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0CA3" w:rsidRDefault="00E10CA3" w:rsidP="00E10CA3">
      <w:pPr>
        <w:spacing w:line="60" w:lineRule="exact"/>
        <w:sectPr w:rsidR="00E10CA3" w:rsidSect="00E10CA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3" o:title="4-5Size =1Lang = C"/>
            <w10:wrap anchorx="page" anchory="page"/>
          </v:shape>
        </w:pict>
      </w:r>
      <w:commentRangeEnd w:id="0"/>
      <w:r>
        <w:rPr>
          <w:rStyle w:val="CommentReference"/>
        </w:rPr>
        <w:commentReference w:id="0"/>
      </w:r>
    </w:p>
    <w:p w:rsidR="00E10CA3" w:rsidRDefault="00E10CA3" w:rsidP="00E10CA3">
      <w:pPr>
        <w:spacing w:line="60" w:lineRule="exact"/>
      </w:pPr>
    </w:p>
    <w:p w:rsidR="00167D46" w:rsidRPr="00167D46" w:rsidRDefault="00167D46" w:rsidP="00167D4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4" w:right="1259" w:hanging="1264"/>
        <w:rPr>
          <w:rFonts w:hint="eastAsia"/>
        </w:rPr>
      </w:pPr>
      <w:r>
        <w:rPr>
          <w:rFonts w:hint="eastAsia"/>
        </w:rPr>
        <w:t>消除对妇女歧视委员会</w:t>
      </w:r>
    </w:p>
    <w:p w:rsidR="00167D46" w:rsidRDefault="00167D46" w:rsidP="00167D4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审议缔约国根据《公约》第18条提交的报告</w:t>
      </w:r>
    </w:p>
    <w:p w:rsidR="00167D46" w:rsidRDefault="00167D46" w:rsidP="00167D4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缔约国应于2010年提交的第四和第五次定期报告</w:t>
      </w:r>
    </w:p>
    <w:p w:rsidR="00EA31C3" w:rsidRDefault="00167D46" w:rsidP="00167D4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冈比亚</w:t>
      </w:r>
      <w:r w:rsidRPr="00167D46">
        <w:rPr>
          <w:rFonts w:ascii="Times New Roman"/>
          <w:vertAlign w:val="superscript"/>
        </w:rPr>
        <w:t>*</w:t>
      </w:r>
    </w:p>
    <w:p w:rsidR="00167D46" w:rsidRDefault="00167D46" w:rsidP="00167D46">
      <w:pPr>
        <w:pStyle w:val="SingleTxt"/>
        <w:rPr>
          <w:rFonts w:hint="eastAsia"/>
        </w:rPr>
      </w:pPr>
    </w:p>
    <w:p w:rsidR="00167D46" w:rsidRPr="00167D46" w:rsidRDefault="00167D46" w:rsidP="00167D46">
      <w:pPr>
        <w:framePr w:w="9792" w:h="432" w:hSpace="180" w:wrap="around" w:hAnchor="page" w:x="1210" w:yAlign="bottom"/>
        <w:spacing w:line="100" w:lineRule="exact"/>
        <w:rPr>
          <w:sz w:val="10"/>
        </w:rPr>
      </w:pPr>
    </w:p>
    <w:p w:rsidR="00167D46" w:rsidRPr="00167D46" w:rsidRDefault="00167D46" w:rsidP="00167D46">
      <w:pPr>
        <w:framePr w:w="9792" w:h="432" w:hSpace="180" w:wrap="around" w:hAnchor="page" w:x="1210" w:yAlign="bottom"/>
        <w:spacing w:line="60" w:lineRule="exact"/>
        <w:rPr>
          <w:sz w:val="6"/>
        </w:rPr>
      </w:pPr>
      <w:r w:rsidRPr="00167D46">
        <w:rPr>
          <w:noProof/>
          <w:sz w:val="6"/>
        </w:rPr>
        <w:pict>
          <v:line id="_x0000_s1027" style="position:absolute;left:0;text-align:left;z-index:2;mso-position-horizontal-relative:page" from="108pt,-1pt" to="180pt,-1pt" strokeweight=".25pt">
            <w10:wrap anchorx="page"/>
          </v:line>
        </w:pict>
      </w:r>
    </w:p>
    <w:p w:rsidR="00167D46" w:rsidRPr="00167D46" w:rsidRDefault="00167D46" w:rsidP="00167D46">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167D46">
        <w:rPr>
          <w:rFonts w:ascii="Times New Roman"/>
          <w:szCs w:val="21"/>
          <w:vertAlign w:val="superscript"/>
        </w:rPr>
        <w:t>*</w:t>
      </w:r>
      <w:r>
        <w:rPr>
          <w:rFonts w:hint="eastAsia"/>
          <w:sz w:val="18"/>
        </w:rPr>
        <w:tab/>
      </w:r>
      <w:r w:rsidRPr="00167D46">
        <w:rPr>
          <w:rFonts w:hint="eastAsia"/>
          <w:sz w:val="18"/>
        </w:rPr>
        <w:t>本报告未经正式编辑而印发。</w:t>
      </w:r>
    </w:p>
    <w:p w:rsidR="00167D46" w:rsidRDefault="00167D46" w:rsidP="00167D46">
      <w:pPr>
        <w:pStyle w:val="SingleTxt"/>
        <w:rPr>
          <w:rFonts w:hint="eastAsia"/>
        </w:rPr>
      </w:pPr>
    </w:p>
    <w:p w:rsidR="00167D46" w:rsidRPr="00E13C28" w:rsidRDefault="00167D46" w:rsidP="00167D46">
      <w:pPr>
        <w:spacing w:after="120"/>
        <w:jc w:val="right"/>
        <w:rPr>
          <w:rFonts w:hint="eastAsia"/>
        </w:rPr>
      </w:pPr>
      <w:r>
        <w:br w:type="page"/>
      </w:r>
      <w:r w:rsidRPr="00E13C28">
        <w:rPr>
          <w:sz w:val="24"/>
        </w:rPr>
        <w:t>[2012</w:t>
      </w:r>
      <w:r>
        <w:rPr>
          <w:rFonts w:hint="eastAsia"/>
          <w:sz w:val="24"/>
        </w:rPr>
        <w:t>年10月1日</w:t>
      </w:r>
      <w:r w:rsidRPr="00E13C28">
        <w:rPr>
          <w:sz w:val="24"/>
        </w:rPr>
        <w:t>]</w:t>
      </w:r>
    </w:p>
    <w:p w:rsidR="00167D46" w:rsidRPr="00E13C28" w:rsidRDefault="00167D46" w:rsidP="00167D46">
      <w:pPr>
        <w:spacing w:after="120"/>
        <w:rPr>
          <w:sz w:val="28"/>
          <w:szCs w:val="28"/>
        </w:rPr>
      </w:pPr>
      <w:r w:rsidRPr="00E13C28">
        <w:rPr>
          <w:rFonts w:hint="eastAsia"/>
          <w:sz w:val="28"/>
          <w:szCs w:val="28"/>
        </w:rPr>
        <w:t>目录</w:t>
      </w:r>
    </w:p>
    <w:p w:rsidR="00167D46" w:rsidRPr="00E13C28" w:rsidRDefault="00167D46" w:rsidP="00167D46">
      <w:pPr>
        <w:tabs>
          <w:tab w:val="right" w:pos="8789"/>
          <w:tab w:val="right" w:pos="9639"/>
        </w:tabs>
        <w:spacing w:after="120"/>
        <w:ind w:left="488"/>
        <w:rPr>
          <w:rFonts w:eastAsia="KaiTi_GB2312"/>
          <w:sz w:val="23"/>
          <w:szCs w:val="23"/>
        </w:rPr>
      </w:pPr>
      <w:r w:rsidRPr="00E13C28">
        <w:rPr>
          <w:rFonts w:eastAsia="KaiTi_GB2312"/>
          <w:sz w:val="18"/>
          <w:szCs w:val="18"/>
          <w:lang w:val="fr-CH"/>
        </w:rPr>
        <w:tab/>
      </w:r>
      <w:r w:rsidRPr="00E13C28">
        <w:rPr>
          <w:rFonts w:eastAsia="KaiTi_GB2312"/>
          <w:sz w:val="23"/>
          <w:szCs w:val="23"/>
        </w:rPr>
        <w:tab/>
      </w:r>
      <w:r w:rsidRPr="00E13C28">
        <w:rPr>
          <w:rFonts w:eastAsia="KaiTi_GB2312" w:hint="eastAsia"/>
          <w:sz w:val="18"/>
          <w:szCs w:val="18"/>
        </w:rPr>
        <w:t>页次</w:t>
      </w:r>
    </w:p>
    <w:p w:rsidR="00167D46" w:rsidRPr="00E13C28" w:rsidRDefault="00167D46" w:rsidP="00167D46">
      <w:pPr>
        <w:pStyle w:val="a"/>
        <w:tabs>
          <w:tab w:val="clear" w:pos="851"/>
          <w:tab w:val="clear" w:pos="1996"/>
          <w:tab w:val="clear" w:pos="7655"/>
          <w:tab w:val="clear" w:pos="9554"/>
          <w:tab w:val="right" w:pos="850"/>
          <w:tab w:val="left" w:pos="1134"/>
          <w:tab w:val="left" w:pos="1565"/>
          <w:tab w:val="right" w:leader="dot" w:pos="8789"/>
          <w:tab w:val="right" w:pos="9553"/>
        </w:tabs>
        <w:ind w:right="2551"/>
      </w:pPr>
      <w:r w:rsidRPr="00E13C28">
        <w:tab/>
      </w:r>
      <w:r w:rsidRPr="00E13C28">
        <w:tab/>
      </w:r>
      <w:r w:rsidRPr="00E13C28">
        <w:rPr>
          <w:rFonts w:hint="eastAsia"/>
        </w:rPr>
        <w:t>缩略语</w:t>
      </w:r>
      <w:r w:rsidRPr="00E13C28">
        <w:tab/>
      </w:r>
      <w:r w:rsidRPr="00E13C28">
        <w:tab/>
        <w:t>4</w:t>
      </w:r>
    </w:p>
    <w:p w:rsidR="00167D46" w:rsidRPr="00E13C28" w:rsidRDefault="00167D46" w:rsidP="00167D46">
      <w:pPr>
        <w:pStyle w:val="a"/>
        <w:tabs>
          <w:tab w:val="clear" w:pos="851"/>
          <w:tab w:val="clear" w:pos="1996"/>
          <w:tab w:val="clear" w:pos="7655"/>
          <w:tab w:val="clear" w:pos="9554"/>
          <w:tab w:val="right" w:pos="850"/>
          <w:tab w:val="left" w:pos="1134"/>
          <w:tab w:val="left" w:pos="1565"/>
          <w:tab w:val="right" w:leader="dot" w:pos="8789"/>
          <w:tab w:val="right" w:pos="9553"/>
        </w:tabs>
        <w:ind w:right="2551"/>
      </w:pPr>
      <w:r w:rsidRPr="00E13C28">
        <w:tab/>
        <w:t>1.</w:t>
      </w:r>
      <w:r w:rsidRPr="00E13C28">
        <w:tab/>
      </w:r>
      <w:r w:rsidRPr="00E13C28">
        <w:rPr>
          <w:rFonts w:hint="eastAsia"/>
        </w:rPr>
        <w:t>导言</w:t>
      </w:r>
      <w:r w:rsidRPr="00E13C28">
        <w:tab/>
      </w:r>
      <w:r w:rsidRPr="00E13C28">
        <w:tab/>
      </w:r>
      <w:r w:rsidRPr="00E13C28">
        <w:rPr>
          <w:rFonts w:hint="eastAsia"/>
        </w:rPr>
        <w:tab/>
      </w:r>
      <w:r>
        <w:rPr>
          <w:rFonts w:hint="eastAsia"/>
        </w:rPr>
        <w:t>8</w:t>
      </w:r>
    </w:p>
    <w:p w:rsidR="00167D46" w:rsidRPr="00E13C28" w:rsidRDefault="00167D46" w:rsidP="00167D46">
      <w:pPr>
        <w:pStyle w:val="a"/>
        <w:tabs>
          <w:tab w:val="clear" w:pos="851"/>
          <w:tab w:val="clear" w:pos="1996"/>
          <w:tab w:val="clear" w:pos="7655"/>
          <w:tab w:val="clear" w:pos="9554"/>
          <w:tab w:val="right" w:pos="850"/>
          <w:tab w:val="left" w:pos="1134"/>
          <w:tab w:val="left" w:pos="1565"/>
          <w:tab w:val="right" w:leader="dot" w:pos="8789"/>
          <w:tab w:val="right" w:pos="9553"/>
        </w:tabs>
        <w:ind w:right="2551"/>
      </w:pPr>
      <w:r w:rsidRPr="00E13C28">
        <w:tab/>
        <w:t>2.</w:t>
      </w:r>
      <w:r w:rsidRPr="00E13C28">
        <w:tab/>
      </w:r>
      <w:r w:rsidRPr="00E13C28">
        <w:rPr>
          <w:rFonts w:hint="eastAsia"/>
        </w:rPr>
        <w:t>对委员会结论</w:t>
      </w:r>
      <w:r>
        <w:rPr>
          <w:rFonts w:hint="eastAsia"/>
        </w:rPr>
        <w:t>性</w:t>
      </w:r>
      <w:r w:rsidRPr="00E13C28">
        <w:rPr>
          <w:rFonts w:hint="eastAsia"/>
        </w:rPr>
        <w:t>意见、意见的答复：</w:t>
      </w:r>
      <w:r w:rsidRPr="00E13C28">
        <w:t>A/60/38</w:t>
      </w:r>
      <w:r w:rsidRPr="00E13C28">
        <w:rPr>
          <w:rFonts w:hint="eastAsia"/>
        </w:rPr>
        <w:t>，第</w:t>
      </w:r>
      <w:r w:rsidRPr="00E13C28">
        <w:t>171</w:t>
      </w:r>
      <w:r w:rsidRPr="00E13C28">
        <w:rPr>
          <w:rFonts w:hint="eastAsia"/>
        </w:rPr>
        <w:t>至</w:t>
      </w:r>
      <w:r w:rsidRPr="00E13C28">
        <w:t>220</w:t>
      </w:r>
      <w:r w:rsidRPr="00E13C28">
        <w:rPr>
          <w:rFonts w:hint="eastAsia"/>
        </w:rPr>
        <w:t>段</w:t>
      </w:r>
      <w:r w:rsidRPr="00E13C28">
        <w:tab/>
      </w:r>
      <w:r w:rsidRPr="00E13C28">
        <w:tab/>
      </w:r>
      <w:r>
        <w:rPr>
          <w:rFonts w:hint="eastAsia"/>
        </w:rPr>
        <w:t>8</w:t>
      </w:r>
    </w:p>
    <w:p w:rsidR="00167D46" w:rsidRPr="00E13C28" w:rsidRDefault="00167D46" w:rsidP="00167D46">
      <w:pPr>
        <w:pStyle w:val="a"/>
        <w:tabs>
          <w:tab w:val="clear" w:pos="851"/>
          <w:tab w:val="clear" w:pos="1996"/>
          <w:tab w:val="clear" w:pos="7655"/>
          <w:tab w:val="clear" w:pos="9554"/>
          <w:tab w:val="right" w:pos="850"/>
          <w:tab w:val="left" w:pos="1134"/>
          <w:tab w:val="left" w:pos="1565"/>
          <w:tab w:val="right" w:leader="dot" w:pos="8789"/>
          <w:tab w:val="right" w:pos="9553"/>
        </w:tabs>
        <w:ind w:right="2551"/>
      </w:pPr>
      <w:r w:rsidRPr="00E13C28">
        <w:rPr>
          <w:rFonts w:hint="eastAsia"/>
        </w:rPr>
        <w:tab/>
      </w:r>
      <w:r w:rsidRPr="00E13C28">
        <w:rPr>
          <w:rFonts w:hint="eastAsia"/>
        </w:rPr>
        <w:tab/>
      </w:r>
      <w:r w:rsidRPr="00E13C28">
        <w:t>2.1</w:t>
      </w:r>
      <w:r w:rsidRPr="00E13C28">
        <w:tab/>
      </w:r>
      <w:r w:rsidRPr="00E13C28">
        <w:rPr>
          <w:rFonts w:hint="eastAsia"/>
        </w:rPr>
        <w:t>将《公约》纳入国家立法</w:t>
      </w:r>
      <w:r w:rsidRPr="00E13C28">
        <w:tab/>
      </w:r>
      <w:r w:rsidRPr="00E13C28">
        <w:tab/>
      </w:r>
      <w:r>
        <w:rPr>
          <w:rFonts w:hint="eastAsia"/>
        </w:rPr>
        <w:t>8</w:t>
      </w:r>
    </w:p>
    <w:p w:rsidR="00167D46" w:rsidRPr="00E13C28" w:rsidRDefault="00167D46" w:rsidP="00167D46">
      <w:pPr>
        <w:pStyle w:val="a"/>
        <w:tabs>
          <w:tab w:val="clear" w:pos="851"/>
          <w:tab w:val="clear" w:pos="1996"/>
          <w:tab w:val="clear" w:pos="7655"/>
          <w:tab w:val="clear" w:pos="9554"/>
          <w:tab w:val="right" w:pos="850"/>
          <w:tab w:val="left" w:pos="1134"/>
          <w:tab w:val="left" w:pos="1565"/>
          <w:tab w:val="right" w:leader="dot" w:pos="8789"/>
          <w:tab w:val="right" w:pos="9553"/>
        </w:tabs>
        <w:ind w:left="1565" w:right="2551" w:hanging="1565"/>
      </w:pPr>
      <w:r w:rsidRPr="00E13C28">
        <w:rPr>
          <w:rFonts w:hint="eastAsia"/>
        </w:rPr>
        <w:tab/>
      </w:r>
      <w:r w:rsidRPr="00E13C28">
        <w:rPr>
          <w:rFonts w:hint="eastAsia"/>
        </w:rPr>
        <w:tab/>
      </w:r>
      <w:r w:rsidRPr="00E13C28">
        <w:t>2.2</w:t>
      </w:r>
      <w:r w:rsidRPr="00E13C28">
        <w:tab/>
      </w:r>
      <w:r w:rsidRPr="00E13C28">
        <w:rPr>
          <w:rFonts w:hint="eastAsia"/>
        </w:rPr>
        <w:t>修正</w:t>
      </w:r>
      <w:r w:rsidRPr="00E13C28">
        <w:t>1997</w:t>
      </w:r>
      <w:r w:rsidRPr="00E13C28">
        <w:rPr>
          <w:rFonts w:hint="eastAsia"/>
        </w:rPr>
        <w:t>年《宪法》第</w:t>
      </w:r>
      <w:r w:rsidRPr="00E13C28">
        <w:t>33</w:t>
      </w:r>
      <w:r w:rsidRPr="00E13C28">
        <w:rPr>
          <w:rFonts w:hint="eastAsia"/>
        </w:rPr>
        <w:t>节第</w:t>
      </w:r>
      <w:r>
        <w:rPr>
          <w:rFonts w:hint="eastAsia"/>
        </w:rPr>
        <w:t>(</w:t>
      </w:r>
      <w:r w:rsidRPr="00E13C28">
        <w:t>5</w:t>
      </w:r>
      <w:r>
        <w:rPr>
          <w:rFonts w:hint="eastAsia"/>
        </w:rPr>
        <w:t>)</w:t>
      </w:r>
      <w:r w:rsidRPr="00E13C28">
        <w:rPr>
          <w:rFonts w:hint="eastAsia"/>
        </w:rPr>
        <w:t>段和实施旨在消除一夫多妻制的措施</w:t>
      </w:r>
      <w:r w:rsidRPr="00E13C28">
        <w:tab/>
      </w:r>
      <w:r w:rsidRPr="00E13C28">
        <w:tab/>
      </w:r>
      <w:r>
        <w:rPr>
          <w:rFonts w:hint="eastAsia"/>
        </w:rPr>
        <w:t>11</w:t>
      </w:r>
    </w:p>
    <w:p w:rsidR="00167D46" w:rsidRPr="00E13C28" w:rsidRDefault="00167D46" w:rsidP="00167D46">
      <w:pPr>
        <w:pStyle w:val="a"/>
        <w:tabs>
          <w:tab w:val="clear" w:pos="851"/>
          <w:tab w:val="clear" w:pos="1996"/>
          <w:tab w:val="clear" w:pos="7655"/>
          <w:tab w:val="clear" w:pos="9554"/>
          <w:tab w:val="right" w:pos="850"/>
          <w:tab w:val="left" w:pos="1134"/>
          <w:tab w:val="left" w:pos="1565"/>
          <w:tab w:val="right" w:leader="dot" w:pos="8789"/>
          <w:tab w:val="right" w:pos="9553"/>
        </w:tabs>
        <w:ind w:left="1565" w:right="2551" w:hanging="1565"/>
      </w:pPr>
      <w:r w:rsidRPr="00E13C28">
        <w:rPr>
          <w:rFonts w:hint="eastAsia"/>
        </w:rPr>
        <w:tab/>
      </w:r>
      <w:r w:rsidRPr="00E13C28">
        <w:rPr>
          <w:rFonts w:hint="eastAsia"/>
        </w:rPr>
        <w:tab/>
      </w:r>
      <w:r w:rsidRPr="00E13C28">
        <w:t>2.3</w:t>
      </w:r>
      <w:r w:rsidRPr="00E13C28">
        <w:tab/>
      </w:r>
      <w:r w:rsidRPr="00E13C28">
        <w:rPr>
          <w:rFonts w:hint="eastAsia"/>
        </w:rPr>
        <w:t>毫不延迟地采取措施，根据《公约》第</w:t>
      </w:r>
      <w:r>
        <w:rPr>
          <w:rFonts w:hint="eastAsia"/>
        </w:rPr>
        <w:t>2</w:t>
      </w:r>
      <w:r w:rsidRPr="00E13C28">
        <w:rPr>
          <w:rFonts w:hint="eastAsia"/>
        </w:rPr>
        <w:t>条</w:t>
      </w:r>
      <w:r w:rsidRPr="00E13C28">
        <w:t>(f)</w:t>
      </w:r>
      <w:r w:rsidRPr="00E13C28">
        <w:rPr>
          <w:rFonts w:hint="eastAsia"/>
        </w:rPr>
        <w:t>款和第</w:t>
      </w:r>
      <w:r>
        <w:rPr>
          <w:rFonts w:hint="eastAsia"/>
        </w:rPr>
        <w:t>5</w:t>
      </w:r>
      <w:r w:rsidRPr="00E13C28">
        <w:rPr>
          <w:rFonts w:hint="eastAsia"/>
        </w:rPr>
        <w:t>条</w:t>
      </w:r>
      <w:r w:rsidRPr="00E13C28">
        <w:t>(a)</w:t>
      </w:r>
      <w:r w:rsidRPr="00E13C28">
        <w:rPr>
          <w:rFonts w:hint="eastAsia"/>
        </w:rPr>
        <w:t>款，改变或消除歧视妇女的消极有害的文化习俗和定型观念</w:t>
      </w:r>
      <w:r w:rsidRPr="00E13C28">
        <w:tab/>
      </w:r>
      <w:r w:rsidRPr="00E13C28">
        <w:tab/>
      </w:r>
      <w:r>
        <w:rPr>
          <w:rFonts w:hint="eastAsia"/>
        </w:rPr>
        <w:t>11</w:t>
      </w:r>
    </w:p>
    <w:p w:rsidR="00167D46" w:rsidRPr="00E13C28" w:rsidRDefault="00167D46" w:rsidP="00167D46">
      <w:pPr>
        <w:pStyle w:val="a"/>
        <w:tabs>
          <w:tab w:val="clear" w:pos="851"/>
          <w:tab w:val="clear" w:pos="1996"/>
          <w:tab w:val="clear" w:pos="7655"/>
          <w:tab w:val="clear" w:pos="9554"/>
          <w:tab w:val="right" w:pos="850"/>
          <w:tab w:val="left" w:pos="1134"/>
          <w:tab w:val="left" w:pos="1565"/>
          <w:tab w:val="right" w:leader="dot" w:pos="8789"/>
          <w:tab w:val="right" w:pos="9553"/>
        </w:tabs>
        <w:ind w:left="1565" w:right="2551" w:hanging="1565"/>
      </w:pPr>
      <w:r w:rsidRPr="00E13C28">
        <w:rPr>
          <w:rFonts w:hint="eastAsia"/>
        </w:rPr>
        <w:tab/>
      </w:r>
      <w:r w:rsidRPr="00E13C28">
        <w:rPr>
          <w:rFonts w:hint="eastAsia"/>
        </w:rPr>
        <w:tab/>
      </w:r>
      <w:r w:rsidRPr="00E13C28">
        <w:t>2.4</w:t>
      </w:r>
      <w:r w:rsidRPr="00E13C28">
        <w:tab/>
      </w:r>
      <w:r w:rsidRPr="00E13C28">
        <w:rPr>
          <w:rFonts w:hint="eastAsia"/>
        </w:rPr>
        <w:t>拟订和执行针对社会各阶层妇女和男子的全面教育和提高认识方案，以便为改造歧视性定型观念创造一种有利环境，以使妇女能够行使《公约》规定的权利</w:t>
      </w:r>
      <w:r w:rsidRPr="00E13C28">
        <w:tab/>
      </w:r>
      <w:r w:rsidRPr="00E13C28">
        <w:tab/>
      </w:r>
      <w:r>
        <w:rPr>
          <w:rFonts w:hint="eastAsia"/>
        </w:rPr>
        <w:t>17</w:t>
      </w:r>
    </w:p>
    <w:p w:rsidR="00167D46" w:rsidRPr="00E13C28" w:rsidRDefault="00167D46" w:rsidP="00167D46">
      <w:pPr>
        <w:pStyle w:val="a"/>
        <w:tabs>
          <w:tab w:val="clear" w:pos="851"/>
          <w:tab w:val="clear" w:pos="1996"/>
          <w:tab w:val="clear" w:pos="7655"/>
          <w:tab w:val="clear" w:pos="9554"/>
          <w:tab w:val="right" w:pos="850"/>
          <w:tab w:val="left" w:pos="1134"/>
          <w:tab w:val="left" w:pos="1565"/>
          <w:tab w:val="right" w:leader="dot" w:pos="8789"/>
          <w:tab w:val="right" w:pos="9553"/>
        </w:tabs>
        <w:ind w:left="1565" w:right="2551" w:hanging="1565"/>
      </w:pPr>
      <w:r w:rsidRPr="00E13C28">
        <w:rPr>
          <w:rFonts w:hint="eastAsia"/>
        </w:rPr>
        <w:tab/>
      </w:r>
      <w:r w:rsidRPr="00E13C28">
        <w:rPr>
          <w:rFonts w:hint="eastAsia"/>
        </w:rPr>
        <w:tab/>
      </w:r>
      <w:r w:rsidRPr="00E13C28">
        <w:t>2.5</w:t>
      </w:r>
      <w:r w:rsidRPr="00E13C28">
        <w:tab/>
      </w:r>
      <w:r w:rsidRPr="00E13C28">
        <w:rPr>
          <w:rFonts w:hint="eastAsia"/>
        </w:rPr>
        <w:t>暴力侵害妇女和女孩行为</w:t>
      </w:r>
      <w:r w:rsidRPr="00E13C28">
        <w:tab/>
      </w:r>
      <w:r w:rsidRPr="00E13C28">
        <w:tab/>
      </w:r>
      <w:r>
        <w:rPr>
          <w:rFonts w:hint="eastAsia"/>
        </w:rPr>
        <w:t>20</w:t>
      </w:r>
    </w:p>
    <w:p w:rsidR="00167D46" w:rsidRPr="00E13C28" w:rsidRDefault="00167D46" w:rsidP="00167D46">
      <w:pPr>
        <w:pStyle w:val="a"/>
        <w:tabs>
          <w:tab w:val="clear" w:pos="851"/>
          <w:tab w:val="clear" w:pos="1996"/>
          <w:tab w:val="clear" w:pos="7655"/>
          <w:tab w:val="clear" w:pos="9554"/>
          <w:tab w:val="right" w:pos="850"/>
          <w:tab w:val="left" w:pos="1134"/>
          <w:tab w:val="left" w:pos="1565"/>
          <w:tab w:val="right" w:leader="dot" w:pos="8789"/>
          <w:tab w:val="right" w:pos="9553"/>
        </w:tabs>
        <w:ind w:left="1565" w:right="2551" w:hanging="1565"/>
      </w:pPr>
      <w:r w:rsidRPr="00E13C28">
        <w:rPr>
          <w:rFonts w:hint="eastAsia"/>
        </w:rPr>
        <w:tab/>
      </w:r>
      <w:r w:rsidRPr="00E13C28">
        <w:rPr>
          <w:rFonts w:hint="eastAsia"/>
        </w:rPr>
        <w:tab/>
      </w:r>
      <w:r w:rsidRPr="00E13C28">
        <w:t>2.6</w:t>
      </w:r>
      <w:r w:rsidRPr="00E13C28">
        <w:tab/>
      </w:r>
      <w:r w:rsidRPr="00E13C28">
        <w:rPr>
          <w:rFonts w:hint="eastAsia"/>
        </w:rPr>
        <w:t>禁止贩运的立法，有效执行有关剥削妇女卖淫问题的立法，并起诉犯罪者</w:t>
      </w:r>
      <w:r w:rsidRPr="00E13C28">
        <w:tab/>
      </w:r>
      <w:r w:rsidRPr="00E13C28">
        <w:tab/>
      </w:r>
      <w:r>
        <w:rPr>
          <w:rFonts w:hint="eastAsia"/>
        </w:rPr>
        <w:t>24</w:t>
      </w:r>
    </w:p>
    <w:p w:rsidR="00167D46" w:rsidRPr="00E13C28" w:rsidRDefault="00167D46" w:rsidP="00167D46">
      <w:pPr>
        <w:pStyle w:val="a"/>
        <w:tabs>
          <w:tab w:val="clear" w:pos="851"/>
          <w:tab w:val="clear" w:pos="1996"/>
          <w:tab w:val="clear" w:pos="7655"/>
          <w:tab w:val="clear" w:pos="9554"/>
          <w:tab w:val="right" w:pos="850"/>
          <w:tab w:val="left" w:pos="1134"/>
          <w:tab w:val="left" w:pos="1565"/>
          <w:tab w:val="right" w:leader="dot" w:pos="8789"/>
          <w:tab w:val="right" w:pos="9553"/>
        </w:tabs>
        <w:ind w:left="1565" w:right="2551" w:hanging="1565"/>
      </w:pPr>
      <w:r w:rsidRPr="00E13C28">
        <w:rPr>
          <w:rFonts w:hint="eastAsia"/>
        </w:rPr>
        <w:tab/>
      </w:r>
      <w:r w:rsidRPr="00E13C28">
        <w:rPr>
          <w:rFonts w:hint="eastAsia"/>
        </w:rPr>
        <w:tab/>
      </w:r>
      <w:r w:rsidRPr="00E13C28">
        <w:t>2.7</w:t>
      </w:r>
      <w:r w:rsidRPr="00E13C28">
        <w:tab/>
      </w:r>
      <w:r w:rsidRPr="00E13C28">
        <w:rPr>
          <w:rFonts w:hint="eastAsia"/>
        </w:rPr>
        <w:t>根据《公约》第</w:t>
      </w:r>
      <w:r w:rsidRPr="00E13C28">
        <w:t>4</w:t>
      </w:r>
      <w:r w:rsidRPr="00E13C28">
        <w:rPr>
          <w:rFonts w:hint="eastAsia"/>
        </w:rPr>
        <w:t>条第</w:t>
      </w:r>
      <w:r w:rsidRPr="00E13C28">
        <w:t>1</w:t>
      </w:r>
      <w:r w:rsidRPr="00E13C28">
        <w:rPr>
          <w:rFonts w:hint="eastAsia"/>
        </w:rPr>
        <w:t>款和委员会</w:t>
      </w:r>
      <w:r>
        <w:rPr>
          <w:rFonts w:hint="eastAsia"/>
        </w:rPr>
        <w:t>第</w:t>
      </w:r>
      <w:r>
        <w:rPr>
          <w:rFonts w:hint="eastAsia"/>
        </w:rPr>
        <w:t>25</w:t>
      </w:r>
      <w:r>
        <w:rPr>
          <w:rFonts w:hint="eastAsia"/>
        </w:rPr>
        <w:t>号</w:t>
      </w:r>
      <w:r w:rsidRPr="00E13C28">
        <w:rPr>
          <w:rFonts w:hint="eastAsia"/>
        </w:rPr>
        <w:t>一般性建议执行暂行特别措施，加速提高妇女在所有公共和政治生活领域的各级民选机构和任命机构的任职比例</w:t>
      </w:r>
      <w:r w:rsidRPr="00E13C28">
        <w:tab/>
      </w:r>
      <w:r w:rsidRPr="00E13C28">
        <w:tab/>
      </w:r>
      <w:r>
        <w:rPr>
          <w:rFonts w:hint="eastAsia"/>
        </w:rPr>
        <w:t>25</w:t>
      </w:r>
    </w:p>
    <w:p w:rsidR="00167D46" w:rsidRPr="00E13C28" w:rsidRDefault="00167D46" w:rsidP="00167D46">
      <w:pPr>
        <w:pStyle w:val="a"/>
        <w:tabs>
          <w:tab w:val="clear" w:pos="851"/>
          <w:tab w:val="clear" w:pos="1996"/>
          <w:tab w:val="clear" w:pos="7655"/>
          <w:tab w:val="clear" w:pos="9554"/>
          <w:tab w:val="right" w:pos="850"/>
          <w:tab w:val="left" w:pos="1134"/>
          <w:tab w:val="left" w:pos="1565"/>
          <w:tab w:val="right" w:leader="dot" w:pos="8789"/>
          <w:tab w:val="right" w:pos="9553"/>
        </w:tabs>
        <w:ind w:left="1565" w:right="2551" w:hanging="1565"/>
      </w:pPr>
      <w:r w:rsidRPr="00E13C28">
        <w:rPr>
          <w:rFonts w:hint="eastAsia"/>
        </w:rPr>
        <w:tab/>
      </w:r>
      <w:r w:rsidRPr="00E13C28">
        <w:rPr>
          <w:rFonts w:hint="eastAsia"/>
        </w:rPr>
        <w:tab/>
      </w:r>
      <w:r w:rsidRPr="00E13C28">
        <w:t>2.8</w:t>
      </w:r>
      <w:r w:rsidRPr="00E13C28">
        <w:tab/>
      </w:r>
      <w:r w:rsidRPr="00E13C28">
        <w:rPr>
          <w:rFonts w:hint="eastAsia"/>
        </w:rPr>
        <w:t>妇女在劳动力市场正规部门和非正规部门的状况，其中包括各个经济部门的男女比例、男女工资对比等资料以及关于保障妇女和男子在劳动力市场平等权利的立法及其有效执行情况的资料</w:t>
      </w:r>
      <w:r w:rsidRPr="00E13C28">
        <w:tab/>
      </w:r>
      <w:r w:rsidRPr="00E13C28">
        <w:tab/>
      </w:r>
      <w:r>
        <w:rPr>
          <w:rFonts w:hint="eastAsia"/>
        </w:rPr>
        <w:t>2</w:t>
      </w:r>
      <w:r w:rsidR="002C317E">
        <w:rPr>
          <w:rFonts w:hint="eastAsia"/>
        </w:rPr>
        <w:t>7</w:t>
      </w:r>
    </w:p>
    <w:p w:rsidR="00167D46" w:rsidRPr="00E13C28" w:rsidRDefault="00167D46" w:rsidP="00167D46">
      <w:pPr>
        <w:pStyle w:val="a"/>
        <w:tabs>
          <w:tab w:val="clear" w:pos="851"/>
          <w:tab w:val="clear" w:pos="1996"/>
          <w:tab w:val="clear" w:pos="7655"/>
          <w:tab w:val="clear" w:pos="9554"/>
          <w:tab w:val="right" w:pos="850"/>
          <w:tab w:val="left" w:pos="1134"/>
          <w:tab w:val="left" w:pos="1565"/>
          <w:tab w:val="right" w:leader="dot" w:pos="8789"/>
          <w:tab w:val="right" w:pos="9553"/>
        </w:tabs>
        <w:ind w:left="1565" w:right="2551" w:hanging="1565"/>
      </w:pPr>
      <w:r w:rsidRPr="00E13C28">
        <w:rPr>
          <w:rFonts w:hint="eastAsia"/>
        </w:rPr>
        <w:tab/>
      </w:r>
      <w:r w:rsidRPr="00E13C28">
        <w:rPr>
          <w:rFonts w:hint="eastAsia"/>
        </w:rPr>
        <w:tab/>
      </w:r>
      <w:r w:rsidRPr="00E13C28">
        <w:t>2.9</w:t>
      </w:r>
      <w:r w:rsidRPr="00E13C28">
        <w:tab/>
      </w:r>
      <w:r w:rsidRPr="00E13C28">
        <w:rPr>
          <w:rFonts w:hint="eastAsia"/>
        </w:rPr>
        <w:t>努力降低高母婴死亡率，使妇女更易获得保健服务，包括享用保健设施以及由合格人员提供的医疗护理，特别是产前和产后保健服务</w:t>
      </w:r>
      <w:r w:rsidRPr="00E13C28">
        <w:tab/>
      </w:r>
      <w:r w:rsidRPr="00E13C28">
        <w:tab/>
      </w:r>
      <w:r>
        <w:rPr>
          <w:rFonts w:hint="eastAsia"/>
        </w:rPr>
        <w:t>3</w:t>
      </w:r>
      <w:r w:rsidR="002C317E">
        <w:rPr>
          <w:rFonts w:hint="eastAsia"/>
        </w:rPr>
        <w:t>4</w:t>
      </w:r>
    </w:p>
    <w:p w:rsidR="00167D46" w:rsidRPr="00E13C28" w:rsidRDefault="00167D46" w:rsidP="00167D46">
      <w:pPr>
        <w:pStyle w:val="a"/>
        <w:tabs>
          <w:tab w:val="clear" w:pos="851"/>
          <w:tab w:val="clear" w:pos="1996"/>
          <w:tab w:val="clear" w:pos="7655"/>
          <w:tab w:val="clear" w:pos="9554"/>
          <w:tab w:val="right" w:pos="850"/>
          <w:tab w:val="left" w:pos="1134"/>
          <w:tab w:val="left" w:pos="1565"/>
          <w:tab w:val="right" w:leader="dot" w:pos="8789"/>
          <w:tab w:val="right" w:pos="9553"/>
        </w:tabs>
        <w:ind w:left="1565" w:right="2551" w:hanging="1565"/>
      </w:pPr>
      <w:r w:rsidRPr="00E13C28">
        <w:rPr>
          <w:rFonts w:hint="eastAsia"/>
        </w:rPr>
        <w:tab/>
      </w:r>
      <w:r w:rsidRPr="00E13C28">
        <w:rPr>
          <w:rFonts w:hint="eastAsia"/>
        </w:rPr>
        <w:tab/>
      </w:r>
      <w:r w:rsidRPr="00E13C28">
        <w:t>2.10</w:t>
      </w:r>
      <w:r w:rsidRPr="00E13C28">
        <w:tab/>
      </w:r>
      <w:r w:rsidRPr="00E13C28">
        <w:rPr>
          <w:rFonts w:hint="eastAsia"/>
        </w:rPr>
        <w:t>获得用水和卫生设施</w:t>
      </w:r>
      <w:r w:rsidRPr="00E13C28">
        <w:tab/>
      </w:r>
      <w:r w:rsidRPr="00E13C28">
        <w:tab/>
      </w:r>
      <w:r w:rsidR="002C317E">
        <w:rPr>
          <w:rFonts w:hint="eastAsia"/>
        </w:rPr>
        <w:t>39</w:t>
      </w:r>
    </w:p>
    <w:p w:rsidR="00167D46" w:rsidRPr="00E13C28" w:rsidRDefault="00167D46" w:rsidP="00167D46">
      <w:pPr>
        <w:pStyle w:val="a"/>
        <w:tabs>
          <w:tab w:val="clear" w:pos="851"/>
          <w:tab w:val="clear" w:pos="1996"/>
          <w:tab w:val="clear" w:pos="7655"/>
          <w:tab w:val="clear" w:pos="9554"/>
          <w:tab w:val="right" w:pos="850"/>
          <w:tab w:val="left" w:pos="1134"/>
          <w:tab w:val="left" w:pos="1565"/>
          <w:tab w:val="right" w:leader="dot" w:pos="8789"/>
          <w:tab w:val="right" w:pos="9553"/>
        </w:tabs>
        <w:ind w:left="1565" w:right="2551" w:hanging="1565"/>
      </w:pPr>
      <w:r w:rsidRPr="00E13C28">
        <w:rPr>
          <w:rFonts w:hint="eastAsia"/>
        </w:rPr>
        <w:tab/>
      </w:r>
      <w:r w:rsidRPr="00E13C28">
        <w:rPr>
          <w:rFonts w:hint="eastAsia"/>
        </w:rPr>
        <w:tab/>
      </w:r>
      <w:r w:rsidRPr="00E13C28">
        <w:t>2.11</w:t>
      </w:r>
      <w:r w:rsidRPr="00E13C28">
        <w:tab/>
      </w:r>
      <w:r w:rsidRPr="00E13C28">
        <w:rPr>
          <w:rFonts w:hint="eastAsia"/>
        </w:rPr>
        <w:t>执行《儿童法》，并在全国各地采取提高认识措施，让人们了解早婚对妇女享有人权，特别是享有卫生和教育权利产生消极影响</w:t>
      </w:r>
      <w:r w:rsidRPr="00E13C28">
        <w:tab/>
      </w:r>
      <w:r w:rsidRPr="00E13C28">
        <w:tab/>
      </w:r>
      <w:r>
        <w:rPr>
          <w:rFonts w:hint="eastAsia"/>
        </w:rPr>
        <w:t>4</w:t>
      </w:r>
      <w:r w:rsidR="002C317E">
        <w:rPr>
          <w:rFonts w:hint="eastAsia"/>
        </w:rPr>
        <w:t>0</w:t>
      </w:r>
    </w:p>
    <w:p w:rsidR="00167D46" w:rsidRPr="00E13C28" w:rsidRDefault="00167D46" w:rsidP="00167D46">
      <w:pPr>
        <w:pStyle w:val="a"/>
        <w:tabs>
          <w:tab w:val="clear" w:pos="851"/>
          <w:tab w:val="clear" w:pos="1996"/>
          <w:tab w:val="clear" w:pos="7655"/>
          <w:tab w:val="clear" w:pos="9554"/>
          <w:tab w:val="right" w:pos="850"/>
          <w:tab w:val="left" w:pos="1134"/>
          <w:tab w:val="left" w:pos="1565"/>
          <w:tab w:val="right" w:leader="dot" w:pos="8789"/>
          <w:tab w:val="right" w:pos="9553"/>
        </w:tabs>
        <w:ind w:left="1565" w:right="2551" w:hanging="1565"/>
      </w:pPr>
      <w:r w:rsidRPr="00E13C28">
        <w:rPr>
          <w:rFonts w:hint="eastAsia"/>
        </w:rPr>
        <w:tab/>
      </w:r>
      <w:r w:rsidRPr="00E13C28">
        <w:rPr>
          <w:rFonts w:hint="eastAsia"/>
        </w:rPr>
        <w:tab/>
      </w:r>
      <w:r w:rsidRPr="00E13C28">
        <w:t>2.12</w:t>
      </w:r>
      <w:r w:rsidRPr="00E13C28">
        <w:tab/>
      </w:r>
      <w:r w:rsidRPr="00E13C28">
        <w:rPr>
          <w:rFonts w:hint="eastAsia"/>
        </w:rPr>
        <w:t>着手建立一个数据收集和可衡量指标的全面制度，以评估妇女情况的趋势和在实现妇女事实上平等方面取得的进展，并报告按性别、农村和城市地区分</w:t>
      </w:r>
      <w:r>
        <w:rPr>
          <w:rFonts w:hint="eastAsia"/>
        </w:rPr>
        <w:t>列</w:t>
      </w:r>
      <w:r w:rsidRPr="00E13C28">
        <w:rPr>
          <w:rFonts w:hint="eastAsia"/>
        </w:rPr>
        <w:t>的统计数据和分析，说明各项措施的影响和取得的成果</w:t>
      </w:r>
      <w:r w:rsidRPr="00E13C28">
        <w:tab/>
      </w:r>
      <w:r w:rsidRPr="00E13C28">
        <w:tab/>
      </w:r>
      <w:r>
        <w:rPr>
          <w:rFonts w:hint="eastAsia"/>
        </w:rPr>
        <w:t>43</w:t>
      </w:r>
    </w:p>
    <w:p w:rsidR="00167D46" w:rsidRPr="00E13C28" w:rsidRDefault="00167D46" w:rsidP="00167D46">
      <w:pPr>
        <w:pStyle w:val="a"/>
        <w:tabs>
          <w:tab w:val="clear" w:pos="851"/>
          <w:tab w:val="clear" w:pos="1996"/>
          <w:tab w:val="clear" w:pos="7655"/>
          <w:tab w:val="clear" w:pos="9554"/>
          <w:tab w:val="right" w:pos="850"/>
          <w:tab w:val="left" w:pos="1134"/>
          <w:tab w:val="left" w:pos="1565"/>
          <w:tab w:val="right" w:leader="dot" w:pos="8789"/>
          <w:tab w:val="right" w:pos="9553"/>
        </w:tabs>
        <w:ind w:left="1565" w:right="2551" w:hanging="1565"/>
      </w:pPr>
      <w:r w:rsidRPr="00E13C28">
        <w:rPr>
          <w:rFonts w:hint="eastAsia"/>
        </w:rPr>
        <w:tab/>
      </w:r>
      <w:r w:rsidRPr="00E13C28">
        <w:rPr>
          <w:rFonts w:hint="eastAsia"/>
        </w:rPr>
        <w:tab/>
      </w:r>
      <w:r w:rsidRPr="00E13C28">
        <w:t>2.13</w:t>
      </w:r>
      <w:r w:rsidRPr="00E13C28">
        <w:tab/>
      </w:r>
      <w:r w:rsidRPr="00E13C28">
        <w:rPr>
          <w:rFonts w:hint="eastAsia"/>
        </w:rPr>
        <w:t>批准《公约》的《任择议定书》，尽快接受关于委员会开会时间的《公约》第</w:t>
      </w:r>
      <w:r w:rsidRPr="00E13C28">
        <w:t>20</w:t>
      </w:r>
      <w:r w:rsidRPr="00E13C28">
        <w:rPr>
          <w:rFonts w:hint="eastAsia"/>
        </w:rPr>
        <w:t>条第</w:t>
      </w:r>
      <w:r w:rsidRPr="00E13C28">
        <w:t>1</w:t>
      </w:r>
      <w:r w:rsidRPr="00E13C28">
        <w:rPr>
          <w:rFonts w:hint="eastAsia"/>
        </w:rPr>
        <w:t>款的修正案</w:t>
      </w:r>
      <w:r w:rsidRPr="00E13C28">
        <w:tab/>
      </w:r>
      <w:r w:rsidRPr="00E13C28">
        <w:tab/>
      </w:r>
      <w:r>
        <w:rPr>
          <w:rFonts w:hint="eastAsia"/>
        </w:rPr>
        <w:t>44</w:t>
      </w:r>
    </w:p>
    <w:p w:rsidR="00167D46" w:rsidRPr="00E13C28" w:rsidRDefault="00167D46" w:rsidP="00167D46">
      <w:pPr>
        <w:pStyle w:val="a"/>
        <w:tabs>
          <w:tab w:val="clear" w:pos="851"/>
          <w:tab w:val="clear" w:pos="1996"/>
          <w:tab w:val="clear" w:pos="7655"/>
          <w:tab w:val="clear" w:pos="9554"/>
          <w:tab w:val="right" w:pos="850"/>
          <w:tab w:val="left" w:pos="1134"/>
          <w:tab w:val="left" w:pos="1565"/>
          <w:tab w:val="right" w:leader="dot" w:pos="8789"/>
          <w:tab w:val="right" w:pos="9553"/>
        </w:tabs>
        <w:ind w:left="1565" w:right="2551" w:hanging="1565"/>
      </w:pPr>
      <w:r w:rsidRPr="00E13C28">
        <w:rPr>
          <w:rFonts w:hint="eastAsia"/>
        </w:rPr>
        <w:tab/>
      </w:r>
      <w:r w:rsidRPr="00E13C28">
        <w:rPr>
          <w:rFonts w:hint="eastAsia"/>
        </w:rPr>
        <w:tab/>
      </w:r>
      <w:r w:rsidRPr="00E13C28">
        <w:t>2.14</w:t>
      </w:r>
      <w:r w:rsidRPr="00E13C28">
        <w:tab/>
      </w:r>
      <w:r w:rsidRPr="00E13C28">
        <w:rPr>
          <w:rFonts w:hint="eastAsia"/>
        </w:rPr>
        <w:t>在履行《公约》规定的义务时充分利用加强《公约》各项规定的《北京宣言》和《行动纲要》，并在下一次定期报告中说明这方面情况</w:t>
      </w:r>
      <w:r w:rsidRPr="00E13C28">
        <w:tab/>
      </w:r>
      <w:r w:rsidRPr="00E13C28">
        <w:tab/>
      </w:r>
      <w:r>
        <w:rPr>
          <w:rFonts w:hint="eastAsia"/>
        </w:rPr>
        <w:t>44</w:t>
      </w:r>
    </w:p>
    <w:p w:rsidR="00167D46" w:rsidRPr="00E13C28" w:rsidRDefault="00167D46" w:rsidP="00167D46">
      <w:pPr>
        <w:pStyle w:val="a"/>
        <w:tabs>
          <w:tab w:val="clear" w:pos="851"/>
          <w:tab w:val="clear" w:pos="1996"/>
          <w:tab w:val="clear" w:pos="7655"/>
          <w:tab w:val="clear" w:pos="9554"/>
          <w:tab w:val="right" w:pos="850"/>
          <w:tab w:val="left" w:pos="1134"/>
          <w:tab w:val="left" w:pos="1565"/>
          <w:tab w:val="right" w:leader="dot" w:pos="8789"/>
          <w:tab w:val="right" w:pos="9553"/>
        </w:tabs>
        <w:ind w:left="1565" w:right="2551" w:hanging="1565"/>
      </w:pPr>
      <w:r w:rsidRPr="00E13C28">
        <w:rPr>
          <w:rFonts w:hint="eastAsia"/>
        </w:rPr>
        <w:tab/>
      </w:r>
      <w:r w:rsidRPr="00E13C28">
        <w:rPr>
          <w:rFonts w:hint="eastAsia"/>
        </w:rPr>
        <w:tab/>
      </w:r>
      <w:r w:rsidRPr="00E13C28">
        <w:t>2.15</w:t>
      </w:r>
      <w:r w:rsidRPr="00E13C28">
        <w:tab/>
      </w:r>
      <w:r w:rsidRPr="00E13C28">
        <w:rPr>
          <w:rFonts w:hint="eastAsia"/>
        </w:rPr>
        <w:t>将性别平等观点纳入旨在实现千年发展目标的所有努力，并在这方面努力中明确体现《公约》的各项规定</w:t>
      </w:r>
      <w:r w:rsidRPr="00E13C28">
        <w:tab/>
      </w:r>
      <w:r w:rsidRPr="00E13C28">
        <w:tab/>
      </w:r>
      <w:r>
        <w:rPr>
          <w:rFonts w:hint="eastAsia"/>
        </w:rPr>
        <w:t>45</w:t>
      </w:r>
    </w:p>
    <w:p w:rsidR="00167D46" w:rsidRPr="00E13C28" w:rsidRDefault="00167D46" w:rsidP="00167D46">
      <w:pPr>
        <w:pStyle w:val="a"/>
        <w:tabs>
          <w:tab w:val="clear" w:pos="851"/>
          <w:tab w:val="clear" w:pos="1996"/>
          <w:tab w:val="clear" w:pos="7655"/>
          <w:tab w:val="clear" w:pos="9554"/>
          <w:tab w:val="right" w:pos="850"/>
          <w:tab w:val="left" w:pos="1134"/>
          <w:tab w:val="left" w:pos="1565"/>
          <w:tab w:val="right" w:leader="dot" w:pos="8789"/>
          <w:tab w:val="right" w:pos="9553"/>
        </w:tabs>
        <w:ind w:left="1565" w:right="2551" w:hanging="1565"/>
      </w:pPr>
      <w:r w:rsidRPr="00E13C28">
        <w:rPr>
          <w:rFonts w:hint="eastAsia"/>
        </w:rPr>
        <w:tab/>
      </w:r>
      <w:r w:rsidRPr="00E13C28">
        <w:rPr>
          <w:rFonts w:hint="eastAsia"/>
        </w:rPr>
        <w:tab/>
      </w:r>
      <w:r w:rsidRPr="00E13C28">
        <w:t>2.16</w:t>
      </w:r>
      <w:r w:rsidRPr="00E13C28">
        <w:tab/>
      </w:r>
      <w:r w:rsidRPr="00E13C28">
        <w:rPr>
          <w:rFonts w:hint="eastAsia"/>
        </w:rPr>
        <w:t>批准尚未加入为缔约方的条约，即《禁止酷刑和其他残忍、不人道或有辱人格的待遇或处罚公约》和《保护所有移徙工人及其家庭成员权利国际公约》</w:t>
      </w:r>
      <w:r w:rsidRPr="00E13C28">
        <w:tab/>
      </w:r>
      <w:r w:rsidRPr="00E13C28">
        <w:tab/>
      </w:r>
      <w:r>
        <w:rPr>
          <w:rFonts w:hint="eastAsia"/>
        </w:rPr>
        <w:t>4</w:t>
      </w:r>
      <w:r w:rsidR="002C317E">
        <w:rPr>
          <w:rFonts w:hint="eastAsia"/>
        </w:rPr>
        <w:t>5</w:t>
      </w:r>
    </w:p>
    <w:p w:rsidR="00167D46" w:rsidRPr="00E13C28" w:rsidRDefault="00167D46" w:rsidP="00167D46">
      <w:pPr>
        <w:pStyle w:val="a"/>
        <w:tabs>
          <w:tab w:val="clear" w:pos="851"/>
          <w:tab w:val="clear" w:pos="1996"/>
          <w:tab w:val="clear" w:pos="7655"/>
          <w:tab w:val="clear" w:pos="9554"/>
          <w:tab w:val="right" w:pos="850"/>
          <w:tab w:val="left" w:pos="1134"/>
          <w:tab w:val="left" w:pos="1565"/>
          <w:tab w:val="right" w:leader="dot" w:pos="8789"/>
          <w:tab w:val="right" w:pos="9553"/>
        </w:tabs>
        <w:ind w:left="1565" w:right="2551" w:hanging="1565"/>
      </w:pPr>
      <w:r w:rsidRPr="00E13C28">
        <w:rPr>
          <w:rFonts w:hint="eastAsia"/>
        </w:rPr>
        <w:tab/>
      </w:r>
      <w:r w:rsidRPr="00E13C28">
        <w:rPr>
          <w:rFonts w:hint="eastAsia"/>
        </w:rPr>
        <w:tab/>
      </w:r>
      <w:r w:rsidRPr="00E13C28">
        <w:t>2.17</w:t>
      </w:r>
      <w:r w:rsidRPr="00E13C28">
        <w:tab/>
      </w:r>
      <w:r w:rsidRPr="00E13C28">
        <w:rPr>
          <w:rFonts w:hint="eastAsia"/>
        </w:rPr>
        <w:t>在冈比亚广泛传播本结论</w:t>
      </w:r>
      <w:r>
        <w:rPr>
          <w:rFonts w:hint="eastAsia"/>
        </w:rPr>
        <w:t>性</w:t>
      </w:r>
      <w:r w:rsidRPr="00E13C28">
        <w:rPr>
          <w:rFonts w:hint="eastAsia"/>
        </w:rPr>
        <w:t>意见、《公约》及其《任择议定书》、委员会的一般性建议、《北京宣言》和《行动纲要》以及题为</w:t>
      </w:r>
      <w:r>
        <w:rPr>
          <w:rFonts w:hint="eastAsia"/>
        </w:rPr>
        <w:t>“</w:t>
      </w:r>
      <w:r w:rsidRPr="00E13C28">
        <w:t>2000</w:t>
      </w:r>
      <w:r w:rsidRPr="00E13C28">
        <w:rPr>
          <w:rFonts w:hint="eastAsia"/>
        </w:rPr>
        <w:t>年妇女：二十一世纪两性平等、发展与和平”的大会第二十三届特别会议的成果</w:t>
      </w:r>
      <w:r w:rsidRPr="00E13C28">
        <w:tab/>
      </w:r>
      <w:r w:rsidRPr="00E13C28">
        <w:tab/>
      </w:r>
      <w:r>
        <w:rPr>
          <w:rFonts w:hint="eastAsia"/>
        </w:rPr>
        <w:t>46</w:t>
      </w:r>
    </w:p>
    <w:p w:rsidR="00167D46" w:rsidRPr="00E13C28" w:rsidRDefault="00167D46" w:rsidP="00167D46">
      <w:pPr>
        <w:pStyle w:val="a"/>
        <w:tabs>
          <w:tab w:val="clear" w:pos="851"/>
          <w:tab w:val="clear" w:pos="1996"/>
          <w:tab w:val="clear" w:pos="7655"/>
          <w:tab w:val="clear" w:pos="9554"/>
          <w:tab w:val="right" w:pos="850"/>
          <w:tab w:val="left" w:pos="1134"/>
          <w:tab w:val="left" w:pos="1565"/>
          <w:tab w:val="right" w:leader="dot" w:pos="8789"/>
          <w:tab w:val="right" w:pos="9553"/>
        </w:tabs>
        <w:ind w:right="2551"/>
      </w:pPr>
      <w:r w:rsidRPr="00E13C28">
        <w:tab/>
      </w:r>
      <w:r w:rsidRPr="00E13C28">
        <w:tab/>
      </w:r>
      <w:r w:rsidRPr="00E13C28">
        <w:rPr>
          <w:rFonts w:hint="eastAsia"/>
        </w:rPr>
        <w:t>参考资料</w:t>
      </w:r>
      <w:r w:rsidRPr="00E13C28">
        <w:tab/>
      </w:r>
      <w:r w:rsidRPr="00E13C28">
        <w:tab/>
      </w:r>
      <w:r>
        <w:rPr>
          <w:rFonts w:hint="eastAsia"/>
        </w:rPr>
        <w:t>47</w:t>
      </w:r>
    </w:p>
    <w:p w:rsidR="00167D46" w:rsidRPr="00E13C28" w:rsidRDefault="00167D46" w:rsidP="00167D46">
      <w:pPr>
        <w:pStyle w:val="a"/>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p>
    <w:p w:rsidR="00167D46" w:rsidRPr="00E13C28" w:rsidRDefault="00167D46" w:rsidP="00167D46">
      <w:pPr>
        <w:pStyle w:val="SingleTxtGC"/>
      </w:pPr>
    </w:p>
    <w:p w:rsidR="00167D46" w:rsidRPr="00E13C28" w:rsidRDefault="00167D46" w:rsidP="00167D46">
      <w:pPr>
        <w:pStyle w:val="HChG"/>
        <w:spacing w:before="0" w:after="120" w:line="320" w:lineRule="exact"/>
        <w:ind w:left="1264" w:right="1264" w:firstLine="12"/>
        <w:rPr>
          <w:rFonts w:eastAsia="SimHei" w:hint="eastAsia"/>
          <w:b w:val="0"/>
          <w:sz w:val="24"/>
          <w:szCs w:val="24"/>
          <w:lang w:eastAsia="zh-CN"/>
        </w:rPr>
      </w:pPr>
      <w:r w:rsidRPr="00E13C28">
        <w:rPr>
          <w:rFonts w:eastAsia="SimHei" w:hint="eastAsia"/>
          <w:b w:val="0"/>
          <w:lang w:eastAsia="zh-CN"/>
        </w:rPr>
        <w:br w:type="page"/>
      </w:r>
      <w:bookmarkStart w:id="1" w:name="_Toc350338304"/>
      <w:bookmarkStart w:id="2" w:name="_Toc350338325"/>
      <w:r w:rsidRPr="00E13C28">
        <w:rPr>
          <w:rFonts w:eastAsia="SimHei" w:cs="SimSun" w:hint="eastAsia"/>
          <w:b w:val="0"/>
          <w:sz w:val="24"/>
          <w:szCs w:val="24"/>
          <w:lang w:val="zh-CN" w:eastAsia="zh-CN"/>
        </w:rPr>
        <w:t>缩略语</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AATG</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援助冈比亚行动</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ACDHRS</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非洲民主和人权研究中心</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ACHPR</w:t>
      </w:r>
      <w:r w:rsidRPr="00E13C28">
        <w:rPr>
          <w:sz w:val="21"/>
          <w:szCs w:val="21"/>
          <w:lang w:eastAsia="zh-CN"/>
        </w:rPr>
        <w:tab/>
      </w:r>
      <w:r w:rsidRPr="00E13C28">
        <w:rPr>
          <w:sz w:val="21"/>
          <w:szCs w:val="21"/>
          <w:lang w:eastAsia="zh-CN"/>
        </w:rPr>
        <w:tab/>
      </w:r>
      <w:r>
        <w:rPr>
          <w:rFonts w:hint="eastAsia"/>
          <w:sz w:val="21"/>
          <w:szCs w:val="21"/>
          <w:lang w:eastAsia="zh-CN"/>
        </w:rPr>
        <w:t>《</w:t>
      </w:r>
      <w:r w:rsidRPr="00E13C28">
        <w:rPr>
          <w:rFonts w:cs="PMingLiU" w:hint="eastAsia"/>
          <w:sz w:val="21"/>
          <w:szCs w:val="21"/>
          <w:lang w:val="zh-CN" w:eastAsia="zh-CN"/>
        </w:rPr>
        <w:t>非洲人权和人民权利宪章</w:t>
      </w:r>
      <w:r>
        <w:rPr>
          <w:rFonts w:cs="PMingLiU" w:hint="eastAsia"/>
          <w:sz w:val="21"/>
          <w:szCs w:val="21"/>
          <w:lang w:val="zh-CN" w:eastAsia="zh-CN"/>
        </w:rPr>
        <w:t>》</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ADB</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非洲开发银行</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en-US" w:eastAsia="zh-CN"/>
        </w:rPr>
        <w:t>ADWAC</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妇女儿童发展协会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AFP</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食品加工商协会</w:t>
      </w:r>
    </w:p>
    <w:p w:rsidR="00167D46" w:rsidRPr="00E13C28" w:rsidRDefault="00167D46" w:rsidP="00167D46">
      <w:pPr>
        <w:pStyle w:val="SingleTxtG"/>
        <w:tabs>
          <w:tab w:val="left" w:pos="2835"/>
        </w:tabs>
        <w:spacing w:line="320" w:lineRule="exact"/>
        <w:ind w:left="1264" w:right="1264" w:firstLine="12"/>
        <w:rPr>
          <w:sz w:val="21"/>
          <w:szCs w:val="21"/>
          <w:lang w:eastAsia="zh-CN"/>
        </w:rPr>
      </w:pPr>
      <w:bookmarkStart w:id="3" w:name="OLE_LINK1"/>
      <w:r w:rsidRPr="00E13C28">
        <w:rPr>
          <w:sz w:val="21"/>
          <w:szCs w:val="21"/>
          <w:lang w:val="zh-CN" w:eastAsia="zh-CN"/>
        </w:rPr>
        <w:t>AGSP</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大使女学生奖学金项目</w:t>
      </w:r>
    </w:p>
    <w:bookmarkEnd w:id="3"/>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AIDS</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获得性免疫缺陷综合</w:t>
      </w:r>
      <w:r>
        <w:rPr>
          <w:rFonts w:cs="SimSun" w:hint="eastAsia"/>
          <w:sz w:val="21"/>
          <w:szCs w:val="21"/>
          <w:lang w:val="zh-CN" w:eastAsia="zh-CN"/>
        </w:rPr>
        <w:t>征</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APWGA</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提高妇女和女童地位促进会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eastAsia="zh-CN"/>
        </w:rPr>
        <w:t>AWE</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女企业家协会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BAFROW</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妇女和环境研究基金会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BPFA</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《北京行动纲要》</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CEDAW</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《消除对妇女一切形式歧视公约》</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CDDP</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社区主导发展项目</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CIWS</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核心福利指数调查</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CPA</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儿童保护联盟</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CPAP</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国家方案行动计划</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CPD</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国家方案文件</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CRC</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儿童权利公约</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CRR</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中河区</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CSIP</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社区技能提升计划</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CSO</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民间社会组织</w:t>
      </w:r>
    </w:p>
    <w:p w:rsidR="00167D46" w:rsidRPr="00E13C28" w:rsidRDefault="00167D46" w:rsidP="00167D46">
      <w:pPr>
        <w:pStyle w:val="SingleTxtG"/>
        <w:tabs>
          <w:tab w:val="left" w:pos="2835"/>
        </w:tabs>
        <w:spacing w:line="320" w:lineRule="exact"/>
        <w:ind w:left="1264" w:right="1264" w:firstLine="12"/>
        <w:rPr>
          <w:sz w:val="21"/>
          <w:szCs w:val="21"/>
          <w:lang w:eastAsia="zh-CN"/>
        </w:rPr>
      </w:pPr>
      <w:bookmarkStart w:id="4" w:name="OLE_LINK16"/>
      <w:r w:rsidRPr="00E13C28">
        <w:rPr>
          <w:sz w:val="21"/>
          <w:szCs w:val="21"/>
          <w:lang w:val="zh-CN" w:eastAsia="zh-CN"/>
        </w:rPr>
        <w:t>CST</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以商业为目的的色情旅游</w:t>
      </w:r>
    </w:p>
    <w:bookmarkEnd w:id="4"/>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DMC</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灾害管理委员会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DPO</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残疾人组织</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EBF</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全母乳喂养</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ECOWAS</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西非国家经济共同体</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ECD</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早期儿童发展</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ECOFEPA</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西非经共体女议员协会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EDF</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欧洲发展基金</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EFA/FTI</w:t>
      </w:r>
      <w:r w:rsidRPr="00E13C28">
        <w:rPr>
          <w:sz w:val="21"/>
          <w:szCs w:val="21"/>
          <w:lang w:eastAsia="zh-CN"/>
        </w:rPr>
        <w:tab/>
      </w:r>
      <w:r w:rsidRPr="00E13C28">
        <w:rPr>
          <w:sz w:val="21"/>
          <w:szCs w:val="21"/>
          <w:lang w:eastAsia="zh-CN"/>
        </w:rPr>
        <w:tab/>
      </w:r>
      <w:r w:rsidRPr="00E13C28">
        <w:rPr>
          <w:rFonts w:cs="PMingLiU" w:hint="eastAsia"/>
          <w:sz w:val="21"/>
          <w:szCs w:val="21"/>
          <w:lang w:val="zh-CN" w:eastAsia="zh-CN"/>
        </w:rPr>
        <w:t>全民教育快车道倡议</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en-US" w:eastAsia="zh-CN"/>
        </w:rPr>
        <w:t>EMNCH</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孕产妇、新生儿紧急保健</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EMOC</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产科急诊</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EMOP</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紧急行动</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ESSP</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教育部门战略计划</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EU</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欧洲联盟</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FAWEGAM</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非洲女教育家论坛冈比亚分会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FIOH</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未来掌握在我们的手中</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FLAG</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冈比亚女律师协会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GAMCOTRAP</w:t>
      </w:r>
      <w:r w:rsidRPr="00E13C28">
        <w:rPr>
          <w:sz w:val="21"/>
          <w:szCs w:val="21"/>
          <w:lang w:eastAsia="zh-CN"/>
        </w:rPr>
        <w:tab/>
      </w:r>
      <w:r w:rsidRPr="00E13C28">
        <w:rPr>
          <w:rFonts w:hint="eastAsia"/>
          <w:sz w:val="21"/>
          <w:szCs w:val="21"/>
          <w:lang w:eastAsia="zh-CN"/>
        </w:rPr>
        <w:tab/>
      </w:r>
      <w:r w:rsidRPr="00E13C28">
        <w:rPr>
          <w:rFonts w:cs="SimSun" w:hint="eastAsia"/>
          <w:sz w:val="21"/>
          <w:szCs w:val="21"/>
          <w:lang w:val="zh-CN" w:eastAsia="zh-CN"/>
        </w:rPr>
        <w:t>冈比亚传统习俗委员会</w:t>
      </w:r>
    </w:p>
    <w:p w:rsidR="00167D46" w:rsidRPr="00E13C28" w:rsidRDefault="00167D46" w:rsidP="00167D46">
      <w:pPr>
        <w:pStyle w:val="SingleTxtG"/>
        <w:spacing w:line="320" w:lineRule="exact"/>
        <w:ind w:left="1264" w:right="1264" w:firstLine="12"/>
        <w:rPr>
          <w:sz w:val="21"/>
          <w:szCs w:val="21"/>
          <w:lang w:eastAsia="zh-CN"/>
        </w:rPr>
      </w:pPr>
      <w:r w:rsidRPr="00E13C28">
        <w:rPr>
          <w:sz w:val="21"/>
          <w:szCs w:val="21"/>
          <w:lang w:val="zh-CN" w:eastAsia="zh-CN"/>
        </w:rPr>
        <w:t>GAMWORKS</w:t>
      </w:r>
      <w:r w:rsidRPr="00E13C28">
        <w:rPr>
          <w:sz w:val="21"/>
          <w:szCs w:val="21"/>
          <w:lang w:eastAsia="zh-CN"/>
        </w:rPr>
        <w:tab/>
      </w:r>
      <w:r w:rsidRPr="00E13C28">
        <w:rPr>
          <w:rFonts w:hint="eastAsia"/>
          <w:sz w:val="21"/>
          <w:szCs w:val="21"/>
          <w:lang w:eastAsia="zh-CN"/>
        </w:rPr>
        <w:tab/>
      </w:r>
      <w:r w:rsidRPr="00E13C28">
        <w:rPr>
          <w:rFonts w:cs="SimSun" w:hint="eastAsia"/>
          <w:sz w:val="21"/>
          <w:szCs w:val="21"/>
          <w:lang w:val="zh-CN" w:eastAsia="zh-CN"/>
        </w:rPr>
        <w:t>冈比亚公共工程管理协会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GAWFA</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冈比亚妇女金融协会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GBoS</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冈比亚统计局</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GEM</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性别赋权模型</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GER</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毛入学率</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GFPA</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冈比亚计划生育协会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GFSI</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对女生友好学校倡议</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GIG</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冈比亚有益于身心健康</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GRTS</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冈比亚广播电视台</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GTU</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冈比亚教师联盟</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HIPC</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重债穷国</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HMIS</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健康管理信息系统</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HIV</w:t>
      </w:r>
      <w:r w:rsidRPr="00E13C28">
        <w:rPr>
          <w:sz w:val="21"/>
          <w:szCs w:val="21"/>
          <w:lang w:eastAsia="zh-CN"/>
        </w:rPr>
        <w:tab/>
      </w:r>
      <w:r w:rsidRPr="00E13C28">
        <w:rPr>
          <w:sz w:val="21"/>
          <w:szCs w:val="21"/>
          <w:lang w:eastAsia="zh-CN"/>
        </w:rPr>
        <w:tab/>
      </w:r>
      <w:r w:rsidRPr="00E13C28">
        <w:rPr>
          <w:rFonts w:cs="PMingLiU" w:hint="eastAsia"/>
          <w:sz w:val="21"/>
          <w:szCs w:val="21"/>
          <w:lang w:val="zh-CN" w:eastAsia="zh-CN"/>
        </w:rPr>
        <w:t>人体免疫缺陷病毒</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ICPD</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国际人口与发展会议</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IDD</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缺碘性失调症</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IMR</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婴儿死亡率</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IPT</w:t>
      </w:r>
      <w:r w:rsidRPr="00E13C28">
        <w:rPr>
          <w:sz w:val="21"/>
          <w:szCs w:val="21"/>
          <w:lang w:eastAsia="zh-CN"/>
        </w:rPr>
        <w:tab/>
      </w:r>
      <w:r w:rsidRPr="00E13C28">
        <w:rPr>
          <w:sz w:val="21"/>
          <w:szCs w:val="21"/>
          <w:lang w:eastAsia="zh-CN"/>
        </w:rPr>
        <w:tab/>
      </w:r>
      <w:bookmarkStart w:id="5" w:name="OLE_LINK42"/>
      <w:r w:rsidRPr="00E13C28">
        <w:rPr>
          <w:rFonts w:cs="SimSun" w:hint="eastAsia"/>
          <w:sz w:val="21"/>
          <w:szCs w:val="21"/>
          <w:lang w:val="zh-CN" w:eastAsia="zh-CN"/>
        </w:rPr>
        <w:t>间歇预防性治疗</w:t>
      </w:r>
      <w:bookmarkEnd w:id="5"/>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ITN</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驱虫蚊帐</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KAP</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知识、态度和实践</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eastAsia="zh-CN"/>
        </w:rPr>
        <w:t>KM</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公里</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eastAsia="zh-CN"/>
        </w:rPr>
        <w:t>KMA</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卡尼芬市政当局</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eastAsia="zh-CN"/>
        </w:rPr>
        <w:t>LGA</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地方政府当局</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eastAsia="zh-CN"/>
        </w:rPr>
        <w:t>LLIN</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长效驱虫蚊帐</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eastAsia="zh-CN"/>
        </w:rPr>
        <w:t>LRR</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下河区</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eastAsia="zh-CN"/>
        </w:rPr>
        <w:t>MDG</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千年发展目标</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eastAsia="zh-CN"/>
        </w:rPr>
        <w:t>MICS</w:t>
      </w:r>
      <w:r w:rsidRPr="00E13C28">
        <w:rPr>
          <w:sz w:val="21"/>
          <w:szCs w:val="21"/>
          <w:lang w:eastAsia="zh-CN"/>
        </w:rPr>
        <w:tab/>
      </w:r>
      <w:r w:rsidRPr="00E13C28">
        <w:rPr>
          <w:sz w:val="21"/>
          <w:szCs w:val="21"/>
          <w:lang w:eastAsia="zh-CN"/>
        </w:rPr>
        <w:tab/>
      </w:r>
      <w:r w:rsidRPr="00E13C28">
        <w:rPr>
          <w:rFonts w:cs="PMingLiU" w:hint="eastAsia"/>
          <w:sz w:val="21"/>
          <w:szCs w:val="21"/>
          <w:lang w:val="zh-CN" w:eastAsia="zh-CN"/>
        </w:rPr>
        <w:t>多指标类集调查</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MMR</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孕产妇死亡率</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MoBSE</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基础与中级教育部</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MTR</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中期审查</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sz w:val="21"/>
          <w:szCs w:val="21"/>
          <w:lang w:val="zh-CN" w:eastAsia="zh-CN"/>
        </w:rPr>
        <w:t>NACCUG</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冈比亚国家信用合作社协会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NaNA</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国家营养署</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NAWFA</w:t>
      </w:r>
      <w:r w:rsidRPr="00E13C28">
        <w:rPr>
          <w:sz w:val="21"/>
          <w:szCs w:val="21"/>
          <w:lang w:eastAsia="zh-CN"/>
        </w:rPr>
        <w:tab/>
      </w:r>
      <w:r w:rsidRPr="00E13C28">
        <w:rPr>
          <w:rFonts w:hint="eastAsia"/>
          <w:sz w:val="21"/>
          <w:szCs w:val="21"/>
          <w:lang w:eastAsia="zh-CN"/>
        </w:rPr>
        <w:tab/>
      </w:r>
      <w:r w:rsidRPr="00E13C28">
        <w:rPr>
          <w:rFonts w:cs="SimSun" w:hint="eastAsia"/>
          <w:sz w:val="21"/>
          <w:szCs w:val="21"/>
          <w:lang w:val="zh-CN" w:eastAsia="zh-CN"/>
        </w:rPr>
        <w:t>全国女性务农者协会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NBR</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北岸区</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NEDI</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国家企业发展倡议</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NEPAD</w:t>
      </w:r>
      <w:r w:rsidRPr="00E13C28">
        <w:rPr>
          <w:sz w:val="21"/>
          <w:szCs w:val="21"/>
          <w:lang w:eastAsia="zh-CN"/>
        </w:rPr>
        <w:tab/>
      </w:r>
      <w:r w:rsidRPr="00E13C28">
        <w:rPr>
          <w:rFonts w:hint="eastAsia"/>
          <w:sz w:val="21"/>
          <w:szCs w:val="21"/>
          <w:lang w:eastAsia="zh-CN"/>
        </w:rPr>
        <w:tab/>
      </w:r>
      <w:r w:rsidRPr="00E13C28">
        <w:rPr>
          <w:rFonts w:cs="SimSun" w:hint="eastAsia"/>
          <w:sz w:val="21"/>
          <w:szCs w:val="21"/>
          <w:lang w:val="zh-CN" w:eastAsia="zh-CN"/>
        </w:rPr>
        <w:t>非洲发展新伙伴关系</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eastAsia="zh-CN"/>
        </w:rPr>
        <w:t>NERICA</w:t>
      </w:r>
      <w:r w:rsidRPr="00E13C28">
        <w:rPr>
          <w:sz w:val="21"/>
          <w:szCs w:val="21"/>
          <w:lang w:eastAsia="zh-CN"/>
        </w:rPr>
        <w:tab/>
      </w:r>
      <w:r w:rsidRPr="00E13C28">
        <w:rPr>
          <w:rFonts w:hint="eastAsia"/>
          <w:sz w:val="21"/>
          <w:szCs w:val="21"/>
          <w:lang w:eastAsia="zh-CN"/>
        </w:rPr>
        <w:tab/>
      </w:r>
      <w:r w:rsidRPr="00E13C28">
        <w:rPr>
          <w:rFonts w:cs="SimSun" w:hint="eastAsia"/>
          <w:sz w:val="21"/>
          <w:szCs w:val="21"/>
          <w:lang w:val="zh-CN" w:eastAsia="zh-CN"/>
        </w:rPr>
        <w:t>非洲新稻</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eastAsia="zh-CN"/>
        </w:rPr>
        <w:t>NESPAWEP</w:t>
      </w:r>
      <w:r w:rsidRPr="00E13C28">
        <w:rPr>
          <w:sz w:val="21"/>
          <w:szCs w:val="21"/>
          <w:lang w:eastAsia="zh-CN"/>
        </w:rPr>
        <w:tab/>
      </w:r>
      <w:r w:rsidRPr="00E13C28">
        <w:rPr>
          <w:rFonts w:hint="eastAsia"/>
          <w:sz w:val="21"/>
          <w:szCs w:val="21"/>
          <w:lang w:eastAsia="zh-CN"/>
        </w:rPr>
        <w:tab/>
      </w:r>
      <w:r w:rsidRPr="00E13C28">
        <w:rPr>
          <w:rFonts w:cs="SimSun" w:hint="eastAsia"/>
          <w:sz w:val="21"/>
          <w:szCs w:val="21"/>
          <w:lang w:val="zh-CN" w:eastAsia="zh-CN"/>
        </w:rPr>
        <w:t>新伙伴关系西裔非洲妇女赋权项目</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eastAsia="zh-CN"/>
        </w:rPr>
        <w:t>NGO</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非政府组织</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eastAsia="zh-CN"/>
        </w:rPr>
        <w:t>NOWEPSCO</w:t>
      </w:r>
      <w:r w:rsidRPr="00E13C28">
        <w:rPr>
          <w:sz w:val="21"/>
          <w:szCs w:val="21"/>
          <w:lang w:eastAsia="zh-CN"/>
        </w:rPr>
        <w:tab/>
      </w:r>
      <w:r w:rsidRPr="00E13C28">
        <w:rPr>
          <w:rFonts w:hint="eastAsia"/>
          <w:sz w:val="21"/>
          <w:szCs w:val="21"/>
          <w:lang w:eastAsia="zh-CN"/>
        </w:rPr>
        <w:tab/>
      </w:r>
      <w:r w:rsidRPr="00E13C28">
        <w:rPr>
          <w:rFonts w:cs="SimSun" w:hint="eastAsia"/>
          <w:sz w:val="21"/>
          <w:szCs w:val="21"/>
          <w:lang w:val="zh-CN" w:eastAsia="zh-CN"/>
        </w:rPr>
        <w:t>西非经共体空间和平与安全妇女网络</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NPAGW</w:t>
      </w:r>
      <w:r w:rsidRPr="00E13C28">
        <w:rPr>
          <w:sz w:val="21"/>
          <w:szCs w:val="21"/>
          <w:lang w:eastAsia="zh-CN"/>
        </w:rPr>
        <w:tab/>
      </w:r>
      <w:r w:rsidRPr="00E13C28">
        <w:rPr>
          <w:rFonts w:hint="eastAsia"/>
          <w:sz w:val="21"/>
          <w:szCs w:val="21"/>
          <w:lang w:eastAsia="zh-CN"/>
        </w:rPr>
        <w:tab/>
      </w:r>
      <w:r w:rsidRPr="00E13C28">
        <w:rPr>
          <w:rFonts w:cs="SimSun" w:hint="eastAsia"/>
          <w:sz w:val="21"/>
          <w:szCs w:val="21"/>
          <w:lang w:val="zh-CN" w:eastAsia="zh-CN"/>
        </w:rPr>
        <w:t>提高冈比亚妇女地位国家政策</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NSF</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国家战略框架</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NSGA</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新斯科舍冈比亚协会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OVP</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副总统办公室</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PLHWHIV</w:t>
      </w:r>
      <w:r w:rsidRPr="00E13C28">
        <w:rPr>
          <w:sz w:val="21"/>
          <w:szCs w:val="21"/>
          <w:lang w:eastAsia="zh-CN"/>
        </w:rPr>
        <w:tab/>
      </w:r>
      <w:r w:rsidRPr="00E13C28">
        <w:rPr>
          <w:rFonts w:hint="eastAsia"/>
          <w:sz w:val="21"/>
          <w:szCs w:val="21"/>
          <w:lang w:eastAsia="zh-CN"/>
        </w:rPr>
        <w:tab/>
      </w:r>
      <w:r w:rsidRPr="00E13C28">
        <w:rPr>
          <w:rFonts w:cs="SimSun" w:hint="eastAsia"/>
          <w:sz w:val="21"/>
          <w:szCs w:val="21"/>
          <w:lang w:val="zh-CN" w:eastAsia="zh-CN"/>
        </w:rPr>
        <w:t>艾滋病毒感染者</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PPTCT</w:t>
      </w:r>
      <w:r w:rsidRPr="00E13C28">
        <w:rPr>
          <w:sz w:val="21"/>
          <w:szCs w:val="21"/>
          <w:lang w:eastAsia="zh-CN"/>
        </w:rPr>
        <w:tab/>
      </w:r>
      <w:r w:rsidRPr="00E13C28">
        <w:rPr>
          <w:rFonts w:hint="eastAsia"/>
          <w:sz w:val="21"/>
          <w:szCs w:val="21"/>
          <w:lang w:eastAsia="zh-CN"/>
        </w:rPr>
        <w:tab/>
      </w:r>
      <w:r w:rsidRPr="00E13C28">
        <w:rPr>
          <w:rFonts w:cs="SimSun" w:hint="eastAsia"/>
          <w:sz w:val="21"/>
          <w:szCs w:val="21"/>
          <w:lang w:val="zh-CN" w:eastAsia="zh-CN"/>
        </w:rPr>
        <w:t>预防母婴传播</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Pro-PAG</w:t>
      </w:r>
      <w:r w:rsidRPr="00E13C28">
        <w:rPr>
          <w:sz w:val="21"/>
          <w:szCs w:val="21"/>
          <w:lang w:eastAsia="zh-CN"/>
        </w:rPr>
        <w:tab/>
      </w:r>
      <w:r w:rsidRPr="00E13C28">
        <w:rPr>
          <w:rFonts w:hint="eastAsia"/>
          <w:sz w:val="21"/>
          <w:szCs w:val="21"/>
          <w:lang w:eastAsia="zh-CN"/>
        </w:rPr>
        <w:tab/>
      </w:r>
      <w:r w:rsidRPr="00E13C28">
        <w:rPr>
          <w:rFonts w:cs="SimSun" w:hint="eastAsia"/>
          <w:sz w:val="21"/>
          <w:szCs w:val="21"/>
          <w:lang w:val="zh-CN" w:eastAsia="zh-CN"/>
        </w:rPr>
        <w:t>扶贫宣传组</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PRSP</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减贫战略文件</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PTA</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家长和教师协会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eastAsia="zh-CN"/>
        </w:rPr>
        <w:t>RCH</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生殖保健与儿童保健</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SDF</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社会发展基金</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SMC</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学校管理委员会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SWAGAM</w:t>
      </w:r>
      <w:r w:rsidRPr="00E13C28">
        <w:rPr>
          <w:sz w:val="21"/>
          <w:szCs w:val="21"/>
          <w:lang w:eastAsia="zh-CN"/>
        </w:rPr>
        <w:tab/>
      </w:r>
      <w:r w:rsidRPr="00E13C28">
        <w:rPr>
          <w:rFonts w:hint="eastAsia"/>
          <w:sz w:val="21"/>
          <w:szCs w:val="21"/>
          <w:lang w:eastAsia="zh-CN"/>
        </w:rPr>
        <w:tab/>
      </w:r>
      <w:r w:rsidRPr="00E13C28">
        <w:rPr>
          <w:rFonts w:cs="SimSun" w:hint="eastAsia"/>
          <w:sz w:val="21"/>
          <w:szCs w:val="21"/>
          <w:lang w:val="zh-CN" w:eastAsia="zh-CN"/>
        </w:rPr>
        <w:t>非洲妇女对抗艾滋病学会</w:t>
      </w:r>
      <w:r w:rsidRPr="00E13C28">
        <w:rPr>
          <w:rFonts w:cs="SimSun"/>
          <w:sz w:val="21"/>
          <w:szCs w:val="21"/>
          <w:lang w:val="zh-CN" w:eastAsia="zh-CN"/>
        </w:rPr>
        <w:t>-</w:t>
      </w:r>
      <w:r w:rsidRPr="00E13C28">
        <w:rPr>
          <w:rFonts w:cs="SimSun" w:hint="eastAsia"/>
          <w:sz w:val="21"/>
          <w:szCs w:val="21"/>
          <w:lang w:val="zh-CN" w:eastAsia="zh-CN"/>
        </w:rPr>
        <w:t>冈比亚分会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TANGO</w:t>
      </w:r>
      <w:r w:rsidRPr="00E13C28">
        <w:rPr>
          <w:sz w:val="21"/>
          <w:szCs w:val="21"/>
          <w:lang w:eastAsia="zh-CN"/>
        </w:rPr>
        <w:tab/>
      </w:r>
      <w:r w:rsidRPr="00E13C28">
        <w:rPr>
          <w:rFonts w:hint="eastAsia"/>
          <w:sz w:val="21"/>
          <w:szCs w:val="21"/>
          <w:lang w:eastAsia="zh-CN"/>
        </w:rPr>
        <w:tab/>
      </w:r>
      <w:r w:rsidRPr="00E13C28">
        <w:rPr>
          <w:rFonts w:cs="SimSun" w:hint="eastAsia"/>
          <w:sz w:val="21"/>
          <w:szCs w:val="21"/>
          <w:lang w:val="zh-CN" w:eastAsia="zh-CN"/>
        </w:rPr>
        <w:t>非政府组织协会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TARUD</w:t>
      </w:r>
      <w:r w:rsidRPr="00E13C28">
        <w:rPr>
          <w:sz w:val="21"/>
          <w:szCs w:val="21"/>
          <w:lang w:eastAsia="zh-CN"/>
        </w:rPr>
        <w:tab/>
      </w:r>
      <w:r w:rsidRPr="00E13C28">
        <w:rPr>
          <w:rFonts w:hint="eastAsia"/>
          <w:sz w:val="21"/>
          <w:szCs w:val="21"/>
          <w:lang w:eastAsia="zh-CN"/>
        </w:rPr>
        <w:tab/>
      </w:r>
      <w:r w:rsidRPr="00E13C28">
        <w:rPr>
          <w:rFonts w:cs="SimSun" w:hint="eastAsia"/>
          <w:sz w:val="21"/>
          <w:szCs w:val="21"/>
          <w:lang w:val="zh-CN" w:eastAsia="zh-CN"/>
        </w:rPr>
        <w:t>农村发展信托机构</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TBA</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传统助产士</w:t>
      </w:r>
      <w:r w:rsidRPr="00E13C28">
        <w:rPr>
          <w:sz w:val="21"/>
          <w:szCs w:val="21"/>
          <w:lang w:eastAsia="zh-CN"/>
        </w:rPr>
        <w:t xml:space="preserve"> </w:t>
      </w:r>
    </w:p>
    <w:p w:rsidR="00167D46" w:rsidRPr="00E13C28" w:rsidRDefault="00167D46" w:rsidP="00167D46">
      <w:pPr>
        <w:pStyle w:val="SingleTxtG"/>
        <w:tabs>
          <w:tab w:val="left" w:pos="2835"/>
        </w:tabs>
        <w:spacing w:line="320" w:lineRule="exact"/>
        <w:ind w:left="1264" w:right="1264" w:firstLine="12"/>
        <w:rPr>
          <w:rFonts w:cs="PMingLiU" w:hint="eastAsia"/>
          <w:sz w:val="21"/>
          <w:szCs w:val="21"/>
          <w:lang w:val="zh-CN" w:eastAsia="zh-CN"/>
        </w:rPr>
      </w:pPr>
      <w:r w:rsidRPr="00E13C28">
        <w:rPr>
          <w:sz w:val="21"/>
          <w:szCs w:val="21"/>
          <w:lang w:val="zh-CN" w:eastAsia="zh-CN"/>
        </w:rPr>
        <w:t>U5</w:t>
      </w:r>
      <w:r w:rsidRPr="00E13C28">
        <w:rPr>
          <w:sz w:val="21"/>
          <w:szCs w:val="21"/>
          <w:lang w:eastAsia="zh-CN"/>
        </w:rPr>
        <w:tab/>
      </w:r>
      <w:r w:rsidRPr="00E13C28">
        <w:rPr>
          <w:rFonts w:hint="eastAsia"/>
          <w:sz w:val="21"/>
          <w:szCs w:val="21"/>
          <w:lang w:eastAsia="zh-CN"/>
        </w:rPr>
        <w:tab/>
      </w:r>
      <w:r w:rsidRPr="00E13C28">
        <w:rPr>
          <w:rFonts w:cs="PMingLiU" w:hint="eastAsia"/>
          <w:sz w:val="21"/>
          <w:szCs w:val="21"/>
          <w:lang w:val="zh-CN" w:eastAsia="zh-CN"/>
        </w:rPr>
        <w:t>五岁以下儿童死亡率</w:t>
      </w:r>
    </w:p>
    <w:p w:rsidR="00167D46" w:rsidRPr="00E13C28" w:rsidRDefault="00167D46" w:rsidP="00167D46">
      <w:pPr>
        <w:pStyle w:val="SingleTxtG"/>
        <w:tabs>
          <w:tab w:val="left" w:pos="2835"/>
        </w:tabs>
        <w:spacing w:line="320" w:lineRule="exact"/>
        <w:ind w:left="1264" w:right="1264" w:firstLine="12"/>
        <w:rPr>
          <w:rFonts w:hint="eastAsia"/>
          <w:sz w:val="21"/>
          <w:szCs w:val="21"/>
          <w:lang w:eastAsia="zh-CN"/>
        </w:rPr>
      </w:pPr>
      <w:r w:rsidRPr="00E13C28">
        <w:rPr>
          <w:sz w:val="21"/>
          <w:szCs w:val="21"/>
          <w:lang w:eastAsia="zh-CN"/>
        </w:rPr>
        <w:t>UN</w:t>
      </w:r>
      <w:r w:rsidRPr="00E13C28">
        <w:rPr>
          <w:sz w:val="21"/>
          <w:szCs w:val="21"/>
          <w:lang w:eastAsia="zh-CN"/>
        </w:rPr>
        <w:tab/>
      </w:r>
      <w:r w:rsidRPr="00E13C28">
        <w:rPr>
          <w:rFonts w:hint="eastAsia"/>
          <w:sz w:val="21"/>
          <w:szCs w:val="21"/>
          <w:lang w:eastAsia="zh-CN"/>
        </w:rPr>
        <w:tab/>
      </w:r>
      <w:r w:rsidRPr="00E13C28">
        <w:rPr>
          <w:rFonts w:hint="eastAsia"/>
          <w:sz w:val="21"/>
          <w:szCs w:val="21"/>
          <w:lang w:eastAsia="zh-CN"/>
        </w:rPr>
        <w:t>联合国</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UNFPA</w:t>
      </w:r>
      <w:r w:rsidRPr="00E13C28">
        <w:rPr>
          <w:sz w:val="21"/>
          <w:szCs w:val="21"/>
          <w:lang w:eastAsia="zh-CN"/>
        </w:rPr>
        <w:tab/>
      </w:r>
      <w:r w:rsidRPr="00E13C28">
        <w:rPr>
          <w:rFonts w:hint="eastAsia"/>
          <w:sz w:val="21"/>
          <w:szCs w:val="21"/>
          <w:lang w:eastAsia="zh-CN"/>
        </w:rPr>
        <w:tab/>
      </w:r>
      <w:r w:rsidRPr="00E13C28">
        <w:rPr>
          <w:rFonts w:cs="SimSun" w:hint="eastAsia"/>
          <w:sz w:val="21"/>
          <w:szCs w:val="21"/>
          <w:lang w:val="zh-CN" w:eastAsia="zh-CN"/>
        </w:rPr>
        <w:t>联合国人口基金</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UNHCR</w:t>
      </w:r>
      <w:r w:rsidRPr="00E13C28">
        <w:rPr>
          <w:sz w:val="21"/>
          <w:szCs w:val="21"/>
          <w:lang w:eastAsia="zh-CN"/>
        </w:rPr>
        <w:tab/>
      </w:r>
      <w:r w:rsidRPr="00E13C28">
        <w:rPr>
          <w:rFonts w:hint="eastAsia"/>
          <w:sz w:val="21"/>
          <w:szCs w:val="21"/>
          <w:lang w:eastAsia="zh-CN"/>
        </w:rPr>
        <w:tab/>
      </w:r>
      <w:r w:rsidRPr="00E13C28">
        <w:rPr>
          <w:rFonts w:cs="SimSun" w:hint="eastAsia"/>
          <w:sz w:val="21"/>
          <w:szCs w:val="21"/>
          <w:lang w:val="zh-CN" w:eastAsia="zh-CN"/>
        </w:rPr>
        <w:t>联合国难民事务高级专员</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UNICEF</w:t>
      </w:r>
      <w:r w:rsidRPr="00E13C28">
        <w:rPr>
          <w:sz w:val="21"/>
          <w:szCs w:val="21"/>
          <w:lang w:eastAsia="zh-CN"/>
        </w:rPr>
        <w:tab/>
      </w:r>
      <w:r w:rsidRPr="00E13C28">
        <w:rPr>
          <w:rFonts w:hint="eastAsia"/>
          <w:sz w:val="21"/>
          <w:szCs w:val="21"/>
          <w:lang w:eastAsia="zh-CN"/>
        </w:rPr>
        <w:tab/>
      </w:r>
      <w:r w:rsidRPr="00E13C28">
        <w:rPr>
          <w:rFonts w:cs="SimSun" w:hint="eastAsia"/>
          <w:sz w:val="21"/>
          <w:szCs w:val="21"/>
          <w:lang w:val="zh-CN" w:eastAsia="zh-CN"/>
        </w:rPr>
        <w:t>联合国儿童基金会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URR</w:t>
      </w:r>
      <w:r w:rsidRPr="00E13C28">
        <w:rPr>
          <w:sz w:val="21"/>
          <w:szCs w:val="21"/>
          <w:lang w:eastAsia="zh-CN"/>
        </w:rPr>
        <w:tab/>
      </w:r>
      <w:r w:rsidRPr="00E13C28">
        <w:rPr>
          <w:sz w:val="21"/>
          <w:szCs w:val="21"/>
          <w:lang w:eastAsia="zh-CN"/>
        </w:rPr>
        <w:tab/>
      </w:r>
      <w:bookmarkStart w:id="6" w:name="OLE_LINK18"/>
      <w:r w:rsidRPr="00E13C28">
        <w:rPr>
          <w:rFonts w:cs="SimSun" w:hint="eastAsia"/>
          <w:sz w:val="21"/>
          <w:szCs w:val="21"/>
          <w:lang w:val="zh-CN" w:eastAsia="zh-CN"/>
        </w:rPr>
        <w:t>上河区</w:t>
      </w:r>
      <w:bookmarkEnd w:id="6"/>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UNSCR</w:t>
      </w:r>
      <w:r w:rsidRPr="00E13C28">
        <w:rPr>
          <w:sz w:val="21"/>
          <w:szCs w:val="21"/>
          <w:lang w:eastAsia="zh-CN"/>
        </w:rPr>
        <w:tab/>
      </w:r>
      <w:r w:rsidRPr="00E13C28">
        <w:rPr>
          <w:rFonts w:hint="eastAsia"/>
          <w:sz w:val="21"/>
          <w:szCs w:val="21"/>
          <w:lang w:eastAsia="zh-CN"/>
        </w:rPr>
        <w:tab/>
      </w:r>
      <w:r w:rsidRPr="00E13C28">
        <w:rPr>
          <w:rFonts w:cs="SimSun" w:hint="eastAsia"/>
          <w:sz w:val="21"/>
          <w:szCs w:val="21"/>
          <w:lang w:val="zh-CN" w:eastAsia="zh-CN"/>
        </w:rPr>
        <w:t>联合国安全理事会决议</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VDC</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村庄发展委员会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VISACA</w:t>
      </w:r>
      <w:r w:rsidRPr="00E13C28">
        <w:rPr>
          <w:sz w:val="21"/>
          <w:szCs w:val="21"/>
          <w:lang w:eastAsia="zh-CN"/>
        </w:rPr>
        <w:tab/>
      </w:r>
      <w:r w:rsidRPr="00E13C28">
        <w:rPr>
          <w:rFonts w:hint="eastAsia"/>
          <w:sz w:val="21"/>
          <w:szCs w:val="21"/>
          <w:lang w:eastAsia="zh-CN"/>
        </w:rPr>
        <w:tab/>
      </w:r>
      <w:r w:rsidRPr="00E13C28">
        <w:rPr>
          <w:rFonts w:cs="SimSun" w:hint="eastAsia"/>
          <w:sz w:val="21"/>
          <w:szCs w:val="21"/>
          <w:lang w:val="zh-CN" w:eastAsia="zh-CN"/>
        </w:rPr>
        <w:t>农村储蓄和信用协会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WASDA</w:t>
      </w:r>
      <w:r w:rsidRPr="00E13C28">
        <w:rPr>
          <w:sz w:val="21"/>
          <w:szCs w:val="21"/>
          <w:lang w:eastAsia="zh-CN"/>
        </w:rPr>
        <w:tab/>
      </w:r>
      <w:r w:rsidRPr="00E13C28">
        <w:rPr>
          <w:rFonts w:hint="eastAsia"/>
          <w:sz w:val="21"/>
          <w:szCs w:val="21"/>
          <w:lang w:eastAsia="zh-CN"/>
        </w:rPr>
        <w:tab/>
      </w:r>
      <w:r w:rsidRPr="00E13C28">
        <w:rPr>
          <w:sz w:val="21"/>
          <w:szCs w:val="21"/>
          <w:lang w:val="zh-CN" w:eastAsia="zh-CN"/>
        </w:rPr>
        <w:t>Wuli</w:t>
      </w:r>
      <w:r w:rsidRPr="00E13C28">
        <w:rPr>
          <w:rFonts w:cs="SimSun" w:hint="eastAsia"/>
          <w:sz w:val="21"/>
          <w:szCs w:val="21"/>
          <w:lang w:val="zh-CN" w:eastAsia="zh-CN"/>
        </w:rPr>
        <w:t>与</w:t>
      </w:r>
      <w:r w:rsidRPr="00E13C28">
        <w:rPr>
          <w:sz w:val="21"/>
          <w:szCs w:val="21"/>
          <w:lang w:val="zh-CN" w:eastAsia="zh-CN"/>
        </w:rPr>
        <w:t>Sandu</w:t>
      </w:r>
      <w:r w:rsidRPr="00E13C28">
        <w:rPr>
          <w:rFonts w:cs="SimSun" w:hint="eastAsia"/>
          <w:sz w:val="21"/>
          <w:szCs w:val="21"/>
          <w:lang w:val="zh-CN" w:eastAsia="zh-CN"/>
        </w:rPr>
        <w:t>发展协会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WDC</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选区发展委员会</w:t>
      </w:r>
    </w:p>
    <w:p w:rsidR="00167D46" w:rsidRPr="00E13C28" w:rsidRDefault="00167D46" w:rsidP="00167D46">
      <w:pPr>
        <w:pStyle w:val="SingleTxtG"/>
        <w:tabs>
          <w:tab w:val="left" w:pos="2835"/>
        </w:tabs>
        <w:spacing w:line="320" w:lineRule="exact"/>
        <w:ind w:left="1264" w:right="1264" w:firstLine="12"/>
        <w:rPr>
          <w:sz w:val="21"/>
          <w:szCs w:val="21"/>
          <w:lang w:eastAsia="zh-CN"/>
        </w:rPr>
      </w:pPr>
      <w:r w:rsidRPr="00E13C28">
        <w:rPr>
          <w:rFonts w:cs="SimSun"/>
          <w:sz w:val="21"/>
          <w:szCs w:val="21"/>
          <w:lang w:val="zh-CN" w:eastAsia="zh-CN"/>
        </w:rPr>
        <w:t>WHO</w:t>
      </w:r>
      <w:r w:rsidRPr="00E13C28">
        <w:rPr>
          <w:sz w:val="21"/>
          <w:szCs w:val="21"/>
          <w:lang w:eastAsia="zh-CN"/>
        </w:rPr>
        <w:tab/>
      </w:r>
      <w:r w:rsidRPr="00E13C28">
        <w:rPr>
          <w:sz w:val="21"/>
          <w:szCs w:val="21"/>
          <w:lang w:eastAsia="zh-CN"/>
        </w:rPr>
        <w:tab/>
      </w:r>
      <w:r w:rsidRPr="00E13C28">
        <w:rPr>
          <w:rFonts w:cs="SimSun" w:hint="eastAsia"/>
          <w:sz w:val="21"/>
          <w:szCs w:val="21"/>
          <w:lang w:val="zh-CN" w:eastAsia="zh-CN"/>
        </w:rPr>
        <w:t>世界卫生组织</w:t>
      </w:r>
    </w:p>
    <w:p w:rsidR="00167D46" w:rsidRPr="00E13C28" w:rsidRDefault="00167D46" w:rsidP="00167D46">
      <w:pPr>
        <w:pStyle w:val="HChGC"/>
        <w:spacing w:before="120"/>
        <w:ind w:left="1276" w:hanging="1276"/>
      </w:pPr>
      <w:r w:rsidRPr="00E13C28">
        <w:br w:type="page"/>
      </w:r>
      <w:bookmarkEnd w:id="1"/>
      <w:bookmarkEnd w:id="2"/>
      <w:r w:rsidRPr="00E13C28">
        <w:tab/>
        <w:t>1.</w:t>
      </w:r>
      <w:r w:rsidRPr="00E13C28">
        <w:tab/>
      </w:r>
      <w:r w:rsidRPr="00E13C28">
        <w:rPr>
          <w:rFonts w:hint="eastAsia"/>
        </w:rPr>
        <w:t>导言</w:t>
      </w:r>
    </w:p>
    <w:p w:rsidR="00167D46" w:rsidRPr="00E13C28" w:rsidRDefault="00167D46" w:rsidP="00167D46">
      <w:pPr>
        <w:pStyle w:val="SingleTxtG"/>
        <w:numPr>
          <w:ilvl w:val="0"/>
          <w:numId w:val="2"/>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委员会在</w:t>
      </w:r>
      <w:smartTag w:uri="urn:schemas-microsoft-com:office:smarttags" w:element="chsdate">
        <w:smartTagPr>
          <w:attr w:name="Year" w:val="2005"/>
          <w:attr w:name="Month" w:val="7"/>
          <w:attr w:name="Day" w:val="15"/>
          <w:attr w:name="IsLunarDate" w:val="False"/>
          <w:attr w:name="IsROCDate" w:val="False"/>
        </w:smartTagPr>
        <w:r w:rsidRPr="00E13C28">
          <w:rPr>
            <w:rFonts w:cs="SimSun"/>
            <w:sz w:val="21"/>
            <w:szCs w:val="21"/>
            <w:lang w:val="zh-CN" w:eastAsia="zh-CN"/>
          </w:rPr>
          <w:t>2005</w:t>
        </w:r>
        <w:r w:rsidRPr="00E13C28">
          <w:rPr>
            <w:rFonts w:cs="SimSun" w:hint="eastAsia"/>
            <w:sz w:val="21"/>
            <w:szCs w:val="21"/>
            <w:lang w:val="zh-CN" w:eastAsia="zh-CN"/>
          </w:rPr>
          <w:t>年</w:t>
        </w:r>
        <w:r w:rsidRPr="00E13C28">
          <w:rPr>
            <w:rFonts w:cs="SimSun"/>
            <w:sz w:val="21"/>
            <w:szCs w:val="21"/>
            <w:lang w:val="zh-CN" w:eastAsia="zh-CN"/>
          </w:rPr>
          <w:t>7</w:t>
        </w:r>
        <w:r w:rsidRPr="00E13C28">
          <w:rPr>
            <w:rFonts w:cs="SimSun" w:hint="eastAsia"/>
            <w:sz w:val="21"/>
            <w:szCs w:val="21"/>
            <w:lang w:val="zh-CN" w:eastAsia="zh-CN"/>
          </w:rPr>
          <w:t>月</w:t>
        </w:r>
        <w:r w:rsidRPr="00E13C28">
          <w:rPr>
            <w:rFonts w:cs="SimSun"/>
            <w:sz w:val="21"/>
            <w:szCs w:val="21"/>
            <w:lang w:val="zh-CN" w:eastAsia="zh-CN"/>
          </w:rPr>
          <w:t>15</w:t>
        </w:r>
        <w:r w:rsidRPr="00E13C28">
          <w:rPr>
            <w:rFonts w:cs="SimSun" w:hint="eastAsia"/>
            <w:sz w:val="21"/>
            <w:szCs w:val="21"/>
            <w:lang w:val="zh-CN" w:eastAsia="zh-CN"/>
          </w:rPr>
          <w:t>日</w:t>
        </w:r>
      </w:smartTag>
      <w:r w:rsidRPr="00E13C28">
        <w:rPr>
          <w:rFonts w:cs="SimSun" w:hint="eastAsia"/>
          <w:sz w:val="21"/>
          <w:szCs w:val="21"/>
          <w:lang w:val="zh-CN" w:eastAsia="zh-CN"/>
        </w:rPr>
        <w:t>第</w:t>
      </w:r>
      <w:r w:rsidRPr="00E13C28">
        <w:rPr>
          <w:rFonts w:cs="SimSun"/>
          <w:sz w:val="21"/>
          <w:szCs w:val="21"/>
          <w:lang w:val="zh-CN" w:eastAsia="zh-CN"/>
        </w:rPr>
        <w:t>697</w:t>
      </w:r>
      <w:r w:rsidRPr="00E13C28">
        <w:rPr>
          <w:rFonts w:cs="SimSun" w:hint="eastAsia"/>
          <w:sz w:val="21"/>
          <w:szCs w:val="21"/>
          <w:lang w:val="zh-CN" w:eastAsia="zh-CN"/>
        </w:rPr>
        <w:t>和</w:t>
      </w:r>
      <w:r w:rsidRPr="00E13C28">
        <w:rPr>
          <w:rFonts w:cs="SimSun"/>
          <w:sz w:val="21"/>
          <w:szCs w:val="21"/>
          <w:lang w:val="zh-CN" w:eastAsia="zh-CN"/>
        </w:rPr>
        <w:t>698</w:t>
      </w:r>
      <w:r w:rsidRPr="00E13C28">
        <w:rPr>
          <w:rFonts w:cs="SimSun" w:hint="eastAsia"/>
          <w:sz w:val="21"/>
          <w:szCs w:val="21"/>
          <w:lang w:val="zh-CN" w:eastAsia="zh-CN"/>
        </w:rPr>
        <w:t>次会议</w:t>
      </w:r>
      <w:r>
        <w:rPr>
          <w:rFonts w:cs="SimSun" w:hint="eastAsia"/>
          <w:sz w:val="21"/>
          <w:szCs w:val="21"/>
          <w:lang w:val="zh-CN" w:eastAsia="zh-CN"/>
        </w:rPr>
        <w:t>(</w:t>
      </w:r>
      <w:r w:rsidRPr="00E13C28">
        <w:rPr>
          <w:rFonts w:cs="SimSun" w:hint="eastAsia"/>
          <w:sz w:val="21"/>
          <w:szCs w:val="21"/>
          <w:lang w:val="zh-CN" w:eastAsia="zh-CN"/>
        </w:rPr>
        <w:t>见</w:t>
      </w:r>
      <w:r w:rsidRPr="00E13C28">
        <w:rPr>
          <w:sz w:val="21"/>
          <w:szCs w:val="21"/>
          <w:lang w:val="zh-CN" w:eastAsia="zh-CN"/>
        </w:rPr>
        <w:t>CEDAW/C/SR.697</w:t>
      </w:r>
      <w:r w:rsidRPr="00E13C28">
        <w:rPr>
          <w:rFonts w:cs="SimSun" w:hint="eastAsia"/>
          <w:sz w:val="21"/>
          <w:szCs w:val="21"/>
          <w:lang w:val="zh-CN" w:eastAsia="zh-CN"/>
        </w:rPr>
        <w:t>和</w:t>
      </w:r>
      <w:r w:rsidRPr="00E13C28">
        <w:rPr>
          <w:sz w:val="21"/>
          <w:szCs w:val="21"/>
          <w:lang w:val="zh-CN" w:eastAsia="zh-CN"/>
        </w:rPr>
        <w:t>698</w:t>
      </w:r>
      <w:r>
        <w:rPr>
          <w:rFonts w:cs="SimSun" w:hint="eastAsia"/>
          <w:sz w:val="21"/>
          <w:szCs w:val="21"/>
          <w:lang w:val="zh-CN" w:eastAsia="zh-CN"/>
        </w:rPr>
        <w:t>)</w:t>
      </w:r>
      <w:r w:rsidRPr="00E13C28">
        <w:rPr>
          <w:rFonts w:cs="SimSun" w:hint="eastAsia"/>
          <w:sz w:val="21"/>
          <w:szCs w:val="21"/>
          <w:lang w:val="zh-CN" w:eastAsia="zh-CN"/>
        </w:rPr>
        <w:t>上审议了冈比亚的初次、第二次和第三次合并定期报告</w:t>
      </w:r>
      <w:r>
        <w:rPr>
          <w:rFonts w:cs="SimSun" w:hint="eastAsia"/>
          <w:sz w:val="21"/>
          <w:szCs w:val="21"/>
          <w:lang w:val="zh-CN" w:eastAsia="zh-CN"/>
        </w:rPr>
        <w:t>(</w:t>
      </w:r>
      <w:r w:rsidRPr="00E13C28">
        <w:rPr>
          <w:sz w:val="21"/>
          <w:szCs w:val="21"/>
          <w:lang w:val="zh-CN" w:eastAsia="zh-CN"/>
        </w:rPr>
        <w:t>CEDAW/C/GMB/1-3</w:t>
      </w:r>
      <w:r>
        <w:rPr>
          <w:rFonts w:cs="SimSun" w:hint="eastAsia"/>
          <w:sz w:val="21"/>
          <w:szCs w:val="21"/>
          <w:lang w:val="zh-CN" w:eastAsia="zh-CN"/>
        </w:rPr>
        <w:t>)</w:t>
      </w:r>
      <w:r w:rsidRPr="00E13C28">
        <w:rPr>
          <w:rFonts w:cs="SimSun" w:hint="eastAsia"/>
          <w:sz w:val="21"/>
          <w:szCs w:val="21"/>
          <w:lang w:val="zh-CN" w:eastAsia="zh-CN"/>
        </w:rPr>
        <w:t>。第四次报告应于</w:t>
      </w:r>
      <w:r w:rsidRPr="00E13C28">
        <w:rPr>
          <w:rFonts w:cs="SimSun"/>
          <w:sz w:val="21"/>
          <w:szCs w:val="21"/>
          <w:lang w:val="zh-CN" w:eastAsia="zh-CN"/>
        </w:rPr>
        <w:t>2006</w:t>
      </w:r>
      <w:r w:rsidRPr="00E13C28">
        <w:rPr>
          <w:rFonts w:cs="SimSun" w:hint="eastAsia"/>
          <w:sz w:val="21"/>
          <w:szCs w:val="21"/>
          <w:lang w:val="zh-CN" w:eastAsia="zh-CN"/>
        </w:rPr>
        <w:t>年</w:t>
      </w:r>
      <w:r w:rsidRPr="00E13C28">
        <w:rPr>
          <w:rFonts w:cs="SimSun"/>
          <w:sz w:val="21"/>
          <w:szCs w:val="21"/>
          <w:lang w:val="zh-CN" w:eastAsia="zh-CN"/>
        </w:rPr>
        <w:t>5</w:t>
      </w:r>
      <w:r w:rsidRPr="00E13C28">
        <w:rPr>
          <w:rFonts w:cs="SimSun" w:hint="eastAsia"/>
          <w:sz w:val="21"/>
          <w:szCs w:val="21"/>
          <w:lang w:val="zh-CN" w:eastAsia="zh-CN"/>
        </w:rPr>
        <w:t>月提交，但遗憾的是未能按目标日期完成。本报告是为第</w:t>
      </w:r>
      <w:r>
        <w:rPr>
          <w:rFonts w:cs="SimSun" w:hint="eastAsia"/>
          <w:sz w:val="21"/>
          <w:szCs w:val="21"/>
          <w:lang w:val="zh-CN" w:eastAsia="zh-CN"/>
        </w:rPr>
        <w:t>四</w:t>
      </w:r>
      <w:r w:rsidRPr="00E13C28">
        <w:rPr>
          <w:rFonts w:cs="SimSun" w:hint="eastAsia"/>
          <w:sz w:val="21"/>
          <w:szCs w:val="21"/>
          <w:lang w:val="zh-CN" w:eastAsia="zh-CN"/>
        </w:rPr>
        <w:t>次和第</w:t>
      </w:r>
      <w:r>
        <w:rPr>
          <w:rFonts w:cs="SimSun" w:hint="eastAsia"/>
          <w:sz w:val="21"/>
          <w:szCs w:val="21"/>
          <w:lang w:val="zh-CN" w:eastAsia="zh-CN"/>
        </w:rPr>
        <w:t>五</w:t>
      </w:r>
      <w:r w:rsidRPr="00E13C28">
        <w:rPr>
          <w:rFonts w:cs="SimSun" w:hint="eastAsia"/>
          <w:sz w:val="21"/>
          <w:szCs w:val="21"/>
          <w:lang w:val="zh-CN" w:eastAsia="zh-CN"/>
        </w:rPr>
        <w:t>次定期报告期编制的一份合并报告，突出了</w:t>
      </w:r>
      <w:r w:rsidRPr="00E13C28">
        <w:rPr>
          <w:rFonts w:cs="SimSun"/>
          <w:sz w:val="21"/>
          <w:szCs w:val="21"/>
          <w:lang w:val="zh-CN" w:eastAsia="zh-CN"/>
        </w:rPr>
        <w:t>2005</w:t>
      </w:r>
      <w:r w:rsidRPr="00E13C28">
        <w:rPr>
          <w:rFonts w:cs="SimSun" w:hint="eastAsia"/>
          <w:sz w:val="21"/>
          <w:szCs w:val="21"/>
          <w:lang w:val="zh-CN" w:eastAsia="zh-CN"/>
        </w:rPr>
        <w:t>年以来取得的进展，并具体答复了委员会在第</w:t>
      </w:r>
      <w:r w:rsidRPr="00E13C28">
        <w:rPr>
          <w:rFonts w:cs="SimSun"/>
          <w:sz w:val="21"/>
          <w:szCs w:val="21"/>
          <w:lang w:val="zh-CN" w:eastAsia="zh-CN"/>
        </w:rPr>
        <w:t>697</w:t>
      </w:r>
      <w:r w:rsidRPr="00E13C28">
        <w:rPr>
          <w:rFonts w:cs="SimSun" w:hint="eastAsia"/>
          <w:sz w:val="21"/>
          <w:szCs w:val="21"/>
          <w:lang w:val="zh-CN" w:eastAsia="zh-CN"/>
        </w:rPr>
        <w:t>和</w:t>
      </w:r>
      <w:r w:rsidRPr="00E13C28">
        <w:rPr>
          <w:rFonts w:cs="SimSun"/>
          <w:sz w:val="21"/>
          <w:szCs w:val="21"/>
          <w:lang w:val="zh-CN" w:eastAsia="zh-CN"/>
        </w:rPr>
        <w:t>698</w:t>
      </w:r>
      <w:r w:rsidRPr="00E13C28">
        <w:rPr>
          <w:rFonts w:cs="SimSun" w:hint="eastAsia"/>
          <w:sz w:val="21"/>
          <w:szCs w:val="21"/>
          <w:lang w:val="zh-CN" w:eastAsia="zh-CN"/>
        </w:rPr>
        <w:t>次会议期间提出的一些问题。</w:t>
      </w:r>
    </w:p>
    <w:p w:rsidR="00167D46" w:rsidRPr="00E13C28" w:rsidRDefault="00167D46" w:rsidP="00167D46">
      <w:pPr>
        <w:pStyle w:val="HChGC"/>
        <w:ind w:left="1264" w:right="1264" w:hanging="1264"/>
      </w:pPr>
      <w:r w:rsidRPr="00E13C28">
        <w:tab/>
        <w:t>2.</w:t>
      </w:r>
      <w:r w:rsidRPr="00E13C28">
        <w:tab/>
      </w:r>
      <w:r w:rsidRPr="00167D46">
        <w:rPr>
          <w:rFonts w:hint="eastAsia"/>
          <w:spacing w:val="-4"/>
        </w:rPr>
        <w:t>对委员会结论性意见、意见的答复：</w:t>
      </w:r>
      <w:r w:rsidRPr="00167D46">
        <w:rPr>
          <w:spacing w:val="-4"/>
        </w:rPr>
        <w:t>A/60/38</w:t>
      </w:r>
      <w:r w:rsidRPr="00167D46">
        <w:rPr>
          <w:rFonts w:hint="eastAsia"/>
          <w:spacing w:val="-4"/>
        </w:rPr>
        <w:t>，第</w:t>
      </w:r>
      <w:r w:rsidRPr="00167D46">
        <w:rPr>
          <w:spacing w:val="-4"/>
        </w:rPr>
        <w:t>171</w:t>
      </w:r>
      <w:r w:rsidRPr="00167D46">
        <w:rPr>
          <w:rFonts w:hint="eastAsia"/>
          <w:spacing w:val="-4"/>
        </w:rPr>
        <w:t>至</w:t>
      </w:r>
      <w:r w:rsidRPr="00167D46">
        <w:rPr>
          <w:spacing w:val="-4"/>
        </w:rPr>
        <w:t>220</w:t>
      </w:r>
      <w:r w:rsidRPr="00167D46">
        <w:rPr>
          <w:rFonts w:hint="eastAsia"/>
          <w:spacing w:val="-4"/>
        </w:rPr>
        <w:t>段</w:t>
      </w:r>
    </w:p>
    <w:p w:rsidR="00167D46" w:rsidRPr="00E13C28" w:rsidRDefault="00167D46" w:rsidP="00167D46">
      <w:pPr>
        <w:pStyle w:val="HChGC"/>
        <w:spacing w:before="0" w:after="120"/>
        <w:ind w:left="1276" w:hanging="1276"/>
        <w:rPr>
          <w:sz w:val="21"/>
          <w:szCs w:val="21"/>
        </w:rPr>
      </w:pPr>
      <w:r w:rsidRPr="00E13C28">
        <w:rPr>
          <w:sz w:val="21"/>
          <w:szCs w:val="21"/>
        </w:rPr>
        <w:tab/>
        <w:t>2.1</w:t>
      </w:r>
      <w:r w:rsidRPr="00E13C28">
        <w:rPr>
          <w:sz w:val="21"/>
          <w:szCs w:val="21"/>
        </w:rPr>
        <w:tab/>
      </w:r>
      <w:r w:rsidRPr="00E13C28">
        <w:rPr>
          <w:rFonts w:hint="eastAsia"/>
          <w:sz w:val="21"/>
          <w:szCs w:val="21"/>
        </w:rPr>
        <w:t>将《公约》纳入国家立法</w:t>
      </w:r>
    </w:p>
    <w:p w:rsidR="00167D46" w:rsidRPr="00E13C28" w:rsidRDefault="00167D46" w:rsidP="00167D46">
      <w:pPr>
        <w:pStyle w:val="SingleTxtG"/>
        <w:numPr>
          <w:ilvl w:val="0"/>
          <w:numId w:val="2"/>
        </w:numPr>
        <w:tabs>
          <w:tab w:val="left" w:pos="1276"/>
          <w:tab w:val="left" w:pos="1701"/>
          <w:tab w:val="left" w:pos="2127"/>
        </w:tabs>
        <w:spacing w:line="320" w:lineRule="exact"/>
        <w:ind w:left="1264" w:right="1264" w:firstLine="0"/>
        <w:rPr>
          <w:sz w:val="21"/>
          <w:szCs w:val="21"/>
          <w:lang w:eastAsia="zh-CN"/>
        </w:rPr>
      </w:pPr>
      <w:r w:rsidRPr="00E13C28">
        <w:rPr>
          <w:rFonts w:eastAsia="SimHei" w:hint="eastAsia"/>
          <w:sz w:val="21"/>
          <w:szCs w:val="21"/>
          <w:lang w:eastAsia="zh-CN"/>
        </w:rPr>
        <w:t>冈比亚国家宪法</w:t>
      </w:r>
      <w:r>
        <w:rPr>
          <w:rFonts w:hint="eastAsia"/>
          <w:sz w:val="21"/>
          <w:szCs w:val="21"/>
          <w:lang w:eastAsia="zh-CN"/>
        </w:rPr>
        <w:t>：</w:t>
      </w:r>
      <w:r w:rsidRPr="00E13C28">
        <w:rPr>
          <w:rFonts w:cs="SimSun" w:hint="eastAsia"/>
          <w:sz w:val="21"/>
          <w:szCs w:val="21"/>
          <w:lang w:val="zh-CN" w:eastAsia="zh-CN"/>
        </w:rPr>
        <w:t>初次、第二次和第三次报告强调了载入</w:t>
      </w:r>
      <w:r w:rsidRPr="00E13C28">
        <w:rPr>
          <w:rFonts w:cs="SimSun" w:hint="eastAsia"/>
          <w:sz w:val="21"/>
          <w:szCs w:val="21"/>
          <w:lang w:eastAsia="zh-CN"/>
        </w:rPr>
        <w:t>1997</w:t>
      </w:r>
      <w:r w:rsidRPr="00E13C28">
        <w:rPr>
          <w:rFonts w:cs="SimSun" w:hint="eastAsia"/>
          <w:sz w:val="21"/>
          <w:szCs w:val="21"/>
          <w:lang w:eastAsia="zh-CN"/>
        </w:rPr>
        <w:t>年《冈比亚宪法》的平等和不歧视条款</w:t>
      </w:r>
      <w:r w:rsidRPr="00E13C28">
        <w:rPr>
          <w:rFonts w:hint="eastAsia"/>
          <w:sz w:val="21"/>
          <w:szCs w:val="21"/>
          <w:lang w:eastAsia="zh-CN"/>
        </w:rPr>
        <w:t>。《冈比亚宪法》是冈比亚的最高法律，是现行所有法律的法律基础。第四章第</w:t>
      </w:r>
      <w:r w:rsidRPr="00E13C28">
        <w:rPr>
          <w:rFonts w:hint="eastAsia"/>
          <w:sz w:val="21"/>
          <w:szCs w:val="21"/>
          <w:lang w:eastAsia="zh-CN"/>
        </w:rPr>
        <w:t>17</w:t>
      </w:r>
      <w:r w:rsidRPr="00E13C28">
        <w:rPr>
          <w:rFonts w:hint="eastAsia"/>
          <w:sz w:val="21"/>
          <w:szCs w:val="21"/>
          <w:lang w:eastAsia="zh-CN"/>
        </w:rPr>
        <w:t>节规定，不分肤色、种族、性别、语言、宗教、政治或其他见解、民族血统或社会出身、财产、出身或其他身份，保护冈比亚所有人的基本人权和自由。第</w:t>
      </w:r>
      <w:r w:rsidRPr="00E13C28">
        <w:rPr>
          <w:rFonts w:hint="eastAsia"/>
          <w:sz w:val="21"/>
          <w:szCs w:val="21"/>
          <w:lang w:eastAsia="zh-CN"/>
        </w:rPr>
        <w:t>28</w:t>
      </w:r>
      <w:r w:rsidRPr="00E13C28">
        <w:rPr>
          <w:rFonts w:hint="eastAsia"/>
          <w:sz w:val="21"/>
          <w:szCs w:val="21"/>
          <w:lang w:eastAsia="zh-CN"/>
        </w:rPr>
        <w:t>节第</w:t>
      </w:r>
      <w:r>
        <w:rPr>
          <w:rFonts w:hint="eastAsia"/>
          <w:sz w:val="21"/>
          <w:szCs w:val="21"/>
          <w:lang w:eastAsia="zh-CN"/>
        </w:rPr>
        <w:t>(</w:t>
      </w:r>
      <w:r w:rsidRPr="00E13C28">
        <w:rPr>
          <w:sz w:val="21"/>
          <w:szCs w:val="21"/>
          <w:lang w:eastAsia="zh-CN"/>
        </w:rPr>
        <w:t>1</w:t>
      </w:r>
      <w:r>
        <w:rPr>
          <w:rFonts w:hint="eastAsia"/>
          <w:sz w:val="21"/>
          <w:szCs w:val="21"/>
          <w:lang w:eastAsia="zh-CN"/>
        </w:rPr>
        <w:t>)</w:t>
      </w:r>
      <w:r w:rsidRPr="00E13C28">
        <w:rPr>
          <w:rFonts w:hint="eastAsia"/>
          <w:sz w:val="21"/>
          <w:szCs w:val="21"/>
          <w:lang w:eastAsia="zh-CN"/>
        </w:rPr>
        <w:t>段和第</w:t>
      </w:r>
      <w:r>
        <w:rPr>
          <w:rFonts w:hint="eastAsia"/>
          <w:sz w:val="21"/>
          <w:szCs w:val="21"/>
          <w:lang w:eastAsia="zh-CN"/>
        </w:rPr>
        <w:t>(</w:t>
      </w:r>
      <w:r w:rsidRPr="00E13C28">
        <w:rPr>
          <w:rFonts w:hint="eastAsia"/>
          <w:sz w:val="21"/>
          <w:szCs w:val="21"/>
          <w:lang w:eastAsia="zh-CN"/>
        </w:rPr>
        <w:t>2</w:t>
      </w:r>
      <w:r>
        <w:rPr>
          <w:rFonts w:hint="eastAsia"/>
          <w:sz w:val="21"/>
          <w:szCs w:val="21"/>
          <w:lang w:eastAsia="zh-CN"/>
        </w:rPr>
        <w:t>)</w:t>
      </w:r>
      <w:r w:rsidRPr="00E13C28">
        <w:rPr>
          <w:rFonts w:hint="eastAsia"/>
          <w:sz w:val="21"/>
          <w:szCs w:val="21"/>
          <w:lang w:eastAsia="zh-CN"/>
        </w:rPr>
        <w:t>段规定，促进和保护妇女的人权，指出“</w:t>
      </w:r>
      <w:r w:rsidRPr="00E13C28">
        <w:rPr>
          <w:sz w:val="21"/>
          <w:szCs w:val="21"/>
          <w:lang w:eastAsia="zh-CN"/>
        </w:rPr>
        <w:t>应赋予妇女同男子一样的充分和平等的尊严</w:t>
      </w:r>
      <w:r w:rsidRPr="00E13C28">
        <w:rPr>
          <w:rFonts w:hint="eastAsia"/>
          <w:sz w:val="21"/>
          <w:szCs w:val="21"/>
          <w:lang w:eastAsia="zh-CN"/>
        </w:rPr>
        <w:t>，并享有</w:t>
      </w:r>
      <w:r w:rsidRPr="00E13C28">
        <w:rPr>
          <w:sz w:val="21"/>
          <w:szCs w:val="21"/>
          <w:lang w:eastAsia="zh-CN"/>
        </w:rPr>
        <w:t>包括政治、经济和社会活动的机会平等</w:t>
      </w:r>
      <w:r w:rsidRPr="00E13C28">
        <w:rPr>
          <w:rFonts w:hint="eastAsia"/>
          <w:sz w:val="21"/>
          <w:szCs w:val="21"/>
          <w:lang w:eastAsia="zh-CN"/>
        </w:rPr>
        <w:t>”。《宪法》其他部分则对保护生命、人身自由及免受奴役、强迫劳动、不人道待遇和不被剥夺财产的权利做出了一般性规定。</w:t>
      </w:r>
      <w:r w:rsidRPr="00167D46">
        <w:rPr>
          <w:rStyle w:val="FootnoteReference"/>
          <w:sz w:val="21"/>
          <w:szCs w:val="21"/>
        </w:rPr>
        <w:footnoteReference w:id="1"/>
      </w:r>
    </w:p>
    <w:p w:rsidR="00167D46" w:rsidRPr="00E13C28" w:rsidRDefault="00167D46" w:rsidP="00167D46">
      <w:pPr>
        <w:pStyle w:val="SingleTxtG"/>
        <w:numPr>
          <w:ilvl w:val="0"/>
          <w:numId w:val="2"/>
        </w:numPr>
        <w:tabs>
          <w:tab w:val="left" w:pos="1276"/>
          <w:tab w:val="left" w:pos="1701"/>
          <w:tab w:val="left" w:pos="2127"/>
        </w:tabs>
        <w:spacing w:line="320" w:lineRule="exact"/>
        <w:ind w:left="1264" w:right="1264" w:firstLine="0"/>
        <w:rPr>
          <w:sz w:val="21"/>
          <w:szCs w:val="21"/>
          <w:lang w:eastAsia="zh-CN"/>
        </w:rPr>
      </w:pPr>
      <w:r w:rsidRPr="00E13C28">
        <w:rPr>
          <w:rFonts w:eastAsia="SimHei" w:cs="SimSun"/>
          <w:bCs/>
          <w:sz w:val="21"/>
          <w:szCs w:val="21"/>
          <w:lang w:val="zh-CN" w:eastAsia="zh-CN"/>
        </w:rPr>
        <w:t>2010</w:t>
      </w:r>
      <w:r w:rsidRPr="00E13C28">
        <w:rPr>
          <w:rFonts w:eastAsia="SimHei" w:cs="SimSun" w:hint="eastAsia"/>
          <w:bCs/>
          <w:sz w:val="21"/>
          <w:szCs w:val="21"/>
          <w:lang w:val="zh-CN" w:eastAsia="zh-CN"/>
        </w:rPr>
        <w:t>年《妇女法案》</w:t>
      </w:r>
      <w:r w:rsidRPr="00E13C28">
        <w:rPr>
          <w:rFonts w:cs="SimSun" w:hint="eastAsia"/>
          <w:sz w:val="21"/>
          <w:szCs w:val="21"/>
          <w:lang w:val="zh-CN" w:eastAsia="zh-CN"/>
        </w:rPr>
        <w:t>：国会</w:t>
      </w:r>
      <w:smartTag w:uri="urn:schemas-microsoft-com:office:smarttags" w:element="chsdate">
        <w:smartTagPr>
          <w:attr w:name="Year" w:val="2007"/>
          <w:attr w:name="Month" w:val="4"/>
          <w:attr w:name="Day" w:val="13"/>
          <w:attr w:name="IsLunarDate" w:val="False"/>
          <w:attr w:name="IsROCDate" w:val="False"/>
        </w:smartTagPr>
        <w:r w:rsidRPr="00E13C28">
          <w:rPr>
            <w:rFonts w:cs="SimSun"/>
            <w:sz w:val="21"/>
            <w:szCs w:val="21"/>
            <w:lang w:val="zh-CN" w:eastAsia="zh-CN"/>
          </w:rPr>
          <w:t>2007</w:t>
        </w:r>
        <w:r w:rsidRPr="00E13C28">
          <w:rPr>
            <w:rFonts w:cs="SimSun" w:hint="eastAsia"/>
            <w:sz w:val="21"/>
            <w:szCs w:val="21"/>
            <w:lang w:val="zh-CN" w:eastAsia="zh-CN"/>
          </w:rPr>
          <w:t>年</w:t>
        </w:r>
        <w:r w:rsidRPr="00E13C28">
          <w:rPr>
            <w:rFonts w:cs="SimSun"/>
            <w:sz w:val="21"/>
            <w:szCs w:val="21"/>
            <w:lang w:val="zh-CN" w:eastAsia="zh-CN"/>
          </w:rPr>
          <w:t>4</w:t>
        </w:r>
        <w:r w:rsidRPr="00E13C28">
          <w:rPr>
            <w:rFonts w:cs="SimSun" w:hint="eastAsia"/>
            <w:sz w:val="21"/>
            <w:szCs w:val="21"/>
            <w:lang w:val="zh-CN" w:eastAsia="zh-CN"/>
          </w:rPr>
          <w:t>月</w:t>
        </w:r>
        <w:r w:rsidRPr="00E13C28">
          <w:rPr>
            <w:rFonts w:cs="SimSun"/>
            <w:sz w:val="21"/>
            <w:szCs w:val="21"/>
            <w:lang w:val="zh-CN" w:eastAsia="zh-CN"/>
          </w:rPr>
          <w:t>13</w:t>
        </w:r>
        <w:r w:rsidRPr="00E13C28">
          <w:rPr>
            <w:rFonts w:cs="SimSun" w:hint="eastAsia"/>
            <w:sz w:val="21"/>
            <w:szCs w:val="21"/>
            <w:lang w:val="zh-CN" w:eastAsia="zh-CN"/>
          </w:rPr>
          <w:t>日</w:t>
        </w:r>
      </w:smartTag>
      <w:r w:rsidRPr="00E13C28">
        <w:rPr>
          <w:rFonts w:cs="SimSun" w:hint="eastAsia"/>
          <w:sz w:val="21"/>
          <w:szCs w:val="21"/>
          <w:lang w:val="zh-CN" w:eastAsia="zh-CN"/>
        </w:rPr>
        <w:t>颁布了《妇女法案》，这是寻求实现性别公平与平等的一个重要里程碑。冈比亚努力将《公约》和其他有关妇女权利的人权文书纳入国内立法，终于在</w:t>
      </w:r>
      <w:r w:rsidRPr="00E13C28">
        <w:rPr>
          <w:rFonts w:cs="SimSun"/>
          <w:sz w:val="21"/>
          <w:szCs w:val="21"/>
          <w:lang w:val="zh-CN" w:eastAsia="zh-CN"/>
        </w:rPr>
        <w:t>2007</w:t>
      </w:r>
      <w:r w:rsidRPr="00E13C28">
        <w:rPr>
          <w:rFonts w:cs="SimSun" w:hint="eastAsia"/>
          <w:sz w:val="21"/>
          <w:szCs w:val="21"/>
          <w:lang w:val="zh-CN" w:eastAsia="zh-CN"/>
        </w:rPr>
        <w:t>年起草了《妇女法案》。为使《法案》达到今天的水平，经历了磋商和审查几个参与式进程，其中包括：</w:t>
      </w:r>
    </w:p>
    <w:p w:rsidR="00167D46" w:rsidRPr="00E13C28" w:rsidRDefault="00167D46" w:rsidP="00167D46">
      <w:pPr>
        <w:pStyle w:val="Bullet1G"/>
        <w:tabs>
          <w:tab w:val="left" w:pos="1701"/>
          <w:tab w:val="left" w:pos="2127"/>
        </w:tabs>
        <w:spacing w:line="320" w:lineRule="exact"/>
        <w:ind w:leftChars="810" w:left="2138" w:rightChars="602" w:right="1264" w:hanging="437"/>
        <w:rPr>
          <w:sz w:val="21"/>
          <w:szCs w:val="21"/>
          <w:lang w:eastAsia="zh-CN"/>
        </w:rPr>
      </w:pPr>
      <w:r w:rsidRPr="00E13C28">
        <w:rPr>
          <w:rFonts w:eastAsia="SimHei" w:cs="SimSun" w:hint="eastAsia"/>
          <w:bCs/>
          <w:sz w:val="21"/>
          <w:szCs w:val="21"/>
          <w:lang w:val="zh-CN" w:eastAsia="zh-CN"/>
        </w:rPr>
        <w:t>审查国家法律和政策</w:t>
      </w:r>
      <w:r w:rsidRPr="00E13C28">
        <w:rPr>
          <w:rFonts w:eastAsia="SimHei" w:cs="SimSun" w:hint="eastAsia"/>
          <w:bCs/>
          <w:sz w:val="21"/>
          <w:szCs w:val="21"/>
          <w:lang w:eastAsia="zh-CN"/>
        </w:rPr>
        <w:t>：</w:t>
      </w:r>
      <w:r w:rsidRPr="00E13C28">
        <w:rPr>
          <w:rFonts w:cs="SimSun" w:hint="eastAsia"/>
          <w:sz w:val="21"/>
          <w:szCs w:val="21"/>
          <w:lang w:val="zh-CN" w:eastAsia="zh-CN"/>
        </w:rPr>
        <w:t>全面审查冈比亚的国家法律和政策，以确定这些法律和政策与《消除对妇女一切形式歧视公约》</w:t>
      </w:r>
      <w:r>
        <w:rPr>
          <w:rFonts w:cs="SimSun" w:hint="eastAsia"/>
          <w:sz w:val="21"/>
          <w:szCs w:val="21"/>
          <w:lang w:val="zh-CN" w:eastAsia="zh-CN"/>
        </w:rPr>
        <w:t>(</w:t>
      </w:r>
      <w:r w:rsidRPr="00E13C28">
        <w:rPr>
          <w:rFonts w:cs="SimSun" w:hint="eastAsia"/>
          <w:sz w:val="21"/>
          <w:szCs w:val="21"/>
          <w:lang w:val="zh-CN" w:eastAsia="zh-CN"/>
        </w:rPr>
        <w:t>《消除对妇女歧视公约》</w:t>
      </w:r>
      <w:r>
        <w:rPr>
          <w:rFonts w:cs="SimSun" w:hint="eastAsia"/>
          <w:sz w:val="21"/>
          <w:szCs w:val="21"/>
          <w:lang w:val="zh-CN" w:eastAsia="zh-CN"/>
        </w:rPr>
        <w:t>)</w:t>
      </w:r>
      <w:r w:rsidRPr="00E13C28">
        <w:rPr>
          <w:rFonts w:cs="SimSun" w:hint="eastAsia"/>
          <w:sz w:val="21"/>
          <w:szCs w:val="21"/>
          <w:lang w:val="zh-CN" w:eastAsia="zh-CN"/>
        </w:rPr>
        <w:t>和《非洲人权和人民权利宪章关于非洲妇女权利的议定书》的符合程度。审查报告凸显了妇女权利政策、法律和立法框架方面存在的差距和改进建议，强调起草妇女法案的拟议法律框架，并对今后立法和政策指示提出建议，以确保充分履行《消除对妇女歧视公约》和《非洲人权和人民权利宪章关于非洲妇女权利的议定书》规定的全部法律和国际义务。审查结果为起草试图落实和适用有关妇女权利文书条款的全面立法奠定基础。与《公约》不符的所有法律修正建议已经提交给法律改革委员会。</w:t>
      </w:r>
    </w:p>
    <w:p w:rsidR="00167D46" w:rsidRPr="00E13C28" w:rsidRDefault="00167D46" w:rsidP="00167D46">
      <w:pPr>
        <w:pStyle w:val="Bullet1G"/>
        <w:tabs>
          <w:tab w:val="left" w:pos="1701"/>
          <w:tab w:val="left" w:pos="2127"/>
        </w:tabs>
        <w:spacing w:line="320" w:lineRule="exact"/>
        <w:ind w:leftChars="810" w:left="2138" w:rightChars="602" w:right="1264" w:hanging="437"/>
        <w:rPr>
          <w:sz w:val="21"/>
          <w:szCs w:val="21"/>
          <w:lang w:eastAsia="zh-CN"/>
        </w:rPr>
      </w:pPr>
      <w:r w:rsidRPr="005A2474">
        <w:rPr>
          <w:rFonts w:ascii="SimHei" w:eastAsia="SimHei" w:cs="SimSun" w:hint="eastAsia"/>
          <w:sz w:val="21"/>
          <w:szCs w:val="21"/>
          <w:lang w:val="zh-CN" w:eastAsia="zh-CN"/>
        </w:rPr>
        <w:t>磋商</w:t>
      </w:r>
      <w:r w:rsidRPr="00E13C28">
        <w:rPr>
          <w:rFonts w:cs="SimSun" w:hint="eastAsia"/>
          <w:sz w:val="21"/>
          <w:szCs w:val="21"/>
          <w:lang w:val="zh-CN" w:eastAsia="zh-CN"/>
        </w:rPr>
        <w:t>：与区域和国家层面的主要利益攸关方举行磋商，就《妇女法案》问题建立全国共识。这些利益攸关方包括决策人、女性社区领袖、女议员、国会议员、宗教领袖、法律界人士和卡迪。还成立了多部门、多学科的技术咨询委员会，以提供技术监督。通过举行磋商会议，对有关妇女作用和地位的传统、宗教和习惯性认识进行了激烈辩论，并坦诚交换了意见和看法。然而，在穆斯林占主导地位的国家里，尤其要注意的是，有关习俗和宗教规定的某些问题仍然极具争议性，特别是涉及属人法的问题。</w:t>
      </w:r>
    </w:p>
    <w:p w:rsidR="00167D46" w:rsidRPr="00E13C28" w:rsidRDefault="00167D46" w:rsidP="00167D46">
      <w:pPr>
        <w:pStyle w:val="Bullet1G"/>
        <w:tabs>
          <w:tab w:val="left" w:pos="1701"/>
          <w:tab w:val="left" w:pos="2127"/>
        </w:tabs>
        <w:spacing w:line="320" w:lineRule="exact"/>
        <w:ind w:leftChars="810" w:left="2138" w:rightChars="602" w:right="1264" w:hanging="437"/>
        <w:rPr>
          <w:sz w:val="21"/>
          <w:szCs w:val="21"/>
          <w:lang w:eastAsia="zh-CN"/>
        </w:rPr>
      </w:pPr>
      <w:r w:rsidRPr="005A2474">
        <w:rPr>
          <w:rFonts w:ascii="SimHei" w:eastAsia="SimHei" w:cs="SimSun" w:hint="eastAsia"/>
          <w:sz w:val="21"/>
          <w:szCs w:val="21"/>
          <w:lang w:val="zh-CN" w:eastAsia="zh-CN"/>
        </w:rPr>
        <w:t>确认</w:t>
      </w:r>
      <w:r w:rsidRPr="00E13C28">
        <w:rPr>
          <w:rFonts w:cs="SimSun" w:hint="eastAsia"/>
          <w:sz w:val="21"/>
          <w:szCs w:val="21"/>
          <w:lang w:val="zh-CN" w:eastAsia="zh-CN"/>
        </w:rPr>
        <w:t>：在上述所有利益攸关方都派出代表参加的一个全国性讲习班上，确认了</w:t>
      </w:r>
      <w:r w:rsidRPr="00E13C28">
        <w:rPr>
          <w:rFonts w:cs="SimSun"/>
          <w:sz w:val="21"/>
          <w:szCs w:val="21"/>
          <w:lang w:val="zh-CN" w:eastAsia="zh-CN"/>
        </w:rPr>
        <w:t>2007</w:t>
      </w:r>
      <w:r w:rsidRPr="00E13C28">
        <w:rPr>
          <w:rFonts w:cs="SimSun" w:hint="eastAsia"/>
          <w:sz w:val="21"/>
          <w:szCs w:val="21"/>
          <w:lang w:val="zh-CN" w:eastAsia="zh-CN"/>
        </w:rPr>
        <w:t>年《妇女法案》草案。消除对妇女歧视委员会就“收养、结婚、离婚、丧葬和继承财产</w:t>
      </w:r>
      <w:r>
        <w:rPr>
          <w:rFonts w:hint="eastAsia"/>
          <w:sz w:val="21"/>
          <w:szCs w:val="21"/>
          <w:lang w:val="zh-CN" w:eastAsia="zh-CN"/>
        </w:rPr>
        <w:t>……</w:t>
      </w:r>
      <w:r w:rsidRPr="00E13C28">
        <w:rPr>
          <w:rFonts w:cs="SimSun" w:hint="eastAsia"/>
          <w:sz w:val="21"/>
          <w:szCs w:val="21"/>
          <w:lang w:val="zh-CN" w:eastAsia="zh-CN"/>
        </w:rPr>
        <w:t>”提出的关键问题得到深入辩论，以便就各种概念达成共识。</w:t>
      </w:r>
    </w:p>
    <w:p w:rsidR="00167D46" w:rsidRPr="00E13C28" w:rsidRDefault="00167D46" w:rsidP="00167D46">
      <w:pPr>
        <w:pStyle w:val="Bullet1G"/>
        <w:tabs>
          <w:tab w:val="left" w:pos="1701"/>
          <w:tab w:val="left" w:pos="2127"/>
        </w:tabs>
        <w:spacing w:line="320" w:lineRule="exact"/>
        <w:ind w:leftChars="810" w:left="2138" w:rightChars="602" w:right="1264" w:hanging="437"/>
        <w:rPr>
          <w:sz w:val="21"/>
          <w:szCs w:val="21"/>
          <w:lang w:eastAsia="zh-CN"/>
        </w:rPr>
      </w:pPr>
      <w:r w:rsidRPr="005A2474">
        <w:rPr>
          <w:rFonts w:ascii="SimHei" w:eastAsia="SimHei" w:cs="SimSun" w:hint="eastAsia"/>
          <w:sz w:val="21"/>
          <w:szCs w:val="21"/>
          <w:lang w:val="zh-CN" w:eastAsia="zh-CN"/>
        </w:rPr>
        <w:t>内阁批准</w:t>
      </w:r>
      <w:r w:rsidRPr="00E13C28">
        <w:rPr>
          <w:rFonts w:cs="SimSun" w:hint="eastAsia"/>
          <w:sz w:val="21"/>
          <w:szCs w:val="21"/>
          <w:lang w:val="zh-CN" w:eastAsia="zh-CN"/>
        </w:rPr>
        <w:t>：内阁批准了提交国会的《妇女法案》草案</w:t>
      </w:r>
      <w:r>
        <w:rPr>
          <w:rFonts w:cs="SimSun" w:hint="eastAsia"/>
          <w:sz w:val="21"/>
          <w:szCs w:val="21"/>
          <w:lang w:val="zh-CN" w:eastAsia="zh-CN"/>
        </w:rPr>
        <w:t>(</w:t>
      </w:r>
      <w:r w:rsidRPr="00E13C28">
        <w:rPr>
          <w:rFonts w:cs="SimSun"/>
          <w:sz w:val="21"/>
          <w:szCs w:val="21"/>
          <w:lang w:val="zh-CN" w:eastAsia="zh-CN"/>
        </w:rPr>
        <w:t>2007</w:t>
      </w:r>
      <w:r w:rsidRPr="00E13C28">
        <w:rPr>
          <w:rFonts w:cs="SimSun" w:hint="eastAsia"/>
          <w:sz w:val="21"/>
          <w:szCs w:val="21"/>
          <w:lang w:val="zh-CN" w:eastAsia="zh-CN"/>
        </w:rPr>
        <w:t>年</w:t>
      </w:r>
      <w:r>
        <w:rPr>
          <w:rFonts w:cs="SimSun" w:hint="eastAsia"/>
          <w:sz w:val="21"/>
          <w:szCs w:val="21"/>
          <w:lang w:val="zh-CN" w:eastAsia="zh-CN"/>
        </w:rPr>
        <w:t>)</w:t>
      </w:r>
      <w:r w:rsidRPr="00E13C28">
        <w:rPr>
          <w:rFonts w:cs="SimSun" w:hint="eastAsia"/>
          <w:sz w:val="21"/>
          <w:szCs w:val="21"/>
          <w:lang w:val="zh-CN" w:eastAsia="zh-CN"/>
        </w:rPr>
        <w:t>。</w:t>
      </w:r>
    </w:p>
    <w:p w:rsidR="00167D46" w:rsidRPr="00E13C28" w:rsidRDefault="00167D46" w:rsidP="00167D46">
      <w:pPr>
        <w:pStyle w:val="Bullet1G"/>
        <w:tabs>
          <w:tab w:val="left" w:pos="1701"/>
          <w:tab w:val="left" w:pos="2127"/>
        </w:tabs>
        <w:spacing w:line="320" w:lineRule="exact"/>
        <w:ind w:leftChars="810" w:left="2138" w:rightChars="602" w:right="1264" w:hanging="437"/>
        <w:rPr>
          <w:sz w:val="21"/>
          <w:szCs w:val="21"/>
          <w:lang w:eastAsia="zh-CN"/>
        </w:rPr>
      </w:pPr>
      <w:r w:rsidRPr="005A2474">
        <w:rPr>
          <w:rFonts w:ascii="SimHei" w:eastAsia="SimHei" w:cs="SimSun" w:hint="eastAsia"/>
          <w:sz w:val="21"/>
          <w:szCs w:val="21"/>
          <w:lang w:val="zh-CN" w:eastAsia="zh-CN"/>
        </w:rPr>
        <w:t>颁布《妇女法案》</w:t>
      </w:r>
      <w:r w:rsidRPr="00E13C28">
        <w:rPr>
          <w:rFonts w:cs="SimSun" w:hint="eastAsia"/>
          <w:sz w:val="21"/>
          <w:szCs w:val="21"/>
          <w:lang w:val="zh-CN" w:eastAsia="zh-CN"/>
        </w:rPr>
        <w:t>：国会在</w:t>
      </w:r>
      <w:smartTag w:uri="urn:schemas-microsoft-com:office:smarttags" w:element="chsdate">
        <w:smartTagPr>
          <w:attr w:name="Year" w:val="2010"/>
          <w:attr w:name="Month" w:val="4"/>
          <w:attr w:name="Day" w:val="13"/>
          <w:attr w:name="IsLunarDate" w:val="False"/>
          <w:attr w:name="IsROCDate" w:val="False"/>
        </w:smartTagPr>
        <w:r w:rsidRPr="00E13C28">
          <w:rPr>
            <w:rFonts w:cs="SimSun"/>
            <w:sz w:val="21"/>
            <w:szCs w:val="21"/>
            <w:lang w:val="zh-CN" w:eastAsia="zh-CN"/>
          </w:rPr>
          <w:t>2010</w:t>
        </w:r>
        <w:r w:rsidRPr="00E13C28">
          <w:rPr>
            <w:rFonts w:cs="SimSun" w:hint="eastAsia"/>
            <w:sz w:val="21"/>
            <w:szCs w:val="21"/>
            <w:lang w:val="zh-CN" w:eastAsia="zh-CN"/>
          </w:rPr>
          <w:t>年</w:t>
        </w:r>
        <w:r w:rsidRPr="00E13C28">
          <w:rPr>
            <w:rFonts w:cs="SimSun"/>
            <w:sz w:val="21"/>
            <w:szCs w:val="21"/>
            <w:lang w:val="zh-CN" w:eastAsia="zh-CN"/>
          </w:rPr>
          <w:t>4</w:t>
        </w:r>
        <w:r w:rsidRPr="00E13C28">
          <w:rPr>
            <w:rFonts w:cs="SimSun" w:hint="eastAsia"/>
            <w:sz w:val="21"/>
            <w:szCs w:val="21"/>
            <w:lang w:val="zh-CN" w:eastAsia="zh-CN"/>
          </w:rPr>
          <w:t>月</w:t>
        </w:r>
        <w:r w:rsidRPr="00E13C28">
          <w:rPr>
            <w:rFonts w:cs="SimSun"/>
            <w:sz w:val="21"/>
            <w:szCs w:val="21"/>
            <w:lang w:val="zh-CN" w:eastAsia="zh-CN"/>
          </w:rPr>
          <w:t>13</w:t>
        </w:r>
        <w:r w:rsidRPr="00E13C28">
          <w:rPr>
            <w:rFonts w:cs="SimSun" w:hint="eastAsia"/>
            <w:sz w:val="21"/>
            <w:szCs w:val="21"/>
            <w:lang w:val="zh-CN" w:eastAsia="zh-CN"/>
          </w:rPr>
          <w:t>日</w:t>
        </w:r>
      </w:smartTag>
      <w:r w:rsidRPr="00E13C28">
        <w:rPr>
          <w:rFonts w:cs="SimSun" w:hint="eastAsia"/>
          <w:sz w:val="21"/>
          <w:szCs w:val="21"/>
          <w:lang w:val="zh-CN" w:eastAsia="zh-CN"/>
        </w:rPr>
        <w:t>开会期间颁布了《妇女法案》，该《法案》分</w:t>
      </w:r>
      <w:r w:rsidRPr="00E13C28">
        <w:rPr>
          <w:rFonts w:cs="SimSun"/>
          <w:sz w:val="21"/>
          <w:szCs w:val="21"/>
          <w:lang w:val="zh-CN" w:eastAsia="zh-CN"/>
        </w:rPr>
        <w:t>12</w:t>
      </w:r>
      <w:r w:rsidRPr="00E13C28">
        <w:rPr>
          <w:rFonts w:cs="SimSun" w:hint="eastAsia"/>
          <w:sz w:val="21"/>
          <w:szCs w:val="21"/>
          <w:lang w:val="zh-CN" w:eastAsia="zh-CN"/>
        </w:rPr>
        <w:t>部分，</w:t>
      </w:r>
      <w:r w:rsidRPr="00E13C28">
        <w:rPr>
          <w:rFonts w:cs="SimSun"/>
          <w:sz w:val="21"/>
          <w:szCs w:val="21"/>
          <w:lang w:val="zh-CN" w:eastAsia="zh-CN"/>
        </w:rPr>
        <w:t>78</w:t>
      </w:r>
      <w:r w:rsidRPr="00E13C28">
        <w:rPr>
          <w:rFonts w:cs="SimSun" w:hint="eastAsia"/>
          <w:sz w:val="21"/>
          <w:szCs w:val="21"/>
          <w:lang w:val="zh-CN" w:eastAsia="zh-CN"/>
        </w:rPr>
        <w:t>节：</w:t>
      </w:r>
    </w:p>
    <w:p w:rsidR="00167D46" w:rsidRPr="00E13C28" w:rsidRDefault="00167D46" w:rsidP="00167D46">
      <w:pPr>
        <w:pStyle w:val="Bullet2G"/>
        <w:tabs>
          <w:tab w:val="clear" w:pos="2268"/>
          <w:tab w:val="left" w:pos="1701"/>
          <w:tab w:val="left" w:pos="2127"/>
          <w:tab w:val="num" w:pos="2704"/>
        </w:tabs>
        <w:spacing w:line="320" w:lineRule="exact"/>
        <w:ind w:leftChars="810" w:left="2138" w:rightChars="602" w:right="1264" w:hanging="437"/>
        <w:rPr>
          <w:rFonts w:hint="eastAsia"/>
          <w:sz w:val="21"/>
          <w:szCs w:val="21"/>
          <w:lang w:eastAsia="zh-CN"/>
        </w:rPr>
      </w:pPr>
      <w:r w:rsidRPr="00E13C28">
        <w:rPr>
          <w:rFonts w:cs="SimSun" w:hint="eastAsia"/>
          <w:sz w:val="21"/>
          <w:szCs w:val="21"/>
          <w:lang w:val="zh-CN" w:eastAsia="zh-CN"/>
        </w:rPr>
        <w:t>第一部分为解释；</w:t>
      </w:r>
    </w:p>
    <w:p w:rsidR="00167D46" w:rsidRPr="00E13C28" w:rsidRDefault="00167D46" w:rsidP="00167D46">
      <w:pPr>
        <w:pStyle w:val="Bullet2G"/>
        <w:tabs>
          <w:tab w:val="clear" w:pos="2268"/>
          <w:tab w:val="left" w:pos="1701"/>
          <w:tab w:val="left" w:pos="2127"/>
          <w:tab w:val="num" w:pos="2704"/>
        </w:tabs>
        <w:spacing w:line="320" w:lineRule="exact"/>
        <w:ind w:leftChars="810" w:left="2138" w:rightChars="602" w:right="1264" w:hanging="437"/>
        <w:rPr>
          <w:sz w:val="21"/>
          <w:szCs w:val="21"/>
          <w:lang w:eastAsia="zh-CN"/>
        </w:rPr>
      </w:pPr>
      <w:r w:rsidRPr="00E13C28">
        <w:rPr>
          <w:rFonts w:cs="SimSun" w:hint="eastAsia"/>
          <w:sz w:val="21"/>
          <w:szCs w:val="21"/>
          <w:lang w:val="zh-CN" w:eastAsia="zh-CN"/>
        </w:rPr>
        <w:t>第二部分具体说明了</w:t>
      </w:r>
      <w:r w:rsidRPr="00E13C28">
        <w:rPr>
          <w:rFonts w:cs="SimSun"/>
          <w:sz w:val="21"/>
          <w:szCs w:val="21"/>
          <w:lang w:val="zh-CN" w:eastAsia="zh-CN"/>
        </w:rPr>
        <w:t>1997</w:t>
      </w:r>
      <w:r w:rsidRPr="00E13C28">
        <w:rPr>
          <w:rFonts w:cs="SimSun" w:hint="eastAsia"/>
          <w:sz w:val="21"/>
          <w:szCs w:val="21"/>
          <w:lang w:val="zh-CN" w:eastAsia="zh-CN"/>
        </w:rPr>
        <w:t>年《宪法》所规定的妇女权利；</w:t>
      </w:r>
    </w:p>
    <w:p w:rsidR="00167D46" w:rsidRPr="00E13C28" w:rsidRDefault="00167D46" w:rsidP="00167D46">
      <w:pPr>
        <w:pStyle w:val="Bullet2G"/>
        <w:tabs>
          <w:tab w:val="clear" w:pos="2268"/>
          <w:tab w:val="left" w:pos="1701"/>
          <w:tab w:val="left" w:pos="2127"/>
          <w:tab w:val="num" w:pos="2704"/>
        </w:tabs>
        <w:spacing w:line="320" w:lineRule="exact"/>
        <w:ind w:leftChars="810" w:left="2138" w:rightChars="602" w:right="1264" w:hanging="437"/>
        <w:rPr>
          <w:sz w:val="21"/>
          <w:szCs w:val="21"/>
          <w:lang w:eastAsia="zh-CN"/>
        </w:rPr>
      </w:pPr>
      <w:r w:rsidRPr="00E13C28">
        <w:rPr>
          <w:rFonts w:cs="SimSun" w:hint="eastAsia"/>
          <w:sz w:val="21"/>
          <w:szCs w:val="21"/>
          <w:lang w:val="zh-CN" w:eastAsia="zh-CN"/>
        </w:rPr>
        <w:t>第三部分涉及政府承诺；</w:t>
      </w:r>
    </w:p>
    <w:p w:rsidR="00167D46" w:rsidRPr="00E13C28" w:rsidRDefault="00167D46" w:rsidP="00167D46">
      <w:pPr>
        <w:pStyle w:val="Bullet2G"/>
        <w:tabs>
          <w:tab w:val="clear" w:pos="2268"/>
          <w:tab w:val="left" w:pos="1701"/>
          <w:tab w:val="left" w:pos="2127"/>
          <w:tab w:val="num" w:pos="2704"/>
        </w:tabs>
        <w:spacing w:line="320" w:lineRule="exact"/>
        <w:ind w:leftChars="810" w:left="2138" w:rightChars="602" w:right="1264" w:hanging="437"/>
        <w:rPr>
          <w:sz w:val="21"/>
          <w:szCs w:val="21"/>
          <w:lang w:eastAsia="zh-CN"/>
        </w:rPr>
      </w:pPr>
      <w:r w:rsidRPr="00E13C28">
        <w:rPr>
          <w:rFonts w:cs="SimSun" w:hint="eastAsia"/>
          <w:sz w:val="21"/>
          <w:szCs w:val="21"/>
          <w:lang w:val="zh-CN" w:eastAsia="zh-CN"/>
        </w:rPr>
        <w:t>第四部分涉及</w:t>
      </w:r>
      <w:r>
        <w:rPr>
          <w:rFonts w:cs="SimSun" w:hint="eastAsia"/>
          <w:sz w:val="21"/>
          <w:szCs w:val="21"/>
          <w:lang w:val="zh-CN" w:eastAsia="zh-CN"/>
        </w:rPr>
        <w:t>暂行</w:t>
      </w:r>
      <w:r w:rsidRPr="00E13C28">
        <w:rPr>
          <w:rFonts w:cs="SimSun" w:hint="eastAsia"/>
          <w:sz w:val="21"/>
          <w:szCs w:val="21"/>
          <w:lang w:val="zh-CN" w:eastAsia="zh-CN"/>
        </w:rPr>
        <w:t>特别措施；</w:t>
      </w:r>
    </w:p>
    <w:p w:rsidR="00167D46" w:rsidRPr="00E13C28" w:rsidRDefault="00167D46" w:rsidP="00167D46">
      <w:pPr>
        <w:pStyle w:val="Bullet2G"/>
        <w:tabs>
          <w:tab w:val="clear" w:pos="2268"/>
          <w:tab w:val="left" w:pos="1701"/>
          <w:tab w:val="left" w:pos="2127"/>
          <w:tab w:val="num" w:pos="2704"/>
        </w:tabs>
        <w:spacing w:line="320" w:lineRule="exact"/>
        <w:ind w:leftChars="810" w:left="2138" w:rightChars="602" w:right="1264" w:hanging="437"/>
        <w:rPr>
          <w:sz w:val="21"/>
          <w:szCs w:val="21"/>
          <w:lang w:eastAsia="zh-CN"/>
        </w:rPr>
      </w:pPr>
      <w:r w:rsidRPr="00E13C28">
        <w:rPr>
          <w:rFonts w:cs="SimSun" w:hint="eastAsia"/>
          <w:sz w:val="21"/>
          <w:szCs w:val="21"/>
          <w:lang w:val="zh-CN" w:eastAsia="zh-CN"/>
        </w:rPr>
        <w:t>第五部分禁止就业、家庭责任和工作歧视；</w:t>
      </w:r>
    </w:p>
    <w:p w:rsidR="00167D46" w:rsidRPr="00E13C28" w:rsidRDefault="00167D46" w:rsidP="00167D46">
      <w:pPr>
        <w:pStyle w:val="Bullet2G"/>
        <w:tabs>
          <w:tab w:val="clear" w:pos="2268"/>
          <w:tab w:val="left" w:pos="1701"/>
          <w:tab w:val="left" w:pos="2127"/>
          <w:tab w:val="num" w:pos="2704"/>
        </w:tabs>
        <w:spacing w:line="320" w:lineRule="exact"/>
        <w:ind w:leftChars="810" w:left="2138" w:rightChars="602" w:right="1264" w:hanging="437"/>
        <w:rPr>
          <w:sz w:val="21"/>
          <w:szCs w:val="21"/>
          <w:lang w:eastAsia="zh-CN"/>
        </w:rPr>
      </w:pPr>
      <w:r w:rsidRPr="00E13C28">
        <w:rPr>
          <w:rFonts w:cs="SimSun" w:hint="eastAsia"/>
          <w:sz w:val="21"/>
          <w:szCs w:val="21"/>
          <w:lang w:val="zh-CN" w:eastAsia="zh-CN"/>
        </w:rPr>
        <w:t>第六部分涉及妇女和女孩的教育和培训问题；</w:t>
      </w:r>
    </w:p>
    <w:p w:rsidR="00167D46" w:rsidRPr="00E13C28" w:rsidRDefault="00167D46" w:rsidP="00167D46">
      <w:pPr>
        <w:pStyle w:val="Bullet2G"/>
        <w:tabs>
          <w:tab w:val="clear" w:pos="2268"/>
          <w:tab w:val="left" w:pos="1701"/>
          <w:tab w:val="left" w:pos="2127"/>
          <w:tab w:val="num" w:pos="2704"/>
        </w:tabs>
        <w:spacing w:line="320" w:lineRule="exact"/>
        <w:ind w:leftChars="810" w:left="2138" w:rightChars="602" w:right="1264" w:hanging="437"/>
        <w:rPr>
          <w:sz w:val="21"/>
          <w:szCs w:val="21"/>
          <w:lang w:eastAsia="zh-CN"/>
        </w:rPr>
      </w:pPr>
      <w:r w:rsidRPr="00E13C28">
        <w:rPr>
          <w:rFonts w:cs="SimSun" w:hint="eastAsia"/>
          <w:sz w:val="21"/>
          <w:szCs w:val="21"/>
          <w:lang w:val="zh-CN" w:eastAsia="zh-CN"/>
        </w:rPr>
        <w:t>第七部分涉及妇女的健康权和生殖权；</w:t>
      </w:r>
    </w:p>
    <w:p w:rsidR="00167D46" w:rsidRPr="00E13C28" w:rsidRDefault="00167D46" w:rsidP="00167D46">
      <w:pPr>
        <w:pStyle w:val="Bullet2G"/>
        <w:tabs>
          <w:tab w:val="clear" w:pos="2268"/>
          <w:tab w:val="left" w:pos="1701"/>
          <w:tab w:val="left" w:pos="2127"/>
          <w:tab w:val="num" w:pos="2704"/>
        </w:tabs>
        <w:spacing w:line="320" w:lineRule="exact"/>
        <w:ind w:leftChars="810" w:left="2138" w:rightChars="602" w:right="1264" w:hanging="437"/>
        <w:rPr>
          <w:sz w:val="21"/>
          <w:szCs w:val="21"/>
          <w:lang w:eastAsia="zh-CN"/>
        </w:rPr>
      </w:pPr>
      <w:r w:rsidRPr="00E13C28">
        <w:rPr>
          <w:rFonts w:cs="SimSun" w:hint="eastAsia"/>
          <w:sz w:val="21"/>
          <w:szCs w:val="21"/>
          <w:lang w:val="zh-CN" w:eastAsia="zh-CN"/>
        </w:rPr>
        <w:t>第八部分涉及农村妇女的困境问题，解决她们的土地、信贷和赋权等战略需求；</w:t>
      </w:r>
    </w:p>
    <w:p w:rsidR="00167D46" w:rsidRPr="00E13C28" w:rsidRDefault="00167D46" w:rsidP="00167D46">
      <w:pPr>
        <w:pStyle w:val="Bullet2G"/>
        <w:tabs>
          <w:tab w:val="clear" w:pos="2268"/>
          <w:tab w:val="left" w:pos="1701"/>
          <w:tab w:val="left" w:pos="2127"/>
          <w:tab w:val="num" w:pos="2704"/>
        </w:tabs>
        <w:spacing w:line="320" w:lineRule="exact"/>
        <w:ind w:leftChars="810" w:left="2138" w:rightChars="602" w:right="1264" w:hanging="437"/>
        <w:rPr>
          <w:sz w:val="21"/>
          <w:szCs w:val="21"/>
          <w:lang w:eastAsia="zh-CN"/>
        </w:rPr>
      </w:pPr>
      <w:bookmarkStart w:id="7" w:name="OLE_LINK2"/>
      <w:r w:rsidRPr="00E13C28">
        <w:rPr>
          <w:rFonts w:cs="SimSun" w:hint="eastAsia"/>
          <w:sz w:val="21"/>
          <w:szCs w:val="21"/>
          <w:lang w:val="zh-CN" w:eastAsia="zh-CN"/>
        </w:rPr>
        <w:t>第九部分涉及婚姻和一夫一妻、一夫多妻、财产继承等家庭生活的神圣性；</w:t>
      </w:r>
    </w:p>
    <w:bookmarkEnd w:id="7"/>
    <w:p w:rsidR="00167D46" w:rsidRPr="00E13C28" w:rsidRDefault="00167D46" w:rsidP="00167D46">
      <w:pPr>
        <w:pStyle w:val="Bullet2G"/>
        <w:tabs>
          <w:tab w:val="clear" w:pos="2268"/>
          <w:tab w:val="left" w:pos="1701"/>
          <w:tab w:val="left" w:pos="2127"/>
          <w:tab w:val="num" w:pos="2704"/>
        </w:tabs>
        <w:spacing w:line="320" w:lineRule="exact"/>
        <w:ind w:leftChars="810" w:left="2138" w:rightChars="602" w:right="1264" w:hanging="437"/>
        <w:rPr>
          <w:sz w:val="21"/>
          <w:szCs w:val="21"/>
          <w:lang w:eastAsia="zh-CN"/>
        </w:rPr>
      </w:pPr>
      <w:r w:rsidRPr="00E13C28">
        <w:rPr>
          <w:rFonts w:cs="SimSun" w:hint="eastAsia"/>
          <w:sz w:val="21"/>
          <w:szCs w:val="21"/>
          <w:lang w:val="zh-CN" w:eastAsia="zh-CN"/>
        </w:rPr>
        <w:t>第十部分涉及参与和平进程、粮食安全、可持续发展、积极参与文化活动等其他权利，以及老年妇女、残疾妇女、处于困境的妇女等的权利；</w:t>
      </w:r>
    </w:p>
    <w:p w:rsidR="00167D46" w:rsidRPr="00E13C28" w:rsidRDefault="00167D46" w:rsidP="00167D46">
      <w:pPr>
        <w:pStyle w:val="Bullet2G"/>
        <w:tabs>
          <w:tab w:val="clear" w:pos="2268"/>
          <w:tab w:val="left" w:pos="1701"/>
          <w:tab w:val="left" w:pos="2127"/>
          <w:tab w:val="num" w:pos="2704"/>
        </w:tabs>
        <w:spacing w:line="320" w:lineRule="exact"/>
        <w:ind w:leftChars="810" w:left="2138" w:rightChars="602" w:right="1264" w:hanging="437"/>
        <w:rPr>
          <w:sz w:val="21"/>
          <w:szCs w:val="21"/>
          <w:lang w:eastAsia="zh-CN"/>
        </w:rPr>
      </w:pPr>
      <w:r w:rsidRPr="00E13C28">
        <w:rPr>
          <w:rFonts w:cs="SimSun" w:hint="eastAsia"/>
          <w:sz w:val="21"/>
          <w:szCs w:val="21"/>
          <w:lang w:val="zh-CN" w:eastAsia="zh-CN"/>
        </w:rPr>
        <w:t>第十一部分涉及妇女和体制化机制问题，例如：通过能力建设加强妇女局和理事会，提供资源，并为促进适当的管理确定供资渠道、程序和做法；</w:t>
      </w:r>
    </w:p>
    <w:p w:rsidR="00167D46" w:rsidRPr="00E13C28" w:rsidRDefault="00167D46" w:rsidP="00167D46">
      <w:pPr>
        <w:pStyle w:val="Bullet2G"/>
        <w:tabs>
          <w:tab w:val="clear" w:pos="2268"/>
          <w:tab w:val="left" w:pos="1701"/>
          <w:tab w:val="left" w:pos="2127"/>
          <w:tab w:val="num" w:pos="2704"/>
        </w:tabs>
        <w:spacing w:line="320" w:lineRule="exact"/>
        <w:ind w:leftChars="810" w:left="2138" w:rightChars="602" w:right="1264" w:hanging="437"/>
        <w:rPr>
          <w:sz w:val="21"/>
          <w:szCs w:val="21"/>
          <w:lang w:eastAsia="zh-CN"/>
        </w:rPr>
      </w:pPr>
      <w:r w:rsidRPr="00E13C28">
        <w:rPr>
          <w:rFonts w:cs="SimSun" w:hint="eastAsia"/>
          <w:sz w:val="21"/>
          <w:szCs w:val="21"/>
          <w:lang w:val="zh-CN" w:eastAsia="zh-CN"/>
        </w:rPr>
        <w:t>第十二部分涉及各种程序、定期审查和犯罪处罚等问题。</w:t>
      </w:r>
    </w:p>
    <w:p w:rsidR="00167D46" w:rsidRPr="00E13C28" w:rsidRDefault="00167D46" w:rsidP="00167D46">
      <w:pPr>
        <w:pStyle w:val="SingleTxtG"/>
        <w:numPr>
          <w:ilvl w:val="0"/>
          <w:numId w:val="2"/>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在支持《法案》的过程中，国会议员呼吁加强宣传，使人们知道《法案》的存在，并避免产生误解。为加速《法案》颁布进程，必须取消“暴力侵害妇女和女孩问题”一节，以在另一个法案中单独涉及该问题。</w:t>
      </w:r>
    </w:p>
    <w:p w:rsidR="00167D46" w:rsidRPr="00E13C28" w:rsidRDefault="00167D46" w:rsidP="00167D46">
      <w:pPr>
        <w:pStyle w:val="SingleTxtG"/>
        <w:numPr>
          <w:ilvl w:val="0"/>
          <w:numId w:val="2"/>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为在该国牢固建立一种支持妇女平等和不受歧视的法律文化，《公约》和相关国内立法成为法律教育和包括法官、律师和检察官在内的司法官员培训工作的一个组成部分。实施了一系列干预措施，确保众多男女拥有必要的能力、知识、技能和工具，以保证获得公正、公平的法律制度。这些措施包括：</w:t>
      </w:r>
    </w:p>
    <w:p w:rsidR="00167D46" w:rsidRPr="00E13C28" w:rsidRDefault="00167D46" w:rsidP="00167D46">
      <w:pPr>
        <w:pStyle w:val="Bullet1G"/>
        <w:tabs>
          <w:tab w:val="clear" w:pos="1701"/>
          <w:tab w:val="left" w:pos="2127"/>
        </w:tabs>
        <w:spacing w:line="320" w:lineRule="exact"/>
        <w:ind w:left="2127" w:right="1264" w:hanging="437"/>
        <w:rPr>
          <w:sz w:val="21"/>
          <w:szCs w:val="21"/>
          <w:lang w:eastAsia="zh-CN"/>
        </w:rPr>
      </w:pPr>
      <w:r w:rsidRPr="00E13C28">
        <w:rPr>
          <w:rFonts w:cs="SimSun" w:hint="eastAsia"/>
          <w:sz w:val="21"/>
          <w:szCs w:val="21"/>
          <w:lang w:val="zh-CN" w:eastAsia="zh-CN"/>
        </w:rPr>
        <w:t>国家妇女机构和非政府组织为颁布《妇女法案》草案</w:t>
      </w:r>
      <w:r>
        <w:rPr>
          <w:rFonts w:cs="SimSun" w:hint="eastAsia"/>
          <w:sz w:val="21"/>
          <w:szCs w:val="21"/>
          <w:lang w:val="zh-CN" w:eastAsia="zh-CN"/>
        </w:rPr>
        <w:t>(</w:t>
      </w:r>
      <w:r w:rsidRPr="00E13C28">
        <w:rPr>
          <w:rFonts w:cs="SimSun"/>
          <w:sz w:val="21"/>
          <w:szCs w:val="21"/>
          <w:lang w:val="zh-CN" w:eastAsia="zh-CN"/>
        </w:rPr>
        <w:t>2007</w:t>
      </w:r>
      <w:r w:rsidRPr="00E13C28">
        <w:rPr>
          <w:rFonts w:cs="SimSun" w:hint="eastAsia"/>
          <w:sz w:val="21"/>
          <w:szCs w:val="21"/>
          <w:lang w:val="zh-CN" w:eastAsia="zh-CN"/>
        </w:rPr>
        <w:t>年</w:t>
      </w:r>
      <w:r>
        <w:rPr>
          <w:rFonts w:cs="SimSun" w:hint="eastAsia"/>
          <w:sz w:val="21"/>
          <w:szCs w:val="21"/>
          <w:lang w:val="zh-CN" w:eastAsia="zh-CN"/>
        </w:rPr>
        <w:t>)</w:t>
      </w:r>
      <w:r w:rsidRPr="00E13C28">
        <w:rPr>
          <w:rFonts w:cs="SimSun" w:hint="eastAsia"/>
          <w:sz w:val="21"/>
          <w:szCs w:val="21"/>
          <w:lang w:val="zh-CN" w:eastAsia="zh-CN"/>
        </w:rPr>
        <w:t>进行公共教育和宣传活动；</w:t>
      </w:r>
    </w:p>
    <w:p w:rsidR="00167D46" w:rsidRPr="00E13C28" w:rsidRDefault="00167D46" w:rsidP="00167D46">
      <w:pPr>
        <w:pStyle w:val="Bullet1G"/>
        <w:tabs>
          <w:tab w:val="clear" w:pos="1701"/>
          <w:tab w:val="left" w:pos="2127"/>
        </w:tabs>
        <w:spacing w:line="320" w:lineRule="exact"/>
        <w:ind w:left="2127" w:right="1264" w:hanging="437"/>
        <w:rPr>
          <w:sz w:val="21"/>
          <w:szCs w:val="21"/>
          <w:lang w:eastAsia="zh-CN"/>
        </w:rPr>
      </w:pPr>
      <w:r w:rsidRPr="00E13C28">
        <w:rPr>
          <w:rFonts w:cs="SimSun" w:hint="eastAsia"/>
          <w:sz w:val="21"/>
          <w:szCs w:val="21"/>
          <w:lang w:val="zh-CN" w:eastAsia="zh-CN"/>
        </w:rPr>
        <w:t>冈比亚女律师协会</w:t>
      </w:r>
      <w:r>
        <w:rPr>
          <w:rFonts w:cs="SimSun" w:hint="eastAsia"/>
          <w:sz w:val="21"/>
          <w:szCs w:val="21"/>
          <w:lang w:val="zh-CN" w:eastAsia="zh-CN"/>
        </w:rPr>
        <w:t>(</w:t>
      </w:r>
      <w:r w:rsidRPr="00E13C28">
        <w:rPr>
          <w:sz w:val="21"/>
          <w:szCs w:val="21"/>
          <w:lang w:val="zh-CN" w:eastAsia="zh-CN"/>
        </w:rPr>
        <w:t>FLAG</w:t>
      </w:r>
      <w:r>
        <w:rPr>
          <w:rFonts w:cs="SimSun" w:hint="eastAsia"/>
          <w:sz w:val="21"/>
          <w:szCs w:val="21"/>
          <w:lang w:val="zh-CN" w:eastAsia="zh-CN"/>
        </w:rPr>
        <w:t>)</w:t>
      </w:r>
      <w:r w:rsidRPr="00E13C28">
        <w:rPr>
          <w:rFonts w:cs="SimSun" w:hint="eastAsia"/>
          <w:sz w:val="21"/>
          <w:szCs w:val="21"/>
          <w:lang w:val="zh-CN" w:eastAsia="zh-CN"/>
        </w:rPr>
        <w:t>为执法人员举办能力建设培训讲习班；</w:t>
      </w:r>
    </w:p>
    <w:p w:rsidR="00167D46" w:rsidRPr="00E13C28" w:rsidRDefault="00167D46" w:rsidP="00167D46">
      <w:pPr>
        <w:pStyle w:val="Bullet1G"/>
        <w:tabs>
          <w:tab w:val="clear" w:pos="1701"/>
          <w:tab w:val="left" w:pos="2127"/>
        </w:tabs>
        <w:spacing w:line="320" w:lineRule="exact"/>
        <w:ind w:left="2127" w:right="1264" w:hanging="437"/>
        <w:rPr>
          <w:sz w:val="21"/>
          <w:szCs w:val="21"/>
          <w:lang w:eastAsia="zh-CN"/>
        </w:rPr>
      </w:pPr>
      <w:bookmarkStart w:id="8" w:name="OLE_LINK4"/>
      <w:r w:rsidRPr="00E13C28">
        <w:rPr>
          <w:rFonts w:cs="SimSun" w:hint="eastAsia"/>
          <w:sz w:val="21"/>
          <w:szCs w:val="21"/>
          <w:lang w:val="zh-CN" w:eastAsia="zh-CN"/>
        </w:rPr>
        <w:t>冈比亚</w:t>
      </w:r>
      <w:r w:rsidRPr="00E13C28">
        <w:rPr>
          <w:sz w:val="21"/>
          <w:szCs w:val="21"/>
          <w:lang w:val="zh-CN" w:eastAsia="zh-CN"/>
        </w:rPr>
        <w:t>2009</w:t>
      </w:r>
      <w:r w:rsidRPr="00E13C28">
        <w:rPr>
          <w:rFonts w:cs="SimSun" w:hint="eastAsia"/>
          <w:sz w:val="21"/>
          <w:szCs w:val="21"/>
          <w:lang w:val="zh-CN" w:eastAsia="zh-CN"/>
        </w:rPr>
        <w:t>年</w:t>
      </w:r>
      <w:r w:rsidRPr="00E13C28">
        <w:rPr>
          <w:sz w:val="21"/>
          <w:szCs w:val="21"/>
          <w:lang w:val="zh-CN" w:eastAsia="zh-CN"/>
        </w:rPr>
        <w:t>1</w:t>
      </w:r>
      <w:r w:rsidRPr="00E13C28">
        <w:rPr>
          <w:rFonts w:cs="SimSun" w:hint="eastAsia"/>
          <w:sz w:val="21"/>
          <w:szCs w:val="21"/>
          <w:lang w:val="zh-CN" w:eastAsia="zh-CN"/>
        </w:rPr>
        <w:t>月参加了关于西非经共体性别发展中心的一项研究，以查明冈比亚法律中现有的歧视条款，并评估法律中的性别差距。研究还提出了有待采取的措施，以解决冈比亚性别不平等和歧视妇女的立法层面的问题。该研究为一项次区域研究提供资料，以便制定一项宣传战略，促进西非经共体国家将《消除对妇女歧视公约》充分融入其国家立法。该研究</w:t>
      </w:r>
      <w:r w:rsidRPr="00E13C28">
        <w:rPr>
          <w:rFonts w:cs="SimSun"/>
          <w:sz w:val="21"/>
          <w:szCs w:val="21"/>
          <w:lang w:val="zh-CN" w:eastAsia="zh-CN"/>
        </w:rPr>
        <w:t>2009</w:t>
      </w:r>
      <w:r w:rsidRPr="00E13C28">
        <w:rPr>
          <w:rFonts w:cs="SimSun" w:hint="eastAsia"/>
          <w:sz w:val="21"/>
          <w:szCs w:val="21"/>
          <w:lang w:val="zh-CN" w:eastAsia="zh-CN"/>
        </w:rPr>
        <w:t>年在冈比亚班珠尔发起；</w:t>
      </w:r>
    </w:p>
    <w:bookmarkEnd w:id="8"/>
    <w:p w:rsidR="00167D46" w:rsidRPr="00E13C28" w:rsidRDefault="00167D46" w:rsidP="00167D46">
      <w:pPr>
        <w:pStyle w:val="Bullet1G"/>
        <w:tabs>
          <w:tab w:val="clear" w:pos="1701"/>
          <w:tab w:val="left" w:pos="2127"/>
        </w:tabs>
        <w:spacing w:line="320" w:lineRule="exact"/>
        <w:ind w:left="2127" w:right="1264" w:hanging="437"/>
        <w:rPr>
          <w:sz w:val="21"/>
          <w:szCs w:val="21"/>
          <w:lang w:eastAsia="zh-CN"/>
        </w:rPr>
      </w:pPr>
      <w:r w:rsidRPr="00E13C28">
        <w:rPr>
          <w:rFonts w:cs="SimSun" w:hint="eastAsia"/>
          <w:sz w:val="21"/>
          <w:szCs w:val="21"/>
          <w:lang w:val="zh-CN" w:eastAsia="zh-CN"/>
        </w:rPr>
        <w:t>卡迪和法律从业者自</w:t>
      </w:r>
      <w:r w:rsidRPr="00E13C28">
        <w:rPr>
          <w:rFonts w:cs="SimSun"/>
          <w:sz w:val="21"/>
          <w:szCs w:val="21"/>
          <w:lang w:val="zh-CN" w:eastAsia="zh-CN"/>
        </w:rPr>
        <w:t>2009</w:t>
      </w:r>
      <w:r w:rsidRPr="00E13C28">
        <w:rPr>
          <w:rFonts w:cs="SimSun" w:hint="eastAsia"/>
          <w:sz w:val="21"/>
          <w:szCs w:val="21"/>
          <w:lang w:val="zh-CN" w:eastAsia="zh-CN"/>
        </w:rPr>
        <w:t>年</w:t>
      </w:r>
      <w:r w:rsidRPr="00E13C28">
        <w:rPr>
          <w:rFonts w:cs="SimSun"/>
          <w:sz w:val="21"/>
          <w:szCs w:val="21"/>
          <w:lang w:val="zh-CN" w:eastAsia="zh-CN"/>
        </w:rPr>
        <w:t>9</w:t>
      </w:r>
      <w:r w:rsidRPr="00E13C28">
        <w:rPr>
          <w:rFonts w:cs="SimSun" w:hint="eastAsia"/>
          <w:sz w:val="21"/>
          <w:szCs w:val="21"/>
          <w:lang w:val="zh-CN" w:eastAsia="zh-CN"/>
        </w:rPr>
        <w:t>月开始开展了为期三个月的伊斯兰法各方面的培训计划，其中包括家庭法、继承和继任法、司法审查、伊斯兰财产法、伊斯兰法、道德与行为的渊源和</w:t>
      </w:r>
      <w:r w:rsidRPr="00E13C28">
        <w:rPr>
          <w:rFonts w:cs="SimSun"/>
          <w:sz w:val="21"/>
          <w:szCs w:val="21"/>
          <w:lang w:val="zh-CN" w:eastAsia="zh-CN"/>
        </w:rPr>
        <w:t>1997</w:t>
      </w:r>
      <w:r w:rsidRPr="00E13C28">
        <w:rPr>
          <w:rFonts w:cs="SimSun" w:hint="eastAsia"/>
          <w:sz w:val="21"/>
          <w:szCs w:val="21"/>
          <w:lang w:val="zh-CN" w:eastAsia="zh-CN"/>
        </w:rPr>
        <w:t>年《冈比亚共和国宪法》及其他重要关切领域。据司法官员称，该培训作为首次同类培训，汇聚了来自冈比亚不同地区的卡迪，以满足在冈比亚建立切实、高效的卡迪法院制度并拥有统一的司法制度的需要。培训所产生的一个结果是，在卡迪法院根据不同的思想流派执法的情况下，采纳了有待在冈比亚所有卡迪法院应用的</w:t>
      </w:r>
      <w:r w:rsidRPr="00E13C28">
        <w:rPr>
          <w:sz w:val="21"/>
          <w:szCs w:val="21"/>
          <w:lang w:val="zh-CN" w:eastAsia="zh-CN"/>
        </w:rPr>
        <w:t>Malicki</w:t>
      </w:r>
      <w:r w:rsidRPr="00E13C28">
        <w:rPr>
          <w:rFonts w:cs="SimSun" w:hint="eastAsia"/>
          <w:sz w:val="21"/>
          <w:szCs w:val="21"/>
          <w:lang w:val="zh-CN" w:eastAsia="zh-CN"/>
        </w:rPr>
        <w:t>思想流派，这一举动落实了在冈比亚有效执法的机制；</w:t>
      </w:r>
    </w:p>
    <w:p w:rsidR="00167D46" w:rsidRPr="00E13C28" w:rsidRDefault="00167D46" w:rsidP="00167D46">
      <w:pPr>
        <w:pStyle w:val="Bullet1G"/>
        <w:tabs>
          <w:tab w:val="clear" w:pos="1701"/>
          <w:tab w:val="left" w:pos="2127"/>
        </w:tabs>
        <w:spacing w:line="320" w:lineRule="exact"/>
        <w:ind w:left="2127" w:right="1264" w:hanging="437"/>
        <w:rPr>
          <w:sz w:val="21"/>
          <w:szCs w:val="21"/>
          <w:lang w:eastAsia="zh-CN"/>
        </w:rPr>
      </w:pPr>
      <w:r w:rsidRPr="00E13C28">
        <w:rPr>
          <w:rFonts w:cs="SimSun" w:hint="eastAsia"/>
          <w:sz w:val="21"/>
          <w:szCs w:val="21"/>
          <w:lang w:val="zh-CN" w:eastAsia="zh-CN"/>
        </w:rPr>
        <w:t>世界银行能力建设和经济管理项目支持法院外争端解决法的制度化，并支持对私人执业者和公共律师协会成员及法官进行法院外争端解决法的培训。法院外争端解决法制度启动于</w:t>
      </w:r>
      <w:r w:rsidRPr="00E13C28">
        <w:rPr>
          <w:rFonts w:cs="SimSun"/>
          <w:sz w:val="21"/>
          <w:szCs w:val="21"/>
          <w:lang w:val="zh-CN" w:eastAsia="zh-CN"/>
        </w:rPr>
        <w:t>2008</w:t>
      </w:r>
      <w:r w:rsidRPr="00E13C28">
        <w:rPr>
          <w:rFonts w:cs="SimSun" w:hint="eastAsia"/>
          <w:sz w:val="21"/>
          <w:szCs w:val="21"/>
          <w:lang w:val="zh-CN" w:eastAsia="zh-CN"/>
        </w:rPr>
        <w:t>年</w:t>
      </w:r>
      <w:r w:rsidRPr="00E13C28">
        <w:rPr>
          <w:rFonts w:cs="SimSun"/>
          <w:sz w:val="21"/>
          <w:szCs w:val="21"/>
          <w:lang w:val="zh-CN" w:eastAsia="zh-CN"/>
        </w:rPr>
        <w:t>1</w:t>
      </w:r>
      <w:r w:rsidRPr="00E13C28">
        <w:rPr>
          <w:rFonts w:cs="SimSun" w:hint="eastAsia"/>
          <w:sz w:val="21"/>
          <w:szCs w:val="21"/>
          <w:lang w:val="zh-CN" w:eastAsia="zh-CN"/>
        </w:rPr>
        <w:t>月。妇女在非正规场所工作，并且一般情况下不会向有关当局报告暴力和其他侵犯人权的案件，因此，这是一项不错的举措。人们预期，这是一个更具成本效益的恢复性司法制度，尤其是对妇女而言。然而，在这个宗法观念浓厚的社会里，该制度会对仍经常处于无权地位的妇女产生特别不利的影响，因此也存在局限性。女性受害人会发现，对其实施犯罪的人向其父亲、丈夫或家庭做出赔偿，而不会给予其本人太多补偿。</w:t>
      </w:r>
    </w:p>
    <w:p w:rsidR="00167D46" w:rsidRPr="00E13C28" w:rsidRDefault="00167D46" w:rsidP="00167D46">
      <w:pPr>
        <w:pStyle w:val="HChGC"/>
        <w:spacing w:before="0" w:after="120"/>
        <w:ind w:left="1276" w:hanging="1276"/>
        <w:rPr>
          <w:sz w:val="21"/>
          <w:szCs w:val="21"/>
        </w:rPr>
      </w:pPr>
      <w:r w:rsidRPr="00E13C28">
        <w:rPr>
          <w:sz w:val="21"/>
          <w:szCs w:val="21"/>
        </w:rPr>
        <w:tab/>
        <w:t>2.2</w:t>
      </w:r>
      <w:r w:rsidR="00DE7536">
        <w:rPr>
          <w:rFonts w:hint="eastAsia"/>
          <w:sz w:val="21"/>
          <w:szCs w:val="21"/>
        </w:rPr>
        <w:tab/>
      </w:r>
      <w:r w:rsidRPr="00E13C28">
        <w:rPr>
          <w:rFonts w:hint="eastAsia"/>
          <w:sz w:val="21"/>
          <w:szCs w:val="21"/>
        </w:rPr>
        <w:t>修正</w:t>
      </w:r>
      <w:r w:rsidRPr="00E13C28">
        <w:rPr>
          <w:sz w:val="21"/>
          <w:szCs w:val="21"/>
        </w:rPr>
        <w:t>1997</w:t>
      </w:r>
      <w:r w:rsidRPr="00E13C28">
        <w:rPr>
          <w:rFonts w:hint="eastAsia"/>
          <w:sz w:val="21"/>
          <w:szCs w:val="21"/>
        </w:rPr>
        <w:t>年《宪法》第</w:t>
      </w:r>
      <w:r w:rsidRPr="00E13C28">
        <w:rPr>
          <w:sz w:val="21"/>
          <w:szCs w:val="21"/>
        </w:rPr>
        <w:t>33</w:t>
      </w:r>
      <w:r w:rsidRPr="00E13C28">
        <w:rPr>
          <w:rFonts w:hint="eastAsia"/>
          <w:sz w:val="21"/>
          <w:szCs w:val="21"/>
        </w:rPr>
        <w:t>节第</w:t>
      </w:r>
      <w:r>
        <w:rPr>
          <w:rFonts w:hint="eastAsia"/>
          <w:sz w:val="21"/>
          <w:szCs w:val="21"/>
        </w:rPr>
        <w:t>(</w:t>
      </w:r>
      <w:r w:rsidRPr="00E13C28">
        <w:rPr>
          <w:sz w:val="21"/>
          <w:szCs w:val="21"/>
        </w:rPr>
        <w:t>5</w:t>
      </w:r>
      <w:r>
        <w:rPr>
          <w:rFonts w:hint="eastAsia"/>
          <w:sz w:val="21"/>
          <w:szCs w:val="21"/>
        </w:rPr>
        <w:t>)</w:t>
      </w:r>
      <w:r>
        <w:rPr>
          <w:rFonts w:hint="eastAsia"/>
          <w:sz w:val="21"/>
          <w:szCs w:val="21"/>
        </w:rPr>
        <w:t>段</w:t>
      </w:r>
      <w:r w:rsidRPr="00E13C28">
        <w:rPr>
          <w:rFonts w:hint="eastAsia"/>
          <w:sz w:val="21"/>
          <w:szCs w:val="21"/>
        </w:rPr>
        <w:t>和实施旨在消除一夫多妻制的措施</w:t>
      </w:r>
    </w:p>
    <w:p w:rsidR="00167D46" w:rsidRPr="00E13C28" w:rsidRDefault="00167D46" w:rsidP="00167D46">
      <w:pPr>
        <w:pStyle w:val="SingleTxtG"/>
        <w:numPr>
          <w:ilvl w:val="0"/>
          <w:numId w:val="2"/>
        </w:numPr>
        <w:tabs>
          <w:tab w:val="left" w:pos="1276"/>
          <w:tab w:val="left" w:pos="1701"/>
          <w:tab w:val="left" w:pos="2127"/>
        </w:tabs>
        <w:spacing w:line="320" w:lineRule="exact"/>
        <w:ind w:left="1264" w:right="1264" w:firstLine="0"/>
        <w:rPr>
          <w:sz w:val="21"/>
          <w:szCs w:val="21"/>
          <w:lang w:eastAsia="zh-CN"/>
        </w:rPr>
      </w:pPr>
      <w:bookmarkStart w:id="9" w:name="OLE_LINK3"/>
      <w:bookmarkStart w:id="10" w:name="OLE_LINK5"/>
      <w:r w:rsidRPr="00E13C28">
        <w:rPr>
          <w:rFonts w:cs="SimSun" w:hint="eastAsia"/>
          <w:sz w:val="21"/>
          <w:szCs w:val="21"/>
          <w:lang w:val="zh-CN" w:eastAsia="zh-CN"/>
        </w:rPr>
        <w:t>委员会关切地注意到，</w:t>
      </w:r>
      <w:r>
        <w:rPr>
          <w:sz w:val="21"/>
          <w:szCs w:val="21"/>
          <w:lang w:val="zh-CN" w:eastAsia="zh-CN"/>
        </w:rPr>
        <w:t>(</w:t>
      </w:r>
      <w:r w:rsidRPr="00E13C28">
        <w:rPr>
          <w:rFonts w:cs="SimSun" w:hint="eastAsia"/>
          <w:sz w:val="21"/>
          <w:szCs w:val="21"/>
          <w:lang w:val="zh-CN" w:eastAsia="zh-CN"/>
        </w:rPr>
        <w:t>一</w:t>
      </w:r>
      <w:r>
        <w:rPr>
          <w:sz w:val="21"/>
          <w:szCs w:val="21"/>
          <w:lang w:val="zh-CN" w:eastAsia="zh-CN"/>
        </w:rPr>
        <w:t>)</w:t>
      </w:r>
      <w:r w:rsidRPr="00E13C28">
        <w:rPr>
          <w:sz w:val="21"/>
          <w:szCs w:val="21"/>
          <w:lang w:val="zh-CN" w:eastAsia="zh-CN"/>
        </w:rPr>
        <w:t>1997</w:t>
      </w:r>
      <w:r w:rsidRPr="00E13C28">
        <w:rPr>
          <w:rFonts w:cs="SimSun" w:hint="eastAsia"/>
          <w:sz w:val="21"/>
          <w:szCs w:val="21"/>
          <w:lang w:val="zh-CN" w:eastAsia="zh-CN"/>
        </w:rPr>
        <w:t>年《宪法》明文规定将个人地位特别是收养、结婚、离婚、丧葬和财产继承等领域排除在禁止性别歧视的范围之外，这违反了《公约》第</w:t>
      </w:r>
      <w:r w:rsidRPr="00E13C28">
        <w:rPr>
          <w:rFonts w:cs="SimSun" w:hint="eastAsia"/>
          <w:sz w:val="21"/>
          <w:szCs w:val="21"/>
          <w:lang w:val="zh-CN" w:eastAsia="zh-CN"/>
        </w:rPr>
        <w:t>2</w:t>
      </w:r>
      <w:r w:rsidRPr="00E13C28">
        <w:rPr>
          <w:rFonts w:cs="SimSun" w:hint="eastAsia"/>
          <w:sz w:val="21"/>
          <w:szCs w:val="21"/>
          <w:lang w:val="zh-CN" w:eastAsia="zh-CN"/>
        </w:rPr>
        <w:t>条和第</w:t>
      </w:r>
      <w:r w:rsidRPr="00E13C28">
        <w:rPr>
          <w:rFonts w:cs="SimSun" w:hint="eastAsia"/>
          <w:sz w:val="21"/>
          <w:szCs w:val="21"/>
          <w:lang w:val="zh-CN" w:eastAsia="zh-CN"/>
        </w:rPr>
        <w:t>16</w:t>
      </w:r>
      <w:r w:rsidRPr="00E13C28">
        <w:rPr>
          <w:rFonts w:cs="SimSun" w:hint="eastAsia"/>
          <w:sz w:val="21"/>
          <w:szCs w:val="21"/>
          <w:lang w:val="zh-CN" w:eastAsia="zh-CN"/>
        </w:rPr>
        <w:t>条，其结果是妇女继续受到歧视；</w:t>
      </w:r>
      <w:r>
        <w:rPr>
          <w:rFonts w:cs="SimSun" w:hint="eastAsia"/>
          <w:sz w:val="21"/>
          <w:szCs w:val="21"/>
          <w:lang w:val="zh-CN" w:eastAsia="zh-CN"/>
        </w:rPr>
        <w:t>(</w:t>
      </w:r>
      <w:r w:rsidRPr="00E13C28">
        <w:rPr>
          <w:rFonts w:cs="SimSun" w:hint="eastAsia"/>
          <w:sz w:val="21"/>
          <w:szCs w:val="21"/>
          <w:lang w:val="zh-CN" w:eastAsia="zh-CN"/>
        </w:rPr>
        <w:t>二</w:t>
      </w:r>
      <w:r>
        <w:rPr>
          <w:rFonts w:cs="SimSun" w:hint="eastAsia"/>
          <w:sz w:val="21"/>
          <w:szCs w:val="21"/>
          <w:lang w:val="zh-CN" w:eastAsia="zh-CN"/>
        </w:rPr>
        <w:t>)</w:t>
      </w:r>
      <w:r w:rsidRPr="00E13C28">
        <w:rPr>
          <w:rFonts w:cs="SimSun" w:hint="eastAsia"/>
          <w:sz w:val="21"/>
          <w:szCs w:val="21"/>
          <w:lang w:val="zh-CN" w:eastAsia="zh-CN"/>
        </w:rPr>
        <w:t>普遍实行一夫多妻制没有考虑到冈比亚人生活的社会文化现实。在设置标准和准则过程中，必须注意不得侵犯人们的宗教信仰，因为侵犯宗教信仰不仅是一种侵犯权利的行为，而且会造成对相关文书的抵制和排斥。属人法适用于穆斯林，伊斯兰教对收养、包括一夫多妻制在内的婚姻、离婚、丧葬和继承财产事项作出规定。问题是，在处理这种性质的事项时未适用伊斯兰法</w:t>
      </w:r>
      <w:r>
        <w:rPr>
          <w:rFonts w:cs="SimSun" w:hint="eastAsia"/>
          <w:sz w:val="21"/>
          <w:szCs w:val="21"/>
          <w:lang w:val="zh-CN" w:eastAsia="zh-CN"/>
        </w:rPr>
        <w:t>(</w:t>
      </w:r>
      <w:r w:rsidRPr="00E13C28">
        <w:rPr>
          <w:sz w:val="21"/>
          <w:szCs w:val="21"/>
          <w:lang w:val="zh-CN" w:eastAsia="zh-CN"/>
        </w:rPr>
        <w:t>Malicki</w:t>
      </w:r>
      <w:r w:rsidRPr="00E13C28">
        <w:rPr>
          <w:rFonts w:cs="SimSun" w:hint="eastAsia"/>
          <w:sz w:val="21"/>
          <w:szCs w:val="21"/>
          <w:lang w:val="zh-CN" w:eastAsia="zh-CN"/>
        </w:rPr>
        <w:t>思想流派</w:t>
      </w:r>
      <w:r>
        <w:rPr>
          <w:rFonts w:cs="SimSun" w:hint="eastAsia"/>
          <w:sz w:val="21"/>
          <w:szCs w:val="21"/>
          <w:lang w:val="zh-CN" w:eastAsia="zh-CN"/>
        </w:rPr>
        <w:t>)</w:t>
      </w:r>
      <w:r w:rsidRPr="00E13C28">
        <w:rPr>
          <w:rFonts w:cs="SimSun" w:hint="eastAsia"/>
          <w:sz w:val="21"/>
          <w:szCs w:val="21"/>
          <w:lang w:val="zh-CN" w:eastAsia="zh-CN"/>
        </w:rPr>
        <w:t>，绝大多数伊斯兰妇女对自己的权利缺乏了解。</w:t>
      </w:r>
      <w:r w:rsidRPr="00E13C28">
        <w:rPr>
          <w:rFonts w:hint="eastAsia"/>
          <w:sz w:val="21"/>
          <w:szCs w:val="21"/>
          <w:lang w:eastAsia="zh-CN"/>
        </w:rPr>
        <w:t>而</w:t>
      </w:r>
      <w:r w:rsidRPr="00E13C28">
        <w:rPr>
          <w:rFonts w:cs="SimSun" w:hint="eastAsia"/>
          <w:sz w:val="21"/>
          <w:szCs w:val="21"/>
          <w:lang w:val="zh-CN" w:eastAsia="zh-CN"/>
        </w:rPr>
        <w:t>这些正是确保妇女充分享有自己权利所必须解决的主要问题。在拟定《妇女法案》时，充分认识到了收养、包括一夫多妻制在内的婚姻、离婚、丧葬和继承财产问题，通过法案制定期间所使用的参与性磋商进程，对法案所载有关这些事项的条款达成了共识并予以接受。</w:t>
      </w:r>
    </w:p>
    <w:bookmarkEnd w:id="9"/>
    <w:bookmarkEnd w:id="10"/>
    <w:p w:rsidR="00167D46" w:rsidRPr="00E13C28" w:rsidRDefault="00167D46" w:rsidP="00167D46">
      <w:pPr>
        <w:pStyle w:val="HChGC"/>
        <w:spacing w:before="0" w:after="120" w:line="320" w:lineRule="exact"/>
        <w:ind w:left="1276" w:hanging="1276"/>
        <w:rPr>
          <w:sz w:val="21"/>
          <w:szCs w:val="21"/>
        </w:rPr>
      </w:pPr>
      <w:r w:rsidRPr="00E13C28">
        <w:rPr>
          <w:sz w:val="21"/>
          <w:szCs w:val="21"/>
        </w:rPr>
        <w:tab/>
        <w:t>2.</w:t>
      </w:r>
      <w:r w:rsidRPr="00E13C28">
        <w:rPr>
          <w:rFonts w:hint="eastAsia"/>
          <w:sz w:val="21"/>
          <w:szCs w:val="21"/>
        </w:rPr>
        <w:t>3</w:t>
      </w:r>
      <w:r w:rsidRPr="00E13C28">
        <w:rPr>
          <w:sz w:val="21"/>
          <w:szCs w:val="21"/>
        </w:rPr>
        <w:tab/>
      </w:r>
      <w:r w:rsidRPr="00E13C28">
        <w:rPr>
          <w:rFonts w:hint="eastAsia"/>
          <w:sz w:val="21"/>
          <w:szCs w:val="21"/>
        </w:rPr>
        <w:t>毫不延迟地采取措施，根据《公约》第</w:t>
      </w:r>
      <w:r w:rsidRPr="00E13C28">
        <w:rPr>
          <w:rFonts w:hint="eastAsia"/>
          <w:sz w:val="21"/>
          <w:szCs w:val="21"/>
        </w:rPr>
        <w:t>2</w:t>
      </w:r>
      <w:r w:rsidRPr="00E13C28">
        <w:rPr>
          <w:rFonts w:hint="eastAsia"/>
          <w:sz w:val="21"/>
          <w:szCs w:val="21"/>
        </w:rPr>
        <w:t>条</w:t>
      </w:r>
      <w:r w:rsidRPr="00E13C28">
        <w:rPr>
          <w:sz w:val="21"/>
          <w:szCs w:val="21"/>
        </w:rPr>
        <w:t>(f)</w:t>
      </w:r>
      <w:r w:rsidRPr="00E13C28">
        <w:rPr>
          <w:rFonts w:hint="eastAsia"/>
          <w:sz w:val="21"/>
          <w:szCs w:val="21"/>
        </w:rPr>
        <w:t>款和第</w:t>
      </w:r>
      <w:r w:rsidRPr="00E13C28">
        <w:rPr>
          <w:rFonts w:hint="eastAsia"/>
          <w:sz w:val="21"/>
          <w:szCs w:val="21"/>
        </w:rPr>
        <w:t>5</w:t>
      </w:r>
      <w:r w:rsidRPr="00E13C28">
        <w:rPr>
          <w:rFonts w:hint="eastAsia"/>
          <w:sz w:val="21"/>
          <w:szCs w:val="21"/>
        </w:rPr>
        <w:t>条</w:t>
      </w:r>
      <w:r w:rsidRPr="00E13C28">
        <w:rPr>
          <w:sz w:val="21"/>
          <w:szCs w:val="21"/>
        </w:rPr>
        <w:t>(a)</w:t>
      </w:r>
      <w:r w:rsidRPr="00E13C28">
        <w:rPr>
          <w:rFonts w:hint="eastAsia"/>
          <w:sz w:val="21"/>
          <w:szCs w:val="21"/>
        </w:rPr>
        <w:t>款，改变或消除歧视妇女的消极有害的文化习俗和定型观念</w:t>
      </w:r>
    </w:p>
    <w:p w:rsidR="00167D46" w:rsidRPr="00E13C28" w:rsidRDefault="00167D46" w:rsidP="00167D46">
      <w:pPr>
        <w:pStyle w:val="SingleTxtG"/>
        <w:numPr>
          <w:ilvl w:val="0"/>
          <w:numId w:val="2"/>
        </w:numPr>
        <w:tabs>
          <w:tab w:val="left" w:pos="1276"/>
          <w:tab w:val="left" w:pos="1701"/>
          <w:tab w:val="left" w:pos="2127"/>
        </w:tabs>
        <w:spacing w:line="316" w:lineRule="exact"/>
        <w:ind w:left="1264" w:right="1264" w:firstLine="0"/>
        <w:rPr>
          <w:sz w:val="21"/>
          <w:szCs w:val="21"/>
          <w:lang w:eastAsia="zh-CN"/>
        </w:rPr>
      </w:pPr>
      <w:r w:rsidRPr="00E13C28">
        <w:rPr>
          <w:rFonts w:eastAsia="SimHei" w:cs="SimSun" w:hint="eastAsia"/>
          <w:bCs/>
          <w:sz w:val="21"/>
          <w:szCs w:val="21"/>
          <w:lang w:val="zh-CN" w:eastAsia="zh-CN"/>
        </w:rPr>
        <w:t>政策和方案：</w:t>
      </w:r>
      <w:r w:rsidRPr="00E13C28">
        <w:rPr>
          <w:rFonts w:cs="SimSun" w:hint="eastAsia"/>
          <w:sz w:val="21"/>
          <w:szCs w:val="21"/>
          <w:lang w:val="zh-CN" w:eastAsia="zh-CN"/>
        </w:rPr>
        <w:t>冈比亚政府在伙伴方支持下，正在采取坚定的措施，将性别平等观念纳入发展的主流，并且已经拟定了旨在促进实现这一目标的各种政策。</w:t>
      </w:r>
      <w:r w:rsidRPr="00E13C28">
        <w:rPr>
          <w:sz w:val="21"/>
          <w:szCs w:val="21"/>
          <w:lang w:val="zh-CN" w:eastAsia="zh-CN"/>
        </w:rPr>
        <w:t>1999-2009</w:t>
      </w:r>
      <w:r w:rsidRPr="00E13C28">
        <w:rPr>
          <w:rFonts w:cs="SimSun" w:hint="eastAsia"/>
          <w:sz w:val="21"/>
          <w:szCs w:val="21"/>
          <w:lang w:val="zh-CN" w:eastAsia="zh-CN"/>
        </w:rPr>
        <w:t>年《提高冈比亚妇女地位国家政策》是所有利益攸关方为实现一个公正、公平的社会而满足冈比亚妇女在参与、获得、所有权和权利方面需求与利益的主要参考点。《提高冈比亚妇女地位国家政策》专门针对妇女问题，涵盖</w:t>
      </w:r>
      <w:r w:rsidRPr="00E13C28">
        <w:rPr>
          <w:rFonts w:cs="SimSun"/>
          <w:sz w:val="21"/>
          <w:szCs w:val="21"/>
          <w:lang w:val="zh-CN" w:eastAsia="zh-CN"/>
        </w:rPr>
        <w:t>18</w:t>
      </w:r>
      <w:r w:rsidRPr="00E13C28">
        <w:rPr>
          <w:rFonts w:cs="SimSun" w:hint="eastAsia"/>
          <w:sz w:val="21"/>
          <w:szCs w:val="21"/>
          <w:lang w:val="zh-CN" w:eastAsia="zh-CN"/>
        </w:rPr>
        <w:t>个专题领域，旨在“改正错误”，减少冈比亚社会宗法本质造成的男女之间和男童与女童之间的极度不平等和不公平。教育、卫生等一些部门在成功实施《政策》方面远远好于其他部门。《提高冈比亚妇女地位国家政策》</w:t>
      </w:r>
      <w:r w:rsidRPr="00E13C28">
        <w:rPr>
          <w:sz w:val="21"/>
          <w:szCs w:val="21"/>
          <w:lang w:val="zh-CN" w:eastAsia="zh-CN"/>
        </w:rPr>
        <w:t>2006</w:t>
      </w:r>
      <w:r w:rsidRPr="00E13C28">
        <w:rPr>
          <w:rFonts w:cs="SimSun" w:hint="eastAsia"/>
          <w:sz w:val="21"/>
          <w:szCs w:val="21"/>
          <w:lang w:val="zh-CN" w:eastAsia="zh-CN"/>
        </w:rPr>
        <w:t>年中期审查向妇女局提供了纳入农村发展、艾滋病毒和艾滋病及信通技术等战略问题的机会。《提高冈比亚妇女地位国家政策》中期审查所提出的关键建议的一个重要成果是，拟定了《</w:t>
      </w:r>
      <w:r w:rsidRPr="00E13C28">
        <w:rPr>
          <w:rFonts w:cs="SimSun"/>
          <w:sz w:val="21"/>
          <w:szCs w:val="21"/>
          <w:lang w:val="zh-CN" w:eastAsia="zh-CN"/>
        </w:rPr>
        <w:t>2010-2020</w:t>
      </w:r>
      <w:r w:rsidRPr="00E13C28">
        <w:rPr>
          <w:rFonts w:cs="SimSun" w:hint="eastAsia"/>
          <w:sz w:val="21"/>
          <w:szCs w:val="21"/>
          <w:lang w:val="zh-CN" w:eastAsia="zh-CN"/>
        </w:rPr>
        <w:t>年性别平等政策》。</w:t>
      </w:r>
    </w:p>
    <w:p w:rsidR="00167D46" w:rsidRPr="00E13C28" w:rsidRDefault="00167D46" w:rsidP="00167D46">
      <w:pPr>
        <w:pStyle w:val="SingleTxtG"/>
        <w:numPr>
          <w:ilvl w:val="0"/>
          <w:numId w:val="2"/>
        </w:numPr>
        <w:tabs>
          <w:tab w:val="left" w:pos="1276"/>
          <w:tab w:val="left" w:pos="1701"/>
          <w:tab w:val="left" w:pos="2127"/>
        </w:tabs>
        <w:spacing w:line="316" w:lineRule="exact"/>
        <w:ind w:left="1264" w:right="1264" w:firstLine="0"/>
        <w:rPr>
          <w:sz w:val="21"/>
          <w:szCs w:val="21"/>
          <w:lang w:eastAsia="zh-CN"/>
        </w:rPr>
      </w:pPr>
      <w:r w:rsidRPr="00E13C28">
        <w:rPr>
          <w:rFonts w:cs="SimSun" w:hint="eastAsia"/>
          <w:sz w:val="21"/>
          <w:szCs w:val="21"/>
          <w:lang w:val="zh-CN" w:eastAsia="zh-CN"/>
        </w:rPr>
        <w:t>在所有利益攸关方都参加的一个讲习班上，确认了</w:t>
      </w:r>
      <w:r w:rsidRPr="00E13C28">
        <w:rPr>
          <w:rFonts w:eastAsia="SimHei" w:cs="SimSun" w:hint="eastAsia"/>
          <w:sz w:val="21"/>
          <w:szCs w:val="21"/>
          <w:lang w:val="zh-CN" w:eastAsia="zh-CN"/>
        </w:rPr>
        <w:t>《</w:t>
      </w:r>
      <w:r w:rsidRPr="00E13C28">
        <w:rPr>
          <w:rFonts w:eastAsia="SimHei" w:cs="SimSun"/>
          <w:sz w:val="21"/>
          <w:szCs w:val="21"/>
          <w:lang w:val="zh-CN" w:eastAsia="zh-CN"/>
        </w:rPr>
        <w:t>2010-2020</w:t>
      </w:r>
      <w:r w:rsidRPr="00E13C28">
        <w:rPr>
          <w:rFonts w:eastAsia="SimHei" w:cs="SimSun" w:hint="eastAsia"/>
          <w:sz w:val="21"/>
          <w:szCs w:val="21"/>
          <w:lang w:val="zh-CN" w:eastAsia="zh-CN"/>
        </w:rPr>
        <w:t>年性别平等与妇女赋权政策草案》</w:t>
      </w:r>
      <w:r w:rsidRPr="00E13C28">
        <w:rPr>
          <w:rFonts w:cs="SimSun" w:hint="eastAsia"/>
          <w:sz w:val="21"/>
          <w:szCs w:val="21"/>
          <w:lang w:val="zh-CN" w:eastAsia="zh-CN"/>
        </w:rPr>
        <w:t>。该政策提供了社会转型的构想，在社会转型过程中，所有男子和妇女、男童和女童都能发挥作用，还提供了将性别平等纳入国家和部门计划和方案及促进监测和评价的框架。它涵盖以下专题领域，并有望通过影响家庭、社区乃至国家内部的社会变革，在所有机构加速性别平等文化的创造进程：</w:t>
      </w:r>
    </w:p>
    <w:p w:rsidR="00167D46" w:rsidRPr="00E13C28" w:rsidRDefault="00167D46" w:rsidP="00167D46">
      <w:pPr>
        <w:pStyle w:val="Bullet1G"/>
        <w:tabs>
          <w:tab w:val="left" w:pos="1701"/>
          <w:tab w:val="left" w:pos="2127"/>
        </w:tabs>
        <w:spacing w:line="312" w:lineRule="exact"/>
        <w:ind w:right="1264" w:firstLine="0"/>
        <w:rPr>
          <w:sz w:val="21"/>
          <w:szCs w:val="21"/>
          <w:lang w:eastAsia="zh-CN"/>
        </w:rPr>
      </w:pPr>
      <w:r w:rsidRPr="00E13C28">
        <w:rPr>
          <w:rFonts w:cs="SimSun" w:hint="eastAsia"/>
          <w:sz w:val="21"/>
          <w:szCs w:val="21"/>
          <w:lang w:val="zh-CN" w:eastAsia="zh-CN"/>
        </w:rPr>
        <w:t>性别平等主流化的能力建设；</w:t>
      </w:r>
    </w:p>
    <w:p w:rsidR="00167D46" w:rsidRPr="00E13C28" w:rsidRDefault="00167D46" w:rsidP="00167D46">
      <w:pPr>
        <w:pStyle w:val="Bullet1G"/>
        <w:tabs>
          <w:tab w:val="left" w:pos="1701"/>
          <w:tab w:val="left" w:pos="2127"/>
        </w:tabs>
        <w:spacing w:line="312" w:lineRule="exact"/>
        <w:ind w:right="1264" w:firstLine="0"/>
        <w:rPr>
          <w:sz w:val="21"/>
          <w:szCs w:val="21"/>
          <w:lang w:eastAsia="zh-CN"/>
        </w:rPr>
      </w:pPr>
      <w:r w:rsidRPr="00E13C28">
        <w:rPr>
          <w:rFonts w:cs="SimSun" w:hint="eastAsia"/>
          <w:sz w:val="21"/>
          <w:szCs w:val="21"/>
          <w:lang w:val="zh-CN" w:eastAsia="zh-CN"/>
        </w:rPr>
        <w:t>减贫、增强经济权能和生计发展；</w:t>
      </w:r>
    </w:p>
    <w:p w:rsidR="00167D46" w:rsidRPr="00E13C28" w:rsidRDefault="00167D46" w:rsidP="00167D46">
      <w:pPr>
        <w:pStyle w:val="Bullet1G"/>
        <w:tabs>
          <w:tab w:val="left" w:pos="1701"/>
          <w:tab w:val="left" w:pos="2127"/>
        </w:tabs>
        <w:spacing w:line="312" w:lineRule="exact"/>
        <w:ind w:right="1264" w:firstLine="0"/>
        <w:rPr>
          <w:sz w:val="21"/>
          <w:szCs w:val="21"/>
        </w:rPr>
      </w:pPr>
      <w:r w:rsidRPr="00E13C28">
        <w:rPr>
          <w:rFonts w:cs="SimSun" w:hint="eastAsia"/>
          <w:sz w:val="21"/>
          <w:szCs w:val="21"/>
          <w:lang w:val="zh-CN"/>
        </w:rPr>
        <w:t>性别与教育；</w:t>
      </w:r>
    </w:p>
    <w:p w:rsidR="00167D46" w:rsidRPr="00E13C28" w:rsidRDefault="00167D46" w:rsidP="00167D46">
      <w:pPr>
        <w:pStyle w:val="Bullet1G"/>
        <w:tabs>
          <w:tab w:val="left" w:pos="1701"/>
          <w:tab w:val="left" w:pos="2127"/>
        </w:tabs>
        <w:spacing w:line="320" w:lineRule="exact"/>
        <w:ind w:right="1264" w:firstLine="0"/>
        <w:rPr>
          <w:sz w:val="21"/>
          <w:szCs w:val="21"/>
          <w:lang w:eastAsia="zh-CN"/>
        </w:rPr>
      </w:pPr>
      <w:r w:rsidRPr="00E13C28">
        <w:rPr>
          <w:rFonts w:cs="SimSun" w:hint="eastAsia"/>
          <w:sz w:val="21"/>
          <w:szCs w:val="21"/>
          <w:lang w:val="zh-CN" w:eastAsia="zh-CN"/>
        </w:rPr>
        <w:t>性别与健康、青少年性健康与生殖健康及艾滋病毒</w:t>
      </w:r>
      <w:r w:rsidRPr="00E13C28">
        <w:rPr>
          <w:rFonts w:cs="SimSun"/>
          <w:sz w:val="21"/>
          <w:szCs w:val="21"/>
          <w:lang w:val="zh-CN" w:eastAsia="zh-CN"/>
        </w:rPr>
        <w:t>/</w:t>
      </w:r>
      <w:r w:rsidRPr="00E13C28">
        <w:rPr>
          <w:rFonts w:cs="SimSun" w:hint="eastAsia"/>
          <w:sz w:val="21"/>
          <w:szCs w:val="21"/>
          <w:lang w:val="zh-CN" w:eastAsia="zh-CN"/>
        </w:rPr>
        <w:t>艾滋病；</w:t>
      </w:r>
    </w:p>
    <w:p w:rsidR="00167D46" w:rsidRPr="00E13C28" w:rsidRDefault="00167D46" w:rsidP="00167D46">
      <w:pPr>
        <w:pStyle w:val="Bullet1G"/>
        <w:tabs>
          <w:tab w:val="left" w:pos="1701"/>
          <w:tab w:val="left" w:pos="2127"/>
        </w:tabs>
        <w:spacing w:line="320" w:lineRule="exact"/>
        <w:ind w:right="1264" w:firstLine="0"/>
        <w:rPr>
          <w:sz w:val="21"/>
          <w:szCs w:val="21"/>
          <w:lang w:eastAsia="zh-CN"/>
        </w:rPr>
      </w:pPr>
      <w:r w:rsidRPr="00E13C28">
        <w:rPr>
          <w:rFonts w:cs="SimSun" w:hint="eastAsia"/>
          <w:sz w:val="21"/>
          <w:szCs w:val="21"/>
          <w:lang w:val="zh-CN" w:eastAsia="zh-CN"/>
        </w:rPr>
        <w:t>性别与健康和艾滋病毒</w:t>
      </w:r>
      <w:r w:rsidRPr="00E13C28">
        <w:rPr>
          <w:rFonts w:cs="SimSun"/>
          <w:sz w:val="21"/>
          <w:szCs w:val="21"/>
          <w:lang w:val="zh-CN" w:eastAsia="zh-CN"/>
        </w:rPr>
        <w:t>/</w:t>
      </w:r>
      <w:r w:rsidRPr="00E13C28">
        <w:rPr>
          <w:rFonts w:cs="SimSun" w:hint="eastAsia"/>
          <w:sz w:val="21"/>
          <w:szCs w:val="21"/>
          <w:lang w:val="zh-CN" w:eastAsia="zh-CN"/>
        </w:rPr>
        <w:t>艾滋病；</w:t>
      </w:r>
    </w:p>
    <w:p w:rsidR="00167D46" w:rsidRPr="00E13C28" w:rsidRDefault="00167D46" w:rsidP="00167D46">
      <w:pPr>
        <w:pStyle w:val="Bullet1G"/>
        <w:tabs>
          <w:tab w:val="left" w:pos="1701"/>
          <w:tab w:val="left" w:pos="2127"/>
        </w:tabs>
        <w:spacing w:line="320" w:lineRule="exact"/>
        <w:ind w:right="1264" w:firstLine="0"/>
        <w:rPr>
          <w:sz w:val="21"/>
          <w:szCs w:val="21"/>
        </w:rPr>
      </w:pPr>
      <w:r w:rsidRPr="00E13C28">
        <w:rPr>
          <w:rFonts w:cs="SimSun" w:hint="eastAsia"/>
          <w:sz w:val="21"/>
          <w:szCs w:val="21"/>
          <w:lang w:val="zh-CN"/>
        </w:rPr>
        <w:t>性别与人权；</w:t>
      </w:r>
    </w:p>
    <w:p w:rsidR="00167D46" w:rsidRPr="00E13C28" w:rsidRDefault="00167D46" w:rsidP="00167D46">
      <w:pPr>
        <w:pStyle w:val="Bullet1G"/>
        <w:tabs>
          <w:tab w:val="left" w:pos="1701"/>
          <w:tab w:val="left" w:pos="2127"/>
        </w:tabs>
        <w:spacing w:line="320" w:lineRule="exact"/>
        <w:ind w:right="1264" w:firstLine="0"/>
        <w:rPr>
          <w:sz w:val="21"/>
          <w:szCs w:val="21"/>
        </w:rPr>
      </w:pPr>
      <w:r w:rsidRPr="00E13C28">
        <w:rPr>
          <w:rFonts w:cs="SimSun" w:hint="eastAsia"/>
          <w:sz w:val="21"/>
          <w:szCs w:val="21"/>
          <w:lang w:val="zh-CN"/>
        </w:rPr>
        <w:t>性别与治理；</w:t>
      </w:r>
    </w:p>
    <w:p w:rsidR="00167D46" w:rsidRPr="00E13C28" w:rsidRDefault="00167D46" w:rsidP="00167D46">
      <w:pPr>
        <w:pStyle w:val="Bullet1G"/>
        <w:tabs>
          <w:tab w:val="left" w:pos="1701"/>
          <w:tab w:val="left" w:pos="2127"/>
        </w:tabs>
        <w:spacing w:line="320" w:lineRule="exact"/>
        <w:ind w:right="1264" w:firstLine="0"/>
        <w:rPr>
          <w:sz w:val="21"/>
          <w:szCs w:val="21"/>
        </w:rPr>
      </w:pPr>
      <w:r w:rsidRPr="00E13C28">
        <w:rPr>
          <w:rFonts w:cs="SimSun" w:hint="eastAsia"/>
          <w:sz w:val="21"/>
          <w:szCs w:val="21"/>
          <w:lang w:val="zh-CN"/>
        </w:rPr>
        <w:t>性别与环境。</w:t>
      </w:r>
    </w:p>
    <w:p w:rsidR="00167D46" w:rsidRPr="00E13C28" w:rsidRDefault="00167D46" w:rsidP="00167D46">
      <w:pPr>
        <w:pStyle w:val="SingleTxtG"/>
        <w:numPr>
          <w:ilvl w:val="0"/>
          <w:numId w:val="2"/>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已将性别平等纳入主流的</w:t>
      </w:r>
      <w:r w:rsidRPr="00E13C28">
        <w:rPr>
          <w:rFonts w:eastAsia="SimHei" w:cs="SimSun" w:hint="eastAsia"/>
          <w:bCs/>
          <w:sz w:val="21"/>
          <w:szCs w:val="21"/>
          <w:lang w:val="zh-CN" w:eastAsia="zh-CN"/>
        </w:rPr>
        <w:t>其他政策和方案包括</w:t>
      </w:r>
      <w:r w:rsidRPr="00E13C28">
        <w:rPr>
          <w:rFonts w:cs="SimSun" w:hint="eastAsia"/>
          <w:sz w:val="21"/>
          <w:szCs w:val="21"/>
          <w:lang w:val="zh-CN" w:eastAsia="zh-CN"/>
        </w:rPr>
        <w:t>：</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cs="SimSun" w:hint="eastAsia"/>
          <w:sz w:val="21"/>
          <w:szCs w:val="21"/>
          <w:lang w:val="zh-CN" w:eastAsia="zh-CN"/>
        </w:rPr>
        <w:t>《国家人口政策与行动计划》</w:t>
      </w:r>
      <w:r>
        <w:rPr>
          <w:rFonts w:cs="SimSun" w:hint="eastAsia"/>
          <w:sz w:val="21"/>
          <w:szCs w:val="21"/>
          <w:lang w:val="zh-CN" w:eastAsia="zh-CN"/>
        </w:rPr>
        <w:t>(</w:t>
      </w:r>
      <w:r w:rsidRPr="00E13C28">
        <w:rPr>
          <w:sz w:val="21"/>
          <w:szCs w:val="21"/>
          <w:lang w:val="zh-CN" w:eastAsia="zh-CN"/>
        </w:rPr>
        <w:t>2007-2011</w:t>
      </w:r>
      <w:r w:rsidRPr="00E13C28">
        <w:rPr>
          <w:rFonts w:cs="SimSun" w:hint="eastAsia"/>
          <w:sz w:val="21"/>
          <w:szCs w:val="21"/>
          <w:lang w:val="zh-CN" w:eastAsia="zh-CN"/>
        </w:rPr>
        <w:t>年</w:t>
      </w:r>
      <w:r>
        <w:rPr>
          <w:rFonts w:cs="SimSun" w:hint="eastAsia"/>
          <w:sz w:val="21"/>
          <w:szCs w:val="21"/>
          <w:lang w:val="zh-CN" w:eastAsia="zh-CN"/>
        </w:rPr>
        <w:t>)</w:t>
      </w:r>
      <w:r w:rsidRPr="00E13C28">
        <w:rPr>
          <w:rFonts w:cs="SimSun" w:hint="eastAsia"/>
          <w:sz w:val="21"/>
          <w:szCs w:val="21"/>
          <w:lang w:val="zh-CN" w:eastAsia="zh-CN"/>
        </w:rPr>
        <w:t>；</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cs="SimSun" w:hint="eastAsia"/>
          <w:sz w:val="21"/>
          <w:szCs w:val="21"/>
          <w:lang w:val="zh-CN" w:eastAsia="zh-CN"/>
        </w:rPr>
        <w:t>《国家卫生政策“良性转变”》</w:t>
      </w:r>
      <w:r>
        <w:rPr>
          <w:rFonts w:cs="SimSun" w:hint="eastAsia"/>
          <w:sz w:val="21"/>
          <w:szCs w:val="21"/>
          <w:lang w:val="zh-CN" w:eastAsia="zh-CN"/>
        </w:rPr>
        <w:t>(</w:t>
      </w:r>
      <w:r w:rsidRPr="00E13C28">
        <w:rPr>
          <w:sz w:val="21"/>
          <w:szCs w:val="21"/>
          <w:lang w:val="zh-CN" w:eastAsia="zh-CN"/>
        </w:rPr>
        <w:t>2001-2006</w:t>
      </w:r>
      <w:r w:rsidRPr="00E13C28">
        <w:rPr>
          <w:rFonts w:cs="SimSun" w:hint="eastAsia"/>
          <w:sz w:val="21"/>
          <w:szCs w:val="21"/>
          <w:lang w:val="zh-CN" w:eastAsia="zh-CN"/>
        </w:rPr>
        <w:t>年</w:t>
      </w:r>
      <w:r>
        <w:rPr>
          <w:rFonts w:cs="SimSun" w:hint="eastAsia"/>
          <w:sz w:val="21"/>
          <w:szCs w:val="21"/>
          <w:lang w:val="zh-CN" w:eastAsia="zh-CN"/>
        </w:rPr>
        <w:t>)</w:t>
      </w:r>
      <w:r w:rsidRPr="00E13C28">
        <w:rPr>
          <w:rFonts w:cs="SimSun" w:hint="eastAsia"/>
          <w:sz w:val="21"/>
          <w:szCs w:val="21"/>
          <w:lang w:val="zh-CN" w:eastAsia="zh-CN"/>
        </w:rPr>
        <w:t>；</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cs="SimSun" w:hint="eastAsia"/>
          <w:sz w:val="21"/>
          <w:szCs w:val="21"/>
          <w:lang w:val="zh-CN" w:eastAsia="zh-CN"/>
        </w:rPr>
        <w:t>《国家卫生政策“健康即财富”和总体卫生计划》</w:t>
      </w:r>
      <w:r>
        <w:rPr>
          <w:rFonts w:cs="SimSun" w:hint="eastAsia"/>
          <w:sz w:val="21"/>
          <w:szCs w:val="21"/>
          <w:lang w:val="zh-CN" w:eastAsia="zh-CN"/>
        </w:rPr>
        <w:t>(</w:t>
      </w:r>
      <w:r w:rsidRPr="00E13C28">
        <w:rPr>
          <w:sz w:val="21"/>
          <w:szCs w:val="21"/>
          <w:lang w:val="zh-CN" w:eastAsia="zh-CN"/>
        </w:rPr>
        <w:t>2007-2020</w:t>
      </w:r>
      <w:r w:rsidRPr="00E13C28">
        <w:rPr>
          <w:rFonts w:cs="SimSun" w:hint="eastAsia"/>
          <w:sz w:val="21"/>
          <w:szCs w:val="21"/>
          <w:lang w:val="zh-CN" w:eastAsia="zh-CN"/>
        </w:rPr>
        <w:t>年</w:t>
      </w:r>
      <w:r>
        <w:rPr>
          <w:rFonts w:cs="SimSun" w:hint="eastAsia"/>
          <w:sz w:val="21"/>
          <w:szCs w:val="21"/>
          <w:lang w:val="zh-CN" w:eastAsia="zh-CN"/>
        </w:rPr>
        <w:t>)</w:t>
      </w:r>
      <w:r w:rsidRPr="00E13C28">
        <w:rPr>
          <w:rFonts w:cs="SimSun" w:hint="eastAsia"/>
          <w:sz w:val="21"/>
          <w:szCs w:val="21"/>
          <w:lang w:val="zh-CN" w:eastAsia="zh-CN"/>
        </w:rPr>
        <w:t>；</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bookmarkStart w:id="11" w:name="OLE_LINK6"/>
      <w:r w:rsidRPr="00E13C28">
        <w:rPr>
          <w:rFonts w:cs="SimSun" w:hint="eastAsia"/>
          <w:sz w:val="21"/>
          <w:szCs w:val="21"/>
          <w:lang w:val="zh-CN" w:eastAsia="zh-CN"/>
        </w:rPr>
        <w:t>《国家生殖健康政策》</w:t>
      </w:r>
      <w:r>
        <w:rPr>
          <w:rFonts w:cs="SimSun" w:hint="eastAsia"/>
          <w:sz w:val="21"/>
          <w:szCs w:val="21"/>
          <w:lang w:val="zh-CN" w:eastAsia="zh-CN"/>
        </w:rPr>
        <w:t>(</w:t>
      </w:r>
      <w:r w:rsidRPr="00E13C28">
        <w:rPr>
          <w:sz w:val="21"/>
          <w:szCs w:val="21"/>
          <w:lang w:val="zh-CN" w:eastAsia="zh-CN"/>
        </w:rPr>
        <w:t>2007-2014</w:t>
      </w:r>
      <w:r w:rsidRPr="00E13C28">
        <w:rPr>
          <w:rFonts w:cs="SimSun" w:hint="eastAsia"/>
          <w:sz w:val="21"/>
          <w:szCs w:val="21"/>
          <w:lang w:val="zh-CN" w:eastAsia="zh-CN"/>
        </w:rPr>
        <w:t>年</w:t>
      </w:r>
      <w:r>
        <w:rPr>
          <w:rFonts w:cs="SimSun" w:hint="eastAsia"/>
          <w:sz w:val="21"/>
          <w:szCs w:val="21"/>
          <w:lang w:val="zh-CN" w:eastAsia="zh-CN"/>
        </w:rPr>
        <w:t>)</w:t>
      </w:r>
      <w:r w:rsidRPr="00E13C28">
        <w:rPr>
          <w:rFonts w:cs="SimSun" w:hint="eastAsia"/>
          <w:sz w:val="21"/>
          <w:szCs w:val="21"/>
          <w:lang w:val="zh-CN" w:eastAsia="zh-CN"/>
        </w:rPr>
        <w:t>；</w:t>
      </w:r>
    </w:p>
    <w:bookmarkEnd w:id="11"/>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cs="SimSun" w:hint="eastAsia"/>
          <w:sz w:val="21"/>
          <w:szCs w:val="21"/>
          <w:lang w:val="zh-CN" w:eastAsia="zh-CN"/>
        </w:rPr>
        <w:t>《国家营养政策》</w:t>
      </w:r>
      <w:r>
        <w:rPr>
          <w:rFonts w:cs="SimSun" w:hint="eastAsia"/>
          <w:sz w:val="21"/>
          <w:szCs w:val="21"/>
          <w:lang w:val="zh-CN" w:eastAsia="zh-CN"/>
        </w:rPr>
        <w:t>(</w:t>
      </w:r>
      <w:r w:rsidRPr="00E13C28">
        <w:rPr>
          <w:sz w:val="21"/>
          <w:szCs w:val="21"/>
          <w:lang w:val="zh-CN" w:eastAsia="zh-CN"/>
        </w:rPr>
        <w:t>2000-2004</w:t>
      </w:r>
      <w:r w:rsidRPr="00E13C28">
        <w:rPr>
          <w:rFonts w:cs="SimSun" w:hint="eastAsia"/>
          <w:sz w:val="21"/>
          <w:szCs w:val="21"/>
          <w:lang w:val="zh-CN" w:eastAsia="zh-CN"/>
        </w:rPr>
        <w:t>年</w:t>
      </w:r>
      <w:r>
        <w:rPr>
          <w:rFonts w:cs="SimSun" w:hint="eastAsia"/>
          <w:sz w:val="21"/>
          <w:szCs w:val="21"/>
          <w:lang w:val="zh-CN" w:eastAsia="zh-CN"/>
        </w:rPr>
        <w:t>)</w:t>
      </w:r>
      <w:r w:rsidRPr="00E13C28">
        <w:rPr>
          <w:rFonts w:cs="SimSun" w:hint="eastAsia"/>
          <w:sz w:val="21"/>
          <w:szCs w:val="21"/>
          <w:lang w:val="zh-CN" w:eastAsia="zh-CN"/>
        </w:rPr>
        <w:t>；</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cs="SimSun" w:hint="eastAsia"/>
          <w:sz w:val="21"/>
          <w:szCs w:val="21"/>
          <w:lang w:val="zh-CN" w:eastAsia="zh-CN"/>
        </w:rPr>
        <w:t>《国家教育政策“反思教育扶贫”》</w:t>
      </w:r>
      <w:r>
        <w:rPr>
          <w:rFonts w:cs="SimSun" w:hint="eastAsia"/>
          <w:sz w:val="21"/>
          <w:szCs w:val="21"/>
          <w:lang w:val="zh-CN" w:eastAsia="zh-CN"/>
        </w:rPr>
        <w:t>(</w:t>
      </w:r>
      <w:r w:rsidRPr="00E13C28">
        <w:rPr>
          <w:rFonts w:cs="SimSun"/>
          <w:sz w:val="21"/>
          <w:szCs w:val="21"/>
          <w:lang w:val="zh-CN" w:eastAsia="zh-CN"/>
        </w:rPr>
        <w:t>2004-2015</w:t>
      </w:r>
      <w:r w:rsidRPr="00E13C28">
        <w:rPr>
          <w:rFonts w:cs="SimSun" w:hint="eastAsia"/>
          <w:sz w:val="21"/>
          <w:szCs w:val="21"/>
          <w:lang w:val="zh-CN" w:eastAsia="zh-CN"/>
        </w:rPr>
        <w:t>年</w:t>
      </w:r>
      <w:r>
        <w:rPr>
          <w:rFonts w:cs="SimSun" w:hint="eastAsia"/>
          <w:sz w:val="21"/>
          <w:szCs w:val="21"/>
          <w:lang w:val="zh-CN" w:eastAsia="zh-CN"/>
        </w:rPr>
        <w:t>)</w:t>
      </w:r>
      <w:r w:rsidRPr="00E13C28">
        <w:rPr>
          <w:rFonts w:cs="SimSun" w:hint="eastAsia"/>
          <w:sz w:val="21"/>
          <w:szCs w:val="21"/>
          <w:lang w:val="zh-CN" w:eastAsia="zh-CN"/>
        </w:rPr>
        <w:t>和《教育部门战略计划》</w:t>
      </w:r>
      <w:r>
        <w:rPr>
          <w:rFonts w:cs="SimSun" w:hint="eastAsia"/>
          <w:sz w:val="21"/>
          <w:szCs w:val="21"/>
          <w:lang w:val="zh-CN" w:eastAsia="zh-CN"/>
        </w:rPr>
        <w:t>(</w:t>
      </w:r>
      <w:r w:rsidRPr="00E13C28">
        <w:rPr>
          <w:rFonts w:cs="SimSun"/>
          <w:sz w:val="21"/>
          <w:szCs w:val="21"/>
          <w:lang w:val="zh-CN" w:eastAsia="zh-CN"/>
        </w:rPr>
        <w:t>2006-2015</w:t>
      </w:r>
      <w:r w:rsidRPr="00E13C28">
        <w:rPr>
          <w:rFonts w:cs="SimSun" w:hint="eastAsia"/>
          <w:sz w:val="21"/>
          <w:szCs w:val="21"/>
          <w:lang w:val="zh-CN" w:eastAsia="zh-CN"/>
        </w:rPr>
        <w:t>年</w:t>
      </w:r>
      <w:r>
        <w:rPr>
          <w:rFonts w:cs="SimSun" w:hint="eastAsia"/>
          <w:sz w:val="21"/>
          <w:szCs w:val="21"/>
          <w:lang w:val="zh-CN" w:eastAsia="zh-CN"/>
        </w:rPr>
        <w:t>)</w:t>
      </w:r>
      <w:r w:rsidRPr="00E13C28">
        <w:rPr>
          <w:rFonts w:cs="SimSun" w:hint="eastAsia"/>
          <w:sz w:val="21"/>
          <w:szCs w:val="21"/>
          <w:lang w:val="zh-CN" w:eastAsia="zh-CN"/>
        </w:rPr>
        <w:t>；</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cs="SimSun" w:hint="eastAsia"/>
          <w:sz w:val="21"/>
          <w:szCs w:val="21"/>
          <w:lang w:val="zh-CN" w:eastAsia="zh-CN"/>
        </w:rPr>
        <w:t>《国家青年政策》</w:t>
      </w:r>
      <w:r>
        <w:rPr>
          <w:rFonts w:cs="SimSun" w:hint="eastAsia"/>
          <w:sz w:val="21"/>
          <w:szCs w:val="21"/>
          <w:lang w:val="zh-CN" w:eastAsia="zh-CN"/>
        </w:rPr>
        <w:t>(</w:t>
      </w:r>
      <w:r w:rsidRPr="00E13C28">
        <w:rPr>
          <w:sz w:val="21"/>
          <w:szCs w:val="21"/>
          <w:lang w:val="zh-CN" w:eastAsia="zh-CN"/>
        </w:rPr>
        <w:t>1998-2008</w:t>
      </w:r>
      <w:r w:rsidRPr="00E13C28">
        <w:rPr>
          <w:rFonts w:cs="SimSun" w:hint="eastAsia"/>
          <w:sz w:val="21"/>
          <w:szCs w:val="21"/>
          <w:lang w:val="zh-CN" w:eastAsia="zh-CN"/>
        </w:rPr>
        <w:t>年</w:t>
      </w:r>
      <w:r>
        <w:rPr>
          <w:rFonts w:cs="SimSun" w:hint="eastAsia"/>
          <w:sz w:val="21"/>
          <w:szCs w:val="21"/>
          <w:lang w:val="zh-CN" w:eastAsia="zh-CN"/>
        </w:rPr>
        <w:t>)</w:t>
      </w:r>
      <w:r w:rsidRPr="00E13C28">
        <w:rPr>
          <w:rFonts w:cs="SimSun" w:hint="eastAsia"/>
          <w:sz w:val="21"/>
          <w:szCs w:val="21"/>
          <w:lang w:val="zh-CN" w:eastAsia="zh-CN"/>
        </w:rPr>
        <w:t>；</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bookmarkStart w:id="12" w:name="OLE_LINK7"/>
      <w:r w:rsidRPr="00E13C28">
        <w:rPr>
          <w:rFonts w:cs="SimSun" w:hint="eastAsia"/>
          <w:sz w:val="21"/>
          <w:szCs w:val="21"/>
          <w:lang w:val="zh-CN" w:eastAsia="zh-CN"/>
        </w:rPr>
        <w:t>围绕实现千年发展目标，拟定涵盖</w:t>
      </w:r>
      <w:r w:rsidRPr="00E13C28">
        <w:rPr>
          <w:rFonts w:cs="SimSun"/>
          <w:sz w:val="21"/>
          <w:szCs w:val="21"/>
          <w:lang w:val="zh-CN" w:eastAsia="zh-CN"/>
        </w:rPr>
        <w:t>2009</w:t>
      </w:r>
      <w:r w:rsidRPr="00E13C28">
        <w:rPr>
          <w:rFonts w:cs="SimSun" w:hint="eastAsia"/>
          <w:sz w:val="21"/>
          <w:szCs w:val="21"/>
          <w:lang w:val="zh-CN" w:eastAsia="zh-CN"/>
        </w:rPr>
        <w:t>年至</w:t>
      </w:r>
      <w:r w:rsidRPr="00E13C28">
        <w:rPr>
          <w:rFonts w:cs="SimSun"/>
          <w:sz w:val="21"/>
          <w:szCs w:val="21"/>
          <w:lang w:val="zh-CN" w:eastAsia="zh-CN"/>
        </w:rPr>
        <w:t>2011</w:t>
      </w:r>
      <w:r w:rsidRPr="00E13C28">
        <w:rPr>
          <w:rFonts w:cs="SimSun" w:hint="eastAsia"/>
          <w:sz w:val="21"/>
          <w:szCs w:val="21"/>
          <w:lang w:val="zh-CN" w:eastAsia="zh-CN"/>
        </w:rPr>
        <w:t>年期间的《减贫战略文件二》。性别平等与增强妇女权能战略已被纳入</w:t>
      </w:r>
      <w:r w:rsidRPr="00E13C28">
        <w:rPr>
          <w:sz w:val="21"/>
          <w:szCs w:val="21"/>
          <w:lang w:val="zh-CN" w:eastAsia="zh-CN"/>
        </w:rPr>
        <w:t>2006</w:t>
      </w:r>
      <w:r w:rsidRPr="00E13C28">
        <w:rPr>
          <w:rFonts w:cs="SimSun" w:hint="eastAsia"/>
          <w:sz w:val="21"/>
          <w:szCs w:val="21"/>
          <w:lang w:val="zh-CN" w:eastAsia="zh-CN"/>
        </w:rPr>
        <w:t>年根据千年发展目标编制的《减贫战略文件二》。《减贫战略文件》囊括了各种政策的所有优先事项，包括国际商定的各项</w:t>
      </w:r>
      <w:r>
        <w:rPr>
          <w:rFonts w:cs="SimSun" w:hint="eastAsia"/>
          <w:sz w:val="21"/>
          <w:szCs w:val="21"/>
          <w:lang w:val="zh-CN" w:eastAsia="zh-CN"/>
        </w:rPr>
        <w:t>公</w:t>
      </w:r>
      <w:r w:rsidRPr="00E13C28">
        <w:rPr>
          <w:rFonts w:cs="SimSun" w:hint="eastAsia"/>
          <w:sz w:val="21"/>
          <w:szCs w:val="21"/>
          <w:lang w:val="zh-CN" w:eastAsia="zh-CN"/>
        </w:rPr>
        <w:t>约及千年发展目标和《全民教育目标》；</w:t>
      </w:r>
    </w:p>
    <w:bookmarkEnd w:id="12"/>
    <w:p w:rsidR="00167D46" w:rsidRPr="00E13C28" w:rsidRDefault="00167D46" w:rsidP="00167D46">
      <w:pPr>
        <w:pStyle w:val="Bullet1G"/>
        <w:tabs>
          <w:tab w:val="clear" w:pos="1701"/>
          <w:tab w:val="left" w:pos="2127"/>
        </w:tabs>
        <w:spacing w:line="320" w:lineRule="exact"/>
        <w:ind w:leftChars="810" w:left="2125" w:right="1264" w:hangingChars="202" w:hanging="424"/>
        <w:rPr>
          <w:rFonts w:hint="eastAsia"/>
          <w:sz w:val="21"/>
          <w:szCs w:val="21"/>
          <w:lang w:eastAsia="zh-CN"/>
        </w:rPr>
      </w:pPr>
      <w:r w:rsidRPr="00E13C28">
        <w:rPr>
          <w:rFonts w:cs="SimSun" w:hint="eastAsia"/>
          <w:sz w:val="21"/>
          <w:szCs w:val="21"/>
          <w:lang w:val="zh-CN" w:eastAsia="zh-CN"/>
        </w:rPr>
        <w:t>联合国各机构在冈比亚联合实施的</w:t>
      </w:r>
      <w:r w:rsidRPr="00E13C28">
        <w:rPr>
          <w:rFonts w:cs="SimSun"/>
          <w:sz w:val="21"/>
          <w:szCs w:val="21"/>
          <w:lang w:val="zh-CN" w:eastAsia="zh-CN"/>
        </w:rPr>
        <w:t>2007</w:t>
      </w:r>
      <w:r w:rsidRPr="00E13C28">
        <w:rPr>
          <w:rFonts w:cs="SimSun" w:hint="eastAsia"/>
          <w:sz w:val="21"/>
          <w:szCs w:val="21"/>
          <w:lang w:val="zh-CN" w:eastAsia="zh-CN"/>
        </w:rPr>
        <w:t>年至</w:t>
      </w:r>
      <w:r w:rsidRPr="00E13C28">
        <w:rPr>
          <w:rFonts w:cs="SimSun"/>
          <w:sz w:val="21"/>
          <w:szCs w:val="21"/>
          <w:lang w:val="zh-CN" w:eastAsia="zh-CN"/>
        </w:rPr>
        <w:t>2011</w:t>
      </w:r>
      <w:r w:rsidRPr="00E13C28">
        <w:rPr>
          <w:rFonts w:cs="SimSun" w:hint="eastAsia"/>
          <w:sz w:val="21"/>
          <w:szCs w:val="21"/>
          <w:lang w:val="zh-CN" w:eastAsia="zh-CN"/>
        </w:rPr>
        <w:t>年联发援框架涉及冈比亚政府在国家和国家以下层面与千年发展目标有关的主要优先事项，例如妇女赋权、分类数据和性别信息的生成和利用、安全孕产和生殖保健与儿童保健权利。</w:t>
      </w:r>
    </w:p>
    <w:p w:rsidR="00167D46" w:rsidRPr="00E13C28" w:rsidRDefault="00167D46" w:rsidP="00167D46">
      <w:pPr>
        <w:pStyle w:val="SingleTxtG"/>
        <w:numPr>
          <w:ilvl w:val="0"/>
          <w:numId w:val="2"/>
        </w:numPr>
        <w:tabs>
          <w:tab w:val="left" w:pos="1276"/>
          <w:tab w:val="left" w:pos="1701"/>
          <w:tab w:val="left" w:pos="2127"/>
        </w:tabs>
        <w:spacing w:line="320" w:lineRule="exact"/>
        <w:ind w:left="1264" w:right="1264" w:firstLine="0"/>
        <w:rPr>
          <w:rFonts w:hint="eastAsia"/>
          <w:sz w:val="21"/>
          <w:szCs w:val="21"/>
          <w:lang w:eastAsia="zh-CN"/>
        </w:rPr>
      </w:pPr>
      <w:r w:rsidRPr="00E13C28">
        <w:rPr>
          <w:rFonts w:eastAsia="SimHei" w:cs="SimSun" w:hint="eastAsia"/>
          <w:bCs/>
          <w:sz w:val="21"/>
          <w:szCs w:val="21"/>
          <w:lang w:val="zh-CN" w:eastAsia="zh-CN"/>
        </w:rPr>
        <w:t>能力建设：</w:t>
      </w:r>
      <w:r w:rsidRPr="00E13C28">
        <w:rPr>
          <w:rFonts w:cs="SimSun" w:hint="eastAsia"/>
          <w:sz w:val="21"/>
          <w:szCs w:val="21"/>
          <w:lang w:val="zh-CN" w:eastAsia="zh-CN"/>
        </w:rPr>
        <w:t>妇女局利用特别是来自联合国系统的资源，以培训、讲习班、交流方案及其他形式，不仅为其工作人员而且还为理事会开展了能力建设，使他们能够有效行使监督、协调、宣传、技术支持和监测职责。这增强了行动方面的一致性和连贯性，取得了值得称道的结果。</w:t>
      </w:r>
    </w:p>
    <w:p w:rsidR="00167D46" w:rsidRPr="00E13C28" w:rsidRDefault="00167D46" w:rsidP="00167D46">
      <w:pPr>
        <w:pStyle w:val="SingleTxtG"/>
        <w:numPr>
          <w:ilvl w:val="0"/>
          <w:numId w:val="2"/>
        </w:numPr>
        <w:tabs>
          <w:tab w:val="left" w:pos="1276"/>
          <w:tab w:val="left" w:pos="1701"/>
          <w:tab w:val="left" w:pos="2127"/>
        </w:tabs>
        <w:spacing w:line="320" w:lineRule="exact"/>
        <w:ind w:left="1264" w:right="1264" w:firstLine="0"/>
        <w:rPr>
          <w:rFonts w:hint="eastAsia"/>
          <w:sz w:val="21"/>
          <w:szCs w:val="21"/>
          <w:lang w:eastAsia="zh-CN"/>
        </w:rPr>
      </w:pPr>
      <w:bookmarkStart w:id="13" w:name="OLE_LINK8"/>
      <w:r w:rsidRPr="00E13C28">
        <w:rPr>
          <w:rFonts w:eastAsia="SimHei" w:cs="SimSun" w:hint="eastAsia"/>
          <w:bCs/>
          <w:sz w:val="21"/>
          <w:szCs w:val="21"/>
          <w:lang w:val="zh-CN" w:eastAsia="zh-CN"/>
        </w:rPr>
        <w:t>残割</w:t>
      </w:r>
      <w:r w:rsidRPr="00E13C28">
        <w:rPr>
          <w:rFonts w:eastAsia="SimHei" w:cs="SimSun"/>
          <w:bCs/>
          <w:sz w:val="21"/>
          <w:szCs w:val="21"/>
          <w:lang w:val="zh-CN" w:eastAsia="zh-CN"/>
        </w:rPr>
        <w:t>/</w:t>
      </w:r>
      <w:r w:rsidRPr="00E13C28">
        <w:rPr>
          <w:rFonts w:eastAsia="SimHei" w:cs="SimSun" w:hint="eastAsia"/>
          <w:bCs/>
          <w:sz w:val="21"/>
          <w:szCs w:val="21"/>
          <w:lang w:val="zh-CN" w:eastAsia="zh-CN"/>
        </w:rPr>
        <w:t>切割女性生殖器官：</w:t>
      </w:r>
      <w:r w:rsidRPr="00E13C28">
        <w:rPr>
          <w:rFonts w:cs="SimSun" w:hint="eastAsia"/>
          <w:sz w:val="21"/>
          <w:szCs w:val="21"/>
          <w:lang w:val="zh-CN" w:eastAsia="zh-CN"/>
        </w:rPr>
        <w:t>与消极有害的习俗有关的主要问题是在冈比亚广泛实行的残割女性生殖器官行为。人口基金</w:t>
      </w:r>
      <w:r w:rsidRPr="00E13C28">
        <w:rPr>
          <w:rFonts w:cs="SimSun"/>
          <w:sz w:val="21"/>
          <w:szCs w:val="21"/>
          <w:lang w:val="zh-CN" w:eastAsia="zh-CN"/>
        </w:rPr>
        <w:t>/</w:t>
      </w:r>
      <w:r w:rsidRPr="00E13C28">
        <w:rPr>
          <w:rFonts w:cs="SimSun" w:hint="eastAsia"/>
          <w:sz w:val="21"/>
          <w:szCs w:val="21"/>
          <w:lang w:val="zh-CN" w:eastAsia="zh-CN"/>
        </w:rPr>
        <w:t>儿基会一直支持制定《加快摒弃残割</w:t>
      </w:r>
      <w:r w:rsidRPr="00E13C28">
        <w:rPr>
          <w:rFonts w:cs="SimSun"/>
          <w:sz w:val="21"/>
          <w:szCs w:val="21"/>
          <w:lang w:val="zh-CN" w:eastAsia="zh-CN"/>
        </w:rPr>
        <w:t>/</w:t>
      </w:r>
      <w:r w:rsidRPr="00E13C28">
        <w:rPr>
          <w:rFonts w:cs="SimSun" w:hint="eastAsia"/>
          <w:sz w:val="21"/>
          <w:szCs w:val="21"/>
          <w:lang w:val="zh-CN" w:eastAsia="zh-CN"/>
        </w:rPr>
        <w:t>切割女性生殖器官做法国家行动计划》。冈比亚副总统兼妇女事务部部长设立了一个委员会，以拟定关于消除这一有害习俗的行动计划。</w:t>
      </w:r>
      <w:r w:rsidRPr="00E13C28">
        <w:rPr>
          <w:rFonts w:cs="SimSun"/>
          <w:sz w:val="21"/>
          <w:szCs w:val="21"/>
          <w:lang w:val="zh-CN" w:eastAsia="zh-CN"/>
        </w:rPr>
        <w:t>2006</w:t>
      </w:r>
      <w:r w:rsidRPr="00E13C28">
        <w:rPr>
          <w:rFonts w:cs="SimSun" w:hint="eastAsia"/>
          <w:sz w:val="21"/>
          <w:szCs w:val="21"/>
          <w:lang w:val="zh-CN" w:eastAsia="zh-CN"/>
        </w:rPr>
        <w:t>年</w:t>
      </w:r>
      <w:r w:rsidRPr="00E13C28">
        <w:rPr>
          <w:rFonts w:cs="SimSun"/>
          <w:sz w:val="21"/>
          <w:szCs w:val="21"/>
          <w:lang w:val="zh-CN" w:eastAsia="zh-CN"/>
        </w:rPr>
        <w:t>5</w:t>
      </w:r>
      <w:r w:rsidRPr="00E13C28">
        <w:rPr>
          <w:rFonts w:cs="SimSun" w:hint="eastAsia"/>
          <w:sz w:val="21"/>
          <w:szCs w:val="21"/>
          <w:lang w:val="zh-CN" w:eastAsia="zh-CN"/>
        </w:rPr>
        <w:t>月，儿基会通过国家妇女局和托斯坦，与冈比亚政府一道，直接针对约</w:t>
      </w:r>
      <w:r w:rsidRPr="00E13C28">
        <w:rPr>
          <w:rFonts w:cs="SimSun"/>
          <w:sz w:val="21"/>
          <w:szCs w:val="21"/>
          <w:lang w:val="zh-CN" w:eastAsia="zh-CN"/>
        </w:rPr>
        <w:t>80</w:t>
      </w:r>
      <w:r w:rsidRPr="00E13C28">
        <w:rPr>
          <w:rFonts w:cs="SimSun" w:hint="eastAsia"/>
          <w:sz w:val="21"/>
          <w:szCs w:val="21"/>
          <w:lang w:val="zh-CN" w:eastAsia="zh-CN"/>
        </w:rPr>
        <w:t>个</w:t>
      </w:r>
      <w:r w:rsidRPr="00E13C28">
        <w:rPr>
          <w:sz w:val="21"/>
          <w:szCs w:val="21"/>
          <w:lang w:val="zh-CN" w:eastAsia="zh-CN"/>
        </w:rPr>
        <w:t>曼丁哥</w:t>
      </w:r>
      <w:r w:rsidRPr="00E13C28">
        <w:rPr>
          <w:rFonts w:hint="eastAsia"/>
          <w:sz w:val="21"/>
          <w:szCs w:val="21"/>
          <w:lang w:val="zh-CN" w:eastAsia="zh-CN"/>
        </w:rPr>
        <w:t>族</w:t>
      </w:r>
      <w:r w:rsidRPr="00E13C28">
        <w:rPr>
          <w:rFonts w:cs="SimSun" w:hint="eastAsia"/>
          <w:sz w:val="21"/>
          <w:szCs w:val="21"/>
          <w:lang w:val="zh-CN" w:eastAsia="zh-CN"/>
        </w:rPr>
        <w:t>社区和</w:t>
      </w:r>
      <w:r w:rsidRPr="00E13C28">
        <w:rPr>
          <w:rFonts w:hint="eastAsia"/>
          <w:sz w:val="21"/>
          <w:szCs w:val="21"/>
          <w:lang w:val="zh-CN" w:eastAsia="zh-CN"/>
        </w:rPr>
        <w:t>富拉族</w:t>
      </w:r>
      <w:r w:rsidRPr="00E13C28">
        <w:rPr>
          <w:rFonts w:cs="SimSun" w:hint="eastAsia"/>
          <w:sz w:val="21"/>
          <w:szCs w:val="21"/>
          <w:lang w:val="zh-CN" w:eastAsia="zh-CN"/>
        </w:rPr>
        <w:t>社区及上河区约</w:t>
      </w:r>
      <w:r w:rsidRPr="00E13C28">
        <w:rPr>
          <w:sz w:val="21"/>
          <w:szCs w:val="21"/>
          <w:lang w:val="zh-CN" w:eastAsia="zh-CN"/>
        </w:rPr>
        <w:t>63</w:t>
      </w:r>
      <w:r w:rsidRPr="00E13C28">
        <w:rPr>
          <w:rFonts w:cs="SimSun" w:hint="eastAsia"/>
          <w:sz w:val="21"/>
          <w:szCs w:val="21"/>
          <w:lang w:val="zh-CN" w:eastAsia="zh-CN"/>
        </w:rPr>
        <w:t>个已获批准的社区</w:t>
      </w:r>
      <w:r w:rsidRPr="00E13C28">
        <w:rPr>
          <w:sz w:val="21"/>
          <w:szCs w:val="21"/>
          <w:lang w:val="zh-CN" w:eastAsia="zh-CN"/>
        </w:rPr>
        <w:t>/</w:t>
      </w:r>
      <w:r w:rsidRPr="00E13C28">
        <w:rPr>
          <w:rFonts w:cs="SimSun" w:hint="eastAsia"/>
          <w:sz w:val="21"/>
          <w:szCs w:val="21"/>
          <w:lang w:val="zh-CN" w:eastAsia="zh-CN"/>
        </w:rPr>
        <w:t>村落，在冈比亚发起了为期</w:t>
      </w:r>
      <w:r w:rsidRPr="00E13C28">
        <w:rPr>
          <w:rFonts w:cs="SimSun"/>
          <w:sz w:val="21"/>
          <w:szCs w:val="21"/>
          <w:lang w:val="zh-CN" w:eastAsia="zh-CN"/>
        </w:rPr>
        <w:t>3</w:t>
      </w:r>
      <w:r w:rsidRPr="00E13C28">
        <w:rPr>
          <w:rFonts w:cs="SimSun" w:hint="eastAsia"/>
          <w:sz w:val="21"/>
          <w:szCs w:val="21"/>
          <w:lang w:val="zh-CN" w:eastAsia="zh-CN"/>
        </w:rPr>
        <w:t>年的“社区赋权项目”倡议</w:t>
      </w:r>
      <w:r>
        <w:rPr>
          <w:rFonts w:cs="SimSun" w:hint="eastAsia"/>
          <w:sz w:val="21"/>
          <w:szCs w:val="21"/>
          <w:lang w:val="zh-CN" w:eastAsia="zh-CN"/>
        </w:rPr>
        <w:t>(</w:t>
      </w:r>
      <w:r w:rsidRPr="00E13C28">
        <w:rPr>
          <w:rFonts w:cs="SimSun"/>
          <w:sz w:val="21"/>
          <w:szCs w:val="21"/>
          <w:lang w:val="zh-CN" w:eastAsia="zh-CN"/>
        </w:rPr>
        <w:t>2006-2009</w:t>
      </w:r>
      <w:r w:rsidRPr="00E13C28">
        <w:rPr>
          <w:rFonts w:cs="SimSun" w:hint="eastAsia"/>
          <w:sz w:val="21"/>
          <w:szCs w:val="21"/>
          <w:lang w:val="zh-CN" w:eastAsia="zh-CN"/>
        </w:rPr>
        <w:t>年</w:t>
      </w:r>
      <w:r>
        <w:rPr>
          <w:rFonts w:cs="SimSun" w:hint="eastAsia"/>
          <w:sz w:val="21"/>
          <w:szCs w:val="21"/>
          <w:lang w:val="zh-CN" w:eastAsia="zh-CN"/>
        </w:rPr>
        <w:t>)</w:t>
      </w:r>
      <w:r w:rsidRPr="00E13C28">
        <w:rPr>
          <w:rFonts w:cs="SimSun" w:hint="eastAsia"/>
          <w:sz w:val="21"/>
          <w:szCs w:val="21"/>
          <w:lang w:val="zh-CN" w:eastAsia="zh-CN"/>
        </w:rPr>
        <w:t>。“社区赋权项目”方案</w:t>
      </w:r>
      <w:r w:rsidRPr="00E13C28">
        <w:rPr>
          <w:rFonts w:cs="SimSun"/>
          <w:sz w:val="21"/>
          <w:szCs w:val="21"/>
          <w:lang w:val="zh-CN" w:eastAsia="zh-CN"/>
        </w:rPr>
        <w:t>/</w:t>
      </w:r>
      <w:r w:rsidRPr="00E13C28">
        <w:rPr>
          <w:rFonts w:cs="SimSun" w:hint="eastAsia"/>
          <w:sz w:val="21"/>
          <w:szCs w:val="21"/>
          <w:lang w:val="zh-CN" w:eastAsia="zh-CN"/>
        </w:rPr>
        <w:t>战略以托斯坦在塞内加尔和其他地方的经验为基础，通过在各社区实施基础教育方案，并以“有组织的传播”作补充，最终在托斯坦实施干预的众多社区里实现摈弃残割</w:t>
      </w:r>
      <w:r w:rsidRPr="00E13C28">
        <w:rPr>
          <w:rFonts w:cs="SimSun"/>
          <w:sz w:val="21"/>
          <w:szCs w:val="21"/>
          <w:lang w:val="zh-CN" w:eastAsia="zh-CN"/>
        </w:rPr>
        <w:t>/</w:t>
      </w:r>
      <w:r w:rsidRPr="00E13C28">
        <w:rPr>
          <w:rFonts w:cs="SimSun" w:hint="eastAsia"/>
          <w:sz w:val="21"/>
          <w:szCs w:val="21"/>
          <w:lang w:val="zh-CN" w:eastAsia="zh-CN"/>
        </w:rPr>
        <w:t>切割女性生殖器官的习俗。“社区赋权项目”的总体目标是，在冈比亚推动社区为首的发展，最终摈弃残割</w:t>
      </w:r>
      <w:r w:rsidRPr="00E13C28">
        <w:rPr>
          <w:rFonts w:cs="SimSun"/>
          <w:sz w:val="21"/>
          <w:szCs w:val="21"/>
          <w:lang w:val="zh-CN" w:eastAsia="zh-CN"/>
        </w:rPr>
        <w:t>/</w:t>
      </w:r>
      <w:r w:rsidRPr="00E13C28">
        <w:rPr>
          <w:rFonts w:cs="SimSun" w:hint="eastAsia"/>
          <w:sz w:val="21"/>
          <w:szCs w:val="21"/>
          <w:lang w:val="zh-CN" w:eastAsia="zh-CN"/>
        </w:rPr>
        <w:t>切割女性生殖器官的习俗。该项目有五个相互关联的具体目标，它们共同有助于促进该项目更加接近目标。总体上认为，这些项目具体目标符合国家和国际公约和宣言及列入当前《减贫战略文件》的国家发展优先事项。</w:t>
      </w:r>
    </w:p>
    <w:bookmarkEnd w:id="13"/>
    <w:p w:rsidR="00167D46" w:rsidRPr="00E13C28" w:rsidRDefault="00167D46" w:rsidP="00167D46">
      <w:pPr>
        <w:pStyle w:val="SingleTxtG"/>
        <w:numPr>
          <w:ilvl w:val="0"/>
          <w:numId w:val="2"/>
        </w:numPr>
        <w:tabs>
          <w:tab w:val="left" w:pos="1276"/>
          <w:tab w:val="left" w:pos="1701"/>
          <w:tab w:val="left" w:pos="2127"/>
        </w:tabs>
        <w:spacing w:line="320" w:lineRule="exact"/>
        <w:ind w:left="1264" w:right="1264" w:firstLine="0"/>
        <w:rPr>
          <w:rFonts w:eastAsia="SimHei" w:hint="eastAsia"/>
          <w:sz w:val="21"/>
          <w:szCs w:val="21"/>
          <w:lang w:eastAsia="zh-CN"/>
        </w:rPr>
      </w:pPr>
      <w:r w:rsidRPr="00E13C28">
        <w:rPr>
          <w:rFonts w:eastAsia="SimHei" w:cs="SimSun" w:hint="eastAsia"/>
          <w:bCs/>
          <w:sz w:val="21"/>
          <w:szCs w:val="21"/>
          <w:lang w:val="zh-CN" w:eastAsia="zh-CN"/>
        </w:rPr>
        <w:t>民间社会组织的参与：</w:t>
      </w:r>
      <w:r w:rsidRPr="00E13C28">
        <w:rPr>
          <w:rFonts w:cs="SimSun" w:hint="eastAsia"/>
          <w:sz w:val="21"/>
          <w:szCs w:val="21"/>
          <w:lang w:val="zh-CN" w:eastAsia="zh-CN"/>
        </w:rPr>
        <w:t>妇女健康、生殖和环境研究基金会、冈比亚影响妇女与儿童健康的传统习俗委员会及提高妇女和女童地位促进会等民间社会组织，在拥护打击残割</w:t>
      </w:r>
      <w:r w:rsidRPr="00E13C28">
        <w:rPr>
          <w:sz w:val="21"/>
          <w:szCs w:val="21"/>
          <w:lang w:val="zh-CN" w:eastAsia="zh-CN"/>
        </w:rPr>
        <w:t>/</w:t>
      </w:r>
      <w:r w:rsidRPr="00E13C28">
        <w:rPr>
          <w:rFonts w:cs="SimSun" w:hint="eastAsia"/>
          <w:sz w:val="21"/>
          <w:szCs w:val="21"/>
          <w:lang w:val="zh-CN" w:eastAsia="zh-CN"/>
        </w:rPr>
        <w:t>切割女性生殖器官的行为方面取得了明显成效。冈比亚传统习俗委员会组织了“放下手术刀”的仪式，割礼者公开宣布不再实行这一习俗，他们不仅要保护女童免遭残割</w:t>
      </w:r>
      <w:r w:rsidRPr="00E13C28">
        <w:rPr>
          <w:rFonts w:cs="SimSun"/>
          <w:sz w:val="21"/>
          <w:szCs w:val="21"/>
          <w:lang w:val="zh-CN" w:eastAsia="zh-CN"/>
        </w:rPr>
        <w:t>/</w:t>
      </w:r>
      <w:r w:rsidRPr="00E13C28">
        <w:rPr>
          <w:rFonts w:cs="SimSun" w:hint="eastAsia"/>
          <w:sz w:val="21"/>
          <w:szCs w:val="21"/>
          <w:lang w:val="zh-CN" w:eastAsia="zh-CN"/>
        </w:rPr>
        <w:t>切割女性生殖器官而且还要免除其他有害习俗。冈比亚传统习俗委员会于</w:t>
      </w:r>
      <w:smartTag w:uri="urn:schemas-microsoft-com:office:smarttags" w:element="chsdate">
        <w:smartTagPr>
          <w:attr w:name="Year" w:val="2007"/>
          <w:attr w:name="Month" w:val="5"/>
          <w:attr w:name="Day" w:val="6"/>
          <w:attr w:name="IsLunarDate" w:val="False"/>
          <w:attr w:name="IsROCDate" w:val="False"/>
        </w:smartTagPr>
        <w:r w:rsidRPr="00E13C28">
          <w:rPr>
            <w:rFonts w:cs="SimSun"/>
            <w:sz w:val="21"/>
            <w:szCs w:val="21"/>
            <w:lang w:val="zh-CN" w:eastAsia="zh-CN"/>
          </w:rPr>
          <w:t>2007</w:t>
        </w:r>
        <w:r w:rsidRPr="00E13C28">
          <w:rPr>
            <w:rFonts w:cs="SimSun" w:hint="eastAsia"/>
            <w:sz w:val="21"/>
            <w:szCs w:val="21"/>
            <w:lang w:val="zh-CN" w:eastAsia="zh-CN"/>
          </w:rPr>
          <w:t>年</w:t>
        </w:r>
        <w:r w:rsidRPr="00E13C28">
          <w:rPr>
            <w:rFonts w:cs="SimSun"/>
            <w:sz w:val="21"/>
            <w:szCs w:val="21"/>
            <w:lang w:val="zh-CN" w:eastAsia="zh-CN"/>
          </w:rPr>
          <w:t>5</w:t>
        </w:r>
        <w:r w:rsidRPr="00E13C28">
          <w:rPr>
            <w:rFonts w:cs="SimSun" w:hint="eastAsia"/>
            <w:sz w:val="21"/>
            <w:szCs w:val="21"/>
            <w:lang w:val="zh-CN" w:eastAsia="zh-CN"/>
          </w:rPr>
          <w:t>月</w:t>
        </w:r>
        <w:r w:rsidRPr="00E13C28">
          <w:rPr>
            <w:rFonts w:cs="SimSun"/>
            <w:sz w:val="21"/>
            <w:szCs w:val="21"/>
            <w:lang w:val="zh-CN" w:eastAsia="zh-CN"/>
          </w:rPr>
          <w:t>6</w:t>
        </w:r>
        <w:r w:rsidRPr="00E13C28">
          <w:rPr>
            <w:rFonts w:cs="SimSun" w:hint="eastAsia"/>
            <w:sz w:val="21"/>
            <w:szCs w:val="21"/>
            <w:lang w:val="zh-CN" w:eastAsia="zh-CN"/>
          </w:rPr>
          <w:t>日</w:t>
        </w:r>
      </w:smartTag>
      <w:r w:rsidRPr="00E13C28">
        <w:rPr>
          <w:rFonts w:cs="SimSun" w:hint="eastAsia"/>
          <w:sz w:val="21"/>
          <w:szCs w:val="21"/>
          <w:lang w:val="zh-CN" w:eastAsia="zh-CN"/>
        </w:rPr>
        <w:t>在</w:t>
      </w:r>
      <w:r w:rsidRPr="00E13C28">
        <w:rPr>
          <w:rFonts w:cs="SimSun"/>
          <w:sz w:val="21"/>
          <w:szCs w:val="21"/>
          <w:lang w:val="zh-CN" w:eastAsia="zh-CN"/>
        </w:rPr>
        <w:t>Bakau</w:t>
      </w:r>
      <w:r w:rsidRPr="00E13C28">
        <w:rPr>
          <w:rFonts w:cs="SimSun" w:hint="eastAsia"/>
          <w:sz w:val="21"/>
          <w:szCs w:val="21"/>
          <w:lang w:val="zh-CN" w:eastAsia="zh-CN"/>
        </w:rPr>
        <w:t>独立体育场组织了这些仪式，当时来自</w:t>
      </w:r>
      <w:r w:rsidRPr="00E13C28">
        <w:rPr>
          <w:rFonts w:cs="SimSun"/>
          <w:sz w:val="21"/>
          <w:szCs w:val="21"/>
          <w:lang w:val="zh-CN" w:eastAsia="zh-CN"/>
        </w:rPr>
        <w:t>63</w:t>
      </w:r>
      <w:r w:rsidRPr="00E13C28">
        <w:rPr>
          <w:rFonts w:cs="SimSun" w:hint="eastAsia"/>
          <w:sz w:val="21"/>
          <w:szCs w:val="21"/>
          <w:lang w:val="zh-CN" w:eastAsia="zh-CN"/>
        </w:rPr>
        <w:t>个社区的</w:t>
      </w:r>
      <w:r w:rsidRPr="00E13C28">
        <w:rPr>
          <w:rFonts w:cs="SimSun"/>
          <w:sz w:val="21"/>
          <w:szCs w:val="21"/>
          <w:lang w:val="zh-CN" w:eastAsia="zh-CN"/>
        </w:rPr>
        <w:t>18</w:t>
      </w:r>
      <w:r w:rsidRPr="00E13C28">
        <w:rPr>
          <w:rFonts w:cs="SimSun" w:hint="eastAsia"/>
          <w:sz w:val="21"/>
          <w:szCs w:val="21"/>
          <w:lang w:val="zh-CN" w:eastAsia="zh-CN"/>
        </w:rPr>
        <w:t>名割礼者在引人注目的活动中公开丢弃手术刀。</w:t>
      </w:r>
      <w:r w:rsidRPr="00E13C28">
        <w:rPr>
          <w:rFonts w:cs="SimSun"/>
          <w:sz w:val="21"/>
          <w:szCs w:val="21"/>
          <w:lang w:val="zh-CN" w:eastAsia="zh-CN"/>
        </w:rPr>
        <w:t>2009</w:t>
      </w:r>
      <w:r w:rsidRPr="00E13C28">
        <w:rPr>
          <w:rFonts w:cs="SimSun" w:hint="eastAsia"/>
          <w:sz w:val="21"/>
          <w:szCs w:val="21"/>
          <w:lang w:val="zh-CN" w:eastAsia="zh-CN"/>
        </w:rPr>
        <w:t>年</w:t>
      </w:r>
      <w:r w:rsidRPr="00E13C28">
        <w:rPr>
          <w:rFonts w:cs="SimSun"/>
          <w:sz w:val="21"/>
          <w:szCs w:val="21"/>
          <w:lang w:val="zh-CN" w:eastAsia="zh-CN"/>
        </w:rPr>
        <w:t>12</w:t>
      </w:r>
      <w:r w:rsidRPr="00E13C28">
        <w:rPr>
          <w:rFonts w:cs="SimSun" w:hint="eastAsia"/>
          <w:sz w:val="21"/>
          <w:szCs w:val="21"/>
          <w:lang w:val="zh-CN" w:eastAsia="zh-CN"/>
        </w:rPr>
        <w:t>月</w:t>
      </w:r>
      <w:r w:rsidRPr="00E13C28">
        <w:rPr>
          <w:rFonts w:cs="SimSun"/>
          <w:sz w:val="21"/>
          <w:szCs w:val="21"/>
          <w:lang w:val="zh-CN" w:eastAsia="zh-CN"/>
        </w:rPr>
        <w:t>5</w:t>
      </w:r>
      <w:r w:rsidRPr="00E13C28">
        <w:rPr>
          <w:rFonts w:cs="SimSun" w:hint="eastAsia"/>
          <w:sz w:val="21"/>
          <w:szCs w:val="21"/>
          <w:lang w:val="zh-CN" w:eastAsia="zh-CN"/>
        </w:rPr>
        <w:t>日，在上河区</w:t>
      </w:r>
      <w:r w:rsidRPr="00E13C28">
        <w:rPr>
          <w:rFonts w:cs="SimSun"/>
          <w:sz w:val="21"/>
          <w:szCs w:val="21"/>
          <w:lang w:val="zh-CN" w:eastAsia="zh-CN"/>
        </w:rPr>
        <w:t>巴塞</w:t>
      </w:r>
      <w:r w:rsidRPr="00E13C28">
        <w:rPr>
          <w:rFonts w:cs="SimSun" w:hint="eastAsia"/>
          <w:sz w:val="21"/>
          <w:szCs w:val="21"/>
          <w:lang w:val="zh-CN" w:eastAsia="zh-CN"/>
        </w:rPr>
        <w:t>成功举行了另一场仪式，来自</w:t>
      </w:r>
      <w:r w:rsidRPr="00E13C28">
        <w:rPr>
          <w:rFonts w:cs="SimSun"/>
          <w:sz w:val="21"/>
          <w:szCs w:val="21"/>
          <w:lang w:val="zh-CN" w:eastAsia="zh-CN"/>
        </w:rPr>
        <w:t>351</w:t>
      </w:r>
      <w:r w:rsidRPr="00E13C28">
        <w:rPr>
          <w:rFonts w:cs="SimSun" w:hint="eastAsia"/>
          <w:sz w:val="21"/>
          <w:szCs w:val="21"/>
          <w:lang w:val="zh-CN" w:eastAsia="zh-CN"/>
        </w:rPr>
        <w:t>个社区的</w:t>
      </w:r>
      <w:r w:rsidRPr="00E13C28">
        <w:rPr>
          <w:rFonts w:cs="SimSun"/>
          <w:sz w:val="21"/>
          <w:szCs w:val="21"/>
          <w:lang w:val="zh-CN" w:eastAsia="zh-CN"/>
        </w:rPr>
        <w:t>60</w:t>
      </w:r>
      <w:r w:rsidRPr="00E13C28">
        <w:rPr>
          <w:rFonts w:cs="SimSun" w:hint="eastAsia"/>
          <w:sz w:val="21"/>
          <w:szCs w:val="21"/>
          <w:lang w:val="zh-CN" w:eastAsia="zh-CN"/>
        </w:rPr>
        <w:t>名割礼者向由世袭酋长、社区领袖、妇女领袖和居民组成的一大群人也作出了类似公开承诺。</w:t>
      </w:r>
      <w:r w:rsidRPr="00E13C28">
        <w:rPr>
          <w:rFonts w:cs="SimSun"/>
          <w:sz w:val="21"/>
          <w:szCs w:val="21"/>
          <w:lang w:val="zh-CN" w:eastAsia="zh-CN"/>
        </w:rPr>
        <w:t>巴塞</w:t>
      </w:r>
      <w:r w:rsidRPr="00E13C28">
        <w:rPr>
          <w:rFonts w:cs="SimSun" w:hint="eastAsia"/>
          <w:sz w:val="21"/>
          <w:szCs w:val="21"/>
          <w:lang w:val="zh-CN" w:eastAsia="zh-CN"/>
        </w:rPr>
        <w:t>是传统习俗坚定追随者的发源地和生活地区，在此举行活动可谓是一次重大突破。民间社会组织坚持开展基层宣传和树立意识活动，主要目的是彻底根除这一习俗。他们还在</w:t>
      </w:r>
      <w:smartTag w:uri="urn:schemas-microsoft-com:office:smarttags" w:element="chsdate">
        <w:smartTagPr>
          <w:attr w:name="Year" w:val="2014"/>
          <w:attr w:name="Month" w:val="2"/>
          <w:attr w:name="Day" w:val="6"/>
          <w:attr w:name="IsLunarDate" w:val="False"/>
          <w:attr w:name="IsROCDate" w:val="False"/>
        </w:smartTagPr>
        <w:r w:rsidRPr="00E13C28">
          <w:rPr>
            <w:rFonts w:cs="SimSun"/>
            <w:sz w:val="21"/>
            <w:szCs w:val="21"/>
            <w:lang w:val="zh-CN" w:eastAsia="zh-CN"/>
          </w:rPr>
          <w:t>2</w:t>
        </w:r>
        <w:r w:rsidRPr="00E13C28">
          <w:rPr>
            <w:rFonts w:cs="SimSun" w:hint="eastAsia"/>
            <w:sz w:val="21"/>
            <w:szCs w:val="21"/>
            <w:lang w:val="zh-CN" w:eastAsia="zh-CN"/>
          </w:rPr>
          <w:t>月</w:t>
        </w:r>
        <w:r w:rsidRPr="00E13C28">
          <w:rPr>
            <w:rFonts w:cs="SimSun"/>
            <w:sz w:val="21"/>
            <w:szCs w:val="21"/>
            <w:lang w:val="zh-CN" w:eastAsia="zh-CN"/>
          </w:rPr>
          <w:t>6</w:t>
        </w:r>
        <w:r w:rsidRPr="00E13C28">
          <w:rPr>
            <w:rFonts w:cs="SimSun" w:hint="eastAsia"/>
            <w:sz w:val="21"/>
            <w:szCs w:val="21"/>
            <w:lang w:val="zh-CN" w:eastAsia="zh-CN"/>
          </w:rPr>
          <w:t>日</w:t>
        </w:r>
      </w:smartTag>
      <w:r w:rsidRPr="00E13C28">
        <w:rPr>
          <w:rFonts w:cs="SimSun" w:hint="eastAsia"/>
          <w:sz w:val="21"/>
          <w:szCs w:val="21"/>
          <w:lang w:val="zh-CN" w:eastAsia="zh-CN"/>
        </w:rPr>
        <w:t>庆祝“对切割女性生殖器官行为零容忍”日，提请注意并合力根除该习俗。</w:t>
      </w:r>
    </w:p>
    <w:p w:rsidR="00167D46" w:rsidRPr="005A2474" w:rsidRDefault="00167D46" w:rsidP="00167D46">
      <w:pPr>
        <w:pStyle w:val="SingleTxtG"/>
        <w:numPr>
          <w:ilvl w:val="0"/>
          <w:numId w:val="2"/>
        </w:numPr>
        <w:tabs>
          <w:tab w:val="left" w:pos="1276"/>
          <w:tab w:val="left" w:pos="1701"/>
          <w:tab w:val="left" w:pos="2127"/>
        </w:tabs>
        <w:spacing w:line="320" w:lineRule="exact"/>
        <w:ind w:left="1264" w:right="1264" w:firstLine="0"/>
        <w:rPr>
          <w:rFonts w:ascii="SimSun" w:hAnsi="SimSun" w:hint="eastAsia"/>
          <w:sz w:val="21"/>
          <w:szCs w:val="21"/>
          <w:lang w:eastAsia="zh-CN"/>
        </w:rPr>
      </w:pPr>
      <w:r w:rsidRPr="00DE7536">
        <w:rPr>
          <w:rFonts w:ascii="SimSun" w:hAnsi="SimSun" w:hint="eastAsia"/>
          <w:spacing w:val="-4"/>
          <w:sz w:val="21"/>
          <w:szCs w:val="21"/>
          <w:lang w:eastAsia="zh-CN"/>
        </w:rPr>
        <w:t>尽管采取了这些措施，仍有一大批人(</w:t>
      </w:r>
      <w:r w:rsidRPr="00DE7536">
        <w:rPr>
          <w:rFonts w:ascii="SimSun" w:hAnsi="SimSun"/>
          <w:spacing w:val="-4"/>
          <w:sz w:val="21"/>
          <w:szCs w:val="21"/>
          <w:lang w:eastAsia="zh-CN"/>
        </w:rPr>
        <w:t>72.9%</w:t>
      </w:r>
      <w:r w:rsidRPr="00DE7536">
        <w:rPr>
          <w:rFonts w:ascii="SimSun" w:hAnsi="SimSun" w:hint="eastAsia"/>
          <w:spacing w:val="-4"/>
          <w:sz w:val="21"/>
          <w:szCs w:val="21"/>
          <w:lang w:eastAsia="zh-CN"/>
        </w:rPr>
        <w:t>)要求让他们的女儿接受割礼</w:t>
      </w:r>
      <w:r w:rsidRPr="00DE7536">
        <w:rPr>
          <w:rStyle w:val="FootnoteReference"/>
          <w:rFonts w:ascii="SimSun" w:hAnsi="SimSun"/>
          <w:b/>
          <w:spacing w:val="-4"/>
          <w:szCs w:val="21"/>
        </w:rPr>
        <w:footnoteReference w:id="2"/>
      </w:r>
      <w:r w:rsidR="00DE7536">
        <w:rPr>
          <w:rFonts w:ascii="SimSun" w:hAnsi="SimSun" w:hint="eastAsia"/>
          <w:spacing w:val="-4"/>
          <w:sz w:val="21"/>
          <w:szCs w:val="21"/>
          <w:lang w:eastAsia="zh-CN"/>
        </w:rPr>
        <w:t xml:space="preserve"> </w:t>
      </w:r>
      <w:r>
        <w:rPr>
          <w:rFonts w:ascii="SimSun" w:hAnsi="SimSun"/>
          <w:sz w:val="21"/>
          <w:szCs w:val="21"/>
          <w:lang w:eastAsia="zh-CN"/>
        </w:rPr>
        <w:t>(</w:t>
      </w:r>
      <w:r w:rsidRPr="005A2474">
        <w:rPr>
          <w:rFonts w:ascii="SimSun" w:hAnsi="SimSun" w:hint="eastAsia"/>
          <w:sz w:val="21"/>
          <w:szCs w:val="21"/>
          <w:lang w:eastAsia="zh-CN"/>
        </w:rPr>
        <w:t>见表</w:t>
      </w:r>
      <w:r w:rsidRPr="005A2474">
        <w:rPr>
          <w:rFonts w:ascii="SimSun" w:hAnsi="SimSun"/>
          <w:sz w:val="21"/>
          <w:szCs w:val="21"/>
          <w:lang w:eastAsia="zh-CN"/>
        </w:rPr>
        <w:t>1</w:t>
      </w:r>
      <w:r w:rsidRPr="005A2474">
        <w:rPr>
          <w:rFonts w:ascii="SimSun" w:hAnsi="SimSun" w:hint="eastAsia"/>
          <w:sz w:val="21"/>
          <w:szCs w:val="21"/>
          <w:lang w:eastAsia="zh-CN"/>
        </w:rPr>
        <w:t>和表</w:t>
      </w:r>
      <w:r w:rsidRPr="005A2474">
        <w:rPr>
          <w:rFonts w:ascii="SimSun" w:hAnsi="SimSun"/>
          <w:sz w:val="21"/>
          <w:szCs w:val="21"/>
          <w:lang w:eastAsia="zh-CN"/>
        </w:rPr>
        <w:t>2</w:t>
      </w:r>
      <w:r>
        <w:rPr>
          <w:rFonts w:ascii="SimSun" w:hAnsi="SimSun"/>
          <w:sz w:val="21"/>
          <w:szCs w:val="21"/>
          <w:lang w:eastAsia="zh-CN"/>
        </w:rPr>
        <w:t>)</w:t>
      </w:r>
      <w:r w:rsidRPr="005A2474">
        <w:rPr>
          <w:rFonts w:ascii="SimSun" w:hAnsi="SimSun" w:hint="eastAsia"/>
          <w:sz w:val="21"/>
          <w:szCs w:val="21"/>
          <w:lang w:eastAsia="zh-CN"/>
        </w:rPr>
        <w:t>。这表明该习俗根深蒂固。数据显示，教育、财富和生活地点影响人们的行为，教育水平较高、不贫穷、生活在城区附近的受访者希望停止实行该习俗。未受教育者</w:t>
      </w:r>
      <w:r>
        <w:rPr>
          <w:rFonts w:ascii="SimSun" w:hAnsi="SimSun"/>
          <w:sz w:val="21"/>
          <w:szCs w:val="21"/>
          <w:lang w:eastAsia="zh-CN"/>
        </w:rPr>
        <w:t>(</w:t>
      </w:r>
      <w:r w:rsidRPr="005A2474">
        <w:rPr>
          <w:rFonts w:ascii="SimSun" w:hAnsi="SimSun"/>
          <w:sz w:val="21"/>
          <w:szCs w:val="21"/>
          <w:lang w:eastAsia="zh-CN"/>
        </w:rPr>
        <w:t>76.9%</w:t>
      </w:r>
      <w:r>
        <w:rPr>
          <w:rFonts w:ascii="SimSun" w:hAnsi="SimSun"/>
          <w:sz w:val="21"/>
          <w:szCs w:val="21"/>
          <w:lang w:eastAsia="zh-CN"/>
        </w:rPr>
        <w:t>)</w:t>
      </w:r>
      <w:r w:rsidRPr="005A2474">
        <w:rPr>
          <w:rFonts w:ascii="SimSun" w:hAnsi="SimSun" w:hint="eastAsia"/>
          <w:sz w:val="21"/>
          <w:szCs w:val="21"/>
          <w:lang w:eastAsia="zh-CN"/>
        </w:rPr>
        <w:t>、受初等教育者</w:t>
      </w:r>
      <w:r>
        <w:rPr>
          <w:rFonts w:ascii="SimSun" w:hAnsi="SimSun"/>
          <w:sz w:val="21"/>
          <w:szCs w:val="21"/>
          <w:lang w:eastAsia="zh-CN"/>
        </w:rPr>
        <w:t>(</w:t>
      </w:r>
      <w:r w:rsidRPr="005A2474">
        <w:rPr>
          <w:rFonts w:ascii="SimSun" w:hAnsi="SimSun"/>
          <w:sz w:val="21"/>
          <w:szCs w:val="21"/>
          <w:lang w:eastAsia="zh-CN"/>
        </w:rPr>
        <w:t>71.9%</w:t>
      </w:r>
      <w:r>
        <w:rPr>
          <w:rFonts w:ascii="SimSun" w:hAnsi="SimSun"/>
          <w:sz w:val="21"/>
          <w:szCs w:val="21"/>
          <w:lang w:eastAsia="zh-CN"/>
        </w:rPr>
        <w:t>)</w:t>
      </w:r>
      <w:r w:rsidRPr="005A2474">
        <w:rPr>
          <w:rFonts w:ascii="SimSun" w:hAnsi="SimSun" w:hint="eastAsia"/>
          <w:sz w:val="21"/>
          <w:szCs w:val="21"/>
          <w:lang w:eastAsia="zh-CN"/>
        </w:rPr>
        <w:t>希望延续这一习俗，受中等教育者中则有57%的人有这种愿望。最富有者只有</w:t>
      </w:r>
      <w:r w:rsidRPr="005A2474">
        <w:rPr>
          <w:rFonts w:ascii="SimSun" w:hAnsi="SimSun"/>
          <w:sz w:val="21"/>
          <w:szCs w:val="21"/>
          <w:lang w:eastAsia="zh-CN"/>
        </w:rPr>
        <w:t>48.7%</w:t>
      </w:r>
      <w:r w:rsidRPr="005A2474">
        <w:rPr>
          <w:rFonts w:ascii="SimSun" w:hAnsi="SimSun" w:hint="eastAsia"/>
          <w:sz w:val="21"/>
          <w:szCs w:val="21"/>
          <w:lang w:eastAsia="zh-CN"/>
        </w:rPr>
        <w:t>的人希望延续该习俗，而这一比例在最贫穷的五分之一人口中则占</w:t>
      </w:r>
      <w:r w:rsidRPr="005A2474">
        <w:rPr>
          <w:rFonts w:ascii="SimSun" w:hAnsi="SimSun"/>
          <w:sz w:val="21"/>
          <w:szCs w:val="21"/>
          <w:lang w:eastAsia="zh-CN"/>
        </w:rPr>
        <w:t>73.2%</w:t>
      </w:r>
      <w:r w:rsidRPr="005A2474">
        <w:rPr>
          <w:rFonts w:ascii="SimSun" w:hAnsi="SimSun" w:hint="eastAsia"/>
          <w:sz w:val="21"/>
          <w:szCs w:val="21"/>
          <w:lang w:eastAsia="zh-CN"/>
        </w:rPr>
        <w:t>。按地点分列，希望延续该习俗的城市居民和农村居民分别占</w:t>
      </w:r>
      <w:r w:rsidRPr="005A2474">
        <w:rPr>
          <w:rFonts w:ascii="SimSun" w:hAnsi="SimSun"/>
          <w:sz w:val="21"/>
          <w:szCs w:val="21"/>
          <w:lang w:eastAsia="zh-CN"/>
        </w:rPr>
        <w:t>59.7%</w:t>
      </w:r>
      <w:r w:rsidRPr="005A2474">
        <w:rPr>
          <w:rFonts w:ascii="SimSun" w:hAnsi="SimSun" w:hint="eastAsia"/>
          <w:sz w:val="21"/>
          <w:szCs w:val="21"/>
          <w:lang w:eastAsia="zh-CN"/>
        </w:rPr>
        <w:t>和</w:t>
      </w:r>
      <w:r w:rsidRPr="005A2474">
        <w:rPr>
          <w:rFonts w:ascii="SimSun" w:hAnsi="SimSun"/>
          <w:sz w:val="21"/>
          <w:szCs w:val="21"/>
          <w:lang w:eastAsia="zh-CN"/>
        </w:rPr>
        <w:t>79.5%</w:t>
      </w:r>
      <w:r w:rsidRPr="005A2474">
        <w:rPr>
          <w:rFonts w:ascii="SimSun" w:hAnsi="SimSun" w:hint="eastAsia"/>
          <w:sz w:val="21"/>
          <w:szCs w:val="21"/>
          <w:lang w:eastAsia="zh-CN"/>
        </w:rPr>
        <w:t>。按族裔分列，曼丁哥族</w:t>
      </w:r>
      <w:r>
        <w:rPr>
          <w:rFonts w:ascii="SimSun" w:hAnsi="SimSun" w:hint="eastAsia"/>
          <w:sz w:val="21"/>
          <w:szCs w:val="21"/>
          <w:lang w:eastAsia="zh-CN"/>
        </w:rPr>
        <w:t>(</w:t>
      </w:r>
      <w:r w:rsidRPr="005A2474">
        <w:rPr>
          <w:rFonts w:ascii="SimSun" w:hAnsi="SimSun" w:hint="eastAsia"/>
          <w:sz w:val="21"/>
          <w:szCs w:val="21"/>
          <w:lang w:eastAsia="zh-CN"/>
        </w:rPr>
        <w:t>89.2%</w:t>
      </w:r>
      <w:r>
        <w:rPr>
          <w:rFonts w:ascii="SimSun" w:hAnsi="SimSun" w:hint="eastAsia"/>
          <w:sz w:val="21"/>
          <w:szCs w:val="21"/>
          <w:lang w:eastAsia="zh-CN"/>
        </w:rPr>
        <w:t>)</w:t>
      </w:r>
      <w:r w:rsidRPr="005A2474">
        <w:rPr>
          <w:rFonts w:ascii="SimSun" w:hAnsi="SimSun" w:hint="eastAsia"/>
          <w:sz w:val="21"/>
          <w:szCs w:val="21"/>
          <w:lang w:eastAsia="zh-CN"/>
        </w:rPr>
        <w:t>和朱拉族</w:t>
      </w:r>
      <w:r>
        <w:rPr>
          <w:rFonts w:ascii="SimSun" w:hAnsi="SimSun" w:hint="eastAsia"/>
          <w:sz w:val="21"/>
          <w:szCs w:val="21"/>
          <w:lang w:eastAsia="zh-CN"/>
        </w:rPr>
        <w:t>(</w:t>
      </w:r>
      <w:r w:rsidRPr="005A2474">
        <w:rPr>
          <w:rFonts w:ascii="SimSun" w:hAnsi="SimSun" w:hint="eastAsia"/>
          <w:sz w:val="21"/>
          <w:szCs w:val="21"/>
          <w:lang w:eastAsia="zh-CN"/>
        </w:rPr>
        <w:t>80.7%</w:t>
      </w:r>
      <w:r>
        <w:rPr>
          <w:rFonts w:ascii="SimSun" w:hAnsi="SimSun" w:hint="eastAsia"/>
          <w:sz w:val="21"/>
          <w:szCs w:val="21"/>
          <w:lang w:eastAsia="zh-CN"/>
        </w:rPr>
        <w:t>)</w:t>
      </w:r>
      <w:r w:rsidRPr="005A2474">
        <w:rPr>
          <w:rFonts w:ascii="SimSun" w:hAnsi="SimSun" w:hint="eastAsia"/>
          <w:sz w:val="21"/>
          <w:szCs w:val="21"/>
          <w:lang w:eastAsia="zh-CN"/>
        </w:rPr>
        <w:t>希望延续该习俗，而沃洛夫族</w:t>
      </w:r>
      <w:r>
        <w:rPr>
          <w:rFonts w:ascii="SimSun" w:hAnsi="SimSun"/>
          <w:sz w:val="21"/>
          <w:szCs w:val="21"/>
          <w:lang w:eastAsia="zh-CN"/>
        </w:rPr>
        <w:t>(</w:t>
      </w:r>
      <w:r w:rsidRPr="005A2474">
        <w:rPr>
          <w:rFonts w:ascii="SimSun" w:hAnsi="SimSun"/>
          <w:sz w:val="21"/>
          <w:szCs w:val="21"/>
          <w:lang w:eastAsia="zh-CN"/>
        </w:rPr>
        <w:t>10.4%</w:t>
      </w:r>
      <w:r>
        <w:rPr>
          <w:rFonts w:ascii="SimSun" w:hAnsi="SimSun"/>
          <w:sz w:val="21"/>
          <w:szCs w:val="21"/>
          <w:lang w:eastAsia="zh-CN"/>
        </w:rPr>
        <w:t>)</w:t>
      </w:r>
      <w:r w:rsidRPr="005A2474">
        <w:rPr>
          <w:rFonts w:ascii="SimSun" w:hAnsi="SimSun" w:hint="eastAsia"/>
          <w:sz w:val="21"/>
          <w:szCs w:val="21"/>
          <w:lang w:eastAsia="zh-CN"/>
        </w:rPr>
        <w:t>最不愿延续该习俗。光靠立法是不够的。邻国和全球层面立法反对该习俗的证据表明，有根深蒂固信仰的人将会采取其他措施来实践他们的信仰。据报道，有人从禁止割礼的邻国塞内加尔来到冈比亚，还有人从欧洲和美洲来到他们的原籍国，以便让其子女接受割礼。另外，存在着降低年龄使儿童在出生后第一个星期内接受割礼以防随后儿童保护法禁止割礼的问题。这是态度转变和信仰方面的问题，各方希望《行动计划》将召集所有利益</w:t>
      </w:r>
      <w:r>
        <w:rPr>
          <w:rFonts w:ascii="SimSun" w:hAnsi="SimSun" w:hint="eastAsia"/>
          <w:sz w:val="21"/>
          <w:szCs w:val="21"/>
          <w:lang w:eastAsia="zh-CN"/>
        </w:rPr>
        <w:t>攸关方</w:t>
      </w:r>
      <w:r w:rsidRPr="005A2474">
        <w:rPr>
          <w:rFonts w:ascii="SimSun" w:hAnsi="SimSun" w:hint="eastAsia"/>
          <w:sz w:val="21"/>
          <w:szCs w:val="21"/>
          <w:lang w:eastAsia="zh-CN"/>
        </w:rPr>
        <w:t>一起解决这些问题。这便强调了需要继续进行宣传，树立意识，并开展行为改变交流，使人们摈弃该习俗。</w:t>
      </w:r>
    </w:p>
    <w:p w:rsidR="00167D46" w:rsidRPr="00E13C28" w:rsidRDefault="00167D46" w:rsidP="00167D46">
      <w:pPr>
        <w:pStyle w:val="Heading1"/>
        <w:tabs>
          <w:tab w:val="left" w:pos="1276"/>
          <w:tab w:val="left" w:pos="1701"/>
          <w:tab w:val="left" w:pos="2127"/>
        </w:tabs>
        <w:spacing w:after="120" w:line="320" w:lineRule="exact"/>
        <w:ind w:left="1264" w:right="1264"/>
        <w:jc w:val="left"/>
        <w:rPr>
          <w:rFonts w:cs="SimSun" w:hint="eastAsia"/>
          <w:b w:val="0"/>
          <w:bCs/>
          <w:sz w:val="21"/>
          <w:szCs w:val="21"/>
          <w:lang w:val="zh-CN"/>
        </w:rPr>
      </w:pPr>
      <w:r w:rsidRPr="00E13C28">
        <w:rPr>
          <w:rFonts w:cs="SimSun" w:hint="eastAsia"/>
          <w:b w:val="0"/>
          <w:bCs/>
          <w:sz w:val="21"/>
          <w:szCs w:val="21"/>
          <w:lang w:val="zh-CN"/>
        </w:rPr>
        <w:t>表</w:t>
      </w:r>
      <w:r w:rsidRPr="00E13C28">
        <w:rPr>
          <w:rFonts w:cs="SimSun" w:hint="eastAsia"/>
          <w:b w:val="0"/>
          <w:bCs/>
          <w:sz w:val="21"/>
          <w:szCs w:val="21"/>
          <w:lang w:val="zh-CN"/>
        </w:rPr>
        <w:t>1</w:t>
      </w:r>
    </w:p>
    <w:p w:rsidR="00167D46" w:rsidRPr="00E13C28" w:rsidRDefault="00167D46" w:rsidP="00167D46">
      <w:pPr>
        <w:pStyle w:val="Heading1"/>
        <w:tabs>
          <w:tab w:val="left" w:pos="1276"/>
          <w:tab w:val="left" w:pos="1701"/>
          <w:tab w:val="left" w:pos="2127"/>
        </w:tabs>
        <w:spacing w:after="120" w:line="320" w:lineRule="exact"/>
        <w:ind w:left="1264" w:right="1264"/>
        <w:jc w:val="both"/>
        <w:rPr>
          <w:rFonts w:eastAsia="SimHei" w:hint="eastAsia"/>
          <w:b w:val="0"/>
          <w:sz w:val="21"/>
          <w:szCs w:val="21"/>
        </w:rPr>
      </w:pPr>
      <w:r w:rsidRPr="00E13C28">
        <w:rPr>
          <w:rFonts w:eastAsia="SimHei" w:cs="SimSun" w:hint="eastAsia"/>
          <w:b w:val="0"/>
          <w:bCs/>
          <w:sz w:val="21"/>
          <w:szCs w:val="21"/>
          <w:lang w:val="zh-CN"/>
        </w:rPr>
        <w:t>残割</w:t>
      </w:r>
      <w:r w:rsidRPr="00E13C28">
        <w:rPr>
          <w:rFonts w:eastAsia="SimHei" w:cs="SimSun" w:hint="eastAsia"/>
          <w:b w:val="0"/>
          <w:bCs/>
          <w:sz w:val="21"/>
          <w:szCs w:val="21"/>
          <w:lang w:val="zh-CN"/>
        </w:rPr>
        <w:t>/</w:t>
      </w:r>
      <w:r w:rsidRPr="00E13C28">
        <w:rPr>
          <w:rFonts w:eastAsia="SimHei" w:cs="SimSun" w:hint="eastAsia"/>
          <w:b w:val="0"/>
          <w:bCs/>
          <w:sz w:val="21"/>
          <w:szCs w:val="21"/>
          <w:lang w:val="zh-CN"/>
        </w:rPr>
        <w:t>切割女性生殖器官：</w:t>
      </w:r>
      <w:r w:rsidRPr="00E13C28">
        <w:rPr>
          <w:rFonts w:eastAsia="SimHei" w:cs="SimSun" w:hint="eastAsia"/>
          <w:b w:val="0"/>
          <w:bCs/>
          <w:sz w:val="21"/>
          <w:szCs w:val="21"/>
          <w:lang w:val="zh-CN"/>
        </w:rPr>
        <w:t>2006</w:t>
      </w:r>
      <w:r w:rsidRPr="00E13C28">
        <w:rPr>
          <w:rFonts w:eastAsia="SimHei" w:cs="SimSun" w:hint="eastAsia"/>
          <w:b w:val="0"/>
          <w:bCs/>
          <w:sz w:val="21"/>
          <w:szCs w:val="21"/>
          <w:lang w:val="zh-CN"/>
        </w:rPr>
        <w:t>年冈比亚遭受任何形式残割</w:t>
      </w:r>
      <w:r w:rsidRPr="00E13C28">
        <w:rPr>
          <w:rFonts w:eastAsia="SimHei" w:cs="SimSun" w:hint="eastAsia"/>
          <w:b w:val="0"/>
          <w:bCs/>
          <w:sz w:val="21"/>
          <w:szCs w:val="21"/>
          <w:lang w:val="zh-CN"/>
        </w:rPr>
        <w:t>/</w:t>
      </w:r>
      <w:r w:rsidRPr="00E13C28">
        <w:rPr>
          <w:rFonts w:eastAsia="SimHei" w:cs="SimSun" w:hint="eastAsia"/>
          <w:b w:val="0"/>
          <w:bCs/>
          <w:sz w:val="21"/>
          <w:szCs w:val="21"/>
          <w:lang w:val="zh-CN"/>
        </w:rPr>
        <w:t>切割女性生殖器官的</w:t>
      </w:r>
      <w:r w:rsidRPr="00E13C28">
        <w:rPr>
          <w:rFonts w:eastAsia="SimHei" w:cs="SimSun" w:hint="eastAsia"/>
          <w:b w:val="0"/>
          <w:bCs/>
          <w:sz w:val="21"/>
          <w:szCs w:val="21"/>
          <w:lang w:val="zh-CN"/>
        </w:rPr>
        <w:t>15</w:t>
      </w:r>
      <w:r w:rsidRPr="00E13C28">
        <w:rPr>
          <w:rFonts w:eastAsia="SimHei" w:cs="SimSun" w:hint="eastAsia"/>
          <w:b w:val="0"/>
          <w:bCs/>
          <w:sz w:val="21"/>
          <w:szCs w:val="21"/>
          <w:lang w:val="zh-CN"/>
        </w:rPr>
        <w:t>至</w:t>
      </w:r>
      <w:r w:rsidRPr="00E13C28">
        <w:rPr>
          <w:rFonts w:eastAsia="SimHei" w:cs="SimSun" w:hint="eastAsia"/>
          <w:b w:val="0"/>
          <w:bCs/>
          <w:sz w:val="21"/>
          <w:szCs w:val="21"/>
          <w:lang w:val="zh-CN"/>
        </w:rPr>
        <w:t>49</w:t>
      </w:r>
      <w:r w:rsidRPr="00E13C28">
        <w:rPr>
          <w:rFonts w:eastAsia="SimHei" w:cs="SimSun" w:hint="eastAsia"/>
          <w:b w:val="0"/>
          <w:bCs/>
          <w:sz w:val="21"/>
          <w:szCs w:val="21"/>
          <w:lang w:val="zh-CN"/>
        </w:rPr>
        <w:t>岁妇女占残割</w:t>
      </w:r>
      <w:r w:rsidRPr="00E13C28">
        <w:rPr>
          <w:rFonts w:eastAsia="SimHei" w:cs="SimSun" w:hint="eastAsia"/>
          <w:b w:val="0"/>
          <w:bCs/>
          <w:sz w:val="21"/>
          <w:szCs w:val="21"/>
          <w:lang w:val="zh-CN"/>
        </w:rPr>
        <w:t>/</w:t>
      </w:r>
      <w:r w:rsidRPr="00E13C28">
        <w:rPr>
          <w:rFonts w:eastAsia="SimHei" w:cs="SimSun" w:hint="eastAsia"/>
          <w:b w:val="0"/>
          <w:bCs/>
          <w:sz w:val="21"/>
          <w:szCs w:val="21"/>
          <w:lang w:val="zh-CN"/>
        </w:rPr>
        <w:t>切割女性生殖器官人群</w:t>
      </w:r>
      <w:r>
        <w:rPr>
          <w:rFonts w:eastAsia="SimHei" w:cs="SimSun" w:hint="eastAsia"/>
          <w:b w:val="0"/>
          <w:bCs/>
          <w:sz w:val="21"/>
          <w:szCs w:val="21"/>
          <w:lang w:val="zh-CN"/>
        </w:rPr>
        <w:t>百分比</w:t>
      </w:r>
      <w:r w:rsidRPr="00E13C28">
        <w:rPr>
          <w:rFonts w:eastAsia="SimHei" w:cs="SimSun" w:hint="eastAsia"/>
          <w:b w:val="0"/>
          <w:bCs/>
          <w:sz w:val="21"/>
          <w:szCs w:val="21"/>
          <w:lang w:val="zh-CN"/>
        </w:rPr>
        <w:t>、受极端形式残割</w:t>
      </w:r>
      <w:r w:rsidRPr="00E13C28">
        <w:rPr>
          <w:rFonts w:eastAsia="SimHei" w:cs="SimSun" w:hint="eastAsia"/>
          <w:b w:val="0"/>
          <w:bCs/>
          <w:sz w:val="21"/>
          <w:szCs w:val="21"/>
          <w:lang w:val="zh-CN"/>
        </w:rPr>
        <w:t>/</w:t>
      </w:r>
      <w:r w:rsidRPr="00E13C28">
        <w:rPr>
          <w:rFonts w:eastAsia="SimHei" w:cs="SimSun" w:hint="eastAsia"/>
          <w:b w:val="0"/>
          <w:bCs/>
          <w:sz w:val="21"/>
          <w:szCs w:val="21"/>
          <w:lang w:val="zh-CN"/>
        </w:rPr>
        <w:t>切割女性生殖器官</w:t>
      </w:r>
      <w:r>
        <w:rPr>
          <w:rFonts w:eastAsia="SimHei" w:cs="SimSun" w:hint="eastAsia"/>
          <w:b w:val="0"/>
          <w:bCs/>
          <w:sz w:val="21"/>
          <w:szCs w:val="21"/>
          <w:lang w:val="zh-CN"/>
        </w:rPr>
        <w:t>(</w:t>
      </w:r>
      <w:r w:rsidRPr="00E13C28">
        <w:rPr>
          <w:rFonts w:eastAsia="SimHei" w:cs="SimSun" w:hint="eastAsia"/>
          <w:b w:val="0"/>
          <w:bCs/>
          <w:sz w:val="21"/>
          <w:szCs w:val="21"/>
          <w:lang w:val="zh-CN"/>
        </w:rPr>
        <w:t>阴部扣锁</w:t>
      </w:r>
      <w:r>
        <w:rPr>
          <w:rFonts w:eastAsia="SimHei" w:cs="SimSun" w:hint="eastAsia"/>
          <w:b w:val="0"/>
          <w:bCs/>
          <w:sz w:val="21"/>
          <w:szCs w:val="21"/>
          <w:lang w:val="zh-CN"/>
        </w:rPr>
        <w:t>)</w:t>
      </w:r>
      <w:r w:rsidRPr="00E13C28">
        <w:rPr>
          <w:rFonts w:eastAsia="SimHei" w:cs="SimSun" w:hint="eastAsia"/>
          <w:b w:val="0"/>
          <w:bCs/>
          <w:sz w:val="21"/>
          <w:szCs w:val="21"/>
          <w:lang w:val="zh-CN"/>
        </w:rPr>
        <w:t>者所占</w:t>
      </w:r>
      <w:r>
        <w:rPr>
          <w:rFonts w:eastAsia="SimHei" w:cs="SimSun" w:hint="eastAsia"/>
          <w:b w:val="0"/>
          <w:bCs/>
          <w:sz w:val="21"/>
          <w:szCs w:val="21"/>
          <w:lang w:val="zh-CN"/>
        </w:rPr>
        <w:t>百分比</w:t>
      </w:r>
      <w:r w:rsidRPr="00E13C28">
        <w:rPr>
          <w:rFonts w:eastAsia="SimHei" w:cs="SimSun" w:hint="eastAsia"/>
          <w:b w:val="0"/>
          <w:bCs/>
          <w:sz w:val="21"/>
          <w:szCs w:val="21"/>
          <w:lang w:val="zh-CN"/>
        </w:rPr>
        <w:t>，及在听说过残割</w:t>
      </w:r>
      <w:r w:rsidRPr="00E13C28">
        <w:rPr>
          <w:rFonts w:eastAsia="SimHei" w:cs="SimSun" w:hint="eastAsia"/>
          <w:b w:val="0"/>
          <w:bCs/>
          <w:sz w:val="21"/>
          <w:szCs w:val="21"/>
          <w:lang w:val="zh-CN"/>
        </w:rPr>
        <w:t>/</w:t>
      </w:r>
      <w:r w:rsidRPr="00E13C28">
        <w:rPr>
          <w:rFonts w:eastAsia="SimHei" w:cs="SimSun" w:hint="eastAsia"/>
          <w:b w:val="0"/>
          <w:bCs/>
          <w:sz w:val="21"/>
          <w:szCs w:val="21"/>
          <w:lang w:val="zh-CN"/>
        </w:rPr>
        <w:t>切割女性生殖器官的妇女中，根据对是否应继续实行残割</w:t>
      </w:r>
      <w:r w:rsidRPr="00E13C28">
        <w:rPr>
          <w:rFonts w:eastAsia="SimHei" w:cs="SimSun" w:hint="eastAsia"/>
          <w:b w:val="0"/>
          <w:bCs/>
          <w:sz w:val="21"/>
          <w:szCs w:val="21"/>
          <w:lang w:val="zh-CN"/>
        </w:rPr>
        <w:t>/</w:t>
      </w:r>
      <w:r w:rsidRPr="00E13C28">
        <w:rPr>
          <w:rFonts w:eastAsia="SimHei" w:cs="SimSun" w:hint="eastAsia"/>
          <w:b w:val="0"/>
          <w:bCs/>
          <w:sz w:val="21"/>
          <w:szCs w:val="21"/>
          <w:lang w:val="zh-CN"/>
        </w:rPr>
        <w:t>切割女性生殖器官的态度所得分配</w:t>
      </w:r>
      <w:r>
        <w:rPr>
          <w:rFonts w:eastAsia="SimHei" w:cs="SimSun" w:hint="eastAsia"/>
          <w:b w:val="0"/>
          <w:bCs/>
          <w:sz w:val="21"/>
          <w:szCs w:val="21"/>
          <w:lang w:val="zh-CN"/>
        </w:rPr>
        <w:t>百分比</w:t>
      </w:r>
    </w:p>
    <w:tbl>
      <w:tblPr>
        <w:tblW w:w="9642" w:type="dxa"/>
        <w:tblLayout w:type="fixed"/>
        <w:tblCellMar>
          <w:left w:w="0" w:type="dxa"/>
          <w:right w:w="0" w:type="dxa"/>
        </w:tblCellMar>
        <w:tblLook w:val="04A0"/>
      </w:tblPr>
      <w:tblGrid>
        <w:gridCol w:w="1134"/>
        <w:gridCol w:w="851"/>
        <w:gridCol w:w="851"/>
        <w:gridCol w:w="851"/>
        <w:gridCol w:w="851"/>
        <w:gridCol w:w="851"/>
        <w:gridCol w:w="851"/>
        <w:gridCol w:w="567"/>
        <w:gridCol w:w="567"/>
        <w:gridCol w:w="567"/>
        <w:gridCol w:w="567"/>
        <w:gridCol w:w="1134"/>
      </w:tblGrid>
      <w:tr w:rsidR="00167D46" w:rsidRPr="00E13C28" w:rsidTr="00167D46">
        <w:trPr>
          <w:tblHeader/>
        </w:trPr>
        <w:tc>
          <w:tcPr>
            <w:tcW w:w="1134" w:type="dxa"/>
            <w:vMerge w:val="restart"/>
            <w:tcBorders>
              <w:top w:val="single" w:sz="4"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rPr>
                <w:rFonts w:eastAsia="KaiTi_GB2312"/>
                <w:sz w:val="18"/>
                <w:szCs w:val="18"/>
              </w:rPr>
            </w:pPr>
          </w:p>
        </w:tc>
        <w:tc>
          <w:tcPr>
            <w:tcW w:w="851" w:type="dxa"/>
            <w:vMerge w:val="restart"/>
            <w:tcBorders>
              <w:top w:val="single" w:sz="4"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right"/>
              <w:rPr>
                <w:rFonts w:hint="eastAsia"/>
                <w:sz w:val="18"/>
                <w:szCs w:val="18"/>
              </w:rPr>
            </w:pPr>
            <w:r w:rsidRPr="00E13C28">
              <w:rPr>
                <w:rFonts w:cs="SimSun" w:hint="eastAsia"/>
                <w:sz w:val="18"/>
                <w:szCs w:val="18"/>
                <w:lang w:val="zh-CN"/>
              </w:rPr>
              <w:t>遭受过任何形式的残割</w:t>
            </w:r>
            <w:r w:rsidRPr="00E13C28">
              <w:rPr>
                <w:rFonts w:cs="SimSun"/>
                <w:sz w:val="18"/>
                <w:szCs w:val="18"/>
                <w:lang w:val="zh-CN"/>
              </w:rPr>
              <w:t>/</w:t>
            </w:r>
            <w:r w:rsidRPr="00E13C28">
              <w:rPr>
                <w:rFonts w:cs="SimSun" w:hint="eastAsia"/>
                <w:sz w:val="18"/>
                <w:szCs w:val="18"/>
                <w:lang w:val="zh-CN"/>
              </w:rPr>
              <w:t>切割女性生殖器官</w:t>
            </w:r>
            <w:r w:rsidRPr="00E13C28">
              <w:rPr>
                <w:sz w:val="18"/>
                <w:szCs w:val="18"/>
                <w:lang w:val="zh-CN"/>
              </w:rPr>
              <w:t>*</w:t>
            </w:r>
          </w:p>
        </w:tc>
        <w:tc>
          <w:tcPr>
            <w:tcW w:w="851" w:type="dxa"/>
            <w:vMerge w:val="restart"/>
            <w:tcBorders>
              <w:top w:val="single" w:sz="4"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right"/>
              <w:rPr>
                <w:rFonts w:hint="eastAsia"/>
                <w:sz w:val="18"/>
                <w:szCs w:val="18"/>
              </w:rPr>
            </w:pPr>
            <w:r w:rsidRPr="00E13C28">
              <w:rPr>
                <w:rFonts w:eastAsia="KaiTi_GB2312" w:cs="SimSun"/>
                <w:iCs/>
                <w:sz w:val="18"/>
                <w:szCs w:val="18"/>
                <w:lang w:val="zh-CN"/>
              </w:rPr>
              <w:t>15</w:t>
            </w:r>
            <w:r w:rsidRPr="00E13C28">
              <w:rPr>
                <w:rFonts w:eastAsia="KaiTi_GB2312" w:cs="SimSun" w:hint="eastAsia"/>
                <w:iCs/>
                <w:sz w:val="18"/>
                <w:szCs w:val="18"/>
                <w:lang w:val="zh-CN"/>
              </w:rPr>
              <w:t>至</w:t>
            </w:r>
            <w:r w:rsidRPr="00E13C28">
              <w:rPr>
                <w:rFonts w:eastAsia="KaiTi_GB2312" w:cs="SimSun"/>
                <w:iCs/>
                <w:sz w:val="18"/>
                <w:szCs w:val="18"/>
                <w:lang w:val="zh-CN"/>
              </w:rPr>
              <w:t>49</w:t>
            </w:r>
            <w:r w:rsidRPr="00E13C28">
              <w:rPr>
                <w:rFonts w:eastAsia="KaiTi_GB2312" w:cs="SimSun" w:hint="eastAsia"/>
                <w:iCs/>
                <w:sz w:val="18"/>
                <w:szCs w:val="18"/>
                <w:lang w:val="zh-CN"/>
              </w:rPr>
              <w:t>岁妇女</w:t>
            </w:r>
            <w:r w:rsidRPr="00E13C28">
              <w:rPr>
                <w:rFonts w:eastAsia="KaiTi_GB2312" w:cs="SimSun"/>
                <w:iCs/>
                <w:sz w:val="18"/>
                <w:szCs w:val="18"/>
                <w:lang w:val="zh-CN"/>
              </w:rPr>
              <w:br/>
            </w:r>
            <w:r w:rsidRPr="00E13C28">
              <w:rPr>
                <w:rFonts w:eastAsia="KaiTi_GB2312" w:cs="SimSun" w:hint="eastAsia"/>
                <w:iCs/>
                <w:sz w:val="18"/>
                <w:szCs w:val="18"/>
                <w:lang w:val="zh-CN"/>
              </w:rPr>
              <w:t>数量</w:t>
            </w:r>
          </w:p>
        </w:tc>
        <w:tc>
          <w:tcPr>
            <w:tcW w:w="3404" w:type="dxa"/>
            <w:gridSpan w:val="4"/>
            <w:tcBorders>
              <w:top w:val="single" w:sz="4" w:space="0" w:color="auto"/>
              <w:bottom w:val="single" w:sz="4" w:space="0" w:color="auto"/>
              <w:right w:val="single" w:sz="24" w:space="0" w:color="FFFFFF"/>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center"/>
              <w:rPr>
                <w:rFonts w:hint="eastAsia"/>
                <w:sz w:val="18"/>
                <w:szCs w:val="18"/>
              </w:rPr>
            </w:pPr>
            <w:r w:rsidRPr="00E13C28">
              <w:rPr>
                <w:rFonts w:eastAsia="KaiTi_GB2312" w:cs="SimSun" w:hint="eastAsia"/>
                <w:iCs/>
                <w:sz w:val="18"/>
                <w:szCs w:val="18"/>
                <w:lang w:val="zh-CN"/>
              </w:rPr>
              <w:t>认为应通过以下方式实行该习俗的妇女的百分数：</w:t>
            </w:r>
          </w:p>
        </w:tc>
        <w:tc>
          <w:tcPr>
            <w:tcW w:w="2268" w:type="dxa"/>
            <w:gridSpan w:val="4"/>
            <w:tcBorders>
              <w:top w:val="single" w:sz="4" w:space="0" w:color="auto"/>
              <w:left w:val="single" w:sz="24" w:space="0" w:color="FFFFFF"/>
              <w:bottom w:val="single" w:sz="4"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center"/>
              <w:rPr>
                <w:rFonts w:hint="eastAsia"/>
                <w:sz w:val="18"/>
                <w:szCs w:val="18"/>
              </w:rPr>
            </w:pPr>
            <w:r w:rsidRPr="00E13C28">
              <w:rPr>
                <w:rFonts w:eastAsia="KaiTi_GB2312" w:cs="SimSun" w:hint="eastAsia"/>
                <w:iCs/>
                <w:sz w:val="18"/>
                <w:szCs w:val="18"/>
                <w:lang w:val="zh-CN"/>
              </w:rPr>
              <w:t>想让女儿受割礼</w:t>
            </w:r>
          </w:p>
        </w:tc>
        <w:tc>
          <w:tcPr>
            <w:tcW w:w="1134" w:type="dxa"/>
            <w:vMerge w:val="restart"/>
            <w:tcBorders>
              <w:top w:val="single" w:sz="4"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right"/>
              <w:rPr>
                <w:rFonts w:hint="eastAsia"/>
                <w:sz w:val="18"/>
                <w:szCs w:val="18"/>
              </w:rPr>
            </w:pPr>
            <w:r w:rsidRPr="00E13C28">
              <w:rPr>
                <w:rFonts w:eastAsia="KaiTi_GB2312" w:cs="SimSun" w:hint="eastAsia"/>
                <w:iCs/>
                <w:sz w:val="18"/>
                <w:szCs w:val="18"/>
                <w:lang w:val="zh-CN"/>
              </w:rPr>
              <w:t>听说过残割</w:t>
            </w:r>
            <w:r w:rsidRPr="00E13C28">
              <w:rPr>
                <w:rFonts w:eastAsia="KaiTi_GB2312" w:cs="SimSun"/>
                <w:iCs/>
                <w:sz w:val="18"/>
                <w:szCs w:val="18"/>
                <w:lang w:val="zh-CN"/>
              </w:rPr>
              <w:t>/</w:t>
            </w:r>
            <w:r w:rsidRPr="00E13C28">
              <w:rPr>
                <w:rFonts w:eastAsia="KaiTi_GB2312" w:cs="SimSun" w:hint="eastAsia"/>
                <w:iCs/>
                <w:sz w:val="18"/>
                <w:szCs w:val="18"/>
                <w:lang w:val="zh-CN"/>
              </w:rPr>
              <w:t>切割女性生殖器官的</w:t>
            </w:r>
            <w:r w:rsidRPr="00E13C28">
              <w:rPr>
                <w:rFonts w:eastAsia="KaiTi_GB2312" w:cs="SimSun"/>
                <w:iCs/>
                <w:sz w:val="18"/>
                <w:szCs w:val="18"/>
                <w:lang w:val="zh-CN"/>
              </w:rPr>
              <w:t>15</w:t>
            </w:r>
            <w:r w:rsidRPr="00E13C28">
              <w:rPr>
                <w:rFonts w:eastAsia="KaiTi_GB2312" w:cs="SimSun" w:hint="eastAsia"/>
                <w:iCs/>
                <w:sz w:val="18"/>
                <w:szCs w:val="18"/>
                <w:lang w:val="zh-CN"/>
              </w:rPr>
              <w:t>至</w:t>
            </w:r>
            <w:r w:rsidRPr="00E13C28">
              <w:rPr>
                <w:rFonts w:eastAsia="KaiTi_GB2312" w:cs="SimSun"/>
                <w:iCs/>
                <w:sz w:val="18"/>
                <w:szCs w:val="18"/>
                <w:lang w:val="zh-CN"/>
              </w:rPr>
              <w:t>49</w:t>
            </w:r>
            <w:r w:rsidRPr="00E13C28">
              <w:rPr>
                <w:rFonts w:eastAsia="KaiTi_GB2312" w:cs="SimSun" w:hint="eastAsia"/>
                <w:iCs/>
                <w:sz w:val="18"/>
                <w:szCs w:val="18"/>
                <w:lang w:val="zh-CN"/>
              </w:rPr>
              <w:t>岁妇女数量</w:t>
            </w:r>
          </w:p>
        </w:tc>
      </w:tr>
      <w:tr w:rsidR="00167D46" w:rsidRPr="00E13C28" w:rsidTr="00167D46">
        <w:trPr>
          <w:tblHeader/>
        </w:trPr>
        <w:tc>
          <w:tcPr>
            <w:tcW w:w="1134" w:type="dxa"/>
            <w:vMerge/>
            <w:tcBorders>
              <w:bottom w:val="single" w:sz="12"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rPr>
                <w:rFonts w:eastAsia="KaiTi_GB2312"/>
                <w:sz w:val="18"/>
                <w:szCs w:val="18"/>
              </w:rPr>
            </w:pPr>
          </w:p>
        </w:tc>
        <w:tc>
          <w:tcPr>
            <w:tcW w:w="851" w:type="dxa"/>
            <w:vMerge/>
            <w:tcBorders>
              <w:bottom w:val="single" w:sz="12"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right"/>
              <w:rPr>
                <w:rFonts w:eastAsia="KaiTi_GB2312"/>
                <w:sz w:val="18"/>
                <w:szCs w:val="18"/>
              </w:rPr>
            </w:pPr>
          </w:p>
        </w:tc>
        <w:tc>
          <w:tcPr>
            <w:tcW w:w="851" w:type="dxa"/>
            <w:vMerge/>
            <w:tcBorders>
              <w:bottom w:val="single" w:sz="12"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right"/>
              <w:rPr>
                <w:rFonts w:eastAsia="KaiTi_GB2312"/>
                <w:sz w:val="18"/>
                <w:szCs w:val="18"/>
              </w:rPr>
            </w:pPr>
          </w:p>
        </w:tc>
        <w:tc>
          <w:tcPr>
            <w:tcW w:w="851" w:type="dxa"/>
            <w:tcBorders>
              <w:top w:val="single" w:sz="4" w:space="0" w:color="auto"/>
              <w:bottom w:val="single" w:sz="12"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right"/>
              <w:rPr>
                <w:rFonts w:hint="eastAsia"/>
                <w:sz w:val="18"/>
                <w:szCs w:val="18"/>
              </w:rPr>
            </w:pPr>
            <w:r w:rsidRPr="00E13C28">
              <w:rPr>
                <w:rFonts w:eastAsia="KaiTi_GB2312" w:cs="SimSun" w:hint="eastAsia"/>
                <w:iCs/>
                <w:sz w:val="18"/>
                <w:szCs w:val="18"/>
                <w:lang w:val="zh-CN"/>
              </w:rPr>
              <w:t>继续</w:t>
            </w:r>
          </w:p>
        </w:tc>
        <w:tc>
          <w:tcPr>
            <w:tcW w:w="851" w:type="dxa"/>
            <w:tcBorders>
              <w:top w:val="single" w:sz="4" w:space="0" w:color="auto"/>
              <w:bottom w:val="single" w:sz="12"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right"/>
              <w:rPr>
                <w:rFonts w:hint="eastAsia"/>
                <w:sz w:val="18"/>
                <w:szCs w:val="18"/>
              </w:rPr>
            </w:pPr>
            <w:r w:rsidRPr="00E13C28">
              <w:rPr>
                <w:rFonts w:eastAsia="KaiTi_GB2312" w:cs="SimSun" w:hint="eastAsia"/>
                <w:iCs/>
                <w:sz w:val="18"/>
                <w:szCs w:val="18"/>
                <w:lang w:val="zh-CN"/>
              </w:rPr>
              <w:t>停止</w:t>
            </w:r>
          </w:p>
        </w:tc>
        <w:tc>
          <w:tcPr>
            <w:tcW w:w="851" w:type="dxa"/>
            <w:tcBorders>
              <w:top w:val="single" w:sz="4" w:space="0" w:color="auto"/>
              <w:bottom w:val="single" w:sz="12"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right"/>
              <w:rPr>
                <w:rFonts w:hint="eastAsia"/>
                <w:sz w:val="18"/>
                <w:szCs w:val="18"/>
              </w:rPr>
            </w:pPr>
            <w:r w:rsidRPr="00E13C28">
              <w:rPr>
                <w:rFonts w:eastAsia="KaiTi_GB2312" w:cs="SimSun" w:hint="eastAsia"/>
                <w:iCs/>
                <w:sz w:val="18"/>
                <w:szCs w:val="18"/>
                <w:lang w:val="zh-CN"/>
              </w:rPr>
              <w:t>视情况</w:t>
            </w:r>
            <w:r w:rsidRPr="00E13C28">
              <w:rPr>
                <w:rFonts w:eastAsia="KaiTi_GB2312" w:cs="SimSun"/>
                <w:iCs/>
                <w:sz w:val="18"/>
                <w:szCs w:val="18"/>
                <w:lang w:val="zh-CN"/>
              </w:rPr>
              <w:br/>
            </w:r>
            <w:r w:rsidRPr="00E13C28">
              <w:rPr>
                <w:rFonts w:eastAsia="KaiTi_GB2312" w:cs="SimSun" w:hint="eastAsia"/>
                <w:iCs/>
                <w:sz w:val="18"/>
                <w:szCs w:val="18"/>
                <w:lang w:val="zh-CN"/>
              </w:rPr>
              <w:t>而定</w:t>
            </w:r>
          </w:p>
        </w:tc>
        <w:tc>
          <w:tcPr>
            <w:tcW w:w="851" w:type="dxa"/>
            <w:tcBorders>
              <w:top w:val="single" w:sz="4" w:space="0" w:color="auto"/>
              <w:bottom w:val="single" w:sz="12" w:space="0" w:color="auto"/>
              <w:right w:val="single" w:sz="24" w:space="0" w:color="FFFFFF"/>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right"/>
              <w:rPr>
                <w:rFonts w:hint="eastAsia"/>
                <w:sz w:val="18"/>
                <w:szCs w:val="18"/>
              </w:rPr>
            </w:pPr>
            <w:r w:rsidRPr="00E13C28">
              <w:rPr>
                <w:rFonts w:eastAsia="KaiTi_GB2312" w:cs="SimSun" w:hint="eastAsia"/>
                <w:iCs/>
                <w:sz w:val="18"/>
                <w:szCs w:val="18"/>
                <w:lang w:val="zh-CN"/>
              </w:rPr>
              <w:t>不知道</w:t>
            </w:r>
            <w:r w:rsidRPr="00E13C28">
              <w:rPr>
                <w:rFonts w:eastAsia="KaiTi_GB2312" w:cs="SimSun"/>
                <w:iCs/>
                <w:sz w:val="18"/>
                <w:szCs w:val="18"/>
                <w:lang w:val="zh-CN"/>
              </w:rPr>
              <w:t>/</w:t>
            </w:r>
            <w:r w:rsidRPr="00E13C28">
              <w:rPr>
                <w:rFonts w:eastAsia="KaiTi_GB2312" w:cs="SimSun" w:hint="eastAsia"/>
                <w:iCs/>
                <w:sz w:val="18"/>
                <w:szCs w:val="18"/>
                <w:lang w:val="zh-CN"/>
              </w:rPr>
              <w:br/>
            </w:r>
            <w:r w:rsidRPr="00E13C28">
              <w:rPr>
                <w:rFonts w:eastAsia="KaiTi_GB2312" w:cs="SimSun" w:hint="eastAsia"/>
                <w:iCs/>
                <w:sz w:val="18"/>
                <w:szCs w:val="18"/>
                <w:lang w:val="zh-CN"/>
              </w:rPr>
              <w:t>缺失</w:t>
            </w:r>
          </w:p>
        </w:tc>
        <w:tc>
          <w:tcPr>
            <w:tcW w:w="567" w:type="dxa"/>
            <w:tcBorders>
              <w:top w:val="single" w:sz="4" w:space="0" w:color="auto"/>
              <w:left w:val="single" w:sz="24" w:space="0" w:color="FFFFFF"/>
              <w:bottom w:val="single" w:sz="12"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right"/>
              <w:rPr>
                <w:rFonts w:hint="eastAsia"/>
                <w:sz w:val="18"/>
                <w:szCs w:val="18"/>
              </w:rPr>
            </w:pPr>
            <w:r w:rsidRPr="00E13C28">
              <w:rPr>
                <w:rFonts w:eastAsia="KaiTi_GB2312" w:cs="SimSun" w:hint="eastAsia"/>
                <w:iCs/>
                <w:sz w:val="18"/>
                <w:szCs w:val="18"/>
                <w:lang w:val="zh-CN"/>
              </w:rPr>
              <w:t>是</w:t>
            </w:r>
          </w:p>
        </w:tc>
        <w:tc>
          <w:tcPr>
            <w:tcW w:w="567" w:type="dxa"/>
            <w:tcBorders>
              <w:top w:val="single" w:sz="4" w:space="0" w:color="auto"/>
              <w:bottom w:val="single" w:sz="12"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right"/>
              <w:rPr>
                <w:rFonts w:hint="eastAsia"/>
                <w:sz w:val="18"/>
                <w:szCs w:val="18"/>
              </w:rPr>
            </w:pPr>
            <w:r w:rsidRPr="00E13C28">
              <w:rPr>
                <w:rFonts w:eastAsia="KaiTi_GB2312" w:cs="SimSun" w:hint="eastAsia"/>
                <w:iCs/>
                <w:sz w:val="18"/>
                <w:szCs w:val="18"/>
                <w:lang w:val="zh-CN"/>
              </w:rPr>
              <w:t>否</w:t>
            </w:r>
          </w:p>
        </w:tc>
        <w:tc>
          <w:tcPr>
            <w:tcW w:w="567" w:type="dxa"/>
            <w:tcBorders>
              <w:top w:val="single" w:sz="4" w:space="0" w:color="auto"/>
              <w:bottom w:val="single" w:sz="12"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right"/>
              <w:rPr>
                <w:rFonts w:hint="eastAsia"/>
                <w:sz w:val="18"/>
                <w:szCs w:val="18"/>
              </w:rPr>
            </w:pPr>
            <w:r w:rsidRPr="00E13C28">
              <w:rPr>
                <w:rFonts w:eastAsia="KaiTi_GB2312" w:cs="SimSun" w:hint="eastAsia"/>
                <w:iCs/>
                <w:sz w:val="18"/>
                <w:szCs w:val="18"/>
                <w:lang w:val="zh-CN"/>
              </w:rPr>
              <w:t>不知道</w:t>
            </w:r>
          </w:p>
        </w:tc>
        <w:tc>
          <w:tcPr>
            <w:tcW w:w="567" w:type="dxa"/>
            <w:tcBorders>
              <w:top w:val="single" w:sz="4" w:space="0" w:color="auto"/>
              <w:bottom w:val="single" w:sz="12"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center"/>
              <w:rPr>
                <w:rFonts w:hint="eastAsia"/>
                <w:sz w:val="18"/>
                <w:szCs w:val="18"/>
              </w:rPr>
            </w:pPr>
            <w:r w:rsidRPr="00E13C28">
              <w:rPr>
                <w:rFonts w:eastAsia="SimHei" w:cs="SimSun" w:hint="eastAsia"/>
                <w:bCs/>
                <w:iCs/>
                <w:sz w:val="18"/>
                <w:szCs w:val="18"/>
                <w:lang w:val="zh-CN"/>
              </w:rPr>
              <w:t>共计：</w:t>
            </w:r>
          </w:p>
        </w:tc>
        <w:tc>
          <w:tcPr>
            <w:tcW w:w="1134" w:type="dxa"/>
            <w:vMerge/>
            <w:tcBorders>
              <w:bottom w:val="single" w:sz="12"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right"/>
              <w:rPr>
                <w:rFonts w:eastAsia="KaiTi_GB2312"/>
                <w:sz w:val="18"/>
                <w:szCs w:val="18"/>
              </w:rPr>
            </w:pPr>
          </w:p>
        </w:tc>
      </w:tr>
      <w:tr w:rsidR="00167D46" w:rsidRPr="00167D46" w:rsidTr="00167D46">
        <w:tc>
          <w:tcPr>
            <w:tcW w:w="1134" w:type="dxa"/>
            <w:tcBorders>
              <w:top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eastAsia="SimHei" w:cs="SimSun" w:hint="eastAsia"/>
                <w:bCs/>
                <w:sz w:val="17"/>
                <w:szCs w:val="17"/>
                <w:lang w:val="zh-CN"/>
              </w:rPr>
              <w:t>地方政府辖区</w:t>
            </w:r>
          </w:p>
        </w:tc>
        <w:tc>
          <w:tcPr>
            <w:tcW w:w="851" w:type="dxa"/>
            <w:tcBorders>
              <w:top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tcBorders>
              <w:top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tcBorders>
              <w:top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tcBorders>
              <w:top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tcBorders>
              <w:top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tcBorders>
              <w:top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tcBorders>
              <w:top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tcBorders>
              <w:top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tcBorders>
              <w:top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tcBorders>
              <w:top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sz w:val="17"/>
                <w:szCs w:val="17"/>
              </w:rPr>
            </w:pPr>
          </w:p>
        </w:tc>
        <w:tc>
          <w:tcPr>
            <w:tcW w:w="1134" w:type="dxa"/>
            <w:tcBorders>
              <w:top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班珠尔</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44.8</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324</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31.3</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65.6</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1.9</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30.7</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69.3</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.0</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324</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卡尼芬</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70.4</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2 872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55.5</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38.2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4.7</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1.6</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57.9</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41.5</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.6</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2 872</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布里卡马</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87.0</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2 549</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83.7</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15.3</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84.0</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15.6</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2 549</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曼萨孔科</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95.9</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531</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93.5</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4.6</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1.4</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94.0</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5.8</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531</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凯雷万</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60.8</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1 012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58.7</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27.9</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13.0</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59.1</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40.7</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1 012</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昆陶尔</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68.7</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547</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63.4</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17.7</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17.9</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1.0</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67.6</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32.2</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547</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詹江布尔</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77.2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891</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74.6</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18.8</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5.3</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1.3</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75.8</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24.2</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.0</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891</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巴塞</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99.0</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1 258</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92.2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2.3</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3.7</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1.8</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97.4</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2.5</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1 258</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eastAsia="SimHei" w:cs="SimSun" w:hint="eastAsia"/>
                <w:bCs/>
                <w:sz w:val="17"/>
                <w:szCs w:val="17"/>
                <w:lang w:val="zh-CN"/>
              </w:rPr>
              <w:t>居住地</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城市</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72.2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4 251</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59.7</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34.4</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4.6</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1.3</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61.5</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38.0</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4 251</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农村</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82.8</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5 731</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79.5</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14.5</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5.0</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.9</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81.3</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18.5</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5 731</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eastAsia="SimHei" w:cs="SimSun" w:hint="eastAsia"/>
                <w:bCs/>
                <w:sz w:val="17"/>
                <w:szCs w:val="17"/>
                <w:lang w:val="zh-CN"/>
              </w:rPr>
              <w:t>年龄</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sz w:val="17"/>
                <w:szCs w:val="17"/>
              </w:rPr>
              <w:t>15-19</w:t>
            </w:r>
            <w:r w:rsidRPr="00167D46">
              <w:rPr>
                <w:rFonts w:cs="SimSun" w:hint="eastAsia"/>
                <w:sz w:val="17"/>
                <w:szCs w:val="17"/>
              </w:rPr>
              <w:t>岁</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79.9</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2 282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72.3</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22.1</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3.9</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1.7</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74.4</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25.2</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2 282</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sz w:val="17"/>
                <w:szCs w:val="17"/>
              </w:rPr>
            </w:pPr>
            <w:r w:rsidRPr="00167D46">
              <w:rPr>
                <w:sz w:val="17"/>
                <w:szCs w:val="17"/>
              </w:rPr>
              <w:t>20-24</w:t>
            </w:r>
            <w:r w:rsidRPr="00167D46">
              <w:rPr>
                <w:rFonts w:hint="eastAsia"/>
                <w:sz w:val="17"/>
                <w:szCs w:val="17"/>
              </w:rPr>
              <w:t>岁</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78.2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2 023</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69.8</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24.2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4.8</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1.3</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72.1</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27.7</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2 023</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sz w:val="17"/>
                <w:szCs w:val="17"/>
              </w:rPr>
            </w:pPr>
            <w:r w:rsidRPr="00167D46">
              <w:rPr>
                <w:sz w:val="17"/>
                <w:szCs w:val="17"/>
              </w:rPr>
              <w:t>25-29</w:t>
            </w:r>
            <w:r w:rsidRPr="00167D46">
              <w:rPr>
                <w:rFonts w:hint="eastAsia"/>
                <w:sz w:val="17"/>
                <w:szCs w:val="17"/>
              </w:rPr>
              <w:t>岁</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77.2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1 915</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69.9</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23.7</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5.7</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71.6</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28.0</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1 915</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sz w:val="17"/>
                <w:szCs w:val="17"/>
              </w:rPr>
            </w:pPr>
            <w:r w:rsidRPr="00167D46">
              <w:rPr>
                <w:sz w:val="17"/>
                <w:szCs w:val="17"/>
              </w:rPr>
              <w:t>30-34</w:t>
            </w:r>
            <w:r w:rsidRPr="00167D46">
              <w:rPr>
                <w:rFonts w:hint="eastAsia"/>
                <w:sz w:val="17"/>
                <w:szCs w:val="17"/>
              </w:rPr>
              <w:t>岁</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78.4</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1 352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71.6</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23.1</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4.7</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72.8</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26.9</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1 352</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sz w:val="17"/>
                <w:szCs w:val="17"/>
              </w:rPr>
            </w:pPr>
            <w:r w:rsidRPr="00167D46">
              <w:rPr>
                <w:sz w:val="17"/>
                <w:szCs w:val="17"/>
              </w:rPr>
              <w:t>35-39</w:t>
            </w:r>
            <w:r w:rsidRPr="00167D46">
              <w:rPr>
                <w:rFonts w:hint="eastAsia"/>
                <w:sz w:val="17"/>
                <w:szCs w:val="17"/>
              </w:rPr>
              <w:t>岁</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79.5</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1 047</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72.2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22.0</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.6</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73.5</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26.0</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1 047</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sz w:val="17"/>
                <w:szCs w:val="17"/>
              </w:rPr>
            </w:pPr>
            <w:r w:rsidRPr="00167D46">
              <w:rPr>
                <w:sz w:val="17"/>
                <w:szCs w:val="17"/>
              </w:rPr>
              <w:t>40-44</w:t>
            </w:r>
            <w:r w:rsidRPr="00167D46">
              <w:rPr>
                <w:rFonts w:hint="eastAsia"/>
                <w:sz w:val="17"/>
                <w:szCs w:val="17"/>
              </w:rPr>
              <w:t>岁</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77.7</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822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72.6</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21.9</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4.6</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1.0</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73.7</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25.9</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822</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sz w:val="17"/>
                <w:szCs w:val="17"/>
              </w:rPr>
            </w:pPr>
            <w:r w:rsidRPr="00167D46">
              <w:rPr>
                <w:sz w:val="17"/>
                <w:szCs w:val="17"/>
              </w:rPr>
              <w:t>45-49</w:t>
            </w:r>
            <w:r w:rsidRPr="00167D46">
              <w:rPr>
                <w:rFonts w:hint="eastAsia"/>
                <w:sz w:val="17"/>
                <w:szCs w:val="17"/>
              </w:rPr>
              <w:t>岁</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74.2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540</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69.5</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23.6</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5.9</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.9</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71.2</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28.5</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540</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eastAsia="SimHei" w:cs="SimSun" w:hint="eastAsia"/>
                <w:bCs/>
                <w:sz w:val="17"/>
                <w:szCs w:val="17"/>
                <w:lang w:val="zh-CN"/>
              </w:rPr>
              <w:t>教育</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无</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81.1</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6 083</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76.9</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16.4</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5.6</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1.1</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78.8</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20.8</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6 083</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初等教育</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80.2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1 173</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71.9</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22.5</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4.1</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1.6</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74.3</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25.5</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1 173</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中等教育以上</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71.2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2 726</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57.7</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37.9</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3.5</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59.0</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40.8</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2 726</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eastAsia="SimHei" w:cs="SimSun" w:hint="eastAsia"/>
                <w:bCs/>
                <w:sz w:val="17"/>
                <w:szCs w:val="17"/>
                <w:lang w:val="zh-CN"/>
              </w:rPr>
              <w:t>遭受残割</w:t>
            </w:r>
            <w:r w:rsidRPr="00167D46">
              <w:rPr>
                <w:rFonts w:eastAsia="SimHei" w:cs="SimSun"/>
                <w:bCs/>
                <w:sz w:val="17"/>
                <w:szCs w:val="17"/>
                <w:lang w:val="zh-CN"/>
              </w:rPr>
              <w:t>/</w:t>
            </w:r>
            <w:r w:rsidRPr="00167D46">
              <w:rPr>
                <w:rFonts w:eastAsia="SimHei" w:cs="SimSun" w:hint="eastAsia"/>
                <w:bCs/>
                <w:sz w:val="17"/>
                <w:szCs w:val="17"/>
                <w:lang w:val="zh-CN"/>
              </w:rPr>
              <w:t>切割女性生殖器官</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未遭受残割</w:t>
            </w:r>
            <w:r w:rsidRPr="00167D46">
              <w:rPr>
                <w:rFonts w:cs="SimSun"/>
                <w:sz w:val="17"/>
                <w:szCs w:val="17"/>
                <w:lang w:val="zh-CN"/>
              </w:rPr>
              <w:t>/</w:t>
            </w:r>
            <w:r w:rsidRPr="00167D46">
              <w:rPr>
                <w:rFonts w:cs="SimSun" w:hint="eastAsia"/>
                <w:sz w:val="17"/>
                <w:szCs w:val="17"/>
                <w:lang w:val="zh-CN"/>
              </w:rPr>
              <w:br/>
              <w:t>切割女性</w:t>
            </w:r>
            <w:r w:rsidRPr="00167D46">
              <w:rPr>
                <w:rFonts w:cs="SimSun"/>
                <w:sz w:val="17"/>
                <w:szCs w:val="17"/>
                <w:lang w:val="zh-CN"/>
              </w:rPr>
              <w:br/>
            </w:r>
            <w:r w:rsidRPr="00167D46">
              <w:rPr>
                <w:rFonts w:cs="SimSun" w:hint="eastAsia"/>
                <w:sz w:val="17"/>
                <w:szCs w:val="17"/>
                <w:lang w:val="zh-CN"/>
              </w:rPr>
              <w:t>生殖器官</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.0</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2 166</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3.4</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80.2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15.1</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1.3</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2.7</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96.9</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2 166</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曾遭受残割</w:t>
            </w:r>
            <w:r w:rsidRPr="00167D46">
              <w:rPr>
                <w:rFonts w:cs="SimSun"/>
                <w:sz w:val="17"/>
                <w:szCs w:val="17"/>
                <w:lang w:val="zh-CN"/>
              </w:rPr>
              <w:t>/</w:t>
            </w:r>
            <w:r w:rsidRPr="00167D46">
              <w:rPr>
                <w:rFonts w:cs="SimSun" w:hint="eastAsia"/>
                <w:sz w:val="17"/>
                <w:szCs w:val="17"/>
                <w:lang w:val="zh-CN"/>
              </w:rPr>
              <w:t>切割女性生殖器官</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100.0</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7 816</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89.1</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7.8</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2.1</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1.0</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91.6</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8.1</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7 816</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eastAsia="SimHei" w:cs="SimSun" w:hint="eastAsia"/>
                <w:bCs/>
                <w:sz w:val="17"/>
                <w:szCs w:val="17"/>
                <w:lang w:val="zh-CN"/>
              </w:rPr>
              <w:t>财富指数五分位数</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最贫穷</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75.4</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1 707</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73.2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17.1</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8.6</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1.1</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75.1</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24.6</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1 707</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中等收入</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86.1</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1 896</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82.6</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12.9</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3.6</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.9</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83.7</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16.0</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1 896</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中等偏上</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85.9</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2 012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80.9</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14.1</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82.8</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16.8</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2 012</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高收入</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81.6</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2 139</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73.1</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21.9</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4.1</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.9</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75.7</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24.1</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2 139</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最富有</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63.9</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2 228</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48.7</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45.4</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4.3</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1.6</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50.2</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49.4</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2 228</w:t>
            </w:r>
          </w:p>
        </w:tc>
      </w:tr>
      <w:tr w:rsidR="00167D46" w:rsidRPr="00167D46" w:rsidTr="00167D46">
        <w:tc>
          <w:tcPr>
            <w:tcW w:w="1134" w:type="dxa"/>
            <w:shd w:val="clear" w:color="auto" w:fill="auto"/>
            <w:vAlign w:val="bottom"/>
          </w:tcPr>
          <w:p w:rsidR="00167D46" w:rsidRPr="00167D46" w:rsidRDefault="00167D46" w:rsidP="00167D46">
            <w:pPr>
              <w:keepNext/>
              <w:tabs>
                <w:tab w:val="left" w:pos="1276"/>
                <w:tab w:val="left" w:pos="1701"/>
                <w:tab w:val="left" w:pos="2127"/>
              </w:tabs>
              <w:spacing w:after="80" w:line="280" w:lineRule="exact"/>
              <w:rPr>
                <w:rFonts w:hint="eastAsia"/>
                <w:sz w:val="17"/>
                <w:szCs w:val="17"/>
              </w:rPr>
            </w:pPr>
            <w:r w:rsidRPr="00167D46">
              <w:rPr>
                <w:rFonts w:eastAsia="SimHei" w:cs="SimSun" w:hint="eastAsia"/>
                <w:bCs/>
                <w:sz w:val="17"/>
                <w:szCs w:val="17"/>
                <w:lang w:val="zh-CN"/>
              </w:rPr>
              <w:t>户主的族裔</w:t>
            </w:r>
            <w:r w:rsidRPr="00167D46">
              <w:rPr>
                <w:rFonts w:eastAsia="SimHei" w:cs="SimSun"/>
                <w:bCs/>
                <w:sz w:val="17"/>
                <w:szCs w:val="17"/>
                <w:lang w:val="zh-CN"/>
              </w:rPr>
              <w:br/>
            </w:r>
            <w:r w:rsidRPr="00167D46">
              <w:rPr>
                <w:rFonts w:eastAsia="SimHei" w:cs="SimSun" w:hint="eastAsia"/>
                <w:bCs/>
                <w:sz w:val="17"/>
                <w:szCs w:val="17"/>
                <w:lang w:val="zh-CN"/>
              </w:rPr>
              <w:t>群体</w:t>
            </w:r>
          </w:p>
        </w:tc>
        <w:tc>
          <w:tcPr>
            <w:tcW w:w="851" w:type="dxa"/>
            <w:shd w:val="clear" w:color="auto" w:fill="auto"/>
            <w:vAlign w:val="bottom"/>
          </w:tcPr>
          <w:p w:rsidR="00167D46" w:rsidRPr="00167D46" w:rsidRDefault="00167D46" w:rsidP="00167D46">
            <w:pPr>
              <w:keepNext/>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keepNext/>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keepNext/>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keepNext/>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keepNext/>
              <w:tabs>
                <w:tab w:val="left" w:pos="1276"/>
                <w:tab w:val="left" w:pos="1701"/>
                <w:tab w:val="left" w:pos="2127"/>
              </w:tabs>
              <w:spacing w:after="80" w:line="280" w:lineRule="exact"/>
              <w:jc w:val="right"/>
              <w:rPr>
                <w:sz w:val="17"/>
                <w:szCs w:val="17"/>
              </w:rPr>
            </w:pPr>
          </w:p>
        </w:tc>
        <w:tc>
          <w:tcPr>
            <w:tcW w:w="851" w:type="dxa"/>
            <w:shd w:val="clear" w:color="auto" w:fill="auto"/>
            <w:vAlign w:val="bottom"/>
          </w:tcPr>
          <w:p w:rsidR="00167D46" w:rsidRPr="00167D46" w:rsidRDefault="00167D46" w:rsidP="00167D46">
            <w:pPr>
              <w:keepNext/>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keepNext/>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keepNext/>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keepNext/>
              <w:tabs>
                <w:tab w:val="left" w:pos="1276"/>
                <w:tab w:val="left" w:pos="1701"/>
                <w:tab w:val="left" w:pos="2127"/>
              </w:tabs>
              <w:spacing w:after="80" w:line="280" w:lineRule="exact"/>
              <w:jc w:val="right"/>
              <w:rPr>
                <w:sz w:val="17"/>
                <w:szCs w:val="17"/>
              </w:rPr>
            </w:pPr>
          </w:p>
        </w:tc>
        <w:tc>
          <w:tcPr>
            <w:tcW w:w="567" w:type="dxa"/>
            <w:shd w:val="clear" w:color="auto" w:fill="auto"/>
            <w:vAlign w:val="bottom"/>
          </w:tcPr>
          <w:p w:rsidR="00167D46" w:rsidRPr="00167D46" w:rsidRDefault="00167D46" w:rsidP="00167D46">
            <w:pPr>
              <w:keepNext/>
              <w:tabs>
                <w:tab w:val="left" w:pos="1276"/>
                <w:tab w:val="left" w:pos="1701"/>
                <w:tab w:val="left" w:pos="2127"/>
              </w:tabs>
              <w:spacing w:after="80" w:line="280" w:lineRule="exact"/>
              <w:jc w:val="right"/>
              <w:rPr>
                <w:rFonts w:eastAsia="SimHei"/>
                <w:b/>
                <w:sz w:val="17"/>
                <w:szCs w:val="17"/>
              </w:rPr>
            </w:pPr>
          </w:p>
        </w:tc>
        <w:tc>
          <w:tcPr>
            <w:tcW w:w="1134" w:type="dxa"/>
            <w:shd w:val="clear" w:color="auto" w:fill="auto"/>
            <w:vAlign w:val="bottom"/>
          </w:tcPr>
          <w:p w:rsidR="00167D46" w:rsidRPr="00167D46" w:rsidRDefault="00167D46" w:rsidP="00167D46">
            <w:pPr>
              <w:keepNext/>
              <w:tabs>
                <w:tab w:val="left" w:pos="1276"/>
                <w:tab w:val="left" w:pos="1701"/>
                <w:tab w:val="left" w:pos="2127"/>
              </w:tabs>
              <w:spacing w:after="80" w:line="280" w:lineRule="exact"/>
              <w:jc w:val="right"/>
              <w:rPr>
                <w:sz w:val="17"/>
                <w:szCs w:val="17"/>
              </w:rPr>
            </w:pP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曼丁哥族</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96.5</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3 514</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89.2</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8.4</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1.6</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90.9</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8.7</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3 514</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沃洛夫族</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12.1</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1 295</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10.4</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70.7</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17.6</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1.4</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9.7</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90.1</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1 295</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富拉族</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87.8</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1 985</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79.5</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14.9</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4.3</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1.3</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82.4</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17.2</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1 985</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朱拉族</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90.8</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1 086</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80.7</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15.5</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2.8</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1.0</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82.9</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16.7</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1 086</w:t>
            </w:r>
          </w:p>
        </w:tc>
      </w:tr>
      <w:tr w:rsidR="00167D46" w:rsidRPr="00167D46" w:rsidTr="00167D46">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塞拉族</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45.5</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386</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32.6</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59.5</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6.5</w:t>
            </w:r>
          </w:p>
        </w:tc>
        <w:tc>
          <w:tcPr>
            <w:tcW w:w="851"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1.4</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33.6</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65.9</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.5</w:t>
            </w:r>
          </w:p>
        </w:tc>
        <w:tc>
          <w:tcPr>
            <w:tcW w:w="567"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386</w:t>
            </w:r>
          </w:p>
        </w:tc>
      </w:tr>
      <w:tr w:rsidR="00167D46" w:rsidRPr="00167D46" w:rsidTr="00167D46">
        <w:tc>
          <w:tcPr>
            <w:tcW w:w="1134" w:type="dxa"/>
            <w:tcBorders>
              <w:bottom w:val="single" w:sz="4"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cs="SimSun" w:hint="eastAsia"/>
                <w:sz w:val="17"/>
                <w:szCs w:val="17"/>
                <w:lang w:val="zh-CN"/>
              </w:rPr>
              <w:t>其他族裔群体</w:t>
            </w:r>
          </w:p>
        </w:tc>
        <w:tc>
          <w:tcPr>
            <w:tcW w:w="851" w:type="dxa"/>
            <w:tcBorders>
              <w:bottom w:val="single" w:sz="4"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79.5</w:t>
            </w:r>
          </w:p>
        </w:tc>
        <w:tc>
          <w:tcPr>
            <w:tcW w:w="851" w:type="dxa"/>
            <w:tcBorders>
              <w:bottom w:val="single" w:sz="4"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1 716</w:t>
            </w:r>
          </w:p>
        </w:tc>
        <w:tc>
          <w:tcPr>
            <w:tcW w:w="851" w:type="dxa"/>
            <w:tcBorders>
              <w:bottom w:val="single" w:sz="4"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71.2</w:t>
            </w:r>
          </w:p>
        </w:tc>
        <w:tc>
          <w:tcPr>
            <w:tcW w:w="851" w:type="dxa"/>
            <w:tcBorders>
              <w:bottom w:val="single" w:sz="4"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23.9</w:t>
            </w:r>
          </w:p>
        </w:tc>
        <w:tc>
          <w:tcPr>
            <w:tcW w:w="851" w:type="dxa"/>
            <w:tcBorders>
              <w:bottom w:val="single" w:sz="4"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3.7</w:t>
            </w:r>
          </w:p>
        </w:tc>
        <w:tc>
          <w:tcPr>
            <w:tcW w:w="851" w:type="dxa"/>
            <w:tcBorders>
              <w:bottom w:val="single" w:sz="4"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1.1</w:t>
            </w:r>
          </w:p>
        </w:tc>
        <w:tc>
          <w:tcPr>
            <w:tcW w:w="567" w:type="dxa"/>
            <w:tcBorders>
              <w:bottom w:val="single" w:sz="4"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73.7</w:t>
            </w:r>
          </w:p>
        </w:tc>
        <w:tc>
          <w:tcPr>
            <w:tcW w:w="567" w:type="dxa"/>
            <w:tcBorders>
              <w:bottom w:val="single" w:sz="4"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26.0</w:t>
            </w:r>
          </w:p>
        </w:tc>
        <w:tc>
          <w:tcPr>
            <w:tcW w:w="567" w:type="dxa"/>
            <w:tcBorders>
              <w:bottom w:val="single" w:sz="4"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.3</w:t>
            </w:r>
          </w:p>
        </w:tc>
        <w:tc>
          <w:tcPr>
            <w:tcW w:w="567" w:type="dxa"/>
            <w:tcBorders>
              <w:bottom w:val="single" w:sz="4"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tcBorders>
              <w:bottom w:val="single" w:sz="4"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sz w:val="17"/>
                <w:szCs w:val="17"/>
              </w:rPr>
            </w:pPr>
            <w:r w:rsidRPr="00167D46">
              <w:rPr>
                <w:sz w:val="17"/>
                <w:szCs w:val="17"/>
              </w:rPr>
              <w:t>1 716</w:t>
            </w:r>
          </w:p>
        </w:tc>
      </w:tr>
      <w:tr w:rsidR="00167D46" w:rsidRPr="00167D46" w:rsidTr="00167D46">
        <w:tc>
          <w:tcPr>
            <w:tcW w:w="1134" w:type="dxa"/>
            <w:tcBorders>
              <w:top w:val="single" w:sz="4" w:space="0" w:color="auto"/>
              <w:bottom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rPr>
                <w:rFonts w:hint="eastAsia"/>
                <w:sz w:val="17"/>
                <w:szCs w:val="17"/>
              </w:rPr>
            </w:pPr>
            <w:r w:rsidRPr="00167D46">
              <w:rPr>
                <w:rFonts w:eastAsia="SimHei" w:cs="SimSun" w:hint="eastAsia"/>
                <w:bCs/>
                <w:sz w:val="17"/>
                <w:szCs w:val="17"/>
                <w:lang w:val="zh-CN"/>
              </w:rPr>
              <w:t>共计</w:t>
            </w:r>
          </w:p>
        </w:tc>
        <w:tc>
          <w:tcPr>
            <w:tcW w:w="851" w:type="dxa"/>
            <w:tcBorders>
              <w:top w:val="single" w:sz="4" w:space="0" w:color="auto"/>
              <w:bottom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sz w:val="17"/>
                <w:szCs w:val="17"/>
              </w:rPr>
            </w:pPr>
            <w:r w:rsidRPr="00167D46">
              <w:rPr>
                <w:rFonts w:eastAsia="SimHei"/>
                <w:sz w:val="17"/>
                <w:szCs w:val="17"/>
              </w:rPr>
              <w:t>78.3</w:t>
            </w:r>
          </w:p>
        </w:tc>
        <w:tc>
          <w:tcPr>
            <w:tcW w:w="851" w:type="dxa"/>
            <w:tcBorders>
              <w:top w:val="single" w:sz="4" w:space="0" w:color="auto"/>
              <w:bottom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sz w:val="17"/>
                <w:szCs w:val="17"/>
              </w:rPr>
            </w:pPr>
            <w:r w:rsidRPr="00167D46">
              <w:rPr>
                <w:rFonts w:eastAsia="SimHei"/>
                <w:sz w:val="17"/>
                <w:szCs w:val="17"/>
              </w:rPr>
              <w:t>9 982</w:t>
            </w:r>
          </w:p>
        </w:tc>
        <w:tc>
          <w:tcPr>
            <w:tcW w:w="851" w:type="dxa"/>
            <w:tcBorders>
              <w:top w:val="single" w:sz="4" w:space="0" w:color="auto"/>
              <w:bottom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sz w:val="17"/>
                <w:szCs w:val="17"/>
              </w:rPr>
            </w:pPr>
            <w:r w:rsidRPr="00167D46">
              <w:rPr>
                <w:rFonts w:eastAsia="SimHei"/>
                <w:sz w:val="17"/>
                <w:szCs w:val="17"/>
              </w:rPr>
              <w:t>71.1</w:t>
            </w:r>
          </w:p>
        </w:tc>
        <w:tc>
          <w:tcPr>
            <w:tcW w:w="851" w:type="dxa"/>
            <w:tcBorders>
              <w:top w:val="single" w:sz="4" w:space="0" w:color="auto"/>
              <w:bottom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sz w:val="17"/>
                <w:szCs w:val="17"/>
              </w:rPr>
            </w:pPr>
            <w:r w:rsidRPr="00167D46">
              <w:rPr>
                <w:rFonts w:eastAsia="SimHei"/>
                <w:sz w:val="17"/>
                <w:szCs w:val="17"/>
              </w:rPr>
              <w:t>23.0</w:t>
            </w:r>
          </w:p>
        </w:tc>
        <w:tc>
          <w:tcPr>
            <w:tcW w:w="851" w:type="dxa"/>
            <w:tcBorders>
              <w:top w:val="single" w:sz="4" w:space="0" w:color="auto"/>
              <w:bottom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sz w:val="17"/>
                <w:szCs w:val="17"/>
              </w:rPr>
            </w:pPr>
            <w:r w:rsidRPr="00167D46">
              <w:rPr>
                <w:rFonts w:eastAsia="SimHei"/>
                <w:sz w:val="17"/>
                <w:szCs w:val="17"/>
              </w:rPr>
              <w:t>4.8</w:t>
            </w:r>
          </w:p>
        </w:tc>
        <w:tc>
          <w:tcPr>
            <w:tcW w:w="851" w:type="dxa"/>
            <w:tcBorders>
              <w:top w:val="single" w:sz="4" w:space="0" w:color="auto"/>
              <w:bottom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sz w:val="17"/>
                <w:szCs w:val="17"/>
              </w:rPr>
            </w:pPr>
            <w:r w:rsidRPr="00167D46">
              <w:rPr>
                <w:rFonts w:eastAsia="SimHei"/>
                <w:sz w:val="17"/>
                <w:szCs w:val="17"/>
              </w:rPr>
              <w:t>1.1</w:t>
            </w:r>
          </w:p>
        </w:tc>
        <w:tc>
          <w:tcPr>
            <w:tcW w:w="567" w:type="dxa"/>
            <w:tcBorders>
              <w:top w:val="single" w:sz="4" w:space="0" w:color="auto"/>
              <w:bottom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sz w:val="17"/>
                <w:szCs w:val="17"/>
              </w:rPr>
            </w:pPr>
            <w:r w:rsidRPr="00167D46">
              <w:rPr>
                <w:rFonts w:eastAsia="SimHei"/>
                <w:sz w:val="17"/>
                <w:szCs w:val="17"/>
              </w:rPr>
              <w:t>72.9</w:t>
            </w:r>
          </w:p>
        </w:tc>
        <w:tc>
          <w:tcPr>
            <w:tcW w:w="567" w:type="dxa"/>
            <w:tcBorders>
              <w:top w:val="single" w:sz="4" w:space="0" w:color="auto"/>
              <w:bottom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sz w:val="17"/>
                <w:szCs w:val="17"/>
              </w:rPr>
            </w:pPr>
            <w:r w:rsidRPr="00167D46">
              <w:rPr>
                <w:rFonts w:eastAsia="SimHei"/>
                <w:sz w:val="17"/>
                <w:szCs w:val="17"/>
              </w:rPr>
              <w:t>26.8</w:t>
            </w:r>
          </w:p>
        </w:tc>
        <w:tc>
          <w:tcPr>
            <w:tcW w:w="567" w:type="dxa"/>
            <w:tcBorders>
              <w:top w:val="single" w:sz="4" w:space="0" w:color="auto"/>
              <w:bottom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sz w:val="17"/>
                <w:szCs w:val="17"/>
              </w:rPr>
            </w:pPr>
            <w:r w:rsidRPr="00167D46">
              <w:rPr>
                <w:rFonts w:eastAsia="SimHei"/>
                <w:sz w:val="17"/>
                <w:szCs w:val="17"/>
              </w:rPr>
              <w:t>.3</w:t>
            </w:r>
          </w:p>
        </w:tc>
        <w:tc>
          <w:tcPr>
            <w:tcW w:w="567" w:type="dxa"/>
            <w:tcBorders>
              <w:top w:val="single" w:sz="4" w:space="0" w:color="auto"/>
              <w:bottom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b/>
                <w:sz w:val="17"/>
                <w:szCs w:val="17"/>
              </w:rPr>
            </w:pPr>
            <w:r w:rsidRPr="00167D46">
              <w:rPr>
                <w:rFonts w:eastAsia="SimHei"/>
                <w:b/>
                <w:sz w:val="17"/>
                <w:szCs w:val="17"/>
              </w:rPr>
              <w:t>100.0</w:t>
            </w:r>
          </w:p>
        </w:tc>
        <w:tc>
          <w:tcPr>
            <w:tcW w:w="1134" w:type="dxa"/>
            <w:tcBorders>
              <w:top w:val="single" w:sz="4" w:space="0" w:color="auto"/>
              <w:bottom w:val="single" w:sz="12" w:space="0" w:color="auto"/>
            </w:tcBorders>
            <w:shd w:val="clear" w:color="auto" w:fill="auto"/>
            <w:vAlign w:val="bottom"/>
          </w:tcPr>
          <w:p w:rsidR="00167D46" w:rsidRPr="00167D46" w:rsidRDefault="00167D46" w:rsidP="00167D46">
            <w:pPr>
              <w:tabs>
                <w:tab w:val="left" w:pos="1276"/>
                <w:tab w:val="left" w:pos="1701"/>
                <w:tab w:val="left" w:pos="2127"/>
              </w:tabs>
              <w:spacing w:after="80" w:line="280" w:lineRule="exact"/>
              <w:jc w:val="right"/>
              <w:rPr>
                <w:rFonts w:eastAsia="SimHei"/>
                <w:sz w:val="17"/>
                <w:szCs w:val="17"/>
              </w:rPr>
            </w:pPr>
            <w:r w:rsidRPr="00167D46">
              <w:rPr>
                <w:rFonts w:eastAsia="SimHei"/>
                <w:sz w:val="17"/>
                <w:szCs w:val="17"/>
              </w:rPr>
              <w:t>9 982</w:t>
            </w:r>
          </w:p>
        </w:tc>
      </w:tr>
    </w:tbl>
    <w:p w:rsidR="00167D46" w:rsidRPr="00167D46" w:rsidRDefault="00167D46" w:rsidP="00167D46">
      <w:pPr>
        <w:tabs>
          <w:tab w:val="left" w:pos="1276"/>
          <w:tab w:val="left" w:pos="1701"/>
          <w:tab w:val="left" w:pos="2127"/>
        </w:tabs>
        <w:spacing w:line="120" w:lineRule="exact"/>
        <w:ind w:left="1264" w:right="1264"/>
        <w:rPr>
          <w:rFonts w:eastAsia="KaiTi_GB2312" w:cs="SimSun" w:hint="eastAsia"/>
          <w:sz w:val="10"/>
          <w:szCs w:val="21"/>
          <w:lang w:val="zh-CN"/>
        </w:rPr>
      </w:pPr>
    </w:p>
    <w:p w:rsidR="00167D46" w:rsidRPr="00E13C28" w:rsidRDefault="00167D46" w:rsidP="00167D46">
      <w:pPr>
        <w:tabs>
          <w:tab w:val="left" w:pos="1276"/>
          <w:tab w:val="left" w:pos="1701"/>
          <w:tab w:val="left" w:pos="2127"/>
        </w:tabs>
        <w:spacing w:after="120"/>
        <w:ind w:left="1264" w:right="1264"/>
        <w:rPr>
          <w:szCs w:val="21"/>
        </w:rPr>
      </w:pPr>
      <w:r w:rsidRPr="00E13C28">
        <w:rPr>
          <w:rFonts w:eastAsia="KaiTi_GB2312" w:cs="SimSun" w:hint="eastAsia"/>
          <w:szCs w:val="21"/>
          <w:lang w:val="zh-CN"/>
        </w:rPr>
        <w:t>资料来源</w:t>
      </w:r>
      <w:r w:rsidRPr="00E13C28">
        <w:rPr>
          <w:rFonts w:cs="SimSun" w:hint="eastAsia"/>
          <w:szCs w:val="21"/>
          <w:lang w:val="zh-CN"/>
        </w:rPr>
        <w:t>：</w:t>
      </w:r>
      <w:r w:rsidRPr="00E13C28">
        <w:rPr>
          <w:szCs w:val="21"/>
          <w:lang w:val="zh-CN"/>
        </w:rPr>
        <w:t>2005/06</w:t>
      </w:r>
      <w:r w:rsidRPr="00E13C28">
        <w:rPr>
          <w:rFonts w:cs="SimSun" w:hint="eastAsia"/>
          <w:szCs w:val="21"/>
          <w:lang w:val="zh-CN"/>
        </w:rPr>
        <w:t>年第三轮多指标类集调查</w:t>
      </w:r>
      <w:r>
        <w:rPr>
          <w:rFonts w:cs="SimSun" w:hint="eastAsia"/>
          <w:szCs w:val="21"/>
          <w:lang w:val="zh-CN"/>
        </w:rPr>
        <w:t>。</w:t>
      </w:r>
    </w:p>
    <w:p w:rsidR="00167D46" w:rsidRPr="00E13C28" w:rsidRDefault="00167D46" w:rsidP="00167D46">
      <w:pPr>
        <w:tabs>
          <w:tab w:val="left" w:pos="1276"/>
          <w:tab w:val="left" w:pos="1701"/>
          <w:tab w:val="left" w:pos="2127"/>
        </w:tabs>
        <w:spacing w:after="120"/>
        <w:ind w:left="1264" w:right="1264"/>
        <w:rPr>
          <w:szCs w:val="21"/>
        </w:rPr>
      </w:pPr>
      <w:r w:rsidRPr="00E13C28">
        <w:rPr>
          <w:rFonts w:cs="SimSun" w:hint="eastAsia"/>
          <w:szCs w:val="21"/>
          <w:lang w:val="zh-CN"/>
        </w:rPr>
        <w:t>*</w:t>
      </w:r>
      <w:r w:rsidRPr="00E13C28">
        <w:rPr>
          <w:rFonts w:cs="SimSun" w:hint="eastAsia"/>
          <w:szCs w:val="21"/>
          <w:lang w:val="zh-CN"/>
        </w:rPr>
        <w:tab/>
        <w:t>多指标类集调查指标</w:t>
      </w:r>
      <w:r w:rsidRPr="00E13C28">
        <w:rPr>
          <w:rFonts w:cs="SimSun"/>
          <w:szCs w:val="21"/>
          <w:lang w:val="zh-CN"/>
        </w:rPr>
        <w:t>63</w:t>
      </w:r>
      <w:r w:rsidRPr="00E13C28">
        <w:rPr>
          <w:rFonts w:cs="SimSun" w:hint="eastAsia"/>
          <w:szCs w:val="21"/>
          <w:lang w:val="zh-CN"/>
        </w:rPr>
        <w:t>。</w:t>
      </w:r>
    </w:p>
    <w:p w:rsidR="00167D46" w:rsidRPr="00E13C28" w:rsidRDefault="00167D46" w:rsidP="00167D46">
      <w:pPr>
        <w:tabs>
          <w:tab w:val="left" w:pos="1276"/>
          <w:tab w:val="left" w:pos="1701"/>
          <w:tab w:val="left" w:pos="2127"/>
        </w:tabs>
        <w:spacing w:after="120"/>
        <w:ind w:left="1264" w:right="1264"/>
        <w:rPr>
          <w:szCs w:val="21"/>
        </w:rPr>
      </w:pPr>
      <w:r w:rsidRPr="00E13C28">
        <w:rPr>
          <w:rFonts w:cs="SimSun" w:hint="eastAsia"/>
          <w:szCs w:val="21"/>
          <w:lang w:val="zh-CN"/>
        </w:rPr>
        <w:t>***</w:t>
      </w:r>
      <w:r w:rsidRPr="00E13C28">
        <w:rPr>
          <w:rFonts w:cs="SimSun" w:hint="eastAsia"/>
          <w:szCs w:val="21"/>
          <w:lang w:val="zh-CN"/>
        </w:rPr>
        <w:tab/>
        <w:t>多指标类集调查指标</w:t>
      </w:r>
      <w:r w:rsidRPr="00E13C28">
        <w:rPr>
          <w:rFonts w:cs="SimSun"/>
          <w:szCs w:val="21"/>
          <w:lang w:val="zh-CN"/>
        </w:rPr>
        <w:t>66</w:t>
      </w:r>
      <w:r w:rsidRPr="00E13C28">
        <w:rPr>
          <w:rFonts w:cs="SimSun" w:hint="eastAsia"/>
          <w:szCs w:val="21"/>
          <w:lang w:val="zh-CN"/>
        </w:rPr>
        <w:t>。</w:t>
      </w:r>
    </w:p>
    <w:p w:rsidR="00167D46" w:rsidRPr="00E13C28" w:rsidRDefault="00167D46" w:rsidP="00167D46">
      <w:pPr>
        <w:pStyle w:val="Heading1"/>
        <w:tabs>
          <w:tab w:val="left" w:pos="1276"/>
          <w:tab w:val="left" w:pos="1701"/>
          <w:tab w:val="left" w:pos="2127"/>
        </w:tabs>
        <w:spacing w:after="120" w:line="320" w:lineRule="exact"/>
        <w:ind w:left="1264" w:right="1264"/>
        <w:jc w:val="both"/>
        <w:rPr>
          <w:rFonts w:cs="SimSun" w:hint="eastAsia"/>
          <w:b w:val="0"/>
          <w:bCs/>
          <w:sz w:val="21"/>
          <w:szCs w:val="21"/>
          <w:lang w:val="zh-CN"/>
        </w:rPr>
      </w:pPr>
      <w:r w:rsidRPr="00E13C28">
        <w:rPr>
          <w:rFonts w:cs="SimSun" w:hint="eastAsia"/>
          <w:b w:val="0"/>
          <w:bCs/>
          <w:sz w:val="21"/>
          <w:szCs w:val="21"/>
          <w:lang w:val="zh-CN"/>
        </w:rPr>
        <w:t>表</w:t>
      </w:r>
      <w:r w:rsidRPr="00E13C28">
        <w:rPr>
          <w:rFonts w:cs="SimSun"/>
          <w:b w:val="0"/>
          <w:bCs/>
          <w:sz w:val="21"/>
          <w:szCs w:val="21"/>
          <w:lang w:val="zh-CN"/>
        </w:rPr>
        <w:t>2</w:t>
      </w:r>
    </w:p>
    <w:p w:rsidR="00167D46" w:rsidRPr="00167D46" w:rsidRDefault="00167D46" w:rsidP="00167D46">
      <w:pPr>
        <w:pStyle w:val="Heading1"/>
        <w:tabs>
          <w:tab w:val="left" w:pos="1276"/>
          <w:tab w:val="left" w:pos="1701"/>
          <w:tab w:val="left" w:pos="2127"/>
        </w:tabs>
        <w:spacing w:after="120" w:line="320" w:lineRule="exact"/>
        <w:ind w:left="1264" w:right="1264"/>
        <w:jc w:val="both"/>
        <w:rPr>
          <w:rFonts w:eastAsia="SimHei" w:hint="eastAsia"/>
          <w:b w:val="0"/>
          <w:bCs/>
          <w:spacing w:val="-4"/>
          <w:sz w:val="21"/>
          <w:szCs w:val="21"/>
        </w:rPr>
      </w:pPr>
      <w:r w:rsidRPr="00167D46">
        <w:rPr>
          <w:rFonts w:eastAsia="SimHei" w:cs="SimSun" w:hint="eastAsia"/>
          <w:b w:val="0"/>
          <w:bCs/>
          <w:spacing w:val="-4"/>
          <w:sz w:val="21"/>
          <w:szCs w:val="21"/>
          <w:lang w:val="zh-CN"/>
        </w:rPr>
        <w:t>2006</w:t>
      </w:r>
      <w:r w:rsidRPr="00167D46">
        <w:rPr>
          <w:rFonts w:eastAsia="SimHei" w:cs="SimSun" w:hint="eastAsia"/>
          <w:b w:val="0"/>
          <w:bCs/>
          <w:spacing w:val="-4"/>
          <w:sz w:val="21"/>
          <w:szCs w:val="21"/>
          <w:lang w:val="zh-CN"/>
        </w:rPr>
        <w:t>年冈比亚至少有一名仍存活但被残割</w:t>
      </w:r>
      <w:r w:rsidRPr="00167D46">
        <w:rPr>
          <w:rFonts w:eastAsia="SimHei" w:cs="SimSun" w:hint="eastAsia"/>
          <w:b w:val="0"/>
          <w:bCs/>
          <w:spacing w:val="-4"/>
          <w:sz w:val="21"/>
          <w:szCs w:val="21"/>
          <w:lang w:val="zh-CN"/>
        </w:rPr>
        <w:t>/</w:t>
      </w:r>
      <w:r w:rsidRPr="00167D46">
        <w:rPr>
          <w:rFonts w:eastAsia="SimHei" w:cs="SimSun" w:hint="eastAsia"/>
          <w:b w:val="0"/>
          <w:bCs/>
          <w:spacing w:val="-4"/>
          <w:sz w:val="21"/>
          <w:szCs w:val="21"/>
          <w:lang w:val="zh-CN"/>
        </w:rPr>
        <w:t>切割女性生殖器官的女儿的妇女百分数</w:t>
      </w:r>
    </w:p>
    <w:tbl>
      <w:tblPr>
        <w:tblW w:w="7229" w:type="dxa"/>
        <w:tblInd w:w="1276" w:type="dxa"/>
        <w:tblLayout w:type="fixed"/>
        <w:tblCellMar>
          <w:left w:w="0" w:type="dxa"/>
          <w:right w:w="0" w:type="dxa"/>
        </w:tblCellMar>
        <w:tblLook w:val="04A0"/>
      </w:tblPr>
      <w:tblGrid>
        <w:gridCol w:w="2125"/>
        <w:gridCol w:w="2552"/>
        <w:gridCol w:w="2552"/>
      </w:tblGrid>
      <w:tr w:rsidR="00167D46" w:rsidRPr="00E13C28" w:rsidTr="00167D46">
        <w:trPr>
          <w:tblHeader/>
        </w:trPr>
        <w:tc>
          <w:tcPr>
            <w:tcW w:w="2125" w:type="dxa"/>
            <w:tcBorders>
              <w:top w:val="single" w:sz="4" w:space="0" w:color="000000"/>
              <w:bottom w:val="single" w:sz="12" w:space="0" w:color="000000"/>
            </w:tcBorders>
            <w:shd w:val="clear" w:color="auto" w:fill="auto"/>
            <w:vAlign w:val="bottom"/>
          </w:tcPr>
          <w:p w:rsidR="00167D46" w:rsidRPr="00E13C28" w:rsidRDefault="00167D46" w:rsidP="00167D46">
            <w:pPr>
              <w:tabs>
                <w:tab w:val="left" w:pos="1276"/>
                <w:tab w:val="left" w:pos="1701"/>
                <w:tab w:val="left" w:pos="2127"/>
              </w:tabs>
              <w:spacing w:after="80" w:line="280" w:lineRule="exact"/>
              <w:rPr>
                <w:rFonts w:eastAsia="KaiTi_GB2312"/>
                <w:szCs w:val="21"/>
              </w:rPr>
            </w:pPr>
          </w:p>
        </w:tc>
        <w:tc>
          <w:tcPr>
            <w:tcW w:w="2552" w:type="dxa"/>
            <w:tcBorders>
              <w:top w:val="single" w:sz="4" w:space="0" w:color="000000"/>
              <w:bottom w:val="single" w:sz="12" w:space="0" w:color="000000"/>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right"/>
              <w:rPr>
                <w:rFonts w:hint="eastAsia"/>
                <w:szCs w:val="21"/>
              </w:rPr>
            </w:pPr>
            <w:r w:rsidRPr="00E13C28">
              <w:rPr>
                <w:rFonts w:eastAsia="KaiTi_GB2312" w:cs="SimSun" w:hint="eastAsia"/>
                <w:iCs/>
                <w:szCs w:val="21"/>
                <w:lang w:val="zh-CN"/>
              </w:rPr>
              <w:t>女儿受到任何形式的残割</w:t>
            </w:r>
            <w:r w:rsidRPr="00E13C28">
              <w:rPr>
                <w:rFonts w:eastAsia="KaiTi_GB2312" w:cs="SimSun"/>
                <w:iCs/>
                <w:szCs w:val="21"/>
                <w:lang w:val="zh-CN"/>
              </w:rPr>
              <w:t>/</w:t>
            </w:r>
            <w:r w:rsidRPr="00E13C28">
              <w:rPr>
                <w:rFonts w:eastAsia="KaiTi_GB2312" w:cs="SimSun" w:hint="eastAsia"/>
                <w:iCs/>
                <w:szCs w:val="21"/>
                <w:lang w:val="zh-CN"/>
              </w:rPr>
              <w:t>切割女性生殖器官</w:t>
            </w:r>
          </w:p>
        </w:tc>
        <w:tc>
          <w:tcPr>
            <w:tcW w:w="2552" w:type="dxa"/>
            <w:tcBorders>
              <w:top w:val="single" w:sz="4" w:space="0" w:color="000000"/>
              <w:bottom w:val="single" w:sz="12" w:space="0" w:color="000000"/>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right"/>
              <w:rPr>
                <w:rFonts w:hint="eastAsia"/>
                <w:szCs w:val="21"/>
              </w:rPr>
            </w:pPr>
            <w:r w:rsidRPr="00E13C28">
              <w:rPr>
                <w:rFonts w:eastAsia="KaiTi_GB2312" w:cs="SimSun"/>
                <w:iCs/>
                <w:szCs w:val="21"/>
                <w:lang w:val="zh-CN"/>
              </w:rPr>
              <w:t>15</w:t>
            </w:r>
            <w:r w:rsidRPr="00E13C28">
              <w:rPr>
                <w:rFonts w:eastAsia="KaiTi_GB2312" w:cs="SimSun" w:hint="eastAsia"/>
                <w:iCs/>
                <w:szCs w:val="21"/>
                <w:lang w:val="zh-CN"/>
              </w:rPr>
              <w:t>至</w:t>
            </w:r>
            <w:r w:rsidRPr="00E13C28">
              <w:rPr>
                <w:rFonts w:eastAsia="KaiTi_GB2312" w:cs="SimSun"/>
                <w:iCs/>
                <w:szCs w:val="21"/>
                <w:lang w:val="zh-CN"/>
              </w:rPr>
              <w:t>49</w:t>
            </w:r>
            <w:r w:rsidRPr="00E13C28">
              <w:rPr>
                <w:rFonts w:eastAsia="KaiTi_GB2312" w:cs="SimSun" w:hint="eastAsia"/>
                <w:iCs/>
                <w:szCs w:val="21"/>
                <w:lang w:val="zh-CN"/>
              </w:rPr>
              <w:t>岁的妇女数量</w:t>
            </w:r>
          </w:p>
        </w:tc>
      </w:tr>
      <w:tr w:rsidR="00167D46" w:rsidRPr="00167D46" w:rsidTr="00167D46">
        <w:tc>
          <w:tcPr>
            <w:tcW w:w="2125" w:type="dxa"/>
            <w:tcBorders>
              <w:top w:val="single" w:sz="12" w:space="0" w:color="000000"/>
            </w:tcBorders>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eastAsia="SimHei" w:cs="SimSun" w:hint="eastAsia"/>
                <w:bCs/>
                <w:sz w:val="17"/>
                <w:szCs w:val="17"/>
                <w:lang w:val="zh-CN"/>
              </w:rPr>
              <w:t>地方政府辖区</w:t>
            </w:r>
          </w:p>
        </w:tc>
        <w:tc>
          <w:tcPr>
            <w:tcW w:w="2552" w:type="dxa"/>
            <w:tcBorders>
              <w:top w:val="single" w:sz="12" w:space="0" w:color="000000"/>
            </w:tcBorders>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p>
        </w:tc>
        <w:tc>
          <w:tcPr>
            <w:tcW w:w="2552" w:type="dxa"/>
            <w:tcBorders>
              <w:top w:val="single" w:sz="12" w:space="0" w:color="000000"/>
            </w:tcBorders>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班珠尔</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30.1</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135</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卡尼芬</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54.4</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1 364</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布里卡马</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67.6</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1 290</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曼萨孔科</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79.4</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306</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凯雷万</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47.2</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615</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昆陶尔</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57.1</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335</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詹江布尔</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68.1</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546</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巴塞</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91.4</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747</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eastAsia="SimHei" w:cs="SimSun" w:hint="eastAsia"/>
                <w:bCs/>
                <w:sz w:val="17"/>
                <w:szCs w:val="17"/>
                <w:lang w:val="zh-CN"/>
              </w:rPr>
              <w:t>居住地</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城市</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55.9</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2 023</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农村</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69.4</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3 314</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eastAsia="SimHei" w:cs="SimSun" w:hint="eastAsia"/>
                <w:bCs/>
                <w:sz w:val="17"/>
                <w:szCs w:val="17"/>
                <w:lang w:val="zh-CN"/>
              </w:rPr>
              <w:t>年龄</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sz w:val="17"/>
                <w:szCs w:val="17"/>
              </w:rPr>
              <w:t>15-19</w:t>
            </w:r>
            <w:r w:rsidRPr="00167D46">
              <w:rPr>
                <w:rFonts w:hint="eastAsia"/>
                <w:sz w:val="17"/>
                <w:szCs w:val="17"/>
              </w:rPr>
              <w:t>岁</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39.4</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173</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sz w:val="17"/>
                <w:szCs w:val="17"/>
              </w:rPr>
            </w:pPr>
            <w:r w:rsidRPr="00167D46">
              <w:rPr>
                <w:sz w:val="17"/>
                <w:szCs w:val="17"/>
              </w:rPr>
              <w:t>20-24</w:t>
            </w:r>
            <w:r w:rsidRPr="00167D46">
              <w:rPr>
                <w:rFonts w:hint="eastAsia"/>
                <w:sz w:val="17"/>
                <w:szCs w:val="17"/>
              </w:rPr>
              <w:t>岁</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43.2</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740</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sz w:val="17"/>
                <w:szCs w:val="17"/>
              </w:rPr>
            </w:pPr>
            <w:r w:rsidRPr="00167D46">
              <w:rPr>
                <w:sz w:val="17"/>
                <w:szCs w:val="17"/>
              </w:rPr>
              <w:t>25-29</w:t>
            </w:r>
            <w:r w:rsidRPr="00167D46">
              <w:rPr>
                <w:rFonts w:hint="eastAsia"/>
                <w:sz w:val="17"/>
                <w:szCs w:val="17"/>
              </w:rPr>
              <w:t>岁</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59.1</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1 229</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sz w:val="17"/>
                <w:szCs w:val="17"/>
              </w:rPr>
            </w:pPr>
            <w:r w:rsidRPr="00167D46">
              <w:rPr>
                <w:sz w:val="17"/>
                <w:szCs w:val="17"/>
              </w:rPr>
              <w:t>30-34</w:t>
            </w:r>
            <w:r w:rsidRPr="00167D46">
              <w:rPr>
                <w:rFonts w:hint="eastAsia"/>
                <w:sz w:val="17"/>
                <w:szCs w:val="17"/>
              </w:rPr>
              <w:t>岁</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69.4</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1 084</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sz w:val="17"/>
                <w:szCs w:val="17"/>
              </w:rPr>
            </w:pPr>
            <w:r w:rsidRPr="00167D46">
              <w:rPr>
                <w:sz w:val="17"/>
                <w:szCs w:val="17"/>
              </w:rPr>
              <w:t>35-39</w:t>
            </w:r>
            <w:r w:rsidRPr="00167D46">
              <w:rPr>
                <w:rFonts w:hint="eastAsia"/>
                <w:sz w:val="17"/>
                <w:szCs w:val="17"/>
              </w:rPr>
              <w:t>岁</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74.1</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908</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sz w:val="17"/>
                <w:szCs w:val="17"/>
              </w:rPr>
            </w:pPr>
            <w:r w:rsidRPr="00167D46">
              <w:rPr>
                <w:sz w:val="17"/>
                <w:szCs w:val="17"/>
              </w:rPr>
              <w:t>40-44</w:t>
            </w:r>
            <w:r w:rsidRPr="00167D46">
              <w:rPr>
                <w:rFonts w:hint="eastAsia"/>
                <w:sz w:val="17"/>
                <w:szCs w:val="17"/>
              </w:rPr>
              <w:t>岁</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75.7</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732</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sz w:val="17"/>
                <w:szCs w:val="17"/>
              </w:rPr>
            </w:pPr>
            <w:r w:rsidRPr="00167D46">
              <w:rPr>
                <w:sz w:val="17"/>
                <w:szCs w:val="17"/>
              </w:rPr>
              <w:t>45-49</w:t>
            </w:r>
            <w:r w:rsidRPr="00167D46">
              <w:rPr>
                <w:rFonts w:hint="eastAsia"/>
                <w:sz w:val="17"/>
                <w:szCs w:val="17"/>
              </w:rPr>
              <w:t>岁</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72.1</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471</w:t>
            </w:r>
          </w:p>
        </w:tc>
      </w:tr>
      <w:tr w:rsidR="00167D46" w:rsidRPr="00167D46" w:rsidTr="00167D46">
        <w:tc>
          <w:tcPr>
            <w:tcW w:w="2125" w:type="dxa"/>
            <w:shd w:val="clear" w:color="auto" w:fill="auto"/>
            <w:vAlign w:val="bottom"/>
          </w:tcPr>
          <w:p w:rsidR="00167D46" w:rsidRPr="00167D46" w:rsidRDefault="00167D46" w:rsidP="00167D46">
            <w:pPr>
              <w:keepNext/>
              <w:tabs>
                <w:tab w:val="left" w:pos="1276"/>
                <w:tab w:val="left" w:pos="1701"/>
                <w:tab w:val="left" w:pos="2127"/>
              </w:tabs>
              <w:spacing w:after="60" w:line="260" w:lineRule="exact"/>
              <w:rPr>
                <w:rFonts w:hint="eastAsia"/>
                <w:sz w:val="17"/>
                <w:szCs w:val="17"/>
              </w:rPr>
            </w:pPr>
            <w:r w:rsidRPr="00167D46">
              <w:rPr>
                <w:rFonts w:eastAsia="SimHei" w:cs="SimSun" w:hint="eastAsia"/>
                <w:bCs/>
                <w:sz w:val="17"/>
                <w:szCs w:val="17"/>
                <w:lang w:val="zh-CN"/>
              </w:rPr>
              <w:t>母亲受教育情况</w:t>
            </w:r>
          </w:p>
        </w:tc>
        <w:tc>
          <w:tcPr>
            <w:tcW w:w="2552" w:type="dxa"/>
            <w:shd w:val="clear" w:color="auto" w:fill="auto"/>
            <w:vAlign w:val="bottom"/>
          </w:tcPr>
          <w:p w:rsidR="00167D46" w:rsidRPr="00167D46" w:rsidRDefault="00167D46" w:rsidP="00167D46">
            <w:pPr>
              <w:keepNext/>
              <w:tabs>
                <w:tab w:val="left" w:pos="1276"/>
                <w:tab w:val="left" w:pos="1701"/>
                <w:tab w:val="left" w:pos="2127"/>
              </w:tabs>
              <w:spacing w:after="60" w:line="260" w:lineRule="exact"/>
              <w:jc w:val="right"/>
              <w:rPr>
                <w:sz w:val="17"/>
                <w:szCs w:val="17"/>
              </w:rPr>
            </w:pPr>
          </w:p>
        </w:tc>
        <w:tc>
          <w:tcPr>
            <w:tcW w:w="2552" w:type="dxa"/>
            <w:shd w:val="clear" w:color="auto" w:fill="auto"/>
            <w:vAlign w:val="bottom"/>
          </w:tcPr>
          <w:p w:rsidR="00167D46" w:rsidRPr="00167D46" w:rsidRDefault="00167D46" w:rsidP="00167D46">
            <w:pPr>
              <w:keepNext/>
              <w:tabs>
                <w:tab w:val="left" w:pos="1276"/>
                <w:tab w:val="left" w:pos="1701"/>
                <w:tab w:val="left" w:pos="2127"/>
              </w:tabs>
              <w:spacing w:after="60" w:line="260" w:lineRule="exact"/>
              <w:jc w:val="right"/>
              <w:rPr>
                <w:sz w:val="17"/>
                <w:szCs w:val="17"/>
              </w:rPr>
            </w:pP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未受教育</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69.5</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4 038</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初等教育</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57.7</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538</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中等教育以上</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41.3</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761</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eastAsia="SimHei" w:cs="SimSun" w:hint="eastAsia"/>
                <w:bCs/>
                <w:sz w:val="17"/>
                <w:szCs w:val="17"/>
                <w:lang w:val="zh-CN"/>
              </w:rPr>
              <w:t>财富指数五分位数</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最贫穷</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61.3</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1 097</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中等收入</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72.3</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1 116</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中等偏上</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71.2</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1 079</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高收入</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67.2</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1 080</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最富有</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47.5</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964</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eastAsia="SimHei" w:cs="SimSun" w:hint="eastAsia"/>
                <w:bCs/>
                <w:sz w:val="17"/>
                <w:szCs w:val="17"/>
                <w:lang w:val="zh-CN"/>
              </w:rPr>
              <w:t>户主的族裔群体</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曼丁哥族</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81.6</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1 846</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沃洛夫族</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7.1</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722</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富拉族</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71.7</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1 122</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朱拉族</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68.4</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545</w:t>
            </w:r>
          </w:p>
        </w:tc>
      </w:tr>
      <w:tr w:rsidR="00167D46" w:rsidRPr="00167D46" w:rsidTr="00167D46">
        <w:tc>
          <w:tcPr>
            <w:tcW w:w="2125" w:type="dxa"/>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塞拉族</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24.4</w:t>
            </w:r>
          </w:p>
        </w:tc>
        <w:tc>
          <w:tcPr>
            <w:tcW w:w="2552" w:type="dxa"/>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196</w:t>
            </w:r>
          </w:p>
        </w:tc>
      </w:tr>
      <w:tr w:rsidR="00167D46" w:rsidRPr="00167D46" w:rsidTr="00167D46">
        <w:tc>
          <w:tcPr>
            <w:tcW w:w="2125" w:type="dxa"/>
            <w:tcBorders>
              <w:bottom w:val="single" w:sz="4" w:space="0" w:color="000000"/>
            </w:tcBorders>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cs="SimSun" w:hint="eastAsia"/>
                <w:sz w:val="17"/>
                <w:szCs w:val="17"/>
                <w:lang w:val="zh-CN"/>
              </w:rPr>
              <w:t>其他族裔群体</w:t>
            </w:r>
          </w:p>
        </w:tc>
        <w:tc>
          <w:tcPr>
            <w:tcW w:w="2552" w:type="dxa"/>
            <w:tcBorders>
              <w:bottom w:val="single" w:sz="4" w:space="0" w:color="000000"/>
            </w:tcBorders>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71.7</w:t>
            </w:r>
          </w:p>
        </w:tc>
        <w:tc>
          <w:tcPr>
            <w:tcW w:w="2552" w:type="dxa"/>
            <w:tcBorders>
              <w:bottom w:val="single" w:sz="4" w:space="0" w:color="000000"/>
            </w:tcBorders>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sz w:val="17"/>
                <w:szCs w:val="17"/>
              </w:rPr>
            </w:pPr>
            <w:r w:rsidRPr="00167D46">
              <w:rPr>
                <w:sz w:val="17"/>
                <w:szCs w:val="17"/>
              </w:rPr>
              <w:t>905</w:t>
            </w:r>
          </w:p>
        </w:tc>
      </w:tr>
      <w:tr w:rsidR="00167D46" w:rsidRPr="00167D46" w:rsidTr="00167D46">
        <w:tc>
          <w:tcPr>
            <w:tcW w:w="2125" w:type="dxa"/>
            <w:tcBorders>
              <w:top w:val="single" w:sz="4" w:space="0" w:color="000000"/>
              <w:bottom w:val="single" w:sz="12" w:space="0" w:color="000000"/>
            </w:tcBorders>
            <w:shd w:val="clear" w:color="auto" w:fill="auto"/>
            <w:vAlign w:val="bottom"/>
          </w:tcPr>
          <w:p w:rsidR="00167D46" w:rsidRPr="00167D46" w:rsidRDefault="00167D46" w:rsidP="00167D46">
            <w:pPr>
              <w:tabs>
                <w:tab w:val="left" w:pos="1276"/>
                <w:tab w:val="left" w:pos="1701"/>
                <w:tab w:val="left" w:pos="2127"/>
              </w:tabs>
              <w:spacing w:after="60" w:line="260" w:lineRule="exact"/>
              <w:rPr>
                <w:rFonts w:hint="eastAsia"/>
                <w:sz w:val="17"/>
                <w:szCs w:val="17"/>
              </w:rPr>
            </w:pPr>
            <w:r w:rsidRPr="00167D46">
              <w:rPr>
                <w:rFonts w:eastAsia="SimHei" w:cs="SimSun" w:hint="eastAsia"/>
                <w:bCs/>
                <w:sz w:val="17"/>
                <w:szCs w:val="17"/>
                <w:lang w:val="zh-CN"/>
              </w:rPr>
              <w:t>共计</w:t>
            </w:r>
          </w:p>
        </w:tc>
        <w:tc>
          <w:tcPr>
            <w:tcW w:w="2552" w:type="dxa"/>
            <w:tcBorders>
              <w:top w:val="single" w:sz="4" w:space="0" w:color="000000"/>
              <w:bottom w:val="single" w:sz="12" w:space="0" w:color="000000"/>
            </w:tcBorders>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rFonts w:eastAsia="SimHei"/>
                <w:sz w:val="17"/>
                <w:szCs w:val="17"/>
              </w:rPr>
            </w:pPr>
            <w:r w:rsidRPr="00167D46">
              <w:rPr>
                <w:rFonts w:eastAsia="SimHei"/>
                <w:sz w:val="17"/>
                <w:szCs w:val="17"/>
              </w:rPr>
              <w:t>64.3</w:t>
            </w:r>
          </w:p>
        </w:tc>
        <w:tc>
          <w:tcPr>
            <w:tcW w:w="2552" w:type="dxa"/>
            <w:tcBorders>
              <w:top w:val="single" w:sz="4" w:space="0" w:color="000000"/>
              <w:bottom w:val="single" w:sz="12" w:space="0" w:color="000000"/>
            </w:tcBorders>
            <w:shd w:val="clear" w:color="auto" w:fill="auto"/>
            <w:vAlign w:val="bottom"/>
          </w:tcPr>
          <w:p w:rsidR="00167D46" w:rsidRPr="00167D46" w:rsidRDefault="00167D46" w:rsidP="00167D46">
            <w:pPr>
              <w:tabs>
                <w:tab w:val="left" w:pos="1276"/>
                <w:tab w:val="left" w:pos="1701"/>
                <w:tab w:val="left" w:pos="2127"/>
              </w:tabs>
              <w:spacing w:after="60" w:line="260" w:lineRule="exact"/>
              <w:jc w:val="right"/>
              <w:rPr>
                <w:rFonts w:eastAsia="SimHei"/>
                <w:sz w:val="17"/>
                <w:szCs w:val="17"/>
              </w:rPr>
            </w:pPr>
            <w:r w:rsidRPr="00167D46">
              <w:rPr>
                <w:rFonts w:eastAsia="SimHei"/>
                <w:sz w:val="17"/>
                <w:szCs w:val="17"/>
              </w:rPr>
              <w:t>5 337</w:t>
            </w:r>
          </w:p>
        </w:tc>
      </w:tr>
    </w:tbl>
    <w:p w:rsidR="00167D46" w:rsidRPr="00167D46" w:rsidRDefault="00167D46" w:rsidP="00167D46">
      <w:pPr>
        <w:tabs>
          <w:tab w:val="left" w:pos="1276"/>
          <w:tab w:val="left" w:pos="1701"/>
          <w:tab w:val="left" w:pos="2127"/>
        </w:tabs>
        <w:spacing w:line="120" w:lineRule="exact"/>
        <w:ind w:left="1264" w:right="1264"/>
        <w:rPr>
          <w:rFonts w:eastAsia="KaiTi_GB2312" w:cs="SimSun" w:hint="eastAsia"/>
          <w:sz w:val="10"/>
          <w:szCs w:val="21"/>
          <w:lang w:val="zh-CN"/>
        </w:rPr>
      </w:pPr>
    </w:p>
    <w:p w:rsidR="00167D46" w:rsidRPr="00E13C28" w:rsidRDefault="00167D46" w:rsidP="00167D46">
      <w:pPr>
        <w:tabs>
          <w:tab w:val="left" w:pos="1276"/>
          <w:tab w:val="left" w:pos="1701"/>
          <w:tab w:val="left" w:pos="2127"/>
        </w:tabs>
        <w:spacing w:after="120"/>
        <w:ind w:left="1264" w:right="1264"/>
        <w:rPr>
          <w:szCs w:val="21"/>
        </w:rPr>
      </w:pPr>
      <w:r w:rsidRPr="00E13C28">
        <w:rPr>
          <w:rFonts w:eastAsia="KaiTi_GB2312" w:cs="SimSun" w:hint="eastAsia"/>
          <w:szCs w:val="21"/>
          <w:lang w:val="zh-CN"/>
        </w:rPr>
        <w:t>资料来源</w:t>
      </w:r>
      <w:r w:rsidRPr="00E13C28">
        <w:rPr>
          <w:rFonts w:cs="SimSun" w:hint="eastAsia"/>
          <w:szCs w:val="21"/>
          <w:lang w:val="zh-CN"/>
        </w:rPr>
        <w:t>：</w:t>
      </w:r>
      <w:r w:rsidRPr="00E13C28">
        <w:rPr>
          <w:szCs w:val="21"/>
          <w:lang w:val="zh-CN"/>
        </w:rPr>
        <w:t>2005/06</w:t>
      </w:r>
      <w:r w:rsidRPr="00E13C28">
        <w:rPr>
          <w:rFonts w:cs="SimSun" w:hint="eastAsia"/>
          <w:szCs w:val="21"/>
          <w:lang w:val="zh-CN"/>
        </w:rPr>
        <w:t>年第三轮多指标类集调查。</w:t>
      </w:r>
    </w:p>
    <w:p w:rsidR="00167D46" w:rsidRPr="00E13C28" w:rsidRDefault="00167D46" w:rsidP="00167D46">
      <w:pPr>
        <w:pStyle w:val="HChGC"/>
        <w:spacing w:before="0" w:after="120" w:line="320" w:lineRule="exact"/>
        <w:ind w:left="1276" w:hanging="1276"/>
        <w:rPr>
          <w:sz w:val="21"/>
          <w:szCs w:val="21"/>
        </w:rPr>
      </w:pPr>
      <w:r w:rsidRPr="00E13C28">
        <w:rPr>
          <w:b/>
          <w:sz w:val="21"/>
          <w:szCs w:val="21"/>
        </w:rPr>
        <w:tab/>
      </w:r>
      <w:r w:rsidRPr="00E13C28">
        <w:rPr>
          <w:sz w:val="21"/>
          <w:szCs w:val="21"/>
        </w:rPr>
        <w:t>2.4</w:t>
      </w:r>
      <w:r w:rsidRPr="00E13C28">
        <w:rPr>
          <w:sz w:val="21"/>
          <w:szCs w:val="21"/>
        </w:rPr>
        <w:tab/>
      </w:r>
      <w:r w:rsidRPr="00E13C28">
        <w:rPr>
          <w:rFonts w:hint="eastAsia"/>
          <w:sz w:val="21"/>
          <w:szCs w:val="21"/>
        </w:rPr>
        <w:t>拟订和执行针对社会各阶层妇女和男子的全面教育和提高认识方案，以便为改造歧视性定型观念创造一种有利环境，以使妇女能够行使《公约》规定的权利</w:t>
      </w:r>
    </w:p>
    <w:p w:rsidR="00167D46" w:rsidRPr="00E13C28" w:rsidRDefault="00167D46" w:rsidP="00167D46">
      <w:pPr>
        <w:pStyle w:val="SingleTxtG"/>
        <w:numPr>
          <w:ilvl w:val="0"/>
          <w:numId w:val="22"/>
        </w:numPr>
        <w:tabs>
          <w:tab w:val="left" w:pos="1276"/>
          <w:tab w:val="left" w:pos="1701"/>
          <w:tab w:val="left" w:pos="2127"/>
        </w:tabs>
        <w:spacing w:line="320" w:lineRule="exact"/>
        <w:ind w:left="1264" w:right="1264" w:firstLine="0"/>
        <w:rPr>
          <w:sz w:val="21"/>
          <w:szCs w:val="21"/>
          <w:lang w:eastAsia="zh-CN"/>
        </w:rPr>
      </w:pPr>
      <w:bookmarkStart w:id="14" w:name="OLE_LINK9"/>
      <w:bookmarkStart w:id="15" w:name="OLE_LINK10"/>
      <w:r w:rsidRPr="00E13C28">
        <w:rPr>
          <w:sz w:val="21"/>
          <w:szCs w:val="21"/>
          <w:lang w:val="zh-CN" w:eastAsia="zh-CN"/>
        </w:rPr>
        <w:t>1997</w:t>
      </w:r>
      <w:r w:rsidRPr="00E13C28">
        <w:rPr>
          <w:rFonts w:cs="SimSun" w:hint="eastAsia"/>
          <w:sz w:val="21"/>
          <w:szCs w:val="21"/>
          <w:lang w:val="zh-CN" w:eastAsia="zh-CN"/>
        </w:rPr>
        <w:t>年《冈比亚宪法》要求冈比亚政府向冈比亚所有公民提供基础教育。《</w:t>
      </w:r>
      <w:r w:rsidRPr="00E13C28">
        <w:rPr>
          <w:sz w:val="21"/>
          <w:szCs w:val="21"/>
          <w:lang w:val="zh-CN" w:eastAsia="zh-CN"/>
        </w:rPr>
        <w:t>2004-2015</w:t>
      </w:r>
      <w:r w:rsidRPr="00E13C28">
        <w:rPr>
          <w:rFonts w:cs="SimSun" w:hint="eastAsia"/>
          <w:sz w:val="21"/>
          <w:szCs w:val="21"/>
          <w:lang w:val="zh-CN" w:eastAsia="zh-CN"/>
        </w:rPr>
        <w:t>年国家教育政策》中关于扩大基础教育的观点包括早期儿童发展、正规学校体系</w:t>
      </w:r>
      <w:r>
        <w:rPr>
          <w:rFonts w:hint="eastAsia"/>
          <w:sz w:val="21"/>
          <w:szCs w:val="21"/>
          <w:lang w:val="zh-CN" w:eastAsia="zh-CN"/>
        </w:rPr>
        <w:t>一</w:t>
      </w:r>
      <w:r w:rsidRPr="00E13C28">
        <w:rPr>
          <w:rFonts w:cs="SimSun" w:hint="eastAsia"/>
          <w:sz w:val="21"/>
          <w:szCs w:val="21"/>
          <w:lang w:val="zh-CN" w:eastAsia="zh-CN"/>
        </w:rPr>
        <w:t>至</w:t>
      </w:r>
      <w:r>
        <w:rPr>
          <w:rFonts w:hint="eastAsia"/>
          <w:sz w:val="21"/>
          <w:szCs w:val="21"/>
          <w:lang w:val="zh-CN" w:eastAsia="zh-CN"/>
        </w:rPr>
        <w:t>九</w:t>
      </w:r>
      <w:r w:rsidRPr="00E13C28">
        <w:rPr>
          <w:rFonts w:cs="SimSun" w:hint="eastAsia"/>
          <w:sz w:val="21"/>
          <w:szCs w:val="21"/>
          <w:lang w:val="zh-CN" w:eastAsia="zh-CN"/>
        </w:rPr>
        <w:t>年级及成人和非正规教育。《</w:t>
      </w:r>
      <w:r w:rsidRPr="00E13C28">
        <w:rPr>
          <w:sz w:val="21"/>
          <w:szCs w:val="21"/>
          <w:lang w:val="zh-CN" w:eastAsia="zh-CN"/>
        </w:rPr>
        <w:t>2004-2015</w:t>
      </w:r>
      <w:r w:rsidRPr="00E13C28">
        <w:rPr>
          <w:rFonts w:cs="SimSun" w:hint="eastAsia"/>
          <w:sz w:val="21"/>
          <w:szCs w:val="21"/>
          <w:lang w:val="zh-CN" w:eastAsia="zh-CN"/>
        </w:rPr>
        <w:t>年国家教育政策》概述的价值观基于非歧视和提供包容各方的教育原则，特别强调性别平等，并针对穷人和处境不利者。</w:t>
      </w:r>
    </w:p>
    <w:p w:rsidR="00167D46" w:rsidRPr="00E13C28" w:rsidRDefault="00167D46" w:rsidP="00167D46">
      <w:pPr>
        <w:pStyle w:val="SingleTxtG"/>
        <w:numPr>
          <w:ilvl w:val="0"/>
          <w:numId w:val="22"/>
        </w:numPr>
        <w:tabs>
          <w:tab w:val="left" w:pos="1276"/>
          <w:tab w:val="left" w:pos="1701"/>
          <w:tab w:val="left" w:pos="2127"/>
        </w:tabs>
        <w:spacing w:line="320" w:lineRule="exact"/>
        <w:ind w:left="1264" w:right="1264" w:firstLine="0"/>
        <w:rPr>
          <w:sz w:val="21"/>
          <w:szCs w:val="21"/>
          <w:lang w:eastAsia="zh-CN"/>
        </w:rPr>
      </w:pPr>
      <w:bookmarkStart w:id="16" w:name="OLE_LINK11"/>
      <w:bookmarkEnd w:id="14"/>
      <w:bookmarkEnd w:id="15"/>
      <w:r w:rsidRPr="00E13C28">
        <w:rPr>
          <w:rFonts w:eastAsia="SimHei" w:cs="SimSun" w:hint="eastAsia"/>
          <w:bCs/>
          <w:sz w:val="21"/>
          <w:szCs w:val="21"/>
          <w:lang w:val="zh-CN" w:eastAsia="zh-CN"/>
        </w:rPr>
        <w:t>《</w:t>
      </w:r>
      <w:r w:rsidRPr="00E13C28">
        <w:rPr>
          <w:rFonts w:eastAsia="SimHei" w:cs="SimSun"/>
          <w:bCs/>
          <w:sz w:val="21"/>
          <w:szCs w:val="21"/>
          <w:lang w:val="zh-CN" w:eastAsia="zh-CN"/>
        </w:rPr>
        <w:t>2006-2015</w:t>
      </w:r>
      <w:r w:rsidRPr="00E13C28">
        <w:rPr>
          <w:rFonts w:eastAsia="SimHei" w:cs="SimSun" w:hint="eastAsia"/>
          <w:bCs/>
          <w:sz w:val="21"/>
          <w:szCs w:val="21"/>
          <w:lang w:val="zh-CN" w:eastAsia="zh-CN"/>
        </w:rPr>
        <w:t>年教育部门战略计划》的性别平等主流化战略为：</w:t>
      </w:r>
    </w:p>
    <w:bookmarkEnd w:id="16"/>
    <w:p w:rsidR="00167D46" w:rsidRPr="00E13C28" w:rsidRDefault="00167D46" w:rsidP="00167D46">
      <w:pPr>
        <w:pStyle w:val="Bullet1G"/>
        <w:tabs>
          <w:tab w:val="left" w:pos="1701"/>
          <w:tab w:val="left" w:pos="2127"/>
        </w:tabs>
        <w:spacing w:line="320" w:lineRule="exact"/>
        <w:ind w:right="1264" w:firstLine="0"/>
        <w:rPr>
          <w:sz w:val="21"/>
          <w:szCs w:val="21"/>
          <w:lang w:eastAsia="zh-CN"/>
        </w:rPr>
      </w:pPr>
      <w:r w:rsidRPr="00E13C28">
        <w:rPr>
          <w:rFonts w:cs="SimSun" w:hint="eastAsia"/>
          <w:sz w:val="21"/>
          <w:szCs w:val="21"/>
          <w:lang w:val="zh-CN" w:eastAsia="zh-CN"/>
        </w:rPr>
        <w:t>尽量减少教育成本，尤其是女童的教育成本；</w:t>
      </w:r>
    </w:p>
    <w:p w:rsidR="00167D46" w:rsidRPr="00E13C28" w:rsidRDefault="00167D46" w:rsidP="00167D46">
      <w:pPr>
        <w:pStyle w:val="Bullet1G"/>
        <w:tabs>
          <w:tab w:val="left" w:pos="1701"/>
          <w:tab w:val="left" w:pos="2127"/>
        </w:tabs>
        <w:spacing w:line="320" w:lineRule="exact"/>
        <w:ind w:right="1264" w:firstLine="0"/>
        <w:rPr>
          <w:sz w:val="21"/>
          <w:szCs w:val="21"/>
          <w:lang w:eastAsia="zh-CN"/>
        </w:rPr>
      </w:pPr>
      <w:r w:rsidRPr="00E13C28">
        <w:rPr>
          <w:rFonts w:cs="SimSun" w:hint="eastAsia"/>
          <w:sz w:val="21"/>
          <w:szCs w:val="21"/>
          <w:lang w:val="zh-CN" w:eastAsia="zh-CN"/>
        </w:rPr>
        <w:t>增加</w:t>
      </w:r>
      <w:r>
        <w:rPr>
          <w:rFonts w:cs="SimSun" w:hint="eastAsia"/>
          <w:sz w:val="21"/>
          <w:szCs w:val="21"/>
          <w:lang w:val="zh-CN" w:eastAsia="zh-CN"/>
        </w:rPr>
        <w:t>关爱儿童的</w:t>
      </w:r>
      <w:r w:rsidRPr="00E13C28">
        <w:rPr>
          <w:rFonts w:cs="SimSun" w:hint="eastAsia"/>
          <w:sz w:val="21"/>
          <w:szCs w:val="21"/>
          <w:lang w:val="zh-CN" w:eastAsia="zh-CN"/>
        </w:rPr>
        <w:t>学校数量；</w:t>
      </w:r>
    </w:p>
    <w:p w:rsidR="00167D46" w:rsidRPr="00E13C28" w:rsidRDefault="00167D46" w:rsidP="00167D46">
      <w:pPr>
        <w:pStyle w:val="Bullet1G"/>
        <w:tabs>
          <w:tab w:val="left" w:pos="1701"/>
          <w:tab w:val="left" w:pos="2127"/>
        </w:tabs>
        <w:spacing w:line="320" w:lineRule="exact"/>
        <w:ind w:right="1264" w:firstLine="0"/>
        <w:rPr>
          <w:sz w:val="21"/>
          <w:szCs w:val="21"/>
          <w:lang w:eastAsia="zh-CN"/>
        </w:rPr>
      </w:pPr>
      <w:bookmarkStart w:id="17" w:name="OLE_LINK12"/>
      <w:r w:rsidRPr="00E13C28">
        <w:rPr>
          <w:rFonts w:cs="SimSun" w:hint="eastAsia"/>
          <w:sz w:val="21"/>
          <w:szCs w:val="21"/>
          <w:lang w:val="zh-CN" w:eastAsia="zh-CN"/>
        </w:rPr>
        <w:t>两性平等参与家长教师协会、学校管理委员会和管理层。</w:t>
      </w:r>
    </w:p>
    <w:bookmarkEnd w:id="17"/>
    <w:p w:rsidR="00167D46" w:rsidRPr="00E13C28" w:rsidRDefault="00167D46" w:rsidP="00167D46">
      <w:pPr>
        <w:pStyle w:val="SingleTxtG"/>
        <w:numPr>
          <w:ilvl w:val="0"/>
          <w:numId w:val="22"/>
        </w:numPr>
        <w:tabs>
          <w:tab w:val="left" w:pos="1276"/>
          <w:tab w:val="left" w:pos="1701"/>
          <w:tab w:val="left" w:pos="2127"/>
        </w:tabs>
        <w:spacing w:line="320" w:lineRule="exact"/>
        <w:ind w:left="1264" w:right="1264" w:firstLine="0"/>
        <w:rPr>
          <w:sz w:val="21"/>
          <w:szCs w:val="21"/>
          <w:lang w:eastAsia="zh-CN"/>
        </w:rPr>
      </w:pPr>
      <w:r w:rsidRPr="00E13C28">
        <w:rPr>
          <w:rFonts w:eastAsia="KaiTi_GB2312" w:cs="SimSun" w:hint="eastAsia"/>
          <w:iCs/>
          <w:sz w:val="21"/>
          <w:szCs w:val="21"/>
          <w:lang w:val="zh-CN" w:eastAsia="zh-CN"/>
        </w:rPr>
        <w:t>尽量减少学费：</w:t>
      </w:r>
      <w:r w:rsidRPr="00E13C28">
        <w:rPr>
          <w:rFonts w:cs="SimSun" w:hint="eastAsia"/>
          <w:sz w:val="21"/>
          <w:szCs w:val="21"/>
          <w:lang w:val="zh-CN" w:eastAsia="zh-CN"/>
        </w:rPr>
        <w:t>提供奖学金计划和其他奖励，促进女童教育。在公立学校，</w:t>
      </w:r>
      <w:r>
        <w:rPr>
          <w:rFonts w:cs="SimSun" w:hint="eastAsia"/>
          <w:sz w:val="21"/>
          <w:szCs w:val="21"/>
          <w:lang w:val="zh-CN" w:eastAsia="zh-CN"/>
        </w:rPr>
        <w:t>九</w:t>
      </w:r>
      <w:r w:rsidRPr="00E13C28">
        <w:rPr>
          <w:rFonts w:cs="SimSun" w:hint="eastAsia"/>
          <w:sz w:val="21"/>
          <w:szCs w:val="21"/>
          <w:lang w:val="zh-CN" w:eastAsia="zh-CN"/>
        </w:rPr>
        <w:t>年级</w:t>
      </w:r>
      <w:r>
        <w:rPr>
          <w:rFonts w:cs="SimSun" w:hint="eastAsia"/>
          <w:sz w:val="21"/>
          <w:szCs w:val="21"/>
          <w:lang w:val="zh-CN" w:eastAsia="zh-CN"/>
        </w:rPr>
        <w:t>(</w:t>
      </w:r>
      <w:r w:rsidRPr="00E13C28">
        <w:rPr>
          <w:rFonts w:cs="SimSun" w:hint="eastAsia"/>
          <w:sz w:val="21"/>
          <w:szCs w:val="21"/>
          <w:lang w:val="zh-CN" w:eastAsia="zh-CN"/>
        </w:rPr>
        <w:t>含</w:t>
      </w:r>
      <w:r>
        <w:rPr>
          <w:rFonts w:cs="SimSun" w:hint="eastAsia"/>
          <w:sz w:val="21"/>
          <w:szCs w:val="21"/>
          <w:lang w:val="zh-CN" w:eastAsia="zh-CN"/>
        </w:rPr>
        <w:t>)</w:t>
      </w:r>
      <w:r w:rsidRPr="00E13C28">
        <w:rPr>
          <w:rFonts w:cs="SimSun" w:hint="eastAsia"/>
          <w:sz w:val="21"/>
          <w:szCs w:val="21"/>
          <w:lang w:val="zh-CN" w:eastAsia="zh-CN"/>
        </w:rPr>
        <w:t>以下教育免除学费。奖学金信托基金支付第</w:t>
      </w:r>
      <w:r w:rsidRPr="00E13C28">
        <w:rPr>
          <w:rFonts w:cs="SimSun"/>
          <w:sz w:val="21"/>
          <w:szCs w:val="21"/>
          <w:lang w:val="zh-CN" w:eastAsia="zh-CN"/>
        </w:rPr>
        <w:t>3</w:t>
      </w:r>
      <w:r w:rsidRPr="00E13C28">
        <w:rPr>
          <w:rFonts w:cs="SimSun" w:hint="eastAsia"/>
          <w:sz w:val="21"/>
          <w:szCs w:val="21"/>
          <w:lang w:val="zh-CN" w:eastAsia="zh-CN"/>
        </w:rPr>
        <w:t>至第</w:t>
      </w:r>
      <w:r w:rsidRPr="00E13C28">
        <w:rPr>
          <w:rFonts w:cs="SimSun"/>
          <w:sz w:val="21"/>
          <w:szCs w:val="21"/>
          <w:lang w:val="zh-CN" w:eastAsia="zh-CN"/>
        </w:rPr>
        <w:t>6</w:t>
      </w:r>
      <w:r w:rsidRPr="00E13C28">
        <w:rPr>
          <w:rFonts w:cs="SimSun" w:hint="eastAsia"/>
          <w:sz w:val="21"/>
          <w:szCs w:val="21"/>
          <w:lang w:val="zh-CN" w:eastAsia="zh-CN"/>
        </w:rPr>
        <w:t>教育区</w:t>
      </w:r>
      <w:r>
        <w:rPr>
          <w:rFonts w:cs="SimSun" w:hint="eastAsia"/>
          <w:sz w:val="21"/>
          <w:szCs w:val="21"/>
          <w:lang w:val="zh-CN" w:eastAsia="zh-CN"/>
        </w:rPr>
        <w:t>七</w:t>
      </w:r>
      <w:r w:rsidRPr="00E13C28">
        <w:rPr>
          <w:rFonts w:cs="SimSun" w:hint="eastAsia"/>
          <w:sz w:val="21"/>
          <w:szCs w:val="21"/>
          <w:lang w:val="zh-CN" w:eastAsia="zh-CN"/>
        </w:rPr>
        <w:t>至</w:t>
      </w:r>
      <w:r>
        <w:rPr>
          <w:rFonts w:cs="SimSun" w:hint="eastAsia"/>
          <w:sz w:val="21"/>
          <w:szCs w:val="21"/>
          <w:lang w:val="zh-CN" w:eastAsia="zh-CN"/>
        </w:rPr>
        <w:t>十二</w:t>
      </w:r>
      <w:r w:rsidRPr="00E13C28">
        <w:rPr>
          <w:rFonts w:cs="SimSun" w:hint="eastAsia"/>
          <w:sz w:val="21"/>
          <w:szCs w:val="21"/>
          <w:lang w:val="zh-CN" w:eastAsia="zh-CN"/>
        </w:rPr>
        <w:t>年级女童的费用。增强女童能力的总统教育项目则为第</w:t>
      </w:r>
      <w:r w:rsidRPr="00E13C28">
        <w:rPr>
          <w:sz w:val="21"/>
          <w:szCs w:val="21"/>
          <w:lang w:val="zh-CN" w:eastAsia="zh-CN"/>
        </w:rPr>
        <w:t>1</w:t>
      </w:r>
      <w:r w:rsidRPr="00E13C28">
        <w:rPr>
          <w:rFonts w:cs="SimSun" w:hint="eastAsia"/>
          <w:sz w:val="21"/>
          <w:szCs w:val="21"/>
          <w:lang w:val="zh-CN" w:eastAsia="zh-CN"/>
        </w:rPr>
        <w:t>区和第</w:t>
      </w:r>
      <w:r w:rsidRPr="00E13C28">
        <w:rPr>
          <w:sz w:val="21"/>
          <w:szCs w:val="21"/>
          <w:lang w:val="zh-CN" w:eastAsia="zh-CN"/>
        </w:rPr>
        <w:t>2</w:t>
      </w:r>
      <w:r w:rsidRPr="00E13C28">
        <w:rPr>
          <w:rFonts w:cs="SimSun" w:hint="eastAsia"/>
          <w:sz w:val="21"/>
          <w:szCs w:val="21"/>
          <w:lang w:val="zh-CN" w:eastAsia="zh-CN"/>
        </w:rPr>
        <w:t>区公立学校</w:t>
      </w:r>
      <w:r>
        <w:rPr>
          <w:rFonts w:cs="SimSun" w:hint="eastAsia"/>
          <w:sz w:val="21"/>
          <w:szCs w:val="21"/>
          <w:lang w:val="zh-CN" w:eastAsia="zh-CN"/>
        </w:rPr>
        <w:t>七</w:t>
      </w:r>
      <w:r w:rsidRPr="00E13C28">
        <w:rPr>
          <w:rFonts w:cs="SimSun" w:hint="eastAsia"/>
          <w:sz w:val="21"/>
          <w:szCs w:val="21"/>
          <w:lang w:val="zh-CN" w:eastAsia="zh-CN"/>
        </w:rPr>
        <w:t>至</w:t>
      </w:r>
      <w:r>
        <w:rPr>
          <w:rFonts w:cs="SimSun" w:hint="eastAsia"/>
          <w:sz w:val="21"/>
          <w:szCs w:val="21"/>
          <w:lang w:val="zh-CN" w:eastAsia="zh-CN"/>
        </w:rPr>
        <w:t>十二</w:t>
      </w:r>
      <w:r w:rsidRPr="00E13C28">
        <w:rPr>
          <w:rFonts w:cs="SimSun" w:hint="eastAsia"/>
          <w:sz w:val="21"/>
          <w:szCs w:val="21"/>
          <w:lang w:val="zh-CN" w:eastAsia="zh-CN"/>
        </w:rPr>
        <w:t>年级的所有女童支付费用，还为私立学校女童交纳学费。不过，这些资金由各类区域举措和奖励作补充，包括专项奖学金，其中涵盖从学费、校服、书本到辅导等一系列费用。</w:t>
      </w:r>
    </w:p>
    <w:p w:rsidR="00167D46" w:rsidRPr="00E13C28" w:rsidRDefault="00167D46" w:rsidP="00167D46">
      <w:pPr>
        <w:pStyle w:val="SingleTxtG"/>
        <w:numPr>
          <w:ilvl w:val="0"/>
          <w:numId w:val="22"/>
        </w:numPr>
        <w:tabs>
          <w:tab w:val="left" w:pos="1276"/>
          <w:tab w:val="left" w:pos="1701"/>
          <w:tab w:val="left" w:pos="2127"/>
        </w:tabs>
        <w:spacing w:line="320" w:lineRule="exact"/>
        <w:ind w:left="1264" w:right="1264" w:firstLine="0"/>
        <w:rPr>
          <w:sz w:val="21"/>
          <w:szCs w:val="21"/>
          <w:lang w:eastAsia="zh-CN"/>
        </w:rPr>
      </w:pPr>
      <w:r w:rsidRPr="00E13C28">
        <w:rPr>
          <w:rFonts w:eastAsia="KaiTi_GB2312" w:hint="eastAsia"/>
          <w:sz w:val="21"/>
          <w:szCs w:val="21"/>
          <w:lang w:eastAsia="zh-CN"/>
        </w:rPr>
        <w:t>爱生学校倡议</w:t>
      </w:r>
      <w:r w:rsidRPr="00E13C28">
        <w:rPr>
          <w:rFonts w:hint="eastAsia"/>
          <w:sz w:val="21"/>
          <w:szCs w:val="21"/>
          <w:lang w:eastAsia="zh-CN"/>
        </w:rPr>
        <w:t>在儿基会的支助下，促进入学和成绩方面的性别平等，消除有关性别的定型观念，通过提供充足的饮用水和卫生设施，遏制体罚和骚扰，为儿童提供一个健康、受保护的环境。该倡议促进以儿童为中心的学习，鼓励以家庭和社区为基础在当地开展教育合作。爱生学校倡议作为一种强有力的工具，不仅有助于实现儿童的权利，还可为儿童提供优质教育。</w:t>
      </w:r>
      <w:r w:rsidRPr="00E13C28">
        <w:rPr>
          <w:rStyle w:val="FootnoteReference"/>
          <w:szCs w:val="21"/>
        </w:rPr>
        <w:footnoteReference w:id="3"/>
      </w:r>
    </w:p>
    <w:p w:rsidR="00167D46" w:rsidRPr="00E13C28" w:rsidRDefault="00167D46" w:rsidP="00167D46">
      <w:pPr>
        <w:pStyle w:val="SingleTxtG"/>
        <w:numPr>
          <w:ilvl w:val="0"/>
          <w:numId w:val="22"/>
        </w:numPr>
        <w:tabs>
          <w:tab w:val="left" w:pos="1276"/>
          <w:tab w:val="left" w:pos="1701"/>
          <w:tab w:val="left" w:pos="2127"/>
        </w:tabs>
        <w:spacing w:line="320" w:lineRule="exact"/>
        <w:ind w:left="1264" w:right="1264" w:firstLine="0"/>
        <w:rPr>
          <w:sz w:val="21"/>
          <w:szCs w:val="21"/>
          <w:lang w:eastAsia="zh-CN"/>
        </w:rPr>
      </w:pPr>
      <w:bookmarkStart w:id="18" w:name="OLE_LINK13"/>
      <w:r w:rsidRPr="00E13C28">
        <w:rPr>
          <w:rFonts w:hint="eastAsia"/>
          <w:sz w:val="21"/>
          <w:szCs w:val="21"/>
          <w:lang w:eastAsia="zh-CN"/>
        </w:rPr>
        <w:t>目前正通过学校管理结构</w:t>
      </w:r>
      <w:r>
        <w:rPr>
          <w:rFonts w:hint="eastAsia"/>
          <w:sz w:val="21"/>
          <w:szCs w:val="21"/>
          <w:lang w:eastAsia="zh-CN"/>
        </w:rPr>
        <w:t>(</w:t>
      </w:r>
      <w:r w:rsidRPr="00E13C28">
        <w:rPr>
          <w:rFonts w:hint="eastAsia"/>
          <w:sz w:val="21"/>
          <w:szCs w:val="21"/>
          <w:lang w:eastAsia="zh-CN"/>
        </w:rPr>
        <w:t>以前的家长学校协会</w:t>
      </w:r>
      <w:r>
        <w:rPr>
          <w:rFonts w:hint="eastAsia"/>
          <w:sz w:val="21"/>
          <w:szCs w:val="21"/>
          <w:lang w:eastAsia="zh-CN"/>
        </w:rPr>
        <w:t>)</w:t>
      </w:r>
      <w:r w:rsidRPr="00E13C28">
        <w:rPr>
          <w:rFonts w:hint="eastAsia"/>
          <w:sz w:val="21"/>
          <w:szCs w:val="21"/>
          <w:lang w:eastAsia="zh-CN"/>
        </w:rPr>
        <w:t>宣传</w:t>
      </w:r>
      <w:r w:rsidRPr="00E13C28">
        <w:rPr>
          <w:rFonts w:eastAsia="KaiTi_GB2312" w:hint="eastAsia"/>
          <w:sz w:val="21"/>
          <w:szCs w:val="21"/>
          <w:lang w:eastAsia="zh-CN"/>
        </w:rPr>
        <w:t>两性平等参与学校管理</w:t>
      </w:r>
      <w:bookmarkEnd w:id="18"/>
      <w:r w:rsidRPr="00E13C28">
        <w:rPr>
          <w:rFonts w:hint="eastAsia"/>
          <w:sz w:val="21"/>
          <w:szCs w:val="21"/>
          <w:lang w:eastAsia="zh-CN"/>
        </w:rPr>
        <w:t>。学校管理结构将最了解学生及其教育需求及了解当地价值观和现实情况的人们召集到一起，是提高学校制度反应能力的途径。它为社区参与提供场所，</w:t>
      </w:r>
      <w:r w:rsidRPr="00E13C28">
        <w:rPr>
          <w:rFonts w:cs="SimSun" w:hint="eastAsia"/>
          <w:sz w:val="21"/>
          <w:szCs w:val="21"/>
          <w:lang w:eastAsia="zh-CN"/>
        </w:rPr>
        <w:t>贫穷家庭在当地社区机构拥有更有力、更有效的发言权，可在制定优先事项和向办学者问责时发挥作用，因而使学校管理结构更具公平性。</w:t>
      </w:r>
    </w:p>
    <w:p w:rsidR="00167D46" w:rsidRPr="00E13C28" w:rsidRDefault="00167D46" w:rsidP="00167D46">
      <w:pPr>
        <w:pStyle w:val="SingleTxtG"/>
        <w:numPr>
          <w:ilvl w:val="0"/>
          <w:numId w:val="22"/>
        </w:numPr>
        <w:tabs>
          <w:tab w:val="left" w:pos="1276"/>
          <w:tab w:val="left" w:pos="1701"/>
          <w:tab w:val="left" w:pos="2127"/>
        </w:tabs>
        <w:spacing w:line="320" w:lineRule="exact"/>
        <w:ind w:left="1264" w:right="1264" w:firstLine="0"/>
        <w:rPr>
          <w:sz w:val="21"/>
          <w:szCs w:val="21"/>
          <w:lang w:eastAsia="zh-CN"/>
        </w:rPr>
      </w:pPr>
      <w:r w:rsidRPr="00E13C28">
        <w:rPr>
          <w:rFonts w:eastAsia="SimHei" w:cs="SimSun" w:hint="eastAsia"/>
          <w:bCs/>
          <w:sz w:val="21"/>
          <w:szCs w:val="21"/>
          <w:lang w:val="zh-CN" w:eastAsia="zh-CN"/>
        </w:rPr>
        <w:t>接受教育：</w:t>
      </w:r>
      <w:r w:rsidRPr="00E13C28">
        <w:rPr>
          <w:rFonts w:cs="SimSun" w:hint="eastAsia"/>
          <w:sz w:val="21"/>
          <w:szCs w:val="21"/>
          <w:lang w:val="zh-CN" w:eastAsia="zh-CN"/>
        </w:rPr>
        <w:t>在扩大各层级受教育机会方面取得了巨大成功。学校被安置在距社区</w:t>
      </w:r>
      <w:r w:rsidRPr="00E13C28">
        <w:rPr>
          <w:rFonts w:cs="SimSun"/>
          <w:sz w:val="21"/>
          <w:szCs w:val="21"/>
          <w:lang w:val="zh-CN" w:eastAsia="zh-CN"/>
        </w:rPr>
        <w:t>3</w:t>
      </w:r>
      <w:r w:rsidRPr="00E13C28">
        <w:rPr>
          <w:rFonts w:cs="SimSun" w:hint="eastAsia"/>
          <w:sz w:val="21"/>
          <w:szCs w:val="21"/>
          <w:lang w:val="zh-CN" w:eastAsia="zh-CN"/>
        </w:rPr>
        <w:t>至</w:t>
      </w:r>
      <w:r w:rsidRPr="00E13C28">
        <w:rPr>
          <w:rFonts w:cs="SimSun"/>
          <w:sz w:val="21"/>
          <w:szCs w:val="21"/>
          <w:lang w:val="zh-CN" w:eastAsia="zh-CN"/>
        </w:rPr>
        <w:t>5</w:t>
      </w:r>
      <w:r w:rsidRPr="00E13C28">
        <w:rPr>
          <w:rFonts w:cs="SimSun" w:hint="eastAsia"/>
          <w:sz w:val="21"/>
          <w:szCs w:val="21"/>
          <w:lang w:val="zh-CN" w:eastAsia="zh-CN"/>
        </w:rPr>
        <w:t>公里范围内离家较近的地方。把学校建在离学生家较近的地方，有助于为学生提供安全保障，尤其是对需要缩短上下学路途的女孩而言。此外，她们不必离开家和社区，承担随之而来的一切风险。根据教育部门项目三的阶段</w:t>
      </w:r>
      <w:r w:rsidRPr="00E13C28">
        <w:rPr>
          <w:sz w:val="21"/>
          <w:szCs w:val="21"/>
          <w:lang w:val="zh-CN" w:eastAsia="zh-CN"/>
        </w:rPr>
        <w:t>1</w:t>
      </w:r>
      <w:r>
        <w:rPr>
          <w:rFonts w:cs="SimSun" w:hint="eastAsia"/>
          <w:sz w:val="21"/>
          <w:szCs w:val="21"/>
          <w:lang w:val="zh-CN" w:eastAsia="zh-CN"/>
        </w:rPr>
        <w:t>(</w:t>
      </w:r>
      <w:r w:rsidRPr="00E13C28">
        <w:rPr>
          <w:sz w:val="21"/>
          <w:szCs w:val="21"/>
          <w:lang w:val="zh-CN" w:eastAsia="zh-CN"/>
        </w:rPr>
        <w:t>1998-2006</w:t>
      </w:r>
      <w:r w:rsidRPr="00E13C28">
        <w:rPr>
          <w:rFonts w:cs="SimSun" w:hint="eastAsia"/>
          <w:sz w:val="21"/>
          <w:szCs w:val="21"/>
          <w:lang w:val="zh-CN" w:eastAsia="zh-CN"/>
        </w:rPr>
        <w:t>年</w:t>
      </w:r>
      <w:r>
        <w:rPr>
          <w:rFonts w:cs="SimSun" w:hint="eastAsia"/>
          <w:sz w:val="21"/>
          <w:szCs w:val="21"/>
          <w:lang w:val="zh-CN" w:eastAsia="zh-CN"/>
        </w:rPr>
        <w:t>)</w:t>
      </w:r>
      <w:r w:rsidRPr="00E13C28">
        <w:rPr>
          <w:rFonts w:cs="SimSun" w:hint="eastAsia"/>
          <w:sz w:val="21"/>
          <w:szCs w:val="21"/>
          <w:lang w:val="zh-CN" w:eastAsia="zh-CN"/>
        </w:rPr>
        <w:t>和阶段</w:t>
      </w:r>
      <w:r w:rsidRPr="00E13C28">
        <w:rPr>
          <w:sz w:val="21"/>
          <w:szCs w:val="21"/>
          <w:lang w:val="zh-CN" w:eastAsia="zh-CN"/>
        </w:rPr>
        <w:t>2</w:t>
      </w:r>
      <w:r>
        <w:rPr>
          <w:rFonts w:cs="SimSun" w:hint="eastAsia"/>
          <w:sz w:val="21"/>
          <w:szCs w:val="21"/>
          <w:lang w:val="zh-CN" w:eastAsia="zh-CN"/>
        </w:rPr>
        <w:t>(</w:t>
      </w:r>
      <w:r w:rsidRPr="00E13C28">
        <w:rPr>
          <w:sz w:val="21"/>
          <w:szCs w:val="21"/>
          <w:lang w:val="zh-CN" w:eastAsia="zh-CN"/>
        </w:rPr>
        <w:t>2006-2011</w:t>
      </w:r>
      <w:r w:rsidRPr="00E13C28">
        <w:rPr>
          <w:rFonts w:cs="SimSun" w:hint="eastAsia"/>
          <w:sz w:val="21"/>
          <w:szCs w:val="21"/>
          <w:lang w:val="zh-CN" w:eastAsia="zh-CN"/>
        </w:rPr>
        <w:t>年</w:t>
      </w:r>
      <w:r>
        <w:rPr>
          <w:rFonts w:cs="SimSun" w:hint="eastAsia"/>
          <w:sz w:val="21"/>
          <w:szCs w:val="21"/>
          <w:lang w:val="zh-CN" w:eastAsia="zh-CN"/>
        </w:rPr>
        <w:t>)</w:t>
      </w:r>
      <w:r w:rsidRPr="00E13C28">
        <w:rPr>
          <w:rFonts w:cs="SimSun" w:hint="eastAsia"/>
          <w:sz w:val="21"/>
          <w:szCs w:val="21"/>
          <w:lang w:val="zh-CN" w:eastAsia="zh-CN"/>
        </w:rPr>
        <w:t>，在不同捐助方的支助下，教育部得以在冈比亚全国修建教室，以增加所有冈比亚人获得优质教育的机会</w:t>
      </w:r>
      <w:r>
        <w:rPr>
          <w:rFonts w:cs="SimSun" w:hint="eastAsia"/>
          <w:sz w:val="21"/>
          <w:szCs w:val="21"/>
          <w:lang w:val="zh-CN" w:eastAsia="zh-CN"/>
        </w:rPr>
        <w:t>(</w:t>
      </w:r>
      <w:r w:rsidRPr="00E13C28">
        <w:rPr>
          <w:rFonts w:cs="SimSun" w:hint="eastAsia"/>
          <w:sz w:val="21"/>
          <w:szCs w:val="21"/>
          <w:lang w:val="zh-CN" w:eastAsia="zh-CN"/>
        </w:rPr>
        <w:t>见表</w:t>
      </w:r>
      <w:r w:rsidRPr="00E13C28">
        <w:rPr>
          <w:sz w:val="21"/>
          <w:szCs w:val="21"/>
          <w:lang w:val="zh-CN" w:eastAsia="zh-CN"/>
        </w:rPr>
        <w:t>3</w:t>
      </w:r>
      <w:r>
        <w:rPr>
          <w:rFonts w:cs="SimSun" w:hint="eastAsia"/>
          <w:sz w:val="21"/>
          <w:szCs w:val="21"/>
          <w:lang w:val="zh-CN" w:eastAsia="zh-CN"/>
        </w:rPr>
        <w:t>)</w:t>
      </w:r>
      <w:r w:rsidRPr="00E13C28">
        <w:rPr>
          <w:rFonts w:cs="SimSun" w:hint="eastAsia"/>
          <w:sz w:val="21"/>
          <w:szCs w:val="21"/>
          <w:lang w:val="zh-CN" w:eastAsia="zh-CN"/>
        </w:rPr>
        <w:t>。</w:t>
      </w:r>
    </w:p>
    <w:p w:rsidR="00167D46" w:rsidRPr="00E13C28" w:rsidRDefault="00167D46" w:rsidP="00167D46">
      <w:pPr>
        <w:pStyle w:val="Heading1"/>
        <w:tabs>
          <w:tab w:val="left" w:pos="1276"/>
          <w:tab w:val="left" w:pos="1701"/>
          <w:tab w:val="left" w:pos="2127"/>
        </w:tabs>
        <w:spacing w:after="120" w:line="320" w:lineRule="exact"/>
        <w:ind w:left="1264" w:right="1264"/>
        <w:jc w:val="left"/>
        <w:rPr>
          <w:rFonts w:eastAsia="SimHei" w:hint="eastAsia"/>
          <w:b w:val="0"/>
          <w:bCs/>
          <w:sz w:val="21"/>
          <w:szCs w:val="21"/>
        </w:rPr>
      </w:pPr>
      <w:r w:rsidRPr="00E13C28">
        <w:rPr>
          <w:rFonts w:cs="SimSun" w:hint="eastAsia"/>
          <w:b w:val="0"/>
          <w:bCs/>
          <w:sz w:val="21"/>
          <w:szCs w:val="21"/>
          <w:lang w:val="zh-CN"/>
        </w:rPr>
        <w:t>表</w:t>
      </w:r>
      <w:r w:rsidRPr="00E13C28">
        <w:rPr>
          <w:rFonts w:cs="SimSun"/>
          <w:b w:val="0"/>
          <w:bCs/>
          <w:sz w:val="21"/>
          <w:szCs w:val="21"/>
          <w:lang w:val="zh-CN"/>
        </w:rPr>
        <w:t>3</w:t>
      </w:r>
      <w:r>
        <w:rPr>
          <w:rFonts w:cs="SimSun"/>
          <w:b w:val="0"/>
          <w:bCs/>
          <w:sz w:val="21"/>
          <w:szCs w:val="21"/>
          <w:lang w:val="zh-CN"/>
        </w:rPr>
        <w:br/>
      </w:r>
      <w:r w:rsidRPr="00E13C28">
        <w:rPr>
          <w:rFonts w:eastAsia="SimHei" w:cs="SimSun" w:hint="eastAsia"/>
          <w:b w:val="0"/>
          <w:bCs/>
          <w:sz w:val="21"/>
          <w:szCs w:val="21"/>
          <w:lang w:val="zh-CN"/>
        </w:rPr>
        <w:t>促进增加女童受教育机会的项目和方案</w:t>
      </w:r>
      <w:r w:rsidRPr="00850A72">
        <w:rPr>
          <w:rFonts w:eastAsia="SimHei" w:cs="SimSun" w:hint="eastAsia"/>
          <w:b w:val="0"/>
          <w:bCs/>
          <w:sz w:val="21"/>
          <w:szCs w:val="21"/>
          <w:vertAlign w:val="superscript"/>
          <w:lang w:val="zh-CN"/>
        </w:rPr>
        <w:t>*</w:t>
      </w:r>
    </w:p>
    <w:tbl>
      <w:tblPr>
        <w:tblW w:w="7044" w:type="dxa"/>
        <w:tblInd w:w="1276" w:type="dxa"/>
        <w:tblLayout w:type="fixed"/>
        <w:tblCellMar>
          <w:left w:w="0" w:type="dxa"/>
          <w:right w:w="0" w:type="dxa"/>
        </w:tblCellMar>
        <w:tblLook w:val="04A0"/>
      </w:tblPr>
      <w:tblGrid>
        <w:gridCol w:w="1613"/>
        <w:gridCol w:w="1194"/>
        <w:gridCol w:w="1372"/>
        <w:gridCol w:w="2865"/>
      </w:tblGrid>
      <w:tr w:rsidR="00167D46" w:rsidRPr="00E13C28" w:rsidTr="00167D46">
        <w:trPr>
          <w:trHeight w:val="442"/>
          <w:tblHeader/>
        </w:trPr>
        <w:tc>
          <w:tcPr>
            <w:tcW w:w="1613" w:type="dxa"/>
            <w:tcBorders>
              <w:top w:val="single" w:sz="4" w:space="0" w:color="000000"/>
              <w:bottom w:val="single" w:sz="12" w:space="0" w:color="000000"/>
            </w:tcBorders>
            <w:shd w:val="clear" w:color="auto" w:fill="auto"/>
            <w:vAlign w:val="bottom"/>
          </w:tcPr>
          <w:p w:rsidR="00167D46" w:rsidRPr="00E13C28" w:rsidRDefault="00167D46" w:rsidP="00167D46">
            <w:pPr>
              <w:tabs>
                <w:tab w:val="left" w:pos="1276"/>
                <w:tab w:val="left" w:pos="1701"/>
                <w:tab w:val="left" w:pos="2127"/>
              </w:tabs>
              <w:spacing w:after="80" w:line="280" w:lineRule="exact"/>
              <w:rPr>
                <w:rFonts w:hint="eastAsia"/>
                <w:sz w:val="18"/>
                <w:szCs w:val="18"/>
              </w:rPr>
            </w:pPr>
            <w:r w:rsidRPr="00E13C28">
              <w:rPr>
                <w:rFonts w:eastAsia="KaiTi_GB2312" w:cs="SimSun" w:hint="eastAsia"/>
                <w:iCs/>
                <w:sz w:val="18"/>
                <w:szCs w:val="18"/>
                <w:lang w:val="zh-CN"/>
              </w:rPr>
              <w:t>项目名称</w:t>
            </w:r>
          </w:p>
        </w:tc>
        <w:tc>
          <w:tcPr>
            <w:tcW w:w="1194" w:type="dxa"/>
            <w:tcBorders>
              <w:top w:val="single" w:sz="4" w:space="0" w:color="000000"/>
              <w:bottom w:val="single" w:sz="12" w:space="0" w:color="000000"/>
            </w:tcBorders>
            <w:shd w:val="clear" w:color="auto" w:fill="auto"/>
            <w:vAlign w:val="bottom"/>
          </w:tcPr>
          <w:p w:rsidR="00167D46" w:rsidRPr="00E13C28" w:rsidRDefault="00167D46" w:rsidP="00167D46">
            <w:pPr>
              <w:tabs>
                <w:tab w:val="left" w:pos="1276"/>
                <w:tab w:val="left" w:pos="1701"/>
                <w:tab w:val="left" w:pos="2127"/>
              </w:tabs>
              <w:spacing w:after="80" w:line="280" w:lineRule="exact"/>
              <w:rPr>
                <w:rFonts w:hint="eastAsia"/>
                <w:sz w:val="18"/>
                <w:szCs w:val="18"/>
              </w:rPr>
            </w:pPr>
            <w:r w:rsidRPr="00E13C28">
              <w:rPr>
                <w:rFonts w:eastAsia="KaiTi_GB2312" w:cs="SimSun" w:hint="eastAsia"/>
                <w:iCs/>
                <w:sz w:val="18"/>
                <w:szCs w:val="18"/>
                <w:lang w:val="zh-CN"/>
              </w:rPr>
              <w:t>供资伙伴方</w:t>
            </w:r>
          </w:p>
        </w:tc>
        <w:tc>
          <w:tcPr>
            <w:tcW w:w="1372" w:type="dxa"/>
            <w:tcBorders>
              <w:top w:val="single" w:sz="4" w:space="0" w:color="000000"/>
              <w:bottom w:val="single" w:sz="12" w:space="0" w:color="000000"/>
            </w:tcBorders>
            <w:shd w:val="clear" w:color="auto" w:fill="auto"/>
            <w:vAlign w:val="bottom"/>
          </w:tcPr>
          <w:p w:rsidR="00167D46" w:rsidRPr="00E13C28" w:rsidRDefault="00167D46" w:rsidP="00167D46">
            <w:pPr>
              <w:tabs>
                <w:tab w:val="left" w:pos="1276"/>
                <w:tab w:val="left" w:pos="1701"/>
                <w:tab w:val="left" w:pos="2127"/>
              </w:tabs>
              <w:spacing w:after="80" w:line="280" w:lineRule="exact"/>
              <w:rPr>
                <w:rFonts w:hint="eastAsia"/>
                <w:sz w:val="18"/>
                <w:szCs w:val="18"/>
              </w:rPr>
            </w:pPr>
            <w:r w:rsidRPr="00E13C28">
              <w:rPr>
                <w:rFonts w:eastAsia="KaiTi_GB2312" w:cs="SimSun" w:hint="eastAsia"/>
                <w:iCs/>
                <w:sz w:val="18"/>
                <w:szCs w:val="18"/>
                <w:lang w:val="zh-CN"/>
              </w:rPr>
              <w:t>期限</w:t>
            </w:r>
          </w:p>
        </w:tc>
        <w:tc>
          <w:tcPr>
            <w:tcW w:w="2865" w:type="dxa"/>
            <w:tcBorders>
              <w:top w:val="single" w:sz="4" w:space="0" w:color="000000"/>
              <w:bottom w:val="single" w:sz="12" w:space="0" w:color="000000"/>
            </w:tcBorders>
            <w:shd w:val="clear" w:color="auto" w:fill="auto"/>
            <w:vAlign w:val="bottom"/>
          </w:tcPr>
          <w:p w:rsidR="00167D46" w:rsidRPr="00E13C28" w:rsidRDefault="00167D46" w:rsidP="00167D46">
            <w:pPr>
              <w:tabs>
                <w:tab w:val="left" w:pos="1276"/>
                <w:tab w:val="left" w:pos="1701"/>
                <w:tab w:val="left" w:pos="2127"/>
              </w:tabs>
              <w:spacing w:after="80" w:line="280" w:lineRule="exact"/>
              <w:rPr>
                <w:rFonts w:hint="eastAsia"/>
                <w:sz w:val="18"/>
                <w:szCs w:val="18"/>
              </w:rPr>
            </w:pPr>
            <w:bookmarkStart w:id="19" w:name="OLE_LINK15"/>
            <w:r w:rsidRPr="00E13C28">
              <w:rPr>
                <w:rFonts w:eastAsia="KaiTi_GB2312" w:cs="SimSun" w:hint="eastAsia"/>
                <w:iCs/>
                <w:sz w:val="18"/>
                <w:szCs w:val="18"/>
                <w:lang w:val="zh-CN"/>
              </w:rPr>
              <w:t>说明</w:t>
            </w:r>
            <w:bookmarkEnd w:id="19"/>
          </w:p>
        </w:tc>
      </w:tr>
      <w:tr w:rsidR="00167D46" w:rsidRPr="00E13C28" w:rsidTr="00167D46">
        <w:trPr>
          <w:trHeight w:val="1867"/>
        </w:trPr>
        <w:tc>
          <w:tcPr>
            <w:tcW w:w="1613" w:type="dxa"/>
            <w:tcBorders>
              <w:top w:val="single" w:sz="12" w:space="0" w:color="000000"/>
            </w:tcBorders>
            <w:shd w:val="clear" w:color="auto" w:fill="auto"/>
          </w:tcPr>
          <w:p w:rsidR="00167D46" w:rsidRPr="00E13C28" w:rsidRDefault="00167D46" w:rsidP="00167D46">
            <w:pPr>
              <w:tabs>
                <w:tab w:val="left" w:pos="1276"/>
                <w:tab w:val="left" w:pos="1701"/>
                <w:tab w:val="left" w:pos="2127"/>
              </w:tabs>
              <w:spacing w:after="80" w:line="280" w:lineRule="exact"/>
              <w:jc w:val="left"/>
              <w:rPr>
                <w:rFonts w:hint="eastAsia"/>
                <w:sz w:val="18"/>
                <w:szCs w:val="18"/>
              </w:rPr>
            </w:pPr>
            <w:r w:rsidRPr="00E13C28">
              <w:rPr>
                <w:rFonts w:cs="SimSun" w:hint="eastAsia"/>
                <w:sz w:val="18"/>
                <w:szCs w:val="18"/>
                <w:lang w:val="zh-CN"/>
              </w:rPr>
              <w:t>教育部门项目三阶段</w:t>
            </w:r>
            <w:r w:rsidRPr="00E13C28">
              <w:rPr>
                <w:rFonts w:cs="SimSun"/>
                <w:sz w:val="18"/>
                <w:szCs w:val="18"/>
                <w:lang w:val="zh-CN"/>
              </w:rPr>
              <w:t>2</w:t>
            </w:r>
          </w:p>
        </w:tc>
        <w:tc>
          <w:tcPr>
            <w:tcW w:w="1194" w:type="dxa"/>
            <w:tcBorders>
              <w:top w:val="single" w:sz="12" w:space="0" w:color="000000"/>
            </w:tcBorders>
            <w:shd w:val="clear" w:color="auto" w:fill="auto"/>
          </w:tcPr>
          <w:p w:rsidR="00167D46" w:rsidRPr="00E13C28" w:rsidRDefault="00167D46" w:rsidP="00167D46">
            <w:pPr>
              <w:tabs>
                <w:tab w:val="left" w:pos="1276"/>
                <w:tab w:val="left" w:pos="1701"/>
                <w:tab w:val="left" w:pos="2127"/>
              </w:tabs>
              <w:spacing w:after="80" w:line="280" w:lineRule="exact"/>
              <w:jc w:val="left"/>
              <w:rPr>
                <w:rFonts w:hint="eastAsia"/>
                <w:sz w:val="18"/>
                <w:szCs w:val="18"/>
              </w:rPr>
            </w:pPr>
            <w:r w:rsidRPr="00E13C28">
              <w:rPr>
                <w:rFonts w:cs="SimSun" w:hint="eastAsia"/>
                <w:sz w:val="18"/>
                <w:szCs w:val="18"/>
                <w:lang w:val="zh-CN"/>
              </w:rPr>
              <w:t>世界银行国际开发协会</w:t>
            </w:r>
          </w:p>
        </w:tc>
        <w:tc>
          <w:tcPr>
            <w:tcW w:w="1372" w:type="dxa"/>
            <w:tcBorders>
              <w:top w:val="single" w:sz="12" w:space="0" w:color="000000"/>
            </w:tcBorders>
            <w:shd w:val="clear" w:color="auto" w:fill="auto"/>
          </w:tcPr>
          <w:p w:rsidR="00167D46" w:rsidRPr="00E13C28" w:rsidRDefault="00167D46" w:rsidP="00167D46">
            <w:pPr>
              <w:tabs>
                <w:tab w:val="left" w:pos="1276"/>
                <w:tab w:val="left" w:pos="1701"/>
                <w:tab w:val="left" w:pos="2127"/>
              </w:tabs>
              <w:spacing w:after="80" w:line="280" w:lineRule="exact"/>
              <w:jc w:val="left"/>
              <w:rPr>
                <w:rFonts w:hint="eastAsia"/>
                <w:sz w:val="18"/>
                <w:szCs w:val="18"/>
              </w:rPr>
            </w:pPr>
            <w:r w:rsidRPr="00E13C28">
              <w:rPr>
                <w:rFonts w:cs="SimSun"/>
                <w:sz w:val="18"/>
                <w:szCs w:val="18"/>
                <w:lang w:val="zh-CN"/>
              </w:rPr>
              <w:t>2006</w:t>
            </w:r>
            <w:r w:rsidRPr="00E13C28">
              <w:rPr>
                <w:rFonts w:cs="SimSun" w:hint="eastAsia"/>
                <w:sz w:val="18"/>
                <w:szCs w:val="18"/>
                <w:lang w:val="zh-CN"/>
              </w:rPr>
              <w:t>年</w:t>
            </w:r>
            <w:r w:rsidRPr="00E13C28">
              <w:rPr>
                <w:rFonts w:cs="SimSun"/>
                <w:sz w:val="18"/>
                <w:szCs w:val="18"/>
                <w:lang w:val="zh-CN"/>
              </w:rPr>
              <w:t>9</w:t>
            </w:r>
            <w:r w:rsidRPr="00E13C28">
              <w:rPr>
                <w:rFonts w:cs="SimSun" w:hint="eastAsia"/>
                <w:sz w:val="18"/>
                <w:szCs w:val="18"/>
                <w:lang w:val="zh-CN"/>
              </w:rPr>
              <w:t>月至</w:t>
            </w:r>
            <w:r w:rsidRPr="00E13C28">
              <w:rPr>
                <w:rFonts w:cs="SimSun"/>
                <w:sz w:val="18"/>
                <w:szCs w:val="18"/>
                <w:lang w:val="zh-CN"/>
              </w:rPr>
              <w:t>2011</w:t>
            </w:r>
            <w:r w:rsidRPr="00E13C28">
              <w:rPr>
                <w:rFonts w:cs="SimSun" w:hint="eastAsia"/>
                <w:sz w:val="18"/>
                <w:szCs w:val="18"/>
                <w:lang w:val="zh-CN"/>
              </w:rPr>
              <w:t>年</w:t>
            </w:r>
            <w:r w:rsidRPr="00E13C28">
              <w:rPr>
                <w:rFonts w:cs="SimSun"/>
                <w:sz w:val="18"/>
                <w:szCs w:val="18"/>
                <w:lang w:val="zh-CN"/>
              </w:rPr>
              <w:t>3</w:t>
            </w:r>
            <w:r w:rsidRPr="00E13C28">
              <w:rPr>
                <w:rFonts w:cs="SimSun" w:hint="eastAsia"/>
                <w:sz w:val="18"/>
                <w:szCs w:val="18"/>
                <w:lang w:val="zh-CN"/>
              </w:rPr>
              <w:t>月</w:t>
            </w:r>
          </w:p>
        </w:tc>
        <w:tc>
          <w:tcPr>
            <w:tcW w:w="2865" w:type="dxa"/>
            <w:tcBorders>
              <w:top w:val="single" w:sz="12" w:space="0" w:color="000000"/>
            </w:tcBorders>
            <w:shd w:val="clear" w:color="auto" w:fill="auto"/>
          </w:tcPr>
          <w:p w:rsidR="00167D46" w:rsidRPr="00E13C28" w:rsidRDefault="00167D46" w:rsidP="00167D46">
            <w:pPr>
              <w:tabs>
                <w:tab w:val="left" w:pos="1276"/>
                <w:tab w:val="left" w:pos="1701"/>
                <w:tab w:val="left" w:pos="2127"/>
              </w:tabs>
              <w:spacing w:after="80" w:line="280" w:lineRule="exact"/>
              <w:jc w:val="left"/>
              <w:rPr>
                <w:rFonts w:hint="eastAsia"/>
                <w:sz w:val="18"/>
                <w:szCs w:val="18"/>
              </w:rPr>
            </w:pPr>
            <w:r w:rsidRPr="00E13C28">
              <w:rPr>
                <w:rFonts w:cs="SimSun" w:hint="eastAsia"/>
                <w:sz w:val="18"/>
                <w:szCs w:val="18"/>
                <w:lang w:val="zh-CN"/>
              </w:rPr>
              <w:t>改善基础教育的教学和学习条件，方式为：</w:t>
            </w:r>
            <w:r w:rsidRPr="00E13C28">
              <w:rPr>
                <w:rFonts w:cs="SimSun"/>
                <w:sz w:val="18"/>
                <w:szCs w:val="18"/>
                <w:lang w:val="zh-CN"/>
              </w:rPr>
              <w:t>a</w:t>
            </w:r>
            <w:r>
              <w:rPr>
                <w:rFonts w:cs="SimSun" w:hint="eastAsia"/>
                <w:sz w:val="18"/>
                <w:szCs w:val="18"/>
                <w:lang w:val="zh-CN"/>
              </w:rPr>
              <w:t>)</w:t>
            </w:r>
            <w:r w:rsidRPr="00E13C28">
              <w:rPr>
                <w:rFonts w:cs="SimSun" w:hint="eastAsia"/>
                <w:sz w:val="18"/>
                <w:szCs w:val="18"/>
                <w:lang w:val="zh-CN"/>
              </w:rPr>
              <w:t>改善学生、教师和学校的表现；</w:t>
            </w:r>
            <w:r w:rsidRPr="00E13C28">
              <w:rPr>
                <w:rFonts w:cs="SimSun"/>
                <w:sz w:val="18"/>
                <w:szCs w:val="18"/>
                <w:lang w:val="zh-CN"/>
              </w:rPr>
              <w:t>b</w:t>
            </w:r>
            <w:r>
              <w:rPr>
                <w:rFonts w:cs="SimSun"/>
                <w:sz w:val="18"/>
                <w:szCs w:val="18"/>
                <w:lang w:val="zh-CN"/>
              </w:rPr>
              <w:t>)</w:t>
            </w:r>
            <w:r w:rsidRPr="00E13C28">
              <w:rPr>
                <w:rFonts w:cs="SimSun" w:hint="eastAsia"/>
                <w:sz w:val="18"/>
                <w:szCs w:val="18"/>
                <w:lang w:val="zh-CN"/>
              </w:rPr>
              <w:t>加强能力建设和绩效管理，加强监测和评价；</w:t>
            </w:r>
            <w:r w:rsidRPr="00E13C28">
              <w:rPr>
                <w:rFonts w:cs="SimSun"/>
                <w:sz w:val="18"/>
                <w:szCs w:val="18"/>
                <w:lang w:val="zh-CN"/>
              </w:rPr>
              <w:t>c</w:t>
            </w:r>
            <w:r>
              <w:rPr>
                <w:rFonts w:cs="SimSun" w:hint="eastAsia"/>
                <w:sz w:val="18"/>
                <w:szCs w:val="18"/>
                <w:lang w:val="zh-CN"/>
              </w:rPr>
              <w:t>)</w:t>
            </w:r>
            <w:r w:rsidRPr="00E13C28">
              <w:rPr>
                <w:rFonts w:cs="SimSun" w:hint="eastAsia"/>
                <w:sz w:val="18"/>
                <w:szCs w:val="18"/>
                <w:lang w:val="zh-CN"/>
              </w:rPr>
              <w:t>继续将有效获取基础教育教学、学习条件扩大到服务不充分的社区。</w:t>
            </w:r>
          </w:p>
        </w:tc>
      </w:tr>
      <w:tr w:rsidR="00167D46" w:rsidRPr="00E13C28" w:rsidTr="00167D46">
        <w:trPr>
          <w:trHeight w:val="808"/>
        </w:trPr>
        <w:tc>
          <w:tcPr>
            <w:tcW w:w="1613" w:type="dxa"/>
            <w:shd w:val="clear" w:color="auto" w:fill="auto"/>
          </w:tcPr>
          <w:p w:rsidR="00167D46" w:rsidRPr="00E13C28" w:rsidRDefault="00167D46" w:rsidP="00167D46">
            <w:pPr>
              <w:tabs>
                <w:tab w:val="left" w:pos="1276"/>
                <w:tab w:val="left" w:pos="1701"/>
                <w:tab w:val="left" w:pos="2127"/>
              </w:tabs>
              <w:spacing w:after="80" w:line="280" w:lineRule="exact"/>
              <w:jc w:val="left"/>
              <w:rPr>
                <w:rFonts w:hint="eastAsia"/>
                <w:sz w:val="18"/>
                <w:szCs w:val="18"/>
              </w:rPr>
            </w:pPr>
            <w:r w:rsidRPr="00E13C28">
              <w:rPr>
                <w:rFonts w:cs="SimSun" w:hint="eastAsia"/>
                <w:sz w:val="18"/>
                <w:szCs w:val="18"/>
                <w:lang w:val="zh-CN"/>
              </w:rPr>
              <w:t>冈比亚非洲开发银行教育项目三</w:t>
            </w:r>
          </w:p>
        </w:tc>
        <w:tc>
          <w:tcPr>
            <w:tcW w:w="1194" w:type="dxa"/>
            <w:shd w:val="clear" w:color="auto" w:fill="auto"/>
          </w:tcPr>
          <w:p w:rsidR="00167D46" w:rsidRPr="00E13C28" w:rsidRDefault="00167D46" w:rsidP="00167D46">
            <w:pPr>
              <w:tabs>
                <w:tab w:val="left" w:pos="1276"/>
                <w:tab w:val="left" w:pos="1701"/>
                <w:tab w:val="left" w:pos="2127"/>
              </w:tabs>
              <w:spacing w:after="80" w:line="280" w:lineRule="exact"/>
              <w:jc w:val="left"/>
              <w:rPr>
                <w:rFonts w:hint="eastAsia"/>
                <w:sz w:val="18"/>
                <w:szCs w:val="18"/>
              </w:rPr>
            </w:pPr>
            <w:r w:rsidRPr="00E13C28">
              <w:rPr>
                <w:rFonts w:cs="SimSun" w:hint="eastAsia"/>
                <w:sz w:val="18"/>
                <w:szCs w:val="18"/>
                <w:lang w:val="zh-CN"/>
              </w:rPr>
              <w:t>非洲开发银行</w:t>
            </w:r>
          </w:p>
        </w:tc>
        <w:tc>
          <w:tcPr>
            <w:tcW w:w="1372" w:type="dxa"/>
            <w:shd w:val="clear" w:color="auto" w:fill="auto"/>
          </w:tcPr>
          <w:p w:rsidR="00167D46" w:rsidRPr="00E13C28" w:rsidRDefault="00167D46" w:rsidP="00167D46">
            <w:pPr>
              <w:tabs>
                <w:tab w:val="left" w:pos="1276"/>
                <w:tab w:val="left" w:pos="1701"/>
                <w:tab w:val="left" w:pos="2127"/>
              </w:tabs>
              <w:spacing w:after="80" w:line="280" w:lineRule="exact"/>
              <w:jc w:val="left"/>
              <w:rPr>
                <w:rFonts w:hint="eastAsia"/>
                <w:sz w:val="18"/>
                <w:szCs w:val="18"/>
              </w:rPr>
            </w:pPr>
            <w:r w:rsidRPr="00E13C28">
              <w:rPr>
                <w:rFonts w:cs="SimSun"/>
                <w:sz w:val="18"/>
                <w:szCs w:val="18"/>
                <w:lang w:val="zh-CN"/>
              </w:rPr>
              <w:t>2003</w:t>
            </w:r>
            <w:r w:rsidRPr="00E13C28">
              <w:rPr>
                <w:rFonts w:cs="SimSun" w:hint="eastAsia"/>
                <w:sz w:val="18"/>
                <w:szCs w:val="18"/>
                <w:lang w:val="zh-CN"/>
              </w:rPr>
              <w:t>年</w:t>
            </w:r>
            <w:r w:rsidRPr="00E13C28">
              <w:rPr>
                <w:rFonts w:cs="SimSun"/>
                <w:sz w:val="18"/>
                <w:szCs w:val="18"/>
                <w:lang w:val="zh-CN"/>
              </w:rPr>
              <w:t>5</w:t>
            </w:r>
            <w:r w:rsidRPr="00E13C28">
              <w:rPr>
                <w:rFonts w:cs="SimSun" w:hint="eastAsia"/>
                <w:sz w:val="18"/>
                <w:szCs w:val="18"/>
                <w:lang w:val="zh-CN"/>
              </w:rPr>
              <w:t>月至</w:t>
            </w:r>
            <w:r w:rsidRPr="00E13C28">
              <w:rPr>
                <w:rFonts w:cs="SimSun"/>
                <w:sz w:val="18"/>
                <w:szCs w:val="18"/>
                <w:lang w:val="zh-CN"/>
              </w:rPr>
              <w:t>2009</w:t>
            </w:r>
            <w:r w:rsidRPr="00E13C28">
              <w:rPr>
                <w:rFonts w:cs="SimSun" w:hint="eastAsia"/>
                <w:sz w:val="18"/>
                <w:szCs w:val="18"/>
                <w:lang w:val="zh-CN"/>
              </w:rPr>
              <w:t>年</w:t>
            </w:r>
          </w:p>
        </w:tc>
        <w:tc>
          <w:tcPr>
            <w:tcW w:w="2865" w:type="dxa"/>
            <w:shd w:val="clear" w:color="auto" w:fill="auto"/>
          </w:tcPr>
          <w:p w:rsidR="00167D46" w:rsidRPr="00E13C28" w:rsidRDefault="00167D46" w:rsidP="00167D46">
            <w:pPr>
              <w:tabs>
                <w:tab w:val="left" w:pos="1276"/>
                <w:tab w:val="left" w:pos="1701"/>
                <w:tab w:val="left" w:pos="2127"/>
              </w:tabs>
              <w:spacing w:after="80" w:line="280" w:lineRule="exact"/>
              <w:jc w:val="left"/>
              <w:rPr>
                <w:rFonts w:hint="eastAsia"/>
                <w:sz w:val="18"/>
                <w:szCs w:val="18"/>
              </w:rPr>
            </w:pPr>
            <w:bookmarkStart w:id="20" w:name="OLE_LINK14"/>
            <w:r w:rsidRPr="00E13C28">
              <w:rPr>
                <w:rFonts w:cs="SimSun" w:hint="eastAsia"/>
                <w:sz w:val="18"/>
                <w:szCs w:val="18"/>
                <w:lang w:val="zh-CN"/>
              </w:rPr>
              <w:t>增加穷人尤其是冈比亚偏远地区的女童获得优质教育和技能发展的机会。</w:t>
            </w:r>
            <w:bookmarkEnd w:id="20"/>
          </w:p>
        </w:tc>
      </w:tr>
      <w:tr w:rsidR="00167D46" w:rsidRPr="00E13C28" w:rsidTr="00167D46">
        <w:trPr>
          <w:trHeight w:val="808"/>
        </w:trPr>
        <w:tc>
          <w:tcPr>
            <w:tcW w:w="1613" w:type="dxa"/>
            <w:shd w:val="clear" w:color="auto" w:fill="auto"/>
          </w:tcPr>
          <w:p w:rsidR="00167D46" w:rsidRPr="00E13C28" w:rsidRDefault="00167D46" w:rsidP="00167D46">
            <w:pPr>
              <w:keepNext/>
              <w:keepLines/>
              <w:tabs>
                <w:tab w:val="left" w:pos="1276"/>
                <w:tab w:val="left" w:pos="1701"/>
                <w:tab w:val="left" w:pos="2127"/>
              </w:tabs>
              <w:spacing w:after="80" w:line="280" w:lineRule="exact"/>
              <w:jc w:val="left"/>
              <w:rPr>
                <w:rFonts w:hint="eastAsia"/>
                <w:sz w:val="18"/>
                <w:szCs w:val="18"/>
              </w:rPr>
            </w:pPr>
            <w:r w:rsidRPr="00E13C28">
              <w:rPr>
                <w:rFonts w:cs="SimSun" w:hint="eastAsia"/>
                <w:sz w:val="18"/>
                <w:szCs w:val="18"/>
                <w:lang w:val="zh-CN"/>
              </w:rPr>
              <w:t>冈比亚第三个教育方案项目</w:t>
            </w:r>
          </w:p>
        </w:tc>
        <w:tc>
          <w:tcPr>
            <w:tcW w:w="1194" w:type="dxa"/>
            <w:shd w:val="clear" w:color="auto" w:fill="auto"/>
          </w:tcPr>
          <w:p w:rsidR="00167D46" w:rsidRPr="00E13C28" w:rsidRDefault="00167D46" w:rsidP="00167D46">
            <w:pPr>
              <w:keepNext/>
              <w:keepLines/>
              <w:tabs>
                <w:tab w:val="left" w:pos="1276"/>
                <w:tab w:val="left" w:pos="1701"/>
                <w:tab w:val="left" w:pos="2127"/>
              </w:tabs>
              <w:spacing w:after="80" w:line="280" w:lineRule="exact"/>
              <w:jc w:val="left"/>
              <w:rPr>
                <w:rFonts w:hint="eastAsia"/>
                <w:sz w:val="18"/>
                <w:szCs w:val="18"/>
              </w:rPr>
            </w:pPr>
            <w:r w:rsidRPr="00E13C28">
              <w:rPr>
                <w:rFonts w:cs="SimSun" w:hint="eastAsia"/>
                <w:sz w:val="18"/>
                <w:szCs w:val="18"/>
                <w:lang w:val="zh-CN"/>
              </w:rPr>
              <w:t>阿拉伯非洲经济发展银行</w:t>
            </w:r>
          </w:p>
        </w:tc>
        <w:tc>
          <w:tcPr>
            <w:tcW w:w="1372" w:type="dxa"/>
            <w:shd w:val="clear" w:color="auto" w:fill="auto"/>
          </w:tcPr>
          <w:p w:rsidR="00167D46" w:rsidRPr="00E13C28" w:rsidRDefault="00167D46" w:rsidP="00167D46">
            <w:pPr>
              <w:keepNext/>
              <w:keepLines/>
              <w:tabs>
                <w:tab w:val="left" w:pos="1276"/>
                <w:tab w:val="left" w:pos="1701"/>
                <w:tab w:val="left" w:pos="2127"/>
              </w:tabs>
              <w:spacing w:after="80" w:line="280" w:lineRule="exact"/>
              <w:jc w:val="left"/>
              <w:rPr>
                <w:rFonts w:hint="eastAsia"/>
                <w:sz w:val="18"/>
                <w:szCs w:val="18"/>
              </w:rPr>
            </w:pPr>
            <w:smartTag w:uri="urn:schemas-microsoft-com:office:smarttags" w:element="chsdate">
              <w:smartTagPr>
                <w:attr w:name="Year" w:val="2003"/>
                <w:attr w:name="Month" w:val="6"/>
                <w:attr w:name="Day" w:val="15"/>
                <w:attr w:name="IsLunarDate" w:val="False"/>
                <w:attr w:name="IsROCDate" w:val="False"/>
              </w:smartTagPr>
              <w:r w:rsidRPr="00E13C28">
                <w:rPr>
                  <w:rFonts w:cs="SimSun"/>
                  <w:sz w:val="18"/>
                  <w:szCs w:val="18"/>
                  <w:lang w:val="zh-CN"/>
                </w:rPr>
                <w:t>2003</w:t>
              </w:r>
              <w:r w:rsidRPr="00E13C28">
                <w:rPr>
                  <w:rFonts w:cs="SimSun" w:hint="eastAsia"/>
                  <w:sz w:val="18"/>
                  <w:szCs w:val="18"/>
                  <w:lang w:val="zh-CN"/>
                </w:rPr>
                <w:t>年</w:t>
              </w:r>
              <w:r w:rsidRPr="00E13C28">
                <w:rPr>
                  <w:rFonts w:cs="SimSun"/>
                  <w:sz w:val="18"/>
                  <w:szCs w:val="18"/>
                  <w:lang w:val="zh-CN"/>
                </w:rPr>
                <w:t>6</w:t>
              </w:r>
              <w:r w:rsidRPr="00E13C28">
                <w:rPr>
                  <w:rFonts w:cs="SimSun" w:hint="eastAsia"/>
                  <w:sz w:val="18"/>
                  <w:szCs w:val="18"/>
                  <w:lang w:val="zh-CN"/>
                </w:rPr>
                <w:t>月</w:t>
              </w:r>
              <w:r w:rsidRPr="00E13C28">
                <w:rPr>
                  <w:rFonts w:cs="SimSun"/>
                  <w:sz w:val="18"/>
                  <w:szCs w:val="18"/>
                  <w:lang w:val="zh-CN"/>
                </w:rPr>
                <w:t>15</w:t>
              </w:r>
              <w:r w:rsidRPr="00E13C28">
                <w:rPr>
                  <w:rFonts w:cs="SimSun" w:hint="eastAsia"/>
                  <w:sz w:val="18"/>
                  <w:szCs w:val="18"/>
                  <w:lang w:val="zh-CN"/>
                </w:rPr>
                <w:t>日</w:t>
              </w:r>
            </w:smartTag>
            <w:r w:rsidRPr="00E13C28">
              <w:rPr>
                <w:rFonts w:cs="SimSun" w:hint="eastAsia"/>
                <w:sz w:val="18"/>
                <w:szCs w:val="18"/>
                <w:lang w:val="zh-CN"/>
              </w:rPr>
              <w:t>至</w:t>
            </w:r>
            <w:smartTag w:uri="urn:schemas-microsoft-com:office:smarttags" w:element="chsdate">
              <w:smartTagPr>
                <w:attr w:name="Year" w:val="2009"/>
                <w:attr w:name="Month" w:val="12"/>
                <w:attr w:name="Day" w:val="30"/>
                <w:attr w:name="IsLunarDate" w:val="False"/>
                <w:attr w:name="IsROCDate" w:val="False"/>
              </w:smartTagPr>
              <w:r w:rsidRPr="00E13C28">
                <w:rPr>
                  <w:rFonts w:cs="SimSun"/>
                  <w:sz w:val="18"/>
                  <w:szCs w:val="18"/>
                  <w:lang w:val="zh-CN"/>
                </w:rPr>
                <w:t>2009</w:t>
              </w:r>
              <w:r w:rsidRPr="00E13C28">
                <w:rPr>
                  <w:rFonts w:cs="SimSun" w:hint="eastAsia"/>
                  <w:sz w:val="18"/>
                  <w:szCs w:val="18"/>
                  <w:lang w:val="zh-CN"/>
                </w:rPr>
                <w:t>年</w:t>
              </w:r>
              <w:r w:rsidRPr="00E13C28">
                <w:rPr>
                  <w:rFonts w:cs="SimSun"/>
                  <w:sz w:val="18"/>
                  <w:szCs w:val="18"/>
                  <w:lang w:val="zh-CN"/>
                </w:rPr>
                <w:t>12</w:t>
              </w:r>
              <w:r w:rsidRPr="00E13C28">
                <w:rPr>
                  <w:rFonts w:cs="SimSun" w:hint="eastAsia"/>
                  <w:sz w:val="18"/>
                  <w:szCs w:val="18"/>
                  <w:lang w:val="zh-CN"/>
                </w:rPr>
                <w:t>月</w:t>
              </w:r>
              <w:r w:rsidRPr="00E13C28">
                <w:rPr>
                  <w:rFonts w:cs="SimSun"/>
                  <w:sz w:val="18"/>
                  <w:szCs w:val="18"/>
                  <w:lang w:val="zh-CN"/>
                </w:rPr>
                <w:t>30</w:t>
              </w:r>
              <w:r w:rsidRPr="00E13C28">
                <w:rPr>
                  <w:rFonts w:cs="SimSun" w:hint="eastAsia"/>
                  <w:sz w:val="18"/>
                  <w:szCs w:val="18"/>
                  <w:lang w:val="zh-CN"/>
                </w:rPr>
                <w:t>日</w:t>
              </w:r>
            </w:smartTag>
          </w:p>
        </w:tc>
        <w:tc>
          <w:tcPr>
            <w:tcW w:w="2865" w:type="dxa"/>
            <w:shd w:val="clear" w:color="auto" w:fill="auto"/>
          </w:tcPr>
          <w:p w:rsidR="00167D46" w:rsidRPr="00E13C28" w:rsidRDefault="00167D46" w:rsidP="00167D46">
            <w:pPr>
              <w:keepNext/>
              <w:keepLines/>
              <w:tabs>
                <w:tab w:val="left" w:pos="1276"/>
                <w:tab w:val="left" w:pos="1701"/>
                <w:tab w:val="left" w:pos="2127"/>
              </w:tabs>
              <w:spacing w:after="80" w:line="280" w:lineRule="exact"/>
              <w:jc w:val="left"/>
              <w:rPr>
                <w:rFonts w:hint="eastAsia"/>
                <w:sz w:val="18"/>
                <w:szCs w:val="18"/>
              </w:rPr>
            </w:pPr>
            <w:r w:rsidRPr="00E13C28">
              <w:rPr>
                <w:rFonts w:cs="SimSun" w:hint="eastAsia"/>
                <w:sz w:val="18"/>
                <w:szCs w:val="18"/>
                <w:lang w:val="zh-CN"/>
              </w:rPr>
              <w:t>改善人口密集的冈比亚西南部地区的教学楼。</w:t>
            </w:r>
          </w:p>
        </w:tc>
      </w:tr>
      <w:tr w:rsidR="00167D46" w:rsidRPr="00E13C28" w:rsidTr="00167D46">
        <w:trPr>
          <w:trHeight w:val="1765"/>
        </w:trPr>
        <w:tc>
          <w:tcPr>
            <w:tcW w:w="1613" w:type="dxa"/>
            <w:tcBorders>
              <w:bottom w:val="single" w:sz="12" w:space="0" w:color="000000"/>
            </w:tcBorders>
            <w:shd w:val="clear" w:color="auto" w:fill="auto"/>
          </w:tcPr>
          <w:p w:rsidR="00167D46" w:rsidRPr="00E13C28" w:rsidRDefault="00167D46" w:rsidP="00167D46">
            <w:pPr>
              <w:tabs>
                <w:tab w:val="left" w:pos="1276"/>
                <w:tab w:val="left" w:pos="1701"/>
                <w:tab w:val="left" w:pos="2127"/>
              </w:tabs>
              <w:spacing w:after="80" w:line="280" w:lineRule="exact"/>
              <w:jc w:val="left"/>
              <w:rPr>
                <w:rFonts w:hint="eastAsia"/>
                <w:sz w:val="18"/>
                <w:szCs w:val="18"/>
              </w:rPr>
            </w:pPr>
            <w:r w:rsidRPr="00E13C28">
              <w:rPr>
                <w:rFonts w:cs="SimSun" w:hint="eastAsia"/>
                <w:sz w:val="18"/>
                <w:szCs w:val="18"/>
                <w:lang w:val="zh-CN"/>
              </w:rPr>
              <w:t>对女童友好学校倡议和早期儿童发展入学准备</w:t>
            </w:r>
          </w:p>
        </w:tc>
        <w:tc>
          <w:tcPr>
            <w:tcW w:w="1194" w:type="dxa"/>
            <w:tcBorders>
              <w:bottom w:val="single" w:sz="12" w:space="0" w:color="000000"/>
            </w:tcBorders>
            <w:shd w:val="clear" w:color="auto" w:fill="auto"/>
          </w:tcPr>
          <w:p w:rsidR="00167D46" w:rsidRPr="00E13C28" w:rsidRDefault="00167D46" w:rsidP="00167D46">
            <w:pPr>
              <w:tabs>
                <w:tab w:val="left" w:pos="1276"/>
                <w:tab w:val="left" w:pos="1701"/>
                <w:tab w:val="left" w:pos="2127"/>
              </w:tabs>
              <w:spacing w:after="80" w:line="280" w:lineRule="exact"/>
              <w:jc w:val="left"/>
              <w:rPr>
                <w:rFonts w:hint="eastAsia"/>
                <w:sz w:val="18"/>
                <w:szCs w:val="18"/>
              </w:rPr>
            </w:pPr>
            <w:r w:rsidRPr="00E13C28">
              <w:rPr>
                <w:rFonts w:cs="SimSun" w:hint="eastAsia"/>
                <w:sz w:val="18"/>
                <w:szCs w:val="18"/>
                <w:lang w:val="zh-CN"/>
              </w:rPr>
              <w:t>儿基会</w:t>
            </w:r>
          </w:p>
        </w:tc>
        <w:tc>
          <w:tcPr>
            <w:tcW w:w="1372" w:type="dxa"/>
            <w:tcBorders>
              <w:bottom w:val="single" w:sz="12" w:space="0" w:color="000000"/>
            </w:tcBorders>
            <w:shd w:val="clear" w:color="auto" w:fill="auto"/>
          </w:tcPr>
          <w:p w:rsidR="00167D46" w:rsidRPr="00E13C28" w:rsidRDefault="00167D46" w:rsidP="00167D46">
            <w:pPr>
              <w:tabs>
                <w:tab w:val="left" w:pos="1276"/>
                <w:tab w:val="left" w:pos="1701"/>
                <w:tab w:val="left" w:pos="2127"/>
              </w:tabs>
              <w:spacing w:after="80" w:line="280" w:lineRule="exact"/>
              <w:jc w:val="left"/>
              <w:rPr>
                <w:rFonts w:hint="eastAsia"/>
                <w:sz w:val="18"/>
                <w:szCs w:val="18"/>
              </w:rPr>
            </w:pPr>
            <w:smartTag w:uri="urn:schemas-microsoft-com:office:smarttags" w:element="chsdate">
              <w:smartTagPr>
                <w:attr w:name="Year" w:val="2007"/>
                <w:attr w:name="Month" w:val="1"/>
                <w:attr w:name="Day" w:val="1"/>
                <w:attr w:name="IsLunarDate" w:val="False"/>
                <w:attr w:name="IsROCDate" w:val="False"/>
              </w:smartTagPr>
              <w:r w:rsidRPr="00E13C28">
                <w:rPr>
                  <w:rFonts w:cs="SimSun"/>
                  <w:sz w:val="18"/>
                  <w:szCs w:val="18"/>
                  <w:lang w:val="zh-CN"/>
                </w:rPr>
                <w:t>2007</w:t>
              </w:r>
              <w:r w:rsidRPr="00E13C28">
                <w:rPr>
                  <w:rFonts w:cs="SimSun" w:hint="eastAsia"/>
                  <w:sz w:val="18"/>
                  <w:szCs w:val="18"/>
                  <w:lang w:val="zh-CN"/>
                </w:rPr>
                <w:t>年</w:t>
              </w:r>
              <w:r w:rsidRPr="00E13C28">
                <w:rPr>
                  <w:rFonts w:cs="SimSun"/>
                  <w:sz w:val="18"/>
                  <w:szCs w:val="18"/>
                  <w:lang w:val="zh-CN"/>
                </w:rPr>
                <w:t>1</w:t>
              </w:r>
              <w:r w:rsidRPr="00E13C28">
                <w:rPr>
                  <w:rFonts w:cs="SimSun" w:hint="eastAsia"/>
                  <w:sz w:val="18"/>
                  <w:szCs w:val="18"/>
                  <w:lang w:val="zh-CN"/>
                </w:rPr>
                <w:t>月</w:t>
              </w:r>
              <w:r w:rsidRPr="00E13C28">
                <w:rPr>
                  <w:rFonts w:cs="SimSun"/>
                  <w:sz w:val="18"/>
                  <w:szCs w:val="18"/>
                  <w:lang w:val="zh-CN"/>
                </w:rPr>
                <w:t>1</w:t>
              </w:r>
              <w:r w:rsidRPr="00E13C28">
                <w:rPr>
                  <w:rFonts w:cs="SimSun" w:hint="eastAsia"/>
                  <w:sz w:val="18"/>
                  <w:szCs w:val="18"/>
                  <w:lang w:val="zh-CN"/>
                </w:rPr>
                <w:t>日</w:t>
              </w:r>
            </w:smartTag>
            <w:r w:rsidRPr="00E13C28">
              <w:rPr>
                <w:rFonts w:cs="SimSun" w:hint="eastAsia"/>
                <w:sz w:val="18"/>
                <w:szCs w:val="18"/>
                <w:lang w:val="zh-CN"/>
              </w:rPr>
              <w:t>至</w:t>
            </w:r>
            <w:smartTag w:uri="urn:schemas-microsoft-com:office:smarttags" w:element="chsdate">
              <w:smartTagPr>
                <w:attr w:name="Year" w:val="2011"/>
                <w:attr w:name="Month" w:val="12"/>
                <w:attr w:name="Day" w:val="31"/>
                <w:attr w:name="IsLunarDate" w:val="False"/>
                <w:attr w:name="IsROCDate" w:val="False"/>
              </w:smartTagPr>
              <w:r w:rsidRPr="00E13C28">
                <w:rPr>
                  <w:rFonts w:cs="SimSun"/>
                  <w:sz w:val="18"/>
                  <w:szCs w:val="18"/>
                  <w:lang w:val="zh-CN"/>
                </w:rPr>
                <w:t>2011</w:t>
              </w:r>
              <w:r w:rsidRPr="00E13C28">
                <w:rPr>
                  <w:rFonts w:cs="SimSun" w:hint="eastAsia"/>
                  <w:sz w:val="18"/>
                  <w:szCs w:val="18"/>
                  <w:lang w:val="zh-CN"/>
                </w:rPr>
                <w:t>年</w:t>
              </w:r>
              <w:r w:rsidRPr="00E13C28">
                <w:rPr>
                  <w:rFonts w:cs="SimSun"/>
                  <w:sz w:val="18"/>
                  <w:szCs w:val="18"/>
                  <w:lang w:val="zh-CN"/>
                </w:rPr>
                <w:t>12</w:t>
              </w:r>
              <w:r w:rsidRPr="00E13C28">
                <w:rPr>
                  <w:rFonts w:cs="SimSun" w:hint="eastAsia"/>
                  <w:sz w:val="18"/>
                  <w:szCs w:val="18"/>
                  <w:lang w:val="zh-CN"/>
                </w:rPr>
                <w:t>月</w:t>
              </w:r>
              <w:r w:rsidRPr="00E13C28">
                <w:rPr>
                  <w:rFonts w:cs="SimSun"/>
                  <w:sz w:val="18"/>
                  <w:szCs w:val="18"/>
                  <w:lang w:val="zh-CN"/>
                </w:rPr>
                <w:t>31</w:t>
              </w:r>
              <w:r w:rsidRPr="00E13C28">
                <w:rPr>
                  <w:rFonts w:cs="SimSun" w:hint="eastAsia"/>
                  <w:sz w:val="18"/>
                  <w:szCs w:val="18"/>
                  <w:lang w:val="zh-CN"/>
                </w:rPr>
                <w:t>日</w:t>
              </w:r>
            </w:smartTag>
          </w:p>
        </w:tc>
        <w:tc>
          <w:tcPr>
            <w:tcW w:w="2865" w:type="dxa"/>
            <w:tcBorders>
              <w:bottom w:val="single" w:sz="12" w:space="0" w:color="000000"/>
            </w:tcBorders>
            <w:shd w:val="clear" w:color="auto" w:fill="auto"/>
          </w:tcPr>
          <w:p w:rsidR="00167D46" w:rsidRPr="00E13C28" w:rsidRDefault="00167D46" w:rsidP="00167D46">
            <w:pPr>
              <w:tabs>
                <w:tab w:val="left" w:pos="1276"/>
                <w:tab w:val="left" w:pos="1701"/>
                <w:tab w:val="left" w:pos="2127"/>
              </w:tabs>
              <w:spacing w:after="80" w:line="280" w:lineRule="exact"/>
              <w:jc w:val="left"/>
              <w:rPr>
                <w:rFonts w:hint="eastAsia"/>
                <w:sz w:val="18"/>
                <w:szCs w:val="18"/>
              </w:rPr>
            </w:pPr>
            <w:r w:rsidRPr="00E13C28">
              <w:rPr>
                <w:rFonts w:cs="SimSun" w:hint="eastAsia"/>
                <w:sz w:val="18"/>
                <w:szCs w:val="18"/>
                <w:lang w:val="zh-CN"/>
              </w:rPr>
              <w:t>增加并保持中小学男女生入学率，保持性别均等，增加在校率并提高成绩。加强国家制定质量保证</w:t>
            </w:r>
            <w:r w:rsidRPr="00E13C28">
              <w:rPr>
                <w:sz w:val="18"/>
                <w:szCs w:val="18"/>
                <w:lang w:val="zh-CN"/>
              </w:rPr>
              <w:t>/</w:t>
            </w:r>
            <w:r w:rsidRPr="00E13C28">
              <w:rPr>
                <w:rFonts w:cs="SimSun" w:hint="eastAsia"/>
                <w:sz w:val="18"/>
                <w:szCs w:val="18"/>
                <w:lang w:val="zh-CN"/>
              </w:rPr>
              <w:t>绩效监测系统和谋生技能等相关课程的能力，提高学前教育入学率，减少艾滋病毒风险和脆弱性。</w:t>
            </w:r>
          </w:p>
        </w:tc>
      </w:tr>
    </w:tbl>
    <w:p w:rsidR="00167D46" w:rsidRPr="00850A72" w:rsidRDefault="00167D46" w:rsidP="00167D46">
      <w:pPr>
        <w:pStyle w:val="SingleTxtG"/>
        <w:tabs>
          <w:tab w:val="left" w:pos="1276"/>
          <w:tab w:val="left" w:pos="1701"/>
          <w:tab w:val="left" w:pos="2127"/>
        </w:tabs>
        <w:spacing w:before="120" w:line="320" w:lineRule="exact"/>
        <w:ind w:left="1701" w:right="1264" w:hanging="437"/>
        <w:jc w:val="left"/>
        <w:rPr>
          <w:sz w:val="18"/>
          <w:szCs w:val="18"/>
          <w:lang w:eastAsia="zh-CN"/>
        </w:rPr>
      </w:pPr>
      <w:r w:rsidRPr="00850A72">
        <w:rPr>
          <w:rFonts w:cs="SimSun" w:hint="eastAsia"/>
          <w:sz w:val="18"/>
          <w:szCs w:val="18"/>
          <w:lang w:val="zh-CN" w:eastAsia="zh-CN"/>
        </w:rPr>
        <w:t>*</w:t>
      </w:r>
      <w:r w:rsidRPr="00850A72">
        <w:rPr>
          <w:rFonts w:cs="SimSun" w:hint="eastAsia"/>
          <w:sz w:val="18"/>
          <w:szCs w:val="18"/>
          <w:lang w:val="zh-CN" w:eastAsia="zh-CN"/>
        </w:rPr>
        <w:tab/>
      </w:r>
      <w:r w:rsidRPr="00850A72">
        <w:rPr>
          <w:rFonts w:cs="SimSun" w:hint="eastAsia"/>
          <w:sz w:val="18"/>
          <w:szCs w:val="18"/>
          <w:lang w:val="zh-CN" w:eastAsia="zh-CN"/>
        </w:rPr>
        <w:t>捐助方半年期联合审查和监督、部门发展与实施进展报告，冈比亚共和国。基础与中级教育部，政策协调股，</w:t>
      </w:r>
      <w:smartTag w:uri="urn:schemas-microsoft-com:office:smarttags" w:element="chsdate">
        <w:smartTagPr>
          <w:attr w:name="IsROCDate" w:val="False"/>
          <w:attr w:name="IsLunarDate" w:val="False"/>
          <w:attr w:name="Day" w:val="1"/>
          <w:attr w:name="Month" w:val="11"/>
          <w:attr w:name="Year" w:val="2008"/>
        </w:smartTagPr>
        <w:r w:rsidRPr="00850A72">
          <w:rPr>
            <w:sz w:val="18"/>
            <w:szCs w:val="18"/>
            <w:lang w:val="zh-CN" w:eastAsia="zh-CN"/>
          </w:rPr>
          <w:t>2008</w:t>
        </w:r>
        <w:r w:rsidRPr="00850A72">
          <w:rPr>
            <w:rFonts w:cs="SimSun" w:hint="eastAsia"/>
            <w:sz w:val="18"/>
            <w:szCs w:val="18"/>
            <w:lang w:val="zh-CN" w:eastAsia="zh-CN"/>
          </w:rPr>
          <w:t>年</w:t>
        </w:r>
        <w:r w:rsidRPr="00850A72">
          <w:rPr>
            <w:sz w:val="18"/>
            <w:szCs w:val="18"/>
            <w:lang w:val="zh-CN" w:eastAsia="zh-CN"/>
          </w:rPr>
          <w:t>11</w:t>
        </w:r>
        <w:r w:rsidRPr="00850A72">
          <w:rPr>
            <w:rFonts w:cs="SimSun" w:hint="eastAsia"/>
            <w:sz w:val="18"/>
            <w:szCs w:val="18"/>
            <w:lang w:val="zh-CN" w:eastAsia="zh-CN"/>
          </w:rPr>
          <w:t>月</w:t>
        </w:r>
        <w:r w:rsidRPr="00850A72">
          <w:rPr>
            <w:sz w:val="18"/>
            <w:szCs w:val="18"/>
            <w:lang w:val="zh-CN" w:eastAsia="zh-CN"/>
          </w:rPr>
          <w:t>1</w:t>
        </w:r>
        <w:r w:rsidRPr="00850A72">
          <w:rPr>
            <w:rFonts w:cs="SimSun" w:hint="eastAsia"/>
            <w:sz w:val="18"/>
            <w:szCs w:val="18"/>
            <w:lang w:val="zh-CN" w:eastAsia="zh-CN"/>
          </w:rPr>
          <w:t>日</w:t>
        </w:r>
      </w:smartTag>
      <w:r w:rsidRPr="00850A72">
        <w:rPr>
          <w:rFonts w:cs="SimSun" w:hint="eastAsia"/>
          <w:sz w:val="18"/>
          <w:szCs w:val="18"/>
          <w:lang w:val="zh-CN" w:eastAsia="zh-CN"/>
        </w:rPr>
        <w:t>至</w:t>
      </w:r>
      <w:smartTag w:uri="urn:schemas-microsoft-com:office:smarttags" w:element="chsdate">
        <w:smartTagPr>
          <w:attr w:name="IsROCDate" w:val="False"/>
          <w:attr w:name="IsLunarDate" w:val="False"/>
          <w:attr w:name="Day" w:val="30"/>
          <w:attr w:name="Month" w:val="4"/>
          <w:attr w:name="Year" w:val="2009"/>
        </w:smartTagPr>
        <w:r w:rsidRPr="00850A72">
          <w:rPr>
            <w:sz w:val="18"/>
            <w:szCs w:val="18"/>
            <w:lang w:val="zh-CN" w:eastAsia="zh-CN"/>
          </w:rPr>
          <w:t>2009</w:t>
        </w:r>
        <w:r w:rsidRPr="00850A72">
          <w:rPr>
            <w:rFonts w:cs="SimSun" w:hint="eastAsia"/>
            <w:sz w:val="18"/>
            <w:szCs w:val="18"/>
            <w:lang w:val="zh-CN" w:eastAsia="zh-CN"/>
          </w:rPr>
          <w:t>年</w:t>
        </w:r>
        <w:r w:rsidRPr="00850A72">
          <w:rPr>
            <w:sz w:val="18"/>
            <w:szCs w:val="18"/>
            <w:lang w:val="zh-CN" w:eastAsia="zh-CN"/>
          </w:rPr>
          <w:t>4</w:t>
        </w:r>
        <w:r w:rsidRPr="00850A72">
          <w:rPr>
            <w:rFonts w:cs="SimSun" w:hint="eastAsia"/>
            <w:sz w:val="18"/>
            <w:szCs w:val="18"/>
            <w:lang w:val="zh-CN" w:eastAsia="zh-CN"/>
          </w:rPr>
          <w:t>月</w:t>
        </w:r>
        <w:r w:rsidRPr="00850A72">
          <w:rPr>
            <w:sz w:val="18"/>
            <w:szCs w:val="18"/>
            <w:lang w:val="zh-CN" w:eastAsia="zh-CN"/>
          </w:rPr>
          <w:t>30</w:t>
        </w:r>
        <w:r w:rsidRPr="00850A72">
          <w:rPr>
            <w:rFonts w:cs="SimSun" w:hint="eastAsia"/>
            <w:sz w:val="18"/>
            <w:szCs w:val="18"/>
            <w:lang w:val="zh-CN" w:eastAsia="zh-CN"/>
          </w:rPr>
          <w:t>日</w:t>
        </w:r>
      </w:smartTag>
      <w:r w:rsidRPr="00850A72">
        <w:rPr>
          <w:rFonts w:cs="SimSun" w:hint="eastAsia"/>
          <w:sz w:val="18"/>
          <w:szCs w:val="18"/>
          <w:lang w:val="zh-CN" w:eastAsia="zh-CN"/>
        </w:rPr>
        <w:t>。</w:t>
      </w:r>
    </w:p>
    <w:p w:rsidR="00167D46" w:rsidRPr="00E13C28" w:rsidRDefault="00167D46" w:rsidP="00167D46">
      <w:pPr>
        <w:pStyle w:val="SingleTxtG"/>
        <w:numPr>
          <w:ilvl w:val="0"/>
          <w:numId w:val="22"/>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全民教育快车道倡议所提供的额外资源大大有助于提供更多教室，为加速获得基础教育提供动力。该倡议通过制定适当政策，提供性别分类数据和性别资料及高级管理层的能力建设，帮助缩小性别差距，为弥合供资缺口提供所需资金。总体而言，为促进方案实施，资源得到更加公平的分配和更好的使用。</w:t>
      </w:r>
    </w:p>
    <w:p w:rsidR="00167D46" w:rsidRPr="00E13C28" w:rsidRDefault="00167D46" w:rsidP="00167D46">
      <w:pPr>
        <w:pStyle w:val="SingleTxtG"/>
        <w:numPr>
          <w:ilvl w:val="0"/>
          <w:numId w:val="22"/>
        </w:numPr>
        <w:tabs>
          <w:tab w:val="left" w:pos="1276"/>
          <w:tab w:val="left" w:pos="1701"/>
          <w:tab w:val="left" w:pos="2127"/>
        </w:tabs>
        <w:spacing w:line="320" w:lineRule="exact"/>
        <w:ind w:left="1264" w:right="1264" w:firstLine="0"/>
        <w:rPr>
          <w:sz w:val="21"/>
          <w:szCs w:val="21"/>
          <w:lang w:eastAsia="zh-CN"/>
        </w:rPr>
      </w:pPr>
      <w:r w:rsidRPr="00E13C28">
        <w:rPr>
          <w:rFonts w:eastAsia="KaiTi_GB2312" w:cs="SimSun" w:hint="eastAsia"/>
          <w:iCs/>
          <w:sz w:val="21"/>
          <w:szCs w:val="21"/>
          <w:lang w:val="zh-CN" w:eastAsia="zh-CN"/>
        </w:rPr>
        <w:t>学校课程：</w:t>
      </w:r>
      <w:r w:rsidRPr="00E13C28">
        <w:rPr>
          <w:rFonts w:cs="SimSun" w:hint="eastAsia"/>
          <w:sz w:val="21"/>
          <w:szCs w:val="21"/>
          <w:lang w:val="zh-CN" w:eastAsia="zh-CN"/>
        </w:rPr>
        <w:t>通过课程审查和更新，也产生了与利益攸关方需求更加相关并因而更有应对性的课程。</w:t>
      </w:r>
      <w:r w:rsidRPr="00E13C28">
        <w:rPr>
          <w:sz w:val="21"/>
          <w:szCs w:val="21"/>
          <w:vertAlign w:val="superscript"/>
          <w:lang w:val="zh-CN" w:eastAsia="zh-CN"/>
        </w:rPr>
        <w:t>2</w:t>
      </w:r>
      <w:r w:rsidRPr="00E13C28">
        <w:rPr>
          <w:rFonts w:cs="SimSun" w:hint="eastAsia"/>
          <w:sz w:val="21"/>
          <w:szCs w:val="21"/>
          <w:lang w:val="zh-CN" w:eastAsia="zh-CN"/>
        </w:rPr>
        <w:t>基础与中级教育部生活技能股在人口基金和世界银行的支持下，于</w:t>
      </w:r>
      <w:r w:rsidRPr="00E13C28">
        <w:rPr>
          <w:sz w:val="21"/>
          <w:szCs w:val="21"/>
          <w:lang w:val="zh-CN" w:eastAsia="zh-CN"/>
        </w:rPr>
        <w:t>2008</w:t>
      </w:r>
      <w:r w:rsidRPr="00E13C28">
        <w:rPr>
          <w:rFonts w:cs="SimSun" w:hint="eastAsia"/>
          <w:sz w:val="21"/>
          <w:szCs w:val="21"/>
          <w:lang w:val="zh-CN" w:eastAsia="zh-CN"/>
        </w:rPr>
        <w:t>年编写了小学</w:t>
      </w:r>
      <w:r>
        <w:rPr>
          <w:rFonts w:hint="eastAsia"/>
          <w:sz w:val="21"/>
          <w:szCs w:val="21"/>
          <w:lang w:val="zh-CN" w:eastAsia="zh-CN"/>
        </w:rPr>
        <w:t>四</w:t>
      </w:r>
      <w:r w:rsidRPr="00E13C28">
        <w:rPr>
          <w:rFonts w:cs="SimSun" w:hint="eastAsia"/>
          <w:sz w:val="21"/>
          <w:szCs w:val="21"/>
          <w:lang w:val="zh-CN" w:eastAsia="zh-CN"/>
        </w:rPr>
        <w:t>至</w:t>
      </w:r>
      <w:r>
        <w:rPr>
          <w:rFonts w:hint="eastAsia"/>
          <w:sz w:val="21"/>
          <w:szCs w:val="21"/>
          <w:lang w:val="zh-CN" w:eastAsia="zh-CN"/>
        </w:rPr>
        <w:t>五</w:t>
      </w:r>
      <w:r w:rsidRPr="00E13C28">
        <w:rPr>
          <w:rFonts w:cs="SimSun" w:hint="eastAsia"/>
          <w:sz w:val="21"/>
          <w:szCs w:val="21"/>
          <w:lang w:val="zh-CN" w:eastAsia="zh-CN"/>
        </w:rPr>
        <w:t>年级《生活技能手册》。艾滋病毒</w:t>
      </w:r>
      <w:r w:rsidRPr="00E13C28">
        <w:rPr>
          <w:rFonts w:cs="SimSun"/>
          <w:sz w:val="21"/>
          <w:szCs w:val="21"/>
          <w:lang w:val="zh-CN" w:eastAsia="zh-CN"/>
        </w:rPr>
        <w:t>/</w:t>
      </w:r>
      <w:r w:rsidRPr="00E13C28">
        <w:rPr>
          <w:rFonts w:cs="SimSun" w:hint="eastAsia"/>
          <w:sz w:val="21"/>
          <w:szCs w:val="21"/>
          <w:lang w:val="zh-CN" w:eastAsia="zh-CN"/>
        </w:rPr>
        <w:t>艾滋病防治已被纳入生活技能方案的主流。</w:t>
      </w:r>
    </w:p>
    <w:p w:rsidR="00167D46" w:rsidRPr="00E13C28" w:rsidRDefault="00167D46" w:rsidP="00167D46">
      <w:pPr>
        <w:pStyle w:val="SingleTxtG"/>
        <w:numPr>
          <w:ilvl w:val="0"/>
          <w:numId w:val="22"/>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通过每周电视播出的“教育论坛”、电台节目和社区会议等平台开展的“提高认识和宣传”活动，提高了公众对女童教育的兴趣和了解。</w:t>
      </w:r>
    </w:p>
    <w:p w:rsidR="00167D46" w:rsidRPr="00E13C28" w:rsidRDefault="00167D46" w:rsidP="00167D46">
      <w:pPr>
        <w:pStyle w:val="SingleTxtG"/>
        <w:numPr>
          <w:ilvl w:val="0"/>
          <w:numId w:val="22"/>
        </w:numPr>
        <w:tabs>
          <w:tab w:val="left" w:pos="1276"/>
          <w:tab w:val="left" w:pos="1701"/>
          <w:tab w:val="left" w:pos="2127"/>
        </w:tabs>
        <w:spacing w:line="320" w:lineRule="exact"/>
        <w:ind w:left="1264" w:right="1264" w:firstLine="0"/>
        <w:rPr>
          <w:sz w:val="21"/>
          <w:szCs w:val="21"/>
          <w:lang w:eastAsia="zh-CN"/>
        </w:rPr>
      </w:pPr>
      <w:r w:rsidRPr="00E13C28">
        <w:rPr>
          <w:rFonts w:eastAsia="SimHei" w:hint="eastAsia"/>
          <w:sz w:val="21"/>
          <w:szCs w:val="21"/>
          <w:lang w:eastAsia="zh-CN"/>
        </w:rPr>
        <w:t>成人教育和非正规教育：</w:t>
      </w:r>
      <w:r w:rsidRPr="00E13C28">
        <w:rPr>
          <w:rFonts w:hint="eastAsia"/>
          <w:sz w:val="21"/>
          <w:szCs w:val="21"/>
          <w:lang w:eastAsia="zh-CN"/>
        </w:rPr>
        <w:t>非洲开发银行主办的社区技能提升计划继续为妇女和校外青年提供培训，以加强自营职业企业和创业发展。该计划针对</w:t>
      </w:r>
      <w:r w:rsidRPr="00E13C28">
        <w:rPr>
          <w:rFonts w:hint="eastAsia"/>
          <w:sz w:val="21"/>
          <w:szCs w:val="21"/>
          <w:lang w:eastAsia="zh-CN"/>
        </w:rPr>
        <w:t>250</w:t>
      </w:r>
      <w:r w:rsidRPr="00E13C28">
        <w:rPr>
          <w:rFonts w:hint="eastAsia"/>
          <w:sz w:val="21"/>
          <w:szCs w:val="21"/>
          <w:lang w:eastAsia="zh-CN"/>
        </w:rPr>
        <w:t>个社区的</w:t>
      </w:r>
      <w:r w:rsidRPr="00E13C28">
        <w:rPr>
          <w:sz w:val="21"/>
          <w:szCs w:val="21"/>
          <w:lang w:eastAsia="zh-CN"/>
        </w:rPr>
        <w:t>40</w:t>
      </w:r>
      <w:r w:rsidRPr="00E13C28">
        <w:rPr>
          <w:rFonts w:hint="eastAsia"/>
          <w:sz w:val="21"/>
          <w:szCs w:val="21"/>
          <w:lang w:eastAsia="zh-CN"/>
        </w:rPr>
        <w:t xml:space="preserve"> </w:t>
      </w:r>
      <w:r w:rsidRPr="00E13C28">
        <w:rPr>
          <w:sz w:val="21"/>
          <w:szCs w:val="21"/>
          <w:lang w:eastAsia="zh-CN"/>
        </w:rPr>
        <w:t>000</w:t>
      </w:r>
      <w:r w:rsidRPr="00E13C28">
        <w:rPr>
          <w:rFonts w:hint="eastAsia"/>
          <w:sz w:val="21"/>
          <w:szCs w:val="21"/>
          <w:lang w:eastAsia="zh-CN"/>
        </w:rPr>
        <w:t>名妇女和青年，但只能惠及</w:t>
      </w:r>
      <w:r w:rsidRPr="00E13C28">
        <w:rPr>
          <w:sz w:val="21"/>
          <w:szCs w:val="21"/>
          <w:lang w:eastAsia="zh-CN"/>
        </w:rPr>
        <w:t>32</w:t>
      </w:r>
      <w:r w:rsidRPr="00E13C28">
        <w:rPr>
          <w:rFonts w:hint="eastAsia"/>
          <w:sz w:val="21"/>
          <w:szCs w:val="21"/>
          <w:lang w:eastAsia="zh-CN"/>
        </w:rPr>
        <w:t xml:space="preserve"> </w:t>
      </w:r>
      <w:r w:rsidRPr="00E13C28">
        <w:rPr>
          <w:sz w:val="21"/>
          <w:szCs w:val="21"/>
          <w:lang w:eastAsia="zh-CN"/>
        </w:rPr>
        <w:t>377</w:t>
      </w:r>
      <w:r w:rsidRPr="00E13C28">
        <w:rPr>
          <w:rFonts w:hint="eastAsia"/>
          <w:sz w:val="21"/>
          <w:szCs w:val="21"/>
          <w:lang w:eastAsia="zh-CN"/>
        </w:rPr>
        <w:t>人</w:t>
      </w:r>
      <w:r>
        <w:rPr>
          <w:rFonts w:hint="eastAsia"/>
          <w:sz w:val="21"/>
          <w:szCs w:val="21"/>
          <w:lang w:eastAsia="zh-CN"/>
        </w:rPr>
        <w:t>(</w:t>
      </w:r>
      <w:r w:rsidRPr="00E13C28">
        <w:rPr>
          <w:sz w:val="21"/>
          <w:szCs w:val="21"/>
          <w:lang w:eastAsia="zh-CN"/>
        </w:rPr>
        <w:t>80.94%</w:t>
      </w:r>
      <w:r>
        <w:rPr>
          <w:rFonts w:hint="eastAsia"/>
          <w:sz w:val="21"/>
          <w:szCs w:val="21"/>
          <w:lang w:eastAsia="zh-CN"/>
        </w:rPr>
        <w:t>)</w:t>
      </w:r>
      <w:r w:rsidRPr="00E13C28">
        <w:rPr>
          <w:rFonts w:hint="eastAsia"/>
          <w:sz w:val="21"/>
          <w:szCs w:val="21"/>
          <w:lang w:eastAsia="zh-CN"/>
        </w:rPr>
        <w:t>。目前被划分为扫盲班毕业生的参与者总数为</w:t>
      </w:r>
      <w:r w:rsidRPr="00E13C28">
        <w:rPr>
          <w:sz w:val="21"/>
          <w:szCs w:val="21"/>
          <w:lang w:eastAsia="zh-CN"/>
        </w:rPr>
        <w:t>12</w:t>
      </w:r>
      <w:r w:rsidRPr="00E13C28">
        <w:rPr>
          <w:rFonts w:hint="eastAsia"/>
          <w:sz w:val="21"/>
          <w:szCs w:val="21"/>
          <w:lang w:eastAsia="zh-CN"/>
        </w:rPr>
        <w:t xml:space="preserve"> </w:t>
      </w:r>
      <w:r w:rsidRPr="00E13C28">
        <w:rPr>
          <w:sz w:val="21"/>
          <w:szCs w:val="21"/>
          <w:lang w:eastAsia="zh-CN"/>
        </w:rPr>
        <w:t>678</w:t>
      </w:r>
      <w:r w:rsidRPr="00E13C28">
        <w:rPr>
          <w:rFonts w:hint="eastAsia"/>
          <w:sz w:val="21"/>
          <w:szCs w:val="21"/>
          <w:lang w:eastAsia="zh-CN"/>
        </w:rPr>
        <w:t>人，占目标人数的</w:t>
      </w:r>
      <w:r w:rsidRPr="00E13C28">
        <w:rPr>
          <w:sz w:val="21"/>
          <w:szCs w:val="21"/>
          <w:lang w:eastAsia="zh-CN"/>
        </w:rPr>
        <w:t>32%</w:t>
      </w:r>
      <w:r w:rsidRPr="00E13C28">
        <w:rPr>
          <w:rFonts w:hint="eastAsia"/>
          <w:sz w:val="21"/>
          <w:szCs w:val="21"/>
          <w:lang w:eastAsia="zh-CN"/>
        </w:rPr>
        <w:t>。</w:t>
      </w:r>
      <w:r w:rsidRPr="00E13C28">
        <w:rPr>
          <w:rStyle w:val="FootnoteReference"/>
          <w:szCs w:val="21"/>
        </w:rPr>
        <w:footnoteReference w:id="4"/>
      </w:r>
      <w:r w:rsidR="00DE7536">
        <w:rPr>
          <w:rFonts w:hint="eastAsia"/>
          <w:sz w:val="21"/>
          <w:szCs w:val="21"/>
          <w:lang w:eastAsia="zh-CN"/>
        </w:rPr>
        <w:t xml:space="preserve"> </w:t>
      </w:r>
      <w:r w:rsidRPr="00E13C28">
        <w:rPr>
          <w:rFonts w:hint="eastAsia"/>
          <w:sz w:val="21"/>
          <w:szCs w:val="21"/>
          <w:lang w:eastAsia="zh-CN"/>
        </w:rPr>
        <w:t>伊斯兰开发银行赞助的综合性实用扫盲项目为</w:t>
      </w:r>
      <w:r w:rsidRPr="00E13C28">
        <w:rPr>
          <w:sz w:val="21"/>
          <w:szCs w:val="21"/>
          <w:lang w:eastAsia="zh-CN"/>
        </w:rPr>
        <w:t>2</w:t>
      </w:r>
      <w:r w:rsidRPr="00E13C28">
        <w:rPr>
          <w:rFonts w:hint="eastAsia"/>
          <w:sz w:val="21"/>
          <w:szCs w:val="21"/>
          <w:lang w:eastAsia="zh-CN"/>
        </w:rPr>
        <w:t xml:space="preserve"> </w:t>
      </w:r>
      <w:r w:rsidRPr="00E13C28">
        <w:rPr>
          <w:sz w:val="21"/>
          <w:szCs w:val="21"/>
          <w:lang w:eastAsia="zh-CN"/>
        </w:rPr>
        <w:t>000</w:t>
      </w:r>
      <w:r w:rsidRPr="00E13C28">
        <w:rPr>
          <w:rFonts w:hint="eastAsia"/>
          <w:sz w:val="21"/>
          <w:szCs w:val="21"/>
          <w:lang w:eastAsia="zh-CN"/>
        </w:rPr>
        <w:t>名青年男女设计了</w:t>
      </w:r>
      <w:r w:rsidRPr="00E13C28">
        <w:rPr>
          <w:rFonts w:hint="eastAsia"/>
          <w:sz w:val="21"/>
          <w:szCs w:val="21"/>
          <w:lang w:eastAsia="zh-CN"/>
        </w:rPr>
        <w:t>400</w:t>
      </w:r>
      <w:r w:rsidRPr="00E13C28">
        <w:rPr>
          <w:rFonts w:hint="eastAsia"/>
          <w:sz w:val="21"/>
          <w:szCs w:val="21"/>
          <w:lang w:eastAsia="zh-CN"/>
        </w:rPr>
        <w:t>个课时的课程，以民族语言制作了十三个学科领域的教学材料，包括农业、识字、识数、健康、营养、环境、林业、生活技能、生计技能、性别平等、治理、和平与安全及人权。项目协调人已经接受这些材料的使用培训，预期服务提供者将会在实用扫盲课堂上使用这些材料。</w:t>
      </w:r>
    </w:p>
    <w:p w:rsidR="00167D46" w:rsidRPr="00E13C28" w:rsidRDefault="00167D46" w:rsidP="00167D46">
      <w:pPr>
        <w:pStyle w:val="SingleTxtG"/>
        <w:numPr>
          <w:ilvl w:val="0"/>
          <w:numId w:val="22"/>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同时，世界银行正在通过基础与中级教育部，支持冈比亚政府实施教育部门项目三的非正规教育部分。该方案正在加强扫盲工作提供方</w:t>
      </w:r>
      <w:r>
        <w:rPr>
          <w:rFonts w:cs="SimSun" w:hint="eastAsia"/>
          <w:sz w:val="21"/>
          <w:szCs w:val="21"/>
          <w:lang w:val="zh-CN" w:eastAsia="zh-CN"/>
        </w:rPr>
        <w:t>(</w:t>
      </w:r>
      <w:r w:rsidRPr="00E13C28">
        <w:rPr>
          <w:rFonts w:cs="SimSun" w:hint="eastAsia"/>
          <w:sz w:val="21"/>
          <w:szCs w:val="21"/>
          <w:lang w:val="zh-CN" w:eastAsia="zh-CN"/>
        </w:rPr>
        <w:t>民间社会组织、社区组织和非政府组织</w:t>
      </w:r>
      <w:r>
        <w:rPr>
          <w:rFonts w:cs="SimSun" w:hint="eastAsia"/>
          <w:sz w:val="21"/>
          <w:szCs w:val="21"/>
          <w:lang w:val="zh-CN" w:eastAsia="zh-CN"/>
        </w:rPr>
        <w:t>)</w:t>
      </w:r>
      <w:r w:rsidRPr="00E13C28">
        <w:rPr>
          <w:rFonts w:cs="SimSun" w:hint="eastAsia"/>
          <w:sz w:val="21"/>
          <w:szCs w:val="21"/>
          <w:lang w:val="zh-CN" w:eastAsia="zh-CN"/>
        </w:rPr>
        <w:t>的能力，以开展有效和可持续的识字、识数、生活技能和创收计划。方案的绝大多数受益人为妇女。</w:t>
      </w:r>
    </w:p>
    <w:p w:rsidR="00167D46" w:rsidRPr="00E13C28" w:rsidRDefault="00167D46" w:rsidP="00167D46">
      <w:pPr>
        <w:pStyle w:val="SingleTxtG"/>
        <w:numPr>
          <w:ilvl w:val="0"/>
          <w:numId w:val="22"/>
        </w:numPr>
        <w:tabs>
          <w:tab w:val="left" w:pos="1276"/>
          <w:tab w:val="left" w:pos="1701"/>
          <w:tab w:val="left" w:pos="2127"/>
        </w:tabs>
        <w:spacing w:line="320" w:lineRule="exact"/>
        <w:ind w:left="1264" w:right="1264" w:firstLine="0"/>
        <w:rPr>
          <w:sz w:val="21"/>
          <w:szCs w:val="21"/>
          <w:lang w:eastAsia="zh-CN"/>
        </w:rPr>
      </w:pPr>
      <w:r w:rsidRPr="00E13C28">
        <w:rPr>
          <w:rFonts w:eastAsia="SimHei" w:hint="eastAsia"/>
          <w:sz w:val="21"/>
          <w:szCs w:val="21"/>
          <w:lang w:eastAsia="zh-CN"/>
        </w:rPr>
        <w:t>高等教育</w:t>
      </w:r>
      <w:r w:rsidRPr="00E13C28">
        <w:rPr>
          <w:rFonts w:hint="eastAsia"/>
          <w:sz w:val="21"/>
          <w:szCs w:val="21"/>
          <w:lang w:eastAsia="zh-CN"/>
        </w:rPr>
        <w:t>：管理发展学院开办的性别与发展课程有助于获得具备性别问题主流化知识与技能的骨干人员，从而促进各部门性别分析和性别监测。冈比亚大学引入性别研究作为一门必修课，为女孩参与高等教育做出了极大贡献。</w:t>
      </w:r>
      <w:r w:rsidRPr="00E13C28">
        <w:rPr>
          <w:rFonts w:hint="eastAsia"/>
          <w:sz w:val="21"/>
          <w:szCs w:val="21"/>
          <w:lang w:eastAsia="zh-CN"/>
        </w:rPr>
        <w:t>2008</w:t>
      </w:r>
      <w:r w:rsidRPr="00E13C28">
        <w:rPr>
          <w:rFonts w:hint="eastAsia"/>
          <w:sz w:val="21"/>
          <w:szCs w:val="21"/>
          <w:lang w:eastAsia="zh-CN"/>
        </w:rPr>
        <w:t>年，女孩入学率占入学总人数的</w:t>
      </w:r>
      <w:r w:rsidRPr="00E13C28">
        <w:rPr>
          <w:sz w:val="21"/>
          <w:szCs w:val="21"/>
          <w:lang w:eastAsia="zh-CN"/>
        </w:rPr>
        <w:t>21.58%</w:t>
      </w:r>
      <w:r w:rsidRPr="00E13C28">
        <w:rPr>
          <w:rFonts w:hint="eastAsia"/>
          <w:sz w:val="21"/>
          <w:szCs w:val="21"/>
          <w:lang w:eastAsia="zh-CN"/>
        </w:rPr>
        <w:t>，大学成立之初则只有</w:t>
      </w:r>
      <w:r w:rsidRPr="00E13C28">
        <w:rPr>
          <w:sz w:val="21"/>
          <w:szCs w:val="21"/>
          <w:lang w:eastAsia="zh-CN"/>
        </w:rPr>
        <w:t>10%</w:t>
      </w:r>
      <w:r w:rsidRPr="00E13C28">
        <w:rPr>
          <w:rFonts w:hint="eastAsia"/>
          <w:sz w:val="21"/>
          <w:szCs w:val="21"/>
          <w:lang w:eastAsia="zh-CN"/>
        </w:rPr>
        <w:t>。</w:t>
      </w:r>
      <w:r w:rsidRPr="00E13C28">
        <w:rPr>
          <w:rStyle w:val="FootnoteReference"/>
          <w:szCs w:val="21"/>
        </w:rPr>
        <w:footnoteReference w:id="5"/>
      </w:r>
      <w:r w:rsidR="00DE7536">
        <w:rPr>
          <w:rFonts w:hint="eastAsia"/>
          <w:sz w:val="21"/>
          <w:szCs w:val="21"/>
          <w:lang w:eastAsia="zh-CN"/>
        </w:rPr>
        <w:t xml:space="preserve"> </w:t>
      </w:r>
      <w:r w:rsidRPr="00E13C28">
        <w:rPr>
          <w:rFonts w:hint="eastAsia"/>
          <w:sz w:val="21"/>
          <w:szCs w:val="21"/>
          <w:lang w:eastAsia="zh-CN"/>
        </w:rPr>
        <w:t>为向女孩和青年妇女提供参与高等教育的公平机会，冈比亚大学、冈比亚学院和冈比亚教师联盟分别开设了</w:t>
      </w:r>
      <w:r w:rsidRPr="00E13C28">
        <w:rPr>
          <w:sz w:val="21"/>
          <w:szCs w:val="21"/>
          <w:lang w:eastAsia="zh-CN"/>
        </w:rPr>
        <w:t>ACCESS</w:t>
      </w:r>
      <w:r w:rsidRPr="00E13C28">
        <w:rPr>
          <w:rFonts w:hint="eastAsia"/>
          <w:sz w:val="21"/>
          <w:szCs w:val="21"/>
          <w:lang w:eastAsia="zh-CN"/>
        </w:rPr>
        <w:t>、女教师补习指导和额外的壁画课程。</w:t>
      </w:r>
    </w:p>
    <w:p w:rsidR="00167D46" w:rsidRPr="00E13C28" w:rsidRDefault="00167D46" w:rsidP="00167D46">
      <w:pPr>
        <w:pStyle w:val="SingleTxtG"/>
        <w:numPr>
          <w:ilvl w:val="0"/>
          <w:numId w:val="22"/>
        </w:numPr>
        <w:tabs>
          <w:tab w:val="left" w:pos="1276"/>
          <w:tab w:val="left" w:pos="1701"/>
          <w:tab w:val="left" w:pos="2127"/>
        </w:tabs>
        <w:spacing w:line="320" w:lineRule="exact"/>
        <w:ind w:left="1264" w:right="1264" w:firstLine="0"/>
        <w:rPr>
          <w:vanish/>
          <w:sz w:val="21"/>
          <w:szCs w:val="21"/>
          <w:lang w:eastAsia="zh-CN"/>
        </w:rPr>
      </w:pPr>
      <w:bookmarkStart w:id="21" w:name="OLE_LINK19"/>
      <w:bookmarkStart w:id="22" w:name="OLE_LINK22"/>
      <w:r w:rsidRPr="00E13C28">
        <w:rPr>
          <w:rFonts w:eastAsia="SimHei" w:cs="SimSun" w:hint="eastAsia"/>
          <w:bCs/>
          <w:sz w:val="21"/>
          <w:szCs w:val="21"/>
          <w:lang w:val="zh-CN" w:eastAsia="zh-CN"/>
        </w:rPr>
        <w:t>参与教育的民间社会组织</w:t>
      </w:r>
      <w:r w:rsidRPr="00E13C28">
        <w:rPr>
          <w:rFonts w:cs="SimSun" w:hint="eastAsia"/>
          <w:sz w:val="21"/>
          <w:szCs w:val="21"/>
          <w:lang w:val="zh-CN" w:eastAsia="zh-CN"/>
        </w:rPr>
        <w:t>：基础与中级教育部扩大了民间社会组织参与各级教育的范围，从政策拟定、实施、服务提供、基础设施开发到监测与评价，全都包括在内。</w:t>
      </w:r>
      <w:bookmarkEnd w:id="21"/>
      <w:bookmarkEnd w:id="22"/>
      <w:r w:rsidRPr="00E13C28">
        <w:rPr>
          <w:rFonts w:hint="eastAsia"/>
          <w:sz w:val="21"/>
          <w:szCs w:val="21"/>
          <w:lang w:eastAsia="zh-CN"/>
        </w:rPr>
        <w:t>这提高了公众对教育的兴趣和参与，引起主要行为体在各层次的广泛、深入参与，例如：全民教育运动网络、儿童基金会、海外志愿服务社、和平队、</w:t>
      </w:r>
      <w:r w:rsidRPr="00E13C28">
        <w:rPr>
          <w:rFonts w:cs="SimSun" w:hint="eastAsia"/>
          <w:sz w:val="21"/>
          <w:szCs w:val="21"/>
          <w:lang w:val="zh-CN" w:eastAsia="zh-CN"/>
        </w:rPr>
        <w:t>未来掌握在我们的手中</w:t>
      </w:r>
      <w:r w:rsidRPr="00E13C28">
        <w:rPr>
          <w:rFonts w:hint="eastAsia"/>
          <w:sz w:val="21"/>
          <w:szCs w:val="21"/>
          <w:lang w:eastAsia="zh-CN"/>
        </w:rPr>
        <w:t>、</w:t>
      </w:r>
      <w:r w:rsidRPr="00E13C28">
        <w:rPr>
          <w:rFonts w:cs="SimSun" w:hint="eastAsia"/>
          <w:sz w:val="21"/>
          <w:szCs w:val="21"/>
          <w:lang w:val="zh-CN" w:eastAsia="zh-CN"/>
        </w:rPr>
        <w:t>冈比亚传统习俗委员会、</w:t>
      </w:r>
      <w:r w:rsidRPr="00E13C28">
        <w:rPr>
          <w:sz w:val="21"/>
          <w:szCs w:val="21"/>
          <w:lang w:eastAsia="zh-CN"/>
        </w:rPr>
        <w:t>SIMMA</w:t>
      </w:r>
      <w:r w:rsidRPr="00E13C28">
        <w:rPr>
          <w:rFonts w:hint="eastAsia"/>
          <w:sz w:val="21"/>
          <w:szCs w:val="21"/>
          <w:lang w:eastAsia="zh-CN"/>
        </w:rPr>
        <w:t>、</w:t>
      </w:r>
      <w:r w:rsidRPr="00E13C28">
        <w:rPr>
          <w:rFonts w:cs="SimSun" w:hint="eastAsia"/>
          <w:sz w:val="21"/>
          <w:szCs w:val="21"/>
          <w:lang w:val="zh-CN" w:eastAsia="zh-CN"/>
        </w:rPr>
        <w:t>提高妇女和女童地位促进会</w:t>
      </w:r>
      <w:r w:rsidRPr="00E13C28">
        <w:rPr>
          <w:rFonts w:hint="eastAsia"/>
          <w:sz w:val="21"/>
          <w:szCs w:val="21"/>
          <w:lang w:eastAsia="zh-CN"/>
        </w:rPr>
        <w:t>、</w:t>
      </w:r>
      <w:r w:rsidRPr="00E13C28">
        <w:rPr>
          <w:rFonts w:cs="SimSun" w:hint="eastAsia"/>
          <w:sz w:val="21"/>
          <w:szCs w:val="21"/>
          <w:lang w:val="zh-CN" w:eastAsia="zh-CN"/>
        </w:rPr>
        <w:t>妇女和环境研究基金会</w:t>
      </w:r>
      <w:r w:rsidRPr="00E13C28">
        <w:rPr>
          <w:rFonts w:hint="eastAsia"/>
          <w:sz w:val="21"/>
          <w:szCs w:val="21"/>
          <w:lang w:eastAsia="zh-CN"/>
        </w:rPr>
        <w:t>、妇女参与服务和发展组织、非洲女教育家论坛冈比亚分会、</w:t>
      </w:r>
      <w:r w:rsidRPr="00E13C28">
        <w:rPr>
          <w:rFonts w:cs="SimSun" w:hint="eastAsia"/>
          <w:sz w:val="21"/>
          <w:szCs w:val="21"/>
          <w:lang w:val="zh-CN" w:eastAsia="zh-CN"/>
        </w:rPr>
        <w:t>全国女性务农者协会</w:t>
      </w:r>
      <w:r w:rsidRPr="00E13C28">
        <w:rPr>
          <w:rFonts w:hint="eastAsia"/>
          <w:sz w:val="21"/>
          <w:szCs w:val="21"/>
          <w:lang w:eastAsia="zh-CN"/>
        </w:rPr>
        <w:t>、</w:t>
      </w:r>
      <w:r w:rsidRPr="00E13C28">
        <w:rPr>
          <w:rFonts w:cs="SimSun" w:hint="eastAsia"/>
          <w:sz w:val="21"/>
          <w:szCs w:val="21"/>
          <w:lang w:val="zh-CN" w:eastAsia="zh-CN"/>
        </w:rPr>
        <w:t>扶贫宣传组</w:t>
      </w:r>
      <w:r w:rsidRPr="00E13C28">
        <w:rPr>
          <w:rFonts w:hint="eastAsia"/>
          <w:sz w:val="21"/>
          <w:szCs w:val="21"/>
          <w:lang w:eastAsia="zh-CN"/>
        </w:rPr>
        <w:t>、冈比亚教师联盟、女童子军协会、冈比亚家政协会和信仰组织。</w:t>
      </w:r>
    </w:p>
    <w:p w:rsidR="00167D46" w:rsidRPr="00E13C28" w:rsidRDefault="00167D46" w:rsidP="00167D46">
      <w:pPr>
        <w:pStyle w:val="SingleTxtG"/>
        <w:numPr>
          <w:ilvl w:val="0"/>
          <w:numId w:val="24"/>
        </w:numPr>
        <w:tabs>
          <w:tab w:val="left" w:pos="1276"/>
          <w:tab w:val="left" w:pos="1701"/>
          <w:tab w:val="left" w:pos="2127"/>
        </w:tabs>
        <w:spacing w:line="320" w:lineRule="exact"/>
        <w:ind w:left="1264" w:right="1264" w:firstLine="0"/>
        <w:rPr>
          <w:sz w:val="21"/>
          <w:szCs w:val="21"/>
          <w:lang w:eastAsia="zh-CN"/>
        </w:rPr>
      </w:pPr>
      <w:r w:rsidRPr="00E13C28">
        <w:rPr>
          <w:rFonts w:eastAsia="KaiTi_GB2312" w:hint="eastAsia"/>
          <w:sz w:val="21"/>
          <w:szCs w:val="21"/>
          <w:lang w:eastAsia="zh-CN"/>
        </w:rPr>
        <w:t>母亲俱乐部</w:t>
      </w:r>
      <w:r w:rsidRPr="00E13C28">
        <w:rPr>
          <w:rFonts w:hint="eastAsia"/>
          <w:sz w:val="21"/>
          <w:szCs w:val="21"/>
          <w:lang w:eastAsia="zh-CN"/>
        </w:rPr>
        <w:t>：非洲女教育家论坛冈比亚分会</w:t>
      </w:r>
      <w:r w:rsidRPr="00E13C28">
        <w:rPr>
          <w:sz w:val="21"/>
          <w:szCs w:val="21"/>
          <w:lang w:eastAsia="zh-CN"/>
        </w:rPr>
        <w:t>-</w:t>
      </w:r>
      <w:r w:rsidRPr="00E13C28">
        <w:rPr>
          <w:rFonts w:hint="eastAsia"/>
          <w:sz w:val="21"/>
          <w:szCs w:val="21"/>
          <w:lang w:eastAsia="zh-CN"/>
        </w:rPr>
        <w:t>母亲俱乐部通过创造收入，支付学费的间接费用，向家庭和女童提供指导和咨询，提高女童的在校率和从事学校的环境清洁活动，在缩小学校男童和女童差距方面发挥着作用。</w:t>
      </w:r>
    </w:p>
    <w:p w:rsidR="00167D46" w:rsidRPr="00E13C28" w:rsidRDefault="00167D46" w:rsidP="00167D46">
      <w:pPr>
        <w:pStyle w:val="SingleTxtG"/>
        <w:numPr>
          <w:ilvl w:val="0"/>
          <w:numId w:val="24"/>
        </w:numPr>
        <w:tabs>
          <w:tab w:val="left" w:pos="1276"/>
          <w:tab w:val="left" w:pos="1701"/>
          <w:tab w:val="left" w:pos="2127"/>
        </w:tabs>
        <w:spacing w:line="320" w:lineRule="exact"/>
        <w:ind w:left="1264" w:right="1264" w:firstLine="0"/>
        <w:rPr>
          <w:sz w:val="21"/>
          <w:szCs w:val="21"/>
          <w:lang w:eastAsia="zh-CN"/>
        </w:rPr>
      </w:pPr>
      <w:bookmarkStart w:id="23" w:name="OLE_LINK29"/>
      <w:bookmarkStart w:id="24" w:name="OLE_LINK30"/>
      <w:r w:rsidRPr="00E13C28">
        <w:rPr>
          <w:rFonts w:cs="SimSun" w:hint="eastAsia"/>
          <w:sz w:val="21"/>
          <w:szCs w:val="21"/>
          <w:lang w:val="zh-CN" w:eastAsia="zh-CN"/>
        </w:rPr>
        <w:t>全民教育运动网络、非洲女教育家论坛冈比亚分会和妇女和环境研究基金会联合执行</w:t>
      </w:r>
      <w:r w:rsidRPr="00E13C28">
        <w:rPr>
          <w:rFonts w:eastAsia="KaiTi_GB2312" w:cs="SimSun" w:hint="eastAsia"/>
          <w:iCs/>
          <w:sz w:val="21"/>
          <w:szCs w:val="21"/>
          <w:lang w:val="zh-CN" w:eastAsia="zh-CN"/>
        </w:rPr>
        <w:t>美国女学生奖学金项目。</w:t>
      </w:r>
      <w:r w:rsidRPr="00E13C28">
        <w:rPr>
          <w:rFonts w:cs="SimSun" w:hint="eastAsia"/>
          <w:sz w:val="21"/>
          <w:szCs w:val="21"/>
          <w:lang w:val="zh-CN" w:eastAsia="zh-CN"/>
        </w:rPr>
        <w:t>自项目</w:t>
      </w:r>
      <w:r w:rsidRPr="00E13C28">
        <w:rPr>
          <w:rFonts w:cs="SimSun"/>
          <w:sz w:val="21"/>
          <w:szCs w:val="21"/>
          <w:lang w:val="zh-CN" w:eastAsia="zh-CN"/>
        </w:rPr>
        <w:t>2005</w:t>
      </w:r>
      <w:r w:rsidRPr="00E13C28">
        <w:rPr>
          <w:rFonts w:cs="SimSun" w:hint="eastAsia"/>
          <w:sz w:val="21"/>
          <w:szCs w:val="21"/>
          <w:lang w:val="zh-CN" w:eastAsia="zh-CN"/>
        </w:rPr>
        <w:t>年成立以来，西方区</w:t>
      </w:r>
      <w:r>
        <w:rPr>
          <w:rFonts w:cs="SimSun" w:hint="eastAsia"/>
          <w:sz w:val="21"/>
          <w:szCs w:val="21"/>
          <w:lang w:val="zh-CN" w:eastAsia="zh-CN"/>
        </w:rPr>
        <w:t xml:space="preserve">    </w:t>
      </w:r>
      <w:r w:rsidRPr="00E13C28">
        <w:rPr>
          <w:rFonts w:cs="SimSun"/>
          <w:sz w:val="21"/>
          <w:szCs w:val="21"/>
          <w:lang w:val="zh-CN" w:eastAsia="zh-CN"/>
        </w:rPr>
        <w:t>1</w:t>
      </w:r>
      <w:r>
        <w:rPr>
          <w:rFonts w:cs="SimSun" w:hint="eastAsia"/>
          <w:sz w:val="21"/>
          <w:szCs w:val="21"/>
          <w:lang w:val="zh-CN" w:eastAsia="zh-CN"/>
        </w:rPr>
        <w:t xml:space="preserve"> </w:t>
      </w:r>
      <w:r w:rsidRPr="00E13C28">
        <w:rPr>
          <w:rFonts w:cs="SimSun"/>
          <w:sz w:val="21"/>
          <w:szCs w:val="21"/>
          <w:lang w:val="zh-CN" w:eastAsia="zh-CN"/>
        </w:rPr>
        <w:t>600</w:t>
      </w:r>
      <w:r w:rsidRPr="00E13C28">
        <w:rPr>
          <w:rFonts w:cs="SimSun" w:hint="eastAsia"/>
          <w:sz w:val="21"/>
          <w:szCs w:val="21"/>
          <w:lang w:val="zh-CN" w:eastAsia="zh-CN"/>
        </w:rPr>
        <w:t>名女童已从中受益。项目涵盖学费、校服和书本费用，并指导女童提高学校成绩。由于男童入学率不断下降，该计划现在还覆盖该地区</w:t>
      </w:r>
      <w:r w:rsidRPr="00E13C28">
        <w:rPr>
          <w:rFonts w:cs="SimSun"/>
          <w:sz w:val="21"/>
          <w:szCs w:val="21"/>
          <w:lang w:val="zh-CN" w:eastAsia="zh-CN"/>
        </w:rPr>
        <w:t>225</w:t>
      </w:r>
      <w:r w:rsidRPr="00E13C28">
        <w:rPr>
          <w:rFonts w:cs="SimSun" w:hint="eastAsia"/>
          <w:sz w:val="21"/>
          <w:szCs w:val="21"/>
          <w:lang w:val="zh-CN" w:eastAsia="zh-CN"/>
        </w:rPr>
        <w:t>名男童。</w:t>
      </w:r>
    </w:p>
    <w:p w:rsidR="00167D46" w:rsidRPr="00E13C28" w:rsidRDefault="00167D46" w:rsidP="00167D46">
      <w:pPr>
        <w:pStyle w:val="SingleTxtG"/>
        <w:numPr>
          <w:ilvl w:val="0"/>
          <w:numId w:val="24"/>
        </w:numPr>
        <w:tabs>
          <w:tab w:val="left" w:pos="1276"/>
          <w:tab w:val="left" w:pos="1701"/>
          <w:tab w:val="left" w:pos="2127"/>
        </w:tabs>
        <w:spacing w:line="320" w:lineRule="exact"/>
        <w:ind w:left="1264" w:right="1264" w:firstLine="0"/>
        <w:rPr>
          <w:sz w:val="21"/>
          <w:szCs w:val="21"/>
          <w:lang w:eastAsia="zh-CN"/>
        </w:rPr>
      </w:pPr>
      <w:bookmarkStart w:id="25" w:name="OLE_LINK31"/>
      <w:bookmarkEnd w:id="23"/>
      <w:bookmarkEnd w:id="24"/>
      <w:r w:rsidRPr="00E13C28">
        <w:rPr>
          <w:rFonts w:cs="SimSun" w:hint="eastAsia"/>
          <w:sz w:val="21"/>
          <w:szCs w:val="21"/>
          <w:lang w:val="zh-CN" w:eastAsia="zh-CN"/>
        </w:rPr>
        <w:t>基础与中级教育部和学校所有人的伙伴关系：通过与伊斯兰</w:t>
      </w:r>
      <w:r w:rsidRPr="00E13C28">
        <w:rPr>
          <w:rFonts w:cs="SimSun"/>
          <w:sz w:val="21"/>
          <w:szCs w:val="21"/>
          <w:lang w:val="zh-CN" w:eastAsia="zh-CN"/>
        </w:rPr>
        <w:t>/</w:t>
      </w:r>
      <w:r w:rsidRPr="00E13C28">
        <w:rPr>
          <w:rFonts w:cs="SimSun" w:hint="eastAsia"/>
          <w:sz w:val="21"/>
          <w:szCs w:val="21"/>
          <w:lang w:val="zh-CN" w:eastAsia="zh-CN"/>
        </w:rPr>
        <w:t>阿拉伯教育总秘书处和基础与中级教育部建立伙伴关系，促进了升学率的提高，特别是增加了穆斯林女孩的入学率。秘书处不仅倡导女童教育，而且还实际制定教育体系内的相关规定，因而打破了穆斯林女孩不该上学的错误观念。</w:t>
      </w:r>
    </w:p>
    <w:bookmarkEnd w:id="25"/>
    <w:p w:rsidR="00167D46" w:rsidRPr="00E13C28" w:rsidRDefault="00167D46" w:rsidP="00167D46">
      <w:pPr>
        <w:pStyle w:val="SingleTxtG"/>
        <w:numPr>
          <w:ilvl w:val="0"/>
          <w:numId w:val="24"/>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宣传和开展活动：全民教育运动网络在瑞典救助儿童会支助下，与非洲女教育家论坛冈比亚分会、儿童保护联盟和特殊需求教育股合作，对女孩和有特殊需求的儿童实施了两个全纳教育项目</w:t>
      </w:r>
      <w:r>
        <w:rPr>
          <w:rFonts w:cs="SimSun" w:hint="eastAsia"/>
          <w:sz w:val="21"/>
          <w:szCs w:val="21"/>
          <w:lang w:val="zh-CN" w:eastAsia="zh-CN"/>
        </w:rPr>
        <w:t>(</w:t>
      </w:r>
      <w:r w:rsidRPr="00E13C28">
        <w:rPr>
          <w:sz w:val="21"/>
          <w:szCs w:val="21"/>
          <w:lang w:val="zh-CN" w:eastAsia="zh-CN"/>
        </w:rPr>
        <w:t>2006</w:t>
      </w:r>
      <w:r w:rsidRPr="00E13C28">
        <w:rPr>
          <w:rFonts w:cs="SimSun" w:hint="eastAsia"/>
          <w:sz w:val="21"/>
          <w:szCs w:val="21"/>
          <w:lang w:val="zh-CN" w:eastAsia="zh-CN"/>
        </w:rPr>
        <w:t>年</w:t>
      </w:r>
      <w:r w:rsidRPr="00E13C28">
        <w:rPr>
          <w:sz w:val="21"/>
          <w:szCs w:val="21"/>
          <w:lang w:val="zh-CN" w:eastAsia="zh-CN"/>
        </w:rPr>
        <w:t>/2008</w:t>
      </w:r>
      <w:r w:rsidRPr="00E13C28">
        <w:rPr>
          <w:rFonts w:cs="SimSun" w:hint="eastAsia"/>
          <w:sz w:val="21"/>
          <w:szCs w:val="21"/>
          <w:lang w:val="zh-CN" w:eastAsia="zh-CN"/>
        </w:rPr>
        <w:t>年</w:t>
      </w:r>
      <w:r>
        <w:rPr>
          <w:rFonts w:cs="SimSun" w:hint="eastAsia"/>
          <w:sz w:val="21"/>
          <w:szCs w:val="21"/>
          <w:lang w:val="zh-CN" w:eastAsia="zh-CN"/>
        </w:rPr>
        <w:t>)</w:t>
      </w:r>
      <w:r w:rsidRPr="00E13C28">
        <w:rPr>
          <w:rFonts w:cs="SimSun" w:hint="eastAsia"/>
          <w:sz w:val="21"/>
          <w:szCs w:val="21"/>
          <w:lang w:val="zh-CN" w:eastAsia="zh-CN"/>
        </w:rPr>
        <w:t>。在</w:t>
      </w:r>
      <w:r w:rsidRPr="00E13C28">
        <w:rPr>
          <w:rFonts w:cs="SimSun"/>
          <w:sz w:val="21"/>
          <w:szCs w:val="21"/>
          <w:lang w:val="zh-CN" w:eastAsia="zh-CN"/>
        </w:rPr>
        <w:t>2008</w:t>
      </w:r>
      <w:r w:rsidRPr="00E13C28">
        <w:rPr>
          <w:rFonts w:cs="SimSun" w:hint="eastAsia"/>
          <w:sz w:val="21"/>
          <w:szCs w:val="21"/>
          <w:lang w:val="zh-CN" w:eastAsia="zh-CN"/>
        </w:rPr>
        <w:t>年的项目下，非洲女教育家论坛冈比亚分会利用瑞典救助儿童会的供资，编写了儿童友好版《性骚扰政策》，并分发给利益攸关方。</w:t>
      </w:r>
    </w:p>
    <w:p w:rsidR="00167D46" w:rsidRPr="00397CFB" w:rsidRDefault="00167D46" w:rsidP="00167D46">
      <w:pPr>
        <w:pStyle w:val="SingleTxtG"/>
        <w:numPr>
          <w:ilvl w:val="0"/>
          <w:numId w:val="24"/>
        </w:numPr>
        <w:tabs>
          <w:tab w:val="left" w:pos="1276"/>
          <w:tab w:val="left" w:pos="1701"/>
          <w:tab w:val="left" w:pos="2127"/>
        </w:tabs>
        <w:spacing w:line="320" w:lineRule="exact"/>
        <w:ind w:left="1264" w:right="1264" w:firstLine="0"/>
        <w:rPr>
          <w:spacing w:val="-2"/>
          <w:sz w:val="21"/>
          <w:szCs w:val="21"/>
          <w:lang w:eastAsia="zh-CN"/>
        </w:rPr>
      </w:pPr>
      <w:r w:rsidRPr="00397CFB">
        <w:rPr>
          <w:rFonts w:eastAsia="KaiTi_GB2312" w:cs="SimSun" w:hint="eastAsia"/>
          <w:iCs/>
          <w:spacing w:val="-2"/>
          <w:sz w:val="21"/>
          <w:szCs w:val="21"/>
          <w:lang w:val="zh-CN" w:eastAsia="zh-CN"/>
        </w:rPr>
        <w:t>庆祝活动：</w:t>
      </w:r>
      <w:r w:rsidRPr="00397CFB">
        <w:rPr>
          <w:rFonts w:cs="SimSun" w:hint="eastAsia"/>
          <w:spacing w:val="-2"/>
          <w:sz w:val="21"/>
          <w:szCs w:val="21"/>
          <w:lang w:val="zh-CN" w:eastAsia="zh-CN"/>
        </w:rPr>
        <w:t>通过举办主要事件的庆祝活动，例如每年四月的全球教育行动周，提请冈比亚政府和捐助方注意在达喀尔做出的承诺，并要信守诺言，到</w:t>
      </w:r>
      <w:r w:rsidRPr="00397CFB">
        <w:rPr>
          <w:rFonts w:cs="SimSun"/>
          <w:spacing w:val="-2"/>
          <w:sz w:val="21"/>
          <w:szCs w:val="21"/>
          <w:lang w:val="zh-CN" w:eastAsia="zh-CN"/>
        </w:rPr>
        <w:t>2015</w:t>
      </w:r>
      <w:r w:rsidRPr="00397CFB">
        <w:rPr>
          <w:rFonts w:cs="SimSun" w:hint="eastAsia"/>
          <w:spacing w:val="-2"/>
          <w:sz w:val="21"/>
          <w:szCs w:val="21"/>
          <w:lang w:val="zh-CN" w:eastAsia="zh-CN"/>
        </w:rPr>
        <w:t>年实现全民教育。</w:t>
      </w:r>
      <w:r w:rsidRPr="00397CFB">
        <w:rPr>
          <w:rFonts w:cs="SimSun"/>
          <w:spacing w:val="-2"/>
          <w:sz w:val="21"/>
          <w:szCs w:val="21"/>
          <w:lang w:val="zh-CN" w:eastAsia="zh-CN"/>
        </w:rPr>
        <w:t>2005</w:t>
      </w:r>
      <w:r w:rsidRPr="00397CFB">
        <w:rPr>
          <w:rFonts w:cs="SimSun" w:hint="eastAsia"/>
          <w:spacing w:val="-2"/>
          <w:sz w:val="21"/>
          <w:szCs w:val="21"/>
          <w:lang w:val="zh-CN" w:eastAsia="zh-CN"/>
        </w:rPr>
        <w:t>年全球教育行动周庆祝活动侧重于性别平等目标，提请公众注意冈比亚尚未实现千年发展目标性别平等具体目标第一个指标。显然，通过持续宣传、政治意愿和实施良好计划，将会实现《消除对妇女歧视公约》和其他承诺。</w:t>
      </w:r>
    </w:p>
    <w:p w:rsidR="00167D46" w:rsidRPr="00E13C28" w:rsidRDefault="00167D46" w:rsidP="00167D46">
      <w:pPr>
        <w:pStyle w:val="HChGC"/>
        <w:spacing w:before="0" w:after="120"/>
        <w:ind w:left="1276" w:hanging="1276"/>
        <w:rPr>
          <w:sz w:val="21"/>
          <w:szCs w:val="21"/>
        </w:rPr>
      </w:pPr>
      <w:r w:rsidRPr="00E13C28">
        <w:rPr>
          <w:sz w:val="21"/>
          <w:szCs w:val="21"/>
        </w:rPr>
        <w:tab/>
        <w:t>2.5</w:t>
      </w:r>
      <w:r w:rsidRPr="00E13C28">
        <w:rPr>
          <w:sz w:val="21"/>
          <w:szCs w:val="21"/>
        </w:rPr>
        <w:tab/>
      </w:r>
      <w:r w:rsidRPr="00E13C28">
        <w:rPr>
          <w:rFonts w:hint="eastAsia"/>
          <w:sz w:val="21"/>
          <w:szCs w:val="21"/>
        </w:rPr>
        <w:t>暴力侵害妇女和女孩行为</w:t>
      </w:r>
    </w:p>
    <w:p w:rsidR="00167D46" w:rsidRPr="00E13C28" w:rsidRDefault="00167D46" w:rsidP="00167D46">
      <w:pPr>
        <w:pStyle w:val="SingleTxtG"/>
        <w:numPr>
          <w:ilvl w:val="0"/>
          <w:numId w:val="24"/>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妇女局提议起草有关性别暴力的单独法案，以详细处理《妇女法案》未涉及的问题。预计将在《妇女法案》颁布后开始起草进程。就《法案》条款纳入提高认识活动尤其是性别暴力认识活动问题，不断与民间社会组织进行磋商。</w:t>
      </w:r>
    </w:p>
    <w:p w:rsidR="00167D46" w:rsidRPr="00E13C28" w:rsidRDefault="00167D46" w:rsidP="00167D46">
      <w:pPr>
        <w:pStyle w:val="SingleTxtG"/>
        <w:numPr>
          <w:ilvl w:val="0"/>
          <w:numId w:val="24"/>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然而，冈比亚政府认识到，有必要增加和维持性别暴力尤其是家庭暴力公共宣传活动，产生家庭暴力的基础是对妇女在家庭中地位和作用及作为性伴侣的社会文化认识。冈比亚政府通过社会福利部和执法当局，继续努力支持受害人，执行现有法律，并使传统机构积极参与打击一切形式暴力活动。由于不断追究暴力案件，已将性别暴力定为犯罪。</w:t>
      </w:r>
    </w:p>
    <w:p w:rsidR="00167D46" w:rsidRPr="00E13C28" w:rsidRDefault="00167D46" w:rsidP="00167D46">
      <w:pPr>
        <w:pStyle w:val="SingleTxtG"/>
        <w:numPr>
          <w:ilvl w:val="0"/>
          <w:numId w:val="24"/>
        </w:numPr>
        <w:tabs>
          <w:tab w:val="left" w:pos="1276"/>
          <w:tab w:val="left" w:pos="1701"/>
          <w:tab w:val="left" w:pos="2127"/>
        </w:tabs>
        <w:spacing w:line="320" w:lineRule="exact"/>
        <w:ind w:left="1264" w:right="1264" w:firstLine="0"/>
        <w:rPr>
          <w:sz w:val="21"/>
          <w:szCs w:val="21"/>
          <w:lang w:eastAsia="zh-CN"/>
        </w:rPr>
      </w:pPr>
      <w:bookmarkStart w:id="26" w:name="OLE_LINK33"/>
      <w:bookmarkStart w:id="27" w:name="OLE_LINK34"/>
      <w:r w:rsidRPr="00E13C28">
        <w:rPr>
          <w:rFonts w:cs="SimSun" w:hint="eastAsia"/>
          <w:sz w:val="21"/>
          <w:szCs w:val="21"/>
          <w:lang w:val="zh-CN" w:eastAsia="zh-CN"/>
        </w:rPr>
        <w:t>在</w:t>
      </w:r>
      <w:r w:rsidRPr="00E13C28">
        <w:rPr>
          <w:rFonts w:cs="SimSun"/>
          <w:sz w:val="21"/>
          <w:szCs w:val="21"/>
          <w:lang w:val="zh-CN" w:eastAsia="zh-CN"/>
        </w:rPr>
        <w:t>2005</w:t>
      </w:r>
      <w:r w:rsidRPr="00E13C28">
        <w:rPr>
          <w:rFonts w:cs="SimSun" w:hint="eastAsia"/>
          <w:sz w:val="21"/>
          <w:szCs w:val="21"/>
          <w:lang w:val="zh-CN" w:eastAsia="zh-CN"/>
        </w:rPr>
        <w:t>年行为监测调查中，过去十二个月性行为活跃的女性受访人被问及强迫性行为的问题。在对问题作出答复的</w:t>
      </w:r>
      <w:r w:rsidRPr="00E13C28">
        <w:rPr>
          <w:rFonts w:cs="SimSun"/>
          <w:sz w:val="21"/>
          <w:szCs w:val="21"/>
          <w:lang w:val="zh-CN" w:eastAsia="zh-CN"/>
        </w:rPr>
        <w:t>857</w:t>
      </w:r>
      <w:r w:rsidRPr="00E13C28">
        <w:rPr>
          <w:rFonts w:cs="SimSun" w:hint="eastAsia"/>
          <w:sz w:val="21"/>
          <w:szCs w:val="21"/>
          <w:lang w:val="zh-CN" w:eastAsia="zh-CN"/>
        </w:rPr>
        <w:t>名性行为活跃妇女中，</w:t>
      </w:r>
      <w:r w:rsidRPr="00E13C28">
        <w:rPr>
          <w:sz w:val="21"/>
          <w:szCs w:val="21"/>
          <w:lang w:val="zh-CN" w:eastAsia="zh-CN"/>
        </w:rPr>
        <w:t>59</w:t>
      </w:r>
      <w:r w:rsidRPr="00E13C28">
        <w:rPr>
          <w:rFonts w:cs="SimSun" w:hint="eastAsia"/>
          <w:sz w:val="21"/>
          <w:szCs w:val="21"/>
          <w:lang w:val="zh-CN" w:eastAsia="zh-CN"/>
        </w:rPr>
        <w:t>人</w:t>
      </w:r>
      <w:r>
        <w:rPr>
          <w:sz w:val="21"/>
          <w:szCs w:val="21"/>
          <w:lang w:val="zh-CN" w:eastAsia="zh-CN"/>
        </w:rPr>
        <w:t>(</w:t>
      </w:r>
      <w:r w:rsidRPr="00E13C28">
        <w:rPr>
          <w:sz w:val="21"/>
          <w:szCs w:val="21"/>
          <w:lang w:val="zh-CN" w:eastAsia="zh-CN"/>
        </w:rPr>
        <w:t>6.9%</w:t>
      </w:r>
      <w:r>
        <w:rPr>
          <w:sz w:val="21"/>
          <w:szCs w:val="21"/>
          <w:lang w:val="zh-CN" w:eastAsia="zh-CN"/>
        </w:rPr>
        <w:t>)</w:t>
      </w:r>
      <w:r w:rsidRPr="00E13C28">
        <w:rPr>
          <w:rFonts w:cs="SimSun" w:hint="eastAsia"/>
          <w:sz w:val="21"/>
          <w:szCs w:val="21"/>
          <w:lang w:val="zh-CN" w:eastAsia="zh-CN"/>
        </w:rPr>
        <w:t>曾被强迫发生性关系，表明发生率从</w:t>
      </w:r>
      <w:r w:rsidRPr="00E13C28">
        <w:rPr>
          <w:sz w:val="21"/>
          <w:szCs w:val="21"/>
          <w:lang w:val="zh-CN" w:eastAsia="zh-CN"/>
        </w:rPr>
        <w:t>2002</w:t>
      </w:r>
      <w:r w:rsidRPr="00E13C28">
        <w:rPr>
          <w:rFonts w:cs="SimSun" w:hint="eastAsia"/>
          <w:sz w:val="21"/>
          <w:szCs w:val="21"/>
          <w:lang w:val="zh-CN" w:eastAsia="zh-CN"/>
        </w:rPr>
        <w:t>年调查所报告的</w:t>
      </w:r>
      <w:r w:rsidRPr="00E13C28">
        <w:rPr>
          <w:sz w:val="21"/>
          <w:szCs w:val="21"/>
          <w:lang w:val="zh-CN" w:eastAsia="zh-CN"/>
        </w:rPr>
        <w:t>18.4%</w:t>
      </w:r>
      <w:r w:rsidRPr="00E13C28">
        <w:rPr>
          <w:rFonts w:cs="SimSun" w:hint="eastAsia"/>
          <w:sz w:val="21"/>
          <w:szCs w:val="21"/>
          <w:lang w:val="zh-CN" w:eastAsia="zh-CN"/>
        </w:rPr>
        <w:t>下降为</w:t>
      </w:r>
      <w:r w:rsidRPr="00E13C28">
        <w:rPr>
          <w:sz w:val="21"/>
          <w:szCs w:val="21"/>
          <w:lang w:val="zh-CN" w:eastAsia="zh-CN"/>
        </w:rPr>
        <w:t>2005</w:t>
      </w:r>
      <w:r w:rsidRPr="00E13C28">
        <w:rPr>
          <w:rFonts w:cs="SimSun" w:hint="eastAsia"/>
          <w:sz w:val="21"/>
          <w:szCs w:val="21"/>
          <w:lang w:val="zh-CN" w:eastAsia="zh-CN"/>
        </w:rPr>
        <w:t>年的</w:t>
      </w:r>
      <w:r w:rsidRPr="00E13C28">
        <w:rPr>
          <w:sz w:val="21"/>
          <w:szCs w:val="21"/>
          <w:lang w:val="zh-CN" w:eastAsia="zh-CN"/>
        </w:rPr>
        <w:t>6.9%</w:t>
      </w:r>
      <w:r w:rsidRPr="00E13C28">
        <w:rPr>
          <w:rFonts w:cs="SimSun" w:hint="eastAsia"/>
          <w:sz w:val="21"/>
          <w:szCs w:val="21"/>
          <w:lang w:val="zh-CN" w:eastAsia="zh-CN"/>
        </w:rPr>
        <w:t>。数字显示，强迫性行为在近郊区更普遍。</w:t>
      </w:r>
    </w:p>
    <w:p w:rsidR="00167D46" w:rsidRPr="00E13C28" w:rsidRDefault="00167D46" w:rsidP="00167D46">
      <w:pPr>
        <w:pStyle w:val="SingleTxtG"/>
        <w:numPr>
          <w:ilvl w:val="0"/>
          <w:numId w:val="24"/>
        </w:numPr>
        <w:tabs>
          <w:tab w:val="left" w:pos="1276"/>
          <w:tab w:val="left" w:pos="1701"/>
          <w:tab w:val="left" w:pos="2127"/>
        </w:tabs>
        <w:spacing w:line="320" w:lineRule="exact"/>
        <w:ind w:left="1264" w:right="1264" w:firstLine="0"/>
        <w:rPr>
          <w:sz w:val="21"/>
          <w:szCs w:val="21"/>
          <w:lang w:eastAsia="zh-CN"/>
        </w:rPr>
      </w:pPr>
      <w:bookmarkStart w:id="28" w:name="OLE_LINK35"/>
      <w:bookmarkStart w:id="29" w:name="OLE_LINK36"/>
      <w:bookmarkEnd w:id="26"/>
      <w:bookmarkEnd w:id="27"/>
      <w:r w:rsidRPr="00E13C28">
        <w:rPr>
          <w:rFonts w:cs="SimSun" w:hint="eastAsia"/>
          <w:sz w:val="21"/>
          <w:szCs w:val="21"/>
          <w:lang w:val="zh-CN" w:eastAsia="zh-CN"/>
        </w:rPr>
        <w:t>受援助冈比亚行动委托、由世界观点国际基金会在</w:t>
      </w:r>
      <w:r w:rsidRPr="00E13C28">
        <w:rPr>
          <w:rFonts w:cs="SimSun"/>
          <w:sz w:val="21"/>
          <w:szCs w:val="21"/>
          <w:lang w:val="zh-CN" w:eastAsia="zh-CN"/>
        </w:rPr>
        <w:t>2006</w:t>
      </w:r>
      <w:r w:rsidRPr="00E13C28">
        <w:rPr>
          <w:rFonts w:cs="SimSun" w:hint="eastAsia"/>
          <w:sz w:val="21"/>
          <w:szCs w:val="21"/>
          <w:lang w:val="zh-CN" w:eastAsia="zh-CN"/>
        </w:rPr>
        <w:t>年开展的关于“暴力侵害妇女和女孩行为与艾滋病毒</w:t>
      </w:r>
      <w:r w:rsidRPr="00E13C28">
        <w:rPr>
          <w:sz w:val="21"/>
          <w:szCs w:val="21"/>
          <w:lang w:val="zh-CN" w:eastAsia="zh-CN"/>
        </w:rPr>
        <w:t>/</w:t>
      </w:r>
      <w:r w:rsidRPr="00E13C28">
        <w:rPr>
          <w:rFonts w:cs="SimSun" w:hint="eastAsia"/>
          <w:sz w:val="21"/>
          <w:szCs w:val="21"/>
          <w:lang w:val="zh-CN" w:eastAsia="zh-CN"/>
        </w:rPr>
        <w:t>艾滋病之间关系”的一项研究，确定了这一现象在冈比亚的存在程度。该研究调查了注意到两种流行病之间相互关系的各项政策和旨在消除流行病的方案；以及与这个问题有关的挑战和障碍。《研究报告》和随附的视频材料已经广为散发，以建立对该问题的认识，并倡导更多利益攸关方参与其中，以共同利用资源，协力解决暴力侵害妇女和女孩行为。</w:t>
      </w:r>
    </w:p>
    <w:p w:rsidR="00167D46" w:rsidRPr="00E13C28" w:rsidRDefault="00167D46" w:rsidP="00167D46">
      <w:pPr>
        <w:pStyle w:val="SingleTxtG"/>
        <w:numPr>
          <w:ilvl w:val="0"/>
          <w:numId w:val="24"/>
        </w:numPr>
        <w:tabs>
          <w:tab w:val="left" w:pos="1276"/>
          <w:tab w:val="left" w:pos="1701"/>
          <w:tab w:val="left" w:pos="2127"/>
        </w:tabs>
        <w:spacing w:line="320" w:lineRule="exact"/>
        <w:ind w:left="1264" w:right="1264" w:firstLine="0"/>
        <w:rPr>
          <w:sz w:val="21"/>
          <w:szCs w:val="21"/>
          <w:lang w:eastAsia="zh-CN"/>
        </w:rPr>
      </w:pPr>
      <w:bookmarkStart w:id="30" w:name="OLE_LINK37"/>
      <w:bookmarkStart w:id="31" w:name="OLE_LINK38"/>
      <w:bookmarkStart w:id="32" w:name="OLE_LINK39"/>
      <w:bookmarkStart w:id="33" w:name="OLE_LINK40"/>
      <w:bookmarkStart w:id="34" w:name="OLE_LINK41"/>
      <w:bookmarkEnd w:id="28"/>
      <w:bookmarkEnd w:id="29"/>
      <w:r w:rsidRPr="00E13C28">
        <w:rPr>
          <w:rFonts w:cs="SimSun" w:hint="eastAsia"/>
          <w:sz w:val="21"/>
          <w:szCs w:val="21"/>
          <w:lang w:val="zh-CN" w:eastAsia="zh-CN"/>
        </w:rPr>
        <w:t>研究表明存在众多限制，妨碍解决暴力侵害妇女和女孩行为问题。沉默文化被确定为解决该问题的最大障碍。</w:t>
      </w:r>
      <w:r w:rsidRPr="00E13C28">
        <w:rPr>
          <w:rFonts w:cs="SimSun"/>
          <w:sz w:val="21"/>
          <w:szCs w:val="21"/>
          <w:lang w:val="zh-CN" w:eastAsia="zh-CN"/>
        </w:rPr>
        <w:t>40%</w:t>
      </w:r>
      <w:r w:rsidRPr="00E13C28">
        <w:rPr>
          <w:rFonts w:cs="SimSun" w:hint="eastAsia"/>
          <w:sz w:val="21"/>
          <w:szCs w:val="21"/>
          <w:lang w:val="zh-CN" w:eastAsia="zh-CN"/>
        </w:rPr>
        <w:t>的受访者分别指明羞耻、恐惧和缺乏对现行立法的了解也是解决问题的障碍。</w:t>
      </w:r>
      <w:r w:rsidRPr="00E13C28">
        <w:rPr>
          <w:rFonts w:cs="SimSun"/>
          <w:sz w:val="21"/>
          <w:szCs w:val="21"/>
          <w:lang w:val="zh-CN" w:eastAsia="zh-CN"/>
        </w:rPr>
        <w:t>30%</w:t>
      </w:r>
      <w:r w:rsidRPr="00E13C28">
        <w:rPr>
          <w:rFonts w:cs="SimSun" w:hint="eastAsia"/>
          <w:sz w:val="21"/>
          <w:szCs w:val="21"/>
          <w:lang w:val="zh-CN" w:eastAsia="zh-CN"/>
        </w:rPr>
        <w:t>的受访者认为，妇女的从属地位及社会价值观和规范是制约因素，</w:t>
      </w:r>
      <w:r w:rsidRPr="00E13C28">
        <w:rPr>
          <w:rFonts w:cs="SimSun"/>
          <w:sz w:val="21"/>
          <w:szCs w:val="21"/>
          <w:lang w:val="zh-CN" w:eastAsia="zh-CN"/>
        </w:rPr>
        <w:t>25%</w:t>
      </w:r>
      <w:r w:rsidRPr="00E13C28">
        <w:rPr>
          <w:rFonts w:cs="SimSun" w:hint="eastAsia"/>
          <w:sz w:val="21"/>
          <w:szCs w:val="21"/>
          <w:lang w:val="zh-CN" w:eastAsia="zh-CN"/>
        </w:rPr>
        <w:t>的人则认为追查机制不充分。只有</w:t>
      </w:r>
      <w:r w:rsidRPr="00E13C28">
        <w:rPr>
          <w:rFonts w:cs="SimSun"/>
          <w:sz w:val="21"/>
          <w:szCs w:val="21"/>
          <w:lang w:val="zh-CN" w:eastAsia="zh-CN"/>
        </w:rPr>
        <w:t>10%</w:t>
      </w:r>
      <w:r w:rsidRPr="00E13C28">
        <w:rPr>
          <w:rFonts w:cs="SimSun" w:hint="eastAsia"/>
          <w:sz w:val="21"/>
          <w:szCs w:val="21"/>
          <w:lang w:val="zh-CN" w:eastAsia="zh-CN"/>
        </w:rPr>
        <w:t>的受访者把缺少数据和有害习俗看作制约因素。不过，缺少数据是主要障碍之一，因为在没有数据的情况下，无法提供实证证据表明冈比亚暴力侵害妇女行为的严重程度。有必要进行宣传，使妇女能够挺身而出，记录她们的案件</w:t>
      </w:r>
      <w:r>
        <w:rPr>
          <w:rFonts w:cs="SimSun" w:hint="eastAsia"/>
          <w:sz w:val="21"/>
          <w:szCs w:val="21"/>
          <w:lang w:val="zh-CN" w:eastAsia="zh-CN"/>
        </w:rPr>
        <w:t>(</w:t>
      </w:r>
      <w:r w:rsidRPr="00E13C28">
        <w:rPr>
          <w:rFonts w:cs="SimSun" w:hint="eastAsia"/>
          <w:sz w:val="21"/>
          <w:szCs w:val="21"/>
          <w:lang w:val="zh-CN" w:eastAsia="zh-CN"/>
        </w:rPr>
        <w:t>见图示</w:t>
      </w:r>
      <w:r w:rsidRPr="00E13C28">
        <w:rPr>
          <w:rFonts w:cs="SimSun"/>
          <w:sz w:val="21"/>
          <w:szCs w:val="21"/>
          <w:lang w:val="zh-CN" w:eastAsia="zh-CN"/>
        </w:rPr>
        <w:t>1</w:t>
      </w:r>
      <w:r>
        <w:rPr>
          <w:rFonts w:cs="SimSun" w:hint="eastAsia"/>
          <w:sz w:val="21"/>
          <w:szCs w:val="21"/>
          <w:lang w:val="zh-CN" w:eastAsia="zh-CN"/>
        </w:rPr>
        <w:t>)</w:t>
      </w:r>
      <w:r w:rsidRPr="00E13C28">
        <w:rPr>
          <w:rFonts w:cs="SimSun" w:hint="eastAsia"/>
          <w:sz w:val="21"/>
          <w:szCs w:val="21"/>
          <w:lang w:val="zh-CN" w:eastAsia="zh-CN"/>
        </w:rPr>
        <w:t>。</w:t>
      </w:r>
      <w:r w:rsidRPr="00E13C28">
        <w:rPr>
          <w:rFonts w:cs="SimSun"/>
          <w:sz w:val="21"/>
          <w:szCs w:val="21"/>
          <w:lang w:val="zh-CN" w:eastAsia="zh-CN"/>
        </w:rPr>
        <w:t>2005/2006</w:t>
      </w:r>
      <w:r w:rsidRPr="00E13C28">
        <w:rPr>
          <w:rFonts w:cs="SimSun" w:hint="eastAsia"/>
          <w:sz w:val="21"/>
          <w:szCs w:val="21"/>
          <w:lang w:val="zh-CN" w:eastAsia="zh-CN"/>
        </w:rPr>
        <w:t>年多指标类集调查表明，地理位置、教育、财富和族裔情况也会影响人们对殴打妻子行为的态度。农村地区支持殴打妻子行为的受访人数量多于城市地区，分别为</w:t>
      </w:r>
      <w:r w:rsidRPr="00E13C28">
        <w:rPr>
          <w:sz w:val="21"/>
          <w:szCs w:val="21"/>
          <w:lang w:val="zh-CN" w:eastAsia="zh-CN"/>
        </w:rPr>
        <w:t>82.5%</w:t>
      </w:r>
      <w:r w:rsidRPr="00E13C28">
        <w:rPr>
          <w:rFonts w:cs="SimSun" w:hint="eastAsia"/>
          <w:sz w:val="21"/>
          <w:szCs w:val="21"/>
          <w:lang w:val="zh-CN" w:eastAsia="zh-CN"/>
        </w:rPr>
        <w:t>和</w:t>
      </w:r>
      <w:r w:rsidRPr="00E13C28">
        <w:rPr>
          <w:sz w:val="21"/>
          <w:szCs w:val="21"/>
          <w:lang w:val="zh-CN" w:eastAsia="zh-CN"/>
        </w:rPr>
        <w:t>62.4%</w:t>
      </w:r>
      <w:r w:rsidRPr="00E13C28">
        <w:rPr>
          <w:rFonts w:cs="SimSun" w:hint="eastAsia"/>
          <w:sz w:val="21"/>
          <w:szCs w:val="21"/>
          <w:lang w:val="zh-CN" w:eastAsia="zh-CN"/>
        </w:rPr>
        <w:t>。支持该行为的未受教育和小学教育水平的人数分别占</w:t>
      </w:r>
      <w:r w:rsidRPr="00E13C28">
        <w:rPr>
          <w:rFonts w:cs="SimSun"/>
          <w:sz w:val="21"/>
          <w:szCs w:val="21"/>
          <w:lang w:val="zh-CN" w:eastAsia="zh-CN"/>
        </w:rPr>
        <w:t>81.7%</w:t>
      </w:r>
      <w:r w:rsidRPr="00E13C28">
        <w:rPr>
          <w:rFonts w:cs="SimSun" w:hint="eastAsia"/>
          <w:sz w:val="21"/>
          <w:szCs w:val="21"/>
          <w:lang w:val="zh-CN" w:eastAsia="zh-CN"/>
        </w:rPr>
        <w:t>和</w:t>
      </w:r>
      <w:r w:rsidRPr="00E13C28">
        <w:rPr>
          <w:rFonts w:cs="SimSun"/>
          <w:sz w:val="21"/>
          <w:szCs w:val="21"/>
          <w:lang w:val="zh-CN" w:eastAsia="zh-CN"/>
        </w:rPr>
        <w:t>73.9%</w:t>
      </w:r>
      <w:r w:rsidRPr="00E13C28">
        <w:rPr>
          <w:rFonts w:cs="SimSun" w:hint="eastAsia"/>
          <w:sz w:val="21"/>
          <w:szCs w:val="21"/>
          <w:lang w:val="zh-CN" w:eastAsia="zh-CN"/>
        </w:rPr>
        <w:t>，受中学教育者则为</w:t>
      </w:r>
      <w:r w:rsidRPr="00E13C28">
        <w:rPr>
          <w:rFonts w:cs="SimSun"/>
          <w:sz w:val="21"/>
          <w:szCs w:val="21"/>
          <w:lang w:val="zh-CN" w:eastAsia="zh-CN"/>
        </w:rPr>
        <w:t>56.8%</w:t>
      </w:r>
      <w:r w:rsidRPr="00E13C28">
        <w:rPr>
          <w:rFonts w:cs="SimSun" w:hint="eastAsia"/>
          <w:sz w:val="21"/>
          <w:szCs w:val="21"/>
          <w:lang w:val="zh-CN" w:eastAsia="zh-CN"/>
        </w:rPr>
        <w:t>。支持殴打妻子的最贫穷者占</w:t>
      </w:r>
      <w:r w:rsidRPr="00E13C28">
        <w:rPr>
          <w:rFonts w:cs="SimSun"/>
          <w:sz w:val="21"/>
          <w:szCs w:val="21"/>
          <w:lang w:val="zh-CN" w:eastAsia="zh-CN"/>
        </w:rPr>
        <w:t>86.1%</w:t>
      </w:r>
      <w:r w:rsidRPr="00E13C28">
        <w:rPr>
          <w:rFonts w:cs="SimSun" w:hint="eastAsia"/>
          <w:sz w:val="21"/>
          <w:szCs w:val="21"/>
          <w:lang w:val="zh-CN" w:eastAsia="zh-CN"/>
        </w:rPr>
        <w:t>，最富有的五分之一占</w:t>
      </w:r>
      <w:r w:rsidRPr="00E13C28">
        <w:rPr>
          <w:rFonts w:cs="SimSun"/>
          <w:sz w:val="21"/>
          <w:szCs w:val="21"/>
          <w:lang w:val="zh-CN" w:eastAsia="zh-CN"/>
        </w:rPr>
        <w:t>52.7%</w:t>
      </w:r>
      <w:r w:rsidRPr="00E13C28">
        <w:rPr>
          <w:rFonts w:cs="SimSun" w:hint="eastAsia"/>
          <w:sz w:val="21"/>
          <w:szCs w:val="21"/>
          <w:lang w:val="zh-CN" w:eastAsia="zh-CN"/>
        </w:rPr>
        <w:t>。按族裔分列，据</w:t>
      </w:r>
      <w:r w:rsidRPr="00E13C28">
        <w:rPr>
          <w:rFonts w:cs="SimSun"/>
          <w:sz w:val="21"/>
          <w:szCs w:val="21"/>
          <w:lang w:val="zh-CN" w:eastAsia="zh-CN"/>
        </w:rPr>
        <w:t>76.6%</w:t>
      </w:r>
      <w:r w:rsidRPr="00E13C28">
        <w:rPr>
          <w:rFonts w:cs="SimSun" w:hint="eastAsia"/>
          <w:sz w:val="21"/>
          <w:szCs w:val="21"/>
          <w:lang w:val="zh-CN" w:eastAsia="zh-CN"/>
        </w:rPr>
        <w:t>的受访人称，曼丁哥族更可能殴打妻子，而沃洛夫族占</w:t>
      </w:r>
      <w:r w:rsidRPr="00E13C28">
        <w:rPr>
          <w:rFonts w:cs="SimSun"/>
          <w:sz w:val="21"/>
          <w:szCs w:val="21"/>
          <w:lang w:val="zh-CN" w:eastAsia="zh-CN"/>
        </w:rPr>
        <w:t>66.8%</w:t>
      </w:r>
      <w:r w:rsidRPr="00E13C28">
        <w:rPr>
          <w:rFonts w:cs="SimSun" w:hint="eastAsia"/>
          <w:sz w:val="21"/>
          <w:szCs w:val="21"/>
          <w:lang w:val="zh-CN" w:eastAsia="zh-CN"/>
        </w:rPr>
        <w:t>。</w:t>
      </w:r>
      <w:r>
        <w:rPr>
          <w:rFonts w:cs="SimSun" w:hint="eastAsia"/>
          <w:sz w:val="21"/>
          <w:szCs w:val="21"/>
          <w:lang w:val="zh-CN" w:eastAsia="zh-CN"/>
        </w:rPr>
        <w:t>(</w:t>
      </w:r>
      <w:r>
        <w:rPr>
          <w:rFonts w:cs="SimSun" w:hint="eastAsia"/>
          <w:sz w:val="21"/>
          <w:szCs w:val="21"/>
          <w:lang w:val="zh-CN" w:eastAsia="zh-CN"/>
        </w:rPr>
        <w:t>见表</w:t>
      </w:r>
      <w:r>
        <w:rPr>
          <w:rFonts w:cs="SimSun" w:hint="eastAsia"/>
          <w:sz w:val="21"/>
          <w:szCs w:val="21"/>
          <w:lang w:val="zh-CN" w:eastAsia="zh-CN"/>
        </w:rPr>
        <w:t>4)</w:t>
      </w:r>
    </w:p>
    <w:bookmarkEnd w:id="30"/>
    <w:bookmarkEnd w:id="31"/>
    <w:bookmarkEnd w:id="32"/>
    <w:bookmarkEnd w:id="33"/>
    <w:bookmarkEnd w:id="34"/>
    <w:p w:rsidR="00167D46" w:rsidRPr="00E13C28" w:rsidRDefault="00167D46" w:rsidP="00167D46">
      <w:pPr>
        <w:pStyle w:val="Heading1"/>
        <w:tabs>
          <w:tab w:val="left" w:pos="1276"/>
          <w:tab w:val="left" w:pos="1701"/>
          <w:tab w:val="left" w:pos="2127"/>
        </w:tabs>
        <w:spacing w:after="120" w:line="320" w:lineRule="exact"/>
        <w:ind w:left="1264" w:right="1264"/>
        <w:jc w:val="both"/>
        <w:rPr>
          <w:rFonts w:eastAsia="SimHei" w:hint="eastAsia"/>
          <w:b w:val="0"/>
          <w:sz w:val="21"/>
          <w:szCs w:val="21"/>
        </w:rPr>
      </w:pPr>
      <w:r w:rsidRPr="00E13C28">
        <w:rPr>
          <w:rFonts w:eastAsia="SimHei" w:cs="SimSun" w:hint="eastAsia"/>
          <w:b w:val="0"/>
          <w:sz w:val="21"/>
          <w:szCs w:val="21"/>
          <w:lang w:val="zh-CN"/>
        </w:rPr>
        <w:t>表</w:t>
      </w:r>
      <w:r w:rsidRPr="00E13C28">
        <w:rPr>
          <w:rFonts w:eastAsia="SimHei" w:cs="SimSun"/>
          <w:b w:val="0"/>
          <w:sz w:val="21"/>
          <w:szCs w:val="21"/>
          <w:lang w:val="zh-CN"/>
        </w:rPr>
        <w:t>4</w:t>
      </w:r>
      <w:r>
        <w:rPr>
          <w:rFonts w:eastAsia="SimHei" w:cs="SimSun"/>
          <w:b w:val="0"/>
          <w:sz w:val="21"/>
          <w:szCs w:val="21"/>
          <w:lang w:val="zh-CN"/>
        </w:rPr>
        <w:br/>
      </w:r>
      <w:r w:rsidRPr="00E13C28">
        <w:rPr>
          <w:rFonts w:eastAsia="SimHei" w:cs="SimSun" w:hint="eastAsia"/>
          <w:b w:val="0"/>
          <w:bCs/>
          <w:sz w:val="21"/>
          <w:szCs w:val="21"/>
          <w:lang w:val="zh-CN"/>
        </w:rPr>
        <w:t>对家庭暴力的态度：</w:t>
      </w:r>
      <w:r w:rsidRPr="00E13C28">
        <w:rPr>
          <w:rFonts w:eastAsia="SimHei" w:cs="SimSun" w:hint="eastAsia"/>
          <w:b w:val="0"/>
          <w:bCs/>
          <w:sz w:val="21"/>
          <w:szCs w:val="21"/>
          <w:lang w:val="zh-CN"/>
        </w:rPr>
        <w:t>2006</w:t>
      </w:r>
      <w:r w:rsidRPr="00E13C28">
        <w:rPr>
          <w:rFonts w:eastAsia="SimHei" w:cs="SimSun" w:hint="eastAsia"/>
          <w:b w:val="0"/>
          <w:bCs/>
          <w:sz w:val="21"/>
          <w:szCs w:val="21"/>
          <w:lang w:val="zh-CN"/>
        </w:rPr>
        <w:t>年冈比亚认为在各种情况下丈夫有理由殴打妻子</w:t>
      </w:r>
      <w:r w:rsidRPr="00E13C28">
        <w:rPr>
          <w:rFonts w:eastAsia="SimHei" w:cs="SimSun" w:hint="eastAsia"/>
          <w:b w:val="0"/>
          <w:bCs/>
          <w:sz w:val="21"/>
          <w:szCs w:val="21"/>
          <w:lang w:val="zh-CN"/>
        </w:rPr>
        <w:t>/</w:t>
      </w:r>
      <w:r w:rsidRPr="00E13C28">
        <w:rPr>
          <w:rFonts w:eastAsia="SimHei" w:cs="SimSun" w:hint="eastAsia"/>
          <w:b w:val="0"/>
          <w:bCs/>
          <w:sz w:val="21"/>
          <w:szCs w:val="21"/>
          <w:lang w:val="zh-CN"/>
        </w:rPr>
        <w:t>伴侣的</w:t>
      </w:r>
      <w:r w:rsidRPr="00E13C28">
        <w:rPr>
          <w:rFonts w:eastAsia="SimHei" w:cs="SimSun" w:hint="eastAsia"/>
          <w:b w:val="0"/>
          <w:bCs/>
          <w:sz w:val="21"/>
          <w:szCs w:val="21"/>
          <w:lang w:val="zh-CN"/>
        </w:rPr>
        <w:t>15</w:t>
      </w:r>
      <w:r w:rsidRPr="00E13C28">
        <w:rPr>
          <w:rFonts w:eastAsia="SimHei" w:cs="SimSun" w:hint="eastAsia"/>
          <w:b w:val="0"/>
          <w:bCs/>
          <w:sz w:val="21"/>
          <w:szCs w:val="21"/>
          <w:lang w:val="zh-CN"/>
        </w:rPr>
        <w:t>至</w:t>
      </w:r>
      <w:r w:rsidRPr="00E13C28">
        <w:rPr>
          <w:rFonts w:eastAsia="SimHei" w:cs="SimSun" w:hint="eastAsia"/>
          <w:b w:val="0"/>
          <w:bCs/>
          <w:sz w:val="21"/>
          <w:szCs w:val="21"/>
          <w:lang w:val="zh-CN"/>
        </w:rPr>
        <w:t>49</w:t>
      </w:r>
      <w:r w:rsidRPr="00E13C28">
        <w:rPr>
          <w:rFonts w:eastAsia="SimHei" w:cs="SimSun" w:hint="eastAsia"/>
          <w:b w:val="0"/>
          <w:bCs/>
          <w:sz w:val="21"/>
          <w:szCs w:val="21"/>
          <w:lang w:val="zh-CN"/>
        </w:rPr>
        <w:t>岁妇女所占百分</w:t>
      </w:r>
      <w:r>
        <w:rPr>
          <w:rFonts w:eastAsia="SimHei" w:cs="SimSun" w:hint="eastAsia"/>
          <w:b w:val="0"/>
          <w:bCs/>
          <w:sz w:val="21"/>
          <w:szCs w:val="21"/>
          <w:lang w:val="zh-CN"/>
        </w:rPr>
        <w:t>比</w:t>
      </w:r>
    </w:p>
    <w:tbl>
      <w:tblPr>
        <w:tblW w:w="8363" w:type="dxa"/>
        <w:jc w:val="center"/>
        <w:tblInd w:w="1276" w:type="dxa"/>
        <w:tblLayout w:type="fixed"/>
        <w:tblCellMar>
          <w:left w:w="0" w:type="dxa"/>
          <w:right w:w="0" w:type="dxa"/>
        </w:tblCellMar>
        <w:tblLook w:val="04A0"/>
      </w:tblPr>
      <w:tblGrid>
        <w:gridCol w:w="1418"/>
        <w:gridCol w:w="820"/>
        <w:gridCol w:w="1020"/>
        <w:gridCol w:w="1021"/>
        <w:gridCol w:w="1021"/>
        <w:gridCol w:w="1021"/>
        <w:gridCol w:w="1021"/>
        <w:gridCol w:w="1021"/>
      </w:tblGrid>
      <w:tr w:rsidR="00167D46" w:rsidRPr="00E13C28" w:rsidTr="00167D46">
        <w:trPr>
          <w:tblHeader/>
          <w:jc w:val="center"/>
        </w:trPr>
        <w:tc>
          <w:tcPr>
            <w:tcW w:w="1418" w:type="dxa"/>
            <w:vMerge w:val="restart"/>
            <w:tcBorders>
              <w:top w:val="single" w:sz="4" w:space="0" w:color="000000"/>
            </w:tcBorders>
            <w:shd w:val="clear" w:color="auto" w:fill="auto"/>
            <w:vAlign w:val="bottom"/>
          </w:tcPr>
          <w:p w:rsidR="00167D46" w:rsidRPr="00E13C28" w:rsidRDefault="00167D46" w:rsidP="00167D46">
            <w:pPr>
              <w:tabs>
                <w:tab w:val="left" w:pos="1276"/>
                <w:tab w:val="left" w:pos="1701"/>
                <w:tab w:val="left" w:pos="2127"/>
              </w:tabs>
              <w:spacing w:after="80" w:line="280" w:lineRule="exact"/>
              <w:rPr>
                <w:rFonts w:eastAsia="KaiTi_GB2312"/>
                <w:sz w:val="18"/>
                <w:szCs w:val="18"/>
              </w:rPr>
            </w:pPr>
          </w:p>
        </w:tc>
        <w:tc>
          <w:tcPr>
            <w:tcW w:w="5924" w:type="dxa"/>
            <w:gridSpan w:val="6"/>
            <w:tcBorders>
              <w:top w:val="single" w:sz="4" w:space="0" w:color="000000"/>
              <w:bottom w:val="single" w:sz="4" w:space="0" w:color="000000"/>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center"/>
              <w:rPr>
                <w:rFonts w:hint="eastAsia"/>
                <w:spacing w:val="-4"/>
                <w:sz w:val="18"/>
                <w:szCs w:val="18"/>
              </w:rPr>
            </w:pPr>
            <w:r w:rsidRPr="00397CFB">
              <w:rPr>
                <w:rFonts w:eastAsia="KaiTi_GB2312" w:cs="SimSun" w:hint="eastAsia"/>
                <w:iCs/>
                <w:spacing w:val="-4"/>
                <w:sz w:val="18"/>
                <w:szCs w:val="18"/>
                <w:lang w:val="zh-CN"/>
              </w:rPr>
              <w:t>认为丈夫有理由殴打妻子</w:t>
            </w:r>
            <w:r w:rsidRPr="00397CFB">
              <w:rPr>
                <w:rFonts w:eastAsia="KaiTi_GB2312" w:cs="SimSun"/>
                <w:iCs/>
                <w:spacing w:val="-4"/>
                <w:sz w:val="18"/>
                <w:szCs w:val="18"/>
                <w:lang w:val="zh-CN"/>
              </w:rPr>
              <w:t>/</w:t>
            </w:r>
            <w:r w:rsidRPr="00397CFB">
              <w:rPr>
                <w:rFonts w:eastAsia="KaiTi_GB2312" w:cs="SimSun" w:hint="eastAsia"/>
                <w:iCs/>
                <w:spacing w:val="-4"/>
                <w:sz w:val="18"/>
                <w:szCs w:val="18"/>
                <w:lang w:val="zh-CN"/>
              </w:rPr>
              <w:t>伴侣的</w:t>
            </w:r>
            <w:r w:rsidRPr="00397CFB">
              <w:rPr>
                <w:rFonts w:eastAsia="KaiTi_GB2312" w:cs="SimSun"/>
                <w:iCs/>
                <w:spacing w:val="-4"/>
                <w:sz w:val="18"/>
                <w:szCs w:val="18"/>
                <w:lang w:val="zh-CN"/>
              </w:rPr>
              <w:t>15</w:t>
            </w:r>
            <w:r w:rsidRPr="00397CFB">
              <w:rPr>
                <w:rFonts w:eastAsia="KaiTi_GB2312" w:cs="SimSun" w:hint="eastAsia"/>
                <w:iCs/>
                <w:spacing w:val="-4"/>
                <w:sz w:val="18"/>
                <w:szCs w:val="18"/>
                <w:lang w:val="zh-CN"/>
              </w:rPr>
              <w:t>至</w:t>
            </w:r>
            <w:r w:rsidRPr="00397CFB">
              <w:rPr>
                <w:rFonts w:eastAsia="KaiTi_GB2312" w:cs="SimSun"/>
                <w:iCs/>
                <w:spacing w:val="-4"/>
                <w:sz w:val="18"/>
                <w:szCs w:val="18"/>
                <w:lang w:val="zh-CN"/>
              </w:rPr>
              <w:t>49</w:t>
            </w:r>
            <w:r w:rsidRPr="00397CFB">
              <w:rPr>
                <w:rFonts w:eastAsia="KaiTi_GB2312" w:cs="SimSun" w:hint="eastAsia"/>
                <w:iCs/>
                <w:spacing w:val="-4"/>
                <w:sz w:val="18"/>
                <w:szCs w:val="18"/>
                <w:lang w:val="zh-CN"/>
              </w:rPr>
              <w:t>岁妇女所占百分比</w:t>
            </w:r>
          </w:p>
        </w:tc>
        <w:tc>
          <w:tcPr>
            <w:tcW w:w="1021" w:type="dxa"/>
            <w:vMerge w:val="restart"/>
            <w:tcBorders>
              <w:top w:val="single" w:sz="4" w:space="0" w:color="000000"/>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hint="eastAsia"/>
                <w:spacing w:val="-4"/>
                <w:sz w:val="18"/>
                <w:szCs w:val="18"/>
              </w:rPr>
            </w:pPr>
            <w:r w:rsidRPr="00397CFB">
              <w:rPr>
                <w:rFonts w:eastAsia="KaiTi_GB2312" w:cs="SimSun"/>
                <w:iCs/>
                <w:spacing w:val="-4"/>
                <w:sz w:val="18"/>
                <w:szCs w:val="18"/>
                <w:lang w:val="zh-CN"/>
              </w:rPr>
              <w:t>15</w:t>
            </w:r>
            <w:r w:rsidRPr="00397CFB">
              <w:rPr>
                <w:rFonts w:eastAsia="KaiTi_GB2312" w:cs="SimSun" w:hint="eastAsia"/>
                <w:iCs/>
                <w:spacing w:val="-4"/>
                <w:sz w:val="18"/>
                <w:szCs w:val="18"/>
                <w:lang w:val="zh-CN"/>
              </w:rPr>
              <w:t>至</w:t>
            </w:r>
            <w:r w:rsidRPr="00397CFB">
              <w:rPr>
                <w:rFonts w:eastAsia="KaiTi_GB2312" w:cs="SimSun"/>
                <w:iCs/>
                <w:spacing w:val="-4"/>
                <w:sz w:val="18"/>
                <w:szCs w:val="18"/>
                <w:lang w:val="zh-CN"/>
              </w:rPr>
              <w:t>49</w:t>
            </w:r>
            <w:r w:rsidRPr="00397CFB">
              <w:rPr>
                <w:rFonts w:eastAsia="KaiTi_GB2312" w:cs="SimSun" w:hint="eastAsia"/>
                <w:iCs/>
                <w:spacing w:val="-4"/>
                <w:sz w:val="18"/>
                <w:szCs w:val="18"/>
                <w:lang w:val="zh-CN"/>
              </w:rPr>
              <w:t>岁的妇女数量</w:t>
            </w:r>
          </w:p>
        </w:tc>
      </w:tr>
      <w:tr w:rsidR="00167D46" w:rsidRPr="00E13C28" w:rsidTr="00167D46">
        <w:trPr>
          <w:tblHeader/>
          <w:jc w:val="center"/>
        </w:trPr>
        <w:tc>
          <w:tcPr>
            <w:tcW w:w="1418" w:type="dxa"/>
            <w:vMerge/>
            <w:tcBorders>
              <w:bottom w:val="single" w:sz="12" w:space="0" w:color="000000"/>
            </w:tcBorders>
            <w:shd w:val="clear" w:color="auto" w:fill="auto"/>
            <w:vAlign w:val="bottom"/>
          </w:tcPr>
          <w:p w:rsidR="00167D46" w:rsidRPr="00E13C28" w:rsidRDefault="00167D46" w:rsidP="00167D46">
            <w:pPr>
              <w:tabs>
                <w:tab w:val="left" w:pos="1276"/>
                <w:tab w:val="left" w:pos="1701"/>
                <w:tab w:val="left" w:pos="2127"/>
              </w:tabs>
              <w:spacing w:after="80" w:line="280" w:lineRule="exact"/>
              <w:rPr>
                <w:rFonts w:eastAsia="KaiTi_GB2312"/>
                <w:sz w:val="18"/>
                <w:szCs w:val="18"/>
              </w:rPr>
            </w:pPr>
          </w:p>
        </w:tc>
        <w:tc>
          <w:tcPr>
            <w:tcW w:w="820" w:type="dxa"/>
            <w:tcBorders>
              <w:top w:val="single" w:sz="4" w:space="0" w:color="000000"/>
              <w:bottom w:val="single" w:sz="12" w:space="0" w:color="000000"/>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hint="eastAsia"/>
                <w:spacing w:val="-4"/>
                <w:sz w:val="18"/>
                <w:szCs w:val="18"/>
              </w:rPr>
            </w:pPr>
            <w:r w:rsidRPr="00397CFB">
              <w:rPr>
                <w:rFonts w:eastAsia="KaiTi_GB2312" w:cs="SimSun" w:hint="eastAsia"/>
                <w:iCs/>
                <w:spacing w:val="-4"/>
                <w:sz w:val="18"/>
                <w:szCs w:val="18"/>
                <w:lang w:val="zh-CN"/>
              </w:rPr>
              <w:t>妻子外出但未告诉丈夫时</w:t>
            </w:r>
          </w:p>
        </w:tc>
        <w:tc>
          <w:tcPr>
            <w:tcW w:w="1020" w:type="dxa"/>
            <w:tcBorders>
              <w:top w:val="single" w:sz="4" w:space="0" w:color="000000"/>
              <w:bottom w:val="single" w:sz="12" w:space="0" w:color="000000"/>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hint="eastAsia"/>
                <w:spacing w:val="-4"/>
                <w:sz w:val="18"/>
                <w:szCs w:val="18"/>
              </w:rPr>
            </w:pPr>
            <w:r w:rsidRPr="00397CFB">
              <w:rPr>
                <w:rFonts w:eastAsia="KaiTi_GB2312" w:cs="SimSun" w:hint="eastAsia"/>
                <w:iCs/>
                <w:spacing w:val="-4"/>
                <w:sz w:val="18"/>
                <w:szCs w:val="18"/>
                <w:lang w:val="zh-CN"/>
              </w:rPr>
              <w:t>妻子忽略孩子时</w:t>
            </w:r>
          </w:p>
        </w:tc>
        <w:tc>
          <w:tcPr>
            <w:tcW w:w="1021" w:type="dxa"/>
            <w:tcBorders>
              <w:top w:val="single" w:sz="4" w:space="0" w:color="000000"/>
              <w:bottom w:val="single" w:sz="12" w:space="0" w:color="000000"/>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hint="eastAsia"/>
                <w:spacing w:val="-4"/>
                <w:sz w:val="18"/>
                <w:szCs w:val="18"/>
              </w:rPr>
            </w:pPr>
            <w:r w:rsidRPr="00397CFB">
              <w:rPr>
                <w:rFonts w:eastAsia="KaiTi_GB2312" w:cs="SimSun" w:hint="eastAsia"/>
                <w:iCs/>
                <w:spacing w:val="-4"/>
                <w:sz w:val="18"/>
                <w:szCs w:val="18"/>
                <w:lang w:val="zh-CN"/>
              </w:rPr>
              <w:t>妻子与丈夫争吵时</w:t>
            </w:r>
          </w:p>
        </w:tc>
        <w:tc>
          <w:tcPr>
            <w:tcW w:w="1021" w:type="dxa"/>
            <w:tcBorders>
              <w:top w:val="single" w:sz="4" w:space="0" w:color="000000"/>
              <w:bottom w:val="single" w:sz="12" w:space="0" w:color="000000"/>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hint="eastAsia"/>
                <w:spacing w:val="-4"/>
                <w:sz w:val="18"/>
                <w:szCs w:val="18"/>
              </w:rPr>
            </w:pPr>
            <w:r w:rsidRPr="00397CFB">
              <w:rPr>
                <w:rFonts w:eastAsia="KaiTi_GB2312" w:cs="SimSun" w:hint="eastAsia"/>
                <w:iCs/>
                <w:spacing w:val="-4"/>
                <w:sz w:val="18"/>
                <w:szCs w:val="18"/>
                <w:lang w:val="zh-CN"/>
              </w:rPr>
              <w:t>妻子拒绝与丈夫发生性关系时</w:t>
            </w:r>
          </w:p>
        </w:tc>
        <w:tc>
          <w:tcPr>
            <w:tcW w:w="1021" w:type="dxa"/>
            <w:tcBorders>
              <w:top w:val="single" w:sz="4" w:space="0" w:color="000000"/>
              <w:bottom w:val="single" w:sz="12" w:space="0" w:color="000000"/>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hint="eastAsia"/>
                <w:spacing w:val="-4"/>
                <w:sz w:val="18"/>
                <w:szCs w:val="18"/>
              </w:rPr>
            </w:pPr>
            <w:r w:rsidRPr="00397CFB">
              <w:rPr>
                <w:rFonts w:eastAsia="KaiTi_GB2312" w:cs="SimSun" w:hint="eastAsia"/>
                <w:iCs/>
                <w:spacing w:val="-4"/>
                <w:sz w:val="18"/>
                <w:szCs w:val="18"/>
                <w:lang w:val="zh-CN"/>
              </w:rPr>
              <w:t>妻子烧焦食物时</w:t>
            </w:r>
          </w:p>
        </w:tc>
        <w:tc>
          <w:tcPr>
            <w:tcW w:w="1021" w:type="dxa"/>
            <w:tcBorders>
              <w:top w:val="single" w:sz="4" w:space="0" w:color="000000"/>
              <w:bottom w:val="single" w:sz="12" w:space="0" w:color="000000"/>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hint="eastAsia"/>
                <w:spacing w:val="-4"/>
                <w:sz w:val="18"/>
                <w:szCs w:val="18"/>
              </w:rPr>
            </w:pPr>
            <w:r w:rsidRPr="00397CFB">
              <w:rPr>
                <w:rFonts w:eastAsia="KaiTi_GB2312" w:cs="SimSun" w:hint="eastAsia"/>
                <w:iCs/>
                <w:spacing w:val="-4"/>
                <w:sz w:val="18"/>
                <w:szCs w:val="18"/>
                <w:lang w:val="zh-CN"/>
              </w:rPr>
              <w:t>由于上述任何原因</w:t>
            </w:r>
            <w:r w:rsidRPr="00397CFB">
              <w:rPr>
                <w:spacing w:val="-4"/>
                <w:sz w:val="18"/>
                <w:szCs w:val="18"/>
                <w:lang w:val="zh-CN"/>
              </w:rPr>
              <w:t>*</w:t>
            </w:r>
          </w:p>
        </w:tc>
        <w:tc>
          <w:tcPr>
            <w:tcW w:w="1021" w:type="dxa"/>
            <w:vMerge/>
            <w:tcBorders>
              <w:bottom w:val="single" w:sz="12" w:space="0" w:color="000000"/>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eastAsia="KaiTi_GB2312"/>
                <w:spacing w:val="-4"/>
                <w:sz w:val="18"/>
                <w:szCs w:val="18"/>
              </w:rPr>
            </w:pPr>
          </w:p>
        </w:tc>
      </w:tr>
      <w:tr w:rsidR="00167D46" w:rsidRPr="00397CFB" w:rsidTr="00167D46">
        <w:trPr>
          <w:jc w:val="center"/>
        </w:trPr>
        <w:tc>
          <w:tcPr>
            <w:tcW w:w="1418" w:type="dxa"/>
            <w:tcBorders>
              <w:top w:val="single" w:sz="12" w:space="0" w:color="000000"/>
            </w:tcBorders>
            <w:shd w:val="clear" w:color="auto" w:fill="auto"/>
            <w:vAlign w:val="bottom"/>
          </w:tcPr>
          <w:p w:rsidR="00167D46" w:rsidRPr="00397CFB" w:rsidRDefault="00167D46" w:rsidP="00397CFB">
            <w:pPr>
              <w:tabs>
                <w:tab w:val="left" w:pos="1276"/>
                <w:tab w:val="left" w:pos="1701"/>
                <w:tab w:val="left" w:pos="2127"/>
              </w:tabs>
              <w:spacing w:after="60" w:line="280" w:lineRule="exact"/>
              <w:rPr>
                <w:rFonts w:hint="eastAsia"/>
                <w:sz w:val="17"/>
                <w:szCs w:val="17"/>
              </w:rPr>
            </w:pPr>
            <w:r w:rsidRPr="00397CFB">
              <w:rPr>
                <w:rFonts w:eastAsia="SimHei" w:cs="SimSun" w:hint="eastAsia"/>
                <w:bCs/>
                <w:sz w:val="17"/>
                <w:szCs w:val="17"/>
                <w:lang w:val="zh-CN"/>
              </w:rPr>
              <w:t>地方政府辖区</w:t>
            </w:r>
          </w:p>
        </w:tc>
        <w:tc>
          <w:tcPr>
            <w:tcW w:w="820" w:type="dxa"/>
            <w:tcBorders>
              <w:top w:val="single" w:sz="12" w:space="0" w:color="000000"/>
            </w:tcBorders>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0" w:type="dxa"/>
            <w:tcBorders>
              <w:top w:val="single" w:sz="12" w:space="0" w:color="000000"/>
            </w:tcBorders>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tcBorders>
              <w:top w:val="single" w:sz="12" w:space="0" w:color="000000"/>
            </w:tcBorders>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tcBorders>
              <w:top w:val="single" w:sz="12" w:space="0" w:color="000000"/>
            </w:tcBorders>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tcBorders>
              <w:top w:val="single" w:sz="12" w:space="0" w:color="000000"/>
            </w:tcBorders>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tcBorders>
              <w:top w:val="single" w:sz="12" w:space="0" w:color="000000"/>
            </w:tcBorders>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tcBorders>
              <w:top w:val="single" w:sz="12" w:space="0" w:color="000000"/>
            </w:tcBorders>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80" w:line="280" w:lineRule="exact"/>
              <w:rPr>
                <w:rFonts w:hint="eastAsia"/>
                <w:sz w:val="17"/>
                <w:szCs w:val="17"/>
              </w:rPr>
            </w:pPr>
            <w:r w:rsidRPr="00397CFB">
              <w:rPr>
                <w:rFonts w:cs="SimSun" w:hint="eastAsia"/>
                <w:sz w:val="17"/>
                <w:szCs w:val="17"/>
                <w:lang w:val="zh-CN"/>
              </w:rPr>
              <w:t>班珠尔</w:t>
            </w:r>
          </w:p>
        </w:tc>
        <w:tc>
          <w:tcPr>
            <w:tcW w:w="820"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26.4</w:t>
            </w:r>
          </w:p>
        </w:tc>
        <w:tc>
          <w:tcPr>
            <w:tcW w:w="1020"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35.3</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16.3</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32.8</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8.0</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48.2</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324</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80" w:line="280" w:lineRule="exact"/>
              <w:rPr>
                <w:rFonts w:hint="eastAsia"/>
                <w:sz w:val="17"/>
                <w:szCs w:val="17"/>
              </w:rPr>
            </w:pPr>
            <w:r w:rsidRPr="00397CFB">
              <w:rPr>
                <w:rFonts w:cs="SimSun" w:hint="eastAsia"/>
                <w:sz w:val="17"/>
                <w:szCs w:val="17"/>
                <w:lang w:val="zh-CN"/>
              </w:rPr>
              <w:t>卡尼芬</w:t>
            </w:r>
          </w:p>
        </w:tc>
        <w:tc>
          <w:tcPr>
            <w:tcW w:w="820"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34.7</w:t>
            </w:r>
          </w:p>
        </w:tc>
        <w:tc>
          <w:tcPr>
            <w:tcW w:w="1020"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35.5</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20.9</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42.5</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8.9</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58.8</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2 872</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80" w:line="280" w:lineRule="exact"/>
              <w:rPr>
                <w:rFonts w:hint="eastAsia"/>
                <w:sz w:val="17"/>
                <w:szCs w:val="17"/>
              </w:rPr>
            </w:pPr>
            <w:r w:rsidRPr="00397CFB">
              <w:rPr>
                <w:rFonts w:cs="SimSun" w:hint="eastAsia"/>
                <w:sz w:val="17"/>
                <w:szCs w:val="17"/>
                <w:lang w:val="zh-CN"/>
              </w:rPr>
              <w:t>布里卡马</w:t>
            </w:r>
          </w:p>
        </w:tc>
        <w:tc>
          <w:tcPr>
            <w:tcW w:w="820"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60.7</w:t>
            </w:r>
          </w:p>
        </w:tc>
        <w:tc>
          <w:tcPr>
            <w:tcW w:w="1020"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57.1</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40.7</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60.5</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18.3</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74.2</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2 549</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80" w:line="280" w:lineRule="exact"/>
              <w:rPr>
                <w:rFonts w:hint="eastAsia"/>
                <w:sz w:val="17"/>
                <w:szCs w:val="17"/>
              </w:rPr>
            </w:pPr>
            <w:r w:rsidRPr="00397CFB">
              <w:rPr>
                <w:rFonts w:cs="SimSun" w:hint="eastAsia"/>
                <w:sz w:val="17"/>
                <w:szCs w:val="17"/>
                <w:lang w:val="zh-CN"/>
              </w:rPr>
              <w:t>曼萨孔科</w:t>
            </w:r>
          </w:p>
        </w:tc>
        <w:tc>
          <w:tcPr>
            <w:tcW w:w="820"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55.8</w:t>
            </w:r>
          </w:p>
        </w:tc>
        <w:tc>
          <w:tcPr>
            <w:tcW w:w="1020"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49.4</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39.3</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59.3</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18.2</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76.6</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531</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80" w:line="280" w:lineRule="exact"/>
              <w:rPr>
                <w:rFonts w:hint="eastAsia"/>
                <w:sz w:val="17"/>
                <w:szCs w:val="17"/>
              </w:rPr>
            </w:pPr>
            <w:r w:rsidRPr="00397CFB">
              <w:rPr>
                <w:rFonts w:cs="SimSun" w:hint="eastAsia"/>
                <w:sz w:val="17"/>
                <w:szCs w:val="17"/>
                <w:lang w:val="zh-CN"/>
              </w:rPr>
              <w:t>凯雷万</w:t>
            </w:r>
          </w:p>
        </w:tc>
        <w:tc>
          <w:tcPr>
            <w:tcW w:w="820"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69.6</w:t>
            </w:r>
          </w:p>
        </w:tc>
        <w:tc>
          <w:tcPr>
            <w:tcW w:w="1020"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58.8</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55.7</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71.1</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21.7</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82.6</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1 012</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80" w:line="280" w:lineRule="exact"/>
              <w:rPr>
                <w:rFonts w:hint="eastAsia"/>
                <w:sz w:val="17"/>
                <w:szCs w:val="17"/>
              </w:rPr>
            </w:pPr>
            <w:r w:rsidRPr="00397CFB">
              <w:rPr>
                <w:rFonts w:cs="SimSun" w:hint="eastAsia"/>
                <w:sz w:val="17"/>
                <w:szCs w:val="17"/>
                <w:lang w:val="zh-CN"/>
              </w:rPr>
              <w:t>昆陶尔</w:t>
            </w:r>
          </w:p>
        </w:tc>
        <w:tc>
          <w:tcPr>
            <w:tcW w:w="820"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78.6</w:t>
            </w:r>
          </w:p>
        </w:tc>
        <w:tc>
          <w:tcPr>
            <w:tcW w:w="1020"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62.4</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48.7</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93.3</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19.1</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96.9</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547</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80" w:line="280" w:lineRule="exact"/>
              <w:rPr>
                <w:rFonts w:hint="eastAsia"/>
                <w:sz w:val="17"/>
                <w:szCs w:val="17"/>
              </w:rPr>
            </w:pPr>
            <w:r w:rsidRPr="00397CFB">
              <w:rPr>
                <w:rFonts w:cs="SimSun" w:hint="eastAsia"/>
                <w:sz w:val="17"/>
                <w:szCs w:val="17"/>
                <w:lang w:val="zh-CN"/>
              </w:rPr>
              <w:t>詹江布尔</w:t>
            </w:r>
          </w:p>
        </w:tc>
        <w:tc>
          <w:tcPr>
            <w:tcW w:w="820"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56.7</w:t>
            </w:r>
          </w:p>
        </w:tc>
        <w:tc>
          <w:tcPr>
            <w:tcW w:w="1020"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51.6</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33.3</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65.1</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17.8</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72.8</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 xml:space="preserve">891 </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80" w:line="280" w:lineRule="exact"/>
              <w:rPr>
                <w:rFonts w:hint="eastAsia"/>
                <w:sz w:val="17"/>
                <w:szCs w:val="17"/>
              </w:rPr>
            </w:pPr>
            <w:r w:rsidRPr="00397CFB">
              <w:rPr>
                <w:rFonts w:cs="SimSun" w:hint="eastAsia"/>
                <w:sz w:val="17"/>
                <w:szCs w:val="17"/>
                <w:lang w:val="zh-CN"/>
              </w:rPr>
              <w:t>巴塞</w:t>
            </w:r>
          </w:p>
        </w:tc>
        <w:tc>
          <w:tcPr>
            <w:tcW w:w="820"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89.3</w:t>
            </w:r>
          </w:p>
        </w:tc>
        <w:tc>
          <w:tcPr>
            <w:tcW w:w="1020"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82.9</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56.1</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91.5</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21.1</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97.3</w:t>
            </w:r>
          </w:p>
        </w:tc>
        <w:tc>
          <w:tcPr>
            <w:tcW w:w="1021" w:type="dxa"/>
            <w:shd w:val="clear" w:color="auto" w:fill="auto"/>
            <w:vAlign w:val="bottom"/>
          </w:tcPr>
          <w:p w:rsidR="00167D46" w:rsidRPr="00397CFB" w:rsidRDefault="00167D46" w:rsidP="00397CFB">
            <w:pPr>
              <w:tabs>
                <w:tab w:val="left" w:pos="1276"/>
                <w:tab w:val="left" w:pos="1701"/>
                <w:tab w:val="left" w:pos="2127"/>
              </w:tabs>
              <w:spacing w:after="80" w:line="280" w:lineRule="exact"/>
              <w:jc w:val="right"/>
              <w:rPr>
                <w:sz w:val="17"/>
                <w:szCs w:val="17"/>
              </w:rPr>
            </w:pPr>
            <w:r w:rsidRPr="00397CFB">
              <w:rPr>
                <w:sz w:val="17"/>
                <w:szCs w:val="17"/>
              </w:rPr>
              <w:t>1 258</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rFonts w:hint="eastAsia"/>
                <w:sz w:val="17"/>
                <w:szCs w:val="17"/>
              </w:rPr>
            </w:pPr>
            <w:r w:rsidRPr="00397CFB">
              <w:rPr>
                <w:rFonts w:eastAsia="SimHei" w:cs="SimSun" w:hint="eastAsia"/>
                <w:bCs/>
                <w:sz w:val="17"/>
                <w:szCs w:val="17"/>
                <w:lang w:val="zh-CN"/>
              </w:rPr>
              <w:t>居住地</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rFonts w:hint="eastAsia"/>
                <w:sz w:val="17"/>
                <w:szCs w:val="17"/>
              </w:rPr>
            </w:pPr>
            <w:r w:rsidRPr="00397CFB">
              <w:rPr>
                <w:rFonts w:cs="SimSun" w:hint="eastAsia"/>
                <w:sz w:val="17"/>
                <w:szCs w:val="17"/>
                <w:lang w:val="zh-CN"/>
              </w:rPr>
              <w:t>城市</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40.3</w:t>
            </w: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39.5</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24.5</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46.8</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9.9</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62.4</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4 251</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rFonts w:hint="eastAsia"/>
                <w:sz w:val="17"/>
                <w:szCs w:val="17"/>
              </w:rPr>
            </w:pPr>
            <w:r w:rsidRPr="00397CFB">
              <w:rPr>
                <w:rFonts w:cs="SimSun" w:hint="eastAsia"/>
                <w:sz w:val="17"/>
                <w:szCs w:val="17"/>
                <w:lang w:val="zh-CN"/>
              </w:rPr>
              <w:t>农村</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69.3</w:t>
            </w: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62.9</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46.9</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72.5</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20.5</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82.5</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5 731</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rFonts w:hint="eastAsia"/>
                <w:sz w:val="17"/>
                <w:szCs w:val="17"/>
              </w:rPr>
            </w:pPr>
            <w:r w:rsidRPr="00397CFB">
              <w:rPr>
                <w:rFonts w:eastAsia="SimHei" w:cs="SimSun" w:hint="eastAsia"/>
                <w:bCs/>
                <w:sz w:val="17"/>
                <w:szCs w:val="17"/>
                <w:lang w:val="zh-CN"/>
              </w:rPr>
              <w:t>年龄</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rFonts w:hint="eastAsia"/>
                <w:sz w:val="17"/>
                <w:szCs w:val="17"/>
              </w:rPr>
            </w:pPr>
            <w:r w:rsidRPr="00397CFB">
              <w:rPr>
                <w:sz w:val="17"/>
                <w:szCs w:val="17"/>
              </w:rPr>
              <w:t>15-19</w:t>
            </w:r>
            <w:r w:rsidRPr="00397CFB">
              <w:rPr>
                <w:rFonts w:hint="eastAsia"/>
                <w:sz w:val="17"/>
                <w:szCs w:val="17"/>
              </w:rPr>
              <w:t>岁</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55.0</w:t>
            </w: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51.0</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37.0</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55.8</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16.3</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71.1</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2 282</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sz w:val="17"/>
                <w:szCs w:val="17"/>
              </w:rPr>
            </w:pPr>
            <w:r w:rsidRPr="00397CFB">
              <w:rPr>
                <w:sz w:val="17"/>
                <w:szCs w:val="17"/>
              </w:rPr>
              <w:t>20-24</w:t>
            </w:r>
            <w:r w:rsidRPr="00397CFB">
              <w:rPr>
                <w:rFonts w:hint="eastAsia"/>
                <w:sz w:val="17"/>
                <w:szCs w:val="17"/>
              </w:rPr>
              <w:t>岁</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55.0</w:t>
            </w: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51.0</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34.4</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58.9</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15.7</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72.6</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2 023</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sz w:val="17"/>
                <w:szCs w:val="17"/>
              </w:rPr>
            </w:pPr>
            <w:r w:rsidRPr="00397CFB">
              <w:rPr>
                <w:sz w:val="17"/>
                <w:szCs w:val="17"/>
              </w:rPr>
              <w:t>25-29</w:t>
            </w:r>
            <w:r w:rsidRPr="00397CFB">
              <w:rPr>
                <w:rFonts w:hint="eastAsia"/>
                <w:sz w:val="17"/>
                <w:szCs w:val="17"/>
              </w:rPr>
              <w:t>岁</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56.2</w:t>
            </w: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52.6</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36.8</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62.8</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14.9</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75.2</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1 915</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sz w:val="17"/>
                <w:szCs w:val="17"/>
              </w:rPr>
            </w:pPr>
            <w:r w:rsidRPr="00397CFB">
              <w:rPr>
                <w:sz w:val="17"/>
                <w:szCs w:val="17"/>
              </w:rPr>
              <w:t>30-34</w:t>
            </w:r>
            <w:r w:rsidRPr="00397CFB">
              <w:rPr>
                <w:rFonts w:hint="eastAsia"/>
                <w:sz w:val="17"/>
                <w:szCs w:val="17"/>
              </w:rPr>
              <w:t>岁</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58.2</w:t>
            </w: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53.9</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37.9</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62.4</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15.5</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73.8</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1 352</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sz w:val="17"/>
                <w:szCs w:val="17"/>
              </w:rPr>
            </w:pPr>
            <w:r w:rsidRPr="00397CFB">
              <w:rPr>
                <w:sz w:val="17"/>
                <w:szCs w:val="17"/>
              </w:rPr>
              <w:t>35-39</w:t>
            </w:r>
            <w:r w:rsidRPr="00397CFB">
              <w:rPr>
                <w:rFonts w:hint="eastAsia"/>
                <w:sz w:val="17"/>
                <w:szCs w:val="17"/>
              </w:rPr>
              <w:t>岁</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59.7</w:t>
            </w: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55.0</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39.3</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66.5</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16.2</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75.6</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1 047</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sz w:val="17"/>
                <w:szCs w:val="17"/>
              </w:rPr>
            </w:pPr>
            <w:r w:rsidRPr="00397CFB">
              <w:rPr>
                <w:sz w:val="17"/>
                <w:szCs w:val="17"/>
              </w:rPr>
              <w:t>40-44</w:t>
            </w:r>
            <w:r w:rsidRPr="00397CFB">
              <w:rPr>
                <w:rFonts w:hint="eastAsia"/>
                <w:sz w:val="17"/>
                <w:szCs w:val="17"/>
              </w:rPr>
              <w:t>岁</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61.0</w:t>
            </w: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57.3</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40.5</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70.1</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18.2</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79.0</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822</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sz w:val="17"/>
                <w:szCs w:val="17"/>
              </w:rPr>
            </w:pPr>
            <w:r w:rsidRPr="00397CFB">
              <w:rPr>
                <w:sz w:val="17"/>
                <w:szCs w:val="17"/>
              </w:rPr>
              <w:t>45-49</w:t>
            </w:r>
            <w:r w:rsidRPr="00397CFB">
              <w:rPr>
                <w:rFonts w:hint="eastAsia"/>
                <w:sz w:val="17"/>
                <w:szCs w:val="17"/>
              </w:rPr>
              <w:t>岁</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61.1</w:t>
            </w: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56.9</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42.9</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66.7</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16.4</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76.2</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540</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rFonts w:hint="eastAsia"/>
                <w:sz w:val="17"/>
                <w:szCs w:val="17"/>
              </w:rPr>
            </w:pPr>
            <w:r w:rsidRPr="00397CFB">
              <w:rPr>
                <w:rFonts w:eastAsia="SimHei" w:cs="SimSun" w:hint="eastAsia"/>
                <w:bCs/>
                <w:sz w:val="17"/>
                <w:szCs w:val="17"/>
                <w:lang w:val="zh-CN"/>
              </w:rPr>
              <w:t>婚姻</w:t>
            </w:r>
            <w:r w:rsidRPr="00397CFB">
              <w:rPr>
                <w:rFonts w:eastAsia="SimHei" w:cs="SimSun"/>
                <w:bCs/>
                <w:sz w:val="17"/>
                <w:szCs w:val="17"/>
                <w:lang w:val="zh-CN"/>
              </w:rPr>
              <w:t>/</w:t>
            </w:r>
            <w:r w:rsidRPr="00397CFB">
              <w:rPr>
                <w:rFonts w:eastAsia="SimHei" w:cs="SimSun" w:hint="eastAsia"/>
                <w:bCs/>
                <w:sz w:val="17"/>
                <w:szCs w:val="17"/>
                <w:lang w:val="zh-CN"/>
              </w:rPr>
              <w:t>结合状况</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rFonts w:hint="eastAsia"/>
                <w:sz w:val="17"/>
                <w:szCs w:val="17"/>
              </w:rPr>
            </w:pPr>
            <w:r w:rsidRPr="00397CFB">
              <w:rPr>
                <w:rFonts w:cs="SimSun" w:hint="eastAsia"/>
                <w:sz w:val="17"/>
                <w:szCs w:val="17"/>
                <w:lang w:val="zh-CN"/>
              </w:rPr>
              <w:t>目前已婚</w:t>
            </w:r>
            <w:r w:rsidRPr="00397CFB">
              <w:rPr>
                <w:rFonts w:cs="SimSun"/>
                <w:sz w:val="17"/>
                <w:szCs w:val="17"/>
                <w:lang w:val="zh-CN"/>
              </w:rPr>
              <w:t>/</w:t>
            </w:r>
            <w:r w:rsidRPr="00397CFB">
              <w:rPr>
                <w:rFonts w:cs="SimSun" w:hint="eastAsia"/>
                <w:sz w:val="17"/>
                <w:szCs w:val="17"/>
                <w:lang w:val="zh-CN"/>
              </w:rPr>
              <w:t>居住在一起</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62.4</w:t>
            </w: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57.4</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41.3</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67.8</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17.2</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78.5</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6 839</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rFonts w:hint="eastAsia"/>
                <w:sz w:val="17"/>
                <w:szCs w:val="17"/>
              </w:rPr>
            </w:pPr>
            <w:r w:rsidRPr="00397CFB">
              <w:rPr>
                <w:rFonts w:cs="SimSun" w:hint="eastAsia"/>
                <w:sz w:val="17"/>
                <w:szCs w:val="17"/>
                <w:lang w:val="zh-CN"/>
              </w:rPr>
              <w:t>以前结过婚</w:t>
            </w:r>
            <w:r w:rsidRPr="00397CFB">
              <w:rPr>
                <w:rFonts w:cs="SimSun"/>
                <w:sz w:val="17"/>
                <w:szCs w:val="17"/>
                <w:lang w:val="zh-CN"/>
              </w:rPr>
              <w:t>/</w:t>
            </w:r>
            <w:r w:rsidRPr="00397CFB">
              <w:rPr>
                <w:rFonts w:cs="SimSun" w:hint="eastAsia"/>
                <w:sz w:val="17"/>
                <w:szCs w:val="17"/>
                <w:lang w:val="zh-CN"/>
              </w:rPr>
              <w:t>居住在一起</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47.9</w:t>
            </w: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45.5</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29.5</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58.5</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13.2</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69.1</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459</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rFonts w:hint="eastAsia"/>
                <w:sz w:val="17"/>
                <w:szCs w:val="17"/>
              </w:rPr>
            </w:pPr>
            <w:r w:rsidRPr="00397CFB">
              <w:rPr>
                <w:rFonts w:cs="SimSun" w:hint="eastAsia"/>
                <w:sz w:val="17"/>
                <w:szCs w:val="17"/>
                <w:lang w:val="zh-CN"/>
              </w:rPr>
              <w:t>从未结婚</w:t>
            </w:r>
            <w:r w:rsidRPr="00397CFB">
              <w:rPr>
                <w:rFonts w:cs="SimSun"/>
                <w:sz w:val="17"/>
                <w:szCs w:val="17"/>
                <w:lang w:val="zh-CN"/>
              </w:rPr>
              <w:t>/</w:t>
            </w:r>
            <w:r w:rsidRPr="00397CFB">
              <w:rPr>
                <w:rFonts w:cs="SimSun" w:hint="eastAsia"/>
                <w:sz w:val="17"/>
                <w:szCs w:val="17"/>
                <w:lang w:val="zh-CN"/>
              </w:rPr>
              <w:t>居住在一起</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44.6</w:t>
            </w: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42.9</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28.5</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46.1</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13.3</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63.2</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2 671</w:t>
            </w:r>
          </w:p>
        </w:tc>
      </w:tr>
      <w:tr w:rsidR="00167D46" w:rsidRPr="00397CFB" w:rsidTr="00167D46">
        <w:trPr>
          <w:jc w:val="center"/>
        </w:trPr>
        <w:tc>
          <w:tcPr>
            <w:tcW w:w="1418" w:type="dxa"/>
            <w:shd w:val="clear" w:color="auto" w:fill="auto"/>
            <w:vAlign w:val="bottom"/>
          </w:tcPr>
          <w:p w:rsidR="00167D46" w:rsidRPr="00397CFB" w:rsidRDefault="00167D46" w:rsidP="00397CFB">
            <w:pPr>
              <w:keepNext/>
              <w:tabs>
                <w:tab w:val="left" w:pos="1276"/>
                <w:tab w:val="left" w:pos="1701"/>
                <w:tab w:val="left" w:pos="2127"/>
              </w:tabs>
              <w:spacing w:after="60" w:line="280" w:lineRule="exact"/>
              <w:rPr>
                <w:rFonts w:hint="eastAsia"/>
                <w:sz w:val="17"/>
                <w:szCs w:val="17"/>
              </w:rPr>
            </w:pPr>
            <w:r w:rsidRPr="00397CFB">
              <w:rPr>
                <w:rFonts w:eastAsia="SimHei" w:cs="SimSun" w:hint="eastAsia"/>
                <w:bCs/>
                <w:sz w:val="17"/>
                <w:szCs w:val="17"/>
                <w:lang w:val="zh-CN"/>
              </w:rPr>
              <w:t>教育</w:t>
            </w:r>
          </w:p>
        </w:tc>
        <w:tc>
          <w:tcPr>
            <w:tcW w:w="820" w:type="dxa"/>
            <w:shd w:val="clear" w:color="auto" w:fill="auto"/>
            <w:vAlign w:val="bottom"/>
          </w:tcPr>
          <w:p w:rsidR="00167D46" w:rsidRPr="00397CFB" w:rsidRDefault="00167D46" w:rsidP="00397CFB">
            <w:pPr>
              <w:keepNext/>
              <w:tabs>
                <w:tab w:val="left" w:pos="1276"/>
                <w:tab w:val="left" w:pos="1701"/>
                <w:tab w:val="left" w:pos="2127"/>
              </w:tabs>
              <w:spacing w:after="60" w:line="280" w:lineRule="exact"/>
              <w:jc w:val="right"/>
              <w:rPr>
                <w:sz w:val="17"/>
                <w:szCs w:val="17"/>
              </w:rPr>
            </w:pPr>
          </w:p>
        </w:tc>
        <w:tc>
          <w:tcPr>
            <w:tcW w:w="1020" w:type="dxa"/>
            <w:shd w:val="clear" w:color="auto" w:fill="auto"/>
            <w:vAlign w:val="bottom"/>
          </w:tcPr>
          <w:p w:rsidR="00167D46" w:rsidRPr="00397CFB" w:rsidRDefault="00167D46" w:rsidP="00397CFB">
            <w:pPr>
              <w:keepNext/>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keepNext/>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keepNext/>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keepNext/>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keepNext/>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keepNext/>
              <w:tabs>
                <w:tab w:val="left" w:pos="1276"/>
                <w:tab w:val="left" w:pos="1701"/>
                <w:tab w:val="left" w:pos="2127"/>
              </w:tabs>
              <w:spacing w:after="60" w:line="280" w:lineRule="exact"/>
              <w:jc w:val="right"/>
              <w:rPr>
                <w:sz w:val="17"/>
                <w:szCs w:val="17"/>
              </w:rPr>
            </w:pP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rFonts w:hint="eastAsia"/>
                <w:sz w:val="17"/>
                <w:szCs w:val="17"/>
              </w:rPr>
            </w:pPr>
            <w:r w:rsidRPr="00397CFB">
              <w:rPr>
                <w:rFonts w:cs="SimSun" w:hint="eastAsia"/>
                <w:sz w:val="17"/>
                <w:szCs w:val="17"/>
                <w:lang w:val="zh-CN"/>
              </w:rPr>
              <w:t>未接受教育</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66.6</w:t>
            </w: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60.0</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44.7</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71.8</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18.2</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81.7</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6 083</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rFonts w:hint="eastAsia"/>
                <w:sz w:val="17"/>
                <w:szCs w:val="17"/>
              </w:rPr>
            </w:pPr>
            <w:r w:rsidRPr="00397CFB">
              <w:rPr>
                <w:rFonts w:cs="SimSun" w:hint="eastAsia"/>
                <w:sz w:val="17"/>
                <w:szCs w:val="17"/>
                <w:lang w:val="zh-CN"/>
              </w:rPr>
              <w:t>初等教育</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55.1</w:t>
            </w: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52.0</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34.3</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59.3</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15.9</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73.9</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1 173</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rFonts w:hint="eastAsia"/>
                <w:sz w:val="17"/>
                <w:szCs w:val="17"/>
              </w:rPr>
            </w:pPr>
            <w:r w:rsidRPr="00397CFB">
              <w:rPr>
                <w:rFonts w:cs="SimSun" w:hint="eastAsia"/>
                <w:sz w:val="17"/>
                <w:szCs w:val="17"/>
                <w:lang w:val="zh-CN"/>
              </w:rPr>
              <w:t>中等教育以上</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36.4</w:t>
            </w: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37.6</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22.4</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39.6</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10.9</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56.8</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2 726</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rFonts w:hint="eastAsia"/>
                <w:sz w:val="17"/>
                <w:szCs w:val="17"/>
              </w:rPr>
            </w:pPr>
            <w:r w:rsidRPr="00397CFB">
              <w:rPr>
                <w:rFonts w:eastAsia="SimHei" w:cs="SimSun" w:hint="eastAsia"/>
                <w:bCs/>
                <w:sz w:val="17"/>
                <w:szCs w:val="17"/>
                <w:lang w:val="zh-CN"/>
              </w:rPr>
              <w:t>财富指数五分位数</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rFonts w:hint="eastAsia"/>
                <w:sz w:val="17"/>
                <w:szCs w:val="17"/>
              </w:rPr>
            </w:pPr>
            <w:r w:rsidRPr="00397CFB">
              <w:rPr>
                <w:rFonts w:cs="SimSun" w:hint="eastAsia"/>
                <w:sz w:val="17"/>
                <w:szCs w:val="17"/>
                <w:lang w:val="zh-CN"/>
              </w:rPr>
              <w:t>最贫穷</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72.6</w:t>
            </w: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64.4</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51.4</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79.4</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24.3</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86.1</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1 707</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rFonts w:hint="eastAsia"/>
                <w:sz w:val="17"/>
                <w:szCs w:val="17"/>
              </w:rPr>
            </w:pPr>
            <w:r w:rsidRPr="00397CFB">
              <w:rPr>
                <w:rFonts w:cs="SimSun" w:hint="eastAsia"/>
                <w:sz w:val="17"/>
                <w:szCs w:val="17"/>
                <w:lang w:val="zh-CN"/>
              </w:rPr>
              <w:t>中等收入</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68.7</w:t>
            </w: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61.4</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47.8</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72.0</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21.3</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81.9</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1 896</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rFonts w:hint="eastAsia"/>
                <w:sz w:val="17"/>
                <w:szCs w:val="17"/>
              </w:rPr>
            </w:pPr>
            <w:r w:rsidRPr="00397CFB">
              <w:rPr>
                <w:rFonts w:cs="SimSun" w:hint="eastAsia"/>
                <w:sz w:val="17"/>
                <w:szCs w:val="17"/>
                <w:lang w:val="zh-CN"/>
              </w:rPr>
              <w:t>中等偏上</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63.9</w:t>
            </w: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58.2</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41.2</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64.7</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15.5</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79.3</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2 012</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rFonts w:hint="eastAsia"/>
                <w:sz w:val="17"/>
                <w:szCs w:val="17"/>
              </w:rPr>
            </w:pPr>
            <w:r w:rsidRPr="00397CFB">
              <w:rPr>
                <w:rFonts w:cs="SimSun" w:hint="eastAsia"/>
                <w:sz w:val="17"/>
                <w:szCs w:val="17"/>
                <w:lang w:val="zh-CN"/>
              </w:rPr>
              <w:t>高收入</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55.6</w:t>
            </w: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51.3</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34.7</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60.4</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13.4</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74.4</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2 139</w:t>
            </w: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rFonts w:hint="eastAsia"/>
                <w:sz w:val="17"/>
                <w:szCs w:val="17"/>
              </w:rPr>
            </w:pPr>
            <w:r w:rsidRPr="00397CFB">
              <w:rPr>
                <w:rFonts w:cs="SimSun" w:hint="eastAsia"/>
                <w:sz w:val="17"/>
                <w:szCs w:val="17"/>
                <w:lang w:val="zh-CN"/>
              </w:rPr>
              <w:t>最富有</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30.2</w:t>
            </w: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34.0</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16.9</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37.2</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7.9</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52.7</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2 228</w:t>
            </w:r>
          </w:p>
        </w:tc>
      </w:tr>
      <w:tr w:rsidR="00167D46" w:rsidRPr="00397CFB" w:rsidTr="00167D46">
        <w:trPr>
          <w:jc w:val="center"/>
        </w:trPr>
        <w:tc>
          <w:tcPr>
            <w:tcW w:w="1418" w:type="dxa"/>
            <w:shd w:val="clear" w:color="auto" w:fill="auto"/>
            <w:vAlign w:val="bottom"/>
          </w:tcPr>
          <w:p w:rsidR="00167D46" w:rsidRPr="00397CFB" w:rsidRDefault="00167D46" w:rsidP="00397CFB">
            <w:pPr>
              <w:keepNext/>
              <w:tabs>
                <w:tab w:val="left" w:pos="1276"/>
                <w:tab w:val="left" w:pos="1701"/>
                <w:tab w:val="left" w:pos="2127"/>
              </w:tabs>
              <w:spacing w:after="60" w:line="280" w:lineRule="exact"/>
              <w:rPr>
                <w:rFonts w:hint="eastAsia"/>
                <w:sz w:val="17"/>
                <w:szCs w:val="17"/>
              </w:rPr>
            </w:pPr>
            <w:r w:rsidRPr="00397CFB">
              <w:rPr>
                <w:rFonts w:eastAsia="SimHei" w:cs="SimSun" w:hint="eastAsia"/>
                <w:bCs/>
                <w:sz w:val="17"/>
                <w:szCs w:val="17"/>
                <w:lang w:val="zh-CN"/>
              </w:rPr>
              <w:t>户主的族裔群体</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p>
        </w:tc>
      </w:tr>
      <w:tr w:rsidR="00167D46" w:rsidRPr="00397CFB" w:rsidTr="00167D46">
        <w:trPr>
          <w:jc w:val="center"/>
        </w:trPr>
        <w:tc>
          <w:tcPr>
            <w:tcW w:w="1418" w:type="dxa"/>
            <w:shd w:val="clear" w:color="auto" w:fill="auto"/>
            <w:vAlign w:val="bottom"/>
          </w:tcPr>
          <w:p w:rsidR="00167D46" w:rsidRPr="00397CFB" w:rsidRDefault="00167D46" w:rsidP="00397CFB">
            <w:pPr>
              <w:tabs>
                <w:tab w:val="left" w:pos="1276"/>
                <w:tab w:val="left" w:pos="1701"/>
                <w:tab w:val="left" w:pos="2127"/>
              </w:tabs>
              <w:spacing w:after="60" w:line="280" w:lineRule="exact"/>
              <w:rPr>
                <w:rFonts w:hint="eastAsia"/>
                <w:sz w:val="17"/>
                <w:szCs w:val="17"/>
              </w:rPr>
            </w:pPr>
            <w:r w:rsidRPr="00397CFB">
              <w:rPr>
                <w:rFonts w:cs="SimSun" w:hint="eastAsia"/>
                <w:sz w:val="17"/>
                <w:szCs w:val="17"/>
                <w:lang w:val="zh-CN"/>
              </w:rPr>
              <w:t>曼丁哥族</w:t>
            </w:r>
          </w:p>
        </w:tc>
        <w:tc>
          <w:tcPr>
            <w:tcW w:w="8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59.4</w:t>
            </w:r>
          </w:p>
        </w:tc>
        <w:tc>
          <w:tcPr>
            <w:tcW w:w="1020"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55.0</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39.4</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63.2</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15.8</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76.6</w:t>
            </w:r>
          </w:p>
        </w:tc>
        <w:tc>
          <w:tcPr>
            <w:tcW w:w="1021" w:type="dxa"/>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3 514</w:t>
            </w:r>
          </w:p>
        </w:tc>
      </w:tr>
      <w:tr w:rsidR="00167D46" w:rsidRPr="00397CFB" w:rsidTr="00167D46">
        <w:trPr>
          <w:jc w:val="center"/>
        </w:trPr>
        <w:tc>
          <w:tcPr>
            <w:tcW w:w="1418" w:type="dxa"/>
            <w:tcBorders>
              <w:bottom w:val="single" w:sz="12" w:space="0" w:color="000000"/>
            </w:tcBorders>
            <w:shd w:val="clear" w:color="auto" w:fill="auto"/>
            <w:vAlign w:val="bottom"/>
          </w:tcPr>
          <w:p w:rsidR="00167D46" w:rsidRPr="00397CFB" w:rsidRDefault="00167D46" w:rsidP="00397CFB">
            <w:pPr>
              <w:tabs>
                <w:tab w:val="left" w:pos="1276"/>
                <w:tab w:val="left" w:pos="1701"/>
                <w:tab w:val="left" w:pos="2127"/>
              </w:tabs>
              <w:spacing w:after="60" w:line="280" w:lineRule="exact"/>
              <w:rPr>
                <w:rFonts w:hint="eastAsia"/>
                <w:sz w:val="17"/>
                <w:szCs w:val="17"/>
              </w:rPr>
            </w:pPr>
            <w:r w:rsidRPr="00397CFB">
              <w:rPr>
                <w:rFonts w:cs="SimSun" w:hint="eastAsia"/>
                <w:sz w:val="17"/>
                <w:szCs w:val="17"/>
                <w:lang w:val="zh-CN"/>
              </w:rPr>
              <w:t>沃洛夫族</w:t>
            </w:r>
          </w:p>
        </w:tc>
        <w:tc>
          <w:tcPr>
            <w:tcW w:w="820" w:type="dxa"/>
            <w:tcBorders>
              <w:bottom w:val="single" w:sz="12" w:space="0" w:color="000000"/>
            </w:tcBorders>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46.9</w:t>
            </w:r>
          </w:p>
        </w:tc>
        <w:tc>
          <w:tcPr>
            <w:tcW w:w="1020" w:type="dxa"/>
            <w:tcBorders>
              <w:bottom w:val="single" w:sz="12" w:space="0" w:color="000000"/>
            </w:tcBorders>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43.7</w:t>
            </w:r>
          </w:p>
        </w:tc>
        <w:tc>
          <w:tcPr>
            <w:tcW w:w="1021" w:type="dxa"/>
            <w:tcBorders>
              <w:bottom w:val="single" w:sz="12" w:space="0" w:color="000000"/>
            </w:tcBorders>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32.3</w:t>
            </w:r>
          </w:p>
        </w:tc>
        <w:tc>
          <w:tcPr>
            <w:tcW w:w="1021" w:type="dxa"/>
            <w:tcBorders>
              <w:bottom w:val="single" w:sz="12" w:space="0" w:color="000000"/>
            </w:tcBorders>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55.6</w:t>
            </w:r>
          </w:p>
        </w:tc>
        <w:tc>
          <w:tcPr>
            <w:tcW w:w="1021" w:type="dxa"/>
            <w:tcBorders>
              <w:bottom w:val="single" w:sz="12" w:space="0" w:color="000000"/>
            </w:tcBorders>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15.8</w:t>
            </w:r>
          </w:p>
        </w:tc>
        <w:tc>
          <w:tcPr>
            <w:tcW w:w="1021" w:type="dxa"/>
            <w:tcBorders>
              <w:bottom w:val="single" w:sz="12" w:space="0" w:color="000000"/>
            </w:tcBorders>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66.8</w:t>
            </w:r>
          </w:p>
        </w:tc>
        <w:tc>
          <w:tcPr>
            <w:tcW w:w="1021" w:type="dxa"/>
            <w:tcBorders>
              <w:bottom w:val="single" w:sz="12" w:space="0" w:color="000000"/>
            </w:tcBorders>
            <w:shd w:val="clear" w:color="auto" w:fill="auto"/>
            <w:vAlign w:val="bottom"/>
          </w:tcPr>
          <w:p w:rsidR="00167D46" w:rsidRPr="00397CFB" w:rsidRDefault="00167D46" w:rsidP="00397CFB">
            <w:pPr>
              <w:tabs>
                <w:tab w:val="left" w:pos="1276"/>
                <w:tab w:val="left" w:pos="1701"/>
                <w:tab w:val="left" w:pos="2127"/>
              </w:tabs>
              <w:spacing w:after="60" w:line="280" w:lineRule="exact"/>
              <w:jc w:val="right"/>
              <w:rPr>
                <w:sz w:val="17"/>
                <w:szCs w:val="17"/>
              </w:rPr>
            </w:pPr>
            <w:r w:rsidRPr="00397CFB">
              <w:rPr>
                <w:sz w:val="17"/>
                <w:szCs w:val="17"/>
              </w:rPr>
              <w:t>1 295</w:t>
            </w:r>
          </w:p>
        </w:tc>
      </w:tr>
    </w:tbl>
    <w:p w:rsidR="00397CFB" w:rsidRPr="00397CFB" w:rsidRDefault="00397CFB" w:rsidP="00397CFB">
      <w:pPr>
        <w:tabs>
          <w:tab w:val="left" w:pos="1276"/>
          <w:tab w:val="left" w:pos="1701"/>
          <w:tab w:val="left" w:pos="2127"/>
        </w:tabs>
        <w:spacing w:line="120" w:lineRule="exact"/>
        <w:ind w:left="1264" w:right="1264"/>
        <w:rPr>
          <w:rFonts w:eastAsia="KaiTi_GB2312" w:cs="SimSun" w:hint="eastAsia"/>
          <w:sz w:val="10"/>
          <w:szCs w:val="21"/>
          <w:lang w:val="zh-CN"/>
        </w:rPr>
      </w:pPr>
    </w:p>
    <w:p w:rsidR="00167D46" w:rsidRPr="00E13C28" w:rsidRDefault="00167D46" w:rsidP="00167D46">
      <w:pPr>
        <w:tabs>
          <w:tab w:val="left" w:pos="1276"/>
          <w:tab w:val="left" w:pos="1701"/>
          <w:tab w:val="left" w:pos="2127"/>
        </w:tabs>
        <w:spacing w:after="120"/>
        <w:ind w:left="1264" w:right="1264"/>
        <w:rPr>
          <w:szCs w:val="21"/>
        </w:rPr>
      </w:pPr>
      <w:r w:rsidRPr="00E13C28">
        <w:rPr>
          <w:rFonts w:eastAsia="KaiTi_GB2312" w:cs="SimSun" w:hint="eastAsia"/>
          <w:szCs w:val="21"/>
          <w:lang w:val="zh-CN"/>
        </w:rPr>
        <w:t>资料来源</w:t>
      </w:r>
      <w:r w:rsidRPr="00E13C28">
        <w:rPr>
          <w:rFonts w:cs="SimSun" w:hint="eastAsia"/>
          <w:szCs w:val="21"/>
          <w:lang w:val="zh-CN"/>
        </w:rPr>
        <w:t>：</w:t>
      </w:r>
      <w:r w:rsidRPr="00E13C28">
        <w:rPr>
          <w:szCs w:val="21"/>
          <w:lang w:val="zh-CN"/>
        </w:rPr>
        <w:t>2005/06</w:t>
      </w:r>
      <w:r w:rsidRPr="00E13C28">
        <w:rPr>
          <w:rFonts w:cs="SimSun" w:hint="eastAsia"/>
          <w:szCs w:val="21"/>
          <w:lang w:val="zh-CN"/>
        </w:rPr>
        <w:t>年第三轮多指标类集调查。</w:t>
      </w:r>
    </w:p>
    <w:p w:rsidR="00167D46" w:rsidRPr="00E13C28" w:rsidRDefault="00167D46" w:rsidP="00C941FF">
      <w:pPr>
        <w:pStyle w:val="Heading1"/>
        <w:tabs>
          <w:tab w:val="left" w:pos="1276"/>
          <w:tab w:val="left" w:pos="1701"/>
          <w:tab w:val="left" w:pos="2127"/>
        </w:tabs>
        <w:spacing w:after="120" w:line="320" w:lineRule="exact"/>
        <w:ind w:left="1264" w:right="1264"/>
        <w:jc w:val="both"/>
        <w:rPr>
          <w:rFonts w:eastAsia="SimHei" w:hint="eastAsia"/>
          <w:b w:val="0"/>
          <w:bCs/>
          <w:sz w:val="21"/>
          <w:szCs w:val="21"/>
        </w:rPr>
      </w:pPr>
      <w:r w:rsidRPr="00E13C28">
        <w:rPr>
          <w:rFonts w:cs="SimSun" w:hint="eastAsia"/>
          <w:b w:val="0"/>
          <w:sz w:val="21"/>
          <w:szCs w:val="21"/>
          <w:lang w:val="zh-CN"/>
        </w:rPr>
        <w:t>图示</w:t>
      </w:r>
      <w:r w:rsidRPr="00E13C28">
        <w:rPr>
          <w:rFonts w:eastAsia="SimHei" w:cs="SimSun"/>
          <w:b w:val="0"/>
          <w:sz w:val="21"/>
          <w:szCs w:val="21"/>
          <w:lang w:val="zh-CN"/>
        </w:rPr>
        <w:t>1</w:t>
      </w:r>
      <w:r>
        <w:rPr>
          <w:rFonts w:eastAsia="SimHei" w:cs="SimSun"/>
          <w:b w:val="0"/>
          <w:sz w:val="21"/>
          <w:szCs w:val="21"/>
          <w:lang w:val="zh-CN"/>
        </w:rPr>
        <w:br/>
      </w:r>
      <w:r w:rsidRPr="00E13C28">
        <w:rPr>
          <w:rFonts w:eastAsia="SimHei" w:cs="SimSun" w:hint="eastAsia"/>
          <w:b w:val="0"/>
          <w:bCs/>
          <w:sz w:val="21"/>
          <w:szCs w:val="21"/>
          <w:lang w:val="zh-CN"/>
        </w:rPr>
        <w:t>解决暴力侵害妇女和女孩问题的制约因素</w:t>
      </w:r>
    </w:p>
    <w:p w:rsidR="00167D46" w:rsidRPr="00E13C28" w:rsidRDefault="00C941FF" w:rsidP="00167D46">
      <w:pPr>
        <w:tabs>
          <w:tab w:val="left" w:pos="1276"/>
          <w:tab w:val="left" w:pos="1701"/>
          <w:tab w:val="left" w:pos="2127"/>
        </w:tabs>
        <w:spacing w:after="120" w:line="240" w:lineRule="auto"/>
        <w:ind w:left="1264" w:right="1264"/>
        <w:rPr>
          <w:szCs w:val="21"/>
        </w:rPr>
      </w:pPr>
      <w:r w:rsidRPr="00850A72">
        <w:rPr>
          <w:noProof/>
          <w:szCs w:val="21"/>
        </w:rPr>
        <w:pict>
          <v:shape id="图表 1" o:spid="_x0000_i1025" type="#_x0000_t75" style="width:345pt;height:173.25pt;visibility:visible" o:bordertopcolor="this" o:borderleftcolor="this" o:borderbottomcolor="this" o:borderrightcolor="this"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fn+yk2gAAAAUBAAAPAAAAZHJzL2Rvd25y&#10;ZXYueG1sTI9BS8NAEIXvgv9hGaE3u2lXoqTZFClKTyKm4nmSnSbB7GzIbtPor3f1Yi8Dj/d475t8&#10;O9teTDT6zrGG1TIBQVw703Gj4f3wfPsAwgdkg71j0vBFHrbF9VWOmXFnfqOpDI2IJewz1NCGMGRS&#10;+roli37pBuLoHd1oMUQ5NtKMeI7ltpfrJEmlxY7jQosD7VqqP8uT1WDTp2+0HzunXrisktcp3U8e&#10;tV7czI8bEIHm8B+GX/yIDkVkqtyJjRe9hvhI+LvRu18rBaLScKfUCmSRy0v64gcAAP//AwBQSwME&#10;FAAGAAgAAAAhABmegmMJAQAANAIAAA4AAABkcnMvZTJvRG9jLnhtbJyRwU7DMAyG70i8Q+Q7S9dD&#10;xaqlu0yTOHGBBzCJs0Rqk8jJKLw9YStonJB2+21Ln3//3u4+plG8E2cfg4L1qgFBQUfjw1HB68vh&#10;4RFELhgMjjGQgk/KsBvu77Zz6qmNLo6GWFRIyP2cFLhSUi9l1o4mzKuYKNShjTxhqSUfpWGcK30a&#10;Zds0nZwjm8RRU861u78MYTjzrSVdnq3NVMRY3bXrTQuiKOiaTQeCf8SbggbksMX+yJic14shvMHP&#10;hD7U9b+oPRYUJ/Y3oLRDLpWl+7NaTOmbSQugnv1/ytFar2kf9WmiUC5RM41Y6p+z8ynX+HpvFPCT&#10;WX9nJ/9cfF1Xff3s4QsAAP//AwBQSwMEFAAGAAgAAAAhAKsWzUa5AAAAIgEAABkAAABkcnMvX3Jl&#10;bHMvZTJvRG9jLnhtbC5yZWxzhI/NCsIwEITvgu8Q9m7TehCRJr2I0KvUB1jS7Q+2SchGsW9v0IuC&#10;4HF2mG92yuoxT+JOgUdnFRRZDoKsce1oewWX5rTZg+CItsXJWVKwEEOl16vyTBPGFOJh9CwSxbKC&#10;IUZ/kJLNQDNy5jzZ5HQuzBiTDL30aK7Yk9zm+U6GTwboL6aoWwWhbgsQzeJT83+267rR0NGZ20w2&#10;/qiQZsAQExBDT1HBS/L7WmTpU5C6lF/L9BMAAP//AwBQSwMEFAAGAAgAAAAhAPjI6bHlAAAAWQEA&#10;ACAAAABkcnMvY2hhcnRzL19yZWxzL2NoYXJ0MS54bWwucmVsc4SQQUsDMRSE74L/Ibz7bpJ1kVI2&#10;24sVKqgg7a2XNHm7m5pNQhJl++/NRbQgeJvHMN8Mr9sssyWfGJPxTgCvGRB0ymvjRgGH/WO1ApKy&#10;dFpa71DABRNs+tub7g2tzCWUJhMSKRSXBEw5hzWlSU04y1T7gK44g4+zzOWMIw1SvcsRacPYPY2/&#10;GdBfMclOC4g7zYHsL6E0/8/2w2AUPnj1MaPLf1RQb/H1dEaVC1TGEbOAwVgsk+l2fXzyp+Phhbes&#10;ZVXzoyp+x5uWr+rFpu/cs9dl0nbJGJ20QPuOXj2k/wIAAP//AwBQSwMEFAAGAAgAAAAhAJTjA9Iy&#10;BAAASQoAABUAAABkcnMvY2hhcnRzL2NoYXJ0MS54bWysVltvG0UUfkfiP5iV+xh7145jO6pdOQ6t&#10;KqUX0cADb5Pdsb1kd2Y1O06cPhV6oyIpF6kFqqqlgpIHpBDIAyRO0z/jtc2/4MzOTGynXhdV+Gnm&#10;nO+cOZfP5+z5Cx3fS21gFrqUVAwrYxopTGzquKRZMT5evThXMlIhR8RBHiW4Ymzh0LhQff+98/ai&#10;3UKM3wiQjVPghISLdsVocR4sZrOh3cI+CjM0wAR0Dcp8xOHKmlmHoU1w7nvZnGkuZGMnhnKA3sGB&#10;j1yi7dl/saeNhmvjZWq3fUy4jIJhD3GoQNhyg9CoQnIeIs3UBvIqxs3WXP2qkRXCOFhxQG1OV13u&#10;4WXsYY4dibQkKvAorzGMpJst2ubi5CPSRt4K0ncvPq0i1sRcmruEYCZddK5QB0spdppYCremCTsS&#10;VcwUzPGfZX04l1NmEmFmrLJZLuZGPxXuptaXyvniuJd5ad/S+nzRKuSK+leySkKfPZsZCGRqcfou&#10;wXVBE3FpMtoOoPXSH5DKXseOfCPETCBcR6VjSjFlDmbqeSnhHYELOfsIN8SpUb3RwphbH6SX0pYI&#10;JpaCvo6AggIR8DptE1Vi3SGegqcqhhm3eqM6+PEk+vJe/9G+8LARJxVAyHAZeZKX+Fk4yjhsFCc2&#10;LZxaOreYrqUt8+1BlWVqwdmgjo+i/W8H3efDvRcQWn9nbzI6kZpMw1JpDF+/6j9/2ft7J7p7F/JJ&#10;gucUvP/ng3+6P/Qf34+2Hydh8wob/Xo/enkweHKn130Y/fEserrfe7WTZDSvy/rLSe/4Sa/7V3Tr&#10;eLj7RfTd9nD3znD7dpJdQdudPBve6iahFnT4n3/Tv72bhCpq1NMH0d5B7/Cn3uvvk7Al/e7xUe/w&#10;6+j3w8HD/eGL7cFvX/UPHomcj+4Nd3+etJ7BDcUKGB6Cf6TtT+EqkAMIOyIHoE4ZK6dlHSZA1Twn&#10;Xh0TnCV0Anfgzz4Z7ptkMTO5JIgmiJkpJ0E0L8xMPgmiWWBm5pMguuEzILrbMyC61TOS1h1+wwtU&#10;d1R6edF/8bh/os1yNvmIrethpMYI6lzWk79g5kuFeTMeibAeJhUL5fl4loIzb3wgAlFq8Tw7gx85&#10;Cm0EFk3BI8pcWFfxlpIT0XfJFdQRs0MEOQKiznUaSsianCyQ4UWfp0Y0qhiXMOwa5MFup21m4xWX&#10;wCyG/a+mrGuvr6x5p34I7vBVKnU2o2FYU3PaEnnr9GA/Ch1Wj4sd+SlmykzcZFDqDW/Nq3lNImU2&#10;V4sPpNcajVCvRMuMNwEkeForaMvUoo2iGKvFuxTNk3n66DPKLjHXES0L4/U/pY7muf+lhKOOzyhh&#10;rFrCfBNjVbY1eREBQ4lUZeA0/gUizp+44TXibU3U33HDYAm+ctbDmmrYTdUsUW29s6HxmBHkLSOO&#10;UgwWdMVgl524hRoWfwFW/wUAAP//AwBQSwECLQAUAAYACAAAACEApPKVkRwBAABeAgAAEwAAAAAA&#10;AAAAAAAAAAAAAAAAW0NvbnRlbnRfVHlwZXNdLnhtbFBLAQItABQABgAIAAAAIQA4/SH/1gAAAJQB&#10;AAALAAAAAAAAAAAAAAAAAE0BAABfcmVscy8ucmVsc1BLAQItABQABgAIAAAAIQDfn+yk2gAAAAUB&#10;AAAPAAAAAAAAAAAAAAAAAEwCAABkcnMvZG93bnJldi54bWxQSwECLQAUAAYACAAAACEAGZ6CYwkB&#10;AAA0AgAADgAAAAAAAAAAAAAAAABTAwAAZHJzL2Uyb0RvYy54bWxQSwECLQAUAAYACAAAACEAqxbN&#10;RrkAAAAiAQAAGQAAAAAAAAAAAAAAAACIBAAAZHJzL19yZWxzL2Uyb0RvYy54bWwucmVsc1BLAQIt&#10;ABQABgAIAAAAIQD4yOmx5QAAAFkBAAAgAAAAAAAAAAAAAAAAAHgFAABkcnMvY2hhcnRzL19yZWxz&#10;L2NoYXJ0MS54bWwucmVsc1BLAQItABQABgAIAAAAIQCU4wPSMgQAAEkKAAAVAAAAAAAAAAAAAAAA&#10;AJsGAABkcnMvY2hhcnRzL2NoYXJ0MS54bWxQSwUGAAAAAAcABwDLAQAAAAsAAAAA&#10;">
            <v:imagedata r:id="rId15" o:title="" croptop="7568f" cropbottom="3989f" cropleft="608f" cropright="374f"/>
            <o:lock v:ext="edit" aspectratio="f"/>
            <w10:bordertop type="single" width="4"/>
            <w10:borderleft type="single" width="4"/>
            <w10:borderbottom type="single" width="4"/>
            <w10:borderright type="single" width="4"/>
          </v:shape>
        </w:pict>
      </w:r>
    </w:p>
    <w:p w:rsidR="00167D46" w:rsidRPr="00397CFB" w:rsidRDefault="00167D46" w:rsidP="00C941FF">
      <w:pPr>
        <w:pStyle w:val="SingleTxtG"/>
        <w:numPr>
          <w:ilvl w:val="0"/>
          <w:numId w:val="24"/>
        </w:numPr>
        <w:tabs>
          <w:tab w:val="left" w:pos="1276"/>
          <w:tab w:val="left" w:pos="1701"/>
          <w:tab w:val="left" w:pos="2127"/>
        </w:tabs>
        <w:spacing w:line="312" w:lineRule="exact"/>
        <w:ind w:left="1264" w:right="1264" w:firstLine="0"/>
        <w:rPr>
          <w:vanish/>
          <w:spacing w:val="-4"/>
          <w:sz w:val="21"/>
          <w:szCs w:val="21"/>
          <w:lang w:eastAsia="zh-CN"/>
        </w:rPr>
      </w:pPr>
      <w:bookmarkStart w:id="35" w:name="OLE_LINK48"/>
      <w:bookmarkStart w:id="36" w:name="OLE_LINK46"/>
      <w:r w:rsidRPr="00397CFB">
        <w:rPr>
          <w:rFonts w:cs="SimSun" w:hint="eastAsia"/>
          <w:spacing w:val="-4"/>
          <w:sz w:val="21"/>
          <w:szCs w:val="21"/>
          <w:lang w:val="zh-CN" w:eastAsia="zh-CN"/>
        </w:rPr>
        <w:t>有罪不罚</w:t>
      </w:r>
      <w:r w:rsidRPr="00397CFB">
        <w:rPr>
          <w:rFonts w:cs="SimSun" w:hint="eastAsia"/>
          <w:spacing w:val="-4"/>
          <w:sz w:val="21"/>
          <w:szCs w:val="21"/>
          <w:lang w:eastAsia="zh-CN"/>
        </w:rPr>
        <w:t>：</w:t>
      </w:r>
      <w:r w:rsidRPr="00397CFB">
        <w:rPr>
          <w:rFonts w:cs="SimSun" w:hint="eastAsia"/>
          <w:spacing w:val="-4"/>
          <w:sz w:val="21"/>
          <w:szCs w:val="21"/>
          <w:lang w:val="zh-CN" w:eastAsia="zh-CN"/>
        </w:rPr>
        <w:t>不打破沉默文化，人们就不会报告或掩盖暴力事件，就难以杜绝有罪不罚现象。在绝大多数妇女不知道去哪里和怎么寻求补救的情况下，就会限制结束这些邪恶行为的机会。预期通过妇女局和理事会在提高认识过程中发挥作用</w:t>
      </w:r>
      <w:r w:rsidRPr="00397CFB">
        <w:rPr>
          <w:rFonts w:cs="SimSun" w:hint="eastAsia"/>
          <w:spacing w:val="-4"/>
          <w:sz w:val="21"/>
          <w:szCs w:val="21"/>
          <w:lang w:eastAsia="zh-CN"/>
        </w:rPr>
        <w:t>，辅以援助冈比亚行动、</w:t>
      </w:r>
      <w:r w:rsidRPr="00397CFB">
        <w:rPr>
          <w:rFonts w:cs="SimSun" w:hint="eastAsia"/>
          <w:spacing w:val="-4"/>
          <w:sz w:val="21"/>
          <w:szCs w:val="21"/>
          <w:lang w:val="zh-CN" w:eastAsia="zh-CN"/>
        </w:rPr>
        <w:t>妇女和环境研究基金会、</w:t>
      </w:r>
      <w:r w:rsidRPr="00397CFB">
        <w:rPr>
          <w:rFonts w:cs="SimSun" w:hint="eastAsia"/>
          <w:spacing w:val="-4"/>
          <w:sz w:val="21"/>
          <w:szCs w:val="21"/>
          <w:lang w:eastAsia="zh-CN"/>
        </w:rPr>
        <w:t>冈比亚传统习俗委员会与</w:t>
      </w:r>
      <w:r w:rsidRPr="00397CFB">
        <w:rPr>
          <w:rFonts w:cs="SimSun" w:hint="eastAsia"/>
          <w:spacing w:val="-4"/>
          <w:sz w:val="21"/>
          <w:szCs w:val="21"/>
          <w:lang w:val="zh-CN" w:eastAsia="zh-CN"/>
        </w:rPr>
        <w:t>非洲民主和人权研究中心</w:t>
      </w:r>
      <w:r w:rsidRPr="00397CFB">
        <w:rPr>
          <w:rFonts w:hint="eastAsia"/>
          <w:spacing w:val="-4"/>
          <w:sz w:val="21"/>
          <w:szCs w:val="21"/>
          <w:lang w:eastAsia="zh-CN"/>
        </w:rPr>
        <w:t>、</w:t>
      </w:r>
      <w:r w:rsidRPr="00397CFB">
        <w:rPr>
          <w:rFonts w:hint="eastAsia"/>
          <w:noProof/>
          <w:spacing w:val="-4"/>
          <w:sz w:val="21"/>
          <w:szCs w:val="21"/>
          <w:lang w:eastAsia="zh-CN"/>
        </w:rPr>
        <w:t>由世界观点国际基金会和</w:t>
      </w:r>
      <w:r w:rsidRPr="00397CFB">
        <w:rPr>
          <w:rFonts w:cs="SimSun" w:hint="eastAsia"/>
          <w:spacing w:val="-4"/>
          <w:sz w:val="21"/>
          <w:szCs w:val="21"/>
          <w:lang w:val="zh-CN" w:eastAsia="zh-CN"/>
        </w:rPr>
        <w:t>援助冈比亚行动组成的</w:t>
      </w:r>
      <w:r w:rsidRPr="00397CFB">
        <w:rPr>
          <w:rFonts w:hint="eastAsia"/>
          <w:spacing w:val="-4"/>
          <w:sz w:val="21"/>
          <w:szCs w:val="21"/>
          <w:lang w:eastAsia="zh-CN"/>
        </w:rPr>
        <w:t>暴力侵害妇女问题财团、</w:t>
      </w:r>
      <w:r w:rsidRPr="00397CFB">
        <w:rPr>
          <w:rFonts w:cs="SimSun" w:hint="eastAsia"/>
          <w:spacing w:val="-4"/>
          <w:sz w:val="21"/>
          <w:szCs w:val="21"/>
          <w:lang w:val="zh-CN" w:eastAsia="zh-CN"/>
        </w:rPr>
        <w:t>农村发展信托机构</w:t>
      </w:r>
      <w:r w:rsidRPr="00397CFB">
        <w:rPr>
          <w:rFonts w:hint="eastAsia"/>
          <w:spacing w:val="-4"/>
          <w:sz w:val="21"/>
          <w:szCs w:val="21"/>
          <w:lang w:eastAsia="zh-CN"/>
        </w:rPr>
        <w:t>、</w:t>
      </w:r>
      <w:r w:rsidRPr="00397CFB">
        <w:rPr>
          <w:rFonts w:cs="SimSun" w:hint="eastAsia"/>
          <w:spacing w:val="-4"/>
          <w:sz w:val="21"/>
          <w:szCs w:val="21"/>
          <w:lang w:val="zh-CN" w:eastAsia="zh-CN"/>
        </w:rPr>
        <w:t>冈比亚计划生育协会</w:t>
      </w:r>
      <w:r w:rsidRPr="00397CFB">
        <w:rPr>
          <w:rFonts w:hint="eastAsia"/>
          <w:spacing w:val="-4"/>
          <w:sz w:val="21"/>
          <w:szCs w:val="21"/>
          <w:lang w:eastAsia="zh-CN"/>
        </w:rPr>
        <w:t>和冈比亚红十字会等</w:t>
      </w:r>
      <w:r w:rsidRPr="00397CFB">
        <w:rPr>
          <w:rFonts w:cs="SimSun" w:hint="eastAsia"/>
          <w:spacing w:val="-4"/>
          <w:sz w:val="21"/>
          <w:szCs w:val="21"/>
          <w:lang w:eastAsia="zh-CN"/>
        </w:rPr>
        <w:t>民间社会组织的努力，不仅可告知、教育人们关于妇女人权的问题，而且还将使他们采取行动。</w:t>
      </w:r>
    </w:p>
    <w:p w:rsidR="00167D46" w:rsidRPr="00E13C28" w:rsidRDefault="00167D46" w:rsidP="00C941FF">
      <w:pPr>
        <w:pStyle w:val="SingleTxtG"/>
        <w:numPr>
          <w:ilvl w:val="0"/>
          <w:numId w:val="24"/>
        </w:numPr>
        <w:tabs>
          <w:tab w:val="left" w:pos="1276"/>
          <w:tab w:val="left" w:pos="1701"/>
          <w:tab w:val="left" w:pos="2127"/>
        </w:tabs>
        <w:spacing w:line="312" w:lineRule="exact"/>
        <w:ind w:left="1264" w:right="1264" w:firstLine="0"/>
        <w:rPr>
          <w:rFonts w:hint="eastAsia"/>
          <w:sz w:val="21"/>
          <w:szCs w:val="21"/>
          <w:lang w:eastAsia="zh-CN"/>
        </w:rPr>
      </w:pPr>
      <w:bookmarkStart w:id="37" w:name="OLE_LINK49"/>
      <w:bookmarkStart w:id="38" w:name="OLE_LINK50"/>
      <w:bookmarkEnd w:id="35"/>
      <w:bookmarkEnd w:id="36"/>
      <w:r w:rsidRPr="00E13C28">
        <w:rPr>
          <w:rFonts w:cs="SimSun" w:hint="eastAsia"/>
          <w:sz w:val="21"/>
          <w:szCs w:val="21"/>
          <w:lang w:val="zh-CN" w:eastAsia="zh-CN"/>
        </w:rPr>
        <w:t>冈比亚广播电视台在妇女论坛、</w:t>
      </w:r>
      <w:r w:rsidRPr="00E13C28">
        <w:rPr>
          <w:sz w:val="21"/>
          <w:szCs w:val="21"/>
          <w:lang w:val="zh-CN" w:eastAsia="zh-CN"/>
        </w:rPr>
        <w:t>Yorr</w:t>
      </w:r>
      <w:r>
        <w:rPr>
          <w:rFonts w:hint="eastAsia"/>
          <w:sz w:val="21"/>
          <w:szCs w:val="21"/>
          <w:lang w:val="zh-CN" w:eastAsia="zh-CN"/>
        </w:rPr>
        <w:t xml:space="preserve"> </w:t>
      </w:r>
      <w:r w:rsidRPr="00E13C28">
        <w:rPr>
          <w:sz w:val="21"/>
          <w:szCs w:val="21"/>
          <w:lang w:val="zh-CN" w:eastAsia="zh-CN"/>
        </w:rPr>
        <w:t>Yorr</w:t>
      </w:r>
      <w:r w:rsidRPr="00E13C28">
        <w:rPr>
          <w:rFonts w:cs="SimSun" w:hint="eastAsia"/>
          <w:sz w:val="21"/>
          <w:szCs w:val="21"/>
          <w:lang w:val="zh-CN" w:eastAsia="zh-CN"/>
        </w:rPr>
        <w:t>和妇女杂志等热门节目期间确定关于暴力侵犯妇女和女孩节目的播出时间方面，发挥了重要的辅助作用。私人和社区电台也给予类似支持。</w:t>
      </w:r>
    </w:p>
    <w:p w:rsidR="00167D46" w:rsidRPr="00E13C28" w:rsidRDefault="00167D46" w:rsidP="00C941FF">
      <w:pPr>
        <w:pStyle w:val="SingleTxtG"/>
        <w:numPr>
          <w:ilvl w:val="0"/>
          <w:numId w:val="26"/>
        </w:numPr>
        <w:tabs>
          <w:tab w:val="left" w:pos="1276"/>
          <w:tab w:val="left" w:pos="1701"/>
          <w:tab w:val="left" w:pos="2127"/>
        </w:tabs>
        <w:spacing w:line="312" w:lineRule="exact"/>
        <w:ind w:left="1264" w:right="1264" w:firstLine="0"/>
        <w:rPr>
          <w:sz w:val="21"/>
          <w:szCs w:val="21"/>
          <w:lang w:eastAsia="zh-CN"/>
        </w:rPr>
      </w:pPr>
      <w:r w:rsidRPr="00E13C28">
        <w:rPr>
          <w:rFonts w:cs="SimSun" w:hint="eastAsia"/>
          <w:sz w:val="21"/>
          <w:szCs w:val="21"/>
          <w:lang w:val="zh-CN" w:eastAsia="zh-CN"/>
        </w:rPr>
        <w:t>冈比亚女律师协会通过向暴力行为受害人提供法律援助，正在制止有罪不罚现象中发挥突出作用。冈比亚女律师协会发挥宣传作用，并开展社区宣传活动，告知公众并使他们了解其作用和职能，以便使人们知道到哪里以及如何寻求补救。冈比亚女律师协会还为执法机构举办了一个能力建设讲习班。近来，在</w:t>
      </w:r>
      <w:r w:rsidRPr="00E13C28">
        <w:rPr>
          <w:rFonts w:cs="SimSun"/>
          <w:sz w:val="21"/>
          <w:szCs w:val="21"/>
          <w:lang w:val="zh-CN" w:eastAsia="zh-CN"/>
        </w:rPr>
        <w:t>2009</w:t>
      </w:r>
      <w:r w:rsidRPr="00E13C28">
        <w:rPr>
          <w:rFonts w:cs="SimSun" w:hint="eastAsia"/>
          <w:sz w:val="21"/>
          <w:szCs w:val="21"/>
          <w:lang w:val="zh-CN" w:eastAsia="zh-CN"/>
        </w:rPr>
        <w:t>年</w:t>
      </w:r>
      <w:r w:rsidRPr="00E13C28">
        <w:rPr>
          <w:rFonts w:cs="SimSun"/>
          <w:sz w:val="21"/>
          <w:szCs w:val="21"/>
          <w:lang w:val="zh-CN" w:eastAsia="zh-CN"/>
        </w:rPr>
        <w:t>12</w:t>
      </w:r>
      <w:r w:rsidRPr="00E13C28">
        <w:rPr>
          <w:rFonts w:cs="SimSun" w:hint="eastAsia"/>
          <w:sz w:val="21"/>
          <w:szCs w:val="21"/>
          <w:lang w:val="zh-CN" w:eastAsia="zh-CN"/>
        </w:rPr>
        <w:t>月一个具有里程碑意义的法律案件中，冈比亚女律师协会能够确保因被指控夜间外出而被误捕的年轻女孩获得自由。同样，他们确保释放了一名三年前被监禁的</w:t>
      </w:r>
      <w:r w:rsidRPr="00E13C28">
        <w:rPr>
          <w:rFonts w:cs="SimSun"/>
          <w:sz w:val="21"/>
          <w:szCs w:val="21"/>
          <w:lang w:val="zh-CN" w:eastAsia="zh-CN"/>
        </w:rPr>
        <w:t>18</w:t>
      </w:r>
      <w:r w:rsidRPr="00E13C28">
        <w:rPr>
          <w:rFonts w:cs="SimSun" w:hint="eastAsia"/>
          <w:sz w:val="21"/>
          <w:szCs w:val="21"/>
          <w:lang w:val="zh-CN" w:eastAsia="zh-CN"/>
        </w:rPr>
        <w:t>岁女孩，这名女孩当时还是未成年人，因受指控被关进监狱。</w:t>
      </w:r>
    </w:p>
    <w:bookmarkEnd w:id="37"/>
    <w:bookmarkEnd w:id="38"/>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eastAsia="zh-CN"/>
        </w:rPr>
        <w:t>援助冈比亚行动开展了暴力侵害女孩行为媒体调查，作为在</w:t>
      </w:r>
      <w:r w:rsidRPr="00E13C28">
        <w:rPr>
          <w:rFonts w:cs="SimSun" w:hint="eastAsia"/>
          <w:sz w:val="21"/>
          <w:szCs w:val="21"/>
          <w:lang w:eastAsia="zh-CN"/>
        </w:rPr>
        <w:t>18</w:t>
      </w:r>
      <w:r w:rsidRPr="00E13C28">
        <w:rPr>
          <w:rFonts w:cs="SimSun" w:hint="eastAsia"/>
          <w:sz w:val="21"/>
          <w:szCs w:val="21"/>
          <w:lang w:eastAsia="zh-CN"/>
        </w:rPr>
        <w:t>个国家进行的较广泛的调查工作的一部分。</w:t>
      </w:r>
      <w:r w:rsidRPr="00E13C28">
        <w:rPr>
          <w:rStyle w:val="FootnoteReference"/>
          <w:szCs w:val="21"/>
        </w:rPr>
        <w:footnoteReference w:id="6"/>
      </w:r>
      <w:r w:rsidR="00397CFB">
        <w:rPr>
          <w:rFonts w:cs="SimSun" w:hint="eastAsia"/>
          <w:sz w:val="21"/>
          <w:szCs w:val="21"/>
          <w:lang w:eastAsia="zh-CN"/>
        </w:rPr>
        <w:t xml:space="preserve"> </w:t>
      </w:r>
      <w:r w:rsidRPr="00E13C28">
        <w:rPr>
          <w:rFonts w:hint="eastAsia"/>
          <w:sz w:val="21"/>
          <w:szCs w:val="21"/>
          <w:lang w:eastAsia="zh-CN"/>
        </w:rPr>
        <w:t>在援助行动组织国家办事处所选定的一些国家进行的媒体调查，旨在汇编和审查阻碍女孩入学、在校学习和取得成绩的暴力侵害女孩案件。媒体调查季度报告以打印文本和互联网形式发布，得到广泛分发，并与相关利益攸关方共享。第二期报告涵盖</w:t>
      </w:r>
      <w:r w:rsidRPr="00E13C28">
        <w:rPr>
          <w:rFonts w:hint="eastAsia"/>
          <w:sz w:val="21"/>
          <w:szCs w:val="21"/>
          <w:lang w:eastAsia="zh-CN"/>
        </w:rPr>
        <w:t>2009</w:t>
      </w:r>
      <w:r w:rsidRPr="00E13C28">
        <w:rPr>
          <w:rFonts w:hint="eastAsia"/>
          <w:sz w:val="21"/>
          <w:szCs w:val="21"/>
          <w:lang w:eastAsia="zh-CN"/>
        </w:rPr>
        <w:t>年</w:t>
      </w:r>
      <w:r w:rsidRPr="00E13C28">
        <w:rPr>
          <w:rFonts w:hint="eastAsia"/>
          <w:sz w:val="21"/>
          <w:szCs w:val="21"/>
          <w:lang w:eastAsia="zh-CN"/>
        </w:rPr>
        <w:t>10</w:t>
      </w:r>
      <w:r w:rsidRPr="00E13C28">
        <w:rPr>
          <w:rFonts w:hint="eastAsia"/>
          <w:sz w:val="21"/>
          <w:szCs w:val="21"/>
          <w:lang w:eastAsia="zh-CN"/>
        </w:rPr>
        <w:t>月至</w:t>
      </w:r>
      <w:r w:rsidRPr="00E13C28">
        <w:rPr>
          <w:rFonts w:hint="eastAsia"/>
          <w:sz w:val="21"/>
          <w:szCs w:val="21"/>
          <w:lang w:eastAsia="zh-CN"/>
        </w:rPr>
        <w:t>12</w:t>
      </w:r>
      <w:r w:rsidRPr="00E13C28">
        <w:rPr>
          <w:rFonts w:hint="eastAsia"/>
          <w:sz w:val="21"/>
          <w:szCs w:val="21"/>
          <w:lang w:eastAsia="zh-CN"/>
        </w:rPr>
        <w:t>月期间，显示全国不同地区对年仅约</w:t>
      </w:r>
      <w:r w:rsidRPr="00E13C28">
        <w:rPr>
          <w:rFonts w:hint="eastAsia"/>
          <w:sz w:val="21"/>
          <w:szCs w:val="21"/>
          <w:lang w:eastAsia="zh-CN"/>
        </w:rPr>
        <w:t>2</w:t>
      </w:r>
      <w:r w:rsidRPr="00E13C28">
        <w:rPr>
          <w:rFonts w:hint="eastAsia"/>
          <w:sz w:val="21"/>
          <w:szCs w:val="21"/>
          <w:lang w:eastAsia="zh-CN"/>
        </w:rPr>
        <w:t>岁女童实施暴力侵害案件达</w:t>
      </w:r>
      <w:r w:rsidRPr="00E13C28">
        <w:rPr>
          <w:rFonts w:hint="eastAsia"/>
          <w:sz w:val="21"/>
          <w:szCs w:val="21"/>
          <w:lang w:eastAsia="zh-CN"/>
        </w:rPr>
        <w:t>31</w:t>
      </w:r>
      <w:r w:rsidRPr="00E13C28">
        <w:rPr>
          <w:rFonts w:hint="eastAsia"/>
          <w:sz w:val="21"/>
          <w:szCs w:val="21"/>
          <w:lang w:eastAsia="zh-CN"/>
        </w:rPr>
        <w:t>起。案件类型涉及杀婴、乱伦、强奸、侮辱和猥亵性侵。报告只涵盖案件的法律方面，侧重于事实摘要、证词、当事人的认罪求情</w:t>
      </w:r>
      <w:r w:rsidRPr="00E13C28">
        <w:rPr>
          <w:rFonts w:hint="eastAsia"/>
          <w:sz w:val="21"/>
          <w:szCs w:val="21"/>
          <w:lang w:eastAsia="zh-CN"/>
        </w:rPr>
        <w:t>/</w:t>
      </w:r>
      <w:r w:rsidRPr="00E13C28">
        <w:rPr>
          <w:rFonts w:hint="eastAsia"/>
          <w:sz w:val="21"/>
          <w:szCs w:val="21"/>
          <w:lang w:eastAsia="zh-CN"/>
        </w:rPr>
        <w:t>判决和判刑。文章分析不充分，无法对暴力侵害妇女和女孩现象的规模提供较广泛的认识，没有表明包括政府、非政府组织、司法部门、父母、社区等在内的其他利益攸关方为保护幸存者所采取的行动。</w:t>
      </w:r>
    </w:p>
    <w:p w:rsidR="00167D46" w:rsidRPr="00E13C28" w:rsidRDefault="00167D46" w:rsidP="00167D46">
      <w:pPr>
        <w:pStyle w:val="HChGC"/>
        <w:spacing w:before="0" w:after="120"/>
        <w:ind w:left="1276" w:hanging="1276"/>
        <w:rPr>
          <w:sz w:val="21"/>
          <w:szCs w:val="21"/>
        </w:rPr>
      </w:pPr>
      <w:r w:rsidRPr="00E13C28">
        <w:rPr>
          <w:b/>
          <w:sz w:val="21"/>
          <w:szCs w:val="21"/>
        </w:rPr>
        <w:tab/>
      </w:r>
      <w:r w:rsidRPr="00E13C28">
        <w:rPr>
          <w:sz w:val="21"/>
          <w:szCs w:val="21"/>
        </w:rPr>
        <w:t>2.6</w:t>
      </w:r>
      <w:r w:rsidRPr="00E13C28">
        <w:rPr>
          <w:sz w:val="21"/>
          <w:szCs w:val="21"/>
        </w:rPr>
        <w:tab/>
      </w:r>
      <w:r w:rsidRPr="00E13C28">
        <w:rPr>
          <w:rFonts w:hint="eastAsia"/>
          <w:sz w:val="21"/>
          <w:szCs w:val="21"/>
        </w:rPr>
        <w:t>禁止贩运的立法，有效执行有关剥削妇女卖淫问题的立法，并起诉犯罪者</w:t>
      </w:r>
    </w:p>
    <w:p w:rsidR="00167D46" w:rsidRPr="00E13C28" w:rsidRDefault="00167D46" w:rsidP="00C941FF">
      <w:pPr>
        <w:pStyle w:val="SingleTxtG"/>
        <w:numPr>
          <w:ilvl w:val="0"/>
          <w:numId w:val="26"/>
        </w:numPr>
        <w:tabs>
          <w:tab w:val="left" w:pos="1276"/>
          <w:tab w:val="left" w:pos="1701"/>
          <w:tab w:val="left" w:pos="2127"/>
        </w:tabs>
        <w:spacing w:line="312" w:lineRule="exact"/>
        <w:ind w:left="1264" w:right="1264" w:firstLine="0"/>
        <w:rPr>
          <w:sz w:val="21"/>
          <w:szCs w:val="21"/>
          <w:lang w:eastAsia="zh-CN"/>
        </w:rPr>
      </w:pPr>
      <w:r w:rsidRPr="00E13C28">
        <w:rPr>
          <w:rFonts w:cs="SimSun" w:hint="eastAsia"/>
          <w:sz w:val="21"/>
          <w:szCs w:val="21"/>
          <w:lang w:val="zh-CN" w:eastAsia="zh-CN"/>
        </w:rPr>
        <w:t>《</w:t>
      </w:r>
      <w:r w:rsidRPr="00E13C28">
        <w:rPr>
          <w:rFonts w:cs="SimSun"/>
          <w:sz w:val="21"/>
          <w:szCs w:val="21"/>
          <w:lang w:val="zh-CN" w:eastAsia="zh-CN"/>
        </w:rPr>
        <w:t>2007</w:t>
      </w:r>
      <w:r w:rsidRPr="00E13C28">
        <w:rPr>
          <w:rFonts w:cs="SimSun" w:hint="eastAsia"/>
          <w:sz w:val="21"/>
          <w:szCs w:val="21"/>
          <w:lang w:val="zh-CN" w:eastAsia="zh-CN"/>
        </w:rPr>
        <w:t>年贩运人口法》已经颁布。该法设立国家打击贩运人口机构，将人口贩运行为定为犯罪，人口贩运罪定义如下：</w:t>
      </w:r>
    </w:p>
    <w:p w:rsidR="00167D46" w:rsidRPr="00E13C28" w:rsidRDefault="00167D46" w:rsidP="00C941FF">
      <w:pPr>
        <w:pStyle w:val="Bullet1G"/>
        <w:tabs>
          <w:tab w:val="clear" w:pos="1701"/>
          <w:tab w:val="left" w:pos="2127"/>
        </w:tabs>
        <w:spacing w:line="312" w:lineRule="exact"/>
        <w:ind w:leftChars="810" w:left="2125" w:right="1264" w:hangingChars="202" w:hanging="424"/>
        <w:rPr>
          <w:sz w:val="21"/>
          <w:szCs w:val="21"/>
          <w:lang w:eastAsia="zh-CN"/>
        </w:rPr>
      </w:pPr>
      <w:r w:rsidRPr="00E13C28">
        <w:rPr>
          <w:rFonts w:cs="SimSun" w:hint="eastAsia"/>
          <w:sz w:val="21"/>
          <w:szCs w:val="21"/>
          <w:lang w:val="zh-CN" w:eastAsia="zh-CN"/>
        </w:rPr>
        <w:t>招募、提供、运输、转移、窝藏、接收或买卖人口；</w:t>
      </w:r>
    </w:p>
    <w:p w:rsidR="00167D46" w:rsidRPr="00E13C28" w:rsidRDefault="00167D46" w:rsidP="00C941FF">
      <w:pPr>
        <w:pStyle w:val="Bullet1G"/>
        <w:tabs>
          <w:tab w:val="clear" w:pos="1701"/>
          <w:tab w:val="left" w:pos="2127"/>
        </w:tabs>
        <w:spacing w:line="312" w:lineRule="exact"/>
        <w:ind w:leftChars="810" w:left="2125" w:right="1264" w:hangingChars="202" w:hanging="424"/>
        <w:rPr>
          <w:sz w:val="21"/>
          <w:szCs w:val="21"/>
          <w:lang w:eastAsia="zh-CN"/>
        </w:rPr>
      </w:pPr>
      <w:r w:rsidRPr="00E13C28">
        <w:rPr>
          <w:rFonts w:cs="SimSun" w:hint="eastAsia"/>
          <w:sz w:val="21"/>
          <w:szCs w:val="21"/>
          <w:lang w:val="zh-CN" w:eastAsia="zh-CN"/>
        </w:rPr>
        <w:t>使用威胁、武力或其他形式的胁迫、诱拐、绑架、欺诈、欺骗、滥用权力或乘人之危；</w:t>
      </w:r>
    </w:p>
    <w:p w:rsidR="00167D46" w:rsidRPr="00850A72" w:rsidRDefault="00167D46" w:rsidP="00C941FF">
      <w:pPr>
        <w:pStyle w:val="Bullet1G"/>
        <w:tabs>
          <w:tab w:val="clear" w:pos="1701"/>
          <w:tab w:val="left" w:pos="2127"/>
        </w:tabs>
        <w:spacing w:line="312" w:lineRule="exact"/>
        <w:ind w:leftChars="810" w:left="2125" w:right="1264" w:hangingChars="202" w:hanging="424"/>
        <w:rPr>
          <w:rFonts w:cs="SimSun"/>
          <w:sz w:val="21"/>
          <w:szCs w:val="21"/>
          <w:lang w:val="zh-CN" w:eastAsia="zh-CN"/>
        </w:rPr>
      </w:pPr>
      <w:r w:rsidRPr="00E13C28">
        <w:rPr>
          <w:rFonts w:cs="SimSun" w:hint="eastAsia"/>
          <w:sz w:val="21"/>
          <w:szCs w:val="21"/>
          <w:lang w:val="zh-CN" w:eastAsia="zh-CN"/>
        </w:rPr>
        <w:t>收受钱款或好处，同意某人以剥削为目</w:t>
      </w:r>
      <w:r>
        <w:rPr>
          <w:rFonts w:cs="SimSun" w:hint="eastAsia"/>
          <w:sz w:val="21"/>
          <w:szCs w:val="21"/>
          <w:lang w:val="zh-CN" w:eastAsia="zh-CN"/>
        </w:rPr>
        <w:t>的</w:t>
      </w:r>
      <w:r w:rsidRPr="00E13C28">
        <w:rPr>
          <w:rFonts w:cs="SimSun" w:hint="eastAsia"/>
          <w:sz w:val="21"/>
          <w:szCs w:val="21"/>
          <w:lang w:val="zh-CN" w:eastAsia="zh-CN"/>
        </w:rPr>
        <w:t>在国内或跨境控制另一人。贩运人口罪还包括：</w:t>
      </w:r>
    </w:p>
    <w:p w:rsidR="00167D46" w:rsidRPr="00850A72" w:rsidRDefault="00167D46" w:rsidP="00C941FF">
      <w:pPr>
        <w:pStyle w:val="Bullet1G"/>
        <w:tabs>
          <w:tab w:val="clear" w:pos="1701"/>
          <w:tab w:val="left" w:pos="2127"/>
        </w:tabs>
        <w:spacing w:line="312" w:lineRule="exact"/>
        <w:ind w:leftChars="1012" w:left="2549" w:right="1264" w:hangingChars="202" w:hanging="424"/>
        <w:rPr>
          <w:rFonts w:cs="SimSun"/>
          <w:sz w:val="21"/>
          <w:szCs w:val="21"/>
          <w:lang w:val="zh-CN" w:eastAsia="zh-CN"/>
        </w:rPr>
      </w:pPr>
      <w:r w:rsidRPr="00E13C28">
        <w:rPr>
          <w:rFonts w:cs="SimSun" w:hint="eastAsia"/>
          <w:sz w:val="21"/>
          <w:szCs w:val="21"/>
          <w:lang w:val="zh-CN" w:eastAsia="zh-CN"/>
        </w:rPr>
        <w:t>在以剥削为驱动因素的情况下，进行出售安排、债券募集、临时安排、服务安排；</w:t>
      </w:r>
    </w:p>
    <w:p w:rsidR="00167D46" w:rsidRPr="00850A72" w:rsidRDefault="00167D46" w:rsidP="00C941FF">
      <w:pPr>
        <w:pStyle w:val="Bullet1G"/>
        <w:tabs>
          <w:tab w:val="clear" w:pos="1701"/>
          <w:tab w:val="left" w:pos="2127"/>
        </w:tabs>
        <w:spacing w:line="312" w:lineRule="exact"/>
        <w:ind w:leftChars="1012" w:left="2549" w:right="1264" w:hangingChars="202" w:hanging="424"/>
        <w:rPr>
          <w:rFonts w:cs="SimSun"/>
          <w:sz w:val="21"/>
          <w:szCs w:val="21"/>
          <w:lang w:val="zh-CN" w:eastAsia="zh-CN"/>
        </w:rPr>
      </w:pPr>
      <w:r w:rsidRPr="00E13C28">
        <w:rPr>
          <w:rFonts w:cs="SimSun" w:hint="eastAsia"/>
          <w:sz w:val="21"/>
          <w:szCs w:val="21"/>
          <w:lang w:val="zh-CN" w:eastAsia="zh-CN"/>
        </w:rPr>
        <w:t>“以剥削他人卖淫为目的，在国内或跨越国境运输他人”。</w:t>
      </w:r>
    </w:p>
    <w:p w:rsidR="00167D46" w:rsidRPr="00E13C28" w:rsidRDefault="00167D46" w:rsidP="00C941FF">
      <w:pPr>
        <w:pStyle w:val="SingleTxtG"/>
        <w:numPr>
          <w:ilvl w:val="0"/>
          <w:numId w:val="26"/>
        </w:numPr>
        <w:tabs>
          <w:tab w:val="left" w:pos="1276"/>
          <w:tab w:val="left" w:pos="1701"/>
          <w:tab w:val="left" w:pos="2127"/>
        </w:tabs>
        <w:spacing w:line="312" w:lineRule="exact"/>
        <w:ind w:left="1264" w:right="1264" w:firstLine="0"/>
        <w:rPr>
          <w:sz w:val="21"/>
          <w:szCs w:val="21"/>
          <w:lang w:eastAsia="zh-CN"/>
        </w:rPr>
      </w:pPr>
      <w:r w:rsidRPr="00E13C28">
        <w:rPr>
          <w:rFonts w:cs="SimSun" w:hint="eastAsia"/>
          <w:sz w:val="21"/>
          <w:szCs w:val="21"/>
          <w:lang w:val="zh-CN" w:eastAsia="zh-CN"/>
        </w:rPr>
        <w:t>《</w:t>
      </w:r>
      <w:r w:rsidRPr="00E13C28">
        <w:rPr>
          <w:rFonts w:cs="SimSun"/>
          <w:sz w:val="21"/>
          <w:szCs w:val="21"/>
          <w:lang w:val="zh-CN" w:eastAsia="zh-CN"/>
        </w:rPr>
        <w:t>2007</w:t>
      </w:r>
      <w:r w:rsidRPr="00E13C28">
        <w:rPr>
          <w:rFonts w:cs="SimSun" w:hint="eastAsia"/>
          <w:sz w:val="21"/>
          <w:szCs w:val="21"/>
          <w:lang w:val="zh-CN" w:eastAsia="zh-CN"/>
        </w:rPr>
        <w:t>年贩运人口法》还将使用、隐藏和剥削贩运受害人及将某人带进和带出冈比亚定为犯罪。法案条款内容广泛，包括贩运受害人提起民事诉讼和获得补偿、赔偿和恢复的权利，而“无论其移民身份如何”；冈比亚政府为受害者及其恢复正常生活提供临时照料和咨询。除《儿童法》禁止贩运儿童外，冈比亚政府设立了打击贩运人口国家工作队，该工作队已组建一个工作组，定期召开会议，规划并实施打击贩运活动。已为贩运受害人建造一处住所，开通了一条</w:t>
      </w:r>
      <w:r w:rsidRPr="00E13C28">
        <w:rPr>
          <w:rFonts w:cs="SimSun"/>
          <w:sz w:val="21"/>
          <w:szCs w:val="21"/>
          <w:lang w:val="zh-CN" w:eastAsia="zh-CN"/>
        </w:rPr>
        <w:t>24</w:t>
      </w:r>
      <w:r w:rsidRPr="00E13C28">
        <w:rPr>
          <w:rFonts w:cs="SimSun" w:hint="eastAsia"/>
          <w:sz w:val="21"/>
          <w:szCs w:val="21"/>
          <w:lang w:val="zh-CN" w:eastAsia="zh-CN"/>
        </w:rPr>
        <w:t>小时贩运问题热线电话</w:t>
      </w:r>
      <w:r>
        <w:rPr>
          <w:rFonts w:cs="SimSun" w:hint="eastAsia"/>
          <w:sz w:val="21"/>
          <w:szCs w:val="21"/>
          <w:lang w:val="zh-CN" w:eastAsia="zh-CN"/>
        </w:rPr>
        <w:t>(</w:t>
      </w:r>
      <w:r w:rsidRPr="00E13C28">
        <w:rPr>
          <w:rFonts w:cs="SimSun" w:hint="eastAsia"/>
          <w:sz w:val="21"/>
          <w:szCs w:val="21"/>
          <w:lang w:val="zh-CN" w:eastAsia="zh-CN"/>
        </w:rPr>
        <w:t>号码</w:t>
      </w:r>
      <w:r w:rsidRPr="00E13C28">
        <w:rPr>
          <w:rFonts w:cs="SimSun"/>
          <w:sz w:val="21"/>
          <w:szCs w:val="21"/>
          <w:lang w:val="zh-CN" w:eastAsia="zh-CN"/>
        </w:rPr>
        <w:t>199</w:t>
      </w:r>
      <w:r>
        <w:rPr>
          <w:rFonts w:cs="SimSun" w:hint="eastAsia"/>
          <w:sz w:val="21"/>
          <w:szCs w:val="21"/>
          <w:lang w:val="zh-CN" w:eastAsia="zh-CN"/>
        </w:rPr>
        <w:t>)</w:t>
      </w:r>
      <w:r w:rsidRPr="00E13C28">
        <w:rPr>
          <w:rFonts w:cs="SimSun" w:hint="eastAsia"/>
          <w:sz w:val="21"/>
          <w:szCs w:val="21"/>
          <w:lang w:val="zh-CN" w:eastAsia="zh-CN"/>
        </w:rPr>
        <w:t>。但是，由于在某种程度上缺乏宣传和合作，起诉活动依然不足，冈比亚的打击贩运工作受到阻碍。为解决这一问题，冈比亚执法人员一直都参与非政府组织和国际组织主办的打击贩运人口培训班，目前正在就该问题开展更多的公共宣传活动。</w:t>
      </w:r>
    </w:p>
    <w:p w:rsidR="00167D46" w:rsidRPr="00397CFB" w:rsidRDefault="00167D46" w:rsidP="00C941FF">
      <w:pPr>
        <w:pStyle w:val="SingleTxtG"/>
        <w:numPr>
          <w:ilvl w:val="0"/>
          <w:numId w:val="26"/>
        </w:numPr>
        <w:tabs>
          <w:tab w:val="left" w:pos="1276"/>
          <w:tab w:val="left" w:pos="1701"/>
          <w:tab w:val="left" w:pos="2127"/>
        </w:tabs>
        <w:spacing w:line="312" w:lineRule="exact"/>
        <w:ind w:left="1264" w:right="1264" w:firstLine="0"/>
        <w:rPr>
          <w:spacing w:val="-2"/>
          <w:sz w:val="21"/>
          <w:szCs w:val="21"/>
          <w:lang w:eastAsia="zh-CN"/>
        </w:rPr>
      </w:pPr>
      <w:r w:rsidRPr="00397CFB">
        <w:rPr>
          <w:rFonts w:cs="SimSun" w:hint="eastAsia"/>
          <w:spacing w:val="-2"/>
          <w:sz w:val="21"/>
          <w:szCs w:val="21"/>
          <w:lang w:val="zh-CN" w:eastAsia="zh-CN"/>
        </w:rPr>
        <w:t>旅游业被认为是冈比亚的第三大创收部门，该行业也受到威胁。认识到旅游业会对人们带来的不利影响之后，负责任的旅游合作伙伴关系作为政府、民间社会组织和私营部门之间的一种国家合作机制，制定了《冈比亚负责任旅游政策》。继</w:t>
      </w:r>
      <w:r w:rsidRPr="00397CFB">
        <w:rPr>
          <w:rFonts w:cs="SimSun"/>
          <w:spacing w:val="-2"/>
          <w:sz w:val="21"/>
          <w:szCs w:val="21"/>
          <w:lang w:val="zh-CN" w:eastAsia="zh-CN"/>
        </w:rPr>
        <w:t>2003</w:t>
      </w:r>
      <w:r w:rsidRPr="00397CFB">
        <w:rPr>
          <w:rFonts w:cs="SimSun" w:hint="eastAsia"/>
          <w:spacing w:val="-2"/>
          <w:sz w:val="21"/>
          <w:szCs w:val="21"/>
          <w:lang w:val="zh-CN" w:eastAsia="zh-CN"/>
        </w:rPr>
        <w:t>年《旅游犯罪法》颁布后，编写了《禁止商业性剥削行动计划》，作为儿童性虐待和性剥削问题的研究成果。其他的研究成果包括：成立隶属于冈比亚旅游局的儿童色情旅游业问题工作队，以解决与儿童色情旅游业相关的问题，以及在</w:t>
      </w:r>
      <w:r w:rsidRPr="00397CFB">
        <w:rPr>
          <w:spacing w:val="-2"/>
          <w:sz w:val="21"/>
          <w:szCs w:val="21"/>
          <w:lang w:val="zh-CN" w:eastAsia="zh-CN"/>
        </w:rPr>
        <w:t>2005</w:t>
      </w:r>
      <w:r w:rsidRPr="00397CFB">
        <w:rPr>
          <w:rFonts w:cs="SimSun" w:hint="eastAsia"/>
          <w:spacing w:val="-2"/>
          <w:sz w:val="21"/>
          <w:szCs w:val="21"/>
          <w:lang w:val="zh-CN" w:eastAsia="zh-CN"/>
        </w:rPr>
        <w:t>年编写《旅游业行为守则》和《旅游犯罪法》手册。已对旅游部门工作人员进行了儿童色情旅游问题培训。所采取的其他措施包括在警察部内设立旅游安全股。</w:t>
      </w:r>
    </w:p>
    <w:p w:rsidR="00167D46" w:rsidRPr="00397CFB" w:rsidRDefault="00167D46" w:rsidP="00167D46">
      <w:pPr>
        <w:pStyle w:val="SingleTxtG"/>
        <w:numPr>
          <w:ilvl w:val="0"/>
          <w:numId w:val="26"/>
        </w:numPr>
        <w:tabs>
          <w:tab w:val="left" w:pos="1276"/>
          <w:tab w:val="left" w:pos="1701"/>
          <w:tab w:val="left" w:pos="2127"/>
        </w:tabs>
        <w:spacing w:line="320" w:lineRule="exact"/>
        <w:ind w:left="1264" w:right="1264" w:firstLine="0"/>
        <w:rPr>
          <w:spacing w:val="-2"/>
          <w:sz w:val="21"/>
          <w:szCs w:val="21"/>
          <w:lang w:eastAsia="zh-CN"/>
        </w:rPr>
      </w:pPr>
      <w:r w:rsidRPr="00397CFB">
        <w:rPr>
          <w:rFonts w:cs="SimSun" w:hint="eastAsia"/>
          <w:spacing w:val="-2"/>
          <w:sz w:val="21"/>
          <w:szCs w:val="21"/>
          <w:lang w:val="zh-CN" w:eastAsia="zh-CN"/>
        </w:rPr>
        <w:t>社会福利部与冈比亚大学和赫尔曼</w:t>
      </w:r>
      <w:r w:rsidRPr="00397CFB">
        <w:rPr>
          <w:rFonts w:hint="eastAsia"/>
          <w:spacing w:val="-2"/>
          <w:sz w:val="21"/>
          <w:szCs w:val="21"/>
          <w:lang w:val="zh-CN" w:eastAsia="zh-CN"/>
        </w:rPr>
        <w:t>·</w:t>
      </w:r>
      <w:r w:rsidRPr="00397CFB">
        <w:rPr>
          <w:rFonts w:cs="SimSun" w:hint="eastAsia"/>
          <w:spacing w:val="-2"/>
          <w:sz w:val="21"/>
          <w:szCs w:val="21"/>
          <w:lang w:val="zh-CN" w:eastAsia="zh-CN"/>
        </w:rPr>
        <w:t>格迈纳尔</w:t>
      </w:r>
      <w:r w:rsidRPr="00397CFB">
        <w:rPr>
          <w:rFonts w:cs="SimSun"/>
          <w:spacing w:val="-2"/>
          <w:sz w:val="21"/>
          <w:szCs w:val="21"/>
          <w:lang w:val="zh-CN" w:eastAsia="zh-CN"/>
        </w:rPr>
        <w:t>SOS</w:t>
      </w:r>
      <w:r w:rsidRPr="00397CFB">
        <w:rPr>
          <w:rFonts w:cs="SimSun" w:hint="eastAsia"/>
          <w:spacing w:val="-2"/>
          <w:sz w:val="21"/>
          <w:szCs w:val="21"/>
          <w:lang w:val="zh-CN" w:eastAsia="zh-CN"/>
        </w:rPr>
        <w:t>儿童村合作，为社会工作者开展了最高至文凭级别的培训，并为教师、执法人员、护士、社会工作者、宗教和社区领袖及儿童开展了宣传和提高认识讲习班。冈比亚政府为确保营造儿童友好环境所采取的其他措施包括：在警察总局设立儿童福利股，在所有警察局安排儿童福利干事；设立</w:t>
      </w:r>
      <w:r w:rsidRPr="00397CFB">
        <w:rPr>
          <w:rFonts w:cs="SimSun"/>
          <w:spacing w:val="-2"/>
          <w:sz w:val="21"/>
          <w:szCs w:val="21"/>
          <w:lang w:val="zh-CN" w:eastAsia="zh-CN"/>
        </w:rPr>
        <w:t>12</w:t>
      </w:r>
      <w:r w:rsidRPr="00397CFB">
        <w:rPr>
          <w:rFonts w:cs="SimSun" w:hint="eastAsia"/>
          <w:spacing w:val="-2"/>
          <w:sz w:val="21"/>
          <w:szCs w:val="21"/>
          <w:lang w:val="zh-CN" w:eastAsia="zh-CN"/>
        </w:rPr>
        <w:t>个社区儿童保护委员会，</w:t>
      </w:r>
      <w:r w:rsidRPr="00397CFB">
        <w:rPr>
          <w:rFonts w:cs="SimSun"/>
          <w:spacing w:val="-2"/>
          <w:sz w:val="21"/>
          <w:szCs w:val="21"/>
          <w:lang w:val="zh-CN" w:eastAsia="zh-CN"/>
        </w:rPr>
        <w:t>5</w:t>
      </w:r>
      <w:r w:rsidRPr="00397CFB">
        <w:rPr>
          <w:rFonts w:cs="SimSun" w:hint="eastAsia"/>
          <w:spacing w:val="-2"/>
          <w:sz w:val="21"/>
          <w:szCs w:val="21"/>
          <w:lang w:val="zh-CN" w:eastAsia="zh-CN"/>
        </w:rPr>
        <w:t>个邻里守望小组和卡尼芬市儿童法院；成立青少年拘留中心；提供儿童福利热线，并为妇女、儿童提供庇护所。</w:t>
      </w:r>
    </w:p>
    <w:p w:rsidR="007B6734" w:rsidRPr="007B6734" w:rsidRDefault="00167D46" w:rsidP="007B6734">
      <w:pPr>
        <w:pStyle w:val="SingleTxtG"/>
        <w:numPr>
          <w:ilvl w:val="0"/>
          <w:numId w:val="26"/>
        </w:numPr>
        <w:tabs>
          <w:tab w:val="left" w:pos="1276"/>
          <w:tab w:val="left" w:pos="1701"/>
          <w:tab w:val="left" w:pos="2127"/>
        </w:tabs>
        <w:spacing w:after="0" w:line="320" w:lineRule="exact"/>
        <w:ind w:left="1264" w:right="1264" w:firstLine="0"/>
        <w:rPr>
          <w:rFonts w:hint="eastAsia"/>
          <w:vanish/>
          <w:szCs w:val="21"/>
        </w:rPr>
      </w:pPr>
      <w:r w:rsidRPr="00E13C28">
        <w:rPr>
          <w:rFonts w:hint="eastAsia"/>
          <w:sz w:val="21"/>
          <w:szCs w:val="21"/>
          <w:lang w:eastAsia="zh-CN"/>
        </w:rPr>
        <w:t>冈比亚还签署了《联合国打击跨国有组织犯罪公约》、《联合国禁止贩运人</w:t>
      </w:r>
    </w:p>
    <w:tbl>
      <w:tblPr>
        <w:tblW w:w="0" w:type="auto"/>
        <w:tblInd w:w="714" w:type="dxa"/>
        <w:tblLayout w:type="fixed"/>
        <w:tblCellMar>
          <w:left w:w="0" w:type="dxa"/>
          <w:right w:w="0" w:type="dxa"/>
        </w:tblCellMar>
        <w:tblLook w:val="0000"/>
      </w:tblPr>
      <w:tblGrid>
        <w:gridCol w:w="546"/>
        <w:gridCol w:w="7320"/>
      </w:tblGrid>
      <w:tr w:rsidR="007B6734" w:rsidTr="002C317E">
        <w:tblPrEx>
          <w:tblCellMar>
            <w:top w:w="0" w:type="dxa"/>
            <w:bottom w:w="0" w:type="dxa"/>
          </w:tblCellMar>
        </w:tblPrEx>
        <w:tc>
          <w:tcPr>
            <w:tcW w:w="546" w:type="dxa"/>
            <w:shd w:val="clear" w:color="auto" w:fill="auto"/>
          </w:tcPr>
          <w:p w:rsidR="007B6734" w:rsidRPr="007B6734" w:rsidRDefault="007B6734" w:rsidP="007B6734">
            <w:pPr>
              <w:tabs>
                <w:tab w:val="left" w:pos="360"/>
                <w:tab w:val="left" w:pos="720"/>
                <w:tab w:val="left" w:pos="1080"/>
                <w:tab w:val="left" w:pos="1440"/>
              </w:tabs>
              <w:spacing w:after="120"/>
              <w:ind w:right="40"/>
              <w:rPr>
                <w:rFonts w:ascii="SimHei" w:eastAsia="SimHei" w:hint="eastAsia"/>
              </w:rPr>
            </w:pPr>
          </w:p>
        </w:tc>
        <w:tc>
          <w:tcPr>
            <w:tcW w:w="7320" w:type="dxa"/>
            <w:shd w:val="clear" w:color="auto" w:fill="auto"/>
          </w:tcPr>
          <w:p w:rsidR="007B6734" w:rsidRPr="007B6734" w:rsidRDefault="007B6734" w:rsidP="007B6734">
            <w:pPr>
              <w:tabs>
                <w:tab w:val="left" w:pos="360"/>
                <w:tab w:val="left" w:pos="720"/>
                <w:tab w:val="left" w:pos="1080"/>
                <w:tab w:val="left" w:pos="1440"/>
              </w:tabs>
              <w:spacing w:after="120"/>
              <w:ind w:right="40"/>
              <w:rPr>
                <w:rFonts w:ascii="SimHei" w:eastAsia="SimHei" w:hint="eastAsia"/>
              </w:rPr>
            </w:pPr>
            <w:r w:rsidRPr="00E13C28">
              <w:rPr>
                <w:rFonts w:hint="eastAsia"/>
                <w:szCs w:val="21"/>
              </w:rPr>
              <w:t>口议定书》、《儿童权利公约》和</w:t>
            </w:r>
            <w:r>
              <w:rPr>
                <w:rFonts w:hint="eastAsia"/>
                <w:szCs w:val="21"/>
              </w:rPr>
              <w:t>“</w:t>
            </w:r>
            <w:r w:rsidRPr="00E13C28">
              <w:rPr>
                <w:rFonts w:hint="eastAsia"/>
                <w:szCs w:val="21"/>
              </w:rPr>
              <w:t>国际劳工组织关于最恶劣形式的童工</w:t>
            </w:r>
            <w:r>
              <w:rPr>
                <w:rFonts w:hint="eastAsia"/>
                <w:szCs w:val="21"/>
              </w:rPr>
              <w:t>劳动</w:t>
            </w:r>
            <w:r w:rsidRPr="00E13C28">
              <w:rPr>
                <w:rFonts w:hint="eastAsia"/>
                <w:szCs w:val="21"/>
              </w:rPr>
              <w:t>问题的第182号公约</w:t>
            </w:r>
            <w:r>
              <w:rPr>
                <w:rFonts w:hint="eastAsia"/>
                <w:szCs w:val="21"/>
              </w:rPr>
              <w:t>”</w:t>
            </w:r>
            <w:r w:rsidRPr="00E13C28">
              <w:rPr>
                <w:rFonts w:hint="eastAsia"/>
                <w:szCs w:val="21"/>
              </w:rPr>
              <w:t>。</w:t>
            </w:r>
          </w:p>
        </w:tc>
      </w:tr>
      <w:tr w:rsidR="007B6734" w:rsidTr="007B6734">
        <w:tblPrEx>
          <w:tblCellMar>
            <w:top w:w="0" w:type="dxa"/>
            <w:bottom w:w="0" w:type="dxa"/>
          </w:tblCellMar>
        </w:tblPrEx>
        <w:tc>
          <w:tcPr>
            <w:tcW w:w="546" w:type="dxa"/>
            <w:shd w:val="clear" w:color="auto" w:fill="auto"/>
          </w:tcPr>
          <w:p w:rsidR="007B6734" w:rsidRPr="007B6734" w:rsidRDefault="007B6734" w:rsidP="007B6734">
            <w:pPr>
              <w:tabs>
                <w:tab w:val="left" w:pos="360"/>
                <w:tab w:val="left" w:pos="720"/>
                <w:tab w:val="left" w:pos="1080"/>
                <w:tab w:val="left" w:pos="1440"/>
              </w:tabs>
              <w:ind w:right="40"/>
              <w:rPr>
                <w:rFonts w:ascii="SimHei" w:eastAsia="SimHei" w:hint="eastAsia"/>
              </w:rPr>
            </w:pPr>
            <w:r w:rsidRPr="007B6734">
              <w:rPr>
                <w:rFonts w:ascii="SimHei" w:eastAsia="SimHei" w:hint="eastAsia"/>
              </w:rPr>
              <w:t>2.7</w:t>
            </w:r>
          </w:p>
        </w:tc>
        <w:tc>
          <w:tcPr>
            <w:tcW w:w="7320" w:type="dxa"/>
            <w:shd w:val="clear" w:color="auto" w:fill="auto"/>
          </w:tcPr>
          <w:p w:rsidR="007B6734" w:rsidRPr="007B6734" w:rsidRDefault="007B6734" w:rsidP="007B6734">
            <w:pPr>
              <w:tabs>
                <w:tab w:val="left" w:pos="360"/>
                <w:tab w:val="left" w:pos="720"/>
                <w:tab w:val="left" w:pos="1080"/>
                <w:tab w:val="left" w:pos="1440"/>
              </w:tabs>
              <w:spacing w:after="120"/>
              <w:ind w:right="40"/>
              <w:rPr>
                <w:rFonts w:ascii="SimHei" w:eastAsia="SimHei" w:hint="eastAsia"/>
              </w:rPr>
            </w:pPr>
            <w:r w:rsidRPr="007B6734">
              <w:rPr>
                <w:rFonts w:ascii="SimHei" w:eastAsia="SimHei" w:hint="eastAsia"/>
              </w:rPr>
              <w:t>根据《公约》第4条第1款和委员会第25号一般性建议执行暂行特别措施，加速提高妇女在所有公共和政治生活领域的各级民选机构和任命机构的任职比例</w:t>
            </w:r>
          </w:p>
        </w:tc>
      </w:tr>
    </w:tbl>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最高领导层通过采取平等权利行动，使妇女担任</w:t>
      </w:r>
      <w:r w:rsidRPr="00E13C28">
        <w:rPr>
          <w:rFonts w:cs="SimSun" w:hint="eastAsia"/>
          <w:sz w:val="21"/>
          <w:szCs w:val="21"/>
          <w:lang w:val="zh-CN" w:eastAsia="zh-CN"/>
        </w:rPr>
        <w:t>15</w:t>
      </w:r>
      <w:r w:rsidRPr="00E13C28">
        <w:rPr>
          <w:rFonts w:cs="SimSun" w:hint="eastAsia"/>
          <w:sz w:val="21"/>
          <w:szCs w:val="21"/>
          <w:lang w:val="zh-CN" w:eastAsia="zh-CN"/>
        </w:rPr>
        <w:t>个内阁部长级职位中的</w:t>
      </w:r>
      <w:r w:rsidRPr="00E13C28">
        <w:rPr>
          <w:rFonts w:cs="SimSun"/>
          <w:sz w:val="21"/>
          <w:szCs w:val="21"/>
          <w:lang w:val="zh-CN" w:eastAsia="zh-CN"/>
        </w:rPr>
        <w:t>5</w:t>
      </w:r>
      <w:r w:rsidRPr="00E13C28">
        <w:rPr>
          <w:rFonts w:cs="SimSun" w:hint="eastAsia"/>
          <w:sz w:val="21"/>
          <w:szCs w:val="21"/>
          <w:lang w:val="zh-CN" w:eastAsia="zh-CN"/>
        </w:rPr>
        <w:t>个</w:t>
      </w:r>
      <w:r>
        <w:rPr>
          <w:rFonts w:cs="SimSun" w:hint="eastAsia"/>
          <w:sz w:val="21"/>
          <w:szCs w:val="21"/>
          <w:lang w:val="zh-CN" w:eastAsia="zh-CN"/>
        </w:rPr>
        <w:t>(</w:t>
      </w:r>
      <w:r w:rsidRPr="00E13C28">
        <w:rPr>
          <w:rFonts w:cs="SimSun"/>
          <w:sz w:val="21"/>
          <w:szCs w:val="21"/>
          <w:lang w:val="zh-CN" w:eastAsia="zh-CN"/>
        </w:rPr>
        <w:t>33%</w:t>
      </w:r>
      <w:r>
        <w:rPr>
          <w:rFonts w:cs="SimSun" w:hint="eastAsia"/>
          <w:sz w:val="21"/>
          <w:szCs w:val="21"/>
          <w:lang w:val="zh-CN" w:eastAsia="zh-CN"/>
        </w:rPr>
        <w:t>)</w:t>
      </w:r>
      <w:r w:rsidRPr="00E13C28">
        <w:rPr>
          <w:rFonts w:cs="SimSun" w:hint="eastAsia"/>
          <w:sz w:val="21"/>
          <w:szCs w:val="21"/>
          <w:lang w:val="zh-CN" w:eastAsia="zh-CN"/>
        </w:rPr>
        <w:t>职位。妇女担任冈比亚政府中排名第二和第三的职位：副总统兼妇女事务部部长和国民议会发言人，其中国民议会发言人在本届和上届立法委员会中均由妇女担任。</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关于国民议会，规定提名</w:t>
      </w:r>
      <w:r w:rsidRPr="00E13C28">
        <w:rPr>
          <w:rFonts w:cs="SimSun"/>
          <w:sz w:val="21"/>
          <w:szCs w:val="21"/>
          <w:lang w:val="zh-CN" w:eastAsia="zh-CN"/>
        </w:rPr>
        <w:t>5</w:t>
      </w:r>
      <w:r w:rsidRPr="00E13C28">
        <w:rPr>
          <w:rFonts w:cs="SimSun" w:hint="eastAsia"/>
          <w:sz w:val="21"/>
          <w:szCs w:val="21"/>
          <w:lang w:val="zh-CN" w:eastAsia="zh-CN"/>
        </w:rPr>
        <w:t>位议员，大多数情况下，总统提名妇女担任这些职位</w:t>
      </w:r>
      <w:r>
        <w:rPr>
          <w:rFonts w:cs="SimSun" w:hint="eastAsia"/>
          <w:sz w:val="21"/>
          <w:szCs w:val="21"/>
          <w:lang w:val="zh-CN" w:eastAsia="zh-CN"/>
        </w:rPr>
        <w:t>。</w:t>
      </w:r>
      <w:r w:rsidRPr="00E13C28">
        <w:rPr>
          <w:rFonts w:cs="SimSun" w:hint="eastAsia"/>
          <w:sz w:val="21"/>
          <w:szCs w:val="21"/>
          <w:lang w:val="zh-CN" w:eastAsia="zh-CN"/>
        </w:rPr>
        <w:t>目前，有四位国民议会女议员</w:t>
      </w:r>
      <w:r>
        <w:rPr>
          <w:rFonts w:hint="eastAsia"/>
          <w:sz w:val="21"/>
          <w:szCs w:val="21"/>
          <w:lang w:val="zh-CN" w:eastAsia="zh-CN"/>
        </w:rPr>
        <w:t>——</w:t>
      </w:r>
      <w:r w:rsidRPr="00E13C28">
        <w:rPr>
          <w:rFonts w:cs="SimSun" w:hint="eastAsia"/>
          <w:sz w:val="21"/>
          <w:szCs w:val="21"/>
          <w:lang w:val="zh-CN" w:eastAsia="zh-CN"/>
        </w:rPr>
        <w:t>两名为当选议员，两名被提名，其中一位是发言人。</w:t>
      </w:r>
    </w:p>
    <w:p w:rsidR="00167D46" w:rsidRPr="00E13C28" w:rsidRDefault="00167D46" w:rsidP="00167D46">
      <w:pPr>
        <w:pStyle w:val="Heading1"/>
        <w:tabs>
          <w:tab w:val="left" w:pos="1276"/>
          <w:tab w:val="left" w:pos="1701"/>
          <w:tab w:val="left" w:pos="2127"/>
        </w:tabs>
        <w:spacing w:after="120" w:line="320" w:lineRule="exact"/>
        <w:ind w:left="1264" w:right="1264"/>
        <w:jc w:val="left"/>
        <w:rPr>
          <w:rFonts w:eastAsia="SimHei"/>
          <w:b w:val="0"/>
          <w:sz w:val="21"/>
          <w:szCs w:val="21"/>
        </w:rPr>
      </w:pPr>
      <w:r w:rsidRPr="00E13C28">
        <w:rPr>
          <w:rFonts w:eastAsia="SimHei" w:hint="eastAsia"/>
          <w:b w:val="0"/>
          <w:sz w:val="21"/>
          <w:szCs w:val="21"/>
        </w:rPr>
        <w:t>图</w:t>
      </w:r>
      <w:r w:rsidRPr="00E13C28">
        <w:rPr>
          <w:rFonts w:eastAsia="SimHei"/>
          <w:b w:val="0"/>
          <w:sz w:val="21"/>
          <w:szCs w:val="21"/>
        </w:rPr>
        <w:t>1</w:t>
      </w:r>
      <w:r w:rsidRPr="00E13C28">
        <w:rPr>
          <w:rFonts w:eastAsia="SimHei"/>
          <w:b w:val="0"/>
          <w:sz w:val="21"/>
          <w:szCs w:val="21"/>
        </w:rPr>
        <w:br/>
      </w:r>
      <w:r w:rsidRPr="00E13C28">
        <w:rPr>
          <w:rFonts w:eastAsia="SimHei" w:hint="eastAsia"/>
          <w:b w:val="0"/>
          <w:sz w:val="21"/>
          <w:szCs w:val="21"/>
        </w:rPr>
        <w:t>国民议会中妇女所占百分</w:t>
      </w:r>
      <w:r>
        <w:rPr>
          <w:rFonts w:eastAsia="SimHei" w:hint="eastAsia"/>
          <w:b w:val="0"/>
          <w:sz w:val="21"/>
          <w:szCs w:val="21"/>
        </w:rPr>
        <w:t>比</w:t>
      </w:r>
      <w:r w:rsidRPr="00E13C28">
        <w:rPr>
          <w:rStyle w:val="FootnoteReference"/>
          <w:rFonts w:eastAsia="SimHei"/>
          <w:b w:val="0"/>
          <w:szCs w:val="21"/>
        </w:rPr>
        <w:footnoteReference w:id="7"/>
      </w:r>
    </w:p>
    <w:p w:rsidR="00167D46" w:rsidRPr="00E13C28" w:rsidRDefault="004459BD" w:rsidP="00167D46">
      <w:pPr>
        <w:tabs>
          <w:tab w:val="left" w:pos="1276"/>
          <w:tab w:val="left" w:pos="1701"/>
          <w:tab w:val="left" w:pos="2127"/>
        </w:tabs>
        <w:spacing w:after="120" w:line="240" w:lineRule="auto"/>
        <w:ind w:left="1264" w:right="1264"/>
        <w:rPr>
          <w:szCs w:val="21"/>
        </w:rPr>
      </w:pPr>
      <w:r w:rsidRPr="00E13C28">
        <w:rPr>
          <w:noProof/>
          <w:szCs w:val="21"/>
        </w:rPr>
        <w:pict>
          <v:shape id="图表 2" o:spid="_x0000_i1026" type="#_x0000_t75" style="width:346.5pt;height:206.25pt;visibility:visible" o:bordertopcolor="this" o:borderleftcolor="this" o:borderbottomcolor="this" o:borderrightcolor="this"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GAoto2gAAAAUBAAAPAAAAZHJzL2Rvd25y&#10;ZXYueG1sTI/NTsMwEITvSLyDtUjcqNOEP4U4FaLKreKn8ACuvU0i7HVkb9vw9hgucFlpNKOZb5vV&#10;7J04YkxjIAXLRQECyQQ7Uq/g4727ugeRWJPVLhAq+MIEq/b8rNG1DSd6w+OWe5FLKNVawcA81VIm&#10;M6DXaREmpOztQ/Sas4y9tFGfcrl3siyKW+n1SHlh0BM+DWg+twevYC8xbp43a+K+Wzvizry8lkap&#10;y4v58QEE48x/YfjBz+jQZqZdOJBNwinIj/Dvzd5dWS1B7BRcV9UNyLaR/+nbbwAAAP//AwBQSwME&#10;FAAGAAgAAAAhABmegmMJAQAANAIAAA4AAABkcnMvZTJvRG9jLnhtbJyRwU7DMAyG70i8Q+Q7S9dD&#10;xaqlu0yTOHGBBzCJs0Rqk8jJKLw9YStonJB2+21Ln3//3u4+plG8E2cfg4L1qgFBQUfjw1HB68vh&#10;4RFELhgMjjGQgk/KsBvu77Zz6qmNLo6GWFRIyP2cFLhSUi9l1o4mzKuYKNShjTxhqSUfpWGcK30a&#10;Zds0nZwjm8RRU861u78MYTjzrSVdnq3NVMRY3bXrTQuiKOiaTQeCf8SbggbksMX+yJic14shvMHP&#10;hD7U9b+oPRYUJ/Y3oLRDLpWl+7NaTOmbSQugnv1/ytFar2kf9WmiUC5RM41Y6p+z8ynX+HpvFPCT&#10;WX9nJ/9cfF1Xff3s4QsAAP//AwBQSwMEFAAGAAgAAAAhAKsWzUa5AAAAIgEAABkAAABkcnMvX3Jl&#10;bHMvZTJvRG9jLnhtbC5yZWxzhI/NCsIwEITvgu8Q9m7TehCRJr2I0KvUB1jS7Q+2SchGsW9v0IuC&#10;4HF2mG92yuoxT+JOgUdnFRRZDoKsce1oewWX5rTZg+CItsXJWVKwEEOl16vyTBPGFOJh9CwSxbKC&#10;IUZ/kJLNQDNy5jzZ5HQuzBiTDL30aK7Yk9zm+U6GTwboL6aoWwWhbgsQzeJT83+267rR0NGZ20w2&#10;/qiQZsAQExBDT1HBS/L7WmTpU5C6lF/L9BMAAP//AwBQSwMEFAAGAAgAAAAhAPjI6bHlAAAAWQEA&#10;ACAAAABkcnMvY2hhcnRzL19yZWxzL2NoYXJ0MS54bWwucmVsc4SQQUsDMRSE74L/Ibz7bpJ1kVI2&#10;24sVKqgg7a2XNHm7m5pNQhJl++/NRbQgeJvHMN8Mr9sssyWfGJPxTgCvGRB0ymvjRgGH/WO1ApKy&#10;dFpa71DABRNs+tub7g2tzCWUJhMSKRSXBEw5hzWlSU04y1T7gK44g4+zzOWMIw1SvcsRacPYPY2/&#10;GdBfMclOC4g7zYHsL6E0/8/2w2AUPnj1MaPLf1RQb/H1dEaVC1TGEbOAwVgsk+l2fXzyp+Phhbes&#10;ZVXzoyp+x5uWr+rFpu/cs9dl0nbJGJ20QPuOXj2k/wIAAP//AwBQSwMEFAAGAAgAAAAhALX1APUB&#10;AwAAzQYAABUAAABkcnMvY2hhcnRzL2NoYXJ0MS54bWzUVT9v00AU35H4DsaCsbbjOGkS1alCSiWk&#10;CqK2dL/a58bifGfdXdKkExN/BgYGBmBhgY2qEgsD8GmawsfgvTsnTQpCCCY61Hfv3vu9v7+Xjc1J&#10;wZwxlSoXPHZrXuA6lCcizflR7D7Y315ruY7ShKeECU5jd0qVu9m9fm0j6SRDIvVeSRLqAAhXnSR2&#10;h1qXHd9XyZAWRHmipBzeMiELouEqj/xUkmMAL5gfBkHTNyBuBUD+AqAgOZ/byz+xF1mWJ3RLJKOC&#10;cm2jkJQRDRVQw7xUbheSY4QfOWPCYvdkuNa/5/ooNMHigYy02M81o1uUUU1Tq1mzWiUTuicpsTBT&#10;MdLGuMxpHyuG4jGR075gQqoVS0UlvubpxIoDCyhkSuWKRE9QT2m5SzM8Zd29IaU6vHGzd7O24aPA&#10;vvcJdALPpe6LEdcr7krtgKvYDUzG4+7szZeLsxffT0/PP78+//Rh9v7J7N3Hi2ePZs/ffnv1dfb0&#10;8cXLMwQfd/F/CZnAB4KonNiLiQiONkQ6gWrgbFnHYcNmlO4cMoVh4QG/V1NmZFE3VQ6gKqTDxXbO&#10;GJSSdBh3jmM3bEQBhr705OObDctYYRjW+lCk04G01krv6Smj5lKifeUhpdmu0QGYSkR5OiCSgNjB&#10;iViaBtQxnqwHKMRQHB8QIBMOjRkFqMI8v/l3kWc1KzZPrEBB+IiwHZM33qsRiLxWuF6L6lErDJrR&#10;etRu3lkLbRGn1lXTq7eCVrMdNFpBPYpqYa3SAPeroCC49Pe/lBUrNxAVTw6p0tu5tvn/vuCGmD83&#10;w0wdtAhLzEfFL/gTdoBE9QWJQGlBIrvH+iKl3cALgltGyew2IwPIFZpVfbpKs8CDXjXbS38NBLpk&#10;FcJYZtYqZra9KFzSb7cb0ONVI0C4DNVe5lQ06YKoWi9ZLoEBDJZgb77jzKIBjeUd9S8DglBLWxDP&#10;B7m6z1k1s9X0p7kqbwOvHqpe1eATKgV2FwAWy5ZONJWcsC2iiSNhVcSuvJvOGWbUzK9Q9wcAAAD/&#10;/wMAUEsBAi0AFAAGAAgAAAAhAKTylZEcAQAAXgIAABMAAAAAAAAAAAAAAAAAAAAAAFtDb250ZW50&#10;X1R5cGVzXS54bWxQSwECLQAUAAYACAAAACEAOP0h/9YAAACUAQAACwAAAAAAAAAAAAAAAABNAQAA&#10;X3JlbHMvLnJlbHNQSwECLQAUAAYACAAAACEAhgKLaNoAAAAFAQAADwAAAAAAAAAAAAAAAABMAgAA&#10;ZHJzL2Rvd25yZXYueG1sUEsBAi0AFAAGAAgAAAAhABmegmMJAQAANAIAAA4AAAAAAAAAAAAAAAAA&#10;UwMAAGRycy9lMm9Eb2MueG1sUEsBAi0AFAAGAAgAAAAhAKsWzUa5AAAAIgEAABkAAAAAAAAAAAAA&#10;AAAAiAQAAGRycy9fcmVscy9lMm9Eb2MueG1sLnJlbHNQSwECLQAUAAYACAAAACEA+MjpseUAAABZ&#10;AQAAIAAAAAAAAAAAAAAAAAB4BQAAZHJzL2NoYXJ0cy9fcmVscy9jaGFydDEueG1sLnJlbHNQSwEC&#10;LQAUAAYACAAAACEAtfUA9QEDAADNBgAAFQAAAAAAAAAAAAAAAACbBgAAZHJzL2NoYXJ0cy9jaGFy&#10;dDEueG1sUEsFBgAAAAAHAAcAywEAAM8JAAAAAA==&#10;">
            <v:imagedata r:id="rId16" o:title="" croptop="1167f" cropbottom="537f" cropleft="926f" cropright="601f"/>
            <o:lock v:ext="edit" aspectratio="f"/>
            <w10:bordertop type="single" width="4"/>
            <w10:borderleft type="single" width="4"/>
            <w10:borderbottom type="single" width="4"/>
            <w10:borderright type="single" width="4"/>
          </v:shape>
        </w:pic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在当前的行政体系中，最高决策岗位上有三</w:t>
      </w:r>
      <w:r>
        <w:rPr>
          <w:rFonts w:cs="SimSun" w:hint="eastAsia"/>
          <w:sz w:val="21"/>
          <w:szCs w:val="21"/>
          <w:lang w:val="zh-CN" w:eastAsia="zh-CN"/>
        </w:rPr>
        <w:t>(</w:t>
      </w:r>
      <w:r w:rsidRPr="00E13C28">
        <w:rPr>
          <w:rFonts w:cs="SimSun"/>
          <w:sz w:val="21"/>
          <w:szCs w:val="21"/>
          <w:lang w:val="zh-CN" w:eastAsia="zh-CN"/>
        </w:rPr>
        <w:t>3</w:t>
      </w:r>
      <w:r>
        <w:rPr>
          <w:rFonts w:cs="SimSun" w:hint="eastAsia"/>
          <w:sz w:val="21"/>
          <w:szCs w:val="21"/>
          <w:lang w:val="zh-CN" w:eastAsia="zh-CN"/>
        </w:rPr>
        <w:t>)</w:t>
      </w:r>
      <w:r w:rsidRPr="00E13C28">
        <w:rPr>
          <w:rFonts w:cs="SimSun" w:hint="eastAsia"/>
          <w:sz w:val="21"/>
          <w:szCs w:val="21"/>
          <w:lang w:val="zh-CN" w:eastAsia="zh-CN"/>
        </w:rPr>
        <w:t>位常务秘书、四</w:t>
      </w:r>
      <w:r>
        <w:rPr>
          <w:rFonts w:cs="SimSun" w:hint="eastAsia"/>
          <w:sz w:val="21"/>
          <w:szCs w:val="21"/>
          <w:lang w:val="zh-CN" w:eastAsia="zh-CN"/>
        </w:rPr>
        <w:t>(</w:t>
      </w:r>
      <w:r w:rsidRPr="00E13C28">
        <w:rPr>
          <w:rFonts w:cs="SimSun"/>
          <w:sz w:val="21"/>
          <w:szCs w:val="21"/>
          <w:lang w:val="zh-CN" w:eastAsia="zh-CN"/>
        </w:rPr>
        <w:t>4</w:t>
      </w:r>
      <w:r>
        <w:rPr>
          <w:rFonts w:cs="SimSun" w:hint="eastAsia"/>
          <w:sz w:val="21"/>
          <w:szCs w:val="21"/>
          <w:lang w:val="zh-CN" w:eastAsia="zh-CN"/>
        </w:rPr>
        <w:t>)</w:t>
      </w:r>
      <w:r w:rsidRPr="00E13C28">
        <w:rPr>
          <w:rFonts w:cs="SimSun" w:hint="eastAsia"/>
          <w:sz w:val="21"/>
          <w:szCs w:val="21"/>
          <w:lang w:val="zh-CN" w:eastAsia="zh-CN"/>
        </w:rPr>
        <w:t>位常务副秘书、若干首席助理秘书和各行业许多部门领导和技术主任。在外交领域，</w:t>
      </w:r>
      <w:r w:rsidRPr="00E13C28">
        <w:rPr>
          <w:rFonts w:cs="SimSun"/>
          <w:sz w:val="21"/>
          <w:szCs w:val="21"/>
          <w:lang w:val="zh-CN" w:eastAsia="zh-CN"/>
        </w:rPr>
        <w:t>19</w:t>
      </w:r>
      <w:r w:rsidRPr="00E13C28">
        <w:rPr>
          <w:rFonts w:cs="SimSun" w:hint="eastAsia"/>
          <w:sz w:val="21"/>
          <w:szCs w:val="21"/>
          <w:lang w:val="zh-CN" w:eastAsia="zh-CN"/>
        </w:rPr>
        <w:t>个使团中</w:t>
      </w:r>
      <w:r w:rsidRPr="00E13C28">
        <w:rPr>
          <w:rFonts w:cs="SimSun"/>
          <w:sz w:val="21"/>
          <w:szCs w:val="21"/>
          <w:lang w:val="zh-CN" w:eastAsia="zh-CN"/>
        </w:rPr>
        <w:t>3</w:t>
      </w:r>
      <w:r w:rsidRPr="00E13C28">
        <w:rPr>
          <w:rFonts w:cs="SimSun" w:hint="eastAsia"/>
          <w:sz w:val="21"/>
          <w:szCs w:val="21"/>
          <w:lang w:val="zh-CN" w:eastAsia="zh-CN"/>
        </w:rPr>
        <w:t>位团长、</w:t>
      </w:r>
      <w:r w:rsidRPr="00E13C28">
        <w:rPr>
          <w:rFonts w:cs="SimSun"/>
          <w:sz w:val="21"/>
          <w:szCs w:val="21"/>
          <w:lang w:val="zh-CN" w:eastAsia="zh-CN"/>
        </w:rPr>
        <w:t>2</w:t>
      </w:r>
      <w:r w:rsidRPr="00E13C28">
        <w:rPr>
          <w:rFonts w:cs="SimSun" w:hint="eastAsia"/>
          <w:sz w:val="21"/>
          <w:szCs w:val="21"/>
          <w:lang w:val="zh-CN" w:eastAsia="zh-CN"/>
        </w:rPr>
        <w:t>位副团长为妇女，这在冈比亚历史上尚属首次。</w:t>
      </w:r>
    </w:p>
    <w:p w:rsidR="00167D46" w:rsidRPr="00397CFB" w:rsidRDefault="00167D46" w:rsidP="00167D46">
      <w:pPr>
        <w:pStyle w:val="SingleTxtG"/>
        <w:numPr>
          <w:ilvl w:val="0"/>
          <w:numId w:val="26"/>
        </w:numPr>
        <w:tabs>
          <w:tab w:val="left" w:pos="1276"/>
          <w:tab w:val="left" w:pos="1701"/>
          <w:tab w:val="left" w:pos="2127"/>
        </w:tabs>
        <w:spacing w:line="320" w:lineRule="exact"/>
        <w:ind w:left="1264" w:right="1264" w:firstLine="0"/>
        <w:rPr>
          <w:spacing w:val="-4"/>
          <w:sz w:val="21"/>
          <w:szCs w:val="21"/>
          <w:lang w:eastAsia="zh-CN"/>
        </w:rPr>
      </w:pPr>
      <w:r w:rsidRPr="00397CFB">
        <w:rPr>
          <w:rFonts w:cs="SimSun" w:hint="eastAsia"/>
          <w:spacing w:val="-4"/>
          <w:sz w:val="21"/>
          <w:szCs w:val="21"/>
          <w:lang w:val="zh-CN" w:eastAsia="zh-CN"/>
        </w:rPr>
        <w:t>司法部门得益于平等权利行动政策的采用。近来，由于</w:t>
      </w:r>
      <w:r w:rsidRPr="00397CFB">
        <w:rPr>
          <w:rFonts w:cs="SimSun"/>
          <w:spacing w:val="-4"/>
          <w:sz w:val="21"/>
          <w:szCs w:val="21"/>
          <w:lang w:val="zh-CN" w:eastAsia="zh-CN"/>
        </w:rPr>
        <w:t>2009</w:t>
      </w:r>
      <w:r w:rsidRPr="00397CFB">
        <w:rPr>
          <w:rFonts w:cs="SimSun" w:hint="eastAsia"/>
          <w:spacing w:val="-4"/>
          <w:sz w:val="21"/>
          <w:szCs w:val="21"/>
          <w:lang w:val="zh-CN" w:eastAsia="zh-CN"/>
        </w:rPr>
        <w:t>年</w:t>
      </w:r>
      <w:r w:rsidRPr="00397CFB">
        <w:rPr>
          <w:rFonts w:cs="SimSun"/>
          <w:spacing w:val="-4"/>
          <w:sz w:val="21"/>
          <w:szCs w:val="21"/>
          <w:lang w:val="zh-CN" w:eastAsia="zh-CN"/>
        </w:rPr>
        <w:t>9</w:t>
      </w:r>
      <w:r w:rsidRPr="00397CFB">
        <w:rPr>
          <w:rFonts w:cs="SimSun" w:hint="eastAsia"/>
          <w:spacing w:val="-4"/>
          <w:sz w:val="21"/>
          <w:szCs w:val="21"/>
          <w:lang w:val="zh-CN" w:eastAsia="zh-CN"/>
        </w:rPr>
        <w:t>月任命高等法院法官，女法官数量增加，</w:t>
      </w:r>
      <w:r w:rsidRPr="00397CFB">
        <w:rPr>
          <w:rFonts w:cs="SimSun"/>
          <w:spacing w:val="-4"/>
          <w:sz w:val="21"/>
          <w:szCs w:val="21"/>
          <w:lang w:val="zh-CN" w:eastAsia="zh-CN"/>
        </w:rPr>
        <w:t>11</w:t>
      </w:r>
      <w:r w:rsidRPr="00397CFB">
        <w:rPr>
          <w:rFonts w:cs="SimSun" w:hint="eastAsia"/>
          <w:spacing w:val="-4"/>
          <w:sz w:val="21"/>
          <w:szCs w:val="21"/>
          <w:lang w:val="zh-CN" w:eastAsia="zh-CN"/>
        </w:rPr>
        <w:t>名法官中有</w:t>
      </w:r>
      <w:r w:rsidRPr="00397CFB">
        <w:rPr>
          <w:rFonts w:cs="SimSun"/>
          <w:spacing w:val="-4"/>
          <w:sz w:val="21"/>
          <w:szCs w:val="21"/>
          <w:lang w:val="zh-CN" w:eastAsia="zh-CN"/>
        </w:rPr>
        <w:t>8</w:t>
      </w:r>
      <w:r w:rsidRPr="00397CFB">
        <w:rPr>
          <w:rFonts w:cs="SimSun" w:hint="eastAsia"/>
          <w:spacing w:val="-4"/>
          <w:sz w:val="21"/>
          <w:szCs w:val="21"/>
          <w:lang w:val="zh-CN" w:eastAsia="zh-CN"/>
        </w:rPr>
        <w:t>名女法官</w:t>
      </w:r>
      <w:r w:rsidRPr="00397CFB">
        <w:rPr>
          <w:rFonts w:cs="SimSun" w:hint="eastAsia"/>
          <w:spacing w:val="-4"/>
          <w:sz w:val="21"/>
          <w:szCs w:val="21"/>
          <w:lang w:val="zh-CN" w:eastAsia="zh-CN"/>
        </w:rPr>
        <w:t>(</w:t>
      </w:r>
      <w:r w:rsidRPr="00397CFB">
        <w:rPr>
          <w:rFonts w:cs="SimSun" w:hint="eastAsia"/>
          <w:spacing w:val="-4"/>
          <w:sz w:val="21"/>
          <w:szCs w:val="21"/>
          <w:lang w:val="zh-CN" w:eastAsia="zh-CN"/>
        </w:rPr>
        <w:t>占</w:t>
      </w:r>
      <w:r w:rsidRPr="00397CFB">
        <w:rPr>
          <w:rFonts w:cs="SimSun"/>
          <w:spacing w:val="-4"/>
          <w:sz w:val="21"/>
          <w:szCs w:val="21"/>
          <w:lang w:val="zh-CN" w:eastAsia="zh-CN"/>
        </w:rPr>
        <w:t>72%</w:t>
      </w:r>
      <w:r w:rsidRPr="00397CFB">
        <w:rPr>
          <w:rFonts w:cs="SimSun" w:hint="eastAsia"/>
          <w:spacing w:val="-4"/>
          <w:sz w:val="21"/>
          <w:szCs w:val="21"/>
          <w:lang w:val="zh-CN" w:eastAsia="zh-CN"/>
        </w:rPr>
        <w:t>)</w:t>
      </w:r>
      <w:r w:rsidRPr="00397CFB">
        <w:rPr>
          <w:rFonts w:cs="SimSun" w:hint="eastAsia"/>
          <w:spacing w:val="-4"/>
          <w:sz w:val="21"/>
          <w:szCs w:val="21"/>
          <w:lang w:val="zh-CN" w:eastAsia="zh-CN"/>
        </w:rPr>
        <w:t>。这个数字远远超过了所建议的</w:t>
      </w:r>
      <w:r w:rsidRPr="00397CFB">
        <w:rPr>
          <w:rFonts w:cs="SimSun"/>
          <w:spacing w:val="-4"/>
          <w:sz w:val="21"/>
          <w:szCs w:val="21"/>
          <w:lang w:val="zh-CN" w:eastAsia="zh-CN"/>
        </w:rPr>
        <w:t>50%</w:t>
      </w:r>
      <w:r w:rsidRPr="00397CFB">
        <w:rPr>
          <w:rFonts w:cs="SimSun" w:hint="eastAsia"/>
          <w:spacing w:val="-4"/>
          <w:sz w:val="21"/>
          <w:szCs w:val="21"/>
          <w:lang w:val="zh-CN" w:eastAsia="zh-CN"/>
        </w:rPr>
        <w:t>的比例，标志着取得了显著成就。儿童股也由一名女性政府律师担任股长，她同时还兼任司法部的性别问题协调人。律师协会会长也是一名女性。</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由于实施了提高妇女参与民主政治选举的措施，</w:t>
      </w:r>
      <w:r w:rsidRPr="00E13C28">
        <w:rPr>
          <w:rFonts w:hint="eastAsia"/>
          <w:sz w:val="21"/>
          <w:szCs w:val="21"/>
          <w:lang w:eastAsia="zh-CN"/>
        </w:rPr>
        <w:t>2007</w:t>
      </w:r>
      <w:r w:rsidRPr="00E13C28">
        <w:rPr>
          <w:rFonts w:hint="eastAsia"/>
          <w:sz w:val="21"/>
          <w:szCs w:val="21"/>
          <w:lang w:eastAsia="zh-CN"/>
        </w:rPr>
        <w:t>年地方政府辖区选举取得了引人注目的成果。在该国的政治发展中，</w:t>
      </w:r>
      <w:r w:rsidRPr="00E13C28">
        <w:rPr>
          <w:rFonts w:hint="eastAsia"/>
          <w:sz w:val="21"/>
          <w:szCs w:val="21"/>
          <w:lang w:eastAsia="zh-CN"/>
        </w:rPr>
        <w:t>20</w:t>
      </w:r>
      <w:r w:rsidRPr="00E13C28">
        <w:rPr>
          <w:rFonts w:hint="eastAsia"/>
          <w:sz w:val="21"/>
          <w:szCs w:val="21"/>
          <w:lang w:eastAsia="zh-CN"/>
        </w:rPr>
        <w:t>名妇女首次参加竞选，其中</w:t>
      </w:r>
      <w:r w:rsidRPr="00E13C28">
        <w:rPr>
          <w:rFonts w:hint="eastAsia"/>
          <w:sz w:val="21"/>
          <w:szCs w:val="21"/>
          <w:lang w:eastAsia="zh-CN"/>
        </w:rPr>
        <w:t>15</w:t>
      </w:r>
      <w:r w:rsidRPr="00E13C28">
        <w:rPr>
          <w:rFonts w:hint="eastAsia"/>
          <w:sz w:val="21"/>
          <w:szCs w:val="21"/>
          <w:lang w:eastAsia="zh-CN"/>
        </w:rPr>
        <w:t>人赢得席位。妇女参与政治，需要有信心、资源及其政党的支持和选民的支持。获得政党标识、角逐并在选举中脱颖而出的妇女都曾参加过由妇女局组织、开发署支持的</w:t>
      </w:r>
      <w:r w:rsidRPr="00E13C28">
        <w:rPr>
          <w:sz w:val="21"/>
          <w:szCs w:val="21"/>
          <w:lang w:eastAsia="zh-CN"/>
        </w:rPr>
        <w:t>2007-2008</w:t>
      </w:r>
      <w:r w:rsidRPr="00E13C28">
        <w:rPr>
          <w:rFonts w:hint="eastAsia"/>
          <w:sz w:val="21"/>
          <w:szCs w:val="21"/>
          <w:lang w:eastAsia="zh-CN"/>
        </w:rPr>
        <w:t>年能力提升培训讲习班</w:t>
      </w:r>
      <w:r w:rsidRPr="00E13C28">
        <w:rPr>
          <w:rStyle w:val="FootnoteReference"/>
          <w:szCs w:val="21"/>
        </w:rPr>
        <w:footnoteReference w:id="8"/>
      </w:r>
      <w:r w:rsidR="00DE7536">
        <w:rPr>
          <w:rFonts w:hint="eastAsia"/>
          <w:sz w:val="21"/>
          <w:szCs w:val="21"/>
          <w:lang w:eastAsia="zh-CN"/>
        </w:rPr>
        <w:t xml:space="preserve"> </w:t>
      </w:r>
      <w:r>
        <w:rPr>
          <w:sz w:val="21"/>
          <w:szCs w:val="21"/>
          <w:lang w:eastAsia="zh-CN"/>
        </w:rPr>
        <w:t>(</w:t>
      </w:r>
      <w:r w:rsidRPr="00E13C28">
        <w:rPr>
          <w:rFonts w:hint="eastAsia"/>
          <w:sz w:val="21"/>
          <w:szCs w:val="21"/>
          <w:lang w:eastAsia="zh-CN"/>
        </w:rPr>
        <w:t>见表</w:t>
      </w:r>
      <w:r w:rsidRPr="00E13C28">
        <w:rPr>
          <w:sz w:val="21"/>
          <w:szCs w:val="21"/>
          <w:lang w:eastAsia="zh-CN"/>
        </w:rPr>
        <w:t>5</w:t>
      </w:r>
      <w:r>
        <w:rPr>
          <w:sz w:val="21"/>
          <w:szCs w:val="21"/>
          <w:lang w:eastAsia="zh-CN"/>
        </w:rPr>
        <w:t>)</w:t>
      </w:r>
      <w:r w:rsidRPr="00E13C28">
        <w:rPr>
          <w:rFonts w:hint="eastAsia"/>
          <w:sz w:val="21"/>
          <w:szCs w:val="21"/>
          <w:lang w:eastAsia="zh-CN"/>
        </w:rPr>
        <w:t>。</w:t>
      </w:r>
    </w:p>
    <w:p w:rsidR="00167D46" w:rsidRPr="00E13C28" w:rsidRDefault="00167D46" w:rsidP="00167D46">
      <w:pPr>
        <w:pStyle w:val="Heading1"/>
        <w:tabs>
          <w:tab w:val="left" w:pos="1276"/>
          <w:tab w:val="left" w:pos="1701"/>
          <w:tab w:val="left" w:pos="2127"/>
        </w:tabs>
        <w:spacing w:after="120" w:line="320" w:lineRule="exact"/>
        <w:ind w:left="1264" w:right="1264"/>
        <w:jc w:val="both"/>
        <w:rPr>
          <w:rFonts w:eastAsia="SimHei" w:cs="SimSun" w:hint="eastAsia"/>
          <w:b w:val="0"/>
          <w:sz w:val="21"/>
          <w:szCs w:val="21"/>
          <w:lang w:val="zh-CN"/>
        </w:rPr>
      </w:pPr>
      <w:r w:rsidRPr="00E13C28">
        <w:rPr>
          <w:rFonts w:eastAsia="SimHei" w:cs="SimSun" w:hint="eastAsia"/>
          <w:b w:val="0"/>
          <w:sz w:val="21"/>
          <w:szCs w:val="21"/>
          <w:lang w:val="zh-CN"/>
        </w:rPr>
        <w:t>表</w:t>
      </w:r>
      <w:r w:rsidRPr="00E13C28">
        <w:rPr>
          <w:rFonts w:eastAsia="SimHei" w:cs="SimSun"/>
          <w:b w:val="0"/>
          <w:sz w:val="21"/>
          <w:szCs w:val="21"/>
          <w:lang w:val="zh-CN"/>
        </w:rPr>
        <w:t>5</w:t>
      </w:r>
    </w:p>
    <w:p w:rsidR="00167D46" w:rsidRPr="00E13C28" w:rsidRDefault="00167D46" w:rsidP="00167D46">
      <w:pPr>
        <w:pStyle w:val="Heading1"/>
        <w:tabs>
          <w:tab w:val="left" w:pos="1276"/>
          <w:tab w:val="left" w:pos="1701"/>
          <w:tab w:val="left" w:pos="2127"/>
        </w:tabs>
        <w:spacing w:after="120" w:line="320" w:lineRule="exact"/>
        <w:ind w:left="1264" w:right="1264"/>
        <w:jc w:val="both"/>
        <w:rPr>
          <w:rFonts w:eastAsia="SimHei" w:hint="eastAsia"/>
          <w:b w:val="0"/>
          <w:bCs/>
          <w:sz w:val="21"/>
          <w:szCs w:val="21"/>
        </w:rPr>
      </w:pPr>
      <w:r w:rsidRPr="00E13C28">
        <w:rPr>
          <w:rFonts w:eastAsia="SimHei" w:cs="SimSun" w:hint="eastAsia"/>
          <w:b w:val="0"/>
          <w:bCs/>
          <w:sz w:val="21"/>
          <w:szCs w:val="21"/>
          <w:lang w:val="zh-CN"/>
        </w:rPr>
        <w:t>全国地区议员男女对比</w:t>
      </w:r>
    </w:p>
    <w:tbl>
      <w:tblPr>
        <w:tblW w:w="0" w:type="auto"/>
        <w:tblInd w:w="1276" w:type="dxa"/>
        <w:tblLayout w:type="fixed"/>
        <w:tblCellMar>
          <w:left w:w="0" w:type="dxa"/>
          <w:right w:w="0" w:type="dxa"/>
        </w:tblCellMar>
        <w:tblLook w:val="04A0"/>
      </w:tblPr>
      <w:tblGrid>
        <w:gridCol w:w="2268"/>
        <w:gridCol w:w="1701"/>
        <w:gridCol w:w="1701"/>
        <w:gridCol w:w="1418"/>
      </w:tblGrid>
      <w:tr w:rsidR="00167D46" w:rsidRPr="00E13C28" w:rsidTr="00167D46">
        <w:tc>
          <w:tcPr>
            <w:tcW w:w="2268" w:type="dxa"/>
            <w:tcBorders>
              <w:top w:val="single" w:sz="4" w:space="0" w:color="auto"/>
              <w:bottom w:val="single" w:sz="12" w:space="0" w:color="auto"/>
            </w:tcBorders>
            <w:shd w:val="clear" w:color="auto" w:fill="auto"/>
            <w:vAlign w:val="bottom"/>
          </w:tcPr>
          <w:p w:rsidR="00167D46" w:rsidRPr="00E13C28" w:rsidRDefault="00167D46" w:rsidP="00167D46">
            <w:pPr>
              <w:keepNext/>
              <w:keepLines/>
              <w:tabs>
                <w:tab w:val="left" w:pos="1276"/>
                <w:tab w:val="left" w:pos="1701"/>
                <w:tab w:val="left" w:pos="2127"/>
              </w:tabs>
              <w:spacing w:after="80" w:line="280" w:lineRule="exact"/>
              <w:rPr>
                <w:rFonts w:hint="eastAsia"/>
                <w:sz w:val="18"/>
                <w:szCs w:val="18"/>
              </w:rPr>
            </w:pPr>
            <w:r w:rsidRPr="00E13C28">
              <w:rPr>
                <w:rFonts w:eastAsia="KaiTi_GB2312" w:cs="SimSun" w:hint="eastAsia"/>
                <w:iCs/>
                <w:sz w:val="18"/>
                <w:szCs w:val="18"/>
                <w:lang w:val="zh-CN"/>
              </w:rPr>
              <w:t>地区</w:t>
            </w:r>
          </w:p>
        </w:tc>
        <w:tc>
          <w:tcPr>
            <w:tcW w:w="1701" w:type="dxa"/>
            <w:tcBorders>
              <w:top w:val="single" w:sz="4" w:space="0" w:color="auto"/>
              <w:bottom w:val="single" w:sz="12" w:space="0" w:color="auto"/>
            </w:tcBorders>
            <w:shd w:val="clear" w:color="auto" w:fill="auto"/>
            <w:vAlign w:val="bottom"/>
          </w:tcPr>
          <w:p w:rsidR="00167D46" w:rsidRPr="00E13C28" w:rsidRDefault="00167D46" w:rsidP="00167D46">
            <w:pPr>
              <w:keepNext/>
              <w:keepLines/>
              <w:tabs>
                <w:tab w:val="left" w:pos="1276"/>
                <w:tab w:val="left" w:pos="1701"/>
                <w:tab w:val="left" w:pos="2127"/>
              </w:tabs>
              <w:spacing w:after="80" w:line="280" w:lineRule="exact"/>
              <w:jc w:val="right"/>
              <w:rPr>
                <w:rFonts w:hint="eastAsia"/>
                <w:sz w:val="18"/>
                <w:szCs w:val="18"/>
              </w:rPr>
            </w:pPr>
            <w:r w:rsidRPr="00E13C28">
              <w:rPr>
                <w:rFonts w:eastAsia="KaiTi_GB2312" w:cs="SimSun" w:hint="eastAsia"/>
                <w:iCs/>
                <w:sz w:val="18"/>
                <w:szCs w:val="18"/>
                <w:lang w:val="zh-CN"/>
              </w:rPr>
              <w:t>男性人数</w:t>
            </w:r>
          </w:p>
        </w:tc>
        <w:tc>
          <w:tcPr>
            <w:tcW w:w="1701" w:type="dxa"/>
            <w:tcBorders>
              <w:top w:val="single" w:sz="4" w:space="0" w:color="auto"/>
              <w:bottom w:val="single" w:sz="12" w:space="0" w:color="auto"/>
            </w:tcBorders>
            <w:shd w:val="clear" w:color="auto" w:fill="auto"/>
            <w:vAlign w:val="bottom"/>
          </w:tcPr>
          <w:p w:rsidR="00167D46" w:rsidRPr="00E13C28" w:rsidRDefault="00167D46" w:rsidP="00167D46">
            <w:pPr>
              <w:keepNext/>
              <w:keepLines/>
              <w:tabs>
                <w:tab w:val="left" w:pos="1276"/>
                <w:tab w:val="left" w:pos="1701"/>
                <w:tab w:val="left" w:pos="2127"/>
              </w:tabs>
              <w:spacing w:after="80" w:line="280" w:lineRule="exact"/>
              <w:jc w:val="right"/>
              <w:rPr>
                <w:rFonts w:hint="eastAsia"/>
                <w:sz w:val="18"/>
                <w:szCs w:val="18"/>
              </w:rPr>
            </w:pPr>
            <w:r w:rsidRPr="00E13C28">
              <w:rPr>
                <w:rFonts w:eastAsia="KaiTi_GB2312" w:cs="SimSun" w:hint="eastAsia"/>
                <w:iCs/>
                <w:sz w:val="18"/>
                <w:szCs w:val="18"/>
                <w:lang w:val="zh-CN"/>
              </w:rPr>
              <w:t>女性人数</w:t>
            </w:r>
          </w:p>
        </w:tc>
        <w:tc>
          <w:tcPr>
            <w:tcW w:w="1418" w:type="dxa"/>
            <w:tcBorders>
              <w:top w:val="single" w:sz="4" w:space="0" w:color="auto"/>
              <w:bottom w:val="single" w:sz="12" w:space="0" w:color="auto"/>
            </w:tcBorders>
            <w:shd w:val="clear" w:color="auto" w:fill="auto"/>
            <w:vAlign w:val="bottom"/>
          </w:tcPr>
          <w:p w:rsidR="00167D46" w:rsidRPr="00E13C28" w:rsidRDefault="00167D46" w:rsidP="00167D46">
            <w:pPr>
              <w:keepNext/>
              <w:keepLines/>
              <w:tabs>
                <w:tab w:val="left" w:pos="1276"/>
                <w:tab w:val="left" w:pos="1701"/>
                <w:tab w:val="left" w:pos="2127"/>
              </w:tabs>
              <w:spacing w:after="80" w:line="280" w:lineRule="exact"/>
              <w:jc w:val="right"/>
              <w:rPr>
                <w:rFonts w:hint="eastAsia"/>
                <w:sz w:val="18"/>
                <w:szCs w:val="18"/>
              </w:rPr>
            </w:pPr>
            <w:r w:rsidRPr="00E13C28">
              <w:rPr>
                <w:rFonts w:eastAsia="SimHei" w:cs="SimSun" w:hint="eastAsia"/>
                <w:bCs/>
                <w:iCs/>
                <w:sz w:val="18"/>
                <w:szCs w:val="18"/>
                <w:lang w:val="zh-CN"/>
              </w:rPr>
              <w:t>共计</w:t>
            </w:r>
          </w:p>
        </w:tc>
      </w:tr>
      <w:tr w:rsidR="00167D46" w:rsidRPr="00397CFB" w:rsidTr="00167D46">
        <w:tc>
          <w:tcPr>
            <w:tcW w:w="2268" w:type="dxa"/>
            <w:tcBorders>
              <w:top w:val="single" w:sz="12" w:space="0" w:color="auto"/>
            </w:tcBorders>
            <w:shd w:val="clear" w:color="auto" w:fill="auto"/>
            <w:vAlign w:val="bottom"/>
          </w:tcPr>
          <w:p w:rsidR="00167D46" w:rsidRPr="00397CFB" w:rsidRDefault="00167D46" w:rsidP="00167D46">
            <w:pPr>
              <w:keepNext/>
              <w:keepLines/>
              <w:tabs>
                <w:tab w:val="left" w:pos="1276"/>
                <w:tab w:val="left" w:pos="1701"/>
                <w:tab w:val="left" w:pos="2127"/>
              </w:tabs>
              <w:spacing w:after="80" w:line="280" w:lineRule="exact"/>
              <w:rPr>
                <w:rFonts w:hint="eastAsia"/>
                <w:sz w:val="17"/>
                <w:szCs w:val="17"/>
              </w:rPr>
            </w:pPr>
            <w:r w:rsidRPr="00397CFB">
              <w:rPr>
                <w:rFonts w:cs="SimSun" w:hint="eastAsia"/>
                <w:sz w:val="17"/>
                <w:szCs w:val="17"/>
                <w:lang w:val="zh-CN"/>
              </w:rPr>
              <w:t>班珠尔市议会</w:t>
            </w:r>
          </w:p>
        </w:tc>
        <w:tc>
          <w:tcPr>
            <w:tcW w:w="1701" w:type="dxa"/>
            <w:tcBorders>
              <w:top w:val="single" w:sz="12" w:space="0" w:color="auto"/>
            </w:tcBorders>
            <w:shd w:val="clear" w:color="auto" w:fill="auto"/>
            <w:vAlign w:val="bottom"/>
          </w:tcPr>
          <w:p w:rsidR="00167D46" w:rsidRPr="00397CFB" w:rsidRDefault="00167D46" w:rsidP="00167D46">
            <w:pPr>
              <w:keepNext/>
              <w:keepLines/>
              <w:tabs>
                <w:tab w:val="left" w:pos="1276"/>
                <w:tab w:val="left" w:pos="1701"/>
                <w:tab w:val="left" w:pos="2127"/>
              </w:tabs>
              <w:spacing w:after="80" w:line="280" w:lineRule="exact"/>
              <w:jc w:val="right"/>
              <w:rPr>
                <w:sz w:val="17"/>
                <w:szCs w:val="17"/>
              </w:rPr>
            </w:pPr>
            <w:r w:rsidRPr="00397CFB">
              <w:rPr>
                <w:sz w:val="17"/>
                <w:szCs w:val="17"/>
              </w:rPr>
              <w:t>5</w:t>
            </w:r>
          </w:p>
        </w:tc>
        <w:tc>
          <w:tcPr>
            <w:tcW w:w="1701" w:type="dxa"/>
            <w:tcBorders>
              <w:top w:val="single" w:sz="12" w:space="0" w:color="auto"/>
            </w:tcBorders>
            <w:shd w:val="clear" w:color="auto" w:fill="auto"/>
            <w:vAlign w:val="bottom"/>
          </w:tcPr>
          <w:p w:rsidR="00167D46" w:rsidRPr="00397CFB" w:rsidRDefault="00167D46" w:rsidP="00167D46">
            <w:pPr>
              <w:keepNext/>
              <w:keepLines/>
              <w:tabs>
                <w:tab w:val="left" w:pos="1276"/>
                <w:tab w:val="left" w:pos="1701"/>
                <w:tab w:val="left" w:pos="2127"/>
              </w:tabs>
              <w:spacing w:after="80" w:line="280" w:lineRule="exact"/>
              <w:jc w:val="right"/>
              <w:rPr>
                <w:sz w:val="17"/>
                <w:szCs w:val="17"/>
              </w:rPr>
            </w:pPr>
            <w:r w:rsidRPr="00397CFB">
              <w:rPr>
                <w:sz w:val="17"/>
                <w:szCs w:val="17"/>
              </w:rPr>
              <w:t>4</w:t>
            </w:r>
          </w:p>
        </w:tc>
        <w:tc>
          <w:tcPr>
            <w:tcW w:w="1418" w:type="dxa"/>
            <w:tcBorders>
              <w:top w:val="single" w:sz="12" w:space="0" w:color="auto"/>
            </w:tcBorders>
            <w:shd w:val="clear" w:color="auto" w:fill="auto"/>
            <w:vAlign w:val="bottom"/>
          </w:tcPr>
          <w:p w:rsidR="00167D46" w:rsidRPr="00397CFB" w:rsidRDefault="00167D46" w:rsidP="00167D46">
            <w:pPr>
              <w:keepNext/>
              <w:keepLines/>
              <w:tabs>
                <w:tab w:val="left" w:pos="1276"/>
                <w:tab w:val="left" w:pos="1701"/>
                <w:tab w:val="left" w:pos="2127"/>
              </w:tabs>
              <w:spacing w:after="80" w:line="280" w:lineRule="exact"/>
              <w:jc w:val="right"/>
              <w:rPr>
                <w:rFonts w:eastAsia="SimHei"/>
                <w:sz w:val="17"/>
                <w:szCs w:val="17"/>
              </w:rPr>
            </w:pPr>
            <w:r w:rsidRPr="00397CFB">
              <w:rPr>
                <w:rFonts w:eastAsia="SimHei"/>
                <w:sz w:val="17"/>
                <w:szCs w:val="17"/>
              </w:rPr>
              <w:t>9</w:t>
            </w:r>
          </w:p>
        </w:tc>
      </w:tr>
      <w:tr w:rsidR="00167D46" w:rsidRPr="00397CFB" w:rsidTr="00167D46">
        <w:tc>
          <w:tcPr>
            <w:tcW w:w="2268" w:type="dxa"/>
            <w:shd w:val="clear" w:color="auto" w:fill="auto"/>
            <w:vAlign w:val="bottom"/>
          </w:tcPr>
          <w:p w:rsidR="00167D46" w:rsidRPr="00397CFB" w:rsidRDefault="00167D46" w:rsidP="00167D46">
            <w:pPr>
              <w:tabs>
                <w:tab w:val="left" w:pos="1276"/>
                <w:tab w:val="left" w:pos="1701"/>
                <w:tab w:val="left" w:pos="2127"/>
              </w:tabs>
              <w:spacing w:after="80" w:line="280" w:lineRule="exact"/>
              <w:rPr>
                <w:rFonts w:hint="eastAsia"/>
                <w:sz w:val="17"/>
                <w:szCs w:val="17"/>
              </w:rPr>
            </w:pPr>
            <w:r w:rsidRPr="00397CFB">
              <w:rPr>
                <w:rFonts w:cs="SimSun" w:hint="eastAsia"/>
                <w:sz w:val="17"/>
                <w:szCs w:val="17"/>
                <w:lang w:val="zh-CN"/>
              </w:rPr>
              <w:t>卡尼芬市议会</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13</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4</w:t>
            </w:r>
          </w:p>
        </w:tc>
        <w:tc>
          <w:tcPr>
            <w:tcW w:w="1418"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eastAsia="SimHei"/>
                <w:sz w:val="17"/>
                <w:szCs w:val="17"/>
              </w:rPr>
            </w:pPr>
            <w:r w:rsidRPr="00397CFB">
              <w:rPr>
                <w:rFonts w:eastAsia="SimHei"/>
                <w:sz w:val="17"/>
                <w:szCs w:val="17"/>
              </w:rPr>
              <w:t>17</w:t>
            </w:r>
          </w:p>
        </w:tc>
      </w:tr>
      <w:tr w:rsidR="00167D46" w:rsidRPr="00397CFB" w:rsidTr="00167D46">
        <w:tc>
          <w:tcPr>
            <w:tcW w:w="2268" w:type="dxa"/>
            <w:shd w:val="clear" w:color="auto" w:fill="auto"/>
            <w:vAlign w:val="bottom"/>
          </w:tcPr>
          <w:p w:rsidR="00167D46" w:rsidRPr="00397CFB" w:rsidRDefault="00167D46" w:rsidP="00167D46">
            <w:pPr>
              <w:tabs>
                <w:tab w:val="left" w:pos="1276"/>
                <w:tab w:val="left" w:pos="1701"/>
                <w:tab w:val="left" w:pos="2127"/>
              </w:tabs>
              <w:spacing w:after="80" w:line="280" w:lineRule="exact"/>
              <w:rPr>
                <w:rFonts w:hint="eastAsia"/>
                <w:sz w:val="17"/>
                <w:szCs w:val="17"/>
              </w:rPr>
            </w:pPr>
            <w:r w:rsidRPr="00397CFB">
              <w:rPr>
                <w:rFonts w:cs="SimSun" w:hint="eastAsia"/>
                <w:sz w:val="17"/>
                <w:szCs w:val="17"/>
                <w:lang w:val="zh-CN"/>
              </w:rPr>
              <w:t>曼萨孔科议会</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11</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1</w:t>
            </w:r>
          </w:p>
        </w:tc>
        <w:tc>
          <w:tcPr>
            <w:tcW w:w="1418"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eastAsia="SimHei"/>
                <w:sz w:val="17"/>
                <w:szCs w:val="17"/>
              </w:rPr>
            </w:pPr>
            <w:r w:rsidRPr="00397CFB">
              <w:rPr>
                <w:rFonts w:eastAsia="SimHei"/>
                <w:sz w:val="17"/>
                <w:szCs w:val="17"/>
              </w:rPr>
              <w:t>12</w:t>
            </w:r>
          </w:p>
        </w:tc>
      </w:tr>
      <w:tr w:rsidR="00167D46" w:rsidRPr="00397CFB" w:rsidTr="00167D46">
        <w:tc>
          <w:tcPr>
            <w:tcW w:w="2268" w:type="dxa"/>
            <w:shd w:val="clear" w:color="auto" w:fill="auto"/>
            <w:vAlign w:val="bottom"/>
          </w:tcPr>
          <w:p w:rsidR="00167D46" w:rsidRPr="00397CFB" w:rsidRDefault="00167D46" w:rsidP="00167D46">
            <w:pPr>
              <w:tabs>
                <w:tab w:val="left" w:pos="1276"/>
                <w:tab w:val="left" w:pos="1701"/>
                <w:tab w:val="left" w:pos="2127"/>
              </w:tabs>
              <w:spacing w:after="80" w:line="280" w:lineRule="exact"/>
              <w:rPr>
                <w:rFonts w:hint="eastAsia"/>
                <w:sz w:val="17"/>
                <w:szCs w:val="17"/>
              </w:rPr>
            </w:pPr>
            <w:r w:rsidRPr="00397CFB">
              <w:rPr>
                <w:rFonts w:cs="SimSun" w:hint="eastAsia"/>
                <w:sz w:val="17"/>
                <w:szCs w:val="17"/>
                <w:lang w:val="zh-CN"/>
              </w:rPr>
              <w:t>昆陶尔议会</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9</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1</w:t>
            </w:r>
          </w:p>
        </w:tc>
        <w:tc>
          <w:tcPr>
            <w:tcW w:w="1418"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eastAsia="SimHei"/>
                <w:sz w:val="17"/>
                <w:szCs w:val="17"/>
              </w:rPr>
            </w:pPr>
            <w:r w:rsidRPr="00397CFB">
              <w:rPr>
                <w:rFonts w:eastAsia="SimHei"/>
                <w:sz w:val="17"/>
                <w:szCs w:val="17"/>
              </w:rPr>
              <w:t>10</w:t>
            </w:r>
          </w:p>
        </w:tc>
      </w:tr>
      <w:tr w:rsidR="00167D46" w:rsidRPr="00397CFB" w:rsidTr="00167D46">
        <w:tc>
          <w:tcPr>
            <w:tcW w:w="2268" w:type="dxa"/>
            <w:shd w:val="clear" w:color="auto" w:fill="auto"/>
            <w:vAlign w:val="bottom"/>
          </w:tcPr>
          <w:p w:rsidR="00167D46" w:rsidRPr="00397CFB" w:rsidRDefault="00167D46" w:rsidP="00167D46">
            <w:pPr>
              <w:tabs>
                <w:tab w:val="left" w:pos="1276"/>
                <w:tab w:val="left" w:pos="1701"/>
                <w:tab w:val="left" w:pos="2127"/>
              </w:tabs>
              <w:spacing w:after="80" w:line="280" w:lineRule="exact"/>
              <w:rPr>
                <w:rFonts w:hint="eastAsia"/>
                <w:sz w:val="17"/>
                <w:szCs w:val="17"/>
              </w:rPr>
            </w:pPr>
            <w:r w:rsidRPr="00397CFB">
              <w:rPr>
                <w:rFonts w:cs="SimSun" w:hint="eastAsia"/>
                <w:sz w:val="17"/>
                <w:szCs w:val="17"/>
                <w:lang w:val="zh-CN"/>
              </w:rPr>
              <w:t>布里卡马议会</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21</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3</w:t>
            </w:r>
          </w:p>
        </w:tc>
        <w:tc>
          <w:tcPr>
            <w:tcW w:w="1418"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eastAsia="SimHei"/>
                <w:sz w:val="17"/>
                <w:szCs w:val="17"/>
              </w:rPr>
            </w:pPr>
            <w:r w:rsidRPr="00397CFB">
              <w:rPr>
                <w:rFonts w:eastAsia="SimHei"/>
                <w:sz w:val="17"/>
                <w:szCs w:val="17"/>
              </w:rPr>
              <w:t>24</w:t>
            </w:r>
          </w:p>
        </w:tc>
      </w:tr>
      <w:tr w:rsidR="00167D46" w:rsidRPr="00397CFB" w:rsidTr="00167D46">
        <w:tc>
          <w:tcPr>
            <w:tcW w:w="2268" w:type="dxa"/>
            <w:shd w:val="clear" w:color="auto" w:fill="auto"/>
            <w:vAlign w:val="bottom"/>
          </w:tcPr>
          <w:p w:rsidR="00167D46" w:rsidRPr="00397CFB" w:rsidRDefault="00167D46" w:rsidP="00167D46">
            <w:pPr>
              <w:tabs>
                <w:tab w:val="left" w:pos="1276"/>
                <w:tab w:val="left" w:pos="1701"/>
                <w:tab w:val="left" w:pos="2127"/>
              </w:tabs>
              <w:spacing w:after="80" w:line="280" w:lineRule="exact"/>
              <w:rPr>
                <w:rFonts w:hint="eastAsia"/>
                <w:sz w:val="17"/>
                <w:szCs w:val="17"/>
              </w:rPr>
            </w:pPr>
            <w:r w:rsidRPr="00397CFB">
              <w:rPr>
                <w:rFonts w:cs="SimSun" w:hint="eastAsia"/>
                <w:sz w:val="17"/>
                <w:szCs w:val="17"/>
                <w:lang w:val="zh-CN"/>
              </w:rPr>
              <w:t>詹江布尔议会</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11</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1</w:t>
            </w:r>
          </w:p>
        </w:tc>
        <w:tc>
          <w:tcPr>
            <w:tcW w:w="1418"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eastAsia="SimHei"/>
                <w:sz w:val="17"/>
                <w:szCs w:val="17"/>
              </w:rPr>
            </w:pPr>
            <w:r w:rsidRPr="00397CFB">
              <w:rPr>
                <w:rFonts w:eastAsia="SimHei"/>
                <w:sz w:val="17"/>
                <w:szCs w:val="17"/>
              </w:rPr>
              <w:t>12</w:t>
            </w:r>
          </w:p>
        </w:tc>
      </w:tr>
      <w:tr w:rsidR="00167D46" w:rsidRPr="00397CFB" w:rsidTr="00167D46">
        <w:tc>
          <w:tcPr>
            <w:tcW w:w="2268" w:type="dxa"/>
            <w:shd w:val="clear" w:color="auto" w:fill="auto"/>
            <w:vAlign w:val="bottom"/>
          </w:tcPr>
          <w:p w:rsidR="00167D46" w:rsidRPr="00397CFB" w:rsidRDefault="00167D46" w:rsidP="00167D46">
            <w:pPr>
              <w:tabs>
                <w:tab w:val="left" w:pos="1276"/>
                <w:tab w:val="left" w:pos="1701"/>
                <w:tab w:val="left" w:pos="2127"/>
              </w:tabs>
              <w:spacing w:after="80" w:line="280" w:lineRule="exact"/>
              <w:rPr>
                <w:rFonts w:hint="eastAsia"/>
                <w:sz w:val="17"/>
                <w:szCs w:val="17"/>
              </w:rPr>
            </w:pPr>
            <w:r w:rsidRPr="00397CFB">
              <w:rPr>
                <w:rFonts w:cs="SimSun" w:hint="eastAsia"/>
                <w:sz w:val="17"/>
                <w:szCs w:val="17"/>
                <w:lang w:val="zh-CN"/>
              </w:rPr>
              <w:t>凯雷万议会</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16</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0</w:t>
            </w:r>
          </w:p>
        </w:tc>
        <w:tc>
          <w:tcPr>
            <w:tcW w:w="1418"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eastAsia="SimHei"/>
                <w:sz w:val="17"/>
                <w:szCs w:val="17"/>
              </w:rPr>
            </w:pPr>
            <w:r w:rsidRPr="00397CFB">
              <w:rPr>
                <w:rFonts w:eastAsia="SimHei"/>
                <w:sz w:val="17"/>
                <w:szCs w:val="17"/>
              </w:rPr>
              <w:t>16</w:t>
            </w:r>
          </w:p>
        </w:tc>
      </w:tr>
      <w:tr w:rsidR="00167D46" w:rsidRPr="00397CFB" w:rsidTr="00167D46">
        <w:tc>
          <w:tcPr>
            <w:tcW w:w="2268" w:type="dxa"/>
            <w:tcBorders>
              <w:bottom w:val="single" w:sz="4"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rPr>
                <w:rFonts w:hint="eastAsia"/>
                <w:sz w:val="17"/>
                <w:szCs w:val="17"/>
              </w:rPr>
            </w:pPr>
            <w:r w:rsidRPr="00397CFB">
              <w:rPr>
                <w:rFonts w:cs="SimSun" w:hint="eastAsia"/>
                <w:sz w:val="17"/>
                <w:szCs w:val="17"/>
                <w:lang w:val="zh-CN"/>
              </w:rPr>
              <w:t>巴塞议会</w:t>
            </w:r>
          </w:p>
        </w:tc>
        <w:tc>
          <w:tcPr>
            <w:tcW w:w="1701" w:type="dxa"/>
            <w:tcBorders>
              <w:bottom w:val="single" w:sz="4"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13</w:t>
            </w:r>
          </w:p>
        </w:tc>
        <w:tc>
          <w:tcPr>
            <w:tcW w:w="1701" w:type="dxa"/>
            <w:tcBorders>
              <w:bottom w:val="single" w:sz="4"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1</w:t>
            </w:r>
          </w:p>
        </w:tc>
        <w:tc>
          <w:tcPr>
            <w:tcW w:w="1418" w:type="dxa"/>
            <w:tcBorders>
              <w:bottom w:val="single" w:sz="4"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eastAsia="SimHei"/>
                <w:sz w:val="17"/>
                <w:szCs w:val="17"/>
              </w:rPr>
            </w:pPr>
            <w:r w:rsidRPr="00397CFB">
              <w:rPr>
                <w:rFonts w:eastAsia="SimHei"/>
                <w:sz w:val="17"/>
                <w:szCs w:val="17"/>
              </w:rPr>
              <w:t>14</w:t>
            </w:r>
          </w:p>
        </w:tc>
      </w:tr>
      <w:tr w:rsidR="00167D46" w:rsidRPr="00397CFB" w:rsidTr="00167D46">
        <w:tc>
          <w:tcPr>
            <w:tcW w:w="2268" w:type="dxa"/>
            <w:tcBorders>
              <w:top w:val="single" w:sz="4" w:space="0" w:color="auto"/>
              <w:bottom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rPr>
                <w:rFonts w:hint="eastAsia"/>
                <w:sz w:val="17"/>
                <w:szCs w:val="17"/>
              </w:rPr>
            </w:pPr>
            <w:r w:rsidRPr="00397CFB">
              <w:rPr>
                <w:rFonts w:eastAsia="SimHei" w:cs="SimSun" w:hint="eastAsia"/>
                <w:bCs/>
                <w:sz w:val="17"/>
                <w:szCs w:val="17"/>
                <w:lang w:val="zh-CN"/>
              </w:rPr>
              <w:t>共计</w:t>
            </w:r>
          </w:p>
        </w:tc>
        <w:tc>
          <w:tcPr>
            <w:tcW w:w="1701" w:type="dxa"/>
            <w:tcBorders>
              <w:top w:val="single" w:sz="4" w:space="0" w:color="auto"/>
              <w:bottom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eastAsia="SimHei"/>
                <w:sz w:val="17"/>
                <w:szCs w:val="17"/>
              </w:rPr>
            </w:pPr>
            <w:r w:rsidRPr="00397CFB">
              <w:rPr>
                <w:rFonts w:eastAsia="SimHei"/>
                <w:sz w:val="17"/>
                <w:szCs w:val="17"/>
              </w:rPr>
              <w:t>99</w:t>
            </w:r>
          </w:p>
        </w:tc>
        <w:tc>
          <w:tcPr>
            <w:tcW w:w="1701" w:type="dxa"/>
            <w:tcBorders>
              <w:top w:val="single" w:sz="4" w:space="0" w:color="auto"/>
              <w:bottom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eastAsia="SimHei"/>
                <w:sz w:val="17"/>
                <w:szCs w:val="17"/>
              </w:rPr>
            </w:pPr>
            <w:r w:rsidRPr="00397CFB">
              <w:rPr>
                <w:rFonts w:eastAsia="SimHei"/>
                <w:sz w:val="17"/>
                <w:szCs w:val="17"/>
              </w:rPr>
              <w:t>15</w:t>
            </w:r>
          </w:p>
        </w:tc>
        <w:tc>
          <w:tcPr>
            <w:tcW w:w="1418" w:type="dxa"/>
            <w:tcBorders>
              <w:top w:val="single" w:sz="4" w:space="0" w:color="auto"/>
              <w:bottom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eastAsia="SimHei"/>
                <w:sz w:val="17"/>
                <w:szCs w:val="17"/>
              </w:rPr>
            </w:pPr>
            <w:r w:rsidRPr="00397CFB">
              <w:rPr>
                <w:rFonts w:eastAsia="SimHei"/>
                <w:sz w:val="17"/>
                <w:szCs w:val="17"/>
              </w:rPr>
              <w:t>114</w:t>
            </w:r>
          </w:p>
        </w:tc>
      </w:tr>
    </w:tbl>
    <w:p w:rsidR="00167D46" w:rsidRPr="00E13C28" w:rsidRDefault="00167D46" w:rsidP="00167D46">
      <w:pPr>
        <w:tabs>
          <w:tab w:val="left" w:pos="1276"/>
          <w:tab w:val="left" w:pos="1701"/>
          <w:tab w:val="left" w:pos="2127"/>
        </w:tabs>
        <w:spacing w:before="120" w:after="120"/>
        <w:ind w:left="1264" w:right="1264"/>
        <w:rPr>
          <w:szCs w:val="21"/>
        </w:rPr>
      </w:pPr>
      <w:r w:rsidRPr="00431F20">
        <w:rPr>
          <w:rFonts w:ascii="KaiTi_GB2312" w:eastAsia="KaiTi_GB2312" w:cs="SimSun" w:hint="eastAsia"/>
          <w:szCs w:val="21"/>
          <w:lang w:val="zh-CN"/>
        </w:rPr>
        <w:t>资料来源</w:t>
      </w:r>
      <w:r w:rsidRPr="00E13C28">
        <w:rPr>
          <w:rFonts w:cs="SimSun" w:hint="eastAsia"/>
          <w:szCs w:val="21"/>
          <w:lang w:val="zh-CN"/>
        </w:rPr>
        <w:t>：开发署《发展中的治理和性别平等问题》，</w:t>
      </w:r>
      <w:r w:rsidRPr="00E13C28">
        <w:rPr>
          <w:rFonts w:cs="SimSun"/>
          <w:szCs w:val="21"/>
          <w:lang w:val="zh-CN"/>
        </w:rPr>
        <w:t>2005-2009</w:t>
      </w:r>
      <w:r w:rsidRPr="00E13C28">
        <w:rPr>
          <w:rFonts w:cs="SimSun" w:hint="eastAsia"/>
          <w:szCs w:val="21"/>
          <w:lang w:val="zh-CN"/>
        </w:rPr>
        <w:t>年冈比亚中期计划</w:t>
      </w:r>
      <w:r>
        <w:rPr>
          <w:rFonts w:cs="SimSun" w:hint="eastAsia"/>
          <w:szCs w:val="21"/>
          <w:lang w:val="zh-CN"/>
        </w:rPr>
        <w:t>(</w:t>
      </w:r>
      <w:r w:rsidRPr="00E13C28">
        <w:rPr>
          <w:rFonts w:cs="SimSun" w:hint="eastAsia"/>
          <w:szCs w:val="21"/>
          <w:lang w:val="zh-CN"/>
        </w:rPr>
        <w:t>资料：</w:t>
      </w:r>
      <w:r w:rsidRPr="00E13C28">
        <w:rPr>
          <w:rFonts w:cs="SimSun"/>
          <w:szCs w:val="21"/>
          <w:lang w:val="zh-CN"/>
        </w:rPr>
        <w:t>2008</w:t>
      </w:r>
      <w:r w:rsidRPr="00E13C28">
        <w:rPr>
          <w:rFonts w:cs="SimSun" w:hint="eastAsia"/>
          <w:szCs w:val="21"/>
          <w:lang w:val="zh-CN"/>
        </w:rPr>
        <w:t>年地方政府辖区选举</w:t>
      </w:r>
      <w:r>
        <w:rPr>
          <w:rFonts w:cs="SimSun" w:hint="eastAsia"/>
          <w:szCs w:val="21"/>
          <w:lang w:val="zh-CN"/>
        </w:rPr>
        <w:t>)</w:t>
      </w:r>
      <w:r w:rsidRPr="00E13C28">
        <w:rPr>
          <w:rFonts w:cs="SimSun" w:hint="eastAsia"/>
          <w:szCs w:val="21"/>
          <w:lang w:val="zh-CN"/>
        </w:rPr>
        <w:t>。</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rPr>
      </w:pPr>
      <w:r w:rsidRPr="00E13C28">
        <w:rPr>
          <w:rFonts w:hint="eastAsia"/>
          <w:sz w:val="21"/>
          <w:szCs w:val="21"/>
          <w:lang w:eastAsia="zh-CN"/>
        </w:rPr>
        <w:t>在建设妇女领导力过程中，必须调查哪些工作对社区有效，是可持续和可利用的。作为开发署支持冈比亚政府实现千年发展目标</w:t>
      </w:r>
      <w:r w:rsidRPr="00E13C28">
        <w:rPr>
          <w:rFonts w:hint="eastAsia"/>
          <w:sz w:val="21"/>
          <w:szCs w:val="21"/>
          <w:lang w:eastAsia="zh-CN"/>
        </w:rPr>
        <w:t>3</w:t>
      </w:r>
      <w:r w:rsidRPr="00E13C28">
        <w:rPr>
          <w:rFonts w:hint="eastAsia"/>
          <w:sz w:val="21"/>
          <w:szCs w:val="21"/>
          <w:lang w:eastAsia="zh-CN"/>
        </w:rPr>
        <w:t>“两性平等问题和提高妇女地位”以促进减贫的不可分割的组成部分，“妇女决策能力需求评估”在这方面是成功的。</w:t>
      </w:r>
      <w:r w:rsidRPr="00E13C28">
        <w:rPr>
          <w:rStyle w:val="FootnoteReference"/>
          <w:szCs w:val="21"/>
        </w:rPr>
        <w:footnoteReference w:id="9"/>
      </w:r>
      <w:r w:rsidR="00397CFB">
        <w:rPr>
          <w:rFonts w:hint="eastAsia"/>
          <w:sz w:val="21"/>
          <w:szCs w:val="21"/>
          <w:lang w:eastAsia="zh-CN"/>
        </w:rPr>
        <w:t xml:space="preserve"> </w:t>
      </w:r>
      <w:r w:rsidRPr="00E13C28">
        <w:rPr>
          <w:rFonts w:hint="eastAsia"/>
          <w:sz w:val="21"/>
          <w:szCs w:val="21"/>
          <w:lang w:eastAsia="zh-CN"/>
        </w:rPr>
        <w:t>相关干预措施包括：</w:t>
      </w:r>
    </w:p>
    <w:p w:rsidR="00167D46" w:rsidRPr="00E13C28" w:rsidRDefault="00167D46" w:rsidP="00167D46">
      <w:pPr>
        <w:pStyle w:val="Bullet1G"/>
        <w:tabs>
          <w:tab w:val="left" w:pos="1276"/>
          <w:tab w:val="left" w:pos="1701"/>
          <w:tab w:val="left" w:pos="2127"/>
        </w:tabs>
        <w:spacing w:line="320" w:lineRule="exact"/>
        <w:ind w:leftChars="810" w:left="2138" w:rightChars="602" w:right="1264" w:hanging="437"/>
        <w:rPr>
          <w:sz w:val="21"/>
          <w:szCs w:val="21"/>
          <w:lang w:eastAsia="zh-CN"/>
        </w:rPr>
      </w:pPr>
      <w:r w:rsidRPr="00E13C28">
        <w:rPr>
          <w:rFonts w:cs="SimSun" w:hint="eastAsia"/>
          <w:sz w:val="21"/>
          <w:szCs w:val="21"/>
          <w:lang w:val="zh-CN" w:eastAsia="zh-CN"/>
        </w:rPr>
        <w:t>制定能力建设短期行动计划；</w:t>
      </w:r>
    </w:p>
    <w:p w:rsidR="00167D46" w:rsidRPr="00E13C28" w:rsidRDefault="00167D46" w:rsidP="00167D46">
      <w:pPr>
        <w:pStyle w:val="Bullet1G"/>
        <w:tabs>
          <w:tab w:val="left" w:pos="1276"/>
          <w:tab w:val="left" w:pos="1701"/>
          <w:tab w:val="left" w:pos="2127"/>
        </w:tabs>
        <w:spacing w:line="320" w:lineRule="exact"/>
        <w:ind w:leftChars="810" w:left="2138" w:rightChars="602" w:right="1264" w:hanging="437"/>
        <w:rPr>
          <w:sz w:val="21"/>
          <w:szCs w:val="21"/>
          <w:lang w:eastAsia="zh-CN"/>
        </w:rPr>
      </w:pPr>
      <w:r w:rsidRPr="00E13C28">
        <w:rPr>
          <w:rFonts w:cs="SimSun" w:hint="eastAsia"/>
          <w:sz w:val="21"/>
          <w:szCs w:val="21"/>
          <w:lang w:val="zh-CN" w:eastAsia="zh-CN"/>
        </w:rPr>
        <w:t>宣传和提高对妇女有效参与决策的社会效益的认识；</w:t>
      </w:r>
    </w:p>
    <w:p w:rsidR="00167D46" w:rsidRPr="00E13C28" w:rsidRDefault="00167D46" w:rsidP="00167D46">
      <w:pPr>
        <w:pStyle w:val="Bullet1G"/>
        <w:tabs>
          <w:tab w:val="left" w:pos="1276"/>
          <w:tab w:val="left" w:pos="1701"/>
          <w:tab w:val="left" w:pos="2127"/>
        </w:tabs>
        <w:spacing w:line="320" w:lineRule="exact"/>
        <w:ind w:leftChars="810" w:left="2138" w:rightChars="602" w:right="1264" w:hanging="437"/>
        <w:rPr>
          <w:sz w:val="21"/>
          <w:szCs w:val="21"/>
          <w:lang w:eastAsia="zh-CN"/>
        </w:rPr>
      </w:pPr>
      <w:r w:rsidRPr="00E13C28">
        <w:rPr>
          <w:rFonts w:cs="SimSun" w:hint="eastAsia"/>
          <w:sz w:val="21"/>
          <w:szCs w:val="21"/>
          <w:lang w:val="zh-CN" w:eastAsia="zh-CN"/>
        </w:rPr>
        <w:t>对选定妇女进行社区领导能力、建立网络和宣传技能培训；并</w:t>
      </w:r>
    </w:p>
    <w:p w:rsidR="00167D46" w:rsidRPr="00E13C28" w:rsidRDefault="00167D46" w:rsidP="00167D46">
      <w:pPr>
        <w:pStyle w:val="Bullet1G"/>
        <w:tabs>
          <w:tab w:val="left" w:pos="1276"/>
          <w:tab w:val="left" w:pos="1701"/>
          <w:tab w:val="left" w:pos="2127"/>
        </w:tabs>
        <w:spacing w:line="320" w:lineRule="exact"/>
        <w:ind w:leftChars="810" w:left="2138" w:rightChars="602" w:right="1264" w:hanging="437"/>
        <w:rPr>
          <w:sz w:val="21"/>
          <w:szCs w:val="21"/>
          <w:lang w:eastAsia="zh-CN"/>
        </w:rPr>
      </w:pPr>
      <w:r w:rsidRPr="00E13C28">
        <w:rPr>
          <w:rFonts w:cs="SimSun" w:hint="eastAsia"/>
          <w:sz w:val="21"/>
          <w:szCs w:val="21"/>
          <w:lang w:val="zh-CN" w:eastAsia="zh-CN"/>
        </w:rPr>
        <w:t>在所有区域建立区域信息中心，为区域内妇女和所有其他利益攸关方获取性别相关信息和材料提供便利。</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性别平等和增强妇女权能及妇女决策后续项目</w:t>
      </w:r>
      <w:r>
        <w:rPr>
          <w:rFonts w:cs="SimSun" w:hint="eastAsia"/>
          <w:sz w:val="21"/>
          <w:szCs w:val="21"/>
          <w:lang w:val="zh-CN" w:eastAsia="zh-CN"/>
        </w:rPr>
        <w:t>(</w:t>
      </w:r>
      <w:r w:rsidRPr="00E13C28">
        <w:rPr>
          <w:rFonts w:cs="SimSun"/>
          <w:sz w:val="21"/>
          <w:szCs w:val="21"/>
          <w:lang w:val="zh-CN" w:eastAsia="zh-CN"/>
        </w:rPr>
        <w:t>2008</w:t>
      </w:r>
      <w:r w:rsidRPr="00E13C28">
        <w:rPr>
          <w:rFonts w:cs="SimSun" w:hint="eastAsia"/>
          <w:sz w:val="21"/>
          <w:szCs w:val="21"/>
          <w:lang w:val="zh-CN" w:eastAsia="zh-CN"/>
        </w:rPr>
        <w:t>年</w:t>
      </w:r>
      <w:r>
        <w:rPr>
          <w:rFonts w:cs="SimSun" w:hint="eastAsia"/>
          <w:sz w:val="21"/>
          <w:szCs w:val="21"/>
          <w:lang w:val="zh-CN" w:eastAsia="zh-CN"/>
        </w:rPr>
        <w:t>)</w:t>
      </w:r>
      <w:r w:rsidRPr="00E13C28">
        <w:rPr>
          <w:rFonts w:cs="SimSun" w:hint="eastAsia"/>
          <w:sz w:val="21"/>
          <w:szCs w:val="21"/>
          <w:lang w:val="zh-CN" w:eastAsia="zh-CN"/>
        </w:rPr>
        <w:t>侧重于利用以前项目取得的成果。</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在权力下放框架内，</w:t>
      </w:r>
      <w:r w:rsidRPr="00E13C28">
        <w:rPr>
          <w:rFonts w:cs="SimSun"/>
          <w:sz w:val="21"/>
          <w:szCs w:val="21"/>
          <w:lang w:val="zh-CN" w:eastAsia="zh-CN"/>
        </w:rPr>
        <w:t>2002</w:t>
      </w:r>
      <w:r w:rsidRPr="00E13C28">
        <w:rPr>
          <w:rFonts w:cs="SimSun" w:hint="eastAsia"/>
          <w:sz w:val="21"/>
          <w:szCs w:val="21"/>
          <w:lang w:val="zh-CN" w:eastAsia="zh-CN"/>
        </w:rPr>
        <w:t>年《地方政府法》规定了女性在村庄发展委员会和选区发展委员会中的代表权，呼吁这些委员会的男女代表比例平等</w:t>
      </w:r>
      <w:r>
        <w:rPr>
          <w:rFonts w:cs="SimSun" w:hint="eastAsia"/>
          <w:sz w:val="21"/>
          <w:szCs w:val="21"/>
          <w:lang w:val="zh-CN" w:eastAsia="zh-CN"/>
        </w:rPr>
        <w:t>。</w:t>
      </w:r>
      <w:r w:rsidRPr="00E13C28">
        <w:rPr>
          <w:rFonts w:cs="SimSun" w:hint="eastAsia"/>
          <w:sz w:val="21"/>
          <w:szCs w:val="21"/>
          <w:lang w:val="zh-CN" w:eastAsia="zh-CN"/>
        </w:rPr>
        <w:t>妇女局已下放其活动权力，工作人员和女议员与包括跨部门工作队、人口工作队及技术咨询委员会和民间社会组织等其他实地机构合作，已将性别平等问题纳入其活动的主流</w:t>
      </w:r>
      <w:r>
        <w:rPr>
          <w:rFonts w:cs="SimSun" w:hint="eastAsia"/>
          <w:sz w:val="21"/>
          <w:szCs w:val="21"/>
          <w:lang w:val="zh-CN" w:eastAsia="zh-CN"/>
        </w:rPr>
        <w:t>。</w:t>
      </w:r>
      <w:r w:rsidRPr="00E13C28">
        <w:rPr>
          <w:rFonts w:cs="SimSun" w:hint="eastAsia"/>
          <w:sz w:val="21"/>
          <w:szCs w:val="21"/>
          <w:lang w:val="zh-CN" w:eastAsia="zh-CN"/>
        </w:rPr>
        <w:t>性别平等问题协调中心网络已重新活跃，以更好地促进将性别平等问题纳入各种努力的主流</w:t>
      </w:r>
      <w:r>
        <w:rPr>
          <w:rFonts w:cs="SimSun" w:hint="eastAsia"/>
          <w:sz w:val="21"/>
          <w:szCs w:val="21"/>
          <w:lang w:val="zh-CN" w:eastAsia="zh-CN"/>
        </w:rPr>
        <w:t>。</w:t>
      </w:r>
      <w:r w:rsidRPr="00E13C28">
        <w:rPr>
          <w:rFonts w:cs="SimSun"/>
          <w:sz w:val="21"/>
          <w:szCs w:val="21"/>
          <w:lang w:val="en-US" w:eastAsia="zh-CN"/>
        </w:rPr>
        <w:t>2006</w:t>
      </w:r>
      <w:r w:rsidRPr="00E13C28">
        <w:rPr>
          <w:rFonts w:cs="SimSun" w:hint="eastAsia"/>
          <w:sz w:val="21"/>
          <w:szCs w:val="21"/>
          <w:lang w:val="zh-CN" w:eastAsia="zh-CN"/>
        </w:rPr>
        <w:t>年</w:t>
      </w:r>
      <w:r w:rsidRPr="00E13C28">
        <w:rPr>
          <w:rFonts w:cs="SimSun"/>
          <w:sz w:val="21"/>
          <w:szCs w:val="21"/>
          <w:lang w:val="en-US" w:eastAsia="zh-CN"/>
        </w:rPr>
        <w:t>5</w:t>
      </w:r>
      <w:r w:rsidRPr="00E13C28">
        <w:rPr>
          <w:rFonts w:cs="SimSun" w:hint="eastAsia"/>
          <w:sz w:val="21"/>
          <w:szCs w:val="21"/>
          <w:lang w:val="zh-CN" w:eastAsia="zh-CN"/>
        </w:rPr>
        <w:t>月</w:t>
      </w:r>
      <w:r w:rsidRPr="00E13C28">
        <w:rPr>
          <w:rFonts w:cs="SimSun" w:hint="eastAsia"/>
          <w:sz w:val="21"/>
          <w:szCs w:val="21"/>
          <w:lang w:val="en-US" w:eastAsia="zh-CN"/>
        </w:rPr>
        <w:t>，</w:t>
      </w:r>
      <w:r w:rsidRPr="00E13C28">
        <w:rPr>
          <w:rFonts w:cs="SimSun" w:hint="eastAsia"/>
          <w:sz w:val="21"/>
          <w:szCs w:val="21"/>
          <w:lang w:val="zh-CN" w:eastAsia="zh-CN"/>
        </w:rPr>
        <w:t>冈比亚总统批准建立全国妇女联合会</w:t>
      </w:r>
      <w:r w:rsidRPr="00E13C28">
        <w:rPr>
          <w:rFonts w:cs="SimSun" w:hint="eastAsia"/>
          <w:sz w:val="21"/>
          <w:szCs w:val="21"/>
          <w:lang w:val="en-US" w:eastAsia="zh-CN"/>
        </w:rPr>
        <w:t>，</w:t>
      </w:r>
      <w:r w:rsidRPr="00E13C28">
        <w:rPr>
          <w:rFonts w:cs="SimSun" w:hint="eastAsia"/>
          <w:sz w:val="21"/>
          <w:szCs w:val="21"/>
          <w:lang w:val="zh-CN" w:eastAsia="zh-CN"/>
        </w:rPr>
        <w:t>旨在提高组织效力和妇女参与私营部门</w:t>
      </w:r>
      <w:r w:rsidRPr="00E13C28">
        <w:rPr>
          <w:rFonts w:cs="SimSun" w:hint="eastAsia"/>
          <w:sz w:val="21"/>
          <w:szCs w:val="21"/>
          <w:lang w:val="en-US" w:eastAsia="zh-CN"/>
        </w:rPr>
        <w:t>，</w:t>
      </w:r>
      <w:r w:rsidRPr="00E13C28">
        <w:rPr>
          <w:rFonts w:cs="SimSun" w:hint="eastAsia"/>
          <w:sz w:val="21"/>
          <w:szCs w:val="21"/>
          <w:lang w:val="zh-CN" w:eastAsia="zh-CN"/>
        </w:rPr>
        <w:t>其方式为</w:t>
      </w:r>
      <w:r w:rsidRPr="00E13C28">
        <w:rPr>
          <w:rFonts w:cs="SimSun" w:hint="eastAsia"/>
          <w:sz w:val="21"/>
          <w:szCs w:val="21"/>
          <w:lang w:val="en-US" w:eastAsia="zh-CN"/>
        </w:rPr>
        <w:t>：</w:t>
      </w:r>
      <w:r w:rsidRPr="00E13C28">
        <w:rPr>
          <w:rFonts w:cs="SimSun" w:hint="eastAsia"/>
          <w:sz w:val="21"/>
          <w:szCs w:val="21"/>
          <w:lang w:val="zh-CN" w:eastAsia="zh-CN"/>
        </w:rPr>
        <w:t>加强各级妇女小组；更好地协调方案和活动；促进有利于产生经济机会的联系；推动和平建设</w:t>
      </w:r>
      <w:r>
        <w:rPr>
          <w:rFonts w:cs="SimSun" w:hint="eastAsia"/>
          <w:sz w:val="21"/>
          <w:szCs w:val="21"/>
          <w:lang w:val="zh-CN" w:eastAsia="zh-CN"/>
        </w:rPr>
        <w:t>。</w:t>
      </w:r>
      <w:r w:rsidRPr="00E13C28">
        <w:rPr>
          <w:rFonts w:cs="SimSun" w:hint="eastAsia"/>
          <w:sz w:val="21"/>
          <w:szCs w:val="21"/>
          <w:lang w:val="zh-CN" w:eastAsia="zh-CN"/>
        </w:rPr>
        <w:t>尽管</w:t>
      </w:r>
      <w:r w:rsidRPr="00E13C28">
        <w:rPr>
          <w:rFonts w:cs="SimSun"/>
          <w:sz w:val="21"/>
          <w:szCs w:val="21"/>
          <w:lang w:val="zh-CN" w:eastAsia="zh-CN"/>
        </w:rPr>
        <w:t>2002</w:t>
      </w:r>
      <w:r w:rsidRPr="00E13C28">
        <w:rPr>
          <w:rFonts w:cs="SimSun" w:hint="eastAsia"/>
          <w:sz w:val="21"/>
          <w:szCs w:val="21"/>
          <w:lang w:val="zh-CN" w:eastAsia="zh-CN"/>
        </w:rPr>
        <w:t>年《地方政府法》做出各项规定，妇女参与地方政府仍十分有限</w:t>
      </w:r>
      <w:r>
        <w:rPr>
          <w:rFonts w:cs="SimSun" w:hint="eastAsia"/>
          <w:sz w:val="21"/>
          <w:szCs w:val="21"/>
          <w:lang w:val="zh-CN" w:eastAsia="zh-CN"/>
        </w:rPr>
        <w:t>。</w:t>
      </w:r>
      <w:r w:rsidRPr="00E13C28">
        <w:rPr>
          <w:rFonts w:cs="SimSun" w:hint="eastAsia"/>
          <w:sz w:val="21"/>
          <w:szCs w:val="21"/>
          <w:lang w:val="zh-CN" w:eastAsia="zh-CN"/>
        </w:rPr>
        <w:t>冈比亚没有女性区长、女酋长，只有一位女性副区长</w:t>
      </w:r>
      <w:r>
        <w:rPr>
          <w:rFonts w:cs="SimSun" w:hint="eastAsia"/>
          <w:sz w:val="21"/>
          <w:szCs w:val="21"/>
          <w:lang w:val="zh-CN" w:eastAsia="zh-CN"/>
        </w:rPr>
        <w:t>(</w:t>
      </w:r>
      <w:r w:rsidRPr="00E13C28">
        <w:rPr>
          <w:rFonts w:cs="SimSun" w:hint="eastAsia"/>
          <w:sz w:val="21"/>
          <w:szCs w:val="21"/>
          <w:lang w:val="zh-CN" w:eastAsia="zh-CN"/>
        </w:rPr>
        <w:t>见表</w:t>
      </w:r>
      <w:r w:rsidRPr="00E13C28">
        <w:rPr>
          <w:rFonts w:cs="SimSun"/>
          <w:sz w:val="21"/>
          <w:szCs w:val="21"/>
          <w:lang w:val="zh-CN" w:eastAsia="zh-CN"/>
        </w:rPr>
        <w:t>6</w:t>
      </w:r>
      <w:r>
        <w:rPr>
          <w:rFonts w:cs="SimSun" w:hint="eastAsia"/>
          <w:sz w:val="21"/>
          <w:szCs w:val="21"/>
          <w:lang w:val="zh-CN" w:eastAsia="zh-CN"/>
        </w:rPr>
        <w:t>)</w:t>
      </w:r>
      <w:r w:rsidRPr="00E13C28">
        <w:rPr>
          <w:rFonts w:cs="SimSun" w:hint="eastAsia"/>
          <w:sz w:val="21"/>
          <w:szCs w:val="21"/>
          <w:lang w:val="zh-CN" w:eastAsia="zh-CN"/>
        </w:rPr>
        <w:t>。</w:t>
      </w:r>
    </w:p>
    <w:p w:rsidR="00167D46" w:rsidRPr="00E13C28" w:rsidRDefault="00167D46" w:rsidP="00167D46">
      <w:pPr>
        <w:pStyle w:val="Heading1"/>
        <w:tabs>
          <w:tab w:val="left" w:pos="1276"/>
          <w:tab w:val="left" w:pos="1701"/>
          <w:tab w:val="left" w:pos="2127"/>
        </w:tabs>
        <w:spacing w:after="120" w:line="320" w:lineRule="exact"/>
        <w:ind w:left="1264" w:right="1264"/>
        <w:jc w:val="both"/>
        <w:rPr>
          <w:rFonts w:eastAsia="SimHei"/>
          <w:b w:val="0"/>
          <w:vanish/>
          <w:sz w:val="21"/>
          <w:szCs w:val="21"/>
        </w:rPr>
      </w:pPr>
      <w:r w:rsidRPr="00E13C28">
        <w:rPr>
          <w:rFonts w:eastAsia="SimHei" w:cs="SimSun" w:hint="eastAsia"/>
          <w:b w:val="0"/>
          <w:sz w:val="21"/>
          <w:szCs w:val="21"/>
          <w:lang w:val="zh-CN"/>
        </w:rPr>
        <w:t>表</w:t>
      </w:r>
      <w:r w:rsidRPr="00E13C28">
        <w:rPr>
          <w:rFonts w:eastAsia="SimHei" w:cs="SimSun" w:hint="eastAsia"/>
          <w:b w:val="0"/>
          <w:sz w:val="21"/>
          <w:szCs w:val="21"/>
        </w:rPr>
        <w:t>6</w:t>
      </w:r>
      <w:r w:rsidRPr="00E13C28">
        <w:rPr>
          <w:rFonts w:eastAsia="SimHei" w:cs="SimSun"/>
          <w:b w:val="0"/>
          <w:sz w:val="21"/>
          <w:szCs w:val="21"/>
        </w:rPr>
        <w:br/>
      </w:r>
      <w:r w:rsidRPr="00E13C28">
        <w:rPr>
          <w:rFonts w:eastAsia="SimHei" w:cs="SimSun" w:hint="eastAsia"/>
          <w:b w:val="0"/>
          <w:sz w:val="21"/>
          <w:szCs w:val="21"/>
        </w:rPr>
        <w:t>2008</w:t>
      </w:r>
      <w:r w:rsidRPr="00E13C28">
        <w:rPr>
          <w:rFonts w:eastAsia="SimHei" w:cs="SimSun" w:hint="eastAsia"/>
          <w:b w:val="0"/>
          <w:sz w:val="21"/>
          <w:szCs w:val="21"/>
          <w:lang w:val="zh-CN"/>
        </w:rPr>
        <w:t>年地方政府</w:t>
      </w:r>
    </w:p>
    <w:tbl>
      <w:tblPr>
        <w:tblW w:w="0" w:type="auto"/>
        <w:tblInd w:w="1276" w:type="dxa"/>
        <w:tblLayout w:type="fixed"/>
        <w:tblCellMar>
          <w:left w:w="0" w:type="dxa"/>
          <w:right w:w="0" w:type="dxa"/>
        </w:tblCellMar>
        <w:tblLook w:val="04A0"/>
      </w:tblPr>
      <w:tblGrid>
        <w:gridCol w:w="2126"/>
        <w:gridCol w:w="1701"/>
        <w:gridCol w:w="1701"/>
        <w:gridCol w:w="1701"/>
      </w:tblGrid>
      <w:tr w:rsidR="00167D46" w:rsidRPr="00E13C28" w:rsidTr="00167D46">
        <w:tc>
          <w:tcPr>
            <w:tcW w:w="2126" w:type="dxa"/>
            <w:tcBorders>
              <w:top w:val="single" w:sz="4" w:space="0" w:color="auto"/>
              <w:bottom w:val="single" w:sz="12"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rPr>
                <w:rFonts w:hint="eastAsia"/>
                <w:sz w:val="18"/>
                <w:szCs w:val="18"/>
              </w:rPr>
            </w:pPr>
            <w:r w:rsidRPr="00E13C28">
              <w:rPr>
                <w:rFonts w:eastAsia="KaiTi_GB2312" w:cs="SimSun" w:hint="eastAsia"/>
                <w:iCs/>
                <w:sz w:val="18"/>
                <w:szCs w:val="18"/>
                <w:lang w:val="zh-CN"/>
              </w:rPr>
              <w:t>职位</w:t>
            </w:r>
          </w:p>
        </w:tc>
        <w:tc>
          <w:tcPr>
            <w:tcW w:w="1701" w:type="dxa"/>
            <w:tcBorders>
              <w:top w:val="single" w:sz="4" w:space="0" w:color="auto"/>
              <w:bottom w:val="single" w:sz="12"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right"/>
              <w:rPr>
                <w:rFonts w:hint="eastAsia"/>
                <w:sz w:val="18"/>
                <w:szCs w:val="18"/>
              </w:rPr>
            </w:pPr>
            <w:r w:rsidRPr="00E13C28">
              <w:rPr>
                <w:rFonts w:eastAsia="SimHei" w:cs="SimSun" w:hint="eastAsia"/>
                <w:bCs/>
                <w:iCs/>
                <w:sz w:val="18"/>
                <w:szCs w:val="18"/>
                <w:lang w:val="zh-CN"/>
              </w:rPr>
              <w:t>男子和妇女总数</w:t>
            </w:r>
          </w:p>
        </w:tc>
        <w:tc>
          <w:tcPr>
            <w:tcW w:w="1701" w:type="dxa"/>
            <w:tcBorders>
              <w:top w:val="single" w:sz="4" w:space="0" w:color="auto"/>
              <w:bottom w:val="single" w:sz="12"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right"/>
              <w:rPr>
                <w:rFonts w:hint="eastAsia"/>
                <w:sz w:val="18"/>
                <w:szCs w:val="18"/>
              </w:rPr>
            </w:pPr>
            <w:r w:rsidRPr="00E13C28">
              <w:rPr>
                <w:rFonts w:eastAsia="KaiTi_GB2312" w:cs="SimSun" w:hint="eastAsia"/>
                <w:iCs/>
                <w:sz w:val="18"/>
                <w:szCs w:val="18"/>
                <w:lang w:val="zh-CN"/>
              </w:rPr>
              <w:t>妇女数量</w:t>
            </w:r>
          </w:p>
        </w:tc>
        <w:tc>
          <w:tcPr>
            <w:tcW w:w="1701" w:type="dxa"/>
            <w:tcBorders>
              <w:top w:val="single" w:sz="4" w:space="0" w:color="auto"/>
              <w:bottom w:val="single" w:sz="12"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right"/>
              <w:rPr>
                <w:rFonts w:hint="eastAsia"/>
                <w:sz w:val="18"/>
                <w:szCs w:val="18"/>
              </w:rPr>
            </w:pPr>
            <w:r w:rsidRPr="00E13C28">
              <w:rPr>
                <w:rFonts w:eastAsia="KaiTi_GB2312" w:cs="SimSun" w:hint="eastAsia"/>
                <w:iCs/>
                <w:sz w:val="18"/>
                <w:szCs w:val="18"/>
                <w:lang w:val="zh-CN"/>
              </w:rPr>
              <w:t>男子数量</w:t>
            </w:r>
          </w:p>
        </w:tc>
      </w:tr>
      <w:tr w:rsidR="00167D46" w:rsidRPr="00397CFB" w:rsidTr="00167D46">
        <w:tc>
          <w:tcPr>
            <w:tcW w:w="2126" w:type="dxa"/>
            <w:tcBorders>
              <w:top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rPr>
                <w:rFonts w:hint="eastAsia"/>
                <w:sz w:val="17"/>
                <w:szCs w:val="17"/>
              </w:rPr>
            </w:pPr>
            <w:r w:rsidRPr="00397CFB">
              <w:rPr>
                <w:rFonts w:cs="SimSun" w:hint="eastAsia"/>
                <w:sz w:val="17"/>
                <w:szCs w:val="17"/>
                <w:lang w:val="zh-CN"/>
              </w:rPr>
              <w:t>区长</w:t>
            </w:r>
          </w:p>
        </w:tc>
        <w:tc>
          <w:tcPr>
            <w:tcW w:w="1701" w:type="dxa"/>
            <w:tcBorders>
              <w:top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eastAsia="SimHei"/>
                <w:sz w:val="17"/>
                <w:szCs w:val="17"/>
              </w:rPr>
            </w:pPr>
            <w:r w:rsidRPr="00397CFB">
              <w:rPr>
                <w:rFonts w:eastAsia="SimHei"/>
                <w:sz w:val="17"/>
                <w:szCs w:val="17"/>
              </w:rPr>
              <w:t>5</w:t>
            </w:r>
          </w:p>
        </w:tc>
        <w:tc>
          <w:tcPr>
            <w:tcW w:w="1701" w:type="dxa"/>
            <w:tcBorders>
              <w:top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p>
        </w:tc>
        <w:tc>
          <w:tcPr>
            <w:tcW w:w="1701" w:type="dxa"/>
            <w:tcBorders>
              <w:top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5</w:t>
            </w:r>
          </w:p>
        </w:tc>
      </w:tr>
      <w:tr w:rsidR="00167D46" w:rsidRPr="00397CFB" w:rsidTr="00167D46">
        <w:tc>
          <w:tcPr>
            <w:tcW w:w="2126" w:type="dxa"/>
            <w:shd w:val="clear" w:color="auto" w:fill="auto"/>
            <w:vAlign w:val="bottom"/>
          </w:tcPr>
          <w:p w:rsidR="00167D46" w:rsidRPr="00397CFB" w:rsidRDefault="00167D46" w:rsidP="00167D46">
            <w:pPr>
              <w:tabs>
                <w:tab w:val="left" w:pos="1276"/>
                <w:tab w:val="left" w:pos="1701"/>
                <w:tab w:val="left" w:pos="2127"/>
              </w:tabs>
              <w:spacing w:after="80" w:line="280" w:lineRule="exact"/>
              <w:rPr>
                <w:rFonts w:hint="eastAsia"/>
                <w:sz w:val="17"/>
                <w:szCs w:val="17"/>
              </w:rPr>
            </w:pPr>
            <w:r w:rsidRPr="00397CFB">
              <w:rPr>
                <w:rFonts w:cs="SimSun" w:hint="eastAsia"/>
                <w:sz w:val="17"/>
                <w:szCs w:val="17"/>
                <w:lang w:val="zh-CN"/>
              </w:rPr>
              <w:t>副区长</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eastAsia="SimHei"/>
                <w:sz w:val="17"/>
                <w:szCs w:val="17"/>
              </w:rPr>
            </w:pPr>
            <w:r w:rsidRPr="00397CFB">
              <w:rPr>
                <w:rFonts w:eastAsia="SimHei"/>
                <w:sz w:val="17"/>
                <w:szCs w:val="17"/>
              </w:rPr>
              <w:t>5</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1</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4</w:t>
            </w:r>
          </w:p>
        </w:tc>
      </w:tr>
      <w:tr w:rsidR="00167D46" w:rsidRPr="00397CFB" w:rsidTr="00167D46">
        <w:tc>
          <w:tcPr>
            <w:tcW w:w="2126" w:type="dxa"/>
            <w:shd w:val="clear" w:color="auto" w:fill="auto"/>
            <w:vAlign w:val="bottom"/>
          </w:tcPr>
          <w:p w:rsidR="00167D46" w:rsidRPr="00397CFB" w:rsidRDefault="00167D46" w:rsidP="00167D46">
            <w:pPr>
              <w:tabs>
                <w:tab w:val="left" w:pos="1276"/>
                <w:tab w:val="left" w:pos="1701"/>
                <w:tab w:val="left" w:pos="2127"/>
              </w:tabs>
              <w:spacing w:after="80" w:line="280" w:lineRule="exact"/>
              <w:rPr>
                <w:rFonts w:hint="eastAsia"/>
                <w:sz w:val="17"/>
                <w:szCs w:val="17"/>
              </w:rPr>
            </w:pPr>
            <w:r w:rsidRPr="00397CFB">
              <w:rPr>
                <w:rFonts w:cs="SimSun" w:hint="eastAsia"/>
                <w:sz w:val="17"/>
                <w:szCs w:val="17"/>
                <w:lang w:val="zh-CN"/>
              </w:rPr>
              <w:t>委员会主席</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eastAsia="SimHei"/>
                <w:sz w:val="17"/>
                <w:szCs w:val="17"/>
              </w:rPr>
            </w:pPr>
            <w:r w:rsidRPr="00397CFB">
              <w:rPr>
                <w:rFonts w:eastAsia="SimHei"/>
                <w:sz w:val="17"/>
                <w:szCs w:val="17"/>
              </w:rPr>
              <w:t>5</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5</w:t>
            </w:r>
          </w:p>
        </w:tc>
      </w:tr>
      <w:tr w:rsidR="00167D46" w:rsidRPr="00397CFB" w:rsidTr="00167D46">
        <w:tc>
          <w:tcPr>
            <w:tcW w:w="2126" w:type="dxa"/>
            <w:shd w:val="clear" w:color="auto" w:fill="auto"/>
            <w:vAlign w:val="bottom"/>
          </w:tcPr>
          <w:p w:rsidR="00167D46" w:rsidRPr="00397CFB" w:rsidRDefault="00167D46" w:rsidP="00167D46">
            <w:pPr>
              <w:tabs>
                <w:tab w:val="left" w:pos="1276"/>
                <w:tab w:val="left" w:pos="1701"/>
                <w:tab w:val="left" w:pos="2127"/>
              </w:tabs>
              <w:spacing w:after="80" w:line="280" w:lineRule="exact"/>
              <w:rPr>
                <w:rFonts w:hint="eastAsia"/>
                <w:sz w:val="17"/>
                <w:szCs w:val="17"/>
              </w:rPr>
            </w:pPr>
            <w:r w:rsidRPr="00397CFB">
              <w:rPr>
                <w:rFonts w:cs="SimSun" w:hint="eastAsia"/>
                <w:sz w:val="17"/>
                <w:szCs w:val="17"/>
                <w:lang w:val="zh-CN"/>
              </w:rPr>
              <w:t>市长</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eastAsia="SimHei"/>
                <w:sz w:val="17"/>
                <w:szCs w:val="17"/>
              </w:rPr>
            </w:pPr>
            <w:r w:rsidRPr="00397CFB">
              <w:rPr>
                <w:rFonts w:eastAsia="SimHei"/>
                <w:sz w:val="17"/>
                <w:szCs w:val="17"/>
              </w:rPr>
              <w:t>2</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2</w:t>
            </w:r>
          </w:p>
        </w:tc>
      </w:tr>
      <w:tr w:rsidR="00167D46" w:rsidRPr="00397CFB" w:rsidTr="00167D46">
        <w:tc>
          <w:tcPr>
            <w:tcW w:w="2126" w:type="dxa"/>
            <w:shd w:val="clear" w:color="auto" w:fill="auto"/>
            <w:vAlign w:val="bottom"/>
          </w:tcPr>
          <w:p w:rsidR="00167D46" w:rsidRPr="00397CFB" w:rsidRDefault="00167D46" w:rsidP="00167D46">
            <w:pPr>
              <w:tabs>
                <w:tab w:val="left" w:pos="1276"/>
                <w:tab w:val="left" w:pos="1701"/>
                <w:tab w:val="left" w:pos="2127"/>
              </w:tabs>
              <w:spacing w:after="80" w:line="280" w:lineRule="exact"/>
              <w:rPr>
                <w:rFonts w:hint="eastAsia"/>
                <w:sz w:val="17"/>
                <w:szCs w:val="17"/>
              </w:rPr>
            </w:pPr>
            <w:r w:rsidRPr="00397CFB">
              <w:rPr>
                <w:rFonts w:cs="SimSun" w:hint="eastAsia"/>
                <w:sz w:val="17"/>
                <w:szCs w:val="17"/>
                <w:lang w:val="zh-CN"/>
              </w:rPr>
              <w:t>酋长</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eastAsia="SimHei"/>
                <w:sz w:val="17"/>
                <w:szCs w:val="17"/>
              </w:rPr>
            </w:pPr>
            <w:r w:rsidRPr="00397CFB">
              <w:rPr>
                <w:rFonts w:eastAsia="SimHei"/>
                <w:sz w:val="17"/>
                <w:szCs w:val="17"/>
              </w:rPr>
              <w:t>48</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p>
        </w:tc>
      </w:tr>
      <w:tr w:rsidR="00167D46" w:rsidRPr="00397CFB" w:rsidTr="00167D46">
        <w:tc>
          <w:tcPr>
            <w:tcW w:w="2126" w:type="dxa"/>
            <w:shd w:val="clear" w:color="auto" w:fill="auto"/>
            <w:vAlign w:val="bottom"/>
          </w:tcPr>
          <w:p w:rsidR="00167D46" w:rsidRPr="00397CFB" w:rsidRDefault="00167D46" w:rsidP="00167D46">
            <w:pPr>
              <w:tabs>
                <w:tab w:val="left" w:pos="1276"/>
                <w:tab w:val="left" w:pos="1701"/>
                <w:tab w:val="left" w:pos="2127"/>
              </w:tabs>
              <w:spacing w:after="80" w:line="280" w:lineRule="exact"/>
              <w:rPr>
                <w:rFonts w:hint="eastAsia"/>
                <w:sz w:val="17"/>
                <w:szCs w:val="17"/>
              </w:rPr>
            </w:pPr>
            <w:r w:rsidRPr="00397CFB">
              <w:rPr>
                <w:rFonts w:cs="SimSun" w:hint="eastAsia"/>
                <w:sz w:val="17"/>
                <w:szCs w:val="17"/>
                <w:lang w:val="zh-CN"/>
              </w:rPr>
              <w:t>选区议员</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eastAsia="SimHei"/>
                <w:sz w:val="17"/>
                <w:szCs w:val="17"/>
              </w:rPr>
            </w:pPr>
            <w:r w:rsidRPr="00397CFB">
              <w:rPr>
                <w:rFonts w:eastAsia="SimHei"/>
                <w:sz w:val="17"/>
                <w:szCs w:val="17"/>
              </w:rPr>
              <w:t>114</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15</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99</w:t>
            </w:r>
          </w:p>
        </w:tc>
      </w:tr>
      <w:tr w:rsidR="00167D46" w:rsidRPr="00397CFB" w:rsidTr="00167D46">
        <w:tc>
          <w:tcPr>
            <w:tcW w:w="2126" w:type="dxa"/>
            <w:tcBorders>
              <w:bottom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rPr>
                <w:rFonts w:hint="eastAsia"/>
                <w:sz w:val="17"/>
                <w:szCs w:val="17"/>
              </w:rPr>
            </w:pPr>
            <w:r w:rsidRPr="00397CFB">
              <w:rPr>
                <w:sz w:val="17"/>
                <w:szCs w:val="17"/>
                <w:lang w:val="zh-CN"/>
              </w:rPr>
              <w:t>Alkalolu</w:t>
            </w:r>
          </w:p>
        </w:tc>
        <w:tc>
          <w:tcPr>
            <w:tcW w:w="1701" w:type="dxa"/>
            <w:tcBorders>
              <w:bottom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rFonts w:eastAsia="SimHei"/>
                <w:sz w:val="17"/>
                <w:szCs w:val="17"/>
              </w:rPr>
            </w:pPr>
            <w:r w:rsidRPr="00397CFB">
              <w:rPr>
                <w:rFonts w:eastAsia="SimHei"/>
                <w:sz w:val="17"/>
                <w:szCs w:val="17"/>
              </w:rPr>
              <w:t>1,873</w:t>
            </w:r>
          </w:p>
        </w:tc>
        <w:tc>
          <w:tcPr>
            <w:tcW w:w="1701" w:type="dxa"/>
            <w:tcBorders>
              <w:bottom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4</w:t>
            </w:r>
          </w:p>
        </w:tc>
        <w:tc>
          <w:tcPr>
            <w:tcW w:w="1701" w:type="dxa"/>
            <w:tcBorders>
              <w:bottom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1,869</w:t>
            </w:r>
          </w:p>
        </w:tc>
      </w:tr>
    </w:tbl>
    <w:p w:rsidR="00167D46" w:rsidRPr="00E13C28" w:rsidRDefault="00167D46" w:rsidP="00167D46">
      <w:pPr>
        <w:tabs>
          <w:tab w:val="left" w:pos="1276"/>
          <w:tab w:val="left" w:pos="1701"/>
          <w:tab w:val="left" w:pos="2127"/>
        </w:tabs>
        <w:spacing w:before="120" w:after="120"/>
        <w:ind w:left="1264" w:right="1264"/>
        <w:rPr>
          <w:szCs w:val="21"/>
        </w:rPr>
      </w:pPr>
      <w:r w:rsidRPr="00E13C28">
        <w:rPr>
          <w:rFonts w:eastAsia="KaiTi_GB2312" w:cs="SimSun" w:hint="eastAsia"/>
          <w:szCs w:val="21"/>
          <w:lang w:val="zh-CN"/>
        </w:rPr>
        <w:t>资料来源</w:t>
      </w:r>
      <w:r w:rsidRPr="00E13C28">
        <w:rPr>
          <w:rFonts w:cs="SimSun" w:hint="eastAsia"/>
          <w:szCs w:val="21"/>
          <w:lang w:val="zh-CN"/>
        </w:rPr>
        <w:t>：《妇女决策能力评估报告》，开发署，妇女局，</w:t>
      </w:r>
      <w:r w:rsidRPr="00E13C28">
        <w:rPr>
          <w:szCs w:val="21"/>
          <w:lang w:val="zh-CN"/>
        </w:rPr>
        <w:t>2008</w:t>
      </w:r>
      <w:r w:rsidRPr="00E13C28">
        <w:rPr>
          <w:rFonts w:cs="SimSun" w:hint="eastAsia"/>
          <w:szCs w:val="21"/>
          <w:lang w:val="zh-CN"/>
        </w:rPr>
        <w:t>年。</w:t>
      </w:r>
    </w:p>
    <w:p w:rsidR="00167D46" w:rsidRPr="00E13C28" w:rsidRDefault="00167D46" w:rsidP="00167D46">
      <w:pPr>
        <w:pStyle w:val="HChGC"/>
        <w:spacing w:before="0" w:after="120" w:line="320" w:lineRule="exact"/>
        <w:ind w:left="1276" w:hanging="1276"/>
        <w:rPr>
          <w:sz w:val="21"/>
          <w:szCs w:val="21"/>
        </w:rPr>
      </w:pPr>
      <w:r w:rsidRPr="00E13C28">
        <w:rPr>
          <w:b/>
          <w:sz w:val="21"/>
          <w:szCs w:val="21"/>
        </w:rPr>
        <w:tab/>
      </w:r>
      <w:r w:rsidRPr="00E13C28">
        <w:rPr>
          <w:sz w:val="21"/>
          <w:szCs w:val="21"/>
        </w:rPr>
        <w:t>2.8</w:t>
      </w:r>
      <w:r w:rsidRPr="00E13C28">
        <w:rPr>
          <w:sz w:val="21"/>
          <w:szCs w:val="21"/>
        </w:rPr>
        <w:tab/>
      </w:r>
      <w:r w:rsidRPr="00E13C28">
        <w:rPr>
          <w:rFonts w:hint="eastAsia"/>
          <w:sz w:val="21"/>
          <w:szCs w:val="21"/>
        </w:rPr>
        <w:t>妇女在劳动力市场正规部门和非正规部门的状况，其中包括各个经济部门的男女比例、男女工资对比等资料以及关于保障妇女和男子在劳动力市场平等权利的立法及其有效执行情况的资料</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rPr>
      </w:pPr>
      <w:r w:rsidRPr="00E13C28">
        <w:rPr>
          <w:rFonts w:hint="eastAsia"/>
          <w:sz w:val="21"/>
          <w:szCs w:val="21"/>
          <w:lang w:eastAsia="zh-CN"/>
        </w:rPr>
        <w:t>在从事经济活动人口中，妇女占</w:t>
      </w:r>
      <w:r w:rsidRPr="00E13C28">
        <w:rPr>
          <w:sz w:val="21"/>
          <w:szCs w:val="21"/>
          <w:lang w:eastAsia="zh-CN"/>
        </w:rPr>
        <w:t>45%</w:t>
      </w:r>
      <w:r w:rsidRPr="00E13C28">
        <w:rPr>
          <w:rFonts w:hint="eastAsia"/>
          <w:sz w:val="21"/>
          <w:szCs w:val="21"/>
          <w:lang w:eastAsia="zh-CN"/>
        </w:rPr>
        <w:t>，其中渔业部门</w:t>
      </w:r>
      <w:r w:rsidRPr="00E13C28">
        <w:rPr>
          <w:sz w:val="21"/>
          <w:szCs w:val="21"/>
          <w:lang w:eastAsia="zh-CN"/>
        </w:rPr>
        <w:t>16.40%</w:t>
      </w:r>
      <w:r w:rsidRPr="00E13C28">
        <w:rPr>
          <w:rFonts w:hint="eastAsia"/>
          <w:sz w:val="21"/>
          <w:szCs w:val="21"/>
          <w:lang w:eastAsia="zh-CN"/>
        </w:rPr>
        <w:t>，制造业</w:t>
      </w:r>
      <w:r w:rsidRPr="00E13C28">
        <w:rPr>
          <w:sz w:val="21"/>
          <w:szCs w:val="21"/>
          <w:lang w:eastAsia="zh-CN"/>
        </w:rPr>
        <w:t>22.07%</w:t>
      </w:r>
      <w:r w:rsidRPr="00E13C28">
        <w:rPr>
          <w:rFonts w:hint="eastAsia"/>
          <w:sz w:val="21"/>
          <w:szCs w:val="21"/>
          <w:lang w:eastAsia="zh-CN"/>
        </w:rPr>
        <w:t>，住宿和餐饮业</w:t>
      </w:r>
      <w:r w:rsidRPr="00E13C28">
        <w:rPr>
          <w:sz w:val="21"/>
          <w:szCs w:val="21"/>
          <w:lang w:eastAsia="zh-CN"/>
        </w:rPr>
        <w:t>41.33%</w:t>
      </w:r>
      <w:r w:rsidRPr="00E13C28">
        <w:rPr>
          <w:rFonts w:hint="eastAsia"/>
          <w:sz w:val="21"/>
          <w:szCs w:val="21"/>
          <w:lang w:eastAsia="zh-CN"/>
        </w:rPr>
        <w:t>，金融服务业</w:t>
      </w:r>
      <w:r w:rsidRPr="00E13C28">
        <w:rPr>
          <w:sz w:val="21"/>
          <w:szCs w:val="21"/>
          <w:lang w:eastAsia="zh-CN"/>
        </w:rPr>
        <w:t>2.66%</w:t>
      </w:r>
      <w:r w:rsidRPr="00E13C28">
        <w:rPr>
          <w:rFonts w:hint="eastAsia"/>
          <w:sz w:val="21"/>
          <w:szCs w:val="21"/>
          <w:lang w:eastAsia="zh-CN"/>
        </w:rPr>
        <w:t>，仓储和通信业</w:t>
      </w:r>
      <w:r w:rsidRPr="00E13C28">
        <w:rPr>
          <w:sz w:val="21"/>
          <w:szCs w:val="21"/>
          <w:lang w:eastAsia="zh-CN"/>
        </w:rPr>
        <w:t>6.95%</w:t>
      </w:r>
      <w:r>
        <w:rPr>
          <w:rFonts w:hint="eastAsia"/>
          <w:sz w:val="21"/>
          <w:szCs w:val="21"/>
          <w:lang w:eastAsia="zh-CN"/>
        </w:rPr>
        <w:t>，</w:t>
      </w:r>
      <w:r w:rsidRPr="00E13C28">
        <w:rPr>
          <w:rFonts w:hint="eastAsia"/>
          <w:sz w:val="21"/>
          <w:szCs w:val="21"/>
          <w:lang w:eastAsia="zh-CN"/>
        </w:rPr>
        <w:t>商业、社会和个人服务</w:t>
      </w:r>
      <w:r w:rsidRPr="00E13C28">
        <w:rPr>
          <w:sz w:val="21"/>
          <w:szCs w:val="21"/>
          <w:lang w:eastAsia="zh-CN"/>
        </w:rPr>
        <w:t>39.97%</w:t>
      </w:r>
      <w:r w:rsidRPr="00E13C28">
        <w:rPr>
          <w:rFonts w:hint="eastAsia"/>
          <w:sz w:val="21"/>
          <w:szCs w:val="21"/>
          <w:lang w:eastAsia="zh-CN"/>
        </w:rPr>
        <w:t>，以及批发零售业</w:t>
      </w:r>
      <w:r w:rsidRPr="00E13C28">
        <w:rPr>
          <w:sz w:val="21"/>
          <w:szCs w:val="21"/>
          <w:lang w:eastAsia="zh-CN"/>
        </w:rPr>
        <w:t>43.49%</w:t>
      </w:r>
      <w:r w:rsidRPr="00E13C28">
        <w:rPr>
          <w:rFonts w:hint="eastAsia"/>
          <w:sz w:val="21"/>
          <w:szCs w:val="21"/>
          <w:lang w:eastAsia="zh-CN"/>
        </w:rPr>
        <w:t>。</w:t>
      </w:r>
      <w:r w:rsidRPr="00E13C28">
        <w:rPr>
          <w:rStyle w:val="FootnoteReference"/>
          <w:szCs w:val="21"/>
        </w:rPr>
        <w:footnoteReference w:id="10"/>
      </w:r>
      <w:r w:rsidR="00DE7536">
        <w:rPr>
          <w:rFonts w:hint="eastAsia"/>
          <w:sz w:val="21"/>
          <w:szCs w:val="21"/>
          <w:lang w:eastAsia="zh-CN"/>
        </w:rPr>
        <w:t xml:space="preserve"> </w:t>
      </w:r>
      <w:r w:rsidRPr="00E13C28">
        <w:rPr>
          <w:rFonts w:hint="eastAsia"/>
          <w:sz w:val="21"/>
          <w:szCs w:val="21"/>
          <w:lang w:eastAsia="zh-CN"/>
        </w:rPr>
        <w:t>国家计划委员会和冈比亚统计局在冈比亚进行的第一次核心福利指数调查</w:t>
      </w:r>
      <w:r>
        <w:rPr>
          <w:rFonts w:hint="eastAsia"/>
          <w:sz w:val="21"/>
          <w:szCs w:val="21"/>
          <w:lang w:eastAsia="zh-CN"/>
        </w:rPr>
        <w:t>(</w:t>
      </w:r>
      <w:r w:rsidRPr="00E13C28">
        <w:rPr>
          <w:rFonts w:hint="eastAsia"/>
          <w:sz w:val="21"/>
          <w:szCs w:val="21"/>
          <w:lang w:eastAsia="zh-CN"/>
        </w:rPr>
        <w:t>2008</w:t>
      </w:r>
      <w:r w:rsidRPr="00E13C28">
        <w:rPr>
          <w:rFonts w:hint="eastAsia"/>
          <w:sz w:val="21"/>
          <w:szCs w:val="21"/>
          <w:lang w:eastAsia="zh-CN"/>
        </w:rPr>
        <w:t>年核心福利指数调查</w:t>
      </w:r>
      <w:r>
        <w:rPr>
          <w:rFonts w:hint="eastAsia"/>
          <w:sz w:val="21"/>
          <w:szCs w:val="21"/>
          <w:lang w:eastAsia="zh-CN"/>
        </w:rPr>
        <w:t>)</w:t>
      </w:r>
      <w:r w:rsidRPr="00E13C28">
        <w:rPr>
          <w:rFonts w:hint="eastAsia"/>
          <w:sz w:val="21"/>
          <w:szCs w:val="21"/>
          <w:lang w:eastAsia="zh-CN"/>
        </w:rPr>
        <w:t>所载的最新数据表明，从事经济活动人口占被调查人口的</w:t>
      </w:r>
      <w:r w:rsidRPr="00E13C28">
        <w:rPr>
          <w:sz w:val="21"/>
          <w:szCs w:val="21"/>
          <w:lang w:eastAsia="zh-CN"/>
        </w:rPr>
        <w:t>64.1%</w:t>
      </w:r>
      <w:r w:rsidRPr="00E13C28">
        <w:rPr>
          <w:rFonts w:hint="eastAsia"/>
          <w:sz w:val="21"/>
          <w:szCs w:val="21"/>
          <w:lang w:eastAsia="zh-CN"/>
        </w:rPr>
        <w:t>。其中约</w:t>
      </w:r>
      <w:r w:rsidRPr="00E13C28">
        <w:rPr>
          <w:sz w:val="21"/>
          <w:szCs w:val="21"/>
          <w:lang w:eastAsia="zh-CN"/>
        </w:rPr>
        <w:t>60%</w:t>
      </w:r>
      <w:r w:rsidRPr="00E13C28">
        <w:rPr>
          <w:rFonts w:hint="eastAsia"/>
          <w:sz w:val="21"/>
          <w:szCs w:val="21"/>
          <w:lang w:eastAsia="zh-CN"/>
        </w:rPr>
        <w:t>有工作或充分就业，约</w:t>
      </w:r>
      <w:r w:rsidRPr="00E13C28">
        <w:rPr>
          <w:sz w:val="21"/>
          <w:szCs w:val="21"/>
          <w:lang w:eastAsia="zh-CN"/>
        </w:rPr>
        <w:t>5%</w:t>
      </w:r>
      <w:r w:rsidRPr="00E13C28">
        <w:rPr>
          <w:rFonts w:hint="eastAsia"/>
          <w:sz w:val="21"/>
          <w:szCs w:val="21"/>
          <w:lang w:eastAsia="zh-CN"/>
        </w:rPr>
        <w:t>未充分就业，</w:t>
      </w:r>
      <w:r w:rsidRPr="00E13C28">
        <w:rPr>
          <w:sz w:val="21"/>
          <w:szCs w:val="21"/>
          <w:lang w:eastAsia="zh-CN"/>
        </w:rPr>
        <w:t>12%</w:t>
      </w:r>
      <w:r w:rsidRPr="00E13C28">
        <w:rPr>
          <w:rFonts w:hint="eastAsia"/>
          <w:sz w:val="21"/>
          <w:szCs w:val="21"/>
          <w:lang w:eastAsia="zh-CN"/>
        </w:rPr>
        <w:t>失业，</w:t>
      </w:r>
      <w:r w:rsidRPr="00E13C28">
        <w:rPr>
          <w:sz w:val="21"/>
          <w:szCs w:val="21"/>
          <w:lang w:eastAsia="zh-CN"/>
        </w:rPr>
        <w:t>23.9%</w:t>
      </w:r>
      <w:r w:rsidRPr="00E13C28">
        <w:rPr>
          <w:rFonts w:hint="eastAsia"/>
          <w:sz w:val="21"/>
          <w:szCs w:val="21"/>
          <w:lang w:eastAsia="zh-CN"/>
        </w:rPr>
        <w:t>为非从事经济活动人口。就业人口比例最高的主要在农村地区，为</w:t>
      </w:r>
      <w:r w:rsidRPr="00E13C28">
        <w:rPr>
          <w:sz w:val="21"/>
          <w:szCs w:val="21"/>
          <w:lang w:eastAsia="zh-CN"/>
        </w:rPr>
        <w:t>93.9%</w:t>
      </w:r>
      <w:r w:rsidRPr="00E13C28">
        <w:rPr>
          <w:rFonts w:hint="eastAsia"/>
          <w:sz w:val="21"/>
          <w:szCs w:val="21"/>
          <w:lang w:eastAsia="zh-CN"/>
        </w:rPr>
        <w:t>，相比之下，城市地区为</w:t>
      </w:r>
      <w:r w:rsidRPr="00E13C28">
        <w:rPr>
          <w:sz w:val="21"/>
          <w:szCs w:val="21"/>
          <w:lang w:eastAsia="zh-CN"/>
        </w:rPr>
        <w:t>40.1%</w:t>
      </w:r>
      <w:r w:rsidRPr="00E13C28">
        <w:rPr>
          <w:rFonts w:hint="eastAsia"/>
          <w:sz w:val="21"/>
          <w:szCs w:val="21"/>
          <w:lang w:eastAsia="zh-CN"/>
        </w:rPr>
        <w:t>。据报告，男性从业人口</w:t>
      </w:r>
      <w:r>
        <w:rPr>
          <w:sz w:val="21"/>
          <w:szCs w:val="21"/>
        </w:rPr>
        <w:t>(</w:t>
      </w:r>
      <w:r w:rsidRPr="00E13C28">
        <w:rPr>
          <w:sz w:val="21"/>
          <w:szCs w:val="21"/>
        </w:rPr>
        <w:t>66.5%</w:t>
      </w:r>
      <w:r>
        <w:rPr>
          <w:sz w:val="21"/>
          <w:szCs w:val="21"/>
        </w:rPr>
        <w:t>)</w:t>
      </w:r>
      <w:r w:rsidRPr="00E13C28">
        <w:rPr>
          <w:rFonts w:hint="eastAsia"/>
          <w:sz w:val="21"/>
          <w:szCs w:val="21"/>
          <w:lang w:eastAsia="zh-CN"/>
        </w:rPr>
        <w:t>多于女性</w:t>
      </w:r>
      <w:r>
        <w:rPr>
          <w:sz w:val="21"/>
          <w:szCs w:val="21"/>
        </w:rPr>
        <w:t>(</w:t>
      </w:r>
      <w:r w:rsidRPr="00E13C28">
        <w:rPr>
          <w:sz w:val="21"/>
          <w:szCs w:val="21"/>
        </w:rPr>
        <w:t>53.2%</w:t>
      </w:r>
      <w:r>
        <w:rPr>
          <w:sz w:val="21"/>
          <w:szCs w:val="21"/>
        </w:rPr>
        <w:t>)</w:t>
      </w:r>
      <w:r w:rsidRPr="00E13C28">
        <w:rPr>
          <w:rFonts w:hint="eastAsia"/>
          <w:sz w:val="21"/>
          <w:szCs w:val="21"/>
          <w:lang w:eastAsia="zh-CN"/>
        </w:rPr>
        <w:t>。</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以农村地区为主的高就业率可归因于农业是主要经济活动，大多数农村人口从事劳动，而城市住区大多数人在正规部门工作，其吸收能力小于农业部门。</w:t>
      </w:r>
      <w:r w:rsidRPr="00E13C28">
        <w:rPr>
          <w:rFonts w:cs="SimSun" w:hint="eastAsia"/>
          <w:sz w:val="21"/>
          <w:szCs w:val="21"/>
          <w:lang w:val="zh-CN" w:eastAsia="zh-CN"/>
        </w:rPr>
        <w:t>核心福利指数调查显示，</w:t>
      </w:r>
      <w:r w:rsidRPr="00E13C28">
        <w:rPr>
          <w:sz w:val="21"/>
          <w:szCs w:val="21"/>
          <w:lang w:eastAsia="zh-CN"/>
        </w:rPr>
        <w:t>56%</w:t>
      </w:r>
      <w:r w:rsidRPr="00E13C28">
        <w:rPr>
          <w:rFonts w:hint="eastAsia"/>
          <w:sz w:val="21"/>
          <w:szCs w:val="21"/>
          <w:lang w:eastAsia="zh-CN"/>
        </w:rPr>
        <w:t>的劳动人口从事农业活动，农村地区比例最高</w:t>
      </w:r>
      <w:r>
        <w:rPr>
          <w:sz w:val="21"/>
          <w:szCs w:val="21"/>
          <w:lang w:eastAsia="zh-CN"/>
        </w:rPr>
        <w:t>(</w:t>
      </w:r>
      <w:r w:rsidRPr="00E13C28">
        <w:rPr>
          <w:sz w:val="21"/>
          <w:szCs w:val="21"/>
          <w:lang w:eastAsia="zh-CN"/>
        </w:rPr>
        <w:t>83.8%</w:t>
      </w:r>
      <w:r>
        <w:rPr>
          <w:sz w:val="21"/>
          <w:szCs w:val="21"/>
          <w:lang w:eastAsia="zh-CN"/>
        </w:rPr>
        <w:t>)</w:t>
      </w:r>
      <w:r w:rsidRPr="00E13C28">
        <w:rPr>
          <w:rFonts w:hint="eastAsia"/>
          <w:sz w:val="21"/>
          <w:szCs w:val="21"/>
          <w:lang w:eastAsia="zh-CN"/>
        </w:rPr>
        <w:t>，城市地区为</w:t>
      </w:r>
      <w:r w:rsidRPr="00E13C28">
        <w:rPr>
          <w:sz w:val="21"/>
          <w:szCs w:val="21"/>
          <w:lang w:eastAsia="zh-CN"/>
        </w:rPr>
        <w:t>16.4%</w:t>
      </w:r>
      <w:r w:rsidRPr="00E13C28">
        <w:rPr>
          <w:rFonts w:hint="eastAsia"/>
          <w:sz w:val="21"/>
          <w:szCs w:val="21"/>
          <w:lang w:eastAsia="zh-CN"/>
        </w:rPr>
        <w:t>。农业是经济支柱，被视为“提高收入、增加粮食安全和减贫的最主要投资部门，因此，符合《</w:t>
      </w:r>
      <w:r w:rsidRPr="00E13C28">
        <w:rPr>
          <w:rFonts w:hint="eastAsia"/>
          <w:sz w:val="21"/>
          <w:szCs w:val="21"/>
          <w:lang w:eastAsia="zh-CN"/>
        </w:rPr>
        <w:t>2020</w:t>
      </w:r>
      <w:r w:rsidRPr="00E13C28">
        <w:rPr>
          <w:rFonts w:hint="eastAsia"/>
          <w:sz w:val="21"/>
          <w:szCs w:val="21"/>
          <w:lang w:eastAsia="zh-CN"/>
        </w:rPr>
        <w:t>年展望》目标和千年发展目标</w:t>
      </w:r>
      <w:r w:rsidRPr="00E13C28">
        <w:rPr>
          <w:rFonts w:hint="eastAsia"/>
          <w:sz w:val="21"/>
          <w:szCs w:val="21"/>
          <w:lang w:eastAsia="zh-CN"/>
        </w:rPr>
        <w:t>1</w:t>
      </w:r>
      <w:r w:rsidRPr="00E13C28">
        <w:rPr>
          <w:rFonts w:hint="eastAsia"/>
          <w:sz w:val="21"/>
          <w:szCs w:val="21"/>
          <w:lang w:eastAsia="zh-CN"/>
        </w:rPr>
        <w:t>的具体目标”</w:t>
      </w:r>
      <w:r w:rsidRPr="00E13C28">
        <w:rPr>
          <w:rStyle w:val="FootnoteReference"/>
          <w:szCs w:val="21"/>
        </w:rPr>
        <w:footnoteReference w:id="11"/>
      </w:r>
      <w:r w:rsidR="00DE7536">
        <w:rPr>
          <w:rFonts w:hint="eastAsia"/>
          <w:sz w:val="21"/>
          <w:szCs w:val="21"/>
          <w:lang w:eastAsia="zh-CN"/>
        </w:rPr>
        <w:t xml:space="preserve"> </w:t>
      </w:r>
      <w:r>
        <w:rPr>
          <w:sz w:val="21"/>
          <w:szCs w:val="21"/>
          <w:lang w:eastAsia="zh-CN"/>
        </w:rPr>
        <w:t>(</w:t>
      </w:r>
      <w:r w:rsidRPr="00E13C28">
        <w:rPr>
          <w:rFonts w:hint="eastAsia"/>
          <w:sz w:val="21"/>
          <w:szCs w:val="21"/>
          <w:lang w:eastAsia="zh-CN"/>
        </w:rPr>
        <w:t>见表</w:t>
      </w:r>
      <w:r w:rsidRPr="00E13C28">
        <w:rPr>
          <w:sz w:val="21"/>
          <w:szCs w:val="21"/>
          <w:lang w:eastAsia="zh-CN"/>
        </w:rPr>
        <w:t>7</w:t>
      </w:r>
      <w:r>
        <w:rPr>
          <w:sz w:val="21"/>
          <w:szCs w:val="21"/>
          <w:lang w:eastAsia="zh-CN"/>
        </w:rPr>
        <w:t>)</w:t>
      </w:r>
      <w:r w:rsidRPr="00E13C28">
        <w:rPr>
          <w:rFonts w:hint="eastAsia"/>
          <w:sz w:val="21"/>
          <w:szCs w:val="21"/>
          <w:lang w:eastAsia="zh-CN"/>
        </w:rPr>
        <w:t>。除其他目标外，通过“减少农村和城市收入差距及男女不平等，遏制城乡人口移动和加速农村发展步伐，来实现这个目标。</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在从事农业活动的</w:t>
      </w:r>
      <w:r w:rsidRPr="00E13C28">
        <w:rPr>
          <w:rFonts w:hint="eastAsia"/>
          <w:sz w:val="21"/>
          <w:szCs w:val="21"/>
          <w:lang w:eastAsia="zh-CN"/>
        </w:rPr>
        <w:t>56%</w:t>
      </w:r>
      <w:r w:rsidRPr="00E13C28">
        <w:rPr>
          <w:rFonts w:hint="eastAsia"/>
          <w:sz w:val="21"/>
          <w:szCs w:val="21"/>
          <w:lang w:eastAsia="zh-CN"/>
        </w:rPr>
        <w:t>的劳动人口中，妇女占农业部门劳动力的绝大部分，为</w:t>
      </w:r>
      <w:r w:rsidRPr="00E13C28">
        <w:rPr>
          <w:sz w:val="21"/>
          <w:szCs w:val="21"/>
          <w:lang w:eastAsia="zh-CN"/>
        </w:rPr>
        <w:t>65.5%</w:t>
      </w:r>
      <w:r w:rsidRPr="00E13C28">
        <w:rPr>
          <w:rFonts w:hint="eastAsia"/>
          <w:sz w:val="21"/>
          <w:szCs w:val="21"/>
          <w:lang w:eastAsia="zh-CN"/>
        </w:rPr>
        <w:t>，而她们的男性同行则占</w:t>
      </w:r>
      <w:r w:rsidRPr="00E13C28">
        <w:rPr>
          <w:sz w:val="21"/>
          <w:szCs w:val="21"/>
          <w:lang w:eastAsia="zh-CN"/>
        </w:rPr>
        <w:t>47.5%</w:t>
      </w:r>
      <w:r w:rsidRPr="00E13C28">
        <w:rPr>
          <w:rFonts w:hint="eastAsia"/>
          <w:sz w:val="21"/>
          <w:szCs w:val="21"/>
          <w:lang w:eastAsia="zh-CN"/>
        </w:rPr>
        <w:t>。</w:t>
      </w:r>
      <w:r w:rsidRPr="00E13C28">
        <w:rPr>
          <w:rStyle w:val="FootnoteReference"/>
          <w:szCs w:val="21"/>
        </w:rPr>
        <w:footnoteReference w:id="12"/>
      </w:r>
      <w:r w:rsidR="00DE7536">
        <w:rPr>
          <w:rFonts w:hint="eastAsia"/>
          <w:sz w:val="21"/>
          <w:szCs w:val="21"/>
          <w:lang w:eastAsia="zh-CN"/>
        </w:rPr>
        <w:t xml:space="preserve"> </w:t>
      </w:r>
      <w:r w:rsidRPr="00E13C28">
        <w:rPr>
          <w:rFonts w:hint="eastAsia"/>
          <w:sz w:val="21"/>
          <w:szCs w:val="21"/>
          <w:lang w:eastAsia="zh-CN"/>
        </w:rPr>
        <w:t>审查期间，农业部门妇女的重要结构性变化包括进行芝麻种植的农业生产多样性，采用非洲新稻等周期短的品种；饲养外来物种和使用畜力牵引。粮农组织承认，非洲新稻对增加产量、减少贫穷和提高粮食安全具有潜在影响。</w:t>
      </w:r>
      <w:r w:rsidRPr="00E13C28">
        <w:rPr>
          <w:rStyle w:val="FootnoteReference"/>
          <w:szCs w:val="21"/>
        </w:rPr>
        <w:footnoteReference w:id="13"/>
      </w:r>
      <w:r w:rsidR="00DE7536">
        <w:rPr>
          <w:rFonts w:hint="eastAsia"/>
          <w:sz w:val="21"/>
          <w:szCs w:val="21"/>
          <w:lang w:eastAsia="zh-CN"/>
        </w:rPr>
        <w:t xml:space="preserve"> </w:t>
      </w:r>
      <w:r w:rsidRPr="00E13C28">
        <w:rPr>
          <w:rFonts w:hint="eastAsia"/>
          <w:sz w:val="21"/>
          <w:szCs w:val="21"/>
          <w:lang w:eastAsia="zh-CN"/>
        </w:rPr>
        <w:t>由于园艺生产增加，种植了面向国内</w:t>
      </w:r>
      <w:r w:rsidRPr="00E13C28">
        <w:rPr>
          <w:rFonts w:hint="eastAsia"/>
          <w:sz w:val="21"/>
          <w:szCs w:val="21"/>
          <w:lang w:eastAsia="zh-CN"/>
        </w:rPr>
        <w:t>/</w:t>
      </w:r>
      <w:r w:rsidRPr="00E13C28">
        <w:rPr>
          <w:rFonts w:hint="eastAsia"/>
          <w:sz w:val="21"/>
          <w:szCs w:val="21"/>
          <w:lang w:eastAsia="zh-CN"/>
        </w:rPr>
        <w:t>旅游和出口市场的高价值热带和反季节新鲜水果与蔬菜。这种增长的大部分原因是更多私人部门参与进来，投资增加，以及在捐助方资金支助下，实施了有组织的社区农村妇女蔬菜种植计划，例如</w:t>
      </w:r>
      <w:r w:rsidRPr="00E13C28">
        <w:rPr>
          <w:sz w:val="21"/>
          <w:szCs w:val="21"/>
          <w:lang w:eastAsia="zh-CN"/>
        </w:rPr>
        <w:t>Bakau</w:t>
      </w:r>
      <w:r w:rsidRPr="00E13C28">
        <w:rPr>
          <w:rFonts w:hint="eastAsia"/>
          <w:sz w:val="21"/>
          <w:szCs w:val="21"/>
          <w:lang w:eastAsia="zh-CN"/>
        </w:rPr>
        <w:t>、</w:t>
      </w:r>
      <w:r w:rsidRPr="00E13C28">
        <w:rPr>
          <w:sz w:val="21"/>
          <w:szCs w:val="21"/>
          <w:lang w:eastAsia="zh-CN"/>
        </w:rPr>
        <w:t>Banjulnding</w:t>
      </w:r>
      <w:r w:rsidRPr="00E13C28">
        <w:rPr>
          <w:rFonts w:hint="eastAsia"/>
          <w:sz w:val="21"/>
          <w:szCs w:val="21"/>
          <w:lang w:eastAsia="zh-CN"/>
        </w:rPr>
        <w:t>和</w:t>
      </w:r>
      <w:r w:rsidRPr="00E13C28">
        <w:rPr>
          <w:sz w:val="21"/>
          <w:szCs w:val="21"/>
          <w:lang w:eastAsia="zh-CN"/>
        </w:rPr>
        <w:t>Sukuta</w:t>
      </w:r>
      <w:r w:rsidRPr="00E13C28">
        <w:rPr>
          <w:rFonts w:hint="eastAsia"/>
          <w:sz w:val="21"/>
          <w:szCs w:val="21"/>
          <w:lang w:eastAsia="zh-CN"/>
        </w:rPr>
        <w:t>等地的花园</w:t>
      </w:r>
      <w:r>
        <w:rPr>
          <w:sz w:val="21"/>
          <w:szCs w:val="21"/>
          <w:lang w:eastAsia="zh-CN"/>
        </w:rPr>
        <w:t>(</w:t>
      </w:r>
      <w:r w:rsidRPr="00E13C28">
        <w:rPr>
          <w:rFonts w:hint="eastAsia"/>
          <w:sz w:val="21"/>
          <w:szCs w:val="21"/>
          <w:lang w:eastAsia="zh-CN"/>
        </w:rPr>
        <w:t>见表</w:t>
      </w:r>
      <w:r w:rsidRPr="00E13C28">
        <w:rPr>
          <w:sz w:val="21"/>
          <w:szCs w:val="21"/>
          <w:lang w:eastAsia="zh-CN"/>
        </w:rPr>
        <w:t>7</w:t>
      </w:r>
      <w:r>
        <w:rPr>
          <w:sz w:val="21"/>
          <w:szCs w:val="21"/>
          <w:lang w:eastAsia="zh-CN"/>
        </w:rPr>
        <w:t>)</w:t>
      </w:r>
      <w:r w:rsidRPr="00E13C28">
        <w:rPr>
          <w:rFonts w:hint="eastAsia"/>
          <w:sz w:val="21"/>
          <w:szCs w:val="21"/>
          <w:lang w:eastAsia="zh-CN"/>
        </w:rPr>
        <w:t>。近郊小规模改进项目涵盖面向混合农业系统的小农生产信贷计划，利用低投入开展小型反刍类动物、禽类和兔子养殖，及蛋奶生产。西方区</w:t>
      </w:r>
      <w:r w:rsidRPr="00E13C28">
        <w:rPr>
          <w:sz w:val="21"/>
          <w:szCs w:val="21"/>
          <w:lang w:eastAsia="zh-CN"/>
        </w:rPr>
        <w:t>Banjulnding</w:t>
      </w:r>
      <w:r w:rsidRPr="00E13C28">
        <w:rPr>
          <w:rFonts w:hint="eastAsia"/>
          <w:sz w:val="21"/>
          <w:szCs w:val="21"/>
          <w:lang w:eastAsia="zh-CN"/>
        </w:rPr>
        <w:t>妇女花园在近郊地区进行集约化外来牛类养殖。国际贸易中心在</w:t>
      </w:r>
      <w:r w:rsidRPr="00E13C28">
        <w:rPr>
          <w:rFonts w:hint="eastAsia"/>
          <w:sz w:val="21"/>
          <w:szCs w:val="21"/>
          <w:lang w:eastAsia="zh-CN"/>
        </w:rPr>
        <w:t>2005</w:t>
      </w:r>
      <w:r w:rsidRPr="00E13C28">
        <w:rPr>
          <w:rFonts w:hint="eastAsia"/>
          <w:sz w:val="21"/>
          <w:szCs w:val="21"/>
          <w:lang w:eastAsia="zh-CN"/>
        </w:rPr>
        <w:t>年结束的</w:t>
      </w:r>
      <w:r w:rsidRPr="00E13C28">
        <w:rPr>
          <w:sz w:val="21"/>
          <w:szCs w:val="21"/>
          <w:lang w:eastAsia="zh-CN"/>
        </w:rPr>
        <w:t>PROCODEL</w:t>
      </w:r>
      <w:r w:rsidRPr="00E13C28">
        <w:rPr>
          <w:rFonts w:hint="eastAsia"/>
          <w:sz w:val="21"/>
          <w:szCs w:val="21"/>
          <w:lang w:eastAsia="zh-CN"/>
        </w:rPr>
        <w:t>项目下推广该计划。</w:t>
      </w:r>
    </w:p>
    <w:p w:rsidR="00167D46" w:rsidRPr="00E13C28" w:rsidRDefault="00397CFB" w:rsidP="00167D46">
      <w:pPr>
        <w:pStyle w:val="Heading1"/>
        <w:tabs>
          <w:tab w:val="left" w:pos="1276"/>
          <w:tab w:val="left" w:pos="1701"/>
          <w:tab w:val="left" w:pos="2127"/>
        </w:tabs>
        <w:spacing w:after="120" w:line="320" w:lineRule="exact"/>
        <w:ind w:left="1264" w:right="1264"/>
        <w:jc w:val="left"/>
        <w:rPr>
          <w:rFonts w:eastAsia="SimHei" w:hint="eastAsia"/>
          <w:b w:val="0"/>
          <w:bCs/>
          <w:sz w:val="21"/>
          <w:szCs w:val="21"/>
        </w:rPr>
      </w:pPr>
      <w:r>
        <w:rPr>
          <w:rFonts w:ascii="SimSun" w:hAnsi="SimSun" w:cs="SimSun"/>
          <w:b w:val="0"/>
          <w:bCs/>
          <w:sz w:val="21"/>
          <w:szCs w:val="21"/>
          <w:lang w:val="zh-CN"/>
        </w:rPr>
        <w:br w:type="page"/>
      </w:r>
      <w:r w:rsidR="00167D46" w:rsidRPr="00431F20">
        <w:rPr>
          <w:rFonts w:ascii="SimSun" w:hAnsi="SimSun" w:cs="SimSun" w:hint="eastAsia"/>
          <w:b w:val="0"/>
          <w:bCs/>
          <w:sz w:val="21"/>
          <w:szCs w:val="21"/>
          <w:lang w:val="zh-CN"/>
        </w:rPr>
        <w:t>表</w:t>
      </w:r>
      <w:r w:rsidR="00167D46">
        <w:rPr>
          <w:rFonts w:eastAsia="SimHei" w:cs="SimSun" w:hint="eastAsia"/>
          <w:b w:val="0"/>
          <w:bCs/>
          <w:sz w:val="21"/>
          <w:szCs w:val="21"/>
          <w:lang w:val="zh-CN"/>
        </w:rPr>
        <w:t>7</w:t>
      </w:r>
      <w:r w:rsidR="00167D46">
        <w:rPr>
          <w:rFonts w:eastAsia="SimHei" w:cs="SimSun"/>
          <w:b w:val="0"/>
          <w:bCs/>
          <w:sz w:val="21"/>
          <w:szCs w:val="21"/>
          <w:lang w:val="zh-CN"/>
        </w:rPr>
        <w:br/>
      </w:r>
      <w:r w:rsidR="00167D46" w:rsidRPr="00E13C28">
        <w:rPr>
          <w:rFonts w:eastAsia="SimHei" w:cs="SimSun" w:hint="eastAsia"/>
          <w:b w:val="0"/>
          <w:bCs/>
          <w:sz w:val="21"/>
          <w:szCs w:val="21"/>
          <w:lang w:val="zh-CN"/>
        </w:rPr>
        <w:t>正在进行和已经完成的妇女获益项目</w:t>
      </w:r>
    </w:p>
    <w:tbl>
      <w:tblPr>
        <w:tblW w:w="8505" w:type="dxa"/>
        <w:jc w:val="center"/>
        <w:tblInd w:w="1276" w:type="dxa"/>
        <w:tblLayout w:type="fixed"/>
        <w:tblCellMar>
          <w:left w:w="0" w:type="dxa"/>
          <w:right w:w="0" w:type="dxa"/>
        </w:tblCellMar>
        <w:tblLook w:val="04A0"/>
      </w:tblPr>
      <w:tblGrid>
        <w:gridCol w:w="2212"/>
        <w:gridCol w:w="1792"/>
        <w:gridCol w:w="1231"/>
        <w:gridCol w:w="3270"/>
      </w:tblGrid>
      <w:tr w:rsidR="00167D46" w:rsidRPr="00397CFB" w:rsidTr="00397CFB">
        <w:trPr>
          <w:tblHeader/>
          <w:jc w:val="center"/>
        </w:trPr>
        <w:tc>
          <w:tcPr>
            <w:tcW w:w="2212" w:type="dxa"/>
            <w:tcBorders>
              <w:top w:val="single" w:sz="4" w:space="0" w:color="auto"/>
              <w:bottom w:val="single" w:sz="12" w:space="0" w:color="auto"/>
            </w:tcBorders>
            <w:shd w:val="clear" w:color="auto" w:fill="auto"/>
            <w:vAlign w:val="bottom"/>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eastAsia="KaiTi_GB2312" w:cs="SimSun" w:hint="eastAsia"/>
                <w:iCs/>
                <w:spacing w:val="-4"/>
                <w:sz w:val="18"/>
                <w:szCs w:val="18"/>
                <w:lang w:val="zh-CN"/>
              </w:rPr>
              <w:t>项目名称</w:t>
            </w:r>
          </w:p>
        </w:tc>
        <w:tc>
          <w:tcPr>
            <w:tcW w:w="1792" w:type="dxa"/>
            <w:tcBorders>
              <w:top w:val="single" w:sz="4" w:space="0" w:color="auto"/>
              <w:bottom w:val="single" w:sz="12" w:space="0" w:color="auto"/>
            </w:tcBorders>
            <w:shd w:val="clear" w:color="auto" w:fill="auto"/>
            <w:vAlign w:val="bottom"/>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eastAsia="KaiTi_GB2312" w:cs="SimSun" w:hint="eastAsia"/>
                <w:iCs/>
                <w:spacing w:val="-4"/>
                <w:sz w:val="18"/>
                <w:szCs w:val="18"/>
                <w:lang w:val="zh-CN"/>
              </w:rPr>
              <w:t>供资伙伴方</w:t>
            </w:r>
          </w:p>
        </w:tc>
        <w:tc>
          <w:tcPr>
            <w:tcW w:w="1231" w:type="dxa"/>
            <w:tcBorders>
              <w:top w:val="single" w:sz="4" w:space="0" w:color="auto"/>
              <w:bottom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rFonts w:eastAsia="KaiTi_GB2312" w:cs="SimSun" w:hint="eastAsia"/>
                <w:iCs/>
                <w:spacing w:val="-4"/>
                <w:sz w:val="18"/>
                <w:szCs w:val="18"/>
                <w:lang w:val="zh-CN"/>
              </w:rPr>
              <w:t>期限</w:t>
            </w:r>
          </w:p>
        </w:tc>
        <w:tc>
          <w:tcPr>
            <w:tcW w:w="3270" w:type="dxa"/>
            <w:tcBorders>
              <w:top w:val="single" w:sz="4" w:space="0" w:color="auto"/>
              <w:bottom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rFonts w:eastAsia="KaiTi_GB2312" w:cs="SimSun" w:hint="eastAsia"/>
                <w:iCs/>
                <w:spacing w:val="-4"/>
                <w:sz w:val="18"/>
                <w:szCs w:val="18"/>
                <w:lang w:val="zh-CN"/>
              </w:rPr>
              <w:t>说明</w:t>
            </w:r>
          </w:p>
        </w:tc>
      </w:tr>
      <w:tr w:rsidR="00167D46" w:rsidRPr="00397CFB" w:rsidTr="00397CFB">
        <w:trPr>
          <w:jc w:val="center"/>
        </w:trPr>
        <w:tc>
          <w:tcPr>
            <w:tcW w:w="2212" w:type="dxa"/>
            <w:tcBorders>
              <w:top w:val="single" w:sz="12" w:space="0" w:color="auto"/>
            </w:tcBorders>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农村融资和社区倡议项目</w:t>
            </w:r>
          </w:p>
        </w:tc>
        <w:tc>
          <w:tcPr>
            <w:tcW w:w="1792" w:type="dxa"/>
            <w:tcBorders>
              <w:top w:val="single" w:sz="12" w:space="0" w:color="auto"/>
            </w:tcBorders>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农发基金</w:t>
            </w:r>
          </w:p>
        </w:tc>
        <w:tc>
          <w:tcPr>
            <w:tcW w:w="1231" w:type="dxa"/>
            <w:tcBorders>
              <w:top w:val="single" w:sz="12" w:space="0" w:color="auto"/>
            </w:tcBorders>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spacing w:val="-4"/>
                <w:sz w:val="18"/>
                <w:szCs w:val="18"/>
                <w:lang w:val="zh-CN"/>
              </w:rPr>
              <w:t>1999-2006</w:t>
            </w:r>
            <w:r w:rsidRPr="00397CFB">
              <w:rPr>
                <w:rFonts w:cs="SimSun" w:hint="eastAsia"/>
                <w:spacing w:val="-4"/>
                <w:sz w:val="18"/>
                <w:szCs w:val="18"/>
                <w:lang w:val="zh-CN"/>
              </w:rPr>
              <w:t>年</w:t>
            </w:r>
          </w:p>
        </w:tc>
        <w:tc>
          <w:tcPr>
            <w:tcW w:w="3270" w:type="dxa"/>
            <w:tcBorders>
              <w:top w:val="single" w:sz="12" w:space="0" w:color="auto"/>
            </w:tcBorders>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rFonts w:cs="SimSun" w:hint="eastAsia"/>
                <w:spacing w:val="-4"/>
                <w:sz w:val="18"/>
                <w:szCs w:val="18"/>
                <w:lang w:val="zh-CN"/>
              </w:rPr>
              <w:t>通过农村融资和地方倡议增加粮食安全</w:t>
            </w:r>
          </w:p>
        </w:tc>
      </w:tr>
      <w:tr w:rsidR="00167D46" w:rsidRPr="00397CFB" w:rsidTr="00397CFB">
        <w:trPr>
          <w:jc w:val="center"/>
        </w:trPr>
        <w:tc>
          <w:tcPr>
            <w:tcW w:w="2212" w:type="dxa"/>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低地农业发展项目</w:t>
            </w:r>
          </w:p>
        </w:tc>
        <w:tc>
          <w:tcPr>
            <w:tcW w:w="1792" w:type="dxa"/>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非行</w:t>
            </w:r>
            <w:r w:rsidRPr="00397CFB">
              <w:rPr>
                <w:rFonts w:cs="SimSun"/>
                <w:spacing w:val="-4"/>
                <w:sz w:val="18"/>
                <w:szCs w:val="18"/>
                <w:lang w:val="zh-CN"/>
              </w:rPr>
              <w:t>/</w:t>
            </w:r>
            <w:r w:rsidRPr="00397CFB">
              <w:rPr>
                <w:rFonts w:cs="SimSun" w:hint="eastAsia"/>
                <w:spacing w:val="-4"/>
                <w:sz w:val="18"/>
                <w:szCs w:val="18"/>
                <w:lang w:val="zh-CN"/>
              </w:rPr>
              <w:t>农发基金</w:t>
            </w:r>
          </w:p>
        </w:tc>
        <w:tc>
          <w:tcPr>
            <w:tcW w:w="1231" w:type="dxa"/>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spacing w:val="-4"/>
                <w:sz w:val="18"/>
                <w:szCs w:val="18"/>
                <w:lang w:val="zh-CN"/>
              </w:rPr>
              <w:t>2001-2006</w:t>
            </w:r>
            <w:r w:rsidRPr="00397CFB">
              <w:rPr>
                <w:rFonts w:cs="SimSun" w:hint="eastAsia"/>
                <w:spacing w:val="-4"/>
                <w:sz w:val="18"/>
                <w:szCs w:val="18"/>
                <w:lang w:val="zh-CN"/>
              </w:rPr>
              <w:t>年</w:t>
            </w:r>
          </w:p>
        </w:tc>
        <w:tc>
          <w:tcPr>
            <w:tcW w:w="3270" w:type="dxa"/>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rFonts w:cs="SimSun" w:hint="eastAsia"/>
                <w:spacing w:val="-4"/>
                <w:sz w:val="18"/>
                <w:szCs w:val="18"/>
                <w:lang w:val="zh-CN"/>
              </w:rPr>
              <w:t>扩大水稻生产，增加粮食安全和福利</w:t>
            </w:r>
          </w:p>
        </w:tc>
      </w:tr>
      <w:tr w:rsidR="00167D46" w:rsidRPr="00397CFB" w:rsidTr="00397CFB">
        <w:trPr>
          <w:jc w:val="center"/>
        </w:trPr>
        <w:tc>
          <w:tcPr>
            <w:tcW w:w="2212" w:type="dxa"/>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近郊小农项目</w:t>
            </w:r>
          </w:p>
        </w:tc>
        <w:tc>
          <w:tcPr>
            <w:tcW w:w="1792" w:type="dxa"/>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非行</w:t>
            </w:r>
          </w:p>
        </w:tc>
        <w:tc>
          <w:tcPr>
            <w:tcW w:w="1231" w:type="dxa"/>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spacing w:val="-4"/>
                <w:sz w:val="18"/>
                <w:szCs w:val="18"/>
                <w:lang w:val="zh-CN"/>
              </w:rPr>
              <w:t>2002-200</w:t>
            </w:r>
            <w:r w:rsidRPr="00397CFB">
              <w:rPr>
                <w:rFonts w:hint="eastAsia"/>
                <w:spacing w:val="-4"/>
                <w:sz w:val="18"/>
                <w:szCs w:val="18"/>
                <w:lang w:val="zh-CN"/>
              </w:rPr>
              <w:t>7</w:t>
            </w:r>
            <w:r w:rsidRPr="00397CFB">
              <w:rPr>
                <w:rFonts w:cs="SimSun" w:hint="eastAsia"/>
                <w:spacing w:val="-4"/>
                <w:sz w:val="18"/>
                <w:szCs w:val="18"/>
                <w:lang w:val="zh-CN"/>
              </w:rPr>
              <w:t>年</w:t>
            </w:r>
          </w:p>
        </w:tc>
        <w:tc>
          <w:tcPr>
            <w:tcW w:w="3270" w:type="dxa"/>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rFonts w:cs="SimSun" w:hint="eastAsia"/>
                <w:spacing w:val="-4"/>
                <w:sz w:val="18"/>
                <w:szCs w:val="18"/>
                <w:lang w:val="zh-CN"/>
              </w:rPr>
              <w:t>可持续地增加西方区、北岸区牲畜和园艺生产的销售量</w:t>
            </w:r>
          </w:p>
        </w:tc>
      </w:tr>
      <w:tr w:rsidR="00167D46" w:rsidRPr="00397CFB" w:rsidTr="00397CFB">
        <w:trPr>
          <w:jc w:val="center"/>
        </w:trPr>
        <w:tc>
          <w:tcPr>
            <w:tcW w:w="2212" w:type="dxa"/>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增加粮食生产方案</w:t>
            </w:r>
          </w:p>
        </w:tc>
        <w:tc>
          <w:tcPr>
            <w:tcW w:w="1792" w:type="dxa"/>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PMingLiU" w:hint="eastAsia"/>
                <w:spacing w:val="-4"/>
                <w:sz w:val="18"/>
                <w:szCs w:val="18"/>
                <w:lang w:val="zh-CN"/>
              </w:rPr>
              <w:t>日本国际协力事业团</w:t>
            </w:r>
          </w:p>
        </w:tc>
        <w:tc>
          <w:tcPr>
            <w:tcW w:w="1231" w:type="dxa"/>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spacing w:val="-4"/>
                <w:sz w:val="18"/>
                <w:szCs w:val="18"/>
                <w:lang w:val="zh-CN"/>
              </w:rPr>
              <w:t>1997-2006</w:t>
            </w:r>
            <w:r w:rsidRPr="00397CFB">
              <w:rPr>
                <w:rFonts w:cs="SimSun" w:hint="eastAsia"/>
                <w:spacing w:val="-4"/>
                <w:sz w:val="18"/>
                <w:szCs w:val="18"/>
                <w:lang w:val="zh-CN"/>
              </w:rPr>
              <w:t>年</w:t>
            </w:r>
          </w:p>
        </w:tc>
        <w:tc>
          <w:tcPr>
            <w:tcW w:w="3270" w:type="dxa"/>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rFonts w:cs="SimSun" w:hint="eastAsia"/>
                <w:spacing w:val="-4"/>
                <w:sz w:val="18"/>
                <w:szCs w:val="18"/>
                <w:lang w:val="zh-CN"/>
              </w:rPr>
              <w:t>通过扩大面积、提高生产力来增加粮食安全</w:t>
            </w:r>
          </w:p>
        </w:tc>
      </w:tr>
      <w:tr w:rsidR="00167D46" w:rsidRPr="00397CFB" w:rsidTr="00397CFB">
        <w:trPr>
          <w:jc w:val="center"/>
        </w:trPr>
        <w:tc>
          <w:tcPr>
            <w:tcW w:w="2212" w:type="dxa"/>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促进冈比亚农村减贫的水资源和能源服务管理</w:t>
            </w:r>
          </w:p>
        </w:tc>
        <w:tc>
          <w:tcPr>
            <w:tcW w:w="1792" w:type="dxa"/>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经济和社会事务部</w:t>
            </w:r>
          </w:p>
        </w:tc>
        <w:tc>
          <w:tcPr>
            <w:tcW w:w="1231" w:type="dxa"/>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spacing w:val="-4"/>
                <w:sz w:val="18"/>
                <w:szCs w:val="18"/>
                <w:lang w:val="zh-CN"/>
              </w:rPr>
              <w:t>2004-2006</w:t>
            </w:r>
            <w:r w:rsidRPr="00397CFB">
              <w:rPr>
                <w:rFonts w:cs="SimSun" w:hint="eastAsia"/>
                <w:spacing w:val="-4"/>
                <w:sz w:val="18"/>
                <w:szCs w:val="18"/>
                <w:lang w:val="zh-CN"/>
              </w:rPr>
              <w:t>年</w:t>
            </w:r>
          </w:p>
        </w:tc>
        <w:tc>
          <w:tcPr>
            <w:tcW w:w="3270" w:type="dxa"/>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rFonts w:cs="SimSun" w:hint="eastAsia"/>
                <w:spacing w:val="-4"/>
                <w:sz w:val="18"/>
                <w:szCs w:val="18"/>
                <w:lang w:val="zh-CN"/>
              </w:rPr>
              <w:t>在</w:t>
            </w:r>
            <w:r w:rsidRPr="00397CFB">
              <w:rPr>
                <w:rFonts w:cs="SimSun"/>
                <w:spacing w:val="-4"/>
                <w:sz w:val="18"/>
                <w:szCs w:val="18"/>
                <w:lang w:val="zh-CN"/>
              </w:rPr>
              <w:t>5</w:t>
            </w:r>
            <w:r w:rsidRPr="00397CFB">
              <w:rPr>
                <w:rFonts w:cs="SimSun" w:hint="eastAsia"/>
                <w:spacing w:val="-4"/>
                <w:sz w:val="18"/>
                <w:szCs w:val="18"/>
                <w:lang w:val="zh-CN"/>
              </w:rPr>
              <w:t>个村庄建造供水井眼，并建立有灌溉分配网络的菜园</w:t>
            </w:r>
          </w:p>
        </w:tc>
      </w:tr>
      <w:tr w:rsidR="00167D46" w:rsidRPr="00397CFB" w:rsidTr="00397CFB">
        <w:trPr>
          <w:jc w:val="center"/>
        </w:trPr>
        <w:tc>
          <w:tcPr>
            <w:tcW w:w="2212" w:type="dxa"/>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粮食安全特别方案</w:t>
            </w:r>
          </w:p>
        </w:tc>
        <w:tc>
          <w:tcPr>
            <w:tcW w:w="1792" w:type="dxa"/>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粮农组织、意大利、伊斯兰开发银行</w:t>
            </w:r>
          </w:p>
        </w:tc>
        <w:tc>
          <w:tcPr>
            <w:tcW w:w="1231" w:type="dxa"/>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spacing w:val="-4"/>
                <w:sz w:val="18"/>
                <w:szCs w:val="18"/>
              </w:rPr>
              <w:t>1999-2009</w:t>
            </w:r>
            <w:r w:rsidRPr="00397CFB">
              <w:rPr>
                <w:rFonts w:hint="eastAsia"/>
                <w:spacing w:val="-4"/>
                <w:sz w:val="18"/>
                <w:szCs w:val="18"/>
              </w:rPr>
              <w:t>年</w:t>
            </w:r>
          </w:p>
        </w:tc>
        <w:tc>
          <w:tcPr>
            <w:tcW w:w="3270" w:type="dxa"/>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rFonts w:cs="SimSun" w:hint="eastAsia"/>
                <w:spacing w:val="-4"/>
                <w:sz w:val="18"/>
                <w:szCs w:val="18"/>
                <w:lang w:val="zh-CN"/>
              </w:rPr>
              <w:t>通过生产周期短的作物和牲畜品种增加粮食安全</w:t>
            </w:r>
          </w:p>
        </w:tc>
      </w:tr>
      <w:tr w:rsidR="00167D46" w:rsidRPr="00397CFB" w:rsidTr="00397CFB">
        <w:trPr>
          <w:jc w:val="center"/>
        </w:trPr>
        <w:tc>
          <w:tcPr>
            <w:tcW w:w="2212" w:type="dxa"/>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非洲新稻跨国传播项目</w:t>
            </w:r>
          </w:p>
        </w:tc>
        <w:tc>
          <w:tcPr>
            <w:tcW w:w="1792" w:type="dxa"/>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非行</w:t>
            </w:r>
          </w:p>
        </w:tc>
        <w:tc>
          <w:tcPr>
            <w:tcW w:w="1231" w:type="dxa"/>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spacing w:val="-4"/>
                <w:sz w:val="18"/>
                <w:szCs w:val="18"/>
              </w:rPr>
              <w:t>2004-2009</w:t>
            </w:r>
            <w:r w:rsidRPr="00397CFB">
              <w:rPr>
                <w:rFonts w:hint="eastAsia"/>
                <w:spacing w:val="-4"/>
                <w:sz w:val="18"/>
                <w:szCs w:val="18"/>
              </w:rPr>
              <w:t>年</w:t>
            </w:r>
          </w:p>
        </w:tc>
        <w:tc>
          <w:tcPr>
            <w:tcW w:w="3270" w:type="dxa"/>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rFonts w:cs="SimSun" w:hint="eastAsia"/>
                <w:spacing w:val="-4"/>
                <w:sz w:val="18"/>
                <w:szCs w:val="18"/>
                <w:lang w:val="zh-CN"/>
              </w:rPr>
              <w:t>提高水稻产量，增加粮食安全</w:t>
            </w:r>
          </w:p>
        </w:tc>
      </w:tr>
      <w:tr w:rsidR="00167D46" w:rsidRPr="00397CFB" w:rsidTr="00397CFB">
        <w:trPr>
          <w:jc w:val="center"/>
        </w:trPr>
        <w:tc>
          <w:tcPr>
            <w:tcW w:w="2212" w:type="dxa"/>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农村融资项目</w:t>
            </w:r>
          </w:p>
        </w:tc>
        <w:tc>
          <w:tcPr>
            <w:tcW w:w="1792" w:type="dxa"/>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农发基金</w:t>
            </w:r>
          </w:p>
        </w:tc>
        <w:tc>
          <w:tcPr>
            <w:tcW w:w="1231" w:type="dxa"/>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spacing w:val="-4"/>
                <w:sz w:val="18"/>
                <w:szCs w:val="18"/>
              </w:rPr>
              <w:t>2006-2012</w:t>
            </w:r>
            <w:r w:rsidRPr="00397CFB">
              <w:rPr>
                <w:rFonts w:hint="eastAsia"/>
                <w:spacing w:val="-4"/>
                <w:sz w:val="18"/>
                <w:szCs w:val="18"/>
              </w:rPr>
              <w:t>年</w:t>
            </w:r>
          </w:p>
        </w:tc>
        <w:tc>
          <w:tcPr>
            <w:tcW w:w="3270" w:type="dxa"/>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rFonts w:cs="SimSun" w:hint="eastAsia"/>
                <w:spacing w:val="-4"/>
                <w:sz w:val="18"/>
                <w:szCs w:val="18"/>
                <w:lang w:val="zh-CN"/>
              </w:rPr>
              <w:t>加强小额金融机构，使它们能够向从事经济活动的穷人提供金融服务</w:t>
            </w:r>
          </w:p>
        </w:tc>
      </w:tr>
      <w:tr w:rsidR="00167D46" w:rsidRPr="00397CFB" w:rsidTr="00397CFB">
        <w:trPr>
          <w:jc w:val="center"/>
        </w:trPr>
        <w:tc>
          <w:tcPr>
            <w:tcW w:w="2212" w:type="dxa"/>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农民管理的水稻灌溉项目</w:t>
            </w:r>
          </w:p>
        </w:tc>
        <w:tc>
          <w:tcPr>
            <w:tcW w:w="1792" w:type="dxa"/>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非行</w:t>
            </w:r>
          </w:p>
        </w:tc>
        <w:tc>
          <w:tcPr>
            <w:tcW w:w="1231" w:type="dxa"/>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spacing w:val="-4"/>
                <w:sz w:val="18"/>
                <w:szCs w:val="18"/>
              </w:rPr>
              <w:t>2005-2008</w:t>
            </w:r>
            <w:r w:rsidRPr="00397CFB">
              <w:rPr>
                <w:rFonts w:hint="eastAsia"/>
                <w:spacing w:val="-4"/>
                <w:sz w:val="18"/>
                <w:szCs w:val="18"/>
              </w:rPr>
              <w:t>年</w:t>
            </w:r>
          </w:p>
        </w:tc>
        <w:tc>
          <w:tcPr>
            <w:tcW w:w="3270" w:type="dxa"/>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rFonts w:cs="SimSun" w:hint="eastAsia"/>
                <w:spacing w:val="-4"/>
                <w:sz w:val="18"/>
                <w:szCs w:val="18"/>
                <w:lang w:val="zh-CN"/>
              </w:rPr>
              <w:t>促进可持续的收入增加，增加水稻生产</w:t>
            </w:r>
          </w:p>
        </w:tc>
      </w:tr>
      <w:tr w:rsidR="00167D46" w:rsidRPr="00397CFB" w:rsidTr="00397CFB">
        <w:trPr>
          <w:jc w:val="center"/>
        </w:trPr>
        <w:tc>
          <w:tcPr>
            <w:tcW w:w="2212" w:type="dxa"/>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参与式流域综合管理项目</w:t>
            </w:r>
          </w:p>
        </w:tc>
        <w:tc>
          <w:tcPr>
            <w:tcW w:w="1792" w:type="dxa"/>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非行</w:t>
            </w:r>
            <w:r w:rsidRPr="00397CFB">
              <w:rPr>
                <w:rFonts w:cs="SimSun"/>
                <w:spacing w:val="-4"/>
                <w:sz w:val="18"/>
                <w:szCs w:val="18"/>
                <w:lang w:val="zh-CN"/>
              </w:rPr>
              <w:t>/</w:t>
            </w:r>
            <w:r w:rsidRPr="00397CFB">
              <w:rPr>
                <w:rFonts w:cs="SimSun" w:hint="eastAsia"/>
                <w:spacing w:val="-4"/>
                <w:sz w:val="18"/>
                <w:szCs w:val="18"/>
                <w:lang w:val="zh-CN"/>
              </w:rPr>
              <w:t>农发基金</w:t>
            </w:r>
          </w:p>
        </w:tc>
        <w:tc>
          <w:tcPr>
            <w:tcW w:w="1231" w:type="dxa"/>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spacing w:val="-4"/>
                <w:sz w:val="18"/>
                <w:szCs w:val="18"/>
              </w:rPr>
              <w:t>2006-2013</w:t>
            </w:r>
            <w:r w:rsidRPr="00397CFB">
              <w:rPr>
                <w:rFonts w:hint="eastAsia"/>
                <w:spacing w:val="-4"/>
                <w:sz w:val="18"/>
                <w:szCs w:val="18"/>
              </w:rPr>
              <w:t>年</w:t>
            </w:r>
          </w:p>
        </w:tc>
        <w:tc>
          <w:tcPr>
            <w:tcW w:w="3270" w:type="dxa"/>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rFonts w:cs="SimSun" w:hint="eastAsia"/>
                <w:spacing w:val="-4"/>
                <w:sz w:val="18"/>
                <w:szCs w:val="18"/>
                <w:lang w:val="zh-CN"/>
              </w:rPr>
              <w:t>通过合理的环境管理和自然资源管理，可持续地提高土地总生产力，减少农村贫穷</w:t>
            </w:r>
          </w:p>
        </w:tc>
      </w:tr>
      <w:tr w:rsidR="00167D46" w:rsidRPr="00397CFB" w:rsidTr="00397CFB">
        <w:trPr>
          <w:jc w:val="center"/>
        </w:trPr>
        <w:tc>
          <w:tcPr>
            <w:tcW w:w="2212" w:type="dxa"/>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灌溉稻发展项目</w:t>
            </w:r>
          </w:p>
        </w:tc>
        <w:tc>
          <w:tcPr>
            <w:tcW w:w="1792" w:type="dxa"/>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科威特阿拉伯经济发展基金会</w:t>
            </w:r>
          </w:p>
        </w:tc>
        <w:tc>
          <w:tcPr>
            <w:tcW w:w="1231" w:type="dxa"/>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spacing w:val="-4"/>
                <w:sz w:val="18"/>
                <w:szCs w:val="18"/>
              </w:rPr>
              <w:t>2002-2008</w:t>
            </w:r>
            <w:r w:rsidRPr="00397CFB">
              <w:rPr>
                <w:rFonts w:hint="eastAsia"/>
                <w:spacing w:val="-4"/>
                <w:sz w:val="18"/>
                <w:szCs w:val="18"/>
              </w:rPr>
              <w:t>年</w:t>
            </w:r>
          </w:p>
        </w:tc>
        <w:tc>
          <w:tcPr>
            <w:tcW w:w="3270" w:type="dxa"/>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rFonts w:cs="SimSun" w:hint="eastAsia"/>
                <w:spacing w:val="-4"/>
                <w:sz w:val="18"/>
                <w:szCs w:val="18"/>
                <w:lang w:val="zh-CN"/>
              </w:rPr>
              <w:t>开发</w:t>
            </w:r>
            <w:r w:rsidRPr="00397CFB">
              <w:rPr>
                <w:spacing w:val="-4"/>
                <w:sz w:val="18"/>
                <w:szCs w:val="18"/>
                <w:lang w:val="zh-CN"/>
              </w:rPr>
              <w:t>1</w:t>
            </w:r>
            <w:r w:rsidRPr="00397CFB">
              <w:rPr>
                <w:rFonts w:hint="eastAsia"/>
                <w:spacing w:val="-4"/>
                <w:sz w:val="18"/>
                <w:szCs w:val="18"/>
                <w:lang w:val="zh-CN"/>
              </w:rPr>
              <w:t xml:space="preserve"> </w:t>
            </w:r>
            <w:smartTag w:uri="urn:schemas-microsoft-com:office:smarttags" w:element="chmetcnv">
              <w:smartTagPr>
                <w:attr w:name="UnitName" w:val="公顷"/>
                <w:attr w:name="SourceValue" w:val="206"/>
                <w:attr w:name="HasSpace" w:val="False"/>
                <w:attr w:name="Negative" w:val="False"/>
                <w:attr w:name="NumberType" w:val="1"/>
                <w:attr w:name="TCSC" w:val="0"/>
              </w:smartTagPr>
              <w:r w:rsidRPr="00397CFB">
                <w:rPr>
                  <w:spacing w:val="-4"/>
                  <w:sz w:val="18"/>
                  <w:szCs w:val="18"/>
                  <w:lang w:val="zh-CN"/>
                </w:rPr>
                <w:t>206</w:t>
              </w:r>
              <w:r w:rsidRPr="00397CFB">
                <w:rPr>
                  <w:rFonts w:cs="SimSun" w:hint="eastAsia"/>
                  <w:spacing w:val="-4"/>
                  <w:sz w:val="18"/>
                  <w:szCs w:val="18"/>
                  <w:lang w:val="zh-CN"/>
                </w:rPr>
                <w:t>公顷</w:t>
              </w:r>
            </w:smartTag>
            <w:r w:rsidRPr="00397CFB">
              <w:rPr>
                <w:rFonts w:cs="SimSun" w:hint="eastAsia"/>
                <w:spacing w:val="-4"/>
                <w:sz w:val="18"/>
                <w:szCs w:val="18"/>
                <w:lang w:val="zh-CN"/>
              </w:rPr>
              <w:t>沼泽地用于灌溉稻生产，提高中河区北部水稻产量和生产力</w:t>
            </w:r>
          </w:p>
        </w:tc>
      </w:tr>
      <w:tr w:rsidR="00167D46" w:rsidRPr="00397CFB" w:rsidTr="00397CFB">
        <w:trPr>
          <w:jc w:val="center"/>
        </w:trPr>
        <w:tc>
          <w:tcPr>
            <w:tcW w:w="2212" w:type="dxa"/>
            <w:tcBorders>
              <w:bottom w:val="single" w:sz="12" w:space="0" w:color="auto"/>
            </w:tcBorders>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冈比亚低地政府项目</w:t>
            </w:r>
          </w:p>
        </w:tc>
        <w:tc>
          <w:tcPr>
            <w:tcW w:w="1792" w:type="dxa"/>
            <w:tcBorders>
              <w:bottom w:val="single" w:sz="12" w:space="0" w:color="auto"/>
            </w:tcBorders>
            <w:shd w:val="clear" w:color="auto" w:fill="auto"/>
          </w:tcPr>
          <w:p w:rsidR="00167D46" w:rsidRPr="00397CFB" w:rsidRDefault="00167D46" w:rsidP="00397CFB">
            <w:pPr>
              <w:tabs>
                <w:tab w:val="left" w:pos="1276"/>
                <w:tab w:val="left" w:pos="1701"/>
                <w:tab w:val="left" w:pos="2127"/>
              </w:tabs>
              <w:spacing w:after="80" w:line="280" w:lineRule="exact"/>
              <w:ind w:right="170"/>
              <w:rPr>
                <w:rFonts w:hint="eastAsia"/>
                <w:spacing w:val="-4"/>
                <w:sz w:val="18"/>
                <w:szCs w:val="18"/>
              </w:rPr>
            </w:pPr>
            <w:r w:rsidRPr="00397CFB">
              <w:rPr>
                <w:rFonts w:cs="SimSun" w:hint="eastAsia"/>
                <w:spacing w:val="-4"/>
                <w:sz w:val="18"/>
                <w:szCs w:val="18"/>
                <w:lang w:val="zh-CN"/>
              </w:rPr>
              <w:t>伊斯兰开发银行</w:t>
            </w:r>
          </w:p>
        </w:tc>
        <w:tc>
          <w:tcPr>
            <w:tcW w:w="1231" w:type="dxa"/>
            <w:tcBorders>
              <w:bottom w:val="single" w:sz="12" w:space="0" w:color="auto"/>
            </w:tcBorders>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spacing w:val="-4"/>
                <w:sz w:val="18"/>
                <w:szCs w:val="18"/>
              </w:rPr>
              <w:t>2007-2011</w:t>
            </w:r>
            <w:r w:rsidRPr="00397CFB">
              <w:rPr>
                <w:rFonts w:hint="eastAsia"/>
                <w:spacing w:val="-4"/>
                <w:sz w:val="18"/>
                <w:szCs w:val="18"/>
              </w:rPr>
              <w:t>年</w:t>
            </w:r>
          </w:p>
        </w:tc>
        <w:tc>
          <w:tcPr>
            <w:tcW w:w="3270" w:type="dxa"/>
            <w:tcBorders>
              <w:bottom w:val="single" w:sz="12" w:space="0" w:color="auto"/>
            </w:tcBorders>
            <w:shd w:val="clear" w:color="auto" w:fill="auto"/>
          </w:tcPr>
          <w:p w:rsidR="00167D46" w:rsidRPr="00397CFB" w:rsidRDefault="00167D46" w:rsidP="00167D46">
            <w:pPr>
              <w:tabs>
                <w:tab w:val="left" w:pos="1276"/>
                <w:tab w:val="left" w:pos="1701"/>
                <w:tab w:val="left" w:pos="2127"/>
              </w:tabs>
              <w:spacing w:after="80" w:line="280" w:lineRule="exact"/>
              <w:rPr>
                <w:rFonts w:hint="eastAsia"/>
                <w:spacing w:val="-4"/>
                <w:sz w:val="18"/>
                <w:szCs w:val="18"/>
              </w:rPr>
            </w:pPr>
            <w:r w:rsidRPr="00397CFB">
              <w:rPr>
                <w:rFonts w:cs="SimSun" w:hint="eastAsia"/>
                <w:spacing w:val="-4"/>
                <w:sz w:val="18"/>
                <w:szCs w:val="18"/>
                <w:lang w:val="zh-CN"/>
              </w:rPr>
              <w:t>发展西方区农业基础设施</w:t>
            </w:r>
          </w:p>
        </w:tc>
      </w:tr>
    </w:tbl>
    <w:p w:rsidR="00397CFB" w:rsidRPr="00397CFB" w:rsidRDefault="00397CFB" w:rsidP="00397CFB">
      <w:pPr>
        <w:tabs>
          <w:tab w:val="left" w:pos="1276"/>
          <w:tab w:val="left" w:pos="1701"/>
          <w:tab w:val="left" w:pos="2127"/>
        </w:tabs>
        <w:spacing w:line="120" w:lineRule="exact"/>
        <w:ind w:left="1264" w:right="1264"/>
        <w:rPr>
          <w:rFonts w:eastAsia="KaiTi_GB2312" w:cs="SimSun" w:hint="eastAsia"/>
          <w:sz w:val="10"/>
          <w:szCs w:val="21"/>
          <w:lang w:val="zh-CN"/>
        </w:rPr>
      </w:pPr>
    </w:p>
    <w:p w:rsidR="00167D46" w:rsidRPr="00167D46" w:rsidRDefault="00167D46" w:rsidP="00167D46">
      <w:pPr>
        <w:tabs>
          <w:tab w:val="left" w:pos="1276"/>
          <w:tab w:val="left" w:pos="1701"/>
          <w:tab w:val="left" w:pos="2127"/>
        </w:tabs>
        <w:spacing w:after="120"/>
        <w:ind w:left="1264" w:right="1264"/>
        <w:rPr>
          <w:szCs w:val="21"/>
          <w:lang w:val="sv-SE"/>
        </w:rPr>
      </w:pPr>
      <w:r w:rsidRPr="00E13C28">
        <w:rPr>
          <w:rFonts w:eastAsia="KaiTi_GB2312" w:cs="SimSun" w:hint="eastAsia"/>
          <w:szCs w:val="21"/>
          <w:lang w:val="zh-CN"/>
        </w:rPr>
        <w:t>资料来源</w:t>
      </w:r>
      <w:r w:rsidRPr="00167D46">
        <w:rPr>
          <w:rFonts w:cs="SimSun" w:hint="eastAsia"/>
          <w:szCs w:val="21"/>
          <w:lang w:val="sv-SE"/>
        </w:rPr>
        <w:t>：</w:t>
      </w:r>
      <w:r w:rsidRPr="00E13C28">
        <w:rPr>
          <w:rFonts w:hint="eastAsia"/>
          <w:szCs w:val="21"/>
        </w:rPr>
        <w:t>《</w:t>
      </w:r>
      <w:r w:rsidRPr="00E13C28">
        <w:rPr>
          <w:rFonts w:cs="SimSun" w:hint="eastAsia"/>
          <w:szCs w:val="21"/>
          <w:lang w:val="zh-CN"/>
        </w:rPr>
        <w:t>国家投资简介》</w:t>
      </w:r>
      <w:r w:rsidRPr="00167D46">
        <w:rPr>
          <w:rFonts w:cs="SimSun" w:hint="eastAsia"/>
          <w:szCs w:val="21"/>
          <w:lang w:val="sv-SE"/>
        </w:rPr>
        <w:t>，</w:t>
      </w:r>
      <w:r w:rsidRPr="00E13C28">
        <w:rPr>
          <w:rFonts w:cs="SimSun" w:hint="eastAsia"/>
          <w:szCs w:val="21"/>
          <w:lang w:val="zh-CN"/>
        </w:rPr>
        <w:t>冈比亚</w:t>
      </w:r>
      <w:r w:rsidRPr="00167D46">
        <w:rPr>
          <w:rFonts w:cs="SimSun" w:hint="eastAsia"/>
          <w:szCs w:val="21"/>
          <w:lang w:val="sv-SE"/>
        </w:rPr>
        <w:t>，</w:t>
      </w:r>
      <w:r w:rsidRPr="00167D46">
        <w:rPr>
          <w:rFonts w:cs="SimSun"/>
          <w:szCs w:val="21"/>
          <w:lang w:val="sv-SE"/>
        </w:rPr>
        <w:t>2008</w:t>
      </w:r>
      <w:r w:rsidRPr="00E13C28">
        <w:rPr>
          <w:rFonts w:cs="SimSun" w:hint="eastAsia"/>
          <w:szCs w:val="21"/>
          <w:lang w:val="zh-CN"/>
        </w:rPr>
        <w:t>年</w:t>
      </w:r>
      <w:r w:rsidRPr="00167D46">
        <w:rPr>
          <w:rFonts w:cs="SimSun"/>
          <w:szCs w:val="21"/>
          <w:lang w:val="sv-SE"/>
        </w:rPr>
        <w:t>12</w:t>
      </w:r>
      <w:r w:rsidRPr="00E13C28">
        <w:rPr>
          <w:rFonts w:cs="SimSun" w:hint="eastAsia"/>
          <w:szCs w:val="21"/>
          <w:lang w:val="zh-CN"/>
        </w:rPr>
        <w:t>月</w:t>
      </w:r>
      <w:r w:rsidRPr="00167D46">
        <w:rPr>
          <w:rFonts w:cs="SimSun" w:hint="eastAsia"/>
          <w:szCs w:val="21"/>
          <w:lang w:val="sv-SE"/>
        </w:rPr>
        <w:t>，</w:t>
      </w:r>
      <w:hyperlink w:history="1">
        <w:r w:rsidR="00105B47">
          <w:rPr>
            <w:rFonts w:hint="eastAsia"/>
            <w:b/>
            <w:bCs/>
            <w:szCs w:val="21"/>
          </w:rPr>
          <w:t>错误！超链接引用无效。</w:t>
        </w:r>
      </w:hyperlink>
      <w:r w:rsidRPr="00167D46">
        <w:rPr>
          <w:szCs w:val="21"/>
          <w:lang w:val="sv-SE"/>
        </w:rPr>
        <w:t xml:space="preserve"> reports/Gambia</w:t>
      </w:r>
      <w:r w:rsidRPr="00E13C28">
        <w:rPr>
          <w:rFonts w:cs="SimSun" w:hint="eastAsia"/>
          <w:szCs w:val="21"/>
          <w:lang w:val="zh-CN"/>
        </w:rPr>
        <w:t>。</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冈比亚旅游业占国内生产总值的</w:t>
      </w:r>
      <w:r w:rsidRPr="00E13C28">
        <w:rPr>
          <w:rFonts w:hint="eastAsia"/>
          <w:sz w:val="21"/>
          <w:szCs w:val="21"/>
          <w:lang w:eastAsia="zh-CN"/>
        </w:rPr>
        <w:t>16%</w:t>
      </w:r>
      <w:r w:rsidRPr="00E13C28">
        <w:rPr>
          <w:rFonts w:hint="eastAsia"/>
          <w:sz w:val="21"/>
          <w:szCs w:val="21"/>
          <w:lang w:eastAsia="zh-CN"/>
        </w:rPr>
        <w:t>，提供</w:t>
      </w:r>
      <w:r w:rsidRPr="00E13C28">
        <w:rPr>
          <w:sz w:val="21"/>
          <w:szCs w:val="21"/>
          <w:lang w:eastAsia="zh-CN"/>
        </w:rPr>
        <w:t>10</w:t>
      </w:r>
      <w:r w:rsidRPr="00E13C28">
        <w:rPr>
          <w:rFonts w:hint="eastAsia"/>
          <w:sz w:val="21"/>
          <w:szCs w:val="21"/>
          <w:lang w:eastAsia="zh-CN"/>
        </w:rPr>
        <w:t xml:space="preserve"> </w:t>
      </w:r>
      <w:r w:rsidRPr="00E13C28">
        <w:rPr>
          <w:sz w:val="21"/>
          <w:szCs w:val="21"/>
          <w:lang w:eastAsia="zh-CN"/>
        </w:rPr>
        <w:t>000</w:t>
      </w:r>
      <w:r w:rsidRPr="00E13C28">
        <w:rPr>
          <w:rFonts w:hint="eastAsia"/>
          <w:sz w:val="21"/>
          <w:szCs w:val="21"/>
          <w:lang w:eastAsia="zh-CN"/>
        </w:rPr>
        <w:t>多个直接和间接就业机会。</w:t>
      </w:r>
      <w:r w:rsidRPr="00E13C28">
        <w:rPr>
          <w:rStyle w:val="FootnoteReference"/>
          <w:szCs w:val="21"/>
        </w:rPr>
        <w:footnoteReference w:id="14"/>
      </w:r>
      <w:r w:rsidR="00397CFB">
        <w:rPr>
          <w:rFonts w:hint="eastAsia"/>
          <w:sz w:val="21"/>
          <w:szCs w:val="21"/>
          <w:lang w:eastAsia="zh-CN"/>
        </w:rPr>
        <w:t xml:space="preserve"> </w:t>
      </w:r>
      <w:r w:rsidRPr="00E13C28">
        <w:rPr>
          <w:rFonts w:hint="eastAsia"/>
          <w:sz w:val="21"/>
          <w:szCs w:val="21"/>
          <w:lang w:eastAsia="zh-CN"/>
        </w:rPr>
        <w:t>因为缺少性别分类数据，难以评估部门内从业妇女数量。《旅游业总体计划》</w:t>
      </w:r>
      <w:r>
        <w:rPr>
          <w:rFonts w:hint="eastAsia"/>
          <w:sz w:val="21"/>
          <w:szCs w:val="21"/>
          <w:lang w:eastAsia="zh-CN"/>
        </w:rPr>
        <w:t>(</w:t>
      </w:r>
      <w:r w:rsidRPr="00E13C28">
        <w:rPr>
          <w:rFonts w:hint="eastAsia"/>
          <w:sz w:val="21"/>
          <w:szCs w:val="21"/>
          <w:lang w:eastAsia="zh-CN"/>
        </w:rPr>
        <w:t>2005</w:t>
      </w:r>
      <w:r w:rsidRPr="00E13C28">
        <w:rPr>
          <w:rFonts w:hint="eastAsia"/>
          <w:sz w:val="21"/>
          <w:szCs w:val="21"/>
          <w:lang w:eastAsia="zh-CN"/>
        </w:rPr>
        <w:t>年</w:t>
      </w:r>
      <w:r>
        <w:rPr>
          <w:rFonts w:hint="eastAsia"/>
          <w:sz w:val="21"/>
          <w:szCs w:val="21"/>
          <w:lang w:eastAsia="zh-CN"/>
        </w:rPr>
        <w:t>)</w:t>
      </w:r>
      <w:r w:rsidRPr="00E13C28">
        <w:rPr>
          <w:rFonts w:hint="eastAsia"/>
          <w:sz w:val="21"/>
          <w:szCs w:val="21"/>
          <w:lang w:eastAsia="zh-CN"/>
        </w:rPr>
        <w:t>提供了完善旅游业并进行有序扩张以增加就业和部门衍生经济效益的基础，提出了相关战略，其中一些战略对妇女产生直接影响，它们包括：</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cs="SimSun" w:hint="eastAsia"/>
          <w:sz w:val="21"/>
          <w:szCs w:val="21"/>
          <w:lang w:val="zh-CN" w:eastAsia="zh-CN"/>
        </w:rPr>
        <w:t>通过培训改进冈比亚手工业品并增加其销量；</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cs="SimSun" w:hint="eastAsia"/>
          <w:sz w:val="21"/>
          <w:szCs w:val="21"/>
          <w:lang w:val="zh-CN" w:eastAsia="zh-CN"/>
        </w:rPr>
        <w:t>对行业内小型、大型专业协会进行能力建设，使它们能够向行业提供更优质的服务；</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cs="SimSun" w:hint="eastAsia"/>
          <w:sz w:val="21"/>
          <w:szCs w:val="21"/>
          <w:lang w:val="zh-CN" w:eastAsia="zh-CN"/>
        </w:rPr>
        <w:t>形成公私伙伴关系，促进部门发展；</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cs="SimSun" w:hint="eastAsia"/>
          <w:sz w:val="21"/>
          <w:szCs w:val="21"/>
          <w:lang w:val="zh-CN" w:eastAsia="zh-CN"/>
        </w:rPr>
        <w:t>通过建立一家投资银行，进一步获得投资融资；</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cs="SimSun" w:hint="eastAsia"/>
          <w:sz w:val="21"/>
          <w:szCs w:val="21"/>
          <w:lang w:val="zh-CN" w:eastAsia="zh-CN"/>
        </w:rPr>
        <w:t>通过建立认识和教育方案，鼓励发展负责任的旅游业；</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cs="SimSun" w:hint="eastAsia"/>
          <w:sz w:val="21"/>
          <w:szCs w:val="21"/>
          <w:lang w:val="zh-CN" w:eastAsia="zh-CN"/>
        </w:rPr>
        <w:t>完善旅游开发区和机场的基础设施及公用事业设施。</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旅游部门内与战略有关的部分成功经验包括：</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cs="SimSun" w:hint="eastAsia"/>
          <w:sz w:val="21"/>
          <w:szCs w:val="21"/>
          <w:lang w:val="zh-CN" w:eastAsia="zh-CN"/>
        </w:rPr>
        <w:t>在打击社会排斥第二阶段期间所开展的培训和能力建设活动及社区技能提升计划，已产生了质量得到改进的产品；</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cs="SimSun" w:hint="eastAsia"/>
          <w:sz w:val="21"/>
          <w:szCs w:val="21"/>
          <w:lang w:val="zh-CN" w:eastAsia="zh-CN"/>
        </w:rPr>
        <w:t>一些事业有成的商界女性拥有并管理酒店、旅游经营者业务和旅行社，在她们所提供的膳宿、运输和清洁服务中也能感受到妇女与旅游部门的伙伴关系；</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hint="eastAsia"/>
          <w:sz w:val="21"/>
          <w:szCs w:val="21"/>
          <w:lang w:eastAsia="zh-CN"/>
        </w:rPr>
        <w:t>许多妇女还在</w:t>
      </w:r>
      <w:r w:rsidRPr="00E13C28">
        <w:rPr>
          <w:rFonts w:eastAsia="KaiTi_GB2312"/>
          <w:sz w:val="21"/>
          <w:szCs w:val="21"/>
          <w:lang w:eastAsia="zh-CN"/>
        </w:rPr>
        <w:t>bengdulas</w:t>
      </w:r>
      <w:r w:rsidRPr="00E13C28">
        <w:rPr>
          <w:rStyle w:val="FootnoteReference"/>
          <w:szCs w:val="21"/>
        </w:rPr>
        <w:footnoteReference w:id="15"/>
      </w:r>
      <w:r w:rsidRPr="00E13C28">
        <w:rPr>
          <w:sz w:val="21"/>
          <w:szCs w:val="21"/>
          <w:lang w:eastAsia="zh-CN"/>
        </w:rPr>
        <w:t xml:space="preserve"> </w:t>
      </w:r>
      <w:r w:rsidRPr="00E13C28">
        <w:rPr>
          <w:rFonts w:hint="eastAsia"/>
          <w:sz w:val="21"/>
          <w:szCs w:val="21"/>
          <w:lang w:eastAsia="zh-CN"/>
        </w:rPr>
        <w:t>内外开办中小型企业，例如，为满足游客广泛需求和兴趣的美发店、榨汁、裁缝、美甲和修脚业务；</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hint="eastAsia"/>
          <w:sz w:val="21"/>
          <w:szCs w:val="21"/>
          <w:lang w:eastAsia="zh-CN"/>
        </w:rPr>
        <w:t>一些妇女拥有行业内经理、“</w:t>
      </w:r>
      <w:r w:rsidRPr="00E13C28">
        <w:rPr>
          <w:sz w:val="21"/>
          <w:szCs w:val="21"/>
          <w:lang w:eastAsia="zh-CN"/>
        </w:rPr>
        <w:t>sous-chefs</w:t>
      </w:r>
      <w:r w:rsidRPr="00E13C28">
        <w:rPr>
          <w:rStyle w:val="FootnoteReference"/>
          <w:szCs w:val="21"/>
        </w:rPr>
        <w:footnoteReference w:id="16"/>
      </w:r>
      <w:r w:rsidRPr="00E13C28">
        <w:rPr>
          <w:rFonts w:hint="eastAsia"/>
          <w:sz w:val="21"/>
          <w:szCs w:val="21"/>
          <w:lang w:eastAsia="zh-CN"/>
        </w:rPr>
        <w:t>”和会计的高级工作职位。</w:t>
      </w:r>
    </w:p>
    <w:p w:rsidR="00167D46" w:rsidRPr="00E13C28" w:rsidRDefault="00167D46" w:rsidP="00167D46">
      <w:pPr>
        <w:pStyle w:val="H23G"/>
        <w:tabs>
          <w:tab w:val="left" w:pos="1276"/>
          <w:tab w:val="left" w:pos="1701"/>
          <w:tab w:val="left" w:pos="2127"/>
        </w:tabs>
        <w:spacing w:before="0" w:line="320" w:lineRule="exact"/>
        <w:ind w:left="1264" w:right="1264" w:firstLine="0"/>
        <w:rPr>
          <w:rFonts w:eastAsia="SimHei"/>
          <w:b w:val="0"/>
          <w:sz w:val="21"/>
          <w:szCs w:val="21"/>
        </w:rPr>
      </w:pPr>
      <w:r w:rsidRPr="00E13C28">
        <w:rPr>
          <w:rFonts w:eastAsia="SimHei"/>
          <w:b w:val="0"/>
          <w:sz w:val="21"/>
          <w:szCs w:val="21"/>
          <w:lang w:eastAsia="zh-CN"/>
        </w:rPr>
        <w:tab/>
      </w:r>
      <w:r w:rsidRPr="00E13C28">
        <w:rPr>
          <w:rFonts w:eastAsia="SimHei" w:cs="SimSun" w:hint="eastAsia"/>
          <w:b w:val="0"/>
          <w:sz w:val="21"/>
          <w:szCs w:val="21"/>
          <w:lang w:val="zh-CN"/>
        </w:rPr>
        <w:t>就业</w:t>
      </w:r>
    </w:p>
    <w:p w:rsidR="00167D46" w:rsidRPr="00E13C28" w:rsidRDefault="00167D46" w:rsidP="00167D46">
      <w:pPr>
        <w:pStyle w:val="H4G"/>
        <w:tabs>
          <w:tab w:val="left" w:pos="1276"/>
          <w:tab w:val="left" w:pos="1701"/>
          <w:tab w:val="left" w:pos="2127"/>
        </w:tabs>
        <w:spacing w:before="0" w:line="320" w:lineRule="exact"/>
        <w:ind w:left="1264" w:right="1264" w:firstLine="0"/>
        <w:rPr>
          <w:rFonts w:eastAsia="KaiTi_GB2312"/>
          <w:i w:val="0"/>
          <w:sz w:val="21"/>
          <w:szCs w:val="21"/>
        </w:rPr>
      </w:pPr>
      <w:r w:rsidRPr="00E13C28">
        <w:rPr>
          <w:rFonts w:eastAsia="KaiTi_GB2312"/>
          <w:i w:val="0"/>
          <w:sz w:val="21"/>
          <w:szCs w:val="21"/>
        </w:rPr>
        <w:tab/>
      </w:r>
      <w:r w:rsidRPr="00E13C28">
        <w:rPr>
          <w:rFonts w:eastAsia="KaiTi_GB2312" w:cs="SimSun" w:hint="eastAsia"/>
          <w:i w:val="0"/>
          <w:sz w:val="21"/>
          <w:szCs w:val="21"/>
          <w:lang w:val="zh-CN"/>
        </w:rPr>
        <w:t>正规部门就业</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冈比亚的正规部门非常小，雇</w:t>
      </w:r>
      <w:r>
        <w:rPr>
          <w:rFonts w:hint="eastAsia"/>
          <w:sz w:val="21"/>
          <w:szCs w:val="21"/>
          <w:lang w:eastAsia="zh-CN"/>
        </w:rPr>
        <w:t>用</w:t>
      </w:r>
      <w:r w:rsidRPr="00E13C28">
        <w:rPr>
          <w:rFonts w:hint="eastAsia"/>
          <w:sz w:val="21"/>
          <w:szCs w:val="21"/>
          <w:lang w:eastAsia="zh-CN"/>
        </w:rPr>
        <w:t>了刚刚超出</w:t>
      </w:r>
      <w:r w:rsidRPr="00E13C28">
        <w:rPr>
          <w:rFonts w:hint="eastAsia"/>
          <w:sz w:val="21"/>
          <w:szCs w:val="21"/>
          <w:lang w:eastAsia="zh-CN"/>
        </w:rPr>
        <w:t>20%</w:t>
      </w:r>
      <w:r w:rsidRPr="00E13C28">
        <w:rPr>
          <w:rFonts w:hint="eastAsia"/>
          <w:sz w:val="21"/>
          <w:szCs w:val="21"/>
          <w:lang w:eastAsia="zh-CN"/>
        </w:rPr>
        <w:t>的劳动力。妇女占公务员劳动人数的</w:t>
      </w:r>
      <w:r w:rsidRPr="00E13C28">
        <w:rPr>
          <w:rFonts w:hint="eastAsia"/>
          <w:sz w:val="21"/>
          <w:szCs w:val="21"/>
          <w:lang w:eastAsia="zh-CN"/>
        </w:rPr>
        <w:t>21%</w:t>
      </w:r>
      <w:r w:rsidRPr="00E13C28">
        <w:rPr>
          <w:rFonts w:hint="eastAsia"/>
          <w:sz w:val="21"/>
          <w:szCs w:val="21"/>
          <w:lang w:eastAsia="zh-CN"/>
        </w:rPr>
        <w:t>，绝大多数妇女从事辅助工作，而非管理岗位。</w:t>
      </w:r>
      <w:r w:rsidRPr="00E13C28">
        <w:rPr>
          <w:rStyle w:val="FootnoteReference"/>
          <w:szCs w:val="21"/>
        </w:rPr>
        <w:footnoteReference w:id="17"/>
      </w:r>
      <w:r w:rsidR="00DE7536">
        <w:rPr>
          <w:rFonts w:hint="eastAsia"/>
          <w:sz w:val="21"/>
          <w:szCs w:val="21"/>
          <w:lang w:eastAsia="zh-CN"/>
        </w:rPr>
        <w:t xml:space="preserve"> </w:t>
      </w:r>
      <w:r w:rsidRPr="00E13C28">
        <w:rPr>
          <w:rFonts w:hint="eastAsia"/>
          <w:sz w:val="21"/>
          <w:szCs w:val="21"/>
          <w:lang w:eastAsia="zh-CN"/>
        </w:rPr>
        <w:t>正规部门就业存在着有利于男性的性别偏见，因为教育是参与就业的前提，妇女识字水平低，所以一般情况下被排斥在外。尽管如此，当妇女具备相同资格，从事相同工种时，不存在工资歧视。</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冈比亚的男子和妇女享有同工同酬的待遇</w:t>
      </w:r>
      <w:r>
        <w:rPr>
          <w:rFonts w:cs="SimSun" w:hint="eastAsia"/>
          <w:sz w:val="21"/>
          <w:szCs w:val="21"/>
          <w:lang w:val="zh-CN" w:eastAsia="zh-CN"/>
        </w:rPr>
        <w:t>。</w:t>
      </w:r>
      <w:r w:rsidRPr="00E13C28">
        <w:rPr>
          <w:rFonts w:cs="SimSun" w:hint="eastAsia"/>
          <w:sz w:val="21"/>
          <w:szCs w:val="21"/>
          <w:lang w:val="zh-CN" w:eastAsia="zh-CN"/>
        </w:rPr>
        <w:t>薪酬水平依照综合薪金表确定，该表按职等明确列出了不同类别的薪金</w:t>
      </w:r>
      <w:r>
        <w:rPr>
          <w:rFonts w:cs="SimSun" w:hint="eastAsia"/>
          <w:sz w:val="21"/>
          <w:szCs w:val="21"/>
          <w:lang w:val="zh-CN" w:eastAsia="zh-CN"/>
        </w:rPr>
        <w:t>。</w:t>
      </w:r>
      <w:r w:rsidRPr="00E13C28">
        <w:rPr>
          <w:rFonts w:cs="SimSun" w:hint="eastAsia"/>
          <w:sz w:val="21"/>
          <w:szCs w:val="21"/>
          <w:lang w:val="zh-CN" w:eastAsia="zh-CN"/>
        </w:rPr>
        <w:t>半官方机构及非政府组织有自己的职等划分制度，但所有这些都遵照政府规则和条例</w:t>
      </w:r>
      <w:r>
        <w:rPr>
          <w:rFonts w:cs="SimSun" w:hint="eastAsia"/>
          <w:sz w:val="21"/>
          <w:szCs w:val="21"/>
          <w:lang w:val="zh-CN" w:eastAsia="zh-CN"/>
        </w:rPr>
        <w:t>。</w:t>
      </w:r>
      <w:r w:rsidRPr="00E13C28">
        <w:rPr>
          <w:rFonts w:cs="SimSun" w:hint="eastAsia"/>
          <w:sz w:val="21"/>
          <w:szCs w:val="21"/>
          <w:lang w:val="zh-CN" w:eastAsia="zh-CN"/>
        </w:rPr>
        <w:t>公职人员被划分为以下类别和职等</w:t>
      </w:r>
      <w:r>
        <w:rPr>
          <w:rFonts w:cs="SimSun" w:hint="eastAsia"/>
          <w:sz w:val="21"/>
          <w:szCs w:val="21"/>
          <w:lang w:val="zh-CN" w:eastAsia="zh-CN"/>
        </w:rPr>
        <w:t>。</w:t>
      </w:r>
      <w:r w:rsidRPr="00E13C28">
        <w:rPr>
          <w:rFonts w:cs="SimSun" w:hint="eastAsia"/>
          <w:sz w:val="21"/>
          <w:szCs w:val="21"/>
          <w:lang w:val="zh-CN" w:eastAsia="zh-CN"/>
        </w:rPr>
        <w:t>男子在决策岗位占主导地位，因此，他们大多享有较高职等</w:t>
      </w:r>
      <w:r>
        <w:rPr>
          <w:rFonts w:cs="SimSun" w:hint="eastAsia"/>
          <w:sz w:val="21"/>
          <w:szCs w:val="21"/>
          <w:lang w:val="zh-CN" w:eastAsia="zh-CN"/>
        </w:rPr>
        <w:t>(</w:t>
      </w:r>
      <w:r w:rsidRPr="00E13C28">
        <w:rPr>
          <w:rFonts w:cs="SimSun"/>
          <w:sz w:val="21"/>
          <w:szCs w:val="21"/>
          <w:lang w:val="zh-CN" w:eastAsia="zh-CN"/>
        </w:rPr>
        <w:t>8</w:t>
      </w:r>
      <w:r w:rsidRPr="00E13C28">
        <w:rPr>
          <w:rFonts w:cs="SimSun" w:hint="eastAsia"/>
          <w:sz w:val="21"/>
          <w:szCs w:val="21"/>
          <w:lang w:val="zh-CN" w:eastAsia="zh-CN"/>
        </w:rPr>
        <w:t>至</w:t>
      </w:r>
      <w:r w:rsidRPr="00E13C28">
        <w:rPr>
          <w:rFonts w:cs="SimSun"/>
          <w:sz w:val="21"/>
          <w:szCs w:val="21"/>
          <w:lang w:val="zh-CN" w:eastAsia="zh-CN"/>
        </w:rPr>
        <w:t>12</w:t>
      </w:r>
      <w:r w:rsidRPr="00E13C28">
        <w:rPr>
          <w:rFonts w:cs="SimSun" w:hint="eastAsia"/>
          <w:sz w:val="21"/>
          <w:szCs w:val="21"/>
          <w:lang w:val="zh-CN" w:eastAsia="zh-CN"/>
        </w:rPr>
        <w:t>级</w:t>
      </w:r>
      <w:r>
        <w:rPr>
          <w:rFonts w:cs="SimSun" w:hint="eastAsia"/>
          <w:sz w:val="21"/>
          <w:szCs w:val="21"/>
          <w:lang w:val="zh-CN" w:eastAsia="zh-CN"/>
        </w:rPr>
        <w:t>)</w:t>
      </w:r>
      <w:r>
        <w:rPr>
          <w:rFonts w:cs="SimSun" w:hint="eastAsia"/>
          <w:sz w:val="21"/>
          <w:szCs w:val="21"/>
          <w:lang w:val="zh-CN" w:eastAsia="zh-CN"/>
        </w:rPr>
        <w:t>。</w:t>
      </w:r>
      <w:r w:rsidRPr="00E13C28">
        <w:rPr>
          <w:rFonts w:cs="SimSun" w:hint="eastAsia"/>
          <w:sz w:val="21"/>
          <w:szCs w:val="21"/>
          <w:lang w:val="zh-CN" w:eastAsia="zh-CN"/>
        </w:rPr>
        <w:t>如上述第</w:t>
      </w:r>
      <w:r w:rsidRPr="00E13C28">
        <w:rPr>
          <w:rFonts w:cs="SimSun"/>
          <w:sz w:val="21"/>
          <w:szCs w:val="21"/>
          <w:lang w:val="zh-CN" w:eastAsia="zh-CN"/>
        </w:rPr>
        <w:t>53</w:t>
      </w:r>
      <w:r w:rsidRPr="00E13C28">
        <w:rPr>
          <w:rFonts w:cs="SimSun" w:hint="eastAsia"/>
          <w:sz w:val="21"/>
          <w:szCs w:val="21"/>
          <w:lang w:val="zh-CN" w:eastAsia="zh-CN"/>
        </w:rPr>
        <w:t>段所述，他们还在所有部门中占主导地位。</w:t>
      </w:r>
    </w:p>
    <w:p w:rsidR="00167D46" w:rsidRPr="00E13C28" w:rsidRDefault="00167D46" w:rsidP="00167D46">
      <w:pPr>
        <w:pStyle w:val="Bullet1G"/>
        <w:tabs>
          <w:tab w:val="left" w:pos="1701"/>
          <w:tab w:val="left" w:pos="2127"/>
        </w:tabs>
        <w:spacing w:line="320" w:lineRule="exact"/>
        <w:ind w:right="1264" w:firstLine="0"/>
        <w:rPr>
          <w:sz w:val="21"/>
          <w:szCs w:val="21"/>
          <w:lang w:eastAsia="zh-CN"/>
        </w:rPr>
      </w:pPr>
      <w:r w:rsidRPr="00E13C28">
        <w:rPr>
          <w:rFonts w:cs="SimSun" w:hint="eastAsia"/>
          <w:sz w:val="21"/>
          <w:szCs w:val="21"/>
          <w:lang w:val="zh-CN" w:eastAsia="zh-CN"/>
        </w:rPr>
        <w:t>职等</w:t>
      </w:r>
      <w:r w:rsidRPr="00E13C28">
        <w:rPr>
          <w:rFonts w:cs="SimSun"/>
          <w:sz w:val="21"/>
          <w:szCs w:val="21"/>
          <w:lang w:val="zh-CN" w:eastAsia="zh-CN"/>
        </w:rPr>
        <w:t>11</w:t>
      </w:r>
      <w:r w:rsidRPr="00E13C28">
        <w:rPr>
          <w:rFonts w:cs="SimSun" w:hint="eastAsia"/>
          <w:sz w:val="21"/>
          <w:szCs w:val="21"/>
          <w:lang w:val="zh-CN" w:eastAsia="zh-CN"/>
        </w:rPr>
        <w:t>级和</w:t>
      </w:r>
      <w:r w:rsidRPr="00E13C28">
        <w:rPr>
          <w:rFonts w:cs="SimSun"/>
          <w:sz w:val="21"/>
          <w:szCs w:val="21"/>
          <w:lang w:val="zh-CN" w:eastAsia="zh-CN"/>
        </w:rPr>
        <w:t>12</w:t>
      </w:r>
      <w:r w:rsidRPr="00E13C28">
        <w:rPr>
          <w:rFonts w:cs="SimSun" w:hint="eastAsia"/>
          <w:sz w:val="21"/>
          <w:szCs w:val="21"/>
          <w:lang w:val="zh-CN" w:eastAsia="zh-CN"/>
        </w:rPr>
        <w:t>级的第五类人员；</w:t>
      </w:r>
    </w:p>
    <w:p w:rsidR="00167D46" w:rsidRPr="00E13C28" w:rsidRDefault="00167D46" w:rsidP="00167D46">
      <w:pPr>
        <w:pStyle w:val="Bullet1G"/>
        <w:tabs>
          <w:tab w:val="left" w:pos="1701"/>
          <w:tab w:val="left" w:pos="2127"/>
        </w:tabs>
        <w:spacing w:line="320" w:lineRule="exact"/>
        <w:ind w:right="1264" w:firstLine="0"/>
        <w:rPr>
          <w:sz w:val="21"/>
          <w:szCs w:val="21"/>
          <w:lang w:eastAsia="zh-CN"/>
        </w:rPr>
      </w:pPr>
      <w:r w:rsidRPr="00E13C28">
        <w:rPr>
          <w:rFonts w:cs="SimSun" w:hint="eastAsia"/>
          <w:sz w:val="21"/>
          <w:szCs w:val="21"/>
          <w:lang w:val="zh-CN" w:eastAsia="zh-CN"/>
        </w:rPr>
        <w:t>职等</w:t>
      </w:r>
      <w:r w:rsidRPr="00E13C28">
        <w:rPr>
          <w:rFonts w:cs="SimSun"/>
          <w:sz w:val="21"/>
          <w:szCs w:val="21"/>
          <w:lang w:val="zh-CN" w:eastAsia="zh-CN"/>
        </w:rPr>
        <w:t>7</w:t>
      </w:r>
      <w:r w:rsidRPr="00E13C28">
        <w:rPr>
          <w:rFonts w:cs="SimSun" w:hint="eastAsia"/>
          <w:sz w:val="21"/>
          <w:szCs w:val="21"/>
          <w:lang w:val="zh-CN" w:eastAsia="zh-CN"/>
        </w:rPr>
        <w:t>级至</w:t>
      </w:r>
      <w:r w:rsidRPr="00E13C28">
        <w:rPr>
          <w:rFonts w:cs="SimSun"/>
          <w:sz w:val="21"/>
          <w:szCs w:val="21"/>
          <w:lang w:val="zh-CN" w:eastAsia="zh-CN"/>
        </w:rPr>
        <w:t>10</w:t>
      </w:r>
      <w:r w:rsidRPr="00E13C28">
        <w:rPr>
          <w:rFonts w:cs="SimSun" w:hint="eastAsia"/>
          <w:sz w:val="21"/>
          <w:szCs w:val="21"/>
          <w:lang w:val="zh-CN" w:eastAsia="zh-CN"/>
        </w:rPr>
        <w:t>级的第四类人员；</w:t>
      </w:r>
    </w:p>
    <w:p w:rsidR="00167D46" w:rsidRPr="00E13C28" w:rsidRDefault="00167D46" w:rsidP="00167D46">
      <w:pPr>
        <w:pStyle w:val="Bullet1G"/>
        <w:tabs>
          <w:tab w:val="left" w:pos="1701"/>
          <w:tab w:val="left" w:pos="2127"/>
        </w:tabs>
        <w:spacing w:line="320" w:lineRule="exact"/>
        <w:ind w:right="1264" w:firstLine="0"/>
        <w:rPr>
          <w:sz w:val="21"/>
          <w:szCs w:val="21"/>
          <w:lang w:eastAsia="zh-CN"/>
        </w:rPr>
      </w:pPr>
      <w:r w:rsidRPr="00E13C28">
        <w:rPr>
          <w:rFonts w:cs="SimSun" w:hint="eastAsia"/>
          <w:sz w:val="21"/>
          <w:szCs w:val="21"/>
          <w:lang w:val="zh-CN" w:eastAsia="zh-CN"/>
        </w:rPr>
        <w:t>职等</w:t>
      </w:r>
      <w:r w:rsidRPr="00E13C28">
        <w:rPr>
          <w:rFonts w:cs="SimSun"/>
          <w:sz w:val="21"/>
          <w:szCs w:val="21"/>
          <w:lang w:val="zh-CN" w:eastAsia="zh-CN"/>
        </w:rPr>
        <w:t>4</w:t>
      </w:r>
      <w:r w:rsidRPr="00E13C28">
        <w:rPr>
          <w:rFonts w:cs="SimSun" w:hint="eastAsia"/>
          <w:sz w:val="21"/>
          <w:szCs w:val="21"/>
          <w:lang w:val="zh-CN" w:eastAsia="zh-CN"/>
        </w:rPr>
        <w:t>级至</w:t>
      </w:r>
      <w:r w:rsidRPr="00E13C28">
        <w:rPr>
          <w:rFonts w:cs="SimSun"/>
          <w:sz w:val="21"/>
          <w:szCs w:val="21"/>
          <w:lang w:val="zh-CN" w:eastAsia="zh-CN"/>
        </w:rPr>
        <w:t>6</w:t>
      </w:r>
      <w:r w:rsidRPr="00E13C28">
        <w:rPr>
          <w:rFonts w:cs="SimSun" w:hint="eastAsia"/>
          <w:sz w:val="21"/>
          <w:szCs w:val="21"/>
          <w:lang w:val="zh-CN" w:eastAsia="zh-CN"/>
        </w:rPr>
        <w:t>级的第三类人员；</w:t>
      </w:r>
    </w:p>
    <w:p w:rsidR="00167D46" w:rsidRPr="00E13C28" w:rsidRDefault="00167D46" w:rsidP="00167D46">
      <w:pPr>
        <w:pStyle w:val="Bullet1G"/>
        <w:tabs>
          <w:tab w:val="left" w:pos="1701"/>
          <w:tab w:val="left" w:pos="2127"/>
        </w:tabs>
        <w:spacing w:line="320" w:lineRule="exact"/>
        <w:ind w:right="1264" w:firstLine="0"/>
        <w:rPr>
          <w:sz w:val="21"/>
          <w:szCs w:val="21"/>
          <w:lang w:eastAsia="zh-CN"/>
        </w:rPr>
      </w:pPr>
      <w:r w:rsidRPr="00E13C28">
        <w:rPr>
          <w:rFonts w:cs="SimSun" w:hint="eastAsia"/>
          <w:sz w:val="21"/>
          <w:szCs w:val="21"/>
          <w:lang w:val="zh-CN" w:eastAsia="zh-CN"/>
        </w:rPr>
        <w:t>职等</w:t>
      </w:r>
      <w:r w:rsidRPr="00E13C28">
        <w:rPr>
          <w:rFonts w:cs="SimSun"/>
          <w:sz w:val="21"/>
          <w:szCs w:val="21"/>
          <w:lang w:val="zh-CN" w:eastAsia="zh-CN"/>
        </w:rPr>
        <w:t>2</w:t>
      </w:r>
      <w:r w:rsidRPr="00E13C28">
        <w:rPr>
          <w:rFonts w:cs="SimSun" w:hint="eastAsia"/>
          <w:sz w:val="21"/>
          <w:szCs w:val="21"/>
          <w:lang w:val="zh-CN" w:eastAsia="zh-CN"/>
        </w:rPr>
        <w:t>级至</w:t>
      </w:r>
      <w:r w:rsidRPr="00E13C28">
        <w:rPr>
          <w:rFonts w:cs="SimSun"/>
          <w:sz w:val="21"/>
          <w:szCs w:val="21"/>
          <w:lang w:val="zh-CN" w:eastAsia="zh-CN"/>
        </w:rPr>
        <w:t>3</w:t>
      </w:r>
      <w:r w:rsidRPr="00E13C28">
        <w:rPr>
          <w:rFonts w:cs="SimSun" w:hint="eastAsia"/>
          <w:sz w:val="21"/>
          <w:szCs w:val="21"/>
          <w:lang w:val="zh-CN" w:eastAsia="zh-CN"/>
        </w:rPr>
        <w:t>级的第二类人员；</w:t>
      </w:r>
    </w:p>
    <w:p w:rsidR="00167D46" w:rsidRPr="00E13C28" w:rsidRDefault="00167D46" w:rsidP="00167D46">
      <w:pPr>
        <w:pStyle w:val="Bullet1G"/>
        <w:tabs>
          <w:tab w:val="left" w:pos="1701"/>
          <w:tab w:val="left" w:pos="2127"/>
        </w:tabs>
        <w:spacing w:line="320" w:lineRule="exact"/>
        <w:ind w:right="1264" w:firstLine="0"/>
        <w:rPr>
          <w:sz w:val="21"/>
          <w:szCs w:val="21"/>
          <w:lang w:eastAsia="zh-CN"/>
        </w:rPr>
      </w:pPr>
      <w:r w:rsidRPr="00E13C28">
        <w:rPr>
          <w:rFonts w:cs="SimSun" w:hint="eastAsia"/>
          <w:sz w:val="21"/>
          <w:szCs w:val="21"/>
          <w:lang w:val="zh-CN" w:eastAsia="zh-CN"/>
        </w:rPr>
        <w:t>职等</w:t>
      </w:r>
      <w:r w:rsidRPr="00E13C28">
        <w:rPr>
          <w:rFonts w:cs="SimSun"/>
          <w:sz w:val="21"/>
          <w:szCs w:val="21"/>
          <w:lang w:val="zh-CN" w:eastAsia="zh-CN"/>
        </w:rPr>
        <w:t>1</w:t>
      </w:r>
      <w:r w:rsidRPr="00E13C28">
        <w:rPr>
          <w:rFonts w:cs="SimSun" w:hint="eastAsia"/>
          <w:sz w:val="21"/>
          <w:szCs w:val="21"/>
          <w:lang w:val="zh-CN" w:eastAsia="zh-CN"/>
        </w:rPr>
        <w:t>级的第一类人员。</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w:t>
      </w:r>
      <w:r w:rsidRPr="00E13C28">
        <w:rPr>
          <w:rFonts w:cs="SimSun"/>
          <w:sz w:val="21"/>
          <w:szCs w:val="21"/>
          <w:lang w:val="zh-CN" w:eastAsia="zh-CN"/>
        </w:rPr>
        <w:t>1997</w:t>
      </w:r>
      <w:r w:rsidRPr="00E13C28">
        <w:rPr>
          <w:rFonts w:cs="SimSun" w:hint="eastAsia"/>
          <w:sz w:val="21"/>
          <w:szCs w:val="21"/>
          <w:lang w:val="zh-CN" w:eastAsia="zh-CN"/>
        </w:rPr>
        <w:t>年宪法》、《公务员制度委员会条例》和</w:t>
      </w:r>
      <w:r>
        <w:rPr>
          <w:rFonts w:cs="SimSun" w:hint="eastAsia"/>
          <w:sz w:val="21"/>
          <w:szCs w:val="21"/>
          <w:lang w:val="zh-CN" w:eastAsia="zh-CN"/>
        </w:rPr>
        <w:t>《</w:t>
      </w:r>
      <w:r w:rsidRPr="00E13C28">
        <w:rPr>
          <w:rFonts w:cs="SimSun" w:hint="eastAsia"/>
          <w:sz w:val="21"/>
          <w:szCs w:val="21"/>
          <w:lang w:val="zh-CN" w:eastAsia="zh-CN"/>
        </w:rPr>
        <w:t>劳动法</w:t>
      </w:r>
      <w:r>
        <w:rPr>
          <w:rFonts w:cs="SimSun" w:hint="eastAsia"/>
          <w:sz w:val="21"/>
          <w:szCs w:val="21"/>
          <w:lang w:val="zh-CN" w:eastAsia="zh-CN"/>
        </w:rPr>
        <w:t>》</w:t>
      </w:r>
      <w:r w:rsidRPr="00E13C28">
        <w:rPr>
          <w:rFonts w:cs="SimSun" w:hint="eastAsia"/>
          <w:sz w:val="21"/>
          <w:szCs w:val="21"/>
          <w:lang w:val="zh-CN" w:eastAsia="zh-CN"/>
        </w:rPr>
        <w:t>都没有阻碍男女享有平等就业机会的条例</w:t>
      </w:r>
      <w:r>
        <w:rPr>
          <w:rFonts w:cs="SimSun" w:hint="eastAsia"/>
          <w:sz w:val="21"/>
          <w:szCs w:val="21"/>
          <w:lang w:val="zh-CN" w:eastAsia="zh-CN"/>
        </w:rPr>
        <w:t>。</w:t>
      </w:r>
      <w:r w:rsidRPr="00E13C28">
        <w:rPr>
          <w:rFonts w:cs="SimSun" w:hint="eastAsia"/>
          <w:sz w:val="21"/>
          <w:szCs w:val="21"/>
          <w:lang w:val="zh-CN" w:eastAsia="zh-CN"/>
        </w:rPr>
        <w:t>在正规公共部门，根据某项工作所需要的资格和经验进行招募</w:t>
      </w:r>
      <w:r>
        <w:rPr>
          <w:rFonts w:cs="SimSun" w:hint="eastAsia"/>
          <w:sz w:val="21"/>
          <w:szCs w:val="21"/>
          <w:lang w:val="zh-CN" w:eastAsia="zh-CN"/>
        </w:rPr>
        <w:t>。</w:t>
      </w:r>
      <w:r w:rsidRPr="00E13C28">
        <w:rPr>
          <w:rFonts w:cs="SimSun" w:hint="eastAsia"/>
          <w:sz w:val="21"/>
          <w:szCs w:val="21"/>
          <w:lang w:val="zh-CN" w:eastAsia="zh-CN"/>
        </w:rPr>
        <w:t>冈比亚政府的《服务计划》中规定了公共服务部门的任命和提拔最低资格</w:t>
      </w:r>
      <w:r>
        <w:rPr>
          <w:rFonts w:cs="SimSun" w:hint="eastAsia"/>
          <w:sz w:val="21"/>
          <w:szCs w:val="21"/>
          <w:lang w:val="zh-CN" w:eastAsia="zh-CN"/>
        </w:rPr>
        <w:t>。</w:t>
      </w:r>
      <w:r w:rsidRPr="00E13C28">
        <w:rPr>
          <w:rFonts w:cs="SimSun" w:hint="eastAsia"/>
          <w:sz w:val="21"/>
          <w:szCs w:val="21"/>
          <w:lang w:val="zh-CN" w:eastAsia="zh-CN"/>
        </w:rPr>
        <w:t>定期更新的《总则》、《公务人员条例》等许多文书对这些流程做出规定</w:t>
      </w:r>
      <w:r>
        <w:rPr>
          <w:rFonts w:cs="SimSun" w:hint="eastAsia"/>
          <w:sz w:val="21"/>
          <w:szCs w:val="21"/>
          <w:lang w:val="zh-CN" w:eastAsia="zh-CN"/>
        </w:rPr>
        <w:t>。</w:t>
      </w:r>
      <w:r>
        <w:rPr>
          <w:rFonts w:cs="SimSun" w:hint="eastAsia"/>
          <w:sz w:val="21"/>
          <w:szCs w:val="21"/>
          <w:lang w:val="zh-CN" w:eastAsia="zh-CN"/>
        </w:rPr>
        <w:t>1990</w:t>
      </w:r>
      <w:r w:rsidRPr="00E13C28">
        <w:rPr>
          <w:rFonts w:cs="SimSun" w:hint="eastAsia"/>
          <w:sz w:val="21"/>
          <w:szCs w:val="21"/>
          <w:lang w:val="zh-CN" w:eastAsia="zh-CN"/>
        </w:rPr>
        <w:t>年代中期，通过审查相关政策和条例，删除了损害妇女、对男子有益的歧视性条款，例如提供雇员津贴，及某人因到农村或海外任职及到国外学习所享有的受抚养人数量</w:t>
      </w:r>
      <w:r>
        <w:rPr>
          <w:rFonts w:cs="SimSun" w:hint="eastAsia"/>
          <w:sz w:val="21"/>
          <w:szCs w:val="21"/>
          <w:lang w:val="zh-CN" w:eastAsia="zh-CN"/>
        </w:rPr>
        <w:t>。</w:t>
      </w:r>
      <w:r w:rsidRPr="00E13C28">
        <w:rPr>
          <w:rFonts w:cs="SimSun" w:hint="eastAsia"/>
          <w:sz w:val="21"/>
          <w:szCs w:val="21"/>
          <w:lang w:val="zh-CN" w:eastAsia="zh-CN"/>
        </w:rPr>
        <w:t>所有这些都实现了标准化，男女平等受益</w:t>
      </w:r>
      <w:r>
        <w:rPr>
          <w:rFonts w:cs="SimSun" w:hint="eastAsia"/>
          <w:sz w:val="21"/>
          <w:szCs w:val="21"/>
          <w:lang w:val="zh-CN" w:eastAsia="zh-CN"/>
        </w:rPr>
        <w:t>。</w:t>
      </w:r>
      <w:r w:rsidRPr="00E13C28">
        <w:rPr>
          <w:rFonts w:cs="SimSun" w:hint="eastAsia"/>
          <w:sz w:val="21"/>
          <w:szCs w:val="21"/>
          <w:lang w:val="zh-CN" w:eastAsia="zh-CN"/>
        </w:rPr>
        <w:t>平权行动招募政策显示，女性候选人更受青睐</w:t>
      </w:r>
      <w:r>
        <w:rPr>
          <w:rFonts w:cs="SimSun" w:hint="eastAsia"/>
          <w:sz w:val="21"/>
          <w:szCs w:val="21"/>
          <w:lang w:val="zh-CN" w:eastAsia="zh-CN"/>
        </w:rPr>
        <w:t>。</w:t>
      </w:r>
      <w:r w:rsidRPr="00E13C28">
        <w:rPr>
          <w:rFonts w:cs="SimSun" w:hint="eastAsia"/>
          <w:sz w:val="21"/>
          <w:szCs w:val="21"/>
          <w:lang w:val="zh-CN" w:eastAsia="zh-CN"/>
        </w:rPr>
        <w:t>问题是，妇女总体资格水平较低，不符合职位说明。</w:t>
      </w:r>
    </w:p>
    <w:p w:rsidR="00167D46" w:rsidRPr="00E13C28" w:rsidRDefault="00167D46" w:rsidP="00167D46">
      <w:pPr>
        <w:pStyle w:val="H4G"/>
        <w:tabs>
          <w:tab w:val="left" w:pos="1276"/>
          <w:tab w:val="left" w:pos="1701"/>
          <w:tab w:val="left" w:pos="2127"/>
        </w:tabs>
        <w:spacing w:before="0" w:line="320" w:lineRule="exact"/>
        <w:ind w:left="1264" w:right="1264" w:firstLine="0"/>
        <w:rPr>
          <w:rFonts w:eastAsia="KaiTi_GB2312"/>
          <w:i w:val="0"/>
          <w:sz w:val="21"/>
          <w:szCs w:val="21"/>
        </w:rPr>
      </w:pPr>
      <w:r w:rsidRPr="00E13C28">
        <w:rPr>
          <w:rFonts w:eastAsia="KaiTi_GB2312"/>
          <w:i w:val="0"/>
          <w:sz w:val="21"/>
          <w:szCs w:val="21"/>
          <w:lang w:eastAsia="zh-CN"/>
        </w:rPr>
        <w:tab/>
      </w:r>
      <w:r w:rsidRPr="00E13C28">
        <w:rPr>
          <w:rFonts w:eastAsia="KaiTi_GB2312" w:cs="SimSun" w:hint="eastAsia"/>
          <w:i w:val="0"/>
          <w:sz w:val="21"/>
          <w:szCs w:val="21"/>
          <w:lang w:val="zh-CN"/>
        </w:rPr>
        <w:t>非正规部门就业</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由于缺少最新数据，无法说明参与人、活动水平、业务领域、所得收人及对家庭和国家经济的贡献，因此，难以提供非正规部门方面的数据</w:t>
      </w:r>
      <w:r>
        <w:rPr>
          <w:rFonts w:cs="SimSun" w:hint="eastAsia"/>
          <w:sz w:val="21"/>
          <w:szCs w:val="21"/>
          <w:lang w:val="zh-CN" w:eastAsia="zh-CN"/>
        </w:rPr>
        <w:t>。</w:t>
      </w:r>
      <w:r w:rsidRPr="00E13C28">
        <w:rPr>
          <w:rFonts w:cs="SimSun" w:hint="eastAsia"/>
          <w:sz w:val="21"/>
          <w:szCs w:val="21"/>
          <w:lang w:val="zh-CN" w:eastAsia="zh-CN"/>
        </w:rPr>
        <w:t>显然，妇女在该经济部门发挥着关键作用</w:t>
      </w:r>
      <w:r>
        <w:rPr>
          <w:rFonts w:cs="SimSun" w:hint="eastAsia"/>
          <w:sz w:val="21"/>
          <w:szCs w:val="21"/>
          <w:lang w:val="zh-CN" w:eastAsia="zh-CN"/>
        </w:rPr>
        <w:t>。</w:t>
      </w:r>
      <w:r w:rsidRPr="00E13C28">
        <w:rPr>
          <w:rFonts w:cs="SimSun" w:hint="eastAsia"/>
          <w:sz w:val="21"/>
          <w:szCs w:val="21"/>
          <w:lang w:val="zh-CN" w:eastAsia="zh-CN"/>
        </w:rPr>
        <w:t>已经进行了家庭调查及确定妇女参与非正规部门水平的就业情况调查，但不能获得相关数据，从而无法为本报告提供信息。不过，妇女参与各种广泛的活动，包括但不限于小买卖、市场商贩、街头贩卖粮食、蔬菜和水果、食品加工、跨境贸易、扎染、肥皂制作、服装制作、理发、制冰、家务帮手、编织、出售陶器、木炭和木材。</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非正规劳动者通常缺乏正规有薪工人所得到的社会保护，例如工人福利和健康保险，并且通常在随意、不定期的合同下进行工作</w:t>
      </w:r>
      <w:r>
        <w:rPr>
          <w:rFonts w:cs="SimSun" w:hint="eastAsia"/>
          <w:sz w:val="21"/>
          <w:szCs w:val="21"/>
          <w:lang w:val="zh-CN" w:eastAsia="zh-CN"/>
        </w:rPr>
        <w:t>。</w:t>
      </w:r>
      <w:r w:rsidRPr="00E13C28">
        <w:rPr>
          <w:rFonts w:cs="SimSun" w:hint="eastAsia"/>
          <w:sz w:val="21"/>
          <w:szCs w:val="21"/>
          <w:lang w:val="zh-CN" w:eastAsia="zh-CN"/>
        </w:rPr>
        <w:t>不过，只有在非正规劳动者按经济分部门、就业状况</w:t>
      </w:r>
      <w:r>
        <w:rPr>
          <w:rFonts w:cs="SimSun" w:hint="eastAsia"/>
          <w:sz w:val="21"/>
          <w:szCs w:val="21"/>
          <w:lang w:val="zh-CN" w:eastAsia="zh-CN"/>
        </w:rPr>
        <w:t>(</w:t>
      </w:r>
      <w:r w:rsidRPr="00E13C28">
        <w:rPr>
          <w:rFonts w:cs="SimSun" w:hint="eastAsia"/>
          <w:sz w:val="21"/>
          <w:szCs w:val="21"/>
          <w:lang w:val="zh-CN" w:eastAsia="zh-CN"/>
        </w:rPr>
        <w:t>例如雇主、自营职业者、工人</w:t>
      </w:r>
      <w:r>
        <w:rPr>
          <w:rFonts w:cs="SimSun" w:hint="eastAsia"/>
          <w:sz w:val="21"/>
          <w:szCs w:val="21"/>
          <w:lang w:val="zh-CN" w:eastAsia="zh-CN"/>
        </w:rPr>
        <w:t>)</w:t>
      </w:r>
      <w:r w:rsidRPr="00E13C28">
        <w:rPr>
          <w:rFonts w:cs="SimSun" w:hint="eastAsia"/>
          <w:sz w:val="21"/>
          <w:szCs w:val="21"/>
          <w:lang w:val="zh-CN" w:eastAsia="zh-CN"/>
        </w:rPr>
        <w:t>和性别分列时，才能显现非正规就业和贫穷严重程度之间的准确关系</w:t>
      </w:r>
      <w:r>
        <w:rPr>
          <w:rFonts w:cs="SimSun" w:hint="eastAsia"/>
          <w:sz w:val="21"/>
          <w:szCs w:val="21"/>
          <w:lang w:val="zh-CN" w:eastAsia="zh-CN"/>
        </w:rPr>
        <w:t>。</w:t>
      </w:r>
      <w:r w:rsidRPr="00E13C28">
        <w:rPr>
          <w:rFonts w:cs="SimSun" w:hint="eastAsia"/>
          <w:sz w:val="21"/>
          <w:szCs w:val="21"/>
          <w:lang w:val="zh-CN" w:eastAsia="zh-CN"/>
        </w:rPr>
        <w:t>非正规部门绝大多数妇女是自给性交易商和生产者，或是临时、分包工人；雇</w:t>
      </w:r>
      <w:r>
        <w:rPr>
          <w:rFonts w:cs="SimSun" w:hint="eastAsia"/>
          <w:sz w:val="21"/>
          <w:szCs w:val="21"/>
          <w:lang w:val="zh-CN" w:eastAsia="zh-CN"/>
        </w:rPr>
        <w:t>用</w:t>
      </w:r>
      <w:r w:rsidRPr="00E13C28">
        <w:rPr>
          <w:rFonts w:cs="SimSun" w:hint="eastAsia"/>
          <w:sz w:val="21"/>
          <w:szCs w:val="21"/>
          <w:lang w:val="zh-CN" w:eastAsia="zh-CN"/>
        </w:rPr>
        <w:t>有薪工人的雇主相对较少</w:t>
      </w:r>
      <w:r>
        <w:rPr>
          <w:rFonts w:cs="SimSun" w:hint="eastAsia"/>
          <w:sz w:val="21"/>
          <w:szCs w:val="21"/>
          <w:lang w:val="zh-CN" w:eastAsia="zh-CN"/>
        </w:rPr>
        <w:t>。</w:t>
      </w:r>
      <w:r w:rsidRPr="00E13C28">
        <w:rPr>
          <w:rFonts w:cs="SimSun" w:hint="eastAsia"/>
          <w:sz w:val="21"/>
          <w:szCs w:val="21"/>
          <w:lang w:val="zh-CN" w:eastAsia="zh-CN"/>
        </w:rPr>
        <w:t>非正规部门男女平均收入低于正规部门</w:t>
      </w:r>
      <w:r>
        <w:rPr>
          <w:rFonts w:cs="SimSun" w:hint="eastAsia"/>
          <w:sz w:val="21"/>
          <w:szCs w:val="21"/>
          <w:lang w:val="zh-CN" w:eastAsia="zh-CN"/>
        </w:rPr>
        <w:t>。</w:t>
      </w:r>
      <w:r w:rsidRPr="00E13C28">
        <w:rPr>
          <w:rFonts w:cs="SimSun" w:hint="eastAsia"/>
          <w:sz w:val="21"/>
          <w:szCs w:val="21"/>
          <w:lang w:val="zh-CN" w:eastAsia="zh-CN"/>
        </w:rPr>
        <w:t>即使男子和妇女从事同类活动，男商人往往业务规模较大，经营非食品类项目，女商人则往往业务规模较小，经营食品项目。</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尽管从事非正规部门活动收入水平低、工作辛苦，妇女仍开展这些活动，并且有时过度集中于某一活动，例如肥皂制作和扎染或园艺生产</w:t>
      </w:r>
      <w:r>
        <w:rPr>
          <w:rFonts w:cs="SimSun" w:hint="eastAsia"/>
          <w:sz w:val="21"/>
          <w:szCs w:val="21"/>
          <w:lang w:val="zh-CN" w:eastAsia="zh-CN"/>
        </w:rPr>
        <w:t>。</w:t>
      </w:r>
      <w:r w:rsidRPr="00E13C28">
        <w:rPr>
          <w:rFonts w:cs="SimSun" w:hint="eastAsia"/>
          <w:sz w:val="21"/>
          <w:szCs w:val="21"/>
          <w:lang w:val="zh-CN" w:eastAsia="zh-CN"/>
        </w:rPr>
        <w:t>她们抱怨没有市场，但她们之中那么多人从事相同产品的生产，销售便成为一项主要挑战</w:t>
      </w:r>
      <w:r>
        <w:rPr>
          <w:rFonts w:cs="SimSun" w:hint="eastAsia"/>
          <w:sz w:val="21"/>
          <w:szCs w:val="21"/>
          <w:lang w:val="zh-CN" w:eastAsia="zh-CN"/>
        </w:rPr>
        <w:t>。</w:t>
      </w:r>
      <w:r w:rsidRPr="00E13C28">
        <w:rPr>
          <w:rFonts w:cs="SimSun" w:hint="eastAsia"/>
          <w:sz w:val="21"/>
          <w:szCs w:val="21"/>
          <w:lang w:val="zh-CN" w:eastAsia="zh-CN"/>
        </w:rPr>
        <w:t>为实现多样化生产所作的努力包括，按照打击社会排斥、社区技能提升计划和其他计划，开展妇女能力建设活动，使她们更有竞争力。</w:t>
      </w:r>
    </w:p>
    <w:p w:rsidR="00167D46" w:rsidRPr="00E13C28" w:rsidRDefault="00167D46" w:rsidP="00167D46">
      <w:pPr>
        <w:pStyle w:val="H23G"/>
        <w:tabs>
          <w:tab w:val="left" w:pos="1276"/>
          <w:tab w:val="left" w:pos="1701"/>
          <w:tab w:val="left" w:pos="2127"/>
        </w:tabs>
        <w:spacing w:before="0" w:line="320" w:lineRule="exact"/>
        <w:ind w:left="1264" w:right="1264" w:firstLine="0"/>
        <w:rPr>
          <w:rFonts w:eastAsia="SimHei"/>
          <w:b w:val="0"/>
          <w:sz w:val="21"/>
          <w:szCs w:val="21"/>
        </w:rPr>
      </w:pPr>
      <w:r w:rsidRPr="00E13C28">
        <w:rPr>
          <w:rFonts w:eastAsia="SimHei"/>
          <w:b w:val="0"/>
          <w:sz w:val="21"/>
          <w:szCs w:val="21"/>
          <w:lang w:eastAsia="zh-CN"/>
        </w:rPr>
        <w:tab/>
      </w:r>
      <w:r w:rsidRPr="00E13C28">
        <w:rPr>
          <w:rFonts w:eastAsia="SimHei" w:cs="SimSun" w:hint="eastAsia"/>
          <w:b w:val="0"/>
          <w:sz w:val="21"/>
          <w:szCs w:val="21"/>
          <w:lang w:val="zh-CN"/>
        </w:rPr>
        <w:t>特别妇女项目和方案</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bookmarkStart w:id="40" w:name="OLE_LINK17"/>
      <w:r w:rsidRPr="00E13C28">
        <w:rPr>
          <w:rFonts w:cs="SimSun" w:hint="eastAsia"/>
          <w:sz w:val="21"/>
          <w:szCs w:val="21"/>
          <w:lang w:val="zh-CN" w:eastAsia="zh-CN"/>
        </w:rPr>
        <w:t>《减贫战略文件二》</w:t>
      </w:r>
      <w:r>
        <w:rPr>
          <w:rFonts w:hint="eastAsia"/>
          <w:sz w:val="21"/>
          <w:szCs w:val="21"/>
          <w:lang w:val="zh-CN" w:eastAsia="zh-CN"/>
        </w:rPr>
        <w:t>(</w:t>
      </w:r>
      <w:r w:rsidRPr="00E13C28">
        <w:rPr>
          <w:sz w:val="21"/>
          <w:szCs w:val="21"/>
          <w:lang w:val="zh-CN" w:eastAsia="zh-CN"/>
        </w:rPr>
        <w:t>2007-2011</w:t>
      </w:r>
      <w:r w:rsidRPr="00E13C28">
        <w:rPr>
          <w:rFonts w:cs="SimSun" w:hint="eastAsia"/>
          <w:sz w:val="21"/>
          <w:szCs w:val="21"/>
          <w:lang w:val="zh-CN" w:eastAsia="zh-CN"/>
        </w:rPr>
        <w:t>年</w:t>
      </w:r>
      <w:r>
        <w:rPr>
          <w:rFonts w:hint="eastAsia"/>
          <w:sz w:val="21"/>
          <w:szCs w:val="21"/>
          <w:lang w:val="zh-CN" w:eastAsia="zh-CN"/>
        </w:rPr>
        <w:t>)</w:t>
      </w:r>
      <w:r w:rsidRPr="00E13C28">
        <w:rPr>
          <w:rFonts w:cs="SimSun" w:hint="eastAsia"/>
          <w:sz w:val="21"/>
          <w:szCs w:val="21"/>
          <w:lang w:val="zh-CN" w:eastAsia="zh-CN"/>
        </w:rPr>
        <w:t>的长期目标是，通过具体的减贫重点干预措施，实现持续经济增长，减少收入和非收入不平等，显著增加国民收入，以消除贫穷</w:t>
      </w:r>
      <w:r>
        <w:rPr>
          <w:rFonts w:cs="SimSun" w:hint="eastAsia"/>
          <w:sz w:val="21"/>
          <w:szCs w:val="21"/>
          <w:lang w:val="zh-CN" w:eastAsia="zh-CN"/>
        </w:rPr>
        <w:t>。</w:t>
      </w:r>
      <w:r w:rsidRPr="00E13C28">
        <w:rPr>
          <w:rFonts w:cs="SimSun" w:hint="eastAsia"/>
          <w:sz w:val="21"/>
          <w:szCs w:val="21"/>
          <w:lang w:val="zh-CN" w:eastAsia="zh-CN"/>
        </w:rPr>
        <w:t>同时，《减贫战略文件二》旨在“增强当地社区和妇女权能，为实现减贫战略目标的目的和目标，影响和共同控制优先事项的设定、资源分配和实施</w:t>
      </w:r>
      <w:r>
        <w:rPr>
          <w:rFonts w:cs="SimSun" w:hint="eastAsia"/>
          <w:sz w:val="21"/>
          <w:szCs w:val="21"/>
          <w:lang w:val="zh-CN" w:eastAsia="zh-CN"/>
        </w:rPr>
        <w:t>。</w:t>
      </w:r>
      <w:r w:rsidRPr="00E13C28">
        <w:rPr>
          <w:rFonts w:cs="SimSun" w:hint="eastAsia"/>
          <w:sz w:val="21"/>
          <w:szCs w:val="21"/>
          <w:lang w:val="zh-CN" w:eastAsia="zh-CN"/>
        </w:rPr>
        <w:t>性别平等主流化是《减贫战略文件》支柱</w:t>
      </w:r>
      <w:r w:rsidRPr="00E13C28">
        <w:rPr>
          <w:rFonts w:cs="SimSun"/>
          <w:sz w:val="21"/>
          <w:szCs w:val="21"/>
          <w:lang w:val="zh-CN" w:eastAsia="zh-CN"/>
        </w:rPr>
        <w:t>5</w:t>
      </w:r>
      <w:r w:rsidRPr="00E13C28">
        <w:rPr>
          <w:rFonts w:cs="SimSun" w:hint="eastAsia"/>
          <w:sz w:val="21"/>
          <w:szCs w:val="21"/>
          <w:lang w:val="zh-CN" w:eastAsia="zh-CN"/>
        </w:rPr>
        <w:t>的一个组成部分。民间社会组织和地方政府当局参与对于顺利实施《减贫战略文件二》至关重要。扶贫宣传组在确保预算协商期间有效、普遍参与以及促进符合总体国家战略的选区和村庄发展计划方面发挥着独特作用</w:t>
      </w:r>
      <w:r>
        <w:rPr>
          <w:rFonts w:cs="SimSun" w:hint="eastAsia"/>
          <w:sz w:val="21"/>
          <w:szCs w:val="21"/>
          <w:lang w:val="zh-CN" w:eastAsia="zh-CN"/>
        </w:rPr>
        <w:t>。</w:t>
      </w:r>
      <w:r w:rsidRPr="00E13C28">
        <w:rPr>
          <w:rFonts w:cs="SimSun" w:hint="eastAsia"/>
          <w:sz w:val="21"/>
          <w:szCs w:val="21"/>
          <w:lang w:val="zh-CN" w:eastAsia="zh-CN"/>
        </w:rPr>
        <w:t>扶贫宣传组</w:t>
      </w:r>
      <w:r w:rsidRPr="00E13C28">
        <w:rPr>
          <w:rFonts w:cs="SimSun"/>
          <w:sz w:val="21"/>
          <w:szCs w:val="21"/>
          <w:lang w:val="zh-CN" w:eastAsia="zh-CN"/>
        </w:rPr>
        <w:t>2007</w:t>
      </w:r>
      <w:r w:rsidRPr="00E13C28">
        <w:rPr>
          <w:rFonts w:cs="SimSun" w:hint="eastAsia"/>
          <w:sz w:val="21"/>
          <w:szCs w:val="21"/>
          <w:lang w:val="zh-CN" w:eastAsia="zh-CN"/>
        </w:rPr>
        <w:t>年在主要政府部委、地方政府当局和选定民间社会组织就促进性别平等预算编制问题进行的一项儿基会资助研究表明，因为缺乏了解、技术专门知识和能力不充分，大多数机构都没有将性别平等观点纳入预算编制，因此，这方面存在重大缺陷。</w:t>
      </w:r>
    </w:p>
    <w:bookmarkEnd w:id="40"/>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rFonts w:hint="eastAsia"/>
          <w:sz w:val="21"/>
          <w:szCs w:val="21"/>
          <w:lang w:eastAsia="zh-CN"/>
        </w:rPr>
      </w:pPr>
      <w:r w:rsidRPr="00E13C28">
        <w:rPr>
          <w:rFonts w:hint="eastAsia"/>
          <w:sz w:val="21"/>
          <w:szCs w:val="21"/>
          <w:lang w:eastAsia="zh-CN"/>
        </w:rPr>
        <w:t>冈比亚政府近来编制了《</w:t>
      </w:r>
      <w:r w:rsidRPr="00E13C28">
        <w:rPr>
          <w:sz w:val="21"/>
          <w:szCs w:val="21"/>
          <w:lang w:eastAsia="zh-CN"/>
        </w:rPr>
        <w:t>2007-2011</w:t>
      </w:r>
      <w:r w:rsidRPr="00E13C28">
        <w:rPr>
          <w:rFonts w:hint="eastAsia"/>
          <w:sz w:val="21"/>
          <w:szCs w:val="21"/>
          <w:lang w:eastAsia="zh-CN"/>
        </w:rPr>
        <w:t>年减贫与增长战略》，将千年发展目标和《</w:t>
      </w:r>
      <w:r w:rsidRPr="00E13C28">
        <w:rPr>
          <w:sz w:val="21"/>
          <w:szCs w:val="21"/>
          <w:lang w:eastAsia="zh-CN"/>
        </w:rPr>
        <w:t>2007-2011</w:t>
      </w:r>
      <w:r w:rsidRPr="00E13C28">
        <w:rPr>
          <w:rFonts w:hint="eastAsia"/>
          <w:sz w:val="21"/>
          <w:szCs w:val="21"/>
          <w:lang w:eastAsia="zh-CN"/>
        </w:rPr>
        <w:t>年中期计划》合并在一起。新战略寻求加速经济增长，减少贫穷。冈比亚</w:t>
      </w:r>
      <w:r w:rsidRPr="00E13C28">
        <w:rPr>
          <w:rFonts w:hint="eastAsia"/>
          <w:sz w:val="21"/>
          <w:szCs w:val="21"/>
          <w:lang w:eastAsia="zh-CN"/>
        </w:rPr>
        <w:t>2004</w:t>
      </w:r>
      <w:r w:rsidRPr="00E13C28">
        <w:rPr>
          <w:rFonts w:hint="eastAsia"/>
          <w:sz w:val="21"/>
          <w:szCs w:val="21"/>
          <w:lang w:eastAsia="zh-CN"/>
        </w:rPr>
        <w:t>年和</w:t>
      </w:r>
      <w:r w:rsidRPr="00E13C28">
        <w:rPr>
          <w:rFonts w:hint="eastAsia"/>
          <w:sz w:val="21"/>
          <w:szCs w:val="21"/>
          <w:lang w:eastAsia="zh-CN"/>
        </w:rPr>
        <w:t>2008</w:t>
      </w:r>
      <w:r w:rsidRPr="00E13C28">
        <w:rPr>
          <w:rFonts w:hint="eastAsia"/>
          <w:sz w:val="21"/>
          <w:szCs w:val="21"/>
          <w:lang w:eastAsia="zh-CN"/>
        </w:rPr>
        <w:t>年从重债穷国倡议资助</w:t>
      </w:r>
      <w:r w:rsidRPr="00E13C28">
        <w:rPr>
          <w:rStyle w:val="FootnoteReference"/>
          <w:szCs w:val="21"/>
        </w:rPr>
        <w:footnoteReference w:id="18"/>
      </w:r>
      <w:r w:rsidR="00DE7536">
        <w:rPr>
          <w:rFonts w:hint="eastAsia"/>
          <w:sz w:val="21"/>
          <w:szCs w:val="21"/>
          <w:lang w:eastAsia="zh-CN"/>
        </w:rPr>
        <w:t xml:space="preserve"> </w:t>
      </w:r>
      <w:r w:rsidRPr="00E13C28">
        <w:rPr>
          <w:rFonts w:hint="eastAsia"/>
          <w:sz w:val="21"/>
          <w:szCs w:val="21"/>
          <w:lang w:eastAsia="zh-CN"/>
        </w:rPr>
        <w:t>中获益，这些资金直接用于妇女团体软贷款和补助金、农民培训及为社区提供供水设施。妇女利用储蓄和信贷投入农场内外活动及其子女教育等，促进了创业发展，由此产生的社会、经济效益对其生活质量及其家庭生活质量带来了显著影响。</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获得包括信贷在内的生产性资源，已被确认为使妇女摆脱贫穷陷阱的一种手段。</w:t>
      </w:r>
      <w:r w:rsidRPr="00E13C28">
        <w:rPr>
          <w:rFonts w:hint="eastAsia"/>
          <w:sz w:val="21"/>
          <w:szCs w:val="21"/>
          <w:lang w:eastAsia="zh-CN"/>
        </w:rPr>
        <w:t>2000</w:t>
      </w:r>
      <w:r w:rsidRPr="00E13C28">
        <w:rPr>
          <w:rFonts w:hint="eastAsia"/>
          <w:sz w:val="21"/>
          <w:szCs w:val="21"/>
          <w:lang w:eastAsia="zh-CN"/>
        </w:rPr>
        <w:t>年至</w:t>
      </w:r>
      <w:r w:rsidRPr="00E13C28">
        <w:rPr>
          <w:rFonts w:hint="eastAsia"/>
          <w:sz w:val="21"/>
          <w:szCs w:val="21"/>
          <w:lang w:eastAsia="zh-CN"/>
        </w:rPr>
        <w:t>2010</w:t>
      </w:r>
      <w:r w:rsidRPr="00E13C28">
        <w:rPr>
          <w:rFonts w:hint="eastAsia"/>
          <w:sz w:val="21"/>
          <w:szCs w:val="21"/>
          <w:lang w:eastAsia="zh-CN"/>
        </w:rPr>
        <w:t>年的过去十年间，社会发展基金向在冈比亚中央银行注册的、由非政府组织和社区组织组成的小额金融中介机构发放总额</w:t>
      </w:r>
      <w:r w:rsidRPr="00E13C28">
        <w:rPr>
          <w:rFonts w:hint="eastAsia"/>
          <w:sz w:val="21"/>
          <w:szCs w:val="21"/>
          <w:lang w:eastAsia="zh-CN"/>
        </w:rPr>
        <w:t>1</w:t>
      </w:r>
      <w:r w:rsidRPr="00E13C28">
        <w:rPr>
          <w:rFonts w:hint="eastAsia"/>
          <w:sz w:val="21"/>
          <w:szCs w:val="21"/>
          <w:lang w:eastAsia="zh-CN"/>
        </w:rPr>
        <w:t>亿达拉西</w:t>
      </w:r>
      <w:r>
        <w:rPr>
          <w:rFonts w:hint="eastAsia"/>
          <w:sz w:val="21"/>
          <w:szCs w:val="21"/>
          <w:lang w:eastAsia="zh-CN"/>
        </w:rPr>
        <w:t>(</w:t>
      </w:r>
      <w:r w:rsidRPr="00E13C28">
        <w:rPr>
          <w:rFonts w:hint="eastAsia"/>
          <w:sz w:val="21"/>
          <w:szCs w:val="21"/>
          <w:lang w:eastAsia="zh-CN"/>
        </w:rPr>
        <w:t>约合</w:t>
      </w:r>
      <w:r w:rsidRPr="00E13C28">
        <w:rPr>
          <w:rFonts w:hint="eastAsia"/>
          <w:sz w:val="21"/>
          <w:szCs w:val="21"/>
          <w:lang w:eastAsia="zh-CN"/>
        </w:rPr>
        <w:t>380</w:t>
      </w:r>
      <w:r w:rsidRPr="00E13C28">
        <w:rPr>
          <w:rFonts w:hint="eastAsia"/>
          <w:sz w:val="21"/>
          <w:szCs w:val="21"/>
          <w:lang w:eastAsia="zh-CN"/>
        </w:rPr>
        <w:t>万美元</w:t>
      </w:r>
      <w:r>
        <w:rPr>
          <w:rFonts w:hint="eastAsia"/>
          <w:sz w:val="21"/>
          <w:szCs w:val="21"/>
          <w:lang w:eastAsia="zh-CN"/>
        </w:rPr>
        <w:t>)</w:t>
      </w:r>
      <w:r w:rsidRPr="00E13C28">
        <w:rPr>
          <w:rFonts w:hint="eastAsia"/>
          <w:sz w:val="21"/>
          <w:szCs w:val="21"/>
          <w:lang w:eastAsia="zh-CN"/>
        </w:rPr>
        <w:t>资金，大力推动了妇女获得小额信贷。</w:t>
      </w:r>
      <w:r w:rsidRPr="00E13C28">
        <w:rPr>
          <w:rFonts w:cs="SimSun" w:hint="eastAsia"/>
          <w:sz w:val="21"/>
          <w:szCs w:val="21"/>
          <w:lang w:val="zh-CN" w:eastAsia="zh-CN"/>
        </w:rPr>
        <w:t>冈比亚妇女金融协会</w:t>
      </w:r>
      <w:r w:rsidRPr="00E13C28">
        <w:rPr>
          <w:rFonts w:hint="eastAsia"/>
          <w:sz w:val="21"/>
          <w:szCs w:val="21"/>
          <w:lang w:eastAsia="zh-CN"/>
        </w:rPr>
        <w:t>、</w:t>
      </w:r>
      <w:r w:rsidRPr="00E13C28">
        <w:rPr>
          <w:rFonts w:cs="SimSun" w:hint="eastAsia"/>
          <w:sz w:val="21"/>
          <w:szCs w:val="21"/>
          <w:lang w:val="zh-CN" w:eastAsia="zh-CN"/>
        </w:rPr>
        <w:t>冈比亚国家信用合作社协会</w:t>
      </w:r>
      <w:r w:rsidRPr="00E13C28">
        <w:rPr>
          <w:rFonts w:hint="eastAsia"/>
          <w:sz w:val="21"/>
          <w:szCs w:val="21"/>
          <w:lang w:eastAsia="zh-CN"/>
        </w:rPr>
        <w:t>及</w:t>
      </w:r>
      <w:r w:rsidRPr="00E13C28">
        <w:rPr>
          <w:rFonts w:cs="SimSun" w:hint="eastAsia"/>
          <w:sz w:val="21"/>
          <w:szCs w:val="21"/>
          <w:lang w:val="zh-CN" w:eastAsia="zh-CN"/>
        </w:rPr>
        <w:t>农村储蓄和信用协会已成为小额信贷领域的主要机构。</w:t>
      </w:r>
      <w:r w:rsidRPr="00E13C28">
        <w:rPr>
          <w:rFonts w:cs="SimSun" w:hint="eastAsia"/>
          <w:sz w:val="21"/>
          <w:szCs w:val="21"/>
          <w:lang w:val="zh-CN" w:eastAsia="zh-CN"/>
        </w:rPr>
        <w:t>2004</w:t>
      </w:r>
      <w:r w:rsidRPr="00E13C28">
        <w:rPr>
          <w:rFonts w:cs="SimSun" w:hint="eastAsia"/>
          <w:sz w:val="21"/>
          <w:szCs w:val="21"/>
          <w:lang w:val="zh-CN" w:eastAsia="zh-CN"/>
        </w:rPr>
        <w:t>年至今，社区技能提升计划借助</w:t>
      </w:r>
      <w:r w:rsidRPr="00E13C28">
        <w:rPr>
          <w:rFonts w:hint="eastAsia"/>
          <w:sz w:val="21"/>
          <w:szCs w:val="21"/>
          <w:lang w:eastAsia="zh-CN"/>
        </w:rPr>
        <w:t>社会发展基金，通过信贷服务支助妇女团体。大多数客户为农村穷人，其中</w:t>
      </w:r>
      <w:r w:rsidRPr="00E13C28">
        <w:rPr>
          <w:rFonts w:hint="eastAsia"/>
          <w:sz w:val="21"/>
          <w:szCs w:val="21"/>
          <w:lang w:eastAsia="zh-CN"/>
        </w:rPr>
        <w:t>70%</w:t>
      </w:r>
      <w:r w:rsidRPr="00E13C28">
        <w:rPr>
          <w:rFonts w:hint="eastAsia"/>
          <w:sz w:val="21"/>
          <w:szCs w:val="21"/>
          <w:lang w:eastAsia="zh-CN"/>
        </w:rPr>
        <w:t>是妇女，约</w:t>
      </w:r>
      <w:r w:rsidRPr="00E13C28">
        <w:rPr>
          <w:rFonts w:hint="eastAsia"/>
          <w:sz w:val="21"/>
          <w:szCs w:val="21"/>
          <w:lang w:eastAsia="zh-CN"/>
        </w:rPr>
        <w:t>90%</w:t>
      </w:r>
      <w:r w:rsidRPr="00E13C28">
        <w:rPr>
          <w:rFonts w:hint="eastAsia"/>
          <w:sz w:val="21"/>
          <w:szCs w:val="21"/>
          <w:lang w:eastAsia="zh-CN"/>
        </w:rPr>
        <w:t>的贷款流向妇女所有的小企业。小额金融贷款还款率在</w:t>
      </w:r>
      <w:r w:rsidRPr="00E13C28">
        <w:rPr>
          <w:rFonts w:hint="eastAsia"/>
          <w:sz w:val="21"/>
          <w:szCs w:val="21"/>
          <w:lang w:eastAsia="zh-CN"/>
        </w:rPr>
        <w:t>80%</w:t>
      </w:r>
      <w:r w:rsidRPr="00E13C28">
        <w:rPr>
          <w:rFonts w:hint="eastAsia"/>
          <w:sz w:val="21"/>
          <w:szCs w:val="21"/>
          <w:lang w:eastAsia="zh-CN"/>
        </w:rPr>
        <w:t>至</w:t>
      </w:r>
      <w:r w:rsidRPr="00E13C28">
        <w:rPr>
          <w:rFonts w:hint="eastAsia"/>
          <w:sz w:val="21"/>
          <w:szCs w:val="21"/>
          <w:lang w:eastAsia="zh-CN"/>
        </w:rPr>
        <w:t>90%</w:t>
      </w:r>
      <w:r w:rsidRPr="00E13C28">
        <w:rPr>
          <w:rFonts w:hint="eastAsia"/>
          <w:sz w:val="21"/>
          <w:szCs w:val="21"/>
          <w:lang w:eastAsia="zh-CN"/>
        </w:rPr>
        <w:t>的范围内，表明通过合适的体制设置，仍可成功管理发放给小额借款人、少有抵押资产的贷款。</w:t>
      </w:r>
      <w:r w:rsidRPr="00E13C28">
        <w:rPr>
          <w:rStyle w:val="FootnoteReference"/>
          <w:szCs w:val="21"/>
        </w:rPr>
        <w:footnoteReference w:id="19"/>
      </w:r>
      <w:r w:rsidR="00DE7536">
        <w:rPr>
          <w:rFonts w:hint="eastAsia"/>
          <w:sz w:val="21"/>
          <w:szCs w:val="21"/>
          <w:lang w:eastAsia="zh-CN"/>
        </w:rPr>
        <w:t xml:space="preserve"> </w:t>
      </w:r>
      <w:r w:rsidRPr="00E13C28">
        <w:rPr>
          <w:rFonts w:hint="eastAsia"/>
          <w:sz w:val="21"/>
          <w:szCs w:val="21"/>
          <w:lang w:eastAsia="zh-CN"/>
        </w:rPr>
        <w:t>开展能力建设活动，提高服务交付水平。</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bookmarkStart w:id="41" w:name="OLE_LINK20"/>
      <w:r w:rsidRPr="00E13C28">
        <w:rPr>
          <w:rFonts w:cs="SimSun" w:hint="eastAsia"/>
          <w:sz w:val="21"/>
          <w:szCs w:val="21"/>
          <w:lang w:val="zh-CN" w:eastAsia="zh-CN"/>
        </w:rPr>
        <w:t>妇女局通过四项单独举措支持的循环贷款计划促进获得小额信贷，这四项举措是</w:t>
      </w:r>
      <w:r>
        <w:rPr>
          <w:rFonts w:cs="SimSun" w:hint="eastAsia"/>
          <w:sz w:val="21"/>
          <w:szCs w:val="21"/>
          <w:lang w:val="zh-CN" w:eastAsia="zh-CN"/>
        </w:rPr>
        <w:t>：</w:t>
      </w:r>
      <w:r>
        <w:rPr>
          <w:sz w:val="21"/>
          <w:szCs w:val="21"/>
          <w:lang w:val="zh-CN" w:eastAsia="zh-CN"/>
        </w:rPr>
        <w:t>(</w:t>
      </w:r>
      <w:r w:rsidRPr="00E13C28">
        <w:rPr>
          <w:rFonts w:cs="SimSun" w:hint="eastAsia"/>
          <w:sz w:val="21"/>
          <w:szCs w:val="21"/>
          <w:lang w:val="zh-CN" w:eastAsia="zh-CN"/>
        </w:rPr>
        <w:t>一</w:t>
      </w:r>
      <w:r>
        <w:rPr>
          <w:sz w:val="21"/>
          <w:szCs w:val="21"/>
          <w:lang w:val="zh-CN" w:eastAsia="zh-CN"/>
        </w:rPr>
        <w:t>)</w:t>
      </w:r>
      <w:r w:rsidRPr="00E13C28">
        <w:rPr>
          <w:rFonts w:cs="SimSun" w:hint="eastAsia"/>
          <w:sz w:val="21"/>
          <w:szCs w:val="21"/>
          <w:lang w:val="zh-CN" w:eastAsia="zh-CN"/>
        </w:rPr>
        <w:t>台湾；</w:t>
      </w:r>
      <w:r>
        <w:rPr>
          <w:sz w:val="21"/>
          <w:szCs w:val="21"/>
          <w:lang w:val="zh-CN" w:eastAsia="zh-CN"/>
        </w:rPr>
        <w:t>(</w:t>
      </w:r>
      <w:r w:rsidRPr="00E13C28">
        <w:rPr>
          <w:rFonts w:cs="SimSun" w:hint="eastAsia"/>
          <w:sz w:val="21"/>
          <w:szCs w:val="21"/>
          <w:lang w:val="zh-CN" w:eastAsia="zh-CN"/>
        </w:rPr>
        <w:t>二</w:t>
      </w:r>
      <w:r>
        <w:rPr>
          <w:sz w:val="21"/>
          <w:szCs w:val="21"/>
          <w:lang w:val="zh-CN" w:eastAsia="zh-CN"/>
        </w:rPr>
        <w:t>)</w:t>
      </w:r>
      <w:r w:rsidRPr="00E13C28">
        <w:rPr>
          <w:rFonts w:cs="SimSun" w:hint="eastAsia"/>
          <w:sz w:val="21"/>
          <w:szCs w:val="21"/>
          <w:lang w:val="zh-CN" w:eastAsia="zh-CN"/>
        </w:rPr>
        <w:t>一名冈比亚慈善家；</w:t>
      </w:r>
      <w:r>
        <w:rPr>
          <w:sz w:val="21"/>
          <w:szCs w:val="21"/>
          <w:lang w:val="zh-CN" w:eastAsia="zh-CN"/>
        </w:rPr>
        <w:t>(</w:t>
      </w:r>
      <w:r w:rsidRPr="00E13C28">
        <w:rPr>
          <w:rFonts w:cs="SimSun" w:hint="eastAsia"/>
          <w:sz w:val="21"/>
          <w:szCs w:val="21"/>
          <w:lang w:val="zh-CN" w:eastAsia="zh-CN"/>
        </w:rPr>
        <w:t>三</w:t>
      </w:r>
      <w:r>
        <w:rPr>
          <w:sz w:val="21"/>
          <w:szCs w:val="21"/>
          <w:lang w:val="zh-CN" w:eastAsia="zh-CN"/>
        </w:rPr>
        <w:t>)</w:t>
      </w:r>
      <w:r w:rsidRPr="00E13C28">
        <w:rPr>
          <w:sz w:val="21"/>
          <w:szCs w:val="21"/>
          <w:lang w:val="zh-CN" w:eastAsia="zh-CN"/>
        </w:rPr>
        <w:t xml:space="preserve">Aji Oley Jack </w:t>
      </w:r>
      <w:r w:rsidRPr="00E13C28">
        <w:rPr>
          <w:rFonts w:cs="SimSun" w:hint="eastAsia"/>
          <w:sz w:val="21"/>
          <w:szCs w:val="21"/>
          <w:lang w:val="zh-CN" w:eastAsia="zh-CN"/>
        </w:rPr>
        <w:t>纪念基金；</w:t>
      </w:r>
      <w:r>
        <w:rPr>
          <w:sz w:val="21"/>
          <w:szCs w:val="21"/>
          <w:lang w:val="zh-CN" w:eastAsia="zh-CN"/>
        </w:rPr>
        <w:t>(</w:t>
      </w:r>
      <w:r w:rsidRPr="00E13C28">
        <w:rPr>
          <w:rFonts w:cs="SimSun" w:hint="eastAsia"/>
          <w:sz w:val="21"/>
          <w:szCs w:val="21"/>
          <w:lang w:val="zh-CN" w:eastAsia="zh-CN"/>
        </w:rPr>
        <w:t>四</w:t>
      </w:r>
      <w:r>
        <w:rPr>
          <w:sz w:val="21"/>
          <w:szCs w:val="21"/>
          <w:lang w:val="zh-CN" w:eastAsia="zh-CN"/>
        </w:rPr>
        <w:t>)</w:t>
      </w:r>
      <w:r w:rsidRPr="00E13C28">
        <w:rPr>
          <w:rFonts w:cs="SimSun" w:hint="eastAsia"/>
          <w:sz w:val="21"/>
          <w:szCs w:val="21"/>
          <w:lang w:val="zh-CN" w:eastAsia="zh-CN"/>
        </w:rPr>
        <w:t>国家企业发展倡议</w:t>
      </w:r>
      <w:r>
        <w:rPr>
          <w:rFonts w:hint="eastAsia"/>
          <w:sz w:val="21"/>
          <w:szCs w:val="21"/>
          <w:lang w:val="zh-CN" w:eastAsia="zh-CN"/>
        </w:rPr>
        <w:t>——</w:t>
      </w:r>
      <w:r w:rsidRPr="00E13C28">
        <w:rPr>
          <w:rFonts w:cs="SimSun" w:hint="eastAsia"/>
          <w:sz w:val="21"/>
          <w:szCs w:val="21"/>
          <w:lang w:val="zh-CN" w:eastAsia="zh-CN"/>
        </w:rPr>
        <w:t>妇女局、全国青年理事会和全国青年服务计划的一家合资公司。</w:t>
      </w:r>
    </w:p>
    <w:bookmarkEnd w:id="41"/>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在打击社会排斥项目</w:t>
      </w:r>
      <w:r>
        <w:rPr>
          <w:sz w:val="21"/>
          <w:szCs w:val="21"/>
          <w:lang w:eastAsia="zh-CN"/>
        </w:rPr>
        <w:t>(</w:t>
      </w:r>
      <w:r w:rsidRPr="00E13C28">
        <w:rPr>
          <w:sz w:val="21"/>
          <w:szCs w:val="21"/>
          <w:lang w:eastAsia="zh-CN"/>
        </w:rPr>
        <w:t>2005-2006</w:t>
      </w:r>
      <w:r w:rsidRPr="00E13C28">
        <w:rPr>
          <w:rFonts w:hint="eastAsia"/>
          <w:sz w:val="21"/>
          <w:szCs w:val="21"/>
          <w:lang w:eastAsia="zh-CN"/>
        </w:rPr>
        <w:t>年</w:t>
      </w:r>
      <w:r>
        <w:rPr>
          <w:sz w:val="21"/>
          <w:szCs w:val="21"/>
          <w:lang w:eastAsia="zh-CN"/>
        </w:rPr>
        <w:t>)</w:t>
      </w:r>
      <w:r w:rsidRPr="00E13C28">
        <w:rPr>
          <w:rFonts w:hint="eastAsia"/>
          <w:sz w:val="21"/>
          <w:szCs w:val="21"/>
          <w:lang w:eastAsia="zh-CN"/>
        </w:rPr>
        <w:t>第二阶段，通过开展技能、业务培训和信贷，产品质量提高，企业管理改善，约</w:t>
      </w:r>
      <w:r w:rsidRPr="00E13C28">
        <w:rPr>
          <w:sz w:val="21"/>
          <w:szCs w:val="21"/>
          <w:lang w:eastAsia="zh-CN"/>
        </w:rPr>
        <w:t>16</w:t>
      </w:r>
      <w:r w:rsidRPr="00E13C28">
        <w:rPr>
          <w:rFonts w:hint="eastAsia"/>
          <w:sz w:val="21"/>
          <w:szCs w:val="21"/>
          <w:lang w:eastAsia="zh-CN"/>
        </w:rPr>
        <w:t xml:space="preserve"> </w:t>
      </w:r>
      <w:r w:rsidRPr="00E13C28">
        <w:rPr>
          <w:sz w:val="21"/>
          <w:szCs w:val="21"/>
          <w:lang w:eastAsia="zh-CN"/>
        </w:rPr>
        <w:t>109</w:t>
      </w:r>
      <w:r w:rsidRPr="00E13C28">
        <w:rPr>
          <w:rFonts w:hint="eastAsia"/>
          <w:sz w:val="21"/>
          <w:szCs w:val="21"/>
          <w:lang w:eastAsia="zh-CN"/>
        </w:rPr>
        <w:t>名</w:t>
      </w:r>
      <w:r>
        <w:rPr>
          <w:sz w:val="21"/>
          <w:szCs w:val="21"/>
          <w:lang w:eastAsia="zh-CN"/>
        </w:rPr>
        <w:t>(</w:t>
      </w:r>
      <w:r w:rsidRPr="00E13C28">
        <w:rPr>
          <w:sz w:val="21"/>
          <w:szCs w:val="21"/>
          <w:lang w:eastAsia="zh-CN"/>
        </w:rPr>
        <w:t>95%</w:t>
      </w:r>
      <w:r w:rsidRPr="00E13C28">
        <w:rPr>
          <w:rFonts w:hint="eastAsia"/>
          <w:sz w:val="21"/>
          <w:szCs w:val="21"/>
          <w:lang w:eastAsia="zh-CN"/>
        </w:rPr>
        <w:t>为妇女</w:t>
      </w:r>
      <w:r>
        <w:rPr>
          <w:sz w:val="21"/>
          <w:szCs w:val="21"/>
          <w:lang w:eastAsia="zh-CN"/>
        </w:rPr>
        <w:t>)</w:t>
      </w:r>
      <w:r w:rsidRPr="00E13C28">
        <w:rPr>
          <w:rFonts w:hint="eastAsia"/>
          <w:sz w:val="21"/>
          <w:szCs w:val="21"/>
          <w:lang w:eastAsia="zh-CN"/>
        </w:rPr>
        <w:t>直接受益人和</w:t>
      </w:r>
      <w:r w:rsidRPr="00E13C28">
        <w:rPr>
          <w:sz w:val="21"/>
          <w:szCs w:val="21"/>
          <w:lang w:eastAsia="zh-CN"/>
        </w:rPr>
        <w:t>120</w:t>
      </w:r>
      <w:r w:rsidRPr="00E13C28">
        <w:rPr>
          <w:rFonts w:hint="eastAsia"/>
          <w:sz w:val="21"/>
          <w:szCs w:val="21"/>
          <w:lang w:eastAsia="zh-CN"/>
        </w:rPr>
        <w:t xml:space="preserve"> </w:t>
      </w:r>
      <w:r w:rsidRPr="00E13C28">
        <w:rPr>
          <w:sz w:val="21"/>
          <w:szCs w:val="21"/>
          <w:lang w:eastAsia="zh-CN"/>
        </w:rPr>
        <w:t>000</w:t>
      </w:r>
      <w:r w:rsidRPr="00E13C28">
        <w:rPr>
          <w:rFonts w:hint="eastAsia"/>
          <w:sz w:val="21"/>
          <w:szCs w:val="21"/>
          <w:lang w:eastAsia="zh-CN"/>
        </w:rPr>
        <w:t>名间接受益人获得了由此产生的更多收入。此外，约</w:t>
      </w:r>
      <w:r w:rsidRPr="00E13C28">
        <w:rPr>
          <w:sz w:val="21"/>
          <w:szCs w:val="21"/>
          <w:lang w:eastAsia="zh-CN"/>
        </w:rPr>
        <w:t>2</w:t>
      </w:r>
      <w:r w:rsidRPr="00E13C28">
        <w:rPr>
          <w:rFonts w:hint="eastAsia"/>
          <w:sz w:val="21"/>
          <w:szCs w:val="21"/>
          <w:lang w:eastAsia="zh-CN"/>
        </w:rPr>
        <w:t xml:space="preserve"> </w:t>
      </w:r>
      <w:r w:rsidRPr="00E13C28">
        <w:rPr>
          <w:sz w:val="21"/>
          <w:szCs w:val="21"/>
          <w:lang w:eastAsia="zh-CN"/>
        </w:rPr>
        <w:t>908</w:t>
      </w:r>
      <w:r w:rsidRPr="00E13C28">
        <w:rPr>
          <w:rFonts w:hint="eastAsia"/>
          <w:sz w:val="21"/>
          <w:szCs w:val="21"/>
          <w:lang w:eastAsia="zh-CN"/>
        </w:rPr>
        <w:t>个协会、贸易组织和中小型企业也从项目中获益。与地方政府当局、</w:t>
      </w:r>
      <w:r w:rsidRPr="00E13C28">
        <w:rPr>
          <w:rFonts w:cs="SimSun" w:hint="eastAsia"/>
          <w:sz w:val="21"/>
          <w:szCs w:val="21"/>
          <w:lang w:val="zh-CN" w:eastAsia="zh-CN"/>
        </w:rPr>
        <w:t>社会发展基金、社区技能提升计划、政府机构和民间社会组织等参与消除贫穷的组织发展了伙伴关系。</w:t>
      </w:r>
      <w:r w:rsidRPr="00E13C28">
        <w:rPr>
          <w:rStyle w:val="FootnoteReference"/>
          <w:szCs w:val="21"/>
        </w:rPr>
        <w:footnoteReference w:id="20"/>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bookmarkStart w:id="42" w:name="OLE_LINK21"/>
      <w:bookmarkStart w:id="43" w:name="OLE_LINK23"/>
      <w:bookmarkStart w:id="44" w:name="OLE_LINK24"/>
      <w:r w:rsidRPr="00E13C28">
        <w:rPr>
          <w:rFonts w:cs="SimSun" w:hint="eastAsia"/>
          <w:sz w:val="21"/>
          <w:szCs w:val="21"/>
          <w:lang w:val="zh-CN" w:eastAsia="zh-CN"/>
        </w:rPr>
        <w:t>妇女局所实施的新伙伴关系西裔非洲妇女赋权项目力求加强妇女局能力，以支持遍布全国的</w:t>
      </w:r>
      <w:r w:rsidRPr="00E13C28">
        <w:rPr>
          <w:sz w:val="21"/>
          <w:szCs w:val="21"/>
          <w:lang w:val="zh-CN" w:eastAsia="zh-CN"/>
        </w:rPr>
        <w:t>25</w:t>
      </w:r>
      <w:r w:rsidRPr="00E13C28">
        <w:rPr>
          <w:rFonts w:cs="SimSun" w:hint="eastAsia"/>
          <w:sz w:val="21"/>
          <w:szCs w:val="21"/>
          <w:lang w:val="zh-CN" w:eastAsia="zh-CN"/>
        </w:rPr>
        <w:t>个妇女花园，提供</w:t>
      </w:r>
      <w:r w:rsidRPr="00E13C28">
        <w:rPr>
          <w:sz w:val="21"/>
          <w:szCs w:val="21"/>
          <w:lang w:val="zh-CN" w:eastAsia="zh-CN"/>
        </w:rPr>
        <w:t>40</w:t>
      </w:r>
      <w:r w:rsidRPr="00E13C28">
        <w:rPr>
          <w:rFonts w:cs="SimSun" w:hint="eastAsia"/>
          <w:sz w:val="21"/>
          <w:szCs w:val="21"/>
          <w:lang w:val="zh-CN" w:eastAsia="zh-CN"/>
        </w:rPr>
        <w:t>个劳动节约型装置，以及建立一个储存和加工厂，提供培训，并进行信息、教育和宣传</w:t>
      </w:r>
      <w:r>
        <w:rPr>
          <w:rFonts w:cs="SimSun" w:hint="eastAsia"/>
          <w:sz w:val="21"/>
          <w:szCs w:val="21"/>
          <w:lang w:val="zh-CN" w:eastAsia="zh-CN"/>
        </w:rPr>
        <w:t>。</w:t>
      </w:r>
      <w:r w:rsidRPr="00E13C28">
        <w:rPr>
          <w:rFonts w:cs="SimSun" w:hint="eastAsia"/>
          <w:sz w:val="21"/>
          <w:szCs w:val="21"/>
          <w:lang w:val="zh-CN" w:eastAsia="zh-CN"/>
        </w:rPr>
        <w:t>该项目旨在消除妇女人群的贫穷</w:t>
      </w:r>
      <w:r>
        <w:rPr>
          <w:rFonts w:cs="SimSun" w:hint="eastAsia"/>
          <w:sz w:val="21"/>
          <w:szCs w:val="21"/>
          <w:lang w:val="zh-CN" w:eastAsia="zh-CN"/>
        </w:rPr>
        <w:t>(</w:t>
      </w:r>
      <w:r w:rsidRPr="00E13C28">
        <w:rPr>
          <w:rFonts w:cs="SimSun" w:hint="eastAsia"/>
          <w:sz w:val="21"/>
          <w:szCs w:val="21"/>
          <w:lang w:val="zh-CN" w:eastAsia="zh-CN"/>
        </w:rPr>
        <w:t>目标</w:t>
      </w:r>
      <w:r w:rsidRPr="00E13C28">
        <w:rPr>
          <w:sz w:val="21"/>
          <w:szCs w:val="21"/>
          <w:lang w:val="zh-CN" w:eastAsia="zh-CN"/>
        </w:rPr>
        <w:t>10</w:t>
      </w:r>
      <w:r w:rsidRPr="00E13C28">
        <w:rPr>
          <w:rFonts w:hint="eastAsia"/>
          <w:sz w:val="21"/>
          <w:szCs w:val="21"/>
          <w:lang w:val="zh-CN" w:eastAsia="zh-CN"/>
        </w:rPr>
        <w:t>万</w:t>
      </w:r>
      <w:r w:rsidRPr="00E13C28">
        <w:rPr>
          <w:rFonts w:cs="SimSun" w:hint="eastAsia"/>
          <w:sz w:val="21"/>
          <w:szCs w:val="21"/>
          <w:lang w:val="zh-CN" w:eastAsia="zh-CN"/>
        </w:rPr>
        <w:t>人</w:t>
      </w:r>
      <w:r>
        <w:rPr>
          <w:rFonts w:cs="SimSun" w:hint="eastAsia"/>
          <w:sz w:val="21"/>
          <w:szCs w:val="21"/>
          <w:lang w:val="zh-CN" w:eastAsia="zh-CN"/>
        </w:rPr>
        <w:t>)</w:t>
      </w:r>
      <w:r w:rsidRPr="00E13C28">
        <w:rPr>
          <w:rFonts w:cs="SimSun" w:hint="eastAsia"/>
          <w:sz w:val="21"/>
          <w:szCs w:val="21"/>
          <w:lang w:val="zh-CN" w:eastAsia="zh-CN"/>
        </w:rPr>
        <w:t>，支持她们改进、提高数量和质量方面的产能，使她们能够通过使用劳动节约型装置所省时间参加自我发展活动和其他社会、经济活动。</w:t>
      </w:r>
    </w:p>
    <w:bookmarkEnd w:id="42"/>
    <w:bookmarkEnd w:id="43"/>
    <w:bookmarkEnd w:id="44"/>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建立全国妇女多功能综合建筑群的计划正在进行中，它将向冈比亚妇女提供各种技能、企业和小额金融，以改善她们的经济福祉。该项目在</w:t>
      </w:r>
      <w:r w:rsidRPr="00E13C28">
        <w:rPr>
          <w:rFonts w:cs="SimSun"/>
          <w:sz w:val="21"/>
          <w:szCs w:val="21"/>
          <w:lang w:val="zh-CN" w:eastAsia="zh-CN"/>
        </w:rPr>
        <w:t>2006</w:t>
      </w:r>
      <w:r w:rsidRPr="00E13C28">
        <w:rPr>
          <w:rFonts w:cs="SimSun" w:hint="eastAsia"/>
          <w:sz w:val="21"/>
          <w:szCs w:val="21"/>
          <w:lang w:val="zh-CN" w:eastAsia="zh-CN"/>
        </w:rPr>
        <w:t>年进行了可行性研究，</w:t>
      </w:r>
      <w:r w:rsidRPr="00E13C28">
        <w:rPr>
          <w:rFonts w:cs="SimSun"/>
          <w:sz w:val="21"/>
          <w:szCs w:val="21"/>
          <w:lang w:val="zh-CN" w:eastAsia="zh-CN"/>
        </w:rPr>
        <w:t>2007</w:t>
      </w:r>
      <w:r w:rsidRPr="00E13C28">
        <w:rPr>
          <w:rFonts w:cs="SimSun" w:hint="eastAsia"/>
          <w:sz w:val="21"/>
          <w:szCs w:val="21"/>
          <w:lang w:val="zh-CN" w:eastAsia="zh-CN"/>
        </w:rPr>
        <w:t>年</w:t>
      </w:r>
      <w:r w:rsidRPr="00E13C28">
        <w:rPr>
          <w:rFonts w:cs="SimSun"/>
          <w:sz w:val="21"/>
          <w:szCs w:val="21"/>
          <w:lang w:val="zh-CN" w:eastAsia="zh-CN"/>
        </w:rPr>
        <w:t>4</w:t>
      </w:r>
      <w:r w:rsidRPr="00E13C28">
        <w:rPr>
          <w:rFonts w:cs="SimSun" w:hint="eastAsia"/>
          <w:sz w:val="21"/>
          <w:szCs w:val="21"/>
          <w:lang w:val="zh-CN" w:eastAsia="zh-CN"/>
        </w:rPr>
        <w:t>月项目报告获得批准，后来分发给所有利益攸关方</w:t>
      </w:r>
      <w:r>
        <w:rPr>
          <w:rFonts w:cs="SimSun" w:hint="eastAsia"/>
          <w:sz w:val="21"/>
          <w:szCs w:val="21"/>
          <w:lang w:val="zh-CN" w:eastAsia="zh-CN"/>
        </w:rPr>
        <w:t>。</w:t>
      </w:r>
      <w:r w:rsidRPr="00E13C28">
        <w:rPr>
          <w:rFonts w:cs="SimSun" w:hint="eastAsia"/>
          <w:sz w:val="21"/>
          <w:szCs w:val="21"/>
          <w:lang w:val="zh-CN" w:eastAsia="zh-CN"/>
        </w:rPr>
        <w:t>冈比亚工商会和冈比亚旅游局已表示有兴趣支助该项目。</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bookmarkStart w:id="45" w:name="OLE_LINK25"/>
      <w:r w:rsidRPr="00E13C28">
        <w:rPr>
          <w:rFonts w:cs="SimSun" w:hint="eastAsia"/>
          <w:sz w:val="21"/>
          <w:szCs w:val="21"/>
          <w:lang w:val="zh-CN" w:eastAsia="zh-CN"/>
        </w:rPr>
        <w:t>由欧盟国家授权办公室和冈比亚工商会共同组织的贸易展览会，不仅为私营部门和民间社会组织提供了一个展示其工作的平台，而且还为它们出售农产品并与类似行业或具有相似兴趣的人建立联络和构建伙伴关系提供市场。一些个人</w:t>
      </w:r>
      <w:r w:rsidRPr="00E13C28">
        <w:rPr>
          <w:rFonts w:cs="SimSun"/>
          <w:sz w:val="21"/>
          <w:szCs w:val="21"/>
          <w:lang w:val="zh-CN" w:eastAsia="zh-CN"/>
        </w:rPr>
        <w:t>/</w:t>
      </w:r>
      <w:r w:rsidRPr="00E13C28">
        <w:rPr>
          <w:rFonts w:cs="SimSun" w:hint="eastAsia"/>
          <w:sz w:val="21"/>
          <w:szCs w:val="21"/>
          <w:lang w:val="zh-CN" w:eastAsia="zh-CN"/>
        </w:rPr>
        <w:t>组织除参加地方性贸易展览会外，还参加区域和国际一级的贸易展览会。</w:t>
      </w:r>
    </w:p>
    <w:bookmarkEnd w:id="45"/>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贸易、地区一体化及就业部下属机构</w:t>
      </w:r>
      <w:r w:rsidRPr="00E13C28">
        <w:rPr>
          <w:sz w:val="21"/>
          <w:szCs w:val="21"/>
          <w:lang w:val="zh-CN" w:eastAsia="zh-CN"/>
        </w:rPr>
        <w:t>GAMJOBS</w:t>
      </w:r>
      <w:r w:rsidRPr="00E13C28">
        <w:rPr>
          <w:rFonts w:cs="SimSun" w:hint="eastAsia"/>
          <w:sz w:val="21"/>
          <w:szCs w:val="21"/>
          <w:lang w:val="zh-CN" w:eastAsia="zh-CN"/>
        </w:rPr>
        <w:t>为妇女、青年创造工作机会及在各部门就业提供便利</w:t>
      </w:r>
      <w:r>
        <w:rPr>
          <w:rFonts w:cs="SimSun" w:hint="eastAsia"/>
          <w:sz w:val="21"/>
          <w:szCs w:val="21"/>
          <w:lang w:val="zh-CN" w:eastAsia="zh-CN"/>
        </w:rPr>
        <w:t>。</w:t>
      </w:r>
      <w:r w:rsidRPr="00E13C28">
        <w:rPr>
          <w:rFonts w:cs="SimSun" w:hint="eastAsia"/>
          <w:sz w:val="21"/>
          <w:szCs w:val="21"/>
          <w:lang w:val="zh-CN" w:eastAsia="zh-CN"/>
        </w:rPr>
        <w:t>该机构还支持小额金融项目，培训粮食生产、加工和企业发展。</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社区技能提升计划提供</w:t>
      </w:r>
      <w:r w:rsidRPr="00E13C28">
        <w:rPr>
          <w:rFonts w:cs="SimSun" w:hint="eastAsia"/>
          <w:sz w:val="21"/>
          <w:szCs w:val="21"/>
          <w:lang w:eastAsia="zh-CN"/>
        </w:rPr>
        <w:t>21</w:t>
      </w:r>
      <w:r w:rsidRPr="00E13C28">
        <w:rPr>
          <w:rFonts w:cs="SimSun" w:hint="eastAsia"/>
          <w:sz w:val="21"/>
          <w:szCs w:val="21"/>
          <w:lang w:eastAsia="zh-CN"/>
        </w:rPr>
        <w:t>个多功能中心，在全国建立</w:t>
      </w:r>
      <w:r w:rsidRPr="00E13C28">
        <w:rPr>
          <w:rFonts w:cs="SimSun" w:hint="eastAsia"/>
          <w:sz w:val="21"/>
          <w:szCs w:val="21"/>
          <w:lang w:eastAsia="zh-CN"/>
        </w:rPr>
        <w:t>18</w:t>
      </w:r>
      <w:r w:rsidRPr="00E13C28">
        <w:rPr>
          <w:rFonts w:cs="SimSun" w:hint="eastAsia"/>
          <w:sz w:val="21"/>
          <w:szCs w:val="21"/>
          <w:lang w:eastAsia="zh-CN"/>
        </w:rPr>
        <w:t>个青年工场</w:t>
      </w:r>
      <w:r w:rsidRPr="00E13C28">
        <w:rPr>
          <w:rFonts w:hint="eastAsia"/>
          <w:sz w:val="21"/>
          <w:szCs w:val="21"/>
          <w:lang w:eastAsia="zh-CN"/>
        </w:rPr>
        <w:t>，它们配备有太阳能及其他设备，并被移交给各社区。报告显示，在此期间</w:t>
      </w:r>
      <w:r>
        <w:rPr>
          <w:rFonts w:hint="eastAsia"/>
          <w:sz w:val="21"/>
          <w:szCs w:val="21"/>
          <w:lang w:eastAsia="zh-CN"/>
        </w:rPr>
        <w:t xml:space="preserve">  </w:t>
      </w:r>
      <w:r w:rsidRPr="00E13C28">
        <w:rPr>
          <w:sz w:val="21"/>
          <w:szCs w:val="21"/>
          <w:lang w:eastAsia="zh-CN"/>
        </w:rPr>
        <w:t>72</w:t>
      </w:r>
      <w:r>
        <w:rPr>
          <w:rFonts w:hint="eastAsia"/>
          <w:sz w:val="21"/>
          <w:szCs w:val="21"/>
          <w:lang w:eastAsia="zh-CN"/>
        </w:rPr>
        <w:t xml:space="preserve"> </w:t>
      </w:r>
      <w:r w:rsidRPr="00E13C28">
        <w:rPr>
          <w:sz w:val="21"/>
          <w:szCs w:val="21"/>
          <w:lang w:eastAsia="zh-CN"/>
        </w:rPr>
        <w:t>303</w:t>
      </w:r>
      <w:r w:rsidRPr="00E13C28">
        <w:rPr>
          <w:rFonts w:hint="eastAsia"/>
          <w:sz w:val="21"/>
          <w:szCs w:val="21"/>
          <w:lang w:eastAsia="zh-CN"/>
        </w:rPr>
        <w:t>人学习了各种技能，其中</w:t>
      </w:r>
      <w:r w:rsidRPr="00E13C28">
        <w:rPr>
          <w:sz w:val="21"/>
          <w:szCs w:val="21"/>
          <w:lang w:eastAsia="zh-CN"/>
        </w:rPr>
        <w:t>31</w:t>
      </w:r>
      <w:r w:rsidRPr="00E13C28">
        <w:rPr>
          <w:rFonts w:hint="eastAsia"/>
          <w:sz w:val="21"/>
          <w:szCs w:val="21"/>
          <w:lang w:eastAsia="zh-CN"/>
        </w:rPr>
        <w:t xml:space="preserve"> </w:t>
      </w:r>
      <w:r w:rsidRPr="00E13C28">
        <w:rPr>
          <w:sz w:val="21"/>
          <w:szCs w:val="21"/>
          <w:lang w:eastAsia="zh-CN"/>
        </w:rPr>
        <w:t>990</w:t>
      </w:r>
      <w:r w:rsidRPr="00E13C28">
        <w:rPr>
          <w:rFonts w:hint="eastAsia"/>
          <w:sz w:val="21"/>
          <w:szCs w:val="21"/>
          <w:lang w:eastAsia="zh-CN"/>
        </w:rPr>
        <w:t>人</w:t>
      </w:r>
      <w:r>
        <w:rPr>
          <w:sz w:val="21"/>
          <w:szCs w:val="21"/>
          <w:lang w:eastAsia="zh-CN"/>
        </w:rPr>
        <w:t>(</w:t>
      </w:r>
      <w:r w:rsidRPr="00E13C28">
        <w:rPr>
          <w:rFonts w:hint="eastAsia"/>
          <w:sz w:val="21"/>
          <w:szCs w:val="21"/>
          <w:lang w:eastAsia="zh-CN"/>
        </w:rPr>
        <w:t>占</w:t>
      </w:r>
      <w:r w:rsidRPr="00E13C28">
        <w:rPr>
          <w:sz w:val="21"/>
          <w:szCs w:val="21"/>
          <w:lang w:eastAsia="zh-CN"/>
        </w:rPr>
        <w:t>44.24%</w:t>
      </w:r>
      <w:r>
        <w:rPr>
          <w:sz w:val="21"/>
          <w:szCs w:val="21"/>
          <w:lang w:eastAsia="zh-CN"/>
        </w:rPr>
        <w:t>)</w:t>
      </w:r>
      <w:r w:rsidRPr="00E13C28">
        <w:rPr>
          <w:rFonts w:hint="eastAsia"/>
          <w:sz w:val="21"/>
          <w:szCs w:val="21"/>
          <w:lang w:eastAsia="zh-CN"/>
        </w:rPr>
        <w:t>掌握了技能，</w:t>
      </w:r>
      <w:r w:rsidRPr="00E13C28">
        <w:rPr>
          <w:sz w:val="21"/>
          <w:szCs w:val="21"/>
          <w:lang w:eastAsia="zh-CN"/>
        </w:rPr>
        <w:t xml:space="preserve">72.6% </w:t>
      </w:r>
      <w:r w:rsidRPr="00E13C28">
        <w:rPr>
          <w:rFonts w:hint="eastAsia"/>
          <w:sz w:val="21"/>
          <w:szCs w:val="21"/>
          <w:lang w:eastAsia="zh-CN"/>
        </w:rPr>
        <w:t>的人正在使用技能。</w:t>
      </w:r>
      <w:r w:rsidRPr="00E13C28">
        <w:rPr>
          <w:rStyle w:val="FootnoteReference"/>
          <w:szCs w:val="21"/>
        </w:rPr>
        <w:footnoteReference w:id="21"/>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援助冈比亚行动和</w:t>
      </w:r>
      <w:r w:rsidRPr="00E13C28">
        <w:rPr>
          <w:rFonts w:hint="eastAsia"/>
          <w:sz w:val="21"/>
          <w:szCs w:val="21"/>
          <w:lang w:eastAsia="zh-CN"/>
        </w:rPr>
        <w:t>海外志愿服务社就</w:t>
      </w:r>
      <w:r w:rsidRPr="00E13C28">
        <w:rPr>
          <w:rFonts w:hint="eastAsia"/>
          <w:sz w:val="21"/>
          <w:szCs w:val="21"/>
          <w:lang w:eastAsia="zh-CN"/>
        </w:rPr>
        <w:t>2008</w:t>
      </w:r>
      <w:r w:rsidRPr="00E13C28">
        <w:rPr>
          <w:rFonts w:hint="eastAsia"/>
          <w:sz w:val="21"/>
          <w:szCs w:val="21"/>
          <w:lang w:eastAsia="zh-CN"/>
        </w:rPr>
        <w:t>年粮食危机问题带头开展运动，促使冈比亚政府制定行动计划，以减轻粮食危机的不利影响。妇女受危机打击最严重，因此，参与性办法确保包括妇女在内的农村最贫穷社区加入磋商，从而编制相关计划。通过提高认识活动，游说和动员不结盟运动国家注意饥饿和贫穷问题及其与粮食危机的联系。世界粮食日作为一项重要活动，用来促进各级提高认识和宣传，各方努力支持公平贸易，尊重当地粮食生产，促进消除贫穷。在一个绝大多数人口从事农业生产的国家，当地消费可节约资金，提供更健康食物，并促进可持续发展，因此，当地消费问题是消除贫穷的关键，应特别加以注意。</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关爱世界组织通过其小农灌溉改善生计项目和冈比亚有益于身心健康项目，显著增加了妇女获得低成本取水技术和进入市场的机会。</w:t>
      </w:r>
      <w:r w:rsidRPr="00E13C28">
        <w:rPr>
          <w:sz w:val="21"/>
          <w:szCs w:val="21"/>
          <w:lang w:eastAsia="zh-CN"/>
        </w:rPr>
        <w:t>2004</w:t>
      </w:r>
      <w:r w:rsidRPr="00E13C28">
        <w:rPr>
          <w:rFonts w:hint="eastAsia"/>
          <w:sz w:val="21"/>
          <w:szCs w:val="21"/>
          <w:lang w:eastAsia="zh-CN"/>
        </w:rPr>
        <w:t>年至</w:t>
      </w:r>
      <w:r w:rsidRPr="00E13C28">
        <w:rPr>
          <w:rFonts w:hint="eastAsia"/>
          <w:sz w:val="21"/>
          <w:szCs w:val="21"/>
          <w:lang w:eastAsia="zh-CN"/>
        </w:rPr>
        <w:t>2009</w:t>
      </w:r>
      <w:r w:rsidRPr="00E13C28">
        <w:rPr>
          <w:rFonts w:hint="eastAsia"/>
          <w:sz w:val="21"/>
          <w:szCs w:val="21"/>
          <w:lang w:eastAsia="zh-CN"/>
        </w:rPr>
        <w:t>年实施的城市环保资金项目有</w:t>
      </w:r>
      <w:r w:rsidRPr="00E13C28">
        <w:rPr>
          <w:rFonts w:hint="eastAsia"/>
          <w:sz w:val="21"/>
          <w:szCs w:val="21"/>
          <w:lang w:eastAsia="zh-CN"/>
        </w:rPr>
        <w:t>80%</w:t>
      </w:r>
      <w:r w:rsidRPr="00E13C28">
        <w:rPr>
          <w:rFonts w:hint="eastAsia"/>
          <w:sz w:val="21"/>
          <w:szCs w:val="21"/>
          <w:lang w:eastAsia="zh-CN"/>
        </w:rPr>
        <w:t>的女性参与，促进了新花园开发、雨季蔬菜生产、堆肥制造、用于花园、果园和林地树木围栏种植，并提供性别平等意识、控制灌丛火灾和使用生物杀虫剂的培训。</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全国女性务农者协会和妇女</w:t>
      </w:r>
      <w:r w:rsidRPr="00E13C28">
        <w:rPr>
          <w:rFonts w:cs="SimSun" w:hint="eastAsia"/>
          <w:sz w:val="21"/>
          <w:szCs w:val="21"/>
          <w:lang w:eastAsia="zh-CN"/>
        </w:rPr>
        <w:t>Nako</w:t>
      </w:r>
      <w:r w:rsidRPr="00E13C28">
        <w:rPr>
          <w:rStyle w:val="FootnoteReference"/>
          <w:szCs w:val="21"/>
        </w:rPr>
        <w:footnoteReference w:id="22"/>
      </w:r>
      <w:r w:rsidRPr="00E13C28">
        <w:rPr>
          <w:sz w:val="21"/>
          <w:szCs w:val="21"/>
          <w:lang w:eastAsia="zh-CN"/>
        </w:rPr>
        <w:t xml:space="preserve"> </w:t>
      </w:r>
      <w:r w:rsidRPr="00E13C28">
        <w:rPr>
          <w:rFonts w:hint="eastAsia"/>
          <w:sz w:val="21"/>
          <w:szCs w:val="21"/>
          <w:lang w:eastAsia="zh-CN"/>
        </w:rPr>
        <w:t>组织等伞式组织在倡导妇女获得、拥有和控制土地等生产性资源方面起重要作用。冈比亚园艺生产者和出口商协会及科图水果销售商协会即是促进妇女参与园艺部门举措的例子。</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食品加工商协会通过产品加工或腌渍，做成成人消费的谷物和防腐食品，并作为免费赠送的婴儿食品，从而增加冈比亚产品的价值</w:t>
      </w:r>
      <w:r>
        <w:rPr>
          <w:rFonts w:cs="SimSun" w:hint="eastAsia"/>
          <w:sz w:val="21"/>
          <w:szCs w:val="21"/>
          <w:lang w:val="zh-CN" w:eastAsia="zh-CN"/>
        </w:rPr>
        <w:t>。</w:t>
      </w:r>
      <w:r w:rsidRPr="00E13C28">
        <w:rPr>
          <w:rFonts w:cs="SimSun" w:hint="eastAsia"/>
          <w:sz w:val="21"/>
          <w:szCs w:val="21"/>
          <w:lang w:val="zh-CN" w:eastAsia="zh-CN"/>
        </w:rPr>
        <w:t>这些产品现在超市和商店出售，进行了包装和标签标示，以监测保质期</w:t>
      </w:r>
      <w:r>
        <w:rPr>
          <w:rFonts w:cs="SimSun" w:hint="eastAsia"/>
          <w:sz w:val="21"/>
          <w:szCs w:val="21"/>
          <w:lang w:val="zh-CN" w:eastAsia="zh-CN"/>
        </w:rPr>
        <w:t>。</w:t>
      </w:r>
      <w:r w:rsidRPr="00E13C28">
        <w:rPr>
          <w:rFonts w:cs="SimSun" w:hint="eastAsia"/>
          <w:sz w:val="21"/>
          <w:szCs w:val="21"/>
          <w:lang w:val="zh-CN" w:eastAsia="zh-CN"/>
        </w:rPr>
        <w:t>根据新伙伴关系西裔非洲妇女赋权项目的能力建设部分，通过</w:t>
      </w:r>
      <w:r w:rsidRPr="00E13C28">
        <w:rPr>
          <w:rFonts w:cs="SimSun"/>
          <w:sz w:val="21"/>
          <w:szCs w:val="21"/>
          <w:lang w:val="zh-CN" w:eastAsia="zh-CN"/>
        </w:rPr>
        <w:t>SCAPE</w:t>
      </w:r>
      <w:r w:rsidRPr="00E13C28">
        <w:rPr>
          <w:rFonts w:cs="SimSun" w:hint="eastAsia"/>
          <w:sz w:val="21"/>
          <w:szCs w:val="21"/>
          <w:lang w:val="zh-CN" w:eastAsia="zh-CN"/>
        </w:rPr>
        <w:t>组织向食品加工商协会提供了支助。</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女企业家协会在创业发展及支持妇女所有的中小企业积极参与协会活动中发挥着显著的积极作用</w:t>
      </w:r>
      <w:r>
        <w:rPr>
          <w:rFonts w:cs="SimSun" w:hint="eastAsia"/>
          <w:sz w:val="21"/>
          <w:szCs w:val="21"/>
          <w:lang w:val="zh-CN" w:eastAsia="zh-CN"/>
        </w:rPr>
        <w:t>。</w:t>
      </w:r>
      <w:r w:rsidRPr="00E13C28">
        <w:rPr>
          <w:sz w:val="21"/>
          <w:szCs w:val="21"/>
          <w:lang w:val="zh-CN" w:eastAsia="zh-CN"/>
        </w:rPr>
        <w:t>2009</w:t>
      </w:r>
      <w:r w:rsidRPr="00E13C28">
        <w:rPr>
          <w:rFonts w:cs="SimSun" w:hint="eastAsia"/>
          <w:sz w:val="21"/>
          <w:szCs w:val="21"/>
          <w:lang w:val="zh-CN" w:eastAsia="zh-CN"/>
        </w:rPr>
        <w:t>年</w:t>
      </w:r>
      <w:r w:rsidRPr="00E13C28">
        <w:rPr>
          <w:sz w:val="21"/>
          <w:szCs w:val="21"/>
          <w:lang w:val="zh-CN" w:eastAsia="zh-CN"/>
        </w:rPr>
        <w:t>8</w:t>
      </w:r>
      <w:r w:rsidRPr="00E13C28">
        <w:rPr>
          <w:rFonts w:cs="SimSun" w:hint="eastAsia"/>
          <w:sz w:val="21"/>
          <w:szCs w:val="21"/>
          <w:lang w:val="zh-CN" w:eastAsia="zh-CN"/>
        </w:rPr>
        <w:t>月，女企业家协会在粮食价格不断攀升和进口基本食品稀缺期间实施干预，以合理价格进行出售。</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旅游业小创业者协会在冈比亚有</w:t>
      </w:r>
      <w:r w:rsidRPr="00E13C28">
        <w:rPr>
          <w:rFonts w:hint="eastAsia"/>
          <w:sz w:val="21"/>
          <w:szCs w:val="21"/>
          <w:lang w:eastAsia="zh-CN"/>
        </w:rPr>
        <w:t>80</w:t>
      </w:r>
      <w:r w:rsidRPr="00E13C28">
        <w:rPr>
          <w:rFonts w:hint="eastAsia"/>
          <w:sz w:val="21"/>
          <w:szCs w:val="21"/>
          <w:lang w:eastAsia="zh-CN"/>
        </w:rPr>
        <w:t>个负责任的小型旅游业组织成员。女性占成员总数的</w:t>
      </w:r>
      <w:r w:rsidRPr="00E13C28">
        <w:rPr>
          <w:sz w:val="21"/>
          <w:szCs w:val="21"/>
          <w:lang w:eastAsia="zh-CN"/>
        </w:rPr>
        <w:t>44.7%</w:t>
      </w:r>
      <w:r>
        <w:rPr>
          <w:sz w:val="21"/>
          <w:szCs w:val="21"/>
          <w:lang w:eastAsia="zh-CN"/>
        </w:rPr>
        <w:t>(</w:t>
      </w:r>
      <w:r w:rsidRPr="00E13C28">
        <w:rPr>
          <w:sz w:val="21"/>
          <w:szCs w:val="21"/>
          <w:lang w:eastAsia="zh-CN"/>
        </w:rPr>
        <w:t>649</w:t>
      </w:r>
      <w:r w:rsidRPr="00E13C28">
        <w:rPr>
          <w:rFonts w:hint="eastAsia"/>
          <w:sz w:val="21"/>
          <w:szCs w:val="21"/>
          <w:lang w:eastAsia="zh-CN"/>
        </w:rPr>
        <w:t>位女性，</w:t>
      </w:r>
      <w:r w:rsidRPr="00E13C28">
        <w:rPr>
          <w:rFonts w:hint="eastAsia"/>
          <w:sz w:val="21"/>
          <w:szCs w:val="21"/>
          <w:lang w:eastAsia="zh-CN"/>
        </w:rPr>
        <w:t>800</w:t>
      </w:r>
      <w:r w:rsidRPr="00E13C28">
        <w:rPr>
          <w:rFonts w:hint="eastAsia"/>
          <w:sz w:val="21"/>
          <w:szCs w:val="21"/>
          <w:lang w:eastAsia="zh-CN"/>
        </w:rPr>
        <w:t>名男性</w:t>
      </w:r>
      <w:r>
        <w:rPr>
          <w:sz w:val="21"/>
          <w:szCs w:val="21"/>
          <w:lang w:eastAsia="zh-CN"/>
        </w:rPr>
        <w:t>)</w:t>
      </w:r>
      <w:r w:rsidRPr="00E13C28">
        <w:rPr>
          <w:rFonts w:hint="eastAsia"/>
          <w:sz w:val="21"/>
          <w:szCs w:val="21"/>
          <w:lang w:eastAsia="zh-CN"/>
        </w:rPr>
        <w:t>。</w:t>
      </w:r>
      <w:r w:rsidRPr="00E13C28">
        <w:rPr>
          <w:rStyle w:val="FootnoteReference"/>
          <w:szCs w:val="21"/>
        </w:rPr>
        <w:footnoteReference w:id="23"/>
      </w:r>
      <w:r w:rsidR="00DE7536">
        <w:rPr>
          <w:rFonts w:hint="eastAsia"/>
          <w:sz w:val="21"/>
          <w:szCs w:val="21"/>
          <w:lang w:eastAsia="zh-CN"/>
        </w:rPr>
        <w:t xml:space="preserve"> </w:t>
      </w:r>
      <w:r w:rsidRPr="00E13C28">
        <w:rPr>
          <w:rFonts w:hint="eastAsia"/>
          <w:sz w:val="21"/>
          <w:szCs w:val="21"/>
          <w:lang w:eastAsia="zh-CN"/>
        </w:rPr>
        <w:t>旅游业小创业者协会帮助成员进行产品开发、销售、培训、获得融资、协调成员活动，并担任派驻政府的成员组织代表。协会的颁奖仪式，尤其是对女性成员的颁奖仪式，提高了妇女形象，促进了成员中的标准制定。</w:t>
      </w:r>
    </w:p>
    <w:p w:rsidR="00167D46" w:rsidRPr="00E13C28" w:rsidRDefault="00167D46" w:rsidP="00167D46">
      <w:pPr>
        <w:pStyle w:val="HChGC"/>
        <w:spacing w:before="0" w:after="120" w:line="320" w:lineRule="exact"/>
        <w:ind w:left="1276" w:hanging="1276"/>
        <w:rPr>
          <w:sz w:val="21"/>
          <w:szCs w:val="21"/>
        </w:rPr>
      </w:pPr>
      <w:r w:rsidRPr="00E13C28">
        <w:rPr>
          <w:b/>
          <w:sz w:val="21"/>
          <w:szCs w:val="21"/>
        </w:rPr>
        <w:tab/>
      </w:r>
      <w:r w:rsidRPr="00E13C28">
        <w:rPr>
          <w:sz w:val="21"/>
          <w:szCs w:val="21"/>
        </w:rPr>
        <w:t>2.9</w:t>
      </w:r>
      <w:r w:rsidRPr="00E13C28">
        <w:rPr>
          <w:sz w:val="21"/>
          <w:szCs w:val="21"/>
        </w:rPr>
        <w:tab/>
      </w:r>
      <w:r w:rsidRPr="00E13C28">
        <w:rPr>
          <w:rFonts w:hint="eastAsia"/>
          <w:sz w:val="21"/>
          <w:szCs w:val="21"/>
        </w:rPr>
        <w:t>努力降低高母婴死亡率，使妇女更易获得保健服务，包括享用保健设施以及由合格人员提供的医疗护理，特别是产前和产后保健服务</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初级和二级卫生保健显著扩大，免疫接种的增加减少了死亡率</w:t>
      </w:r>
      <w:r>
        <w:rPr>
          <w:rFonts w:hint="eastAsia"/>
          <w:sz w:val="21"/>
          <w:szCs w:val="21"/>
          <w:lang w:eastAsia="zh-CN"/>
        </w:rPr>
        <w:t>。</w:t>
      </w:r>
      <w:r w:rsidRPr="00E13C28">
        <w:rPr>
          <w:rFonts w:hint="eastAsia"/>
          <w:sz w:val="21"/>
          <w:szCs w:val="21"/>
          <w:lang w:eastAsia="zh-CN"/>
        </w:rPr>
        <w:t>随着更新、建设新设施和配备训练有素的保健人员，实际获得卫生保健的机会继续增加。这提高了在地理位置上的便利，缩短了到最近的医疗设施的距离。《</w:t>
      </w:r>
      <w:r w:rsidRPr="00E13C28">
        <w:rPr>
          <w:rFonts w:hint="eastAsia"/>
          <w:sz w:val="21"/>
          <w:szCs w:val="21"/>
          <w:lang w:eastAsia="zh-CN"/>
        </w:rPr>
        <w:t>2007</w:t>
      </w:r>
      <w:r w:rsidRPr="00E13C28">
        <w:rPr>
          <w:rFonts w:hint="eastAsia"/>
          <w:sz w:val="21"/>
          <w:szCs w:val="21"/>
          <w:lang w:eastAsia="zh-CN"/>
        </w:rPr>
        <w:t>年减贫战略文件进展报告》显示，距离基本医疗设施和初级保健站在</w:t>
      </w:r>
      <w:smartTag w:uri="urn:schemas-microsoft-com:office:smarttags" w:element="chmetcnv">
        <w:smartTagPr>
          <w:attr w:name="UnitName" w:val="公里"/>
          <w:attr w:name="SourceValue" w:val="3"/>
          <w:attr w:name="HasSpace" w:val="False"/>
          <w:attr w:name="Negative" w:val="False"/>
          <w:attr w:name="NumberType" w:val="1"/>
          <w:attr w:name="TCSC" w:val="0"/>
        </w:smartTagPr>
        <w:r w:rsidRPr="00E13C28">
          <w:rPr>
            <w:rFonts w:hint="eastAsia"/>
            <w:sz w:val="21"/>
            <w:szCs w:val="21"/>
            <w:lang w:eastAsia="zh-CN"/>
          </w:rPr>
          <w:t>3</w:t>
        </w:r>
        <w:r w:rsidRPr="00E13C28">
          <w:rPr>
            <w:rFonts w:hint="eastAsia"/>
            <w:sz w:val="21"/>
            <w:szCs w:val="21"/>
            <w:lang w:eastAsia="zh-CN"/>
          </w:rPr>
          <w:t>公里</w:t>
        </w:r>
      </w:smartTag>
      <w:r w:rsidRPr="00E13C28">
        <w:rPr>
          <w:rFonts w:hint="eastAsia"/>
          <w:sz w:val="21"/>
          <w:szCs w:val="21"/>
          <w:lang w:eastAsia="zh-CN"/>
        </w:rPr>
        <w:t>和</w:t>
      </w:r>
      <w:smartTag w:uri="urn:schemas-microsoft-com:office:smarttags" w:element="chmetcnv">
        <w:smartTagPr>
          <w:attr w:name="UnitName" w:val="公里"/>
          <w:attr w:name="SourceValue" w:val="5"/>
          <w:attr w:name="HasSpace" w:val="False"/>
          <w:attr w:name="Negative" w:val="False"/>
          <w:attr w:name="NumberType" w:val="1"/>
          <w:attr w:name="TCSC" w:val="0"/>
        </w:smartTagPr>
        <w:r w:rsidRPr="00E13C28">
          <w:rPr>
            <w:rFonts w:hint="eastAsia"/>
            <w:sz w:val="21"/>
            <w:szCs w:val="21"/>
            <w:lang w:eastAsia="zh-CN"/>
          </w:rPr>
          <w:t>5</w:t>
        </w:r>
        <w:r w:rsidRPr="00E13C28">
          <w:rPr>
            <w:rFonts w:hint="eastAsia"/>
            <w:sz w:val="21"/>
            <w:szCs w:val="21"/>
            <w:lang w:eastAsia="zh-CN"/>
          </w:rPr>
          <w:t>公里</w:t>
        </w:r>
      </w:smartTag>
      <w:r w:rsidRPr="00E13C28">
        <w:rPr>
          <w:rFonts w:hint="eastAsia"/>
          <w:sz w:val="21"/>
          <w:szCs w:val="21"/>
          <w:lang w:eastAsia="zh-CN"/>
        </w:rPr>
        <w:t>以内的人口分别超过</w:t>
      </w:r>
      <w:r w:rsidRPr="00E13C28">
        <w:rPr>
          <w:rFonts w:hint="eastAsia"/>
          <w:sz w:val="21"/>
          <w:szCs w:val="21"/>
          <w:lang w:eastAsia="zh-CN"/>
        </w:rPr>
        <w:t>85%</w:t>
      </w:r>
      <w:r w:rsidRPr="00E13C28">
        <w:rPr>
          <w:rFonts w:hint="eastAsia"/>
          <w:sz w:val="21"/>
          <w:szCs w:val="21"/>
          <w:lang w:eastAsia="zh-CN"/>
        </w:rPr>
        <w:t>和</w:t>
      </w:r>
      <w:r w:rsidRPr="00E13C28">
        <w:rPr>
          <w:rFonts w:hint="eastAsia"/>
          <w:sz w:val="21"/>
          <w:szCs w:val="21"/>
          <w:lang w:eastAsia="zh-CN"/>
        </w:rPr>
        <w:t>97%</w:t>
      </w:r>
      <w:r w:rsidRPr="00E13C28">
        <w:rPr>
          <w:rFonts w:hint="eastAsia"/>
          <w:sz w:val="21"/>
          <w:szCs w:val="21"/>
          <w:lang w:eastAsia="zh-CN"/>
        </w:rPr>
        <w:t>。全国产前保健覆盖率高达</w:t>
      </w:r>
      <w:r w:rsidRPr="00E13C28">
        <w:rPr>
          <w:sz w:val="21"/>
          <w:szCs w:val="21"/>
          <w:lang w:eastAsia="zh-CN"/>
        </w:rPr>
        <w:t>96%</w:t>
      </w:r>
      <w:r w:rsidRPr="00E13C28">
        <w:rPr>
          <w:rFonts w:hint="eastAsia"/>
          <w:sz w:val="21"/>
          <w:szCs w:val="21"/>
          <w:lang w:eastAsia="zh-CN"/>
        </w:rPr>
        <w:t>，</w:t>
      </w:r>
      <w:r w:rsidRPr="00E13C28">
        <w:rPr>
          <w:rFonts w:cs="SimSun" w:hint="eastAsia"/>
          <w:sz w:val="21"/>
          <w:szCs w:val="21"/>
          <w:lang w:val="zh-CN" w:eastAsia="zh-CN"/>
        </w:rPr>
        <w:t>生殖保健与儿童保健</w:t>
      </w:r>
      <w:r w:rsidRPr="00E13C28">
        <w:rPr>
          <w:rFonts w:hint="eastAsia"/>
          <w:sz w:val="21"/>
          <w:szCs w:val="21"/>
          <w:lang w:eastAsia="zh-CN"/>
        </w:rPr>
        <w:t>意识覆盖率为</w:t>
      </w:r>
      <w:r w:rsidRPr="00E13C28">
        <w:rPr>
          <w:sz w:val="21"/>
          <w:szCs w:val="21"/>
          <w:lang w:eastAsia="zh-CN"/>
        </w:rPr>
        <w:t xml:space="preserve"> 96%</w:t>
      </w:r>
      <w:r w:rsidRPr="00E13C28">
        <w:rPr>
          <w:rFonts w:hint="eastAsia"/>
          <w:sz w:val="21"/>
          <w:szCs w:val="21"/>
          <w:lang w:eastAsia="zh-CN"/>
        </w:rPr>
        <w:t>。</w:t>
      </w:r>
      <w:r w:rsidRPr="00E13C28">
        <w:rPr>
          <w:rStyle w:val="FootnoteReference"/>
          <w:szCs w:val="21"/>
        </w:rPr>
        <w:footnoteReference w:id="24"/>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免费提供计划生育等生殖与儿童保健服务，因此，公共保健服务成本仍相对低廉。所有公共保健机构的门诊咨询和治疗最低仅需支付</w:t>
      </w:r>
      <w:r w:rsidRPr="00E13C28">
        <w:rPr>
          <w:rFonts w:hint="eastAsia"/>
          <w:sz w:val="21"/>
          <w:szCs w:val="21"/>
          <w:lang w:eastAsia="zh-CN"/>
        </w:rPr>
        <w:t>5</w:t>
      </w:r>
      <w:r w:rsidRPr="00E13C28">
        <w:rPr>
          <w:rFonts w:hint="eastAsia"/>
          <w:sz w:val="21"/>
          <w:szCs w:val="21"/>
          <w:lang w:eastAsia="zh-CN"/>
        </w:rPr>
        <w:t>达拉西</w:t>
      </w:r>
      <w:r>
        <w:rPr>
          <w:rFonts w:hint="eastAsia"/>
          <w:sz w:val="21"/>
          <w:szCs w:val="21"/>
          <w:lang w:eastAsia="zh-CN"/>
        </w:rPr>
        <w:t>(</w:t>
      </w:r>
      <w:r w:rsidRPr="00E13C28">
        <w:rPr>
          <w:rFonts w:hint="eastAsia"/>
          <w:sz w:val="21"/>
          <w:szCs w:val="21"/>
          <w:lang w:eastAsia="zh-CN"/>
        </w:rPr>
        <w:t>合</w:t>
      </w:r>
      <w:r w:rsidRPr="00E13C28">
        <w:rPr>
          <w:sz w:val="21"/>
          <w:szCs w:val="21"/>
          <w:lang w:eastAsia="zh-CN"/>
        </w:rPr>
        <w:t>0.25</w:t>
      </w:r>
      <w:r w:rsidRPr="00E13C28">
        <w:rPr>
          <w:rFonts w:hint="eastAsia"/>
          <w:sz w:val="21"/>
          <w:szCs w:val="21"/>
          <w:lang w:eastAsia="zh-CN"/>
        </w:rPr>
        <w:t>美元</w:t>
      </w:r>
      <w:r>
        <w:rPr>
          <w:rFonts w:hint="eastAsia"/>
          <w:sz w:val="21"/>
          <w:szCs w:val="21"/>
          <w:lang w:eastAsia="zh-CN"/>
        </w:rPr>
        <w:t>)</w:t>
      </w:r>
      <w:r w:rsidRPr="00E13C28">
        <w:rPr>
          <w:rFonts w:hint="eastAsia"/>
          <w:sz w:val="21"/>
          <w:szCs w:val="21"/>
          <w:lang w:eastAsia="zh-CN"/>
        </w:rPr>
        <w:t>的费用。不过，诊断检查</w:t>
      </w:r>
      <w:r>
        <w:rPr>
          <w:rFonts w:hint="eastAsia"/>
          <w:sz w:val="21"/>
          <w:szCs w:val="21"/>
          <w:lang w:eastAsia="zh-CN"/>
        </w:rPr>
        <w:t>(</w:t>
      </w:r>
      <w:r w:rsidRPr="00E13C28">
        <w:rPr>
          <w:rFonts w:hint="eastAsia"/>
          <w:sz w:val="21"/>
          <w:szCs w:val="21"/>
          <w:lang w:eastAsia="zh-CN"/>
        </w:rPr>
        <w:t>实验室、</w:t>
      </w:r>
      <w:r w:rsidRPr="00E13C28">
        <w:rPr>
          <w:rFonts w:hint="eastAsia"/>
          <w:sz w:val="21"/>
          <w:szCs w:val="21"/>
          <w:lang w:eastAsia="zh-CN"/>
        </w:rPr>
        <w:t>x</w:t>
      </w:r>
      <w:r w:rsidRPr="00E13C28">
        <w:rPr>
          <w:rFonts w:hint="eastAsia"/>
          <w:sz w:val="21"/>
          <w:szCs w:val="21"/>
          <w:lang w:eastAsia="zh-CN"/>
        </w:rPr>
        <w:t>光、超声波</w:t>
      </w:r>
      <w:r>
        <w:rPr>
          <w:rFonts w:hint="eastAsia"/>
          <w:sz w:val="21"/>
          <w:szCs w:val="21"/>
          <w:lang w:eastAsia="zh-CN"/>
        </w:rPr>
        <w:t>)</w:t>
      </w:r>
      <w:r w:rsidRPr="00E13C28">
        <w:rPr>
          <w:rFonts w:hint="eastAsia"/>
          <w:sz w:val="21"/>
          <w:szCs w:val="21"/>
          <w:lang w:eastAsia="zh-CN"/>
        </w:rPr>
        <w:t>另外收取费用。微营养素缺乏症是发病率和死亡率的主要原因，正通过营养补充方案加以解决。</w:t>
      </w:r>
      <w:bookmarkStart w:id="47" w:name="OLE_LINK28"/>
      <w:r w:rsidRPr="00E13C28">
        <w:rPr>
          <w:rFonts w:hint="eastAsia"/>
          <w:sz w:val="21"/>
          <w:szCs w:val="21"/>
          <w:lang w:eastAsia="zh-CN"/>
        </w:rPr>
        <w:t>为孕妇、哺乳期母亲和</w:t>
      </w:r>
      <w:r w:rsidRPr="00E13C28">
        <w:rPr>
          <w:rFonts w:hint="eastAsia"/>
          <w:sz w:val="21"/>
          <w:szCs w:val="21"/>
          <w:lang w:eastAsia="zh-CN"/>
        </w:rPr>
        <w:t>5</w:t>
      </w:r>
      <w:r w:rsidRPr="00E13C28">
        <w:rPr>
          <w:rFonts w:hint="eastAsia"/>
          <w:sz w:val="21"/>
          <w:szCs w:val="21"/>
          <w:lang w:eastAsia="zh-CN"/>
        </w:rPr>
        <w:t>岁以下儿童免费提供驱虫蚊帐，并免费进行</w:t>
      </w:r>
      <w:r w:rsidRPr="00E13C28">
        <w:rPr>
          <w:rFonts w:cs="SimSun" w:hint="eastAsia"/>
          <w:sz w:val="21"/>
          <w:szCs w:val="21"/>
          <w:lang w:val="zh-CN" w:eastAsia="zh-CN"/>
        </w:rPr>
        <w:t>间歇预防性治疗</w:t>
      </w:r>
      <w:bookmarkEnd w:id="47"/>
      <w:r w:rsidRPr="00E13C28">
        <w:rPr>
          <w:rFonts w:hint="eastAsia"/>
          <w:sz w:val="21"/>
          <w:szCs w:val="21"/>
          <w:lang w:eastAsia="zh-CN"/>
        </w:rPr>
        <w:t>。通过实施这些措施和增加经合格产前保健人员护理的新生儿存活数量等其他干预措施</w:t>
      </w:r>
      <w:r>
        <w:rPr>
          <w:rFonts w:hint="eastAsia"/>
          <w:sz w:val="21"/>
          <w:szCs w:val="21"/>
          <w:lang w:eastAsia="zh-CN"/>
        </w:rPr>
        <w:t>(</w:t>
      </w:r>
      <w:r w:rsidRPr="00E13C28">
        <w:rPr>
          <w:rFonts w:hint="eastAsia"/>
          <w:sz w:val="21"/>
          <w:szCs w:val="21"/>
          <w:lang w:eastAsia="zh-CN"/>
        </w:rPr>
        <w:t>例如该数量从</w:t>
      </w:r>
      <w:r w:rsidRPr="00E13C28">
        <w:rPr>
          <w:rFonts w:hint="eastAsia"/>
          <w:sz w:val="21"/>
          <w:szCs w:val="21"/>
          <w:lang w:eastAsia="zh-CN"/>
        </w:rPr>
        <w:t>2001</w:t>
      </w:r>
      <w:r w:rsidRPr="00E13C28">
        <w:rPr>
          <w:rFonts w:hint="eastAsia"/>
          <w:sz w:val="21"/>
          <w:szCs w:val="21"/>
          <w:lang w:eastAsia="zh-CN"/>
        </w:rPr>
        <w:t>年的</w:t>
      </w:r>
      <w:r w:rsidRPr="00E13C28">
        <w:rPr>
          <w:rFonts w:hint="eastAsia"/>
          <w:sz w:val="21"/>
          <w:szCs w:val="21"/>
          <w:lang w:eastAsia="zh-CN"/>
        </w:rPr>
        <w:t>52%</w:t>
      </w:r>
      <w:r w:rsidRPr="00E13C28">
        <w:rPr>
          <w:rFonts w:hint="eastAsia"/>
          <w:sz w:val="21"/>
          <w:szCs w:val="21"/>
          <w:lang w:eastAsia="zh-CN"/>
        </w:rPr>
        <w:t>增加到</w:t>
      </w:r>
      <w:r w:rsidRPr="00E13C28">
        <w:rPr>
          <w:rFonts w:hint="eastAsia"/>
          <w:sz w:val="21"/>
          <w:szCs w:val="21"/>
          <w:lang w:eastAsia="zh-CN"/>
        </w:rPr>
        <w:t>2006</w:t>
      </w:r>
      <w:r w:rsidRPr="00E13C28">
        <w:rPr>
          <w:rFonts w:hint="eastAsia"/>
          <w:sz w:val="21"/>
          <w:szCs w:val="21"/>
          <w:lang w:eastAsia="zh-CN"/>
        </w:rPr>
        <w:t>年的</w:t>
      </w:r>
      <w:r w:rsidRPr="00E13C28">
        <w:rPr>
          <w:rFonts w:hint="eastAsia"/>
          <w:sz w:val="21"/>
          <w:szCs w:val="21"/>
          <w:lang w:eastAsia="zh-CN"/>
        </w:rPr>
        <w:t>67%</w:t>
      </w:r>
      <w:r>
        <w:rPr>
          <w:rFonts w:hint="eastAsia"/>
          <w:sz w:val="21"/>
          <w:szCs w:val="21"/>
          <w:lang w:eastAsia="zh-CN"/>
        </w:rPr>
        <w:t>)</w:t>
      </w:r>
      <w:r w:rsidRPr="00E13C28">
        <w:rPr>
          <w:rFonts w:hint="eastAsia"/>
          <w:sz w:val="21"/>
          <w:szCs w:val="21"/>
          <w:lang w:eastAsia="zh-CN"/>
        </w:rPr>
        <w:t>，极大促进了孕产妇死亡率从</w:t>
      </w:r>
      <w:r w:rsidRPr="00E13C28">
        <w:rPr>
          <w:rFonts w:hint="eastAsia"/>
          <w:sz w:val="21"/>
          <w:szCs w:val="21"/>
          <w:lang w:eastAsia="zh-CN"/>
        </w:rPr>
        <w:t>2001</w:t>
      </w:r>
      <w:r w:rsidRPr="00E13C28">
        <w:rPr>
          <w:rFonts w:hint="eastAsia"/>
          <w:sz w:val="21"/>
          <w:szCs w:val="21"/>
          <w:lang w:eastAsia="zh-CN"/>
        </w:rPr>
        <w:t>年每</w:t>
      </w:r>
      <w:r w:rsidRPr="00E13C28">
        <w:rPr>
          <w:sz w:val="21"/>
          <w:szCs w:val="21"/>
          <w:lang w:eastAsia="zh-CN"/>
        </w:rPr>
        <w:t>100</w:t>
      </w:r>
      <w:r w:rsidRPr="00E13C28">
        <w:rPr>
          <w:rFonts w:hint="eastAsia"/>
          <w:sz w:val="21"/>
          <w:szCs w:val="21"/>
          <w:lang w:eastAsia="zh-CN"/>
        </w:rPr>
        <w:t xml:space="preserve"> </w:t>
      </w:r>
      <w:r w:rsidRPr="00E13C28">
        <w:rPr>
          <w:sz w:val="21"/>
          <w:szCs w:val="21"/>
          <w:lang w:eastAsia="zh-CN"/>
        </w:rPr>
        <w:t>00</w:t>
      </w:r>
      <w:r w:rsidRPr="00E13C28">
        <w:rPr>
          <w:rFonts w:hint="eastAsia"/>
          <w:sz w:val="21"/>
          <w:szCs w:val="21"/>
          <w:lang w:eastAsia="zh-CN"/>
        </w:rPr>
        <w:t>例活产中的</w:t>
      </w:r>
      <w:r w:rsidRPr="00E13C28">
        <w:rPr>
          <w:sz w:val="21"/>
          <w:szCs w:val="21"/>
          <w:lang w:eastAsia="zh-CN"/>
        </w:rPr>
        <w:t>730</w:t>
      </w:r>
      <w:r w:rsidRPr="00E13C28">
        <w:rPr>
          <w:rFonts w:hint="eastAsia"/>
          <w:sz w:val="21"/>
          <w:szCs w:val="21"/>
          <w:lang w:eastAsia="zh-CN"/>
        </w:rPr>
        <w:t>例下降为</w:t>
      </w:r>
      <w:r w:rsidRPr="00E13C28">
        <w:rPr>
          <w:rFonts w:hint="eastAsia"/>
          <w:sz w:val="21"/>
          <w:szCs w:val="21"/>
          <w:lang w:eastAsia="zh-CN"/>
        </w:rPr>
        <w:t>2006</w:t>
      </w:r>
      <w:r w:rsidRPr="00E13C28">
        <w:rPr>
          <w:rFonts w:hint="eastAsia"/>
          <w:sz w:val="21"/>
          <w:szCs w:val="21"/>
          <w:lang w:eastAsia="zh-CN"/>
        </w:rPr>
        <w:t>年的</w:t>
      </w:r>
      <w:r w:rsidRPr="00E13C28">
        <w:rPr>
          <w:sz w:val="21"/>
          <w:szCs w:val="21"/>
          <w:lang w:eastAsia="zh-CN"/>
        </w:rPr>
        <w:t>556</w:t>
      </w:r>
      <w:r w:rsidRPr="00E13C28">
        <w:rPr>
          <w:rFonts w:hint="eastAsia"/>
          <w:sz w:val="21"/>
          <w:szCs w:val="21"/>
          <w:lang w:eastAsia="zh-CN"/>
        </w:rPr>
        <w:t>例；新生儿死亡率</w:t>
      </w:r>
      <w:r w:rsidRPr="00E13C28">
        <w:rPr>
          <w:rFonts w:hint="eastAsia"/>
          <w:sz w:val="21"/>
          <w:szCs w:val="21"/>
          <w:lang w:eastAsia="zh-CN"/>
        </w:rPr>
        <w:t>2001</w:t>
      </w:r>
      <w:r w:rsidRPr="00E13C28">
        <w:rPr>
          <w:rFonts w:hint="eastAsia"/>
          <w:sz w:val="21"/>
          <w:szCs w:val="21"/>
          <w:lang w:eastAsia="zh-CN"/>
        </w:rPr>
        <w:t>年从每</w:t>
      </w:r>
      <w:r w:rsidRPr="00E13C28">
        <w:rPr>
          <w:rFonts w:hint="eastAsia"/>
          <w:sz w:val="21"/>
          <w:szCs w:val="21"/>
          <w:lang w:eastAsia="zh-CN"/>
        </w:rPr>
        <w:t>1 000</w:t>
      </w:r>
      <w:r w:rsidRPr="00E13C28">
        <w:rPr>
          <w:rFonts w:hint="eastAsia"/>
          <w:sz w:val="21"/>
          <w:szCs w:val="21"/>
          <w:lang w:eastAsia="zh-CN"/>
        </w:rPr>
        <w:t>例活产中的</w:t>
      </w:r>
      <w:r w:rsidRPr="00E13C28">
        <w:rPr>
          <w:rFonts w:hint="eastAsia"/>
          <w:sz w:val="21"/>
          <w:szCs w:val="21"/>
          <w:lang w:eastAsia="zh-CN"/>
        </w:rPr>
        <w:t>60</w:t>
      </w:r>
      <w:r w:rsidRPr="00E13C28">
        <w:rPr>
          <w:rFonts w:hint="eastAsia"/>
          <w:sz w:val="21"/>
          <w:szCs w:val="21"/>
          <w:lang w:eastAsia="zh-CN"/>
        </w:rPr>
        <w:t>例下降为</w:t>
      </w:r>
      <w:r w:rsidRPr="00E13C28">
        <w:rPr>
          <w:rFonts w:hint="eastAsia"/>
          <w:sz w:val="21"/>
          <w:szCs w:val="21"/>
          <w:lang w:eastAsia="zh-CN"/>
        </w:rPr>
        <w:t>31.2</w:t>
      </w:r>
      <w:r w:rsidRPr="00E13C28">
        <w:rPr>
          <w:rFonts w:hint="eastAsia"/>
          <w:sz w:val="21"/>
          <w:szCs w:val="21"/>
          <w:lang w:eastAsia="zh-CN"/>
        </w:rPr>
        <w:t>例，婴儿死亡率从</w:t>
      </w:r>
      <w:r w:rsidRPr="00E13C28">
        <w:rPr>
          <w:rFonts w:hint="eastAsia"/>
          <w:sz w:val="21"/>
          <w:szCs w:val="21"/>
          <w:lang w:eastAsia="zh-CN"/>
        </w:rPr>
        <w:t>1993</w:t>
      </w:r>
      <w:r w:rsidRPr="00E13C28">
        <w:rPr>
          <w:rFonts w:hint="eastAsia"/>
          <w:sz w:val="21"/>
          <w:szCs w:val="21"/>
          <w:lang w:eastAsia="zh-CN"/>
        </w:rPr>
        <w:t>年每</w:t>
      </w:r>
      <w:r w:rsidRPr="00E13C28">
        <w:rPr>
          <w:rFonts w:hint="eastAsia"/>
          <w:sz w:val="21"/>
          <w:szCs w:val="21"/>
          <w:lang w:eastAsia="zh-CN"/>
        </w:rPr>
        <w:t>1 000</w:t>
      </w:r>
      <w:r w:rsidRPr="00E13C28">
        <w:rPr>
          <w:rFonts w:hint="eastAsia"/>
          <w:sz w:val="21"/>
          <w:szCs w:val="21"/>
          <w:lang w:eastAsia="zh-CN"/>
        </w:rPr>
        <w:t>例活产中</w:t>
      </w:r>
      <w:r w:rsidRPr="00E13C28">
        <w:rPr>
          <w:rFonts w:hint="eastAsia"/>
          <w:sz w:val="21"/>
          <w:szCs w:val="21"/>
          <w:lang w:eastAsia="zh-CN"/>
        </w:rPr>
        <w:t>97</w:t>
      </w:r>
      <w:r w:rsidRPr="00E13C28">
        <w:rPr>
          <w:rFonts w:hint="eastAsia"/>
          <w:sz w:val="21"/>
          <w:szCs w:val="21"/>
          <w:lang w:eastAsia="zh-CN"/>
        </w:rPr>
        <w:t>例下降为</w:t>
      </w:r>
      <w:r w:rsidRPr="00E13C28">
        <w:rPr>
          <w:rFonts w:hint="eastAsia"/>
          <w:sz w:val="21"/>
          <w:szCs w:val="21"/>
          <w:lang w:eastAsia="zh-CN"/>
        </w:rPr>
        <w:t>75</w:t>
      </w:r>
      <w:r w:rsidRPr="00E13C28">
        <w:rPr>
          <w:rFonts w:hint="eastAsia"/>
          <w:sz w:val="21"/>
          <w:szCs w:val="21"/>
          <w:lang w:eastAsia="zh-CN"/>
        </w:rPr>
        <w:t>例。</w:t>
      </w:r>
      <w:r w:rsidRPr="00E13C28">
        <w:rPr>
          <w:rFonts w:hint="eastAsia"/>
          <w:sz w:val="21"/>
          <w:szCs w:val="21"/>
          <w:lang w:eastAsia="zh-CN"/>
        </w:rPr>
        <w:t>5</w:t>
      </w:r>
      <w:r w:rsidRPr="00E13C28">
        <w:rPr>
          <w:rFonts w:hint="eastAsia"/>
          <w:sz w:val="21"/>
          <w:szCs w:val="21"/>
          <w:lang w:eastAsia="zh-CN"/>
        </w:rPr>
        <w:t>岁以下儿童死亡率从</w:t>
      </w:r>
      <w:r w:rsidRPr="00E13C28">
        <w:rPr>
          <w:rFonts w:hint="eastAsia"/>
          <w:sz w:val="21"/>
          <w:szCs w:val="21"/>
          <w:lang w:eastAsia="zh-CN"/>
        </w:rPr>
        <w:t>2001</w:t>
      </w:r>
      <w:r w:rsidRPr="00E13C28">
        <w:rPr>
          <w:rFonts w:hint="eastAsia"/>
          <w:sz w:val="21"/>
          <w:szCs w:val="21"/>
          <w:lang w:eastAsia="zh-CN"/>
        </w:rPr>
        <w:t>年每</w:t>
      </w:r>
      <w:r w:rsidRPr="00E13C28">
        <w:rPr>
          <w:rFonts w:hint="eastAsia"/>
          <w:sz w:val="21"/>
          <w:szCs w:val="21"/>
          <w:lang w:eastAsia="zh-CN"/>
        </w:rPr>
        <w:t>1 000</w:t>
      </w:r>
      <w:r w:rsidRPr="00E13C28">
        <w:rPr>
          <w:rFonts w:hint="eastAsia"/>
          <w:sz w:val="21"/>
          <w:szCs w:val="21"/>
          <w:lang w:eastAsia="zh-CN"/>
        </w:rPr>
        <w:t>例活产中的</w:t>
      </w:r>
      <w:r w:rsidRPr="00E13C28">
        <w:rPr>
          <w:rFonts w:hint="eastAsia"/>
          <w:sz w:val="21"/>
          <w:szCs w:val="21"/>
          <w:lang w:eastAsia="zh-CN"/>
        </w:rPr>
        <w:t>134</w:t>
      </w:r>
      <w:r w:rsidRPr="00E13C28">
        <w:rPr>
          <w:rFonts w:hint="eastAsia"/>
          <w:sz w:val="21"/>
          <w:szCs w:val="21"/>
          <w:lang w:eastAsia="zh-CN"/>
        </w:rPr>
        <w:t>例下降为</w:t>
      </w:r>
      <w:r w:rsidRPr="00E13C28">
        <w:rPr>
          <w:rFonts w:hint="eastAsia"/>
          <w:sz w:val="21"/>
          <w:szCs w:val="21"/>
          <w:lang w:eastAsia="zh-CN"/>
        </w:rPr>
        <w:t>99</w:t>
      </w:r>
      <w:r w:rsidRPr="00E13C28">
        <w:rPr>
          <w:rFonts w:hint="eastAsia"/>
          <w:sz w:val="21"/>
          <w:szCs w:val="21"/>
          <w:lang w:eastAsia="zh-CN"/>
        </w:rPr>
        <w:t>例。产科瘘管病患病率每</w:t>
      </w:r>
      <w:r w:rsidRPr="00E13C28">
        <w:rPr>
          <w:sz w:val="21"/>
          <w:szCs w:val="21"/>
          <w:lang w:eastAsia="zh-CN"/>
        </w:rPr>
        <w:t>1</w:t>
      </w:r>
      <w:r w:rsidRPr="00E13C28">
        <w:rPr>
          <w:rFonts w:hint="eastAsia"/>
          <w:sz w:val="21"/>
          <w:szCs w:val="21"/>
          <w:lang w:eastAsia="zh-CN"/>
        </w:rPr>
        <w:t xml:space="preserve"> </w:t>
      </w:r>
      <w:r w:rsidRPr="00E13C28">
        <w:rPr>
          <w:sz w:val="21"/>
          <w:szCs w:val="21"/>
          <w:lang w:eastAsia="zh-CN"/>
        </w:rPr>
        <w:t>000</w:t>
      </w:r>
      <w:r w:rsidRPr="00E13C28">
        <w:rPr>
          <w:rFonts w:hint="eastAsia"/>
          <w:sz w:val="21"/>
          <w:szCs w:val="21"/>
          <w:lang w:eastAsia="zh-CN"/>
        </w:rPr>
        <w:t>名育龄妇女为</w:t>
      </w:r>
      <w:r w:rsidRPr="00E13C28">
        <w:rPr>
          <w:rFonts w:hint="eastAsia"/>
          <w:sz w:val="21"/>
          <w:szCs w:val="21"/>
          <w:lang w:eastAsia="zh-CN"/>
        </w:rPr>
        <w:t>0.5</w:t>
      </w:r>
      <w:r w:rsidRPr="00E13C28">
        <w:rPr>
          <w:rFonts w:hint="eastAsia"/>
          <w:sz w:val="21"/>
          <w:szCs w:val="21"/>
          <w:lang w:eastAsia="zh-CN"/>
        </w:rPr>
        <w:t>人。</w:t>
      </w:r>
      <w:r w:rsidRPr="00E13C28">
        <w:rPr>
          <w:rStyle w:val="FootnoteReference"/>
          <w:szCs w:val="21"/>
        </w:rPr>
        <w:footnoteReference w:id="25"/>
      </w:r>
      <w:r w:rsidRPr="00E13C28">
        <w:rPr>
          <w:sz w:val="21"/>
          <w:szCs w:val="21"/>
          <w:lang w:eastAsia="zh-CN"/>
        </w:rPr>
        <w:t xml:space="preserve"> </w:t>
      </w:r>
      <w:r w:rsidRPr="00E13C28">
        <w:rPr>
          <w:rFonts w:hint="eastAsia"/>
          <w:sz w:val="21"/>
          <w:szCs w:val="21"/>
          <w:lang w:eastAsia="zh-CN"/>
        </w:rPr>
        <w:t>但是，由于缺少合格、熟练和积极的人员，医疗设备不充分，限制了这些干预措施的实施效果。</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在以下陈述中可以捕捉到对妇女生殖保健的高度重视：“每一次怀孕都可认为处于风险中</w:t>
      </w:r>
      <w:r w:rsidRPr="00E13C28">
        <w:rPr>
          <w:rStyle w:val="FootnoteReference"/>
          <w:szCs w:val="21"/>
        </w:rPr>
        <w:footnoteReference w:id="26"/>
      </w:r>
      <w:r w:rsidRPr="00E13C28">
        <w:rPr>
          <w:rFonts w:hint="eastAsia"/>
          <w:sz w:val="21"/>
          <w:szCs w:val="21"/>
          <w:lang w:eastAsia="zh-CN"/>
        </w:rPr>
        <w:t>”。安全孕产唯一并且最关键的干预措施是，确保每次分娩有一名合格、熟练的卫生工作者在场，并且在紧急情况下有交通工具可前往产科护理转诊医院。相关指标为有熟练护士陪伴的分娩比例和在医院分娩的比例。熟练助产士还可跟踪千年发展目标关于减少孕产妇死亡率具体目标的进展情况。</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DE7536">
        <w:rPr>
          <w:rFonts w:hint="eastAsia"/>
          <w:spacing w:val="4"/>
          <w:sz w:val="21"/>
          <w:szCs w:val="21"/>
          <w:lang w:eastAsia="zh-CN"/>
        </w:rPr>
        <w:t>经合格人员护理的出生数量占</w:t>
      </w:r>
      <w:r w:rsidRPr="00DE7536">
        <w:rPr>
          <w:rFonts w:hint="eastAsia"/>
          <w:spacing w:val="4"/>
          <w:sz w:val="21"/>
          <w:szCs w:val="21"/>
          <w:lang w:eastAsia="zh-CN"/>
        </w:rPr>
        <w:t>67%</w:t>
      </w:r>
      <w:r w:rsidRPr="00DE7536">
        <w:rPr>
          <w:rFonts w:hint="eastAsia"/>
          <w:spacing w:val="4"/>
          <w:sz w:val="21"/>
          <w:szCs w:val="21"/>
          <w:lang w:eastAsia="zh-CN"/>
        </w:rPr>
        <w:t>，与撒哈拉以南非洲相比，处于优势地位。</w:t>
      </w:r>
      <w:r w:rsidRPr="00E13C28">
        <w:rPr>
          <w:rStyle w:val="FootnoteReference"/>
          <w:szCs w:val="21"/>
        </w:rPr>
        <w:footnoteReference w:id="27"/>
      </w:r>
      <w:r w:rsidRPr="00E13C28">
        <w:rPr>
          <w:sz w:val="21"/>
          <w:szCs w:val="21"/>
          <w:lang w:eastAsia="zh-CN"/>
        </w:rPr>
        <w:t xml:space="preserve"> 2005/2006</w:t>
      </w:r>
      <w:r w:rsidRPr="00E13C28">
        <w:rPr>
          <w:rFonts w:hint="eastAsia"/>
          <w:sz w:val="21"/>
          <w:szCs w:val="21"/>
          <w:lang w:eastAsia="zh-CN"/>
        </w:rPr>
        <w:t>年多指标类集调查显示，在开展多指标类集调查的前一年，约</w:t>
      </w:r>
      <w:r w:rsidRPr="00E13C28">
        <w:rPr>
          <w:rFonts w:hint="eastAsia"/>
          <w:sz w:val="21"/>
          <w:szCs w:val="21"/>
          <w:lang w:eastAsia="zh-CN"/>
        </w:rPr>
        <w:t>47%</w:t>
      </w:r>
      <w:r w:rsidRPr="00E13C28">
        <w:rPr>
          <w:rFonts w:hint="eastAsia"/>
          <w:sz w:val="21"/>
          <w:szCs w:val="21"/>
          <w:lang w:eastAsia="zh-CN"/>
        </w:rPr>
        <w:t>的出生数量是在护士</w:t>
      </w:r>
      <w:r w:rsidRPr="00E13C28">
        <w:rPr>
          <w:rFonts w:hint="eastAsia"/>
          <w:sz w:val="21"/>
          <w:szCs w:val="21"/>
          <w:lang w:eastAsia="zh-CN"/>
        </w:rPr>
        <w:t>/</w:t>
      </w:r>
      <w:r w:rsidRPr="00E13C28">
        <w:rPr>
          <w:rFonts w:hint="eastAsia"/>
          <w:sz w:val="21"/>
          <w:szCs w:val="21"/>
          <w:lang w:eastAsia="zh-CN"/>
        </w:rPr>
        <w:t>助产士帮助下分娩的。医生帮助分娩占出生数量的</w:t>
      </w:r>
      <w:r w:rsidRPr="00E13C28">
        <w:rPr>
          <w:rFonts w:hint="eastAsia"/>
          <w:sz w:val="21"/>
          <w:szCs w:val="21"/>
          <w:lang w:eastAsia="zh-CN"/>
        </w:rPr>
        <w:t>6%</w:t>
      </w:r>
      <w:r w:rsidRPr="00E13C28">
        <w:rPr>
          <w:rFonts w:hint="eastAsia"/>
          <w:sz w:val="21"/>
          <w:szCs w:val="21"/>
          <w:lang w:eastAsia="zh-CN"/>
        </w:rPr>
        <w:t>，约</w:t>
      </w:r>
      <w:r w:rsidRPr="00E13C28">
        <w:rPr>
          <w:rFonts w:hint="eastAsia"/>
          <w:sz w:val="21"/>
          <w:szCs w:val="21"/>
          <w:lang w:eastAsia="zh-CN"/>
        </w:rPr>
        <w:t>5%</w:t>
      </w:r>
      <w:r w:rsidRPr="00E13C28">
        <w:rPr>
          <w:rFonts w:hint="eastAsia"/>
          <w:sz w:val="21"/>
          <w:szCs w:val="21"/>
          <w:lang w:eastAsia="zh-CN"/>
        </w:rPr>
        <w:t>的分娩由助产士辅助进行。</w:t>
      </w:r>
    </w:p>
    <w:p w:rsidR="00167D46" w:rsidRPr="00E13C28" w:rsidRDefault="00167D46" w:rsidP="00167D46">
      <w:pPr>
        <w:pStyle w:val="Heading1"/>
        <w:tabs>
          <w:tab w:val="left" w:pos="1276"/>
          <w:tab w:val="left" w:pos="1701"/>
          <w:tab w:val="left" w:pos="2127"/>
        </w:tabs>
        <w:spacing w:after="120" w:line="320" w:lineRule="exact"/>
        <w:ind w:left="1264" w:right="1264"/>
        <w:jc w:val="left"/>
        <w:rPr>
          <w:b w:val="0"/>
          <w:sz w:val="21"/>
          <w:szCs w:val="21"/>
        </w:rPr>
      </w:pPr>
      <w:r w:rsidRPr="00E13C28">
        <w:rPr>
          <w:rFonts w:hint="eastAsia"/>
          <w:b w:val="0"/>
          <w:sz w:val="21"/>
          <w:szCs w:val="21"/>
        </w:rPr>
        <w:t>图示</w:t>
      </w:r>
      <w:r w:rsidRPr="00E13C28">
        <w:rPr>
          <w:rFonts w:eastAsia="SimHei"/>
          <w:b w:val="0"/>
          <w:sz w:val="21"/>
          <w:szCs w:val="21"/>
        </w:rPr>
        <w:t> 2</w:t>
      </w:r>
      <w:r w:rsidRPr="00E13C28">
        <w:rPr>
          <w:rFonts w:eastAsia="SimHei"/>
          <w:b w:val="0"/>
          <w:sz w:val="21"/>
          <w:szCs w:val="21"/>
        </w:rPr>
        <w:br/>
      </w:r>
      <w:r w:rsidRPr="00E13C28">
        <w:rPr>
          <w:rFonts w:eastAsia="SimHei" w:hint="eastAsia"/>
          <w:b w:val="0"/>
          <w:sz w:val="21"/>
          <w:szCs w:val="21"/>
        </w:rPr>
        <w:t>按地区分列的助产士可用情况</w:t>
      </w:r>
      <w:r w:rsidRPr="00E13C28">
        <w:rPr>
          <w:rStyle w:val="FootnoteReference"/>
          <w:rFonts w:eastAsia="SimHei"/>
          <w:b w:val="0"/>
          <w:szCs w:val="21"/>
        </w:rPr>
        <w:footnoteReference w:id="28"/>
      </w:r>
    </w:p>
    <w:p w:rsidR="00167D46" w:rsidRPr="00E13C28" w:rsidRDefault="00167D46" w:rsidP="00167D46">
      <w:pPr>
        <w:tabs>
          <w:tab w:val="left" w:pos="1276"/>
          <w:tab w:val="left" w:pos="1701"/>
          <w:tab w:val="left" w:pos="2127"/>
        </w:tabs>
        <w:spacing w:after="120" w:line="240" w:lineRule="auto"/>
        <w:ind w:left="1264" w:right="1264"/>
        <w:rPr>
          <w:szCs w:val="21"/>
        </w:rPr>
      </w:pPr>
      <w:r>
        <w:rPr>
          <w:rFonts w:eastAsia="SimHei"/>
          <w:b/>
          <w:noProof/>
          <w:szCs w:val="21"/>
        </w:rPr>
        <w:pict>
          <v:group id="_x0000_s1028" style="position:absolute;left:0;text-align:left;margin-left:88.15pt;margin-top:9.5pt;width:225pt;height:182.25pt;z-index:3" coordorigin="2897,2651" coordsize="4500,3645">
            <v:shapetype id="_x0000_t202" coordsize="21600,21600" o:spt="202" path="m,l,21600r21600,l21600,xe">
              <v:stroke joinstyle="miter"/>
              <v:path gradientshapeok="t" o:connecttype="rect"/>
            </v:shapetype>
            <v:shape id="_x0000_s1029" type="#_x0000_t202" style="position:absolute;left:2897;top:5133;width:2740;height:1163;mso-width-relative:margin;mso-height-relative:margin" stroked="f">
              <v:textbox style="layout-flow:vertical;mso-layout-flow-alt:bottom-to-top">
                <w:txbxContent>
                  <w:p w:rsidR="00105B47" w:rsidRDefault="00105B47" w:rsidP="00167D46">
                    <w:pPr>
                      <w:spacing w:line="500" w:lineRule="exact"/>
                      <w:jc w:val="right"/>
                      <w:rPr>
                        <w:rFonts w:hint="eastAsia"/>
                      </w:rPr>
                    </w:pPr>
                    <w:r w:rsidRPr="00C3367B">
                      <w:rPr>
                        <w:rFonts w:hint="eastAsia"/>
                      </w:rPr>
                      <w:t>西方区</w:t>
                    </w:r>
                  </w:p>
                  <w:p w:rsidR="00105B47" w:rsidRDefault="00105B47" w:rsidP="00167D46">
                    <w:pPr>
                      <w:spacing w:line="500" w:lineRule="exact"/>
                      <w:jc w:val="right"/>
                      <w:rPr>
                        <w:rFonts w:hint="eastAsia"/>
                      </w:rPr>
                    </w:pPr>
                    <w:r w:rsidRPr="00C3367B">
                      <w:rPr>
                        <w:rFonts w:hint="eastAsia"/>
                      </w:rPr>
                      <w:t>下河区</w:t>
                    </w:r>
                  </w:p>
                  <w:p w:rsidR="00105B47" w:rsidRDefault="00105B47" w:rsidP="00167D46">
                    <w:pPr>
                      <w:spacing w:line="500" w:lineRule="exact"/>
                      <w:jc w:val="right"/>
                      <w:rPr>
                        <w:rFonts w:hint="eastAsia"/>
                      </w:rPr>
                    </w:pPr>
                    <w:r w:rsidRPr="00C3367B">
                      <w:rPr>
                        <w:rFonts w:hint="eastAsia"/>
                      </w:rPr>
                      <w:t>北岸区</w:t>
                    </w:r>
                  </w:p>
                  <w:p w:rsidR="00105B47" w:rsidRDefault="00105B47" w:rsidP="00167D46">
                    <w:pPr>
                      <w:spacing w:line="500" w:lineRule="exact"/>
                      <w:jc w:val="right"/>
                      <w:rPr>
                        <w:rFonts w:hint="eastAsia"/>
                      </w:rPr>
                    </w:pPr>
                    <w:r w:rsidRPr="00C3367B">
                      <w:rPr>
                        <w:rFonts w:hint="eastAsia"/>
                      </w:rPr>
                      <w:t>中游区</w:t>
                    </w:r>
                  </w:p>
                  <w:p w:rsidR="00105B47" w:rsidRPr="00C3367B" w:rsidRDefault="00105B47" w:rsidP="00167D46">
                    <w:pPr>
                      <w:spacing w:line="500" w:lineRule="exact"/>
                      <w:jc w:val="right"/>
                    </w:pPr>
                    <w:r w:rsidRPr="00C3367B">
                      <w:rPr>
                        <w:rFonts w:hint="eastAsia"/>
                      </w:rPr>
                      <w:t>上河区</w:t>
                    </w:r>
                  </w:p>
                </w:txbxContent>
              </v:textbox>
            </v:shape>
            <v:shape id="_x0000_s1030" type="#_x0000_t202" style="position:absolute;left:6019;top:2651;width:1378;height:840;mso-width-relative:margin;mso-height-relative:margin" stroked="f">
              <v:textbox inset="0,0,0,0">
                <w:txbxContent>
                  <w:p w:rsidR="00105B47" w:rsidRPr="00431F20" w:rsidRDefault="00105B47" w:rsidP="00167D46">
                    <w:pPr>
                      <w:spacing w:line="240" w:lineRule="exact"/>
                      <w:rPr>
                        <w:sz w:val="16"/>
                        <w:szCs w:val="18"/>
                      </w:rPr>
                    </w:pPr>
                    <w:r w:rsidRPr="00431F20">
                      <w:rPr>
                        <w:rFonts w:hint="eastAsia"/>
                        <w:sz w:val="16"/>
                        <w:szCs w:val="18"/>
                      </w:rPr>
                      <w:t>每</w:t>
                    </w:r>
                    <w:r w:rsidRPr="00431F20">
                      <w:rPr>
                        <w:sz w:val="16"/>
                        <w:szCs w:val="18"/>
                      </w:rPr>
                      <w:t>1000</w:t>
                    </w:r>
                    <w:r w:rsidRPr="00431F20">
                      <w:rPr>
                        <w:rFonts w:hint="eastAsia"/>
                        <w:sz w:val="16"/>
                        <w:szCs w:val="18"/>
                      </w:rPr>
                      <w:t>人中助产士数量，基本保健服务</w:t>
                    </w:r>
                    <w:r w:rsidRPr="00431F20">
                      <w:rPr>
                        <w:sz w:val="16"/>
                        <w:szCs w:val="18"/>
                      </w:rPr>
                      <w:t xml:space="preserve">RM </w:t>
                    </w:r>
                  </w:p>
                </w:txbxContent>
              </v:textbox>
            </v:shape>
            <v:shape id="_x0000_s1031" type="#_x0000_t202" style="position:absolute;left:5997;top:3589;width:1378;height:840;mso-width-relative:margin;mso-height-relative:margin" stroked="f">
              <v:textbox inset="0,0,0,0">
                <w:txbxContent>
                  <w:p w:rsidR="00105B47" w:rsidRPr="00431F20" w:rsidRDefault="00105B47" w:rsidP="00167D46">
                    <w:pPr>
                      <w:spacing w:line="240" w:lineRule="exact"/>
                      <w:rPr>
                        <w:sz w:val="16"/>
                        <w:szCs w:val="18"/>
                      </w:rPr>
                    </w:pPr>
                    <w:r w:rsidRPr="00431F20">
                      <w:rPr>
                        <w:rFonts w:hint="eastAsia"/>
                        <w:sz w:val="16"/>
                        <w:szCs w:val="18"/>
                      </w:rPr>
                      <w:t>每</w:t>
                    </w:r>
                    <w:r w:rsidRPr="00431F20">
                      <w:rPr>
                        <w:sz w:val="16"/>
                        <w:szCs w:val="18"/>
                      </w:rPr>
                      <w:t>1000</w:t>
                    </w:r>
                    <w:r w:rsidRPr="00431F20">
                      <w:rPr>
                        <w:rFonts w:hint="eastAsia"/>
                        <w:sz w:val="16"/>
                        <w:szCs w:val="18"/>
                      </w:rPr>
                      <w:t>人中助产士数量，基本保健服务</w:t>
                    </w:r>
                    <w:r>
                      <w:rPr>
                        <w:rFonts w:hint="eastAsia"/>
                        <w:sz w:val="16"/>
                        <w:szCs w:val="18"/>
                      </w:rPr>
                      <w:t>E</w:t>
                    </w:r>
                    <w:r w:rsidRPr="00431F20">
                      <w:rPr>
                        <w:sz w:val="16"/>
                        <w:szCs w:val="18"/>
                      </w:rPr>
                      <w:t xml:space="preserve">M </w:t>
                    </w:r>
                  </w:p>
                </w:txbxContent>
              </v:textbox>
            </v:shape>
            <v:shape id="_x0000_s1032" type="#_x0000_t202" style="position:absolute;left:5997;top:4560;width:1378;height:840;mso-width-relative:margin;mso-height-relative:margin" stroked="f">
              <v:textbox inset="0,0,0,0">
                <w:txbxContent>
                  <w:p w:rsidR="00105B47" w:rsidRPr="00431F20" w:rsidRDefault="00105B47" w:rsidP="00167D46">
                    <w:pPr>
                      <w:spacing w:line="240" w:lineRule="exact"/>
                      <w:rPr>
                        <w:sz w:val="16"/>
                        <w:szCs w:val="18"/>
                      </w:rPr>
                    </w:pPr>
                    <w:r w:rsidRPr="00431F20">
                      <w:rPr>
                        <w:rFonts w:hint="eastAsia"/>
                        <w:sz w:val="16"/>
                        <w:szCs w:val="18"/>
                      </w:rPr>
                      <w:t>每</w:t>
                    </w:r>
                    <w:r w:rsidRPr="00431F20">
                      <w:rPr>
                        <w:sz w:val="16"/>
                        <w:szCs w:val="18"/>
                      </w:rPr>
                      <w:t>1000</w:t>
                    </w:r>
                    <w:r w:rsidRPr="00431F20">
                      <w:rPr>
                        <w:rFonts w:hint="eastAsia"/>
                        <w:sz w:val="16"/>
                        <w:szCs w:val="18"/>
                      </w:rPr>
                      <w:t>人中助产士数量，基本保健服务</w:t>
                    </w:r>
                    <w:r w:rsidRPr="00431F20">
                      <w:rPr>
                        <w:sz w:val="16"/>
                        <w:szCs w:val="18"/>
                      </w:rPr>
                      <w:t xml:space="preserve">CHNM </w:t>
                    </w:r>
                  </w:p>
                </w:txbxContent>
              </v:textbox>
            </v:shape>
          </v:group>
        </w:pict>
      </w:r>
      <w:r w:rsidRPr="00E13C28">
        <w:rPr>
          <w:szCs w:val="21"/>
          <w:lang w:eastAsia="en-GB"/>
        </w:rPr>
        <w:pict>
          <v:shape id="_x0000_i1027" type="#_x0000_t75" style="width:260.25pt;height:200.25pt">
            <v:imagedata r:id="rId17" o:title=""/>
          </v:shape>
        </w:pic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非政府组织配合、补充政府为实现这些目标作出的努力。冈比亚计划生育协会在卡尼芬</w:t>
      </w:r>
      <w:r w:rsidRPr="00E13C28">
        <w:rPr>
          <w:rFonts w:hint="eastAsia"/>
          <w:sz w:val="21"/>
          <w:szCs w:val="21"/>
          <w:lang w:eastAsia="zh-CN"/>
        </w:rPr>
        <w:t>/</w:t>
      </w:r>
      <w:r w:rsidRPr="00E13C28">
        <w:rPr>
          <w:sz w:val="21"/>
          <w:szCs w:val="21"/>
          <w:lang w:eastAsia="zh-CN"/>
        </w:rPr>
        <w:t>NEWFOY</w:t>
      </w:r>
      <w:r w:rsidRPr="00E13C28">
        <w:rPr>
          <w:rFonts w:hint="eastAsia"/>
          <w:sz w:val="21"/>
          <w:szCs w:val="21"/>
          <w:lang w:eastAsia="zh-CN"/>
        </w:rPr>
        <w:t>总部开办</w:t>
      </w:r>
      <w:r w:rsidRPr="00E13C28">
        <w:rPr>
          <w:rFonts w:cs="SimSun" w:hint="eastAsia"/>
          <w:sz w:val="21"/>
          <w:szCs w:val="21"/>
          <w:lang w:val="zh-CN" w:eastAsia="zh-CN"/>
        </w:rPr>
        <w:t>生殖保健与儿童保健</w:t>
      </w:r>
      <w:r w:rsidRPr="00E13C28">
        <w:rPr>
          <w:rFonts w:hint="eastAsia"/>
          <w:sz w:val="21"/>
          <w:szCs w:val="21"/>
          <w:lang w:eastAsia="zh-CN"/>
        </w:rPr>
        <w:t>业务，向孕妇提供优质服务、分娩和免疫接种。</w:t>
      </w:r>
      <w:r w:rsidRPr="00E13C28">
        <w:rPr>
          <w:rFonts w:cs="SimSun" w:hint="eastAsia"/>
          <w:sz w:val="21"/>
          <w:szCs w:val="21"/>
          <w:lang w:val="zh-CN" w:eastAsia="zh-CN"/>
        </w:rPr>
        <w:t>妇女和环境研究基金会</w:t>
      </w:r>
      <w:r w:rsidRPr="00E13C28">
        <w:rPr>
          <w:rFonts w:hint="eastAsia"/>
          <w:sz w:val="21"/>
          <w:szCs w:val="21"/>
          <w:lang w:eastAsia="zh-CN"/>
        </w:rPr>
        <w:t>开办了“健康妇女”诊所，为妇女提供咨询和生殖保健服务。谢赫阿卜杜拉·贾赫基金会对</w:t>
      </w:r>
      <w:r w:rsidRPr="00E13C28">
        <w:rPr>
          <w:rFonts w:cs="SimSun" w:hint="eastAsia"/>
          <w:sz w:val="21"/>
          <w:szCs w:val="21"/>
          <w:lang w:val="zh-CN" w:eastAsia="zh-CN"/>
        </w:rPr>
        <w:t>传统助产士和社区保健护士进行了生殖与儿童保健培训，并向他们提供了有效开展工作的设备。通过流动救护车服务提供了技术支持，因此，在医疗专家组对传统助产</w:t>
      </w:r>
      <w:bookmarkStart w:id="48" w:name="OLE_LINK47"/>
      <w:r w:rsidRPr="00E13C28">
        <w:rPr>
          <w:rFonts w:cs="SimSun" w:hint="eastAsia"/>
          <w:sz w:val="21"/>
          <w:szCs w:val="21"/>
          <w:lang w:val="zh-CN" w:eastAsia="zh-CN"/>
        </w:rPr>
        <w:t>士和社区保健护士工作</w:t>
      </w:r>
      <w:bookmarkEnd w:id="48"/>
      <w:r w:rsidRPr="00E13C28">
        <w:rPr>
          <w:rFonts w:cs="SimSun" w:hint="eastAsia"/>
          <w:sz w:val="21"/>
          <w:szCs w:val="21"/>
          <w:lang w:val="zh-CN" w:eastAsia="zh-CN"/>
        </w:rPr>
        <w:t>的监督以及对正在开展的临床服务的观察下，助产士和护士的能力得到加强。</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w:t>
      </w:r>
      <w:r w:rsidRPr="00E13C28">
        <w:rPr>
          <w:sz w:val="21"/>
          <w:szCs w:val="21"/>
          <w:lang w:eastAsia="zh-CN"/>
        </w:rPr>
        <w:t>2000-2004</w:t>
      </w:r>
      <w:r w:rsidRPr="00E13C28">
        <w:rPr>
          <w:rFonts w:hint="eastAsia"/>
          <w:sz w:val="21"/>
          <w:szCs w:val="21"/>
          <w:lang w:eastAsia="zh-CN"/>
        </w:rPr>
        <w:t>年冈比亚营养政策》旨在将营养纳入发展各方面的主流，并实现以妇女、儿童为重点的冈比亚人口基本营养要求。该政策已经接受审查，</w:t>
      </w:r>
      <w:r w:rsidRPr="00E13C28">
        <w:rPr>
          <w:sz w:val="21"/>
          <w:szCs w:val="21"/>
          <w:lang w:eastAsia="zh-CN"/>
        </w:rPr>
        <w:t>2010-2020</w:t>
      </w:r>
      <w:r w:rsidRPr="00E13C28">
        <w:rPr>
          <w:rFonts w:hint="eastAsia"/>
          <w:sz w:val="21"/>
          <w:szCs w:val="21"/>
          <w:lang w:eastAsia="zh-CN"/>
        </w:rPr>
        <w:t>年新的营养政策已被批准，拟交会议讨论营养和营养相关领域新出现的问题。新政策尚未获得通过。国家营养署依照《国民议会法》于</w:t>
      </w:r>
      <w:r w:rsidRPr="00E13C28">
        <w:rPr>
          <w:rFonts w:hint="eastAsia"/>
          <w:sz w:val="21"/>
          <w:szCs w:val="21"/>
          <w:lang w:eastAsia="zh-CN"/>
        </w:rPr>
        <w:t>2005</w:t>
      </w:r>
      <w:r w:rsidRPr="00E13C28">
        <w:rPr>
          <w:rFonts w:hint="eastAsia"/>
          <w:sz w:val="21"/>
          <w:szCs w:val="21"/>
          <w:lang w:eastAsia="zh-CN"/>
        </w:rPr>
        <w:t>年设立。国家营养署隶属副总统办公室，承担冈比亚所有营养和营养相关活动的协调职责。自成立以来，国家营养署取得了以下成就：</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hint="eastAsia"/>
          <w:sz w:val="21"/>
          <w:szCs w:val="21"/>
          <w:lang w:eastAsia="zh-CN"/>
        </w:rPr>
        <w:t>拟定和颁布</w:t>
      </w:r>
      <w:r w:rsidRPr="00E13C28">
        <w:rPr>
          <w:rFonts w:hint="eastAsia"/>
          <w:sz w:val="21"/>
          <w:szCs w:val="21"/>
          <w:lang w:eastAsia="zh-CN"/>
        </w:rPr>
        <w:t>2005</w:t>
      </w:r>
      <w:r w:rsidRPr="00E13C28">
        <w:rPr>
          <w:rFonts w:hint="eastAsia"/>
          <w:sz w:val="21"/>
          <w:szCs w:val="21"/>
          <w:lang w:eastAsia="zh-CN"/>
        </w:rPr>
        <w:t>年《食品法》，促进颁布</w:t>
      </w:r>
      <w:r w:rsidRPr="00E13C28">
        <w:rPr>
          <w:rFonts w:hint="eastAsia"/>
          <w:sz w:val="21"/>
          <w:szCs w:val="21"/>
          <w:lang w:eastAsia="zh-CN"/>
        </w:rPr>
        <w:t>2006</w:t>
      </w:r>
      <w:r w:rsidRPr="00E13C28">
        <w:rPr>
          <w:rFonts w:hint="eastAsia"/>
          <w:sz w:val="21"/>
          <w:szCs w:val="21"/>
          <w:lang w:eastAsia="zh-CN"/>
        </w:rPr>
        <w:t>年《推广母乳喂养条例》和《食品营养强化与食盐加碘条例》；</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hint="eastAsia"/>
          <w:sz w:val="21"/>
          <w:szCs w:val="21"/>
          <w:lang w:eastAsia="zh-CN"/>
        </w:rPr>
        <w:t>重振国家食品法典委员会，该委员会由政府和非政府组织构成，关切食品生产、质量、安全和贸易问题；</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hint="eastAsia"/>
          <w:sz w:val="21"/>
          <w:szCs w:val="21"/>
          <w:lang w:eastAsia="zh-CN"/>
        </w:rPr>
        <w:t>协调冈比亚国际婴儿食品行动网各项活动，促进保护、推广和支持婴幼儿喂养最佳做法；</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hint="eastAsia"/>
          <w:sz w:val="21"/>
          <w:szCs w:val="21"/>
          <w:lang w:eastAsia="zh-CN"/>
        </w:rPr>
        <w:t>设立减少微营养素缺乏症机制，即加碘食盐和维生素</w:t>
      </w:r>
      <w:r w:rsidRPr="00E13C28">
        <w:rPr>
          <w:rFonts w:hint="eastAsia"/>
          <w:sz w:val="21"/>
          <w:szCs w:val="21"/>
          <w:lang w:eastAsia="zh-CN"/>
        </w:rPr>
        <w:t>A</w:t>
      </w:r>
      <w:r w:rsidRPr="00E13C28">
        <w:rPr>
          <w:rFonts w:hint="eastAsia"/>
          <w:sz w:val="21"/>
          <w:szCs w:val="21"/>
          <w:lang w:eastAsia="zh-CN"/>
        </w:rPr>
        <w:t>补充方案，以及加强</w:t>
      </w:r>
      <w:r w:rsidRPr="00E13C28">
        <w:rPr>
          <w:rFonts w:cs="SimSun" w:hint="eastAsia"/>
          <w:sz w:val="21"/>
          <w:szCs w:val="21"/>
          <w:lang w:val="zh-CN" w:eastAsia="zh-CN"/>
        </w:rPr>
        <w:t>信息、教育和宣传</w:t>
      </w:r>
      <w:r w:rsidRPr="00E13C28">
        <w:rPr>
          <w:rFonts w:cs="SimSun" w:hint="eastAsia"/>
          <w:sz w:val="21"/>
          <w:szCs w:val="21"/>
          <w:lang w:eastAsia="zh-CN"/>
        </w:rPr>
        <w:t>，促进控制缺铁性贫血</w:t>
      </w:r>
      <w:r w:rsidRPr="00E13C28">
        <w:rPr>
          <w:rFonts w:hint="eastAsia"/>
          <w:sz w:val="21"/>
          <w:szCs w:val="21"/>
          <w:lang w:eastAsia="zh-CN"/>
        </w:rPr>
        <w:t>;</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hint="eastAsia"/>
          <w:sz w:val="21"/>
          <w:szCs w:val="21"/>
          <w:lang w:eastAsia="zh-CN"/>
        </w:rPr>
        <w:t>计划并实施爱婴医院和社区倡议，以预防和管理婴儿、幼儿和孕产妇营养不良。在实施爱婴医院和社区倡议的社区里，乡村援助组在传递信息和向母亲提供婴儿喂养法支持方面发挥着重要作用。这些社区最早开始母乳喂养是在第一个小时内。大多数社区表现出“更加清洁的环境，更健康的儿童，更健康的孕妇，最重要的是，由于共同参与并致力于此项倡议的实施而表现出团结统一”；</w:t>
      </w:r>
      <w:r w:rsidRPr="00E13C28">
        <w:rPr>
          <w:rStyle w:val="FootnoteReference"/>
          <w:szCs w:val="21"/>
        </w:rPr>
        <w:footnoteReference w:id="29"/>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hint="eastAsia"/>
          <w:sz w:val="21"/>
          <w:szCs w:val="21"/>
          <w:lang w:eastAsia="zh-CN"/>
        </w:rPr>
        <w:t>将营养问题纳入包括《减贫战略文件》在内的多项部门政策。</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降低儿童死亡率：冈比亚通过</w:t>
      </w:r>
      <w:r w:rsidRPr="00E13C28">
        <w:rPr>
          <w:sz w:val="21"/>
          <w:szCs w:val="21"/>
          <w:lang w:eastAsia="zh-CN"/>
        </w:rPr>
        <w:t>新生儿和儿童疾病综合管理</w:t>
      </w:r>
      <w:r w:rsidRPr="00E13C28">
        <w:rPr>
          <w:rFonts w:hint="eastAsia"/>
          <w:sz w:val="21"/>
          <w:szCs w:val="21"/>
          <w:lang w:eastAsia="zh-CN"/>
        </w:rPr>
        <w:t>，在减少新生儿和婴儿死亡率及肺炎、疟疾、新生儿破伤风、腹泻、营养不良和脑膜炎等六大导致儿童死亡疾病的患病率方面取得了成绩。冈比亚</w:t>
      </w:r>
      <w:r w:rsidRPr="00E13C28">
        <w:rPr>
          <w:rFonts w:hint="eastAsia"/>
          <w:sz w:val="21"/>
          <w:szCs w:val="21"/>
          <w:lang w:eastAsia="zh-CN"/>
        </w:rPr>
        <w:t>1</w:t>
      </w:r>
      <w:r w:rsidRPr="00E13C28">
        <w:rPr>
          <w:rFonts w:hint="eastAsia"/>
          <w:sz w:val="21"/>
          <w:szCs w:val="21"/>
          <w:lang w:eastAsia="zh-CN"/>
        </w:rPr>
        <w:t>岁以下儿童实现了</w:t>
      </w:r>
      <w:r w:rsidRPr="00E13C28">
        <w:rPr>
          <w:rFonts w:hint="eastAsia"/>
          <w:sz w:val="21"/>
          <w:szCs w:val="21"/>
          <w:lang w:eastAsia="zh-CN"/>
        </w:rPr>
        <w:t>90%</w:t>
      </w:r>
      <w:r w:rsidRPr="00E13C28">
        <w:rPr>
          <w:rFonts w:hint="eastAsia"/>
          <w:sz w:val="21"/>
          <w:szCs w:val="21"/>
          <w:lang w:eastAsia="zh-CN"/>
        </w:rPr>
        <w:t>以上的所有抗原免疫接种覆盖率，冈比亚是非洲唯一一个将</w:t>
      </w:r>
      <w:r w:rsidRPr="00E13C28">
        <w:rPr>
          <w:sz w:val="21"/>
          <w:szCs w:val="21"/>
          <w:lang w:eastAsia="zh-CN"/>
        </w:rPr>
        <w:t>肺炎球菌结合疫苗</w:t>
      </w:r>
      <w:r w:rsidRPr="00E13C28">
        <w:rPr>
          <w:rFonts w:hint="eastAsia"/>
          <w:sz w:val="21"/>
          <w:szCs w:val="21"/>
          <w:lang w:eastAsia="zh-CN"/>
        </w:rPr>
        <w:t>引入常规扩大免疫方案服务的国家。通过持续开展</w:t>
      </w:r>
      <w:r w:rsidRPr="00E13C28">
        <w:rPr>
          <w:rFonts w:cs="SimSun" w:hint="eastAsia"/>
          <w:sz w:val="21"/>
          <w:szCs w:val="21"/>
          <w:lang w:val="zh-CN" w:eastAsia="zh-CN"/>
        </w:rPr>
        <w:t>全母乳喂养宣传活动，过去两年内生产的妇女在分娩后一个小时内开始母乳喂养的占</w:t>
      </w:r>
      <w:r w:rsidRPr="00E13C28">
        <w:rPr>
          <w:rFonts w:cs="SimSun" w:hint="eastAsia"/>
          <w:sz w:val="21"/>
          <w:szCs w:val="21"/>
          <w:lang w:val="zh-CN" w:eastAsia="zh-CN"/>
        </w:rPr>
        <w:t>48%</w:t>
      </w:r>
      <w:r w:rsidRPr="00E13C28">
        <w:rPr>
          <w:rFonts w:cs="SimSun" w:hint="eastAsia"/>
          <w:sz w:val="21"/>
          <w:szCs w:val="21"/>
          <w:lang w:val="zh-CN" w:eastAsia="zh-CN"/>
        </w:rPr>
        <w:t>，分娩后一天内开始母乳喂养的则占</w:t>
      </w:r>
      <w:r w:rsidRPr="00E13C28">
        <w:rPr>
          <w:rFonts w:cs="SimSun" w:hint="eastAsia"/>
          <w:sz w:val="21"/>
          <w:szCs w:val="21"/>
          <w:lang w:val="zh-CN" w:eastAsia="zh-CN"/>
        </w:rPr>
        <w:t>90%</w:t>
      </w:r>
      <w:r w:rsidRPr="00E13C28">
        <w:rPr>
          <w:rFonts w:hint="eastAsia"/>
          <w:sz w:val="21"/>
          <w:szCs w:val="21"/>
          <w:lang w:eastAsia="zh-CN"/>
        </w:rPr>
        <w:t>。</w:t>
      </w:r>
      <w:r w:rsidRPr="00E13C28">
        <w:rPr>
          <w:rStyle w:val="FootnoteReference"/>
          <w:szCs w:val="21"/>
        </w:rPr>
        <w:footnoteReference w:id="30"/>
      </w:r>
      <w:r w:rsidRPr="00E13C28">
        <w:rPr>
          <w:sz w:val="21"/>
          <w:szCs w:val="21"/>
          <w:lang w:eastAsia="zh-CN"/>
        </w:rPr>
        <w:t xml:space="preserve"> </w:t>
      </w:r>
      <w:r w:rsidRPr="00E13C28">
        <w:rPr>
          <w:rFonts w:hint="eastAsia"/>
          <w:sz w:val="21"/>
          <w:szCs w:val="21"/>
          <w:lang w:eastAsia="zh-CN"/>
        </w:rPr>
        <w:t>由冈比亚第一夫人带头开展的“拯救婴儿行动”动员了私营部门和公众支持。该行动为处境危险的婴儿提供设备和其他必需品，援助儿科病房，并向婴儿母亲提供奖励。</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冈比亚政府努力降低孕产妇、新生儿和儿童风险，其结果是：</w:t>
      </w:r>
    </w:p>
    <w:p w:rsidR="00167D46" w:rsidRPr="00E13C28" w:rsidRDefault="00167D46" w:rsidP="00167D46">
      <w:pPr>
        <w:pStyle w:val="Bullet1G"/>
        <w:tabs>
          <w:tab w:val="left" w:pos="1276"/>
          <w:tab w:val="left" w:pos="1701"/>
          <w:tab w:val="left" w:pos="2128"/>
        </w:tabs>
        <w:spacing w:line="320" w:lineRule="exact"/>
        <w:ind w:leftChars="810" w:left="2138" w:rightChars="602" w:right="1264" w:hanging="437"/>
        <w:rPr>
          <w:sz w:val="21"/>
          <w:szCs w:val="21"/>
          <w:lang w:eastAsia="zh-CN"/>
        </w:rPr>
      </w:pPr>
      <w:r w:rsidRPr="00E13C28">
        <w:rPr>
          <w:rFonts w:cs="SimSun" w:hint="eastAsia"/>
          <w:sz w:val="21"/>
          <w:szCs w:val="21"/>
          <w:lang w:val="zh-CN" w:eastAsia="zh-CN"/>
        </w:rPr>
        <w:t>扩大主要保健设施的孕产妇紧急产科医护范围</w:t>
      </w:r>
      <w:r w:rsidRPr="00E13C28">
        <w:rPr>
          <w:rFonts w:cs="SimSun"/>
          <w:sz w:val="21"/>
          <w:szCs w:val="21"/>
          <w:lang w:val="zh-CN" w:eastAsia="zh-CN"/>
        </w:rPr>
        <w:t>;</w:t>
      </w:r>
    </w:p>
    <w:p w:rsidR="00167D46" w:rsidRPr="00E13C28" w:rsidRDefault="00167D46" w:rsidP="00167D46">
      <w:pPr>
        <w:pStyle w:val="Bullet1G"/>
        <w:tabs>
          <w:tab w:val="left" w:pos="1276"/>
          <w:tab w:val="left" w:pos="1701"/>
          <w:tab w:val="left" w:pos="2128"/>
        </w:tabs>
        <w:spacing w:line="320" w:lineRule="exact"/>
        <w:ind w:leftChars="810" w:left="2138" w:rightChars="602" w:right="1264" w:hanging="437"/>
        <w:rPr>
          <w:sz w:val="21"/>
          <w:szCs w:val="21"/>
          <w:lang w:eastAsia="zh-CN"/>
        </w:rPr>
      </w:pPr>
      <w:r w:rsidRPr="00E13C28">
        <w:rPr>
          <w:rFonts w:cs="SimSun" w:hint="eastAsia"/>
          <w:sz w:val="21"/>
          <w:szCs w:val="21"/>
          <w:lang w:val="zh-CN" w:eastAsia="zh-CN"/>
        </w:rPr>
        <w:t>培训孕产妇紧急产科医护服务人员；</w:t>
      </w:r>
    </w:p>
    <w:p w:rsidR="00167D46" w:rsidRPr="00E13C28" w:rsidRDefault="00167D46" w:rsidP="00167D46">
      <w:pPr>
        <w:pStyle w:val="Bullet1G"/>
        <w:tabs>
          <w:tab w:val="left" w:pos="1276"/>
          <w:tab w:val="left" w:pos="1701"/>
          <w:tab w:val="left" w:pos="2128"/>
        </w:tabs>
        <w:spacing w:line="320" w:lineRule="exact"/>
        <w:ind w:leftChars="810" w:left="2138" w:rightChars="602" w:right="1264" w:hanging="437"/>
        <w:rPr>
          <w:sz w:val="21"/>
          <w:szCs w:val="21"/>
          <w:lang w:eastAsia="zh-CN"/>
        </w:rPr>
      </w:pPr>
      <w:r w:rsidRPr="00E13C28">
        <w:rPr>
          <w:rFonts w:cs="SimSun" w:hint="eastAsia"/>
          <w:sz w:val="21"/>
          <w:szCs w:val="21"/>
          <w:lang w:val="zh-CN" w:eastAsia="zh-CN"/>
        </w:rPr>
        <w:t>对护士和助产士进行麻醉和手术前培训；</w:t>
      </w:r>
    </w:p>
    <w:p w:rsidR="00167D46" w:rsidRPr="00E13C28" w:rsidRDefault="00167D46" w:rsidP="00167D46">
      <w:pPr>
        <w:pStyle w:val="Bullet1G"/>
        <w:tabs>
          <w:tab w:val="left" w:pos="1276"/>
          <w:tab w:val="left" w:pos="1701"/>
          <w:tab w:val="left" w:pos="2128"/>
        </w:tabs>
        <w:spacing w:line="320" w:lineRule="exact"/>
        <w:ind w:leftChars="810" w:left="2138" w:rightChars="602" w:right="1264" w:hanging="437"/>
        <w:rPr>
          <w:sz w:val="21"/>
          <w:szCs w:val="21"/>
          <w:lang w:eastAsia="zh-CN"/>
        </w:rPr>
      </w:pPr>
      <w:r w:rsidRPr="00E13C28">
        <w:rPr>
          <w:rFonts w:cs="SimSun" w:hint="eastAsia"/>
          <w:sz w:val="21"/>
          <w:szCs w:val="21"/>
          <w:lang w:val="zh-CN" w:eastAsia="zh-CN"/>
        </w:rPr>
        <w:t>向所有保健设施提供救护车；</w:t>
      </w:r>
    </w:p>
    <w:p w:rsidR="00167D46" w:rsidRPr="00E13C28" w:rsidRDefault="00167D46" w:rsidP="00167D46">
      <w:pPr>
        <w:pStyle w:val="Bullet1G"/>
        <w:tabs>
          <w:tab w:val="left" w:pos="1276"/>
          <w:tab w:val="left" w:pos="1701"/>
          <w:tab w:val="left" w:pos="2128"/>
        </w:tabs>
        <w:spacing w:line="320" w:lineRule="exact"/>
        <w:ind w:leftChars="810" w:left="2138" w:rightChars="602" w:right="1264" w:hanging="437"/>
        <w:rPr>
          <w:sz w:val="21"/>
          <w:szCs w:val="21"/>
          <w:lang w:eastAsia="zh-CN"/>
        </w:rPr>
      </w:pPr>
      <w:r w:rsidRPr="00E13C28">
        <w:rPr>
          <w:rFonts w:cs="SimSun" w:hint="eastAsia"/>
          <w:sz w:val="21"/>
          <w:szCs w:val="21"/>
          <w:lang w:val="zh-CN" w:eastAsia="zh-CN"/>
        </w:rPr>
        <w:t>在全国扩建医院、保健设施和扩大外联服务；</w:t>
      </w:r>
    </w:p>
    <w:p w:rsidR="00167D46" w:rsidRPr="00E13C28" w:rsidRDefault="00167D46" w:rsidP="00167D46">
      <w:pPr>
        <w:pStyle w:val="Bullet1G"/>
        <w:tabs>
          <w:tab w:val="left" w:pos="1276"/>
          <w:tab w:val="left" w:pos="1701"/>
          <w:tab w:val="left" w:pos="2128"/>
        </w:tabs>
        <w:spacing w:line="320" w:lineRule="exact"/>
        <w:ind w:leftChars="810" w:left="2138" w:rightChars="602" w:right="1264" w:hanging="437"/>
        <w:rPr>
          <w:sz w:val="21"/>
          <w:szCs w:val="21"/>
          <w:lang w:eastAsia="zh-CN"/>
        </w:rPr>
      </w:pPr>
      <w:r w:rsidRPr="00E13C28">
        <w:rPr>
          <w:rFonts w:cs="SimSun" w:hint="eastAsia"/>
          <w:sz w:val="21"/>
          <w:szCs w:val="21"/>
          <w:lang w:val="zh-CN" w:eastAsia="zh-CN"/>
        </w:rPr>
        <w:t>为所有人提供免费的生殖保健和儿童保健服务；</w:t>
      </w:r>
    </w:p>
    <w:p w:rsidR="00167D46" w:rsidRPr="00E13C28" w:rsidRDefault="00167D46" w:rsidP="00167D46">
      <w:pPr>
        <w:pStyle w:val="Bullet1G"/>
        <w:tabs>
          <w:tab w:val="left" w:pos="1276"/>
          <w:tab w:val="left" w:pos="1701"/>
          <w:tab w:val="left" w:pos="2128"/>
        </w:tabs>
        <w:spacing w:line="320" w:lineRule="exact"/>
        <w:ind w:leftChars="810" w:left="2138" w:rightChars="602" w:right="1264" w:hanging="437"/>
        <w:rPr>
          <w:sz w:val="21"/>
          <w:szCs w:val="21"/>
          <w:lang w:eastAsia="zh-CN"/>
        </w:rPr>
      </w:pPr>
      <w:r w:rsidRPr="00E13C28">
        <w:rPr>
          <w:rFonts w:cs="SimSun" w:hint="eastAsia"/>
          <w:sz w:val="21"/>
          <w:szCs w:val="21"/>
          <w:lang w:val="zh-CN" w:eastAsia="zh-CN"/>
        </w:rPr>
        <w:t>寻求其他发展伙伴，通过提供设备、供应品、避孕套培训，并向灾民提供技术援助等，补充冈比亚政府的工作。</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婴儿死亡率</w:t>
      </w:r>
    </w:p>
    <w:p w:rsidR="00167D46" w:rsidRPr="00E13C28" w:rsidRDefault="00167D46" w:rsidP="00167D46">
      <w:pPr>
        <w:pStyle w:val="SingleTxtG"/>
        <w:tabs>
          <w:tab w:val="left" w:pos="1276"/>
          <w:tab w:val="left" w:pos="1701"/>
          <w:tab w:val="left" w:pos="2127"/>
        </w:tabs>
        <w:spacing w:line="320" w:lineRule="exact"/>
        <w:ind w:left="1264" w:right="1264"/>
        <w:rPr>
          <w:rFonts w:hint="eastAsia"/>
          <w:sz w:val="21"/>
          <w:szCs w:val="21"/>
          <w:lang w:eastAsia="zh-CN"/>
        </w:rPr>
      </w:pPr>
      <w:r w:rsidRPr="00E13C28">
        <w:rPr>
          <w:rFonts w:hint="eastAsia"/>
          <w:sz w:val="21"/>
          <w:szCs w:val="21"/>
          <w:lang w:eastAsia="zh-CN"/>
        </w:rPr>
        <w:t>共计：每</w:t>
      </w:r>
      <w:r w:rsidRPr="00E13C28">
        <w:rPr>
          <w:sz w:val="21"/>
          <w:szCs w:val="21"/>
          <w:lang w:eastAsia="zh-CN"/>
        </w:rPr>
        <w:t>1</w:t>
      </w:r>
      <w:r w:rsidRPr="00E13C28">
        <w:rPr>
          <w:rFonts w:hint="eastAsia"/>
          <w:sz w:val="21"/>
          <w:szCs w:val="21"/>
          <w:lang w:eastAsia="zh-CN"/>
        </w:rPr>
        <w:t xml:space="preserve"> </w:t>
      </w:r>
      <w:r w:rsidRPr="00E13C28">
        <w:rPr>
          <w:sz w:val="21"/>
          <w:szCs w:val="21"/>
          <w:lang w:eastAsia="zh-CN"/>
        </w:rPr>
        <w:t>000</w:t>
      </w:r>
      <w:r w:rsidRPr="00E13C28">
        <w:rPr>
          <w:rFonts w:hint="eastAsia"/>
          <w:sz w:val="21"/>
          <w:szCs w:val="21"/>
          <w:lang w:eastAsia="zh-CN"/>
        </w:rPr>
        <w:t>例活产</w:t>
      </w:r>
      <w:r w:rsidRPr="00E13C28">
        <w:rPr>
          <w:sz w:val="21"/>
          <w:szCs w:val="21"/>
          <w:lang w:eastAsia="zh-CN"/>
        </w:rPr>
        <w:t xml:space="preserve">68.72 </w:t>
      </w:r>
      <w:r w:rsidRPr="00E13C28">
        <w:rPr>
          <w:rFonts w:hint="eastAsia"/>
          <w:sz w:val="21"/>
          <w:szCs w:val="21"/>
          <w:lang w:eastAsia="zh-CN"/>
        </w:rPr>
        <w:t>例死亡；</w:t>
      </w:r>
      <w:r w:rsidRPr="00E13C28">
        <w:rPr>
          <w:rStyle w:val="FootnoteReference"/>
          <w:szCs w:val="21"/>
        </w:rPr>
        <w:footnoteReference w:id="31"/>
      </w:r>
    </w:p>
    <w:p w:rsidR="00167D46" w:rsidRPr="00E13C28" w:rsidRDefault="00167D46" w:rsidP="00167D46">
      <w:pPr>
        <w:pStyle w:val="SingleTxtG"/>
        <w:tabs>
          <w:tab w:val="left" w:pos="1276"/>
          <w:tab w:val="left" w:pos="1701"/>
          <w:tab w:val="left" w:pos="2127"/>
        </w:tabs>
        <w:spacing w:line="320" w:lineRule="exact"/>
        <w:ind w:left="1264" w:right="1264"/>
        <w:rPr>
          <w:rFonts w:hint="eastAsia"/>
          <w:sz w:val="21"/>
          <w:szCs w:val="21"/>
          <w:lang w:eastAsia="zh-CN"/>
        </w:rPr>
      </w:pPr>
      <w:r w:rsidRPr="00E13C28">
        <w:rPr>
          <w:rFonts w:hint="eastAsia"/>
          <w:sz w:val="21"/>
          <w:szCs w:val="21"/>
          <w:lang w:eastAsia="zh-CN"/>
        </w:rPr>
        <w:t>男性：每</w:t>
      </w:r>
      <w:r w:rsidRPr="00E13C28">
        <w:rPr>
          <w:sz w:val="21"/>
          <w:szCs w:val="21"/>
          <w:lang w:eastAsia="zh-CN"/>
        </w:rPr>
        <w:t>1</w:t>
      </w:r>
      <w:r w:rsidRPr="00E13C28">
        <w:rPr>
          <w:rFonts w:hint="eastAsia"/>
          <w:sz w:val="21"/>
          <w:szCs w:val="21"/>
          <w:lang w:eastAsia="zh-CN"/>
        </w:rPr>
        <w:t xml:space="preserve"> </w:t>
      </w:r>
      <w:r w:rsidRPr="00E13C28">
        <w:rPr>
          <w:sz w:val="21"/>
          <w:szCs w:val="21"/>
          <w:lang w:eastAsia="zh-CN"/>
        </w:rPr>
        <w:t>000</w:t>
      </w:r>
      <w:r w:rsidRPr="00E13C28">
        <w:rPr>
          <w:rFonts w:hint="eastAsia"/>
          <w:sz w:val="21"/>
          <w:szCs w:val="21"/>
          <w:lang w:eastAsia="zh-CN"/>
        </w:rPr>
        <w:t>例活产</w:t>
      </w:r>
      <w:r w:rsidRPr="00E13C28">
        <w:rPr>
          <w:sz w:val="21"/>
          <w:szCs w:val="21"/>
          <w:lang w:eastAsia="zh-CN"/>
        </w:rPr>
        <w:t xml:space="preserve"> 75.07</w:t>
      </w:r>
      <w:r w:rsidRPr="00E13C28">
        <w:rPr>
          <w:rFonts w:hint="eastAsia"/>
          <w:sz w:val="21"/>
          <w:szCs w:val="21"/>
          <w:lang w:eastAsia="zh-CN"/>
        </w:rPr>
        <w:t>例死亡；</w:t>
      </w:r>
    </w:p>
    <w:p w:rsidR="00167D46" w:rsidRPr="00E13C28" w:rsidRDefault="00167D46" w:rsidP="00167D46">
      <w:pPr>
        <w:pStyle w:val="SingleTxtG"/>
        <w:tabs>
          <w:tab w:val="left" w:pos="1276"/>
          <w:tab w:val="left" w:pos="1701"/>
          <w:tab w:val="left" w:pos="2127"/>
        </w:tabs>
        <w:spacing w:line="320" w:lineRule="exact"/>
        <w:ind w:left="1264" w:right="1264"/>
        <w:rPr>
          <w:rFonts w:hint="eastAsia"/>
          <w:sz w:val="21"/>
          <w:szCs w:val="21"/>
          <w:lang w:eastAsia="zh-CN"/>
        </w:rPr>
      </w:pPr>
      <w:r w:rsidRPr="00E13C28">
        <w:rPr>
          <w:rFonts w:hint="eastAsia"/>
          <w:sz w:val="21"/>
          <w:szCs w:val="21"/>
          <w:lang w:eastAsia="zh-CN"/>
        </w:rPr>
        <w:t>女性</w:t>
      </w:r>
      <w:r>
        <w:rPr>
          <w:rFonts w:hint="eastAsia"/>
          <w:sz w:val="21"/>
          <w:szCs w:val="21"/>
          <w:lang w:eastAsia="zh-CN"/>
        </w:rPr>
        <w:t>：</w:t>
      </w:r>
      <w:r w:rsidRPr="00E13C28">
        <w:rPr>
          <w:rFonts w:hint="eastAsia"/>
          <w:sz w:val="21"/>
          <w:szCs w:val="21"/>
          <w:lang w:eastAsia="zh-CN"/>
        </w:rPr>
        <w:t>每</w:t>
      </w:r>
      <w:r w:rsidRPr="00E13C28">
        <w:rPr>
          <w:sz w:val="21"/>
          <w:szCs w:val="21"/>
          <w:lang w:eastAsia="zh-CN"/>
        </w:rPr>
        <w:t>1</w:t>
      </w:r>
      <w:r w:rsidRPr="00E13C28">
        <w:rPr>
          <w:rFonts w:hint="eastAsia"/>
          <w:sz w:val="21"/>
          <w:szCs w:val="21"/>
          <w:lang w:eastAsia="zh-CN"/>
        </w:rPr>
        <w:t xml:space="preserve"> </w:t>
      </w:r>
      <w:r w:rsidRPr="00E13C28">
        <w:rPr>
          <w:sz w:val="21"/>
          <w:szCs w:val="21"/>
          <w:lang w:eastAsia="zh-CN"/>
        </w:rPr>
        <w:t>000</w:t>
      </w:r>
      <w:r w:rsidRPr="00E13C28">
        <w:rPr>
          <w:rFonts w:hint="eastAsia"/>
          <w:sz w:val="21"/>
          <w:szCs w:val="21"/>
          <w:lang w:eastAsia="zh-CN"/>
        </w:rPr>
        <w:t>例活产</w:t>
      </w:r>
      <w:r w:rsidRPr="00E13C28">
        <w:rPr>
          <w:sz w:val="21"/>
          <w:szCs w:val="21"/>
          <w:lang w:eastAsia="zh-CN"/>
        </w:rPr>
        <w:t xml:space="preserve"> 62.18 </w:t>
      </w:r>
      <w:r w:rsidRPr="00E13C28">
        <w:rPr>
          <w:rFonts w:hint="eastAsia"/>
          <w:sz w:val="21"/>
          <w:szCs w:val="21"/>
          <w:lang w:eastAsia="zh-CN"/>
        </w:rPr>
        <w:t>例死亡</w:t>
      </w:r>
      <w:r w:rsidRPr="00E13C28">
        <w:rPr>
          <w:sz w:val="21"/>
          <w:szCs w:val="21"/>
          <w:lang w:eastAsia="zh-CN"/>
        </w:rPr>
        <w:t xml:space="preserve"> </w:t>
      </w:r>
      <w:r>
        <w:rPr>
          <w:sz w:val="21"/>
          <w:szCs w:val="21"/>
          <w:lang w:eastAsia="zh-CN"/>
        </w:rPr>
        <w:t>(</w:t>
      </w:r>
      <w:r w:rsidRPr="00E13C28">
        <w:rPr>
          <w:sz w:val="21"/>
          <w:szCs w:val="21"/>
          <w:lang w:eastAsia="zh-CN"/>
        </w:rPr>
        <w:t>2008</w:t>
      </w:r>
      <w:r w:rsidRPr="00E13C28">
        <w:rPr>
          <w:rFonts w:hint="eastAsia"/>
          <w:sz w:val="21"/>
          <w:szCs w:val="21"/>
          <w:lang w:eastAsia="zh-CN"/>
        </w:rPr>
        <w:t>年估计</w:t>
      </w:r>
      <w:r>
        <w:rPr>
          <w:sz w:val="21"/>
          <w:szCs w:val="21"/>
          <w:lang w:eastAsia="zh-CN"/>
        </w:rPr>
        <w:t>)</w:t>
      </w:r>
      <w:r w:rsidRPr="00E13C28">
        <w:rPr>
          <w:rFonts w:hint="eastAsia"/>
          <w:sz w:val="21"/>
          <w:szCs w:val="21"/>
          <w:lang w:eastAsia="zh-CN"/>
        </w:rPr>
        <w:t>。</w:t>
      </w:r>
    </w:p>
    <w:p w:rsidR="00167D46" w:rsidRPr="00E13C28" w:rsidRDefault="00167D46" w:rsidP="00167D46">
      <w:pPr>
        <w:pStyle w:val="Heading1"/>
        <w:tabs>
          <w:tab w:val="left" w:pos="1276"/>
          <w:tab w:val="left" w:pos="1701"/>
          <w:tab w:val="left" w:pos="2127"/>
        </w:tabs>
        <w:spacing w:after="120" w:line="320" w:lineRule="exact"/>
        <w:ind w:left="1264" w:right="1264"/>
        <w:jc w:val="both"/>
        <w:rPr>
          <w:rFonts w:cs="SimSun" w:hint="eastAsia"/>
          <w:b w:val="0"/>
          <w:sz w:val="21"/>
          <w:szCs w:val="21"/>
          <w:lang w:val="zh-CN"/>
        </w:rPr>
      </w:pPr>
      <w:r w:rsidRPr="00E13C28">
        <w:rPr>
          <w:rFonts w:cs="SimSun" w:hint="eastAsia"/>
          <w:b w:val="0"/>
          <w:sz w:val="21"/>
          <w:szCs w:val="21"/>
          <w:lang w:val="zh-CN"/>
        </w:rPr>
        <w:t>表</w:t>
      </w:r>
      <w:r w:rsidRPr="00E13C28">
        <w:rPr>
          <w:rFonts w:cs="SimSun"/>
          <w:b w:val="0"/>
          <w:sz w:val="21"/>
          <w:szCs w:val="21"/>
          <w:lang w:val="zh-CN"/>
        </w:rPr>
        <w:t>8</w:t>
      </w:r>
    </w:p>
    <w:p w:rsidR="00167D46" w:rsidRPr="00E13C28" w:rsidRDefault="00167D46" w:rsidP="00167D46">
      <w:pPr>
        <w:pStyle w:val="Heading1"/>
        <w:tabs>
          <w:tab w:val="left" w:pos="1276"/>
          <w:tab w:val="left" w:pos="1701"/>
          <w:tab w:val="left" w:pos="2127"/>
        </w:tabs>
        <w:spacing w:after="120" w:line="320" w:lineRule="exact"/>
        <w:ind w:left="1264" w:right="1264"/>
        <w:jc w:val="both"/>
        <w:rPr>
          <w:rFonts w:eastAsia="SimHei" w:hint="eastAsia"/>
          <w:b w:val="0"/>
          <w:sz w:val="21"/>
          <w:szCs w:val="21"/>
        </w:rPr>
      </w:pPr>
      <w:r w:rsidRPr="00E13C28">
        <w:rPr>
          <w:rFonts w:eastAsia="SimHei" w:cs="SimSun" w:hint="eastAsia"/>
          <w:b w:val="0"/>
          <w:sz w:val="21"/>
          <w:szCs w:val="21"/>
          <w:lang w:val="zh-CN"/>
        </w:rPr>
        <w:t>婴儿死亡率</w:t>
      </w:r>
    </w:p>
    <w:tbl>
      <w:tblPr>
        <w:tblW w:w="0" w:type="auto"/>
        <w:tblInd w:w="1276" w:type="dxa"/>
        <w:tblLayout w:type="fixed"/>
        <w:tblCellMar>
          <w:left w:w="0" w:type="dxa"/>
          <w:right w:w="0" w:type="dxa"/>
        </w:tblCellMar>
        <w:tblLook w:val="04A0"/>
      </w:tblPr>
      <w:tblGrid>
        <w:gridCol w:w="566"/>
        <w:gridCol w:w="1701"/>
        <w:gridCol w:w="1701"/>
        <w:gridCol w:w="1701"/>
        <w:gridCol w:w="1701"/>
      </w:tblGrid>
      <w:tr w:rsidR="00167D46" w:rsidRPr="00E13C28" w:rsidTr="00167D46">
        <w:tc>
          <w:tcPr>
            <w:tcW w:w="566" w:type="dxa"/>
            <w:tcBorders>
              <w:top w:val="single" w:sz="4" w:space="0" w:color="auto"/>
              <w:bottom w:val="single" w:sz="12" w:space="0" w:color="auto"/>
            </w:tcBorders>
            <w:shd w:val="clear" w:color="auto" w:fill="auto"/>
            <w:vAlign w:val="bottom"/>
          </w:tcPr>
          <w:p w:rsidR="00167D46" w:rsidRPr="00431F20" w:rsidRDefault="00167D46" w:rsidP="00167D46">
            <w:pPr>
              <w:tabs>
                <w:tab w:val="left" w:pos="1276"/>
                <w:tab w:val="left" w:pos="1701"/>
                <w:tab w:val="left" w:pos="2127"/>
              </w:tabs>
              <w:spacing w:after="80" w:line="280" w:lineRule="exact"/>
              <w:rPr>
                <w:rFonts w:hint="eastAsia"/>
                <w:sz w:val="18"/>
                <w:szCs w:val="18"/>
              </w:rPr>
            </w:pPr>
            <w:r w:rsidRPr="00E13C28">
              <w:rPr>
                <w:rFonts w:eastAsia="KaiTi_GB2312" w:cs="SimSun" w:hint="eastAsia"/>
                <w:iCs/>
                <w:sz w:val="18"/>
                <w:szCs w:val="18"/>
                <w:lang w:val="zh-CN"/>
              </w:rPr>
              <w:t>年度</w:t>
            </w:r>
          </w:p>
        </w:tc>
        <w:tc>
          <w:tcPr>
            <w:tcW w:w="1701" w:type="dxa"/>
            <w:tcBorders>
              <w:top w:val="single" w:sz="4" w:space="0" w:color="auto"/>
              <w:bottom w:val="single" w:sz="12"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right"/>
              <w:rPr>
                <w:rFonts w:eastAsia="KaiTi_GB2312" w:hint="eastAsia"/>
                <w:sz w:val="18"/>
                <w:szCs w:val="18"/>
              </w:rPr>
            </w:pPr>
            <w:r w:rsidRPr="00E13C28">
              <w:rPr>
                <w:rFonts w:eastAsia="KaiTi_GB2312" w:cs="SimSun" w:hint="eastAsia"/>
                <w:iCs/>
                <w:sz w:val="18"/>
                <w:szCs w:val="18"/>
                <w:lang w:val="zh-CN"/>
              </w:rPr>
              <w:t>婴儿死亡率</w:t>
            </w:r>
          </w:p>
        </w:tc>
        <w:tc>
          <w:tcPr>
            <w:tcW w:w="1701" w:type="dxa"/>
            <w:tcBorders>
              <w:top w:val="single" w:sz="4" w:space="0" w:color="auto"/>
              <w:bottom w:val="single" w:sz="12"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right"/>
              <w:rPr>
                <w:rFonts w:hint="eastAsia"/>
                <w:sz w:val="18"/>
                <w:szCs w:val="18"/>
              </w:rPr>
            </w:pPr>
            <w:r w:rsidRPr="00E13C28">
              <w:rPr>
                <w:rFonts w:eastAsia="KaiTi_GB2312" w:cs="SimSun" w:hint="eastAsia"/>
                <w:iCs/>
                <w:sz w:val="18"/>
                <w:szCs w:val="18"/>
                <w:lang w:val="zh-CN"/>
              </w:rPr>
              <w:t>排列次序</w:t>
            </w:r>
          </w:p>
        </w:tc>
        <w:tc>
          <w:tcPr>
            <w:tcW w:w="1701" w:type="dxa"/>
            <w:tcBorders>
              <w:top w:val="single" w:sz="4" w:space="0" w:color="auto"/>
              <w:bottom w:val="single" w:sz="12"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right"/>
              <w:rPr>
                <w:rFonts w:hint="eastAsia"/>
                <w:sz w:val="18"/>
                <w:szCs w:val="18"/>
              </w:rPr>
            </w:pPr>
            <w:r w:rsidRPr="00E13C28">
              <w:rPr>
                <w:rFonts w:eastAsia="KaiTi_GB2312" w:cs="SimSun" w:hint="eastAsia"/>
                <w:iCs/>
                <w:sz w:val="18"/>
                <w:szCs w:val="18"/>
                <w:lang w:val="zh-CN"/>
              </w:rPr>
              <w:t>变化百分数</w:t>
            </w:r>
          </w:p>
        </w:tc>
        <w:tc>
          <w:tcPr>
            <w:tcW w:w="1701" w:type="dxa"/>
            <w:tcBorders>
              <w:top w:val="single" w:sz="4" w:space="0" w:color="auto"/>
              <w:bottom w:val="single" w:sz="12" w:space="0" w:color="auto"/>
            </w:tcBorders>
            <w:shd w:val="clear" w:color="auto" w:fill="auto"/>
            <w:vAlign w:val="bottom"/>
          </w:tcPr>
          <w:p w:rsidR="00167D46" w:rsidRPr="00E13C28" w:rsidRDefault="00167D46" w:rsidP="00167D46">
            <w:pPr>
              <w:tabs>
                <w:tab w:val="left" w:pos="1276"/>
                <w:tab w:val="left" w:pos="1701"/>
                <w:tab w:val="left" w:pos="2127"/>
              </w:tabs>
              <w:spacing w:after="80" w:line="280" w:lineRule="exact"/>
              <w:jc w:val="right"/>
              <w:rPr>
                <w:rFonts w:eastAsia="KaiTi_GB2312" w:hint="eastAsia"/>
                <w:sz w:val="18"/>
                <w:szCs w:val="18"/>
              </w:rPr>
            </w:pPr>
            <w:r w:rsidRPr="00E13C28">
              <w:rPr>
                <w:rFonts w:eastAsia="KaiTi_GB2312" w:cs="SimSun" w:hint="eastAsia"/>
                <w:iCs/>
                <w:sz w:val="18"/>
                <w:szCs w:val="18"/>
                <w:lang w:val="zh-CN"/>
              </w:rPr>
              <w:t>信息发布日期</w:t>
            </w:r>
          </w:p>
        </w:tc>
      </w:tr>
      <w:tr w:rsidR="00167D46" w:rsidRPr="00397CFB" w:rsidTr="00167D46">
        <w:tc>
          <w:tcPr>
            <w:tcW w:w="566" w:type="dxa"/>
            <w:tcBorders>
              <w:top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rPr>
                <w:sz w:val="17"/>
                <w:szCs w:val="17"/>
              </w:rPr>
            </w:pPr>
            <w:r w:rsidRPr="00397CFB">
              <w:rPr>
                <w:sz w:val="17"/>
                <w:szCs w:val="17"/>
              </w:rPr>
              <w:t>2004</w:t>
            </w:r>
          </w:p>
        </w:tc>
        <w:tc>
          <w:tcPr>
            <w:tcW w:w="1701" w:type="dxa"/>
            <w:tcBorders>
              <w:top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72.02</w:t>
            </w:r>
          </w:p>
        </w:tc>
        <w:tc>
          <w:tcPr>
            <w:tcW w:w="1701" w:type="dxa"/>
            <w:tcBorders>
              <w:top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37</w:t>
            </w:r>
          </w:p>
        </w:tc>
        <w:tc>
          <w:tcPr>
            <w:tcW w:w="1701" w:type="dxa"/>
            <w:tcBorders>
              <w:top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-3.88</w:t>
            </w:r>
          </w:p>
        </w:tc>
        <w:tc>
          <w:tcPr>
            <w:tcW w:w="1701" w:type="dxa"/>
            <w:tcBorders>
              <w:top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2004</w:t>
            </w:r>
          </w:p>
        </w:tc>
      </w:tr>
      <w:tr w:rsidR="00167D46" w:rsidRPr="00397CFB" w:rsidTr="00167D46">
        <w:tc>
          <w:tcPr>
            <w:tcW w:w="566" w:type="dxa"/>
            <w:shd w:val="clear" w:color="auto" w:fill="auto"/>
            <w:vAlign w:val="bottom"/>
          </w:tcPr>
          <w:p w:rsidR="00167D46" w:rsidRPr="00397CFB" w:rsidRDefault="00167D46" w:rsidP="00167D46">
            <w:pPr>
              <w:tabs>
                <w:tab w:val="left" w:pos="1276"/>
                <w:tab w:val="left" w:pos="1701"/>
                <w:tab w:val="left" w:pos="2127"/>
              </w:tabs>
              <w:spacing w:after="80" w:line="280" w:lineRule="exact"/>
              <w:rPr>
                <w:sz w:val="17"/>
                <w:szCs w:val="17"/>
              </w:rPr>
            </w:pPr>
            <w:r w:rsidRPr="00397CFB">
              <w:rPr>
                <w:sz w:val="17"/>
                <w:szCs w:val="17"/>
              </w:rPr>
              <w:t>2005</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73.07</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35</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1.46</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2005</w:t>
            </w:r>
          </w:p>
        </w:tc>
      </w:tr>
      <w:tr w:rsidR="00167D46" w:rsidRPr="00397CFB" w:rsidTr="00167D46">
        <w:tc>
          <w:tcPr>
            <w:tcW w:w="566" w:type="dxa"/>
            <w:shd w:val="clear" w:color="auto" w:fill="auto"/>
            <w:vAlign w:val="bottom"/>
          </w:tcPr>
          <w:p w:rsidR="00167D46" w:rsidRPr="00397CFB" w:rsidRDefault="00167D46" w:rsidP="00167D46">
            <w:pPr>
              <w:tabs>
                <w:tab w:val="left" w:pos="1276"/>
                <w:tab w:val="left" w:pos="1701"/>
                <w:tab w:val="left" w:pos="2127"/>
              </w:tabs>
              <w:spacing w:after="80" w:line="280" w:lineRule="exact"/>
              <w:rPr>
                <w:sz w:val="17"/>
                <w:szCs w:val="17"/>
              </w:rPr>
            </w:pPr>
            <w:r w:rsidRPr="00397CFB">
              <w:rPr>
                <w:sz w:val="17"/>
                <w:szCs w:val="17"/>
              </w:rPr>
              <w:t>2006</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71.58</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36</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-2.04</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2006</w:t>
            </w:r>
          </w:p>
        </w:tc>
      </w:tr>
      <w:tr w:rsidR="00167D46" w:rsidRPr="00397CFB" w:rsidTr="00167D46">
        <w:tc>
          <w:tcPr>
            <w:tcW w:w="566" w:type="dxa"/>
            <w:shd w:val="clear" w:color="auto" w:fill="auto"/>
            <w:vAlign w:val="bottom"/>
          </w:tcPr>
          <w:p w:rsidR="00167D46" w:rsidRPr="00397CFB" w:rsidRDefault="00167D46" w:rsidP="00167D46">
            <w:pPr>
              <w:tabs>
                <w:tab w:val="left" w:pos="1276"/>
                <w:tab w:val="left" w:pos="1701"/>
                <w:tab w:val="left" w:pos="2127"/>
              </w:tabs>
              <w:spacing w:after="80" w:line="280" w:lineRule="exact"/>
              <w:rPr>
                <w:sz w:val="17"/>
                <w:szCs w:val="17"/>
              </w:rPr>
            </w:pPr>
            <w:r w:rsidRPr="00397CFB">
              <w:rPr>
                <w:sz w:val="17"/>
                <w:szCs w:val="17"/>
              </w:rPr>
              <w:t>2007</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70.14</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31</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-2.01</w:t>
            </w:r>
          </w:p>
        </w:tc>
        <w:tc>
          <w:tcPr>
            <w:tcW w:w="1701" w:type="dxa"/>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2007</w:t>
            </w:r>
          </w:p>
        </w:tc>
      </w:tr>
      <w:tr w:rsidR="00167D46" w:rsidRPr="00397CFB" w:rsidTr="00167D46">
        <w:tc>
          <w:tcPr>
            <w:tcW w:w="566" w:type="dxa"/>
            <w:tcBorders>
              <w:bottom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rPr>
                <w:sz w:val="17"/>
                <w:szCs w:val="17"/>
              </w:rPr>
            </w:pPr>
            <w:r w:rsidRPr="00397CFB">
              <w:rPr>
                <w:sz w:val="17"/>
                <w:szCs w:val="17"/>
              </w:rPr>
              <w:t>2008</w:t>
            </w:r>
          </w:p>
        </w:tc>
        <w:tc>
          <w:tcPr>
            <w:tcW w:w="1701" w:type="dxa"/>
            <w:tcBorders>
              <w:bottom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68.72</w:t>
            </w:r>
          </w:p>
        </w:tc>
        <w:tc>
          <w:tcPr>
            <w:tcW w:w="1701" w:type="dxa"/>
            <w:tcBorders>
              <w:bottom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29</w:t>
            </w:r>
          </w:p>
        </w:tc>
        <w:tc>
          <w:tcPr>
            <w:tcW w:w="1701" w:type="dxa"/>
            <w:tcBorders>
              <w:bottom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-2.02</w:t>
            </w:r>
          </w:p>
        </w:tc>
        <w:tc>
          <w:tcPr>
            <w:tcW w:w="1701" w:type="dxa"/>
            <w:tcBorders>
              <w:bottom w:val="single" w:sz="12" w:space="0" w:color="auto"/>
            </w:tcBorders>
            <w:shd w:val="clear" w:color="auto" w:fill="auto"/>
            <w:vAlign w:val="bottom"/>
          </w:tcPr>
          <w:p w:rsidR="00167D46" w:rsidRPr="00397CFB" w:rsidRDefault="00167D46" w:rsidP="00167D46">
            <w:pPr>
              <w:tabs>
                <w:tab w:val="left" w:pos="1276"/>
                <w:tab w:val="left" w:pos="1701"/>
                <w:tab w:val="left" w:pos="2127"/>
              </w:tabs>
              <w:spacing w:after="80" w:line="280" w:lineRule="exact"/>
              <w:jc w:val="right"/>
              <w:rPr>
                <w:sz w:val="17"/>
                <w:szCs w:val="17"/>
              </w:rPr>
            </w:pPr>
            <w:r w:rsidRPr="00397CFB">
              <w:rPr>
                <w:sz w:val="17"/>
                <w:szCs w:val="17"/>
              </w:rPr>
              <w:t>2008</w:t>
            </w:r>
          </w:p>
        </w:tc>
      </w:tr>
    </w:tbl>
    <w:p w:rsidR="00167D46" w:rsidRPr="00E13C28" w:rsidRDefault="00167D46" w:rsidP="00167D46">
      <w:pPr>
        <w:pStyle w:val="H23G"/>
        <w:tabs>
          <w:tab w:val="left" w:pos="1276"/>
          <w:tab w:val="left" w:pos="1701"/>
          <w:tab w:val="left" w:pos="2127"/>
        </w:tabs>
        <w:spacing w:before="120" w:line="320" w:lineRule="exact"/>
        <w:ind w:left="1264" w:right="1264" w:firstLine="0"/>
        <w:rPr>
          <w:rFonts w:eastAsia="SimHei"/>
          <w:b w:val="0"/>
          <w:sz w:val="21"/>
          <w:szCs w:val="21"/>
        </w:rPr>
      </w:pPr>
      <w:r w:rsidRPr="00E13C28">
        <w:rPr>
          <w:rFonts w:eastAsia="SimHei" w:cs="SimSun" w:hint="eastAsia"/>
          <w:b w:val="0"/>
          <w:sz w:val="21"/>
          <w:szCs w:val="21"/>
          <w:lang w:val="zh-CN"/>
        </w:rPr>
        <w:t>疟疾</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冈比亚采取了强有力的持续行动消灭疟疾，已取得积极成果</w:t>
      </w:r>
      <w:r>
        <w:rPr>
          <w:rFonts w:cs="SimSun" w:hint="eastAsia"/>
          <w:sz w:val="21"/>
          <w:szCs w:val="21"/>
          <w:lang w:val="zh-CN" w:eastAsia="zh-CN"/>
        </w:rPr>
        <w:t>。</w:t>
      </w:r>
      <w:r w:rsidRPr="00E13C28">
        <w:rPr>
          <w:rFonts w:cs="SimSun" w:hint="eastAsia"/>
          <w:sz w:val="21"/>
          <w:szCs w:val="21"/>
          <w:lang w:val="zh-CN" w:eastAsia="zh-CN"/>
        </w:rPr>
        <w:t>国家疟疾防治方案与世卫组织、儿基会、全球抗击艾滋病、结核病和疟疾基金、医学研究委员会、当地和国际非政府组织与基金会发展了有效的伙伴关系，减少了疟疾的发生</w:t>
      </w:r>
      <w:r>
        <w:rPr>
          <w:rFonts w:cs="SimSun" w:hint="eastAsia"/>
          <w:sz w:val="21"/>
          <w:szCs w:val="21"/>
          <w:lang w:val="zh-CN" w:eastAsia="zh-CN"/>
        </w:rPr>
        <w:t>。</w:t>
      </w:r>
      <w:r w:rsidRPr="00E13C28">
        <w:rPr>
          <w:rFonts w:cs="SimSun" w:hint="eastAsia"/>
          <w:sz w:val="21"/>
          <w:szCs w:val="21"/>
          <w:lang w:val="zh-CN" w:eastAsia="zh-CN"/>
        </w:rPr>
        <w:t>除间歇预防性治疗外，干预措施包括驱虫蚊帐和室内滞留喷剂。</w:t>
      </w:r>
      <w:r w:rsidRPr="00E13C28">
        <w:rPr>
          <w:rFonts w:cs="SimSun"/>
          <w:sz w:val="21"/>
          <w:szCs w:val="21"/>
          <w:lang w:val="zh-CN" w:eastAsia="zh-CN"/>
        </w:rPr>
        <w:t>63%</w:t>
      </w:r>
      <w:r w:rsidRPr="00E13C28">
        <w:rPr>
          <w:rFonts w:cs="SimSun" w:hint="eastAsia"/>
          <w:sz w:val="21"/>
          <w:szCs w:val="21"/>
          <w:lang w:val="zh-CN" w:eastAsia="zh-CN"/>
        </w:rPr>
        <w:t>的人口正在使用驱虫蚊帐，它们免费提供给孕妇和</w:t>
      </w:r>
      <w:r w:rsidRPr="00E13C28">
        <w:rPr>
          <w:rFonts w:cs="SimSun"/>
          <w:sz w:val="21"/>
          <w:szCs w:val="21"/>
          <w:lang w:val="zh-CN" w:eastAsia="zh-CN"/>
        </w:rPr>
        <w:t>5</w:t>
      </w:r>
      <w:r w:rsidRPr="00E13C28">
        <w:rPr>
          <w:rFonts w:cs="SimSun" w:hint="eastAsia"/>
          <w:sz w:val="21"/>
          <w:szCs w:val="21"/>
          <w:lang w:val="zh-CN" w:eastAsia="zh-CN"/>
        </w:rPr>
        <w:t>岁以下儿童</w:t>
      </w:r>
      <w:r>
        <w:rPr>
          <w:rFonts w:cs="SimSun" w:hint="eastAsia"/>
          <w:sz w:val="21"/>
          <w:szCs w:val="21"/>
          <w:lang w:val="zh-CN" w:eastAsia="zh-CN"/>
        </w:rPr>
        <w:t>。</w:t>
      </w:r>
      <w:r w:rsidRPr="00E13C28">
        <w:rPr>
          <w:rFonts w:cs="SimSun" w:hint="eastAsia"/>
          <w:sz w:val="21"/>
          <w:szCs w:val="21"/>
          <w:lang w:val="zh-CN" w:eastAsia="zh-CN"/>
        </w:rPr>
        <w:t>防疟措施的最显著变化是增加了驱虫蚊帐的使用范围，在</w:t>
      </w:r>
      <w:r w:rsidRPr="00E13C28">
        <w:rPr>
          <w:sz w:val="21"/>
          <w:szCs w:val="21"/>
          <w:lang w:val="zh-CN" w:eastAsia="zh-CN"/>
        </w:rPr>
        <w:t>2000</w:t>
      </w:r>
      <w:r w:rsidRPr="00E13C28">
        <w:rPr>
          <w:rFonts w:cs="SimSun" w:hint="eastAsia"/>
          <w:sz w:val="21"/>
          <w:szCs w:val="21"/>
          <w:lang w:val="zh-CN" w:eastAsia="zh-CN"/>
        </w:rPr>
        <w:t>年至</w:t>
      </w:r>
      <w:r w:rsidRPr="00E13C28">
        <w:rPr>
          <w:sz w:val="21"/>
          <w:szCs w:val="21"/>
          <w:lang w:val="zh-CN" w:eastAsia="zh-CN"/>
        </w:rPr>
        <w:t>2006</w:t>
      </w:r>
      <w:r w:rsidRPr="00E13C28">
        <w:rPr>
          <w:rFonts w:cs="SimSun" w:hint="eastAsia"/>
          <w:sz w:val="21"/>
          <w:szCs w:val="21"/>
          <w:lang w:val="zh-CN" w:eastAsia="zh-CN"/>
        </w:rPr>
        <w:t>年间增加了三倍。</w:t>
      </w:r>
      <w:r w:rsidRPr="00E13C28">
        <w:rPr>
          <w:sz w:val="21"/>
          <w:szCs w:val="21"/>
          <w:lang w:val="zh-CN" w:eastAsia="zh-CN"/>
        </w:rPr>
        <w:t>2005-2006</w:t>
      </w:r>
      <w:r w:rsidRPr="00E13C28">
        <w:rPr>
          <w:rFonts w:cs="SimSun" w:hint="eastAsia"/>
          <w:sz w:val="21"/>
          <w:szCs w:val="21"/>
          <w:lang w:val="zh-CN" w:eastAsia="zh-CN"/>
        </w:rPr>
        <w:t>年多指标类集调查显示，据报告，目前</w:t>
      </w:r>
      <w:r w:rsidRPr="00E13C28">
        <w:rPr>
          <w:rFonts w:cs="SimSun" w:hint="eastAsia"/>
          <w:sz w:val="21"/>
          <w:szCs w:val="21"/>
          <w:lang w:val="zh-CN" w:eastAsia="zh-CN"/>
        </w:rPr>
        <w:t>49%</w:t>
      </w:r>
      <w:r w:rsidRPr="00E13C28">
        <w:rPr>
          <w:rFonts w:cs="SimSun" w:hint="eastAsia"/>
          <w:sz w:val="21"/>
          <w:szCs w:val="21"/>
          <w:lang w:val="zh-CN" w:eastAsia="zh-CN"/>
        </w:rPr>
        <w:t>的冈比亚</w:t>
      </w:r>
      <w:r w:rsidRPr="00E13C28">
        <w:rPr>
          <w:sz w:val="21"/>
          <w:szCs w:val="21"/>
          <w:lang w:val="zh-CN" w:eastAsia="zh-CN"/>
        </w:rPr>
        <w:t>5</w:t>
      </w:r>
      <w:r w:rsidRPr="00E13C28">
        <w:rPr>
          <w:rFonts w:cs="SimSun" w:hint="eastAsia"/>
          <w:sz w:val="21"/>
          <w:szCs w:val="21"/>
          <w:lang w:val="zh-CN" w:eastAsia="zh-CN"/>
        </w:rPr>
        <w:t>岁以下儿童睡在驱虫蚊帐中。</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防疟创新中心致力于减少疟疾负担，加强冈比亚人的健康和福祉</w:t>
      </w:r>
      <w:r>
        <w:rPr>
          <w:rFonts w:cs="SimSun" w:hint="eastAsia"/>
          <w:sz w:val="21"/>
          <w:szCs w:val="21"/>
          <w:lang w:val="zh-CN" w:eastAsia="zh-CN"/>
        </w:rPr>
        <w:t>。</w:t>
      </w:r>
      <w:r w:rsidRPr="00E13C28">
        <w:rPr>
          <w:rFonts w:cs="SimSun" w:hint="eastAsia"/>
          <w:sz w:val="21"/>
          <w:szCs w:val="21"/>
          <w:lang w:val="zh-CN" w:eastAsia="zh-CN"/>
        </w:rPr>
        <w:t>该中心的主要关注领域是研究和行为改变交流</w:t>
      </w:r>
      <w:r>
        <w:rPr>
          <w:rFonts w:cs="SimSun" w:hint="eastAsia"/>
          <w:sz w:val="21"/>
          <w:szCs w:val="21"/>
          <w:lang w:val="zh-CN" w:eastAsia="zh-CN"/>
        </w:rPr>
        <w:t>。</w:t>
      </w:r>
      <w:r w:rsidRPr="00E13C28">
        <w:rPr>
          <w:rFonts w:cs="SimSun" w:hint="eastAsia"/>
          <w:sz w:val="21"/>
          <w:szCs w:val="21"/>
          <w:lang w:val="zh-CN" w:eastAsia="zh-CN"/>
        </w:rPr>
        <w:t>根据与丹麦卫生、研究和发展研究所签订的《</w:t>
      </w:r>
      <w:r w:rsidRPr="00E13C28">
        <w:rPr>
          <w:rFonts w:cs="SimSun"/>
          <w:sz w:val="21"/>
          <w:szCs w:val="21"/>
          <w:lang w:val="zh-CN" w:eastAsia="zh-CN"/>
        </w:rPr>
        <w:t>2006-2008</w:t>
      </w:r>
      <w:r w:rsidRPr="00E13C28">
        <w:rPr>
          <w:rFonts w:cs="SimSun" w:hint="eastAsia"/>
          <w:sz w:val="21"/>
          <w:szCs w:val="21"/>
          <w:lang w:val="zh-CN" w:eastAsia="zh-CN"/>
        </w:rPr>
        <w:t>年合作方案》，防疟创新中心开展了许多活动，其中包括：</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cs="SimSun" w:hint="eastAsia"/>
          <w:sz w:val="21"/>
          <w:szCs w:val="21"/>
          <w:lang w:val="zh-CN" w:eastAsia="zh-CN"/>
        </w:rPr>
        <w:t>在冈比亚两个保健中心开展孕妇间歇预防性治疗疟疾试点方案的评价；</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cs="SimSun" w:hint="eastAsia"/>
          <w:sz w:val="21"/>
          <w:szCs w:val="21"/>
          <w:lang w:val="zh-CN" w:eastAsia="zh-CN"/>
        </w:rPr>
        <w:t>审查预防艾滋病毒母婴传播艾滋病毒方案的使用情况和覆盖面，之后对冈比亚产前保健服务、覆盖面和使用情况进行全国调查。</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r w:rsidRPr="00E13C28">
        <w:rPr>
          <w:rFonts w:cs="SimSun" w:hint="eastAsia"/>
          <w:sz w:val="21"/>
          <w:szCs w:val="21"/>
          <w:lang w:val="zh-CN" w:eastAsia="zh-CN"/>
        </w:rPr>
        <w:t>培训保健专业人员的监测和研究技能。</w:t>
      </w:r>
    </w:p>
    <w:p w:rsidR="00167D46" w:rsidRPr="00E13C28" w:rsidRDefault="00167D46" w:rsidP="00167D46">
      <w:pPr>
        <w:pStyle w:val="H23G"/>
        <w:tabs>
          <w:tab w:val="left" w:pos="1276"/>
          <w:tab w:val="left" w:pos="1701"/>
          <w:tab w:val="left" w:pos="2127"/>
        </w:tabs>
        <w:spacing w:before="0" w:line="320" w:lineRule="exact"/>
        <w:ind w:left="1264" w:right="1264" w:firstLine="0"/>
        <w:rPr>
          <w:rFonts w:eastAsia="SimHei"/>
          <w:b w:val="0"/>
          <w:sz w:val="21"/>
          <w:szCs w:val="21"/>
        </w:rPr>
      </w:pPr>
      <w:r w:rsidRPr="00E13C28">
        <w:rPr>
          <w:rFonts w:eastAsia="SimHei"/>
          <w:b w:val="0"/>
          <w:sz w:val="21"/>
          <w:szCs w:val="21"/>
          <w:lang w:eastAsia="zh-CN"/>
        </w:rPr>
        <w:tab/>
      </w:r>
      <w:r w:rsidRPr="00E13C28">
        <w:rPr>
          <w:rFonts w:eastAsia="SimHei" w:cs="SimSun" w:hint="eastAsia"/>
          <w:b w:val="0"/>
          <w:sz w:val="21"/>
          <w:szCs w:val="21"/>
          <w:lang w:val="zh-CN"/>
        </w:rPr>
        <w:t>艾滋病毒</w:t>
      </w:r>
      <w:r w:rsidRPr="00E13C28">
        <w:rPr>
          <w:rFonts w:eastAsia="SimHei" w:cs="SimSun"/>
          <w:b w:val="0"/>
          <w:sz w:val="21"/>
          <w:szCs w:val="21"/>
          <w:lang w:val="zh-CN"/>
        </w:rPr>
        <w:t>/</w:t>
      </w:r>
      <w:r w:rsidRPr="00E13C28">
        <w:rPr>
          <w:rFonts w:eastAsia="SimHei" w:cs="SimSun" w:hint="eastAsia"/>
          <w:b w:val="0"/>
          <w:sz w:val="21"/>
          <w:szCs w:val="21"/>
          <w:lang w:val="zh-CN"/>
        </w:rPr>
        <w:t>艾滋病</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rPr>
      </w:pPr>
      <w:r w:rsidRPr="00E13C28">
        <w:rPr>
          <w:rFonts w:hint="eastAsia"/>
          <w:sz w:val="21"/>
          <w:szCs w:val="21"/>
          <w:lang w:eastAsia="zh-CN"/>
        </w:rPr>
        <w:t>正如大多数西非国家那样，冈比亚的艾滋病毒发生率相对较低</w:t>
      </w:r>
      <w:r>
        <w:rPr>
          <w:rFonts w:hint="eastAsia"/>
          <w:sz w:val="21"/>
          <w:szCs w:val="21"/>
          <w:lang w:eastAsia="zh-CN"/>
        </w:rPr>
        <w:t>。</w:t>
      </w:r>
      <w:r w:rsidRPr="00E13C28">
        <w:rPr>
          <w:sz w:val="21"/>
          <w:szCs w:val="21"/>
          <w:lang w:eastAsia="zh-CN"/>
        </w:rPr>
        <w:t>2004</w:t>
      </w:r>
      <w:r w:rsidRPr="00E13C28">
        <w:rPr>
          <w:rFonts w:hint="eastAsia"/>
          <w:sz w:val="21"/>
          <w:szCs w:val="21"/>
          <w:lang w:eastAsia="zh-CN"/>
        </w:rPr>
        <w:t>年，艾滋病毒</w:t>
      </w:r>
      <w:r w:rsidRPr="00E13C28">
        <w:rPr>
          <w:rFonts w:hint="eastAsia"/>
          <w:sz w:val="21"/>
          <w:szCs w:val="21"/>
          <w:lang w:eastAsia="zh-CN"/>
        </w:rPr>
        <w:t>1</w:t>
      </w:r>
      <w:r w:rsidRPr="00E13C28">
        <w:rPr>
          <w:rFonts w:hint="eastAsia"/>
          <w:sz w:val="21"/>
          <w:szCs w:val="21"/>
          <w:lang w:eastAsia="zh-CN"/>
        </w:rPr>
        <w:t>型发生率估计为</w:t>
      </w:r>
      <w:r w:rsidRPr="00E13C28">
        <w:rPr>
          <w:sz w:val="21"/>
          <w:szCs w:val="21"/>
          <w:lang w:eastAsia="zh-CN"/>
        </w:rPr>
        <w:t>2.1%</w:t>
      </w:r>
      <w:r w:rsidRPr="00E13C28">
        <w:rPr>
          <w:rFonts w:hint="eastAsia"/>
          <w:sz w:val="21"/>
          <w:szCs w:val="21"/>
          <w:lang w:eastAsia="zh-CN"/>
        </w:rPr>
        <w:t>，艾滋病毒</w:t>
      </w:r>
      <w:r w:rsidRPr="00E13C28">
        <w:rPr>
          <w:rFonts w:hint="eastAsia"/>
          <w:sz w:val="21"/>
          <w:szCs w:val="21"/>
          <w:lang w:eastAsia="zh-CN"/>
        </w:rPr>
        <w:t>2</w:t>
      </w:r>
      <w:r w:rsidRPr="00E13C28">
        <w:rPr>
          <w:rFonts w:hint="eastAsia"/>
          <w:sz w:val="21"/>
          <w:szCs w:val="21"/>
          <w:lang w:eastAsia="zh-CN"/>
        </w:rPr>
        <w:t>型为</w:t>
      </w:r>
      <w:r w:rsidRPr="00E13C28">
        <w:rPr>
          <w:sz w:val="21"/>
          <w:szCs w:val="21"/>
          <w:lang w:eastAsia="zh-CN"/>
        </w:rPr>
        <w:t>1.0%</w:t>
      </w:r>
      <w:r w:rsidRPr="00E13C28">
        <w:rPr>
          <w:rFonts w:hint="eastAsia"/>
          <w:sz w:val="21"/>
          <w:szCs w:val="21"/>
          <w:lang w:eastAsia="zh-CN"/>
        </w:rPr>
        <w:t>。</w:t>
      </w:r>
      <w:r w:rsidRPr="00E13C28">
        <w:rPr>
          <w:rStyle w:val="FootnoteReference"/>
          <w:szCs w:val="21"/>
        </w:rPr>
        <w:footnoteReference w:id="32"/>
      </w:r>
      <w:r w:rsidRPr="00E13C28">
        <w:rPr>
          <w:sz w:val="21"/>
          <w:szCs w:val="21"/>
          <w:lang w:eastAsia="zh-CN"/>
        </w:rPr>
        <w:t xml:space="preserve"> </w:t>
      </w:r>
      <w:r w:rsidRPr="00E13C28">
        <w:rPr>
          <w:rFonts w:hint="eastAsia"/>
          <w:sz w:val="21"/>
          <w:szCs w:val="21"/>
          <w:lang w:eastAsia="zh-CN"/>
        </w:rPr>
        <w:t>据</w:t>
      </w:r>
      <w:r w:rsidRPr="00E13C28">
        <w:rPr>
          <w:rFonts w:hint="eastAsia"/>
          <w:sz w:val="21"/>
          <w:szCs w:val="21"/>
          <w:lang w:eastAsia="zh-CN"/>
        </w:rPr>
        <w:t>2007</w:t>
      </w:r>
      <w:r w:rsidRPr="00E13C28">
        <w:rPr>
          <w:rFonts w:hint="eastAsia"/>
          <w:sz w:val="21"/>
          <w:szCs w:val="21"/>
          <w:lang w:eastAsia="zh-CN"/>
        </w:rPr>
        <w:t>年定点调查，艾滋病毒</w:t>
      </w:r>
      <w:r w:rsidRPr="00E13C28">
        <w:rPr>
          <w:rFonts w:hint="eastAsia"/>
          <w:sz w:val="21"/>
          <w:szCs w:val="21"/>
          <w:lang w:eastAsia="zh-CN"/>
        </w:rPr>
        <w:t>1</w:t>
      </w:r>
      <w:r w:rsidRPr="00E13C28">
        <w:rPr>
          <w:rFonts w:hint="eastAsia"/>
          <w:sz w:val="21"/>
          <w:szCs w:val="21"/>
          <w:lang w:eastAsia="zh-CN"/>
        </w:rPr>
        <w:t>型和</w:t>
      </w:r>
      <w:r w:rsidRPr="00E13C28">
        <w:rPr>
          <w:rFonts w:hint="eastAsia"/>
          <w:sz w:val="21"/>
          <w:szCs w:val="21"/>
          <w:lang w:eastAsia="zh-CN"/>
        </w:rPr>
        <w:t>2</w:t>
      </w:r>
      <w:r w:rsidRPr="00E13C28">
        <w:rPr>
          <w:rFonts w:hint="eastAsia"/>
          <w:sz w:val="21"/>
          <w:szCs w:val="21"/>
          <w:lang w:eastAsia="zh-CN"/>
        </w:rPr>
        <w:t>型发病率分别为</w:t>
      </w:r>
      <w:r w:rsidRPr="00E13C28">
        <w:rPr>
          <w:rFonts w:hint="eastAsia"/>
          <w:sz w:val="21"/>
          <w:szCs w:val="21"/>
          <w:lang w:eastAsia="zh-CN"/>
        </w:rPr>
        <w:t>1.2%</w:t>
      </w:r>
      <w:r w:rsidRPr="00E13C28">
        <w:rPr>
          <w:rFonts w:hint="eastAsia"/>
          <w:sz w:val="21"/>
          <w:szCs w:val="21"/>
          <w:lang w:eastAsia="zh-CN"/>
        </w:rPr>
        <w:t>和</w:t>
      </w:r>
      <w:r w:rsidRPr="00E13C28">
        <w:rPr>
          <w:rFonts w:hint="eastAsia"/>
          <w:sz w:val="21"/>
          <w:szCs w:val="21"/>
          <w:lang w:eastAsia="zh-CN"/>
        </w:rPr>
        <w:t>0.9%</w:t>
      </w:r>
      <w:r w:rsidRPr="00E13C28">
        <w:rPr>
          <w:rFonts w:hint="eastAsia"/>
          <w:sz w:val="21"/>
          <w:szCs w:val="21"/>
          <w:lang w:eastAsia="zh-CN"/>
        </w:rPr>
        <w:t>，呈下降趋势。感染艾滋病毒的女性数量</w:t>
      </w:r>
      <w:r>
        <w:rPr>
          <w:sz w:val="21"/>
          <w:szCs w:val="21"/>
          <w:lang w:eastAsia="zh-CN"/>
        </w:rPr>
        <w:t>(</w:t>
      </w:r>
      <w:r w:rsidRPr="00E13C28">
        <w:rPr>
          <w:sz w:val="21"/>
          <w:szCs w:val="21"/>
          <w:lang w:eastAsia="zh-CN"/>
        </w:rPr>
        <w:t>54%</w:t>
      </w:r>
      <w:r>
        <w:rPr>
          <w:sz w:val="21"/>
          <w:szCs w:val="21"/>
          <w:lang w:eastAsia="zh-CN"/>
        </w:rPr>
        <w:t>)</w:t>
      </w:r>
      <w:r w:rsidRPr="00E13C28">
        <w:rPr>
          <w:rFonts w:hint="eastAsia"/>
          <w:sz w:val="21"/>
          <w:szCs w:val="21"/>
          <w:lang w:eastAsia="zh-CN"/>
        </w:rPr>
        <w:t>多于男性</w:t>
      </w:r>
      <w:r>
        <w:rPr>
          <w:sz w:val="21"/>
          <w:szCs w:val="21"/>
          <w:lang w:eastAsia="zh-CN"/>
        </w:rPr>
        <w:t>(</w:t>
      </w:r>
      <w:r w:rsidRPr="00E13C28">
        <w:rPr>
          <w:sz w:val="21"/>
          <w:szCs w:val="21"/>
          <w:lang w:eastAsia="zh-CN"/>
        </w:rPr>
        <w:t>46%</w:t>
      </w:r>
      <w:r>
        <w:rPr>
          <w:sz w:val="21"/>
          <w:szCs w:val="21"/>
          <w:lang w:eastAsia="zh-CN"/>
        </w:rPr>
        <w:t>)</w:t>
      </w:r>
      <w:r w:rsidRPr="00E13C28">
        <w:rPr>
          <w:rFonts w:hint="eastAsia"/>
          <w:sz w:val="21"/>
          <w:szCs w:val="21"/>
          <w:lang w:eastAsia="zh-CN"/>
        </w:rPr>
        <w:t>。由于艾滋病毒患病率低，多数冈比亚人尚未直接“接触”该疾病，造成其不可见性，从而为减少和扭转患病趋势制造了难题。在解决性别、社会文化因素和人权问题的国家能力各方面已取得一些进展。冈比亚艾滋病社团全国协会是艾滋病署支持的非政府组织和国家艾滋病秘书处，它作为伞式组织向艾滋病毒</w:t>
      </w:r>
      <w:r w:rsidRPr="00E13C28">
        <w:rPr>
          <w:rFonts w:hint="eastAsia"/>
          <w:sz w:val="21"/>
          <w:szCs w:val="21"/>
          <w:lang w:eastAsia="zh-CN"/>
        </w:rPr>
        <w:t>/</w:t>
      </w:r>
      <w:r w:rsidRPr="00E13C28">
        <w:rPr>
          <w:rFonts w:hint="eastAsia"/>
          <w:sz w:val="21"/>
          <w:szCs w:val="21"/>
          <w:lang w:eastAsia="zh-CN"/>
        </w:rPr>
        <w:t>艾滋病感染者提供支助。有关艾滋病毒的宣传方案在全国得到支持，它们同样支持在全国所有生殖保健与儿童保健诊所提供抗逆转录病毒疗法。除实施保健部门方案外，还将传统医药纳入艾滋病毒和艾滋病治疗中。计划建立艾滋病毒治疗医院。</w:t>
      </w:r>
    </w:p>
    <w:p w:rsidR="00167D46" w:rsidRPr="00397CFB" w:rsidRDefault="00167D46" w:rsidP="00167D46">
      <w:pPr>
        <w:pStyle w:val="SingleTxtG"/>
        <w:numPr>
          <w:ilvl w:val="0"/>
          <w:numId w:val="26"/>
        </w:numPr>
        <w:tabs>
          <w:tab w:val="left" w:pos="1276"/>
          <w:tab w:val="left" w:pos="1701"/>
          <w:tab w:val="left" w:pos="2127"/>
        </w:tabs>
        <w:spacing w:line="320" w:lineRule="exact"/>
        <w:ind w:left="1264" w:right="1264" w:firstLine="0"/>
        <w:rPr>
          <w:spacing w:val="-4"/>
          <w:sz w:val="21"/>
          <w:szCs w:val="21"/>
          <w:lang w:eastAsia="zh-CN"/>
        </w:rPr>
      </w:pPr>
      <w:r w:rsidRPr="00397CFB">
        <w:rPr>
          <w:rFonts w:hint="eastAsia"/>
          <w:spacing w:val="-4"/>
          <w:sz w:val="21"/>
          <w:szCs w:val="21"/>
          <w:lang w:eastAsia="zh-CN"/>
        </w:rPr>
        <w:t>为扩大和保持应对艾滋病毒，外部资源和捐助方支助空前增加。值得注意的主要伙伴方为全球基金和联合国各机构。冈比亚近来已从第八轮全球基金中获益，国家艾滋病秘书处和援助冈比亚行动是基金主要接收方，它们将与儿童基金、天主教救济会、冈比亚计划生育协会、动手照料机构、冈比亚红十字会、</w:t>
      </w:r>
      <w:r w:rsidRPr="00397CFB">
        <w:rPr>
          <w:spacing w:val="-4"/>
          <w:sz w:val="21"/>
          <w:szCs w:val="21"/>
          <w:lang w:eastAsia="zh-CN"/>
        </w:rPr>
        <w:t>Santa Yalla</w:t>
      </w:r>
      <w:r w:rsidRPr="00397CFB">
        <w:rPr>
          <w:rFonts w:hint="eastAsia"/>
          <w:spacing w:val="-4"/>
          <w:sz w:val="21"/>
          <w:szCs w:val="21"/>
          <w:lang w:eastAsia="zh-CN"/>
        </w:rPr>
        <w:t>协会</w:t>
      </w:r>
      <w:r w:rsidRPr="00397CFB">
        <w:rPr>
          <w:rStyle w:val="FootnoteReference"/>
          <w:spacing w:val="-4"/>
          <w:szCs w:val="21"/>
        </w:rPr>
        <w:footnoteReference w:id="33"/>
      </w:r>
      <w:r w:rsidRPr="00397CFB">
        <w:rPr>
          <w:rFonts w:hint="eastAsia"/>
          <w:spacing w:val="-4"/>
          <w:sz w:val="21"/>
          <w:szCs w:val="21"/>
          <w:lang w:eastAsia="zh-CN"/>
        </w:rPr>
        <w:t>和妇女儿童发展协会等次级接收方合作使用基金。除使用全球基金的资源外，民间社会组织还动员传统伙伴方提供资源，以加强抗击艾滋病毒</w:t>
      </w:r>
      <w:r w:rsidRPr="00397CFB">
        <w:rPr>
          <w:rFonts w:hint="eastAsia"/>
          <w:spacing w:val="-4"/>
          <w:sz w:val="21"/>
          <w:szCs w:val="21"/>
          <w:lang w:eastAsia="zh-CN"/>
        </w:rPr>
        <w:t>/</w:t>
      </w:r>
      <w:r w:rsidRPr="00397CFB">
        <w:rPr>
          <w:rFonts w:hint="eastAsia"/>
          <w:spacing w:val="-4"/>
          <w:sz w:val="21"/>
          <w:szCs w:val="21"/>
          <w:lang w:eastAsia="zh-CN"/>
        </w:rPr>
        <w:t>艾滋病的运动。</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各种研究：进行了哨点监测、行为哨点监测、社会文化、知识、态度和实践等研究，以便为国家反应提供信息，并加强国家反应，从而产生了对性别问题有敏感认识的方案编制。妇女团体还在国家艾滋病委员会、国家协调机制和分区艾滋病委员会等所有关键政策机构派出代表，从而使她们影响这些层面的政策。</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以家庭为基础的护理服务借助动手照料机构、冈比亚红十字会和支助艾滋病毒</w:t>
      </w:r>
      <w:r w:rsidRPr="00E13C28">
        <w:rPr>
          <w:rFonts w:hint="eastAsia"/>
          <w:sz w:val="21"/>
          <w:szCs w:val="21"/>
          <w:lang w:eastAsia="zh-CN"/>
        </w:rPr>
        <w:t>/</w:t>
      </w:r>
      <w:r w:rsidRPr="00E13C28">
        <w:rPr>
          <w:rFonts w:hint="eastAsia"/>
          <w:sz w:val="21"/>
          <w:szCs w:val="21"/>
          <w:lang w:eastAsia="zh-CN"/>
        </w:rPr>
        <w:t>艾滋病感染者组织等民间社会组织，帮助提供喂食、穿衣和奖学金。</w:t>
      </w:r>
      <w:r w:rsidRPr="00E13C28">
        <w:rPr>
          <w:sz w:val="21"/>
          <w:szCs w:val="21"/>
          <w:lang w:eastAsia="zh-CN"/>
        </w:rPr>
        <w:t>Mutapola</w:t>
      </w:r>
      <w:r w:rsidRPr="00E13C28">
        <w:rPr>
          <w:rFonts w:hint="eastAsia"/>
          <w:sz w:val="21"/>
          <w:szCs w:val="21"/>
          <w:lang w:eastAsia="zh-CN"/>
        </w:rPr>
        <w:t>是一家关爱艾滋</w:t>
      </w:r>
      <w:r>
        <w:rPr>
          <w:rFonts w:hint="eastAsia"/>
          <w:sz w:val="21"/>
          <w:szCs w:val="21"/>
          <w:lang w:eastAsia="zh-CN"/>
        </w:rPr>
        <w:t>病</w:t>
      </w:r>
      <w:r w:rsidRPr="00E13C28">
        <w:rPr>
          <w:rFonts w:hint="eastAsia"/>
          <w:sz w:val="21"/>
          <w:szCs w:val="21"/>
          <w:lang w:eastAsia="zh-CN"/>
        </w:rPr>
        <w:t>妇女组织，通过向其成员提供生活和生计技能进行能力建设。以下组织在各层次进行宣传、同伴教育、提高认识和艾滋病毒</w:t>
      </w:r>
      <w:r w:rsidRPr="00E13C28">
        <w:rPr>
          <w:rFonts w:hint="eastAsia"/>
          <w:sz w:val="21"/>
          <w:szCs w:val="21"/>
          <w:lang w:eastAsia="zh-CN"/>
        </w:rPr>
        <w:t>/</w:t>
      </w:r>
      <w:r w:rsidRPr="00E13C28">
        <w:rPr>
          <w:rFonts w:hint="eastAsia"/>
          <w:sz w:val="21"/>
          <w:szCs w:val="21"/>
          <w:lang w:eastAsia="zh-CN"/>
        </w:rPr>
        <w:t>艾滋病预防活动</w:t>
      </w:r>
      <w:r>
        <w:rPr>
          <w:rFonts w:hint="eastAsia"/>
          <w:sz w:val="21"/>
          <w:szCs w:val="21"/>
          <w:lang w:eastAsia="zh-CN"/>
        </w:rPr>
        <w:t>——</w:t>
      </w:r>
      <w:r w:rsidRPr="00E13C28">
        <w:rPr>
          <w:rFonts w:hint="eastAsia"/>
          <w:sz w:val="21"/>
          <w:szCs w:val="21"/>
          <w:lang w:eastAsia="zh-CN"/>
        </w:rPr>
        <w:t>冈比亚艾滋病社团全国协会、非洲妇女对抗艾滋病学会、</w:t>
      </w:r>
      <w:r w:rsidRPr="00E13C28">
        <w:rPr>
          <w:rFonts w:cs="SimSun" w:hint="eastAsia"/>
          <w:sz w:val="21"/>
          <w:szCs w:val="21"/>
          <w:lang w:val="zh-CN" w:eastAsia="zh-CN"/>
        </w:rPr>
        <w:t>新斯科舍冈比亚协会</w:t>
      </w:r>
      <w:r w:rsidRPr="00E13C28">
        <w:rPr>
          <w:rFonts w:hint="eastAsia"/>
          <w:sz w:val="21"/>
          <w:szCs w:val="21"/>
          <w:lang w:eastAsia="zh-CN"/>
        </w:rPr>
        <w:t>、发展与变革青年组织、世界观点国际基金会、</w:t>
      </w:r>
      <w:r w:rsidRPr="00E13C28">
        <w:rPr>
          <w:rFonts w:cs="SimSun" w:hint="eastAsia"/>
          <w:sz w:val="21"/>
          <w:szCs w:val="21"/>
          <w:lang w:val="zh-CN" w:eastAsia="zh-CN"/>
        </w:rPr>
        <w:t>冈比亚传统习俗委员会、妇女和环境研究基金会、</w:t>
      </w:r>
      <w:r w:rsidRPr="00E13C28">
        <w:rPr>
          <w:rFonts w:hint="eastAsia"/>
          <w:sz w:val="21"/>
          <w:szCs w:val="21"/>
          <w:lang w:eastAsia="zh-CN"/>
        </w:rPr>
        <w:t>艾滋病服务组织网络、青年预防艾滋病网络和女童子军协会等。</w:t>
      </w:r>
    </w:p>
    <w:p w:rsidR="00167D46" w:rsidRPr="00E13C28" w:rsidRDefault="00167D46" w:rsidP="00167D46">
      <w:pPr>
        <w:pStyle w:val="H23G"/>
        <w:tabs>
          <w:tab w:val="left" w:pos="1276"/>
          <w:tab w:val="left" w:pos="1701"/>
          <w:tab w:val="left" w:pos="2127"/>
        </w:tabs>
        <w:spacing w:before="0" w:line="320" w:lineRule="exact"/>
        <w:ind w:left="1264" w:right="1264" w:firstLine="0"/>
        <w:rPr>
          <w:rFonts w:eastAsia="SimHei"/>
          <w:b w:val="0"/>
          <w:sz w:val="21"/>
          <w:szCs w:val="21"/>
        </w:rPr>
      </w:pPr>
      <w:r w:rsidRPr="00E13C28">
        <w:rPr>
          <w:rFonts w:eastAsia="SimHei" w:cs="SimSun" w:hint="eastAsia"/>
          <w:b w:val="0"/>
          <w:sz w:val="21"/>
          <w:szCs w:val="21"/>
          <w:lang w:val="zh-CN"/>
        </w:rPr>
        <w:t>结核病</w:t>
      </w:r>
    </w:p>
    <w:p w:rsidR="00167D46" w:rsidRPr="00397CFB" w:rsidRDefault="00167D46" w:rsidP="00167D46">
      <w:pPr>
        <w:pStyle w:val="SingleTxtG"/>
        <w:numPr>
          <w:ilvl w:val="0"/>
          <w:numId w:val="26"/>
        </w:numPr>
        <w:tabs>
          <w:tab w:val="left" w:pos="1276"/>
          <w:tab w:val="left" w:pos="1701"/>
          <w:tab w:val="left" w:pos="2127"/>
        </w:tabs>
        <w:spacing w:line="320" w:lineRule="exact"/>
        <w:ind w:left="1264" w:right="1264" w:firstLine="0"/>
        <w:rPr>
          <w:spacing w:val="-4"/>
          <w:sz w:val="21"/>
          <w:szCs w:val="21"/>
          <w:lang w:eastAsia="zh-CN"/>
        </w:rPr>
      </w:pPr>
      <w:r w:rsidRPr="00397CFB">
        <w:rPr>
          <w:rFonts w:hint="eastAsia"/>
          <w:spacing w:val="-4"/>
          <w:sz w:val="21"/>
          <w:szCs w:val="21"/>
          <w:lang w:eastAsia="zh-CN"/>
        </w:rPr>
        <w:t>结核主要对</w:t>
      </w:r>
      <w:r w:rsidRPr="00397CFB">
        <w:rPr>
          <w:rFonts w:hint="eastAsia"/>
          <w:spacing w:val="-4"/>
          <w:sz w:val="21"/>
          <w:szCs w:val="21"/>
          <w:lang w:eastAsia="zh-CN"/>
        </w:rPr>
        <w:t>15-45</w:t>
      </w:r>
      <w:r w:rsidRPr="00397CFB">
        <w:rPr>
          <w:rFonts w:hint="eastAsia"/>
          <w:spacing w:val="-4"/>
          <w:sz w:val="21"/>
          <w:szCs w:val="21"/>
          <w:lang w:eastAsia="zh-CN"/>
        </w:rPr>
        <w:t>岁生育年龄的人造成影响，男女比率为</w:t>
      </w:r>
      <w:r w:rsidRPr="00397CFB">
        <w:rPr>
          <w:rFonts w:hint="eastAsia"/>
          <w:spacing w:val="-4"/>
          <w:sz w:val="21"/>
          <w:szCs w:val="21"/>
          <w:lang w:eastAsia="zh-CN"/>
        </w:rPr>
        <w:t>2:1</w:t>
      </w:r>
      <w:r w:rsidRPr="00397CFB">
        <w:rPr>
          <w:rFonts w:hint="eastAsia"/>
          <w:spacing w:val="-4"/>
          <w:sz w:val="21"/>
          <w:szCs w:val="21"/>
          <w:lang w:eastAsia="zh-CN"/>
        </w:rPr>
        <w:t>。据发现，越来越多的结核病患者是由艾滋病毒感染的。结核病例的发现率从</w:t>
      </w:r>
      <w:r w:rsidRPr="00397CFB">
        <w:rPr>
          <w:rFonts w:hint="eastAsia"/>
          <w:spacing w:val="-4"/>
          <w:sz w:val="21"/>
          <w:szCs w:val="21"/>
          <w:lang w:eastAsia="zh-CN"/>
        </w:rPr>
        <w:t>2006</w:t>
      </w:r>
      <w:r w:rsidRPr="00397CFB">
        <w:rPr>
          <w:rFonts w:hint="eastAsia"/>
          <w:spacing w:val="-4"/>
          <w:sz w:val="21"/>
          <w:szCs w:val="21"/>
          <w:lang w:eastAsia="zh-CN"/>
        </w:rPr>
        <w:t>年的</w:t>
      </w:r>
      <w:r w:rsidRPr="00397CFB">
        <w:rPr>
          <w:rFonts w:hint="eastAsia"/>
          <w:spacing w:val="-4"/>
          <w:sz w:val="21"/>
          <w:szCs w:val="21"/>
          <w:lang w:eastAsia="zh-CN"/>
        </w:rPr>
        <w:t>64%</w:t>
      </w:r>
      <w:r w:rsidRPr="00397CFB">
        <w:rPr>
          <w:rFonts w:hint="eastAsia"/>
          <w:spacing w:val="-4"/>
          <w:sz w:val="21"/>
          <w:szCs w:val="21"/>
          <w:lang w:eastAsia="zh-CN"/>
        </w:rPr>
        <w:t>上升到了</w:t>
      </w:r>
      <w:r w:rsidRPr="00397CFB">
        <w:rPr>
          <w:rFonts w:hint="eastAsia"/>
          <w:spacing w:val="-4"/>
          <w:sz w:val="21"/>
          <w:szCs w:val="21"/>
          <w:lang w:eastAsia="zh-CN"/>
        </w:rPr>
        <w:t>2008</w:t>
      </w:r>
      <w:r w:rsidRPr="00397CFB">
        <w:rPr>
          <w:rFonts w:hint="eastAsia"/>
          <w:spacing w:val="-4"/>
          <w:sz w:val="21"/>
          <w:szCs w:val="21"/>
          <w:lang w:eastAsia="zh-CN"/>
        </w:rPr>
        <w:t>年的</w:t>
      </w:r>
      <w:r w:rsidRPr="00397CFB">
        <w:rPr>
          <w:rFonts w:hint="eastAsia"/>
          <w:spacing w:val="-4"/>
          <w:sz w:val="21"/>
          <w:szCs w:val="21"/>
          <w:lang w:eastAsia="zh-CN"/>
        </w:rPr>
        <w:t>78%</w:t>
      </w:r>
      <w:r w:rsidRPr="00397CFB">
        <w:rPr>
          <w:rFonts w:hint="eastAsia"/>
          <w:spacing w:val="-4"/>
          <w:sz w:val="21"/>
          <w:szCs w:val="21"/>
          <w:lang w:eastAsia="zh-CN"/>
        </w:rPr>
        <w:t>。就两种病例而言，治愈率从</w:t>
      </w:r>
      <w:r w:rsidRPr="00397CFB">
        <w:rPr>
          <w:rFonts w:hint="eastAsia"/>
          <w:spacing w:val="-4"/>
          <w:sz w:val="21"/>
          <w:szCs w:val="21"/>
          <w:lang w:eastAsia="zh-CN"/>
        </w:rPr>
        <w:t>2003</w:t>
      </w:r>
      <w:r w:rsidRPr="00397CFB">
        <w:rPr>
          <w:rFonts w:hint="eastAsia"/>
          <w:spacing w:val="-4"/>
          <w:sz w:val="21"/>
          <w:szCs w:val="21"/>
          <w:lang w:eastAsia="zh-CN"/>
        </w:rPr>
        <w:t>年的</w:t>
      </w:r>
      <w:r w:rsidRPr="00397CFB">
        <w:rPr>
          <w:rFonts w:hint="eastAsia"/>
          <w:spacing w:val="-4"/>
          <w:sz w:val="21"/>
          <w:szCs w:val="21"/>
          <w:lang w:eastAsia="zh-CN"/>
        </w:rPr>
        <w:t>67%</w:t>
      </w:r>
      <w:r w:rsidRPr="00397CFB">
        <w:rPr>
          <w:rFonts w:hint="eastAsia"/>
          <w:spacing w:val="-4"/>
          <w:sz w:val="21"/>
          <w:szCs w:val="21"/>
          <w:lang w:eastAsia="zh-CN"/>
        </w:rPr>
        <w:t>上升到了</w:t>
      </w:r>
      <w:r w:rsidRPr="00397CFB">
        <w:rPr>
          <w:rFonts w:hint="eastAsia"/>
          <w:spacing w:val="-4"/>
          <w:sz w:val="21"/>
          <w:szCs w:val="21"/>
          <w:lang w:eastAsia="zh-CN"/>
        </w:rPr>
        <w:t>2008</w:t>
      </w:r>
      <w:r w:rsidRPr="00397CFB">
        <w:rPr>
          <w:rFonts w:hint="eastAsia"/>
          <w:spacing w:val="-4"/>
          <w:sz w:val="21"/>
          <w:szCs w:val="21"/>
          <w:lang w:eastAsia="zh-CN"/>
        </w:rPr>
        <w:t>年的</w:t>
      </w:r>
      <w:r w:rsidRPr="00397CFB">
        <w:rPr>
          <w:rFonts w:hint="eastAsia"/>
          <w:spacing w:val="-4"/>
          <w:sz w:val="21"/>
          <w:szCs w:val="21"/>
          <w:lang w:eastAsia="zh-CN"/>
        </w:rPr>
        <w:t>78%</w:t>
      </w:r>
      <w:r w:rsidRPr="00397CFB">
        <w:rPr>
          <w:rFonts w:hint="eastAsia"/>
          <w:spacing w:val="-4"/>
          <w:sz w:val="21"/>
          <w:szCs w:val="21"/>
          <w:lang w:eastAsia="zh-CN"/>
        </w:rPr>
        <w:t>，治疗成功率从</w:t>
      </w:r>
      <w:r w:rsidRPr="00397CFB">
        <w:rPr>
          <w:rFonts w:hint="eastAsia"/>
          <w:spacing w:val="-4"/>
          <w:sz w:val="21"/>
          <w:szCs w:val="21"/>
          <w:lang w:eastAsia="zh-CN"/>
        </w:rPr>
        <w:t>67%(</w:t>
      </w:r>
      <w:r w:rsidRPr="00397CFB">
        <w:rPr>
          <w:rFonts w:hint="eastAsia"/>
          <w:spacing w:val="-4"/>
          <w:sz w:val="21"/>
          <w:szCs w:val="21"/>
          <w:lang w:eastAsia="zh-CN"/>
        </w:rPr>
        <w:t>基线</w:t>
      </w:r>
      <w:r w:rsidRPr="00397CFB">
        <w:rPr>
          <w:rFonts w:hint="eastAsia"/>
          <w:spacing w:val="-4"/>
          <w:sz w:val="21"/>
          <w:szCs w:val="21"/>
          <w:lang w:eastAsia="zh-CN"/>
        </w:rPr>
        <w:t>)</w:t>
      </w:r>
      <w:r w:rsidRPr="00397CFB">
        <w:rPr>
          <w:rFonts w:hint="eastAsia"/>
          <w:spacing w:val="-4"/>
          <w:sz w:val="21"/>
          <w:szCs w:val="21"/>
          <w:lang w:eastAsia="zh-CN"/>
        </w:rPr>
        <w:t>上升到了</w:t>
      </w:r>
      <w:r w:rsidRPr="00397CFB">
        <w:rPr>
          <w:rFonts w:hint="eastAsia"/>
          <w:spacing w:val="-4"/>
          <w:sz w:val="21"/>
          <w:szCs w:val="21"/>
          <w:lang w:eastAsia="zh-CN"/>
        </w:rPr>
        <w:t>2008</w:t>
      </w:r>
      <w:r w:rsidRPr="00397CFB">
        <w:rPr>
          <w:rFonts w:hint="eastAsia"/>
          <w:spacing w:val="-4"/>
          <w:sz w:val="21"/>
          <w:szCs w:val="21"/>
          <w:lang w:eastAsia="zh-CN"/>
        </w:rPr>
        <w:t>年的</w:t>
      </w:r>
      <w:r w:rsidRPr="00397CFB">
        <w:rPr>
          <w:rFonts w:hint="eastAsia"/>
          <w:spacing w:val="-4"/>
          <w:sz w:val="21"/>
          <w:szCs w:val="21"/>
          <w:lang w:eastAsia="zh-CN"/>
        </w:rPr>
        <w:t>84%</w:t>
      </w:r>
      <w:r w:rsidRPr="00397CFB">
        <w:rPr>
          <w:rFonts w:hint="eastAsia"/>
          <w:spacing w:val="-4"/>
          <w:sz w:val="21"/>
          <w:szCs w:val="21"/>
          <w:lang w:eastAsia="zh-CN"/>
        </w:rPr>
        <w:t>。</w:t>
      </w:r>
      <w:r w:rsidRPr="00397CFB">
        <w:rPr>
          <w:rStyle w:val="FootnoteReference"/>
          <w:spacing w:val="-4"/>
          <w:szCs w:val="21"/>
        </w:rPr>
        <w:footnoteReference w:id="34"/>
      </w:r>
      <w:r w:rsidR="00DE7536">
        <w:rPr>
          <w:rFonts w:hint="eastAsia"/>
          <w:spacing w:val="-4"/>
          <w:sz w:val="21"/>
          <w:szCs w:val="21"/>
          <w:lang w:eastAsia="zh-CN"/>
        </w:rPr>
        <w:t xml:space="preserve"> </w:t>
      </w:r>
      <w:r w:rsidRPr="00397CFB">
        <w:rPr>
          <w:rFonts w:hint="eastAsia"/>
          <w:spacing w:val="-4"/>
          <w:sz w:val="21"/>
          <w:szCs w:val="21"/>
          <w:lang w:eastAsia="zh-CN"/>
        </w:rPr>
        <w:t>目前的国家结核病负担尚未可知，但一项全国性的结核发病率调查正在计划得到下一轮全球基金的支助。</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冈比亚庇护组织正与社会福利部合作，为膀胱阴道瘘女患者提供手术。除了医疗支助，还在她们进入庇护所起的三个月内向其提供生活技能和生计技能方面的内部培训，以便她们能在离开冈比亚庇护所之后独立生活。尽管为数不多，但这显然有助于提升由于健康状况而遭受责难的妇女们的尊严和自信，并使她们重新融入社会。</w:t>
      </w:r>
      <w:r w:rsidRPr="00E13C28">
        <w:rPr>
          <w:rStyle w:val="FootnoteReference"/>
          <w:szCs w:val="21"/>
        </w:rPr>
        <w:footnoteReference w:id="35"/>
      </w:r>
    </w:p>
    <w:p w:rsidR="00167D46" w:rsidRPr="00E13C28" w:rsidRDefault="00167D46" w:rsidP="00167D46">
      <w:pPr>
        <w:pStyle w:val="HChGC"/>
        <w:spacing w:before="0" w:after="120"/>
        <w:ind w:left="1276"/>
        <w:rPr>
          <w:sz w:val="21"/>
          <w:szCs w:val="21"/>
        </w:rPr>
      </w:pPr>
      <w:r w:rsidRPr="00E13C28">
        <w:rPr>
          <w:b/>
          <w:sz w:val="21"/>
          <w:szCs w:val="21"/>
        </w:rPr>
        <w:tab/>
      </w:r>
      <w:r w:rsidRPr="00E13C28">
        <w:rPr>
          <w:sz w:val="21"/>
          <w:szCs w:val="21"/>
        </w:rPr>
        <w:t>2.10</w:t>
      </w:r>
      <w:r w:rsidRPr="00E13C28">
        <w:rPr>
          <w:sz w:val="21"/>
          <w:szCs w:val="21"/>
        </w:rPr>
        <w:tab/>
      </w:r>
      <w:r w:rsidRPr="00E13C28">
        <w:rPr>
          <w:rFonts w:hint="eastAsia"/>
          <w:sz w:val="21"/>
          <w:szCs w:val="21"/>
        </w:rPr>
        <w:t>获得用水和卫生设施</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在冈比亚，由于劳动的性别分工，取水主要是妇女和女童的职责。鉴于</w:t>
      </w:r>
      <w:r w:rsidRPr="00E13C28">
        <w:rPr>
          <w:rFonts w:hint="eastAsia"/>
          <w:sz w:val="21"/>
          <w:szCs w:val="21"/>
          <w:lang w:eastAsia="zh-CN"/>
        </w:rPr>
        <w:t>85.1%</w:t>
      </w:r>
      <w:r w:rsidRPr="00E13C28">
        <w:rPr>
          <w:rFonts w:hint="eastAsia"/>
          <w:sz w:val="21"/>
          <w:szCs w:val="21"/>
          <w:lang w:eastAsia="zh-CN"/>
        </w:rPr>
        <w:t>的人口可获得经过改良的水源，而且抵达水源平均仅需</w:t>
      </w:r>
      <w:r w:rsidRPr="00E13C28">
        <w:rPr>
          <w:rFonts w:hint="eastAsia"/>
          <w:sz w:val="21"/>
          <w:szCs w:val="21"/>
          <w:lang w:eastAsia="zh-CN"/>
        </w:rPr>
        <w:t>21</w:t>
      </w:r>
      <w:r w:rsidRPr="00E13C28">
        <w:rPr>
          <w:rFonts w:hint="eastAsia"/>
          <w:sz w:val="21"/>
          <w:szCs w:val="21"/>
          <w:lang w:eastAsia="zh-CN"/>
        </w:rPr>
        <w:t>分钟</w:t>
      </w:r>
      <w:r>
        <w:rPr>
          <w:rFonts w:hint="eastAsia"/>
          <w:sz w:val="21"/>
          <w:szCs w:val="21"/>
          <w:lang w:eastAsia="zh-CN"/>
        </w:rPr>
        <w:t>(</w:t>
      </w:r>
      <w:r w:rsidRPr="00E13C28">
        <w:rPr>
          <w:rFonts w:hint="eastAsia"/>
          <w:sz w:val="21"/>
          <w:szCs w:val="21"/>
          <w:lang w:eastAsia="zh-CN"/>
        </w:rPr>
        <w:t>住户自有水源除外</w:t>
      </w:r>
      <w:r>
        <w:rPr>
          <w:rFonts w:hint="eastAsia"/>
          <w:sz w:val="21"/>
          <w:szCs w:val="21"/>
          <w:lang w:eastAsia="zh-CN"/>
        </w:rPr>
        <w:t>)</w:t>
      </w:r>
      <w:r w:rsidRPr="00E13C28">
        <w:rPr>
          <w:rFonts w:hint="eastAsia"/>
          <w:sz w:val="21"/>
          <w:szCs w:val="21"/>
          <w:lang w:eastAsia="zh-CN"/>
        </w:rPr>
        <w:t>，</w:t>
      </w:r>
      <w:r w:rsidRPr="00E13C28">
        <w:rPr>
          <w:rStyle w:val="FootnoteReference"/>
          <w:szCs w:val="21"/>
        </w:rPr>
        <w:footnoteReference w:id="36"/>
      </w:r>
      <w:r w:rsidR="005025EB">
        <w:rPr>
          <w:rFonts w:hint="eastAsia"/>
          <w:sz w:val="21"/>
          <w:szCs w:val="21"/>
          <w:lang w:eastAsia="zh-CN"/>
        </w:rPr>
        <w:t xml:space="preserve"> </w:t>
      </w:r>
      <w:r w:rsidRPr="00E13C28">
        <w:rPr>
          <w:rFonts w:hint="eastAsia"/>
          <w:sz w:val="21"/>
          <w:szCs w:val="21"/>
          <w:lang w:eastAsia="zh-CN"/>
        </w:rPr>
        <w:t>与这个职责相关的苦差事大为减弱。尽管各定居点在获得用水方面存在不平等，但方便用水带来了诸多好处。其健康好处包括预防腹泻，同时也减少了工作场所的缺勤率。因为临近水源设施而节省的时间可以转化为其它好处，包括提高生产率、入学率</w:t>
      </w:r>
      <w:r>
        <w:rPr>
          <w:rFonts w:hint="eastAsia"/>
          <w:sz w:val="21"/>
          <w:szCs w:val="21"/>
          <w:lang w:eastAsia="zh-CN"/>
        </w:rPr>
        <w:t>(</w:t>
      </w:r>
      <w:r w:rsidRPr="00E13C28">
        <w:rPr>
          <w:rFonts w:hint="eastAsia"/>
          <w:sz w:val="21"/>
          <w:szCs w:val="21"/>
          <w:lang w:eastAsia="zh-CN"/>
        </w:rPr>
        <w:t>尤其是女童</w:t>
      </w:r>
      <w:r>
        <w:rPr>
          <w:rFonts w:hint="eastAsia"/>
          <w:sz w:val="21"/>
          <w:szCs w:val="21"/>
          <w:lang w:eastAsia="zh-CN"/>
        </w:rPr>
        <w:t>)</w:t>
      </w:r>
      <w:r w:rsidRPr="00E13C28">
        <w:rPr>
          <w:rFonts w:hint="eastAsia"/>
          <w:sz w:val="21"/>
          <w:szCs w:val="21"/>
          <w:lang w:eastAsia="zh-CN"/>
        </w:rPr>
        <w:t>，并使妇女获得更多闲暇时间，可以参与社会政治活动。</w:t>
      </w:r>
      <w:r w:rsidRPr="00E13C28">
        <w:rPr>
          <w:rStyle w:val="FootnoteReference"/>
          <w:szCs w:val="21"/>
        </w:rPr>
        <w:footnoteReference w:id="37"/>
      </w:r>
      <w:r w:rsidR="005025EB">
        <w:rPr>
          <w:rFonts w:hint="eastAsia"/>
          <w:sz w:val="21"/>
          <w:szCs w:val="21"/>
          <w:lang w:eastAsia="zh-CN"/>
        </w:rPr>
        <w:t xml:space="preserve"> </w:t>
      </w:r>
      <w:r w:rsidRPr="00E13C28">
        <w:rPr>
          <w:rFonts w:hint="eastAsia"/>
          <w:sz w:val="21"/>
          <w:szCs w:val="21"/>
          <w:lang w:eastAsia="zh-CN"/>
        </w:rPr>
        <w:t>在</w:t>
      </w:r>
      <w:r w:rsidRPr="00E13C28">
        <w:rPr>
          <w:rFonts w:hint="eastAsia"/>
          <w:sz w:val="21"/>
          <w:szCs w:val="21"/>
          <w:lang w:eastAsia="zh-CN"/>
        </w:rPr>
        <w:t>Saudi Sahelian</w:t>
      </w:r>
      <w:r w:rsidRPr="00E13C28">
        <w:rPr>
          <w:rFonts w:hint="eastAsia"/>
          <w:sz w:val="21"/>
          <w:szCs w:val="21"/>
          <w:lang w:eastAsia="zh-CN"/>
        </w:rPr>
        <w:t>方案、联合国儿童基金会、欧洲委员会和其它双边捐助者的支助下，冈比亚政府在向国内学校和社区提供清洁和便利饮用水方面取得了重大进展。</w:t>
      </w:r>
    </w:p>
    <w:p w:rsidR="00167D46" w:rsidRPr="00E13C28" w:rsidRDefault="00167D46" w:rsidP="00DE7536">
      <w:pPr>
        <w:pStyle w:val="SingleTxtG"/>
        <w:numPr>
          <w:ilvl w:val="0"/>
          <w:numId w:val="26"/>
        </w:numPr>
        <w:tabs>
          <w:tab w:val="left" w:pos="1276"/>
          <w:tab w:val="left" w:pos="1701"/>
          <w:tab w:val="left" w:pos="2127"/>
        </w:tabs>
        <w:spacing w:line="328" w:lineRule="exact"/>
        <w:ind w:left="1264" w:right="1264" w:firstLine="0"/>
        <w:rPr>
          <w:rFonts w:hint="eastAsia"/>
          <w:sz w:val="21"/>
          <w:szCs w:val="21"/>
          <w:lang w:eastAsia="zh-CN"/>
        </w:rPr>
      </w:pPr>
      <w:r w:rsidRPr="00E13C28">
        <w:rPr>
          <w:rFonts w:hint="eastAsia"/>
          <w:sz w:val="21"/>
          <w:szCs w:val="21"/>
          <w:lang w:eastAsia="zh-CN"/>
        </w:rPr>
        <w:t>经改良卫生设施的使用率增加，在冈比亚城市地区的住户中达到</w:t>
      </w:r>
      <w:r w:rsidRPr="00E13C28">
        <w:rPr>
          <w:rFonts w:hint="eastAsia"/>
          <w:sz w:val="21"/>
          <w:szCs w:val="21"/>
          <w:lang w:eastAsia="zh-CN"/>
        </w:rPr>
        <w:t>93%</w:t>
      </w:r>
      <w:r w:rsidRPr="00E13C28">
        <w:rPr>
          <w:rFonts w:hint="eastAsia"/>
          <w:sz w:val="21"/>
          <w:szCs w:val="21"/>
          <w:lang w:eastAsia="zh-CN"/>
        </w:rPr>
        <w:t>，在农村地区的住户中达到</w:t>
      </w:r>
      <w:r w:rsidRPr="00E13C28">
        <w:rPr>
          <w:rFonts w:hint="eastAsia"/>
          <w:sz w:val="21"/>
          <w:szCs w:val="21"/>
          <w:lang w:eastAsia="zh-CN"/>
        </w:rPr>
        <w:t>78%</w:t>
      </w:r>
      <w:r w:rsidRPr="00E13C28">
        <w:rPr>
          <w:rFonts w:hint="eastAsia"/>
          <w:sz w:val="21"/>
          <w:szCs w:val="21"/>
          <w:lang w:eastAsia="zh-CN"/>
        </w:rPr>
        <w:t>，</w:t>
      </w:r>
      <w:r w:rsidRPr="00E13C28">
        <w:rPr>
          <w:rStyle w:val="FootnoteReference"/>
          <w:szCs w:val="21"/>
        </w:rPr>
        <w:footnoteReference w:id="38"/>
      </w:r>
      <w:r w:rsidR="00DE7536">
        <w:rPr>
          <w:rFonts w:hint="eastAsia"/>
          <w:sz w:val="21"/>
          <w:szCs w:val="21"/>
          <w:lang w:eastAsia="zh-CN"/>
        </w:rPr>
        <w:t xml:space="preserve"> </w:t>
      </w:r>
      <w:r w:rsidRPr="00E13C28">
        <w:rPr>
          <w:rFonts w:hint="eastAsia"/>
          <w:sz w:val="21"/>
          <w:szCs w:val="21"/>
          <w:lang w:eastAsia="zh-CN"/>
        </w:rPr>
        <w:t>这也为妇女和女童带来了好处。经改良的卫生设施被定义为以卫生手段隔离人类排泄物，以避免人类接触。</w:t>
      </w:r>
      <w:r w:rsidRPr="00E13C28">
        <w:rPr>
          <w:rStyle w:val="FootnoteReference"/>
          <w:szCs w:val="21"/>
        </w:rPr>
        <w:footnoteReference w:id="39"/>
      </w:r>
      <w:r w:rsidR="00DE7536">
        <w:rPr>
          <w:rFonts w:hint="eastAsia"/>
          <w:sz w:val="21"/>
          <w:szCs w:val="21"/>
          <w:lang w:eastAsia="zh-CN"/>
        </w:rPr>
        <w:t xml:space="preserve"> </w:t>
      </w:r>
      <w:r w:rsidRPr="00E13C28">
        <w:rPr>
          <w:rFonts w:hint="eastAsia"/>
          <w:sz w:val="21"/>
          <w:szCs w:val="21"/>
          <w:lang w:eastAsia="zh-CN"/>
        </w:rPr>
        <w:t>这是一个促进健康的重要手段，因为不恰当地处理人类排泄物会引起包括腹泻在内的一系列疾病。一旦进行安全处理，并在处理后用肥皂和水洗手，承担处理儿童排泄物的妇女所面临的粪便污染风险就会降低。使用经改良的卫生设施对于性别平等至关重要，因为它能保护妇女的尊严和安全。有证据表明，通过为女童提供独立厕所，经改良的学校卫生设施使女童的入学率和在校率得以提高。</w:t>
      </w:r>
    </w:p>
    <w:p w:rsidR="00167D46" w:rsidRPr="00E13C28" w:rsidRDefault="00167D46" w:rsidP="00DE7536">
      <w:pPr>
        <w:pStyle w:val="SingleTxtG"/>
        <w:numPr>
          <w:ilvl w:val="0"/>
          <w:numId w:val="26"/>
        </w:numPr>
        <w:tabs>
          <w:tab w:val="left" w:pos="1276"/>
          <w:tab w:val="left" w:pos="1701"/>
          <w:tab w:val="left" w:pos="2127"/>
        </w:tabs>
        <w:spacing w:line="328" w:lineRule="exact"/>
        <w:ind w:left="1264" w:right="1264" w:firstLine="0"/>
        <w:rPr>
          <w:sz w:val="21"/>
          <w:szCs w:val="21"/>
        </w:rPr>
      </w:pPr>
      <w:r w:rsidRPr="00E13C28">
        <w:rPr>
          <w:rFonts w:hint="eastAsia"/>
          <w:sz w:val="21"/>
          <w:szCs w:val="21"/>
          <w:lang w:eastAsia="zh-CN"/>
        </w:rPr>
        <w:t>水、卫生与健康：如果不能向人们供应清洁和便利用水，就无法用肥皂和水洗手，进而无法改善大众的健康。</w:t>
      </w:r>
      <w:smartTag w:uri="urn:schemas-microsoft-com:office:smarttags" w:element="chsdate">
        <w:smartTagPr>
          <w:attr w:name="Year" w:val="2008"/>
          <w:attr w:name="Month" w:val="10"/>
          <w:attr w:name="Day" w:val="15"/>
          <w:attr w:name="IsLunarDate" w:val="False"/>
          <w:attr w:name="IsROCDate" w:val="False"/>
        </w:smartTagPr>
        <w:r w:rsidRPr="00E13C28">
          <w:rPr>
            <w:rFonts w:hint="eastAsia"/>
            <w:sz w:val="21"/>
            <w:szCs w:val="21"/>
            <w:lang w:eastAsia="zh-CN"/>
          </w:rPr>
          <w:t>2008</w:t>
        </w:r>
        <w:r w:rsidRPr="00E13C28">
          <w:rPr>
            <w:rFonts w:hint="eastAsia"/>
            <w:sz w:val="21"/>
            <w:szCs w:val="21"/>
            <w:lang w:eastAsia="zh-CN"/>
          </w:rPr>
          <w:t>年</w:t>
        </w:r>
        <w:r w:rsidRPr="00E13C28">
          <w:rPr>
            <w:rFonts w:hint="eastAsia"/>
            <w:sz w:val="21"/>
            <w:szCs w:val="21"/>
            <w:lang w:eastAsia="zh-CN"/>
          </w:rPr>
          <w:t>10</w:t>
        </w:r>
        <w:r w:rsidRPr="00E13C28">
          <w:rPr>
            <w:rFonts w:hint="eastAsia"/>
            <w:sz w:val="21"/>
            <w:szCs w:val="21"/>
            <w:lang w:eastAsia="zh-CN"/>
          </w:rPr>
          <w:t>月</w:t>
        </w:r>
        <w:r w:rsidRPr="00E13C28">
          <w:rPr>
            <w:rFonts w:hint="eastAsia"/>
            <w:sz w:val="21"/>
            <w:szCs w:val="21"/>
            <w:lang w:eastAsia="zh-CN"/>
          </w:rPr>
          <w:t>15</w:t>
        </w:r>
        <w:r w:rsidRPr="00E13C28">
          <w:rPr>
            <w:rFonts w:hint="eastAsia"/>
            <w:sz w:val="21"/>
            <w:szCs w:val="21"/>
            <w:lang w:eastAsia="zh-CN"/>
          </w:rPr>
          <w:t>日</w:t>
        </w:r>
      </w:smartTag>
      <w:r w:rsidRPr="00E13C28">
        <w:rPr>
          <w:rFonts w:hint="eastAsia"/>
          <w:sz w:val="21"/>
          <w:szCs w:val="21"/>
          <w:lang w:eastAsia="zh-CN"/>
        </w:rPr>
        <w:t>，冈比亚成为发起“国际环境卫生年”活动的全球首批国家之一，活动的主题是纪念旨在改善个人卫生和所有社区福祉的“全球洗手日”。这个概念是基于已提出的证据，即腹泻感染是</w:t>
      </w:r>
      <w:r w:rsidRPr="00E13C28">
        <w:rPr>
          <w:rFonts w:hint="eastAsia"/>
          <w:sz w:val="21"/>
          <w:szCs w:val="21"/>
          <w:lang w:eastAsia="zh-CN"/>
        </w:rPr>
        <w:t>60%</w:t>
      </w:r>
      <w:r w:rsidRPr="00E13C28">
        <w:rPr>
          <w:rFonts w:hint="eastAsia"/>
          <w:sz w:val="21"/>
          <w:szCs w:val="21"/>
          <w:lang w:eastAsia="zh-CN"/>
        </w:rPr>
        <w:t>到</w:t>
      </w:r>
      <w:r w:rsidRPr="00E13C28">
        <w:rPr>
          <w:rFonts w:hint="eastAsia"/>
          <w:sz w:val="21"/>
          <w:szCs w:val="21"/>
          <w:lang w:eastAsia="zh-CN"/>
        </w:rPr>
        <w:t>70%</w:t>
      </w:r>
      <w:r w:rsidRPr="00E13C28">
        <w:rPr>
          <w:rFonts w:hint="eastAsia"/>
          <w:sz w:val="21"/>
          <w:szCs w:val="21"/>
          <w:lang w:eastAsia="zh-CN"/>
        </w:rPr>
        <w:t>五岁以下儿童死亡病例的主要原因之一。用肥皂洗手的做法是预防与腹泻相关疾病和肺炎的最为有效和廉价的手段之一。洗手运动进一步呼吁改善卫生习惯，将洗手纳入每个儿童和成人的生活方式。这是一个重大贡献，有助于实现在</w:t>
      </w:r>
      <w:r w:rsidRPr="00E13C28">
        <w:rPr>
          <w:rFonts w:hint="eastAsia"/>
          <w:sz w:val="21"/>
          <w:szCs w:val="21"/>
          <w:lang w:eastAsia="zh-CN"/>
        </w:rPr>
        <w:t>2015</w:t>
      </w:r>
      <w:r w:rsidRPr="00E13C28">
        <w:rPr>
          <w:rFonts w:hint="eastAsia"/>
          <w:sz w:val="21"/>
          <w:szCs w:val="21"/>
          <w:lang w:eastAsia="zh-CN"/>
        </w:rPr>
        <w:t>年前将五岁以下儿童死亡率降低三分之二的“千年发展目标</w:t>
      </w:r>
      <w:smartTag w:uri="urn:schemas-microsoft-com:office:smarttags" w:element="chmetcnv">
        <w:smartTagPr>
          <w:attr w:name="UnitName" w:val="”"/>
          <w:attr w:name="SourceValue" w:val="4"/>
          <w:attr w:name="HasSpace" w:val="False"/>
          <w:attr w:name="Negative" w:val="False"/>
          <w:attr w:name="NumberType" w:val="1"/>
          <w:attr w:name="TCSC" w:val="0"/>
        </w:smartTagPr>
        <w:r w:rsidRPr="00E13C28">
          <w:rPr>
            <w:rFonts w:hint="eastAsia"/>
            <w:sz w:val="21"/>
            <w:szCs w:val="21"/>
            <w:lang w:eastAsia="zh-CN"/>
          </w:rPr>
          <w:t>4</w:t>
        </w:r>
        <w:r w:rsidRPr="00E13C28">
          <w:rPr>
            <w:rFonts w:hint="eastAsia"/>
            <w:sz w:val="21"/>
            <w:szCs w:val="21"/>
            <w:lang w:eastAsia="zh-CN"/>
          </w:rPr>
          <w:t>”</w:t>
        </w:r>
      </w:smartTag>
      <w:r w:rsidRPr="00E13C28">
        <w:rPr>
          <w:rFonts w:hint="eastAsia"/>
          <w:sz w:val="21"/>
          <w:szCs w:val="21"/>
          <w:lang w:eastAsia="zh-CN"/>
        </w:rPr>
        <w:t>。</w:t>
      </w:r>
      <w:r w:rsidRPr="00E13C28">
        <w:rPr>
          <w:rFonts w:hint="eastAsia"/>
          <w:sz w:val="21"/>
          <w:szCs w:val="21"/>
        </w:rPr>
        <w:t>该活动</w:t>
      </w:r>
      <w:r w:rsidRPr="00E13C28">
        <w:rPr>
          <w:rFonts w:hint="eastAsia"/>
          <w:sz w:val="21"/>
          <w:szCs w:val="21"/>
          <w:lang w:eastAsia="zh-CN"/>
        </w:rPr>
        <w:t>儿基会</w:t>
      </w:r>
      <w:r w:rsidRPr="00E13C28">
        <w:rPr>
          <w:rFonts w:hint="eastAsia"/>
          <w:sz w:val="21"/>
          <w:szCs w:val="21"/>
        </w:rPr>
        <w:t>和</w:t>
      </w:r>
      <w:r w:rsidRPr="00E13C28">
        <w:rPr>
          <w:rFonts w:hint="eastAsia"/>
          <w:sz w:val="21"/>
          <w:szCs w:val="21"/>
        </w:rPr>
        <w:t>Sankung Sillah</w:t>
      </w:r>
      <w:r>
        <w:rPr>
          <w:rFonts w:hint="eastAsia"/>
          <w:sz w:val="21"/>
          <w:szCs w:val="21"/>
          <w:lang w:eastAsia="zh-CN"/>
        </w:rPr>
        <w:t>和</w:t>
      </w:r>
      <w:r w:rsidRPr="00E13C28">
        <w:rPr>
          <w:rFonts w:hint="eastAsia"/>
          <w:sz w:val="21"/>
          <w:szCs w:val="21"/>
        </w:rPr>
        <w:t>Sons</w:t>
      </w:r>
      <w:r w:rsidRPr="00E13C28">
        <w:rPr>
          <w:rFonts w:hint="eastAsia"/>
          <w:sz w:val="21"/>
          <w:szCs w:val="21"/>
        </w:rPr>
        <w:t>公司提供支助，</w:t>
      </w:r>
      <w:r w:rsidRPr="00E13C28">
        <w:rPr>
          <w:rFonts w:hint="eastAsia"/>
          <w:sz w:val="21"/>
          <w:szCs w:val="21"/>
        </w:rPr>
        <w:t>2008</w:t>
      </w:r>
      <w:r w:rsidRPr="00E13C28">
        <w:rPr>
          <w:rFonts w:hint="eastAsia"/>
          <w:sz w:val="21"/>
          <w:szCs w:val="21"/>
        </w:rPr>
        <w:t>年至今，它们提供的</w:t>
      </w:r>
      <w:r w:rsidRPr="00E13C28">
        <w:rPr>
          <w:rFonts w:hint="eastAsia"/>
          <w:sz w:val="21"/>
          <w:szCs w:val="21"/>
        </w:rPr>
        <w:t>1.5</w:t>
      </w:r>
      <w:r w:rsidRPr="00E13C28">
        <w:rPr>
          <w:rFonts w:hint="eastAsia"/>
          <w:sz w:val="21"/>
          <w:szCs w:val="21"/>
        </w:rPr>
        <w:t>万条肥皂和洗手材料已分发到</w:t>
      </w:r>
      <w:r w:rsidRPr="00E13C28">
        <w:rPr>
          <w:rFonts w:hint="eastAsia"/>
          <w:sz w:val="21"/>
          <w:szCs w:val="21"/>
        </w:rPr>
        <w:t>220</w:t>
      </w:r>
      <w:r w:rsidRPr="00E13C28">
        <w:rPr>
          <w:rFonts w:hint="eastAsia"/>
          <w:sz w:val="21"/>
          <w:szCs w:val="21"/>
        </w:rPr>
        <w:t>余所学校。</w:t>
      </w:r>
      <w:r w:rsidRPr="00E13C28">
        <w:rPr>
          <w:rStyle w:val="FootnoteReference"/>
          <w:szCs w:val="21"/>
        </w:rPr>
        <w:footnoteReference w:id="40"/>
      </w:r>
    </w:p>
    <w:p w:rsidR="00167D46" w:rsidRPr="00E13C28" w:rsidRDefault="00167D46" w:rsidP="00167D46">
      <w:pPr>
        <w:pStyle w:val="HChGC"/>
        <w:spacing w:before="0" w:after="120" w:line="320" w:lineRule="exact"/>
        <w:ind w:left="1276" w:hanging="1276"/>
        <w:rPr>
          <w:sz w:val="21"/>
          <w:szCs w:val="21"/>
        </w:rPr>
      </w:pPr>
      <w:r w:rsidRPr="00E13C28">
        <w:rPr>
          <w:b/>
          <w:sz w:val="21"/>
          <w:szCs w:val="21"/>
        </w:rPr>
        <w:tab/>
      </w:r>
      <w:r w:rsidRPr="00E13C28">
        <w:rPr>
          <w:sz w:val="21"/>
          <w:szCs w:val="21"/>
        </w:rPr>
        <w:t>2.11</w:t>
      </w:r>
      <w:r w:rsidRPr="00E13C28">
        <w:rPr>
          <w:sz w:val="21"/>
          <w:szCs w:val="21"/>
        </w:rPr>
        <w:tab/>
      </w:r>
      <w:r w:rsidRPr="00E13C28">
        <w:rPr>
          <w:rFonts w:hint="eastAsia"/>
          <w:sz w:val="21"/>
          <w:szCs w:val="21"/>
        </w:rPr>
        <w:t>执行《儿童法》，并在全国各地采取提高认识措施，让人们了解早婚对妇女享有人权，特别是享有卫生和教育权利产生消极影响</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《儿童法》颁布以来，冈比亚政府已采取重大措施，以确保其有利的执行环境。这些措施包括：</w:t>
      </w:r>
    </w:p>
    <w:p w:rsidR="00167D46" w:rsidRPr="00E13C28" w:rsidRDefault="00167D46" w:rsidP="00167D46">
      <w:pPr>
        <w:pStyle w:val="Bullet1G"/>
        <w:tabs>
          <w:tab w:val="left" w:pos="1276"/>
          <w:tab w:val="left" w:pos="1701"/>
          <w:tab w:val="left" w:pos="2127"/>
        </w:tabs>
        <w:spacing w:line="320" w:lineRule="exact"/>
        <w:ind w:leftChars="810" w:left="2138" w:rightChars="602" w:right="1264" w:hanging="437"/>
        <w:rPr>
          <w:rFonts w:hint="eastAsia"/>
          <w:sz w:val="21"/>
          <w:szCs w:val="21"/>
          <w:lang w:eastAsia="zh-CN"/>
        </w:rPr>
      </w:pPr>
      <w:r w:rsidRPr="00E13C28">
        <w:rPr>
          <w:rFonts w:hint="eastAsia"/>
          <w:sz w:val="21"/>
          <w:szCs w:val="21"/>
          <w:lang w:eastAsia="zh-CN"/>
        </w:rPr>
        <w:t>在警察总部建立一个儿童福利机构；</w:t>
      </w:r>
    </w:p>
    <w:p w:rsidR="00167D46" w:rsidRPr="00E13C28" w:rsidRDefault="00167D46" w:rsidP="00167D46">
      <w:pPr>
        <w:pStyle w:val="Bullet1G"/>
        <w:tabs>
          <w:tab w:val="left" w:pos="1276"/>
          <w:tab w:val="left" w:pos="1701"/>
          <w:tab w:val="left" w:pos="2127"/>
        </w:tabs>
        <w:spacing w:line="320" w:lineRule="exact"/>
        <w:ind w:leftChars="810" w:left="2138" w:rightChars="602" w:right="1264" w:hanging="437"/>
        <w:rPr>
          <w:sz w:val="21"/>
          <w:szCs w:val="21"/>
          <w:lang w:eastAsia="zh-CN"/>
        </w:rPr>
      </w:pPr>
      <w:r w:rsidRPr="00E13C28">
        <w:rPr>
          <w:rFonts w:hint="eastAsia"/>
          <w:sz w:val="21"/>
          <w:szCs w:val="21"/>
          <w:lang w:eastAsia="zh-CN"/>
        </w:rPr>
        <w:t>在所有警察局委任儿童福利官员；</w:t>
      </w:r>
    </w:p>
    <w:p w:rsidR="00167D46" w:rsidRPr="00E13C28" w:rsidRDefault="00167D46" w:rsidP="00167D46">
      <w:pPr>
        <w:pStyle w:val="Bullet1G"/>
        <w:tabs>
          <w:tab w:val="left" w:pos="1276"/>
          <w:tab w:val="left" w:pos="1701"/>
          <w:tab w:val="left" w:pos="2127"/>
        </w:tabs>
        <w:spacing w:line="320" w:lineRule="exact"/>
        <w:ind w:leftChars="810" w:left="2138" w:rightChars="602" w:right="1264" w:hanging="437"/>
        <w:rPr>
          <w:sz w:val="21"/>
          <w:szCs w:val="21"/>
          <w:lang w:eastAsia="zh-CN"/>
        </w:rPr>
      </w:pPr>
      <w:r w:rsidRPr="00E13C28">
        <w:rPr>
          <w:rFonts w:hint="eastAsia"/>
          <w:sz w:val="21"/>
          <w:szCs w:val="21"/>
          <w:lang w:eastAsia="zh-CN"/>
        </w:rPr>
        <w:t>成立</w:t>
      </w:r>
      <w:r w:rsidRPr="00E13C28">
        <w:rPr>
          <w:rFonts w:hint="eastAsia"/>
          <w:sz w:val="21"/>
          <w:szCs w:val="21"/>
          <w:lang w:eastAsia="zh-CN"/>
        </w:rPr>
        <w:t>7</w:t>
      </w:r>
      <w:r w:rsidRPr="00E13C28">
        <w:rPr>
          <w:rFonts w:hint="eastAsia"/>
          <w:sz w:val="21"/>
          <w:szCs w:val="21"/>
          <w:lang w:eastAsia="zh-CN"/>
        </w:rPr>
        <w:t>个社区儿童保护委员会；</w:t>
      </w:r>
    </w:p>
    <w:p w:rsidR="00167D46" w:rsidRPr="00E13C28" w:rsidRDefault="00167D46" w:rsidP="00167D46">
      <w:pPr>
        <w:pStyle w:val="Bullet1G"/>
        <w:tabs>
          <w:tab w:val="left" w:pos="1276"/>
          <w:tab w:val="left" w:pos="1701"/>
          <w:tab w:val="left" w:pos="2127"/>
        </w:tabs>
        <w:spacing w:line="320" w:lineRule="exact"/>
        <w:ind w:leftChars="810" w:left="2138" w:rightChars="602" w:right="1264" w:hanging="437"/>
        <w:rPr>
          <w:sz w:val="21"/>
          <w:szCs w:val="21"/>
          <w:lang w:eastAsia="zh-CN"/>
        </w:rPr>
      </w:pPr>
      <w:r w:rsidRPr="00E13C28">
        <w:rPr>
          <w:rFonts w:hint="eastAsia"/>
          <w:sz w:val="21"/>
          <w:szCs w:val="21"/>
          <w:lang w:eastAsia="zh-CN"/>
        </w:rPr>
        <w:t>在卡尼芬市设立儿童法院；</w:t>
      </w:r>
    </w:p>
    <w:p w:rsidR="00167D46" w:rsidRPr="00E13C28" w:rsidRDefault="00167D46" w:rsidP="00167D46">
      <w:pPr>
        <w:pStyle w:val="Bullet1G"/>
        <w:tabs>
          <w:tab w:val="left" w:pos="1276"/>
          <w:tab w:val="left" w:pos="1701"/>
          <w:tab w:val="left" w:pos="2127"/>
        </w:tabs>
        <w:spacing w:line="320" w:lineRule="exact"/>
        <w:ind w:leftChars="810" w:left="2138" w:rightChars="602" w:right="1264" w:hanging="437"/>
        <w:rPr>
          <w:sz w:val="21"/>
          <w:szCs w:val="21"/>
          <w:lang w:eastAsia="zh-CN"/>
        </w:rPr>
      </w:pPr>
      <w:r w:rsidRPr="00E13C28">
        <w:rPr>
          <w:rFonts w:hint="eastAsia"/>
          <w:sz w:val="21"/>
          <w:szCs w:val="21"/>
          <w:lang w:eastAsia="zh-CN"/>
        </w:rPr>
        <w:t>建立一个少年拘留中心；</w:t>
      </w:r>
    </w:p>
    <w:p w:rsidR="00167D46" w:rsidRPr="00E13C28" w:rsidRDefault="00167D46" w:rsidP="00167D46">
      <w:pPr>
        <w:pStyle w:val="Bullet1G"/>
        <w:tabs>
          <w:tab w:val="left" w:pos="1276"/>
          <w:tab w:val="left" w:pos="1701"/>
          <w:tab w:val="left" w:pos="2127"/>
        </w:tabs>
        <w:spacing w:line="320" w:lineRule="exact"/>
        <w:ind w:leftChars="810" w:left="2138" w:rightChars="602" w:right="1264" w:hanging="437"/>
        <w:rPr>
          <w:rFonts w:hint="eastAsia"/>
          <w:sz w:val="21"/>
          <w:szCs w:val="21"/>
          <w:lang w:eastAsia="zh-CN"/>
        </w:rPr>
      </w:pPr>
      <w:r w:rsidRPr="00E13C28">
        <w:rPr>
          <w:rFonts w:hint="eastAsia"/>
          <w:sz w:val="21"/>
          <w:szCs w:val="21"/>
          <w:lang w:eastAsia="zh-CN"/>
        </w:rPr>
        <w:t>提供“社会福利”热线；</w:t>
      </w:r>
    </w:p>
    <w:p w:rsidR="00167D46" w:rsidRPr="00E13C28" w:rsidRDefault="00167D46" w:rsidP="00167D46">
      <w:pPr>
        <w:pStyle w:val="Bullet1G"/>
        <w:tabs>
          <w:tab w:val="left" w:pos="1276"/>
          <w:tab w:val="left" w:pos="1701"/>
          <w:tab w:val="left" w:pos="2127"/>
        </w:tabs>
        <w:spacing w:line="320" w:lineRule="exact"/>
        <w:ind w:leftChars="810" w:left="2138" w:rightChars="602" w:right="1264" w:hanging="437"/>
        <w:rPr>
          <w:rFonts w:hint="eastAsia"/>
          <w:sz w:val="21"/>
          <w:szCs w:val="21"/>
          <w:lang w:eastAsia="zh-CN"/>
        </w:rPr>
      </w:pPr>
      <w:r w:rsidRPr="00E13C28">
        <w:rPr>
          <w:rFonts w:hint="eastAsia"/>
          <w:sz w:val="21"/>
          <w:szCs w:val="21"/>
          <w:lang w:eastAsia="zh-CN"/>
        </w:rPr>
        <w:t>妇女儿童庇护所。</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儿童保护官员主办的电视和电台节目宣传了他们的行动，极大促进了社会大众对儿童保护问题的认识。</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儿童保护联盟、儿童议会、儿童自助组织、“媒体青年”和“青年之声”等组织在影响政策、执行方案以及就影响儿童的问题开展宣传方面发挥了关键作用。它们参与国家、区域和国际论坛，极大影响了“我们的事情应由我们自己积极参与”的儿童议程。</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hint="eastAsia"/>
          <w:sz w:val="21"/>
          <w:szCs w:val="21"/>
          <w:lang w:eastAsia="zh-CN"/>
        </w:rPr>
        <w:t>在教育方面，正如上述</w:t>
      </w:r>
      <w:r w:rsidRPr="00E13C28">
        <w:rPr>
          <w:rFonts w:hint="eastAsia"/>
          <w:sz w:val="21"/>
          <w:szCs w:val="21"/>
          <w:lang w:eastAsia="zh-CN"/>
        </w:rPr>
        <w:t>2.4</w:t>
      </w:r>
      <w:r w:rsidRPr="00E13C28">
        <w:rPr>
          <w:rFonts w:hint="eastAsia"/>
          <w:sz w:val="21"/>
          <w:szCs w:val="21"/>
          <w:lang w:eastAsia="zh-CN"/>
        </w:rPr>
        <w:t>所指出的，在提高女童入学率和在校率方面已经取得了显著进步。在较低的基础周期，</w:t>
      </w:r>
      <w:r w:rsidRPr="00E13C28">
        <w:rPr>
          <w:rFonts w:hint="eastAsia"/>
          <w:sz w:val="21"/>
          <w:szCs w:val="21"/>
          <w:lang w:eastAsia="zh-CN"/>
        </w:rPr>
        <w:t>2001/2002-2007/2008</w:t>
      </w:r>
      <w:r w:rsidRPr="00E13C28">
        <w:rPr>
          <w:rFonts w:hint="eastAsia"/>
          <w:sz w:val="21"/>
          <w:szCs w:val="21"/>
          <w:lang w:eastAsia="zh-CN"/>
        </w:rPr>
        <w:t>年间的毛入学率从</w:t>
      </w:r>
      <w:r w:rsidRPr="00E13C28">
        <w:rPr>
          <w:rFonts w:hint="eastAsia"/>
          <w:sz w:val="21"/>
          <w:szCs w:val="21"/>
          <w:lang w:eastAsia="zh-CN"/>
        </w:rPr>
        <w:t>82%</w:t>
      </w:r>
      <w:r w:rsidRPr="00E13C28">
        <w:rPr>
          <w:rFonts w:hint="eastAsia"/>
          <w:sz w:val="21"/>
          <w:szCs w:val="21"/>
          <w:lang w:eastAsia="zh-CN"/>
        </w:rPr>
        <w:t>提高到</w:t>
      </w:r>
      <w:r w:rsidRPr="00E13C28">
        <w:rPr>
          <w:rFonts w:hint="eastAsia"/>
          <w:sz w:val="21"/>
          <w:szCs w:val="21"/>
          <w:lang w:eastAsia="zh-CN"/>
        </w:rPr>
        <w:t>92%</w:t>
      </w:r>
      <w:r w:rsidRPr="00E13C28">
        <w:rPr>
          <w:rFonts w:hint="eastAsia"/>
          <w:sz w:val="21"/>
          <w:szCs w:val="21"/>
          <w:lang w:eastAsia="zh-CN"/>
        </w:rPr>
        <w:t>，伊斯兰学校入学率也考虑在内。</w:t>
      </w:r>
      <w:r w:rsidRPr="00E13C28">
        <w:rPr>
          <w:rStyle w:val="FootnoteReference"/>
          <w:szCs w:val="21"/>
        </w:rPr>
        <w:footnoteReference w:id="41"/>
      </w:r>
      <w:r w:rsidR="00DE7536">
        <w:rPr>
          <w:rFonts w:hint="eastAsia"/>
          <w:sz w:val="21"/>
          <w:szCs w:val="21"/>
          <w:lang w:eastAsia="zh-CN"/>
        </w:rPr>
        <w:t xml:space="preserve"> </w:t>
      </w:r>
      <w:r w:rsidRPr="00E13C28">
        <w:rPr>
          <w:rFonts w:hint="eastAsia"/>
          <w:sz w:val="21"/>
          <w:szCs w:val="21"/>
          <w:lang w:eastAsia="zh-CN"/>
        </w:rPr>
        <w:t>在同一时期，女童毛入学率从</w:t>
      </w:r>
      <w:r w:rsidRPr="00E13C28">
        <w:rPr>
          <w:rFonts w:hint="eastAsia"/>
          <w:sz w:val="21"/>
          <w:szCs w:val="21"/>
          <w:lang w:eastAsia="zh-CN"/>
        </w:rPr>
        <w:t>80%</w:t>
      </w:r>
      <w:r w:rsidRPr="00E13C28">
        <w:rPr>
          <w:rFonts w:hint="eastAsia"/>
          <w:sz w:val="21"/>
          <w:szCs w:val="21"/>
          <w:lang w:eastAsia="zh-CN"/>
        </w:rPr>
        <w:t>显著提高到</w:t>
      </w:r>
      <w:r w:rsidRPr="00E13C28">
        <w:rPr>
          <w:rFonts w:hint="eastAsia"/>
          <w:sz w:val="21"/>
          <w:szCs w:val="21"/>
          <w:lang w:eastAsia="zh-CN"/>
        </w:rPr>
        <w:t>92%</w:t>
      </w:r>
      <w:r w:rsidRPr="00E13C28">
        <w:rPr>
          <w:rFonts w:hint="eastAsia"/>
          <w:sz w:val="21"/>
          <w:szCs w:val="21"/>
          <w:lang w:eastAsia="zh-CN"/>
        </w:rPr>
        <w:t>，男童从</w:t>
      </w:r>
      <w:r w:rsidRPr="00E13C28">
        <w:rPr>
          <w:rFonts w:hint="eastAsia"/>
          <w:sz w:val="21"/>
          <w:szCs w:val="21"/>
          <w:lang w:eastAsia="zh-CN"/>
        </w:rPr>
        <w:t>85%</w:t>
      </w:r>
      <w:r w:rsidRPr="00E13C28">
        <w:rPr>
          <w:rFonts w:hint="eastAsia"/>
          <w:sz w:val="21"/>
          <w:szCs w:val="21"/>
          <w:lang w:eastAsia="zh-CN"/>
        </w:rPr>
        <w:t>略微提高到</w:t>
      </w:r>
      <w:r w:rsidRPr="00E13C28">
        <w:rPr>
          <w:rFonts w:hint="eastAsia"/>
          <w:sz w:val="21"/>
          <w:szCs w:val="21"/>
          <w:lang w:eastAsia="zh-CN"/>
        </w:rPr>
        <w:t>87%</w:t>
      </w:r>
      <w:r w:rsidRPr="00E13C28">
        <w:rPr>
          <w:rFonts w:hint="eastAsia"/>
          <w:sz w:val="21"/>
          <w:szCs w:val="21"/>
          <w:lang w:eastAsia="zh-CN"/>
        </w:rPr>
        <w:t>。在较高的基础周期，毛入学率从</w:t>
      </w:r>
      <w:r w:rsidRPr="00E13C28">
        <w:rPr>
          <w:rFonts w:hint="eastAsia"/>
          <w:sz w:val="21"/>
          <w:szCs w:val="21"/>
          <w:lang w:eastAsia="zh-CN"/>
        </w:rPr>
        <w:t>43%</w:t>
      </w:r>
      <w:r w:rsidRPr="00E13C28">
        <w:rPr>
          <w:rFonts w:hint="eastAsia"/>
          <w:sz w:val="21"/>
          <w:szCs w:val="21"/>
          <w:lang w:eastAsia="zh-CN"/>
        </w:rPr>
        <w:t>提高到</w:t>
      </w:r>
      <w:r w:rsidRPr="00E13C28">
        <w:rPr>
          <w:rFonts w:hint="eastAsia"/>
          <w:sz w:val="21"/>
          <w:szCs w:val="21"/>
          <w:lang w:eastAsia="zh-CN"/>
        </w:rPr>
        <w:t>65%</w:t>
      </w:r>
      <w:r w:rsidRPr="00E13C28">
        <w:rPr>
          <w:rFonts w:hint="eastAsia"/>
          <w:sz w:val="21"/>
          <w:szCs w:val="21"/>
          <w:lang w:eastAsia="zh-CN"/>
        </w:rPr>
        <w:t>。入学率的年均增长速度为</w:t>
      </w:r>
      <w:r w:rsidRPr="00E13C28">
        <w:rPr>
          <w:rFonts w:hint="eastAsia"/>
          <w:sz w:val="21"/>
          <w:szCs w:val="21"/>
          <w:lang w:eastAsia="zh-CN"/>
        </w:rPr>
        <w:t>15%</w:t>
      </w:r>
      <w:r w:rsidRPr="00E13C28">
        <w:rPr>
          <w:rFonts w:hint="eastAsia"/>
          <w:sz w:val="21"/>
          <w:szCs w:val="21"/>
          <w:lang w:eastAsia="zh-CN"/>
        </w:rPr>
        <w:t>，超过了</w:t>
      </w:r>
      <w:r w:rsidRPr="00E13C28">
        <w:rPr>
          <w:rFonts w:hint="eastAsia"/>
          <w:sz w:val="21"/>
          <w:szCs w:val="21"/>
          <w:lang w:eastAsia="zh-CN"/>
        </w:rPr>
        <w:t>12.7%</w:t>
      </w:r>
      <w:r w:rsidRPr="00E13C28">
        <w:rPr>
          <w:rFonts w:hint="eastAsia"/>
          <w:sz w:val="21"/>
          <w:szCs w:val="21"/>
          <w:lang w:eastAsia="zh-CN"/>
        </w:rPr>
        <w:t>的目标。然而，</w:t>
      </w:r>
      <w:r w:rsidRPr="00E13C28">
        <w:rPr>
          <w:rFonts w:hint="eastAsia"/>
          <w:sz w:val="21"/>
          <w:szCs w:val="21"/>
          <w:lang w:eastAsia="zh-CN"/>
        </w:rPr>
        <w:t>2005/2006-2007/2008</w:t>
      </w:r>
      <w:r w:rsidRPr="00E13C28">
        <w:rPr>
          <w:rFonts w:hint="eastAsia"/>
          <w:sz w:val="21"/>
          <w:szCs w:val="21"/>
          <w:lang w:eastAsia="zh-CN"/>
        </w:rPr>
        <w:t>年间的男童毛入学率从</w:t>
      </w:r>
      <w:r w:rsidRPr="00E13C28">
        <w:rPr>
          <w:rFonts w:hint="eastAsia"/>
          <w:sz w:val="21"/>
          <w:szCs w:val="21"/>
          <w:lang w:eastAsia="zh-CN"/>
        </w:rPr>
        <w:t>62%</w:t>
      </w:r>
      <w:r w:rsidRPr="00E13C28">
        <w:rPr>
          <w:rFonts w:hint="eastAsia"/>
          <w:sz w:val="21"/>
          <w:szCs w:val="21"/>
          <w:lang w:eastAsia="zh-CN"/>
        </w:rPr>
        <w:t>下降到</w:t>
      </w:r>
      <w:r w:rsidRPr="00E13C28">
        <w:rPr>
          <w:rFonts w:hint="eastAsia"/>
          <w:sz w:val="21"/>
          <w:szCs w:val="21"/>
          <w:lang w:eastAsia="zh-CN"/>
        </w:rPr>
        <w:t>58%</w:t>
      </w:r>
      <w:r w:rsidRPr="00E13C28">
        <w:rPr>
          <w:rFonts w:hint="eastAsia"/>
          <w:sz w:val="21"/>
          <w:szCs w:val="21"/>
          <w:lang w:eastAsia="zh-CN"/>
        </w:rPr>
        <w:t>，女童则从</w:t>
      </w:r>
      <w:r w:rsidRPr="00E13C28">
        <w:rPr>
          <w:rFonts w:hint="eastAsia"/>
          <w:sz w:val="21"/>
          <w:szCs w:val="21"/>
          <w:lang w:eastAsia="zh-CN"/>
        </w:rPr>
        <w:t>56%</w:t>
      </w:r>
      <w:r w:rsidRPr="00E13C28">
        <w:rPr>
          <w:rFonts w:hint="eastAsia"/>
          <w:sz w:val="21"/>
          <w:szCs w:val="21"/>
          <w:lang w:eastAsia="zh-CN"/>
        </w:rPr>
        <w:t>略微提高到</w:t>
      </w:r>
      <w:r w:rsidRPr="00E13C28">
        <w:rPr>
          <w:rFonts w:hint="eastAsia"/>
          <w:sz w:val="21"/>
          <w:szCs w:val="21"/>
          <w:lang w:eastAsia="zh-CN"/>
        </w:rPr>
        <w:t>60%</w:t>
      </w:r>
      <w:r w:rsidRPr="00E13C28">
        <w:rPr>
          <w:rFonts w:hint="eastAsia"/>
          <w:sz w:val="21"/>
          <w:szCs w:val="21"/>
          <w:lang w:eastAsia="zh-CN"/>
        </w:rPr>
        <w:t>。</w:t>
      </w:r>
      <w:r w:rsidRPr="00E13C28">
        <w:rPr>
          <w:rFonts w:hint="eastAsia"/>
          <w:sz w:val="21"/>
          <w:szCs w:val="21"/>
          <w:lang w:eastAsia="zh-CN"/>
        </w:rPr>
        <w:t>2006</w:t>
      </w:r>
      <w:r w:rsidRPr="00E13C28">
        <w:rPr>
          <w:rFonts w:hint="eastAsia"/>
          <w:sz w:val="21"/>
          <w:szCs w:val="21"/>
          <w:lang w:eastAsia="zh-CN"/>
        </w:rPr>
        <w:t>年，较低基础层面的性别均等指数为</w:t>
      </w:r>
      <w:r w:rsidRPr="00E13C28">
        <w:rPr>
          <w:rFonts w:hint="eastAsia"/>
          <w:sz w:val="21"/>
          <w:szCs w:val="21"/>
          <w:lang w:eastAsia="zh-CN"/>
        </w:rPr>
        <w:t>1.03%</w:t>
      </w:r>
      <w:r w:rsidRPr="00E13C28">
        <w:rPr>
          <w:rFonts w:hint="eastAsia"/>
          <w:sz w:val="21"/>
          <w:szCs w:val="21"/>
          <w:lang w:eastAsia="zh-CN"/>
        </w:rPr>
        <w:t>，较高基础周期则为</w:t>
      </w:r>
      <w:r w:rsidRPr="00E13C28">
        <w:rPr>
          <w:rFonts w:hint="eastAsia"/>
          <w:sz w:val="21"/>
          <w:szCs w:val="21"/>
          <w:lang w:eastAsia="zh-CN"/>
        </w:rPr>
        <w:t>0.91%</w:t>
      </w:r>
      <w:r w:rsidRPr="00E13C28">
        <w:rPr>
          <w:rFonts w:hint="eastAsia"/>
          <w:sz w:val="21"/>
          <w:szCs w:val="21"/>
          <w:lang w:eastAsia="zh-CN"/>
        </w:rPr>
        <w:t>。</w:t>
      </w:r>
      <w:r w:rsidRPr="00E13C28">
        <w:rPr>
          <w:rStyle w:val="FootnoteReference"/>
          <w:szCs w:val="21"/>
        </w:rPr>
        <w:footnoteReference w:id="42"/>
      </w:r>
      <w:r w:rsidR="00DE7536">
        <w:rPr>
          <w:rFonts w:hint="eastAsia"/>
          <w:sz w:val="21"/>
          <w:szCs w:val="21"/>
          <w:lang w:eastAsia="zh-CN"/>
        </w:rPr>
        <w:t xml:space="preserve"> </w:t>
      </w:r>
      <w:r w:rsidRPr="00E13C28">
        <w:rPr>
          <w:rFonts w:hint="eastAsia"/>
          <w:sz w:val="21"/>
          <w:szCs w:val="21"/>
          <w:lang w:eastAsia="zh-CN"/>
        </w:rPr>
        <w:t>但成人的趋势有所变化，男性识字率较高，达到</w:t>
      </w:r>
      <w:r w:rsidRPr="00E13C28">
        <w:rPr>
          <w:rFonts w:hint="eastAsia"/>
          <w:sz w:val="21"/>
          <w:szCs w:val="21"/>
          <w:lang w:eastAsia="zh-CN"/>
        </w:rPr>
        <w:t>60%</w:t>
      </w:r>
      <w:r w:rsidRPr="00E13C28">
        <w:rPr>
          <w:rFonts w:hint="eastAsia"/>
          <w:sz w:val="21"/>
          <w:szCs w:val="21"/>
          <w:lang w:eastAsia="zh-CN"/>
        </w:rPr>
        <w:t>，女性</w:t>
      </w:r>
      <w:r w:rsidRPr="00E13C28">
        <w:rPr>
          <w:rFonts w:hint="eastAsia"/>
          <w:sz w:val="21"/>
          <w:szCs w:val="21"/>
          <w:lang w:eastAsia="zh-CN"/>
        </w:rPr>
        <w:t>42.5%</w:t>
      </w:r>
      <w:r w:rsidRPr="00E13C28">
        <w:rPr>
          <w:rFonts w:hint="eastAsia"/>
          <w:sz w:val="21"/>
          <w:szCs w:val="21"/>
          <w:lang w:eastAsia="zh-CN"/>
        </w:rPr>
        <w:t>，全国平均</w:t>
      </w:r>
      <w:r w:rsidRPr="00E13C28">
        <w:rPr>
          <w:rFonts w:hint="eastAsia"/>
          <w:sz w:val="21"/>
          <w:szCs w:val="21"/>
          <w:lang w:eastAsia="zh-CN"/>
        </w:rPr>
        <w:t>46%</w:t>
      </w:r>
      <w:r w:rsidRPr="00E13C28">
        <w:rPr>
          <w:rStyle w:val="FootnoteReference"/>
          <w:szCs w:val="21"/>
        </w:rPr>
        <w:footnoteReference w:id="43"/>
      </w:r>
      <w:r w:rsidR="00DE7536">
        <w:rPr>
          <w:rFonts w:hint="eastAsia"/>
          <w:sz w:val="21"/>
          <w:szCs w:val="21"/>
          <w:lang w:eastAsia="zh-CN"/>
        </w:rPr>
        <w:t xml:space="preserve"> </w:t>
      </w:r>
      <w:r>
        <w:rPr>
          <w:sz w:val="21"/>
          <w:szCs w:val="21"/>
          <w:lang w:eastAsia="zh-CN"/>
        </w:rPr>
        <w:t>(</w:t>
      </w:r>
      <w:r w:rsidRPr="00E13C28">
        <w:rPr>
          <w:rFonts w:hint="eastAsia"/>
          <w:sz w:val="21"/>
          <w:szCs w:val="21"/>
          <w:lang w:eastAsia="zh-CN"/>
        </w:rPr>
        <w:t>见以下图示</w:t>
      </w:r>
      <w:r w:rsidRPr="00E13C28">
        <w:rPr>
          <w:sz w:val="21"/>
          <w:szCs w:val="21"/>
          <w:lang w:eastAsia="zh-CN"/>
        </w:rPr>
        <w:t>3</w:t>
      </w:r>
      <w:r w:rsidRPr="00E13C28">
        <w:rPr>
          <w:rFonts w:hint="eastAsia"/>
          <w:sz w:val="21"/>
          <w:szCs w:val="21"/>
          <w:lang w:eastAsia="zh-CN"/>
        </w:rPr>
        <w:t>、</w:t>
      </w:r>
      <w:r w:rsidRPr="00E13C28">
        <w:rPr>
          <w:sz w:val="21"/>
          <w:szCs w:val="21"/>
          <w:lang w:eastAsia="zh-CN"/>
        </w:rPr>
        <w:t>4</w:t>
      </w:r>
      <w:r>
        <w:rPr>
          <w:sz w:val="21"/>
          <w:szCs w:val="21"/>
          <w:lang w:eastAsia="zh-CN"/>
        </w:rPr>
        <w:t>)</w:t>
      </w:r>
      <w:r w:rsidRPr="00E13C28">
        <w:rPr>
          <w:rFonts w:hint="eastAsia"/>
          <w:sz w:val="21"/>
          <w:szCs w:val="21"/>
          <w:lang w:eastAsia="zh-CN"/>
        </w:rPr>
        <w:t>。</w:t>
      </w:r>
    </w:p>
    <w:p w:rsidR="00167D46" w:rsidRPr="00E13C28" w:rsidRDefault="00167D46" w:rsidP="00167D46">
      <w:pPr>
        <w:pStyle w:val="Heading1"/>
        <w:tabs>
          <w:tab w:val="left" w:pos="1276"/>
          <w:tab w:val="left" w:pos="1701"/>
          <w:tab w:val="left" w:pos="2127"/>
        </w:tabs>
        <w:spacing w:after="120" w:line="320" w:lineRule="exact"/>
        <w:ind w:left="1264" w:right="1264"/>
        <w:jc w:val="both"/>
        <w:rPr>
          <w:b w:val="0"/>
          <w:sz w:val="21"/>
          <w:szCs w:val="21"/>
        </w:rPr>
      </w:pPr>
      <w:r w:rsidRPr="00E13C28">
        <w:rPr>
          <w:rFonts w:hint="eastAsia"/>
          <w:b w:val="0"/>
          <w:sz w:val="21"/>
          <w:szCs w:val="21"/>
        </w:rPr>
        <w:t>图示</w:t>
      </w:r>
      <w:r w:rsidRPr="00E13C28">
        <w:rPr>
          <w:b w:val="0"/>
          <w:sz w:val="21"/>
          <w:szCs w:val="21"/>
        </w:rPr>
        <w:t>3</w:t>
      </w:r>
      <w:r>
        <w:rPr>
          <w:rFonts w:hint="eastAsia"/>
          <w:b w:val="0"/>
          <w:sz w:val="21"/>
          <w:szCs w:val="21"/>
        </w:rPr>
        <w:br/>
      </w:r>
      <w:r w:rsidRPr="00E13C28">
        <w:rPr>
          <w:rFonts w:eastAsia="SimHei" w:hint="eastAsia"/>
          <w:b w:val="0"/>
          <w:sz w:val="21"/>
          <w:szCs w:val="21"/>
        </w:rPr>
        <w:t>基础教育周期的毛入学率</w:t>
      </w:r>
    </w:p>
    <w:p w:rsidR="00167D46" w:rsidRPr="00E13C28" w:rsidRDefault="00167D46" w:rsidP="00167D46">
      <w:pPr>
        <w:pStyle w:val="SingleTxtG"/>
        <w:tabs>
          <w:tab w:val="left" w:pos="1276"/>
          <w:tab w:val="left" w:pos="1701"/>
          <w:tab w:val="left" w:pos="2127"/>
        </w:tabs>
        <w:spacing w:line="240" w:lineRule="auto"/>
        <w:ind w:left="1264" w:right="1264"/>
        <w:rPr>
          <w:sz w:val="21"/>
          <w:szCs w:val="21"/>
        </w:rPr>
      </w:pPr>
      <w:r w:rsidRPr="00E13C28">
        <w:rPr>
          <w:noProof/>
          <w:sz w:val="21"/>
          <w:szCs w:val="21"/>
          <w:lang w:val="en-US" w:eastAsia="zh-CN"/>
        </w:rPr>
        <w:pict>
          <v:shape id="图表 5" o:spid="_x0000_i1028" type="#_x0000_t75" style="width:324.75pt;height:194.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1VOXX2gAAAAUBAAAPAAAAZHJzL2Rvd25y&#10;ZXYueG1sTI/BTsMwEETvSPyDtUjcqNOmlCrEqQKIDyCtxHUbb+OIeB3Zbpr+PYYLXFYazWjmbbmb&#10;7SAm8qF3rGC5yEAQt0733Ck47N8ftiBCRNY4OCYFVwqwq25vSiy0u/AHTU3sRCrhUKACE+NYSBla&#10;QxbDwo3EyTs5bzEm6TupPV5SuR3kKss20mLPacHgSK+G2q/mbBXEGg/ebPd1n4XPa/O2meL65aTU&#10;/d1cP4OINMe/MPzgJ3SoEtPRnVkHMShIj8Tfm7ynVb4EcVSwzvNHkFUp/9NX3wAAAP//AwBQSwME&#10;FAAGAAgAAAAhABmegmMJAQAANAIAAA4AAABkcnMvZTJvRG9jLnhtbJyRwU7DMAyG70i8Q+Q7S9dD&#10;xaqlu0yTOHGBBzCJs0Rqk8jJKLw9YStonJB2+21Ln3//3u4+plG8E2cfg4L1qgFBQUfjw1HB68vh&#10;4RFELhgMjjGQgk/KsBvu77Zz6qmNLo6GWFRIyP2cFLhSUi9l1o4mzKuYKNShjTxhqSUfpWGcK30a&#10;Zds0nZwjm8RRU861u78MYTjzrSVdnq3NVMRY3bXrTQuiKOiaTQeCf8SbggbksMX+yJic14shvMHP&#10;hD7U9b+oPRYUJ/Y3oLRDLpWl+7NaTOmbSQugnv1/ytFar2kf9WmiUC5RM41Y6p+z8ynX+HpvFPCT&#10;WX9nJ/9cfF1Xff3s4QsAAP//AwBQSwMEFAAGAAgAAAAhAKsWzUa5AAAAIgEAABkAAABkcnMvX3Jl&#10;bHMvZTJvRG9jLnhtbC5yZWxzhI/NCsIwEITvgu8Q9m7TehCRJr2I0KvUB1jS7Q+2SchGsW9v0IuC&#10;4HF2mG92yuoxT+JOgUdnFRRZDoKsce1oewWX5rTZg+CItsXJWVKwEEOl16vyTBPGFOJh9CwSxbKC&#10;IUZ/kJLNQDNy5jzZ5HQuzBiTDL30aK7Yk9zm+U6GTwboL6aoWwWhbgsQzeJT83+267rR0NGZ20w2&#10;/qiQZsAQExBDT1HBS/L7WmTpU5C6lF/L9BMAAP//AwBQSwMEFAAGAAgAAAAhAPjI6bHlAAAAWQEA&#10;ACAAAABkcnMvY2hhcnRzL19yZWxzL2NoYXJ0MS54bWwucmVsc4SQQUsDMRSE74L/Ibz7bpJ1kVI2&#10;24sVKqgg7a2XNHm7m5pNQhJl++/NRbQgeJvHMN8Mr9sssyWfGJPxTgCvGRB0ymvjRgGH/WO1ApKy&#10;dFpa71DABRNs+tub7g2tzCWUJhMSKRSXBEw5hzWlSU04y1T7gK44g4+zzOWMIw1SvcsRacPYPY2/&#10;GdBfMclOC4g7zYHsL6E0/8/2w2AUPnj1MaPLf1RQb/H1dEaVC1TGEbOAwVgsk+l2fXzyp+Phhbes&#10;ZVXzoyp+x5uWr+rFpu/cs9dl0nbJGJ20QPuOXj2k/wIAAP//AwBQSwMEFAAGAAgAAAAhAHOo++dv&#10;AwAAGwoAABUAAABkcnMvY2hhcnRzL2NoYXJ0MS54bWzsVs1OGzEQvlfqO2xX4Uiy+QFCxAblRyAk&#10;WlChPfTm7E42W7z2ynZ+6HP0FTj12EpVHwjxGh3/ZJMlFFq49rJaz4zH33z+7PHB4SKj3gyETDkL&#10;/Xo18D1gEY9TloT+h8uj7bbvSUVYTChnEPrXIP3D7utXB1EnmhChLnISgYdJmOxEoT9RKu/UajKa&#10;QEZklefA0DfmIiMKhyKpxYLMMXlGa40g2K2ZJL5LQJ6RICMpW84XfzOfj8dpBEMeTTNgyqIQQIlC&#10;BuQkzaXfxeIoYYk3IzT0v0y2B+/8mjYasPpnlsK8OdR/MeRqcg4iwlw2vh4ENlr0WNJbOKM21dYn&#10;5pSrngBiF7vmU2WWGBHRHA40s9qBo2EqbIqIU5s3EXyaI4XOTKdSgYDYOiUIPTGN3cIOCxcxuDzO&#10;ohY6TirxHsb6b9y9mACo1ptKr9LSUI0V/QOCm6kjcjXg06JKu1yuPFwq9AND2qx79/Xn3bcbU6mp&#10;N8cyMNcqjR2YNfHXgoiIKfYhLP1Ks1MZVJpPA2o8DAhFVt/GT+P2148yLF2QBV934DFsT8e2N2If&#10;KcGBR6lojtg02+CzX2npGlakYlBBqj0aAx5DN9gyVZqzYgz3Of9DiUG1vfNUaRizV47BklY47GC5&#10;K6YWXbLV0n1J1S3Ta5JylsckZRA+S1K3N9//S+reEe1XdrSkVqSuthIP7kpBL5BUWS2bhyWo7jfK&#10;Mf+gqAnJwV5fI76wciKLk9iaGs3WfqsVLK/RNcdufb+51wra92eYKw2XL1+eeDJ75pJby1BOLSNC&#10;8SLVB5eLFG9w0wQsiixlb4nBpk/CKpAszrl02C0O5P4oU96K9tA/BgaCUGydfIqt4TRlVxBje7UT&#10;VBpdnY5okYfBQl1y64sEl3LZNRrlgo0P3OJkqvgnEG6aHllQbg06oj2aMGuLlLDZ0Xo2Hksotyos&#10;sOAKz/4GaWUUa1w8hzTXxDLymYtjkca4ASBN63uAx2DrxRSWd/wRCo2rD2oO4Ggb2YGmDikqmJH5&#10;OfZY0mH8KKUUnaRDmTcP/cYOqhZ7yZqrpn22BZpZmKfU+CEBFmv9UfNXSGK5X8Q9DHCejTCNGJ8O&#10;H1N5xuh1ac/jVOZ9fLhcyZ4TSUJyh754uqDWQDBCh0QRT+BDIfTFSWxUo3VQvOm6vwEAAP//AwBQ&#10;SwECLQAUAAYACAAAACEApPKVkRwBAABeAgAAEwAAAAAAAAAAAAAAAAAAAAAAW0NvbnRlbnRfVHlw&#10;ZXNdLnhtbFBLAQItABQABgAIAAAAIQA4/SH/1gAAAJQBAAALAAAAAAAAAAAAAAAAAE0BAABfcmVs&#10;cy8ucmVsc1BLAQItABQABgAIAAAAIQB1VOXX2gAAAAUBAAAPAAAAAAAAAAAAAAAAAEwCAABkcnMv&#10;ZG93bnJldi54bWxQSwECLQAUAAYACAAAACEAGZ6CYwkBAAA0AgAADgAAAAAAAAAAAAAAAABTAwAA&#10;ZHJzL2Uyb0RvYy54bWxQSwECLQAUAAYACAAAACEAqxbNRrkAAAAiAQAAGQAAAAAAAAAAAAAAAACI&#10;BAAAZHJzL19yZWxzL2Uyb0RvYy54bWwucmVsc1BLAQItABQABgAIAAAAIQD4yOmx5QAAAFkBAAAg&#10;AAAAAAAAAAAAAAAAAHgFAABkcnMvY2hhcnRzL19yZWxzL2NoYXJ0MS54bWwucmVsc1BLAQItABQA&#10;BgAIAAAAIQBzqPvnbwMAABsKAAAVAAAAAAAAAAAAAAAAAJsGAABkcnMvY2hhcnRzL2NoYXJ0MS54&#10;bWxQSwUGAAAAAAcABwDLAQAAPQoAAAAA&#10;">
            <v:imagedata r:id="rId18" o:title=""/>
            <o:lock v:ext="edit" aspectratio="f"/>
          </v:shape>
        </w:pict>
      </w:r>
    </w:p>
    <w:p w:rsidR="00167D46" w:rsidRPr="00E13C28" w:rsidRDefault="00167D46" w:rsidP="00167D46">
      <w:pPr>
        <w:pStyle w:val="Heading1"/>
        <w:tabs>
          <w:tab w:val="left" w:pos="1276"/>
          <w:tab w:val="left" w:pos="1701"/>
          <w:tab w:val="left" w:pos="2127"/>
        </w:tabs>
        <w:spacing w:after="120" w:line="320" w:lineRule="exact"/>
        <w:ind w:left="1264" w:right="1264"/>
        <w:jc w:val="both"/>
        <w:rPr>
          <w:b w:val="0"/>
          <w:sz w:val="21"/>
          <w:szCs w:val="21"/>
        </w:rPr>
      </w:pPr>
      <w:r w:rsidRPr="00E13C28">
        <w:rPr>
          <w:rFonts w:hint="eastAsia"/>
          <w:b w:val="0"/>
          <w:sz w:val="21"/>
          <w:szCs w:val="21"/>
        </w:rPr>
        <w:t>图示</w:t>
      </w:r>
      <w:r w:rsidRPr="00E13C28">
        <w:rPr>
          <w:rFonts w:hint="eastAsia"/>
          <w:b w:val="0"/>
          <w:sz w:val="21"/>
          <w:szCs w:val="21"/>
        </w:rPr>
        <w:t>4</w:t>
      </w:r>
      <w:r w:rsidRPr="00E13C28">
        <w:rPr>
          <w:b w:val="0"/>
          <w:sz w:val="21"/>
          <w:szCs w:val="21"/>
        </w:rPr>
        <w:br/>
      </w:r>
      <w:r w:rsidRPr="00E13C28">
        <w:rPr>
          <w:rFonts w:eastAsia="SimHei" w:hint="eastAsia"/>
          <w:b w:val="0"/>
          <w:sz w:val="21"/>
          <w:szCs w:val="21"/>
        </w:rPr>
        <w:t>基础教育周期的净入学率</w:t>
      </w:r>
    </w:p>
    <w:p w:rsidR="00167D46" w:rsidRPr="00E13C28" w:rsidRDefault="00167D46" w:rsidP="00167D46">
      <w:pPr>
        <w:pStyle w:val="SingleTxtG"/>
        <w:tabs>
          <w:tab w:val="left" w:pos="1276"/>
          <w:tab w:val="left" w:pos="1701"/>
          <w:tab w:val="left" w:pos="2127"/>
        </w:tabs>
        <w:spacing w:line="240" w:lineRule="auto"/>
        <w:ind w:left="1264" w:right="1264"/>
        <w:rPr>
          <w:sz w:val="21"/>
          <w:szCs w:val="21"/>
        </w:rPr>
      </w:pPr>
      <w:r w:rsidRPr="00E13C28">
        <w:rPr>
          <w:noProof/>
          <w:sz w:val="21"/>
          <w:szCs w:val="21"/>
          <w:lang w:val="en-US" w:eastAsia="zh-CN"/>
        </w:rPr>
        <w:pict>
          <v:shape id="图表 6" o:spid="_x0000_i1029" type="#_x0000_t75" style="width:330.75pt;height:198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eQ5lc3gAAAAUBAAAPAAAAZHJzL2Rvd25y&#10;ZXYueG1sTI/NasMwEITvhbyD2EAvpZETJW1wLYcQ6CGXQpPQXBVra5taKyMp/unTV+0lvSwMM8x8&#10;m20G07AOna8tSZjPEmBIhdU1lRJOx9fHNTAfFGnVWEIJI3rY5JO7TKXa9vSO3SGULJaQT5WEKoQ2&#10;5dwXFRrlZ7ZFit6ndUaFKF3JtVN9LDcNXyTJEzeqprhQqRZ3FRZfh6uR0I8fbrnuHvbH81vxfbLj&#10;SpzFXsr76bB9ARZwCLcw/OJHdMgj08VeSXvWSIiPhL8bveeFmAO7SFgKsQKeZ/w/ff4DAAD//wMA&#10;UEsDBBQABgAIAAAAIQAZnoJjCQEAADQCAAAOAAAAZHJzL2Uyb0RvYy54bWyckcFOwzAMhu9IvEPk&#10;O0vXQ8WqpbtMkzhxgQcwibNEapPIySi8PWEraJyQdvttS59//97uPqZRvBNnH4OC9aoBQUFH48NR&#10;wevL4eERRC4YDI4xkIJPyrAb7u+2c+qpjS6OhlhUSMj9nBS4UlIvZdaOJsyrmCjUoY08YaklH6Vh&#10;nCt9GmXbNJ2cI5vEUVPOtbu/DGE4860lXZ6tzVTEWN21600Loijomk0Hgn/Em4IG5LDF/siYnNeL&#10;IbzBz4Q+1PW/qD0WFCf2N6C0Qy6VpfuzWkzpm0kLoJ79f8rRWq9pH/VpolAuUTONWOqfs/Mp1/h6&#10;bxTwk1l/Zyf/XHxdV3397OELAAD//wMAUEsDBBQABgAIAAAAIQCrFs1GuQAAACIBAAAZAAAAZHJz&#10;L19yZWxzL2Uyb0RvYy54bWwucmVsc4SPzQrCMBCE74LvEPZu03oQkSa9iNCr1AdY0u0PtknIRrFv&#10;b9CLguBxdphvdsrqMU/iToFHZxUUWQ6CrHHtaHsFl+a02YPgiLbFyVlSsBBDpder8kwTxhTiYfQs&#10;EsWygiFGf5CSzUAzcuY82eR0LswYkwy99Giu2JPc5vlOhk8G6C+mqFsFoW4LEM3iU/N/tuu60dDR&#10;mdtMNv6okGbAEBMQQ09RwUvy+1pk6VOQupRfy/QTAAD//wMAUEsDBBQABgAIAAAAIQD4yOmx5QAA&#10;AFkBAAAgAAAAZHJzL2NoYXJ0cy9fcmVscy9jaGFydDEueG1sLnJlbHOEkEFLAzEUhO+C/yG8+26S&#10;dZFSNtuLFSqoIO2tlzR5u5uaTUISZfvvzUW0IHibxzDfDK/bLLMlnxiT8U4ArxkQdMpr40YBh/1j&#10;tQKSsnRaWu9QwAUTbPrbm+4NrcwllCYTEikUlwRMOYc1pUlNOMtU+4CuOIOPs8zljCMNUr3LEWnD&#10;2D2NvxnQXzHJTguIO82B7C+hNP/P9sNgFD549TGjy39UUG/x9XRGlQtUxhGzgMFYLJPpdn188qfj&#10;4YW3rGVV86Mqfseblq/qxabv3LPXZdJ2yRidtED7jl49pP8CAAD//wMAUEsDBBQABgAIAAAAIQDu&#10;IpTOeQMAADkKAAAVAAAAZHJzL2NoYXJ0cy9jaGFydDEueG1s7FbJbtswEL0X6D+ognuMLa9JjMiB&#10;FyQIkDZBk/bQGy2NbTUUKZD0kn5HfyGnHlug6AcF+Y0OF8uW4yaB0WN1ombjzOMbDo+OFyn1ZiBk&#10;wlnoV8uB7wGLeJywceh/vD7ZO/A9qQiLCeUMQv8WpH/cef3qKGpHEyLUVUYi8DAIk+0o9CdKZe1K&#10;RUYTSIks8wwY6kZcpEThrxhXYkHmGDyllVoQtComiO8CkB0CpCRhS3/xEn8+GiURDHg0TYEpm4UA&#10;ShQiICdJJv0OFkcJG3szQkP/62Sv/96vaKFJVi9mCczrA72KIVOTSxARxrL21SCw1qLLxt2FE2pR&#10;Zd0xo1x1BRC72S2fKrPFkIj6oK+R1Qr8GyTChsC1jTsWfJohhFYc0alUICC2SglCOyax29jlwkUM&#10;Lo6TqIW2k0p8gJFejTpXEwDVfFPqlho6VSNFfZ/gYWqLTPX5NK/SbpcpD7cK/cCANus8fPv18P3O&#10;VGrqzbAMjLUKY3/Mnri0SUTEFLstl16p3i71S/XnE6ptTwhJ1tzTTLv//bOYli7IJl91yaPZvrY9&#10;eGT7RAkueaSKxohN00d49koNXcMKVDTKQbWt0ecxdIK3pkrTK0awiflfSgzKrdpzpQXl5v5h4WsV&#10;XbDCVVr2Z3lIpjSNgKXWJsOqFvg1hjnJUwxrmlIdA3MwXsKw+7sf/xm20bG9UlMzbAXq6iixj1eE&#10;2p1hzVZQ+MxWs7zFH/cSknJngk1IBu7O4wvLLrI4i62o1tqvHTaah64ZCoo69m6rselhLjzkb/Fq&#10;xb7tmiuwEGE9tIwIxWtWk5SLBO93MyJsFmnC3hGTm26MlSFZXHJpTajNA4/iJFXe6hRC/xQYCEJx&#10;sPIpDo7zhN1AjMPXOqgkujkf0jwOg4W65lYXCS7lcqYgEusFGx24zclU8c8gnJv+s0m5PeiQdumY&#10;WVmk3GBB6cVoJKE4yLDAHCu8CraAtp7FGha7gDa0dabkCxenIonxAECawbgFx+DtP4Bw/cSfgNCo&#10;eqDmAA62of3RCSNEOTIyu8QJTNqMnySUopK0KfPmoV9rNvBlUFBVtM4OSOOFcQrPAhgDizX/qFnl&#10;lFieF3HPBvSzFtpWR/iUyAtGbwtnHicy6+Gz5kZ2HUnGJHPZ5w8b5BoIRuiAKOIJfEaEvjiLDWs0&#10;D/IXX+cPAAAA//8DAFBLAQItABQABgAIAAAAIQCk8pWRHAEAAF4CAAATAAAAAAAAAAAAAAAAAAAA&#10;AABbQ29udGVudF9UeXBlc10ueG1sUEsBAi0AFAAGAAgAAAAhADj9If/WAAAAlAEAAAsAAAAAAAAA&#10;AAAAAAAATQEAAF9yZWxzLy5yZWxzUEsBAi0AFAAGAAgAAAAhAJ5DmVzeAAAABQEAAA8AAAAAAAAA&#10;AAAAAAAATAIAAGRycy9kb3ducmV2LnhtbFBLAQItABQABgAIAAAAIQAZnoJjCQEAADQCAAAOAAAA&#10;AAAAAAAAAAAAAFcDAABkcnMvZTJvRG9jLnhtbFBLAQItABQABgAIAAAAIQCrFs1GuQAAACIBAAAZ&#10;AAAAAAAAAAAAAAAAAIwEAABkcnMvX3JlbHMvZTJvRG9jLnhtbC5yZWxzUEsBAi0AFAAGAAgAAAAh&#10;APjI6bHlAAAAWQEAACAAAAAAAAAAAAAAAAAAfAUAAGRycy9jaGFydHMvX3JlbHMvY2hhcnQxLnht&#10;bC5yZWxzUEsBAi0AFAAGAAgAAAAhAO4ilM55AwAAOQoAABUAAAAAAAAAAAAAAAAAnwYAAGRycy9j&#10;aGFydHMvY2hhcnQxLnhtbFBLBQYAAAAABwAHAMsBAABLCgAAAAA=&#10;">
            <v:imagedata r:id="rId19" o:title=""/>
            <o:lock v:ext="edit" aspectratio="f"/>
          </v:shape>
        </w:pict>
      </w:r>
    </w:p>
    <w:p w:rsidR="00167D46" w:rsidRPr="00E13C28" w:rsidRDefault="00167D46" w:rsidP="00167D46">
      <w:pPr>
        <w:pStyle w:val="H23G"/>
        <w:tabs>
          <w:tab w:val="left" w:pos="1276"/>
          <w:tab w:val="left" w:pos="1701"/>
          <w:tab w:val="left" w:pos="2127"/>
        </w:tabs>
        <w:spacing w:before="0" w:line="320" w:lineRule="exact"/>
        <w:ind w:left="1264" w:right="1264" w:firstLine="0"/>
        <w:rPr>
          <w:rFonts w:eastAsia="SimHei"/>
          <w:b w:val="0"/>
          <w:sz w:val="21"/>
          <w:szCs w:val="21"/>
        </w:rPr>
      </w:pPr>
      <w:r w:rsidRPr="00E13C28">
        <w:rPr>
          <w:rFonts w:eastAsia="SimHei" w:cs="SimSun" w:hint="eastAsia"/>
          <w:b w:val="0"/>
          <w:sz w:val="21"/>
          <w:szCs w:val="21"/>
          <w:lang w:val="zh-CN"/>
        </w:rPr>
        <w:t>早婚</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《儿童法》第四部分</w:t>
      </w:r>
      <w:r w:rsidRPr="00E13C28">
        <w:rPr>
          <w:sz w:val="21"/>
          <w:szCs w:val="21"/>
          <w:lang w:val="zh-CN" w:eastAsia="zh-CN"/>
        </w:rPr>
        <w:t>24</w:t>
      </w:r>
      <w:r w:rsidRPr="00E13C28">
        <w:rPr>
          <w:rFonts w:cs="SimSun" w:hint="eastAsia"/>
          <w:sz w:val="21"/>
          <w:szCs w:val="21"/>
          <w:lang w:val="zh-CN" w:eastAsia="zh-CN"/>
        </w:rPr>
        <w:t>节标题</w:t>
      </w:r>
      <w:r w:rsidRPr="00E13C28">
        <w:rPr>
          <w:sz w:val="21"/>
          <w:szCs w:val="21"/>
          <w:lang w:val="zh-CN" w:eastAsia="zh-CN"/>
        </w:rPr>
        <w:t>A</w:t>
      </w:r>
      <w:r w:rsidRPr="00E13C28">
        <w:rPr>
          <w:rFonts w:cs="SimSun" w:hint="eastAsia"/>
          <w:sz w:val="21"/>
          <w:szCs w:val="21"/>
          <w:lang w:val="zh-CN" w:eastAsia="zh-CN"/>
        </w:rPr>
        <w:t>节下载明：“根据任何适用属人法的规定，任何儿童均不得缔结有效婚姻，且由此缔结的婚姻可予撤销。”</w:t>
      </w:r>
      <w:r w:rsidRPr="00E13C28">
        <w:rPr>
          <w:sz w:val="21"/>
          <w:szCs w:val="21"/>
          <w:lang w:val="zh-CN" w:eastAsia="zh-CN"/>
        </w:rPr>
        <w:t>1997</w:t>
      </w:r>
      <w:r w:rsidRPr="00E13C28">
        <w:rPr>
          <w:rFonts w:cs="SimSun" w:hint="eastAsia"/>
          <w:sz w:val="21"/>
          <w:szCs w:val="21"/>
          <w:lang w:val="zh-CN" w:eastAsia="zh-CN"/>
        </w:rPr>
        <w:t>年《宪法》第</w:t>
      </w:r>
      <w:r w:rsidRPr="00E13C28">
        <w:rPr>
          <w:sz w:val="21"/>
          <w:szCs w:val="21"/>
          <w:lang w:val="zh-CN" w:eastAsia="zh-CN"/>
        </w:rPr>
        <w:t>27</w:t>
      </w:r>
      <w:r w:rsidRPr="00E13C28">
        <w:rPr>
          <w:rFonts w:cs="SimSun" w:hint="eastAsia"/>
          <w:sz w:val="21"/>
          <w:szCs w:val="21"/>
          <w:lang w:val="zh-CN" w:eastAsia="zh-CN"/>
        </w:rPr>
        <w:t>节规定，婚姻应该是男性和女性之间“完全和平等尊重”的产物，应由“年龄和能力适足”的男性和女性缔结。</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然而挑战依然存在，因为尽管</w:t>
      </w:r>
      <w:r w:rsidRPr="00E13C28">
        <w:rPr>
          <w:sz w:val="21"/>
          <w:szCs w:val="21"/>
          <w:lang w:val="zh-CN" w:eastAsia="zh-CN"/>
        </w:rPr>
        <w:t>2005</w:t>
      </w:r>
      <w:r w:rsidRPr="00E13C28">
        <w:rPr>
          <w:rFonts w:cs="SimSun" w:hint="eastAsia"/>
          <w:sz w:val="21"/>
          <w:szCs w:val="21"/>
          <w:lang w:val="zh-CN" w:eastAsia="zh-CN"/>
        </w:rPr>
        <w:t>年《儿童法》禁止童婚，但在某些情况下儿童是被迫结婚的。虽然女性平均结婚年龄已从</w:t>
      </w:r>
      <w:r w:rsidRPr="00E13C28">
        <w:rPr>
          <w:sz w:val="21"/>
          <w:szCs w:val="21"/>
          <w:lang w:val="zh-CN" w:eastAsia="zh-CN"/>
        </w:rPr>
        <w:t>2002</w:t>
      </w:r>
      <w:r w:rsidRPr="00E13C28">
        <w:rPr>
          <w:rFonts w:cs="SimSun" w:hint="eastAsia"/>
          <w:sz w:val="21"/>
          <w:szCs w:val="21"/>
          <w:lang w:val="zh-CN" w:eastAsia="zh-CN"/>
        </w:rPr>
        <w:t>年的</w:t>
      </w:r>
      <w:r w:rsidRPr="00E13C28">
        <w:rPr>
          <w:sz w:val="21"/>
          <w:szCs w:val="21"/>
          <w:lang w:val="zh-CN" w:eastAsia="zh-CN"/>
        </w:rPr>
        <w:t>16</w:t>
      </w:r>
      <w:r w:rsidRPr="00E13C28">
        <w:rPr>
          <w:rFonts w:cs="SimSun" w:hint="eastAsia"/>
          <w:sz w:val="21"/>
          <w:szCs w:val="21"/>
          <w:lang w:val="zh-CN" w:eastAsia="zh-CN"/>
        </w:rPr>
        <w:t>岁增加到</w:t>
      </w:r>
      <w:r w:rsidRPr="00E13C28">
        <w:rPr>
          <w:sz w:val="21"/>
          <w:szCs w:val="21"/>
          <w:lang w:val="zh-CN" w:eastAsia="zh-CN"/>
        </w:rPr>
        <w:t>17</w:t>
      </w:r>
      <w:r w:rsidRPr="00E13C28">
        <w:rPr>
          <w:rFonts w:cs="SimSun" w:hint="eastAsia"/>
          <w:sz w:val="21"/>
          <w:szCs w:val="21"/>
          <w:lang w:val="zh-CN" w:eastAsia="zh-CN"/>
        </w:rPr>
        <w:t>岁，但女童早婚仍在实行。</w:t>
      </w:r>
      <w:r w:rsidRPr="00E13C28">
        <w:rPr>
          <w:sz w:val="21"/>
          <w:szCs w:val="21"/>
          <w:lang w:val="zh-CN" w:eastAsia="zh-CN"/>
        </w:rPr>
        <w:t>2005</w:t>
      </w:r>
      <w:r w:rsidRPr="00E13C28">
        <w:rPr>
          <w:rFonts w:cs="SimSun" w:hint="eastAsia"/>
          <w:sz w:val="21"/>
          <w:szCs w:val="21"/>
          <w:lang w:val="zh-CN" w:eastAsia="zh-CN"/>
        </w:rPr>
        <w:t>年，国家艾滋病秘书处开展了一项艾滋病毒</w:t>
      </w:r>
      <w:r w:rsidRPr="00E13C28">
        <w:rPr>
          <w:sz w:val="21"/>
          <w:szCs w:val="21"/>
          <w:lang w:val="zh-CN" w:eastAsia="zh-CN"/>
        </w:rPr>
        <w:t>/</w:t>
      </w:r>
      <w:r w:rsidRPr="00E13C28">
        <w:rPr>
          <w:rFonts w:cs="SimSun" w:hint="eastAsia"/>
          <w:sz w:val="21"/>
          <w:szCs w:val="21"/>
          <w:lang w:val="zh-CN" w:eastAsia="zh-CN"/>
        </w:rPr>
        <w:t>艾滋病行为监测调查。其研究对象从国内</w:t>
      </w:r>
      <w:r w:rsidRPr="00E13C28">
        <w:rPr>
          <w:sz w:val="21"/>
          <w:szCs w:val="21"/>
          <w:lang w:val="zh-CN" w:eastAsia="zh-CN"/>
        </w:rPr>
        <w:t>6</w:t>
      </w:r>
      <w:r w:rsidRPr="00E13C28">
        <w:rPr>
          <w:rFonts w:cs="SimSun" w:hint="eastAsia"/>
          <w:sz w:val="21"/>
          <w:szCs w:val="21"/>
          <w:lang w:val="zh-CN" w:eastAsia="zh-CN"/>
        </w:rPr>
        <w:t>个地区的</w:t>
      </w:r>
      <w:r w:rsidRPr="00E13C28">
        <w:rPr>
          <w:sz w:val="21"/>
          <w:szCs w:val="21"/>
          <w:lang w:val="zh-CN" w:eastAsia="zh-CN"/>
        </w:rPr>
        <w:t>15</w:t>
      </w:r>
      <w:r w:rsidRPr="00E13C28">
        <w:rPr>
          <w:rFonts w:cs="SimSun" w:hint="eastAsia"/>
          <w:sz w:val="21"/>
          <w:szCs w:val="21"/>
          <w:lang w:val="zh-CN" w:eastAsia="zh-CN"/>
        </w:rPr>
        <w:t>至</w:t>
      </w:r>
      <w:r w:rsidRPr="00E13C28">
        <w:rPr>
          <w:sz w:val="21"/>
          <w:szCs w:val="21"/>
          <w:lang w:val="zh-CN" w:eastAsia="zh-CN"/>
        </w:rPr>
        <w:t>49</w:t>
      </w:r>
      <w:r w:rsidRPr="00E13C28">
        <w:rPr>
          <w:rFonts w:cs="SimSun" w:hint="eastAsia"/>
          <w:sz w:val="21"/>
          <w:szCs w:val="21"/>
          <w:lang w:val="zh-CN" w:eastAsia="zh-CN"/>
        </w:rPr>
        <w:t>岁年龄组中随机挑选</w:t>
      </w:r>
      <w:r>
        <w:rPr>
          <w:rFonts w:cs="SimSun" w:hint="eastAsia"/>
          <w:sz w:val="21"/>
          <w:szCs w:val="21"/>
          <w:lang w:val="zh-CN" w:eastAsia="zh-CN"/>
        </w:rPr>
        <w:t>。</w:t>
      </w:r>
      <w:r w:rsidRPr="00E13C28">
        <w:rPr>
          <w:rFonts w:cs="SimSun" w:hint="eastAsia"/>
          <w:sz w:val="21"/>
          <w:szCs w:val="21"/>
          <w:lang w:val="zh-CN" w:eastAsia="zh-CN"/>
        </w:rPr>
        <w:t>正如以下数字所示，和男性</w:t>
      </w:r>
      <w:r w:rsidRPr="00E13C28">
        <w:rPr>
          <w:sz w:val="21"/>
          <w:szCs w:val="21"/>
          <w:lang w:val="zh-CN" w:eastAsia="zh-CN"/>
        </w:rPr>
        <w:t>36.7%</w:t>
      </w:r>
      <w:r w:rsidRPr="00E13C28">
        <w:rPr>
          <w:rFonts w:hint="eastAsia"/>
          <w:sz w:val="21"/>
          <w:szCs w:val="21"/>
          <w:lang w:val="zh-CN" w:eastAsia="zh-CN"/>
        </w:rPr>
        <w:t>的</w:t>
      </w:r>
      <w:r w:rsidRPr="00E13C28">
        <w:rPr>
          <w:rFonts w:cs="SimSun" w:hint="eastAsia"/>
          <w:sz w:val="21"/>
          <w:szCs w:val="21"/>
          <w:lang w:val="zh-CN" w:eastAsia="zh-CN"/>
        </w:rPr>
        <w:t>比例相比，已婚女性的比例明显较多，为</w:t>
      </w:r>
      <w:r w:rsidRPr="00E13C28">
        <w:rPr>
          <w:sz w:val="21"/>
          <w:szCs w:val="21"/>
          <w:lang w:val="zh-CN" w:eastAsia="zh-CN"/>
        </w:rPr>
        <w:t>66.3%</w:t>
      </w:r>
      <w:r>
        <w:rPr>
          <w:rFonts w:cs="SimSun" w:hint="eastAsia"/>
          <w:sz w:val="21"/>
          <w:szCs w:val="21"/>
          <w:lang w:val="zh-CN" w:eastAsia="zh-CN"/>
        </w:rPr>
        <w:t>。</w:t>
      </w:r>
      <w:r w:rsidRPr="00E13C28">
        <w:rPr>
          <w:rFonts w:cs="SimSun" w:hint="eastAsia"/>
          <w:sz w:val="21"/>
          <w:szCs w:val="21"/>
          <w:lang w:val="zh-CN" w:eastAsia="zh-CN"/>
        </w:rPr>
        <w:t>在行为监测调查的所有女性受访者中，平均初婚年龄为</w:t>
      </w:r>
      <w:r w:rsidRPr="00E13C28">
        <w:rPr>
          <w:sz w:val="21"/>
          <w:szCs w:val="21"/>
          <w:lang w:val="zh-CN" w:eastAsia="zh-CN"/>
        </w:rPr>
        <w:t>17.3</w:t>
      </w:r>
      <w:r w:rsidRPr="00E13C28">
        <w:rPr>
          <w:rFonts w:cs="SimSun" w:hint="eastAsia"/>
          <w:sz w:val="21"/>
          <w:szCs w:val="21"/>
          <w:lang w:val="zh-CN" w:eastAsia="zh-CN"/>
        </w:rPr>
        <w:t>岁，男性则为</w:t>
      </w:r>
      <w:r w:rsidRPr="00E13C28">
        <w:rPr>
          <w:sz w:val="21"/>
          <w:szCs w:val="21"/>
          <w:lang w:val="zh-CN" w:eastAsia="zh-CN"/>
        </w:rPr>
        <w:t>24.5</w:t>
      </w:r>
      <w:r w:rsidRPr="00E13C28">
        <w:rPr>
          <w:rFonts w:cs="SimSun" w:hint="eastAsia"/>
          <w:sz w:val="21"/>
          <w:szCs w:val="21"/>
          <w:lang w:val="zh-CN" w:eastAsia="zh-CN"/>
        </w:rPr>
        <w:t>岁</w:t>
      </w:r>
      <w:r>
        <w:rPr>
          <w:rFonts w:cs="SimSun" w:hint="eastAsia"/>
          <w:sz w:val="21"/>
          <w:szCs w:val="21"/>
          <w:lang w:val="zh-CN" w:eastAsia="zh-CN"/>
        </w:rPr>
        <w:t>。</w:t>
      </w:r>
      <w:r w:rsidRPr="00E13C28">
        <w:rPr>
          <w:rFonts w:cs="SimSun" w:hint="eastAsia"/>
          <w:sz w:val="21"/>
          <w:szCs w:val="21"/>
          <w:lang w:val="zh-CN" w:eastAsia="zh-CN"/>
        </w:rPr>
        <w:t>大多数已婚男性和女性目前与其配偶一起生活，分别占</w:t>
      </w:r>
      <w:r w:rsidRPr="00E13C28">
        <w:rPr>
          <w:sz w:val="21"/>
          <w:szCs w:val="21"/>
          <w:lang w:val="zh-CN" w:eastAsia="zh-CN"/>
        </w:rPr>
        <w:t>84.5%</w:t>
      </w:r>
      <w:r w:rsidRPr="00E13C28">
        <w:rPr>
          <w:rFonts w:cs="SimSun" w:hint="eastAsia"/>
          <w:sz w:val="21"/>
          <w:szCs w:val="21"/>
          <w:lang w:val="zh-CN" w:eastAsia="zh-CN"/>
        </w:rPr>
        <w:t>。</w:t>
      </w:r>
    </w:p>
    <w:p w:rsidR="00167D46" w:rsidRPr="00E13C28" w:rsidRDefault="00167D46" w:rsidP="00167D46">
      <w:pPr>
        <w:pStyle w:val="Heading1"/>
        <w:tabs>
          <w:tab w:val="left" w:pos="1276"/>
          <w:tab w:val="left" w:pos="1701"/>
          <w:tab w:val="left" w:pos="2127"/>
        </w:tabs>
        <w:spacing w:after="120" w:line="320" w:lineRule="exact"/>
        <w:ind w:left="1264" w:right="1264"/>
        <w:jc w:val="left"/>
        <w:rPr>
          <w:b w:val="0"/>
          <w:bCs/>
          <w:sz w:val="21"/>
          <w:szCs w:val="21"/>
        </w:rPr>
      </w:pPr>
      <w:r w:rsidRPr="00E13C28">
        <w:rPr>
          <w:rFonts w:cs="SimSun" w:hint="eastAsia"/>
          <w:b w:val="0"/>
          <w:sz w:val="21"/>
          <w:szCs w:val="21"/>
          <w:lang w:val="zh-CN"/>
        </w:rPr>
        <w:t>图示</w:t>
      </w:r>
      <w:r w:rsidRPr="00E13C28">
        <w:rPr>
          <w:rFonts w:eastAsia="SimHei" w:cs="SimSun"/>
          <w:b w:val="0"/>
          <w:sz w:val="21"/>
          <w:szCs w:val="21"/>
          <w:lang w:val="zh-CN"/>
        </w:rPr>
        <w:t>5</w:t>
      </w:r>
      <w:r w:rsidRPr="00E13C28">
        <w:rPr>
          <w:rFonts w:eastAsia="SimHei" w:cs="SimSun" w:hint="eastAsia"/>
          <w:b w:val="0"/>
          <w:sz w:val="21"/>
          <w:szCs w:val="21"/>
          <w:lang w:val="zh-CN"/>
        </w:rPr>
        <w:br/>
      </w:r>
      <w:r w:rsidRPr="00E13C28">
        <w:rPr>
          <w:rFonts w:eastAsia="SimHei" w:cs="SimSun" w:hint="eastAsia"/>
          <w:b w:val="0"/>
          <w:sz w:val="21"/>
          <w:szCs w:val="21"/>
          <w:lang w:val="zh-CN"/>
        </w:rPr>
        <w:t>按地理位置和性别分列的已婚受访者</w:t>
      </w:r>
    </w:p>
    <w:p w:rsidR="00167D46" w:rsidRPr="00E13C28" w:rsidRDefault="00167D46" w:rsidP="00167D46">
      <w:pPr>
        <w:pStyle w:val="SingleTxtG"/>
        <w:tabs>
          <w:tab w:val="left" w:pos="1276"/>
          <w:tab w:val="left" w:pos="1701"/>
          <w:tab w:val="left" w:pos="2127"/>
        </w:tabs>
        <w:spacing w:line="240" w:lineRule="auto"/>
        <w:ind w:left="1264" w:right="1264"/>
        <w:rPr>
          <w:sz w:val="21"/>
          <w:szCs w:val="21"/>
        </w:rPr>
      </w:pPr>
      <w:r w:rsidRPr="00083784">
        <w:rPr>
          <w:rFonts w:eastAsia="SimHei" w:cs="SimSun"/>
          <w:b/>
          <w:noProof/>
          <w:sz w:val="21"/>
          <w:szCs w:val="21"/>
          <w:lang w:val="zh-CN"/>
        </w:rPr>
        <w:pict>
          <v:shape id="_x0000_s1033" type="#_x0000_t202" style="position:absolute;left:0;text-align:left;margin-left:65.15pt;margin-top:51.95pt;width:30.4pt;height:60.9pt;z-index:4;mso-width-relative:margin;mso-height-relative:margin" stroked="f">
            <v:textbox style="layout-flow:vertical;mso-layout-flow-alt:bottom-to-top;mso-fit-shape-to-text:t">
              <w:txbxContent>
                <w:p w:rsidR="00105B47" w:rsidRDefault="00105B47" w:rsidP="00167D46">
                  <w:r>
                    <w:rPr>
                      <w:rFonts w:hint="eastAsia"/>
                    </w:rPr>
                    <w:t>比例</w:t>
                  </w:r>
                </w:p>
              </w:txbxContent>
            </v:textbox>
          </v:shape>
        </w:pict>
      </w:r>
      <w:r w:rsidRPr="00083784">
        <w:rPr>
          <w:noProof/>
          <w:sz w:val="21"/>
          <w:szCs w:val="21"/>
          <w:lang w:val="en-US" w:eastAsia="zh-CN"/>
        </w:rPr>
        <w:pict>
          <v:shape id="_x0000_i1030" type="#_x0000_t75" style="width:361.5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5ScJ73AAAAAUBAAAPAAAAZHJzL2Rvd25y&#10;ZXYueG1sTI/NTsMwEITvSLyDtUjcqENaURTiVKioFy5A2wu3bez8tPY62G4b3p6FS7mMtJrVzDfl&#10;YnRWnEyIvScF95MMhKHa655aBdvN6u4RRExIGq0no+DbRFhU11clFtqf6cOc1qkVHEKxQAVdSkMh&#10;Zaw74zBO/GCIvcYHh4nP0Eod8Mzhzso8yx6kw564ocPBLDtTH9ZHp2Dpvjb7Fzd/3Ub8bGx4a5t8&#10;9a7U7c34/AQimTFdnuEXn9GhYqadP5KOwirgIelP2ZvnOc/YKZhNpzOQVSn/01c/AAAA//8DAFBL&#10;AwQUAAYACAAAACEAGZ6CYwkBAAA0AgAADgAAAGRycy9lMm9Eb2MueG1snJHBTsMwDIbvSLxD5DtL&#10;10PFqqW7TJM4cYEHMImzRGqTyMkovD1hK2ickHb7bUuff//e7j6mUbwTZx+DgvWqAUFBR+PDUcHr&#10;y+HhEUQuGAyOMZCCT8qwG+7vtnPqqY0ujoZYVEjI/ZwUuFJSL2XWjibMq5go1KGNPGGpJR+lYZwr&#10;fRpl2zSdnCObxFFTzrW7vwxhOPOtJV2erc1UxFjdtetNC6Io6JpNB4J/xJuCBuSwxf7ImJzXiyG8&#10;wc+EPtT1v6g9FhQn9jegtEMulaX7s1pM6ZtJC6Ce/X/K0VqvaR/1aaJQLlEzjVjqn7PzKdf4em8U&#10;8JNZf2cn/1x8XVd9/ezhCwAA//8DAFBLAwQUAAYACAAAACEAqxbNRrkAAAAiAQAAGQAAAGRycy9f&#10;cmVscy9lMm9Eb2MueG1sLnJlbHOEj80KwjAQhO+C7xD2btN6EJEmvYjQq9QHWNLtD7ZJyEaxb2/Q&#10;i4LgcXaYb3bK6jFP4k6BR2cVFFkOgqxx7Wh7BZfmtNmD4Ii2xclZUrAQQ6XXq/JME8YU4mH0LBLF&#10;soIhRn+Qks1AM3LmPNnkdC7MGJMMvfRortiT3Ob5ToZPBugvpqhbBaFuCxDN4lPzf7brutHQ0Znb&#10;TDb+qJBmwBATEENPUcFL8vtaZOlTkLqUX8v0EwAA//8DAFBLAwQUAAYACAAAACEA+MjpseUAAABZ&#10;AQAAIAAAAGRycy9jaGFydHMvX3JlbHMvY2hhcnQxLnhtbC5yZWxzhJBBSwMxFITvgv8hvPtuknWR&#10;UjbbixUqqCDtrZc0ebubmk1CEmX7781FtCB4m8cw3wyv2yyzJZ8Yk/FOAK8ZEHTKa+NGAYf9Y7UC&#10;krJ0WlrvUMAFE2z625vuDa3MJZQmExIpFJcETDmHNaVJTTjLVPuArjiDj7PM5YwjDVK9yxFpw9g9&#10;jb8Z0F8xyU4LiDvNgewvoTT/z/bDYBQ+ePUxo8t/VFBv8fV0RpULVMYRs4DBWCyT6XZ9fPKn4+GF&#10;t6xlVfOjKn7Hm5av6sWm79yz12XSdskYnbRA+45ePaT/AgAA//8DAFBLAwQUAAYACAAAACEACEs5&#10;2jYEAACDDQAAFQAAAGRycy9jaGFydHMvY2hhcnQxLnhtbOxX3WsbRxB/L/R/UA+9Rjp9nWVhKUgy&#10;TkOTODRuHvq2ultJV+/tHrt7tpynQklKk/YtgYRCwQ+hFEKbklCXUtK/Rq78X3T2Sz7ZvqSkhEKp&#10;Huy9mdn5+s3MzW1cniWktIe5iBnterWK75UwDVkU00nX+2Rn61LbKwmJaIQIo7jrHWDhXe69/95G&#10;2AmniMtbKQpxCZRQ0Qm73lTKtFOtinCKEyQqLMUUeGPGEyThkU+qEUf7oDwh1brvB1WtxLMK0Fso&#10;SFBM3X3+d+6z8TgO8SYLswRTabzgmCAJGRDTOBVeD4IjiE5Ke4h0vTvTS8MbXlURtbPqkBIm+xwj&#10;I3nAMqn5I8SHKimKDOfNmBsVISNGwYSzLIXoLZlkQmKOI8MUmKuLcTQzbN+QGY+w1WMpcqbkhOQf&#10;47E6jXu3phjL4IPyoNzYqCqC4Q8R4KDOqRyyjEqjt2b0prIEprqer+Pd6/358Oj48+/V9b2e+ptC&#10;GPAPzFg15kHbhKNxIkQ62It86ZebnXK/XPPf7NHaxR7ND787+fbo+PG9xatXq34p74z3Nev9/Ncv&#10;Tr78ev7N4ckPz4pk61Z28fSP+dHLxU+/FQk2rODxi0fHD75a3H82f/57kWzTyT6+d/Lkl/nzh0WC&#10;Lefp0UsIrEgqcFJ3f178eLgq9Ro0LA5QsApumiUXlAbAMcjDAVLLAjEdOmQR7l3BFHNElOkc9WwR&#10;FUBWW6+0Vp0+D1W9VSzjIGr4lXqRHodOq1asx6HSbFfWivQ4QJq1YhkHRyOorPn5n+6zlUY5TSdk&#10;ziEAR42Jgs6099kut92Y63JLKe7y4T/o8vnTF/93uRkdro7+S10+VEN3+K67vBVUmkVd5QZyq1U5&#10;0yOnk8B1edB+c5cHMFHW879Cy67n1xqVZr5V/aDIVzcB4Eahr24CBMFZGdPmpy/H4p5Hs6uReffW&#10;G7VG0PTXA/PGyzEgyHq73agrBmjOrxIw3Pv6lZ8TX9UjQkRgrVCzn/EY1hq9zRiTSUyvo5lVmxNE&#10;s5tMGJGR8QYC2Epk6XTqdz37MoAdkGU8xNdiuosj2BPNhQR9xvhOHO5eR3zXqKKwJRqmBPq1EVka&#10;oXgmd5jhhZwJ0bd7Tj0fOixZioetZyiT7FPM7TX1ZMxYB8iI9MmEGlooudEO1O3xWGC37/h6b4Kk&#10;LhMJM/lcRle9yCXqbTJq9z2doCs8jgAdLPSOKGNJ9E5G0HJvFOlN3ttAHcq2YkJADHUILe13vXoL&#10;Khk2ghyrqnhmM9O3IKylyn8LwNVifA2AmjXAch9jC9rIPCjgIJIlLtEOGpk0iSnb/5DxO4Pzb0jF&#10;uo25LGBtZ1KlfaVg1JWP8IGtLl1FYNZZg2N+s1fn27HYpuRgRUkUi3QAHwi7om8VTVBqI1h+IkC1&#10;Y04R2UQSlThs9V2PX42cRS2mv516fwEAAP//AwBQSwECLQAUAAYACAAAACEApPKVkRwBAABeAgAA&#10;EwAAAAAAAAAAAAAAAAAAAAAAW0NvbnRlbnRfVHlwZXNdLnhtbFBLAQItABQABgAIAAAAIQA4/SH/&#10;1gAAAJQBAAALAAAAAAAAAAAAAAAAAE0BAABfcmVscy8ucmVsc1BLAQItABQABgAIAAAAIQB5ScJ7&#10;3AAAAAUBAAAPAAAAAAAAAAAAAAAAAEwCAABkcnMvZG93bnJldi54bWxQSwECLQAUAAYACAAAACEA&#10;GZ6CYwkBAAA0AgAADgAAAAAAAAAAAAAAAABVAwAAZHJzL2Uyb0RvYy54bWxQSwECLQAUAAYACAAA&#10;ACEAqxbNRrkAAAAiAQAAGQAAAAAAAAAAAAAAAACKBAAAZHJzL19yZWxzL2Uyb0RvYy54bWwucmVs&#10;c1BLAQItABQABgAIAAAAIQD4yOmx5QAAAFkBAAAgAAAAAAAAAAAAAAAAAHoFAABkcnMvY2hhcnRz&#10;L19yZWxzL2NoYXJ0MS54bWwucmVsc1BLAQItABQABgAIAAAAIQAISznaNgQAAIMNAAAVAAAAAAAA&#10;AAAAAAAAAJ0GAABkcnMvY2hhcnRzL2NoYXJ0MS54bWxQSwUGAAAAAAcABwDLAQAABgsAAAAA&#10;">
            <v:imagedata r:id="rId20" o:title=""/>
            <o:lock v:ext="edit" aspectratio="f"/>
          </v:shape>
        </w:pic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国家妇女委员会、妇女局和从事儿童工作的社会民间组织所开展的提高认识和宣传活动，为降低早婚发生率作出了贡献</w:t>
      </w:r>
      <w:r>
        <w:rPr>
          <w:rFonts w:cs="SimSun" w:hint="eastAsia"/>
          <w:sz w:val="21"/>
          <w:szCs w:val="21"/>
          <w:lang w:val="zh-CN" w:eastAsia="zh-CN"/>
        </w:rPr>
        <w:t>。</w:t>
      </w:r>
      <w:r w:rsidRPr="00E13C28">
        <w:rPr>
          <w:rFonts w:cs="SimSun" w:hint="eastAsia"/>
          <w:sz w:val="21"/>
          <w:szCs w:val="21"/>
          <w:lang w:val="zh-CN" w:eastAsia="zh-CN"/>
        </w:rPr>
        <w:t>开展女童教育并确保她们留校完成学业可以减少女童早婚现象，同时提高她们的平均结婚年龄</w:t>
      </w:r>
      <w:r>
        <w:rPr>
          <w:rFonts w:cs="SimSun" w:hint="eastAsia"/>
          <w:sz w:val="21"/>
          <w:szCs w:val="21"/>
          <w:lang w:val="zh-CN" w:eastAsia="zh-CN"/>
        </w:rPr>
        <w:t>。</w:t>
      </w:r>
      <w:r w:rsidRPr="00E13C28">
        <w:rPr>
          <w:rFonts w:cs="SimSun" w:hint="eastAsia"/>
          <w:sz w:val="21"/>
          <w:szCs w:val="21"/>
          <w:lang w:val="zh-CN" w:eastAsia="zh-CN"/>
        </w:rPr>
        <w:t>“母亲俱乐部”接触社区人群，以实质性介入阻止他们将女儿推向婚姻。</w:t>
      </w:r>
    </w:p>
    <w:p w:rsidR="00167D46" w:rsidRPr="00E13C28" w:rsidRDefault="00167D46" w:rsidP="00167D46">
      <w:pPr>
        <w:pStyle w:val="HChGC"/>
        <w:spacing w:before="0" w:after="120" w:line="320" w:lineRule="exact"/>
        <w:ind w:left="1276" w:hanging="1276"/>
        <w:rPr>
          <w:sz w:val="21"/>
          <w:szCs w:val="21"/>
        </w:rPr>
      </w:pPr>
      <w:r w:rsidRPr="00E13C28">
        <w:rPr>
          <w:sz w:val="21"/>
          <w:szCs w:val="21"/>
        </w:rPr>
        <w:tab/>
        <w:t>2.12</w:t>
      </w:r>
      <w:r w:rsidRPr="00E13C28">
        <w:rPr>
          <w:sz w:val="21"/>
          <w:szCs w:val="21"/>
        </w:rPr>
        <w:tab/>
      </w:r>
      <w:r w:rsidRPr="00E13C28">
        <w:rPr>
          <w:rFonts w:hint="eastAsia"/>
          <w:sz w:val="21"/>
          <w:szCs w:val="21"/>
        </w:rPr>
        <w:t>着手建立一个数据收集和可衡量指标的全面制度，以评估妇女情况的趋势和在实现妇女事实上平等方面取得的进展，并报告按性别、农村和城市地区分</w:t>
      </w:r>
      <w:r>
        <w:rPr>
          <w:rFonts w:hint="eastAsia"/>
          <w:sz w:val="21"/>
          <w:szCs w:val="21"/>
        </w:rPr>
        <w:t>列</w:t>
      </w:r>
      <w:r w:rsidRPr="00E13C28">
        <w:rPr>
          <w:rFonts w:hint="eastAsia"/>
          <w:sz w:val="21"/>
          <w:szCs w:val="21"/>
        </w:rPr>
        <w:t>的统计数据和分析，说明各项措施的影响和取得的成果</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在研究领域，自上次报告以来已开展多次调查</w:t>
      </w:r>
      <w:r>
        <w:rPr>
          <w:rFonts w:cs="SimSun" w:hint="eastAsia"/>
          <w:sz w:val="21"/>
          <w:szCs w:val="21"/>
          <w:lang w:val="zh-CN" w:eastAsia="zh-CN"/>
        </w:rPr>
        <w:t>。</w:t>
      </w:r>
      <w:r w:rsidRPr="00E13C28">
        <w:rPr>
          <w:rFonts w:cs="SimSun" w:hint="eastAsia"/>
          <w:sz w:val="21"/>
          <w:szCs w:val="21"/>
          <w:lang w:val="zh-CN" w:eastAsia="zh-CN"/>
        </w:rPr>
        <w:t>冈比亚统计局委托开展</w:t>
      </w:r>
      <w:r w:rsidRPr="00E13C28">
        <w:rPr>
          <w:rFonts w:hint="eastAsia"/>
          <w:sz w:val="21"/>
          <w:szCs w:val="21"/>
          <w:lang w:val="zh-CN" w:eastAsia="zh-CN"/>
        </w:rPr>
        <w:t>信通技术</w:t>
      </w:r>
      <w:r w:rsidRPr="00E13C28">
        <w:rPr>
          <w:rFonts w:cs="SimSun" w:hint="eastAsia"/>
          <w:sz w:val="21"/>
          <w:szCs w:val="21"/>
          <w:lang w:val="zh-CN" w:eastAsia="zh-CN"/>
        </w:rPr>
        <w:t>审视研究，以审查妇女获得信通技术的现状、挑战和未来方向</w:t>
      </w:r>
      <w:r>
        <w:rPr>
          <w:rFonts w:cs="SimSun" w:hint="eastAsia"/>
          <w:sz w:val="21"/>
          <w:szCs w:val="21"/>
          <w:lang w:val="zh-CN" w:eastAsia="zh-CN"/>
        </w:rPr>
        <w:t>。</w:t>
      </w:r>
      <w:r w:rsidRPr="00E13C28">
        <w:rPr>
          <w:rFonts w:cs="SimSun" w:hint="eastAsia"/>
          <w:sz w:val="21"/>
          <w:szCs w:val="21"/>
          <w:lang w:val="zh-CN" w:eastAsia="zh-CN"/>
        </w:rPr>
        <w:t>在人口基金的资助下，</w:t>
      </w:r>
      <w:r w:rsidRPr="00E13C28">
        <w:rPr>
          <w:sz w:val="21"/>
          <w:szCs w:val="21"/>
          <w:lang w:val="zh-CN" w:eastAsia="zh-CN"/>
        </w:rPr>
        <w:t>2005</w:t>
      </w:r>
      <w:r w:rsidRPr="00E13C28">
        <w:rPr>
          <w:rFonts w:cs="SimSun" w:hint="eastAsia"/>
          <w:sz w:val="21"/>
          <w:szCs w:val="21"/>
          <w:lang w:val="zh-CN" w:eastAsia="zh-CN"/>
        </w:rPr>
        <w:t>年还责成开展了一次家庭层面的“性别与妇女赋权国家研究”</w:t>
      </w:r>
      <w:r>
        <w:rPr>
          <w:rFonts w:cs="SimSun" w:hint="eastAsia"/>
          <w:sz w:val="21"/>
          <w:szCs w:val="21"/>
          <w:lang w:val="zh-CN" w:eastAsia="zh-CN"/>
        </w:rPr>
        <w:t>。</w:t>
      </w:r>
      <w:r w:rsidRPr="00E13C28">
        <w:rPr>
          <w:rFonts w:cs="SimSun" w:hint="eastAsia"/>
          <w:sz w:val="21"/>
          <w:szCs w:val="21"/>
          <w:lang w:val="zh-CN" w:eastAsia="zh-CN"/>
        </w:rPr>
        <w:t>该研究已进入最后阶段，它将在冈比亚妇女和女童状况和性别平等方面提供实证</w:t>
      </w:r>
      <w:r>
        <w:rPr>
          <w:rFonts w:cs="SimSun" w:hint="eastAsia"/>
          <w:sz w:val="21"/>
          <w:szCs w:val="21"/>
          <w:lang w:val="zh-CN" w:eastAsia="zh-CN"/>
        </w:rPr>
        <w:t>。</w:t>
      </w:r>
      <w:r w:rsidRPr="00E13C28">
        <w:rPr>
          <w:rFonts w:cs="SimSun" w:hint="eastAsia"/>
          <w:sz w:val="21"/>
          <w:szCs w:val="21"/>
          <w:lang w:val="zh-CN" w:eastAsia="zh-CN"/>
        </w:rPr>
        <w:t>这符合消除对妇女歧视委员会建议的执行要求，该委员会认为，最后报告并未针对该报告提供支持数据。</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监测和评估系统</w:t>
      </w:r>
      <w:r>
        <w:rPr>
          <w:rFonts w:cs="SimSun" w:hint="eastAsia"/>
          <w:sz w:val="21"/>
          <w:szCs w:val="21"/>
          <w:lang w:val="zh-CN" w:eastAsia="zh-CN"/>
        </w:rPr>
        <w:t>：</w:t>
      </w:r>
      <w:r w:rsidRPr="00E13C28">
        <w:rPr>
          <w:rFonts w:cs="SimSun" w:hint="eastAsia"/>
          <w:sz w:val="21"/>
          <w:szCs w:val="21"/>
          <w:lang w:val="zh-CN" w:eastAsia="zh-CN"/>
        </w:rPr>
        <w:t>在社区技能提升计划的支持下，妇女局正在制定一个全国性的性别与妇女赋权监测和评估系统</w:t>
      </w:r>
      <w:r>
        <w:rPr>
          <w:rFonts w:cs="SimSun" w:hint="eastAsia"/>
          <w:sz w:val="21"/>
          <w:szCs w:val="21"/>
          <w:lang w:val="zh-CN" w:eastAsia="zh-CN"/>
        </w:rPr>
        <w:t>。</w:t>
      </w:r>
      <w:r w:rsidRPr="00E13C28">
        <w:rPr>
          <w:rFonts w:cs="SimSun" w:hint="eastAsia"/>
          <w:sz w:val="21"/>
          <w:szCs w:val="21"/>
          <w:lang w:val="zh-CN" w:eastAsia="zh-CN"/>
        </w:rPr>
        <w:t>这将确保适当监测利益攸关方的干预和及时信息的可用性</w:t>
      </w:r>
      <w:r>
        <w:rPr>
          <w:rFonts w:cs="SimSun" w:hint="eastAsia"/>
          <w:sz w:val="21"/>
          <w:szCs w:val="21"/>
          <w:lang w:val="zh-CN" w:eastAsia="zh-CN"/>
        </w:rPr>
        <w:t>。</w:t>
      </w:r>
      <w:r w:rsidRPr="00E13C28">
        <w:rPr>
          <w:rFonts w:cs="SimSun" w:hint="eastAsia"/>
          <w:sz w:val="21"/>
          <w:szCs w:val="21"/>
          <w:lang w:val="zh-CN" w:eastAsia="zh-CN"/>
        </w:rPr>
        <w:t>通过拟在互联网上建立并由开发署供资的冈比亚妇女网站，合作伙伴将能访问该系统</w:t>
      </w:r>
      <w:r>
        <w:rPr>
          <w:rFonts w:cs="SimSun" w:hint="eastAsia"/>
          <w:sz w:val="21"/>
          <w:szCs w:val="21"/>
          <w:lang w:val="zh-CN" w:eastAsia="zh-CN"/>
        </w:rPr>
        <w:t>。</w:t>
      </w:r>
      <w:r w:rsidRPr="00E13C28">
        <w:rPr>
          <w:rFonts w:cs="SimSun" w:hint="eastAsia"/>
          <w:sz w:val="21"/>
          <w:szCs w:val="21"/>
          <w:lang w:val="zh-CN" w:eastAsia="zh-CN"/>
        </w:rPr>
        <w:t>作为这个监测和评估系统的一部分，还要建立一个数据库，并向性别问题联络员网络成员和妇女局工作人员提供培训</w:t>
      </w:r>
      <w:r>
        <w:rPr>
          <w:rFonts w:cs="SimSun" w:hint="eastAsia"/>
          <w:sz w:val="21"/>
          <w:szCs w:val="21"/>
          <w:lang w:val="zh-CN" w:eastAsia="zh-CN"/>
        </w:rPr>
        <w:t>。</w:t>
      </w:r>
      <w:r w:rsidRPr="00E13C28">
        <w:rPr>
          <w:sz w:val="21"/>
          <w:szCs w:val="21"/>
          <w:lang w:val="zh-CN" w:eastAsia="zh-CN"/>
        </w:rPr>
        <w:t>2007</w:t>
      </w:r>
      <w:r w:rsidRPr="00E13C28">
        <w:rPr>
          <w:rFonts w:cs="SimSun" w:hint="eastAsia"/>
          <w:sz w:val="21"/>
          <w:szCs w:val="21"/>
          <w:lang w:val="zh-CN" w:eastAsia="zh-CN"/>
        </w:rPr>
        <w:t>年，冈比亚政府征聘了一名监测和评估协调员及其助理，并在社区技能提升计划</w:t>
      </w:r>
      <w:r w:rsidRPr="00E13C28">
        <w:rPr>
          <w:sz w:val="21"/>
          <w:szCs w:val="21"/>
          <w:lang w:val="zh-CN" w:eastAsia="zh-CN"/>
        </w:rPr>
        <w:t>/</w:t>
      </w:r>
      <w:r w:rsidRPr="00E13C28">
        <w:rPr>
          <w:rFonts w:cs="SimSun" w:hint="eastAsia"/>
          <w:sz w:val="21"/>
          <w:szCs w:val="21"/>
          <w:lang w:val="zh-CN" w:eastAsia="zh-CN"/>
        </w:rPr>
        <w:t>非洲开发银行的支助下为他们提供了培训。</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一个计算机化的健康管理信息系统已经完成，预计其网络内容很快会被采用</w:t>
      </w:r>
      <w:r>
        <w:rPr>
          <w:rFonts w:cs="SimSun" w:hint="eastAsia"/>
          <w:sz w:val="21"/>
          <w:szCs w:val="21"/>
          <w:lang w:val="zh-CN" w:eastAsia="zh-CN"/>
        </w:rPr>
        <w:t>。</w:t>
      </w:r>
      <w:r w:rsidRPr="00E13C28">
        <w:rPr>
          <w:rFonts w:cs="SimSun" w:hint="eastAsia"/>
          <w:sz w:val="21"/>
          <w:szCs w:val="21"/>
          <w:lang w:val="zh-CN" w:eastAsia="zh-CN"/>
        </w:rPr>
        <w:t>这样做是为了确保可靠数据的可用性。</w:t>
      </w:r>
    </w:p>
    <w:p w:rsidR="00167D46" w:rsidRPr="00E13C28" w:rsidRDefault="00167D46" w:rsidP="00167D46">
      <w:pPr>
        <w:pStyle w:val="HChGC"/>
        <w:spacing w:before="0" w:after="120" w:line="320" w:lineRule="exact"/>
        <w:ind w:left="1276" w:hanging="1276"/>
        <w:rPr>
          <w:sz w:val="21"/>
          <w:szCs w:val="21"/>
        </w:rPr>
      </w:pPr>
      <w:r w:rsidRPr="00E13C28">
        <w:rPr>
          <w:b/>
          <w:sz w:val="21"/>
          <w:szCs w:val="21"/>
        </w:rPr>
        <w:tab/>
      </w:r>
      <w:r w:rsidRPr="00E13C28">
        <w:rPr>
          <w:sz w:val="21"/>
          <w:szCs w:val="21"/>
        </w:rPr>
        <w:t>2.13</w:t>
      </w:r>
      <w:r w:rsidRPr="00E13C28">
        <w:rPr>
          <w:sz w:val="21"/>
          <w:szCs w:val="21"/>
        </w:rPr>
        <w:tab/>
      </w:r>
      <w:r w:rsidRPr="00E13C28">
        <w:rPr>
          <w:rFonts w:hint="eastAsia"/>
          <w:sz w:val="21"/>
          <w:szCs w:val="21"/>
        </w:rPr>
        <w:t>批准《公约》的《任择议定书》，尽快接受关于委员会开会时间的《公约》第</w:t>
      </w:r>
      <w:r w:rsidRPr="00E13C28">
        <w:rPr>
          <w:sz w:val="21"/>
          <w:szCs w:val="21"/>
        </w:rPr>
        <w:t>20</w:t>
      </w:r>
      <w:r w:rsidRPr="00E13C28">
        <w:rPr>
          <w:rFonts w:hint="eastAsia"/>
          <w:sz w:val="21"/>
          <w:szCs w:val="21"/>
        </w:rPr>
        <w:t>条第</w:t>
      </w:r>
      <w:r w:rsidRPr="00E13C28">
        <w:rPr>
          <w:sz w:val="21"/>
          <w:szCs w:val="21"/>
        </w:rPr>
        <w:t>1</w:t>
      </w:r>
      <w:r w:rsidRPr="00E13C28">
        <w:rPr>
          <w:rFonts w:hint="eastAsia"/>
          <w:sz w:val="21"/>
          <w:szCs w:val="21"/>
        </w:rPr>
        <w:t>款的修正案</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没有任何证据表明《消除对妇女一切形式歧视公约》的《任择议定书》已得到批准</w:t>
      </w:r>
      <w:r>
        <w:rPr>
          <w:rFonts w:cs="SimSun" w:hint="eastAsia"/>
          <w:sz w:val="21"/>
          <w:szCs w:val="21"/>
          <w:lang w:val="zh-CN" w:eastAsia="zh-CN"/>
        </w:rPr>
        <w:t>。</w:t>
      </w:r>
      <w:r w:rsidRPr="00E13C28">
        <w:rPr>
          <w:rFonts w:cs="SimSun" w:hint="eastAsia"/>
          <w:sz w:val="21"/>
          <w:szCs w:val="21"/>
          <w:lang w:val="zh-CN" w:eastAsia="zh-CN"/>
        </w:rPr>
        <w:t>将努力跟进这项工作，并就《议定书》的批准情况提交报告。</w:t>
      </w:r>
    </w:p>
    <w:p w:rsidR="00167D46" w:rsidRPr="00E13C28" w:rsidRDefault="00167D46" w:rsidP="00167D46">
      <w:pPr>
        <w:pStyle w:val="HChGC"/>
        <w:spacing w:before="0" w:after="120" w:line="320" w:lineRule="exact"/>
        <w:ind w:left="1276" w:hanging="1276"/>
        <w:rPr>
          <w:sz w:val="21"/>
          <w:szCs w:val="21"/>
        </w:rPr>
      </w:pPr>
      <w:r w:rsidRPr="00E13C28">
        <w:rPr>
          <w:sz w:val="21"/>
          <w:szCs w:val="21"/>
        </w:rPr>
        <w:tab/>
        <w:t>2.14</w:t>
      </w:r>
      <w:r w:rsidRPr="00E13C28">
        <w:rPr>
          <w:sz w:val="21"/>
          <w:szCs w:val="21"/>
        </w:rPr>
        <w:tab/>
      </w:r>
      <w:r w:rsidRPr="00E13C28">
        <w:rPr>
          <w:rFonts w:hint="eastAsia"/>
          <w:sz w:val="21"/>
          <w:szCs w:val="21"/>
        </w:rPr>
        <w:t>在履行《公约》规定的义务时充分利用加强《公约》各项规定的《北京宣言》和《行动纲要》，并在下一次定期报告中说明这方面情况</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冈比亚政府最高领导层一直致力于实现《北京行动纲要》，以及与性别平等和妇女赋权相关的其它国家、地区和国际承诺</w:t>
      </w:r>
      <w:r>
        <w:rPr>
          <w:rFonts w:cs="SimSun" w:hint="eastAsia"/>
          <w:sz w:val="21"/>
          <w:szCs w:val="21"/>
          <w:lang w:val="zh-CN" w:eastAsia="zh-CN"/>
        </w:rPr>
        <w:t>。</w:t>
      </w:r>
      <w:r w:rsidRPr="00E13C28">
        <w:rPr>
          <w:rFonts w:cs="SimSun" w:hint="eastAsia"/>
          <w:sz w:val="21"/>
          <w:szCs w:val="21"/>
          <w:lang w:val="zh-CN" w:eastAsia="zh-CN"/>
        </w:rPr>
        <w:t>此类努力的一个指标是提交关于《北京行动纲要》进展情况的定期报告</w:t>
      </w:r>
      <w:r>
        <w:rPr>
          <w:rFonts w:cs="SimSun" w:hint="eastAsia"/>
          <w:sz w:val="21"/>
          <w:szCs w:val="21"/>
          <w:lang w:val="zh-CN" w:eastAsia="zh-CN"/>
        </w:rPr>
        <w:t>。</w:t>
      </w:r>
      <w:r w:rsidRPr="00E13C28">
        <w:rPr>
          <w:rFonts w:cs="SimSun" w:hint="eastAsia"/>
          <w:sz w:val="21"/>
          <w:szCs w:val="21"/>
          <w:lang w:val="zh-CN" w:eastAsia="zh-CN"/>
        </w:rPr>
        <w:t>已提交的有</w:t>
      </w:r>
      <w:r>
        <w:rPr>
          <w:rFonts w:cs="SimSun" w:hint="eastAsia"/>
          <w:sz w:val="21"/>
          <w:szCs w:val="21"/>
          <w:lang w:val="zh-CN" w:eastAsia="zh-CN"/>
        </w:rPr>
        <w:t>《</w:t>
      </w:r>
      <w:r w:rsidRPr="00E13C28">
        <w:rPr>
          <w:rFonts w:cs="SimSun" w:hint="eastAsia"/>
          <w:sz w:val="21"/>
          <w:szCs w:val="21"/>
          <w:lang w:val="zh-CN" w:eastAsia="zh-CN"/>
        </w:rPr>
        <w:t>北京行动纲要</w:t>
      </w:r>
      <w:r>
        <w:rPr>
          <w:rFonts w:cs="SimSun" w:hint="eastAsia"/>
          <w:sz w:val="21"/>
          <w:szCs w:val="21"/>
          <w:lang w:val="zh-CN" w:eastAsia="zh-CN"/>
        </w:rPr>
        <w:t>》</w:t>
      </w:r>
      <w:r w:rsidRPr="00E13C28">
        <w:rPr>
          <w:sz w:val="21"/>
          <w:szCs w:val="21"/>
          <w:lang w:val="zh-CN" w:eastAsia="zh-CN"/>
        </w:rPr>
        <w:t>+5</w:t>
      </w:r>
      <w:r w:rsidRPr="00E13C28">
        <w:rPr>
          <w:rFonts w:cs="SimSun" w:hint="eastAsia"/>
          <w:sz w:val="21"/>
          <w:szCs w:val="21"/>
          <w:lang w:val="zh-CN" w:eastAsia="zh-CN"/>
        </w:rPr>
        <w:t>、</w:t>
      </w:r>
      <w:r w:rsidRPr="00E13C28">
        <w:rPr>
          <w:sz w:val="21"/>
          <w:szCs w:val="21"/>
          <w:lang w:val="zh-CN" w:eastAsia="zh-CN"/>
        </w:rPr>
        <w:t>+10</w:t>
      </w:r>
      <w:r w:rsidRPr="00E13C28">
        <w:rPr>
          <w:rFonts w:cs="SimSun" w:hint="eastAsia"/>
          <w:sz w:val="21"/>
          <w:szCs w:val="21"/>
          <w:lang w:val="zh-CN" w:eastAsia="zh-CN"/>
        </w:rPr>
        <w:t>和</w:t>
      </w:r>
      <w:r w:rsidRPr="00E13C28">
        <w:rPr>
          <w:sz w:val="21"/>
          <w:szCs w:val="21"/>
          <w:lang w:val="zh-CN" w:eastAsia="zh-CN"/>
        </w:rPr>
        <w:t>+15</w:t>
      </w:r>
      <w:r w:rsidRPr="00E13C28">
        <w:rPr>
          <w:rFonts w:cs="SimSun" w:hint="eastAsia"/>
          <w:sz w:val="21"/>
          <w:szCs w:val="21"/>
          <w:lang w:val="zh-CN" w:eastAsia="zh-CN"/>
        </w:rPr>
        <w:t>报告</w:t>
      </w:r>
      <w:r>
        <w:rPr>
          <w:rFonts w:cs="SimSun" w:hint="eastAsia"/>
          <w:sz w:val="21"/>
          <w:szCs w:val="21"/>
          <w:lang w:val="zh-CN" w:eastAsia="zh-CN"/>
        </w:rPr>
        <w:t>。</w:t>
      </w:r>
      <w:r w:rsidRPr="00E13C28">
        <w:rPr>
          <w:rFonts w:cs="SimSun" w:hint="eastAsia"/>
          <w:sz w:val="21"/>
          <w:szCs w:val="21"/>
          <w:lang w:val="zh-CN" w:eastAsia="zh-CN"/>
        </w:rPr>
        <w:t>最新的</w:t>
      </w:r>
      <w:r>
        <w:rPr>
          <w:rFonts w:cs="SimSun" w:hint="eastAsia"/>
          <w:sz w:val="21"/>
          <w:szCs w:val="21"/>
          <w:lang w:val="zh-CN" w:eastAsia="zh-CN"/>
        </w:rPr>
        <w:t>《</w:t>
      </w:r>
      <w:r w:rsidRPr="00E13C28">
        <w:rPr>
          <w:rFonts w:cs="SimSun" w:hint="eastAsia"/>
          <w:sz w:val="21"/>
          <w:szCs w:val="21"/>
          <w:lang w:val="zh-CN" w:eastAsia="zh-CN"/>
        </w:rPr>
        <w:t>北京行动纲要</w:t>
      </w:r>
      <w:r>
        <w:rPr>
          <w:rFonts w:cs="SimSun" w:hint="eastAsia"/>
          <w:sz w:val="21"/>
          <w:szCs w:val="21"/>
          <w:lang w:val="zh-CN" w:eastAsia="zh-CN"/>
        </w:rPr>
        <w:t>》</w:t>
      </w:r>
      <w:r w:rsidRPr="00E13C28">
        <w:rPr>
          <w:rFonts w:cs="SimSun" w:hint="eastAsia"/>
          <w:sz w:val="21"/>
          <w:szCs w:val="21"/>
          <w:lang w:val="zh-CN" w:eastAsia="zh-CN"/>
        </w:rPr>
        <w:t>报告“从承诺到行动”于</w:t>
      </w:r>
      <w:r w:rsidRPr="00E13C28">
        <w:rPr>
          <w:sz w:val="21"/>
          <w:szCs w:val="21"/>
          <w:lang w:val="zh-CN" w:eastAsia="zh-CN"/>
        </w:rPr>
        <w:t>2009</w:t>
      </w:r>
      <w:r w:rsidRPr="00E13C28">
        <w:rPr>
          <w:rFonts w:cs="SimSun" w:hint="eastAsia"/>
          <w:sz w:val="21"/>
          <w:szCs w:val="21"/>
          <w:lang w:val="zh-CN" w:eastAsia="zh-CN"/>
        </w:rPr>
        <w:t>年</w:t>
      </w:r>
      <w:r w:rsidRPr="00E13C28">
        <w:rPr>
          <w:sz w:val="21"/>
          <w:szCs w:val="21"/>
          <w:lang w:val="zh-CN" w:eastAsia="zh-CN"/>
        </w:rPr>
        <w:t>11</w:t>
      </w:r>
      <w:r w:rsidRPr="00E13C28">
        <w:rPr>
          <w:rFonts w:cs="SimSun" w:hint="eastAsia"/>
          <w:sz w:val="21"/>
          <w:szCs w:val="21"/>
          <w:lang w:val="zh-CN" w:eastAsia="zh-CN"/>
        </w:rPr>
        <w:t>月提交，报告强调了所取得的成就、在</w:t>
      </w:r>
      <w:r w:rsidRPr="00E13C28">
        <w:rPr>
          <w:sz w:val="21"/>
          <w:szCs w:val="21"/>
          <w:lang w:val="zh-CN" w:eastAsia="zh-CN"/>
        </w:rPr>
        <w:t>12</w:t>
      </w:r>
      <w:r w:rsidRPr="00E13C28">
        <w:rPr>
          <w:rFonts w:cs="SimSun" w:hint="eastAsia"/>
          <w:sz w:val="21"/>
          <w:szCs w:val="21"/>
          <w:lang w:val="zh-CN" w:eastAsia="zh-CN"/>
        </w:rPr>
        <w:t>个“关键领域”取得的进展、挑战和制约因素，并就未来方向提出了建议</w:t>
      </w:r>
      <w:r>
        <w:rPr>
          <w:rFonts w:cs="SimSun" w:hint="eastAsia"/>
          <w:sz w:val="21"/>
          <w:szCs w:val="21"/>
          <w:lang w:val="zh-CN" w:eastAsia="zh-CN"/>
        </w:rPr>
        <w:t>。</w:t>
      </w:r>
      <w:r w:rsidRPr="00E13C28">
        <w:rPr>
          <w:rFonts w:cs="SimSun" w:hint="eastAsia"/>
          <w:sz w:val="21"/>
          <w:szCs w:val="21"/>
          <w:lang w:val="zh-CN" w:eastAsia="zh-CN"/>
        </w:rPr>
        <w:t>报告还分析了妇女机制在框架执行中的作用，确认了优势、劣势、机会和威胁</w:t>
      </w:r>
      <w:r>
        <w:rPr>
          <w:rFonts w:cs="SimSun" w:hint="eastAsia"/>
          <w:sz w:val="21"/>
          <w:szCs w:val="21"/>
          <w:lang w:val="zh-CN" w:eastAsia="zh-CN"/>
        </w:rPr>
        <w:t>。</w:t>
      </w:r>
      <w:r w:rsidRPr="00E13C28">
        <w:rPr>
          <w:rFonts w:cs="SimSun" w:hint="eastAsia"/>
          <w:sz w:val="21"/>
          <w:szCs w:val="21"/>
          <w:lang w:val="zh-CN" w:eastAsia="zh-CN"/>
        </w:rPr>
        <w:t>这个过程是参与性的，涉及包括政府、民间社会组织、私营部门、地方政府当局和妇女组织在内的所有利益攸关方</w:t>
      </w:r>
      <w:r>
        <w:rPr>
          <w:rFonts w:cs="SimSun" w:hint="eastAsia"/>
          <w:sz w:val="21"/>
          <w:szCs w:val="21"/>
          <w:lang w:val="zh-CN" w:eastAsia="zh-CN"/>
        </w:rPr>
        <w:t>。</w:t>
      </w:r>
      <w:r w:rsidRPr="00E13C28">
        <w:rPr>
          <w:rFonts w:cs="SimSun" w:hint="eastAsia"/>
          <w:sz w:val="21"/>
          <w:szCs w:val="21"/>
          <w:lang w:val="zh-CN" w:eastAsia="zh-CN"/>
        </w:rPr>
        <w:t>民间社会组织也提交了有别于政府报告的另一份报告。</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除了国家报告，冈比亚还参与了《北京行动纲要》的非洲审查，包括对该区域的业绩审查，业绩审查依据的是会员国对联合国非洲经济委员会所制定的旨在收集定性和定量数据及信息的两套问卷的答复</w:t>
      </w:r>
      <w:r>
        <w:rPr>
          <w:rFonts w:cs="SimSun" w:hint="eastAsia"/>
          <w:sz w:val="21"/>
          <w:szCs w:val="21"/>
          <w:lang w:val="zh-CN" w:eastAsia="zh-CN"/>
        </w:rPr>
        <w:t>。</w:t>
      </w:r>
      <w:r w:rsidRPr="00E13C28">
        <w:rPr>
          <w:rFonts w:cs="SimSun" w:hint="eastAsia"/>
          <w:sz w:val="21"/>
          <w:szCs w:val="21"/>
          <w:lang w:val="zh-CN" w:eastAsia="zh-CN"/>
        </w:rPr>
        <w:t>问卷提交前，在所有利益攸关方参与的讲习班上经过了确认</w:t>
      </w:r>
      <w:r>
        <w:rPr>
          <w:rFonts w:cs="SimSun" w:hint="eastAsia"/>
          <w:sz w:val="21"/>
          <w:szCs w:val="21"/>
          <w:lang w:val="zh-CN" w:eastAsia="zh-CN"/>
        </w:rPr>
        <w:t>。</w:t>
      </w:r>
      <w:r w:rsidRPr="00E13C28">
        <w:rPr>
          <w:rFonts w:cs="SimSun" w:hint="eastAsia"/>
          <w:sz w:val="21"/>
          <w:szCs w:val="21"/>
          <w:lang w:val="zh-CN" w:eastAsia="zh-CN"/>
        </w:rPr>
        <w:t>《北京行动纲要</w:t>
      </w:r>
      <w:r w:rsidRPr="00E13C28">
        <w:rPr>
          <w:sz w:val="21"/>
          <w:szCs w:val="21"/>
          <w:lang w:val="zh-CN" w:eastAsia="zh-CN"/>
        </w:rPr>
        <w:t>+15</w:t>
      </w:r>
      <w:r w:rsidRPr="00E13C28">
        <w:rPr>
          <w:rFonts w:cs="SimSun" w:hint="eastAsia"/>
          <w:sz w:val="21"/>
          <w:szCs w:val="21"/>
          <w:lang w:val="zh-CN" w:eastAsia="zh-CN"/>
        </w:rPr>
        <w:t>在非洲执行情况第</w:t>
      </w:r>
      <w:r w:rsidRPr="00E13C28">
        <w:rPr>
          <w:sz w:val="21"/>
          <w:szCs w:val="21"/>
          <w:lang w:val="zh-CN" w:eastAsia="zh-CN"/>
        </w:rPr>
        <w:t>15</w:t>
      </w:r>
      <w:r w:rsidRPr="00E13C28">
        <w:rPr>
          <w:rFonts w:cs="SimSun" w:hint="eastAsia"/>
          <w:sz w:val="21"/>
          <w:szCs w:val="21"/>
          <w:lang w:val="zh-CN" w:eastAsia="zh-CN"/>
        </w:rPr>
        <w:t>次年度审查综合报告》</w:t>
      </w:r>
      <w:r>
        <w:rPr>
          <w:rFonts w:cs="SimSun" w:hint="eastAsia"/>
          <w:sz w:val="21"/>
          <w:szCs w:val="21"/>
          <w:lang w:val="zh-CN" w:eastAsia="zh-CN"/>
        </w:rPr>
        <w:t>(</w:t>
      </w:r>
      <w:r w:rsidRPr="00E13C28">
        <w:rPr>
          <w:sz w:val="21"/>
          <w:szCs w:val="21"/>
          <w:lang w:val="zh-CN" w:eastAsia="zh-CN"/>
        </w:rPr>
        <w:t>1995-2009</w:t>
      </w:r>
      <w:r>
        <w:rPr>
          <w:rFonts w:hint="eastAsia"/>
          <w:sz w:val="21"/>
          <w:szCs w:val="21"/>
          <w:lang w:val="zh-CN" w:eastAsia="zh-CN"/>
        </w:rPr>
        <w:t>年</w:t>
      </w:r>
      <w:r w:rsidRPr="00E13C28">
        <w:rPr>
          <w:rFonts w:cs="SimSun" w:hint="eastAsia"/>
          <w:sz w:val="21"/>
          <w:szCs w:val="21"/>
          <w:lang w:val="zh-CN" w:eastAsia="zh-CN"/>
        </w:rPr>
        <w:t>，</w:t>
      </w:r>
      <w:r w:rsidRPr="00E13C28">
        <w:rPr>
          <w:sz w:val="21"/>
          <w:szCs w:val="21"/>
          <w:lang w:val="zh-CN" w:eastAsia="zh-CN"/>
        </w:rPr>
        <w:t>E/ECA/ARCW/8/5</w:t>
      </w:r>
      <w:r>
        <w:rPr>
          <w:rFonts w:cs="SimSun" w:hint="eastAsia"/>
          <w:sz w:val="21"/>
          <w:szCs w:val="21"/>
          <w:lang w:val="zh-CN" w:eastAsia="zh-CN"/>
        </w:rPr>
        <w:t>)</w:t>
      </w:r>
      <w:r w:rsidRPr="00E13C28">
        <w:rPr>
          <w:rFonts w:cs="SimSun" w:hint="eastAsia"/>
          <w:sz w:val="21"/>
          <w:szCs w:val="21"/>
          <w:lang w:val="zh-CN" w:eastAsia="zh-CN"/>
        </w:rPr>
        <w:t>已提交给</w:t>
      </w:r>
      <w:smartTag w:uri="urn:schemas-microsoft-com:office:smarttags" w:element="chsdate">
        <w:smartTagPr>
          <w:attr w:name="Year" w:val="2009"/>
          <w:attr w:name="Month" w:val="11"/>
          <w:attr w:name="Day" w:val="10"/>
          <w:attr w:name="IsLunarDate" w:val="False"/>
          <w:attr w:name="IsROCDate" w:val="False"/>
        </w:smartTagPr>
        <w:r w:rsidRPr="00E13C28">
          <w:rPr>
            <w:sz w:val="21"/>
            <w:szCs w:val="21"/>
            <w:lang w:val="zh-CN" w:eastAsia="zh-CN"/>
          </w:rPr>
          <w:t>2009</w:t>
        </w:r>
        <w:r w:rsidRPr="00E13C28">
          <w:rPr>
            <w:rFonts w:cs="SimSun" w:hint="eastAsia"/>
            <w:sz w:val="21"/>
            <w:szCs w:val="21"/>
            <w:lang w:val="zh-CN" w:eastAsia="zh-CN"/>
          </w:rPr>
          <w:t>年</w:t>
        </w:r>
        <w:r w:rsidRPr="00E13C28">
          <w:rPr>
            <w:sz w:val="21"/>
            <w:szCs w:val="21"/>
            <w:lang w:val="zh-CN" w:eastAsia="zh-CN"/>
          </w:rPr>
          <w:t>11</w:t>
        </w:r>
        <w:r w:rsidRPr="00E13C28">
          <w:rPr>
            <w:rFonts w:cs="SimSun" w:hint="eastAsia"/>
            <w:sz w:val="21"/>
            <w:szCs w:val="21"/>
            <w:lang w:val="zh-CN" w:eastAsia="zh-CN"/>
          </w:rPr>
          <w:t>月</w:t>
        </w:r>
        <w:r w:rsidRPr="00E13C28">
          <w:rPr>
            <w:sz w:val="21"/>
            <w:szCs w:val="21"/>
            <w:lang w:val="zh-CN" w:eastAsia="zh-CN"/>
          </w:rPr>
          <w:t>10</w:t>
        </w:r>
        <w:r w:rsidRPr="00E13C28">
          <w:rPr>
            <w:rFonts w:hint="eastAsia"/>
            <w:sz w:val="21"/>
            <w:szCs w:val="21"/>
            <w:lang w:val="zh-CN" w:eastAsia="zh-CN"/>
          </w:rPr>
          <w:t>日</w:t>
        </w:r>
      </w:smartTag>
      <w:r w:rsidRPr="00E13C28">
        <w:rPr>
          <w:rFonts w:hint="eastAsia"/>
          <w:sz w:val="21"/>
          <w:szCs w:val="21"/>
          <w:lang w:val="zh-CN" w:eastAsia="zh-CN"/>
        </w:rPr>
        <w:t>至</w:t>
      </w:r>
      <w:r w:rsidRPr="00E13C28">
        <w:rPr>
          <w:sz w:val="21"/>
          <w:szCs w:val="21"/>
          <w:lang w:val="zh-CN" w:eastAsia="zh-CN"/>
        </w:rPr>
        <w:t>16</w:t>
      </w:r>
      <w:r w:rsidRPr="00E13C28">
        <w:rPr>
          <w:rFonts w:cs="SimSun" w:hint="eastAsia"/>
          <w:sz w:val="21"/>
          <w:szCs w:val="21"/>
          <w:lang w:val="zh-CN" w:eastAsia="zh-CN"/>
        </w:rPr>
        <w:t>日在冈比亚班珠尔举行的第</w:t>
      </w:r>
      <w:r w:rsidRPr="00E13C28">
        <w:rPr>
          <w:sz w:val="21"/>
          <w:szCs w:val="21"/>
          <w:lang w:val="zh-CN" w:eastAsia="zh-CN"/>
        </w:rPr>
        <w:t>8</w:t>
      </w:r>
      <w:r w:rsidRPr="00E13C28">
        <w:rPr>
          <w:rFonts w:cs="SimSun" w:hint="eastAsia"/>
          <w:sz w:val="21"/>
          <w:szCs w:val="21"/>
          <w:lang w:val="zh-CN" w:eastAsia="zh-CN"/>
        </w:rPr>
        <w:t>次非洲地区妇女大会</w:t>
      </w:r>
      <w:r>
        <w:rPr>
          <w:rFonts w:cs="SimSun" w:hint="eastAsia"/>
          <w:sz w:val="21"/>
          <w:szCs w:val="21"/>
          <w:lang w:val="zh-CN" w:eastAsia="zh-CN"/>
        </w:rPr>
        <w:t>(</w:t>
      </w:r>
      <w:r w:rsidRPr="00E13C28">
        <w:rPr>
          <w:rFonts w:cs="SimSun" w:hint="eastAsia"/>
          <w:sz w:val="21"/>
          <w:szCs w:val="21"/>
          <w:lang w:val="zh-CN" w:eastAsia="zh-CN"/>
        </w:rPr>
        <w:t>北京</w:t>
      </w:r>
      <w:r w:rsidRPr="00E13C28">
        <w:rPr>
          <w:sz w:val="21"/>
          <w:szCs w:val="21"/>
          <w:lang w:val="zh-CN" w:eastAsia="zh-CN"/>
        </w:rPr>
        <w:t>+15</w:t>
      </w:r>
      <w:r>
        <w:rPr>
          <w:rFonts w:cs="SimSun" w:hint="eastAsia"/>
          <w:sz w:val="21"/>
          <w:szCs w:val="21"/>
          <w:lang w:val="zh-CN" w:eastAsia="zh-CN"/>
        </w:rPr>
        <w:t>)</w:t>
      </w:r>
      <w:r w:rsidRPr="00E13C28">
        <w:rPr>
          <w:rFonts w:cs="SimSun" w:hint="eastAsia"/>
          <w:sz w:val="21"/>
          <w:szCs w:val="21"/>
          <w:lang w:val="zh-CN" w:eastAsia="zh-CN"/>
        </w:rPr>
        <w:t>。这次会议为非洲各国政府提供了一个平台，得以在《北京行动纲要》通过十五</w:t>
      </w:r>
      <w:r>
        <w:rPr>
          <w:rFonts w:cs="SimSun" w:hint="eastAsia"/>
          <w:sz w:val="21"/>
          <w:szCs w:val="21"/>
          <w:lang w:val="zh-CN" w:eastAsia="zh-CN"/>
        </w:rPr>
        <w:t>(</w:t>
      </w:r>
      <w:r w:rsidRPr="00E13C28">
        <w:rPr>
          <w:sz w:val="21"/>
          <w:szCs w:val="21"/>
          <w:lang w:val="zh-CN" w:eastAsia="zh-CN"/>
        </w:rPr>
        <w:t>15</w:t>
      </w:r>
      <w:r>
        <w:rPr>
          <w:rFonts w:cs="SimSun" w:hint="eastAsia"/>
          <w:sz w:val="21"/>
          <w:szCs w:val="21"/>
          <w:lang w:val="zh-CN" w:eastAsia="zh-CN"/>
        </w:rPr>
        <w:t>)</w:t>
      </w:r>
      <w:r w:rsidRPr="00E13C28">
        <w:rPr>
          <w:rFonts w:cs="SimSun" w:hint="eastAsia"/>
          <w:sz w:val="21"/>
          <w:szCs w:val="21"/>
          <w:lang w:val="zh-CN" w:eastAsia="zh-CN"/>
        </w:rPr>
        <w:t>年之后审查其执行进展情况</w:t>
      </w:r>
      <w:r>
        <w:rPr>
          <w:rFonts w:cs="SimSun" w:hint="eastAsia"/>
          <w:sz w:val="21"/>
          <w:szCs w:val="21"/>
          <w:lang w:val="zh-CN" w:eastAsia="zh-CN"/>
        </w:rPr>
        <w:t>。</w:t>
      </w:r>
      <w:r w:rsidRPr="00E13C28">
        <w:rPr>
          <w:rFonts w:cs="SimSun" w:hint="eastAsia"/>
          <w:sz w:val="21"/>
          <w:szCs w:val="21"/>
          <w:lang w:val="zh-CN" w:eastAsia="zh-CN"/>
        </w:rPr>
        <w:t>在此背景下，在联合国非洲经济委员会的支助下，非洲就</w:t>
      </w:r>
      <w:r w:rsidRPr="00E13C28">
        <w:rPr>
          <w:sz w:val="21"/>
          <w:szCs w:val="21"/>
          <w:lang w:val="zh-CN" w:eastAsia="zh-CN"/>
        </w:rPr>
        <w:t>2004</w:t>
      </w:r>
      <w:r w:rsidRPr="00E13C28">
        <w:rPr>
          <w:rFonts w:cs="SimSun" w:hint="eastAsia"/>
          <w:sz w:val="21"/>
          <w:szCs w:val="21"/>
          <w:lang w:val="zh-CN" w:eastAsia="zh-CN"/>
        </w:rPr>
        <w:t>年在亚的斯亚贝巴举办的第七次非洲妇女大会商定的成果交付履行情况进行审查</w:t>
      </w:r>
      <w:r>
        <w:rPr>
          <w:rFonts w:cs="SimSun" w:hint="eastAsia"/>
          <w:sz w:val="21"/>
          <w:szCs w:val="21"/>
          <w:lang w:val="zh-CN" w:eastAsia="zh-CN"/>
        </w:rPr>
        <w:t>。</w:t>
      </w:r>
      <w:r w:rsidRPr="00E13C28">
        <w:rPr>
          <w:rFonts w:cs="SimSun" w:hint="eastAsia"/>
          <w:sz w:val="21"/>
          <w:szCs w:val="21"/>
          <w:lang w:val="zh-CN" w:eastAsia="zh-CN"/>
        </w:rPr>
        <w:t>在这次审查会议上，各会员国“重申了它们对性别平等、公平和妇女赋权的承诺，并提出了具体措施建议，以弥合承诺和履行之间的差距”</w:t>
      </w:r>
      <w:r>
        <w:rPr>
          <w:rFonts w:cs="SimSun" w:hint="eastAsia"/>
          <w:sz w:val="21"/>
          <w:szCs w:val="21"/>
          <w:lang w:val="zh-CN" w:eastAsia="zh-CN"/>
        </w:rPr>
        <w:t>。</w:t>
      </w:r>
      <w:r w:rsidRPr="00E13C28">
        <w:rPr>
          <w:sz w:val="21"/>
          <w:szCs w:val="21"/>
          <w:lang w:val="zh-CN" w:eastAsia="zh-CN"/>
        </w:rPr>
        <w:t>2005</w:t>
      </w:r>
      <w:r w:rsidRPr="00E13C28">
        <w:rPr>
          <w:rFonts w:cs="SimSun" w:hint="eastAsia"/>
          <w:sz w:val="21"/>
          <w:szCs w:val="21"/>
          <w:lang w:val="zh-CN" w:eastAsia="zh-CN"/>
        </w:rPr>
        <w:t>年，在纽约妇女地位委员会第</w:t>
      </w:r>
      <w:r>
        <w:rPr>
          <w:rFonts w:hint="eastAsia"/>
          <w:sz w:val="21"/>
          <w:szCs w:val="21"/>
          <w:lang w:val="zh-CN" w:eastAsia="zh-CN"/>
        </w:rPr>
        <w:t>四十九</w:t>
      </w:r>
      <w:r w:rsidRPr="00E13C28">
        <w:rPr>
          <w:rFonts w:cs="SimSun" w:hint="eastAsia"/>
          <w:sz w:val="21"/>
          <w:szCs w:val="21"/>
          <w:lang w:val="zh-CN" w:eastAsia="zh-CN"/>
        </w:rPr>
        <w:t>届会议上，负责性别和妇女事务的非洲各国部长和世界其他各国政府进一步重申和确认了《北京宣言》和《行动纲要》的重要意义。他们强调，必须切实执行《北京行动纲要》。</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北京</w:t>
      </w:r>
      <w:r w:rsidRPr="00E13C28">
        <w:rPr>
          <w:sz w:val="21"/>
          <w:szCs w:val="21"/>
          <w:lang w:val="zh-CN" w:eastAsia="zh-CN"/>
        </w:rPr>
        <w:t>+15</w:t>
      </w:r>
      <w:r w:rsidRPr="00E13C28">
        <w:rPr>
          <w:rFonts w:cs="SimSun" w:hint="eastAsia"/>
          <w:sz w:val="21"/>
          <w:szCs w:val="21"/>
          <w:lang w:val="zh-CN" w:eastAsia="zh-CN"/>
        </w:rPr>
        <w:t>审查是既定框架背景下开展的，旨在加速履行作为《北京行动纲要》核心内容的性别平等、公平和妇女赋权承诺</w:t>
      </w:r>
      <w:r>
        <w:rPr>
          <w:rFonts w:cs="SimSun" w:hint="eastAsia"/>
          <w:sz w:val="21"/>
          <w:szCs w:val="21"/>
          <w:lang w:val="zh-CN" w:eastAsia="zh-CN"/>
        </w:rPr>
        <w:t>。</w:t>
      </w:r>
      <w:r w:rsidRPr="00E13C28">
        <w:rPr>
          <w:rFonts w:cs="SimSun" w:hint="eastAsia"/>
          <w:sz w:val="21"/>
          <w:szCs w:val="21"/>
          <w:lang w:val="zh-CN" w:eastAsia="zh-CN"/>
        </w:rPr>
        <w:t>在全球层面上，联合国安全理事会于</w:t>
      </w:r>
      <w:r w:rsidRPr="00E13C28">
        <w:rPr>
          <w:sz w:val="21"/>
          <w:szCs w:val="21"/>
          <w:lang w:val="zh-CN" w:eastAsia="zh-CN"/>
        </w:rPr>
        <w:t>2009</w:t>
      </w:r>
      <w:r w:rsidRPr="00E13C28">
        <w:rPr>
          <w:rFonts w:cs="SimSun" w:hint="eastAsia"/>
          <w:sz w:val="21"/>
          <w:szCs w:val="21"/>
          <w:lang w:val="zh-CN" w:eastAsia="zh-CN"/>
        </w:rPr>
        <w:t>年通过了旨在加强执行其第</w:t>
      </w:r>
      <w:r w:rsidRPr="00E13C28">
        <w:rPr>
          <w:sz w:val="21"/>
          <w:szCs w:val="21"/>
          <w:lang w:val="zh-CN" w:eastAsia="zh-CN"/>
        </w:rPr>
        <w:t>1325</w:t>
      </w:r>
      <w:r>
        <w:rPr>
          <w:rFonts w:cs="SimSun" w:hint="eastAsia"/>
          <w:sz w:val="21"/>
          <w:szCs w:val="21"/>
          <w:lang w:val="zh-CN" w:eastAsia="zh-CN"/>
        </w:rPr>
        <w:t>(</w:t>
      </w:r>
      <w:r w:rsidRPr="00E13C28">
        <w:rPr>
          <w:sz w:val="21"/>
          <w:szCs w:val="21"/>
          <w:lang w:val="zh-CN" w:eastAsia="zh-CN"/>
        </w:rPr>
        <w:t>2000</w:t>
      </w:r>
      <w:r>
        <w:rPr>
          <w:rFonts w:cs="SimSun" w:hint="eastAsia"/>
          <w:sz w:val="21"/>
          <w:szCs w:val="21"/>
          <w:lang w:val="zh-CN" w:eastAsia="zh-CN"/>
        </w:rPr>
        <w:t>)</w:t>
      </w:r>
      <w:r w:rsidRPr="00E13C28">
        <w:rPr>
          <w:rFonts w:cs="SimSun" w:hint="eastAsia"/>
          <w:sz w:val="21"/>
          <w:szCs w:val="21"/>
          <w:lang w:val="zh-CN" w:eastAsia="zh-CN"/>
        </w:rPr>
        <w:t>号决议的第</w:t>
      </w:r>
      <w:r w:rsidRPr="00E13C28">
        <w:rPr>
          <w:sz w:val="21"/>
          <w:szCs w:val="21"/>
          <w:lang w:val="zh-CN" w:eastAsia="zh-CN"/>
        </w:rPr>
        <w:t>1820</w:t>
      </w:r>
      <w:r w:rsidRPr="00E13C28">
        <w:rPr>
          <w:rFonts w:cs="SimSun" w:hint="eastAsia"/>
          <w:sz w:val="21"/>
          <w:szCs w:val="21"/>
          <w:lang w:val="zh-CN" w:eastAsia="zh-CN"/>
        </w:rPr>
        <w:t>和</w:t>
      </w:r>
      <w:r w:rsidRPr="00E13C28">
        <w:rPr>
          <w:sz w:val="21"/>
          <w:szCs w:val="21"/>
          <w:lang w:val="zh-CN" w:eastAsia="zh-CN"/>
        </w:rPr>
        <w:t>1888</w:t>
      </w:r>
      <w:r w:rsidRPr="00E13C28">
        <w:rPr>
          <w:rFonts w:cs="SimSun" w:hint="eastAsia"/>
          <w:sz w:val="21"/>
          <w:szCs w:val="21"/>
          <w:lang w:val="zh-CN" w:eastAsia="zh-CN"/>
        </w:rPr>
        <w:t>号决议，要求会员国解决性别、和平和安全问题</w:t>
      </w:r>
      <w:r>
        <w:rPr>
          <w:rFonts w:cs="SimSun" w:hint="eastAsia"/>
          <w:sz w:val="21"/>
          <w:szCs w:val="21"/>
          <w:lang w:val="zh-CN" w:eastAsia="zh-CN"/>
        </w:rPr>
        <w:t>。</w:t>
      </w:r>
      <w:r w:rsidRPr="00E13C28">
        <w:rPr>
          <w:rFonts w:cs="SimSun" w:hint="eastAsia"/>
          <w:sz w:val="21"/>
          <w:szCs w:val="21"/>
          <w:lang w:val="zh-CN" w:eastAsia="zh-CN"/>
        </w:rPr>
        <w:t>在区域层面上，非洲联盟制定了一项旨在强化国家性别政策并确保一个统一交付框架的性别政策，其目的是加速履行《非洲性别平等庄严宣言》等性别平等承诺</w:t>
      </w:r>
      <w:r>
        <w:rPr>
          <w:rFonts w:cs="SimSun" w:hint="eastAsia"/>
          <w:sz w:val="21"/>
          <w:szCs w:val="21"/>
          <w:lang w:val="zh-CN" w:eastAsia="zh-CN"/>
        </w:rPr>
        <w:t>。</w:t>
      </w:r>
      <w:r w:rsidRPr="00E13C28">
        <w:rPr>
          <w:sz w:val="21"/>
          <w:szCs w:val="21"/>
          <w:lang w:val="zh-CN" w:eastAsia="zh-CN"/>
        </w:rPr>
        <w:t>2009</w:t>
      </w:r>
      <w:r w:rsidRPr="00E13C28">
        <w:rPr>
          <w:rFonts w:cs="SimSun" w:hint="eastAsia"/>
          <w:sz w:val="21"/>
          <w:szCs w:val="21"/>
          <w:lang w:val="zh-CN" w:eastAsia="zh-CN"/>
        </w:rPr>
        <w:t>年</w:t>
      </w:r>
      <w:r w:rsidRPr="00E13C28">
        <w:rPr>
          <w:sz w:val="21"/>
          <w:szCs w:val="21"/>
          <w:lang w:val="zh-CN" w:eastAsia="zh-CN"/>
        </w:rPr>
        <w:t>11</w:t>
      </w:r>
      <w:r w:rsidRPr="00E13C28">
        <w:rPr>
          <w:rFonts w:cs="SimSun" w:hint="eastAsia"/>
          <w:sz w:val="21"/>
          <w:szCs w:val="21"/>
          <w:lang w:val="zh-CN" w:eastAsia="zh-CN"/>
        </w:rPr>
        <w:t>月</w:t>
      </w:r>
      <w:r w:rsidRPr="00E13C28">
        <w:rPr>
          <w:sz w:val="21"/>
          <w:szCs w:val="21"/>
          <w:lang w:val="zh-CN" w:eastAsia="zh-CN"/>
        </w:rPr>
        <w:t>13</w:t>
      </w:r>
      <w:r w:rsidRPr="00E13C28">
        <w:rPr>
          <w:rFonts w:hint="eastAsia"/>
          <w:sz w:val="21"/>
          <w:szCs w:val="21"/>
          <w:lang w:val="zh-CN" w:eastAsia="zh-CN"/>
        </w:rPr>
        <w:t>日至</w:t>
      </w:r>
      <w:r w:rsidRPr="00E13C28">
        <w:rPr>
          <w:sz w:val="21"/>
          <w:szCs w:val="21"/>
          <w:lang w:val="zh-CN" w:eastAsia="zh-CN"/>
        </w:rPr>
        <w:t>14</w:t>
      </w:r>
      <w:r w:rsidRPr="00E13C28">
        <w:rPr>
          <w:rFonts w:cs="SimSun" w:hint="eastAsia"/>
          <w:sz w:val="21"/>
          <w:szCs w:val="21"/>
          <w:lang w:val="zh-CN" w:eastAsia="zh-CN"/>
        </w:rPr>
        <w:t>日和</w:t>
      </w:r>
      <w:r w:rsidRPr="00E13C28">
        <w:rPr>
          <w:sz w:val="21"/>
          <w:szCs w:val="21"/>
          <w:lang w:val="zh-CN" w:eastAsia="zh-CN"/>
        </w:rPr>
        <w:t>21</w:t>
      </w:r>
      <w:r w:rsidRPr="00E13C28">
        <w:rPr>
          <w:rFonts w:cs="SimSun" w:hint="eastAsia"/>
          <w:sz w:val="21"/>
          <w:szCs w:val="21"/>
          <w:lang w:val="zh-CN" w:eastAsia="zh-CN"/>
        </w:rPr>
        <w:t>日举行的非盟连续会议分别为非盟专家和妇女与性别事务部部长们提供了机会，从而通过了诸如《非洲联盟妇女信托基金可行性研究》、《非洲联盟委员会性别行动计划》和《非洲妇女十年</w:t>
      </w:r>
      <w:r>
        <w:rPr>
          <w:rFonts w:cs="SimSun" w:hint="eastAsia"/>
          <w:sz w:val="21"/>
          <w:szCs w:val="21"/>
          <w:lang w:val="zh-CN" w:eastAsia="zh-CN"/>
        </w:rPr>
        <w:t>(</w:t>
      </w:r>
      <w:r w:rsidRPr="00E13C28">
        <w:rPr>
          <w:sz w:val="21"/>
          <w:szCs w:val="21"/>
          <w:lang w:val="zh-CN" w:eastAsia="zh-CN"/>
        </w:rPr>
        <w:t>2010-2020</w:t>
      </w:r>
      <w:r w:rsidRPr="00E13C28">
        <w:rPr>
          <w:rFonts w:cs="SimSun" w:hint="eastAsia"/>
          <w:sz w:val="21"/>
          <w:szCs w:val="21"/>
          <w:lang w:val="zh-CN" w:eastAsia="zh-CN"/>
        </w:rPr>
        <w:t>年</w:t>
      </w:r>
      <w:r>
        <w:rPr>
          <w:rFonts w:cs="SimSun" w:hint="eastAsia"/>
          <w:sz w:val="21"/>
          <w:szCs w:val="21"/>
          <w:lang w:val="zh-CN" w:eastAsia="zh-CN"/>
        </w:rPr>
        <w:t>)</w:t>
      </w:r>
      <w:r w:rsidRPr="00E13C28">
        <w:rPr>
          <w:rFonts w:cs="SimSun" w:hint="eastAsia"/>
          <w:sz w:val="21"/>
          <w:szCs w:val="21"/>
          <w:lang w:val="zh-CN" w:eastAsia="zh-CN"/>
        </w:rPr>
        <w:t>路线图》等关键文件。</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在次区域层面，通过将各项决议和承诺纳入其政策和行动方案，区域经济共同体已为全球及区域框架作了补充</w:t>
      </w:r>
      <w:r>
        <w:rPr>
          <w:rFonts w:cs="SimSun" w:hint="eastAsia"/>
          <w:sz w:val="21"/>
          <w:szCs w:val="21"/>
          <w:lang w:val="zh-CN" w:eastAsia="zh-CN"/>
        </w:rPr>
        <w:t>。</w:t>
      </w:r>
      <w:r w:rsidRPr="00E13C28">
        <w:rPr>
          <w:rFonts w:cs="SimSun" w:hint="eastAsia"/>
          <w:sz w:val="21"/>
          <w:szCs w:val="21"/>
          <w:lang w:val="zh-CN" w:eastAsia="zh-CN"/>
        </w:rPr>
        <w:t>例如，西非国家经济共同体已实行一项性别政策和行动计划，以指导其会员国加快执行进程。它还建立了西非国家经济共同体性别发展中心，总部设在达喀尔，负责协调、监测和评估西非国家经济共同体次区域的性别主流化活动</w:t>
      </w:r>
      <w:r>
        <w:rPr>
          <w:rFonts w:cs="SimSun" w:hint="eastAsia"/>
          <w:sz w:val="21"/>
          <w:szCs w:val="21"/>
          <w:lang w:val="zh-CN" w:eastAsia="zh-CN"/>
        </w:rPr>
        <w:t>。</w:t>
      </w:r>
      <w:r w:rsidRPr="00E13C28">
        <w:rPr>
          <w:rFonts w:cs="SimSun" w:hint="eastAsia"/>
          <w:sz w:val="21"/>
          <w:szCs w:val="21"/>
          <w:lang w:val="zh-CN" w:eastAsia="zh-CN"/>
        </w:rPr>
        <w:t>妇女局作为西非经共体性别平等发展中心的联络点，已在冈比亚共同执行了旨在协调次区域性别主流化行动的方案。</w:t>
      </w:r>
    </w:p>
    <w:p w:rsidR="00167D46" w:rsidRPr="00E13C28" w:rsidRDefault="00167D46" w:rsidP="00167D46">
      <w:pPr>
        <w:pStyle w:val="HChGC"/>
        <w:spacing w:before="0" w:after="120" w:line="320" w:lineRule="exact"/>
        <w:ind w:left="1276" w:hanging="1276"/>
        <w:rPr>
          <w:sz w:val="21"/>
          <w:szCs w:val="21"/>
        </w:rPr>
      </w:pPr>
      <w:r w:rsidRPr="00E13C28">
        <w:rPr>
          <w:b/>
          <w:sz w:val="21"/>
          <w:szCs w:val="21"/>
        </w:rPr>
        <w:tab/>
      </w:r>
      <w:r w:rsidRPr="00E13C28">
        <w:rPr>
          <w:sz w:val="21"/>
          <w:szCs w:val="21"/>
        </w:rPr>
        <w:t>2.15</w:t>
      </w:r>
      <w:r w:rsidRPr="00E13C28">
        <w:rPr>
          <w:sz w:val="21"/>
          <w:szCs w:val="21"/>
        </w:rPr>
        <w:tab/>
      </w:r>
      <w:r w:rsidRPr="00E13C28">
        <w:rPr>
          <w:rFonts w:hint="eastAsia"/>
          <w:sz w:val="21"/>
          <w:szCs w:val="21"/>
        </w:rPr>
        <w:t>将性别平等观点纳入旨在实现千年发展目标的所有努力，并在这方面努力中明确体现《公约》的各项规定</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冈比亚政府的共同努力已推动政策和方案的制定，从而为减少贫困、饥饿、文盲、疾病、对妇女的歧视和环境退化设定了明确目标，并促进建立了旨在支持这种努力的必要的国家、区域和全球伙伴关系</w:t>
      </w:r>
      <w:r>
        <w:rPr>
          <w:rFonts w:cs="SimSun" w:hint="eastAsia"/>
          <w:sz w:val="21"/>
          <w:szCs w:val="21"/>
          <w:lang w:val="zh-CN" w:eastAsia="zh-CN"/>
        </w:rPr>
        <w:t>。</w:t>
      </w:r>
      <w:r w:rsidRPr="00E13C28">
        <w:rPr>
          <w:rFonts w:cs="SimSun" w:hint="eastAsia"/>
          <w:sz w:val="21"/>
          <w:szCs w:val="21"/>
          <w:lang w:val="zh-CN" w:eastAsia="zh-CN"/>
        </w:rPr>
        <w:t>尽管付出了这些努力，但</w:t>
      </w:r>
      <w:r w:rsidRPr="00E13C28">
        <w:rPr>
          <w:sz w:val="21"/>
          <w:szCs w:val="21"/>
          <w:lang w:val="zh-CN" w:eastAsia="zh-CN"/>
        </w:rPr>
        <w:t>2005</w:t>
      </w:r>
      <w:r w:rsidRPr="00E13C28">
        <w:rPr>
          <w:rFonts w:cs="SimSun" w:hint="eastAsia"/>
          <w:sz w:val="21"/>
          <w:szCs w:val="21"/>
          <w:lang w:val="zh-CN" w:eastAsia="zh-CN"/>
        </w:rPr>
        <w:t>年《千年发展目标进展报告》和《冈比亚欧洲共同体合作联合年度报告》</w:t>
      </w:r>
      <w:r>
        <w:rPr>
          <w:rFonts w:cs="SimSun" w:hint="eastAsia"/>
          <w:sz w:val="21"/>
          <w:szCs w:val="21"/>
          <w:lang w:val="zh-CN" w:eastAsia="zh-CN"/>
        </w:rPr>
        <w:t>(</w:t>
      </w:r>
      <w:r w:rsidRPr="00E13C28">
        <w:rPr>
          <w:sz w:val="21"/>
          <w:szCs w:val="21"/>
          <w:lang w:val="zh-CN" w:eastAsia="zh-CN"/>
        </w:rPr>
        <w:t>2008</w:t>
      </w:r>
      <w:r w:rsidRPr="00E13C28">
        <w:rPr>
          <w:rFonts w:cs="SimSun" w:hint="eastAsia"/>
          <w:sz w:val="21"/>
          <w:szCs w:val="21"/>
          <w:lang w:val="zh-CN" w:eastAsia="zh-CN"/>
        </w:rPr>
        <w:t>年</w:t>
      </w:r>
      <w:r>
        <w:rPr>
          <w:rFonts w:cs="SimSun" w:hint="eastAsia"/>
          <w:sz w:val="21"/>
          <w:szCs w:val="21"/>
          <w:lang w:val="zh-CN" w:eastAsia="zh-CN"/>
        </w:rPr>
        <w:t>)</w:t>
      </w:r>
      <w:r w:rsidRPr="00E13C28">
        <w:rPr>
          <w:rFonts w:cs="SimSun" w:hint="eastAsia"/>
          <w:sz w:val="21"/>
          <w:szCs w:val="21"/>
          <w:lang w:val="zh-CN" w:eastAsia="zh-CN"/>
        </w:rPr>
        <w:t>指出，实现“千年发展目标”的进展情况喜忧参半</w:t>
      </w:r>
      <w:r>
        <w:rPr>
          <w:rFonts w:cs="SimSun" w:hint="eastAsia"/>
          <w:sz w:val="21"/>
          <w:szCs w:val="21"/>
          <w:lang w:val="zh-CN" w:eastAsia="zh-CN"/>
        </w:rPr>
        <w:t>。</w:t>
      </w:r>
      <w:r w:rsidRPr="00E13C28">
        <w:rPr>
          <w:rFonts w:cs="SimSun" w:hint="eastAsia"/>
          <w:sz w:val="21"/>
          <w:szCs w:val="21"/>
          <w:lang w:val="zh-CN" w:eastAsia="zh-CN"/>
        </w:rPr>
        <w:t>指标显示，减少饥饿、实现基础教育普及、提供基本设施</w:t>
      </w:r>
      <w:r>
        <w:rPr>
          <w:rFonts w:cs="SimSun" w:hint="eastAsia"/>
          <w:sz w:val="21"/>
          <w:szCs w:val="21"/>
          <w:lang w:val="zh-CN" w:eastAsia="zh-CN"/>
        </w:rPr>
        <w:t>(</w:t>
      </w:r>
      <w:r w:rsidRPr="00E13C28">
        <w:rPr>
          <w:rFonts w:cs="SimSun" w:hint="eastAsia"/>
          <w:sz w:val="21"/>
          <w:szCs w:val="21"/>
          <w:lang w:val="zh-CN" w:eastAsia="zh-CN"/>
        </w:rPr>
        <w:t>水和卫生</w:t>
      </w:r>
      <w:r>
        <w:rPr>
          <w:rFonts w:cs="SimSun" w:hint="eastAsia"/>
          <w:sz w:val="21"/>
          <w:szCs w:val="21"/>
          <w:lang w:val="zh-CN" w:eastAsia="zh-CN"/>
        </w:rPr>
        <w:t>)</w:t>
      </w:r>
      <w:r w:rsidRPr="00E13C28">
        <w:rPr>
          <w:rFonts w:cs="SimSun" w:hint="eastAsia"/>
          <w:sz w:val="21"/>
          <w:szCs w:val="21"/>
          <w:lang w:val="zh-CN" w:eastAsia="zh-CN"/>
        </w:rPr>
        <w:t>、降低孕产妇死亡率和环境可持续的目标是可以达到的</w:t>
      </w:r>
      <w:r>
        <w:rPr>
          <w:rFonts w:cs="SimSun" w:hint="eastAsia"/>
          <w:sz w:val="21"/>
          <w:szCs w:val="21"/>
          <w:lang w:val="zh-CN" w:eastAsia="zh-CN"/>
        </w:rPr>
        <w:t>。</w:t>
      </w:r>
      <w:r w:rsidRPr="00E13C28">
        <w:rPr>
          <w:rFonts w:cs="SimSun" w:hint="eastAsia"/>
          <w:sz w:val="21"/>
          <w:szCs w:val="21"/>
          <w:lang w:val="zh-CN" w:eastAsia="zh-CN"/>
        </w:rPr>
        <w:t>减少贫困、降低儿童死亡率、减少包括艾滋病毒</w:t>
      </w:r>
      <w:r w:rsidRPr="00E13C28">
        <w:rPr>
          <w:sz w:val="21"/>
          <w:szCs w:val="21"/>
          <w:lang w:val="zh-CN" w:eastAsia="zh-CN"/>
        </w:rPr>
        <w:t>/</w:t>
      </w:r>
      <w:r w:rsidRPr="00E13C28">
        <w:rPr>
          <w:rFonts w:cs="SimSun" w:hint="eastAsia"/>
          <w:sz w:val="21"/>
          <w:szCs w:val="21"/>
          <w:lang w:val="zh-CN" w:eastAsia="zh-CN"/>
        </w:rPr>
        <w:t>艾滋病在内的传染性疾病和性别平等则不太可能实现。</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国家财政和经济事务部于</w:t>
      </w:r>
      <w:r w:rsidRPr="00E13C28">
        <w:rPr>
          <w:sz w:val="21"/>
          <w:szCs w:val="21"/>
          <w:lang w:val="zh-CN" w:eastAsia="zh-CN"/>
        </w:rPr>
        <w:t>2006</w:t>
      </w:r>
      <w:r w:rsidRPr="00E13C28">
        <w:rPr>
          <w:rFonts w:cs="SimSun" w:hint="eastAsia"/>
          <w:sz w:val="21"/>
          <w:szCs w:val="21"/>
          <w:lang w:val="zh-CN" w:eastAsia="zh-CN"/>
        </w:rPr>
        <w:t>年</w:t>
      </w:r>
      <w:r w:rsidRPr="00E13C28">
        <w:rPr>
          <w:sz w:val="21"/>
          <w:szCs w:val="21"/>
          <w:lang w:val="zh-CN" w:eastAsia="zh-CN"/>
        </w:rPr>
        <w:t>11</w:t>
      </w:r>
      <w:r w:rsidRPr="00E13C28">
        <w:rPr>
          <w:rFonts w:cs="SimSun" w:hint="eastAsia"/>
          <w:sz w:val="21"/>
          <w:szCs w:val="21"/>
          <w:lang w:val="zh-CN" w:eastAsia="zh-CN"/>
        </w:rPr>
        <w:t>月开展的“冈比亚</w:t>
      </w:r>
      <w:r w:rsidRPr="00E13C28">
        <w:rPr>
          <w:sz w:val="21"/>
          <w:szCs w:val="21"/>
          <w:lang w:val="zh-CN" w:eastAsia="zh-CN"/>
        </w:rPr>
        <w:t>2007-2011</w:t>
      </w:r>
      <w:r w:rsidRPr="00E13C28">
        <w:rPr>
          <w:rFonts w:cs="SimSun" w:hint="eastAsia"/>
          <w:sz w:val="21"/>
          <w:szCs w:val="21"/>
          <w:lang w:val="zh-CN" w:eastAsia="zh-CN"/>
        </w:rPr>
        <w:t>年千年发展目标减贫需求评估”的一个目标是评估冈比亚在该五年期</w:t>
      </w:r>
      <w:r>
        <w:rPr>
          <w:rFonts w:cs="SimSun" w:hint="eastAsia"/>
          <w:sz w:val="21"/>
          <w:szCs w:val="21"/>
          <w:lang w:val="zh-CN" w:eastAsia="zh-CN"/>
        </w:rPr>
        <w:t>(</w:t>
      </w:r>
      <w:r w:rsidRPr="00E13C28">
        <w:rPr>
          <w:sz w:val="21"/>
          <w:szCs w:val="21"/>
          <w:lang w:val="zh-CN" w:eastAsia="zh-CN"/>
        </w:rPr>
        <w:t>2007-2011</w:t>
      </w:r>
      <w:r w:rsidRPr="00E13C28">
        <w:rPr>
          <w:rFonts w:cs="SimSun" w:hint="eastAsia"/>
          <w:sz w:val="21"/>
          <w:szCs w:val="21"/>
          <w:lang w:val="zh-CN" w:eastAsia="zh-CN"/>
        </w:rPr>
        <w:t>年</w:t>
      </w:r>
      <w:r>
        <w:rPr>
          <w:rFonts w:cs="SimSun" w:hint="eastAsia"/>
          <w:sz w:val="21"/>
          <w:szCs w:val="21"/>
          <w:lang w:val="zh-CN" w:eastAsia="zh-CN"/>
        </w:rPr>
        <w:t>)</w:t>
      </w:r>
      <w:r w:rsidRPr="00E13C28">
        <w:rPr>
          <w:rFonts w:cs="SimSun" w:hint="eastAsia"/>
          <w:sz w:val="21"/>
          <w:szCs w:val="21"/>
          <w:lang w:val="zh-CN" w:eastAsia="zh-CN"/>
        </w:rPr>
        <w:t>的需求，从而保证国家在</w:t>
      </w:r>
      <w:r w:rsidRPr="00E13C28">
        <w:rPr>
          <w:sz w:val="21"/>
          <w:szCs w:val="21"/>
          <w:lang w:val="zh-CN" w:eastAsia="zh-CN"/>
        </w:rPr>
        <w:t>2015</w:t>
      </w:r>
      <w:r w:rsidRPr="00E13C28">
        <w:rPr>
          <w:rFonts w:cs="SimSun" w:hint="eastAsia"/>
          <w:sz w:val="21"/>
          <w:szCs w:val="21"/>
          <w:lang w:val="zh-CN" w:eastAsia="zh-CN"/>
        </w:rPr>
        <w:t>年前实现“千年发展目标”方面走上轨道。评估以千年发展目标为基础，并进一步细分到部门一级</w:t>
      </w:r>
      <w:r>
        <w:rPr>
          <w:rFonts w:cs="SimSun" w:hint="eastAsia"/>
          <w:sz w:val="21"/>
          <w:szCs w:val="21"/>
          <w:lang w:val="zh-CN" w:eastAsia="zh-CN"/>
        </w:rPr>
        <w:t>。</w:t>
      </w:r>
      <w:r w:rsidRPr="00E13C28">
        <w:rPr>
          <w:rFonts w:cs="SimSun" w:hint="eastAsia"/>
          <w:sz w:val="21"/>
          <w:szCs w:val="21"/>
          <w:lang w:val="zh-CN" w:eastAsia="zh-CN"/>
        </w:rPr>
        <w:t>它包括评估基于千年发展目标的发展现状，本着在</w:t>
      </w:r>
      <w:r w:rsidRPr="00E13C28">
        <w:rPr>
          <w:sz w:val="21"/>
          <w:szCs w:val="21"/>
          <w:lang w:val="zh-CN" w:eastAsia="zh-CN"/>
        </w:rPr>
        <w:t>2015</w:t>
      </w:r>
      <w:r w:rsidRPr="00E13C28">
        <w:rPr>
          <w:rFonts w:cs="SimSun" w:hint="eastAsia"/>
          <w:sz w:val="21"/>
          <w:szCs w:val="21"/>
          <w:lang w:val="zh-CN" w:eastAsia="zh-CN"/>
        </w:rPr>
        <w:t>年前实现千年发展目标的精神设定</w:t>
      </w:r>
      <w:r w:rsidRPr="00E13C28">
        <w:rPr>
          <w:sz w:val="21"/>
          <w:szCs w:val="21"/>
          <w:lang w:val="zh-CN" w:eastAsia="zh-CN"/>
        </w:rPr>
        <w:t>2011</w:t>
      </w:r>
      <w:r w:rsidRPr="00E13C28">
        <w:rPr>
          <w:rFonts w:cs="SimSun" w:hint="eastAsia"/>
          <w:sz w:val="21"/>
          <w:szCs w:val="21"/>
          <w:lang w:val="zh-CN" w:eastAsia="zh-CN"/>
        </w:rPr>
        <w:t>年发展目标，并概括了人力和非人力资源方面的需求</w:t>
      </w:r>
      <w:r>
        <w:rPr>
          <w:rFonts w:cs="SimSun" w:hint="eastAsia"/>
          <w:sz w:val="21"/>
          <w:szCs w:val="21"/>
          <w:lang w:val="zh-CN" w:eastAsia="zh-CN"/>
        </w:rPr>
        <w:t>。</w:t>
      </w:r>
      <w:r w:rsidRPr="00E13C28">
        <w:rPr>
          <w:rFonts w:cs="SimSun" w:hint="eastAsia"/>
          <w:sz w:val="21"/>
          <w:szCs w:val="21"/>
          <w:lang w:val="zh-CN" w:eastAsia="zh-CN"/>
        </w:rPr>
        <w:t>需求评估包括在财务方面评估《减贫战略文件二》的方案执行费用、冈比亚作为一个国家可以提供的资金，以及冈比亚有待发展伙伴提供援助的资金缺口</w:t>
      </w:r>
      <w:r>
        <w:rPr>
          <w:rFonts w:cs="SimSun" w:hint="eastAsia"/>
          <w:sz w:val="21"/>
          <w:szCs w:val="21"/>
          <w:lang w:val="zh-CN" w:eastAsia="zh-CN"/>
        </w:rPr>
        <w:t>。</w:t>
      </w:r>
      <w:r w:rsidRPr="00E13C28">
        <w:rPr>
          <w:rFonts w:cs="SimSun" w:hint="eastAsia"/>
          <w:sz w:val="21"/>
          <w:szCs w:val="21"/>
          <w:lang w:val="zh-CN" w:eastAsia="zh-CN"/>
        </w:rPr>
        <w:t>对所确认的</w:t>
      </w:r>
      <w:r w:rsidRPr="00E13C28">
        <w:rPr>
          <w:sz w:val="21"/>
          <w:szCs w:val="21"/>
          <w:lang w:val="zh-CN" w:eastAsia="zh-CN"/>
        </w:rPr>
        <w:t>2007</w:t>
      </w:r>
      <w:r w:rsidRPr="00E13C28">
        <w:rPr>
          <w:rFonts w:cs="SimSun" w:hint="eastAsia"/>
          <w:sz w:val="21"/>
          <w:szCs w:val="21"/>
          <w:lang w:val="zh-CN" w:eastAsia="zh-CN"/>
        </w:rPr>
        <w:t>年至</w:t>
      </w:r>
      <w:r w:rsidRPr="00E13C28">
        <w:rPr>
          <w:sz w:val="21"/>
          <w:szCs w:val="21"/>
          <w:lang w:val="zh-CN" w:eastAsia="zh-CN"/>
        </w:rPr>
        <w:t>2011</w:t>
      </w:r>
      <w:r w:rsidRPr="00E13C28">
        <w:rPr>
          <w:rFonts w:cs="SimSun" w:hint="eastAsia"/>
          <w:sz w:val="21"/>
          <w:szCs w:val="21"/>
          <w:lang w:val="zh-CN" w:eastAsia="zh-CN"/>
        </w:rPr>
        <w:t>年需求进行了成本核算，从而为千年发展目标的实施提供了一个重要框架。</w:t>
      </w:r>
    </w:p>
    <w:p w:rsidR="00167D46" w:rsidRPr="00E13C28" w:rsidRDefault="00167D46" w:rsidP="00167D46">
      <w:pPr>
        <w:pStyle w:val="HChGC"/>
        <w:spacing w:before="0" w:after="120" w:line="320" w:lineRule="exact"/>
        <w:ind w:left="1276" w:hanging="1276"/>
        <w:rPr>
          <w:sz w:val="21"/>
          <w:szCs w:val="21"/>
        </w:rPr>
      </w:pPr>
      <w:r w:rsidRPr="00E13C28">
        <w:rPr>
          <w:b/>
          <w:sz w:val="21"/>
          <w:szCs w:val="21"/>
        </w:rPr>
        <w:tab/>
      </w:r>
      <w:r w:rsidRPr="00E13C28">
        <w:rPr>
          <w:sz w:val="21"/>
          <w:szCs w:val="21"/>
        </w:rPr>
        <w:t>2.16</w:t>
      </w:r>
      <w:r w:rsidRPr="00E13C28">
        <w:rPr>
          <w:sz w:val="21"/>
          <w:szCs w:val="21"/>
        </w:rPr>
        <w:tab/>
      </w:r>
      <w:r w:rsidRPr="00E13C28">
        <w:rPr>
          <w:rFonts w:hint="eastAsia"/>
          <w:sz w:val="21"/>
          <w:szCs w:val="21"/>
        </w:rPr>
        <w:t>批准尚未加入为缔约方的条约，即《禁止酷刑和其他残忍、不人道或有辱人格的待遇或处罚公约》和《保护所有移徙工人及其家庭成员权利国际公约》</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冈比亚政府已签署和批准：</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smartTag w:uri="urn:schemas-microsoft-com:office:smarttags" w:element="chsdate">
        <w:smartTagPr>
          <w:attr w:name="Year" w:val="2006"/>
          <w:attr w:name="Month" w:val="6"/>
          <w:attr w:name="Day" w:val="6"/>
          <w:attr w:name="IsLunarDate" w:val="False"/>
          <w:attr w:name="IsROCDate" w:val="False"/>
        </w:smartTagPr>
        <w:r w:rsidRPr="00E13C28">
          <w:rPr>
            <w:sz w:val="21"/>
            <w:szCs w:val="21"/>
            <w:lang w:val="zh-CN" w:eastAsia="zh-CN"/>
          </w:rPr>
          <w:t>2006</w:t>
        </w:r>
        <w:r w:rsidRPr="00E13C28">
          <w:rPr>
            <w:rFonts w:cs="SimSun" w:hint="eastAsia"/>
            <w:sz w:val="21"/>
            <w:szCs w:val="21"/>
            <w:lang w:val="zh-CN" w:eastAsia="zh-CN"/>
          </w:rPr>
          <w:t>年</w:t>
        </w:r>
        <w:r w:rsidRPr="00E13C28">
          <w:rPr>
            <w:sz w:val="21"/>
            <w:szCs w:val="21"/>
            <w:lang w:val="zh-CN" w:eastAsia="zh-CN"/>
          </w:rPr>
          <w:t>6</w:t>
        </w:r>
        <w:r w:rsidRPr="00E13C28">
          <w:rPr>
            <w:rFonts w:cs="SimSun" w:hint="eastAsia"/>
            <w:sz w:val="21"/>
            <w:szCs w:val="21"/>
            <w:lang w:val="zh-CN" w:eastAsia="zh-CN"/>
          </w:rPr>
          <w:t>月</w:t>
        </w:r>
        <w:r w:rsidRPr="00E13C28">
          <w:rPr>
            <w:sz w:val="21"/>
            <w:szCs w:val="21"/>
            <w:lang w:val="zh-CN" w:eastAsia="zh-CN"/>
          </w:rPr>
          <w:t>6</w:t>
        </w:r>
        <w:r w:rsidRPr="00E13C28">
          <w:rPr>
            <w:rFonts w:cs="SimSun" w:hint="eastAsia"/>
            <w:sz w:val="21"/>
            <w:szCs w:val="21"/>
            <w:lang w:val="zh-CN" w:eastAsia="zh-CN"/>
          </w:rPr>
          <w:t>日</w:t>
        </w:r>
      </w:smartTag>
      <w:r w:rsidRPr="00E13C28">
        <w:rPr>
          <w:rFonts w:cs="SimSun" w:hint="eastAsia"/>
          <w:sz w:val="21"/>
          <w:szCs w:val="21"/>
          <w:lang w:val="zh-CN" w:eastAsia="zh-CN"/>
        </w:rPr>
        <w:t>，无保留批准《禁止酷刑和其他残忍、不人道或有辱人格的待遇或处罚公约》；</w:t>
      </w:r>
    </w:p>
    <w:p w:rsidR="00167D46" w:rsidRPr="00E13C28" w:rsidRDefault="00167D46" w:rsidP="00167D46">
      <w:pPr>
        <w:pStyle w:val="Bullet1G"/>
        <w:tabs>
          <w:tab w:val="clear" w:pos="1701"/>
          <w:tab w:val="left" w:pos="2127"/>
        </w:tabs>
        <w:spacing w:line="320" w:lineRule="exact"/>
        <w:ind w:leftChars="810" w:left="2125" w:right="1264" w:hangingChars="202" w:hanging="424"/>
        <w:rPr>
          <w:sz w:val="21"/>
          <w:szCs w:val="21"/>
          <w:lang w:eastAsia="zh-CN"/>
        </w:rPr>
      </w:pPr>
      <w:smartTag w:uri="urn:schemas-microsoft-com:office:smarttags" w:element="chsdate">
        <w:smartTagPr>
          <w:attr w:name="Year" w:val="2005"/>
          <w:attr w:name="Month" w:val="5"/>
          <w:attr w:name="Day" w:val="5"/>
          <w:attr w:name="IsLunarDate" w:val="False"/>
          <w:attr w:name="IsROCDate" w:val="False"/>
        </w:smartTagPr>
        <w:r w:rsidRPr="00E13C28">
          <w:rPr>
            <w:sz w:val="21"/>
            <w:szCs w:val="21"/>
            <w:lang w:val="zh-CN" w:eastAsia="zh-CN"/>
          </w:rPr>
          <w:t>2005</w:t>
        </w:r>
        <w:r w:rsidRPr="00E13C28">
          <w:rPr>
            <w:rFonts w:cs="SimSun" w:hint="eastAsia"/>
            <w:sz w:val="21"/>
            <w:szCs w:val="21"/>
            <w:lang w:val="zh-CN" w:eastAsia="zh-CN"/>
          </w:rPr>
          <w:t>年</w:t>
        </w:r>
        <w:r w:rsidRPr="00E13C28">
          <w:rPr>
            <w:sz w:val="21"/>
            <w:szCs w:val="21"/>
            <w:lang w:val="zh-CN" w:eastAsia="zh-CN"/>
          </w:rPr>
          <w:t>5</w:t>
        </w:r>
        <w:r w:rsidRPr="00E13C28">
          <w:rPr>
            <w:rFonts w:cs="SimSun" w:hint="eastAsia"/>
            <w:sz w:val="21"/>
            <w:szCs w:val="21"/>
            <w:lang w:val="zh-CN" w:eastAsia="zh-CN"/>
          </w:rPr>
          <w:t>月</w:t>
        </w:r>
        <w:r w:rsidRPr="00E13C28">
          <w:rPr>
            <w:sz w:val="21"/>
            <w:szCs w:val="21"/>
            <w:lang w:val="zh-CN" w:eastAsia="zh-CN"/>
          </w:rPr>
          <w:t>5</w:t>
        </w:r>
        <w:r w:rsidRPr="00E13C28">
          <w:rPr>
            <w:rFonts w:cs="SimSun" w:hint="eastAsia"/>
            <w:sz w:val="21"/>
            <w:szCs w:val="21"/>
            <w:lang w:val="zh-CN" w:eastAsia="zh-CN"/>
          </w:rPr>
          <w:t>日</w:t>
        </w:r>
      </w:smartTag>
      <w:r w:rsidRPr="00E13C28">
        <w:rPr>
          <w:rFonts w:cs="SimSun" w:hint="eastAsia"/>
          <w:sz w:val="21"/>
          <w:szCs w:val="21"/>
          <w:lang w:val="zh-CN" w:eastAsia="zh-CN"/>
        </w:rPr>
        <w:t>，无保留批准了《联合国打击跨国有组织犯罪公约关于预防、禁止和惩治贩运人口特别是妇女和儿童行为的补充议定书》。</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r w:rsidRPr="00E13C28">
        <w:rPr>
          <w:rFonts w:cs="SimSun" w:hint="eastAsia"/>
          <w:sz w:val="21"/>
          <w:szCs w:val="21"/>
          <w:lang w:val="zh-CN" w:eastAsia="zh-CN"/>
        </w:rPr>
        <w:t>尽管冈比亚一直在其农业社区雇用季节性工人，并在其卫生和教育部门雇用移徙工人，但却尚未签署和批准《保护所有移徙工人及其家庭成员权利国际公约》</w:t>
      </w:r>
      <w:r>
        <w:rPr>
          <w:rFonts w:cs="SimSun" w:hint="eastAsia"/>
          <w:sz w:val="21"/>
          <w:szCs w:val="21"/>
          <w:lang w:val="zh-CN" w:eastAsia="zh-CN"/>
        </w:rPr>
        <w:t>。</w:t>
      </w:r>
      <w:r w:rsidRPr="00E13C28">
        <w:rPr>
          <w:rFonts w:cs="SimSun" w:hint="eastAsia"/>
          <w:sz w:val="21"/>
          <w:szCs w:val="21"/>
          <w:lang w:val="zh-CN" w:eastAsia="zh-CN"/>
        </w:rPr>
        <w:t>《保护所有移徙工人及其家庭成员权利国际公约》详述的工人类别包括不熟练到熟练工人、行旅工人、项目工人、特定聘用工人、自营职业移徙工人和季节性工人，从而基于他们在有薪就业国和过境国内作为无国籍人的脆弱性，专门解决移徙工人及其家庭成员的人权问题</w:t>
      </w:r>
      <w:r>
        <w:rPr>
          <w:rFonts w:cs="SimSun" w:hint="eastAsia"/>
          <w:sz w:val="21"/>
          <w:szCs w:val="21"/>
          <w:lang w:val="zh-CN" w:eastAsia="zh-CN"/>
        </w:rPr>
        <w:t>。</w:t>
      </w:r>
      <w:r w:rsidRPr="00E13C28">
        <w:rPr>
          <w:rFonts w:cs="SimSun" w:hint="eastAsia"/>
          <w:sz w:val="21"/>
          <w:szCs w:val="21"/>
          <w:lang w:val="zh-CN" w:eastAsia="zh-CN"/>
        </w:rPr>
        <w:t>考虑到区域一体化进程和全球就业迁移的影响，签署《公约》非常重要，因为它强调有必要通过接受有关移徙工人及其家庭待遇的基本原则来“协调”各会员国的态度。</w:t>
      </w:r>
    </w:p>
    <w:p w:rsidR="00167D46" w:rsidRPr="00E13C28" w:rsidRDefault="00167D46" w:rsidP="00167D46">
      <w:pPr>
        <w:pStyle w:val="HChGC"/>
        <w:spacing w:before="0" w:after="120" w:line="320" w:lineRule="exact"/>
        <w:ind w:left="1276" w:hanging="1276"/>
        <w:rPr>
          <w:rFonts w:hint="eastAsia"/>
          <w:sz w:val="21"/>
          <w:szCs w:val="21"/>
        </w:rPr>
      </w:pPr>
      <w:r w:rsidRPr="00E13C28">
        <w:rPr>
          <w:rFonts w:hint="eastAsia"/>
          <w:sz w:val="21"/>
          <w:szCs w:val="21"/>
        </w:rPr>
        <w:tab/>
        <w:t>2.17</w:t>
      </w:r>
      <w:r w:rsidRPr="00E13C28">
        <w:rPr>
          <w:rFonts w:hint="eastAsia"/>
          <w:sz w:val="21"/>
          <w:szCs w:val="21"/>
        </w:rPr>
        <w:tab/>
      </w:r>
      <w:r w:rsidRPr="00E13C28">
        <w:rPr>
          <w:rFonts w:hint="eastAsia"/>
          <w:sz w:val="21"/>
          <w:szCs w:val="21"/>
        </w:rPr>
        <w:t>在冈比亚广泛传播本结论</w:t>
      </w:r>
      <w:r>
        <w:rPr>
          <w:rFonts w:hint="eastAsia"/>
          <w:sz w:val="21"/>
          <w:szCs w:val="21"/>
        </w:rPr>
        <w:t>性</w:t>
      </w:r>
      <w:r w:rsidRPr="00E13C28">
        <w:rPr>
          <w:rFonts w:hint="eastAsia"/>
          <w:sz w:val="21"/>
          <w:szCs w:val="21"/>
        </w:rPr>
        <w:t>意见、《公约》及其《任择议定书》、委员会的一般性建议、《北京宣言》和《行动纲要》以及题为“</w:t>
      </w:r>
      <w:r w:rsidRPr="00E13C28">
        <w:rPr>
          <w:rFonts w:hint="eastAsia"/>
          <w:sz w:val="21"/>
          <w:szCs w:val="21"/>
        </w:rPr>
        <w:t>2000</w:t>
      </w:r>
      <w:r w:rsidRPr="00E13C28">
        <w:rPr>
          <w:rFonts w:hint="eastAsia"/>
          <w:sz w:val="21"/>
          <w:szCs w:val="21"/>
        </w:rPr>
        <w:t>年妇女</w:t>
      </w:r>
      <w:r>
        <w:rPr>
          <w:rFonts w:hint="eastAsia"/>
          <w:sz w:val="21"/>
          <w:szCs w:val="21"/>
        </w:rPr>
        <w:t>：</w:t>
      </w:r>
      <w:r w:rsidRPr="00E13C28">
        <w:rPr>
          <w:rFonts w:hint="eastAsia"/>
          <w:sz w:val="21"/>
          <w:szCs w:val="21"/>
        </w:rPr>
        <w:t>二十一世纪两性平等、发展与和平”的大会第二十三届特别会议的成果</w:t>
      </w:r>
    </w:p>
    <w:p w:rsidR="00167D46" w:rsidRPr="00E13C28" w:rsidRDefault="00167D46" w:rsidP="00167D46">
      <w:pPr>
        <w:pStyle w:val="SingleTxtG"/>
        <w:numPr>
          <w:ilvl w:val="0"/>
          <w:numId w:val="26"/>
        </w:numPr>
        <w:tabs>
          <w:tab w:val="left" w:pos="1276"/>
          <w:tab w:val="left" w:pos="1701"/>
          <w:tab w:val="left" w:pos="2127"/>
        </w:tabs>
        <w:spacing w:line="320" w:lineRule="exact"/>
        <w:ind w:left="1264" w:right="1264" w:firstLine="0"/>
        <w:rPr>
          <w:sz w:val="21"/>
          <w:szCs w:val="21"/>
          <w:lang w:eastAsia="zh-CN"/>
        </w:rPr>
      </w:pPr>
      <w:bookmarkStart w:id="49" w:name="OLE_LINK45"/>
      <w:r w:rsidRPr="00E13C28">
        <w:rPr>
          <w:rFonts w:cs="SimSun" w:hint="eastAsia"/>
          <w:sz w:val="21"/>
          <w:szCs w:val="21"/>
          <w:lang w:val="zh-CN" w:eastAsia="zh-CN"/>
        </w:rPr>
        <w:t>深入的宣传和提高认识活动，促进了对《消除对妇女一切形式歧视公约》、《北京行动纲要》、《非洲人权和人民权利宪章关于非洲妇女权利的议定书》、《儿童权利公约》和其他文书的广泛认识</w:t>
      </w:r>
      <w:r>
        <w:rPr>
          <w:rFonts w:cs="SimSun" w:hint="eastAsia"/>
          <w:sz w:val="21"/>
          <w:szCs w:val="21"/>
          <w:lang w:val="zh-CN" w:eastAsia="zh-CN"/>
        </w:rPr>
        <w:t>。</w:t>
      </w:r>
      <w:r w:rsidRPr="00E13C28">
        <w:rPr>
          <w:rFonts w:cs="SimSun" w:hint="eastAsia"/>
          <w:sz w:val="21"/>
          <w:szCs w:val="21"/>
          <w:lang w:val="zh-CN" w:eastAsia="zh-CN"/>
        </w:rPr>
        <w:t>在班珠尔举办的</w:t>
      </w:r>
      <w:r>
        <w:rPr>
          <w:rFonts w:cs="SimSun" w:hint="eastAsia"/>
          <w:sz w:val="21"/>
          <w:szCs w:val="21"/>
          <w:lang w:val="zh-CN" w:eastAsia="zh-CN"/>
        </w:rPr>
        <w:t>《</w:t>
      </w:r>
      <w:r w:rsidRPr="00E13C28">
        <w:rPr>
          <w:rFonts w:cs="SimSun" w:hint="eastAsia"/>
          <w:sz w:val="21"/>
          <w:szCs w:val="21"/>
          <w:lang w:val="zh-CN" w:eastAsia="zh-CN"/>
        </w:rPr>
        <w:t>北京行动纲要</w:t>
      </w:r>
      <w:r>
        <w:rPr>
          <w:rFonts w:cs="SimSun" w:hint="eastAsia"/>
          <w:sz w:val="21"/>
          <w:szCs w:val="21"/>
          <w:lang w:val="zh-CN" w:eastAsia="zh-CN"/>
        </w:rPr>
        <w:t>》</w:t>
      </w:r>
      <w:r w:rsidRPr="00E13C28">
        <w:rPr>
          <w:sz w:val="21"/>
          <w:szCs w:val="21"/>
          <w:lang w:val="zh-CN" w:eastAsia="zh-CN"/>
        </w:rPr>
        <w:t>+15</w:t>
      </w:r>
      <w:r w:rsidRPr="00E13C28">
        <w:rPr>
          <w:rFonts w:cs="SimSun" w:hint="eastAsia"/>
          <w:sz w:val="21"/>
          <w:szCs w:val="21"/>
          <w:lang w:val="zh-CN" w:eastAsia="zh-CN"/>
        </w:rPr>
        <w:t>非洲审查会议也促成了相互协作与对话，这归因于国家广播电视台、纸质和电子私营媒体以及传统媒体的广泛报道</w:t>
      </w:r>
      <w:r>
        <w:rPr>
          <w:rFonts w:cs="SimSun" w:hint="eastAsia"/>
          <w:sz w:val="21"/>
          <w:szCs w:val="21"/>
          <w:lang w:val="zh-CN" w:eastAsia="zh-CN"/>
        </w:rPr>
        <w:t>。</w:t>
      </w:r>
      <w:r w:rsidRPr="00E13C28">
        <w:rPr>
          <w:rFonts w:cs="SimSun" w:hint="eastAsia"/>
          <w:sz w:val="21"/>
          <w:szCs w:val="21"/>
          <w:lang w:val="zh-CN" w:eastAsia="zh-CN"/>
        </w:rPr>
        <w:t>已特意要求不得传播结论性发言，但某些内容已在讨论中涉及</w:t>
      </w:r>
      <w:r>
        <w:rPr>
          <w:rFonts w:cs="SimSun" w:hint="eastAsia"/>
          <w:sz w:val="21"/>
          <w:szCs w:val="21"/>
          <w:lang w:val="zh-CN" w:eastAsia="zh-CN"/>
        </w:rPr>
        <w:t>。</w:t>
      </w:r>
      <w:r w:rsidRPr="00E13C28">
        <w:rPr>
          <w:rFonts w:cs="SimSun" w:hint="eastAsia"/>
          <w:sz w:val="21"/>
          <w:szCs w:val="21"/>
          <w:lang w:val="zh-CN" w:eastAsia="zh-CN"/>
        </w:rPr>
        <w:t>必须要保持势头，以确保在</w:t>
      </w:r>
      <w:r w:rsidRPr="00E13C28">
        <w:rPr>
          <w:sz w:val="21"/>
          <w:szCs w:val="21"/>
          <w:lang w:val="zh-CN" w:eastAsia="zh-CN"/>
        </w:rPr>
        <w:t>2015</w:t>
      </w:r>
      <w:r w:rsidRPr="00E13C28">
        <w:rPr>
          <w:rFonts w:cs="SimSun" w:hint="eastAsia"/>
          <w:sz w:val="21"/>
          <w:szCs w:val="21"/>
          <w:lang w:val="zh-CN" w:eastAsia="zh-CN"/>
        </w:rPr>
        <w:t>年前及</w:t>
      </w:r>
      <w:r w:rsidRPr="00E13C28">
        <w:rPr>
          <w:rFonts w:cs="SimSun" w:hint="eastAsia"/>
          <w:sz w:val="21"/>
          <w:szCs w:val="21"/>
          <w:lang w:val="zh-CN" w:eastAsia="zh-CN"/>
        </w:rPr>
        <w:t>2015</w:t>
      </w:r>
      <w:r w:rsidRPr="00E13C28">
        <w:rPr>
          <w:rFonts w:cs="SimSun" w:hint="eastAsia"/>
          <w:sz w:val="21"/>
          <w:szCs w:val="21"/>
          <w:lang w:val="zh-CN" w:eastAsia="zh-CN"/>
        </w:rPr>
        <w:t>年后实现承诺</w:t>
      </w:r>
      <w:r>
        <w:rPr>
          <w:rFonts w:cs="SimSun" w:hint="eastAsia"/>
          <w:sz w:val="21"/>
          <w:szCs w:val="21"/>
          <w:lang w:val="zh-CN" w:eastAsia="zh-CN"/>
        </w:rPr>
        <w:t>。</w:t>
      </w:r>
      <w:r w:rsidRPr="00E13C28">
        <w:rPr>
          <w:rFonts w:cs="SimSun" w:hint="eastAsia"/>
          <w:sz w:val="21"/>
          <w:szCs w:val="21"/>
          <w:lang w:val="zh-CN" w:eastAsia="zh-CN"/>
        </w:rPr>
        <w:t>副总统办公室将妇女事务放在战略重要地位，增强了高度政治意愿和承诺，从而使妇女事务备受瞩目并在发展议程居于重要位置</w:t>
      </w:r>
      <w:r>
        <w:rPr>
          <w:rFonts w:cs="SimSun" w:hint="eastAsia"/>
          <w:sz w:val="21"/>
          <w:szCs w:val="21"/>
          <w:lang w:val="zh-CN" w:eastAsia="zh-CN"/>
        </w:rPr>
        <w:t>。</w:t>
      </w:r>
      <w:r w:rsidRPr="00E13C28">
        <w:rPr>
          <w:rFonts w:cs="SimSun" w:hint="eastAsia"/>
          <w:sz w:val="21"/>
          <w:szCs w:val="21"/>
          <w:lang w:val="zh-CN" w:eastAsia="zh-CN"/>
        </w:rPr>
        <w:t>此外，这个领域已经向民间社会组织开放参与，从而扩展了可以影响行为变化的相互协作、对话和协商过程。</w:t>
      </w:r>
    </w:p>
    <w:bookmarkEnd w:id="49"/>
    <w:p w:rsidR="00167D46" w:rsidRPr="00E13C28" w:rsidRDefault="00167D46" w:rsidP="00167D46">
      <w:pPr>
        <w:pStyle w:val="HChG"/>
        <w:tabs>
          <w:tab w:val="left" w:pos="1276"/>
          <w:tab w:val="left" w:pos="1701"/>
          <w:tab w:val="left" w:pos="2127"/>
        </w:tabs>
        <w:spacing w:before="0" w:after="120" w:line="320" w:lineRule="exact"/>
        <w:ind w:left="1264" w:right="1264" w:firstLine="0"/>
        <w:rPr>
          <w:rFonts w:eastAsia="SimHei"/>
          <w:b w:val="0"/>
          <w:sz w:val="21"/>
          <w:szCs w:val="21"/>
          <w:lang w:eastAsia="zh-CN"/>
        </w:rPr>
      </w:pPr>
      <w:r w:rsidRPr="00E13C28">
        <w:rPr>
          <w:rFonts w:eastAsia="SimHei" w:cs="SimSun"/>
          <w:b w:val="0"/>
          <w:sz w:val="21"/>
          <w:szCs w:val="21"/>
          <w:lang w:val="zh-CN" w:eastAsia="zh-CN"/>
        </w:rPr>
        <w:br w:type="page"/>
      </w:r>
      <w:r w:rsidRPr="00E13C28">
        <w:rPr>
          <w:rFonts w:eastAsia="SimHei" w:cs="SimSun" w:hint="eastAsia"/>
          <w:b w:val="0"/>
          <w:sz w:val="21"/>
          <w:szCs w:val="21"/>
          <w:lang w:val="zh-CN" w:eastAsia="zh-CN"/>
        </w:rPr>
        <w:t>参考资料</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冈比亚产前检查诊所的艾滋病毒年度哨点监测，国家艾滋病秘书处，</w:t>
      </w:r>
      <w:r w:rsidRPr="00E13C28">
        <w:rPr>
          <w:sz w:val="21"/>
          <w:szCs w:val="21"/>
          <w:lang w:val="zh-CN" w:eastAsia="zh-CN"/>
        </w:rPr>
        <w:t>2005/2006</w:t>
      </w:r>
      <w:r w:rsidRPr="00E13C28">
        <w:rPr>
          <w:rFonts w:cs="SimSun" w:hint="eastAsia"/>
          <w:sz w:val="21"/>
          <w:szCs w:val="21"/>
          <w:lang w:val="zh-CN" w:eastAsia="zh-CN"/>
        </w:rPr>
        <w:t>年</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艾滋病署，</w:t>
      </w:r>
      <w:r w:rsidRPr="00E13C28">
        <w:rPr>
          <w:rFonts w:cs="SimSun"/>
          <w:sz w:val="21"/>
          <w:szCs w:val="21"/>
          <w:lang w:val="zh-CN" w:eastAsia="zh-CN"/>
        </w:rPr>
        <w:t>2008</w:t>
      </w:r>
      <w:r w:rsidRPr="00E13C28">
        <w:rPr>
          <w:rFonts w:cs="SimSun" w:hint="eastAsia"/>
          <w:sz w:val="21"/>
          <w:szCs w:val="21"/>
          <w:lang w:val="zh-CN" w:eastAsia="zh-CN"/>
        </w:rPr>
        <w:t>年</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旅游业小创业者协会</w:t>
      </w:r>
      <w:r w:rsidRPr="00E13C28">
        <w:rPr>
          <w:sz w:val="21"/>
          <w:szCs w:val="21"/>
          <w:lang w:val="zh-CN" w:eastAsia="zh-CN"/>
        </w:rPr>
        <w:t>2009</w:t>
      </w:r>
      <w:r w:rsidRPr="00E13C28">
        <w:rPr>
          <w:rFonts w:cs="SimSun" w:hint="eastAsia"/>
          <w:sz w:val="21"/>
          <w:szCs w:val="21"/>
          <w:lang w:val="zh-CN" w:eastAsia="zh-CN"/>
        </w:rPr>
        <w:t>年数据库</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《北京行动纲要</w:t>
      </w:r>
      <w:r w:rsidRPr="00E13C28">
        <w:rPr>
          <w:rFonts w:cs="SimSun"/>
          <w:sz w:val="21"/>
          <w:szCs w:val="21"/>
          <w:lang w:val="zh-CN" w:eastAsia="zh-CN"/>
        </w:rPr>
        <w:t>+10</w:t>
      </w:r>
      <w:r w:rsidRPr="00E13C28">
        <w:rPr>
          <w:rFonts w:cs="SimSun" w:hint="eastAsia"/>
          <w:sz w:val="21"/>
          <w:szCs w:val="21"/>
          <w:lang w:val="zh-CN" w:eastAsia="zh-CN"/>
        </w:rPr>
        <w:t>报告》</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《消除对妇女一切形式歧视公约</w:t>
      </w:r>
      <w:r w:rsidRPr="00E13C28">
        <w:rPr>
          <w:rFonts w:cs="SimSun"/>
          <w:sz w:val="21"/>
          <w:szCs w:val="21"/>
          <w:lang w:val="zh-CN" w:eastAsia="zh-CN"/>
        </w:rPr>
        <w:t>2006</w:t>
      </w:r>
      <w:r w:rsidRPr="00E13C28">
        <w:rPr>
          <w:rFonts w:cs="SimSun" w:hint="eastAsia"/>
          <w:sz w:val="21"/>
          <w:szCs w:val="21"/>
          <w:lang w:val="zh-CN" w:eastAsia="zh-CN"/>
        </w:rPr>
        <w:t>年第四次定期报告》</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sz w:val="21"/>
          <w:szCs w:val="21"/>
          <w:lang w:val="zh-CN" w:eastAsia="zh-CN"/>
        </w:rPr>
        <w:t>2005</w:t>
      </w:r>
      <w:r w:rsidRPr="00E13C28">
        <w:rPr>
          <w:rFonts w:cs="SimSun" w:hint="eastAsia"/>
          <w:sz w:val="21"/>
          <w:szCs w:val="21"/>
          <w:lang w:val="zh-CN" w:eastAsia="zh-CN"/>
        </w:rPr>
        <w:t>年《儿童法》</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《国家方案行动计划报告草案》，人口基金</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《减贫战略文件二》磋商，</w:t>
      </w:r>
      <w:r w:rsidRPr="00E13C28">
        <w:rPr>
          <w:sz w:val="21"/>
          <w:szCs w:val="21"/>
          <w:lang w:val="zh-CN" w:eastAsia="zh-CN"/>
        </w:rPr>
        <w:t>2003</w:t>
      </w:r>
      <w:r w:rsidRPr="00E13C28">
        <w:rPr>
          <w:rFonts w:cs="SimSun" w:hint="eastAsia"/>
          <w:sz w:val="21"/>
          <w:szCs w:val="21"/>
          <w:lang w:val="zh-CN" w:eastAsia="zh-CN"/>
        </w:rPr>
        <w:t>年，</w:t>
      </w:r>
      <w:r w:rsidRPr="00E13C28">
        <w:rPr>
          <w:sz w:val="21"/>
          <w:szCs w:val="21"/>
          <w:lang w:val="zh-CN" w:eastAsia="zh-CN"/>
        </w:rPr>
        <w:t>Omar Baturu Ceesay</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w:t>
      </w:r>
      <w:r>
        <w:rPr>
          <w:rFonts w:cs="SimSun" w:hint="eastAsia"/>
          <w:sz w:val="21"/>
          <w:szCs w:val="21"/>
          <w:lang w:val="zh-CN" w:eastAsia="zh-CN"/>
        </w:rPr>
        <w:t>〈</w:t>
      </w:r>
      <w:r w:rsidRPr="00E13C28">
        <w:rPr>
          <w:rFonts w:cs="SimSun" w:hint="eastAsia"/>
          <w:sz w:val="21"/>
          <w:szCs w:val="21"/>
          <w:lang w:val="zh-CN" w:eastAsia="zh-CN"/>
        </w:rPr>
        <w:t>北京行动纲要</w:t>
      </w:r>
      <w:r>
        <w:rPr>
          <w:rFonts w:cs="SimSun" w:hint="eastAsia"/>
          <w:sz w:val="21"/>
          <w:szCs w:val="21"/>
          <w:lang w:val="zh-CN" w:eastAsia="zh-CN"/>
        </w:rPr>
        <w:t>〉</w:t>
      </w:r>
      <w:r w:rsidRPr="00E13C28">
        <w:rPr>
          <w:rFonts w:cs="SimSun" w:hint="eastAsia"/>
          <w:sz w:val="21"/>
          <w:szCs w:val="21"/>
          <w:lang w:val="zh-CN" w:eastAsia="zh-CN"/>
        </w:rPr>
        <w:t>执行情况第</w:t>
      </w:r>
      <w:r w:rsidRPr="00E13C28">
        <w:rPr>
          <w:sz w:val="21"/>
          <w:szCs w:val="21"/>
          <w:lang w:val="zh-CN" w:eastAsia="zh-CN"/>
        </w:rPr>
        <w:t>15</w:t>
      </w:r>
      <w:r w:rsidRPr="00E13C28">
        <w:rPr>
          <w:rFonts w:cs="SimSun" w:hint="eastAsia"/>
          <w:sz w:val="21"/>
          <w:szCs w:val="21"/>
          <w:lang w:val="zh-CN" w:eastAsia="zh-CN"/>
        </w:rPr>
        <w:t>次年度审查和评价国家问卷》，《北京行动纲要</w:t>
      </w:r>
      <w:r w:rsidRPr="00E13C28">
        <w:rPr>
          <w:sz w:val="21"/>
          <w:szCs w:val="21"/>
          <w:lang w:val="zh-CN" w:eastAsia="zh-CN"/>
        </w:rPr>
        <w:t>+15</w:t>
      </w:r>
      <w:r w:rsidRPr="00E13C28">
        <w:rPr>
          <w:rFonts w:cs="SimSun" w:hint="eastAsia"/>
          <w:sz w:val="21"/>
          <w:szCs w:val="21"/>
          <w:lang w:val="zh-CN" w:eastAsia="zh-CN"/>
        </w:rPr>
        <w:t>》，妇女局，</w:t>
      </w:r>
      <w:r w:rsidRPr="00E13C28">
        <w:rPr>
          <w:rFonts w:cs="SimSun"/>
          <w:sz w:val="21"/>
          <w:szCs w:val="21"/>
          <w:lang w:val="zh-CN" w:eastAsia="zh-CN"/>
        </w:rPr>
        <w:t>2009</w:t>
      </w:r>
      <w:r w:rsidRPr="00E13C28">
        <w:rPr>
          <w:rFonts w:cs="SimSun" w:hint="eastAsia"/>
          <w:sz w:val="21"/>
          <w:szCs w:val="21"/>
          <w:lang w:val="zh-CN" w:eastAsia="zh-CN"/>
        </w:rPr>
        <w:t>年</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《冈比亚国家方案草案》，人口基金</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《妇女决策能力增强项目评估》，</w:t>
      </w:r>
      <w:r w:rsidRPr="00E13C28">
        <w:rPr>
          <w:sz w:val="21"/>
          <w:szCs w:val="21"/>
          <w:lang w:val="zh-CN" w:eastAsia="zh-CN"/>
        </w:rPr>
        <w:t>Fatou Kinteh</w:t>
      </w:r>
      <w:r w:rsidRPr="00E13C28">
        <w:rPr>
          <w:rFonts w:cs="SimSun" w:hint="eastAsia"/>
          <w:sz w:val="21"/>
          <w:szCs w:val="21"/>
          <w:lang w:val="zh-CN" w:eastAsia="zh-CN"/>
        </w:rPr>
        <w:t>，开发署，</w:t>
      </w:r>
      <w:r w:rsidRPr="00E13C28">
        <w:rPr>
          <w:sz w:val="21"/>
          <w:szCs w:val="21"/>
          <w:lang w:val="zh-CN" w:eastAsia="zh-CN"/>
        </w:rPr>
        <w:t>2009</w:t>
      </w:r>
      <w:r w:rsidRPr="00E13C28">
        <w:rPr>
          <w:rFonts w:cs="SimSun" w:hint="eastAsia"/>
          <w:sz w:val="21"/>
          <w:szCs w:val="21"/>
          <w:lang w:val="zh-CN" w:eastAsia="zh-CN"/>
        </w:rPr>
        <w:t>年</w:t>
      </w:r>
      <w:r w:rsidRPr="00E13C28">
        <w:rPr>
          <w:sz w:val="21"/>
          <w:szCs w:val="21"/>
          <w:lang w:val="zh-CN" w:eastAsia="zh-CN"/>
        </w:rPr>
        <w:t>7</w:t>
      </w:r>
      <w:r w:rsidRPr="00E13C28">
        <w:rPr>
          <w:rFonts w:cs="SimSun" w:hint="eastAsia"/>
          <w:sz w:val="21"/>
          <w:szCs w:val="21"/>
          <w:lang w:val="zh-CN" w:eastAsia="zh-CN"/>
        </w:rPr>
        <w:t>月</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eastAsia="zh-CN"/>
        </w:rPr>
        <w:t>“</w:t>
      </w:r>
      <w:r w:rsidRPr="00E13C28">
        <w:rPr>
          <w:rFonts w:cs="SimSun" w:hint="eastAsia"/>
          <w:sz w:val="21"/>
          <w:szCs w:val="21"/>
          <w:lang w:val="zh-CN" w:eastAsia="zh-CN"/>
        </w:rPr>
        <w:t>粮农组织助理总干事</w:t>
      </w:r>
      <w:r w:rsidRPr="00E13C28">
        <w:rPr>
          <w:sz w:val="21"/>
          <w:szCs w:val="21"/>
          <w:lang w:eastAsia="zh-CN"/>
        </w:rPr>
        <w:t>Hafez Ghanem</w:t>
      </w:r>
      <w:r w:rsidRPr="00E13C28">
        <w:rPr>
          <w:rFonts w:cs="SimSun" w:hint="eastAsia"/>
          <w:sz w:val="21"/>
          <w:szCs w:val="21"/>
          <w:lang w:val="zh-CN" w:eastAsia="zh-CN"/>
        </w:rPr>
        <w:t>亲历非洲粮食挑战</w:t>
      </w:r>
      <w:r w:rsidRPr="00E13C28">
        <w:rPr>
          <w:rFonts w:cs="SimSun" w:hint="eastAsia"/>
          <w:sz w:val="21"/>
          <w:szCs w:val="21"/>
          <w:lang w:eastAsia="zh-CN"/>
        </w:rPr>
        <w:t>”，</w:t>
      </w:r>
      <w:hyperlink w:history="1">
        <w:r w:rsidR="00105B47">
          <w:rPr>
            <w:rFonts w:hint="eastAsia"/>
            <w:b/>
            <w:bCs/>
            <w:sz w:val="21"/>
            <w:szCs w:val="21"/>
            <w:lang w:val="zh-CN" w:eastAsia="zh-CN"/>
          </w:rPr>
          <w:t>错误！超链接引用无效。</w:t>
        </w:r>
      </w:hyperlink>
      <w:r w:rsidRPr="00E13C28">
        <w:rPr>
          <w:rFonts w:cs="SimSun" w:hint="eastAsia"/>
          <w:sz w:val="21"/>
          <w:szCs w:val="21"/>
          <w:lang w:eastAsia="zh-CN"/>
        </w:rPr>
        <w:t>，</w:t>
      </w:r>
      <w:r w:rsidRPr="00E13C28">
        <w:rPr>
          <w:rFonts w:cs="SimSun" w:hint="eastAsia"/>
          <w:sz w:val="21"/>
          <w:szCs w:val="21"/>
          <w:lang w:val="zh-CN" w:eastAsia="zh-CN"/>
        </w:rPr>
        <w:t>粮农组织媒体中心</w:t>
      </w:r>
      <w:r w:rsidRPr="00E13C28">
        <w:rPr>
          <w:rFonts w:cs="SimSun" w:hint="eastAsia"/>
          <w:sz w:val="21"/>
          <w:szCs w:val="21"/>
          <w:lang w:eastAsia="zh-CN"/>
        </w:rPr>
        <w:t>，</w:t>
      </w:r>
      <w:r w:rsidRPr="00E13C28">
        <w:rPr>
          <w:sz w:val="21"/>
          <w:szCs w:val="21"/>
          <w:lang w:eastAsia="zh-CN"/>
        </w:rPr>
        <w:t>2009</w:t>
      </w:r>
      <w:r w:rsidRPr="00E13C28">
        <w:rPr>
          <w:rFonts w:cs="SimSun" w:hint="eastAsia"/>
          <w:sz w:val="21"/>
          <w:szCs w:val="21"/>
          <w:lang w:val="zh-CN" w:eastAsia="zh-CN"/>
        </w:rPr>
        <w:t>年</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性别平等与妇女赋权项目，妇女决策后续项目，妇女局，</w:t>
      </w:r>
      <w:r w:rsidRPr="00E13C28">
        <w:rPr>
          <w:sz w:val="21"/>
          <w:szCs w:val="21"/>
          <w:lang w:val="zh-CN" w:eastAsia="zh-CN"/>
        </w:rPr>
        <w:t>2008</w:t>
      </w:r>
      <w:r w:rsidRPr="00E13C28">
        <w:rPr>
          <w:rFonts w:cs="SimSun" w:hint="eastAsia"/>
          <w:sz w:val="21"/>
          <w:szCs w:val="21"/>
          <w:lang w:val="zh-CN" w:eastAsia="zh-CN"/>
        </w:rPr>
        <w:t>年</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健康管理信息系统</w:t>
      </w:r>
      <w:r w:rsidRPr="00E13C28">
        <w:rPr>
          <w:rFonts w:cs="SimSun" w:hint="eastAsia"/>
          <w:sz w:val="21"/>
          <w:szCs w:val="21"/>
          <w:lang w:eastAsia="zh-CN"/>
        </w:rPr>
        <w:t>，</w:t>
      </w:r>
      <w:r w:rsidRPr="00E13C28">
        <w:rPr>
          <w:rFonts w:cs="SimSun" w:hint="eastAsia"/>
          <w:sz w:val="21"/>
          <w:szCs w:val="21"/>
          <w:lang w:val="zh-CN" w:eastAsia="zh-CN"/>
        </w:rPr>
        <w:t>卫生部</w:t>
      </w:r>
      <w:r w:rsidRPr="00E13C28">
        <w:rPr>
          <w:rFonts w:cs="SimSun" w:hint="eastAsia"/>
          <w:sz w:val="21"/>
          <w:szCs w:val="21"/>
          <w:lang w:eastAsia="zh-CN"/>
        </w:rPr>
        <w:t>，</w:t>
      </w:r>
      <w:r w:rsidRPr="00E13C28">
        <w:rPr>
          <w:sz w:val="21"/>
          <w:szCs w:val="21"/>
          <w:lang w:eastAsia="zh-CN"/>
        </w:rPr>
        <w:t>2008</w:t>
      </w:r>
      <w:r w:rsidRPr="00E13C28">
        <w:rPr>
          <w:rFonts w:cs="SimSun" w:hint="eastAsia"/>
          <w:sz w:val="21"/>
          <w:szCs w:val="21"/>
          <w:lang w:val="zh-CN" w:eastAsia="zh-CN"/>
        </w:rPr>
        <w:t>年《初步报告》</w:t>
      </w:r>
      <w:r w:rsidRPr="00E13C28">
        <w:rPr>
          <w:rFonts w:cs="SimSun" w:hint="eastAsia"/>
          <w:sz w:val="21"/>
          <w:szCs w:val="21"/>
          <w:lang w:eastAsia="zh-CN"/>
        </w:rPr>
        <w:t>，</w:t>
      </w:r>
      <w:hyperlink w:history="1">
        <w:r w:rsidR="00105B47">
          <w:rPr>
            <w:rFonts w:hint="eastAsia"/>
            <w:b/>
            <w:bCs/>
            <w:sz w:val="21"/>
            <w:szCs w:val="21"/>
            <w:lang w:eastAsia="zh-CN"/>
          </w:rPr>
          <w:t>错误！超链接引用无效。</w:t>
        </w:r>
      </w:hyperlink>
    </w:p>
    <w:p w:rsidR="00167D46" w:rsidRPr="00167D46" w:rsidRDefault="00167D46" w:rsidP="00167D46">
      <w:pPr>
        <w:pStyle w:val="SingleTxtG"/>
        <w:tabs>
          <w:tab w:val="left" w:pos="1276"/>
          <w:tab w:val="left" w:pos="1701"/>
          <w:tab w:val="left" w:pos="2127"/>
        </w:tabs>
        <w:spacing w:line="320" w:lineRule="exact"/>
        <w:ind w:left="1264" w:right="1264"/>
        <w:rPr>
          <w:sz w:val="21"/>
          <w:szCs w:val="21"/>
          <w:lang w:val="fr-FR"/>
        </w:rPr>
      </w:pPr>
      <w:r w:rsidRPr="00E13C28">
        <w:rPr>
          <w:rFonts w:cs="SimSun" w:hint="eastAsia"/>
          <w:sz w:val="21"/>
          <w:szCs w:val="21"/>
          <w:lang w:val="zh-CN"/>
        </w:rPr>
        <w:t>意向书、经济和金融政策备忘录、技术谅解备忘录</w:t>
      </w:r>
      <w:r w:rsidRPr="00167D46">
        <w:rPr>
          <w:rFonts w:cs="SimSun" w:hint="eastAsia"/>
          <w:sz w:val="21"/>
          <w:szCs w:val="21"/>
          <w:lang w:val="fr-FR"/>
        </w:rPr>
        <w:t>，</w:t>
      </w:r>
      <w:hyperlink r:id="rId21" w:history="1">
        <w:r w:rsidRPr="00167D46">
          <w:rPr>
            <w:rStyle w:val="Hyperlink"/>
            <w:sz w:val="21"/>
            <w:szCs w:val="21"/>
            <w:lang w:val="fr-FR"/>
          </w:rPr>
          <w:t>www.imf.org/</w:t>
        </w:r>
        <w:r w:rsidRPr="00167D46">
          <w:rPr>
            <w:rStyle w:val="Hyperlink"/>
            <w:rFonts w:hint="eastAsia"/>
            <w:sz w:val="21"/>
            <w:szCs w:val="21"/>
            <w:lang w:val="fr-FR" w:eastAsia="zh-CN"/>
          </w:rPr>
          <w:t xml:space="preserve"> </w:t>
        </w:r>
        <w:r w:rsidRPr="00167D46">
          <w:rPr>
            <w:rStyle w:val="Hyperlink"/>
            <w:sz w:val="21"/>
            <w:szCs w:val="21"/>
            <w:lang w:val="fr-FR"/>
          </w:rPr>
          <w:t>external/np/loi/2007/gmb/120707</w:t>
        </w:r>
      </w:hyperlink>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sz w:val="21"/>
          <w:szCs w:val="21"/>
          <w:lang w:val="zh-CN" w:eastAsia="zh-CN"/>
        </w:rPr>
        <w:t>2002</w:t>
      </w:r>
      <w:r w:rsidRPr="00E13C28">
        <w:rPr>
          <w:rFonts w:cs="SimSun" w:hint="eastAsia"/>
          <w:sz w:val="21"/>
          <w:szCs w:val="21"/>
          <w:lang w:val="zh-CN" w:eastAsia="zh-CN"/>
        </w:rPr>
        <w:t>年《地方政府法》</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《轻度贫困研究》</w:t>
      </w:r>
      <w:r>
        <w:rPr>
          <w:rFonts w:cs="SimSun" w:hint="eastAsia"/>
          <w:sz w:val="21"/>
          <w:szCs w:val="21"/>
          <w:lang w:val="zh-CN" w:eastAsia="zh-CN"/>
        </w:rPr>
        <w:t>(</w:t>
      </w:r>
      <w:r w:rsidRPr="00E13C28">
        <w:rPr>
          <w:rFonts w:cs="SimSun" w:hint="eastAsia"/>
          <w:sz w:val="21"/>
          <w:szCs w:val="21"/>
          <w:lang w:val="zh-CN" w:eastAsia="zh-CN"/>
        </w:rPr>
        <w:t>草案</w:t>
      </w:r>
      <w:r>
        <w:rPr>
          <w:rFonts w:cs="SimSun" w:hint="eastAsia"/>
          <w:sz w:val="21"/>
          <w:szCs w:val="21"/>
          <w:lang w:val="zh-CN" w:eastAsia="zh-CN"/>
        </w:rPr>
        <w:t>)</w:t>
      </w:r>
      <w:r w:rsidRPr="00E13C28">
        <w:rPr>
          <w:rFonts w:cs="SimSun" w:hint="eastAsia"/>
          <w:sz w:val="21"/>
          <w:szCs w:val="21"/>
          <w:lang w:val="zh-CN" w:eastAsia="zh-CN"/>
        </w:rPr>
        <w:t>，国家计划委员会，</w:t>
      </w:r>
      <w:r w:rsidRPr="00E13C28">
        <w:rPr>
          <w:sz w:val="21"/>
          <w:szCs w:val="21"/>
          <w:lang w:val="zh-CN" w:eastAsia="zh-CN"/>
        </w:rPr>
        <w:t>2008</w:t>
      </w:r>
      <w:r w:rsidRPr="00E13C28">
        <w:rPr>
          <w:rFonts w:cs="SimSun" w:hint="eastAsia"/>
          <w:sz w:val="21"/>
          <w:szCs w:val="21"/>
          <w:lang w:val="zh-CN" w:eastAsia="zh-CN"/>
        </w:rPr>
        <w:t>年</w:t>
      </w:r>
    </w:p>
    <w:p w:rsidR="00167D46" w:rsidRPr="00E13C28" w:rsidRDefault="00167D46" w:rsidP="00167D46">
      <w:pPr>
        <w:pStyle w:val="SingleTxtG"/>
        <w:tabs>
          <w:tab w:val="left" w:pos="1276"/>
          <w:tab w:val="left" w:pos="1701"/>
          <w:tab w:val="left" w:pos="2127"/>
        </w:tabs>
        <w:spacing w:line="320" w:lineRule="exact"/>
        <w:ind w:left="1264" w:right="1264"/>
        <w:rPr>
          <w:sz w:val="21"/>
          <w:szCs w:val="21"/>
        </w:rPr>
      </w:pPr>
      <w:r w:rsidRPr="00E13C28">
        <w:rPr>
          <w:rFonts w:cs="SimSun" w:hint="eastAsia"/>
          <w:sz w:val="21"/>
          <w:szCs w:val="21"/>
          <w:lang w:val="zh-CN"/>
        </w:rPr>
        <w:t>《</w:t>
      </w:r>
      <w:r w:rsidRPr="00E13C28">
        <w:rPr>
          <w:sz w:val="21"/>
          <w:szCs w:val="21"/>
        </w:rPr>
        <w:t>Marfo Biersteker</w:t>
      </w:r>
      <w:r w:rsidRPr="00E13C28">
        <w:rPr>
          <w:rFonts w:cs="SimSun" w:hint="eastAsia"/>
          <w:sz w:val="21"/>
          <w:szCs w:val="21"/>
          <w:lang w:val="zh-CN"/>
        </w:rPr>
        <w:t>、</w:t>
      </w:r>
      <w:r w:rsidRPr="00E13C28">
        <w:rPr>
          <w:sz w:val="21"/>
          <w:szCs w:val="21"/>
        </w:rPr>
        <w:t>Sagnia</w:t>
      </w:r>
      <w:r w:rsidRPr="00E13C28">
        <w:rPr>
          <w:rFonts w:cs="SimSun" w:hint="eastAsia"/>
          <w:sz w:val="21"/>
          <w:szCs w:val="21"/>
          <w:lang w:val="zh-CN"/>
        </w:rPr>
        <w:t>和</w:t>
      </w:r>
      <w:r w:rsidRPr="00E13C28">
        <w:rPr>
          <w:sz w:val="21"/>
          <w:szCs w:val="21"/>
        </w:rPr>
        <w:t>Kabiru</w:t>
      </w:r>
      <w:r w:rsidRPr="00E13C28">
        <w:rPr>
          <w:rFonts w:cs="SimSun" w:hint="eastAsia"/>
          <w:sz w:val="21"/>
          <w:szCs w:val="21"/>
          <w:lang w:val="zh-CN"/>
        </w:rPr>
        <w:t>眼中的非洲未来和非洲挑战》</w:t>
      </w:r>
      <w:r>
        <w:rPr>
          <w:rFonts w:cs="SimSun" w:hint="eastAsia"/>
          <w:sz w:val="21"/>
          <w:szCs w:val="21"/>
        </w:rPr>
        <w:t>，</w:t>
      </w:r>
      <w:r w:rsidRPr="00E13C28">
        <w:rPr>
          <w:sz w:val="21"/>
          <w:szCs w:val="21"/>
        </w:rPr>
        <w:t>Marito Garcia</w:t>
      </w:r>
      <w:r w:rsidRPr="00E13C28">
        <w:rPr>
          <w:rFonts w:cs="SimSun" w:hint="eastAsia"/>
          <w:sz w:val="21"/>
          <w:szCs w:val="21"/>
          <w:lang w:val="zh-CN"/>
        </w:rPr>
        <w:t>、</w:t>
      </w:r>
      <w:r w:rsidRPr="00E13C28">
        <w:rPr>
          <w:sz w:val="21"/>
          <w:szCs w:val="21"/>
        </w:rPr>
        <w:t>Alan R. Pence</w:t>
      </w:r>
      <w:r w:rsidRPr="00E13C28">
        <w:rPr>
          <w:rFonts w:cs="SimSun" w:hint="eastAsia"/>
          <w:sz w:val="21"/>
          <w:szCs w:val="21"/>
          <w:lang w:val="zh-CN"/>
        </w:rPr>
        <w:t>、世界银行、</w:t>
      </w:r>
      <w:r w:rsidRPr="00E13C28">
        <w:rPr>
          <w:sz w:val="21"/>
          <w:szCs w:val="21"/>
        </w:rPr>
        <w:t>Judith L. Evans</w:t>
      </w:r>
      <w:r w:rsidRPr="00E13C28">
        <w:rPr>
          <w:rFonts w:cs="SimSun" w:hint="eastAsia"/>
          <w:sz w:val="21"/>
          <w:szCs w:val="21"/>
          <w:lang w:val="zh-CN"/>
        </w:rPr>
        <w:t>著</w:t>
      </w:r>
      <w:r w:rsidRPr="00E13C28">
        <w:rPr>
          <w:rFonts w:cs="SimSun" w:hint="eastAsia"/>
          <w:sz w:val="21"/>
          <w:szCs w:val="21"/>
        </w:rPr>
        <w:t>，</w:t>
      </w:r>
      <w:r w:rsidRPr="00E13C28">
        <w:rPr>
          <w:rFonts w:cs="SimSun" w:hint="eastAsia"/>
          <w:sz w:val="21"/>
          <w:szCs w:val="21"/>
          <w:lang w:val="zh-CN"/>
        </w:rPr>
        <w:t>世界银行出版物</w:t>
      </w:r>
      <w:r w:rsidRPr="00E13C28">
        <w:rPr>
          <w:rFonts w:cs="SimSun" w:hint="eastAsia"/>
          <w:sz w:val="21"/>
          <w:szCs w:val="21"/>
        </w:rPr>
        <w:t>，</w:t>
      </w:r>
      <w:r w:rsidRPr="00E13C28">
        <w:rPr>
          <w:sz w:val="21"/>
          <w:szCs w:val="21"/>
        </w:rPr>
        <w:t>Amazon.com</w:t>
      </w:r>
      <w:r w:rsidRPr="00E13C28">
        <w:rPr>
          <w:rFonts w:cs="SimSun" w:hint="eastAsia"/>
          <w:sz w:val="21"/>
          <w:szCs w:val="21"/>
          <w:lang w:val="zh-CN"/>
        </w:rPr>
        <w:t>发行</w:t>
      </w:r>
      <w:r w:rsidRPr="00E13C28">
        <w:rPr>
          <w:rFonts w:cs="SimSun" w:hint="eastAsia"/>
          <w:sz w:val="21"/>
          <w:szCs w:val="21"/>
        </w:rPr>
        <w:t>，</w:t>
      </w:r>
      <w:r w:rsidRPr="00E13C28">
        <w:rPr>
          <w:sz w:val="21"/>
          <w:szCs w:val="21"/>
        </w:rPr>
        <w:t>2003/2005</w:t>
      </w:r>
      <w:r w:rsidRPr="00E13C28">
        <w:rPr>
          <w:rFonts w:cs="SimSun" w:hint="eastAsia"/>
          <w:sz w:val="21"/>
          <w:szCs w:val="21"/>
          <w:lang w:val="zh-CN"/>
        </w:rPr>
        <w:t>年《千年目标进展报告》</w:t>
      </w:r>
      <w:r w:rsidRPr="00E13C28">
        <w:rPr>
          <w:rFonts w:cs="SimSun" w:hint="eastAsia"/>
          <w:sz w:val="21"/>
          <w:szCs w:val="21"/>
        </w:rPr>
        <w:t>，</w:t>
      </w:r>
      <w:r w:rsidRPr="00E13C28">
        <w:rPr>
          <w:rFonts w:cs="SimSun" w:hint="eastAsia"/>
          <w:sz w:val="21"/>
          <w:szCs w:val="21"/>
          <w:lang w:val="zh-CN"/>
        </w:rPr>
        <w:t>冈比亚政府出版物</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《国家营养署年度报告》，</w:t>
      </w:r>
      <w:r w:rsidRPr="00E13C28">
        <w:rPr>
          <w:sz w:val="21"/>
          <w:szCs w:val="21"/>
          <w:lang w:val="zh-CN" w:eastAsia="zh-CN"/>
        </w:rPr>
        <w:t>2008</w:t>
      </w:r>
      <w:r w:rsidRPr="00E13C28">
        <w:rPr>
          <w:rFonts w:cs="SimSun" w:hint="eastAsia"/>
          <w:sz w:val="21"/>
          <w:szCs w:val="21"/>
          <w:lang w:val="zh-CN" w:eastAsia="zh-CN"/>
        </w:rPr>
        <w:t>年</w:t>
      </w:r>
      <w:r w:rsidRPr="00E13C28">
        <w:rPr>
          <w:sz w:val="21"/>
          <w:szCs w:val="21"/>
          <w:lang w:val="zh-CN" w:eastAsia="zh-CN"/>
        </w:rPr>
        <w:t>12</w:t>
      </w:r>
      <w:r w:rsidRPr="00E13C28">
        <w:rPr>
          <w:rFonts w:cs="SimSun" w:hint="eastAsia"/>
          <w:sz w:val="21"/>
          <w:szCs w:val="21"/>
          <w:lang w:val="zh-CN" w:eastAsia="zh-CN"/>
        </w:rPr>
        <w:t>月</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w:t>
      </w:r>
      <w:r w:rsidRPr="00E13C28">
        <w:rPr>
          <w:rFonts w:cs="SimSun"/>
          <w:sz w:val="21"/>
          <w:szCs w:val="21"/>
          <w:lang w:val="zh-CN" w:eastAsia="zh-CN"/>
        </w:rPr>
        <w:t>2008-2009</w:t>
      </w:r>
      <w:r w:rsidRPr="00E13C28">
        <w:rPr>
          <w:rFonts w:cs="SimSun" w:hint="eastAsia"/>
          <w:sz w:val="21"/>
          <w:szCs w:val="21"/>
          <w:lang w:val="zh-CN" w:eastAsia="zh-CN"/>
        </w:rPr>
        <w:t>年非洲发展新伙伴关系西班牙裔妇女项目陈述报告》</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《贫困评估报告》，冈比亚统计局</w:t>
      </w:r>
      <w:r>
        <w:rPr>
          <w:rFonts w:cs="SimSun" w:hint="eastAsia"/>
          <w:sz w:val="21"/>
          <w:szCs w:val="21"/>
          <w:lang w:val="zh-CN" w:eastAsia="zh-CN"/>
        </w:rPr>
        <w:t>，</w:t>
      </w:r>
      <w:r w:rsidRPr="00E13C28">
        <w:rPr>
          <w:sz w:val="21"/>
          <w:szCs w:val="21"/>
          <w:lang w:val="zh-CN" w:eastAsia="zh-CN"/>
        </w:rPr>
        <w:t>1998</w:t>
      </w:r>
      <w:r w:rsidRPr="00E13C28">
        <w:rPr>
          <w:rFonts w:cs="SimSun" w:hint="eastAsia"/>
          <w:sz w:val="21"/>
          <w:szCs w:val="21"/>
          <w:lang w:val="zh-CN" w:eastAsia="zh-CN"/>
        </w:rPr>
        <w:t>年</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《执行国家人口政策行动计划》，国家人口秘书处，副总统办公室，</w:t>
      </w:r>
      <w:r w:rsidRPr="00E13C28">
        <w:rPr>
          <w:sz w:val="21"/>
          <w:szCs w:val="21"/>
          <w:lang w:val="zh-CN" w:eastAsia="zh-CN"/>
        </w:rPr>
        <w:t>2007</w:t>
      </w:r>
      <w:r w:rsidRPr="00E13C28">
        <w:rPr>
          <w:rFonts w:cs="SimSun" w:hint="eastAsia"/>
          <w:sz w:val="21"/>
          <w:szCs w:val="21"/>
          <w:lang w:val="zh-CN" w:eastAsia="zh-CN"/>
        </w:rPr>
        <w:t>年</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sz w:val="21"/>
          <w:szCs w:val="21"/>
          <w:lang w:val="zh-CN" w:eastAsia="zh-CN"/>
        </w:rPr>
        <w:t>2003</w:t>
      </w:r>
      <w:r w:rsidRPr="00E13C28">
        <w:rPr>
          <w:rFonts w:cs="SimSun" w:hint="eastAsia"/>
          <w:sz w:val="21"/>
          <w:szCs w:val="21"/>
          <w:lang w:val="zh-CN" w:eastAsia="zh-CN"/>
        </w:rPr>
        <w:t>年人口和住房普查</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sz w:val="21"/>
          <w:szCs w:val="21"/>
          <w:lang w:val="zh-CN" w:eastAsia="zh-CN"/>
        </w:rPr>
        <w:t>2007/2011</w:t>
      </w:r>
      <w:r w:rsidRPr="00E13C28">
        <w:rPr>
          <w:rFonts w:cs="SimSun" w:hint="eastAsia"/>
          <w:sz w:val="21"/>
          <w:szCs w:val="21"/>
          <w:lang w:val="zh-CN" w:eastAsia="zh-CN"/>
        </w:rPr>
        <w:t>年《减贫战略》，国家财政和经济事务部，班珠尔，</w:t>
      </w:r>
      <w:r w:rsidRPr="00E13C28">
        <w:rPr>
          <w:sz w:val="21"/>
          <w:szCs w:val="21"/>
          <w:lang w:val="zh-CN" w:eastAsia="zh-CN"/>
        </w:rPr>
        <w:t>2006</w:t>
      </w:r>
      <w:r w:rsidRPr="00E13C28">
        <w:rPr>
          <w:rFonts w:cs="SimSun" w:hint="eastAsia"/>
          <w:sz w:val="21"/>
          <w:szCs w:val="21"/>
          <w:lang w:val="zh-CN" w:eastAsia="zh-CN"/>
        </w:rPr>
        <w:t>年</w:t>
      </w:r>
      <w:r w:rsidRPr="00E13C28">
        <w:rPr>
          <w:sz w:val="21"/>
          <w:szCs w:val="21"/>
          <w:lang w:val="zh-CN" w:eastAsia="zh-CN"/>
        </w:rPr>
        <w:t>11</w:t>
      </w:r>
      <w:r w:rsidRPr="00E13C28">
        <w:rPr>
          <w:rFonts w:cs="SimSun" w:hint="eastAsia"/>
          <w:sz w:val="21"/>
          <w:szCs w:val="21"/>
          <w:lang w:val="zh-CN" w:eastAsia="zh-CN"/>
        </w:rPr>
        <w:t>月</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sz w:val="21"/>
          <w:szCs w:val="21"/>
          <w:lang w:eastAsia="zh-CN"/>
        </w:rPr>
        <w:t>Ramou Cole Ceesay</w:t>
      </w:r>
      <w:r w:rsidRPr="00E13C28">
        <w:rPr>
          <w:rFonts w:cs="SimSun" w:hint="eastAsia"/>
          <w:sz w:val="21"/>
          <w:szCs w:val="21"/>
          <w:lang w:val="zh-CN" w:eastAsia="zh-CN"/>
        </w:rPr>
        <w:t>在泛非妇女节第一次庆祝活动上就孕产妇死亡率问题所作介绍。</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《妇女决策能力评估报告》，开发署，妇女局，</w:t>
      </w:r>
      <w:r w:rsidRPr="00E13C28">
        <w:rPr>
          <w:sz w:val="21"/>
          <w:szCs w:val="21"/>
          <w:lang w:val="zh-CN" w:eastAsia="zh-CN"/>
        </w:rPr>
        <w:t>2008</w:t>
      </w:r>
      <w:r w:rsidRPr="00E13C28">
        <w:rPr>
          <w:rFonts w:cs="SimSun" w:hint="eastAsia"/>
          <w:sz w:val="21"/>
          <w:szCs w:val="21"/>
          <w:lang w:val="zh-CN" w:eastAsia="zh-CN"/>
        </w:rPr>
        <w:t>年。</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《冈比亚多指标类集调查</w:t>
      </w:r>
      <w:r w:rsidRPr="00E13C28">
        <w:rPr>
          <w:sz w:val="21"/>
          <w:szCs w:val="21"/>
          <w:lang w:val="zh-CN" w:eastAsia="zh-CN"/>
        </w:rPr>
        <w:t>2005/2006</w:t>
      </w:r>
      <w:r w:rsidRPr="00E13C28">
        <w:rPr>
          <w:rFonts w:cs="SimSun" w:hint="eastAsia"/>
          <w:sz w:val="21"/>
          <w:szCs w:val="21"/>
          <w:lang w:val="zh-CN" w:eastAsia="zh-CN"/>
        </w:rPr>
        <w:t>年报告》，儿基会，世界银行，冈比亚统计局，</w:t>
      </w:r>
      <w:r w:rsidRPr="00E13C28">
        <w:rPr>
          <w:sz w:val="21"/>
          <w:szCs w:val="21"/>
          <w:lang w:val="zh-CN" w:eastAsia="zh-CN"/>
        </w:rPr>
        <w:t>2007</w:t>
      </w:r>
      <w:r w:rsidRPr="00E13C28">
        <w:rPr>
          <w:rFonts w:cs="SimSun" w:hint="eastAsia"/>
          <w:sz w:val="21"/>
          <w:szCs w:val="21"/>
          <w:lang w:val="zh-CN" w:eastAsia="zh-CN"/>
        </w:rPr>
        <w:t>年</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经订正的《减贫战略文件二》最终版本，</w:t>
      </w:r>
      <w:r w:rsidRPr="00E13C28">
        <w:rPr>
          <w:sz w:val="21"/>
          <w:szCs w:val="21"/>
          <w:lang w:val="zh-CN" w:eastAsia="zh-CN"/>
        </w:rPr>
        <w:t>2008</w:t>
      </w:r>
      <w:r w:rsidRPr="00E13C28">
        <w:rPr>
          <w:rFonts w:cs="SimSun" w:hint="eastAsia"/>
          <w:sz w:val="21"/>
          <w:szCs w:val="21"/>
          <w:lang w:val="zh-CN" w:eastAsia="zh-CN"/>
        </w:rPr>
        <w:t>年。</w:t>
      </w:r>
    </w:p>
    <w:p w:rsidR="00167D46" w:rsidRPr="00E13C28" w:rsidRDefault="00167D46" w:rsidP="00167D46">
      <w:pPr>
        <w:pStyle w:val="SingleTxtG"/>
        <w:tabs>
          <w:tab w:val="left" w:pos="1276"/>
          <w:tab w:val="left" w:pos="1701"/>
          <w:tab w:val="left" w:pos="2127"/>
        </w:tabs>
        <w:spacing w:line="320" w:lineRule="exact"/>
        <w:ind w:left="1264" w:right="1264"/>
        <w:rPr>
          <w:sz w:val="21"/>
          <w:szCs w:val="21"/>
        </w:rPr>
      </w:pPr>
      <w:r w:rsidRPr="00E13C28">
        <w:rPr>
          <w:rFonts w:cs="SimSun" w:hint="eastAsia"/>
          <w:sz w:val="21"/>
          <w:szCs w:val="21"/>
        </w:rPr>
        <w:t>“</w:t>
      </w:r>
      <w:r w:rsidRPr="00E13C28">
        <w:rPr>
          <w:rFonts w:cs="SimSun" w:hint="eastAsia"/>
          <w:sz w:val="21"/>
          <w:szCs w:val="21"/>
          <w:lang w:val="zh-CN"/>
        </w:rPr>
        <w:t>冈比亚世界难民调查</w:t>
      </w:r>
      <w:r w:rsidRPr="00E13C28">
        <w:rPr>
          <w:rFonts w:cs="SimSun" w:hint="eastAsia"/>
          <w:sz w:val="21"/>
          <w:szCs w:val="21"/>
        </w:rPr>
        <w:t>”，</w:t>
      </w:r>
      <w:hyperlink r:id="rId22" w:history="1">
        <w:r w:rsidRPr="00E13C28">
          <w:rPr>
            <w:rStyle w:val="Hyperlink"/>
            <w:sz w:val="21"/>
            <w:szCs w:val="21"/>
          </w:rPr>
          <w:t>www.worldrefugeesurvey</w:t>
        </w:r>
      </w:hyperlink>
      <w:r w:rsidRPr="00E13C28">
        <w:rPr>
          <w:rFonts w:cs="SimSun" w:hint="eastAsia"/>
          <w:sz w:val="21"/>
          <w:szCs w:val="21"/>
        </w:rPr>
        <w:t>，</w:t>
      </w:r>
      <w:smartTag w:uri="urn:schemas-microsoft-com:office:smarttags" w:element="chsdate">
        <w:smartTagPr>
          <w:attr w:name="Year" w:val="2009"/>
          <w:attr w:name="Month" w:val="1"/>
          <w:attr w:name="Day" w:val="12"/>
          <w:attr w:name="IsLunarDate" w:val="False"/>
          <w:attr w:name="IsROCDate" w:val="False"/>
        </w:smartTagPr>
        <w:r w:rsidRPr="00E13C28">
          <w:rPr>
            <w:sz w:val="21"/>
            <w:szCs w:val="21"/>
          </w:rPr>
          <w:t>2009</w:t>
        </w:r>
        <w:r w:rsidRPr="00E13C28">
          <w:rPr>
            <w:rFonts w:cs="SimSun" w:hint="eastAsia"/>
            <w:sz w:val="21"/>
            <w:szCs w:val="21"/>
            <w:lang w:val="zh-CN"/>
          </w:rPr>
          <w:t>年</w:t>
        </w:r>
        <w:r w:rsidRPr="00E13C28">
          <w:rPr>
            <w:sz w:val="21"/>
            <w:szCs w:val="21"/>
          </w:rPr>
          <w:t>1</w:t>
        </w:r>
        <w:r w:rsidRPr="00E13C28">
          <w:rPr>
            <w:rFonts w:cs="SimSun" w:hint="eastAsia"/>
            <w:sz w:val="21"/>
            <w:szCs w:val="21"/>
            <w:lang w:val="zh-CN"/>
          </w:rPr>
          <w:t>月</w:t>
        </w:r>
        <w:r w:rsidRPr="00E13C28">
          <w:rPr>
            <w:sz w:val="21"/>
            <w:szCs w:val="21"/>
          </w:rPr>
          <w:t>12</w:t>
        </w:r>
        <w:r w:rsidRPr="00E13C28">
          <w:rPr>
            <w:rFonts w:cs="SimSun" w:hint="eastAsia"/>
            <w:sz w:val="21"/>
            <w:szCs w:val="21"/>
            <w:lang w:val="zh-CN"/>
          </w:rPr>
          <w:t>日</w:t>
        </w:r>
      </w:smartTag>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《国家人口政策与行动计划</w:t>
      </w:r>
      <w:r>
        <w:rPr>
          <w:rFonts w:cs="SimSun" w:hint="eastAsia"/>
          <w:sz w:val="21"/>
          <w:szCs w:val="21"/>
          <w:lang w:val="zh-CN" w:eastAsia="zh-CN"/>
        </w:rPr>
        <w:t>(</w:t>
      </w:r>
      <w:r w:rsidRPr="00E13C28">
        <w:rPr>
          <w:sz w:val="21"/>
          <w:szCs w:val="21"/>
          <w:lang w:val="zh-CN" w:eastAsia="zh-CN"/>
        </w:rPr>
        <w:t>2007-2011</w:t>
      </w:r>
      <w:r w:rsidRPr="00E13C28">
        <w:rPr>
          <w:rFonts w:cs="SimSun" w:hint="eastAsia"/>
          <w:sz w:val="21"/>
          <w:szCs w:val="21"/>
          <w:lang w:val="zh-CN" w:eastAsia="zh-CN"/>
        </w:rPr>
        <w:t>年</w:t>
      </w:r>
      <w:r>
        <w:rPr>
          <w:rFonts w:cs="SimSun" w:hint="eastAsia"/>
          <w:sz w:val="21"/>
          <w:szCs w:val="21"/>
          <w:lang w:val="zh-CN" w:eastAsia="zh-CN"/>
        </w:rPr>
        <w:t>)</w:t>
      </w:r>
      <w:r w:rsidRPr="00E13C28">
        <w:rPr>
          <w:rFonts w:cs="SimSun" w:hint="eastAsia"/>
          <w:sz w:val="21"/>
          <w:szCs w:val="21"/>
          <w:lang w:val="zh-CN" w:eastAsia="zh-CN"/>
        </w:rPr>
        <w:t>》；</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《国家卫生政策良性转变</w:t>
      </w:r>
      <w:r>
        <w:rPr>
          <w:rFonts w:cs="SimSun" w:hint="eastAsia"/>
          <w:sz w:val="21"/>
          <w:szCs w:val="21"/>
          <w:lang w:val="zh-CN" w:eastAsia="zh-CN"/>
        </w:rPr>
        <w:t>(</w:t>
      </w:r>
      <w:r w:rsidRPr="00E13C28">
        <w:rPr>
          <w:sz w:val="21"/>
          <w:szCs w:val="21"/>
          <w:lang w:val="zh-CN" w:eastAsia="zh-CN"/>
        </w:rPr>
        <w:t>2001-2006</w:t>
      </w:r>
      <w:r w:rsidRPr="00E13C28">
        <w:rPr>
          <w:rFonts w:cs="SimSun" w:hint="eastAsia"/>
          <w:sz w:val="21"/>
          <w:szCs w:val="21"/>
          <w:lang w:val="zh-CN" w:eastAsia="zh-CN"/>
        </w:rPr>
        <w:t>年</w:t>
      </w:r>
      <w:r>
        <w:rPr>
          <w:rFonts w:cs="SimSun" w:hint="eastAsia"/>
          <w:sz w:val="21"/>
          <w:szCs w:val="21"/>
          <w:lang w:val="zh-CN" w:eastAsia="zh-CN"/>
        </w:rPr>
        <w:t>)</w:t>
      </w:r>
      <w:r w:rsidRPr="00E13C28">
        <w:rPr>
          <w:rFonts w:cs="SimSun" w:hint="eastAsia"/>
          <w:sz w:val="21"/>
          <w:szCs w:val="21"/>
          <w:lang w:val="zh-CN" w:eastAsia="zh-CN"/>
        </w:rPr>
        <w:t>》；</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《国家卫生政策“健康即财富”和总体卫生计划</w:t>
      </w:r>
      <w:r>
        <w:rPr>
          <w:rFonts w:cs="SimSun" w:hint="eastAsia"/>
          <w:sz w:val="21"/>
          <w:szCs w:val="21"/>
          <w:lang w:val="zh-CN" w:eastAsia="zh-CN"/>
        </w:rPr>
        <w:t>(</w:t>
      </w:r>
      <w:r w:rsidRPr="00E13C28">
        <w:rPr>
          <w:sz w:val="21"/>
          <w:szCs w:val="21"/>
          <w:lang w:val="zh-CN" w:eastAsia="zh-CN"/>
        </w:rPr>
        <w:t>2008-2020</w:t>
      </w:r>
      <w:r w:rsidRPr="00E13C28">
        <w:rPr>
          <w:rFonts w:cs="SimSun" w:hint="eastAsia"/>
          <w:sz w:val="21"/>
          <w:szCs w:val="21"/>
          <w:lang w:val="zh-CN" w:eastAsia="zh-CN"/>
        </w:rPr>
        <w:t>年</w:t>
      </w:r>
      <w:r>
        <w:rPr>
          <w:rFonts w:cs="SimSun" w:hint="eastAsia"/>
          <w:sz w:val="21"/>
          <w:szCs w:val="21"/>
          <w:lang w:val="zh-CN" w:eastAsia="zh-CN"/>
        </w:rPr>
        <w:t>)</w:t>
      </w:r>
      <w:r w:rsidRPr="00E13C28">
        <w:rPr>
          <w:rFonts w:cs="SimSun" w:hint="eastAsia"/>
          <w:sz w:val="21"/>
          <w:szCs w:val="21"/>
          <w:lang w:val="zh-CN" w:eastAsia="zh-CN"/>
        </w:rPr>
        <w:t>》；</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《国家营养政策</w:t>
      </w:r>
      <w:r>
        <w:rPr>
          <w:rFonts w:cs="SimSun" w:hint="eastAsia"/>
          <w:sz w:val="21"/>
          <w:szCs w:val="21"/>
          <w:lang w:val="zh-CN" w:eastAsia="zh-CN"/>
        </w:rPr>
        <w:t>(</w:t>
      </w:r>
      <w:r w:rsidRPr="00E13C28">
        <w:rPr>
          <w:sz w:val="21"/>
          <w:szCs w:val="21"/>
          <w:lang w:val="zh-CN" w:eastAsia="zh-CN"/>
        </w:rPr>
        <w:t>2009-2014</w:t>
      </w:r>
      <w:r w:rsidRPr="00E13C28">
        <w:rPr>
          <w:rFonts w:cs="SimSun" w:hint="eastAsia"/>
          <w:sz w:val="21"/>
          <w:szCs w:val="21"/>
          <w:lang w:val="zh-CN" w:eastAsia="zh-CN"/>
        </w:rPr>
        <w:t>年</w:t>
      </w:r>
      <w:r>
        <w:rPr>
          <w:rFonts w:cs="SimSun" w:hint="eastAsia"/>
          <w:sz w:val="21"/>
          <w:szCs w:val="21"/>
          <w:lang w:val="zh-CN" w:eastAsia="zh-CN"/>
        </w:rPr>
        <w:t>)</w:t>
      </w:r>
      <w:r w:rsidRPr="00E13C28">
        <w:rPr>
          <w:rFonts w:cs="SimSun" w:hint="eastAsia"/>
          <w:sz w:val="21"/>
          <w:szCs w:val="21"/>
          <w:lang w:val="zh-CN" w:eastAsia="zh-CN"/>
        </w:rPr>
        <w:t>》；</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《国家教育政策“反思教育扶贫”》</w:t>
      </w:r>
      <w:r>
        <w:rPr>
          <w:rFonts w:cs="SimSun" w:hint="eastAsia"/>
          <w:sz w:val="21"/>
          <w:szCs w:val="21"/>
          <w:lang w:val="zh-CN" w:eastAsia="zh-CN"/>
        </w:rPr>
        <w:t>(</w:t>
      </w:r>
      <w:r w:rsidRPr="00E13C28">
        <w:rPr>
          <w:rFonts w:cs="SimSun"/>
          <w:sz w:val="21"/>
          <w:szCs w:val="21"/>
          <w:lang w:val="zh-CN" w:eastAsia="zh-CN"/>
        </w:rPr>
        <w:t>2004-20</w:t>
      </w:r>
      <w:r>
        <w:rPr>
          <w:rFonts w:cs="SimSun" w:hint="eastAsia"/>
          <w:sz w:val="21"/>
          <w:szCs w:val="21"/>
          <w:lang w:val="zh-CN" w:eastAsia="zh-CN"/>
        </w:rPr>
        <w:t>0</w:t>
      </w:r>
      <w:r w:rsidRPr="00E13C28">
        <w:rPr>
          <w:rFonts w:cs="SimSun"/>
          <w:sz w:val="21"/>
          <w:szCs w:val="21"/>
          <w:lang w:val="zh-CN" w:eastAsia="zh-CN"/>
        </w:rPr>
        <w:t>5</w:t>
      </w:r>
      <w:r w:rsidRPr="00E13C28">
        <w:rPr>
          <w:rFonts w:cs="SimSun" w:hint="eastAsia"/>
          <w:sz w:val="21"/>
          <w:szCs w:val="21"/>
          <w:lang w:val="zh-CN" w:eastAsia="zh-CN"/>
        </w:rPr>
        <w:t>年</w:t>
      </w:r>
      <w:r>
        <w:rPr>
          <w:rFonts w:cs="SimSun" w:hint="eastAsia"/>
          <w:sz w:val="21"/>
          <w:szCs w:val="21"/>
          <w:lang w:val="zh-CN" w:eastAsia="zh-CN"/>
        </w:rPr>
        <w:t>)</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rFonts w:cs="SimSun" w:hint="eastAsia"/>
          <w:sz w:val="21"/>
          <w:szCs w:val="21"/>
          <w:lang w:val="zh-CN" w:eastAsia="zh-CN"/>
        </w:rPr>
        <w:t>《教育部门战略计划》</w:t>
      </w:r>
      <w:r>
        <w:rPr>
          <w:rFonts w:cs="SimSun" w:hint="eastAsia"/>
          <w:sz w:val="21"/>
          <w:szCs w:val="21"/>
          <w:lang w:val="zh-CN" w:eastAsia="zh-CN"/>
        </w:rPr>
        <w:t>(</w:t>
      </w:r>
      <w:r w:rsidRPr="00E13C28">
        <w:rPr>
          <w:sz w:val="21"/>
          <w:szCs w:val="21"/>
          <w:lang w:val="zh-CN" w:eastAsia="zh-CN"/>
        </w:rPr>
        <w:t>2006-2015</w:t>
      </w:r>
      <w:r w:rsidRPr="00E13C28">
        <w:rPr>
          <w:rFonts w:cs="SimSun" w:hint="eastAsia"/>
          <w:sz w:val="21"/>
          <w:szCs w:val="21"/>
          <w:lang w:val="zh-CN" w:eastAsia="zh-CN"/>
        </w:rPr>
        <w:t>年</w:t>
      </w:r>
      <w:r>
        <w:rPr>
          <w:rFonts w:cs="SimSun" w:hint="eastAsia"/>
          <w:sz w:val="21"/>
          <w:szCs w:val="21"/>
          <w:lang w:val="zh-CN" w:eastAsia="zh-CN"/>
        </w:rPr>
        <w:t>)</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sz w:val="21"/>
          <w:szCs w:val="21"/>
          <w:lang w:val="zh-CN" w:eastAsia="zh-CN"/>
        </w:rPr>
        <w:t>2005</w:t>
      </w:r>
      <w:r w:rsidRPr="00E13C28">
        <w:rPr>
          <w:rFonts w:cs="SimSun" w:hint="eastAsia"/>
          <w:sz w:val="21"/>
          <w:szCs w:val="21"/>
          <w:lang w:val="zh-CN" w:eastAsia="zh-CN"/>
        </w:rPr>
        <w:t>年《性骚扰政策》</w:t>
      </w:r>
    </w:p>
    <w:p w:rsidR="00167D46" w:rsidRPr="00E13C28" w:rsidRDefault="00167D46" w:rsidP="00167D46">
      <w:pPr>
        <w:pStyle w:val="SingleTxtG"/>
        <w:tabs>
          <w:tab w:val="left" w:pos="1276"/>
          <w:tab w:val="left" w:pos="1701"/>
          <w:tab w:val="left" w:pos="2127"/>
        </w:tabs>
        <w:spacing w:line="320" w:lineRule="exact"/>
        <w:ind w:left="1264" w:right="1264"/>
        <w:rPr>
          <w:sz w:val="21"/>
          <w:szCs w:val="21"/>
          <w:lang w:eastAsia="zh-CN"/>
        </w:rPr>
      </w:pPr>
      <w:r w:rsidRPr="00E13C28">
        <w:rPr>
          <w:sz w:val="21"/>
          <w:szCs w:val="21"/>
          <w:lang w:val="zh-CN" w:eastAsia="zh-CN"/>
        </w:rPr>
        <w:t>2007</w:t>
      </w:r>
      <w:r w:rsidRPr="00E13C28">
        <w:rPr>
          <w:rFonts w:cs="SimSun" w:hint="eastAsia"/>
          <w:sz w:val="21"/>
          <w:szCs w:val="21"/>
          <w:lang w:val="zh-CN" w:eastAsia="zh-CN"/>
        </w:rPr>
        <w:t>年《贩运人口法》</w:t>
      </w:r>
    </w:p>
    <w:p w:rsidR="00167D46" w:rsidRPr="00E13C28" w:rsidRDefault="00167D46" w:rsidP="00167D46">
      <w:pPr>
        <w:tabs>
          <w:tab w:val="left" w:pos="1276"/>
          <w:tab w:val="left" w:pos="1701"/>
          <w:tab w:val="left" w:pos="2127"/>
        </w:tabs>
        <w:spacing w:after="120"/>
        <w:ind w:left="1264" w:right="1264"/>
        <w:jc w:val="left"/>
        <w:rPr>
          <w:rFonts w:cs="SimSun" w:hint="eastAsia"/>
          <w:szCs w:val="21"/>
          <w:lang w:val="zh-CN"/>
        </w:rPr>
      </w:pPr>
      <w:r w:rsidRPr="00E13C28">
        <w:rPr>
          <w:rFonts w:cs="SimSun"/>
          <w:szCs w:val="21"/>
          <w:lang w:val="zh-CN"/>
        </w:rPr>
        <w:t>2010</w:t>
      </w:r>
      <w:r w:rsidRPr="00E13C28">
        <w:rPr>
          <w:rFonts w:cs="SimSun" w:hint="eastAsia"/>
          <w:szCs w:val="21"/>
          <w:lang w:val="zh-CN"/>
        </w:rPr>
        <w:t>年《妇女法案》</w:t>
      </w:r>
    </w:p>
    <w:p w:rsidR="00167D46" w:rsidRPr="005025EB" w:rsidRDefault="005025EB" w:rsidP="005025EB">
      <w:pPr>
        <w:pStyle w:val="SingleTxt"/>
        <w:spacing w:after="0" w:line="240" w:lineRule="auto"/>
        <w:rPr>
          <w:rFonts w:hint="eastAsia"/>
          <w:sz w:val="20"/>
          <w:lang w:val="en-GB"/>
        </w:rPr>
      </w:pPr>
      <w:r>
        <w:rPr>
          <w:rFonts w:hint="eastAsia"/>
          <w:noProof/>
          <w:sz w:val="20"/>
        </w:rPr>
        <w:pict>
          <v:line id="_x0000_s1034" style="position:absolute;left:0;text-align:left;z-index:5;mso-position-horizontal:center" from="0,30pt" to="1in,30pt" strokeweight=".25pt"/>
        </w:pict>
      </w:r>
    </w:p>
    <w:sectPr w:rsidR="00167D46" w:rsidRPr="005025EB" w:rsidSect="00E10CA3">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13T09:54:00Z" w:initials="Start">
    <w:p w:rsidR="00105B47" w:rsidRDefault="00105B4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NO&gt;&gt;N1361898C&lt;&lt;ODS JOB NO&gt;&gt;</w:t>
      </w:r>
    </w:p>
    <w:p w:rsidR="00105B47" w:rsidRDefault="00105B47">
      <w:pPr>
        <w:pStyle w:val="CommentText"/>
      </w:pPr>
      <w:r>
        <w:t>&lt;&lt;ODS DOC SYMBOL1&gt;&gt;CEDAW/C/GMB/4-5&lt;&lt;ODS DOC SYMBOL1&gt;&gt;</w:t>
      </w:r>
    </w:p>
    <w:p w:rsidR="00105B47" w:rsidRDefault="00105B4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0748" w:rsidRDefault="007F0748">
      <w:r>
        <w:separator/>
      </w:r>
    </w:p>
  </w:endnote>
  <w:endnote w:type="continuationSeparator" w:id="0">
    <w:p w:rsidR="007F0748" w:rsidRDefault="007F07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LitNusx">
    <w:altName w:val="Times New Roman"/>
    <w:charset w:val="00"/>
    <w:family w:val="auto"/>
    <w:pitch w:val="variable"/>
    <w:sig w:usb0="00000087" w:usb1="00000000" w:usb2="00000000" w:usb3="00000000" w:csb0="0000001B"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05B47" w:rsidTr="00E10CA3">
      <w:tblPrEx>
        <w:tblCellMar>
          <w:top w:w="0" w:type="dxa"/>
          <w:bottom w:w="0" w:type="dxa"/>
        </w:tblCellMar>
      </w:tblPrEx>
      <w:tc>
        <w:tcPr>
          <w:tcW w:w="5033" w:type="dxa"/>
          <w:shd w:val="clear" w:color="auto" w:fill="auto"/>
        </w:tcPr>
        <w:p w:rsidR="00105B47" w:rsidRPr="00E10CA3" w:rsidRDefault="00105B47" w:rsidP="00E10CA3">
          <w:pPr>
            <w:pStyle w:val="Footer"/>
            <w:jc w:val="right"/>
            <w:rPr>
              <w:b w:val="0"/>
              <w:w w:val="103"/>
              <w:sz w:val="14"/>
            </w:rPr>
          </w:pPr>
          <w:fldSimple w:instr=" DOCVARIABLE &quot;FooterJN&quot; \* MERGEFORMAT ">
            <w:r>
              <w:rPr>
                <w:b w:val="0"/>
                <w:w w:val="103"/>
                <w:sz w:val="14"/>
              </w:rPr>
              <w:t>13-61898 (C)</w:t>
            </w:r>
          </w:fldSimple>
        </w:p>
      </w:tc>
      <w:tc>
        <w:tcPr>
          <w:tcW w:w="5033" w:type="dxa"/>
          <w:shd w:val="clear" w:color="auto" w:fill="auto"/>
        </w:tcPr>
        <w:p w:rsidR="00105B47" w:rsidRPr="00E10CA3" w:rsidRDefault="00105B47" w:rsidP="00E10CA3">
          <w:pPr>
            <w:pStyle w:val="Footer"/>
            <w:jc w:val="left"/>
            <w:rPr>
              <w:w w:val="103"/>
            </w:rPr>
          </w:pPr>
          <w:r>
            <w:rPr>
              <w:w w:val="103"/>
            </w:rPr>
            <w:fldChar w:fldCharType="begin"/>
          </w:r>
          <w:r>
            <w:rPr>
              <w:w w:val="103"/>
            </w:rPr>
            <w:instrText xml:space="preserve"> PAGE  \* Arabic  \* MERGEFORMAT </w:instrText>
          </w:r>
          <w:r>
            <w:rPr>
              <w:w w:val="103"/>
            </w:rPr>
            <w:fldChar w:fldCharType="separate"/>
          </w:r>
          <w:r w:rsidR="006F6390">
            <w:rPr>
              <w:w w:val="103"/>
            </w:rPr>
            <w:t>2</w:t>
          </w:r>
          <w:r>
            <w:rPr>
              <w:w w:val="103"/>
            </w:rPr>
            <w:fldChar w:fldCharType="end"/>
          </w:r>
          <w:r>
            <w:rPr>
              <w:w w:val="103"/>
            </w:rPr>
            <w:t>/</w:t>
          </w:r>
          <w:fldSimple w:instr=" NUMPAGES  \* Arabic  \* MERGEFORMAT ">
            <w:r>
              <w:rPr>
                <w:w w:val="103"/>
              </w:rPr>
              <w:t>48</w:t>
            </w:r>
          </w:fldSimple>
        </w:p>
      </w:tc>
    </w:tr>
  </w:tbl>
  <w:p w:rsidR="00105B47" w:rsidRPr="00E10CA3" w:rsidRDefault="00105B47" w:rsidP="00E10CA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05B47" w:rsidTr="00E10CA3">
      <w:tblPrEx>
        <w:tblCellMar>
          <w:top w:w="0" w:type="dxa"/>
          <w:bottom w:w="0" w:type="dxa"/>
        </w:tblCellMar>
      </w:tblPrEx>
      <w:tc>
        <w:tcPr>
          <w:tcW w:w="5033" w:type="dxa"/>
          <w:shd w:val="clear" w:color="auto" w:fill="auto"/>
        </w:tcPr>
        <w:p w:rsidR="00105B47" w:rsidRPr="00E10CA3" w:rsidRDefault="00105B47" w:rsidP="00E10CA3">
          <w:pPr>
            <w:pStyle w:val="Footer"/>
            <w:jc w:val="right"/>
          </w:pPr>
          <w:fldSimple w:instr=" PAGE  \* Arabic  \* MERGEFORMAT ">
            <w:r>
              <w:t>47</w:t>
            </w:r>
          </w:fldSimple>
          <w:r>
            <w:t>/</w:t>
          </w:r>
          <w:fldSimple w:instr=" NUMPAGES  \* Arabic  \* MERGEFORMAT ">
            <w:r>
              <w:t>48</w:t>
            </w:r>
          </w:fldSimple>
        </w:p>
      </w:tc>
      <w:tc>
        <w:tcPr>
          <w:tcW w:w="5033" w:type="dxa"/>
          <w:shd w:val="clear" w:color="auto" w:fill="auto"/>
        </w:tcPr>
        <w:p w:rsidR="00105B47" w:rsidRPr="00E10CA3" w:rsidRDefault="00105B47" w:rsidP="00E10CA3">
          <w:pPr>
            <w:pStyle w:val="Footer"/>
            <w:jc w:val="left"/>
            <w:rPr>
              <w:b w:val="0"/>
              <w:w w:val="103"/>
              <w:sz w:val="14"/>
            </w:rPr>
          </w:pPr>
          <w:fldSimple w:instr=" DOCVARIABLE &quot;FooterJN&quot; \* MERGEFORMAT ">
            <w:r>
              <w:rPr>
                <w:b w:val="0"/>
                <w:w w:val="103"/>
                <w:sz w:val="14"/>
              </w:rPr>
              <w:t>13-61898 (C)</w:t>
            </w:r>
          </w:fldSimple>
        </w:p>
      </w:tc>
    </w:tr>
  </w:tbl>
  <w:p w:rsidR="00105B47" w:rsidRPr="00E10CA3" w:rsidRDefault="00105B47" w:rsidP="00E10CA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105B47" w:rsidTr="00E10CA3">
      <w:tblPrEx>
        <w:tblCellMar>
          <w:top w:w="0" w:type="dxa"/>
          <w:bottom w:w="0" w:type="dxa"/>
        </w:tblCellMar>
      </w:tblPrEx>
      <w:tc>
        <w:tcPr>
          <w:tcW w:w="5033" w:type="dxa"/>
        </w:tcPr>
        <w:p w:rsidR="00105B47" w:rsidRDefault="00105B47" w:rsidP="00E10CA3">
          <w:pPr>
            <w:pStyle w:val="Footer"/>
            <w:rPr>
              <w:b w:val="0"/>
              <w:sz w:val="21"/>
            </w:rPr>
          </w:pPr>
          <w:r w:rsidRPr="00105B47">
            <w:rPr>
              <w:b w:val="0"/>
              <w:sz w:val="21"/>
            </w:rPr>
            <w:t xml:space="preserve">13-61898 </w:t>
          </w:r>
          <w:r>
            <w:rPr>
              <w:rFonts w:hint="eastAsia"/>
              <w:b w:val="0"/>
              <w:sz w:val="21"/>
            </w:rPr>
            <w:t xml:space="preserve">X </w:t>
          </w:r>
          <w:r w:rsidRPr="00105B47">
            <w:rPr>
              <w:b w:val="0"/>
              <w:sz w:val="21"/>
            </w:rPr>
            <w:t>(C)</w:t>
          </w:r>
          <w:r>
            <w:rPr>
              <w:b w:val="0"/>
              <w:sz w:val="21"/>
            </w:rPr>
            <w:t xml:space="preserve">    1</w:t>
          </w:r>
          <w:r>
            <w:rPr>
              <w:rFonts w:hint="eastAsia"/>
              <w:b w:val="0"/>
              <w:sz w:val="21"/>
            </w:rPr>
            <w:t>2</w:t>
          </w:r>
          <w:r>
            <w:rPr>
              <w:b w:val="0"/>
              <w:sz w:val="21"/>
            </w:rPr>
            <w:t>0314    130314</w:t>
          </w:r>
        </w:p>
        <w:p w:rsidR="00105B47" w:rsidRPr="00E10CA3" w:rsidRDefault="00105B47" w:rsidP="00E10CA3">
          <w:pPr>
            <w:spacing w:before="80" w:line="210" w:lineRule="exact"/>
            <w:rPr>
              <w:rFonts w:ascii="Barcode 3 of 9 by request" w:hAnsi="Barcode 3 of 9 by request"/>
              <w:sz w:val="24"/>
            </w:rPr>
          </w:pPr>
          <w:r>
            <w:rPr>
              <w:rFonts w:ascii="Barcode 3 of 9 by request" w:hAnsi="Barcode 3 of 9 by request"/>
              <w:sz w:val="24"/>
            </w:rPr>
            <w:t>*1361898*</w:t>
          </w:r>
        </w:p>
      </w:tc>
      <w:tc>
        <w:tcPr>
          <w:tcW w:w="3686" w:type="dxa"/>
        </w:tcPr>
        <w:p w:rsidR="00105B47" w:rsidRDefault="00105B47" w:rsidP="00E10CA3">
          <w:pPr>
            <w:pStyle w:val="Footer"/>
            <w:jc w:val="right"/>
            <w:rPr>
              <w:b w:val="0"/>
              <w:sz w:val="21"/>
            </w:rPr>
          </w:pPr>
          <w:r w:rsidRPr="00E10CA3">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48.75pt;height:18pt">
                <v:imagedata r:id="rId1" o:title="recycle_Chinese"/>
              </v:shape>
            </w:pict>
          </w:r>
        </w:p>
      </w:tc>
    </w:tr>
  </w:tbl>
  <w:p w:rsidR="00105B47" w:rsidRPr="00E10CA3" w:rsidRDefault="00105B47" w:rsidP="00E10CA3">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0748" w:rsidRPr="00167D46" w:rsidRDefault="007F0748" w:rsidP="00167D46">
      <w:pPr>
        <w:pStyle w:val="Footer"/>
        <w:spacing w:after="80"/>
        <w:ind w:left="792"/>
        <w:rPr>
          <w:sz w:val="16"/>
        </w:rPr>
      </w:pPr>
      <w:r w:rsidRPr="00167D46">
        <w:rPr>
          <w:sz w:val="16"/>
        </w:rPr>
        <w:t>__________________</w:t>
      </w:r>
    </w:p>
  </w:footnote>
  <w:footnote w:type="continuationSeparator" w:id="0">
    <w:p w:rsidR="007F0748" w:rsidRPr="00167D46" w:rsidRDefault="007F0748" w:rsidP="00167D46">
      <w:pPr>
        <w:pStyle w:val="Footer"/>
        <w:spacing w:after="80"/>
        <w:ind w:left="792"/>
        <w:rPr>
          <w:sz w:val="16"/>
        </w:rPr>
      </w:pPr>
      <w:r w:rsidRPr="00167D46">
        <w:rPr>
          <w:sz w:val="16"/>
        </w:rPr>
        <w:t>__________________</w:t>
      </w:r>
    </w:p>
  </w:footnote>
  <w:footnote w:id="1">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pPr>
      <w:r w:rsidRPr="00E13C28">
        <w:tab/>
      </w:r>
      <w:r w:rsidRPr="00E13C28">
        <w:rPr>
          <w:rStyle w:val="FootnoteReference"/>
          <w:szCs w:val="18"/>
        </w:rPr>
        <w:footnoteRef/>
      </w:r>
      <w:r w:rsidRPr="00E13C28">
        <w:tab/>
        <w:t>1997</w:t>
      </w:r>
      <w:r w:rsidRPr="00E13C28">
        <w:rPr>
          <w:rFonts w:hint="eastAsia"/>
        </w:rPr>
        <w:t>年冈比亚共和国《宪法》，见第18、19、20、21和22节。</w:t>
      </w:r>
    </w:p>
  </w:footnote>
  <w:footnote w:id="2">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rFonts w:hint="eastAsia"/>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2005/2006年冈比亚多指标类集调查。</w:t>
      </w:r>
    </w:p>
  </w:footnote>
  <w:footnote w:id="3">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《联合国女孩教育倡议》，2006年。</w:t>
      </w:r>
    </w:p>
  </w:footnote>
  <w:footnote w:id="4">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rFonts w:hint="eastAsia"/>
          <w:szCs w:val="18"/>
        </w:rPr>
      </w:pPr>
      <w:r w:rsidRPr="00E13C28">
        <w:rPr>
          <w:szCs w:val="18"/>
        </w:rPr>
        <w:tab/>
      </w:r>
      <w:r w:rsidRPr="00E13C28">
        <w:rPr>
          <w:rStyle w:val="FootnoteReference"/>
          <w:szCs w:val="18"/>
        </w:rPr>
        <w:footnoteRef/>
      </w:r>
      <w:r w:rsidRPr="00E13C28">
        <w:rPr>
          <w:szCs w:val="18"/>
        </w:rPr>
        <w:tab/>
      </w:r>
      <w:r w:rsidRPr="00E13C28">
        <w:rPr>
          <w:rFonts w:cs="SimSun" w:hint="eastAsia"/>
          <w:szCs w:val="18"/>
          <w:lang w:val="zh-CN"/>
        </w:rPr>
        <w:t>推动《北京行动纲要》的社区技能提升计划报告</w:t>
      </w:r>
      <w:r w:rsidRPr="00E13C28">
        <w:rPr>
          <w:rFonts w:hint="eastAsia"/>
          <w:szCs w:val="18"/>
        </w:rPr>
        <w:t>。</w:t>
      </w:r>
    </w:p>
  </w:footnote>
  <w:footnote w:id="5">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rFonts w:hint="eastAsia"/>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《减贫战略文件二》，国家</w:t>
      </w:r>
      <w:r w:rsidRPr="00E13C28">
        <w:rPr>
          <w:szCs w:val="18"/>
        </w:rPr>
        <w:t>财政和经济事务部</w:t>
      </w:r>
      <w:r w:rsidRPr="00E13C28">
        <w:rPr>
          <w:rFonts w:hint="eastAsia"/>
          <w:szCs w:val="18"/>
        </w:rPr>
        <w:t>，</w:t>
      </w:r>
      <w:r w:rsidRPr="00E13C28">
        <w:rPr>
          <w:szCs w:val="18"/>
        </w:rPr>
        <w:t>2006</w:t>
      </w:r>
      <w:r w:rsidRPr="00E13C28">
        <w:rPr>
          <w:rFonts w:hint="eastAsia"/>
          <w:szCs w:val="18"/>
        </w:rPr>
        <w:t>年。</w:t>
      </w:r>
    </w:p>
  </w:footnote>
  <w:footnote w:id="6">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布隆迪、喀麦隆、刚果民主共和国、埃塞俄比亚、冈比亚、加纳、利比里亚、马拉维、莫桑比克、尼日利亚、卢旺达、塞内加尔、塞拉利昂、坦桑尼亚、乌干达、赞比亚和津巴布韦。</w:t>
      </w:r>
      <w:r w:rsidRPr="00E13C28">
        <w:rPr>
          <w:szCs w:val="18"/>
        </w:rPr>
        <w:t xml:space="preserve"> </w:t>
      </w:r>
    </w:p>
  </w:footnote>
  <w:footnote w:id="7">
    <w:p w:rsidR="00105B47" w:rsidRPr="0019042F"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19042F">
        <w:rPr>
          <w:szCs w:val="18"/>
        </w:rPr>
        <w:tab/>
      </w:r>
      <w:r w:rsidRPr="0019042F">
        <w:rPr>
          <w:rStyle w:val="FootnoteReference"/>
          <w:szCs w:val="18"/>
        </w:rPr>
        <w:footnoteRef/>
      </w:r>
      <w:r w:rsidRPr="0019042F">
        <w:rPr>
          <w:szCs w:val="18"/>
        </w:rPr>
        <w:tab/>
      </w:r>
      <w:hyperlink r:id="rId1" w:history="1">
        <w:r w:rsidRPr="0019042F">
          <w:rPr>
            <w:rStyle w:val="Hyperlink"/>
            <w:szCs w:val="18"/>
          </w:rPr>
          <w:t>http://www.whrnet.org/docs/issue-women-politics.html</w:t>
        </w:r>
      </w:hyperlink>
      <w:r w:rsidRPr="0019042F">
        <w:rPr>
          <w:rFonts w:hint="eastAsia"/>
          <w:szCs w:val="18"/>
        </w:rPr>
        <w:t>。</w:t>
      </w:r>
      <w:r w:rsidRPr="0019042F">
        <w:rPr>
          <w:szCs w:val="18"/>
        </w:rPr>
        <w:t xml:space="preserve"> </w:t>
      </w:r>
    </w:p>
  </w:footnote>
  <w:footnote w:id="8">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《妇女决策能力评估报告》，开发署，妇女局，2008年1月。</w:t>
      </w:r>
      <w:r w:rsidRPr="00E13C28">
        <w:rPr>
          <w:szCs w:val="18"/>
        </w:rPr>
        <w:t xml:space="preserve"> </w:t>
      </w:r>
    </w:p>
  </w:footnote>
  <w:footnote w:id="9">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rFonts w:hint="eastAsia"/>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提升妇女决策能力评价项目，</w:t>
      </w:r>
      <w:r w:rsidRPr="00E13C28">
        <w:rPr>
          <w:szCs w:val="18"/>
        </w:rPr>
        <w:t>Fatou Kinteh</w:t>
      </w:r>
      <w:r w:rsidRPr="00E13C28">
        <w:rPr>
          <w:rFonts w:hint="eastAsia"/>
          <w:szCs w:val="18"/>
        </w:rPr>
        <w:t>，开发署，</w:t>
      </w:r>
      <w:r w:rsidRPr="00E13C28">
        <w:rPr>
          <w:szCs w:val="18"/>
        </w:rPr>
        <w:t>2009</w:t>
      </w:r>
      <w:r w:rsidRPr="00E13C28">
        <w:rPr>
          <w:rFonts w:hint="eastAsia"/>
          <w:szCs w:val="18"/>
        </w:rPr>
        <w:t>年7月。</w:t>
      </w:r>
    </w:p>
  </w:footnote>
  <w:footnote w:id="10">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2003年人口和住房普查。</w:t>
      </w:r>
    </w:p>
  </w:footnote>
  <w:footnote w:id="11">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《减贫战略文件二》。</w:t>
      </w:r>
    </w:p>
  </w:footnote>
  <w:footnote w:id="12">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bookmarkStart w:id="39" w:name="OLE_LINK26"/>
      <w:r w:rsidRPr="00E13C28">
        <w:rPr>
          <w:rFonts w:hint="eastAsia"/>
          <w:szCs w:val="18"/>
        </w:rPr>
        <w:t>轻度贫穷研究，</w:t>
      </w:r>
      <w:bookmarkEnd w:id="39"/>
      <w:r w:rsidRPr="00E13C28">
        <w:rPr>
          <w:rFonts w:hint="eastAsia"/>
          <w:szCs w:val="18"/>
        </w:rPr>
        <w:t>核心福利指数调查，国家计划委员会，2008年。</w:t>
      </w:r>
    </w:p>
  </w:footnote>
  <w:footnote w:id="13">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非洲粮食困境中的粮农组织助理总干事</w:t>
      </w:r>
      <w:r w:rsidRPr="00E13C28">
        <w:rPr>
          <w:szCs w:val="18"/>
        </w:rPr>
        <w:t>哈菲兹</w:t>
      </w:r>
      <w:r w:rsidRPr="00E13C28">
        <w:rPr>
          <w:szCs w:val="18"/>
        </w:rPr>
        <w:t>•</w:t>
      </w:r>
      <w:r w:rsidRPr="00E13C28">
        <w:rPr>
          <w:szCs w:val="18"/>
        </w:rPr>
        <w:t>加尼姆</w:t>
      </w:r>
      <w:r w:rsidRPr="00E13C28">
        <w:rPr>
          <w:rFonts w:hint="eastAsia"/>
          <w:szCs w:val="18"/>
        </w:rPr>
        <w:t>，</w:t>
      </w:r>
      <w:r w:rsidRPr="00E13C28">
        <w:rPr>
          <w:szCs w:val="18"/>
        </w:rPr>
        <w:t>http//www.food.org/news/</w:t>
      </w:r>
      <w:r w:rsidRPr="00E13C28">
        <w:rPr>
          <w:rFonts w:hint="eastAsia"/>
          <w:szCs w:val="18"/>
        </w:rPr>
        <w:t xml:space="preserve"> </w:t>
      </w:r>
      <w:r w:rsidRPr="00E13C28">
        <w:rPr>
          <w:szCs w:val="18"/>
        </w:rPr>
        <w:t xml:space="preserve">story/en/item/35770/icode, </w:t>
      </w:r>
      <w:r w:rsidRPr="00E13C28">
        <w:rPr>
          <w:rFonts w:hint="eastAsia"/>
          <w:szCs w:val="18"/>
        </w:rPr>
        <w:t>粮农组织媒体中心，2009年。</w:t>
      </w:r>
    </w:p>
  </w:footnote>
  <w:footnote w:id="14">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《减贫战略文件二》，第66页。</w:t>
      </w:r>
      <w:r w:rsidRPr="00E13C28">
        <w:rPr>
          <w:szCs w:val="18"/>
        </w:rPr>
        <w:t xml:space="preserve"> </w:t>
      </w:r>
    </w:p>
  </w:footnote>
  <w:footnote w:id="15">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rFonts w:hint="eastAsia"/>
          <w:szCs w:val="18"/>
        </w:rPr>
      </w:pPr>
      <w:r w:rsidRPr="00E13C28">
        <w:rPr>
          <w:szCs w:val="18"/>
        </w:rPr>
        <w:tab/>
      </w:r>
      <w:r w:rsidRPr="00E13C28">
        <w:rPr>
          <w:rStyle w:val="FootnoteReference"/>
          <w:szCs w:val="18"/>
        </w:rPr>
        <w:footnoteRef/>
      </w:r>
      <w:r w:rsidRPr="00E13C28">
        <w:rPr>
          <w:szCs w:val="18"/>
        </w:rPr>
        <w:tab/>
      </w:r>
      <w:r w:rsidRPr="00E13C28">
        <w:rPr>
          <w:i/>
          <w:szCs w:val="18"/>
        </w:rPr>
        <w:t>Bengdula</w:t>
      </w:r>
      <w:r w:rsidRPr="00E13C28">
        <w:rPr>
          <w:rFonts w:hint="eastAsia"/>
          <w:szCs w:val="18"/>
        </w:rPr>
        <w:t>，曼丁哥族用词，字面意思“集市”，已用于表示工艺品市场。</w:t>
      </w:r>
    </w:p>
  </w:footnote>
  <w:footnote w:id="16">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rFonts w:hint="eastAsia"/>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w:t>
      </w:r>
      <w:r w:rsidRPr="00E13C28">
        <w:rPr>
          <w:szCs w:val="18"/>
        </w:rPr>
        <w:t>Sous-Chef</w:t>
      </w:r>
      <w:r w:rsidRPr="00E13C28">
        <w:rPr>
          <w:rFonts w:hint="eastAsia"/>
          <w:szCs w:val="18"/>
        </w:rPr>
        <w:t>”，法语的表达，意即在厨房和餐厅中权力仅次于负责人的厨师。</w:t>
      </w:r>
    </w:p>
  </w:footnote>
  <w:footnote w:id="17">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rFonts w:hint="eastAsia"/>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同上。</w:t>
      </w:r>
    </w:p>
  </w:footnote>
  <w:footnote w:id="18">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经订正的《减贫战略文件二》最终版本，国家计划委员会，2008年。</w:t>
      </w:r>
    </w:p>
  </w:footnote>
  <w:footnote w:id="19">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rFonts w:hint="eastAsia"/>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《减贫战略文件二》。</w:t>
      </w:r>
    </w:p>
  </w:footnote>
  <w:footnote w:id="20">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打击社会和经济排斥项目结束评估，开发署、劳工组织和冈比亚政府，2006年9月。</w:t>
      </w:r>
    </w:p>
  </w:footnote>
  <w:footnote w:id="21">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社区技能提升计划的受益人影响评估，2008年12月。</w:t>
      </w:r>
    </w:p>
  </w:footnote>
  <w:footnote w:id="22">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曼丁哥语用词，意指菜园。</w:t>
      </w:r>
    </w:p>
  </w:footnote>
  <w:footnote w:id="23">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旅游业小创业者协会2009年数据库。</w:t>
      </w:r>
    </w:p>
  </w:footnote>
  <w:footnote w:id="24">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bookmarkStart w:id="46" w:name="OLE_LINK44"/>
      <w:r w:rsidRPr="00E13C28">
        <w:rPr>
          <w:szCs w:val="18"/>
        </w:rPr>
        <w:t>Ramou</w:t>
      </w:r>
      <w:r>
        <w:rPr>
          <w:rFonts w:hint="eastAsia"/>
          <w:szCs w:val="18"/>
        </w:rPr>
        <w:t xml:space="preserve"> </w:t>
      </w:r>
      <w:r w:rsidRPr="00E13C28">
        <w:rPr>
          <w:szCs w:val="18"/>
        </w:rPr>
        <w:t>Cole Ceesay</w:t>
      </w:r>
      <w:bookmarkEnd w:id="46"/>
      <w:r w:rsidRPr="00E13C28">
        <w:rPr>
          <w:rFonts w:hint="eastAsia"/>
          <w:szCs w:val="18"/>
        </w:rPr>
        <w:t>提交的文件，作为保健方面对</w:t>
      </w:r>
      <w:r>
        <w:rPr>
          <w:rFonts w:hint="eastAsia"/>
          <w:szCs w:val="18"/>
        </w:rPr>
        <w:t>《</w:t>
      </w:r>
      <w:r w:rsidRPr="00E13C28">
        <w:rPr>
          <w:rFonts w:hint="eastAsia"/>
          <w:szCs w:val="18"/>
        </w:rPr>
        <w:t>北京行动纲要</w:t>
      </w:r>
      <w:r w:rsidRPr="00E13C28">
        <w:rPr>
          <w:szCs w:val="18"/>
        </w:rPr>
        <w:t>+ 15</w:t>
      </w:r>
      <w:r w:rsidRPr="00E13C28">
        <w:rPr>
          <w:rFonts w:hint="eastAsia"/>
          <w:szCs w:val="18"/>
        </w:rPr>
        <w:t>报告</w:t>
      </w:r>
      <w:r>
        <w:rPr>
          <w:rFonts w:hint="eastAsia"/>
          <w:szCs w:val="18"/>
        </w:rPr>
        <w:t>》</w:t>
      </w:r>
      <w:r w:rsidRPr="00E13C28">
        <w:rPr>
          <w:rFonts w:hint="eastAsia"/>
          <w:szCs w:val="18"/>
        </w:rPr>
        <w:t>的贡献。</w:t>
      </w:r>
    </w:p>
  </w:footnote>
  <w:footnote w:id="25">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t>Ramou</w:t>
      </w:r>
      <w:r w:rsidRPr="00E13C28">
        <w:rPr>
          <w:szCs w:val="18"/>
        </w:rPr>
        <w:t> </w:t>
      </w:r>
      <w:r w:rsidRPr="00E13C28">
        <w:rPr>
          <w:szCs w:val="18"/>
        </w:rPr>
        <w:t>Cole Ceesay</w:t>
      </w:r>
      <w:r w:rsidRPr="00E13C28">
        <w:rPr>
          <w:rFonts w:hint="eastAsia"/>
          <w:szCs w:val="18"/>
        </w:rPr>
        <w:t>在泛非妇女节第一次庆祝活动上就孕产妇死亡率问题所作介绍。</w:t>
      </w:r>
    </w:p>
  </w:footnote>
  <w:footnote w:id="26">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经订正的</w:t>
      </w:r>
      <w:r>
        <w:rPr>
          <w:rFonts w:hint="eastAsia"/>
          <w:szCs w:val="18"/>
        </w:rPr>
        <w:t>《</w:t>
      </w:r>
      <w:r w:rsidRPr="00E13C28">
        <w:rPr>
          <w:rFonts w:hint="eastAsia"/>
          <w:szCs w:val="18"/>
        </w:rPr>
        <w:t>减贫战略文件报告</w:t>
      </w:r>
      <w:r>
        <w:rPr>
          <w:rFonts w:hint="eastAsia"/>
          <w:szCs w:val="18"/>
        </w:rPr>
        <w:t>》</w:t>
      </w:r>
      <w:r w:rsidRPr="00E13C28">
        <w:rPr>
          <w:rFonts w:hint="eastAsia"/>
          <w:szCs w:val="18"/>
        </w:rPr>
        <w:t>，国家计划委员会，2008年。</w:t>
      </w:r>
    </w:p>
  </w:footnote>
  <w:footnote w:id="27">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t>Ramou Cole Ceesay</w:t>
      </w:r>
      <w:r w:rsidRPr="00E13C28">
        <w:rPr>
          <w:rFonts w:hint="eastAsia"/>
          <w:szCs w:val="18"/>
        </w:rPr>
        <w:t>提交的文件，作为在保健方面对</w:t>
      </w:r>
      <w:r>
        <w:rPr>
          <w:rFonts w:hint="eastAsia"/>
          <w:szCs w:val="18"/>
        </w:rPr>
        <w:t>《</w:t>
      </w:r>
      <w:r w:rsidRPr="00E13C28">
        <w:rPr>
          <w:rFonts w:hint="eastAsia"/>
          <w:szCs w:val="18"/>
        </w:rPr>
        <w:t>北京行动纲要</w:t>
      </w:r>
      <w:r w:rsidRPr="00E13C28">
        <w:rPr>
          <w:szCs w:val="18"/>
        </w:rPr>
        <w:t xml:space="preserve"> + 15 </w:t>
      </w:r>
      <w:r w:rsidRPr="00E13C28">
        <w:rPr>
          <w:rFonts w:hint="eastAsia"/>
          <w:szCs w:val="18"/>
        </w:rPr>
        <w:t>报告</w:t>
      </w:r>
      <w:r>
        <w:rPr>
          <w:rFonts w:hint="eastAsia"/>
          <w:szCs w:val="18"/>
        </w:rPr>
        <w:t>》</w:t>
      </w:r>
      <w:r w:rsidRPr="00E13C28">
        <w:rPr>
          <w:rFonts w:hint="eastAsia"/>
          <w:szCs w:val="18"/>
        </w:rPr>
        <w:t>的贡献。</w:t>
      </w:r>
    </w:p>
  </w:footnote>
  <w:footnote w:id="28">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rFonts w:hint="eastAsia"/>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同前</w:t>
      </w:r>
      <w:r w:rsidRPr="00E13C28">
        <w:rPr>
          <w:szCs w:val="18"/>
        </w:rPr>
        <w:t xml:space="preserve"> 21</w:t>
      </w:r>
      <w:r w:rsidRPr="00E13C28">
        <w:rPr>
          <w:rFonts w:hint="eastAsia"/>
          <w:szCs w:val="18"/>
        </w:rPr>
        <w:t>。</w:t>
      </w:r>
    </w:p>
  </w:footnote>
  <w:footnote w:id="29">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r w:rsidRPr="00E13C28">
        <w:rPr>
          <w:rFonts w:cs="SimSun" w:hint="eastAsia"/>
          <w:szCs w:val="18"/>
          <w:lang w:val="zh-CN"/>
        </w:rPr>
        <w:t>《</w:t>
      </w:r>
      <w:r w:rsidRPr="00E13C28">
        <w:rPr>
          <w:szCs w:val="18"/>
        </w:rPr>
        <w:t>Marfo Biersteker</w:t>
      </w:r>
      <w:r w:rsidRPr="00E13C28">
        <w:rPr>
          <w:rFonts w:cs="SimSun" w:hint="eastAsia"/>
          <w:szCs w:val="18"/>
          <w:lang w:val="zh-CN"/>
        </w:rPr>
        <w:t>、</w:t>
      </w:r>
      <w:r w:rsidRPr="00E13C28">
        <w:rPr>
          <w:szCs w:val="18"/>
        </w:rPr>
        <w:t>Sagnia</w:t>
      </w:r>
      <w:r w:rsidRPr="00E13C28">
        <w:rPr>
          <w:rFonts w:cs="SimSun" w:hint="eastAsia"/>
          <w:szCs w:val="18"/>
          <w:lang w:val="zh-CN"/>
        </w:rPr>
        <w:t>和</w:t>
      </w:r>
      <w:r w:rsidRPr="00E13C28">
        <w:rPr>
          <w:szCs w:val="18"/>
        </w:rPr>
        <w:t>Kabiru</w:t>
      </w:r>
      <w:r w:rsidRPr="00E13C28">
        <w:rPr>
          <w:rFonts w:cs="SimSun" w:hint="eastAsia"/>
          <w:szCs w:val="18"/>
          <w:lang w:val="zh-CN"/>
        </w:rPr>
        <w:t>眼中的非洲未来和非洲挑战》</w:t>
      </w:r>
      <w:r w:rsidRPr="00E13C28">
        <w:rPr>
          <w:rFonts w:cs="SimSun" w:hint="eastAsia"/>
          <w:szCs w:val="18"/>
        </w:rPr>
        <w:t>，</w:t>
      </w:r>
      <w:r w:rsidRPr="00E13C28">
        <w:rPr>
          <w:szCs w:val="18"/>
        </w:rPr>
        <w:t xml:space="preserve"> Marito</w:t>
      </w:r>
      <w:r w:rsidRPr="00E13C28">
        <w:rPr>
          <w:szCs w:val="18"/>
        </w:rPr>
        <w:t> </w:t>
      </w:r>
      <w:r w:rsidRPr="00E13C28">
        <w:rPr>
          <w:szCs w:val="18"/>
        </w:rPr>
        <w:t>Garcia</w:t>
      </w:r>
      <w:r w:rsidRPr="00E13C28">
        <w:rPr>
          <w:rFonts w:cs="SimSun" w:hint="eastAsia"/>
          <w:szCs w:val="18"/>
          <w:lang w:val="zh-CN"/>
        </w:rPr>
        <w:t>、</w:t>
      </w:r>
      <w:r w:rsidRPr="00E13C28">
        <w:rPr>
          <w:szCs w:val="18"/>
        </w:rPr>
        <w:t>Alan R. Pence</w:t>
      </w:r>
      <w:r w:rsidRPr="00E13C28">
        <w:rPr>
          <w:rFonts w:cs="SimSun" w:hint="eastAsia"/>
          <w:szCs w:val="18"/>
          <w:lang w:val="zh-CN"/>
        </w:rPr>
        <w:t>、世界银行、</w:t>
      </w:r>
      <w:r w:rsidRPr="00E13C28">
        <w:rPr>
          <w:szCs w:val="18"/>
        </w:rPr>
        <w:t>Judith L. Evans</w:t>
      </w:r>
      <w:r w:rsidRPr="00E13C28">
        <w:rPr>
          <w:rFonts w:cs="SimSun" w:hint="eastAsia"/>
          <w:szCs w:val="18"/>
          <w:lang w:val="zh-CN"/>
        </w:rPr>
        <w:t>著</w:t>
      </w:r>
      <w:r w:rsidRPr="00E13C28">
        <w:rPr>
          <w:rFonts w:cs="SimSun" w:hint="eastAsia"/>
          <w:szCs w:val="18"/>
        </w:rPr>
        <w:t>，</w:t>
      </w:r>
      <w:r w:rsidRPr="00E13C28">
        <w:rPr>
          <w:rFonts w:cs="SimSun" w:hint="eastAsia"/>
          <w:szCs w:val="18"/>
          <w:lang w:val="zh-CN"/>
        </w:rPr>
        <w:t>世界银行出版物</w:t>
      </w:r>
      <w:r w:rsidRPr="00E13C28">
        <w:rPr>
          <w:rFonts w:cs="SimSun" w:hint="eastAsia"/>
          <w:szCs w:val="18"/>
        </w:rPr>
        <w:t>，</w:t>
      </w:r>
      <w:r w:rsidRPr="00E13C28">
        <w:rPr>
          <w:szCs w:val="18"/>
        </w:rPr>
        <w:t>Amazon.com</w:t>
      </w:r>
      <w:r w:rsidRPr="00E13C28">
        <w:rPr>
          <w:rFonts w:cs="SimSun" w:hint="eastAsia"/>
          <w:szCs w:val="18"/>
          <w:lang w:val="zh-CN"/>
        </w:rPr>
        <w:t>发行</w:t>
      </w:r>
      <w:r>
        <w:rPr>
          <w:rFonts w:cs="SimSun" w:hint="eastAsia"/>
          <w:szCs w:val="18"/>
          <w:lang w:val="zh-CN"/>
        </w:rPr>
        <w:t>。</w:t>
      </w:r>
    </w:p>
  </w:footnote>
  <w:footnote w:id="30">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t>2005-2006</w:t>
      </w:r>
      <w:r w:rsidRPr="00E13C28">
        <w:rPr>
          <w:rFonts w:hint="eastAsia"/>
          <w:szCs w:val="18"/>
        </w:rPr>
        <w:t>年多指标类集调查。</w:t>
      </w:r>
    </w:p>
  </w:footnote>
  <w:footnote w:id="31">
    <w:p w:rsidR="00105B47" w:rsidRPr="00431F20"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431F20">
        <w:rPr>
          <w:szCs w:val="18"/>
        </w:rPr>
        <w:tab/>
      </w:r>
      <w:r w:rsidRPr="00431F20">
        <w:rPr>
          <w:rStyle w:val="FootnoteReference"/>
          <w:szCs w:val="18"/>
        </w:rPr>
        <w:footnoteRef/>
      </w:r>
      <w:r w:rsidRPr="00431F20">
        <w:rPr>
          <w:szCs w:val="18"/>
        </w:rPr>
        <w:tab/>
      </w:r>
      <w:hyperlink r:id="rId2" w:history="1">
        <w:r w:rsidRPr="00431F20">
          <w:rPr>
            <w:rStyle w:val="Hyperlink"/>
            <w:szCs w:val="18"/>
          </w:rPr>
          <w:t>www.indexmundi.com/the_gambia/infant_mortality_rate.html</w:t>
        </w:r>
      </w:hyperlink>
      <w:r w:rsidRPr="00431F20">
        <w:rPr>
          <w:rFonts w:hint="eastAsia"/>
          <w:szCs w:val="18"/>
        </w:rPr>
        <w:t>。</w:t>
      </w:r>
      <w:r w:rsidRPr="00431F20">
        <w:rPr>
          <w:szCs w:val="18"/>
        </w:rPr>
        <w:t>.</w:t>
      </w:r>
    </w:p>
  </w:footnote>
  <w:footnote w:id="32">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冈比亚产前检查诊所的艾滋病毒年度哨点监测：2005年和2006年的结果。</w:t>
      </w:r>
    </w:p>
  </w:footnote>
  <w:footnote w:id="33">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t>Santa Yalla</w:t>
      </w:r>
      <w:r>
        <w:rPr>
          <w:rFonts w:hint="eastAsia"/>
          <w:szCs w:val="18"/>
        </w:rPr>
        <w:t>是一个艾滋病毒/艾滋病感染者协会。</w:t>
      </w:r>
      <w:r w:rsidRPr="00E13C28">
        <w:rPr>
          <w:szCs w:val="18"/>
        </w:rPr>
        <w:t xml:space="preserve"> </w:t>
      </w:r>
    </w:p>
  </w:footnote>
  <w:footnote w:id="34">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结核病</w:t>
      </w:r>
      <w:r w:rsidRPr="00E13C28">
        <w:rPr>
          <w:szCs w:val="18"/>
        </w:rPr>
        <w:t>/</w:t>
      </w:r>
      <w:r w:rsidRPr="00E13C28">
        <w:rPr>
          <w:rFonts w:hint="eastAsia"/>
          <w:szCs w:val="18"/>
        </w:rPr>
        <w:t>艾滋病毒监测系统，卫生部。</w:t>
      </w:r>
    </w:p>
  </w:footnote>
  <w:footnote w:id="35">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冈比亚广播电视台采访方案协调人</w:t>
      </w:r>
      <w:r w:rsidRPr="00E13C28">
        <w:rPr>
          <w:szCs w:val="18"/>
        </w:rPr>
        <w:t>Orla Klppe</w:t>
      </w:r>
      <w:r w:rsidRPr="00E13C28">
        <w:rPr>
          <w:rFonts w:hint="eastAsia"/>
          <w:szCs w:val="18"/>
        </w:rPr>
        <w:t>，</w:t>
      </w:r>
      <w:r w:rsidRPr="00E13C28">
        <w:rPr>
          <w:szCs w:val="18"/>
        </w:rPr>
        <w:t>2009</w:t>
      </w:r>
      <w:r w:rsidRPr="00E13C28">
        <w:rPr>
          <w:rFonts w:hint="eastAsia"/>
          <w:szCs w:val="18"/>
        </w:rPr>
        <w:t>年9月。</w:t>
      </w:r>
    </w:p>
  </w:footnote>
  <w:footnote w:id="36">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rFonts w:hint="eastAsia"/>
          <w:szCs w:val="18"/>
        </w:rPr>
      </w:pPr>
      <w:r w:rsidRPr="00E13C28">
        <w:rPr>
          <w:szCs w:val="18"/>
        </w:rPr>
        <w:tab/>
      </w:r>
      <w:r w:rsidRPr="00E13C28">
        <w:rPr>
          <w:rStyle w:val="FootnoteReference"/>
          <w:szCs w:val="18"/>
        </w:rPr>
        <w:footnoteRef/>
      </w:r>
      <w:r w:rsidRPr="00E13C28">
        <w:rPr>
          <w:szCs w:val="18"/>
        </w:rPr>
        <w:tab/>
        <w:t>2005/2006</w:t>
      </w:r>
      <w:r w:rsidRPr="00E13C28">
        <w:rPr>
          <w:rFonts w:hint="eastAsia"/>
          <w:szCs w:val="18"/>
        </w:rPr>
        <w:t>年多指标类集调查，联合国儿童基金会</w:t>
      </w:r>
      <w:r w:rsidRPr="00E13C28">
        <w:rPr>
          <w:szCs w:val="18"/>
        </w:rPr>
        <w:t>/</w:t>
      </w:r>
      <w:r w:rsidRPr="00E13C28">
        <w:rPr>
          <w:rFonts w:hint="eastAsia"/>
          <w:szCs w:val="18"/>
        </w:rPr>
        <w:t>冈比亚政府。</w:t>
      </w:r>
    </w:p>
  </w:footnote>
  <w:footnote w:id="37">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冈比亚用水和卫生研究，</w:t>
      </w:r>
      <w:r>
        <w:rPr>
          <w:rFonts w:hint="eastAsia"/>
          <w:szCs w:val="18"/>
        </w:rPr>
        <w:t>国家水务和电力公司</w:t>
      </w:r>
      <w:r w:rsidRPr="00E13C28">
        <w:rPr>
          <w:szCs w:val="18"/>
        </w:rPr>
        <w:t>, SNC Lanvin</w:t>
      </w:r>
      <w:r>
        <w:rPr>
          <w:rFonts w:hint="eastAsia"/>
          <w:szCs w:val="18"/>
        </w:rPr>
        <w:t>公司</w:t>
      </w:r>
      <w:r w:rsidRPr="00E13C28">
        <w:rPr>
          <w:szCs w:val="18"/>
        </w:rPr>
        <w:t>, 2005</w:t>
      </w:r>
      <w:r w:rsidRPr="00E13C28">
        <w:rPr>
          <w:rFonts w:hint="eastAsia"/>
          <w:szCs w:val="18"/>
        </w:rPr>
        <w:t>年。</w:t>
      </w:r>
    </w:p>
  </w:footnote>
  <w:footnote w:id="38">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rFonts w:hint="eastAsia"/>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同前</w:t>
      </w:r>
      <w:r w:rsidRPr="00E13C28">
        <w:rPr>
          <w:szCs w:val="18"/>
        </w:rPr>
        <w:t xml:space="preserve"> 27</w:t>
      </w:r>
      <w:r w:rsidRPr="00E13C28">
        <w:rPr>
          <w:rFonts w:hint="eastAsia"/>
          <w:szCs w:val="18"/>
        </w:rPr>
        <w:t>。</w:t>
      </w:r>
    </w:p>
  </w:footnote>
  <w:footnote w:id="39">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世界卫生组织/联合国儿童基金会供水和卫生联合监测项目。</w:t>
      </w:r>
    </w:p>
  </w:footnote>
  <w:footnote w:id="40">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t>Fatou Sima</w:t>
      </w:r>
      <w:r w:rsidRPr="00E13C28">
        <w:rPr>
          <w:rFonts w:hint="eastAsia"/>
          <w:szCs w:val="18"/>
        </w:rPr>
        <w:t>，气象学家/气候学主管，水利厅。</w:t>
      </w:r>
    </w:p>
  </w:footnote>
  <w:footnote w:id="41">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仅包括官方认可的伊斯兰学校。</w:t>
      </w:r>
    </w:p>
  </w:footnote>
  <w:footnote w:id="42">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基础教育及中等教育部，冈比亚教育部门中期计划中的教育管理信息系统，2008-2012年。</w:t>
      </w:r>
    </w:p>
  </w:footnote>
  <w:footnote w:id="43">
    <w:p w:rsidR="00105B47" w:rsidRPr="00E13C28" w:rsidRDefault="00105B47" w:rsidP="00167D46">
      <w:pPr>
        <w:pStyle w:val="FootnoteText"/>
        <w:tabs>
          <w:tab w:val="clear" w:pos="418"/>
          <w:tab w:val="right" w:pos="1195"/>
          <w:tab w:val="left" w:pos="1264"/>
          <w:tab w:val="left" w:pos="1695"/>
          <w:tab w:val="left" w:pos="2126"/>
          <w:tab w:val="left" w:pos="2557"/>
        </w:tabs>
        <w:ind w:left="1264" w:right="1264" w:hanging="432"/>
        <w:rPr>
          <w:szCs w:val="18"/>
        </w:rPr>
      </w:pPr>
      <w:r w:rsidRPr="00E13C28">
        <w:rPr>
          <w:szCs w:val="18"/>
        </w:rPr>
        <w:tab/>
      </w:r>
      <w:r w:rsidRPr="00E13C28">
        <w:rPr>
          <w:rStyle w:val="FootnoteReference"/>
          <w:szCs w:val="18"/>
        </w:rPr>
        <w:footnoteRef/>
      </w:r>
      <w:r w:rsidRPr="00E13C28">
        <w:rPr>
          <w:szCs w:val="18"/>
        </w:rPr>
        <w:tab/>
      </w:r>
      <w:r w:rsidRPr="00E13C28">
        <w:rPr>
          <w:rFonts w:hint="eastAsia"/>
          <w:szCs w:val="18"/>
        </w:rPr>
        <w:t>《减贫战略文件二》，国家</w:t>
      </w:r>
      <w:r w:rsidRPr="00E13C28">
        <w:rPr>
          <w:szCs w:val="18"/>
        </w:rPr>
        <w:t>财政和经济事务部</w:t>
      </w:r>
      <w:r w:rsidRPr="00E13C28">
        <w:rPr>
          <w:rFonts w:hint="eastAsia"/>
          <w:szCs w:val="18"/>
        </w:rPr>
        <w:t>，冈比亚，</w:t>
      </w:r>
      <w:r w:rsidRPr="00E13C28">
        <w:rPr>
          <w:szCs w:val="18"/>
        </w:rPr>
        <w:t>2006</w:t>
      </w:r>
      <w:r w:rsidRPr="00E13C28">
        <w:rPr>
          <w:rFonts w:hint="eastAsia"/>
          <w:szCs w:val="18"/>
        </w:rPr>
        <w:t>年11月。</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05B47" w:rsidTr="00E10CA3">
      <w:tblPrEx>
        <w:tblCellMar>
          <w:top w:w="0" w:type="dxa"/>
          <w:bottom w:w="0" w:type="dxa"/>
        </w:tblCellMar>
      </w:tblPrEx>
      <w:trPr>
        <w:trHeight w:hRule="exact" w:val="864"/>
      </w:trPr>
      <w:tc>
        <w:tcPr>
          <w:tcW w:w="4838" w:type="dxa"/>
          <w:shd w:val="clear" w:color="auto" w:fill="auto"/>
          <w:vAlign w:val="bottom"/>
        </w:tcPr>
        <w:p w:rsidR="00105B47" w:rsidRPr="00E10CA3" w:rsidRDefault="00105B47" w:rsidP="00E10CA3">
          <w:pPr>
            <w:pStyle w:val="Header"/>
            <w:spacing w:after="80"/>
            <w:jc w:val="left"/>
            <w:rPr>
              <w:b/>
              <w:sz w:val="17"/>
            </w:rPr>
          </w:pPr>
          <w:fldSimple w:instr=" DOCVARIABLE &quot;sss1&quot; \* MERGEFORMAT ">
            <w:r>
              <w:rPr>
                <w:b/>
                <w:sz w:val="17"/>
              </w:rPr>
              <w:t>CEDAW/C/GMB/4-5</w:t>
            </w:r>
          </w:fldSimple>
        </w:p>
      </w:tc>
      <w:tc>
        <w:tcPr>
          <w:tcW w:w="5033" w:type="dxa"/>
          <w:shd w:val="clear" w:color="auto" w:fill="auto"/>
          <w:vAlign w:val="bottom"/>
        </w:tcPr>
        <w:p w:rsidR="00105B47" w:rsidRDefault="00105B47" w:rsidP="00E10CA3">
          <w:pPr>
            <w:pStyle w:val="Header"/>
          </w:pPr>
        </w:p>
      </w:tc>
    </w:tr>
  </w:tbl>
  <w:p w:rsidR="00105B47" w:rsidRPr="00E10CA3" w:rsidRDefault="00105B47" w:rsidP="00E10CA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05B47" w:rsidTr="00E10CA3">
      <w:tblPrEx>
        <w:tblCellMar>
          <w:top w:w="0" w:type="dxa"/>
          <w:bottom w:w="0" w:type="dxa"/>
        </w:tblCellMar>
      </w:tblPrEx>
      <w:trPr>
        <w:trHeight w:hRule="exact" w:val="864"/>
      </w:trPr>
      <w:tc>
        <w:tcPr>
          <w:tcW w:w="4838" w:type="dxa"/>
          <w:shd w:val="clear" w:color="auto" w:fill="auto"/>
          <w:vAlign w:val="bottom"/>
        </w:tcPr>
        <w:p w:rsidR="00105B47" w:rsidRDefault="00105B47" w:rsidP="00E10CA3">
          <w:pPr>
            <w:pStyle w:val="Header"/>
          </w:pPr>
        </w:p>
      </w:tc>
      <w:tc>
        <w:tcPr>
          <w:tcW w:w="5033" w:type="dxa"/>
          <w:shd w:val="clear" w:color="auto" w:fill="auto"/>
          <w:vAlign w:val="bottom"/>
        </w:tcPr>
        <w:p w:rsidR="00105B47" w:rsidRPr="00E10CA3" w:rsidRDefault="00105B47" w:rsidP="00E10CA3">
          <w:pPr>
            <w:pStyle w:val="Header"/>
            <w:spacing w:after="80"/>
            <w:jc w:val="right"/>
            <w:rPr>
              <w:b/>
              <w:sz w:val="17"/>
            </w:rPr>
          </w:pPr>
          <w:fldSimple w:instr=" DOCVARIABLE &quot;sss1&quot; \* MERGEFORMAT ">
            <w:r>
              <w:rPr>
                <w:b/>
                <w:sz w:val="17"/>
              </w:rPr>
              <w:t>CEDAW/C/GMB/4-5</w:t>
            </w:r>
          </w:fldSimple>
        </w:p>
      </w:tc>
    </w:tr>
  </w:tbl>
  <w:p w:rsidR="00105B47" w:rsidRPr="00E10CA3" w:rsidRDefault="00105B47" w:rsidP="00E10CA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105B47" w:rsidTr="00E10CA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05B47" w:rsidRDefault="00105B47" w:rsidP="00E10CA3">
          <w:pPr>
            <w:pStyle w:val="Header"/>
            <w:spacing w:after="120"/>
          </w:pPr>
        </w:p>
      </w:tc>
      <w:tc>
        <w:tcPr>
          <w:tcW w:w="1872" w:type="dxa"/>
          <w:tcBorders>
            <w:bottom w:val="single" w:sz="4" w:space="0" w:color="auto"/>
          </w:tcBorders>
          <w:shd w:val="clear" w:color="auto" w:fill="auto"/>
          <w:vAlign w:val="bottom"/>
        </w:tcPr>
        <w:p w:rsidR="00105B47" w:rsidRPr="00E10CA3" w:rsidRDefault="00105B47" w:rsidP="00E10CA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05B47" w:rsidRDefault="00105B47" w:rsidP="00E10CA3">
          <w:pPr>
            <w:pStyle w:val="Header"/>
            <w:spacing w:after="120"/>
          </w:pPr>
        </w:p>
      </w:tc>
      <w:tc>
        <w:tcPr>
          <w:tcW w:w="6523" w:type="dxa"/>
          <w:gridSpan w:val="3"/>
          <w:tcBorders>
            <w:bottom w:val="single" w:sz="4" w:space="0" w:color="auto"/>
          </w:tcBorders>
          <w:shd w:val="clear" w:color="auto" w:fill="auto"/>
          <w:vAlign w:val="bottom"/>
        </w:tcPr>
        <w:p w:rsidR="00105B47" w:rsidRPr="00E10CA3" w:rsidRDefault="00105B47" w:rsidP="00E10CA3">
          <w:pPr>
            <w:spacing w:after="80" w:line="240" w:lineRule="auto"/>
            <w:jc w:val="right"/>
            <w:rPr>
              <w:rFonts w:ascii="Times New Roman"/>
              <w:position w:val="-4"/>
            </w:rPr>
          </w:pPr>
          <w:r>
            <w:rPr>
              <w:rFonts w:ascii="Times New Roman"/>
              <w:position w:val="-4"/>
              <w:sz w:val="40"/>
            </w:rPr>
            <w:t>CEDAW</w:t>
          </w:r>
          <w:r>
            <w:rPr>
              <w:rFonts w:ascii="Times New Roman"/>
              <w:position w:val="-4"/>
            </w:rPr>
            <w:t>/C/GMB/4-5</w:t>
          </w:r>
        </w:p>
      </w:tc>
    </w:tr>
    <w:tr w:rsidR="00105B47" w:rsidRPr="00E10CA3" w:rsidTr="00E10CA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05B47" w:rsidRDefault="00105B47" w:rsidP="00E10CA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56.25pt;height:47.25pt">
                <v:imagedata r:id="rId1" o:title="_unlogo"/>
              </v:shape>
            </w:pict>
          </w:r>
        </w:p>
        <w:p w:rsidR="00105B47" w:rsidRPr="00E10CA3" w:rsidRDefault="00105B47" w:rsidP="00E10CA3">
          <w:pPr>
            <w:pStyle w:val="Header"/>
            <w:spacing w:before="109"/>
            <w:ind w:left="-72"/>
          </w:pPr>
        </w:p>
      </w:tc>
      <w:tc>
        <w:tcPr>
          <w:tcW w:w="5227" w:type="dxa"/>
          <w:gridSpan w:val="3"/>
          <w:tcBorders>
            <w:top w:val="single" w:sz="4" w:space="0" w:color="auto"/>
            <w:bottom w:val="single" w:sz="12" w:space="0" w:color="auto"/>
          </w:tcBorders>
          <w:shd w:val="clear" w:color="auto" w:fill="auto"/>
        </w:tcPr>
        <w:p w:rsidR="00105B47" w:rsidRPr="00E10CA3" w:rsidRDefault="00105B47" w:rsidP="00E10CA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05B47" w:rsidRPr="00E10CA3" w:rsidRDefault="00105B47" w:rsidP="00E10CA3">
          <w:pPr>
            <w:pStyle w:val="Header"/>
            <w:spacing w:before="109"/>
          </w:pPr>
        </w:p>
      </w:tc>
      <w:tc>
        <w:tcPr>
          <w:tcW w:w="3180" w:type="dxa"/>
          <w:gridSpan w:val="2"/>
          <w:tcBorders>
            <w:top w:val="single" w:sz="4" w:space="0" w:color="auto"/>
            <w:bottom w:val="single" w:sz="12" w:space="0" w:color="auto"/>
          </w:tcBorders>
          <w:shd w:val="clear" w:color="auto" w:fill="auto"/>
        </w:tcPr>
        <w:p w:rsidR="00105B47" w:rsidRDefault="00105B47" w:rsidP="00E10CA3">
          <w:pPr>
            <w:spacing w:before="240" w:line="240" w:lineRule="exact"/>
            <w:rPr>
              <w:rFonts w:ascii="Times New Roman"/>
            </w:rPr>
          </w:pPr>
          <w:r>
            <w:rPr>
              <w:rFonts w:ascii="Times New Roman"/>
            </w:rPr>
            <w:t>Distr.: General</w:t>
          </w:r>
        </w:p>
        <w:p w:rsidR="00105B47" w:rsidRDefault="00105B47" w:rsidP="00E10CA3">
          <w:pPr>
            <w:spacing w:line="240" w:lineRule="exact"/>
            <w:rPr>
              <w:rFonts w:ascii="Times New Roman"/>
            </w:rPr>
          </w:pPr>
          <w:r>
            <w:rPr>
              <w:rFonts w:ascii="Times New Roman"/>
            </w:rPr>
            <w:t>13 December 2013</w:t>
          </w:r>
        </w:p>
        <w:p w:rsidR="00105B47" w:rsidRDefault="00105B47" w:rsidP="00E10CA3">
          <w:pPr>
            <w:spacing w:line="240" w:lineRule="exact"/>
            <w:rPr>
              <w:rFonts w:ascii="Times New Roman"/>
            </w:rPr>
          </w:pPr>
          <w:r>
            <w:rPr>
              <w:rFonts w:ascii="Times New Roman"/>
            </w:rPr>
            <w:t>Chinese</w:t>
          </w:r>
        </w:p>
        <w:p w:rsidR="00105B47" w:rsidRPr="00E10CA3" w:rsidRDefault="00105B47" w:rsidP="00E10CA3">
          <w:pPr>
            <w:spacing w:line="240" w:lineRule="exact"/>
            <w:rPr>
              <w:rFonts w:ascii="Times New Roman"/>
            </w:rPr>
          </w:pPr>
          <w:r>
            <w:rPr>
              <w:rFonts w:ascii="Times New Roman"/>
            </w:rPr>
            <w:t>Original: English</w:t>
          </w:r>
        </w:p>
      </w:tc>
    </w:tr>
  </w:tbl>
  <w:p w:rsidR="00105B47" w:rsidRPr="00E10CA3" w:rsidRDefault="00105B47" w:rsidP="00E10CA3">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D749D"/>
    <w:multiLevelType w:val="hybridMultilevel"/>
    <w:tmpl w:val="ABC06070"/>
    <w:lvl w:ilvl="0" w:tplc="1292DAB0">
      <w:start w:val="38"/>
      <w:numFmt w:val="decimal"/>
      <w:lvlText w:val="%1."/>
      <w:lvlJc w:val="left"/>
      <w:pPr>
        <w:tabs>
          <w:tab w:val="num" w:pos="2580"/>
        </w:tabs>
        <w:ind w:left="258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26C0B22"/>
    <w:multiLevelType w:val="multilevel"/>
    <w:tmpl w:val="E3F27CC8"/>
    <w:lvl w:ilvl="0">
      <w:start w:val="1"/>
      <w:numFmt w:val="none"/>
      <w:lvlText w:val="14."/>
      <w:lvlJc w:val="left"/>
      <w:pPr>
        <w:tabs>
          <w:tab w:val="num" w:pos="0"/>
        </w:tabs>
        <w:ind w:left="2700" w:hanging="720"/>
      </w:pPr>
      <w:rPr>
        <w:rFonts w:hint="default"/>
      </w:rPr>
    </w:lvl>
    <w:lvl w:ilvl="1">
      <w:start w:val="1"/>
      <w:numFmt w:val="decimal"/>
      <w:isLgl/>
      <w:lvlText w:val="%1.%2"/>
      <w:lvlJc w:val="left"/>
      <w:pPr>
        <w:tabs>
          <w:tab w:val="num" w:pos="0"/>
        </w:tabs>
        <w:ind w:left="2540" w:hanging="555"/>
      </w:pPr>
      <w:rPr>
        <w:rFonts w:hint="default"/>
      </w:rPr>
    </w:lvl>
    <w:lvl w:ilvl="2">
      <w:start w:val="1"/>
      <w:numFmt w:val="decimal"/>
      <w:isLgl/>
      <w:lvlText w:val="%1.%2.%3"/>
      <w:lvlJc w:val="left"/>
      <w:pPr>
        <w:tabs>
          <w:tab w:val="num" w:pos="0"/>
        </w:tabs>
        <w:ind w:left="2705" w:hanging="720"/>
      </w:pPr>
      <w:rPr>
        <w:rFonts w:hint="default"/>
      </w:rPr>
    </w:lvl>
    <w:lvl w:ilvl="3">
      <w:start w:val="1"/>
      <w:numFmt w:val="decimal"/>
      <w:isLgl/>
      <w:lvlText w:val="%1.%2.%3.%4"/>
      <w:lvlJc w:val="left"/>
      <w:pPr>
        <w:tabs>
          <w:tab w:val="num" w:pos="0"/>
        </w:tabs>
        <w:ind w:left="2705" w:hanging="720"/>
      </w:pPr>
      <w:rPr>
        <w:rFonts w:hint="default"/>
      </w:rPr>
    </w:lvl>
    <w:lvl w:ilvl="4">
      <w:start w:val="1"/>
      <w:numFmt w:val="decimal"/>
      <w:isLgl/>
      <w:lvlText w:val="%1.%2.%3.%4.%5"/>
      <w:lvlJc w:val="left"/>
      <w:pPr>
        <w:tabs>
          <w:tab w:val="num" w:pos="0"/>
        </w:tabs>
        <w:ind w:left="2705" w:hanging="720"/>
      </w:pPr>
      <w:rPr>
        <w:rFonts w:hint="default"/>
      </w:rPr>
    </w:lvl>
    <w:lvl w:ilvl="5">
      <w:start w:val="1"/>
      <w:numFmt w:val="decimal"/>
      <w:isLgl/>
      <w:lvlText w:val="%1.%2.%3.%4.%5.%6"/>
      <w:lvlJc w:val="left"/>
      <w:pPr>
        <w:tabs>
          <w:tab w:val="num" w:pos="0"/>
        </w:tabs>
        <w:ind w:left="3065" w:hanging="1080"/>
      </w:pPr>
      <w:rPr>
        <w:rFonts w:hint="default"/>
      </w:rPr>
    </w:lvl>
    <w:lvl w:ilvl="6">
      <w:start w:val="1"/>
      <w:numFmt w:val="decimal"/>
      <w:isLgl/>
      <w:lvlText w:val="%1.%2.%3.%4.%5.%6.%7"/>
      <w:lvlJc w:val="left"/>
      <w:pPr>
        <w:tabs>
          <w:tab w:val="num" w:pos="0"/>
        </w:tabs>
        <w:ind w:left="3065" w:hanging="1080"/>
      </w:pPr>
      <w:rPr>
        <w:rFonts w:hint="default"/>
      </w:rPr>
    </w:lvl>
    <w:lvl w:ilvl="7">
      <w:start w:val="1"/>
      <w:numFmt w:val="decimal"/>
      <w:isLgl/>
      <w:lvlText w:val="%1.%2.%3.%4.%5.%6.%7.%8"/>
      <w:lvlJc w:val="left"/>
      <w:pPr>
        <w:tabs>
          <w:tab w:val="num" w:pos="0"/>
        </w:tabs>
        <w:ind w:left="3425" w:hanging="1440"/>
      </w:pPr>
      <w:rPr>
        <w:rFonts w:hint="default"/>
      </w:rPr>
    </w:lvl>
    <w:lvl w:ilvl="8">
      <w:start w:val="1"/>
      <w:numFmt w:val="decimal"/>
      <w:isLgl/>
      <w:lvlText w:val="%1.%2.%3.%4.%5.%6.%7.%8.%9"/>
      <w:lvlJc w:val="left"/>
      <w:pPr>
        <w:tabs>
          <w:tab w:val="num" w:pos="0"/>
        </w:tabs>
        <w:ind w:left="3425" w:hanging="1440"/>
      </w:pPr>
      <w:rPr>
        <w:rFonts w:hint="default"/>
      </w:rPr>
    </w:lvl>
  </w:abstractNum>
  <w:abstractNum w:abstractNumId="2">
    <w:nsid w:val="03131B24"/>
    <w:multiLevelType w:val="multilevel"/>
    <w:tmpl w:val="B9BCD000"/>
    <w:lvl w:ilvl="0">
      <w:start w:val="1"/>
      <w:numFmt w:val="decimal"/>
      <w:lvlText w:val="%1."/>
      <w:lvlJc w:val="left"/>
      <w:pPr>
        <w:tabs>
          <w:tab w:val="num" w:pos="2400"/>
        </w:tabs>
        <w:ind w:left="2400" w:hanging="420"/>
      </w:pPr>
      <w:rPr>
        <w:rFonts w:hint="default"/>
      </w:rPr>
    </w:lvl>
    <w:lvl w:ilvl="1">
      <w:start w:val="1"/>
      <w:numFmt w:val="decimal"/>
      <w:isLgl/>
      <w:lvlText w:val="%1.%2"/>
      <w:lvlJc w:val="left"/>
      <w:pPr>
        <w:tabs>
          <w:tab w:val="num" w:pos="0"/>
        </w:tabs>
        <w:ind w:left="2540" w:hanging="555"/>
      </w:pPr>
      <w:rPr>
        <w:rFonts w:hint="default"/>
      </w:rPr>
    </w:lvl>
    <w:lvl w:ilvl="2">
      <w:start w:val="1"/>
      <w:numFmt w:val="decimal"/>
      <w:isLgl/>
      <w:lvlText w:val="%1.%2.%3"/>
      <w:lvlJc w:val="left"/>
      <w:pPr>
        <w:tabs>
          <w:tab w:val="num" w:pos="0"/>
        </w:tabs>
        <w:ind w:left="2705" w:hanging="720"/>
      </w:pPr>
      <w:rPr>
        <w:rFonts w:hint="default"/>
      </w:rPr>
    </w:lvl>
    <w:lvl w:ilvl="3">
      <w:start w:val="1"/>
      <w:numFmt w:val="decimal"/>
      <w:isLgl/>
      <w:lvlText w:val="%1.%2.%3.%4"/>
      <w:lvlJc w:val="left"/>
      <w:pPr>
        <w:tabs>
          <w:tab w:val="num" w:pos="0"/>
        </w:tabs>
        <w:ind w:left="2705" w:hanging="720"/>
      </w:pPr>
      <w:rPr>
        <w:rFonts w:hint="default"/>
      </w:rPr>
    </w:lvl>
    <w:lvl w:ilvl="4">
      <w:start w:val="1"/>
      <w:numFmt w:val="decimal"/>
      <w:isLgl/>
      <w:lvlText w:val="%1.%2.%3.%4.%5"/>
      <w:lvlJc w:val="left"/>
      <w:pPr>
        <w:tabs>
          <w:tab w:val="num" w:pos="0"/>
        </w:tabs>
        <w:ind w:left="2705" w:hanging="720"/>
      </w:pPr>
      <w:rPr>
        <w:rFonts w:hint="default"/>
      </w:rPr>
    </w:lvl>
    <w:lvl w:ilvl="5">
      <w:start w:val="1"/>
      <w:numFmt w:val="decimal"/>
      <w:isLgl/>
      <w:lvlText w:val="%1.%2.%3.%4.%5.%6"/>
      <w:lvlJc w:val="left"/>
      <w:pPr>
        <w:tabs>
          <w:tab w:val="num" w:pos="0"/>
        </w:tabs>
        <w:ind w:left="3065" w:hanging="1080"/>
      </w:pPr>
      <w:rPr>
        <w:rFonts w:hint="default"/>
      </w:rPr>
    </w:lvl>
    <w:lvl w:ilvl="6">
      <w:start w:val="1"/>
      <w:numFmt w:val="decimal"/>
      <w:isLgl/>
      <w:lvlText w:val="%1.%2.%3.%4.%5.%6.%7"/>
      <w:lvlJc w:val="left"/>
      <w:pPr>
        <w:tabs>
          <w:tab w:val="num" w:pos="0"/>
        </w:tabs>
        <w:ind w:left="3065" w:hanging="1080"/>
      </w:pPr>
      <w:rPr>
        <w:rFonts w:hint="default"/>
      </w:rPr>
    </w:lvl>
    <w:lvl w:ilvl="7">
      <w:start w:val="1"/>
      <w:numFmt w:val="decimal"/>
      <w:isLgl/>
      <w:lvlText w:val="%1.%2.%3.%4.%5.%6.%7.%8"/>
      <w:lvlJc w:val="left"/>
      <w:pPr>
        <w:tabs>
          <w:tab w:val="num" w:pos="0"/>
        </w:tabs>
        <w:ind w:left="3425" w:hanging="1440"/>
      </w:pPr>
      <w:rPr>
        <w:rFonts w:hint="default"/>
      </w:rPr>
    </w:lvl>
    <w:lvl w:ilvl="8">
      <w:start w:val="1"/>
      <w:numFmt w:val="decimal"/>
      <w:isLgl/>
      <w:lvlText w:val="%1.%2.%3.%4.%5.%6.%7.%8.%9"/>
      <w:lvlJc w:val="left"/>
      <w:pPr>
        <w:tabs>
          <w:tab w:val="num" w:pos="0"/>
        </w:tabs>
        <w:ind w:left="3425" w:hanging="1440"/>
      </w:pPr>
      <w:rPr>
        <w:rFonts w:hint="default"/>
      </w:rPr>
    </w:lvl>
  </w:abstractNum>
  <w:abstractNum w:abstractNumId="3">
    <w:nsid w:val="038A79FE"/>
    <w:multiLevelType w:val="multilevel"/>
    <w:tmpl w:val="E3F27CC8"/>
    <w:lvl w:ilvl="0">
      <w:start w:val="1"/>
      <w:numFmt w:val="none"/>
      <w:lvlText w:val="14."/>
      <w:lvlJc w:val="left"/>
      <w:pPr>
        <w:tabs>
          <w:tab w:val="num" w:pos="0"/>
        </w:tabs>
        <w:ind w:left="2700" w:hanging="720"/>
      </w:pPr>
      <w:rPr>
        <w:rFonts w:hint="default"/>
      </w:rPr>
    </w:lvl>
    <w:lvl w:ilvl="1">
      <w:start w:val="1"/>
      <w:numFmt w:val="decimal"/>
      <w:isLgl/>
      <w:lvlText w:val="%1.%2"/>
      <w:lvlJc w:val="left"/>
      <w:pPr>
        <w:tabs>
          <w:tab w:val="num" w:pos="0"/>
        </w:tabs>
        <w:ind w:left="2540" w:hanging="555"/>
      </w:pPr>
      <w:rPr>
        <w:rFonts w:hint="default"/>
      </w:rPr>
    </w:lvl>
    <w:lvl w:ilvl="2">
      <w:start w:val="1"/>
      <w:numFmt w:val="decimal"/>
      <w:isLgl/>
      <w:lvlText w:val="%1.%2.%3"/>
      <w:lvlJc w:val="left"/>
      <w:pPr>
        <w:tabs>
          <w:tab w:val="num" w:pos="0"/>
        </w:tabs>
        <w:ind w:left="2705" w:hanging="720"/>
      </w:pPr>
      <w:rPr>
        <w:rFonts w:hint="default"/>
      </w:rPr>
    </w:lvl>
    <w:lvl w:ilvl="3">
      <w:start w:val="1"/>
      <w:numFmt w:val="decimal"/>
      <w:isLgl/>
      <w:lvlText w:val="%1.%2.%3.%4"/>
      <w:lvlJc w:val="left"/>
      <w:pPr>
        <w:tabs>
          <w:tab w:val="num" w:pos="0"/>
        </w:tabs>
        <w:ind w:left="2705" w:hanging="720"/>
      </w:pPr>
      <w:rPr>
        <w:rFonts w:hint="default"/>
      </w:rPr>
    </w:lvl>
    <w:lvl w:ilvl="4">
      <w:start w:val="1"/>
      <w:numFmt w:val="decimal"/>
      <w:isLgl/>
      <w:lvlText w:val="%1.%2.%3.%4.%5"/>
      <w:lvlJc w:val="left"/>
      <w:pPr>
        <w:tabs>
          <w:tab w:val="num" w:pos="0"/>
        </w:tabs>
        <w:ind w:left="2705" w:hanging="720"/>
      </w:pPr>
      <w:rPr>
        <w:rFonts w:hint="default"/>
      </w:rPr>
    </w:lvl>
    <w:lvl w:ilvl="5">
      <w:start w:val="1"/>
      <w:numFmt w:val="decimal"/>
      <w:isLgl/>
      <w:lvlText w:val="%1.%2.%3.%4.%5.%6"/>
      <w:lvlJc w:val="left"/>
      <w:pPr>
        <w:tabs>
          <w:tab w:val="num" w:pos="0"/>
        </w:tabs>
        <w:ind w:left="3065" w:hanging="1080"/>
      </w:pPr>
      <w:rPr>
        <w:rFonts w:hint="default"/>
      </w:rPr>
    </w:lvl>
    <w:lvl w:ilvl="6">
      <w:start w:val="1"/>
      <w:numFmt w:val="decimal"/>
      <w:isLgl/>
      <w:lvlText w:val="%1.%2.%3.%4.%5.%6.%7"/>
      <w:lvlJc w:val="left"/>
      <w:pPr>
        <w:tabs>
          <w:tab w:val="num" w:pos="0"/>
        </w:tabs>
        <w:ind w:left="3065" w:hanging="1080"/>
      </w:pPr>
      <w:rPr>
        <w:rFonts w:hint="default"/>
      </w:rPr>
    </w:lvl>
    <w:lvl w:ilvl="7">
      <w:start w:val="1"/>
      <w:numFmt w:val="decimal"/>
      <w:isLgl/>
      <w:lvlText w:val="%1.%2.%3.%4.%5.%6.%7.%8"/>
      <w:lvlJc w:val="left"/>
      <w:pPr>
        <w:tabs>
          <w:tab w:val="num" w:pos="0"/>
        </w:tabs>
        <w:ind w:left="3425" w:hanging="1440"/>
      </w:pPr>
      <w:rPr>
        <w:rFonts w:hint="default"/>
      </w:rPr>
    </w:lvl>
    <w:lvl w:ilvl="8">
      <w:start w:val="1"/>
      <w:numFmt w:val="decimal"/>
      <w:isLgl/>
      <w:lvlText w:val="%1.%2.%3.%4.%5.%6.%7.%8.%9"/>
      <w:lvlJc w:val="left"/>
      <w:pPr>
        <w:tabs>
          <w:tab w:val="num" w:pos="0"/>
        </w:tabs>
        <w:ind w:left="3425" w:hanging="1440"/>
      </w:pPr>
      <w:rPr>
        <w:rFonts w:hint="default"/>
      </w:rPr>
    </w:lvl>
  </w:abstractNum>
  <w:abstractNum w:abstractNumId="4">
    <w:nsid w:val="03F2036B"/>
    <w:multiLevelType w:val="hybridMultilevel"/>
    <w:tmpl w:val="B22E0BF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6">
    <w:nsid w:val="0AC6786B"/>
    <w:multiLevelType w:val="multilevel"/>
    <w:tmpl w:val="BE2AF4FC"/>
    <w:lvl w:ilvl="0">
      <w:start w:val="27"/>
      <w:numFmt w:val="decimal"/>
      <w:lvlText w:val="%1."/>
      <w:lvlJc w:val="left"/>
      <w:pPr>
        <w:tabs>
          <w:tab w:val="num" w:pos="2400"/>
        </w:tabs>
        <w:ind w:left="240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13D86AAA"/>
    <w:multiLevelType w:val="hybridMultilevel"/>
    <w:tmpl w:val="065C6134"/>
    <w:lvl w:ilvl="0" w:tplc="FFFFFFFF">
      <w:start w:val="1"/>
      <w:numFmt w:val="bullet"/>
      <w:pStyle w:val="Bullet1GC"/>
      <w:lvlText w:val=""/>
      <w:lvlJc w:val="left"/>
      <w:pPr>
        <w:tabs>
          <w:tab w:val="num" w:pos="1996"/>
        </w:tabs>
        <w:ind w:left="1996" w:hanging="380"/>
      </w:pPr>
      <w:rPr>
        <w:rFonts w:ascii="Symbol" w:hAnsi="Symbol" w:hint="default"/>
      </w:rPr>
    </w:lvl>
    <w:lvl w:ilvl="1" w:tplc="FFFFFFFF">
      <w:start w:val="1"/>
      <w:numFmt w:val="bullet"/>
      <w:lvlText w:val=""/>
      <w:lvlJc w:val="left"/>
      <w:pPr>
        <w:tabs>
          <w:tab w:val="num" w:pos="999"/>
        </w:tabs>
        <w:ind w:left="999" w:hanging="420"/>
      </w:pPr>
      <w:rPr>
        <w:rFonts w:ascii="Wingdings" w:hAnsi="Wingdings" w:hint="default"/>
      </w:rPr>
    </w:lvl>
    <w:lvl w:ilvl="2" w:tplc="FFFFFFFF" w:tentative="1">
      <w:start w:val="1"/>
      <w:numFmt w:val="bullet"/>
      <w:lvlText w:val=""/>
      <w:lvlJc w:val="left"/>
      <w:pPr>
        <w:tabs>
          <w:tab w:val="num" w:pos="1419"/>
        </w:tabs>
        <w:ind w:left="1419" w:hanging="420"/>
      </w:pPr>
      <w:rPr>
        <w:rFonts w:ascii="Wingdings" w:hAnsi="Wingdings" w:hint="default"/>
      </w:rPr>
    </w:lvl>
    <w:lvl w:ilvl="3" w:tplc="FFFFFFFF" w:tentative="1">
      <w:start w:val="1"/>
      <w:numFmt w:val="bullet"/>
      <w:lvlText w:val=""/>
      <w:lvlJc w:val="left"/>
      <w:pPr>
        <w:tabs>
          <w:tab w:val="num" w:pos="1839"/>
        </w:tabs>
        <w:ind w:left="1839" w:hanging="420"/>
      </w:pPr>
      <w:rPr>
        <w:rFonts w:ascii="Wingdings" w:hAnsi="Wingdings" w:hint="default"/>
      </w:rPr>
    </w:lvl>
    <w:lvl w:ilvl="4" w:tplc="FFFFFFFF" w:tentative="1">
      <w:start w:val="1"/>
      <w:numFmt w:val="bullet"/>
      <w:lvlText w:val=""/>
      <w:lvlJc w:val="left"/>
      <w:pPr>
        <w:tabs>
          <w:tab w:val="num" w:pos="2259"/>
        </w:tabs>
        <w:ind w:left="2259" w:hanging="420"/>
      </w:pPr>
      <w:rPr>
        <w:rFonts w:ascii="Wingdings" w:hAnsi="Wingdings" w:hint="default"/>
      </w:rPr>
    </w:lvl>
    <w:lvl w:ilvl="5" w:tplc="FFFFFFFF" w:tentative="1">
      <w:start w:val="1"/>
      <w:numFmt w:val="bullet"/>
      <w:lvlText w:val=""/>
      <w:lvlJc w:val="left"/>
      <w:pPr>
        <w:tabs>
          <w:tab w:val="num" w:pos="2679"/>
        </w:tabs>
        <w:ind w:left="2679" w:hanging="420"/>
      </w:pPr>
      <w:rPr>
        <w:rFonts w:ascii="Wingdings" w:hAnsi="Wingdings" w:hint="default"/>
      </w:rPr>
    </w:lvl>
    <w:lvl w:ilvl="6" w:tplc="FFFFFFFF" w:tentative="1">
      <w:start w:val="1"/>
      <w:numFmt w:val="bullet"/>
      <w:lvlText w:val=""/>
      <w:lvlJc w:val="left"/>
      <w:pPr>
        <w:tabs>
          <w:tab w:val="num" w:pos="3099"/>
        </w:tabs>
        <w:ind w:left="3099" w:hanging="420"/>
      </w:pPr>
      <w:rPr>
        <w:rFonts w:ascii="Wingdings" w:hAnsi="Wingdings" w:hint="default"/>
      </w:rPr>
    </w:lvl>
    <w:lvl w:ilvl="7" w:tplc="FFFFFFFF" w:tentative="1">
      <w:start w:val="1"/>
      <w:numFmt w:val="bullet"/>
      <w:lvlText w:val=""/>
      <w:lvlJc w:val="left"/>
      <w:pPr>
        <w:tabs>
          <w:tab w:val="num" w:pos="3519"/>
        </w:tabs>
        <w:ind w:left="3519" w:hanging="420"/>
      </w:pPr>
      <w:rPr>
        <w:rFonts w:ascii="Wingdings" w:hAnsi="Wingdings" w:hint="default"/>
      </w:rPr>
    </w:lvl>
    <w:lvl w:ilvl="8" w:tplc="FFFFFFFF" w:tentative="1">
      <w:start w:val="1"/>
      <w:numFmt w:val="bullet"/>
      <w:lvlText w:val=""/>
      <w:lvlJc w:val="left"/>
      <w:pPr>
        <w:tabs>
          <w:tab w:val="num" w:pos="3939"/>
        </w:tabs>
        <w:ind w:left="3939" w:hanging="420"/>
      </w:pPr>
      <w:rPr>
        <w:rFonts w:ascii="Wingdings" w:hAnsi="Wingdings" w:hint="default"/>
      </w:rPr>
    </w:lvl>
  </w:abstractNum>
  <w:abstractNum w:abstractNumId="8">
    <w:nsid w:val="15662C53"/>
    <w:multiLevelType w:val="hybridMultilevel"/>
    <w:tmpl w:val="2A10FF4C"/>
    <w:lvl w:ilvl="0" w:tplc="FFFFFFFF">
      <w:start w:val="1"/>
      <w:numFmt w:val="bullet"/>
      <w:pStyle w:val="DashGC"/>
      <w:lvlText w:val=""/>
      <w:lvlJc w:val="left"/>
      <w:pPr>
        <w:tabs>
          <w:tab w:val="num" w:pos="1996"/>
        </w:tabs>
        <w:ind w:left="1996" w:hanging="380"/>
      </w:pPr>
      <w:rPr>
        <w:rFonts w:ascii="Symbol" w:hAnsi="Symbol"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182861D5"/>
    <w:multiLevelType w:val="hybridMultilevel"/>
    <w:tmpl w:val="11AE9596"/>
    <w:lvl w:ilvl="0" w:tplc="1E7E1CD8">
      <w:start w:val="15"/>
      <w:numFmt w:val="bullet"/>
      <w:lvlText w:val=""/>
      <w:lvlJc w:val="left"/>
      <w:pPr>
        <w:ind w:left="1494" w:hanging="360"/>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1">
    <w:nsid w:val="259168D8"/>
    <w:multiLevelType w:val="multilevel"/>
    <w:tmpl w:val="B9BCD000"/>
    <w:lvl w:ilvl="0">
      <w:start w:val="1"/>
      <w:numFmt w:val="decimal"/>
      <w:lvlText w:val="%1."/>
      <w:lvlJc w:val="left"/>
      <w:pPr>
        <w:tabs>
          <w:tab w:val="num" w:pos="2400"/>
        </w:tabs>
        <w:ind w:left="2400" w:hanging="420"/>
      </w:pPr>
      <w:rPr>
        <w:rFonts w:hint="default"/>
      </w:rPr>
    </w:lvl>
    <w:lvl w:ilvl="1">
      <w:start w:val="1"/>
      <w:numFmt w:val="decimal"/>
      <w:isLgl/>
      <w:lvlText w:val="%1.%2"/>
      <w:lvlJc w:val="left"/>
      <w:pPr>
        <w:tabs>
          <w:tab w:val="num" w:pos="0"/>
        </w:tabs>
        <w:ind w:left="2540" w:hanging="555"/>
      </w:pPr>
      <w:rPr>
        <w:rFonts w:hint="default"/>
      </w:rPr>
    </w:lvl>
    <w:lvl w:ilvl="2">
      <w:start w:val="1"/>
      <w:numFmt w:val="decimal"/>
      <w:isLgl/>
      <w:lvlText w:val="%1.%2.%3"/>
      <w:lvlJc w:val="left"/>
      <w:pPr>
        <w:tabs>
          <w:tab w:val="num" w:pos="0"/>
        </w:tabs>
        <w:ind w:left="2705" w:hanging="720"/>
      </w:pPr>
      <w:rPr>
        <w:rFonts w:hint="default"/>
      </w:rPr>
    </w:lvl>
    <w:lvl w:ilvl="3">
      <w:start w:val="1"/>
      <w:numFmt w:val="decimal"/>
      <w:isLgl/>
      <w:lvlText w:val="%1.%2.%3.%4"/>
      <w:lvlJc w:val="left"/>
      <w:pPr>
        <w:tabs>
          <w:tab w:val="num" w:pos="0"/>
        </w:tabs>
        <w:ind w:left="2705" w:hanging="720"/>
      </w:pPr>
      <w:rPr>
        <w:rFonts w:hint="default"/>
      </w:rPr>
    </w:lvl>
    <w:lvl w:ilvl="4">
      <w:start w:val="1"/>
      <w:numFmt w:val="decimal"/>
      <w:isLgl/>
      <w:lvlText w:val="%1.%2.%3.%4.%5"/>
      <w:lvlJc w:val="left"/>
      <w:pPr>
        <w:tabs>
          <w:tab w:val="num" w:pos="0"/>
        </w:tabs>
        <w:ind w:left="2705" w:hanging="720"/>
      </w:pPr>
      <w:rPr>
        <w:rFonts w:hint="default"/>
      </w:rPr>
    </w:lvl>
    <w:lvl w:ilvl="5">
      <w:start w:val="1"/>
      <w:numFmt w:val="decimal"/>
      <w:isLgl/>
      <w:lvlText w:val="%1.%2.%3.%4.%5.%6"/>
      <w:lvlJc w:val="left"/>
      <w:pPr>
        <w:tabs>
          <w:tab w:val="num" w:pos="0"/>
        </w:tabs>
        <w:ind w:left="3065" w:hanging="1080"/>
      </w:pPr>
      <w:rPr>
        <w:rFonts w:hint="default"/>
      </w:rPr>
    </w:lvl>
    <w:lvl w:ilvl="6">
      <w:start w:val="1"/>
      <w:numFmt w:val="decimal"/>
      <w:isLgl/>
      <w:lvlText w:val="%1.%2.%3.%4.%5.%6.%7"/>
      <w:lvlJc w:val="left"/>
      <w:pPr>
        <w:tabs>
          <w:tab w:val="num" w:pos="0"/>
        </w:tabs>
        <w:ind w:left="3065" w:hanging="1080"/>
      </w:pPr>
      <w:rPr>
        <w:rFonts w:hint="default"/>
      </w:rPr>
    </w:lvl>
    <w:lvl w:ilvl="7">
      <w:start w:val="1"/>
      <w:numFmt w:val="decimal"/>
      <w:isLgl/>
      <w:lvlText w:val="%1.%2.%3.%4.%5.%6.%7.%8"/>
      <w:lvlJc w:val="left"/>
      <w:pPr>
        <w:tabs>
          <w:tab w:val="num" w:pos="0"/>
        </w:tabs>
        <w:ind w:left="3425" w:hanging="1440"/>
      </w:pPr>
      <w:rPr>
        <w:rFonts w:hint="default"/>
      </w:rPr>
    </w:lvl>
    <w:lvl w:ilvl="8">
      <w:start w:val="1"/>
      <w:numFmt w:val="decimal"/>
      <w:isLgl/>
      <w:lvlText w:val="%1.%2.%3.%4.%5.%6.%7.%8.%9"/>
      <w:lvlJc w:val="left"/>
      <w:pPr>
        <w:tabs>
          <w:tab w:val="num" w:pos="0"/>
        </w:tabs>
        <w:ind w:left="3425" w:hanging="1440"/>
      </w:pPr>
      <w:rPr>
        <w:rFonts w:hint="default"/>
      </w:rPr>
    </w:lvl>
  </w:abstractNum>
  <w:abstractNum w:abstractNumId="12">
    <w:nsid w:val="28101C7B"/>
    <w:multiLevelType w:val="multilevel"/>
    <w:tmpl w:val="E18A2AF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275"/>
        </w:tabs>
        <w:ind w:left="1275" w:hanging="720"/>
      </w:pPr>
      <w:rPr>
        <w:rFonts w:hint="default"/>
      </w:rPr>
    </w:lvl>
    <w:lvl w:ilvl="2">
      <w:start w:val="1"/>
      <w:numFmt w:val="decimal"/>
      <w:lvlText w:val="%1.%2.%3"/>
      <w:lvlJc w:val="left"/>
      <w:pPr>
        <w:tabs>
          <w:tab w:val="num" w:pos="1830"/>
        </w:tabs>
        <w:ind w:left="1830" w:hanging="720"/>
      </w:pPr>
      <w:rPr>
        <w:rFonts w:hint="default"/>
      </w:rPr>
    </w:lvl>
    <w:lvl w:ilvl="3">
      <w:start w:val="1"/>
      <w:numFmt w:val="decimal"/>
      <w:lvlText w:val="%1.%2.%3.%4"/>
      <w:lvlJc w:val="left"/>
      <w:pPr>
        <w:tabs>
          <w:tab w:val="num" w:pos="2745"/>
        </w:tabs>
        <w:ind w:left="2745" w:hanging="1080"/>
      </w:pPr>
      <w:rPr>
        <w:rFonts w:hint="default"/>
      </w:rPr>
    </w:lvl>
    <w:lvl w:ilvl="4">
      <w:start w:val="1"/>
      <w:numFmt w:val="decimal"/>
      <w:lvlText w:val="%1.%2.%3.%4.%5"/>
      <w:lvlJc w:val="left"/>
      <w:pPr>
        <w:tabs>
          <w:tab w:val="num" w:pos="3660"/>
        </w:tabs>
        <w:ind w:left="3660" w:hanging="1440"/>
      </w:pPr>
      <w:rPr>
        <w:rFonts w:hint="default"/>
      </w:rPr>
    </w:lvl>
    <w:lvl w:ilvl="5">
      <w:start w:val="1"/>
      <w:numFmt w:val="decimal"/>
      <w:lvlText w:val="%1.%2.%3.%4.%5.%6"/>
      <w:lvlJc w:val="left"/>
      <w:pPr>
        <w:tabs>
          <w:tab w:val="num" w:pos="4215"/>
        </w:tabs>
        <w:ind w:left="4215" w:hanging="1440"/>
      </w:pPr>
      <w:rPr>
        <w:rFonts w:hint="default"/>
      </w:rPr>
    </w:lvl>
    <w:lvl w:ilvl="6">
      <w:start w:val="1"/>
      <w:numFmt w:val="decimal"/>
      <w:lvlText w:val="%1.%2.%3.%4.%5.%6.%7"/>
      <w:lvlJc w:val="left"/>
      <w:pPr>
        <w:tabs>
          <w:tab w:val="num" w:pos="5130"/>
        </w:tabs>
        <w:ind w:left="5130" w:hanging="1800"/>
      </w:pPr>
      <w:rPr>
        <w:rFonts w:hint="default"/>
      </w:rPr>
    </w:lvl>
    <w:lvl w:ilvl="7">
      <w:start w:val="1"/>
      <w:numFmt w:val="decimal"/>
      <w:lvlText w:val="%1.%2.%3.%4.%5.%6.%7.%8"/>
      <w:lvlJc w:val="left"/>
      <w:pPr>
        <w:tabs>
          <w:tab w:val="num" w:pos="6045"/>
        </w:tabs>
        <w:ind w:left="6045" w:hanging="2160"/>
      </w:pPr>
      <w:rPr>
        <w:rFonts w:hint="default"/>
      </w:rPr>
    </w:lvl>
    <w:lvl w:ilvl="8">
      <w:start w:val="1"/>
      <w:numFmt w:val="decimal"/>
      <w:lvlText w:val="%1.%2.%3.%4.%5.%6.%7.%8.%9"/>
      <w:lvlJc w:val="left"/>
      <w:pPr>
        <w:tabs>
          <w:tab w:val="num" w:pos="6600"/>
        </w:tabs>
        <w:ind w:left="6600" w:hanging="2160"/>
      </w:pPr>
      <w:rPr>
        <w:rFonts w:hint="default"/>
      </w:rPr>
    </w:lvl>
  </w:abstractNum>
  <w:abstractNum w:abstractNumId="13">
    <w:nsid w:val="32260AD4"/>
    <w:multiLevelType w:val="hybridMultilevel"/>
    <w:tmpl w:val="0E264DB6"/>
    <w:lvl w:ilvl="0" w:tplc="82C0A39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6E81DF9"/>
    <w:multiLevelType w:val="hybridMultilevel"/>
    <w:tmpl w:val="B63CAA64"/>
    <w:lvl w:ilvl="0" w:tplc="DA8A97CA">
      <w:start w:val="15"/>
      <w:numFmt w:val="bullet"/>
      <w:lvlText w:val=""/>
      <w:lvlJc w:val="left"/>
      <w:pPr>
        <w:ind w:left="1854" w:hanging="360"/>
      </w:pPr>
      <w:rPr>
        <w:rFonts w:ascii="Symbol" w:eastAsia="Times New Roman" w:hAnsi="Symbol"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nsid w:val="3A0F09E7"/>
    <w:multiLevelType w:val="multilevel"/>
    <w:tmpl w:val="FB929E24"/>
    <w:lvl w:ilvl="0">
      <w:start w:val="1"/>
      <w:numFmt w:val="decimal"/>
      <w:lvlText w:val="%1."/>
      <w:lvlJc w:val="left"/>
      <w:pPr>
        <w:ind w:left="2700" w:hanging="720"/>
      </w:pPr>
      <w:rPr>
        <w:rFonts w:hint="default"/>
      </w:rPr>
    </w:lvl>
    <w:lvl w:ilvl="1">
      <w:start w:val="1"/>
      <w:numFmt w:val="decimal"/>
      <w:isLgl/>
      <w:lvlText w:val="%1.%2"/>
      <w:lvlJc w:val="left"/>
      <w:pPr>
        <w:ind w:left="2540" w:hanging="555"/>
      </w:pPr>
      <w:rPr>
        <w:rFonts w:hint="default"/>
      </w:rPr>
    </w:lvl>
    <w:lvl w:ilvl="2">
      <w:start w:val="1"/>
      <w:numFmt w:val="decimal"/>
      <w:isLgl/>
      <w:lvlText w:val="%1.%2.%3"/>
      <w:lvlJc w:val="left"/>
      <w:pPr>
        <w:ind w:left="2705" w:hanging="720"/>
      </w:pPr>
      <w:rPr>
        <w:rFonts w:hint="default"/>
      </w:rPr>
    </w:lvl>
    <w:lvl w:ilvl="3">
      <w:start w:val="1"/>
      <w:numFmt w:val="decimal"/>
      <w:isLgl/>
      <w:lvlText w:val="%1.%2.%3.%4"/>
      <w:lvlJc w:val="left"/>
      <w:pPr>
        <w:ind w:left="2705" w:hanging="720"/>
      </w:pPr>
      <w:rPr>
        <w:rFonts w:hint="default"/>
      </w:rPr>
    </w:lvl>
    <w:lvl w:ilvl="4">
      <w:start w:val="1"/>
      <w:numFmt w:val="decimal"/>
      <w:isLgl/>
      <w:lvlText w:val="%1.%2.%3.%4.%5"/>
      <w:lvlJc w:val="left"/>
      <w:pPr>
        <w:ind w:left="2705" w:hanging="720"/>
      </w:pPr>
      <w:rPr>
        <w:rFonts w:hint="default"/>
      </w:rPr>
    </w:lvl>
    <w:lvl w:ilvl="5">
      <w:start w:val="1"/>
      <w:numFmt w:val="decimal"/>
      <w:isLgl/>
      <w:lvlText w:val="%1.%2.%3.%4.%5.%6"/>
      <w:lvlJc w:val="left"/>
      <w:pPr>
        <w:ind w:left="3065" w:hanging="1080"/>
      </w:pPr>
      <w:rPr>
        <w:rFonts w:hint="default"/>
      </w:rPr>
    </w:lvl>
    <w:lvl w:ilvl="6">
      <w:start w:val="1"/>
      <w:numFmt w:val="decimal"/>
      <w:isLgl/>
      <w:lvlText w:val="%1.%2.%3.%4.%5.%6.%7"/>
      <w:lvlJc w:val="left"/>
      <w:pPr>
        <w:ind w:left="3065" w:hanging="1080"/>
      </w:pPr>
      <w:rPr>
        <w:rFonts w:hint="default"/>
      </w:rPr>
    </w:lvl>
    <w:lvl w:ilvl="7">
      <w:start w:val="1"/>
      <w:numFmt w:val="decimal"/>
      <w:isLgl/>
      <w:lvlText w:val="%1.%2.%3.%4.%5.%6.%7.%8"/>
      <w:lvlJc w:val="left"/>
      <w:pPr>
        <w:ind w:left="3425" w:hanging="1440"/>
      </w:pPr>
      <w:rPr>
        <w:rFonts w:hint="default"/>
      </w:rPr>
    </w:lvl>
    <w:lvl w:ilvl="8">
      <w:start w:val="1"/>
      <w:numFmt w:val="decimal"/>
      <w:isLgl/>
      <w:lvlText w:val="%1.%2.%3.%4.%5.%6.%7.%8.%9"/>
      <w:lvlJc w:val="left"/>
      <w:pPr>
        <w:ind w:left="3425" w:hanging="1440"/>
      </w:pPr>
      <w:rPr>
        <w:rFonts w:hint="default"/>
      </w:rPr>
    </w:lvl>
  </w:abstractNum>
  <w:abstractNum w:abstractNumId="16">
    <w:nsid w:val="45F802C9"/>
    <w:multiLevelType w:val="hybridMultilevel"/>
    <w:tmpl w:val="DAB63838"/>
    <w:lvl w:ilvl="0" w:tplc="2D06A4B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90E740B"/>
    <w:multiLevelType w:val="hybridMultilevel"/>
    <w:tmpl w:val="894EDB42"/>
    <w:lvl w:ilvl="0" w:tplc="08090001">
      <w:start w:val="4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C6873CC"/>
    <w:multiLevelType w:val="hybridMultilevel"/>
    <w:tmpl w:val="D20EEF42"/>
    <w:lvl w:ilvl="0" w:tplc="9C1E9738">
      <w:start w:val="1"/>
      <w:numFmt w:val="upperRoman"/>
      <w:lvlText w:val="%1."/>
      <w:lvlJc w:val="left"/>
      <w:pPr>
        <w:ind w:left="1571" w:hanging="72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9">
    <w:nsid w:val="5ABB0D5A"/>
    <w:multiLevelType w:val="multilevel"/>
    <w:tmpl w:val="3CCCE686"/>
    <w:lvl w:ilvl="0">
      <w:start w:val="14"/>
      <w:numFmt w:val="decimal"/>
      <w:lvlText w:val="%1."/>
      <w:lvlJc w:val="left"/>
      <w:pPr>
        <w:tabs>
          <w:tab w:val="num" w:pos="2400"/>
        </w:tabs>
        <w:ind w:left="240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71861DB"/>
    <w:multiLevelType w:val="hybridMultilevel"/>
    <w:tmpl w:val="A9B633D4"/>
    <w:lvl w:ilvl="0" w:tplc="FFFFFFFF">
      <w:start w:val="1"/>
      <w:numFmt w:val="bullet"/>
      <w:pStyle w:val="Bullet2GC"/>
      <w:lvlText w:val=""/>
      <w:lvlJc w:val="left"/>
      <w:pPr>
        <w:tabs>
          <w:tab w:val="num" w:pos="2427"/>
        </w:tabs>
        <w:ind w:left="2427" w:hanging="380"/>
      </w:pPr>
      <w:rPr>
        <w:rFonts w:ascii="Symbol" w:hAnsi="Symbol"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2">
    <w:nsid w:val="67630BD7"/>
    <w:multiLevelType w:val="hybridMultilevel"/>
    <w:tmpl w:val="3CCCE686"/>
    <w:lvl w:ilvl="0" w:tplc="7B1410C0">
      <w:start w:val="14"/>
      <w:numFmt w:val="decimal"/>
      <w:lvlText w:val="%1."/>
      <w:lvlJc w:val="left"/>
      <w:pPr>
        <w:tabs>
          <w:tab w:val="num" w:pos="2400"/>
        </w:tabs>
        <w:ind w:left="240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68FA1079"/>
    <w:multiLevelType w:val="hybridMultilevel"/>
    <w:tmpl w:val="25F44FD4"/>
    <w:lvl w:ilvl="0" w:tplc="08090001">
      <w:start w:val="4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C0D05B3"/>
    <w:multiLevelType w:val="hybridMultilevel"/>
    <w:tmpl w:val="BE2AF4FC"/>
    <w:lvl w:ilvl="0" w:tplc="632621B6">
      <w:start w:val="27"/>
      <w:numFmt w:val="decimal"/>
      <w:lvlText w:val="%1."/>
      <w:lvlJc w:val="left"/>
      <w:pPr>
        <w:tabs>
          <w:tab w:val="num" w:pos="2400"/>
        </w:tabs>
        <w:ind w:left="240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11"/>
  </w:num>
  <w:num w:numId="3">
    <w:abstractNumId w:val="7"/>
  </w:num>
  <w:num w:numId="4">
    <w:abstractNumId w:val="21"/>
  </w:num>
  <w:num w:numId="5">
    <w:abstractNumId w:val="8"/>
  </w:num>
  <w:num w:numId="6">
    <w:abstractNumId w:val="20"/>
  </w:num>
  <w:num w:numId="7">
    <w:abstractNumId w:val="9"/>
  </w:num>
  <w:num w:numId="8">
    <w:abstractNumId w:val="5"/>
  </w:num>
  <w:num w:numId="9">
    <w:abstractNumId w:val="23"/>
  </w:num>
  <w:num w:numId="10">
    <w:abstractNumId w:val="16"/>
  </w:num>
  <w:num w:numId="11">
    <w:abstractNumId w:val="13"/>
  </w:num>
  <w:num w:numId="12">
    <w:abstractNumId w:val="18"/>
  </w:num>
  <w:num w:numId="13">
    <w:abstractNumId w:val="1"/>
  </w:num>
  <w:num w:numId="14">
    <w:abstractNumId w:val="17"/>
  </w:num>
  <w:num w:numId="15">
    <w:abstractNumId w:val="24"/>
  </w:num>
  <w:num w:numId="16">
    <w:abstractNumId w:val="10"/>
  </w:num>
  <w:num w:numId="17">
    <w:abstractNumId w:val="14"/>
  </w:num>
  <w:num w:numId="18">
    <w:abstractNumId w:val="12"/>
  </w:num>
  <w:num w:numId="19">
    <w:abstractNumId w:val="15"/>
  </w:num>
  <w:num w:numId="20">
    <w:abstractNumId w:val="3"/>
  </w:num>
  <w:num w:numId="21">
    <w:abstractNumId w:val="2"/>
  </w:num>
  <w:num w:numId="22">
    <w:abstractNumId w:val="22"/>
  </w:num>
  <w:num w:numId="23">
    <w:abstractNumId w:val="19"/>
  </w:num>
  <w:num w:numId="24">
    <w:abstractNumId w:val="25"/>
  </w:num>
  <w:num w:numId="25">
    <w:abstractNumId w:val="6"/>
  </w:num>
  <w:num w:numId="26">
    <w:abstractNumId w:val="0"/>
  </w:num>
  <w:num w:numId="2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898*"/>
    <w:docVar w:name="CreationDt" w:val="13/03/2014 09:06:05"/>
    <w:docVar w:name="DocCategory" w:val="Doc"/>
    <w:docVar w:name="DocType" w:val="Final"/>
    <w:docVar w:name="FooterJN" w:val="13-61898 (C)"/>
    <w:docVar w:name="jobn" w:val="13-61898 (C)"/>
    <w:docVar w:name="jobnDT" w:val="13-61898 (C)   130314"/>
    <w:docVar w:name="jobnDTDT" w:val="13-61898 (C)   130314   130314"/>
    <w:docVar w:name="JobNo" w:val="1361898C"/>
    <w:docVar w:name="OandT" w:val="sheng"/>
    <w:docVar w:name="sss1" w:val="CEDAW/C/GMB/4-5"/>
    <w:docVar w:name="sss2" w:val="-"/>
    <w:docVar w:name="Symbol1" w:val="CEDAW/C/GMB/4-5"/>
    <w:docVar w:name="Symbol2" w:val="-"/>
  </w:docVars>
  <w:rsids>
    <w:rsidRoot w:val="00141D7E"/>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05B47"/>
    <w:rsid w:val="001113F8"/>
    <w:rsid w:val="00114F57"/>
    <w:rsid w:val="001212F9"/>
    <w:rsid w:val="00121328"/>
    <w:rsid w:val="0012708E"/>
    <w:rsid w:val="00130EE5"/>
    <w:rsid w:val="001329F7"/>
    <w:rsid w:val="00141322"/>
    <w:rsid w:val="00141D7E"/>
    <w:rsid w:val="0015066B"/>
    <w:rsid w:val="00150D3A"/>
    <w:rsid w:val="00153D29"/>
    <w:rsid w:val="00161E69"/>
    <w:rsid w:val="00161F54"/>
    <w:rsid w:val="00167D46"/>
    <w:rsid w:val="00170FBE"/>
    <w:rsid w:val="00174233"/>
    <w:rsid w:val="001746A8"/>
    <w:rsid w:val="0017506F"/>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437"/>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17E"/>
    <w:rsid w:val="002C3BC9"/>
    <w:rsid w:val="002C54DB"/>
    <w:rsid w:val="002D039F"/>
    <w:rsid w:val="002D0694"/>
    <w:rsid w:val="002D0B62"/>
    <w:rsid w:val="002D4ACE"/>
    <w:rsid w:val="002D5503"/>
    <w:rsid w:val="002E66D5"/>
    <w:rsid w:val="002F41E2"/>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97CFB"/>
    <w:rsid w:val="003A7B88"/>
    <w:rsid w:val="003C448D"/>
    <w:rsid w:val="003C7B20"/>
    <w:rsid w:val="003D075F"/>
    <w:rsid w:val="003D5B4D"/>
    <w:rsid w:val="003E4565"/>
    <w:rsid w:val="003E748F"/>
    <w:rsid w:val="003E7612"/>
    <w:rsid w:val="00414423"/>
    <w:rsid w:val="00433853"/>
    <w:rsid w:val="00440B0D"/>
    <w:rsid w:val="004411AD"/>
    <w:rsid w:val="004424EF"/>
    <w:rsid w:val="004459BD"/>
    <w:rsid w:val="00453BB0"/>
    <w:rsid w:val="00460162"/>
    <w:rsid w:val="004620A8"/>
    <w:rsid w:val="00465EB8"/>
    <w:rsid w:val="00466BB5"/>
    <w:rsid w:val="004700CF"/>
    <w:rsid w:val="004821D0"/>
    <w:rsid w:val="00487444"/>
    <w:rsid w:val="00493C9C"/>
    <w:rsid w:val="004A06D1"/>
    <w:rsid w:val="004A11FC"/>
    <w:rsid w:val="004B2C67"/>
    <w:rsid w:val="004C0224"/>
    <w:rsid w:val="004C053E"/>
    <w:rsid w:val="004C3255"/>
    <w:rsid w:val="004D07E1"/>
    <w:rsid w:val="004D1C19"/>
    <w:rsid w:val="004E739A"/>
    <w:rsid w:val="004F29B8"/>
    <w:rsid w:val="004F5E26"/>
    <w:rsid w:val="005025EB"/>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D60A9"/>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2901"/>
    <w:rsid w:val="006740A7"/>
    <w:rsid w:val="006767D5"/>
    <w:rsid w:val="00691524"/>
    <w:rsid w:val="006926DF"/>
    <w:rsid w:val="006A654B"/>
    <w:rsid w:val="006C4BB3"/>
    <w:rsid w:val="006E2924"/>
    <w:rsid w:val="006E7A26"/>
    <w:rsid w:val="006F04EF"/>
    <w:rsid w:val="006F2B3D"/>
    <w:rsid w:val="006F6390"/>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734"/>
    <w:rsid w:val="007B6BAE"/>
    <w:rsid w:val="007C74B9"/>
    <w:rsid w:val="007D441A"/>
    <w:rsid w:val="007E1B5E"/>
    <w:rsid w:val="007E6253"/>
    <w:rsid w:val="007F0748"/>
    <w:rsid w:val="007F2278"/>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6D38"/>
    <w:rsid w:val="008A0216"/>
    <w:rsid w:val="008C076B"/>
    <w:rsid w:val="008C3296"/>
    <w:rsid w:val="008C3413"/>
    <w:rsid w:val="008E2D03"/>
    <w:rsid w:val="008E7BDF"/>
    <w:rsid w:val="008F2BB5"/>
    <w:rsid w:val="008F425D"/>
    <w:rsid w:val="008F5472"/>
    <w:rsid w:val="008F5D0F"/>
    <w:rsid w:val="009122E0"/>
    <w:rsid w:val="00913351"/>
    <w:rsid w:val="00957134"/>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50A5"/>
    <w:rsid w:val="00A778F1"/>
    <w:rsid w:val="00A90956"/>
    <w:rsid w:val="00A95404"/>
    <w:rsid w:val="00A968C5"/>
    <w:rsid w:val="00AA3C28"/>
    <w:rsid w:val="00AA759D"/>
    <w:rsid w:val="00AB2786"/>
    <w:rsid w:val="00AC550F"/>
    <w:rsid w:val="00AD4308"/>
    <w:rsid w:val="00AF2A33"/>
    <w:rsid w:val="00AF4C2D"/>
    <w:rsid w:val="00B014C7"/>
    <w:rsid w:val="00B03EFA"/>
    <w:rsid w:val="00B171E7"/>
    <w:rsid w:val="00B309DD"/>
    <w:rsid w:val="00B3574C"/>
    <w:rsid w:val="00B36621"/>
    <w:rsid w:val="00B36D64"/>
    <w:rsid w:val="00B41B48"/>
    <w:rsid w:val="00B55E1D"/>
    <w:rsid w:val="00B56194"/>
    <w:rsid w:val="00B60F41"/>
    <w:rsid w:val="00B61A34"/>
    <w:rsid w:val="00B64E8E"/>
    <w:rsid w:val="00B65E8B"/>
    <w:rsid w:val="00B8025A"/>
    <w:rsid w:val="00B827B1"/>
    <w:rsid w:val="00B9116F"/>
    <w:rsid w:val="00B9408D"/>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1FF"/>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E7536"/>
    <w:rsid w:val="00DF742A"/>
    <w:rsid w:val="00E041F4"/>
    <w:rsid w:val="00E050BA"/>
    <w:rsid w:val="00E10CA3"/>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paragraph" w:styleId="Heading1">
    <w:name w:val="heading 1"/>
    <w:aliases w:val="Table_G"/>
    <w:basedOn w:val="Normal"/>
    <w:next w:val="Normal"/>
    <w:link w:val="Heading1Char1"/>
    <w:qFormat/>
    <w:rsid w:val="00167D46"/>
    <w:pPr>
      <w:keepNext/>
      <w:keepLines/>
      <w:widowControl w:val="0"/>
      <w:tabs>
        <w:tab w:val="left" w:pos="431"/>
      </w:tabs>
      <w:overflowPunct w:val="0"/>
      <w:adjustRightInd w:val="0"/>
      <w:snapToGrid w:val="0"/>
      <w:spacing w:after="320" w:line="288" w:lineRule="auto"/>
      <w:jc w:val="center"/>
      <w:outlineLvl w:val="0"/>
    </w:pPr>
    <w:rPr>
      <w:rFonts w:ascii="Times New Roman"/>
      <w:b/>
      <w:kern w:val="32"/>
      <w:sz w:val="30"/>
    </w:rPr>
  </w:style>
  <w:style w:type="paragraph" w:styleId="Heading2">
    <w:name w:val="heading 2"/>
    <w:basedOn w:val="Normal"/>
    <w:next w:val="Normal"/>
    <w:link w:val="Heading2Char1"/>
    <w:qFormat/>
    <w:rsid w:val="00167D46"/>
    <w:pPr>
      <w:keepNext/>
      <w:keepLines/>
      <w:widowControl w:val="0"/>
      <w:tabs>
        <w:tab w:val="left" w:pos="431"/>
      </w:tabs>
      <w:overflowPunct w:val="0"/>
      <w:adjustRightInd w:val="0"/>
      <w:snapToGrid w:val="0"/>
      <w:spacing w:after="320" w:line="288" w:lineRule="auto"/>
      <w:jc w:val="center"/>
      <w:outlineLvl w:val="1"/>
    </w:pPr>
    <w:rPr>
      <w:rFonts w:ascii="Times New Roman"/>
      <w:snapToGrid w:val="0"/>
      <w:kern w:val="28"/>
      <w:sz w:val="28"/>
    </w:rPr>
  </w:style>
  <w:style w:type="paragraph" w:styleId="Heading3">
    <w:name w:val="heading 3"/>
    <w:aliases w:val="Char Знак Знак Знак"/>
    <w:basedOn w:val="Normal"/>
    <w:next w:val="Normal"/>
    <w:link w:val="Heading3Char"/>
    <w:qFormat/>
    <w:rsid w:val="00167D46"/>
    <w:pPr>
      <w:keepNext/>
      <w:keepLines/>
      <w:widowControl w:val="0"/>
      <w:tabs>
        <w:tab w:val="left" w:pos="431"/>
      </w:tabs>
      <w:overflowPunct w:val="0"/>
      <w:adjustRightInd w:val="0"/>
      <w:snapToGrid w:val="0"/>
      <w:spacing w:after="320"/>
      <w:jc w:val="center"/>
      <w:outlineLvl w:val="2"/>
    </w:pPr>
    <w:rPr>
      <w:rFonts w:ascii="Times New Roman"/>
      <w:snapToGrid w:val="0"/>
      <w:kern w:val="28"/>
      <w:u w:val="single"/>
    </w:rPr>
  </w:style>
  <w:style w:type="paragraph" w:styleId="Heading4">
    <w:name w:val="heading 4"/>
    <w:basedOn w:val="Normal"/>
    <w:next w:val="Normal"/>
    <w:link w:val="Heading4Char"/>
    <w:qFormat/>
    <w:rsid w:val="00167D46"/>
    <w:pPr>
      <w:keepNext/>
      <w:keepLines/>
      <w:widowControl w:val="0"/>
      <w:tabs>
        <w:tab w:val="left" w:pos="431"/>
      </w:tabs>
      <w:overflowPunct w:val="0"/>
      <w:adjustRightInd w:val="0"/>
      <w:snapToGrid w:val="0"/>
      <w:spacing w:after="240"/>
      <w:outlineLvl w:val="3"/>
    </w:pPr>
    <w:rPr>
      <w:rFonts w:ascii="Times New Roman"/>
      <w:snapToGrid w:val="0"/>
      <w:kern w:val="0"/>
      <w:u w:val="single"/>
    </w:rPr>
  </w:style>
  <w:style w:type="paragraph" w:styleId="Heading5">
    <w:name w:val="heading 5"/>
    <w:basedOn w:val="Normal"/>
    <w:next w:val="Normal"/>
    <w:link w:val="Heading5Char"/>
    <w:qFormat/>
    <w:rsid w:val="00167D46"/>
    <w:pPr>
      <w:tabs>
        <w:tab w:val="left" w:pos="431"/>
      </w:tabs>
      <w:overflowPunct w:val="0"/>
      <w:adjustRightInd w:val="0"/>
      <w:snapToGrid w:val="0"/>
      <w:spacing w:after="240"/>
      <w:outlineLvl w:val="4"/>
    </w:pPr>
    <w:rPr>
      <w:rFonts w:ascii="Times New Roman" w:eastAsia="SimHei"/>
      <w:bCs/>
      <w:snapToGrid w:val="0"/>
      <w:kern w:val="0"/>
      <w:szCs w:val="36"/>
    </w:rPr>
  </w:style>
  <w:style w:type="paragraph" w:styleId="Heading6">
    <w:name w:val="heading 6"/>
    <w:basedOn w:val="Normal"/>
    <w:next w:val="Normal"/>
    <w:qFormat/>
    <w:rsid w:val="00167D46"/>
    <w:pPr>
      <w:keepNext/>
      <w:keepLines/>
      <w:tabs>
        <w:tab w:val="left" w:pos="431"/>
      </w:tabs>
      <w:overflowPunct w:val="0"/>
      <w:adjustRightInd w:val="0"/>
      <w:snapToGrid w:val="0"/>
      <w:spacing w:before="240" w:after="64" w:line="320" w:lineRule="auto"/>
      <w:outlineLvl w:val="5"/>
    </w:pPr>
    <w:rPr>
      <w:rFonts w:ascii="Arial" w:eastAsia="SimHei" w:hAnsi="Arial"/>
      <w:b/>
      <w:bCs/>
      <w:snapToGrid w:val="0"/>
      <w:kern w:val="0"/>
      <w:szCs w:val="24"/>
    </w:rPr>
  </w:style>
  <w:style w:type="paragraph" w:styleId="Heading7">
    <w:name w:val="heading 7"/>
    <w:basedOn w:val="Normal"/>
    <w:next w:val="Normal"/>
    <w:qFormat/>
    <w:rsid w:val="00167D46"/>
    <w:pPr>
      <w:keepNext/>
      <w:keepLines/>
      <w:tabs>
        <w:tab w:val="left" w:pos="431"/>
      </w:tabs>
      <w:overflowPunct w:val="0"/>
      <w:adjustRightInd w:val="0"/>
      <w:snapToGrid w:val="0"/>
      <w:spacing w:before="240" w:after="64" w:line="320" w:lineRule="auto"/>
      <w:outlineLvl w:val="6"/>
    </w:pPr>
    <w:rPr>
      <w:rFonts w:ascii="Times New Roman"/>
      <w:b/>
      <w:bCs/>
      <w:snapToGrid w:val="0"/>
      <w:kern w:val="0"/>
      <w:szCs w:val="24"/>
    </w:rPr>
  </w:style>
  <w:style w:type="paragraph" w:styleId="Heading8">
    <w:name w:val="heading 8"/>
    <w:basedOn w:val="Normal"/>
    <w:next w:val="Normal"/>
    <w:qFormat/>
    <w:rsid w:val="00167D46"/>
    <w:pPr>
      <w:keepNext/>
      <w:keepLines/>
      <w:tabs>
        <w:tab w:val="left" w:pos="431"/>
      </w:tabs>
      <w:overflowPunct w:val="0"/>
      <w:adjustRightInd w:val="0"/>
      <w:snapToGrid w:val="0"/>
      <w:spacing w:before="240" w:after="64" w:line="320" w:lineRule="auto"/>
      <w:outlineLvl w:val="7"/>
    </w:pPr>
    <w:rPr>
      <w:rFonts w:ascii="Arial" w:eastAsia="SimHei" w:hAnsi="Arial"/>
      <w:snapToGrid w:val="0"/>
      <w:kern w:val="0"/>
      <w:szCs w:val="24"/>
    </w:rPr>
  </w:style>
  <w:style w:type="paragraph" w:styleId="Heading9">
    <w:name w:val="heading 9"/>
    <w:basedOn w:val="Normal"/>
    <w:next w:val="Normal"/>
    <w:qFormat/>
    <w:rsid w:val="00167D46"/>
    <w:pPr>
      <w:keepNext/>
      <w:keepLines/>
      <w:tabs>
        <w:tab w:val="left" w:pos="431"/>
      </w:tabs>
      <w:overflowPunct w:val="0"/>
      <w:adjustRightInd w:val="0"/>
      <w:snapToGrid w:val="0"/>
      <w:spacing w:before="240" w:after="64" w:line="320" w:lineRule="auto"/>
      <w:outlineLvl w:val="8"/>
    </w:pPr>
    <w:rPr>
      <w:rFonts w:ascii="Arial" w:eastAsia="SimHei" w:hAnsi="Arial"/>
      <w:snapToGrid w:val="0"/>
      <w:kern w:val="0"/>
      <w:szCs w:val="21"/>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basedOn w:val="DefaultParagraphFont"/>
    <w:semiHidden/>
    <w:rsid w:val="00803014"/>
    <w:rPr>
      <w:color w:val="auto"/>
      <w:spacing w:val="0"/>
      <w:w w:val="150"/>
      <w:position w:val="0"/>
      <w:vertAlign w:val="superscript"/>
    </w:rPr>
  </w:style>
  <w:style w:type="character" w:styleId="EndnoteReference">
    <w:name w:val="endnote reference"/>
    <w:aliases w:val="1_G"/>
    <w:basedOn w:val="FootnoteReference"/>
    <w:semiHidden/>
    <w:rsid w:val="001E5A51"/>
  </w:style>
  <w:style w:type="paragraph" w:styleId="FootnoteText">
    <w:name w:val="footnote text"/>
    <w:aliases w:val="5_G,Char,Footnote Text Blue,EUMC_Lábjegyzetszöveg + 13 pt,Félkövér,Dolt,Középre zárt Char,Középre zárt Char Char,Középre zárt,Märk,Footnote Text Char1,Footnote Text Char2 Char Char,Footnote Text Char1 Char Char Ch,f"/>
    <w:basedOn w:val="Normal"/>
    <w:link w:val="FootnoteTextChar"/>
    <w:semiHidden/>
    <w:rsid w:val="001E5A51"/>
    <w:pPr>
      <w:tabs>
        <w:tab w:val="right" w:pos="418"/>
      </w:tabs>
      <w:spacing w:after="120" w:line="240" w:lineRule="exact"/>
      <w:ind w:left="170" w:hanging="170"/>
    </w:pPr>
    <w:rPr>
      <w:noProof/>
      <w:sz w:val="18"/>
    </w:rPr>
  </w:style>
  <w:style w:type="paragraph" w:styleId="EndnoteText">
    <w:name w:val="endnote text"/>
    <w:aliases w:val="2_G"/>
    <w:basedOn w:val="FootnoteText"/>
    <w:semiHidden/>
    <w:rsid w:val="001E5A51"/>
  </w:style>
  <w:style w:type="paragraph" w:styleId="CommentText">
    <w:name w:val="annotation text"/>
    <w:basedOn w:val="Normal"/>
    <w:link w:val="CommentTextChar3"/>
    <w:semiHidden/>
    <w:rsid w:val="001E5A51"/>
  </w:style>
  <w:style w:type="paragraph" w:styleId="CommentSubject">
    <w:name w:val="annotation subject"/>
    <w:basedOn w:val="CommentText"/>
    <w:next w:val="CommentText"/>
    <w:link w:val="CommentSubjectChar"/>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link w:val="BalloonTextChar1"/>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aliases w:val="6_G"/>
    <w:link w:val="HeaderChar1"/>
    <w:rsid w:val="001E5A51"/>
    <w:pPr>
      <w:tabs>
        <w:tab w:val="center" w:pos="4320"/>
        <w:tab w:val="right" w:pos="8640"/>
      </w:tabs>
      <w:jc w:val="both"/>
    </w:pPr>
    <w:rPr>
      <w:noProof/>
      <w:sz w:val="18"/>
      <w:lang w:eastAsia="zh-CN"/>
    </w:rPr>
  </w:style>
  <w:style w:type="paragraph" w:styleId="Footer">
    <w:name w:val="footer"/>
    <w:aliases w:val="3_G"/>
    <w:link w:val="FooterChar1"/>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 w:type="paragraph" w:customStyle="1" w:styleId="a">
    <w:name w:val="目录段页次"/>
    <w:basedOn w:val="Normal"/>
    <w:rsid w:val="00167D46"/>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ind w:left="1134" w:right="4253" w:hanging="1134"/>
    </w:pPr>
    <w:rPr>
      <w:rFonts w:ascii="Times New Roman"/>
      <w:snapToGrid w:val="0"/>
      <w:kern w:val="0"/>
    </w:rPr>
  </w:style>
  <w:style w:type="paragraph" w:customStyle="1" w:styleId="HChGC">
    <w:name w:val="_ H _Ch_GC"/>
    <w:basedOn w:val="Normal"/>
    <w:next w:val="SingleTxtGC"/>
    <w:rsid w:val="00167D46"/>
    <w:pPr>
      <w:keepNext/>
      <w:keepLines/>
      <w:tabs>
        <w:tab w:val="right" w:pos="851"/>
      </w:tabs>
      <w:overflowPunct w:val="0"/>
      <w:adjustRightInd w:val="0"/>
      <w:snapToGrid w:val="0"/>
      <w:spacing w:before="360" w:after="240" w:line="400" w:lineRule="exact"/>
      <w:ind w:left="1134" w:right="1134" w:hanging="1134"/>
      <w:outlineLvl w:val="1"/>
    </w:pPr>
    <w:rPr>
      <w:rFonts w:ascii="Times New Roman" w:eastAsia="SimHei"/>
      <w:snapToGrid w:val="0"/>
      <w:kern w:val="0"/>
      <w:sz w:val="28"/>
    </w:rPr>
  </w:style>
  <w:style w:type="paragraph" w:customStyle="1" w:styleId="SingleTxtGC">
    <w:name w:val="_ Single Txt_GC"/>
    <w:basedOn w:val="Normal"/>
    <w:link w:val="SingleTxtGCChar"/>
    <w:rsid w:val="00167D46"/>
    <w:pPr>
      <w:tabs>
        <w:tab w:val="left" w:pos="431"/>
        <w:tab w:val="left" w:pos="1134"/>
        <w:tab w:val="left" w:pos="1565"/>
        <w:tab w:val="left" w:pos="1996"/>
        <w:tab w:val="left" w:pos="2427"/>
      </w:tabs>
      <w:overflowPunct w:val="0"/>
      <w:adjustRightInd w:val="0"/>
      <w:snapToGrid w:val="0"/>
      <w:spacing w:after="120"/>
      <w:ind w:left="1134" w:right="1134"/>
    </w:pPr>
    <w:rPr>
      <w:rFonts w:ascii="Times New Roman"/>
      <w:snapToGrid w:val="0"/>
      <w:kern w:val="0"/>
    </w:rPr>
  </w:style>
  <w:style w:type="character" w:customStyle="1" w:styleId="FootnoteTextChar">
    <w:name w:val="Footnote Text Char"/>
    <w:aliases w:val="5_G Char1,Char Char1,Footnote Text Blue Char1,EUMC_Lábjegyzetszöveg + 13 pt Char1,Félkövér Char1,Dolt Char1,Középre zárt Char Char2,Középre zárt Char Char Char1,Középre zárt Char2,Märk Char1,Footnote Text Char1 Char1,f Char1"/>
    <w:link w:val="FootnoteText"/>
    <w:semiHidden/>
    <w:rsid w:val="00167D46"/>
    <w:rPr>
      <w:rFonts w:ascii="SimSun" w:eastAsia="SimSun"/>
      <w:noProof/>
      <w:kern w:val="14"/>
      <w:sz w:val="18"/>
      <w:lang w:val="en-US" w:eastAsia="zh-CN" w:bidi="ar-SA"/>
    </w:rPr>
  </w:style>
  <w:style w:type="paragraph" w:customStyle="1" w:styleId="HChG">
    <w:name w:val="_ H _Ch_G"/>
    <w:basedOn w:val="Normal"/>
    <w:next w:val="Normal"/>
    <w:link w:val="HChGChar"/>
    <w:rsid w:val="00167D46"/>
    <w:pPr>
      <w:keepNext/>
      <w:keepLines/>
      <w:tabs>
        <w:tab w:val="right" w:pos="851"/>
      </w:tabs>
      <w:suppressAutoHyphens/>
      <w:spacing w:before="360" w:after="240" w:line="300" w:lineRule="exact"/>
      <w:ind w:left="1134" w:right="1134" w:hanging="1134"/>
      <w:jc w:val="left"/>
    </w:pPr>
    <w:rPr>
      <w:rFonts w:ascii="Times New Roman"/>
      <w:b/>
      <w:kern w:val="0"/>
      <w:sz w:val="28"/>
      <w:lang w:val="en-GB" w:eastAsia="en-US"/>
    </w:rPr>
  </w:style>
  <w:style w:type="paragraph" w:customStyle="1" w:styleId="SingleTxtG">
    <w:name w:val="_ Single Txt_G"/>
    <w:basedOn w:val="Normal"/>
    <w:rsid w:val="00167D46"/>
    <w:pPr>
      <w:suppressAutoHyphens/>
      <w:spacing w:after="120" w:line="240" w:lineRule="atLeast"/>
      <w:ind w:left="1134" w:right="1134"/>
    </w:pPr>
    <w:rPr>
      <w:rFonts w:ascii="Times New Roman"/>
      <w:kern w:val="0"/>
      <w:sz w:val="20"/>
      <w:lang w:val="en-GB" w:eastAsia="en-US"/>
    </w:rPr>
  </w:style>
  <w:style w:type="paragraph" w:customStyle="1" w:styleId="Bullet1G">
    <w:name w:val="_Bullet 1_G"/>
    <w:basedOn w:val="Normal"/>
    <w:rsid w:val="00167D46"/>
    <w:pPr>
      <w:numPr>
        <w:numId w:val="1"/>
      </w:numPr>
      <w:suppressAutoHyphens/>
      <w:spacing w:after="120" w:line="240" w:lineRule="atLeast"/>
      <w:ind w:right="1134"/>
    </w:pPr>
    <w:rPr>
      <w:rFonts w:ascii="Times New Roman"/>
      <w:kern w:val="0"/>
      <w:sz w:val="20"/>
      <w:lang w:val="en-GB" w:eastAsia="en-US"/>
    </w:rPr>
  </w:style>
  <w:style w:type="character" w:customStyle="1" w:styleId="HChGChar">
    <w:name w:val="_ H _Ch_G Char"/>
    <w:link w:val="HChG"/>
    <w:rsid w:val="00167D46"/>
    <w:rPr>
      <w:rFonts w:eastAsia="SimSun"/>
      <w:b/>
      <w:sz w:val="28"/>
      <w:lang w:val="en-GB" w:eastAsia="en-US" w:bidi="ar-SA"/>
    </w:rPr>
  </w:style>
  <w:style w:type="character" w:customStyle="1" w:styleId="SingleTxtGCChar">
    <w:name w:val="_ Single Txt_GC Char"/>
    <w:basedOn w:val="DefaultParagraphFont"/>
    <w:link w:val="SingleTxtGC"/>
    <w:locked/>
    <w:rsid w:val="00167D46"/>
    <w:rPr>
      <w:rFonts w:eastAsia="SimSun"/>
      <w:snapToGrid w:val="0"/>
      <w:sz w:val="21"/>
      <w:lang w:val="en-US" w:eastAsia="zh-CN" w:bidi="ar-SA"/>
    </w:rPr>
  </w:style>
  <w:style w:type="paragraph" w:customStyle="1" w:styleId="DashGC">
    <w:name w:val="_Dash_GC"/>
    <w:basedOn w:val="Normal"/>
    <w:rsid w:val="00167D46"/>
    <w:pPr>
      <w:numPr>
        <w:numId w:val="5"/>
      </w:numPr>
      <w:tabs>
        <w:tab w:val="left" w:pos="431"/>
      </w:tabs>
      <w:overflowPunct w:val="0"/>
      <w:adjustRightInd w:val="0"/>
      <w:snapToGrid w:val="0"/>
      <w:spacing w:after="120"/>
      <w:ind w:right="1134"/>
    </w:pPr>
    <w:rPr>
      <w:rFonts w:ascii="Times New Roman"/>
      <w:snapToGrid w:val="0"/>
      <w:kern w:val="0"/>
      <w:lang w:val="fr-CH"/>
    </w:rPr>
  </w:style>
  <w:style w:type="paragraph" w:customStyle="1" w:styleId="a0">
    <w:name w:val="缩进正文"/>
    <w:basedOn w:val="SingleTxtGC"/>
    <w:rsid w:val="00167D46"/>
    <w:pPr>
      <w:ind w:left="1565"/>
    </w:pPr>
  </w:style>
  <w:style w:type="paragraph" w:customStyle="1" w:styleId="a1">
    <w:name w:val="表中标题"/>
    <w:basedOn w:val="SingleTxtGC"/>
    <w:rsid w:val="00167D46"/>
    <w:pPr>
      <w:spacing w:before="80" w:after="80" w:line="200" w:lineRule="exact"/>
      <w:ind w:left="0" w:right="113"/>
    </w:pPr>
    <w:rPr>
      <w:rFonts w:eastAsia="KaiTi_GB2312"/>
      <w:sz w:val="18"/>
    </w:rPr>
  </w:style>
  <w:style w:type="paragraph" w:customStyle="1" w:styleId="a2">
    <w:name w:val="目录页次"/>
    <w:basedOn w:val="Normal"/>
    <w:rsid w:val="00167D46"/>
    <w:pPr>
      <w:widowControl w:val="0"/>
      <w:tabs>
        <w:tab w:val="right" w:pos="851"/>
        <w:tab w:val="left" w:pos="1134"/>
        <w:tab w:val="left" w:pos="1565"/>
        <w:tab w:val="left" w:pos="1996"/>
        <w:tab w:val="right" w:leader="dot" w:pos="8789"/>
        <w:tab w:val="right" w:pos="9554"/>
      </w:tabs>
      <w:overflowPunct w:val="0"/>
      <w:adjustRightInd w:val="0"/>
      <w:snapToGrid w:val="0"/>
      <w:spacing w:after="120"/>
      <w:ind w:left="1134" w:right="3119" w:hanging="1134"/>
    </w:pPr>
    <w:rPr>
      <w:rFonts w:ascii="Times New Roman"/>
      <w:snapToGrid w:val="0"/>
      <w:kern w:val="0"/>
    </w:rPr>
  </w:style>
  <w:style w:type="paragraph" w:styleId="MacroText">
    <w:name w:val="macro"/>
    <w:semiHidden/>
    <w:rsid w:val="00167D4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character" w:styleId="PageNumber">
    <w:name w:val="page number"/>
    <w:aliases w:val="7_G"/>
    <w:basedOn w:val="DefaultParagraphFont"/>
    <w:rsid w:val="00167D46"/>
    <w:rPr>
      <w:rFonts w:ascii="Times New Roman" w:hAnsi="Times New Roman"/>
      <w:b/>
      <w:spacing w:val="0"/>
      <w:kern w:val="0"/>
      <w:sz w:val="18"/>
    </w:rPr>
  </w:style>
  <w:style w:type="paragraph" w:customStyle="1" w:styleId="Bullet1GC">
    <w:name w:val="_Bullet 1_GC"/>
    <w:basedOn w:val="Normal"/>
    <w:rsid w:val="00167D46"/>
    <w:pPr>
      <w:numPr>
        <w:numId w:val="3"/>
      </w:numPr>
      <w:tabs>
        <w:tab w:val="left" w:pos="431"/>
      </w:tabs>
      <w:overflowPunct w:val="0"/>
      <w:adjustRightInd w:val="0"/>
      <w:snapToGrid w:val="0"/>
      <w:spacing w:after="120"/>
      <w:ind w:right="1134"/>
    </w:pPr>
    <w:rPr>
      <w:rFonts w:ascii="Times New Roman"/>
      <w:snapToGrid w:val="0"/>
      <w:kern w:val="0"/>
    </w:rPr>
  </w:style>
  <w:style w:type="paragraph" w:customStyle="1" w:styleId="Bullet2GC">
    <w:name w:val="_Bullet 2_GC"/>
    <w:basedOn w:val="Normal"/>
    <w:rsid w:val="00167D46"/>
    <w:pPr>
      <w:numPr>
        <w:numId w:val="4"/>
      </w:numPr>
      <w:tabs>
        <w:tab w:val="left" w:pos="431"/>
      </w:tabs>
      <w:overflowPunct w:val="0"/>
      <w:adjustRightInd w:val="0"/>
      <w:snapToGrid w:val="0"/>
      <w:spacing w:after="120"/>
      <w:ind w:right="1134"/>
    </w:pPr>
    <w:rPr>
      <w:rFonts w:ascii="Times New Roman"/>
      <w:snapToGrid w:val="0"/>
      <w:kern w:val="0"/>
    </w:rPr>
  </w:style>
  <w:style w:type="paragraph" w:styleId="Title">
    <w:name w:val="Title"/>
    <w:basedOn w:val="Normal"/>
    <w:qFormat/>
    <w:rsid w:val="00167D46"/>
    <w:pPr>
      <w:tabs>
        <w:tab w:val="left" w:pos="431"/>
      </w:tabs>
      <w:overflowPunct w:val="0"/>
      <w:adjustRightInd w:val="0"/>
      <w:snapToGrid w:val="0"/>
      <w:spacing w:before="240" w:after="60"/>
      <w:jc w:val="center"/>
      <w:outlineLvl w:val="0"/>
    </w:pPr>
    <w:rPr>
      <w:rFonts w:ascii="Arial" w:hAnsi="Arial" w:cs="Arial"/>
      <w:b/>
      <w:bCs/>
      <w:snapToGrid w:val="0"/>
      <w:kern w:val="0"/>
      <w:sz w:val="32"/>
      <w:szCs w:val="32"/>
    </w:rPr>
  </w:style>
  <w:style w:type="paragraph" w:customStyle="1" w:styleId="HMGC">
    <w:name w:val="_ H __M_GC"/>
    <w:basedOn w:val="Normal"/>
    <w:next w:val="SingleTxtGC"/>
    <w:link w:val="HMGCChar"/>
    <w:rsid w:val="00167D46"/>
    <w:pPr>
      <w:keepNext/>
      <w:keepLines/>
      <w:tabs>
        <w:tab w:val="right" w:pos="851"/>
      </w:tabs>
      <w:overflowPunct w:val="0"/>
      <w:adjustRightInd w:val="0"/>
      <w:snapToGrid w:val="0"/>
      <w:spacing w:before="240" w:after="240" w:line="440" w:lineRule="exact"/>
      <w:ind w:left="1134" w:right="1134" w:hanging="1134"/>
      <w:outlineLvl w:val="0"/>
    </w:pPr>
    <w:rPr>
      <w:rFonts w:ascii="Times New Roman" w:eastAsia="SimHei"/>
      <w:snapToGrid w:val="0"/>
      <w:kern w:val="0"/>
      <w:sz w:val="34"/>
    </w:rPr>
  </w:style>
  <w:style w:type="paragraph" w:customStyle="1" w:styleId="H1GC">
    <w:name w:val="_ H_1_GC"/>
    <w:basedOn w:val="Normal"/>
    <w:next w:val="SingleTxtGC"/>
    <w:rsid w:val="00167D46"/>
    <w:pPr>
      <w:keepNext/>
      <w:keepLines/>
      <w:tabs>
        <w:tab w:val="right" w:pos="851"/>
      </w:tabs>
      <w:overflowPunct w:val="0"/>
      <w:adjustRightInd w:val="0"/>
      <w:snapToGrid w:val="0"/>
      <w:spacing w:before="360" w:after="240"/>
      <w:ind w:left="1134" w:right="1134" w:hanging="1134"/>
      <w:outlineLvl w:val="2"/>
    </w:pPr>
    <w:rPr>
      <w:rFonts w:ascii="Times New Roman" w:eastAsia="SimHei"/>
      <w:snapToGrid w:val="0"/>
      <w:kern w:val="0"/>
      <w:sz w:val="24"/>
    </w:rPr>
  </w:style>
  <w:style w:type="paragraph" w:customStyle="1" w:styleId="H23GC">
    <w:name w:val="_ H_2/3_GC"/>
    <w:basedOn w:val="Normal"/>
    <w:next w:val="SingleTxtGC"/>
    <w:rsid w:val="00167D46"/>
    <w:pPr>
      <w:keepNext/>
      <w:keepLines/>
      <w:tabs>
        <w:tab w:val="right" w:pos="851"/>
      </w:tabs>
      <w:overflowPunct w:val="0"/>
      <w:adjustRightInd w:val="0"/>
      <w:snapToGrid w:val="0"/>
      <w:spacing w:before="240" w:after="120"/>
      <w:ind w:left="1134" w:right="1134" w:hanging="1134"/>
      <w:outlineLvl w:val="3"/>
    </w:pPr>
    <w:rPr>
      <w:rFonts w:ascii="Times New Roman" w:eastAsia="SimHei"/>
      <w:snapToGrid w:val="0"/>
      <w:kern w:val="0"/>
      <w:sz w:val="22"/>
    </w:rPr>
  </w:style>
  <w:style w:type="paragraph" w:customStyle="1" w:styleId="H4GC">
    <w:name w:val="_ H_4_GC"/>
    <w:basedOn w:val="Normal"/>
    <w:next w:val="SingleTxtGC"/>
    <w:rsid w:val="00167D46"/>
    <w:pPr>
      <w:keepNext/>
      <w:keepLines/>
      <w:tabs>
        <w:tab w:val="right" w:pos="851"/>
      </w:tabs>
      <w:overflowPunct w:val="0"/>
      <w:adjustRightInd w:val="0"/>
      <w:snapToGrid w:val="0"/>
      <w:spacing w:before="240" w:after="120"/>
      <w:ind w:left="1134" w:right="1134" w:hanging="1134"/>
      <w:outlineLvl w:val="4"/>
    </w:pPr>
    <w:rPr>
      <w:rFonts w:ascii="Times New Roman" w:eastAsia="KaiTi_GB2312"/>
      <w:snapToGrid w:val="0"/>
      <w:kern w:val="0"/>
      <w:sz w:val="23"/>
    </w:rPr>
  </w:style>
  <w:style w:type="paragraph" w:customStyle="1" w:styleId="H56GC">
    <w:name w:val="_ H_5/6_GC"/>
    <w:basedOn w:val="Normal"/>
    <w:next w:val="SingleTxtGC"/>
    <w:rsid w:val="00167D46"/>
    <w:pPr>
      <w:keepNext/>
      <w:keepLines/>
      <w:tabs>
        <w:tab w:val="right" w:pos="851"/>
      </w:tabs>
      <w:overflowPunct w:val="0"/>
      <w:adjustRightInd w:val="0"/>
      <w:snapToGrid w:val="0"/>
      <w:spacing w:before="240" w:after="120"/>
      <w:ind w:left="1134" w:right="1134" w:hanging="1134"/>
      <w:outlineLvl w:val="5"/>
    </w:pPr>
    <w:rPr>
      <w:rFonts w:ascii="Times New Roman"/>
      <w:snapToGrid w:val="0"/>
      <w:kern w:val="0"/>
    </w:rPr>
  </w:style>
  <w:style w:type="paragraph" w:customStyle="1" w:styleId="SLGC">
    <w:name w:val="__S_L_GC"/>
    <w:basedOn w:val="Normal"/>
    <w:next w:val="SingleTxtGC"/>
    <w:rsid w:val="00167D46"/>
    <w:pPr>
      <w:keepNext/>
      <w:keepLines/>
      <w:tabs>
        <w:tab w:val="left" w:pos="431"/>
      </w:tabs>
      <w:overflowPunct w:val="0"/>
      <w:adjustRightInd w:val="0"/>
      <w:snapToGrid w:val="0"/>
      <w:spacing w:before="240" w:after="240" w:line="580" w:lineRule="exact"/>
      <w:ind w:left="1134" w:right="1134"/>
      <w:jc w:val="left"/>
    </w:pPr>
    <w:rPr>
      <w:rFonts w:ascii="Times New Roman" w:eastAsia="SimHei"/>
      <w:snapToGrid w:val="0"/>
      <w:kern w:val="0"/>
      <w:sz w:val="56"/>
    </w:rPr>
  </w:style>
  <w:style w:type="paragraph" w:customStyle="1" w:styleId="SMGC">
    <w:name w:val="__S_M_GC"/>
    <w:basedOn w:val="Normal"/>
    <w:next w:val="SingleTxtGC"/>
    <w:rsid w:val="00167D46"/>
    <w:pPr>
      <w:keepNext/>
      <w:keepLines/>
      <w:tabs>
        <w:tab w:val="left" w:pos="431"/>
      </w:tabs>
      <w:overflowPunct w:val="0"/>
      <w:adjustRightInd w:val="0"/>
      <w:snapToGrid w:val="0"/>
      <w:spacing w:before="240" w:after="240" w:line="420" w:lineRule="exact"/>
      <w:ind w:left="1134" w:right="1134"/>
      <w:jc w:val="left"/>
    </w:pPr>
    <w:rPr>
      <w:rFonts w:ascii="Times New Roman" w:eastAsia="SimHei"/>
      <w:snapToGrid w:val="0"/>
      <w:kern w:val="0"/>
      <w:sz w:val="40"/>
    </w:rPr>
  </w:style>
  <w:style w:type="paragraph" w:customStyle="1" w:styleId="SSGC">
    <w:name w:val="__S_S_GC"/>
    <w:basedOn w:val="Normal"/>
    <w:next w:val="SingleTxtGC"/>
    <w:rsid w:val="00167D46"/>
    <w:pPr>
      <w:keepNext/>
      <w:keepLines/>
      <w:tabs>
        <w:tab w:val="left" w:pos="431"/>
      </w:tabs>
      <w:overflowPunct w:val="0"/>
      <w:adjustRightInd w:val="0"/>
      <w:snapToGrid w:val="0"/>
      <w:spacing w:before="240" w:after="240" w:line="300" w:lineRule="exact"/>
      <w:ind w:left="1134" w:right="1134"/>
      <w:jc w:val="left"/>
    </w:pPr>
    <w:rPr>
      <w:rFonts w:ascii="Times New Roman" w:eastAsia="SimHei"/>
      <w:snapToGrid w:val="0"/>
      <w:kern w:val="0"/>
      <w:sz w:val="28"/>
    </w:rPr>
  </w:style>
  <w:style w:type="paragraph" w:customStyle="1" w:styleId="XLargeGC">
    <w:name w:val="__XLarge_GC"/>
    <w:basedOn w:val="Normal"/>
    <w:next w:val="SingleTxtGC"/>
    <w:rsid w:val="00167D46"/>
    <w:pPr>
      <w:keepNext/>
      <w:keepLines/>
      <w:tabs>
        <w:tab w:val="left" w:pos="431"/>
      </w:tabs>
      <w:overflowPunct w:val="0"/>
      <w:adjustRightInd w:val="0"/>
      <w:snapToGrid w:val="0"/>
      <w:spacing w:before="240" w:after="240" w:line="420" w:lineRule="exact"/>
      <w:ind w:left="1134" w:right="1134"/>
      <w:jc w:val="left"/>
    </w:pPr>
    <w:rPr>
      <w:rFonts w:ascii="Times New Roman" w:eastAsia="SimHei"/>
      <w:snapToGrid w:val="0"/>
      <w:kern w:val="0"/>
      <w:sz w:val="40"/>
    </w:rPr>
  </w:style>
  <w:style w:type="paragraph" w:customStyle="1" w:styleId="a3">
    <w:name w:val="悬挂"/>
    <w:basedOn w:val="SingleTxtGC"/>
    <w:rsid w:val="00167D46"/>
    <w:pPr>
      <w:ind w:left="1565" w:hanging="431"/>
    </w:pPr>
  </w:style>
  <w:style w:type="paragraph" w:customStyle="1" w:styleId="a4">
    <w:name w:val="表中文字"/>
    <w:basedOn w:val="SingleTxtGC"/>
    <w:rsid w:val="00167D46"/>
    <w:pPr>
      <w:spacing w:before="40" w:line="240" w:lineRule="atLeast"/>
      <w:ind w:left="0" w:right="113"/>
    </w:pPr>
    <w:rPr>
      <w:sz w:val="18"/>
    </w:rPr>
  </w:style>
  <w:style w:type="paragraph" w:customStyle="1" w:styleId="a5">
    <w:name w:val="表数文字"/>
    <w:basedOn w:val="SingleTxtGC"/>
    <w:rsid w:val="00167D46"/>
    <w:pPr>
      <w:spacing w:before="40" w:after="40" w:line="240" w:lineRule="atLeast"/>
      <w:ind w:left="0" w:right="113"/>
    </w:pPr>
    <w:rPr>
      <w:sz w:val="18"/>
    </w:rPr>
  </w:style>
  <w:style w:type="table" w:styleId="TableGrid">
    <w:name w:val="Table Grid"/>
    <w:basedOn w:val="TableNormal"/>
    <w:semiHidden/>
    <w:rsid w:val="00167D46"/>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1"/>
    <w:rsid w:val="00167D46"/>
    <w:pPr>
      <w:shd w:val="clear" w:color="auto" w:fill="000080"/>
    </w:pPr>
    <w:rPr>
      <w:lang/>
    </w:rPr>
  </w:style>
  <w:style w:type="paragraph" w:customStyle="1" w:styleId="HMG">
    <w:name w:val="_ H __M_G"/>
    <w:basedOn w:val="Normal"/>
    <w:next w:val="Normal"/>
    <w:rsid w:val="00167D46"/>
    <w:pPr>
      <w:keepNext/>
      <w:keepLines/>
      <w:tabs>
        <w:tab w:val="right" w:pos="851"/>
      </w:tabs>
      <w:suppressAutoHyphens/>
      <w:spacing w:before="240" w:after="240" w:line="360" w:lineRule="exact"/>
      <w:ind w:left="1134" w:right="1134" w:hanging="1134"/>
      <w:jc w:val="left"/>
    </w:pPr>
    <w:rPr>
      <w:rFonts w:ascii="Times New Roman"/>
      <w:b/>
      <w:kern w:val="0"/>
      <w:sz w:val="34"/>
      <w:lang w:val="en-GB" w:eastAsia="en-US"/>
    </w:rPr>
  </w:style>
  <w:style w:type="paragraph" w:styleId="PlainText">
    <w:name w:val="Plain Text"/>
    <w:basedOn w:val="Normal"/>
    <w:link w:val="PlainTextChar"/>
    <w:rsid w:val="00167D46"/>
    <w:pPr>
      <w:suppressAutoHyphens/>
      <w:spacing w:line="240" w:lineRule="atLeast"/>
      <w:jc w:val="left"/>
    </w:pPr>
    <w:rPr>
      <w:rFonts w:ascii="Times New Roman"/>
      <w:kern w:val="0"/>
      <w:sz w:val="20"/>
      <w:lang w:val="en-GB" w:eastAsia="en-US"/>
    </w:rPr>
  </w:style>
  <w:style w:type="paragraph" w:styleId="BodyText">
    <w:name w:val="Body Text"/>
    <w:aliases w:val="Знак8"/>
    <w:basedOn w:val="Normal"/>
    <w:next w:val="Normal"/>
    <w:link w:val="BodyTextChar2"/>
    <w:rsid w:val="00167D46"/>
    <w:pPr>
      <w:suppressAutoHyphens/>
      <w:spacing w:line="240" w:lineRule="atLeast"/>
      <w:jc w:val="left"/>
    </w:pPr>
    <w:rPr>
      <w:rFonts w:ascii="Times New Roman"/>
      <w:kern w:val="0"/>
      <w:sz w:val="20"/>
      <w:lang w:val="en-GB" w:eastAsia="en-US"/>
    </w:rPr>
  </w:style>
  <w:style w:type="paragraph" w:styleId="BodyTextIndent">
    <w:name w:val="Body Text Indent"/>
    <w:aliases w:val="Знак1"/>
    <w:basedOn w:val="Normal"/>
    <w:link w:val="BodyTextIndentChar"/>
    <w:rsid w:val="00167D46"/>
    <w:pPr>
      <w:suppressAutoHyphens/>
      <w:spacing w:after="120" w:line="240" w:lineRule="atLeast"/>
      <w:ind w:left="283"/>
      <w:jc w:val="left"/>
    </w:pPr>
    <w:rPr>
      <w:rFonts w:ascii="Times New Roman"/>
      <w:kern w:val="0"/>
      <w:sz w:val="20"/>
      <w:lang w:val="en-GB" w:eastAsia="en-US"/>
    </w:rPr>
  </w:style>
  <w:style w:type="paragraph" w:styleId="BlockText">
    <w:name w:val="Block Text"/>
    <w:basedOn w:val="Normal"/>
    <w:semiHidden/>
    <w:rsid w:val="00167D46"/>
    <w:pPr>
      <w:suppressAutoHyphens/>
      <w:spacing w:line="240" w:lineRule="atLeast"/>
      <w:ind w:left="1440" w:right="1440"/>
      <w:jc w:val="left"/>
    </w:pPr>
    <w:rPr>
      <w:rFonts w:ascii="Times New Roman"/>
      <w:kern w:val="0"/>
      <w:sz w:val="20"/>
      <w:lang w:val="en-GB" w:eastAsia="en-US"/>
    </w:rPr>
  </w:style>
  <w:style w:type="paragraph" w:customStyle="1" w:styleId="SMG">
    <w:name w:val="__S_M_G"/>
    <w:basedOn w:val="Normal"/>
    <w:next w:val="Normal"/>
    <w:rsid w:val="00167D46"/>
    <w:pPr>
      <w:keepNext/>
      <w:keepLines/>
      <w:suppressAutoHyphens/>
      <w:spacing w:before="240" w:after="240" w:line="420" w:lineRule="exact"/>
      <w:ind w:left="1134" w:right="1134"/>
      <w:jc w:val="left"/>
    </w:pPr>
    <w:rPr>
      <w:rFonts w:ascii="Times New Roman"/>
      <w:b/>
      <w:kern w:val="0"/>
      <w:sz w:val="40"/>
      <w:lang w:val="en-GB" w:eastAsia="en-US"/>
    </w:rPr>
  </w:style>
  <w:style w:type="paragraph" w:customStyle="1" w:styleId="SLG">
    <w:name w:val="__S_L_G"/>
    <w:basedOn w:val="Normal"/>
    <w:next w:val="Normal"/>
    <w:rsid w:val="00167D46"/>
    <w:pPr>
      <w:keepNext/>
      <w:keepLines/>
      <w:suppressAutoHyphens/>
      <w:spacing w:before="240" w:after="240" w:line="580" w:lineRule="exact"/>
      <w:ind w:left="1134" w:right="1134"/>
      <w:jc w:val="left"/>
    </w:pPr>
    <w:rPr>
      <w:rFonts w:ascii="Times New Roman"/>
      <w:b/>
      <w:kern w:val="0"/>
      <w:sz w:val="56"/>
      <w:lang w:val="en-GB" w:eastAsia="en-US"/>
    </w:rPr>
  </w:style>
  <w:style w:type="paragraph" w:customStyle="1" w:styleId="SSG">
    <w:name w:val="__S_S_G"/>
    <w:basedOn w:val="Normal"/>
    <w:next w:val="Normal"/>
    <w:rsid w:val="00167D46"/>
    <w:pPr>
      <w:keepNext/>
      <w:keepLines/>
      <w:suppressAutoHyphens/>
      <w:spacing w:before="240" w:after="240" w:line="300" w:lineRule="exact"/>
      <w:ind w:left="1134" w:right="1134"/>
      <w:jc w:val="left"/>
    </w:pPr>
    <w:rPr>
      <w:rFonts w:ascii="Times New Roman"/>
      <w:b/>
      <w:kern w:val="0"/>
      <w:sz w:val="28"/>
      <w:lang w:val="en-GB" w:eastAsia="en-US"/>
    </w:rPr>
  </w:style>
  <w:style w:type="paragraph" w:customStyle="1" w:styleId="XLargeG">
    <w:name w:val="__XLarge_G"/>
    <w:basedOn w:val="Normal"/>
    <w:next w:val="Normal"/>
    <w:rsid w:val="00167D46"/>
    <w:pPr>
      <w:keepNext/>
      <w:keepLines/>
      <w:suppressAutoHyphens/>
      <w:spacing w:before="240" w:after="240" w:line="420" w:lineRule="exact"/>
      <w:ind w:left="1134" w:right="1134"/>
      <w:jc w:val="left"/>
    </w:pPr>
    <w:rPr>
      <w:rFonts w:ascii="Times New Roman"/>
      <w:b/>
      <w:kern w:val="0"/>
      <w:sz w:val="40"/>
      <w:lang w:val="en-GB" w:eastAsia="en-US"/>
    </w:rPr>
  </w:style>
  <w:style w:type="character" w:styleId="LineNumber">
    <w:name w:val="line number"/>
    <w:basedOn w:val="DefaultParagraphFont"/>
    <w:semiHidden/>
    <w:rsid w:val="00167D46"/>
    <w:rPr>
      <w:sz w:val="14"/>
    </w:rPr>
  </w:style>
  <w:style w:type="paragraph" w:customStyle="1" w:styleId="Bullet2G">
    <w:name w:val="_Bullet 2_G"/>
    <w:basedOn w:val="Normal"/>
    <w:rsid w:val="00167D46"/>
    <w:pPr>
      <w:numPr>
        <w:numId w:val="9"/>
      </w:numPr>
      <w:suppressAutoHyphens/>
      <w:spacing w:after="120" w:line="240" w:lineRule="atLeast"/>
      <w:ind w:right="1134"/>
    </w:pPr>
    <w:rPr>
      <w:rFonts w:ascii="Times New Roman"/>
      <w:kern w:val="0"/>
      <w:sz w:val="20"/>
      <w:lang w:val="en-GB" w:eastAsia="en-US"/>
    </w:rPr>
  </w:style>
  <w:style w:type="paragraph" w:customStyle="1" w:styleId="H1G">
    <w:name w:val="_ H_1_G"/>
    <w:basedOn w:val="Normal"/>
    <w:next w:val="Normal"/>
    <w:link w:val="H1GChar"/>
    <w:rsid w:val="00167D46"/>
    <w:pPr>
      <w:keepNext/>
      <w:keepLines/>
      <w:tabs>
        <w:tab w:val="right" w:pos="851"/>
      </w:tabs>
      <w:suppressAutoHyphens/>
      <w:spacing w:before="360" w:after="240" w:line="270" w:lineRule="exact"/>
      <w:ind w:left="1134" w:right="1134" w:hanging="1134"/>
      <w:jc w:val="left"/>
    </w:pPr>
    <w:rPr>
      <w:rFonts w:ascii="Times New Roman"/>
      <w:b/>
      <w:kern w:val="0"/>
      <w:sz w:val="24"/>
      <w:lang w:val="en-GB" w:eastAsia="en-US"/>
    </w:rPr>
  </w:style>
  <w:style w:type="paragraph" w:customStyle="1" w:styleId="H23G">
    <w:name w:val="_ H_2/3_G"/>
    <w:basedOn w:val="Normal"/>
    <w:next w:val="Normal"/>
    <w:link w:val="H23GChar"/>
    <w:rsid w:val="00167D46"/>
    <w:pPr>
      <w:keepNext/>
      <w:keepLines/>
      <w:tabs>
        <w:tab w:val="right" w:pos="851"/>
      </w:tabs>
      <w:suppressAutoHyphens/>
      <w:spacing w:before="240" w:after="120" w:line="240" w:lineRule="exact"/>
      <w:ind w:left="1134" w:right="1134" w:hanging="1134"/>
      <w:jc w:val="left"/>
    </w:pPr>
    <w:rPr>
      <w:rFonts w:ascii="Times New Roman"/>
      <w:b/>
      <w:kern w:val="0"/>
      <w:sz w:val="20"/>
      <w:lang w:val="en-GB" w:eastAsia="en-US"/>
    </w:rPr>
  </w:style>
  <w:style w:type="paragraph" w:customStyle="1" w:styleId="H4G">
    <w:name w:val="_ H_4_G"/>
    <w:basedOn w:val="Normal"/>
    <w:next w:val="Normal"/>
    <w:rsid w:val="00167D46"/>
    <w:pPr>
      <w:keepNext/>
      <w:keepLines/>
      <w:tabs>
        <w:tab w:val="right" w:pos="851"/>
      </w:tabs>
      <w:suppressAutoHyphens/>
      <w:spacing w:before="240" w:after="120" w:line="240" w:lineRule="exact"/>
      <w:ind w:left="1134" w:right="1134" w:hanging="1134"/>
      <w:jc w:val="left"/>
    </w:pPr>
    <w:rPr>
      <w:rFonts w:ascii="Times New Roman"/>
      <w:i/>
      <w:kern w:val="0"/>
      <w:sz w:val="20"/>
      <w:lang w:val="en-GB" w:eastAsia="en-US"/>
    </w:rPr>
  </w:style>
  <w:style w:type="paragraph" w:customStyle="1" w:styleId="H56G">
    <w:name w:val="_ H_5/6_G"/>
    <w:basedOn w:val="Normal"/>
    <w:next w:val="Normal"/>
    <w:rsid w:val="00167D46"/>
    <w:pPr>
      <w:keepNext/>
      <w:keepLines/>
      <w:tabs>
        <w:tab w:val="right" w:pos="851"/>
      </w:tabs>
      <w:suppressAutoHyphens/>
      <w:spacing w:before="240" w:after="120" w:line="240" w:lineRule="exact"/>
      <w:ind w:left="1134" w:right="1134" w:hanging="1134"/>
      <w:jc w:val="left"/>
    </w:pPr>
    <w:rPr>
      <w:rFonts w:ascii="Times New Roman"/>
      <w:kern w:val="0"/>
      <w:sz w:val="20"/>
      <w:lang w:val="en-GB" w:eastAsia="en-US"/>
    </w:rPr>
  </w:style>
  <w:style w:type="numbering" w:styleId="111111">
    <w:name w:val="Outline List 2"/>
    <w:basedOn w:val="NoList"/>
    <w:semiHidden/>
    <w:rsid w:val="00167D46"/>
    <w:pPr>
      <w:numPr>
        <w:numId w:val="6"/>
      </w:numPr>
    </w:pPr>
  </w:style>
  <w:style w:type="numbering" w:styleId="1ai">
    <w:name w:val="Outline List 1"/>
    <w:basedOn w:val="NoList"/>
    <w:semiHidden/>
    <w:rsid w:val="00167D46"/>
    <w:pPr>
      <w:numPr>
        <w:numId w:val="7"/>
      </w:numPr>
    </w:pPr>
  </w:style>
  <w:style w:type="numbering" w:styleId="ArticleSection">
    <w:name w:val="Outline List 3"/>
    <w:basedOn w:val="NoList"/>
    <w:semiHidden/>
    <w:rsid w:val="00167D46"/>
    <w:pPr>
      <w:numPr>
        <w:numId w:val="8"/>
      </w:numPr>
    </w:pPr>
  </w:style>
  <w:style w:type="paragraph" w:styleId="BodyText2">
    <w:name w:val="Body Text 2"/>
    <w:basedOn w:val="Normal"/>
    <w:link w:val="BodyText2Char"/>
    <w:rsid w:val="00167D46"/>
    <w:pPr>
      <w:suppressAutoHyphens/>
      <w:spacing w:after="120" w:line="480" w:lineRule="auto"/>
      <w:jc w:val="left"/>
    </w:pPr>
    <w:rPr>
      <w:rFonts w:ascii="Times New Roman"/>
      <w:kern w:val="0"/>
      <w:sz w:val="20"/>
      <w:lang w:val="en-GB" w:eastAsia="en-US"/>
    </w:rPr>
  </w:style>
  <w:style w:type="paragraph" w:styleId="BodyText3">
    <w:name w:val="Body Text 3"/>
    <w:aliases w:val="Знак"/>
    <w:basedOn w:val="Normal"/>
    <w:link w:val="BodyText3Char"/>
    <w:rsid w:val="00167D46"/>
    <w:pPr>
      <w:suppressAutoHyphens/>
      <w:spacing w:after="120" w:line="240" w:lineRule="atLeast"/>
      <w:jc w:val="left"/>
    </w:pPr>
    <w:rPr>
      <w:rFonts w:ascii="Times New Roman"/>
      <w:kern w:val="0"/>
      <w:sz w:val="16"/>
      <w:szCs w:val="16"/>
      <w:lang w:val="en-GB" w:eastAsia="en-US"/>
    </w:rPr>
  </w:style>
  <w:style w:type="paragraph" w:styleId="BodyTextFirstIndent">
    <w:name w:val="Body Text First Indent"/>
    <w:basedOn w:val="BodyText"/>
    <w:semiHidden/>
    <w:rsid w:val="00167D46"/>
    <w:pPr>
      <w:spacing w:after="120"/>
      <w:ind w:firstLine="210"/>
    </w:pPr>
  </w:style>
  <w:style w:type="paragraph" w:styleId="BodyTextFirstIndent2">
    <w:name w:val="Body Text First Indent 2"/>
    <w:basedOn w:val="BodyTextIndent"/>
    <w:semiHidden/>
    <w:rsid w:val="00167D46"/>
    <w:pPr>
      <w:ind w:firstLine="210"/>
    </w:pPr>
  </w:style>
  <w:style w:type="paragraph" w:styleId="BodyTextIndent2">
    <w:name w:val="Body Text Indent 2"/>
    <w:basedOn w:val="Normal"/>
    <w:link w:val="BodyTextIndent2Char"/>
    <w:rsid w:val="00167D46"/>
    <w:pPr>
      <w:suppressAutoHyphens/>
      <w:spacing w:after="120" w:line="480" w:lineRule="auto"/>
      <w:ind w:left="283"/>
      <w:jc w:val="left"/>
    </w:pPr>
    <w:rPr>
      <w:rFonts w:ascii="Times New Roman"/>
      <w:kern w:val="0"/>
      <w:sz w:val="20"/>
      <w:lang w:val="en-GB" w:eastAsia="en-US"/>
    </w:rPr>
  </w:style>
  <w:style w:type="paragraph" w:styleId="BodyTextIndent3">
    <w:name w:val="Body Text Indent 3"/>
    <w:basedOn w:val="Normal"/>
    <w:link w:val="BodyTextIndent3Char"/>
    <w:rsid w:val="00167D46"/>
    <w:pPr>
      <w:suppressAutoHyphens/>
      <w:spacing w:after="120" w:line="240" w:lineRule="atLeast"/>
      <w:ind w:left="283"/>
      <w:jc w:val="left"/>
    </w:pPr>
    <w:rPr>
      <w:rFonts w:ascii="Times New Roman"/>
      <w:kern w:val="0"/>
      <w:sz w:val="16"/>
      <w:szCs w:val="16"/>
      <w:lang w:val="en-GB" w:eastAsia="en-US"/>
    </w:rPr>
  </w:style>
  <w:style w:type="paragraph" w:styleId="Closing">
    <w:name w:val="Closing"/>
    <w:basedOn w:val="Normal"/>
    <w:semiHidden/>
    <w:rsid w:val="00167D46"/>
    <w:pPr>
      <w:suppressAutoHyphens/>
      <w:spacing w:line="240" w:lineRule="atLeast"/>
      <w:ind w:left="4252"/>
      <w:jc w:val="left"/>
    </w:pPr>
    <w:rPr>
      <w:rFonts w:ascii="Times New Roman"/>
      <w:kern w:val="0"/>
      <w:sz w:val="20"/>
      <w:lang w:val="en-GB" w:eastAsia="en-US"/>
    </w:rPr>
  </w:style>
  <w:style w:type="paragraph" w:styleId="Date">
    <w:name w:val="Date"/>
    <w:basedOn w:val="Normal"/>
    <w:next w:val="Normal"/>
    <w:semiHidden/>
    <w:rsid w:val="00167D46"/>
    <w:pPr>
      <w:suppressAutoHyphens/>
      <w:spacing w:line="240" w:lineRule="atLeast"/>
      <w:jc w:val="left"/>
    </w:pPr>
    <w:rPr>
      <w:rFonts w:ascii="Times New Roman"/>
      <w:kern w:val="0"/>
      <w:sz w:val="20"/>
      <w:lang w:val="en-GB" w:eastAsia="en-US"/>
    </w:rPr>
  </w:style>
  <w:style w:type="paragraph" w:styleId="E-mailSignature">
    <w:name w:val="E-mail Signature"/>
    <w:basedOn w:val="Normal"/>
    <w:semiHidden/>
    <w:rsid w:val="00167D46"/>
    <w:pPr>
      <w:suppressAutoHyphens/>
      <w:spacing w:line="240" w:lineRule="atLeast"/>
      <w:jc w:val="left"/>
    </w:pPr>
    <w:rPr>
      <w:rFonts w:ascii="Times New Roman"/>
      <w:kern w:val="0"/>
      <w:sz w:val="20"/>
      <w:lang w:val="en-GB" w:eastAsia="en-US"/>
    </w:rPr>
  </w:style>
  <w:style w:type="character" w:styleId="Emphasis">
    <w:name w:val="Emphasis"/>
    <w:basedOn w:val="DefaultParagraphFont"/>
    <w:qFormat/>
    <w:rsid w:val="00167D46"/>
    <w:rPr>
      <w:i/>
      <w:iCs/>
    </w:rPr>
  </w:style>
  <w:style w:type="paragraph" w:styleId="EnvelopeReturn">
    <w:name w:val="envelope return"/>
    <w:basedOn w:val="Normal"/>
    <w:semiHidden/>
    <w:rsid w:val="00167D46"/>
    <w:pPr>
      <w:suppressAutoHyphens/>
      <w:spacing w:line="240" w:lineRule="atLeast"/>
      <w:jc w:val="left"/>
    </w:pPr>
    <w:rPr>
      <w:rFonts w:ascii="Arial" w:hAnsi="Arial" w:cs="Arial"/>
      <w:kern w:val="0"/>
      <w:sz w:val="20"/>
      <w:lang w:val="en-GB" w:eastAsia="en-US"/>
    </w:rPr>
  </w:style>
  <w:style w:type="character" w:styleId="HTMLAcronym">
    <w:name w:val="HTML Acronym"/>
    <w:basedOn w:val="DefaultParagraphFont"/>
    <w:semiHidden/>
    <w:rsid w:val="00167D46"/>
  </w:style>
  <w:style w:type="paragraph" w:styleId="HTMLAddress">
    <w:name w:val="HTML Address"/>
    <w:basedOn w:val="Normal"/>
    <w:semiHidden/>
    <w:rsid w:val="00167D46"/>
    <w:pPr>
      <w:suppressAutoHyphens/>
      <w:spacing w:line="240" w:lineRule="atLeast"/>
      <w:jc w:val="left"/>
    </w:pPr>
    <w:rPr>
      <w:rFonts w:ascii="Times New Roman"/>
      <w:i/>
      <w:iCs/>
      <w:kern w:val="0"/>
      <w:sz w:val="20"/>
      <w:lang w:val="en-GB" w:eastAsia="en-US"/>
    </w:rPr>
  </w:style>
  <w:style w:type="character" w:styleId="HTMLCite">
    <w:name w:val="HTML Cite"/>
    <w:basedOn w:val="DefaultParagraphFont"/>
    <w:rsid w:val="00167D46"/>
    <w:rPr>
      <w:i/>
      <w:iCs/>
    </w:rPr>
  </w:style>
  <w:style w:type="character" w:styleId="HTMLCode">
    <w:name w:val="HTML Code"/>
    <w:basedOn w:val="DefaultParagraphFont"/>
    <w:semiHidden/>
    <w:rsid w:val="00167D46"/>
    <w:rPr>
      <w:rFonts w:ascii="Courier New" w:hAnsi="Courier New" w:cs="Courier New"/>
      <w:sz w:val="20"/>
      <w:szCs w:val="20"/>
    </w:rPr>
  </w:style>
  <w:style w:type="character" w:styleId="HTMLDefinition">
    <w:name w:val="HTML Definition"/>
    <w:basedOn w:val="DefaultParagraphFont"/>
    <w:semiHidden/>
    <w:rsid w:val="00167D46"/>
    <w:rPr>
      <w:i/>
      <w:iCs/>
    </w:rPr>
  </w:style>
  <w:style w:type="character" w:styleId="HTMLKeyboard">
    <w:name w:val="HTML Keyboard"/>
    <w:basedOn w:val="DefaultParagraphFont"/>
    <w:semiHidden/>
    <w:rsid w:val="00167D46"/>
    <w:rPr>
      <w:rFonts w:ascii="Courier New" w:hAnsi="Courier New" w:cs="Courier New"/>
      <w:sz w:val="20"/>
      <w:szCs w:val="20"/>
    </w:rPr>
  </w:style>
  <w:style w:type="paragraph" w:styleId="HTMLPreformatted">
    <w:name w:val="HTML Preformatted"/>
    <w:basedOn w:val="Normal"/>
    <w:link w:val="HTMLPreformattedChar"/>
    <w:rsid w:val="00167D46"/>
    <w:pPr>
      <w:suppressAutoHyphens/>
      <w:spacing w:line="240" w:lineRule="atLeast"/>
      <w:jc w:val="left"/>
    </w:pPr>
    <w:rPr>
      <w:rFonts w:ascii="Courier New" w:hAnsi="Courier New"/>
      <w:kern w:val="0"/>
      <w:sz w:val="20"/>
      <w:lang w:val="en-GB" w:eastAsia="en-US"/>
    </w:rPr>
  </w:style>
  <w:style w:type="character" w:styleId="HTMLSample">
    <w:name w:val="HTML Sample"/>
    <w:basedOn w:val="DefaultParagraphFont"/>
    <w:semiHidden/>
    <w:rsid w:val="00167D46"/>
    <w:rPr>
      <w:rFonts w:ascii="Courier New" w:hAnsi="Courier New" w:cs="Courier New"/>
    </w:rPr>
  </w:style>
  <w:style w:type="character" w:styleId="HTMLTypewriter">
    <w:name w:val="HTML Typewriter"/>
    <w:basedOn w:val="DefaultParagraphFont"/>
    <w:semiHidden/>
    <w:rsid w:val="00167D46"/>
    <w:rPr>
      <w:rFonts w:ascii="Courier New" w:hAnsi="Courier New" w:cs="Courier New"/>
      <w:sz w:val="20"/>
      <w:szCs w:val="20"/>
    </w:rPr>
  </w:style>
  <w:style w:type="character" w:styleId="HTMLVariable">
    <w:name w:val="HTML Variable"/>
    <w:basedOn w:val="DefaultParagraphFont"/>
    <w:semiHidden/>
    <w:rsid w:val="00167D46"/>
    <w:rPr>
      <w:i/>
      <w:iCs/>
    </w:rPr>
  </w:style>
  <w:style w:type="paragraph" w:styleId="List">
    <w:name w:val="List"/>
    <w:basedOn w:val="Normal"/>
    <w:semiHidden/>
    <w:rsid w:val="00167D46"/>
    <w:pPr>
      <w:suppressAutoHyphens/>
      <w:spacing w:line="240" w:lineRule="atLeast"/>
      <w:ind w:left="283" w:hanging="283"/>
      <w:jc w:val="left"/>
    </w:pPr>
    <w:rPr>
      <w:rFonts w:ascii="Times New Roman"/>
      <w:kern w:val="0"/>
      <w:sz w:val="20"/>
      <w:lang w:val="en-GB" w:eastAsia="en-US"/>
    </w:rPr>
  </w:style>
  <w:style w:type="paragraph" w:styleId="List2">
    <w:name w:val="List 2"/>
    <w:basedOn w:val="Normal"/>
    <w:semiHidden/>
    <w:rsid w:val="00167D46"/>
    <w:pPr>
      <w:suppressAutoHyphens/>
      <w:spacing w:line="240" w:lineRule="atLeast"/>
      <w:ind w:left="566" w:hanging="283"/>
      <w:jc w:val="left"/>
    </w:pPr>
    <w:rPr>
      <w:rFonts w:ascii="Times New Roman"/>
      <w:kern w:val="0"/>
      <w:sz w:val="20"/>
      <w:lang w:val="en-GB" w:eastAsia="en-US"/>
    </w:rPr>
  </w:style>
  <w:style w:type="paragraph" w:styleId="List3">
    <w:name w:val="List 3"/>
    <w:basedOn w:val="Normal"/>
    <w:semiHidden/>
    <w:rsid w:val="00167D46"/>
    <w:pPr>
      <w:suppressAutoHyphens/>
      <w:spacing w:line="240" w:lineRule="atLeast"/>
      <w:ind w:left="849" w:hanging="283"/>
      <w:jc w:val="left"/>
    </w:pPr>
    <w:rPr>
      <w:rFonts w:ascii="Times New Roman"/>
      <w:kern w:val="0"/>
      <w:sz w:val="20"/>
      <w:lang w:val="en-GB" w:eastAsia="en-US"/>
    </w:rPr>
  </w:style>
  <w:style w:type="paragraph" w:styleId="List4">
    <w:name w:val="List 4"/>
    <w:basedOn w:val="Normal"/>
    <w:semiHidden/>
    <w:rsid w:val="00167D46"/>
    <w:pPr>
      <w:suppressAutoHyphens/>
      <w:spacing w:line="240" w:lineRule="atLeast"/>
      <w:ind w:left="1132" w:hanging="283"/>
      <w:jc w:val="left"/>
    </w:pPr>
    <w:rPr>
      <w:rFonts w:ascii="Times New Roman"/>
      <w:kern w:val="0"/>
      <w:sz w:val="20"/>
      <w:lang w:val="en-GB" w:eastAsia="en-US"/>
    </w:rPr>
  </w:style>
  <w:style w:type="paragraph" w:styleId="List5">
    <w:name w:val="List 5"/>
    <w:basedOn w:val="Normal"/>
    <w:semiHidden/>
    <w:rsid w:val="00167D46"/>
    <w:pPr>
      <w:suppressAutoHyphens/>
      <w:spacing w:line="240" w:lineRule="atLeast"/>
      <w:ind w:left="1415" w:hanging="283"/>
      <w:jc w:val="left"/>
    </w:pPr>
    <w:rPr>
      <w:rFonts w:ascii="Times New Roman"/>
      <w:kern w:val="0"/>
      <w:sz w:val="20"/>
      <w:lang w:val="en-GB" w:eastAsia="en-US"/>
    </w:rPr>
  </w:style>
  <w:style w:type="paragraph" w:styleId="ListBullet">
    <w:name w:val="List Bullet"/>
    <w:basedOn w:val="Normal"/>
    <w:semiHidden/>
    <w:rsid w:val="00167D46"/>
    <w:pPr>
      <w:tabs>
        <w:tab w:val="num" w:pos="360"/>
      </w:tabs>
      <w:suppressAutoHyphens/>
      <w:spacing w:line="240" w:lineRule="atLeast"/>
      <w:ind w:left="360" w:hanging="360"/>
      <w:jc w:val="left"/>
    </w:pPr>
    <w:rPr>
      <w:rFonts w:ascii="Times New Roman"/>
      <w:kern w:val="0"/>
      <w:sz w:val="20"/>
      <w:lang w:val="en-GB" w:eastAsia="en-US"/>
    </w:rPr>
  </w:style>
  <w:style w:type="paragraph" w:styleId="ListBullet2">
    <w:name w:val="List Bullet 2"/>
    <w:basedOn w:val="Normal"/>
    <w:semiHidden/>
    <w:rsid w:val="00167D46"/>
    <w:pPr>
      <w:tabs>
        <w:tab w:val="num" w:pos="643"/>
      </w:tabs>
      <w:suppressAutoHyphens/>
      <w:spacing w:line="240" w:lineRule="atLeast"/>
      <w:ind w:left="643" w:hanging="360"/>
      <w:jc w:val="left"/>
    </w:pPr>
    <w:rPr>
      <w:rFonts w:ascii="Times New Roman"/>
      <w:kern w:val="0"/>
      <w:sz w:val="20"/>
      <w:lang w:val="en-GB" w:eastAsia="en-US"/>
    </w:rPr>
  </w:style>
  <w:style w:type="paragraph" w:styleId="ListBullet3">
    <w:name w:val="List Bullet 3"/>
    <w:basedOn w:val="Normal"/>
    <w:semiHidden/>
    <w:rsid w:val="00167D46"/>
    <w:pPr>
      <w:tabs>
        <w:tab w:val="num" w:pos="926"/>
      </w:tabs>
      <w:suppressAutoHyphens/>
      <w:spacing w:line="240" w:lineRule="atLeast"/>
      <w:ind w:left="926" w:hanging="360"/>
      <w:jc w:val="left"/>
    </w:pPr>
    <w:rPr>
      <w:rFonts w:ascii="Times New Roman"/>
      <w:kern w:val="0"/>
      <w:sz w:val="20"/>
      <w:lang w:val="en-GB" w:eastAsia="en-US"/>
    </w:rPr>
  </w:style>
  <w:style w:type="paragraph" w:styleId="ListBullet4">
    <w:name w:val="List Bullet 4"/>
    <w:basedOn w:val="Normal"/>
    <w:semiHidden/>
    <w:rsid w:val="00167D46"/>
    <w:pPr>
      <w:tabs>
        <w:tab w:val="num" w:pos="1209"/>
      </w:tabs>
      <w:suppressAutoHyphens/>
      <w:spacing w:line="240" w:lineRule="atLeast"/>
      <w:ind w:left="1209" w:hanging="360"/>
      <w:jc w:val="left"/>
    </w:pPr>
    <w:rPr>
      <w:rFonts w:ascii="Times New Roman"/>
      <w:kern w:val="0"/>
      <w:sz w:val="20"/>
      <w:lang w:val="en-GB" w:eastAsia="en-US"/>
    </w:rPr>
  </w:style>
  <w:style w:type="paragraph" w:styleId="ListBullet5">
    <w:name w:val="List Bullet 5"/>
    <w:basedOn w:val="Normal"/>
    <w:semiHidden/>
    <w:rsid w:val="00167D46"/>
    <w:pPr>
      <w:tabs>
        <w:tab w:val="num" w:pos="1492"/>
      </w:tabs>
      <w:suppressAutoHyphens/>
      <w:spacing w:line="240" w:lineRule="atLeast"/>
      <w:ind w:left="1492" w:hanging="360"/>
      <w:jc w:val="left"/>
    </w:pPr>
    <w:rPr>
      <w:rFonts w:ascii="Times New Roman"/>
      <w:kern w:val="0"/>
      <w:sz w:val="20"/>
      <w:lang w:val="en-GB" w:eastAsia="en-US"/>
    </w:rPr>
  </w:style>
  <w:style w:type="paragraph" w:styleId="ListContinue">
    <w:name w:val="List Continue"/>
    <w:basedOn w:val="Normal"/>
    <w:semiHidden/>
    <w:rsid w:val="00167D46"/>
    <w:pPr>
      <w:suppressAutoHyphens/>
      <w:spacing w:after="120" w:line="240" w:lineRule="atLeast"/>
      <w:ind w:left="283"/>
      <w:jc w:val="left"/>
    </w:pPr>
    <w:rPr>
      <w:rFonts w:ascii="Times New Roman"/>
      <w:kern w:val="0"/>
      <w:sz w:val="20"/>
      <w:lang w:val="en-GB" w:eastAsia="en-US"/>
    </w:rPr>
  </w:style>
  <w:style w:type="paragraph" w:styleId="ListContinue2">
    <w:name w:val="List Continue 2"/>
    <w:basedOn w:val="Normal"/>
    <w:semiHidden/>
    <w:rsid w:val="00167D46"/>
    <w:pPr>
      <w:suppressAutoHyphens/>
      <w:spacing w:after="120" w:line="240" w:lineRule="atLeast"/>
      <w:ind w:left="566"/>
      <w:jc w:val="left"/>
    </w:pPr>
    <w:rPr>
      <w:rFonts w:ascii="Times New Roman"/>
      <w:kern w:val="0"/>
      <w:sz w:val="20"/>
      <w:lang w:val="en-GB" w:eastAsia="en-US"/>
    </w:rPr>
  </w:style>
  <w:style w:type="paragraph" w:styleId="ListContinue3">
    <w:name w:val="List Continue 3"/>
    <w:basedOn w:val="Normal"/>
    <w:semiHidden/>
    <w:rsid w:val="00167D46"/>
    <w:pPr>
      <w:suppressAutoHyphens/>
      <w:spacing w:after="120" w:line="240" w:lineRule="atLeast"/>
      <w:ind w:left="849"/>
      <w:jc w:val="left"/>
    </w:pPr>
    <w:rPr>
      <w:rFonts w:ascii="Times New Roman"/>
      <w:kern w:val="0"/>
      <w:sz w:val="20"/>
      <w:lang w:val="en-GB" w:eastAsia="en-US"/>
    </w:rPr>
  </w:style>
  <w:style w:type="paragraph" w:styleId="ListContinue4">
    <w:name w:val="List Continue 4"/>
    <w:basedOn w:val="Normal"/>
    <w:semiHidden/>
    <w:rsid w:val="00167D46"/>
    <w:pPr>
      <w:suppressAutoHyphens/>
      <w:spacing w:after="120" w:line="240" w:lineRule="atLeast"/>
      <w:ind w:left="1132"/>
      <w:jc w:val="left"/>
    </w:pPr>
    <w:rPr>
      <w:rFonts w:ascii="Times New Roman"/>
      <w:kern w:val="0"/>
      <w:sz w:val="20"/>
      <w:lang w:val="en-GB" w:eastAsia="en-US"/>
    </w:rPr>
  </w:style>
  <w:style w:type="paragraph" w:styleId="ListContinue5">
    <w:name w:val="List Continue 5"/>
    <w:basedOn w:val="Normal"/>
    <w:semiHidden/>
    <w:rsid w:val="00167D46"/>
    <w:pPr>
      <w:suppressAutoHyphens/>
      <w:spacing w:after="120" w:line="240" w:lineRule="atLeast"/>
      <w:ind w:left="1415"/>
      <w:jc w:val="left"/>
    </w:pPr>
    <w:rPr>
      <w:rFonts w:ascii="Times New Roman"/>
      <w:kern w:val="0"/>
      <w:sz w:val="20"/>
      <w:lang w:val="en-GB" w:eastAsia="en-US"/>
    </w:rPr>
  </w:style>
  <w:style w:type="paragraph" w:styleId="ListNumber">
    <w:name w:val="List Number"/>
    <w:basedOn w:val="Normal"/>
    <w:semiHidden/>
    <w:rsid w:val="00167D46"/>
    <w:pPr>
      <w:tabs>
        <w:tab w:val="num" w:pos="360"/>
      </w:tabs>
      <w:suppressAutoHyphens/>
      <w:spacing w:line="240" w:lineRule="atLeast"/>
      <w:ind w:left="360" w:hanging="360"/>
      <w:jc w:val="left"/>
    </w:pPr>
    <w:rPr>
      <w:rFonts w:ascii="Times New Roman"/>
      <w:kern w:val="0"/>
      <w:sz w:val="20"/>
      <w:lang w:val="en-GB" w:eastAsia="en-US"/>
    </w:rPr>
  </w:style>
  <w:style w:type="paragraph" w:styleId="ListNumber2">
    <w:name w:val="List Number 2"/>
    <w:basedOn w:val="Normal"/>
    <w:semiHidden/>
    <w:rsid w:val="00167D46"/>
    <w:pPr>
      <w:tabs>
        <w:tab w:val="num" w:pos="643"/>
      </w:tabs>
      <w:suppressAutoHyphens/>
      <w:spacing w:line="240" w:lineRule="atLeast"/>
      <w:ind w:left="643" w:hanging="360"/>
      <w:jc w:val="left"/>
    </w:pPr>
    <w:rPr>
      <w:rFonts w:ascii="Times New Roman"/>
      <w:kern w:val="0"/>
      <w:sz w:val="20"/>
      <w:lang w:val="en-GB" w:eastAsia="en-US"/>
    </w:rPr>
  </w:style>
  <w:style w:type="paragraph" w:styleId="ListNumber3">
    <w:name w:val="List Number 3"/>
    <w:basedOn w:val="Normal"/>
    <w:semiHidden/>
    <w:rsid w:val="00167D46"/>
    <w:pPr>
      <w:tabs>
        <w:tab w:val="num" w:pos="926"/>
      </w:tabs>
      <w:suppressAutoHyphens/>
      <w:spacing w:line="240" w:lineRule="atLeast"/>
      <w:ind w:left="926" w:hanging="360"/>
      <w:jc w:val="left"/>
    </w:pPr>
    <w:rPr>
      <w:rFonts w:ascii="Times New Roman"/>
      <w:kern w:val="0"/>
      <w:sz w:val="20"/>
      <w:lang w:val="en-GB" w:eastAsia="en-US"/>
    </w:rPr>
  </w:style>
  <w:style w:type="paragraph" w:styleId="ListNumber4">
    <w:name w:val="List Number 4"/>
    <w:basedOn w:val="Normal"/>
    <w:semiHidden/>
    <w:rsid w:val="00167D46"/>
    <w:pPr>
      <w:tabs>
        <w:tab w:val="num" w:pos="1209"/>
      </w:tabs>
      <w:suppressAutoHyphens/>
      <w:spacing w:line="240" w:lineRule="atLeast"/>
      <w:ind w:left="1209" w:hanging="360"/>
      <w:jc w:val="left"/>
    </w:pPr>
    <w:rPr>
      <w:rFonts w:ascii="Times New Roman"/>
      <w:kern w:val="0"/>
      <w:sz w:val="20"/>
      <w:lang w:val="en-GB" w:eastAsia="en-US"/>
    </w:rPr>
  </w:style>
  <w:style w:type="paragraph" w:styleId="ListNumber5">
    <w:name w:val="List Number 5"/>
    <w:basedOn w:val="Normal"/>
    <w:semiHidden/>
    <w:rsid w:val="00167D46"/>
    <w:pPr>
      <w:tabs>
        <w:tab w:val="num" w:pos="1492"/>
      </w:tabs>
      <w:suppressAutoHyphens/>
      <w:spacing w:line="240" w:lineRule="atLeast"/>
      <w:ind w:left="1492" w:hanging="360"/>
      <w:jc w:val="left"/>
    </w:pPr>
    <w:rPr>
      <w:rFonts w:ascii="Times New Roman"/>
      <w:kern w:val="0"/>
      <w:sz w:val="20"/>
      <w:lang w:val="en-GB" w:eastAsia="en-US"/>
    </w:rPr>
  </w:style>
  <w:style w:type="paragraph" w:styleId="MessageHeader">
    <w:name w:val="Message Header"/>
    <w:basedOn w:val="Normal"/>
    <w:semiHidden/>
    <w:rsid w:val="00167D46"/>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hAnsi="Arial" w:cs="Arial"/>
      <w:kern w:val="0"/>
      <w:sz w:val="24"/>
      <w:szCs w:val="24"/>
      <w:lang w:val="en-GB" w:eastAsia="en-US"/>
    </w:rPr>
  </w:style>
  <w:style w:type="paragraph" w:styleId="NormalWeb">
    <w:name w:val="Normal (Web)"/>
    <w:basedOn w:val="Normal"/>
    <w:rsid w:val="00167D46"/>
    <w:pPr>
      <w:suppressAutoHyphens/>
      <w:spacing w:line="240" w:lineRule="atLeast"/>
      <w:jc w:val="left"/>
    </w:pPr>
    <w:rPr>
      <w:rFonts w:ascii="Times New Roman"/>
      <w:kern w:val="0"/>
      <w:sz w:val="24"/>
      <w:szCs w:val="24"/>
      <w:lang w:val="en-GB" w:eastAsia="en-US"/>
    </w:rPr>
  </w:style>
  <w:style w:type="paragraph" w:styleId="NormalIndent">
    <w:name w:val="Normal Indent"/>
    <w:basedOn w:val="Normal"/>
    <w:semiHidden/>
    <w:rsid w:val="00167D46"/>
    <w:pPr>
      <w:suppressAutoHyphens/>
      <w:spacing w:line="240" w:lineRule="atLeast"/>
      <w:ind w:left="567"/>
      <w:jc w:val="left"/>
    </w:pPr>
    <w:rPr>
      <w:rFonts w:ascii="Times New Roman"/>
      <w:kern w:val="0"/>
      <w:sz w:val="20"/>
      <w:lang w:val="en-GB" w:eastAsia="en-US"/>
    </w:rPr>
  </w:style>
  <w:style w:type="paragraph" w:styleId="NoteHeading">
    <w:name w:val="Note Heading"/>
    <w:basedOn w:val="Normal"/>
    <w:next w:val="Normal"/>
    <w:semiHidden/>
    <w:rsid w:val="00167D46"/>
    <w:pPr>
      <w:suppressAutoHyphens/>
      <w:spacing w:line="240" w:lineRule="atLeast"/>
      <w:jc w:val="left"/>
    </w:pPr>
    <w:rPr>
      <w:rFonts w:ascii="Times New Roman"/>
      <w:kern w:val="0"/>
      <w:sz w:val="20"/>
      <w:lang w:val="en-GB" w:eastAsia="en-US"/>
    </w:rPr>
  </w:style>
  <w:style w:type="paragraph" w:styleId="Salutation">
    <w:name w:val="Salutation"/>
    <w:basedOn w:val="Normal"/>
    <w:next w:val="Normal"/>
    <w:semiHidden/>
    <w:rsid w:val="00167D46"/>
    <w:pPr>
      <w:suppressAutoHyphens/>
      <w:spacing w:line="240" w:lineRule="atLeast"/>
      <w:jc w:val="left"/>
    </w:pPr>
    <w:rPr>
      <w:rFonts w:ascii="Times New Roman"/>
      <w:kern w:val="0"/>
      <w:sz w:val="20"/>
      <w:lang w:val="en-GB" w:eastAsia="en-US"/>
    </w:rPr>
  </w:style>
  <w:style w:type="paragraph" w:styleId="Signature">
    <w:name w:val="Signature"/>
    <w:basedOn w:val="Normal"/>
    <w:semiHidden/>
    <w:rsid w:val="00167D46"/>
    <w:pPr>
      <w:suppressAutoHyphens/>
      <w:spacing w:line="240" w:lineRule="atLeast"/>
      <w:ind w:left="4252"/>
      <w:jc w:val="left"/>
    </w:pPr>
    <w:rPr>
      <w:rFonts w:ascii="Times New Roman"/>
      <w:kern w:val="0"/>
      <w:sz w:val="20"/>
      <w:lang w:val="en-GB" w:eastAsia="en-US"/>
    </w:rPr>
  </w:style>
  <w:style w:type="character" w:styleId="Strong">
    <w:name w:val="Strong"/>
    <w:basedOn w:val="DefaultParagraphFont"/>
    <w:qFormat/>
    <w:rsid w:val="00167D46"/>
    <w:rPr>
      <w:b/>
      <w:bCs/>
    </w:rPr>
  </w:style>
  <w:style w:type="paragraph" w:styleId="Subtitle">
    <w:name w:val="Subtitle"/>
    <w:basedOn w:val="Normal"/>
    <w:qFormat/>
    <w:rsid w:val="00167D46"/>
    <w:pPr>
      <w:suppressAutoHyphens/>
      <w:spacing w:after="60" w:line="240" w:lineRule="atLeast"/>
      <w:jc w:val="center"/>
      <w:outlineLvl w:val="1"/>
    </w:pPr>
    <w:rPr>
      <w:rFonts w:ascii="Arial" w:hAnsi="Arial" w:cs="Arial"/>
      <w:kern w:val="0"/>
      <w:sz w:val="24"/>
      <w:szCs w:val="24"/>
      <w:lang w:val="en-GB" w:eastAsia="en-US"/>
    </w:rPr>
  </w:style>
  <w:style w:type="table" w:styleId="Table3Deffects1">
    <w:name w:val="Table 3D effects 1"/>
    <w:basedOn w:val="TableNormal"/>
    <w:semiHidden/>
    <w:rsid w:val="00167D46"/>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67D46"/>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67D46"/>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67D46"/>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67D46"/>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67D46"/>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67D46"/>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67D46"/>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67D46"/>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67D46"/>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67D46"/>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67D46"/>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67D46"/>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67D46"/>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67D46"/>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67D46"/>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67D46"/>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167D4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67D46"/>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67D46"/>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67D46"/>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67D4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67D4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67D46"/>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67D46"/>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67D46"/>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67D46"/>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67D46"/>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67D4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67D4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67D46"/>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67D46"/>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67D46"/>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67D4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67D46"/>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67D46"/>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67D4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67D46"/>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67D46"/>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67D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167D46"/>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67D46"/>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67D46"/>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167D46"/>
    <w:pPr>
      <w:framePr w:w="7920" w:h="1980" w:hRule="exact" w:hSpace="180" w:wrap="auto" w:hAnchor="page" w:xAlign="center" w:yAlign="bottom"/>
      <w:suppressAutoHyphens/>
      <w:spacing w:line="240" w:lineRule="atLeast"/>
      <w:ind w:left="2880"/>
      <w:jc w:val="left"/>
    </w:pPr>
    <w:rPr>
      <w:rFonts w:ascii="Arial" w:hAnsi="Arial" w:cs="Arial"/>
      <w:kern w:val="0"/>
      <w:sz w:val="24"/>
      <w:szCs w:val="24"/>
      <w:lang w:val="en-GB" w:eastAsia="en-US"/>
    </w:rPr>
  </w:style>
  <w:style w:type="paragraph" w:styleId="NoSpacing">
    <w:name w:val="No Spacing"/>
    <w:qFormat/>
    <w:rsid w:val="00167D46"/>
    <w:pPr>
      <w:widowControl w:val="0"/>
      <w:wordWrap w:val="0"/>
      <w:autoSpaceDE w:val="0"/>
      <w:autoSpaceDN w:val="0"/>
      <w:jc w:val="both"/>
    </w:pPr>
    <w:rPr>
      <w:rFonts w:ascii="Malgun Gothic" w:eastAsia="Malgun Gothic" w:hAnsi="Malgun Gothic"/>
      <w:kern w:val="2"/>
      <w:szCs w:val="22"/>
      <w:lang w:eastAsia="ko-KR"/>
    </w:rPr>
  </w:style>
  <w:style w:type="paragraph" w:styleId="ListParagraph">
    <w:name w:val="List Paragraph"/>
    <w:basedOn w:val="Normal"/>
    <w:qFormat/>
    <w:rsid w:val="00167D46"/>
    <w:pPr>
      <w:widowControl w:val="0"/>
      <w:wordWrap w:val="0"/>
      <w:autoSpaceDE w:val="0"/>
      <w:autoSpaceDN w:val="0"/>
      <w:spacing w:after="200" w:line="276" w:lineRule="auto"/>
      <w:ind w:leftChars="400" w:left="800"/>
    </w:pPr>
    <w:rPr>
      <w:rFonts w:ascii="Malgun Gothic" w:eastAsia="Malgun Gothic" w:hAnsi="Malgun Gothic"/>
      <w:kern w:val="2"/>
      <w:sz w:val="20"/>
      <w:szCs w:val="22"/>
      <w:lang w:eastAsia="ko-KR"/>
    </w:rPr>
  </w:style>
  <w:style w:type="paragraph" w:customStyle="1" w:styleId="a6">
    <w:name w:val="바탕글"/>
    <w:basedOn w:val="Normal"/>
    <w:rsid w:val="00167D46"/>
    <w:pPr>
      <w:snapToGrid w:val="0"/>
      <w:spacing w:line="384" w:lineRule="auto"/>
    </w:pPr>
    <w:rPr>
      <w:rFonts w:ascii="Batang" w:eastAsia="Batang" w:hAnsi="Batang" w:cs="Gulim"/>
      <w:color w:val="000000"/>
      <w:kern w:val="0"/>
      <w:sz w:val="20"/>
      <w:lang w:eastAsia="ko-KR"/>
    </w:rPr>
  </w:style>
  <w:style w:type="character" w:customStyle="1" w:styleId="FooterChar1">
    <w:name w:val="Footer Char1"/>
    <w:aliases w:val="3_G Char"/>
    <w:basedOn w:val="DefaultParagraphFont"/>
    <w:link w:val="Footer"/>
    <w:locked/>
    <w:rsid w:val="00167D46"/>
    <w:rPr>
      <w:b/>
      <w:noProof/>
      <w:sz w:val="18"/>
      <w:szCs w:val="18"/>
      <w:lang w:val="en-US" w:eastAsia="zh-CN" w:bidi="ar-SA"/>
    </w:rPr>
  </w:style>
  <w:style w:type="character" w:customStyle="1" w:styleId="BalloonTextChar1">
    <w:name w:val="Balloon Text Char1"/>
    <w:basedOn w:val="DefaultParagraphFont"/>
    <w:link w:val="BalloonText"/>
    <w:locked/>
    <w:rsid w:val="00167D46"/>
    <w:rPr>
      <w:rFonts w:ascii="SimSun" w:eastAsia="SimSun"/>
      <w:kern w:val="14"/>
      <w:sz w:val="18"/>
      <w:szCs w:val="18"/>
      <w:lang w:val="en-US" w:eastAsia="zh-CN" w:bidi="ar-SA"/>
    </w:rPr>
  </w:style>
  <w:style w:type="paragraph" w:customStyle="1" w:styleId="15">
    <w:name w:val="작은제목(중고딕15)"/>
    <w:basedOn w:val="Normal"/>
    <w:rsid w:val="00167D46"/>
    <w:pPr>
      <w:spacing w:before="100" w:beforeAutospacing="1" w:after="100" w:afterAutospacing="1" w:line="240" w:lineRule="auto"/>
      <w:jc w:val="left"/>
    </w:pPr>
    <w:rPr>
      <w:rFonts w:ascii="Gulim" w:eastAsia="Gulim" w:hAnsi="Gulim" w:cs="Gulim"/>
      <w:kern w:val="0"/>
      <w:sz w:val="24"/>
      <w:szCs w:val="24"/>
      <w:lang w:eastAsia="ko-KR"/>
    </w:rPr>
  </w:style>
  <w:style w:type="character" w:customStyle="1" w:styleId="HeaderChar1">
    <w:name w:val="Header Char1"/>
    <w:aliases w:val="6_G Char"/>
    <w:basedOn w:val="DefaultParagraphFont"/>
    <w:link w:val="Header"/>
    <w:rsid w:val="00167D46"/>
    <w:rPr>
      <w:noProof/>
      <w:sz w:val="18"/>
      <w:lang w:val="en-US" w:eastAsia="zh-CN" w:bidi="ar-SA"/>
    </w:rPr>
  </w:style>
  <w:style w:type="paragraph" w:customStyle="1" w:styleId="Char2CharCharChar">
    <w:name w:val=" Char2 Char Char Char"/>
    <w:basedOn w:val="Normal"/>
    <w:rsid w:val="00167D46"/>
    <w:pPr>
      <w:spacing w:after="160" w:line="240" w:lineRule="exact"/>
      <w:jc w:val="left"/>
    </w:pPr>
    <w:rPr>
      <w:rFonts w:ascii="Verdana" w:hAnsi="Verdana"/>
      <w:kern w:val="0"/>
      <w:sz w:val="20"/>
      <w:lang w:eastAsia="en-US"/>
    </w:rPr>
  </w:style>
  <w:style w:type="paragraph" w:customStyle="1" w:styleId="Style">
    <w:name w:val="Style"/>
    <w:rsid w:val="00167D46"/>
    <w:pPr>
      <w:widowControl w:val="0"/>
      <w:autoSpaceDE w:val="0"/>
      <w:autoSpaceDN w:val="0"/>
      <w:adjustRightInd w:val="0"/>
    </w:pPr>
    <w:rPr>
      <w:rFonts w:ascii="Arial" w:hAnsi="Arial" w:cs="Arial"/>
      <w:sz w:val="24"/>
      <w:szCs w:val="24"/>
    </w:rPr>
  </w:style>
  <w:style w:type="character" w:customStyle="1" w:styleId="CharChar8">
    <w:name w:val=" Char Char8"/>
    <w:rsid w:val="00167D46"/>
    <w:rPr>
      <w:sz w:val="22"/>
      <w:szCs w:val="22"/>
      <w:lang w:eastAsia="en-US"/>
    </w:rPr>
  </w:style>
  <w:style w:type="character" w:customStyle="1" w:styleId="CharChar7">
    <w:name w:val=" Char Char7"/>
    <w:rsid w:val="00167D46"/>
    <w:rPr>
      <w:sz w:val="22"/>
      <w:szCs w:val="22"/>
      <w:lang w:eastAsia="en-US"/>
    </w:rPr>
  </w:style>
  <w:style w:type="character" w:customStyle="1" w:styleId="CharChar5">
    <w:name w:val=" Char Char5"/>
    <w:semiHidden/>
    <w:rsid w:val="00167D46"/>
    <w:rPr>
      <w:rFonts w:ascii="Tahoma" w:hAnsi="Tahoma" w:cs="Tahoma"/>
      <w:sz w:val="16"/>
      <w:szCs w:val="16"/>
      <w:lang w:val="en-ZA" w:eastAsia="en-US"/>
    </w:rPr>
  </w:style>
  <w:style w:type="character" w:customStyle="1" w:styleId="Heading2Char1">
    <w:name w:val="Heading 2 Char1"/>
    <w:link w:val="Heading2"/>
    <w:rsid w:val="00167D46"/>
    <w:rPr>
      <w:rFonts w:eastAsia="SimSun"/>
      <w:snapToGrid w:val="0"/>
      <w:kern w:val="28"/>
      <w:sz w:val="28"/>
      <w:lang w:val="en-US" w:eastAsia="zh-CN" w:bidi="ar-SA"/>
    </w:rPr>
  </w:style>
  <w:style w:type="character" w:customStyle="1" w:styleId="CommentTextChar3">
    <w:name w:val="Comment Text Char3"/>
    <w:link w:val="CommentText"/>
    <w:semiHidden/>
    <w:rsid w:val="00167D46"/>
    <w:rPr>
      <w:rFonts w:ascii="SimSun" w:eastAsia="SimSun"/>
      <w:kern w:val="14"/>
      <w:sz w:val="21"/>
      <w:lang w:val="en-US" w:eastAsia="zh-CN" w:bidi="ar-SA"/>
    </w:rPr>
  </w:style>
  <w:style w:type="character" w:customStyle="1" w:styleId="CommentSubjectChar">
    <w:name w:val="Comment Subject Char"/>
    <w:link w:val="CommentSubject"/>
    <w:rsid w:val="00167D46"/>
    <w:rPr>
      <w:rFonts w:ascii="SimSun" w:eastAsia="SimSun"/>
      <w:b/>
      <w:bCs/>
      <w:kern w:val="14"/>
      <w:sz w:val="21"/>
      <w:lang w:val="en-US" w:eastAsia="zh-CN" w:bidi="ar-SA"/>
    </w:rPr>
  </w:style>
  <w:style w:type="character" w:customStyle="1" w:styleId="Heading1Char1">
    <w:name w:val="Heading 1 Char1"/>
    <w:aliases w:val="Table_G Char"/>
    <w:link w:val="Heading1"/>
    <w:rsid w:val="00167D46"/>
    <w:rPr>
      <w:rFonts w:eastAsia="SimSun"/>
      <w:b/>
      <w:kern w:val="32"/>
      <w:sz w:val="30"/>
      <w:lang w:val="en-US" w:eastAsia="zh-CN" w:bidi="ar-SA"/>
    </w:rPr>
  </w:style>
  <w:style w:type="character" w:customStyle="1" w:styleId="Heading5Char">
    <w:name w:val="Heading 5 Char"/>
    <w:link w:val="Heading5"/>
    <w:rsid w:val="00167D46"/>
    <w:rPr>
      <w:rFonts w:eastAsia="SimHei"/>
      <w:bCs/>
      <w:snapToGrid w:val="0"/>
      <w:sz w:val="21"/>
      <w:szCs w:val="36"/>
      <w:lang w:val="en-US" w:eastAsia="zh-CN" w:bidi="ar-SA"/>
    </w:rPr>
  </w:style>
  <w:style w:type="character" w:customStyle="1" w:styleId="FootnoteTextCharChar">
    <w:name w:val="Footnote Text Char Char"/>
    <w:aliases w:val="Footnote Text Char1 Char,Footnote Text Char Char1 Char,Footnote Text Char2 Char1,Footnote Text Char Char Char Char Char,Footnote Text Char1 Char1 Char,Footnote Text Char Char Char1 Char,Footnote Text Char3 Char,Arial Char Char"/>
    <w:basedOn w:val="DefaultParagraphFont"/>
    <w:rsid w:val="00167D46"/>
    <w:rPr>
      <w:spacing w:val="5"/>
      <w:w w:val="104"/>
      <w:kern w:val="14"/>
      <w:sz w:val="17"/>
      <w:lang w:val="en-GB" w:eastAsia="en-US"/>
    </w:rPr>
  </w:style>
  <w:style w:type="paragraph" w:customStyle="1" w:styleId="Default">
    <w:name w:val="Default"/>
    <w:rsid w:val="00167D46"/>
    <w:pPr>
      <w:autoSpaceDE w:val="0"/>
      <w:autoSpaceDN w:val="0"/>
      <w:adjustRightInd w:val="0"/>
    </w:pPr>
    <w:rPr>
      <w:color w:val="000000"/>
      <w:sz w:val="24"/>
      <w:szCs w:val="24"/>
      <w:lang w:val="en-SG" w:eastAsia="en-SG"/>
    </w:rPr>
  </w:style>
  <w:style w:type="character" w:customStyle="1" w:styleId="apple-style-span">
    <w:name w:val="apple-style-span"/>
    <w:basedOn w:val="DefaultParagraphFont"/>
    <w:rsid w:val="00167D46"/>
  </w:style>
  <w:style w:type="character" w:customStyle="1" w:styleId="text">
    <w:name w:val="text"/>
    <w:basedOn w:val="DefaultParagraphFont"/>
    <w:rsid w:val="00167D46"/>
    <w:rPr>
      <w:bdr w:val="none" w:sz="0" w:space="0" w:color="auto" w:frame="1"/>
    </w:rPr>
  </w:style>
  <w:style w:type="character" w:customStyle="1" w:styleId="apple-converted-space">
    <w:name w:val="apple-converted-space"/>
    <w:basedOn w:val="DefaultParagraphFont"/>
    <w:rsid w:val="00167D46"/>
  </w:style>
  <w:style w:type="character" w:customStyle="1" w:styleId="FootnoteTextCharChar1Char1">
    <w:name w:val="Footnote Text Char Char1 Char1"/>
    <w:aliases w:val="Footnote Text Char2 Char2,Footnote Text Char Char Char Char Char1,Footnote Text Char1 Char1 Char1,Footnote Text Char Char Char1 Char1,Footnote Text Char3 Char1,Footnote Text Char2 Char Char1,Footnote Text Char1 Char Char1"/>
    <w:basedOn w:val="DefaultParagraphFont"/>
    <w:locked/>
    <w:rsid w:val="00167D46"/>
  </w:style>
  <w:style w:type="character" w:styleId="IntenseEmphasis">
    <w:name w:val="Intense Emphasis"/>
    <w:basedOn w:val="DefaultParagraphFont"/>
    <w:qFormat/>
    <w:rsid w:val="00167D46"/>
    <w:rPr>
      <w:b/>
      <w:bCs/>
      <w:i/>
      <w:iCs/>
      <w:color w:val="4F81BD"/>
      <w:sz w:val="24"/>
    </w:rPr>
  </w:style>
  <w:style w:type="character" w:customStyle="1" w:styleId="longtext1">
    <w:name w:val="long_text1"/>
    <w:basedOn w:val="DefaultParagraphFont"/>
    <w:rsid w:val="00167D46"/>
    <w:rPr>
      <w:sz w:val="20"/>
      <w:szCs w:val="20"/>
    </w:rPr>
  </w:style>
  <w:style w:type="character" w:customStyle="1" w:styleId="trans">
    <w:name w:val="trans"/>
    <w:basedOn w:val="DefaultParagraphFont"/>
    <w:rsid w:val="00167D46"/>
  </w:style>
  <w:style w:type="character" w:customStyle="1" w:styleId="H23GChar">
    <w:name w:val="_ H_2/3_G Char"/>
    <w:link w:val="H23G"/>
    <w:locked/>
    <w:rsid w:val="00167D46"/>
    <w:rPr>
      <w:rFonts w:eastAsia="SimSun"/>
      <w:b/>
      <w:lang w:val="en-GB" w:eastAsia="en-US" w:bidi="ar-SA"/>
    </w:rPr>
  </w:style>
  <w:style w:type="character" w:customStyle="1" w:styleId="meta1">
    <w:name w:val="meta1"/>
    <w:basedOn w:val="DefaultParagraphFont"/>
    <w:rsid w:val="00167D46"/>
    <w:rPr>
      <w:rFonts w:cs="Times New Roman"/>
      <w:color w:val="6F6F6F"/>
      <w:sz w:val="14"/>
      <w:szCs w:val="14"/>
    </w:rPr>
  </w:style>
  <w:style w:type="character" w:customStyle="1" w:styleId="Char">
    <w:name w:val="脚注文本 Char"/>
    <w:aliases w:val="Char Char,Footnote Text Blue Char,EUMC_Lábjegyzetszöveg + 13 pt Char,Félkövér Char,Dolt Char,Középre zárt Char Char1,Középre zárt Char Char Char,Középre zárt Char1,Märk Char,Footnote Text Char Char Char,5_G Char"/>
    <w:basedOn w:val="DefaultParagraphFont"/>
    <w:locked/>
    <w:rsid w:val="00167D46"/>
    <w:rPr>
      <w:rFonts w:cs="Times New Roman"/>
      <w:spacing w:val="5"/>
      <w:w w:val="104"/>
      <w:kern w:val="14"/>
      <w:sz w:val="17"/>
      <w:lang w:val="en-GB" w:eastAsia="en-US"/>
    </w:rPr>
  </w:style>
  <w:style w:type="character" w:customStyle="1" w:styleId="hps">
    <w:name w:val="hps"/>
    <w:rsid w:val="00167D46"/>
  </w:style>
  <w:style w:type="paragraph" w:customStyle="1" w:styleId="PargrafodaLista">
    <w:name w:val="Parágrafo da Lista"/>
    <w:basedOn w:val="Normal"/>
    <w:rsid w:val="00167D46"/>
    <w:pPr>
      <w:spacing w:after="200" w:line="276" w:lineRule="auto"/>
      <w:ind w:left="720"/>
      <w:contextualSpacing/>
      <w:jc w:val="left"/>
    </w:pPr>
    <w:rPr>
      <w:rFonts w:ascii="Calibri" w:hAnsi="Calibri"/>
      <w:kern w:val="0"/>
      <w:sz w:val="22"/>
      <w:szCs w:val="22"/>
      <w:lang w:val="pt-PT" w:eastAsia="en-US"/>
    </w:rPr>
  </w:style>
  <w:style w:type="character" w:customStyle="1" w:styleId="H1GChar">
    <w:name w:val="_ H_1_G Char"/>
    <w:link w:val="H1G"/>
    <w:rsid w:val="00167D46"/>
    <w:rPr>
      <w:rFonts w:eastAsia="SimSun"/>
      <w:b/>
      <w:sz w:val="24"/>
      <w:lang w:val="en-GB" w:eastAsia="en-US" w:bidi="ar-SA"/>
    </w:rPr>
  </w:style>
  <w:style w:type="character" w:customStyle="1" w:styleId="Heading1Char">
    <w:name w:val="Heading 1 Char"/>
    <w:rsid w:val="00167D46"/>
    <w:rPr>
      <w:rFonts w:ascii="Cambria" w:eastAsia="SimSun" w:hAnsi="Cambria" w:cs="Times New Roman"/>
      <w:b/>
      <w:bCs/>
      <w:color w:val="365F91"/>
      <w:sz w:val="28"/>
      <w:szCs w:val="28"/>
      <w:lang w:eastAsia="en-US"/>
    </w:rPr>
  </w:style>
  <w:style w:type="character" w:customStyle="1" w:styleId="Heading2Char">
    <w:name w:val="Heading 2 Char"/>
    <w:rsid w:val="00167D46"/>
    <w:rPr>
      <w:rFonts w:ascii="Cambria" w:eastAsia="SimSun" w:hAnsi="Cambria" w:cs="Times New Roman"/>
      <w:b/>
      <w:bCs/>
      <w:color w:val="4F81BD"/>
      <w:sz w:val="26"/>
      <w:szCs w:val="26"/>
      <w:lang w:eastAsia="en-US"/>
    </w:rPr>
  </w:style>
  <w:style w:type="character" w:customStyle="1" w:styleId="Heading3Char">
    <w:name w:val="Heading 3 Char"/>
    <w:aliases w:val="Char Знак Знак Знак Char"/>
    <w:link w:val="Heading3"/>
    <w:rsid w:val="00167D46"/>
    <w:rPr>
      <w:rFonts w:eastAsia="SimSun"/>
      <w:snapToGrid w:val="0"/>
      <w:kern w:val="28"/>
      <w:sz w:val="21"/>
      <w:u w:val="single"/>
      <w:lang w:val="en-US" w:eastAsia="zh-CN" w:bidi="ar-SA"/>
    </w:rPr>
  </w:style>
  <w:style w:type="character" w:customStyle="1" w:styleId="Heading4Char">
    <w:name w:val="Heading 4 Char"/>
    <w:link w:val="Heading4"/>
    <w:rsid w:val="00167D46"/>
    <w:rPr>
      <w:rFonts w:eastAsia="SimSun"/>
      <w:snapToGrid w:val="0"/>
      <w:sz w:val="21"/>
      <w:u w:val="single"/>
      <w:lang w:val="en-US" w:eastAsia="zh-CN" w:bidi="ar-SA"/>
    </w:rPr>
  </w:style>
  <w:style w:type="character" w:customStyle="1" w:styleId="singlespaceChar">
    <w:name w:val="single space Char"/>
    <w:aliases w:val="footnote text Char,ft Char,fn Char,FOOTNOTES Char,ADB Char,WB-Fußnotentext Char,Footnote Char,Fußnote Char,Geneva 9 Char,Font: Geneva 9 Char,Boston 10 Char,f Char,12pt Char,12pt Знак Char,Текст сноски Знак Char"/>
    <w:rsid w:val="00167D46"/>
    <w:rPr>
      <w:rFonts w:ascii="Times New Roman" w:eastAsia="Times New Roman" w:hAnsi="Times New Roman"/>
      <w:sz w:val="24"/>
      <w:lang w:val="en-GB"/>
    </w:rPr>
  </w:style>
  <w:style w:type="character" w:customStyle="1" w:styleId="BodyTextChar">
    <w:name w:val="Body Text Char"/>
    <w:aliases w:val="Знак8 Char"/>
    <w:rsid w:val="00167D46"/>
    <w:rPr>
      <w:sz w:val="22"/>
      <w:szCs w:val="22"/>
      <w:lang w:eastAsia="en-US"/>
    </w:rPr>
  </w:style>
  <w:style w:type="character" w:customStyle="1" w:styleId="BodyTextChar2">
    <w:name w:val="Body Text Char2"/>
    <w:aliases w:val="Знак8 Char1"/>
    <w:link w:val="BodyText"/>
    <w:rsid w:val="00167D46"/>
    <w:rPr>
      <w:rFonts w:eastAsia="SimSun"/>
      <w:lang w:val="en-GB" w:eastAsia="en-US" w:bidi="ar-SA"/>
    </w:rPr>
  </w:style>
  <w:style w:type="paragraph" w:customStyle="1" w:styleId="Bodytext0">
    <w:name w:val="Body text"/>
    <w:basedOn w:val="Normal"/>
    <w:rsid w:val="00167D46"/>
    <w:pPr>
      <w:spacing w:line="240" w:lineRule="auto"/>
    </w:pPr>
    <w:rPr>
      <w:rFonts w:ascii="Arial" w:hAnsi="Arial"/>
      <w:kern w:val="0"/>
      <w:sz w:val="20"/>
      <w:lang w:val="en-GB" w:eastAsia="en-US"/>
    </w:rPr>
  </w:style>
  <w:style w:type="paragraph" w:customStyle="1" w:styleId="Normal0">
    <w:name w:val="[Normal]"/>
    <w:rsid w:val="00167D46"/>
    <w:pPr>
      <w:widowControl w:val="0"/>
      <w:autoSpaceDE w:val="0"/>
      <w:autoSpaceDN w:val="0"/>
      <w:adjustRightInd w:val="0"/>
    </w:pPr>
    <w:rPr>
      <w:rFonts w:ascii="Arial" w:eastAsia="Calibri" w:hAnsi="Arial" w:cs="Arial"/>
      <w:sz w:val="24"/>
      <w:szCs w:val="24"/>
    </w:rPr>
  </w:style>
  <w:style w:type="character" w:customStyle="1" w:styleId="yshortcuts">
    <w:name w:val="yshortcuts"/>
    <w:rsid w:val="00167D46"/>
  </w:style>
  <w:style w:type="character" w:customStyle="1" w:styleId="CommentTextChar">
    <w:name w:val="Comment Text Char"/>
    <w:semiHidden/>
    <w:rsid w:val="00167D46"/>
    <w:rPr>
      <w:lang w:eastAsia="en-US"/>
    </w:rPr>
  </w:style>
  <w:style w:type="character" w:customStyle="1" w:styleId="CommentTextChar2">
    <w:name w:val="Comment Text Char2"/>
    <w:semiHidden/>
    <w:rsid w:val="00167D46"/>
    <w:rPr>
      <w:rFonts w:ascii="Times New Roman" w:eastAsia="Times New Roman" w:hAnsi="Times New Roman"/>
      <w:lang w:val="ru-RU" w:eastAsia="ru-RU"/>
    </w:rPr>
  </w:style>
  <w:style w:type="character" w:customStyle="1" w:styleId="BalloonTextChar">
    <w:name w:val="Balloon Text Char"/>
    <w:rsid w:val="00167D46"/>
    <w:rPr>
      <w:rFonts w:ascii="Tahoma" w:hAnsi="Tahoma" w:cs="Tahoma"/>
      <w:sz w:val="16"/>
      <w:szCs w:val="16"/>
      <w:lang w:eastAsia="en-US"/>
    </w:rPr>
  </w:style>
  <w:style w:type="paragraph" w:customStyle="1" w:styleId="abzacixml">
    <w:name w:val="abzaci_xml"/>
    <w:basedOn w:val="PlainText"/>
    <w:rsid w:val="00167D46"/>
    <w:pPr>
      <w:suppressAutoHyphens w:val="0"/>
      <w:spacing w:line="240" w:lineRule="auto"/>
      <w:ind w:firstLine="283"/>
      <w:jc w:val="both"/>
    </w:pPr>
    <w:rPr>
      <w:rFonts w:ascii="Sylfaen" w:eastAsia="Sylfaen" w:hAnsi="Sylfaen"/>
      <w:sz w:val="22"/>
      <w:lang/>
    </w:rPr>
  </w:style>
  <w:style w:type="character" w:customStyle="1" w:styleId="PlainTextChar">
    <w:name w:val="Plain Text Char"/>
    <w:link w:val="PlainText"/>
    <w:rsid w:val="00167D46"/>
    <w:rPr>
      <w:rFonts w:eastAsia="SimSun"/>
      <w:lang w:val="en-GB" w:eastAsia="en-US" w:bidi="ar-SA"/>
    </w:rPr>
  </w:style>
  <w:style w:type="paragraph" w:customStyle="1" w:styleId="muxlixml">
    <w:name w:val="muxli_xml"/>
    <w:basedOn w:val="Normal"/>
    <w:rsid w:val="00167D46"/>
    <w:pPr>
      <w:keepLines/>
      <w:spacing w:before="240" w:line="240" w:lineRule="exact"/>
      <w:ind w:left="850" w:hanging="850"/>
      <w:jc w:val="left"/>
    </w:pPr>
    <w:rPr>
      <w:rFonts w:ascii="Sylfaen" w:eastAsia="Sylfaen" w:hAnsi="Sylfaen"/>
      <w:b/>
      <w:kern w:val="0"/>
      <w:sz w:val="22"/>
      <w:lang w:eastAsia="en-US"/>
    </w:rPr>
  </w:style>
  <w:style w:type="paragraph" w:customStyle="1" w:styleId="tavisataurixml">
    <w:name w:val="tavi_satauri_xml"/>
    <w:basedOn w:val="Normal"/>
    <w:rsid w:val="00167D46"/>
    <w:pPr>
      <w:spacing w:after="240" w:line="240" w:lineRule="auto"/>
      <w:jc w:val="center"/>
    </w:pPr>
    <w:rPr>
      <w:rFonts w:ascii="Sylfaen" w:eastAsia="Sylfaen" w:hAnsi="Sylfaen"/>
      <w:b/>
      <w:kern w:val="0"/>
      <w:sz w:val="22"/>
      <w:lang w:eastAsia="en-US"/>
    </w:rPr>
  </w:style>
  <w:style w:type="paragraph" w:customStyle="1" w:styleId="Text0">
    <w:name w:val="Text"/>
    <w:basedOn w:val="Normal"/>
    <w:rsid w:val="00167D46"/>
    <w:pPr>
      <w:spacing w:before="120" w:after="120" w:line="240" w:lineRule="auto"/>
    </w:pPr>
    <w:rPr>
      <w:rFonts w:ascii="Times New Roman"/>
      <w:color w:val="000000"/>
      <w:kern w:val="28"/>
      <w:sz w:val="16"/>
      <w:szCs w:val="16"/>
      <w:lang w:eastAsia="en-US"/>
    </w:rPr>
  </w:style>
  <w:style w:type="paragraph" w:customStyle="1" w:styleId="Unit">
    <w:name w:val="Unit"/>
    <w:basedOn w:val="Normal"/>
    <w:rsid w:val="00167D46"/>
    <w:pPr>
      <w:spacing w:before="20" w:after="20" w:line="240" w:lineRule="auto"/>
      <w:jc w:val="right"/>
    </w:pPr>
    <w:rPr>
      <w:rFonts w:ascii="Times New Roman"/>
      <w:color w:val="000000"/>
      <w:kern w:val="28"/>
      <w:sz w:val="14"/>
      <w:szCs w:val="14"/>
      <w:lang w:eastAsia="en-US"/>
    </w:rPr>
  </w:style>
  <w:style w:type="paragraph" w:customStyle="1" w:styleId="Sourse">
    <w:name w:val="Sourse"/>
    <w:basedOn w:val="Normal"/>
    <w:rsid w:val="00167D46"/>
    <w:pPr>
      <w:spacing w:before="20" w:after="20" w:line="240" w:lineRule="auto"/>
    </w:pPr>
    <w:rPr>
      <w:rFonts w:ascii="Times New Roman"/>
      <w:color w:val="000000"/>
      <w:kern w:val="28"/>
      <w:sz w:val="14"/>
      <w:szCs w:val="14"/>
      <w:lang w:eastAsia="en-US"/>
    </w:rPr>
  </w:style>
  <w:style w:type="paragraph" w:customStyle="1" w:styleId="yiv77541397msonormal">
    <w:name w:val="yiv77541397msonormal"/>
    <w:basedOn w:val="Normal"/>
    <w:rsid w:val="00167D46"/>
    <w:pPr>
      <w:spacing w:before="100" w:beforeAutospacing="1" w:after="100" w:afterAutospacing="1" w:line="240" w:lineRule="auto"/>
      <w:jc w:val="left"/>
    </w:pPr>
    <w:rPr>
      <w:rFonts w:ascii="Times New Roman"/>
      <w:kern w:val="0"/>
      <w:sz w:val="24"/>
      <w:szCs w:val="24"/>
      <w:lang w:eastAsia="en-US"/>
    </w:rPr>
  </w:style>
  <w:style w:type="character" w:customStyle="1" w:styleId="HeaderChar">
    <w:name w:val="Header Char"/>
    <w:rsid w:val="00167D46"/>
    <w:rPr>
      <w:sz w:val="22"/>
      <w:szCs w:val="22"/>
      <w:lang w:eastAsia="en-US"/>
    </w:rPr>
  </w:style>
  <w:style w:type="character" w:customStyle="1" w:styleId="FooterChar">
    <w:name w:val="Footer Char"/>
    <w:rsid w:val="00167D46"/>
    <w:rPr>
      <w:sz w:val="22"/>
      <w:szCs w:val="22"/>
      <w:lang w:eastAsia="en-US"/>
    </w:rPr>
  </w:style>
  <w:style w:type="character" w:customStyle="1" w:styleId="BodyTextIndentChar">
    <w:name w:val="Body Text Indent Char"/>
    <w:aliases w:val="Знак1 Char"/>
    <w:link w:val="BodyTextIndent"/>
    <w:rsid w:val="00167D46"/>
    <w:rPr>
      <w:rFonts w:eastAsia="SimSun"/>
      <w:lang w:val="en-GB" w:eastAsia="en-US" w:bidi="ar-SA"/>
    </w:rPr>
  </w:style>
  <w:style w:type="character" w:customStyle="1" w:styleId="BodyTextIndent2Char">
    <w:name w:val="Body Text Indent 2 Char"/>
    <w:link w:val="BodyTextIndent2"/>
    <w:rsid w:val="00167D46"/>
    <w:rPr>
      <w:rFonts w:eastAsia="SimSun"/>
      <w:lang w:val="en-GB" w:eastAsia="en-US" w:bidi="ar-SA"/>
    </w:rPr>
  </w:style>
  <w:style w:type="character" w:customStyle="1" w:styleId="BodyText3Char">
    <w:name w:val="Body Text 3 Char"/>
    <w:aliases w:val="Знак Char"/>
    <w:link w:val="BodyText3"/>
    <w:rsid w:val="00167D46"/>
    <w:rPr>
      <w:rFonts w:eastAsia="SimSun"/>
      <w:sz w:val="16"/>
      <w:szCs w:val="16"/>
      <w:lang w:val="en-GB" w:eastAsia="en-US" w:bidi="ar-SA"/>
    </w:rPr>
  </w:style>
  <w:style w:type="character" w:customStyle="1" w:styleId="BodyTextIndent3Char">
    <w:name w:val="Body Text Indent 3 Char"/>
    <w:link w:val="BodyTextIndent3"/>
    <w:rsid w:val="00167D46"/>
    <w:rPr>
      <w:rFonts w:eastAsia="SimSun"/>
      <w:sz w:val="16"/>
      <w:szCs w:val="16"/>
      <w:lang w:val="en-GB" w:eastAsia="en-US" w:bidi="ar-SA"/>
    </w:rPr>
  </w:style>
  <w:style w:type="character" w:customStyle="1" w:styleId="DocumentMapChar">
    <w:name w:val="Document Map Char"/>
    <w:semiHidden/>
    <w:locked/>
    <w:rsid w:val="00167D46"/>
    <w:rPr>
      <w:rFonts w:ascii="Tahoma" w:hAnsi="Tahoma"/>
      <w:shd w:val="clear" w:color="auto" w:fill="000080"/>
      <w:lang w:val="en-AU" w:eastAsia="ru-RU"/>
    </w:rPr>
  </w:style>
  <w:style w:type="character" w:customStyle="1" w:styleId="DocumentMapChar1">
    <w:name w:val="Document Map Char1"/>
    <w:link w:val="DocumentMap"/>
    <w:rsid w:val="00167D46"/>
    <w:rPr>
      <w:rFonts w:ascii="SimSun" w:eastAsia="SimSun"/>
      <w:kern w:val="14"/>
      <w:sz w:val="21"/>
      <w:lang w:bidi="ar-SA"/>
    </w:rPr>
  </w:style>
  <w:style w:type="character" w:customStyle="1" w:styleId="DocumentMapChar2">
    <w:name w:val="Document Map Char2"/>
    <w:rsid w:val="00167D46"/>
    <w:rPr>
      <w:rFonts w:ascii="Tahoma" w:hAnsi="Tahoma" w:cs="Tahoma"/>
      <w:sz w:val="16"/>
      <w:szCs w:val="16"/>
      <w:lang w:eastAsia="en-US"/>
    </w:rPr>
  </w:style>
  <w:style w:type="character" w:customStyle="1" w:styleId="BodyText2Char">
    <w:name w:val="Body Text 2 Char"/>
    <w:link w:val="BodyText2"/>
    <w:rsid w:val="00167D46"/>
    <w:rPr>
      <w:rFonts w:eastAsia="SimSun"/>
      <w:lang w:val="en-GB" w:eastAsia="en-US" w:bidi="ar-SA"/>
    </w:rPr>
  </w:style>
  <w:style w:type="character" w:customStyle="1" w:styleId="CommentTextChar1">
    <w:name w:val="Comment Text Char1"/>
    <w:semiHidden/>
    <w:locked/>
    <w:rsid w:val="00167D46"/>
    <w:rPr>
      <w:rFonts w:cs="Times New Roman"/>
      <w:sz w:val="20"/>
      <w:szCs w:val="20"/>
    </w:rPr>
  </w:style>
  <w:style w:type="character" w:customStyle="1" w:styleId="HTMLPreformattedChar">
    <w:name w:val="HTML Preformatted Char"/>
    <w:link w:val="HTMLPreformatted"/>
    <w:rsid w:val="00167D46"/>
    <w:rPr>
      <w:rFonts w:ascii="Courier New" w:eastAsia="SimSun" w:hAnsi="Courier New"/>
      <w:lang w:val="en-GB" w:eastAsia="en-US" w:bidi="ar-SA"/>
    </w:rPr>
  </w:style>
  <w:style w:type="table" w:customStyle="1" w:styleId="MediumShading1Accent5">
    <w:name w:val="Medium Shading 1 Accent 5"/>
    <w:rsid w:val="00167D46"/>
    <w:rPr>
      <w:rFonts w:ascii="Calibri" w:hAnsi="Calibri"/>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character" w:customStyle="1" w:styleId="BodyTextChar1">
    <w:name w:val="Body Text Char1"/>
    <w:aliases w:val="Body Text Char Char"/>
    <w:rsid w:val="00167D46"/>
    <w:rPr>
      <w:rFonts w:ascii="LitNusx" w:hAnsi="LitNusx" w:cs="Times New Roman"/>
      <w:sz w:val="20"/>
      <w:szCs w:val="20"/>
      <w:lang w:eastAsia="ru-RU"/>
    </w:rPr>
  </w:style>
  <w:style w:type="paragraph" w:customStyle="1" w:styleId="muxlixml0">
    <w:name w:val="muxlixml0"/>
    <w:basedOn w:val="Normal"/>
    <w:rsid w:val="00167D46"/>
    <w:pPr>
      <w:spacing w:before="100" w:beforeAutospacing="1" w:after="100" w:afterAutospacing="1" w:line="240" w:lineRule="auto"/>
      <w:jc w:val="left"/>
    </w:pPr>
    <w:rPr>
      <w:rFonts w:ascii="Times New Roman" w:eastAsia="Calibri"/>
      <w:kern w:val="0"/>
      <w:sz w:val="24"/>
      <w:szCs w:val="24"/>
      <w:lang w:eastAsia="en-US"/>
    </w:rPr>
  </w:style>
  <w:style w:type="paragraph" w:customStyle="1" w:styleId="abzacixml0">
    <w:name w:val="abzacixml"/>
    <w:basedOn w:val="Normal"/>
    <w:rsid w:val="00167D46"/>
    <w:pPr>
      <w:spacing w:before="100" w:beforeAutospacing="1" w:after="100" w:afterAutospacing="1" w:line="240" w:lineRule="auto"/>
      <w:jc w:val="left"/>
    </w:pPr>
    <w:rPr>
      <w:rFonts w:ascii="Times New Roman" w:eastAsia="Calibri"/>
      <w:kern w:val="0"/>
      <w:sz w:val="24"/>
      <w:szCs w:val="24"/>
      <w:lang w:eastAsia="en-US"/>
    </w:rPr>
  </w:style>
  <w:style w:type="paragraph" w:customStyle="1" w:styleId="Pa9">
    <w:name w:val="Pa9"/>
    <w:basedOn w:val="Normal"/>
    <w:next w:val="Normal"/>
    <w:rsid w:val="00167D46"/>
    <w:pPr>
      <w:autoSpaceDE w:val="0"/>
      <w:autoSpaceDN w:val="0"/>
      <w:adjustRightInd w:val="0"/>
      <w:spacing w:line="221" w:lineRule="atLeast"/>
      <w:jc w:val="left"/>
    </w:pPr>
    <w:rPr>
      <w:rFonts w:ascii="Arial" w:hAnsi="Arial" w:cs="Arial"/>
      <w:kern w:val="0"/>
      <w:sz w:val="24"/>
      <w:szCs w:val="24"/>
      <w:lang w:val="ru-RU" w:eastAsia="ru-RU"/>
    </w:rPr>
  </w:style>
  <w:style w:type="character" w:customStyle="1" w:styleId="il">
    <w:name w:val="il"/>
    <w:rsid w:val="00167D46"/>
  </w:style>
  <w:style w:type="paragraph" w:customStyle="1" w:styleId="yiv401499452msoplaintext">
    <w:name w:val="yiv401499452msoplaintext"/>
    <w:basedOn w:val="Normal"/>
    <w:rsid w:val="00167D46"/>
    <w:pPr>
      <w:spacing w:before="100" w:beforeAutospacing="1" w:after="100" w:afterAutospacing="1" w:line="240" w:lineRule="auto"/>
      <w:jc w:val="left"/>
    </w:pPr>
    <w:rPr>
      <w:rFonts w:ascii="Times New Roman"/>
      <w:kern w:val="0"/>
      <w:sz w:val="24"/>
      <w:szCs w:val="24"/>
      <w:lang w:val="en-GB" w:eastAsia="en-GB"/>
    </w:rPr>
  </w:style>
  <w:style w:type="paragraph" w:customStyle="1" w:styleId="Web">
    <w:name w:val="Κανονικό (Web)"/>
    <w:basedOn w:val="Normal"/>
    <w:rsid w:val="00167D46"/>
    <w:pPr>
      <w:spacing w:before="100" w:beforeAutospacing="1" w:after="100" w:afterAutospacing="1" w:line="240" w:lineRule="auto"/>
      <w:jc w:val="left"/>
    </w:pPr>
    <w:rPr>
      <w:rFonts w:ascii="Arial Unicode MS" w:eastAsia="Arial Unicode MS" w:hAnsi="Arial Unicode MS" w:cs="Arial Unicode MS"/>
      <w:color w:val="000000"/>
      <w:kern w:val="0"/>
      <w:sz w:val="24"/>
      <w:szCs w:val="24"/>
      <w:lang w:val="el-GR" w:eastAsia="el-GR"/>
    </w:rPr>
  </w:style>
  <w:style w:type="paragraph" w:styleId="TOC1">
    <w:name w:val="toc 1"/>
    <w:basedOn w:val="Normal"/>
    <w:next w:val="Normal"/>
    <w:autoRedefine/>
    <w:rsid w:val="00167D46"/>
    <w:pPr>
      <w:tabs>
        <w:tab w:val="left" w:pos="1418"/>
        <w:tab w:val="right" w:leader="dot" w:pos="8080"/>
      </w:tabs>
      <w:spacing w:before="120" w:after="120"/>
      <w:ind w:leftChars="405" w:left="1417" w:hangingChars="270" w:hanging="567"/>
      <w:jc w:val="left"/>
    </w:pPr>
    <w:rPr>
      <w:rFonts w:ascii="Calibri" w:hAnsi="Calibri" w:cs="Calibri"/>
      <w:b/>
      <w:bCs/>
      <w:caps/>
      <w:sz w:val="20"/>
    </w:rPr>
  </w:style>
  <w:style w:type="paragraph" w:styleId="TOC2">
    <w:name w:val="toc 2"/>
    <w:basedOn w:val="Normal"/>
    <w:next w:val="Normal"/>
    <w:autoRedefine/>
    <w:rsid w:val="00167D46"/>
    <w:pPr>
      <w:ind w:left="210"/>
      <w:jc w:val="left"/>
    </w:pPr>
    <w:rPr>
      <w:rFonts w:ascii="Calibri" w:hAnsi="Calibri" w:cs="Calibri"/>
      <w:smallCaps/>
      <w:sz w:val="20"/>
    </w:rPr>
  </w:style>
  <w:style w:type="paragraph" w:styleId="TOC3">
    <w:name w:val="toc 3"/>
    <w:basedOn w:val="Normal"/>
    <w:next w:val="Normal"/>
    <w:autoRedefine/>
    <w:rsid w:val="00167D46"/>
    <w:pPr>
      <w:ind w:left="420"/>
      <w:jc w:val="left"/>
    </w:pPr>
    <w:rPr>
      <w:rFonts w:ascii="Calibri" w:hAnsi="Calibri" w:cs="Calibri"/>
      <w:i/>
      <w:iCs/>
      <w:sz w:val="20"/>
    </w:rPr>
  </w:style>
  <w:style w:type="paragraph" w:styleId="TOC4">
    <w:name w:val="toc 4"/>
    <w:basedOn w:val="Normal"/>
    <w:next w:val="Normal"/>
    <w:autoRedefine/>
    <w:rsid w:val="00167D46"/>
    <w:pPr>
      <w:ind w:left="630"/>
      <w:jc w:val="left"/>
    </w:pPr>
    <w:rPr>
      <w:rFonts w:ascii="Calibri" w:hAnsi="Calibri" w:cs="Calibri"/>
      <w:sz w:val="18"/>
      <w:szCs w:val="18"/>
    </w:rPr>
  </w:style>
  <w:style w:type="paragraph" w:styleId="TOC5">
    <w:name w:val="toc 5"/>
    <w:basedOn w:val="Normal"/>
    <w:next w:val="Normal"/>
    <w:autoRedefine/>
    <w:rsid w:val="00167D46"/>
    <w:pPr>
      <w:ind w:left="840"/>
      <w:jc w:val="left"/>
    </w:pPr>
    <w:rPr>
      <w:rFonts w:ascii="Calibri" w:hAnsi="Calibri" w:cs="Calibri"/>
      <w:sz w:val="18"/>
      <w:szCs w:val="18"/>
    </w:rPr>
  </w:style>
  <w:style w:type="paragraph" w:styleId="TOC6">
    <w:name w:val="toc 6"/>
    <w:basedOn w:val="Normal"/>
    <w:next w:val="Normal"/>
    <w:autoRedefine/>
    <w:rsid w:val="00167D46"/>
    <w:pPr>
      <w:ind w:left="1050"/>
      <w:jc w:val="left"/>
    </w:pPr>
    <w:rPr>
      <w:rFonts w:ascii="Calibri" w:hAnsi="Calibri" w:cs="Calibri"/>
      <w:sz w:val="18"/>
      <w:szCs w:val="18"/>
    </w:rPr>
  </w:style>
  <w:style w:type="paragraph" w:styleId="TOC7">
    <w:name w:val="toc 7"/>
    <w:basedOn w:val="Normal"/>
    <w:next w:val="Normal"/>
    <w:autoRedefine/>
    <w:rsid w:val="00167D46"/>
    <w:pPr>
      <w:ind w:left="1260"/>
      <w:jc w:val="left"/>
    </w:pPr>
    <w:rPr>
      <w:rFonts w:ascii="Calibri" w:hAnsi="Calibri" w:cs="Calibri"/>
      <w:sz w:val="18"/>
      <w:szCs w:val="18"/>
    </w:rPr>
  </w:style>
  <w:style w:type="paragraph" w:styleId="TOC8">
    <w:name w:val="toc 8"/>
    <w:basedOn w:val="Normal"/>
    <w:next w:val="Normal"/>
    <w:autoRedefine/>
    <w:rsid w:val="00167D46"/>
    <w:pPr>
      <w:ind w:left="1470"/>
      <w:jc w:val="left"/>
    </w:pPr>
    <w:rPr>
      <w:rFonts w:ascii="Calibri" w:hAnsi="Calibri" w:cs="Calibri"/>
      <w:sz w:val="18"/>
      <w:szCs w:val="18"/>
    </w:rPr>
  </w:style>
  <w:style w:type="paragraph" w:styleId="TOC9">
    <w:name w:val="toc 9"/>
    <w:basedOn w:val="Normal"/>
    <w:next w:val="Normal"/>
    <w:autoRedefine/>
    <w:rsid w:val="00167D46"/>
    <w:pPr>
      <w:ind w:left="1680"/>
      <w:jc w:val="left"/>
    </w:pPr>
    <w:rPr>
      <w:rFonts w:ascii="Calibri" w:hAnsi="Calibri" w:cs="Calibri"/>
      <w:sz w:val="18"/>
      <w:szCs w:val="18"/>
    </w:rPr>
  </w:style>
  <w:style w:type="character" w:customStyle="1" w:styleId="HMGCChar">
    <w:name w:val="_ H __M_GC Char"/>
    <w:basedOn w:val="DefaultParagraphFont"/>
    <w:link w:val="HMGC"/>
    <w:rsid w:val="00167D46"/>
    <w:rPr>
      <w:rFonts w:eastAsia="SimHei"/>
      <w:snapToGrid w:val="0"/>
      <w:sz w:val="34"/>
      <w:lang w:val="en-US" w:eastAsia="zh-CN" w:bidi="ar-SA"/>
    </w:rPr>
  </w:style>
  <w:style w:type="character" w:customStyle="1" w:styleId="tw4winMark">
    <w:name w:val="tw4winMark"/>
    <w:rsid w:val="00167D46"/>
    <w:rPr>
      <w:rFonts w:ascii="Courier New" w:hAnsi="Courier New" w:cs="Courier New"/>
      <w:vanish/>
      <w:color w:val="800080"/>
      <w:vertAlign w:val="subscript"/>
    </w:rPr>
  </w:style>
  <w:style w:type="character" w:customStyle="1" w:styleId="st1">
    <w:name w:val="st1"/>
    <w:basedOn w:val="DefaultParagraphFont"/>
    <w:rsid w:val="00167D46"/>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hyperlink" Target="http://www.imf.org/%20external/np/loi/2007/gmb/12070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www.worldrefugeesurvey"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indexmundi.com/the_gambia/infant_mortality_rate.html" TargetMode="External"/><Relationship Id="rId1" Type="http://schemas.openxmlformats.org/officeDocument/2006/relationships/hyperlink" Target="http://www.whrnet.org/docs/issue-women-politics.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81</TotalTime>
  <Pages>1</Pages>
  <Words>5998</Words>
  <Characters>34191</Characters>
  <Application>Microsoft Office Outlook</Application>
  <DocSecurity>4</DocSecurity>
  <Lines>284</Lines>
  <Paragraphs>80</Paragraphs>
  <ScaleCrop>false</ScaleCrop>
  <Company>United Nations</Company>
  <LinksUpToDate>false</LinksUpToDate>
  <CharactersWithSpaces>40109</CharactersWithSpaces>
  <SharedDoc>false</SharedDoc>
  <HLinks>
    <vt:vector size="24" baseType="variant">
      <vt:variant>
        <vt:i4>7602239</vt:i4>
      </vt:variant>
      <vt:variant>
        <vt:i4>12</vt:i4>
      </vt:variant>
      <vt:variant>
        <vt:i4>0</vt:i4>
      </vt:variant>
      <vt:variant>
        <vt:i4>5</vt:i4>
      </vt:variant>
      <vt:variant>
        <vt:lpwstr>http://www.worldrefugeesurvey/</vt:lpwstr>
      </vt:variant>
      <vt:variant>
        <vt:lpwstr/>
      </vt:variant>
      <vt:variant>
        <vt:i4>2162812</vt:i4>
      </vt:variant>
      <vt:variant>
        <vt:i4>9</vt:i4>
      </vt:variant>
      <vt:variant>
        <vt:i4>0</vt:i4>
      </vt:variant>
      <vt:variant>
        <vt:i4>5</vt:i4>
      </vt:variant>
      <vt:variant>
        <vt:lpwstr>http://www.imf.org/ external/np/loi/2007/gmb/120707</vt:lpwstr>
      </vt:variant>
      <vt:variant>
        <vt:lpwstr/>
      </vt:variant>
      <vt:variant>
        <vt:i4>1507371</vt:i4>
      </vt:variant>
      <vt:variant>
        <vt:i4>3</vt:i4>
      </vt:variant>
      <vt:variant>
        <vt:i4>0</vt:i4>
      </vt:variant>
      <vt:variant>
        <vt:i4>5</vt:i4>
      </vt:variant>
      <vt:variant>
        <vt:lpwstr>http://www.indexmundi.com/the_gambia/infant_mortality_rate.html</vt:lpwstr>
      </vt:variant>
      <vt:variant>
        <vt:lpwstr/>
      </vt:variant>
      <vt:variant>
        <vt:i4>1179671</vt:i4>
      </vt:variant>
      <vt:variant>
        <vt:i4>0</vt:i4>
      </vt:variant>
      <vt:variant>
        <vt:i4>0</vt:i4>
      </vt:variant>
      <vt:variant>
        <vt:i4>5</vt:i4>
      </vt:variant>
      <vt:variant>
        <vt:lpwstr>http://www.whrnet.org/docs/issue-women-politics.html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SZX</dc:creator>
  <cp:keywords/>
  <dc:description/>
  <cp:lastModifiedBy>CTPU SZX</cp:lastModifiedBy>
  <cp:revision>14</cp:revision>
  <cp:lastPrinted>2014-03-13T08:38:00Z</cp:lastPrinted>
  <dcterms:created xsi:type="dcterms:W3CDTF">2014-03-13T07:05:00Z</dcterms:created>
  <dcterms:modified xsi:type="dcterms:W3CDTF">2014-03-13T08:38:00Z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1361898</vt:lpwstr>
  </property>
  <property fmtid="{D5CDD505-2E9C-101B-9397-08002B2CF9AE}" pid="3" name="Symbol1">
    <vt:lpwstr>CEDAW/C/GMB/4-5</vt:lpwstr>
  </property>
  <property fmtid="{D5CDD505-2E9C-101B-9397-08002B2CF9AE}" pid="4" name="Symbol2">
    <vt:lpwstr/>
  </property>
  <property fmtid="{D5CDD505-2E9C-101B-9397-08002B2CF9AE}" pid="5" name="Translator">
    <vt:lpwstr/>
  </property>
  <property fmtid="{D5CDD505-2E9C-101B-9397-08002B2CF9AE}" pid="6" name="Operator">
    <vt:lpwstr>sheng</vt:lpwstr>
  </property>
  <property fmtid="{D5CDD505-2E9C-101B-9397-08002B2CF9AE}" pid="7" name="DraftPages">
    <vt:lpwstr> </vt:lpwstr>
  </property>
  <property fmtid="{D5CDD505-2E9C-101B-9397-08002B2CF9AE}" pid="8" name="Comment">
    <vt:lpwstr/>
  </property>
</Properties>
</file>