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571" w:rsidRPr="00A76714" w:rsidRDefault="00900571" w:rsidP="00900571">
      <w:pPr>
        <w:spacing w:line="60" w:lineRule="exact"/>
        <w:rPr>
          <w:rFonts w:ascii="Times New Roman" w:hint="eastAsia"/>
          <w:color w:val="000000"/>
          <w:sz w:val="6"/>
        </w:rPr>
        <w:sectPr w:rsidR="00900571" w:rsidRPr="00A76714" w:rsidSect="0090057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425"/>
          <w:titlePg/>
          <w:docGrid w:linePitch="312"/>
        </w:sectPr>
      </w:pPr>
      <w:r w:rsidRPr="00A76714">
        <w:rPr>
          <w:rStyle w:val="CommentReference"/>
          <w:color w:val="000000"/>
        </w:rPr>
        <w:commentReference w:id="0"/>
      </w:r>
    </w:p>
    <w:p w:rsidR="00900571" w:rsidRPr="00A76714" w:rsidRDefault="00900571" w:rsidP="00900571">
      <w:pPr>
        <w:spacing w:line="60" w:lineRule="exact"/>
        <w:rPr>
          <w:rFonts w:ascii="Times New Roman"/>
          <w:color w:val="000000"/>
          <w:sz w:val="6"/>
        </w:rPr>
      </w:pPr>
    </w:p>
    <w:p w:rsidR="00A62B7A" w:rsidRPr="00A76714" w:rsidRDefault="00A62B7A" w:rsidP="008E28E6">
      <w:pPr>
        <w:pStyle w:val="H1"/>
        <w:rPr>
          <w:rFonts w:hint="eastAsia"/>
          <w:color w:val="000000"/>
        </w:rPr>
      </w:pPr>
      <w:bookmarkStart w:id="1" w:name="_Toc93172486"/>
      <w:bookmarkStart w:id="2" w:name="_Toc93172672"/>
      <w:bookmarkStart w:id="3" w:name="_Toc193602916"/>
      <w:bookmarkStart w:id="4" w:name="_Toc262567402"/>
      <w:r w:rsidRPr="00A76714">
        <w:rPr>
          <w:rFonts w:hint="eastAsia"/>
          <w:color w:val="000000"/>
        </w:rPr>
        <w:t>消除对妇女歧视委员会</w:t>
      </w:r>
      <w:bookmarkEnd w:id="1"/>
      <w:bookmarkEnd w:id="2"/>
      <w:bookmarkEnd w:id="3"/>
      <w:bookmarkEnd w:id="4"/>
    </w:p>
    <w:p w:rsidR="00A62B7A" w:rsidRPr="00A76714" w:rsidRDefault="00A62B7A" w:rsidP="00A62B7A">
      <w:pPr>
        <w:rPr>
          <w:rFonts w:eastAsia="SimHei" w:hint="eastAsia"/>
          <w:color w:val="000000"/>
        </w:rPr>
      </w:pPr>
    </w:p>
    <w:p w:rsidR="00A62B7A" w:rsidRPr="00A76714" w:rsidRDefault="00A62B7A" w:rsidP="00A62B7A">
      <w:pPr>
        <w:spacing w:line="360" w:lineRule="atLeast"/>
        <w:rPr>
          <w:rFonts w:eastAsia="SimHei" w:hint="eastAsia"/>
          <w:color w:val="000000"/>
        </w:rPr>
      </w:pPr>
    </w:p>
    <w:p w:rsidR="00A62B7A" w:rsidRPr="00A76714" w:rsidRDefault="00A62B7A" w:rsidP="00A62B7A">
      <w:pPr>
        <w:spacing w:line="360" w:lineRule="atLeast"/>
        <w:rPr>
          <w:rFonts w:ascii="Times New Roman" w:hint="eastAsia"/>
          <w:color w:val="000000"/>
        </w:rPr>
      </w:pPr>
    </w:p>
    <w:p w:rsidR="00A62B7A" w:rsidRPr="00A76714" w:rsidRDefault="00A62B7A" w:rsidP="00A62B7A">
      <w:pPr>
        <w:spacing w:line="360" w:lineRule="atLeast"/>
        <w:rPr>
          <w:rFonts w:ascii="Times New Roman" w:hint="eastAsia"/>
          <w:color w:val="000000"/>
        </w:rPr>
      </w:pPr>
    </w:p>
    <w:p w:rsidR="00A62B7A" w:rsidRPr="00A76714" w:rsidRDefault="00A62B7A" w:rsidP="00A62B7A">
      <w:pPr>
        <w:spacing w:line="360" w:lineRule="atLeast"/>
        <w:rPr>
          <w:rFonts w:ascii="Times New Roman" w:hint="eastAsia"/>
          <w:color w:val="000000"/>
        </w:rPr>
      </w:pPr>
    </w:p>
    <w:p w:rsidR="00A62B7A" w:rsidRPr="00A76714" w:rsidRDefault="00A62B7A" w:rsidP="008E28E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color w:val="000000"/>
        </w:rPr>
      </w:pPr>
      <w:bookmarkStart w:id="5" w:name="_Toc193602917"/>
      <w:r w:rsidRPr="00A76714">
        <w:rPr>
          <w:rFonts w:hint="eastAsia"/>
          <w:color w:val="000000"/>
        </w:rPr>
        <w:tab/>
      </w:r>
      <w:r w:rsidRPr="00A76714">
        <w:rPr>
          <w:rFonts w:hint="eastAsia"/>
          <w:color w:val="000000"/>
        </w:rPr>
        <w:tab/>
      </w:r>
      <w:bookmarkStart w:id="6" w:name="_Toc262567403"/>
      <w:bookmarkEnd w:id="5"/>
      <w:r w:rsidR="00056A14" w:rsidRPr="00A76714">
        <w:rPr>
          <w:rFonts w:hint="eastAsia"/>
          <w:color w:val="000000"/>
        </w:rPr>
        <w:t>审议</w:t>
      </w:r>
      <w:r w:rsidR="00C60C66" w:rsidRPr="00A76714">
        <w:rPr>
          <w:rFonts w:hint="eastAsia"/>
          <w:color w:val="000000"/>
        </w:rPr>
        <w:t>缔约国根据《消除对妇女一切形式歧视公约》第</w:t>
      </w:r>
      <w:r w:rsidR="00C60C66" w:rsidRPr="00A76714">
        <w:rPr>
          <w:rFonts w:ascii="Times New Roman"/>
          <w:color w:val="000000"/>
        </w:rPr>
        <w:t>18</w:t>
      </w:r>
      <w:r w:rsidR="00C60C66" w:rsidRPr="00A76714">
        <w:rPr>
          <w:rFonts w:hint="eastAsia"/>
          <w:color w:val="000000"/>
        </w:rPr>
        <w:t>条提交的报告</w:t>
      </w:r>
      <w:bookmarkEnd w:id="6"/>
    </w:p>
    <w:p w:rsidR="00A62B7A" w:rsidRPr="00A76714" w:rsidRDefault="00A62B7A" w:rsidP="00A62B7A">
      <w:pPr>
        <w:pStyle w:val="SingleTxt"/>
        <w:spacing w:after="0" w:line="120" w:lineRule="exact"/>
        <w:rPr>
          <w:rFonts w:ascii="Times New Roman" w:cs="SimSun" w:hint="eastAsia"/>
          <w:color w:val="000000"/>
          <w:sz w:val="10"/>
        </w:rPr>
      </w:pPr>
    </w:p>
    <w:p w:rsidR="00A62B7A" w:rsidRPr="00A76714" w:rsidRDefault="00A62B7A" w:rsidP="00A62B7A">
      <w:pPr>
        <w:pStyle w:val="SingleTxt"/>
        <w:spacing w:after="0" w:line="120" w:lineRule="exact"/>
        <w:rPr>
          <w:rFonts w:ascii="Times New Roman" w:cs="SimSun" w:hint="eastAsia"/>
          <w:color w:val="000000"/>
          <w:sz w:val="10"/>
        </w:rPr>
      </w:pPr>
    </w:p>
    <w:p w:rsidR="00C60C66" w:rsidRPr="00A76714" w:rsidRDefault="00A62B7A" w:rsidP="008E28E6">
      <w:pPr>
        <w:pStyle w:val="H1"/>
        <w:rPr>
          <w:rFonts w:hint="eastAsia"/>
          <w:color w:val="000000"/>
          <w:szCs w:val="24"/>
        </w:rPr>
      </w:pPr>
      <w:r w:rsidRPr="00A76714">
        <w:rPr>
          <w:rFonts w:hint="eastAsia"/>
          <w:color w:val="000000"/>
        </w:rPr>
        <w:tab/>
      </w:r>
      <w:r w:rsidRPr="00A76714">
        <w:rPr>
          <w:rFonts w:hint="eastAsia"/>
          <w:color w:val="000000"/>
        </w:rPr>
        <w:tab/>
      </w:r>
      <w:r w:rsidR="008B40B0" w:rsidRPr="00A76714">
        <w:rPr>
          <w:rFonts w:hint="eastAsia"/>
          <w:color w:val="000000"/>
        </w:rPr>
        <w:tab/>
      </w:r>
      <w:bookmarkStart w:id="7" w:name="_Toc262567404"/>
      <w:r w:rsidR="00F61A3E" w:rsidRPr="00A76714">
        <w:rPr>
          <w:rFonts w:hint="eastAsia"/>
          <w:color w:val="000000"/>
        </w:rPr>
        <w:t>缔约国</w:t>
      </w:r>
      <w:r w:rsidR="001F1177" w:rsidRPr="00A76714">
        <w:rPr>
          <w:rFonts w:hint="eastAsia"/>
          <w:color w:val="000000"/>
        </w:rPr>
        <w:t>的</w:t>
      </w:r>
      <w:r w:rsidR="00855CE2" w:rsidRPr="00A76714">
        <w:rPr>
          <w:rFonts w:hint="eastAsia"/>
          <w:color w:val="000000"/>
        </w:rPr>
        <w:t>第六次和</w:t>
      </w:r>
      <w:r w:rsidR="00F61A3E" w:rsidRPr="00A76714">
        <w:rPr>
          <w:rFonts w:hint="eastAsia"/>
          <w:color w:val="000000"/>
        </w:rPr>
        <w:t>第</w:t>
      </w:r>
      <w:r w:rsidR="001F1177" w:rsidRPr="00A76714">
        <w:rPr>
          <w:rFonts w:hint="eastAsia"/>
          <w:color w:val="000000"/>
        </w:rPr>
        <w:t>七</w:t>
      </w:r>
      <w:r w:rsidR="00F61A3E" w:rsidRPr="00A76714">
        <w:rPr>
          <w:rFonts w:hint="eastAsia"/>
          <w:color w:val="000000"/>
        </w:rPr>
        <w:t>次</w:t>
      </w:r>
      <w:r w:rsidR="00855CE2" w:rsidRPr="00A76714">
        <w:rPr>
          <w:rFonts w:hint="eastAsia"/>
          <w:color w:val="000000"/>
        </w:rPr>
        <w:t>合并</w:t>
      </w:r>
      <w:r w:rsidR="00F61A3E" w:rsidRPr="00A76714">
        <w:rPr>
          <w:rFonts w:hint="eastAsia"/>
          <w:color w:val="000000"/>
        </w:rPr>
        <w:t>定期报告</w:t>
      </w:r>
      <w:bookmarkEnd w:id="7"/>
    </w:p>
    <w:p w:rsidR="008E28E6" w:rsidRPr="00A76714" w:rsidRDefault="008E28E6" w:rsidP="008E28E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Ansi="SimSun" w:cs="SimSun" w:hint="eastAsia"/>
          <w:color w:val="000000"/>
          <w:sz w:val="10"/>
          <w:szCs w:val="28"/>
          <w:lang w:val="zh-CN"/>
        </w:rPr>
      </w:pPr>
    </w:p>
    <w:p w:rsidR="008E28E6" w:rsidRPr="00A76714" w:rsidRDefault="008E28E6" w:rsidP="008E28E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Ansi="SimSun" w:cs="SimSun" w:hint="eastAsia"/>
          <w:color w:val="000000"/>
          <w:sz w:val="10"/>
          <w:szCs w:val="28"/>
          <w:lang w:val="zh-CN"/>
        </w:rPr>
      </w:pPr>
    </w:p>
    <w:p w:rsidR="00EA31C3" w:rsidRPr="00A76714" w:rsidRDefault="00C60C66" w:rsidP="008E28E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color w:val="000000"/>
        </w:rPr>
      </w:pPr>
      <w:r w:rsidRPr="00A76714">
        <w:rPr>
          <w:rFonts w:hAnsi="SimSun" w:cs="SimSun" w:hint="eastAsia"/>
          <w:color w:val="000000"/>
          <w:szCs w:val="28"/>
          <w:lang w:val="zh-CN"/>
        </w:rPr>
        <w:tab/>
      </w:r>
      <w:r w:rsidRPr="00A76714">
        <w:rPr>
          <w:rFonts w:hAnsi="SimSun" w:cs="SimSun" w:hint="eastAsia"/>
          <w:color w:val="000000"/>
          <w:szCs w:val="28"/>
          <w:lang w:val="zh-CN"/>
        </w:rPr>
        <w:tab/>
      </w:r>
      <w:bookmarkStart w:id="8" w:name="_Toc262567405"/>
      <w:r w:rsidR="00855CE2" w:rsidRPr="00A76714">
        <w:rPr>
          <w:rFonts w:hint="eastAsia"/>
          <w:color w:val="000000"/>
        </w:rPr>
        <w:t>孟加拉国</w:t>
      </w:r>
      <w:r w:rsidR="00423056" w:rsidRPr="00A76714">
        <w:rPr>
          <w:rStyle w:val="FootnoteReference"/>
          <w:rFonts w:ascii="Times New Roman"/>
          <w:color w:val="000000"/>
          <w:w w:val="100"/>
          <w:sz w:val="21"/>
          <w:szCs w:val="28"/>
          <w:lang w:val="zh-CN"/>
        </w:rPr>
        <w:footnoteReference w:customMarkFollows="1" w:id="1"/>
        <w:t>*</w:t>
      </w:r>
      <w:bookmarkEnd w:id="8"/>
    </w:p>
    <w:p w:rsidR="00A62B7A" w:rsidRPr="00A76714" w:rsidRDefault="00C60C66" w:rsidP="00C60C6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Ansi="SimSun" w:cs="SimSun" w:hint="eastAsia"/>
          <w:color w:val="000000"/>
          <w:szCs w:val="28"/>
          <w:lang w:val="zh-CN"/>
        </w:rPr>
      </w:pPr>
      <w:r w:rsidRPr="00A76714">
        <w:rPr>
          <w:rFonts w:hAnsi="SimSun" w:cs="SimSun" w:hint="eastAsia"/>
          <w:color w:val="000000"/>
          <w:szCs w:val="28"/>
          <w:lang w:val="zh-CN"/>
        </w:rPr>
        <w:tab/>
      </w:r>
    </w:p>
    <w:p w:rsidR="00FA1B4A" w:rsidRPr="00A76714" w:rsidRDefault="00A62B7A" w:rsidP="006F35FC">
      <w:pPr>
        <w:spacing w:after="240" w:line="360" w:lineRule="exact"/>
        <w:jc w:val="center"/>
        <w:rPr>
          <w:rFonts w:ascii="SimHei" w:eastAsia="SimHei" w:hint="eastAsia"/>
          <w:color w:val="000000"/>
          <w:sz w:val="28"/>
          <w:szCs w:val="28"/>
        </w:rPr>
      </w:pPr>
      <w:r w:rsidRPr="00A76714">
        <w:rPr>
          <w:color w:val="000000"/>
        </w:rPr>
        <w:br w:type="page"/>
      </w:r>
      <w:r w:rsidR="00FA1B4A" w:rsidRPr="00A76714">
        <w:rPr>
          <w:rFonts w:ascii="SimHei" w:eastAsia="SimHei" w:hint="eastAsia"/>
          <w:color w:val="000000"/>
          <w:sz w:val="28"/>
          <w:szCs w:val="28"/>
        </w:rPr>
        <w:t>目录</w:t>
      </w:r>
    </w:p>
    <w:p w:rsidR="00FA1B4A" w:rsidRPr="00A76714" w:rsidRDefault="000C65E3" w:rsidP="00243A9A">
      <w:pPr>
        <w:tabs>
          <w:tab w:val="right" w:pos="9638"/>
        </w:tabs>
        <w:spacing w:after="240" w:line="360" w:lineRule="exact"/>
        <w:ind w:left="283" w:right="105"/>
        <w:jc w:val="right"/>
        <w:rPr>
          <w:rFonts w:ascii="KaiTi_GB2312" w:eastAsia="KaiTi_GB2312" w:hint="eastAsia"/>
          <w:color w:val="000000"/>
          <w:szCs w:val="21"/>
        </w:rPr>
      </w:pPr>
      <w:r w:rsidRPr="00A76714">
        <w:rPr>
          <w:rFonts w:ascii="KaiTi_GB2312" w:eastAsia="KaiTi_GB2312" w:hint="eastAsia"/>
          <w:color w:val="000000"/>
          <w:szCs w:val="21"/>
        </w:rPr>
        <w:t>页  次</w:t>
      </w:r>
    </w:p>
    <w:p w:rsidR="00FA1B4A" w:rsidRPr="00A76714" w:rsidRDefault="0094002E" w:rsidP="00070E25">
      <w:pPr>
        <w:tabs>
          <w:tab w:val="left" w:pos="420"/>
          <w:tab w:val="left" w:pos="2592"/>
          <w:tab w:val="left" w:leader="dot" w:pos="8820"/>
          <w:tab w:val="center" w:pos="9450"/>
        </w:tabs>
        <w:spacing w:line="360" w:lineRule="exact"/>
        <w:ind w:firstLineChars="200" w:firstLine="31680"/>
        <w:rPr>
          <w:rFonts w:ascii="Times New Roman"/>
          <w:color w:val="000000"/>
          <w:szCs w:val="21"/>
        </w:rPr>
      </w:pPr>
      <w:r w:rsidRPr="00A76714">
        <w:rPr>
          <w:rFonts w:ascii="Times New Roman" w:hint="eastAsia"/>
          <w:color w:val="000000"/>
          <w:szCs w:val="21"/>
        </w:rPr>
        <w:t>相关缩略语清单</w:t>
      </w:r>
      <w:r w:rsidR="00976403" w:rsidRPr="00A76714">
        <w:rPr>
          <w:rFonts w:ascii="Times New Roman" w:hint="eastAsia"/>
          <w:color w:val="000000"/>
          <w:szCs w:val="21"/>
        </w:rPr>
        <w:tab/>
      </w:r>
      <w:r w:rsidR="002A470C">
        <w:rPr>
          <w:rFonts w:ascii="Times New Roman"/>
          <w:color w:val="000000"/>
          <w:szCs w:val="21"/>
        </w:rPr>
        <w:tab/>
      </w:r>
      <w:r w:rsidR="0024729B" w:rsidRPr="00A76714">
        <w:rPr>
          <w:rFonts w:ascii="Times New Roman"/>
          <w:color w:val="000000"/>
          <w:szCs w:val="21"/>
        </w:rPr>
        <w:tab/>
        <w:t>4</w:t>
      </w:r>
    </w:p>
    <w:p w:rsidR="0094002E" w:rsidRPr="00A76714" w:rsidRDefault="0094002E" w:rsidP="00070E25">
      <w:pPr>
        <w:tabs>
          <w:tab w:val="left" w:pos="420"/>
          <w:tab w:val="left" w:leader="dot" w:pos="8820"/>
          <w:tab w:val="center" w:pos="9450"/>
        </w:tabs>
        <w:spacing w:line="360" w:lineRule="exact"/>
        <w:ind w:firstLineChars="200" w:firstLine="31680"/>
        <w:rPr>
          <w:rFonts w:ascii="Times New Roman" w:eastAsia="SimHei"/>
          <w:color w:val="000000"/>
          <w:szCs w:val="21"/>
        </w:rPr>
      </w:pPr>
      <w:r w:rsidRPr="00A76714">
        <w:rPr>
          <w:rFonts w:ascii="Times New Roman" w:eastAsia="SimHei"/>
          <w:color w:val="000000"/>
          <w:szCs w:val="21"/>
        </w:rPr>
        <w:t>导言</w:t>
      </w:r>
      <w:r w:rsidR="00976403" w:rsidRPr="00A76714">
        <w:rPr>
          <w:rFonts w:ascii="Times New Roman" w:eastAsia="SimHei"/>
          <w:color w:val="000000"/>
          <w:szCs w:val="21"/>
        </w:rPr>
        <w:tab/>
      </w:r>
      <w:r w:rsidR="0024729B" w:rsidRPr="00A76714">
        <w:rPr>
          <w:rFonts w:ascii="Times New Roman" w:eastAsia="SimHei"/>
          <w:color w:val="000000"/>
          <w:szCs w:val="21"/>
        </w:rPr>
        <w:tab/>
        <w:t>7</w:t>
      </w:r>
    </w:p>
    <w:p w:rsidR="0094002E" w:rsidRPr="00A76714" w:rsidRDefault="0094002E" w:rsidP="00070E25">
      <w:pPr>
        <w:tabs>
          <w:tab w:val="left" w:pos="420"/>
          <w:tab w:val="left" w:leader="dot" w:pos="8820"/>
          <w:tab w:val="center" w:pos="9450"/>
        </w:tabs>
        <w:spacing w:line="360" w:lineRule="exact"/>
        <w:ind w:firstLineChars="200" w:firstLine="31680"/>
        <w:rPr>
          <w:rFonts w:ascii="Times New Roman" w:eastAsia="SimHei"/>
          <w:color w:val="000000"/>
          <w:szCs w:val="21"/>
        </w:rPr>
      </w:pPr>
      <w:r w:rsidRPr="00A76714">
        <w:rPr>
          <w:rFonts w:ascii="Times New Roman" w:eastAsia="SimHei"/>
          <w:color w:val="000000"/>
          <w:szCs w:val="21"/>
        </w:rPr>
        <w:t>报告概要</w:t>
      </w:r>
      <w:r w:rsidR="00976403" w:rsidRPr="00A76714">
        <w:rPr>
          <w:rFonts w:ascii="Times New Roman" w:eastAsia="SimHei"/>
          <w:color w:val="000000"/>
          <w:szCs w:val="21"/>
        </w:rPr>
        <w:tab/>
      </w:r>
      <w:r w:rsidR="0024729B" w:rsidRPr="00A76714">
        <w:rPr>
          <w:rFonts w:ascii="Times New Roman" w:eastAsia="SimHei"/>
          <w:color w:val="000000"/>
          <w:szCs w:val="21"/>
        </w:rPr>
        <w:tab/>
        <w:t>10</w:t>
      </w:r>
    </w:p>
    <w:p w:rsidR="0094002E" w:rsidRPr="00A76714" w:rsidRDefault="0094002E" w:rsidP="00070E25">
      <w:pPr>
        <w:tabs>
          <w:tab w:val="left" w:pos="420"/>
          <w:tab w:val="left" w:leader="dot" w:pos="8820"/>
          <w:tab w:val="center" w:pos="9450"/>
        </w:tabs>
        <w:spacing w:line="360" w:lineRule="exact"/>
        <w:ind w:firstLineChars="200" w:firstLine="31680"/>
        <w:rPr>
          <w:rFonts w:ascii="Times New Roman" w:eastAsia="SimHei"/>
          <w:color w:val="000000"/>
          <w:szCs w:val="21"/>
        </w:rPr>
      </w:pPr>
      <w:r w:rsidRPr="00A76714">
        <w:rPr>
          <w:rFonts w:ascii="Times New Roman" w:eastAsia="SimHei"/>
          <w:color w:val="000000"/>
          <w:szCs w:val="21"/>
        </w:rPr>
        <w:t>第一部分：背景框架</w:t>
      </w:r>
      <w:r w:rsidR="00976403" w:rsidRPr="00A76714">
        <w:rPr>
          <w:rFonts w:ascii="Times New Roman" w:eastAsia="SimHei"/>
          <w:color w:val="000000"/>
          <w:szCs w:val="21"/>
        </w:rPr>
        <w:tab/>
      </w:r>
      <w:r w:rsidR="0024729B" w:rsidRPr="00A76714">
        <w:rPr>
          <w:rFonts w:ascii="Times New Roman" w:eastAsia="SimHei"/>
          <w:color w:val="000000"/>
          <w:szCs w:val="21"/>
        </w:rPr>
        <w:tab/>
        <w:t>11</w:t>
      </w:r>
    </w:p>
    <w:p w:rsidR="0094002E" w:rsidRPr="00A76714" w:rsidRDefault="00976403" w:rsidP="00976403">
      <w:pPr>
        <w:tabs>
          <w:tab w:val="left" w:pos="420"/>
          <w:tab w:val="left" w:leader="dot" w:pos="8820"/>
          <w:tab w:val="center" w:pos="9450"/>
        </w:tabs>
        <w:spacing w:line="360" w:lineRule="exact"/>
        <w:rPr>
          <w:rFonts w:ascii="Times New Roman" w:eastAsia="SimHei"/>
          <w:color w:val="000000"/>
          <w:szCs w:val="21"/>
        </w:rPr>
      </w:pPr>
      <w:r w:rsidRPr="00A76714">
        <w:rPr>
          <w:rFonts w:ascii="Times New Roman" w:eastAsia="SimHei"/>
          <w:color w:val="000000"/>
          <w:szCs w:val="21"/>
        </w:rPr>
        <w:t>1.</w:t>
      </w:r>
      <w:r w:rsidRPr="00A76714">
        <w:rPr>
          <w:rFonts w:ascii="Times New Roman" w:eastAsia="SimHei"/>
          <w:color w:val="000000"/>
          <w:szCs w:val="21"/>
        </w:rPr>
        <w:tab/>
      </w:r>
      <w:r w:rsidR="0094002E" w:rsidRPr="00A76714">
        <w:rPr>
          <w:rFonts w:ascii="Times New Roman" w:eastAsia="SimHei"/>
          <w:color w:val="000000"/>
          <w:szCs w:val="21"/>
        </w:rPr>
        <w:t>一般信息</w:t>
      </w:r>
      <w:r w:rsidR="0024729B" w:rsidRPr="00A76714">
        <w:rPr>
          <w:rFonts w:ascii="Times New Roman" w:eastAsia="SimHei"/>
          <w:color w:val="000000"/>
          <w:szCs w:val="21"/>
        </w:rPr>
        <w:tab/>
      </w:r>
      <w:r w:rsidR="0024729B" w:rsidRPr="00A76714">
        <w:rPr>
          <w:rFonts w:ascii="Times New Roman" w:eastAsia="SimHei"/>
          <w:color w:val="000000"/>
          <w:szCs w:val="21"/>
        </w:rPr>
        <w:tab/>
        <w:t>11</w:t>
      </w:r>
    </w:p>
    <w:p w:rsidR="0094002E" w:rsidRPr="00A76714" w:rsidRDefault="00976403"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color w:val="000000"/>
          <w:szCs w:val="21"/>
        </w:rPr>
        <w:t xml:space="preserve">A.  </w:t>
      </w:r>
      <w:r w:rsidR="0094002E" w:rsidRPr="00A76714">
        <w:rPr>
          <w:rFonts w:ascii="Times New Roman" w:hint="eastAsia"/>
          <w:color w:val="000000"/>
          <w:szCs w:val="21"/>
        </w:rPr>
        <w:t>人口、经济、社会和文化特征</w:t>
      </w:r>
      <w:r w:rsidR="0024729B" w:rsidRPr="00A76714">
        <w:rPr>
          <w:rFonts w:ascii="Times New Roman"/>
          <w:color w:val="000000"/>
          <w:szCs w:val="21"/>
        </w:rPr>
        <w:tab/>
      </w:r>
      <w:r w:rsidR="0024729B" w:rsidRPr="00A76714">
        <w:rPr>
          <w:rFonts w:ascii="Times New Roman"/>
          <w:color w:val="000000"/>
          <w:szCs w:val="21"/>
        </w:rPr>
        <w:tab/>
        <w:t>11</w:t>
      </w:r>
    </w:p>
    <w:p w:rsidR="0094002E" w:rsidRPr="00A76714" w:rsidRDefault="00976403"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color w:val="000000"/>
          <w:szCs w:val="21"/>
        </w:rPr>
        <w:t xml:space="preserve">B.  </w:t>
      </w:r>
      <w:r w:rsidR="005E10C3" w:rsidRPr="00A76714">
        <w:rPr>
          <w:rFonts w:ascii="Times New Roman" w:hint="eastAsia"/>
          <w:color w:val="000000"/>
          <w:szCs w:val="21"/>
        </w:rPr>
        <w:t>宪法、政治和法律框架</w:t>
      </w:r>
      <w:r w:rsidR="0024729B" w:rsidRPr="00A76714">
        <w:rPr>
          <w:rFonts w:ascii="Times New Roman"/>
          <w:color w:val="000000"/>
          <w:szCs w:val="21"/>
        </w:rPr>
        <w:tab/>
      </w:r>
      <w:r w:rsidR="0024729B" w:rsidRPr="00A76714">
        <w:rPr>
          <w:rFonts w:ascii="Times New Roman"/>
          <w:color w:val="000000"/>
          <w:szCs w:val="21"/>
        </w:rPr>
        <w:tab/>
        <w:t>16</w:t>
      </w:r>
    </w:p>
    <w:p w:rsidR="0094002E" w:rsidRPr="00A76714" w:rsidRDefault="00976403" w:rsidP="00976403">
      <w:pPr>
        <w:tabs>
          <w:tab w:val="left" w:pos="420"/>
          <w:tab w:val="left" w:leader="dot" w:pos="8820"/>
          <w:tab w:val="center" w:pos="9450"/>
        </w:tabs>
        <w:spacing w:line="360" w:lineRule="exact"/>
        <w:rPr>
          <w:rFonts w:ascii="Times New Roman" w:eastAsia="SimHei"/>
          <w:color w:val="000000"/>
          <w:szCs w:val="21"/>
        </w:rPr>
      </w:pPr>
      <w:r w:rsidRPr="00A76714">
        <w:rPr>
          <w:rFonts w:ascii="Times New Roman" w:eastAsia="SimHei"/>
          <w:color w:val="000000"/>
          <w:szCs w:val="21"/>
        </w:rPr>
        <w:t>2.</w:t>
      </w:r>
      <w:r w:rsidRPr="00A76714">
        <w:rPr>
          <w:rFonts w:ascii="Times New Roman" w:eastAsia="SimHei"/>
          <w:color w:val="000000"/>
          <w:szCs w:val="21"/>
        </w:rPr>
        <w:tab/>
      </w:r>
      <w:r w:rsidR="005E10C3" w:rsidRPr="00A76714">
        <w:rPr>
          <w:rFonts w:ascii="Times New Roman" w:eastAsia="SimHei" w:hint="eastAsia"/>
          <w:color w:val="000000"/>
          <w:szCs w:val="21"/>
        </w:rPr>
        <w:t>保护和促进人权的一般法律框架</w:t>
      </w:r>
      <w:r w:rsidR="0024729B" w:rsidRPr="00A76714">
        <w:rPr>
          <w:rFonts w:ascii="Times New Roman" w:eastAsia="SimHei"/>
          <w:color w:val="000000"/>
          <w:szCs w:val="21"/>
        </w:rPr>
        <w:tab/>
      </w:r>
      <w:r w:rsidR="0024729B" w:rsidRPr="00A76714">
        <w:rPr>
          <w:rFonts w:ascii="Times New Roman" w:eastAsia="SimHei"/>
          <w:color w:val="000000"/>
          <w:szCs w:val="21"/>
        </w:rPr>
        <w:tab/>
        <w:t>17</w:t>
      </w:r>
    </w:p>
    <w:p w:rsidR="005E10C3" w:rsidRPr="00A76714" w:rsidRDefault="00976403"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color w:val="000000"/>
          <w:szCs w:val="21"/>
        </w:rPr>
        <w:t xml:space="preserve">C.  </w:t>
      </w:r>
      <w:r w:rsidR="005E10C3" w:rsidRPr="00A76714">
        <w:rPr>
          <w:rFonts w:ascii="Times New Roman" w:hint="eastAsia"/>
          <w:color w:val="000000"/>
          <w:szCs w:val="21"/>
        </w:rPr>
        <w:t>接受国际人权规范</w:t>
      </w:r>
      <w:r w:rsidR="0024729B" w:rsidRPr="00A76714">
        <w:rPr>
          <w:rFonts w:ascii="Times New Roman"/>
          <w:color w:val="000000"/>
          <w:szCs w:val="21"/>
        </w:rPr>
        <w:tab/>
      </w:r>
      <w:r w:rsidR="0024729B" w:rsidRPr="00A76714">
        <w:rPr>
          <w:rFonts w:ascii="Times New Roman"/>
          <w:color w:val="000000"/>
          <w:szCs w:val="21"/>
        </w:rPr>
        <w:tab/>
        <w:t>17</w:t>
      </w:r>
    </w:p>
    <w:p w:rsidR="005E10C3" w:rsidRPr="00A76714" w:rsidRDefault="00976403"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color w:val="000000"/>
          <w:szCs w:val="21"/>
        </w:rPr>
        <w:t xml:space="preserve">D.  </w:t>
      </w:r>
      <w:r w:rsidR="005E10C3" w:rsidRPr="00A76714">
        <w:rPr>
          <w:rFonts w:ascii="Times New Roman" w:hint="eastAsia"/>
          <w:color w:val="000000"/>
          <w:szCs w:val="21"/>
        </w:rPr>
        <w:t>国家保障人权法律框架</w:t>
      </w:r>
      <w:r w:rsidR="0024729B" w:rsidRPr="00A76714">
        <w:rPr>
          <w:rFonts w:ascii="Times New Roman"/>
          <w:color w:val="000000"/>
          <w:szCs w:val="21"/>
        </w:rPr>
        <w:tab/>
      </w:r>
      <w:r w:rsidR="0024729B" w:rsidRPr="00A76714">
        <w:rPr>
          <w:rFonts w:ascii="Times New Roman"/>
          <w:color w:val="000000"/>
          <w:szCs w:val="21"/>
        </w:rPr>
        <w:tab/>
        <w:t>18</w:t>
      </w:r>
    </w:p>
    <w:p w:rsidR="005E10C3" w:rsidRPr="00A76714" w:rsidRDefault="00976403"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color w:val="000000"/>
          <w:szCs w:val="21"/>
        </w:rPr>
        <w:t xml:space="preserve">E.  </w:t>
      </w:r>
      <w:r w:rsidR="004E52F1" w:rsidRPr="00A76714">
        <w:rPr>
          <w:rFonts w:ascii="Times New Roman" w:hint="eastAsia"/>
          <w:color w:val="000000"/>
          <w:szCs w:val="21"/>
        </w:rPr>
        <w:t>国家促进人权框架</w:t>
      </w:r>
      <w:r w:rsidR="0024729B" w:rsidRPr="00A76714">
        <w:rPr>
          <w:rFonts w:ascii="Times New Roman"/>
          <w:color w:val="000000"/>
          <w:szCs w:val="21"/>
        </w:rPr>
        <w:tab/>
      </w:r>
      <w:r w:rsidR="0024729B" w:rsidRPr="00A76714">
        <w:rPr>
          <w:rFonts w:ascii="Times New Roman"/>
          <w:color w:val="000000"/>
          <w:szCs w:val="21"/>
        </w:rPr>
        <w:tab/>
        <w:t>19</w:t>
      </w:r>
    </w:p>
    <w:p w:rsidR="004E52F1" w:rsidRPr="00A76714" w:rsidRDefault="00976403"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color w:val="000000"/>
          <w:szCs w:val="21"/>
        </w:rPr>
        <w:t xml:space="preserve">F.  </w:t>
      </w:r>
      <w:r w:rsidR="004E52F1" w:rsidRPr="00A76714">
        <w:rPr>
          <w:rFonts w:ascii="Times New Roman" w:hint="eastAsia"/>
          <w:color w:val="000000"/>
          <w:szCs w:val="21"/>
        </w:rPr>
        <w:t>国家一级报告程序</w:t>
      </w:r>
      <w:r w:rsidR="0024729B" w:rsidRPr="00A76714">
        <w:rPr>
          <w:rFonts w:ascii="Times New Roman"/>
          <w:color w:val="000000"/>
          <w:szCs w:val="21"/>
        </w:rPr>
        <w:tab/>
      </w:r>
      <w:r w:rsidR="0024729B" w:rsidRPr="00A76714">
        <w:rPr>
          <w:rFonts w:ascii="Times New Roman"/>
          <w:color w:val="000000"/>
          <w:szCs w:val="21"/>
        </w:rPr>
        <w:tab/>
        <w:t>19</w:t>
      </w:r>
    </w:p>
    <w:p w:rsidR="004E52F1" w:rsidRPr="00A76714" w:rsidRDefault="00976403" w:rsidP="00976403">
      <w:pPr>
        <w:tabs>
          <w:tab w:val="left" w:pos="420"/>
          <w:tab w:val="left" w:leader="dot" w:pos="8820"/>
          <w:tab w:val="center" w:pos="9450"/>
        </w:tabs>
        <w:spacing w:line="360" w:lineRule="exact"/>
        <w:rPr>
          <w:rFonts w:ascii="Times New Roman" w:eastAsia="SimHei"/>
          <w:color w:val="000000"/>
          <w:szCs w:val="21"/>
        </w:rPr>
      </w:pPr>
      <w:r w:rsidRPr="00A76714">
        <w:rPr>
          <w:rFonts w:ascii="Times New Roman" w:eastAsia="SimHei"/>
          <w:color w:val="000000"/>
          <w:szCs w:val="21"/>
        </w:rPr>
        <w:t>3.</w:t>
      </w:r>
      <w:r w:rsidRPr="00A76714">
        <w:rPr>
          <w:rFonts w:ascii="Times New Roman" w:eastAsia="SimHei"/>
          <w:color w:val="000000"/>
          <w:szCs w:val="21"/>
        </w:rPr>
        <w:tab/>
      </w:r>
      <w:r w:rsidR="004E52F1" w:rsidRPr="00A76714">
        <w:rPr>
          <w:rFonts w:ascii="Times New Roman" w:eastAsia="SimHei" w:hint="eastAsia"/>
          <w:color w:val="000000"/>
          <w:szCs w:val="21"/>
        </w:rPr>
        <w:t>关于非歧视、平等和有效补救的信息</w:t>
      </w:r>
      <w:r w:rsidR="0024729B" w:rsidRPr="00A76714">
        <w:rPr>
          <w:rFonts w:ascii="Times New Roman" w:eastAsia="SimHei"/>
          <w:color w:val="000000"/>
          <w:szCs w:val="21"/>
        </w:rPr>
        <w:tab/>
      </w:r>
      <w:r w:rsidR="0024729B" w:rsidRPr="00A76714">
        <w:rPr>
          <w:rFonts w:ascii="Times New Roman" w:eastAsia="SimHei"/>
          <w:color w:val="000000"/>
          <w:szCs w:val="21"/>
        </w:rPr>
        <w:tab/>
        <w:t>20</w:t>
      </w:r>
    </w:p>
    <w:p w:rsidR="004E52F1" w:rsidRPr="00A76714" w:rsidRDefault="004E52F1" w:rsidP="00070E25">
      <w:pPr>
        <w:tabs>
          <w:tab w:val="left" w:pos="420"/>
          <w:tab w:val="left" w:leader="dot" w:pos="8820"/>
          <w:tab w:val="center" w:pos="9450"/>
        </w:tabs>
        <w:spacing w:line="360" w:lineRule="exact"/>
        <w:ind w:firstLineChars="200" w:firstLine="31680"/>
        <w:rPr>
          <w:rFonts w:ascii="Times New Roman" w:eastAsia="SimHei"/>
          <w:color w:val="000000"/>
          <w:szCs w:val="21"/>
        </w:rPr>
      </w:pPr>
      <w:r w:rsidRPr="00A76714">
        <w:rPr>
          <w:rFonts w:ascii="SimHei" w:eastAsia="SimHei" w:hint="eastAsia"/>
          <w:color w:val="000000"/>
          <w:szCs w:val="21"/>
        </w:rPr>
        <w:t>第二部分：公约专用文件</w:t>
      </w:r>
      <w:r w:rsidR="0024729B" w:rsidRPr="00A76714">
        <w:rPr>
          <w:rFonts w:ascii="Times New Roman" w:eastAsia="SimHei"/>
          <w:color w:val="000000"/>
          <w:szCs w:val="21"/>
        </w:rPr>
        <w:tab/>
      </w:r>
      <w:r w:rsidR="0024729B" w:rsidRPr="00A76714">
        <w:rPr>
          <w:rFonts w:ascii="Times New Roman" w:eastAsia="SimHei"/>
          <w:color w:val="000000"/>
          <w:szCs w:val="21"/>
        </w:rPr>
        <w:tab/>
        <w:t>21</w:t>
      </w:r>
    </w:p>
    <w:p w:rsidR="004E52F1" w:rsidRPr="00A76714" w:rsidRDefault="00976403" w:rsidP="00976403">
      <w:pPr>
        <w:tabs>
          <w:tab w:val="left" w:pos="420"/>
          <w:tab w:val="left" w:leader="dot" w:pos="8820"/>
          <w:tab w:val="center" w:pos="9450"/>
        </w:tabs>
        <w:spacing w:line="360" w:lineRule="exact"/>
        <w:rPr>
          <w:rFonts w:ascii="Times New Roman" w:eastAsia="SimHei"/>
          <w:color w:val="000000"/>
          <w:szCs w:val="21"/>
        </w:rPr>
      </w:pPr>
      <w:r w:rsidRPr="00A76714">
        <w:rPr>
          <w:rFonts w:ascii="Times New Roman" w:eastAsia="SimHei" w:hint="eastAsia"/>
          <w:color w:val="000000"/>
          <w:szCs w:val="21"/>
        </w:rPr>
        <w:t>1</w:t>
      </w:r>
      <w:r w:rsidRPr="00A76714">
        <w:rPr>
          <w:rFonts w:ascii="Times New Roman" w:eastAsia="SimHei"/>
          <w:color w:val="000000"/>
          <w:szCs w:val="21"/>
        </w:rPr>
        <w:t xml:space="preserve">.  </w:t>
      </w:r>
      <w:r w:rsidR="00243A9A" w:rsidRPr="00A76714">
        <w:rPr>
          <w:rFonts w:ascii="Times New Roman" w:eastAsia="SimHei" w:hint="eastAsia"/>
          <w:color w:val="000000"/>
          <w:szCs w:val="21"/>
        </w:rPr>
        <w:t>关于第</w:t>
      </w:r>
      <w:r w:rsidRPr="00A76714">
        <w:rPr>
          <w:rFonts w:ascii="Times New Roman" w:eastAsia="SimHei" w:hint="eastAsia"/>
          <w:color w:val="000000"/>
          <w:szCs w:val="21"/>
        </w:rPr>
        <w:t>五</w:t>
      </w:r>
      <w:r w:rsidR="00243A9A" w:rsidRPr="00A76714">
        <w:rPr>
          <w:rFonts w:ascii="Times New Roman" w:eastAsia="SimHei" w:hint="eastAsia"/>
          <w:color w:val="000000"/>
          <w:szCs w:val="21"/>
        </w:rPr>
        <w:t>次定期报告的结论意见执行情况</w:t>
      </w:r>
      <w:r w:rsidR="0024729B" w:rsidRPr="00A76714">
        <w:rPr>
          <w:rFonts w:ascii="Times New Roman" w:eastAsia="SimHei"/>
          <w:color w:val="000000"/>
          <w:szCs w:val="21"/>
        </w:rPr>
        <w:tab/>
      </w:r>
      <w:r w:rsidR="0024729B" w:rsidRPr="00A76714">
        <w:rPr>
          <w:rFonts w:ascii="Times New Roman" w:eastAsia="SimHei"/>
          <w:color w:val="000000"/>
          <w:szCs w:val="21"/>
        </w:rPr>
        <w:tab/>
        <w:t>21</w:t>
      </w:r>
    </w:p>
    <w:p w:rsidR="00243A9A" w:rsidRPr="00A76714" w:rsidRDefault="00976403" w:rsidP="00976403">
      <w:pPr>
        <w:tabs>
          <w:tab w:val="left" w:pos="420"/>
          <w:tab w:val="left" w:leader="dot" w:pos="8820"/>
          <w:tab w:val="center" w:pos="9450"/>
        </w:tabs>
        <w:spacing w:line="360" w:lineRule="exact"/>
        <w:rPr>
          <w:rFonts w:ascii="Times New Roman" w:eastAsia="SimHei"/>
          <w:color w:val="000000"/>
          <w:szCs w:val="21"/>
        </w:rPr>
      </w:pPr>
      <w:r w:rsidRPr="00A76714">
        <w:rPr>
          <w:rFonts w:ascii="Times New Roman" w:eastAsia="SimHei" w:hint="eastAsia"/>
          <w:color w:val="000000"/>
          <w:szCs w:val="21"/>
        </w:rPr>
        <w:t>2</w:t>
      </w:r>
      <w:r w:rsidRPr="00A76714">
        <w:rPr>
          <w:rFonts w:ascii="Times New Roman" w:eastAsia="SimHei"/>
          <w:color w:val="000000"/>
          <w:szCs w:val="21"/>
        </w:rPr>
        <w:t xml:space="preserve">.  </w:t>
      </w:r>
      <w:r w:rsidR="006D16D5" w:rsidRPr="00A76714">
        <w:rPr>
          <w:rFonts w:ascii="Times New Roman" w:eastAsia="SimHei" w:hint="eastAsia"/>
          <w:color w:val="000000"/>
          <w:szCs w:val="21"/>
        </w:rPr>
        <w:t>其他现行法律和适当</w:t>
      </w:r>
      <w:r w:rsidR="00CA5BFB" w:rsidRPr="00A76714">
        <w:rPr>
          <w:rFonts w:ascii="Times New Roman" w:eastAsia="SimHei" w:hint="eastAsia"/>
          <w:color w:val="000000"/>
          <w:szCs w:val="21"/>
        </w:rPr>
        <w:t>措施</w:t>
      </w:r>
      <w:r w:rsidR="0024729B" w:rsidRPr="00A76714">
        <w:rPr>
          <w:rFonts w:ascii="Times New Roman" w:eastAsia="SimHei"/>
          <w:color w:val="000000"/>
          <w:szCs w:val="21"/>
        </w:rPr>
        <w:tab/>
      </w:r>
      <w:r w:rsidR="0024729B" w:rsidRPr="00A76714">
        <w:rPr>
          <w:rFonts w:ascii="Times New Roman" w:eastAsia="SimHei"/>
          <w:color w:val="000000"/>
          <w:szCs w:val="21"/>
        </w:rPr>
        <w:tab/>
        <w:t>33</w:t>
      </w:r>
    </w:p>
    <w:p w:rsidR="00CA5BFB" w:rsidRPr="00A76714" w:rsidRDefault="00976403"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hint="eastAsia"/>
          <w:color w:val="000000"/>
          <w:szCs w:val="21"/>
        </w:rPr>
        <w:t>A</w:t>
      </w:r>
      <w:r w:rsidRPr="00A76714">
        <w:rPr>
          <w:rFonts w:ascii="Times New Roman"/>
          <w:color w:val="000000"/>
          <w:szCs w:val="21"/>
        </w:rPr>
        <w:t xml:space="preserve">.  </w:t>
      </w:r>
      <w:r w:rsidR="00CA5BFB" w:rsidRPr="00A76714">
        <w:rPr>
          <w:rFonts w:ascii="Times New Roman" w:hint="eastAsia"/>
          <w:color w:val="000000"/>
          <w:szCs w:val="21"/>
        </w:rPr>
        <w:t>第一部分</w:t>
      </w:r>
      <w:r w:rsidR="0024729B" w:rsidRPr="00A76714">
        <w:rPr>
          <w:rFonts w:ascii="Times New Roman"/>
          <w:color w:val="000000"/>
          <w:szCs w:val="21"/>
        </w:rPr>
        <w:tab/>
      </w:r>
      <w:r w:rsidR="0024729B" w:rsidRPr="00A76714">
        <w:rPr>
          <w:rFonts w:ascii="Times New Roman"/>
          <w:color w:val="000000"/>
          <w:szCs w:val="21"/>
        </w:rPr>
        <w:tab/>
        <w:t>33</w:t>
      </w:r>
    </w:p>
    <w:p w:rsidR="008E0CB8" w:rsidRPr="00A76714" w:rsidRDefault="008E0CB8"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hint="eastAsia"/>
          <w:color w:val="000000"/>
          <w:szCs w:val="21"/>
        </w:rPr>
        <w:t>第</w:t>
      </w:r>
      <w:r w:rsidRPr="00A76714">
        <w:rPr>
          <w:rFonts w:ascii="Times New Roman" w:hint="eastAsia"/>
          <w:color w:val="000000"/>
          <w:szCs w:val="21"/>
        </w:rPr>
        <w:t>1</w:t>
      </w:r>
      <w:r w:rsidRPr="00A76714">
        <w:rPr>
          <w:rFonts w:ascii="Times New Roman" w:hint="eastAsia"/>
          <w:color w:val="000000"/>
          <w:szCs w:val="21"/>
        </w:rPr>
        <w:t>条：定义</w:t>
      </w:r>
      <w:r w:rsidR="0024729B" w:rsidRPr="00A76714">
        <w:rPr>
          <w:rFonts w:ascii="Times New Roman"/>
          <w:color w:val="000000"/>
          <w:szCs w:val="21"/>
        </w:rPr>
        <w:tab/>
      </w:r>
      <w:r w:rsidR="0024729B" w:rsidRPr="00A76714">
        <w:rPr>
          <w:rFonts w:ascii="Times New Roman"/>
          <w:color w:val="000000"/>
          <w:szCs w:val="21"/>
        </w:rPr>
        <w:tab/>
        <w:t>33</w:t>
      </w:r>
    </w:p>
    <w:p w:rsidR="008E0CB8" w:rsidRPr="00A76714" w:rsidRDefault="008E0CB8"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hint="eastAsia"/>
          <w:color w:val="000000"/>
          <w:szCs w:val="21"/>
        </w:rPr>
        <w:t>第</w:t>
      </w:r>
      <w:r w:rsidRPr="00A76714">
        <w:rPr>
          <w:rFonts w:ascii="Times New Roman" w:hint="eastAsia"/>
          <w:color w:val="000000"/>
          <w:szCs w:val="21"/>
        </w:rPr>
        <w:t>2</w:t>
      </w:r>
      <w:r w:rsidRPr="00A76714">
        <w:rPr>
          <w:rFonts w:ascii="Times New Roman" w:hint="eastAsia"/>
          <w:color w:val="000000"/>
          <w:szCs w:val="21"/>
        </w:rPr>
        <w:t>条：政策措施</w:t>
      </w:r>
      <w:r w:rsidR="0024729B" w:rsidRPr="00A76714">
        <w:rPr>
          <w:rFonts w:ascii="Times New Roman"/>
          <w:color w:val="000000"/>
          <w:szCs w:val="21"/>
        </w:rPr>
        <w:tab/>
      </w:r>
      <w:r w:rsidR="0024729B" w:rsidRPr="00A76714">
        <w:rPr>
          <w:rFonts w:ascii="Times New Roman"/>
          <w:color w:val="000000"/>
          <w:szCs w:val="21"/>
        </w:rPr>
        <w:tab/>
        <w:t>33</w:t>
      </w:r>
    </w:p>
    <w:p w:rsidR="008E0CB8" w:rsidRPr="00A76714" w:rsidRDefault="008E0CB8"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hint="eastAsia"/>
          <w:color w:val="000000"/>
          <w:szCs w:val="21"/>
        </w:rPr>
        <w:t>第</w:t>
      </w:r>
      <w:r w:rsidRPr="00A76714">
        <w:rPr>
          <w:rFonts w:ascii="Times New Roman" w:hint="eastAsia"/>
          <w:color w:val="000000"/>
          <w:szCs w:val="21"/>
        </w:rPr>
        <w:t>3</w:t>
      </w:r>
      <w:r w:rsidRPr="00A76714">
        <w:rPr>
          <w:rFonts w:ascii="Times New Roman" w:hint="eastAsia"/>
          <w:color w:val="000000"/>
          <w:szCs w:val="21"/>
        </w:rPr>
        <w:t>条：</w:t>
      </w:r>
      <w:r w:rsidR="00B332B9" w:rsidRPr="00A76714">
        <w:rPr>
          <w:rFonts w:ascii="Times New Roman" w:hint="eastAsia"/>
          <w:color w:val="000000"/>
          <w:szCs w:val="21"/>
        </w:rPr>
        <w:t>确保基本人权和自由</w:t>
      </w:r>
      <w:r w:rsidR="0024729B" w:rsidRPr="00A76714">
        <w:rPr>
          <w:rFonts w:ascii="Times New Roman"/>
          <w:color w:val="000000"/>
          <w:szCs w:val="21"/>
        </w:rPr>
        <w:tab/>
      </w:r>
      <w:r w:rsidR="0024729B" w:rsidRPr="00A76714">
        <w:rPr>
          <w:rFonts w:ascii="Times New Roman"/>
          <w:color w:val="000000"/>
          <w:szCs w:val="21"/>
        </w:rPr>
        <w:tab/>
        <w:t>35</w:t>
      </w:r>
    </w:p>
    <w:p w:rsidR="008E0CB8" w:rsidRPr="00A76714" w:rsidRDefault="008E0CB8"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hint="eastAsia"/>
          <w:color w:val="000000"/>
          <w:szCs w:val="21"/>
        </w:rPr>
        <w:t>第</w:t>
      </w:r>
      <w:r w:rsidRPr="00A76714">
        <w:rPr>
          <w:rFonts w:ascii="Times New Roman" w:hint="eastAsia"/>
          <w:color w:val="000000"/>
          <w:szCs w:val="21"/>
        </w:rPr>
        <w:t>4</w:t>
      </w:r>
      <w:r w:rsidRPr="00A76714">
        <w:rPr>
          <w:rFonts w:ascii="Times New Roman" w:hint="eastAsia"/>
          <w:color w:val="000000"/>
          <w:szCs w:val="21"/>
        </w:rPr>
        <w:t>条：</w:t>
      </w:r>
      <w:r w:rsidR="0043317A" w:rsidRPr="00A76714">
        <w:rPr>
          <w:rFonts w:ascii="Times New Roman" w:hint="eastAsia"/>
          <w:color w:val="000000"/>
          <w:szCs w:val="21"/>
        </w:rPr>
        <w:t>特别措施</w:t>
      </w:r>
      <w:r w:rsidR="0024729B" w:rsidRPr="00A76714">
        <w:rPr>
          <w:rFonts w:ascii="Times New Roman"/>
          <w:color w:val="000000"/>
          <w:szCs w:val="21"/>
        </w:rPr>
        <w:tab/>
      </w:r>
      <w:r w:rsidR="0024729B" w:rsidRPr="00A76714">
        <w:rPr>
          <w:rFonts w:ascii="Times New Roman"/>
          <w:color w:val="000000"/>
          <w:szCs w:val="21"/>
        </w:rPr>
        <w:tab/>
        <w:t>39</w:t>
      </w:r>
    </w:p>
    <w:p w:rsidR="008E0CB8" w:rsidRPr="00A76714" w:rsidRDefault="008E0CB8"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hint="eastAsia"/>
          <w:color w:val="000000"/>
          <w:szCs w:val="21"/>
        </w:rPr>
        <w:t>第</w:t>
      </w:r>
      <w:r w:rsidRPr="00A76714">
        <w:rPr>
          <w:rFonts w:ascii="Times New Roman" w:hint="eastAsia"/>
          <w:color w:val="000000"/>
          <w:szCs w:val="21"/>
        </w:rPr>
        <w:t>5</w:t>
      </w:r>
      <w:r w:rsidRPr="00A76714">
        <w:rPr>
          <w:rFonts w:ascii="Times New Roman" w:hint="eastAsia"/>
          <w:color w:val="000000"/>
          <w:szCs w:val="21"/>
        </w:rPr>
        <w:t>条：</w:t>
      </w:r>
      <w:r w:rsidR="0043317A" w:rsidRPr="00A76714">
        <w:rPr>
          <w:rFonts w:ascii="Times New Roman" w:hint="eastAsia"/>
          <w:color w:val="000000"/>
          <w:szCs w:val="21"/>
        </w:rPr>
        <w:t>男女角色传统观念和偏见</w:t>
      </w:r>
      <w:r w:rsidR="0024729B" w:rsidRPr="00A76714">
        <w:rPr>
          <w:rFonts w:ascii="Times New Roman"/>
          <w:color w:val="000000"/>
          <w:szCs w:val="21"/>
        </w:rPr>
        <w:tab/>
      </w:r>
      <w:r w:rsidR="0024729B" w:rsidRPr="00A76714">
        <w:rPr>
          <w:rFonts w:ascii="Times New Roman"/>
          <w:color w:val="000000"/>
          <w:szCs w:val="21"/>
        </w:rPr>
        <w:tab/>
        <w:t>42</w:t>
      </w:r>
    </w:p>
    <w:p w:rsidR="008E0CB8" w:rsidRPr="00A76714" w:rsidRDefault="008E0CB8"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hint="eastAsia"/>
          <w:color w:val="000000"/>
          <w:szCs w:val="21"/>
        </w:rPr>
        <w:t>第</w:t>
      </w:r>
      <w:r w:rsidRPr="00A76714">
        <w:rPr>
          <w:rFonts w:ascii="Times New Roman" w:hint="eastAsia"/>
          <w:color w:val="000000"/>
          <w:szCs w:val="21"/>
        </w:rPr>
        <w:t>6</w:t>
      </w:r>
      <w:r w:rsidRPr="00A76714">
        <w:rPr>
          <w:rFonts w:ascii="Times New Roman" w:hint="eastAsia"/>
          <w:color w:val="000000"/>
          <w:szCs w:val="21"/>
        </w:rPr>
        <w:t>条：</w:t>
      </w:r>
      <w:r w:rsidR="00B22004" w:rsidRPr="00A76714">
        <w:rPr>
          <w:rFonts w:ascii="Times New Roman" w:hint="eastAsia"/>
          <w:color w:val="000000"/>
          <w:szCs w:val="21"/>
        </w:rPr>
        <w:t>打击剥削</w:t>
      </w:r>
      <w:r w:rsidR="0024729B" w:rsidRPr="00A76714">
        <w:rPr>
          <w:rFonts w:ascii="Times New Roman"/>
          <w:color w:val="000000"/>
          <w:szCs w:val="21"/>
        </w:rPr>
        <w:tab/>
      </w:r>
      <w:r w:rsidR="0024729B" w:rsidRPr="00A76714">
        <w:rPr>
          <w:rFonts w:ascii="Times New Roman"/>
          <w:color w:val="000000"/>
          <w:szCs w:val="21"/>
        </w:rPr>
        <w:tab/>
        <w:t>43</w:t>
      </w:r>
    </w:p>
    <w:p w:rsidR="00CA5BFB" w:rsidRPr="00A76714" w:rsidRDefault="00976403"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color w:val="000000"/>
          <w:szCs w:val="21"/>
        </w:rPr>
        <w:t xml:space="preserve">B.  </w:t>
      </w:r>
      <w:r w:rsidR="00CA5BFB" w:rsidRPr="00A76714">
        <w:rPr>
          <w:rFonts w:ascii="Times New Roman" w:hint="eastAsia"/>
          <w:color w:val="000000"/>
          <w:szCs w:val="21"/>
        </w:rPr>
        <w:t>第二部分</w:t>
      </w:r>
      <w:r w:rsidR="0024729B" w:rsidRPr="00A76714">
        <w:rPr>
          <w:rFonts w:ascii="Times New Roman"/>
          <w:color w:val="000000"/>
          <w:szCs w:val="21"/>
        </w:rPr>
        <w:tab/>
      </w:r>
      <w:r w:rsidR="0024729B" w:rsidRPr="00A76714">
        <w:rPr>
          <w:rFonts w:ascii="Times New Roman"/>
          <w:color w:val="000000"/>
          <w:szCs w:val="21"/>
        </w:rPr>
        <w:tab/>
        <w:t>44</w:t>
      </w:r>
    </w:p>
    <w:p w:rsidR="00B22004" w:rsidRPr="00A76714" w:rsidRDefault="00B22004"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hint="eastAsia"/>
          <w:color w:val="000000"/>
          <w:szCs w:val="21"/>
        </w:rPr>
        <w:t>第</w:t>
      </w:r>
      <w:r w:rsidRPr="00A76714">
        <w:rPr>
          <w:rFonts w:ascii="Times New Roman" w:hint="eastAsia"/>
          <w:color w:val="000000"/>
          <w:szCs w:val="21"/>
        </w:rPr>
        <w:t>7</w:t>
      </w:r>
      <w:r w:rsidRPr="00A76714">
        <w:rPr>
          <w:rFonts w:ascii="Times New Roman" w:hint="eastAsia"/>
          <w:color w:val="000000"/>
          <w:szCs w:val="21"/>
        </w:rPr>
        <w:t>条：政治和公共生活</w:t>
      </w:r>
      <w:r w:rsidR="0024729B" w:rsidRPr="00A76714">
        <w:rPr>
          <w:rFonts w:ascii="Times New Roman"/>
          <w:color w:val="000000"/>
          <w:szCs w:val="21"/>
        </w:rPr>
        <w:tab/>
      </w:r>
      <w:r w:rsidR="0024729B" w:rsidRPr="00A76714">
        <w:rPr>
          <w:rFonts w:ascii="Times New Roman"/>
          <w:color w:val="000000"/>
          <w:szCs w:val="21"/>
        </w:rPr>
        <w:tab/>
        <w:t>44</w:t>
      </w:r>
    </w:p>
    <w:p w:rsidR="00B22004" w:rsidRPr="00A76714" w:rsidRDefault="00B22004"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hint="eastAsia"/>
          <w:color w:val="000000"/>
          <w:szCs w:val="21"/>
        </w:rPr>
        <w:t>第</w:t>
      </w:r>
      <w:r w:rsidRPr="00A76714">
        <w:rPr>
          <w:rFonts w:ascii="Times New Roman" w:hint="eastAsia"/>
          <w:color w:val="000000"/>
          <w:szCs w:val="21"/>
        </w:rPr>
        <w:t>8</w:t>
      </w:r>
      <w:r w:rsidRPr="00A76714">
        <w:rPr>
          <w:rFonts w:ascii="Times New Roman" w:hint="eastAsia"/>
          <w:color w:val="000000"/>
          <w:szCs w:val="21"/>
        </w:rPr>
        <w:t>条：代表</w:t>
      </w:r>
      <w:r w:rsidR="002B410C" w:rsidRPr="00A76714">
        <w:rPr>
          <w:rFonts w:ascii="Times New Roman" w:hint="eastAsia"/>
          <w:color w:val="000000"/>
          <w:szCs w:val="21"/>
        </w:rPr>
        <w:t>性</w:t>
      </w:r>
      <w:r w:rsidR="0024729B" w:rsidRPr="00A76714">
        <w:rPr>
          <w:rFonts w:ascii="Times New Roman"/>
          <w:color w:val="000000"/>
          <w:szCs w:val="21"/>
        </w:rPr>
        <w:tab/>
      </w:r>
      <w:r w:rsidR="0024729B" w:rsidRPr="00A76714">
        <w:rPr>
          <w:rFonts w:ascii="Times New Roman"/>
          <w:color w:val="000000"/>
          <w:szCs w:val="21"/>
        </w:rPr>
        <w:tab/>
        <w:t>44</w:t>
      </w:r>
    </w:p>
    <w:p w:rsidR="00B22004" w:rsidRPr="00A76714" w:rsidRDefault="00B22004"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hint="eastAsia"/>
          <w:color w:val="000000"/>
          <w:szCs w:val="21"/>
        </w:rPr>
        <w:t>第</w:t>
      </w:r>
      <w:r w:rsidRPr="00A76714">
        <w:rPr>
          <w:rFonts w:ascii="Times New Roman" w:hint="eastAsia"/>
          <w:color w:val="000000"/>
          <w:szCs w:val="21"/>
        </w:rPr>
        <w:t>9</w:t>
      </w:r>
      <w:r w:rsidRPr="00A76714">
        <w:rPr>
          <w:rFonts w:ascii="Times New Roman" w:hint="eastAsia"/>
          <w:color w:val="000000"/>
          <w:szCs w:val="21"/>
        </w:rPr>
        <w:t>条：</w:t>
      </w:r>
      <w:r w:rsidR="002B410C" w:rsidRPr="00A76714">
        <w:rPr>
          <w:rFonts w:ascii="Times New Roman" w:hint="eastAsia"/>
          <w:color w:val="000000"/>
          <w:szCs w:val="21"/>
        </w:rPr>
        <w:t>国籍</w:t>
      </w:r>
      <w:r w:rsidR="0024729B" w:rsidRPr="00A76714">
        <w:rPr>
          <w:rFonts w:ascii="Times New Roman"/>
          <w:color w:val="000000"/>
          <w:szCs w:val="21"/>
        </w:rPr>
        <w:tab/>
      </w:r>
      <w:r w:rsidR="0024729B" w:rsidRPr="00A76714">
        <w:rPr>
          <w:rFonts w:ascii="Times New Roman"/>
          <w:color w:val="000000"/>
          <w:szCs w:val="21"/>
        </w:rPr>
        <w:tab/>
        <w:t>45</w:t>
      </w:r>
    </w:p>
    <w:p w:rsidR="00CA5BFB" w:rsidRPr="00A76714" w:rsidRDefault="00976403"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hint="eastAsia"/>
          <w:color w:val="000000"/>
          <w:szCs w:val="21"/>
        </w:rPr>
        <w:t>C</w:t>
      </w:r>
      <w:r w:rsidRPr="00A76714">
        <w:rPr>
          <w:rFonts w:ascii="Times New Roman"/>
          <w:color w:val="000000"/>
          <w:szCs w:val="21"/>
        </w:rPr>
        <w:t xml:space="preserve">.  </w:t>
      </w:r>
      <w:r w:rsidR="00CA5BFB" w:rsidRPr="00A76714">
        <w:rPr>
          <w:rFonts w:ascii="Times New Roman" w:hint="eastAsia"/>
          <w:color w:val="000000"/>
          <w:szCs w:val="21"/>
        </w:rPr>
        <w:t>第三部分</w:t>
      </w:r>
      <w:r w:rsidR="0024729B" w:rsidRPr="00A76714">
        <w:rPr>
          <w:rFonts w:ascii="Times New Roman"/>
          <w:color w:val="000000"/>
          <w:szCs w:val="21"/>
        </w:rPr>
        <w:tab/>
      </w:r>
      <w:r w:rsidR="0024729B" w:rsidRPr="00A76714">
        <w:rPr>
          <w:rFonts w:ascii="Times New Roman"/>
          <w:color w:val="000000"/>
          <w:szCs w:val="21"/>
        </w:rPr>
        <w:tab/>
        <w:t>45</w:t>
      </w:r>
    </w:p>
    <w:p w:rsidR="00B22004" w:rsidRPr="00A76714" w:rsidRDefault="00B22004"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hint="eastAsia"/>
          <w:color w:val="000000"/>
          <w:szCs w:val="21"/>
        </w:rPr>
        <w:t>第</w:t>
      </w:r>
      <w:r w:rsidRPr="00A76714">
        <w:rPr>
          <w:rFonts w:ascii="Times New Roman" w:hint="eastAsia"/>
          <w:color w:val="000000"/>
          <w:szCs w:val="21"/>
        </w:rPr>
        <w:t>10</w:t>
      </w:r>
      <w:r w:rsidRPr="00A76714">
        <w:rPr>
          <w:rFonts w:ascii="Times New Roman" w:hint="eastAsia"/>
          <w:color w:val="000000"/>
          <w:szCs w:val="21"/>
        </w:rPr>
        <w:t>条：</w:t>
      </w:r>
      <w:r w:rsidR="002B410C" w:rsidRPr="00A76714">
        <w:rPr>
          <w:rFonts w:ascii="Times New Roman" w:hint="eastAsia"/>
          <w:color w:val="000000"/>
          <w:szCs w:val="21"/>
        </w:rPr>
        <w:t>教育</w:t>
      </w:r>
      <w:r w:rsidR="0024729B" w:rsidRPr="00A76714">
        <w:rPr>
          <w:rFonts w:ascii="Times New Roman"/>
          <w:color w:val="000000"/>
          <w:szCs w:val="21"/>
        </w:rPr>
        <w:tab/>
      </w:r>
      <w:r w:rsidR="0024729B" w:rsidRPr="00A76714">
        <w:rPr>
          <w:rFonts w:ascii="Times New Roman"/>
          <w:color w:val="000000"/>
          <w:szCs w:val="21"/>
        </w:rPr>
        <w:tab/>
        <w:t>45</w:t>
      </w:r>
    </w:p>
    <w:p w:rsidR="00B22004" w:rsidRPr="00A76714" w:rsidRDefault="00B22004"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hint="eastAsia"/>
          <w:color w:val="000000"/>
          <w:szCs w:val="21"/>
        </w:rPr>
        <w:t>第</w:t>
      </w:r>
      <w:r w:rsidRPr="00A76714">
        <w:rPr>
          <w:rFonts w:ascii="Times New Roman" w:hint="eastAsia"/>
          <w:color w:val="000000"/>
          <w:szCs w:val="21"/>
        </w:rPr>
        <w:t>11</w:t>
      </w:r>
      <w:r w:rsidRPr="00A76714">
        <w:rPr>
          <w:rFonts w:ascii="Times New Roman" w:hint="eastAsia"/>
          <w:color w:val="000000"/>
          <w:szCs w:val="21"/>
        </w:rPr>
        <w:t>条：</w:t>
      </w:r>
      <w:r w:rsidR="002B410C" w:rsidRPr="00A76714">
        <w:rPr>
          <w:rFonts w:ascii="Times New Roman" w:hint="eastAsia"/>
          <w:color w:val="000000"/>
          <w:szCs w:val="21"/>
        </w:rPr>
        <w:t>就业</w:t>
      </w:r>
      <w:r w:rsidR="0024729B" w:rsidRPr="00A76714">
        <w:rPr>
          <w:rFonts w:ascii="Times New Roman"/>
          <w:color w:val="000000"/>
          <w:szCs w:val="21"/>
        </w:rPr>
        <w:tab/>
      </w:r>
      <w:r w:rsidR="0024729B" w:rsidRPr="00A76714">
        <w:rPr>
          <w:rFonts w:ascii="Times New Roman"/>
          <w:color w:val="000000"/>
          <w:szCs w:val="21"/>
        </w:rPr>
        <w:tab/>
        <w:t>46</w:t>
      </w:r>
    </w:p>
    <w:p w:rsidR="00B22004" w:rsidRPr="00A76714" w:rsidRDefault="00B22004"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hint="eastAsia"/>
          <w:color w:val="000000"/>
          <w:szCs w:val="21"/>
        </w:rPr>
        <w:t>第</w:t>
      </w:r>
      <w:r w:rsidRPr="00A76714">
        <w:rPr>
          <w:rFonts w:ascii="Times New Roman" w:hint="eastAsia"/>
          <w:color w:val="000000"/>
          <w:szCs w:val="21"/>
        </w:rPr>
        <w:t>12</w:t>
      </w:r>
      <w:r w:rsidRPr="00A76714">
        <w:rPr>
          <w:rFonts w:ascii="Times New Roman" w:hint="eastAsia"/>
          <w:color w:val="000000"/>
          <w:szCs w:val="21"/>
        </w:rPr>
        <w:t>条：</w:t>
      </w:r>
      <w:r w:rsidR="002B410C" w:rsidRPr="00A76714">
        <w:rPr>
          <w:rFonts w:ascii="Times New Roman" w:hint="eastAsia"/>
          <w:color w:val="000000"/>
          <w:szCs w:val="21"/>
        </w:rPr>
        <w:t>保健</w:t>
      </w:r>
      <w:r w:rsidR="0024729B" w:rsidRPr="00A76714">
        <w:rPr>
          <w:rFonts w:ascii="Times New Roman"/>
          <w:color w:val="000000"/>
          <w:szCs w:val="21"/>
        </w:rPr>
        <w:tab/>
      </w:r>
      <w:r w:rsidR="0024729B" w:rsidRPr="00A76714">
        <w:rPr>
          <w:rFonts w:ascii="Times New Roman"/>
          <w:color w:val="000000"/>
          <w:szCs w:val="21"/>
        </w:rPr>
        <w:tab/>
        <w:t>47</w:t>
      </w:r>
    </w:p>
    <w:p w:rsidR="00B22004" w:rsidRPr="00A76714" w:rsidRDefault="00B22004"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hint="eastAsia"/>
          <w:color w:val="000000"/>
          <w:szCs w:val="21"/>
        </w:rPr>
        <w:t>第</w:t>
      </w:r>
      <w:r w:rsidRPr="00A76714">
        <w:rPr>
          <w:rFonts w:ascii="Times New Roman" w:hint="eastAsia"/>
          <w:color w:val="000000"/>
          <w:szCs w:val="21"/>
        </w:rPr>
        <w:t>13</w:t>
      </w:r>
      <w:r w:rsidRPr="00A76714">
        <w:rPr>
          <w:rFonts w:ascii="Times New Roman" w:hint="eastAsia"/>
          <w:color w:val="000000"/>
          <w:szCs w:val="21"/>
        </w:rPr>
        <w:t>条：</w:t>
      </w:r>
      <w:r w:rsidR="002B410C" w:rsidRPr="00A76714">
        <w:rPr>
          <w:rFonts w:ascii="Times New Roman" w:hint="eastAsia"/>
          <w:color w:val="000000"/>
          <w:szCs w:val="21"/>
        </w:rPr>
        <w:t>经济和社会效益</w:t>
      </w:r>
      <w:r w:rsidR="0024729B" w:rsidRPr="00A76714">
        <w:rPr>
          <w:rFonts w:ascii="Times New Roman"/>
          <w:color w:val="000000"/>
          <w:szCs w:val="21"/>
        </w:rPr>
        <w:tab/>
      </w:r>
      <w:r w:rsidR="0024729B" w:rsidRPr="00A76714">
        <w:rPr>
          <w:rFonts w:ascii="Times New Roman"/>
          <w:color w:val="000000"/>
          <w:szCs w:val="21"/>
        </w:rPr>
        <w:tab/>
        <w:t>48</w:t>
      </w:r>
    </w:p>
    <w:p w:rsidR="00B22004" w:rsidRPr="00A76714" w:rsidRDefault="00B22004"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hint="eastAsia"/>
          <w:color w:val="000000"/>
          <w:szCs w:val="21"/>
        </w:rPr>
        <w:t>第</w:t>
      </w:r>
      <w:r w:rsidRPr="00A76714">
        <w:rPr>
          <w:rFonts w:ascii="Times New Roman" w:hint="eastAsia"/>
          <w:color w:val="000000"/>
          <w:szCs w:val="21"/>
        </w:rPr>
        <w:t>14</w:t>
      </w:r>
      <w:r w:rsidRPr="00A76714">
        <w:rPr>
          <w:rFonts w:ascii="Times New Roman" w:hint="eastAsia"/>
          <w:color w:val="000000"/>
          <w:szCs w:val="21"/>
        </w:rPr>
        <w:t>条：</w:t>
      </w:r>
      <w:r w:rsidR="002B410C" w:rsidRPr="00A76714">
        <w:rPr>
          <w:rFonts w:ascii="Times New Roman" w:hint="eastAsia"/>
          <w:color w:val="000000"/>
          <w:szCs w:val="21"/>
        </w:rPr>
        <w:t>农村地区妇女</w:t>
      </w:r>
      <w:r w:rsidR="0024729B" w:rsidRPr="00A76714">
        <w:rPr>
          <w:rFonts w:ascii="Times New Roman"/>
          <w:color w:val="000000"/>
          <w:szCs w:val="21"/>
        </w:rPr>
        <w:tab/>
      </w:r>
      <w:r w:rsidR="0024729B" w:rsidRPr="00A76714">
        <w:rPr>
          <w:rFonts w:ascii="Times New Roman"/>
          <w:color w:val="000000"/>
          <w:szCs w:val="21"/>
        </w:rPr>
        <w:tab/>
        <w:t>49</w:t>
      </w:r>
    </w:p>
    <w:p w:rsidR="00CA5BFB" w:rsidRPr="00A76714" w:rsidRDefault="00976403"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hint="eastAsia"/>
          <w:color w:val="000000"/>
          <w:szCs w:val="21"/>
        </w:rPr>
        <w:t>D</w:t>
      </w:r>
      <w:r w:rsidRPr="00A76714">
        <w:rPr>
          <w:rFonts w:ascii="Times New Roman"/>
          <w:color w:val="000000"/>
          <w:szCs w:val="21"/>
        </w:rPr>
        <w:t xml:space="preserve">.  </w:t>
      </w:r>
      <w:r w:rsidR="00CA5BFB" w:rsidRPr="00A76714">
        <w:rPr>
          <w:rFonts w:ascii="Times New Roman" w:hint="eastAsia"/>
          <w:color w:val="000000"/>
          <w:szCs w:val="21"/>
        </w:rPr>
        <w:t>第四部分</w:t>
      </w:r>
      <w:r w:rsidR="0024729B" w:rsidRPr="00A76714">
        <w:rPr>
          <w:rFonts w:ascii="Times New Roman"/>
          <w:color w:val="000000"/>
          <w:szCs w:val="21"/>
        </w:rPr>
        <w:tab/>
      </w:r>
      <w:r w:rsidR="0024729B" w:rsidRPr="00A76714">
        <w:rPr>
          <w:rFonts w:ascii="Times New Roman"/>
          <w:color w:val="000000"/>
          <w:szCs w:val="21"/>
        </w:rPr>
        <w:tab/>
      </w:r>
      <w:r w:rsidR="008200DD" w:rsidRPr="00A76714">
        <w:rPr>
          <w:rFonts w:ascii="Times New Roman"/>
          <w:color w:val="000000"/>
          <w:szCs w:val="21"/>
        </w:rPr>
        <w:t>49</w:t>
      </w:r>
    </w:p>
    <w:p w:rsidR="00B22004" w:rsidRPr="00A76714" w:rsidRDefault="00B22004"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hint="eastAsia"/>
          <w:color w:val="000000"/>
          <w:szCs w:val="21"/>
        </w:rPr>
        <w:t>第</w:t>
      </w:r>
      <w:r w:rsidRPr="00A76714">
        <w:rPr>
          <w:rFonts w:ascii="Times New Roman" w:hint="eastAsia"/>
          <w:color w:val="000000"/>
          <w:szCs w:val="21"/>
        </w:rPr>
        <w:t>15</w:t>
      </w:r>
      <w:r w:rsidRPr="00A76714">
        <w:rPr>
          <w:rFonts w:ascii="Times New Roman" w:hint="eastAsia"/>
          <w:color w:val="000000"/>
          <w:szCs w:val="21"/>
        </w:rPr>
        <w:t>条：</w:t>
      </w:r>
      <w:r w:rsidR="002B410C" w:rsidRPr="00A76714">
        <w:rPr>
          <w:rFonts w:ascii="Times New Roman" w:hint="eastAsia"/>
          <w:color w:val="000000"/>
          <w:szCs w:val="21"/>
        </w:rPr>
        <w:t>法律</w:t>
      </w:r>
      <w:r w:rsidR="008200DD" w:rsidRPr="00A76714">
        <w:rPr>
          <w:rFonts w:ascii="Times New Roman"/>
          <w:color w:val="000000"/>
          <w:szCs w:val="21"/>
        </w:rPr>
        <w:tab/>
      </w:r>
      <w:r w:rsidR="008200DD" w:rsidRPr="00A76714">
        <w:rPr>
          <w:rFonts w:ascii="Times New Roman"/>
          <w:color w:val="000000"/>
          <w:szCs w:val="21"/>
        </w:rPr>
        <w:tab/>
        <w:t>49</w:t>
      </w:r>
    </w:p>
    <w:p w:rsidR="00B22004" w:rsidRPr="00A76714" w:rsidRDefault="00B22004" w:rsidP="00070E25">
      <w:pPr>
        <w:tabs>
          <w:tab w:val="left" w:pos="420"/>
          <w:tab w:val="left" w:leader="dot" w:pos="8820"/>
          <w:tab w:val="center" w:pos="9450"/>
        </w:tabs>
        <w:spacing w:line="360" w:lineRule="exact"/>
        <w:ind w:firstLineChars="200" w:firstLine="31680"/>
        <w:rPr>
          <w:rFonts w:ascii="Times New Roman"/>
          <w:color w:val="000000"/>
          <w:szCs w:val="21"/>
        </w:rPr>
      </w:pPr>
      <w:r w:rsidRPr="00A76714">
        <w:rPr>
          <w:rFonts w:ascii="Times New Roman" w:hint="eastAsia"/>
          <w:color w:val="000000"/>
          <w:szCs w:val="21"/>
        </w:rPr>
        <w:t>第</w:t>
      </w:r>
      <w:r w:rsidRPr="00A76714">
        <w:rPr>
          <w:rFonts w:ascii="Times New Roman" w:hint="eastAsia"/>
          <w:color w:val="000000"/>
          <w:szCs w:val="21"/>
        </w:rPr>
        <w:t>16</w:t>
      </w:r>
      <w:r w:rsidRPr="00A76714">
        <w:rPr>
          <w:rFonts w:ascii="Times New Roman" w:hint="eastAsia"/>
          <w:color w:val="000000"/>
          <w:szCs w:val="21"/>
        </w:rPr>
        <w:t>条：</w:t>
      </w:r>
      <w:r w:rsidR="002B410C" w:rsidRPr="00A76714">
        <w:rPr>
          <w:rFonts w:ascii="Times New Roman" w:hint="eastAsia"/>
          <w:color w:val="000000"/>
          <w:szCs w:val="21"/>
        </w:rPr>
        <w:t>婚姻和家庭生活</w:t>
      </w:r>
      <w:r w:rsidR="008200DD" w:rsidRPr="00A76714">
        <w:rPr>
          <w:rFonts w:ascii="Times New Roman"/>
          <w:color w:val="000000"/>
          <w:szCs w:val="21"/>
        </w:rPr>
        <w:tab/>
      </w:r>
      <w:r w:rsidR="008200DD" w:rsidRPr="00A76714">
        <w:rPr>
          <w:rFonts w:ascii="Times New Roman"/>
          <w:color w:val="000000"/>
          <w:szCs w:val="21"/>
        </w:rPr>
        <w:tab/>
        <w:t>49</w:t>
      </w:r>
    </w:p>
    <w:p w:rsidR="002B410C" w:rsidRPr="00A76714" w:rsidRDefault="002B410C" w:rsidP="00976403">
      <w:pPr>
        <w:tabs>
          <w:tab w:val="left" w:pos="420"/>
          <w:tab w:val="left" w:leader="dot" w:pos="8820"/>
          <w:tab w:val="center" w:pos="9450"/>
        </w:tabs>
        <w:spacing w:line="360" w:lineRule="exact"/>
        <w:rPr>
          <w:rFonts w:ascii="Times New Roman" w:eastAsia="SimHei"/>
          <w:color w:val="000000"/>
          <w:szCs w:val="21"/>
        </w:rPr>
      </w:pPr>
      <w:r w:rsidRPr="00A76714">
        <w:rPr>
          <w:rFonts w:ascii="Times New Roman" w:eastAsia="SimHei"/>
          <w:color w:val="000000"/>
          <w:szCs w:val="21"/>
        </w:rPr>
        <w:t xml:space="preserve">3. </w:t>
      </w:r>
      <w:r w:rsidR="00976403" w:rsidRPr="00A76714">
        <w:rPr>
          <w:rFonts w:ascii="Times New Roman" w:eastAsia="SimHei"/>
          <w:color w:val="000000"/>
          <w:szCs w:val="21"/>
        </w:rPr>
        <w:tab/>
      </w:r>
      <w:r w:rsidR="00D3137F" w:rsidRPr="00A76714">
        <w:rPr>
          <w:rFonts w:ascii="Times New Roman" w:eastAsia="SimHei"/>
          <w:color w:val="000000"/>
          <w:szCs w:val="21"/>
        </w:rPr>
        <w:t>现有的和新形成的障碍以及规定的措施</w:t>
      </w:r>
      <w:r w:rsidR="008200DD" w:rsidRPr="00A76714">
        <w:rPr>
          <w:rFonts w:ascii="Times New Roman" w:eastAsia="SimHei"/>
          <w:color w:val="000000"/>
          <w:szCs w:val="21"/>
        </w:rPr>
        <w:tab/>
      </w:r>
      <w:r w:rsidR="008200DD" w:rsidRPr="00A76714">
        <w:rPr>
          <w:rFonts w:ascii="Times New Roman" w:eastAsia="SimHei"/>
          <w:color w:val="000000"/>
          <w:szCs w:val="21"/>
        </w:rPr>
        <w:tab/>
        <w:t>49</w:t>
      </w:r>
    </w:p>
    <w:p w:rsidR="002B410C" w:rsidRPr="00A76714" w:rsidRDefault="002B410C" w:rsidP="00976403">
      <w:pPr>
        <w:tabs>
          <w:tab w:val="left" w:pos="420"/>
          <w:tab w:val="left" w:leader="dot" w:pos="8820"/>
          <w:tab w:val="center" w:pos="9450"/>
        </w:tabs>
        <w:spacing w:line="360" w:lineRule="exact"/>
        <w:rPr>
          <w:rFonts w:ascii="Times New Roman" w:eastAsia="SimHei"/>
          <w:color w:val="000000"/>
          <w:szCs w:val="21"/>
        </w:rPr>
      </w:pPr>
      <w:r w:rsidRPr="00A76714">
        <w:rPr>
          <w:rFonts w:ascii="Times New Roman" w:eastAsia="SimHei"/>
          <w:color w:val="000000"/>
          <w:szCs w:val="21"/>
        </w:rPr>
        <w:t xml:space="preserve">4. </w:t>
      </w:r>
      <w:r w:rsidR="00976403" w:rsidRPr="00A76714">
        <w:rPr>
          <w:rFonts w:ascii="Times New Roman" w:eastAsia="SimHei"/>
          <w:color w:val="000000"/>
          <w:szCs w:val="21"/>
        </w:rPr>
        <w:tab/>
      </w:r>
      <w:r w:rsidR="00D3137F" w:rsidRPr="00A76714">
        <w:rPr>
          <w:rFonts w:ascii="Times New Roman" w:eastAsia="SimHei"/>
          <w:color w:val="000000"/>
          <w:szCs w:val="21"/>
        </w:rPr>
        <w:t>措施实施的影响</w:t>
      </w:r>
      <w:r w:rsidR="008200DD" w:rsidRPr="00A76714">
        <w:rPr>
          <w:rFonts w:ascii="Times New Roman" w:eastAsia="SimHei"/>
          <w:color w:val="000000"/>
          <w:szCs w:val="21"/>
        </w:rPr>
        <w:tab/>
      </w:r>
      <w:r w:rsidR="008200DD" w:rsidRPr="00A76714">
        <w:rPr>
          <w:rFonts w:ascii="Times New Roman" w:eastAsia="SimHei"/>
          <w:color w:val="000000"/>
          <w:szCs w:val="21"/>
        </w:rPr>
        <w:tab/>
        <w:t>51</w:t>
      </w:r>
    </w:p>
    <w:p w:rsidR="002B410C" w:rsidRPr="00A76714" w:rsidRDefault="002B410C" w:rsidP="00976403">
      <w:pPr>
        <w:tabs>
          <w:tab w:val="left" w:pos="420"/>
          <w:tab w:val="left" w:leader="dot" w:pos="8820"/>
          <w:tab w:val="center" w:pos="9450"/>
        </w:tabs>
        <w:spacing w:line="360" w:lineRule="exact"/>
        <w:rPr>
          <w:rFonts w:ascii="Times New Roman" w:eastAsia="SimHei"/>
          <w:color w:val="000000"/>
          <w:szCs w:val="21"/>
        </w:rPr>
      </w:pPr>
      <w:r w:rsidRPr="00A76714">
        <w:rPr>
          <w:rFonts w:ascii="Times New Roman" w:eastAsia="SimHei"/>
          <w:color w:val="000000"/>
          <w:szCs w:val="21"/>
        </w:rPr>
        <w:t xml:space="preserve">5. </w:t>
      </w:r>
      <w:r w:rsidR="00976403" w:rsidRPr="00A76714">
        <w:rPr>
          <w:rFonts w:ascii="Times New Roman" w:eastAsia="SimHei"/>
          <w:color w:val="000000"/>
          <w:szCs w:val="21"/>
        </w:rPr>
        <w:tab/>
      </w:r>
      <w:r w:rsidR="00D3137F" w:rsidRPr="00A76714">
        <w:rPr>
          <w:rFonts w:ascii="Times New Roman" w:eastAsia="SimHei"/>
          <w:color w:val="000000"/>
          <w:szCs w:val="21"/>
        </w:rPr>
        <w:t>不同群体的妇女</w:t>
      </w:r>
      <w:r w:rsidR="008200DD" w:rsidRPr="00A76714">
        <w:rPr>
          <w:rFonts w:ascii="Times New Roman" w:eastAsia="SimHei"/>
          <w:color w:val="000000"/>
          <w:szCs w:val="21"/>
        </w:rPr>
        <w:tab/>
      </w:r>
      <w:r w:rsidR="008200DD" w:rsidRPr="00A76714">
        <w:rPr>
          <w:rFonts w:ascii="Times New Roman" w:eastAsia="SimHei"/>
          <w:color w:val="000000"/>
          <w:szCs w:val="21"/>
        </w:rPr>
        <w:tab/>
        <w:t>53</w:t>
      </w:r>
    </w:p>
    <w:p w:rsidR="002B410C" w:rsidRPr="00A76714" w:rsidRDefault="002B410C" w:rsidP="00976403">
      <w:pPr>
        <w:tabs>
          <w:tab w:val="left" w:pos="420"/>
          <w:tab w:val="left" w:leader="dot" w:pos="8820"/>
          <w:tab w:val="center" w:pos="9450"/>
        </w:tabs>
        <w:spacing w:line="360" w:lineRule="exact"/>
        <w:rPr>
          <w:rFonts w:ascii="Times New Roman" w:eastAsia="SimHei"/>
          <w:color w:val="000000"/>
          <w:szCs w:val="21"/>
        </w:rPr>
      </w:pPr>
      <w:r w:rsidRPr="00A76714">
        <w:rPr>
          <w:rFonts w:ascii="Times New Roman" w:eastAsia="SimHei"/>
          <w:color w:val="000000"/>
          <w:szCs w:val="21"/>
        </w:rPr>
        <w:t xml:space="preserve">6. </w:t>
      </w:r>
      <w:r w:rsidR="00976403" w:rsidRPr="00A76714">
        <w:rPr>
          <w:rFonts w:ascii="Times New Roman" w:eastAsia="SimHei"/>
          <w:color w:val="000000"/>
          <w:szCs w:val="21"/>
        </w:rPr>
        <w:tab/>
      </w:r>
      <w:r w:rsidR="00D3137F" w:rsidRPr="00A76714">
        <w:rPr>
          <w:rFonts w:ascii="Times New Roman" w:eastAsia="SimHei"/>
          <w:color w:val="000000"/>
          <w:szCs w:val="21"/>
        </w:rPr>
        <w:t>政治和法律领域的重大变化</w:t>
      </w:r>
      <w:r w:rsidR="008200DD" w:rsidRPr="00A76714">
        <w:rPr>
          <w:rFonts w:ascii="Times New Roman" w:eastAsia="SimHei"/>
          <w:color w:val="000000"/>
          <w:szCs w:val="21"/>
        </w:rPr>
        <w:tab/>
      </w:r>
      <w:r w:rsidR="008200DD" w:rsidRPr="00A76714">
        <w:rPr>
          <w:rFonts w:ascii="Times New Roman" w:eastAsia="SimHei"/>
          <w:color w:val="000000"/>
          <w:szCs w:val="21"/>
        </w:rPr>
        <w:tab/>
        <w:t>54</w:t>
      </w:r>
    </w:p>
    <w:p w:rsidR="002B410C" w:rsidRPr="00A76714" w:rsidRDefault="002B410C" w:rsidP="00976403">
      <w:pPr>
        <w:tabs>
          <w:tab w:val="left" w:pos="420"/>
          <w:tab w:val="left" w:leader="dot" w:pos="8820"/>
          <w:tab w:val="center" w:pos="9450"/>
        </w:tabs>
        <w:spacing w:line="360" w:lineRule="exact"/>
        <w:rPr>
          <w:rFonts w:ascii="Times New Roman" w:eastAsia="SimHei"/>
          <w:color w:val="000000"/>
          <w:szCs w:val="21"/>
        </w:rPr>
      </w:pPr>
      <w:r w:rsidRPr="00A76714">
        <w:rPr>
          <w:rFonts w:ascii="Times New Roman" w:eastAsia="SimHei"/>
          <w:color w:val="000000"/>
          <w:szCs w:val="21"/>
        </w:rPr>
        <w:t xml:space="preserve">7. </w:t>
      </w:r>
      <w:r w:rsidR="00976403" w:rsidRPr="00A76714">
        <w:rPr>
          <w:rFonts w:ascii="Times New Roman" w:eastAsia="SimHei"/>
          <w:color w:val="000000"/>
          <w:szCs w:val="21"/>
        </w:rPr>
        <w:tab/>
      </w:r>
      <w:r w:rsidR="00D3137F" w:rsidRPr="00A76714">
        <w:rPr>
          <w:rFonts w:ascii="Times New Roman" w:eastAsia="SimHei"/>
          <w:color w:val="000000"/>
          <w:szCs w:val="21"/>
        </w:rPr>
        <w:t>任择议定书</w:t>
      </w:r>
      <w:r w:rsidR="008200DD" w:rsidRPr="00A76714">
        <w:rPr>
          <w:rFonts w:ascii="Times New Roman" w:eastAsia="SimHei"/>
          <w:color w:val="000000"/>
          <w:szCs w:val="21"/>
        </w:rPr>
        <w:tab/>
      </w:r>
      <w:r w:rsidR="008200DD" w:rsidRPr="00A76714">
        <w:rPr>
          <w:rFonts w:ascii="Times New Roman" w:eastAsia="SimHei"/>
          <w:color w:val="000000"/>
          <w:szCs w:val="21"/>
        </w:rPr>
        <w:tab/>
        <w:t>55</w:t>
      </w:r>
    </w:p>
    <w:p w:rsidR="002B410C" w:rsidRPr="00A76714" w:rsidRDefault="002B410C" w:rsidP="00976403">
      <w:pPr>
        <w:tabs>
          <w:tab w:val="left" w:pos="420"/>
          <w:tab w:val="left" w:leader="dot" w:pos="8820"/>
          <w:tab w:val="center" w:pos="9450"/>
        </w:tabs>
        <w:spacing w:line="360" w:lineRule="exact"/>
        <w:rPr>
          <w:rFonts w:ascii="Times New Roman" w:eastAsia="SimHei"/>
          <w:color w:val="000000"/>
          <w:szCs w:val="21"/>
        </w:rPr>
      </w:pPr>
      <w:r w:rsidRPr="00A76714">
        <w:rPr>
          <w:rFonts w:ascii="Times New Roman" w:eastAsia="SimHei"/>
          <w:color w:val="000000"/>
          <w:szCs w:val="21"/>
        </w:rPr>
        <w:t xml:space="preserve">8. </w:t>
      </w:r>
      <w:r w:rsidR="00976403" w:rsidRPr="00A76714">
        <w:rPr>
          <w:rFonts w:ascii="Times New Roman" w:eastAsia="SimHei"/>
          <w:color w:val="000000"/>
          <w:szCs w:val="21"/>
        </w:rPr>
        <w:tab/>
      </w:r>
      <w:r w:rsidR="007C4E73" w:rsidRPr="00A76714">
        <w:rPr>
          <w:rFonts w:ascii="Times New Roman" w:eastAsia="SimHei"/>
          <w:color w:val="000000"/>
          <w:szCs w:val="21"/>
        </w:rPr>
        <w:t>联合国会议、首脑会议和审查会议结果</w:t>
      </w:r>
      <w:r w:rsidR="008200DD" w:rsidRPr="00A76714">
        <w:rPr>
          <w:rFonts w:ascii="Times New Roman" w:eastAsia="SimHei"/>
          <w:color w:val="000000"/>
          <w:szCs w:val="21"/>
        </w:rPr>
        <w:tab/>
      </w:r>
      <w:r w:rsidR="008200DD" w:rsidRPr="00A76714">
        <w:rPr>
          <w:rFonts w:ascii="Times New Roman" w:eastAsia="SimHei"/>
          <w:color w:val="000000"/>
          <w:szCs w:val="21"/>
        </w:rPr>
        <w:tab/>
        <w:t>55</w:t>
      </w:r>
    </w:p>
    <w:p w:rsidR="002B410C" w:rsidRPr="00A76714" w:rsidRDefault="002B410C" w:rsidP="00070E25">
      <w:pPr>
        <w:tabs>
          <w:tab w:val="left" w:leader="dot" w:pos="8820"/>
          <w:tab w:val="center" w:pos="9450"/>
        </w:tabs>
        <w:spacing w:line="360" w:lineRule="exact"/>
        <w:ind w:leftChars="200" w:left="31680"/>
        <w:rPr>
          <w:rFonts w:ascii="Times New Roman"/>
          <w:color w:val="000000"/>
          <w:szCs w:val="21"/>
        </w:rPr>
      </w:pPr>
      <w:r w:rsidRPr="00A76714">
        <w:rPr>
          <w:rFonts w:ascii="Times New Roman" w:hint="eastAsia"/>
          <w:color w:val="000000"/>
          <w:szCs w:val="21"/>
        </w:rPr>
        <w:t xml:space="preserve">A. </w:t>
      </w:r>
      <w:r w:rsidR="00976403" w:rsidRPr="00A76714">
        <w:rPr>
          <w:rFonts w:ascii="Times New Roman"/>
          <w:color w:val="000000"/>
          <w:szCs w:val="21"/>
        </w:rPr>
        <w:t xml:space="preserve"> </w:t>
      </w:r>
      <w:r w:rsidR="007C4E73" w:rsidRPr="00A76714">
        <w:rPr>
          <w:rFonts w:ascii="Times New Roman" w:hint="eastAsia"/>
          <w:color w:val="000000"/>
          <w:szCs w:val="21"/>
        </w:rPr>
        <w:t>北京行动纲要</w:t>
      </w:r>
      <w:r w:rsidR="008200DD" w:rsidRPr="00A76714">
        <w:rPr>
          <w:rFonts w:ascii="Times New Roman"/>
          <w:color w:val="000000"/>
          <w:szCs w:val="21"/>
        </w:rPr>
        <w:tab/>
      </w:r>
      <w:r w:rsidR="008200DD" w:rsidRPr="00A76714">
        <w:rPr>
          <w:rFonts w:ascii="Times New Roman"/>
          <w:color w:val="000000"/>
          <w:szCs w:val="21"/>
        </w:rPr>
        <w:tab/>
        <w:t>55</w:t>
      </w:r>
    </w:p>
    <w:p w:rsidR="002B410C" w:rsidRPr="00A76714" w:rsidRDefault="002B410C" w:rsidP="00070E25">
      <w:pPr>
        <w:tabs>
          <w:tab w:val="left" w:leader="dot" w:pos="8820"/>
          <w:tab w:val="center" w:pos="9450"/>
        </w:tabs>
        <w:spacing w:line="360" w:lineRule="exact"/>
        <w:ind w:leftChars="200" w:left="31680"/>
        <w:rPr>
          <w:rFonts w:ascii="Times New Roman"/>
          <w:color w:val="000000"/>
          <w:szCs w:val="21"/>
        </w:rPr>
      </w:pPr>
      <w:r w:rsidRPr="00A76714">
        <w:rPr>
          <w:rFonts w:ascii="Times New Roman" w:hint="eastAsia"/>
          <w:color w:val="000000"/>
          <w:szCs w:val="21"/>
        </w:rPr>
        <w:t>B.</w:t>
      </w:r>
      <w:r w:rsidR="007C4E73" w:rsidRPr="00A76714">
        <w:rPr>
          <w:rFonts w:ascii="Times New Roman" w:hint="eastAsia"/>
          <w:color w:val="000000"/>
          <w:szCs w:val="21"/>
        </w:rPr>
        <w:t xml:space="preserve"> </w:t>
      </w:r>
      <w:r w:rsidR="00976403" w:rsidRPr="00A76714">
        <w:rPr>
          <w:rFonts w:ascii="Times New Roman"/>
          <w:color w:val="000000"/>
          <w:szCs w:val="21"/>
        </w:rPr>
        <w:t xml:space="preserve"> </w:t>
      </w:r>
      <w:r w:rsidR="007C4E73" w:rsidRPr="00A76714">
        <w:rPr>
          <w:rFonts w:ascii="Times New Roman" w:hint="eastAsia"/>
          <w:color w:val="000000"/>
          <w:szCs w:val="21"/>
        </w:rPr>
        <w:t>千年发展目标</w:t>
      </w:r>
      <w:r w:rsidR="008200DD" w:rsidRPr="00A76714">
        <w:rPr>
          <w:rFonts w:ascii="Times New Roman"/>
          <w:color w:val="000000"/>
          <w:szCs w:val="21"/>
        </w:rPr>
        <w:tab/>
      </w:r>
      <w:r w:rsidR="008200DD" w:rsidRPr="00A76714">
        <w:rPr>
          <w:rFonts w:ascii="Times New Roman"/>
          <w:color w:val="000000"/>
          <w:szCs w:val="21"/>
        </w:rPr>
        <w:tab/>
        <w:t>55</w:t>
      </w:r>
    </w:p>
    <w:p w:rsidR="002B410C" w:rsidRPr="00A76714" w:rsidRDefault="002B410C" w:rsidP="00070E25">
      <w:pPr>
        <w:tabs>
          <w:tab w:val="left" w:leader="dot" w:pos="8820"/>
          <w:tab w:val="center" w:pos="9450"/>
        </w:tabs>
        <w:spacing w:line="360" w:lineRule="exact"/>
        <w:ind w:leftChars="200" w:left="31680"/>
        <w:rPr>
          <w:rFonts w:ascii="Times New Roman"/>
          <w:color w:val="000000"/>
          <w:szCs w:val="21"/>
        </w:rPr>
      </w:pPr>
      <w:r w:rsidRPr="00A76714">
        <w:rPr>
          <w:rFonts w:ascii="Times New Roman" w:hint="eastAsia"/>
          <w:color w:val="000000"/>
          <w:szCs w:val="21"/>
        </w:rPr>
        <w:t xml:space="preserve">C. </w:t>
      </w:r>
      <w:r w:rsidR="00976403" w:rsidRPr="00A76714">
        <w:rPr>
          <w:rFonts w:ascii="Times New Roman"/>
          <w:color w:val="000000"/>
          <w:szCs w:val="21"/>
        </w:rPr>
        <w:t xml:space="preserve"> </w:t>
      </w:r>
      <w:r w:rsidR="007C4E73" w:rsidRPr="00A76714">
        <w:rPr>
          <w:rFonts w:ascii="Times New Roman" w:hint="eastAsia"/>
          <w:color w:val="000000"/>
          <w:szCs w:val="21"/>
        </w:rPr>
        <w:t>其他方面</w:t>
      </w:r>
      <w:r w:rsidR="008200DD" w:rsidRPr="00A76714">
        <w:rPr>
          <w:rFonts w:ascii="Times New Roman"/>
          <w:color w:val="000000"/>
          <w:szCs w:val="21"/>
        </w:rPr>
        <w:tab/>
      </w:r>
      <w:r w:rsidR="008200DD" w:rsidRPr="00A76714">
        <w:rPr>
          <w:rFonts w:ascii="Times New Roman"/>
          <w:color w:val="000000"/>
          <w:szCs w:val="21"/>
        </w:rPr>
        <w:tab/>
        <w:t>56</w:t>
      </w:r>
    </w:p>
    <w:p w:rsidR="002B410C" w:rsidRPr="00A76714" w:rsidRDefault="002B410C" w:rsidP="00070E25">
      <w:pPr>
        <w:tabs>
          <w:tab w:val="left" w:leader="dot" w:pos="8820"/>
          <w:tab w:val="center" w:pos="9450"/>
        </w:tabs>
        <w:spacing w:line="360" w:lineRule="exact"/>
        <w:ind w:leftChars="200" w:left="31680"/>
        <w:rPr>
          <w:rFonts w:ascii="Times New Roman"/>
          <w:color w:val="000000"/>
          <w:szCs w:val="21"/>
        </w:rPr>
      </w:pPr>
      <w:r w:rsidRPr="00A76714">
        <w:rPr>
          <w:rFonts w:ascii="Times New Roman" w:hint="eastAsia"/>
          <w:color w:val="000000"/>
          <w:szCs w:val="21"/>
        </w:rPr>
        <w:t>附件</w:t>
      </w:r>
      <w:r w:rsidR="007C4E73" w:rsidRPr="00A76714">
        <w:rPr>
          <w:rFonts w:ascii="Times New Roman" w:hint="eastAsia"/>
          <w:color w:val="000000"/>
          <w:szCs w:val="21"/>
        </w:rPr>
        <w:t>-</w:t>
      </w:r>
      <w:r w:rsidRPr="00A76714">
        <w:rPr>
          <w:rFonts w:ascii="Times New Roman" w:hint="eastAsia"/>
          <w:color w:val="000000"/>
          <w:szCs w:val="21"/>
        </w:rPr>
        <w:t>A</w:t>
      </w:r>
      <w:r w:rsidR="008200DD" w:rsidRPr="00A76714">
        <w:rPr>
          <w:rFonts w:ascii="Times New Roman"/>
          <w:color w:val="000000"/>
          <w:szCs w:val="21"/>
        </w:rPr>
        <w:tab/>
      </w:r>
      <w:r w:rsidR="008200DD" w:rsidRPr="00A76714">
        <w:rPr>
          <w:rFonts w:ascii="Times New Roman"/>
          <w:color w:val="000000"/>
          <w:szCs w:val="21"/>
        </w:rPr>
        <w:tab/>
        <w:t>57</w:t>
      </w:r>
    </w:p>
    <w:p w:rsidR="002B410C" w:rsidRPr="00A76714" w:rsidRDefault="001943AF" w:rsidP="00070E25">
      <w:pPr>
        <w:tabs>
          <w:tab w:val="left" w:leader="dot" w:pos="8820"/>
          <w:tab w:val="center" w:pos="9450"/>
        </w:tabs>
        <w:spacing w:line="360" w:lineRule="exact"/>
        <w:ind w:leftChars="200" w:left="31680"/>
        <w:rPr>
          <w:rFonts w:ascii="Times New Roman"/>
          <w:color w:val="000000"/>
          <w:szCs w:val="21"/>
        </w:rPr>
      </w:pPr>
      <w:r w:rsidRPr="00A76714">
        <w:rPr>
          <w:rFonts w:ascii="Times New Roman" w:hint="eastAsia"/>
          <w:color w:val="000000"/>
          <w:szCs w:val="21"/>
        </w:rPr>
        <w:t>统计表</w:t>
      </w:r>
      <w:r w:rsidR="008200DD" w:rsidRPr="00A76714">
        <w:rPr>
          <w:rFonts w:ascii="Times New Roman"/>
          <w:color w:val="000000"/>
          <w:szCs w:val="21"/>
        </w:rPr>
        <w:tab/>
      </w:r>
      <w:r w:rsidR="008200DD" w:rsidRPr="00A76714">
        <w:rPr>
          <w:rFonts w:ascii="Times New Roman"/>
          <w:color w:val="000000"/>
          <w:szCs w:val="21"/>
        </w:rPr>
        <w:tab/>
        <w:t>79</w:t>
      </w:r>
    </w:p>
    <w:p w:rsidR="007C4E73" w:rsidRPr="00A76714" w:rsidRDefault="001943AF" w:rsidP="00070E25">
      <w:pPr>
        <w:tabs>
          <w:tab w:val="left" w:leader="dot" w:pos="8820"/>
          <w:tab w:val="center" w:pos="9450"/>
        </w:tabs>
        <w:spacing w:line="360" w:lineRule="exact"/>
        <w:ind w:leftChars="200" w:left="31680"/>
        <w:rPr>
          <w:rFonts w:ascii="Times New Roman"/>
          <w:color w:val="000000"/>
          <w:szCs w:val="21"/>
        </w:rPr>
      </w:pPr>
      <w:r w:rsidRPr="00A76714">
        <w:rPr>
          <w:rFonts w:ascii="Times New Roman" w:hint="eastAsia"/>
          <w:color w:val="000000"/>
          <w:szCs w:val="21"/>
        </w:rPr>
        <w:t>参考文件</w:t>
      </w:r>
      <w:r w:rsidR="008200DD" w:rsidRPr="00A76714">
        <w:rPr>
          <w:rFonts w:ascii="Times New Roman"/>
          <w:color w:val="000000"/>
          <w:szCs w:val="21"/>
        </w:rPr>
        <w:tab/>
      </w:r>
      <w:r w:rsidR="008200DD" w:rsidRPr="00A76714">
        <w:rPr>
          <w:rFonts w:ascii="Times New Roman"/>
          <w:color w:val="000000"/>
          <w:szCs w:val="21"/>
        </w:rPr>
        <w:tab/>
        <w:t>79</w:t>
      </w:r>
    </w:p>
    <w:p w:rsidR="002B410C" w:rsidRPr="00A76714" w:rsidRDefault="002B410C" w:rsidP="002B410C">
      <w:pPr>
        <w:spacing w:after="240" w:line="360" w:lineRule="exact"/>
        <w:rPr>
          <w:rFonts w:ascii="Times New Roman" w:hint="eastAsia"/>
          <w:color w:val="000000"/>
          <w:szCs w:val="21"/>
        </w:rPr>
      </w:pPr>
    </w:p>
    <w:p w:rsidR="00FA1B4A" w:rsidRPr="00A76714" w:rsidRDefault="0043558D" w:rsidP="008E28E6">
      <w:pPr>
        <w:pStyle w:val="HCh"/>
        <w:jc w:val="center"/>
        <w:rPr>
          <w:rFonts w:hint="eastAsia"/>
          <w:color w:val="000000"/>
        </w:rPr>
      </w:pPr>
      <w:r w:rsidRPr="00A76714">
        <w:rPr>
          <w:b/>
          <w:color w:val="000000"/>
          <w:sz w:val="30"/>
          <w:szCs w:val="30"/>
        </w:rPr>
        <w:br w:type="page"/>
      </w:r>
      <w:r w:rsidR="00FA1B4A" w:rsidRPr="00A76714">
        <w:rPr>
          <w:rFonts w:hint="eastAsia"/>
          <w:color w:val="000000"/>
        </w:rPr>
        <w:t>相关缩略语清单</w:t>
      </w:r>
    </w:p>
    <w:p w:rsidR="008E28E6" w:rsidRPr="00A76714" w:rsidRDefault="008E28E6" w:rsidP="008E28E6">
      <w:pPr>
        <w:tabs>
          <w:tab w:val="left" w:pos="1995"/>
        </w:tabs>
        <w:spacing w:line="120" w:lineRule="exact"/>
        <w:rPr>
          <w:rFonts w:ascii="Times New Roman"/>
          <w:color w:val="000000"/>
          <w:sz w:val="10"/>
          <w:szCs w:val="21"/>
        </w:rPr>
      </w:pPr>
    </w:p>
    <w:p w:rsidR="00FA1B4A" w:rsidRPr="00A76714" w:rsidRDefault="00FA1B4A" w:rsidP="002407B6">
      <w:pPr>
        <w:tabs>
          <w:tab w:val="left" w:pos="1995"/>
        </w:tabs>
        <w:spacing w:after="140" w:line="360" w:lineRule="exact"/>
        <w:rPr>
          <w:rFonts w:ascii="Times New Roman" w:hint="eastAsia"/>
          <w:color w:val="000000"/>
          <w:szCs w:val="21"/>
        </w:rPr>
      </w:pPr>
      <w:r w:rsidRPr="00A76714">
        <w:rPr>
          <w:rFonts w:ascii="Times New Roman"/>
          <w:color w:val="000000"/>
          <w:szCs w:val="21"/>
        </w:rPr>
        <w:t>AIDS</w:t>
      </w:r>
      <w:r w:rsidR="002407B6" w:rsidRPr="00A76714">
        <w:rPr>
          <w:rFonts w:ascii="Times New Roman" w:hint="eastAsia"/>
          <w:color w:val="000000"/>
          <w:szCs w:val="21"/>
        </w:rPr>
        <w:tab/>
      </w:r>
      <w:r w:rsidRPr="00A76714">
        <w:rPr>
          <w:rFonts w:ascii="Times New Roman"/>
          <w:color w:val="000000"/>
          <w:szCs w:val="21"/>
        </w:rPr>
        <w:t>获得性免疫缺陷综合征</w:t>
      </w:r>
      <w:r w:rsidR="002407B6" w:rsidRPr="00A76714">
        <w:rPr>
          <w:rFonts w:ascii="Times New Roman" w:hint="eastAsia"/>
          <w:color w:val="000000"/>
          <w:szCs w:val="21"/>
        </w:rPr>
        <w:t>（</w:t>
      </w:r>
      <w:r w:rsidRPr="00A76714">
        <w:rPr>
          <w:rFonts w:ascii="Times New Roman"/>
          <w:color w:val="000000"/>
          <w:szCs w:val="21"/>
        </w:rPr>
        <w:t>艾滋病</w:t>
      </w:r>
      <w:r w:rsidR="002407B6" w:rsidRPr="00A76714">
        <w:rPr>
          <w:rFonts w:ascii="Times New Roman" w:hint="eastAsia"/>
          <w:color w:val="000000"/>
          <w:szCs w:val="21"/>
        </w:rPr>
        <w:t>）</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ASF</w:t>
      </w:r>
      <w:r w:rsidR="002407B6" w:rsidRPr="00A76714">
        <w:rPr>
          <w:rFonts w:ascii="Times New Roman" w:hint="eastAsia"/>
          <w:color w:val="000000"/>
          <w:szCs w:val="21"/>
        </w:rPr>
        <w:tab/>
      </w:r>
      <w:r w:rsidRPr="00A76714">
        <w:rPr>
          <w:rFonts w:ascii="Times New Roman"/>
          <w:color w:val="000000"/>
          <w:szCs w:val="21"/>
        </w:rPr>
        <w:t>泼酸犯罪幸存者基金会</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BC</w:t>
      </w:r>
      <w:r w:rsidR="002407B6" w:rsidRPr="00A76714">
        <w:rPr>
          <w:rFonts w:ascii="Times New Roman" w:hint="eastAsia"/>
          <w:color w:val="000000"/>
          <w:szCs w:val="21"/>
        </w:rPr>
        <w:tab/>
      </w:r>
      <w:r w:rsidRPr="00A76714">
        <w:rPr>
          <w:rFonts w:ascii="Times New Roman"/>
          <w:color w:val="000000"/>
          <w:szCs w:val="21"/>
        </w:rPr>
        <w:t>预算编制要求通知</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BDHS</w:t>
      </w:r>
      <w:r w:rsidR="002407B6" w:rsidRPr="00A76714">
        <w:rPr>
          <w:rFonts w:ascii="Times New Roman" w:hint="eastAsia"/>
          <w:color w:val="000000"/>
          <w:szCs w:val="21"/>
        </w:rPr>
        <w:tab/>
      </w:r>
      <w:r w:rsidRPr="00A76714">
        <w:rPr>
          <w:rFonts w:ascii="Times New Roman"/>
          <w:color w:val="000000"/>
          <w:szCs w:val="21"/>
        </w:rPr>
        <w:t>孟加拉国人口和健康情况调查</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BLA</w:t>
      </w:r>
      <w:r w:rsidR="002407B6" w:rsidRPr="00A76714">
        <w:rPr>
          <w:rFonts w:ascii="Times New Roman" w:hint="eastAsia"/>
          <w:color w:val="000000"/>
          <w:szCs w:val="21"/>
        </w:rPr>
        <w:tab/>
      </w:r>
      <w:r w:rsidRPr="00A76714">
        <w:rPr>
          <w:rFonts w:ascii="Times New Roman"/>
          <w:color w:val="000000"/>
          <w:szCs w:val="21"/>
        </w:rPr>
        <w:t>孟加拉国劳动法</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BMET</w:t>
      </w:r>
      <w:r w:rsidR="002407B6" w:rsidRPr="00A76714">
        <w:rPr>
          <w:rFonts w:ascii="Times New Roman" w:hint="eastAsia"/>
          <w:color w:val="000000"/>
          <w:szCs w:val="21"/>
        </w:rPr>
        <w:tab/>
      </w:r>
      <w:r w:rsidRPr="00A76714">
        <w:rPr>
          <w:rFonts w:ascii="Times New Roman"/>
          <w:color w:val="000000"/>
          <w:szCs w:val="21"/>
        </w:rPr>
        <w:t>劳动力，就业和培训局</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BWG</w:t>
      </w:r>
      <w:r w:rsidR="002407B6" w:rsidRPr="00A76714">
        <w:rPr>
          <w:rFonts w:ascii="Times New Roman" w:hint="eastAsia"/>
          <w:color w:val="000000"/>
          <w:szCs w:val="21"/>
        </w:rPr>
        <w:tab/>
      </w:r>
      <w:r w:rsidRPr="00A76714">
        <w:rPr>
          <w:rFonts w:ascii="Times New Roman"/>
          <w:color w:val="000000"/>
          <w:szCs w:val="21"/>
        </w:rPr>
        <w:t>预算编制小组</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CDC</w:t>
      </w:r>
      <w:r w:rsidR="002407B6" w:rsidRPr="00A76714">
        <w:rPr>
          <w:rFonts w:ascii="Times New Roman" w:hint="eastAsia"/>
          <w:color w:val="000000"/>
          <w:szCs w:val="21"/>
        </w:rPr>
        <w:tab/>
      </w:r>
      <w:r w:rsidRPr="00A76714">
        <w:rPr>
          <w:rFonts w:ascii="Times New Roman"/>
          <w:color w:val="000000"/>
          <w:szCs w:val="21"/>
        </w:rPr>
        <w:t>社区发展委员会</w:t>
      </w:r>
    </w:p>
    <w:p w:rsidR="00FA1B4A" w:rsidRPr="00A76714" w:rsidRDefault="00FA1B4A" w:rsidP="002407B6">
      <w:pPr>
        <w:tabs>
          <w:tab w:val="left" w:pos="1995"/>
        </w:tabs>
        <w:spacing w:after="140" w:line="360" w:lineRule="exact"/>
        <w:rPr>
          <w:rFonts w:ascii="Times New Roman" w:hint="eastAsia"/>
          <w:color w:val="000000"/>
          <w:szCs w:val="21"/>
        </w:rPr>
      </w:pPr>
      <w:r w:rsidRPr="00A76714">
        <w:rPr>
          <w:rFonts w:ascii="Times New Roman"/>
          <w:color w:val="000000"/>
          <w:szCs w:val="21"/>
        </w:rPr>
        <w:t>CEDAW</w:t>
      </w:r>
      <w:r w:rsidR="002407B6" w:rsidRPr="00A76714">
        <w:rPr>
          <w:rFonts w:ascii="Times New Roman" w:hint="eastAsia"/>
          <w:color w:val="000000"/>
          <w:szCs w:val="21"/>
        </w:rPr>
        <w:tab/>
      </w:r>
      <w:r w:rsidR="00640D68" w:rsidRPr="00A76714">
        <w:rPr>
          <w:rFonts w:ascii="Times New Roman" w:hint="eastAsia"/>
          <w:color w:val="000000"/>
          <w:szCs w:val="21"/>
        </w:rPr>
        <w:t>《</w:t>
      </w:r>
      <w:r w:rsidRPr="00A76714">
        <w:rPr>
          <w:rFonts w:ascii="Times New Roman"/>
          <w:color w:val="000000"/>
          <w:szCs w:val="21"/>
        </w:rPr>
        <w:t>消除对妇女一切形式歧视公约</w:t>
      </w:r>
      <w:r w:rsidR="00640D68" w:rsidRPr="00A76714">
        <w:rPr>
          <w:rFonts w:ascii="Times New Roman" w:hint="eastAsia"/>
          <w:color w:val="000000"/>
          <w:szCs w:val="21"/>
        </w:rPr>
        <w:t>》</w:t>
      </w:r>
      <w:r w:rsidR="002407B6" w:rsidRPr="00A76714">
        <w:rPr>
          <w:rFonts w:ascii="Times New Roman" w:hint="eastAsia"/>
          <w:color w:val="000000"/>
          <w:szCs w:val="21"/>
        </w:rPr>
        <w:t>（</w:t>
      </w:r>
      <w:r w:rsidR="00640D68" w:rsidRPr="00A76714">
        <w:rPr>
          <w:rFonts w:ascii="Times New Roman" w:hint="eastAsia"/>
          <w:color w:val="000000"/>
          <w:szCs w:val="21"/>
        </w:rPr>
        <w:t>《</w:t>
      </w:r>
      <w:r w:rsidRPr="00A76714">
        <w:rPr>
          <w:rFonts w:ascii="Times New Roman"/>
          <w:color w:val="000000"/>
          <w:szCs w:val="21"/>
        </w:rPr>
        <w:t>消除对妇女歧视公约</w:t>
      </w:r>
      <w:r w:rsidR="00640D68" w:rsidRPr="00A76714">
        <w:rPr>
          <w:rFonts w:ascii="Times New Roman" w:hint="eastAsia"/>
          <w:color w:val="000000"/>
          <w:szCs w:val="21"/>
        </w:rPr>
        <w:t>》</w:t>
      </w:r>
      <w:r w:rsidR="002407B6" w:rsidRPr="00A76714">
        <w:rPr>
          <w:rFonts w:ascii="Times New Roman" w:hint="eastAsia"/>
          <w:color w:val="000000"/>
          <w:szCs w:val="21"/>
        </w:rPr>
        <w:t>）</w:t>
      </w:r>
    </w:p>
    <w:p w:rsidR="00FA1B4A" w:rsidRPr="00A76714" w:rsidRDefault="00FA1B4A" w:rsidP="002407B6">
      <w:pPr>
        <w:tabs>
          <w:tab w:val="left" w:pos="1440"/>
          <w:tab w:val="left" w:pos="1995"/>
        </w:tabs>
        <w:spacing w:after="140" w:line="360" w:lineRule="exact"/>
        <w:rPr>
          <w:rFonts w:ascii="Times New Roman"/>
          <w:color w:val="000000"/>
          <w:szCs w:val="21"/>
        </w:rPr>
      </w:pPr>
      <w:r w:rsidRPr="00A76714">
        <w:rPr>
          <w:rFonts w:ascii="Times New Roman"/>
          <w:color w:val="000000"/>
          <w:szCs w:val="21"/>
        </w:rPr>
        <w:t>CMNS</w:t>
      </w:r>
      <w:r w:rsidRPr="00A76714">
        <w:rPr>
          <w:rFonts w:ascii="Times New Roman"/>
          <w:color w:val="000000"/>
          <w:szCs w:val="21"/>
        </w:rPr>
        <w:tab/>
      </w:r>
      <w:r w:rsidR="002407B6" w:rsidRPr="00A76714">
        <w:rPr>
          <w:rFonts w:ascii="Times New Roman" w:hint="eastAsia"/>
          <w:color w:val="000000"/>
          <w:szCs w:val="21"/>
        </w:rPr>
        <w:tab/>
      </w:r>
      <w:r w:rsidRPr="00A76714">
        <w:rPr>
          <w:rFonts w:ascii="Times New Roman"/>
          <w:color w:val="000000"/>
          <w:szCs w:val="21"/>
        </w:rPr>
        <w:t>妇女和儿童营养情况调查</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DC</w:t>
      </w:r>
      <w:r w:rsidRPr="00A76714">
        <w:rPr>
          <w:rFonts w:ascii="Times New Roman"/>
          <w:color w:val="000000"/>
          <w:szCs w:val="21"/>
        </w:rPr>
        <w:tab/>
      </w:r>
      <w:r w:rsidRPr="00A76714">
        <w:rPr>
          <w:rFonts w:ascii="Times New Roman"/>
          <w:color w:val="000000"/>
          <w:szCs w:val="21"/>
        </w:rPr>
        <w:t>代理专员</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DNA</w:t>
      </w:r>
      <w:r w:rsidRPr="00A76714">
        <w:rPr>
          <w:rFonts w:ascii="Times New Roman"/>
          <w:color w:val="000000"/>
          <w:szCs w:val="21"/>
        </w:rPr>
        <w:tab/>
      </w:r>
      <w:r w:rsidRPr="00A76714">
        <w:rPr>
          <w:rFonts w:ascii="Times New Roman"/>
          <w:color w:val="000000"/>
          <w:szCs w:val="21"/>
        </w:rPr>
        <w:t>脱氧核糖核酸</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DPHE</w:t>
      </w:r>
      <w:r w:rsidRPr="00A76714">
        <w:rPr>
          <w:rFonts w:ascii="Times New Roman"/>
          <w:color w:val="000000"/>
          <w:szCs w:val="21"/>
        </w:rPr>
        <w:tab/>
      </w:r>
      <w:r w:rsidRPr="00A76714">
        <w:rPr>
          <w:rFonts w:ascii="Times New Roman"/>
          <w:color w:val="000000"/>
          <w:szCs w:val="21"/>
        </w:rPr>
        <w:t>公共卫生工程部</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DSS</w:t>
      </w:r>
      <w:r w:rsidRPr="00A76714">
        <w:rPr>
          <w:rFonts w:ascii="Times New Roman"/>
          <w:color w:val="000000"/>
          <w:szCs w:val="21"/>
        </w:rPr>
        <w:tab/>
      </w:r>
      <w:r w:rsidRPr="00A76714">
        <w:rPr>
          <w:rFonts w:ascii="Times New Roman"/>
          <w:color w:val="000000"/>
          <w:szCs w:val="21"/>
        </w:rPr>
        <w:t>社会服务部</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ECCE</w:t>
      </w:r>
      <w:r w:rsidR="002407B6" w:rsidRPr="00A76714">
        <w:rPr>
          <w:rFonts w:ascii="Times New Roman" w:hint="eastAsia"/>
          <w:color w:val="000000"/>
          <w:szCs w:val="21"/>
        </w:rPr>
        <w:tab/>
      </w:r>
      <w:r w:rsidRPr="00A76714">
        <w:rPr>
          <w:rFonts w:ascii="Times New Roman"/>
          <w:color w:val="000000"/>
          <w:szCs w:val="21"/>
        </w:rPr>
        <w:t>幼儿保育与教育</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FP</w:t>
      </w:r>
      <w:r w:rsidRPr="00A76714">
        <w:rPr>
          <w:rFonts w:ascii="Times New Roman"/>
          <w:color w:val="000000"/>
          <w:szCs w:val="21"/>
        </w:rPr>
        <w:tab/>
      </w:r>
      <w:r w:rsidRPr="00A76714">
        <w:rPr>
          <w:rFonts w:ascii="Times New Roman"/>
          <w:color w:val="000000"/>
          <w:szCs w:val="21"/>
        </w:rPr>
        <w:t>协调中心</w:t>
      </w:r>
    </w:p>
    <w:p w:rsidR="00FA1B4A" w:rsidRPr="00A76714" w:rsidRDefault="00FA1B4A" w:rsidP="002407B6">
      <w:pPr>
        <w:tabs>
          <w:tab w:val="left" w:pos="1995"/>
        </w:tabs>
        <w:spacing w:after="140" w:line="360" w:lineRule="exact"/>
        <w:rPr>
          <w:rStyle w:val="shorttext1"/>
          <w:rFonts w:ascii="Times New Roman"/>
          <w:color w:val="000000"/>
          <w:sz w:val="21"/>
          <w:szCs w:val="21"/>
          <w:shd w:val="clear" w:color="auto" w:fill="EBEFF9"/>
        </w:rPr>
      </w:pPr>
      <w:r w:rsidRPr="00A76714">
        <w:rPr>
          <w:rFonts w:ascii="Times New Roman"/>
          <w:color w:val="000000"/>
          <w:szCs w:val="21"/>
        </w:rPr>
        <w:t>FMRP</w:t>
      </w:r>
      <w:r w:rsidRPr="00A76714">
        <w:rPr>
          <w:rFonts w:ascii="Times New Roman"/>
          <w:color w:val="000000"/>
          <w:szCs w:val="21"/>
        </w:rPr>
        <w:tab/>
      </w:r>
      <w:r w:rsidRPr="00A76714">
        <w:rPr>
          <w:rFonts w:ascii="Times New Roman"/>
          <w:color w:val="000000"/>
          <w:szCs w:val="21"/>
        </w:rPr>
        <w:t>财务管理改革项目</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FY</w:t>
      </w:r>
      <w:r w:rsidRPr="00A76714">
        <w:rPr>
          <w:rFonts w:ascii="Times New Roman"/>
          <w:color w:val="000000"/>
          <w:szCs w:val="21"/>
        </w:rPr>
        <w:tab/>
      </w:r>
      <w:r w:rsidRPr="00A76714">
        <w:rPr>
          <w:rFonts w:ascii="Times New Roman"/>
          <w:color w:val="000000"/>
          <w:szCs w:val="21"/>
        </w:rPr>
        <w:t>财政年度</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GAD</w:t>
      </w:r>
      <w:r w:rsidRPr="00A76714">
        <w:rPr>
          <w:rFonts w:ascii="Times New Roman"/>
          <w:color w:val="000000"/>
          <w:szCs w:val="21"/>
        </w:rPr>
        <w:tab/>
      </w:r>
      <w:r w:rsidRPr="00A76714">
        <w:rPr>
          <w:rFonts w:ascii="Times New Roman"/>
          <w:color w:val="000000"/>
          <w:szCs w:val="21"/>
        </w:rPr>
        <w:t>两性平等与发展</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GE</w:t>
      </w:r>
      <w:r w:rsidRPr="00A76714">
        <w:rPr>
          <w:rFonts w:ascii="Times New Roman"/>
          <w:color w:val="000000"/>
          <w:szCs w:val="21"/>
        </w:rPr>
        <w:tab/>
      </w:r>
      <w:r w:rsidRPr="00A76714">
        <w:rPr>
          <w:rFonts w:ascii="Times New Roman"/>
          <w:color w:val="000000"/>
          <w:szCs w:val="21"/>
        </w:rPr>
        <w:t>两性平等</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GIO</w:t>
      </w:r>
      <w:r w:rsidRPr="00A76714">
        <w:rPr>
          <w:rFonts w:ascii="Times New Roman"/>
          <w:color w:val="000000"/>
          <w:szCs w:val="21"/>
        </w:rPr>
        <w:tab/>
      </w:r>
      <w:r w:rsidRPr="00A76714">
        <w:rPr>
          <w:rFonts w:ascii="Times New Roman"/>
          <w:color w:val="000000"/>
          <w:szCs w:val="21"/>
        </w:rPr>
        <w:t>两性平等问题办公室</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GM</w:t>
      </w:r>
      <w:r w:rsidRPr="00A76714">
        <w:rPr>
          <w:rFonts w:ascii="Times New Roman"/>
          <w:color w:val="000000"/>
          <w:szCs w:val="21"/>
        </w:rPr>
        <w:tab/>
      </w:r>
      <w:r w:rsidRPr="00A76714">
        <w:rPr>
          <w:rFonts w:ascii="Times New Roman"/>
          <w:color w:val="000000"/>
          <w:szCs w:val="21"/>
        </w:rPr>
        <w:t>两性平等主流化</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GoB</w:t>
      </w:r>
      <w:r w:rsidRPr="00A76714">
        <w:rPr>
          <w:rFonts w:ascii="Times New Roman"/>
          <w:color w:val="000000"/>
          <w:szCs w:val="21"/>
        </w:rPr>
        <w:tab/>
      </w:r>
      <w:r w:rsidRPr="00A76714">
        <w:rPr>
          <w:rFonts w:ascii="Times New Roman"/>
          <w:color w:val="000000"/>
          <w:szCs w:val="21"/>
        </w:rPr>
        <w:t>孟加拉国政府</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GRB</w:t>
      </w:r>
      <w:r w:rsidRPr="00A76714">
        <w:rPr>
          <w:rFonts w:ascii="Times New Roman"/>
          <w:color w:val="000000"/>
          <w:szCs w:val="21"/>
        </w:rPr>
        <w:tab/>
      </w:r>
      <w:r w:rsidRPr="00A76714">
        <w:rPr>
          <w:rFonts w:ascii="Times New Roman"/>
          <w:color w:val="000000"/>
          <w:szCs w:val="21"/>
        </w:rPr>
        <w:t>促进两性平等预算</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GRP</w:t>
      </w:r>
      <w:r w:rsidRPr="00A76714">
        <w:rPr>
          <w:rFonts w:ascii="Times New Roman"/>
          <w:color w:val="000000"/>
          <w:szCs w:val="21"/>
        </w:rPr>
        <w:tab/>
      </w:r>
      <w:r w:rsidRPr="00A76714">
        <w:rPr>
          <w:rFonts w:ascii="Times New Roman"/>
          <w:color w:val="000000"/>
          <w:szCs w:val="21"/>
        </w:rPr>
        <w:t>促进两性平等规划</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HIES</w:t>
      </w:r>
      <w:r w:rsidRPr="00A76714">
        <w:rPr>
          <w:rFonts w:ascii="Times New Roman"/>
          <w:color w:val="000000"/>
          <w:szCs w:val="21"/>
        </w:rPr>
        <w:tab/>
      </w:r>
      <w:r w:rsidRPr="00A76714">
        <w:rPr>
          <w:rFonts w:ascii="Times New Roman"/>
          <w:color w:val="000000"/>
          <w:szCs w:val="21"/>
        </w:rPr>
        <w:t>家庭收入和支出调查</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HNPSP</w:t>
      </w:r>
      <w:r w:rsidRPr="00A76714">
        <w:rPr>
          <w:rFonts w:ascii="Times New Roman"/>
          <w:color w:val="000000"/>
          <w:szCs w:val="21"/>
        </w:rPr>
        <w:tab/>
      </w:r>
      <w:r w:rsidRPr="00A76714">
        <w:rPr>
          <w:rFonts w:ascii="Times New Roman"/>
          <w:color w:val="000000"/>
          <w:szCs w:val="21"/>
        </w:rPr>
        <w:t>保健、营养和人口部门计划</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ICPD</w:t>
      </w:r>
      <w:r w:rsidRPr="00A76714">
        <w:rPr>
          <w:rFonts w:ascii="Times New Roman"/>
          <w:color w:val="000000"/>
          <w:szCs w:val="21"/>
        </w:rPr>
        <w:tab/>
      </w:r>
      <w:r w:rsidRPr="00A76714">
        <w:rPr>
          <w:rFonts w:ascii="Times New Roman"/>
          <w:color w:val="000000"/>
          <w:szCs w:val="21"/>
        </w:rPr>
        <w:t>人口与发展国际会议</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ICT</w:t>
      </w:r>
      <w:r w:rsidRPr="00A76714">
        <w:rPr>
          <w:rFonts w:ascii="Times New Roman"/>
          <w:color w:val="000000"/>
          <w:szCs w:val="21"/>
        </w:rPr>
        <w:tab/>
      </w:r>
      <w:r w:rsidRPr="00A76714">
        <w:rPr>
          <w:rFonts w:ascii="Times New Roman"/>
          <w:color w:val="000000"/>
          <w:szCs w:val="21"/>
        </w:rPr>
        <w:t>信息和通信技术</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IEC</w:t>
      </w:r>
      <w:r w:rsidRPr="00A76714">
        <w:rPr>
          <w:rFonts w:ascii="Times New Roman"/>
          <w:color w:val="000000"/>
          <w:szCs w:val="21"/>
        </w:rPr>
        <w:tab/>
      </w:r>
      <w:r w:rsidRPr="00A76714">
        <w:rPr>
          <w:rFonts w:ascii="Times New Roman"/>
          <w:color w:val="000000"/>
          <w:szCs w:val="21"/>
        </w:rPr>
        <w:t>信息、教育和宣传</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LGED</w:t>
      </w:r>
      <w:r w:rsidRPr="00A76714">
        <w:rPr>
          <w:rFonts w:ascii="Times New Roman"/>
          <w:color w:val="000000"/>
          <w:szCs w:val="21"/>
        </w:rPr>
        <w:tab/>
      </w:r>
      <w:r w:rsidRPr="00A76714">
        <w:rPr>
          <w:rFonts w:ascii="Times New Roman"/>
          <w:color w:val="000000"/>
          <w:szCs w:val="21"/>
        </w:rPr>
        <w:t>地方政府工程局</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LGI</w:t>
      </w:r>
      <w:r w:rsidRPr="00A76714">
        <w:rPr>
          <w:rFonts w:ascii="Times New Roman"/>
          <w:color w:val="000000"/>
          <w:szCs w:val="21"/>
        </w:rPr>
        <w:tab/>
      </w:r>
      <w:r w:rsidRPr="00A76714">
        <w:rPr>
          <w:rFonts w:ascii="Times New Roman"/>
          <w:color w:val="000000"/>
          <w:szCs w:val="21"/>
        </w:rPr>
        <w:t>地方政府机构</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LPUPAP</w:t>
      </w:r>
      <w:r w:rsidRPr="00A76714">
        <w:rPr>
          <w:rFonts w:ascii="Times New Roman"/>
          <w:color w:val="000000"/>
          <w:szCs w:val="21"/>
        </w:rPr>
        <w:tab/>
      </w:r>
      <w:r w:rsidRPr="00A76714">
        <w:rPr>
          <w:rFonts w:ascii="Times New Roman"/>
          <w:color w:val="000000"/>
          <w:szCs w:val="21"/>
        </w:rPr>
        <w:t>城市扶贫项目地方合作伙伴</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MDG</w:t>
      </w:r>
      <w:r w:rsidRPr="00A76714">
        <w:rPr>
          <w:rFonts w:ascii="Times New Roman"/>
          <w:color w:val="000000"/>
          <w:szCs w:val="21"/>
        </w:rPr>
        <w:tab/>
      </w:r>
      <w:r w:rsidRPr="00A76714">
        <w:rPr>
          <w:rFonts w:ascii="Times New Roman"/>
          <w:color w:val="000000"/>
          <w:szCs w:val="21"/>
        </w:rPr>
        <w:t>千年发展目标</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MoE</w:t>
      </w:r>
      <w:r w:rsidRPr="00A76714">
        <w:rPr>
          <w:rFonts w:ascii="Times New Roman"/>
          <w:color w:val="000000"/>
          <w:szCs w:val="21"/>
        </w:rPr>
        <w:tab/>
      </w:r>
      <w:r w:rsidRPr="00A76714">
        <w:rPr>
          <w:rFonts w:ascii="Times New Roman"/>
          <w:color w:val="000000"/>
          <w:szCs w:val="21"/>
        </w:rPr>
        <w:t>教育部</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bCs/>
          <w:color w:val="000000"/>
          <w:szCs w:val="21"/>
        </w:rPr>
        <w:t>MoEWOE</w:t>
      </w:r>
      <w:r w:rsidRPr="00A76714">
        <w:rPr>
          <w:rFonts w:ascii="Times New Roman"/>
          <w:color w:val="000000"/>
          <w:szCs w:val="21"/>
        </w:rPr>
        <w:tab/>
      </w:r>
      <w:r w:rsidRPr="00A76714">
        <w:rPr>
          <w:rFonts w:ascii="Times New Roman"/>
          <w:bCs/>
          <w:color w:val="000000"/>
          <w:szCs w:val="21"/>
        </w:rPr>
        <w:t>侨民福利和海外就业部</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MoF</w:t>
      </w:r>
      <w:r w:rsidRPr="00A76714">
        <w:rPr>
          <w:rFonts w:ascii="Times New Roman"/>
          <w:color w:val="000000"/>
          <w:szCs w:val="21"/>
        </w:rPr>
        <w:tab/>
      </w:r>
      <w:r w:rsidRPr="00A76714">
        <w:rPr>
          <w:rFonts w:ascii="Times New Roman"/>
          <w:color w:val="000000"/>
          <w:szCs w:val="21"/>
        </w:rPr>
        <w:t>财政部</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MoFDM</w:t>
      </w:r>
      <w:r w:rsidRPr="00A76714">
        <w:rPr>
          <w:rFonts w:ascii="Times New Roman"/>
          <w:color w:val="000000"/>
          <w:szCs w:val="21"/>
        </w:rPr>
        <w:tab/>
      </w:r>
      <w:r w:rsidRPr="00A76714">
        <w:rPr>
          <w:rFonts w:ascii="Times New Roman"/>
          <w:color w:val="000000"/>
          <w:szCs w:val="21"/>
        </w:rPr>
        <w:t>粮食与灾害管理部</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MoHA</w:t>
      </w:r>
      <w:r w:rsidRPr="00A76714">
        <w:rPr>
          <w:rFonts w:ascii="Times New Roman"/>
          <w:color w:val="000000"/>
          <w:szCs w:val="21"/>
        </w:rPr>
        <w:tab/>
      </w:r>
      <w:r w:rsidRPr="00A76714">
        <w:rPr>
          <w:rFonts w:ascii="Times New Roman"/>
          <w:color w:val="000000"/>
          <w:szCs w:val="21"/>
        </w:rPr>
        <w:t>民政事务部</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MoHFW</w:t>
      </w:r>
      <w:r w:rsidRPr="00A76714">
        <w:rPr>
          <w:rFonts w:ascii="Times New Roman"/>
          <w:color w:val="000000"/>
          <w:szCs w:val="21"/>
        </w:rPr>
        <w:tab/>
      </w:r>
      <w:r w:rsidRPr="00A76714">
        <w:rPr>
          <w:rFonts w:ascii="Times New Roman"/>
          <w:color w:val="000000"/>
          <w:szCs w:val="21"/>
        </w:rPr>
        <w:t>卫生和家庭福利部</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MoLJPA</w:t>
      </w:r>
      <w:r w:rsidRPr="00A76714">
        <w:rPr>
          <w:rFonts w:ascii="Times New Roman"/>
          <w:color w:val="000000"/>
          <w:szCs w:val="21"/>
        </w:rPr>
        <w:tab/>
      </w:r>
      <w:r w:rsidRPr="00A76714">
        <w:rPr>
          <w:rFonts w:ascii="Times New Roman"/>
          <w:color w:val="000000"/>
          <w:szCs w:val="21"/>
        </w:rPr>
        <w:t>法律、司法和议会事务部</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MoI</w:t>
      </w:r>
      <w:r w:rsidRPr="00A76714">
        <w:rPr>
          <w:rFonts w:ascii="Times New Roman"/>
          <w:color w:val="000000"/>
          <w:szCs w:val="21"/>
        </w:rPr>
        <w:tab/>
      </w:r>
      <w:r w:rsidRPr="00A76714">
        <w:rPr>
          <w:rFonts w:ascii="Times New Roman"/>
          <w:color w:val="000000"/>
          <w:szCs w:val="21"/>
        </w:rPr>
        <w:t>新闻部</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 xml:space="preserve">MoLGRDC  </w:t>
      </w:r>
      <w:r w:rsidR="002407B6" w:rsidRPr="00A76714">
        <w:rPr>
          <w:rFonts w:ascii="Times New Roman" w:hint="eastAsia"/>
          <w:color w:val="000000"/>
          <w:szCs w:val="21"/>
        </w:rPr>
        <w:tab/>
      </w:r>
      <w:r w:rsidRPr="00A76714">
        <w:rPr>
          <w:rFonts w:ascii="Times New Roman"/>
          <w:color w:val="000000"/>
          <w:szCs w:val="21"/>
        </w:rPr>
        <w:t>地方政府、农村发展和合作社部</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MoP</w:t>
      </w:r>
      <w:r w:rsidRPr="00A76714">
        <w:rPr>
          <w:rFonts w:ascii="Times New Roman"/>
          <w:color w:val="000000"/>
          <w:szCs w:val="21"/>
        </w:rPr>
        <w:tab/>
      </w:r>
      <w:r w:rsidRPr="00A76714">
        <w:rPr>
          <w:rFonts w:ascii="Times New Roman"/>
          <w:color w:val="000000"/>
          <w:szCs w:val="21"/>
        </w:rPr>
        <w:t>计划部</w:t>
      </w:r>
    </w:p>
    <w:p w:rsidR="00FA1B4A" w:rsidRPr="00A76714" w:rsidRDefault="00FA1B4A" w:rsidP="002407B6">
      <w:pPr>
        <w:tabs>
          <w:tab w:val="left" w:pos="1995"/>
        </w:tabs>
        <w:spacing w:after="140" w:line="360" w:lineRule="exact"/>
        <w:rPr>
          <w:rFonts w:ascii="Times New Roman"/>
          <w:b/>
          <w:bCs/>
          <w:color w:val="000000"/>
          <w:szCs w:val="21"/>
          <w:u w:val="single"/>
        </w:rPr>
      </w:pPr>
      <w:r w:rsidRPr="00A76714">
        <w:rPr>
          <w:rFonts w:ascii="Times New Roman"/>
          <w:color w:val="000000"/>
          <w:szCs w:val="21"/>
        </w:rPr>
        <w:t>MoPME</w:t>
      </w:r>
      <w:r w:rsidRPr="00A76714">
        <w:rPr>
          <w:rFonts w:ascii="Times New Roman"/>
          <w:color w:val="000000"/>
          <w:szCs w:val="21"/>
        </w:rPr>
        <w:tab/>
      </w:r>
      <w:r w:rsidRPr="00A76714">
        <w:rPr>
          <w:rFonts w:ascii="Times New Roman"/>
          <w:color w:val="000000"/>
          <w:szCs w:val="21"/>
        </w:rPr>
        <w:t>初级和大众教育部</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MoRA</w:t>
      </w:r>
      <w:r w:rsidRPr="00A76714">
        <w:rPr>
          <w:rFonts w:ascii="Times New Roman"/>
          <w:color w:val="000000"/>
          <w:szCs w:val="21"/>
        </w:rPr>
        <w:tab/>
      </w:r>
      <w:r w:rsidRPr="00A76714">
        <w:rPr>
          <w:rFonts w:ascii="Times New Roman"/>
          <w:color w:val="000000"/>
          <w:szCs w:val="21"/>
        </w:rPr>
        <w:t>宗教事务部</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MoSW</w:t>
      </w:r>
      <w:r w:rsidRPr="00A76714">
        <w:rPr>
          <w:rFonts w:ascii="Times New Roman"/>
          <w:color w:val="000000"/>
          <w:szCs w:val="21"/>
        </w:rPr>
        <w:tab/>
      </w:r>
      <w:r w:rsidRPr="00A76714">
        <w:rPr>
          <w:rFonts w:ascii="Times New Roman"/>
          <w:color w:val="000000"/>
          <w:szCs w:val="21"/>
        </w:rPr>
        <w:t>社会福利部</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MoWCA</w:t>
      </w:r>
      <w:r w:rsidR="002407B6" w:rsidRPr="00A76714">
        <w:rPr>
          <w:rFonts w:ascii="Times New Roman" w:hint="eastAsia"/>
          <w:color w:val="000000"/>
          <w:szCs w:val="21"/>
        </w:rPr>
        <w:tab/>
      </w:r>
      <w:r w:rsidRPr="00A76714">
        <w:rPr>
          <w:rFonts w:ascii="Times New Roman"/>
          <w:color w:val="000000"/>
          <w:szCs w:val="21"/>
        </w:rPr>
        <w:t>妇女和儿童事务部</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MTBF</w:t>
      </w:r>
      <w:r w:rsidR="002407B6" w:rsidRPr="00A76714">
        <w:rPr>
          <w:rFonts w:ascii="Times New Roman" w:hint="eastAsia"/>
          <w:color w:val="000000"/>
          <w:szCs w:val="21"/>
        </w:rPr>
        <w:tab/>
      </w:r>
      <w:r w:rsidRPr="00A76714">
        <w:rPr>
          <w:rFonts w:ascii="Times New Roman"/>
          <w:color w:val="000000"/>
          <w:szCs w:val="21"/>
        </w:rPr>
        <w:t>中期预算框架</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NAP</w:t>
      </w:r>
      <w:r w:rsidR="002407B6" w:rsidRPr="00A76714">
        <w:rPr>
          <w:rFonts w:ascii="Times New Roman" w:hint="eastAsia"/>
          <w:color w:val="000000"/>
          <w:szCs w:val="21"/>
        </w:rPr>
        <w:tab/>
      </w:r>
      <w:r w:rsidRPr="00A76714">
        <w:rPr>
          <w:rFonts w:ascii="Times New Roman"/>
          <w:color w:val="000000"/>
          <w:szCs w:val="21"/>
        </w:rPr>
        <w:t>国家提高妇女地位行动计划</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NCWD</w:t>
      </w:r>
      <w:r w:rsidR="002407B6" w:rsidRPr="00A76714">
        <w:rPr>
          <w:rFonts w:ascii="Times New Roman" w:hint="eastAsia"/>
          <w:color w:val="000000"/>
          <w:szCs w:val="21"/>
        </w:rPr>
        <w:tab/>
      </w:r>
      <w:r w:rsidRPr="00A76714">
        <w:rPr>
          <w:rFonts w:ascii="Times New Roman"/>
          <w:color w:val="000000"/>
          <w:szCs w:val="21"/>
        </w:rPr>
        <w:t>全国妇女发展委员会</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NCWCD</w:t>
      </w:r>
      <w:r w:rsidR="002407B6" w:rsidRPr="00A76714">
        <w:rPr>
          <w:rFonts w:ascii="Times New Roman" w:hint="eastAsia"/>
          <w:color w:val="000000"/>
          <w:szCs w:val="21"/>
        </w:rPr>
        <w:tab/>
      </w:r>
      <w:r w:rsidRPr="00A76714">
        <w:rPr>
          <w:rFonts w:ascii="Times New Roman"/>
          <w:color w:val="000000"/>
          <w:szCs w:val="21"/>
        </w:rPr>
        <w:t>全国妇女和儿童发展委员会</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NFBE</w:t>
      </w:r>
      <w:r w:rsidR="002407B6" w:rsidRPr="00A76714">
        <w:rPr>
          <w:rFonts w:ascii="Times New Roman" w:hint="eastAsia"/>
          <w:color w:val="000000"/>
          <w:szCs w:val="21"/>
        </w:rPr>
        <w:tab/>
      </w:r>
      <w:r w:rsidRPr="00A76714">
        <w:rPr>
          <w:rFonts w:ascii="Times New Roman"/>
          <w:color w:val="000000"/>
          <w:szCs w:val="21"/>
        </w:rPr>
        <w:t>非正规基础教育</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NIPORT</w:t>
      </w:r>
      <w:r w:rsidR="002407B6" w:rsidRPr="00A76714">
        <w:rPr>
          <w:rFonts w:ascii="Times New Roman" w:hint="eastAsia"/>
          <w:color w:val="000000"/>
          <w:szCs w:val="21"/>
        </w:rPr>
        <w:tab/>
      </w:r>
      <w:r w:rsidRPr="00A76714">
        <w:rPr>
          <w:rFonts w:ascii="Times New Roman"/>
          <w:color w:val="000000"/>
          <w:szCs w:val="21"/>
        </w:rPr>
        <w:t>国家人口研究和培训机构</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NPWA</w:t>
      </w:r>
      <w:r w:rsidR="002407B6" w:rsidRPr="00A76714">
        <w:rPr>
          <w:rFonts w:ascii="Times New Roman" w:hint="eastAsia"/>
          <w:color w:val="000000"/>
          <w:szCs w:val="21"/>
        </w:rPr>
        <w:tab/>
      </w:r>
      <w:r w:rsidRPr="00A76714">
        <w:rPr>
          <w:rFonts w:ascii="Times New Roman"/>
          <w:color w:val="000000"/>
          <w:szCs w:val="21"/>
        </w:rPr>
        <w:t>国家提高妇女地位政策</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NSAPR</w:t>
      </w:r>
      <w:r w:rsidR="002407B6" w:rsidRPr="00A76714">
        <w:rPr>
          <w:rFonts w:ascii="Times New Roman" w:hint="eastAsia"/>
          <w:color w:val="000000"/>
          <w:szCs w:val="21"/>
        </w:rPr>
        <w:tab/>
      </w:r>
      <w:r w:rsidRPr="00A76714">
        <w:rPr>
          <w:rFonts w:ascii="Times New Roman"/>
          <w:color w:val="000000"/>
          <w:szCs w:val="21"/>
        </w:rPr>
        <w:t>国家加速减贫战略</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PFA</w:t>
      </w:r>
      <w:r w:rsidR="002407B6" w:rsidRPr="00A76714">
        <w:rPr>
          <w:rFonts w:ascii="Times New Roman" w:hint="eastAsia"/>
          <w:color w:val="000000"/>
          <w:szCs w:val="21"/>
        </w:rPr>
        <w:tab/>
      </w:r>
      <w:r w:rsidRPr="00A76714">
        <w:rPr>
          <w:rFonts w:ascii="Times New Roman"/>
          <w:color w:val="000000"/>
          <w:szCs w:val="21"/>
        </w:rPr>
        <w:t>行动纲要</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RMG</w:t>
      </w:r>
      <w:r w:rsidR="002407B6" w:rsidRPr="00A76714">
        <w:rPr>
          <w:rFonts w:ascii="Times New Roman" w:hint="eastAsia"/>
          <w:color w:val="000000"/>
          <w:szCs w:val="21"/>
        </w:rPr>
        <w:tab/>
      </w:r>
      <w:r w:rsidRPr="00A76714">
        <w:rPr>
          <w:rFonts w:ascii="Times New Roman"/>
          <w:color w:val="000000"/>
          <w:szCs w:val="21"/>
        </w:rPr>
        <w:t>成衣</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SAARC</w:t>
      </w:r>
      <w:r w:rsidR="002407B6" w:rsidRPr="00A76714">
        <w:rPr>
          <w:rFonts w:ascii="Times New Roman" w:hint="eastAsia"/>
          <w:color w:val="000000"/>
          <w:szCs w:val="21"/>
        </w:rPr>
        <w:tab/>
      </w:r>
      <w:r w:rsidRPr="00A76714">
        <w:rPr>
          <w:rFonts w:ascii="Times New Roman"/>
          <w:color w:val="000000"/>
          <w:szCs w:val="21"/>
        </w:rPr>
        <w:t>南亚区域合作联盟（南盟）</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SEI</w:t>
      </w:r>
      <w:r w:rsidR="002407B6" w:rsidRPr="00A76714">
        <w:rPr>
          <w:rFonts w:ascii="Times New Roman" w:hint="eastAsia"/>
          <w:color w:val="000000"/>
          <w:szCs w:val="21"/>
        </w:rPr>
        <w:tab/>
      </w:r>
      <w:r w:rsidRPr="00A76714">
        <w:rPr>
          <w:rFonts w:ascii="Times New Roman"/>
          <w:color w:val="000000"/>
          <w:szCs w:val="21"/>
        </w:rPr>
        <w:t>社会经济和基础建设</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SERWTCI</w:t>
      </w:r>
      <w:r w:rsidR="002407B6" w:rsidRPr="00A76714">
        <w:rPr>
          <w:rFonts w:ascii="Times New Roman" w:hint="eastAsia"/>
          <w:color w:val="000000"/>
          <w:szCs w:val="21"/>
        </w:rPr>
        <w:tab/>
      </w:r>
      <w:r w:rsidRPr="00A76714">
        <w:rPr>
          <w:rFonts w:ascii="Times New Roman"/>
          <w:color w:val="000000"/>
          <w:szCs w:val="21"/>
        </w:rPr>
        <w:t>农村妇女自营家庭工业</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TIP</w:t>
      </w:r>
      <w:r w:rsidR="002407B6" w:rsidRPr="00A76714">
        <w:rPr>
          <w:rFonts w:ascii="Times New Roman" w:hint="eastAsia"/>
          <w:color w:val="000000"/>
          <w:szCs w:val="21"/>
        </w:rPr>
        <w:tab/>
      </w:r>
      <w:r w:rsidRPr="00A76714">
        <w:rPr>
          <w:rFonts w:ascii="Times New Roman"/>
          <w:color w:val="000000"/>
          <w:szCs w:val="21"/>
        </w:rPr>
        <w:t>贩运人口</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VAW</w:t>
      </w:r>
      <w:r w:rsidR="002407B6" w:rsidRPr="00A76714">
        <w:rPr>
          <w:rFonts w:ascii="Times New Roman" w:hint="eastAsia"/>
          <w:color w:val="000000"/>
          <w:szCs w:val="21"/>
        </w:rPr>
        <w:tab/>
      </w:r>
      <w:r w:rsidRPr="00A76714">
        <w:rPr>
          <w:rFonts w:ascii="Times New Roman"/>
          <w:color w:val="000000"/>
          <w:szCs w:val="21"/>
        </w:rPr>
        <w:t>暴力侵害妇女行为</w:t>
      </w:r>
    </w:p>
    <w:p w:rsidR="00FA1B4A"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WBGNS</w:t>
      </w:r>
      <w:r w:rsidR="002407B6" w:rsidRPr="00A76714">
        <w:rPr>
          <w:rFonts w:ascii="Times New Roman" w:hint="eastAsia"/>
          <w:color w:val="000000"/>
          <w:szCs w:val="21"/>
        </w:rPr>
        <w:tab/>
      </w:r>
      <w:r w:rsidRPr="00A76714">
        <w:rPr>
          <w:rFonts w:ascii="Times New Roman"/>
          <w:color w:val="000000"/>
          <w:szCs w:val="21"/>
        </w:rPr>
        <w:t>世界银行性别规范研究</w:t>
      </w:r>
    </w:p>
    <w:p w:rsidR="00855CE2" w:rsidRPr="00A76714" w:rsidRDefault="00FA1B4A" w:rsidP="002407B6">
      <w:pPr>
        <w:tabs>
          <w:tab w:val="left" w:pos="1995"/>
        </w:tabs>
        <w:spacing w:after="140" w:line="360" w:lineRule="exact"/>
        <w:rPr>
          <w:rFonts w:ascii="Times New Roman"/>
          <w:color w:val="000000"/>
          <w:szCs w:val="21"/>
        </w:rPr>
      </w:pPr>
      <w:r w:rsidRPr="00A76714">
        <w:rPr>
          <w:rFonts w:ascii="Times New Roman"/>
          <w:color w:val="000000"/>
          <w:szCs w:val="21"/>
        </w:rPr>
        <w:t>WID</w:t>
      </w:r>
      <w:r w:rsidRPr="00A76714">
        <w:rPr>
          <w:rFonts w:ascii="Times New Roman"/>
          <w:color w:val="000000"/>
          <w:szCs w:val="21"/>
        </w:rPr>
        <w:tab/>
      </w:r>
      <w:r w:rsidRPr="00A76714">
        <w:rPr>
          <w:rFonts w:ascii="Times New Roman"/>
          <w:color w:val="000000"/>
          <w:szCs w:val="21"/>
        </w:rPr>
        <w:t>妇女参与发展</w:t>
      </w:r>
    </w:p>
    <w:p w:rsidR="00855CE2" w:rsidRPr="00A76714" w:rsidRDefault="00855CE2" w:rsidP="00B269F1">
      <w:pPr>
        <w:pStyle w:val="Heading2"/>
        <w:spacing w:before="0" w:after="240" w:line="360" w:lineRule="exact"/>
        <w:jc w:val="center"/>
        <w:rPr>
          <w:rFonts w:ascii="Times New Roman" w:hAnsi="Times New Roman"/>
          <w:color w:val="000000"/>
        </w:rPr>
      </w:pPr>
    </w:p>
    <w:p w:rsidR="00FA1B4A" w:rsidRPr="00A76714" w:rsidRDefault="00855CE2" w:rsidP="008E28E6">
      <w:pPr>
        <w:pStyle w:val="HCh"/>
        <w:jc w:val="center"/>
        <w:rPr>
          <w:rFonts w:ascii="Times New Roman"/>
          <w:color w:val="000000"/>
        </w:rPr>
      </w:pPr>
      <w:r w:rsidRPr="00A76714">
        <w:rPr>
          <w:color w:val="000000"/>
        </w:rPr>
        <w:br w:type="page"/>
      </w:r>
      <w:r w:rsidR="00FA1B4A" w:rsidRPr="00A76714">
        <w:rPr>
          <w:rFonts w:hint="eastAsia"/>
          <w:color w:val="000000"/>
        </w:rPr>
        <w:t>《消除对妇女一切形式歧视公约》第六次和第七次合并</w:t>
      </w:r>
      <w:r w:rsidR="002407B6" w:rsidRPr="00A76714">
        <w:rPr>
          <w:color w:val="000000"/>
        </w:rPr>
        <w:br/>
      </w:r>
      <w:r w:rsidR="00FA1B4A" w:rsidRPr="00A76714">
        <w:rPr>
          <w:rFonts w:ascii="Times New Roman"/>
          <w:color w:val="000000"/>
        </w:rPr>
        <w:t>定期报告（</w:t>
      </w:r>
      <w:r w:rsidR="00FA1B4A" w:rsidRPr="00A76714">
        <w:rPr>
          <w:rFonts w:ascii="Times New Roman"/>
          <w:color w:val="000000"/>
        </w:rPr>
        <w:t>2001-2009</w:t>
      </w:r>
      <w:r w:rsidR="00FA1B4A" w:rsidRPr="00A76714">
        <w:rPr>
          <w:rFonts w:ascii="Times New Roman"/>
          <w:color w:val="000000"/>
        </w:rPr>
        <w:t>年）</w:t>
      </w:r>
    </w:p>
    <w:p w:rsidR="008E28E6" w:rsidRPr="00A76714" w:rsidRDefault="008E28E6" w:rsidP="008E28E6">
      <w:pPr>
        <w:spacing w:line="120" w:lineRule="exact"/>
        <w:jc w:val="center"/>
        <w:rPr>
          <w:rFonts w:ascii="Times New Roman" w:eastAsia="SimHei"/>
          <w:color w:val="000000"/>
          <w:sz w:val="10"/>
          <w:szCs w:val="28"/>
        </w:rPr>
      </w:pPr>
    </w:p>
    <w:p w:rsidR="008E28E6" w:rsidRPr="00A76714" w:rsidRDefault="008E28E6" w:rsidP="008E28E6">
      <w:pPr>
        <w:pStyle w:val="H1"/>
        <w:spacing w:line="120" w:lineRule="exact"/>
        <w:jc w:val="center"/>
        <w:rPr>
          <w:color w:val="000000"/>
          <w:sz w:val="10"/>
        </w:rPr>
      </w:pPr>
    </w:p>
    <w:p w:rsidR="00FA1B4A" w:rsidRPr="00A76714" w:rsidRDefault="00FA1B4A" w:rsidP="008E28E6">
      <w:pPr>
        <w:pStyle w:val="H1"/>
        <w:jc w:val="center"/>
        <w:rPr>
          <w:color w:val="000000"/>
        </w:rPr>
      </w:pPr>
      <w:r w:rsidRPr="00A76714">
        <w:rPr>
          <w:color w:val="000000"/>
        </w:rPr>
        <w:t>孟加拉国</w:t>
      </w:r>
    </w:p>
    <w:p w:rsidR="00FA1B4A" w:rsidRPr="00A76714" w:rsidRDefault="00FA1B4A" w:rsidP="008E28E6">
      <w:pPr>
        <w:pStyle w:val="H1"/>
        <w:rPr>
          <w:color w:val="000000"/>
        </w:rPr>
      </w:pPr>
      <w:r w:rsidRPr="00A76714">
        <w:rPr>
          <w:color w:val="000000"/>
        </w:rPr>
        <w:t>导言</w:t>
      </w:r>
    </w:p>
    <w:p w:rsidR="008E28E6" w:rsidRPr="00A76714" w:rsidRDefault="008E28E6" w:rsidP="00070E25">
      <w:pPr>
        <w:pStyle w:val="SingleTxtG"/>
        <w:spacing w:after="0" w:line="120" w:lineRule="exact"/>
        <w:ind w:left="0" w:right="0" w:firstLineChars="200" w:firstLine="31680"/>
        <w:rPr>
          <w:color w:val="000000"/>
          <w:sz w:val="10"/>
          <w:szCs w:val="21"/>
          <w:lang w:eastAsia="zh-CN"/>
        </w:rPr>
      </w:pPr>
    </w:p>
    <w:p w:rsidR="00FA1B4A" w:rsidRPr="00A76714" w:rsidRDefault="00FA1B4A" w:rsidP="00070E25">
      <w:pPr>
        <w:pStyle w:val="SingleTxtG"/>
        <w:spacing w:after="240" w:line="360" w:lineRule="exact"/>
        <w:ind w:left="0" w:right="0" w:firstLineChars="200" w:firstLine="31680"/>
        <w:rPr>
          <w:color w:val="000000"/>
          <w:sz w:val="21"/>
          <w:szCs w:val="21"/>
          <w:lang w:eastAsia="zh-CN"/>
        </w:rPr>
      </w:pPr>
      <w:r w:rsidRPr="00A76714">
        <w:rPr>
          <w:color w:val="000000"/>
          <w:sz w:val="21"/>
          <w:szCs w:val="21"/>
          <w:lang w:eastAsia="zh-CN"/>
        </w:rPr>
        <w:t>作为《消除对妇女一切形式歧视公约》和《北京行动纲要》签署国，孟加拉国一直致力于实现的目标是保障两性平等和妇女赋权。孟加拉国政府积极制定了前瞻性政策并采取了切实行动，以加快执行进程，全面实现妇女赋权目标。</w:t>
      </w:r>
    </w:p>
    <w:p w:rsidR="00FA1B4A" w:rsidRPr="00A76714" w:rsidRDefault="00FA1B4A" w:rsidP="00070E25">
      <w:pPr>
        <w:tabs>
          <w:tab w:val="left" w:pos="1440"/>
        </w:tabs>
        <w:spacing w:after="240" w:line="360" w:lineRule="exact"/>
        <w:ind w:firstLineChars="200" w:firstLine="31680"/>
        <w:rPr>
          <w:rFonts w:ascii="Times New Roman" w:hint="eastAsia"/>
          <w:color w:val="000000"/>
          <w:szCs w:val="21"/>
        </w:rPr>
      </w:pPr>
      <w:r w:rsidRPr="00A76714">
        <w:rPr>
          <w:rFonts w:ascii="Times New Roman"/>
          <w:color w:val="000000"/>
          <w:szCs w:val="21"/>
        </w:rPr>
        <w:t>在过去的</w:t>
      </w:r>
      <w:r w:rsidRPr="00A76714">
        <w:rPr>
          <w:rFonts w:ascii="Times New Roman"/>
          <w:color w:val="000000"/>
          <w:szCs w:val="21"/>
        </w:rPr>
        <w:t>20</w:t>
      </w:r>
      <w:r w:rsidRPr="00A76714">
        <w:rPr>
          <w:rFonts w:ascii="Times New Roman"/>
          <w:color w:val="000000"/>
          <w:szCs w:val="21"/>
        </w:rPr>
        <w:t>年中，孟加拉国保障妇女平等权利和消除对妇女歧视的举措已形成势头，并在发动和配合妇女捍卫自身权利方面取得了成功</w:t>
      </w:r>
      <w:r w:rsidR="00CA1BB7" w:rsidRPr="00A76714">
        <w:rPr>
          <w:rFonts w:ascii="Times New Roman"/>
          <w:color w:val="000000"/>
          <w:szCs w:val="21"/>
        </w:rPr>
        <w:t>。</w:t>
      </w:r>
      <w:r w:rsidRPr="00A76714">
        <w:rPr>
          <w:rFonts w:ascii="Times New Roman"/>
          <w:color w:val="000000"/>
          <w:szCs w:val="21"/>
        </w:rPr>
        <w:t>孟加拉国政府正在做出不懈努力，通过各种政策、法律、战略以及国家行动计划和方案，促进实现妇女赋权。孟加拉国政府在过去十年中采取的保障妇女权利的各项政策、战略和措施对本国妇女减贫工作起到了积极作用。政府实施了一些方案，包括建立安全网络、促进发展活动等。非政府组织为妇女的生产和经营活动设立了小额信贷项目；</w:t>
      </w:r>
      <w:r w:rsidRPr="00A76714">
        <w:rPr>
          <w:rFonts w:ascii="Times New Roman"/>
          <w:color w:val="000000"/>
          <w:szCs w:val="21"/>
        </w:rPr>
        <w:t xml:space="preserve"> </w:t>
      </w:r>
      <w:r w:rsidRPr="00A76714">
        <w:rPr>
          <w:rFonts w:ascii="Times New Roman"/>
          <w:color w:val="000000"/>
          <w:szCs w:val="21"/>
        </w:rPr>
        <w:t>私营部门，尤其是服装制造业为妇女创造了大量就业机会。这一切在更大的范围内促进了妇女减贫工作。妇女的进步表现在她们越来越多的参与到经济活动当中。她们投身于各行各业，包括服装，制鞋，化妆品等正规经济部门，也包括非正规自营经济部门。妇女也从事农业部门的工作，包括种植业，畜牧业，林业和渔业。在建筑工地工作的妇女人数呈上升趋势。各项指标证明了孟加拉国妇女地位的上升，这体现在男女入学比率继续保持均等，婴儿和产妇死亡率逐步下降</w:t>
      </w:r>
      <w:r w:rsidR="00CA1BB7" w:rsidRPr="00A76714">
        <w:rPr>
          <w:rFonts w:ascii="Times New Roman"/>
          <w:color w:val="000000"/>
          <w:szCs w:val="21"/>
        </w:rPr>
        <w:t>。</w:t>
      </w:r>
      <w:r w:rsidRPr="00A76714">
        <w:rPr>
          <w:rFonts w:ascii="Times New Roman"/>
          <w:color w:val="000000"/>
          <w:szCs w:val="21"/>
        </w:rPr>
        <w:t>孟加拉国在卫生和教育领域也取得了重大进展，通过保健、营养和人口相关方案的实施，国内医疗保健服务更加完善，从而进一步提高了国民，尤其是女性的健康水平。非孕期母亲长期性能量缺乏症患病率从</w:t>
      </w:r>
      <w:r w:rsidRPr="00A76714">
        <w:rPr>
          <w:rFonts w:ascii="Times New Roman"/>
          <w:color w:val="000000"/>
          <w:szCs w:val="21"/>
        </w:rPr>
        <w:t>2000</w:t>
      </w:r>
      <w:r w:rsidRPr="00A76714">
        <w:rPr>
          <w:rFonts w:ascii="Times New Roman"/>
          <w:color w:val="000000"/>
          <w:szCs w:val="21"/>
        </w:rPr>
        <w:t>年的</w:t>
      </w:r>
      <w:r w:rsidRPr="00A76714">
        <w:rPr>
          <w:rFonts w:ascii="Times New Roman"/>
          <w:color w:val="000000"/>
          <w:szCs w:val="21"/>
        </w:rPr>
        <w:t>44.2%</w:t>
      </w:r>
      <w:r w:rsidRPr="00A76714">
        <w:rPr>
          <w:rFonts w:ascii="Times New Roman"/>
          <w:color w:val="000000"/>
          <w:szCs w:val="21"/>
        </w:rPr>
        <w:t>（</w:t>
      </w:r>
      <w:r w:rsidRPr="00A76714">
        <w:rPr>
          <w:rFonts w:ascii="Times New Roman"/>
          <w:color w:val="000000"/>
          <w:szCs w:val="21"/>
        </w:rPr>
        <w:t>2000</w:t>
      </w:r>
      <w:r w:rsidRPr="00A76714">
        <w:rPr>
          <w:rFonts w:ascii="Times New Roman"/>
          <w:color w:val="000000"/>
          <w:szCs w:val="21"/>
        </w:rPr>
        <w:t>年孟加拉国人口统计与健康调查数据）降低至</w:t>
      </w:r>
      <w:r w:rsidRPr="00A76714">
        <w:rPr>
          <w:rFonts w:ascii="Times New Roman"/>
          <w:color w:val="000000"/>
          <w:szCs w:val="21"/>
        </w:rPr>
        <w:t>2005</w:t>
      </w:r>
      <w:r w:rsidRPr="00A76714">
        <w:rPr>
          <w:rFonts w:ascii="Times New Roman"/>
          <w:color w:val="000000"/>
          <w:szCs w:val="21"/>
        </w:rPr>
        <w:t>年的</w:t>
      </w:r>
      <w:r w:rsidRPr="00A76714">
        <w:rPr>
          <w:rFonts w:ascii="Times New Roman"/>
          <w:color w:val="000000"/>
          <w:szCs w:val="21"/>
        </w:rPr>
        <w:t>32.2%</w:t>
      </w:r>
      <w:r w:rsidRPr="00A76714">
        <w:rPr>
          <w:rFonts w:ascii="Times New Roman"/>
          <w:color w:val="000000"/>
          <w:szCs w:val="21"/>
        </w:rPr>
        <w:t>（妇女和儿童营养调查，</w:t>
      </w:r>
      <w:r w:rsidRPr="00A76714">
        <w:rPr>
          <w:rFonts w:ascii="Times New Roman"/>
          <w:color w:val="000000"/>
          <w:szCs w:val="21"/>
        </w:rPr>
        <w:t>2005</w:t>
      </w:r>
      <w:r w:rsidRPr="00A76714">
        <w:rPr>
          <w:rFonts w:ascii="Times New Roman"/>
          <w:color w:val="000000"/>
          <w:szCs w:val="21"/>
        </w:rPr>
        <w:t>年）。</w:t>
      </w:r>
      <w:r w:rsidR="00324A4B" w:rsidRPr="00A76714">
        <w:rPr>
          <w:rFonts w:ascii="Times New Roman" w:hint="eastAsia"/>
          <w:color w:val="000000"/>
          <w:szCs w:val="21"/>
        </w:rPr>
        <w:t>产妇死亡率从</w:t>
      </w:r>
      <w:r w:rsidR="00324A4B" w:rsidRPr="00A76714">
        <w:rPr>
          <w:rFonts w:ascii="Times New Roman" w:hint="eastAsia"/>
          <w:color w:val="000000"/>
          <w:szCs w:val="21"/>
        </w:rPr>
        <w:t>2004</w:t>
      </w:r>
      <w:r w:rsidR="00324A4B" w:rsidRPr="00A76714">
        <w:rPr>
          <w:rFonts w:ascii="Times New Roman" w:hint="eastAsia"/>
          <w:color w:val="000000"/>
          <w:szCs w:val="21"/>
        </w:rPr>
        <w:t>年占每</w:t>
      </w:r>
      <w:r w:rsidR="00324A4B" w:rsidRPr="00A76714">
        <w:rPr>
          <w:rFonts w:ascii="Times New Roman" w:hint="eastAsia"/>
          <w:color w:val="000000"/>
          <w:szCs w:val="21"/>
        </w:rPr>
        <w:t>1 000</w:t>
      </w:r>
      <w:r w:rsidR="00324A4B" w:rsidRPr="00A76714">
        <w:rPr>
          <w:rFonts w:ascii="Times New Roman" w:hint="eastAsia"/>
          <w:color w:val="000000"/>
          <w:szCs w:val="21"/>
        </w:rPr>
        <w:t>名活产儿的</w:t>
      </w:r>
      <w:r w:rsidR="00324A4B" w:rsidRPr="00A76714">
        <w:rPr>
          <w:rFonts w:ascii="Times New Roman" w:hint="eastAsia"/>
          <w:color w:val="000000"/>
          <w:szCs w:val="21"/>
        </w:rPr>
        <w:t>3</w:t>
      </w:r>
      <w:r w:rsidR="00324A4B" w:rsidRPr="00A76714">
        <w:rPr>
          <w:rFonts w:ascii="Times New Roman"/>
          <w:color w:val="000000"/>
          <w:szCs w:val="21"/>
        </w:rPr>
        <w:t>.65%</w:t>
      </w:r>
      <w:r w:rsidR="00324A4B" w:rsidRPr="00A76714">
        <w:rPr>
          <w:rFonts w:ascii="Times New Roman" w:hint="eastAsia"/>
          <w:color w:val="000000"/>
          <w:szCs w:val="21"/>
        </w:rPr>
        <w:t>下降到</w:t>
      </w:r>
      <w:r w:rsidR="00324A4B" w:rsidRPr="00A76714">
        <w:rPr>
          <w:rFonts w:ascii="Times New Roman" w:hint="eastAsia"/>
          <w:color w:val="000000"/>
          <w:szCs w:val="21"/>
        </w:rPr>
        <w:t>2006</w:t>
      </w:r>
      <w:r w:rsidR="00324A4B" w:rsidRPr="00A76714">
        <w:rPr>
          <w:rFonts w:ascii="Times New Roman" w:hint="eastAsia"/>
          <w:color w:val="000000"/>
          <w:szCs w:val="21"/>
        </w:rPr>
        <w:t>年的</w:t>
      </w:r>
      <w:r w:rsidR="00324A4B" w:rsidRPr="00A76714">
        <w:rPr>
          <w:rFonts w:ascii="Times New Roman"/>
          <w:color w:val="000000"/>
          <w:szCs w:val="21"/>
        </w:rPr>
        <w:t>3.37</w:t>
      </w:r>
      <w:r w:rsidR="00324A4B" w:rsidRPr="00A76714">
        <w:rPr>
          <w:rFonts w:ascii="Times New Roman" w:hint="eastAsia"/>
          <w:color w:val="000000"/>
          <w:szCs w:val="21"/>
        </w:rPr>
        <w:t>%</w:t>
      </w:r>
      <w:r w:rsidR="00324A4B" w:rsidRPr="00A76714">
        <w:rPr>
          <w:rFonts w:ascii="Times New Roman" w:hint="eastAsia"/>
          <w:color w:val="000000"/>
          <w:szCs w:val="21"/>
        </w:rPr>
        <w:t>。</w:t>
      </w:r>
    </w:p>
    <w:p w:rsidR="00FA1B4A" w:rsidRPr="00A76714" w:rsidRDefault="00FA1B4A" w:rsidP="00070E25">
      <w:pPr>
        <w:pStyle w:val="SingleTxtG"/>
        <w:spacing w:after="240" w:line="360" w:lineRule="exact"/>
        <w:ind w:left="0" w:right="0" w:firstLineChars="200" w:firstLine="31680"/>
        <w:rPr>
          <w:color w:val="000000"/>
          <w:sz w:val="21"/>
          <w:szCs w:val="21"/>
          <w:lang w:eastAsia="zh-CN"/>
        </w:rPr>
      </w:pPr>
      <w:r w:rsidRPr="00A76714">
        <w:rPr>
          <w:color w:val="000000"/>
          <w:sz w:val="21"/>
          <w:szCs w:val="21"/>
          <w:lang w:eastAsia="zh-CN"/>
        </w:rPr>
        <w:t>为履行《消除对妇女一切形式歧视公约》中的相关承诺，</w:t>
      </w:r>
      <w:r w:rsidRPr="00A76714">
        <w:rPr>
          <w:color w:val="000000"/>
          <w:sz w:val="21"/>
          <w:szCs w:val="21"/>
          <w:lang w:eastAsia="zh-CN"/>
        </w:rPr>
        <w:t>1997</w:t>
      </w:r>
      <w:r w:rsidRPr="00A76714">
        <w:rPr>
          <w:color w:val="000000"/>
          <w:sz w:val="21"/>
          <w:szCs w:val="21"/>
          <w:lang w:eastAsia="zh-CN"/>
        </w:rPr>
        <w:t>年孟加拉国政府根据《孟加拉国宪法》、《消除对妇女一切形式歧视公约》和《北京行动纲要》，与各人权组织、非政府组织、女权运动者以及民间社会等利益攸关方共同制定了《国家提高妇女地位政策》。该政策正在审查之中，将在增订后实施。</w:t>
      </w:r>
      <w:r w:rsidRPr="00A76714">
        <w:rPr>
          <w:color w:val="000000"/>
          <w:sz w:val="21"/>
          <w:szCs w:val="21"/>
          <w:lang w:eastAsia="zh-CN"/>
        </w:rPr>
        <w:t>1998</w:t>
      </w:r>
      <w:r w:rsidRPr="00A76714">
        <w:rPr>
          <w:color w:val="000000"/>
          <w:sz w:val="21"/>
          <w:szCs w:val="21"/>
          <w:lang w:eastAsia="zh-CN"/>
        </w:rPr>
        <w:t>年各部门部委通过了《国家提高妇女地位行动计划》，准备将两性平等主流化战略纳入政府的一切政策中。</w:t>
      </w:r>
    </w:p>
    <w:p w:rsidR="00FA1B4A" w:rsidRPr="00A76714" w:rsidRDefault="00FA1B4A" w:rsidP="00070E25">
      <w:pPr>
        <w:pStyle w:val="SingleTxtG"/>
        <w:spacing w:after="240" w:line="360" w:lineRule="exact"/>
        <w:ind w:left="0" w:right="0" w:firstLineChars="200" w:firstLine="31680"/>
        <w:rPr>
          <w:color w:val="000000"/>
          <w:sz w:val="21"/>
          <w:szCs w:val="21"/>
          <w:lang w:eastAsia="zh-CN"/>
        </w:rPr>
      </w:pPr>
      <w:r w:rsidRPr="00A76714">
        <w:rPr>
          <w:color w:val="000000"/>
          <w:sz w:val="21"/>
          <w:szCs w:val="21"/>
          <w:lang w:eastAsia="zh-CN"/>
        </w:rPr>
        <w:t>消除对妇女歧视委员会在对孟加拉国第五次定期报告的结论意见中，祝贺孟加拉国政府在实现两性均等及大幅提高小学和初中女孩入学率方面所取得的成就。这些成就的取得在于孟加拉国政府采取了创新举措，通过奖学金、津贴和免费教育等方式，为女孩接受中小学教育进行了大量投资</w:t>
      </w:r>
      <w:r w:rsidR="00CA1BB7" w:rsidRPr="00A76714">
        <w:rPr>
          <w:color w:val="000000"/>
          <w:sz w:val="21"/>
          <w:szCs w:val="21"/>
          <w:lang w:eastAsia="zh-CN"/>
        </w:rPr>
        <w:t>。</w:t>
      </w:r>
    </w:p>
    <w:p w:rsidR="00FA1B4A" w:rsidRPr="00A76714" w:rsidRDefault="00FA1B4A" w:rsidP="00070E25">
      <w:pPr>
        <w:pStyle w:val="SingleTxtG"/>
        <w:spacing w:after="240" w:line="360" w:lineRule="exact"/>
        <w:ind w:left="0" w:right="0" w:firstLineChars="200" w:firstLine="31680"/>
        <w:rPr>
          <w:color w:val="000000"/>
          <w:sz w:val="21"/>
          <w:szCs w:val="21"/>
          <w:lang w:eastAsia="zh-CN"/>
        </w:rPr>
      </w:pPr>
      <w:r w:rsidRPr="00A76714">
        <w:rPr>
          <w:color w:val="000000"/>
          <w:sz w:val="21"/>
          <w:szCs w:val="21"/>
          <w:lang w:eastAsia="zh-CN"/>
        </w:rPr>
        <w:t>孟加拉国政府通过社区诊所和流动诊所，向农村地区的贫困妇女提供产妇医疗保健服务，从而降低了产妇死亡率。委员会对政府的这一举措表示赞赏，并注意到，尽管艾滋病毒</w:t>
      </w:r>
      <w:r w:rsidRPr="00A76714">
        <w:rPr>
          <w:color w:val="000000"/>
          <w:sz w:val="21"/>
          <w:szCs w:val="21"/>
          <w:lang w:eastAsia="zh-CN"/>
        </w:rPr>
        <w:t>/</w:t>
      </w:r>
      <w:r w:rsidRPr="00A76714">
        <w:rPr>
          <w:color w:val="000000"/>
          <w:sz w:val="21"/>
          <w:szCs w:val="21"/>
          <w:lang w:eastAsia="zh-CN"/>
        </w:rPr>
        <w:t>艾滋病流行率在孟加拉国依然较低，但政府仍继续采取紧急措施，通过各种宣传方案，防止这种流行病的蔓延。</w:t>
      </w:r>
    </w:p>
    <w:p w:rsidR="00FA1B4A" w:rsidRPr="00A76714" w:rsidRDefault="00FA1B4A" w:rsidP="00070E25">
      <w:pPr>
        <w:pStyle w:val="SingleTxtG"/>
        <w:spacing w:after="240" w:line="360" w:lineRule="exact"/>
        <w:ind w:left="0" w:right="0" w:firstLineChars="200" w:firstLine="31680"/>
        <w:rPr>
          <w:color w:val="000000"/>
          <w:sz w:val="21"/>
          <w:szCs w:val="21"/>
          <w:lang w:eastAsia="zh-CN"/>
        </w:rPr>
      </w:pPr>
      <w:r w:rsidRPr="00A76714">
        <w:rPr>
          <w:color w:val="000000"/>
          <w:sz w:val="21"/>
          <w:szCs w:val="21"/>
          <w:lang w:eastAsia="zh-CN"/>
        </w:rPr>
        <w:t>委员会得出结论认为，孟加拉国在正确思想的指导下不断前进，在所有社会经济领域，包括妇女赋权工作，都取得了重大进展。</w:t>
      </w:r>
    </w:p>
    <w:p w:rsidR="00FA1B4A" w:rsidRPr="00A76714" w:rsidRDefault="00FA1B4A" w:rsidP="00070E25">
      <w:pPr>
        <w:pStyle w:val="SingleTxtG"/>
        <w:spacing w:after="240" w:line="360" w:lineRule="exact"/>
        <w:ind w:left="0" w:right="0" w:firstLineChars="200" w:firstLine="31680"/>
        <w:rPr>
          <w:color w:val="000000"/>
          <w:sz w:val="21"/>
          <w:szCs w:val="21"/>
          <w:lang w:eastAsia="zh-CN"/>
        </w:rPr>
      </w:pPr>
      <w:r w:rsidRPr="00A76714">
        <w:rPr>
          <w:color w:val="000000"/>
          <w:sz w:val="21"/>
          <w:szCs w:val="21"/>
          <w:lang w:eastAsia="zh-CN"/>
        </w:rPr>
        <w:t>确保妇女赋权的进程始于</w:t>
      </w:r>
      <w:r w:rsidRPr="00A76714">
        <w:rPr>
          <w:color w:val="000000"/>
          <w:sz w:val="21"/>
          <w:szCs w:val="21"/>
          <w:lang w:eastAsia="zh-CN"/>
        </w:rPr>
        <w:t>1971</w:t>
      </w:r>
      <w:r w:rsidRPr="00A76714">
        <w:rPr>
          <w:color w:val="000000"/>
          <w:sz w:val="21"/>
          <w:szCs w:val="21"/>
          <w:lang w:eastAsia="zh-CN"/>
        </w:rPr>
        <w:t>年孟加拉国独立之后。《孟加拉国宪法》保障妇女在国家和公共生活各个领域享有与男子平等的权利，这是一项基本权利。（《宪法》第</w:t>
      </w:r>
      <w:r w:rsidRPr="00A76714">
        <w:rPr>
          <w:color w:val="000000"/>
          <w:sz w:val="21"/>
          <w:szCs w:val="21"/>
          <w:lang w:eastAsia="zh-CN"/>
        </w:rPr>
        <w:t>28</w:t>
      </w:r>
      <w:r w:rsidRPr="00A76714">
        <w:rPr>
          <w:color w:val="000000"/>
          <w:sz w:val="21"/>
          <w:szCs w:val="21"/>
          <w:lang w:eastAsia="zh-CN"/>
        </w:rPr>
        <w:t>条第</w:t>
      </w:r>
      <w:r w:rsidRPr="00A76714">
        <w:rPr>
          <w:color w:val="000000"/>
          <w:sz w:val="21"/>
          <w:szCs w:val="21"/>
          <w:lang w:eastAsia="zh-CN"/>
        </w:rPr>
        <w:t>2</w:t>
      </w:r>
      <w:r w:rsidRPr="00A76714">
        <w:rPr>
          <w:color w:val="000000"/>
          <w:sz w:val="21"/>
          <w:szCs w:val="21"/>
          <w:lang w:eastAsia="zh-CN"/>
        </w:rPr>
        <w:t>款）《宪法》明文规定，国家不得仅以性别为由歧视任何公民。该条款不反对国家制定有利于妇女和儿童或提高任何落后群体地位的特别政策。《宪法》还规定，应采取各种措施，确保妇女参与各个领域的国民生活，这是国家政策的一项基本原则（《宪法》第</w:t>
      </w:r>
      <w:r w:rsidRPr="00A76714">
        <w:rPr>
          <w:color w:val="000000"/>
          <w:sz w:val="21"/>
          <w:szCs w:val="21"/>
          <w:lang w:eastAsia="zh-CN"/>
        </w:rPr>
        <w:t>10</w:t>
      </w:r>
      <w:r w:rsidRPr="00A76714">
        <w:rPr>
          <w:color w:val="000000"/>
          <w:sz w:val="21"/>
          <w:szCs w:val="21"/>
          <w:lang w:eastAsia="zh-CN"/>
        </w:rPr>
        <w:t>条）。</w:t>
      </w:r>
    </w:p>
    <w:p w:rsidR="00FA1B4A" w:rsidRPr="00A76714" w:rsidRDefault="00FA1B4A" w:rsidP="00070E25">
      <w:pPr>
        <w:pStyle w:val="SingleTxtG"/>
        <w:spacing w:after="240" w:line="360" w:lineRule="exact"/>
        <w:ind w:left="0" w:right="0" w:firstLineChars="200" w:firstLine="31680"/>
        <w:rPr>
          <w:color w:val="000000"/>
          <w:sz w:val="21"/>
          <w:szCs w:val="21"/>
          <w:lang w:eastAsia="zh-CN"/>
        </w:rPr>
      </w:pPr>
      <w:r w:rsidRPr="00A76714">
        <w:rPr>
          <w:color w:val="000000"/>
          <w:sz w:val="21"/>
          <w:szCs w:val="21"/>
          <w:lang w:eastAsia="zh-CN"/>
        </w:rPr>
        <w:t>随着</w:t>
      </w:r>
      <w:r w:rsidRPr="00A76714">
        <w:rPr>
          <w:color w:val="000000"/>
          <w:sz w:val="21"/>
          <w:szCs w:val="21"/>
          <w:lang w:eastAsia="zh-CN"/>
        </w:rPr>
        <w:t>2008</w:t>
      </w:r>
      <w:r w:rsidRPr="00A76714">
        <w:rPr>
          <w:color w:val="000000"/>
          <w:sz w:val="21"/>
          <w:szCs w:val="21"/>
          <w:lang w:eastAsia="zh-CN"/>
        </w:rPr>
        <w:t>年</w:t>
      </w:r>
      <w:r w:rsidRPr="00A76714">
        <w:rPr>
          <w:color w:val="000000"/>
          <w:sz w:val="21"/>
          <w:szCs w:val="21"/>
          <w:lang w:eastAsia="zh-CN"/>
        </w:rPr>
        <w:t>12</w:t>
      </w:r>
      <w:r w:rsidRPr="00A76714">
        <w:rPr>
          <w:color w:val="000000"/>
          <w:sz w:val="21"/>
          <w:szCs w:val="21"/>
          <w:lang w:eastAsia="zh-CN"/>
        </w:rPr>
        <w:t>月议会选举的进行，孟加拉国进入了一个新的民主时代。选举产生的新政府宣布了</w:t>
      </w:r>
      <w:r w:rsidR="0046334F" w:rsidRPr="00A76714">
        <w:rPr>
          <w:rFonts w:ascii="SimSun" w:hAnsi="SimSun" w:hint="eastAsia"/>
          <w:color w:val="000000"/>
          <w:sz w:val="21"/>
          <w:szCs w:val="21"/>
          <w:lang w:eastAsia="zh-CN"/>
        </w:rPr>
        <w:t>《</w:t>
      </w:r>
      <w:r w:rsidRPr="00A76714">
        <w:rPr>
          <w:color w:val="000000"/>
          <w:sz w:val="21"/>
          <w:szCs w:val="21"/>
          <w:lang w:eastAsia="zh-CN"/>
        </w:rPr>
        <w:t>2021</w:t>
      </w:r>
      <w:r w:rsidRPr="00A76714">
        <w:rPr>
          <w:color w:val="000000"/>
          <w:sz w:val="21"/>
          <w:szCs w:val="21"/>
          <w:lang w:eastAsia="zh-CN"/>
        </w:rPr>
        <w:t>远景规划</w:t>
      </w:r>
      <w:r w:rsidR="0046334F" w:rsidRPr="00A76714">
        <w:rPr>
          <w:rFonts w:ascii="SimSun" w:hAnsi="SimSun" w:hint="eastAsia"/>
          <w:color w:val="000000"/>
          <w:sz w:val="21"/>
          <w:szCs w:val="21"/>
          <w:lang w:eastAsia="zh-CN"/>
        </w:rPr>
        <w:t>》</w:t>
      </w:r>
      <w:r w:rsidRPr="00A76714">
        <w:rPr>
          <w:color w:val="000000"/>
          <w:sz w:val="21"/>
          <w:szCs w:val="21"/>
          <w:lang w:eastAsia="zh-CN"/>
        </w:rPr>
        <w:t>。孟加拉国政府致力于将两性平等主流化战略纳入宏观经济框架和政府制定的政策，以便从根本上明显改变各个阶层和各个领域妇女的生活。</w:t>
      </w:r>
    </w:p>
    <w:p w:rsidR="00FA1B4A" w:rsidRPr="00A76714" w:rsidRDefault="00FA1B4A" w:rsidP="008E28E6">
      <w:pPr>
        <w:pStyle w:val="H23"/>
        <w:rPr>
          <w:rFonts w:hint="eastAsia"/>
          <w:color w:val="000000"/>
        </w:rPr>
      </w:pPr>
      <w:r w:rsidRPr="00A76714">
        <w:rPr>
          <w:rFonts w:hint="eastAsia"/>
          <w:color w:val="000000"/>
        </w:rPr>
        <w:t>妇女赋权与发展</w:t>
      </w:r>
    </w:p>
    <w:p w:rsidR="008E28E6" w:rsidRPr="00A76714" w:rsidRDefault="008E28E6" w:rsidP="00070E25">
      <w:pPr>
        <w:pStyle w:val="SingleTxtG"/>
        <w:spacing w:after="0" w:line="120" w:lineRule="exact"/>
        <w:ind w:left="0" w:right="0" w:firstLineChars="200" w:firstLine="31680"/>
        <w:rPr>
          <w:color w:val="000000"/>
          <w:sz w:val="10"/>
          <w:szCs w:val="21"/>
          <w:lang w:eastAsia="zh-CN"/>
        </w:rPr>
      </w:pPr>
    </w:p>
    <w:p w:rsidR="00FA1B4A" w:rsidRPr="00A76714" w:rsidRDefault="00FA1B4A" w:rsidP="00070E25">
      <w:pPr>
        <w:pStyle w:val="SingleTxtG"/>
        <w:spacing w:after="240" w:line="360" w:lineRule="exact"/>
        <w:ind w:left="0" w:right="0" w:firstLineChars="200" w:firstLine="31680"/>
        <w:rPr>
          <w:color w:val="000000"/>
          <w:sz w:val="21"/>
          <w:szCs w:val="21"/>
          <w:lang w:eastAsia="zh-CN"/>
        </w:rPr>
      </w:pPr>
      <w:r w:rsidRPr="00A76714">
        <w:rPr>
          <w:color w:val="000000"/>
          <w:sz w:val="21"/>
          <w:szCs w:val="21"/>
          <w:lang w:eastAsia="zh-CN"/>
        </w:rPr>
        <w:t>赋予妇女经济权利是政府工作的主要重点，消除贫困是重中之重。政府十分重视妇女贫困的特殊性，要求扶贫发展战略体现两性平等思想。</w:t>
      </w:r>
    </w:p>
    <w:p w:rsidR="00FA1B4A" w:rsidRPr="00A76714" w:rsidRDefault="00FA1B4A" w:rsidP="00070E25">
      <w:pPr>
        <w:pStyle w:val="SingleTxtG"/>
        <w:spacing w:after="240" w:line="360" w:lineRule="exact"/>
        <w:ind w:left="0" w:right="0" w:firstLineChars="200" w:firstLine="31680"/>
        <w:rPr>
          <w:color w:val="000000"/>
          <w:sz w:val="21"/>
          <w:szCs w:val="21"/>
          <w:lang w:eastAsia="zh-CN"/>
        </w:rPr>
      </w:pPr>
      <w:r w:rsidRPr="00A76714">
        <w:rPr>
          <w:color w:val="000000"/>
          <w:sz w:val="21"/>
          <w:szCs w:val="21"/>
          <w:lang w:eastAsia="zh-CN"/>
        </w:rPr>
        <w:t>妇女是实现经济和社会发展最重要的推动力量，但女户主家庭赤贫率高于男户主家庭。为兑现其《竞选宣言》中的承诺，孟加拉国政府根据千年发展目标，制定了《向变革迈进：国家加速减贫战略二》，并侧重于妇女减贫问题。《国家加速减贫战略二》强调根据妇女减贫需要开展以下活动：调动资源，支持妇女创办中小型企业；以优惠的条件为妇女提供信贷服务；通过合作社与市场建立联系，帮助妇女销售她们的产品；对妇女进行技能发展方面的培训。该战略还准备进一步提高妇女劳动力的比重和确保男女同工同酬，并促进农村非农业生产活动，以此作为妇女减贫的一种有效手段。为使这一产业更富发展活力，政府确定了一些必要的干预措施，如：在增长中心市场和近郊市场设立销售中心以扩大市场容量；开展食品加工技术培训；传授企业管理和市场营销基本技能，并采取措施将这些技能与市场挂钩；在农村和近郊地区设立职业培训机构等。</w:t>
      </w:r>
    </w:p>
    <w:p w:rsidR="00FA1B4A" w:rsidRPr="00A76714" w:rsidRDefault="00FA1B4A" w:rsidP="00070E25">
      <w:pPr>
        <w:pStyle w:val="SingleTxtG"/>
        <w:spacing w:after="240" w:line="360" w:lineRule="exact"/>
        <w:ind w:left="0" w:right="0" w:firstLineChars="200" w:firstLine="31680"/>
        <w:rPr>
          <w:color w:val="000000"/>
          <w:sz w:val="21"/>
          <w:szCs w:val="21"/>
          <w:lang w:eastAsia="zh-CN"/>
        </w:rPr>
      </w:pPr>
      <w:r w:rsidRPr="00A76714">
        <w:rPr>
          <w:color w:val="000000"/>
          <w:sz w:val="21"/>
          <w:szCs w:val="21"/>
          <w:lang w:eastAsia="zh-CN"/>
        </w:rPr>
        <w:t>人们认识到，妇女贫困有其特殊性，与其他群体所经历的贫困往往不同，因此要解决妇女贫困问题，需要确定不同的减贫重点，并采取不同的发展干预措施。为提高妇女平等参与发展的能力，《国家加速减贫战略二》中的</w:t>
      </w:r>
      <w:r w:rsidR="0046334F" w:rsidRPr="00A76714">
        <w:rPr>
          <w:rFonts w:ascii="SimSun" w:hAnsi="SimSun" w:hint="eastAsia"/>
          <w:color w:val="000000"/>
          <w:sz w:val="21"/>
          <w:szCs w:val="21"/>
          <w:lang w:eastAsia="zh-CN"/>
        </w:rPr>
        <w:t>《</w:t>
      </w:r>
      <w:r w:rsidRPr="00A76714">
        <w:rPr>
          <w:color w:val="000000"/>
          <w:sz w:val="21"/>
          <w:szCs w:val="21"/>
          <w:lang w:eastAsia="zh-CN"/>
        </w:rPr>
        <w:t>2021</w:t>
      </w:r>
      <w:r w:rsidRPr="00A76714">
        <w:rPr>
          <w:color w:val="000000"/>
          <w:sz w:val="21"/>
          <w:szCs w:val="21"/>
          <w:lang w:eastAsia="zh-CN"/>
        </w:rPr>
        <w:t>年远景规划</w:t>
      </w:r>
      <w:r w:rsidR="0046334F" w:rsidRPr="00A76714">
        <w:rPr>
          <w:rFonts w:hint="eastAsia"/>
          <w:color w:val="000000"/>
          <w:sz w:val="21"/>
          <w:szCs w:val="21"/>
          <w:lang w:eastAsia="zh-CN"/>
        </w:rPr>
        <w:t>》</w:t>
      </w:r>
      <w:r w:rsidRPr="00A76714">
        <w:rPr>
          <w:color w:val="000000"/>
          <w:sz w:val="21"/>
          <w:szCs w:val="21"/>
          <w:lang w:eastAsia="zh-CN"/>
        </w:rPr>
        <w:t>提出了以下目标：促进妇女更多的参与主流经济活动；为妇女创造受教育机会，并为她们提供市场营销技能培训，从而提高妇女平等参与发展的能力；在产业发展计划的制定中体现妇女的利益和需求；促进在工作场营造对妇女有利的环境。事实证明，对妇女教育和培训的投资已带来巨大的社会经济效益。</w:t>
      </w:r>
    </w:p>
    <w:p w:rsidR="00FA1B4A" w:rsidRPr="00A76714" w:rsidRDefault="00FA1B4A" w:rsidP="00070E25">
      <w:pPr>
        <w:pStyle w:val="SingleTxtG"/>
        <w:spacing w:after="240" w:line="360" w:lineRule="exact"/>
        <w:ind w:left="0" w:right="0" w:firstLineChars="200" w:firstLine="31680"/>
        <w:rPr>
          <w:color w:val="000000"/>
          <w:sz w:val="21"/>
          <w:szCs w:val="21"/>
          <w:lang w:eastAsia="zh-CN"/>
        </w:rPr>
      </w:pPr>
      <w:r w:rsidRPr="00A76714">
        <w:rPr>
          <w:color w:val="000000"/>
          <w:sz w:val="21"/>
          <w:szCs w:val="21"/>
          <w:lang w:eastAsia="zh-CN"/>
        </w:rPr>
        <w:t>在确保赤贫的弱势妇女获得社会安全网保护的同时，弱势群体发展方案正在为赤贫和受灾妇女提供粮食救助和一系列发展培训。正在开展的技能发展培训涉及创收活动、营养、初级保健、艾滋病毒</w:t>
      </w:r>
      <w:r w:rsidRPr="00A76714">
        <w:rPr>
          <w:color w:val="000000"/>
          <w:sz w:val="21"/>
          <w:szCs w:val="21"/>
          <w:lang w:eastAsia="zh-CN"/>
        </w:rPr>
        <w:t>/</w:t>
      </w:r>
      <w:r w:rsidRPr="00A76714">
        <w:rPr>
          <w:color w:val="000000"/>
          <w:sz w:val="21"/>
          <w:szCs w:val="21"/>
          <w:lang w:eastAsia="zh-CN"/>
        </w:rPr>
        <w:t>艾滋病等。小额信贷方案正在帮助妇女自主创业。另外，还设立了遗孀恤金，老年人津贴、产妇和授乳母亲津贴，并为残疾妇女提供了支助。</w:t>
      </w:r>
    </w:p>
    <w:p w:rsidR="00FA1B4A" w:rsidRPr="00A76714" w:rsidRDefault="00FA1B4A" w:rsidP="00070E25">
      <w:pPr>
        <w:pStyle w:val="SingleTxtG"/>
        <w:spacing w:after="240" w:line="360" w:lineRule="exact"/>
        <w:ind w:left="0" w:right="0" w:firstLineChars="200" w:firstLine="31680"/>
        <w:rPr>
          <w:color w:val="000000"/>
          <w:sz w:val="21"/>
          <w:szCs w:val="21"/>
          <w:lang w:eastAsia="zh-CN"/>
        </w:rPr>
      </w:pPr>
      <w:r w:rsidRPr="00A76714">
        <w:rPr>
          <w:color w:val="000000"/>
          <w:sz w:val="21"/>
          <w:szCs w:val="21"/>
          <w:lang w:eastAsia="zh-CN"/>
        </w:rPr>
        <w:t>在初等教育中实现男女平等方面进展显著。女童教育受到高度重视。女童津贴，免费初等教育等措施提高了女童入学率并降低了女童辍学率。在降低产妇和婴儿死亡率方面所采取的措施也颇见成效。</w:t>
      </w:r>
    </w:p>
    <w:p w:rsidR="00FA1B4A" w:rsidRPr="00A76714" w:rsidRDefault="00FA1B4A" w:rsidP="008E28E6">
      <w:pPr>
        <w:pStyle w:val="H23"/>
        <w:rPr>
          <w:color w:val="000000"/>
        </w:rPr>
      </w:pPr>
      <w:r w:rsidRPr="00A76714">
        <w:rPr>
          <w:color w:val="000000"/>
        </w:rPr>
        <w:t>打击暴力侵害妇女行为的措施</w:t>
      </w:r>
    </w:p>
    <w:p w:rsidR="008E28E6" w:rsidRPr="00A76714" w:rsidRDefault="008E28E6" w:rsidP="00070E25">
      <w:pPr>
        <w:pStyle w:val="SingleTxtG"/>
        <w:spacing w:after="0" w:line="120" w:lineRule="exact"/>
        <w:ind w:left="0" w:right="0" w:firstLineChars="200" w:firstLine="31680"/>
        <w:rPr>
          <w:color w:val="000000"/>
          <w:sz w:val="10"/>
          <w:szCs w:val="21"/>
          <w:lang w:eastAsia="zh-CN"/>
        </w:rPr>
      </w:pPr>
    </w:p>
    <w:p w:rsidR="00FA1B4A" w:rsidRPr="00A76714" w:rsidRDefault="00FA1B4A" w:rsidP="00070E25">
      <w:pPr>
        <w:pStyle w:val="SingleTxtG"/>
        <w:spacing w:after="240" w:line="360" w:lineRule="exact"/>
        <w:ind w:left="0" w:right="0" w:firstLineChars="200" w:firstLine="31680"/>
        <w:rPr>
          <w:color w:val="000000"/>
          <w:sz w:val="21"/>
          <w:szCs w:val="21"/>
          <w:lang w:eastAsia="zh-CN"/>
        </w:rPr>
      </w:pPr>
      <w:r w:rsidRPr="00A76714">
        <w:rPr>
          <w:color w:val="000000"/>
          <w:sz w:val="21"/>
          <w:szCs w:val="21"/>
          <w:lang w:eastAsia="zh-CN"/>
        </w:rPr>
        <w:t>为防止暴力侵害妇女出台了一些相关立法</w:t>
      </w:r>
      <w:r w:rsidRPr="00A76714">
        <w:rPr>
          <w:color w:val="000000"/>
          <w:sz w:val="21"/>
          <w:szCs w:val="21"/>
          <w:lang w:eastAsia="zh-CN"/>
        </w:rPr>
        <w:t>——</w:t>
      </w:r>
      <w:r w:rsidRPr="00A76714">
        <w:rPr>
          <w:color w:val="000000"/>
          <w:sz w:val="21"/>
          <w:szCs w:val="21"/>
          <w:lang w:eastAsia="zh-CN"/>
        </w:rPr>
        <w:t>《禁止虐待妇女和儿童法》</w:t>
      </w:r>
      <w:r w:rsidR="0046334F" w:rsidRPr="00A76714">
        <w:rPr>
          <w:rFonts w:hint="eastAsia"/>
          <w:color w:val="000000"/>
          <w:sz w:val="21"/>
          <w:szCs w:val="21"/>
          <w:lang w:eastAsia="zh-CN"/>
        </w:rPr>
        <w:t>、</w:t>
      </w:r>
      <w:r w:rsidRPr="00A76714">
        <w:rPr>
          <w:color w:val="000000"/>
          <w:sz w:val="21"/>
          <w:szCs w:val="21"/>
          <w:lang w:eastAsia="zh-CN"/>
        </w:rPr>
        <w:t>《禁止泼酸犯罪法》</w:t>
      </w:r>
      <w:r w:rsidR="0046334F" w:rsidRPr="00A76714">
        <w:rPr>
          <w:rFonts w:hint="eastAsia"/>
          <w:color w:val="000000"/>
          <w:sz w:val="21"/>
          <w:szCs w:val="21"/>
          <w:lang w:eastAsia="zh-CN"/>
        </w:rPr>
        <w:t>、</w:t>
      </w:r>
      <w:r w:rsidRPr="00A76714">
        <w:rPr>
          <w:color w:val="000000"/>
          <w:sz w:val="21"/>
          <w:szCs w:val="21"/>
          <w:lang w:eastAsia="zh-CN"/>
        </w:rPr>
        <w:t>《禁止收取嫁妆法》</w:t>
      </w:r>
      <w:r w:rsidR="0046334F" w:rsidRPr="00A76714">
        <w:rPr>
          <w:rFonts w:hint="eastAsia"/>
          <w:color w:val="000000"/>
          <w:sz w:val="21"/>
          <w:szCs w:val="21"/>
          <w:lang w:eastAsia="zh-CN"/>
        </w:rPr>
        <w:t>、</w:t>
      </w:r>
      <w:r w:rsidRPr="00A76714">
        <w:rPr>
          <w:color w:val="000000"/>
          <w:sz w:val="21"/>
          <w:szCs w:val="21"/>
          <w:lang w:eastAsia="zh-CN"/>
        </w:rPr>
        <w:t>《限制童婚法》等。</w:t>
      </w:r>
    </w:p>
    <w:p w:rsidR="00FA1B4A" w:rsidRPr="00A76714" w:rsidRDefault="005D31FE" w:rsidP="00070E25">
      <w:pPr>
        <w:pStyle w:val="SingleTxtG"/>
        <w:spacing w:after="240" w:line="360" w:lineRule="exact"/>
        <w:ind w:left="0" w:right="0" w:firstLineChars="200" w:firstLine="31680"/>
        <w:rPr>
          <w:color w:val="000000"/>
          <w:sz w:val="21"/>
          <w:szCs w:val="21"/>
          <w:lang w:eastAsia="zh-CN"/>
        </w:rPr>
      </w:pPr>
      <w:r w:rsidRPr="00A76714">
        <w:rPr>
          <w:rFonts w:hint="eastAsia"/>
          <w:color w:val="000000"/>
          <w:sz w:val="21"/>
          <w:szCs w:val="21"/>
          <w:lang w:eastAsia="zh-CN"/>
        </w:rPr>
        <w:t>《</w:t>
      </w:r>
      <w:r w:rsidR="00FA1B4A" w:rsidRPr="00A76714">
        <w:rPr>
          <w:color w:val="000000"/>
          <w:sz w:val="21"/>
          <w:szCs w:val="21"/>
          <w:lang w:eastAsia="zh-CN"/>
        </w:rPr>
        <w:t>禁止家庭暴力法</w:t>
      </w:r>
      <w:r w:rsidRPr="00A76714">
        <w:rPr>
          <w:rFonts w:hint="eastAsia"/>
          <w:color w:val="000000"/>
          <w:sz w:val="21"/>
          <w:szCs w:val="21"/>
          <w:lang w:eastAsia="zh-CN"/>
        </w:rPr>
        <w:t>》</w:t>
      </w:r>
      <w:r w:rsidR="00FA1B4A" w:rsidRPr="00A76714">
        <w:rPr>
          <w:color w:val="000000"/>
          <w:sz w:val="21"/>
          <w:szCs w:val="21"/>
          <w:lang w:eastAsia="zh-CN"/>
        </w:rPr>
        <w:t>草案现处于敲定阶段，将于不久后颁布。孟加拉国最高法院高等法庭近期颁布法令，详细阐明了一套对妇女性骚扰行为鉴定准则，其中包括在学术机构，工作地点和各种社会组织中发生的各种骚扰行为。相关部门已采取措施执行这些法令。儿童事务部已根据法令成立了一个专门委员会。</w:t>
      </w:r>
    </w:p>
    <w:p w:rsidR="00FA1B4A" w:rsidRPr="00A76714" w:rsidRDefault="00FA1B4A" w:rsidP="00070E25">
      <w:pPr>
        <w:pStyle w:val="SingleTxtG"/>
        <w:spacing w:after="240" w:line="360" w:lineRule="exact"/>
        <w:ind w:left="0" w:right="0" w:firstLineChars="200" w:firstLine="31680"/>
        <w:rPr>
          <w:color w:val="000000"/>
          <w:sz w:val="21"/>
          <w:szCs w:val="21"/>
          <w:lang w:eastAsia="zh-CN"/>
        </w:rPr>
      </w:pPr>
      <w:r w:rsidRPr="00A76714">
        <w:rPr>
          <w:rFonts w:ascii="SimSun" w:hAnsi="SimSun"/>
          <w:color w:val="000000"/>
          <w:sz w:val="21"/>
          <w:szCs w:val="21"/>
          <w:lang w:eastAsia="zh-CN"/>
        </w:rPr>
        <w:t>“一站式危机中心”在</w:t>
      </w:r>
      <w:r w:rsidRPr="00A76714">
        <w:rPr>
          <w:color w:val="000000"/>
          <w:sz w:val="21"/>
          <w:szCs w:val="21"/>
          <w:lang w:eastAsia="zh-CN"/>
        </w:rPr>
        <w:t>全国设有</w:t>
      </w:r>
      <w:r w:rsidRPr="00A76714">
        <w:rPr>
          <w:color w:val="000000"/>
          <w:sz w:val="21"/>
          <w:szCs w:val="21"/>
          <w:lang w:eastAsia="zh-CN"/>
        </w:rPr>
        <w:t>6</w:t>
      </w:r>
      <w:r w:rsidRPr="00A76714">
        <w:rPr>
          <w:color w:val="000000"/>
          <w:sz w:val="21"/>
          <w:szCs w:val="21"/>
          <w:lang w:eastAsia="zh-CN"/>
        </w:rPr>
        <w:t>个分部。该中心为遭受暴力侵害的妇女提供医疗、警务、法律援助和康复服务。妇女和儿童事务部还成立了国家心理创伤咨询中心，并设有援助热线。</w:t>
      </w:r>
    </w:p>
    <w:p w:rsidR="00FA1B4A" w:rsidRPr="00A76714" w:rsidRDefault="00FA1B4A" w:rsidP="00070E25">
      <w:pPr>
        <w:pStyle w:val="SingleTxtG"/>
        <w:spacing w:after="240" w:line="360" w:lineRule="exact"/>
        <w:ind w:left="0" w:right="0" w:firstLineChars="200" w:firstLine="31680"/>
        <w:rPr>
          <w:color w:val="000000"/>
          <w:sz w:val="21"/>
          <w:szCs w:val="21"/>
          <w:lang w:eastAsia="zh-CN"/>
        </w:rPr>
      </w:pPr>
      <w:r w:rsidRPr="00A76714">
        <w:rPr>
          <w:color w:val="000000"/>
          <w:sz w:val="21"/>
          <w:szCs w:val="21"/>
          <w:lang w:eastAsia="zh-CN"/>
        </w:rPr>
        <w:t>法律援助由妇女和儿童事务部防止暴力侵害妇女办公室以及妇女事务部和</w:t>
      </w:r>
      <w:r w:rsidRPr="00A76714">
        <w:rPr>
          <w:color w:val="000000"/>
          <w:sz w:val="21"/>
          <w:szCs w:val="21"/>
        </w:rPr>
        <w:t>Jatiyo Mohila Sangstha</w:t>
      </w:r>
      <w:r w:rsidRPr="00A76714">
        <w:rPr>
          <w:color w:val="000000"/>
          <w:sz w:val="21"/>
          <w:szCs w:val="21"/>
          <w:lang w:eastAsia="zh-CN"/>
        </w:rPr>
        <w:t>提供。</w:t>
      </w:r>
    </w:p>
    <w:p w:rsidR="00FA1B4A" w:rsidRPr="00A76714" w:rsidRDefault="00FA1B4A" w:rsidP="00070E25">
      <w:pPr>
        <w:pStyle w:val="SingleTxtG"/>
        <w:spacing w:after="240" w:line="360" w:lineRule="exact"/>
        <w:ind w:left="0" w:right="0" w:firstLineChars="200" w:firstLine="31680"/>
        <w:rPr>
          <w:color w:val="000000"/>
          <w:sz w:val="21"/>
          <w:szCs w:val="21"/>
          <w:lang w:eastAsia="zh-CN"/>
        </w:rPr>
      </w:pPr>
      <w:r w:rsidRPr="00A76714">
        <w:rPr>
          <w:color w:val="000000"/>
          <w:sz w:val="21"/>
          <w:szCs w:val="21"/>
          <w:lang w:eastAsia="zh-CN"/>
        </w:rPr>
        <w:t>妇女和儿童事务部正在启动促进两性平等社区警务方案，以保障妇女和女童的安全，防止并处理家庭暴力事件，并为妇女和儿童伸张正义。</w:t>
      </w:r>
    </w:p>
    <w:p w:rsidR="00FA1B4A" w:rsidRPr="00A76714" w:rsidRDefault="00FA1B4A" w:rsidP="00070E25">
      <w:pPr>
        <w:pStyle w:val="SingleTxtG"/>
        <w:spacing w:after="240" w:line="360" w:lineRule="exact"/>
        <w:ind w:left="0" w:right="0" w:firstLineChars="200" w:firstLine="31680"/>
        <w:rPr>
          <w:color w:val="000000"/>
          <w:sz w:val="21"/>
          <w:szCs w:val="21"/>
          <w:lang w:eastAsia="zh-CN"/>
        </w:rPr>
      </w:pPr>
      <w:r w:rsidRPr="00A76714">
        <w:rPr>
          <w:color w:val="000000"/>
          <w:sz w:val="21"/>
          <w:szCs w:val="21"/>
          <w:lang w:eastAsia="zh-CN"/>
        </w:rPr>
        <w:t>专门针对订婚的男子和男童，实施了提高认识方案和倡议，目的是防止对暴力侵害妇女并打破陈规定型观念。在全国各个地区开展了基层政策对话，强调男子和男童在防止暴力侵害妇女方面应起的作用。成立了青少年俱乐部，让男孩和女孩在友好氛围中共同开展学习、体育和文化活动。</w:t>
      </w:r>
    </w:p>
    <w:p w:rsidR="00FA1B4A" w:rsidRPr="00A76714" w:rsidRDefault="00FA1B4A" w:rsidP="00070E25">
      <w:pPr>
        <w:pStyle w:val="SingleTxtG"/>
        <w:spacing w:after="240" w:line="360" w:lineRule="exact"/>
        <w:ind w:left="0" w:right="0" w:firstLineChars="200" w:firstLine="31680"/>
        <w:rPr>
          <w:color w:val="000000"/>
          <w:sz w:val="21"/>
          <w:szCs w:val="21"/>
          <w:lang w:eastAsia="zh-CN"/>
        </w:rPr>
      </w:pPr>
      <w:r w:rsidRPr="00A76714">
        <w:rPr>
          <w:color w:val="000000"/>
          <w:sz w:val="21"/>
          <w:szCs w:val="21"/>
          <w:lang w:eastAsia="zh-CN"/>
        </w:rPr>
        <w:t>为消除对妇女的歧视，孟加拉国议会颁布了《</w:t>
      </w:r>
      <w:r w:rsidRPr="00A76714">
        <w:rPr>
          <w:color w:val="000000"/>
          <w:sz w:val="21"/>
          <w:szCs w:val="21"/>
          <w:lang w:eastAsia="zh-CN"/>
        </w:rPr>
        <w:t>2009</w:t>
      </w:r>
      <w:r w:rsidR="00197EAE" w:rsidRPr="00A76714">
        <w:rPr>
          <w:rFonts w:hint="eastAsia"/>
          <w:color w:val="000000"/>
          <w:sz w:val="21"/>
          <w:szCs w:val="21"/>
          <w:lang w:eastAsia="zh-CN"/>
        </w:rPr>
        <w:t>年</w:t>
      </w:r>
      <w:r w:rsidRPr="00A76714">
        <w:rPr>
          <w:color w:val="000000"/>
          <w:sz w:val="21"/>
          <w:szCs w:val="21"/>
          <w:lang w:eastAsia="zh-CN"/>
        </w:rPr>
        <w:t>公民身份法修正案》，规定孟加拉国妇女有权将公民身份转给其子女。</w:t>
      </w:r>
    </w:p>
    <w:p w:rsidR="00FA1B4A" w:rsidRPr="00A76714" w:rsidRDefault="00FA1B4A" w:rsidP="00070E25">
      <w:pPr>
        <w:pStyle w:val="SingleTxtG"/>
        <w:spacing w:after="240" w:line="360" w:lineRule="exact"/>
        <w:ind w:left="0" w:right="0" w:firstLineChars="200" w:firstLine="31680"/>
        <w:rPr>
          <w:color w:val="000000"/>
          <w:sz w:val="21"/>
          <w:szCs w:val="21"/>
          <w:lang w:eastAsia="zh-CN"/>
        </w:rPr>
      </w:pPr>
      <w:r w:rsidRPr="00A76714">
        <w:rPr>
          <w:color w:val="000000"/>
          <w:sz w:val="21"/>
          <w:szCs w:val="21"/>
          <w:lang w:eastAsia="zh-CN"/>
        </w:rPr>
        <w:t>将母亲姓名直接写入护照及其他公文，在法律上承认母亲身份，这种做法对促进赋予妇女权力具有重大意义。</w:t>
      </w:r>
    </w:p>
    <w:p w:rsidR="00FA1B4A" w:rsidRPr="00A76714" w:rsidRDefault="00FA1B4A" w:rsidP="00070E25">
      <w:pPr>
        <w:pStyle w:val="SingleTxtG"/>
        <w:spacing w:after="240" w:line="360" w:lineRule="exact"/>
        <w:ind w:left="0" w:right="0" w:firstLineChars="200" w:firstLine="31680"/>
        <w:rPr>
          <w:color w:val="000000"/>
          <w:sz w:val="21"/>
          <w:szCs w:val="21"/>
          <w:lang w:eastAsia="zh-CN"/>
        </w:rPr>
      </w:pPr>
      <w:r w:rsidRPr="00A76714">
        <w:rPr>
          <w:color w:val="000000"/>
          <w:sz w:val="21"/>
          <w:szCs w:val="21"/>
          <w:lang w:eastAsia="zh-CN"/>
        </w:rPr>
        <w:t>有效赋予妇女政治权利的重要举措：</w:t>
      </w:r>
    </w:p>
    <w:p w:rsidR="00FA1B4A" w:rsidRPr="00A76714" w:rsidRDefault="00FA1B4A" w:rsidP="00070E25">
      <w:pPr>
        <w:numPr>
          <w:ilvl w:val="0"/>
          <w:numId w:val="19"/>
        </w:numPr>
        <w:tabs>
          <w:tab w:val="clear" w:pos="1418"/>
          <w:tab w:val="num" w:pos="945"/>
        </w:tabs>
        <w:suppressAutoHyphens/>
        <w:spacing w:after="240" w:line="360" w:lineRule="exact"/>
        <w:ind w:leftChars="200" w:left="31680" w:hangingChars="250" w:firstLine="31680"/>
        <w:rPr>
          <w:rFonts w:ascii="Times New Roman"/>
          <w:color w:val="000000"/>
          <w:szCs w:val="21"/>
        </w:rPr>
      </w:pPr>
      <w:r w:rsidRPr="00A76714">
        <w:rPr>
          <w:rFonts w:ascii="Times New Roman"/>
          <w:color w:val="000000"/>
          <w:szCs w:val="21"/>
        </w:rPr>
        <w:t>《</w:t>
      </w:r>
      <w:r w:rsidRPr="00A76714">
        <w:rPr>
          <w:rFonts w:ascii="Times New Roman"/>
          <w:color w:val="000000"/>
          <w:szCs w:val="21"/>
        </w:rPr>
        <w:t>1997</w:t>
      </w:r>
      <w:r w:rsidRPr="00A76714">
        <w:rPr>
          <w:rFonts w:ascii="Times New Roman"/>
          <w:color w:val="000000"/>
          <w:szCs w:val="21"/>
        </w:rPr>
        <w:t>年地方政府法</w:t>
      </w:r>
      <w:r w:rsidRPr="00A76714">
        <w:rPr>
          <w:rFonts w:ascii="Times New Roman"/>
          <w:color w:val="000000"/>
          <w:szCs w:val="21"/>
        </w:rPr>
        <w:t xml:space="preserve"> </w:t>
      </w:r>
      <w:r w:rsidRPr="00A76714">
        <w:rPr>
          <w:rFonts w:ascii="Times New Roman"/>
          <w:color w:val="000000"/>
          <w:szCs w:val="21"/>
        </w:rPr>
        <w:t>》规定预留</w:t>
      </w:r>
      <w:r w:rsidRPr="00A76714">
        <w:rPr>
          <w:rFonts w:ascii="Times New Roman"/>
          <w:color w:val="000000"/>
          <w:szCs w:val="21"/>
        </w:rPr>
        <w:t>3</w:t>
      </w:r>
      <w:r w:rsidRPr="00A76714">
        <w:rPr>
          <w:rFonts w:ascii="Times New Roman"/>
          <w:color w:val="000000"/>
          <w:szCs w:val="21"/>
        </w:rPr>
        <w:t>个女性席位供直接选举</w:t>
      </w:r>
      <w:r w:rsidR="00197EAE" w:rsidRPr="00A76714">
        <w:rPr>
          <w:rFonts w:ascii="Times New Roman" w:hint="eastAsia"/>
          <w:color w:val="000000"/>
          <w:szCs w:val="21"/>
        </w:rPr>
        <w:t>。</w:t>
      </w:r>
    </w:p>
    <w:p w:rsidR="00FA1B4A" w:rsidRPr="00A76714" w:rsidRDefault="00FA1B4A" w:rsidP="00070E25">
      <w:pPr>
        <w:numPr>
          <w:ilvl w:val="0"/>
          <w:numId w:val="19"/>
        </w:numPr>
        <w:tabs>
          <w:tab w:val="num" w:pos="945"/>
        </w:tabs>
        <w:suppressAutoHyphens/>
        <w:spacing w:after="240" w:line="360" w:lineRule="exact"/>
        <w:ind w:leftChars="200" w:left="31680" w:hangingChars="250" w:firstLine="31680"/>
        <w:rPr>
          <w:rFonts w:ascii="Times New Roman"/>
          <w:color w:val="000000"/>
          <w:szCs w:val="21"/>
        </w:rPr>
      </w:pPr>
      <w:r w:rsidRPr="00A76714">
        <w:rPr>
          <w:rFonts w:ascii="Times New Roman"/>
          <w:color w:val="000000"/>
          <w:szCs w:val="21"/>
        </w:rPr>
        <w:t>《</w:t>
      </w:r>
      <w:r w:rsidRPr="00A76714">
        <w:rPr>
          <w:rFonts w:ascii="Times New Roman"/>
          <w:color w:val="000000"/>
          <w:szCs w:val="21"/>
        </w:rPr>
        <w:t>2008</w:t>
      </w:r>
      <w:r w:rsidR="005D31FE" w:rsidRPr="00A76714">
        <w:rPr>
          <w:rFonts w:ascii="Times New Roman" w:hint="eastAsia"/>
          <w:color w:val="000000"/>
          <w:szCs w:val="21"/>
        </w:rPr>
        <w:t>年</w:t>
      </w:r>
      <w:r w:rsidRPr="00A76714">
        <w:rPr>
          <w:rFonts w:ascii="Times New Roman"/>
          <w:color w:val="000000"/>
          <w:szCs w:val="21"/>
        </w:rPr>
        <w:t>人民代表制法令》规定选举产生的两名副主席中，须有一名是妇女。</w:t>
      </w:r>
    </w:p>
    <w:p w:rsidR="00FA1B4A" w:rsidRPr="00A76714" w:rsidRDefault="00FA1B4A" w:rsidP="00070E25">
      <w:pPr>
        <w:numPr>
          <w:ilvl w:val="0"/>
          <w:numId w:val="19"/>
        </w:numPr>
        <w:tabs>
          <w:tab w:val="num" w:pos="945"/>
        </w:tabs>
        <w:suppressAutoHyphens/>
        <w:spacing w:after="240" w:line="360" w:lineRule="exact"/>
        <w:ind w:leftChars="200" w:left="31680" w:hangingChars="250" w:firstLine="31680"/>
        <w:rPr>
          <w:rFonts w:ascii="Times New Roman"/>
          <w:color w:val="000000"/>
          <w:szCs w:val="21"/>
        </w:rPr>
      </w:pPr>
      <w:r w:rsidRPr="00A76714">
        <w:rPr>
          <w:rFonts w:ascii="Times New Roman"/>
          <w:color w:val="000000"/>
          <w:szCs w:val="21"/>
        </w:rPr>
        <w:t>孟加拉国总理为女性，反对党领袖、议会副主席以及内阁成员中的</w:t>
      </w:r>
      <w:r w:rsidRPr="00A76714">
        <w:rPr>
          <w:rFonts w:ascii="Times New Roman"/>
          <w:color w:val="000000"/>
          <w:szCs w:val="21"/>
        </w:rPr>
        <w:t>6</w:t>
      </w:r>
      <w:r w:rsidRPr="00A76714">
        <w:rPr>
          <w:rFonts w:ascii="Times New Roman"/>
          <w:color w:val="000000"/>
          <w:szCs w:val="21"/>
        </w:rPr>
        <w:t>位均为女性，她们掌管着政府重要部门：民政事务部，外交部，农业部，劳动就业部，妇女和儿童事务部。这一情况表明孟加拉国支持妇女参与执政的政治决心。</w:t>
      </w:r>
    </w:p>
    <w:p w:rsidR="00FA1B4A" w:rsidRPr="00A76714" w:rsidRDefault="00FA1B4A" w:rsidP="00070E25">
      <w:pPr>
        <w:numPr>
          <w:ilvl w:val="0"/>
          <w:numId w:val="19"/>
        </w:numPr>
        <w:tabs>
          <w:tab w:val="num" w:pos="945"/>
        </w:tabs>
        <w:suppressAutoHyphens/>
        <w:spacing w:after="240" w:line="360" w:lineRule="exact"/>
        <w:ind w:leftChars="200" w:left="31680" w:hangingChars="250" w:firstLine="31680"/>
        <w:rPr>
          <w:rFonts w:ascii="Times New Roman"/>
          <w:color w:val="000000"/>
          <w:szCs w:val="21"/>
        </w:rPr>
      </w:pPr>
      <w:r w:rsidRPr="00A76714">
        <w:rPr>
          <w:rFonts w:ascii="Times New Roman"/>
          <w:color w:val="000000"/>
          <w:szCs w:val="21"/>
        </w:rPr>
        <w:t>《</w:t>
      </w:r>
      <w:r w:rsidRPr="00A76714">
        <w:rPr>
          <w:rFonts w:ascii="Times New Roman"/>
          <w:color w:val="000000"/>
          <w:szCs w:val="21"/>
        </w:rPr>
        <w:t>2008</w:t>
      </w:r>
      <w:r w:rsidR="005D31FE" w:rsidRPr="00A76714">
        <w:rPr>
          <w:rFonts w:ascii="Times New Roman" w:hint="eastAsia"/>
          <w:color w:val="000000"/>
          <w:szCs w:val="21"/>
        </w:rPr>
        <w:t>年</w:t>
      </w:r>
      <w:r w:rsidRPr="00A76714">
        <w:rPr>
          <w:rFonts w:ascii="Times New Roman"/>
          <w:color w:val="000000"/>
          <w:szCs w:val="21"/>
        </w:rPr>
        <w:t>人民代表制法令》还规定，在直接参与议会选举的各政党候选人中，妇女应占</w:t>
      </w:r>
      <w:r w:rsidRPr="00A76714">
        <w:rPr>
          <w:rFonts w:ascii="Times New Roman"/>
          <w:color w:val="000000"/>
          <w:szCs w:val="21"/>
        </w:rPr>
        <w:t>33%</w:t>
      </w:r>
      <w:r w:rsidRPr="00A76714">
        <w:rPr>
          <w:rFonts w:ascii="Times New Roman"/>
          <w:color w:val="000000"/>
          <w:szCs w:val="21"/>
        </w:rPr>
        <w:t>。为确保执行、监测和评估该法令的工作有效进行，政府采取了以下措施：</w:t>
      </w:r>
    </w:p>
    <w:p w:rsidR="00FA1B4A" w:rsidRPr="00A76714" w:rsidRDefault="00FA1B4A" w:rsidP="00070E25">
      <w:pPr>
        <w:numPr>
          <w:ilvl w:val="0"/>
          <w:numId w:val="19"/>
        </w:numPr>
        <w:tabs>
          <w:tab w:val="num" w:pos="945"/>
        </w:tabs>
        <w:suppressAutoHyphens/>
        <w:spacing w:after="240" w:line="360" w:lineRule="exact"/>
        <w:ind w:leftChars="200" w:left="31680" w:hangingChars="250" w:firstLine="31680"/>
        <w:rPr>
          <w:rFonts w:ascii="Times New Roman"/>
          <w:color w:val="000000"/>
          <w:szCs w:val="21"/>
        </w:rPr>
      </w:pPr>
      <w:r w:rsidRPr="00A76714">
        <w:rPr>
          <w:rFonts w:ascii="Times New Roman"/>
          <w:color w:val="000000"/>
          <w:szCs w:val="21"/>
        </w:rPr>
        <w:t>鉴于妇女赋权是个带有共性的问题，因此，有关方案由各部门部委共同实施，同时妇女和儿童事务部作为一个牵头机构，负责协调各种职能。</w:t>
      </w:r>
    </w:p>
    <w:p w:rsidR="00FA1B4A" w:rsidRPr="00A76714" w:rsidRDefault="00FA1B4A" w:rsidP="00070E25">
      <w:pPr>
        <w:numPr>
          <w:ilvl w:val="0"/>
          <w:numId w:val="19"/>
        </w:numPr>
        <w:tabs>
          <w:tab w:val="num" w:pos="945"/>
        </w:tabs>
        <w:suppressAutoHyphens/>
        <w:spacing w:after="240" w:line="360" w:lineRule="exact"/>
        <w:ind w:leftChars="200" w:left="31680" w:hangingChars="250" w:firstLine="31680"/>
        <w:rPr>
          <w:rFonts w:ascii="Times New Roman"/>
          <w:color w:val="000000"/>
          <w:szCs w:val="21"/>
        </w:rPr>
      </w:pPr>
      <w:r w:rsidRPr="00A76714">
        <w:rPr>
          <w:rFonts w:ascii="Times New Roman"/>
          <w:color w:val="000000"/>
          <w:szCs w:val="21"/>
        </w:rPr>
        <w:t>妇女参与发展协调机制协助各部门部委开展《北京行动纲要》</w:t>
      </w:r>
      <w:r w:rsidRPr="00A76714">
        <w:rPr>
          <w:rFonts w:ascii="Times New Roman"/>
          <w:color w:val="000000"/>
          <w:szCs w:val="21"/>
        </w:rPr>
        <w:t>12</w:t>
      </w:r>
      <w:r w:rsidRPr="00A76714">
        <w:rPr>
          <w:rFonts w:ascii="Times New Roman"/>
          <w:color w:val="000000"/>
          <w:szCs w:val="21"/>
        </w:rPr>
        <w:t>个关切领域的工作并履行《消除对妇女歧视公约》中规定的义务，妇女和儿童事务部跟踪督查各部门部委的工作情况。各部设有一个妇女参与发展协调中心和一个妇女参与发展联系协调中心。妇女和儿童事务部每季度举行会议，由各部门部委汇报工作进展情况，并设立区级和乡级协调委员会。</w:t>
      </w:r>
    </w:p>
    <w:p w:rsidR="00FA1B4A" w:rsidRPr="00A76714" w:rsidRDefault="00FA1B4A" w:rsidP="00070E25">
      <w:pPr>
        <w:numPr>
          <w:ilvl w:val="0"/>
          <w:numId w:val="19"/>
        </w:numPr>
        <w:tabs>
          <w:tab w:val="num" w:pos="945"/>
        </w:tabs>
        <w:suppressAutoHyphens/>
        <w:spacing w:after="240" w:line="360" w:lineRule="exact"/>
        <w:ind w:leftChars="200" w:left="31680" w:hangingChars="250" w:firstLine="31680"/>
        <w:rPr>
          <w:rFonts w:ascii="Times New Roman"/>
          <w:color w:val="000000"/>
          <w:szCs w:val="21"/>
        </w:rPr>
      </w:pPr>
      <w:r w:rsidRPr="00A76714">
        <w:rPr>
          <w:rFonts w:ascii="Times New Roman"/>
          <w:color w:val="000000"/>
          <w:szCs w:val="21"/>
        </w:rPr>
        <w:t>最高决策机构</w:t>
      </w:r>
      <w:r w:rsidRPr="00A76714">
        <w:rPr>
          <w:rFonts w:ascii="Times New Roman"/>
          <w:color w:val="000000"/>
          <w:szCs w:val="21"/>
        </w:rPr>
        <w:t xml:space="preserve">—— </w:t>
      </w:r>
      <w:r w:rsidRPr="00A76714">
        <w:rPr>
          <w:rFonts w:ascii="Times New Roman"/>
          <w:color w:val="000000"/>
          <w:szCs w:val="21"/>
        </w:rPr>
        <w:t>妇女和儿童发展全国委员会在孟加拉国总理的领导下，制定指导方针，并监督、评估决策执行情况。</w:t>
      </w:r>
    </w:p>
    <w:p w:rsidR="00FA1B4A" w:rsidRPr="00A76714" w:rsidRDefault="00FA1B4A" w:rsidP="00070E25">
      <w:pPr>
        <w:numPr>
          <w:ilvl w:val="0"/>
          <w:numId w:val="19"/>
        </w:numPr>
        <w:tabs>
          <w:tab w:val="num" w:pos="945"/>
        </w:tabs>
        <w:suppressAutoHyphens/>
        <w:spacing w:after="240" w:line="360" w:lineRule="exact"/>
        <w:ind w:leftChars="200" w:left="31680" w:hangingChars="250" w:firstLine="31680"/>
        <w:rPr>
          <w:rFonts w:ascii="Times New Roman"/>
          <w:color w:val="000000"/>
          <w:szCs w:val="21"/>
        </w:rPr>
      </w:pPr>
      <w:r w:rsidRPr="00A76714">
        <w:rPr>
          <w:rFonts w:ascii="Times New Roman"/>
          <w:color w:val="000000"/>
          <w:szCs w:val="21"/>
        </w:rPr>
        <w:t>根据中期预算框架要求，支出经费占总预算</w:t>
      </w:r>
      <w:r w:rsidRPr="00A76714">
        <w:rPr>
          <w:rFonts w:ascii="Times New Roman"/>
          <w:color w:val="000000"/>
          <w:szCs w:val="21"/>
        </w:rPr>
        <w:t>60%</w:t>
      </w:r>
      <w:r w:rsidRPr="00A76714">
        <w:rPr>
          <w:rFonts w:ascii="Times New Roman"/>
          <w:color w:val="000000"/>
          <w:szCs w:val="21"/>
        </w:rPr>
        <w:t>的</w:t>
      </w:r>
      <w:r w:rsidRPr="00A76714">
        <w:rPr>
          <w:rFonts w:ascii="Times New Roman"/>
          <w:color w:val="000000"/>
          <w:szCs w:val="21"/>
        </w:rPr>
        <w:t>32</w:t>
      </w:r>
      <w:r w:rsidRPr="00A76714">
        <w:rPr>
          <w:rFonts w:ascii="Times New Roman"/>
          <w:color w:val="000000"/>
          <w:szCs w:val="21"/>
        </w:rPr>
        <w:t>个部委需要报告用于解决妇女和贫困问题的支出情况。</w:t>
      </w:r>
    </w:p>
    <w:p w:rsidR="00FA1B4A" w:rsidRPr="00A76714" w:rsidRDefault="00FA1B4A" w:rsidP="00070E25">
      <w:pPr>
        <w:numPr>
          <w:ilvl w:val="0"/>
          <w:numId w:val="19"/>
        </w:numPr>
        <w:tabs>
          <w:tab w:val="num" w:pos="945"/>
        </w:tabs>
        <w:suppressAutoHyphens/>
        <w:spacing w:after="240" w:line="360" w:lineRule="exact"/>
        <w:ind w:leftChars="200" w:left="31680" w:hangingChars="250" w:firstLine="31680"/>
        <w:rPr>
          <w:rFonts w:ascii="Times New Roman"/>
          <w:color w:val="000000"/>
          <w:szCs w:val="21"/>
        </w:rPr>
      </w:pPr>
      <w:r w:rsidRPr="00A76714">
        <w:rPr>
          <w:rFonts w:ascii="Times New Roman"/>
          <w:color w:val="000000"/>
          <w:szCs w:val="21"/>
        </w:rPr>
        <w:t>促进两性平等预算主要侧重于</w:t>
      </w:r>
      <w:r w:rsidRPr="00A76714">
        <w:rPr>
          <w:rFonts w:ascii="Times New Roman"/>
          <w:color w:val="000000"/>
          <w:szCs w:val="21"/>
        </w:rPr>
        <w:t>4</w:t>
      </w:r>
      <w:r w:rsidRPr="00A76714">
        <w:rPr>
          <w:rFonts w:ascii="Times New Roman"/>
          <w:color w:val="000000"/>
          <w:szCs w:val="21"/>
        </w:rPr>
        <w:t>个即将扩大的部委。按性别分类的数据库正在筹建中。然而，政府各部依然面临各种挑战。目前需要应对正出现的挑战，保护在气候变化和灾害情况下最易受伤害的妇女和儿童。政府部门，非政府组织，发展伙伴和国内外友人应齐心协力，共同解决难题。希望通过共同努力，营造一个有利于妇女发展的环境</w:t>
      </w:r>
      <w:r w:rsidRPr="00A76714">
        <w:rPr>
          <w:rFonts w:ascii="Times New Roman"/>
          <w:color w:val="000000"/>
          <w:szCs w:val="21"/>
        </w:rPr>
        <w:t>——</w:t>
      </w:r>
      <w:r w:rsidRPr="00A76714">
        <w:rPr>
          <w:rFonts w:ascii="Times New Roman"/>
          <w:color w:val="000000"/>
          <w:szCs w:val="21"/>
        </w:rPr>
        <w:t>远离贫困、暴力和歧视。在总理谢赫</w:t>
      </w:r>
      <w:r w:rsidRPr="00A76714">
        <w:rPr>
          <w:rFonts w:ascii="Times New Roman"/>
          <w:color w:val="000000"/>
          <w:szCs w:val="21"/>
        </w:rPr>
        <w:t>·</w:t>
      </w:r>
      <w:r w:rsidRPr="00A76714">
        <w:rPr>
          <w:rFonts w:ascii="Times New Roman"/>
          <w:color w:val="000000"/>
          <w:szCs w:val="21"/>
        </w:rPr>
        <w:t>哈西娜阁下的有力领导下，孟加拉国将能成功消除对妇女的歧视，促进妇女发展，实现两性平等。</w:t>
      </w:r>
    </w:p>
    <w:p w:rsidR="00FA1B4A" w:rsidRPr="00A76714" w:rsidRDefault="00FA1B4A" w:rsidP="008E28E6">
      <w:pPr>
        <w:pStyle w:val="H1"/>
        <w:rPr>
          <w:rFonts w:hint="eastAsia"/>
          <w:color w:val="000000"/>
        </w:rPr>
      </w:pPr>
      <w:r w:rsidRPr="00A76714">
        <w:rPr>
          <w:rFonts w:hint="eastAsia"/>
          <w:color w:val="000000"/>
        </w:rPr>
        <w:t>本报告根据《统一报告准则》和消除妇女歧视委员会《新公约报告准则》编制，内容概要如下：</w:t>
      </w:r>
    </w:p>
    <w:p w:rsidR="008E28E6" w:rsidRPr="00A76714" w:rsidRDefault="008E28E6" w:rsidP="00070E25">
      <w:pPr>
        <w:widowControl w:val="0"/>
        <w:spacing w:line="120" w:lineRule="exact"/>
        <w:ind w:firstLineChars="200" w:firstLine="31680"/>
        <w:rPr>
          <w:rFonts w:ascii="Times New Roman" w:hAnsi="SimSun"/>
          <w:color w:val="000000"/>
          <w:sz w:val="10"/>
          <w:szCs w:val="21"/>
        </w:rPr>
      </w:pPr>
    </w:p>
    <w:p w:rsidR="00FA1B4A" w:rsidRPr="00A76714" w:rsidRDefault="00FA1B4A" w:rsidP="00070E25">
      <w:pPr>
        <w:widowControl w:val="0"/>
        <w:spacing w:after="240" w:line="360" w:lineRule="exact"/>
        <w:ind w:firstLineChars="200" w:firstLine="31680"/>
        <w:rPr>
          <w:rFonts w:ascii="Times New Roman"/>
          <w:color w:val="000000"/>
          <w:szCs w:val="21"/>
        </w:rPr>
      </w:pPr>
      <w:r w:rsidRPr="00A76714">
        <w:rPr>
          <w:rFonts w:ascii="Times New Roman" w:hAnsi="SimSun"/>
          <w:color w:val="000000"/>
          <w:szCs w:val="21"/>
        </w:rPr>
        <w:t>第</w:t>
      </w:r>
      <w:r w:rsidR="00197EAE" w:rsidRPr="00A76714">
        <w:rPr>
          <w:rFonts w:ascii="Times New Roman" w:hint="eastAsia"/>
          <w:color w:val="000000"/>
          <w:szCs w:val="21"/>
        </w:rPr>
        <w:t>六</w:t>
      </w:r>
      <w:r w:rsidRPr="00A76714">
        <w:rPr>
          <w:rFonts w:ascii="Times New Roman" w:hAnsi="SimSun"/>
          <w:color w:val="000000"/>
          <w:szCs w:val="21"/>
        </w:rPr>
        <w:t>次和第</w:t>
      </w:r>
      <w:r w:rsidR="00197EAE" w:rsidRPr="00A76714">
        <w:rPr>
          <w:rFonts w:ascii="Times New Roman" w:hint="eastAsia"/>
          <w:color w:val="000000"/>
          <w:szCs w:val="21"/>
        </w:rPr>
        <w:t>七</w:t>
      </w:r>
      <w:r w:rsidRPr="00A76714">
        <w:rPr>
          <w:rFonts w:ascii="Times New Roman" w:hAnsi="SimSun"/>
          <w:color w:val="000000"/>
          <w:szCs w:val="21"/>
        </w:rPr>
        <w:t>次合并定期报告根据</w:t>
      </w:r>
      <w:smartTag w:uri="urn:schemas-microsoft-com:office:smarttags" w:element="chsdate">
        <w:smartTagPr>
          <w:attr w:name="Year" w:val="2008"/>
          <w:attr w:name="Month" w:val="5"/>
          <w:attr w:name="Day" w:val="29"/>
          <w:attr w:name="IsLunarDate" w:val="False"/>
          <w:attr w:name="IsROCDate" w:val="False"/>
        </w:smartTagPr>
        <w:r w:rsidRPr="00A76714">
          <w:rPr>
            <w:rFonts w:ascii="Times New Roman"/>
            <w:color w:val="000000"/>
            <w:szCs w:val="21"/>
          </w:rPr>
          <w:t>2008</w:t>
        </w:r>
        <w:r w:rsidRPr="00A76714">
          <w:rPr>
            <w:rFonts w:ascii="Times New Roman" w:hAnsi="SimSun"/>
            <w:color w:val="000000"/>
            <w:szCs w:val="21"/>
          </w:rPr>
          <w:t>年</w:t>
        </w:r>
        <w:r w:rsidRPr="00A76714">
          <w:rPr>
            <w:rFonts w:ascii="Times New Roman"/>
            <w:color w:val="000000"/>
            <w:szCs w:val="21"/>
          </w:rPr>
          <w:t>5</w:t>
        </w:r>
        <w:r w:rsidRPr="00A76714">
          <w:rPr>
            <w:rFonts w:ascii="Times New Roman" w:hAnsi="SimSun"/>
            <w:color w:val="000000"/>
            <w:szCs w:val="21"/>
          </w:rPr>
          <w:t>月</w:t>
        </w:r>
        <w:r w:rsidRPr="00A76714">
          <w:rPr>
            <w:rFonts w:ascii="Times New Roman"/>
            <w:color w:val="000000"/>
            <w:szCs w:val="21"/>
          </w:rPr>
          <w:t>29</w:t>
        </w:r>
        <w:r w:rsidRPr="00A76714">
          <w:rPr>
            <w:rFonts w:ascii="Times New Roman" w:hAnsi="SimSun"/>
            <w:color w:val="000000"/>
            <w:szCs w:val="21"/>
          </w:rPr>
          <w:t>日</w:t>
        </w:r>
      </w:smartTag>
      <w:r w:rsidRPr="00A76714">
        <w:rPr>
          <w:rFonts w:ascii="Times New Roman" w:hAnsi="SimSun"/>
          <w:color w:val="000000"/>
          <w:szCs w:val="21"/>
        </w:rPr>
        <w:t>《统一报告准则》</w:t>
      </w:r>
      <w:r w:rsidRPr="00A76714">
        <w:rPr>
          <w:rFonts w:ascii="Times New Roman"/>
          <w:color w:val="000000"/>
          <w:szCs w:val="21"/>
        </w:rPr>
        <w:t>HRI/GEN/2/Rev.5</w:t>
      </w:r>
      <w:r w:rsidRPr="00A76714">
        <w:rPr>
          <w:rFonts w:ascii="Times New Roman" w:hAnsi="SimSun"/>
          <w:color w:val="000000"/>
          <w:szCs w:val="21"/>
        </w:rPr>
        <w:t>（缔约国向国际人权组织提交报告的内容和形式）以及</w:t>
      </w:r>
      <w:smartTag w:uri="urn:schemas-microsoft-com:office:smarttags" w:element="chsdate">
        <w:smartTagPr>
          <w:attr w:name="Year" w:val="2008"/>
          <w:attr w:name="Month" w:val="7"/>
          <w:attr w:name="Day" w:val="8"/>
          <w:attr w:name="IsLunarDate" w:val="False"/>
          <w:attr w:name="IsROCDate" w:val="False"/>
        </w:smartTagPr>
        <w:r w:rsidRPr="00A76714">
          <w:rPr>
            <w:rFonts w:ascii="Times New Roman"/>
            <w:color w:val="000000"/>
            <w:szCs w:val="21"/>
          </w:rPr>
          <w:t>2008</w:t>
        </w:r>
        <w:r w:rsidRPr="00A76714">
          <w:rPr>
            <w:rFonts w:ascii="Times New Roman" w:hAnsi="SimSun"/>
            <w:color w:val="000000"/>
            <w:szCs w:val="21"/>
          </w:rPr>
          <w:t>年</w:t>
        </w:r>
        <w:r w:rsidRPr="00A76714">
          <w:rPr>
            <w:rFonts w:ascii="Times New Roman"/>
            <w:color w:val="000000"/>
            <w:szCs w:val="21"/>
          </w:rPr>
          <w:t>7</w:t>
        </w:r>
        <w:r w:rsidRPr="00A76714">
          <w:rPr>
            <w:rFonts w:ascii="Times New Roman" w:hAnsi="SimSun"/>
            <w:color w:val="000000"/>
            <w:szCs w:val="21"/>
          </w:rPr>
          <w:t>月</w:t>
        </w:r>
        <w:r w:rsidRPr="00A76714">
          <w:rPr>
            <w:rFonts w:ascii="Times New Roman"/>
            <w:color w:val="000000"/>
            <w:szCs w:val="21"/>
          </w:rPr>
          <w:t>8</w:t>
        </w:r>
        <w:r w:rsidRPr="00A76714">
          <w:rPr>
            <w:rFonts w:ascii="Times New Roman" w:hAnsi="SimSun"/>
            <w:color w:val="000000"/>
            <w:szCs w:val="21"/>
          </w:rPr>
          <w:t>日</w:t>
        </w:r>
      </w:smartTag>
      <w:r w:rsidRPr="00A76714">
        <w:rPr>
          <w:rFonts w:ascii="Times New Roman" w:hAnsi="SimSun"/>
          <w:color w:val="000000"/>
          <w:szCs w:val="21"/>
        </w:rPr>
        <w:t>消除对妇女歧视委员会《新公约报告准则》</w:t>
      </w:r>
      <w:r w:rsidRPr="00A76714">
        <w:rPr>
          <w:rFonts w:ascii="Times New Roman"/>
          <w:color w:val="000000"/>
          <w:szCs w:val="21"/>
        </w:rPr>
        <w:t>CEDAW/SP/2008/INF/1</w:t>
      </w:r>
      <w:r w:rsidRPr="00A76714">
        <w:rPr>
          <w:rFonts w:ascii="Times New Roman" w:hAnsi="SimSun"/>
          <w:color w:val="000000"/>
          <w:szCs w:val="21"/>
        </w:rPr>
        <w:t>编制，上一次（第</w:t>
      </w:r>
      <w:r w:rsidR="005D31FE" w:rsidRPr="00A76714">
        <w:rPr>
          <w:rFonts w:ascii="Times New Roman" w:hint="eastAsia"/>
          <w:color w:val="000000"/>
          <w:szCs w:val="21"/>
        </w:rPr>
        <w:t>五</w:t>
      </w:r>
      <w:r w:rsidRPr="00A76714">
        <w:rPr>
          <w:rFonts w:ascii="Times New Roman" w:hAnsi="SimSun"/>
          <w:color w:val="000000"/>
          <w:szCs w:val="21"/>
        </w:rPr>
        <w:t>次）定期报告于</w:t>
      </w:r>
      <w:r w:rsidRPr="00A76714">
        <w:rPr>
          <w:rFonts w:ascii="Times New Roman"/>
          <w:color w:val="000000"/>
          <w:szCs w:val="21"/>
        </w:rPr>
        <w:t>2004</w:t>
      </w:r>
      <w:r w:rsidRPr="00A76714">
        <w:rPr>
          <w:rFonts w:ascii="Times New Roman" w:hAnsi="SimSun"/>
          <w:color w:val="000000"/>
          <w:szCs w:val="21"/>
        </w:rPr>
        <w:t>年</w:t>
      </w:r>
      <w:r w:rsidRPr="00A76714">
        <w:rPr>
          <w:rFonts w:ascii="Times New Roman"/>
          <w:color w:val="000000"/>
          <w:szCs w:val="21"/>
        </w:rPr>
        <w:t>7</w:t>
      </w:r>
      <w:r w:rsidRPr="00A76714">
        <w:rPr>
          <w:rFonts w:ascii="Times New Roman" w:hAnsi="SimSun"/>
          <w:color w:val="000000"/>
          <w:szCs w:val="21"/>
        </w:rPr>
        <w:t>月经消除对妇女歧视委员会审议，本次报告所涉期间为</w:t>
      </w:r>
      <w:r w:rsidRPr="00A76714">
        <w:rPr>
          <w:rFonts w:ascii="Times New Roman"/>
          <w:color w:val="000000"/>
          <w:szCs w:val="21"/>
        </w:rPr>
        <w:t>2004</w:t>
      </w:r>
      <w:r w:rsidRPr="00A76714">
        <w:rPr>
          <w:rFonts w:ascii="Times New Roman" w:hAnsi="SimSun"/>
          <w:color w:val="000000"/>
          <w:szCs w:val="21"/>
        </w:rPr>
        <w:t>年</w:t>
      </w:r>
      <w:r w:rsidRPr="00A76714">
        <w:rPr>
          <w:rFonts w:ascii="Times New Roman"/>
          <w:color w:val="000000"/>
          <w:szCs w:val="21"/>
        </w:rPr>
        <w:t>8</w:t>
      </w:r>
      <w:r w:rsidRPr="00A76714">
        <w:rPr>
          <w:rFonts w:ascii="Times New Roman" w:hAnsi="SimSun"/>
          <w:color w:val="000000"/>
          <w:szCs w:val="21"/>
        </w:rPr>
        <w:t>月至</w:t>
      </w:r>
      <w:r w:rsidRPr="00A76714">
        <w:rPr>
          <w:rFonts w:ascii="Times New Roman"/>
          <w:color w:val="000000"/>
          <w:szCs w:val="21"/>
        </w:rPr>
        <w:t>2009</w:t>
      </w:r>
      <w:r w:rsidRPr="00A76714">
        <w:rPr>
          <w:rFonts w:ascii="Times New Roman" w:hAnsi="SimSun"/>
          <w:color w:val="000000"/>
          <w:szCs w:val="21"/>
        </w:rPr>
        <w:t>年</w:t>
      </w:r>
      <w:r w:rsidRPr="00A76714">
        <w:rPr>
          <w:rFonts w:ascii="Times New Roman"/>
          <w:color w:val="000000"/>
          <w:szCs w:val="21"/>
        </w:rPr>
        <w:t>12</w:t>
      </w:r>
      <w:r w:rsidRPr="00A76714">
        <w:rPr>
          <w:rFonts w:ascii="Times New Roman" w:hAnsi="SimSun"/>
          <w:color w:val="000000"/>
          <w:szCs w:val="21"/>
        </w:rPr>
        <w:t>月。</w:t>
      </w:r>
    </w:p>
    <w:p w:rsidR="00FA1B4A" w:rsidRPr="00A76714" w:rsidRDefault="00FA1B4A" w:rsidP="00070E25">
      <w:pPr>
        <w:pStyle w:val="SingleTxtG"/>
        <w:spacing w:after="240" w:line="360" w:lineRule="exact"/>
        <w:ind w:left="0" w:right="0" w:firstLineChars="200" w:firstLine="31680"/>
        <w:rPr>
          <w:color w:val="000000"/>
          <w:sz w:val="21"/>
          <w:szCs w:val="21"/>
          <w:lang w:eastAsia="zh-CN"/>
        </w:rPr>
      </w:pPr>
      <w:r w:rsidRPr="00A76714">
        <w:rPr>
          <w:color w:val="000000"/>
          <w:sz w:val="21"/>
          <w:szCs w:val="21"/>
          <w:lang w:eastAsia="zh-CN"/>
        </w:rPr>
        <w:t>本报告由两部分组成</w:t>
      </w:r>
    </w:p>
    <w:p w:rsidR="00FA1B4A" w:rsidRPr="00A76714" w:rsidRDefault="00FA1B4A" w:rsidP="00070E25">
      <w:pPr>
        <w:numPr>
          <w:ilvl w:val="0"/>
          <w:numId w:val="19"/>
        </w:numPr>
        <w:tabs>
          <w:tab w:val="clear" w:pos="1418"/>
          <w:tab w:val="num" w:pos="945"/>
        </w:tabs>
        <w:suppressAutoHyphens/>
        <w:spacing w:after="240" w:line="360" w:lineRule="exact"/>
        <w:ind w:leftChars="200" w:left="31680" w:hangingChars="250" w:firstLine="31680"/>
        <w:rPr>
          <w:rFonts w:ascii="Times New Roman"/>
          <w:color w:val="000000"/>
          <w:szCs w:val="21"/>
        </w:rPr>
      </w:pPr>
      <w:r w:rsidRPr="00A76714">
        <w:rPr>
          <w:rFonts w:ascii="Times New Roman"/>
          <w:color w:val="000000"/>
          <w:szCs w:val="21"/>
        </w:rPr>
        <w:t>第一部分：背景框架（共同核心文件）：提供一般信息和事实材料。</w:t>
      </w:r>
    </w:p>
    <w:p w:rsidR="00FA1B4A" w:rsidRPr="00A76714" w:rsidRDefault="00FA1B4A" w:rsidP="00070E25">
      <w:pPr>
        <w:numPr>
          <w:ilvl w:val="0"/>
          <w:numId w:val="19"/>
        </w:numPr>
        <w:tabs>
          <w:tab w:val="clear" w:pos="1418"/>
          <w:tab w:val="num" w:pos="945"/>
        </w:tabs>
        <w:suppressAutoHyphens/>
        <w:spacing w:after="240" w:line="360" w:lineRule="exact"/>
        <w:ind w:leftChars="200" w:left="31680" w:hangingChars="250" w:firstLine="31680"/>
        <w:rPr>
          <w:rFonts w:ascii="Times New Roman"/>
          <w:color w:val="000000"/>
          <w:szCs w:val="21"/>
        </w:rPr>
      </w:pPr>
      <w:r w:rsidRPr="00A76714">
        <w:rPr>
          <w:rFonts w:ascii="Times New Roman"/>
          <w:color w:val="000000"/>
          <w:szCs w:val="21"/>
        </w:rPr>
        <w:t>第二部分：与公约执行有关的公约专用文件</w:t>
      </w:r>
    </w:p>
    <w:p w:rsidR="00FA1B4A" w:rsidRPr="00A76714" w:rsidRDefault="00FA1B4A" w:rsidP="008E28E6">
      <w:pPr>
        <w:pStyle w:val="HCh"/>
        <w:jc w:val="center"/>
        <w:rPr>
          <w:rFonts w:hint="eastAsia"/>
          <w:color w:val="000000"/>
        </w:rPr>
      </w:pPr>
      <w:r w:rsidRPr="00A76714">
        <w:rPr>
          <w:rFonts w:hint="eastAsia"/>
          <w:color w:val="000000"/>
        </w:rPr>
        <w:t>第一部分 背景框架（共同核心文件）</w:t>
      </w:r>
    </w:p>
    <w:p w:rsidR="008E28E6" w:rsidRPr="00A76714" w:rsidRDefault="008E28E6" w:rsidP="008E28E6">
      <w:pPr>
        <w:tabs>
          <w:tab w:val="left" w:pos="525"/>
        </w:tabs>
        <w:spacing w:line="120" w:lineRule="exact"/>
        <w:rPr>
          <w:rFonts w:ascii="Times New Roman" w:eastAsia="SimHei"/>
          <w:color w:val="000000"/>
          <w:sz w:val="10"/>
          <w:szCs w:val="28"/>
        </w:rPr>
      </w:pPr>
    </w:p>
    <w:p w:rsidR="00FA1B4A" w:rsidRPr="00A76714" w:rsidRDefault="00FA1B4A" w:rsidP="008E28E6">
      <w:pPr>
        <w:pStyle w:val="HCh"/>
        <w:rPr>
          <w:color w:val="000000"/>
        </w:rPr>
      </w:pPr>
      <w:r w:rsidRPr="00A76714">
        <w:rPr>
          <w:color w:val="000000"/>
        </w:rPr>
        <w:t>1</w:t>
      </w:r>
      <w:r w:rsidR="00197EAE" w:rsidRPr="00A76714">
        <w:rPr>
          <w:color w:val="000000"/>
        </w:rPr>
        <w:t xml:space="preserve">.  </w:t>
      </w:r>
      <w:r w:rsidRPr="00A76714">
        <w:rPr>
          <w:color w:val="000000"/>
        </w:rPr>
        <w:t>一般信息</w:t>
      </w:r>
    </w:p>
    <w:p w:rsidR="008E28E6" w:rsidRPr="00A76714" w:rsidRDefault="008E28E6" w:rsidP="008E28E6">
      <w:pPr>
        <w:pStyle w:val="H1"/>
        <w:rPr>
          <w:color w:val="000000"/>
        </w:rPr>
      </w:pPr>
    </w:p>
    <w:p w:rsidR="00FA1B4A" w:rsidRPr="00A76714" w:rsidRDefault="00FA1B4A" w:rsidP="008E28E6">
      <w:pPr>
        <w:pStyle w:val="H1"/>
        <w:rPr>
          <w:color w:val="000000"/>
        </w:rPr>
      </w:pPr>
      <w:r w:rsidRPr="00A76714">
        <w:rPr>
          <w:color w:val="000000"/>
        </w:rPr>
        <w:t>A</w:t>
      </w:r>
      <w:r w:rsidR="008E28E6" w:rsidRPr="00A76714">
        <w:rPr>
          <w:color w:val="000000"/>
        </w:rPr>
        <w:t>.</w:t>
      </w:r>
      <w:r w:rsidR="0046334F" w:rsidRPr="00A76714">
        <w:rPr>
          <w:rFonts w:hint="eastAsia"/>
          <w:color w:val="000000"/>
        </w:rPr>
        <w:tab/>
      </w:r>
      <w:r w:rsidRPr="00A76714">
        <w:rPr>
          <w:color w:val="000000"/>
        </w:rPr>
        <w:t>人口、经济、社会和文化特征</w:t>
      </w:r>
    </w:p>
    <w:p w:rsidR="008E28E6" w:rsidRPr="00A76714" w:rsidRDefault="008E28E6" w:rsidP="008E28E6">
      <w:pPr>
        <w:pStyle w:val="H1G"/>
        <w:tabs>
          <w:tab w:val="left" w:pos="525"/>
        </w:tabs>
        <w:spacing w:before="0" w:after="0" w:line="120" w:lineRule="exact"/>
        <w:ind w:left="0" w:right="0" w:firstLine="0"/>
        <w:jc w:val="both"/>
        <w:rPr>
          <w:rFonts w:eastAsia="SimHei"/>
          <w:b w:val="0"/>
          <w:color w:val="000000"/>
          <w:sz w:val="10"/>
          <w:szCs w:val="21"/>
          <w:lang w:eastAsia="zh-CN"/>
        </w:rPr>
      </w:pPr>
    </w:p>
    <w:p w:rsidR="008E28E6" w:rsidRPr="00A76714" w:rsidRDefault="008E28E6" w:rsidP="008E28E6">
      <w:pPr>
        <w:rPr>
          <w:color w:val="000000"/>
        </w:rPr>
      </w:pPr>
    </w:p>
    <w:p w:rsidR="00FA1B4A" w:rsidRPr="00A76714" w:rsidRDefault="00FA1B4A" w:rsidP="008E28E6">
      <w:pPr>
        <w:pStyle w:val="H23"/>
        <w:rPr>
          <w:color w:val="000000"/>
        </w:rPr>
      </w:pPr>
      <w:r w:rsidRPr="00A76714">
        <w:rPr>
          <w:color w:val="000000"/>
        </w:rPr>
        <w:t>国家简介：面积、地理和人口</w:t>
      </w:r>
    </w:p>
    <w:p w:rsidR="008E28E6" w:rsidRPr="00A76714" w:rsidRDefault="008E28E6" w:rsidP="008E28E6">
      <w:pPr>
        <w:tabs>
          <w:tab w:val="left" w:pos="525"/>
        </w:tabs>
        <w:spacing w:line="120" w:lineRule="exact"/>
        <w:rPr>
          <w:rFonts w:ascii="Times New Roman"/>
          <w:color w:val="000000"/>
          <w:sz w:val="10"/>
          <w:szCs w:val="21"/>
        </w:rPr>
      </w:pP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1</w:t>
      </w:r>
      <w:r w:rsidR="00957A3D" w:rsidRPr="00A76714">
        <w:rPr>
          <w:rFonts w:ascii="Times New Roman"/>
          <w:color w:val="000000"/>
          <w:szCs w:val="21"/>
        </w:rPr>
        <w:t xml:space="preserve">. </w:t>
      </w:r>
      <w:r w:rsidR="0046334F" w:rsidRPr="00A76714">
        <w:rPr>
          <w:rFonts w:ascii="Times New Roman" w:hint="eastAsia"/>
          <w:color w:val="000000"/>
          <w:szCs w:val="21"/>
        </w:rPr>
        <w:tab/>
      </w:r>
      <w:r w:rsidRPr="00A76714">
        <w:rPr>
          <w:rFonts w:ascii="Times New Roman"/>
          <w:color w:val="000000"/>
          <w:szCs w:val="21"/>
        </w:rPr>
        <w:t>孟加拉国在国父谢赫</w:t>
      </w:r>
      <w:r w:rsidRPr="00A76714">
        <w:rPr>
          <w:rFonts w:ascii="Times New Roman"/>
          <w:color w:val="000000"/>
          <w:szCs w:val="21"/>
        </w:rPr>
        <w:t>·</w:t>
      </w:r>
      <w:r w:rsidRPr="00A76714">
        <w:rPr>
          <w:rFonts w:ascii="Times New Roman"/>
          <w:color w:val="000000"/>
          <w:szCs w:val="21"/>
        </w:rPr>
        <w:t>穆吉布</w:t>
      </w:r>
      <w:r w:rsidRPr="00A76714">
        <w:rPr>
          <w:rFonts w:ascii="Times New Roman"/>
          <w:color w:val="000000"/>
          <w:szCs w:val="21"/>
        </w:rPr>
        <w:t>·</w:t>
      </w:r>
      <w:r w:rsidRPr="00A76714">
        <w:rPr>
          <w:rFonts w:ascii="Times New Roman"/>
          <w:color w:val="000000"/>
          <w:szCs w:val="21"/>
        </w:rPr>
        <w:t>拉赫曼领导下于</w:t>
      </w:r>
      <w:r w:rsidRPr="00A76714">
        <w:rPr>
          <w:rFonts w:ascii="Times New Roman"/>
          <w:color w:val="000000"/>
          <w:szCs w:val="21"/>
        </w:rPr>
        <w:t>1971</w:t>
      </w:r>
      <w:r w:rsidRPr="00A76714">
        <w:rPr>
          <w:rFonts w:ascii="Times New Roman"/>
          <w:color w:val="000000"/>
          <w:szCs w:val="21"/>
        </w:rPr>
        <w:t>年取得独立。该国国土面积约为</w:t>
      </w:r>
      <w:r w:rsidRPr="00A76714">
        <w:rPr>
          <w:rFonts w:ascii="Times New Roman"/>
          <w:color w:val="000000"/>
          <w:szCs w:val="21"/>
        </w:rPr>
        <w:t>147 570</w:t>
      </w:r>
      <w:r w:rsidRPr="00A76714">
        <w:rPr>
          <w:rFonts w:ascii="Times New Roman"/>
          <w:color w:val="000000"/>
          <w:szCs w:val="21"/>
        </w:rPr>
        <w:t>平方公里，拥有人口</w:t>
      </w:r>
      <w:r w:rsidRPr="00A76714">
        <w:rPr>
          <w:rFonts w:ascii="Times New Roman"/>
          <w:color w:val="000000"/>
          <w:szCs w:val="21"/>
        </w:rPr>
        <w:t>14</w:t>
      </w:r>
      <w:r w:rsidR="005D31FE" w:rsidRPr="00A76714">
        <w:rPr>
          <w:rFonts w:ascii="Times New Roman" w:hint="eastAsia"/>
          <w:color w:val="000000"/>
          <w:szCs w:val="21"/>
        </w:rPr>
        <w:t xml:space="preserve"> </w:t>
      </w:r>
      <w:r w:rsidRPr="00A76714">
        <w:rPr>
          <w:rFonts w:ascii="Times New Roman"/>
          <w:color w:val="000000"/>
          <w:szCs w:val="21"/>
        </w:rPr>
        <w:t>260</w:t>
      </w:r>
      <w:r w:rsidRPr="00A76714">
        <w:rPr>
          <w:rFonts w:ascii="Times New Roman"/>
          <w:color w:val="000000"/>
          <w:szCs w:val="21"/>
        </w:rPr>
        <w:t>万（</w:t>
      </w:r>
      <w:r w:rsidRPr="00A76714">
        <w:rPr>
          <w:rFonts w:ascii="Times New Roman"/>
          <w:color w:val="000000"/>
          <w:szCs w:val="21"/>
        </w:rPr>
        <w:t>2007</w:t>
      </w:r>
      <w:r w:rsidR="005D31FE" w:rsidRPr="00A76714">
        <w:rPr>
          <w:rFonts w:ascii="Times New Roman" w:hint="eastAsia"/>
          <w:color w:val="000000"/>
          <w:szCs w:val="21"/>
        </w:rPr>
        <w:t>年</w:t>
      </w:r>
      <w:r w:rsidRPr="00A76714">
        <w:rPr>
          <w:rFonts w:ascii="Times New Roman"/>
          <w:color w:val="000000"/>
          <w:szCs w:val="21"/>
        </w:rPr>
        <w:t>），是世界上人口最稠密的国家之一，人口密度为每平方公里</w:t>
      </w:r>
      <w:r w:rsidRPr="00A76714">
        <w:rPr>
          <w:rFonts w:ascii="Times New Roman"/>
          <w:color w:val="000000"/>
          <w:szCs w:val="21"/>
        </w:rPr>
        <w:t>966</w:t>
      </w:r>
      <w:r w:rsidRPr="00A76714">
        <w:rPr>
          <w:rFonts w:ascii="Times New Roman"/>
          <w:color w:val="000000"/>
          <w:szCs w:val="21"/>
        </w:rPr>
        <w:t>人。</w:t>
      </w:r>
      <w:r w:rsidR="002A1AC8" w:rsidRPr="00A76714">
        <w:rPr>
          <w:rStyle w:val="FootnoteReference"/>
          <w:rFonts w:ascii="Times New Roman"/>
          <w:color w:val="000000"/>
          <w:w w:val="100"/>
          <w:szCs w:val="21"/>
        </w:rPr>
        <w:footnoteReference w:id="2"/>
      </w:r>
      <w:r w:rsidRPr="00A76714">
        <w:rPr>
          <w:rFonts w:ascii="Times New Roman"/>
          <w:color w:val="000000"/>
          <w:szCs w:val="21"/>
        </w:rPr>
        <w:t>人口近</w:t>
      </w:r>
      <w:r w:rsidRPr="00A76714">
        <w:rPr>
          <w:rFonts w:ascii="Times New Roman"/>
          <w:color w:val="000000"/>
          <w:szCs w:val="21"/>
        </w:rPr>
        <w:t>90%</w:t>
      </w:r>
      <w:r w:rsidRPr="00A76714">
        <w:rPr>
          <w:rFonts w:ascii="Times New Roman"/>
          <w:color w:val="000000"/>
          <w:szCs w:val="21"/>
        </w:rPr>
        <w:t>为伊斯兰教信徒，</w:t>
      </w:r>
      <w:r w:rsidRPr="00A76714">
        <w:rPr>
          <w:rFonts w:ascii="Times New Roman"/>
          <w:color w:val="000000"/>
          <w:szCs w:val="21"/>
        </w:rPr>
        <w:t>9%</w:t>
      </w:r>
      <w:r w:rsidRPr="00A76714">
        <w:rPr>
          <w:rFonts w:ascii="Times New Roman"/>
          <w:color w:val="000000"/>
          <w:szCs w:val="21"/>
        </w:rPr>
        <w:t>为印度教信徒，约</w:t>
      </w:r>
      <w:r w:rsidRPr="00A76714">
        <w:rPr>
          <w:rFonts w:ascii="Times New Roman"/>
          <w:color w:val="000000"/>
          <w:szCs w:val="21"/>
        </w:rPr>
        <w:t>1%</w:t>
      </w:r>
      <w:r w:rsidRPr="00A76714">
        <w:rPr>
          <w:rFonts w:ascii="Times New Roman"/>
          <w:color w:val="000000"/>
          <w:szCs w:val="21"/>
        </w:rPr>
        <w:t>的人口信奉其他宗教或无宗教信仰。农业在该国经济中占绝对主导地位，</w:t>
      </w:r>
      <w:r w:rsidRPr="00A76714">
        <w:rPr>
          <w:rFonts w:ascii="Times New Roman"/>
          <w:color w:val="000000"/>
          <w:szCs w:val="21"/>
        </w:rPr>
        <w:t>80%</w:t>
      </w:r>
      <w:r w:rsidRPr="00A76714">
        <w:rPr>
          <w:rFonts w:ascii="Times New Roman"/>
          <w:color w:val="000000"/>
          <w:szCs w:val="21"/>
        </w:rPr>
        <w:t>的人口为农业人口，农业总产值占国内生产总值（</w:t>
      </w:r>
      <w:r w:rsidRPr="00A76714">
        <w:rPr>
          <w:rFonts w:ascii="Times New Roman"/>
          <w:color w:val="000000"/>
          <w:szCs w:val="21"/>
        </w:rPr>
        <w:t>GDP</w:t>
      </w:r>
      <w:r w:rsidRPr="00A76714">
        <w:rPr>
          <w:rFonts w:ascii="Times New Roman"/>
          <w:color w:val="000000"/>
          <w:szCs w:val="21"/>
        </w:rPr>
        <w:t>）的</w:t>
      </w:r>
      <w:r w:rsidRPr="00A76714">
        <w:rPr>
          <w:rFonts w:ascii="Times New Roman"/>
          <w:color w:val="000000"/>
          <w:szCs w:val="21"/>
        </w:rPr>
        <w:t>25%</w:t>
      </w:r>
      <w:r w:rsidRPr="00A76714">
        <w:rPr>
          <w:rFonts w:ascii="Times New Roman"/>
          <w:color w:val="000000"/>
          <w:szCs w:val="21"/>
        </w:rPr>
        <w:t>。</w:t>
      </w:r>
      <w:r w:rsidR="00E50029" w:rsidRPr="00A76714">
        <w:rPr>
          <w:rStyle w:val="FootnoteReference"/>
          <w:rFonts w:ascii="Times New Roman"/>
          <w:color w:val="000000"/>
          <w:w w:val="100"/>
          <w:szCs w:val="21"/>
        </w:rPr>
        <w:footnoteReference w:id="3"/>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2</w:t>
      </w:r>
      <w:r w:rsidR="00957A3D" w:rsidRPr="00A76714">
        <w:rPr>
          <w:rFonts w:ascii="Times New Roman"/>
          <w:color w:val="000000"/>
          <w:szCs w:val="21"/>
        </w:rPr>
        <w:t xml:space="preserve">. </w:t>
      </w:r>
      <w:r w:rsidR="0046334F" w:rsidRPr="00A76714">
        <w:rPr>
          <w:rFonts w:ascii="Times New Roman" w:hint="eastAsia"/>
          <w:color w:val="000000"/>
          <w:szCs w:val="21"/>
        </w:rPr>
        <w:tab/>
      </w:r>
      <w:r w:rsidRPr="00A76714">
        <w:rPr>
          <w:rFonts w:ascii="Times New Roman"/>
          <w:color w:val="000000"/>
          <w:szCs w:val="21"/>
        </w:rPr>
        <w:t>根据</w:t>
      </w:r>
      <w:r w:rsidRPr="00A76714">
        <w:rPr>
          <w:rFonts w:ascii="Times New Roman"/>
          <w:color w:val="000000"/>
          <w:szCs w:val="21"/>
        </w:rPr>
        <w:t>2001</w:t>
      </w:r>
      <w:r w:rsidRPr="00A76714">
        <w:rPr>
          <w:rFonts w:ascii="Times New Roman"/>
          <w:color w:val="000000"/>
          <w:szCs w:val="21"/>
        </w:rPr>
        <w:t>年人口普查，孟加拉国男女比率为</w:t>
      </w:r>
      <w:r w:rsidRPr="00A76714">
        <w:rPr>
          <w:rFonts w:ascii="Times New Roman"/>
          <w:color w:val="000000"/>
          <w:szCs w:val="21"/>
        </w:rPr>
        <w:t>103.8</w:t>
      </w:r>
      <w:r w:rsidRPr="00A76714">
        <w:rPr>
          <w:rFonts w:ascii="Times New Roman"/>
          <w:color w:val="000000"/>
          <w:szCs w:val="21"/>
        </w:rPr>
        <w:t>，而</w:t>
      </w:r>
      <w:r w:rsidRPr="00A76714">
        <w:rPr>
          <w:rFonts w:ascii="Times New Roman"/>
          <w:color w:val="000000"/>
          <w:szCs w:val="21"/>
        </w:rPr>
        <w:t>1992</w:t>
      </w:r>
      <w:r w:rsidRPr="00A76714">
        <w:rPr>
          <w:rFonts w:ascii="Times New Roman"/>
          <w:color w:val="000000"/>
          <w:szCs w:val="21"/>
        </w:rPr>
        <w:t>年人口普查时为</w:t>
      </w:r>
      <w:r w:rsidRPr="00A76714">
        <w:rPr>
          <w:rFonts w:ascii="Times New Roman"/>
          <w:color w:val="000000"/>
          <w:szCs w:val="21"/>
        </w:rPr>
        <w:t>106</w:t>
      </w:r>
      <w:r w:rsidRPr="00A76714">
        <w:rPr>
          <w:rFonts w:ascii="Times New Roman"/>
          <w:color w:val="000000"/>
          <w:szCs w:val="21"/>
        </w:rPr>
        <w:t>。这些数据表明，孟加拉国社会男女比例越来越均衡。男女预期寿命从</w:t>
      </w:r>
      <w:r w:rsidRPr="00A76714">
        <w:rPr>
          <w:rFonts w:ascii="Times New Roman"/>
          <w:color w:val="000000"/>
          <w:szCs w:val="21"/>
        </w:rPr>
        <w:t>2001</w:t>
      </w:r>
      <w:r w:rsidRPr="00A76714">
        <w:rPr>
          <w:rFonts w:ascii="Times New Roman"/>
          <w:color w:val="000000"/>
          <w:szCs w:val="21"/>
        </w:rPr>
        <w:t>年的</w:t>
      </w:r>
      <w:r w:rsidRPr="00A76714">
        <w:rPr>
          <w:rFonts w:ascii="Times New Roman"/>
          <w:color w:val="000000"/>
          <w:szCs w:val="21"/>
        </w:rPr>
        <w:t>64.2</w:t>
      </w:r>
      <w:r w:rsidR="005D31FE" w:rsidRPr="00A76714">
        <w:rPr>
          <w:rFonts w:ascii="Times New Roman" w:hint="eastAsia"/>
          <w:color w:val="000000"/>
          <w:szCs w:val="21"/>
        </w:rPr>
        <w:t>岁</w:t>
      </w:r>
      <w:r w:rsidRPr="00A76714">
        <w:rPr>
          <w:rFonts w:ascii="Times New Roman"/>
          <w:color w:val="000000"/>
          <w:szCs w:val="21"/>
        </w:rPr>
        <w:t>上升至</w:t>
      </w:r>
      <w:r w:rsidRPr="00A76714">
        <w:rPr>
          <w:rFonts w:ascii="Times New Roman"/>
          <w:color w:val="000000"/>
          <w:szCs w:val="21"/>
        </w:rPr>
        <w:t>2006</w:t>
      </w:r>
      <w:r w:rsidRPr="00A76714">
        <w:rPr>
          <w:rFonts w:ascii="Times New Roman"/>
          <w:color w:val="000000"/>
          <w:szCs w:val="21"/>
        </w:rPr>
        <w:t>年的</w:t>
      </w:r>
      <w:r w:rsidRPr="00A76714">
        <w:rPr>
          <w:rFonts w:ascii="Times New Roman"/>
          <w:color w:val="000000"/>
          <w:szCs w:val="21"/>
        </w:rPr>
        <w:t>65.4</w:t>
      </w:r>
      <w:r w:rsidR="005D31FE" w:rsidRPr="00A76714">
        <w:rPr>
          <w:rFonts w:ascii="Times New Roman" w:hint="eastAsia"/>
          <w:color w:val="000000"/>
          <w:szCs w:val="21"/>
        </w:rPr>
        <w:t>岁</w:t>
      </w:r>
      <w:r w:rsidRPr="00A76714">
        <w:rPr>
          <w:rFonts w:ascii="Times New Roman"/>
          <w:color w:val="000000"/>
          <w:szCs w:val="21"/>
        </w:rPr>
        <w:t>。女性预期寿命由</w:t>
      </w:r>
      <w:r w:rsidRPr="00A76714">
        <w:rPr>
          <w:rFonts w:ascii="Times New Roman"/>
          <w:color w:val="000000"/>
          <w:szCs w:val="21"/>
        </w:rPr>
        <w:t>2001</w:t>
      </w:r>
      <w:r w:rsidRPr="00A76714">
        <w:rPr>
          <w:rFonts w:ascii="Times New Roman"/>
          <w:color w:val="000000"/>
          <w:szCs w:val="21"/>
        </w:rPr>
        <w:t>年的</w:t>
      </w:r>
      <w:r w:rsidRPr="00A76714">
        <w:rPr>
          <w:rFonts w:ascii="Times New Roman"/>
          <w:color w:val="000000"/>
          <w:szCs w:val="21"/>
        </w:rPr>
        <w:t>64.5</w:t>
      </w:r>
      <w:r w:rsidRPr="00A76714">
        <w:rPr>
          <w:rFonts w:ascii="Times New Roman"/>
          <w:color w:val="000000"/>
          <w:szCs w:val="21"/>
        </w:rPr>
        <w:t>岁上升至</w:t>
      </w:r>
      <w:r w:rsidRPr="00A76714">
        <w:rPr>
          <w:rFonts w:ascii="Times New Roman"/>
          <w:color w:val="000000"/>
          <w:szCs w:val="21"/>
        </w:rPr>
        <w:t>2006</w:t>
      </w:r>
      <w:r w:rsidRPr="00A76714">
        <w:rPr>
          <w:rFonts w:ascii="Times New Roman"/>
          <w:color w:val="000000"/>
          <w:szCs w:val="21"/>
        </w:rPr>
        <w:t>年的</w:t>
      </w:r>
      <w:r w:rsidRPr="00A76714">
        <w:rPr>
          <w:rFonts w:ascii="Times New Roman"/>
          <w:color w:val="000000"/>
          <w:szCs w:val="21"/>
        </w:rPr>
        <w:t>65.9</w:t>
      </w:r>
      <w:r w:rsidRPr="00A76714">
        <w:rPr>
          <w:rFonts w:ascii="Times New Roman"/>
          <w:color w:val="000000"/>
          <w:szCs w:val="21"/>
        </w:rPr>
        <w:t>岁。同期男性预期寿命由</w:t>
      </w:r>
      <w:r w:rsidRPr="00A76714">
        <w:rPr>
          <w:rFonts w:ascii="Times New Roman"/>
          <w:color w:val="000000"/>
          <w:szCs w:val="21"/>
        </w:rPr>
        <w:t>64.0</w:t>
      </w:r>
      <w:r w:rsidRPr="00A76714">
        <w:rPr>
          <w:rFonts w:ascii="Times New Roman"/>
          <w:color w:val="000000"/>
          <w:szCs w:val="21"/>
        </w:rPr>
        <w:t>岁上升至</w:t>
      </w:r>
      <w:r w:rsidRPr="00A76714">
        <w:rPr>
          <w:rFonts w:ascii="Times New Roman"/>
          <w:color w:val="000000"/>
          <w:szCs w:val="21"/>
        </w:rPr>
        <w:t>64.7</w:t>
      </w:r>
      <w:r w:rsidRPr="00A76714">
        <w:rPr>
          <w:rFonts w:ascii="Times New Roman"/>
          <w:color w:val="000000"/>
          <w:szCs w:val="21"/>
        </w:rPr>
        <w:t>岁。</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3</w:t>
      </w:r>
      <w:r w:rsidR="00957A3D" w:rsidRPr="00A76714">
        <w:rPr>
          <w:rFonts w:ascii="Times New Roman"/>
          <w:color w:val="000000"/>
          <w:szCs w:val="21"/>
        </w:rPr>
        <w:t xml:space="preserve">.  </w:t>
      </w:r>
      <w:r w:rsidR="0046334F" w:rsidRPr="00A76714">
        <w:rPr>
          <w:rFonts w:ascii="Times New Roman" w:hint="eastAsia"/>
          <w:color w:val="000000"/>
          <w:szCs w:val="21"/>
        </w:rPr>
        <w:tab/>
      </w:r>
      <w:r w:rsidRPr="00A76714">
        <w:rPr>
          <w:rFonts w:ascii="Times New Roman"/>
          <w:color w:val="000000"/>
          <w:szCs w:val="21"/>
        </w:rPr>
        <w:t>来自</w:t>
      </w:r>
      <w:r w:rsidRPr="00A76714">
        <w:rPr>
          <w:rFonts w:ascii="Times New Roman"/>
          <w:color w:val="000000"/>
          <w:szCs w:val="21"/>
        </w:rPr>
        <w:t>2005</w:t>
      </w:r>
      <w:r w:rsidRPr="00A76714">
        <w:rPr>
          <w:rFonts w:ascii="Times New Roman"/>
          <w:color w:val="000000"/>
          <w:szCs w:val="21"/>
        </w:rPr>
        <w:t>年家庭收入和支出调查以及</w:t>
      </w:r>
      <w:r w:rsidRPr="00A76714">
        <w:rPr>
          <w:rFonts w:ascii="Times New Roman"/>
          <w:color w:val="000000"/>
          <w:szCs w:val="21"/>
        </w:rPr>
        <w:t>1991</w:t>
      </w:r>
      <w:r w:rsidRPr="00A76714">
        <w:rPr>
          <w:rFonts w:ascii="Times New Roman"/>
          <w:color w:val="000000"/>
          <w:szCs w:val="21"/>
        </w:rPr>
        <w:t>年人口普查的统计数据显示，</w:t>
      </w:r>
      <w:r w:rsidRPr="00A76714">
        <w:rPr>
          <w:rFonts w:ascii="Times New Roman"/>
          <w:color w:val="000000"/>
          <w:szCs w:val="21"/>
        </w:rPr>
        <w:t>5</w:t>
      </w:r>
      <w:r w:rsidRPr="00A76714">
        <w:rPr>
          <w:rFonts w:ascii="Times New Roman"/>
          <w:color w:val="000000"/>
          <w:szCs w:val="21"/>
        </w:rPr>
        <w:t>岁以下儿童在人口中所占的百分比已从</w:t>
      </w:r>
      <w:r w:rsidRPr="00A76714">
        <w:rPr>
          <w:rFonts w:ascii="Times New Roman"/>
          <w:color w:val="000000"/>
          <w:szCs w:val="21"/>
        </w:rPr>
        <w:t>16%</w:t>
      </w:r>
      <w:r w:rsidRPr="00A76714">
        <w:rPr>
          <w:rFonts w:ascii="Times New Roman"/>
          <w:color w:val="000000"/>
          <w:szCs w:val="21"/>
        </w:rPr>
        <w:t>左右（男童</w:t>
      </w:r>
      <w:r w:rsidRPr="00A76714">
        <w:rPr>
          <w:rFonts w:ascii="Times New Roman"/>
          <w:color w:val="000000"/>
          <w:szCs w:val="21"/>
        </w:rPr>
        <w:t>16.15%</w:t>
      </w:r>
      <w:r w:rsidRPr="00A76714">
        <w:rPr>
          <w:rFonts w:ascii="Times New Roman"/>
          <w:color w:val="000000"/>
          <w:szCs w:val="21"/>
        </w:rPr>
        <w:t>，女童</w:t>
      </w:r>
      <w:r w:rsidRPr="00A76714">
        <w:rPr>
          <w:rFonts w:ascii="Times New Roman"/>
          <w:color w:val="000000"/>
          <w:szCs w:val="21"/>
        </w:rPr>
        <w:t>16.78%</w:t>
      </w:r>
      <w:r w:rsidRPr="00A76714">
        <w:rPr>
          <w:rFonts w:ascii="Times New Roman"/>
          <w:color w:val="000000"/>
          <w:szCs w:val="21"/>
        </w:rPr>
        <w:t>）下降到</w:t>
      </w:r>
      <w:r w:rsidRPr="00A76714">
        <w:rPr>
          <w:rFonts w:ascii="Times New Roman"/>
          <w:color w:val="000000"/>
          <w:szCs w:val="21"/>
        </w:rPr>
        <w:t>11.58%</w:t>
      </w:r>
      <w:r w:rsidRPr="00A76714">
        <w:rPr>
          <w:rFonts w:ascii="Times New Roman"/>
          <w:color w:val="000000"/>
          <w:szCs w:val="21"/>
        </w:rPr>
        <w:t>（男童</w:t>
      </w:r>
      <w:r w:rsidRPr="00A76714">
        <w:rPr>
          <w:rFonts w:ascii="Times New Roman"/>
          <w:color w:val="000000"/>
          <w:szCs w:val="21"/>
        </w:rPr>
        <w:t>11.92%</w:t>
      </w:r>
      <w:r w:rsidRPr="00A76714">
        <w:rPr>
          <w:rFonts w:ascii="Times New Roman"/>
          <w:color w:val="000000"/>
          <w:szCs w:val="21"/>
        </w:rPr>
        <w:t>，女童</w:t>
      </w:r>
      <w:r w:rsidRPr="00A76714">
        <w:rPr>
          <w:rFonts w:ascii="Times New Roman"/>
          <w:color w:val="000000"/>
          <w:szCs w:val="21"/>
        </w:rPr>
        <w:t>11.77%</w:t>
      </w:r>
      <w:r w:rsidRPr="00A76714">
        <w:rPr>
          <w:rFonts w:ascii="Times New Roman"/>
          <w:color w:val="000000"/>
          <w:szCs w:val="21"/>
        </w:rPr>
        <w:t>）。</w:t>
      </w:r>
      <w:r w:rsidRPr="00A76714">
        <w:rPr>
          <w:rFonts w:ascii="Times New Roman"/>
          <w:color w:val="000000"/>
          <w:szCs w:val="21"/>
        </w:rPr>
        <w:t>14</w:t>
      </w:r>
      <w:r w:rsidRPr="00A76714">
        <w:rPr>
          <w:rFonts w:ascii="Times New Roman"/>
          <w:color w:val="000000"/>
          <w:szCs w:val="21"/>
        </w:rPr>
        <w:t>岁以下儿童在人口中所占的百分比也从</w:t>
      </w:r>
      <w:r w:rsidRPr="00A76714">
        <w:rPr>
          <w:rFonts w:ascii="Times New Roman"/>
          <w:color w:val="000000"/>
          <w:szCs w:val="21"/>
        </w:rPr>
        <w:t>1991</w:t>
      </w:r>
      <w:r w:rsidRPr="00A76714">
        <w:rPr>
          <w:rFonts w:ascii="Times New Roman"/>
          <w:color w:val="000000"/>
          <w:szCs w:val="21"/>
        </w:rPr>
        <w:t>年的</w:t>
      </w:r>
      <w:r w:rsidRPr="00A76714">
        <w:rPr>
          <w:rFonts w:ascii="Times New Roman"/>
          <w:color w:val="000000"/>
          <w:szCs w:val="21"/>
        </w:rPr>
        <w:t>45.3%</w:t>
      </w:r>
      <w:r w:rsidRPr="00A76714">
        <w:rPr>
          <w:rFonts w:ascii="Times New Roman"/>
          <w:color w:val="000000"/>
          <w:szCs w:val="21"/>
        </w:rPr>
        <w:t>下降到</w:t>
      </w:r>
      <w:r w:rsidRPr="00A76714">
        <w:rPr>
          <w:rFonts w:ascii="Times New Roman"/>
          <w:color w:val="000000"/>
          <w:szCs w:val="21"/>
        </w:rPr>
        <w:t>2004</w:t>
      </w:r>
      <w:r w:rsidRPr="00A76714">
        <w:rPr>
          <w:rFonts w:ascii="Times New Roman"/>
          <w:color w:val="000000"/>
          <w:szCs w:val="21"/>
        </w:rPr>
        <w:t>年的</w:t>
      </w:r>
      <w:r w:rsidRPr="00A76714">
        <w:rPr>
          <w:rFonts w:ascii="Times New Roman"/>
          <w:color w:val="000000"/>
          <w:szCs w:val="21"/>
        </w:rPr>
        <w:t>38.2%</w:t>
      </w:r>
      <w:r w:rsidRPr="00A76714">
        <w:rPr>
          <w:rFonts w:ascii="Times New Roman"/>
          <w:color w:val="000000"/>
          <w:szCs w:val="21"/>
        </w:rPr>
        <w:t>。同一所涉期间，该年龄段女童所占百分比从</w:t>
      </w:r>
      <w:r w:rsidRPr="00A76714">
        <w:rPr>
          <w:rFonts w:ascii="Times New Roman"/>
          <w:color w:val="000000"/>
          <w:szCs w:val="21"/>
        </w:rPr>
        <w:t>44.8%</w:t>
      </w:r>
      <w:r w:rsidRPr="00A76714">
        <w:rPr>
          <w:rFonts w:ascii="Times New Roman"/>
          <w:color w:val="000000"/>
          <w:szCs w:val="21"/>
        </w:rPr>
        <w:t>降至</w:t>
      </w:r>
      <w:r w:rsidRPr="00A76714">
        <w:rPr>
          <w:rFonts w:ascii="Times New Roman"/>
          <w:color w:val="000000"/>
          <w:szCs w:val="21"/>
        </w:rPr>
        <w:t>37.6%</w:t>
      </w:r>
      <w:r w:rsidRPr="00A76714">
        <w:rPr>
          <w:rFonts w:ascii="Times New Roman"/>
          <w:color w:val="000000"/>
          <w:szCs w:val="21"/>
        </w:rPr>
        <w:t>。</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4.</w:t>
      </w:r>
      <w:r w:rsidR="0046334F" w:rsidRPr="00A76714">
        <w:rPr>
          <w:rFonts w:ascii="Times New Roman" w:hint="eastAsia"/>
          <w:color w:val="000000"/>
          <w:szCs w:val="21"/>
        </w:rPr>
        <w:t xml:space="preserve"> </w:t>
      </w:r>
      <w:r w:rsidR="0046334F" w:rsidRPr="00A76714">
        <w:rPr>
          <w:rFonts w:ascii="Times New Roman" w:hint="eastAsia"/>
          <w:color w:val="000000"/>
          <w:szCs w:val="21"/>
        </w:rPr>
        <w:tab/>
      </w:r>
      <w:r w:rsidRPr="00A76714">
        <w:rPr>
          <w:rFonts w:ascii="Times New Roman"/>
          <w:color w:val="000000"/>
          <w:szCs w:val="21"/>
        </w:rPr>
        <w:t>婴儿总死亡率（每</w:t>
      </w:r>
      <w:r w:rsidRPr="00A76714">
        <w:rPr>
          <w:rFonts w:ascii="Times New Roman"/>
          <w:color w:val="000000"/>
          <w:szCs w:val="21"/>
        </w:rPr>
        <w:t>1 000</w:t>
      </w:r>
      <w:r w:rsidRPr="00A76714">
        <w:rPr>
          <w:rFonts w:ascii="Times New Roman"/>
          <w:color w:val="000000"/>
          <w:szCs w:val="21"/>
        </w:rPr>
        <w:t>名活产）已从</w:t>
      </w:r>
      <w:r w:rsidRPr="00A76714">
        <w:rPr>
          <w:rFonts w:ascii="Times New Roman"/>
          <w:color w:val="000000"/>
          <w:szCs w:val="21"/>
        </w:rPr>
        <w:t>1995</w:t>
      </w:r>
      <w:r w:rsidRPr="00A76714">
        <w:rPr>
          <w:rFonts w:ascii="Times New Roman"/>
          <w:color w:val="000000"/>
          <w:szCs w:val="21"/>
        </w:rPr>
        <w:t>年的</w:t>
      </w:r>
      <w:r w:rsidRPr="00A76714">
        <w:rPr>
          <w:rFonts w:ascii="Times New Roman"/>
          <w:color w:val="000000"/>
          <w:szCs w:val="21"/>
        </w:rPr>
        <w:t>71</w:t>
      </w:r>
      <w:r w:rsidRPr="00A76714">
        <w:rPr>
          <w:rFonts w:ascii="Times New Roman"/>
          <w:color w:val="000000"/>
          <w:szCs w:val="21"/>
        </w:rPr>
        <w:t>名下降到</w:t>
      </w:r>
      <w:r w:rsidRPr="00A76714">
        <w:rPr>
          <w:rFonts w:ascii="Times New Roman"/>
          <w:color w:val="000000"/>
          <w:szCs w:val="21"/>
        </w:rPr>
        <w:t>2006</w:t>
      </w:r>
      <w:r w:rsidRPr="00A76714">
        <w:rPr>
          <w:rFonts w:ascii="Times New Roman"/>
          <w:color w:val="000000"/>
          <w:szCs w:val="21"/>
        </w:rPr>
        <w:t>年的</w:t>
      </w:r>
      <w:r w:rsidRPr="00A76714">
        <w:rPr>
          <w:rFonts w:ascii="Times New Roman"/>
          <w:color w:val="000000"/>
          <w:szCs w:val="21"/>
        </w:rPr>
        <w:t>45</w:t>
      </w:r>
      <w:r w:rsidRPr="00A76714">
        <w:rPr>
          <w:rFonts w:ascii="Times New Roman"/>
          <w:color w:val="000000"/>
          <w:szCs w:val="21"/>
        </w:rPr>
        <w:t>名和</w:t>
      </w:r>
      <w:r w:rsidRPr="00A76714">
        <w:rPr>
          <w:rFonts w:ascii="Times New Roman"/>
          <w:color w:val="000000"/>
          <w:szCs w:val="21"/>
        </w:rPr>
        <w:t>2007</w:t>
      </w:r>
      <w:r w:rsidRPr="00A76714">
        <w:rPr>
          <w:rFonts w:ascii="Times New Roman"/>
          <w:color w:val="000000"/>
          <w:szCs w:val="21"/>
        </w:rPr>
        <w:t>年的</w:t>
      </w:r>
      <w:r w:rsidRPr="00A76714">
        <w:rPr>
          <w:rFonts w:ascii="Times New Roman"/>
          <w:color w:val="000000"/>
          <w:szCs w:val="21"/>
        </w:rPr>
        <w:t>43</w:t>
      </w:r>
      <w:r w:rsidRPr="00A76714">
        <w:rPr>
          <w:rFonts w:ascii="Times New Roman"/>
          <w:color w:val="000000"/>
          <w:szCs w:val="21"/>
        </w:rPr>
        <w:t>名。女婴死亡率从</w:t>
      </w:r>
      <w:r w:rsidRPr="00A76714">
        <w:rPr>
          <w:rFonts w:ascii="Times New Roman"/>
          <w:color w:val="000000"/>
          <w:szCs w:val="21"/>
        </w:rPr>
        <w:t>1995</w:t>
      </w:r>
      <w:r w:rsidRPr="00A76714">
        <w:rPr>
          <w:rFonts w:ascii="Times New Roman"/>
          <w:color w:val="000000"/>
          <w:szCs w:val="21"/>
        </w:rPr>
        <w:t>年的</w:t>
      </w:r>
      <w:r w:rsidRPr="00A76714">
        <w:rPr>
          <w:rFonts w:ascii="Times New Roman"/>
          <w:color w:val="000000"/>
          <w:szCs w:val="21"/>
        </w:rPr>
        <w:t>70</w:t>
      </w:r>
      <w:r w:rsidRPr="00A76714">
        <w:rPr>
          <w:rFonts w:ascii="Times New Roman"/>
          <w:color w:val="000000"/>
          <w:szCs w:val="21"/>
        </w:rPr>
        <w:t>名降至</w:t>
      </w:r>
      <w:r w:rsidRPr="00A76714">
        <w:rPr>
          <w:rFonts w:ascii="Times New Roman"/>
          <w:color w:val="000000"/>
          <w:szCs w:val="21"/>
        </w:rPr>
        <w:t>2006</w:t>
      </w:r>
      <w:r w:rsidRPr="00A76714">
        <w:rPr>
          <w:rFonts w:ascii="Times New Roman"/>
          <w:color w:val="000000"/>
          <w:szCs w:val="21"/>
        </w:rPr>
        <w:t>年的</w:t>
      </w:r>
      <w:r w:rsidRPr="00A76714">
        <w:rPr>
          <w:rFonts w:ascii="Times New Roman"/>
          <w:color w:val="000000"/>
          <w:szCs w:val="21"/>
        </w:rPr>
        <w:t>43</w:t>
      </w:r>
      <w:r w:rsidRPr="00A76714">
        <w:rPr>
          <w:rFonts w:ascii="Times New Roman"/>
          <w:color w:val="000000"/>
          <w:szCs w:val="21"/>
        </w:rPr>
        <w:t>名，男婴死亡率从</w:t>
      </w:r>
      <w:r w:rsidRPr="00A76714">
        <w:rPr>
          <w:rFonts w:ascii="Times New Roman"/>
          <w:color w:val="000000"/>
          <w:szCs w:val="21"/>
        </w:rPr>
        <w:t>1995</w:t>
      </w:r>
      <w:r w:rsidRPr="00A76714">
        <w:rPr>
          <w:rFonts w:ascii="Times New Roman"/>
          <w:color w:val="000000"/>
          <w:szCs w:val="21"/>
        </w:rPr>
        <w:t>年的</w:t>
      </w:r>
      <w:r w:rsidRPr="00A76714">
        <w:rPr>
          <w:rFonts w:ascii="Times New Roman"/>
          <w:color w:val="000000"/>
          <w:szCs w:val="21"/>
        </w:rPr>
        <w:t>73</w:t>
      </w:r>
      <w:r w:rsidRPr="00A76714">
        <w:rPr>
          <w:rFonts w:ascii="Times New Roman"/>
          <w:color w:val="000000"/>
          <w:szCs w:val="21"/>
        </w:rPr>
        <w:t>名降至</w:t>
      </w:r>
      <w:r w:rsidRPr="00A76714">
        <w:rPr>
          <w:rFonts w:ascii="Times New Roman"/>
          <w:color w:val="000000"/>
          <w:szCs w:val="21"/>
        </w:rPr>
        <w:t>2006</w:t>
      </w:r>
      <w:r w:rsidRPr="00A76714">
        <w:rPr>
          <w:rFonts w:ascii="Times New Roman"/>
          <w:color w:val="000000"/>
          <w:szCs w:val="21"/>
        </w:rPr>
        <w:t>年的</w:t>
      </w:r>
      <w:r w:rsidRPr="00A76714">
        <w:rPr>
          <w:rFonts w:ascii="Times New Roman"/>
          <w:color w:val="000000"/>
          <w:szCs w:val="21"/>
        </w:rPr>
        <w:t>47</w:t>
      </w:r>
      <w:r w:rsidRPr="00A76714">
        <w:rPr>
          <w:rFonts w:ascii="Times New Roman"/>
          <w:color w:val="000000"/>
          <w:szCs w:val="21"/>
        </w:rPr>
        <w:t>名。</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5.</w:t>
      </w:r>
      <w:r w:rsidR="0046334F" w:rsidRPr="00A76714">
        <w:rPr>
          <w:rFonts w:ascii="Times New Roman" w:hint="eastAsia"/>
          <w:color w:val="000000"/>
          <w:szCs w:val="21"/>
        </w:rPr>
        <w:t xml:space="preserve"> </w:t>
      </w:r>
      <w:r w:rsidR="0046334F" w:rsidRPr="00A76714">
        <w:rPr>
          <w:rFonts w:ascii="Times New Roman" w:hint="eastAsia"/>
          <w:color w:val="000000"/>
          <w:szCs w:val="21"/>
        </w:rPr>
        <w:tab/>
      </w:r>
      <w:r w:rsidRPr="00A76714">
        <w:rPr>
          <w:rFonts w:ascii="Times New Roman"/>
          <w:color w:val="000000"/>
          <w:szCs w:val="21"/>
        </w:rPr>
        <w:t>2002-2003</w:t>
      </w:r>
      <w:r w:rsidRPr="00A76714">
        <w:rPr>
          <w:rFonts w:ascii="Times New Roman"/>
          <w:color w:val="000000"/>
          <w:szCs w:val="21"/>
        </w:rPr>
        <w:t>年至</w:t>
      </w:r>
      <w:r w:rsidRPr="00A76714">
        <w:rPr>
          <w:rFonts w:ascii="Times New Roman"/>
          <w:color w:val="000000"/>
          <w:szCs w:val="21"/>
        </w:rPr>
        <w:t>2005-2006</w:t>
      </w:r>
      <w:r w:rsidRPr="00A76714">
        <w:rPr>
          <w:rFonts w:ascii="Times New Roman"/>
          <w:color w:val="000000"/>
          <w:szCs w:val="21"/>
        </w:rPr>
        <w:t>年期间，劳动力年增长率达到</w:t>
      </w:r>
      <w:r w:rsidRPr="00A76714">
        <w:rPr>
          <w:rFonts w:ascii="Times New Roman"/>
          <w:color w:val="000000"/>
          <w:szCs w:val="21"/>
        </w:rPr>
        <w:t>2.21%</w:t>
      </w:r>
      <w:r w:rsidRPr="00A76714">
        <w:rPr>
          <w:rFonts w:ascii="Times New Roman"/>
          <w:color w:val="000000"/>
          <w:szCs w:val="21"/>
        </w:rPr>
        <w:t>，同期女性劳动力年增长率达到</w:t>
      </w:r>
      <w:r w:rsidRPr="00A76714">
        <w:rPr>
          <w:rFonts w:ascii="Times New Roman"/>
          <w:color w:val="000000"/>
          <w:szCs w:val="21"/>
        </w:rPr>
        <w:t>5.</w:t>
      </w:r>
      <w:r w:rsidR="005D31FE" w:rsidRPr="00A76714">
        <w:rPr>
          <w:rFonts w:ascii="Times New Roman"/>
          <w:color w:val="000000"/>
          <w:szCs w:val="21"/>
        </w:rPr>
        <w:t xml:space="preserve"> 4</w:t>
      </w:r>
      <w:r w:rsidRPr="00A76714">
        <w:rPr>
          <w:rFonts w:ascii="Times New Roman"/>
          <w:color w:val="000000"/>
          <w:szCs w:val="21"/>
        </w:rPr>
        <w:t>5%</w:t>
      </w:r>
      <w:r w:rsidRPr="00A76714">
        <w:rPr>
          <w:rFonts w:ascii="Times New Roman"/>
          <w:color w:val="000000"/>
          <w:szCs w:val="21"/>
        </w:rPr>
        <w:t>，男性达到</w:t>
      </w:r>
      <w:r w:rsidRPr="00A76714">
        <w:rPr>
          <w:rFonts w:ascii="Times New Roman"/>
          <w:color w:val="000000"/>
          <w:szCs w:val="21"/>
        </w:rPr>
        <w:t>1.23%</w:t>
      </w:r>
      <w:r w:rsidRPr="00A76714">
        <w:rPr>
          <w:rFonts w:ascii="Times New Roman"/>
          <w:color w:val="000000"/>
          <w:szCs w:val="21"/>
        </w:rPr>
        <w:t>。总体上，劳动力就业率（加工部门）从</w:t>
      </w:r>
      <w:r w:rsidRPr="00A76714">
        <w:rPr>
          <w:rFonts w:ascii="Times New Roman"/>
          <w:color w:val="000000"/>
          <w:szCs w:val="21"/>
        </w:rPr>
        <w:t>2002-2003</w:t>
      </w:r>
      <w:r w:rsidRPr="00A76714">
        <w:rPr>
          <w:rFonts w:ascii="Times New Roman"/>
          <w:color w:val="000000"/>
          <w:szCs w:val="21"/>
        </w:rPr>
        <w:t>年的</w:t>
      </w:r>
      <w:r w:rsidRPr="00A76714">
        <w:rPr>
          <w:rFonts w:ascii="Times New Roman"/>
          <w:color w:val="000000"/>
          <w:szCs w:val="21"/>
        </w:rPr>
        <w:t>57.3%</w:t>
      </w:r>
      <w:r w:rsidRPr="00A76714">
        <w:rPr>
          <w:rFonts w:ascii="Times New Roman"/>
          <w:color w:val="000000"/>
          <w:szCs w:val="21"/>
        </w:rPr>
        <w:t>增至</w:t>
      </w:r>
      <w:r w:rsidRPr="00A76714">
        <w:rPr>
          <w:rFonts w:ascii="Times New Roman"/>
          <w:color w:val="000000"/>
          <w:szCs w:val="21"/>
        </w:rPr>
        <w:t>2005-2006</w:t>
      </w:r>
      <w:r w:rsidRPr="00A76714">
        <w:rPr>
          <w:rFonts w:ascii="Times New Roman"/>
          <w:color w:val="000000"/>
          <w:szCs w:val="21"/>
        </w:rPr>
        <w:t>年的</w:t>
      </w:r>
      <w:r w:rsidRPr="00A76714">
        <w:rPr>
          <w:rFonts w:ascii="Times New Roman"/>
          <w:color w:val="000000"/>
          <w:szCs w:val="21"/>
        </w:rPr>
        <w:t>58.5%</w:t>
      </w:r>
      <w:r w:rsidRPr="00A76714">
        <w:rPr>
          <w:rFonts w:ascii="Times New Roman"/>
          <w:color w:val="000000"/>
          <w:szCs w:val="21"/>
        </w:rPr>
        <w:t>，同期女劳动力就业率以更快速度从</w:t>
      </w:r>
      <w:r w:rsidRPr="00A76714">
        <w:rPr>
          <w:rFonts w:ascii="Times New Roman"/>
          <w:color w:val="000000"/>
          <w:szCs w:val="21"/>
        </w:rPr>
        <w:t>26.1%</w:t>
      </w:r>
      <w:r w:rsidRPr="00A76714">
        <w:rPr>
          <w:rFonts w:ascii="Times New Roman"/>
          <w:color w:val="000000"/>
          <w:szCs w:val="21"/>
        </w:rPr>
        <w:t>增长至</w:t>
      </w:r>
      <w:r w:rsidRPr="00A76714">
        <w:rPr>
          <w:rFonts w:ascii="Times New Roman"/>
          <w:color w:val="000000"/>
          <w:szCs w:val="21"/>
        </w:rPr>
        <w:t>29.2%</w:t>
      </w:r>
      <w:r w:rsidRPr="00A76714">
        <w:rPr>
          <w:rFonts w:ascii="Times New Roman"/>
          <w:color w:val="000000"/>
          <w:szCs w:val="21"/>
        </w:rPr>
        <w:t>。</w:t>
      </w:r>
      <w:r w:rsidRPr="00A76714">
        <w:rPr>
          <w:rStyle w:val="FootnoteReference"/>
          <w:rFonts w:ascii="Times New Roman"/>
          <w:color w:val="000000"/>
          <w:w w:val="100"/>
          <w:szCs w:val="21"/>
        </w:rPr>
        <w:footnoteReference w:customMarkFollows="1" w:id="4"/>
        <w:t>3</w:t>
      </w:r>
    </w:p>
    <w:p w:rsidR="00FA1B4A" w:rsidRPr="00A76714" w:rsidRDefault="00FA1B4A" w:rsidP="00915643">
      <w:pPr>
        <w:pStyle w:val="H23"/>
        <w:rPr>
          <w:color w:val="000000"/>
        </w:rPr>
      </w:pPr>
      <w:r w:rsidRPr="00A76714">
        <w:rPr>
          <w:color w:val="000000"/>
        </w:rPr>
        <w:t>经济进步</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6</w:t>
      </w:r>
      <w:r w:rsidR="00957A3D" w:rsidRPr="00A76714">
        <w:rPr>
          <w:rFonts w:ascii="Times New Roman"/>
          <w:color w:val="000000"/>
          <w:szCs w:val="21"/>
        </w:rPr>
        <w:t>.</w:t>
      </w:r>
      <w:r w:rsidR="0046334F" w:rsidRPr="00A76714">
        <w:rPr>
          <w:rFonts w:ascii="Times New Roman" w:hint="eastAsia"/>
          <w:color w:val="000000"/>
          <w:szCs w:val="21"/>
        </w:rPr>
        <w:t xml:space="preserve"> </w:t>
      </w:r>
      <w:r w:rsidR="0046334F" w:rsidRPr="00A76714">
        <w:rPr>
          <w:rFonts w:ascii="Times New Roman" w:hint="eastAsia"/>
          <w:color w:val="000000"/>
          <w:szCs w:val="21"/>
        </w:rPr>
        <w:tab/>
      </w:r>
      <w:r w:rsidRPr="00A76714">
        <w:rPr>
          <w:rFonts w:ascii="Times New Roman"/>
          <w:color w:val="000000"/>
          <w:szCs w:val="21"/>
        </w:rPr>
        <w:t>2008-2009</w:t>
      </w:r>
      <w:r w:rsidRPr="00A76714">
        <w:rPr>
          <w:rFonts w:ascii="Times New Roman"/>
          <w:color w:val="000000"/>
          <w:szCs w:val="21"/>
        </w:rPr>
        <w:t>年孟加拉国人均国内生产总值为</w:t>
      </w:r>
      <w:r w:rsidRPr="00A76714">
        <w:rPr>
          <w:rFonts w:ascii="Times New Roman"/>
          <w:color w:val="000000"/>
          <w:szCs w:val="21"/>
        </w:rPr>
        <w:t>621</w:t>
      </w:r>
      <w:r w:rsidRPr="00A76714">
        <w:rPr>
          <w:rFonts w:ascii="Times New Roman"/>
          <w:color w:val="000000"/>
          <w:szCs w:val="21"/>
        </w:rPr>
        <w:t>美元，而</w:t>
      </w:r>
      <w:r w:rsidRPr="00A76714">
        <w:rPr>
          <w:rFonts w:ascii="Times New Roman"/>
          <w:color w:val="000000"/>
          <w:szCs w:val="21"/>
        </w:rPr>
        <w:t>2007-2008</w:t>
      </w:r>
      <w:r w:rsidRPr="00A76714">
        <w:rPr>
          <w:rFonts w:ascii="Times New Roman"/>
          <w:color w:val="000000"/>
          <w:szCs w:val="21"/>
        </w:rPr>
        <w:t>年为</w:t>
      </w:r>
      <w:r w:rsidRPr="00A76714">
        <w:rPr>
          <w:rFonts w:ascii="Times New Roman"/>
          <w:color w:val="000000"/>
          <w:szCs w:val="21"/>
        </w:rPr>
        <w:t>559</w:t>
      </w:r>
      <w:r w:rsidRPr="00A76714">
        <w:rPr>
          <w:rFonts w:ascii="Times New Roman"/>
          <w:color w:val="000000"/>
          <w:szCs w:val="21"/>
        </w:rPr>
        <w:t>美元。</w:t>
      </w:r>
      <w:r w:rsidRPr="00A76714">
        <w:rPr>
          <w:rFonts w:ascii="Times New Roman"/>
          <w:color w:val="000000"/>
          <w:szCs w:val="21"/>
        </w:rPr>
        <w:t>2009</w:t>
      </w:r>
      <w:r w:rsidRPr="00A76714">
        <w:rPr>
          <w:rFonts w:ascii="Times New Roman"/>
          <w:color w:val="000000"/>
          <w:szCs w:val="21"/>
        </w:rPr>
        <w:t>年国内生产总值增长率为</w:t>
      </w:r>
      <w:r w:rsidRPr="00A76714">
        <w:rPr>
          <w:rFonts w:ascii="Times New Roman"/>
          <w:color w:val="000000"/>
          <w:szCs w:val="21"/>
        </w:rPr>
        <w:t>5.88%</w:t>
      </w:r>
      <w:r w:rsidRPr="00A76714">
        <w:rPr>
          <w:rFonts w:ascii="Times New Roman"/>
          <w:color w:val="000000"/>
          <w:szCs w:val="21"/>
        </w:rPr>
        <w:t>，</w:t>
      </w:r>
      <w:r w:rsidRPr="00A76714">
        <w:rPr>
          <w:rStyle w:val="FootnoteReference"/>
          <w:rFonts w:ascii="Times New Roman"/>
          <w:color w:val="000000"/>
          <w:w w:val="100"/>
          <w:szCs w:val="21"/>
        </w:rPr>
        <w:footnoteReference w:customMarkFollows="1" w:id="5"/>
        <w:t>4</w:t>
      </w:r>
      <w:r w:rsidRPr="00A76714">
        <w:rPr>
          <w:rFonts w:ascii="Times New Roman"/>
          <w:color w:val="000000"/>
          <w:szCs w:val="21"/>
        </w:rPr>
        <w:t>2008-2009</w:t>
      </w:r>
      <w:r w:rsidRPr="00A76714">
        <w:rPr>
          <w:rFonts w:ascii="Times New Roman"/>
          <w:color w:val="000000"/>
          <w:szCs w:val="21"/>
        </w:rPr>
        <w:t>年农业部门和制造业部门对国内生产总值的贡献分别为</w:t>
      </w:r>
      <w:r w:rsidRPr="00A76714">
        <w:rPr>
          <w:rFonts w:ascii="Times New Roman"/>
          <w:color w:val="000000"/>
          <w:szCs w:val="21"/>
        </w:rPr>
        <w:t>17.13%</w:t>
      </w:r>
      <w:r w:rsidRPr="00A76714">
        <w:rPr>
          <w:rFonts w:ascii="Times New Roman"/>
          <w:color w:val="000000"/>
          <w:szCs w:val="21"/>
        </w:rPr>
        <w:t>和</w:t>
      </w:r>
      <w:r w:rsidRPr="00A76714">
        <w:rPr>
          <w:rFonts w:ascii="Times New Roman"/>
          <w:color w:val="000000"/>
          <w:szCs w:val="21"/>
        </w:rPr>
        <w:t>15.40%</w:t>
      </w:r>
      <w:r w:rsidRPr="00A76714">
        <w:rPr>
          <w:rFonts w:ascii="Times New Roman"/>
          <w:color w:val="000000"/>
          <w:szCs w:val="21"/>
        </w:rPr>
        <w:t>。</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7.</w:t>
      </w:r>
      <w:r w:rsidR="0046334F" w:rsidRPr="00A76714">
        <w:rPr>
          <w:rFonts w:ascii="Times New Roman" w:hint="eastAsia"/>
          <w:color w:val="000000"/>
          <w:szCs w:val="21"/>
        </w:rPr>
        <w:t xml:space="preserve"> </w:t>
      </w:r>
      <w:r w:rsidR="0046334F" w:rsidRPr="00A76714">
        <w:rPr>
          <w:rFonts w:ascii="Times New Roman" w:hint="eastAsia"/>
          <w:color w:val="000000"/>
          <w:szCs w:val="21"/>
        </w:rPr>
        <w:tab/>
      </w:r>
      <w:r w:rsidRPr="00A76714">
        <w:rPr>
          <w:rFonts w:ascii="Times New Roman"/>
          <w:color w:val="000000"/>
          <w:szCs w:val="21"/>
        </w:rPr>
        <w:t>就业和外汇收益主要依靠成衣业，该产业有</w:t>
      </w:r>
      <w:r w:rsidRPr="00A76714">
        <w:rPr>
          <w:rFonts w:ascii="Times New Roman"/>
          <w:color w:val="000000"/>
          <w:szCs w:val="21"/>
        </w:rPr>
        <w:t>200</w:t>
      </w:r>
      <w:r w:rsidRPr="00A76714">
        <w:rPr>
          <w:rFonts w:ascii="Times New Roman"/>
          <w:color w:val="000000"/>
          <w:szCs w:val="21"/>
        </w:rPr>
        <w:t>万劳动人口，其中超过</w:t>
      </w:r>
      <w:r w:rsidRPr="00A76714">
        <w:rPr>
          <w:rFonts w:ascii="Times New Roman"/>
          <w:color w:val="000000"/>
          <w:szCs w:val="21"/>
        </w:rPr>
        <w:t>80%</w:t>
      </w:r>
      <w:r w:rsidRPr="00A76714">
        <w:rPr>
          <w:rFonts w:ascii="Times New Roman"/>
          <w:color w:val="000000"/>
          <w:szCs w:val="21"/>
        </w:rPr>
        <w:t>为女性。在过去几年中，移徙女工人数日益增加，这也是汇款流入量上升的一个因素。</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8.</w:t>
      </w:r>
      <w:r w:rsidR="0046334F" w:rsidRPr="00A76714">
        <w:rPr>
          <w:rFonts w:ascii="Times New Roman" w:hint="eastAsia"/>
          <w:color w:val="000000"/>
          <w:szCs w:val="21"/>
        </w:rPr>
        <w:t xml:space="preserve"> </w:t>
      </w:r>
      <w:r w:rsidR="0046334F" w:rsidRPr="00A76714">
        <w:rPr>
          <w:rFonts w:ascii="Times New Roman" w:hint="eastAsia"/>
          <w:color w:val="000000"/>
          <w:szCs w:val="21"/>
        </w:rPr>
        <w:tab/>
      </w:r>
      <w:r w:rsidRPr="00A76714">
        <w:rPr>
          <w:rFonts w:ascii="Times New Roman"/>
          <w:color w:val="000000"/>
          <w:szCs w:val="21"/>
        </w:rPr>
        <w:t>现代有组织部门的制造和服务单位大多在城市地区。近年来进行了某些改革，诸如推行公营企业非国有化和私有化的政策，减少对投资的控制。</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 xml:space="preserve">9. </w:t>
      </w:r>
      <w:r w:rsidR="0046334F" w:rsidRPr="00A76714">
        <w:rPr>
          <w:rFonts w:ascii="Times New Roman" w:hint="eastAsia"/>
          <w:color w:val="000000"/>
          <w:szCs w:val="21"/>
        </w:rPr>
        <w:tab/>
      </w:r>
      <w:r w:rsidRPr="00A76714">
        <w:rPr>
          <w:rFonts w:ascii="Times New Roman"/>
          <w:color w:val="000000"/>
          <w:szCs w:val="21"/>
        </w:rPr>
        <w:t>实行贸易与关税自由化以及营造有利于私人投资的适宜环境，对经济转型起到了促进作用。目前全球经济发展放缓严重限制了孟加拉国的成衣和虾出口。近些年来，出国打工的孟加拉国工人的汇款有所增加，缓解了全球经济衰退对孟加拉国的不利影响。这项收益，加上国内调动的资源，使政府能够在近几年以自己的资源为发展预算提供三分之一以上的资金。</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10</w:t>
      </w:r>
      <w:r w:rsidR="00957A3D" w:rsidRPr="00A76714">
        <w:rPr>
          <w:rFonts w:ascii="Times New Roman"/>
          <w:color w:val="000000"/>
          <w:szCs w:val="21"/>
        </w:rPr>
        <w:t>.</w:t>
      </w:r>
      <w:r w:rsidR="0046334F" w:rsidRPr="00A76714">
        <w:rPr>
          <w:rFonts w:ascii="Times New Roman" w:hint="eastAsia"/>
          <w:color w:val="000000"/>
          <w:szCs w:val="21"/>
        </w:rPr>
        <w:t xml:space="preserve"> </w:t>
      </w:r>
      <w:r w:rsidR="0046334F" w:rsidRPr="00A76714">
        <w:rPr>
          <w:rFonts w:ascii="Times New Roman" w:hint="eastAsia"/>
          <w:color w:val="000000"/>
          <w:szCs w:val="21"/>
        </w:rPr>
        <w:tab/>
      </w:r>
      <w:r w:rsidRPr="00A76714">
        <w:rPr>
          <w:rFonts w:ascii="Times New Roman"/>
          <w:color w:val="000000"/>
          <w:szCs w:val="21"/>
        </w:rPr>
        <w:t>2005</w:t>
      </w:r>
      <w:r w:rsidRPr="00A76714">
        <w:rPr>
          <w:rFonts w:ascii="Times New Roman"/>
          <w:color w:val="000000"/>
          <w:szCs w:val="21"/>
        </w:rPr>
        <w:t>年农业抽样调查显示，孟加拉国农村地区绝对无地人口</w:t>
      </w:r>
      <w:r w:rsidR="005D31FE" w:rsidRPr="00A76714">
        <w:rPr>
          <w:rFonts w:ascii="Times New Roman" w:hint="eastAsia"/>
          <w:color w:val="000000"/>
          <w:szCs w:val="21"/>
        </w:rPr>
        <w:t>已</w:t>
      </w:r>
      <w:r w:rsidRPr="00A76714">
        <w:rPr>
          <w:rFonts w:ascii="Times New Roman"/>
          <w:color w:val="000000"/>
          <w:szCs w:val="21"/>
        </w:rPr>
        <w:t>从</w:t>
      </w:r>
      <w:r w:rsidRPr="00A76714">
        <w:rPr>
          <w:rFonts w:ascii="Times New Roman"/>
          <w:color w:val="000000"/>
          <w:szCs w:val="21"/>
        </w:rPr>
        <w:t>1996</w:t>
      </w:r>
      <w:r w:rsidRPr="00A76714">
        <w:rPr>
          <w:rFonts w:ascii="Times New Roman"/>
          <w:color w:val="000000"/>
          <w:szCs w:val="21"/>
        </w:rPr>
        <w:t>年普查显示的</w:t>
      </w:r>
      <w:r w:rsidRPr="00A76714">
        <w:rPr>
          <w:rFonts w:ascii="Times New Roman"/>
          <w:color w:val="000000"/>
          <w:szCs w:val="21"/>
        </w:rPr>
        <w:t>10.18%</w:t>
      </w:r>
      <w:r w:rsidR="005D31FE" w:rsidRPr="00A76714">
        <w:rPr>
          <w:rFonts w:ascii="Times New Roman" w:hint="eastAsia"/>
          <w:color w:val="000000"/>
          <w:szCs w:val="21"/>
        </w:rPr>
        <w:t>和</w:t>
      </w:r>
      <w:r w:rsidRPr="00A76714">
        <w:rPr>
          <w:rFonts w:ascii="Times New Roman"/>
          <w:color w:val="000000"/>
          <w:szCs w:val="21"/>
        </w:rPr>
        <w:t>1983-1984</w:t>
      </w:r>
      <w:r w:rsidRPr="00A76714">
        <w:rPr>
          <w:rFonts w:ascii="Times New Roman"/>
          <w:color w:val="000000"/>
          <w:szCs w:val="21"/>
        </w:rPr>
        <w:t>年普查显示的</w:t>
      </w:r>
      <w:r w:rsidR="005D31FE" w:rsidRPr="00A76714">
        <w:rPr>
          <w:rFonts w:ascii="Times New Roman" w:hint="eastAsia"/>
          <w:color w:val="000000"/>
          <w:szCs w:val="21"/>
        </w:rPr>
        <w:t>8.67%</w:t>
      </w:r>
      <w:r w:rsidR="005D31FE" w:rsidRPr="00A76714">
        <w:rPr>
          <w:rFonts w:ascii="Times New Roman" w:hint="eastAsia"/>
          <w:color w:val="000000"/>
          <w:szCs w:val="21"/>
        </w:rPr>
        <w:t>上升至</w:t>
      </w:r>
      <w:r w:rsidRPr="00A76714">
        <w:rPr>
          <w:rFonts w:ascii="Times New Roman"/>
          <w:color w:val="000000"/>
          <w:szCs w:val="21"/>
        </w:rPr>
        <w:t>10.66%</w:t>
      </w:r>
      <w:r w:rsidRPr="00A76714">
        <w:rPr>
          <w:rFonts w:ascii="Times New Roman"/>
          <w:color w:val="000000"/>
          <w:szCs w:val="21"/>
        </w:rPr>
        <w:t>。农村地区贫困农民的比例从</w:t>
      </w:r>
      <w:r w:rsidRPr="00A76714">
        <w:rPr>
          <w:rFonts w:ascii="Times New Roman"/>
          <w:color w:val="000000"/>
          <w:szCs w:val="21"/>
        </w:rPr>
        <w:t>1996</w:t>
      </w:r>
      <w:r w:rsidRPr="00A76714">
        <w:rPr>
          <w:rFonts w:ascii="Times New Roman"/>
          <w:color w:val="000000"/>
          <w:szCs w:val="21"/>
        </w:rPr>
        <w:t>年的</w:t>
      </w:r>
      <w:r w:rsidRPr="00A76714">
        <w:rPr>
          <w:rFonts w:ascii="Times New Roman"/>
          <w:color w:val="000000"/>
          <w:szCs w:val="21"/>
        </w:rPr>
        <w:t>28.4</w:t>
      </w:r>
      <w:r w:rsidR="005D31FE" w:rsidRPr="00A76714">
        <w:rPr>
          <w:rFonts w:ascii="Times New Roman" w:hint="eastAsia"/>
          <w:color w:val="000000"/>
          <w:szCs w:val="21"/>
        </w:rPr>
        <w:t>5</w:t>
      </w:r>
      <w:r w:rsidRPr="00A76714">
        <w:rPr>
          <w:rFonts w:ascii="Times New Roman"/>
          <w:color w:val="000000"/>
          <w:szCs w:val="21"/>
        </w:rPr>
        <w:t>%</w:t>
      </w:r>
      <w:r w:rsidRPr="00A76714">
        <w:rPr>
          <w:rFonts w:ascii="Times New Roman"/>
          <w:color w:val="000000"/>
          <w:szCs w:val="21"/>
        </w:rPr>
        <w:t>和</w:t>
      </w:r>
      <w:r w:rsidRPr="00A76714">
        <w:rPr>
          <w:rFonts w:ascii="Times New Roman"/>
          <w:color w:val="000000"/>
          <w:szCs w:val="21"/>
        </w:rPr>
        <w:t>1983-1984</w:t>
      </w:r>
      <w:r w:rsidRPr="00A76714">
        <w:rPr>
          <w:rFonts w:ascii="Times New Roman"/>
          <w:color w:val="000000"/>
          <w:szCs w:val="21"/>
        </w:rPr>
        <w:t>年的</w:t>
      </w:r>
      <w:r w:rsidRPr="00A76714">
        <w:rPr>
          <w:rFonts w:ascii="Times New Roman"/>
          <w:color w:val="000000"/>
          <w:szCs w:val="21"/>
        </w:rPr>
        <w:t>24.06%</w:t>
      </w:r>
      <w:r w:rsidRPr="00A76714">
        <w:rPr>
          <w:rFonts w:ascii="Times New Roman"/>
          <w:color w:val="000000"/>
          <w:szCs w:val="21"/>
        </w:rPr>
        <w:t>上升至</w:t>
      </w:r>
      <w:r w:rsidRPr="00A76714">
        <w:rPr>
          <w:rFonts w:ascii="Times New Roman"/>
          <w:color w:val="000000"/>
          <w:szCs w:val="21"/>
        </w:rPr>
        <w:t>2005</w:t>
      </w:r>
      <w:r w:rsidRPr="00A76714">
        <w:rPr>
          <w:rFonts w:ascii="Times New Roman"/>
          <w:color w:val="000000"/>
          <w:szCs w:val="21"/>
        </w:rPr>
        <w:t>年的</w:t>
      </w:r>
      <w:r w:rsidRPr="00A76714">
        <w:rPr>
          <w:rFonts w:ascii="Times New Roman"/>
          <w:color w:val="000000"/>
          <w:szCs w:val="21"/>
        </w:rPr>
        <w:t>38.08%</w:t>
      </w:r>
      <w:r w:rsidRPr="00A76714">
        <w:rPr>
          <w:rFonts w:ascii="Times New Roman"/>
          <w:color w:val="000000"/>
          <w:szCs w:val="21"/>
        </w:rPr>
        <w:t>。孟加拉国农村地区女户主家庭占家庭总数的比例从</w:t>
      </w:r>
      <w:r w:rsidRPr="00A76714">
        <w:rPr>
          <w:rFonts w:ascii="Times New Roman"/>
          <w:color w:val="000000"/>
          <w:szCs w:val="21"/>
        </w:rPr>
        <w:t>1996</w:t>
      </w:r>
      <w:r w:rsidRPr="00A76714">
        <w:rPr>
          <w:rFonts w:ascii="Times New Roman"/>
          <w:color w:val="000000"/>
          <w:szCs w:val="21"/>
        </w:rPr>
        <w:t>年的</w:t>
      </w:r>
      <w:r w:rsidRPr="00A76714">
        <w:rPr>
          <w:rFonts w:ascii="Times New Roman"/>
          <w:color w:val="000000"/>
          <w:szCs w:val="21"/>
        </w:rPr>
        <w:t>3.48%</w:t>
      </w:r>
      <w:r w:rsidRPr="00A76714">
        <w:rPr>
          <w:rFonts w:ascii="Times New Roman"/>
          <w:color w:val="000000"/>
          <w:szCs w:val="21"/>
        </w:rPr>
        <w:t>降至</w:t>
      </w:r>
      <w:r w:rsidRPr="00A76714">
        <w:rPr>
          <w:rFonts w:ascii="Times New Roman"/>
          <w:color w:val="000000"/>
          <w:szCs w:val="21"/>
        </w:rPr>
        <w:t>2005</w:t>
      </w:r>
      <w:r w:rsidRPr="00A76714">
        <w:rPr>
          <w:rFonts w:ascii="Times New Roman"/>
          <w:color w:val="000000"/>
          <w:szCs w:val="21"/>
        </w:rPr>
        <w:t>年的</w:t>
      </w:r>
      <w:r w:rsidRPr="00A76714">
        <w:rPr>
          <w:rFonts w:ascii="Times New Roman"/>
          <w:color w:val="000000"/>
          <w:szCs w:val="21"/>
        </w:rPr>
        <w:t>2.58%</w:t>
      </w:r>
      <w:r w:rsidRPr="00A76714">
        <w:rPr>
          <w:rFonts w:ascii="Times New Roman"/>
          <w:color w:val="000000"/>
          <w:szCs w:val="21"/>
        </w:rPr>
        <w:t>。</w:t>
      </w:r>
      <w:r w:rsidRPr="00A76714">
        <w:rPr>
          <w:rStyle w:val="FootnoteReference"/>
          <w:rFonts w:ascii="Times New Roman"/>
          <w:color w:val="000000"/>
          <w:w w:val="100"/>
          <w:szCs w:val="21"/>
        </w:rPr>
        <w:footnoteReference w:customMarkFollows="1" w:id="6"/>
        <w:t>5</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11.</w:t>
      </w:r>
      <w:r w:rsidR="0046334F" w:rsidRPr="00A76714">
        <w:rPr>
          <w:rFonts w:ascii="Times New Roman" w:hint="eastAsia"/>
          <w:color w:val="000000"/>
          <w:szCs w:val="21"/>
        </w:rPr>
        <w:t xml:space="preserve"> </w:t>
      </w:r>
      <w:r w:rsidR="0046334F" w:rsidRPr="00A76714">
        <w:rPr>
          <w:rFonts w:ascii="Times New Roman" w:hint="eastAsia"/>
          <w:color w:val="000000"/>
          <w:szCs w:val="21"/>
        </w:rPr>
        <w:tab/>
      </w:r>
      <w:r w:rsidRPr="00A76714">
        <w:rPr>
          <w:rFonts w:ascii="Times New Roman"/>
          <w:color w:val="000000"/>
          <w:szCs w:val="21"/>
        </w:rPr>
        <w:t>男女合计迁移率（每千人）为</w:t>
      </w:r>
      <w:r w:rsidRPr="00A76714">
        <w:rPr>
          <w:rFonts w:ascii="Times New Roman"/>
          <w:color w:val="000000"/>
          <w:szCs w:val="21"/>
        </w:rPr>
        <w:t>32.29</w:t>
      </w:r>
      <w:r w:rsidRPr="00A76714">
        <w:rPr>
          <w:rFonts w:ascii="Times New Roman"/>
          <w:color w:val="000000"/>
          <w:szCs w:val="21"/>
        </w:rPr>
        <w:t>，女性迁移率为</w:t>
      </w:r>
      <w:r w:rsidRPr="00A76714">
        <w:rPr>
          <w:rFonts w:ascii="Times New Roman"/>
          <w:color w:val="000000"/>
          <w:szCs w:val="21"/>
        </w:rPr>
        <w:t>36.47</w:t>
      </w:r>
      <w:r w:rsidRPr="00A76714">
        <w:rPr>
          <w:rFonts w:ascii="Times New Roman"/>
          <w:color w:val="000000"/>
          <w:szCs w:val="21"/>
        </w:rPr>
        <w:t>，男性为</w:t>
      </w:r>
      <w:r w:rsidRPr="00A76714">
        <w:rPr>
          <w:rFonts w:ascii="Times New Roman"/>
          <w:color w:val="000000"/>
          <w:szCs w:val="21"/>
        </w:rPr>
        <w:t>28.25</w:t>
      </w:r>
      <w:r w:rsidRPr="00A76714">
        <w:rPr>
          <w:rFonts w:ascii="Times New Roman"/>
          <w:color w:val="000000"/>
          <w:szCs w:val="21"/>
        </w:rPr>
        <w:t>。每</w:t>
      </w:r>
      <w:r w:rsidRPr="00A76714">
        <w:rPr>
          <w:rFonts w:ascii="Times New Roman"/>
          <w:color w:val="000000"/>
          <w:szCs w:val="21"/>
        </w:rPr>
        <w:t>100</w:t>
      </w:r>
      <w:r w:rsidRPr="00A76714">
        <w:rPr>
          <w:rFonts w:ascii="Times New Roman"/>
          <w:color w:val="000000"/>
          <w:szCs w:val="21"/>
        </w:rPr>
        <w:t>名从农村向城市迁移的女性人口中</w:t>
      </w:r>
      <w:r w:rsidR="00106C8E" w:rsidRPr="00A76714">
        <w:rPr>
          <w:rFonts w:ascii="Times New Roman"/>
          <w:color w:val="000000"/>
          <w:szCs w:val="21"/>
        </w:rPr>
        <w:t>，</w:t>
      </w:r>
      <w:r w:rsidRPr="00A76714">
        <w:rPr>
          <w:rFonts w:ascii="Times New Roman"/>
          <w:color w:val="000000"/>
          <w:szCs w:val="21"/>
        </w:rPr>
        <w:t>30.56%</w:t>
      </w:r>
      <w:r w:rsidRPr="00A76714">
        <w:rPr>
          <w:rFonts w:ascii="Times New Roman"/>
          <w:color w:val="000000"/>
          <w:szCs w:val="21"/>
        </w:rPr>
        <w:t>为务工，</w:t>
      </w:r>
      <w:r w:rsidRPr="00A76714">
        <w:rPr>
          <w:rFonts w:ascii="Times New Roman"/>
          <w:color w:val="000000"/>
          <w:szCs w:val="21"/>
        </w:rPr>
        <w:t>9.71%</w:t>
      </w:r>
      <w:r w:rsidRPr="00A76714">
        <w:rPr>
          <w:rFonts w:ascii="Times New Roman"/>
          <w:color w:val="000000"/>
          <w:szCs w:val="21"/>
        </w:rPr>
        <w:t>为结婚，</w:t>
      </w:r>
      <w:r w:rsidRPr="00A76714">
        <w:rPr>
          <w:rFonts w:ascii="Times New Roman"/>
          <w:color w:val="000000"/>
          <w:szCs w:val="21"/>
        </w:rPr>
        <w:t>2.92%</w:t>
      </w:r>
      <w:r w:rsidRPr="00A76714">
        <w:rPr>
          <w:rFonts w:ascii="Times New Roman"/>
          <w:color w:val="000000"/>
          <w:szCs w:val="21"/>
        </w:rPr>
        <w:t>为求学，</w:t>
      </w:r>
      <w:r w:rsidRPr="00A76714">
        <w:rPr>
          <w:rFonts w:ascii="Times New Roman"/>
          <w:color w:val="000000"/>
          <w:szCs w:val="21"/>
        </w:rPr>
        <w:t>56.81%</w:t>
      </w:r>
      <w:r w:rsidRPr="00A76714">
        <w:rPr>
          <w:rFonts w:ascii="Times New Roman"/>
          <w:color w:val="000000"/>
          <w:szCs w:val="21"/>
        </w:rPr>
        <w:t>出于其他原因。每</w:t>
      </w:r>
      <w:r w:rsidRPr="00A76714">
        <w:rPr>
          <w:rFonts w:ascii="Times New Roman"/>
          <w:color w:val="000000"/>
          <w:szCs w:val="21"/>
        </w:rPr>
        <w:t>100</w:t>
      </w:r>
      <w:r w:rsidRPr="00A76714">
        <w:rPr>
          <w:rFonts w:ascii="Times New Roman"/>
          <w:color w:val="000000"/>
          <w:szCs w:val="21"/>
        </w:rPr>
        <w:t>名从农村向城市迁移的男性人口中，</w:t>
      </w:r>
      <w:r w:rsidRPr="00A76714">
        <w:rPr>
          <w:rFonts w:ascii="Times New Roman"/>
          <w:color w:val="000000"/>
          <w:szCs w:val="21"/>
        </w:rPr>
        <w:t>55.69%</w:t>
      </w:r>
      <w:r w:rsidRPr="00A76714">
        <w:rPr>
          <w:rFonts w:ascii="Times New Roman"/>
          <w:color w:val="000000"/>
          <w:szCs w:val="21"/>
        </w:rPr>
        <w:t>为务工，</w:t>
      </w:r>
      <w:r w:rsidRPr="00A76714">
        <w:rPr>
          <w:rFonts w:ascii="Times New Roman"/>
          <w:color w:val="000000"/>
          <w:szCs w:val="21"/>
        </w:rPr>
        <w:t>6.07%</w:t>
      </w:r>
      <w:r w:rsidRPr="00A76714">
        <w:rPr>
          <w:rFonts w:ascii="Times New Roman"/>
          <w:color w:val="000000"/>
          <w:szCs w:val="21"/>
        </w:rPr>
        <w:t>为求学，</w:t>
      </w:r>
      <w:r w:rsidRPr="00A76714">
        <w:rPr>
          <w:rFonts w:ascii="Times New Roman"/>
          <w:color w:val="000000"/>
          <w:szCs w:val="21"/>
        </w:rPr>
        <w:t>1.29%</w:t>
      </w:r>
      <w:r w:rsidRPr="00A76714">
        <w:rPr>
          <w:rFonts w:ascii="Times New Roman"/>
          <w:color w:val="000000"/>
          <w:szCs w:val="21"/>
        </w:rPr>
        <w:t>为结婚，</w:t>
      </w:r>
      <w:r w:rsidRPr="00A76714">
        <w:rPr>
          <w:rFonts w:ascii="Times New Roman"/>
          <w:color w:val="000000"/>
          <w:szCs w:val="21"/>
        </w:rPr>
        <w:t>36.95%</w:t>
      </w:r>
      <w:r w:rsidRPr="00A76714">
        <w:rPr>
          <w:rFonts w:ascii="Times New Roman"/>
          <w:color w:val="000000"/>
          <w:szCs w:val="21"/>
        </w:rPr>
        <w:t>出于其他原因。</w:t>
      </w:r>
      <w:r w:rsidRPr="00A76714">
        <w:rPr>
          <w:rStyle w:val="FootnoteReference"/>
          <w:rFonts w:ascii="Times New Roman"/>
          <w:color w:val="000000"/>
          <w:w w:val="100"/>
          <w:szCs w:val="21"/>
        </w:rPr>
        <w:footnoteReference w:customMarkFollows="1" w:id="7"/>
        <w:t>6</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12.</w:t>
      </w:r>
      <w:r w:rsidR="0046334F" w:rsidRPr="00A76714">
        <w:rPr>
          <w:rFonts w:ascii="Times New Roman" w:hint="eastAsia"/>
          <w:color w:val="000000"/>
          <w:szCs w:val="21"/>
        </w:rPr>
        <w:tab/>
      </w:r>
      <w:r w:rsidRPr="00A76714">
        <w:rPr>
          <w:rFonts w:ascii="Times New Roman"/>
          <w:color w:val="000000"/>
          <w:szCs w:val="21"/>
        </w:rPr>
        <w:t>劳动力调查和微观研究表明，农村非农产业近年来加速发展，吸收了部分数量不断扩大的无地劳动人口，从而促进了农村减贫工作。</w:t>
      </w:r>
    </w:p>
    <w:p w:rsidR="00FA1B4A" w:rsidRPr="00A76714" w:rsidRDefault="00915643" w:rsidP="00915643">
      <w:pPr>
        <w:pStyle w:val="H23"/>
        <w:rPr>
          <w:color w:val="000000"/>
        </w:rPr>
      </w:pPr>
      <w:r w:rsidRPr="00A76714">
        <w:rPr>
          <w:color w:val="000000"/>
        </w:rPr>
        <w:t>1.1</w:t>
      </w:r>
      <w:r w:rsidRPr="00A76714">
        <w:rPr>
          <w:color w:val="000000"/>
        </w:rPr>
        <w:tab/>
      </w:r>
      <w:r w:rsidR="00FA1B4A" w:rsidRPr="00A76714">
        <w:rPr>
          <w:color w:val="000000"/>
        </w:rPr>
        <w:t>孟加拉国妇女的地位</w:t>
      </w:r>
    </w:p>
    <w:p w:rsidR="00915643" w:rsidRPr="00A76714" w:rsidRDefault="00915643" w:rsidP="00915643">
      <w:pPr>
        <w:pStyle w:val="H23"/>
        <w:spacing w:line="120" w:lineRule="exact"/>
        <w:rPr>
          <w:color w:val="000000"/>
          <w:sz w:val="10"/>
        </w:rPr>
      </w:pPr>
    </w:p>
    <w:p w:rsidR="00FA1B4A" w:rsidRPr="00A76714" w:rsidRDefault="00FA1B4A" w:rsidP="00915643">
      <w:pPr>
        <w:pStyle w:val="H23"/>
        <w:rPr>
          <w:color w:val="000000"/>
        </w:rPr>
      </w:pPr>
      <w:r w:rsidRPr="00A76714">
        <w:rPr>
          <w:color w:val="000000"/>
        </w:rPr>
        <w:t>社会文化</w:t>
      </w:r>
    </w:p>
    <w:p w:rsidR="00915643" w:rsidRPr="00A76714" w:rsidRDefault="00915643" w:rsidP="00915643">
      <w:pPr>
        <w:pStyle w:val="1"/>
        <w:tabs>
          <w:tab w:val="left" w:pos="525"/>
        </w:tabs>
        <w:spacing w:line="120" w:lineRule="exact"/>
        <w:ind w:firstLineChars="0" w:firstLine="0"/>
        <w:rPr>
          <w:color w:val="000000"/>
          <w:sz w:val="10"/>
          <w:szCs w:val="21"/>
        </w:rPr>
      </w:pPr>
    </w:p>
    <w:p w:rsidR="00FA1B4A" w:rsidRPr="00A76714" w:rsidRDefault="00FA1B4A" w:rsidP="0046334F">
      <w:pPr>
        <w:pStyle w:val="1"/>
        <w:tabs>
          <w:tab w:val="left" w:pos="525"/>
        </w:tabs>
        <w:spacing w:after="240" w:line="360" w:lineRule="exact"/>
        <w:ind w:firstLineChars="0" w:firstLine="0"/>
        <w:rPr>
          <w:color w:val="000000"/>
          <w:szCs w:val="21"/>
        </w:rPr>
      </w:pPr>
      <w:r w:rsidRPr="00A76714">
        <w:rPr>
          <w:color w:val="000000"/>
          <w:szCs w:val="21"/>
        </w:rPr>
        <w:t>13</w:t>
      </w:r>
      <w:r w:rsidR="00957A3D" w:rsidRPr="00A76714">
        <w:rPr>
          <w:color w:val="000000"/>
          <w:szCs w:val="21"/>
        </w:rPr>
        <w:t>.</w:t>
      </w:r>
      <w:r w:rsidR="0046334F" w:rsidRPr="00A76714">
        <w:rPr>
          <w:rFonts w:hint="eastAsia"/>
          <w:color w:val="000000"/>
          <w:szCs w:val="21"/>
        </w:rPr>
        <w:t xml:space="preserve"> </w:t>
      </w:r>
      <w:r w:rsidR="0046334F" w:rsidRPr="00A76714">
        <w:rPr>
          <w:rFonts w:hint="eastAsia"/>
          <w:color w:val="000000"/>
          <w:szCs w:val="21"/>
        </w:rPr>
        <w:tab/>
      </w:r>
      <w:r w:rsidRPr="00A76714">
        <w:rPr>
          <w:color w:val="000000"/>
          <w:szCs w:val="21"/>
        </w:rPr>
        <w:t>妇女参与经济活动，要依靠教育，培训和保健服务，以及有利的社会经济环境。过去几年来，孟加拉国妇女和男子的社会经济状况明显好转。初等和中等教育实现了两性均等。教育部门专门为女学生提供各种便利，成衣部门就业女工人数增加，越来越多的妇女进入了各级政治领导层，这一切表明孟加拉国妇女的社会文化生活发生了积极变化。</w:t>
      </w:r>
    </w:p>
    <w:p w:rsidR="00FA1B4A" w:rsidRPr="00A76714" w:rsidRDefault="00FA1B4A" w:rsidP="0046334F">
      <w:pPr>
        <w:pStyle w:val="1"/>
        <w:tabs>
          <w:tab w:val="left" w:pos="525"/>
        </w:tabs>
        <w:spacing w:after="240" w:line="360" w:lineRule="exact"/>
        <w:ind w:firstLineChars="0" w:firstLine="0"/>
        <w:rPr>
          <w:color w:val="000000"/>
          <w:szCs w:val="21"/>
        </w:rPr>
      </w:pPr>
      <w:r w:rsidRPr="00A76714">
        <w:rPr>
          <w:color w:val="000000"/>
          <w:szCs w:val="21"/>
        </w:rPr>
        <w:t xml:space="preserve">14. </w:t>
      </w:r>
      <w:r w:rsidR="0046334F" w:rsidRPr="00A76714">
        <w:rPr>
          <w:rFonts w:hint="eastAsia"/>
          <w:color w:val="000000"/>
          <w:szCs w:val="21"/>
        </w:rPr>
        <w:tab/>
      </w:r>
      <w:r w:rsidRPr="00A76714">
        <w:rPr>
          <w:color w:val="000000"/>
          <w:szCs w:val="21"/>
        </w:rPr>
        <w:t>2005</w:t>
      </w:r>
      <w:r w:rsidRPr="00A76714">
        <w:rPr>
          <w:color w:val="000000"/>
          <w:szCs w:val="21"/>
        </w:rPr>
        <w:t>年以前女性贫困人口多于男性。根据《</w:t>
      </w:r>
      <w:r w:rsidRPr="00A76714">
        <w:rPr>
          <w:color w:val="000000"/>
          <w:szCs w:val="21"/>
        </w:rPr>
        <w:t>2005</w:t>
      </w:r>
      <w:r w:rsidRPr="00A76714">
        <w:rPr>
          <w:color w:val="000000"/>
          <w:szCs w:val="21"/>
        </w:rPr>
        <w:t>年家庭收入和支出调查》，</w:t>
      </w:r>
      <w:r w:rsidRPr="00A76714">
        <w:rPr>
          <w:color w:val="000000"/>
          <w:szCs w:val="21"/>
        </w:rPr>
        <w:t>35.4%</w:t>
      </w:r>
      <w:r w:rsidRPr="00A76714">
        <w:rPr>
          <w:color w:val="000000"/>
          <w:szCs w:val="21"/>
        </w:rPr>
        <w:t>的女户主家庭为贫困家庭，而</w:t>
      </w:r>
      <w:r w:rsidRPr="00A76714">
        <w:rPr>
          <w:color w:val="000000"/>
          <w:szCs w:val="21"/>
        </w:rPr>
        <w:t>2000</w:t>
      </w:r>
      <w:r w:rsidRPr="00A76714">
        <w:rPr>
          <w:color w:val="000000"/>
          <w:szCs w:val="21"/>
        </w:rPr>
        <w:t>年仅有</w:t>
      </w:r>
      <w:r w:rsidRPr="00A76714">
        <w:rPr>
          <w:color w:val="000000"/>
          <w:szCs w:val="21"/>
        </w:rPr>
        <w:t>34.2%</w:t>
      </w:r>
      <w:r w:rsidRPr="00A76714">
        <w:rPr>
          <w:color w:val="000000"/>
          <w:szCs w:val="21"/>
        </w:rPr>
        <w:t>的男户主家庭为贫困家庭。</w:t>
      </w:r>
      <w:r w:rsidRPr="00A76714">
        <w:rPr>
          <w:color w:val="000000"/>
          <w:szCs w:val="21"/>
        </w:rPr>
        <w:t>2005</w:t>
      </w:r>
      <w:r w:rsidRPr="00A76714">
        <w:rPr>
          <w:color w:val="000000"/>
          <w:szCs w:val="21"/>
        </w:rPr>
        <w:t>年女户主家庭所占百分比下降至</w:t>
      </w:r>
      <w:r w:rsidRPr="00A76714">
        <w:rPr>
          <w:color w:val="000000"/>
          <w:szCs w:val="21"/>
        </w:rPr>
        <w:t>21.9%</w:t>
      </w:r>
      <w:r w:rsidRPr="00A76714">
        <w:rPr>
          <w:color w:val="000000"/>
          <w:szCs w:val="21"/>
        </w:rPr>
        <w:t>。造成妇女贫困的原因是多方面的。例如，由于遭受遗弃、离婚或丧偶，家庭失去创造收入的男性劳动力，陷入贫困。《</w:t>
      </w:r>
      <w:r w:rsidRPr="00A76714">
        <w:rPr>
          <w:color w:val="000000"/>
          <w:szCs w:val="21"/>
        </w:rPr>
        <w:t>2005</w:t>
      </w:r>
      <w:r w:rsidRPr="00A76714">
        <w:rPr>
          <w:color w:val="000000"/>
          <w:szCs w:val="21"/>
        </w:rPr>
        <w:t>年家庭收入支出调查》显示，</w:t>
      </w:r>
      <w:r w:rsidRPr="00A76714">
        <w:rPr>
          <w:color w:val="000000"/>
          <w:szCs w:val="21"/>
        </w:rPr>
        <w:t>29.6%</w:t>
      </w:r>
      <w:r w:rsidRPr="00A76714">
        <w:rPr>
          <w:color w:val="000000"/>
          <w:szCs w:val="21"/>
        </w:rPr>
        <w:t>的离婚或丧偶妇女处于贫困中，贫困妇女占贫困人口总数的</w:t>
      </w:r>
      <w:r w:rsidRPr="00A76714">
        <w:rPr>
          <w:color w:val="000000"/>
          <w:szCs w:val="21"/>
        </w:rPr>
        <w:t>25.1%</w:t>
      </w:r>
      <w:r w:rsidRPr="00A76714">
        <w:rPr>
          <w:color w:val="000000"/>
          <w:szCs w:val="21"/>
        </w:rPr>
        <w:t>。虽然贫困影响到整个家庭，但在一贫如洗的情况下，妇女在管理家庭生产和消费方面负担最重。</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15</w:t>
      </w:r>
      <w:r w:rsidR="00957A3D" w:rsidRPr="00A76714">
        <w:rPr>
          <w:rFonts w:ascii="Times New Roman"/>
          <w:color w:val="000000"/>
          <w:szCs w:val="21"/>
        </w:rPr>
        <w:t xml:space="preserve">. </w:t>
      </w:r>
      <w:r w:rsidR="0046334F" w:rsidRPr="00A76714">
        <w:rPr>
          <w:rFonts w:ascii="Times New Roman" w:hint="eastAsia"/>
          <w:color w:val="000000"/>
          <w:szCs w:val="21"/>
        </w:rPr>
        <w:tab/>
      </w:r>
      <w:r w:rsidRPr="00A76714">
        <w:rPr>
          <w:rFonts w:ascii="Times New Roman"/>
          <w:color w:val="000000"/>
          <w:szCs w:val="21"/>
        </w:rPr>
        <w:t>在家庭物质，财务和信息资源所有权方面，普遍存在歧视妇女的情况。</w:t>
      </w:r>
    </w:p>
    <w:p w:rsidR="00FA1B4A" w:rsidRPr="00A76714" w:rsidRDefault="00FA1B4A" w:rsidP="00F67DD5">
      <w:pPr>
        <w:pStyle w:val="H23"/>
        <w:rPr>
          <w:color w:val="000000"/>
        </w:rPr>
      </w:pPr>
      <w:r w:rsidRPr="00A76714">
        <w:rPr>
          <w:color w:val="000000"/>
        </w:rPr>
        <w:t>教育</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 xml:space="preserve">16. </w:t>
      </w:r>
      <w:r w:rsidR="0046334F" w:rsidRPr="00A76714">
        <w:rPr>
          <w:rFonts w:ascii="Times New Roman" w:hint="eastAsia"/>
          <w:color w:val="000000"/>
          <w:szCs w:val="21"/>
        </w:rPr>
        <w:tab/>
      </w:r>
      <w:r w:rsidRPr="00A76714">
        <w:rPr>
          <w:rFonts w:ascii="Times New Roman"/>
          <w:color w:val="000000"/>
          <w:szCs w:val="21"/>
        </w:rPr>
        <w:t>2004</w:t>
      </w:r>
      <w:r w:rsidRPr="00A76714">
        <w:rPr>
          <w:rFonts w:ascii="Times New Roman"/>
          <w:color w:val="000000"/>
          <w:szCs w:val="21"/>
        </w:rPr>
        <w:t>年（七岁和七岁以上）孟加拉女性识字率为</w:t>
      </w:r>
      <w:r w:rsidRPr="00A76714">
        <w:rPr>
          <w:rFonts w:ascii="Times New Roman"/>
          <w:color w:val="000000"/>
          <w:szCs w:val="21"/>
        </w:rPr>
        <w:t>46.2%</w:t>
      </w:r>
      <w:r w:rsidRPr="00A76714">
        <w:rPr>
          <w:rFonts w:ascii="Times New Roman"/>
          <w:color w:val="000000"/>
          <w:szCs w:val="21"/>
        </w:rPr>
        <w:t>，男性识字率为</w:t>
      </w:r>
      <w:r w:rsidRPr="00A76714">
        <w:rPr>
          <w:rFonts w:ascii="Times New Roman"/>
          <w:color w:val="000000"/>
          <w:szCs w:val="21"/>
        </w:rPr>
        <w:t>53.7%</w:t>
      </w:r>
      <w:r w:rsidRPr="00A76714">
        <w:rPr>
          <w:rFonts w:ascii="Times New Roman"/>
          <w:color w:val="000000"/>
          <w:szCs w:val="21"/>
        </w:rPr>
        <w:t>。</w:t>
      </w:r>
      <w:r w:rsidRPr="00A76714">
        <w:rPr>
          <w:rFonts w:ascii="Times New Roman"/>
          <w:color w:val="000000"/>
          <w:szCs w:val="21"/>
        </w:rPr>
        <w:t>2007</w:t>
      </w:r>
      <w:r w:rsidRPr="00A76714">
        <w:rPr>
          <w:rFonts w:ascii="Times New Roman"/>
          <w:color w:val="000000"/>
          <w:szCs w:val="21"/>
        </w:rPr>
        <w:t>年女性和男性识字率分别上升至</w:t>
      </w:r>
      <w:r w:rsidRPr="00A76714">
        <w:rPr>
          <w:rFonts w:ascii="Times New Roman"/>
          <w:color w:val="000000"/>
          <w:szCs w:val="21"/>
        </w:rPr>
        <w:t>52.7%</w:t>
      </w:r>
      <w:r w:rsidRPr="00A76714">
        <w:rPr>
          <w:rFonts w:ascii="Times New Roman"/>
          <w:color w:val="000000"/>
          <w:szCs w:val="21"/>
        </w:rPr>
        <w:t>和</w:t>
      </w:r>
      <w:r w:rsidRPr="00A76714">
        <w:rPr>
          <w:rFonts w:ascii="Times New Roman"/>
          <w:color w:val="000000"/>
          <w:szCs w:val="21"/>
        </w:rPr>
        <w:t>59.4%</w:t>
      </w:r>
      <w:r w:rsidRPr="00A76714">
        <w:rPr>
          <w:rFonts w:ascii="Times New Roman"/>
          <w:color w:val="000000"/>
          <w:szCs w:val="21"/>
        </w:rPr>
        <w:t>。政府采取各种措施提高国民尤其是妇女的识字率和教育水平</w:t>
      </w:r>
      <w:r w:rsidRPr="00A76714">
        <w:rPr>
          <w:rFonts w:ascii="Times New Roman"/>
          <w:color w:val="000000"/>
          <w:szCs w:val="21"/>
        </w:rPr>
        <w:t xml:space="preserve"> </w:t>
      </w:r>
      <w:r w:rsidRPr="00A76714">
        <w:rPr>
          <w:rFonts w:ascii="Times New Roman"/>
          <w:color w:val="000000"/>
          <w:szCs w:val="21"/>
        </w:rPr>
        <w:t>。该领域取得的成就得益于政府采取的积极主动措施</w:t>
      </w:r>
      <w:r w:rsidR="00106C8E" w:rsidRPr="00A76714">
        <w:rPr>
          <w:rFonts w:ascii="Times New Roman"/>
          <w:color w:val="000000"/>
          <w:szCs w:val="21"/>
        </w:rPr>
        <w:t>，</w:t>
      </w:r>
      <w:r w:rsidRPr="00A76714">
        <w:rPr>
          <w:rFonts w:ascii="Times New Roman"/>
          <w:color w:val="000000"/>
          <w:szCs w:val="21"/>
        </w:rPr>
        <w:t>如实施了小学和初高中女学生津贴项目，为</w:t>
      </w:r>
      <w:r w:rsidRPr="00A76714">
        <w:rPr>
          <w:rFonts w:ascii="Times New Roman"/>
          <w:color w:val="000000"/>
          <w:szCs w:val="21"/>
        </w:rPr>
        <w:t>30%</w:t>
      </w:r>
      <w:r w:rsidRPr="00A76714">
        <w:rPr>
          <w:rFonts w:ascii="Times New Roman"/>
          <w:color w:val="000000"/>
          <w:szCs w:val="21"/>
        </w:rPr>
        <w:t>贫困家庭女学生提供高等教育津贴的项目也将出台。</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 xml:space="preserve">17. </w:t>
      </w:r>
      <w:r w:rsidR="0046334F" w:rsidRPr="00A76714">
        <w:rPr>
          <w:rFonts w:ascii="Times New Roman" w:hint="eastAsia"/>
          <w:color w:val="000000"/>
          <w:szCs w:val="21"/>
        </w:rPr>
        <w:tab/>
      </w:r>
      <w:r w:rsidRPr="00A76714">
        <w:rPr>
          <w:rFonts w:ascii="Times New Roman"/>
          <w:color w:val="000000"/>
          <w:szCs w:val="21"/>
        </w:rPr>
        <w:t>为吸引女学生学习理工科，政府成立了三个女子理工学院。此外，吉大港国际女子大学的建成，为妇女接受高等教育创造了更好的条件。达卡大学设立了妇女研究系，为解决孟加拉国的两性平等问题提供专业知识。政府还采取措施，鼓励青年妇女参加体育活动，并为妇女提供计算机培训。</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 xml:space="preserve">18. </w:t>
      </w:r>
      <w:r w:rsidR="0046334F" w:rsidRPr="00A76714">
        <w:rPr>
          <w:rFonts w:ascii="Times New Roman" w:hint="eastAsia"/>
          <w:color w:val="000000"/>
          <w:szCs w:val="21"/>
        </w:rPr>
        <w:tab/>
      </w:r>
      <w:r w:rsidRPr="00A76714">
        <w:rPr>
          <w:rFonts w:ascii="Times New Roman"/>
          <w:color w:val="000000"/>
          <w:szCs w:val="21"/>
        </w:rPr>
        <w:t>然而，农村和城市地区教育质量不平衡，技术</w:t>
      </w:r>
      <w:r w:rsidRPr="00A76714">
        <w:rPr>
          <w:rFonts w:ascii="Times New Roman"/>
          <w:color w:val="000000"/>
          <w:szCs w:val="21"/>
        </w:rPr>
        <w:t>/</w:t>
      </w:r>
      <w:r w:rsidRPr="00A76714">
        <w:rPr>
          <w:rFonts w:ascii="Times New Roman"/>
          <w:color w:val="000000"/>
          <w:szCs w:val="21"/>
        </w:rPr>
        <w:t>职业培训和高等教育中男女不平等仍然存在</w:t>
      </w:r>
      <w:r w:rsidR="00CA1BB7" w:rsidRPr="00A76714">
        <w:rPr>
          <w:rFonts w:ascii="Times New Roman"/>
          <w:color w:val="000000"/>
          <w:szCs w:val="21"/>
        </w:rPr>
        <w:t>。</w:t>
      </w:r>
      <w:r w:rsidRPr="00A76714">
        <w:rPr>
          <w:rFonts w:ascii="Times New Roman"/>
          <w:color w:val="000000"/>
          <w:szCs w:val="21"/>
        </w:rPr>
        <w:t>技术</w:t>
      </w:r>
      <w:r w:rsidRPr="00A76714">
        <w:rPr>
          <w:rFonts w:ascii="Times New Roman"/>
          <w:color w:val="000000"/>
          <w:szCs w:val="21"/>
        </w:rPr>
        <w:t>/</w:t>
      </w:r>
      <w:r w:rsidRPr="00A76714">
        <w:rPr>
          <w:rFonts w:ascii="Times New Roman"/>
          <w:color w:val="000000"/>
          <w:szCs w:val="21"/>
        </w:rPr>
        <w:t>职业培训机构的妇女就学率仅为</w:t>
      </w:r>
      <w:r w:rsidRPr="00A76714">
        <w:rPr>
          <w:rFonts w:ascii="Times New Roman"/>
          <w:color w:val="000000"/>
          <w:szCs w:val="21"/>
        </w:rPr>
        <w:t>26%</w:t>
      </w:r>
      <w:r w:rsidRPr="00A76714">
        <w:rPr>
          <w:rFonts w:ascii="Times New Roman"/>
          <w:color w:val="000000"/>
          <w:szCs w:val="21"/>
        </w:rPr>
        <w:t>。现有数据表明。</w:t>
      </w:r>
      <w:r w:rsidRPr="00A76714">
        <w:rPr>
          <w:rFonts w:ascii="Times New Roman"/>
          <w:color w:val="000000"/>
          <w:szCs w:val="21"/>
        </w:rPr>
        <w:t>2004-2006</w:t>
      </w:r>
      <w:r w:rsidRPr="00A76714">
        <w:rPr>
          <w:rFonts w:ascii="Times New Roman"/>
          <w:color w:val="000000"/>
          <w:szCs w:val="21"/>
        </w:rPr>
        <w:t>年，女学生在初高中教育公开考试中的成绩均有提高，初中教育考试通过率从</w:t>
      </w:r>
      <w:r w:rsidRPr="00A76714">
        <w:rPr>
          <w:rFonts w:ascii="Times New Roman"/>
          <w:color w:val="000000"/>
          <w:szCs w:val="21"/>
        </w:rPr>
        <w:t>45.98%</w:t>
      </w:r>
      <w:r w:rsidRPr="00A76714">
        <w:rPr>
          <w:rFonts w:ascii="Times New Roman"/>
          <w:color w:val="000000"/>
          <w:szCs w:val="21"/>
        </w:rPr>
        <w:t>提高至</w:t>
      </w:r>
      <w:r w:rsidRPr="00A76714">
        <w:rPr>
          <w:rFonts w:ascii="Times New Roman"/>
          <w:color w:val="000000"/>
          <w:szCs w:val="21"/>
        </w:rPr>
        <w:t>57.32%</w:t>
      </w:r>
      <w:r w:rsidRPr="00A76714">
        <w:rPr>
          <w:rFonts w:ascii="Times New Roman"/>
          <w:color w:val="000000"/>
          <w:szCs w:val="21"/>
        </w:rPr>
        <w:t>，高中教育考试通过率从</w:t>
      </w:r>
      <w:r w:rsidRPr="00A76714">
        <w:rPr>
          <w:rFonts w:ascii="Times New Roman"/>
          <w:color w:val="000000"/>
          <w:szCs w:val="21"/>
        </w:rPr>
        <w:t>46.78%</w:t>
      </w:r>
      <w:r w:rsidRPr="00A76714">
        <w:rPr>
          <w:rFonts w:ascii="Times New Roman"/>
          <w:color w:val="000000"/>
          <w:szCs w:val="21"/>
        </w:rPr>
        <w:t>提高至</w:t>
      </w:r>
      <w:r w:rsidRPr="00A76714">
        <w:rPr>
          <w:rFonts w:ascii="Times New Roman"/>
          <w:color w:val="000000"/>
          <w:szCs w:val="21"/>
        </w:rPr>
        <w:t>63.53%</w:t>
      </w:r>
    </w:p>
    <w:p w:rsidR="00FA1B4A" w:rsidRPr="00A76714" w:rsidRDefault="00FA1B4A" w:rsidP="00F67DD5">
      <w:pPr>
        <w:pStyle w:val="H23"/>
        <w:rPr>
          <w:color w:val="000000"/>
        </w:rPr>
      </w:pPr>
      <w:r w:rsidRPr="00A76714">
        <w:rPr>
          <w:color w:val="000000"/>
        </w:rPr>
        <w:t>保健</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 xml:space="preserve">19. </w:t>
      </w:r>
      <w:r w:rsidR="0046334F" w:rsidRPr="00A76714">
        <w:rPr>
          <w:rFonts w:ascii="Times New Roman" w:hint="eastAsia"/>
          <w:color w:val="000000"/>
          <w:szCs w:val="21"/>
        </w:rPr>
        <w:tab/>
      </w:r>
      <w:r w:rsidRPr="00A76714">
        <w:rPr>
          <w:rFonts w:ascii="Times New Roman"/>
          <w:color w:val="000000"/>
          <w:szCs w:val="21"/>
        </w:rPr>
        <w:t>孟加拉国认为妇女健康状况是衡量人类发展的一项重要指数。妇女健康状况的改善要求社会文化方面和妇女整体处境的改变。改善妇女健康和营养状况的措施包括：发展人力资源；降低产妇和儿童死亡率；提供初级保健服务和生殖保健服务；提倡男性在生殖保健中的责任；开展青春期少女生殖保健、授乳保健；</w:t>
      </w:r>
      <w:r w:rsidRPr="00A76714">
        <w:rPr>
          <w:rFonts w:ascii="Times New Roman"/>
          <w:color w:val="000000"/>
          <w:szCs w:val="21"/>
        </w:rPr>
        <w:t xml:space="preserve"> </w:t>
      </w:r>
      <w:r w:rsidRPr="00A76714">
        <w:rPr>
          <w:rFonts w:ascii="Times New Roman"/>
          <w:color w:val="000000"/>
          <w:szCs w:val="21"/>
        </w:rPr>
        <w:t>提供安全饮用水；关注老年妇女的健康等。（每千名活产）产妇死亡率从</w:t>
      </w:r>
      <w:r w:rsidRPr="00A76714">
        <w:rPr>
          <w:rFonts w:ascii="Times New Roman"/>
          <w:color w:val="000000"/>
          <w:szCs w:val="21"/>
        </w:rPr>
        <w:t>2004</w:t>
      </w:r>
      <w:r w:rsidRPr="00A76714">
        <w:rPr>
          <w:rFonts w:ascii="Times New Roman"/>
          <w:color w:val="000000"/>
          <w:szCs w:val="21"/>
        </w:rPr>
        <w:t>年</w:t>
      </w:r>
      <w:r w:rsidRPr="00A76714">
        <w:rPr>
          <w:rFonts w:ascii="Times New Roman"/>
          <w:color w:val="000000"/>
          <w:szCs w:val="21"/>
        </w:rPr>
        <w:t>3.65%</w:t>
      </w:r>
      <w:r w:rsidRPr="00A76714">
        <w:rPr>
          <w:rFonts w:ascii="Times New Roman"/>
          <w:color w:val="000000"/>
          <w:szCs w:val="21"/>
        </w:rPr>
        <w:t>下降到</w:t>
      </w:r>
      <w:r w:rsidRPr="00A76714">
        <w:rPr>
          <w:rFonts w:ascii="Times New Roman"/>
          <w:color w:val="000000"/>
          <w:szCs w:val="21"/>
        </w:rPr>
        <w:t>2007</w:t>
      </w:r>
      <w:r w:rsidRPr="00A76714">
        <w:rPr>
          <w:rFonts w:ascii="Times New Roman"/>
          <w:color w:val="000000"/>
          <w:szCs w:val="21"/>
        </w:rPr>
        <w:t>年的</w:t>
      </w:r>
      <w:r w:rsidRPr="00A76714">
        <w:rPr>
          <w:rFonts w:ascii="Times New Roman"/>
          <w:color w:val="000000"/>
          <w:szCs w:val="21"/>
        </w:rPr>
        <w:t>3.51%</w:t>
      </w:r>
      <w:r w:rsidRPr="00A76714">
        <w:rPr>
          <w:rFonts w:ascii="Times New Roman"/>
          <w:color w:val="000000"/>
          <w:szCs w:val="21"/>
        </w:rPr>
        <w:t>。</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20</w:t>
      </w:r>
      <w:r w:rsidR="00957A3D" w:rsidRPr="00A76714">
        <w:rPr>
          <w:rFonts w:ascii="Times New Roman"/>
          <w:color w:val="000000"/>
          <w:szCs w:val="21"/>
        </w:rPr>
        <w:t xml:space="preserve">. </w:t>
      </w:r>
      <w:r w:rsidR="0046334F" w:rsidRPr="00A76714">
        <w:rPr>
          <w:rFonts w:ascii="Times New Roman" w:hint="eastAsia"/>
          <w:color w:val="000000"/>
          <w:szCs w:val="21"/>
        </w:rPr>
        <w:tab/>
      </w:r>
      <w:r w:rsidRPr="00A76714">
        <w:rPr>
          <w:rFonts w:ascii="Times New Roman"/>
          <w:color w:val="000000"/>
          <w:szCs w:val="21"/>
        </w:rPr>
        <w:t>通过实施《保健、营养和人口部门计划》，保健服务得到加强，人们，特别是妇女的健康状况进一步改善</w:t>
      </w:r>
      <w:r w:rsidR="00CA1BB7" w:rsidRPr="00A76714">
        <w:rPr>
          <w:rFonts w:ascii="Times New Roman"/>
          <w:color w:val="000000"/>
          <w:szCs w:val="21"/>
        </w:rPr>
        <w:t>。</w:t>
      </w:r>
      <w:r w:rsidRPr="00A76714">
        <w:rPr>
          <w:rFonts w:ascii="Times New Roman"/>
          <w:color w:val="000000"/>
          <w:szCs w:val="21"/>
        </w:rPr>
        <w:t>建立社区诊所为妇女提供医疗保健服务也是一项值得推崇的措施。非孕期母亲长期能量缺乏症患病率从</w:t>
      </w:r>
      <w:r w:rsidRPr="00A76714">
        <w:rPr>
          <w:rFonts w:ascii="Times New Roman"/>
          <w:color w:val="000000"/>
          <w:szCs w:val="21"/>
        </w:rPr>
        <w:t>2000</w:t>
      </w:r>
      <w:r w:rsidRPr="00A76714">
        <w:rPr>
          <w:rFonts w:ascii="Times New Roman"/>
          <w:color w:val="000000"/>
          <w:szCs w:val="21"/>
        </w:rPr>
        <w:t>年的</w:t>
      </w:r>
      <w:r w:rsidRPr="00A76714">
        <w:rPr>
          <w:rFonts w:ascii="Times New Roman"/>
          <w:color w:val="000000"/>
          <w:szCs w:val="21"/>
        </w:rPr>
        <w:t>44.2%</w:t>
      </w:r>
      <w:r w:rsidRPr="00A76714">
        <w:rPr>
          <w:rFonts w:ascii="Times New Roman"/>
          <w:color w:val="000000"/>
          <w:szCs w:val="21"/>
        </w:rPr>
        <w:t>（《</w:t>
      </w:r>
      <w:r w:rsidRPr="00A76714">
        <w:rPr>
          <w:rFonts w:ascii="Times New Roman"/>
          <w:color w:val="000000"/>
          <w:szCs w:val="21"/>
        </w:rPr>
        <w:t>2000</w:t>
      </w:r>
      <w:r w:rsidRPr="00A76714">
        <w:rPr>
          <w:rFonts w:ascii="Times New Roman"/>
          <w:color w:val="000000"/>
          <w:szCs w:val="21"/>
        </w:rPr>
        <w:t>年孟加拉国人口和健康情况调查》）下降至</w:t>
      </w:r>
      <w:r w:rsidRPr="00A76714">
        <w:rPr>
          <w:rFonts w:ascii="Times New Roman"/>
          <w:color w:val="000000"/>
          <w:szCs w:val="21"/>
        </w:rPr>
        <w:t>2005</w:t>
      </w:r>
      <w:r w:rsidRPr="00A76714">
        <w:rPr>
          <w:rFonts w:ascii="Times New Roman"/>
          <w:color w:val="000000"/>
          <w:szCs w:val="21"/>
        </w:rPr>
        <w:t>年的</w:t>
      </w:r>
      <w:r w:rsidRPr="00A76714">
        <w:rPr>
          <w:rFonts w:ascii="Times New Roman"/>
          <w:color w:val="000000"/>
          <w:szCs w:val="21"/>
        </w:rPr>
        <w:t>32.2%</w:t>
      </w:r>
      <w:r w:rsidRPr="00A76714">
        <w:rPr>
          <w:rFonts w:ascii="Times New Roman"/>
          <w:color w:val="000000"/>
          <w:szCs w:val="21"/>
        </w:rPr>
        <w:t>（《</w:t>
      </w:r>
      <w:r w:rsidRPr="00A76714">
        <w:rPr>
          <w:rFonts w:ascii="Times New Roman"/>
          <w:color w:val="000000"/>
          <w:szCs w:val="21"/>
        </w:rPr>
        <w:t>2005</w:t>
      </w:r>
      <w:r w:rsidRPr="00A76714">
        <w:rPr>
          <w:rFonts w:ascii="Times New Roman"/>
          <w:color w:val="000000"/>
          <w:szCs w:val="21"/>
        </w:rPr>
        <w:t>年妇女和儿童营养情况调查》），妇女营养状况得到改善。女性预期寿命从</w:t>
      </w:r>
      <w:r w:rsidRPr="00A76714">
        <w:rPr>
          <w:rFonts w:ascii="Times New Roman"/>
          <w:color w:val="000000"/>
          <w:szCs w:val="21"/>
        </w:rPr>
        <w:t>2004</w:t>
      </w:r>
      <w:r w:rsidRPr="00A76714">
        <w:rPr>
          <w:rFonts w:ascii="Times New Roman"/>
          <w:color w:val="000000"/>
          <w:szCs w:val="21"/>
        </w:rPr>
        <w:t>年的</w:t>
      </w:r>
      <w:r w:rsidRPr="00A76714">
        <w:rPr>
          <w:rFonts w:ascii="Times New Roman"/>
          <w:color w:val="000000"/>
          <w:szCs w:val="21"/>
        </w:rPr>
        <w:t>64.4</w:t>
      </w:r>
      <w:r w:rsidRPr="00A76714">
        <w:rPr>
          <w:rFonts w:ascii="Times New Roman"/>
          <w:color w:val="000000"/>
          <w:szCs w:val="21"/>
        </w:rPr>
        <w:t>岁增至</w:t>
      </w:r>
      <w:r w:rsidRPr="00A76714">
        <w:rPr>
          <w:rFonts w:ascii="Times New Roman"/>
          <w:color w:val="000000"/>
          <w:szCs w:val="21"/>
        </w:rPr>
        <w:t>2006</w:t>
      </w:r>
      <w:r w:rsidRPr="00A76714">
        <w:rPr>
          <w:rFonts w:ascii="Times New Roman"/>
          <w:color w:val="000000"/>
          <w:szCs w:val="21"/>
        </w:rPr>
        <w:t>年的</w:t>
      </w:r>
      <w:r w:rsidRPr="00A76714">
        <w:rPr>
          <w:rFonts w:ascii="Times New Roman"/>
          <w:color w:val="000000"/>
          <w:szCs w:val="21"/>
        </w:rPr>
        <w:t>65.5</w:t>
      </w:r>
      <w:r w:rsidRPr="00A76714">
        <w:rPr>
          <w:rFonts w:ascii="Times New Roman"/>
          <w:color w:val="000000"/>
          <w:szCs w:val="21"/>
        </w:rPr>
        <w:t>岁。</w:t>
      </w:r>
    </w:p>
    <w:p w:rsidR="00FA1B4A" w:rsidRPr="00A76714" w:rsidRDefault="00FA1B4A" w:rsidP="00F67DD5">
      <w:pPr>
        <w:pStyle w:val="H23"/>
        <w:rPr>
          <w:color w:val="000000"/>
        </w:rPr>
      </w:pPr>
      <w:r w:rsidRPr="00A76714">
        <w:rPr>
          <w:color w:val="000000"/>
        </w:rPr>
        <w:t>就业</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21</w:t>
      </w:r>
      <w:r w:rsidR="00957A3D" w:rsidRPr="00A76714">
        <w:rPr>
          <w:rFonts w:ascii="Times New Roman"/>
          <w:color w:val="000000"/>
          <w:szCs w:val="21"/>
        </w:rPr>
        <w:t>.</w:t>
      </w:r>
      <w:r w:rsidR="0046334F" w:rsidRPr="00A76714">
        <w:rPr>
          <w:rFonts w:ascii="Times New Roman" w:hint="eastAsia"/>
          <w:color w:val="000000"/>
          <w:szCs w:val="21"/>
        </w:rPr>
        <w:tab/>
      </w:r>
      <w:r w:rsidRPr="00A76714">
        <w:rPr>
          <w:rFonts w:ascii="Times New Roman"/>
          <w:color w:val="000000"/>
          <w:szCs w:val="21"/>
        </w:rPr>
        <w:t>由于政府对女性教育、培训和保健事业的支持，为女性创造了有利其发展的社会经济环境，包括让女性充分享用社会资源（中小型企业政策，信贷服务等），女性就业率有所上升。经济扩张的变化，使农村人口谋生模式发生转变，农村人口向城市迁移，正规劳动力市场从事经济活动的妇女人数大幅增加。妇女就业率从</w:t>
      </w:r>
      <w:r w:rsidRPr="00A76714">
        <w:rPr>
          <w:rFonts w:ascii="Times New Roman"/>
          <w:color w:val="000000"/>
          <w:szCs w:val="21"/>
        </w:rPr>
        <w:t>2002-2003</w:t>
      </w:r>
      <w:r w:rsidRPr="00A76714">
        <w:rPr>
          <w:rFonts w:ascii="Times New Roman"/>
          <w:color w:val="000000"/>
          <w:szCs w:val="21"/>
        </w:rPr>
        <w:t>年的</w:t>
      </w:r>
      <w:r w:rsidRPr="00A76714">
        <w:rPr>
          <w:rFonts w:ascii="Times New Roman"/>
          <w:color w:val="000000"/>
          <w:szCs w:val="21"/>
        </w:rPr>
        <w:t>26.1%</w:t>
      </w:r>
      <w:r w:rsidRPr="00A76714">
        <w:rPr>
          <w:rFonts w:ascii="Times New Roman"/>
          <w:color w:val="000000"/>
          <w:szCs w:val="21"/>
        </w:rPr>
        <w:t>上升至</w:t>
      </w:r>
      <w:r w:rsidRPr="00A76714">
        <w:rPr>
          <w:rFonts w:ascii="Times New Roman"/>
          <w:color w:val="000000"/>
          <w:szCs w:val="21"/>
        </w:rPr>
        <w:t>2005-2006</w:t>
      </w:r>
      <w:r w:rsidRPr="00A76714">
        <w:rPr>
          <w:rFonts w:ascii="Times New Roman"/>
          <w:color w:val="000000"/>
          <w:szCs w:val="21"/>
        </w:rPr>
        <w:t>年的</w:t>
      </w:r>
      <w:r w:rsidRPr="00A76714">
        <w:rPr>
          <w:rFonts w:ascii="Times New Roman"/>
          <w:color w:val="000000"/>
          <w:szCs w:val="21"/>
        </w:rPr>
        <w:t>29.2%</w:t>
      </w:r>
      <w:r w:rsidRPr="00A76714">
        <w:rPr>
          <w:rFonts w:ascii="Times New Roman"/>
          <w:color w:val="000000"/>
          <w:szCs w:val="21"/>
        </w:rPr>
        <w:t>，</w:t>
      </w:r>
      <w:r w:rsidRPr="00A76714">
        <w:rPr>
          <w:rFonts w:ascii="Times New Roman"/>
          <w:color w:val="000000"/>
          <w:szCs w:val="21"/>
        </w:rPr>
        <w:t>2005-2006</w:t>
      </w:r>
      <w:r w:rsidRPr="00A76714">
        <w:rPr>
          <w:rFonts w:ascii="Times New Roman"/>
          <w:color w:val="000000"/>
          <w:szCs w:val="21"/>
        </w:rPr>
        <w:t>年男性就业率为</w:t>
      </w:r>
      <w:r w:rsidRPr="00A76714">
        <w:rPr>
          <w:rFonts w:ascii="Times New Roman"/>
          <w:color w:val="000000"/>
          <w:szCs w:val="21"/>
        </w:rPr>
        <w:t>86.8%</w:t>
      </w:r>
      <w:r w:rsidRPr="00A76714">
        <w:rPr>
          <w:rFonts w:ascii="Times New Roman"/>
          <w:color w:val="000000"/>
          <w:szCs w:val="21"/>
        </w:rPr>
        <w:t>。</w:t>
      </w:r>
    </w:p>
    <w:p w:rsidR="00FA1B4A" w:rsidRPr="00A76714" w:rsidRDefault="00FA1B4A" w:rsidP="0046334F">
      <w:pPr>
        <w:tabs>
          <w:tab w:val="left" w:pos="525"/>
        </w:tabs>
        <w:spacing w:after="240" w:line="360" w:lineRule="exact"/>
        <w:rPr>
          <w:rFonts w:ascii="Times New Roman" w:eastAsia="SimHei"/>
          <w:color w:val="000000"/>
          <w:szCs w:val="21"/>
        </w:rPr>
      </w:pPr>
      <w:r w:rsidRPr="00A76714">
        <w:rPr>
          <w:rFonts w:ascii="Times New Roman"/>
          <w:color w:val="000000"/>
          <w:szCs w:val="21"/>
        </w:rPr>
        <w:t>22</w:t>
      </w:r>
      <w:r w:rsidR="00957A3D" w:rsidRPr="00A76714">
        <w:rPr>
          <w:rFonts w:ascii="Times New Roman"/>
          <w:color w:val="000000"/>
          <w:szCs w:val="21"/>
        </w:rPr>
        <w:t xml:space="preserve">. </w:t>
      </w:r>
      <w:r w:rsidR="0046334F" w:rsidRPr="00A76714">
        <w:rPr>
          <w:rFonts w:ascii="Times New Roman" w:hint="eastAsia"/>
          <w:color w:val="000000"/>
          <w:szCs w:val="21"/>
        </w:rPr>
        <w:tab/>
      </w:r>
      <w:r w:rsidRPr="00A76714">
        <w:rPr>
          <w:rFonts w:ascii="Times New Roman"/>
          <w:color w:val="000000"/>
          <w:szCs w:val="21"/>
        </w:rPr>
        <w:t>政府重视从信息和通信技术、农业推广等方面对妇女进行适应市场的职业技能培训。提供有利于妇女的保健服务、向妇女传授营养知识和政府采取适当的干预措施，这对妇女参与经济活动至关重要。政府正在为女农民和女企业家提供适合她们需要的金融服务，帮助她们开展各种类型的企业经营活动，包括小型农基工业。目前正从性别敏感的角度为妇女从事农业和非农业活动提供市场信息和便利设施，并为妇女提供交通服务，以便于妇女从事经济活动。</w:t>
      </w:r>
    </w:p>
    <w:p w:rsidR="00FA1B4A" w:rsidRPr="00A76714" w:rsidRDefault="00F67DD5" w:rsidP="00F67DD5">
      <w:pPr>
        <w:pStyle w:val="H23"/>
        <w:rPr>
          <w:color w:val="000000"/>
        </w:rPr>
      </w:pPr>
      <w:r w:rsidRPr="00A76714">
        <w:rPr>
          <w:color w:val="000000"/>
        </w:rPr>
        <w:t>2.1</w:t>
      </w:r>
      <w:r w:rsidRPr="00A76714">
        <w:rPr>
          <w:color w:val="000000"/>
        </w:rPr>
        <w:tab/>
      </w:r>
      <w:r w:rsidR="00FA1B4A" w:rsidRPr="00A76714">
        <w:rPr>
          <w:color w:val="000000"/>
        </w:rPr>
        <w:t>促进两性平等主流化的国家政策和战略</w:t>
      </w:r>
    </w:p>
    <w:p w:rsidR="00F67DD5" w:rsidRPr="00A76714" w:rsidRDefault="00F67DD5" w:rsidP="00F67DD5">
      <w:pPr>
        <w:tabs>
          <w:tab w:val="left" w:pos="525"/>
        </w:tabs>
        <w:spacing w:line="120" w:lineRule="exact"/>
        <w:rPr>
          <w:rFonts w:ascii="Times New Roman"/>
          <w:color w:val="000000"/>
          <w:sz w:val="10"/>
          <w:szCs w:val="21"/>
        </w:rPr>
      </w:pP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23</w:t>
      </w:r>
      <w:r w:rsidR="00957A3D" w:rsidRPr="00A76714">
        <w:rPr>
          <w:rFonts w:ascii="Times New Roman"/>
          <w:color w:val="000000"/>
          <w:szCs w:val="21"/>
        </w:rPr>
        <w:t xml:space="preserve">. </w:t>
      </w:r>
      <w:r w:rsidR="0046334F" w:rsidRPr="00A76714">
        <w:rPr>
          <w:rFonts w:ascii="Times New Roman" w:hint="eastAsia"/>
          <w:color w:val="000000"/>
          <w:szCs w:val="21"/>
        </w:rPr>
        <w:tab/>
      </w:r>
      <w:r w:rsidRPr="00A76714">
        <w:rPr>
          <w:rFonts w:ascii="Times New Roman"/>
          <w:color w:val="000000"/>
          <w:szCs w:val="21"/>
        </w:rPr>
        <w:t>1997</w:t>
      </w:r>
      <w:r w:rsidRPr="00A76714">
        <w:rPr>
          <w:rFonts w:ascii="Times New Roman"/>
          <w:color w:val="000000"/>
          <w:szCs w:val="21"/>
        </w:rPr>
        <w:t>年孟加拉国政府根据《消除对妇女歧视公约》、《北京行动纲要》和《孟加拉国宪法》，在同利益攸关方、女权组织、人权活动者广泛磋商后，通过了《国家提高妇女地位政策》。值得一提的是，在</w:t>
      </w:r>
      <w:r w:rsidRPr="00A76714">
        <w:rPr>
          <w:rFonts w:ascii="Times New Roman"/>
          <w:color w:val="000000"/>
          <w:szCs w:val="21"/>
        </w:rPr>
        <w:t>1995</w:t>
      </w:r>
      <w:r w:rsidRPr="00A76714">
        <w:rPr>
          <w:rFonts w:ascii="Times New Roman"/>
          <w:color w:val="000000"/>
          <w:szCs w:val="21"/>
        </w:rPr>
        <w:t>年签署《北京行动纲要》后，孟加拉国和另外一些国家一样，率先于</w:t>
      </w:r>
      <w:r w:rsidRPr="00A76714">
        <w:rPr>
          <w:rFonts w:ascii="Times New Roman"/>
          <w:color w:val="000000"/>
          <w:szCs w:val="21"/>
        </w:rPr>
        <w:t>1997</w:t>
      </w:r>
      <w:r w:rsidRPr="00A76714">
        <w:rPr>
          <w:rFonts w:ascii="Times New Roman"/>
          <w:color w:val="000000"/>
          <w:szCs w:val="21"/>
        </w:rPr>
        <w:t>年通过了《国家提高妇女地位政策》，并于</w:t>
      </w:r>
      <w:r w:rsidRPr="00A76714">
        <w:rPr>
          <w:rFonts w:ascii="Times New Roman"/>
          <w:color w:val="000000"/>
          <w:szCs w:val="21"/>
        </w:rPr>
        <w:t>1998</w:t>
      </w:r>
      <w:r w:rsidRPr="00A76714">
        <w:rPr>
          <w:rFonts w:ascii="Times New Roman"/>
          <w:color w:val="000000"/>
          <w:szCs w:val="21"/>
        </w:rPr>
        <w:t>年通过了《国家提高妇女地位行动计划》。这反映出作为缔约国的孟加拉国严格履行地区法和国际法的坚决态度</w:t>
      </w:r>
      <w:r w:rsidR="00CA1BB7" w:rsidRPr="00A76714">
        <w:rPr>
          <w:rFonts w:ascii="Times New Roman"/>
          <w:color w:val="000000"/>
          <w:szCs w:val="21"/>
        </w:rPr>
        <w:t>。</w:t>
      </w:r>
      <w:r w:rsidRPr="00A76714">
        <w:rPr>
          <w:rFonts w:ascii="Times New Roman"/>
          <w:color w:val="000000"/>
          <w:szCs w:val="21"/>
        </w:rPr>
        <w:t>不过，所从事的某些活动和方案与</w:t>
      </w:r>
      <w:r w:rsidRPr="00A76714">
        <w:rPr>
          <w:rFonts w:ascii="Times New Roman"/>
          <w:color w:val="000000"/>
          <w:szCs w:val="21"/>
        </w:rPr>
        <w:t>1997</w:t>
      </w:r>
      <w:r w:rsidRPr="00A76714">
        <w:rPr>
          <w:rFonts w:ascii="Times New Roman"/>
          <w:color w:val="000000"/>
          <w:szCs w:val="21"/>
        </w:rPr>
        <w:t>年《国家提高妇女地位政策》不符，对此，政府分别于</w:t>
      </w:r>
      <w:r w:rsidRPr="00A76714">
        <w:rPr>
          <w:rFonts w:ascii="Times New Roman"/>
          <w:color w:val="000000"/>
          <w:szCs w:val="21"/>
        </w:rPr>
        <w:t>2004</w:t>
      </w:r>
      <w:r w:rsidRPr="00A76714">
        <w:rPr>
          <w:rFonts w:ascii="Times New Roman"/>
          <w:color w:val="000000"/>
          <w:szCs w:val="21"/>
        </w:rPr>
        <w:t>年和</w:t>
      </w:r>
      <w:r w:rsidRPr="00A76714">
        <w:rPr>
          <w:rFonts w:ascii="Times New Roman"/>
          <w:color w:val="000000"/>
          <w:szCs w:val="21"/>
        </w:rPr>
        <w:t>2008</w:t>
      </w:r>
      <w:r w:rsidRPr="00A76714">
        <w:rPr>
          <w:rFonts w:ascii="Times New Roman"/>
          <w:color w:val="000000"/>
          <w:szCs w:val="21"/>
        </w:rPr>
        <w:t>年修订了该政策。孟加拉国政府在与利益攸关方磋商后发表的竞选宣言中说明，政府目前正在审查和重新实施《</w:t>
      </w:r>
      <w:r w:rsidRPr="00A76714">
        <w:rPr>
          <w:rFonts w:ascii="Times New Roman"/>
          <w:color w:val="000000"/>
          <w:szCs w:val="21"/>
        </w:rPr>
        <w:t>1997</w:t>
      </w:r>
      <w:r w:rsidRPr="00A76714">
        <w:rPr>
          <w:rFonts w:ascii="Times New Roman"/>
          <w:color w:val="000000"/>
          <w:szCs w:val="21"/>
        </w:rPr>
        <w:t>年政策》。该政策明确包含以下承诺：倡导人权，发展教育和培训，改善健康和营养状况，赋予妇女政治权利，推动行政改革，禁止暴力侵害和压迫妇女。</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24</w:t>
      </w:r>
      <w:r w:rsidR="00957A3D" w:rsidRPr="00A76714">
        <w:rPr>
          <w:rFonts w:ascii="Times New Roman"/>
          <w:color w:val="000000"/>
          <w:szCs w:val="21"/>
        </w:rPr>
        <w:t xml:space="preserve">. </w:t>
      </w:r>
      <w:r w:rsidR="0046334F" w:rsidRPr="00A76714">
        <w:rPr>
          <w:rFonts w:ascii="Times New Roman" w:hint="eastAsia"/>
          <w:color w:val="000000"/>
          <w:szCs w:val="21"/>
        </w:rPr>
        <w:tab/>
      </w:r>
      <w:r w:rsidRPr="00A76714">
        <w:rPr>
          <w:rFonts w:ascii="Times New Roman"/>
          <w:color w:val="000000"/>
          <w:szCs w:val="21"/>
        </w:rPr>
        <w:t>孟加拉国在制定各项发展计划时，将妇女的</w:t>
      </w:r>
      <w:r w:rsidR="005D31FE" w:rsidRPr="00A76714">
        <w:rPr>
          <w:rFonts w:ascii="Times New Roman"/>
          <w:color w:val="000000"/>
          <w:szCs w:val="21"/>
        </w:rPr>
        <w:t>需要和利益纳入考虑，以确保两性平等。第一项《国家加速减贫战略》</w:t>
      </w:r>
      <w:r w:rsidRPr="00A76714">
        <w:rPr>
          <w:rFonts w:ascii="Times New Roman"/>
          <w:color w:val="000000"/>
          <w:szCs w:val="21"/>
        </w:rPr>
        <w:t>（</w:t>
      </w:r>
      <w:r w:rsidRPr="00A76714">
        <w:rPr>
          <w:rFonts w:ascii="Times New Roman"/>
          <w:color w:val="000000"/>
          <w:szCs w:val="21"/>
        </w:rPr>
        <w:t>2005-2008</w:t>
      </w:r>
      <w:r w:rsidRPr="00A76714">
        <w:rPr>
          <w:rFonts w:ascii="Times New Roman"/>
          <w:color w:val="000000"/>
          <w:szCs w:val="21"/>
        </w:rPr>
        <w:t>年）从实现人权、扶贫发展和减贫的角度，解决两性平等问题。</w:t>
      </w:r>
      <w:r w:rsidR="005D31FE" w:rsidRPr="00A76714">
        <w:rPr>
          <w:rStyle w:val="FootnoteReference"/>
          <w:rFonts w:ascii="Times New Roman"/>
          <w:color w:val="000000"/>
          <w:w w:val="100"/>
          <w:szCs w:val="21"/>
        </w:rPr>
        <w:footnoteReference w:customMarkFollows="1" w:id="8"/>
        <w:t>7</w:t>
      </w:r>
      <w:r w:rsidRPr="00A76714">
        <w:rPr>
          <w:rFonts w:ascii="Times New Roman"/>
          <w:color w:val="000000"/>
          <w:szCs w:val="21"/>
        </w:rPr>
        <w:t>《国家加速减贫战略》文件广泛论述了与性别有关的贫困问题。现任政府以《竞选宣言》和千年发展目标为指导，制定了《向变革迈进：国家加速减贫战略二》（</w:t>
      </w:r>
      <w:r w:rsidRPr="00A76714">
        <w:rPr>
          <w:rFonts w:ascii="Times New Roman"/>
          <w:color w:val="000000"/>
          <w:szCs w:val="21"/>
        </w:rPr>
        <w:t>2009-2011</w:t>
      </w:r>
      <w:r w:rsidRPr="00A76714">
        <w:rPr>
          <w:rFonts w:ascii="Times New Roman"/>
          <w:color w:val="000000"/>
          <w:szCs w:val="21"/>
        </w:rPr>
        <w:t>年），其中确定了两性平等议程，更加强调通过将性别问题纳入规划和预算来实现两性平等主流化。这一点已体现在《中期预算框架》中，即在编制预算过程中将两性平等问题纳入考虑，通过《促进两性平等规划》和《促进两性平等预算》实现两性差距最小化。</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25</w:t>
      </w:r>
      <w:r w:rsidR="00957A3D" w:rsidRPr="00A76714">
        <w:rPr>
          <w:rFonts w:ascii="Times New Roman"/>
          <w:color w:val="000000"/>
          <w:szCs w:val="21"/>
        </w:rPr>
        <w:t xml:space="preserve">. </w:t>
      </w:r>
      <w:r w:rsidR="0046334F" w:rsidRPr="00A76714">
        <w:rPr>
          <w:rFonts w:ascii="Times New Roman" w:hint="eastAsia"/>
          <w:color w:val="000000"/>
          <w:szCs w:val="21"/>
        </w:rPr>
        <w:tab/>
      </w:r>
      <w:r w:rsidRPr="00A76714">
        <w:rPr>
          <w:rFonts w:ascii="Times New Roman"/>
          <w:color w:val="000000"/>
          <w:szCs w:val="21"/>
        </w:rPr>
        <w:t>《国家加速减贫战略二》将减贫问题摆在首位，着重强调妇女贫困问题的特殊性。贫困妇女总人数要大于男性</w:t>
      </w:r>
      <w:r w:rsidRPr="00A76714">
        <w:rPr>
          <w:rFonts w:hAnsi="SimSun"/>
          <w:color w:val="000000"/>
          <w:szCs w:val="21"/>
        </w:rPr>
        <w:t>，“老大难”贫</w:t>
      </w:r>
      <w:r w:rsidRPr="00A76714">
        <w:rPr>
          <w:rFonts w:ascii="Times New Roman"/>
          <w:color w:val="000000"/>
          <w:szCs w:val="21"/>
        </w:rPr>
        <w:t>困者大多为妇女，处于赤贫和特困状况的女户主家庭要多于男性户主家庭。根据《</w:t>
      </w:r>
      <w:r w:rsidRPr="00A76714">
        <w:rPr>
          <w:rFonts w:ascii="Times New Roman"/>
          <w:color w:val="000000"/>
          <w:szCs w:val="21"/>
        </w:rPr>
        <w:t>2005</w:t>
      </w:r>
      <w:r w:rsidRPr="00A76714">
        <w:rPr>
          <w:rFonts w:ascii="Times New Roman"/>
          <w:color w:val="000000"/>
          <w:szCs w:val="21"/>
        </w:rPr>
        <w:t>年家庭收入和支出调查》，约</w:t>
      </w:r>
      <w:r w:rsidRPr="00A76714">
        <w:rPr>
          <w:rFonts w:ascii="Times New Roman"/>
          <w:color w:val="000000"/>
          <w:szCs w:val="21"/>
        </w:rPr>
        <w:t>29.6%</w:t>
      </w:r>
      <w:r w:rsidRPr="00A76714">
        <w:rPr>
          <w:rFonts w:ascii="Times New Roman"/>
          <w:color w:val="000000"/>
          <w:szCs w:val="21"/>
        </w:rPr>
        <w:t>的离异或丧偶妇女处于贫困线以下，而全国平均贫困率为</w:t>
      </w:r>
      <w:r w:rsidRPr="00A76714">
        <w:rPr>
          <w:rFonts w:ascii="Times New Roman"/>
          <w:color w:val="000000"/>
          <w:szCs w:val="21"/>
        </w:rPr>
        <w:t>25.1%</w:t>
      </w:r>
      <w:r w:rsidRPr="00A76714">
        <w:rPr>
          <w:rFonts w:ascii="Times New Roman"/>
          <w:color w:val="000000"/>
          <w:szCs w:val="21"/>
        </w:rPr>
        <w:t>。妇女的社会从属地位使她们更易遭受贫困。在教育、婚姻和育儿问题上，以及家庭开支模式，就业择业等方面，妇女很少有决定权和选择权。妇女在社会上受到歧视，她们被束缚在家庭的小圈子里，没有机会参加公共活动，另外，早婚（妇女平均结婚年龄为</w:t>
      </w:r>
      <w:r w:rsidRPr="00A76714">
        <w:rPr>
          <w:rFonts w:ascii="Times New Roman"/>
          <w:color w:val="000000"/>
          <w:szCs w:val="21"/>
        </w:rPr>
        <w:t>20.2</w:t>
      </w:r>
      <w:r w:rsidRPr="00A76714">
        <w:rPr>
          <w:rFonts w:ascii="Times New Roman"/>
          <w:color w:val="000000"/>
          <w:szCs w:val="21"/>
        </w:rPr>
        <w:t>岁，男性为</w:t>
      </w:r>
      <w:r w:rsidRPr="00A76714">
        <w:rPr>
          <w:rFonts w:ascii="Times New Roman"/>
          <w:color w:val="000000"/>
          <w:szCs w:val="21"/>
        </w:rPr>
        <w:t>27.6</w:t>
      </w:r>
      <w:r w:rsidRPr="00A76714">
        <w:rPr>
          <w:rFonts w:ascii="Times New Roman"/>
          <w:color w:val="000000"/>
          <w:szCs w:val="21"/>
        </w:rPr>
        <w:t>岁）和嫁妆习俗也是社会歧视妇女的一种表现。在婚姻破裂的情况下，妇女基本上得不到社会和法律的保护，因此，很容易落入人口贩卖活动的陷阱。</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26</w:t>
      </w:r>
      <w:r w:rsidR="00957A3D" w:rsidRPr="00A76714">
        <w:rPr>
          <w:rFonts w:ascii="Times New Roman"/>
          <w:color w:val="000000"/>
          <w:szCs w:val="21"/>
        </w:rPr>
        <w:t xml:space="preserve">. </w:t>
      </w:r>
      <w:r w:rsidR="0046334F" w:rsidRPr="00A76714">
        <w:rPr>
          <w:rFonts w:ascii="Times New Roman" w:hint="eastAsia"/>
          <w:color w:val="000000"/>
          <w:szCs w:val="21"/>
        </w:rPr>
        <w:tab/>
      </w:r>
      <w:r w:rsidRPr="00A76714">
        <w:rPr>
          <w:rFonts w:ascii="Times New Roman"/>
          <w:color w:val="000000"/>
          <w:szCs w:val="21"/>
        </w:rPr>
        <w:t>《国家加速减贫战略二》概述的战略是，在一些关键领域解决扶贫促进经济发展问题，包括支持妇女参与创办中小型企业，为此，将增加对女企业家的正式信贷额度，并在制定中小企业战略政策时特别考虑女企业家需求。中小型企业基金会女企业家论坛，作为一种交流渠道，可以保障妇女作为平等伙伴参与商业发展活动的利益。该战略还要求通过促进正当就业解决妇女就业率低的问题，包括通过公共工程项目，建立社会就业安全网；扩大和丰富妇女职业培训课程和各种便利设施；采取措施加强女性劳务输出；审查劳工政策，消除同岗同工中的男女薪酬差距；出台劳动法，尤其是针对女性的劳动法</w:t>
      </w:r>
      <w:r w:rsidR="00CA1BB7" w:rsidRPr="00A76714">
        <w:rPr>
          <w:rFonts w:ascii="Times New Roman"/>
          <w:color w:val="000000"/>
          <w:szCs w:val="21"/>
        </w:rPr>
        <w:t>。</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27</w:t>
      </w:r>
      <w:r w:rsidR="00957A3D" w:rsidRPr="00A76714">
        <w:rPr>
          <w:rFonts w:ascii="Times New Roman"/>
          <w:color w:val="000000"/>
          <w:szCs w:val="21"/>
        </w:rPr>
        <w:t xml:space="preserve">. </w:t>
      </w:r>
      <w:r w:rsidR="0046334F" w:rsidRPr="00A76714">
        <w:rPr>
          <w:rFonts w:ascii="Times New Roman" w:hint="eastAsia"/>
          <w:color w:val="000000"/>
          <w:szCs w:val="21"/>
        </w:rPr>
        <w:tab/>
      </w:r>
      <w:r w:rsidRPr="00A76714">
        <w:rPr>
          <w:rFonts w:ascii="Times New Roman"/>
          <w:color w:val="000000"/>
          <w:szCs w:val="21"/>
        </w:rPr>
        <w:t>《国家加速减贫战略二》强调通过妇女扶助政策提高妇女地位，实现妇女权利。妇女的贫困状况往往各有不同，减贫重点也不尽相同，受经济发展干预手段的影响程度也不同。为解决性别歧视问题，《国家加速减贫战略二》采取双管齐下的办法，一方面，各种专项政策安排，包括部分干预举措，都将两性平等纳入考虑；另一方面，采取具体的策略解决两性平等问题。</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 xml:space="preserve">28. </w:t>
      </w:r>
      <w:r w:rsidR="0046334F" w:rsidRPr="00A76714">
        <w:rPr>
          <w:rFonts w:ascii="Times New Roman" w:hint="eastAsia"/>
          <w:color w:val="000000"/>
          <w:szCs w:val="21"/>
        </w:rPr>
        <w:tab/>
      </w:r>
      <w:r w:rsidRPr="00A76714">
        <w:rPr>
          <w:rFonts w:ascii="Times New Roman"/>
          <w:color w:val="000000"/>
          <w:szCs w:val="21"/>
        </w:rPr>
        <w:t>此外，《国家加速减贫战略二》体现了所有国际承诺（《消除对妇女歧视公约》、《行动纲要》、千年发展目标）以及国家政策和《国家提高妇女地位行动计划》的精神，并将涉及每个领域或主题的责任落实到有关部委。妇女和儿童事务部采取重要措施，通过妇女参与发展协调机制，从制度上将两性平等纳入各种政策、方案、系统和业务活动的主流。现在，在</w:t>
      </w:r>
      <w:r w:rsidRPr="00A76714">
        <w:rPr>
          <w:rFonts w:ascii="Times New Roman"/>
          <w:color w:val="000000"/>
          <w:szCs w:val="21"/>
        </w:rPr>
        <w:t>49</w:t>
      </w:r>
      <w:r w:rsidRPr="00A76714">
        <w:rPr>
          <w:rFonts w:ascii="Times New Roman"/>
          <w:color w:val="000000"/>
          <w:szCs w:val="21"/>
        </w:rPr>
        <w:t>个部</w:t>
      </w:r>
      <w:r w:rsidRPr="00A76714">
        <w:rPr>
          <w:rFonts w:ascii="Times New Roman"/>
          <w:color w:val="000000"/>
          <w:szCs w:val="21"/>
        </w:rPr>
        <w:t>/</w:t>
      </w:r>
      <w:r w:rsidRPr="00A76714">
        <w:rPr>
          <w:rFonts w:ascii="Times New Roman"/>
          <w:color w:val="000000"/>
          <w:szCs w:val="21"/>
        </w:rPr>
        <w:t>司</w:t>
      </w:r>
      <w:r w:rsidRPr="00A76714">
        <w:rPr>
          <w:rFonts w:ascii="Times New Roman"/>
          <w:color w:val="000000"/>
          <w:szCs w:val="21"/>
        </w:rPr>
        <w:t>/</w:t>
      </w:r>
      <w:r w:rsidRPr="00A76714">
        <w:rPr>
          <w:rFonts w:ascii="Times New Roman"/>
          <w:color w:val="000000"/>
          <w:szCs w:val="21"/>
        </w:rPr>
        <w:t>局中，已有约</w:t>
      </w:r>
      <w:r w:rsidRPr="00A76714">
        <w:rPr>
          <w:rFonts w:ascii="Times New Roman"/>
          <w:color w:val="000000"/>
          <w:szCs w:val="21"/>
        </w:rPr>
        <w:t>98</w:t>
      </w:r>
      <w:r w:rsidRPr="00A76714">
        <w:rPr>
          <w:rFonts w:ascii="Times New Roman"/>
          <w:color w:val="000000"/>
          <w:szCs w:val="21"/>
        </w:rPr>
        <w:t>个妇女参与发展协调中心和附属协调中心，定期召开季度会议，监测《国家提高妇女地位行动计划》在部门和机构的落实情况。</w:t>
      </w:r>
    </w:p>
    <w:p w:rsidR="00B15AC5"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29</w:t>
      </w:r>
      <w:r w:rsidR="00957A3D" w:rsidRPr="00A76714">
        <w:rPr>
          <w:rFonts w:ascii="Times New Roman"/>
          <w:color w:val="000000"/>
          <w:szCs w:val="21"/>
        </w:rPr>
        <w:t xml:space="preserve">. </w:t>
      </w:r>
      <w:r w:rsidR="0046334F" w:rsidRPr="00A76714">
        <w:rPr>
          <w:rFonts w:ascii="Times New Roman" w:hint="eastAsia"/>
          <w:color w:val="000000"/>
          <w:szCs w:val="21"/>
        </w:rPr>
        <w:tab/>
      </w:r>
      <w:r w:rsidRPr="00A76714">
        <w:rPr>
          <w:rFonts w:ascii="Times New Roman"/>
          <w:color w:val="000000"/>
          <w:szCs w:val="21"/>
        </w:rPr>
        <w:t>实现妇女赋权的整体目标包括：</w:t>
      </w:r>
      <w:r w:rsidRPr="00A76714">
        <w:rPr>
          <w:rFonts w:ascii="Times New Roman"/>
          <w:color w:val="000000"/>
          <w:szCs w:val="21"/>
        </w:rPr>
        <w:t>(</w:t>
      </w:r>
      <w:r w:rsidRPr="00A76714">
        <w:rPr>
          <w:rFonts w:ascii="Times New Roman"/>
          <w:color w:val="000000"/>
          <w:szCs w:val="21"/>
        </w:rPr>
        <w:t>一</w:t>
      </w:r>
      <w:r w:rsidRPr="00A76714">
        <w:rPr>
          <w:rFonts w:ascii="Times New Roman"/>
          <w:color w:val="000000"/>
          <w:szCs w:val="21"/>
        </w:rPr>
        <w:t>)</w:t>
      </w:r>
      <w:r w:rsidRPr="00A76714">
        <w:rPr>
          <w:rFonts w:ascii="Times New Roman"/>
          <w:color w:val="000000"/>
          <w:szCs w:val="21"/>
        </w:rPr>
        <w:t>促进和维护妇女权力；</w:t>
      </w:r>
      <w:r w:rsidRPr="00A76714">
        <w:rPr>
          <w:rFonts w:ascii="Times New Roman"/>
          <w:color w:val="000000"/>
          <w:szCs w:val="21"/>
        </w:rPr>
        <w:t>(</w:t>
      </w:r>
      <w:r w:rsidRPr="00A76714">
        <w:rPr>
          <w:rFonts w:ascii="Times New Roman"/>
          <w:color w:val="000000"/>
          <w:szCs w:val="21"/>
        </w:rPr>
        <w:t>二</w:t>
      </w:r>
      <w:r w:rsidRPr="00A76714">
        <w:rPr>
          <w:rFonts w:ascii="Times New Roman"/>
          <w:color w:val="000000"/>
          <w:szCs w:val="21"/>
        </w:rPr>
        <w:t>)</w:t>
      </w:r>
      <w:r w:rsidRPr="00A76714">
        <w:rPr>
          <w:rFonts w:ascii="Times New Roman"/>
          <w:color w:val="000000"/>
          <w:szCs w:val="21"/>
        </w:rPr>
        <w:t>解除妇女长期承受的贫困负担；</w:t>
      </w:r>
      <w:r w:rsidRPr="00A76714">
        <w:rPr>
          <w:rFonts w:ascii="Times New Roman"/>
          <w:color w:val="000000"/>
          <w:szCs w:val="21"/>
        </w:rPr>
        <w:t>(</w:t>
      </w:r>
      <w:r w:rsidRPr="00A76714">
        <w:rPr>
          <w:rFonts w:ascii="Times New Roman"/>
          <w:color w:val="000000"/>
          <w:szCs w:val="21"/>
        </w:rPr>
        <w:t>三</w:t>
      </w:r>
      <w:r w:rsidRPr="00A76714">
        <w:rPr>
          <w:rFonts w:ascii="Times New Roman"/>
          <w:color w:val="000000"/>
          <w:szCs w:val="21"/>
        </w:rPr>
        <w:t>)</w:t>
      </w:r>
      <w:r w:rsidRPr="00A76714">
        <w:rPr>
          <w:rFonts w:ascii="Times New Roman"/>
          <w:color w:val="000000"/>
          <w:szCs w:val="21"/>
        </w:rPr>
        <w:t>消除对妇女的歧视；</w:t>
      </w:r>
      <w:r w:rsidRPr="00A76714">
        <w:rPr>
          <w:rFonts w:ascii="Times New Roman"/>
          <w:color w:val="000000"/>
          <w:szCs w:val="21"/>
        </w:rPr>
        <w:t>(</w:t>
      </w:r>
      <w:r w:rsidRPr="00A76714">
        <w:rPr>
          <w:rFonts w:ascii="Times New Roman"/>
          <w:color w:val="000000"/>
          <w:szCs w:val="21"/>
        </w:rPr>
        <w:t>四</w:t>
      </w:r>
      <w:r w:rsidRPr="00A76714">
        <w:rPr>
          <w:rFonts w:ascii="Times New Roman"/>
          <w:color w:val="000000"/>
          <w:szCs w:val="21"/>
        </w:rPr>
        <w:t>)</w:t>
      </w:r>
      <w:r w:rsidRPr="00A76714">
        <w:rPr>
          <w:rFonts w:ascii="Times New Roman"/>
          <w:color w:val="000000"/>
          <w:szCs w:val="21"/>
        </w:rPr>
        <w:t>加强妇女对主流经济活动的参与；</w:t>
      </w:r>
      <w:r w:rsidRPr="00A76714">
        <w:rPr>
          <w:rFonts w:ascii="Times New Roman"/>
          <w:color w:val="000000"/>
          <w:szCs w:val="21"/>
        </w:rPr>
        <w:t>(</w:t>
      </w:r>
      <w:r w:rsidRPr="00A76714">
        <w:rPr>
          <w:rFonts w:ascii="Times New Roman"/>
          <w:color w:val="000000"/>
          <w:szCs w:val="21"/>
        </w:rPr>
        <w:t>五</w:t>
      </w:r>
      <w:r w:rsidRPr="00A76714">
        <w:rPr>
          <w:rFonts w:ascii="Times New Roman"/>
          <w:color w:val="000000"/>
          <w:szCs w:val="21"/>
        </w:rPr>
        <w:t>)</w:t>
      </w:r>
      <w:r w:rsidRPr="00A76714">
        <w:rPr>
          <w:rFonts w:ascii="Times New Roman"/>
          <w:color w:val="000000"/>
          <w:szCs w:val="21"/>
        </w:rPr>
        <w:t>为妇女接受教育和营销技能培训创造机会，以使她们能够参与各种经济活动并具有竞争力。</w:t>
      </w:r>
      <w:r w:rsidRPr="00A76714">
        <w:rPr>
          <w:rFonts w:ascii="Times New Roman"/>
          <w:color w:val="000000"/>
          <w:szCs w:val="21"/>
        </w:rPr>
        <w:t>(</w:t>
      </w:r>
      <w:r w:rsidRPr="00A76714">
        <w:rPr>
          <w:rFonts w:ascii="Times New Roman"/>
          <w:color w:val="000000"/>
          <w:szCs w:val="21"/>
        </w:rPr>
        <w:t>六</w:t>
      </w:r>
      <w:r w:rsidRPr="00A76714">
        <w:rPr>
          <w:rFonts w:ascii="Times New Roman"/>
          <w:color w:val="000000"/>
          <w:szCs w:val="21"/>
        </w:rPr>
        <w:t>)</w:t>
      </w:r>
      <w:r w:rsidRPr="00A76714">
        <w:rPr>
          <w:rFonts w:ascii="Times New Roman"/>
          <w:color w:val="000000"/>
          <w:szCs w:val="21"/>
        </w:rPr>
        <w:t>在所有部门发展计划和方案中体现妇女的需要和利益；</w:t>
      </w:r>
      <w:r w:rsidRPr="00A76714">
        <w:rPr>
          <w:rFonts w:ascii="Times New Roman"/>
          <w:color w:val="000000"/>
          <w:szCs w:val="21"/>
        </w:rPr>
        <w:t>(</w:t>
      </w:r>
      <w:r w:rsidRPr="00A76714">
        <w:rPr>
          <w:rFonts w:ascii="Times New Roman"/>
          <w:color w:val="000000"/>
          <w:szCs w:val="21"/>
        </w:rPr>
        <w:t>七</w:t>
      </w:r>
      <w:r w:rsidRPr="00A76714">
        <w:rPr>
          <w:rFonts w:ascii="Times New Roman"/>
          <w:color w:val="000000"/>
          <w:szCs w:val="21"/>
        </w:rPr>
        <w:t>)</w:t>
      </w:r>
      <w:r w:rsidRPr="00A76714">
        <w:rPr>
          <w:rFonts w:ascii="Times New Roman"/>
          <w:color w:val="000000"/>
          <w:szCs w:val="21"/>
        </w:rPr>
        <w:t>营造有利于妇女发展的工作环境：为在业母亲的孩子建立托儿所，为在业妇女建立女工宿舍和安全寄宿所；</w:t>
      </w:r>
      <w:r w:rsidRPr="00A76714">
        <w:rPr>
          <w:rFonts w:ascii="Times New Roman"/>
          <w:color w:val="000000"/>
          <w:szCs w:val="21"/>
        </w:rPr>
        <w:t>(</w:t>
      </w:r>
      <w:r w:rsidRPr="00A76714">
        <w:rPr>
          <w:rFonts w:ascii="Times New Roman"/>
          <w:color w:val="000000"/>
          <w:szCs w:val="21"/>
        </w:rPr>
        <w:t>八</w:t>
      </w:r>
      <w:r w:rsidRPr="00A76714">
        <w:rPr>
          <w:rFonts w:ascii="Times New Roman"/>
          <w:color w:val="000000"/>
          <w:szCs w:val="21"/>
        </w:rPr>
        <w:t>)</w:t>
      </w:r>
      <w:r w:rsidRPr="00A76714">
        <w:rPr>
          <w:rFonts w:ascii="Times New Roman"/>
          <w:color w:val="000000"/>
          <w:szCs w:val="21"/>
        </w:rPr>
        <w:t>为人口贩卖受害者和遭受遗弃的妇女儿童提供安全收容所，并为她们重新融入主流社会创造有利条件；</w:t>
      </w:r>
      <w:r w:rsidRPr="00A76714">
        <w:rPr>
          <w:rFonts w:ascii="Times New Roman"/>
          <w:color w:val="000000"/>
          <w:szCs w:val="21"/>
        </w:rPr>
        <w:t>(</w:t>
      </w:r>
      <w:r w:rsidRPr="00A76714">
        <w:rPr>
          <w:rFonts w:ascii="Times New Roman"/>
          <w:color w:val="000000"/>
          <w:szCs w:val="21"/>
        </w:rPr>
        <w:t>九</w:t>
      </w:r>
      <w:r w:rsidRPr="00A76714">
        <w:rPr>
          <w:rFonts w:ascii="Times New Roman"/>
          <w:color w:val="000000"/>
          <w:szCs w:val="21"/>
        </w:rPr>
        <w:t>)</w:t>
      </w:r>
      <w:r w:rsidRPr="00A76714">
        <w:rPr>
          <w:rFonts w:ascii="Times New Roman"/>
          <w:color w:val="000000"/>
          <w:szCs w:val="21"/>
        </w:rPr>
        <w:t>赋予妇女权力，让她们参与决策工作；</w:t>
      </w:r>
      <w:r w:rsidRPr="00A76714">
        <w:rPr>
          <w:rFonts w:ascii="Times New Roman"/>
          <w:color w:val="000000"/>
          <w:szCs w:val="21"/>
        </w:rPr>
        <w:t>(</w:t>
      </w:r>
      <w:r w:rsidRPr="00A76714">
        <w:rPr>
          <w:rFonts w:ascii="Times New Roman"/>
          <w:color w:val="000000"/>
          <w:szCs w:val="21"/>
        </w:rPr>
        <w:t>十</w:t>
      </w:r>
      <w:r w:rsidRPr="00A76714">
        <w:rPr>
          <w:rFonts w:ascii="Times New Roman"/>
          <w:color w:val="000000"/>
          <w:szCs w:val="21"/>
        </w:rPr>
        <w:t>)</w:t>
      </w:r>
      <w:r w:rsidRPr="00A76714">
        <w:rPr>
          <w:rFonts w:ascii="Times New Roman"/>
          <w:color w:val="000000"/>
          <w:szCs w:val="21"/>
        </w:rPr>
        <w:t>实际承认妇女在社会和经济领域做出的各种贡献；</w:t>
      </w:r>
      <w:r w:rsidRPr="00A76714">
        <w:rPr>
          <w:rFonts w:ascii="Times New Roman"/>
          <w:color w:val="000000"/>
          <w:szCs w:val="21"/>
        </w:rPr>
        <w:t>(</w:t>
      </w:r>
      <w:r w:rsidRPr="00A76714">
        <w:rPr>
          <w:rFonts w:ascii="Times New Roman"/>
          <w:color w:val="000000"/>
          <w:szCs w:val="21"/>
        </w:rPr>
        <w:t>十一</w:t>
      </w:r>
      <w:r w:rsidRPr="00A76714">
        <w:rPr>
          <w:rFonts w:ascii="Times New Roman"/>
          <w:color w:val="000000"/>
          <w:szCs w:val="21"/>
        </w:rPr>
        <w:t xml:space="preserve">) </w:t>
      </w:r>
      <w:r w:rsidRPr="00A76714">
        <w:rPr>
          <w:rFonts w:ascii="Times New Roman"/>
          <w:color w:val="000000"/>
          <w:szCs w:val="21"/>
        </w:rPr>
        <w:t>保障妇女的社会安全，防止国家，社会和家庭层面发生任何侵害妇女的情况；</w:t>
      </w:r>
      <w:r w:rsidRPr="00A76714">
        <w:rPr>
          <w:rFonts w:ascii="Times New Roman"/>
          <w:color w:val="000000"/>
          <w:szCs w:val="21"/>
        </w:rPr>
        <w:t>(</w:t>
      </w:r>
      <w:r w:rsidRPr="00A76714">
        <w:rPr>
          <w:rFonts w:ascii="Times New Roman"/>
          <w:color w:val="000000"/>
          <w:szCs w:val="21"/>
        </w:rPr>
        <w:t>十二</w:t>
      </w:r>
      <w:r w:rsidRPr="00A76714">
        <w:rPr>
          <w:rFonts w:ascii="Times New Roman"/>
          <w:color w:val="000000"/>
          <w:szCs w:val="21"/>
        </w:rPr>
        <w:t>)</w:t>
      </w:r>
      <w:r w:rsidRPr="00A76714">
        <w:rPr>
          <w:rFonts w:ascii="Times New Roman"/>
          <w:color w:val="000000"/>
          <w:szCs w:val="21"/>
        </w:rPr>
        <w:t>消除对妇女任何形式的侵犯和剥削；</w:t>
      </w:r>
      <w:r w:rsidRPr="00A76714">
        <w:rPr>
          <w:rFonts w:ascii="Times New Roman"/>
          <w:color w:val="000000"/>
          <w:szCs w:val="21"/>
        </w:rPr>
        <w:t>(</w:t>
      </w:r>
      <w:r w:rsidRPr="00A76714">
        <w:rPr>
          <w:rFonts w:ascii="Times New Roman"/>
          <w:color w:val="000000"/>
          <w:szCs w:val="21"/>
        </w:rPr>
        <w:t>十三</w:t>
      </w:r>
      <w:r w:rsidRPr="00A76714">
        <w:rPr>
          <w:rFonts w:ascii="Times New Roman"/>
          <w:color w:val="000000"/>
          <w:szCs w:val="21"/>
        </w:rPr>
        <w:t>)</w:t>
      </w:r>
      <w:r w:rsidRPr="00A76714">
        <w:rPr>
          <w:rFonts w:ascii="Times New Roman"/>
          <w:color w:val="000000"/>
          <w:szCs w:val="21"/>
        </w:rPr>
        <w:t>通过卫生和营养保健增强妇女的体质；</w:t>
      </w:r>
      <w:r w:rsidRPr="00A76714">
        <w:rPr>
          <w:rFonts w:ascii="Times New Roman"/>
          <w:color w:val="000000"/>
          <w:szCs w:val="21"/>
        </w:rPr>
        <w:t>(</w:t>
      </w:r>
      <w:r w:rsidRPr="00A76714">
        <w:rPr>
          <w:rFonts w:ascii="Times New Roman"/>
          <w:color w:val="000000"/>
          <w:szCs w:val="21"/>
        </w:rPr>
        <w:t>十四</w:t>
      </w:r>
      <w:r w:rsidRPr="00A76714">
        <w:rPr>
          <w:rFonts w:ascii="Times New Roman"/>
          <w:color w:val="000000"/>
          <w:szCs w:val="21"/>
        </w:rPr>
        <w:t>)</w:t>
      </w:r>
      <w:r w:rsidRPr="00A76714">
        <w:rPr>
          <w:rFonts w:ascii="Times New Roman"/>
          <w:color w:val="000000"/>
          <w:szCs w:val="21"/>
        </w:rPr>
        <w:t>为妇女参加国家或国际机构的活动提供便利；</w:t>
      </w:r>
      <w:r w:rsidRPr="00A76714">
        <w:rPr>
          <w:rFonts w:ascii="Times New Roman"/>
          <w:color w:val="000000"/>
          <w:szCs w:val="21"/>
        </w:rPr>
        <w:t>(</w:t>
      </w:r>
      <w:r w:rsidRPr="00A76714">
        <w:rPr>
          <w:rFonts w:ascii="Times New Roman"/>
          <w:color w:val="000000"/>
          <w:szCs w:val="21"/>
        </w:rPr>
        <w:t>十五</w:t>
      </w:r>
      <w:r w:rsidRPr="00A76714">
        <w:rPr>
          <w:rFonts w:ascii="Times New Roman"/>
          <w:color w:val="000000"/>
          <w:szCs w:val="21"/>
        </w:rPr>
        <w:t>)</w:t>
      </w:r>
      <w:r w:rsidRPr="00A76714">
        <w:rPr>
          <w:rFonts w:ascii="Times New Roman"/>
          <w:color w:val="000000"/>
          <w:szCs w:val="21"/>
        </w:rPr>
        <w:t>增强现有的机构能力，促进协调和监测提高妇女地位的工作；</w:t>
      </w:r>
      <w:r w:rsidRPr="00A76714">
        <w:rPr>
          <w:rFonts w:ascii="Times New Roman"/>
          <w:color w:val="000000"/>
          <w:szCs w:val="21"/>
        </w:rPr>
        <w:t>(</w:t>
      </w:r>
      <w:r w:rsidRPr="00A76714">
        <w:rPr>
          <w:rFonts w:ascii="Times New Roman"/>
          <w:color w:val="000000"/>
          <w:szCs w:val="21"/>
        </w:rPr>
        <w:t>十六</w:t>
      </w:r>
      <w:r w:rsidRPr="00A76714">
        <w:rPr>
          <w:rFonts w:ascii="Times New Roman"/>
          <w:color w:val="000000"/>
          <w:szCs w:val="21"/>
        </w:rPr>
        <w:t xml:space="preserve">) </w:t>
      </w:r>
      <w:r w:rsidRPr="00A76714">
        <w:rPr>
          <w:rFonts w:ascii="Times New Roman"/>
          <w:color w:val="000000"/>
          <w:szCs w:val="21"/>
        </w:rPr>
        <w:t>通过宣传教育活动树立正面的妇女形象；</w:t>
      </w:r>
      <w:r w:rsidRPr="00A76714">
        <w:rPr>
          <w:rFonts w:ascii="Times New Roman"/>
          <w:color w:val="000000"/>
          <w:szCs w:val="21"/>
        </w:rPr>
        <w:t>(</w:t>
      </w:r>
      <w:r w:rsidRPr="00A76714">
        <w:rPr>
          <w:rFonts w:ascii="Times New Roman"/>
          <w:color w:val="000000"/>
          <w:szCs w:val="21"/>
        </w:rPr>
        <w:t>十七</w:t>
      </w:r>
      <w:r w:rsidRPr="00A76714">
        <w:rPr>
          <w:rFonts w:ascii="Times New Roman"/>
          <w:color w:val="000000"/>
          <w:szCs w:val="21"/>
        </w:rPr>
        <w:t xml:space="preserve">) </w:t>
      </w:r>
      <w:r w:rsidRPr="00A76714">
        <w:rPr>
          <w:rFonts w:ascii="Times New Roman"/>
          <w:color w:val="000000"/>
          <w:szCs w:val="21"/>
        </w:rPr>
        <w:t>采取特别措施提高出口部门工作妇女的各种技能，；</w:t>
      </w:r>
      <w:r w:rsidRPr="00A76714">
        <w:rPr>
          <w:rFonts w:ascii="Times New Roman"/>
          <w:color w:val="000000"/>
          <w:szCs w:val="21"/>
        </w:rPr>
        <w:t>(</w:t>
      </w:r>
      <w:r w:rsidRPr="00A76714">
        <w:rPr>
          <w:rFonts w:ascii="Times New Roman"/>
          <w:color w:val="000000"/>
          <w:szCs w:val="21"/>
        </w:rPr>
        <w:t>十八</w:t>
      </w:r>
      <w:r w:rsidRPr="00A76714">
        <w:rPr>
          <w:rFonts w:ascii="Times New Roman"/>
          <w:color w:val="000000"/>
          <w:szCs w:val="21"/>
        </w:rPr>
        <w:t>)</w:t>
      </w:r>
      <w:r w:rsidRPr="00A76714">
        <w:rPr>
          <w:rFonts w:ascii="Times New Roman"/>
          <w:color w:val="000000"/>
          <w:szCs w:val="21"/>
        </w:rPr>
        <w:t>在一切贸易谈判和贸易活动中体现两性平等；</w:t>
      </w:r>
      <w:r w:rsidRPr="00A76714">
        <w:rPr>
          <w:rFonts w:ascii="Times New Roman"/>
          <w:color w:val="000000"/>
          <w:szCs w:val="21"/>
        </w:rPr>
        <w:t>(</w:t>
      </w:r>
      <w:r w:rsidRPr="00A76714">
        <w:rPr>
          <w:rFonts w:ascii="Times New Roman"/>
          <w:color w:val="000000"/>
          <w:szCs w:val="21"/>
        </w:rPr>
        <w:t>十九</w:t>
      </w:r>
      <w:r w:rsidRPr="00A76714">
        <w:rPr>
          <w:rFonts w:ascii="Times New Roman"/>
          <w:color w:val="000000"/>
          <w:szCs w:val="21"/>
        </w:rPr>
        <w:t>)</w:t>
      </w:r>
      <w:r w:rsidRPr="00A76714">
        <w:rPr>
          <w:rFonts w:ascii="Times New Roman"/>
          <w:color w:val="000000"/>
          <w:szCs w:val="21"/>
        </w:rPr>
        <w:t>在地区平衡的基础上提升两性平等意识；</w:t>
      </w:r>
      <w:r w:rsidRPr="00A76714">
        <w:rPr>
          <w:rFonts w:ascii="Times New Roman"/>
          <w:color w:val="000000"/>
          <w:szCs w:val="21"/>
        </w:rPr>
        <w:t>(</w:t>
      </w:r>
      <w:r w:rsidRPr="00A76714">
        <w:rPr>
          <w:rFonts w:ascii="Times New Roman"/>
          <w:color w:val="000000"/>
          <w:szCs w:val="21"/>
        </w:rPr>
        <w:t>二十</w:t>
      </w:r>
      <w:r w:rsidRPr="00A76714">
        <w:rPr>
          <w:rFonts w:ascii="Times New Roman"/>
          <w:color w:val="000000"/>
          <w:szCs w:val="21"/>
        </w:rPr>
        <w:t>)</w:t>
      </w:r>
      <w:r w:rsidRPr="00A76714">
        <w:rPr>
          <w:rFonts w:ascii="Times New Roman"/>
          <w:color w:val="000000"/>
          <w:szCs w:val="21"/>
        </w:rPr>
        <w:t>保护妇女不受环境污染和气候变化的不利影响。</w:t>
      </w:r>
    </w:p>
    <w:p w:rsidR="00FA1B4A" w:rsidRPr="00A76714" w:rsidRDefault="00FA1B4A" w:rsidP="00F67DD5">
      <w:pPr>
        <w:pStyle w:val="H1"/>
        <w:rPr>
          <w:color w:val="000000"/>
        </w:rPr>
      </w:pPr>
      <w:r w:rsidRPr="00A76714">
        <w:rPr>
          <w:color w:val="000000"/>
        </w:rPr>
        <w:t xml:space="preserve">B. </w:t>
      </w:r>
      <w:r w:rsidR="0046334F" w:rsidRPr="00A76714">
        <w:rPr>
          <w:rFonts w:hint="eastAsia"/>
          <w:color w:val="000000"/>
        </w:rPr>
        <w:tab/>
      </w:r>
      <w:r w:rsidRPr="00A76714">
        <w:rPr>
          <w:color w:val="000000"/>
        </w:rPr>
        <w:t>宪法、政治和法律框架</w:t>
      </w:r>
    </w:p>
    <w:p w:rsidR="00F67DD5" w:rsidRPr="00A76714" w:rsidRDefault="00F67DD5" w:rsidP="00F67DD5">
      <w:pPr>
        <w:pStyle w:val="H23"/>
        <w:spacing w:line="120" w:lineRule="exact"/>
        <w:rPr>
          <w:color w:val="000000"/>
          <w:sz w:val="10"/>
        </w:rPr>
      </w:pPr>
    </w:p>
    <w:p w:rsidR="00FA1B4A" w:rsidRPr="00A76714" w:rsidRDefault="00FA1B4A" w:rsidP="00F67DD5">
      <w:pPr>
        <w:pStyle w:val="H23"/>
        <w:rPr>
          <w:color w:val="000000"/>
        </w:rPr>
      </w:pPr>
      <w:r w:rsidRPr="00A76714">
        <w:rPr>
          <w:color w:val="000000"/>
        </w:rPr>
        <w:t>宪法框架</w:t>
      </w:r>
    </w:p>
    <w:p w:rsidR="00F67DD5" w:rsidRPr="00A76714" w:rsidRDefault="00F67DD5" w:rsidP="00F67DD5">
      <w:pPr>
        <w:pStyle w:val="SingleTxtG"/>
        <w:tabs>
          <w:tab w:val="left" w:pos="525"/>
        </w:tabs>
        <w:spacing w:after="0" w:line="120" w:lineRule="exact"/>
        <w:ind w:left="0" w:right="0"/>
        <w:rPr>
          <w:color w:val="000000"/>
          <w:sz w:val="10"/>
          <w:szCs w:val="21"/>
          <w:lang w:eastAsia="zh-CN"/>
        </w:rPr>
      </w:pPr>
    </w:p>
    <w:p w:rsidR="00FA1B4A" w:rsidRPr="00A76714" w:rsidRDefault="00FA1B4A" w:rsidP="0046334F">
      <w:pPr>
        <w:pStyle w:val="SingleTxtG"/>
        <w:tabs>
          <w:tab w:val="left" w:pos="525"/>
        </w:tabs>
        <w:spacing w:after="240" w:line="360" w:lineRule="exact"/>
        <w:ind w:left="0" w:right="0"/>
        <w:rPr>
          <w:color w:val="000000"/>
          <w:sz w:val="21"/>
          <w:szCs w:val="21"/>
          <w:lang w:eastAsia="zh-CN"/>
        </w:rPr>
      </w:pPr>
      <w:r w:rsidRPr="00A76714">
        <w:rPr>
          <w:color w:val="000000"/>
          <w:sz w:val="21"/>
          <w:szCs w:val="21"/>
          <w:lang w:eastAsia="zh-CN"/>
        </w:rPr>
        <w:t>1972</w:t>
      </w:r>
      <w:r w:rsidRPr="00A76714">
        <w:rPr>
          <w:color w:val="000000"/>
          <w:sz w:val="21"/>
          <w:szCs w:val="21"/>
          <w:lang w:eastAsia="zh-CN"/>
        </w:rPr>
        <w:t>年《孟加拉人民共和国宪法》是孟加拉国人民意志的庄严表达，是孟加拉国的最高法律。任何其他法律，如存在与《宪法》不一致情形，其违宪部分无效。《宪法》第二章包含国家政策的基本原则，是孟加拉国政府执政和立法的根本依据，可用来解释《宪法》和其他法律。</w:t>
      </w:r>
    </w:p>
    <w:p w:rsidR="00FA1B4A" w:rsidRPr="00A76714" w:rsidRDefault="00FA1B4A" w:rsidP="0046334F">
      <w:pPr>
        <w:pStyle w:val="SingleTxtG"/>
        <w:tabs>
          <w:tab w:val="left" w:pos="525"/>
        </w:tabs>
        <w:spacing w:after="240" w:line="360" w:lineRule="exact"/>
        <w:ind w:left="0" w:right="0"/>
        <w:rPr>
          <w:color w:val="000000"/>
          <w:sz w:val="21"/>
          <w:szCs w:val="21"/>
          <w:lang w:eastAsia="zh-CN"/>
        </w:rPr>
      </w:pPr>
      <w:r w:rsidRPr="00A76714">
        <w:rPr>
          <w:color w:val="000000"/>
          <w:sz w:val="21"/>
          <w:szCs w:val="21"/>
          <w:lang w:eastAsia="zh-CN"/>
        </w:rPr>
        <w:t>《宪法》第三章包含基本权利，如法律面前人人平等，生存权，平等享受有法律保护权等。《宪法》第</w:t>
      </w:r>
      <w:r w:rsidRPr="00A76714">
        <w:rPr>
          <w:color w:val="000000"/>
          <w:sz w:val="21"/>
          <w:szCs w:val="21"/>
          <w:lang w:eastAsia="zh-CN"/>
        </w:rPr>
        <w:t>28</w:t>
      </w:r>
      <w:r w:rsidRPr="00A76714">
        <w:rPr>
          <w:color w:val="000000"/>
          <w:sz w:val="21"/>
          <w:szCs w:val="21"/>
          <w:lang w:eastAsia="zh-CN"/>
        </w:rPr>
        <w:t>条第</w:t>
      </w:r>
      <w:r w:rsidRPr="00A76714">
        <w:rPr>
          <w:color w:val="000000"/>
          <w:sz w:val="21"/>
          <w:szCs w:val="21"/>
          <w:lang w:eastAsia="zh-CN"/>
        </w:rPr>
        <w:t>1</w:t>
      </w:r>
      <w:r w:rsidRPr="00A76714">
        <w:rPr>
          <w:color w:val="000000"/>
          <w:sz w:val="21"/>
          <w:szCs w:val="21"/>
          <w:lang w:eastAsia="zh-CN"/>
        </w:rPr>
        <w:t>款规定，国家不得以性别为由歧视任何公民。《宪法》第</w:t>
      </w:r>
      <w:r w:rsidRPr="00A76714">
        <w:rPr>
          <w:color w:val="000000"/>
          <w:sz w:val="21"/>
          <w:szCs w:val="21"/>
          <w:lang w:eastAsia="zh-CN"/>
        </w:rPr>
        <w:t>28</w:t>
      </w:r>
      <w:r w:rsidRPr="00A76714">
        <w:rPr>
          <w:color w:val="000000"/>
          <w:sz w:val="21"/>
          <w:szCs w:val="21"/>
          <w:lang w:eastAsia="zh-CN"/>
        </w:rPr>
        <w:t>条第</w:t>
      </w:r>
      <w:r w:rsidRPr="00A76714">
        <w:rPr>
          <w:color w:val="000000"/>
          <w:sz w:val="21"/>
          <w:szCs w:val="21"/>
          <w:lang w:eastAsia="zh-CN"/>
        </w:rPr>
        <w:t>2</w:t>
      </w:r>
      <w:r w:rsidRPr="00A76714">
        <w:rPr>
          <w:color w:val="000000"/>
          <w:sz w:val="21"/>
          <w:szCs w:val="21"/>
          <w:lang w:eastAsia="zh-CN"/>
        </w:rPr>
        <w:t>款明确指出，</w:t>
      </w:r>
      <w:r w:rsidRPr="00A76714">
        <w:rPr>
          <w:rFonts w:ascii="SimSun" w:hAnsi="SimSun"/>
          <w:color w:val="000000"/>
          <w:sz w:val="21"/>
          <w:szCs w:val="21"/>
          <w:lang w:eastAsia="zh-CN"/>
        </w:rPr>
        <w:t>“妇女在国家和公共生活的一切领域享有与男性平等权利”</w:t>
      </w:r>
      <w:r w:rsidRPr="00A76714">
        <w:rPr>
          <w:color w:val="000000"/>
          <w:sz w:val="21"/>
          <w:szCs w:val="21"/>
          <w:lang w:eastAsia="zh-CN"/>
        </w:rPr>
        <w:t>。《宪法》第</w:t>
      </w:r>
      <w:r w:rsidRPr="00A76714">
        <w:rPr>
          <w:color w:val="000000"/>
          <w:sz w:val="21"/>
          <w:szCs w:val="21"/>
          <w:lang w:eastAsia="zh-CN"/>
        </w:rPr>
        <w:t>7</w:t>
      </w:r>
      <w:r w:rsidRPr="00A76714">
        <w:rPr>
          <w:color w:val="000000"/>
          <w:sz w:val="21"/>
          <w:szCs w:val="21"/>
          <w:lang w:eastAsia="zh-CN"/>
        </w:rPr>
        <w:t>条表明了《孟加拉国宪法》的精神：共和国一切权力属于人民。</w:t>
      </w:r>
    </w:p>
    <w:p w:rsidR="00FA1B4A" w:rsidRPr="00A76714" w:rsidRDefault="00FA1B4A" w:rsidP="00A45163">
      <w:pPr>
        <w:pStyle w:val="H23"/>
        <w:rPr>
          <w:color w:val="000000"/>
        </w:rPr>
      </w:pPr>
      <w:r w:rsidRPr="00A76714">
        <w:rPr>
          <w:color w:val="000000"/>
        </w:rPr>
        <w:t>政治框架</w:t>
      </w:r>
    </w:p>
    <w:p w:rsidR="00FA1B4A" w:rsidRPr="00A76714" w:rsidRDefault="00FA1B4A" w:rsidP="0046334F">
      <w:pPr>
        <w:tabs>
          <w:tab w:val="left" w:pos="525"/>
          <w:tab w:val="left" w:pos="2000"/>
        </w:tabs>
        <w:spacing w:after="240" w:line="360" w:lineRule="exact"/>
        <w:rPr>
          <w:rFonts w:ascii="Times New Roman"/>
          <w:color w:val="000000"/>
          <w:szCs w:val="21"/>
        </w:rPr>
      </w:pPr>
      <w:r w:rsidRPr="00A76714">
        <w:rPr>
          <w:rFonts w:ascii="Times New Roman"/>
          <w:color w:val="000000"/>
          <w:szCs w:val="21"/>
        </w:rPr>
        <w:t>30</w:t>
      </w:r>
      <w:r w:rsidR="00957A3D" w:rsidRPr="00A76714">
        <w:rPr>
          <w:rFonts w:ascii="Times New Roman"/>
          <w:color w:val="000000"/>
          <w:szCs w:val="21"/>
        </w:rPr>
        <w:t>.</w:t>
      </w:r>
      <w:r w:rsidR="0046334F" w:rsidRPr="00A76714">
        <w:rPr>
          <w:rFonts w:ascii="Times New Roman" w:hint="eastAsia"/>
          <w:color w:val="000000"/>
          <w:szCs w:val="21"/>
        </w:rPr>
        <w:tab/>
      </w:r>
      <w:r w:rsidRPr="00A76714">
        <w:rPr>
          <w:rFonts w:ascii="Times New Roman"/>
          <w:color w:val="000000"/>
          <w:szCs w:val="21"/>
        </w:rPr>
        <w:t>孟加拉国采取以总理为首脑的议会制政体。议会包括直接选举产生的议会成员</w:t>
      </w:r>
      <w:r w:rsidRPr="00A76714">
        <w:rPr>
          <w:rFonts w:ascii="Times New Roman"/>
          <w:color w:val="000000"/>
          <w:szCs w:val="21"/>
        </w:rPr>
        <w:t>300</w:t>
      </w:r>
      <w:r w:rsidRPr="00A76714">
        <w:rPr>
          <w:rFonts w:ascii="Times New Roman"/>
          <w:color w:val="000000"/>
          <w:szCs w:val="21"/>
        </w:rPr>
        <w:t>名，以及《宪法》规定保留的</w:t>
      </w:r>
      <w:r w:rsidRPr="00A76714">
        <w:rPr>
          <w:rFonts w:ascii="Times New Roman"/>
          <w:color w:val="000000"/>
          <w:szCs w:val="21"/>
        </w:rPr>
        <w:t>45</w:t>
      </w:r>
      <w:r w:rsidRPr="00A76714">
        <w:rPr>
          <w:rFonts w:ascii="Times New Roman"/>
          <w:color w:val="000000"/>
          <w:szCs w:val="21"/>
        </w:rPr>
        <w:t>个女性席位</w:t>
      </w:r>
      <w:r w:rsidR="00106C8E" w:rsidRPr="00A76714">
        <w:rPr>
          <w:rFonts w:ascii="Times New Roman"/>
          <w:color w:val="000000"/>
          <w:szCs w:val="21"/>
        </w:rPr>
        <w:t>，</w:t>
      </w:r>
      <w:r w:rsidRPr="00A76714">
        <w:rPr>
          <w:rFonts w:ascii="Times New Roman"/>
          <w:color w:val="000000"/>
          <w:szCs w:val="21"/>
        </w:rPr>
        <w:t>一共由</w:t>
      </w:r>
      <w:r w:rsidRPr="00A76714">
        <w:rPr>
          <w:rFonts w:ascii="Times New Roman"/>
          <w:color w:val="000000"/>
          <w:szCs w:val="21"/>
        </w:rPr>
        <w:t>345</w:t>
      </w:r>
      <w:r w:rsidRPr="00A76714">
        <w:rPr>
          <w:rFonts w:ascii="Times New Roman"/>
          <w:color w:val="000000"/>
          <w:szCs w:val="21"/>
        </w:rPr>
        <w:t>名议员组成。直接选举产生的议员中包括</w:t>
      </w:r>
      <w:r w:rsidRPr="00A76714">
        <w:rPr>
          <w:rFonts w:ascii="Times New Roman"/>
          <w:color w:val="000000"/>
          <w:szCs w:val="21"/>
        </w:rPr>
        <w:t>19</w:t>
      </w:r>
      <w:r w:rsidRPr="00A76714">
        <w:rPr>
          <w:rFonts w:ascii="Times New Roman"/>
          <w:color w:val="000000"/>
          <w:szCs w:val="21"/>
        </w:rPr>
        <w:t>名女性，也就是说女性议员的总数为</w:t>
      </w:r>
      <w:r w:rsidRPr="00A76714">
        <w:rPr>
          <w:rFonts w:ascii="Times New Roman"/>
          <w:color w:val="000000"/>
          <w:szCs w:val="21"/>
        </w:rPr>
        <w:t>64</w:t>
      </w:r>
      <w:r w:rsidRPr="00A76714">
        <w:rPr>
          <w:rFonts w:ascii="Times New Roman"/>
          <w:color w:val="000000"/>
          <w:szCs w:val="21"/>
        </w:rPr>
        <w:t>人（</w:t>
      </w:r>
      <w:r w:rsidRPr="00A76714">
        <w:rPr>
          <w:rFonts w:ascii="Times New Roman"/>
          <w:color w:val="000000"/>
          <w:szCs w:val="21"/>
        </w:rPr>
        <w:t>45+19</w:t>
      </w:r>
      <w:r w:rsidRPr="00A76714">
        <w:rPr>
          <w:rFonts w:ascii="Times New Roman"/>
          <w:color w:val="000000"/>
          <w:szCs w:val="21"/>
        </w:rPr>
        <w:t>）。地方政府代表负责地方一级的发展。全国行政上分为</w:t>
      </w:r>
      <w:r w:rsidRPr="00A76714">
        <w:rPr>
          <w:rFonts w:ascii="Times New Roman"/>
          <w:color w:val="000000"/>
          <w:szCs w:val="21"/>
        </w:rPr>
        <w:t>6</w:t>
      </w:r>
      <w:r w:rsidRPr="00A76714">
        <w:rPr>
          <w:rFonts w:ascii="Times New Roman"/>
          <w:color w:val="000000"/>
          <w:szCs w:val="21"/>
        </w:rPr>
        <w:t>个大区，下辖</w:t>
      </w:r>
      <w:r w:rsidRPr="00A76714">
        <w:rPr>
          <w:rFonts w:ascii="Times New Roman"/>
          <w:color w:val="000000"/>
          <w:szCs w:val="21"/>
        </w:rPr>
        <w:t>64</w:t>
      </w:r>
      <w:r w:rsidRPr="00A76714">
        <w:rPr>
          <w:rFonts w:ascii="Times New Roman"/>
          <w:color w:val="000000"/>
          <w:szCs w:val="21"/>
        </w:rPr>
        <w:t>个县，</w:t>
      </w:r>
      <w:r w:rsidRPr="00A76714">
        <w:rPr>
          <w:rFonts w:ascii="Times New Roman"/>
          <w:color w:val="000000"/>
          <w:szCs w:val="21"/>
        </w:rPr>
        <w:t>467</w:t>
      </w:r>
      <w:r w:rsidRPr="00A76714">
        <w:rPr>
          <w:rFonts w:ascii="Times New Roman"/>
          <w:color w:val="000000"/>
          <w:szCs w:val="21"/>
        </w:rPr>
        <w:t>个乡（区），</w:t>
      </w:r>
      <w:r w:rsidRPr="00A76714">
        <w:rPr>
          <w:rFonts w:ascii="Times New Roman"/>
          <w:color w:val="000000"/>
          <w:szCs w:val="21"/>
        </w:rPr>
        <w:t>4</w:t>
      </w:r>
      <w:r w:rsidR="009F2BF6" w:rsidRPr="00A76714">
        <w:rPr>
          <w:rFonts w:ascii="Times New Roman" w:hint="eastAsia"/>
          <w:color w:val="000000"/>
          <w:szCs w:val="21"/>
        </w:rPr>
        <w:t xml:space="preserve"> </w:t>
      </w:r>
      <w:r w:rsidRPr="00A76714">
        <w:rPr>
          <w:rFonts w:ascii="Times New Roman"/>
          <w:color w:val="000000"/>
          <w:szCs w:val="21"/>
        </w:rPr>
        <w:t>480</w:t>
      </w:r>
      <w:r w:rsidRPr="00A76714">
        <w:rPr>
          <w:rFonts w:ascii="Times New Roman"/>
          <w:color w:val="000000"/>
          <w:szCs w:val="21"/>
        </w:rPr>
        <w:t>个联村理事会。联村理事会是地方政府最基层的单位，由人民代表负责。县是主要的行政管理单位，各个县的行政责任由公务员贯彻执行。</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31</w:t>
      </w:r>
      <w:r w:rsidR="00957A3D" w:rsidRPr="00A76714">
        <w:rPr>
          <w:rFonts w:ascii="Times New Roman"/>
          <w:color w:val="000000"/>
          <w:szCs w:val="21"/>
        </w:rPr>
        <w:t>.</w:t>
      </w:r>
      <w:r w:rsidR="009F2BF6" w:rsidRPr="00A76714">
        <w:rPr>
          <w:rFonts w:ascii="Times New Roman" w:hint="eastAsia"/>
          <w:color w:val="000000"/>
          <w:szCs w:val="21"/>
        </w:rPr>
        <w:tab/>
      </w:r>
      <w:r w:rsidRPr="00A76714">
        <w:rPr>
          <w:rFonts w:ascii="Times New Roman"/>
          <w:color w:val="000000"/>
          <w:szCs w:val="21"/>
        </w:rPr>
        <w:t>妇女可直接参与中央和地方政府选举。为保证两性公平，《孟加拉国宪法》对国家和地方一级政府代表中的女性人数有最低基准的规定。</w:t>
      </w:r>
      <w:r w:rsidRPr="00A76714">
        <w:rPr>
          <w:rFonts w:ascii="Times New Roman"/>
          <w:color w:val="000000"/>
          <w:szCs w:val="21"/>
        </w:rPr>
        <w:t>2006</w:t>
      </w:r>
      <w:r w:rsidRPr="00A76714">
        <w:rPr>
          <w:rFonts w:ascii="Times New Roman"/>
          <w:color w:val="000000"/>
          <w:szCs w:val="21"/>
        </w:rPr>
        <w:t>年议会选举为女性预留席位由</w:t>
      </w:r>
      <w:r w:rsidRPr="00A76714">
        <w:rPr>
          <w:rFonts w:ascii="Times New Roman"/>
          <w:color w:val="000000"/>
          <w:szCs w:val="21"/>
        </w:rPr>
        <w:t>30</w:t>
      </w:r>
      <w:r w:rsidRPr="00A76714">
        <w:rPr>
          <w:rFonts w:ascii="Times New Roman"/>
          <w:color w:val="000000"/>
          <w:szCs w:val="21"/>
        </w:rPr>
        <w:t>名增至</w:t>
      </w:r>
      <w:r w:rsidRPr="00A76714">
        <w:rPr>
          <w:rFonts w:ascii="Times New Roman"/>
          <w:color w:val="000000"/>
          <w:szCs w:val="21"/>
        </w:rPr>
        <w:t>45</w:t>
      </w:r>
      <w:r w:rsidRPr="00A76714">
        <w:rPr>
          <w:rFonts w:ascii="Times New Roman"/>
          <w:color w:val="000000"/>
          <w:szCs w:val="21"/>
        </w:rPr>
        <w:t>名，由议会一般席位选举产生。</w:t>
      </w:r>
      <w:r w:rsidRPr="00A76714">
        <w:rPr>
          <w:rFonts w:ascii="Times New Roman"/>
          <w:color w:val="000000"/>
          <w:szCs w:val="21"/>
        </w:rPr>
        <w:t>1997</w:t>
      </w:r>
      <w:r w:rsidRPr="00A76714">
        <w:rPr>
          <w:rFonts w:ascii="Times New Roman"/>
          <w:color w:val="000000"/>
          <w:szCs w:val="21"/>
        </w:rPr>
        <w:t>年，三分之一的地方政府成员</w:t>
      </w:r>
      <w:r w:rsidRPr="00A76714">
        <w:rPr>
          <w:rFonts w:ascii="Times New Roman"/>
          <w:color w:val="000000"/>
          <w:szCs w:val="21"/>
        </w:rPr>
        <w:t>/</w:t>
      </w:r>
      <w:r w:rsidRPr="00A76714">
        <w:rPr>
          <w:rFonts w:ascii="Times New Roman"/>
          <w:color w:val="000000"/>
          <w:szCs w:val="21"/>
        </w:rPr>
        <w:t>委员席位预留给女性，由选民直接选举产生。这是妇女争取政治权力事业的里程碑。</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32</w:t>
      </w:r>
      <w:r w:rsidR="00957A3D" w:rsidRPr="00A76714">
        <w:rPr>
          <w:rFonts w:ascii="Times New Roman"/>
          <w:bCs/>
          <w:color w:val="000000"/>
          <w:szCs w:val="21"/>
        </w:rPr>
        <w:t xml:space="preserve">. </w:t>
      </w:r>
      <w:r w:rsidR="009F2BF6" w:rsidRPr="00A76714">
        <w:rPr>
          <w:rFonts w:ascii="Times New Roman" w:hint="eastAsia"/>
          <w:bCs/>
          <w:color w:val="000000"/>
          <w:szCs w:val="21"/>
        </w:rPr>
        <w:tab/>
      </w:r>
      <w:r w:rsidRPr="00A76714">
        <w:rPr>
          <w:rFonts w:ascii="Times New Roman"/>
          <w:bCs/>
          <w:color w:val="000000"/>
          <w:szCs w:val="21"/>
        </w:rPr>
        <w:t>乡是选举产生的地方二级行政单位，乡政府有两名副乡长，其中一名必须为女性。</w:t>
      </w:r>
      <w:r w:rsidRPr="00A76714">
        <w:rPr>
          <w:rFonts w:ascii="Times New Roman"/>
          <w:bCs/>
          <w:color w:val="000000"/>
          <w:szCs w:val="21"/>
        </w:rPr>
        <w:t>2009</w:t>
      </w:r>
      <w:r w:rsidRPr="00A76714">
        <w:rPr>
          <w:rFonts w:ascii="Times New Roman"/>
          <w:bCs/>
          <w:color w:val="000000"/>
          <w:szCs w:val="21"/>
        </w:rPr>
        <w:t>年</w:t>
      </w:r>
      <w:r w:rsidRPr="00A76714">
        <w:rPr>
          <w:rFonts w:ascii="Times New Roman"/>
          <w:bCs/>
          <w:color w:val="000000"/>
          <w:szCs w:val="21"/>
        </w:rPr>
        <w:t>1</w:t>
      </w:r>
      <w:r w:rsidRPr="00A76714">
        <w:rPr>
          <w:rFonts w:ascii="Times New Roman"/>
          <w:bCs/>
          <w:color w:val="000000"/>
          <w:szCs w:val="21"/>
        </w:rPr>
        <w:t>月的选举中</w:t>
      </w:r>
      <w:r w:rsidR="00106C8E" w:rsidRPr="00A76714">
        <w:rPr>
          <w:rFonts w:ascii="Times New Roman"/>
          <w:bCs/>
          <w:color w:val="000000"/>
          <w:szCs w:val="21"/>
        </w:rPr>
        <w:t>，</w:t>
      </w:r>
      <w:r w:rsidRPr="00A76714">
        <w:rPr>
          <w:rFonts w:ascii="Times New Roman"/>
          <w:bCs/>
          <w:color w:val="000000"/>
          <w:szCs w:val="21"/>
        </w:rPr>
        <w:t>1</w:t>
      </w:r>
      <w:r w:rsidR="009F2BF6" w:rsidRPr="00A76714">
        <w:rPr>
          <w:rFonts w:ascii="Times New Roman" w:hint="eastAsia"/>
          <w:bCs/>
          <w:color w:val="000000"/>
          <w:szCs w:val="21"/>
        </w:rPr>
        <w:t xml:space="preserve"> </w:t>
      </w:r>
      <w:r w:rsidRPr="00A76714">
        <w:rPr>
          <w:rFonts w:ascii="Times New Roman"/>
          <w:bCs/>
          <w:color w:val="000000"/>
          <w:szCs w:val="21"/>
        </w:rPr>
        <w:t>936</w:t>
      </w:r>
      <w:r w:rsidRPr="00A76714">
        <w:rPr>
          <w:rFonts w:ascii="Times New Roman"/>
          <w:bCs/>
          <w:color w:val="000000"/>
          <w:szCs w:val="21"/>
        </w:rPr>
        <w:t>名女性候选人参选，共产生女性副乡长</w:t>
      </w:r>
      <w:r w:rsidRPr="00A76714">
        <w:rPr>
          <w:rFonts w:ascii="Times New Roman"/>
          <w:bCs/>
          <w:color w:val="000000"/>
          <w:szCs w:val="21"/>
        </w:rPr>
        <w:t>475</w:t>
      </w:r>
      <w:r w:rsidRPr="00A76714">
        <w:rPr>
          <w:rFonts w:ascii="Times New Roman"/>
          <w:bCs/>
          <w:color w:val="000000"/>
          <w:szCs w:val="21"/>
        </w:rPr>
        <w:t>名。</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33</w:t>
      </w:r>
      <w:r w:rsidR="00957A3D" w:rsidRPr="00A76714">
        <w:rPr>
          <w:rFonts w:ascii="Times New Roman"/>
          <w:bCs/>
          <w:color w:val="000000"/>
          <w:szCs w:val="21"/>
        </w:rPr>
        <w:t xml:space="preserve">. </w:t>
      </w:r>
      <w:r w:rsidR="009F2BF6" w:rsidRPr="00A76714">
        <w:rPr>
          <w:rFonts w:ascii="Times New Roman" w:hint="eastAsia"/>
          <w:bCs/>
          <w:color w:val="000000"/>
          <w:szCs w:val="21"/>
        </w:rPr>
        <w:tab/>
      </w:r>
      <w:r w:rsidRPr="00A76714">
        <w:rPr>
          <w:rFonts w:ascii="Times New Roman"/>
          <w:bCs/>
          <w:color w:val="000000"/>
          <w:szCs w:val="21"/>
        </w:rPr>
        <w:t>2009</w:t>
      </w:r>
      <w:r w:rsidRPr="00A76714">
        <w:rPr>
          <w:rFonts w:ascii="Times New Roman"/>
          <w:bCs/>
          <w:color w:val="000000"/>
          <w:szCs w:val="21"/>
        </w:rPr>
        <w:t>年</w:t>
      </w:r>
      <w:r w:rsidRPr="00A76714">
        <w:rPr>
          <w:rFonts w:ascii="Times New Roman"/>
          <w:bCs/>
          <w:color w:val="000000"/>
          <w:szCs w:val="21"/>
        </w:rPr>
        <w:t>1</w:t>
      </w:r>
      <w:r w:rsidRPr="00A76714">
        <w:rPr>
          <w:rFonts w:ascii="Times New Roman"/>
          <w:bCs/>
          <w:color w:val="000000"/>
          <w:szCs w:val="21"/>
        </w:rPr>
        <w:t>月选举产生的新政府由女性担任总理，并任命了</w:t>
      </w:r>
      <w:r w:rsidRPr="00A76714">
        <w:rPr>
          <w:rFonts w:ascii="Times New Roman"/>
          <w:bCs/>
          <w:color w:val="000000"/>
          <w:szCs w:val="21"/>
        </w:rPr>
        <w:t>5</w:t>
      </w:r>
      <w:r w:rsidRPr="00A76714">
        <w:rPr>
          <w:rFonts w:ascii="Times New Roman"/>
          <w:bCs/>
          <w:color w:val="000000"/>
          <w:szCs w:val="21"/>
        </w:rPr>
        <w:t>名女性内阁成员</w:t>
      </w:r>
      <w:r w:rsidR="009F2BF6" w:rsidRPr="00A76714">
        <w:rPr>
          <w:rFonts w:ascii="Times New Roman" w:hint="eastAsia"/>
          <w:bCs/>
          <w:color w:val="000000"/>
          <w:szCs w:val="21"/>
        </w:rPr>
        <w:t>（</w:t>
      </w:r>
      <w:r w:rsidRPr="00A76714">
        <w:rPr>
          <w:rFonts w:ascii="Times New Roman"/>
          <w:bCs/>
          <w:color w:val="000000"/>
          <w:szCs w:val="21"/>
        </w:rPr>
        <w:t>包括</w:t>
      </w:r>
      <w:r w:rsidRPr="00A76714">
        <w:rPr>
          <w:rFonts w:ascii="Times New Roman"/>
          <w:bCs/>
          <w:color w:val="000000"/>
          <w:szCs w:val="21"/>
        </w:rPr>
        <w:t>3</w:t>
      </w:r>
      <w:r w:rsidRPr="00A76714">
        <w:rPr>
          <w:rFonts w:ascii="Times New Roman"/>
          <w:bCs/>
          <w:color w:val="000000"/>
          <w:szCs w:val="21"/>
        </w:rPr>
        <w:t>名全权部长和</w:t>
      </w:r>
      <w:r w:rsidRPr="00A76714">
        <w:rPr>
          <w:rFonts w:ascii="Times New Roman"/>
          <w:bCs/>
          <w:color w:val="000000"/>
          <w:szCs w:val="21"/>
        </w:rPr>
        <w:t>2</w:t>
      </w:r>
      <w:r w:rsidRPr="00A76714">
        <w:rPr>
          <w:rFonts w:ascii="Times New Roman"/>
          <w:bCs/>
          <w:color w:val="000000"/>
          <w:szCs w:val="21"/>
        </w:rPr>
        <w:t>名国务部长</w:t>
      </w:r>
      <w:r w:rsidR="009F2BF6" w:rsidRPr="00A76714">
        <w:rPr>
          <w:rFonts w:ascii="Times New Roman" w:hint="eastAsia"/>
          <w:bCs/>
          <w:color w:val="000000"/>
          <w:szCs w:val="21"/>
        </w:rPr>
        <w:t>）</w:t>
      </w:r>
      <w:r w:rsidRPr="00A76714">
        <w:rPr>
          <w:rFonts w:ascii="Times New Roman"/>
          <w:bCs/>
          <w:color w:val="000000"/>
          <w:szCs w:val="21"/>
        </w:rPr>
        <w:t>分别担任关键部门部长，如农业部，民政事务部，外交部，妇女和儿童事务部以及劳动就业部。议会反对党领袖（前国家总理）同样为女性。此次选举还产生了第一位议会女性副议长，议会还委任一名女议员出任妇女和儿童事务部议会常设委员会主席。</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34</w:t>
      </w:r>
      <w:r w:rsidR="00957A3D" w:rsidRPr="00A76714">
        <w:rPr>
          <w:rFonts w:ascii="Times New Roman"/>
          <w:bCs/>
          <w:color w:val="000000"/>
          <w:szCs w:val="21"/>
        </w:rPr>
        <w:t>.</w:t>
      </w:r>
      <w:r w:rsidR="009F2BF6" w:rsidRPr="00A76714">
        <w:rPr>
          <w:rFonts w:ascii="Times New Roman" w:hint="eastAsia"/>
          <w:bCs/>
          <w:color w:val="000000"/>
          <w:szCs w:val="21"/>
        </w:rPr>
        <w:tab/>
      </w:r>
      <w:r w:rsidRPr="00A76714">
        <w:rPr>
          <w:rFonts w:ascii="Times New Roman"/>
          <w:bCs/>
          <w:color w:val="000000"/>
          <w:szCs w:val="21"/>
        </w:rPr>
        <w:t>参与历届选举的女性选民数量不断增加，</w:t>
      </w:r>
      <w:r w:rsidRPr="00A76714">
        <w:rPr>
          <w:rFonts w:ascii="Times New Roman"/>
          <w:bCs/>
          <w:color w:val="000000"/>
          <w:szCs w:val="21"/>
        </w:rPr>
        <w:t>2001</w:t>
      </w:r>
      <w:r w:rsidRPr="00A76714">
        <w:rPr>
          <w:rFonts w:ascii="Times New Roman"/>
          <w:bCs/>
          <w:color w:val="000000"/>
          <w:szCs w:val="21"/>
        </w:rPr>
        <w:t>年女性选民占选民总数的</w:t>
      </w:r>
      <w:r w:rsidRPr="00A76714">
        <w:rPr>
          <w:rFonts w:ascii="Times New Roman"/>
          <w:bCs/>
          <w:color w:val="000000"/>
          <w:szCs w:val="21"/>
        </w:rPr>
        <w:t>48.2%</w:t>
      </w:r>
      <w:r w:rsidRPr="00A76714">
        <w:rPr>
          <w:rFonts w:ascii="Times New Roman"/>
          <w:bCs/>
          <w:color w:val="000000"/>
          <w:szCs w:val="21"/>
        </w:rPr>
        <w:t>，而到</w:t>
      </w:r>
      <w:r w:rsidRPr="00A76714">
        <w:rPr>
          <w:rFonts w:ascii="Times New Roman"/>
          <w:bCs/>
          <w:color w:val="000000"/>
          <w:szCs w:val="21"/>
        </w:rPr>
        <w:t>2008</w:t>
      </w:r>
      <w:r w:rsidRPr="00A76714">
        <w:rPr>
          <w:rFonts w:ascii="Times New Roman"/>
          <w:bCs/>
          <w:color w:val="000000"/>
          <w:szCs w:val="21"/>
        </w:rPr>
        <w:t>年，这个比例已上升至</w:t>
      </w:r>
      <w:r w:rsidRPr="00A76714">
        <w:rPr>
          <w:rFonts w:ascii="Times New Roman"/>
          <w:bCs/>
          <w:color w:val="000000"/>
          <w:szCs w:val="21"/>
        </w:rPr>
        <w:t>50.87%</w:t>
      </w:r>
      <w:r w:rsidRPr="00A76714">
        <w:rPr>
          <w:rFonts w:ascii="Times New Roman"/>
          <w:bCs/>
          <w:color w:val="000000"/>
          <w:szCs w:val="21"/>
        </w:rPr>
        <w:t>。</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35</w:t>
      </w:r>
      <w:r w:rsidR="00957A3D" w:rsidRPr="00A76714">
        <w:rPr>
          <w:rFonts w:ascii="Times New Roman"/>
          <w:bCs/>
          <w:color w:val="000000"/>
          <w:szCs w:val="21"/>
        </w:rPr>
        <w:t xml:space="preserve">.  </w:t>
      </w:r>
      <w:r w:rsidR="009F2BF6" w:rsidRPr="00A76714">
        <w:rPr>
          <w:rFonts w:ascii="Times New Roman" w:hint="eastAsia"/>
          <w:bCs/>
          <w:color w:val="000000"/>
          <w:szCs w:val="21"/>
        </w:rPr>
        <w:tab/>
      </w:r>
      <w:r w:rsidRPr="00A76714">
        <w:rPr>
          <w:rFonts w:ascii="Times New Roman"/>
          <w:bCs/>
          <w:color w:val="000000"/>
          <w:szCs w:val="21"/>
        </w:rPr>
        <w:t>根据《宪法》第</w:t>
      </w:r>
      <w:r w:rsidRPr="00A76714">
        <w:rPr>
          <w:rFonts w:ascii="Times New Roman"/>
          <w:bCs/>
          <w:color w:val="000000"/>
          <w:szCs w:val="21"/>
        </w:rPr>
        <w:t>5</w:t>
      </w:r>
      <w:r w:rsidRPr="00A76714">
        <w:rPr>
          <w:rFonts w:ascii="Times New Roman"/>
          <w:bCs/>
          <w:color w:val="000000"/>
          <w:szCs w:val="21"/>
        </w:rPr>
        <w:t>条第（</w:t>
      </w:r>
      <w:r w:rsidRPr="00A76714">
        <w:rPr>
          <w:rFonts w:ascii="Times New Roman"/>
          <w:bCs/>
          <w:color w:val="000000"/>
          <w:szCs w:val="21"/>
        </w:rPr>
        <w:t>2</w:t>
      </w:r>
      <w:r w:rsidRPr="00A76714">
        <w:rPr>
          <w:rFonts w:ascii="Times New Roman"/>
          <w:bCs/>
          <w:color w:val="000000"/>
          <w:szCs w:val="21"/>
        </w:rPr>
        <w:t>）款颁布的《</w:t>
      </w:r>
      <w:r w:rsidRPr="00A76714">
        <w:rPr>
          <w:rFonts w:ascii="Times New Roman"/>
          <w:bCs/>
          <w:color w:val="000000"/>
          <w:szCs w:val="21"/>
        </w:rPr>
        <w:t>2008</w:t>
      </w:r>
      <w:r w:rsidRPr="00A76714">
        <w:rPr>
          <w:rFonts w:ascii="Times New Roman"/>
          <w:bCs/>
          <w:color w:val="000000"/>
          <w:szCs w:val="21"/>
        </w:rPr>
        <w:t>年地方政府（市政府）条例》，市议会三分之一的席位应保留给女性。</w:t>
      </w:r>
    </w:p>
    <w:p w:rsidR="00B15AC5"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36</w:t>
      </w:r>
      <w:r w:rsidR="00957A3D" w:rsidRPr="00A76714">
        <w:rPr>
          <w:rFonts w:ascii="Times New Roman"/>
          <w:bCs/>
          <w:color w:val="000000"/>
          <w:szCs w:val="21"/>
        </w:rPr>
        <w:t xml:space="preserve">.  </w:t>
      </w:r>
      <w:r w:rsidR="009F2BF6" w:rsidRPr="00A76714">
        <w:rPr>
          <w:rFonts w:ascii="Times New Roman" w:hint="eastAsia"/>
          <w:bCs/>
          <w:color w:val="000000"/>
          <w:szCs w:val="21"/>
        </w:rPr>
        <w:tab/>
      </w:r>
      <w:r w:rsidRPr="00A76714">
        <w:rPr>
          <w:rFonts w:ascii="Times New Roman"/>
          <w:bCs/>
          <w:color w:val="000000"/>
          <w:szCs w:val="21"/>
        </w:rPr>
        <w:t>根据《宪法》第</w:t>
      </w:r>
      <w:r w:rsidRPr="00A76714">
        <w:rPr>
          <w:rFonts w:ascii="Times New Roman"/>
          <w:bCs/>
          <w:color w:val="000000"/>
          <w:szCs w:val="21"/>
        </w:rPr>
        <w:t>7</w:t>
      </w:r>
      <w:r w:rsidRPr="00A76714">
        <w:rPr>
          <w:rFonts w:ascii="Times New Roman"/>
          <w:bCs/>
          <w:color w:val="000000"/>
          <w:szCs w:val="21"/>
        </w:rPr>
        <w:t>条第（</w:t>
      </w:r>
      <w:r w:rsidRPr="00A76714">
        <w:rPr>
          <w:rFonts w:ascii="Times New Roman"/>
          <w:bCs/>
          <w:color w:val="000000"/>
          <w:szCs w:val="21"/>
        </w:rPr>
        <w:t>1</w:t>
      </w:r>
      <w:r w:rsidRPr="00A76714">
        <w:rPr>
          <w:rFonts w:ascii="Times New Roman"/>
          <w:bCs/>
          <w:color w:val="000000"/>
          <w:szCs w:val="21"/>
        </w:rPr>
        <w:t>）款颁布的《</w:t>
      </w:r>
      <w:r w:rsidRPr="00A76714">
        <w:rPr>
          <w:rFonts w:ascii="Times New Roman"/>
          <w:bCs/>
          <w:color w:val="000000"/>
          <w:szCs w:val="21"/>
        </w:rPr>
        <w:t>2008</w:t>
      </w:r>
      <w:r w:rsidRPr="00A76714">
        <w:rPr>
          <w:rFonts w:ascii="Times New Roman"/>
          <w:bCs/>
          <w:color w:val="000000"/>
          <w:szCs w:val="21"/>
        </w:rPr>
        <w:t>年地方政府（县政府）条例》，县议会三分之一的席位应保留给女性。</w:t>
      </w:r>
    </w:p>
    <w:p w:rsidR="00FA1B4A" w:rsidRPr="00A76714" w:rsidRDefault="00FA1B4A" w:rsidP="00A45163">
      <w:pPr>
        <w:pStyle w:val="H23"/>
        <w:rPr>
          <w:color w:val="000000"/>
        </w:rPr>
      </w:pPr>
      <w:r w:rsidRPr="00A76714">
        <w:rPr>
          <w:color w:val="000000"/>
        </w:rPr>
        <w:t>法律框架</w:t>
      </w:r>
    </w:p>
    <w:p w:rsidR="00FA1B4A" w:rsidRPr="00A76714" w:rsidRDefault="00FA1B4A" w:rsidP="0046334F">
      <w:pPr>
        <w:pStyle w:val="SingleTxtG"/>
        <w:tabs>
          <w:tab w:val="left" w:pos="525"/>
        </w:tabs>
        <w:spacing w:after="240" w:line="360" w:lineRule="exact"/>
        <w:ind w:left="0" w:right="0"/>
        <w:rPr>
          <w:color w:val="000000"/>
          <w:sz w:val="21"/>
          <w:szCs w:val="21"/>
          <w:lang w:eastAsia="zh-CN"/>
        </w:rPr>
      </w:pPr>
      <w:r w:rsidRPr="00A76714">
        <w:rPr>
          <w:color w:val="000000"/>
          <w:sz w:val="21"/>
          <w:szCs w:val="21"/>
          <w:lang w:eastAsia="zh-CN"/>
        </w:rPr>
        <w:t>孟加拉国最高法院由上诉法庭和高等法庭组成。根据《宪法》规定，除最高法院外，还设有下级法院。</w:t>
      </w:r>
    </w:p>
    <w:p w:rsidR="00FA1B4A" w:rsidRPr="00A76714" w:rsidRDefault="00FA1B4A" w:rsidP="00A45163">
      <w:pPr>
        <w:pStyle w:val="HCh"/>
        <w:rPr>
          <w:color w:val="000000"/>
        </w:rPr>
      </w:pPr>
      <w:r w:rsidRPr="00A76714">
        <w:rPr>
          <w:color w:val="000000"/>
        </w:rPr>
        <w:t>2</w:t>
      </w:r>
      <w:r w:rsidR="00957A3D" w:rsidRPr="00A76714">
        <w:rPr>
          <w:color w:val="000000"/>
        </w:rPr>
        <w:t>.</w:t>
      </w:r>
      <w:r w:rsidR="009F2BF6" w:rsidRPr="00A76714">
        <w:rPr>
          <w:rFonts w:hint="eastAsia"/>
          <w:color w:val="000000"/>
        </w:rPr>
        <w:tab/>
      </w:r>
      <w:r w:rsidRPr="00A76714">
        <w:rPr>
          <w:color w:val="000000"/>
        </w:rPr>
        <w:t>保护和促进人权的一般法律框架</w:t>
      </w:r>
    </w:p>
    <w:p w:rsidR="00A45163" w:rsidRPr="00A76714" w:rsidRDefault="00A45163" w:rsidP="00A45163">
      <w:pPr>
        <w:pStyle w:val="H1"/>
        <w:spacing w:line="120" w:lineRule="exact"/>
        <w:rPr>
          <w:color w:val="000000"/>
          <w:sz w:val="10"/>
        </w:rPr>
      </w:pPr>
    </w:p>
    <w:p w:rsidR="00FA1B4A" w:rsidRPr="00A76714" w:rsidRDefault="00FA1B4A" w:rsidP="00A45163">
      <w:pPr>
        <w:pStyle w:val="H1"/>
        <w:rPr>
          <w:color w:val="000000"/>
        </w:rPr>
      </w:pPr>
      <w:r w:rsidRPr="00A76714">
        <w:rPr>
          <w:color w:val="000000"/>
        </w:rPr>
        <w:t>C</w:t>
      </w:r>
      <w:r w:rsidR="00A45163" w:rsidRPr="00A76714">
        <w:rPr>
          <w:color w:val="000000"/>
        </w:rPr>
        <w:t>.</w:t>
      </w:r>
      <w:r w:rsidR="009F2BF6" w:rsidRPr="00A76714">
        <w:rPr>
          <w:rFonts w:hint="eastAsia"/>
          <w:color w:val="000000"/>
        </w:rPr>
        <w:tab/>
      </w:r>
      <w:r w:rsidRPr="00A76714">
        <w:rPr>
          <w:color w:val="000000"/>
        </w:rPr>
        <w:t>接受国际人权规范</w:t>
      </w:r>
    </w:p>
    <w:p w:rsidR="00A45163" w:rsidRPr="00A76714" w:rsidRDefault="00A45163" w:rsidP="00A45163">
      <w:pPr>
        <w:tabs>
          <w:tab w:val="left" w:pos="525"/>
        </w:tabs>
        <w:spacing w:line="120" w:lineRule="exact"/>
        <w:rPr>
          <w:rFonts w:ascii="Times New Roman"/>
          <w:color w:val="000000"/>
          <w:sz w:val="10"/>
          <w:szCs w:val="21"/>
        </w:rPr>
      </w:pPr>
    </w:p>
    <w:p w:rsidR="00FA1B4A" w:rsidRPr="00A76714" w:rsidRDefault="00FA1B4A" w:rsidP="0046334F">
      <w:pPr>
        <w:tabs>
          <w:tab w:val="left" w:pos="525"/>
        </w:tabs>
        <w:spacing w:after="240" w:line="360" w:lineRule="exact"/>
        <w:rPr>
          <w:rFonts w:ascii="Times New Roman" w:eastAsia="SimHei"/>
          <w:color w:val="000000"/>
          <w:szCs w:val="21"/>
        </w:rPr>
      </w:pPr>
      <w:r w:rsidRPr="00A76714">
        <w:rPr>
          <w:rFonts w:ascii="Times New Roman"/>
          <w:color w:val="000000"/>
          <w:szCs w:val="21"/>
        </w:rPr>
        <w:t>37</w:t>
      </w:r>
      <w:r w:rsidR="00957A3D" w:rsidRPr="00A76714">
        <w:rPr>
          <w:rFonts w:ascii="Times New Roman"/>
          <w:color w:val="000000"/>
          <w:szCs w:val="21"/>
        </w:rPr>
        <w:t xml:space="preserve">. </w:t>
      </w:r>
      <w:r w:rsidR="009F2BF6" w:rsidRPr="00A76714">
        <w:rPr>
          <w:rFonts w:ascii="Times New Roman" w:hint="eastAsia"/>
          <w:color w:val="000000"/>
          <w:szCs w:val="21"/>
        </w:rPr>
        <w:tab/>
      </w:r>
      <w:r w:rsidRPr="00A76714">
        <w:rPr>
          <w:rFonts w:ascii="Times New Roman"/>
          <w:color w:val="000000"/>
          <w:szCs w:val="21"/>
        </w:rPr>
        <w:t>正如最初所报告的，孟加拉国加入了一些国际人权条约，这些条约规定缔约国必须确保：法律面前人人平等，并有权享受法律的平等保护；人人享有人身自由和安全，不得任意加以逮捕或拘禁，不得加以酷刑，或施以残忍的、不人道的或有侮人格的待遇或刑罚；任何人当《宪法》或法律赋予他的权力遭受侵害时，有权要求就这种侵害行为</w:t>
      </w:r>
      <w:r w:rsidR="00800490" w:rsidRPr="00A76714">
        <w:rPr>
          <w:rFonts w:ascii="Times New Roman"/>
          <w:color w:val="000000"/>
          <w:szCs w:val="21"/>
        </w:rPr>
        <w:t>做出</w:t>
      </w:r>
      <w:r w:rsidRPr="00A76714">
        <w:rPr>
          <w:rFonts w:ascii="Times New Roman"/>
          <w:color w:val="000000"/>
          <w:szCs w:val="21"/>
        </w:rPr>
        <w:t>有效补救。这些内容均作为基本人权被纳入《孟加拉国宪法》第三部分。</w:t>
      </w:r>
    </w:p>
    <w:p w:rsidR="00FA1B4A" w:rsidRPr="00A76714" w:rsidRDefault="00FA1B4A" w:rsidP="00070E25">
      <w:pPr>
        <w:tabs>
          <w:tab w:val="left" w:pos="525"/>
        </w:tabs>
        <w:spacing w:after="240" w:line="360" w:lineRule="exact"/>
        <w:ind w:leftChars="250" w:left="31680"/>
        <w:rPr>
          <w:rFonts w:ascii="Times New Roman" w:eastAsia="SimHei"/>
          <w:color w:val="000000"/>
          <w:szCs w:val="21"/>
        </w:rPr>
      </w:pPr>
      <w:r w:rsidRPr="00A76714">
        <w:rPr>
          <w:rFonts w:ascii="Times New Roman"/>
          <w:color w:val="000000"/>
          <w:szCs w:val="21"/>
        </w:rPr>
        <w:t>在报告所涉期间，孟加拉国继续以行动表明其对待促进和保障人权事宜的严肃态度。批准《</w:t>
      </w:r>
      <w:r w:rsidRPr="00A76714">
        <w:rPr>
          <w:rFonts w:ascii="Times New Roman"/>
          <w:color w:val="000000"/>
          <w:szCs w:val="21"/>
        </w:rPr>
        <w:t>2006</w:t>
      </w:r>
      <w:r w:rsidRPr="00A76714">
        <w:rPr>
          <w:rFonts w:ascii="Times New Roman"/>
          <w:color w:val="000000"/>
          <w:szCs w:val="21"/>
        </w:rPr>
        <w:t>年残疾人权利公约》及其《任择议定书》表明了孟加拉国作为缔约国认真履行其国际义务的决心。</w:t>
      </w:r>
    </w:p>
    <w:p w:rsidR="00B15AC5"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38</w:t>
      </w:r>
      <w:r w:rsidR="00957A3D" w:rsidRPr="00A76714">
        <w:rPr>
          <w:rFonts w:ascii="Times New Roman"/>
          <w:color w:val="000000"/>
          <w:szCs w:val="21"/>
        </w:rPr>
        <w:t xml:space="preserve">.  </w:t>
      </w:r>
      <w:r w:rsidR="009F2BF6" w:rsidRPr="00A76714">
        <w:rPr>
          <w:rFonts w:ascii="Times New Roman" w:hint="eastAsia"/>
          <w:color w:val="000000"/>
          <w:szCs w:val="21"/>
        </w:rPr>
        <w:tab/>
      </w:r>
      <w:r w:rsidRPr="00A76714">
        <w:rPr>
          <w:rFonts w:ascii="Times New Roman"/>
          <w:color w:val="000000"/>
          <w:szCs w:val="21"/>
        </w:rPr>
        <w:t>根据《孟加拉国宪法》第</w:t>
      </w:r>
      <w:r w:rsidRPr="00A76714">
        <w:rPr>
          <w:rFonts w:ascii="Times New Roman"/>
          <w:color w:val="000000"/>
          <w:szCs w:val="21"/>
        </w:rPr>
        <w:t>27</w:t>
      </w:r>
      <w:r w:rsidRPr="00A76714">
        <w:rPr>
          <w:rFonts w:ascii="Times New Roman"/>
          <w:color w:val="000000"/>
          <w:szCs w:val="21"/>
        </w:rPr>
        <w:t>条，</w:t>
      </w:r>
      <w:r w:rsidRPr="00A76714">
        <w:rPr>
          <w:rFonts w:hAnsi="SimSun"/>
          <w:color w:val="000000"/>
          <w:szCs w:val="21"/>
        </w:rPr>
        <w:t>“法律面前人人平等，并有权享受法律的平等保护”；</w:t>
      </w:r>
      <w:r w:rsidRPr="00A76714">
        <w:rPr>
          <w:rFonts w:ascii="Times New Roman"/>
          <w:color w:val="000000"/>
          <w:szCs w:val="21"/>
        </w:rPr>
        <w:t>第</w:t>
      </w:r>
      <w:r w:rsidRPr="00A76714">
        <w:rPr>
          <w:rFonts w:ascii="Times New Roman"/>
          <w:color w:val="000000"/>
          <w:szCs w:val="21"/>
        </w:rPr>
        <w:t>28</w:t>
      </w:r>
      <w:r w:rsidRPr="00A76714">
        <w:rPr>
          <w:rFonts w:ascii="Times New Roman"/>
          <w:color w:val="000000"/>
          <w:szCs w:val="21"/>
        </w:rPr>
        <w:t>条第</w:t>
      </w:r>
      <w:r w:rsidRPr="00A76714">
        <w:rPr>
          <w:rFonts w:ascii="Times New Roman"/>
          <w:color w:val="000000"/>
          <w:szCs w:val="21"/>
        </w:rPr>
        <w:t>1</w:t>
      </w:r>
      <w:r w:rsidRPr="00A76714">
        <w:rPr>
          <w:rFonts w:ascii="Times New Roman"/>
          <w:color w:val="000000"/>
          <w:szCs w:val="21"/>
        </w:rPr>
        <w:t>款规</w:t>
      </w:r>
      <w:r w:rsidRPr="00A76714">
        <w:rPr>
          <w:rFonts w:hAnsi="SimSun"/>
          <w:color w:val="000000"/>
          <w:szCs w:val="21"/>
        </w:rPr>
        <w:t>定“国家不得仅以宗教，种族，社会地位，性别或出生地为由歧视任何公民”</w:t>
      </w:r>
      <w:r w:rsidRPr="00A76714">
        <w:rPr>
          <w:rFonts w:ascii="Times New Roman"/>
          <w:color w:val="000000"/>
          <w:szCs w:val="21"/>
        </w:rPr>
        <w:t>；第</w:t>
      </w:r>
      <w:r w:rsidRPr="00A76714">
        <w:rPr>
          <w:rFonts w:ascii="Times New Roman"/>
          <w:color w:val="000000"/>
          <w:szCs w:val="21"/>
        </w:rPr>
        <w:t>28</w:t>
      </w:r>
      <w:r w:rsidRPr="00A76714">
        <w:rPr>
          <w:rFonts w:ascii="Times New Roman"/>
          <w:color w:val="000000"/>
          <w:szCs w:val="21"/>
        </w:rPr>
        <w:t>条第</w:t>
      </w:r>
      <w:r w:rsidRPr="00A76714">
        <w:rPr>
          <w:rFonts w:ascii="Times New Roman"/>
          <w:color w:val="000000"/>
          <w:szCs w:val="21"/>
        </w:rPr>
        <w:t>2</w:t>
      </w:r>
      <w:r w:rsidRPr="00A76714">
        <w:rPr>
          <w:rFonts w:ascii="Times New Roman"/>
          <w:color w:val="000000"/>
          <w:szCs w:val="21"/>
        </w:rPr>
        <w:t>款规定</w:t>
      </w:r>
      <w:r w:rsidRPr="00A76714">
        <w:rPr>
          <w:rFonts w:hAnsi="SimSun"/>
          <w:color w:val="000000"/>
          <w:szCs w:val="21"/>
        </w:rPr>
        <w:t>“妇女在国家和公共生活的各个领域享有与男子平等的权利”</w:t>
      </w:r>
      <w:r w:rsidRPr="00A76714">
        <w:rPr>
          <w:rFonts w:ascii="Times New Roman"/>
          <w:color w:val="000000"/>
          <w:szCs w:val="21"/>
        </w:rPr>
        <w:t>；第</w:t>
      </w:r>
      <w:r w:rsidRPr="00A76714">
        <w:rPr>
          <w:rFonts w:ascii="Times New Roman"/>
          <w:color w:val="000000"/>
          <w:szCs w:val="21"/>
        </w:rPr>
        <w:t>31</w:t>
      </w:r>
      <w:r w:rsidRPr="00A76714">
        <w:rPr>
          <w:rFonts w:ascii="Times New Roman"/>
          <w:color w:val="000000"/>
          <w:szCs w:val="21"/>
        </w:rPr>
        <w:t>条规定公民有权要求依法办事。《宪法》第三部分还规定人人享有生存权和人身自由（第</w:t>
      </w:r>
      <w:r w:rsidRPr="00A76714">
        <w:rPr>
          <w:rFonts w:ascii="Times New Roman"/>
          <w:color w:val="000000"/>
          <w:szCs w:val="21"/>
        </w:rPr>
        <w:t>32</w:t>
      </w:r>
      <w:r w:rsidRPr="00A76714">
        <w:rPr>
          <w:rFonts w:ascii="Times New Roman"/>
          <w:color w:val="000000"/>
          <w:szCs w:val="21"/>
        </w:rPr>
        <w:t>条），以及思想、言论和道德自由（第</w:t>
      </w:r>
      <w:r w:rsidRPr="00A76714">
        <w:rPr>
          <w:rFonts w:ascii="Times New Roman"/>
          <w:color w:val="000000"/>
          <w:szCs w:val="21"/>
        </w:rPr>
        <w:t>39</w:t>
      </w:r>
      <w:r w:rsidRPr="00A76714">
        <w:rPr>
          <w:rFonts w:ascii="Times New Roman"/>
          <w:color w:val="000000"/>
          <w:szCs w:val="21"/>
        </w:rPr>
        <w:t>条），妇女平等享有以上权利和自由。《宪法》第二部分包含国家政策基本原则，第二部分第</w:t>
      </w:r>
      <w:r w:rsidRPr="00A76714">
        <w:rPr>
          <w:rFonts w:ascii="Times New Roman"/>
          <w:color w:val="000000"/>
          <w:szCs w:val="21"/>
        </w:rPr>
        <w:t>10</w:t>
      </w:r>
      <w:r w:rsidRPr="00A76714">
        <w:rPr>
          <w:rFonts w:ascii="Times New Roman"/>
          <w:color w:val="000000"/>
          <w:szCs w:val="21"/>
        </w:rPr>
        <w:t>条</w:t>
      </w:r>
      <w:r w:rsidRPr="00A76714">
        <w:rPr>
          <w:rFonts w:hAnsi="SimSun"/>
          <w:color w:val="000000"/>
          <w:szCs w:val="21"/>
        </w:rPr>
        <w:t>“促进妇女参与国民生活”</w:t>
      </w:r>
      <w:r w:rsidRPr="00A76714">
        <w:rPr>
          <w:rFonts w:ascii="Times New Roman"/>
          <w:color w:val="000000"/>
          <w:szCs w:val="21"/>
        </w:rPr>
        <w:t>具体规定，</w:t>
      </w:r>
      <w:r w:rsidRPr="00A76714">
        <w:rPr>
          <w:rFonts w:hAnsi="SimSun"/>
          <w:color w:val="000000"/>
          <w:szCs w:val="21"/>
        </w:rPr>
        <w:t>“应采取措施确保妇女全面参与国民生活”</w:t>
      </w:r>
      <w:r w:rsidRPr="00A76714">
        <w:rPr>
          <w:rFonts w:ascii="Times New Roman"/>
          <w:color w:val="000000"/>
          <w:szCs w:val="21"/>
        </w:rPr>
        <w:t>。</w:t>
      </w:r>
    </w:p>
    <w:p w:rsidR="00FA1B4A" w:rsidRPr="00A76714" w:rsidRDefault="00FA1B4A" w:rsidP="00A45163">
      <w:pPr>
        <w:pStyle w:val="H1"/>
        <w:rPr>
          <w:color w:val="000000"/>
        </w:rPr>
      </w:pPr>
      <w:r w:rsidRPr="00A76714">
        <w:rPr>
          <w:color w:val="000000"/>
        </w:rPr>
        <w:t xml:space="preserve">D. </w:t>
      </w:r>
      <w:r w:rsidR="009F2BF6" w:rsidRPr="00A76714">
        <w:rPr>
          <w:rFonts w:hint="eastAsia"/>
          <w:color w:val="000000"/>
        </w:rPr>
        <w:tab/>
      </w:r>
      <w:r w:rsidRPr="00A76714">
        <w:rPr>
          <w:color w:val="000000"/>
        </w:rPr>
        <w:t>国家保障人权法律框架</w:t>
      </w:r>
    </w:p>
    <w:p w:rsidR="00FA1B4A" w:rsidRPr="00A76714" w:rsidRDefault="00FA1B4A" w:rsidP="0046334F">
      <w:pPr>
        <w:tabs>
          <w:tab w:val="left" w:pos="525"/>
        </w:tabs>
        <w:spacing w:after="240" w:line="360" w:lineRule="exact"/>
        <w:rPr>
          <w:rFonts w:ascii="Times New Roman" w:eastAsia="SimHei"/>
          <w:color w:val="000000"/>
          <w:szCs w:val="21"/>
        </w:rPr>
      </w:pPr>
      <w:r w:rsidRPr="00A76714">
        <w:rPr>
          <w:rFonts w:ascii="Times New Roman"/>
          <w:color w:val="000000"/>
          <w:szCs w:val="21"/>
        </w:rPr>
        <w:t>39</w:t>
      </w:r>
      <w:r w:rsidR="00957A3D" w:rsidRPr="00A76714">
        <w:rPr>
          <w:rFonts w:ascii="Times New Roman"/>
          <w:color w:val="000000"/>
          <w:szCs w:val="21"/>
        </w:rPr>
        <w:t xml:space="preserve">.  </w:t>
      </w:r>
      <w:r w:rsidR="009F2BF6" w:rsidRPr="00A76714">
        <w:rPr>
          <w:rFonts w:ascii="Times New Roman" w:hint="eastAsia"/>
          <w:color w:val="000000"/>
          <w:szCs w:val="21"/>
        </w:rPr>
        <w:tab/>
      </w:r>
      <w:r w:rsidRPr="00A76714">
        <w:rPr>
          <w:rFonts w:ascii="Times New Roman"/>
          <w:color w:val="000000"/>
          <w:szCs w:val="21"/>
        </w:rPr>
        <w:t>《孟加拉国宪法》第</w:t>
      </w:r>
      <w:r w:rsidR="005D31FE" w:rsidRPr="00A76714">
        <w:rPr>
          <w:rFonts w:ascii="Times New Roman" w:hint="eastAsia"/>
          <w:color w:val="000000"/>
          <w:szCs w:val="21"/>
        </w:rPr>
        <w:t>三</w:t>
      </w:r>
      <w:r w:rsidRPr="00A76714">
        <w:rPr>
          <w:rFonts w:ascii="Times New Roman"/>
          <w:color w:val="000000"/>
          <w:szCs w:val="21"/>
        </w:rPr>
        <w:t>部分包含基本人权内容。所有现行法律必须与第</w:t>
      </w:r>
      <w:r w:rsidR="005D31FE" w:rsidRPr="00A76714">
        <w:rPr>
          <w:rFonts w:ascii="Times New Roman" w:hint="eastAsia"/>
          <w:color w:val="000000"/>
          <w:szCs w:val="21"/>
        </w:rPr>
        <w:t>三</w:t>
      </w:r>
      <w:r w:rsidRPr="00A76714">
        <w:rPr>
          <w:rFonts w:ascii="Times New Roman"/>
          <w:color w:val="000000"/>
          <w:szCs w:val="21"/>
        </w:rPr>
        <w:t>部分内容相一致，不一致的部分视作无效。国家所制定的一切法律必须与《宪法》内容相一致，若存在不一致情形，该法律违宪部分视作无效。</w:t>
      </w:r>
    </w:p>
    <w:p w:rsidR="00FA1B4A" w:rsidRPr="00A76714" w:rsidRDefault="00FA1B4A" w:rsidP="0046334F">
      <w:pPr>
        <w:tabs>
          <w:tab w:val="left" w:pos="525"/>
        </w:tabs>
        <w:spacing w:after="240" w:line="360" w:lineRule="exact"/>
        <w:rPr>
          <w:rFonts w:ascii="Times New Roman"/>
          <w:b/>
          <w:color w:val="000000"/>
          <w:szCs w:val="21"/>
        </w:rPr>
      </w:pPr>
      <w:r w:rsidRPr="00A76714">
        <w:rPr>
          <w:rFonts w:ascii="Times New Roman"/>
          <w:color w:val="000000"/>
          <w:szCs w:val="21"/>
        </w:rPr>
        <w:t>40</w:t>
      </w:r>
      <w:r w:rsidR="00957A3D" w:rsidRPr="00A76714">
        <w:rPr>
          <w:rFonts w:ascii="Times New Roman"/>
          <w:color w:val="000000"/>
          <w:szCs w:val="21"/>
        </w:rPr>
        <w:t xml:space="preserve">.  </w:t>
      </w:r>
      <w:r w:rsidR="009F2BF6" w:rsidRPr="00A76714">
        <w:rPr>
          <w:rFonts w:ascii="Times New Roman" w:hint="eastAsia"/>
          <w:color w:val="000000"/>
          <w:szCs w:val="21"/>
        </w:rPr>
        <w:tab/>
      </w:r>
      <w:r w:rsidRPr="00A76714">
        <w:rPr>
          <w:rFonts w:ascii="Times New Roman"/>
          <w:color w:val="000000"/>
          <w:szCs w:val="21"/>
        </w:rPr>
        <w:t>第</w:t>
      </w:r>
      <w:r w:rsidRPr="00A76714">
        <w:rPr>
          <w:rFonts w:ascii="Times New Roman"/>
          <w:color w:val="000000"/>
          <w:szCs w:val="21"/>
        </w:rPr>
        <w:t>1.2(1)</w:t>
      </w:r>
      <w:r w:rsidR="005D31FE" w:rsidRPr="00A76714">
        <w:rPr>
          <w:rFonts w:ascii="Times New Roman"/>
          <w:color w:val="000000"/>
          <w:szCs w:val="21"/>
        </w:rPr>
        <w:t xml:space="preserve"> </w:t>
      </w:r>
      <w:r w:rsidR="005D31FE" w:rsidRPr="00A76714">
        <w:rPr>
          <w:rFonts w:ascii="Times New Roman"/>
          <w:color w:val="000000"/>
          <w:szCs w:val="21"/>
        </w:rPr>
        <w:t>条</w:t>
      </w:r>
      <w:r w:rsidRPr="00A76714">
        <w:rPr>
          <w:rFonts w:ascii="Times New Roman"/>
          <w:color w:val="000000"/>
          <w:szCs w:val="21"/>
        </w:rPr>
        <w:t>规定高等法庭可以依照受害人申请下达指示或命令，强制执行《宪法》第</w:t>
      </w:r>
      <w:r w:rsidR="005D31FE" w:rsidRPr="00A76714">
        <w:rPr>
          <w:rFonts w:ascii="Times New Roman" w:hint="eastAsia"/>
          <w:color w:val="000000"/>
          <w:szCs w:val="21"/>
        </w:rPr>
        <w:t>三</w:t>
      </w:r>
      <w:r w:rsidRPr="00A76714">
        <w:rPr>
          <w:rFonts w:ascii="Times New Roman"/>
          <w:color w:val="000000"/>
          <w:szCs w:val="21"/>
        </w:rPr>
        <w:t>部分规定的一切基本权利。</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41</w:t>
      </w:r>
      <w:r w:rsidR="00957A3D" w:rsidRPr="00A76714">
        <w:rPr>
          <w:rFonts w:ascii="Times New Roman"/>
          <w:color w:val="000000"/>
          <w:szCs w:val="21"/>
        </w:rPr>
        <w:t xml:space="preserve">.  </w:t>
      </w:r>
      <w:r w:rsidR="009F2BF6" w:rsidRPr="00A76714">
        <w:rPr>
          <w:rFonts w:ascii="Times New Roman" w:hint="eastAsia"/>
          <w:color w:val="000000"/>
          <w:szCs w:val="21"/>
        </w:rPr>
        <w:tab/>
      </w:r>
      <w:r w:rsidRPr="00A76714">
        <w:rPr>
          <w:rFonts w:ascii="Times New Roman"/>
          <w:color w:val="000000"/>
          <w:szCs w:val="21"/>
        </w:rPr>
        <w:t>此外，还有为保护妇女，保障对妇女非歧视待遇和维护妇女权利的专项立法，如《禁止欺压妇女和儿童法》</w:t>
      </w:r>
      <w:r w:rsidR="009F2BF6" w:rsidRPr="00A76714">
        <w:rPr>
          <w:rFonts w:ascii="Times New Roman" w:hint="eastAsia"/>
          <w:color w:val="000000"/>
          <w:szCs w:val="21"/>
        </w:rPr>
        <w:t>、</w:t>
      </w:r>
      <w:r w:rsidRPr="00A76714">
        <w:rPr>
          <w:rFonts w:ascii="Times New Roman"/>
          <w:color w:val="000000"/>
          <w:szCs w:val="21"/>
        </w:rPr>
        <w:t>《酸控制法》</w:t>
      </w:r>
      <w:r w:rsidR="009F2BF6" w:rsidRPr="00A76714">
        <w:rPr>
          <w:rFonts w:ascii="Times New Roman" w:hint="eastAsia"/>
          <w:color w:val="000000"/>
          <w:szCs w:val="21"/>
        </w:rPr>
        <w:t>、</w:t>
      </w:r>
      <w:r w:rsidRPr="00A76714">
        <w:rPr>
          <w:rFonts w:ascii="Times New Roman"/>
          <w:color w:val="000000"/>
          <w:szCs w:val="21"/>
        </w:rPr>
        <w:t>《禁止收取嫁妆法》和《限制童婚法》。</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42</w:t>
      </w:r>
      <w:r w:rsidR="00957A3D" w:rsidRPr="00A76714">
        <w:rPr>
          <w:rFonts w:ascii="Times New Roman"/>
          <w:color w:val="000000"/>
          <w:szCs w:val="21"/>
        </w:rPr>
        <w:t xml:space="preserve">.  </w:t>
      </w:r>
      <w:r w:rsidR="009F2BF6" w:rsidRPr="00A76714">
        <w:rPr>
          <w:rFonts w:ascii="Times New Roman" w:hint="eastAsia"/>
          <w:color w:val="000000"/>
          <w:szCs w:val="21"/>
        </w:rPr>
        <w:tab/>
      </w:r>
      <w:r w:rsidRPr="00A76714">
        <w:rPr>
          <w:rFonts w:ascii="Times New Roman"/>
          <w:color w:val="000000"/>
          <w:szCs w:val="21"/>
        </w:rPr>
        <w:t>报告所涉期间议会通过的新法律中还包括《</w:t>
      </w:r>
      <w:r w:rsidRPr="00A76714">
        <w:rPr>
          <w:rFonts w:ascii="Times New Roman"/>
          <w:color w:val="000000"/>
          <w:szCs w:val="21"/>
        </w:rPr>
        <w:t>2009</w:t>
      </w:r>
      <w:r w:rsidRPr="00A76714">
        <w:rPr>
          <w:rFonts w:ascii="Times New Roman"/>
          <w:color w:val="000000"/>
          <w:szCs w:val="21"/>
        </w:rPr>
        <w:t>年公民身份法（修正案）》，该法修改了《</w:t>
      </w:r>
      <w:r w:rsidRPr="00A76714">
        <w:rPr>
          <w:rFonts w:ascii="Times New Roman"/>
          <w:color w:val="000000"/>
          <w:szCs w:val="21"/>
        </w:rPr>
        <w:t>1951</w:t>
      </w:r>
      <w:r w:rsidRPr="00A76714">
        <w:rPr>
          <w:rFonts w:ascii="Times New Roman"/>
          <w:color w:val="000000"/>
          <w:szCs w:val="21"/>
        </w:rPr>
        <w:t>年公民身份法》第</w:t>
      </w:r>
      <w:r w:rsidRPr="00A76714">
        <w:rPr>
          <w:rFonts w:ascii="Times New Roman"/>
          <w:color w:val="000000"/>
          <w:szCs w:val="21"/>
        </w:rPr>
        <w:t>5</w:t>
      </w:r>
      <w:r w:rsidRPr="00A76714">
        <w:rPr>
          <w:rFonts w:ascii="Times New Roman"/>
          <w:color w:val="000000"/>
          <w:szCs w:val="21"/>
        </w:rPr>
        <w:t>条，规定孟加拉国妇女有权将公民身份赋予其子女。</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43</w:t>
      </w:r>
      <w:r w:rsidR="00957A3D" w:rsidRPr="00A76714">
        <w:rPr>
          <w:rFonts w:ascii="Times New Roman"/>
          <w:color w:val="000000"/>
          <w:szCs w:val="21"/>
        </w:rPr>
        <w:t>.</w:t>
      </w:r>
      <w:r w:rsidR="009F2BF6" w:rsidRPr="00A76714">
        <w:rPr>
          <w:rFonts w:ascii="Times New Roman" w:hint="eastAsia"/>
          <w:color w:val="000000"/>
          <w:szCs w:val="21"/>
        </w:rPr>
        <w:tab/>
      </w:r>
      <w:r w:rsidRPr="00A76714">
        <w:rPr>
          <w:rFonts w:ascii="Times New Roman"/>
          <w:color w:val="000000"/>
          <w:szCs w:val="21"/>
        </w:rPr>
        <w:t>2006</w:t>
      </w:r>
      <w:r w:rsidRPr="00A76714">
        <w:rPr>
          <w:rFonts w:ascii="Times New Roman"/>
          <w:color w:val="000000"/>
          <w:szCs w:val="21"/>
        </w:rPr>
        <w:t>年经修订的《孟加拉国劳工法》包含了对同工同酬，良好工作环境以及妇女产假的相关规定，并重申对工作地点性骚扰的禁止等。</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44</w:t>
      </w:r>
      <w:r w:rsidR="00957A3D" w:rsidRPr="00A76714">
        <w:rPr>
          <w:rFonts w:ascii="Times New Roman"/>
          <w:color w:val="000000"/>
          <w:szCs w:val="21"/>
        </w:rPr>
        <w:t>.</w:t>
      </w:r>
      <w:r w:rsidR="009F2BF6" w:rsidRPr="00A76714">
        <w:rPr>
          <w:rFonts w:ascii="Times New Roman" w:hint="eastAsia"/>
          <w:color w:val="000000"/>
          <w:szCs w:val="21"/>
        </w:rPr>
        <w:tab/>
      </w:r>
      <w:r w:rsidRPr="00A76714">
        <w:rPr>
          <w:rFonts w:ascii="Times New Roman"/>
          <w:color w:val="000000"/>
          <w:szCs w:val="21"/>
        </w:rPr>
        <w:t>新的防止家庭暴力法《</w:t>
      </w:r>
      <w:r w:rsidRPr="00A76714">
        <w:rPr>
          <w:rFonts w:ascii="Times New Roman"/>
          <w:color w:val="000000"/>
          <w:szCs w:val="21"/>
        </w:rPr>
        <w:t>2009</w:t>
      </w:r>
      <w:r w:rsidRPr="00A76714">
        <w:rPr>
          <w:rFonts w:ascii="Times New Roman"/>
          <w:color w:val="000000"/>
          <w:szCs w:val="21"/>
        </w:rPr>
        <w:t>年（预防和惩治）家庭暴力法》草案即将完成。</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45</w:t>
      </w:r>
      <w:r w:rsidR="00957A3D" w:rsidRPr="00A76714">
        <w:rPr>
          <w:rFonts w:ascii="Times New Roman"/>
          <w:color w:val="000000"/>
          <w:szCs w:val="21"/>
        </w:rPr>
        <w:t>.</w:t>
      </w:r>
      <w:r w:rsidR="009F2BF6" w:rsidRPr="00A76714">
        <w:rPr>
          <w:rFonts w:ascii="Times New Roman" w:hint="eastAsia"/>
          <w:color w:val="000000"/>
          <w:szCs w:val="21"/>
        </w:rPr>
        <w:tab/>
      </w:r>
      <w:r w:rsidRPr="00A76714">
        <w:rPr>
          <w:rFonts w:ascii="Times New Roman"/>
          <w:color w:val="000000"/>
          <w:szCs w:val="21"/>
        </w:rPr>
        <w:t>提高妇女地位国家机构包括：全国妇女儿童发展委员会、妇女参与发展协调机制，妇女发展执行和评价委员会，县级和乡级妇女参与发展协调委员会。</w:t>
      </w:r>
    </w:p>
    <w:p w:rsidR="00B15AC5"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46</w:t>
      </w:r>
      <w:r w:rsidR="00957A3D" w:rsidRPr="00A76714">
        <w:rPr>
          <w:rFonts w:ascii="Times New Roman"/>
          <w:color w:val="000000"/>
          <w:szCs w:val="21"/>
        </w:rPr>
        <w:t xml:space="preserve">. </w:t>
      </w:r>
      <w:r w:rsidR="009F2BF6" w:rsidRPr="00A76714">
        <w:rPr>
          <w:rFonts w:ascii="Times New Roman" w:hint="eastAsia"/>
          <w:color w:val="000000"/>
          <w:szCs w:val="21"/>
        </w:rPr>
        <w:tab/>
      </w:r>
      <w:r w:rsidRPr="00A76714">
        <w:rPr>
          <w:rFonts w:ascii="Times New Roman"/>
          <w:color w:val="000000"/>
          <w:szCs w:val="21"/>
        </w:rPr>
        <w:t>在两性平等管理方面已取得重大进展。各级和各部门进一步认识到有必要将性别问题纳入部门政策框架，并且正在采取各种措施促进两性平等。各政府部门及其下属主管部门都承担起促进妇女参与发展的责任，政府官员的两性平等管理能力有所提升。在两性平等管理方面发生的一些突出变化在下文作了介绍。</w:t>
      </w:r>
    </w:p>
    <w:p w:rsidR="00FA1B4A" w:rsidRPr="00A76714" w:rsidRDefault="00FA1B4A" w:rsidP="00A45163">
      <w:pPr>
        <w:pStyle w:val="H23"/>
        <w:rPr>
          <w:color w:val="000000"/>
        </w:rPr>
      </w:pPr>
      <w:r w:rsidRPr="00A76714">
        <w:rPr>
          <w:color w:val="000000"/>
        </w:rPr>
        <w:t>全国妇女发展委员会和国家提高妇女地位政策</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47</w:t>
      </w:r>
      <w:r w:rsidR="00957A3D" w:rsidRPr="00A76714">
        <w:rPr>
          <w:rFonts w:ascii="Times New Roman"/>
          <w:color w:val="000000"/>
          <w:szCs w:val="21"/>
        </w:rPr>
        <w:t>.</w:t>
      </w:r>
      <w:r w:rsidR="009F2BF6" w:rsidRPr="00A76714">
        <w:rPr>
          <w:rFonts w:ascii="Times New Roman" w:hint="eastAsia"/>
          <w:color w:val="000000"/>
          <w:szCs w:val="21"/>
        </w:rPr>
        <w:tab/>
      </w:r>
      <w:r w:rsidRPr="00A76714">
        <w:rPr>
          <w:rFonts w:ascii="Times New Roman"/>
          <w:color w:val="000000"/>
          <w:szCs w:val="21"/>
        </w:rPr>
        <w:t>1995</w:t>
      </w:r>
      <w:r w:rsidRPr="00A76714">
        <w:rPr>
          <w:rFonts w:ascii="Times New Roman"/>
          <w:color w:val="000000"/>
          <w:szCs w:val="21"/>
        </w:rPr>
        <w:t>年成立的全国妇女发展委员会由部长和干事以及民间社会和妇女组织代表共</w:t>
      </w:r>
      <w:r w:rsidRPr="00A76714">
        <w:rPr>
          <w:rFonts w:ascii="Times New Roman"/>
          <w:color w:val="000000"/>
          <w:szCs w:val="21"/>
        </w:rPr>
        <w:t>49</w:t>
      </w:r>
      <w:r w:rsidRPr="00A76714">
        <w:rPr>
          <w:rFonts w:ascii="Times New Roman"/>
          <w:color w:val="000000"/>
          <w:szCs w:val="21"/>
        </w:rPr>
        <w:t>名成员组成，由首相阁下担任委员会主席。在《消除对妇女歧视公约》和妇女问题北京会议后续行动框架内，孟加拉国政府实施了国家提高妇女地位政策。政策目标是通过赋予妇女权力，让她们有能力平等参与发展，从而消除对妇女一切形式的歧视。全国妇女发展委员会和全国儿童发展委员会已于近期合并为全国妇女和儿童发展委员会。</w:t>
      </w:r>
    </w:p>
    <w:p w:rsidR="00FA1B4A" w:rsidRPr="00A76714" w:rsidRDefault="00FA1B4A" w:rsidP="00A45163">
      <w:pPr>
        <w:pStyle w:val="H23"/>
        <w:rPr>
          <w:color w:val="000000"/>
        </w:rPr>
      </w:pPr>
      <w:r w:rsidRPr="00A76714">
        <w:rPr>
          <w:color w:val="000000"/>
        </w:rPr>
        <w:t>妇女和儿童事务部</w:t>
      </w:r>
    </w:p>
    <w:p w:rsidR="00FA1B4A" w:rsidRPr="00A76714" w:rsidRDefault="00FA1B4A" w:rsidP="009F2BF6">
      <w:pPr>
        <w:widowControl w:val="0"/>
        <w:tabs>
          <w:tab w:val="left" w:pos="525"/>
        </w:tabs>
        <w:spacing w:after="240" w:line="360" w:lineRule="exact"/>
        <w:rPr>
          <w:rFonts w:ascii="Times New Roman"/>
          <w:color w:val="000000"/>
          <w:szCs w:val="21"/>
        </w:rPr>
      </w:pPr>
      <w:r w:rsidRPr="00A76714">
        <w:rPr>
          <w:rFonts w:ascii="Times New Roman"/>
          <w:color w:val="000000"/>
          <w:szCs w:val="21"/>
        </w:rPr>
        <w:t>48</w:t>
      </w:r>
      <w:r w:rsidR="00957A3D" w:rsidRPr="00A76714">
        <w:rPr>
          <w:rFonts w:ascii="Times New Roman"/>
          <w:color w:val="000000"/>
          <w:szCs w:val="21"/>
        </w:rPr>
        <w:t>.</w:t>
      </w:r>
      <w:r w:rsidR="009F2BF6" w:rsidRPr="00A76714">
        <w:rPr>
          <w:rFonts w:ascii="Times New Roman" w:hint="eastAsia"/>
          <w:color w:val="000000"/>
          <w:szCs w:val="21"/>
        </w:rPr>
        <w:tab/>
      </w:r>
      <w:r w:rsidRPr="00A76714">
        <w:rPr>
          <w:rFonts w:ascii="Times New Roman"/>
          <w:color w:val="000000"/>
          <w:szCs w:val="21"/>
        </w:rPr>
        <w:t>这些年来，妇女和儿童事务部已成为两性平等事务的重要领导机构。妇女和儿童事务部及其执行机构努力实施相关政策和项目，并在妇女平等事务中发挥协调和催化作用，确保妇女的需求和利益在各政府部门的活动中得到全面持久的保障和关注。</w:t>
      </w:r>
    </w:p>
    <w:p w:rsidR="00FA1B4A" w:rsidRPr="00A76714" w:rsidRDefault="00A45163" w:rsidP="00A45163">
      <w:pPr>
        <w:pStyle w:val="H1"/>
        <w:rPr>
          <w:color w:val="000000"/>
        </w:rPr>
      </w:pPr>
      <w:r w:rsidRPr="00A76714">
        <w:rPr>
          <w:color w:val="000000"/>
        </w:rPr>
        <w:t>E.</w:t>
      </w:r>
      <w:r w:rsidR="009F2BF6" w:rsidRPr="00A76714">
        <w:rPr>
          <w:rFonts w:hint="eastAsia"/>
          <w:color w:val="000000"/>
        </w:rPr>
        <w:tab/>
      </w:r>
      <w:r w:rsidR="00FA1B4A" w:rsidRPr="00A76714">
        <w:rPr>
          <w:color w:val="000000"/>
        </w:rPr>
        <w:t>国家促进人权框架</w:t>
      </w:r>
    </w:p>
    <w:p w:rsidR="00FA1B4A" w:rsidRPr="00A76714" w:rsidRDefault="00FA1B4A" w:rsidP="0046334F">
      <w:pPr>
        <w:tabs>
          <w:tab w:val="left" w:pos="525"/>
          <w:tab w:val="left" w:pos="1100"/>
        </w:tabs>
        <w:spacing w:after="240" w:line="360" w:lineRule="exact"/>
        <w:rPr>
          <w:rFonts w:ascii="Times New Roman"/>
          <w:color w:val="000000"/>
          <w:szCs w:val="21"/>
        </w:rPr>
      </w:pPr>
      <w:r w:rsidRPr="00A76714">
        <w:rPr>
          <w:rFonts w:ascii="Times New Roman"/>
          <w:color w:val="000000"/>
          <w:szCs w:val="21"/>
        </w:rPr>
        <w:t>49</w:t>
      </w:r>
      <w:r w:rsidR="00957A3D" w:rsidRPr="00A76714">
        <w:rPr>
          <w:rFonts w:ascii="Times New Roman"/>
          <w:color w:val="000000"/>
          <w:szCs w:val="21"/>
        </w:rPr>
        <w:t>.</w:t>
      </w:r>
      <w:r w:rsidR="009F2BF6" w:rsidRPr="00A76714">
        <w:rPr>
          <w:rFonts w:ascii="Times New Roman" w:hint="eastAsia"/>
          <w:color w:val="000000"/>
          <w:szCs w:val="21"/>
        </w:rPr>
        <w:tab/>
      </w:r>
      <w:r w:rsidRPr="00A76714">
        <w:rPr>
          <w:rFonts w:ascii="Times New Roman"/>
          <w:color w:val="000000"/>
          <w:szCs w:val="21"/>
        </w:rPr>
        <w:t>当基本人权受到侵犯时，受害人可以根据《宪法》第</w:t>
      </w:r>
      <w:r w:rsidRPr="00A76714">
        <w:rPr>
          <w:rFonts w:ascii="Times New Roman"/>
          <w:color w:val="000000"/>
          <w:szCs w:val="21"/>
        </w:rPr>
        <w:t>102</w:t>
      </w:r>
      <w:r w:rsidRPr="00A76714">
        <w:rPr>
          <w:rFonts w:ascii="Times New Roman"/>
          <w:color w:val="000000"/>
          <w:szCs w:val="21"/>
        </w:rPr>
        <w:t>条向孟加拉国最高法院高等法庭提交起诉状寻求法律庇护。保护妇女的专项立法赋予妇女在权利受到侵犯时向警方或治安法庭提起诉讼的权利。</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50</w:t>
      </w:r>
      <w:r w:rsidR="00957A3D" w:rsidRPr="00A76714">
        <w:rPr>
          <w:rFonts w:ascii="Times New Roman"/>
          <w:color w:val="000000"/>
          <w:szCs w:val="21"/>
        </w:rPr>
        <w:t>.</w:t>
      </w:r>
      <w:r w:rsidR="009F2BF6" w:rsidRPr="00A76714">
        <w:rPr>
          <w:rFonts w:ascii="Times New Roman" w:hint="eastAsia"/>
          <w:color w:val="000000"/>
          <w:szCs w:val="21"/>
        </w:rPr>
        <w:tab/>
      </w:r>
      <w:r w:rsidRPr="00A76714">
        <w:rPr>
          <w:rFonts w:ascii="Times New Roman"/>
          <w:color w:val="000000"/>
          <w:szCs w:val="21"/>
        </w:rPr>
        <w:t>《</w:t>
      </w:r>
      <w:r w:rsidRPr="00A76714">
        <w:rPr>
          <w:rFonts w:ascii="Times New Roman"/>
          <w:color w:val="000000"/>
          <w:szCs w:val="21"/>
        </w:rPr>
        <w:t>2009</w:t>
      </w:r>
      <w:r w:rsidR="005D31FE" w:rsidRPr="00A76714">
        <w:rPr>
          <w:rFonts w:ascii="Times New Roman" w:hint="eastAsia"/>
          <w:color w:val="000000"/>
          <w:szCs w:val="21"/>
        </w:rPr>
        <w:t>年</w:t>
      </w:r>
      <w:r w:rsidRPr="00A76714">
        <w:rPr>
          <w:rFonts w:ascii="Times New Roman"/>
          <w:color w:val="000000"/>
          <w:szCs w:val="21"/>
        </w:rPr>
        <w:t>国家人权委员会法》批准成立人权委员会，并规定委员会</w:t>
      </w:r>
      <w:r w:rsidRPr="00A76714">
        <w:rPr>
          <w:rFonts w:ascii="Times New Roman"/>
          <w:color w:val="000000"/>
          <w:szCs w:val="21"/>
        </w:rPr>
        <w:t>7</w:t>
      </w:r>
      <w:r w:rsidRPr="00A76714">
        <w:rPr>
          <w:rFonts w:ascii="Times New Roman"/>
          <w:color w:val="000000"/>
          <w:szCs w:val="21"/>
        </w:rPr>
        <w:t>名成员中须包括</w:t>
      </w:r>
      <w:r w:rsidRPr="00A76714">
        <w:rPr>
          <w:rFonts w:ascii="Times New Roman"/>
          <w:color w:val="000000"/>
          <w:szCs w:val="21"/>
        </w:rPr>
        <w:t>1</w:t>
      </w:r>
      <w:r w:rsidRPr="00A76714">
        <w:rPr>
          <w:rFonts w:ascii="Times New Roman"/>
          <w:color w:val="000000"/>
          <w:szCs w:val="21"/>
        </w:rPr>
        <w:t>名女性和</w:t>
      </w:r>
      <w:r w:rsidRPr="00A76714">
        <w:rPr>
          <w:rFonts w:ascii="Times New Roman"/>
          <w:color w:val="000000"/>
          <w:szCs w:val="21"/>
        </w:rPr>
        <w:t>1</w:t>
      </w:r>
      <w:r w:rsidRPr="00A76714">
        <w:rPr>
          <w:rFonts w:ascii="Times New Roman"/>
          <w:color w:val="000000"/>
          <w:szCs w:val="21"/>
        </w:rPr>
        <w:t>名少数民族成员。人权委员会的任务是调查侵犯人权事件，并提出处理意见，供政府在提交侵犯人权事件报告时参考。</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51</w:t>
      </w:r>
      <w:r w:rsidR="00957A3D" w:rsidRPr="00A76714">
        <w:rPr>
          <w:rFonts w:ascii="Times New Roman"/>
          <w:color w:val="000000"/>
          <w:szCs w:val="21"/>
        </w:rPr>
        <w:t>.</w:t>
      </w:r>
      <w:r w:rsidR="009F2BF6" w:rsidRPr="00A76714">
        <w:rPr>
          <w:rFonts w:ascii="Times New Roman" w:hint="eastAsia"/>
          <w:color w:val="000000"/>
          <w:szCs w:val="21"/>
        </w:rPr>
        <w:tab/>
      </w:r>
      <w:r w:rsidRPr="00A76714">
        <w:rPr>
          <w:rFonts w:ascii="Times New Roman"/>
          <w:color w:val="000000"/>
          <w:szCs w:val="21"/>
        </w:rPr>
        <w:t>经济发展中的改革，农村生活方式的转变，农村人口向城市的迁移，使正规劳动力市场的妇女就业率不断上升。</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52</w:t>
      </w:r>
      <w:r w:rsidR="00957A3D" w:rsidRPr="00A76714">
        <w:rPr>
          <w:rFonts w:ascii="Times New Roman"/>
          <w:color w:val="000000"/>
          <w:szCs w:val="21"/>
        </w:rPr>
        <w:t>.</w:t>
      </w:r>
      <w:r w:rsidR="009F2BF6" w:rsidRPr="00A76714">
        <w:rPr>
          <w:rFonts w:ascii="Times New Roman" w:hint="eastAsia"/>
          <w:color w:val="000000"/>
          <w:szCs w:val="21"/>
        </w:rPr>
        <w:tab/>
      </w:r>
      <w:r w:rsidRPr="00A76714">
        <w:rPr>
          <w:rFonts w:ascii="Times New Roman"/>
          <w:color w:val="000000"/>
          <w:szCs w:val="21"/>
        </w:rPr>
        <w:t>小学入学申请，各种文件、资格证书和护照上的监护人姓名必须包含母亲姓名。</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53</w:t>
      </w:r>
      <w:r w:rsidR="00957A3D" w:rsidRPr="00A76714">
        <w:rPr>
          <w:rFonts w:ascii="Times New Roman"/>
          <w:color w:val="000000"/>
          <w:szCs w:val="21"/>
        </w:rPr>
        <w:t>.</w:t>
      </w:r>
      <w:r w:rsidR="009F2BF6" w:rsidRPr="00A76714">
        <w:rPr>
          <w:rFonts w:ascii="Times New Roman" w:hint="eastAsia"/>
          <w:color w:val="000000"/>
          <w:szCs w:val="21"/>
        </w:rPr>
        <w:tab/>
      </w:r>
      <w:r w:rsidRPr="00A76714">
        <w:rPr>
          <w:rFonts w:ascii="Times New Roman"/>
          <w:color w:val="000000"/>
          <w:szCs w:val="21"/>
        </w:rPr>
        <w:t>教育部允许学生使用母亲姓名报名参加公共考试，如</w:t>
      </w:r>
      <w:r w:rsidRPr="00A76714">
        <w:rPr>
          <w:rFonts w:ascii="Times New Roman"/>
          <w:color w:val="000000"/>
          <w:szCs w:val="21"/>
        </w:rPr>
        <w:t>SSC</w:t>
      </w:r>
      <w:r w:rsidRPr="00A76714">
        <w:rPr>
          <w:rFonts w:ascii="Times New Roman"/>
          <w:color w:val="000000"/>
          <w:szCs w:val="21"/>
        </w:rPr>
        <w:t>和</w:t>
      </w:r>
      <w:r w:rsidRPr="00A76714">
        <w:rPr>
          <w:rFonts w:ascii="Times New Roman"/>
          <w:color w:val="000000"/>
          <w:szCs w:val="21"/>
        </w:rPr>
        <w:t>HSC</w:t>
      </w:r>
      <w:r w:rsidRPr="00A76714">
        <w:rPr>
          <w:rFonts w:ascii="Times New Roman"/>
          <w:color w:val="000000"/>
          <w:szCs w:val="21"/>
        </w:rPr>
        <w:t>。</w:t>
      </w:r>
    </w:p>
    <w:p w:rsidR="00FA1B4A" w:rsidRPr="00A76714" w:rsidRDefault="00FA1B4A" w:rsidP="00A45163">
      <w:pPr>
        <w:pStyle w:val="H23"/>
        <w:rPr>
          <w:color w:val="000000"/>
        </w:rPr>
      </w:pPr>
      <w:r w:rsidRPr="00A76714">
        <w:rPr>
          <w:color w:val="000000"/>
        </w:rPr>
        <w:t>与民间社会的合作</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54</w:t>
      </w:r>
      <w:r w:rsidR="00957A3D" w:rsidRPr="00A76714">
        <w:rPr>
          <w:rFonts w:ascii="Times New Roman"/>
          <w:color w:val="000000"/>
          <w:szCs w:val="21"/>
        </w:rPr>
        <w:t xml:space="preserve">. </w:t>
      </w:r>
      <w:r w:rsidR="009F2BF6" w:rsidRPr="00A76714">
        <w:rPr>
          <w:rFonts w:ascii="Times New Roman" w:hint="eastAsia"/>
          <w:color w:val="000000"/>
          <w:szCs w:val="21"/>
        </w:rPr>
        <w:tab/>
      </w:r>
      <w:r w:rsidRPr="00A76714">
        <w:rPr>
          <w:rFonts w:ascii="Times New Roman"/>
          <w:color w:val="000000"/>
          <w:szCs w:val="21"/>
        </w:rPr>
        <w:t>政府与非政府组织之间的协商和积极合作将持续进行。通过反复磋商，政府已与民间社会建立起更加广泛的联系。妇女组织代表，杰出的女权活动家，知名女作家及学者都是全国妇女和儿童发展委员会等国家机构的成员。</w:t>
      </w:r>
    </w:p>
    <w:p w:rsidR="00FA1B4A" w:rsidRPr="00A76714" w:rsidRDefault="00A45163" w:rsidP="00A45163">
      <w:pPr>
        <w:pStyle w:val="H1"/>
        <w:rPr>
          <w:color w:val="000000"/>
        </w:rPr>
      </w:pPr>
      <w:r w:rsidRPr="00A76714">
        <w:rPr>
          <w:color w:val="000000"/>
        </w:rPr>
        <w:t>F.</w:t>
      </w:r>
      <w:r w:rsidR="009F2BF6" w:rsidRPr="00A76714">
        <w:rPr>
          <w:rFonts w:hint="eastAsia"/>
          <w:color w:val="000000"/>
        </w:rPr>
        <w:tab/>
      </w:r>
      <w:r w:rsidR="00FA1B4A" w:rsidRPr="00A76714">
        <w:rPr>
          <w:color w:val="000000"/>
        </w:rPr>
        <w:t>国家一级报告程序</w:t>
      </w:r>
    </w:p>
    <w:p w:rsidR="00A45163" w:rsidRPr="00A76714" w:rsidRDefault="00A45163" w:rsidP="00A45163">
      <w:pPr>
        <w:tabs>
          <w:tab w:val="left" w:pos="525"/>
        </w:tabs>
        <w:spacing w:line="120" w:lineRule="exact"/>
        <w:rPr>
          <w:rFonts w:ascii="Times New Roman"/>
          <w:color w:val="000000"/>
          <w:sz w:val="10"/>
          <w:szCs w:val="21"/>
        </w:rPr>
      </w:pP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55</w:t>
      </w:r>
      <w:r w:rsidR="00957A3D" w:rsidRPr="00A76714">
        <w:rPr>
          <w:rFonts w:ascii="Times New Roman"/>
          <w:color w:val="000000"/>
          <w:szCs w:val="21"/>
        </w:rPr>
        <w:t xml:space="preserve">. </w:t>
      </w:r>
      <w:r w:rsidR="009F2BF6" w:rsidRPr="00A76714">
        <w:rPr>
          <w:rFonts w:ascii="Times New Roman" w:hint="eastAsia"/>
          <w:color w:val="000000"/>
          <w:szCs w:val="21"/>
        </w:rPr>
        <w:tab/>
      </w:r>
      <w:r w:rsidRPr="00A76714">
        <w:rPr>
          <w:rFonts w:ascii="Times New Roman"/>
          <w:color w:val="000000"/>
          <w:szCs w:val="21"/>
        </w:rPr>
        <w:t>2007</w:t>
      </w:r>
      <w:r w:rsidRPr="00A76714">
        <w:rPr>
          <w:rFonts w:ascii="Times New Roman"/>
          <w:color w:val="000000"/>
          <w:szCs w:val="21"/>
        </w:rPr>
        <w:t>年</w:t>
      </w:r>
      <w:r w:rsidRPr="00A76714">
        <w:rPr>
          <w:rFonts w:ascii="Times New Roman"/>
          <w:color w:val="000000"/>
          <w:szCs w:val="21"/>
        </w:rPr>
        <w:t>8</w:t>
      </w:r>
      <w:r w:rsidRPr="00A76714">
        <w:rPr>
          <w:rFonts w:ascii="Times New Roman"/>
          <w:color w:val="000000"/>
          <w:szCs w:val="21"/>
        </w:rPr>
        <w:t>月，妇女和儿童事务部就《消除对妇女歧视公约》的报告程序和报告编制问题举行了圆桌讨论，并于</w:t>
      </w:r>
      <w:r w:rsidRPr="00A76714">
        <w:rPr>
          <w:rFonts w:ascii="Times New Roman"/>
          <w:color w:val="000000"/>
          <w:szCs w:val="21"/>
        </w:rPr>
        <w:t>2008</w:t>
      </w:r>
      <w:r w:rsidRPr="00A76714">
        <w:rPr>
          <w:rFonts w:ascii="Times New Roman"/>
          <w:color w:val="000000"/>
          <w:szCs w:val="21"/>
        </w:rPr>
        <w:t>年</w:t>
      </w:r>
      <w:r w:rsidRPr="00A76714">
        <w:rPr>
          <w:rFonts w:ascii="Times New Roman"/>
          <w:color w:val="000000"/>
          <w:szCs w:val="21"/>
        </w:rPr>
        <w:t>4</w:t>
      </w:r>
      <w:r w:rsidRPr="00A76714">
        <w:rPr>
          <w:rFonts w:ascii="Times New Roman"/>
          <w:color w:val="000000"/>
          <w:szCs w:val="21"/>
        </w:rPr>
        <w:t>月向各个妇女参与发展协调中心发行统一的报告格式</w:t>
      </w:r>
      <w:r w:rsidR="00106C8E" w:rsidRPr="00A76714">
        <w:rPr>
          <w:rFonts w:ascii="Times New Roman"/>
          <w:color w:val="000000"/>
          <w:szCs w:val="21"/>
        </w:rPr>
        <w:t>，</w:t>
      </w:r>
      <w:r w:rsidRPr="00A76714">
        <w:rPr>
          <w:rFonts w:ascii="Times New Roman"/>
          <w:color w:val="000000"/>
          <w:szCs w:val="21"/>
        </w:rPr>
        <w:t>用于报告联合国消除妇女歧视委员会</w:t>
      </w:r>
      <w:r w:rsidRPr="00A76714">
        <w:rPr>
          <w:rFonts w:ascii="Times New Roman"/>
          <w:color w:val="000000"/>
          <w:szCs w:val="21"/>
        </w:rPr>
        <w:t xml:space="preserve"> 2004</w:t>
      </w:r>
      <w:r w:rsidRPr="00A76714">
        <w:rPr>
          <w:rFonts w:ascii="Times New Roman"/>
          <w:color w:val="000000"/>
          <w:szCs w:val="21"/>
        </w:rPr>
        <w:t>年</w:t>
      </w:r>
      <w:r w:rsidRPr="00A76714">
        <w:rPr>
          <w:rFonts w:ascii="Times New Roman"/>
          <w:color w:val="000000"/>
          <w:szCs w:val="21"/>
        </w:rPr>
        <w:t>7</w:t>
      </w:r>
      <w:r w:rsidRPr="00A76714">
        <w:rPr>
          <w:rFonts w:ascii="Times New Roman"/>
          <w:color w:val="000000"/>
          <w:szCs w:val="21"/>
        </w:rPr>
        <w:t>月关于孟加拉国上一次报告（</w:t>
      </w:r>
      <w:r w:rsidRPr="00A76714">
        <w:rPr>
          <w:rFonts w:ascii="Times New Roman"/>
          <w:color w:val="000000"/>
          <w:szCs w:val="21"/>
        </w:rPr>
        <w:t>2002</w:t>
      </w:r>
      <w:r w:rsidRPr="00A76714">
        <w:rPr>
          <w:rFonts w:ascii="Times New Roman"/>
          <w:color w:val="000000"/>
          <w:szCs w:val="21"/>
        </w:rPr>
        <w:t>年</w:t>
      </w:r>
      <w:r w:rsidRPr="00A76714">
        <w:rPr>
          <w:rFonts w:ascii="Times New Roman"/>
          <w:color w:val="000000"/>
          <w:szCs w:val="21"/>
        </w:rPr>
        <w:t>12</w:t>
      </w:r>
      <w:r w:rsidRPr="00A76714">
        <w:rPr>
          <w:rFonts w:ascii="Times New Roman"/>
          <w:color w:val="000000"/>
          <w:szCs w:val="21"/>
        </w:rPr>
        <w:t>月第</w:t>
      </w:r>
      <w:r w:rsidR="00472F8A" w:rsidRPr="00A76714">
        <w:rPr>
          <w:rFonts w:ascii="Times New Roman" w:hint="eastAsia"/>
          <w:color w:val="000000"/>
          <w:szCs w:val="21"/>
        </w:rPr>
        <w:t>五</w:t>
      </w:r>
      <w:r w:rsidRPr="00A76714">
        <w:rPr>
          <w:rFonts w:ascii="Times New Roman"/>
          <w:color w:val="000000"/>
          <w:szCs w:val="21"/>
        </w:rPr>
        <w:t>次定期报告）的结论意见执行情况以及《公约》</w:t>
      </w:r>
      <w:r w:rsidR="005D31FE" w:rsidRPr="00A76714">
        <w:rPr>
          <w:rFonts w:ascii="Times New Roman" w:hint="eastAsia"/>
          <w:color w:val="000000"/>
          <w:szCs w:val="21"/>
        </w:rPr>
        <w:t>第</w:t>
      </w:r>
      <w:r w:rsidRPr="00A76714">
        <w:rPr>
          <w:rFonts w:ascii="Times New Roman"/>
          <w:color w:val="000000"/>
          <w:szCs w:val="21"/>
        </w:rPr>
        <w:t>16</w:t>
      </w:r>
      <w:r w:rsidRPr="00A76714">
        <w:rPr>
          <w:rFonts w:ascii="Times New Roman"/>
          <w:color w:val="000000"/>
          <w:szCs w:val="21"/>
        </w:rPr>
        <w:t>条的执行情况。</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56</w:t>
      </w:r>
      <w:r w:rsidR="00957A3D" w:rsidRPr="00A76714">
        <w:rPr>
          <w:rFonts w:ascii="Times New Roman"/>
          <w:color w:val="000000"/>
          <w:szCs w:val="21"/>
        </w:rPr>
        <w:t>.</w:t>
      </w:r>
      <w:r w:rsidR="009F2BF6" w:rsidRPr="00A76714">
        <w:rPr>
          <w:rFonts w:ascii="Times New Roman" w:hint="eastAsia"/>
          <w:color w:val="000000"/>
          <w:szCs w:val="21"/>
        </w:rPr>
        <w:tab/>
      </w:r>
      <w:r w:rsidRPr="00A76714">
        <w:rPr>
          <w:rFonts w:ascii="Times New Roman"/>
          <w:color w:val="000000"/>
          <w:szCs w:val="21"/>
        </w:rPr>
        <w:t>2008</w:t>
      </w:r>
      <w:r w:rsidRPr="00A76714">
        <w:rPr>
          <w:rFonts w:ascii="Times New Roman"/>
          <w:color w:val="000000"/>
          <w:szCs w:val="21"/>
        </w:rPr>
        <w:t>年</w:t>
      </w:r>
      <w:r w:rsidRPr="00A76714">
        <w:rPr>
          <w:rFonts w:ascii="Times New Roman"/>
          <w:color w:val="000000"/>
          <w:szCs w:val="21"/>
        </w:rPr>
        <w:t>5</w:t>
      </w:r>
      <w:r w:rsidRPr="00A76714">
        <w:rPr>
          <w:rFonts w:ascii="Times New Roman"/>
          <w:color w:val="000000"/>
          <w:szCs w:val="21"/>
        </w:rPr>
        <w:t>月，由妇女和儿童事务部</w:t>
      </w:r>
      <w:r w:rsidRPr="00A76714">
        <w:rPr>
          <w:rFonts w:ascii="Times New Roman"/>
          <w:color w:val="000000"/>
          <w:szCs w:val="21"/>
        </w:rPr>
        <w:t>8</w:t>
      </w:r>
      <w:r w:rsidRPr="00A76714">
        <w:rPr>
          <w:rFonts w:ascii="Times New Roman"/>
          <w:color w:val="000000"/>
          <w:szCs w:val="21"/>
        </w:rPr>
        <w:t>名官员组成一个工作组，负责协调信息收集和报告编写工作。由于妇女发展事务涉及多个部门，妇女参与发展协调中心作为一个协调机构，一方面为《消除妇女歧视公约》执行情况报告收集相关信息，另一方面在部际层面协调跨部门事宜，使各部门能够共享提高妇女地位工作取得的成果。</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57</w:t>
      </w:r>
      <w:r w:rsidR="00957A3D" w:rsidRPr="00A76714">
        <w:rPr>
          <w:rFonts w:ascii="Times New Roman"/>
          <w:color w:val="000000"/>
          <w:szCs w:val="21"/>
        </w:rPr>
        <w:t>.</w:t>
      </w:r>
      <w:r w:rsidR="009F2BF6" w:rsidRPr="00A76714">
        <w:rPr>
          <w:rFonts w:ascii="Times New Roman" w:hint="eastAsia"/>
          <w:color w:val="000000"/>
          <w:szCs w:val="21"/>
        </w:rPr>
        <w:tab/>
      </w:r>
      <w:r w:rsidRPr="00A76714">
        <w:rPr>
          <w:rFonts w:ascii="Times New Roman"/>
          <w:color w:val="000000"/>
          <w:szCs w:val="21"/>
        </w:rPr>
        <w:t>报告初稿于</w:t>
      </w:r>
      <w:r w:rsidRPr="00A76714">
        <w:rPr>
          <w:rFonts w:ascii="Times New Roman"/>
          <w:color w:val="000000"/>
          <w:szCs w:val="21"/>
        </w:rPr>
        <w:t>2008</w:t>
      </w:r>
      <w:r w:rsidRPr="00A76714">
        <w:rPr>
          <w:rFonts w:ascii="Times New Roman"/>
          <w:color w:val="000000"/>
          <w:szCs w:val="21"/>
        </w:rPr>
        <w:t>年</w:t>
      </w:r>
      <w:r w:rsidRPr="00A76714">
        <w:rPr>
          <w:rFonts w:ascii="Times New Roman"/>
          <w:color w:val="000000"/>
          <w:szCs w:val="21"/>
        </w:rPr>
        <w:t>12</w:t>
      </w:r>
      <w:r w:rsidRPr="00A76714">
        <w:rPr>
          <w:rFonts w:ascii="Times New Roman"/>
          <w:color w:val="000000"/>
          <w:szCs w:val="21"/>
        </w:rPr>
        <w:t>月编写完毕，报告中进一步强调了孟加拉国政府履行《消除对妇女歧视公约》承诺过程中取得的进展和遇到的困难。</w:t>
      </w:r>
      <w:smartTag w:uri="urn:schemas-microsoft-com:office:smarttags" w:element="chsdate">
        <w:smartTagPr>
          <w:attr w:name="Year" w:val="2009"/>
          <w:attr w:name="Month" w:val="5"/>
          <w:attr w:name="Day" w:val="6"/>
          <w:attr w:name="IsLunarDate" w:val="False"/>
          <w:attr w:name="IsROCDate" w:val="False"/>
        </w:smartTagPr>
        <w:r w:rsidRPr="00A76714">
          <w:rPr>
            <w:rFonts w:ascii="Times New Roman"/>
            <w:color w:val="000000"/>
            <w:szCs w:val="21"/>
          </w:rPr>
          <w:t>2009</w:t>
        </w:r>
        <w:r w:rsidRPr="00A76714">
          <w:rPr>
            <w:rFonts w:ascii="Times New Roman"/>
            <w:color w:val="000000"/>
            <w:szCs w:val="21"/>
          </w:rPr>
          <w:t>年</w:t>
        </w:r>
        <w:r w:rsidRPr="00A76714">
          <w:rPr>
            <w:rFonts w:ascii="Times New Roman"/>
            <w:color w:val="000000"/>
            <w:szCs w:val="21"/>
          </w:rPr>
          <w:t>5</w:t>
        </w:r>
        <w:r w:rsidRPr="00A76714">
          <w:rPr>
            <w:rFonts w:ascii="Times New Roman"/>
            <w:color w:val="000000"/>
            <w:szCs w:val="21"/>
          </w:rPr>
          <w:t>月</w:t>
        </w:r>
        <w:r w:rsidRPr="00A76714">
          <w:rPr>
            <w:rFonts w:ascii="Times New Roman"/>
            <w:color w:val="000000"/>
            <w:szCs w:val="21"/>
          </w:rPr>
          <w:t>6</w:t>
        </w:r>
        <w:r w:rsidRPr="00A76714">
          <w:rPr>
            <w:rFonts w:ascii="Times New Roman"/>
            <w:color w:val="000000"/>
            <w:szCs w:val="21"/>
          </w:rPr>
          <w:t>日</w:t>
        </w:r>
      </w:smartTag>
      <w:r w:rsidRPr="00A76714">
        <w:rPr>
          <w:rFonts w:ascii="Times New Roman"/>
          <w:color w:val="000000"/>
          <w:szCs w:val="21"/>
        </w:rPr>
        <w:t>妇女参与发展协调中心部际会议对报告初稿的重点内容进行了讨论。在收集各部门信息后，二稿于</w:t>
      </w:r>
      <w:r w:rsidRPr="00A76714">
        <w:rPr>
          <w:rFonts w:ascii="Times New Roman"/>
          <w:color w:val="000000"/>
          <w:szCs w:val="21"/>
        </w:rPr>
        <w:t>2009</w:t>
      </w:r>
      <w:r w:rsidRPr="00A76714">
        <w:rPr>
          <w:rFonts w:ascii="Times New Roman"/>
          <w:color w:val="000000"/>
          <w:szCs w:val="21"/>
        </w:rPr>
        <w:t>年</w:t>
      </w:r>
      <w:r w:rsidRPr="00A76714">
        <w:rPr>
          <w:rFonts w:ascii="Times New Roman"/>
          <w:color w:val="000000"/>
          <w:szCs w:val="21"/>
        </w:rPr>
        <w:t>6</w:t>
      </w:r>
      <w:r w:rsidRPr="00A76714">
        <w:rPr>
          <w:rFonts w:ascii="Times New Roman"/>
          <w:color w:val="000000"/>
          <w:szCs w:val="21"/>
        </w:rPr>
        <w:t>月完成。</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58</w:t>
      </w:r>
      <w:r w:rsidR="00957A3D" w:rsidRPr="00A76714">
        <w:rPr>
          <w:rFonts w:ascii="Times New Roman"/>
          <w:color w:val="000000"/>
          <w:szCs w:val="21"/>
        </w:rPr>
        <w:t>.</w:t>
      </w:r>
      <w:r w:rsidR="009F2BF6" w:rsidRPr="00A76714">
        <w:rPr>
          <w:rFonts w:ascii="Times New Roman" w:hint="eastAsia"/>
          <w:color w:val="000000"/>
          <w:szCs w:val="21"/>
        </w:rPr>
        <w:tab/>
      </w:r>
      <w:smartTag w:uri="urn:schemas-microsoft-com:office:smarttags" w:element="chsdate">
        <w:smartTagPr>
          <w:attr w:name="Year" w:val="2009"/>
          <w:attr w:name="Month" w:val="6"/>
          <w:attr w:name="Day" w:val="15"/>
          <w:attr w:name="IsLunarDate" w:val="False"/>
          <w:attr w:name="IsROCDate" w:val="False"/>
        </w:smartTagPr>
        <w:r w:rsidRPr="00A76714">
          <w:rPr>
            <w:rFonts w:ascii="Times New Roman"/>
            <w:color w:val="000000"/>
            <w:szCs w:val="21"/>
          </w:rPr>
          <w:t>2009</w:t>
        </w:r>
        <w:r w:rsidRPr="00A76714">
          <w:rPr>
            <w:rFonts w:ascii="Times New Roman"/>
            <w:color w:val="000000"/>
            <w:szCs w:val="21"/>
          </w:rPr>
          <w:t>年</w:t>
        </w:r>
        <w:r w:rsidRPr="00A76714">
          <w:rPr>
            <w:rFonts w:ascii="Times New Roman"/>
            <w:color w:val="000000"/>
            <w:szCs w:val="21"/>
          </w:rPr>
          <w:t>6</w:t>
        </w:r>
        <w:r w:rsidRPr="00A76714">
          <w:rPr>
            <w:rFonts w:ascii="Times New Roman"/>
            <w:color w:val="000000"/>
            <w:szCs w:val="21"/>
          </w:rPr>
          <w:t>月</w:t>
        </w:r>
        <w:r w:rsidRPr="00A76714">
          <w:rPr>
            <w:rFonts w:ascii="Times New Roman"/>
            <w:color w:val="000000"/>
            <w:szCs w:val="21"/>
          </w:rPr>
          <w:t>15</w:t>
        </w:r>
        <w:r w:rsidRPr="00A76714">
          <w:rPr>
            <w:rFonts w:ascii="Times New Roman"/>
            <w:color w:val="000000"/>
            <w:szCs w:val="21"/>
          </w:rPr>
          <w:t>日</w:t>
        </w:r>
      </w:smartTag>
      <w:r w:rsidRPr="00A76714">
        <w:rPr>
          <w:rFonts w:ascii="Times New Roman"/>
          <w:color w:val="000000"/>
          <w:szCs w:val="21"/>
        </w:rPr>
        <w:t>妇女参与发展协助协调中心会议讨论了进一步收集信息的必要性。</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59</w:t>
      </w:r>
      <w:r w:rsidR="00957A3D" w:rsidRPr="00A76714">
        <w:rPr>
          <w:rFonts w:ascii="Times New Roman"/>
          <w:color w:val="000000"/>
          <w:szCs w:val="21"/>
        </w:rPr>
        <w:t>.</w:t>
      </w:r>
      <w:r w:rsidR="009F2BF6" w:rsidRPr="00A76714">
        <w:rPr>
          <w:rFonts w:ascii="Times New Roman" w:hint="eastAsia"/>
          <w:color w:val="000000"/>
          <w:szCs w:val="21"/>
        </w:rPr>
        <w:tab/>
      </w:r>
      <w:smartTag w:uri="urn:schemas-microsoft-com:office:smarttags" w:element="chsdate">
        <w:smartTagPr>
          <w:attr w:name="Year" w:val="2009"/>
          <w:attr w:name="Month" w:val="9"/>
          <w:attr w:name="Day" w:val="16"/>
          <w:attr w:name="IsLunarDate" w:val="False"/>
          <w:attr w:name="IsROCDate" w:val="False"/>
        </w:smartTagPr>
        <w:r w:rsidRPr="00A76714">
          <w:rPr>
            <w:rFonts w:ascii="Times New Roman"/>
            <w:color w:val="000000"/>
            <w:szCs w:val="21"/>
          </w:rPr>
          <w:t>2009</w:t>
        </w:r>
        <w:r w:rsidRPr="00A76714">
          <w:rPr>
            <w:rFonts w:ascii="Times New Roman"/>
            <w:color w:val="000000"/>
            <w:szCs w:val="21"/>
          </w:rPr>
          <w:t>年</w:t>
        </w:r>
        <w:r w:rsidRPr="00A76714">
          <w:rPr>
            <w:rFonts w:ascii="Times New Roman"/>
            <w:color w:val="000000"/>
            <w:szCs w:val="21"/>
          </w:rPr>
          <w:t>9</w:t>
        </w:r>
        <w:r w:rsidRPr="00A76714">
          <w:rPr>
            <w:rFonts w:ascii="Times New Roman"/>
            <w:color w:val="000000"/>
            <w:szCs w:val="21"/>
          </w:rPr>
          <w:t>月</w:t>
        </w:r>
        <w:r w:rsidRPr="00A76714">
          <w:rPr>
            <w:rFonts w:ascii="Times New Roman"/>
            <w:color w:val="000000"/>
            <w:szCs w:val="21"/>
          </w:rPr>
          <w:t>16</w:t>
        </w:r>
        <w:r w:rsidRPr="00A76714">
          <w:rPr>
            <w:rFonts w:ascii="Times New Roman"/>
            <w:color w:val="000000"/>
            <w:szCs w:val="21"/>
          </w:rPr>
          <w:t>日</w:t>
        </w:r>
      </w:smartTag>
      <w:r w:rsidRPr="00A76714">
        <w:rPr>
          <w:rFonts w:ascii="Times New Roman"/>
          <w:color w:val="000000"/>
          <w:szCs w:val="21"/>
        </w:rPr>
        <w:t>举行了利益攸关方协商会议，出席协商会义的孟加拉国政府代表（妇女参与发展协调中心）、非政府组织及民间社会代表共同讨论了修订后的报告结构，并开展了进一步的信息收集工作，妇女和儿童事务部部长也出席了此次会议。</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60</w:t>
      </w:r>
      <w:r w:rsidR="00957A3D" w:rsidRPr="00A76714">
        <w:rPr>
          <w:rFonts w:ascii="Times New Roman"/>
          <w:color w:val="000000"/>
          <w:szCs w:val="21"/>
        </w:rPr>
        <w:t>.</w:t>
      </w:r>
      <w:r w:rsidR="009F2BF6" w:rsidRPr="00A76714">
        <w:rPr>
          <w:rFonts w:ascii="Times New Roman" w:hint="eastAsia"/>
          <w:color w:val="000000"/>
          <w:szCs w:val="21"/>
        </w:rPr>
        <w:tab/>
      </w:r>
      <w:smartTag w:uri="urn:schemas-microsoft-com:office:smarttags" w:element="chsdate">
        <w:smartTagPr>
          <w:attr w:name="Year" w:val="2009"/>
          <w:attr w:name="Month" w:val="10"/>
          <w:attr w:name="Day" w:val="22"/>
          <w:attr w:name="IsLunarDate" w:val="False"/>
          <w:attr w:name="IsROCDate" w:val="False"/>
        </w:smartTagPr>
        <w:r w:rsidRPr="00A76714">
          <w:rPr>
            <w:rFonts w:ascii="Times New Roman"/>
            <w:color w:val="000000"/>
            <w:szCs w:val="21"/>
          </w:rPr>
          <w:t>2009</w:t>
        </w:r>
        <w:r w:rsidRPr="00A76714">
          <w:rPr>
            <w:rFonts w:ascii="Times New Roman"/>
            <w:color w:val="000000"/>
            <w:szCs w:val="21"/>
          </w:rPr>
          <w:t>年</w:t>
        </w:r>
        <w:r w:rsidRPr="00A76714">
          <w:rPr>
            <w:rFonts w:ascii="Times New Roman"/>
            <w:color w:val="000000"/>
            <w:szCs w:val="21"/>
          </w:rPr>
          <w:t>10</w:t>
        </w:r>
        <w:r w:rsidRPr="00A76714">
          <w:rPr>
            <w:rFonts w:ascii="Times New Roman"/>
            <w:color w:val="000000"/>
            <w:szCs w:val="21"/>
          </w:rPr>
          <w:t>月</w:t>
        </w:r>
        <w:r w:rsidRPr="00A76714">
          <w:rPr>
            <w:rFonts w:ascii="Times New Roman"/>
            <w:color w:val="000000"/>
            <w:szCs w:val="21"/>
          </w:rPr>
          <w:t>22</w:t>
        </w:r>
        <w:r w:rsidRPr="00A76714">
          <w:rPr>
            <w:rFonts w:ascii="Times New Roman"/>
            <w:color w:val="000000"/>
            <w:szCs w:val="21"/>
          </w:rPr>
          <w:t>日</w:t>
        </w:r>
      </w:smartTag>
      <w:r w:rsidRPr="00A76714">
        <w:rPr>
          <w:rFonts w:ascii="Times New Roman"/>
          <w:color w:val="000000"/>
          <w:szCs w:val="21"/>
        </w:rPr>
        <w:t>，在库尔纳举行了区级协商会议，并于</w:t>
      </w:r>
      <w:smartTag w:uri="urn:schemas-microsoft-com:office:smarttags" w:element="chsdate">
        <w:smartTagPr>
          <w:attr w:name="Year" w:val="2009"/>
          <w:attr w:name="Month" w:val="11"/>
          <w:attr w:name="Day" w:val="4"/>
          <w:attr w:name="IsLunarDate" w:val="False"/>
          <w:attr w:name="IsROCDate" w:val="False"/>
        </w:smartTagPr>
        <w:r w:rsidRPr="00A76714">
          <w:rPr>
            <w:rFonts w:ascii="Times New Roman"/>
            <w:color w:val="000000"/>
            <w:szCs w:val="21"/>
          </w:rPr>
          <w:t>2009</w:t>
        </w:r>
        <w:r w:rsidRPr="00A76714">
          <w:rPr>
            <w:rFonts w:ascii="Times New Roman"/>
            <w:color w:val="000000"/>
            <w:szCs w:val="21"/>
          </w:rPr>
          <w:t>年</w:t>
        </w:r>
        <w:r w:rsidRPr="00A76714">
          <w:rPr>
            <w:rFonts w:ascii="Times New Roman"/>
            <w:color w:val="000000"/>
            <w:szCs w:val="21"/>
          </w:rPr>
          <w:t>11</w:t>
        </w:r>
        <w:r w:rsidRPr="00A76714">
          <w:rPr>
            <w:rFonts w:ascii="Times New Roman"/>
            <w:color w:val="000000"/>
            <w:szCs w:val="21"/>
          </w:rPr>
          <w:t>月</w:t>
        </w:r>
        <w:r w:rsidRPr="00A76714">
          <w:rPr>
            <w:rFonts w:ascii="Times New Roman"/>
            <w:color w:val="000000"/>
            <w:szCs w:val="21"/>
          </w:rPr>
          <w:t>4</w:t>
        </w:r>
        <w:r w:rsidRPr="00A76714">
          <w:rPr>
            <w:rFonts w:ascii="Times New Roman"/>
            <w:color w:val="000000"/>
            <w:szCs w:val="21"/>
          </w:rPr>
          <w:t>日</w:t>
        </w:r>
      </w:smartTag>
      <w:r w:rsidRPr="00A76714">
        <w:rPr>
          <w:rFonts w:ascii="Times New Roman"/>
          <w:color w:val="000000"/>
          <w:szCs w:val="21"/>
        </w:rPr>
        <w:t>在锡尔赫特举行了二次会议，以收集各地区信息。与会的有各政府部门代表、地方选举产生的妇女代表、非政府组织、民间社会代表和各界专业人士（律师，医生和记者），以及少数民族代表等。</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61</w:t>
      </w:r>
      <w:r w:rsidR="00957A3D" w:rsidRPr="00A76714">
        <w:rPr>
          <w:rFonts w:ascii="Times New Roman"/>
          <w:color w:val="000000"/>
          <w:szCs w:val="21"/>
        </w:rPr>
        <w:t>.</w:t>
      </w:r>
      <w:r w:rsidR="009F2BF6" w:rsidRPr="00A76714">
        <w:rPr>
          <w:rFonts w:ascii="Times New Roman" w:hint="eastAsia"/>
          <w:color w:val="000000"/>
          <w:szCs w:val="21"/>
        </w:rPr>
        <w:tab/>
      </w:r>
      <w:r w:rsidRPr="00A76714">
        <w:rPr>
          <w:rFonts w:ascii="Times New Roman"/>
          <w:color w:val="000000"/>
          <w:szCs w:val="21"/>
        </w:rPr>
        <w:t>增订了前几次会议和协商成果的报告三稿于</w:t>
      </w:r>
      <w:r w:rsidRPr="00A76714">
        <w:rPr>
          <w:rFonts w:ascii="Times New Roman"/>
          <w:color w:val="000000"/>
          <w:szCs w:val="21"/>
        </w:rPr>
        <w:t>2009</w:t>
      </w:r>
      <w:r w:rsidRPr="00A76714">
        <w:rPr>
          <w:rFonts w:ascii="Times New Roman"/>
          <w:color w:val="000000"/>
          <w:szCs w:val="21"/>
        </w:rPr>
        <w:t>年</w:t>
      </w:r>
      <w:r w:rsidRPr="00A76714">
        <w:rPr>
          <w:rFonts w:ascii="Times New Roman"/>
          <w:color w:val="000000"/>
          <w:szCs w:val="21"/>
        </w:rPr>
        <w:t>10</w:t>
      </w:r>
      <w:r w:rsidRPr="00A76714">
        <w:rPr>
          <w:rFonts w:ascii="Times New Roman"/>
          <w:color w:val="000000"/>
          <w:szCs w:val="21"/>
        </w:rPr>
        <w:t>月完成。</w:t>
      </w:r>
      <w:smartTag w:uri="urn:schemas-microsoft-com:office:smarttags" w:element="chsdate">
        <w:smartTagPr>
          <w:attr w:name="Year" w:val="2009"/>
          <w:attr w:name="Month" w:val="11"/>
          <w:attr w:name="Day" w:val="5"/>
          <w:attr w:name="IsLunarDate" w:val="False"/>
          <w:attr w:name="IsROCDate" w:val="False"/>
        </w:smartTagPr>
        <w:r w:rsidRPr="00A76714">
          <w:rPr>
            <w:rFonts w:ascii="Times New Roman"/>
            <w:color w:val="000000"/>
            <w:szCs w:val="21"/>
          </w:rPr>
          <w:t>2009</w:t>
        </w:r>
        <w:r w:rsidRPr="00A76714">
          <w:rPr>
            <w:rFonts w:ascii="Times New Roman"/>
            <w:color w:val="000000"/>
            <w:szCs w:val="21"/>
          </w:rPr>
          <w:t>年</w:t>
        </w:r>
        <w:r w:rsidRPr="00A76714">
          <w:rPr>
            <w:rFonts w:ascii="Times New Roman"/>
            <w:color w:val="000000"/>
            <w:szCs w:val="21"/>
          </w:rPr>
          <w:t>11</w:t>
        </w:r>
        <w:r w:rsidRPr="00A76714">
          <w:rPr>
            <w:rFonts w:ascii="Times New Roman"/>
            <w:color w:val="000000"/>
            <w:szCs w:val="21"/>
          </w:rPr>
          <w:t>月</w:t>
        </w:r>
        <w:r w:rsidRPr="00A76714">
          <w:rPr>
            <w:rFonts w:ascii="Times New Roman"/>
            <w:color w:val="000000"/>
            <w:szCs w:val="21"/>
          </w:rPr>
          <w:t>5</w:t>
        </w:r>
        <w:r w:rsidRPr="00A76714">
          <w:rPr>
            <w:rFonts w:ascii="Times New Roman"/>
            <w:color w:val="000000"/>
            <w:szCs w:val="21"/>
          </w:rPr>
          <w:t>日</w:t>
        </w:r>
      </w:smartTag>
      <w:r w:rsidRPr="00A76714">
        <w:rPr>
          <w:rFonts w:ascii="Times New Roman"/>
          <w:color w:val="000000"/>
          <w:szCs w:val="21"/>
        </w:rPr>
        <w:t>在达卡举行了最后一次全国协商会议，与会的各利益攸关方共同探讨了报告的重点部分，并向相关的政府组织、地方政府机构，包括非政府组织在内的民间组织、妇女组织、主要女性领导人及两性平等倡导者和活动家再次收集信息，进一步完善报告内容。妇女和儿童事务部部长也出席了此次会议。</w:t>
      </w:r>
      <w:r w:rsidRPr="00A76714">
        <w:rPr>
          <w:rFonts w:ascii="Times New Roman"/>
          <w:color w:val="000000"/>
          <w:szCs w:val="21"/>
        </w:rPr>
        <w:t>2009</w:t>
      </w:r>
      <w:r w:rsidRPr="00A76714">
        <w:rPr>
          <w:rFonts w:ascii="Times New Roman"/>
          <w:color w:val="000000"/>
          <w:szCs w:val="21"/>
        </w:rPr>
        <w:t>年</w:t>
      </w:r>
      <w:r w:rsidRPr="00A76714">
        <w:rPr>
          <w:rFonts w:ascii="Times New Roman"/>
          <w:color w:val="000000"/>
          <w:szCs w:val="21"/>
        </w:rPr>
        <w:t>12</w:t>
      </w:r>
      <w:r w:rsidRPr="00A76714">
        <w:rPr>
          <w:rFonts w:ascii="Times New Roman"/>
          <w:color w:val="000000"/>
          <w:szCs w:val="21"/>
        </w:rPr>
        <w:t>月，妇女和儿童事务部完成并提交了报告终稿。</w:t>
      </w:r>
    </w:p>
    <w:p w:rsidR="00FA1B4A" w:rsidRPr="00A76714" w:rsidRDefault="00FA1B4A" w:rsidP="00A76714">
      <w:pPr>
        <w:pStyle w:val="H1"/>
        <w:rPr>
          <w:color w:val="000000"/>
        </w:rPr>
      </w:pPr>
      <w:r w:rsidRPr="00A76714">
        <w:rPr>
          <w:color w:val="000000"/>
        </w:rPr>
        <w:t>3.</w:t>
      </w:r>
      <w:r w:rsidR="009F2BF6" w:rsidRPr="00A76714">
        <w:rPr>
          <w:rFonts w:hint="eastAsia"/>
          <w:color w:val="000000"/>
        </w:rPr>
        <w:tab/>
      </w:r>
      <w:r w:rsidRPr="00A76714">
        <w:rPr>
          <w:color w:val="000000"/>
        </w:rPr>
        <w:t>关于非歧视、平等和有效补救的信息</w:t>
      </w:r>
    </w:p>
    <w:p w:rsidR="00A76714" w:rsidRPr="00A76714" w:rsidRDefault="00A76714" w:rsidP="00A76714">
      <w:pPr>
        <w:tabs>
          <w:tab w:val="left" w:pos="525"/>
        </w:tabs>
        <w:spacing w:line="120" w:lineRule="exact"/>
        <w:rPr>
          <w:rFonts w:ascii="Times New Roman"/>
          <w:bCs/>
          <w:color w:val="000000"/>
          <w:sz w:val="10"/>
          <w:szCs w:val="21"/>
        </w:rPr>
      </w:pP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62</w:t>
      </w:r>
      <w:r w:rsidR="00957A3D" w:rsidRPr="00A76714">
        <w:rPr>
          <w:rFonts w:ascii="Times New Roman"/>
          <w:bCs/>
          <w:color w:val="000000"/>
          <w:szCs w:val="21"/>
        </w:rPr>
        <w:t xml:space="preserve">. </w:t>
      </w:r>
      <w:r w:rsidR="009F2BF6" w:rsidRPr="00A76714">
        <w:rPr>
          <w:rFonts w:ascii="Times New Roman" w:hint="eastAsia"/>
          <w:bCs/>
          <w:color w:val="000000"/>
          <w:szCs w:val="21"/>
        </w:rPr>
        <w:tab/>
      </w:r>
      <w:r w:rsidRPr="00A76714">
        <w:rPr>
          <w:rFonts w:ascii="Times New Roman"/>
          <w:bCs/>
          <w:color w:val="000000"/>
          <w:szCs w:val="21"/>
        </w:rPr>
        <w:t>议会通过《</w:t>
      </w:r>
      <w:r w:rsidRPr="00A76714">
        <w:rPr>
          <w:rFonts w:ascii="Times New Roman"/>
          <w:bCs/>
          <w:color w:val="000000"/>
          <w:szCs w:val="21"/>
        </w:rPr>
        <w:t>2009</w:t>
      </w:r>
      <w:r w:rsidRPr="00A76714">
        <w:rPr>
          <w:rFonts w:ascii="Times New Roman"/>
          <w:bCs/>
          <w:color w:val="000000"/>
          <w:szCs w:val="21"/>
        </w:rPr>
        <w:t>年公民身份法（修正案）》，对《</w:t>
      </w:r>
      <w:r w:rsidRPr="00A76714">
        <w:rPr>
          <w:rFonts w:ascii="Times New Roman"/>
          <w:bCs/>
          <w:color w:val="000000"/>
          <w:szCs w:val="21"/>
        </w:rPr>
        <w:t>1951</w:t>
      </w:r>
      <w:r w:rsidRPr="00A76714">
        <w:rPr>
          <w:rFonts w:ascii="Times New Roman"/>
          <w:bCs/>
          <w:color w:val="000000"/>
          <w:szCs w:val="21"/>
        </w:rPr>
        <w:t>年公民身份法》第</w:t>
      </w:r>
      <w:r w:rsidRPr="00A76714">
        <w:rPr>
          <w:rFonts w:ascii="Times New Roman"/>
          <w:bCs/>
          <w:color w:val="000000"/>
          <w:szCs w:val="21"/>
        </w:rPr>
        <w:t>5</w:t>
      </w:r>
      <w:r w:rsidRPr="00A76714">
        <w:rPr>
          <w:rFonts w:ascii="Times New Roman"/>
          <w:bCs/>
          <w:color w:val="000000"/>
          <w:szCs w:val="21"/>
        </w:rPr>
        <w:t>条作了修改，新法规定，母亲有权将公民身份赋予其子女。</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63</w:t>
      </w:r>
      <w:r w:rsidR="00957A3D" w:rsidRPr="00A76714">
        <w:rPr>
          <w:rFonts w:ascii="Times New Roman"/>
          <w:color w:val="000000"/>
          <w:szCs w:val="21"/>
        </w:rPr>
        <w:t xml:space="preserve">.  </w:t>
      </w:r>
      <w:r w:rsidR="009F2BF6" w:rsidRPr="00A76714">
        <w:rPr>
          <w:rFonts w:ascii="Times New Roman" w:hint="eastAsia"/>
          <w:color w:val="000000"/>
          <w:szCs w:val="21"/>
        </w:rPr>
        <w:tab/>
      </w:r>
      <w:r w:rsidRPr="00A76714">
        <w:rPr>
          <w:rFonts w:ascii="Times New Roman"/>
          <w:color w:val="000000"/>
          <w:szCs w:val="21"/>
        </w:rPr>
        <w:t>2006</w:t>
      </w:r>
      <w:r w:rsidRPr="00A76714">
        <w:rPr>
          <w:rFonts w:ascii="Times New Roman"/>
          <w:color w:val="000000"/>
          <w:szCs w:val="21"/>
        </w:rPr>
        <w:t>年经修订的《孟加拉国劳工法》补充了对同工同酬、良好工作环境和妇女产假的相关规定，并重申禁止在工作场所采取性骚扰行为等。</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64</w:t>
      </w:r>
      <w:r w:rsidR="00957A3D" w:rsidRPr="00A76714">
        <w:rPr>
          <w:rFonts w:ascii="Times New Roman"/>
          <w:color w:val="000000"/>
          <w:szCs w:val="21"/>
        </w:rPr>
        <w:t xml:space="preserve">.  </w:t>
      </w:r>
      <w:r w:rsidR="009F2BF6" w:rsidRPr="00A76714">
        <w:rPr>
          <w:rFonts w:ascii="Times New Roman" w:hint="eastAsia"/>
          <w:color w:val="000000"/>
          <w:szCs w:val="21"/>
        </w:rPr>
        <w:tab/>
      </w:r>
      <w:r w:rsidRPr="00A76714">
        <w:rPr>
          <w:rFonts w:ascii="Times New Roman"/>
          <w:color w:val="000000"/>
          <w:szCs w:val="21"/>
        </w:rPr>
        <w:t>新的防止家庭暴力法（《</w:t>
      </w:r>
      <w:r w:rsidRPr="00A76714">
        <w:rPr>
          <w:rFonts w:ascii="Times New Roman"/>
          <w:color w:val="000000"/>
          <w:szCs w:val="21"/>
        </w:rPr>
        <w:t>2009</w:t>
      </w:r>
      <w:r w:rsidRPr="00A76714">
        <w:rPr>
          <w:rFonts w:ascii="Times New Roman"/>
          <w:color w:val="000000"/>
          <w:szCs w:val="21"/>
        </w:rPr>
        <w:t>年（预防和惩治）家庭暴力法》）草案即将完成。</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65</w:t>
      </w:r>
      <w:r w:rsidR="00957A3D" w:rsidRPr="00A76714">
        <w:rPr>
          <w:rFonts w:ascii="Times New Roman"/>
          <w:bCs/>
          <w:color w:val="000000"/>
          <w:szCs w:val="21"/>
        </w:rPr>
        <w:t xml:space="preserve">.  </w:t>
      </w:r>
      <w:r w:rsidR="009F2BF6" w:rsidRPr="00A76714">
        <w:rPr>
          <w:rFonts w:ascii="Times New Roman" w:hint="eastAsia"/>
          <w:bCs/>
          <w:color w:val="000000"/>
          <w:szCs w:val="21"/>
        </w:rPr>
        <w:tab/>
      </w:r>
      <w:r w:rsidRPr="00A76714">
        <w:rPr>
          <w:rFonts w:ascii="Times New Roman"/>
          <w:bCs/>
          <w:color w:val="000000"/>
          <w:szCs w:val="21"/>
        </w:rPr>
        <w:t>政府已采取积极措施，责令将母亲姓名纳入一切官方文件。</w:t>
      </w:r>
      <w:r w:rsidRPr="00A76714">
        <w:rPr>
          <w:rFonts w:ascii="Times New Roman"/>
          <w:bCs/>
          <w:color w:val="000000"/>
          <w:szCs w:val="21"/>
        </w:rPr>
        <w:t>2009</w:t>
      </w:r>
      <w:r w:rsidRPr="00A76714">
        <w:rPr>
          <w:rFonts w:ascii="Times New Roman"/>
          <w:bCs/>
          <w:color w:val="000000"/>
          <w:szCs w:val="21"/>
        </w:rPr>
        <w:t>年高等法庭裁定母亲姓名必须单独或与父亲姓名一并填入入学申请表。</w:t>
      </w:r>
    </w:p>
    <w:p w:rsidR="00FA1B4A" w:rsidRPr="00A76714" w:rsidRDefault="00FA1B4A" w:rsidP="00A76714">
      <w:pPr>
        <w:pStyle w:val="HCh"/>
        <w:rPr>
          <w:color w:val="000000"/>
        </w:rPr>
      </w:pPr>
      <w:r w:rsidRPr="00A76714">
        <w:rPr>
          <w:color w:val="000000"/>
        </w:rPr>
        <w:t>第二部分：公约专用文件</w:t>
      </w:r>
    </w:p>
    <w:p w:rsidR="00A76714" w:rsidRPr="00A76714" w:rsidRDefault="00A76714" w:rsidP="00A76714">
      <w:pPr>
        <w:pStyle w:val="SingleTxtG"/>
        <w:tabs>
          <w:tab w:val="left" w:pos="525"/>
        </w:tabs>
        <w:spacing w:after="0" w:line="120" w:lineRule="exact"/>
        <w:ind w:left="0" w:right="0"/>
        <w:rPr>
          <w:color w:val="000000"/>
          <w:sz w:val="10"/>
          <w:szCs w:val="21"/>
          <w:lang w:eastAsia="zh-CN"/>
        </w:rPr>
      </w:pPr>
    </w:p>
    <w:p w:rsidR="00FA1B4A" w:rsidRPr="00A76714" w:rsidRDefault="00FA1B4A" w:rsidP="0046334F">
      <w:pPr>
        <w:pStyle w:val="SingleTxtG"/>
        <w:tabs>
          <w:tab w:val="left" w:pos="525"/>
        </w:tabs>
        <w:spacing w:after="240" w:line="360" w:lineRule="exact"/>
        <w:ind w:left="0" w:right="0"/>
        <w:rPr>
          <w:color w:val="000000"/>
          <w:sz w:val="21"/>
          <w:szCs w:val="21"/>
          <w:lang w:eastAsia="zh-CN"/>
        </w:rPr>
      </w:pPr>
      <w:r w:rsidRPr="00A76714">
        <w:rPr>
          <w:color w:val="000000"/>
          <w:sz w:val="21"/>
          <w:szCs w:val="21"/>
          <w:lang w:eastAsia="zh-CN"/>
        </w:rPr>
        <w:t>报告第二部分包含</w:t>
      </w:r>
      <w:r w:rsidR="005D31FE" w:rsidRPr="00A76714">
        <w:rPr>
          <w:rFonts w:hint="eastAsia"/>
          <w:color w:val="000000"/>
          <w:sz w:val="21"/>
          <w:szCs w:val="21"/>
          <w:lang w:eastAsia="zh-CN"/>
        </w:rPr>
        <w:t>《</w:t>
      </w:r>
      <w:r w:rsidRPr="00A76714">
        <w:rPr>
          <w:color w:val="000000"/>
          <w:sz w:val="21"/>
          <w:szCs w:val="21"/>
          <w:lang w:eastAsia="zh-CN"/>
        </w:rPr>
        <w:t>公约</w:t>
      </w:r>
      <w:r w:rsidR="005D31FE" w:rsidRPr="00A76714">
        <w:rPr>
          <w:rFonts w:hint="eastAsia"/>
          <w:color w:val="000000"/>
          <w:sz w:val="21"/>
          <w:szCs w:val="21"/>
          <w:lang w:eastAsia="zh-CN"/>
        </w:rPr>
        <w:t>》</w:t>
      </w:r>
      <w:r w:rsidRPr="00A76714">
        <w:rPr>
          <w:color w:val="000000"/>
          <w:sz w:val="21"/>
          <w:szCs w:val="21"/>
          <w:lang w:eastAsia="zh-CN"/>
        </w:rPr>
        <w:t>专用文件</w:t>
      </w:r>
    </w:p>
    <w:p w:rsidR="00FA1B4A" w:rsidRPr="00A76714" w:rsidRDefault="00FA1B4A" w:rsidP="0046334F">
      <w:pPr>
        <w:tabs>
          <w:tab w:val="left" w:pos="525"/>
        </w:tabs>
        <w:spacing w:after="240" w:line="360" w:lineRule="exact"/>
        <w:rPr>
          <w:rFonts w:ascii="Times New Roman" w:eastAsia="SimHei"/>
          <w:color w:val="000000"/>
          <w:sz w:val="24"/>
          <w:szCs w:val="24"/>
        </w:rPr>
      </w:pPr>
      <w:r w:rsidRPr="00A76714">
        <w:rPr>
          <w:rFonts w:ascii="Times New Roman" w:eastAsia="SimHei"/>
          <w:color w:val="000000"/>
          <w:sz w:val="24"/>
          <w:szCs w:val="24"/>
        </w:rPr>
        <w:t>1</w:t>
      </w:r>
      <w:r w:rsidR="00A76714" w:rsidRPr="00A76714">
        <w:rPr>
          <w:rFonts w:ascii="Times New Roman" w:eastAsia="SimHei"/>
          <w:color w:val="000000"/>
          <w:sz w:val="24"/>
          <w:szCs w:val="24"/>
        </w:rPr>
        <w:t>.</w:t>
      </w:r>
      <w:r w:rsidR="00472F8A" w:rsidRPr="00A76714">
        <w:rPr>
          <w:rFonts w:ascii="Times New Roman" w:eastAsia="SimHei" w:hint="eastAsia"/>
          <w:color w:val="000000"/>
          <w:sz w:val="24"/>
          <w:szCs w:val="24"/>
        </w:rPr>
        <w:tab/>
      </w:r>
      <w:r w:rsidRPr="00A76714">
        <w:rPr>
          <w:rFonts w:ascii="Times New Roman" w:eastAsia="SimHei"/>
          <w:color w:val="000000"/>
          <w:sz w:val="24"/>
          <w:szCs w:val="24"/>
        </w:rPr>
        <w:t>关于第</w:t>
      </w:r>
      <w:r w:rsidR="00472F8A" w:rsidRPr="00A76714">
        <w:rPr>
          <w:rFonts w:ascii="Times New Roman" w:eastAsia="SimHei" w:hint="eastAsia"/>
          <w:color w:val="000000"/>
          <w:sz w:val="24"/>
          <w:szCs w:val="24"/>
        </w:rPr>
        <w:t>五</w:t>
      </w:r>
      <w:r w:rsidRPr="00A76714">
        <w:rPr>
          <w:rFonts w:ascii="Times New Roman" w:eastAsia="SimHei"/>
          <w:color w:val="000000"/>
          <w:sz w:val="24"/>
          <w:szCs w:val="24"/>
        </w:rPr>
        <w:t>次定期报告的结论意见执行情况</w:t>
      </w:r>
    </w:p>
    <w:p w:rsidR="00FA1B4A" w:rsidRPr="00A76714" w:rsidRDefault="00FA1B4A" w:rsidP="00472F8A">
      <w:pPr>
        <w:tabs>
          <w:tab w:val="left" w:pos="525"/>
        </w:tabs>
        <w:spacing w:after="240" w:line="360" w:lineRule="exact"/>
        <w:rPr>
          <w:rFonts w:ascii="Times New Roman"/>
          <w:color w:val="000000"/>
          <w:szCs w:val="21"/>
        </w:rPr>
      </w:pPr>
      <w:r w:rsidRPr="00A76714">
        <w:rPr>
          <w:rFonts w:ascii="Times New Roman"/>
          <w:color w:val="000000"/>
          <w:szCs w:val="21"/>
        </w:rPr>
        <w:t>66</w:t>
      </w:r>
      <w:r w:rsidR="00957A3D" w:rsidRPr="00A76714">
        <w:rPr>
          <w:rFonts w:ascii="Times New Roman"/>
          <w:color w:val="000000"/>
          <w:szCs w:val="21"/>
        </w:rPr>
        <w:t xml:space="preserve">.  </w:t>
      </w:r>
      <w:r w:rsidR="00472F8A" w:rsidRPr="00A76714">
        <w:rPr>
          <w:rFonts w:ascii="Times New Roman" w:hint="eastAsia"/>
          <w:color w:val="000000"/>
          <w:szCs w:val="21"/>
        </w:rPr>
        <w:tab/>
      </w:r>
      <w:r w:rsidR="006B0AB9" w:rsidRPr="00A76714">
        <w:rPr>
          <w:rFonts w:ascii="Times New Roman" w:hint="eastAsia"/>
          <w:color w:val="000000"/>
          <w:szCs w:val="21"/>
        </w:rPr>
        <w:t>报告这一部分介绍了为执行关于第五次定期报告的结论意见所采取的具体措施，并对未执行的部分以及执行过程中遇到的困难做了说明。</w:t>
      </w:r>
    </w:p>
    <w:p w:rsidR="00FA1B4A" w:rsidRPr="00A76714" w:rsidRDefault="00FA1B4A" w:rsidP="0046334F">
      <w:pPr>
        <w:tabs>
          <w:tab w:val="left" w:pos="525"/>
        </w:tabs>
        <w:spacing w:after="240" w:line="360" w:lineRule="exact"/>
        <w:rPr>
          <w:rFonts w:ascii="Times New Roman" w:eastAsia="SimHei"/>
          <w:bCs/>
          <w:color w:val="000000"/>
          <w:szCs w:val="21"/>
        </w:rPr>
      </w:pPr>
      <w:r w:rsidRPr="00A76714">
        <w:rPr>
          <w:rFonts w:ascii="Times New Roman" w:eastAsia="SimHei"/>
          <w:bCs/>
          <w:color w:val="000000"/>
          <w:szCs w:val="21"/>
        </w:rPr>
        <w:t>67</w:t>
      </w:r>
      <w:r w:rsidR="00957A3D" w:rsidRPr="00A76714">
        <w:rPr>
          <w:rFonts w:ascii="Times New Roman" w:eastAsia="SimHei"/>
          <w:bCs/>
          <w:color w:val="000000"/>
          <w:szCs w:val="21"/>
        </w:rPr>
        <w:t xml:space="preserve">.  </w:t>
      </w:r>
      <w:r w:rsidR="00472F8A" w:rsidRPr="00A76714">
        <w:rPr>
          <w:rFonts w:ascii="Times New Roman" w:eastAsia="SimHei" w:hint="eastAsia"/>
          <w:bCs/>
          <w:color w:val="000000"/>
          <w:szCs w:val="21"/>
        </w:rPr>
        <w:tab/>
      </w:r>
      <w:r w:rsidRPr="00A76714">
        <w:rPr>
          <w:rFonts w:ascii="Times New Roman" w:eastAsia="SimHei"/>
          <w:bCs/>
          <w:color w:val="000000"/>
          <w:szCs w:val="21"/>
        </w:rPr>
        <w:t>第</w:t>
      </w:r>
      <w:r w:rsidRPr="00A76714">
        <w:rPr>
          <w:rFonts w:ascii="Times New Roman" w:eastAsia="SimHei"/>
          <w:bCs/>
          <w:color w:val="000000"/>
          <w:szCs w:val="21"/>
        </w:rPr>
        <w:t>18</w:t>
      </w:r>
      <w:r w:rsidRPr="00A76714">
        <w:rPr>
          <w:rFonts w:ascii="Times New Roman" w:eastAsia="SimHei"/>
          <w:bCs/>
          <w:color w:val="000000"/>
          <w:szCs w:val="21"/>
        </w:rPr>
        <w:t>条意见：委员会敦促缔约国在规定时间内撤回对《公约》部分条款的保留。</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 xml:space="preserve">68. </w:t>
      </w:r>
      <w:r w:rsidR="00472F8A" w:rsidRPr="00A76714">
        <w:rPr>
          <w:rFonts w:ascii="Times New Roman" w:hint="eastAsia"/>
          <w:bCs/>
          <w:color w:val="000000"/>
          <w:szCs w:val="21"/>
        </w:rPr>
        <w:tab/>
      </w:r>
      <w:r w:rsidRPr="00A76714">
        <w:rPr>
          <w:rFonts w:ascii="Times New Roman"/>
          <w:bCs/>
          <w:color w:val="000000"/>
          <w:szCs w:val="21"/>
        </w:rPr>
        <w:t>孟加拉政府正在审议撤回对《公约》第</w:t>
      </w:r>
      <w:r w:rsidRPr="00A76714">
        <w:rPr>
          <w:rFonts w:ascii="Times New Roman"/>
          <w:bCs/>
          <w:color w:val="000000"/>
          <w:szCs w:val="21"/>
        </w:rPr>
        <w:t>2</w:t>
      </w:r>
      <w:r w:rsidR="006B0AB9" w:rsidRPr="00A76714">
        <w:rPr>
          <w:rFonts w:ascii="Times New Roman" w:hint="eastAsia"/>
          <w:bCs/>
          <w:color w:val="000000"/>
          <w:szCs w:val="21"/>
        </w:rPr>
        <w:t>条</w:t>
      </w:r>
      <w:r w:rsidRPr="00A76714">
        <w:rPr>
          <w:rFonts w:ascii="Times New Roman"/>
          <w:bCs/>
          <w:color w:val="000000"/>
          <w:szCs w:val="21"/>
        </w:rPr>
        <w:t>和第</w:t>
      </w:r>
      <w:r w:rsidRPr="00A76714">
        <w:rPr>
          <w:rFonts w:ascii="Times New Roman"/>
          <w:bCs/>
          <w:color w:val="000000"/>
          <w:szCs w:val="21"/>
        </w:rPr>
        <w:t>16</w:t>
      </w:r>
      <w:r w:rsidR="006B0AB9" w:rsidRPr="00A76714">
        <w:rPr>
          <w:rFonts w:ascii="Times New Roman"/>
          <w:bCs/>
          <w:color w:val="000000"/>
          <w:szCs w:val="21"/>
        </w:rPr>
        <w:t>(</w:t>
      </w:r>
      <w:r w:rsidRPr="00A76714">
        <w:rPr>
          <w:rFonts w:ascii="Times New Roman"/>
          <w:bCs/>
          <w:color w:val="000000"/>
          <w:szCs w:val="21"/>
        </w:rPr>
        <w:t>1</w:t>
      </w:r>
      <w:r w:rsidR="006B0AB9" w:rsidRPr="00A76714">
        <w:rPr>
          <w:rFonts w:ascii="Times New Roman"/>
          <w:bCs/>
          <w:color w:val="000000"/>
          <w:szCs w:val="21"/>
        </w:rPr>
        <w:t>)(</w:t>
      </w:r>
      <w:r w:rsidRPr="00A76714">
        <w:rPr>
          <w:rFonts w:ascii="Times New Roman"/>
          <w:bCs/>
          <w:color w:val="000000"/>
          <w:szCs w:val="21"/>
        </w:rPr>
        <w:t>c</w:t>
      </w:r>
      <w:r w:rsidR="006B0AB9" w:rsidRPr="00A76714">
        <w:rPr>
          <w:rFonts w:ascii="Times New Roman"/>
          <w:bCs/>
          <w:color w:val="000000"/>
          <w:szCs w:val="21"/>
        </w:rPr>
        <w:t>)</w:t>
      </w:r>
      <w:r w:rsidRPr="00A76714">
        <w:rPr>
          <w:rFonts w:ascii="Times New Roman"/>
          <w:bCs/>
          <w:color w:val="000000"/>
          <w:szCs w:val="21"/>
        </w:rPr>
        <w:t>条的保留。</w:t>
      </w:r>
      <w:r w:rsidRPr="00A76714">
        <w:rPr>
          <w:rFonts w:ascii="Times New Roman"/>
          <w:color w:val="000000"/>
          <w:szCs w:val="21"/>
        </w:rPr>
        <w:t>政府已采取积极举措，努力解决剩余两项保留。</w:t>
      </w:r>
    </w:p>
    <w:p w:rsidR="00FA1B4A" w:rsidRPr="00A76714" w:rsidRDefault="00FA1B4A" w:rsidP="00070E25">
      <w:pPr>
        <w:tabs>
          <w:tab w:val="left" w:pos="525"/>
        </w:tabs>
        <w:spacing w:after="240" w:line="360" w:lineRule="exact"/>
        <w:ind w:leftChars="250" w:left="31680"/>
        <w:rPr>
          <w:rFonts w:ascii="Times New Roman"/>
          <w:color w:val="000000"/>
          <w:szCs w:val="21"/>
        </w:rPr>
      </w:pPr>
      <w:r w:rsidRPr="00A76714">
        <w:rPr>
          <w:rFonts w:ascii="Times New Roman"/>
          <w:color w:val="000000"/>
          <w:szCs w:val="21"/>
        </w:rPr>
        <w:t>《国家加速减贫战略二》（改革步骤）</w:t>
      </w:r>
      <w:r w:rsidR="000C1148" w:rsidRPr="00A76714">
        <w:rPr>
          <w:rStyle w:val="FootnoteReference"/>
          <w:rFonts w:ascii="Times New Roman"/>
          <w:color w:val="000000"/>
          <w:w w:val="100"/>
          <w:szCs w:val="21"/>
        </w:rPr>
        <w:footnoteReference w:customMarkFollows="1" w:id="9"/>
        <w:t>8</w:t>
      </w:r>
      <w:r w:rsidRPr="00A76714">
        <w:rPr>
          <w:rFonts w:ascii="Times New Roman"/>
          <w:color w:val="000000"/>
          <w:szCs w:val="21"/>
        </w:rPr>
        <w:t>明确提出了</w:t>
      </w:r>
      <w:r w:rsidRPr="00A76714">
        <w:rPr>
          <w:rFonts w:ascii="Times New Roman"/>
          <w:color w:val="000000"/>
          <w:szCs w:val="21"/>
        </w:rPr>
        <w:t>2009-2011</w:t>
      </w:r>
      <w:r w:rsidRPr="00A76714">
        <w:rPr>
          <w:rFonts w:ascii="Times New Roman"/>
          <w:color w:val="000000"/>
          <w:szCs w:val="21"/>
        </w:rPr>
        <w:t>政策议程相关行动，其中包括撤回保留，全面执行《公约》条款。</w:t>
      </w:r>
    </w:p>
    <w:p w:rsidR="00FA1B4A" w:rsidRPr="00A76714" w:rsidRDefault="00FA1B4A" w:rsidP="0046334F">
      <w:pPr>
        <w:tabs>
          <w:tab w:val="left" w:pos="525"/>
        </w:tabs>
        <w:spacing w:after="240" w:line="360" w:lineRule="exact"/>
        <w:rPr>
          <w:rFonts w:ascii="Times New Roman" w:eastAsia="SimHei"/>
          <w:color w:val="000000"/>
          <w:szCs w:val="21"/>
        </w:rPr>
      </w:pPr>
      <w:r w:rsidRPr="00A76714">
        <w:rPr>
          <w:rFonts w:ascii="Times New Roman" w:eastAsia="SimHei"/>
          <w:bCs/>
          <w:color w:val="000000"/>
          <w:szCs w:val="21"/>
        </w:rPr>
        <w:t>69</w:t>
      </w:r>
      <w:r w:rsidR="00957A3D" w:rsidRPr="00A76714">
        <w:rPr>
          <w:rFonts w:ascii="Times New Roman" w:eastAsia="SimHei"/>
          <w:bCs/>
          <w:color w:val="000000"/>
          <w:szCs w:val="21"/>
        </w:rPr>
        <w:t>.</w:t>
      </w:r>
      <w:r w:rsidR="00472F8A" w:rsidRPr="00A76714">
        <w:rPr>
          <w:rFonts w:ascii="Times New Roman" w:eastAsia="SimHei" w:hint="eastAsia"/>
          <w:bCs/>
          <w:color w:val="000000"/>
          <w:szCs w:val="21"/>
        </w:rPr>
        <w:tab/>
      </w:r>
      <w:r w:rsidRPr="00A76714">
        <w:rPr>
          <w:rFonts w:ascii="Times New Roman" w:eastAsia="SimHei"/>
          <w:bCs/>
          <w:color w:val="000000"/>
          <w:szCs w:val="21"/>
        </w:rPr>
        <w:t>第</w:t>
      </w:r>
      <w:r w:rsidRPr="00A76714">
        <w:rPr>
          <w:rFonts w:ascii="Times New Roman" w:eastAsia="SimHei"/>
          <w:bCs/>
          <w:color w:val="000000"/>
          <w:szCs w:val="21"/>
        </w:rPr>
        <w:t>20</w:t>
      </w:r>
      <w:r w:rsidRPr="00A76714">
        <w:rPr>
          <w:rFonts w:ascii="Times New Roman" w:eastAsia="SimHei"/>
          <w:bCs/>
          <w:color w:val="000000"/>
          <w:szCs w:val="21"/>
        </w:rPr>
        <w:t>条意见：委员会要求对歧视妇女行为的定义必须与《公约》第</w:t>
      </w:r>
      <w:r w:rsidRPr="00A76714">
        <w:rPr>
          <w:rFonts w:ascii="Times New Roman" w:eastAsia="SimHei"/>
          <w:bCs/>
          <w:color w:val="000000"/>
          <w:szCs w:val="21"/>
        </w:rPr>
        <w:t>1</w:t>
      </w:r>
      <w:r w:rsidRPr="00A76714">
        <w:rPr>
          <w:rFonts w:ascii="Times New Roman" w:eastAsia="SimHei"/>
          <w:bCs/>
          <w:color w:val="000000"/>
          <w:szCs w:val="21"/>
        </w:rPr>
        <w:t>条保持一致，并强调，缔约国有责任将个人歧视行为纳入消除对妇女一切形式歧视政策的约束范围</w:t>
      </w:r>
      <w:r w:rsidR="00CA1BB7" w:rsidRPr="00A76714">
        <w:rPr>
          <w:rFonts w:ascii="Times New Roman" w:eastAsia="SimHei"/>
          <w:bCs/>
          <w:color w:val="000000"/>
          <w:szCs w:val="21"/>
        </w:rPr>
        <w:t>。</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bCs/>
          <w:color w:val="000000"/>
          <w:szCs w:val="21"/>
        </w:rPr>
        <w:t>70</w:t>
      </w:r>
      <w:r w:rsidR="00957A3D" w:rsidRPr="00A76714">
        <w:rPr>
          <w:rFonts w:ascii="Times New Roman"/>
          <w:bCs/>
          <w:color w:val="000000"/>
          <w:szCs w:val="21"/>
        </w:rPr>
        <w:t xml:space="preserve">. </w:t>
      </w:r>
      <w:r w:rsidR="00472F8A" w:rsidRPr="00A76714">
        <w:rPr>
          <w:rFonts w:ascii="Times New Roman" w:hint="eastAsia"/>
          <w:bCs/>
          <w:color w:val="000000"/>
          <w:szCs w:val="21"/>
        </w:rPr>
        <w:tab/>
      </w:r>
      <w:r w:rsidRPr="00A76714">
        <w:rPr>
          <w:rFonts w:ascii="Times New Roman"/>
          <w:bCs/>
          <w:color w:val="000000"/>
          <w:szCs w:val="21"/>
        </w:rPr>
        <w:t>《消除对妇女一切形式歧视公约》第</w:t>
      </w:r>
      <w:r w:rsidRPr="00A76714">
        <w:rPr>
          <w:rFonts w:ascii="Times New Roman"/>
          <w:bCs/>
          <w:color w:val="000000"/>
          <w:szCs w:val="21"/>
        </w:rPr>
        <w:t>1</w:t>
      </w:r>
      <w:r w:rsidRPr="00A76714">
        <w:rPr>
          <w:rFonts w:ascii="Times New Roman"/>
          <w:bCs/>
          <w:color w:val="000000"/>
          <w:szCs w:val="21"/>
        </w:rPr>
        <w:t>条中对歧视妇女行为的定义体现在《孟加拉国宪法》中。</w:t>
      </w:r>
      <w:r w:rsidRPr="00A76714">
        <w:rPr>
          <w:rFonts w:ascii="Times New Roman"/>
          <w:color w:val="000000"/>
          <w:szCs w:val="21"/>
        </w:rPr>
        <w:t>根据（《孟加拉国宪法》）第</w:t>
      </w:r>
      <w:r w:rsidRPr="00A76714">
        <w:rPr>
          <w:rFonts w:ascii="Times New Roman"/>
          <w:color w:val="000000"/>
          <w:szCs w:val="21"/>
        </w:rPr>
        <w:t>27</w:t>
      </w:r>
      <w:r w:rsidRPr="00A76714">
        <w:rPr>
          <w:rFonts w:ascii="Times New Roman"/>
          <w:color w:val="000000"/>
          <w:szCs w:val="21"/>
        </w:rPr>
        <w:t>条，</w:t>
      </w:r>
      <w:r w:rsidRPr="00A76714">
        <w:rPr>
          <w:rFonts w:hAnsi="SimSun"/>
          <w:color w:val="000000"/>
          <w:szCs w:val="21"/>
        </w:rPr>
        <w:t>“法律面前人人平等，并有权享受法律的平等保护”</w:t>
      </w:r>
      <w:r w:rsidRPr="00A76714">
        <w:rPr>
          <w:rFonts w:ascii="Times New Roman"/>
          <w:color w:val="000000"/>
          <w:szCs w:val="21"/>
        </w:rPr>
        <w:t>；第</w:t>
      </w:r>
      <w:r w:rsidRPr="00A76714">
        <w:rPr>
          <w:rFonts w:ascii="Times New Roman"/>
          <w:color w:val="000000"/>
          <w:szCs w:val="21"/>
        </w:rPr>
        <w:t>28</w:t>
      </w:r>
      <w:r w:rsidRPr="00A76714">
        <w:rPr>
          <w:rFonts w:ascii="Times New Roman"/>
          <w:color w:val="000000"/>
          <w:szCs w:val="21"/>
        </w:rPr>
        <w:t>条第</w:t>
      </w:r>
      <w:r w:rsidRPr="00A76714">
        <w:rPr>
          <w:rFonts w:ascii="Times New Roman"/>
          <w:color w:val="000000"/>
          <w:szCs w:val="21"/>
        </w:rPr>
        <w:t>1</w:t>
      </w:r>
      <w:r w:rsidRPr="00A76714">
        <w:rPr>
          <w:rFonts w:ascii="Times New Roman"/>
          <w:color w:val="000000"/>
          <w:szCs w:val="21"/>
        </w:rPr>
        <w:t>款规</w:t>
      </w:r>
      <w:r w:rsidRPr="00A76714">
        <w:rPr>
          <w:rFonts w:hAnsi="SimSun"/>
          <w:color w:val="000000"/>
          <w:szCs w:val="21"/>
        </w:rPr>
        <w:t>定“国家不得因宗教，种族，社会地位，性别或出生地相关原因歧视任何公民”</w:t>
      </w:r>
      <w:r w:rsidRPr="00A76714">
        <w:rPr>
          <w:rFonts w:ascii="Times New Roman"/>
          <w:color w:val="000000"/>
          <w:szCs w:val="21"/>
        </w:rPr>
        <w:t>；第</w:t>
      </w:r>
      <w:r w:rsidRPr="00A76714">
        <w:rPr>
          <w:rFonts w:ascii="Times New Roman"/>
          <w:color w:val="000000"/>
          <w:szCs w:val="21"/>
        </w:rPr>
        <w:t>28</w:t>
      </w:r>
      <w:r w:rsidRPr="00A76714">
        <w:rPr>
          <w:rFonts w:ascii="Times New Roman"/>
          <w:color w:val="000000"/>
          <w:szCs w:val="21"/>
        </w:rPr>
        <w:t>条第</w:t>
      </w:r>
      <w:r w:rsidRPr="00A76714">
        <w:rPr>
          <w:rFonts w:ascii="Times New Roman"/>
          <w:color w:val="000000"/>
          <w:szCs w:val="21"/>
        </w:rPr>
        <w:t>2</w:t>
      </w:r>
      <w:r w:rsidRPr="00A76714">
        <w:rPr>
          <w:rFonts w:ascii="Times New Roman"/>
          <w:color w:val="000000"/>
          <w:szCs w:val="21"/>
        </w:rPr>
        <w:t>款规定</w:t>
      </w:r>
      <w:r w:rsidRPr="00A76714">
        <w:rPr>
          <w:rFonts w:hAnsi="SimSun"/>
          <w:color w:val="000000"/>
          <w:szCs w:val="21"/>
        </w:rPr>
        <w:t>“妇女在国家和公共生活的各个领域享有与男子平等权利”</w:t>
      </w:r>
      <w:r w:rsidRPr="00A76714">
        <w:rPr>
          <w:rFonts w:ascii="Times New Roman"/>
          <w:color w:val="000000"/>
          <w:szCs w:val="21"/>
        </w:rPr>
        <w:t>；第</w:t>
      </w:r>
      <w:r w:rsidRPr="00A76714">
        <w:rPr>
          <w:rFonts w:ascii="Times New Roman"/>
          <w:color w:val="000000"/>
          <w:szCs w:val="21"/>
        </w:rPr>
        <w:t>31</w:t>
      </w:r>
      <w:r w:rsidRPr="00A76714">
        <w:rPr>
          <w:rFonts w:ascii="Times New Roman"/>
          <w:color w:val="000000"/>
          <w:szCs w:val="21"/>
        </w:rPr>
        <w:t>条规定在任何触及法律的情形下，公民有权要求有法必依，依法处理。《宪法》第三部分包含生存权和人身自由（第</w:t>
      </w:r>
      <w:r w:rsidRPr="00A76714">
        <w:rPr>
          <w:rFonts w:ascii="Times New Roman"/>
          <w:color w:val="000000"/>
          <w:szCs w:val="21"/>
        </w:rPr>
        <w:t>32</w:t>
      </w:r>
      <w:r w:rsidRPr="00A76714">
        <w:rPr>
          <w:rFonts w:ascii="Times New Roman"/>
          <w:color w:val="000000"/>
          <w:szCs w:val="21"/>
        </w:rPr>
        <w:t>条），以及思想、言论和道德自由（第</w:t>
      </w:r>
      <w:r w:rsidRPr="00A76714">
        <w:rPr>
          <w:rFonts w:ascii="Times New Roman"/>
          <w:color w:val="000000"/>
          <w:szCs w:val="21"/>
        </w:rPr>
        <w:t>39</w:t>
      </w:r>
      <w:r w:rsidRPr="00A76714">
        <w:rPr>
          <w:rFonts w:ascii="Times New Roman"/>
          <w:color w:val="000000"/>
          <w:szCs w:val="21"/>
        </w:rPr>
        <w:t>条）等一切基本人权，妇女平等享有以上权利和自由。《宪法》第二部分包含国家政策基本原则，第</w:t>
      </w:r>
      <w:r w:rsidRPr="00A76714">
        <w:rPr>
          <w:rFonts w:ascii="Times New Roman"/>
          <w:color w:val="000000"/>
          <w:szCs w:val="21"/>
        </w:rPr>
        <w:t>10</w:t>
      </w:r>
      <w:r w:rsidRPr="00A76714">
        <w:rPr>
          <w:rFonts w:ascii="Times New Roman"/>
          <w:color w:val="000000"/>
          <w:szCs w:val="21"/>
        </w:rPr>
        <w:t>条规定促进妇女实际参与国家生活</w:t>
      </w:r>
      <w:r w:rsidRPr="00A76714">
        <w:rPr>
          <w:rFonts w:ascii="Times New Roman"/>
          <w:color w:val="000000"/>
          <w:szCs w:val="21"/>
        </w:rPr>
        <w:t>——</w:t>
      </w:r>
      <w:r w:rsidRPr="00A76714">
        <w:rPr>
          <w:rFonts w:hAnsi="SimSun"/>
          <w:color w:val="000000"/>
          <w:szCs w:val="21"/>
        </w:rPr>
        <w:t>“采取措施，确保妇女参与到国家各个领域的生活”。</w:t>
      </w:r>
    </w:p>
    <w:p w:rsidR="00FA1B4A" w:rsidRPr="00A76714" w:rsidRDefault="00FA1B4A" w:rsidP="0046334F">
      <w:pPr>
        <w:tabs>
          <w:tab w:val="left" w:pos="525"/>
        </w:tabs>
        <w:spacing w:after="240" w:line="360" w:lineRule="exact"/>
        <w:rPr>
          <w:rFonts w:ascii="Times New Roman" w:eastAsia="SimHei"/>
          <w:bCs/>
          <w:color w:val="000000"/>
          <w:szCs w:val="21"/>
        </w:rPr>
      </w:pPr>
      <w:r w:rsidRPr="00A76714">
        <w:rPr>
          <w:rFonts w:ascii="Times New Roman"/>
          <w:bCs/>
          <w:color w:val="000000"/>
          <w:szCs w:val="21"/>
        </w:rPr>
        <w:t>71</w:t>
      </w:r>
      <w:r w:rsidR="00957A3D" w:rsidRPr="00A76714">
        <w:rPr>
          <w:rFonts w:ascii="Times New Roman"/>
          <w:bCs/>
          <w:color w:val="000000"/>
          <w:szCs w:val="21"/>
        </w:rPr>
        <w:t>.</w:t>
      </w:r>
      <w:r w:rsidR="00283915" w:rsidRPr="00A76714">
        <w:rPr>
          <w:rFonts w:ascii="Times New Roman" w:hint="eastAsia"/>
          <w:bCs/>
          <w:color w:val="000000"/>
          <w:szCs w:val="21"/>
        </w:rPr>
        <w:tab/>
      </w:r>
      <w:r w:rsidRPr="00A76714">
        <w:rPr>
          <w:rFonts w:ascii="Times New Roman"/>
          <w:bCs/>
          <w:color w:val="000000"/>
          <w:szCs w:val="21"/>
        </w:rPr>
        <w:t>孟加拉国相关法律的制定都将以上述条款为依据。</w:t>
      </w:r>
    </w:p>
    <w:p w:rsidR="00FA1B4A" w:rsidRPr="00A76714" w:rsidRDefault="00FA1B4A" w:rsidP="0046334F">
      <w:pPr>
        <w:tabs>
          <w:tab w:val="left" w:pos="525"/>
        </w:tabs>
        <w:spacing w:after="240" w:line="360" w:lineRule="exact"/>
        <w:rPr>
          <w:rFonts w:ascii="Times New Roman" w:eastAsia="SimHei"/>
          <w:color w:val="000000"/>
          <w:szCs w:val="21"/>
        </w:rPr>
      </w:pPr>
      <w:r w:rsidRPr="00A76714">
        <w:rPr>
          <w:rFonts w:ascii="Times New Roman" w:eastAsia="SimHei"/>
          <w:bCs/>
          <w:color w:val="000000"/>
          <w:szCs w:val="21"/>
        </w:rPr>
        <w:t>72</w:t>
      </w:r>
      <w:r w:rsidR="00957A3D" w:rsidRPr="00A76714">
        <w:rPr>
          <w:rFonts w:ascii="Times New Roman" w:eastAsia="SimHei"/>
          <w:bCs/>
          <w:color w:val="000000"/>
          <w:szCs w:val="21"/>
        </w:rPr>
        <w:t>.</w:t>
      </w:r>
      <w:r w:rsidR="00283915" w:rsidRPr="00A76714">
        <w:rPr>
          <w:rFonts w:ascii="Times New Roman" w:eastAsia="SimHei" w:hint="eastAsia"/>
          <w:bCs/>
          <w:color w:val="000000"/>
          <w:szCs w:val="21"/>
        </w:rPr>
        <w:tab/>
      </w:r>
      <w:r w:rsidRPr="00A76714">
        <w:rPr>
          <w:rFonts w:ascii="Times New Roman" w:eastAsia="SimHei"/>
          <w:bCs/>
          <w:color w:val="000000"/>
          <w:szCs w:val="21"/>
        </w:rPr>
        <w:t>第</w:t>
      </w:r>
      <w:r w:rsidRPr="00A76714">
        <w:rPr>
          <w:rFonts w:ascii="Times New Roman" w:eastAsia="SimHei"/>
          <w:bCs/>
          <w:color w:val="000000"/>
          <w:szCs w:val="21"/>
        </w:rPr>
        <w:t>22</w:t>
      </w:r>
      <w:r w:rsidRPr="00A76714">
        <w:rPr>
          <w:rFonts w:ascii="Times New Roman" w:eastAsia="SimHei"/>
          <w:bCs/>
          <w:color w:val="000000"/>
          <w:szCs w:val="21"/>
        </w:rPr>
        <w:t>条意见：委员会呼吁缔约国立即将《公约》条款纳入国内法，并要求缔约国在其宪法和其他法律中充分体现《公约》相关条款。</w:t>
      </w:r>
    </w:p>
    <w:p w:rsidR="00FA1B4A" w:rsidRPr="00A76714" w:rsidRDefault="00FA1B4A" w:rsidP="0046334F">
      <w:pPr>
        <w:tabs>
          <w:tab w:val="left" w:pos="525"/>
        </w:tabs>
        <w:spacing w:after="240" w:line="360" w:lineRule="exact"/>
        <w:rPr>
          <w:rFonts w:ascii="Times New Roman" w:eastAsia="SimHei"/>
          <w:color w:val="000000"/>
          <w:szCs w:val="21"/>
        </w:rPr>
      </w:pPr>
      <w:r w:rsidRPr="00A76714">
        <w:rPr>
          <w:rFonts w:ascii="Times New Roman"/>
          <w:bCs/>
          <w:color w:val="000000"/>
          <w:szCs w:val="21"/>
        </w:rPr>
        <w:t>73</w:t>
      </w:r>
      <w:r w:rsidR="00957A3D" w:rsidRPr="00A76714">
        <w:rPr>
          <w:rFonts w:ascii="Times New Roman"/>
          <w:bCs/>
          <w:color w:val="000000"/>
          <w:szCs w:val="21"/>
        </w:rPr>
        <w:t>.</w:t>
      </w:r>
      <w:r w:rsidR="00283915" w:rsidRPr="00A76714">
        <w:rPr>
          <w:rFonts w:ascii="Times New Roman" w:hint="eastAsia"/>
          <w:bCs/>
          <w:color w:val="000000"/>
          <w:szCs w:val="21"/>
        </w:rPr>
        <w:tab/>
      </w:r>
      <w:r w:rsidRPr="00A76714">
        <w:rPr>
          <w:rFonts w:ascii="Times New Roman"/>
          <w:bCs/>
          <w:color w:val="000000"/>
          <w:szCs w:val="21"/>
        </w:rPr>
        <w:t>《孟加拉国宪法》和其他相关法律完全符合《消除对妇女一切形式歧视公约》各项条款的规定。《孟加拉国宪法》不仅保障了妇女的平等权利，还包含采取适当措施促进妇女发展和提高妇女地位的规定。根据这些规定，国家还制定并实施了相关法律和法案。《孟加拉国宪法》第二部</w:t>
      </w:r>
      <w:r w:rsidRPr="00A76714">
        <w:rPr>
          <w:rFonts w:hAnsi="SimSun"/>
          <w:bCs/>
          <w:color w:val="000000"/>
          <w:szCs w:val="21"/>
        </w:rPr>
        <w:t>分“国家政策基本原则”中提出“</w:t>
      </w:r>
      <w:r w:rsidRPr="00A76714">
        <w:rPr>
          <w:rFonts w:hAnsi="SimSun"/>
          <w:color w:val="000000"/>
          <w:szCs w:val="21"/>
        </w:rPr>
        <w:t>必须采取措施，确保妇女参与国家各个领域的生活”</w:t>
      </w:r>
      <w:r w:rsidRPr="00A76714">
        <w:rPr>
          <w:rFonts w:ascii="Times New Roman"/>
          <w:color w:val="000000"/>
          <w:szCs w:val="21"/>
        </w:rPr>
        <w:t>（第</w:t>
      </w:r>
      <w:r w:rsidRPr="00A76714">
        <w:rPr>
          <w:rFonts w:ascii="Times New Roman"/>
          <w:color w:val="000000"/>
          <w:szCs w:val="21"/>
        </w:rPr>
        <w:t>10</w:t>
      </w:r>
      <w:r w:rsidRPr="00A76714">
        <w:rPr>
          <w:rFonts w:ascii="Times New Roman"/>
          <w:color w:val="000000"/>
          <w:szCs w:val="21"/>
        </w:rPr>
        <w:t>条）。</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74</w:t>
      </w:r>
      <w:r w:rsidR="00957A3D" w:rsidRPr="00A76714">
        <w:rPr>
          <w:rFonts w:ascii="Times New Roman"/>
          <w:bCs/>
          <w:color w:val="000000"/>
          <w:szCs w:val="21"/>
        </w:rPr>
        <w:t>.</w:t>
      </w:r>
      <w:r w:rsidR="00283915" w:rsidRPr="00A76714">
        <w:rPr>
          <w:rFonts w:ascii="Times New Roman" w:hint="eastAsia"/>
          <w:bCs/>
          <w:color w:val="000000"/>
          <w:szCs w:val="21"/>
        </w:rPr>
        <w:tab/>
      </w:r>
      <w:r w:rsidRPr="00A76714">
        <w:rPr>
          <w:rFonts w:ascii="Times New Roman"/>
          <w:bCs/>
          <w:color w:val="000000"/>
          <w:szCs w:val="21"/>
        </w:rPr>
        <w:t>根据《宪法》第</w:t>
      </w:r>
      <w:r w:rsidRPr="00A76714">
        <w:rPr>
          <w:rFonts w:ascii="Times New Roman"/>
          <w:bCs/>
          <w:color w:val="000000"/>
          <w:szCs w:val="21"/>
        </w:rPr>
        <w:t>5</w:t>
      </w:r>
      <w:r w:rsidRPr="00A76714">
        <w:rPr>
          <w:rFonts w:ascii="Times New Roman"/>
          <w:bCs/>
          <w:color w:val="000000"/>
          <w:szCs w:val="21"/>
        </w:rPr>
        <w:t>条第（</w:t>
      </w:r>
      <w:r w:rsidRPr="00A76714">
        <w:rPr>
          <w:rFonts w:ascii="Times New Roman"/>
          <w:bCs/>
          <w:color w:val="000000"/>
          <w:szCs w:val="21"/>
        </w:rPr>
        <w:t>2</w:t>
      </w:r>
      <w:r w:rsidRPr="00A76714">
        <w:rPr>
          <w:rFonts w:ascii="Times New Roman"/>
          <w:bCs/>
          <w:color w:val="000000"/>
          <w:szCs w:val="21"/>
        </w:rPr>
        <w:t>）款颁布的《</w:t>
      </w:r>
      <w:r w:rsidRPr="00A76714">
        <w:rPr>
          <w:rFonts w:ascii="Times New Roman"/>
          <w:bCs/>
          <w:color w:val="000000"/>
          <w:szCs w:val="21"/>
        </w:rPr>
        <w:t>2008</w:t>
      </w:r>
      <w:r w:rsidR="00283915" w:rsidRPr="00A76714">
        <w:rPr>
          <w:rFonts w:ascii="Times New Roman" w:hint="eastAsia"/>
          <w:bCs/>
          <w:color w:val="000000"/>
          <w:szCs w:val="21"/>
        </w:rPr>
        <w:t>年</w:t>
      </w:r>
      <w:r w:rsidRPr="00A76714">
        <w:rPr>
          <w:rFonts w:ascii="Times New Roman"/>
          <w:bCs/>
          <w:color w:val="000000"/>
          <w:szCs w:val="21"/>
        </w:rPr>
        <w:t>地方政府（市政府）条例》规定，市政委员会委员席位的三分之一应留给妇女。</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75</w:t>
      </w:r>
      <w:r w:rsidR="00957A3D" w:rsidRPr="00A76714">
        <w:rPr>
          <w:rFonts w:ascii="Times New Roman"/>
          <w:bCs/>
          <w:color w:val="000000"/>
          <w:szCs w:val="21"/>
        </w:rPr>
        <w:t xml:space="preserve">.  </w:t>
      </w:r>
      <w:r w:rsidR="00604C3E" w:rsidRPr="00A76714">
        <w:rPr>
          <w:rFonts w:ascii="Times New Roman" w:hint="eastAsia"/>
          <w:bCs/>
          <w:color w:val="000000"/>
          <w:szCs w:val="21"/>
        </w:rPr>
        <w:tab/>
      </w:r>
      <w:r w:rsidRPr="00A76714">
        <w:rPr>
          <w:rFonts w:ascii="Times New Roman"/>
          <w:bCs/>
          <w:color w:val="000000"/>
          <w:szCs w:val="21"/>
        </w:rPr>
        <w:t>根据《宪法》第</w:t>
      </w:r>
      <w:r w:rsidRPr="00A76714">
        <w:rPr>
          <w:rFonts w:ascii="Times New Roman"/>
          <w:bCs/>
          <w:color w:val="000000"/>
          <w:szCs w:val="21"/>
        </w:rPr>
        <w:t>7</w:t>
      </w:r>
      <w:r w:rsidRPr="00A76714">
        <w:rPr>
          <w:rFonts w:ascii="Times New Roman"/>
          <w:bCs/>
          <w:color w:val="000000"/>
          <w:szCs w:val="21"/>
        </w:rPr>
        <w:t>条第（</w:t>
      </w:r>
      <w:r w:rsidR="000C1148" w:rsidRPr="00A76714">
        <w:rPr>
          <w:rFonts w:ascii="Times New Roman" w:hint="eastAsia"/>
          <w:bCs/>
          <w:color w:val="000000"/>
          <w:szCs w:val="21"/>
        </w:rPr>
        <w:t>1</w:t>
      </w:r>
      <w:r w:rsidRPr="00A76714">
        <w:rPr>
          <w:rFonts w:ascii="Times New Roman"/>
          <w:bCs/>
          <w:color w:val="000000"/>
          <w:szCs w:val="21"/>
        </w:rPr>
        <w:t>）款颁布的《</w:t>
      </w:r>
      <w:r w:rsidRPr="00A76714">
        <w:rPr>
          <w:rFonts w:ascii="Times New Roman"/>
          <w:bCs/>
          <w:color w:val="000000"/>
          <w:szCs w:val="21"/>
        </w:rPr>
        <w:t>2008</w:t>
      </w:r>
      <w:r w:rsidR="000C1148" w:rsidRPr="00A76714">
        <w:rPr>
          <w:rFonts w:ascii="Times New Roman" w:hint="eastAsia"/>
          <w:bCs/>
          <w:color w:val="000000"/>
          <w:szCs w:val="21"/>
        </w:rPr>
        <w:t>年</w:t>
      </w:r>
      <w:r w:rsidRPr="00A76714">
        <w:rPr>
          <w:rFonts w:ascii="Times New Roman"/>
          <w:bCs/>
          <w:color w:val="000000"/>
          <w:szCs w:val="21"/>
        </w:rPr>
        <w:t>地方政府（县政府）条例》规定，县政委员会委员席位的三分之一应给留妇女。</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76</w:t>
      </w:r>
      <w:r w:rsidR="00957A3D" w:rsidRPr="00A76714">
        <w:rPr>
          <w:rFonts w:ascii="Times New Roman"/>
          <w:color w:val="000000"/>
          <w:szCs w:val="21"/>
        </w:rPr>
        <w:t xml:space="preserve">.  </w:t>
      </w:r>
      <w:r w:rsidR="00604C3E" w:rsidRPr="00A76714">
        <w:rPr>
          <w:rFonts w:ascii="Times New Roman" w:hint="eastAsia"/>
          <w:color w:val="000000"/>
          <w:szCs w:val="21"/>
        </w:rPr>
        <w:tab/>
      </w:r>
      <w:r w:rsidRPr="00A76714">
        <w:rPr>
          <w:rFonts w:ascii="Times New Roman"/>
          <w:color w:val="000000"/>
          <w:szCs w:val="21"/>
        </w:rPr>
        <w:t>《</w:t>
      </w:r>
      <w:r w:rsidRPr="00A76714">
        <w:rPr>
          <w:rFonts w:ascii="Times New Roman"/>
          <w:color w:val="000000"/>
          <w:szCs w:val="21"/>
        </w:rPr>
        <w:t>2009</w:t>
      </w:r>
      <w:r w:rsidRPr="00A76714">
        <w:rPr>
          <w:rFonts w:ascii="Times New Roman"/>
          <w:color w:val="000000"/>
          <w:szCs w:val="21"/>
        </w:rPr>
        <w:t>年国家人权委员会法》批准建立人权委员会，委员会的</w:t>
      </w:r>
      <w:r w:rsidRPr="00A76714">
        <w:rPr>
          <w:rFonts w:ascii="Times New Roman"/>
          <w:color w:val="000000"/>
          <w:szCs w:val="21"/>
        </w:rPr>
        <w:t xml:space="preserve"> 7</w:t>
      </w:r>
      <w:r w:rsidRPr="00A76714">
        <w:rPr>
          <w:rFonts w:ascii="Times New Roman"/>
          <w:color w:val="000000"/>
          <w:szCs w:val="21"/>
        </w:rPr>
        <w:t>名成员中必须包括</w:t>
      </w:r>
      <w:r w:rsidRPr="00A76714">
        <w:rPr>
          <w:rFonts w:ascii="Times New Roman"/>
          <w:color w:val="000000"/>
          <w:szCs w:val="21"/>
        </w:rPr>
        <w:t>1</w:t>
      </w:r>
      <w:r w:rsidRPr="00A76714">
        <w:rPr>
          <w:rFonts w:ascii="Times New Roman"/>
          <w:color w:val="000000"/>
          <w:szCs w:val="21"/>
        </w:rPr>
        <w:t>名女性以及</w:t>
      </w:r>
      <w:r w:rsidRPr="00A76714">
        <w:rPr>
          <w:rFonts w:ascii="Times New Roman"/>
          <w:color w:val="000000"/>
          <w:szCs w:val="21"/>
        </w:rPr>
        <w:t>1</w:t>
      </w:r>
      <w:r w:rsidRPr="00A76714">
        <w:rPr>
          <w:rFonts w:ascii="Times New Roman"/>
          <w:color w:val="000000"/>
          <w:szCs w:val="21"/>
        </w:rPr>
        <w:t>名少数民族成员。人权委员会的任务是调查侵犯人权事件，并提出意见，供政府在提交侵犯人权事件报告时参考。</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77</w:t>
      </w:r>
      <w:r w:rsidR="00957A3D" w:rsidRPr="00A76714">
        <w:rPr>
          <w:rFonts w:ascii="Times New Roman"/>
          <w:color w:val="000000"/>
          <w:szCs w:val="21"/>
        </w:rPr>
        <w:t xml:space="preserve">.  </w:t>
      </w:r>
      <w:r w:rsidR="00604C3E" w:rsidRPr="00A76714">
        <w:rPr>
          <w:rFonts w:ascii="Times New Roman" w:hint="eastAsia"/>
          <w:color w:val="000000"/>
          <w:szCs w:val="21"/>
        </w:rPr>
        <w:tab/>
      </w:r>
      <w:r w:rsidRPr="00A76714">
        <w:rPr>
          <w:rFonts w:ascii="Times New Roman"/>
          <w:color w:val="000000"/>
          <w:szCs w:val="21"/>
        </w:rPr>
        <w:t>《</w:t>
      </w:r>
      <w:r w:rsidRPr="00A76714">
        <w:rPr>
          <w:rFonts w:ascii="Times New Roman"/>
          <w:color w:val="000000"/>
          <w:szCs w:val="21"/>
        </w:rPr>
        <w:t>2009</w:t>
      </w:r>
      <w:r w:rsidRPr="00A76714">
        <w:rPr>
          <w:rFonts w:ascii="Times New Roman"/>
          <w:color w:val="000000"/>
          <w:szCs w:val="21"/>
        </w:rPr>
        <w:t>年知情权法》规定所有公民都有权向政府机构获取信息。委员会的</w:t>
      </w:r>
      <w:r w:rsidRPr="00A76714">
        <w:rPr>
          <w:rFonts w:ascii="Times New Roman"/>
          <w:color w:val="000000"/>
          <w:szCs w:val="21"/>
        </w:rPr>
        <w:t>3</w:t>
      </w:r>
      <w:r w:rsidRPr="00A76714">
        <w:rPr>
          <w:rFonts w:ascii="Times New Roman"/>
          <w:color w:val="000000"/>
          <w:szCs w:val="21"/>
        </w:rPr>
        <w:t>名成员中有</w:t>
      </w:r>
      <w:r w:rsidRPr="00A76714">
        <w:rPr>
          <w:rFonts w:ascii="Times New Roman"/>
          <w:color w:val="000000"/>
          <w:szCs w:val="21"/>
        </w:rPr>
        <w:t>1</w:t>
      </w:r>
      <w:r w:rsidRPr="00A76714">
        <w:rPr>
          <w:rFonts w:ascii="Times New Roman"/>
          <w:color w:val="000000"/>
          <w:szCs w:val="21"/>
        </w:rPr>
        <w:t>名为女性。</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78</w:t>
      </w:r>
      <w:r w:rsidR="00957A3D" w:rsidRPr="00A76714">
        <w:rPr>
          <w:rFonts w:ascii="Times New Roman"/>
          <w:color w:val="000000"/>
          <w:szCs w:val="21"/>
        </w:rPr>
        <w:t xml:space="preserve">.  </w:t>
      </w:r>
      <w:r w:rsidR="00604C3E" w:rsidRPr="00A76714">
        <w:rPr>
          <w:rFonts w:ascii="Times New Roman" w:hint="eastAsia"/>
          <w:color w:val="000000"/>
          <w:szCs w:val="21"/>
        </w:rPr>
        <w:tab/>
      </w:r>
      <w:r w:rsidRPr="00A76714">
        <w:rPr>
          <w:rFonts w:ascii="Times New Roman"/>
          <w:color w:val="000000"/>
          <w:szCs w:val="21"/>
        </w:rPr>
        <w:t>《</w:t>
      </w:r>
      <w:r w:rsidRPr="00A76714">
        <w:rPr>
          <w:rFonts w:ascii="Times New Roman"/>
          <w:color w:val="000000"/>
          <w:szCs w:val="21"/>
        </w:rPr>
        <w:t>2008</w:t>
      </w:r>
      <w:r w:rsidRPr="00A76714">
        <w:rPr>
          <w:rFonts w:ascii="Times New Roman"/>
          <w:color w:val="000000"/>
          <w:szCs w:val="21"/>
        </w:rPr>
        <w:t>年人民代表制法（修正案）》要求各政党修改党章，为女性保留</w:t>
      </w:r>
      <w:r w:rsidRPr="00A76714">
        <w:rPr>
          <w:rFonts w:ascii="Times New Roman"/>
          <w:color w:val="000000"/>
          <w:szCs w:val="21"/>
        </w:rPr>
        <w:t>33%</w:t>
      </w:r>
      <w:r w:rsidRPr="00A76714">
        <w:rPr>
          <w:rFonts w:ascii="Times New Roman"/>
          <w:color w:val="000000"/>
          <w:szCs w:val="21"/>
        </w:rPr>
        <w:t>的委员席位，其中包括中央委员会席位，并在</w:t>
      </w:r>
      <w:r w:rsidRPr="00A76714">
        <w:rPr>
          <w:rFonts w:ascii="Times New Roman"/>
          <w:color w:val="000000"/>
          <w:szCs w:val="21"/>
        </w:rPr>
        <w:t>2020</w:t>
      </w:r>
      <w:r w:rsidRPr="00A76714">
        <w:rPr>
          <w:rFonts w:ascii="Times New Roman"/>
          <w:color w:val="000000"/>
          <w:szCs w:val="21"/>
        </w:rPr>
        <w:t>年前逐渐落实该目标。</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79</w:t>
      </w:r>
      <w:r w:rsidR="00957A3D" w:rsidRPr="00A76714">
        <w:rPr>
          <w:rFonts w:ascii="Times New Roman"/>
          <w:color w:val="000000"/>
          <w:szCs w:val="21"/>
        </w:rPr>
        <w:t xml:space="preserve">.  </w:t>
      </w:r>
      <w:r w:rsidR="00604C3E" w:rsidRPr="00A76714">
        <w:rPr>
          <w:rFonts w:ascii="Times New Roman" w:hint="eastAsia"/>
          <w:color w:val="000000"/>
          <w:szCs w:val="21"/>
        </w:rPr>
        <w:tab/>
      </w:r>
      <w:r w:rsidRPr="00A76714">
        <w:rPr>
          <w:rFonts w:ascii="Times New Roman"/>
          <w:color w:val="000000"/>
          <w:szCs w:val="21"/>
        </w:rPr>
        <w:t>《</w:t>
      </w:r>
      <w:r w:rsidRPr="00A76714">
        <w:rPr>
          <w:rFonts w:ascii="Times New Roman"/>
          <w:color w:val="000000"/>
          <w:szCs w:val="21"/>
        </w:rPr>
        <w:t>2006</w:t>
      </w:r>
      <w:r w:rsidRPr="00A76714">
        <w:rPr>
          <w:rFonts w:ascii="Times New Roman"/>
          <w:color w:val="000000"/>
          <w:szCs w:val="21"/>
        </w:rPr>
        <w:t>年乡村法庭法》取代《</w:t>
      </w:r>
      <w:r w:rsidRPr="00A76714">
        <w:rPr>
          <w:rFonts w:ascii="Times New Roman"/>
          <w:color w:val="000000"/>
          <w:szCs w:val="21"/>
        </w:rPr>
        <w:t>1976</w:t>
      </w:r>
      <w:r w:rsidR="00604C3E" w:rsidRPr="00A76714">
        <w:rPr>
          <w:rFonts w:ascii="Times New Roman" w:hint="eastAsia"/>
          <w:color w:val="000000"/>
          <w:szCs w:val="21"/>
        </w:rPr>
        <w:t>年</w:t>
      </w:r>
      <w:r w:rsidRPr="00A76714">
        <w:rPr>
          <w:rFonts w:ascii="Times New Roman"/>
          <w:color w:val="000000"/>
          <w:szCs w:val="21"/>
        </w:rPr>
        <w:t>乡村法庭法令》，在法律上确立了非正式司法的组织形式，从而减轻了正式司法系统的压力，并提供替代性补救程序。村村法庭由</w:t>
      </w:r>
      <w:r w:rsidRPr="00A76714">
        <w:rPr>
          <w:rFonts w:ascii="Times New Roman"/>
          <w:color w:val="000000"/>
          <w:szCs w:val="21"/>
        </w:rPr>
        <w:t>5</w:t>
      </w:r>
      <w:r w:rsidRPr="00A76714">
        <w:rPr>
          <w:rFonts w:ascii="Times New Roman"/>
          <w:color w:val="000000"/>
          <w:szCs w:val="21"/>
        </w:rPr>
        <w:t>位成员组成，包括</w:t>
      </w:r>
      <w:r w:rsidRPr="00A76714">
        <w:rPr>
          <w:rFonts w:ascii="Times New Roman"/>
          <w:color w:val="000000"/>
          <w:szCs w:val="21"/>
        </w:rPr>
        <w:t>3</w:t>
      </w:r>
      <w:r w:rsidRPr="00A76714">
        <w:rPr>
          <w:rFonts w:ascii="Times New Roman"/>
          <w:color w:val="000000"/>
          <w:szCs w:val="21"/>
        </w:rPr>
        <w:t>名选举产生的村联理事会成员。</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80</w:t>
      </w:r>
      <w:r w:rsidR="00957A3D" w:rsidRPr="00A76714">
        <w:rPr>
          <w:rFonts w:ascii="Times New Roman"/>
          <w:color w:val="000000"/>
          <w:szCs w:val="21"/>
        </w:rPr>
        <w:t xml:space="preserve">.  </w:t>
      </w:r>
      <w:r w:rsidR="00604C3E" w:rsidRPr="00A76714">
        <w:rPr>
          <w:rFonts w:ascii="Times New Roman" w:hint="eastAsia"/>
          <w:color w:val="000000"/>
          <w:szCs w:val="21"/>
        </w:rPr>
        <w:tab/>
      </w:r>
      <w:r w:rsidRPr="00A76714">
        <w:rPr>
          <w:rFonts w:ascii="Times New Roman"/>
          <w:color w:val="000000"/>
          <w:szCs w:val="21"/>
        </w:rPr>
        <w:t>《</w:t>
      </w:r>
      <w:r w:rsidRPr="00A76714">
        <w:rPr>
          <w:rFonts w:ascii="Times New Roman"/>
          <w:color w:val="000000"/>
          <w:szCs w:val="21"/>
        </w:rPr>
        <w:t>2004</w:t>
      </w:r>
      <w:r w:rsidRPr="00A76714">
        <w:rPr>
          <w:rFonts w:ascii="Times New Roman"/>
          <w:color w:val="000000"/>
          <w:szCs w:val="21"/>
        </w:rPr>
        <w:t>年宪法（第</w:t>
      </w:r>
      <w:r w:rsidRPr="00A76714">
        <w:rPr>
          <w:rFonts w:ascii="Times New Roman"/>
          <w:color w:val="000000"/>
          <w:szCs w:val="21"/>
        </w:rPr>
        <w:t>14</w:t>
      </w:r>
      <w:r w:rsidRPr="00A76714">
        <w:rPr>
          <w:rFonts w:ascii="Times New Roman"/>
          <w:color w:val="000000"/>
          <w:szCs w:val="21"/>
        </w:rPr>
        <w:t>项修正案）》规定，议会应为女性保留</w:t>
      </w:r>
      <w:r w:rsidRPr="00A76714">
        <w:rPr>
          <w:rFonts w:ascii="Times New Roman"/>
          <w:color w:val="000000"/>
          <w:szCs w:val="21"/>
        </w:rPr>
        <w:t>45</w:t>
      </w:r>
      <w:r w:rsidRPr="00A76714">
        <w:rPr>
          <w:rFonts w:ascii="Times New Roman"/>
          <w:color w:val="000000"/>
          <w:szCs w:val="21"/>
        </w:rPr>
        <w:t>个席位，按各政党在议会所占席位数分配给它们。</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81</w:t>
      </w:r>
      <w:r w:rsidR="00957A3D" w:rsidRPr="00A76714">
        <w:rPr>
          <w:rFonts w:ascii="Times New Roman"/>
          <w:color w:val="000000"/>
          <w:szCs w:val="21"/>
        </w:rPr>
        <w:t xml:space="preserve">.  </w:t>
      </w:r>
      <w:r w:rsidR="00604C3E" w:rsidRPr="00A76714">
        <w:rPr>
          <w:rFonts w:ascii="Times New Roman" w:hint="eastAsia"/>
          <w:color w:val="000000"/>
          <w:szCs w:val="21"/>
        </w:rPr>
        <w:tab/>
      </w:r>
      <w:r w:rsidRPr="00A76714">
        <w:rPr>
          <w:rFonts w:ascii="Times New Roman"/>
          <w:color w:val="000000"/>
          <w:szCs w:val="21"/>
        </w:rPr>
        <w:t>《</w:t>
      </w:r>
      <w:r w:rsidRPr="00A76714">
        <w:rPr>
          <w:rFonts w:ascii="Times New Roman"/>
          <w:color w:val="000000"/>
          <w:szCs w:val="21"/>
        </w:rPr>
        <w:t>2005</w:t>
      </w:r>
      <w:r w:rsidRPr="00A76714">
        <w:rPr>
          <w:rFonts w:ascii="Times New Roman"/>
          <w:color w:val="000000"/>
          <w:szCs w:val="21"/>
        </w:rPr>
        <w:t>年国民议会保留妇女席位法（修正案）》取代了</w:t>
      </w:r>
      <w:r w:rsidRPr="00A76714">
        <w:rPr>
          <w:rFonts w:ascii="Times New Roman"/>
          <w:color w:val="000000"/>
          <w:szCs w:val="21"/>
        </w:rPr>
        <w:t>2004</w:t>
      </w:r>
      <w:r w:rsidRPr="00A76714">
        <w:rPr>
          <w:rFonts w:ascii="Times New Roman"/>
          <w:color w:val="000000"/>
          <w:szCs w:val="21"/>
        </w:rPr>
        <w:t>年的法令，以体现《宪法》修正案的内容。</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82</w:t>
      </w:r>
      <w:r w:rsidR="00957A3D" w:rsidRPr="00A76714">
        <w:rPr>
          <w:rFonts w:ascii="Times New Roman"/>
          <w:color w:val="000000"/>
          <w:szCs w:val="21"/>
        </w:rPr>
        <w:t xml:space="preserve">.  </w:t>
      </w:r>
      <w:r w:rsidR="00604C3E" w:rsidRPr="00A76714">
        <w:rPr>
          <w:rFonts w:ascii="Times New Roman" w:hint="eastAsia"/>
          <w:color w:val="000000"/>
          <w:szCs w:val="21"/>
        </w:rPr>
        <w:tab/>
      </w:r>
      <w:r w:rsidRPr="00A76714">
        <w:rPr>
          <w:rFonts w:ascii="Times New Roman"/>
          <w:color w:val="000000"/>
          <w:szCs w:val="21"/>
        </w:rPr>
        <w:t>《</w:t>
      </w:r>
      <w:r w:rsidRPr="00A76714">
        <w:rPr>
          <w:rFonts w:ascii="Times New Roman"/>
          <w:color w:val="000000"/>
          <w:szCs w:val="21"/>
        </w:rPr>
        <w:t>2005</w:t>
      </w:r>
      <w:r w:rsidRPr="00A76714">
        <w:rPr>
          <w:rFonts w:ascii="Times New Roman"/>
          <w:color w:val="000000"/>
          <w:szCs w:val="21"/>
        </w:rPr>
        <w:t>年穆斯林结婚和离婚登记法</w:t>
      </w:r>
      <w:r w:rsidRPr="00A76714">
        <w:rPr>
          <w:rFonts w:ascii="Times New Roman"/>
          <w:color w:val="000000"/>
          <w:szCs w:val="21"/>
        </w:rPr>
        <w:t>(</w:t>
      </w:r>
      <w:r w:rsidRPr="00A76714">
        <w:rPr>
          <w:rFonts w:ascii="Times New Roman"/>
          <w:color w:val="000000"/>
          <w:szCs w:val="21"/>
        </w:rPr>
        <w:t>修正案</w:t>
      </w:r>
      <w:r w:rsidRPr="00A76714">
        <w:rPr>
          <w:rFonts w:ascii="Times New Roman"/>
          <w:color w:val="000000"/>
          <w:szCs w:val="21"/>
        </w:rPr>
        <w:t>)</w:t>
      </w:r>
      <w:r w:rsidRPr="00A76714">
        <w:rPr>
          <w:rFonts w:ascii="Times New Roman"/>
          <w:color w:val="000000"/>
          <w:szCs w:val="21"/>
        </w:rPr>
        <w:t>》规定，必须在婚礼仪式</w:t>
      </w:r>
      <w:r w:rsidRPr="00A76714">
        <w:rPr>
          <w:rFonts w:ascii="Times New Roman"/>
          <w:color w:val="000000"/>
          <w:szCs w:val="21"/>
        </w:rPr>
        <w:t>30</w:t>
      </w:r>
      <w:r w:rsidRPr="00A76714">
        <w:rPr>
          <w:rFonts w:ascii="Times New Roman"/>
          <w:color w:val="000000"/>
          <w:szCs w:val="21"/>
        </w:rPr>
        <w:t>天内前往结婚登记处办理结婚登记。新郎有责任在有第</w:t>
      </w:r>
      <w:r w:rsidRPr="00A76714">
        <w:rPr>
          <w:rFonts w:ascii="Times New Roman"/>
          <w:color w:val="000000"/>
          <w:szCs w:val="21"/>
        </w:rPr>
        <w:t>3</w:t>
      </w:r>
      <w:r w:rsidRPr="00A76714">
        <w:rPr>
          <w:rFonts w:ascii="Times New Roman"/>
          <w:color w:val="000000"/>
          <w:szCs w:val="21"/>
        </w:rPr>
        <w:t>人（除结婚登记员外）主持的婚礼仪式后</w:t>
      </w:r>
      <w:r w:rsidRPr="00A76714">
        <w:rPr>
          <w:rFonts w:ascii="Times New Roman"/>
          <w:color w:val="000000"/>
          <w:szCs w:val="21"/>
        </w:rPr>
        <w:t>30</w:t>
      </w:r>
      <w:r w:rsidRPr="00A76714">
        <w:rPr>
          <w:rFonts w:ascii="Times New Roman"/>
          <w:color w:val="000000"/>
          <w:szCs w:val="21"/>
        </w:rPr>
        <w:t>天内办理结婚登记。未执行上述规定者可能面临最高为两年的监禁，或最高为</w:t>
      </w:r>
      <w:r w:rsidRPr="00A76714">
        <w:rPr>
          <w:rFonts w:ascii="Times New Roman"/>
          <w:color w:val="000000"/>
          <w:szCs w:val="21"/>
        </w:rPr>
        <w:t>3</w:t>
      </w:r>
      <w:r w:rsidR="000C1148" w:rsidRPr="00A76714">
        <w:rPr>
          <w:rFonts w:ascii="Times New Roman" w:hint="eastAsia"/>
          <w:color w:val="000000"/>
          <w:szCs w:val="21"/>
        </w:rPr>
        <w:t xml:space="preserve"> </w:t>
      </w:r>
      <w:r w:rsidRPr="00A76714">
        <w:rPr>
          <w:rFonts w:ascii="Times New Roman"/>
          <w:color w:val="000000"/>
          <w:szCs w:val="21"/>
        </w:rPr>
        <w:t>000</w:t>
      </w:r>
      <w:r w:rsidRPr="00A76714">
        <w:rPr>
          <w:rFonts w:ascii="Times New Roman"/>
          <w:color w:val="000000"/>
          <w:szCs w:val="21"/>
        </w:rPr>
        <w:t>达卡的罚款，情节严重者两项惩罚同时执行。此类案件由一级地方法庭受理。</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83</w:t>
      </w:r>
      <w:r w:rsidR="00957A3D" w:rsidRPr="00A76714">
        <w:rPr>
          <w:rFonts w:ascii="Times New Roman"/>
          <w:bCs/>
          <w:color w:val="000000"/>
          <w:szCs w:val="21"/>
        </w:rPr>
        <w:t xml:space="preserve">.  </w:t>
      </w:r>
      <w:r w:rsidR="00604C3E" w:rsidRPr="00A76714">
        <w:rPr>
          <w:rFonts w:ascii="Times New Roman" w:hint="eastAsia"/>
          <w:bCs/>
          <w:color w:val="000000"/>
          <w:szCs w:val="21"/>
        </w:rPr>
        <w:tab/>
      </w:r>
      <w:r w:rsidRPr="00A76714">
        <w:rPr>
          <w:rFonts w:ascii="Times New Roman"/>
          <w:bCs/>
          <w:color w:val="000000"/>
          <w:szCs w:val="21"/>
        </w:rPr>
        <w:t>《</w:t>
      </w:r>
      <w:r w:rsidRPr="00A76714">
        <w:rPr>
          <w:rFonts w:ascii="Times New Roman"/>
          <w:bCs/>
          <w:color w:val="000000"/>
          <w:szCs w:val="21"/>
        </w:rPr>
        <w:t>2004</w:t>
      </w:r>
      <w:r w:rsidRPr="00A76714">
        <w:rPr>
          <w:rFonts w:ascii="Times New Roman"/>
          <w:bCs/>
          <w:color w:val="000000"/>
          <w:szCs w:val="21"/>
        </w:rPr>
        <w:t>年出生和死亡登记法》规定，所有孟加拉国公民都须进行出生登记。现在办理入学，护照和入职等手续均需出示出生证明。</w:t>
      </w:r>
    </w:p>
    <w:p w:rsidR="00FA1B4A" w:rsidRPr="00A76714" w:rsidRDefault="00FA1B4A" w:rsidP="00604C3E">
      <w:pPr>
        <w:tabs>
          <w:tab w:val="left" w:pos="525"/>
        </w:tabs>
        <w:spacing w:after="240" w:line="360" w:lineRule="exact"/>
        <w:rPr>
          <w:rFonts w:ascii="Times New Roman" w:hint="eastAsia"/>
          <w:bCs/>
          <w:color w:val="000000"/>
          <w:szCs w:val="21"/>
        </w:rPr>
      </w:pPr>
      <w:r w:rsidRPr="00A76714">
        <w:rPr>
          <w:rFonts w:ascii="Times New Roman"/>
          <w:bCs/>
          <w:color w:val="000000"/>
          <w:szCs w:val="21"/>
        </w:rPr>
        <w:t>84</w:t>
      </w:r>
      <w:r w:rsidR="00957A3D" w:rsidRPr="00A76714">
        <w:rPr>
          <w:rFonts w:ascii="Times New Roman"/>
          <w:bCs/>
          <w:color w:val="000000"/>
          <w:szCs w:val="21"/>
        </w:rPr>
        <w:t xml:space="preserve">.  </w:t>
      </w:r>
      <w:r w:rsidR="00604C3E" w:rsidRPr="00A76714">
        <w:rPr>
          <w:rFonts w:ascii="Times New Roman" w:hint="eastAsia"/>
          <w:bCs/>
          <w:color w:val="000000"/>
          <w:szCs w:val="21"/>
        </w:rPr>
        <w:tab/>
      </w:r>
      <w:r w:rsidRPr="00A76714">
        <w:rPr>
          <w:rFonts w:ascii="Times New Roman"/>
          <w:bCs/>
          <w:color w:val="000000"/>
          <w:szCs w:val="21"/>
        </w:rPr>
        <w:t>政府已采取积极举措，责令将母亲姓名纳入一切官方文件。</w:t>
      </w:r>
      <w:r w:rsidRPr="00A76714">
        <w:rPr>
          <w:rFonts w:ascii="Times New Roman"/>
          <w:bCs/>
          <w:color w:val="000000"/>
          <w:szCs w:val="21"/>
        </w:rPr>
        <w:t>2009</w:t>
      </w:r>
      <w:r w:rsidRPr="00A76714">
        <w:rPr>
          <w:rFonts w:ascii="Times New Roman"/>
          <w:bCs/>
          <w:color w:val="000000"/>
          <w:szCs w:val="21"/>
        </w:rPr>
        <w:t>年高等法庭裁定母亲姓名须单独或与父亲姓名一并填入入学申请表。</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85</w:t>
      </w:r>
      <w:r w:rsidR="00957A3D" w:rsidRPr="00A76714">
        <w:rPr>
          <w:rFonts w:ascii="Times New Roman"/>
          <w:bCs/>
          <w:color w:val="000000"/>
          <w:szCs w:val="21"/>
        </w:rPr>
        <w:t xml:space="preserve">.  </w:t>
      </w:r>
      <w:r w:rsidR="00604C3E" w:rsidRPr="00A76714">
        <w:rPr>
          <w:rFonts w:ascii="Times New Roman" w:hint="eastAsia"/>
          <w:bCs/>
          <w:color w:val="000000"/>
          <w:szCs w:val="21"/>
        </w:rPr>
        <w:tab/>
      </w:r>
      <w:r w:rsidRPr="00A76714">
        <w:rPr>
          <w:rFonts w:ascii="Times New Roman"/>
          <w:bCs/>
          <w:color w:val="000000"/>
          <w:szCs w:val="21"/>
        </w:rPr>
        <w:t>议会已通过</w:t>
      </w:r>
      <w:r w:rsidRPr="00A76714">
        <w:rPr>
          <w:rFonts w:ascii="Times New Roman"/>
          <w:color w:val="000000"/>
          <w:szCs w:val="21"/>
        </w:rPr>
        <w:t>《</w:t>
      </w:r>
      <w:r w:rsidRPr="00A76714">
        <w:rPr>
          <w:rFonts w:ascii="Times New Roman"/>
          <w:color w:val="000000"/>
          <w:szCs w:val="21"/>
        </w:rPr>
        <w:t>2009</w:t>
      </w:r>
      <w:r w:rsidRPr="00A76714">
        <w:rPr>
          <w:rFonts w:ascii="Times New Roman"/>
          <w:color w:val="000000"/>
          <w:szCs w:val="21"/>
        </w:rPr>
        <w:t>年公民身份法（修正案）》，该法案修改了《</w:t>
      </w:r>
      <w:r w:rsidRPr="00A76714">
        <w:rPr>
          <w:rFonts w:ascii="Times New Roman"/>
          <w:color w:val="000000"/>
          <w:szCs w:val="21"/>
        </w:rPr>
        <w:t>1951</w:t>
      </w:r>
      <w:r w:rsidRPr="00A76714">
        <w:rPr>
          <w:rFonts w:ascii="Times New Roman"/>
          <w:color w:val="000000"/>
          <w:szCs w:val="21"/>
        </w:rPr>
        <w:t>年公民身份法》第</w:t>
      </w:r>
      <w:r w:rsidRPr="00A76714">
        <w:rPr>
          <w:rFonts w:ascii="Times New Roman"/>
          <w:color w:val="000000"/>
          <w:szCs w:val="21"/>
        </w:rPr>
        <w:t>5</w:t>
      </w:r>
      <w:r w:rsidRPr="00A76714">
        <w:rPr>
          <w:rFonts w:ascii="Times New Roman"/>
          <w:color w:val="000000"/>
          <w:szCs w:val="21"/>
        </w:rPr>
        <w:t>条，规定孟加拉国妇女有权将公民身份赋予其子女。</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color w:val="000000"/>
          <w:szCs w:val="21"/>
        </w:rPr>
        <w:t>86</w:t>
      </w:r>
      <w:r w:rsidR="00957A3D" w:rsidRPr="00A76714">
        <w:rPr>
          <w:rFonts w:ascii="Times New Roman"/>
          <w:color w:val="000000"/>
          <w:szCs w:val="21"/>
        </w:rPr>
        <w:t xml:space="preserve">.  </w:t>
      </w:r>
      <w:r w:rsidR="00604C3E" w:rsidRPr="00A76714">
        <w:rPr>
          <w:rFonts w:ascii="Times New Roman" w:hint="eastAsia"/>
          <w:color w:val="000000"/>
          <w:szCs w:val="21"/>
        </w:rPr>
        <w:tab/>
      </w:r>
      <w:r w:rsidRPr="00A76714">
        <w:rPr>
          <w:rFonts w:ascii="Times New Roman"/>
          <w:color w:val="000000"/>
          <w:szCs w:val="21"/>
        </w:rPr>
        <w:t>国土资源部为使无家可归和无地的人恢复正常生活，推出了发展项目，分配</w:t>
      </w:r>
      <w:r w:rsidRPr="00A76714">
        <w:rPr>
          <w:rFonts w:ascii="Times New Roman"/>
          <w:i/>
          <w:iCs/>
          <w:color w:val="000000"/>
          <w:szCs w:val="21"/>
        </w:rPr>
        <w:t>khas</w:t>
      </w:r>
      <w:r w:rsidRPr="00A76714">
        <w:rPr>
          <w:rFonts w:ascii="Times New Roman"/>
          <w:iCs/>
          <w:color w:val="000000"/>
          <w:szCs w:val="21"/>
        </w:rPr>
        <w:t>土地，并同时登记在夫妻双方名下；遗孀以本人名义单独接受分配。</w:t>
      </w:r>
    </w:p>
    <w:p w:rsidR="00FA1B4A" w:rsidRPr="00A76714" w:rsidRDefault="00FA1B4A" w:rsidP="0046334F">
      <w:pPr>
        <w:tabs>
          <w:tab w:val="left" w:pos="525"/>
        </w:tabs>
        <w:spacing w:after="240" w:line="360" w:lineRule="exact"/>
        <w:rPr>
          <w:rFonts w:ascii="Times New Roman" w:eastAsia="SimHei"/>
          <w:bCs/>
          <w:color w:val="000000"/>
          <w:szCs w:val="21"/>
        </w:rPr>
      </w:pPr>
      <w:r w:rsidRPr="00A76714">
        <w:rPr>
          <w:rFonts w:ascii="Times New Roman" w:eastAsia="SimHei"/>
          <w:bCs/>
          <w:color w:val="000000"/>
          <w:szCs w:val="21"/>
        </w:rPr>
        <w:t>87</w:t>
      </w:r>
      <w:r w:rsidR="00957A3D" w:rsidRPr="00A76714">
        <w:rPr>
          <w:rFonts w:ascii="Times New Roman" w:eastAsia="SimHei"/>
          <w:bCs/>
          <w:color w:val="000000"/>
          <w:szCs w:val="21"/>
        </w:rPr>
        <w:t xml:space="preserve">. </w:t>
      </w:r>
      <w:r w:rsidR="00604C3E" w:rsidRPr="00A76714">
        <w:rPr>
          <w:rFonts w:ascii="Times New Roman" w:eastAsia="SimHei" w:hint="eastAsia"/>
          <w:bCs/>
          <w:color w:val="000000"/>
          <w:szCs w:val="21"/>
        </w:rPr>
        <w:tab/>
      </w:r>
      <w:r w:rsidRPr="00A76714">
        <w:rPr>
          <w:rFonts w:ascii="Times New Roman" w:eastAsia="SimHei"/>
          <w:bCs/>
          <w:color w:val="000000"/>
          <w:szCs w:val="21"/>
        </w:rPr>
        <w:t>第</w:t>
      </w:r>
      <w:r w:rsidRPr="00A76714">
        <w:rPr>
          <w:rFonts w:ascii="Times New Roman" w:eastAsia="SimHei"/>
          <w:bCs/>
          <w:color w:val="000000"/>
          <w:szCs w:val="21"/>
        </w:rPr>
        <w:t>24</w:t>
      </w:r>
      <w:r w:rsidRPr="00A76714">
        <w:rPr>
          <w:rFonts w:ascii="Times New Roman" w:eastAsia="SimHei"/>
          <w:bCs/>
          <w:color w:val="000000"/>
          <w:szCs w:val="21"/>
        </w:rPr>
        <w:t>条意见：委员会敦促缔约国采取综合办法解决对妇女和女童的暴力问题，并将委员会关于禁止暴力侵害妇女行为的第</w:t>
      </w:r>
      <w:r w:rsidRPr="00A76714">
        <w:rPr>
          <w:rFonts w:ascii="Times New Roman" w:eastAsia="SimHei"/>
          <w:bCs/>
          <w:color w:val="000000"/>
          <w:szCs w:val="21"/>
        </w:rPr>
        <w:t>19</w:t>
      </w:r>
      <w:r w:rsidR="000C1148" w:rsidRPr="00A76714">
        <w:rPr>
          <w:rFonts w:ascii="Times New Roman" w:eastAsia="SimHei" w:hint="eastAsia"/>
          <w:bCs/>
          <w:color w:val="000000"/>
          <w:szCs w:val="21"/>
        </w:rPr>
        <w:t>号一般性</w:t>
      </w:r>
      <w:r w:rsidRPr="00A76714">
        <w:rPr>
          <w:rFonts w:ascii="Times New Roman" w:eastAsia="SimHei"/>
          <w:bCs/>
          <w:color w:val="000000"/>
          <w:szCs w:val="21"/>
        </w:rPr>
        <w:t>意见纳入考虑。委员会要求缔约国切实有效实施打击对妇女一切形式暴力的现行法律，并在明确规定的时限内通过打击家庭暴力的具体法律，以保证暴力和性骚扰的受害妇女和女童得到有力保护和补偿，并对犯罪分子进行起诉和惩罚。委员会建议缔约国对公务员，尤其是执法人员、司法人员和医疗保健人员进行性别敏感的培训，并进一步采取有效措施保护妇女不受宗教煽动的暴力</w:t>
      </w:r>
      <w:r w:rsidR="00CA1BB7" w:rsidRPr="00A76714">
        <w:rPr>
          <w:rFonts w:ascii="Times New Roman" w:eastAsia="SimHei"/>
          <w:bCs/>
          <w:color w:val="000000"/>
          <w:szCs w:val="21"/>
        </w:rPr>
        <w:t>。</w:t>
      </w:r>
      <w:r w:rsidRPr="00A76714">
        <w:rPr>
          <w:rFonts w:ascii="Times New Roman" w:eastAsia="SimHei"/>
          <w:bCs/>
          <w:color w:val="000000"/>
          <w:szCs w:val="21"/>
        </w:rPr>
        <w:t>委员会呼吁缔约国建立避难所，在自愿前提下为遭受暴力和恐吓的妇女提供食宿，同时采取措施改变社会、文化和传统观念中对暴力侵害妇女行为的纵容态度。</w:t>
      </w:r>
    </w:p>
    <w:p w:rsidR="00FA1B4A" w:rsidRPr="00A76714" w:rsidRDefault="00FA1B4A" w:rsidP="0046334F">
      <w:pPr>
        <w:tabs>
          <w:tab w:val="left" w:pos="525"/>
        </w:tabs>
        <w:spacing w:after="240" w:line="360" w:lineRule="exact"/>
        <w:rPr>
          <w:rFonts w:ascii="Times New Roman" w:eastAsia="SimHei"/>
          <w:bCs/>
          <w:color w:val="000000"/>
          <w:szCs w:val="21"/>
          <w:u w:val="single"/>
        </w:rPr>
      </w:pPr>
      <w:r w:rsidRPr="00A76714">
        <w:rPr>
          <w:rFonts w:ascii="Times New Roman"/>
          <w:bCs/>
          <w:color w:val="000000"/>
          <w:szCs w:val="21"/>
        </w:rPr>
        <w:t xml:space="preserve">88. </w:t>
      </w:r>
      <w:r w:rsidR="00604C3E" w:rsidRPr="00A76714">
        <w:rPr>
          <w:rFonts w:ascii="Times New Roman" w:hint="eastAsia"/>
          <w:bCs/>
          <w:color w:val="000000"/>
          <w:szCs w:val="21"/>
        </w:rPr>
        <w:tab/>
      </w:r>
      <w:r w:rsidRPr="00A76714">
        <w:rPr>
          <w:rFonts w:ascii="Times New Roman"/>
          <w:bCs/>
          <w:color w:val="000000"/>
          <w:szCs w:val="21"/>
        </w:rPr>
        <w:t>前一次定期报告中已提到，</w:t>
      </w:r>
      <w:r w:rsidRPr="00A76714">
        <w:rPr>
          <w:rFonts w:ascii="Times New Roman"/>
          <w:color w:val="000000"/>
          <w:szCs w:val="21"/>
        </w:rPr>
        <w:t>《</w:t>
      </w:r>
      <w:r w:rsidRPr="00A76714">
        <w:rPr>
          <w:rFonts w:ascii="Times New Roman"/>
          <w:color w:val="000000"/>
          <w:szCs w:val="21"/>
        </w:rPr>
        <w:t>2000</w:t>
      </w:r>
      <w:r w:rsidRPr="00A76714">
        <w:rPr>
          <w:rFonts w:ascii="Times New Roman"/>
          <w:color w:val="000000"/>
          <w:szCs w:val="21"/>
        </w:rPr>
        <w:t>年防止残害妇女和儿童法》是为</w:t>
      </w:r>
      <w:r w:rsidRPr="00A76714">
        <w:rPr>
          <w:rFonts w:ascii="Times New Roman"/>
          <w:bCs/>
          <w:color w:val="000000"/>
          <w:szCs w:val="21"/>
        </w:rPr>
        <w:t>打击暴行侵害妇女行为的最重要立法，</w:t>
      </w:r>
      <w:r w:rsidRPr="00A76714">
        <w:rPr>
          <w:rFonts w:ascii="Times New Roman"/>
          <w:color w:val="000000"/>
          <w:szCs w:val="21"/>
        </w:rPr>
        <w:t>2003</w:t>
      </w:r>
      <w:r w:rsidRPr="00A76714">
        <w:rPr>
          <w:rFonts w:ascii="Times New Roman"/>
          <w:color w:val="000000"/>
          <w:szCs w:val="21"/>
        </w:rPr>
        <w:t>年经过一次修订。该法律包含对各种残害妇女罪行</w:t>
      </w:r>
      <w:r w:rsidRPr="00A76714">
        <w:rPr>
          <w:rFonts w:ascii="Times New Roman"/>
          <w:color w:val="000000"/>
          <w:szCs w:val="21"/>
        </w:rPr>
        <w:t>——</w:t>
      </w:r>
      <w:r w:rsidRPr="00A76714">
        <w:rPr>
          <w:rFonts w:ascii="Times New Roman"/>
          <w:color w:val="000000"/>
          <w:szCs w:val="21"/>
        </w:rPr>
        <w:t>包括：强奸、泼酸、诱拐、唆使自杀和索要嫁妆致死</w:t>
      </w:r>
      <w:r w:rsidRPr="00A76714">
        <w:rPr>
          <w:rFonts w:ascii="Times New Roman"/>
          <w:color w:val="000000"/>
          <w:szCs w:val="21"/>
        </w:rPr>
        <w:t>——</w:t>
      </w:r>
      <w:r w:rsidRPr="00A76714">
        <w:rPr>
          <w:rFonts w:ascii="Times New Roman"/>
          <w:color w:val="000000"/>
          <w:szCs w:val="21"/>
        </w:rPr>
        <w:t>的惩处。另一重要法律是《</w:t>
      </w:r>
      <w:r w:rsidRPr="00A76714">
        <w:rPr>
          <w:rFonts w:ascii="Times New Roman"/>
          <w:color w:val="000000"/>
          <w:szCs w:val="21"/>
        </w:rPr>
        <w:t>2002</w:t>
      </w:r>
      <w:r w:rsidRPr="00A76714">
        <w:rPr>
          <w:rFonts w:ascii="Times New Roman"/>
          <w:color w:val="000000"/>
          <w:szCs w:val="21"/>
        </w:rPr>
        <w:t>年泼酸犯罪控制法》，于</w:t>
      </w:r>
      <w:r w:rsidRPr="00A76714">
        <w:rPr>
          <w:rFonts w:ascii="Times New Roman"/>
          <w:color w:val="000000"/>
          <w:szCs w:val="21"/>
        </w:rPr>
        <w:t>2006</w:t>
      </w:r>
      <w:r w:rsidRPr="00A76714">
        <w:rPr>
          <w:rFonts w:ascii="Times New Roman"/>
          <w:color w:val="000000"/>
          <w:szCs w:val="21"/>
        </w:rPr>
        <w:t>年被修订，该法律的目的是防止</w:t>
      </w:r>
      <w:r w:rsidRPr="00A76714">
        <w:rPr>
          <w:rFonts w:ascii="Times New Roman"/>
          <w:color w:val="000000"/>
          <w:szCs w:val="21"/>
        </w:rPr>
        <w:t>/</w:t>
      </w:r>
      <w:r w:rsidRPr="00A76714">
        <w:rPr>
          <w:rFonts w:ascii="Times New Roman"/>
          <w:color w:val="000000"/>
          <w:szCs w:val="21"/>
        </w:rPr>
        <w:t>控制对妇女的泼酸行为，并规定泼酸犯罪的最高刑罚为死刑。</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 xml:space="preserve">89. </w:t>
      </w:r>
      <w:r w:rsidR="00604C3E" w:rsidRPr="00A76714">
        <w:rPr>
          <w:rFonts w:ascii="Times New Roman" w:hint="eastAsia"/>
          <w:bCs/>
          <w:color w:val="000000"/>
          <w:szCs w:val="21"/>
        </w:rPr>
        <w:tab/>
      </w:r>
      <w:r w:rsidRPr="00A76714">
        <w:rPr>
          <w:rFonts w:ascii="Times New Roman"/>
          <w:bCs/>
          <w:color w:val="000000"/>
          <w:szCs w:val="21"/>
        </w:rPr>
        <w:t>2005</w:t>
      </w:r>
      <w:r w:rsidRPr="00A76714">
        <w:rPr>
          <w:rFonts w:ascii="Times New Roman"/>
          <w:bCs/>
          <w:color w:val="000000"/>
          <w:szCs w:val="21"/>
        </w:rPr>
        <w:t>年立法委员会，</w:t>
      </w:r>
      <w:r w:rsidRPr="00A76714">
        <w:rPr>
          <w:rFonts w:ascii="Times New Roman"/>
          <w:bCs/>
          <w:color w:val="000000"/>
          <w:szCs w:val="21"/>
        </w:rPr>
        <w:t>2008</w:t>
      </w:r>
      <w:r w:rsidRPr="00A76714">
        <w:rPr>
          <w:rFonts w:ascii="Times New Roman"/>
          <w:bCs/>
          <w:color w:val="000000"/>
          <w:szCs w:val="21"/>
        </w:rPr>
        <w:t>年女权和人权组织分别向政府提交了两项新法律草案，在此基础上，妇女和儿童事务部初步制定</w:t>
      </w:r>
      <w:r w:rsidRPr="00A76714">
        <w:rPr>
          <w:rFonts w:ascii="Times New Roman"/>
          <w:color w:val="000000"/>
          <w:szCs w:val="21"/>
        </w:rPr>
        <w:t>2009</w:t>
      </w:r>
      <w:r w:rsidRPr="00A76714">
        <w:rPr>
          <w:rFonts w:ascii="Times New Roman"/>
          <w:color w:val="000000"/>
          <w:szCs w:val="21"/>
        </w:rPr>
        <w:t>年（预防和惩治）家庭暴力法草案，并</w:t>
      </w:r>
      <w:r w:rsidRPr="00A76714">
        <w:rPr>
          <w:rFonts w:ascii="Times New Roman"/>
          <w:bCs/>
          <w:color w:val="000000"/>
          <w:szCs w:val="21"/>
        </w:rPr>
        <w:t>分别在</w:t>
      </w:r>
      <w:r w:rsidRPr="00A76714">
        <w:rPr>
          <w:rFonts w:ascii="Times New Roman"/>
          <w:bCs/>
          <w:color w:val="000000"/>
          <w:szCs w:val="21"/>
        </w:rPr>
        <w:t>2009</w:t>
      </w:r>
      <w:r w:rsidRPr="00A76714">
        <w:rPr>
          <w:rFonts w:ascii="Times New Roman"/>
          <w:bCs/>
          <w:color w:val="000000"/>
          <w:szCs w:val="21"/>
        </w:rPr>
        <w:t>年</w:t>
      </w:r>
      <w:r w:rsidRPr="00A76714">
        <w:rPr>
          <w:rFonts w:ascii="Times New Roman"/>
          <w:bCs/>
          <w:color w:val="000000"/>
          <w:szCs w:val="21"/>
        </w:rPr>
        <w:t>7</w:t>
      </w:r>
      <w:r w:rsidRPr="00A76714">
        <w:rPr>
          <w:rFonts w:ascii="Times New Roman"/>
          <w:bCs/>
          <w:color w:val="000000"/>
          <w:szCs w:val="21"/>
        </w:rPr>
        <w:t>月和</w:t>
      </w:r>
      <w:r w:rsidRPr="00A76714">
        <w:rPr>
          <w:rFonts w:ascii="Times New Roman"/>
          <w:bCs/>
          <w:color w:val="000000"/>
          <w:szCs w:val="21"/>
        </w:rPr>
        <w:t>10</w:t>
      </w:r>
      <w:r w:rsidRPr="00A76714">
        <w:rPr>
          <w:rFonts w:ascii="Times New Roman"/>
          <w:bCs/>
          <w:color w:val="000000"/>
          <w:szCs w:val="21"/>
        </w:rPr>
        <w:t>月</w:t>
      </w:r>
      <w:r w:rsidRPr="00A76714">
        <w:rPr>
          <w:rFonts w:ascii="Times New Roman"/>
          <w:color w:val="000000"/>
          <w:szCs w:val="21"/>
        </w:rPr>
        <w:t>组织了</w:t>
      </w:r>
      <w:r w:rsidRPr="00A76714">
        <w:rPr>
          <w:rFonts w:ascii="Times New Roman"/>
          <w:color w:val="000000"/>
          <w:szCs w:val="21"/>
        </w:rPr>
        <w:t>3</w:t>
      </w:r>
      <w:r w:rsidRPr="00A76714">
        <w:rPr>
          <w:rFonts w:ascii="Times New Roman"/>
          <w:color w:val="000000"/>
          <w:szCs w:val="21"/>
        </w:rPr>
        <w:t>次由国务部长和</w:t>
      </w:r>
      <w:r w:rsidRPr="00A76714">
        <w:rPr>
          <w:rFonts w:ascii="Times New Roman"/>
          <w:bCs/>
          <w:color w:val="000000"/>
          <w:szCs w:val="21"/>
        </w:rPr>
        <w:t>秘书主持的</w:t>
      </w:r>
      <w:r w:rsidRPr="00A76714">
        <w:rPr>
          <w:rFonts w:ascii="Times New Roman"/>
          <w:color w:val="000000"/>
          <w:szCs w:val="21"/>
        </w:rPr>
        <w:t>讨论会。</w:t>
      </w:r>
      <w:r w:rsidRPr="00A76714">
        <w:rPr>
          <w:rFonts w:ascii="Times New Roman"/>
          <w:bCs/>
          <w:color w:val="000000"/>
          <w:szCs w:val="21"/>
        </w:rPr>
        <w:t>妇女和儿童事务部将根据利益攸关方协商会议的精神提出意见和建议，并完成草案终稿，并在</w:t>
      </w:r>
      <w:r w:rsidRPr="00A76714">
        <w:rPr>
          <w:rFonts w:ascii="Times New Roman"/>
          <w:bCs/>
          <w:color w:val="000000"/>
          <w:szCs w:val="21"/>
        </w:rPr>
        <w:t>2010</w:t>
      </w:r>
      <w:r w:rsidRPr="00A76714">
        <w:rPr>
          <w:rFonts w:ascii="Times New Roman"/>
          <w:bCs/>
          <w:color w:val="000000"/>
          <w:szCs w:val="21"/>
        </w:rPr>
        <w:t>年</w:t>
      </w:r>
      <w:r w:rsidRPr="00A76714">
        <w:rPr>
          <w:rFonts w:ascii="Times New Roman"/>
          <w:bCs/>
          <w:color w:val="000000"/>
          <w:szCs w:val="21"/>
        </w:rPr>
        <w:t>1</w:t>
      </w:r>
      <w:r w:rsidRPr="00A76714">
        <w:rPr>
          <w:rFonts w:ascii="Times New Roman"/>
          <w:bCs/>
          <w:color w:val="000000"/>
          <w:szCs w:val="21"/>
        </w:rPr>
        <w:t>月下届议会开始前提交该草案。</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 xml:space="preserve">90. </w:t>
      </w:r>
      <w:r w:rsidR="00604C3E" w:rsidRPr="00A76714">
        <w:rPr>
          <w:rFonts w:ascii="Times New Roman" w:hint="eastAsia"/>
          <w:bCs/>
          <w:color w:val="000000"/>
          <w:szCs w:val="21"/>
        </w:rPr>
        <w:tab/>
      </w:r>
      <w:r w:rsidRPr="00A76714">
        <w:rPr>
          <w:rFonts w:ascii="Times New Roman"/>
          <w:bCs/>
          <w:color w:val="000000"/>
          <w:szCs w:val="21"/>
        </w:rPr>
        <w:t>2009</w:t>
      </w:r>
      <w:r w:rsidRPr="00A76714">
        <w:rPr>
          <w:rFonts w:ascii="Times New Roman"/>
          <w:bCs/>
          <w:color w:val="000000"/>
          <w:szCs w:val="21"/>
        </w:rPr>
        <w:t>年</w:t>
      </w:r>
      <w:r w:rsidRPr="00A76714">
        <w:rPr>
          <w:rFonts w:ascii="Times New Roman"/>
          <w:bCs/>
          <w:color w:val="000000"/>
          <w:szCs w:val="21"/>
        </w:rPr>
        <w:t>5</w:t>
      </w:r>
      <w:r w:rsidRPr="00A76714">
        <w:rPr>
          <w:rFonts w:ascii="Times New Roman"/>
          <w:bCs/>
          <w:color w:val="000000"/>
          <w:szCs w:val="21"/>
        </w:rPr>
        <w:t>月，高等法庭对性骚扰问题做出重大判决，为在各学术机构，工作地点或社会组织解决妇女遭受性骚扰的问题提供了行动准则</w:t>
      </w:r>
      <w:r w:rsidR="00106C8E" w:rsidRPr="00A76714">
        <w:rPr>
          <w:rFonts w:ascii="Times New Roman"/>
          <w:bCs/>
          <w:color w:val="000000"/>
          <w:szCs w:val="21"/>
        </w:rPr>
        <w:t>，</w:t>
      </w:r>
      <w:r w:rsidRPr="00A76714">
        <w:rPr>
          <w:rFonts w:ascii="Times New Roman"/>
          <w:bCs/>
          <w:color w:val="000000"/>
          <w:szCs w:val="21"/>
        </w:rPr>
        <w:t>并要求政府在相关法律出台前将这些准则置于法律高度。此外，高等法庭要求政府成立一个性骚扰投诉委员会，由</w:t>
      </w:r>
      <w:r w:rsidRPr="00A76714">
        <w:rPr>
          <w:rFonts w:ascii="Times New Roman"/>
          <w:bCs/>
          <w:color w:val="000000"/>
          <w:szCs w:val="21"/>
        </w:rPr>
        <w:t>1</w:t>
      </w:r>
      <w:r w:rsidRPr="00A76714">
        <w:rPr>
          <w:rFonts w:ascii="Times New Roman"/>
          <w:bCs/>
          <w:color w:val="000000"/>
          <w:szCs w:val="21"/>
        </w:rPr>
        <w:t>名女性领导，</w:t>
      </w:r>
      <w:r w:rsidRPr="00A76714">
        <w:rPr>
          <w:rFonts w:ascii="Times New Roman"/>
          <w:bCs/>
          <w:color w:val="000000"/>
          <w:szCs w:val="21"/>
        </w:rPr>
        <w:t>5</w:t>
      </w:r>
      <w:r w:rsidRPr="00A76714">
        <w:rPr>
          <w:rFonts w:ascii="Times New Roman"/>
          <w:bCs/>
          <w:color w:val="000000"/>
          <w:szCs w:val="21"/>
        </w:rPr>
        <w:t>名成员组成</w:t>
      </w:r>
      <w:r w:rsidRPr="00A76714">
        <w:rPr>
          <w:rFonts w:ascii="Times New Roman"/>
          <w:bCs/>
          <w:color w:val="000000"/>
          <w:szCs w:val="21"/>
        </w:rPr>
        <w:t xml:space="preserve"> </w:t>
      </w:r>
      <w:r w:rsidRPr="00A76714">
        <w:rPr>
          <w:rFonts w:ascii="Times New Roman"/>
          <w:bCs/>
          <w:color w:val="000000"/>
          <w:szCs w:val="21"/>
        </w:rPr>
        <w:t>。妇女和儿童事务部已建立该委员会，相关立法也在筹措中。</w:t>
      </w:r>
    </w:p>
    <w:p w:rsidR="00FA1B4A" w:rsidRPr="00A76714" w:rsidRDefault="00FA1B4A" w:rsidP="0046334F">
      <w:pPr>
        <w:tabs>
          <w:tab w:val="left" w:pos="525"/>
        </w:tabs>
        <w:spacing w:after="240" w:line="360" w:lineRule="exact"/>
        <w:rPr>
          <w:rFonts w:ascii="Times New Roman" w:eastAsia="SimHei"/>
          <w:color w:val="000000"/>
          <w:szCs w:val="21"/>
        </w:rPr>
      </w:pPr>
      <w:r w:rsidRPr="00A76714">
        <w:rPr>
          <w:rFonts w:ascii="Times New Roman" w:eastAsia="SimHei"/>
          <w:color w:val="000000"/>
          <w:szCs w:val="21"/>
        </w:rPr>
        <w:t xml:space="preserve">91. </w:t>
      </w:r>
      <w:r w:rsidR="00604C3E" w:rsidRPr="00A76714">
        <w:rPr>
          <w:rFonts w:ascii="Times New Roman" w:eastAsia="SimHei" w:hint="eastAsia"/>
          <w:color w:val="000000"/>
          <w:szCs w:val="21"/>
        </w:rPr>
        <w:tab/>
      </w:r>
      <w:r w:rsidRPr="00A76714">
        <w:rPr>
          <w:rFonts w:ascii="Times New Roman" w:eastAsia="SimHei"/>
          <w:color w:val="000000"/>
          <w:szCs w:val="21"/>
        </w:rPr>
        <w:t>第</w:t>
      </w:r>
      <w:r w:rsidRPr="00A76714">
        <w:rPr>
          <w:rFonts w:ascii="Times New Roman" w:eastAsia="SimHei"/>
          <w:color w:val="000000"/>
          <w:szCs w:val="21"/>
        </w:rPr>
        <w:t>26</w:t>
      </w:r>
      <w:r w:rsidRPr="00A76714">
        <w:rPr>
          <w:rFonts w:ascii="Times New Roman" w:eastAsia="SimHei"/>
          <w:color w:val="000000"/>
          <w:szCs w:val="21"/>
        </w:rPr>
        <w:t>条意见：委员会建议制定综合战略打击贩卖妇女和女童的活动，包括对犯罪者的起诉和量刑；并鼓励缔约国加强与国际、地区以及其他原籍国、过境国和目的地国的双边合作，共同打击贩卖妇女和女童的活动。委员会建议尽快采取措施改善妇女的经济状况，使之摆脱人口贩卖的陷阱，为弱势群体（包括少女）实施教育和就业项目，为人口贩卖受害妇女和女童提供救助和复原措施</w:t>
      </w:r>
      <w:r w:rsidRPr="00A76714">
        <w:rPr>
          <w:rFonts w:ascii="Times New Roman" w:eastAsia="SimHei"/>
          <w:color w:val="000000"/>
          <w:szCs w:val="21"/>
        </w:rPr>
        <w:t xml:space="preserve"> </w:t>
      </w:r>
      <w:r w:rsidRPr="00A76714">
        <w:rPr>
          <w:rFonts w:ascii="Times New Roman" w:eastAsia="SimHei"/>
          <w:color w:val="000000"/>
          <w:szCs w:val="21"/>
        </w:rPr>
        <w:t>，让她们重新融入社会。委员会还要求缔约国为受害妇女提供必要的司法援助，使她们能够对犯罪分子进行指控，并建议对边防警察和执法人员进行培训，提高他们对人口贩卖受害者的辨认和救助能力。委员会进一步要求缔约国在下一次定期报告中提供综合信息和数据，说明人口贩卖问题和为解决这个问题所采取的实际措施。</w:t>
      </w:r>
    </w:p>
    <w:p w:rsidR="00FA1B4A" w:rsidRPr="00A76714" w:rsidRDefault="00FA1B4A" w:rsidP="0046334F">
      <w:pPr>
        <w:tabs>
          <w:tab w:val="left" w:pos="525"/>
        </w:tabs>
        <w:spacing w:after="240" w:line="360" w:lineRule="exact"/>
        <w:rPr>
          <w:rFonts w:ascii="Times New Roman" w:eastAsia="SimHei"/>
          <w:bCs/>
          <w:color w:val="000000"/>
          <w:szCs w:val="21"/>
          <w:u w:val="single"/>
        </w:rPr>
      </w:pPr>
      <w:r w:rsidRPr="00A76714">
        <w:rPr>
          <w:rFonts w:ascii="Times New Roman"/>
          <w:color w:val="000000"/>
          <w:szCs w:val="21"/>
        </w:rPr>
        <w:t xml:space="preserve">92. </w:t>
      </w:r>
      <w:r w:rsidR="00604C3E" w:rsidRPr="00A76714">
        <w:rPr>
          <w:rFonts w:ascii="Times New Roman" w:hint="eastAsia"/>
          <w:color w:val="000000"/>
          <w:szCs w:val="21"/>
        </w:rPr>
        <w:tab/>
      </w:r>
      <w:r w:rsidRPr="00A76714">
        <w:rPr>
          <w:rFonts w:ascii="Times New Roman"/>
          <w:color w:val="000000"/>
          <w:szCs w:val="21"/>
        </w:rPr>
        <w:t>从</w:t>
      </w:r>
      <w:r w:rsidRPr="00A76714">
        <w:rPr>
          <w:rFonts w:ascii="Times New Roman"/>
          <w:color w:val="000000"/>
          <w:szCs w:val="21"/>
        </w:rPr>
        <w:t xml:space="preserve"> 2003</w:t>
      </w:r>
      <w:r w:rsidRPr="00A76714">
        <w:rPr>
          <w:rFonts w:ascii="Times New Roman"/>
          <w:color w:val="000000"/>
          <w:szCs w:val="21"/>
        </w:rPr>
        <w:t>到</w:t>
      </w:r>
      <w:r w:rsidRPr="00A76714">
        <w:rPr>
          <w:rFonts w:ascii="Times New Roman"/>
          <w:color w:val="000000"/>
          <w:szCs w:val="21"/>
        </w:rPr>
        <w:t>2004</w:t>
      </w:r>
      <w:r w:rsidRPr="00A76714">
        <w:rPr>
          <w:rFonts w:ascii="Times New Roman"/>
          <w:color w:val="000000"/>
          <w:szCs w:val="21"/>
        </w:rPr>
        <w:t>年，妇女和儿童事务部与</w:t>
      </w:r>
      <w:r w:rsidRPr="00A76714">
        <w:rPr>
          <w:rFonts w:ascii="Times New Roman"/>
          <w:color w:val="000000"/>
          <w:szCs w:val="21"/>
        </w:rPr>
        <w:t>8</w:t>
      </w:r>
      <w:r w:rsidRPr="00A76714">
        <w:rPr>
          <w:rFonts w:ascii="Times New Roman"/>
          <w:color w:val="000000"/>
          <w:szCs w:val="21"/>
        </w:rPr>
        <w:t>个相关部门举办了一系列协商研讨会，并起草了国家打击人口贩卖行为框架，其中包括解决人口贩卖相关问题的预防、惩治和补救措施。为履行缔约国为受害者提供医疗和社会法律援助服务的责任，政府已开展多个打击人口贩卖的项目和工程，由妇女和儿童事务部，社会保障部和较有声望的非政府组织共同实施。为改善妇女经济状况以消除她们对人口贩卖的易受害性，政府各部门已实施多个项目和工程，确保妇女参与到主流经济活动中。《国家加速减贫战略二》强调各相关部门的政策措施必须包含针对妇女和女童这一弱势群体开展的主流经济活动。安全网计划的制定是这项工作中关键的一步。教育部已采取有针对的办法解决妇女和女童等弱势群体的问题，教育部以及卫生和家庭福利部均已委任有关非政府组织来处理弱势群体问题，向他们提供专门的教育项目和保健服务。《国家加速减贫战略二》对妇女和女童的社会经济需求给予了应有的重视，孟加拉国移民福利和海外就业部首次出台《</w:t>
      </w:r>
      <w:r w:rsidRPr="00A76714">
        <w:rPr>
          <w:rFonts w:ascii="Times New Roman"/>
          <w:color w:val="000000"/>
          <w:szCs w:val="21"/>
        </w:rPr>
        <w:t>2006</w:t>
      </w:r>
      <w:r w:rsidRPr="00A76714">
        <w:rPr>
          <w:rFonts w:ascii="Times New Roman"/>
          <w:color w:val="000000"/>
          <w:szCs w:val="21"/>
        </w:rPr>
        <w:t>年海外就业政策》，为妇女海外务工提供了良好的安全环境，并有利于打击妇女和女童贩卖活动。民政事务部已实施</w:t>
      </w:r>
      <w:r w:rsidRPr="00A76714">
        <w:rPr>
          <w:rFonts w:ascii="Times New Roman"/>
          <w:color w:val="000000"/>
          <w:szCs w:val="21"/>
        </w:rPr>
        <w:t>3</w:t>
      </w:r>
      <w:r w:rsidRPr="00A76714">
        <w:rPr>
          <w:rFonts w:ascii="Times New Roman"/>
          <w:color w:val="000000"/>
          <w:szCs w:val="21"/>
        </w:rPr>
        <w:t>个针对边防部队和其他各级执法部门的培训项目。打击人口贩卖内容已被纳入警察训练课程。目前已培养了一批专家培训师，对相关人员进培训。妇女和儿童事务部和民政事务部制作了信息、教育和通信资料，以提高执法人员打击人口贩卖的意识，并鼓励妇女安全出境务工。为控制非法移民并为合法移民提供便利，移民福利和海外就业部在达卡国际机场设立独立工作台。劳动力、就业和培训局在国家中心和区中心根据不同需求，为出境务工人员开设技能发展培训课程，帮助女工顺利完成合同规定的工作职责。</w:t>
      </w:r>
    </w:p>
    <w:p w:rsidR="00FA1B4A" w:rsidRPr="00A76714" w:rsidRDefault="00FA1B4A" w:rsidP="0046334F">
      <w:pPr>
        <w:tabs>
          <w:tab w:val="left" w:pos="525"/>
        </w:tabs>
        <w:spacing w:after="240" w:line="360" w:lineRule="exact"/>
        <w:rPr>
          <w:rFonts w:ascii="Times New Roman" w:eastAsia="SimHei"/>
          <w:bCs/>
          <w:color w:val="000000"/>
          <w:szCs w:val="21"/>
          <w:u w:val="single"/>
        </w:rPr>
      </w:pPr>
      <w:r w:rsidRPr="00A76714">
        <w:rPr>
          <w:rFonts w:ascii="Times New Roman"/>
          <w:color w:val="000000"/>
          <w:szCs w:val="21"/>
        </w:rPr>
        <w:t xml:space="preserve">93. </w:t>
      </w:r>
      <w:r w:rsidR="00604C3E" w:rsidRPr="00A76714">
        <w:rPr>
          <w:rFonts w:ascii="Times New Roman" w:hint="eastAsia"/>
          <w:color w:val="000000"/>
          <w:szCs w:val="21"/>
        </w:rPr>
        <w:tab/>
      </w:r>
      <w:r w:rsidRPr="00A76714">
        <w:rPr>
          <w:rFonts w:ascii="Times New Roman"/>
          <w:color w:val="000000"/>
          <w:szCs w:val="21"/>
        </w:rPr>
        <w:t>妇女和儿童事务部采取双管齐下的办法，为妇女和儿童提供法律支持。为帮助侵害幸存者，妇女和儿童事务部委派若干有声望的非政府组织为她们提供法律援助，尤其是心理社会援助服务。另外，为打击对儿童的性虐待和剥削行为（包括贩卖儿童），该部还专门制定了《</w:t>
      </w:r>
      <w:r w:rsidRPr="00A76714">
        <w:rPr>
          <w:rFonts w:ascii="Times New Roman"/>
          <w:color w:val="000000"/>
          <w:szCs w:val="21"/>
        </w:rPr>
        <w:t>2002</w:t>
      </w:r>
      <w:r w:rsidRPr="00A76714">
        <w:rPr>
          <w:rFonts w:ascii="Times New Roman"/>
          <w:color w:val="000000"/>
          <w:szCs w:val="21"/>
        </w:rPr>
        <w:t>年国家行动计划》，其中包括打击相关犯罪的战略和行动。</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 xml:space="preserve">94. </w:t>
      </w:r>
      <w:r w:rsidR="00604C3E" w:rsidRPr="00A76714">
        <w:rPr>
          <w:rFonts w:ascii="Times New Roman" w:hint="eastAsia"/>
          <w:color w:val="000000"/>
          <w:szCs w:val="21"/>
        </w:rPr>
        <w:tab/>
      </w:r>
      <w:r w:rsidRPr="00A76714">
        <w:rPr>
          <w:rFonts w:ascii="Times New Roman"/>
          <w:color w:val="000000"/>
          <w:szCs w:val="21"/>
        </w:rPr>
        <w:t>民政事务部在各直属部门和执行机构的配合下，在打击人口贩卖活动的协调工作中发挥着领导作用，现有体制机制包括：</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95.</w:t>
      </w:r>
      <w:r w:rsidRPr="00A76714">
        <w:rPr>
          <w:rFonts w:ascii="Times New Roman" w:eastAsia="SimHei"/>
          <w:bCs/>
          <w:color w:val="000000"/>
          <w:szCs w:val="21"/>
        </w:rPr>
        <w:t xml:space="preserve"> </w:t>
      </w:r>
      <w:r w:rsidR="00604C3E" w:rsidRPr="00A76714">
        <w:rPr>
          <w:rFonts w:ascii="Times New Roman" w:eastAsia="SimHei" w:hint="eastAsia"/>
          <w:bCs/>
          <w:color w:val="000000"/>
          <w:szCs w:val="21"/>
        </w:rPr>
        <w:tab/>
      </w:r>
      <w:r w:rsidRPr="00A76714">
        <w:rPr>
          <w:rFonts w:ascii="Times New Roman"/>
          <w:bCs/>
          <w:color w:val="000000"/>
          <w:szCs w:val="21"/>
        </w:rPr>
        <w:t>成立部际</w:t>
      </w:r>
      <w:r w:rsidRPr="00A76714">
        <w:rPr>
          <w:rFonts w:ascii="Times New Roman"/>
          <w:bCs/>
          <w:color w:val="000000"/>
          <w:szCs w:val="21"/>
        </w:rPr>
        <w:t>/</w:t>
      </w:r>
      <w:r w:rsidRPr="00A76714">
        <w:rPr>
          <w:rFonts w:ascii="Times New Roman"/>
          <w:bCs/>
          <w:color w:val="000000"/>
          <w:szCs w:val="21"/>
        </w:rPr>
        <w:t>司际委员会，由民政事务部秘书领导，监督各部、司打击人口贩卖工作的进展，委员会每月与利益攸关方举行一次会议。</w:t>
      </w:r>
    </w:p>
    <w:p w:rsidR="00FA1B4A" w:rsidRPr="00A76714" w:rsidRDefault="00FA1B4A" w:rsidP="0046334F">
      <w:pPr>
        <w:tabs>
          <w:tab w:val="left" w:pos="525"/>
        </w:tabs>
        <w:spacing w:after="240" w:line="360" w:lineRule="exact"/>
        <w:rPr>
          <w:rFonts w:ascii="Times New Roman" w:eastAsia="SimHei"/>
          <w:bCs/>
          <w:color w:val="000000"/>
          <w:szCs w:val="21"/>
          <w:u w:val="single"/>
        </w:rPr>
      </w:pPr>
      <w:r w:rsidRPr="00A76714">
        <w:rPr>
          <w:rFonts w:ascii="Times New Roman"/>
          <w:color w:val="000000"/>
          <w:szCs w:val="21"/>
        </w:rPr>
        <w:t>96.</w:t>
      </w:r>
      <w:r w:rsidR="00604C3E" w:rsidRPr="00A76714">
        <w:rPr>
          <w:rFonts w:ascii="Times New Roman" w:hint="eastAsia"/>
          <w:color w:val="000000"/>
          <w:szCs w:val="21"/>
        </w:rPr>
        <w:tab/>
      </w:r>
      <w:r w:rsidRPr="00A76714">
        <w:rPr>
          <w:rFonts w:ascii="Times New Roman"/>
          <w:color w:val="000000"/>
          <w:szCs w:val="21"/>
        </w:rPr>
        <w:t>由民政事务部、外交部和妇女和儿童事务部、总检察长办公室、各种非政府组织、国际组织和联合国机构等的代表组成了打击人口贩卖政府和非政府组织协调委员会。该委员会的作用是监督和实施打击人口贩卖项目，由民政事务部秘书领导这项工作，委员会每月举行一次会议。</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 xml:space="preserve">97. </w:t>
      </w:r>
      <w:r w:rsidR="00604C3E" w:rsidRPr="00A76714">
        <w:rPr>
          <w:rFonts w:ascii="Times New Roman" w:hint="eastAsia"/>
          <w:color w:val="000000"/>
          <w:szCs w:val="21"/>
        </w:rPr>
        <w:tab/>
      </w:r>
      <w:r w:rsidRPr="00A76714">
        <w:rPr>
          <w:rFonts w:ascii="Times New Roman"/>
          <w:color w:val="000000"/>
          <w:szCs w:val="21"/>
        </w:rPr>
        <w:t>警察总局设立了打击人口贩卖监察办公室，负责收集人口贩卖相关信息和情报，监视犯罪分子行动，救援被贩卖人员，协助相关案件的审讯工作和获救人员的复原工作，并定期跟进案件审理进展。</w:t>
      </w:r>
    </w:p>
    <w:p w:rsidR="00FA1B4A" w:rsidRPr="00A76714" w:rsidRDefault="00FA1B4A" w:rsidP="0046334F">
      <w:pPr>
        <w:tabs>
          <w:tab w:val="left" w:pos="525"/>
        </w:tabs>
        <w:spacing w:after="240" w:line="360" w:lineRule="exact"/>
        <w:rPr>
          <w:rFonts w:ascii="Times New Roman" w:eastAsia="SimHei"/>
          <w:bCs/>
          <w:color w:val="000000"/>
          <w:szCs w:val="21"/>
          <w:u w:val="single"/>
        </w:rPr>
      </w:pPr>
      <w:r w:rsidRPr="00A76714">
        <w:rPr>
          <w:rFonts w:ascii="Times New Roman"/>
          <w:color w:val="000000"/>
          <w:szCs w:val="21"/>
        </w:rPr>
        <w:t xml:space="preserve">98. </w:t>
      </w:r>
      <w:r w:rsidR="00604C3E" w:rsidRPr="00A76714">
        <w:rPr>
          <w:rFonts w:ascii="Times New Roman" w:hint="eastAsia"/>
          <w:color w:val="000000"/>
          <w:szCs w:val="21"/>
        </w:rPr>
        <w:tab/>
      </w:r>
      <w:r w:rsidRPr="00A76714">
        <w:rPr>
          <w:rFonts w:ascii="Times New Roman"/>
          <w:color w:val="000000"/>
          <w:szCs w:val="21"/>
        </w:rPr>
        <w:t>在达卡，吉大港和锡尔赫特</w:t>
      </w:r>
      <w:r w:rsidRPr="00A76714">
        <w:rPr>
          <w:rFonts w:ascii="Times New Roman"/>
          <w:color w:val="000000"/>
          <w:szCs w:val="21"/>
        </w:rPr>
        <w:t>3</w:t>
      </w:r>
      <w:r w:rsidRPr="00A76714">
        <w:rPr>
          <w:rFonts w:ascii="Times New Roman"/>
          <w:color w:val="000000"/>
          <w:szCs w:val="21"/>
        </w:rPr>
        <w:t>个国际机场采用了如下三项审查程序：</w:t>
      </w:r>
      <w:r w:rsidRPr="00A76714">
        <w:rPr>
          <w:rFonts w:ascii="Times New Roman"/>
          <w:color w:val="000000"/>
          <w:szCs w:val="21"/>
        </w:rPr>
        <w:t>(</w:t>
      </w:r>
      <w:r w:rsidRPr="00A76714">
        <w:rPr>
          <w:rFonts w:ascii="Times New Roman"/>
          <w:color w:val="000000"/>
          <w:szCs w:val="21"/>
        </w:rPr>
        <w:t>一</w:t>
      </w:r>
      <w:r w:rsidRPr="00A76714">
        <w:rPr>
          <w:rFonts w:ascii="Times New Roman"/>
          <w:color w:val="000000"/>
          <w:szCs w:val="21"/>
        </w:rPr>
        <w:t>)</w:t>
      </w:r>
      <w:r w:rsidRPr="00A76714">
        <w:rPr>
          <w:rFonts w:ascii="Times New Roman"/>
          <w:color w:val="000000"/>
          <w:szCs w:val="21"/>
        </w:rPr>
        <w:t>在机场登机处检查登机人员的护照、签证和机票是否有效、真实；</w:t>
      </w:r>
      <w:r w:rsidRPr="00A76714">
        <w:rPr>
          <w:rFonts w:ascii="Times New Roman"/>
          <w:color w:val="000000"/>
          <w:szCs w:val="21"/>
        </w:rPr>
        <w:t>(</w:t>
      </w:r>
      <w:r w:rsidRPr="00A76714">
        <w:rPr>
          <w:rFonts w:ascii="Times New Roman"/>
          <w:color w:val="000000"/>
          <w:szCs w:val="21"/>
        </w:rPr>
        <w:t>二</w:t>
      </w:r>
      <w:r w:rsidRPr="00A76714">
        <w:rPr>
          <w:rFonts w:ascii="Times New Roman"/>
          <w:color w:val="000000"/>
          <w:szCs w:val="21"/>
        </w:rPr>
        <w:t>)</w:t>
      </w:r>
      <w:r w:rsidRPr="00A76714">
        <w:rPr>
          <w:rFonts w:ascii="Times New Roman"/>
          <w:color w:val="000000"/>
          <w:szCs w:val="21"/>
        </w:rPr>
        <w:t>在入境处对登机人员进行二次审查；</w:t>
      </w:r>
      <w:r w:rsidRPr="00A76714">
        <w:rPr>
          <w:rFonts w:ascii="Times New Roman"/>
          <w:color w:val="000000"/>
          <w:szCs w:val="21"/>
        </w:rPr>
        <w:t>(</w:t>
      </w:r>
      <w:r w:rsidRPr="00A76714">
        <w:rPr>
          <w:rFonts w:ascii="Times New Roman"/>
          <w:color w:val="000000"/>
          <w:szCs w:val="21"/>
        </w:rPr>
        <w:t>三</w:t>
      </w:r>
      <w:r w:rsidRPr="00A76714">
        <w:rPr>
          <w:rFonts w:ascii="Times New Roman"/>
          <w:color w:val="000000"/>
          <w:szCs w:val="21"/>
        </w:rPr>
        <w:t>)</w:t>
      </w:r>
      <w:r w:rsidRPr="00A76714">
        <w:rPr>
          <w:rFonts w:ascii="Times New Roman"/>
          <w:color w:val="000000"/>
          <w:szCs w:val="21"/>
        </w:rPr>
        <w:t>最后，机场护照查验处对登机人员进行登机前检查。</w:t>
      </w:r>
    </w:p>
    <w:p w:rsidR="00FA1B4A" w:rsidRPr="00A76714" w:rsidRDefault="00FA1B4A" w:rsidP="0046334F">
      <w:pPr>
        <w:tabs>
          <w:tab w:val="left" w:pos="525"/>
        </w:tabs>
        <w:spacing w:after="240" w:line="360" w:lineRule="exact"/>
        <w:rPr>
          <w:rFonts w:ascii="Times New Roman" w:eastAsia="SimHei"/>
          <w:bCs/>
          <w:color w:val="000000"/>
          <w:szCs w:val="21"/>
          <w:u w:val="single"/>
        </w:rPr>
      </w:pPr>
      <w:r w:rsidRPr="00A76714">
        <w:rPr>
          <w:rFonts w:ascii="Times New Roman"/>
          <w:color w:val="000000"/>
          <w:szCs w:val="21"/>
        </w:rPr>
        <w:t xml:space="preserve">99. </w:t>
      </w:r>
      <w:r w:rsidR="00604C3E" w:rsidRPr="00A76714">
        <w:rPr>
          <w:rFonts w:ascii="Times New Roman" w:hint="eastAsia"/>
          <w:color w:val="000000"/>
          <w:szCs w:val="21"/>
        </w:rPr>
        <w:tab/>
      </w:r>
      <w:r w:rsidRPr="00A76714">
        <w:rPr>
          <w:rFonts w:ascii="Times New Roman"/>
          <w:color w:val="000000"/>
          <w:szCs w:val="21"/>
        </w:rPr>
        <w:t>外交部制定并颁布了孟加拉国海外使团打击贩卖人口活动指导方针草案，以预防和禁止人口贩卖活动，惩治犯罪分子。</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 xml:space="preserve">100. </w:t>
      </w:r>
      <w:r w:rsidR="00604C3E" w:rsidRPr="00A76714">
        <w:rPr>
          <w:rFonts w:ascii="Times New Roman" w:hint="eastAsia"/>
          <w:bCs/>
          <w:color w:val="000000"/>
          <w:szCs w:val="21"/>
        </w:rPr>
        <w:tab/>
      </w:r>
      <w:r w:rsidRPr="00A76714">
        <w:rPr>
          <w:rFonts w:ascii="Times New Roman"/>
          <w:bCs/>
          <w:color w:val="000000"/>
          <w:szCs w:val="21"/>
        </w:rPr>
        <w:t>民政事务部通过举行定期会议加强与海外机构（如：联合国儿童基金会</w:t>
      </w:r>
      <w:r w:rsidR="000C1148" w:rsidRPr="00A76714">
        <w:rPr>
          <w:rFonts w:ascii="Times New Roman" w:hint="eastAsia"/>
          <w:bCs/>
          <w:color w:val="000000"/>
          <w:szCs w:val="21"/>
        </w:rPr>
        <w:t>、</w:t>
      </w:r>
      <w:r w:rsidRPr="00A76714">
        <w:rPr>
          <w:rFonts w:ascii="Times New Roman"/>
          <w:bCs/>
          <w:color w:val="000000"/>
          <w:szCs w:val="21"/>
        </w:rPr>
        <w:t>国际移民组织</w:t>
      </w:r>
      <w:r w:rsidR="000C1148" w:rsidRPr="00A76714">
        <w:rPr>
          <w:rFonts w:ascii="Times New Roman" w:hint="eastAsia"/>
          <w:bCs/>
          <w:color w:val="000000"/>
          <w:szCs w:val="21"/>
        </w:rPr>
        <w:t>、</w:t>
      </w:r>
      <w:r w:rsidRPr="00A76714">
        <w:rPr>
          <w:rFonts w:ascii="Times New Roman"/>
          <w:bCs/>
          <w:color w:val="000000"/>
          <w:szCs w:val="21"/>
        </w:rPr>
        <w:t>美国驻孟加拉国大使馆及其他发展伙伴）的合作。</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bCs/>
          <w:color w:val="000000"/>
          <w:szCs w:val="21"/>
        </w:rPr>
        <w:t>101</w:t>
      </w:r>
      <w:r w:rsidR="00957A3D" w:rsidRPr="00A76714">
        <w:rPr>
          <w:rFonts w:ascii="Times New Roman"/>
          <w:bCs/>
          <w:color w:val="000000"/>
          <w:szCs w:val="21"/>
        </w:rPr>
        <w:t>.</w:t>
      </w:r>
      <w:r w:rsidR="00604C3E" w:rsidRPr="00A76714">
        <w:rPr>
          <w:rFonts w:ascii="Times New Roman" w:hint="eastAsia"/>
          <w:bCs/>
          <w:color w:val="000000"/>
          <w:szCs w:val="21"/>
        </w:rPr>
        <w:tab/>
      </w:r>
      <w:r w:rsidRPr="00A76714">
        <w:rPr>
          <w:rFonts w:ascii="Times New Roman"/>
          <w:bCs/>
          <w:color w:val="000000"/>
          <w:szCs w:val="21"/>
        </w:rPr>
        <w:t>政府已制定《孟加拉国打击贩卖妇女和儿童行动计划》，并于</w:t>
      </w:r>
      <w:r w:rsidRPr="00A76714">
        <w:rPr>
          <w:rFonts w:ascii="Times New Roman"/>
          <w:bCs/>
          <w:color w:val="000000"/>
          <w:szCs w:val="21"/>
        </w:rPr>
        <w:t>2005</w:t>
      </w:r>
      <w:r w:rsidRPr="00A76714">
        <w:rPr>
          <w:rFonts w:ascii="Times New Roman"/>
          <w:bCs/>
          <w:color w:val="000000"/>
          <w:szCs w:val="21"/>
        </w:rPr>
        <w:t>年开展推行一项国家政策，目的是广泛提高各阶层人民的认识。政府组织，非政府组织和国际非政府组织正在根据这项国家政策实施有关方案。参与这些活动的政府部门包括：妇女和儿童事务部</w:t>
      </w:r>
      <w:r w:rsidR="000C1148" w:rsidRPr="00A76714">
        <w:rPr>
          <w:rFonts w:ascii="Times New Roman" w:hint="eastAsia"/>
          <w:bCs/>
          <w:color w:val="000000"/>
          <w:szCs w:val="21"/>
        </w:rPr>
        <w:t>、</w:t>
      </w:r>
      <w:r w:rsidRPr="00A76714">
        <w:rPr>
          <w:rFonts w:ascii="Times New Roman"/>
          <w:color w:val="000000"/>
          <w:szCs w:val="21"/>
        </w:rPr>
        <w:t>地方政府、农村发展与合作社部</w:t>
      </w:r>
      <w:r w:rsidR="000C1148" w:rsidRPr="00A76714">
        <w:rPr>
          <w:rFonts w:ascii="Times New Roman" w:hint="eastAsia"/>
          <w:color w:val="000000"/>
          <w:szCs w:val="21"/>
        </w:rPr>
        <w:t>、</w:t>
      </w:r>
      <w:r w:rsidRPr="00A76714">
        <w:rPr>
          <w:rFonts w:ascii="Times New Roman"/>
          <w:color w:val="000000"/>
          <w:szCs w:val="21"/>
        </w:rPr>
        <w:t>宗教事务部</w:t>
      </w:r>
      <w:r w:rsidR="000C1148" w:rsidRPr="00A76714">
        <w:rPr>
          <w:rFonts w:ascii="Times New Roman" w:hint="eastAsia"/>
          <w:color w:val="000000"/>
          <w:szCs w:val="21"/>
        </w:rPr>
        <w:t>、</w:t>
      </w:r>
      <w:r w:rsidRPr="00A76714">
        <w:rPr>
          <w:rFonts w:ascii="Times New Roman"/>
          <w:color w:val="000000"/>
          <w:szCs w:val="21"/>
        </w:rPr>
        <w:t>教育部</w:t>
      </w:r>
      <w:r w:rsidR="000C1148" w:rsidRPr="00A76714">
        <w:rPr>
          <w:rFonts w:ascii="Times New Roman" w:hint="eastAsia"/>
          <w:color w:val="000000"/>
          <w:szCs w:val="21"/>
        </w:rPr>
        <w:t>、</w:t>
      </w:r>
      <w:r w:rsidRPr="00A76714">
        <w:rPr>
          <w:rFonts w:ascii="Times New Roman"/>
          <w:color w:val="000000"/>
          <w:szCs w:val="21"/>
        </w:rPr>
        <w:t>新闻部</w:t>
      </w:r>
      <w:r w:rsidR="000C1148" w:rsidRPr="00A76714">
        <w:rPr>
          <w:rFonts w:ascii="Times New Roman" w:hint="eastAsia"/>
          <w:color w:val="000000"/>
          <w:szCs w:val="21"/>
        </w:rPr>
        <w:t>、</w:t>
      </w:r>
      <w:r w:rsidRPr="00A76714">
        <w:rPr>
          <w:rFonts w:ascii="Times New Roman"/>
          <w:color w:val="000000"/>
          <w:szCs w:val="21"/>
        </w:rPr>
        <w:t>初级和大众教育部</w:t>
      </w:r>
      <w:r w:rsidR="000C1148" w:rsidRPr="00A76714">
        <w:rPr>
          <w:rFonts w:ascii="Times New Roman" w:hint="eastAsia"/>
          <w:color w:val="000000"/>
          <w:szCs w:val="21"/>
        </w:rPr>
        <w:t>、</w:t>
      </w:r>
      <w:r w:rsidRPr="00A76714">
        <w:rPr>
          <w:rFonts w:ascii="Times New Roman"/>
          <w:color w:val="000000"/>
          <w:szCs w:val="21"/>
        </w:rPr>
        <w:t>民政事务部和社会福利部。</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 xml:space="preserve">102. </w:t>
      </w:r>
      <w:r w:rsidR="00604C3E" w:rsidRPr="00A76714">
        <w:rPr>
          <w:rFonts w:ascii="Times New Roman" w:hint="eastAsia"/>
          <w:bCs/>
          <w:color w:val="000000"/>
          <w:szCs w:val="21"/>
        </w:rPr>
        <w:tab/>
      </w:r>
      <w:r w:rsidRPr="00A76714">
        <w:rPr>
          <w:rFonts w:ascii="Times New Roman"/>
          <w:bCs/>
          <w:color w:val="000000"/>
          <w:szCs w:val="21"/>
        </w:rPr>
        <w:t>警察总局打击贩卖妇女和儿童监察办公室的数据显示，报告所涉期间，共有受害妇女</w:t>
      </w:r>
      <w:r w:rsidRPr="00A76714">
        <w:rPr>
          <w:rFonts w:ascii="Times New Roman"/>
          <w:bCs/>
          <w:color w:val="000000"/>
          <w:szCs w:val="21"/>
        </w:rPr>
        <w:t>582</w:t>
      </w:r>
      <w:r w:rsidRPr="00A76714">
        <w:rPr>
          <w:rFonts w:ascii="Times New Roman"/>
          <w:bCs/>
          <w:color w:val="000000"/>
          <w:szCs w:val="21"/>
        </w:rPr>
        <w:t>名，其中</w:t>
      </w:r>
      <w:r w:rsidRPr="00A76714">
        <w:rPr>
          <w:rFonts w:ascii="Times New Roman"/>
          <w:bCs/>
          <w:color w:val="000000"/>
          <w:szCs w:val="21"/>
        </w:rPr>
        <w:t>468</w:t>
      </w:r>
      <w:r w:rsidRPr="00A76714">
        <w:rPr>
          <w:rFonts w:ascii="Times New Roman"/>
          <w:bCs/>
          <w:color w:val="000000"/>
          <w:szCs w:val="21"/>
        </w:rPr>
        <w:t>名获救后回到父母身边或进入由政府和非政府组织建立的收容所。共</w:t>
      </w:r>
      <w:r w:rsidRPr="00A76714">
        <w:rPr>
          <w:rFonts w:ascii="Times New Roman"/>
          <w:bCs/>
          <w:color w:val="000000"/>
          <w:szCs w:val="21"/>
        </w:rPr>
        <w:t>1</w:t>
      </w:r>
      <w:r w:rsidR="00604C3E" w:rsidRPr="00A76714">
        <w:rPr>
          <w:rFonts w:ascii="Times New Roman" w:hint="eastAsia"/>
          <w:bCs/>
          <w:color w:val="000000"/>
          <w:szCs w:val="21"/>
        </w:rPr>
        <w:t xml:space="preserve"> </w:t>
      </w:r>
      <w:r w:rsidRPr="00A76714">
        <w:rPr>
          <w:rFonts w:ascii="Times New Roman"/>
          <w:bCs/>
          <w:color w:val="000000"/>
          <w:szCs w:val="21"/>
        </w:rPr>
        <w:t>153</w:t>
      </w:r>
      <w:r w:rsidRPr="00A76714">
        <w:rPr>
          <w:rFonts w:ascii="Times New Roman"/>
          <w:bCs/>
          <w:color w:val="000000"/>
          <w:szCs w:val="21"/>
        </w:rPr>
        <w:t>人涉嫌人口贩卖</w:t>
      </w:r>
      <w:r w:rsidR="00106C8E" w:rsidRPr="00A76714">
        <w:rPr>
          <w:rFonts w:ascii="Times New Roman"/>
          <w:bCs/>
          <w:color w:val="000000"/>
          <w:szCs w:val="21"/>
        </w:rPr>
        <w:t>，</w:t>
      </w:r>
      <w:r w:rsidRPr="00A76714">
        <w:rPr>
          <w:rFonts w:ascii="Times New Roman"/>
          <w:bCs/>
          <w:color w:val="000000"/>
          <w:szCs w:val="21"/>
        </w:rPr>
        <w:t>686</w:t>
      </w:r>
      <w:r w:rsidRPr="00A76714">
        <w:rPr>
          <w:rFonts w:ascii="Times New Roman"/>
          <w:bCs/>
          <w:color w:val="000000"/>
          <w:szCs w:val="21"/>
        </w:rPr>
        <w:t>人被捕并移交法院处置。法院共受理贩卖妇女相关案件</w:t>
      </w:r>
      <w:r w:rsidRPr="00A76714">
        <w:rPr>
          <w:rFonts w:ascii="Times New Roman"/>
          <w:bCs/>
          <w:color w:val="000000"/>
          <w:szCs w:val="21"/>
        </w:rPr>
        <w:t>197</w:t>
      </w:r>
      <w:r w:rsidRPr="00A76714">
        <w:rPr>
          <w:rFonts w:ascii="Times New Roman"/>
          <w:bCs/>
          <w:color w:val="000000"/>
          <w:szCs w:val="21"/>
        </w:rPr>
        <w:t>例，其中</w:t>
      </w:r>
      <w:r w:rsidRPr="00A76714">
        <w:rPr>
          <w:rFonts w:ascii="Times New Roman"/>
          <w:bCs/>
          <w:color w:val="000000"/>
          <w:szCs w:val="21"/>
        </w:rPr>
        <w:t>71</w:t>
      </w:r>
      <w:r w:rsidRPr="00A76714">
        <w:rPr>
          <w:rFonts w:ascii="Times New Roman"/>
          <w:bCs/>
          <w:color w:val="000000"/>
          <w:szCs w:val="21"/>
        </w:rPr>
        <w:t>例宣告有罪（</w:t>
      </w:r>
      <w:r w:rsidRPr="00A76714">
        <w:rPr>
          <w:rFonts w:ascii="Times New Roman"/>
          <w:bCs/>
          <w:color w:val="000000"/>
          <w:szCs w:val="21"/>
        </w:rPr>
        <w:t>124</w:t>
      </w:r>
      <w:r w:rsidRPr="00A76714">
        <w:rPr>
          <w:rFonts w:ascii="Times New Roman"/>
          <w:bCs/>
          <w:color w:val="000000"/>
          <w:szCs w:val="21"/>
        </w:rPr>
        <w:t>人被定罪），</w:t>
      </w:r>
      <w:r w:rsidRPr="00A76714">
        <w:rPr>
          <w:rFonts w:ascii="Times New Roman"/>
          <w:bCs/>
          <w:color w:val="000000"/>
          <w:szCs w:val="21"/>
        </w:rPr>
        <w:t>126</w:t>
      </w:r>
      <w:r w:rsidRPr="00A76714">
        <w:rPr>
          <w:rFonts w:ascii="Times New Roman"/>
          <w:bCs/>
          <w:color w:val="000000"/>
          <w:szCs w:val="21"/>
        </w:rPr>
        <w:t>例无罪（</w:t>
      </w:r>
      <w:r w:rsidRPr="00A76714">
        <w:rPr>
          <w:rFonts w:ascii="Times New Roman"/>
          <w:bCs/>
          <w:color w:val="000000"/>
          <w:szCs w:val="21"/>
        </w:rPr>
        <w:t>436</w:t>
      </w:r>
      <w:r w:rsidRPr="00A76714">
        <w:rPr>
          <w:rFonts w:ascii="Times New Roman"/>
          <w:bCs/>
          <w:color w:val="000000"/>
          <w:szCs w:val="21"/>
        </w:rPr>
        <w:t>人被判无罪释放）。法院共判处</w:t>
      </w:r>
      <w:r w:rsidRPr="00A76714">
        <w:rPr>
          <w:rFonts w:ascii="Times New Roman"/>
          <w:bCs/>
          <w:color w:val="000000"/>
          <w:szCs w:val="21"/>
        </w:rPr>
        <w:t>5</w:t>
      </w:r>
      <w:r w:rsidRPr="00A76714">
        <w:rPr>
          <w:rFonts w:ascii="Times New Roman"/>
          <w:bCs/>
          <w:color w:val="000000"/>
          <w:szCs w:val="21"/>
        </w:rPr>
        <w:t>人死刑，</w:t>
      </w:r>
      <w:r w:rsidRPr="00A76714">
        <w:rPr>
          <w:rFonts w:ascii="Times New Roman"/>
          <w:bCs/>
          <w:color w:val="000000"/>
          <w:szCs w:val="21"/>
        </w:rPr>
        <w:t>71</w:t>
      </w:r>
      <w:r w:rsidRPr="00A76714">
        <w:rPr>
          <w:rFonts w:ascii="Times New Roman"/>
          <w:bCs/>
          <w:color w:val="000000"/>
          <w:szCs w:val="21"/>
        </w:rPr>
        <w:t>人终身监禁，</w:t>
      </w:r>
      <w:r w:rsidRPr="00A76714">
        <w:rPr>
          <w:rFonts w:ascii="Times New Roman"/>
          <w:bCs/>
          <w:color w:val="000000"/>
          <w:szCs w:val="21"/>
        </w:rPr>
        <w:t>48</w:t>
      </w:r>
      <w:r w:rsidRPr="00A76714">
        <w:rPr>
          <w:rFonts w:ascii="Times New Roman"/>
          <w:bCs/>
          <w:color w:val="000000"/>
          <w:szCs w:val="21"/>
        </w:rPr>
        <w:t>人其</w:t>
      </w:r>
      <w:r w:rsidR="00604C3E" w:rsidRPr="00A76714">
        <w:rPr>
          <w:rFonts w:ascii="Times New Roman"/>
          <w:bCs/>
          <w:color w:val="000000"/>
          <w:szCs w:val="21"/>
        </w:rPr>
        <w:t>他刑罚或罚款。现行法律对人口贩卖罪规定了包括死刑在内的严厉处罚</w:t>
      </w:r>
      <w:r w:rsidRPr="00A76714">
        <w:rPr>
          <w:rFonts w:ascii="Times New Roman"/>
          <w:bCs/>
          <w:color w:val="000000"/>
          <w:szCs w:val="21"/>
        </w:rPr>
        <w:t>。</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bCs/>
          <w:color w:val="000000"/>
          <w:szCs w:val="21"/>
        </w:rPr>
        <w:t>103.</w:t>
      </w:r>
      <w:r w:rsidR="00604C3E" w:rsidRPr="00A76714">
        <w:rPr>
          <w:rFonts w:ascii="Times New Roman" w:hint="eastAsia"/>
          <w:bCs/>
          <w:color w:val="000000"/>
          <w:szCs w:val="21"/>
        </w:rPr>
        <w:tab/>
      </w:r>
      <w:r w:rsidRPr="00A76714">
        <w:rPr>
          <w:rFonts w:ascii="Times New Roman"/>
          <w:bCs/>
          <w:color w:val="000000"/>
          <w:szCs w:val="21"/>
        </w:rPr>
        <w:t>为寻求更多</w:t>
      </w:r>
      <w:r w:rsidRPr="00A76714">
        <w:rPr>
          <w:rFonts w:ascii="Times New Roman"/>
          <w:color w:val="000000"/>
          <w:szCs w:val="21"/>
        </w:rPr>
        <w:t>国际、地区合作，并加强与原籍国、过境国和目的地国的双边合作，共同打击贩卖妇女和女童的活动，孟加拉国大力支持南亚区域合作联盟内的地区合作；并与美国开展了解双边合作，加快打击人口贩卖政策的改革，加强执法部门对人口贩卖犯罪的打击力度，对受害者提供更好的救助，并开展宣传活动提高公众意识。</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104.</w:t>
      </w:r>
      <w:r w:rsidR="00604C3E" w:rsidRPr="00A76714">
        <w:rPr>
          <w:rFonts w:ascii="Times New Roman" w:hint="eastAsia"/>
          <w:color w:val="000000"/>
          <w:szCs w:val="21"/>
        </w:rPr>
        <w:tab/>
      </w:r>
      <w:r w:rsidRPr="00A76714">
        <w:rPr>
          <w:rFonts w:ascii="Times New Roman"/>
          <w:color w:val="000000"/>
          <w:szCs w:val="21"/>
        </w:rPr>
        <w:t>各方已采取相应措施，为人口贩卖受害妇女和儿童提供救助和复原服务，帮助她们重新融入社会：民政事务部采取措施帮助受害者迅速和顺利地返回国内；孟加拉国驻外使馆在主要人口贩卖目的地建立收容所；警察局建立受害者援助中心，为受害者提供避难处，咨询和医疗服务以及法律援助；政府和非政府组织建立收容所，为受害者提供身心治疗，心理社会咨询，避难处，食物，衣物，法律援助以及职业技能培训，帮助她们重新恢复正常的经济社会生活；地方民政部门，警局，非政府组织和各种委员会定期跟踪了解受害者的恢复和复原情况，并向民政事务部报告。</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105.</w:t>
      </w:r>
      <w:r w:rsidR="00604C3E" w:rsidRPr="00A76714">
        <w:rPr>
          <w:rFonts w:ascii="Times New Roman"/>
          <w:bCs/>
          <w:color w:val="000000"/>
          <w:szCs w:val="21"/>
        </w:rPr>
        <w:tab/>
      </w:r>
      <w:r w:rsidRPr="00A76714">
        <w:rPr>
          <w:rFonts w:ascii="Times New Roman" w:hAnsi="SimSun"/>
          <w:color w:val="000000"/>
          <w:szCs w:val="21"/>
        </w:rPr>
        <w:t>有关人口贩卖问题和打击人口贩卖措施成效的信息和数据</w:t>
      </w:r>
      <w:r w:rsidR="000C1148" w:rsidRPr="00A76714">
        <w:rPr>
          <w:rFonts w:ascii="Times New Roman" w:hAnsi="SimSun"/>
          <w:color w:val="000000"/>
          <w:szCs w:val="21"/>
        </w:rPr>
        <w:t>：</w:t>
      </w:r>
    </w:p>
    <w:tbl>
      <w:tblPr>
        <w:tblW w:w="0" w:type="auto"/>
        <w:jc w:val="center"/>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1420"/>
        <w:gridCol w:w="1420"/>
        <w:gridCol w:w="1420"/>
        <w:gridCol w:w="1421"/>
        <w:gridCol w:w="1421"/>
      </w:tblGrid>
      <w:tr w:rsidR="00FA1B4A" w:rsidRPr="00A76714">
        <w:trPr>
          <w:jc w:val="center"/>
        </w:trPr>
        <w:tc>
          <w:tcPr>
            <w:tcW w:w="1559" w:type="dxa"/>
          </w:tcPr>
          <w:p w:rsidR="00FA1B4A" w:rsidRPr="00A76714" w:rsidRDefault="00FA1B4A" w:rsidP="00604C3E">
            <w:pPr>
              <w:tabs>
                <w:tab w:val="left" w:pos="525"/>
              </w:tabs>
              <w:spacing w:line="360" w:lineRule="exact"/>
              <w:jc w:val="center"/>
              <w:rPr>
                <w:rFonts w:ascii="Times New Roman"/>
                <w:b/>
                <w:bCs/>
                <w:color w:val="000000"/>
                <w:szCs w:val="21"/>
              </w:rPr>
            </w:pPr>
            <w:r w:rsidRPr="00A76714">
              <w:rPr>
                <w:rFonts w:ascii="Times New Roman" w:eastAsia="SimHei"/>
                <w:bCs/>
                <w:color w:val="000000"/>
                <w:szCs w:val="21"/>
              </w:rPr>
              <w:t>年份</w:t>
            </w:r>
          </w:p>
        </w:tc>
        <w:tc>
          <w:tcPr>
            <w:tcW w:w="1420" w:type="dxa"/>
          </w:tcPr>
          <w:p w:rsidR="00FA1B4A" w:rsidRPr="00A76714" w:rsidRDefault="00FA1B4A" w:rsidP="00604C3E">
            <w:pPr>
              <w:tabs>
                <w:tab w:val="left" w:pos="525"/>
              </w:tabs>
              <w:spacing w:line="360" w:lineRule="exact"/>
              <w:jc w:val="center"/>
              <w:rPr>
                <w:rFonts w:ascii="Times New Roman"/>
                <w:b/>
                <w:bCs/>
                <w:color w:val="000000"/>
                <w:szCs w:val="21"/>
              </w:rPr>
            </w:pPr>
            <w:r w:rsidRPr="00A76714">
              <w:rPr>
                <w:rFonts w:ascii="Times New Roman" w:eastAsia="SimHei"/>
                <w:bCs/>
                <w:color w:val="000000"/>
                <w:szCs w:val="21"/>
              </w:rPr>
              <w:t>案件总数</w:t>
            </w:r>
          </w:p>
        </w:tc>
        <w:tc>
          <w:tcPr>
            <w:tcW w:w="1420" w:type="dxa"/>
          </w:tcPr>
          <w:p w:rsidR="00FA1B4A" w:rsidRPr="00A76714" w:rsidRDefault="00FA1B4A" w:rsidP="00604C3E">
            <w:pPr>
              <w:tabs>
                <w:tab w:val="left" w:pos="525"/>
              </w:tabs>
              <w:spacing w:line="360" w:lineRule="exact"/>
              <w:jc w:val="center"/>
              <w:rPr>
                <w:rFonts w:ascii="Times New Roman"/>
                <w:b/>
                <w:bCs/>
                <w:color w:val="000000"/>
                <w:szCs w:val="21"/>
              </w:rPr>
            </w:pPr>
            <w:r w:rsidRPr="00A76714">
              <w:rPr>
                <w:rFonts w:ascii="Times New Roman" w:eastAsia="SimHei"/>
                <w:bCs/>
                <w:color w:val="000000"/>
                <w:szCs w:val="21"/>
              </w:rPr>
              <w:t>定罪案件</w:t>
            </w:r>
          </w:p>
        </w:tc>
        <w:tc>
          <w:tcPr>
            <w:tcW w:w="1420" w:type="dxa"/>
          </w:tcPr>
          <w:p w:rsidR="00FA1B4A" w:rsidRPr="00A76714" w:rsidRDefault="00FA1B4A" w:rsidP="00604C3E">
            <w:pPr>
              <w:tabs>
                <w:tab w:val="left" w:pos="525"/>
              </w:tabs>
              <w:spacing w:line="360" w:lineRule="exact"/>
              <w:jc w:val="center"/>
              <w:rPr>
                <w:rFonts w:ascii="Times New Roman"/>
                <w:b/>
                <w:bCs/>
                <w:color w:val="000000"/>
                <w:szCs w:val="21"/>
              </w:rPr>
            </w:pPr>
            <w:r w:rsidRPr="00A76714">
              <w:rPr>
                <w:rFonts w:ascii="Times New Roman" w:eastAsia="SimHei"/>
                <w:bCs/>
                <w:color w:val="000000"/>
                <w:szCs w:val="21"/>
              </w:rPr>
              <w:t>无罪案件</w:t>
            </w:r>
          </w:p>
        </w:tc>
        <w:tc>
          <w:tcPr>
            <w:tcW w:w="1421" w:type="dxa"/>
          </w:tcPr>
          <w:p w:rsidR="00FA1B4A" w:rsidRPr="00A76714" w:rsidRDefault="00FA1B4A" w:rsidP="00604C3E">
            <w:pPr>
              <w:tabs>
                <w:tab w:val="left" w:pos="525"/>
              </w:tabs>
              <w:spacing w:line="360" w:lineRule="exact"/>
              <w:jc w:val="center"/>
              <w:rPr>
                <w:rFonts w:ascii="Times New Roman"/>
                <w:b/>
                <w:bCs/>
                <w:color w:val="000000"/>
                <w:szCs w:val="21"/>
              </w:rPr>
            </w:pPr>
            <w:r w:rsidRPr="00A76714">
              <w:rPr>
                <w:rFonts w:ascii="Times New Roman" w:eastAsia="SimHei"/>
                <w:bCs/>
                <w:color w:val="000000"/>
                <w:szCs w:val="21"/>
              </w:rPr>
              <w:t>受害者总数</w:t>
            </w:r>
          </w:p>
        </w:tc>
        <w:tc>
          <w:tcPr>
            <w:tcW w:w="1421" w:type="dxa"/>
          </w:tcPr>
          <w:p w:rsidR="00FA1B4A" w:rsidRPr="00A76714" w:rsidRDefault="00FA1B4A" w:rsidP="00604C3E">
            <w:pPr>
              <w:tabs>
                <w:tab w:val="left" w:pos="525"/>
              </w:tabs>
              <w:spacing w:line="360" w:lineRule="exact"/>
              <w:jc w:val="center"/>
              <w:rPr>
                <w:rFonts w:ascii="Times New Roman"/>
                <w:b/>
                <w:bCs/>
                <w:color w:val="000000"/>
                <w:szCs w:val="21"/>
              </w:rPr>
            </w:pPr>
            <w:r w:rsidRPr="00A76714">
              <w:rPr>
                <w:rFonts w:ascii="Times New Roman" w:eastAsia="SimHei"/>
                <w:bCs/>
                <w:color w:val="000000"/>
                <w:szCs w:val="21"/>
              </w:rPr>
              <w:t>获救人数</w:t>
            </w:r>
          </w:p>
        </w:tc>
      </w:tr>
      <w:tr w:rsidR="00FA1B4A" w:rsidRPr="00A76714">
        <w:trPr>
          <w:jc w:val="center"/>
        </w:trPr>
        <w:tc>
          <w:tcPr>
            <w:tcW w:w="1559"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2004</w:t>
            </w:r>
          </w:p>
        </w:tc>
        <w:tc>
          <w:tcPr>
            <w:tcW w:w="1420"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134</w:t>
            </w:r>
          </w:p>
        </w:tc>
        <w:tc>
          <w:tcPr>
            <w:tcW w:w="1420"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37</w:t>
            </w:r>
          </w:p>
        </w:tc>
        <w:tc>
          <w:tcPr>
            <w:tcW w:w="1420"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31</w:t>
            </w:r>
          </w:p>
        </w:tc>
        <w:tc>
          <w:tcPr>
            <w:tcW w:w="1421"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222</w:t>
            </w:r>
          </w:p>
        </w:tc>
        <w:tc>
          <w:tcPr>
            <w:tcW w:w="1421"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206</w:t>
            </w:r>
          </w:p>
        </w:tc>
      </w:tr>
      <w:tr w:rsidR="00FA1B4A" w:rsidRPr="00A76714">
        <w:trPr>
          <w:jc w:val="center"/>
        </w:trPr>
        <w:tc>
          <w:tcPr>
            <w:tcW w:w="1559"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2005</w:t>
            </w:r>
          </w:p>
        </w:tc>
        <w:tc>
          <w:tcPr>
            <w:tcW w:w="1420"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164</w:t>
            </w:r>
          </w:p>
        </w:tc>
        <w:tc>
          <w:tcPr>
            <w:tcW w:w="1420"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40</w:t>
            </w:r>
          </w:p>
        </w:tc>
        <w:tc>
          <w:tcPr>
            <w:tcW w:w="1420"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82</w:t>
            </w:r>
          </w:p>
        </w:tc>
        <w:tc>
          <w:tcPr>
            <w:tcW w:w="1421"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236</w:t>
            </w:r>
          </w:p>
        </w:tc>
        <w:tc>
          <w:tcPr>
            <w:tcW w:w="1421"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203</w:t>
            </w:r>
          </w:p>
        </w:tc>
      </w:tr>
      <w:tr w:rsidR="00FA1B4A" w:rsidRPr="00A76714">
        <w:trPr>
          <w:jc w:val="center"/>
        </w:trPr>
        <w:tc>
          <w:tcPr>
            <w:tcW w:w="1559"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2006</w:t>
            </w:r>
          </w:p>
        </w:tc>
        <w:tc>
          <w:tcPr>
            <w:tcW w:w="1420"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116</w:t>
            </w:r>
          </w:p>
        </w:tc>
        <w:tc>
          <w:tcPr>
            <w:tcW w:w="1420"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30</w:t>
            </w:r>
          </w:p>
        </w:tc>
        <w:tc>
          <w:tcPr>
            <w:tcW w:w="1420"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48</w:t>
            </w:r>
          </w:p>
        </w:tc>
        <w:tc>
          <w:tcPr>
            <w:tcW w:w="1421"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242</w:t>
            </w:r>
          </w:p>
        </w:tc>
        <w:tc>
          <w:tcPr>
            <w:tcW w:w="1421"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199</w:t>
            </w:r>
          </w:p>
        </w:tc>
      </w:tr>
      <w:tr w:rsidR="00FA1B4A" w:rsidRPr="00A76714">
        <w:trPr>
          <w:jc w:val="center"/>
        </w:trPr>
        <w:tc>
          <w:tcPr>
            <w:tcW w:w="1559"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2007</w:t>
            </w:r>
          </w:p>
        </w:tc>
        <w:tc>
          <w:tcPr>
            <w:tcW w:w="1420"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126</w:t>
            </w:r>
          </w:p>
        </w:tc>
        <w:tc>
          <w:tcPr>
            <w:tcW w:w="1420"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13</w:t>
            </w:r>
          </w:p>
        </w:tc>
        <w:tc>
          <w:tcPr>
            <w:tcW w:w="1420"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31</w:t>
            </w:r>
          </w:p>
        </w:tc>
        <w:tc>
          <w:tcPr>
            <w:tcW w:w="1421"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167</w:t>
            </w:r>
          </w:p>
        </w:tc>
        <w:tc>
          <w:tcPr>
            <w:tcW w:w="1421"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114</w:t>
            </w:r>
          </w:p>
        </w:tc>
      </w:tr>
      <w:tr w:rsidR="00FA1B4A" w:rsidRPr="00A76714">
        <w:trPr>
          <w:jc w:val="center"/>
        </w:trPr>
        <w:tc>
          <w:tcPr>
            <w:tcW w:w="1559"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2008</w:t>
            </w:r>
          </w:p>
        </w:tc>
        <w:tc>
          <w:tcPr>
            <w:tcW w:w="1420"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145</w:t>
            </w:r>
          </w:p>
        </w:tc>
        <w:tc>
          <w:tcPr>
            <w:tcW w:w="1420"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20</w:t>
            </w:r>
          </w:p>
        </w:tc>
        <w:tc>
          <w:tcPr>
            <w:tcW w:w="1420"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17</w:t>
            </w:r>
          </w:p>
        </w:tc>
        <w:tc>
          <w:tcPr>
            <w:tcW w:w="1421"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309</w:t>
            </w:r>
          </w:p>
        </w:tc>
        <w:tc>
          <w:tcPr>
            <w:tcW w:w="1421" w:type="dxa"/>
          </w:tcPr>
          <w:p w:rsidR="00FA1B4A" w:rsidRPr="00A76714" w:rsidRDefault="00FA1B4A" w:rsidP="00604C3E">
            <w:pPr>
              <w:tabs>
                <w:tab w:val="left" w:pos="525"/>
              </w:tabs>
              <w:spacing w:line="360" w:lineRule="exact"/>
              <w:jc w:val="center"/>
              <w:rPr>
                <w:rFonts w:ascii="Times New Roman"/>
                <w:bCs/>
                <w:color w:val="000000"/>
                <w:szCs w:val="21"/>
              </w:rPr>
            </w:pPr>
            <w:r w:rsidRPr="00A76714">
              <w:rPr>
                <w:rFonts w:ascii="Times New Roman"/>
                <w:bCs/>
                <w:color w:val="000000"/>
                <w:szCs w:val="21"/>
              </w:rPr>
              <w:t>255</w:t>
            </w:r>
          </w:p>
        </w:tc>
      </w:tr>
    </w:tbl>
    <w:p w:rsidR="00FA1B4A" w:rsidRPr="00A76714" w:rsidRDefault="00FA1B4A" w:rsidP="0046334F">
      <w:pPr>
        <w:tabs>
          <w:tab w:val="left" w:pos="525"/>
        </w:tabs>
        <w:spacing w:after="240" w:line="360" w:lineRule="exact"/>
        <w:rPr>
          <w:rFonts w:ascii="Times New Roman" w:eastAsia="SimHei"/>
          <w:bCs/>
          <w:color w:val="000000"/>
          <w:szCs w:val="21"/>
          <w:u w:val="single"/>
        </w:rPr>
      </w:pP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106</w:t>
      </w:r>
      <w:r w:rsidR="00957A3D" w:rsidRPr="00A76714">
        <w:rPr>
          <w:rFonts w:ascii="Times New Roman"/>
          <w:bCs/>
          <w:color w:val="000000"/>
          <w:szCs w:val="21"/>
        </w:rPr>
        <w:t xml:space="preserve">. </w:t>
      </w:r>
      <w:r w:rsidR="00604C3E" w:rsidRPr="00A76714">
        <w:rPr>
          <w:rFonts w:ascii="Times New Roman" w:hint="eastAsia"/>
          <w:bCs/>
          <w:color w:val="000000"/>
          <w:szCs w:val="21"/>
        </w:rPr>
        <w:tab/>
      </w:r>
      <w:r w:rsidRPr="00A76714">
        <w:rPr>
          <w:rFonts w:ascii="Times New Roman"/>
          <w:bCs/>
          <w:color w:val="000000"/>
          <w:szCs w:val="21"/>
        </w:rPr>
        <w:t>从</w:t>
      </w:r>
      <w:r w:rsidRPr="00A76714">
        <w:rPr>
          <w:rFonts w:ascii="Times New Roman"/>
          <w:bCs/>
          <w:color w:val="000000"/>
          <w:szCs w:val="21"/>
        </w:rPr>
        <w:t>2004</w:t>
      </w:r>
      <w:r w:rsidRPr="00A76714">
        <w:rPr>
          <w:rFonts w:ascii="Times New Roman"/>
          <w:bCs/>
          <w:color w:val="000000"/>
          <w:szCs w:val="21"/>
        </w:rPr>
        <w:t>年</w:t>
      </w:r>
      <w:r w:rsidRPr="00A76714">
        <w:rPr>
          <w:rFonts w:ascii="Times New Roman"/>
          <w:bCs/>
          <w:color w:val="000000"/>
          <w:szCs w:val="21"/>
        </w:rPr>
        <w:t>6</w:t>
      </w:r>
      <w:r w:rsidRPr="00A76714">
        <w:rPr>
          <w:rFonts w:ascii="Times New Roman"/>
          <w:bCs/>
          <w:color w:val="000000"/>
          <w:szCs w:val="21"/>
        </w:rPr>
        <w:t>月到</w:t>
      </w:r>
      <w:r w:rsidRPr="00A76714">
        <w:rPr>
          <w:rFonts w:ascii="Times New Roman"/>
          <w:bCs/>
          <w:color w:val="000000"/>
          <w:szCs w:val="21"/>
        </w:rPr>
        <w:t>2009</w:t>
      </w:r>
      <w:r w:rsidRPr="00A76714">
        <w:rPr>
          <w:rFonts w:ascii="Times New Roman"/>
          <w:bCs/>
          <w:color w:val="000000"/>
          <w:szCs w:val="21"/>
        </w:rPr>
        <w:t>年</w:t>
      </w:r>
      <w:r w:rsidRPr="00A76714">
        <w:rPr>
          <w:rFonts w:ascii="Times New Roman"/>
          <w:bCs/>
          <w:color w:val="000000"/>
          <w:szCs w:val="21"/>
        </w:rPr>
        <w:t>2</w:t>
      </w:r>
      <w:r w:rsidRPr="00A76714">
        <w:rPr>
          <w:rFonts w:ascii="Times New Roman"/>
          <w:bCs/>
          <w:color w:val="000000"/>
          <w:szCs w:val="21"/>
        </w:rPr>
        <w:t>月，共</w:t>
      </w:r>
      <w:r w:rsidRPr="00A76714">
        <w:rPr>
          <w:rFonts w:ascii="Times New Roman"/>
          <w:bCs/>
          <w:color w:val="000000"/>
          <w:szCs w:val="21"/>
        </w:rPr>
        <w:t>2</w:t>
      </w:r>
      <w:r w:rsidR="00604C3E" w:rsidRPr="00A76714">
        <w:rPr>
          <w:rFonts w:ascii="Times New Roman" w:hint="eastAsia"/>
          <w:bCs/>
          <w:color w:val="000000"/>
          <w:szCs w:val="21"/>
        </w:rPr>
        <w:t xml:space="preserve"> </w:t>
      </w:r>
      <w:r w:rsidRPr="00A76714">
        <w:rPr>
          <w:rFonts w:ascii="Times New Roman"/>
          <w:bCs/>
          <w:color w:val="000000"/>
          <w:szCs w:val="21"/>
        </w:rPr>
        <w:t>079</w:t>
      </w:r>
      <w:r w:rsidRPr="00A76714">
        <w:rPr>
          <w:rFonts w:ascii="Times New Roman"/>
          <w:bCs/>
          <w:color w:val="000000"/>
          <w:szCs w:val="21"/>
        </w:rPr>
        <w:t>人被起诉，其中</w:t>
      </w:r>
      <w:r w:rsidRPr="00A76714">
        <w:rPr>
          <w:rFonts w:ascii="Times New Roman"/>
          <w:bCs/>
          <w:color w:val="000000"/>
          <w:szCs w:val="21"/>
        </w:rPr>
        <w:t>1</w:t>
      </w:r>
      <w:r w:rsidR="00604C3E" w:rsidRPr="00A76714">
        <w:rPr>
          <w:rFonts w:ascii="Times New Roman" w:hint="eastAsia"/>
          <w:bCs/>
          <w:color w:val="000000"/>
          <w:szCs w:val="21"/>
        </w:rPr>
        <w:t xml:space="preserve"> </w:t>
      </w:r>
      <w:r w:rsidRPr="00A76714">
        <w:rPr>
          <w:rFonts w:ascii="Times New Roman"/>
          <w:bCs/>
          <w:color w:val="000000"/>
          <w:szCs w:val="21"/>
        </w:rPr>
        <w:t>269</w:t>
      </w:r>
      <w:r w:rsidRPr="00A76714">
        <w:rPr>
          <w:rFonts w:ascii="Times New Roman"/>
          <w:bCs/>
          <w:color w:val="000000"/>
          <w:szCs w:val="21"/>
        </w:rPr>
        <w:t>人被捕，</w:t>
      </w:r>
      <w:r w:rsidRPr="00A76714">
        <w:rPr>
          <w:rFonts w:ascii="Times New Roman"/>
          <w:bCs/>
          <w:color w:val="000000"/>
          <w:szCs w:val="21"/>
        </w:rPr>
        <w:t>231</w:t>
      </w:r>
      <w:r w:rsidRPr="00A76714">
        <w:rPr>
          <w:rFonts w:ascii="Times New Roman"/>
          <w:bCs/>
          <w:color w:val="000000"/>
          <w:szCs w:val="21"/>
        </w:rPr>
        <w:t>人获刑（其中</w:t>
      </w:r>
      <w:r w:rsidRPr="00A76714">
        <w:rPr>
          <w:rFonts w:ascii="Times New Roman"/>
          <w:bCs/>
          <w:color w:val="000000"/>
          <w:szCs w:val="21"/>
        </w:rPr>
        <w:t>8</w:t>
      </w:r>
      <w:r w:rsidRPr="00A76714">
        <w:rPr>
          <w:rFonts w:ascii="Times New Roman"/>
          <w:bCs/>
          <w:color w:val="000000"/>
          <w:szCs w:val="21"/>
        </w:rPr>
        <w:t>人被判死刑，</w:t>
      </w:r>
      <w:r w:rsidRPr="00A76714">
        <w:rPr>
          <w:rFonts w:ascii="Times New Roman"/>
          <w:bCs/>
          <w:color w:val="000000"/>
          <w:szCs w:val="21"/>
        </w:rPr>
        <w:t>170</w:t>
      </w:r>
      <w:r w:rsidRPr="00A76714">
        <w:rPr>
          <w:rFonts w:ascii="Times New Roman"/>
          <w:bCs/>
          <w:color w:val="000000"/>
          <w:szCs w:val="21"/>
        </w:rPr>
        <w:t>人被判终生监禁，</w:t>
      </w:r>
      <w:r w:rsidRPr="00A76714">
        <w:rPr>
          <w:rFonts w:ascii="Times New Roman"/>
          <w:bCs/>
          <w:color w:val="000000"/>
          <w:szCs w:val="21"/>
        </w:rPr>
        <w:t>53</w:t>
      </w:r>
      <w:r w:rsidRPr="00A76714">
        <w:rPr>
          <w:rFonts w:ascii="Times New Roman"/>
          <w:bCs/>
          <w:color w:val="000000"/>
          <w:szCs w:val="21"/>
        </w:rPr>
        <w:t>人被判处其他刑罚）。</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107</w:t>
      </w:r>
      <w:r w:rsidR="00957A3D" w:rsidRPr="00A76714">
        <w:rPr>
          <w:rFonts w:ascii="Times New Roman"/>
          <w:bCs/>
          <w:color w:val="000000"/>
          <w:szCs w:val="21"/>
        </w:rPr>
        <w:t xml:space="preserve">. </w:t>
      </w:r>
      <w:r w:rsidR="00604C3E" w:rsidRPr="00A76714">
        <w:rPr>
          <w:rFonts w:ascii="Times New Roman" w:hint="eastAsia"/>
          <w:bCs/>
          <w:color w:val="000000"/>
          <w:szCs w:val="21"/>
        </w:rPr>
        <w:tab/>
      </w:r>
      <w:r w:rsidRPr="00A76714">
        <w:rPr>
          <w:rFonts w:ascii="Times New Roman"/>
          <w:bCs/>
          <w:color w:val="000000"/>
          <w:szCs w:val="21"/>
        </w:rPr>
        <w:t>美国国务院发表的《</w:t>
      </w:r>
      <w:r w:rsidRPr="00A76714">
        <w:rPr>
          <w:rFonts w:ascii="Times New Roman"/>
          <w:bCs/>
          <w:color w:val="000000"/>
          <w:szCs w:val="21"/>
        </w:rPr>
        <w:t>2008</w:t>
      </w:r>
      <w:r w:rsidRPr="00A76714">
        <w:rPr>
          <w:rFonts w:ascii="Times New Roman"/>
          <w:bCs/>
          <w:color w:val="000000"/>
          <w:szCs w:val="21"/>
        </w:rPr>
        <w:t>年人口贩卖情况报告》对孟加拉国打击人口贩卖工作表示赞赏，认为孟加位国在打击人口贩卖方面已走在前面，并高度肯定了孟加拉国外交部和海外使团在保护人口贩卖受害者方面的作用。</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108.</w:t>
      </w:r>
      <w:r w:rsidR="00604C3E" w:rsidRPr="00A76714">
        <w:rPr>
          <w:rFonts w:ascii="Times New Roman" w:hint="eastAsia"/>
          <w:bCs/>
          <w:color w:val="000000"/>
          <w:szCs w:val="21"/>
        </w:rPr>
        <w:tab/>
      </w:r>
      <w:r w:rsidRPr="00A76714">
        <w:rPr>
          <w:rFonts w:ascii="Times New Roman"/>
          <w:bCs/>
          <w:color w:val="000000"/>
          <w:szCs w:val="21"/>
        </w:rPr>
        <w:t>得到各发展伙伴支持的现行措施包括：对</w:t>
      </w:r>
      <w:r w:rsidRPr="00A76714">
        <w:rPr>
          <w:rFonts w:ascii="Times New Roman"/>
          <w:color w:val="000000"/>
          <w:szCs w:val="21"/>
        </w:rPr>
        <w:t>地方政府机构人员进行培训，提高警务人员的性别敏感度，以促进两性平等；动员社区男子和男孩参与解决</w:t>
      </w:r>
      <w:r w:rsidRPr="00A76714">
        <w:rPr>
          <w:rFonts w:ascii="Times New Roman"/>
          <w:bCs/>
          <w:color w:val="000000"/>
          <w:szCs w:val="21"/>
        </w:rPr>
        <w:t>性别暴力问题；实施解决性别暴力问题的方案和建立相关机构；建立暴力侵害妇女资料库；成立青少年论坛、父亲论坛和母亲论坛，以保护儿童和赋予儿童权力；建立受害者救助中心。妇女和儿童事务部近期与协助打击性别暴力的发展合作伙伴举行了会议，决定成立一个核心小组，为部门实施反性别暴力合作项目确定一种模式，并对各政府部门，民间社会和非政府组织正在开展的项目进行综合规划。</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eastAsia="SimHei"/>
          <w:color w:val="000000"/>
          <w:szCs w:val="21"/>
        </w:rPr>
        <w:t>109.</w:t>
      </w:r>
      <w:r w:rsidR="00604C3E" w:rsidRPr="00A76714">
        <w:rPr>
          <w:rFonts w:ascii="Times New Roman" w:eastAsia="SimHei" w:hint="eastAsia"/>
          <w:color w:val="000000"/>
          <w:szCs w:val="21"/>
        </w:rPr>
        <w:tab/>
      </w:r>
      <w:r w:rsidRPr="00A76714">
        <w:rPr>
          <w:rFonts w:ascii="Times New Roman" w:eastAsia="SimHei"/>
          <w:color w:val="000000"/>
          <w:szCs w:val="21"/>
        </w:rPr>
        <w:t>第</w:t>
      </w:r>
      <w:r w:rsidRPr="00A76714">
        <w:rPr>
          <w:rFonts w:ascii="Times New Roman" w:eastAsia="SimHei"/>
          <w:color w:val="000000"/>
          <w:szCs w:val="21"/>
        </w:rPr>
        <w:t>28</w:t>
      </w:r>
      <w:r w:rsidRPr="00A76714">
        <w:rPr>
          <w:rFonts w:ascii="Times New Roman" w:eastAsia="SimHei"/>
          <w:color w:val="000000"/>
          <w:szCs w:val="21"/>
        </w:rPr>
        <w:t>条意见：委员会敦促缔约国制定并实施提高认识综合方案，改变对男女在家庭和社会中的角色和责任的定性观念和规范，并采取措施取缔一夫多妻制。委员会要求缔约国定期审查所采取的措施，评估措施影响，确定不足之处，并做出必要的更改，以提高这些措施的效力。</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 xml:space="preserve">110. </w:t>
      </w:r>
      <w:r w:rsidR="00604C3E" w:rsidRPr="00A76714">
        <w:rPr>
          <w:rFonts w:ascii="Times New Roman" w:hint="eastAsia"/>
          <w:bCs/>
          <w:color w:val="000000"/>
          <w:szCs w:val="21"/>
        </w:rPr>
        <w:tab/>
      </w:r>
      <w:r w:rsidRPr="00A76714">
        <w:rPr>
          <w:rFonts w:ascii="Times New Roman"/>
          <w:bCs/>
          <w:color w:val="000000"/>
          <w:szCs w:val="21"/>
        </w:rPr>
        <w:t>妇女和儿童事务部以及社会福利部已实施若干创新型妇女发展项目，包括开展提高认识活动，改变</w:t>
      </w:r>
      <w:r w:rsidRPr="00A76714">
        <w:rPr>
          <w:rFonts w:ascii="Times New Roman"/>
          <w:color w:val="000000"/>
          <w:szCs w:val="21"/>
        </w:rPr>
        <w:t>对男女在家庭和社会中的角色和责任的定性观念和规范</w:t>
      </w:r>
      <w:r w:rsidRPr="00A76714">
        <w:rPr>
          <w:rFonts w:ascii="Times New Roman"/>
          <w:bCs/>
          <w:color w:val="000000"/>
          <w:szCs w:val="21"/>
        </w:rPr>
        <w:t>。</w:t>
      </w:r>
      <w:r w:rsidRPr="00A76714">
        <w:rPr>
          <w:rFonts w:ascii="Times New Roman"/>
          <w:color w:val="000000"/>
          <w:szCs w:val="21"/>
        </w:rPr>
        <w:t>妇女和儿童事务部开展的主要提高认识项目包括</w:t>
      </w:r>
      <w:r w:rsidRPr="00A76714">
        <w:rPr>
          <w:rFonts w:hAnsi="SimSun"/>
          <w:color w:val="000000"/>
          <w:szCs w:val="21"/>
        </w:rPr>
        <w:t>：“弱势群体发展”项目</w:t>
      </w:r>
      <w:r w:rsidR="00604C3E" w:rsidRPr="00A76714">
        <w:rPr>
          <w:rFonts w:hAnsi="SimSun" w:hint="eastAsia"/>
          <w:color w:val="000000"/>
          <w:szCs w:val="21"/>
        </w:rPr>
        <w:t>、</w:t>
      </w:r>
      <w:r w:rsidRPr="00A76714">
        <w:rPr>
          <w:rFonts w:hAnsi="SimSun"/>
          <w:color w:val="000000"/>
          <w:szCs w:val="21"/>
        </w:rPr>
        <w:t>“弱势群体——赤贫口人发展”项目</w:t>
      </w:r>
      <w:r w:rsidR="00604C3E" w:rsidRPr="00A76714">
        <w:rPr>
          <w:rFonts w:hAnsi="SimSun" w:hint="eastAsia"/>
          <w:color w:val="000000"/>
          <w:szCs w:val="21"/>
        </w:rPr>
        <w:t>、</w:t>
      </w:r>
      <w:r w:rsidRPr="00A76714">
        <w:rPr>
          <w:rFonts w:hAnsi="SimSun"/>
          <w:color w:val="000000"/>
          <w:szCs w:val="21"/>
        </w:rPr>
        <w:t>“产妇津贴”项目</w:t>
      </w:r>
      <w:r w:rsidR="00604C3E" w:rsidRPr="00A76714">
        <w:rPr>
          <w:rFonts w:hAnsi="SimSun" w:hint="eastAsia"/>
          <w:color w:val="000000"/>
          <w:szCs w:val="21"/>
        </w:rPr>
        <w:t>、</w:t>
      </w:r>
      <w:r w:rsidRPr="00A76714">
        <w:rPr>
          <w:rFonts w:hAnsi="SimSun"/>
          <w:color w:val="000000"/>
          <w:szCs w:val="21"/>
        </w:rPr>
        <w:t>“妇女支助中心及妇女</w:t>
      </w:r>
      <w:r w:rsidR="00604C3E" w:rsidRPr="00A76714">
        <w:rPr>
          <w:rFonts w:hAnsi="SimSun" w:hint="eastAsia"/>
          <w:color w:val="000000"/>
          <w:szCs w:val="21"/>
        </w:rPr>
        <w:t>、</w:t>
      </w:r>
      <w:r w:rsidRPr="00A76714">
        <w:rPr>
          <w:rFonts w:hAnsi="SimSun"/>
          <w:color w:val="000000"/>
          <w:szCs w:val="21"/>
        </w:rPr>
        <w:t>儿童和少女安全监护项目”</w:t>
      </w:r>
      <w:r w:rsidR="00604C3E" w:rsidRPr="00A76714">
        <w:rPr>
          <w:rFonts w:hAnsi="SimSun" w:hint="eastAsia"/>
          <w:color w:val="000000"/>
          <w:szCs w:val="21"/>
        </w:rPr>
        <w:t>、</w:t>
      </w:r>
      <w:r w:rsidRPr="00A76714">
        <w:rPr>
          <w:rFonts w:hAnsi="SimSun"/>
          <w:color w:val="000000"/>
          <w:szCs w:val="21"/>
        </w:rPr>
        <w:t>“儿童发展早期教育项目”</w:t>
      </w:r>
      <w:r w:rsidR="00604C3E" w:rsidRPr="00A76714">
        <w:rPr>
          <w:rFonts w:hAnsi="SimSun" w:hint="eastAsia"/>
          <w:color w:val="000000"/>
          <w:szCs w:val="21"/>
        </w:rPr>
        <w:t>、</w:t>
      </w:r>
      <w:r w:rsidRPr="00A76714">
        <w:rPr>
          <w:rFonts w:hAnsi="SimSun"/>
          <w:color w:val="000000"/>
          <w:szCs w:val="21"/>
        </w:rPr>
        <w:t>“保护儿童和赋予儿童权力项目”</w:t>
      </w:r>
      <w:r w:rsidR="00604C3E" w:rsidRPr="00A76714">
        <w:rPr>
          <w:rFonts w:hAnsi="SimSun" w:hint="eastAsia"/>
          <w:color w:val="000000"/>
          <w:szCs w:val="21"/>
        </w:rPr>
        <w:t>、</w:t>
      </w:r>
      <w:r w:rsidRPr="00A76714">
        <w:rPr>
          <w:rFonts w:hAnsi="SimSun"/>
          <w:color w:val="000000"/>
          <w:szCs w:val="21"/>
        </w:rPr>
        <w:t>“促进两性平等和</w:t>
      </w:r>
      <w:r w:rsidR="00604C3E" w:rsidRPr="00A76714">
        <w:rPr>
          <w:rFonts w:hAnsi="SimSun" w:hint="eastAsia"/>
          <w:color w:val="000000"/>
          <w:szCs w:val="21"/>
        </w:rPr>
        <w:t>赋予</w:t>
      </w:r>
      <w:r w:rsidRPr="00A76714">
        <w:rPr>
          <w:rFonts w:hAnsi="SimSun"/>
          <w:color w:val="000000"/>
          <w:szCs w:val="21"/>
        </w:rPr>
        <w:t>妇女权力项目”等。这些发展项目在帮助贫困弱势妇女群体的同时，也让男性和男</w:t>
      </w:r>
      <w:r w:rsidRPr="00A76714">
        <w:rPr>
          <w:rFonts w:ascii="Times New Roman"/>
          <w:color w:val="000000"/>
          <w:szCs w:val="21"/>
        </w:rPr>
        <w:t>孩参与到项目中。社会福利部通过开展动员活动，组织小组会议和印发传单等方式提高公众认识，改变公众观念。每月的进度审查和季度报告制度对项目干预手段的效果和缺陷进行评估。</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 xml:space="preserve">111. </w:t>
      </w:r>
      <w:r w:rsidR="00604C3E" w:rsidRPr="00A76714">
        <w:rPr>
          <w:rFonts w:ascii="Times New Roman" w:hint="eastAsia"/>
          <w:bCs/>
          <w:color w:val="000000"/>
          <w:szCs w:val="21"/>
        </w:rPr>
        <w:tab/>
      </w:r>
      <w:r w:rsidRPr="00A76714">
        <w:rPr>
          <w:rFonts w:ascii="Times New Roman"/>
          <w:bCs/>
          <w:color w:val="000000"/>
          <w:szCs w:val="21"/>
        </w:rPr>
        <w:t>为改变对男女在社会和家庭中的角色和责任的定型观念和规范，专门制定了《</w:t>
      </w:r>
      <w:r w:rsidRPr="00A76714">
        <w:rPr>
          <w:rFonts w:ascii="Times New Roman"/>
          <w:bCs/>
          <w:color w:val="000000"/>
          <w:szCs w:val="21"/>
        </w:rPr>
        <w:t>2009</w:t>
      </w:r>
      <w:r w:rsidRPr="00A76714">
        <w:rPr>
          <w:rFonts w:ascii="Times New Roman"/>
          <w:bCs/>
          <w:color w:val="000000"/>
          <w:szCs w:val="21"/>
        </w:rPr>
        <w:t>年新教育政策》，目前该政策正在最后形成中。</w:t>
      </w:r>
    </w:p>
    <w:p w:rsidR="00FA1B4A" w:rsidRPr="00A76714" w:rsidRDefault="00FA1B4A" w:rsidP="0046334F">
      <w:pPr>
        <w:tabs>
          <w:tab w:val="left" w:pos="525"/>
        </w:tabs>
        <w:spacing w:after="240" w:line="360" w:lineRule="exact"/>
        <w:rPr>
          <w:rFonts w:ascii="Times New Roman" w:eastAsia="SimHei"/>
          <w:bCs/>
          <w:color w:val="000000"/>
          <w:szCs w:val="21"/>
          <w:u w:val="single"/>
        </w:rPr>
      </w:pPr>
      <w:r w:rsidRPr="00A76714">
        <w:rPr>
          <w:rFonts w:ascii="Times New Roman" w:eastAsia="SimHei"/>
          <w:bCs/>
          <w:color w:val="000000"/>
          <w:szCs w:val="21"/>
        </w:rPr>
        <w:t>112</w:t>
      </w:r>
      <w:r w:rsidR="00957A3D" w:rsidRPr="00A76714">
        <w:rPr>
          <w:rFonts w:ascii="Times New Roman" w:eastAsia="SimHei"/>
          <w:bCs/>
          <w:color w:val="000000"/>
          <w:szCs w:val="21"/>
        </w:rPr>
        <w:t xml:space="preserve">. </w:t>
      </w:r>
      <w:r w:rsidR="00604C3E" w:rsidRPr="00A76714">
        <w:rPr>
          <w:rFonts w:ascii="Times New Roman" w:eastAsia="SimHei" w:hint="eastAsia"/>
          <w:bCs/>
          <w:color w:val="000000"/>
          <w:szCs w:val="21"/>
        </w:rPr>
        <w:tab/>
      </w:r>
      <w:r w:rsidRPr="00A76714">
        <w:rPr>
          <w:rFonts w:ascii="Times New Roman" w:eastAsia="SimHei"/>
          <w:bCs/>
          <w:color w:val="000000"/>
          <w:szCs w:val="21"/>
        </w:rPr>
        <w:t>第</w:t>
      </w:r>
      <w:r w:rsidRPr="00A76714">
        <w:rPr>
          <w:rFonts w:ascii="Times New Roman" w:eastAsia="SimHei"/>
          <w:bCs/>
          <w:color w:val="000000"/>
          <w:szCs w:val="21"/>
        </w:rPr>
        <w:t>30</w:t>
      </w:r>
      <w:r w:rsidRPr="00A76714">
        <w:rPr>
          <w:rFonts w:ascii="Times New Roman" w:eastAsia="SimHei"/>
          <w:bCs/>
          <w:color w:val="000000"/>
          <w:szCs w:val="21"/>
        </w:rPr>
        <w:t>条意见：委员会敦促缔约国立即实行《统一家庭法》，充分体现《公约》规定以及关于婚姻和家庭关系中男女平等的第</w:t>
      </w:r>
      <w:r w:rsidRPr="00A76714">
        <w:rPr>
          <w:rFonts w:ascii="Times New Roman" w:eastAsia="SimHei"/>
          <w:bCs/>
          <w:color w:val="000000"/>
          <w:szCs w:val="21"/>
        </w:rPr>
        <w:t>21</w:t>
      </w:r>
      <w:r w:rsidR="00604C3E" w:rsidRPr="00A76714">
        <w:rPr>
          <w:rFonts w:ascii="Times New Roman" w:eastAsia="SimHei" w:hint="eastAsia"/>
          <w:bCs/>
          <w:color w:val="000000"/>
          <w:szCs w:val="21"/>
        </w:rPr>
        <w:t>号</w:t>
      </w:r>
      <w:r w:rsidRPr="00A76714">
        <w:rPr>
          <w:rFonts w:ascii="Times New Roman" w:eastAsia="SimHei"/>
          <w:bCs/>
          <w:color w:val="000000"/>
          <w:szCs w:val="21"/>
        </w:rPr>
        <w:t>一般</w:t>
      </w:r>
      <w:r w:rsidR="00F63D5C" w:rsidRPr="00A76714">
        <w:rPr>
          <w:rFonts w:ascii="Times New Roman" w:eastAsia="SimHei" w:hint="eastAsia"/>
          <w:bCs/>
          <w:color w:val="000000"/>
          <w:szCs w:val="21"/>
        </w:rPr>
        <w:t>性</w:t>
      </w:r>
      <w:r w:rsidRPr="00A76714">
        <w:rPr>
          <w:rFonts w:ascii="Times New Roman" w:eastAsia="SimHei"/>
          <w:bCs/>
          <w:color w:val="000000"/>
          <w:szCs w:val="21"/>
        </w:rPr>
        <w:t>建议，以保护孟加拉国妇女在结婚，离婚，子女监护，赡养费和财产继承方面的权利。委员会建议缔约国加紧努力，针对社区领导开展提高认识活动和培训，使其认识到《统一家庭法》的重要性和根据《公约》缔约国应履行的义务。</w:t>
      </w:r>
    </w:p>
    <w:p w:rsidR="00FA1B4A" w:rsidRPr="00A76714" w:rsidRDefault="00604C3E" w:rsidP="00604C3E">
      <w:pPr>
        <w:tabs>
          <w:tab w:val="left" w:pos="525"/>
        </w:tabs>
        <w:suppressAutoHyphens/>
        <w:spacing w:after="240" w:line="360" w:lineRule="exact"/>
        <w:rPr>
          <w:rFonts w:ascii="Times New Roman"/>
          <w:bCs/>
          <w:color w:val="000000"/>
          <w:szCs w:val="21"/>
          <w:u w:val="single"/>
        </w:rPr>
      </w:pPr>
      <w:r w:rsidRPr="00A76714">
        <w:rPr>
          <w:rFonts w:ascii="Times New Roman" w:hint="eastAsia"/>
          <w:bCs/>
          <w:color w:val="000000"/>
          <w:szCs w:val="21"/>
        </w:rPr>
        <w:t>113</w:t>
      </w:r>
      <w:r w:rsidRPr="00A76714">
        <w:rPr>
          <w:rFonts w:ascii="Times New Roman"/>
          <w:bCs/>
          <w:color w:val="000000"/>
          <w:szCs w:val="21"/>
        </w:rPr>
        <w:t>.</w:t>
      </w:r>
      <w:r w:rsidRPr="00A76714">
        <w:rPr>
          <w:rFonts w:ascii="Times New Roman" w:hint="eastAsia"/>
          <w:bCs/>
          <w:color w:val="000000"/>
          <w:szCs w:val="21"/>
        </w:rPr>
        <w:tab/>
      </w:r>
      <w:r w:rsidR="00FA1B4A" w:rsidRPr="00A76714">
        <w:rPr>
          <w:rFonts w:ascii="Times New Roman"/>
          <w:bCs/>
          <w:color w:val="000000"/>
          <w:szCs w:val="21"/>
        </w:rPr>
        <w:t>政府正在审议该问题。</w:t>
      </w:r>
    </w:p>
    <w:p w:rsidR="00FA1B4A" w:rsidRPr="00A76714" w:rsidRDefault="00FA1B4A" w:rsidP="0046334F">
      <w:pPr>
        <w:tabs>
          <w:tab w:val="left" w:pos="525"/>
        </w:tabs>
        <w:spacing w:after="240" w:line="360" w:lineRule="exact"/>
        <w:rPr>
          <w:rFonts w:ascii="Times New Roman" w:eastAsia="SimHei"/>
          <w:bCs/>
          <w:color w:val="000000"/>
          <w:szCs w:val="21"/>
          <w:u w:val="single"/>
        </w:rPr>
      </w:pPr>
      <w:r w:rsidRPr="00A76714">
        <w:rPr>
          <w:rFonts w:ascii="Times New Roman"/>
          <w:color w:val="000000"/>
          <w:szCs w:val="21"/>
        </w:rPr>
        <w:t>114</w:t>
      </w:r>
      <w:r w:rsidR="00957A3D" w:rsidRPr="00A76714">
        <w:rPr>
          <w:rFonts w:ascii="Times New Roman"/>
          <w:color w:val="000000"/>
          <w:szCs w:val="21"/>
        </w:rPr>
        <w:t>.</w:t>
      </w:r>
      <w:r w:rsidR="00604C3E" w:rsidRPr="00A76714">
        <w:rPr>
          <w:rFonts w:ascii="Times New Roman" w:hint="eastAsia"/>
          <w:color w:val="000000"/>
          <w:szCs w:val="21"/>
        </w:rPr>
        <w:tab/>
      </w:r>
      <w:r w:rsidRPr="00A76714">
        <w:rPr>
          <w:rFonts w:ascii="Times New Roman"/>
          <w:color w:val="000000"/>
          <w:szCs w:val="21"/>
        </w:rPr>
        <w:t>《国家加速减贫战略二》强调了</w:t>
      </w:r>
      <w:r w:rsidRPr="00A76714">
        <w:rPr>
          <w:rFonts w:ascii="Times New Roman"/>
          <w:color w:val="000000"/>
          <w:szCs w:val="21"/>
        </w:rPr>
        <w:t>2009-2011</w:t>
      </w:r>
      <w:r w:rsidRPr="00A76714">
        <w:rPr>
          <w:rFonts w:ascii="Times New Roman"/>
          <w:color w:val="000000"/>
          <w:szCs w:val="21"/>
        </w:rPr>
        <w:t>年与政策议程相关的行动，包括实行《统一家庭法》，以保护所有妇女的权利，并提出修改《</w:t>
      </w:r>
      <w:r w:rsidRPr="00A76714">
        <w:rPr>
          <w:rFonts w:ascii="Times New Roman"/>
          <w:color w:val="000000"/>
          <w:szCs w:val="21"/>
        </w:rPr>
        <w:t>1985</w:t>
      </w:r>
      <w:r w:rsidRPr="00A76714">
        <w:rPr>
          <w:rFonts w:ascii="Times New Roman"/>
          <w:color w:val="000000"/>
          <w:szCs w:val="21"/>
        </w:rPr>
        <w:t>年家庭法院条例》第</w:t>
      </w:r>
      <w:r w:rsidRPr="00A76714">
        <w:rPr>
          <w:rFonts w:ascii="Times New Roman"/>
          <w:color w:val="000000"/>
          <w:szCs w:val="21"/>
        </w:rPr>
        <w:t>1</w:t>
      </w:r>
      <w:r w:rsidRPr="00A76714">
        <w:rPr>
          <w:rFonts w:ascii="Times New Roman"/>
          <w:color w:val="000000"/>
          <w:szCs w:val="21"/>
        </w:rPr>
        <w:t>条第（</w:t>
      </w:r>
      <w:r w:rsidRPr="00A76714">
        <w:rPr>
          <w:rFonts w:ascii="Times New Roman"/>
          <w:color w:val="000000"/>
          <w:szCs w:val="21"/>
        </w:rPr>
        <w:t>2</w:t>
      </w:r>
      <w:r w:rsidRPr="00A76714">
        <w:rPr>
          <w:rFonts w:ascii="Times New Roman"/>
          <w:color w:val="000000"/>
          <w:szCs w:val="21"/>
        </w:rPr>
        <w:t>）款，将所涉范围扩大至所有孟加拉国妇女。</w:t>
      </w:r>
    </w:p>
    <w:p w:rsidR="00FA1B4A" w:rsidRPr="00A76714" w:rsidRDefault="00FA1B4A" w:rsidP="0046334F">
      <w:pPr>
        <w:tabs>
          <w:tab w:val="left" w:pos="525"/>
        </w:tabs>
        <w:spacing w:after="240" w:line="360" w:lineRule="exact"/>
        <w:rPr>
          <w:rFonts w:ascii="Times New Roman" w:eastAsia="SimHei"/>
          <w:color w:val="000000"/>
          <w:szCs w:val="21"/>
        </w:rPr>
      </w:pPr>
      <w:r w:rsidRPr="00A76714">
        <w:rPr>
          <w:rFonts w:ascii="Times New Roman" w:eastAsia="SimHei"/>
          <w:color w:val="000000"/>
          <w:szCs w:val="21"/>
        </w:rPr>
        <w:t>115</w:t>
      </w:r>
      <w:r w:rsidR="00957A3D" w:rsidRPr="00A76714">
        <w:rPr>
          <w:rFonts w:ascii="Times New Roman" w:eastAsia="SimHei"/>
          <w:color w:val="000000"/>
          <w:szCs w:val="21"/>
        </w:rPr>
        <w:t xml:space="preserve">. </w:t>
      </w:r>
      <w:r w:rsidR="00604C3E" w:rsidRPr="00A76714">
        <w:rPr>
          <w:rFonts w:ascii="Times New Roman" w:eastAsia="SimHei" w:hint="eastAsia"/>
          <w:color w:val="000000"/>
          <w:szCs w:val="21"/>
        </w:rPr>
        <w:tab/>
      </w:r>
      <w:r w:rsidRPr="00A76714">
        <w:rPr>
          <w:rFonts w:ascii="Times New Roman" w:eastAsia="SimHei"/>
          <w:color w:val="000000"/>
          <w:szCs w:val="21"/>
        </w:rPr>
        <w:t>第</w:t>
      </w:r>
      <w:r w:rsidRPr="00A76714">
        <w:rPr>
          <w:rFonts w:ascii="Times New Roman" w:eastAsia="SimHei"/>
          <w:color w:val="000000"/>
          <w:szCs w:val="21"/>
        </w:rPr>
        <w:t>32</w:t>
      </w:r>
      <w:r w:rsidRPr="00A76714">
        <w:rPr>
          <w:rFonts w:ascii="Times New Roman" w:eastAsia="SimHei"/>
          <w:color w:val="000000"/>
          <w:szCs w:val="21"/>
        </w:rPr>
        <w:t>条意见：委员会敦促缔约国立即实行与《公约》第</w:t>
      </w:r>
      <w:r w:rsidRPr="00A76714">
        <w:rPr>
          <w:rFonts w:ascii="Times New Roman" w:eastAsia="SimHei"/>
          <w:color w:val="000000"/>
          <w:szCs w:val="21"/>
        </w:rPr>
        <w:t>9</w:t>
      </w:r>
      <w:r w:rsidRPr="00A76714">
        <w:rPr>
          <w:rFonts w:ascii="Times New Roman" w:eastAsia="SimHei"/>
          <w:color w:val="000000"/>
          <w:szCs w:val="21"/>
        </w:rPr>
        <w:t>条相一致的新《公民身份法》，以废除一切歧视妇女在国籍方面权力的条款。</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bCs/>
          <w:color w:val="000000"/>
          <w:szCs w:val="21"/>
        </w:rPr>
        <w:t>116</w:t>
      </w:r>
      <w:r w:rsidR="00957A3D" w:rsidRPr="00A76714">
        <w:rPr>
          <w:rFonts w:ascii="Times New Roman"/>
          <w:bCs/>
          <w:color w:val="000000"/>
          <w:szCs w:val="21"/>
        </w:rPr>
        <w:t xml:space="preserve">. </w:t>
      </w:r>
      <w:r w:rsidR="00604C3E" w:rsidRPr="00A76714">
        <w:rPr>
          <w:rFonts w:ascii="Times New Roman" w:hint="eastAsia"/>
          <w:bCs/>
          <w:color w:val="000000"/>
          <w:szCs w:val="21"/>
        </w:rPr>
        <w:tab/>
      </w:r>
      <w:r w:rsidRPr="00A76714">
        <w:rPr>
          <w:rFonts w:ascii="Times New Roman"/>
          <w:bCs/>
          <w:color w:val="000000"/>
          <w:szCs w:val="21"/>
        </w:rPr>
        <w:t>议会已通过</w:t>
      </w:r>
      <w:r w:rsidRPr="00A76714">
        <w:rPr>
          <w:rFonts w:ascii="Times New Roman"/>
          <w:color w:val="000000"/>
          <w:szCs w:val="21"/>
        </w:rPr>
        <w:t>《</w:t>
      </w:r>
      <w:r w:rsidRPr="00A76714">
        <w:rPr>
          <w:rFonts w:ascii="Times New Roman"/>
          <w:color w:val="000000"/>
          <w:szCs w:val="21"/>
        </w:rPr>
        <w:t>2009</w:t>
      </w:r>
      <w:r w:rsidRPr="00A76714">
        <w:rPr>
          <w:rFonts w:ascii="Times New Roman"/>
          <w:color w:val="000000"/>
          <w:szCs w:val="21"/>
        </w:rPr>
        <w:t>年公民身份法（修正案）》，该法案修改了《</w:t>
      </w:r>
      <w:r w:rsidRPr="00A76714">
        <w:rPr>
          <w:rFonts w:ascii="Times New Roman"/>
          <w:color w:val="000000"/>
          <w:szCs w:val="21"/>
        </w:rPr>
        <w:t>1951</w:t>
      </w:r>
      <w:r w:rsidRPr="00A76714">
        <w:rPr>
          <w:rFonts w:ascii="Times New Roman"/>
          <w:color w:val="000000"/>
          <w:szCs w:val="21"/>
        </w:rPr>
        <w:t>年公民身份法》第</w:t>
      </w:r>
      <w:r w:rsidRPr="00A76714">
        <w:rPr>
          <w:rFonts w:ascii="Times New Roman"/>
          <w:color w:val="000000"/>
          <w:szCs w:val="21"/>
        </w:rPr>
        <w:t>5</w:t>
      </w:r>
      <w:r w:rsidRPr="00A76714">
        <w:rPr>
          <w:rFonts w:ascii="Times New Roman"/>
          <w:color w:val="000000"/>
          <w:szCs w:val="21"/>
        </w:rPr>
        <w:t>条，规定孟加拉国妇女有权将公民身份赋予其子女。</w:t>
      </w:r>
    </w:p>
    <w:p w:rsidR="00FA1B4A" w:rsidRPr="00A76714" w:rsidRDefault="00FA1B4A" w:rsidP="0046334F">
      <w:pPr>
        <w:tabs>
          <w:tab w:val="left" w:pos="525"/>
          <w:tab w:val="left" w:pos="800"/>
        </w:tabs>
        <w:spacing w:after="240" w:line="360" w:lineRule="exact"/>
        <w:rPr>
          <w:rFonts w:ascii="Times New Roman"/>
          <w:color w:val="000000"/>
          <w:szCs w:val="21"/>
        </w:rPr>
      </w:pPr>
      <w:r w:rsidRPr="00A76714">
        <w:rPr>
          <w:rFonts w:ascii="Times New Roman"/>
          <w:color w:val="000000"/>
          <w:szCs w:val="21"/>
        </w:rPr>
        <w:t>117</w:t>
      </w:r>
      <w:r w:rsidR="00957A3D" w:rsidRPr="00A76714">
        <w:rPr>
          <w:rFonts w:ascii="Times New Roman"/>
          <w:color w:val="000000"/>
          <w:szCs w:val="21"/>
        </w:rPr>
        <w:t>.</w:t>
      </w:r>
      <w:r w:rsidR="00604C3E" w:rsidRPr="00A76714">
        <w:rPr>
          <w:rFonts w:ascii="Times New Roman" w:hint="eastAsia"/>
          <w:color w:val="000000"/>
          <w:szCs w:val="21"/>
        </w:rPr>
        <w:tab/>
      </w:r>
      <w:r w:rsidRPr="00A76714">
        <w:rPr>
          <w:rFonts w:ascii="Times New Roman"/>
          <w:color w:val="000000"/>
          <w:szCs w:val="21"/>
        </w:rPr>
        <w:t>最近教育部已允许学生使用母亲姓名报名参加公共考试，如</w:t>
      </w:r>
      <w:r w:rsidRPr="00A76714">
        <w:rPr>
          <w:rFonts w:ascii="Times New Roman"/>
          <w:color w:val="000000"/>
          <w:szCs w:val="21"/>
        </w:rPr>
        <w:t>SSC</w:t>
      </w:r>
      <w:r w:rsidRPr="00A76714">
        <w:rPr>
          <w:rFonts w:ascii="Times New Roman"/>
          <w:color w:val="000000"/>
          <w:szCs w:val="21"/>
        </w:rPr>
        <w:t>和</w:t>
      </w:r>
      <w:r w:rsidRPr="00A76714">
        <w:rPr>
          <w:rFonts w:ascii="Times New Roman"/>
          <w:color w:val="000000"/>
          <w:szCs w:val="21"/>
        </w:rPr>
        <w:t>HSC</w:t>
      </w:r>
      <w:r w:rsidRPr="00A76714">
        <w:rPr>
          <w:rFonts w:ascii="Times New Roman"/>
          <w:color w:val="000000"/>
          <w:szCs w:val="21"/>
        </w:rPr>
        <w:t>。</w:t>
      </w:r>
    </w:p>
    <w:p w:rsidR="00FA1B4A" w:rsidRPr="00A76714" w:rsidRDefault="00FA1B4A" w:rsidP="0046334F">
      <w:pPr>
        <w:tabs>
          <w:tab w:val="left" w:pos="525"/>
        </w:tabs>
        <w:spacing w:after="240" w:line="360" w:lineRule="exact"/>
        <w:rPr>
          <w:rFonts w:ascii="Times New Roman" w:eastAsia="SimHei"/>
          <w:bCs/>
          <w:color w:val="000000"/>
          <w:szCs w:val="21"/>
        </w:rPr>
      </w:pPr>
      <w:r w:rsidRPr="00A76714">
        <w:rPr>
          <w:rFonts w:ascii="Times New Roman" w:eastAsia="SimHei"/>
          <w:bCs/>
          <w:color w:val="000000"/>
          <w:szCs w:val="21"/>
        </w:rPr>
        <w:t>118</w:t>
      </w:r>
      <w:r w:rsidR="00957A3D" w:rsidRPr="00A76714">
        <w:rPr>
          <w:rFonts w:ascii="Times New Roman" w:eastAsia="SimHei"/>
          <w:bCs/>
          <w:color w:val="000000"/>
          <w:szCs w:val="21"/>
        </w:rPr>
        <w:t>.</w:t>
      </w:r>
      <w:r w:rsidR="00604C3E" w:rsidRPr="00A76714">
        <w:rPr>
          <w:rFonts w:ascii="Times New Roman" w:eastAsia="SimHei" w:hint="eastAsia"/>
          <w:bCs/>
          <w:color w:val="000000"/>
          <w:szCs w:val="21"/>
        </w:rPr>
        <w:tab/>
      </w:r>
      <w:r w:rsidRPr="00A76714">
        <w:rPr>
          <w:rFonts w:ascii="Times New Roman" w:eastAsia="SimHei"/>
          <w:bCs/>
          <w:color w:val="000000"/>
          <w:szCs w:val="21"/>
        </w:rPr>
        <w:t>第</w:t>
      </w:r>
      <w:r w:rsidRPr="00A76714">
        <w:rPr>
          <w:rFonts w:ascii="Times New Roman" w:eastAsia="SimHei"/>
          <w:bCs/>
          <w:color w:val="000000"/>
          <w:szCs w:val="21"/>
        </w:rPr>
        <w:t>34</w:t>
      </w:r>
      <w:r w:rsidRPr="00A76714">
        <w:rPr>
          <w:rFonts w:ascii="Times New Roman" w:eastAsia="SimHei"/>
          <w:bCs/>
          <w:color w:val="000000"/>
          <w:szCs w:val="21"/>
        </w:rPr>
        <w:t>条意见：委员会建议实行两性平等的移民政策，与目的地国缔结双边和多边协议，促进和保护孟加拉国女性移民工人的权利。委员会敦促缔约国加强宣传活动，确保潜在女性移民充分认识到自己的权利以及海外务工的风险。</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119.</w:t>
      </w:r>
      <w:r w:rsidR="00604C3E" w:rsidRPr="00A76714">
        <w:rPr>
          <w:rFonts w:ascii="Times New Roman" w:hint="eastAsia"/>
          <w:bCs/>
          <w:color w:val="000000"/>
          <w:szCs w:val="21"/>
        </w:rPr>
        <w:tab/>
      </w:r>
      <w:r w:rsidRPr="00A76714">
        <w:rPr>
          <w:rFonts w:ascii="Times New Roman"/>
          <w:bCs/>
          <w:color w:val="000000"/>
          <w:szCs w:val="21"/>
        </w:rPr>
        <w:t>根据《孟加拉国宪法》第</w:t>
      </w:r>
      <w:r w:rsidRPr="00A76714">
        <w:rPr>
          <w:rFonts w:ascii="Times New Roman"/>
          <w:bCs/>
          <w:color w:val="000000"/>
          <w:szCs w:val="21"/>
        </w:rPr>
        <w:t>20</w:t>
      </w:r>
      <w:r w:rsidRPr="00A76714">
        <w:rPr>
          <w:rFonts w:ascii="Times New Roman"/>
          <w:bCs/>
          <w:color w:val="000000"/>
          <w:szCs w:val="21"/>
        </w:rPr>
        <w:t>条和第</w:t>
      </w:r>
      <w:r w:rsidRPr="00A76714">
        <w:rPr>
          <w:rFonts w:ascii="Times New Roman"/>
          <w:bCs/>
          <w:color w:val="000000"/>
          <w:szCs w:val="21"/>
        </w:rPr>
        <w:t>40</w:t>
      </w:r>
      <w:r w:rsidRPr="00A76714">
        <w:rPr>
          <w:rFonts w:ascii="Times New Roman"/>
          <w:bCs/>
          <w:color w:val="000000"/>
          <w:szCs w:val="21"/>
        </w:rPr>
        <w:t>条，国家有责任为男女提供平等发展支持，并创造平等就业机会。认识到移民与经济发展下的人力资源输出的密切联系，</w:t>
      </w:r>
      <w:r w:rsidRPr="00A76714">
        <w:rPr>
          <w:rFonts w:ascii="Times New Roman"/>
          <w:bCs/>
          <w:color w:val="000000"/>
          <w:szCs w:val="21"/>
        </w:rPr>
        <w:t>2001</w:t>
      </w:r>
      <w:r w:rsidRPr="00A76714">
        <w:rPr>
          <w:rFonts w:ascii="Times New Roman"/>
          <w:bCs/>
          <w:color w:val="000000"/>
          <w:szCs w:val="21"/>
        </w:rPr>
        <w:t>年政府设立了独立部门专门管理移民和海外务工事务。考虑到移民</w:t>
      </w:r>
      <w:r w:rsidRPr="00A76714">
        <w:rPr>
          <w:rFonts w:ascii="Times New Roman"/>
          <w:bCs/>
          <w:color w:val="000000"/>
          <w:szCs w:val="21"/>
        </w:rPr>
        <w:t>/</w:t>
      </w:r>
      <w:r w:rsidRPr="00A76714">
        <w:rPr>
          <w:rFonts w:ascii="Times New Roman"/>
          <w:bCs/>
          <w:color w:val="000000"/>
          <w:szCs w:val="21"/>
        </w:rPr>
        <w:t>外雇劳工对国家经济的贡献，侨民福利和海外就业部于</w:t>
      </w:r>
      <w:r w:rsidRPr="00A76714">
        <w:rPr>
          <w:rFonts w:ascii="Times New Roman"/>
          <w:bCs/>
          <w:color w:val="000000"/>
          <w:szCs w:val="21"/>
        </w:rPr>
        <w:t>2006</w:t>
      </w:r>
      <w:r w:rsidRPr="00A76714">
        <w:rPr>
          <w:rFonts w:ascii="Times New Roman"/>
          <w:bCs/>
          <w:color w:val="000000"/>
          <w:szCs w:val="21"/>
        </w:rPr>
        <w:t>年</w:t>
      </w:r>
      <w:r w:rsidRPr="00A76714">
        <w:rPr>
          <w:rFonts w:ascii="Times New Roman"/>
          <w:bCs/>
          <w:color w:val="000000"/>
          <w:szCs w:val="21"/>
        </w:rPr>
        <w:t>8</w:t>
      </w:r>
      <w:r w:rsidRPr="00A76714">
        <w:rPr>
          <w:rFonts w:ascii="Times New Roman"/>
          <w:bCs/>
          <w:color w:val="000000"/>
          <w:szCs w:val="21"/>
        </w:rPr>
        <w:t>月出台了</w:t>
      </w:r>
      <w:r w:rsidRPr="00A76714">
        <w:rPr>
          <w:rFonts w:ascii="Times New Roman"/>
          <w:color w:val="000000"/>
          <w:szCs w:val="21"/>
        </w:rPr>
        <w:t>《</w:t>
      </w:r>
      <w:r w:rsidRPr="00A76714">
        <w:rPr>
          <w:rFonts w:ascii="Times New Roman"/>
          <w:bCs/>
          <w:color w:val="000000"/>
          <w:szCs w:val="21"/>
        </w:rPr>
        <w:t>国家海外就业政策》。</w:t>
      </w:r>
      <w:r w:rsidRPr="00A76714">
        <w:rPr>
          <w:rStyle w:val="FootnoteReference"/>
          <w:rFonts w:ascii="Times New Roman"/>
          <w:bCs/>
          <w:color w:val="000000"/>
          <w:w w:val="100"/>
          <w:szCs w:val="21"/>
        </w:rPr>
        <w:footnoteReference w:id="10"/>
        <w:t>9</w:t>
      </w:r>
      <w:r w:rsidRPr="00A76714">
        <w:rPr>
          <w:rFonts w:ascii="Times New Roman"/>
          <w:bCs/>
          <w:color w:val="000000"/>
          <w:szCs w:val="21"/>
        </w:rPr>
        <w:t>包括女性移民工人在内的重要利益攸关方参与了该政策的制定过程。该政策的目标是帮助移民劳工（包括妇女和男性）在海外就业市场自主择业，扩展海外劳工市场，为该部门的移民福利提供更好的管理规范。该政策体现了关于保护移民劳工权利，维护现有劳工市场并开发新市场，发展人力资源等的条例。政策强调妇女和儿童事务部在促进和保护移民女工人权工作中的作用。已制定关于移民劳工发展的</w:t>
      </w:r>
      <w:r w:rsidRPr="00A76714">
        <w:rPr>
          <w:rFonts w:ascii="Times New Roman"/>
          <w:bCs/>
          <w:color w:val="000000"/>
          <w:szCs w:val="21"/>
        </w:rPr>
        <w:t>9</w:t>
      </w:r>
      <w:r w:rsidRPr="00A76714">
        <w:rPr>
          <w:rFonts w:ascii="Times New Roman"/>
          <w:bCs/>
          <w:color w:val="000000"/>
          <w:szCs w:val="21"/>
        </w:rPr>
        <w:t>点战略，包括几项帮助女工安全移民的工程。就孟加拉国海外劳工就业问题，侨民福利和海外就业部已与一些劳工输入国（马来西亚，韩国等）签署了一系列谅解备忘录。</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120</w:t>
      </w:r>
      <w:r w:rsidR="00957A3D" w:rsidRPr="00A76714">
        <w:rPr>
          <w:rFonts w:ascii="Times New Roman"/>
          <w:bCs/>
          <w:color w:val="000000"/>
          <w:szCs w:val="21"/>
        </w:rPr>
        <w:t>.</w:t>
      </w:r>
      <w:r w:rsidR="00604C3E" w:rsidRPr="00A76714">
        <w:rPr>
          <w:rFonts w:ascii="Times New Roman" w:hint="eastAsia"/>
          <w:bCs/>
          <w:color w:val="000000"/>
          <w:szCs w:val="21"/>
        </w:rPr>
        <w:tab/>
      </w:r>
      <w:r w:rsidRPr="00A76714">
        <w:rPr>
          <w:rFonts w:ascii="Times New Roman"/>
          <w:bCs/>
          <w:color w:val="000000"/>
          <w:szCs w:val="21"/>
        </w:rPr>
        <w:t>在将移民女工送往包括沙特阿拉伯在内的中东国家从事家政服务时，侨民福利和海外就业部对相关官员和招聘机构下达特别指令，必须严格保护移民女工的尊严和人权。</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121</w:t>
      </w:r>
      <w:r w:rsidR="00957A3D" w:rsidRPr="00A76714">
        <w:rPr>
          <w:rFonts w:ascii="Times New Roman"/>
          <w:bCs/>
          <w:color w:val="000000"/>
          <w:szCs w:val="21"/>
        </w:rPr>
        <w:t xml:space="preserve">. </w:t>
      </w:r>
      <w:r w:rsidR="00604C3E" w:rsidRPr="00A76714">
        <w:rPr>
          <w:rFonts w:ascii="Times New Roman" w:hint="eastAsia"/>
          <w:bCs/>
          <w:color w:val="000000"/>
          <w:szCs w:val="21"/>
        </w:rPr>
        <w:tab/>
      </w:r>
      <w:r w:rsidRPr="00A76714">
        <w:rPr>
          <w:rFonts w:ascii="Times New Roman"/>
          <w:bCs/>
          <w:color w:val="000000"/>
          <w:szCs w:val="21"/>
        </w:rPr>
        <w:t>为提高认识，</w:t>
      </w:r>
      <w:r w:rsidRPr="00A76714">
        <w:rPr>
          <w:rFonts w:ascii="Times New Roman"/>
          <w:color w:val="000000"/>
          <w:szCs w:val="21"/>
        </w:rPr>
        <w:t>劳动力、就业和培训局在联合国妇女发展基金会的帮助下</w:t>
      </w:r>
      <w:r w:rsidRPr="00A76714">
        <w:rPr>
          <w:rFonts w:ascii="Times New Roman"/>
          <w:bCs/>
          <w:color w:val="000000"/>
          <w:szCs w:val="21"/>
        </w:rPr>
        <w:t>成立了女性移民工人信息中心。同时，还采取了其他行动：对县一级劳动管理局官员，负责侨民福利的</w:t>
      </w:r>
      <w:r w:rsidRPr="00A76714">
        <w:rPr>
          <w:rFonts w:ascii="Times New Roman"/>
          <w:color w:val="000000"/>
          <w:szCs w:val="21"/>
        </w:rPr>
        <w:t>劳动力、就业和培训局官员及其代理委员会官员</w:t>
      </w:r>
      <w:r w:rsidRPr="00A76714">
        <w:rPr>
          <w:rFonts w:ascii="Times New Roman"/>
          <w:bCs/>
          <w:color w:val="000000"/>
          <w:szCs w:val="21"/>
        </w:rPr>
        <w:t>进行培训；通过制作和分发海报、传单，以及电视电台节目和戏剧，宣传广告和学习班等方式提升女性工人的安全移民意识。</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122</w:t>
      </w:r>
      <w:r w:rsidR="00957A3D" w:rsidRPr="00A76714">
        <w:rPr>
          <w:rFonts w:ascii="Times New Roman"/>
          <w:bCs/>
          <w:color w:val="000000"/>
          <w:szCs w:val="21"/>
        </w:rPr>
        <w:t>.</w:t>
      </w:r>
      <w:r w:rsidR="00604C3E" w:rsidRPr="00A76714">
        <w:rPr>
          <w:rFonts w:ascii="Times New Roman" w:hint="eastAsia"/>
          <w:bCs/>
          <w:color w:val="000000"/>
          <w:szCs w:val="21"/>
        </w:rPr>
        <w:tab/>
      </w:r>
      <w:r w:rsidRPr="00A76714">
        <w:rPr>
          <w:rFonts w:ascii="Times New Roman"/>
          <w:bCs/>
          <w:color w:val="000000"/>
          <w:szCs w:val="21"/>
        </w:rPr>
        <w:t>妇女和儿童事务部通过管理和经营一个名为</w:t>
      </w:r>
      <w:r w:rsidRPr="00A76714">
        <w:rPr>
          <w:rFonts w:ascii="Times New Roman"/>
          <w:bCs/>
          <w:i/>
          <w:color w:val="000000"/>
          <w:szCs w:val="21"/>
        </w:rPr>
        <w:t>mukti</w:t>
      </w:r>
      <w:r w:rsidRPr="00A76714">
        <w:rPr>
          <w:rFonts w:ascii="Times New Roman"/>
          <w:bCs/>
          <w:color w:val="000000"/>
          <w:szCs w:val="21"/>
        </w:rPr>
        <w:t>的餐厅这一创新型干预手段，帮助人口贩卖和暴力事件的幸存妇女和少女恢复正常生活。</w:t>
      </w:r>
    </w:p>
    <w:p w:rsidR="00FA1B4A" w:rsidRPr="00A76714" w:rsidRDefault="00FA1B4A" w:rsidP="0046334F">
      <w:pPr>
        <w:tabs>
          <w:tab w:val="left" w:pos="525"/>
        </w:tabs>
        <w:spacing w:after="240" w:line="360" w:lineRule="exact"/>
        <w:rPr>
          <w:rFonts w:ascii="Times New Roman" w:eastAsia="SimHei"/>
          <w:bCs/>
          <w:color w:val="000000"/>
          <w:szCs w:val="21"/>
        </w:rPr>
      </w:pPr>
      <w:r w:rsidRPr="00A76714">
        <w:rPr>
          <w:rFonts w:ascii="Times New Roman" w:eastAsia="SimHei"/>
          <w:color w:val="000000"/>
          <w:szCs w:val="21"/>
        </w:rPr>
        <w:t>123</w:t>
      </w:r>
      <w:r w:rsidR="00957A3D" w:rsidRPr="00A76714">
        <w:rPr>
          <w:rFonts w:ascii="Times New Roman" w:eastAsia="SimHei"/>
          <w:color w:val="000000"/>
          <w:szCs w:val="21"/>
        </w:rPr>
        <w:t>.</w:t>
      </w:r>
      <w:r w:rsidR="00604C3E" w:rsidRPr="00A76714">
        <w:rPr>
          <w:rFonts w:ascii="Times New Roman" w:eastAsia="SimHei" w:hint="eastAsia"/>
          <w:color w:val="000000"/>
          <w:szCs w:val="21"/>
        </w:rPr>
        <w:tab/>
      </w:r>
      <w:r w:rsidRPr="00A76714">
        <w:rPr>
          <w:rFonts w:ascii="Times New Roman" w:eastAsia="SimHei"/>
          <w:color w:val="000000"/>
          <w:szCs w:val="21"/>
        </w:rPr>
        <w:t>第</w:t>
      </w:r>
      <w:r w:rsidRPr="00A76714">
        <w:rPr>
          <w:rFonts w:ascii="Times New Roman" w:eastAsia="SimHei"/>
          <w:color w:val="000000"/>
          <w:szCs w:val="21"/>
        </w:rPr>
        <w:t>36</w:t>
      </w:r>
      <w:r w:rsidRPr="00A76714">
        <w:rPr>
          <w:rFonts w:ascii="Times New Roman" w:eastAsia="SimHei"/>
          <w:color w:val="000000"/>
          <w:szCs w:val="21"/>
        </w:rPr>
        <w:t>条意见：委员会建议缔约国建立监察机制，确保同工同酬法的实施，保障所有公营和私营部门妇女的产假福利</w:t>
      </w:r>
      <w:r w:rsidRPr="00A76714">
        <w:rPr>
          <w:rFonts w:ascii="Times New Roman" w:eastAsia="SimHei"/>
          <w:color w:val="000000"/>
          <w:szCs w:val="21"/>
        </w:rPr>
        <w:t>——</w:t>
      </w:r>
      <w:r w:rsidRPr="00A76714">
        <w:rPr>
          <w:rFonts w:ascii="Times New Roman" w:eastAsia="SimHei"/>
          <w:color w:val="000000"/>
          <w:szCs w:val="21"/>
        </w:rPr>
        <w:t>着重通过相关立法为此提供法律保障，为职业母亲建立更多的托儿所。</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124</w:t>
      </w:r>
      <w:r w:rsidR="00957A3D" w:rsidRPr="00A76714">
        <w:rPr>
          <w:rFonts w:ascii="Times New Roman"/>
          <w:bCs/>
          <w:color w:val="000000"/>
          <w:szCs w:val="21"/>
        </w:rPr>
        <w:t>.</w:t>
      </w:r>
      <w:r w:rsidR="00604C3E" w:rsidRPr="00A76714">
        <w:rPr>
          <w:rFonts w:ascii="Times New Roman" w:hint="eastAsia"/>
          <w:bCs/>
          <w:color w:val="000000"/>
          <w:szCs w:val="21"/>
        </w:rPr>
        <w:tab/>
      </w:r>
      <w:r w:rsidRPr="00A76714">
        <w:rPr>
          <w:rFonts w:ascii="Times New Roman"/>
          <w:bCs/>
          <w:color w:val="000000"/>
          <w:szCs w:val="21"/>
        </w:rPr>
        <w:t>《</w:t>
      </w:r>
      <w:r w:rsidRPr="00A76714">
        <w:rPr>
          <w:rFonts w:ascii="Times New Roman"/>
          <w:bCs/>
          <w:color w:val="000000"/>
          <w:szCs w:val="21"/>
        </w:rPr>
        <w:t xml:space="preserve"> 2006</w:t>
      </w:r>
      <w:r w:rsidRPr="00A76714">
        <w:rPr>
          <w:rFonts w:ascii="Times New Roman"/>
          <w:bCs/>
          <w:color w:val="000000"/>
          <w:szCs w:val="21"/>
        </w:rPr>
        <w:t>年孟加拉国劳工法》规定不得因性别原因在报酬上歧视任何工人，并</w:t>
      </w:r>
      <w:r w:rsidR="00800490" w:rsidRPr="00A76714">
        <w:rPr>
          <w:rFonts w:ascii="Times New Roman"/>
          <w:bCs/>
          <w:color w:val="000000"/>
          <w:szCs w:val="21"/>
        </w:rPr>
        <w:t>做出</w:t>
      </w:r>
      <w:r w:rsidRPr="00A76714">
        <w:rPr>
          <w:rFonts w:ascii="Times New Roman"/>
          <w:bCs/>
          <w:color w:val="000000"/>
          <w:szCs w:val="21"/>
        </w:rPr>
        <w:t>最低工资规定，在工人薪酬问题上，不容许对上述规定任何程度的违背。该法律还规定产假从</w:t>
      </w:r>
      <w:r w:rsidRPr="00A76714">
        <w:rPr>
          <w:rFonts w:ascii="Times New Roman"/>
          <w:bCs/>
          <w:color w:val="000000"/>
          <w:szCs w:val="21"/>
        </w:rPr>
        <w:t>8</w:t>
      </w:r>
      <w:r w:rsidRPr="00A76714">
        <w:rPr>
          <w:rFonts w:ascii="Times New Roman"/>
          <w:bCs/>
          <w:color w:val="000000"/>
          <w:szCs w:val="21"/>
        </w:rPr>
        <w:t>周延长自</w:t>
      </w:r>
      <w:r w:rsidRPr="00A76714">
        <w:rPr>
          <w:rFonts w:ascii="Times New Roman"/>
          <w:bCs/>
          <w:color w:val="000000"/>
          <w:szCs w:val="21"/>
        </w:rPr>
        <w:t>16</w:t>
      </w:r>
      <w:r w:rsidRPr="00A76714">
        <w:rPr>
          <w:rFonts w:ascii="Times New Roman"/>
          <w:bCs/>
          <w:color w:val="000000"/>
          <w:szCs w:val="21"/>
        </w:rPr>
        <w:t>周，工作适用期从原来的</w:t>
      </w:r>
      <w:r w:rsidRPr="00A76714">
        <w:rPr>
          <w:rFonts w:ascii="Times New Roman"/>
          <w:bCs/>
          <w:color w:val="000000"/>
          <w:szCs w:val="21"/>
        </w:rPr>
        <w:t>9</w:t>
      </w:r>
      <w:r w:rsidRPr="00A76714">
        <w:rPr>
          <w:rFonts w:ascii="Times New Roman"/>
          <w:bCs/>
          <w:color w:val="000000"/>
          <w:szCs w:val="21"/>
        </w:rPr>
        <w:t>个月缩短至</w:t>
      </w:r>
      <w:r w:rsidRPr="00A76714">
        <w:rPr>
          <w:rFonts w:ascii="Times New Roman"/>
          <w:bCs/>
          <w:color w:val="000000"/>
          <w:szCs w:val="21"/>
        </w:rPr>
        <w:t>6</w:t>
      </w:r>
      <w:r w:rsidRPr="00A76714">
        <w:rPr>
          <w:rFonts w:ascii="Times New Roman"/>
          <w:bCs/>
          <w:color w:val="000000"/>
          <w:szCs w:val="21"/>
        </w:rPr>
        <w:t>个月，并增加托儿所数量，为职业母亲提供便利。</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125</w:t>
      </w:r>
      <w:r w:rsidR="00957A3D" w:rsidRPr="00A76714">
        <w:rPr>
          <w:rFonts w:ascii="Times New Roman"/>
          <w:bCs/>
          <w:color w:val="000000"/>
          <w:szCs w:val="21"/>
        </w:rPr>
        <w:t>.</w:t>
      </w:r>
      <w:r w:rsidR="00604C3E" w:rsidRPr="00A76714">
        <w:rPr>
          <w:rFonts w:ascii="Times New Roman" w:hint="eastAsia"/>
          <w:bCs/>
          <w:color w:val="000000"/>
          <w:szCs w:val="21"/>
        </w:rPr>
        <w:tab/>
      </w:r>
      <w:r w:rsidRPr="00A76714">
        <w:rPr>
          <w:rFonts w:ascii="Times New Roman"/>
          <w:bCs/>
          <w:color w:val="000000"/>
          <w:szCs w:val="21"/>
        </w:rPr>
        <w:t>成立了</w:t>
      </w:r>
      <w:r w:rsidRPr="00A76714">
        <w:rPr>
          <w:rFonts w:ascii="Times New Roman"/>
          <w:bCs/>
          <w:color w:val="000000"/>
          <w:szCs w:val="21"/>
        </w:rPr>
        <w:t>15</w:t>
      </w:r>
      <w:r w:rsidRPr="00A76714">
        <w:rPr>
          <w:rFonts w:ascii="Times New Roman"/>
          <w:bCs/>
          <w:color w:val="000000"/>
          <w:szCs w:val="21"/>
        </w:rPr>
        <w:t>个监察组对同工同酬、产假补助金、托儿所数量和其他劳工法条例在公营和私营部门的实施情况进行监察。监察小组由劳工部和工厂和企业监察司的官员组成。</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126</w:t>
      </w:r>
      <w:r w:rsidR="00957A3D" w:rsidRPr="00A76714">
        <w:rPr>
          <w:rFonts w:ascii="Times New Roman"/>
          <w:bCs/>
          <w:color w:val="000000"/>
          <w:szCs w:val="21"/>
        </w:rPr>
        <w:t>.</w:t>
      </w:r>
      <w:r w:rsidR="00604C3E" w:rsidRPr="00A76714">
        <w:rPr>
          <w:rFonts w:ascii="Times New Roman" w:hint="eastAsia"/>
          <w:bCs/>
          <w:color w:val="000000"/>
          <w:szCs w:val="21"/>
        </w:rPr>
        <w:tab/>
      </w:r>
      <w:r w:rsidRPr="00A76714">
        <w:rPr>
          <w:rFonts w:ascii="Times New Roman"/>
          <w:bCs/>
          <w:color w:val="000000"/>
          <w:szCs w:val="21"/>
        </w:rPr>
        <w:t>关于最低工资委员会的建议，政府已于</w:t>
      </w:r>
      <w:r w:rsidRPr="00A76714">
        <w:rPr>
          <w:rFonts w:ascii="Times New Roman"/>
          <w:bCs/>
          <w:color w:val="000000"/>
          <w:szCs w:val="21"/>
        </w:rPr>
        <w:t>2006</w:t>
      </w:r>
      <w:r w:rsidRPr="00A76714">
        <w:rPr>
          <w:rFonts w:ascii="Times New Roman"/>
          <w:bCs/>
          <w:color w:val="000000"/>
          <w:szCs w:val="21"/>
        </w:rPr>
        <w:t>年宣布成衣部工人的最低工资额。成立了</w:t>
      </w:r>
      <w:r w:rsidRPr="00A76714">
        <w:rPr>
          <w:rFonts w:ascii="Times New Roman"/>
          <w:bCs/>
          <w:color w:val="000000"/>
          <w:szCs w:val="21"/>
        </w:rPr>
        <w:t>15</w:t>
      </w:r>
      <w:r w:rsidRPr="00A76714">
        <w:rPr>
          <w:rFonts w:ascii="Times New Roman"/>
          <w:bCs/>
          <w:color w:val="000000"/>
          <w:szCs w:val="21"/>
        </w:rPr>
        <w:t>个视察和监督特别小组，对成衣厂最低工资实施情况及</w:t>
      </w:r>
      <w:r w:rsidR="00800490" w:rsidRPr="00A76714">
        <w:rPr>
          <w:rFonts w:ascii="Times New Roman"/>
          <w:bCs/>
          <w:color w:val="000000"/>
          <w:szCs w:val="21"/>
        </w:rPr>
        <w:t>其他</w:t>
      </w:r>
      <w:r w:rsidRPr="00A76714">
        <w:rPr>
          <w:rFonts w:ascii="Times New Roman"/>
          <w:bCs/>
          <w:color w:val="000000"/>
          <w:szCs w:val="21"/>
        </w:rPr>
        <w:t>方面进行监督。据特别小组报告，</w:t>
      </w:r>
      <w:r w:rsidRPr="00A76714">
        <w:rPr>
          <w:rFonts w:ascii="Times New Roman"/>
          <w:bCs/>
          <w:color w:val="000000"/>
          <w:szCs w:val="21"/>
        </w:rPr>
        <w:t>96%</w:t>
      </w:r>
      <w:r w:rsidRPr="00A76714">
        <w:rPr>
          <w:rFonts w:ascii="Times New Roman"/>
          <w:bCs/>
          <w:color w:val="000000"/>
          <w:szCs w:val="21"/>
        </w:rPr>
        <w:t>的成衣厂已实施政府宣布的最低工资规定。</w:t>
      </w:r>
      <w:r w:rsidRPr="00A76714">
        <w:rPr>
          <w:rFonts w:ascii="Times New Roman"/>
          <w:bCs/>
          <w:color w:val="000000"/>
          <w:szCs w:val="21"/>
        </w:rPr>
        <w:t>5</w:t>
      </w:r>
      <w:r w:rsidRPr="00A76714">
        <w:rPr>
          <w:rFonts w:ascii="Times New Roman"/>
          <w:bCs/>
          <w:color w:val="000000"/>
          <w:szCs w:val="21"/>
        </w:rPr>
        <w:t>年后，将根据成衣业业主实力及市场价格对最低工资额进行重新议定。</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127</w:t>
      </w:r>
      <w:r w:rsidR="00957A3D" w:rsidRPr="00A76714">
        <w:rPr>
          <w:rFonts w:ascii="Times New Roman"/>
          <w:bCs/>
          <w:color w:val="000000"/>
          <w:szCs w:val="21"/>
        </w:rPr>
        <w:t>.</w:t>
      </w:r>
      <w:r w:rsidR="00604C3E" w:rsidRPr="00A76714">
        <w:rPr>
          <w:rFonts w:ascii="Times New Roman" w:hint="eastAsia"/>
          <w:bCs/>
          <w:color w:val="000000"/>
          <w:szCs w:val="21"/>
        </w:rPr>
        <w:tab/>
      </w:r>
      <w:r w:rsidRPr="00A76714">
        <w:rPr>
          <w:rFonts w:ascii="Times New Roman"/>
          <w:bCs/>
          <w:color w:val="000000"/>
          <w:szCs w:val="21"/>
        </w:rPr>
        <w:t>非政府组织已采取政策处理这些问题。</w:t>
      </w:r>
    </w:p>
    <w:p w:rsidR="00FA1B4A" w:rsidRPr="00A76714" w:rsidRDefault="00FA1B4A" w:rsidP="0046334F">
      <w:pPr>
        <w:tabs>
          <w:tab w:val="left" w:pos="525"/>
        </w:tabs>
        <w:spacing w:after="240" w:line="360" w:lineRule="exact"/>
        <w:rPr>
          <w:rFonts w:ascii="Times New Roman" w:eastAsia="SimHei"/>
          <w:bCs/>
          <w:color w:val="000000"/>
          <w:szCs w:val="21"/>
        </w:rPr>
      </w:pPr>
      <w:r w:rsidRPr="00A76714">
        <w:rPr>
          <w:rFonts w:ascii="Times New Roman" w:eastAsia="SimHei"/>
          <w:bCs/>
          <w:color w:val="000000"/>
          <w:szCs w:val="21"/>
        </w:rPr>
        <w:t>128</w:t>
      </w:r>
      <w:r w:rsidR="00957A3D" w:rsidRPr="00A76714">
        <w:rPr>
          <w:rFonts w:ascii="Times New Roman" w:eastAsia="SimHei"/>
          <w:bCs/>
          <w:color w:val="000000"/>
          <w:szCs w:val="21"/>
        </w:rPr>
        <w:t>.</w:t>
      </w:r>
      <w:r w:rsidR="00604C3E" w:rsidRPr="00A76714">
        <w:rPr>
          <w:rFonts w:ascii="Times New Roman" w:eastAsia="SimHei" w:hint="eastAsia"/>
          <w:bCs/>
          <w:color w:val="000000"/>
          <w:szCs w:val="21"/>
        </w:rPr>
        <w:tab/>
      </w:r>
      <w:r w:rsidRPr="00A76714">
        <w:rPr>
          <w:rFonts w:ascii="Times New Roman" w:eastAsia="SimHei"/>
          <w:bCs/>
          <w:color w:val="000000"/>
          <w:szCs w:val="21"/>
        </w:rPr>
        <w:t>第</w:t>
      </w:r>
      <w:r w:rsidRPr="00A76714">
        <w:rPr>
          <w:rFonts w:ascii="Times New Roman" w:eastAsia="SimHei"/>
          <w:bCs/>
          <w:color w:val="000000"/>
          <w:szCs w:val="21"/>
        </w:rPr>
        <w:t>38</w:t>
      </w:r>
      <w:r w:rsidRPr="00A76714">
        <w:rPr>
          <w:rFonts w:ascii="Times New Roman" w:eastAsia="SimHei"/>
          <w:bCs/>
          <w:color w:val="000000"/>
          <w:szCs w:val="21"/>
        </w:rPr>
        <w:t>条意见：委员会建议缔约国采取积极政策，让更多的妇女参与各级活动。在必要时，采取暂行特殊措施、有效政策和时间表，增加各部门决策层的妇女人数。委员会要求缔约国制定相关法律，让妇女直接参与国家议会选举，而不需通过议员选拔，并进一步呼吁缔约国提高政府官员对性别歧视现象的认识，营造对妇女有利的环境，鼓励妇女参与国家公共生活。</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129</w:t>
      </w:r>
      <w:r w:rsidR="00957A3D" w:rsidRPr="00A76714">
        <w:rPr>
          <w:rFonts w:ascii="Times New Roman"/>
          <w:bCs/>
          <w:color w:val="000000"/>
          <w:szCs w:val="21"/>
        </w:rPr>
        <w:t>.</w:t>
      </w:r>
      <w:r w:rsidR="00604C3E" w:rsidRPr="00A76714">
        <w:rPr>
          <w:rFonts w:ascii="Times New Roman" w:hint="eastAsia"/>
          <w:bCs/>
          <w:color w:val="000000"/>
          <w:szCs w:val="21"/>
        </w:rPr>
        <w:tab/>
      </w:r>
      <w:r w:rsidRPr="00A76714">
        <w:rPr>
          <w:rFonts w:ascii="Times New Roman"/>
          <w:color w:val="000000"/>
          <w:szCs w:val="21"/>
        </w:rPr>
        <w:t>《</w:t>
      </w:r>
      <w:r w:rsidRPr="00A76714">
        <w:rPr>
          <w:rFonts w:ascii="Times New Roman"/>
          <w:color w:val="000000"/>
          <w:szCs w:val="21"/>
        </w:rPr>
        <w:t>2008</w:t>
      </w:r>
      <w:r w:rsidRPr="00A76714">
        <w:rPr>
          <w:rFonts w:ascii="Times New Roman"/>
          <w:color w:val="000000"/>
          <w:szCs w:val="21"/>
        </w:rPr>
        <w:t>年人民代表制法令》规定直接参与议会选举的各政党候选人中的</w:t>
      </w:r>
      <w:r w:rsidRPr="00A76714">
        <w:rPr>
          <w:rFonts w:ascii="Times New Roman"/>
          <w:color w:val="000000"/>
          <w:szCs w:val="21"/>
        </w:rPr>
        <w:t>33%</w:t>
      </w:r>
      <w:r w:rsidRPr="00A76714">
        <w:rPr>
          <w:rFonts w:ascii="Times New Roman"/>
          <w:color w:val="000000"/>
          <w:szCs w:val="21"/>
        </w:rPr>
        <w:t>必须为女性，各政党委员会和决策机构成员的</w:t>
      </w:r>
      <w:r w:rsidRPr="00A76714">
        <w:rPr>
          <w:rFonts w:ascii="Times New Roman"/>
          <w:color w:val="000000"/>
          <w:szCs w:val="21"/>
        </w:rPr>
        <w:t>33%</w:t>
      </w:r>
      <w:r w:rsidRPr="00A76714">
        <w:rPr>
          <w:rFonts w:ascii="Times New Roman"/>
          <w:color w:val="000000"/>
          <w:szCs w:val="21"/>
        </w:rPr>
        <w:t>也必须为女性。该法令还规定</w:t>
      </w:r>
      <w:r w:rsidRPr="00A76714">
        <w:rPr>
          <w:rFonts w:ascii="Times New Roman"/>
          <w:bCs/>
          <w:color w:val="000000"/>
          <w:szCs w:val="21"/>
        </w:rPr>
        <w:t>选举产生的地方二级行政单位</w:t>
      </w:r>
      <w:r w:rsidRPr="00A76714">
        <w:rPr>
          <w:rFonts w:ascii="Times New Roman"/>
          <w:bCs/>
          <w:color w:val="000000"/>
          <w:szCs w:val="21"/>
        </w:rPr>
        <w:t>——</w:t>
      </w:r>
      <w:r w:rsidRPr="00A76714">
        <w:rPr>
          <w:rFonts w:ascii="Times New Roman"/>
          <w:bCs/>
          <w:color w:val="000000"/>
          <w:szCs w:val="21"/>
        </w:rPr>
        <w:t>乡政府中的两位副主席，其中的一位必须为女性。在</w:t>
      </w:r>
      <w:r w:rsidRPr="00A76714">
        <w:rPr>
          <w:rFonts w:ascii="Times New Roman"/>
          <w:bCs/>
          <w:color w:val="000000"/>
          <w:szCs w:val="21"/>
        </w:rPr>
        <w:t>2009</w:t>
      </w:r>
      <w:r w:rsidRPr="00A76714">
        <w:rPr>
          <w:rFonts w:ascii="Times New Roman"/>
          <w:bCs/>
          <w:color w:val="000000"/>
          <w:szCs w:val="21"/>
        </w:rPr>
        <w:t>年</w:t>
      </w:r>
      <w:r w:rsidRPr="00A76714">
        <w:rPr>
          <w:rFonts w:ascii="Times New Roman"/>
          <w:bCs/>
          <w:color w:val="000000"/>
          <w:szCs w:val="21"/>
        </w:rPr>
        <w:t>1</w:t>
      </w:r>
      <w:r w:rsidRPr="00A76714">
        <w:rPr>
          <w:rFonts w:ascii="Times New Roman"/>
          <w:bCs/>
          <w:color w:val="000000"/>
          <w:szCs w:val="21"/>
        </w:rPr>
        <w:t>月的选举中</w:t>
      </w:r>
      <w:r w:rsidR="00106C8E" w:rsidRPr="00A76714">
        <w:rPr>
          <w:rFonts w:ascii="Times New Roman"/>
          <w:bCs/>
          <w:color w:val="000000"/>
          <w:szCs w:val="21"/>
        </w:rPr>
        <w:t>，</w:t>
      </w:r>
      <w:r w:rsidRPr="00A76714">
        <w:rPr>
          <w:rFonts w:ascii="Times New Roman"/>
          <w:bCs/>
          <w:color w:val="000000"/>
          <w:szCs w:val="21"/>
        </w:rPr>
        <w:t>1</w:t>
      </w:r>
      <w:r w:rsidR="00604C3E" w:rsidRPr="00A76714">
        <w:rPr>
          <w:rFonts w:ascii="Times New Roman" w:hint="eastAsia"/>
          <w:bCs/>
          <w:color w:val="000000"/>
          <w:szCs w:val="21"/>
        </w:rPr>
        <w:t xml:space="preserve"> </w:t>
      </w:r>
      <w:r w:rsidRPr="00A76714">
        <w:rPr>
          <w:rFonts w:ascii="Times New Roman"/>
          <w:bCs/>
          <w:color w:val="000000"/>
          <w:szCs w:val="21"/>
        </w:rPr>
        <w:t>936</w:t>
      </w:r>
      <w:r w:rsidRPr="00A76714">
        <w:rPr>
          <w:rFonts w:ascii="Times New Roman"/>
          <w:bCs/>
          <w:color w:val="000000"/>
          <w:szCs w:val="21"/>
        </w:rPr>
        <w:t>名女性候选人参选，共产生女性副主席</w:t>
      </w:r>
      <w:r w:rsidRPr="00A76714">
        <w:rPr>
          <w:rFonts w:ascii="Times New Roman"/>
          <w:bCs/>
          <w:color w:val="000000"/>
          <w:szCs w:val="21"/>
        </w:rPr>
        <w:t>475</w:t>
      </w:r>
      <w:r w:rsidRPr="00A76714">
        <w:rPr>
          <w:rFonts w:ascii="Times New Roman"/>
          <w:bCs/>
          <w:color w:val="000000"/>
          <w:szCs w:val="21"/>
        </w:rPr>
        <w:t>名。</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130</w:t>
      </w:r>
      <w:r w:rsidR="00957A3D" w:rsidRPr="00A76714">
        <w:rPr>
          <w:rFonts w:ascii="Times New Roman"/>
          <w:bCs/>
          <w:color w:val="000000"/>
          <w:szCs w:val="21"/>
        </w:rPr>
        <w:t xml:space="preserve">. </w:t>
      </w:r>
      <w:r w:rsidR="00604C3E" w:rsidRPr="00A76714">
        <w:rPr>
          <w:rFonts w:ascii="Times New Roman" w:hint="eastAsia"/>
          <w:bCs/>
          <w:color w:val="000000"/>
          <w:szCs w:val="21"/>
        </w:rPr>
        <w:tab/>
      </w:r>
      <w:r w:rsidRPr="00A76714">
        <w:rPr>
          <w:rFonts w:ascii="Times New Roman"/>
          <w:bCs/>
          <w:color w:val="000000"/>
          <w:szCs w:val="21"/>
        </w:rPr>
        <w:t>2009</w:t>
      </w:r>
      <w:r w:rsidRPr="00A76714">
        <w:rPr>
          <w:rFonts w:ascii="Times New Roman"/>
          <w:bCs/>
          <w:color w:val="000000"/>
          <w:szCs w:val="21"/>
        </w:rPr>
        <w:t>年</w:t>
      </w:r>
      <w:r w:rsidRPr="00A76714">
        <w:rPr>
          <w:rFonts w:ascii="Times New Roman"/>
          <w:bCs/>
          <w:color w:val="000000"/>
          <w:szCs w:val="21"/>
        </w:rPr>
        <w:t>1</w:t>
      </w:r>
      <w:r w:rsidRPr="00A76714">
        <w:rPr>
          <w:rFonts w:ascii="Times New Roman"/>
          <w:bCs/>
          <w:color w:val="000000"/>
          <w:szCs w:val="21"/>
        </w:rPr>
        <w:t>月选举产生的新政府由女性担任总理，并任命了</w:t>
      </w:r>
      <w:r w:rsidRPr="00A76714">
        <w:rPr>
          <w:rFonts w:ascii="Times New Roman"/>
          <w:bCs/>
          <w:color w:val="000000"/>
          <w:szCs w:val="21"/>
        </w:rPr>
        <w:t>5</w:t>
      </w:r>
      <w:r w:rsidRPr="00A76714">
        <w:rPr>
          <w:rFonts w:ascii="Times New Roman"/>
          <w:bCs/>
          <w:color w:val="000000"/>
          <w:szCs w:val="21"/>
        </w:rPr>
        <w:t>名女性内阁成员</w:t>
      </w:r>
      <w:r w:rsidR="00F63D5C" w:rsidRPr="00A76714">
        <w:rPr>
          <w:rFonts w:ascii="Times New Roman" w:hint="eastAsia"/>
          <w:bCs/>
          <w:color w:val="000000"/>
          <w:szCs w:val="21"/>
        </w:rPr>
        <w:t>（</w:t>
      </w:r>
      <w:r w:rsidRPr="00A76714">
        <w:rPr>
          <w:rFonts w:ascii="Times New Roman"/>
          <w:bCs/>
          <w:color w:val="000000"/>
          <w:szCs w:val="21"/>
        </w:rPr>
        <w:t>包括</w:t>
      </w:r>
      <w:r w:rsidRPr="00A76714">
        <w:rPr>
          <w:rFonts w:ascii="Times New Roman"/>
          <w:bCs/>
          <w:color w:val="000000"/>
          <w:szCs w:val="21"/>
        </w:rPr>
        <w:t>3</w:t>
      </w:r>
      <w:r w:rsidRPr="00A76714">
        <w:rPr>
          <w:rFonts w:ascii="Times New Roman"/>
          <w:bCs/>
          <w:color w:val="000000"/>
          <w:szCs w:val="21"/>
        </w:rPr>
        <w:t>名全权部长和</w:t>
      </w:r>
      <w:r w:rsidRPr="00A76714">
        <w:rPr>
          <w:rFonts w:ascii="Times New Roman"/>
          <w:bCs/>
          <w:color w:val="000000"/>
          <w:szCs w:val="21"/>
        </w:rPr>
        <w:t>2</w:t>
      </w:r>
      <w:r w:rsidRPr="00A76714">
        <w:rPr>
          <w:rFonts w:ascii="Times New Roman"/>
          <w:bCs/>
          <w:color w:val="000000"/>
          <w:szCs w:val="21"/>
        </w:rPr>
        <w:t>名民政事务部长</w:t>
      </w:r>
      <w:r w:rsidR="00F63D5C" w:rsidRPr="00A76714">
        <w:rPr>
          <w:rFonts w:ascii="Times New Roman" w:hint="eastAsia"/>
          <w:bCs/>
          <w:color w:val="000000"/>
          <w:szCs w:val="21"/>
        </w:rPr>
        <w:t>）</w:t>
      </w:r>
      <w:r w:rsidRPr="00A76714">
        <w:rPr>
          <w:rFonts w:ascii="Times New Roman"/>
          <w:bCs/>
          <w:color w:val="000000"/>
          <w:szCs w:val="21"/>
        </w:rPr>
        <w:t>分别担任关键部门部长，如农业部、民政事务部、外交部，妇女和儿童事务部以及劳工和就业部。议会反对党领袖同样为女性。此次选举产生了第一位女性众议院副议长，议会还委任一名女议员出任妇女和儿童事务部议会常设委员会主席。各议会常设委员会共有</w:t>
      </w:r>
      <w:r w:rsidRPr="00A76714">
        <w:rPr>
          <w:rFonts w:ascii="Times New Roman"/>
          <w:bCs/>
          <w:color w:val="000000"/>
          <w:szCs w:val="21"/>
        </w:rPr>
        <w:t>57</w:t>
      </w:r>
      <w:r w:rsidRPr="00A76714">
        <w:rPr>
          <w:rFonts w:ascii="Times New Roman"/>
          <w:bCs/>
          <w:color w:val="000000"/>
          <w:szCs w:val="21"/>
        </w:rPr>
        <w:t>名女性成员，由一名女议员担任议会组织秘书。</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131.</w:t>
      </w:r>
      <w:r w:rsidR="00604C3E" w:rsidRPr="00A76714">
        <w:rPr>
          <w:rFonts w:ascii="Times New Roman" w:hint="eastAsia"/>
          <w:bCs/>
          <w:color w:val="000000"/>
          <w:szCs w:val="21"/>
        </w:rPr>
        <w:tab/>
      </w:r>
      <w:r w:rsidRPr="00A76714">
        <w:rPr>
          <w:rFonts w:ascii="Times New Roman"/>
          <w:bCs/>
          <w:color w:val="000000"/>
          <w:szCs w:val="21"/>
        </w:rPr>
        <w:t>妇女也在非民选的决策部门任职，如在妇女和儿童事务部和社会福利部等部级机构担任公务员。也有一些妇女政府官员担任增设秘书和各部门联合秘书。妇女和儿童事务部第一级和第二级的妇女官员比例（</w:t>
      </w:r>
      <w:r w:rsidRPr="00A76714">
        <w:rPr>
          <w:rFonts w:ascii="Times New Roman"/>
          <w:bCs/>
          <w:color w:val="000000"/>
          <w:szCs w:val="21"/>
        </w:rPr>
        <w:t>62%</w:t>
      </w:r>
      <w:r w:rsidRPr="00A76714">
        <w:rPr>
          <w:rFonts w:ascii="Times New Roman"/>
          <w:bCs/>
          <w:color w:val="000000"/>
          <w:szCs w:val="21"/>
        </w:rPr>
        <w:t>）最高，</w:t>
      </w:r>
      <w:r w:rsidRPr="00A76714">
        <w:rPr>
          <w:rFonts w:ascii="Times New Roman"/>
          <w:color w:val="000000"/>
          <w:szCs w:val="21"/>
        </w:rPr>
        <w:t>法律、司法和议会事务部次之，为</w:t>
      </w:r>
      <w:r w:rsidRPr="00A76714">
        <w:rPr>
          <w:rFonts w:ascii="Times New Roman"/>
          <w:color w:val="000000"/>
          <w:szCs w:val="21"/>
        </w:rPr>
        <w:t>22%</w:t>
      </w:r>
      <w:r w:rsidRPr="00A76714">
        <w:rPr>
          <w:rFonts w:ascii="Times New Roman"/>
          <w:color w:val="000000"/>
          <w:szCs w:val="21"/>
        </w:rPr>
        <w:t>，教育部</w:t>
      </w:r>
      <w:r w:rsidRPr="00A76714">
        <w:rPr>
          <w:rFonts w:ascii="Times New Roman"/>
          <w:color w:val="000000"/>
          <w:szCs w:val="21"/>
        </w:rPr>
        <w:t>14%</w:t>
      </w:r>
      <w:r w:rsidRPr="00A76714">
        <w:rPr>
          <w:rFonts w:ascii="Times New Roman"/>
          <w:color w:val="000000"/>
          <w:szCs w:val="21"/>
        </w:rPr>
        <w:t>位居第三。</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132</w:t>
      </w:r>
      <w:r w:rsidR="00957A3D" w:rsidRPr="00A76714">
        <w:rPr>
          <w:rFonts w:ascii="Times New Roman"/>
          <w:bCs/>
          <w:color w:val="000000"/>
          <w:szCs w:val="21"/>
        </w:rPr>
        <w:t>.</w:t>
      </w:r>
      <w:r w:rsidR="00604C3E" w:rsidRPr="00A76714">
        <w:rPr>
          <w:rFonts w:ascii="Times New Roman" w:hint="eastAsia"/>
          <w:bCs/>
          <w:color w:val="000000"/>
          <w:szCs w:val="21"/>
        </w:rPr>
        <w:tab/>
      </w:r>
      <w:r w:rsidRPr="00A76714">
        <w:rPr>
          <w:rFonts w:ascii="Times New Roman"/>
          <w:bCs/>
          <w:color w:val="000000"/>
          <w:szCs w:val="21"/>
        </w:rPr>
        <w:t>执政党在竞选宣言中表示，议会将增加为妇女预留席位至总席位的</w:t>
      </w:r>
      <w:r w:rsidRPr="00A76714">
        <w:rPr>
          <w:rFonts w:ascii="Times New Roman"/>
          <w:bCs/>
          <w:color w:val="000000"/>
          <w:szCs w:val="21"/>
        </w:rPr>
        <w:t>33%</w:t>
      </w:r>
      <w:r w:rsidRPr="00A76714">
        <w:rPr>
          <w:rFonts w:ascii="Times New Roman"/>
          <w:bCs/>
          <w:color w:val="000000"/>
          <w:szCs w:val="21"/>
        </w:rPr>
        <w:t>。</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133</w:t>
      </w:r>
      <w:r w:rsidR="00957A3D" w:rsidRPr="00A76714">
        <w:rPr>
          <w:rFonts w:ascii="Times New Roman"/>
          <w:bCs/>
          <w:color w:val="000000"/>
          <w:szCs w:val="21"/>
        </w:rPr>
        <w:t>.</w:t>
      </w:r>
      <w:r w:rsidR="00604C3E" w:rsidRPr="00A76714">
        <w:rPr>
          <w:rFonts w:ascii="Times New Roman" w:hint="eastAsia"/>
          <w:bCs/>
          <w:color w:val="000000"/>
          <w:szCs w:val="21"/>
        </w:rPr>
        <w:tab/>
      </w:r>
      <w:r w:rsidRPr="00A76714">
        <w:rPr>
          <w:rFonts w:ascii="Times New Roman"/>
          <w:bCs/>
          <w:color w:val="000000"/>
          <w:szCs w:val="21"/>
        </w:rPr>
        <w:t>参与历届选举的女性选民数量不断增加，</w:t>
      </w:r>
      <w:r w:rsidRPr="00A76714">
        <w:rPr>
          <w:rFonts w:ascii="Times New Roman"/>
          <w:bCs/>
          <w:color w:val="000000"/>
          <w:szCs w:val="21"/>
        </w:rPr>
        <w:t>2001</w:t>
      </w:r>
      <w:r w:rsidRPr="00A76714">
        <w:rPr>
          <w:rFonts w:ascii="Times New Roman"/>
          <w:bCs/>
          <w:color w:val="000000"/>
          <w:szCs w:val="21"/>
        </w:rPr>
        <w:t>年女性选民占选民总数的</w:t>
      </w:r>
      <w:r w:rsidRPr="00A76714">
        <w:rPr>
          <w:rFonts w:ascii="Times New Roman"/>
          <w:bCs/>
          <w:color w:val="000000"/>
          <w:szCs w:val="21"/>
        </w:rPr>
        <w:t>48.2%</w:t>
      </w:r>
      <w:r w:rsidRPr="00A76714">
        <w:rPr>
          <w:rFonts w:ascii="Times New Roman"/>
          <w:bCs/>
          <w:color w:val="000000"/>
          <w:szCs w:val="21"/>
        </w:rPr>
        <w:t>，而到</w:t>
      </w:r>
      <w:r w:rsidRPr="00A76714">
        <w:rPr>
          <w:rFonts w:ascii="Times New Roman"/>
          <w:bCs/>
          <w:color w:val="000000"/>
          <w:szCs w:val="21"/>
        </w:rPr>
        <w:t>2008</w:t>
      </w:r>
      <w:r w:rsidRPr="00A76714">
        <w:rPr>
          <w:rFonts w:ascii="Times New Roman"/>
          <w:bCs/>
          <w:color w:val="000000"/>
          <w:szCs w:val="21"/>
        </w:rPr>
        <w:t>年，该数据已上升至</w:t>
      </w:r>
      <w:r w:rsidRPr="00A76714">
        <w:rPr>
          <w:rFonts w:ascii="Times New Roman"/>
          <w:bCs/>
          <w:color w:val="000000"/>
          <w:szCs w:val="21"/>
        </w:rPr>
        <w:t>50.87%</w:t>
      </w:r>
      <w:r w:rsidRPr="00A76714">
        <w:rPr>
          <w:rFonts w:ascii="Times New Roman"/>
          <w:bCs/>
          <w:color w:val="000000"/>
          <w:szCs w:val="21"/>
        </w:rPr>
        <w:t>。</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134</w:t>
      </w:r>
      <w:r w:rsidR="00957A3D" w:rsidRPr="00A76714">
        <w:rPr>
          <w:rFonts w:ascii="Times New Roman"/>
          <w:bCs/>
          <w:color w:val="000000"/>
          <w:szCs w:val="21"/>
        </w:rPr>
        <w:t>.</w:t>
      </w:r>
      <w:r w:rsidR="00604C3E" w:rsidRPr="00A76714">
        <w:rPr>
          <w:rFonts w:ascii="Times New Roman" w:hint="eastAsia"/>
          <w:bCs/>
          <w:color w:val="000000"/>
          <w:szCs w:val="21"/>
        </w:rPr>
        <w:tab/>
      </w:r>
      <w:r w:rsidRPr="00A76714">
        <w:rPr>
          <w:rFonts w:ascii="Times New Roman"/>
          <w:bCs/>
          <w:color w:val="000000"/>
          <w:szCs w:val="21"/>
        </w:rPr>
        <w:t>根据《宪法》第</w:t>
      </w:r>
      <w:r w:rsidRPr="00A76714">
        <w:rPr>
          <w:rFonts w:ascii="Times New Roman"/>
          <w:bCs/>
          <w:color w:val="000000"/>
          <w:szCs w:val="21"/>
        </w:rPr>
        <w:t>5</w:t>
      </w:r>
      <w:r w:rsidRPr="00A76714">
        <w:rPr>
          <w:rFonts w:ascii="Times New Roman"/>
          <w:bCs/>
          <w:color w:val="000000"/>
          <w:szCs w:val="21"/>
        </w:rPr>
        <w:t>条第（</w:t>
      </w:r>
      <w:r w:rsidRPr="00A76714">
        <w:rPr>
          <w:rFonts w:ascii="Times New Roman"/>
          <w:bCs/>
          <w:color w:val="000000"/>
          <w:szCs w:val="21"/>
        </w:rPr>
        <w:t>2</w:t>
      </w:r>
      <w:r w:rsidRPr="00A76714">
        <w:rPr>
          <w:rFonts w:ascii="Times New Roman"/>
          <w:bCs/>
          <w:color w:val="000000"/>
          <w:szCs w:val="21"/>
        </w:rPr>
        <w:t>）款颁布的《</w:t>
      </w:r>
      <w:r w:rsidRPr="00A76714">
        <w:rPr>
          <w:rFonts w:ascii="Times New Roman"/>
          <w:bCs/>
          <w:color w:val="000000"/>
          <w:szCs w:val="21"/>
        </w:rPr>
        <w:t>2008</w:t>
      </w:r>
      <w:r w:rsidR="00F63D5C" w:rsidRPr="00A76714">
        <w:rPr>
          <w:rFonts w:ascii="Times New Roman" w:hint="eastAsia"/>
          <w:bCs/>
          <w:color w:val="000000"/>
          <w:szCs w:val="21"/>
        </w:rPr>
        <w:t>年</w:t>
      </w:r>
      <w:r w:rsidRPr="00A76714">
        <w:rPr>
          <w:rFonts w:ascii="Times New Roman"/>
          <w:bCs/>
          <w:color w:val="000000"/>
          <w:szCs w:val="21"/>
        </w:rPr>
        <w:t>地方政府（市政府）条例》规定市政府委员席位的三分之一保留给女性。</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135</w:t>
      </w:r>
      <w:r w:rsidR="00957A3D" w:rsidRPr="00A76714">
        <w:rPr>
          <w:rFonts w:ascii="Times New Roman"/>
          <w:bCs/>
          <w:color w:val="000000"/>
          <w:szCs w:val="21"/>
        </w:rPr>
        <w:t>.</w:t>
      </w:r>
      <w:r w:rsidR="00604C3E" w:rsidRPr="00A76714">
        <w:rPr>
          <w:rFonts w:ascii="Times New Roman" w:hint="eastAsia"/>
          <w:bCs/>
          <w:color w:val="000000"/>
          <w:szCs w:val="21"/>
        </w:rPr>
        <w:tab/>
      </w:r>
      <w:r w:rsidRPr="00A76714">
        <w:rPr>
          <w:rFonts w:ascii="Times New Roman"/>
          <w:bCs/>
          <w:color w:val="000000"/>
          <w:szCs w:val="21"/>
        </w:rPr>
        <w:t>根据《宪法》第</w:t>
      </w:r>
      <w:r w:rsidRPr="00A76714">
        <w:rPr>
          <w:rFonts w:ascii="Times New Roman"/>
          <w:bCs/>
          <w:color w:val="000000"/>
          <w:szCs w:val="21"/>
        </w:rPr>
        <w:t>7</w:t>
      </w:r>
      <w:r w:rsidRPr="00A76714">
        <w:rPr>
          <w:rFonts w:ascii="Times New Roman"/>
          <w:bCs/>
          <w:color w:val="000000"/>
          <w:szCs w:val="21"/>
        </w:rPr>
        <w:t>条第（</w:t>
      </w:r>
      <w:r w:rsidR="00F63D5C" w:rsidRPr="00A76714">
        <w:rPr>
          <w:rFonts w:ascii="Times New Roman" w:hint="eastAsia"/>
          <w:bCs/>
          <w:color w:val="000000"/>
          <w:szCs w:val="21"/>
        </w:rPr>
        <w:t>1</w:t>
      </w:r>
      <w:r w:rsidRPr="00A76714">
        <w:rPr>
          <w:rFonts w:ascii="Times New Roman"/>
          <w:bCs/>
          <w:color w:val="000000"/>
          <w:szCs w:val="21"/>
        </w:rPr>
        <w:t>）款颁布的《</w:t>
      </w:r>
      <w:r w:rsidRPr="00A76714">
        <w:rPr>
          <w:rFonts w:ascii="Times New Roman"/>
          <w:bCs/>
          <w:color w:val="000000"/>
          <w:szCs w:val="21"/>
        </w:rPr>
        <w:t>2008</w:t>
      </w:r>
      <w:r w:rsidR="00F63D5C" w:rsidRPr="00A76714">
        <w:rPr>
          <w:rFonts w:ascii="Times New Roman" w:hint="eastAsia"/>
          <w:bCs/>
          <w:color w:val="000000"/>
          <w:szCs w:val="21"/>
        </w:rPr>
        <w:t>年</w:t>
      </w:r>
      <w:r w:rsidRPr="00A76714">
        <w:rPr>
          <w:rFonts w:ascii="Times New Roman"/>
          <w:bCs/>
          <w:color w:val="000000"/>
          <w:szCs w:val="21"/>
        </w:rPr>
        <w:t>地方政府（县政府）条例》规定县政府委员席位的三分之一保留给女性。</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136</w:t>
      </w:r>
      <w:r w:rsidR="00957A3D" w:rsidRPr="00A76714">
        <w:rPr>
          <w:rFonts w:ascii="Times New Roman"/>
          <w:bCs/>
          <w:color w:val="000000"/>
          <w:szCs w:val="21"/>
        </w:rPr>
        <w:t>.</w:t>
      </w:r>
      <w:r w:rsidR="00604C3E" w:rsidRPr="00A76714">
        <w:rPr>
          <w:rFonts w:ascii="Times New Roman" w:hint="eastAsia"/>
          <w:bCs/>
          <w:color w:val="000000"/>
          <w:szCs w:val="21"/>
        </w:rPr>
        <w:tab/>
      </w:r>
      <w:r w:rsidRPr="00A76714">
        <w:rPr>
          <w:rFonts w:ascii="Times New Roman"/>
          <w:bCs/>
          <w:color w:val="000000"/>
          <w:szCs w:val="21"/>
        </w:rPr>
        <w:t>地方政府，农村发展与合作社部实施的各种工程和项目（如农业维护工程，路旁绿化工程和弱势群体温饱工程）确保妇女对有利于提高生活水平的公共基础设施享有平等使用权。机制层面也发生了改变，地方政府机构已采取措施树立良好的女性领导人形象，并通过宣传运动打击压迫妇女的行为。部级官员正在实施政府关于出生登记的强制性决定。</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137</w:t>
      </w:r>
      <w:r w:rsidR="00957A3D" w:rsidRPr="00A76714">
        <w:rPr>
          <w:rFonts w:ascii="Times New Roman"/>
          <w:bCs/>
          <w:color w:val="000000"/>
          <w:szCs w:val="21"/>
        </w:rPr>
        <w:t>.</w:t>
      </w:r>
      <w:r w:rsidR="00604C3E" w:rsidRPr="00A76714">
        <w:rPr>
          <w:rFonts w:ascii="Times New Roman" w:hint="eastAsia"/>
          <w:bCs/>
          <w:color w:val="000000"/>
          <w:szCs w:val="21"/>
        </w:rPr>
        <w:tab/>
      </w:r>
      <w:r w:rsidRPr="00A76714">
        <w:rPr>
          <w:rFonts w:ascii="Times New Roman"/>
          <w:bCs/>
          <w:color w:val="000000"/>
          <w:szCs w:val="21"/>
        </w:rPr>
        <w:t>地方政府工程局在城市，农村和水资源等各个部门都开展了工作（通过增加妇女市场使用权限，赋予她们经济和社会权力），以提高妇女的生活水平，</w:t>
      </w:r>
      <w:r w:rsidR="00604C3E" w:rsidRPr="00A76714">
        <w:rPr>
          <w:rFonts w:ascii="Times New Roman" w:hint="eastAsia"/>
          <w:bCs/>
          <w:color w:val="000000"/>
          <w:szCs w:val="21"/>
        </w:rPr>
        <w:t>（</w:t>
      </w:r>
      <w:r w:rsidRPr="00A76714">
        <w:rPr>
          <w:rFonts w:ascii="Times New Roman"/>
          <w:bCs/>
          <w:color w:val="000000"/>
          <w:szCs w:val="21"/>
        </w:rPr>
        <w:t>通过让妇女参与各种执行，维护和管理委员会</w:t>
      </w:r>
      <w:r w:rsidR="00604C3E" w:rsidRPr="00A76714">
        <w:rPr>
          <w:rFonts w:ascii="Times New Roman" w:hint="eastAsia"/>
          <w:bCs/>
          <w:color w:val="000000"/>
          <w:szCs w:val="21"/>
        </w:rPr>
        <w:t>）</w:t>
      </w:r>
      <w:r w:rsidRPr="00A76714">
        <w:rPr>
          <w:rFonts w:ascii="Times New Roman"/>
          <w:bCs/>
          <w:color w:val="000000"/>
          <w:szCs w:val="21"/>
        </w:rPr>
        <w:t>，帮助妇女参与决策进程。该局开展的其他相关项目包括：两性平等战略，两性平等行动计划，两性平等发展论坛，按性别分类的监察模式，促进两性平等的信息管理系统，对各级官员进行两性平等教育和培训，在总局建立日托中心等。</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bCs/>
          <w:color w:val="000000"/>
          <w:szCs w:val="21"/>
        </w:rPr>
        <w:t>138</w:t>
      </w:r>
      <w:r w:rsidR="00957A3D" w:rsidRPr="00A76714">
        <w:rPr>
          <w:rFonts w:ascii="Times New Roman"/>
          <w:bCs/>
          <w:color w:val="000000"/>
          <w:szCs w:val="21"/>
        </w:rPr>
        <w:t>.</w:t>
      </w:r>
      <w:r w:rsidR="00604C3E" w:rsidRPr="00A76714">
        <w:rPr>
          <w:rFonts w:ascii="Times New Roman" w:hint="eastAsia"/>
          <w:bCs/>
          <w:color w:val="000000"/>
          <w:szCs w:val="21"/>
        </w:rPr>
        <w:tab/>
      </w:r>
      <w:r w:rsidRPr="00A76714">
        <w:rPr>
          <w:rFonts w:ascii="Times New Roman"/>
          <w:bCs/>
          <w:color w:val="000000"/>
          <w:szCs w:val="21"/>
        </w:rPr>
        <w:t>工业部下属</w:t>
      </w:r>
      <w:r w:rsidRPr="00A76714">
        <w:rPr>
          <w:rFonts w:ascii="Times New Roman"/>
          <w:color w:val="000000"/>
          <w:szCs w:val="21"/>
        </w:rPr>
        <w:t>农村妇女自营家庭工业信托基金授权小组成员在家庭</w:t>
      </w:r>
      <w:r w:rsidRPr="00A76714">
        <w:rPr>
          <w:rFonts w:ascii="Times New Roman"/>
          <w:color w:val="000000"/>
          <w:szCs w:val="21"/>
        </w:rPr>
        <w:t>/</w:t>
      </w:r>
      <w:r w:rsidRPr="00A76714">
        <w:rPr>
          <w:rFonts w:ascii="Times New Roman"/>
          <w:color w:val="000000"/>
          <w:szCs w:val="21"/>
        </w:rPr>
        <w:t>户一级决策中起着重要作用，小组组长为乡村仲裁委员会成员。一些成员还被选举为村联理事会（地方政府理事会）成员。</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color w:val="000000"/>
          <w:szCs w:val="21"/>
        </w:rPr>
        <w:t>139</w:t>
      </w:r>
      <w:r w:rsidR="00957A3D" w:rsidRPr="00A76714">
        <w:rPr>
          <w:rFonts w:ascii="Times New Roman"/>
          <w:color w:val="000000"/>
          <w:szCs w:val="21"/>
        </w:rPr>
        <w:t>.</w:t>
      </w:r>
      <w:r w:rsidR="00604C3E" w:rsidRPr="00A76714">
        <w:rPr>
          <w:rFonts w:ascii="Times New Roman" w:hint="eastAsia"/>
          <w:color w:val="000000"/>
          <w:szCs w:val="21"/>
        </w:rPr>
        <w:tab/>
      </w:r>
      <w:r w:rsidRPr="00A76714">
        <w:rPr>
          <w:rFonts w:ascii="Times New Roman"/>
          <w:color w:val="000000"/>
          <w:szCs w:val="21"/>
        </w:rPr>
        <w:t>新闻部下属</w:t>
      </w:r>
      <w:r w:rsidRPr="00A76714">
        <w:rPr>
          <w:rFonts w:ascii="Times New Roman"/>
          <w:color w:val="000000"/>
          <w:szCs w:val="21"/>
        </w:rPr>
        <w:t>12</w:t>
      </w:r>
      <w:r w:rsidRPr="00A76714">
        <w:rPr>
          <w:rFonts w:ascii="Times New Roman"/>
          <w:color w:val="000000"/>
          <w:szCs w:val="21"/>
        </w:rPr>
        <w:t>个司中有</w:t>
      </w:r>
      <w:r w:rsidRPr="00A76714">
        <w:rPr>
          <w:rFonts w:ascii="Times New Roman"/>
          <w:color w:val="000000"/>
          <w:szCs w:val="21"/>
        </w:rPr>
        <w:t>2</w:t>
      </w:r>
      <w:r w:rsidRPr="00A76714">
        <w:rPr>
          <w:rFonts w:ascii="Times New Roman"/>
          <w:color w:val="000000"/>
          <w:szCs w:val="21"/>
        </w:rPr>
        <w:t>个司由女性担任司长。新成立的新闻委员会</w:t>
      </w:r>
      <w:r w:rsidRPr="00A76714">
        <w:rPr>
          <w:rFonts w:ascii="Times New Roman"/>
          <w:color w:val="000000"/>
          <w:szCs w:val="21"/>
        </w:rPr>
        <w:t>3</w:t>
      </w:r>
      <w:r w:rsidRPr="00A76714">
        <w:rPr>
          <w:rFonts w:ascii="Times New Roman"/>
          <w:color w:val="000000"/>
          <w:szCs w:val="21"/>
        </w:rPr>
        <w:t>名委员中有</w:t>
      </w:r>
      <w:r w:rsidRPr="00A76714">
        <w:rPr>
          <w:rFonts w:ascii="Times New Roman"/>
          <w:color w:val="000000"/>
          <w:szCs w:val="21"/>
        </w:rPr>
        <w:t>1</w:t>
      </w:r>
      <w:r w:rsidRPr="00A76714">
        <w:rPr>
          <w:rFonts w:ascii="Times New Roman"/>
          <w:color w:val="000000"/>
          <w:szCs w:val="21"/>
        </w:rPr>
        <w:t>名为女性。</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140</w:t>
      </w:r>
      <w:r w:rsidR="00957A3D" w:rsidRPr="00A76714">
        <w:rPr>
          <w:rFonts w:ascii="Times New Roman"/>
          <w:bCs/>
          <w:color w:val="000000"/>
          <w:szCs w:val="21"/>
        </w:rPr>
        <w:t>.</w:t>
      </w:r>
      <w:r w:rsidR="00604C3E" w:rsidRPr="00A76714">
        <w:rPr>
          <w:rFonts w:ascii="Times New Roman" w:hint="eastAsia"/>
          <w:bCs/>
          <w:color w:val="000000"/>
          <w:szCs w:val="21"/>
        </w:rPr>
        <w:tab/>
      </w:r>
      <w:r w:rsidRPr="00A76714">
        <w:rPr>
          <w:rFonts w:ascii="Times New Roman"/>
          <w:bCs/>
          <w:color w:val="000000"/>
          <w:szCs w:val="21"/>
        </w:rPr>
        <w:t>孟加拉国最高法院高等法庭中有</w:t>
      </w:r>
      <w:r w:rsidRPr="00A76714">
        <w:rPr>
          <w:rFonts w:ascii="Times New Roman"/>
          <w:bCs/>
          <w:color w:val="000000"/>
          <w:szCs w:val="21"/>
        </w:rPr>
        <w:t>6</w:t>
      </w:r>
      <w:r w:rsidRPr="00A76714">
        <w:rPr>
          <w:rFonts w:ascii="Times New Roman"/>
          <w:bCs/>
          <w:color w:val="000000"/>
          <w:szCs w:val="21"/>
        </w:rPr>
        <w:t>位女法官。</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141</w:t>
      </w:r>
      <w:r w:rsidR="00957A3D" w:rsidRPr="00A76714">
        <w:rPr>
          <w:rFonts w:ascii="Times New Roman"/>
          <w:bCs/>
          <w:color w:val="000000"/>
          <w:szCs w:val="21"/>
        </w:rPr>
        <w:t>.</w:t>
      </w:r>
      <w:r w:rsidR="00604C3E" w:rsidRPr="00A76714">
        <w:rPr>
          <w:rFonts w:ascii="Times New Roman" w:hint="eastAsia"/>
          <w:bCs/>
          <w:color w:val="000000"/>
          <w:szCs w:val="21"/>
        </w:rPr>
        <w:tab/>
      </w:r>
      <w:r w:rsidRPr="00A76714">
        <w:rPr>
          <w:rFonts w:ascii="Times New Roman"/>
          <w:bCs/>
          <w:color w:val="000000"/>
          <w:szCs w:val="21"/>
        </w:rPr>
        <w:t>小学管理委员会中，至少有</w:t>
      </w:r>
      <w:r w:rsidRPr="00A76714">
        <w:rPr>
          <w:rFonts w:ascii="Times New Roman"/>
          <w:bCs/>
          <w:color w:val="000000"/>
          <w:szCs w:val="21"/>
        </w:rPr>
        <w:t>3</w:t>
      </w:r>
      <w:r w:rsidRPr="00A76714">
        <w:rPr>
          <w:rFonts w:ascii="Times New Roman"/>
          <w:bCs/>
          <w:color w:val="000000"/>
          <w:szCs w:val="21"/>
        </w:rPr>
        <w:t>名委员</w:t>
      </w:r>
      <w:r w:rsidR="00604C3E" w:rsidRPr="00A76714">
        <w:rPr>
          <w:rFonts w:ascii="Times New Roman" w:hint="eastAsia"/>
          <w:bCs/>
          <w:color w:val="000000"/>
          <w:szCs w:val="21"/>
        </w:rPr>
        <w:t>（</w:t>
      </w:r>
      <w:r w:rsidRPr="00A76714">
        <w:rPr>
          <w:rFonts w:ascii="Times New Roman"/>
          <w:bCs/>
          <w:color w:val="000000"/>
          <w:szCs w:val="21"/>
        </w:rPr>
        <w:t>2</w:t>
      </w:r>
      <w:r w:rsidRPr="00A76714">
        <w:rPr>
          <w:rFonts w:ascii="Times New Roman"/>
          <w:bCs/>
          <w:color w:val="000000"/>
          <w:szCs w:val="21"/>
        </w:rPr>
        <w:t>名管理员和</w:t>
      </w:r>
      <w:r w:rsidRPr="00A76714">
        <w:rPr>
          <w:rFonts w:ascii="Times New Roman"/>
          <w:bCs/>
          <w:color w:val="000000"/>
          <w:szCs w:val="21"/>
        </w:rPr>
        <w:t>1</w:t>
      </w:r>
      <w:r w:rsidRPr="00A76714">
        <w:rPr>
          <w:rFonts w:ascii="Times New Roman"/>
          <w:bCs/>
          <w:color w:val="000000"/>
          <w:szCs w:val="21"/>
        </w:rPr>
        <w:t>名班主任</w:t>
      </w:r>
      <w:r w:rsidRPr="00A76714">
        <w:rPr>
          <w:rFonts w:ascii="Times New Roman"/>
          <w:bCs/>
          <w:color w:val="000000"/>
          <w:szCs w:val="21"/>
        </w:rPr>
        <w:t>/</w:t>
      </w:r>
      <w:r w:rsidRPr="00A76714">
        <w:rPr>
          <w:rFonts w:ascii="Times New Roman"/>
          <w:bCs/>
          <w:color w:val="000000"/>
          <w:szCs w:val="21"/>
        </w:rPr>
        <w:t>教师</w:t>
      </w:r>
      <w:r w:rsidR="00604C3E" w:rsidRPr="00A76714">
        <w:rPr>
          <w:rFonts w:ascii="Times New Roman" w:hint="eastAsia"/>
          <w:bCs/>
          <w:color w:val="000000"/>
          <w:szCs w:val="21"/>
        </w:rPr>
        <w:t>）</w:t>
      </w:r>
      <w:r w:rsidRPr="00A76714">
        <w:rPr>
          <w:rFonts w:ascii="Times New Roman"/>
          <w:bCs/>
          <w:color w:val="000000"/>
          <w:szCs w:val="21"/>
        </w:rPr>
        <w:t>为女性。并规定学生津贴划入母亲帐户，以保证津贴能被更好地利用。</w:t>
      </w:r>
    </w:p>
    <w:p w:rsidR="00FA1B4A" w:rsidRPr="00A76714" w:rsidRDefault="00FA1B4A" w:rsidP="0046334F">
      <w:pPr>
        <w:tabs>
          <w:tab w:val="left" w:pos="525"/>
        </w:tabs>
        <w:spacing w:after="240" w:line="360" w:lineRule="exact"/>
        <w:rPr>
          <w:rFonts w:ascii="Times New Roman" w:eastAsia="SimHei"/>
          <w:bCs/>
          <w:color w:val="000000"/>
          <w:szCs w:val="21"/>
        </w:rPr>
      </w:pPr>
      <w:r w:rsidRPr="00A76714">
        <w:rPr>
          <w:rFonts w:ascii="Times New Roman" w:eastAsia="SimHei"/>
          <w:color w:val="000000"/>
          <w:szCs w:val="21"/>
        </w:rPr>
        <w:t>142</w:t>
      </w:r>
      <w:r w:rsidR="00957A3D" w:rsidRPr="00A76714">
        <w:rPr>
          <w:rFonts w:ascii="Times New Roman" w:eastAsia="SimHei"/>
          <w:color w:val="000000"/>
          <w:szCs w:val="21"/>
        </w:rPr>
        <w:t>.</w:t>
      </w:r>
      <w:r w:rsidR="00604C3E" w:rsidRPr="00A76714">
        <w:rPr>
          <w:rFonts w:ascii="Times New Roman" w:eastAsia="SimHei" w:hint="eastAsia"/>
          <w:color w:val="000000"/>
          <w:szCs w:val="21"/>
        </w:rPr>
        <w:tab/>
      </w:r>
      <w:r w:rsidRPr="00A76714">
        <w:rPr>
          <w:rFonts w:ascii="Times New Roman" w:eastAsia="SimHei"/>
          <w:color w:val="000000"/>
          <w:szCs w:val="21"/>
        </w:rPr>
        <w:t>第</w:t>
      </w:r>
      <w:r w:rsidRPr="00A76714">
        <w:rPr>
          <w:rFonts w:ascii="Times New Roman" w:eastAsia="SimHei"/>
          <w:color w:val="000000"/>
          <w:szCs w:val="21"/>
        </w:rPr>
        <w:t>40</w:t>
      </w:r>
      <w:r w:rsidRPr="00A76714">
        <w:rPr>
          <w:rFonts w:ascii="Times New Roman" w:eastAsia="SimHei"/>
          <w:color w:val="000000"/>
          <w:szCs w:val="21"/>
        </w:rPr>
        <w:t>条意见：委员会敦促缔约国尽快出台拟议中的《</w:t>
      </w:r>
      <w:r w:rsidRPr="00A76714">
        <w:rPr>
          <w:rFonts w:ascii="Times New Roman" w:eastAsia="SimHei"/>
          <w:color w:val="000000"/>
          <w:szCs w:val="21"/>
        </w:rPr>
        <w:t>2002</w:t>
      </w:r>
      <w:r w:rsidRPr="00A76714">
        <w:rPr>
          <w:rFonts w:ascii="Times New Roman" w:eastAsia="SimHei"/>
          <w:color w:val="000000"/>
          <w:szCs w:val="21"/>
        </w:rPr>
        <w:t>年限制童婚法》，确保其有效实施，以取缔童婚现象。</w:t>
      </w:r>
    </w:p>
    <w:p w:rsidR="00FA1B4A" w:rsidRPr="00A76714" w:rsidRDefault="00FA1B4A" w:rsidP="0046334F">
      <w:pPr>
        <w:tabs>
          <w:tab w:val="left" w:pos="525"/>
        </w:tabs>
        <w:spacing w:after="240" w:line="360" w:lineRule="exact"/>
        <w:rPr>
          <w:rFonts w:ascii="Times New Roman" w:eastAsia="SimHei"/>
          <w:bCs/>
          <w:color w:val="000000"/>
          <w:szCs w:val="21"/>
        </w:rPr>
      </w:pPr>
      <w:r w:rsidRPr="00A76714">
        <w:rPr>
          <w:rFonts w:ascii="Times New Roman"/>
          <w:color w:val="000000"/>
          <w:szCs w:val="21"/>
        </w:rPr>
        <w:t>143</w:t>
      </w:r>
      <w:r w:rsidR="00957A3D" w:rsidRPr="00A76714">
        <w:rPr>
          <w:rFonts w:ascii="Times New Roman"/>
          <w:color w:val="000000"/>
          <w:szCs w:val="21"/>
        </w:rPr>
        <w:t>.</w:t>
      </w:r>
      <w:r w:rsidR="00604C3E" w:rsidRPr="00A76714">
        <w:rPr>
          <w:rFonts w:ascii="Times New Roman" w:hint="eastAsia"/>
          <w:color w:val="000000"/>
          <w:szCs w:val="21"/>
        </w:rPr>
        <w:tab/>
      </w:r>
      <w:r w:rsidRPr="00A76714">
        <w:rPr>
          <w:rFonts w:ascii="Times New Roman"/>
          <w:color w:val="000000"/>
          <w:szCs w:val="21"/>
        </w:rPr>
        <w:t>政府正在积极考虑颁布该法律。</w:t>
      </w:r>
    </w:p>
    <w:p w:rsidR="00FA1B4A" w:rsidRPr="00A76714" w:rsidRDefault="00FA1B4A" w:rsidP="0046334F">
      <w:pPr>
        <w:tabs>
          <w:tab w:val="left" w:pos="525"/>
        </w:tabs>
        <w:spacing w:after="240" w:line="360" w:lineRule="exact"/>
        <w:rPr>
          <w:rFonts w:ascii="Times New Roman" w:eastAsia="SimHei"/>
          <w:color w:val="000000"/>
          <w:szCs w:val="21"/>
        </w:rPr>
      </w:pPr>
      <w:r w:rsidRPr="00A76714">
        <w:rPr>
          <w:rFonts w:ascii="Times New Roman" w:eastAsia="SimHei"/>
          <w:color w:val="000000"/>
          <w:szCs w:val="21"/>
        </w:rPr>
        <w:t>144</w:t>
      </w:r>
      <w:r w:rsidR="00957A3D" w:rsidRPr="00A76714">
        <w:rPr>
          <w:rFonts w:ascii="Times New Roman" w:eastAsia="SimHei"/>
          <w:color w:val="000000"/>
          <w:szCs w:val="21"/>
        </w:rPr>
        <w:t>.</w:t>
      </w:r>
      <w:r w:rsidR="00604C3E" w:rsidRPr="00A76714">
        <w:rPr>
          <w:rFonts w:ascii="Times New Roman" w:eastAsia="SimHei" w:hint="eastAsia"/>
          <w:color w:val="000000"/>
          <w:szCs w:val="21"/>
        </w:rPr>
        <w:tab/>
      </w:r>
      <w:r w:rsidRPr="00A76714">
        <w:rPr>
          <w:rFonts w:ascii="Times New Roman" w:eastAsia="SimHei"/>
          <w:color w:val="000000"/>
          <w:szCs w:val="21"/>
        </w:rPr>
        <w:t>第</w:t>
      </w:r>
      <w:r w:rsidRPr="00A76714">
        <w:rPr>
          <w:rFonts w:ascii="Times New Roman" w:eastAsia="SimHei"/>
          <w:color w:val="000000"/>
          <w:szCs w:val="21"/>
        </w:rPr>
        <w:t>42</w:t>
      </w:r>
      <w:r w:rsidRPr="00A76714">
        <w:rPr>
          <w:rFonts w:ascii="Times New Roman" w:eastAsia="SimHei"/>
          <w:color w:val="000000"/>
          <w:szCs w:val="21"/>
        </w:rPr>
        <w:t>条意见：委员会敦促缔约国采取措施保障全国人民获得安全饮用水，尤其是受影响的农村妇女及其家庭。委员会呼吁缔约国立即制定行动计划，包括预防和补救措施，优先发展惠及农村妇女及其家庭和当地社区的无风险、低成本技术，采用新式地下水开采法。委员会建议缔约国针对受影响的农村妇女及其家庭和当地社区开展宣传活动，并实施积极的社会保健和营养方案。</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bCs/>
          <w:color w:val="000000"/>
          <w:szCs w:val="21"/>
        </w:rPr>
        <w:t>145</w:t>
      </w:r>
      <w:r w:rsidR="00957A3D" w:rsidRPr="00A76714">
        <w:rPr>
          <w:rFonts w:ascii="Times New Roman"/>
          <w:bCs/>
          <w:color w:val="000000"/>
          <w:szCs w:val="21"/>
        </w:rPr>
        <w:t>.</w:t>
      </w:r>
      <w:r w:rsidR="00604C3E" w:rsidRPr="00A76714">
        <w:rPr>
          <w:rFonts w:ascii="Times New Roman" w:hint="eastAsia"/>
          <w:bCs/>
          <w:color w:val="000000"/>
          <w:szCs w:val="21"/>
        </w:rPr>
        <w:tab/>
      </w:r>
      <w:r w:rsidRPr="00A76714">
        <w:rPr>
          <w:rFonts w:ascii="Times New Roman"/>
          <w:bCs/>
          <w:color w:val="000000"/>
          <w:szCs w:val="21"/>
        </w:rPr>
        <w:t>现行政策和战略已意识到妇女在安全用水的供应和卫生管理方面的作用。</w:t>
      </w:r>
      <w:r w:rsidRPr="00A76714">
        <w:rPr>
          <w:rFonts w:ascii="Times New Roman"/>
          <w:color w:val="000000"/>
          <w:szCs w:val="21"/>
        </w:rPr>
        <w:t>地方政府、农村发展和合作社部已采取各种措施，通过让妇女参与公共卫生工程司实施的发展项目，为农村妇女及其家庭供应安全饮用水</w:t>
      </w:r>
      <w:r w:rsidR="00CA1BB7" w:rsidRPr="00A76714">
        <w:rPr>
          <w:rFonts w:ascii="Times New Roman"/>
          <w:color w:val="000000"/>
          <w:szCs w:val="21"/>
        </w:rPr>
        <w:t>。</w:t>
      </w:r>
      <w:r w:rsidRPr="00A76714">
        <w:rPr>
          <w:rFonts w:ascii="Times New Roman"/>
          <w:color w:val="000000"/>
          <w:szCs w:val="21"/>
        </w:rPr>
        <w:t>公共卫生工程司实施的其他相关项目包括：对妇女有利的技术（如手摇泵）开发项目，地下水砷污染相关研发项目以及优先选择地表水项目。</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146</w:t>
      </w:r>
      <w:r w:rsidR="00957A3D" w:rsidRPr="00A76714">
        <w:rPr>
          <w:rFonts w:ascii="Times New Roman"/>
          <w:bCs/>
          <w:color w:val="000000"/>
          <w:szCs w:val="21"/>
        </w:rPr>
        <w:t>.</w:t>
      </w:r>
      <w:r w:rsidR="00604C3E" w:rsidRPr="00A76714">
        <w:rPr>
          <w:rFonts w:ascii="Times New Roman" w:hint="eastAsia"/>
          <w:bCs/>
          <w:color w:val="000000"/>
          <w:szCs w:val="21"/>
        </w:rPr>
        <w:tab/>
      </w:r>
      <w:r w:rsidRPr="00A76714">
        <w:rPr>
          <w:rFonts w:ascii="Times New Roman"/>
          <w:bCs/>
          <w:color w:val="000000"/>
          <w:szCs w:val="21"/>
        </w:rPr>
        <w:t>库尔纳市政府下属地方政府实施的发展项目中共有</w:t>
      </w:r>
      <w:r w:rsidRPr="00A76714">
        <w:rPr>
          <w:rFonts w:ascii="Times New Roman"/>
          <w:bCs/>
          <w:color w:val="000000"/>
          <w:szCs w:val="21"/>
        </w:rPr>
        <w:t>133</w:t>
      </w:r>
      <w:r w:rsidRPr="00A76714">
        <w:rPr>
          <w:rFonts w:ascii="Times New Roman"/>
          <w:bCs/>
          <w:color w:val="000000"/>
          <w:szCs w:val="21"/>
        </w:rPr>
        <w:t>个妇女领导的社区发展委员会。所有社区发展委员会均由</w:t>
      </w:r>
      <w:r w:rsidRPr="00A76714">
        <w:rPr>
          <w:rFonts w:ascii="Times New Roman"/>
          <w:color w:val="000000"/>
          <w:szCs w:val="21"/>
        </w:rPr>
        <w:t>城市扶贫项目地方合作伙伴</w:t>
      </w:r>
      <w:r w:rsidRPr="00A76714">
        <w:rPr>
          <w:rFonts w:ascii="Times New Roman"/>
          <w:bCs/>
          <w:color w:val="000000"/>
          <w:szCs w:val="21"/>
        </w:rPr>
        <w:t>组成，这些妇女接受过储蓄和信用项目管理，社区基础设施建设方面的培训。在</w:t>
      </w:r>
      <w:r w:rsidRPr="00A76714">
        <w:rPr>
          <w:rFonts w:ascii="Times New Roman"/>
          <w:color w:val="000000"/>
          <w:szCs w:val="21"/>
        </w:rPr>
        <w:t>城市扶贫项目地方伙伴的帮助下，她们为社区安装了</w:t>
      </w:r>
      <w:r w:rsidRPr="00A76714">
        <w:rPr>
          <w:rFonts w:ascii="Times New Roman"/>
          <w:color w:val="000000"/>
          <w:szCs w:val="21"/>
        </w:rPr>
        <w:t>616</w:t>
      </w:r>
      <w:r w:rsidRPr="00A76714">
        <w:rPr>
          <w:rFonts w:ascii="Times New Roman"/>
          <w:color w:val="000000"/>
          <w:szCs w:val="21"/>
        </w:rPr>
        <w:t>个管式深井，建造了</w:t>
      </w:r>
      <w:r w:rsidRPr="00A76714">
        <w:rPr>
          <w:rFonts w:ascii="Times New Roman"/>
          <w:color w:val="000000"/>
          <w:szCs w:val="21"/>
        </w:rPr>
        <w:t>5</w:t>
      </w:r>
      <w:r w:rsidR="00F63D5C" w:rsidRPr="00A76714">
        <w:rPr>
          <w:rFonts w:ascii="Times New Roman" w:hint="eastAsia"/>
          <w:color w:val="000000"/>
          <w:szCs w:val="21"/>
        </w:rPr>
        <w:t xml:space="preserve"> </w:t>
      </w:r>
      <w:r w:rsidRPr="00A76714">
        <w:rPr>
          <w:rFonts w:ascii="Times New Roman"/>
          <w:color w:val="000000"/>
          <w:szCs w:val="21"/>
        </w:rPr>
        <w:t>406</w:t>
      </w:r>
      <w:r w:rsidRPr="00A76714">
        <w:rPr>
          <w:rFonts w:ascii="Times New Roman"/>
          <w:color w:val="000000"/>
          <w:szCs w:val="21"/>
        </w:rPr>
        <w:t>个卫生厕所。这些都是</w:t>
      </w:r>
      <w:r w:rsidRPr="00A76714">
        <w:rPr>
          <w:rFonts w:ascii="Times New Roman"/>
          <w:bCs/>
          <w:color w:val="000000"/>
          <w:szCs w:val="21"/>
        </w:rPr>
        <w:t>社区发展委员会的妇女领导们能力的</w:t>
      </w:r>
      <w:r w:rsidRPr="00A76714">
        <w:rPr>
          <w:rFonts w:ascii="Times New Roman"/>
          <w:color w:val="000000"/>
          <w:szCs w:val="21"/>
        </w:rPr>
        <w:t>有力证明</w:t>
      </w:r>
      <w:r w:rsidRPr="00A76714">
        <w:rPr>
          <w:rFonts w:ascii="Times New Roman"/>
          <w:bCs/>
          <w:color w:val="000000"/>
          <w:szCs w:val="21"/>
        </w:rPr>
        <w:t>。</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147</w:t>
      </w:r>
      <w:r w:rsidR="00957A3D" w:rsidRPr="00A76714">
        <w:rPr>
          <w:rFonts w:ascii="Times New Roman"/>
          <w:bCs/>
          <w:color w:val="000000"/>
          <w:szCs w:val="21"/>
        </w:rPr>
        <w:t xml:space="preserve">. </w:t>
      </w:r>
      <w:r w:rsidR="00604C3E" w:rsidRPr="00A76714">
        <w:rPr>
          <w:rFonts w:ascii="Times New Roman" w:hint="eastAsia"/>
          <w:bCs/>
          <w:color w:val="000000"/>
          <w:szCs w:val="21"/>
        </w:rPr>
        <w:tab/>
      </w:r>
      <w:r w:rsidRPr="00A76714">
        <w:rPr>
          <w:rFonts w:ascii="Times New Roman"/>
          <w:bCs/>
          <w:color w:val="000000"/>
          <w:szCs w:val="21"/>
        </w:rPr>
        <w:t>2006</w:t>
      </w:r>
      <w:r w:rsidRPr="00A76714">
        <w:rPr>
          <w:rFonts w:ascii="Times New Roman"/>
          <w:bCs/>
          <w:color w:val="000000"/>
          <w:szCs w:val="21"/>
        </w:rPr>
        <w:t>年</w:t>
      </w:r>
      <w:r w:rsidRPr="00A76714">
        <w:rPr>
          <w:rFonts w:ascii="Times New Roman"/>
          <w:bCs/>
          <w:color w:val="000000"/>
          <w:szCs w:val="21"/>
        </w:rPr>
        <w:t>12</w:t>
      </w:r>
      <w:r w:rsidRPr="00A76714">
        <w:rPr>
          <w:rFonts w:ascii="Times New Roman"/>
          <w:bCs/>
          <w:color w:val="000000"/>
          <w:szCs w:val="21"/>
        </w:rPr>
        <w:t>月，水利部推出《</w:t>
      </w:r>
      <w:r w:rsidRPr="00A76714">
        <w:rPr>
          <w:rFonts w:ascii="Times New Roman"/>
          <w:bCs/>
          <w:color w:val="000000"/>
          <w:szCs w:val="21"/>
        </w:rPr>
        <w:t>2006-2011</w:t>
      </w:r>
      <w:r w:rsidRPr="00A76714">
        <w:rPr>
          <w:rFonts w:ascii="Times New Roman"/>
          <w:bCs/>
          <w:color w:val="000000"/>
          <w:szCs w:val="21"/>
        </w:rPr>
        <w:t>年促进两性平等战略》和《两性平等行动计划》，包括保障农村妇女用水和促进妇女参与水利管理。该战略充分反映了妇女在水利方面的战略需求。</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color w:val="000000"/>
          <w:szCs w:val="21"/>
        </w:rPr>
        <w:t>148</w:t>
      </w:r>
      <w:r w:rsidR="00957A3D" w:rsidRPr="00A76714">
        <w:rPr>
          <w:rFonts w:ascii="Times New Roman"/>
          <w:color w:val="000000"/>
          <w:szCs w:val="21"/>
        </w:rPr>
        <w:t xml:space="preserve">. </w:t>
      </w:r>
      <w:r w:rsidR="00604C3E" w:rsidRPr="00A76714">
        <w:rPr>
          <w:rFonts w:ascii="Times New Roman" w:hint="eastAsia"/>
          <w:color w:val="000000"/>
          <w:szCs w:val="21"/>
        </w:rPr>
        <w:tab/>
      </w:r>
      <w:r w:rsidRPr="00A76714">
        <w:rPr>
          <w:rFonts w:ascii="Times New Roman"/>
          <w:color w:val="000000"/>
          <w:szCs w:val="21"/>
        </w:rPr>
        <w:t>非政府组织在宣传和服务方面发挥了积极作用</w:t>
      </w:r>
    </w:p>
    <w:p w:rsidR="00FA1B4A" w:rsidRPr="00A76714" w:rsidRDefault="00FA1B4A" w:rsidP="0046334F">
      <w:pPr>
        <w:tabs>
          <w:tab w:val="left" w:pos="525"/>
        </w:tabs>
        <w:spacing w:after="240" w:line="360" w:lineRule="exact"/>
        <w:rPr>
          <w:rFonts w:ascii="Times New Roman" w:eastAsia="SimHei"/>
          <w:bCs/>
          <w:color w:val="000000"/>
          <w:szCs w:val="21"/>
        </w:rPr>
      </w:pPr>
      <w:r w:rsidRPr="00A76714">
        <w:rPr>
          <w:rFonts w:ascii="Times New Roman" w:eastAsia="SimHei"/>
          <w:color w:val="000000"/>
          <w:szCs w:val="21"/>
        </w:rPr>
        <w:t>149</w:t>
      </w:r>
      <w:r w:rsidR="00957A3D" w:rsidRPr="00A76714">
        <w:rPr>
          <w:rFonts w:ascii="Times New Roman" w:eastAsia="SimHei"/>
          <w:color w:val="000000"/>
          <w:szCs w:val="21"/>
        </w:rPr>
        <w:t xml:space="preserve">. </w:t>
      </w:r>
      <w:r w:rsidR="00604C3E" w:rsidRPr="00A76714">
        <w:rPr>
          <w:rFonts w:ascii="Times New Roman" w:eastAsia="SimHei" w:hint="eastAsia"/>
          <w:color w:val="000000"/>
          <w:szCs w:val="21"/>
        </w:rPr>
        <w:tab/>
      </w:r>
      <w:r w:rsidRPr="00A76714">
        <w:rPr>
          <w:rFonts w:ascii="Times New Roman" w:eastAsia="SimHei"/>
          <w:color w:val="000000"/>
          <w:szCs w:val="21"/>
        </w:rPr>
        <w:t>第</w:t>
      </w:r>
      <w:r w:rsidRPr="00A76714">
        <w:rPr>
          <w:rFonts w:ascii="Times New Roman" w:eastAsia="SimHei"/>
          <w:color w:val="000000"/>
          <w:szCs w:val="21"/>
        </w:rPr>
        <w:t>44</w:t>
      </w:r>
      <w:r w:rsidRPr="00A76714">
        <w:rPr>
          <w:rFonts w:ascii="Times New Roman" w:eastAsia="SimHei"/>
          <w:color w:val="000000"/>
          <w:szCs w:val="21"/>
        </w:rPr>
        <w:t>条意见：委员会建议采用综合数据汇编法，并敦促缔约国将相关性别分类统计资料纳入数据汇编，以更好评估国家妇女项目的趋势和影响。委员会要求下一次定期报告提供此类数据和相关分析。</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150</w:t>
      </w:r>
      <w:r w:rsidR="00957A3D" w:rsidRPr="00A76714">
        <w:rPr>
          <w:rFonts w:ascii="Times New Roman"/>
          <w:bCs/>
          <w:color w:val="000000"/>
          <w:szCs w:val="21"/>
        </w:rPr>
        <w:t>.</w:t>
      </w:r>
      <w:r w:rsidR="00604C3E" w:rsidRPr="00A76714">
        <w:rPr>
          <w:rFonts w:ascii="Times New Roman" w:hint="eastAsia"/>
          <w:bCs/>
          <w:color w:val="000000"/>
          <w:szCs w:val="21"/>
        </w:rPr>
        <w:tab/>
      </w:r>
      <w:r w:rsidRPr="00A76714">
        <w:rPr>
          <w:rFonts w:ascii="Times New Roman"/>
          <w:bCs/>
          <w:color w:val="000000"/>
          <w:szCs w:val="21"/>
        </w:rPr>
        <w:t>2008</w:t>
      </w:r>
      <w:r w:rsidRPr="00A76714">
        <w:rPr>
          <w:rFonts w:ascii="Times New Roman"/>
          <w:bCs/>
          <w:color w:val="000000"/>
          <w:szCs w:val="21"/>
        </w:rPr>
        <w:t>年</w:t>
      </w:r>
      <w:r w:rsidRPr="00A76714">
        <w:rPr>
          <w:rFonts w:ascii="Times New Roman"/>
          <w:bCs/>
          <w:color w:val="000000"/>
          <w:szCs w:val="21"/>
        </w:rPr>
        <w:t>5</w:t>
      </w:r>
      <w:r w:rsidRPr="00A76714">
        <w:rPr>
          <w:rFonts w:ascii="Times New Roman"/>
          <w:bCs/>
          <w:color w:val="000000"/>
          <w:szCs w:val="21"/>
        </w:rPr>
        <w:t>月，通过对政府各类二手资料提供的数据进行汇编，妇女和儿童事务部出版了</w:t>
      </w:r>
      <w:r w:rsidRPr="00A76714">
        <w:rPr>
          <w:rFonts w:hAnsi="SimSun"/>
          <w:bCs/>
          <w:color w:val="000000"/>
          <w:szCs w:val="21"/>
        </w:rPr>
        <w:t>“妇女和儿童事务数据库”，</w:t>
      </w:r>
      <w:r w:rsidRPr="00A76714">
        <w:rPr>
          <w:rFonts w:ascii="Times New Roman"/>
          <w:bCs/>
          <w:color w:val="000000"/>
          <w:szCs w:val="21"/>
        </w:rPr>
        <w:t>为获取性别分类数据提供了便利。孟加拉国政府正在计划修改其常规</w:t>
      </w:r>
      <w:r w:rsidRPr="00A76714">
        <w:rPr>
          <w:rFonts w:ascii="Times New Roman"/>
          <w:bCs/>
          <w:color w:val="000000"/>
          <w:szCs w:val="21"/>
        </w:rPr>
        <w:t>/</w:t>
      </w:r>
      <w:r w:rsidRPr="00A76714">
        <w:rPr>
          <w:rFonts w:ascii="Times New Roman"/>
          <w:bCs/>
          <w:color w:val="000000"/>
          <w:szCs w:val="21"/>
        </w:rPr>
        <w:t>定期数据出版物，以更好的反映性别分类数据，在统计中考虑性别因素。</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151.</w:t>
      </w:r>
      <w:r w:rsidR="00604C3E" w:rsidRPr="00A76714">
        <w:rPr>
          <w:rFonts w:ascii="Times New Roman" w:hint="eastAsia"/>
          <w:bCs/>
          <w:color w:val="000000"/>
          <w:szCs w:val="21"/>
        </w:rPr>
        <w:tab/>
      </w:r>
      <w:r w:rsidRPr="00A76714">
        <w:rPr>
          <w:rFonts w:ascii="Times New Roman"/>
          <w:bCs/>
          <w:color w:val="000000"/>
          <w:szCs w:val="21"/>
        </w:rPr>
        <w:t>妇女和儿童事务部建立了妇女和儿童相关社会经济事务性别分类数据库。一些官员经过</w:t>
      </w:r>
      <w:r w:rsidRPr="00A76714">
        <w:rPr>
          <w:rFonts w:ascii="Times New Roman"/>
          <w:bCs/>
          <w:color w:val="000000"/>
          <w:szCs w:val="21"/>
        </w:rPr>
        <w:t>excel</w:t>
      </w:r>
      <w:r w:rsidRPr="00A76714">
        <w:rPr>
          <w:rFonts w:ascii="Times New Roman"/>
          <w:bCs/>
          <w:color w:val="000000"/>
          <w:szCs w:val="21"/>
        </w:rPr>
        <w:t>软件操作培训后，负责性别分类数据库的维护工作。</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152.</w:t>
      </w:r>
      <w:r w:rsidR="00604C3E" w:rsidRPr="00A76714">
        <w:rPr>
          <w:rFonts w:ascii="Times New Roman" w:hint="eastAsia"/>
          <w:bCs/>
          <w:color w:val="000000"/>
          <w:szCs w:val="21"/>
        </w:rPr>
        <w:tab/>
      </w:r>
      <w:r w:rsidRPr="00A76714">
        <w:rPr>
          <w:rFonts w:ascii="Times New Roman"/>
          <w:bCs/>
          <w:color w:val="000000"/>
          <w:szCs w:val="21"/>
        </w:rPr>
        <w:t>应南亚区域合作联盟请求，妇女和儿童事务部建立了性别数据库，并提供给设在尼泊尔的南盟秘书处。</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153.</w:t>
      </w:r>
      <w:r w:rsidR="00604C3E" w:rsidRPr="00A76714">
        <w:rPr>
          <w:rFonts w:ascii="Times New Roman" w:hint="eastAsia"/>
          <w:bCs/>
          <w:color w:val="000000"/>
          <w:szCs w:val="21"/>
        </w:rPr>
        <w:tab/>
      </w:r>
      <w:r w:rsidRPr="00A76714">
        <w:rPr>
          <w:rFonts w:ascii="Times New Roman"/>
          <w:bCs/>
          <w:color w:val="000000"/>
          <w:szCs w:val="21"/>
        </w:rPr>
        <w:t>邮电部采用性别分类数据收集法，收集基层信息，并应妇女和儿童事务部的报告要求，将基层提供给妇女和儿童事务部。</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bCs/>
          <w:color w:val="000000"/>
          <w:szCs w:val="21"/>
        </w:rPr>
        <w:t xml:space="preserve">154. </w:t>
      </w:r>
      <w:r w:rsidR="00604C3E" w:rsidRPr="00A76714">
        <w:rPr>
          <w:rFonts w:ascii="Times New Roman" w:hint="eastAsia"/>
          <w:bCs/>
          <w:color w:val="000000"/>
          <w:szCs w:val="21"/>
        </w:rPr>
        <w:tab/>
      </w:r>
      <w:r w:rsidRPr="00A76714">
        <w:rPr>
          <w:rFonts w:ascii="Times New Roman"/>
          <w:bCs/>
          <w:color w:val="000000"/>
          <w:szCs w:val="21"/>
        </w:rPr>
        <w:t>劳工和就业部不断更新性别分类信息，并定期向妇女和儿童事务部提交，用以撰写国内和国际定期报告。</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 xml:space="preserve">155. </w:t>
      </w:r>
      <w:r w:rsidR="00604C3E" w:rsidRPr="00A76714">
        <w:rPr>
          <w:rFonts w:ascii="Times New Roman" w:hint="eastAsia"/>
          <w:color w:val="000000"/>
          <w:szCs w:val="21"/>
        </w:rPr>
        <w:tab/>
      </w:r>
      <w:r w:rsidRPr="00A76714">
        <w:rPr>
          <w:rFonts w:ascii="Times New Roman"/>
          <w:color w:val="000000"/>
          <w:szCs w:val="21"/>
        </w:rPr>
        <w:t>卫生和家庭福利部致力于在部内建立中央监查办公室，负责汇编性别分类数据。</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156.</w:t>
      </w:r>
      <w:r w:rsidR="00604C3E" w:rsidRPr="00A76714">
        <w:rPr>
          <w:rFonts w:ascii="Times New Roman" w:hint="eastAsia"/>
          <w:color w:val="000000"/>
          <w:szCs w:val="21"/>
        </w:rPr>
        <w:tab/>
      </w:r>
      <w:r w:rsidRPr="00A76714">
        <w:rPr>
          <w:rFonts w:ascii="Times New Roman"/>
          <w:color w:val="000000"/>
          <w:szCs w:val="21"/>
        </w:rPr>
        <w:t>公告板系统（</w:t>
      </w:r>
      <w:r w:rsidRPr="00A76714">
        <w:rPr>
          <w:rFonts w:ascii="Times New Roman"/>
          <w:color w:val="000000"/>
          <w:szCs w:val="21"/>
        </w:rPr>
        <w:t>BBS</w:t>
      </w:r>
      <w:r w:rsidRPr="00A76714">
        <w:rPr>
          <w:rFonts w:ascii="Times New Roman"/>
          <w:color w:val="000000"/>
          <w:szCs w:val="21"/>
        </w:rPr>
        <w:t>）主要负责公布公营部门数据，公营部门就业数据由企业部负责维护。</w:t>
      </w:r>
      <w:r w:rsidRPr="00A76714">
        <w:rPr>
          <w:rFonts w:ascii="Times New Roman"/>
          <w:color w:val="000000"/>
          <w:szCs w:val="21"/>
        </w:rPr>
        <w:t>BBS</w:t>
      </w:r>
      <w:r w:rsidRPr="00A76714">
        <w:rPr>
          <w:rFonts w:ascii="Times New Roman"/>
          <w:color w:val="000000"/>
          <w:szCs w:val="21"/>
        </w:rPr>
        <w:t>开展了一项题</w:t>
      </w:r>
      <w:r w:rsidRPr="00A76714">
        <w:rPr>
          <w:rFonts w:hAnsi="SimSun"/>
          <w:color w:val="000000"/>
          <w:szCs w:val="21"/>
        </w:rPr>
        <w:t>为“社会和性别数据”的</w:t>
      </w:r>
      <w:r w:rsidRPr="00A76714">
        <w:rPr>
          <w:rFonts w:ascii="Times New Roman"/>
          <w:color w:val="000000"/>
          <w:szCs w:val="21"/>
        </w:rPr>
        <w:t>研究，对一些重要指标数据进行汇编，显示了各发展部门的男女参与比例。</w:t>
      </w:r>
      <w:r w:rsidRPr="00A76714">
        <w:rPr>
          <w:rFonts w:ascii="Times New Roman"/>
          <w:color w:val="000000"/>
          <w:szCs w:val="21"/>
        </w:rPr>
        <w:t>2009</w:t>
      </w:r>
      <w:r w:rsidRPr="00A76714">
        <w:rPr>
          <w:rFonts w:ascii="Times New Roman"/>
          <w:color w:val="000000"/>
          <w:szCs w:val="21"/>
        </w:rPr>
        <w:t>年</w:t>
      </w:r>
      <w:r w:rsidRPr="00A76714">
        <w:rPr>
          <w:rFonts w:ascii="Times New Roman"/>
          <w:color w:val="000000"/>
          <w:szCs w:val="21"/>
        </w:rPr>
        <w:t>5</w:t>
      </w:r>
      <w:r w:rsidRPr="00A76714">
        <w:rPr>
          <w:rFonts w:ascii="Times New Roman"/>
          <w:color w:val="000000"/>
          <w:szCs w:val="21"/>
        </w:rPr>
        <w:t>月，</w:t>
      </w:r>
      <w:r w:rsidRPr="00A76714">
        <w:rPr>
          <w:rFonts w:ascii="Times New Roman"/>
          <w:color w:val="000000"/>
          <w:szCs w:val="21"/>
        </w:rPr>
        <w:t>BBS</w:t>
      </w:r>
      <w:r w:rsidRPr="00A76714">
        <w:rPr>
          <w:rFonts w:ascii="Times New Roman"/>
          <w:color w:val="000000"/>
          <w:szCs w:val="21"/>
        </w:rPr>
        <w:t>发行了包含不同社会经济部门性别分类数据的</w:t>
      </w:r>
      <w:r w:rsidRPr="00A76714">
        <w:rPr>
          <w:rFonts w:hAnsi="SimSun"/>
          <w:color w:val="000000"/>
          <w:szCs w:val="21"/>
        </w:rPr>
        <w:t>“</w:t>
      </w:r>
      <w:r w:rsidRPr="00A76714">
        <w:rPr>
          <w:rFonts w:ascii="Times New Roman"/>
          <w:color w:val="000000"/>
          <w:szCs w:val="21"/>
        </w:rPr>
        <w:t>2008</w:t>
      </w:r>
      <w:r w:rsidRPr="00A76714">
        <w:rPr>
          <w:rFonts w:ascii="Times New Roman"/>
          <w:color w:val="000000"/>
          <w:szCs w:val="21"/>
        </w:rPr>
        <w:t>年孟加拉国性别统计资料</w:t>
      </w:r>
      <w:r w:rsidRPr="00A76714">
        <w:rPr>
          <w:rFonts w:hAnsi="SimSun"/>
          <w:color w:val="000000"/>
          <w:szCs w:val="21"/>
        </w:rPr>
        <w:t>”</w:t>
      </w:r>
      <w:r w:rsidRPr="00A76714">
        <w:rPr>
          <w:rFonts w:ascii="Times New Roman"/>
          <w:color w:val="000000"/>
          <w:szCs w:val="21"/>
        </w:rPr>
        <w:t>。</w:t>
      </w:r>
    </w:p>
    <w:p w:rsidR="00FA1B4A" w:rsidRPr="00A76714" w:rsidRDefault="00FA1B4A" w:rsidP="0046334F">
      <w:pPr>
        <w:tabs>
          <w:tab w:val="left" w:pos="525"/>
        </w:tabs>
        <w:spacing w:after="240" w:line="360" w:lineRule="exact"/>
        <w:rPr>
          <w:rFonts w:ascii="Times New Roman" w:eastAsia="SimHei"/>
          <w:bCs/>
          <w:color w:val="000000"/>
          <w:szCs w:val="21"/>
          <w:u w:val="single"/>
        </w:rPr>
      </w:pPr>
      <w:r w:rsidRPr="00A76714">
        <w:rPr>
          <w:rFonts w:ascii="Times New Roman"/>
          <w:bCs/>
          <w:color w:val="000000"/>
          <w:szCs w:val="21"/>
        </w:rPr>
        <w:t>157</w:t>
      </w:r>
      <w:r w:rsidR="00957A3D" w:rsidRPr="00A76714">
        <w:rPr>
          <w:rFonts w:ascii="Times New Roman"/>
          <w:bCs/>
          <w:color w:val="000000"/>
          <w:szCs w:val="21"/>
        </w:rPr>
        <w:t>.</w:t>
      </w:r>
      <w:r w:rsidR="00604C3E" w:rsidRPr="00A76714">
        <w:rPr>
          <w:rFonts w:ascii="Times New Roman" w:hint="eastAsia"/>
          <w:bCs/>
          <w:color w:val="000000"/>
          <w:szCs w:val="21"/>
        </w:rPr>
        <w:tab/>
      </w:r>
      <w:r w:rsidRPr="00A76714">
        <w:rPr>
          <w:rFonts w:ascii="Times New Roman"/>
          <w:bCs/>
          <w:color w:val="000000"/>
          <w:szCs w:val="21"/>
        </w:rPr>
        <w:t>将两性平等和两性平等主流化观念制度化，</w:t>
      </w:r>
      <w:r w:rsidRPr="00A76714">
        <w:rPr>
          <w:rFonts w:ascii="Times New Roman"/>
          <w:bCs/>
          <w:color w:val="000000"/>
          <w:szCs w:val="21"/>
        </w:rPr>
        <w:t>32</w:t>
      </w:r>
      <w:r w:rsidRPr="00A76714">
        <w:rPr>
          <w:rFonts w:ascii="Times New Roman"/>
          <w:bCs/>
          <w:color w:val="000000"/>
          <w:szCs w:val="21"/>
        </w:rPr>
        <w:t>个部委在财政部的牵头下，根据《中期预算框架》规定的促进两性平等预算程序实施各种项目和工程。各实施部门负责定期向规划委员会总经济处提交工作进度报告，政府据此报告评估各部门在促进两性平等事务方面取得的成果。孟加拉国政府委任若干非政府组织在基层开展提高认识活动，以改变农村社会对妇女权利和妇女平等享有机会的认识。性别分类统计资料有助于《中期预算框架》程序得到更加有效的实施。</w:t>
      </w:r>
    </w:p>
    <w:p w:rsidR="00FA1B4A" w:rsidRPr="00A76714" w:rsidRDefault="00FA1B4A" w:rsidP="0046334F">
      <w:pPr>
        <w:tabs>
          <w:tab w:val="left" w:pos="525"/>
        </w:tabs>
        <w:spacing w:after="240" w:line="360" w:lineRule="exact"/>
        <w:rPr>
          <w:rFonts w:ascii="Times New Roman" w:eastAsia="SimHei"/>
          <w:bCs/>
          <w:color w:val="000000"/>
          <w:szCs w:val="21"/>
          <w:u w:val="single"/>
        </w:rPr>
      </w:pPr>
      <w:r w:rsidRPr="00A76714">
        <w:rPr>
          <w:rFonts w:ascii="Times New Roman"/>
          <w:bCs/>
          <w:color w:val="000000"/>
          <w:szCs w:val="21"/>
        </w:rPr>
        <w:t>158</w:t>
      </w:r>
      <w:r w:rsidR="00957A3D" w:rsidRPr="00A76714">
        <w:rPr>
          <w:rFonts w:ascii="Times New Roman"/>
          <w:bCs/>
          <w:color w:val="000000"/>
          <w:szCs w:val="21"/>
        </w:rPr>
        <w:t>.</w:t>
      </w:r>
      <w:r w:rsidR="00604C3E" w:rsidRPr="00A76714">
        <w:rPr>
          <w:rFonts w:ascii="Times New Roman" w:hint="eastAsia"/>
          <w:bCs/>
          <w:color w:val="000000"/>
          <w:szCs w:val="21"/>
        </w:rPr>
        <w:tab/>
      </w:r>
      <w:r w:rsidRPr="00A76714">
        <w:rPr>
          <w:rFonts w:ascii="Times New Roman"/>
          <w:bCs/>
          <w:color w:val="000000"/>
          <w:szCs w:val="21"/>
        </w:rPr>
        <w:t>妇女和儿童事务部以及财政部为使两性平等和两性平等主流化的举措制度化做出了两方面努力：采取措施，在规划、预算和监察工作中考虑性别因素；从性别角度审查项目提案。妇女和儿童事务部、</w:t>
      </w:r>
      <w:r w:rsidRPr="00A76714">
        <w:rPr>
          <w:rFonts w:ascii="Times New Roman"/>
          <w:color w:val="000000"/>
          <w:szCs w:val="21"/>
        </w:rPr>
        <w:t>卫生和家庭福利部、</w:t>
      </w:r>
      <w:r w:rsidRPr="00A76714">
        <w:rPr>
          <w:rFonts w:ascii="Times New Roman"/>
          <w:bCs/>
          <w:color w:val="000000"/>
          <w:szCs w:val="21"/>
        </w:rPr>
        <w:t>新闻部和财政部的重要官员接受了能力建设培训，将基于性别的分析纳入孟加拉国政府体制和机制。</w:t>
      </w:r>
    </w:p>
    <w:p w:rsidR="00FA1B4A" w:rsidRPr="00A76714" w:rsidRDefault="00FA1B4A" w:rsidP="0046334F">
      <w:pPr>
        <w:tabs>
          <w:tab w:val="left" w:pos="525"/>
        </w:tabs>
        <w:spacing w:after="240" w:line="360" w:lineRule="exact"/>
        <w:rPr>
          <w:rFonts w:ascii="Times New Roman" w:eastAsia="SimHei"/>
          <w:bCs/>
          <w:color w:val="000000"/>
          <w:szCs w:val="21"/>
          <w:u w:val="single"/>
        </w:rPr>
      </w:pPr>
      <w:r w:rsidRPr="00A76714">
        <w:rPr>
          <w:rFonts w:ascii="Times New Roman"/>
          <w:bCs/>
          <w:color w:val="000000"/>
          <w:szCs w:val="21"/>
        </w:rPr>
        <w:t>159</w:t>
      </w:r>
      <w:r w:rsidR="00957A3D" w:rsidRPr="00A76714">
        <w:rPr>
          <w:rFonts w:ascii="Times New Roman"/>
          <w:bCs/>
          <w:color w:val="000000"/>
          <w:szCs w:val="21"/>
        </w:rPr>
        <w:t xml:space="preserve">. </w:t>
      </w:r>
      <w:r w:rsidR="00604C3E" w:rsidRPr="00A76714">
        <w:rPr>
          <w:rFonts w:ascii="Times New Roman" w:hint="eastAsia"/>
          <w:bCs/>
          <w:color w:val="000000"/>
          <w:szCs w:val="21"/>
        </w:rPr>
        <w:tab/>
      </w:r>
      <w:r w:rsidRPr="00A76714">
        <w:rPr>
          <w:rFonts w:ascii="Times New Roman"/>
          <w:bCs/>
          <w:color w:val="000000"/>
          <w:szCs w:val="21"/>
        </w:rPr>
        <w:t>非政府组织也开始实施类似的促进两性平等预算；妇女和儿童事务部以及新闻部积极致力于提高公众认识；非政府组织在基层群众中积极宣传《消除对妇女一切形式歧视公约》内容；促进《公约》执行市民倡议积极编制和提交其他定期报告。</w:t>
      </w:r>
    </w:p>
    <w:p w:rsidR="00FA1B4A" w:rsidRPr="00A76714" w:rsidRDefault="00FA1B4A" w:rsidP="0046334F">
      <w:pPr>
        <w:tabs>
          <w:tab w:val="left" w:pos="525"/>
        </w:tabs>
        <w:spacing w:after="240" w:line="360" w:lineRule="exact"/>
        <w:rPr>
          <w:rFonts w:ascii="Times New Roman" w:eastAsia="SimHei"/>
          <w:bCs/>
          <w:color w:val="000000"/>
          <w:szCs w:val="21"/>
        </w:rPr>
      </w:pPr>
      <w:r w:rsidRPr="00A76714">
        <w:rPr>
          <w:rFonts w:ascii="Times New Roman" w:eastAsia="SimHei"/>
          <w:color w:val="000000"/>
          <w:szCs w:val="21"/>
        </w:rPr>
        <w:t>160</w:t>
      </w:r>
      <w:r w:rsidR="00957A3D" w:rsidRPr="00A76714">
        <w:rPr>
          <w:rFonts w:ascii="Times New Roman" w:eastAsia="SimHei"/>
          <w:color w:val="000000"/>
          <w:szCs w:val="21"/>
        </w:rPr>
        <w:t>.</w:t>
      </w:r>
      <w:r w:rsidR="00604C3E" w:rsidRPr="00A76714">
        <w:rPr>
          <w:rFonts w:ascii="Times New Roman" w:eastAsia="SimHei" w:hint="eastAsia"/>
          <w:color w:val="000000"/>
          <w:szCs w:val="21"/>
        </w:rPr>
        <w:tab/>
      </w:r>
      <w:r w:rsidRPr="00A76714">
        <w:rPr>
          <w:rFonts w:ascii="Times New Roman" w:eastAsia="SimHei"/>
          <w:color w:val="000000"/>
          <w:szCs w:val="21"/>
        </w:rPr>
        <w:t>第</w:t>
      </w:r>
      <w:r w:rsidRPr="00A76714">
        <w:rPr>
          <w:rFonts w:ascii="Times New Roman" w:eastAsia="SimHei"/>
          <w:color w:val="000000"/>
          <w:szCs w:val="21"/>
        </w:rPr>
        <w:t>45</w:t>
      </w:r>
      <w:r w:rsidRPr="00A76714">
        <w:rPr>
          <w:rFonts w:ascii="Times New Roman" w:eastAsia="SimHei"/>
          <w:color w:val="000000"/>
          <w:szCs w:val="21"/>
        </w:rPr>
        <w:t>条意见：委员会敦促缔约国撤回其根据《任择议定书》第</w:t>
      </w:r>
      <w:r w:rsidRPr="00A76714">
        <w:rPr>
          <w:rFonts w:ascii="Times New Roman" w:eastAsia="SimHei"/>
          <w:color w:val="000000"/>
          <w:szCs w:val="21"/>
        </w:rPr>
        <w:t>10</w:t>
      </w:r>
      <w:r w:rsidRPr="00A76714">
        <w:rPr>
          <w:rFonts w:ascii="Times New Roman" w:eastAsia="SimHei"/>
          <w:color w:val="000000"/>
          <w:szCs w:val="21"/>
        </w:rPr>
        <w:t>条第</w:t>
      </w:r>
      <w:r w:rsidRPr="00A76714">
        <w:rPr>
          <w:rFonts w:ascii="Times New Roman" w:eastAsia="SimHei"/>
          <w:color w:val="000000"/>
          <w:szCs w:val="21"/>
        </w:rPr>
        <w:t>1</w:t>
      </w:r>
      <w:r w:rsidRPr="00A76714">
        <w:rPr>
          <w:rFonts w:ascii="Times New Roman" w:eastAsia="SimHei"/>
          <w:color w:val="000000"/>
          <w:szCs w:val="21"/>
        </w:rPr>
        <w:t>款发表的声明。</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color w:val="000000"/>
          <w:szCs w:val="21"/>
        </w:rPr>
        <w:t>161</w:t>
      </w:r>
      <w:r w:rsidR="00957A3D" w:rsidRPr="00A76714">
        <w:rPr>
          <w:rFonts w:ascii="Times New Roman"/>
          <w:color w:val="000000"/>
          <w:szCs w:val="21"/>
        </w:rPr>
        <w:t>.</w:t>
      </w:r>
      <w:r w:rsidR="00604C3E" w:rsidRPr="00A76714">
        <w:rPr>
          <w:rFonts w:ascii="Times New Roman" w:hint="eastAsia"/>
          <w:color w:val="000000"/>
          <w:szCs w:val="21"/>
        </w:rPr>
        <w:tab/>
      </w:r>
      <w:r w:rsidRPr="00A76714">
        <w:rPr>
          <w:rFonts w:ascii="Times New Roman"/>
          <w:color w:val="000000"/>
          <w:szCs w:val="21"/>
        </w:rPr>
        <w:t>政府正在积极考虑撤回该声明。</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eastAsia="SimHei"/>
          <w:color w:val="000000"/>
          <w:szCs w:val="21"/>
        </w:rPr>
        <w:t>162</w:t>
      </w:r>
      <w:r w:rsidR="00957A3D" w:rsidRPr="00A76714">
        <w:rPr>
          <w:rFonts w:ascii="Times New Roman" w:eastAsia="SimHei"/>
          <w:color w:val="000000"/>
          <w:szCs w:val="21"/>
        </w:rPr>
        <w:t>.</w:t>
      </w:r>
      <w:r w:rsidR="00604C3E" w:rsidRPr="00A76714">
        <w:rPr>
          <w:rFonts w:ascii="Times New Roman" w:eastAsia="SimHei" w:hint="eastAsia"/>
          <w:color w:val="000000"/>
          <w:szCs w:val="21"/>
        </w:rPr>
        <w:tab/>
      </w:r>
      <w:r w:rsidRPr="00A76714">
        <w:rPr>
          <w:rFonts w:ascii="Times New Roman" w:eastAsia="SimHei"/>
          <w:color w:val="000000"/>
          <w:szCs w:val="21"/>
        </w:rPr>
        <w:t>第</w:t>
      </w:r>
      <w:r w:rsidRPr="00A76714">
        <w:rPr>
          <w:rFonts w:ascii="Times New Roman" w:eastAsia="SimHei"/>
          <w:color w:val="000000"/>
          <w:szCs w:val="21"/>
        </w:rPr>
        <w:t>47</w:t>
      </w:r>
      <w:r w:rsidRPr="00A76714">
        <w:rPr>
          <w:rFonts w:ascii="Times New Roman" w:eastAsia="SimHei"/>
          <w:color w:val="000000"/>
          <w:szCs w:val="21"/>
        </w:rPr>
        <w:t>条意见：考虑到联合国有关会议、首脑会议和特别会议，如审查和评价《国际人口与发展会议行动纲领》大会特别会议（第二十一届特别会议）、关于儿童问题的大会特别会议（第二十七届特别会议）、反对种族主义、种族歧视、仇外心理和有关不容忍行为的世界会议以及第二次</w:t>
      </w:r>
      <w:r w:rsidRPr="00A76714">
        <w:rPr>
          <w:rFonts w:ascii="SimHei" w:eastAsia="SimHei" w:hint="eastAsia"/>
          <w:color w:val="000000"/>
          <w:szCs w:val="21"/>
        </w:rPr>
        <w:t>“老龄问题世界大会”</w:t>
      </w:r>
      <w:r w:rsidRPr="00A76714">
        <w:rPr>
          <w:rFonts w:ascii="Times New Roman" w:eastAsia="SimHei"/>
          <w:color w:val="000000"/>
          <w:szCs w:val="21"/>
        </w:rPr>
        <w:t>通过的两性平等宣言，方案和行动纲要传播情况，委员会要求缔约国在下一次定期报告中提供对上述文件中与《公约》条款有关内容的执行情况。</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163</w:t>
      </w:r>
      <w:r w:rsidR="00957A3D" w:rsidRPr="00A76714">
        <w:rPr>
          <w:rFonts w:ascii="Times New Roman"/>
          <w:color w:val="000000"/>
          <w:szCs w:val="21"/>
        </w:rPr>
        <w:t>.</w:t>
      </w:r>
      <w:r w:rsidR="00604C3E" w:rsidRPr="00A76714">
        <w:rPr>
          <w:rFonts w:ascii="Times New Roman" w:hint="eastAsia"/>
          <w:color w:val="000000"/>
          <w:szCs w:val="21"/>
        </w:rPr>
        <w:tab/>
      </w:r>
      <w:r w:rsidRPr="00A76714">
        <w:rPr>
          <w:rFonts w:ascii="Times New Roman"/>
          <w:color w:val="000000"/>
          <w:szCs w:val="21"/>
        </w:rPr>
        <w:t>政府正在审查有关</w:t>
      </w:r>
      <w:r w:rsidRPr="00A76714">
        <w:rPr>
          <w:rFonts w:ascii="Times New Roman"/>
          <w:color w:val="000000"/>
          <w:szCs w:val="21"/>
        </w:rPr>
        <w:t>2009</w:t>
      </w:r>
      <w:r w:rsidRPr="00A76714">
        <w:rPr>
          <w:rFonts w:ascii="Times New Roman"/>
          <w:color w:val="000000"/>
          <w:szCs w:val="21"/>
        </w:rPr>
        <w:t>年</w:t>
      </w:r>
      <w:r w:rsidRPr="00A76714">
        <w:rPr>
          <w:rFonts w:ascii="Times New Roman"/>
          <w:color w:val="000000"/>
          <w:szCs w:val="21"/>
        </w:rPr>
        <w:t>8</w:t>
      </w:r>
      <w:r w:rsidRPr="00A76714">
        <w:rPr>
          <w:rFonts w:ascii="Times New Roman"/>
          <w:color w:val="000000"/>
          <w:szCs w:val="21"/>
        </w:rPr>
        <w:t>月</w:t>
      </w:r>
      <w:r w:rsidR="00F63D5C" w:rsidRPr="00A76714">
        <w:rPr>
          <w:rFonts w:ascii="Times New Roman"/>
          <w:color w:val="000000"/>
          <w:szCs w:val="21"/>
        </w:rPr>
        <w:t>消除对妇女歧视委员会</w:t>
      </w:r>
      <w:r w:rsidRPr="00A76714">
        <w:rPr>
          <w:rFonts w:ascii="Times New Roman"/>
          <w:color w:val="000000"/>
          <w:szCs w:val="21"/>
        </w:rPr>
        <w:t>第四十四届会议讨论的保护老年妇女及其人权一般性建议草案概念说明。外交部已就此问题向妇女和儿童事务部提交文件。民间已自发建立起一些援助设施。</w:t>
      </w:r>
    </w:p>
    <w:p w:rsidR="00FA1B4A" w:rsidRPr="00A76714" w:rsidRDefault="00FA1B4A" w:rsidP="0046334F">
      <w:pPr>
        <w:tabs>
          <w:tab w:val="left" w:pos="525"/>
        </w:tabs>
        <w:spacing w:after="240" w:line="360" w:lineRule="exact"/>
        <w:rPr>
          <w:rFonts w:ascii="Times New Roman" w:eastAsia="SimHei"/>
          <w:bCs/>
          <w:color w:val="000000"/>
          <w:szCs w:val="21"/>
        </w:rPr>
      </w:pPr>
      <w:r w:rsidRPr="00A76714">
        <w:rPr>
          <w:rFonts w:ascii="Times New Roman" w:eastAsia="SimHei"/>
          <w:color w:val="000000"/>
          <w:szCs w:val="21"/>
        </w:rPr>
        <w:t>164</w:t>
      </w:r>
      <w:r w:rsidR="00957A3D" w:rsidRPr="00A76714">
        <w:rPr>
          <w:rFonts w:ascii="Times New Roman" w:eastAsia="SimHei"/>
          <w:color w:val="000000"/>
          <w:szCs w:val="21"/>
        </w:rPr>
        <w:t>.</w:t>
      </w:r>
      <w:r w:rsidR="00604C3E" w:rsidRPr="00A76714">
        <w:rPr>
          <w:rFonts w:ascii="Times New Roman" w:eastAsia="SimHei" w:hint="eastAsia"/>
          <w:color w:val="000000"/>
          <w:szCs w:val="21"/>
        </w:rPr>
        <w:tab/>
      </w:r>
      <w:r w:rsidRPr="00A76714">
        <w:rPr>
          <w:rFonts w:ascii="Times New Roman" w:eastAsia="SimHei"/>
          <w:color w:val="000000"/>
          <w:szCs w:val="21"/>
        </w:rPr>
        <w:t>第</w:t>
      </w:r>
      <w:r w:rsidRPr="00A76714">
        <w:rPr>
          <w:rFonts w:ascii="Times New Roman" w:eastAsia="SimHei"/>
          <w:color w:val="000000"/>
          <w:szCs w:val="21"/>
        </w:rPr>
        <w:t>48</w:t>
      </w:r>
      <w:r w:rsidRPr="00A76714">
        <w:rPr>
          <w:rFonts w:ascii="Times New Roman" w:eastAsia="SimHei"/>
          <w:color w:val="000000"/>
          <w:szCs w:val="21"/>
        </w:rPr>
        <w:t>条意见：目前有</w:t>
      </w:r>
      <w:r w:rsidRPr="00A76714">
        <w:rPr>
          <w:rFonts w:ascii="Times New Roman" w:eastAsia="SimHei"/>
          <w:color w:val="000000"/>
          <w:szCs w:val="21"/>
        </w:rPr>
        <w:t>7</w:t>
      </w:r>
      <w:r w:rsidRPr="00A76714">
        <w:rPr>
          <w:rFonts w:ascii="Times New Roman" w:eastAsia="SimHei"/>
          <w:color w:val="000000"/>
          <w:szCs w:val="21"/>
        </w:rPr>
        <w:t>个主要国际人权文书：《经济、社会、文化权利国际公约》、《</w:t>
      </w:r>
      <w:r w:rsidR="00F63D5C" w:rsidRPr="00A76714">
        <w:rPr>
          <w:rFonts w:ascii="Times New Roman" w:eastAsia="SimHei"/>
          <w:color w:val="000000"/>
          <w:szCs w:val="21"/>
        </w:rPr>
        <w:t>公民及政治权利国际公约</w:t>
      </w:r>
      <w:r w:rsidRPr="00A76714">
        <w:rPr>
          <w:rFonts w:ascii="Times New Roman" w:eastAsia="SimHei"/>
          <w:color w:val="000000"/>
          <w:szCs w:val="21"/>
        </w:rPr>
        <w:t>》、《消除一切形式种族歧视国际公约》、</w:t>
      </w:r>
      <w:r w:rsidRPr="00A76714">
        <w:rPr>
          <w:rFonts w:ascii="Times New Roman" w:eastAsia="SimHei"/>
          <w:bCs/>
          <w:color w:val="000000"/>
          <w:szCs w:val="21"/>
        </w:rPr>
        <w:t>《消除对妇女一切形式歧视公约》</w:t>
      </w:r>
      <w:r w:rsidRPr="00A76714">
        <w:rPr>
          <w:rFonts w:ascii="Times New Roman" w:eastAsia="SimHei"/>
          <w:color w:val="000000"/>
          <w:szCs w:val="21"/>
        </w:rPr>
        <w:t>、《禁止酷刑和其他残忍、不人道或有辱人格的待遇或处罚公约》、《儿童权利公约》以及《</w:t>
      </w:r>
      <w:r w:rsidR="008D7B3B" w:rsidRPr="00A76714">
        <w:rPr>
          <w:rFonts w:ascii="Times New Roman" w:eastAsia="SimHei"/>
          <w:color w:val="000000"/>
          <w:szCs w:val="21"/>
        </w:rPr>
        <w:t>保护所有移徙工人及其家庭成员权利国际公约</w:t>
      </w:r>
      <w:r w:rsidRPr="00A76714">
        <w:rPr>
          <w:rFonts w:ascii="Times New Roman" w:eastAsia="SimHei"/>
          <w:color w:val="000000"/>
          <w:szCs w:val="21"/>
        </w:rPr>
        <w:t>》。委员会指出，缔约国加入这些国际文书，有助于本国妇女进一步享受人权和各方面的基本自由。委员会鼓励孟加拉国政府批准其尚未加入的《</w:t>
      </w:r>
      <w:r w:rsidR="008D7B3B" w:rsidRPr="00A76714">
        <w:rPr>
          <w:rFonts w:ascii="Times New Roman" w:eastAsia="SimHei"/>
          <w:color w:val="000000"/>
          <w:szCs w:val="21"/>
        </w:rPr>
        <w:t>保护所有移徙工人及其家庭成员权利国际公约</w:t>
      </w:r>
      <w:r w:rsidRPr="00A76714">
        <w:rPr>
          <w:rFonts w:ascii="Times New Roman" w:eastAsia="SimHei"/>
          <w:color w:val="000000"/>
          <w:szCs w:val="21"/>
        </w:rPr>
        <w:t>》。</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165</w:t>
      </w:r>
      <w:r w:rsidR="00957A3D" w:rsidRPr="00A76714">
        <w:rPr>
          <w:rFonts w:ascii="Times New Roman"/>
          <w:bCs/>
          <w:color w:val="000000"/>
          <w:szCs w:val="21"/>
        </w:rPr>
        <w:t>.</w:t>
      </w:r>
      <w:r w:rsidR="00604C3E" w:rsidRPr="00A76714">
        <w:rPr>
          <w:rFonts w:ascii="Times New Roman" w:hint="eastAsia"/>
          <w:bCs/>
          <w:color w:val="000000"/>
          <w:szCs w:val="21"/>
        </w:rPr>
        <w:tab/>
      </w:r>
      <w:r w:rsidRPr="00A76714">
        <w:rPr>
          <w:rFonts w:ascii="Times New Roman"/>
          <w:bCs/>
          <w:color w:val="000000"/>
          <w:szCs w:val="21"/>
        </w:rPr>
        <w:t>为促进妇女平等享有司法权利，政府已出台若干改革性法律，如：</w:t>
      </w:r>
      <w:r w:rsidRPr="00A76714">
        <w:rPr>
          <w:rFonts w:ascii="Times New Roman"/>
          <w:color w:val="000000"/>
          <w:szCs w:val="21"/>
        </w:rPr>
        <w:t>《</w:t>
      </w:r>
      <w:r w:rsidRPr="00A76714">
        <w:rPr>
          <w:rFonts w:ascii="Times New Roman"/>
          <w:bCs/>
          <w:color w:val="000000"/>
          <w:szCs w:val="21"/>
        </w:rPr>
        <w:t>2009</w:t>
      </w:r>
      <w:r w:rsidRPr="00A76714">
        <w:rPr>
          <w:rFonts w:ascii="Times New Roman"/>
          <w:bCs/>
          <w:color w:val="000000"/>
          <w:szCs w:val="21"/>
        </w:rPr>
        <w:t>年国家人权委员会法</w:t>
      </w:r>
      <w:r w:rsidRPr="00A76714">
        <w:rPr>
          <w:rFonts w:ascii="Times New Roman"/>
          <w:color w:val="000000"/>
          <w:szCs w:val="21"/>
        </w:rPr>
        <w:t>》、《</w:t>
      </w:r>
      <w:r w:rsidRPr="00A76714">
        <w:rPr>
          <w:rFonts w:ascii="Times New Roman"/>
          <w:bCs/>
          <w:color w:val="000000"/>
          <w:szCs w:val="21"/>
        </w:rPr>
        <w:t>2009</w:t>
      </w:r>
      <w:r w:rsidRPr="00A76714">
        <w:rPr>
          <w:rFonts w:ascii="Times New Roman"/>
          <w:bCs/>
          <w:color w:val="000000"/>
          <w:szCs w:val="21"/>
        </w:rPr>
        <w:t>年知情权法》、《</w:t>
      </w:r>
      <w:r w:rsidRPr="00A76714">
        <w:rPr>
          <w:rFonts w:ascii="Times New Roman"/>
          <w:bCs/>
          <w:color w:val="000000"/>
          <w:szCs w:val="21"/>
        </w:rPr>
        <w:t>2008</w:t>
      </w:r>
      <w:r w:rsidRPr="00A76714">
        <w:rPr>
          <w:rFonts w:ascii="Times New Roman"/>
          <w:bCs/>
          <w:color w:val="000000"/>
          <w:szCs w:val="21"/>
        </w:rPr>
        <w:t>年人民代表制法令》、《</w:t>
      </w:r>
      <w:r w:rsidRPr="00A76714">
        <w:rPr>
          <w:rFonts w:ascii="Times New Roman"/>
          <w:bCs/>
          <w:color w:val="000000"/>
          <w:szCs w:val="21"/>
        </w:rPr>
        <w:t>2006</w:t>
      </w:r>
      <w:r w:rsidRPr="00A76714">
        <w:rPr>
          <w:rFonts w:ascii="Times New Roman"/>
          <w:bCs/>
          <w:color w:val="000000"/>
          <w:szCs w:val="21"/>
        </w:rPr>
        <w:t>年乡村法庭法》、</w:t>
      </w:r>
      <w:r w:rsidRPr="00A76714">
        <w:rPr>
          <w:rFonts w:ascii="Times New Roman"/>
          <w:color w:val="000000"/>
          <w:szCs w:val="21"/>
        </w:rPr>
        <w:t>《</w:t>
      </w:r>
      <w:r w:rsidRPr="00A76714">
        <w:rPr>
          <w:rFonts w:ascii="Times New Roman"/>
          <w:color w:val="000000"/>
          <w:szCs w:val="21"/>
        </w:rPr>
        <w:t>2007</w:t>
      </w:r>
      <w:r w:rsidRPr="00A76714">
        <w:rPr>
          <w:rFonts w:ascii="Times New Roman"/>
          <w:color w:val="000000"/>
          <w:szCs w:val="21"/>
        </w:rPr>
        <w:t>年穆斯林结婚和离婚（登记）法</w:t>
      </w:r>
      <w:r w:rsidR="00604C3E" w:rsidRPr="00A76714">
        <w:rPr>
          <w:rFonts w:ascii="Times New Roman" w:hint="eastAsia"/>
          <w:color w:val="000000"/>
          <w:szCs w:val="21"/>
        </w:rPr>
        <w:t>（</w:t>
      </w:r>
      <w:r w:rsidRPr="00A76714">
        <w:rPr>
          <w:rFonts w:ascii="Times New Roman"/>
          <w:color w:val="000000"/>
          <w:szCs w:val="21"/>
        </w:rPr>
        <w:t>修正案</w:t>
      </w:r>
      <w:r w:rsidR="00604C3E" w:rsidRPr="00A76714">
        <w:rPr>
          <w:rFonts w:ascii="Times New Roman" w:hint="eastAsia"/>
          <w:color w:val="000000"/>
          <w:szCs w:val="21"/>
        </w:rPr>
        <w:t>）</w:t>
      </w:r>
      <w:r w:rsidRPr="00A76714">
        <w:rPr>
          <w:rFonts w:ascii="Times New Roman"/>
          <w:color w:val="000000"/>
          <w:szCs w:val="21"/>
        </w:rPr>
        <w:t>》</w:t>
      </w:r>
      <w:r w:rsidRPr="00A76714">
        <w:rPr>
          <w:rFonts w:ascii="Times New Roman"/>
          <w:bCs/>
          <w:color w:val="000000"/>
          <w:szCs w:val="21"/>
        </w:rPr>
        <w:t>以及《</w:t>
      </w:r>
      <w:r w:rsidRPr="00A76714">
        <w:rPr>
          <w:rFonts w:ascii="Times New Roman"/>
          <w:bCs/>
          <w:color w:val="000000"/>
          <w:szCs w:val="21"/>
        </w:rPr>
        <w:t>2009</w:t>
      </w:r>
      <w:r w:rsidRPr="00A76714">
        <w:rPr>
          <w:rFonts w:ascii="Times New Roman"/>
          <w:bCs/>
          <w:color w:val="000000"/>
          <w:szCs w:val="21"/>
        </w:rPr>
        <w:t>年公民身份法》。</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eastAsia="SimHei"/>
          <w:color w:val="000000"/>
          <w:szCs w:val="21"/>
        </w:rPr>
        <w:t>166.</w:t>
      </w:r>
      <w:r w:rsidR="00604C3E" w:rsidRPr="00A76714">
        <w:rPr>
          <w:rFonts w:ascii="Times New Roman" w:eastAsia="SimHei" w:hint="eastAsia"/>
          <w:color w:val="000000"/>
          <w:szCs w:val="21"/>
        </w:rPr>
        <w:tab/>
      </w:r>
      <w:r w:rsidRPr="00A76714">
        <w:rPr>
          <w:rFonts w:ascii="Times New Roman" w:eastAsia="SimHei"/>
          <w:color w:val="000000"/>
          <w:szCs w:val="21"/>
        </w:rPr>
        <w:t>第</w:t>
      </w:r>
      <w:r w:rsidRPr="00A76714">
        <w:rPr>
          <w:rFonts w:ascii="Times New Roman" w:eastAsia="SimHei"/>
          <w:color w:val="000000"/>
          <w:szCs w:val="21"/>
        </w:rPr>
        <w:t>49</w:t>
      </w:r>
      <w:r w:rsidRPr="00A76714">
        <w:rPr>
          <w:rFonts w:ascii="Times New Roman" w:eastAsia="SimHei"/>
          <w:color w:val="000000"/>
          <w:szCs w:val="21"/>
        </w:rPr>
        <w:t>条意见：委员会要求缔约国广泛传播本结论意见，让孟加拉国人民，尤其是政府官员、政要、国会议员和妇女非政府组织了解政府为保障妇女法律上和事实上的平等权利已采取的措施以及未来需要采取的措施。委员会还要求政府继续广泛传播，尤其是向妇女和人权组织传播一般性建议、《公约》及其《任择议定书》、委员会一般性建议、《北京宣言》和《行动纲要》以及题为</w:t>
      </w:r>
      <w:r w:rsidRPr="00A76714">
        <w:rPr>
          <w:rFonts w:ascii="Times New Roman" w:eastAsia="SimHei"/>
          <w:color w:val="000000"/>
          <w:szCs w:val="21"/>
        </w:rPr>
        <w:t>“2000</w:t>
      </w:r>
      <w:r w:rsidRPr="00A76714">
        <w:rPr>
          <w:rFonts w:ascii="Times New Roman" w:eastAsia="SimHei"/>
          <w:color w:val="000000"/>
          <w:szCs w:val="21"/>
        </w:rPr>
        <w:t>年妇女：二十一世纪两性平等、发展与和平的大会上第二十三届特别会议成果。</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167.</w:t>
      </w:r>
      <w:r w:rsidR="00C96CAE" w:rsidRPr="00A76714">
        <w:rPr>
          <w:rFonts w:ascii="Times New Roman" w:hint="eastAsia"/>
          <w:bCs/>
          <w:color w:val="000000"/>
          <w:szCs w:val="21"/>
        </w:rPr>
        <w:tab/>
      </w:r>
      <w:r w:rsidR="00604C3E" w:rsidRPr="00A76714">
        <w:rPr>
          <w:rFonts w:ascii="Times New Roman" w:hint="eastAsia"/>
          <w:bCs/>
          <w:color w:val="000000"/>
          <w:szCs w:val="21"/>
        </w:rPr>
        <w:t>2007</w:t>
      </w:r>
      <w:r w:rsidRPr="00A76714">
        <w:rPr>
          <w:rFonts w:ascii="Times New Roman"/>
          <w:bCs/>
          <w:color w:val="000000"/>
          <w:szCs w:val="21"/>
        </w:rPr>
        <w:t>年妇女和儿童事务部举行了圆桌会议，介绍消除对妇女歧视委员会就提交第</w:t>
      </w:r>
      <w:r w:rsidR="00604C3E" w:rsidRPr="00A76714">
        <w:rPr>
          <w:rFonts w:ascii="Times New Roman" w:hint="eastAsia"/>
          <w:bCs/>
          <w:color w:val="000000"/>
          <w:szCs w:val="21"/>
        </w:rPr>
        <w:t>五</w:t>
      </w:r>
      <w:r w:rsidRPr="00A76714">
        <w:rPr>
          <w:rFonts w:ascii="Times New Roman"/>
          <w:bCs/>
          <w:color w:val="000000"/>
          <w:szCs w:val="21"/>
        </w:rPr>
        <w:t>次定期报告的问题发表的结论意见。圆桌会议有两个目的：一方面让各部委认识到他们有采取适当措施的责任；另一方面是为了向相关部委收集关于结论意见执行进展的信息。</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 xml:space="preserve">168. </w:t>
      </w:r>
      <w:r w:rsidR="00C96CAE" w:rsidRPr="00A76714">
        <w:rPr>
          <w:rFonts w:ascii="Times New Roman" w:hint="eastAsia"/>
          <w:bCs/>
          <w:color w:val="000000"/>
          <w:szCs w:val="21"/>
        </w:rPr>
        <w:tab/>
      </w:r>
      <w:r w:rsidRPr="00A76714">
        <w:rPr>
          <w:rFonts w:ascii="Times New Roman"/>
          <w:bCs/>
          <w:color w:val="000000"/>
          <w:szCs w:val="21"/>
        </w:rPr>
        <w:t>妇女和儿童事务部编制了报告编写图表，并在</w:t>
      </w:r>
      <w:r w:rsidR="00604C3E" w:rsidRPr="00A76714">
        <w:rPr>
          <w:rFonts w:ascii="Times New Roman" w:hint="eastAsia"/>
          <w:bCs/>
          <w:color w:val="000000"/>
          <w:szCs w:val="21"/>
        </w:rPr>
        <w:t>2007</w:t>
      </w:r>
      <w:r w:rsidRPr="00A76714">
        <w:rPr>
          <w:rFonts w:ascii="Times New Roman"/>
          <w:bCs/>
          <w:color w:val="000000"/>
          <w:szCs w:val="21"/>
        </w:rPr>
        <w:t>年</w:t>
      </w:r>
      <w:r w:rsidR="00604C3E" w:rsidRPr="00A76714">
        <w:rPr>
          <w:rFonts w:ascii="Times New Roman" w:hint="eastAsia"/>
          <w:bCs/>
          <w:color w:val="000000"/>
          <w:szCs w:val="21"/>
        </w:rPr>
        <w:t>8</w:t>
      </w:r>
      <w:r w:rsidRPr="00A76714">
        <w:rPr>
          <w:rFonts w:ascii="Times New Roman"/>
          <w:bCs/>
          <w:color w:val="000000"/>
          <w:szCs w:val="21"/>
        </w:rPr>
        <w:t>月举行的</w:t>
      </w:r>
      <w:r w:rsidRPr="00A76714">
        <w:rPr>
          <w:rFonts w:ascii="Times New Roman"/>
          <w:color w:val="000000"/>
          <w:szCs w:val="21"/>
        </w:rPr>
        <w:t>妇女参与发展协调中心会议上向各部委分发。</w:t>
      </w:r>
      <w:r w:rsidR="00604C3E" w:rsidRPr="00A76714">
        <w:rPr>
          <w:rFonts w:ascii="Times New Roman" w:hint="eastAsia"/>
          <w:color w:val="000000"/>
          <w:szCs w:val="21"/>
        </w:rPr>
        <w:t>2008</w:t>
      </w:r>
      <w:r w:rsidRPr="00A76714">
        <w:rPr>
          <w:rFonts w:ascii="Times New Roman"/>
          <w:color w:val="000000"/>
          <w:szCs w:val="21"/>
        </w:rPr>
        <w:t>年，为便于进行下一次报告的编制工作，妇女</w:t>
      </w:r>
      <w:r w:rsidRPr="00A76714">
        <w:rPr>
          <w:rFonts w:ascii="Times New Roman"/>
          <w:bCs/>
          <w:color w:val="000000"/>
          <w:szCs w:val="21"/>
        </w:rPr>
        <w:t>和儿童事务部向</w:t>
      </w:r>
      <w:r w:rsidRPr="00A76714">
        <w:rPr>
          <w:rFonts w:ascii="Times New Roman"/>
          <w:color w:val="000000"/>
          <w:szCs w:val="21"/>
        </w:rPr>
        <w:t>妇女参与发展协调中心分发了《公约》第</w:t>
      </w:r>
      <w:r w:rsidR="00604C3E" w:rsidRPr="00A76714">
        <w:rPr>
          <w:rFonts w:ascii="Times New Roman" w:hint="eastAsia"/>
          <w:color w:val="000000"/>
          <w:szCs w:val="21"/>
        </w:rPr>
        <w:t>2</w:t>
      </w:r>
      <w:r w:rsidR="00081657" w:rsidRPr="00A76714">
        <w:rPr>
          <w:rFonts w:ascii="Times New Roman" w:hint="eastAsia"/>
          <w:color w:val="000000"/>
          <w:szCs w:val="21"/>
        </w:rPr>
        <w:t>-</w:t>
      </w:r>
      <w:r w:rsidR="00604C3E" w:rsidRPr="00A76714">
        <w:rPr>
          <w:rFonts w:ascii="Times New Roman" w:hint="eastAsia"/>
          <w:color w:val="000000"/>
          <w:szCs w:val="21"/>
        </w:rPr>
        <w:t>16</w:t>
      </w:r>
      <w:r w:rsidR="00081657" w:rsidRPr="00A76714">
        <w:rPr>
          <w:rFonts w:ascii="Times New Roman" w:hint="eastAsia"/>
          <w:color w:val="000000"/>
          <w:szCs w:val="21"/>
        </w:rPr>
        <w:t>条</w:t>
      </w:r>
      <w:r w:rsidRPr="00A76714">
        <w:rPr>
          <w:rFonts w:ascii="Times New Roman"/>
          <w:color w:val="000000"/>
          <w:szCs w:val="21"/>
        </w:rPr>
        <w:t>规定的统一报告编写格式，并向这些协调中心收集了大量信息，同时还在国家和地区利益攸关方协商会议上提出了继续开展宣传活动的倡议。妇女参与发展协调机构通过实施各种项目继续完善报告工作。</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169.</w:t>
      </w:r>
      <w:r w:rsidR="00C96CAE" w:rsidRPr="00A76714">
        <w:rPr>
          <w:rFonts w:ascii="Times New Roman" w:hint="eastAsia"/>
          <w:bCs/>
          <w:color w:val="000000"/>
          <w:szCs w:val="21"/>
        </w:rPr>
        <w:tab/>
      </w:r>
      <w:r w:rsidRPr="00A76714">
        <w:rPr>
          <w:rFonts w:ascii="Times New Roman"/>
          <w:bCs/>
          <w:color w:val="000000"/>
          <w:szCs w:val="21"/>
        </w:rPr>
        <w:t>在库尔纳和锡尔赫特召开了两次地区宣传和协商会议。此外，还在达卡召开了两次国家利益攸关方协商会议，妇女和儿童事务部部长也出席了这两次会议。</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170</w:t>
      </w:r>
      <w:r w:rsidR="00957A3D" w:rsidRPr="00A76714">
        <w:rPr>
          <w:rFonts w:ascii="Times New Roman"/>
          <w:bCs/>
          <w:color w:val="000000"/>
          <w:szCs w:val="21"/>
        </w:rPr>
        <w:t>.</w:t>
      </w:r>
      <w:r w:rsidR="00C96CAE" w:rsidRPr="00A76714">
        <w:rPr>
          <w:rFonts w:ascii="Times New Roman" w:hint="eastAsia"/>
          <w:bCs/>
          <w:color w:val="000000"/>
          <w:szCs w:val="21"/>
        </w:rPr>
        <w:tab/>
      </w:r>
      <w:r w:rsidRPr="00A76714">
        <w:rPr>
          <w:rFonts w:ascii="Times New Roman"/>
          <w:bCs/>
          <w:color w:val="000000"/>
          <w:szCs w:val="21"/>
        </w:rPr>
        <w:t>政府和非政府组织在基层群众中积极开展了宣传工作。</w:t>
      </w:r>
    </w:p>
    <w:p w:rsidR="00FA1B4A" w:rsidRPr="00A76714" w:rsidRDefault="00FA1B4A" w:rsidP="0046334F">
      <w:pPr>
        <w:tabs>
          <w:tab w:val="left" w:pos="525"/>
        </w:tabs>
        <w:spacing w:after="240" w:line="360" w:lineRule="exact"/>
        <w:rPr>
          <w:rFonts w:ascii="Times New Roman" w:eastAsia="SimHei"/>
          <w:color w:val="000000"/>
          <w:sz w:val="24"/>
          <w:szCs w:val="24"/>
        </w:rPr>
      </w:pPr>
      <w:r w:rsidRPr="00A76714">
        <w:rPr>
          <w:rFonts w:ascii="Times New Roman" w:eastAsia="SimHei"/>
          <w:color w:val="000000"/>
          <w:sz w:val="24"/>
          <w:szCs w:val="24"/>
        </w:rPr>
        <w:t>2.</w:t>
      </w:r>
      <w:r w:rsidR="00C96CAE" w:rsidRPr="00A76714">
        <w:rPr>
          <w:rFonts w:ascii="Times New Roman" w:eastAsia="SimHei" w:hint="eastAsia"/>
          <w:color w:val="000000"/>
          <w:sz w:val="24"/>
          <w:szCs w:val="24"/>
        </w:rPr>
        <w:tab/>
      </w:r>
      <w:r w:rsidRPr="00A76714">
        <w:rPr>
          <w:rFonts w:ascii="Times New Roman" w:eastAsia="SimHei"/>
          <w:color w:val="000000"/>
          <w:sz w:val="24"/>
          <w:szCs w:val="24"/>
        </w:rPr>
        <w:t>其他现行法律和适当措施</w:t>
      </w:r>
    </w:p>
    <w:p w:rsidR="00FA1B4A" w:rsidRPr="00A76714" w:rsidRDefault="00FA1B4A" w:rsidP="0046334F">
      <w:pPr>
        <w:pStyle w:val="SingleTxtG"/>
        <w:tabs>
          <w:tab w:val="left" w:pos="525"/>
        </w:tabs>
        <w:spacing w:after="240" w:line="360" w:lineRule="exact"/>
        <w:ind w:left="0" w:right="0"/>
        <w:rPr>
          <w:bCs/>
          <w:color w:val="000000"/>
          <w:sz w:val="21"/>
          <w:szCs w:val="21"/>
          <w:lang w:eastAsia="zh-CN"/>
        </w:rPr>
      </w:pPr>
      <w:r w:rsidRPr="00A76714">
        <w:rPr>
          <w:bCs/>
          <w:color w:val="000000"/>
          <w:sz w:val="21"/>
          <w:szCs w:val="21"/>
          <w:lang w:eastAsia="zh-CN"/>
        </w:rPr>
        <w:t>报告这一部分介绍了为执行《公约》制定的其他</w:t>
      </w:r>
      <w:r w:rsidRPr="00A76714">
        <w:rPr>
          <w:color w:val="000000"/>
          <w:sz w:val="21"/>
          <w:szCs w:val="21"/>
          <w:lang w:eastAsia="zh-CN"/>
        </w:rPr>
        <w:t>法律和适当措施。以下内容根据《公约》主要章节（第</w:t>
      </w:r>
      <w:r w:rsidR="00081657" w:rsidRPr="00A76714">
        <w:rPr>
          <w:rFonts w:hint="eastAsia"/>
          <w:color w:val="000000"/>
          <w:sz w:val="21"/>
          <w:szCs w:val="21"/>
          <w:lang w:eastAsia="zh-CN"/>
        </w:rPr>
        <w:t>一</w:t>
      </w:r>
      <w:r w:rsidRPr="00A76714">
        <w:rPr>
          <w:color w:val="000000"/>
          <w:sz w:val="21"/>
          <w:szCs w:val="21"/>
          <w:lang w:eastAsia="zh-CN"/>
        </w:rPr>
        <w:t>部分－第</w:t>
      </w:r>
      <w:r w:rsidR="00081657" w:rsidRPr="00A76714">
        <w:rPr>
          <w:rFonts w:hint="eastAsia"/>
          <w:color w:val="000000"/>
          <w:sz w:val="21"/>
          <w:szCs w:val="21"/>
          <w:lang w:eastAsia="zh-CN"/>
        </w:rPr>
        <w:t>四</w:t>
      </w:r>
      <w:r w:rsidRPr="00A76714">
        <w:rPr>
          <w:color w:val="000000"/>
          <w:sz w:val="21"/>
          <w:szCs w:val="21"/>
          <w:lang w:eastAsia="zh-CN"/>
        </w:rPr>
        <w:t>部分）编排，涉及《公约》各项条款（第</w:t>
      </w:r>
      <w:r w:rsidRPr="00A76714">
        <w:rPr>
          <w:color w:val="000000"/>
          <w:sz w:val="21"/>
          <w:szCs w:val="21"/>
          <w:lang w:eastAsia="zh-CN"/>
        </w:rPr>
        <w:t>1</w:t>
      </w:r>
      <w:r w:rsidRPr="00A76714">
        <w:rPr>
          <w:color w:val="000000"/>
          <w:sz w:val="21"/>
          <w:szCs w:val="21"/>
          <w:lang w:eastAsia="zh-CN"/>
        </w:rPr>
        <w:t>条至</w:t>
      </w:r>
      <w:r w:rsidRPr="00A76714">
        <w:rPr>
          <w:color w:val="000000"/>
          <w:sz w:val="21"/>
          <w:szCs w:val="21"/>
          <w:lang w:eastAsia="zh-CN"/>
        </w:rPr>
        <w:t>16</w:t>
      </w:r>
      <w:r w:rsidRPr="00A76714">
        <w:rPr>
          <w:color w:val="000000"/>
          <w:sz w:val="21"/>
          <w:szCs w:val="21"/>
          <w:lang w:eastAsia="zh-CN"/>
        </w:rPr>
        <w:t>条）。</w:t>
      </w:r>
    </w:p>
    <w:p w:rsidR="00FA1B4A" w:rsidRPr="00A76714" w:rsidRDefault="00FA1B4A" w:rsidP="0046334F">
      <w:pPr>
        <w:tabs>
          <w:tab w:val="left" w:pos="525"/>
        </w:tabs>
        <w:spacing w:after="240" w:line="360" w:lineRule="exact"/>
        <w:rPr>
          <w:rFonts w:ascii="Times New Roman" w:eastAsia="SimHei"/>
          <w:color w:val="000000"/>
          <w:sz w:val="24"/>
          <w:szCs w:val="24"/>
        </w:rPr>
      </w:pPr>
      <w:r w:rsidRPr="00A76714">
        <w:rPr>
          <w:rFonts w:ascii="Times New Roman" w:eastAsia="SimHei"/>
          <w:color w:val="000000"/>
          <w:sz w:val="24"/>
          <w:szCs w:val="24"/>
        </w:rPr>
        <w:t xml:space="preserve">A. </w:t>
      </w:r>
      <w:r w:rsidR="00C96CAE" w:rsidRPr="00A76714">
        <w:rPr>
          <w:rFonts w:ascii="Times New Roman" w:eastAsia="SimHei" w:hint="eastAsia"/>
          <w:color w:val="000000"/>
          <w:sz w:val="24"/>
          <w:szCs w:val="24"/>
        </w:rPr>
        <w:tab/>
      </w:r>
      <w:r w:rsidRPr="00A76714">
        <w:rPr>
          <w:rFonts w:ascii="Times New Roman" w:eastAsia="SimHei"/>
          <w:color w:val="000000"/>
          <w:sz w:val="24"/>
          <w:szCs w:val="24"/>
        </w:rPr>
        <w:t>第一部分</w:t>
      </w:r>
    </w:p>
    <w:p w:rsidR="00FA1B4A" w:rsidRPr="00A76714" w:rsidRDefault="00FA1B4A" w:rsidP="0046334F">
      <w:pPr>
        <w:tabs>
          <w:tab w:val="left" w:pos="525"/>
        </w:tabs>
        <w:spacing w:after="240" w:line="360" w:lineRule="exact"/>
        <w:rPr>
          <w:rFonts w:ascii="Times New Roman" w:eastAsia="SimHei"/>
          <w:color w:val="000000"/>
          <w:szCs w:val="21"/>
        </w:rPr>
      </w:pPr>
      <w:r w:rsidRPr="00A76714">
        <w:rPr>
          <w:rFonts w:ascii="Times New Roman" w:eastAsia="SimHei"/>
          <w:color w:val="000000"/>
          <w:szCs w:val="21"/>
        </w:rPr>
        <w:t>第</w:t>
      </w:r>
      <w:r w:rsidRPr="00A76714">
        <w:rPr>
          <w:rFonts w:ascii="Times New Roman" w:eastAsia="SimHei"/>
          <w:color w:val="000000"/>
          <w:szCs w:val="21"/>
        </w:rPr>
        <w:t>1</w:t>
      </w:r>
      <w:r w:rsidRPr="00A76714">
        <w:rPr>
          <w:rFonts w:ascii="Times New Roman" w:eastAsia="SimHei"/>
          <w:color w:val="000000"/>
          <w:szCs w:val="21"/>
        </w:rPr>
        <w:t>条</w:t>
      </w:r>
      <w:r w:rsidRPr="00A76714">
        <w:rPr>
          <w:rFonts w:ascii="Times New Roman" w:eastAsia="SimHei"/>
          <w:color w:val="000000"/>
          <w:szCs w:val="21"/>
        </w:rPr>
        <w:t xml:space="preserve">: </w:t>
      </w:r>
      <w:r w:rsidRPr="00A76714">
        <w:rPr>
          <w:rFonts w:ascii="Times New Roman" w:eastAsia="SimHei"/>
          <w:color w:val="000000"/>
          <w:szCs w:val="21"/>
        </w:rPr>
        <w:t>歧视定义</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 xml:space="preserve">171. </w:t>
      </w:r>
      <w:r w:rsidR="00C96CAE" w:rsidRPr="00A76714">
        <w:rPr>
          <w:rFonts w:ascii="Times New Roman" w:hint="eastAsia"/>
          <w:color w:val="000000"/>
          <w:szCs w:val="21"/>
        </w:rPr>
        <w:tab/>
      </w:r>
      <w:r w:rsidRPr="00A76714">
        <w:rPr>
          <w:rFonts w:ascii="Times New Roman"/>
          <w:color w:val="000000"/>
          <w:szCs w:val="21"/>
        </w:rPr>
        <w:t>《孟加拉国宪法》包含了《公约》关于歧视的定义。所有政府文件，如政策，战略和行动计划等都与该定义保持一致。</w:t>
      </w:r>
    </w:p>
    <w:p w:rsidR="00FA1B4A" w:rsidRPr="00A76714" w:rsidRDefault="00FA1B4A" w:rsidP="0046334F">
      <w:pPr>
        <w:tabs>
          <w:tab w:val="left" w:pos="525"/>
        </w:tabs>
        <w:spacing w:after="240" w:line="360" w:lineRule="exact"/>
        <w:rPr>
          <w:rFonts w:ascii="Times New Roman" w:eastAsia="SimHei"/>
          <w:color w:val="000000"/>
          <w:szCs w:val="21"/>
        </w:rPr>
      </w:pPr>
      <w:r w:rsidRPr="00A76714">
        <w:rPr>
          <w:rFonts w:ascii="Times New Roman" w:eastAsia="SimHei"/>
          <w:color w:val="000000"/>
          <w:szCs w:val="21"/>
        </w:rPr>
        <w:t>172.</w:t>
      </w:r>
      <w:r w:rsidR="00C96CAE" w:rsidRPr="00A76714">
        <w:rPr>
          <w:rFonts w:ascii="Times New Roman" w:eastAsia="SimHei" w:hint="eastAsia"/>
          <w:color w:val="000000"/>
          <w:szCs w:val="21"/>
        </w:rPr>
        <w:tab/>
      </w:r>
      <w:r w:rsidRPr="00A76714">
        <w:rPr>
          <w:rFonts w:ascii="Times New Roman" w:eastAsia="SimHei"/>
          <w:color w:val="000000"/>
          <w:szCs w:val="21"/>
        </w:rPr>
        <w:t>第</w:t>
      </w:r>
      <w:r w:rsidRPr="00A76714">
        <w:rPr>
          <w:rFonts w:ascii="Times New Roman" w:eastAsia="SimHei"/>
          <w:color w:val="000000"/>
          <w:szCs w:val="21"/>
        </w:rPr>
        <w:t>2</w:t>
      </w:r>
      <w:r w:rsidRPr="00A76714">
        <w:rPr>
          <w:rFonts w:ascii="Times New Roman" w:eastAsia="SimHei"/>
          <w:color w:val="000000"/>
          <w:szCs w:val="21"/>
        </w:rPr>
        <w:t>条：有义务采取一切适当措施，如政策、立法、体制和实际措施，以及其他措施，消除对妇女的歧视。</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 xml:space="preserve">173. </w:t>
      </w:r>
      <w:r w:rsidR="00C96CAE" w:rsidRPr="00A76714">
        <w:rPr>
          <w:rFonts w:ascii="Times New Roman" w:hint="eastAsia"/>
          <w:color w:val="000000"/>
          <w:szCs w:val="21"/>
        </w:rPr>
        <w:tab/>
      </w:r>
      <w:r w:rsidRPr="00A76714">
        <w:rPr>
          <w:rFonts w:ascii="Times New Roman"/>
          <w:color w:val="000000"/>
          <w:szCs w:val="21"/>
        </w:rPr>
        <w:t>孟加拉国政府已采取若干措施消除经济和社会生活各个领域对妇女的歧视。为履行《消除对妇女一切歧视公约》、《北京行动纲要》和千年发展目标中促进两性平等的国际政策承诺，孟加拉国政府在妇女和儿童事务部的协助下，通过了《国家提高妇女地位行动计划》，以落实《北京行动纲要》</w:t>
      </w:r>
      <w:r w:rsidRPr="00A76714">
        <w:rPr>
          <w:rFonts w:ascii="Times New Roman"/>
          <w:color w:val="000000"/>
          <w:szCs w:val="21"/>
        </w:rPr>
        <w:t>12</w:t>
      </w:r>
      <w:r w:rsidRPr="00A76714">
        <w:rPr>
          <w:rFonts w:ascii="Times New Roman"/>
          <w:color w:val="000000"/>
          <w:szCs w:val="21"/>
        </w:rPr>
        <w:t>个关注领域；并在计划部总经济处的协助下，通过了《国家加速减贫战略一和二》，以落实《消除对妇女一切歧视公约》、《北京行动纲要》和千年发展目标中的国际承诺。《国家提高妇女地位行动计划》和《国家加速减贫战略》这两项重要的政府文件强调了各种消除对妇女歧视的政策和活动。</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174</w:t>
      </w:r>
      <w:r w:rsidR="00957A3D" w:rsidRPr="00A76714">
        <w:rPr>
          <w:rFonts w:ascii="Times New Roman"/>
          <w:bCs/>
          <w:color w:val="000000"/>
          <w:szCs w:val="21"/>
        </w:rPr>
        <w:t xml:space="preserve">. </w:t>
      </w:r>
      <w:r w:rsidR="00C96CAE" w:rsidRPr="00A76714">
        <w:rPr>
          <w:rFonts w:ascii="Times New Roman" w:hint="eastAsia"/>
          <w:bCs/>
          <w:color w:val="000000"/>
          <w:szCs w:val="21"/>
        </w:rPr>
        <w:tab/>
      </w:r>
      <w:r w:rsidRPr="00A76714">
        <w:rPr>
          <w:rFonts w:ascii="Times New Roman"/>
          <w:bCs/>
          <w:color w:val="000000"/>
          <w:szCs w:val="21"/>
        </w:rPr>
        <w:t>妇女和儿童事务部，通过妇女参与发展协调机构定期审查《</w:t>
      </w:r>
      <w:r w:rsidRPr="00A76714">
        <w:rPr>
          <w:rFonts w:ascii="Times New Roman"/>
          <w:color w:val="000000"/>
          <w:szCs w:val="21"/>
        </w:rPr>
        <w:t>国家行动计划》和《国家加速减贫战略》的实施情况。《国家加速减贫战略二》也于近期被核准，通过该战略，两性平等主流化的思想在各部门和职能部委的政策措施得以体现。为实施这些国家政策和行动计划，孟加拉国政府在财务管理改革项目下，开展了实施《中期预算框架》的活动。</w:t>
      </w:r>
      <w:r w:rsidRPr="00A76714">
        <w:rPr>
          <w:rFonts w:ascii="Times New Roman"/>
          <w:color w:val="000000"/>
          <w:szCs w:val="21"/>
        </w:rPr>
        <w:t>32</w:t>
      </w:r>
      <w:r w:rsidRPr="00A76714">
        <w:rPr>
          <w:rFonts w:ascii="Times New Roman"/>
          <w:color w:val="000000"/>
          <w:szCs w:val="21"/>
        </w:rPr>
        <w:t>个部委在财政部的协调下分阶段开展了这项活动，</w:t>
      </w:r>
      <w:r w:rsidRPr="00A76714">
        <w:rPr>
          <w:rFonts w:ascii="Times New Roman"/>
          <w:bCs/>
          <w:color w:val="000000"/>
          <w:szCs w:val="21"/>
        </w:rPr>
        <w:t>通过减贫和促进两性平等提高妇女地位成为活动的中心内容。</w:t>
      </w:r>
      <w:r w:rsidRPr="00A76714">
        <w:rPr>
          <w:rFonts w:ascii="Times New Roman"/>
          <w:bCs/>
          <w:color w:val="000000"/>
          <w:szCs w:val="21"/>
        </w:rPr>
        <w:t xml:space="preserve">32 </w:t>
      </w:r>
      <w:r w:rsidRPr="00A76714">
        <w:rPr>
          <w:rFonts w:ascii="Times New Roman"/>
          <w:bCs/>
          <w:color w:val="000000"/>
          <w:szCs w:val="21"/>
        </w:rPr>
        <w:t>个部委都根据财政部《预算编制要求通知</w:t>
      </w:r>
      <w:r w:rsidRPr="00A76714">
        <w:rPr>
          <w:rFonts w:ascii="Times New Roman"/>
          <w:bCs/>
          <w:color w:val="000000"/>
          <w:szCs w:val="21"/>
        </w:rPr>
        <w:t>1</w:t>
      </w:r>
      <w:r w:rsidRPr="00A76714">
        <w:rPr>
          <w:rFonts w:ascii="Times New Roman"/>
          <w:bCs/>
          <w:color w:val="000000"/>
          <w:szCs w:val="21"/>
        </w:rPr>
        <w:t>》格式制定项目和方案。财政部任命</w:t>
      </w:r>
      <w:r w:rsidRPr="00A76714">
        <w:rPr>
          <w:rFonts w:ascii="Times New Roman"/>
          <w:bCs/>
          <w:color w:val="000000"/>
          <w:szCs w:val="21"/>
        </w:rPr>
        <w:t>14</w:t>
      </w:r>
      <w:r w:rsidRPr="00A76714">
        <w:rPr>
          <w:rFonts w:ascii="Times New Roman"/>
          <w:bCs/>
          <w:color w:val="000000"/>
          <w:szCs w:val="21"/>
        </w:rPr>
        <w:t>名预算干事审查</w:t>
      </w:r>
      <w:r w:rsidRPr="00A76714">
        <w:rPr>
          <w:rFonts w:ascii="Times New Roman"/>
          <w:bCs/>
          <w:color w:val="000000"/>
          <w:szCs w:val="21"/>
        </w:rPr>
        <w:t>16</w:t>
      </w:r>
      <w:r w:rsidRPr="00A76714">
        <w:rPr>
          <w:rFonts w:ascii="Times New Roman"/>
          <w:bCs/>
          <w:color w:val="000000"/>
          <w:szCs w:val="21"/>
        </w:rPr>
        <w:t>个部委提交的项目和方案。《预算编制要求通知</w:t>
      </w:r>
      <w:r w:rsidRPr="00A76714">
        <w:rPr>
          <w:rFonts w:ascii="Times New Roman"/>
          <w:bCs/>
          <w:color w:val="000000"/>
          <w:szCs w:val="21"/>
        </w:rPr>
        <w:t>1</w:t>
      </w:r>
      <w:r w:rsidRPr="00A76714">
        <w:rPr>
          <w:rFonts w:ascii="Times New Roman"/>
          <w:bCs/>
          <w:color w:val="000000"/>
          <w:szCs w:val="21"/>
        </w:rPr>
        <w:t>》第</w:t>
      </w:r>
      <w:r w:rsidRPr="00A76714">
        <w:rPr>
          <w:rFonts w:ascii="Times New Roman"/>
          <w:bCs/>
          <w:color w:val="000000"/>
          <w:szCs w:val="21"/>
        </w:rPr>
        <w:t>3</w:t>
      </w:r>
      <w:r w:rsidRPr="00A76714">
        <w:rPr>
          <w:rFonts w:ascii="Times New Roman"/>
          <w:bCs/>
          <w:color w:val="000000"/>
          <w:szCs w:val="21"/>
        </w:rPr>
        <w:t>部分和表格</w:t>
      </w:r>
      <w:r w:rsidRPr="00A76714">
        <w:rPr>
          <w:rFonts w:ascii="Times New Roman"/>
          <w:bCs/>
          <w:color w:val="000000"/>
          <w:szCs w:val="21"/>
        </w:rPr>
        <w:t>4</w:t>
      </w:r>
      <w:r w:rsidRPr="00A76714">
        <w:rPr>
          <w:rFonts w:ascii="Times New Roman"/>
          <w:bCs/>
          <w:color w:val="000000"/>
          <w:szCs w:val="21"/>
        </w:rPr>
        <w:t>主要报告孟加拉国政府提高妇女地位干预措施的效果，包括根据政府发展和财政预算制定的项目和方案文件。这些举措实际改变了孟加拉国政府预算编制程序范式。妇女和儿童事务部以及财政部通过两个双边项目，为有关部门预算编制小组和预算管理委员会官员提供了技术支持，有助于提高他们的预算管理能力。</w:t>
      </w:r>
      <w:r w:rsidRPr="00A76714">
        <w:rPr>
          <w:rFonts w:ascii="Times New Roman"/>
          <w:bCs/>
          <w:color w:val="000000"/>
          <w:szCs w:val="21"/>
        </w:rPr>
        <w:t>2007</w:t>
      </w:r>
      <w:r w:rsidRPr="00A76714">
        <w:rPr>
          <w:rFonts w:ascii="Times New Roman"/>
          <w:bCs/>
          <w:color w:val="000000"/>
          <w:szCs w:val="21"/>
        </w:rPr>
        <w:t>年成立了由财政部</w:t>
      </w:r>
      <w:r w:rsidRPr="00A76714">
        <w:rPr>
          <w:rFonts w:ascii="Times New Roman"/>
          <w:bCs/>
          <w:color w:val="000000"/>
          <w:szCs w:val="21"/>
        </w:rPr>
        <w:t>/</w:t>
      </w:r>
      <w:r w:rsidRPr="00A76714">
        <w:rPr>
          <w:rFonts w:ascii="Times New Roman"/>
          <w:bCs/>
          <w:color w:val="000000"/>
          <w:szCs w:val="21"/>
        </w:rPr>
        <w:t>财政司司长领导的一个非正式小组，负责重点审查《预算编制要求通知</w:t>
      </w:r>
      <w:r w:rsidRPr="00A76714">
        <w:rPr>
          <w:rFonts w:ascii="Times New Roman"/>
          <w:bCs/>
          <w:color w:val="000000"/>
          <w:szCs w:val="21"/>
        </w:rPr>
        <w:t>1</w:t>
      </w:r>
      <w:r w:rsidRPr="00A76714">
        <w:rPr>
          <w:rFonts w:ascii="Times New Roman"/>
          <w:bCs/>
          <w:color w:val="000000"/>
          <w:szCs w:val="21"/>
        </w:rPr>
        <w:t>》中所涉及的贫困和性别主题事项。</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175</w:t>
      </w:r>
      <w:r w:rsidR="00957A3D" w:rsidRPr="00A76714">
        <w:rPr>
          <w:rFonts w:ascii="Times New Roman"/>
          <w:color w:val="000000"/>
          <w:szCs w:val="21"/>
        </w:rPr>
        <w:t>.</w:t>
      </w:r>
      <w:r w:rsidR="00C96CAE" w:rsidRPr="00A76714">
        <w:rPr>
          <w:rFonts w:ascii="Times New Roman" w:hint="eastAsia"/>
          <w:color w:val="000000"/>
          <w:szCs w:val="21"/>
        </w:rPr>
        <w:tab/>
      </w:r>
      <w:r w:rsidRPr="00A76714">
        <w:rPr>
          <w:rFonts w:ascii="Times New Roman"/>
          <w:color w:val="000000"/>
          <w:szCs w:val="21"/>
        </w:rPr>
        <w:t>作为促进两性平等预算编制程序的提倡者之一，财政部率先对</w:t>
      </w:r>
      <w:r w:rsidRPr="00A76714">
        <w:rPr>
          <w:rFonts w:ascii="Times New Roman"/>
          <w:color w:val="000000"/>
          <w:szCs w:val="21"/>
        </w:rPr>
        <w:t>4</w:t>
      </w:r>
      <w:r w:rsidRPr="00A76714">
        <w:rPr>
          <w:rFonts w:ascii="Times New Roman"/>
          <w:color w:val="000000"/>
          <w:szCs w:val="21"/>
        </w:rPr>
        <w:t>个部委</w:t>
      </w:r>
      <w:r w:rsidRPr="00A76714">
        <w:rPr>
          <w:rFonts w:ascii="Times New Roman"/>
          <w:color w:val="000000"/>
          <w:szCs w:val="21"/>
        </w:rPr>
        <w:t>——</w:t>
      </w:r>
      <w:r w:rsidRPr="00A76714">
        <w:rPr>
          <w:rFonts w:ascii="Times New Roman"/>
          <w:color w:val="000000"/>
          <w:szCs w:val="21"/>
        </w:rPr>
        <w:t>教育部、卫生和家庭福利部、社会福利部和粮食与灾害管理部</w:t>
      </w:r>
      <w:r w:rsidRPr="00A76714">
        <w:rPr>
          <w:rFonts w:ascii="Times New Roman"/>
          <w:color w:val="000000"/>
          <w:szCs w:val="21"/>
        </w:rPr>
        <w:t>——</w:t>
      </w:r>
      <w:r w:rsidRPr="00A76714">
        <w:rPr>
          <w:rFonts w:ascii="Times New Roman"/>
          <w:color w:val="000000"/>
          <w:szCs w:val="21"/>
        </w:rPr>
        <w:t>的预算和受益人数据进行性别分类。今后政府的这一举措还将适用于其他部委。各部委采取不同措施，提高妇女地位，保障妇女权利，在处理就业结构和薪酬分配问题时采取两性平等决策结构。</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176</w:t>
      </w:r>
      <w:r w:rsidR="00957A3D" w:rsidRPr="00A76714">
        <w:rPr>
          <w:rFonts w:ascii="Times New Roman"/>
          <w:color w:val="000000"/>
          <w:szCs w:val="21"/>
        </w:rPr>
        <w:t>.</w:t>
      </w:r>
      <w:r w:rsidR="00C96CAE" w:rsidRPr="00A76714">
        <w:rPr>
          <w:rFonts w:ascii="Times New Roman" w:hint="eastAsia"/>
          <w:color w:val="000000"/>
          <w:szCs w:val="21"/>
        </w:rPr>
        <w:tab/>
      </w:r>
      <w:r w:rsidRPr="00A76714">
        <w:rPr>
          <w:rFonts w:ascii="Times New Roman"/>
          <w:color w:val="000000"/>
          <w:szCs w:val="21"/>
        </w:rPr>
        <w:t>据估计，</w:t>
      </w:r>
      <w:r w:rsidRPr="00A76714">
        <w:rPr>
          <w:rFonts w:ascii="Times New Roman"/>
          <w:color w:val="000000"/>
          <w:szCs w:val="21"/>
        </w:rPr>
        <w:t>2008-2009</w:t>
      </w:r>
      <w:r w:rsidRPr="00A76714">
        <w:rPr>
          <w:rFonts w:ascii="Times New Roman"/>
          <w:color w:val="000000"/>
          <w:szCs w:val="21"/>
        </w:rPr>
        <w:t>年，教育部预算的</w:t>
      </w:r>
      <w:r w:rsidRPr="00A76714">
        <w:rPr>
          <w:rFonts w:ascii="Times New Roman"/>
          <w:color w:val="000000"/>
          <w:szCs w:val="21"/>
        </w:rPr>
        <w:t>22.89%</w:t>
      </w:r>
      <w:r w:rsidRPr="00A76714">
        <w:rPr>
          <w:rFonts w:ascii="Times New Roman"/>
          <w:color w:val="000000"/>
          <w:szCs w:val="21"/>
        </w:rPr>
        <w:t>（</w:t>
      </w:r>
      <w:r w:rsidRPr="00A76714">
        <w:rPr>
          <w:rFonts w:ascii="Times New Roman"/>
          <w:color w:val="000000"/>
          <w:szCs w:val="21"/>
        </w:rPr>
        <w:t>1</w:t>
      </w:r>
      <w:r w:rsidR="00081657" w:rsidRPr="00A76714">
        <w:rPr>
          <w:rFonts w:ascii="Times New Roman"/>
          <w:color w:val="000000"/>
          <w:szCs w:val="21"/>
        </w:rPr>
        <w:t>5</w:t>
      </w:r>
      <w:r w:rsidRPr="00A76714">
        <w:rPr>
          <w:rFonts w:ascii="Times New Roman"/>
          <w:color w:val="000000"/>
          <w:szCs w:val="21"/>
        </w:rPr>
        <w:t>4.104</w:t>
      </w:r>
      <w:r w:rsidRPr="00A76714">
        <w:rPr>
          <w:rFonts w:ascii="Times New Roman"/>
          <w:color w:val="000000"/>
          <w:szCs w:val="21"/>
        </w:rPr>
        <w:t>亿塔卡）被用于妇女和女童福利</w:t>
      </w:r>
      <w:r w:rsidR="00106C8E" w:rsidRPr="00A76714">
        <w:rPr>
          <w:rFonts w:ascii="Times New Roman"/>
          <w:color w:val="000000"/>
          <w:szCs w:val="21"/>
        </w:rPr>
        <w:t>，</w:t>
      </w:r>
      <w:r w:rsidRPr="00A76714">
        <w:rPr>
          <w:rFonts w:ascii="Times New Roman"/>
          <w:color w:val="000000"/>
          <w:szCs w:val="21"/>
        </w:rPr>
        <w:t>2009-2010</w:t>
      </w:r>
      <w:r w:rsidRPr="00A76714">
        <w:rPr>
          <w:rFonts w:ascii="Times New Roman"/>
          <w:color w:val="000000"/>
          <w:szCs w:val="21"/>
        </w:rPr>
        <w:t>年的相应数据为</w:t>
      </w:r>
      <w:r w:rsidRPr="00A76714">
        <w:rPr>
          <w:rFonts w:ascii="Times New Roman"/>
          <w:color w:val="000000"/>
          <w:szCs w:val="21"/>
        </w:rPr>
        <w:t>24.91%</w:t>
      </w:r>
      <w:r w:rsidRPr="00A76714">
        <w:rPr>
          <w:rFonts w:ascii="Times New Roman"/>
          <w:color w:val="000000"/>
          <w:szCs w:val="21"/>
        </w:rPr>
        <w:t>（</w:t>
      </w:r>
      <w:r w:rsidRPr="00A76714">
        <w:rPr>
          <w:rFonts w:ascii="Times New Roman"/>
          <w:color w:val="000000"/>
          <w:szCs w:val="21"/>
        </w:rPr>
        <w:t>184.72</w:t>
      </w:r>
      <w:r w:rsidRPr="00A76714">
        <w:rPr>
          <w:rFonts w:ascii="Times New Roman"/>
          <w:color w:val="000000"/>
          <w:szCs w:val="21"/>
        </w:rPr>
        <w:t>亿塔卡）。更具体地说，该部</w:t>
      </w:r>
      <w:r w:rsidRPr="00A76714">
        <w:rPr>
          <w:rFonts w:ascii="Times New Roman"/>
          <w:color w:val="000000"/>
          <w:szCs w:val="21"/>
        </w:rPr>
        <w:t xml:space="preserve">2009-2010 </w:t>
      </w:r>
      <w:r w:rsidRPr="00A76714">
        <w:rPr>
          <w:rFonts w:ascii="Times New Roman"/>
          <w:color w:val="000000"/>
          <w:szCs w:val="21"/>
        </w:rPr>
        <w:t>年发展项目预算的</w:t>
      </w:r>
      <w:r w:rsidRPr="00A76714">
        <w:rPr>
          <w:rFonts w:ascii="Times New Roman"/>
          <w:color w:val="000000"/>
          <w:szCs w:val="21"/>
        </w:rPr>
        <w:t>4</w:t>
      </w:r>
      <w:r w:rsidR="00081657" w:rsidRPr="00A76714">
        <w:rPr>
          <w:rFonts w:ascii="Times New Roman" w:hint="eastAsia"/>
          <w:color w:val="000000"/>
          <w:szCs w:val="21"/>
        </w:rPr>
        <w:t>6</w:t>
      </w:r>
      <w:r w:rsidRPr="00A76714">
        <w:rPr>
          <w:rFonts w:ascii="Times New Roman"/>
          <w:color w:val="000000"/>
          <w:szCs w:val="21"/>
        </w:rPr>
        <w:t>.68%</w:t>
      </w:r>
      <w:r w:rsidRPr="00A76714">
        <w:rPr>
          <w:rFonts w:ascii="Times New Roman"/>
          <w:color w:val="000000"/>
          <w:szCs w:val="21"/>
        </w:rPr>
        <w:t>拨给妇女发展项目。</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177</w:t>
      </w:r>
      <w:r w:rsidR="00957A3D" w:rsidRPr="00A76714">
        <w:rPr>
          <w:rFonts w:ascii="Times New Roman"/>
          <w:color w:val="000000"/>
          <w:szCs w:val="21"/>
        </w:rPr>
        <w:t>.</w:t>
      </w:r>
      <w:r w:rsidR="00C96CAE" w:rsidRPr="00A76714">
        <w:rPr>
          <w:rFonts w:ascii="Times New Roman" w:hint="eastAsia"/>
          <w:color w:val="000000"/>
          <w:szCs w:val="21"/>
        </w:rPr>
        <w:tab/>
      </w:r>
      <w:r w:rsidRPr="00A76714">
        <w:rPr>
          <w:rFonts w:ascii="Times New Roman"/>
          <w:color w:val="000000"/>
          <w:szCs w:val="21"/>
        </w:rPr>
        <w:t>据估计，</w:t>
      </w:r>
      <w:r w:rsidRPr="00A76714">
        <w:rPr>
          <w:rFonts w:ascii="Times New Roman"/>
          <w:color w:val="000000"/>
          <w:szCs w:val="21"/>
        </w:rPr>
        <w:t>2008-2009</w:t>
      </w:r>
      <w:r w:rsidRPr="00A76714">
        <w:rPr>
          <w:rFonts w:ascii="Times New Roman"/>
          <w:color w:val="000000"/>
          <w:szCs w:val="21"/>
        </w:rPr>
        <w:t>年，卫生和家庭福利部预算的</w:t>
      </w:r>
      <w:r w:rsidRPr="00A76714">
        <w:rPr>
          <w:rFonts w:ascii="Times New Roman"/>
          <w:color w:val="000000"/>
          <w:szCs w:val="21"/>
        </w:rPr>
        <w:t>65.44%</w:t>
      </w:r>
      <w:r w:rsidRPr="00A76714">
        <w:rPr>
          <w:rFonts w:ascii="Times New Roman"/>
          <w:color w:val="000000"/>
          <w:szCs w:val="21"/>
        </w:rPr>
        <w:t>（</w:t>
      </w:r>
      <w:r w:rsidRPr="00A76714">
        <w:rPr>
          <w:rFonts w:ascii="Times New Roman"/>
          <w:color w:val="000000"/>
          <w:szCs w:val="21"/>
        </w:rPr>
        <w:t>406.154</w:t>
      </w:r>
      <w:r w:rsidRPr="00A76714">
        <w:rPr>
          <w:rFonts w:ascii="Times New Roman"/>
          <w:color w:val="000000"/>
          <w:szCs w:val="21"/>
        </w:rPr>
        <w:t>亿塔卡）被用于妇女和女童福利，</w:t>
      </w:r>
      <w:r w:rsidRPr="00A76714">
        <w:rPr>
          <w:rFonts w:ascii="Times New Roman"/>
          <w:color w:val="000000"/>
          <w:szCs w:val="21"/>
        </w:rPr>
        <w:t>2009-2010</w:t>
      </w:r>
      <w:r w:rsidRPr="00A76714">
        <w:rPr>
          <w:rFonts w:ascii="Times New Roman"/>
          <w:color w:val="000000"/>
          <w:szCs w:val="21"/>
        </w:rPr>
        <w:t>年的相应数据为</w:t>
      </w:r>
      <w:r w:rsidRPr="00A76714">
        <w:rPr>
          <w:rFonts w:ascii="Times New Roman"/>
          <w:color w:val="000000"/>
          <w:szCs w:val="21"/>
        </w:rPr>
        <w:t>63.7%</w:t>
      </w:r>
      <w:r w:rsidRPr="00A76714">
        <w:rPr>
          <w:rFonts w:ascii="Times New Roman"/>
          <w:color w:val="000000"/>
          <w:szCs w:val="21"/>
        </w:rPr>
        <w:t>（</w:t>
      </w:r>
      <w:r w:rsidRPr="00A76714">
        <w:rPr>
          <w:rFonts w:ascii="Times New Roman"/>
          <w:color w:val="000000"/>
          <w:szCs w:val="21"/>
        </w:rPr>
        <w:t>445.947</w:t>
      </w:r>
      <w:r w:rsidRPr="00A76714">
        <w:rPr>
          <w:rFonts w:ascii="Times New Roman"/>
          <w:color w:val="000000"/>
          <w:szCs w:val="21"/>
        </w:rPr>
        <w:t>亿塔卡）。更具体地说，该部</w:t>
      </w:r>
      <w:r w:rsidRPr="00A76714">
        <w:rPr>
          <w:rFonts w:ascii="Times New Roman"/>
          <w:color w:val="000000"/>
          <w:szCs w:val="21"/>
        </w:rPr>
        <w:t xml:space="preserve">2009-2010 </w:t>
      </w:r>
      <w:r w:rsidRPr="00A76714">
        <w:rPr>
          <w:rFonts w:ascii="Times New Roman"/>
          <w:color w:val="000000"/>
          <w:szCs w:val="21"/>
        </w:rPr>
        <w:t>年发展项目预算的</w:t>
      </w:r>
      <w:r w:rsidRPr="00A76714">
        <w:rPr>
          <w:rFonts w:ascii="Times New Roman"/>
          <w:color w:val="000000"/>
          <w:szCs w:val="21"/>
        </w:rPr>
        <w:t>48.88%</w:t>
      </w:r>
      <w:r w:rsidRPr="00A76714">
        <w:rPr>
          <w:rFonts w:ascii="Times New Roman"/>
          <w:color w:val="000000"/>
          <w:szCs w:val="21"/>
        </w:rPr>
        <w:t>拨给妇女发展项目。</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178</w:t>
      </w:r>
      <w:r w:rsidR="00957A3D" w:rsidRPr="00A76714">
        <w:rPr>
          <w:rFonts w:ascii="Times New Roman"/>
          <w:color w:val="000000"/>
          <w:szCs w:val="21"/>
        </w:rPr>
        <w:t>.</w:t>
      </w:r>
      <w:r w:rsidR="00C96CAE" w:rsidRPr="00A76714">
        <w:rPr>
          <w:rFonts w:ascii="Times New Roman" w:hint="eastAsia"/>
          <w:color w:val="000000"/>
          <w:szCs w:val="21"/>
        </w:rPr>
        <w:tab/>
      </w:r>
      <w:r w:rsidRPr="00A76714">
        <w:rPr>
          <w:rFonts w:ascii="Times New Roman"/>
          <w:color w:val="000000"/>
          <w:szCs w:val="21"/>
        </w:rPr>
        <w:t>据估计，</w:t>
      </w:r>
      <w:r w:rsidRPr="00A76714">
        <w:rPr>
          <w:rFonts w:ascii="Times New Roman"/>
          <w:color w:val="000000"/>
          <w:szCs w:val="21"/>
        </w:rPr>
        <w:t>2008-2009</w:t>
      </w:r>
      <w:r w:rsidRPr="00A76714">
        <w:rPr>
          <w:rFonts w:ascii="Times New Roman"/>
          <w:color w:val="000000"/>
          <w:szCs w:val="21"/>
        </w:rPr>
        <w:t>年，社会福利部预算的</w:t>
      </w:r>
      <w:r w:rsidRPr="00A76714">
        <w:rPr>
          <w:rFonts w:ascii="Times New Roman"/>
          <w:color w:val="000000"/>
          <w:szCs w:val="21"/>
        </w:rPr>
        <w:t>21.39%</w:t>
      </w:r>
      <w:r w:rsidRPr="00A76714">
        <w:rPr>
          <w:rFonts w:ascii="Times New Roman"/>
          <w:color w:val="000000"/>
          <w:szCs w:val="21"/>
        </w:rPr>
        <w:t>（</w:t>
      </w:r>
      <w:r w:rsidRPr="00A76714">
        <w:rPr>
          <w:rFonts w:ascii="Times New Roman"/>
          <w:color w:val="000000"/>
          <w:szCs w:val="21"/>
        </w:rPr>
        <w:t>21.675</w:t>
      </w:r>
      <w:r w:rsidRPr="00A76714">
        <w:rPr>
          <w:rFonts w:ascii="Times New Roman"/>
          <w:color w:val="000000"/>
          <w:szCs w:val="21"/>
        </w:rPr>
        <w:t>亿塔卡）被用于妇女和女童福利，</w:t>
      </w:r>
      <w:r w:rsidRPr="00A76714">
        <w:rPr>
          <w:rFonts w:ascii="Times New Roman"/>
          <w:color w:val="000000"/>
          <w:szCs w:val="21"/>
        </w:rPr>
        <w:t>2009-2010</w:t>
      </w:r>
      <w:r w:rsidRPr="00A76714">
        <w:rPr>
          <w:rFonts w:ascii="Times New Roman"/>
          <w:color w:val="000000"/>
          <w:szCs w:val="21"/>
        </w:rPr>
        <w:t>年的相应数据为</w:t>
      </w:r>
      <w:r w:rsidRPr="00A76714">
        <w:rPr>
          <w:rFonts w:ascii="Times New Roman"/>
          <w:color w:val="000000"/>
          <w:szCs w:val="21"/>
        </w:rPr>
        <w:t>21.38 %</w:t>
      </w:r>
      <w:r w:rsidRPr="00A76714">
        <w:rPr>
          <w:rFonts w:ascii="Times New Roman"/>
          <w:color w:val="000000"/>
          <w:szCs w:val="21"/>
        </w:rPr>
        <w:t>（</w:t>
      </w:r>
      <w:r w:rsidRPr="00A76714">
        <w:rPr>
          <w:rFonts w:ascii="Times New Roman"/>
          <w:color w:val="000000"/>
          <w:szCs w:val="21"/>
        </w:rPr>
        <w:t>27.86</w:t>
      </w:r>
      <w:r w:rsidRPr="00A76714">
        <w:rPr>
          <w:rFonts w:ascii="Times New Roman"/>
          <w:color w:val="000000"/>
          <w:szCs w:val="21"/>
        </w:rPr>
        <w:t>亿塔卡）。更具体地说，该部</w:t>
      </w:r>
      <w:r w:rsidRPr="00A76714">
        <w:rPr>
          <w:rFonts w:ascii="Times New Roman"/>
          <w:color w:val="000000"/>
          <w:szCs w:val="21"/>
        </w:rPr>
        <w:t xml:space="preserve">2009-2010 </w:t>
      </w:r>
      <w:r w:rsidRPr="00A76714">
        <w:rPr>
          <w:rFonts w:ascii="Times New Roman"/>
          <w:color w:val="000000"/>
          <w:szCs w:val="21"/>
        </w:rPr>
        <w:t>年发展项目预算的</w:t>
      </w:r>
      <w:r w:rsidRPr="00A76714">
        <w:rPr>
          <w:rFonts w:ascii="Times New Roman"/>
          <w:color w:val="000000"/>
          <w:szCs w:val="21"/>
        </w:rPr>
        <w:t>48.69%</w:t>
      </w:r>
      <w:r w:rsidRPr="00A76714">
        <w:rPr>
          <w:rFonts w:ascii="Times New Roman"/>
          <w:color w:val="000000"/>
          <w:szCs w:val="21"/>
        </w:rPr>
        <w:t>拨给妇女发展项目。</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179</w:t>
      </w:r>
      <w:r w:rsidR="00957A3D" w:rsidRPr="00A76714">
        <w:rPr>
          <w:rFonts w:ascii="Times New Roman"/>
          <w:color w:val="000000"/>
          <w:szCs w:val="21"/>
        </w:rPr>
        <w:t xml:space="preserve">. </w:t>
      </w:r>
      <w:r w:rsidR="00C96CAE" w:rsidRPr="00A76714">
        <w:rPr>
          <w:rFonts w:ascii="Times New Roman" w:hint="eastAsia"/>
          <w:color w:val="000000"/>
          <w:szCs w:val="21"/>
        </w:rPr>
        <w:tab/>
      </w:r>
      <w:r w:rsidRPr="00A76714">
        <w:rPr>
          <w:rFonts w:ascii="Times New Roman"/>
          <w:color w:val="000000"/>
          <w:szCs w:val="21"/>
        </w:rPr>
        <w:t>社会福利部社会服务司已实施若干项目提高妇女地位，赋予妇女权力，包括社会安全网项目。为执行社会福利部议会常设委员会的建议，社会福利部将把享受老年津贴的妇女年龄限制从</w:t>
      </w:r>
      <w:r w:rsidRPr="00A76714">
        <w:rPr>
          <w:rFonts w:ascii="Times New Roman"/>
          <w:color w:val="000000"/>
          <w:szCs w:val="21"/>
        </w:rPr>
        <w:t>65</w:t>
      </w:r>
      <w:r w:rsidRPr="00A76714">
        <w:rPr>
          <w:rFonts w:ascii="Times New Roman"/>
          <w:color w:val="000000"/>
          <w:szCs w:val="21"/>
        </w:rPr>
        <w:t>岁降至</w:t>
      </w:r>
      <w:r w:rsidRPr="00A76714">
        <w:rPr>
          <w:rFonts w:ascii="Times New Roman"/>
          <w:color w:val="000000"/>
          <w:szCs w:val="21"/>
        </w:rPr>
        <w:t>62</w:t>
      </w:r>
      <w:r w:rsidRPr="00A76714">
        <w:rPr>
          <w:rFonts w:ascii="Times New Roman"/>
          <w:color w:val="000000"/>
          <w:szCs w:val="21"/>
        </w:rPr>
        <w:t>岁。</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180</w:t>
      </w:r>
      <w:r w:rsidR="00957A3D" w:rsidRPr="00A76714">
        <w:rPr>
          <w:rFonts w:ascii="Times New Roman"/>
          <w:color w:val="000000"/>
          <w:szCs w:val="21"/>
        </w:rPr>
        <w:t xml:space="preserve">. </w:t>
      </w:r>
      <w:r w:rsidR="00C96CAE" w:rsidRPr="00A76714">
        <w:rPr>
          <w:rFonts w:ascii="Times New Roman" w:hint="eastAsia"/>
          <w:color w:val="000000"/>
          <w:szCs w:val="21"/>
        </w:rPr>
        <w:tab/>
      </w:r>
      <w:r w:rsidRPr="00A76714">
        <w:rPr>
          <w:rFonts w:ascii="Times New Roman"/>
          <w:color w:val="000000"/>
          <w:szCs w:val="21"/>
        </w:rPr>
        <w:t>据估计，</w:t>
      </w:r>
      <w:r w:rsidRPr="00A76714">
        <w:rPr>
          <w:rFonts w:ascii="Times New Roman"/>
          <w:color w:val="000000"/>
          <w:szCs w:val="21"/>
        </w:rPr>
        <w:t>2008-2009</w:t>
      </w:r>
      <w:r w:rsidRPr="00A76714">
        <w:rPr>
          <w:rFonts w:ascii="Times New Roman"/>
          <w:color w:val="000000"/>
          <w:szCs w:val="21"/>
        </w:rPr>
        <w:t>年，粮食与灾害管理部预算的</w:t>
      </w:r>
      <w:r w:rsidRPr="00A76714">
        <w:rPr>
          <w:rFonts w:ascii="Times New Roman"/>
          <w:color w:val="000000"/>
          <w:szCs w:val="21"/>
        </w:rPr>
        <w:t>52.01%</w:t>
      </w:r>
      <w:r w:rsidRPr="00A76714">
        <w:rPr>
          <w:rFonts w:ascii="Times New Roman"/>
          <w:color w:val="000000"/>
          <w:szCs w:val="21"/>
        </w:rPr>
        <w:t>（</w:t>
      </w:r>
      <w:r w:rsidRPr="00A76714">
        <w:rPr>
          <w:rFonts w:ascii="Times New Roman"/>
          <w:color w:val="000000"/>
          <w:szCs w:val="21"/>
        </w:rPr>
        <w:t>269.544</w:t>
      </w:r>
      <w:r w:rsidRPr="00A76714">
        <w:rPr>
          <w:rFonts w:ascii="Times New Roman"/>
          <w:color w:val="000000"/>
          <w:szCs w:val="21"/>
        </w:rPr>
        <w:t>亿塔卡）被用于妇女和女童福利，</w:t>
      </w:r>
      <w:r w:rsidRPr="00A76714">
        <w:rPr>
          <w:rFonts w:ascii="Times New Roman"/>
          <w:color w:val="000000"/>
          <w:szCs w:val="21"/>
        </w:rPr>
        <w:t>2009-2010</w:t>
      </w:r>
      <w:r w:rsidRPr="00A76714">
        <w:rPr>
          <w:rFonts w:ascii="Times New Roman"/>
          <w:color w:val="000000"/>
          <w:szCs w:val="21"/>
        </w:rPr>
        <w:t>年的相应数据为</w:t>
      </w:r>
      <w:r w:rsidRPr="00A76714">
        <w:rPr>
          <w:rFonts w:ascii="Times New Roman"/>
          <w:color w:val="000000"/>
          <w:szCs w:val="21"/>
        </w:rPr>
        <w:t>52.34 %</w:t>
      </w:r>
      <w:r w:rsidRPr="00A76714">
        <w:rPr>
          <w:rFonts w:ascii="Times New Roman"/>
          <w:color w:val="000000"/>
          <w:szCs w:val="21"/>
        </w:rPr>
        <w:t>（</w:t>
      </w:r>
      <w:r w:rsidRPr="00A76714">
        <w:rPr>
          <w:rFonts w:ascii="Times New Roman"/>
          <w:color w:val="000000"/>
          <w:szCs w:val="21"/>
        </w:rPr>
        <w:t>307.48</w:t>
      </w:r>
      <w:r w:rsidRPr="00A76714">
        <w:rPr>
          <w:rFonts w:ascii="Times New Roman"/>
          <w:color w:val="000000"/>
          <w:szCs w:val="21"/>
        </w:rPr>
        <w:t>亿塔卡）。更具体地说，该部</w:t>
      </w:r>
      <w:r w:rsidRPr="00A76714">
        <w:rPr>
          <w:rFonts w:ascii="Times New Roman"/>
          <w:color w:val="000000"/>
          <w:szCs w:val="21"/>
        </w:rPr>
        <w:t xml:space="preserve">2009-2010 </w:t>
      </w:r>
      <w:r w:rsidRPr="00A76714">
        <w:rPr>
          <w:rFonts w:ascii="Times New Roman"/>
          <w:color w:val="000000"/>
          <w:szCs w:val="21"/>
        </w:rPr>
        <w:t>年发展项目预算的</w:t>
      </w:r>
      <w:r w:rsidRPr="00A76714">
        <w:rPr>
          <w:rFonts w:ascii="Times New Roman"/>
          <w:color w:val="000000"/>
          <w:szCs w:val="21"/>
        </w:rPr>
        <w:t>42.3%</w:t>
      </w:r>
      <w:r w:rsidRPr="00A76714">
        <w:rPr>
          <w:rFonts w:ascii="Times New Roman"/>
          <w:color w:val="000000"/>
          <w:szCs w:val="21"/>
        </w:rPr>
        <w:t>拨给妇女发展项目。</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181</w:t>
      </w:r>
      <w:r w:rsidR="00957A3D" w:rsidRPr="00A76714">
        <w:rPr>
          <w:rFonts w:ascii="Times New Roman"/>
          <w:bCs/>
          <w:color w:val="000000"/>
          <w:szCs w:val="21"/>
        </w:rPr>
        <w:t>.</w:t>
      </w:r>
      <w:r w:rsidR="00C96CAE" w:rsidRPr="00A76714">
        <w:rPr>
          <w:rFonts w:ascii="Times New Roman" w:hint="eastAsia"/>
          <w:bCs/>
          <w:color w:val="000000"/>
          <w:szCs w:val="21"/>
        </w:rPr>
        <w:tab/>
      </w:r>
      <w:r w:rsidRPr="00A76714">
        <w:rPr>
          <w:rFonts w:ascii="Times New Roman"/>
          <w:bCs/>
          <w:color w:val="000000"/>
          <w:szCs w:val="21"/>
        </w:rPr>
        <w:t>在妇女和儿童事务部的协调下，孟加拉国政府发展了</w:t>
      </w:r>
      <w:r w:rsidRPr="00A76714">
        <w:rPr>
          <w:rFonts w:ascii="Times New Roman"/>
          <w:bCs/>
          <w:color w:val="000000"/>
          <w:szCs w:val="21"/>
        </w:rPr>
        <w:t>7</w:t>
      </w:r>
      <w:r w:rsidRPr="00A76714">
        <w:rPr>
          <w:rFonts w:ascii="Times New Roman"/>
          <w:bCs/>
          <w:color w:val="000000"/>
          <w:szCs w:val="21"/>
        </w:rPr>
        <w:t>个部委（妇女和儿童事务部、卫生和家庭福利部、计划部、财政部、教育部</w:t>
      </w:r>
      <w:r w:rsidR="00081657" w:rsidRPr="00A76714">
        <w:rPr>
          <w:rFonts w:ascii="Times New Roman" w:hint="eastAsia"/>
          <w:bCs/>
          <w:color w:val="000000"/>
          <w:szCs w:val="21"/>
        </w:rPr>
        <w:t>、</w:t>
      </w:r>
      <w:r w:rsidRPr="00A76714">
        <w:rPr>
          <w:rFonts w:ascii="Times New Roman"/>
          <w:bCs/>
          <w:color w:val="000000"/>
          <w:szCs w:val="21"/>
        </w:rPr>
        <w:t>新闻部和地方政府司）运用两性平等主流化思想处理两性平等问题的内部机构能力。</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182</w:t>
      </w:r>
      <w:r w:rsidR="00957A3D" w:rsidRPr="00A76714">
        <w:rPr>
          <w:rFonts w:ascii="Times New Roman"/>
          <w:color w:val="000000"/>
          <w:szCs w:val="21"/>
        </w:rPr>
        <w:t>.</w:t>
      </w:r>
      <w:r w:rsidR="00C96CAE" w:rsidRPr="00A76714">
        <w:rPr>
          <w:rFonts w:ascii="Times New Roman" w:hint="eastAsia"/>
          <w:color w:val="000000"/>
          <w:szCs w:val="21"/>
        </w:rPr>
        <w:tab/>
      </w:r>
      <w:r w:rsidRPr="00A76714">
        <w:rPr>
          <w:rFonts w:ascii="Times New Roman"/>
          <w:color w:val="000000"/>
          <w:szCs w:val="21"/>
        </w:rPr>
        <w:t>妇女和儿童事务部对妇女和儿童事务部、卫生和家庭福利部以及计划部预算编制小组成员以及处理《预算编制要求通知</w:t>
      </w:r>
      <w:r w:rsidRPr="00A76714">
        <w:rPr>
          <w:rFonts w:ascii="Times New Roman"/>
          <w:color w:val="000000"/>
          <w:szCs w:val="21"/>
        </w:rPr>
        <w:t>1</w:t>
      </w:r>
      <w:r w:rsidRPr="00A76714">
        <w:rPr>
          <w:rFonts w:ascii="Times New Roman"/>
          <w:color w:val="000000"/>
          <w:szCs w:val="21"/>
        </w:rPr>
        <w:t>》所涉贫困和性别问题的</w:t>
      </w:r>
      <w:r w:rsidRPr="00A76714">
        <w:rPr>
          <w:rFonts w:ascii="Times New Roman"/>
          <w:color w:val="000000"/>
          <w:szCs w:val="21"/>
        </w:rPr>
        <w:t>20</w:t>
      </w:r>
      <w:r w:rsidRPr="00A76714">
        <w:rPr>
          <w:rFonts w:ascii="Times New Roman"/>
          <w:color w:val="000000"/>
          <w:szCs w:val="21"/>
        </w:rPr>
        <w:t>名财政部预算干事</w:t>
      </w:r>
      <w:r w:rsidR="00081657" w:rsidRPr="00A76714">
        <w:rPr>
          <w:rFonts w:ascii="Times New Roman" w:hint="eastAsia"/>
          <w:color w:val="000000"/>
          <w:szCs w:val="21"/>
        </w:rPr>
        <w:t>（</w:t>
      </w:r>
      <w:r w:rsidRPr="00A76714">
        <w:rPr>
          <w:rFonts w:ascii="Times New Roman"/>
          <w:color w:val="000000"/>
          <w:szCs w:val="21"/>
        </w:rPr>
        <w:t>约</w:t>
      </w:r>
      <w:r w:rsidRPr="00A76714">
        <w:rPr>
          <w:rFonts w:ascii="Times New Roman"/>
          <w:color w:val="000000"/>
          <w:szCs w:val="21"/>
        </w:rPr>
        <w:t>30</w:t>
      </w:r>
      <w:r w:rsidRPr="00A76714">
        <w:rPr>
          <w:rFonts w:ascii="Times New Roman"/>
          <w:color w:val="000000"/>
          <w:szCs w:val="21"/>
        </w:rPr>
        <w:t>人</w:t>
      </w:r>
      <w:r w:rsidR="00081657" w:rsidRPr="00A76714">
        <w:rPr>
          <w:rFonts w:ascii="Times New Roman" w:hint="eastAsia"/>
          <w:color w:val="000000"/>
          <w:szCs w:val="21"/>
        </w:rPr>
        <w:t>）</w:t>
      </w:r>
      <w:r w:rsidRPr="00A76714">
        <w:rPr>
          <w:rFonts w:ascii="Times New Roman"/>
          <w:color w:val="000000"/>
          <w:szCs w:val="21"/>
        </w:rPr>
        <w:t>进行了培训，以提高这些官员根据孟加拉国政府两性平等</w:t>
      </w:r>
      <w:r w:rsidRPr="00A76714">
        <w:rPr>
          <w:rFonts w:ascii="Times New Roman"/>
          <w:color w:val="000000"/>
          <w:szCs w:val="21"/>
        </w:rPr>
        <w:t>/</w:t>
      </w:r>
      <w:r w:rsidRPr="00A76714">
        <w:rPr>
          <w:rFonts w:ascii="Times New Roman"/>
          <w:color w:val="000000"/>
          <w:szCs w:val="21"/>
        </w:rPr>
        <w:t>两性平等主流化政策和战略，将两性平等纳入预算编制过程的能力。</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18</w:t>
      </w:r>
      <w:r w:rsidR="00081657" w:rsidRPr="00A76714">
        <w:rPr>
          <w:rFonts w:ascii="Times New Roman" w:hint="eastAsia"/>
          <w:color w:val="000000"/>
          <w:szCs w:val="21"/>
        </w:rPr>
        <w:t>3</w:t>
      </w:r>
      <w:r w:rsidR="00957A3D" w:rsidRPr="00A76714">
        <w:rPr>
          <w:rFonts w:ascii="Times New Roman"/>
          <w:color w:val="000000"/>
          <w:szCs w:val="21"/>
        </w:rPr>
        <w:t>.</w:t>
      </w:r>
      <w:r w:rsidR="00C96CAE" w:rsidRPr="00A76714">
        <w:rPr>
          <w:rFonts w:ascii="Times New Roman" w:hint="eastAsia"/>
          <w:color w:val="000000"/>
          <w:szCs w:val="21"/>
        </w:rPr>
        <w:tab/>
      </w:r>
      <w:r w:rsidRPr="00A76714">
        <w:rPr>
          <w:rFonts w:ascii="Times New Roman"/>
          <w:color w:val="000000"/>
          <w:szCs w:val="21"/>
        </w:rPr>
        <w:t>为重申政府的履约责任，妇女和儿童事务部对妇女和儿童事务部、卫生和家庭福利部、规划部和财政部的</w:t>
      </w:r>
      <w:r w:rsidRPr="00A76714">
        <w:rPr>
          <w:rFonts w:ascii="Times New Roman"/>
          <w:color w:val="000000"/>
          <w:szCs w:val="21"/>
        </w:rPr>
        <w:t>200</w:t>
      </w:r>
      <w:r w:rsidRPr="00A76714">
        <w:rPr>
          <w:rFonts w:ascii="Times New Roman"/>
          <w:color w:val="000000"/>
          <w:szCs w:val="21"/>
        </w:rPr>
        <w:t>多名官员进行培训，内容为孟加拉国政府通过促进两性平等预算培训和研讨会的方式促进两性平等</w:t>
      </w:r>
      <w:r w:rsidRPr="00A76714">
        <w:rPr>
          <w:rFonts w:ascii="Times New Roman"/>
          <w:color w:val="000000"/>
          <w:szCs w:val="21"/>
        </w:rPr>
        <w:t>/</w:t>
      </w:r>
      <w:r w:rsidRPr="00A76714">
        <w:rPr>
          <w:rFonts w:ascii="Times New Roman"/>
          <w:color w:val="000000"/>
          <w:szCs w:val="21"/>
        </w:rPr>
        <w:t>两性平等主流化事务的国家和国际政策承诺。</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184</w:t>
      </w:r>
      <w:r w:rsidR="00957A3D" w:rsidRPr="00A76714">
        <w:rPr>
          <w:rFonts w:ascii="Times New Roman"/>
          <w:bCs/>
          <w:color w:val="000000"/>
          <w:szCs w:val="21"/>
        </w:rPr>
        <w:t>.</w:t>
      </w:r>
      <w:r w:rsidR="00C96CAE" w:rsidRPr="00A76714">
        <w:rPr>
          <w:rFonts w:ascii="Times New Roman" w:hint="eastAsia"/>
          <w:bCs/>
          <w:color w:val="000000"/>
          <w:szCs w:val="21"/>
        </w:rPr>
        <w:tab/>
      </w:r>
      <w:r w:rsidRPr="00A76714">
        <w:rPr>
          <w:rFonts w:ascii="Times New Roman"/>
          <w:bCs/>
          <w:color w:val="000000"/>
          <w:szCs w:val="21"/>
        </w:rPr>
        <w:t>妇女和儿童事务部与计划部共同推出了《技术项目提案》和《发展项目报表》编制与审查指导原则，将促进两性平等的规划和预算理念纳入其中。</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185</w:t>
      </w:r>
      <w:r w:rsidR="00957A3D" w:rsidRPr="00A76714">
        <w:rPr>
          <w:rFonts w:ascii="Times New Roman"/>
          <w:color w:val="000000"/>
          <w:szCs w:val="21"/>
        </w:rPr>
        <w:t>.</w:t>
      </w:r>
      <w:r w:rsidR="00C96CAE" w:rsidRPr="00A76714">
        <w:rPr>
          <w:rFonts w:ascii="Times New Roman" w:hint="eastAsia"/>
          <w:color w:val="000000"/>
          <w:szCs w:val="21"/>
        </w:rPr>
        <w:tab/>
      </w:r>
      <w:r w:rsidRPr="00A76714">
        <w:rPr>
          <w:rFonts w:ascii="Times New Roman"/>
          <w:color w:val="000000"/>
          <w:szCs w:val="21"/>
        </w:rPr>
        <w:t>为消除两性差距并确保妇女广泛参与发展项目，初级和大众教育部将</w:t>
      </w:r>
      <w:r w:rsidRPr="00A76714">
        <w:rPr>
          <w:rFonts w:ascii="Times New Roman"/>
          <w:color w:val="000000"/>
          <w:szCs w:val="21"/>
        </w:rPr>
        <w:t>60%</w:t>
      </w:r>
      <w:r w:rsidRPr="00A76714">
        <w:rPr>
          <w:rFonts w:ascii="Times New Roman"/>
          <w:color w:val="000000"/>
          <w:szCs w:val="21"/>
        </w:rPr>
        <w:t>的教师职位保留给妇女，使得小学女教师总数的百分比达到</w:t>
      </w:r>
      <w:r w:rsidRPr="00A76714">
        <w:rPr>
          <w:rFonts w:ascii="Times New Roman"/>
          <w:color w:val="000000"/>
          <w:szCs w:val="21"/>
        </w:rPr>
        <w:t>50%</w:t>
      </w:r>
      <w:r w:rsidRPr="00A76714">
        <w:rPr>
          <w:rFonts w:ascii="Times New Roman"/>
          <w:color w:val="000000"/>
          <w:szCs w:val="21"/>
        </w:rPr>
        <w:t>。推行有关政策，增加各级管理层的女性官员数量。从两性平等的角度对教科书进行审查并</w:t>
      </w:r>
      <w:r w:rsidR="00800490" w:rsidRPr="00A76714">
        <w:rPr>
          <w:rFonts w:ascii="Times New Roman"/>
          <w:color w:val="000000"/>
          <w:szCs w:val="21"/>
        </w:rPr>
        <w:t>做出</w:t>
      </w:r>
      <w:r w:rsidRPr="00A76714">
        <w:rPr>
          <w:rFonts w:ascii="Times New Roman"/>
          <w:color w:val="000000"/>
          <w:szCs w:val="21"/>
        </w:rPr>
        <w:t>必要修订。</w:t>
      </w:r>
    </w:p>
    <w:p w:rsidR="00FA1B4A" w:rsidRPr="00A76714" w:rsidRDefault="00FA1B4A" w:rsidP="0046334F">
      <w:pPr>
        <w:tabs>
          <w:tab w:val="left" w:pos="525"/>
        </w:tabs>
        <w:spacing w:after="240" w:line="360" w:lineRule="exact"/>
        <w:rPr>
          <w:rFonts w:ascii="Times New Roman" w:eastAsia="SimHei"/>
          <w:color w:val="000000"/>
          <w:szCs w:val="21"/>
        </w:rPr>
      </w:pPr>
      <w:r w:rsidRPr="00A76714">
        <w:rPr>
          <w:rFonts w:ascii="Times New Roman" w:eastAsia="SimHei"/>
          <w:color w:val="000000"/>
          <w:szCs w:val="21"/>
        </w:rPr>
        <w:t>186</w:t>
      </w:r>
      <w:r w:rsidR="00957A3D" w:rsidRPr="00A76714">
        <w:rPr>
          <w:rFonts w:ascii="Times New Roman" w:eastAsia="SimHei"/>
          <w:color w:val="000000"/>
          <w:szCs w:val="21"/>
        </w:rPr>
        <w:t>.</w:t>
      </w:r>
      <w:r w:rsidR="00C96CAE" w:rsidRPr="00A76714">
        <w:rPr>
          <w:rFonts w:ascii="Times New Roman" w:eastAsia="SimHei" w:hint="eastAsia"/>
          <w:color w:val="000000"/>
          <w:szCs w:val="21"/>
        </w:rPr>
        <w:tab/>
      </w:r>
      <w:r w:rsidRPr="00A76714">
        <w:rPr>
          <w:rFonts w:ascii="Times New Roman" w:eastAsia="SimHei"/>
          <w:color w:val="000000"/>
          <w:szCs w:val="21"/>
        </w:rPr>
        <w:t>第</w:t>
      </w:r>
      <w:r w:rsidRPr="00A76714">
        <w:rPr>
          <w:rFonts w:ascii="Times New Roman" w:eastAsia="SimHei"/>
          <w:color w:val="000000"/>
          <w:szCs w:val="21"/>
        </w:rPr>
        <w:t>3</w:t>
      </w:r>
      <w:r w:rsidRPr="00A76714">
        <w:rPr>
          <w:rFonts w:ascii="Times New Roman" w:eastAsia="SimHei"/>
          <w:color w:val="000000"/>
          <w:szCs w:val="21"/>
        </w:rPr>
        <w:t>条：在政治、社会、经济和文化领域，采取一切适当措施确保妇女的充分发展和地位的提高。</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187</w:t>
      </w:r>
      <w:r w:rsidR="00957A3D" w:rsidRPr="00A76714">
        <w:rPr>
          <w:rFonts w:ascii="Times New Roman"/>
          <w:color w:val="000000"/>
          <w:szCs w:val="21"/>
        </w:rPr>
        <w:t xml:space="preserve">. </w:t>
      </w:r>
      <w:r w:rsidR="00C96CAE" w:rsidRPr="00A76714">
        <w:rPr>
          <w:rFonts w:ascii="Times New Roman" w:hint="eastAsia"/>
          <w:color w:val="000000"/>
          <w:szCs w:val="21"/>
        </w:rPr>
        <w:tab/>
      </w:r>
      <w:r w:rsidRPr="00A76714">
        <w:rPr>
          <w:rFonts w:ascii="Times New Roman"/>
          <w:color w:val="000000"/>
          <w:szCs w:val="21"/>
        </w:rPr>
        <w:t>妇女和儿童事务部及其两个下属部门（妇女事务司和</w:t>
      </w:r>
      <w:r w:rsidRPr="00A76714">
        <w:rPr>
          <w:rFonts w:ascii="Times New Roman"/>
          <w:color w:val="000000"/>
          <w:szCs w:val="21"/>
        </w:rPr>
        <w:t>Jatiyo Mohila Sangstha</w:t>
      </w:r>
      <w:r w:rsidRPr="00A76714">
        <w:rPr>
          <w:rFonts w:ascii="Times New Roman"/>
          <w:color w:val="000000"/>
          <w:szCs w:val="21"/>
        </w:rPr>
        <w:t>）实施各种项目以减少贫困，创造就业和提供社会安全网，包括：</w:t>
      </w:r>
    </w:p>
    <w:p w:rsidR="00FA1B4A" w:rsidRPr="00A76714" w:rsidRDefault="00FA1B4A" w:rsidP="00070E25">
      <w:pPr>
        <w:numPr>
          <w:ilvl w:val="0"/>
          <w:numId w:val="19"/>
        </w:numPr>
        <w:tabs>
          <w:tab w:val="left"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弱势群体发展项目为</w:t>
      </w:r>
      <w:r w:rsidRPr="00A76714">
        <w:rPr>
          <w:rFonts w:ascii="Times New Roman"/>
          <w:color w:val="000000"/>
          <w:szCs w:val="21"/>
        </w:rPr>
        <w:t>75</w:t>
      </w:r>
      <w:r w:rsidRPr="00A76714">
        <w:rPr>
          <w:rFonts w:ascii="Times New Roman"/>
          <w:color w:val="000000"/>
          <w:szCs w:val="21"/>
        </w:rPr>
        <w:t>万穷困和赤贫妇女提供粮食援助和成套发展培训。</w:t>
      </w:r>
    </w:p>
    <w:p w:rsidR="00FA1B4A" w:rsidRPr="00A76714" w:rsidRDefault="00FA1B4A" w:rsidP="00070E25">
      <w:pPr>
        <w:numPr>
          <w:ilvl w:val="0"/>
          <w:numId w:val="19"/>
        </w:numPr>
        <w:tabs>
          <w:tab w:val="left"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赤贫者弱势群体发展项目为</w:t>
      </w:r>
      <w:r w:rsidRPr="00A76714">
        <w:rPr>
          <w:rFonts w:ascii="Times New Roman"/>
          <w:color w:val="000000"/>
          <w:szCs w:val="21"/>
        </w:rPr>
        <w:t>8</w:t>
      </w:r>
      <w:r w:rsidRPr="00A76714">
        <w:rPr>
          <w:rFonts w:ascii="Times New Roman"/>
          <w:color w:val="000000"/>
          <w:szCs w:val="21"/>
        </w:rPr>
        <w:t>万妇女提供创收活动、营养、初级保健、人权、艾滋病毒</w:t>
      </w:r>
      <w:r w:rsidRPr="00A76714">
        <w:rPr>
          <w:rFonts w:ascii="Times New Roman"/>
          <w:color w:val="000000"/>
          <w:szCs w:val="21"/>
        </w:rPr>
        <w:t>/</w:t>
      </w:r>
      <w:r w:rsidRPr="00A76714">
        <w:rPr>
          <w:rFonts w:ascii="Times New Roman"/>
          <w:color w:val="000000"/>
          <w:szCs w:val="21"/>
        </w:rPr>
        <w:t>艾滋病、生殖保健、性别与权利问题和环境等方面的生活技能培训。此外，妇女还可通过生活津贴、储蓄和资产转移获得惠益。</w:t>
      </w:r>
    </w:p>
    <w:p w:rsidR="00FA1B4A" w:rsidRPr="00A76714" w:rsidRDefault="00FA1B4A" w:rsidP="00070E25">
      <w:pPr>
        <w:numPr>
          <w:ilvl w:val="0"/>
          <w:numId w:val="19"/>
        </w:numPr>
        <w:tabs>
          <w:tab w:val="left"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小型信贷项目帮助贫困妇女通过自主经营提高社会经济地位。</w:t>
      </w:r>
    </w:p>
    <w:p w:rsidR="00FA1B4A" w:rsidRPr="00A76714" w:rsidRDefault="00FA1B4A" w:rsidP="00070E25">
      <w:pPr>
        <w:numPr>
          <w:ilvl w:val="0"/>
          <w:numId w:val="19"/>
        </w:numPr>
        <w:tabs>
          <w:tab w:val="left"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在达卡和其他</w:t>
      </w:r>
      <w:r w:rsidRPr="00A76714">
        <w:rPr>
          <w:rFonts w:ascii="Times New Roman"/>
          <w:color w:val="000000"/>
          <w:szCs w:val="21"/>
        </w:rPr>
        <w:t>5</w:t>
      </w:r>
      <w:r w:rsidRPr="00A76714">
        <w:rPr>
          <w:rFonts w:ascii="Times New Roman"/>
          <w:color w:val="000000"/>
          <w:szCs w:val="21"/>
        </w:rPr>
        <w:t>个区级市镇建立</w:t>
      </w:r>
      <w:r w:rsidRPr="00A76714">
        <w:rPr>
          <w:rFonts w:ascii="Times New Roman"/>
          <w:color w:val="000000"/>
          <w:szCs w:val="21"/>
        </w:rPr>
        <w:t>18</w:t>
      </w:r>
      <w:r w:rsidRPr="00A76714">
        <w:rPr>
          <w:rFonts w:ascii="Times New Roman"/>
          <w:color w:val="000000"/>
          <w:szCs w:val="21"/>
        </w:rPr>
        <w:t>个日托所</w:t>
      </w:r>
      <w:r w:rsidR="00081657" w:rsidRPr="00A76714">
        <w:rPr>
          <w:rFonts w:ascii="Times New Roman" w:hint="eastAsia"/>
          <w:color w:val="000000"/>
          <w:szCs w:val="21"/>
        </w:rPr>
        <w:t>。</w:t>
      </w:r>
    </w:p>
    <w:p w:rsidR="00FA1B4A" w:rsidRPr="00A76714" w:rsidRDefault="00FA1B4A" w:rsidP="00070E25">
      <w:pPr>
        <w:numPr>
          <w:ilvl w:val="0"/>
          <w:numId w:val="19"/>
        </w:numPr>
        <w:tabs>
          <w:tab w:val="left"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资助妇女志愿者社会福利中心</w:t>
      </w:r>
      <w:r w:rsidR="00081657" w:rsidRPr="00A76714">
        <w:rPr>
          <w:rFonts w:ascii="Times New Roman" w:hint="eastAsia"/>
          <w:color w:val="000000"/>
          <w:szCs w:val="21"/>
        </w:rPr>
        <w:t>。</w:t>
      </w:r>
    </w:p>
    <w:p w:rsidR="00FA1B4A" w:rsidRPr="00A76714" w:rsidRDefault="00FA1B4A" w:rsidP="00070E25">
      <w:pPr>
        <w:numPr>
          <w:ilvl w:val="0"/>
          <w:numId w:val="19"/>
        </w:numPr>
        <w:tabs>
          <w:tab w:val="left"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资助贫困妇女和儿童</w:t>
      </w:r>
      <w:r w:rsidR="00081657" w:rsidRPr="00A76714">
        <w:rPr>
          <w:rFonts w:ascii="Times New Roman" w:hint="eastAsia"/>
          <w:color w:val="000000"/>
          <w:szCs w:val="21"/>
        </w:rPr>
        <w:t>。</w:t>
      </w:r>
    </w:p>
    <w:p w:rsidR="00FA1B4A" w:rsidRPr="00A76714" w:rsidRDefault="00FA1B4A" w:rsidP="00070E25">
      <w:pPr>
        <w:numPr>
          <w:ilvl w:val="0"/>
          <w:numId w:val="19"/>
        </w:numPr>
        <w:tabs>
          <w:tab w:val="left"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2008-2009</w:t>
      </w:r>
      <w:r w:rsidRPr="00A76714">
        <w:rPr>
          <w:rFonts w:ascii="Times New Roman"/>
          <w:color w:val="000000"/>
          <w:szCs w:val="21"/>
        </w:rPr>
        <w:t>年，遗孀津贴共惠及</w:t>
      </w:r>
      <w:r w:rsidRPr="00A76714">
        <w:rPr>
          <w:rFonts w:ascii="Times New Roman"/>
          <w:color w:val="000000"/>
          <w:szCs w:val="21"/>
        </w:rPr>
        <w:t>90</w:t>
      </w:r>
      <w:r w:rsidRPr="00A76714">
        <w:rPr>
          <w:rFonts w:ascii="Times New Roman"/>
          <w:color w:val="000000"/>
          <w:szCs w:val="21"/>
        </w:rPr>
        <w:t>万贫困的丧偶和离婚妇女。</w:t>
      </w:r>
    </w:p>
    <w:p w:rsidR="00FA1B4A" w:rsidRPr="00A76714" w:rsidRDefault="00FA1B4A" w:rsidP="00070E25">
      <w:pPr>
        <w:numPr>
          <w:ilvl w:val="0"/>
          <w:numId w:val="19"/>
        </w:numPr>
        <w:tabs>
          <w:tab w:val="left"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2008-2009</w:t>
      </w:r>
      <w:r w:rsidRPr="00A76714">
        <w:rPr>
          <w:rFonts w:ascii="Times New Roman"/>
          <w:color w:val="000000"/>
          <w:szCs w:val="21"/>
        </w:rPr>
        <w:t>年，产妇津贴共惠及</w:t>
      </w:r>
      <w:r w:rsidRPr="00A76714">
        <w:rPr>
          <w:rFonts w:ascii="Times New Roman"/>
          <w:color w:val="000000"/>
          <w:szCs w:val="21"/>
        </w:rPr>
        <w:t>6</w:t>
      </w:r>
      <w:r w:rsidRPr="00A76714">
        <w:rPr>
          <w:rFonts w:ascii="Times New Roman"/>
          <w:color w:val="000000"/>
          <w:szCs w:val="21"/>
        </w:rPr>
        <w:t>万贫困孕妇，其目的是降低母婴死亡率，提高母乳喂养率</w:t>
      </w:r>
      <w:r w:rsidR="00081657" w:rsidRPr="00A76714">
        <w:rPr>
          <w:rFonts w:ascii="Times New Roman" w:hint="eastAsia"/>
          <w:color w:val="000000"/>
          <w:szCs w:val="21"/>
        </w:rPr>
        <w:t>。</w:t>
      </w:r>
    </w:p>
    <w:p w:rsidR="00FA1B4A" w:rsidRPr="00A76714" w:rsidRDefault="00FA1B4A" w:rsidP="00070E25">
      <w:pPr>
        <w:numPr>
          <w:ilvl w:val="0"/>
          <w:numId w:val="19"/>
        </w:numPr>
        <w:tabs>
          <w:tab w:val="left"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在达卡和</w:t>
      </w:r>
      <w:r w:rsidRPr="00A76714">
        <w:rPr>
          <w:rFonts w:ascii="Times New Roman"/>
          <w:color w:val="000000"/>
          <w:szCs w:val="21"/>
        </w:rPr>
        <w:t>4</w:t>
      </w:r>
      <w:r w:rsidRPr="00A76714">
        <w:rPr>
          <w:rFonts w:ascii="Times New Roman"/>
          <w:color w:val="000000"/>
          <w:szCs w:val="21"/>
        </w:rPr>
        <w:t>个区级市镇建立</w:t>
      </w:r>
      <w:r w:rsidRPr="00A76714">
        <w:rPr>
          <w:rFonts w:ascii="Times New Roman"/>
          <w:color w:val="000000"/>
          <w:szCs w:val="21"/>
        </w:rPr>
        <w:t>8</w:t>
      </w:r>
      <w:r w:rsidRPr="00A76714">
        <w:rPr>
          <w:rFonts w:ascii="Times New Roman"/>
          <w:color w:val="000000"/>
          <w:szCs w:val="21"/>
        </w:rPr>
        <w:t>个女工住所，共容纳</w:t>
      </w:r>
      <w:r w:rsidRPr="00A76714">
        <w:rPr>
          <w:rFonts w:ascii="Times New Roman"/>
          <w:color w:val="000000"/>
          <w:szCs w:val="21"/>
        </w:rPr>
        <w:t>1</w:t>
      </w:r>
      <w:r w:rsidR="00081657" w:rsidRPr="00A76714">
        <w:rPr>
          <w:rFonts w:ascii="Times New Roman" w:hint="eastAsia"/>
          <w:color w:val="000000"/>
          <w:szCs w:val="21"/>
        </w:rPr>
        <w:t xml:space="preserve"> </w:t>
      </w:r>
      <w:r w:rsidRPr="00A76714">
        <w:rPr>
          <w:rFonts w:ascii="Times New Roman"/>
          <w:color w:val="000000"/>
          <w:szCs w:val="21"/>
        </w:rPr>
        <w:t>403</w:t>
      </w:r>
      <w:r w:rsidRPr="00A76714">
        <w:rPr>
          <w:rFonts w:ascii="Times New Roman"/>
          <w:color w:val="000000"/>
          <w:szCs w:val="21"/>
        </w:rPr>
        <w:t>位妇女。</w:t>
      </w:r>
    </w:p>
    <w:p w:rsidR="00FA1B4A" w:rsidRPr="00A76714" w:rsidRDefault="00FA1B4A" w:rsidP="00070E25">
      <w:pPr>
        <w:numPr>
          <w:ilvl w:val="0"/>
          <w:numId w:val="19"/>
        </w:numPr>
        <w:tabs>
          <w:tab w:val="left"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向受过培训的贫困妇女分发缝纫机，帮助她们自力更生。</w:t>
      </w:r>
    </w:p>
    <w:p w:rsidR="00FA1B4A" w:rsidRPr="00A76714" w:rsidRDefault="00FA1B4A" w:rsidP="00070E25">
      <w:pPr>
        <w:numPr>
          <w:ilvl w:val="0"/>
          <w:numId w:val="19"/>
        </w:numPr>
        <w:tabs>
          <w:tab w:val="left"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在达卡建立展览和销售中心，推动女企业家产品的营销。</w:t>
      </w:r>
    </w:p>
    <w:p w:rsidR="00FA1B4A" w:rsidRPr="00A76714" w:rsidRDefault="00FA1B4A" w:rsidP="00070E25">
      <w:pPr>
        <w:numPr>
          <w:ilvl w:val="0"/>
          <w:numId w:val="19"/>
        </w:numPr>
        <w:tabs>
          <w:tab w:val="left"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为无家可归、孤立无援的贫困和受压迫妇女建立妇女援助中心，帮助她们复原，并提供衣食和保健服务。</w:t>
      </w:r>
    </w:p>
    <w:p w:rsidR="00FA1B4A" w:rsidRPr="00A76714" w:rsidRDefault="00FA1B4A" w:rsidP="00070E25">
      <w:pPr>
        <w:numPr>
          <w:ilvl w:val="0"/>
          <w:numId w:val="19"/>
        </w:numPr>
        <w:tabs>
          <w:tab w:val="left"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审讯期间对涉案妇女、少女和儿童进行安全监护。</w:t>
      </w:r>
    </w:p>
    <w:p w:rsidR="00FA1B4A" w:rsidRPr="00A76714" w:rsidRDefault="00FA1B4A" w:rsidP="00070E25">
      <w:pPr>
        <w:numPr>
          <w:ilvl w:val="0"/>
          <w:numId w:val="19"/>
        </w:numPr>
        <w:tabs>
          <w:tab w:val="left"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为受过教育、有技术和无技术的妇女设立就业信息中心。</w:t>
      </w:r>
    </w:p>
    <w:p w:rsidR="00FA1B4A" w:rsidRPr="00A76714" w:rsidRDefault="00FA1B4A" w:rsidP="00070E25">
      <w:pPr>
        <w:numPr>
          <w:ilvl w:val="0"/>
          <w:numId w:val="19"/>
        </w:numPr>
        <w:tabs>
          <w:tab w:val="left"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设立防止暴力侵害妇女办公室。</w:t>
      </w:r>
    </w:p>
    <w:p w:rsidR="00FA1B4A" w:rsidRPr="00A76714" w:rsidRDefault="00FA1B4A" w:rsidP="0046334F">
      <w:pPr>
        <w:tabs>
          <w:tab w:val="left" w:pos="525"/>
        </w:tabs>
        <w:spacing w:after="240" w:line="360" w:lineRule="exact"/>
        <w:rPr>
          <w:rFonts w:ascii="Times New Roman"/>
          <w:color w:val="000000"/>
          <w:szCs w:val="21"/>
        </w:rPr>
      </w:pPr>
      <w:r w:rsidRPr="00A76714">
        <w:rPr>
          <w:rFonts w:ascii="Times New Roman"/>
          <w:color w:val="000000"/>
          <w:szCs w:val="21"/>
        </w:rPr>
        <w:t>188</w:t>
      </w:r>
      <w:r w:rsidR="00957A3D" w:rsidRPr="00A76714">
        <w:rPr>
          <w:rFonts w:ascii="Times New Roman"/>
          <w:color w:val="000000"/>
          <w:szCs w:val="21"/>
        </w:rPr>
        <w:t xml:space="preserve">. </w:t>
      </w:r>
      <w:r w:rsidR="00C96CAE" w:rsidRPr="00A76714">
        <w:rPr>
          <w:rFonts w:ascii="Times New Roman" w:hint="eastAsia"/>
          <w:color w:val="000000"/>
          <w:szCs w:val="21"/>
        </w:rPr>
        <w:tab/>
      </w:r>
      <w:r w:rsidRPr="00A76714">
        <w:rPr>
          <w:rFonts w:ascii="Times New Roman"/>
          <w:color w:val="000000"/>
          <w:szCs w:val="21"/>
        </w:rPr>
        <w:t>初级和大众教育部已采取重要措施，如：</w:t>
      </w:r>
    </w:p>
    <w:p w:rsidR="00FA1B4A" w:rsidRPr="00A76714" w:rsidRDefault="00FA1B4A" w:rsidP="00070E25">
      <w:pPr>
        <w:numPr>
          <w:ilvl w:val="0"/>
          <w:numId w:val="19"/>
        </w:numPr>
        <w:tabs>
          <w:tab w:val="clear" w:pos="1418"/>
          <w:tab w:val="left"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小学报名必须提供父母双方姓名。</w:t>
      </w:r>
    </w:p>
    <w:p w:rsidR="00FA1B4A" w:rsidRPr="00A76714" w:rsidRDefault="00FA1B4A" w:rsidP="00070E25">
      <w:pPr>
        <w:numPr>
          <w:ilvl w:val="0"/>
          <w:numId w:val="19"/>
        </w:numPr>
        <w:tabs>
          <w:tab w:val="clear" w:pos="1418"/>
          <w:tab w:val="left"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小学教育津贴支付帐户必须使用母亲姓名开户</w:t>
      </w:r>
      <w:r w:rsidR="00081657" w:rsidRPr="00A76714">
        <w:rPr>
          <w:rFonts w:ascii="Times New Roman" w:hint="eastAsia"/>
          <w:color w:val="000000"/>
          <w:szCs w:val="21"/>
        </w:rPr>
        <w:t>。</w:t>
      </w:r>
    </w:p>
    <w:p w:rsidR="00FA1B4A" w:rsidRPr="00A76714" w:rsidRDefault="00FA1B4A" w:rsidP="00070E25">
      <w:pPr>
        <w:numPr>
          <w:ilvl w:val="0"/>
          <w:numId w:val="19"/>
        </w:numPr>
        <w:tabs>
          <w:tab w:val="clear" w:pos="1418"/>
          <w:tab w:val="left"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为鼓励更多妇女从事小学教师工作，扩大小学教育培训机构中妇女住所的容纳能力。</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189</w:t>
      </w:r>
      <w:r w:rsidR="00957A3D" w:rsidRPr="00A76714">
        <w:rPr>
          <w:rFonts w:ascii="Times New Roman"/>
          <w:bCs/>
          <w:color w:val="000000"/>
          <w:szCs w:val="21"/>
        </w:rPr>
        <w:t>.</w:t>
      </w:r>
      <w:r w:rsidR="00C96CAE" w:rsidRPr="00A76714">
        <w:rPr>
          <w:rFonts w:ascii="Times New Roman" w:hint="eastAsia"/>
          <w:bCs/>
          <w:color w:val="000000"/>
          <w:szCs w:val="21"/>
        </w:rPr>
        <w:tab/>
      </w:r>
      <w:r w:rsidRPr="00A76714">
        <w:rPr>
          <w:rFonts w:ascii="Times New Roman"/>
          <w:bCs/>
          <w:color w:val="000000"/>
          <w:szCs w:val="21"/>
        </w:rPr>
        <w:t>卫生和家庭福利部推行的妇女扶助政策和主要措施包括改善妇女和儿童的健康状况，改善生殖健康，提供一般和专业性保健服务，控制转染性和非传染性疾病，保障食品的营养和安全，提高制药部门效率，发展卫生部门人力资源。</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190</w:t>
      </w:r>
      <w:r w:rsidR="00957A3D" w:rsidRPr="00A76714">
        <w:rPr>
          <w:rFonts w:ascii="Times New Roman"/>
          <w:bCs/>
          <w:color w:val="000000"/>
          <w:szCs w:val="21"/>
        </w:rPr>
        <w:t>.</w:t>
      </w:r>
      <w:r w:rsidR="00C96CAE" w:rsidRPr="00A76714">
        <w:rPr>
          <w:rFonts w:ascii="Times New Roman" w:hint="eastAsia"/>
          <w:bCs/>
          <w:color w:val="000000"/>
          <w:szCs w:val="21"/>
        </w:rPr>
        <w:tab/>
      </w:r>
      <w:r w:rsidRPr="00A76714">
        <w:rPr>
          <w:rFonts w:ascii="Times New Roman"/>
          <w:bCs/>
          <w:color w:val="000000"/>
          <w:szCs w:val="21"/>
        </w:rPr>
        <w:t>社会福利部推行的妇女扶助政策和主要措施包括老年津贴计划、残障贫困认识津贴、帮助孤儿项目和残障学生教育津贴。其中最大的两个项目平均</w:t>
      </w:r>
      <w:r w:rsidRPr="00A76714">
        <w:rPr>
          <w:rFonts w:ascii="Times New Roman"/>
          <w:bCs/>
          <w:color w:val="000000"/>
          <w:szCs w:val="21"/>
        </w:rPr>
        <w:t>60%</w:t>
      </w:r>
      <w:r w:rsidRPr="00A76714">
        <w:rPr>
          <w:rFonts w:ascii="Times New Roman"/>
          <w:bCs/>
          <w:color w:val="000000"/>
          <w:szCs w:val="21"/>
        </w:rPr>
        <w:t>的受益人为妇女，项目资金总额的</w:t>
      </w:r>
      <w:r w:rsidRPr="00A76714">
        <w:rPr>
          <w:rFonts w:ascii="Times New Roman"/>
          <w:bCs/>
          <w:color w:val="000000"/>
          <w:szCs w:val="21"/>
        </w:rPr>
        <w:t xml:space="preserve">59% </w:t>
      </w:r>
      <w:r w:rsidRPr="00A76714">
        <w:rPr>
          <w:rFonts w:ascii="Times New Roman"/>
          <w:bCs/>
          <w:color w:val="000000"/>
          <w:szCs w:val="21"/>
        </w:rPr>
        <w:t>用于妇女事务。</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191</w:t>
      </w:r>
      <w:r w:rsidR="00957A3D" w:rsidRPr="00A76714">
        <w:rPr>
          <w:rFonts w:ascii="Times New Roman"/>
          <w:bCs/>
          <w:color w:val="000000"/>
          <w:szCs w:val="21"/>
        </w:rPr>
        <w:t>.</w:t>
      </w:r>
      <w:r w:rsidR="00C96CAE" w:rsidRPr="00A76714">
        <w:rPr>
          <w:rFonts w:ascii="Times New Roman" w:hint="eastAsia"/>
          <w:bCs/>
          <w:color w:val="000000"/>
          <w:szCs w:val="21"/>
        </w:rPr>
        <w:tab/>
      </w:r>
      <w:r w:rsidRPr="00A76714">
        <w:rPr>
          <w:rFonts w:ascii="Times New Roman"/>
          <w:bCs/>
          <w:color w:val="000000"/>
          <w:szCs w:val="21"/>
        </w:rPr>
        <w:t>社会服务司实施扶贫项目，为</w:t>
      </w:r>
      <w:r w:rsidRPr="00A76714">
        <w:rPr>
          <w:rFonts w:ascii="Times New Roman"/>
          <w:bCs/>
          <w:color w:val="000000"/>
          <w:szCs w:val="21"/>
        </w:rPr>
        <w:t>95.4</w:t>
      </w:r>
      <w:r w:rsidRPr="00A76714">
        <w:rPr>
          <w:rFonts w:ascii="Times New Roman"/>
          <w:bCs/>
          <w:color w:val="000000"/>
          <w:szCs w:val="21"/>
        </w:rPr>
        <w:t>万妇女提供小额信贷，为她们创造就业机会；为</w:t>
      </w:r>
      <w:r w:rsidRPr="00A76714">
        <w:rPr>
          <w:rFonts w:ascii="Times New Roman"/>
          <w:bCs/>
          <w:color w:val="000000"/>
          <w:szCs w:val="21"/>
        </w:rPr>
        <w:t>97.12</w:t>
      </w:r>
      <w:r w:rsidRPr="00A76714">
        <w:rPr>
          <w:rFonts w:ascii="Times New Roman"/>
          <w:bCs/>
          <w:color w:val="000000"/>
          <w:szCs w:val="21"/>
        </w:rPr>
        <w:t>万妇女提供以需求为基础的技能培训，帮助她们创业或就业，提高生活水平。这些项目包括：农村母亲中心（惠及</w:t>
      </w:r>
      <w:r w:rsidRPr="00A76714">
        <w:rPr>
          <w:rFonts w:ascii="Times New Roman"/>
          <w:bCs/>
          <w:color w:val="000000"/>
          <w:szCs w:val="21"/>
        </w:rPr>
        <w:t>318</w:t>
      </w:r>
      <w:r w:rsidRPr="00A76714">
        <w:rPr>
          <w:rFonts w:ascii="Times New Roman"/>
          <w:bCs/>
          <w:color w:val="000000"/>
          <w:szCs w:val="21"/>
        </w:rPr>
        <w:t>个乡的</w:t>
      </w:r>
      <w:r w:rsidRPr="00A76714">
        <w:rPr>
          <w:rFonts w:ascii="Times New Roman"/>
          <w:bCs/>
          <w:color w:val="000000"/>
          <w:szCs w:val="21"/>
        </w:rPr>
        <w:t>12</w:t>
      </w:r>
      <w:r w:rsidR="00C96CAE" w:rsidRPr="00A76714">
        <w:rPr>
          <w:rFonts w:ascii="Times New Roman" w:hint="eastAsia"/>
          <w:bCs/>
          <w:color w:val="000000"/>
          <w:szCs w:val="21"/>
        </w:rPr>
        <w:t xml:space="preserve"> </w:t>
      </w:r>
      <w:r w:rsidRPr="00A76714">
        <w:rPr>
          <w:rFonts w:ascii="Times New Roman"/>
          <w:bCs/>
          <w:color w:val="000000"/>
          <w:szCs w:val="21"/>
        </w:rPr>
        <w:t>956</w:t>
      </w:r>
      <w:r w:rsidRPr="00A76714">
        <w:rPr>
          <w:rFonts w:ascii="Times New Roman"/>
          <w:bCs/>
          <w:color w:val="000000"/>
          <w:szCs w:val="21"/>
        </w:rPr>
        <w:t>个村）、农村社会服务项目、城镇社区发展项目、酸伤和身体残疾妇女康复项目。社会服务司还开展了其他项目，通过提高公众认识，制止嫁妆习俗；通过动员活动、小组会议和发放传单等方式改变民众观念。反嫁妆习俗项目惠及</w:t>
      </w:r>
      <w:r w:rsidRPr="00A76714">
        <w:rPr>
          <w:rFonts w:ascii="Times New Roman"/>
          <w:bCs/>
          <w:color w:val="000000"/>
          <w:szCs w:val="21"/>
        </w:rPr>
        <w:t>35.8</w:t>
      </w:r>
      <w:r w:rsidRPr="00A76714">
        <w:rPr>
          <w:rFonts w:ascii="Times New Roman"/>
          <w:bCs/>
          <w:color w:val="000000"/>
          <w:szCs w:val="21"/>
        </w:rPr>
        <w:t>万人，社会服务司</w:t>
      </w:r>
      <w:r w:rsidRPr="00A76714">
        <w:rPr>
          <w:rFonts w:ascii="Times New Roman"/>
          <w:bCs/>
          <w:color w:val="000000"/>
          <w:szCs w:val="21"/>
        </w:rPr>
        <w:t>9</w:t>
      </w:r>
      <w:r w:rsidR="00C96CAE" w:rsidRPr="00A76714">
        <w:rPr>
          <w:rFonts w:ascii="Times New Roman" w:hint="eastAsia"/>
          <w:bCs/>
          <w:color w:val="000000"/>
          <w:szCs w:val="21"/>
        </w:rPr>
        <w:t xml:space="preserve"> </w:t>
      </w:r>
      <w:r w:rsidRPr="00A76714">
        <w:rPr>
          <w:rFonts w:ascii="Times New Roman"/>
          <w:bCs/>
          <w:color w:val="000000"/>
          <w:szCs w:val="21"/>
        </w:rPr>
        <w:t>455</w:t>
      </w:r>
      <w:r w:rsidRPr="00A76714">
        <w:rPr>
          <w:rFonts w:ascii="Times New Roman"/>
          <w:bCs/>
          <w:color w:val="000000"/>
          <w:szCs w:val="21"/>
        </w:rPr>
        <w:t>名雇员承诺不向其家庭给予或索要嫁妆。社会服务司还向流浪人员提供培训和复原项目，帮助了</w:t>
      </w:r>
      <w:r w:rsidRPr="00A76714">
        <w:rPr>
          <w:rFonts w:ascii="Times New Roman"/>
          <w:bCs/>
          <w:color w:val="000000"/>
          <w:szCs w:val="21"/>
        </w:rPr>
        <w:t>2</w:t>
      </w:r>
      <w:r w:rsidR="00C96CAE" w:rsidRPr="00A76714">
        <w:rPr>
          <w:rFonts w:ascii="Times New Roman" w:hint="eastAsia"/>
          <w:bCs/>
          <w:color w:val="000000"/>
          <w:szCs w:val="21"/>
        </w:rPr>
        <w:t xml:space="preserve"> </w:t>
      </w:r>
      <w:r w:rsidRPr="00A76714">
        <w:rPr>
          <w:rFonts w:ascii="Times New Roman"/>
          <w:bCs/>
          <w:color w:val="000000"/>
          <w:szCs w:val="21"/>
        </w:rPr>
        <w:t>108</w:t>
      </w:r>
      <w:r w:rsidRPr="00A76714">
        <w:rPr>
          <w:rFonts w:ascii="Times New Roman"/>
          <w:bCs/>
          <w:color w:val="000000"/>
          <w:szCs w:val="21"/>
        </w:rPr>
        <w:t>名弱势妇女复原</w:t>
      </w:r>
      <w:r w:rsidRPr="00A76714">
        <w:rPr>
          <w:rFonts w:ascii="Times New Roman"/>
          <w:bCs/>
          <w:color w:val="000000"/>
          <w:szCs w:val="21"/>
        </w:rPr>
        <w:t>/</w:t>
      </w:r>
      <w:r w:rsidRPr="00A76714">
        <w:rPr>
          <w:rFonts w:ascii="Times New Roman"/>
          <w:bCs/>
          <w:color w:val="000000"/>
          <w:szCs w:val="21"/>
        </w:rPr>
        <w:t>重新融入社会和家庭。</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192</w:t>
      </w:r>
      <w:r w:rsidR="00957A3D" w:rsidRPr="00A76714">
        <w:rPr>
          <w:rFonts w:ascii="Times New Roman"/>
          <w:bCs/>
          <w:color w:val="000000"/>
          <w:szCs w:val="21"/>
        </w:rPr>
        <w:t xml:space="preserve">. </w:t>
      </w:r>
      <w:r w:rsidR="00C96CAE" w:rsidRPr="00A76714">
        <w:rPr>
          <w:rFonts w:ascii="Times New Roman" w:hint="eastAsia"/>
          <w:bCs/>
          <w:color w:val="000000"/>
          <w:szCs w:val="21"/>
        </w:rPr>
        <w:tab/>
      </w:r>
      <w:r w:rsidRPr="00A76714">
        <w:rPr>
          <w:rFonts w:ascii="Times New Roman"/>
          <w:bCs/>
          <w:color w:val="000000"/>
          <w:szCs w:val="21"/>
        </w:rPr>
        <w:t>粮食与灾害管理部推行的妇女扶助政策和主要措施包括建立适当粮食储备，以保障粮食安全，稳定粮食市场价格，保证收割期农民粮食的公平价格，缓解粮食危机期和失业期贫困人口的粮食</w:t>
      </w:r>
      <w:r w:rsidRPr="00A76714">
        <w:rPr>
          <w:rFonts w:ascii="Times New Roman"/>
          <w:bCs/>
          <w:color w:val="000000"/>
          <w:szCs w:val="21"/>
        </w:rPr>
        <w:t>/</w:t>
      </w:r>
      <w:r w:rsidRPr="00A76714">
        <w:rPr>
          <w:rFonts w:ascii="Times New Roman"/>
          <w:bCs/>
          <w:color w:val="000000"/>
          <w:szCs w:val="21"/>
        </w:rPr>
        <w:t>现金压力；制定国家政策，建立有关机构，加强</w:t>
      </w:r>
      <w:r w:rsidRPr="00A76714">
        <w:rPr>
          <w:rFonts w:ascii="Times New Roman"/>
          <w:bCs/>
          <w:color w:val="000000"/>
          <w:szCs w:val="21"/>
        </w:rPr>
        <w:t>/</w:t>
      </w:r>
      <w:r w:rsidRPr="00A76714">
        <w:rPr>
          <w:rFonts w:ascii="Times New Roman"/>
          <w:bCs/>
          <w:color w:val="000000"/>
          <w:szCs w:val="21"/>
        </w:rPr>
        <w:t>完善灾害管理和应急能力，并建设应对灾害的物质基础设施。</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193</w:t>
      </w:r>
      <w:r w:rsidR="00957A3D" w:rsidRPr="00A76714">
        <w:rPr>
          <w:rFonts w:ascii="Times New Roman"/>
          <w:bCs/>
          <w:color w:val="000000"/>
          <w:szCs w:val="21"/>
        </w:rPr>
        <w:t>.</w:t>
      </w:r>
      <w:r w:rsidR="00C96CAE" w:rsidRPr="00A76714">
        <w:rPr>
          <w:rFonts w:ascii="Times New Roman" w:hint="eastAsia"/>
          <w:bCs/>
          <w:color w:val="000000"/>
          <w:szCs w:val="21"/>
        </w:rPr>
        <w:tab/>
      </w:r>
      <w:r w:rsidRPr="00A76714">
        <w:rPr>
          <w:rFonts w:ascii="Times New Roman"/>
          <w:bCs/>
          <w:color w:val="000000"/>
          <w:szCs w:val="21"/>
        </w:rPr>
        <w:t>鉴于媒体在改变人们对各种社会事务的态度和观念中起着关键作用，新闻部在国家电子和印刷媒体中树立正面的妇女形象。这些媒体部门出版了各种关于妇女和贫困以及妇女对家庭和国家经济的贡献的文章。在</w:t>
      </w:r>
      <w:r w:rsidRPr="00A76714">
        <w:rPr>
          <w:rFonts w:ascii="Times New Roman"/>
          <w:bCs/>
          <w:color w:val="000000"/>
          <w:szCs w:val="21"/>
        </w:rPr>
        <w:t>3</w:t>
      </w:r>
      <w:r w:rsidRPr="00A76714">
        <w:rPr>
          <w:rFonts w:ascii="Times New Roman"/>
          <w:bCs/>
          <w:color w:val="000000"/>
          <w:szCs w:val="21"/>
        </w:rPr>
        <w:t>月的国际妇女节、</w:t>
      </w:r>
      <w:r w:rsidRPr="00A76714">
        <w:rPr>
          <w:rFonts w:ascii="Times New Roman"/>
          <w:bCs/>
          <w:color w:val="000000"/>
          <w:szCs w:val="21"/>
        </w:rPr>
        <w:t>5</w:t>
      </w:r>
      <w:r w:rsidRPr="00A76714">
        <w:rPr>
          <w:rFonts w:ascii="Times New Roman"/>
          <w:bCs/>
          <w:color w:val="000000"/>
          <w:szCs w:val="21"/>
        </w:rPr>
        <w:t>月的劳动节、</w:t>
      </w:r>
      <w:r w:rsidRPr="00A76714">
        <w:rPr>
          <w:rFonts w:ascii="Times New Roman"/>
          <w:bCs/>
          <w:color w:val="000000"/>
          <w:szCs w:val="21"/>
        </w:rPr>
        <w:t>10</w:t>
      </w:r>
      <w:r w:rsidRPr="00A76714">
        <w:rPr>
          <w:rFonts w:ascii="Times New Roman"/>
          <w:bCs/>
          <w:color w:val="000000"/>
          <w:szCs w:val="21"/>
        </w:rPr>
        <w:t>月的女童节和</w:t>
      </w:r>
      <w:r w:rsidRPr="00A76714">
        <w:rPr>
          <w:rFonts w:ascii="Times New Roman"/>
          <w:bCs/>
          <w:color w:val="000000"/>
          <w:szCs w:val="21"/>
        </w:rPr>
        <w:t>12</w:t>
      </w:r>
      <w:r w:rsidRPr="00A76714">
        <w:rPr>
          <w:rFonts w:ascii="Times New Roman"/>
          <w:bCs/>
          <w:color w:val="000000"/>
          <w:szCs w:val="21"/>
        </w:rPr>
        <w:t>月的</w:t>
      </w:r>
      <w:r w:rsidRPr="00A76714">
        <w:rPr>
          <w:rFonts w:ascii="Times New Roman"/>
          <w:bCs/>
          <w:color w:val="000000"/>
          <w:szCs w:val="21"/>
        </w:rPr>
        <w:t>Begum Rokeya</w:t>
      </w:r>
      <w:r w:rsidRPr="00A76714">
        <w:rPr>
          <w:rFonts w:ascii="Times New Roman"/>
          <w:bCs/>
          <w:color w:val="000000"/>
          <w:szCs w:val="21"/>
        </w:rPr>
        <w:t>日等节日庆祝活动期间，新闻部与妇女和儿童事务部大力宣传国家形势，政治、社会、经济和文化领域的政府性和非政府性措施。新闻部通过各下属部门组织的戏剧、谈话节目、纪录片和歌曲录制，社区会议、专访、培训、讲习班和讨论会等活动，实施提高认识方案</w:t>
      </w:r>
      <w:r w:rsidR="00CA1BB7" w:rsidRPr="00A76714">
        <w:rPr>
          <w:rFonts w:ascii="Times New Roman"/>
          <w:bCs/>
          <w:color w:val="000000"/>
          <w:szCs w:val="21"/>
        </w:rPr>
        <w:t>。</w:t>
      </w:r>
      <w:r w:rsidRPr="00A76714">
        <w:rPr>
          <w:rFonts w:ascii="Times New Roman"/>
          <w:bCs/>
          <w:color w:val="000000"/>
          <w:szCs w:val="21"/>
        </w:rPr>
        <w:t>这些干预手段涉及妇女权利、妇女贩卖、嫁妆、早婚、生殖保健、艾滋病毒</w:t>
      </w:r>
      <w:r w:rsidRPr="00A76714">
        <w:rPr>
          <w:rFonts w:ascii="Times New Roman"/>
          <w:bCs/>
          <w:color w:val="000000"/>
          <w:szCs w:val="21"/>
        </w:rPr>
        <w:t>/</w:t>
      </w:r>
      <w:r w:rsidRPr="00A76714">
        <w:rPr>
          <w:rFonts w:ascii="Times New Roman"/>
          <w:bCs/>
          <w:color w:val="000000"/>
          <w:szCs w:val="21"/>
        </w:rPr>
        <w:t>艾滋病以及社会对妇女的整体行为改变等问题。</w:t>
      </w:r>
      <w:r w:rsidRPr="00A76714">
        <w:rPr>
          <w:rFonts w:ascii="Times New Roman"/>
          <w:bCs/>
          <w:color w:val="000000"/>
          <w:szCs w:val="21"/>
        </w:rPr>
        <w:t>2008</w:t>
      </w:r>
      <w:r w:rsidRPr="00A76714">
        <w:rPr>
          <w:rFonts w:ascii="Times New Roman"/>
          <w:bCs/>
          <w:color w:val="000000"/>
          <w:szCs w:val="21"/>
        </w:rPr>
        <w:t>年，新闻部影片和出版物司制作了关于安全孕产、嫁妆的危害、艾滋病预防、童工和公共卫生的</w:t>
      </w:r>
      <w:r w:rsidRPr="00A76714">
        <w:rPr>
          <w:rFonts w:ascii="Times New Roman"/>
          <w:bCs/>
          <w:color w:val="000000"/>
          <w:szCs w:val="21"/>
        </w:rPr>
        <w:t xml:space="preserve">4 </w:t>
      </w:r>
      <w:r w:rsidRPr="00A76714">
        <w:rPr>
          <w:rFonts w:ascii="Times New Roman"/>
          <w:bCs/>
          <w:color w:val="000000"/>
          <w:szCs w:val="21"/>
        </w:rPr>
        <w:t>部纪录片。大众传播司负责这些影片的传播。孟加拉国广播和电视台通过</w:t>
      </w:r>
      <w:r w:rsidRPr="00A76714">
        <w:rPr>
          <w:rFonts w:ascii="Times New Roman"/>
          <w:bCs/>
          <w:color w:val="000000"/>
          <w:szCs w:val="21"/>
        </w:rPr>
        <w:t>12</w:t>
      </w:r>
      <w:r w:rsidRPr="00A76714">
        <w:rPr>
          <w:rFonts w:ascii="Times New Roman"/>
          <w:bCs/>
          <w:color w:val="000000"/>
          <w:szCs w:val="21"/>
        </w:rPr>
        <w:t>个地方台每日播出</w:t>
      </w:r>
      <w:r w:rsidRPr="00A76714">
        <w:rPr>
          <w:rFonts w:ascii="Times New Roman"/>
          <w:bCs/>
          <w:color w:val="000000"/>
          <w:szCs w:val="21"/>
        </w:rPr>
        <w:t>350</w:t>
      </w:r>
      <w:r w:rsidRPr="00A76714">
        <w:rPr>
          <w:rFonts w:ascii="Times New Roman"/>
          <w:bCs/>
          <w:color w:val="000000"/>
          <w:szCs w:val="21"/>
        </w:rPr>
        <w:t>分钟有关妇女和儿童发展的节目。新闻部还就妇女发展问题与非政府组织</w:t>
      </w:r>
      <w:r w:rsidRPr="00A76714">
        <w:rPr>
          <w:rFonts w:ascii="Times New Roman"/>
          <w:bCs/>
          <w:color w:val="000000"/>
          <w:szCs w:val="21"/>
        </w:rPr>
        <w:t>/</w:t>
      </w:r>
      <w:r w:rsidRPr="00A76714">
        <w:rPr>
          <w:rFonts w:ascii="Times New Roman"/>
          <w:bCs/>
          <w:color w:val="000000"/>
          <w:szCs w:val="21"/>
        </w:rPr>
        <w:t>民间社会组织开展了交流活动。</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194</w:t>
      </w:r>
      <w:r w:rsidR="00957A3D" w:rsidRPr="00A76714">
        <w:rPr>
          <w:rFonts w:ascii="Times New Roman"/>
          <w:bCs/>
          <w:color w:val="000000"/>
          <w:szCs w:val="21"/>
        </w:rPr>
        <w:t>.</w:t>
      </w:r>
      <w:r w:rsidR="00C96CAE" w:rsidRPr="00A76714">
        <w:rPr>
          <w:rFonts w:ascii="Times New Roman" w:hint="eastAsia"/>
          <w:bCs/>
          <w:color w:val="000000"/>
          <w:szCs w:val="21"/>
        </w:rPr>
        <w:tab/>
      </w:r>
      <w:r w:rsidRPr="00A76714">
        <w:rPr>
          <w:rFonts w:ascii="Times New Roman"/>
          <w:bCs/>
          <w:color w:val="000000"/>
          <w:szCs w:val="21"/>
        </w:rPr>
        <w:t>2007</w:t>
      </w:r>
      <w:r w:rsidRPr="00A76714">
        <w:rPr>
          <w:rFonts w:ascii="Times New Roman"/>
          <w:bCs/>
          <w:color w:val="000000"/>
          <w:szCs w:val="21"/>
        </w:rPr>
        <w:t>年，新闻部开发了促进两性平等培训模块，实施培训员训练课程，并通过该课程，培养了一批培训员。这些经过培训的孟加拉国新闻研究所和新闻信息司官员和记者向地方记者提供培训课程，传授有关两性平等和两性平等主流化文章的撰写方法和技巧，并培养记者们以两性平等为基础的分析能力。</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195</w:t>
      </w:r>
      <w:r w:rsidR="00957A3D" w:rsidRPr="00A76714">
        <w:rPr>
          <w:rFonts w:ascii="Times New Roman"/>
          <w:bCs/>
          <w:color w:val="000000"/>
          <w:szCs w:val="21"/>
        </w:rPr>
        <w:t>.</w:t>
      </w:r>
      <w:r w:rsidR="00C96CAE" w:rsidRPr="00A76714">
        <w:rPr>
          <w:rFonts w:ascii="Times New Roman" w:hint="eastAsia"/>
          <w:bCs/>
          <w:color w:val="000000"/>
          <w:szCs w:val="21"/>
        </w:rPr>
        <w:tab/>
      </w:r>
      <w:r w:rsidRPr="00A76714">
        <w:rPr>
          <w:rFonts w:ascii="Times New Roman"/>
          <w:bCs/>
          <w:color w:val="000000"/>
          <w:szCs w:val="21"/>
        </w:rPr>
        <w:t>新闻部为孟加拉国新闻研究所和新闻信息司官员以及部内官员开设了以两性平等和媒体宣传为主题的</w:t>
      </w:r>
      <w:r w:rsidRPr="00A76714">
        <w:rPr>
          <w:rFonts w:ascii="Times New Roman"/>
          <w:bCs/>
          <w:color w:val="000000"/>
          <w:szCs w:val="21"/>
        </w:rPr>
        <w:t>4</w:t>
      </w:r>
      <w:r w:rsidRPr="00A76714">
        <w:rPr>
          <w:rFonts w:ascii="Times New Roman"/>
          <w:bCs/>
          <w:color w:val="000000"/>
          <w:szCs w:val="21"/>
        </w:rPr>
        <w:t>个培训课程。一些记者在国家和地区日报上发表了有关两性平等问题的文章。</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196</w:t>
      </w:r>
      <w:r w:rsidR="00957A3D" w:rsidRPr="00A76714">
        <w:rPr>
          <w:rFonts w:ascii="Times New Roman"/>
          <w:bCs/>
          <w:color w:val="000000"/>
          <w:szCs w:val="21"/>
        </w:rPr>
        <w:t>.</w:t>
      </w:r>
      <w:r w:rsidR="00C96CAE" w:rsidRPr="00A76714">
        <w:rPr>
          <w:rFonts w:ascii="Times New Roman" w:hint="eastAsia"/>
          <w:bCs/>
          <w:color w:val="000000"/>
          <w:szCs w:val="21"/>
        </w:rPr>
        <w:tab/>
      </w:r>
      <w:r w:rsidRPr="00A76714">
        <w:rPr>
          <w:rFonts w:ascii="Times New Roman"/>
          <w:bCs/>
          <w:color w:val="000000"/>
          <w:szCs w:val="21"/>
        </w:rPr>
        <w:t>工业部各下属部门开展了以下活动：</w:t>
      </w:r>
    </w:p>
    <w:p w:rsidR="00FA1B4A" w:rsidRPr="00A76714" w:rsidRDefault="00FA1B4A"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bCs/>
          <w:color w:val="000000"/>
          <w:szCs w:val="21"/>
        </w:rPr>
      </w:pPr>
      <w:r w:rsidRPr="00A76714">
        <w:rPr>
          <w:rFonts w:ascii="Times New Roman"/>
          <w:color w:val="000000"/>
          <w:szCs w:val="21"/>
        </w:rPr>
        <w:t>农村妇女自营家庭工业信托机构于</w:t>
      </w:r>
      <w:r w:rsidRPr="00A76714">
        <w:rPr>
          <w:rFonts w:ascii="Times New Roman"/>
          <w:color w:val="000000"/>
          <w:szCs w:val="21"/>
        </w:rPr>
        <w:t>1986</w:t>
      </w:r>
      <w:r w:rsidRPr="00A76714">
        <w:rPr>
          <w:rFonts w:ascii="Times New Roman"/>
          <w:color w:val="000000"/>
          <w:szCs w:val="21"/>
        </w:rPr>
        <w:t>年以发展项目的形式成立，</w:t>
      </w:r>
      <w:r w:rsidRPr="00A76714">
        <w:rPr>
          <w:rFonts w:ascii="Times New Roman"/>
          <w:color w:val="000000"/>
          <w:szCs w:val="21"/>
        </w:rPr>
        <w:t>1996</w:t>
      </w:r>
      <w:r w:rsidRPr="00A76714">
        <w:rPr>
          <w:rFonts w:ascii="Times New Roman"/>
          <w:color w:val="000000"/>
          <w:szCs w:val="21"/>
        </w:rPr>
        <w:t>年注册为企业信托机构。农村妇女自营家庭工业信托机构是促进贫困妇女社会经济发展的自治组织，其活动包括动员、组成团体、提高社会意识、技能发展培训以及通过信贷支持自主经营。贫困妇女的社会经济进步也会促使她们政治文化意识的提高。很多妇女开始参与村和乡一级的政府选举，一些妇女还被选举为村联理事会成员。</w:t>
      </w:r>
    </w:p>
    <w:p w:rsidR="00FA1B4A" w:rsidRPr="00A76714" w:rsidRDefault="00FA1B4A"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bCs/>
          <w:color w:val="000000"/>
          <w:szCs w:val="21"/>
        </w:rPr>
      </w:pPr>
      <w:r w:rsidRPr="00A76714">
        <w:rPr>
          <w:rFonts w:ascii="Times New Roman"/>
          <w:bCs/>
          <w:color w:val="000000"/>
          <w:szCs w:val="21"/>
        </w:rPr>
        <w:t>孟加拉国小型工业和家庭工业公司向女企业家提供技能培训、设计培训、企业精神发展培训，并开展信贷服务、技术建议和动员活动，帮助她们发展和扩大所经营的小型企业。同时，建议女企业家通过展览的方式推动产品销售，鼓励并动员女企业家在孟加拉国小型工业和家庭工业公司的工业区创办企业。</w:t>
      </w:r>
    </w:p>
    <w:p w:rsidR="00FA1B4A" w:rsidRPr="00A76714" w:rsidRDefault="00FA1B4A"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bCs/>
          <w:color w:val="000000"/>
          <w:szCs w:val="21"/>
        </w:rPr>
      </w:pPr>
      <w:r w:rsidRPr="00A76714">
        <w:rPr>
          <w:rFonts w:ascii="Times New Roman"/>
          <w:bCs/>
          <w:color w:val="000000"/>
          <w:szCs w:val="21"/>
        </w:rPr>
        <w:t>中小型企业基金会成立了女企业家发展部，支持妇女贸易团体发展自身机构能力，鼓励女企业家，并帮助她们排除制度上的障碍。</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197</w:t>
      </w:r>
      <w:r w:rsidR="00957A3D" w:rsidRPr="00A76714">
        <w:rPr>
          <w:rFonts w:ascii="Times New Roman"/>
          <w:bCs/>
          <w:color w:val="000000"/>
          <w:szCs w:val="21"/>
        </w:rPr>
        <w:t>.</w:t>
      </w:r>
      <w:r w:rsidR="00C96CAE" w:rsidRPr="00A76714">
        <w:rPr>
          <w:rFonts w:ascii="Times New Roman" w:hint="eastAsia"/>
          <w:bCs/>
          <w:color w:val="000000"/>
          <w:szCs w:val="21"/>
        </w:rPr>
        <w:tab/>
      </w:r>
      <w:r w:rsidRPr="00A76714">
        <w:rPr>
          <w:rFonts w:ascii="Times New Roman"/>
          <w:bCs/>
          <w:color w:val="000000"/>
          <w:szCs w:val="21"/>
        </w:rPr>
        <w:t>邮电部各下设培训机构将两性发展课程纳入培训内容。邮电部下属邮政司在国际妇女节和国际移民妇女日发行了纪念邮票。孟加拉国国营电信有限公司在每月话费单上宣传妇女友好标语。</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198</w:t>
      </w:r>
      <w:r w:rsidR="00957A3D" w:rsidRPr="00A76714">
        <w:rPr>
          <w:rFonts w:ascii="Times New Roman"/>
          <w:bCs/>
          <w:color w:val="000000"/>
          <w:szCs w:val="21"/>
        </w:rPr>
        <w:t>.</w:t>
      </w:r>
      <w:r w:rsidR="00C96CAE" w:rsidRPr="00A76714">
        <w:rPr>
          <w:rFonts w:ascii="Times New Roman" w:hint="eastAsia"/>
          <w:bCs/>
          <w:color w:val="000000"/>
          <w:szCs w:val="21"/>
        </w:rPr>
        <w:tab/>
      </w:r>
      <w:r w:rsidRPr="00A76714">
        <w:rPr>
          <w:rFonts w:ascii="Times New Roman"/>
          <w:color w:val="000000"/>
          <w:szCs w:val="21"/>
        </w:rPr>
        <w:t>地方政府、农村发展和合作社部农村发展和合作司下设</w:t>
      </w:r>
      <w:r w:rsidRPr="00A76714">
        <w:rPr>
          <w:rFonts w:ascii="Times New Roman"/>
          <w:bCs/>
          <w:color w:val="000000"/>
          <w:szCs w:val="21"/>
        </w:rPr>
        <w:t>孟加拉国农村发展理事会实施了有关项目，以贷款形式发放</w:t>
      </w:r>
      <w:r w:rsidRPr="00A76714">
        <w:rPr>
          <w:rFonts w:ascii="Times New Roman"/>
          <w:bCs/>
          <w:color w:val="000000"/>
          <w:szCs w:val="21"/>
        </w:rPr>
        <w:t>322.87</w:t>
      </w:r>
      <w:r w:rsidRPr="00A76714">
        <w:rPr>
          <w:rFonts w:ascii="Times New Roman"/>
          <w:bCs/>
          <w:color w:val="000000"/>
          <w:szCs w:val="21"/>
        </w:rPr>
        <w:t>亿塔卡，帮助</w:t>
      </w:r>
      <w:r w:rsidRPr="00A76714">
        <w:rPr>
          <w:rFonts w:ascii="Times New Roman"/>
          <w:bCs/>
          <w:color w:val="000000"/>
          <w:szCs w:val="21"/>
        </w:rPr>
        <w:t>2</w:t>
      </w:r>
      <w:r w:rsidR="00C96CAE" w:rsidRPr="00A76714">
        <w:rPr>
          <w:rFonts w:ascii="Times New Roman" w:hint="eastAsia"/>
          <w:bCs/>
          <w:color w:val="000000"/>
          <w:szCs w:val="21"/>
        </w:rPr>
        <w:t xml:space="preserve"> </w:t>
      </w:r>
      <w:r w:rsidRPr="00A76714">
        <w:rPr>
          <w:rFonts w:ascii="Times New Roman"/>
          <w:bCs/>
          <w:color w:val="000000"/>
          <w:szCs w:val="21"/>
        </w:rPr>
        <w:t>028</w:t>
      </w:r>
      <w:r w:rsidR="00C96CAE" w:rsidRPr="00A76714">
        <w:rPr>
          <w:rFonts w:ascii="Times New Roman" w:hint="eastAsia"/>
          <w:bCs/>
          <w:color w:val="000000"/>
          <w:szCs w:val="21"/>
        </w:rPr>
        <w:t xml:space="preserve"> </w:t>
      </w:r>
      <w:r w:rsidRPr="00A76714">
        <w:rPr>
          <w:rFonts w:ascii="Times New Roman"/>
          <w:bCs/>
          <w:color w:val="000000"/>
          <w:szCs w:val="21"/>
        </w:rPr>
        <w:t>461</w:t>
      </w:r>
      <w:r w:rsidRPr="00A76714">
        <w:rPr>
          <w:rFonts w:ascii="Times New Roman"/>
          <w:bCs/>
          <w:color w:val="000000"/>
          <w:szCs w:val="21"/>
        </w:rPr>
        <w:t>名妇女组成</w:t>
      </w:r>
      <w:r w:rsidRPr="00A76714">
        <w:rPr>
          <w:rFonts w:ascii="Times New Roman"/>
          <w:bCs/>
          <w:color w:val="000000"/>
          <w:szCs w:val="21"/>
        </w:rPr>
        <w:t>53</w:t>
      </w:r>
      <w:r w:rsidR="00C96CAE" w:rsidRPr="00A76714">
        <w:rPr>
          <w:rFonts w:ascii="Times New Roman" w:hint="eastAsia"/>
          <w:bCs/>
          <w:color w:val="000000"/>
          <w:szCs w:val="21"/>
        </w:rPr>
        <w:t xml:space="preserve"> </w:t>
      </w:r>
      <w:r w:rsidRPr="00A76714">
        <w:rPr>
          <w:rFonts w:ascii="Times New Roman"/>
          <w:bCs/>
          <w:color w:val="000000"/>
          <w:szCs w:val="21"/>
        </w:rPr>
        <w:t>973</w:t>
      </w:r>
      <w:r w:rsidRPr="00A76714">
        <w:rPr>
          <w:rFonts w:ascii="Times New Roman"/>
          <w:bCs/>
          <w:color w:val="000000"/>
          <w:szCs w:val="21"/>
        </w:rPr>
        <w:t>个合作社。这笔款项被用于发展各种创收项目，帮助妇女自力更生。共有</w:t>
      </w:r>
      <w:r w:rsidR="00C96CAE" w:rsidRPr="00A76714">
        <w:rPr>
          <w:rFonts w:ascii="Times New Roman"/>
          <w:bCs/>
          <w:color w:val="000000"/>
          <w:szCs w:val="21"/>
        </w:rPr>
        <w:t>63</w:t>
      </w:r>
      <w:r w:rsidRPr="00A76714">
        <w:rPr>
          <w:rFonts w:ascii="Times New Roman"/>
          <w:bCs/>
          <w:color w:val="000000"/>
          <w:szCs w:val="21"/>
        </w:rPr>
        <w:t>9</w:t>
      </w:r>
      <w:r w:rsidR="00C96CAE" w:rsidRPr="00A76714">
        <w:rPr>
          <w:rFonts w:ascii="Times New Roman" w:hint="eastAsia"/>
          <w:bCs/>
          <w:color w:val="000000"/>
          <w:szCs w:val="21"/>
        </w:rPr>
        <w:t xml:space="preserve"> </w:t>
      </w:r>
      <w:r w:rsidRPr="00A76714">
        <w:rPr>
          <w:rFonts w:ascii="Times New Roman"/>
          <w:bCs/>
          <w:color w:val="000000"/>
          <w:szCs w:val="21"/>
        </w:rPr>
        <w:t>94</w:t>
      </w:r>
      <w:r w:rsidR="00081657" w:rsidRPr="00A76714">
        <w:rPr>
          <w:rFonts w:ascii="Times New Roman" w:hint="eastAsia"/>
          <w:bCs/>
          <w:color w:val="000000"/>
          <w:szCs w:val="21"/>
        </w:rPr>
        <w:t>9</w:t>
      </w:r>
      <w:r w:rsidRPr="00A76714">
        <w:rPr>
          <w:rFonts w:ascii="Times New Roman"/>
          <w:bCs/>
          <w:color w:val="000000"/>
          <w:szCs w:val="21"/>
        </w:rPr>
        <w:t>名妇女接受了技能发展培训、人类发展、保健、营养、计划生育和妇女发展方面的培训，还有</w:t>
      </w:r>
      <w:r w:rsidRPr="00A76714">
        <w:rPr>
          <w:rFonts w:ascii="Times New Roman"/>
          <w:bCs/>
          <w:color w:val="000000"/>
          <w:szCs w:val="21"/>
        </w:rPr>
        <w:t xml:space="preserve"> 2</w:t>
      </w:r>
      <w:r w:rsidR="00C96CAE" w:rsidRPr="00A76714">
        <w:rPr>
          <w:rFonts w:ascii="Times New Roman" w:hint="eastAsia"/>
          <w:bCs/>
          <w:color w:val="000000"/>
          <w:szCs w:val="21"/>
        </w:rPr>
        <w:t xml:space="preserve"> </w:t>
      </w:r>
      <w:r w:rsidRPr="00A76714">
        <w:rPr>
          <w:rFonts w:ascii="Times New Roman"/>
          <w:bCs/>
          <w:color w:val="000000"/>
          <w:szCs w:val="21"/>
        </w:rPr>
        <w:t>850</w:t>
      </w:r>
      <w:r w:rsidRPr="00A76714">
        <w:rPr>
          <w:rFonts w:ascii="Times New Roman"/>
          <w:bCs/>
          <w:color w:val="000000"/>
          <w:szCs w:val="21"/>
        </w:rPr>
        <w:t>名妇女官员和干事也接受了培训。</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199</w:t>
      </w:r>
      <w:r w:rsidR="00957A3D" w:rsidRPr="00A76714">
        <w:rPr>
          <w:rFonts w:ascii="Times New Roman"/>
          <w:bCs/>
          <w:color w:val="000000"/>
          <w:szCs w:val="21"/>
        </w:rPr>
        <w:t>.</w:t>
      </w:r>
      <w:r w:rsidR="00C96CAE" w:rsidRPr="00A76714">
        <w:rPr>
          <w:rFonts w:ascii="Times New Roman" w:hint="eastAsia"/>
          <w:bCs/>
          <w:color w:val="000000"/>
          <w:szCs w:val="21"/>
        </w:rPr>
        <w:tab/>
      </w:r>
      <w:r w:rsidRPr="00A76714">
        <w:rPr>
          <w:rFonts w:ascii="Times New Roman"/>
          <w:color w:val="000000"/>
          <w:szCs w:val="21"/>
        </w:rPr>
        <w:t>地方政府、农村发展和合作社部农村发展和合作司下设</w:t>
      </w:r>
      <w:r w:rsidRPr="00A76714">
        <w:rPr>
          <w:rFonts w:ascii="Times New Roman"/>
          <w:bCs/>
          <w:color w:val="000000"/>
          <w:szCs w:val="21"/>
        </w:rPr>
        <w:t>孟加拉国农村发展学院实施了两个项目</w:t>
      </w:r>
      <w:r w:rsidRPr="00A76714">
        <w:rPr>
          <w:rFonts w:ascii="Times New Roman"/>
          <w:bCs/>
          <w:color w:val="000000"/>
          <w:szCs w:val="21"/>
        </w:rPr>
        <w:t>——</w:t>
      </w:r>
      <w:r w:rsidRPr="00A76714">
        <w:rPr>
          <w:rFonts w:ascii="Times New Roman"/>
          <w:bCs/>
          <w:color w:val="000000"/>
          <w:szCs w:val="21"/>
        </w:rPr>
        <w:t>妇女教育、收入和营养发展，以及实现两性平等权利和消除暴力</w:t>
      </w:r>
      <w:r w:rsidRPr="00A76714">
        <w:rPr>
          <w:rFonts w:ascii="Times New Roman"/>
          <w:bCs/>
          <w:color w:val="000000"/>
          <w:szCs w:val="21"/>
        </w:rPr>
        <w:t>——</w:t>
      </w:r>
      <w:r w:rsidRPr="00A76714">
        <w:rPr>
          <w:rFonts w:ascii="Times New Roman"/>
          <w:bCs/>
          <w:color w:val="000000"/>
          <w:szCs w:val="21"/>
        </w:rPr>
        <w:t>以提高对家庭中重男轻女观念和暴力侵害儿童现象的认识。另外，该学院还开展了咨询服务、动员活动和建立联络等方面的培训，支持为妇女提供法律援助。</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200</w:t>
      </w:r>
      <w:r w:rsidR="00957A3D" w:rsidRPr="00A76714">
        <w:rPr>
          <w:rFonts w:ascii="Times New Roman"/>
          <w:bCs/>
          <w:color w:val="000000"/>
          <w:szCs w:val="21"/>
        </w:rPr>
        <w:t>.</w:t>
      </w:r>
      <w:r w:rsidR="00C96CAE" w:rsidRPr="00A76714">
        <w:rPr>
          <w:rFonts w:ascii="Times New Roman" w:hint="eastAsia"/>
          <w:bCs/>
          <w:color w:val="000000"/>
          <w:szCs w:val="21"/>
        </w:rPr>
        <w:tab/>
      </w:r>
      <w:r w:rsidRPr="00A76714">
        <w:rPr>
          <w:rFonts w:ascii="Times New Roman"/>
          <w:color w:val="000000"/>
          <w:szCs w:val="21"/>
        </w:rPr>
        <w:t>地方政府、农村发展和合作社部农村发展和合作司下设农村发展学会</w:t>
      </w:r>
      <w:r w:rsidRPr="00A76714">
        <w:rPr>
          <w:rFonts w:ascii="Times New Roman"/>
          <w:bCs/>
          <w:color w:val="000000"/>
          <w:szCs w:val="21"/>
        </w:rPr>
        <w:t>对</w:t>
      </w:r>
      <w:r w:rsidRPr="00A76714">
        <w:rPr>
          <w:rFonts w:ascii="Times New Roman"/>
          <w:bCs/>
          <w:color w:val="000000"/>
          <w:szCs w:val="21"/>
        </w:rPr>
        <w:t>1</w:t>
      </w:r>
      <w:r w:rsidR="00C96CAE" w:rsidRPr="00A76714">
        <w:rPr>
          <w:rFonts w:ascii="Times New Roman" w:hint="eastAsia"/>
          <w:bCs/>
          <w:color w:val="000000"/>
          <w:szCs w:val="21"/>
        </w:rPr>
        <w:t xml:space="preserve"> </w:t>
      </w:r>
      <w:r w:rsidRPr="00A76714">
        <w:rPr>
          <w:rFonts w:ascii="Times New Roman"/>
          <w:bCs/>
          <w:color w:val="000000"/>
          <w:szCs w:val="21"/>
        </w:rPr>
        <w:t>387</w:t>
      </w:r>
      <w:r w:rsidRPr="00A76714">
        <w:rPr>
          <w:rFonts w:ascii="Times New Roman"/>
          <w:bCs/>
          <w:color w:val="000000"/>
          <w:szCs w:val="21"/>
        </w:rPr>
        <w:t>名妇女进行了技能发展和提高认识方面的培训，并为她们举办了概况讲习班、在职培训课程和实用技能课程。并就</w:t>
      </w:r>
      <w:r w:rsidRPr="00A76714">
        <w:rPr>
          <w:rFonts w:ascii="Times New Roman"/>
          <w:bCs/>
          <w:color w:val="000000"/>
          <w:szCs w:val="21"/>
        </w:rPr>
        <w:t>7</w:t>
      </w:r>
      <w:r w:rsidRPr="00A76714">
        <w:rPr>
          <w:rFonts w:ascii="Times New Roman"/>
          <w:bCs/>
          <w:color w:val="000000"/>
          <w:szCs w:val="21"/>
        </w:rPr>
        <w:t>个有关妇女和性别问题的专题开展了研究，研究涉及</w:t>
      </w:r>
      <w:r w:rsidRPr="00A76714">
        <w:rPr>
          <w:rFonts w:ascii="Times New Roman"/>
          <w:bCs/>
          <w:color w:val="000000"/>
          <w:szCs w:val="21"/>
        </w:rPr>
        <w:t>3</w:t>
      </w:r>
      <w:r w:rsidR="00C96CAE" w:rsidRPr="00A76714">
        <w:rPr>
          <w:rFonts w:ascii="Times New Roman" w:hint="eastAsia"/>
          <w:bCs/>
          <w:color w:val="000000"/>
          <w:szCs w:val="21"/>
        </w:rPr>
        <w:t xml:space="preserve"> </w:t>
      </w:r>
      <w:r w:rsidRPr="00A76714">
        <w:rPr>
          <w:rFonts w:ascii="Times New Roman"/>
          <w:bCs/>
          <w:color w:val="000000"/>
          <w:szCs w:val="21"/>
        </w:rPr>
        <w:t>036</w:t>
      </w:r>
      <w:r w:rsidRPr="00A76714">
        <w:rPr>
          <w:rFonts w:ascii="Times New Roman"/>
          <w:bCs/>
          <w:color w:val="000000"/>
          <w:szCs w:val="21"/>
        </w:rPr>
        <w:t>名妇女。</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201</w:t>
      </w:r>
      <w:r w:rsidR="00957A3D" w:rsidRPr="00A76714">
        <w:rPr>
          <w:rFonts w:ascii="Times New Roman"/>
          <w:bCs/>
          <w:color w:val="000000"/>
          <w:szCs w:val="21"/>
        </w:rPr>
        <w:t>.</w:t>
      </w:r>
      <w:r w:rsidR="00C96CAE" w:rsidRPr="00A76714">
        <w:rPr>
          <w:rFonts w:ascii="Times New Roman" w:hint="eastAsia"/>
          <w:bCs/>
          <w:color w:val="000000"/>
          <w:szCs w:val="21"/>
        </w:rPr>
        <w:tab/>
      </w:r>
      <w:r w:rsidRPr="00A76714">
        <w:rPr>
          <w:rFonts w:ascii="Times New Roman"/>
          <w:bCs/>
          <w:color w:val="000000"/>
          <w:szCs w:val="21"/>
        </w:rPr>
        <w:t>孟加拉国牛奶生产商合作联盟（以品</w:t>
      </w:r>
      <w:r w:rsidRPr="00A76714">
        <w:rPr>
          <w:rFonts w:hAnsi="SimSun"/>
          <w:bCs/>
          <w:color w:val="000000"/>
          <w:szCs w:val="21"/>
        </w:rPr>
        <w:t>牌“维他奶”</w:t>
      </w:r>
      <w:r w:rsidRPr="00A76714">
        <w:rPr>
          <w:rFonts w:ascii="Times New Roman"/>
          <w:bCs/>
          <w:color w:val="000000"/>
          <w:szCs w:val="21"/>
        </w:rPr>
        <w:t>著称）的两个牛奶初级生产商合作社完全由妇女组成。这两个合作社分别于成立于</w:t>
      </w:r>
      <w:r w:rsidRPr="00A76714">
        <w:rPr>
          <w:rFonts w:ascii="Times New Roman"/>
          <w:bCs/>
          <w:color w:val="000000"/>
          <w:szCs w:val="21"/>
        </w:rPr>
        <w:t xml:space="preserve">1983 </w:t>
      </w:r>
      <w:r w:rsidRPr="00A76714">
        <w:rPr>
          <w:rFonts w:ascii="Times New Roman"/>
          <w:bCs/>
          <w:color w:val="000000"/>
          <w:szCs w:val="21"/>
        </w:rPr>
        <w:t>年和</w:t>
      </w:r>
      <w:r w:rsidRPr="00A76714">
        <w:rPr>
          <w:rFonts w:ascii="Times New Roman"/>
          <w:bCs/>
          <w:color w:val="000000"/>
          <w:szCs w:val="21"/>
        </w:rPr>
        <w:t>1992</w:t>
      </w:r>
      <w:r w:rsidRPr="00A76714">
        <w:rPr>
          <w:rFonts w:ascii="Times New Roman"/>
          <w:bCs/>
          <w:color w:val="000000"/>
          <w:szCs w:val="21"/>
        </w:rPr>
        <w:t>年，目前分别拥有成员</w:t>
      </w:r>
      <w:r w:rsidRPr="00A76714">
        <w:rPr>
          <w:rFonts w:ascii="Times New Roman"/>
          <w:bCs/>
          <w:color w:val="000000"/>
          <w:szCs w:val="21"/>
        </w:rPr>
        <w:t>130</w:t>
      </w:r>
      <w:r w:rsidRPr="00A76714">
        <w:rPr>
          <w:rFonts w:ascii="Times New Roman"/>
          <w:bCs/>
          <w:color w:val="000000"/>
          <w:szCs w:val="21"/>
        </w:rPr>
        <w:t>和</w:t>
      </w:r>
      <w:r w:rsidRPr="00A76714">
        <w:rPr>
          <w:rFonts w:ascii="Times New Roman"/>
          <w:bCs/>
          <w:color w:val="000000"/>
          <w:szCs w:val="21"/>
        </w:rPr>
        <w:t>230</w:t>
      </w:r>
      <w:r w:rsidRPr="00A76714">
        <w:rPr>
          <w:rFonts w:ascii="Times New Roman"/>
          <w:bCs/>
          <w:color w:val="000000"/>
          <w:szCs w:val="21"/>
        </w:rPr>
        <w:t>名，奶牛</w:t>
      </w:r>
      <w:r w:rsidRPr="00A76714">
        <w:rPr>
          <w:rFonts w:ascii="Times New Roman"/>
          <w:bCs/>
          <w:color w:val="000000"/>
          <w:szCs w:val="21"/>
        </w:rPr>
        <w:t>2</w:t>
      </w:r>
      <w:r w:rsidR="00C96CAE" w:rsidRPr="00A76714">
        <w:rPr>
          <w:rFonts w:ascii="Times New Roman" w:hint="eastAsia"/>
          <w:bCs/>
          <w:color w:val="000000"/>
          <w:szCs w:val="21"/>
        </w:rPr>
        <w:t xml:space="preserve"> </w:t>
      </w:r>
      <w:r w:rsidRPr="00A76714">
        <w:rPr>
          <w:rFonts w:ascii="Times New Roman"/>
          <w:bCs/>
          <w:color w:val="000000"/>
          <w:szCs w:val="21"/>
        </w:rPr>
        <w:t xml:space="preserve">485 </w:t>
      </w:r>
      <w:r w:rsidRPr="00A76714">
        <w:rPr>
          <w:rFonts w:ascii="Times New Roman"/>
          <w:bCs/>
          <w:color w:val="000000"/>
          <w:szCs w:val="21"/>
        </w:rPr>
        <w:t>和</w:t>
      </w:r>
      <w:r w:rsidRPr="00A76714">
        <w:rPr>
          <w:rFonts w:ascii="Times New Roman"/>
          <w:bCs/>
          <w:color w:val="000000"/>
          <w:szCs w:val="21"/>
        </w:rPr>
        <w:t>3</w:t>
      </w:r>
      <w:r w:rsidR="00C96CAE" w:rsidRPr="00A76714">
        <w:rPr>
          <w:rFonts w:ascii="Times New Roman" w:hint="eastAsia"/>
          <w:bCs/>
          <w:color w:val="000000"/>
          <w:szCs w:val="21"/>
        </w:rPr>
        <w:t xml:space="preserve"> </w:t>
      </w:r>
      <w:r w:rsidRPr="00A76714">
        <w:rPr>
          <w:rFonts w:ascii="Times New Roman"/>
          <w:bCs/>
          <w:color w:val="000000"/>
          <w:szCs w:val="21"/>
        </w:rPr>
        <w:t>426</w:t>
      </w:r>
      <w:r w:rsidRPr="00A76714">
        <w:rPr>
          <w:rFonts w:ascii="Times New Roman"/>
          <w:bCs/>
          <w:color w:val="000000"/>
          <w:szCs w:val="21"/>
        </w:rPr>
        <w:t>头。</w:t>
      </w:r>
    </w:p>
    <w:p w:rsidR="00FA1B4A" w:rsidRPr="00A76714" w:rsidRDefault="00FA1B4A" w:rsidP="0046334F">
      <w:pPr>
        <w:tabs>
          <w:tab w:val="left" w:pos="525"/>
        </w:tabs>
        <w:spacing w:after="240" w:line="360" w:lineRule="exact"/>
        <w:rPr>
          <w:rFonts w:ascii="Times New Roman"/>
          <w:bCs/>
          <w:color w:val="000000"/>
          <w:szCs w:val="21"/>
        </w:rPr>
      </w:pPr>
      <w:r w:rsidRPr="00A76714">
        <w:rPr>
          <w:rFonts w:ascii="Times New Roman"/>
          <w:bCs/>
          <w:color w:val="000000"/>
          <w:szCs w:val="21"/>
        </w:rPr>
        <w:t>202</w:t>
      </w:r>
      <w:r w:rsidR="00957A3D" w:rsidRPr="00A76714">
        <w:rPr>
          <w:rFonts w:ascii="Times New Roman"/>
          <w:bCs/>
          <w:color w:val="000000"/>
          <w:szCs w:val="21"/>
        </w:rPr>
        <w:t>.</w:t>
      </w:r>
      <w:r w:rsidR="00C96CAE" w:rsidRPr="00A76714">
        <w:rPr>
          <w:rFonts w:ascii="Times New Roman" w:hint="eastAsia"/>
          <w:bCs/>
          <w:color w:val="000000"/>
          <w:szCs w:val="21"/>
        </w:rPr>
        <w:tab/>
      </w:r>
      <w:r w:rsidRPr="00A76714">
        <w:rPr>
          <w:rFonts w:ascii="Times New Roman"/>
          <w:bCs/>
          <w:color w:val="000000"/>
          <w:szCs w:val="21"/>
        </w:rPr>
        <w:t>宗教事务部通过下属部门（伊斯兰基金会）开展了一系列提高认识活动，以改变社会对妇女的态度并提高妇女的社会地位，同时还制作了一些有关妇女权利的</w:t>
      </w:r>
      <w:r w:rsidRPr="00A76714">
        <w:rPr>
          <w:rFonts w:ascii="Times New Roman"/>
          <w:color w:val="000000"/>
          <w:szCs w:val="21"/>
        </w:rPr>
        <w:t>信息、教育和宣传材料，并在各社会和宗教集会上分发。</w:t>
      </w:r>
    </w:p>
    <w:p w:rsidR="00FA1B4A" w:rsidRPr="00A76714" w:rsidRDefault="00FA1B4A" w:rsidP="0046334F">
      <w:pPr>
        <w:tabs>
          <w:tab w:val="left" w:pos="525"/>
        </w:tabs>
        <w:spacing w:after="240" w:line="360" w:lineRule="exact"/>
        <w:rPr>
          <w:rFonts w:ascii="Times New Roman" w:eastAsia="SimHei"/>
          <w:color w:val="000000"/>
          <w:szCs w:val="21"/>
        </w:rPr>
      </w:pPr>
      <w:r w:rsidRPr="00A76714">
        <w:rPr>
          <w:rFonts w:ascii="Times New Roman"/>
          <w:color w:val="000000"/>
          <w:szCs w:val="21"/>
        </w:rPr>
        <w:t>203</w:t>
      </w:r>
      <w:r w:rsidR="00957A3D" w:rsidRPr="00A76714">
        <w:rPr>
          <w:rFonts w:ascii="Times New Roman"/>
          <w:color w:val="000000"/>
          <w:szCs w:val="21"/>
        </w:rPr>
        <w:t>.</w:t>
      </w:r>
      <w:r w:rsidR="00C96CAE" w:rsidRPr="00A76714">
        <w:rPr>
          <w:rFonts w:ascii="Times New Roman" w:hint="eastAsia"/>
          <w:color w:val="000000"/>
          <w:szCs w:val="21"/>
        </w:rPr>
        <w:tab/>
      </w:r>
      <w:r w:rsidRPr="00A76714">
        <w:rPr>
          <w:rFonts w:ascii="Times New Roman"/>
          <w:color w:val="000000"/>
          <w:szCs w:val="21"/>
        </w:rPr>
        <w:t>宗教事务部开展了以下活动：</w:t>
      </w:r>
    </w:p>
    <w:p w:rsidR="00FA1B4A" w:rsidRPr="00A76714" w:rsidRDefault="00FA1B4A"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eastAsia="SimHei"/>
          <w:color w:val="000000"/>
          <w:szCs w:val="21"/>
        </w:rPr>
      </w:pPr>
      <w:r w:rsidRPr="00A76714">
        <w:rPr>
          <w:rFonts w:ascii="Times New Roman"/>
          <w:color w:val="000000"/>
          <w:szCs w:val="21"/>
        </w:rPr>
        <w:t>伊斯兰基金会大众教育方案建立了教育中心，为成年弱势妇女群体提供教育支助。</w:t>
      </w:r>
    </w:p>
    <w:p w:rsidR="00FA1B4A" w:rsidRPr="00A76714" w:rsidRDefault="00FA1B4A"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eastAsia="SimHei"/>
          <w:color w:val="000000"/>
          <w:szCs w:val="21"/>
        </w:rPr>
      </w:pPr>
      <w:r w:rsidRPr="00A76714">
        <w:rPr>
          <w:rFonts w:ascii="Times New Roman"/>
          <w:color w:val="000000"/>
          <w:szCs w:val="21"/>
        </w:rPr>
        <w:t>实施宣传项目，以提高妇女的社会地位、维护其尊严，该项目涉及社会尊严、妇女接受教育的重要性、妇女健康和营养状况、计划生育的重要性、艾滋病毒</w:t>
      </w:r>
      <w:r w:rsidRPr="00A76714">
        <w:rPr>
          <w:rFonts w:ascii="Times New Roman"/>
          <w:color w:val="000000"/>
          <w:szCs w:val="21"/>
        </w:rPr>
        <w:t>/</w:t>
      </w:r>
      <w:r w:rsidRPr="00A76714">
        <w:rPr>
          <w:rFonts w:ascii="Times New Roman"/>
          <w:color w:val="000000"/>
          <w:szCs w:val="21"/>
        </w:rPr>
        <w:t>艾滋病预防、维护社会和谐与和平的责任、抵制童婚、社会和文化规范和安全孕产。该项目是人力资源发展项目的一部分。</w:t>
      </w:r>
    </w:p>
    <w:p w:rsidR="00FA1B4A" w:rsidRPr="00A76714" w:rsidRDefault="00FA1B4A"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通过幼儿教育项目鼓励女童和男童入学，减少辍学率。</w:t>
      </w:r>
    </w:p>
    <w:p w:rsidR="00FA1B4A" w:rsidRPr="00A76714" w:rsidRDefault="00FA1B4A"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eastAsia="SimHei"/>
          <w:color w:val="000000"/>
          <w:szCs w:val="21"/>
        </w:rPr>
      </w:pPr>
      <w:r w:rsidRPr="00A76714">
        <w:rPr>
          <w:rFonts w:ascii="Times New Roman"/>
          <w:color w:val="000000"/>
          <w:szCs w:val="21"/>
        </w:rPr>
        <w:t>阿訇</w:t>
      </w:r>
      <w:r w:rsidRPr="00A76714">
        <w:rPr>
          <w:rFonts w:ascii="Times New Roman"/>
          <w:color w:val="000000"/>
          <w:szCs w:val="21"/>
        </w:rPr>
        <w:t>/</w:t>
      </w:r>
      <w:r w:rsidRPr="00A76714">
        <w:rPr>
          <w:rFonts w:ascii="Times New Roman"/>
          <w:color w:val="000000"/>
          <w:szCs w:val="21"/>
        </w:rPr>
        <w:t>神职人员培训学院召开了关于妇女参与社会经济发展、实现妇女社会权利的讲习班。建立了妇女中心，举办了有关住房、卫生、基本人权以及妇女和儿童健康等问题的研讨会。</w:t>
      </w:r>
    </w:p>
    <w:p w:rsidR="00FA1B4A" w:rsidRPr="00A76714" w:rsidRDefault="00FA1B4A"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eastAsia="SimHei"/>
          <w:color w:val="000000"/>
          <w:szCs w:val="21"/>
        </w:rPr>
      </w:pPr>
      <w:r w:rsidRPr="00A76714">
        <w:rPr>
          <w:rFonts w:ascii="Times New Roman"/>
          <w:color w:val="000000"/>
          <w:szCs w:val="21"/>
        </w:rPr>
        <w:t>伊斯兰教会扎卡特基金会为提高贫困和弱势妇女群体的社会地位提供了资助。</w:t>
      </w:r>
    </w:p>
    <w:p w:rsidR="00FA1B4A" w:rsidRPr="00A76714" w:rsidRDefault="00FA1B4A"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在宗教节日，如</w:t>
      </w:r>
      <w:r w:rsidRPr="00A76714">
        <w:rPr>
          <w:rFonts w:ascii="Times New Roman"/>
          <w:i/>
          <w:color w:val="000000"/>
          <w:szCs w:val="21"/>
        </w:rPr>
        <w:t>Eid-e-Miladunnabi</w:t>
      </w:r>
      <w:r w:rsidRPr="00A76714">
        <w:rPr>
          <w:rFonts w:ascii="Times New Roman"/>
          <w:color w:val="000000"/>
          <w:szCs w:val="21"/>
        </w:rPr>
        <w:t>节期间，开展了历时</w:t>
      </w:r>
      <w:r w:rsidRPr="00A76714">
        <w:rPr>
          <w:rFonts w:ascii="Times New Roman"/>
          <w:color w:val="000000"/>
          <w:szCs w:val="21"/>
        </w:rPr>
        <w:t>15</w:t>
      </w:r>
      <w:r w:rsidRPr="00A76714">
        <w:rPr>
          <w:rFonts w:ascii="Times New Roman"/>
          <w:color w:val="000000"/>
          <w:szCs w:val="21"/>
        </w:rPr>
        <w:t>天的一系列着眼于解决各种妇女问题的讨论活动，内容包括妇女行为规范、禁止嫁妆习俗和童婚等。</w:t>
      </w:r>
    </w:p>
    <w:p w:rsidR="00FA1B4A" w:rsidRPr="00A76714" w:rsidRDefault="00FA1B4A"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达卡</w:t>
      </w:r>
      <w:r w:rsidRPr="00A76714">
        <w:rPr>
          <w:rFonts w:ascii="Times New Roman"/>
          <w:color w:val="000000"/>
          <w:szCs w:val="21"/>
        </w:rPr>
        <w:t>Baitul Mokkaram</w:t>
      </w:r>
      <w:r w:rsidRPr="00A76714">
        <w:rPr>
          <w:rFonts w:ascii="Times New Roman"/>
          <w:color w:val="000000"/>
          <w:szCs w:val="21"/>
        </w:rPr>
        <w:t>国家清真寺在神圣周五日（伊斯兰教的安息日）的祷告时间，就妇女在国家和社会中的角色和责任、妇女的正当权利、家庭和睦和离婚问题开展了讨论，以提高神职人员的认识，使他们在消除对妇女的压迫方面发挥应有的作用。</w:t>
      </w:r>
    </w:p>
    <w:p w:rsidR="00C3323F" w:rsidRPr="00A76714" w:rsidRDefault="00FA1B4A"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hint="eastAsia"/>
          <w:bCs/>
          <w:color w:val="000000"/>
          <w:szCs w:val="21"/>
        </w:rPr>
      </w:pPr>
      <w:r w:rsidRPr="00A76714">
        <w:rPr>
          <w:rFonts w:ascii="Times New Roman"/>
          <w:color w:val="000000"/>
          <w:szCs w:val="21"/>
        </w:rPr>
        <w:t>出版了各种书籍和文章，内容涉及妇女权利的确立、女性劳动者的经济价值、取缔嫁妆习俗、早婚的弊端、妇女保健和安全孕产等。</w:t>
      </w:r>
    </w:p>
    <w:p w:rsidR="00F35FA6" w:rsidRPr="00A76714" w:rsidRDefault="00F35FA6" w:rsidP="006121A4">
      <w:pPr>
        <w:numPr>
          <w:ilvl w:val="0"/>
          <w:numId w:val="27"/>
        </w:numPr>
        <w:tabs>
          <w:tab w:val="left" w:pos="525"/>
          <w:tab w:val="num" w:pos="630"/>
        </w:tabs>
        <w:suppressAutoHyphens/>
        <w:spacing w:after="240" w:line="360" w:lineRule="exact"/>
        <w:ind w:left="0" w:firstLine="0"/>
        <w:jc w:val="left"/>
        <w:rPr>
          <w:rFonts w:ascii="Times New Roman" w:eastAsia="SimHei"/>
          <w:color w:val="000000"/>
          <w:szCs w:val="21"/>
        </w:rPr>
      </w:pPr>
      <w:r w:rsidRPr="00A76714">
        <w:rPr>
          <w:rFonts w:ascii="Times New Roman" w:eastAsia="SimHei"/>
          <w:color w:val="000000"/>
          <w:szCs w:val="21"/>
        </w:rPr>
        <w:t>第</w:t>
      </w:r>
      <w:r w:rsidRPr="00A76714">
        <w:rPr>
          <w:rFonts w:ascii="Times New Roman" w:eastAsia="SimHei"/>
          <w:color w:val="000000"/>
          <w:szCs w:val="21"/>
        </w:rPr>
        <w:t>4</w:t>
      </w:r>
      <w:r w:rsidRPr="00A76714">
        <w:rPr>
          <w:rFonts w:ascii="Times New Roman" w:eastAsia="SimHei"/>
          <w:color w:val="000000"/>
          <w:szCs w:val="21"/>
        </w:rPr>
        <w:t>条：采取暂行特别措施以加速实现男女事实上的平等</w:t>
      </w:r>
    </w:p>
    <w:p w:rsidR="00F35FA6" w:rsidRPr="00A76714" w:rsidRDefault="00F35FA6" w:rsidP="0046334F">
      <w:pPr>
        <w:numPr>
          <w:ilvl w:val="0"/>
          <w:numId w:val="27"/>
        </w:numPr>
        <w:tabs>
          <w:tab w:val="left" w:pos="525"/>
          <w:tab w:val="num" w:pos="630"/>
        </w:tabs>
        <w:suppressAutoHyphens/>
        <w:spacing w:after="240" w:line="360" w:lineRule="exact"/>
        <w:ind w:left="0" w:firstLine="0"/>
        <w:jc w:val="left"/>
        <w:rPr>
          <w:rFonts w:ascii="Times New Roman" w:eastAsia="SimHei"/>
          <w:color w:val="000000"/>
          <w:szCs w:val="21"/>
        </w:rPr>
      </w:pPr>
      <w:r w:rsidRPr="00A76714">
        <w:rPr>
          <w:rFonts w:ascii="Times New Roman"/>
          <w:color w:val="000000"/>
          <w:szCs w:val="21"/>
        </w:rPr>
        <w:t>大多数孟加拉国政府部门都采取了各项暂行特别措施，以加速实施政府的两性平等措施。</w:t>
      </w:r>
    </w:p>
    <w:p w:rsidR="00F35FA6" w:rsidRPr="00A76714" w:rsidRDefault="00F35FA6" w:rsidP="006121A4">
      <w:pPr>
        <w:numPr>
          <w:ilvl w:val="0"/>
          <w:numId w:val="27"/>
        </w:numPr>
        <w:tabs>
          <w:tab w:val="left" w:pos="525"/>
          <w:tab w:val="num" w:pos="630"/>
        </w:tabs>
        <w:suppressAutoHyphens/>
        <w:spacing w:after="240" w:line="360" w:lineRule="exact"/>
        <w:ind w:left="0" w:firstLine="0"/>
        <w:jc w:val="left"/>
        <w:rPr>
          <w:rFonts w:ascii="Times New Roman"/>
          <w:color w:val="000000"/>
          <w:szCs w:val="21"/>
        </w:rPr>
      </w:pPr>
      <w:r w:rsidRPr="00A76714">
        <w:rPr>
          <w:rFonts w:ascii="Times New Roman"/>
          <w:color w:val="000000"/>
          <w:szCs w:val="21"/>
        </w:rPr>
        <w:t>妇女和儿童事务部及其所属的两个机构（妇女事务局和</w:t>
      </w:r>
      <w:r w:rsidRPr="00A76714">
        <w:rPr>
          <w:rFonts w:ascii="Times New Roman"/>
          <w:color w:val="000000"/>
          <w:szCs w:val="21"/>
        </w:rPr>
        <w:t>Jatiyo Mohila Sangstha</w:t>
      </w:r>
      <w:r w:rsidRPr="00A76714">
        <w:rPr>
          <w:rFonts w:ascii="Times New Roman"/>
          <w:color w:val="000000"/>
          <w:szCs w:val="21"/>
        </w:rPr>
        <w:t>）开展了各种促进人力资源发展项目，其中包括：</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手工业和农业培训中心为</w:t>
      </w:r>
      <w:r w:rsidRPr="00A76714">
        <w:rPr>
          <w:rFonts w:ascii="Times New Roman"/>
          <w:color w:val="000000"/>
          <w:szCs w:val="21"/>
        </w:rPr>
        <w:t>200</w:t>
      </w:r>
      <w:r w:rsidRPr="00A76714">
        <w:rPr>
          <w:rFonts w:ascii="Times New Roman"/>
          <w:color w:val="000000"/>
          <w:szCs w:val="21"/>
        </w:rPr>
        <w:t>名妇女提供了改良手工艺品</w:t>
      </w:r>
      <w:r w:rsidR="007E4EC0" w:rsidRPr="00A76714">
        <w:rPr>
          <w:rFonts w:ascii="Times New Roman" w:hint="eastAsia"/>
          <w:color w:val="000000"/>
          <w:szCs w:val="21"/>
        </w:rPr>
        <w:t>、</w:t>
      </w:r>
      <w:r w:rsidRPr="00A76714">
        <w:rPr>
          <w:rFonts w:ascii="Times New Roman"/>
          <w:color w:val="000000"/>
          <w:szCs w:val="21"/>
        </w:rPr>
        <w:t>针织</w:t>
      </w:r>
      <w:r w:rsidR="007E4EC0" w:rsidRPr="00A76714">
        <w:rPr>
          <w:rFonts w:ascii="Times New Roman" w:hint="eastAsia"/>
          <w:color w:val="000000"/>
          <w:szCs w:val="21"/>
        </w:rPr>
        <w:t>、</w:t>
      </w:r>
      <w:r w:rsidRPr="00A76714">
        <w:rPr>
          <w:rFonts w:ascii="Times New Roman"/>
          <w:color w:val="000000"/>
          <w:szCs w:val="21"/>
        </w:rPr>
        <w:t>刺绣</w:t>
      </w:r>
      <w:r w:rsidR="007E4EC0" w:rsidRPr="00A76714">
        <w:rPr>
          <w:rFonts w:ascii="Times New Roman" w:hint="eastAsia"/>
          <w:color w:val="000000"/>
          <w:szCs w:val="21"/>
        </w:rPr>
        <w:t>、</w:t>
      </w:r>
      <w:r w:rsidRPr="00A76714">
        <w:rPr>
          <w:rFonts w:ascii="Times New Roman"/>
          <w:color w:val="000000"/>
          <w:szCs w:val="21"/>
        </w:rPr>
        <w:t>食品加工</w:t>
      </w:r>
      <w:r w:rsidR="007E4EC0" w:rsidRPr="00A76714">
        <w:rPr>
          <w:rFonts w:ascii="Times New Roman" w:hint="eastAsia"/>
          <w:color w:val="000000"/>
          <w:szCs w:val="21"/>
        </w:rPr>
        <w:t>、</w:t>
      </w:r>
      <w:r w:rsidRPr="00A76714">
        <w:rPr>
          <w:rFonts w:ascii="Times New Roman"/>
          <w:color w:val="000000"/>
          <w:szCs w:val="21"/>
        </w:rPr>
        <w:t>家禽养殖</w:t>
      </w:r>
      <w:r w:rsidR="007E4EC0" w:rsidRPr="00A76714">
        <w:rPr>
          <w:rFonts w:ascii="Times New Roman" w:hint="eastAsia"/>
          <w:color w:val="000000"/>
          <w:szCs w:val="21"/>
        </w:rPr>
        <w:t>、</w:t>
      </w:r>
      <w:r w:rsidRPr="00A76714">
        <w:rPr>
          <w:rFonts w:ascii="Times New Roman"/>
          <w:color w:val="000000"/>
          <w:szCs w:val="21"/>
        </w:rPr>
        <w:t>农耕</w:t>
      </w:r>
      <w:r w:rsidR="007E4EC0" w:rsidRPr="00A76714">
        <w:rPr>
          <w:rFonts w:ascii="Times New Roman" w:hint="eastAsia"/>
          <w:color w:val="000000"/>
          <w:szCs w:val="21"/>
        </w:rPr>
        <w:t>、</w:t>
      </w:r>
      <w:r w:rsidRPr="00A76714">
        <w:rPr>
          <w:rFonts w:ascii="Times New Roman"/>
          <w:color w:val="000000"/>
          <w:szCs w:val="21"/>
        </w:rPr>
        <w:t>牲畜</w:t>
      </w:r>
      <w:r w:rsidR="007E4EC0" w:rsidRPr="00A76714">
        <w:rPr>
          <w:rFonts w:ascii="Times New Roman" w:hint="eastAsia"/>
          <w:color w:val="000000"/>
          <w:szCs w:val="21"/>
        </w:rPr>
        <w:t>、</w:t>
      </w:r>
      <w:r w:rsidRPr="00A76714">
        <w:rPr>
          <w:rFonts w:ascii="Times New Roman"/>
          <w:color w:val="000000"/>
          <w:szCs w:val="21"/>
        </w:rPr>
        <w:t>养鱼</w:t>
      </w:r>
      <w:r w:rsidR="007E4EC0" w:rsidRPr="00A76714">
        <w:rPr>
          <w:rFonts w:ascii="Times New Roman" w:hint="eastAsia"/>
          <w:color w:val="000000"/>
          <w:szCs w:val="21"/>
        </w:rPr>
        <w:t>、</w:t>
      </w:r>
      <w:r w:rsidRPr="00A76714">
        <w:rPr>
          <w:rFonts w:ascii="Times New Roman"/>
          <w:color w:val="000000"/>
          <w:szCs w:val="21"/>
        </w:rPr>
        <w:t>园艺等方面的培训。</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在</w:t>
      </w:r>
      <w:r w:rsidRPr="00A76714">
        <w:rPr>
          <w:rFonts w:ascii="Times New Roman"/>
          <w:color w:val="000000"/>
          <w:szCs w:val="21"/>
        </w:rPr>
        <w:t>30</w:t>
      </w:r>
      <w:r w:rsidRPr="00A76714">
        <w:rPr>
          <w:rFonts w:ascii="Times New Roman"/>
          <w:color w:val="000000"/>
          <w:szCs w:val="21"/>
        </w:rPr>
        <w:t>个行政区城镇，为</w:t>
      </w:r>
      <w:r w:rsidRPr="00A76714">
        <w:rPr>
          <w:rFonts w:ascii="Times New Roman"/>
          <w:color w:val="000000"/>
          <w:szCs w:val="21"/>
        </w:rPr>
        <w:t>4</w:t>
      </w:r>
      <w:r w:rsidR="007E4EC0" w:rsidRPr="00A76714">
        <w:rPr>
          <w:rFonts w:ascii="Times New Roman" w:hint="eastAsia"/>
          <w:color w:val="000000"/>
          <w:szCs w:val="21"/>
        </w:rPr>
        <w:t xml:space="preserve"> </w:t>
      </w:r>
      <w:r w:rsidRPr="00A76714">
        <w:rPr>
          <w:rFonts w:ascii="Times New Roman"/>
          <w:color w:val="000000"/>
          <w:szCs w:val="21"/>
        </w:rPr>
        <w:t>800</w:t>
      </w:r>
      <w:r w:rsidRPr="00A76714">
        <w:rPr>
          <w:rFonts w:ascii="Times New Roman"/>
          <w:color w:val="000000"/>
          <w:szCs w:val="21"/>
        </w:rPr>
        <w:t>名妇女开展</w:t>
      </w:r>
      <w:r w:rsidRPr="00A76714">
        <w:rPr>
          <w:rFonts w:hAnsi="SimSun"/>
          <w:color w:val="000000"/>
          <w:szCs w:val="21"/>
        </w:rPr>
        <w:t>了“城镇妇女电脑培训”</w:t>
      </w:r>
      <w:r w:rsidRPr="00A76714">
        <w:rPr>
          <w:rFonts w:ascii="Times New Roman"/>
          <w:color w:val="000000"/>
          <w:szCs w:val="21"/>
        </w:rPr>
        <w:t>。</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在达卡和五个行政区城镇，为</w:t>
      </w:r>
      <w:r w:rsidRPr="00A76714">
        <w:rPr>
          <w:rFonts w:ascii="Times New Roman"/>
          <w:color w:val="000000"/>
          <w:szCs w:val="21"/>
        </w:rPr>
        <w:t>26</w:t>
      </w:r>
      <w:r w:rsidR="007E4EC0" w:rsidRPr="00A76714">
        <w:rPr>
          <w:rFonts w:ascii="Times New Roman" w:hint="eastAsia"/>
          <w:color w:val="000000"/>
          <w:szCs w:val="21"/>
        </w:rPr>
        <w:t xml:space="preserve"> </w:t>
      </w:r>
      <w:r w:rsidRPr="00A76714">
        <w:rPr>
          <w:rFonts w:ascii="Times New Roman"/>
          <w:color w:val="000000"/>
          <w:szCs w:val="21"/>
        </w:rPr>
        <w:t>700</w:t>
      </w:r>
      <w:r w:rsidRPr="00A76714">
        <w:rPr>
          <w:rFonts w:ascii="Times New Roman"/>
          <w:color w:val="000000"/>
          <w:szCs w:val="21"/>
        </w:rPr>
        <w:t>名贫困和未就业妇女实施了</w:t>
      </w:r>
      <w:r w:rsidRPr="00A76714">
        <w:rPr>
          <w:rFonts w:hAnsi="SimSun"/>
          <w:color w:val="000000"/>
          <w:szCs w:val="21"/>
        </w:rPr>
        <w:t>“城市贫困妇女发展项目”</w:t>
      </w:r>
      <w:r w:rsidRPr="00A76714">
        <w:rPr>
          <w:rFonts w:ascii="Times New Roman"/>
          <w:color w:val="000000"/>
          <w:szCs w:val="21"/>
        </w:rPr>
        <w:t>，提供在针织和刺绣</w:t>
      </w:r>
      <w:r w:rsidR="007E4EC0" w:rsidRPr="00A76714">
        <w:rPr>
          <w:rFonts w:ascii="Times New Roman" w:hint="eastAsia"/>
          <w:color w:val="000000"/>
          <w:szCs w:val="21"/>
        </w:rPr>
        <w:t>、</w:t>
      </w:r>
      <w:r w:rsidRPr="00A76714">
        <w:rPr>
          <w:rFonts w:ascii="Times New Roman"/>
          <w:color w:val="000000"/>
          <w:szCs w:val="21"/>
        </w:rPr>
        <w:t>扎染和丝网印刷</w:t>
      </w:r>
      <w:r w:rsidR="007E4EC0" w:rsidRPr="00A76714">
        <w:rPr>
          <w:rFonts w:ascii="Times New Roman" w:hint="eastAsia"/>
          <w:color w:val="000000"/>
          <w:szCs w:val="21"/>
        </w:rPr>
        <w:t>、</w:t>
      </w:r>
      <w:r w:rsidRPr="00A76714">
        <w:rPr>
          <w:rFonts w:ascii="Times New Roman"/>
          <w:color w:val="000000"/>
          <w:szCs w:val="21"/>
        </w:rPr>
        <w:t>绣毯和剪裁</w:t>
      </w:r>
      <w:r w:rsidR="007E4EC0" w:rsidRPr="00A76714">
        <w:rPr>
          <w:rFonts w:ascii="Times New Roman" w:hint="eastAsia"/>
          <w:color w:val="000000"/>
          <w:szCs w:val="21"/>
        </w:rPr>
        <w:t>、</w:t>
      </w:r>
      <w:r w:rsidRPr="00A76714">
        <w:rPr>
          <w:rFonts w:ascii="Times New Roman"/>
          <w:color w:val="000000"/>
          <w:szCs w:val="21"/>
        </w:rPr>
        <w:t>家禽养殖</w:t>
      </w:r>
      <w:r w:rsidR="007E4EC0" w:rsidRPr="00A76714">
        <w:rPr>
          <w:rFonts w:ascii="Times New Roman" w:hint="eastAsia"/>
          <w:color w:val="000000"/>
          <w:szCs w:val="21"/>
        </w:rPr>
        <w:t>、</w:t>
      </w:r>
      <w:r w:rsidRPr="00A76714">
        <w:rPr>
          <w:rFonts w:ascii="Times New Roman"/>
          <w:color w:val="000000"/>
          <w:szCs w:val="21"/>
        </w:rPr>
        <w:t>食品加工和贮存</w:t>
      </w:r>
      <w:r w:rsidR="007E4EC0" w:rsidRPr="00A76714">
        <w:rPr>
          <w:rFonts w:ascii="Times New Roman" w:hint="eastAsia"/>
          <w:color w:val="000000"/>
          <w:szCs w:val="21"/>
        </w:rPr>
        <w:t>、</w:t>
      </w:r>
      <w:r w:rsidRPr="00A76714">
        <w:rPr>
          <w:rFonts w:ascii="Times New Roman"/>
          <w:color w:val="000000"/>
          <w:szCs w:val="21"/>
        </w:rPr>
        <w:t>皮革工艺品制作</w:t>
      </w:r>
      <w:r w:rsidR="007E4EC0" w:rsidRPr="00A76714">
        <w:rPr>
          <w:rFonts w:ascii="Times New Roman" w:hint="eastAsia"/>
          <w:color w:val="000000"/>
          <w:szCs w:val="21"/>
        </w:rPr>
        <w:t>、</w:t>
      </w:r>
      <w:r w:rsidRPr="00A76714">
        <w:rPr>
          <w:rFonts w:ascii="Times New Roman"/>
          <w:color w:val="000000"/>
          <w:szCs w:val="21"/>
        </w:rPr>
        <w:t>肥皂和蜡烛制作</w:t>
      </w:r>
      <w:r w:rsidR="007E4EC0" w:rsidRPr="00A76714">
        <w:rPr>
          <w:rFonts w:ascii="Times New Roman" w:hint="eastAsia"/>
          <w:color w:val="000000"/>
          <w:szCs w:val="21"/>
        </w:rPr>
        <w:t>、</w:t>
      </w:r>
      <w:r w:rsidRPr="00A76714">
        <w:rPr>
          <w:rFonts w:ascii="Times New Roman"/>
          <w:color w:val="000000"/>
          <w:szCs w:val="21"/>
        </w:rPr>
        <w:t>装订和包装</w:t>
      </w:r>
      <w:r w:rsidR="007E4EC0" w:rsidRPr="00A76714">
        <w:rPr>
          <w:rFonts w:ascii="Times New Roman" w:hint="eastAsia"/>
          <w:color w:val="000000"/>
          <w:szCs w:val="21"/>
        </w:rPr>
        <w:t>、</w:t>
      </w:r>
      <w:r w:rsidRPr="00A76714">
        <w:rPr>
          <w:rFonts w:ascii="Times New Roman"/>
          <w:color w:val="000000"/>
          <w:szCs w:val="21"/>
        </w:rPr>
        <w:t>移动工程和家政方面的培训。</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2008-2009</w:t>
      </w:r>
      <w:r w:rsidRPr="00A76714">
        <w:rPr>
          <w:rFonts w:ascii="Times New Roman"/>
          <w:color w:val="000000"/>
          <w:szCs w:val="21"/>
        </w:rPr>
        <w:t>年实施了</w:t>
      </w:r>
      <w:r w:rsidRPr="00A76714">
        <w:rPr>
          <w:rFonts w:hAnsi="SimSun"/>
          <w:color w:val="000000"/>
          <w:szCs w:val="21"/>
        </w:rPr>
        <w:t>“农村妇女发展项目”</w:t>
      </w:r>
      <w:r w:rsidRPr="00A76714">
        <w:rPr>
          <w:rFonts w:ascii="Times New Roman"/>
          <w:color w:val="000000"/>
          <w:szCs w:val="21"/>
        </w:rPr>
        <w:t>，为</w:t>
      </w:r>
      <w:r w:rsidRPr="00A76714">
        <w:rPr>
          <w:rFonts w:ascii="Times New Roman"/>
          <w:color w:val="000000"/>
          <w:szCs w:val="21"/>
        </w:rPr>
        <w:t>11</w:t>
      </w:r>
      <w:r w:rsidR="007E4EC0" w:rsidRPr="00A76714">
        <w:rPr>
          <w:rFonts w:ascii="Times New Roman" w:hint="eastAsia"/>
          <w:color w:val="000000"/>
          <w:szCs w:val="21"/>
        </w:rPr>
        <w:t xml:space="preserve"> </w:t>
      </w:r>
      <w:r w:rsidRPr="00A76714">
        <w:rPr>
          <w:rFonts w:ascii="Times New Roman"/>
          <w:color w:val="000000"/>
          <w:szCs w:val="21"/>
        </w:rPr>
        <w:t>700</w:t>
      </w:r>
      <w:r w:rsidRPr="00A76714">
        <w:rPr>
          <w:rFonts w:ascii="Times New Roman"/>
          <w:color w:val="000000"/>
          <w:szCs w:val="21"/>
        </w:rPr>
        <w:t>名农村贫苦和受灾妇女提供了培训和从事创收活动的贷款。</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207.</w:t>
      </w:r>
      <w:r w:rsidR="007E4EC0" w:rsidRPr="00A76714">
        <w:rPr>
          <w:rFonts w:ascii="Times New Roman" w:hint="eastAsia"/>
          <w:color w:val="000000"/>
          <w:kern w:val="2"/>
          <w:szCs w:val="21"/>
        </w:rPr>
        <w:tab/>
      </w:r>
      <w:r w:rsidRPr="00A76714">
        <w:rPr>
          <w:rFonts w:ascii="Times New Roman"/>
          <w:color w:val="000000"/>
          <w:szCs w:val="21"/>
        </w:rPr>
        <w:t>妇女和儿童事务部及其所属两个机构（妇女事务局和</w:t>
      </w:r>
      <w:r w:rsidRPr="00A76714">
        <w:rPr>
          <w:rFonts w:ascii="Times New Roman"/>
          <w:color w:val="000000"/>
          <w:szCs w:val="21"/>
        </w:rPr>
        <w:t>Jatiyo Mohila Sangstha</w:t>
      </w:r>
      <w:r w:rsidRPr="00A76714">
        <w:rPr>
          <w:rFonts w:ascii="Times New Roman"/>
          <w:color w:val="000000"/>
          <w:szCs w:val="21"/>
        </w:rPr>
        <w:t>）开展了各种有助于实现两性平等﹑赋予妇女法律和社会权力以及消除暴力侵害妇女行为的项目。这些项目包括</w:t>
      </w:r>
      <w:r w:rsidR="00CA1BB7" w:rsidRPr="00A76714">
        <w:rPr>
          <w:rFonts w:ascii="Times New Roman"/>
          <w:color w:val="000000"/>
          <w:szCs w:val="21"/>
        </w:rPr>
        <w:t>：</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两性平等政策、领导和宣传项目，该项目支持政府履行其国内和国际政策承诺，特别是《</w:t>
      </w:r>
      <w:r w:rsidR="00081657" w:rsidRPr="00A76714">
        <w:rPr>
          <w:rFonts w:ascii="Times New Roman"/>
          <w:color w:val="000000"/>
          <w:szCs w:val="21"/>
        </w:rPr>
        <w:t>国家加速减贫战略</w:t>
      </w:r>
      <w:r w:rsidRPr="00A76714">
        <w:rPr>
          <w:rFonts w:ascii="Times New Roman"/>
          <w:color w:val="000000"/>
          <w:szCs w:val="21"/>
        </w:rPr>
        <w:t>》、千年发展目标、《消除对妇女一切形式歧视公约》和《国家提高妇女地位行动计划》。此项目由妇女和儿童事务部领导，与六个伙伴部委（计划部</w:t>
      </w:r>
      <w:r w:rsidR="007E4EC0" w:rsidRPr="00A76714">
        <w:rPr>
          <w:rFonts w:ascii="Times New Roman" w:hint="eastAsia"/>
          <w:color w:val="000000"/>
          <w:szCs w:val="21"/>
        </w:rPr>
        <w:t>、</w:t>
      </w:r>
      <w:r w:rsidRPr="00A76714">
        <w:rPr>
          <w:rFonts w:ascii="Times New Roman"/>
          <w:color w:val="000000"/>
          <w:szCs w:val="21"/>
        </w:rPr>
        <w:t>财政部</w:t>
      </w:r>
      <w:r w:rsidR="007E4EC0" w:rsidRPr="00A76714">
        <w:rPr>
          <w:rFonts w:ascii="Times New Roman" w:hint="eastAsia"/>
          <w:color w:val="000000"/>
          <w:szCs w:val="21"/>
        </w:rPr>
        <w:t>、</w:t>
      </w:r>
      <w:r w:rsidRPr="00A76714">
        <w:rPr>
          <w:rFonts w:ascii="Times New Roman"/>
          <w:color w:val="000000"/>
          <w:szCs w:val="21"/>
        </w:rPr>
        <w:t>新闻部</w:t>
      </w:r>
      <w:r w:rsidR="007E4EC0" w:rsidRPr="00A76714">
        <w:rPr>
          <w:rFonts w:ascii="Times New Roman" w:hint="eastAsia"/>
          <w:color w:val="000000"/>
          <w:szCs w:val="21"/>
        </w:rPr>
        <w:t>、</w:t>
      </w:r>
      <w:r w:rsidRPr="00A76714">
        <w:rPr>
          <w:rFonts w:ascii="Times New Roman"/>
          <w:color w:val="000000"/>
          <w:szCs w:val="21"/>
        </w:rPr>
        <w:t>地方政府部</w:t>
      </w:r>
      <w:r w:rsidR="007E4EC0" w:rsidRPr="00A76714">
        <w:rPr>
          <w:rFonts w:ascii="Times New Roman" w:hint="eastAsia"/>
          <w:color w:val="000000"/>
          <w:szCs w:val="21"/>
        </w:rPr>
        <w:t>、</w:t>
      </w:r>
      <w:r w:rsidRPr="00A76714">
        <w:rPr>
          <w:rFonts w:ascii="Times New Roman"/>
          <w:color w:val="000000"/>
          <w:szCs w:val="21"/>
        </w:rPr>
        <w:t>教育部和卫生</w:t>
      </w:r>
      <w:r w:rsidR="007E4EC0" w:rsidRPr="00A76714">
        <w:rPr>
          <w:rFonts w:ascii="Times New Roman" w:hint="eastAsia"/>
          <w:color w:val="000000"/>
          <w:szCs w:val="21"/>
        </w:rPr>
        <w:t>部</w:t>
      </w:r>
      <w:r w:rsidRPr="00A76714">
        <w:rPr>
          <w:rFonts w:ascii="Times New Roman"/>
          <w:color w:val="000000"/>
          <w:szCs w:val="21"/>
        </w:rPr>
        <w:t>）合作完成。</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促进两性平等和</w:t>
      </w:r>
      <w:r w:rsidR="007E4EC0" w:rsidRPr="00A76714">
        <w:rPr>
          <w:rFonts w:ascii="Times New Roman"/>
          <w:color w:val="000000"/>
          <w:szCs w:val="21"/>
        </w:rPr>
        <w:t>赋予妇女权力</w:t>
      </w:r>
      <w:r w:rsidRPr="00A76714">
        <w:rPr>
          <w:rFonts w:ascii="Times New Roman"/>
          <w:color w:val="000000"/>
          <w:szCs w:val="21"/>
        </w:rPr>
        <w:t>项目，该项目组织各种培训﹑讲习班和联合会，并通过法律﹑医疗支持和收容所为妇女受害者提供救助服务。通过此项目组织的有男性成年人和儿童参与的政策对话会议提高了男性对性别平等的认识。</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防止暴力侵害妇女多部门方案，该方案成立了六家一站式服务中心。在服务中心内，为受暴力侵害的妇女提供医疗、警务协助、法律支持、心理咨询、康复服务和避难所。该方案还在达卡医科大学成立了一个</w:t>
      </w:r>
      <w:r w:rsidRPr="00A76714">
        <w:rPr>
          <w:rFonts w:ascii="Times New Roman"/>
          <w:color w:val="000000"/>
          <w:szCs w:val="21"/>
        </w:rPr>
        <w:t>DNA</w:t>
      </w:r>
      <w:r w:rsidRPr="00A76714">
        <w:rPr>
          <w:rFonts w:ascii="Times New Roman"/>
          <w:color w:val="000000"/>
          <w:szCs w:val="21"/>
        </w:rPr>
        <w:t>资料收集实验室和达卡国家创伤咨询中心。</w:t>
      </w:r>
    </w:p>
    <w:p w:rsidR="00F35FA6" w:rsidRPr="00A76714" w:rsidRDefault="00F35FA6" w:rsidP="007E4EC0">
      <w:pPr>
        <w:tabs>
          <w:tab w:val="left" w:pos="525"/>
          <w:tab w:val="num" w:pos="630"/>
        </w:tabs>
        <w:spacing w:after="240" w:line="360" w:lineRule="exact"/>
        <w:rPr>
          <w:rFonts w:ascii="Times New Roman"/>
          <w:color w:val="000000"/>
          <w:szCs w:val="21"/>
        </w:rPr>
      </w:pPr>
      <w:r w:rsidRPr="00A76714">
        <w:rPr>
          <w:rFonts w:ascii="Times New Roman"/>
          <w:color w:val="000000"/>
          <w:szCs w:val="21"/>
        </w:rPr>
        <w:t>208.</w:t>
      </w:r>
      <w:r w:rsidR="007E4EC0" w:rsidRPr="00A76714">
        <w:rPr>
          <w:rFonts w:ascii="Times New Roman" w:hint="eastAsia"/>
          <w:color w:val="000000"/>
          <w:kern w:val="2"/>
          <w:szCs w:val="21"/>
        </w:rPr>
        <w:tab/>
      </w:r>
      <w:r w:rsidRPr="00A76714">
        <w:rPr>
          <w:rFonts w:ascii="Times New Roman"/>
          <w:color w:val="000000"/>
          <w:szCs w:val="21"/>
        </w:rPr>
        <w:t>初等和大众教育部展开了以下活动：</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根据《针对受教育困难的城市打工儿童的基础教育项目》，六个行政区城市的</w:t>
      </w:r>
      <w:r w:rsidRPr="00A76714">
        <w:rPr>
          <w:rFonts w:ascii="Times New Roman"/>
          <w:color w:val="000000"/>
          <w:szCs w:val="21"/>
        </w:rPr>
        <w:t>20</w:t>
      </w:r>
      <w:r w:rsidRPr="00A76714">
        <w:rPr>
          <w:rFonts w:ascii="Times New Roman"/>
          <w:color w:val="000000"/>
          <w:szCs w:val="21"/>
        </w:rPr>
        <w:t>万名儿童和青少年正在接受包括技能培训的基础教育，其中有</w:t>
      </w:r>
      <w:r w:rsidRPr="00A76714">
        <w:rPr>
          <w:rFonts w:ascii="Times New Roman"/>
          <w:color w:val="000000"/>
          <w:szCs w:val="21"/>
        </w:rPr>
        <w:t>60%</w:t>
      </w:r>
      <w:r w:rsidRPr="00A76714">
        <w:rPr>
          <w:rFonts w:ascii="Times New Roman"/>
          <w:color w:val="000000"/>
          <w:szCs w:val="21"/>
        </w:rPr>
        <w:t>为女孩。</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按照妇女占</w:t>
      </w:r>
      <w:r w:rsidRPr="00A76714">
        <w:rPr>
          <w:rFonts w:ascii="Times New Roman"/>
          <w:color w:val="000000"/>
          <w:szCs w:val="21"/>
        </w:rPr>
        <w:t>50%</w:t>
      </w:r>
      <w:r w:rsidRPr="00A76714">
        <w:rPr>
          <w:rFonts w:ascii="Times New Roman"/>
          <w:color w:val="000000"/>
          <w:szCs w:val="21"/>
        </w:rPr>
        <w:t>的《识字后教育和继续教育项目》，</w:t>
      </w:r>
      <w:r w:rsidRPr="00A76714">
        <w:rPr>
          <w:rFonts w:ascii="Times New Roman"/>
          <w:color w:val="000000"/>
          <w:szCs w:val="21"/>
        </w:rPr>
        <w:t>290</w:t>
      </w:r>
      <w:r w:rsidRPr="00A76714">
        <w:rPr>
          <w:rFonts w:ascii="Times New Roman"/>
          <w:color w:val="000000"/>
          <w:szCs w:val="21"/>
        </w:rPr>
        <w:t>万教育对象中有</w:t>
      </w:r>
      <w:r w:rsidRPr="00A76714">
        <w:rPr>
          <w:rFonts w:ascii="Times New Roman"/>
          <w:color w:val="000000"/>
          <w:szCs w:val="21"/>
        </w:rPr>
        <w:t>97</w:t>
      </w:r>
      <w:r w:rsidRPr="00A76714">
        <w:rPr>
          <w:rFonts w:ascii="Times New Roman"/>
          <w:color w:val="000000"/>
          <w:szCs w:val="21"/>
        </w:rPr>
        <w:t>万新近识字的妇女接受了与创收活动有关的技能培训。</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209.</w:t>
      </w:r>
      <w:r w:rsidR="007E4EC0" w:rsidRPr="00A76714">
        <w:rPr>
          <w:rFonts w:ascii="Times New Roman" w:hint="eastAsia"/>
          <w:color w:val="000000"/>
          <w:kern w:val="2"/>
          <w:szCs w:val="21"/>
        </w:rPr>
        <w:tab/>
      </w:r>
      <w:r w:rsidRPr="00A76714">
        <w:rPr>
          <w:rFonts w:ascii="Times New Roman"/>
          <w:color w:val="000000"/>
          <w:szCs w:val="21"/>
        </w:rPr>
        <w:t>妇女和儿童事务部举行了四次妇女参与发展协调中心季度会议，讨论对《</w:t>
      </w:r>
      <w:r w:rsidR="00081657" w:rsidRPr="00A76714">
        <w:rPr>
          <w:rFonts w:ascii="Times New Roman"/>
          <w:color w:val="000000"/>
          <w:szCs w:val="21"/>
        </w:rPr>
        <w:t>国家加速减贫战略</w:t>
      </w:r>
      <w:r w:rsidRPr="00A76714">
        <w:rPr>
          <w:rFonts w:ascii="Times New Roman"/>
          <w:color w:val="000000"/>
          <w:szCs w:val="21"/>
        </w:rPr>
        <w:t>》和《国家提高妇女地位行动计划》进行监测以及对《消除对妇女一切形式歧视公约》执行情况进行报告的问题，这些会议在妇女参与发展协调中心形成了良好的学习氛围。近</w:t>
      </w:r>
      <w:r w:rsidRPr="00A76714">
        <w:rPr>
          <w:rFonts w:ascii="Times New Roman"/>
          <w:color w:val="000000"/>
          <w:szCs w:val="21"/>
        </w:rPr>
        <w:t>60</w:t>
      </w:r>
      <w:r w:rsidRPr="00A76714">
        <w:rPr>
          <w:rFonts w:ascii="Times New Roman"/>
          <w:color w:val="000000"/>
          <w:szCs w:val="21"/>
        </w:rPr>
        <w:t>个妇女参与发展协调中心和妇女参与发展联系协调中心参加了会议。妇女和儿童事务部向</w:t>
      </w:r>
      <w:r w:rsidRPr="00A76714">
        <w:rPr>
          <w:rFonts w:ascii="Times New Roman"/>
          <w:color w:val="000000"/>
          <w:szCs w:val="21"/>
        </w:rPr>
        <w:t>36</w:t>
      </w:r>
      <w:r w:rsidRPr="00A76714">
        <w:rPr>
          <w:rFonts w:ascii="Times New Roman"/>
          <w:color w:val="000000"/>
          <w:szCs w:val="21"/>
        </w:rPr>
        <w:t>个部委提供了《国家提高妇女地位行动计划》电子版本，以使这些部委了解有关《</w:t>
      </w:r>
      <w:r w:rsidR="00081657" w:rsidRPr="00A76714">
        <w:rPr>
          <w:rFonts w:ascii="Times New Roman"/>
          <w:color w:val="000000"/>
          <w:szCs w:val="21"/>
        </w:rPr>
        <w:t>国家加速减贫战略</w:t>
      </w:r>
      <w:r w:rsidRPr="00A76714">
        <w:rPr>
          <w:rFonts w:ascii="Times New Roman"/>
          <w:color w:val="000000"/>
          <w:szCs w:val="21"/>
        </w:rPr>
        <w:t>》实施情况的信息。</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210.</w:t>
      </w:r>
      <w:r w:rsidR="007E4EC0" w:rsidRPr="00A76714">
        <w:rPr>
          <w:rFonts w:ascii="Times New Roman" w:hint="eastAsia"/>
          <w:color w:val="000000"/>
          <w:kern w:val="2"/>
          <w:szCs w:val="21"/>
        </w:rPr>
        <w:tab/>
      </w:r>
      <w:r w:rsidRPr="00A76714">
        <w:rPr>
          <w:rFonts w:ascii="Times New Roman"/>
          <w:color w:val="000000"/>
          <w:szCs w:val="21"/>
        </w:rPr>
        <w:t>妇女和儿童事务部于</w:t>
      </w:r>
      <w:r w:rsidRPr="00A76714">
        <w:rPr>
          <w:rFonts w:ascii="Times New Roman"/>
          <w:color w:val="000000"/>
          <w:szCs w:val="21"/>
        </w:rPr>
        <w:t>2007</w:t>
      </w:r>
      <w:r w:rsidRPr="00A76714">
        <w:rPr>
          <w:rFonts w:ascii="Times New Roman"/>
          <w:color w:val="000000"/>
          <w:szCs w:val="21"/>
        </w:rPr>
        <w:t>年进行了一项可行性研究，目的是制定一项战略，在开展基于性别的研究、规划、实施和监测工作方面，提高</w:t>
      </w:r>
      <w:r w:rsidRPr="00A76714">
        <w:rPr>
          <w:rFonts w:ascii="Times New Roman"/>
          <w:color w:val="000000"/>
          <w:szCs w:val="21"/>
        </w:rPr>
        <w:t>Jatiyo Mohila Sangstha</w:t>
      </w:r>
      <w:r w:rsidRPr="00A76714">
        <w:rPr>
          <w:rFonts w:ascii="Times New Roman"/>
          <w:color w:val="000000"/>
          <w:szCs w:val="21"/>
        </w:rPr>
        <w:t>、妇女事务局以及妇女和儿童事务部官员的能力。为重点落实可行性研究的成果，妇女和儿童事务部采取主动措施，成立了一个由有关官员组成的核心小组，作为国家女子培训学院和地区女子培训中心的培训方。</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211. </w:t>
      </w:r>
      <w:r w:rsidR="007E4EC0" w:rsidRPr="00A76714">
        <w:rPr>
          <w:rFonts w:ascii="Times New Roman" w:hint="eastAsia"/>
          <w:color w:val="000000"/>
          <w:szCs w:val="21"/>
        </w:rPr>
        <w:tab/>
      </w:r>
      <w:r w:rsidRPr="00A76714">
        <w:rPr>
          <w:rFonts w:ascii="Times New Roman"/>
          <w:color w:val="000000"/>
          <w:szCs w:val="21"/>
        </w:rPr>
        <w:t>2007</w:t>
      </w:r>
      <w:r w:rsidRPr="00A76714">
        <w:rPr>
          <w:rFonts w:ascii="Times New Roman"/>
          <w:color w:val="000000"/>
          <w:szCs w:val="21"/>
        </w:rPr>
        <w:t>年，为提高注重两性平等的规划、执行和监测能力，在妇女和儿童事务部的领导下，来自计划部、财政部、卫生和家庭福利部、新闻部及妇女和儿童事务部的</w:t>
      </w:r>
      <w:r w:rsidRPr="00A76714">
        <w:rPr>
          <w:rFonts w:ascii="Times New Roman"/>
          <w:color w:val="000000"/>
          <w:szCs w:val="21"/>
        </w:rPr>
        <w:t>22</w:t>
      </w:r>
      <w:r w:rsidRPr="00A76714">
        <w:rPr>
          <w:rFonts w:ascii="Times New Roman"/>
          <w:color w:val="000000"/>
          <w:szCs w:val="21"/>
        </w:rPr>
        <w:t>名高级官员（分两批）赴加拿大参加了两性平等</w:t>
      </w:r>
      <w:r w:rsidRPr="00A76714">
        <w:rPr>
          <w:rFonts w:ascii="Times New Roman"/>
          <w:color w:val="000000"/>
          <w:szCs w:val="21"/>
        </w:rPr>
        <w:t>/</w:t>
      </w:r>
      <w:r w:rsidRPr="00A76714">
        <w:rPr>
          <w:rFonts w:ascii="Times New Roman"/>
          <w:color w:val="000000"/>
          <w:szCs w:val="21"/>
        </w:rPr>
        <w:t>性别问题主流</w:t>
      </w:r>
      <w:r w:rsidRPr="00A76714">
        <w:rPr>
          <w:rFonts w:hAnsi="SimSun"/>
          <w:color w:val="000000"/>
          <w:szCs w:val="21"/>
        </w:rPr>
        <w:t>化“考察团”</w:t>
      </w:r>
      <w:r w:rsidRPr="00A76714">
        <w:rPr>
          <w:rFonts w:ascii="Times New Roman"/>
          <w:color w:val="000000"/>
          <w:szCs w:val="21"/>
        </w:rPr>
        <w:t>。考察期间所学到的一些经验已被财政部、计划部及妇女和儿童事务部所采纳。</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212.</w:t>
      </w:r>
      <w:r w:rsidRPr="00A76714">
        <w:rPr>
          <w:rFonts w:ascii="Times New Roman"/>
          <w:color w:val="000000"/>
          <w:kern w:val="2"/>
          <w:szCs w:val="21"/>
        </w:rPr>
        <w:t xml:space="preserve"> </w:t>
      </w:r>
      <w:r w:rsidRPr="00A76714">
        <w:rPr>
          <w:rFonts w:ascii="Times New Roman"/>
          <w:color w:val="000000"/>
          <w:szCs w:val="21"/>
        </w:rPr>
        <w:t>妇女和儿童事务部引入了按性别分</w:t>
      </w:r>
      <w:r w:rsidRPr="00A76714">
        <w:rPr>
          <w:rFonts w:hAnsi="SimSun"/>
          <w:color w:val="000000"/>
          <w:szCs w:val="21"/>
        </w:rPr>
        <w:t>类的“妇女和儿童问题数据库”</w:t>
      </w:r>
      <w:r w:rsidRPr="00A76714">
        <w:rPr>
          <w:rFonts w:ascii="Times New Roman"/>
          <w:color w:val="000000"/>
          <w:szCs w:val="21"/>
        </w:rPr>
        <w:t>电子版和印刷版汇编文献。这个数据库来源于不同政府机构现有的数据。为维护这个数据库，妇女和儿童事务部</w:t>
      </w:r>
      <w:r w:rsidRPr="00A76714">
        <w:rPr>
          <w:rFonts w:ascii="Times New Roman"/>
          <w:color w:val="000000"/>
          <w:szCs w:val="21"/>
        </w:rPr>
        <w:t>22</w:t>
      </w:r>
      <w:r w:rsidRPr="00A76714">
        <w:rPr>
          <w:rFonts w:ascii="Times New Roman"/>
          <w:color w:val="000000"/>
          <w:szCs w:val="21"/>
        </w:rPr>
        <w:t>名工作人员接受了</w:t>
      </w:r>
      <w:r w:rsidRPr="00A76714">
        <w:rPr>
          <w:rFonts w:ascii="Times New Roman"/>
          <w:color w:val="000000"/>
          <w:szCs w:val="21"/>
        </w:rPr>
        <w:t>Excel</w:t>
      </w:r>
      <w:r w:rsidRPr="00A76714">
        <w:rPr>
          <w:rFonts w:ascii="Times New Roman"/>
          <w:color w:val="000000"/>
          <w:szCs w:val="21"/>
        </w:rPr>
        <w:t>软件操作培训，定时更新数据库。</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213.</w:t>
      </w:r>
      <w:r w:rsidRPr="00A76714">
        <w:rPr>
          <w:rFonts w:ascii="Times New Roman"/>
          <w:color w:val="000000"/>
          <w:kern w:val="2"/>
          <w:szCs w:val="21"/>
        </w:rPr>
        <w:t xml:space="preserve"> </w:t>
      </w:r>
      <w:r w:rsidR="007E4EC0" w:rsidRPr="00A76714">
        <w:rPr>
          <w:rFonts w:ascii="Times New Roman" w:hint="eastAsia"/>
          <w:color w:val="000000"/>
          <w:kern w:val="2"/>
          <w:szCs w:val="21"/>
        </w:rPr>
        <w:tab/>
      </w:r>
      <w:r w:rsidRPr="00A76714">
        <w:rPr>
          <w:rFonts w:ascii="Times New Roman"/>
          <w:color w:val="000000"/>
          <w:szCs w:val="21"/>
        </w:rPr>
        <w:t>根据政府关于在政府系统和机构内实现两性平等主流化的倡议，妇女和儿童事务部制作和分发了各种宣传材料，以提高政府和非政府利益攸关方对这个问题的认识。</w:t>
      </w:r>
      <w:r w:rsidRPr="00A76714">
        <w:rPr>
          <w:rFonts w:ascii="Times New Roman"/>
          <w:color w:val="000000"/>
          <w:szCs w:val="21"/>
        </w:rPr>
        <w:t>2008</w:t>
      </w:r>
      <w:r w:rsidRPr="00A76714">
        <w:rPr>
          <w:rFonts w:ascii="Times New Roman"/>
          <w:color w:val="000000"/>
          <w:szCs w:val="21"/>
        </w:rPr>
        <w:t>年</w:t>
      </w:r>
      <w:r w:rsidRPr="00A76714">
        <w:rPr>
          <w:rFonts w:ascii="Times New Roman"/>
          <w:color w:val="000000"/>
          <w:szCs w:val="21"/>
        </w:rPr>
        <w:t>3</w:t>
      </w:r>
      <w:r w:rsidRPr="00A76714">
        <w:rPr>
          <w:rFonts w:ascii="Times New Roman"/>
          <w:color w:val="000000"/>
          <w:szCs w:val="21"/>
        </w:rPr>
        <w:t>月，妇女和儿童事务部在孟加拉国秘书处以外成立了</w:t>
      </w:r>
      <w:r w:rsidRPr="00A76714">
        <w:rPr>
          <w:rFonts w:ascii="Times New Roman"/>
          <w:color w:val="000000"/>
          <w:szCs w:val="21"/>
        </w:rPr>
        <w:t>Begum Rokeya</w:t>
      </w:r>
      <w:r w:rsidRPr="00A76714">
        <w:rPr>
          <w:rFonts w:ascii="Times New Roman"/>
          <w:color w:val="000000"/>
          <w:szCs w:val="21"/>
        </w:rPr>
        <w:t>文献中心，文献中心中拥各种报告、书籍和其他信息、教育和通信资料，便于妇女发展领域相关的利益攸关方、学者、研究者和工作者查阅。妇女和儿童事务部及新闻部还出版了季度出版物</w:t>
      </w:r>
      <w:r w:rsidRPr="00A76714">
        <w:rPr>
          <w:rFonts w:ascii="Times New Roman"/>
          <w:color w:val="000000"/>
          <w:szCs w:val="21"/>
        </w:rPr>
        <w:t>/</w:t>
      </w:r>
      <w:r w:rsidRPr="00A76714">
        <w:rPr>
          <w:rFonts w:ascii="Times New Roman"/>
          <w:color w:val="000000"/>
          <w:szCs w:val="21"/>
        </w:rPr>
        <w:t>报纸增刊，以纪念特殊的节日（</w:t>
      </w:r>
      <w:r w:rsidR="00081657" w:rsidRPr="00A76714">
        <w:rPr>
          <w:rFonts w:ascii="Times New Roman"/>
          <w:color w:val="000000"/>
          <w:szCs w:val="21"/>
        </w:rPr>
        <w:t>Begum Rokeya</w:t>
      </w:r>
      <w:r w:rsidRPr="00A76714">
        <w:rPr>
          <w:rFonts w:ascii="Times New Roman"/>
          <w:color w:val="000000"/>
          <w:szCs w:val="21"/>
        </w:rPr>
        <w:t>节、国际妇女节和五一节</w:t>
      </w:r>
      <w:r w:rsidRPr="00A76714">
        <w:rPr>
          <w:rFonts w:ascii="Times New Roman"/>
          <w:color w:val="000000"/>
          <w:szCs w:val="21"/>
        </w:rPr>
        <w:t>/</w:t>
      </w:r>
      <w:r w:rsidRPr="00A76714">
        <w:rPr>
          <w:rFonts w:ascii="Times New Roman"/>
          <w:color w:val="000000"/>
          <w:szCs w:val="21"/>
        </w:rPr>
        <w:t>劳动节）。</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214.</w:t>
      </w:r>
      <w:r w:rsidRPr="00A76714">
        <w:rPr>
          <w:rFonts w:ascii="Times New Roman"/>
          <w:color w:val="000000"/>
          <w:kern w:val="2"/>
          <w:szCs w:val="21"/>
        </w:rPr>
        <w:t xml:space="preserve"> </w:t>
      </w:r>
      <w:r w:rsidR="007E4EC0" w:rsidRPr="00A76714">
        <w:rPr>
          <w:rFonts w:ascii="Times New Roman" w:hint="eastAsia"/>
          <w:color w:val="000000"/>
          <w:kern w:val="2"/>
          <w:szCs w:val="21"/>
        </w:rPr>
        <w:tab/>
      </w:r>
      <w:r w:rsidRPr="00A76714">
        <w:rPr>
          <w:rFonts w:ascii="Times New Roman"/>
          <w:color w:val="000000"/>
          <w:szCs w:val="21"/>
        </w:rPr>
        <w:t>根据《中期预算框架》，财政部及妇女和儿童事务部联合举办了</w:t>
      </w:r>
      <w:r w:rsidRPr="00A76714">
        <w:rPr>
          <w:rFonts w:hAnsi="SimSun"/>
          <w:color w:val="000000"/>
          <w:szCs w:val="21"/>
        </w:rPr>
        <w:t>“促进两性平等预算编制政府和非政府组织协商会议”</w:t>
      </w:r>
      <w:r w:rsidRPr="00A76714">
        <w:rPr>
          <w:rFonts w:ascii="Times New Roman"/>
          <w:color w:val="000000"/>
          <w:szCs w:val="21"/>
        </w:rPr>
        <w:t>。一些非政府组织知名官员参与了这项活动，以改进国家预算编制工作，并协助制定各部委的《中期预算框架》提案。</w:t>
      </w:r>
      <w:r w:rsidRPr="00A76714">
        <w:rPr>
          <w:rFonts w:ascii="Times New Roman"/>
          <w:color w:val="000000"/>
          <w:szCs w:val="21"/>
        </w:rPr>
        <w:t>60</w:t>
      </w:r>
      <w:r w:rsidRPr="00A76714">
        <w:rPr>
          <w:rFonts w:ascii="Times New Roman"/>
          <w:color w:val="000000"/>
          <w:szCs w:val="21"/>
        </w:rPr>
        <w:t>多名代表参加了此次协商会议，为未来合作提出了重要意见和建议。</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215.</w:t>
      </w:r>
      <w:r w:rsidR="007E4EC0" w:rsidRPr="00A76714">
        <w:rPr>
          <w:rFonts w:ascii="Times New Roman" w:hint="eastAsia"/>
          <w:color w:val="000000"/>
          <w:szCs w:val="21"/>
        </w:rPr>
        <w:tab/>
      </w:r>
      <w:r w:rsidRPr="00A76714">
        <w:rPr>
          <w:rFonts w:ascii="Times New Roman"/>
          <w:color w:val="000000"/>
          <w:szCs w:val="21"/>
        </w:rPr>
        <w:t>2006-2007</w:t>
      </w:r>
      <w:r w:rsidRPr="00A76714">
        <w:rPr>
          <w:rFonts w:ascii="Times New Roman"/>
          <w:color w:val="000000"/>
          <w:szCs w:val="21"/>
        </w:rPr>
        <w:t>年期间，妇女和儿童事务部举办了</w:t>
      </w:r>
      <w:r w:rsidRPr="00A76714">
        <w:rPr>
          <w:rFonts w:ascii="Times New Roman"/>
          <w:color w:val="000000"/>
          <w:szCs w:val="21"/>
        </w:rPr>
        <w:t>5</w:t>
      </w:r>
      <w:r w:rsidRPr="00A76714">
        <w:rPr>
          <w:rFonts w:ascii="Times New Roman"/>
          <w:color w:val="000000"/>
          <w:szCs w:val="21"/>
        </w:rPr>
        <w:t>个为期一天的基本培训班，培训内容包括明确认识性别和发展问题，以及将所学的知识融入妇女和儿童事务部、新闻部、卫生和家庭福利部以及社会经济和基础建设司</w:t>
      </w:r>
      <w:r w:rsidRPr="00A76714">
        <w:rPr>
          <w:rFonts w:ascii="Times New Roman"/>
          <w:color w:val="000000"/>
          <w:szCs w:val="21"/>
        </w:rPr>
        <w:t>/</w:t>
      </w:r>
      <w:r w:rsidRPr="00A76714">
        <w:rPr>
          <w:rFonts w:ascii="Times New Roman"/>
          <w:color w:val="000000"/>
          <w:szCs w:val="21"/>
        </w:rPr>
        <w:t>规划部保健机构的计划和项目中。</w:t>
      </w:r>
      <w:r w:rsidRPr="00A76714">
        <w:rPr>
          <w:rFonts w:ascii="Times New Roman"/>
          <w:color w:val="000000"/>
          <w:szCs w:val="21"/>
        </w:rPr>
        <w:t>100</w:t>
      </w:r>
      <w:r w:rsidRPr="00A76714">
        <w:rPr>
          <w:rFonts w:ascii="Times New Roman"/>
          <w:color w:val="000000"/>
          <w:szCs w:val="21"/>
        </w:rPr>
        <w:t>多位官员接受了培训。</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216.</w:t>
      </w:r>
      <w:r w:rsidR="007E4EC0" w:rsidRPr="00A76714">
        <w:rPr>
          <w:rFonts w:ascii="Times New Roman" w:hint="eastAsia"/>
          <w:color w:val="000000"/>
          <w:szCs w:val="21"/>
        </w:rPr>
        <w:tab/>
      </w:r>
      <w:r w:rsidRPr="00A76714">
        <w:rPr>
          <w:rFonts w:ascii="Times New Roman"/>
          <w:color w:val="000000"/>
          <w:szCs w:val="21"/>
        </w:rPr>
        <w:t>在妇女和儿童事务部的有关项目下，一个技术小组进行了一项正式调查，调查内容为</w:t>
      </w:r>
      <w:r w:rsidRPr="00A76714">
        <w:rPr>
          <w:rFonts w:hAnsi="SimSun"/>
          <w:color w:val="000000"/>
          <w:szCs w:val="21"/>
        </w:rPr>
        <w:t>“在卫生和家庭福利部实现两性平等主流化的良好做法”。技术小组将调查结论草案提供给</w:t>
      </w:r>
      <w:r w:rsidRPr="00A76714">
        <w:rPr>
          <w:rFonts w:ascii="Times New Roman"/>
          <w:color w:val="000000"/>
          <w:szCs w:val="21"/>
        </w:rPr>
        <w:t>规划部门、性别问题办公室和卫生局进行论证。在这项简短调查中获得的普遍经验为其他部委提供了参考。卫生和家庭福利部已在两性平等主流化地区</w:t>
      </w:r>
      <w:r w:rsidR="00800490" w:rsidRPr="00A76714">
        <w:rPr>
          <w:rFonts w:ascii="Times New Roman"/>
          <w:color w:val="000000"/>
          <w:szCs w:val="21"/>
        </w:rPr>
        <w:t>做出</w:t>
      </w:r>
      <w:r w:rsidRPr="00A76714">
        <w:rPr>
          <w:rFonts w:ascii="Times New Roman"/>
          <w:color w:val="000000"/>
          <w:szCs w:val="21"/>
        </w:rPr>
        <w:t>了重要的体制安排。在财政预算项下成立了两性平等办公室，在发展预算项下成立了性别问题和非政府组织利益攸关方参与小组。在卫生和家庭福利部成立了一个咨询委员会，负责提供有关性别平等问题的咨询。该部制定了自己的《两性平等战略》，在其主要部门项目</w:t>
      </w:r>
      <w:r w:rsidRPr="00A76714">
        <w:rPr>
          <w:rFonts w:ascii="Times New Roman"/>
          <w:color w:val="000000"/>
          <w:szCs w:val="21"/>
        </w:rPr>
        <w:t>——</w:t>
      </w:r>
      <w:r w:rsidRPr="00A76714">
        <w:rPr>
          <w:rFonts w:hAnsi="SimSun"/>
          <w:color w:val="000000"/>
          <w:szCs w:val="21"/>
        </w:rPr>
        <w:t>“保健、营养和人口部门项目”中</w:t>
      </w:r>
      <w:r w:rsidRPr="00A76714">
        <w:rPr>
          <w:rFonts w:ascii="Times New Roman"/>
          <w:color w:val="000000"/>
          <w:szCs w:val="21"/>
        </w:rPr>
        <w:t>已有体现。</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217.</w:t>
      </w:r>
      <w:r w:rsidRPr="00A76714">
        <w:rPr>
          <w:rFonts w:ascii="Times New Roman"/>
          <w:color w:val="000000"/>
          <w:kern w:val="2"/>
          <w:szCs w:val="21"/>
        </w:rPr>
        <w:t xml:space="preserve"> </w:t>
      </w:r>
      <w:r w:rsidR="007E4EC0" w:rsidRPr="00A76714">
        <w:rPr>
          <w:rFonts w:ascii="Times New Roman" w:hint="eastAsia"/>
          <w:color w:val="000000"/>
          <w:kern w:val="2"/>
          <w:szCs w:val="21"/>
        </w:rPr>
        <w:tab/>
      </w:r>
      <w:r w:rsidRPr="00A76714">
        <w:rPr>
          <w:rFonts w:ascii="Times New Roman"/>
          <w:color w:val="000000"/>
          <w:szCs w:val="21"/>
        </w:rPr>
        <w:t>卫生和家庭福利部同妇女和儿童事务部合作举办了一个为期两天的深入研讨会，主题为</w:t>
      </w:r>
      <w:r w:rsidRPr="00A76714">
        <w:rPr>
          <w:rFonts w:hAnsi="SimSun"/>
          <w:color w:val="000000"/>
          <w:szCs w:val="21"/>
        </w:rPr>
        <w:t>“促进两性平等的保健、营养和人口部门项目监测指标”</w:t>
      </w:r>
      <w:r w:rsidRPr="00A76714">
        <w:rPr>
          <w:rFonts w:ascii="Times New Roman"/>
          <w:color w:val="000000"/>
          <w:szCs w:val="21"/>
        </w:rPr>
        <w:t>，卫生和家庭福利部的高级官员参加了研讨会。与会的高级官员审查了</w:t>
      </w:r>
      <w:r w:rsidRPr="00A76714">
        <w:rPr>
          <w:rFonts w:ascii="Times New Roman"/>
          <w:color w:val="000000"/>
          <w:szCs w:val="21"/>
        </w:rPr>
        <w:t>62</w:t>
      </w:r>
      <w:r w:rsidRPr="00A76714">
        <w:rPr>
          <w:rFonts w:ascii="Times New Roman"/>
          <w:color w:val="000000"/>
          <w:szCs w:val="21"/>
        </w:rPr>
        <w:t>个监测指标，最终确定了现有的指标。</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218.</w:t>
      </w:r>
      <w:r w:rsidR="007E4EC0" w:rsidRPr="00A76714">
        <w:rPr>
          <w:rFonts w:ascii="Times New Roman" w:hint="eastAsia"/>
          <w:color w:val="000000"/>
          <w:szCs w:val="21"/>
        </w:rPr>
        <w:tab/>
      </w:r>
      <w:r w:rsidRPr="00A76714">
        <w:rPr>
          <w:rFonts w:ascii="Times New Roman"/>
          <w:color w:val="000000"/>
          <w:szCs w:val="21"/>
        </w:rPr>
        <w:t>从</w:t>
      </w:r>
      <w:r w:rsidRPr="00A76714">
        <w:rPr>
          <w:rFonts w:ascii="Times New Roman"/>
          <w:color w:val="000000"/>
          <w:szCs w:val="21"/>
        </w:rPr>
        <w:t>2007</w:t>
      </w:r>
      <w:r w:rsidRPr="00A76714">
        <w:rPr>
          <w:rFonts w:ascii="Times New Roman"/>
          <w:color w:val="000000"/>
          <w:szCs w:val="21"/>
        </w:rPr>
        <w:t>年开始，邮电部开展了一些重要活动，旨在提高对促进和保护妇女人权的认识。该部通过发行主题为国际移民日、国际妇女节和世界艾滋病日的邮票，开展了各种提高意识活动。邮电部还将妇女与发展和性别问题纳入定期职业培训课程。培训机构为邮电学院和电话电报职工大学。为确保女员工参与不同的国内和国际论坛，相关指令已下达到各部门，以督促在决策过程中保证男女员工的同等参与机会和为女员工提供类似机会。</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219. </w:t>
      </w:r>
      <w:r w:rsidR="007E4EC0" w:rsidRPr="00A76714">
        <w:rPr>
          <w:rFonts w:ascii="Times New Roman" w:hint="eastAsia"/>
          <w:color w:val="000000"/>
          <w:szCs w:val="21"/>
        </w:rPr>
        <w:tab/>
      </w:r>
      <w:r w:rsidRPr="00A76714">
        <w:rPr>
          <w:rFonts w:ascii="Times New Roman"/>
          <w:color w:val="000000"/>
          <w:szCs w:val="21"/>
        </w:rPr>
        <w:t>邮电部还推出了按性别分列的数据库，用于信息收集和报告编制工作。</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220. </w:t>
      </w:r>
      <w:r w:rsidR="007E4EC0" w:rsidRPr="00A76714">
        <w:rPr>
          <w:rFonts w:ascii="Times New Roman" w:hint="eastAsia"/>
          <w:color w:val="000000"/>
          <w:szCs w:val="21"/>
        </w:rPr>
        <w:tab/>
      </w:r>
      <w:r w:rsidRPr="00A76714">
        <w:rPr>
          <w:rFonts w:ascii="Times New Roman"/>
          <w:color w:val="000000"/>
          <w:szCs w:val="21"/>
        </w:rPr>
        <w:t>新闻部及其分支机构，如孟加拉国广播电台和电视台、大众传媒局、电影和出版局、新闻资料局、孟加拉国新闻协会、国家大众传媒研究所和孟加拉国通讯社，通过对与妇女教育，妇女权利、对妇女的暴力行为、嫁妆、安全孕产、医疗咨询、艾滋病等有关的报道介入，积极宣传妇女发展和妇女赋权，并开展包括标语、歌曲、小组演讲、现场调查、广告语、民俗、采访、戏剧、纪录片、访谈、节日纪念、电影、特写、培训等形式的多项活动。新闻部还启动了一些相关项目，例如，通过大众传媒局开展的生殖健康和重视性别问题宣传，以及维护儿童和妇女权益的宣传与交流。</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221.</w:t>
      </w:r>
      <w:r w:rsidR="007E4EC0" w:rsidRPr="00A76714">
        <w:rPr>
          <w:rFonts w:ascii="Times New Roman" w:hint="eastAsia"/>
          <w:color w:val="000000"/>
          <w:kern w:val="2"/>
          <w:szCs w:val="21"/>
        </w:rPr>
        <w:tab/>
      </w:r>
      <w:r w:rsidRPr="00A76714">
        <w:rPr>
          <w:rFonts w:ascii="Times New Roman"/>
          <w:color w:val="000000"/>
          <w:szCs w:val="21"/>
        </w:rPr>
        <w:t>自</w:t>
      </w:r>
      <w:r w:rsidRPr="00A76714">
        <w:rPr>
          <w:rFonts w:ascii="Times New Roman"/>
          <w:color w:val="000000"/>
          <w:szCs w:val="21"/>
        </w:rPr>
        <w:t>2007</w:t>
      </w:r>
      <w:r w:rsidRPr="00A76714">
        <w:rPr>
          <w:rFonts w:ascii="Times New Roman"/>
          <w:color w:val="000000"/>
          <w:szCs w:val="21"/>
        </w:rPr>
        <w:t>年以来，工业部下属中小型企业基金会组织了针对企业行政人员和妇女贸易团体</w:t>
      </w:r>
      <w:r w:rsidRPr="00A76714">
        <w:rPr>
          <w:rFonts w:ascii="Times New Roman"/>
          <w:color w:val="000000"/>
          <w:szCs w:val="21"/>
        </w:rPr>
        <w:t>/</w:t>
      </w:r>
      <w:r w:rsidRPr="00A76714">
        <w:rPr>
          <w:rFonts w:ascii="Times New Roman"/>
          <w:color w:val="000000"/>
          <w:szCs w:val="21"/>
        </w:rPr>
        <w:t>协会执行成员的培训，培训内容为企业交流战略、企业管理、领导能力培养和电脑应用。此外，</w:t>
      </w:r>
      <w:r w:rsidRPr="00A76714">
        <w:rPr>
          <w:rFonts w:ascii="Times New Roman"/>
          <w:color w:val="000000"/>
          <w:szCs w:val="21"/>
        </w:rPr>
        <w:t>2</w:t>
      </w:r>
      <w:r w:rsidR="007E4EC0" w:rsidRPr="00A76714">
        <w:rPr>
          <w:rFonts w:ascii="Times New Roman" w:hint="eastAsia"/>
          <w:color w:val="000000"/>
          <w:szCs w:val="21"/>
        </w:rPr>
        <w:t xml:space="preserve"> </w:t>
      </w:r>
      <w:r w:rsidRPr="00A76714">
        <w:rPr>
          <w:rFonts w:ascii="Times New Roman"/>
          <w:color w:val="000000"/>
          <w:szCs w:val="21"/>
        </w:rPr>
        <w:t>015</w:t>
      </w:r>
      <w:r w:rsidRPr="00A76714">
        <w:rPr>
          <w:rFonts w:ascii="Times New Roman"/>
          <w:color w:val="000000"/>
          <w:szCs w:val="21"/>
        </w:rPr>
        <w:t>名女企业家接受了不同内容的培训。</w:t>
      </w:r>
      <w:r w:rsidRPr="00A76714">
        <w:rPr>
          <w:rFonts w:ascii="Times New Roman"/>
          <w:color w:val="000000"/>
          <w:szCs w:val="21"/>
        </w:rPr>
        <w:t>10</w:t>
      </w:r>
      <w:r w:rsidRPr="00A76714">
        <w:rPr>
          <w:rFonts w:ascii="Times New Roman"/>
          <w:color w:val="000000"/>
          <w:szCs w:val="21"/>
        </w:rPr>
        <w:t>名女企业家得到支持，参加了在马来西亚举行的中小型企业发展协会展会，并就两性平等问题与巴基斯坦女企业家代表团交换了意见。由国家元首揭幕的两次国家中小型企业女企业家会议顺利举办。</w:t>
      </w:r>
      <w:r w:rsidRPr="00A76714">
        <w:rPr>
          <w:rFonts w:ascii="Times New Roman"/>
          <w:color w:val="000000"/>
          <w:szCs w:val="21"/>
        </w:rPr>
        <w:t>2008</w:t>
      </w:r>
      <w:r w:rsidRPr="00A76714">
        <w:rPr>
          <w:rFonts w:ascii="Times New Roman"/>
          <w:color w:val="000000"/>
          <w:szCs w:val="21"/>
        </w:rPr>
        <w:t>年在吉大港市举行了一场地区会议。</w:t>
      </w:r>
      <w:r w:rsidRPr="00A76714">
        <w:rPr>
          <w:rFonts w:ascii="Times New Roman"/>
          <w:color w:val="000000"/>
          <w:szCs w:val="21"/>
        </w:rPr>
        <w:t>2008</w:t>
      </w:r>
      <w:r w:rsidRPr="00A76714">
        <w:rPr>
          <w:rFonts w:ascii="Times New Roman"/>
          <w:color w:val="000000"/>
          <w:szCs w:val="21"/>
        </w:rPr>
        <w:t>年举办了国家中小型企业女企业家博览会，包括同出口促进局合作召开的</w:t>
      </w:r>
      <w:r w:rsidRPr="00A76714">
        <w:rPr>
          <w:rFonts w:hAnsi="SimSun"/>
          <w:color w:val="000000"/>
          <w:szCs w:val="21"/>
        </w:rPr>
        <w:t>“中小型企业出口动力：挑战与机遇”</w:t>
      </w:r>
      <w:r w:rsidRPr="00A76714">
        <w:rPr>
          <w:rFonts w:ascii="Times New Roman"/>
          <w:color w:val="000000"/>
          <w:szCs w:val="21"/>
        </w:rPr>
        <w:t>圆桌会谈。八名来自不同领域的女企业家被提名最佳女企业家、最具创新精神企业家、最佳企业等奖项，这些女企业家对经济发展的贡献得到认可。</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222.</w:t>
      </w:r>
      <w:r w:rsidR="007E4EC0" w:rsidRPr="00A76714">
        <w:rPr>
          <w:rFonts w:ascii="Times New Roman" w:hint="eastAsia"/>
          <w:color w:val="000000"/>
          <w:szCs w:val="21"/>
        </w:rPr>
        <w:tab/>
      </w:r>
      <w:r w:rsidRPr="00A76714">
        <w:rPr>
          <w:rFonts w:ascii="Times New Roman"/>
          <w:color w:val="000000"/>
          <w:szCs w:val="21"/>
        </w:rPr>
        <w:t>中小型企业基金会对孟加拉国女企业家面临的主要挑战和机遇进行了一次调查研究。基金会关于孟加拉国银行和各商业银行应为女企业家特设接待台的倡议被采纳。基金会举办了一个研讨会，目的是促使金融机构采取积极态度，为女企业家创办中小型企业提供信贷、主动借款给她们，并信守信贷和供资约定。针对女企业家的试点信贷优惠项目正在进行，利息只占</w:t>
      </w:r>
      <w:r w:rsidRPr="00A76714">
        <w:rPr>
          <w:rFonts w:ascii="Times New Roman"/>
          <w:color w:val="000000"/>
          <w:szCs w:val="21"/>
        </w:rPr>
        <w:t>9%</w:t>
      </w:r>
      <w:r w:rsidRPr="00A76714">
        <w:rPr>
          <w:rFonts w:ascii="Times New Roman"/>
          <w:color w:val="000000"/>
          <w:szCs w:val="21"/>
        </w:rPr>
        <w:t>。中小型企业全国女企业家论坛即将启动。在不同的妇女贸易团体如孟加拉国女企业家协会、</w:t>
      </w:r>
      <w:r w:rsidRPr="00A76714">
        <w:rPr>
          <w:rFonts w:ascii="Times New Roman"/>
          <w:color w:val="000000"/>
          <w:szCs w:val="21"/>
        </w:rPr>
        <w:t>CWCCI</w:t>
      </w:r>
      <w:r w:rsidRPr="00A76714">
        <w:rPr>
          <w:rFonts w:ascii="Times New Roman"/>
          <w:color w:val="000000"/>
          <w:szCs w:val="21"/>
        </w:rPr>
        <w:t>、孟加拉国妇女工商业联合会和孟加拉国小企业和家庭手工业协会，建立了四个以信息和通信技术为基础的咨询热线中心，以方便她们了解相关信息。</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223.</w:t>
      </w:r>
      <w:r w:rsidRPr="00A76714">
        <w:rPr>
          <w:rFonts w:ascii="Times New Roman"/>
          <w:color w:val="000000"/>
          <w:kern w:val="2"/>
          <w:szCs w:val="21"/>
        </w:rPr>
        <w:t xml:space="preserve"> </w:t>
      </w:r>
      <w:r w:rsidR="007E4EC0" w:rsidRPr="00A76714">
        <w:rPr>
          <w:rFonts w:ascii="Times New Roman" w:hint="eastAsia"/>
          <w:color w:val="000000"/>
          <w:kern w:val="2"/>
          <w:szCs w:val="21"/>
        </w:rPr>
        <w:tab/>
      </w:r>
      <w:r w:rsidRPr="00A76714">
        <w:rPr>
          <w:rFonts w:ascii="Times New Roman"/>
          <w:color w:val="000000"/>
          <w:szCs w:val="21"/>
        </w:rPr>
        <w:t>一些非政府组织通过各种途径，积极参与消除歧视妇女的活动。例如，妇女为妇女争取人权协会开展了有关</w:t>
      </w:r>
      <w:r w:rsidRPr="00A76714">
        <w:rPr>
          <w:rFonts w:ascii="Times New Roman"/>
          <w:color w:val="000000"/>
          <w:szCs w:val="21"/>
        </w:rPr>
        <w:t>13</w:t>
      </w:r>
      <w:r w:rsidRPr="00A76714">
        <w:rPr>
          <w:rFonts w:ascii="Times New Roman"/>
          <w:color w:val="000000"/>
          <w:szCs w:val="21"/>
        </w:rPr>
        <w:t>专题的调查研究，发表了</w:t>
      </w:r>
      <w:r w:rsidRPr="00A76714">
        <w:rPr>
          <w:rFonts w:ascii="Times New Roman"/>
          <w:color w:val="000000"/>
          <w:szCs w:val="21"/>
        </w:rPr>
        <w:t>18</w:t>
      </w:r>
      <w:r w:rsidRPr="00A76714">
        <w:rPr>
          <w:rFonts w:ascii="Times New Roman"/>
          <w:color w:val="000000"/>
          <w:szCs w:val="21"/>
        </w:rPr>
        <w:t>份文件，举办了</w:t>
      </w:r>
      <w:r w:rsidRPr="00A76714">
        <w:rPr>
          <w:rFonts w:ascii="Times New Roman"/>
          <w:color w:val="000000"/>
          <w:szCs w:val="21"/>
        </w:rPr>
        <w:t>15</w:t>
      </w:r>
      <w:r w:rsidRPr="00A76714">
        <w:rPr>
          <w:rFonts w:ascii="Times New Roman"/>
          <w:color w:val="000000"/>
          <w:szCs w:val="21"/>
        </w:rPr>
        <w:t>次协商会议、公开讨论会、研讨会、讲习班等。该组织还专门开展了</w:t>
      </w:r>
      <w:r w:rsidRPr="00A76714">
        <w:rPr>
          <w:rFonts w:ascii="Times New Roman"/>
          <w:color w:val="000000"/>
          <w:szCs w:val="21"/>
        </w:rPr>
        <w:t>7</w:t>
      </w:r>
      <w:r w:rsidRPr="00A76714">
        <w:rPr>
          <w:rFonts w:ascii="Times New Roman"/>
          <w:color w:val="000000"/>
          <w:szCs w:val="21"/>
        </w:rPr>
        <w:t>项与《消除对妇女一切形式歧视公约》有关的活动，例如培训项目和研讨会。</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224. </w:t>
      </w:r>
      <w:r w:rsidR="007E4EC0" w:rsidRPr="00A76714">
        <w:rPr>
          <w:rFonts w:ascii="Times New Roman" w:hint="eastAsia"/>
          <w:color w:val="000000"/>
          <w:szCs w:val="21"/>
        </w:rPr>
        <w:tab/>
      </w:r>
      <w:r w:rsidRPr="00A76714">
        <w:rPr>
          <w:rFonts w:ascii="Times New Roman"/>
          <w:color w:val="000000"/>
          <w:szCs w:val="21"/>
        </w:rPr>
        <w:t>另一个非政府组织</w:t>
      </w:r>
      <w:r w:rsidRPr="00A76714">
        <w:rPr>
          <w:rFonts w:ascii="Times New Roman"/>
          <w:color w:val="000000"/>
          <w:szCs w:val="21"/>
        </w:rPr>
        <w:t>Yukta</w:t>
      </w:r>
      <w:r w:rsidRPr="00A76714">
        <w:rPr>
          <w:rFonts w:ascii="Times New Roman"/>
          <w:color w:val="000000"/>
          <w:szCs w:val="21"/>
        </w:rPr>
        <w:t>在英国议会的支持下，在达卡举办了一次两性平等博览会，以提高人们对妇女权利的认识。随后，</w:t>
      </w:r>
      <w:r w:rsidRPr="00A76714">
        <w:rPr>
          <w:rFonts w:ascii="Times New Roman"/>
          <w:color w:val="000000"/>
          <w:szCs w:val="21"/>
        </w:rPr>
        <w:t>Yukta</w:t>
      </w:r>
      <w:r w:rsidRPr="00A76714">
        <w:rPr>
          <w:rFonts w:ascii="Times New Roman"/>
          <w:color w:val="000000"/>
          <w:szCs w:val="21"/>
        </w:rPr>
        <w:t>又在其他六个城镇举办了该博览会。其他活动有研讨会、出版读物等。</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225. </w:t>
      </w:r>
      <w:r w:rsidR="007E4EC0" w:rsidRPr="00A76714">
        <w:rPr>
          <w:rFonts w:ascii="Times New Roman" w:hint="eastAsia"/>
          <w:color w:val="000000"/>
          <w:szCs w:val="21"/>
        </w:rPr>
        <w:tab/>
      </w:r>
      <w:r w:rsidRPr="00A76714">
        <w:rPr>
          <w:rFonts w:ascii="Times New Roman"/>
          <w:color w:val="000000"/>
          <w:szCs w:val="21"/>
        </w:rPr>
        <w:t>促进环境和人类发展协会组织了调查报道、研讨交流会、能力提升和培训课程，对象为非政府组织人员、性工作者和土著人。</w:t>
      </w:r>
    </w:p>
    <w:p w:rsidR="00F35FA6" w:rsidRPr="00A76714" w:rsidRDefault="00F35FA6" w:rsidP="0046334F">
      <w:pPr>
        <w:tabs>
          <w:tab w:val="left" w:pos="525"/>
          <w:tab w:val="num" w:pos="630"/>
        </w:tabs>
        <w:spacing w:after="240" w:line="360" w:lineRule="exact"/>
        <w:rPr>
          <w:rFonts w:ascii="Times New Roman" w:eastAsia="SimHei"/>
          <w:color w:val="000000"/>
          <w:szCs w:val="21"/>
        </w:rPr>
      </w:pPr>
      <w:r w:rsidRPr="00A76714">
        <w:rPr>
          <w:rFonts w:ascii="Times New Roman"/>
          <w:color w:val="000000"/>
          <w:szCs w:val="21"/>
        </w:rPr>
        <w:t>226.</w:t>
      </w:r>
      <w:r w:rsidRPr="00A76714">
        <w:rPr>
          <w:rFonts w:ascii="Times New Roman" w:eastAsia="SimHei"/>
          <w:color w:val="000000"/>
          <w:kern w:val="2"/>
          <w:szCs w:val="21"/>
        </w:rPr>
        <w:t xml:space="preserve"> </w:t>
      </w:r>
      <w:r w:rsidR="007E4EC0" w:rsidRPr="00A76714">
        <w:rPr>
          <w:rFonts w:ascii="Times New Roman" w:eastAsia="SimHei" w:hint="eastAsia"/>
          <w:color w:val="000000"/>
          <w:kern w:val="2"/>
          <w:szCs w:val="21"/>
        </w:rPr>
        <w:tab/>
      </w:r>
      <w:r w:rsidRPr="00A76714">
        <w:rPr>
          <w:rFonts w:ascii="Times New Roman" w:eastAsia="SimHei"/>
          <w:color w:val="000000"/>
          <w:szCs w:val="21"/>
        </w:rPr>
        <w:t>第</w:t>
      </w:r>
      <w:r w:rsidRPr="00A76714">
        <w:rPr>
          <w:rFonts w:ascii="Times New Roman" w:eastAsia="SimHei"/>
          <w:color w:val="000000"/>
          <w:szCs w:val="21"/>
        </w:rPr>
        <w:t>5</w:t>
      </w:r>
      <w:r w:rsidRPr="00A76714">
        <w:rPr>
          <w:rFonts w:ascii="Times New Roman" w:eastAsia="SimHei"/>
          <w:color w:val="000000"/>
          <w:szCs w:val="21"/>
        </w:rPr>
        <w:t>条：采取措施消除带有偏见和歧视的男女角色传统观念</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227. </w:t>
      </w:r>
      <w:r w:rsidR="007E4EC0" w:rsidRPr="00A76714">
        <w:rPr>
          <w:rFonts w:ascii="Times New Roman" w:hint="eastAsia"/>
          <w:color w:val="000000"/>
          <w:szCs w:val="21"/>
        </w:rPr>
        <w:tab/>
      </w:r>
      <w:r w:rsidRPr="00A76714">
        <w:rPr>
          <w:rFonts w:ascii="Times New Roman"/>
          <w:color w:val="000000"/>
          <w:szCs w:val="21"/>
        </w:rPr>
        <w:t>财政部在落实《中期预算框架》的过程中一直在解决这个问题。所有</w:t>
      </w:r>
      <w:r w:rsidRPr="00A76714">
        <w:rPr>
          <w:rFonts w:ascii="Times New Roman"/>
          <w:color w:val="000000"/>
          <w:szCs w:val="21"/>
        </w:rPr>
        <w:t>32</w:t>
      </w:r>
      <w:r w:rsidRPr="00A76714">
        <w:rPr>
          <w:rFonts w:ascii="Times New Roman"/>
          <w:color w:val="000000"/>
          <w:szCs w:val="21"/>
        </w:rPr>
        <w:t>个部都按照财政部确定的格式编制了各自的项目文件，概述或阐明了两性平等、消除贫困、</w:t>
      </w:r>
      <w:r w:rsidR="007E4EC0" w:rsidRPr="00A76714">
        <w:rPr>
          <w:rFonts w:ascii="Times New Roman"/>
          <w:color w:val="000000"/>
          <w:szCs w:val="21"/>
        </w:rPr>
        <w:t>赋予妇女权力</w:t>
      </w:r>
      <w:r w:rsidRPr="00A76714">
        <w:rPr>
          <w:rFonts w:ascii="Times New Roman"/>
          <w:color w:val="000000"/>
          <w:szCs w:val="21"/>
        </w:rPr>
        <w:t>、获取资源和控制资源的问题。通过引入部分标准格式和指导方针，政府实现了从妇女参与发展到两性平等与发展方式的重要转变。为使概念更加明确还需</w:t>
      </w:r>
      <w:r w:rsidR="00800490" w:rsidRPr="00A76714">
        <w:rPr>
          <w:rFonts w:ascii="Times New Roman"/>
          <w:color w:val="000000"/>
          <w:szCs w:val="21"/>
        </w:rPr>
        <w:t>做出</w:t>
      </w:r>
      <w:r w:rsidRPr="00A76714">
        <w:rPr>
          <w:rFonts w:ascii="Times New Roman"/>
          <w:color w:val="000000"/>
          <w:szCs w:val="21"/>
        </w:rPr>
        <w:t>更大的努力，不过，各级执行人员还没有认识到这一点。这是一项正式的体制安排，其目的是消除在男女角色上对妇女的陈规定型观念。长期以来，人们普遍认为妇女适合从事教学和护理方面的职业。但是，在今天的孟加拉国，政府鼓励妇女选择任何类型的职业。妇女参与非传统职业的人数越来越多</w:t>
      </w:r>
      <w:r w:rsidRPr="00A76714">
        <w:rPr>
          <w:rFonts w:ascii="Times New Roman"/>
          <w:color w:val="000000"/>
          <w:szCs w:val="21"/>
        </w:rPr>
        <w:t>——</w:t>
      </w:r>
      <w:r w:rsidRPr="00A76714">
        <w:rPr>
          <w:rFonts w:ascii="Times New Roman"/>
          <w:color w:val="000000"/>
          <w:szCs w:val="21"/>
        </w:rPr>
        <w:t>行政事务、出庭律师、辩护律师、飞行员、汽车司机、医生、工程师、警察以及由一些非政府组织管理的社会继续教育项目。这是孟加拉国政府在消除男女角色的传统观念方面采取的一项重要措施。</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228. </w:t>
      </w:r>
      <w:r w:rsidR="007E4EC0" w:rsidRPr="00A76714">
        <w:rPr>
          <w:rFonts w:ascii="Times New Roman" w:hint="eastAsia"/>
          <w:color w:val="000000"/>
          <w:szCs w:val="21"/>
        </w:rPr>
        <w:tab/>
      </w:r>
      <w:r w:rsidRPr="00A76714">
        <w:rPr>
          <w:rFonts w:ascii="Times New Roman"/>
          <w:color w:val="000000"/>
          <w:szCs w:val="21"/>
        </w:rPr>
        <w:t>《</w:t>
      </w:r>
      <w:r w:rsidRPr="00A76714">
        <w:rPr>
          <w:rFonts w:ascii="Times New Roman"/>
          <w:color w:val="000000"/>
          <w:szCs w:val="21"/>
        </w:rPr>
        <w:t>2009</w:t>
      </w:r>
      <w:r w:rsidRPr="00A76714">
        <w:rPr>
          <w:rFonts w:ascii="Times New Roman"/>
          <w:color w:val="000000"/>
          <w:szCs w:val="21"/>
        </w:rPr>
        <w:t>年预算管理法》的颁布，有助于在资金配置和透明度方面实现两性平等，进而通过财政管理实现经济稳定。</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229.</w:t>
      </w:r>
      <w:r w:rsidR="007E4EC0" w:rsidRPr="00A76714">
        <w:rPr>
          <w:rFonts w:ascii="Times New Roman" w:hint="eastAsia"/>
          <w:color w:val="000000"/>
          <w:szCs w:val="21"/>
        </w:rPr>
        <w:tab/>
      </w:r>
      <w:r w:rsidRPr="00A76714">
        <w:rPr>
          <w:rFonts w:ascii="Times New Roman"/>
          <w:color w:val="000000"/>
          <w:szCs w:val="21"/>
        </w:rPr>
        <w:t>地方政府、农村发展和合作社部一直支持库尔纳市政委员会通过</w:t>
      </w:r>
      <w:r w:rsidR="007E4EC0" w:rsidRPr="00A76714">
        <w:rPr>
          <w:rFonts w:ascii="Times New Roman"/>
          <w:color w:val="000000"/>
          <w:szCs w:val="21"/>
        </w:rPr>
        <w:t>赋予妇女权力</w:t>
      </w:r>
      <w:r w:rsidRPr="00A76714">
        <w:rPr>
          <w:rFonts w:ascii="Times New Roman"/>
          <w:color w:val="000000"/>
          <w:szCs w:val="21"/>
        </w:rPr>
        <w:t>的项目，让妇女参与负责安全饮用水设备和小额贷款的执行委员会开展的各种活动。共有</w:t>
      </w:r>
      <w:r w:rsidRPr="00A76714">
        <w:rPr>
          <w:rFonts w:ascii="Times New Roman"/>
          <w:color w:val="000000"/>
          <w:szCs w:val="21"/>
        </w:rPr>
        <w:t>133</w:t>
      </w:r>
      <w:r w:rsidRPr="00A76714">
        <w:rPr>
          <w:rFonts w:ascii="Times New Roman"/>
          <w:color w:val="000000"/>
          <w:szCs w:val="21"/>
        </w:rPr>
        <w:t>个社区发展委员会正在妇女的领导下开展工作。这些社区委员会领导安装了多达</w:t>
      </w:r>
      <w:r w:rsidRPr="00A76714">
        <w:rPr>
          <w:rFonts w:ascii="Times New Roman"/>
          <w:color w:val="000000"/>
          <w:szCs w:val="21"/>
        </w:rPr>
        <w:t>616</w:t>
      </w:r>
      <w:r w:rsidRPr="00A76714">
        <w:rPr>
          <w:rFonts w:ascii="Times New Roman"/>
          <w:color w:val="000000"/>
          <w:szCs w:val="21"/>
        </w:rPr>
        <w:t>个深管井和</w:t>
      </w:r>
      <w:r w:rsidRPr="00A76714">
        <w:rPr>
          <w:rFonts w:ascii="Times New Roman"/>
          <w:color w:val="000000"/>
          <w:szCs w:val="21"/>
        </w:rPr>
        <w:t>5</w:t>
      </w:r>
      <w:r w:rsidR="007E4EC0" w:rsidRPr="00A76714">
        <w:rPr>
          <w:rFonts w:ascii="Times New Roman" w:hint="eastAsia"/>
          <w:color w:val="000000"/>
          <w:szCs w:val="21"/>
        </w:rPr>
        <w:t xml:space="preserve"> </w:t>
      </w:r>
      <w:r w:rsidRPr="00A76714">
        <w:rPr>
          <w:rFonts w:ascii="Times New Roman"/>
          <w:color w:val="000000"/>
          <w:szCs w:val="21"/>
        </w:rPr>
        <w:t>406</w:t>
      </w:r>
      <w:r w:rsidRPr="00A76714">
        <w:rPr>
          <w:rFonts w:ascii="Times New Roman"/>
          <w:color w:val="000000"/>
          <w:szCs w:val="21"/>
        </w:rPr>
        <w:t>个公共厕所。这是政府采取措施主动将妇女纳入非传统活动的一个典型事例。</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230.</w:t>
      </w:r>
      <w:r w:rsidR="007E4EC0" w:rsidRPr="00A76714">
        <w:rPr>
          <w:rFonts w:ascii="Times New Roman" w:hint="eastAsia"/>
          <w:color w:val="000000"/>
          <w:szCs w:val="21"/>
        </w:rPr>
        <w:tab/>
      </w:r>
      <w:r w:rsidRPr="00A76714">
        <w:rPr>
          <w:rFonts w:ascii="Times New Roman"/>
          <w:color w:val="000000"/>
          <w:szCs w:val="21"/>
        </w:rPr>
        <w:t>在孟加拉国，妇女除从事家务劳动外，通常不能外出工作。但是，随着人类生活需求的变化，各方面的情况也在发生改变。如今，有些妇女甚至走出国门寻求工作机会。</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231.</w:t>
      </w:r>
      <w:r w:rsidR="007E4EC0" w:rsidRPr="00A76714">
        <w:rPr>
          <w:rFonts w:ascii="Times New Roman" w:hint="eastAsia"/>
          <w:color w:val="000000"/>
          <w:szCs w:val="21"/>
        </w:rPr>
        <w:tab/>
      </w:r>
      <w:r w:rsidRPr="00A76714">
        <w:rPr>
          <w:rFonts w:ascii="Times New Roman"/>
          <w:color w:val="000000"/>
          <w:szCs w:val="21"/>
        </w:rPr>
        <w:t>侨民福利和海外就业部于</w:t>
      </w:r>
      <w:r w:rsidRPr="00A76714">
        <w:rPr>
          <w:rFonts w:ascii="Times New Roman"/>
          <w:color w:val="000000"/>
          <w:szCs w:val="21"/>
        </w:rPr>
        <w:t>2006</w:t>
      </w:r>
      <w:r w:rsidRPr="00A76714">
        <w:rPr>
          <w:rFonts w:ascii="Times New Roman"/>
          <w:color w:val="000000"/>
          <w:szCs w:val="21"/>
        </w:rPr>
        <w:t>年</w:t>
      </w:r>
      <w:r w:rsidRPr="00A76714">
        <w:rPr>
          <w:rFonts w:ascii="Times New Roman"/>
          <w:color w:val="000000"/>
          <w:szCs w:val="21"/>
        </w:rPr>
        <w:t>8</w:t>
      </w:r>
      <w:r w:rsidRPr="00A76714">
        <w:rPr>
          <w:rFonts w:ascii="Times New Roman"/>
          <w:color w:val="000000"/>
          <w:szCs w:val="21"/>
        </w:rPr>
        <w:t>月推出了《国民海外就业政策》。该政策中有保障女性移民劳工安全的规定。劳力输出国（孟加拉国）和劳力输入国（马来西亚、大韩民国和沙特阿拉伯）签署了</w:t>
      </w:r>
      <w:r w:rsidRPr="00A76714">
        <w:rPr>
          <w:rFonts w:ascii="Times New Roman"/>
          <w:color w:val="000000"/>
          <w:szCs w:val="21"/>
        </w:rPr>
        <w:t>3</w:t>
      </w:r>
      <w:r w:rsidRPr="00A76714">
        <w:rPr>
          <w:rFonts w:ascii="Times New Roman"/>
          <w:color w:val="000000"/>
          <w:szCs w:val="21"/>
        </w:rPr>
        <w:t>项以上谅解备忘录。</w:t>
      </w:r>
      <w:r w:rsidRPr="00A76714">
        <w:rPr>
          <w:rFonts w:ascii="Times New Roman"/>
          <w:color w:val="000000"/>
          <w:szCs w:val="21"/>
        </w:rPr>
        <w:t>1991</w:t>
      </w:r>
      <w:r w:rsidRPr="00A76714">
        <w:rPr>
          <w:rFonts w:ascii="Times New Roman"/>
          <w:color w:val="000000"/>
          <w:szCs w:val="21"/>
        </w:rPr>
        <w:t>年至</w:t>
      </w:r>
      <w:r w:rsidRPr="00A76714">
        <w:rPr>
          <w:rFonts w:ascii="Times New Roman"/>
          <w:color w:val="000000"/>
          <w:szCs w:val="21"/>
        </w:rPr>
        <w:t>2007</w:t>
      </w:r>
      <w:r w:rsidRPr="00A76714">
        <w:rPr>
          <w:rFonts w:ascii="Times New Roman"/>
          <w:color w:val="000000"/>
          <w:szCs w:val="21"/>
        </w:rPr>
        <w:t>年，约有</w:t>
      </w:r>
      <w:r w:rsidRPr="00A76714">
        <w:rPr>
          <w:rFonts w:ascii="Times New Roman"/>
          <w:color w:val="000000"/>
          <w:szCs w:val="21"/>
        </w:rPr>
        <w:t>74</w:t>
      </w:r>
      <w:r w:rsidR="00081657" w:rsidRPr="00A76714">
        <w:rPr>
          <w:rFonts w:ascii="Times New Roman" w:hint="eastAsia"/>
          <w:color w:val="000000"/>
          <w:szCs w:val="21"/>
        </w:rPr>
        <w:t xml:space="preserve"> </w:t>
      </w:r>
      <w:r w:rsidRPr="00A76714">
        <w:rPr>
          <w:rFonts w:ascii="Times New Roman"/>
          <w:color w:val="000000"/>
          <w:szCs w:val="21"/>
        </w:rPr>
        <w:t>074</w:t>
      </w:r>
      <w:r w:rsidRPr="00A76714">
        <w:rPr>
          <w:rFonts w:ascii="Times New Roman"/>
          <w:color w:val="000000"/>
          <w:szCs w:val="21"/>
        </w:rPr>
        <w:t>女性移民领到了海外就业证书。这相当于</w:t>
      </w:r>
      <w:r w:rsidRPr="00A76714">
        <w:rPr>
          <w:rFonts w:ascii="Times New Roman"/>
          <w:color w:val="000000"/>
          <w:szCs w:val="21"/>
        </w:rPr>
        <w:t>2006</w:t>
      </w:r>
      <w:r w:rsidRPr="00A76714">
        <w:rPr>
          <w:rFonts w:ascii="Times New Roman"/>
          <w:color w:val="000000"/>
          <w:szCs w:val="21"/>
        </w:rPr>
        <w:t>年国际移民总数的</w:t>
      </w:r>
      <w:r w:rsidRPr="00A76714">
        <w:rPr>
          <w:rFonts w:ascii="Times New Roman"/>
          <w:color w:val="000000"/>
          <w:szCs w:val="21"/>
        </w:rPr>
        <w:t>6%</w:t>
      </w:r>
      <w:r w:rsidRPr="00A76714">
        <w:rPr>
          <w:rFonts w:ascii="Times New Roman"/>
          <w:color w:val="000000"/>
          <w:szCs w:val="21"/>
        </w:rPr>
        <w:t>，</w:t>
      </w:r>
      <w:r w:rsidRPr="00A76714">
        <w:rPr>
          <w:rFonts w:ascii="Times New Roman"/>
          <w:color w:val="000000"/>
          <w:szCs w:val="21"/>
        </w:rPr>
        <w:t>2007</w:t>
      </w:r>
      <w:r w:rsidRPr="00A76714">
        <w:rPr>
          <w:rFonts w:ascii="Times New Roman"/>
          <w:color w:val="000000"/>
          <w:szCs w:val="21"/>
        </w:rPr>
        <w:t>年的</w:t>
      </w:r>
      <w:r w:rsidRPr="00A76714">
        <w:rPr>
          <w:rFonts w:ascii="Times New Roman"/>
          <w:color w:val="000000"/>
          <w:szCs w:val="21"/>
        </w:rPr>
        <w:t>4%</w:t>
      </w:r>
      <w:r w:rsidRPr="00A76714">
        <w:rPr>
          <w:rFonts w:ascii="Times New Roman"/>
          <w:color w:val="000000"/>
          <w:szCs w:val="21"/>
        </w:rPr>
        <w:t>。根据记录，至今已有</w:t>
      </w:r>
      <w:r w:rsidRPr="00A76714">
        <w:rPr>
          <w:rFonts w:ascii="Times New Roman"/>
          <w:color w:val="000000"/>
          <w:szCs w:val="21"/>
        </w:rPr>
        <w:t>17</w:t>
      </w:r>
      <w:r w:rsidRPr="00A76714">
        <w:rPr>
          <w:rFonts w:ascii="Times New Roman"/>
          <w:color w:val="000000"/>
          <w:szCs w:val="21"/>
        </w:rPr>
        <w:t>个以上国家接收了孟加拉国女性移民劳工。侨民福利和海外就业部向各个雇用机构发函，要求他们根据有关规则和条例保护出国当家庭佣工和家政工人的女性劳工。</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232. </w:t>
      </w:r>
      <w:r w:rsidR="007E4EC0" w:rsidRPr="00A76714">
        <w:rPr>
          <w:rFonts w:ascii="Times New Roman" w:hint="eastAsia"/>
          <w:color w:val="000000"/>
          <w:szCs w:val="21"/>
        </w:rPr>
        <w:tab/>
      </w:r>
      <w:r w:rsidRPr="00A76714">
        <w:rPr>
          <w:rFonts w:ascii="Times New Roman"/>
          <w:color w:val="000000"/>
          <w:szCs w:val="21"/>
        </w:rPr>
        <w:t>初级和大众教育部开展了以下活动，作为消除带有偏见和歧视的性别角色传统观念的措施：</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233. </w:t>
      </w:r>
      <w:r w:rsidR="007E4EC0" w:rsidRPr="00A76714">
        <w:rPr>
          <w:rFonts w:ascii="Times New Roman" w:hint="eastAsia"/>
          <w:color w:val="000000"/>
          <w:szCs w:val="21"/>
        </w:rPr>
        <w:tab/>
      </w:r>
      <w:r w:rsidRPr="00A76714">
        <w:rPr>
          <w:rFonts w:ascii="Times New Roman"/>
          <w:color w:val="000000"/>
          <w:szCs w:val="21"/>
        </w:rPr>
        <w:t>规定小学入学必须登记母亲和父亲名字，</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234. </w:t>
      </w:r>
      <w:r w:rsidR="007E4EC0" w:rsidRPr="00A76714">
        <w:rPr>
          <w:rFonts w:ascii="Times New Roman" w:hint="eastAsia"/>
          <w:color w:val="000000"/>
          <w:szCs w:val="21"/>
        </w:rPr>
        <w:tab/>
      </w:r>
      <w:r w:rsidRPr="00A76714">
        <w:rPr>
          <w:rFonts w:ascii="Times New Roman"/>
          <w:color w:val="000000"/>
          <w:szCs w:val="21"/>
        </w:rPr>
        <w:t>领取小学教育津贴，须以母亲的名字开设账户。</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235. </w:t>
      </w:r>
      <w:r w:rsidR="007E4EC0" w:rsidRPr="00A76714">
        <w:rPr>
          <w:rFonts w:ascii="Times New Roman" w:hint="eastAsia"/>
          <w:color w:val="000000"/>
          <w:szCs w:val="21"/>
        </w:rPr>
        <w:tab/>
      </w:r>
      <w:r w:rsidRPr="00A76714">
        <w:rPr>
          <w:rFonts w:ascii="Times New Roman"/>
          <w:color w:val="000000"/>
          <w:szCs w:val="21"/>
        </w:rPr>
        <w:t>电子或纸质媒体挑战性别陈规定型、发表文章、安排节日访谈节目、组织腌肉比赛、</w:t>
      </w:r>
      <w:r w:rsidRPr="00A76714">
        <w:rPr>
          <w:rFonts w:ascii="Times New Roman"/>
          <w:color w:val="000000"/>
          <w:szCs w:val="21"/>
        </w:rPr>
        <w:t xml:space="preserve"> </w:t>
      </w:r>
      <w:r w:rsidRPr="00A76714">
        <w:rPr>
          <w:rFonts w:ascii="Times New Roman"/>
          <w:color w:val="000000"/>
          <w:szCs w:val="21"/>
        </w:rPr>
        <w:t>赋予妇女制作的传统食品商业价值。</w:t>
      </w:r>
    </w:p>
    <w:p w:rsidR="00F35FA6" w:rsidRPr="00A76714" w:rsidRDefault="00F35FA6" w:rsidP="0046334F">
      <w:pPr>
        <w:tabs>
          <w:tab w:val="left" w:pos="525"/>
          <w:tab w:val="num" w:pos="630"/>
        </w:tabs>
        <w:spacing w:after="240" w:line="360" w:lineRule="exact"/>
        <w:rPr>
          <w:rFonts w:ascii="Times New Roman" w:eastAsia="SimHei"/>
          <w:color w:val="000000"/>
          <w:szCs w:val="21"/>
        </w:rPr>
      </w:pPr>
      <w:r w:rsidRPr="00A76714">
        <w:rPr>
          <w:rFonts w:ascii="Times New Roman"/>
          <w:color w:val="000000"/>
          <w:szCs w:val="21"/>
        </w:rPr>
        <w:t xml:space="preserve">236. </w:t>
      </w:r>
      <w:r w:rsidR="007E4EC0" w:rsidRPr="00A76714">
        <w:rPr>
          <w:rFonts w:ascii="Times New Roman" w:hint="eastAsia"/>
          <w:color w:val="000000"/>
          <w:szCs w:val="21"/>
        </w:rPr>
        <w:tab/>
      </w:r>
      <w:r w:rsidRPr="00A76714">
        <w:rPr>
          <w:rFonts w:ascii="Times New Roman" w:eastAsia="SimHei"/>
          <w:color w:val="000000"/>
          <w:szCs w:val="21"/>
        </w:rPr>
        <w:t>第</w:t>
      </w:r>
      <w:r w:rsidRPr="00A76714">
        <w:rPr>
          <w:rFonts w:ascii="Times New Roman" w:eastAsia="SimHei"/>
          <w:color w:val="000000"/>
          <w:szCs w:val="21"/>
        </w:rPr>
        <w:t>6</w:t>
      </w:r>
      <w:r w:rsidRPr="00A76714">
        <w:rPr>
          <w:rFonts w:ascii="Times New Roman" w:eastAsia="SimHei"/>
          <w:color w:val="000000"/>
          <w:szCs w:val="21"/>
        </w:rPr>
        <w:t>条：打击一切形式的剥削妇女行为</w:t>
      </w:r>
    </w:p>
    <w:p w:rsidR="00F35FA6" w:rsidRPr="00A76714" w:rsidRDefault="00F35FA6" w:rsidP="00070E25">
      <w:pPr>
        <w:tabs>
          <w:tab w:val="left" w:pos="525"/>
          <w:tab w:val="num" w:pos="630"/>
        </w:tabs>
        <w:spacing w:after="240" w:line="360" w:lineRule="exact"/>
        <w:ind w:firstLineChars="250" w:firstLine="31680"/>
        <w:rPr>
          <w:rFonts w:ascii="Times New Roman"/>
          <w:color w:val="000000"/>
          <w:szCs w:val="21"/>
        </w:rPr>
      </w:pPr>
      <w:r w:rsidRPr="00A76714">
        <w:rPr>
          <w:rFonts w:ascii="Times New Roman"/>
          <w:color w:val="000000"/>
          <w:szCs w:val="21"/>
        </w:rPr>
        <w:t>民政事务部采取了一系列威慑措施，其中包括：</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在警察总部设立安全羁押室</w:t>
      </w:r>
      <w:r w:rsidR="00081657" w:rsidRPr="00A76714">
        <w:rPr>
          <w:rFonts w:ascii="Times New Roman" w:hint="eastAsia"/>
          <w:color w:val="000000"/>
          <w:szCs w:val="21"/>
        </w:rPr>
        <w:t>。</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在机场和陆地港口进行人身检查</w:t>
      </w:r>
      <w:r w:rsidR="00081657" w:rsidRPr="00A76714">
        <w:rPr>
          <w:rFonts w:ascii="Times New Roman" w:hint="eastAsia"/>
          <w:color w:val="000000"/>
          <w:szCs w:val="21"/>
        </w:rPr>
        <w:t>。</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由边境安全部队、警察和快速行动部队寻找和营救人口贩运幸存者并拘捕贩运者</w:t>
      </w:r>
      <w:r w:rsidR="00081657" w:rsidRPr="00A76714">
        <w:rPr>
          <w:rFonts w:ascii="Times New Roman" w:hint="eastAsia"/>
          <w:color w:val="000000"/>
          <w:szCs w:val="21"/>
        </w:rPr>
        <w:t>。</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帮助幸存者康复</w:t>
      </w:r>
      <w:r w:rsidR="00081657" w:rsidRPr="00A76714">
        <w:rPr>
          <w:rFonts w:ascii="Times New Roman" w:hint="eastAsia"/>
          <w:color w:val="000000"/>
          <w:szCs w:val="21"/>
        </w:rPr>
        <w:t>。</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由有关地区定期向民政事务部和警察总部特别监查小组提交及时准确的报告</w:t>
      </w:r>
      <w:r w:rsidR="00081657" w:rsidRPr="00A76714">
        <w:rPr>
          <w:rFonts w:ascii="Times New Roman" w:hint="eastAsia"/>
          <w:color w:val="000000"/>
          <w:szCs w:val="21"/>
        </w:rPr>
        <w:t>。</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培训官员，包括检察官、移民官员、边境安保官员和执法机关</w:t>
      </w:r>
      <w:r w:rsidR="00081657" w:rsidRPr="00A76714">
        <w:rPr>
          <w:rFonts w:ascii="Times New Roman" w:hint="eastAsia"/>
          <w:color w:val="000000"/>
          <w:szCs w:val="21"/>
        </w:rPr>
        <w:t>。</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指派国家和地区检察官</w:t>
      </w:r>
      <w:r w:rsidR="00081657" w:rsidRPr="00A76714">
        <w:rPr>
          <w:rFonts w:ascii="Times New Roman" w:hint="eastAsia"/>
          <w:color w:val="000000"/>
          <w:szCs w:val="21"/>
        </w:rPr>
        <w:t>。</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起诉涉嫌包庇或参与贩运妇女和儿童的官员</w:t>
      </w:r>
      <w:r w:rsidR="00081657" w:rsidRPr="00A76714">
        <w:rPr>
          <w:rFonts w:ascii="Times New Roman" w:hint="eastAsia"/>
          <w:color w:val="000000"/>
          <w:szCs w:val="21"/>
        </w:rPr>
        <w:t>。</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237.</w:t>
      </w:r>
      <w:r w:rsidR="007E4EC0" w:rsidRPr="00A76714">
        <w:rPr>
          <w:rFonts w:ascii="Times New Roman" w:hint="eastAsia"/>
          <w:color w:val="000000"/>
          <w:kern w:val="2"/>
          <w:szCs w:val="21"/>
        </w:rPr>
        <w:tab/>
      </w:r>
      <w:r w:rsidRPr="00A76714">
        <w:rPr>
          <w:rFonts w:ascii="Times New Roman"/>
          <w:color w:val="000000"/>
          <w:szCs w:val="21"/>
        </w:rPr>
        <w:t>社会服务部开办了六个社会弱势妇女服务中心，为她们提供职业培训、咨询、道德教育、医疗和心理治疗，以改变她们对于卖淫行为的态度，重新找回她们在家庭和社会的地位。已有</w:t>
      </w:r>
      <w:r w:rsidRPr="00A76714">
        <w:rPr>
          <w:rFonts w:ascii="Times New Roman"/>
          <w:color w:val="000000"/>
          <w:szCs w:val="21"/>
        </w:rPr>
        <w:t>483</w:t>
      </w:r>
      <w:r w:rsidRPr="00A76714">
        <w:rPr>
          <w:rFonts w:ascii="Times New Roman"/>
          <w:color w:val="000000"/>
          <w:szCs w:val="21"/>
        </w:rPr>
        <w:t>名妇女从此项目中获益。在开发署支持下实施的另一个项目是通过咨询、教育、宣传、职业培训、重新安置投资和法律支持，使从事卖淫活动的妇女恢复正常生活，重新融入社会。这个项目已使</w:t>
      </w:r>
      <w:r w:rsidRPr="00A76714">
        <w:rPr>
          <w:rFonts w:ascii="Times New Roman"/>
          <w:color w:val="000000"/>
          <w:szCs w:val="21"/>
        </w:rPr>
        <w:t>3</w:t>
      </w:r>
      <w:r w:rsidR="00081657" w:rsidRPr="00A76714">
        <w:rPr>
          <w:rFonts w:ascii="Times New Roman" w:hint="eastAsia"/>
          <w:color w:val="000000"/>
          <w:szCs w:val="21"/>
        </w:rPr>
        <w:t xml:space="preserve"> </w:t>
      </w:r>
      <w:r w:rsidRPr="00A76714">
        <w:rPr>
          <w:rFonts w:ascii="Times New Roman"/>
          <w:color w:val="000000"/>
          <w:szCs w:val="21"/>
        </w:rPr>
        <w:t>500</w:t>
      </w:r>
      <w:r w:rsidRPr="00A76714">
        <w:rPr>
          <w:rFonts w:ascii="Times New Roman"/>
          <w:color w:val="000000"/>
          <w:szCs w:val="21"/>
        </w:rPr>
        <w:t>名商业性性工作者获益。她们懂得了如何行使自己的权利，选择其他职业，使自己成为受人尊敬的公民。一些非政府组织正在开展帮助社会弱势妇女和打击人口贩子的项目。</w:t>
      </w:r>
    </w:p>
    <w:p w:rsidR="00F35FA6" w:rsidRPr="00A76714" w:rsidRDefault="00F35FA6" w:rsidP="0046334F">
      <w:pPr>
        <w:tabs>
          <w:tab w:val="left" w:pos="525"/>
          <w:tab w:val="num" w:pos="630"/>
        </w:tabs>
        <w:spacing w:after="240" w:line="360" w:lineRule="exact"/>
        <w:rPr>
          <w:rFonts w:ascii="Times New Roman"/>
          <w:color w:val="000000"/>
          <w:sz w:val="24"/>
          <w:szCs w:val="24"/>
        </w:rPr>
      </w:pPr>
      <w:r w:rsidRPr="00A76714">
        <w:rPr>
          <w:rFonts w:ascii="Times New Roman" w:eastAsia="SimHei"/>
          <w:color w:val="000000"/>
          <w:sz w:val="24"/>
          <w:szCs w:val="24"/>
        </w:rPr>
        <w:t xml:space="preserve">B. </w:t>
      </w:r>
      <w:r w:rsidR="007E4EC0" w:rsidRPr="00A76714">
        <w:rPr>
          <w:rFonts w:ascii="Times New Roman" w:eastAsia="SimHei" w:hint="eastAsia"/>
          <w:color w:val="000000"/>
          <w:sz w:val="24"/>
          <w:szCs w:val="24"/>
        </w:rPr>
        <w:tab/>
      </w:r>
      <w:r w:rsidRPr="00A76714">
        <w:rPr>
          <w:rFonts w:ascii="Times New Roman" w:eastAsia="SimHei"/>
          <w:color w:val="000000"/>
          <w:sz w:val="24"/>
          <w:szCs w:val="24"/>
        </w:rPr>
        <w:t>第二部分</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238. </w:t>
      </w:r>
      <w:r w:rsidR="007E4EC0" w:rsidRPr="00A76714">
        <w:rPr>
          <w:rFonts w:ascii="Times New Roman" w:hint="eastAsia"/>
          <w:color w:val="000000"/>
          <w:szCs w:val="21"/>
        </w:rPr>
        <w:tab/>
      </w:r>
      <w:r w:rsidRPr="00A76714">
        <w:rPr>
          <w:rFonts w:ascii="Times New Roman" w:eastAsia="SimHei"/>
          <w:color w:val="000000"/>
          <w:szCs w:val="21"/>
        </w:rPr>
        <w:t>第</w:t>
      </w:r>
      <w:r w:rsidRPr="00A76714">
        <w:rPr>
          <w:rFonts w:ascii="Times New Roman" w:eastAsia="SimHei"/>
          <w:color w:val="000000"/>
          <w:szCs w:val="21"/>
        </w:rPr>
        <w:t>7</w:t>
      </w:r>
      <w:r w:rsidRPr="00A76714">
        <w:rPr>
          <w:rFonts w:ascii="Times New Roman" w:eastAsia="SimHei"/>
          <w:color w:val="000000"/>
          <w:szCs w:val="21"/>
        </w:rPr>
        <w:t>条：消除在本国政治和公共生活中对妇女的歧视</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color w:val="000000"/>
          <w:szCs w:val="21"/>
        </w:rPr>
        <w:t>239.</w:t>
      </w:r>
      <w:r w:rsidRPr="00A76714">
        <w:rPr>
          <w:rFonts w:ascii="Times New Roman"/>
          <w:bCs/>
          <w:color w:val="000000"/>
          <w:kern w:val="2"/>
          <w:szCs w:val="21"/>
        </w:rPr>
        <w:t xml:space="preserve"> </w:t>
      </w:r>
      <w:r w:rsidR="007E4EC0" w:rsidRPr="00A76714">
        <w:rPr>
          <w:rFonts w:ascii="Times New Roman" w:hint="eastAsia"/>
          <w:bCs/>
          <w:color w:val="000000"/>
          <w:kern w:val="2"/>
          <w:szCs w:val="21"/>
        </w:rPr>
        <w:tab/>
      </w:r>
      <w:r w:rsidRPr="00A76714">
        <w:rPr>
          <w:rFonts w:ascii="Times New Roman"/>
          <w:bCs/>
          <w:color w:val="000000"/>
          <w:szCs w:val="21"/>
        </w:rPr>
        <w:t>孟加拉国政府由妇女担任总理，</w:t>
      </w:r>
      <w:r w:rsidRPr="00A76714">
        <w:rPr>
          <w:rFonts w:ascii="Times New Roman"/>
          <w:bCs/>
          <w:color w:val="000000"/>
          <w:szCs w:val="21"/>
        </w:rPr>
        <w:t>5</w:t>
      </w:r>
      <w:r w:rsidRPr="00A76714">
        <w:rPr>
          <w:rFonts w:ascii="Times New Roman"/>
          <w:bCs/>
          <w:color w:val="000000"/>
          <w:szCs w:val="21"/>
        </w:rPr>
        <w:t>个重要的部委由妇女领导，为妇女保留的议会席位从</w:t>
      </w:r>
      <w:r w:rsidRPr="00A76714">
        <w:rPr>
          <w:rFonts w:ascii="Times New Roman"/>
          <w:bCs/>
          <w:color w:val="000000"/>
          <w:szCs w:val="21"/>
        </w:rPr>
        <w:t>30</w:t>
      </w:r>
      <w:r w:rsidRPr="00A76714">
        <w:rPr>
          <w:rFonts w:ascii="Times New Roman"/>
          <w:bCs/>
          <w:color w:val="000000"/>
          <w:szCs w:val="21"/>
        </w:rPr>
        <w:t>个增加到</w:t>
      </w:r>
      <w:r w:rsidRPr="00A76714">
        <w:rPr>
          <w:rFonts w:ascii="Times New Roman"/>
          <w:bCs/>
          <w:color w:val="000000"/>
          <w:szCs w:val="21"/>
        </w:rPr>
        <w:t>45</w:t>
      </w:r>
      <w:r w:rsidRPr="00A76714">
        <w:rPr>
          <w:rFonts w:ascii="Times New Roman"/>
          <w:bCs/>
          <w:color w:val="000000"/>
          <w:szCs w:val="21"/>
        </w:rPr>
        <w:t>个。最近有</w:t>
      </w:r>
      <w:r w:rsidRPr="00A76714">
        <w:rPr>
          <w:rFonts w:ascii="Times New Roman"/>
          <w:bCs/>
          <w:color w:val="000000"/>
          <w:szCs w:val="21"/>
        </w:rPr>
        <w:t>475</w:t>
      </w:r>
      <w:r w:rsidRPr="00A76714">
        <w:rPr>
          <w:rFonts w:ascii="Times New Roman"/>
          <w:bCs/>
          <w:color w:val="000000"/>
          <w:szCs w:val="21"/>
        </w:rPr>
        <w:t>名妇女当选为副乡长（保留席位）。</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bCs/>
          <w:color w:val="000000"/>
          <w:szCs w:val="21"/>
        </w:rPr>
        <w:t>240.</w:t>
      </w:r>
      <w:r w:rsidRPr="00A76714">
        <w:rPr>
          <w:rFonts w:ascii="Times New Roman"/>
          <w:color w:val="000000"/>
          <w:szCs w:val="21"/>
        </w:rPr>
        <w:t xml:space="preserve"> </w:t>
      </w:r>
      <w:r w:rsidR="007E4EC0" w:rsidRPr="00A76714">
        <w:rPr>
          <w:rFonts w:ascii="Times New Roman" w:hint="eastAsia"/>
          <w:color w:val="000000"/>
          <w:szCs w:val="21"/>
        </w:rPr>
        <w:tab/>
      </w:r>
      <w:r w:rsidRPr="00A76714">
        <w:rPr>
          <w:rFonts w:ascii="Times New Roman" w:hAnsi="SimSun"/>
          <w:color w:val="000000"/>
          <w:szCs w:val="21"/>
        </w:rPr>
        <w:t>其他成就包括《新劳工政策》、妇女专用公交车、公共场所妇女专用座椅、政府和非政府组织内部招聘的女性工作人员增加、孟加拉国银行政策、新《产业政策》、乡议会和乡理事会为妇女保留的席位。</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241. </w:t>
      </w:r>
      <w:r w:rsidR="007E4EC0" w:rsidRPr="00A76714">
        <w:rPr>
          <w:rFonts w:ascii="Times New Roman" w:hint="eastAsia"/>
          <w:color w:val="000000"/>
          <w:szCs w:val="21"/>
        </w:rPr>
        <w:tab/>
      </w:r>
      <w:r w:rsidRPr="00A76714">
        <w:rPr>
          <w:rFonts w:ascii="Times New Roman" w:hAnsi="SimSun"/>
          <w:color w:val="000000"/>
          <w:szCs w:val="21"/>
        </w:rPr>
        <w:t>社会福利部下属社会服务部实施</w:t>
      </w:r>
      <w:r w:rsidRPr="00A76714">
        <w:rPr>
          <w:rFonts w:hAnsi="SimSun"/>
          <w:color w:val="000000"/>
          <w:szCs w:val="21"/>
        </w:rPr>
        <w:t>了“农村社会福利项目”</w:t>
      </w:r>
      <w:r w:rsidRPr="00A76714">
        <w:rPr>
          <w:rFonts w:ascii="Times New Roman" w:hAnsi="SimSun"/>
          <w:color w:val="000000"/>
          <w:szCs w:val="21"/>
        </w:rPr>
        <w:t>，其中规定每个村须有一个妇女小组，小组领导由村委会成员担任。已组成</w:t>
      </w:r>
      <w:r w:rsidRPr="00A76714">
        <w:rPr>
          <w:rFonts w:ascii="Times New Roman"/>
          <w:color w:val="000000"/>
          <w:szCs w:val="21"/>
        </w:rPr>
        <w:t>27</w:t>
      </w:r>
      <w:r w:rsidR="00081657" w:rsidRPr="00A76714">
        <w:rPr>
          <w:rFonts w:ascii="Times New Roman" w:hint="eastAsia"/>
          <w:color w:val="000000"/>
          <w:szCs w:val="21"/>
        </w:rPr>
        <w:t xml:space="preserve"> </w:t>
      </w:r>
      <w:r w:rsidRPr="00A76714">
        <w:rPr>
          <w:rFonts w:ascii="Times New Roman"/>
          <w:color w:val="000000"/>
          <w:szCs w:val="21"/>
        </w:rPr>
        <w:t>518</w:t>
      </w:r>
      <w:r w:rsidRPr="00A76714">
        <w:rPr>
          <w:rFonts w:ascii="Times New Roman" w:hAnsi="SimSun"/>
          <w:color w:val="000000"/>
          <w:szCs w:val="21"/>
        </w:rPr>
        <w:t>个妇女小组；这些小组的领导正同男子一起，参与确定地方的问题、需求和资源，并制定改善社会经济状况的计划。</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242</w:t>
      </w:r>
      <w:r w:rsidR="007E4EC0" w:rsidRPr="00A76714">
        <w:rPr>
          <w:rFonts w:ascii="Times New Roman"/>
          <w:color w:val="000000"/>
          <w:szCs w:val="21"/>
        </w:rPr>
        <w:t>.</w:t>
      </w:r>
      <w:r w:rsidR="007E4EC0" w:rsidRPr="00A76714">
        <w:rPr>
          <w:rFonts w:ascii="Times New Roman" w:hint="eastAsia"/>
          <w:color w:val="000000"/>
          <w:szCs w:val="21"/>
        </w:rPr>
        <w:tab/>
      </w:r>
      <w:r w:rsidRPr="00A76714">
        <w:rPr>
          <w:rFonts w:ascii="Times New Roman" w:eastAsia="SimHei" w:hAnsi="SimSun"/>
          <w:color w:val="000000"/>
          <w:szCs w:val="21"/>
        </w:rPr>
        <w:t>第</w:t>
      </w:r>
      <w:r w:rsidRPr="00A76714">
        <w:rPr>
          <w:rFonts w:ascii="Times New Roman" w:eastAsia="SimHei"/>
          <w:color w:val="000000"/>
          <w:szCs w:val="21"/>
        </w:rPr>
        <w:t>8</w:t>
      </w:r>
      <w:r w:rsidRPr="00A76714">
        <w:rPr>
          <w:rFonts w:ascii="Times New Roman" w:eastAsia="SimHei" w:hAnsi="SimSun"/>
          <w:color w:val="000000"/>
          <w:szCs w:val="21"/>
        </w:rPr>
        <w:t>条：在国际上代表本国政府和参加各国际组织工作的平等机会</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243.</w:t>
      </w:r>
      <w:r w:rsidR="007E4EC0" w:rsidRPr="00A76714">
        <w:rPr>
          <w:rFonts w:ascii="Times New Roman" w:hint="eastAsia"/>
          <w:color w:val="000000"/>
          <w:szCs w:val="21"/>
        </w:rPr>
        <w:tab/>
      </w:r>
      <w:r w:rsidRPr="00A76714">
        <w:rPr>
          <w:rFonts w:ascii="Times New Roman" w:hAnsi="SimSun"/>
          <w:color w:val="000000"/>
          <w:szCs w:val="21"/>
        </w:rPr>
        <w:t>在报告所涉期间，妇女和儿童事务部的顾问、秘书和联合秘书参与了</w:t>
      </w:r>
      <w:r w:rsidRPr="00A76714">
        <w:rPr>
          <w:rFonts w:ascii="Times New Roman"/>
          <w:color w:val="000000"/>
          <w:szCs w:val="21"/>
        </w:rPr>
        <w:t>4</w:t>
      </w:r>
      <w:r w:rsidRPr="00A76714">
        <w:rPr>
          <w:rFonts w:ascii="Times New Roman" w:hAnsi="SimSun"/>
          <w:color w:val="000000"/>
          <w:szCs w:val="21"/>
        </w:rPr>
        <w:t>至</w:t>
      </w:r>
      <w:r w:rsidRPr="00A76714">
        <w:rPr>
          <w:rFonts w:ascii="Times New Roman"/>
          <w:color w:val="000000"/>
          <w:szCs w:val="21"/>
        </w:rPr>
        <w:t>5</w:t>
      </w:r>
      <w:r w:rsidRPr="00A76714">
        <w:rPr>
          <w:rFonts w:ascii="Times New Roman" w:hAnsi="SimSun"/>
          <w:color w:val="000000"/>
          <w:szCs w:val="21"/>
        </w:rPr>
        <w:t>项国际活动。</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244.</w:t>
      </w:r>
      <w:r w:rsidRPr="00A76714">
        <w:rPr>
          <w:rFonts w:ascii="Times New Roman"/>
          <w:color w:val="000000"/>
          <w:kern w:val="2"/>
          <w:szCs w:val="21"/>
        </w:rPr>
        <w:t xml:space="preserve"> </w:t>
      </w:r>
      <w:r w:rsidR="007E4EC0" w:rsidRPr="00A76714">
        <w:rPr>
          <w:rFonts w:ascii="Times New Roman" w:hint="eastAsia"/>
          <w:color w:val="000000"/>
          <w:kern w:val="2"/>
          <w:szCs w:val="21"/>
        </w:rPr>
        <w:tab/>
      </w:r>
      <w:r w:rsidRPr="00A76714">
        <w:rPr>
          <w:rFonts w:ascii="Times New Roman" w:hAnsi="SimSun"/>
          <w:color w:val="000000"/>
          <w:szCs w:val="21"/>
        </w:rPr>
        <w:t>卫生和家庭福利部的联合参谋和规划人员参与了</w:t>
      </w:r>
      <w:r w:rsidRPr="00A76714">
        <w:rPr>
          <w:rFonts w:ascii="Times New Roman"/>
          <w:color w:val="000000"/>
          <w:szCs w:val="21"/>
        </w:rPr>
        <w:t>2</w:t>
      </w:r>
      <w:r w:rsidRPr="00A76714">
        <w:rPr>
          <w:rFonts w:ascii="Times New Roman" w:hAnsi="SimSun"/>
          <w:color w:val="000000"/>
          <w:szCs w:val="21"/>
        </w:rPr>
        <w:t>至</w:t>
      </w:r>
      <w:r w:rsidRPr="00A76714">
        <w:rPr>
          <w:rFonts w:ascii="Times New Roman"/>
          <w:color w:val="000000"/>
          <w:szCs w:val="21"/>
        </w:rPr>
        <w:t>3</w:t>
      </w:r>
      <w:r w:rsidRPr="00A76714">
        <w:rPr>
          <w:rFonts w:ascii="Times New Roman" w:hAnsi="SimSun"/>
          <w:color w:val="000000"/>
          <w:szCs w:val="21"/>
        </w:rPr>
        <w:t>次关于保健和性别问题国际论坛。</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245. </w:t>
      </w:r>
      <w:r w:rsidR="007E4EC0" w:rsidRPr="00A76714">
        <w:rPr>
          <w:rFonts w:ascii="Times New Roman" w:hint="eastAsia"/>
          <w:color w:val="000000"/>
          <w:szCs w:val="21"/>
        </w:rPr>
        <w:tab/>
      </w:r>
      <w:r w:rsidRPr="00A76714">
        <w:rPr>
          <w:rFonts w:ascii="Times New Roman" w:hAnsi="SimSun"/>
          <w:color w:val="000000"/>
          <w:szCs w:val="21"/>
        </w:rPr>
        <w:t>妇女和儿童事务部就政界要人提供的下述国家文件发表了意见：</w:t>
      </w:r>
    </w:p>
    <w:p w:rsidR="00F35FA6" w:rsidRPr="00A76714" w:rsidRDefault="00F35FA6" w:rsidP="00070E25">
      <w:pPr>
        <w:numPr>
          <w:ilvl w:val="1"/>
          <w:numId w:val="25"/>
        </w:numPr>
        <w:tabs>
          <w:tab w:val="clear" w:pos="1985"/>
          <w:tab w:val="num" w:pos="1050"/>
        </w:tabs>
        <w:suppressAutoHyphens/>
        <w:spacing w:after="240" w:line="360" w:lineRule="exact"/>
        <w:ind w:leftChars="250" w:left="31680" w:hangingChars="250" w:firstLine="31680"/>
        <w:jc w:val="left"/>
        <w:rPr>
          <w:rFonts w:ascii="Times New Roman"/>
          <w:color w:val="000000"/>
          <w:szCs w:val="21"/>
        </w:rPr>
      </w:pPr>
      <w:r w:rsidRPr="00A76714">
        <w:rPr>
          <w:rFonts w:ascii="Times New Roman" w:hAnsi="SimSun"/>
          <w:color w:val="000000"/>
          <w:szCs w:val="21"/>
        </w:rPr>
        <w:t>《</w:t>
      </w:r>
      <w:r w:rsidRPr="00A76714">
        <w:rPr>
          <w:rFonts w:ascii="Times New Roman"/>
          <w:color w:val="000000"/>
          <w:szCs w:val="21"/>
        </w:rPr>
        <w:t>2007</w:t>
      </w:r>
      <w:r w:rsidRPr="00A76714">
        <w:rPr>
          <w:rFonts w:ascii="Times New Roman" w:hAnsi="SimSun"/>
          <w:color w:val="000000"/>
          <w:szCs w:val="21"/>
        </w:rPr>
        <w:t>年亚太地区经济社会主题调查：亚太地区减贫：问题、特征和策略》。</w:t>
      </w:r>
    </w:p>
    <w:p w:rsidR="00F35FA6" w:rsidRPr="00A76714" w:rsidRDefault="00F35FA6" w:rsidP="00070E25">
      <w:pPr>
        <w:numPr>
          <w:ilvl w:val="1"/>
          <w:numId w:val="25"/>
        </w:numPr>
        <w:tabs>
          <w:tab w:val="clear" w:pos="1985"/>
          <w:tab w:val="num" w:pos="1050"/>
        </w:tabs>
        <w:suppressAutoHyphens/>
        <w:spacing w:after="240" w:line="360" w:lineRule="exact"/>
        <w:ind w:leftChars="250" w:left="31680" w:hangingChars="250" w:firstLine="31680"/>
        <w:jc w:val="left"/>
        <w:rPr>
          <w:rFonts w:ascii="Times New Roman"/>
          <w:color w:val="000000"/>
          <w:szCs w:val="21"/>
        </w:rPr>
      </w:pPr>
      <w:r w:rsidRPr="00A76714">
        <w:rPr>
          <w:rFonts w:ascii="Times New Roman" w:hAnsi="SimSun"/>
          <w:color w:val="000000"/>
          <w:szCs w:val="21"/>
        </w:rPr>
        <w:t>《善政和妇女赋权》，</w:t>
      </w:r>
      <w:r w:rsidRPr="00A76714">
        <w:rPr>
          <w:rFonts w:ascii="Times New Roman"/>
          <w:color w:val="000000"/>
          <w:szCs w:val="21"/>
        </w:rPr>
        <w:t>2007</w:t>
      </w:r>
      <w:r w:rsidRPr="00A76714">
        <w:rPr>
          <w:rFonts w:ascii="Times New Roman" w:hAnsi="SimSun"/>
          <w:color w:val="000000"/>
          <w:szCs w:val="21"/>
        </w:rPr>
        <w:t>年</w:t>
      </w:r>
      <w:r w:rsidRPr="00A76714">
        <w:rPr>
          <w:rFonts w:ascii="Times New Roman"/>
          <w:color w:val="000000"/>
          <w:szCs w:val="21"/>
        </w:rPr>
        <w:t>9</w:t>
      </w:r>
      <w:r w:rsidRPr="00A76714">
        <w:rPr>
          <w:rFonts w:ascii="Times New Roman" w:hAnsi="SimSun"/>
          <w:color w:val="000000"/>
          <w:szCs w:val="21"/>
        </w:rPr>
        <w:t>月</w:t>
      </w:r>
      <w:r w:rsidRPr="00A76714">
        <w:rPr>
          <w:rFonts w:ascii="Times New Roman"/>
          <w:color w:val="000000"/>
          <w:szCs w:val="21"/>
        </w:rPr>
        <w:t>12-14</w:t>
      </w:r>
      <w:r w:rsidRPr="00A76714">
        <w:rPr>
          <w:rFonts w:ascii="Times New Roman" w:hAnsi="SimSun"/>
          <w:color w:val="000000"/>
          <w:szCs w:val="21"/>
        </w:rPr>
        <w:t>日，大韩民国首尔。</w:t>
      </w:r>
    </w:p>
    <w:p w:rsidR="00F35FA6" w:rsidRPr="00A76714" w:rsidRDefault="00F35FA6" w:rsidP="00070E25">
      <w:pPr>
        <w:numPr>
          <w:ilvl w:val="1"/>
          <w:numId w:val="25"/>
        </w:numPr>
        <w:tabs>
          <w:tab w:val="clear" w:pos="1985"/>
          <w:tab w:val="num" w:pos="1050"/>
        </w:tabs>
        <w:suppressAutoHyphens/>
        <w:spacing w:after="240" w:line="360" w:lineRule="exact"/>
        <w:ind w:leftChars="250" w:left="31680" w:hangingChars="250" w:firstLine="31680"/>
        <w:jc w:val="left"/>
        <w:rPr>
          <w:rFonts w:ascii="Times New Roman"/>
          <w:color w:val="000000"/>
          <w:szCs w:val="21"/>
        </w:rPr>
      </w:pPr>
      <w:r w:rsidRPr="00A76714">
        <w:rPr>
          <w:rFonts w:ascii="Times New Roman" w:hAnsi="SimSun"/>
          <w:color w:val="000000"/>
          <w:szCs w:val="21"/>
        </w:rPr>
        <w:t>《孟加拉国妇女简况》。</w:t>
      </w:r>
    </w:p>
    <w:p w:rsidR="00F35FA6" w:rsidRPr="00A76714" w:rsidRDefault="00F35FA6" w:rsidP="00070E25">
      <w:pPr>
        <w:numPr>
          <w:ilvl w:val="1"/>
          <w:numId w:val="25"/>
        </w:numPr>
        <w:tabs>
          <w:tab w:val="clear" w:pos="1985"/>
          <w:tab w:val="num" w:pos="1050"/>
        </w:tabs>
        <w:suppressAutoHyphens/>
        <w:spacing w:after="240" w:line="360" w:lineRule="exact"/>
        <w:ind w:leftChars="250" w:left="31680" w:hangingChars="250" w:firstLine="31680"/>
        <w:jc w:val="left"/>
        <w:rPr>
          <w:rFonts w:ascii="Times New Roman"/>
          <w:color w:val="000000"/>
          <w:szCs w:val="21"/>
        </w:rPr>
      </w:pPr>
      <w:r w:rsidRPr="00A76714">
        <w:rPr>
          <w:rFonts w:ascii="Times New Roman" w:hAnsi="SimSun"/>
          <w:color w:val="000000"/>
          <w:szCs w:val="21"/>
        </w:rPr>
        <w:t>《援助的有效性和性别问题》。</w:t>
      </w:r>
    </w:p>
    <w:p w:rsidR="00F35FA6" w:rsidRPr="00A76714" w:rsidRDefault="00F35FA6" w:rsidP="00070E25">
      <w:pPr>
        <w:numPr>
          <w:ilvl w:val="1"/>
          <w:numId w:val="25"/>
        </w:numPr>
        <w:tabs>
          <w:tab w:val="clear" w:pos="1985"/>
          <w:tab w:val="num" w:pos="1050"/>
          <w:tab w:val="num" w:pos="1600"/>
        </w:tabs>
        <w:suppressAutoHyphens/>
        <w:spacing w:after="240" w:line="360" w:lineRule="exact"/>
        <w:ind w:leftChars="250" w:left="31680" w:hangingChars="250" w:firstLine="31680"/>
        <w:jc w:val="left"/>
        <w:rPr>
          <w:rFonts w:ascii="Times New Roman"/>
          <w:color w:val="000000"/>
          <w:szCs w:val="21"/>
        </w:rPr>
      </w:pPr>
      <w:r w:rsidRPr="00A76714">
        <w:rPr>
          <w:rFonts w:ascii="Times New Roman" w:hAnsi="SimSun"/>
          <w:color w:val="000000"/>
          <w:szCs w:val="21"/>
        </w:rPr>
        <w:t>向妇女地位委员会第五十二届会议提交的说明文件，纽约。</w:t>
      </w:r>
    </w:p>
    <w:p w:rsidR="00F35FA6" w:rsidRPr="00A76714" w:rsidRDefault="00F35FA6" w:rsidP="00070E25">
      <w:pPr>
        <w:numPr>
          <w:ilvl w:val="1"/>
          <w:numId w:val="25"/>
        </w:numPr>
        <w:tabs>
          <w:tab w:val="clear" w:pos="1985"/>
          <w:tab w:val="num" w:pos="1050"/>
          <w:tab w:val="num" w:pos="1600"/>
        </w:tabs>
        <w:suppressAutoHyphens/>
        <w:spacing w:after="240" w:line="360" w:lineRule="exact"/>
        <w:ind w:leftChars="250" w:left="31680" w:hangingChars="250" w:firstLine="31680"/>
        <w:jc w:val="left"/>
        <w:rPr>
          <w:rFonts w:ascii="Times New Roman"/>
          <w:color w:val="000000"/>
          <w:szCs w:val="21"/>
        </w:rPr>
      </w:pPr>
      <w:r w:rsidRPr="00A76714">
        <w:rPr>
          <w:rFonts w:ascii="Times New Roman" w:hAnsi="SimSun"/>
          <w:color w:val="000000"/>
          <w:szCs w:val="21"/>
        </w:rPr>
        <w:t>卫生和家庭福利部联合秘书（医院和两性平等）提交的</w:t>
      </w:r>
      <w:r w:rsidRPr="00A76714">
        <w:rPr>
          <w:rFonts w:hAnsi="SimSun"/>
          <w:color w:val="000000"/>
          <w:szCs w:val="21"/>
        </w:rPr>
        <w:t>“两性平等和医疗保健部门”国家</w:t>
      </w:r>
      <w:r w:rsidRPr="00A76714">
        <w:rPr>
          <w:rFonts w:ascii="Times New Roman" w:hAnsi="SimSun"/>
          <w:color w:val="000000"/>
          <w:szCs w:val="21"/>
        </w:rPr>
        <w:t>报告，斯里兰卡。</w:t>
      </w:r>
    </w:p>
    <w:p w:rsidR="00F35FA6" w:rsidRPr="00A76714" w:rsidRDefault="00F35FA6" w:rsidP="00070E25">
      <w:pPr>
        <w:numPr>
          <w:ilvl w:val="1"/>
          <w:numId w:val="25"/>
        </w:numPr>
        <w:tabs>
          <w:tab w:val="clear" w:pos="1985"/>
          <w:tab w:val="num" w:pos="1050"/>
        </w:tabs>
        <w:suppressAutoHyphens/>
        <w:spacing w:after="240" w:line="360" w:lineRule="exact"/>
        <w:ind w:leftChars="250" w:left="31680" w:hangingChars="250" w:firstLine="31680"/>
        <w:jc w:val="left"/>
        <w:rPr>
          <w:rFonts w:ascii="Times New Roman"/>
          <w:color w:val="000000"/>
          <w:szCs w:val="21"/>
        </w:rPr>
      </w:pPr>
      <w:r w:rsidRPr="00A76714">
        <w:rPr>
          <w:rFonts w:ascii="Times New Roman"/>
          <w:color w:val="000000"/>
          <w:szCs w:val="21"/>
        </w:rPr>
        <w:t>2007</w:t>
      </w:r>
      <w:r w:rsidRPr="00A76714">
        <w:rPr>
          <w:rFonts w:ascii="Times New Roman" w:hAnsi="SimSun"/>
          <w:color w:val="000000"/>
          <w:szCs w:val="21"/>
        </w:rPr>
        <w:t>年</w:t>
      </w:r>
      <w:r w:rsidRPr="00A76714">
        <w:rPr>
          <w:rFonts w:ascii="Times New Roman"/>
          <w:color w:val="000000"/>
          <w:szCs w:val="21"/>
        </w:rPr>
        <w:t>12</w:t>
      </w:r>
      <w:r w:rsidRPr="00A76714">
        <w:rPr>
          <w:rFonts w:ascii="Times New Roman" w:hAnsi="SimSun"/>
          <w:color w:val="000000"/>
          <w:szCs w:val="21"/>
        </w:rPr>
        <w:t>月，妇女和儿童事务部秘书提交的《儿童权利公约任择议定书》执行情况报告。</w:t>
      </w:r>
    </w:p>
    <w:p w:rsidR="00F35FA6" w:rsidRPr="00A76714" w:rsidRDefault="00F35FA6" w:rsidP="00070E25">
      <w:pPr>
        <w:numPr>
          <w:ilvl w:val="1"/>
          <w:numId w:val="25"/>
        </w:numPr>
        <w:tabs>
          <w:tab w:val="clear" w:pos="1985"/>
          <w:tab w:val="num" w:pos="1050"/>
          <w:tab w:val="num" w:pos="1700"/>
        </w:tabs>
        <w:suppressAutoHyphens/>
        <w:spacing w:after="240" w:line="360" w:lineRule="exact"/>
        <w:ind w:leftChars="250" w:left="31680" w:hangingChars="250" w:firstLine="31680"/>
        <w:jc w:val="left"/>
        <w:rPr>
          <w:rFonts w:ascii="Times New Roman"/>
          <w:color w:val="000000"/>
          <w:szCs w:val="21"/>
        </w:rPr>
      </w:pPr>
      <w:r w:rsidRPr="00A76714">
        <w:rPr>
          <w:rFonts w:ascii="Times New Roman"/>
          <w:color w:val="000000"/>
          <w:szCs w:val="21"/>
        </w:rPr>
        <w:t>2009</w:t>
      </w:r>
      <w:r w:rsidRPr="00A76714">
        <w:rPr>
          <w:rFonts w:ascii="Times New Roman" w:hAnsi="SimSun"/>
          <w:color w:val="000000"/>
          <w:szCs w:val="21"/>
        </w:rPr>
        <w:t>年</w:t>
      </w:r>
      <w:r w:rsidR="00081657" w:rsidRPr="00A76714">
        <w:rPr>
          <w:rFonts w:ascii="Times New Roman" w:hint="eastAsia"/>
          <w:color w:val="000000"/>
          <w:szCs w:val="21"/>
        </w:rPr>
        <w:t>6</w:t>
      </w:r>
      <w:r w:rsidRPr="00A76714">
        <w:rPr>
          <w:rFonts w:ascii="Times New Roman" w:hAnsi="SimSun"/>
          <w:color w:val="000000"/>
          <w:szCs w:val="21"/>
        </w:rPr>
        <w:t>月，妇女和儿童事务部秘书在日内瓦提交的《儿童权利公约》执行情况定期报告。</w:t>
      </w:r>
    </w:p>
    <w:p w:rsidR="00F35FA6" w:rsidRPr="00A76714" w:rsidRDefault="00F35FA6" w:rsidP="00070E25">
      <w:pPr>
        <w:numPr>
          <w:ilvl w:val="1"/>
          <w:numId w:val="25"/>
        </w:numPr>
        <w:tabs>
          <w:tab w:val="clear" w:pos="1985"/>
          <w:tab w:val="num" w:pos="1050"/>
          <w:tab w:val="num" w:pos="1700"/>
        </w:tabs>
        <w:suppressAutoHyphens/>
        <w:spacing w:after="240" w:line="360" w:lineRule="exact"/>
        <w:ind w:leftChars="250" w:left="31680" w:hangingChars="250" w:firstLine="31680"/>
        <w:jc w:val="left"/>
        <w:rPr>
          <w:rFonts w:ascii="Times New Roman"/>
          <w:color w:val="000000"/>
          <w:szCs w:val="21"/>
        </w:rPr>
      </w:pPr>
      <w:r w:rsidRPr="00A76714">
        <w:rPr>
          <w:rFonts w:ascii="Times New Roman" w:hAnsi="SimSun"/>
          <w:color w:val="000000"/>
          <w:szCs w:val="21"/>
        </w:rPr>
        <w:t>商业部内设世贸组织工作小组有妇女代表参加。</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246</w:t>
      </w:r>
      <w:r w:rsidR="007E4EC0" w:rsidRPr="00A76714">
        <w:rPr>
          <w:rFonts w:ascii="Times New Roman"/>
          <w:color w:val="000000"/>
          <w:szCs w:val="21"/>
        </w:rPr>
        <w:t>.</w:t>
      </w:r>
      <w:r w:rsidR="007E4EC0" w:rsidRPr="00A76714">
        <w:rPr>
          <w:rFonts w:ascii="Times New Roman" w:hint="eastAsia"/>
          <w:color w:val="000000"/>
          <w:szCs w:val="21"/>
        </w:rPr>
        <w:tab/>
      </w:r>
      <w:r w:rsidRPr="00A76714">
        <w:rPr>
          <w:rFonts w:ascii="Times New Roman"/>
          <w:color w:val="000000"/>
          <w:szCs w:val="21"/>
        </w:rPr>
        <w:t>2008</w:t>
      </w:r>
      <w:r w:rsidRPr="00A76714">
        <w:rPr>
          <w:rFonts w:ascii="Times New Roman" w:hAnsi="SimSun"/>
          <w:color w:val="000000"/>
          <w:szCs w:val="21"/>
        </w:rPr>
        <w:t>年期间，初级和大众教育部的</w:t>
      </w:r>
      <w:r w:rsidRPr="00A76714">
        <w:rPr>
          <w:rFonts w:ascii="Times New Roman"/>
          <w:color w:val="000000"/>
          <w:szCs w:val="21"/>
        </w:rPr>
        <w:t>15</w:t>
      </w:r>
      <w:r w:rsidRPr="00A76714">
        <w:rPr>
          <w:rFonts w:ascii="Times New Roman" w:hAnsi="SimSun"/>
          <w:color w:val="000000"/>
          <w:szCs w:val="21"/>
        </w:rPr>
        <w:t>名官员参加了国际论坛和会议。</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247. </w:t>
      </w:r>
      <w:r w:rsidR="007E4EC0" w:rsidRPr="00A76714">
        <w:rPr>
          <w:rFonts w:ascii="Times New Roman" w:hint="eastAsia"/>
          <w:color w:val="000000"/>
          <w:szCs w:val="21"/>
        </w:rPr>
        <w:tab/>
      </w:r>
      <w:r w:rsidRPr="00A76714">
        <w:rPr>
          <w:rFonts w:ascii="Times New Roman" w:hAnsi="SimSun"/>
          <w:color w:val="000000"/>
          <w:szCs w:val="21"/>
        </w:rPr>
        <w:t>新闻部越来越多的女性工作人员（</w:t>
      </w:r>
      <w:r w:rsidRPr="00A76714">
        <w:rPr>
          <w:rFonts w:ascii="Times New Roman"/>
          <w:color w:val="000000"/>
          <w:szCs w:val="21"/>
        </w:rPr>
        <w:t>10%-15%</w:t>
      </w:r>
      <w:r w:rsidRPr="00A76714">
        <w:rPr>
          <w:rFonts w:ascii="Times New Roman" w:hAnsi="SimSun"/>
          <w:color w:val="000000"/>
          <w:szCs w:val="21"/>
        </w:rPr>
        <w:t>）参与了各种国际活动，例如国家代表团、国际大会、会议、研讨会、培训、学习班等等。国内活动方面，新闻部女性工作人员参与的比例更高，该部规定至少保证</w:t>
      </w:r>
      <w:r w:rsidRPr="00A76714">
        <w:rPr>
          <w:rFonts w:ascii="Times New Roman"/>
          <w:color w:val="000000"/>
          <w:szCs w:val="21"/>
        </w:rPr>
        <w:t>25%</w:t>
      </w:r>
      <w:r w:rsidRPr="00A76714">
        <w:rPr>
          <w:rFonts w:ascii="Times New Roman" w:hAnsi="SimSun"/>
          <w:color w:val="000000"/>
          <w:szCs w:val="21"/>
        </w:rPr>
        <w:t>的妇女参与比例。妇女发展问题列入了培训课程。</w:t>
      </w:r>
      <w:r w:rsidRPr="00A76714">
        <w:rPr>
          <w:rFonts w:ascii="Times New Roman"/>
          <w:color w:val="000000"/>
          <w:szCs w:val="21"/>
        </w:rPr>
        <w:t>45</w:t>
      </w:r>
      <w:r w:rsidRPr="00A76714">
        <w:rPr>
          <w:rFonts w:ascii="Times New Roman" w:hAnsi="SimSun"/>
          <w:color w:val="000000"/>
          <w:szCs w:val="21"/>
        </w:rPr>
        <w:t>名官员中，有</w:t>
      </w:r>
      <w:r w:rsidRPr="00A76714">
        <w:rPr>
          <w:rFonts w:ascii="Times New Roman"/>
          <w:color w:val="000000"/>
          <w:szCs w:val="21"/>
        </w:rPr>
        <w:t>10</w:t>
      </w:r>
      <w:r w:rsidRPr="00A76714">
        <w:rPr>
          <w:rFonts w:ascii="Times New Roman" w:hAnsi="SimSun"/>
          <w:color w:val="000000"/>
          <w:szCs w:val="21"/>
        </w:rPr>
        <w:t>名为女性。</w:t>
      </w:r>
    </w:p>
    <w:p w:rsidR="00F35FA6" w:rsidRPr="00A76714" w:rsidRDefault="00F35FA6" w:rsidP="0046334F">
      <w:pPr>
        <w:tabs>
          <w:tab w:val="left" w:pos="525"/>
          <w:tab w:val="num" w:pos="630"/>
        </w:tabs>
        <w:spacing w:after="240" w:line="360" w:lineRule="exact"/>
        <w:rPr>
          <w:rFonts w:ascii="Times New Roman" w:eastAsia="SimHei"/>
          <w:color w:val="000000"/>
          <w:szCs w:val="21"/>
        </w:rPr>
      </w:pPr>
      <w:r w:rsidRPr="00A76714">
        <w:rPr>
          <w:rFonts w:ascii="Times New Roman"/>
          <w:color w:val="000000"/>
          <w:szCs w:val="21"/>
        </w:rPr>
        <w:t xml:space="preserve">248. </w:t>
      </w:r>
      <w:r w:rsidR="007E4EC0" w:rsidRPr="00A76714">
        <w:rPr>
          <w:rFonts w:ascii="Times New Roman" w:hint="eastAsia"/>
          <w:color w:val="000000"/>
          <w:szCs w:val="21"/>
        </w:rPr>
        <w:tab/>
      </w:r>
      <w:r w:rsidRPr="00A76714">
        <w:rPr>
          <w:rFonts w:ascii="Times New Roman" w:eastAsia="SimHei" w:hAnsi="SimSun"/>
          <w:color w:val="000000"/>
          <w:szCs w:val="21"/>
        </w:rPr>
        <w:t>第</w:t>
      </w:r>
      <w:r w:rsidRPr="00A76714">
        <w:rPr>
          <w:rFonts w:ascii="Times New Roman" w:eastAsia="SimHei"/>
          <w:color w:val="000000"/>
          <w:szCs w:val="21"/>
        </w:rPr>
        <w:t>9</w:t>
      </w:r>
      <w:r w:rsidRPr="00A76714">
        <w:rPr>
          <w:rFonts w:ascii="Times New Roman" w:eastAsia="SimHei" w:hAnsi="SimSun"/>
          <w:color w:val="000000"/>
          <w:szCs w:val="21"/>
        </w:rPr>
        <w:t>条</w:t>
      </w:r>
      <w:r w:rsidR="00CA1BB7" w:rsidRPr="00A76714">
        <w:rPr>
          <w:rFonts w:ascii="Times New Roman" w:eastAsia="SimHei" w:hAnsi="SimSun"/>
          <w:color w:val="000000"/>
          <w:szCs w:val="21"/>
        </w:rPr>
        <w:t>：</w:t>
      </w:r>
      <w:r w:rsidRPr="00A76714">
        <w:rPr>
          <w:rFonts w:ascii="Times New Roman" w:eastAsia="SimHei" w:hAnsi="SimSun"/>
          <w:color w:val="000000"/>
          <w:szCs w:val="21"/>
        </w:rPr>
        <w:t>获得、改变和保留国籍的平等权利</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color w:val="000000"/>
          <w:szCs w:val="21"/>
        </w:rPr>
        <w:t xml:space="preserve">249. </w:t>
      </w:r>
      <w:r w:rsidR="007E4EC0" w:rsidRPr="00A76714">
        <w:rPr>
          <w:rFonts w:ascii="Times New Roman" w:hint="eastAsia"/>
          <w:color w:val="000000"/>
          <w:szCs w:val="21"/>
        </w:rPr>
        <w:tab/>
      </w:r>
      <w:r w:rsidRPr="00A76714">
        <w:rPr>
          <w:rFonts w:ascii="Times New Roman" w:hAnsi="SimSun"/>
          <w:bCs/>
          <w:color w:val="000000"/>
          <w:szCs w:val="21"/>
        </w:rPr>
        <w:t>议会颁布的《</w:t>
      </w:r>
      <w:r w:rsidRPr="00A76714">
        <w:rPr>
          <w:rFonts w:ascii="Times New Roman"/>
          <w:bCs/>
          <w:color w:val="000000"/>
          <w:szCs w:val="21"/>
        </w:rPr>
        <w:t>2009</w:t>
      </w:r>
      <w:r w:rsidRPr="00A76714">
        <w:rPr>
          <w:rFonts w:ascii="Times New Roman" w:hAnsi="SimSun"/>
          <w:bCs/>
          <w:color w:val="000000"/>
          <w:szCs w:val="21"/>
        </w:rPr>
        <w:t>年公民身份法（修正案）》对《</w:t>
      </w:r>
      <w:r w:rsidRPr="00A76714">
        <w:rPr>
          <w:rFonts w:ascii="Times New Roman"/>
          <w:bCs/>
          <w:color w:val="000000"/>
          <w:szCs w:val="21"/>
        </w:rPr>
        <w:t>1951</w:t>
      </w:r>
      <w:r w:rsidRPr="00A76714">
        <w:rPr>
          <w:rFonts w:ascii="Times New Roman" w:hAnsi="SimSun"/>
          <w:bCs/>
          <w:color w:val="000000"/>
          <w:szCs w:val="21"/>
        </w:rPr>
        <w:t>年公民身份法》第</w:t>
      </w:r>
      <w:r w:rsidRPr="00A76714">
        <w:rPr>
          <w:rFonts w:ascii="Times New Roman"/>
          <w:bCs/>
          <w:color w:val="000000"/>
          <w:szCs w:val="21"/>
        </w:rPr>
        <w:t>5</w:t>
      </w:r>
      <w:r w:rsidRPr="00A76714">
        <w:rPr>
          <w:rFonts w:ascii="Times New Roman" w:hAnsi="SimSun"/>
          <w:bCs/>
          <w:color w:val="000000"/>
          <w:szCs w:val="21"/>
        </w:rPr>
        <w:t>条作了修改，规定孟加拉国妇女有权将自己的公民身份传给其子女</w:t>
      </w:r>
      <w:r w:rsidR="00CA1BB7" w:rsidRPr="00A76714">
        <w:rPr>
          <w:rFonts w:ascii="Times New Roman" w:hAnsi="SimSun"/>
          <w:bCs/>
          <w:color w:val="000000"/>
          <w:szCs w:val="21"/>
        </w:rPr>
        <w:t>。</w:t>
      </w:r>
    </w:p>
    <w:p w:rsidR="00F35FA6" w:rsidRPr="00A76714" w:rsidRDefault="00F35FA6" w:rsidP="0046334F">
      <w:pPr>
        <w:tabs>
          <w:tab w:val="left" w:pos="525"/>
          <w:tab w:val="num" w:pos="630"/>
        </w:tabs>
        <w:spacing w:after="240" w:line="360" w:lineRule="exact"/>
        <w:rPr>
          <w:rFonts w:ascii="Times New Roman" w:eastAsia="SimHei"/>
          <w:bCs/>
          <w:color w:val="000000"/>
          <w:sz w:val="24"/>
          <w:szCs w:val="24"/>
        </w:rPr>
      </w:pPr>
      <w:r w:rsidRPr="00A76714">
        <w:rPr>
          <w:rFonts w:ascii="Times New Roman" w:eastAsia="SimHei"/>
          <w:bCs/>
          <w:color w:val="000000"/>
          <w:sz w:val="24"/>
          <w:szCs w:val="24"/>
        </w:rPr>
        <w:t>C.</w:t>
      </w:r>
      <w:r w:rsidR="007E4EC0" w:rsidRPr="00A76714">
        <w:rPr>
          <w:rFonts w:ascii="Times New Roman" w:eastAsia="SimHei" w:hint="eastAsia"/>
          <w:bCs/>
          <w:color w:val="000000"/>
          <w:sz w:val="24"/>
          <w:szCs w:val="24"/>
        </w:rPr>
        <w:tab/>
      </w:r>
      <w:r w:rsidRPr="00A76714">
        <w:rPr>
          <w:rFonts w:ascii="Times New Roman" w:eastAsia="SimHei" w:hAnsi="SimSun"/>
          <w:bCs/>
          <w:color w:val="000000"/>
          <w:sz w:val="24"/>
          <w:szCs w:val="24"/>
        </w:rPr>
        <w:t>第三部分</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250.</w:t>
      </w:r>
      <w:r w:rsidRPr="00A76714">
        <w:rPr>
          <w:rFonts w:ascii="Times New Roman"/>
          <w:color w:val="000000"/>
          <w:kern w:val="2"/>
          <w:szCs w:val="21"/>
        </w:rPr>
        <w:t xml:space="preserve"> </w:t>
      </w:r>
      <w:r w:rsidR="007E4EC0" w:rsidRPr="00A76714">
        <w:rPr>
          <w:rFonts w:ascii="Times New Roman" w:hint="eastAsia"/>
          <w:color w:val="000000"/>
          <w:kern w:val="2"/>
          <w:szCs w:val="21"/>
        </w:rPr>
        <w:tab/>
      </w:r>
      <w:r w:rsidRPr="00A76714">
        <w:rPr>
          <w:rFonts w:ascii="Times New Roman" w:eastAsia="SimHei" w:hAnsi="SimSun"/>
          <w:bCs/>
          <w:color w:val="000000"/>
          <w:szCs w:val="21"/>
        </w:rPr>
        <w:t>第</w:t>
      </w:r>
      <w:r w:rsidRPr="00A76714">
        <w:rPr>
          <w:rFonts w:ascii="Times New Roman" w:eastAsia="SimHei"/>
          <w:bCs/>
          <w:color w:val="000000"/>
          <w:szCs w:val="21"/>
        </w:rPr>
        <w:t>10</w:t>
      </w:r>
      <w:r w:rsidRPr="00A76714">
        <w:rPr>
          <w:rFonts w:ascii="Times New Roman" w:eastAsia="SimHei" w:hAnsi="SimSun"/>
          <w:bCs/>
          <w:color w:val="000000"/>
          <w:szCs w:val="21"/>
        </w:rPr>
        <w:t>条：平等的受教育权</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251.</w:t>
      </w:r>
      <w:r w:rsidR="007E4EC0" w:rsidRPr="00A76714">
        <w:rPr>
          <w:rFonts w:ascii="Times New Roman" w:hint="eastAsia"/>
          <w:color w:val="000000"/>
          <w:szCs w:val="21"/>
        </w:rPr>
        <w:tab/>
      </w:r>
      <w:r w:rsidRPr="00A76714">
        <w:rPr>
          <w:rFonts w:ascii="Times New Roman" w:hAnsi="SimSun"/>
          <w:bCs/>
          <w:color w:val="000000"/>
          <w:szCs w:val="21"/>
        </w:rPr>
        <w:t>受教育权是孟加拉国每个女性和男性的权利之一，也是消除对妇女歧视的最主要工具。为了支持将女孩教育延续到高级中学水平，孟加拉国政府分别于</w:t>
      </w:r>
      <w:r w:rsidRPr="00A76714">
        <w:rPr>
          <w:rFonts w:ascii="Times New Roman"/>
          <w:bCs/>
          <w:color w:val="000000"/>
          <w:szCs w:val="21"/>
        </w:rPr>
        <w:t>1993</w:t>
      </w:r>
      <w:r w:rsidRPr="00A76714">
        <w:rPr>
          <w:rFonts w:ascii="Times New Roman" w:hAnsi="SimSun"/>
          <w:bCs/>
          <w:color w:val="000000"/>
          <w:szCs w:val="21"/>
        </w:rPr>
        <w:t>年和</w:t>
      </w:r>
      <w:r w:rsidRPr="00A76714">
        <w:rPr>
          <w:rFonts w:ascii="Times New Roman"/>
          <w:bCs/>
          <w:color w:val="000000"/>
          <w:szCs w:val="21"/>
        </w:rPr>
        <w:t>2002</w:t>
      </w:r>
      <w:r w:rsidRPr="00A76714">
        <w:rPr>
          <w:rFonts w:ascii="Times New Roman" w:hAnsi="SimSun"/>
          <w:bCs/>
          <w:color w:val="000000"/>
          <w:szCs w:val="21"/>
        </w:rPr>
        <w:t>年实施了女性初级和高级中学教育计划。女性教育补助标准包括达到</w:t>
      </w:r>
      <w:r w:rsidRPr="00A76714">
        <w:rPr>
          <w:rFonts w:ascii="Times New Roman"/>
          <w:bCs/>
          <w:color w:val="000000"/>
          <w:szCs w:val="21"/>
        </w:rPr>
        <w:t>75%</w:t>
      </w:r>
      <w:r w:rsidRPr="00A76714">
        <w:rPr>
          <w:rFonts w:ascii="Times New Roman" w:hAnsi="SimSun"/>
          <w:bCs/>
          <w:color w:val="000000"/>
          <w:szCs w:val="21"/>
        </w:rPr>
        <w:t>的出勤率，</w:t>
      </w:r>
      <w:r w:rsidRPr="00A76714">
        <w:rPr>
          <w:rFonts w:ascii="Times New Roman"/>
          <w:bCs/>
          <w:color w:val="000000"/>
          <w:szCs w:val="21"/>
        </w:rPr>
        <w:t xml:space="preserve">45% </w:t>
      </w:r>
      <w:r w:rsidRPr="00A76714">
        <w:rPr>
          <w:rFonts w:ascii="Times New Roman" w:hAnsi="SimSun"/>
          <w:bCs/>
          <w:color w:val="000000"/>
          <w:szCs w:val="21"/>
        </w:rPr>
        <w:t>成绩达标和未婚（防止未成年人婚姻）。在提高初级中学和高级中学的女性入学率、防止辍学和早婚方面，女性教育补助计划发挥了有效作用。免除女生直至十二年级的学费，通过全面扩大女性教育提高妇女的社会经济地位并赋予其权力。此外，她们还会得到额外的补助金用于购买书籍和支付考试费用。从</w:t>
      </w:r>
      <w:r w:rsidRPr="00A76714">
        <w:rPr>
          <w:rFonts w:ascii="Times New Roman"/>
          <w:bCs/>
          <w:color w:val="000000"/>
          <w:szCs w:val="21"/>
        </w:rPr>
        <w:t>2000</w:t>
      </w:r>
      <w:r w:rsidRPr="00A76714">
        <w:rPr>
          <w:rFonts w:ascii="Times New Roman" w:hAnsi="SimSun"/>
          <w:bCs/>
          <w:color w:val="000000"/>
          <w:szCs w:val="21"/>
        </w:rPr>
        <w:t>年到</w:t>
      </w:r>
      <w:r w:rsidRPr="00A76714">
        <w:rPr>
          <w:rFonts w:ascii="Times New Roman"/>
          <w:bCs/>
          <w:color w:val="000000"/>
          <w:szCs w:val="21"/>
        </w:rPr>
        <w:t>2008</w:t>
      </w:r>
      <w:r w:rsidRPr="00A76714">
        <w:rPr>
          <w:rFonts w:ascii="Times New Roman" w:hAnsi="SimSun"/>
          <w:bCs/>
          <w:color w:val="000000"/>
          <w:szCs w:val="21"/>
        </w:rPr>
        <w:t>年，约</w:t>
      </w:r>
      <w:r w:rsidRPr="00A76714">
        <w:rPr>
          <w:rFonts w:ascii="Times New Roman"/>
          <w:bCs/>
          <w:color w:val="000000"/>
          <w:szCs w:val="21"/>
        </w:rPr>
        <w:t>2</w:t>
      </w:r>
      <w:r w:rsidR="007E4EC0" w:rsidRPr="00A76714">
        <w:rPr>
          <w:rFonts w:ascii="Times New Roman" w:hint="eastAsia"/>
          <w:bCs/>
          <w:color w:val="000000"/>
          <w:szCs w:val="21"/>
        </w:rPr>
        <w:t xml:space="preserve"> </w:t>
      </w:r>
      <w:r w:rsidRPr="00A76714">
        <w:rPr>
          <w:rFonts w:ascii="Times New Roman"/>
          <w:bCs/>
          <w:color w:val="000000"/>
          <w:szCs w:val="21"/>
        </w:rPr>
        <w:t>630</w:t>
      </w:r>
      <w:r w:rsidRPr="00A76714">
        <w:rPr>
          <w:rFonts w:ascii="Times New Roman" w:hAnsi="SimSun"/>
          <w:bCs/>
          <w:color w:val="000000"/>
          <w:szCs w:val="21"/>
        </w:rPr>
        <w:t>万高级中学的女生得到补助金</w:t>
      </w:r>
      <w:r w:rsidRPr="00A76714">
        <w:rPr>
          <w:rFonts w:ascii="Times New Roman"/>
          <w:bCs/>
          <w:color w:val="000000"/>
          <w:szCs w:val="21"/>
        </w:rPr>
        <w:t>173</w:t>
      </w:r>
      <w:r w:rsidR="00081657" w:rsidRPr="00A76714">
        <w:rPr>
          <w:rFonts w:ascii="Times New Roman"/>
          <w:bCs/>
          <w:color w:val="000000"/>
          <w:szCs w:val="21"/>
        </w:rPr>
        <w:t>.</w:t>
      </w:r>
      <w:r w:rsidRPr="00A76714">
        <w:rPr>
          <w:rFonts w:ascii="Times New Roman"/>
          <w:bCs/>
          <w:color w:val="000000"/>
          <w:szCs w:val="21"/>
        </w:rPr>
        <w:t>6</w:t>
      </w:r>
      <w:r w:rsidR="00081657" w:rsidRPr="00A76714">
        <w:rPr>
          <w:rFonts w:ascii="Times New Roman" w:hint="eastAsia"/>
          <w:bCs/>
          <w:color w:val="000000"/>
          <w:szCs w:val="21"/>
        </w:rPr>
        <w:t>7</w:t>
      </w:r>
      <w:r w:rsidRPr="00A76714">
        <w:rPr>
          <w:rFonts w:ascii="Times New Roman"/>
          <w:bCs/>
          <w:color w:val="000000"/>
          <w:szCs w:val="21"/>
        </w:rPr>
        <w:t>1</w:t>
      </w:r>
      <w:r w:rsidR="00081657" w:rsidRPr="00A76714">
        <w:rPr>
          <w:rFonts w:ascii="Times New Roman" w:hint="eastAsia"/>
          <w:bCs/>
          <w:color w:val="000000"/>
          <w:szCs w:val="21"/>
        </w:rPr>
        <w:t>亿</w:t>
      </w:r>
      <w:r w:rsidRPr="00A76714">
        <w:rPr>
          <w:rFonts w:ascii="Times New Roman" w:hAnsi="SimSun"/>
          <w:bCs/>
          <w:color w:val="000000"/>
          <w:szCs w:val="21"/>
        </w:rPr>
        <w:t>塔卡。课程和教师培训单元的设计为营造对女生有利的校园环境提供了保证。由此，</w:t>
      </w:r>
      <w:r w:rsidRPr="00A76714">
        <w:rPr>
          <w:rFonts w:ascii="Times New Roman"/>
          <w:bCs/>
          <w:color w:val="000000"/>
          <w:szCs w:val="21"/>
        </w:rPr>
        <w:t>50%</w:t>
      </w:r>
      <w:r w:rsidRPr="00A76714">
        <w:rPr>
          <w:rFonts w:ascii="Times New Roman" w:hAnsi="SimSun"/>
          <w:bCs/>
          <w:color w:val="000000"/>
          <w:szCs w:val="21"/>
        </w:rPr>
        <w:t>以上的中学在校生为女生；高级中学的女生入学率也有了很大幅度的提高。</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252.</w:t>
      </w:r>
      <w:r w:rsidR="007E4EC0" w:rsidRPr="00A76714">
        <w:rPr>
          <w:rFonts w:ascii="Times New Roman" w:hint="eastAsia"/>
          <w:color w:val="000000"/>
          <w:szCs w:val="21"/>
        </w:rPr>
        <w:tab/>
      </w:r>
      <w:r w:rsidRPr="00A76714">
        <w:rPr>
          <w:rFonts w:ascii="Times New Roman" w:hAnsi="SimSun"/>
          <w:color w:val="000000"/>
          <w:szCs w:val="21"/>
        </w:rPr>
        <w:t>政府承诺在中学教育阶段聘用</w:t>
      </w:r>
      <w:r w:rsidRPr="00A76714">
        <w:rPr>
          <w:rFonts w:ascii="Times New Roman"/>
          <w:color w:val="000000"/>
          <w:szCs w:val="21"/>
        </w:rPr>
        <w:t>30%</w:t>
      </w:r>
      <w:r w:rsidRPr="00A76714">
        <w:rPr>
          <w:rFonts w:ascii="Times New Roman" w:hAnsi="SimSun"/>
          <w:color w:val="000000"/>
          <w:szCs w:val="21"/>
        </w:rPr>
        <w:t>的女教师。为了达到这个目标，旨在加强乡村非公立中学女教师就业、培训和食宿的发展项目已在实施中。</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253. </w:t>
      </w:r>
      <w:r w:rsidR="007E4EC0" w:rsidRPr="00A76714">
        <w:rPr>
          <w:rFonts w:ascii="Times New Roman" w:hint="eastAsia"/>
          <w:color w:val="000000"/>
          <w:szCs w:val="21"/>
        </w:rPr>
        <w:tab/>
      </w:r>
      <w:r w:rsidRPr="00A76714">
        <w:rPr>
          <w:rFonts w:ascii="Times New Roman" w:hAnsi="SimSun"/>
          <w:color w:val="000000"/>
          <w:szCs w:val="21"/>
        </w:rPr>
        <w:t>技术和职业学校的女生比例相对较低。为了提高这一比例，建立了三所女子理工学院，并采取了增加高等教育女生人数的措施。在吉大港市成立的亚洲女子大学是一所有外国助教的国际化大学，为那些不能进入男女合校的女性提供教育机会。在达卡，专门面向妇女的中央女子大学早已开办。</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254.</w:t>
      </w:r>
      <w:r w:rsidR="007E4EC0" w:rsidRPr="00A76714">
        <w:rPr>
          <w:rFonts w:ascii="Times New Roman" w:hint="eastAsia"/>
          <w:color w:val="000000"/>
          <w:szCs w:val="21"/>
        </w:rPr>
        <w:tab/>
      </w:r>
      <w:r w:rsidRPr="00A76714">
        <w:rPr>
          <w:rFonts w:ascii="Times New Roman" w:hAnsi="SimSun"/>
          <w:color w:val="000000"/>
          <w:szCs w:val="21"/>
        </w:rPr>
        <w:t>积极采取行动，促进年轻妇女加强体育活动和为其提供电脑培训。参加高级中学和大学阶段理工科和职业教育的妇女将会得到补助，相关计划也在实施中。提高认识项目也被引入教学体系，以促进对妇女权力和男性家庭责任的正确评价和理解</w:t>
      </w:r>
      <w:r w:rsidR="00CA1BB7" w:rsidRPr="00A76714">
        <w:rPr>
          <w:rFonts w:ascii="Times New Roman" w:hAnsi="SimSun"/>
          <w:color w:val="000000"/>
          <w:szCs w:val="21"/>
        </w:rPr>
        <w:t>。</w:t>
      </w:r>
      <w:r w:rsidRPr="00A76714">
        <w:rPr>
          <w:rFonts w:ascii="Times New Roman" w:hAnsi="SimSun"/>
          <w:color w:val="000000"/>
          <w:szCs w:val="21"/>
        </w:rPr>
        <w:t>这一切必将提高孟加拉国妇女在教育领域的地位。</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255. </w:t>
      </w:r>
      <w:r w:rsidR="007E4EC0" w:rsidRPr="00A76714">
        <w:rPr>
          <w:rFonts w:ascii="Times New Roman" w:hint="eastAsia"/>
          <w:color w:val="000000"/>
          <w:szCs w:val="21"/>
        </w:rPr>
        <w:tab/>
      </w:r>
      <w:r w:rsidRPr="00A76714">
        <w:rPr>
          <w:rFonts w:ascii="Times New Roman" w:hAnsi="SimSun"/>
          <w:color w:val="000000"/>
          <w:szCs w:val="21"/>
        </w:rPr>
        <w:t>初级和大众教育部开展了大规模的社会动员项目，鼓励监护人将女童送入学校读书。这些措施增加了女生入学人数，进而实现了两性均等。今天在校男女学生的比例各占</w:t>
      </w:r>
      <w:r w:rsidRPr="00A76714">
        <w:rPr>
          <w:rFonts w:ascii="Times New Roman"/>
          <w:color w:val="000000"/>
          <w:szCs w:val="21"/>
        </w:rPr>
        <w:t>50%</w:t>
      </w:r>
      <w:r w:rsidRPr="00A76714">
        <w:rPr>
          <w:rFonts w:ascii="Times New Roman" w:hAnsi="SimSun"/>
          <w:color w:val="000000"/>
          <w:szCs w:val="21"/>
        </w:rPr>
        <w:t>。为营造积极的教育氛围，女生独立厕所也将在小学建成使用。按照</w:t>
      </w:r>
      <w:r w:rsidRPr="00A76714">
        <w:rPr>
          <w:rFonts w:hAnsi="SimSun"/>
          <w:color w:val="000000"/>
          <w:szCs w:val="21"/>
        </w:rPr>
        <w:t>“面向受教育困难的城市打工儿童的基础教育项目”</w:t>
      </w:r>
      <w:r w:rsidRPr="00A76714">
        <w:rPr>
          <w:rFonts w:ascii="Times New Roman" w:hAnsi="SimSun"/>
          <w:color w:val="000000"/>
          <w:szCs w:val="21"/>
        </w:rPr>
        <w:t>，</w:t>
      </w:r>
      <w:r w:rsidRPr="00A76714">
        <w:rPr>
          <w:rFonts w:ascii="Times New Roman"/>
          <w:color w:val="000000"/>
          <w:szCs w:val="21"/>
        </w:rPr>
        <w:t>6</w:t>
      </w:r>
      <w:r w:rsidRPr="00A76714">
        <w:rPr>
          <w:rFonts w:ascii="Times New Roman" w:hAnsi="SimSun"/>
          <w:color w:val="000000"/>
          <w:szCs w:val="21"/>
        </w:rPr>
        <w:t>个行政区城市的</w:t>
      </w:r>
      <w:r w:rsidRPr="00A76714">
        <w:rPr>
          <w:rFonts w:ascii="Times New Roman"/>
          <w:color w:val="000000"/>
          <w:szCs w:val="21"/>
        </w:rPr>
        <w:t>20</w:t>
      </w:r>
      <w:r w:rsidRPr="00A76714">
        <w:rPr>
          <w:rFonts w:ascii="Times New Roman" w:hAnsi="SimSun"/>
          <w:color w:val="000000"/>
          <w:szCs w:val="21"/>
        </w:rPr>
        <w:t>万儿童和青少年正在接受带有技能培训的基础教育。其中</w:t>
      </w:r>
      <w:r w:rsidRPr="00A76714">
        <w:rPr>
          <w:rFonts w:ascii="Times New Roman"/>
          <w:color w:val="000000"/>
          <w:szCs w:val="21"/>
        </w:rPr>
        <w:t>60%</w:t>
      </w:r>
      <w:r w:rsidRPr="00A76714">
        <w:rPr>
          <w:rFonts w:ascii="Times New Roman" w:hAnsi="SimSun"/>
          <w:color w:val="000000"/>
          <w:szCs w:val="21"/>
        </w:rPr>
        <w:t>为女生。</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256. </w:t>
      </w:r>
      <w:r w:rsidR="007E4EC0" w:rsidRPr="00A76714">
        <w:rPr>
          <w:rFonts w:ascii="Times New Roman" w:hint="eastAsia"/>
          <w:color w:val="000000"/>
          <w:szCs w:val="21"/>
        </w:rPr>
        <w:tab/>
      </w:r>
      <w:r w:rsidRPr="00A76714">
        <w:rPr>
          <w:rFonts w:ascii="Times New Roman" w:hAnsi="SimSun"/>
          <w:color w:val="000000"/>
          <w:szCs w:val="21"/>
        </w:rPr>
        <w:t>按照</w:t>
      </w:r>
      <w:r w:rsidRPr="00A76714">
        <w:rPr>
          <w:rFonts w:hAnsi="SimSun"/>
          <w:color w:val="000000"/>
          <w:szCs w:val="21"/>
        </w:rPr>
        <w:t>“后教育和继续教育项目”</w:t>
      </w:r>
      <w:r w:rsidRPr="00A76714">
        <w:rPr>
          <w:rFonts w:ascii="Times New Roman" w:hAnsi="SimSun"/>
          <w:color w:val="000000"/>
          <w:szCs w:val="21"/>
        </w:rPr>
        <w:t>，目标群体</w:t>
      </w:r>
      <w:r w:rsidRPr="00A76714">
        <w:rPr>
          <w:rFonts w:ascii="Times New Roman"/>
          <w:color w:val="000000"/>
          <w:szCs w:val="21"/>
        </w:rPr>
        <w:t>290</w:t>
      </w:r>
      <w:r w:rsidRPr="00A76714">
        <w:rPr>
          <w:rFonts w:ascii="Times New Roman" w:hAnsi="SimSun"/>
          <w:color w:val="000000"/>
          <w:szCs w:val="21"/>
        </w:rPr>
        <w:t>万中的</w:t>
      </w:r>
      <w:r w:rsidRPr="00A76714">
        <w:rPr>
          <w:rFonts w:ascii="Times New Roman"/>
          <w:color w:val="000000"/>
          <w:szCs w:val="21"/>
        </w:rPr>
        <w:t>97</w:t>
      </w:r>
      <w:r w:rsidRPr="00A76714">
        <w:rPr>
          <w:rFonts w:ascii="Times New Roman" w:hAnsi="SimSun"/>
          <w:color w:val="000000"/>
          <w:szCs w:val="21"/>
        </w:rPr>
        <w:t>万新近识字者正在接受带有创收活动的技能培训，其中</w:t>
      </w:r>
      <w:r w:rsidRPr="00A76714">
        <w:rPr>
          <w:rFonts w:ascii="Times New Roman"/>
          <w:color w:val="000000"/>
          <w:szCs w:val="21"/>
        </w:rPr>
        <w:t>50%</w:t>
      </w:r>
      <w:r w:rsidRPr="00A76714">
        <w:rPr>
          <w:rFonts w:ascii="Times New Roman" w:hAnsi="SimSun"/>
          <w:color w:val="000000"/>
          <w:szCs w:val="21"/>
        </w:rPr>
        <w:t>为妇女。</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257. </w:t>
      </w:r>
      <w:r w:rsidR="007E4EC0" w:rsidRPr="00A76714">
        <w:rPr>
          <w:rFonts w:ascii="Times New Roman" w:hint="eastAsia"/>
          <w:color w:val="000000"/>
          <w:szCs w:val="21"/>
        </w:rPr>
        <w:tab/>
      </w:r>
      <w:r w:rsidRPr="00A76714">
        <w:rPr>
          <w:rFonts w:ascii="Times New Roman" w:hAnsi="SimSun"/>
          <w:color w:val="000000"/>
          <w:szCs w:val="21"/>
        </w:rPr>
        <w:t>通过由非政府组织开办的学校，正式和非正式教育覆盖率有所增长。</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258. </w:t>
      </w:r>
      <w:r w:rsidR="007E4EC0" w:rsidRPr="00A76714">
        <w:rPr>
          <w:rFonts w:ascii="Times New Roman" w:hint="eastAsia"/>
          <w:color w:val="000000"/>
          <w:szCs w:val="21"/>
        </w:rPr>
        <w:tab/>
      </w:r>
      <w:r w:rsidRPr="00A76714">
        <w:rPr>
          <w:rFonts w:ascii="Times New Roman" w:eastAsia="SimHei" w:hAnsi="SimSun"/>
          <w:color w:val="000000"/>
          <w:szCs w:val="21"/>
        </w:rPr>
        <w:t>第</w:t>
      </w:r>
      <w:r w:rsidRPr="00A76714">
        <w:rPr>
          <w:rFonts w:ascii="Times New Roman" w:eastAsia="SimHei"/>
          <w:color w:val="000000"/>
          <w:szCs w:val="21"/>
        </w:rPr>
        <w:t>11</w:t>
      </w:r>
      <w:r w:rsidRPr="00A76714">
        <w:rPr>
          <w:rFonts w:ascii="Times New Roman" w:eastAsia="SimHei" w:hAnsi="SimSun"/>
          <w:color w:val="000000"/>
          <w:szCs w:val="21"/>
        </w:rPr>
        <w:t>条：平等的就业和培训机会</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color w:val="000000"/>
          <w:szCs w:val="21"/>
        </w:rPr>
        <w:t xml:space="preserve">259. </w:t>
      </w:r>
      <w:r w:rsidR="007E4EC0" w:rsidRPr="00A76714">
        <w:rPr>
          <w:rFonts w:ascii="Times New Roman" w:hint="eastAsia"/>
          <w:color w:val="000000"/>
          <w:szCs w:val="21"/>
        </w:rPr>
        <w:tab/>
      </w:r>
      <w:r w:rsidRPr="00A76714">
        <w:rPr>
          <w:rFonts w:ascii="Times New Roman" w:hAnsi="SimSun"/>
          <w:bCs/>
          <w:color w:val="000000"/>
          <w:szCs w:val="21"/>
        </w:rPr>
        <w:t>妇女劳动力的比例增幅明显，由</w:t>
      </w:r>
      <w:r w:rsidRPr="00A76714">
        <w:rPr>
          <w:rFonts w:ascii="Times New Roman"/>
          <w:bCs/>
          <w:color w:val="000000"/>
          <w:szCs w:val="21"/>
        </w:rPr>
        <w:t>1985-1986</w:t>
      </w:r>
      <w:r w:rsidRPr="00A76714">
        <w:rPr>
          <w:rFonts w:ascii="Times New Roman" w:hAnsi="SimSun"/>
          <w:bCs/>
          <w:color w:val="000000"/>
          <w:szCs w:val="21"/>
        </w:rPr>
        <w:t>年的</w:t>
      </w:r>
      <w:r w:rsidRPr="00A76714">
        <w:rPr>
          <w:rFonts w:ascii="Times New Roman"/>
          <w:bCs/>
          <w:color w:val="000000"/>
          <w:szCs w:val="21"/>
        </w:rPr>
        <w:t>9.4%</w:t>
      </w:r>
      <w:r w:rsidRPr="00A76714">
        <w:rPr>
          <w:rFonts w:ascii="Times New Roman" w:hAnsi="SimSun"/>
          <w:bCs/>
          <w:color w:val="000000"/>
          <w:szCs w:val="21"/>
        </w:rPr>
        <w:t>提高到了</w:t>
      </w:r>
      <w:r w:rsidRPr="00A76714">
        <w:rPr>
          <w:rFonts w:ascii="Times New Roman"/>
          <w:bCs/>
          <w:color w:val="000000"/>
          <w:szCs w:val="21"/>
        </w:rPr>
        <w:t>2005-2006</w:t>
      </w:r>
      <w:r w:rsidRPr="00A76714">
        <w:rPr>
          <w:rFonts w:ascii="Times New Roman" w:hAnsi="SimSun"/>
          <w:bCs/>
          <w:color w:val="000000"/>
          <w:szCs w:val="21"/>
        </w:rPr>
        <w:t>年的</w:t>
      </w:r>
      <w:r w:rsidRPr="00A76714">
        <w:rPr>
          <w:rFonts w:ascii="Times New Roman"/>
          <w:bCs/>
          <w:color w:val="000000"/>
          <w:szCs w:val="21"/>
        </w:rPr>
        <w:t>24.4%</w:t>
      </w:r>
      <w:r w:rsidRPr="00A76714">
        <w:rPr>
          <w:rFonts w:ascii="Times New Roman" w:hAnsi="SimSun"/>
          <w:bCs/>
          <w:color w:val="000000"/>
          <w:szCs w:val="21"/>
        </w:rPr>
        <w:t>。但是，妇女在非正规部门中的作用和对国家经济的贡献未计入其中。</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260. </w:t>
      </w:r>
      <w:r w:rsidR="007E4EC0" w:rsidRPr="00A76714">
        <w:rPr>
          <w:rFonts w:ascii="Times New Roman" w:hint="eastAsia"/>
          <w:color w:val="000000"/>
          <w:szCs w:val="21"/>
        </w:rPr>
        <w:tab/>
      </w:r>
      <w:r w:rsidRPr="00A76714">
        <w:rPr>
          <w:rFonts w:ascii="Times New Roman" w:hAnsi="SimSun"/>
          <w:color w:val="000000"/>
          <w:szCs w:val="21"/>
        </w:rPr>
        <w:t>初级和大众教育部在就业和培训领域开展了以下活动：</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初等教育中</w:t>
      </w:r>
      <w:r w:rsidRPr="00A76714">
        <w:rPr>
          <w:rFonts w:ascii="Times New Roman"/>
          <w:color w:val="000000"/>
          <w:szCs w:val="21"/>
        </w:rPr>
        <w:t>60%</w:t>
      </w:r>
      <w:r w:rsidRPr="00A76714">
        <w:rPr>
          <w:rFonts w:ascii="Times New Roman"/>
          <w:color w:val="000000"/>
          <w:szCs w:val="21"/>
        </w:rPr>
        <w:t>的教师岗位为妇女候选者保留。现在女教师在小学教师的比例已达到了</w:t>
      </w:r>
      <w:r w:rsidRPr="00A76714">
        <w:rPr>
          <w:rFonts w:ascii="Times New Roman"/>
          <w:color w:val="000000"/>
          <w:szCs w:val="21"/>
        </w:rPr>
        <w:t>49.76%</w:t>
      </w:r>
      <w:r w:rsidRPr="00A76714">
        <w:rPr>
          <w:rFonts w:ascii="Times New Roman"/>
          <w:color w:val="000000"/>
          <w:szCs w:val="21"/>
        </w:rPr>
        <w:t>。</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为鼓励更多妇女成为小学教师，已经采取措施增加初等教育培训机构的住宿容纳能力。</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2008</w:t>
      </w:r>
      <w:r w:rsidRPr="00A76714">
        <w:rPr>
          <w:rFonts w:ascii="Times New Roman"/>
          <w:color w:val="000000"/>
          <w:szCs w:val="21"/>
        </w:rPr>
        <w:t>年，</w:t>
      </w:r>
      <w:r w:rsidRPr="00A76714">
        <w:rPr>
          <w:rFonts w:ascii="Times New Roman"/>
          <w:color w:val="000000"/>
          <w:szCs w:val="21"/>
        </w:rPr>
        <w:t>14</w:t>
      </w:r>
      <w:r w:rsidRPr="00A76714">
        <w:rPr>
          <w:rFonts w:ascii="Times New Roman"/>
          <w:color w:val="000000"/>
          <w:szCs w:val="21"/>
        </w:rPr>
        <w:t>位女官员参加了国际培训和考察。</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261. </w:t>
      </w:r>
      <w:r w:rsidR="007E4EC0" w:rsidRPr="00A76714">
        <w:rPr>
          <w:rFonts w:ascii="Times New Roman" w:hint="eastAsia"/>
          <w:color w:val="000000"/>
          <w:szCs w:val="21"/>
        </w:rPr>
        <w:tab/>
      </w:r>
      <w:r w:rsidRPr="00A76714">
        <w:rPr>
          <w:rFonts w:ascii="Times New Roman" w:hAnsi="SimSun"/>
          <w:color w:val="000000"/>
          <w:szCs w:val="21"/>
        </w:rPr>
        <w:t>增加初等教育管理部门不同级别妇女官员的政策正在贯彻落实中。</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262. </w:t>
      </w:r>
      <w:r w:rsidR="007E4EC0" w:rsidRPr="00A76714">
        <w:rPr>
          <w:rFonts w:ascii="Times New Roman" w:hint="eastAsia"/>
          <w:color w:val="000000"/>
          <w:szCs w:val="21"/>
        </w:rPr>
        <w:tab/>
      </w:r>
      <w:r w:rsidRPr="00A76714">
        <w:rPr>
          <w:rFonts w:ascii="Times New Roman" w:hAnsi="SimSun"/>
          <w:color w:val="000000"/>
          <w:szCs w:val="21"/>
        </w:rPr>
        <w:t>为提高地方政府机构的能力，</w:t>
      </w:r>
      <w:r w:rsidRPr="00A76714">
        <w:rPr>
          <w:rFonts w:ascii="Times New Roman"/>
          <w:color w:val="000000"/>
          <w:szCs w:val="21"/>
        </w:rPr>
        <w:t>6</w:t>
      </w:r>
      <w:r w:rsidRPr="00A76714">
        <w:rPr>
          <w:rFonts w:ascii="Times New Roman" w:hAnsi="SimSun"/>
          <w:color w:val="000000"/>
          <w:szCs w:val="21"/>
        </w:rPr>
        <w:t>名经选拔产生的妇女代表在报告所涉期间参加了国际培训课程。</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263. </w:t>
      </w:r>
      <w:r w:rsidR="007E4EC0" w:rsidRPr="00A76714">
        <w:rPr>
          <w:rFonts w:ascii="Times New Roman" w:hint="eastAsia"/>
          <w:color w:val="000000"/>
          <w:szCs w:val="21"/>
        </w:rPr>
        <w:tab/>
      </w:r>
      <w:r w:rsidRPr="00A76714">
        <w:rPr>
          <w:rFonts w:ascii="Times New Roman" w:hAnsi="SimSun"/>
          <w:color w:val="000000"/>
          <w:szCs w:val="21"/>
        </w:rPr>
        <w:t>工业部</w:t>
      </w:r>
      <w:r w:rsidRPr="00A76714">
        <w:rPr>
          <w:rFonts w:ascii="Times New Roman"/>
          <w:color w:val="000000"/>
          <w:szCs w:val="21"/>
        </w:rPr>
        <w:t>40</w:t>
      </w:r>
      <w:r w:rsidRPr="00A76714">
        <w:rPr>
          <w:rFonts w:ascii="Times New Roman" w:hAnsi="SimSun"/>
          <w:color w:val="000000"/>
          <w:szCs w:val="21"/>
        </w:rPr>
        <w:t>名女官员参加了国际培训项目。其中包括</w:t>
      </w:r>
      <w:r w:rsidRPr="00A76714">
        <w:rPr>
          <w:rFonts w:ascii="Times New Roman"/>
          <w:color w:val="000000"/>
          <w:szCs w:val="21"/>
        </w:rPr>
        <w:t>SERWTCI</w:t>
      </w:r>
      <w:r w:rsidRPr="00A76714">
        <w:rPr>
          <w:rFonts w:ascii="Times New Roman" w:hAnsi="SimSun"/>
          <w:color w:val="000000"/>
          <w:szCs w:val="21"/>
        </w:rPr>
        <w:t>信托公司的</w:t>
      </w:r>
      <w:r w:rsidRPr="00A76714">
        <w:rPr>
          <w:rFonts w:ascii="Times New Roman"/>
          <w:color w:val="000000"/>
          <w:szCs w:val="21"/>
        </w:rPr>
        <w:t>2</w:t>
      </w:r>
      <w:r w:rsidRPr="00A76714">
        <w:rPr>
          <w:rFonts w:ascii="Times New Roman" w:hAnsi="SimSun"/>
          <w:color w:val="000000"/>
          <w:szCs w:val="21"/>
        </w:rPr>
        <w:t>名女官员参加了海外培训和国际研讨会，孟加拉国工业技术援助中心</w:t>
      </w:r>
      <w:r w:rsidR="000E2ACB" w:rsidRPr="00A76714">
        <w:rPr>
          <w:rStyle w:val="FootnoteReference"/>
          <w:rFonts w:ascii="Times New Roman" w:hAnsi="SimSun"/>
          <w:color w:val="000000"/>
          <w:w w:val="100"/>
          <w:szCs w:val="21"/>
        </w:rPr>
        <w:footnoteReference w:customMarkFollows="1" w:id="11"/>
        <w:t>10</w:t>
      </w:r>
      <w:r w:rsidRPr="00A76714">
        <w:rPr>
          <w:rFonts w:ascii="Times New Roman" w:hAnsi="SimSun"/>
          <w:color w:val="000000"/>
          <w:szCs w:val="21"/>
        </w:rPr>
        <w:t>的</w:t>
      </w:r>
      <w:r w:rsidRPr="00A76714">
        <w:rPr>
          <w:rFonts w:ascii="Times New Roman"/>
          <w:color w:val="000000"/>
          <w:szCs w:val="21"/>
        </w:rPr>
        <w:t>1</w:t>
      </w:r>
      <w:r w:rsidRPr="00A76714">
        <w:rPr>
          <w:rFonts w:ascii="Times New Roman" w:hAnsi="SimSun"/>
          <w:color w:val="000000"/>
          <w:szCs w:val="21"/>
        </w:rPr>
        <w:t>名女工程师赴国外参加了技术培训，孟加拉国化学工业公司的</w:t>
      </w:r>
      <w:r w:rsidRPr="00A76714">
        <w:rPr>
          <w:rFonts w:ascii="Times New Roman"/>
          <w:color w:val="000000"/>
          <w:szCs w:val="21"/>
        </w:rPr>
        <w:t>1</w:t>
      </w:r>
      <w:r w:rsidRPr="00A76714">
        <w:rPr>
          <w:rFonts w:ascii="Times New Roman" w:hAnsi="SimSun"/>
          <w:color w:val="000000"/>
          <w:szCs w:val="21"/>
        </w:rPr>
        <w:t>名女官员参加了海外培训。</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264. </w:t>
      </w:r>
      <w:r w:rsidR="007E4EC0" w:rsidRPr="00A76714">
        <w:rPr>
          <w:rFonts w:ascii="Times New Roman" w:hint="eastAsia"/>
          <w:color w:val="000000"/>
          <w:szCs w:val="21"/>
        </w:rPr>
        <w:tab/>
      </w:r>
      <w:r w:rsidRPr="00A76714">
        <w:rPr>
          <w:rFonts w:ascii="Times New Roman" w:hAnsi="SimSun"/>
          <w:color w:val="000000"/>
          <w:szCs w:val="21"/>
        </w:rPr>
        <w:t>计划委员会下属一般经济司的</w:t>
      </w:r>
      <w:r w:rsidRPr="00A76714">
        <w:rPr>
          <w:rFonts w:ascii="Times New Roman"/>
          <w:color w:val="000000"/>
          <w:szCs w:val="21"/>
        </w:rPr>
        <w:t>7</w:t>
      </w:r>
      <w:r w:rsidRPr="00A76714">
        <w:rPr>
          <w:rFonts w:ascii="Times New Roman" w:hAnsi="SimSun"/>
          <w:color w:val="000000"/>
          <w:szCs w:val="21"/>
        </w:rPr>
        <w:t>名女官员参加了海外培训、国际研讨会、国际讲习班和国外考察。</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265. </w:t>
      </w:r>
      <w:r w:rsidR="007E4EC0" w:rsidRPr="00A76714">
        <w:rPr>
          <w:rFonts w:ascii="Times New Roman" w:hint="eastAsia"/>
          <w:color w:val="000000"/>
          <w:szCs w:val="21"/>
        </w:rPr>
        <w:tab/>
      </w:r>
      <w:r w:rsidRPr="00A76714">
        <w:rPr>
          <w:rFonts w:ascii="Times New Roman" w:hAnsi="SimSun"/>
          <w:color w:val="000000"/>
          <w:szCs w:val="21"/>
        </w:rPr>
        <w:t>科技和信息通信技术部下属孟加拉国原子能委员会的</w:t>
      </w:r>
      <w:r w:rsidRPr="00A76714">
        <w:rPr>
          <w:rFonts w:ascii="Times New Roman"/>
          <w:color w:val="000000"/>
          <w:szCs w:val="21"/>
        </w:rPr>
        <w:t>13</w:t>
      </w:r>
      <w:r w:rsidR="000E2ACB" w:rsidRPr="00A76714">
        <w:rPr>
          <w:rFonts w:ascii="Times New Roman" w:hint="eastAsia"/>
          <w:color w:val="000000"/>
          <w:szCs w:val="21"/>
        </w:rPr>
        <w:t>3</w:t>
      </w:r>
      <w:r w:rsidRPr="00A76714">
        <w:rPr>
          <w:rFonts w:ascii="Times New Roman" w:hAnsi="SimSun"/>
          <w:color w:val="000000"/>
          <w:szCs w:val="21"/>
        </w:rPr>
        <w:t>名女官员参加了海外培训。该部下属孟加拉国科学和工业研究理事会的</w:t>
      </w:r>
      <w:r w:rsidRPr="00A76714">
        <w:rPr>
          <w:rFonts w:ascii="Times New Roman"/>
          <w:color w:val="000000"/>
          <w:szCs w:val="21"/>
        </w:rPr>
        <w:t>11</w:t>
      </w:r>
      <w:r w:rsidRPr="00A76714">
        <w:rPr>
          <w:rFonts w:ascii="Times New Roman" w:hAnsi="SimSun"/>
          <w:color w:val="000000"/>
          <w:szCs w:val="21"/>
        </w:rPr>
        <w:t>名女官员被派往海外参加了培训、大会、会议和考察</w:t>
      </w:r>
      <w:r w:rsidR="00CA1BB7" w:rsidRPr="00A76714">
        <w:rPr>
          <w:rFonts w:ascii="Times New Roman" w:hAnsi="SimSun"/>
          <w:color w:val="000000"/>
          <w:szCs w:val="21"/>
        </w:rPr>
        <w:t>。</w:t>
      </w:r>
      <w:r w:rsidRPr="00A76714">
        <w:rPr>
          <w:rFonts w:ascii="Times New Roman" w:hAnsi="SimSun"/>
          <w:color w:val="000000"/>
          <w:szCs w:val="21"/>
        </w:rPr>
        <w:t>孟加拉国电脑理事会的</w:t>
      </w:r>
      <w:r w:rsidRPr="00A76714">
        <w:rPr>
          <w:rFonts w:ascii="Times New Roman"/>
          <w:color w:val="000000"/>
          <w:szCs w:val="21"/>
        </w:rPr>
        <w:t>6</w:t>
      </w:r>
      <w:r w:rsidRPr="00A76714">
        <w:rPr>
          <w:rFonts w:ascii="Times New Roman" w:hAnsi="SimSun"/>
          <w:color w:val="000000"/>
          <w:szCs w:val="21"/>
        </w:rPr>
        <w:t>名女官员参加了海外培训和会议。孟加拉国国家科学文献中心的</w:t>
      </w:r>
      <w:r w:rsidRPr="00A76714">
        <w:rPr>
          <w:rFonts w:ascii="Times New Roman"/>
          <w:color w:val="000000"/>
          <w:szCs w:val="21"/>
        </w:rPr>
        <w:t>8</w:t>
      </w:r>
      <w:r w:rsidRPr="00A76714">
        <w:rPr>
          <w:rFonts w:ascii="Times New Roman" w:hAnsi="SimSun"/>
          <w:color w:val="000000"/>
          <w:szCs w:val="21"/>
        </w:rPr>
        <w:t>名女官员在报告所涉期间参加了海外培训。</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266. </w:t>
      </w:r>
      <w:r w:rsidR="007E4EC0" w:rsidRPr="00A76714">
        <w:rPr>
          <w:rFonts w:ascii="Times New Roman" w:hint="eastAsia"/>
          <w:color w:val="000000"/>
          <w:szCs w:val="21"/>
        </w:rPr>
        <w:tab/>
      </w:r>
      <w:r w:rsidRPr="00A76714">
        <w:rPr>
          <w:rFonts w:ascii="Times New Roman" w:hAnsi="SimSun"/>
          <w:color w:val="000000"/>
          <w:szCs w:val="21"/>
        </w:rPr>
        <w:t>外交部</w:t>
      </w:r>
      <w:r w:rsidRPr="00A76714">
        <w:rPr>
          <w:rFonts w:ascii="Times New Roman"/>
          <w:color w:val="000000"/>
          <w:szCs w:val="21"/>
        </w:rPr>
        <w:t>29</w:t>
      </w:r>
      <w:r w:rsidRPr="00A76714">
        <w:rPr>
          <w:rFonts w:ascii="Times New Roman" w:hAnsi="SimSun"/>
          <w:color w:val="000000"/>
          <w:szCs w:val="21"/>
        </w:rPr>
        <w:t>名女官员参加了海外培训。</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267. </w:t>
      </w:r>
      <w:r w:rsidR="007E4EC0" w:rsidRPr="00A76714">
        <w:rPr>
          <w:rFonts w:ascii="Times New Roman" w:hint="eastAsia"/>
          <w:color w:val="000000"/>
          <w:szCs w:val="21"/>
        </w:rPr>
        <w:tab/>
      </w:r>
      <w:r w:rsidRPr="00A76714">
        <w:rPr>
          <w:rFonts w:ascii="Times New Roman" w:hAnsi="SimSun"/>
          <w:color w:val="000000"/>
          <w:szCs w:val="21"/>
        </w:rPr>
        <w:t>卫生和家庭福利部下属护理服务局的</w:t>
      </w:r>
      <w:r w:rsidRPr="00A76714">
        <w:rPr>
          <w:rFonts w:ascii="Times New Roman"/>
          <w:color w:val="000000"/>
          <w:szCs w:val="21"/>
        </w:rPr>
        <w:t>164</w:t>
      </w:r>
      <w:r w:rsidRPr="00A76714">
        <w:rPr>
          <w:rFonts w:ascii="Times New Roman" w:hAnsi="SimSun"/>
          <w:color w:val="000000"/>
          <w:szCs w:val="21"/>
        </w:rPr>
        <w:t>名女护士在报告所涉期间参加了各种培训课程。</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268. </w:t>
      </w:r>
      <w:r w:rsidR="007E4EC0" w:rsidRPr="00A76714">
        <w:rPr>
          <w:rFonts w:ascii="Times New Roman" w:hint="eastAsia"/>
          <w:color w:val="000000"/>
          <w:szCs w:val="21"/>
        </w:rPr>
        <w:tab/>
      </w:r>
      <w:r w:rsidRPr="00A76714">
        <w:rPr>
          <w:rFonts w:ascii="Times New Roman" w:hAnsi="SimSun"/>
          <w:color w:val="000000"/>
          <w:szCs w:val="21"/>
        </w:rPr>
        <w:t>社会福利部下属</w:t>
      </w:r>
      <w:r w:rsidRPr="00A76714">
        <w:rPr>
          <w:rFonts w:ascii="Times New Roman"/>
          <w:color w:val="000000"/>
          <w:szCs w:val="21"/>
        </w:rPr>
        <w:t>27</w:t>
      </w:r>
      <w:r w:rsidRPr="00A76714">
        <w:rPr>
          <w:rFonts w:ascii="Times New Roman" w:hAnsi="SimSun"/>
          <w:color w:val="000000"/>
          <w:szCs w:val="21"/>
        </w:rPr>
        <w:t>名社会服务局官员赴海外参加了培训课程，其中</w:t>
      </w:r>
      <w:r w:rsidRPr="00A76714">
        <w:rPr>
          <w:rFonts w:ascii="Times New Roman"/>
          <w:color w:val="000000"/>
          <w:szCs w:val="21"/>
        </w:rPr>
        <w:t>9</w:t>
      </w:r>
      <w:r w:rsidRPr="00A76714">
        <w:rPr>
          <w:rFonts w:ascii="Times New Roman" w:hAnsi="SimSun"/>
          <w:color w:val="000000"/>
          <w:szCs w:val="21"/>
        </w:rPr>
        <w:t>名为女性。</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269. </w:t>
      </w:r>
      <w:r w:rsidR="007E4EC0" w:rsidRPr="00A76714">
        <w:rPr>
          <w:rFonts w:ascii="Times New Roman" w:hint="eastAsia"/>
          <w:color w:val="000000"/>
          <w:szCs w:val="21"/>
        </w:rPr>
        <w:tab/>
      </w:r>
      <w:r w:rsidRPr="00A76714">
        <w:rPr>
          <w:rFonts w:ascii="Times New Roman" w:hAnsi="SimSun"/>
          <w:color w:val="000000"/>
          <w:szCs w:val="21"/>
        </w:rPr>
        <w:t>其他值得一提的发展有《</w:t>
      </w:r>
      <w:r w:rsidRPr="00A76714">
        <w:rPr>
          <w:rFonts w:ascii="Times New Roman"/>
          <w:color w:val="000000"/>
          <w:szCs w:val="21"/>
        </w:rPr>
        <w:t>2006</w:t>
      </w:r>
      <w:r w:rsidRPr="00A76714">
        <w:rPr>
          <w:rFonts w:ascii="Times New Roman" w:hAnsi="SimSun"/>
          <w:color w:val="000000"/>
          <w:szCs w:val="21"/>
        </w:rPr>
        <w:t>年国民海外就业政策》、《</w:t>
      </w:r>
      <w:r w:rsidRPr="00A76714">
        <w:rPr>
          <w:rFonts w:ascii="Times New Roman"/>
          <w:color w:val="000000"/>
          <w:szCs w:val="21"/>
        </w:rPr>
        <w:t>2006</w:t>
      </w:r>
      <w:r w:rsidRPr="00A76714">
        <w:rPr>
          <w:rFonts w:ascii="Times New Roman" w:hAnsi="SimSun"/>
          <w:color w:val="000000"/>
          <w:szCs w:val="21"/>
        </w:rPr>
        <w:t>年劳工法》、</w:t>
      </w:r>
      <w:r w:rsidRPr="00A76714">
        <w:rPr>
          <w:rFonts w:ascii="Times New Roman"/>
          <w:color w:val="000000"/>
          <w:szCs w:val="21"/>
        </w:rPr>
        <w:t>60%</w:t>
      </w:r>
      <w:r w:rsidRPr="00A76714">
        <w:rPr>
          <w:rFonts w:ascii="Times New Roman" w:hAnsi="SimSun"/>
          <w:color w:val="000000"/>
          <w:szCs w:val="21"/>
        </w:rPr>
        <w:t>为妇女保留的小学教师岗位和</w:t>
      </w:r>
      <w:r w:rsidRPr="00A76714">
        <w:rPr>
          <w:rFonts w:ascii="Times New Roman"/>
          <w:color w:val="000000"/>
          <w:szCs w:val="21"/>
        </w:rPr>
        <w:t>30%</w:t>
      </w:r>
      <w:r w:rsidRPr="00A76714">
        <w:rPr>
          <w:rFonts w:ascii="Times New Roman" w:hAnsi="SimSun"/>
          <w:color w:val="000000"/>
          <w:szCs w:val="21"/>
        </w:rPr>
        <w:t>的中学教师岗位、国内外接受培训妇女数量的增加。</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270. </w:t>
      </w:r>
      <w:r w:rsidR="007E4EC0" w:rsidRPr="00A76714">
        <w:rPr>
          <w:rFonts w:ascii="Times New Roman" w:hint="eastAsia"/>
          <w:color w:val="000000"/>
          <w:szCs w:val="21"/>
        </w:rPr>
        <w:tab/>
      </w:r>
      <w:r w:rsidRPr="00A76714">
        <w:rPr>
          <w:rFonts w:ascii="Times New Roman" w:eastAsia="SimHei" w:hAnsi="SimSun"/>
          <w:color w:val="000000"/>
          <w:szCs w:val="21"/>
        </w:rPr>
        <w:t>第</w:t>
      </w:r>
      <w:r w:rsidRPr="00A76714">
        <w:rPr>
          <w:rFonts w:ascii="Times New Roman" w:eastAsia="SimHei"/>
          <w:color w:val="000000"/>
          <w:szCs w:val="21"/>
        </w:rPr>
        <w:t>12</w:t>
      </w:r>
      <w:r w:rsidRPr="00A76714">
        <w:rPr>
          <w:rFonts w:ascii="Times New Roman" w:eastAsia="SimHei" w:hAnsi="SimSun"/>
          <w:color w:val="000000"/>
          <w:szCs w:val="21"/>
        </w:rPr>
        <w:t>条：平等享受保健和计划生育服务</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271. </w:t>
      </w:r>
      <w:r w:rsidR="007E4EC0" w:rsidRPr="00A76714">
        <w:rPr>
          <w:rFonts w:ascii="Times New Roman" w:hint="eastAsia"/>
          <w:color w:val="000000"/>
          <w:szCs w:val="21"/>
        </w:rPr>
        <w:tab/>
      </w:r>
      <w:r w:rsidRPr="00A76714">
        <w:rPr>
          <w:rFonts w:ascii="Times New Roman" w:hAnsi="SimSun"/>
          <w:color w:val="000000"/>
          <w:szCs w:val="21"/>
        </w:rPr>
        <w:t>卫生和家庭福利部下属卫生服务局为控制对妇女的暴力行为展开了下列活动：</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272.</w:t>
      </w:r>
      <w:r w:rsidR="007E4EC0" w:rsidRPr="00A76714">
        <w:rPr>
          <w:rFonts w:ascii="Times New Roman" w:hint="eastAsia"/>
          <w:color w:val="000000"/>
          <w:szCs w:val="21"/>
        </w:rPr>
        <w:tab/>
      </w:r>
      <w:r w:rsidRPr="00A76714">
        <w:rPr>
          <w:rFonts w:ascii="Times New Roman" w:hAnsi="SimSun"/>
          <w:color w:val="000000"/>
          <w:szCs w:val="21"/>
        </w:rPr>
        <w:t>六个行政区的六所医科大学医院内</w:t>
      </w:r>
      <w:r w:rsidRPr="00A76714">
        <w:rPr>
          <w:rFonts w:hAnsi="SimSun"/>
          <w:color w:val="000000"/>
          <w:szCs w:val="21"/>
        </w:rPr>
        <w:t>的“一站式应急中心”</w:t>
      </w:r>
      <w:r w:rsidRPr="00A76714">
        <w:rPr>
          <w:rFonts w:ascii="Times New Roman" w:hAnsi="SimSun"/>
          <w:color w:val="000000"/>
          <w:szCs w:val="21"/>
        </w:rPr>
        <w:t>投入使用，旨在对遭受暴力行为的妇女提供服务。这些应急中心提供的服务包括对暴力受害者适当的接待、治疗、心理支助、法医支助和康复支助。除了这些活动外，卫生服务总局还编写了一套处理对妇女暴力行为的培训指南，分发给在孟加拉国的护士和医生（有英文版）。来自不同县医院和区卫生所共计</w:t>
      </w:r>
      <w:r w:rsidRPr="00A76714">
        <w:rPr>
          <w:rFonts w:ascii="Times New Roman"/>
          <w:color w:val="000000"/>
          <w:szCs w:val="21"/>
        </w:rPr>
        <w:t>190</w:t>
      </w:r>
      <w:r w:rsidRPr="00A76714">
        <w:rPr>
          <w:rFonts w:ascii="Times New Roman" w:hAnsi="SimSun"/>
          <w:color w:val="000000"/>
          <w:szCs w:val="21"/>
        </w:rPr>
        <w:t>名护士和</w:t>
      </w:r>
      <w:r w:rsidRPr="00A76714">
        <w:rPr>
          <w:rFonts w:ascii="Times New Roman"/>
          <w:color w:val="000000"/>
          <w:szCs w:val="21"/>
        </w:rPr>
        <w:t>192</w:t>
      </w:r>
      <w:r w:rsidRPr="00A76714">
        <w:rPr>
          <w:rFonts w:ascii="Times New Roman" w:hAnsi="SimSun"/>
          <w:color w:val="000000"/>
          <w:szCs w:val="21"/>
        </w:rPr>
        <w:t>名医生接受了为期六天的培训。</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273.</w:t>
      </w:r>
      <w:r w:rsidR="007E4EC0" w:rsidRPr="00A76714">
        <w:rPr>
          <w:rFonts w:ascii="Times New Roman" w:hint="eastAsia"/>
          <w:color w:val="000000"/>
          <w:szCs w:val="21"/>
        </w:rPr>
        <w:tab/>
      </w:r>
      <w:r w:rsidRPr="00A76714">
        <w:rPr>
          <w:rFonts w:ascii="Times New Roman" w:hAnsi="SimSun"/>
          <w:color w:val="000000"/>
          <w:szCs w:val="21"/>
        </w:rPr>
        <w:t>通过对医疗质量的重视、编写母婴综合教材（包括基本全面的紧急生产护理以及新生儿护理）、支助暴力行为受害者以及在提供服务和医院管理方面确保性别平等，卫生服务总局（在四个县医院和三个乡卫生所试点）实施了</w:t>
      </w:r>
      <w:r w:rsidRPr="00A76714">
        <w:rPr>
          <w:rFonts w:hAnsi="SimSun"/>
          <w:color w:val="000000"/>
          <w:szCs w:val="21"/>
        </w:rPr>
        <w:t>“妇女友好医院倡议”</w:t>
      </w:r>
      <w:r w:rsidRPr="00A76714">
        <w:rPr>
          <w:rFonts w:ascii="Times New Roman" w:hAnsi="SimSun"/>
          <w:color w:val="000000"/>
          <w:szCs w:val="21"/>
        </w:rPr>
        <w:t>。来自这七所医院的两名医生和六位护士接受了为期六天的培训。这七所医院设立了为受害者检查的独立房间，配有必要的设备，同时维护了受害者隐私。</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274.</w:t>
      </w:r>
      <w:r w:rsidR="007E4EC0" w:rsidRPr="00A76714">
        <w:rPr>
          <w:rFonts w:ascii="Times New Roman" w:hint="eastAsia"/>
          <w:color w:val="000000"/>
          <w:szCs w:val="21"/>
        </w:rPr>
        <w:tab/>
      </w:r>
      <w:r w:rsidRPr="00A76714">
        <w:rPr>
          <w:rFonts w:ascii="Times New Roman"/>
          <w:color w:val="000000"/>
          <w:szCs w:val="21"/>
        </w:rPr>
        <w:t>2002</w:t>
      </w:r>
      <w:r w:rsidRPr="00A76714">
        <w:rPr>
          <w:rFonts w:ascii="Times New Roman" w:hAnsi="SimSun"/>
          <w:color w:val="000000"/>
          <w:szCs w:val="21"/>
        </w:rPr>
        <w:t>年</w:t>
      </w:r>
      <w:r w:rsidRPr="00A76714">
        <w:rPr>
          <w:rFonts w:ascii="Times New Roman"/>
          <w:color w:val="000000"/>
          <w:szCs w:val="21"/>
        </w:rPr>
        <w:t>9</w:t>
      </w:r>
      <w:r w:rsidRPr="00A76714">
        <w:rPr>
          <w:rFonts w:ascii="Times New Roman" w:hAnsi="SimSun"/>
          <w:color w:val="000000"/>
          <w:szCs w:val="21"/>
        </w:rPr>
        <w:t>月政府颁布了一项命令，要求在女受害者（强奸、酸烧伤、暴力）进行在体检后，立即将诊断书送交该受害者，并将诊断书副印件送交地区专员和最近的公安局。该项政府令正由公共卫生署负责执行和监测。</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275.</w:t>
      </w:r>
      <w:r w:rsidR="007E4EC0" w:rsidRPr="00A76714">
        <w:rPr>
          <w:rFonts w:ascii="Times New Roman" w:hint="eastAsia"/>
          <w:color w:val="000000"/>
          <w:szCs w:val="21"/>
        </w:rPr>
        <w:tab/>
      </w:r>
      <w:r w:rsidRPr="00A76714">
        <w:rPr>
          <w:rFonts w:ascii="Times New Roman" w:hAnsi="SimSun"/>
          <w:color w:val="000000"/>
          <w:szCs w:val="21"/>
        </w:rPr>
        <w:t>从</w:t>
      </w:r>
      <w:r w:rsidRPr="00A76714">
        <w:rPr>
          <w:rFonts w:hAnsi="SimSun"/>
          <w:color w:val="000000"/>
          <w:szCs w:val="21"/>
        </w:rPr>
        <w:t>“农村服务分娩计划”到“城市家庭保健计划”</w:t>
      </w:r>
      <w:r w:rsidRPr="00A76714">
        <w:rPr>
          <w:rFonts w:ascii="Times New Roman" w:hAnsi="SimSun"/>
          <w:color w:val="000000"/>
          <w:szCs w:val="21"/>
        </w:rPr>
        <w:t>的妇幼保健服务网已经形成，一项特殊营养计划已在实施。</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276.</w:t>
      </w:r>
      <w:r w:rsidR="007E4EC0" w:rsidRPr="00A76714">
        <w:rPr>
          <w:rFonts w:ascii="Times New Roman" w:hint="eastAsia"/>
          <w:color w:val="000000"/>
          <w:szCs w:val="21"/>
        </w:rPr>
        <w:tab/>
      </w:r>
      <w:r w:rsidRPr="00A76714">
        <w:rPr>
          <w:rFonts w:ascii="Times New Roman" w:hAnsi="SimSun"/>
          <w:color w:val="000000"/>
          <w:szCs w:val="21"/>
        </w:rPr>
        <w:t>从</w:t>
      </w:r>
      <w:r w:rsidRPr="00A76714">
        <w:rPr>
          <w:rFonts w:ascii="Times New Roman"/>
          <w:color w:val="000000"/>
          <w:szCs w:val="21"/>
        </w:rPr>
        <w:t>2003</w:t>
      </w:r>
      <w:r w:rsidRPr="00A76714">
        <w:rPr>
          <w:rFonts w:ascii="Times New Roman" w:hAnsi="SimSun"/>
          <w:color w:val="000000"/>
          <w:szCs w:val="21"/>
        </w:rPr>
        <w:t>年</w:t>
      </w:r>
      <w:r w:rsidRPr="00A76714">
        <w:rPr>
          <w:rFonts w:ascii="Times New Roman"/>
          <w:color w:val="000000"/>
          <w:szCs w:val="21"/>
        </w:rPr>
        <w:t>7</w:t>
      </w:r>
      <w:r w:rsidRPr="00A76714">
        <w:rPr>
          <w:rFonts w:ascii="Times New Roman" w:hAnsi="SimSun"/>
          <w:color w:val="000000"/>
          <w:szCs w:val="21"/>
        </w:rPr>
        <w:t>月到</w:t>
      </w:r>
      <w:r w:rsidRPr="00A76714">
        <w:rPr>
          <w:rFonts w:ascii="Times New Roman"/>
          <w:color w:val="000000"/>
          <w:szCs w:val="21"/>
        </w:rPr>
        <w:t>2008</w:t>
      </w:r>
      <w:r w:rsidRPr="00A76714">
        <w:rPr>
          <w:rFonts w:ascii="Times New Roman" w:hAnsi="SimSun"/>
          <w:color w:val="000000"/>
          <w:szCs w:val="21"/>
        </w:rPr>
        <w:t>年</w:t>
      </w:r>
      <w:r w:rsidRPr="00A76714">
        <w:rPr>
          <w:rFonts w:ascii="Times New Roman"/>
          <w:color w:val="000000"/>
          <w:szCs w:val="21"/>
        </w:rPr>
        <w:t>6</w:t>
      </w:r>
      <w:r w:rsidRPr="00A76714">
        <w:rPr>
          <w:rFonts w:ascii="Times New Roman" w:hAnsi="SimSun"/>
          <w:color w:val="000000"/>
          <w:szCs w:val="21"/>
        </w:rPr>
        <w:t>月，国家人口研究和培训机构培训了以下妇女保健服务提供者：</w:t>
      </w:r>
      <w:r w:rsidRPr="00A76714">
        <w:rPr>
          <w:rFonts w:ascii="Times New Roman"/>
          <w:color w:val="000000"/>
          <w:szCs w:val="21"/>
        </w:rPr>
        <w:t>4</w:t>
      </w:r>
      <w:r w:rsidR="007E4EC0" w:rsidRPr="00A76714">
        <w:rPr>
          <w:rFonts w:ascii="Times New Roman" w:hint="eastAsia"/>
          <w:color w:val="000000"/>
          <w:szCs w:val="21"/>
        </w:rPr>
        <w:t xml:space="preserve"> </w:t>
      </w:r>
      <w:r w:rsidRPr="00A76714">
        <w:rPr>
          <w:rFonts w:ascii="Times New Roman"/>
          <w:color w:val="000000"/>
          <w:szCs w:val="21"/>
        </w:rPr>
        <w:t>809</w:t>
      </w:r>
      <w:r w:rsidRPr="00A76714">
        <w:rPr>
          <w:rFonts w:ascii="Times New Roman" w:hAnsi="SimSun"/>
          <w:color w:val="000000"/>
          <w:szCs w:val="21"/>
        </w:rPr>
        <w:t>名上门家庭福利员，负责助产、宫内避孕器插入、防止感染和咨询工作；</w:t>
      </w:r>
      <w:r w:rsidRPr="00A76714">
        <w:rPr>
          <w:rFonts w:ascii="Times New Roman"/>
          <w:color w:val="000000"/>
          <w:szCs w:val="21"/>
        </w:rPr>
        <w:t>1</w:t>
      </w:r>
      <w:r w:rsidR="007E4EC0" w:rsidRPr="00A76714">
        <w:rPr>
          <w:rFonts w:ascii="Times New Roman" w:hint="eastAsia"/>
          <w:color w:val="000000"/>
          <w:szCs w:val="21"/>
        </w:rPr>
        <w:t xml:space="preserve"> </w:t>
      </w:r>
      <w:r w:rsidRPr="00A76714">
        <w:rPr>
          <w:rFonts w:ascii="Times New Roman"/>
          <w:color w:val="000000"/>
          <w:szCs w:val="21"/>
        </w:rPr>
        <w:t>200</w:t>
      </w:r>
      <w:r w:rsidRPr="00A76714">
        <w:rPr>
          <w:rFonts w:ascii="Times New Roman" w:hAnsi="SimSun"/>
          <w:color w:val="000000"/>
          <w:szCs w:val="21"/>
        </w:rPr>
        <w:t>名新聘任的家庭保健助理；经过实习培训的</w:t>
      </w:r>
      <w:r w:rsidRPr="00A76714">
        <w:rPr>
          <w:rFonts w:ascii="Times New Roman"/>
          <w:color w:val="000000"/>
          <w:szCs w:val="21"/>
        </w:rPr>
        <w:t>5</w:t>
      </w:r>
      <w:r w:rsidR="007E4EC0" w:rsidRPr="00A76714">
        <w:rPr>
          <w:rFonts w:ascii="Times New Roman" w:hint="eastAsia"/>
          <w:color w:val="000000"/>
          <w:szCs w:val="21"/>
        </w:rPr>
        <w:t xml:space="preserve"> </w:t>
      </w:r>
      <w:r w:rsidRPr="00A76714">
        <w:rPr>
          <w:rFonts w:ascii="Times New Roman"/>
          <w:color w:val="000000"/>
          <w:szCs w:val="21"/>
        </w:rPr>
        <w:t>000</w:t>
      </w:r>
      <w:r w:rsidRPr="00A76714">
        <w:rPr>
          <w:rFonts w:ascii="Times New Roman" w:hAnsi="SimSun"/>
          <w:color w:val="000000"/>
          <w:szCs w:val="21"/>
        </w:rPr>
        <w:t>名上门家庭福利员、</w:t>
      </w:r>
      <w:r w:rsidRPr="00A76714">
        <w:rPr>
          <w:rFonts w:ascii="Times New Roman"/>
          <w:color w:val="000000"/>
          <w:szCs w:val="21"/>
        </w:rPr>
        <w:t>22</w:t>
      </w:r>
      <w:r w:rsidR="007E4EC0" w:rsidRPr="00A76714">
        <w:rPr>
          <w:rFonts w:ascii="Times New Roman" w:hint="eastAsia"/>
          <w:color w:val="000000"/>
          <w:szCs w:val="21"/>
        </w:rPr>
        <w:t xml:space="preserve"> </w:t>
      </w:r>
      <w:r w:rsidRPr="00A76714">
        <w:rPr>
          <w:rFonts w:ascii="Times New Roman"/>
          <w:color w:val="000000"/>
          <w:szCs w:val="21"/>
        </w:rPr>
        <w:t>000</w:t>
      </w:r>
      <w:r w:rsidRPr="00A76714">
        <w:rPr>
          <w:rFonts w:ascii="Times New Roman" w:hAnsi="SimSun"/>
          <w:color w:val="000000"/>
          <w:szCs w:val="21"/>
        </w:rPr>
        <w:t>名家庭保健助理和</w:t>
      </w:r>
      <w:r w:rsidRPr="00A76714">
        <w:rPr>
          <w:rFonts w:ascii="Times New Roman"/>
          <w:color w:val="000000"/>
          <w:szCs w:val="21"/>
        </w:rPr>
        <w:t>6</w:t>
      </w:r>
      <w:r w:rsidR="007E4EC0" w:rsidRPr="00A76714">
        <w:rPr>
          <w:rFonts w:ascii="Times New Roman" w:hint="eastAsia"/>
          <w:color w:val="000000"/>
          <w:szCs w:val="21"/>
        </w:rPr>
        <w:t xml:space="preserve"> </w:t>
      </w:r>
      <w:r w:rsidRPr="00A76714">
        <w:rPr>
          <w:rFonts w:ascii="Times New Roman"/>
          <w:color w:val="000000"/>
          <w:szCs w:val="21"/>
        </w:rPr>
        <w:t>000</w:t>
      </w:r>
      <w:r w:rsidRPr="00A76714">
        <w:rPr>
          <w:rFonts w:ascii="Times New Roman" w:hAnsi="SimSun"/>
          <w:color w:val="000000"/>
          <w:szCs w:val="21"/>
        </w:rPr>
        <w:t>名保健助理。</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277. </w:t>
      </w:r>
      <w:r w:rsidR="007E4EC0" w:rsidRPr="00A76714">
        <w:rPr>
          <w:rFonts w:ascii="Times New Roman" w:hint="eastAsia"/>
          <w:color w:val="000000"/>
          <w:szCs w:val="21"/>
        </w:rPr>
        <w:tab/>
      </w:r>
      <w:r w:rsidRPr="00A76714">
        <w:rPr>
          <w:rFonts w:hAnsi="SimSun"/>
          <w:color w:val="000000"/>
          <w:szCs w:val="21"/>
        </w:rPr>
        <w:t>“全国营养计划”</w:t>
      </w:r>
      <w:r w:rsidRPr="00A76714">
        <w:rPr>
          <w:rFonts w:ascii="Times New Roman" w:hAnsi="SimSun"/>
          <w:color w:val="000000"/>
          <w:szCs w:val="21"/>
        </w:rPr>
        <w:t>任命了</w:t>
      </w:r>
      <w:r w:rsidRPr="00A76714">
        <w:rPr>
          <w:rFonts w:ascii="Times New Roman"/>
          <w:color w:val="000000"/>
          <w:szCs w:val="21"/>
        </w:rPr>
        <w:t>23</w:t>
      </w:r>
      <w:r w:rsidR="007E4EC0" w:rsidRPr="00A76714">
        <w:rPr>
          <w:rFonts w:ascii="Times New Roman" w:hint="eastAsia"/>
          <w:color w:val="000000"/>
          <w:szCs w:val="21"/>
        </w:rPr>
        <w:t xml:space="preserve"> </w:t>
      </w:r>
      <w:r w:rsidRPr="00A76714">
        <w:rPr>
          <w:rFonts w:ascii="Times New Roman"/>
          <w:color w:val="000000"/>
          <w:szCs w:val="21"/>
        </w:rPr>
        <w:t>246</w:t>
      </w:r>
      <w:r w:rsidRPr="00A76714">
        <w:rPr>
          <w:rFonts w:ascii="Times New Roman" w:hAnsi="SimSun"/>
          <w:color w:val="000000"/>
          <w:szCs w:val="21"/>
        </w:rPr>
        <w:t>名妇女社区营养师和</w:t>
      </w:r>
      <w:r w:rsidRPr="00A76714">
        <w:rPr>
          <w:rFonts w:ascii="Times New Roman"/>
          <w:color w:val="000000"/>
          <w:szCs w:val="21"/>
        </w:rPr>
        <w:t>2</w:t>
      </w:r>
      <w:r w:rsidR="007E4EC0" w:rsidRPr="00A76714">
        <w:rPr>
          <w:rFonts w:ascii="Times New Roman" w:hint="eastAsia"/>
          <w:color w:val="000000"/>
          <w:szCs w:val="21"/>
        </w:rPr>
        <w:t xml:space="preserve"> </w:t>
      </w:r>
      <w:r w:rsidRPr="00A76714">
        <w:rPr>
          <w:rFonts w:ascii="Times New Roman"/>
          <w:color w:val="000000"/>
          <w:szCs w:val="21"/>
        </w:rPr>
        <w:t>243</w:t>
      </w:r>
      <w:r w:rsidRPr="00A76714">
        <w:rPr>
          <w:rFonts w:ascii="Times New Roman" w:hAnsi="SimSun"/>
          <w:color w:val="000000"/>
          <w:szCs w:val="21"/>
        </w:rPr>
        <w:t>名妇女社区营养干部；近</w:t>
      </w:r>
      <w:r w:rsidRPr="00A76714">
        <w:rPr>
          <w:rFonts w:ascii="Times New Roman"/>
          <w:color w:val="000000"/>
          <w:szCs w:val="21"/>
        </w:rPr>
        <w:t xml:space="preserve">  250</w:t>
      </w:r>
      <w:r w:rsidR="007E4EC0" w:rsidRPr="00A76714">
        <w:rPr>
          <w:rFonts w:ascii="Times New Roman" w:hint="eastAsia"/>
          <w:color w:val="000000"/>
          <w:szCs w:val="21"/>
        </w:rPr>
        <w:t xml:space="preserve"> </w:t>
      </w:r>
      <w:r w:rsidRPr="00A76714">
        <w:rPr>
          <w:rFonts w:ascii="Times New Roman"/>
          <w:color w:val="000000"/>
          <w:szCs w:val="21"/>
        </w:rPr>
        <w:t>000</w:t>
      </w:r>
      <w:r w:rsidRPr="00A76714">
        <w:rPr>
          <w:rFonts w:ascii="Times New Roman" w:hAnsi="SimSun"/>
          <w:color w:val="000000"/>
          <w:szCs w:val="21"/>
        </w:rPr>
        <w:t>名赤贫妇女接受了关于营养食物制作的培训</w:t>
      </w:r>
      <w:r w:rsidR="00106C8E" w:rsidRPr="00A76714">
        <w:rPr>
          <w:rFonts w:ascii="Times New Roman" w:hAnsi="SimSun"/>
          <w:color w:val="000000"/>
          <w:szCs w:val="21"/>
        </w:rPr>
        <w:t>，</w:t>
      </w:r>
      <w:r w:rsidRPr="00A76714">
        <w:rPr>
          <w:rFonts w:ascii="Times New Roman" w:hAnsi="SimSun"/>
          <w:color w:val="000000"/>
          <w:szCs w:val="21"/>
        </w:rPr>
        <w:t>对她们的收入、权利和减贫都有影响。此计划覆盖了</w:t>
      </w:r>
      <w:r w:rsidRPr="00A76714">
        <w:rPr>
          <w:rFonts w:ascii="Times New Roman"/>
          <w:color w:val="000000"/>
          <w:szCs w:val="21"/>
        </w:rPr>
        <w:t>109</w:t>
      </w:r>
      <w:r w:rsidRPr="00A76714">
        <w:rPr>
          <w:rFonts w:ascii="Times New Roman" w:hAnsi="SimSun"/>
          <w:color w:val="000000"/>
          <w:szCs w:val="21"/>
        </w:rPr>
        <w:t>个乡</w:t>
      </w:r>
      <w:r w:rsidRPr="00A76714">
        <w:rPr>
          <w:rFonts w:ascii="Times New Roman"/>
          <w:color w:val="000000"/>
          <w:szCs w:val="21"/>
        </w:rPr>
        <w:t>1</w:t>
      </w:r>
      <w:r w:rsidR="007E4EC0" w:rsidRPr="00A76714">
        <w:rPr>
          <w:rFonts w:ascii="Times New Roman" w:hint="eastAsia"/>
          <w:color w:val="000000"/>
          <w:szCs w:val="21"/>
        </w:rPr>
        <w:t xml:space="preserve"> </w:t>
      </w:r>
      <w:r w:rsidRPr="00A76714">
        <w:rPr>
          <w:rFonts w:ascii="Times New Roman"/>
          <w:color w:val="000000"/>
          <w:szCs w:val="21"/>
        </w:rPr>
        <w:t>188</w:t>
      </w:r>
      <w:r w:rsidR="007E4EC0" w:rsidRPr="00A76714">
        <w:rPr>
          <w:rFonts w:ascii="Times New Roman" w:hint="eastAsia"/>
          <w:color w:val="000000"/>
          <w:szCs w:val="21"/>
        </w:rPr>
        <w:t xml:space="preserve"> </w:t>
      </w:r>
      <w:r w:rsidRPr="00A76714">
        <w:rPr>
          <w:rFonts w:ascii="Times New Roman"/>
          <w:color w:val="000000"/>
          <w:szCs w:val="21"/>
        </w:rPr>
        <w:t>793</w:t>
      </w:r>
      <w:r w:rsidRPr="00A76714">
        <w:rPr>
          <w:rFonts w:ascii="Times New Roman" w:hAnsi="SimSun"/>
          <w:color w:val="000000"/>
          <w:szCs w:val="21"/>
        </w:rPr>
        <w:t>名</w:t>
      </w:r>
      <w:r w:rsidRPr="00A76714">
        <w:rPr>
          <w:rFonts w:ascii="Times New Roman"/>
          <w:color w:val="000000"/>
          <w:szCs w:val="21"/>
        </w:rPr>
        <w:t>2</w:t>
      </w:r>
      <w:r w:rsidRPr="00A76714">
        <w:rPr>
          <w:rFonts w:ascii="Times New Roman" w:hAnsi="SimSun"/>
          <w:color w:val="000000"/>
          <w:szCs w:val="21"/>
        </w:rPr>
        <w:t>岁以下的儿童、</w:t>
      </w:r>
      <w:r w:rsidRPr="00A76714">
        <w:rPr>
          <w:rFonts w:ascii="Times New Roman"/>
          <w:color w:val="000000"/>
          <w:szCs w:val="21"/>
        </w:rPr>
        <w:t>300</w:t>
      </w:r>
      <w:r w:rsidR="007E4EC0" w:rsidRPr="00A76714">
        <w:rPr>
          <w:rFonts w:ascii="Times New Roman" w:hint="eastAsia"/>
          <w:color w:val="000000"/>
          <w:szCs w:val="21"/>
        </w:rPr>
        <w:t xml:space="preserve"> </w:t>
      </w:r>
      <w:r w:rsidRPr="00A76714">
        <w:rPr>
          <w:rFonts w:ascii="Times New Roman"/>
          <w:color w:val="000000"/>
          <w:szCs w:val="21"/>
        </w:rPr>
        <w:t>196</w:t>
      </w:r>
      <w:r w:rsidRPr="00A76714">
        <w:rPr>
          <w:rFonts w:ascii="Times New Roman" w:hAnsi="SimSun"/>
          <w:color w:val="000000"/>
          <w:szCs w:val="21"/>
        </w:rPr>
        <w:t>名孕妇、</w:t>
      </w:r>
      <w:r w:rsidRPr="00A76714">
        <w:rPr>
          <w:rFonts w:ascii="Times New Roman"/>
          <w:color w:val="000000"/>
          <w:szCs w:val="21"/>
        </w:rPr>
        <w:t>223</w:t>
      </w:r>
      <w:r w:rsidR="007E4EC0" w:rsidRPr="00A76714">
        <w:rPr>
          <w:rFonts w:ascii="Times New Roman" w:hint="eastAsia"/>
          <w:color w:val="000000"/>
          <w:szCs w:val="21"/>
        </w:rPr>
        <w:t xml:space="preserve"> </w:t>
      </w:r>
      <w:r w:rsidRPr="00A76714">
        <w:rPr>
          <w:rFonts w:ascii="Times New Roman"/>
          <w:color w:val="000000"/>
          <w:szCs w:val="21"/>
        </w:rPr>
        <w:t>405</w:t>
      </w:r>
      <w:r w:rsidRPr="00A76714">
        <w:rPr>
          <w:rFonts w:ascii="Times New Roman" w:hAnsi="SimSun"/>
          <w:color w:val="000000"/>
          <w:szCs w:val="21"/>
        </w:rPr>
        <w:t>名哺乳期母亲、</w:t>
      </w:r>
      <w:r w:rsidRPr="00A76714">
        <w:rPr>
          <w:rFonts w:ascii="Times New Roman"/>
          <w:color w:val="000000"/>
          <w:szCs w:val="21"/>
        </w:rPr>
        <w:t>1</w:t>
      </w:r>
      <w:r w:rsidR="007E4EC0" w:rsidRPr="00A76714">
        <w:rPr>
          <w:rFonts w:ascii="Times New Roman" w:hint="eastAsia"/>
          <w:color w:val="000000"/>
          <w:szCs w:val="21"/>
        </w:rPr>
        <w:t xml:space="preserve"> </w:t>
      </w:r>
      <w:r w:rsidRPr="00A76714">
        <w:rPr>
          <w:rFonts w:ascii="Times New Roman"/>
          <w:color w:val="000000"/>
          <w:szCs w:val="21"/>
        </w:rPr>
        <w:t>420</w:t>
      </w:r>
      <w:r w:rsidR="007E4EC0" w:rsidRPr="00A76714">
        <w:rPr>
          <w:rFonts w:ascii="Times New Roman" w:hint="eastAsia"/>
          <w:color w:val="000000"/>
          <w:szCs w:val="21"/>
        </w:rPr>
        <w:t xml:space="preserve"> </w:t>
      </w:r>
      <w:r w:rsidRPr="00A76714">
        <w:rPr>
          <w:rFonts w:ascii="Times New Roman"/>
          <w:color w:val="000000"/>
          <w:szCs w:val="21"/>
        </w:rPr>
        <w:t>374</w:t>
      </w:r>
      <w:r w:rsidRPr="00A76714">
        <w:rPr>
          <w:rFonts w:ascii="Times New Roman" w:hAnsi="SimSun"/>
          <w:color w:val="000000"/>
          <w:szCs w:val="21"/>
        </w:rPr>
        <w:t>名女青年和</w:t>
      </w:r>
      <w:r w:rsidRPr="00A76714">
        <w:rPr>
          <w:rFonts w:ascii="Times New Roman"/>
          <w:color w:val="000000"/>
          <w:szCs w:val="21"/>
        </w:rPr>
        <w:t>159</w:t>
      </w:r>
      <w:r w:rsidR="007E4EC0" w:rsidRPr="00A76714">
        <w:rPr>
          <w:rFonts w:ascii="Times New Roman" w:hint="eastAsia"/>
          <w:color w:val="000000"/>
          <w:szCs w:val="21"/>
        </w:rPr>
        <w:t xml:space="preserve"> </w:t>
      </w:r>
      <w:r w:rsidRPr="00A76714">
        <w:rPr>
          <w:rFonts w:ascii="Times New Roman"/>
          <w:color w:val="000000"/>
          <w:szCs w:val="21"/>
        </w:rPr>
        <w:t>200</w:t>
      </w:r>
      <w:r w:rsidRPr="00A76714">
        <w:rPr>
          <w:rFonts w:ascii="Times New Roman" w:hAnsi="SimSun"/>
          <w:color w:val="000000"/>
          <w:szCs w:val="21"/>
        </w:rPr>
        <w:t>名新婚妇女。</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278.</w:t>
      </w:r>
      <w:r w:rsidR="007E4EC0" w:rsidRPr="00A76714">
        <w:rPr>
          <w:rFonts w:ascii="Times New Roman" w:hint="eastAsia"/>
          <w:color w:val="000000"/>
          <w:szCs w:val="21"/>
        </w:rPr>
        <w:tab/>
      </w:r>
      <w:r w:rsidRPr="00A76714">
        <w:rPr>
          <w:rFonts w:ascii="Times New Roman" w:hAnsi="SimSun"/>
          <w:color w:val="000000"/>
          <w:szCs w:val="21"/>
        </w:rPr>
        <w:t>卫生和家庭福利部计划生育局下属信息、教育和鼓励工作组聘请了包括官员、职工和实地工作人员在内的</w:t>
      </w:r>
      <w:r w:rsidRPr="00A76714">
        <w:rPr>
          <w:rFonts w:ascii="Times New Roman"/>
          <w:color w:val="000000"/>
          <w:szCs w:val="21"/>
        </w:rPr>
        <w:t>31</w:t>
      </w:r>
      <w:r w:rsidR="007E4EC0" w:rsidRPr="00A76714">
        <w:rPr>
          <w:rFonts w:ascii="Times New Roman" w:hint="eastAsia"/>
          <w:color w:val="000000"/>
          <w:szCs w:val="21"/>
        </w:rPr>
        <w:t xml:space="preserve"> </w:t>
      </w:r>
      <w:r w:rsidRPr="00A76714">
        <w:rPr>
          <w:rFonts w:ascii="Times New Roman"/>
          <w:color w:val="000000"/>
          <w:szCs w:val="21"/>
        </w:rPr>
        <w:t>182</w:t>
      </w:r>
      <w:r w:rsidRPr="00A76714">
        <w:rPr>
          <w:rFonts w:ascii="Times New Roman" w:hAnsi="SimSun"/>
          <w:color w:val="000000"/>
          <w:szCs w:val="21"/>
        </w:rPr>
        <w:t>名妇女，占</w:t>
      </w:r>
      <w:r w:rsidRPr="00A76714">
        <w:rPr>
          <w:rFonts w:ascii="Times New Roman"/>
          <w:color w:val="000000"/>
          <w:szCs w:val="21"/>
        </w:rPr>
        <w:t>49</w:t>
      </w:r>
      <w:r w:rsidR="007E4EC0" w:rsidRPr="00A76714">
        <w:rPr>
          <w:rFonts w:ascii="Times New Roman" w:hint="eastAsia"/>
          <w:color w:val="000000"/>
          <w:szCs w:val="21"/>
        </w:rPr>
        <w:t xml:space="preserve"> </w:t>
      </w:r>
      <w:r w:rsidRPr="00A76714">
        <w:rPr>
          <w:rFonts w:ascii="Times New Roman"/>
          <w:color w:val="000000"/>
          <w:szCs w:val="21"/>
        </w:rPr>
        <w:t>112</w:t>
      </w:r>
      <w:r w:rsidRPr="00A76714">
        <w:rPr>
          <w:rFonts w:ascii="Times New Roman" w:hAnsi="SimSun"/>
          <w:color w:val="000000"/>
          <w:szCs w:val="21"/>
        </w:rPr>
        <w:t>名总员工的</w:t>
      </w:r>
      <w:r w:rsidRPr="00A76714">
        <w:rPr>
          <w:rFonts w:ascii="Times New Roman"/>
          <w:color w:val="000000"/>
          <w:szCs w:val="21"/>
        </w:rPr>
        <w:t>64%</w:t>
      </w:r>
      <w:r w:rsidRPr="00A76714">
        <w:rPr>
          <w:rFonts w:ascii="Times New Roman" w:hAnsi="SimSun"/>
          <w:color w:val="000000"/>
          <w:szCs w:val="21"/>
        </w:rPr>
        <w:t>。妇女的职位包括家庭福利助理、上门家庭福利员、女性医务人员、护士、接生员、保姆、女性问题辅导员、现场培训员、医疗官员、助理护理人员、助理家庭保健官员以及家政人员。</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color w:val="000000"/>
          <w:szCs w:val="21"/>
        </w:rPr>
        <w:t>279.</w:t>
      </w:r>
      <w:r w:rsidR="007E4EC0" w:rsidRPr="00A76714">
        <w:rPr>
          <w:rFonts w:ascii="Times New Roman" w:hint="eastAsia"/>
          <w:color w:val="000000"/>
          <w:szCs w:val="21"/>
        </w:rPr>
        <w:tab/>
      </w:r>
      <w:r w:rsidRPr="00A76714">
        <w:rPr>
          <w:rFonts w:ascii="Times New Roman" w:hAnsi="SimSun"/>
          <w:color w:val="000000"/>
          <w:szCs w:val="21"/>
        </w:rPr>
        <w:t>所取得的</w:t>
      </w:r>
      <w:r w:rsidRPr="00A76714">
        <w:rPr>
          <w:rFonts w:ascii="Times New Roman" w:hAnsi="SimSun"/>
          <w:bCs/>
          <w:color w:val="000000"/>
          <w:szCs w:val="21"/>
        </w:rPr>
        <w:t>其他成就包括男女儿童营养状况差距缩小；</w:t>
      </w:r>
      <w:r w:rsidRPr="00A76714">
        <w:rPr>
          <w:rFonts w:ascii="Times New Roman" w:hAnsi="SimSun"/>
          <w:color w:val="000000"/>
          <w:szCs w:val="21"/>
        </w:rPr>
        <w:t>保健、成立了营养和人口部门计划</w:t>
      </w:r>
      <w:r w:rsidRPr="00A76714">
        <w:rPr>
          <w:rFonts w:ascii="Times New Roman" w:hAnsi="SimSun"/>
          <w:bCs/>
          <w:color w:val="000000"/>
          <w:szCs w:val="21"/>
        </w:rPr>
        <w:t>两性平等和发言权工作组；男女寿命差距缩短。</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280. </w:t>
      </w:r>
      <w:r w:rsidR="007E4EC0" w:rsidRPr="00A76714">
        <w:rPr>
          <w:rFonts w:ascii="Times New Roman" w:hint="eastAsia"/>
          <w:bCs/>
          <w:color w:val="000000"/>
          <w:szCs w:val="21"/>
        </w:rPr>
        <w:tab/>
      </w:r>
      <w:r w:rsidRPr="00A76714">
        <w:rPr>
          <w:rFonts w:ascii="Times New Roman" w:eastAsia="SimHei" w:hAnsi="SimSun"/>
          <w:bCs/>
          <w:color w:val="000000"/>
          <w:szCs w:val="21"/>
        </w:rPr>
        <w:t>第</w:t>
      </w:r>
      <w:r w:rsidRPr="00A76714">
        <w:rPr>
          <w:rFonts w:ascii="Times New Roman"/>
          <w:bCs/>
          <w:color w:val="000000"/>
          <w:szCs w:val="21"/>
        </w:rPr>
        <w:t>13</w:t>
      </w:r>
      <w:r w:rsidRPr="00A76714">
        <w:rPr>
          <w:rFonts w:ascii="Times New Roman" w:eastAsia="SimHei" w:hAnsi="SimSun"/>
          <w:bCs/>
          <w:color w:val="000000"/>
          <w:szCs w:val="21"/>
        </w:rPr>
        <w:t>条</w:t>
      </w:r>
      <w:r w:rsidR="00CA1BB7" w:rsidRPr="00A76714">
        <w:rPr>
          <w:rFonts w:ascii="Times New Roman" w:eastAsia="SimHei" w:hAnsi="SimSun"/>
          <w:bCs/>
          <w:color w:val="000000"/>
          <w:szCs w:val="21"/>
        </w:rPr>
        <w:t>：</w:t>
      </w:r>
      <w:r w:rsidRPr="00A76714">
        <w:rPr>
          <w:rFonts w:ascii="Times New Roman" w:eastAsia="SimHei" w:hAnsi="SimSun"/>
          <w:bCs/>
          <w:color w:val="000000"/>
          <w:szCs w:val="21"/>
        </w:rPr>
        <w:t>平等享有经济和社会效益</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281. </w:t>
      </w:r>
      <w:r w:rsidR="007E4EC0" w:rsidRPr="00A76714">
        <w:rPr>
          <w:rFonts w:ascii="Times New Roman" w:hint="eastAsia"/>
          <w:bCs/>
          <w:color w:val="000000"/>
          <w:szCs w:val="21"/>
        </w:rPr>
        <w:tab/>
      </w:r>
      <w:r w:rsidRPr="00A76714">
        <w:rPr>
          <w:rFonts w:ascii="Times New Roman" w:hAnsi="SimSun"/>
          <w:bCs/>
          <w:color w:val="000000"/>
          <w:szCs w:val="21"/>
        </w:rPr>
        <w:t>越来越多的妇女得到银行贷款和中小型企业基金会的支助。</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282. </w:t>
      </w:r>
      <w:r w:rsidR="007E4EC0" w:rsidRPr="00A76714">
        <w:rPr>
          <w:rFonts w:ascii="Times New Roman" w:hint="eastAsia"/>
          <w:bCs/>
          <w:color w:val="000000"/>
          <w:szCs w:val="21"/>
        </w:rPr>
        <w:tab/>
      </w:r>
      <w:r w:rsidRPr="00A76714">
        <w:rPr>
          <w:rFonts w:ascii="Times New Roman" w:hAnsi="SimSun"/>
          <w:bCs/>
          <w:color w:val="000000"/>
          <w:szCs w:val="21"/>
        </w:rPr>
        <w:t>所取得的显著成就包括通过了《</w:t>
      </w:r>
      <w:r w:rsidRPr="00A76714">
        <w:rPr>
          <w:rFonts w:ascii="Times New Roman"/>
          <w:bCs/>
          <w:color w:val="000000"/>
          <w:szCs w:val="21"/>
        </w:rPr>
        <w:t>2006</w:t>
      </w:r>
      <w:r w:rsidRPr="00A76714">
        <w:rPr>
          <w:rFonts w:ascii="Times New Roman" w:hAnsi="SimSun"/>
          <w:bCs/>
          <w:color w:val="000000"/>
          <w:szCs w:val="21"/>
        </w:rPr>
        <w:t>年国民海外就业政策》和《</w:t>
      </w:r>
      <w:r w:rsidRPr="00A76714">
        <w:rPr>
          <w:rFonts w:ascii="Times New Roman"/>
          <w:bCs/>
          <w:color w:val="000000"/>
          <w:szCs w:val="21"/>
        </w:rPr>
        <w:t>2006</w:t>
      </w:r>
      <w:r w:rsidRPr="00A76714">
        <w:rPr>
          <w:rFonts w:ascii="Times New Roman" w:hAnsi="SimSun"/>
          <w:bCs/>
          <w:color w:val="000000"/>
          <w:szCs w:val="21"/>
        </w:rPr>
        <w:t>年劳工法》，而且孟加拉国政府为落实这些法律成立了</w:t>
      </w:r>
      <w:r w:rsidRPr="00A76714">
        <w:rPr>
          <w:rFonts w:ascii="Times New Roman"/>
          <w:bCs/>
          <w:color w:val="000000"/>
          <w:szCs w:val="21"/>
        </w:rPr>
        <w:t>15</w:t>
      </w:r>
      <w:r w:rsidRPr="00A76714">
        <w:rPr>
          <w:rFonts w:ascii="Times New Roman" w:hAnsi="SimSun"/>
          <w:bCs/>
          <w:color w:val="000000"/>
          <w:szCs w:val="21"/>
        </w:rPr>
        <w:t>个监测小组，负责监测同工同酬、产假补助金增长、托儿所数量以及《劳工法》在公营和私营部门的实施情况。</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283. </w:t>
      </w:r>
      <w:r w:rsidR="007E4EC0" w:rsidRPr="00A76714">
        <w:rPr>
          <w:rFonts w:ascii="Times New Roman" w:hint="eastAsia"/>
          <w:bCs/>
          <w:color w:val="000000"/>
          <w:szCs w:val="21"/>
        </w:rPr>
        <w:tab/>
      </w:r>
      <w:r w:rsidRPr="00A76714">
        <w:rPr>
          <w:rFonts w:ascii="Times New Roman" w:eastAsia="SimHei" w:hAnsi="SimSun"/>
          <w:bCs/>
          <w:color w:val="000000"/>
          <w:szCs w:val="21"/>
        </w:rPr>
        <w:t>第</w:t>
      </w:r>
      <w:r w:rsidRPr="00A76714">
        <w:rPr>
          <w:rFonts w:ascii="Times New Roman" w:eastAsia="SimHei"/>
          <w:bCs/>
          <w:color w:val="000000"/>
          <w:szCs w:val="21"/>
        </w:rPr>
        <w:t>14</w:t>
      </w:r>
      <w:r w:rsidRPr="00A76714">
        <w:rPr>
          <w:rFonts w:ascii="Times New Roman" w:eastAsia="SimHei" w:hAnsi="SimSun"/>
          <w:bCs/>
          <w:color w:val="000000"/>
          <w:szCs w:val="21"/>
        </w:rPr>
        <w:t>条：消除农村地区对妇女的歧视</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284. </w:t>
      </w:r>
      <w:r w:rsidR="007E4EC0" w:rsidRPr="00A76714">
        <w:rPr>
          <w:rFonts w:ascii="Times New Roman" w:hint="eastAsia"/>
          <w:bCs/>
          <w:color w:val="000000"/>
          <w:szCs w:val="21"/>
        </w:rPr>
        <w:tab/>
      </w:r>
      <w:r w:rsidRPr="00A76714">
        <w:rPr>
          <w:rFonts w:ascii="Times New Roman" w:hAnsi="SimSun"/>
          <w:bCs/>
          <w:color w:val="000000"/>
          <w:szCs w:val="21"/>
        </w:rPr>
        <w:t>初级和大众教育部进行了全国小学教师的大规模招聘，尤其是在农村地区。这对农村地区妇女的就业有积极的影响。</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285. </w:t>
      </w:r>
      <w:r w:rsidR="007E4EC0" w:rsidRPr="00A76714">
        <w:rPr>
          <w:rFonts w:ascii="Times New Roman" w:hint="eastAsia"/>
          <w:bCs/>
          <w:color w:val="000000"/>
          <w:szCs w:val="21"/>
        </w:rPr>
        <w:tab/>
      </w:r>
      <w:r w:rsidRPr="00A76714">
        <w:rPr>
          <w:rFonts w:ascii="Times New Roman" w:hAnsi="SimSun"/>
          <w:bCs/>
          <w:color w:val="000000"/>
          <w:szCs w:val="21"/>
        </w:rPr>
        <w:t>一些双边、多边和自筹项目通过农村合作社建设、能力建设、教育，支助了农村妇女的发展，为妇女保健并获得保健权、用水权和享用环卫设施的权利做出了努力。</w:t>
      </w:r>
    </w:p>
    <w:p w:rsidR="00F35FA6" w:rsidRPr="00A76714" w:rsidRDefault="00F35FA6" w:rsidP="0046334F">
      <w:pPr>
        <w:tabs>
          <w:tab w:val="left" w:pos="525"/>
          <w:tab w:val="num" w:pos="630"/>
        </w:tabs>
        <w:spacing w:after="240" w:line="360" w:lineRule="exact"/>
        <w:rPr>
          <w:rFonts w:ascii="Times New Roman" w:eastAsia="SimHei"/>
          <w:bCs/>
          <w:color w:val="000000"/>
          <w:sz w:val="24"/>
          <w:szCs w:val="24"/>
        </w:rPr>
      </w:pPr>
      <w:r w:rsidRPr="00A76714">
        <w:rPr>
          <w:rFonts w:ascii="Times New Roman" w:eastAsia="SimHei"/>
          <w:bCs/>
          <w:color w:val="000000"/>
          <w:sz w:val="24"/>
          <w:szCs w:val="24"/>
        </w:rPr>
        <w:t xml:space="preserve">D. </w:t>
      </w:r>
      <w:r w:rsidR="007E4EC0" w:rsidRPr="00A76714">
        <w:rPr>
          <w:rFonts w:ascii="Times New Roman" w:eastAsia="SimHei" w:hint="eastAsia"/>
          <w:bCs/>
          <w:color w:val="000000"/>
          <w:sz w:val="24"/>
          <w:szCs w:val="24"/>
        </w:rPr>
        <w:tab/>
      </w:r>
      <w:r w:rsidRPr="00A76714">
        <w:rPr>
          <w:rFonts w:ascii="Times New Roman" w:eastAsia="SimHei" w:hAnsi="SimSun"/>
          <w:bCs/>
          <w:color w:val="000000"/>
          <w:sz w:val="24"/>
          <w:szCs w:val="24"/>
        </w:rPr>
        <w:t>第</w:t>
      </w:r>
      <w:r w:rsidR="00847A00" w:rsidRPr="00A76714">
        <w:rPr>
          <w:rFonts w:ascii="Times New Roman" w:eastAsia="SimHei" w:hAnsi="SimSun" w:hint="eastAsia"/>
          <w:bCs/>
          <w:color w:val="000000"/>
          <w:sz w:val="24"/>
          <w:szCs w:val="24"/>
        </w:rPr>
        <w:t>四</w:t>
      </w:r>
      <w:r w:rsidRPr="00A76714">
        <w:rPr>
          <w:rFonts w:ascii="Times New Roman" w:eastAsia="SimHei" w:hAnsi="SimSun"/>
          <w:bCs/>
          <w:color w:val="000000"/>
          <w:sz w:val="24"/>
          <w:szCs w:val="24"/>
        </w:rPr>
        <w:t>部分</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286. </w:t>
      </w:r>
      <w:r w:rsidR="007E4EC0" w:rsidRPr="00A76714">
        <w:rPr>
          <w:rFonts w:ascii="Times New Roman" w:hint="eastAsia"/>
          <w:bCs/>
          <w:color w:val="000000"/>
          <w:szCs w:val="21"/>
        </w:rPr>
        <w:tab/>
      </w:r>
      <w:r w:rsidRPr="00A76714">
        <w:rPr>
          <w:rFonts w:ascii="Times New Roman" w:eastAsia="SimHei" w:hAnsi="SimSun"/>
          <w:bCs/>
          <w:color w:val="000000"/>
          <w:szCs w:val="21"/>
        </w:rPr>
        <w:t>第</w:t>
      </w:r>
      <w:r w:rsidRPr="00A76714">
        <w:rPr>
          <w:rFonts w:ascii="Times New Roman" w:eastAsia="SimHei"/>
          <w:bCs/>
          <w:color w:val="000000"/>
          <w:szCs w:val="21"/>
        </w:rPr>
        <w:t>15</w:t>
      </w:r>
      <w:r w:rsidRPr="00A76714">
        <w:rPr>
          <w:rFonts w:ascii="Times New Roman" w:eastAsia="SimHei" w:hAnsi="SimSun"/>
          <w:bCs/>
          <w:color w:val="000000"/>
          <w:szCs w:val="21"/>
        </w:rPr>
        <w:t>条：法律和公民事务上的平等</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287. </w:t>
      </w:r>
      <w:r w:rsidR="007E4EC0" w:rsidRPr="00A76714">
        <w:rPr>
          <w:rFonts w:ascii="Times New Roman" w:hint="eastAsia"/>
          <w:bCs/>
          <w:color w:val="000000"/>
          <w:szCs w:val="21"/>
        </w:rPr>
        <w:tab/>
      </w:r>
      <w:r w:rsidRPr="00A76714">
        <w:rPr>
          <w:rFonts w:ascii="Times New Roman" w:hAnsi="SimSun"/>
          <w:bCs/>
          <w:color w:val="000000"/>
          <w:szCs w:val="21"/>
        </w:rPr>
        <w:t>在所有正式文件和选民登记表上母亲和父亲的名字都须注明。政府起草了《</w:t>
      </w:r>
      <w:r w:rsidRPr="00A76714">
        <w:rPr>
          <w:rFonts w:ascii="Times New Roman"/>
          <w:bCs/>
          <w:color w:val="000000"/>
          <w:szCs w:val="21"/>
        </w:rPr>
        <w:t>2009</w:t>
      </w:r>
      <w:r w:rsidRPr="00A76714">
        <w:rPr>
          <w:rFonts w:ascii="Times New Roman" w:hAnsi="SimSun"/>
          <w:bCs/>
          <w:color w:val="000000"/>
          <w:szCs w:val="21"/>
        </w:rPr>
        <w:t>年（预防和惩治）家庭暴力法》，该工作已接近尾声。</w:t>
      </w:r>
    </w:p>
    <w:p w:rsidR="00F35FA6" w:rsidRPr="00A76714" w:rsidRDefault="00F35FA6" w:rsidP="0046334F">
      <w:pPr>
        <w:tabs>
          <w:tab w:val="left" w:pos="525"/>
          <w:tab w:val="num" w:pos="630"/>
        </w:tabs>
        <w:spacing w:after="240" w:line="360" w:lineRule="exact"/>
        <w:rPr>
          <w:rFonts w:ascii="Times New Roman" w:eastAsia="SimHei"/>
          <w:bCs/>
          <w:color w:val="000000"/>
          <w:szCs w:val="21"/>
        </w:rPr>
      </w:pPr>
      <w:r w:rsidRPr="00A76714">
        <w:rPr>
          <w:rFonts w:ascii="Times New Roman"/>
          <w:bCs/>
          <w:color w:val="000000"/>
          <w:szCs w:val="21"/>
        </w:rPr>
        <w:t xml:space="preserve">288. </w:t>
      </w:r>
      <w:r w:rsidR="007E4EC0" w:rsidRPr="00A76714">
        <w:rPr>
          <w:rFonts w:ascii="Times New Roman" w:hint="eastAsia"/>
          <w:bCs/>
          <w:color w:val="000000"/>
          <w:szCs w:val="21"/>
        </w:rPr>
        <w:tab/>
      </w:r>
      <w:r w:rsidRPr="00A76714">
        <w:rPr>
          <w:rFonts w:ascii="Times New Roman" w:eastAsia="SimHei" w:hAnsi="SimSun"/>
          <w:bCs/>
          <w:color w:val="000000"/>
          <w:szCs w:val="21"/>
        </w:rPr>
        <w:t>第</w:t>
      </w:r>
      <w:r w:rsidRPr="00A76714">
        <w:rPr>
          <w:rFonts w:ascii="Times New Roman" w:eastAsia="SimHei"/>
          <w:bCs/>
          <w:color w:val="000000"/>
          <w:szCs w:val="21"/>
        </w:rPr>
        <w:t>16</w:t>
      </w:r>
      <w:r w:rsidRPr="00A76714">
        <w:rPr>
          <w:rFonts w:ascii="Times New Roman" w:eastAsia="SimHei" w:hAnsi="SimSun"/>
          <w:bCs/>
          <w:color w:val="000000"/>
          <w:szCs w:val="21"/>
        </w:rPr>
        <w:t>条：婚姻和家庭法规定的平等</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289. </w:t>
      </w:r>
      <w:r w:rsidR="007E4EC0" w:rsidRPr="00A76714">
        <w:rPr>
          <w:rFonts w:ascii="Times New Roman" w:hint="eastAsia"/>
          <w:bCs/>
          <w:color w:val="000000"/>
          <w:szCs w:val="21"/>
        </w:rPr>
        <w:tab/>
      </w:r>
      <w:r w:rsidRPr="00A76714">
        <w:rPr>
          <w:rFonts w:ascii="Times New Roman" w:hAnsi="SimSun"/>
          <w:bCs/>
          <w:color w:val="000000"/>
          <w:szCs w:val="21"/>
        </w:rPr>
        <w:t>政府正在考虑颁布《制止童婚法案》，同时考虑是否撤销其中第</w:t>
      </w:r>
      <w:r w:rsidRPr="00A76714">
        <w:rPr>
          <w:rFonts w:ascii="Times New Roman"/>
          <w:bCs/>
          <w:color w:val="000000"/>
          <w:szCs w:val="21"/>
        </w:rPr>
        <w:t>16</w:t>
      </w:r>
      <w:r w:rsidRPr="00A76714">
        <w:rPr>
          <w:rFonts w:ascii="Times New Roman" w:hAnsi="SimSun"/>
          <w:bCs/>
          <w:color w:val="000000"/>
          <w:szCs w:val="21"/>
        </w:rPr>
        <w:t>（</w:t>
      </w:r>
      <w:r w:rsidRPr="00A76714">
        <w:rPr>
          <w:rFonts w:ascii="Times New Roman"/>
          <w:bCs/>
          <w:color w:val="000000"/>
          <w:szCs w:val="21"/>
        </w:rPr>
        <w:t>1</w:t>
      </w:r>
      <w:r w:rsidRPr="00A76714">
        <w:rPr>
          <w:rFonts w:ascii="Times New Roman" w:hAnsi="SimSun"/>
          <w:bCs/>
          <w:color w:val="000000"/>
          <w:szCs w:val="21"/>
        </w:rPr>
        <w:t>）（</w:t>
      </w:r>
      <w:r w:rsidRPr="00A76714">
        <w:rPr>
          <w:rFonts w:ascii="Times New Roman"/>
          <w:bCs/>
          <w:color w:val="000000"/>
          <w:szCs w:val="21"/>
        </w:rPr>
        <w:t>c</w:t>
      </w:r>
      <w:r w:rsidRPr="00A76714">
        <w:rPr>
          <w:rFonts w:ascii="Times New Roman" w:hAnsi="SimSun"/>
          <w:bCs/>
          <w:color w:val="000000"/>
          <w:szCs w:val="21"/>
        </w:rPr>
        <w:t>）条。</w:t>
      </w:r>
    </w:p>
    <w:p w:rsidR="00F35FA6" w:rsidRPr="00A76714" w:rsidRDefault="00F35FA6" w:rsidP="0046334F">
      <w:pPr>
        <w:tabs>
          <w:tab w:val="left" w:pos="525"/>
          <w:tab w:val="num" w:pos="630"/>
        </w:tabs>
        <w:spacing w:after="240" w:line="360" w:lineRule="exact"/>
        <w:rPr>
          <w:rFonts w:ascii="Times New Roman" w:eastAsia="SimHei"/>
          <w:bCs/>
          <w:color w:val="000000"/>
          <w:sz w:val="24"/>
          <w:szCs w:val="24"/>
        </w:rPr>
      </w:pPr>
      <w:r w:rsidRPr="00A76714">
        <w:rPr>
          <w:rFonts w:ascii="Times New Roman" w:eastAsia="SimHei"/>
          <w:bCs/>
          <w:color w:val="000000"/>
          <w:sz w:val="24"/>
          <w:szCs w:val="24"/>
        </w:rPr>
        <w:t>3.</w:t>
      </w:r>
      <w:r w:rsidR="007E4EC0" w:rsidRPr="00A76714">
        <w:rPr>
          <w:rFonts w:ascii="Times New Roman" w:eastAsia="SimHei" w:hint="eastAsia"/>
          <w:bCs/>
          <w:color w:val="000000"/>
          <w:sz w:val="24"/>
          <w:szCs w:val="24"/>
        </w:rPr>
        <w:tab/>
      </w:r>
      <w:r w:rsidRPr="00A76714">
        <w:rPr>
          <w:rFonts w:ascii="Times New Roman" w:eastAsia="SimHei" w:hAnsi="SimSun"/>
          <w:bCs/>
          <w:color w:val="000000"/>
          <w:sz w:val="24"/>
          <w:szCs w:val="24"/>
        </w:rPr>
        <w:t>现有的和新形成的障碍以及规定的措施</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290. </w:t>
      </w:r>
      <w:r w:rsidR="007E4EC0" w:rsidRPr="00A76714">
        <w:rPr>
          <w:rFonts w:ascii="Times New Roman" w:hint="eastAsia"/>
          <w:bCs/>
          <w:color w:val="000000"/>
          <w:szCs w:val="21"/>
        </w:rPr>
        <w:tab/>
      </w:r>
      <w:r w:rsidRPr="00A76714">
        <w:rPr>
          <w:rFonts w:ascii="Times New Roman" w:hAnsi="SimSun"/>
          <w:bCs/>
          <w:color w:val="000000"/>
          <w:szCs w:val="21"/>
        </w:rPr>
        <w:t>孟加拉国在包括教育、健康和营养、劳工参与、公共服务和政治进程在内的各个领域都赋予了妇女权利，并取得了很大进展。但是，在实现两性平等和两性平等主流化的预期目标过程中，依然面临各种挑战。</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bCs/>
          <w:color w:val="000000"/>
          <w:szCs w:val="21"/>
        </w:rPr>
        <w:t xml:space="preserve">291. </w:t>
      </w:r>
      <w:r w:rsidR="007E4EC0" w:rsidRPr="00A76714">
        <w:rPr>
          <w:rFonts w:ascii="Times New Roman" w:hint="eastAsia"/>
          <w:bCs/>
          <w:color w:val="000000"/>
          <w:szCs w:val="21"/>
        </w:rPr>
        <w:tab/>
      </w:r>
      <w:r w:rsidRPr="00A76714">
        <w:rPr>
          <w:rFonts w:ascii="Times New Roman" w:hAnsi="SimSun"/>
          <w:color w:val="000000"/>
          <w:szCs w:val="21"/>
        </w:rPr>
        <w:t>采取有效的战略措施实际改善贫穷妇女的状况是非常重要的。这需要让妇女更多地参与经济活动，并缩小男女劳动力在比例上的差距。为了让妇女获得更多的平等就业机会，就应让妇女享有土地所有权和以及对资源、生产性资产和生产资料的控制权。产妇死亡率已明显降低，但是，为了确保妇女的生殖保健，应进一步改善医疗保健服务。在为妇女提供适当的环卫设施、充足的水供应和安全饮水方面，还需进一步</w:t>
      </w:r>
      <w:r w:rsidR="00800490" w:rsidRPr="00A76714">
        <w:rPr>
          <w:rFonts w:ascii="Times New Roman" w:hAnsi="SimSun"/>
          <w:color w:val="000000"/>
          <w:szCs w:val="21"/>
        </w:rPr>
        <w:t>做出</w:t>
      </w:r>
      <w:r w:rsidRPr="00A76714">
        <w:rPr>
          <w:rFonts w:ascii="Times New Roman" w:hAnsi="SimSun"/>
          <w:color w:val="000000"/>
          <w:szCs w:val="21"/>
        </w:rPr>
        <w:t>努力。国家鼓励女孩接受初等和中等教育，而且辍学率也在降低，不过，让女孩受高等教育也是非常重要的，特别是鼓励她们接受职业和高级技术教育。在制定和实施经济、贸易和财政政策中充分反映妇女的权利势在必行。</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bCs/>
          <w:color w:val="000000"/>
          <w:szCs w:val="21"/>
        </w:rPr>
        <w:t xml:space="preserve">292. </w:t>
      </w:r>
      <w:r w:rsidR="007E4EC0" w:rsidRPr="00A76714">
        <w:rPr>
          <w:rFonts w:ascii="Times New Roman" w:hint="eastAsia"/>
          <w:bCs/>
          <w:color w:val="000000"/>
          <w:szCs w:val="21"/>
        </w:rPr>
        <w:tab/>
      </w:r>
      <w:r w:rsidRPr="00A76714">
        <w:rPr>
          <w:rFonts w:ascii="Times New Roman" w:hAnsi="SimSun"/>
          <w:color w:val="000000"/>
          <w:szCs w:val="21"/>
        </w:rPr>
        <w:t>为确保对妇女的政治赋权，让妇女更多地参与各领域的决策进程和增加各政党内妇女代表的比例意义重大。</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293. </w:t>
      </w:r>
      <w:r w:rsidR="007E4EC0" w:rsidRPr="00A76714">
        <w:rPr>
          <w:rFonts w:ascii="Times New Roman" w:hint="eastAsia"/>
          <w:color w:val="000000"/>
          <w:szCs w:val="21"/>
        </w:rPr>
        <w:tab/>
      </w:r>
      <w:r w:rsidRPr="00A76714">
        <w:rPr>
          <w:rFonts w:ascii="Times New Roman" w:hAnsi="SimSun"/>
          <w:color w:val="000000"/>
          <w:szCs w:val="21"/>
        </w:rPr>
        <w:t>在分类数据和有效的资源配置基础上，进行促进两性平等的预算编制，对全面</w:t>
      </w:r>
      <w:r w:rsidR="007E4EC0" w:rsidRPr="00A76714">
        <w:rPr>
          <w:rFonts w:ascii="Times New Roman" w:hAnsi="SimSun"/>
          <w:color w:val="000000"/>
          <w:szCs w:val="21"/>
        </w:rPr>
        <w:t>赋予妇女权力</w:t>
      </w:r>
      <w:r w:rsidRPr="00A76714">
        <w:rPr>
          <w:rFonts w:ascii="Times New Roman" w:hAnsi="SimSun"/>
          <w:color w:val="000000"/>
          <w:szCs w:val="21"/>
        </w:rPr>
        <w:t>极为重要。加强国家系统和各部委编制和报告按性别分类的数据的能力，需要各部门同心协力采取行动。需要从两性平等的角度，通过机构体制改革和广泛的培训实现善政。要进一步完善社会保护政策，降低妇女面临的各种危险和攻击，提高她们在面临危险和财产损失时的自我保护能力。</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294.</w:t>
      </w:r>
      <w:r w:rsidR="007E4EC0" w:rsidRPr="00A76714">
        <w:rPr>
          <w:rFonts w:ascii="Times New Roman" w:hint="eastAsia"/>
          <w:color w:val="000000"/>
          <w:szCs w:val="21"/>
        </w:rPr>
        <w:tab/>
      </w:r>
      <w:r w:rsidRPr="00A76714">
        <w:rPr>
          <w:rFonts w:ascii="Times New Roman" w:hAnsi="SimSun"/>
          <w:color w:val="000000"/>
          <w:szCs w:val="21"/>
        </w:rPr>
        <w:t>为保护妇女免遭暴力侵害，有必要通过促进两性平等系统</w:t>
      </w:r>
      <w:r w:rsidRPr="00A76714">
        <w:rPr>
          <w:rFonts w:ascii="Times New Roman"/>
          <w:color w:val="000000"/>
          <w:szCs w:val="21"/>
        </w:rPr>
        <w:t>/</w:t>
      </w:r>
      <w:r w:rsidRPr="00A76714">
        <w:rPr>
          <w:rFonts w:ascii="Times New Roman" w:hAnsi="SimSun"/>
          <w:color w:val="000000"/>
          <w:szCs w:val="21"/>
        </w:rPr>
        <w:t>机制颁布和实施适当的法律。对暴力受害者给予正当的法律补偿和向其提供司法帮助是十分重要的。</w:t>
      </w:r>
    </w:p>
    <w:p w:rsidR="00F35FA6" w:rsidRPr="00A76714" w:rsidRDefault="00F35FA6" w:rsidP="0046334F">
      <w:pPr>
        <w:tabs>
          <w:tab w:val="left" w:pos="525"/>
          <w:tab w:val="num" w:pos="630"/>
        </w:tabs>
        <w:spacing w:after="240" w:line="360" w:lineRule="exact"/>
        <w:rPr>
          <w:rFonts w:ascii="Times New Roman" w:eastAsia="SimHei"/>
          <w:color w:val="000000"/>
          <w:szCs w:val="21"/>
        </w:rPr>
      </w:pPr>
      <w:r w:rsidRPr="00A76714">
        <w:rPr>
          <w:rFonts w:ascii="Times New Roman" w:eastAsia="SimHei" w:hAnsi="SimSun"/>
          <w:color w:val="000000"/>
          <w:szCs w:val="21"/>
        </w:rPr>
        <w:t>新形成的障碍：</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295.</w:t>
      </w:r>
      <w:r w:rsidR="007E4EC0" w:rsidRPr="00A76714">
        <w:rPr>
          <w:rFonts w:ascii="Times New Roman" w:hint="eastAsia"/>
          <w:color w:val="000000"/>
          <w:szCs w:val="21"/>
        </w:rPr>
        <w:tab/>
      </w:r>
      <w:r w:rsidRPr="00A76714">
        <w:rPr>
          <w:rFonts w:ascii="Times New Roman" w:hAnsi="SimSun"/>
          <w:color w:val="000000"/>
          <w:szCs w:val="21"/>
        </w:rPr>
        <w:t>全球气候变化的不利影响已成为新出现的关乎全局的挑战。近期的</w:t>
      </w:r>
      <w:r w:rsidRPr="00A76714">
        <w:rPr>
          <w:rFonts w:ascii="Times New Roman"/>
          <w:color w:val="000000"/>
          <w:szCs w:val="21"/>
        </w:rPr>
        <w:t>Sidr</w:t>
      </w:r>
      <w:r w:rsidRPr="00A76714">
        <w:rPr>
          <w:rFonts w:ascii="Times New Roman" w:hAnsi="SimSun"/>
          <w:color w:val="000000"/>
          <w:szCs w:val="21"/>
        </w:rPr>
        <w:t>和</w:t>
      </w:r>
      <w:r w:rsidRPr="00A76714">
        <w:rPr>
          <w:rFonts w:ascii="Times New Roman"/>
          <w:color w:val="000000"/>
          <w:szCs w:val="21"/>
        </w:rPr>
        <w:t xml:space="preserve"> Ayla</w:t>
      </w:r>
      <w:r w:rsidRPr="00A76714">
        <w:rPr>
          <w:rFonts w:ascii="Times New Roman" w:hAnsi="SimSun"/>
          <w:color w:val="000000"/>
          <w:szCs w:val="21"/>
        </w:rPr>
        <w:t>台风造成了巨大的生命财产损失，孟加拉国沿海地区的妇女和儿童身受其害。预计类似自然灾害的频率和严重性都将增加，环境难民随之产生，妇女也将是受难者之一。一般来说，国际和国内发生的灾害都证明，在灾害面前妇女比起男子更脆弱。孩子、老人和残疾人主要由妇女照顾。她们受到失去家园、避难所和收入的影响。因此，恢复正常生活成为一个主要问题。</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296.</w:t>
      </w:r>
      <w:r w:rsidR="007E4EC0" w:rsidRPr="00A76714">
        <w:rPr>
          <w:rFonts w:ascii="Times New Roman" w:hint="eastAsia"/>
          <w:color w:val="000000"/>
          <w:szCs w:val="21"/>
        </w:rPr>
        <w:tab/>
      </w:r>
      <w:r w:rsidRPr="00A76714">
        <w:rPr>
          <w:rFonts w:ascii="Times New Roman" w:hAnsi="SimSun"/>
          <w:color w:val="000000"/>
          <w:szCs w:val="21"/>
        </w:rPr>
        <w:t>政府宣布了</w:t>
      </w:r>
      <w:r w:rsidR="007E4EC0" w:rsidRPr="00A76714">
        <w:rPr>
          <w:rFonts w:ascii="Times New Roman" w:hint="eastAsia"/>
          <w:color w:val="000000"/>
          <w:szCs w:val="21"/>
        </w:rPr>
        <w:t>《</w:t>
      </w:r>
      <w:r w:rsidRPr="00A76714">
        <w:rPr>
          <w:rFonts w:ascii="Times New Roman"/>
          <w:color w:val="000000"/>
          <w:szCs w:val="21"/>
        </w:rPr>
        <w:t>2021</w:t>
      </w:r>
      <w:r w:rsidRPr="00A76714">
        <w:rPr>
          <w:rFonts w:ascii="Times New Roman" w:hAnsi="SimSun"/>
          <w:color w:val="000000"/>
          <w:szCs w:val="21"/>
        </w:rPr>
        <w:t>年远景规划</w:t>
      </w:r>
      <w:r w:rsidR="007E4EC0" w:rsidRPr="00A76714">
        <w:rPr>
          <w:rFonts w:ascii="Times New Roman" w:hint="eastAsia"/>
          <w:color w:val="000000"/>
          <w:szCs w:val="21"/>
        </w:rPr>
        <w:t>》</w:t>
      </w:r>
      <w:r w:rsidRPr="00A76714">
        <w:rPr>
          <w:rFonts w:ascii="Times New Roman" w:hAnsi="SimSun"/>
          <w:color w:val="000000"/>
          <w:szCs w:val="21"/>
        </w:rPr>
        <w:t>，其中将消除贫困和不平等置于首位。政府致力于实现对妇女赋权和两性平等，为此制定了相关政策并实施了多个计划</w:t>
      </w:r>
      <w:r w:rsidRPr="00A76714">
        <w:rPr>
          <w:rFonts w:ascii="Times New Roman"/>
          <w:color w:val="000000"/>
          <w:szCs w:val="21"/>
        </w:rPr>
        <w:t>/</w:t>
      </w:r>
      <w:r w:rsidRPr="00A76714">
        <w:rPr>
          <w:rFonts w:ascii="Times New Roman" w:hAnsi="SimSun"/>
          <w:color w:val="000000"/>
          <w:szCs w:val="21"/>
        </w:rPr>
        <w:t>项目，以缩小男女之间的差距。这些政策、计划和项目将由相关利益攸关方共同实施。为提高政府系统和机制的效力，由妇女和儿童事务部部长领导的妇女发展执行和评估委员会以及由总理阁下领导的全国妇女和儿童发展委员会作为最高领导机构，负责定期进行监测并提供指导。</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297. </w:t>
      </w:r>
      <w:r w:rsidR="007E4EC0" w:rsidRPr="00A76714">
        <w:rPr>
          <w:rFonts w:ascii="Times New Roman" w:hint="eastAsia"/>
          <w:color w:val="000000"/>
          <w:szCs w:val="21"/>
        </w:rPr>
        <w:tab/>
      </w:r>
      <w:r w:rsidRPr="00A76714">
        <w:rPr>
          <w:rFonts w:ascii="Times New Roman" w:hAnsi="SimSun"/>
          <w:color w:val="000000"/>
          <w:szCs w:val="21"/>
        </w:rPr>
        <w:t>作为政府提出</w:t>
      </w:r>
      <w:r w:rsidRPr="00A76714">
        <w:rPr>
          <w:rFonts w:hAnsi="SimSun"/>
          <w:color w:val="000000"/>
          <w:szCs w:val="21"/>
        </w:rPr>
        <w:t>的“数字化孟加拉国倡议”</w:t>
      </w:r>
      <w:r w:rsidRPr="00A76714">
        <w:rPr>
          <w:rFonts w:ascii="Times New Roman" w:hAnsi="SimSun"/>
          <w:color w:val="000000"/>
          <w:szCs w:val="21"/>
        </w:rPr>
        <w:t>的一部分，信息和通信技术也用于提高妇女地位的工作。在这方面，妇女和儿童事务部开通了一个网站，面向公民提供如设想、任务、商业分配、法律、政策策略、规划、预算等方面的信息。另外，相关表格可以下载。为实现数字化，</w:t>
      </w:r>
      <w:r w:rsidRPr="00A76714">
        <w:rPr>
          <w:rFonts w:ascii="Times New Roman"/>
          <w:color w:val="000000"/>
          <w:szCs w:val="21"/>
        </w:rPr>
        <w:t>Begum Rokeya</w:t>
      </w:r>
      <w:r w:rsidRPr="00A76714">
        <w:rPr>
          <w:rFonts w:ascii="Times New Roman" w:hAnsi="SimSun"/>
          <w:color w:val="000000"/>
          <w:szCs w:val="21"/>
        </w:rPr>
        <w:t>图书馆安装了自动化系统。通过因特网与县和乡妇女事务官员的在线交流顺利实现。所有官员都接受了电脑培训。妇女事务局和</w:t>
      </w:r>
      <w:r w:rsidRPr="00A76714">
        <w:rPr>
          <w:rFonts w:ascii="Times New Roman"/>
          <w:color w:val="000000"/>
          <w:szCs w:val="21"/>
        </w:rPr>
        <w:t>Jatia Mohila Shangstha</w:t>
      </w:r>
      <w:r w:rsidRPr="00A76714">
        <w:rPr>
          <w:rFonts w:ascii="Times New Roman" w:hAnsi="SimSun"/>
          <w:color w:val="000000"/>
          <w:szCs w:val="21"/>
        </w:rPr>
        <w:t>这两个机构也将在不久以后建立各自的网站。网上付费系统即将引入。为支持女企业家，电子商务机构也将成立。</w:t>
      </w:r>
    </w:p>
    <w:p w:rsidR="00F35FA6" w:rsidRPr="00A76714" w:rsidRDefault="00F35FA6" w:rsidP="0046334F">
      <w:pPr>
        <w:numPr>
          <w:ilvl w:val="0"/>
          <w:numId w:val="31"/>
        </w:numPr>
        <w:tabs>
          <w:tab w:val="left" w:pos="525"/>
          <w:tab w:val="num" w:pos="630"/>
        </w:tabs>
        <w:suppressAutoHyphens/>
        <w:spacing w:after="240" w:line="360" w:lineRule="exact"/>
        <w:ind w:left="0" w:firstLine="0"/>
        <w:jc w:val="left"/>
        <w:rPr>
          <w:rFonts w:ascii="Times New Roman"/>
          <w:color w:val="000000"/>
          <w:szCs w:val="21"/>
        </w:rPr>
      </w:pPr>
      <w:r w:rsidRPr="00A76714">
        <w:rPr>
          <w:rFonts w:ascii="Times New Roman" w:hAnsi="SimSun"/>
          <w:color w:val="000000"/>
          <w:szCs w:val="21"/>
        </w:rPr>
        <w:t>在《第六个五年计划（</w:t>
      </w:r>
      <w:r w:rsidRPr="00A76714">
        <w:rPr>
          <w:rFonts w:ascii="Times New Roman"/>
          <w:color w:val="000000"/>
          <w:szCs w:val="21"/>
        </w:rPr>
        <w:t>2011-2015</w:t>
      </w:r>
      <w:r w:rsidRPr="00A76714">
        <w:rPr>
          <w:rFonts w:ascii="Times New Roman" w:hAnsi="SimSun"/>
          <w:color w:val="000000"/>
          <w:szCs w:val="21"/>
        </w:rPr>
        <w:t>年）》制定期间，正在进行的规划工作的直接目标是减少经济剥削，这种剥削表现为机会和容量的欠缺、脆弱、危险和不安全感、妇女参与和对妇女赋权的不足。政府采取行动，着重创造更多的工作岗位，以提高妇女的就业机会和家庭之外的收入。将为妇女尤其是高科技产业中的妇女建立更多的职业技术培训机构。将在正规和非正规部门的工作场所设立日托中心，并营造安全舒适的工作环境。</w:t>
      </w:r>
    </w:p>
    <w:p w:rsidR="00F35FA6" w:rsidRPr="00A76714" w:rsidRDefault="00F35FA6" w:rsidP="007E4EC0">
      <w:pPr>
        <w:numPr>
          <w:ilvl w:val="0"/>
          <w:numId w:val="31"/>
        </w:numPr>
        <w:tabs>
          <w:tab w:val="left" w:pos="525"/>
          <w:tab w:val="num" w:pos="630"/>
        </w:tabs>
        <w:suppressAutoHyphens/>
        <w:spacing w:after="240" w:line="360" w:lineRule="exact"/>
        <w:ind w:left="0" w:firstLine="0"/>
        <w:jc w:val="left"/>
        <w:rPr>
          <w:rFonts w:ascii="Times New Roman"/>
          <w:color w:val="000000"/>
          <w:szCs w:val="21"/>
        </w:rPr>
      </w:pPr>
      <w:r w:rsidRPr="00A76714">
        <w:rPr>
          <w:rFonts w:ascii="Times New Roman" w:hAnsi="SimSun"/>
          <w:color w:val="000000"/>
          <w:szCs w:val="21"/>
        </w:rPr>
        <w:t>政府将继续向年轻女企业家提供企业发展方面的培训。在抵押品要求和贷款利率方面的优惠政策将继续实施。将在全国范围内设立信息收集和传播小组，为女企业家提供市场、公司成立程序、取得银行信贷、设备供给和技术支持方面的信息。通过在因特网宣传推广偏远农村地区基层妇女生产或制作的产品，增加她们在网上销售自己产品的机会，这方面的相关举措已付诸实施。</w:t>
      </w:r>
    </w:p>
    <w:p w:rsidR="00F35FA6" w:rsidRPr="00A76714" w:rsidRDefault="00F35FA6" w:rsidP="0046334F">
      <w:pPr>
        <w:numPr>
          <w:ilvl w:val="0"/>
          <w:numId w:val="31"/>
        </w:numPr>
        <w:tabs>
          <w:tab w:val="left" w:pos="525"/>
          <w:tab w:val="num" w:pos="630"/>
        </w:tabs>
        <w:suppressAutoHyphens/>
        <w:spacing w:after="240" w:line="360" w:lineRule="exact"/>
        <w:ind w:left="0" w:firstLine="0"/>
        <w:jc w:val="left"/>
        <w:rPr>
          <w:rFonts w:ascii="Times New Roman"/>
          <w:color w:val="000000"/>
          <w:szCs w:val="21"/>
        </w:rPr>
      </w:pPr>
      <w:r w:rsidRPr="00A76714">
        <w:rPr>
          <w:rFonts w:ascii="Times New Roman" w:hAnsi="SimSun"/>
          <w:color w:val="000000"/>
          <w:szCs w:val="21"/>
        </w:rPr>
        <w:t>在降低妇女遭受的攻击和危险，促进经济发展和减少贫困方面，社会保护措施起着非常重要的作用。将为妇女提供保护，使她们免受各种攻击和社会危险。</w:t>
      </w:r>
    </w:p>
    <w:p w:rsidR="00F35FA6" w:rsidRPr="00A76714" w:rsidRDefault="00F35FA6" w:rsidP="0046334F">
      <w:pPr>
        <w:numPr>
          <w:ilvl w:val="0"/>
          <w:numId w:val="31"/>
        </w:numPr>
        <w:tabs>
          <w:tab w:val="left" w:pos="525"/>
          <w:tab w:val="num" w:pos="630"/>
        </w:tabs>
        <w:suppressAutoHyphens/>
        <w:spacing w:after="240" w:line="360" w:lineRule="exact"/>
        <w:ind w:left="0" w:firstLine="0"/>
        <w:jc w:val="left"/>
        <w:rPr>
          <w:rFonts w:ascii="Times New Roman"/>
          <w:color w:val="000000"/>
          <w:szCs w:val="21"/>
        </w:rPr>
      </w:pPr>
      <w:r w:rsidRPr="00A76714">
        <w:rPr>
          <w:rFonts w:ascii="Times New Roman" w:hAnsi="SimSun"/>
          <w:color w:val="000000"/>
          <w:szCs w:val="21"/>
        </w:rPr>
        <w:t>由总理阁下担任主席的全国妇女和儿童发展委员会将通过提供指导和政策支持，对《第六个五年计划》中妇女发展的相关活动进行更有效监测。在全国妇女和儿童发展委员会的领导下，将进一步加强妇女参与发展协调机制，以使其在实施两性平等政策、计划、项目和措施的过程中，发挥更加有效的协调和监测作用。</w:t>
      </w:r>
    </w:p>
    <w:p w:rsidR="00F35FA6" w:rsidRPr="00A76714" w:rsidRDefault="00F35FA6" w:rsidP="0046334F">
      <w:pPr>
        <w:numPr>
          <w:ilvl w:val="0"/>
          <w:numId w:val="31"/>
        </w:numPr>
        <w:tabs>
          <w:tab w:val="left" w:pos="525"/>
          <w:tab w:val="num" w:pos="630"/>
        </w:tabs>
        <w:suppressAutoHyphens/>
        <w:spacing w:after="240" w:line="360" w:lineRule="exact"/>
        <w:ind w:left="0" w:firstLine="0"/>
        <w:jc w:val="left"/>
        <w:rPr>
          <w:rFonts w:ascii="Times New Roman"/>
          <w:color w:val="000000"/>
          <w:szCs w:val="21"/>
        </w:rPr>
      </w:pPr>
      <w:r w:rsidRPr="00A76714">
        <w:rPr>
          <w:rFonts w:ascii="Times New Roman" w:hAnsi="SimSun"/>
          <w:color w:val="000000"/>
          <w:szCs w:val="21"/>
        </w:rPr>
        <w:t>性别问题将被纳入由国家统计系统收集并由有关部委行政系统生成的数据资料。这些数据资料将按性别进行分类，以完善政策分析、计划项目设计和影响监测工作。</w:t>
      </w:r>
    </w:p>
    <w:p w:rsidR="00F35FA6" w:rsidRPr="00A76714" w:rsidRDefault="00F35FA6" w:rsidP="0046334F">
      <w:pPr>
        <w:tabs>
          <w:tab w:val="left" w:pos="525"/>
          <w:tab w:val="num" w:pos="630"/>
        </w:tabs>
        <w:spacing w:after="240" w:line="360" w:lineRule="exact"/>
        <w:rPr>
          <w:rFonts w:ascii="Times New Roman" w:eastAsia="SimHei"/>
          <w:color w:val="000000"/>
          <w:sz w:val="24"/>
          <w:szCs w:val="24"/>
        </w:rPr>
      </w:pPr>
      <w:r w:rsidRPr="00A76714">
        <w:rPr>
          <w:rFonts w:ascii="Times New Roman" w:eastAsia="SimHei"/>
          <w:color w:val="000000"/>
          <w:sz w:val="24"/>
          <w:szCs w:val="24"/>
        </w:rPr>
        <w:t xml:space="preserve">4. </w:t>
      </w:r>
      <w:r w:rsidR="007E4EC0" w:rsidRPr="00A76714">
        <w:rPr>
          <w:rFonts w:ascii="Times New Roman" w:eastAsia="SimHei" w:hint="eastAsia"/>
          <w:color w:val="000000"/>
          <w:sz w:val="24"/>
          <w:szCs w:val="24"/>
        </w:rPr>
        <w:tab/>
      </w:r>
      <w:r w:rsidRPr="00A76714">
        <w:rPr>
          <w:rFonts w:ascii="Times New Roman" w:eastAsia="SimHei" w:hAnsi="SimSun"/>
          <w:color w:val="000000"/>
          <w:sz w:val="24"/>
          <w:szCs w:val="24"/>
        </w:rPr>
        <w:t>措施实施的影响</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 xml:space="preserve">303. </w:t>
      </w:r>
      <w:r w:rsidR="007E4EC0" w:rsidRPr="00A76714">
        <w:rPr>
          <w:rFonts w:ascii="Times New Roman" w:hint="eastAsia"/>
          <w:color w:val="000000"/>
          <w:szCs w:val="21"/>
        </w:rPr>
        <w:tab/>
      </w:r>
      <w:r w:rsidRPr="00A76714">
        <w:rPr>
          <w:rFonts w:ascii="Times New Roman"/>
          <w:bCs/>
          <w:color w:val="000000"/>
          <w:szCs w:val="21"/>
        </w:rPr>
        <w:t>这部分将介绍措施实施的影响，分析消除对妇女歧视和保障妇女充分享有各种权利进程的趋势和进展。政府</w:t>
      </w:r>
      <w:r w:rsidR="00800490" w:rsidRPr="00A76714">
        <w:rPr>
          <w:rFonts w:ascii="Times New Roman"/>
          <w:bCs/>
          <w:color w:val="000000"/>
          <w:szCs w:val="21"/>
        </w:rPr>
        <w:t>做出</w:t>
      </w:r>
      <w:r w:rsidRPr="00A76714">
        <w:rPr>
          <w:rFonts w:ascii="Times New Roman"/>
          <w:bCs/>
          <w:color w:val="000000"/>
          <w:szCs w:val="21"/>
        </w:rPr>
        <w:t>的不懈努力产生了深远影响，这反映所制定的《</w:t>
      </w:r>
      <w:r w:rsidR="00081657" w:rsidRPr="00A76714">
        <w:rPr>
          <w:rFonts w:ascii="Times New Roman"/>
          <w:color w:val="000000"/>
          <w:szCs w:val="21"/>
        </w:rPr>
        <w:t>国家加速减贫战略</w:t>
      </w:r>
      <w:r w:rsidRPr="00A76714">
        <w:rPr>
          <w:rFonts w:ascii="Times New Roman"/>
          <w:color w:val="000000"/>
          <w:szCs w:val="21"/>
        </w:rPr>
        <w:t>二》中，该战略涉及了两性平等和两性平等主流化问题。此外，国家规划进程通过促进两性平等的规划和预算提高了人们对两性平等的认识。</w:t>
      </w:r>
    </w:p>
    <w:p w:rsidR="00F35FA6" w:rsidRPr="00A76714" w:rsidRDefault="00F35FA6" w:rsidP="0046334F">
      <w:pPr>
        <w:tabs>
          <w:tab w:val="left" w:pos="525"/>
          <w:tab w:val="num" w:pos="630"/>
        </w:tabs>
        <w:spacing w:after="240" w:line="360" w:lineRule="exact"/>
        <w:rPr>
          <w:rFonts w:ascii="Times New Roman" w:eastAsia="SimHei"/>
          <w:color w:val="000000"/>
          <w:szCs w:val="21"/>
        </w:rPr>
      </w:pPr>
      <w:r w:rsidRPr="00A76714">
        <w:rPr>
          <w:rFonts w:ascii="Times New Roman" w:eastAsia="SimHei"/>
          <w:color w:val="000000"/>
          <w:szCs w:val="21"/>
        </w:rPr>
        <w:t>社会领域的妇女赋权</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中小学教育继续实行两性均等；学生补助金项目深入进入；通过非官方组织开办的学校扩大了学生覆盖面；</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产妇和婴儿死亡率下降；女童和男童的营养差距缩小；妇女友好医院的数量增加；女性寿命延长；儿童和孕妇免疫计划成功实施；</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社会安全网扩大到包括寡妇和孕妇，以及支助极端贫困的妇女；</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非传统职业如公务员、法官、飞行员、工程师、警察、武警等的妇女人数增加。</w:t>
      </w:r>
    </w:p>
    <w:p w:rsidR="00F35FA6" w:rsidRPr="00A76714" w:rsidRDefault="00EA0DC4" w:rsidP="0046334F">
      <w:pPr>
        <w:tabs>
          <w:tab w:val="left" w:pos="525"/>
          <w:tab w:val="num" w:pos="630"/>
        </w:tabs>
        <w:spacing w:after="240" w:line="360" w:lineRule="exact"/>
        <w:rPr>
          <w:rFonts w:ascii="Times New Roman" w:eastAsia="SimHei"/>
          <w:color w:val="000000"/>
          <w:szCs w:val="21"/>
        </w:rPr>
      </w:pPr>
      <w:r w:rsidRPr="00A76714">
        <w:rPr>
          <w:rFonts w:ascii="Times New Roman" w:eastAsia="SimHei"/>
          <w:color w:val="000000"/>
          <w:szCs w:val="21"/>
        </w:rPr>
        <w:br w:type="page"/>
      </w:r>
      <w:r w:rsidR="00F35FA6" w:rsidRPr="00A76714">
        <w:rPr>
          <w:rFonts w:ascii="Times New Roman" w:eastAsia="SimHei"/>
          <w:color w:val="000000"/>
          <w:szCs w:val="21"/>
        </w:rPr>
        <w:t>经济领域的妇女赋权</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w:t>
      </w:r>
      <w:r w:rsidRPr="00A76714">
        <w:rPr>
          <w:rFonts w:ascii="Times New Roman"/>
          <w:color w:val="000000"/>
          <w:szCs w:val="21"/>
        </w:rPr>
        <w:t>2006</w:t>
      </w:r>
      <w:r w:rsidRPr="00A76714">
        <w:rPr>
          <w:rFonts w:ascii="Times New Roman"/>
          <w:color w:val="000000"/>
          <w:szCs w:val="21"/>
        </w:rPr>
        <w:t>年劳工法》确保同工同酬，根据该法，增加了产假补助金、为公营和私营部门工作的母亲设立了更多的托儿所、在工作场所受到骚扰的女性员工得到补偿；</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在正规劳动力市场，参与经济活动的妇女人数显著增加；</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增加了小学女教师的就业机会；</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w:t>
      </w:r>
      <w:r w:rsidRPr="00A76714">
        <w:rPr>
          <w:rFonts w:ascii="Times New Roman"/>
          <w:color w:val="000000"/>
          <w:szCs w:val="21"/>
        </w:rPr>
        <w:t>2006</w:t>
      </w:r>
      <w:r w:rsidRPr="00A76714">
        <w:rPr>
          <w:rFonts w:ascii="Times New Roman"/>
          <w:color w:val="000000"/>
          <w:szCs w:val="21"/>
        </w:rPr>
        <w:t>年海外就业政策》为女劳工安全移民提供了越来越多的机会；</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《中小型企业政策》、《产业政策》和获得金融服务的银行独立窗口支持女企业家创业；</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进行了按性别分类的促进两性平等预算编制。</w:t>
      </w:r>
    </w:p>
    <w:p w:rsidR="00F35FA6" w:rsidRPr="00A76714" w:rsidRDefault="00F35FA6" w:rsidP="0046334F">
      <w:pPr>
        <w:tabs>
          <w:tab w:val="left" w:pos="525"/>
          <w:tab w:val="num" w:pos="630"/>
        </w:tabs>
        <w:spacing w:after="240" w:line="360" w:lineRule="exact"/>
        <w:rPr>
          <w:rFonts w:ascii="Times New Roman" w:eastAsia="SimHei"/>
          <w:color w:val="000000"/>
          <w:szCs w:val="21"/>
        </w:rPr>
      </w:pPr>
      <w:r w:rsidRPr="00A76714">
        <w:rPr>
          <w:rFonts w:ascii="Times New Roman" w:eastAsia="SimHei"/>
          <w:color w:val="000000"/>
          <w:szCs w:val="21"/>
        </w:rPr>
        <w:t>法律领域的妇女赋权</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议会颁布的《</w:t>
      </w:r>
      <w:r w:rsidRPr="00A76714">
        <w:rPr>
          <w:rFonts w:ascii="Times New Roman"/>
          <w:color w:val="000000"/>
          <w:szCs w:val="21"/>
        </w:rPr>
        <w:t>2009</w:t>
      </w:r>
      <w:r w:rsidRPr="00A76714">
        <w:rPr>
          <w:rFonts w:ascii="Times New Roman"/>
          <w:color w:val="000000"/>
          <w:szCs w:val="21"/>
        </w:rPr>
        <w:t>年公民身份法》赋予妇女将自己的公民身份转给子女的权利；</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颁布了《</w:t>
      </w:r>
      <w:r w:rsidRPr="00A76714">
        <w:rPr>
          <w:rFonts w:ascii="Times New Roman"/>
          <w:color w:val="000000"/>
          <w:szCs w:val="21"/>
        </w:rPr>
        <w:t>2009</w:t>
      </w:r>
      <w:r w:rsidRPr="00A76714">
        <w:rPr>
          <w:rFonts w:ascii="Times New Roman"/>
          <w:color w:val="000000"/>
          <w:szCs w:val="21"/>
        </w:rPr>
        <w:t>年国家人权委员会法》，成立了人权委员会，至少有一名女委员；</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颁布了《</w:t>
      </w:r>
      <w:r w:rsidRPr="00A76714">
        <w:rPr>
          <w:rFonts w:ascii="Times New Roman"/>
          <w:color w:val="000000"/>
          <w:szCs w:val="21"/>
        </w:rPr>
        <w:t>2009</w:t>
      </w:r>
      <w:r w:rsidRPr="00A76714">
        <w:rPr>
          <w:rFonts w:ascii="Times New Roman"/>
          <w:color w:val="000000"/>
          <w:szCs w:val="21"/>
        </w:rPr>
        <w:t>年信息获取权法》，成立了信息委员会，其中有一名女委员；</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颁布了《</w:t>
      </w:r>
      <w:r w:rsidR="00EA0DC4" w:rsidRPr="00A76714">
        <w:rPr>
          <w:rFonts w:ascii="Times New Roman" w:hint="eastAsia"/>
          <w:color w:val="000000"/>
          <w:szCs w:val="21"/>
        </w:rPr>
        <w:t>2008</w:t>
      </w:r>
      <w:r w:rsidR="00EA0DC4" w:rsidRPr="00A76714">
        <w:rPr>
          <w:rFonts w:ascii="Times New Roman" w:hint="eastAsia"/>
          <w:color w:val="000000"/>
          <w:szCs w:val="21"/>
        </w:rPr>
        <w:t>年</w:t>
      </w:r>
      <w:r w:rsidRPr="00A76714">
        <w:rPr>
          <w:rFonts w:ascii="Times New Roman"/>
          <w:color w:val="000000"/>
          <w:szCs w:val="21"/>
        </w:rPr>
        <w:t>人民代表制条例》，要求各政党至少为女性保留</w:t>
      </w:r>
      <w:r w:rsidRPr="00A76714">
        <w:rPr>
          <w:rFonts w:ascii="Times New Roman"/>
          <w:color w:val="000000"/>
          <w:szCs w:val="21"/>
        </w:rPr>
        <w:t>33%</w:t>
      </w:r>
      <w:r w:rsidRPr="00A76714">
        <w:rPr>
          <w:rFonts w:ascii="Times New Roman"/>
          <w:color w:val="000000"/>
          <w:szCs w:val="21"/>
        </w:rPr>
        <w:t>委员会职位；</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小学入学登记、身份证、证书、护照注册等要求填写母亲和父亲的名字；</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成立县级和乡级妇女参与发展协调委员会。</w:t>
      </w:r>
    </w:p>
    <w:p w:rsidR="00F35FA6" w:rsidRPr="00A76714" w:rsidRDefault="00F35FA6" w:rsidP="0046334F">
      <w:pPr>
        <w:tabs>
          <w:tab w:val="left" w:pos="525"/>
          <w:tab w:val="num" w:pos="630"/>
        </w:tabs>
        <w:spacing w:after="240" w:line="360" w:lineRule="exact"/>
        <w:rPr>
          <w:rFonts w:ascii="Times New Roman" w:eastAsia="SimHei"/>
          <w:color w:val="000000"/>
          <w:szCs w:val="21"/>
        </w:rPr>
      </w:pPr>
      <w:r w:rsidRPr="00A76714">
        <w:rPr>
          <w:rFonts w:ascii="Times New Roman" w:eastAsia="SimHei"/>
          <w:color w:val="000000"/>
          <w:szCs w:val="21"/>
        </w:rPr>
        <w:t>政治领域的妇女赋权</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政府总理为女性，</w:t>
      </w:r>
      <w:r w:rsidRPr="00A76714">
        <w:rPr>
          <w:rFonts w:ascii="Times New Roman"/>
          <w:color w:val="000000"/>
          <w:szCs w:val="21"/>
        </w:rPr>
        <w:t>6</w:t>
      </w:r>
      <w:r w:rsidRPr="00A76714">
        <w:rPr>
          <w:rFonts w:ascii="Times New Roman"/>
          <w:color w:val="000000"/>
          <w:szCs w:val="21"/>
        </w:rPr>
        <w:t>个重要部委由女性领导；</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议会中的妇女分别担任反对党领导、众议院副议长、议会正党组织秘书、常委会主席和成员；</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475</w:t>
      </w:r>
      <w:r w:rsidRPr="00A76714">
        <w:rPr>
          <w:rFonts w:ascii="Times New Roman"/>
          <w:color w:val="000000"/>
          <w:szCs w:val="21"/>
        </w:rPr>
        <w:t>名妇女当选成为乡理事会副主席；</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w:t>
      </w:r>
      <w:r w:rsidRPr="00A76714">
        <w:rPr>
          <w:rFonts w:ascii="Times New Roman"/>
          <w:color w:val="000000"/>
          <w:szCs w:val="21"/>
        </w:rPr>
        <w:t>2008</w:t>
      </w:r>
      <w:r w:rsidRPr="00A76714">
        <w:rPr>
          <w:rFonts w:ascii="Times New Roman"/>
          <w:color w:val="000000"/>
          <w:szCs w:val="21"/>
        </w:rPr>
        <w:t>年人民代表制条例》要求各政党至少为女性保留</w:t>
      </w:r>
      <w:r w:rsidRPr="00A76714">
        <w:rPr>
          <w:rFonts w:ascii="Times New Roman"/>
          <w:color w:val="000000"/>
          <w:szCs w:val="21"/>
        </w:rPr>
        <w:t>33%</w:t>
      </w:r>
      <w:r w:rsidRPr="00A76714">
        <w:rPr>
          <w:rFonts w:ascii="Times New Roman"/>
          <w:color w:val="000000"/>
          <w:szCs w:val="21"/>
        </w:rPr>
        <w:t>的委员会职位；</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市政委员会和市政府三分之一的委员职位为女性保留；</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联村理事会中有三个妇女席位，由直接选举产生；</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议会妇女席位从</w:t>
      </w:r>
      <w:r w:rsidRPr="00A76714">
        <w:rPr>
          <w:rFonts w:ascii="Times New Roman"/>
          <w:color w:val="000000"/>
          <w:szCs w:val="21"/>
        </w:rPr>
        <w:t>30</w:t>
      </w:r>
      <w:r w:rsidRPr="00A76714">
        <w:rPr>
          <w:rFonts w:ascii="Times New Roman"/>
          <w:color w:val="000000"/>
          <w:szCs w:val="21"/>
        </w:rPr>
        <w:t>个增加到</w:t>
      </w:r>
      <w:r w:rsidRPr="00A76714">
        <w:rPr>
          <w:rFonts w:ascii="Times New Roman"/>
          <w:color w:val="000000"/>
          <w:szCs w:val="21"/>
        </w:rPr>
        <w:t>45</w:t>
      </w:r>
      <w:r w:rsidRPr="00A76714">
        <w:rPr>
          <w:rFonts w:ascii="Times New Roman"/>
          <w:color w:val="000000"/>
          <w:szCs w:val="21"/>
        </w:rPr>
        <w:t>个。</w:t>
      </w:r>
    </w:p>
    <w:p w:rsidR="00F35FA6" w:rsidRPr="00A76714" w:rsidRDefault="00F35FA6" w:rsidP="0046334F">
      <w:pPr>
        <w:tabs>
          <w:tab w:val="left" w:pos="525"/>
          <w:tab w:val="num" w:pos="630"/>
        </w:tabs>
        <w:spacing w:after="240" w:line="360" w:lineRule="exact"/>
        <w:rPr>
          <w:rFonts w:ascii="Times New Roman" w:eastAsia="SimHei"/>
          <w:color w:val="000000"/>
          <w:szCs w:val="21"/>
        </w:rPr>
      </w:pPr>
      <w:r w:rsidRPr="00A76714">
        <w:rPr>
          <w:rFonts w:ascii="Times New Roman" w:eastAsia="SimHei"/>
          <w:color w:val="000000"/>
          <w:szCs w:val="21"/>
        </w:rPr>
        <w:t>暴力侵害妇女行为</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w:t>
      </w:r>
      <w:r w:rsidRPr="00A76714">
        <w:rPr>
          <w:rFonts w:ascii="Times New Roman"/>
          <w:color w:val="000000"/>
          <w:szCs w:val="21"/>
        </w:rPr>
        <w:t>2009</w:t>
      </w:r>
      <w:r w:rsidRPr="00A76714">
        <w:rPr>
          <w:rFonts w:ascii="Times New Roman"/>
          <w:color w:val="000000"/>
          <w:szCs w:val="21"/>
        </w:rPr>
        <w:t>年（预防和惩治）家庭暴力法》的起草工作进入收尾阶段，即将颁布。</w:t>
      </w:r>
    </w:p>
    <w:p w:rsidR="00F35FA6" w:rsidRPr="00A76714" w:rsidRDefault="00F35FA6" w:rsidP="00070E25">
      <w:pPr>
        <w:numPr>
          <w:ilvl w:val="0"/>
          <w:numId w:val="19"/>
        </w:numPr>
        <w:tabs>
          <w:tab w:val="clear" w:pos="1418"/>
          <w:tab w:val="num" w:pos="1050"/>
        </w:tabs>
        <w:suppressAutoHyphens/>
        <w:spacing w:after="240" w:line="360" w:lineRule="exact"/>
        <w:ind w:leftChars="250" w:left="31680" w:hangingChars="250" w:firstLine="31680"/>
        <w:rPr>
          <w:rFonts w:ascii="Times New Roman"/>
          <w:color w:val="000000"/>
          <w:szCs w:val="21"/>
        </w:rPr>
      </w:pPr>
      <w:r w:rsidRPr="00A76714">
        <w:rPr>
          <w:rFonts w:ascii="Times New Roman"/>
          <w:color w:val="000000"/>
          <w:szCs w:val="21"/>
        </w:rPr>
        <w:t>设立了部际协调委员会，负责防止暴力侵害妇女；在妇女和儿童事务部设立了中央安全羁押室，防止暴力侵害妇女和儿童；设立了县、乡和联村级防止暴力侵害妇女委员会，县一级由县长领导，乡一级由乡长领导。</w:t>
      </w:r>
    </w:p>
    <w:p w:rsidR="00F35FA6" w:rsidRPr="00A76714" w:rsidRDefault="00F35FA6" w:rsidP="0046334F">
      <w:pPr>
        <w:tabs>
          <w:tab w:val="left" w:pos="525"/>
          <w:tab w:val="num" w:pos="630"/>
        </w:tabs>
        <w:spacing w:after="240" w:line="360" w:lineRule="exact"/>
        <w:rPr>
          <w:rFonts w:ascii="Times New Roman" w:eastAsia="SimHei"/>
          <w:bCs/>
          <w:color w:val="000000"/>
          <w:sz w:val="24"/>
          <w:szCs w:val="24"/>
        </w:rPr>
      </w:pPr>
      <w:r w:rsidRPr="00A76714">
        <w:rPr>
          <w:rFonts w:ascii="Times New Roman" w:eastAsia="SimHei"/>
          <w:bCs/>
          <w:color w:val="000000"/>
          <w:sz w:val="24"/>
          <w:szCs w:val="24"/>
        </w:rPr>
        <w:t>5.</w:t>
      </w:r>
      <w:r w:rsidR="00406039" w:rsidRPr="00A76714">
        <w:rPr>
          <w:rFonts w:ascii="Times New Roman" w:eastAsia="SimHei" w:hint="eastAsia"/>
          <w:bCs/>
          <w:color w:val="000000"/>
          <w:sz w:val="24"/>
          <w:szCs w:val="24"/>
        </w:rPr>
        <w:tab/>
      </w:r>
      <w:r w:rsidRPr="00A76714">
        <w:rPr>
          <w:rFonts w:ascii="Times New Roman" w:eastAsia="SimHei"/>
          <w:bCs/>
          <w:color w:val="000000"/>
          <w:sz w:val="24"/>
          <w:szCs w:val="24"/>
        </w:rPr>
        <w:t>不同群体的妇女</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304.</w:t>
      </w:r>
      <w:r w:rsidR="00215BC0" w:rsidRPr="00A76714">
        <w:rPr>
          <w:rFonts w:ascii="Times New Roman" w:hint="eastAsia"/>
          <w:bCs/>
          <w:color w:val="000000"/>
          <w:szCs w:val="21"/>
        </w:rPr>
        <w:tab/>
      </w:r>
      <w:r w:rsidRPr="00A76714">
        <w:rPr>
          <w:rFonts w:ascii="Times New Roman"/>
          <w:bCs/>
          <w:color w:val="000000"/>
          <w:szCs w:val="21"/>
        </w:rPr>
        <w:t>这部分介绍针对不同群体妇女执行《消除对妇女一切形式歧视公约》的情况，特别是那些遭受多种歧视的妇女。</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305.</w:t>
      </w:r>
      <w:r w:rsidR="00215BC0" w:rsidRPr="00A76714">
        <w:rPr>
          <w:rFonts w:ascii="Times New Roman" w:hint="eastAsia"/>
          <w:bCs/>
          <w:color w:val="000000"/>
          <w:szCs w:val="21"/>
        </w:rPr>
        <w:tab/>
      </w:r>
      <w:r w:rsidRPr="00A76714">
        <w:rPr>
          <w:rFonts w:ascii="Times New Roman"/>
          <w:bCs/>
          <w:color w:val="000000"/>
          <w:szCs w:val="21"/>
        </w:rPr>
        <w:t>不同群体的妇女包括那些来自土著群体、宗教少数群体、其他社会弱势群体和残疾人群体的妇女。对受排斥的社会群体的一切形式歧视都将被消除。政府承诺充分履行《</w:t>
      </w:r>
      <w:r w:rsidRPr="00A76714">
        <w:rPr>
          <w:rFonts w:ascii="Times New Roman"/>
          <w:bCs/>
          <w:color w:val="000000"/>
          <w:szCs w:val="21"/>
        </w:rPr>
        <w:t>1997</w:t>
      </w:r>
      <w:r w:rsidRPr="00A76714">
        <w:rPr>
          <w:rFonts w:ascii="Times New Roman"/>
          <w:bCs/>
          <w:color w:val="000000"/>
          <w:szCs w:val="21"/>
        </w:rPr>
        <w:t>年吉大港山区和平协定》，并为欠发达的</w:t>
      </w:r>
      <w:r w:rsidRPr="00A76714">
        <w:rPr>
          <w:rFonts w:ascii="Times New Roman"/>
          <w:bCs/>
          <w:color w:val="000000"/>
          <w:szCs w:val="21"/>
        </w:rPr>
        <w:t>adivasi</w:t>
      </w:r>
      <w:r w:rsidR="00EA0DC4" w:rsidRPr="00A76714">
        <w:rPr>
          <w:rFonts w:ascii="Times New Roman"/>
          <w:bCs/>
          <w:color w:val="000000"/>
          <w:szCs w:val="21"/>
        </w:rPr>
        <w:t>s</w:t>
      </w:r>
      <w:r w:rsidRPr="00A76714">
        <w:rPr>
          <w:rFonts w:ascii="Times New Roman"/>
          <w:bCs/>
          <w:color w:val="000000"/>
          <w:szCs w:val="21"/>
        </w:rPr>
        <w:t>地区的发展做出更大努力。土地委员会的开展的活动将能有效解决土地争端。政府将</w:t>
      </w:r>
      <w:r w:rsidR="00800490" w:rsidRPr="00A76714">
        <w:rPr>
          <w:rFonts w:ascii="Times New Roman"/>
          <w:bCs/>
          <w:color w:val="000000"/>
          <w:szCs w:val="21"/>
        </w:rPr>
        <w:t>做出</w:t>
      </w:r>
      <w:r w:rsidRPr="00A76714">
        <w:rPr>
          <w:rFonts w:ascii="Times New Roman"/>
          <w:bCs/>
          <w:color w:val="000000"/>
          <w:szCs w:val="21"/>
        </w:rPr>
        <w:t>更大的努力，来保留和保护</w:t>
      </w:r>
      <w:r w:rsidRPr="00A76714">
        <w:rPr>
          <w:rFonts w:ascii="Times New Roman"/>
          <w:bCs/>
          <w:color w:val="000000"/>
          <w:szCs w:val="21"/>
        </w:rPr>
        <w:t>adivasis</w:t>
      </w:r>
      <w:r w:rsidRPr="00A76714">
        <w:rPr>
          <w:rFonts w:ascii="Times New Roman"/>
          <w:bCs/>
          <w:color w:val="000000"/>
          <w:szCs w:val="21"/>
        </w:rPr>
        <w:t>人的权利，从而实现与山区</w:t>
      </w:r>
      <w:r w:rsidRPr="00A76714">
        <w:rPr>
          <w:rFonts w:ascii="Times New Roman"/>
          <w:bCs/>
          <w:color w:val="000000"/>
          <w:szCs w:val="21"/>
        </w:rPr>
        <w:t>adivasis</w:t>
      </w:r>
      <w:r w:rsidRPr="00A76714">
        <w:rPr>
          <w:rFonts w:ascii="Times New Roman"/>
          <w:bCs/>
          <w:color w:val="000000"/>
          <w:szCs w:val="21"/>
        </w:rPr>
        <w:t>人的和平共处，同时还将通过各种方法和手段，保护平原地区</w:t>
      </w:r>
      <w:r w:rsidRPr="00A76714">
        <w:rPr>
          <w:rFonts w:ascii="Times New Roman"/>
          <w:bCs/>
          <w:color w:val="000000"/>
          <w:szCs w:val="21"/>
        </w:rPr>
        <w:t>adivasis</w:t>
      </w:r>
      <w:r w:rsidRPr="00A76714">
        <w:rPr>
          <w:rFonts w:ascii="Times New Roman"/>
          <w:bCs/>
          <w:color w:val="000000"/>
          <w:szCs w:val="21"/>
        </w:rPr>
        <w:t>人的土地权。</w:t>
      </w:r>
      <w:r w:rsidRPr="00A76714">
        <w:rPr>
          <w:rFonts w:ascii="Times New Roman"/>
          <w:bCs/>
          <w:color w:val="000000"/>
          <w:szCs w:val="21"/>
        </w:rPr>
        <w:t>Adivasis</w:t>
      </w:r>
      <w:r w:rsidRPr="00A76714">
        <w:rPr>
          <w:rFonts w:ascii="Times New Roman"/>
          <w:bCs/>
          <w:color w:val="000000"/>
          <w:szCs w:val="21"/>
        </w:rPr>
        <w:t>人将得到宪法的承认，他们的文化遗产也将得到保留和保护。</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306. </w:t>
      </w:r>
      <w:r w:rsidR="00215BC0" w:rsidRPr="00A76714">
        <w:rPr>
          <w:rFonts w:ascii="Times New Roman" w:hint="eastAsia"/>
          <w:bCs/>
          <w:color w:val="000000"/>
          <w:szCs w:val="21"/>
        </w:rPr>
        <w:tab/>
      </w:r>
      <w:r w:rsidRPr="00A76714">
        <w:rPr>
          <w:rFonts w:ascii="Times New Roman"/>
          <w:bCs/>
          <w:color w:val="000000"/>
          <w:szCs w:val="21"/>
        </w:rPr>
        <w:t>政府承诺保证所有边缘化群体和种族群体在国家和社会生活各个领域中的权利，并根据宪法规定实施了特别措施。政府将制定教育、销售技巧培训、（教育）补助贷款和（就业）配额特别方案，并将采取各种措施，营造能够赋予妇女权力的社会环境，进而实现受压制的群体就业多样化，使其得到更多的赚钱机会。</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307. </w:t>
      </w:r>
      <w:r w:rsidR="00215BC0" w:rsidRPr="00A76714">
        <w:rPr>
          <w:rFonts w:ascii="Times New Roman" w:hint="eastAsia"/>
          <w:bCs/>
          <w:color w:val="000000"/>
          <w:szCs w:val="21"/>
        </w:rPr>
        <w:tab/>
      </w:r>
      <w:r w:rsidRPr="00A76714">
        <w:rPr>
          <w:rFonts w:ascii="Times New Roman"/>
          <w:bCs/>
          <w:color w:val="000000"/>
          <w:szCs w:val="21"/>
        </w:rPr>
        <w:t>社会福利部和该部其他机构开展了多种发展项目，支助残疾女童和妇女。</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308. </w:t>
      </w:r>
      <w:r w:rsidR="00215BC0" w:rsidRPr="00A76714">
        <w:rPr>
          <w:rFonts w:ascii="Times New Roman" w:hint="eastAsia"/>
          <w:bCs/>
          <w:color w:val="000000"/>
          <w:szCs w:val="21"/>
        </w:rPr>
        <w:tab/>
      </w:r>
      <w:r w:rsidRPr="00A76714">
        <w:rPr>
          <w:rFonts w:ascii="Times New Roman"/>
          <w:bCs/>
          <w:color w:val="000000"/>
          <w:szCs w:val="21"/>
        </w:rPr>
        <w:t>为将受排斥的群体融入到社会主流和制止对少数群体的压制，政府鼓励民间社会和非政府组织发起文化运动。</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309. </w:t>
      </w:r>
      <w:r w:rsidR="00215BC0" w:rsidRPr="00A76714">
        <w:rPr>
          <w:rFonts w:ascii="Times New Roman" w:hint="eastAsia"/>
          <w:bCs/>
          <w:color w:val="000000"/>
          <w:szCs w:val="21"/>
        </w:rPr>
        <w:tab/>
      </w:r>
      <w:r w:rsidRPr="00A76714">
        <w:rPr>
          <w:rFonts w:ascii="Times New Roman"/>
          <w:bCs/>
          <w:color w:val="000000"/>
          <w:szCs w:val="21"/>
        </w:rPr>
        <w:t>将制定《</w:t>
      </w:r>
      <w:r w:rsidRPr="00A76714">
        <w:rPr>
          <w:rFonts w:ascii="Times New Roman"/>
          <w:bCs/>
          <w:color w:val="000000"/>
          <w:szCs w:val="21"/>
        </w:rPr>
        <w:t>2000</w:t>
      </w:r>
      <w:r w:rsidRPr="00A76714">
        <w:rPr>
          <w:rFonts w:ascii="Times New Roman"/>
          <w:bCs/>
          <w:color w:val="000000"/>
          <w:szCs w:val="21"/>
        </w:rPr>
        <w:t>年孟加拉国残疾人福利法》实施条例和规则。</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310. </w:t>
      </w:r>
      <w:r w:rsidR="00215BC0" w:rsidRPr="00A76714">
        <w:rPr>
          <w:rFonts w:ascii="Times New Roman" w:hint="eastAsia"/>
          <w:bCs/>
          <w:color w:val="000000"/>
          <w:szCs w:val="21"/>
        </w:rPr>
        <w:tab/>
      </w:r>
      <w:r w:rsidRPr="00A76714">
        <w:rPr>
          <w:rFonts w:ascii="Times New Roman"/>
          <w:bCs/>
          <w:color w:val="000000"/>
          <w:szCs w:val="21"/>
        </w:rPr>
        <w:t>《</w:t>
      </w:r>
      <w:r w:rsidR="00081657" w:rsidRPr="00A76714">
        <w:rPr>
          <w:rFonts w:ascii="Times New Roman"/>
          <w:bCs/>
          <w:color w:val="000000"/>
          <w:szCs w:val="21"/>
        </w:rPr>
        <w:t>国家加速减贫战略</w:t>
      </w:r>
      <w:r w:rsidRPr="00A76714">
        <w:rPr>
          <w:rFonts w:ascii="Times New Roman"/>
          <w:bCs/>
          <w:color w:val="000000"/>
          <w:szCs w:val="21"/>
        </w:rPr>
        <w:t>二》中提到，残疾和性别问题将被作为人道主义和发展方面的问题得到解决。将采取相关措施，确保残疾人拥有合适的住房和使用实体设施的权利。根据社会安全网措施，残疾人还将受到优待。</w:t>
      </w:r>
    </w:p>
    <w:p w:rsidR="00F35FA6" w:rsidRPr="00A76714" w:rsidRDefault="00F35FA6" w:rsidP="0046334F">
      <w:pPr>
        <w:tabs>
          <w:tab w:val="left" w:pos="525"/>
          <w:tab w:val="num" w:pos="630"/>
        </w:tabs>
        <w:spacing w:after="240" w:line="360" w:lineRule="exact"/>
        <w:rPr>
          <w:rFonts w:ascii="Times New Roman" w:eastAsia="SimHei"/>
          <w:bCs/>
          <w:color w:val="000000"/>
          <w:sz w:val="24"/>
          <w:szCs w:val="24"/>
        </w:rPr>
      </w:pPr>
      <w:r w:rsidRPr="00A76714">
        <w:rPr>
          <w:rFonts w:ascii="Times New Roman" w:eastAsia="SimHei"/>
          <w:bCs/>
          <w:color w:val="000000"/>
          <w:sz w:val="24"/>
          <w:szCs w:val="24"/>
        </w:rPr>
        <w:t>6.</w:t>
      </w:r>
      <w:r w:rsidR="00215BC0" w:rsidRPr="00A76714">
        <w:rPr>
          <w:rFonts w:ascii="Times New Roman" w:eastAsia="SimHei" w:hint="eastAsia"/>
          <w:bCs/>
          <w:color w:val="000000"/>
          <w:sz w:val="24"/>
          <w:szCs w:val="24"/>
        </w:rPr>
        <w:tab/>
      </w:r>
      <w:r w:rsidRPr="00A76714">
        <w:rPr>
          <w:rFonts w:ascii="Times New Roman" w:eastAsia="SimHei"/>
          <w:bCs/>
          <w:color w:val="000000"/>
          <w:sz w:val="24"/>
          <w:szCs w:val="24"/>
        </w:rPr>
        <w:t>政治和法律领域的重大变化</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311. </w:t>
      </w:r>
      <w:r w:rsidR="00215BC0" w:rsidRPr="00A76714">
        <w:rPr>
          <w:rFonts w:ascii="Times New Roman" w:hint="eastAsia"/>
          <w:bCs/>
          <w:color w:val="000000"/>
          <w:szCs w:val="21"/>
        </w:rPr>
        <w:tab/>
      </w:r>
      <w:r w:rsidRPr="00A76714">
        <w:rPr>
          <w:rFonts w:ascii="Times New Roman"/>
          <w:bCs/>
          <w:color w:val="000000"/>
          <w:szCs w:val="21"/>
        </w:rPr>
        <w:t>妇女可以直接参加国家和地方政府的选举。作为一项平等措施，《孟加拉国宪法》中规定了国家和地方政府中女性代表的配额。</w:t>
      </w:r>
      <w:r w:rsidRPr="00A76714">
        <w:rPr>
          <w:rFonts w:ascii="Times New Roman"/>
          <w:bCs/>
          <w:color w:val="000000"/>
          <w:szCs w:val="21"/>
        </w:rPr>
        <w:t>2006</w:t>
      </w:r>
      <w:r w:rsidRPr="00A76714">
        <w:rPr>
          <w:rFonts w:ascii="Times New Roman"/>
          <w:bCs/>
          <w:color w:val="000000"/>
          <w:szCs w:val="21"/>
        </w:rPr>
        <w:t>年议会中为妇女保留的席位从</w:t>
      </w:r>
      <w:r w:rsidRPr="00A76714">
        <w:rPr>
          <w:rFonts w:ascii="Times New Roman"/>
          <w:bCs/>
          <w:color w:val="000000"/>
          <w:szCs w:val="21"/>
        </w:rPr>
        <w:t>30</w:t>
      </w:r>
      <w:r w:rsidRPr="00A76714">
        <w:rPr>
          <w:rFonts w:ascii="Times New Roman"/>
          <w:bCs/>
          <w:color w:val="000000"/>
          <w:szCs w:val="21"/>
        </w:rPr>
        <w:t>个增加到了</w:t>
      </w:r>
      <w:r w:rsidRPr="00A76714">
        <w:rPr>
          <w:rFonts w:ascii="Times New Roman"/>
          <w:bCs/>
          <w:color w:val="000000"/>
          <w:szCs w:val="21"/>
        </w:rPr>
        <w:t>45</w:t>
      </w:r>
      <w:r w:rsidRPr="00A76714">
        <w:rPr>
          <w:rFonts w:ascii="Times New Roman"/>
          <w:bCs/>
          <w:color w:val="000000"/>
          <w:szCs w:val="21"/>
        </w:rPr>
        <w:t>个，普通席位由议员选举产生。</w:t>
      </w:r>
      <w:r w:rsidRPr="00A76714">
        <w:rPr>
          <w:rFonts w:ascii="Times New Roman"/>
          <w:bCs/>
          <w:color w:val="000000"/>
          <w:szCs w:val="21"/>
        </w:rPr>
        <w:t>1997</w:t>
      </w:r>
      <w:r w:rsidRPr="00A76714">
        <w:rPr>
          <w:rFonts w:ascii="Times New Roman"/>
          <w:bCs/>
          <w:color w:val="000000"/>
          <w:szCs w:val="21"/>
        </w:rPr>
        <w:t>年</w:t>
      </w:r>
      <w:r w:rsidR="00106C8E" w:rsidRPr="00A76714">
        <w:rPr>
          <w:rFonts w:ascii="Times New Roman"/>
          <w:bCs/>
          <w:color w:val="000000"/>
          <w:szCs w:val="21"/>
        </w:rPr>
        <w:t>，</w:t>
      </w:r>
      <w:r w:rsidRPr="00A76714">
        <w:rPr>
          <w:rFonts w:ascii="Times New Roman"/>
          <w:bCs/>
          <w:color w:val="000000"/>
          <w:szCs w:val="21"/>
        </w:rPr>
        <w:t>地方政府成员</w:t>
      </w:r>
      <w:r w:rsidRPr="00A76714">
        <w:rPr>
          <w:rFonts w:ascii="Times New Roman"/>
          <w:bCs/>
          <w:color w:val="000000"/>
          <w:szCs w:val="21"/>
        </w:rPr>
        <w:t>/</w:t>
      </w:r>
      <w:r w:rsidRPr="00A76714">
        <w:rPr>
          <w:rFonts w:ascii="Times New Roman"/>
          <w:bCs/>
          <w:color w:val="000000"/>
          <w:szCs w:val="21"/>
        </w:rPr>
        <w:t>委员席位的三分之一为妇女保留，由人民直接选举产生。这是妇女参政赋权进程的一座里程碑。</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312. </w:t>
      </w:r>
      <w:r w:rsidR="00215BC0" w:rsidRPr="00A76714">
        <w:rPr>
          <w:rFonts w:ascii="Times New Roman" w:hint="eastAsia"/>
          <w:bCs/>
          <w:color w:val="000000"/>
          <w:szCs w:val="21"/>
        </w:rPr>
        <w:tab/>
      </w:r>
      <w:r w:rsidRPr="00A76714">
        <w:rPr>
          <w:rFonts w:ascii="Times New Roman"/>
          <w:bCs/>
          <w:color w:val="000000"/>
          <w:szCs w:val="21"/>
        </w:rPr>
        <w:t>作为第二级地方选举产生的组织，乡理事会副主席之一必须为女性。在</w:t>
      </w:r>
      <w:r w:rsidRPr="00A76714">
        <w:rPr>
          <w:rFonts w:ascii="Times New Roman"/>
          <w:bCs/>
          <w:color w:val="000000"/>
          <w:szCs w:val="21"/>
        </w:rPr>
        <w:t>2009</w:t>
      </w:r>
      <w:r w:rsidRPr="00A76714">
        <w:rPr>
          <w:rFonts w:ascii="Times New Roman"/>
          <w:bCs/>
          <w:color w:val="000000"/>
          <w:szCs w:val="21"/>
        </w:rPr>
        <w:t>年</w:t>
      </w:r>
      <w:r w:rsidRPr="00A76714">
        <w:rPr>
          <w:rFonts w:ascii="Times New Roman"/>
          <w:bCs/>
          <w:color w:val="000000"/>
          <w:szCs w:val="21"/>
        </w:rPr>
        <w:t>1</w:t>
      </w:r>
      <w:r w:rsidRPr="00A76714">
        <w:rPr>
          <w:rFonts w:ascii="Times New Roman"/>
          <w:bCs/>
          <w:color w:val="000000"/>
          <w:szCs w:val="21"/>
        </w:rPr>
        <w:t>月的竞选中，有</w:t>
      </w:r>
      <w:r w:rsidRPr="00A76714">
        <w:rPr>
          <w:rFonts w:ascii="Times New Roman"/>
          <w:bCs/>
          <w:color w:val="000000"/>
          <w:szCs w:val="21"/>
        </w:rPr>
        <w:t>1</w:t>
      </w:r>
      <w:r w:rsidR="00215BC0" w:rsidRPr="00A76714">
        <w:rPr>
          <w:rFonts w:ascii="Times New Roman" w:hint="eastAsia"/>
          <w:bCs/>
          <w:color w:val="000000"/>
          <w:szCs w:val="21"/>
        </w:rPr>
        <w:t xml:space="preserve"> </w:t>
      </w:r>
      <w:r w:rsidRPr="00A76714">
        <w:rPr>
          <w:rFonts w:ascii="Times New Roman"/>
          <w:bCs/>
          <w:color w:val="000000"/>
          <w:szCs w:val="21"/>
        </w:rPr>
        <w:t>936</w:t>
      </w:r>
      <w:r w:rsidRPr="00A76714">
        <w:rPr>
          <w:rFonts w:ascii="Times New Roman"/>
          <w:bCs/>
          <w:color w:val="000000"/>
          <w:szCs w:val="21"/>
        </w:rPr>
        <w:t>名女性竞选副主席，其中的</w:t>
      </w:r>
      <w:r w:rsidRPr="00A76714">
        <w:rPr>
          <w:rFonts w:ascii="Times New Roman"/>
          <w:bCs/>
          <w:color w:val="000000"/>
          <w:szCs w:val="21"/>
        </w:rPr>
        <w:t xml:space="preserve"> 475</w:t>
      </w:r>
      <w:r w:rsidRPr="00A76714">
        <w:rPr>
          <w:rFonts w:ascii="Times New Roman"/>
          <w:bCs/>
          <w:color w:val="000000"/>
          <w:szCs w:val="21"/>
        </w:rPr>
        <w:t>名最终当选。</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313. </w:t>
      </w:r>
      <w:r w:rsidR="00215BC0" w:rsidRPr="00A76714">
        <w:rPr>
          <w:rFonts w:ascii="Times New Roman" w:hint="eastAsia"/>
          <w:bCs/>
          <w:color w:val="000000"/>
          <w:szCs w:val="21"/>
        </w:rPr>
        <w:tab/>
      </w:r>
      <w:r w:rsidRPr="00A76714">
        <w:rPr>
          <w:rFonts w:ascii="Times New Roman"/>
          <w:bCs/>
          <w:color w:val="000000"/>
          <w:szCs w:val="21"/>
        </w:rPr>
        <w:t>2009</w:t>
      </w:r>
      <w:r w:rsidRPr="00A76714">
        <w:rPr>
          <w:rFonts w:ascii="Times New Roman"/>
          <w:bCs/>
          <w:color w:val="000000"/>
          <w:szCs w:val="21"/>
        </w:rPr>
        <w:t>年</w:t>
      </w:r>
      <w:r w:rsidRPr="00A76714">
        <w:rPr>
          <w:rFonts w:ascii="Times New Roman"/>
          <w:bCs/>
          <w:color w:val="000000"/>
          <w:szCs w:val="21"/>
        </w:rPr>
        <w:t>1</w:t>
      </w:r>
      <w:r w:rsidRPr="00A76714">
        <w:rPr>
          <w:rFonts w:ascii="Times New Roman"/>
          <w:bCs/>
          <w:color w:val="000000"/>
          <w:szCs w:val="21"/>
        </w:rPr>
        <w:t>月新当选的政府由一位女总理领导，内阁中有五位女性（三位为全权部长，两位为国务部长），负责重要部门的职务，包括农业、内政事务、外交、妇女和儿童事务、劳工和就业。议会反对党领袖也是一位女性（前总理）。参议院副议长第一次由女性担任，妇女和儿童事务议会常委会主席第一次由一位女议员担任。</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314. </w:t>
      </w:r>
      <w:r w:rsidR="00215BC0" w:rsidRPr="00A76714">
        <w:rPr>
          <w:rFonts w:ascii="Times New Roman" w:hint="eastAsia"/>
          <w:bCs/>
          <w:color w:val="000000"/>
          <w:szCs w:val="21"/>
        </w:rPr>
        <w:tab/>
      </w:r>
      <w:r w:rsidRPr="00A76714">
        <w:rPr>
          <w:rFonts w:ascii="Times New Roman"/>
          <w:bCs/>
          <w:color w:val="000000"/>
          <w:szCs w:val="21"/>
        </w:rPr>
        <w:t>越来越多的女选民参与了历届选举。</w:t>
      </w:r>
      <w:r w:rsidRPr="00A76714">
        <w:rPr>
          <w:rFonts w:ascii="Times New Roman"/>
          <w:bCs/>
          <w:color w:val="000000"/>
          <w:szCs w:val="21"/>
        </w:rPr>
        <w:t>2008</w:t>
      </w:r>
      <w:r w:rsidRPr="00A76714">
        <w:rPr>
          <w:rFonts w:ascii="Times New Roman"/>
          <w:bCs/>
          <w:color w:val="000000"/>
          <w:szCs w:val="21"/>
        </w:rPr>
        <w:t>年女选民的比例为</w:t>
      </w:r>
      <w:r w:rsidRPr="00A76714">
        <w:rPr>
          <w:rFonts w:ascii="Times New Roman"/>
          <w:bCs/>
          <w:color w:val="000000"/>
          <w:szCs w:val="21"/>
        </w:rPr>
        <w:t>50.87%</w:t>
      </w:r>
      <w:r w:rsidRPr="00A76714">
        <w:rPr>
          <w:rFonts w:ascii="Times New Roman"/>
          <w:bCs/>
          <w:color w:val="000000"/>
          <w:szCs w:val="21"/>
        </w:rPr>
        <w:t>，</w:t>
      </w:r>
      <w:r w:rsidRPr="00A76714">
        <w:rPr>
          <w:rFonts w:ascii="Times New Roman"/>
          <w:bCs/>
          <w:color w:val="000000"/>
          <w:szCs w:val="21"/>
        </w:rPr>
        <w:t>2001</w:t>
      </w:r>
      <w:r w:rsidRPr="00A76714">
        <w:rPr>
          <w:rFonts w:ascii="Times New Roman"/>
          <w:bCs/>
          <w:color w:val="000000"/>
          <w:szCs w:val="21"/>
        </w:rPr>
        <w:t>年仅为</w:t>
      </w:r>
      <w:r w:rsidRPr="00A76714">
        <w:rPr>
          <w:rFonts w:ascii="Times New Roman"/>
          <w:bCs/>
          <w:color w:val="000000"/>
          <w:szCs w:val="21"/>
        </w:rPr>
        <w:t>48.2%</w:t>
      </w:r>
      <w:r w:rsidRPr="00A76714">
        <w:rPr>
          <w:rFonts w:ascii="Times New Roman"/>
          <w:bCs/>
          <w:color w:val="000000"/>
          <w:szCs w:val="21"/>
        </w:rPr>
        <w:t>。</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315. </w:t>
      </w:r>
      <w:r w:rsidR="00215BC0" w:rsidRPr="00A76714">
        <w:rPr>
          <w:rFonts w:ascii="Times New Roman" w:hint="eastAsia"/>
          <w:bCs/>
          <w:color w:val="000000"/>
          <w:szCs w:val="21"/>
        </w:rPr>
        <w:tab/>
      </w:r>
      <w:r w:rsidRPr="00A76714">
        <w:rPr>
          <w:rFonts w:ascii="Times New Roman"/>
          <w:bCs/>
          <w:color w:val="000000"/>
          <w:szCs w:val="21"/>
        </w:rPr>
        <w:t>按照《</w:t>
      </w:r>
      <w:r w:rsidRPr="00A76714">
        <w:rPr>
          <w:rFonts w:ascii="Times New Roman"/>
          <w:bCs/>
          <w:color w:val="000000"/>
          <w:szCs w:val="21"/>
        </w:rPr>
        <w:t>2008</w:t>
      </w:r>
      <w:r w:rsidRPr="00A76714">
        <w:rPr>
          <w:rFonts w:ascii="Times New Roman"/>
          <w:bCs/>
          <w:color w:val="000000"/>
          <w:szCs w:val="21"/>
        </w:rPr>
        <w:t>年地方政府（市政府）法令》第</w:t>
      </w:r>
      <w:r w:rsidRPr="00A76714">
        <w:rPr>
          <w:rFonts w:ascii="Times New Roman"/>
          <w:bCs/>
          <w:color w:val="000000"/>
          <w:szCs w:val="21"/>
        </w:rPr>
        <w:t>5</w:t>
      </w:r>
      <w:r w:rsidRPr="00A76714">
        <w:rPr>
          <w:rFonts w:ascii="Times New Roman"/>
          <w:bCs/>
          <w:color w:val="000000"/>
          <w:szCs w:val="21"/>
        </w:rPr>
        <w:t>条第（</w:t>
      </w:r>
      <w:r w:rsidRPr="00A76714">
        <w:rPr>
          <w:rFonts w:ascii="Times New Roman"/>
          <w:bCs/>
          <w:color w:val="000000"/>
          <w:szCs w:val="21"/>
        </w:rPr>
        <w:t>2</w:t>
      </w:r>
      <w:r w:rsidRPr="00A76714">
        <w:rPr>
          <w:rFonts w:ascii="Times New Roman"/>
          <w:bCs/>
          <w:color w:val="000000"/>
          <w:szCs w:val="21"/>
        </w:rPr>
        <w:t>）款，每个市政委员会中三分之一的委员职位为妇女保留。</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316. </w:t>
      </w:r>
      <w:r w:rsidR="00215BC0" w:rsidRPr="00A76714">
        <w:rPr>
          <w:rFonts w:ascii="Times New Roman" w:hint="eastAsia"/>
          <w:bCs/>
          <w:color w:val="000000"/>
          <w:szCs w:val="21"/>
        </w:rPr>
        <w:tab/>
      </w:r>
      <w:r w:rsidRPr="00A76714">
        <w:rPr>
          <w:rFonts w:ascii="Times New Roman"/>
          <w:bCs/>
          <w:color w:val="000000"/>
          <w:szCs w:val="21"/>
        </w:rPr>
        <w:t>按照《</w:t>
      </w:r>
      <w:r w:rsidRPr="00A76714">
        <w:rPr>
          <w:rFonts w:ascii="Times New Roman"/>
          <w:bCs/>
          <w:color w:val="000000"/>
          <w:szCs w:val="21"/>
        </w:rPr>
        <w:t>2008</w:t>
      </w:r>
      <w:r w:rsidRPr="00A76714">
        <w:rPr>
          <w:rFonts w:ascii="Times New Roman"/>
          <w:bCs/>
          <w:color w:val="000000"/>
          <w:szCs w:val="21"/>
        </w:rPr>
        <w:t>年地方政府（市政府</w:t>
      </w:r>
      <w:r w:rsidRPr="00A76714">
        <w:rPr>
          <w:rFonts w:ascii="Times New Roman"/>
          <w:bCs/>
          <w:color w:val="000000"/>
          <w:szCs w:val="21"/>
        </w:rPr>
        <w:t>/</w:t>
      </w:r>
      <w:r w:rsidRPr="00A76714">
        <w:rPr>
          <w:rFonts w:ascii="Times New Roman"/>
          <w:bCs/>
          <w:color w:val="000000"/>
          <w:szCs w:val="21"/>
        </w:rPr>
        <w:t>县政府）法令》第</w:t>
      </w:r>
      <w:r w:rsidRPr="00A76714">
        <w:rPr>
          <w:rFonts w:ascii="Times New Roman"/>
          <w:bCs/>
          <w:color w:val="000000"/>
          <w:szCs w:val="21"/>
        </w:rPr>
        <w:t>7</w:t>
      </w:r>
      <w:r w:rsidRPr="00A76714">
        <w:rPr>
          <w:rFonts w:ascii="Times New Roman"/>
          <w:bCs/>
          <w:color w:val="000000"/>
          <w:szCs w:val="21"/>
        </w:rPr>
        <w:t>条第（</w:t>
      </w:r>
      <w:r w:rsidRPr="00A76714">
        <w:rPr>
          <w:rFonts w:ascii="Times New Roman"/>
          <w:bCs/>
          <w:color w:val="000000"/>
          <w:szCs w:val="21"/>
        </w:rPr>
        <w:t>1</w:t>
      </w:r>
      <w:r w:rsidRPr="00A76714">
        <w:rPr>
          <w:rFonts w:ascii="Times New Roman"/>
          <w:bCs/>
          <w:color w:val="000000"/>
          <w:szCs w:val="21"/>
        </w:rPr>
        <w:t>）款，每个市政厅三分之一的委员职位为妇女保留。</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317. </w:t>
      </w:r>
      <w:r w:rsidR="00215BC0" w:rsidRPr="00A76714">
        <w:rPr>
          <w:rFonts w:ascii="Times New Roman" w:hint="eastAsia"/>
          <w:bCs/>
          <w:color w:val="000000"/>
          <w:szCs w:val="21"/>
        </w:rPr>
        <w:tab/>
      </w:r>
      <w:r w:rsidRPr="00A76714">
        <w:rPr>
          <w:rFonts w:ascii="Times New Roman"/>
          <w:bCs/>
          <w:color w:val="000000"/>
          <w:szCs w:val="21"/>
        </w:rPr>
        <w:t>在报告所涉期间颁布的新法律中，《</w:t>
      </w:r>
      <w:r w:rsidRPr="00A76714">
        <w:rPr>
          <w:rFonts w:ascii="Times New Roman"/>
          <w:bCs/>
          <w:color w:val="000000"/>
          <w:szCs w:val="21"/>
        </w:rPr>
        <w:t>2009</w:t>
      </w:r>
      <w:r w:rsidRPr="00A76714">
        <w:rPr>
          <w:rFonts w:ascii="Times New Roman"/>
          <w:bCs/>
          <w:color w:val="000000"/>
          <w:szCs w:val="21"/>
        </w:rPr>
        <w:t>年公民身份法（修正案）》对《</w:t>
      </w:r>
      <w:r w:rsidRPr="00A76714">
        <w:rPr>
          <w:rFonts w:ascii="Times New Roman"/>
          <w:bCs/>
          <w:color w:val="000000"/>
          <w:szCs w:val="21"/>
        </w:rPr>
        <w:t>1951</w:t>
      </w:r>
      <w:r w:rsidRPr="00A76714">
        <w:rPr>
          <w:rFonts w:ascii="Times New Roman"/>
          <w:bCs/>
          <w:color w:val="000000"/>
          <w:szCs w:val="21"/>
        </w:rPr>
        <w:t>年公民身份法》第</w:t>
      </w:r>
      <w:r w:rsidRPr="00A76714">
        <w:rPr>
          <w:rFonts w:ascii="Times New Roman"/>
          <w:bCs/>
          <w:color w:val="000000"/>
          <w:szCs w:val="21"/>
        </w:rPr>
        <w:t>5</w:t>
      </w:r>
      <w:r w:rsidRPr="00A76714">
        <w:rPr>
          <w:rFonts w:ascii="Times New Roman"/>
          <w:bCs/>
          <w:color w:val="000000"/>
          <w:szCs w:val="21"/>
        </w:rPr>
        <w:t>条作了修改，赋予孟加拉国妇女将自己的公民身份转给子女的权利。</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318. </w:t>
      </w:r>
      <w:r w:rsidR="00215BC0" w:rsidRPr="00A76714">
        <w:rPr>
          <w:rFonts w:ascii="Times New Roman" w:hint="eastAsia"/>
          <w:bCs/>
          <w:color w:val="000000"/>
          <w:szCs w:val="21"/>
        </w:rPr>
        <w:tab/>
      </w:r>
      <w:r w:rsidRPr="00A76714">
        <w:rPr>
          <w:rFonts w:ascii="Times New Roman"/>
          <w:bCs/>
          <w:color w:val="000000"/>
          <w:szCs w:val="21"/>
        </w:rPr>
        <w:t>经修订的《</w:t>
      </w:r>
      <w:r w:rsidRPr="00A76714">
        <w:rPr>
          <w:rFonts w:ascii="Times New Roman"/>
          <w:bCs/>
          <w:color w:val="000000"/>
          <w:szCs w:val="21"/>
        </w:rPr>
        <w:t>2006</w:t>
      </w:r>
      <w:r w:rsidRPr="00A76714">
        <w:rPr>
          <w:rFonts w:ascii="Times New Roman"/>
          <w:bCs/>
          <w:color w:val="000000"/>
          <w:szCs w:val="21"/>
        </w:rPr>
        <w:t>年孟加拉国劳工法》规定了同工同酬、良好的工作环境、产假、工作中遭受性骚扰的赔偿等。</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319. </w:t>
      </w:r>
      <w:r w:rsidR="00215BC0" w:rsidRPr="00A76714">
        <w:rPr>
          <w:rFonts w:ascii="Times New Roman" w:hint="eastAsia"/>
          <w:bCs/>
          <w:color w:val="000000"/>
          <w:szCs w:val="21"/>
        </w:rPr>
        <w:tab/>
      </w:r>
      <w:r w:rsidRPr="00A76714">
        <w:rPr>
          <w:rFonts w:ascii="Times New Roman"/>
          <w:bCs/>
          <w:color w:val="000000"/>
          <w:szCs w:val="21"/>
        </w:rPr>
        <w:t>新的家庭暴力法草案即将完成。</w:t>
      </w:r>
    </w:p>
    <w:p w:rsidR="00F35FA6" w:rsidRPr="00A76714" w:rsidRDefault="00EA0DC4" w:rsidP="0046334F">
      <w:pPr>
        <w:tabs>
          <w:tab w:val="left" w:pos="525"/>
          <w:tab w:val="num" w:pos="630"/>
        </w:tabs>
        <w:spacing w:after="240" w:line="360" w:lineRule="exact"/>
        <w:rPr>
          <w:rFonts w:ascii="Times New Roman" w:eastAsia="SimHei"/>
          <w:bCs/>
          <w:color w:val="000000"/>
          <w:sz w:val="24"/>
          <w:szCs w:val="24"/>
        </w:rPr>
      </w:pPr>
      <w:r w:rsidRPr="00A76714">
        <w:rPr>
          <w:rFonts w:ascii="Times New Roman" w:eastAsia="SimHei"/>
          <w:bCs/>
          <w:color w:val="000000"/>
          <w:sz w:val="24"/>
          <w:szCs w:val="24"/>
        </w:rPr>
        <w:br w:type="page"/>
      </w:r>
      <w:r w:rsidR="00F35FA6" w:rsidRPr="00A76714">
        <w:rPr>
          <w:rFonts w:ascii="Times New Roman" w:eastAsia="SimHei"/>
          <w:bCs/>
          <w:color w:val="000000"/>
          <w:sz w:val="24"/>
          <w:szCs w:val="24"/>
        </w:rPr>
        <w:t>7.</w:t>
      </w:r>
      <w:r w:rsidR="00215BC0" w:rsidRPr="00A76714">
        <w:rPr>
          <w:rFonts w:ascii="Times New Roman" w:eastAsia="SimHei" w:hint="eastAsia"/>
          <w:bCs/>
          <w:color w:val="000000"/>
          <w:sz w:val="24"/>
          <w:szCs w:val="24"/>
        </w:rPr>
        <w:tab/>
      </w:r>
      <w:r w:rsidR="00F35FA6" w:rsidRPr="00A76714">
        <w:rPr>
          <w:rFonts w:ascii="Times New Roman" w:eastAsia="SimHei"/>
          <w:bCs/>
          <w:color w:val="000000"/>
          <w:sz w:val="24"/>
          <w:szCs w:val="24"/>
        </w:rPr>
        <w:t>任择议定书</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320. </w:t>
      </w:r>
      <w:r w:rsidR="00215BC0" w:rsidRPr="00A76714">
        <w:rPr>
          <w:rFonts w:ascii="Times New Roman" w:hint="eastAsia"/>
          <w:bCs/>
          <w:color w:val="000000"/>
          <w:szCs w:val="21"/>
        </w:rPr>
        <w:tab/>
      </w:r>
      <w:r w:rsidRPr="00A76714">
        <w:rPr>
          <w:rFonts w:ascii="Times New Roman"/>
          <w:bCs/>
          <w:color w:val="000000"/>
          <w:szCs w:val="21"/>
        </w:rPr>
        <w:t>政府正在积极考虑是否将其撤回。</w:t>
      </w:r>
    </w:p>
    <w:p w:rsidR="00F35FA6" w:rsidRPr="00A76714" w:rsidRDefault="00F35FA6" w:rsidP="0046334F">
      <w:pPr>
        <w:tabs>
          <w:tab w:val="left" w:pos="525"/>
          <w:tab w:val="num" w:pos="630"/>
        </w:tabs>
        <w:spacing w:after="240" w:line="360" w:lineRule="exact"/>
        <w:rPr>
          <w:rFonts w:ascii="Times New Roman" w:eastAsia="SimHei"/>
          <w:bCs/>
          <w:color w:val="000000"/>
          <w:sz w:val="24"/>
          <w:szCs w:val="24"/>
        </w:rPr>
      </w:pPr>
      <w:r w:rsidRPr="00A76714">
        <w:rPr>
          <w:rFonts w:ascii="Times New Roman" w:eastAsia="SimHei"/>
          <w:bCs/>
          <w:color w:val="000000"/>
          <w:sz w:val="24"/>
          <w:szCs w:val="24"/>
        </w:rPr>
        <w:t>8.</w:t>
      </w:r>
      <w:r w:rsidR="00215BC0" w:rsidRPr="00A76714">
        <w:rPr>
          <w:rFonts w:ascii="Times New Roman" w:eastAsia="SimHei" w:hint="eastAsia"/>
          <w:bCs/>
          <w:color w:val="000000"/>
          <w:sz w:val="24"/>
          <w:szCs w:val="24"/>
        </w:rPr>
        <w:tab/>
      </w:r>
      <w:r w:rsidRPr="00A76714">
        <w:rPr>
          <w:rFonts w:ascii="Times New Roman" w:eastAsia="SimHei"/>
          <w:bCs/>
          <w:color w:val="000000"/>
          <w:sz w:val="24"/>
          <w:szCs w:val="24"/>
        </w:rPr>
        <w:t>联合国会议、首脑会议和审查会议结果</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321.</w:t>
      </w:r>
      <w:r w:rsidR="00215BC0" w:rsidRPr="00A76714">
        <w:rPr>
          <w:rFonts w:ascii="Times New Roman" w:hint="eastAsia"/>
          <w:bCs/>
          <w:color w:val="000000"/>
          <w:szCs w:val="21"/>
        </w:rPr>
        <w:tab/>
      </w:r>
      <w:r w:rsidRPr="00A76714">
        <w:rPr>
          <w:rFonts w:ascii="Times New Roman"/>
          <w:bCs/>
          <w:color w:val="000000"/>
          <w:szCs w:val="21"/>
        </w:rPr>
        <w:t>联合国亚太经社会于</w:t>
      </w:r>
      <w:smartTag w:uri="urn:schemas-microsoft-com:office:smarttags" w:element="chsdate">
        <w:smartTagPr>
          <w:attr w:name="Year" w:val="2009"/>
          <w:attr w:name="Month" w:val="11"/>
          <w:attr w:name="Day" w:val="16"/>
          <w:attr w:name="IsLunarDate" w:val="False"/>
          <w:attr w:name="IsROCDate" w:val="False"/>
        </w:smartTagPr>
        <w:r w:rsidRPr="00A76714">
          <w:rPr>
            <w:rFonts w:ascii="Times New Roman"/>
            <w:bCs/>
            <w:color w:val="000000"/>
            <w:szCs w:val="21"/>
          </w:rPr>
          <w:t>2009</w:t>
        </w:r>
        <w:r w:rsidRPr="00A76714">
          <w:rPr>
            <w:rFonts w:ascii="Times New Roman"/>
            <w:bCs/>
            <w:color w:val="000000"/>
            <w:szCs w:val="21"/>
          </w:rPr>
          <w:t>年</w:t>
        </w:r>
        <w:r w:rsidRPr="00A76714">
          <w:rPr>
            <w:rFonts w:ascii="Times New Roman"/>
            <w:bCs/>
            <w:color w:val="000000"/>
            <w:szCs w:val="21"/>
          </w:rPr>
          <w:t>11</w:t>
        </w:r>
        <w:r w:rsidRPr="00A76714">
          <w:rPr>
            <w:rFonts w:ascii="Times New Roman"/>
            <w:bCs/>
            <w:color w:val="000000"/>
            <w:szCs w:val="21"/>
          </w:rPr>
          <w:t>月</w:t>
        </w:r>
        <w:r w:rsidRPr="00A76714">
          <w:rPr>
            <w:rFonts w:ascii="Times New Roman"/>
            <w:bCs/>
            <w:color w:val="000000"/>
            <w:szCs w:val="21"/>
          </w:rPr>
          <w:t>16</w:t>
        </w:r>
        <w:r w:rsidRPr="00A76714">
          <w:rPr>
            <w:rFonts w:ascii="Times New Roman"/>
            <w:bCs/>
            <w:color w:val="000000"/>
            <w:szCs w:val="21"/>
          </w:rPr>
          <w:t>日</w:t>
        </w:r>
      </w:smartTag>
      <w:r w:rsidRPr="00A76714">
        <w:rPr>
          <w:rFonts w:ascii="Times New Roman"/>
          <w:bCs/>
          <w:color w:val="000000"/>
          <w:szCs w:val="21"/>
        </w:rPr>
        <w:t>至</w:t>
      </w:r>
      <w:r w:rsidRPr="00A76714">
        <w:rPr>
          <w:rFonts w:ascii="Times New Roman"/>
          <w:bCs/>
          <w:color w:val="000000"/>
          <w:szCs w:val="21"/>
        </w:rPr>
        <w:t>18</w:t>
      </w:r>
      <w:r w:rsidRPr="00A76714">
        <w:rPr>
          <w:rFonts w:ascii="Times New Roman"/>
          <w:bCs/>
          <w:color w:val="000000"/>
          <w:szCs w:val="21"/>
        </w:rPr>
        <w:t>日在泰国曼谷举行了题为</w:t>
      </w:r>
      <w:r w:rsidRPr="00A76714">
        <w:rPr>
          <w:rFonts w:hAnsi="SimSun"/>
          <w:bCs/>
          <w:color w:val="000000"/>
          <w:szCs w:val="21"/>
        </w:rPr>
        <w:t>“《北京行动纲要》十五周年审查”亚</w:t>
      </w:r>
      <w:r w:rsidRPr="00A76714">
        <w:rPr>
          <w:rFonts w:ascii="Times New Roman"/>
          <w:bCs/>
          <w:color w:val="000000"/>
          <w:szCs w:val="21"/>
        </w:rPr>
        <w:t>太地区高级别政府间会议，妇女和儿童事务部国务部长代表孟加拉国出席了会议。</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322.</w:t>
      </w:r>
      <w:r w:rsidR="00215BC0" w:rsidRPr="00A76714">
        <w:rPr>
          <w:rFonts w:ascii="Times New Roman" w:hint="eastAsia"/>
          <w:bCs/>
          <w:color w:val="000000"/>
          <w:szCs w:val="21"/>
        </w:rPr>
        <w:tab/>
      </w:r>
      <w:r w:rsidRPr="00A76714">
        <w:rPr>
          <w:rFonts w:ascii="Times New Roman"/>
          <w:bCs/>
          <w:color w:val="000000"/>
          <w:szCs w:val="21"/>
        </w:rPr>
        <w:t>孟加拉国政府正在审查关于老年妇女及其人权保护问题的一般建议草案概念说明，该说明已在消除对妇女歧视委员会</w:t>
      </w:r>
      <w:r w:rsidRPr="00A76714">
        <w:rPr>
          <w:rFonts w:ascii="Times New Roman"/>
          <w:bCs/>
          <w:color w:val="000000"/>
          <w:szCs w:val="21"/>
        </w:rPr>
        <w:t>2009</w:t>
      </w:r>
      <w:r w:rsidRPr="00A76714">
        <w:rPr>
          <w:rFonts w:ascii="Times New Roman"/>
          <w:bCs/>
          <w:color w:val="000000"/>
          <w:szCs w:val="21"/>
        </w:rPr>
        <w:t>年</w:t>
      </w:r>
      <w:r w:rsidRPr="00A76714">
        <w:rPr>
          <w:rFonts w:ascii="Times New Roman"/>
          <w:bCs/>
          <w:color w:val="000000"/>
          <w:szCs w:val="21"/>
        </w:rPr>
        <w:t>8</w:t>
      </w:r>
      <w:r w:rsidRPr="00A76714">
        <w:rPr>
          <w:rFonts w:ascii="Times New Roman"/>
          <w:bCs/>
          <w:color w:val="000000"/>
          <w:szCs w:val="21"/>
        </w:rPr>
        <w:t>月举行的第四十四届会议上作了讨论。</w:t>
      </w:r>
    </w:p>
    <w:p w:rsidR="00F35FA6" w:rsidRPr="00A76714" w:rsidRDefault="00F35FA6" w:rsidP="0046334F">
      <w:pPr>
        <w:tabs>
          <w:tab w:val="left" w:pos="525"/>
          <w:tab w:val="num" w:pos="630"/>
        </w:tabs>
        <w:spacing w:after="240" w:line="360" w:lineRule="exact"/>
        <w:rPr>
          <w:rFonts w:ascii="Times New Roman" w:eastAsia="SimHei"/>
          <w:bCs/>
          <w:color w:val="000000"/>
          <w:sz w:val="24"/>
          <w:szCs w:val="24"/>
        </w:rPr>
      </w:pPr>
      <w:r w:rsidRPr="00A76714">
        <w:rPr>
          <w:rFonts w:ascii="Times New Roman" w:eastAsia="SimHei"/>
          <w:bCs/>
          <w:color w:val="000000"/>
          <w:sz w:val="24"/>
          <w:szCs w:val="24"/>
        </w:rPr>
        <w:t xml:space="preserve">A. </w:t>
      </w:r>
      <w:r w:rsidR="00215BC0" w:rsidRPr="00A76714">
        <w:rPr>
          <w:rFonts w:ascii="Times New Roman" w:eastAsia="SimHei" w:hint="eastAsia"/>
          <w:bCs/>
          <w:color w:val="000000"/>
          <w:sz w:val="24"/>
          <w:szCs w:val="24"/>
        </w:rPr>
        <w:tab/>
      </w:r>
      <w:r w:rsidRPr="00A76714">
        <w:rPr>
          <w:rFonts w:ascii="Times New Roman" w:eastAsia="SimHei"/>
          <w:bCs/>
          <w:color w:val="000000"/>
          <w:sz w:val="24"/>
          <w:szCs w:val="24"/>
        </w:rPr>
        <w:t>北京行动纲要</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323. </w:t>
      </w:r>
      <w:r w:rsidR="00215BC0" w:rsidRPr="00A76714">
        <w:rPr>
          <w:rFonts w:ascii="Times New Roman" w:hint="eastAsia"/>
          <w:bCs/>
          <w:color w:val="000000"/>
          <w:szCs w:val="21"/>
        </w:rPr>
        <w:tab/>
      </w:r>
      <w:r w:rsidRPr="00A76714">
        <w:rPr>
          <w:rFonts w:ascii="Times New Roman"/>
          <w:bCs/>
          <w:color w:val="000000"/>
          <w:szCs w:val="21"/>
        </w:rPr>
        <w:t>这部分介绍为执行《北京行动纲要》采取的措施，包括在北京会议十五周年期间就</w:t>
      </w:r>
      <w:r w:rsidRPr="00A76714">
        <w:rPr>
          <w:rFonts w:ascii="Times New Roman"/>
          <w:bCs/>
          <w:color w:val="000000"/>
          <w:szCs w:val="21"/>
        </w:rPr>
        <w:t>12</w:t>
      </w:r>
      <w:r w:rsidRPr="00A76714">
        <w:rPr>
          <w:rFonts w:ascii="Times New Roman"/>
          <w:bCs/>
          <w:color w:val="000000"/>
          <w:szCs w:val="21"/>
        </w:rPr>
        <w:t>个关键问题领域（见附件</w:t>
      </w:r>
      <w:r w:rsidRPr="00A76714">
        <w:rPr>
          <w:rFonts w:ascii="Times New Roman"/>
          <w:bCs/>
          <w:color w:val="000000"/>
          <w:szCs w:val="21"/>
        </w:rPr>
        <w:t>A</w:t>
      </w:r>
      <w:r w:rsidRPr="00A76714">
        <w:rPr>
          <w:rFonts w:ascii="Times New Roman"/>
          <w:bCs/>
          <w:color w:val="000000"/>
          <w:szCs w:val="21"/>
        </w:rPr>
        <w:t>）采取的进一步行动和举措。</w:t>
      </w:r>
    </w:p>
    <w:p w:rsidR="00F35FA6" w:rsidRPr="00A76714" w:rsidRDefault="00F35FA6" w:rsidP="0046334F">
      <w:pPr>
        <w:tabs>
          <w:tab w:val="left" w:pos="525"/>
          <w:tab w:val="num" w:pos="630"/>
        </w:tabs>
        <w:spacing w:after="240" w:line="360" w:lineRule="exact"/>
        <w:rPr>
          <w:rFonts w:ascii="Times New Roman" w:eastAsia="SimHei"/>
          <w:bCs/>
          <w:color w:val="000000"/>
          <w:sz w:val="24"/>
          <w:szCs w:val="24"/>
        </w:rPr>
      </w:pPr>
      <w:r w:rsidRPr="00A76714">
        <w:rPr>
          <w:rFonts w:ascii="Times New Roman" w:eastAsia="SimHei"/>
          <w:bCs/>
          <w:color w:val="000000"/>
          <w:sz w:val="24"/>
          <w:szCs w:val="24"/>
        </w:rPr>
        <w:t>B</w:t>
      </w:r>
      <w:r w:rsidR="00215BC0" w:rsidRPr="00A76714">
        <w:rPr>
          <w:rFonts w:ascii="Times New Roman" w:eastAsia="SimHei" w:hint="eastAsia"/>
          <w:bCs/>
          <w:color w:val="000000"/>
          <w:sz w:val="24"/>
          <w:szCs w:val="24"/>
        </w:rPr>
        <w:t>.</w:t>
      </w:r>
      <w:r w:rsidR="00215BC0" w:rsidRPr="00A76714">
        <w:rPr>
          <w:rFonts w:ascii="Times New Roman" w:eastAsia="SimHei" w:hint="eastAsia"/>
          <w:bCs/>
          <w:color w:val="000000"/>
          <w:sz w:val="24"/>
          <w:szCs w:val="24"/>
        </w:rPr>
        <w:tab/>
      </w:r>
      <w:r w:rsidRPr="00A76714">
        <w:rPr>
          <w:rFonts w:ascii="Times New Roman" w:eastAsia="SimHei"/>
          <w:bCs/>
          <w:color w:val="000000"/>
          <w:sz w:val="24"/>
          <w:szCs w:val="24"/>
        </w:rPr>
        <w:t>千年发展目标</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324. </w:t>
      </w:r>
      <w:r w:rsidR="00215BC0" w:rsidRPr="00A76714">
        <w:rPr>
          <w:rFonts w:ascii="Times New Roman" w:hint="eastAsia"/>
          <w:bCs/>
          <w:color w:val="000000"/>
          <w:szCs w:val="21"/>
        </w:rPr>
        <w:tab/>
      </w:r>
      <w:r w:rsidRPr="00A76714">
        <w:rPr>
          <w:rFonts w:ascii="Times New Roman"/>
          <w:bCs/>
          <w:color w:val="000000"/>
          <w:szCs w:val="21"/>
        </w:rPr>
        <w:t>在实现千年发展目标中的两性别平等指标方面，孟加拉国已实现初级教育的两性均等，在经济领域妇女的作用日益增强。越来越多的妇女开始从事非农活动，获得有报酬的工作和实现一定的经济独立的机会随之增加。</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325. </w:t>
      </w:r>
      <w:r w:rsidR="00215BC0" w:rsidRPr="00A76714">
        <w:rPr>
          <w:rFonts w:ascii="Times New Roman" w:hint="eastAsia"/>
          <w:bCs/>
          <w:color w:val="000000"/>
          <w:szCs w:val="21"/>
        </w:rPr>
        <w:tab/>
      </w:r>
      <w:r w:rsidRPr="00A76714">
        <w:rPr>
          <w:rFonts w:ascii="Times New Roman"/>
          <w:bCs/>
          <w:color w:val="000000"/>
          <w:szCs w:val="21"/>
        </w:rPr>
        <w:t>下表中的信息显示了孟加拉国在实现千年发展目标</w:t>
      </w:r>
      <w:r w:rsidRPr="00A76714">
        <w:rPr>
          <w:rFonts w:ascii="Times New Roman"/>
          <w:bCs/>
          <w:color w:val="000000"/>
          <w:szCs w:val="21"/>
        </w:rPr>
        <w:t>3</w:t>
      </w:r>
      <w:r w:rsidRPr="00A76714">
        <w:rPr>
          <w:rFonts w:ascii="Times New Roman"/>
          <w:bCs/>
          <w:color w:val="000000"/>
          <w:szCs w:val="21"/>
        </w:rPr>
        <w:t>（促进性别平等并</w:t>
      </w:r>
      <w:r w:rsidR="007E4EC0" w:rsidRPr="00A76714">
        <w:rPr>
          <w:rFonts w:ascii="Times New Roman"/>
          <w:bCs/>
          <w:color w:val="000000"/>
          <w:szCs w:val="21"/>
        </w:rPr>
        <w:t>赋予妇女权力</w:t>
      </w:r>
      <w:r w:rsidRPr="00A76714">
        <w:rPr>
          <w:rFonts w:ascii="Times New Roman"/>
          <w:bCs/>
          <w:color w:val="000000"/>
          <w:szCs w:val="21"/>
        </w:rPr>
        <w:t>）和</w:t>
      </w:r>
      <w:r w:rsidR="00EA0DC4" w:rsidRPr="00A76714">
        <w:rPr>
          <w:rFonts w:ascii="Times New Roman" w:hint="eastAsia"/>
          <w:bCs/>
          <w:color w:val="000000"/>
          <w:szCs w:val="21"/>
        </w:rPr>
        <w:t>目标</w:t>
      </w:r>
      <w:r w:rsidRPr="00A76714">
        <w:rPr>
          <w:rFonts w:ascii="Times New Roman"/>
          <w:bCs/>
          <w:color w:val="000000"/>
          <w:szCs w:val="21"/>
        </w:rPr>
        <w:t>5</w:t>
      </w:r>
      <w:r w:rsidRPr="00A76714">
        <w:rPr>
          <w:rFonts w:ascii="Times New Roman"/>
          <w:bCs/>
          <w:color w:val="000000"/>
          <w:szCs w:val="21"/>
        </w:rPr>
        <w:t>（改善产妇保健）方面所取得的进展。</w:t>
      </w:r>
    </w:p>
    <w:p w:rsidR="00F35FA6" w:rsidRPr="00A76714" w:rsidRDefault="00F35FA6" w:rsidP="00215BC0">
      <w:pPr>
        <w:tabs>
          <w:tab w:val="left" w:pos="525"/>
          <w:tab w:val="num" w:pos="630"/>
        </w:tabs>
        <w:spacing w:after="240" w:line="360" w:lineRule="exact"/>
        <w:jc w:val="center"/>
        <w:rPr>
          <w:rFonts w:ascii="Times New Roman" w:eastAsia="SimHei"/>
          <w:bCs/>
          <w:color w:val="000000"/>
          <w:szCs w:val="21"/>
        </w:rPr>
      </w:pPr>
      <w:r w:rsidRPr="00A76714">
        <w:rPr>
          <w:rFonts w:ascii="Times New Roman" w:eastAsia="SimHei"/>
          <w:bCs/>
          <w:color w:val="000000"/>
          <w:szCs w:val="21"/>
        </w:rPr>
        <w:t>表</w:t>
      </w:r>
      <w:r w:rsidRPr="00A76714">
        <w:rPr>
          <w:rFonts w:ascii="Times New Roman" w:eastAsia="SimHei"/>
          <w:bCs/>
          <w:color w:val="000000"/>
          <w:szCs w:val="21"/>
        </w:rPr>
        <w:t>1</w:t>
      </w:r>
      <w:r w:rsidRPr="00A76714">
        <w:rPr>
          <w:rFonts w:ascii="Times New Roman" w:eastAsia="SimHei"/>
          <w:bCs/>
          <w:color w:val="000000"/>
          <w:szCs w:val="21"/>
        </w:rPr>
        <w:t>：实现千年发展目标的进展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622"/>
        <w:gridCol w:w="1214"/>
        <w:gridCol w:w="2199"/>
        <w:gridCol w:w="1299"/>
        <w:gridCol w:w="856"/>
        <w:gridCol w:w="1118"/>
        <w:gridCol w:w="1358"/>
      </w:tblGrid>
      <w:tr w:rsidR="00F35FA6" w:rsidRPr="00A76714">
        <w:trPr>
          <w:tblHeader/>
          <w:jc w:val="center"/>
        </w:trPr>
        <w:tc>
          <w:tcPr>
            <w:tcW w:w="1622" w:type="dxa"/>
          </w:tcPr>
          <w:p w:rsidR="00F35FA6" w:rsidRPr="00A76714" w:rsidRDefault="00F35FA6" w:rsidP="002F4ED3">
            <w:pPr>
              <w:tabs>
                <w:tab w:val="left" w:pos="525"/>
                <w:tab w:val="num" w:pos="630"/>
              </w:tabs>
              <w:spacing w:line="360" w:lineRule="exact"/>
              <w:jc w:val="center"/>
              <w:rPr>
                <w:rFonts w:ascii="Times New Roman"/>
                <w:b/>
                <w:color w:val="000000"/>
                <w:szCs w:val="21"/>
              </w:rPr>
            </w:pPr>
            <w:r w:rsidRPr="00A76714">
              <w:rPr>
                <w:rFonts w:ascii="Times New Roman" w:eastAsia="SimHei"/>
                <w:color w:val="000000"/>
                <w:szCs w:val="21"/>
              </w:rPr>
              <w:t>目标</w:t>
            </w:r>
          </w:p>
        </w:tc>
        <w:tc>
          <w:tcPr>
            <w:tcW w:w="1214" w:type="dxa"/>
          </w:tcPr>
          <w:p w:rsidR="00F35FA6" w:rsidRPr="00A76714" w:rsidRDefault="00F35FA6" w:rsidP="002F4ED3">
            <w:pPr>
              <w:tabs>
                <w:tab w:val="left" w:pos="525"/>
                <w:tab w:val="num" w:pos="630"/>
              </w:tabs>
              <w:spacing w:line="360" w:lineRule="exact"/>
              <w:jc w:val="center"/>
              <w:rPr>
                <w:rFonts w:ascii="Times New Roman"/>
                <w:b/>
                <w:color w:val="000000"/>
                <w:szCs w:val="21"/>
              </w:rPr>
            </w:pPr>
            <w:r w:rsidRPr="00A76714">
              <w:rPr>
                <w:rFonts w:ascii="Times New Roman" w:eastAsia="SimHei"/>
                <w:color w:val="000000"/>
                <w:szCs w:val="21"/>
              </w:rPr>
              <w:t>具体目标</w:t>
            </w:r>
          </w:p>
        </w:tc>
        <w:tc>
          <w:tcPr>
            <w:tcW w:w="2199" w:type="dxa"/>
          </w:tcPr>
          <w:p w:rsidR="00F35FA6" w:rsidRPr="00A76714" w:rsidRDefault="00F35FA6" w:rsidP="002F4ED3">
            <w:pPr>
              <w:tabs>
                <w:tab w:val="left" w:pos="525"/>
                <w:tab w:val="num" w:pos="630"/>
              </w:tabs>
              <w:spacing w:line="360" w:lineRule="exact"/>
              <w:jc w:val="center"/>
              <w:rPr>
                <w:rFonts w:ascii="Times New Roman"/>
                <w:b/>
                <w:color w:val="000000"/>
                <w:szCs w:val="21"/>
              </w:rPr>
            </w:pPr>
            <w:r w:rsidRPr="00A76714">
              <w:rPr>
                <w:rFonts w:ascii="Times New Roman" w:eastAsia="SimHei"/>
                <w:color w:val="000000"/>
                <w:szCs w:val="21"/>
              </w:rPr>
              <w:t>指标</w:t>
            </w:r>
          </w:p>
        </w:tc>
        <w:tc>
          <w:tcPr>
            <w:tcW w:w="1299" w:type="dxa"/>
          </w:tcPr>
          <w:p w:rsidR="00F35FA6" w:rsidRPr="00A76714" w:rsidRDefault="00F35FA6" w:rsidP="002F4ED3">
            <w:pPr>
              <w:tabs>
                <w:tab w:val="left" w:pos="525"/>
                <w:tab w:val="num" w:pos="630"/>
              </w:tabs>
              <w:spacing w:line="360" w:lineRule="exact"/>
              <w:jc w:val="center"/>
              <w:rPr>
                <w:rFonts w:ascii="Times New Roman"/>
                <w:b/>
                <w:color w:val="000000"/>
                <w:szCs w:val="21"/>
              </w:rPr>
            </w:pPr>
            <w:r w:rsidRPr="00A76714">
              <w:rPr>
                <w:rFonts w:ascii="Times New Roman" w:eastAsia="SimHei"/>
                <w:color w:val="000000"/>
                <w:szCs w:val="21"/>
              </w:rPr>
              <w:t>基准年</w:t>
            </w:r>
            <w:r w:rsidRPr="00A76714">
              <w:rPr>
                <w:rFonts w:ascii="Times New Roman" w:eastAsia="SimHei"/>
                <w:color w:val="000000"/>
                <w:szCs w:val="21"/>
              </w:rPr>
              <w:t>1990-1995</w:t>
            </w:r>
            <w:r w:rsidRPr="00A76714">
              <w:rPr>
                <w:rFonts w:ascii="Times New Roman" w:eastAsia="SimHei"/>
                <w:color w:val="000000"/>
                <w:szCs w:val="21"/>
              </w:rPr>
              <w:t>年</w:t>
            </w:r>
          </w:p>
        </w:tc>
        <w:tc>
          <w:tcPr>
            <w:tcW w:w="856" w:type="dxa"/>
          </w:tcPr>
          <w:p w:rsidR="00F35FA6" w:rsidRPr="00A76714" w:rsidRDefault="00F35FA6" w:rsidP="002F4ED3">
            <w:pPr>
              <w:tabs>
                <w:tab w:val="left" w:pos="525"/>
                <w:tab w:val="num" w:pos="630"/>
              </w:tabs>
              <w:spacing w:line="360" w:lineRule="exact"/>
              <w:jc w:val="center"/>
              <w:rPr>
                <w:rFonts w:ascii="Times New Roman"/>
                <w:b/>
                <w:color w:val="000000"/>
                <w:szCs w:val="21"/>
              </w:rPr>
            </w:pPr>
            <w:r w:rsidRPr="00A76714">
              <w:rPr>
                <w:rFonts w:ascii="Times New Roman" w:eastAsia="SimHei"/>
                <w:color w:val="000000"/>
                <w:szCs w:val="21"/>
              </w:rPr>
              <w:t>2005</w:t>
            </w:r>
            <w:r w:rsidRPr="00A76714">
              <w:rPr>
                <w:rFonts w:ascii="Times New Roman" w:eastAsia="SimHei"/>
                <w:color w:val="000000"/>
                <w:szCs w:val="21"/>
              </w:rPr>
              <w:t>年</w:t>
            </w:r>
          </w:p>
        </w:tc>
        <w:tc>
          <w:tcPr>
            <w:tcW w:w="1118" w:type="dxa"/>
          </w:tcPr>
          <w:p w:rsidR="00F35FA6" w:rsidRPr="00A76714" w:rsidRDefault="00F35FA6" w:rsidP="002F4ED3">
            <w:pPr>
              <w:tabs>
                <w:tab w:val="left" w:pos="525"/>
                <w:tab w:val="num" w:pos="630"/>
              </w:tabs>
              <w:spacing w:line="360" w:lineRule="exact"/>
              <w:jc w:val="center"/>
              <w:rPr>
                <w:rFonts w:ascii="Times New Roman" w:eastAsia="SimHei"/>
                <w:color w:val="000000"/>
                <w:szCs w:val="21"/>
              </w:rPr>
            </w:pPr>
            <w:r w:rsidRPr="00A76714">
              <w:rPr>
                <w:rFonts w:ascii="Times New Roman" w:eastAsia="SimHei"/>
                <w:color w:val="000000"/>
                <w:szCs w:val="21"/>
              </w:rPr>
              <w:t>具体目标</w:t>
            </w:r>
          </w:p>
          <w:p w:rsidR="00F35FA6" w:rsidRPr="00A76714" w:rsidRDefault="00F35FA6" w:rsidP="002F4ED3">
            <w:pPr>
              <w:tabs>
                <w:tab w:val="left" w:pos="525"/>
                <w:tab w:val="num" w:pos="630"/>
              </w:tabs>
              <w:spacing w:line="360" w:lineRule="exact"/>
              <w:jc w:val="center"/>
              <w:rPr>
                <w:rFonts w:ascii="Times New Roman"/>
                <w:b/>
                <w:color w:val="000000"/>
                <w:szCs w:val="21"/>
              </w:rPr>
            </w:pPr>
            <w:r w:rsidRPr="00A76714">
              <w:rPr>
                <w:rFonts w:ascii="Times New Roman" w:eastAsia="SimHei"/>
                <w:color w:val="000000"/>
                <w:szCs w:val="21"/>
              </w:rPr>
              <w:t>2015</w:t>
            </w:r>
            <w:r w:rsidRPr="00A76714">
              <w:rPr>
                <w:rFonts w:ascii="Times New Roman" w:eastAsia="SimHei"/>
                <w:color w:val="000000"/>
                <w:szCs w:val="21"/>
              </w:rPr>
              <w:t>年</w:t>
            </w:r>
          </w:p>
        </w:tc>
        <w:tc>
          <w:tcPr>
            <w:tcW w:w="1358" w:type="dxa"/>
          </w:tcPr>
          <w:p w:rsidR="00F35FA6" w:rsidRPr="00A76714" w:rsidRDefault="00F35FA6" w:rsidP="002F4ED3">
            <w:pPr>
              <w:tabs>
                <w:tab w:val="left" w:pos="525"/>
                <w:tab w:val="num" w:pos="630"/>
              </w:tabs>
              <w:spacing w:line="360" w:lineRule="exact"/>
              <w:jc w:val="center"/>
              <w:rPr>
                <w:rFonts w:ascii="Times New Roman"/>
                <w:b/>
                <w:color w:val="000000"/>
                <w:szCs w:val="21"/>
              </w:rPr>
            </w:pPr>
            <w:r w:rsidRPr="00A76714">
              <w:rPr>
                <w:rFonts w:ascii="Times New Roman" w:eastAsia="SimHei"/>
                <w:color w:val="000000"/>
                <w:szCs w:val="21"/>
              </w:rPr>
              <w:t>进展情况</w:t>
            </w:r>
          </w:p>
        </w:tc>
      </w:tr>
      <w:tr w:rsidR="00F35FA6" w:rsidRPr="00A76714">
        <w:trPr>
          <w:cantSplit/>
          <w:jc w:val="center"/>
        </w:trPr>
        <w:tc>
          <w:tcPr>
            <w:tcW w:w="1622" w:type="dxa"/>
            <w:vMerge w:val="restart"/>
          </w:tcPr>
          <w:p w:rsidR="00F35FA6" w:rsidRPr="00A76714" w:rsidRDefault="00F35FA6" w:rsidP="00215BC0">
            <w:pPr>
              <w:tabs>
                <w:tab w:val="left" w:pos="525"/>
                <w:tab w:val="num" w:pos="630"/>
              </w:tabs>
              <w:spacing w:line="360" w:lineRule="exact"/>
              <w:rPr>
                <w:rFonts w:ascii="Times New Roman"/>
                <w:color w:val="000000"/>
                <w:szCs w:val="21"/>
              </w:rPr>
            </w:pPr>
            <w:r w:rsidRPr="00A76714">
              <w:rPr>
                <w:rFonts w:ascii="Times New Roman"/>
                <w:color w:val="000000"/>
                <w:szCs w:val="21"/>
              </w:rPr>
              <w:t>目标</w:t>
            </w:r>
            <w:r w:rsidRPr="00A76714">
              <w:rPr>
                <w:rFonts w:ascii="Times New Roman"/>
                <w:color w:val="000000"/>
                <w:szCs w:val="21"/>
              </w:rPr>
              <w:t>3</w:t>
            </w:r>
            <w:r w:rsidRPr="00A76714">
              <w:rPr>
                <w:rFonts w:ascii="Times New Roman"/>
                <w:color w:val="000000"/>
                <w:szCs w:val="21"/>
              </w:rPr>
              <w:t>：促进男女平等并赋予妇女权力</w:t>
            </w:r>
          </w:p>
        </w:tc>
        <w:tc>
          <w:tcPr>
            <w:tcW w:w="1214" w:type="dxa"/>
            <w:vMerge w:val="restart"/>
          </w:tcPr>
          <w:p w:rsidR="00F35FA6" w:rsidRPr="00A76714" w:rsidRDefault="00F35FA6" w:rsidP="00215BC0">
            <w:pPr>
              <w:tabs>
                <w:tab w:val="left" w:pos="525"/>
                <w:tab w:val="num" w:pos="630"/>
              </w:tabs>
              <w:spacing w:line="360" w:lineRule="exact"/>
              <w:rPr>
                <w:rFonts w:ascii="Times New Roman"/>
                <w:color w:val="000000"/>
                <w:szCs w:val="21"/>
              </w:rPr>
            </w:pPr>
            <w:r w:rsidRPr="00A76714">
              <w:rPr>
                <w:rFonts w:ascii="Times New Roman" w:hAnsi="�S"/>
                <w:color w:val="000000"/>
                <w:szCs w:val="21"/>
              </w:rPr>
              <w:t>具体目标</w:t>
            </w:r>
            <w:r w:rsidRPr="00A76714">
              <w:rPr>
                <w:rFonts w:ascii="Times New Roman"/>
                <w:color w:val="000000"/>
                <w:szCs w:val="21"/>
              </w:rPr>
              <w:t>4</w:t>
            </w:r>
            <w:r w:rsidRPr="00A76714">
              <w:rPr>
                <w:rFonts w:ascii="Times New Roman" w:hAnsi="�S"/>
                <w:color w:val="000000"/>
                <w:szCs w:val="21"/>
              </w:rPr>
              <w:t>：最好到</w:t>
            </w:r>
            <w:r w:rsidRPr="00A76714">
              <w:rPr>
                <w:rFonts w:ascii="Times New Roman"/>
                <w:color w:val="000000"/>
                <w:szCs w:val="21"/>
              </w:rPr>
              <w:t>2005</w:t>
            </w:r>
            <w:r w:rsidRPr="00A76714">
              <w:rPr>
                <w:rFonts w:ascii="Times New Roman" w:hAnsi="�S"/>
                <w:color w:val="000000"/>
                <w:szCs w:val="21"/>
              </w:rPr>
              <w:t>年在小学教育和中学教育中消除两性差距，至迟于</w:t>
            </w:r>
            <w:r w:rsidRPr="00A76714">
              <w:rPr>
                <w:rFonts w:ascii="Times New Roman"/>
                <w:color w:val="000000"/>
                <w:szCs w:val="21"/>
              </w:rPr>
              <w:t>2015</w:t>
            </w:r>
            <w:r w:rsidRPr="00A76714">
              <w:rPr>
                <w:rFonts w:ascii="Times New Roman" w:hAnsi="�S"/>
                <w:color w:val="000000"/>
                <w:szCs w:val="21"/>
              </w:rPr>
              <w:t>年在各级教育中消除此种差距</w:t>
            </w:r>
          </w:p>
        </w:tc>
        <w:tc>
          <w:tcPr>
            <w:tcW w:w="2199" w:type="dxa"/>
          </w:tcPr>
          <w:p w:rsidR="00F35FA6" w:rsidRPr="00A76714" w:rsidRDefault="00F35FA6" w:rsidP="00215BC0">
            <w:pPr>
              <w:tabs>
                <w:tab w:val="left" w:pos="525"/>
                <w:tab w:val="num" w:pos="630"/>
              </w:tabs>
              <w:spacing w:line="360" w:lineRule="exact"/>
              <w:rPr>
                <w:rFonts w:ascii="Times New Roman"/>
                <w:color w:val="000000"/>
                <w:szCs w:val="21"/>
              </w:rPr>
            </w:pPr>
            <w:r w:rsidRPr="00A76714">
              <w:rPr>
                <w:rFonts w:ascii="Times New Roman" w:hAnsi="�S"/>
                <w:color w:val="000000"/>
                <w:szCs w:val="21"/>
              </w:rPr>
              <w:t>初等教育中男女生的比例</w:t>
            </w:r>
            <w:r w:rsidRPr="00A76714">
              <w:rPr>
                <w:rFonts w:ascii="Times New Roman"/>
                <w:color w:val="000000"/>
                <w:szCs w:val="21"/>
              </w:rPr>
              <w:t xml:space="preserve"> </w:t>
            </w:r>
          </w:p>
        </w:tc>
        <w:tc>
          <w:tcPr>
            <w:tcW w:w="1299"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45:55</w:t>
            </w:r>
          </w:p>
        </w:tc>
        <w:tc>
          <w:tcPr>
            <w:tcW w:w="856"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53:47</w:t>
            </w:r>
          </w:p>
        </w:tc>
        <w:tc>
          <w:tcPr>
            <w:tcW w:w="1118"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50:50</w:t>
            </w:r>
          </w:p>
        </w:tc>
        <w:tc>
          <w:tcPr>
            <w:tcW w:w="1358"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完成</w:t>
            </w:r>
          </w:p>
        </w:tc>
      </w:tr>
      <w:tr w:rsidR="00F35FA6" w:rsidRPr="00A76714">
        <w:trPr>
          <w:cantSplit/>
          <w:jc w:val="center"/>
        </w:trPr>
        <w:tc>
          <w:tcPr>
            <w:tcW w:w="1622" w:type="dxa"/>
            <w:vMerge/>
          </w:tcPr>
          <w:p w:rsidR="00F35FA6" w:rsidRPr="00A76714" w:rsidRDefault="00F35FA6" w:rsidP="00215BC0">
            <w:pPr>
              <w:tabs>
                <w:tab w:val="left" w:pos="525"/>
                <w:tab w:val="num" w:pos="630"/>
              </w:tabs>
              <w:spacing w:line="360" w:lineRule="exact"/>
              <w:rPr>
                <w:rFonts w:ascii="Times New Roman"/>
                <w:color w:val="000000"/>
                <w:szCs w:val="21"/>
              </w:rPr>
            </w:pPr>
          </w:p>
        </w:tc>
        <w:tc>
          <w:tcPr>
            <w:tcW w:w="1214" w:type="dxa"/>
            <w:vMerge/>
          </w:tcPr>
          <w:p w:rsidR="00F35FA6" w:rsidRPr="00A76714" w:rsidRDefault="00F35FA6" w:rsidP="00215BC0">
            <w:pPr>
              <w:tabs>
                <w:tab w:val="left" w:pos="525"/>
                <w:tab w:val="num" w:pos="630"/>
              </w:tabs>
              <w:spacing w:line="360" w:lineRule="exact"/>
              <w:rPr>
                <w:rFonts w:ascii="Times New Roman"/>
                <w:color w:val="000000"/>
                <w:szCs w:val="21"/>
              </w:rPr>
            </w:pPr>
          </w:p>
        </w:tc>
        <w:tc>
          <w:tcPr>
            <w:tcW w:w="2199" w:type="dxa"/>
          </w:tcPr>
          <w:p w:rsidR="00F35FA6" w:rsidRPr="00A76714" w:rsidRDefault="00F35FA6" w:rsidP="00215BC0">
            <w:pPr>
              <w:tabs>
                <w:tab w:val="left" w:pos="525"/>
                <w:tab w:val="num" w:pos="630"/>
              </w:tabs>
              <w:spacing w:line="360" w:lineRule="exact"/>
              <w:rPr>
                <w:rFonts w:ascii="Times New Roman"/>
                <w:color w:val="000000"/>
                <w:szCs w:val="21"/>
              </w:rPr>
            </w:pPr>
            <w:r w:rsidRPr="00A76714">
              <w:rPr>
                <w:rFonts w:ascii="Times New Roman" w:hAnsi="�S"/>
                <w:color w:val="000000"/>
                <w:szCs w:val="21"/>
              </w:rPr>
              <w:t>中等教育中男女生的比例</w:t>
            </w:r>
          </w:p>
        </w:tc>
        <w:tc>
          <w:tcPr>
            <w:tcW w:w="1299"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34:66</w:t>
            </w:r>
          </w:p>
        </w:tc>
        <w:tc>
          <w:tcPr>
            <w:tcW w:w="856"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50:50</w:t>
            </w:r>
          </w:p>
        </w:tc>
        <w:tc>
          <w:tcPr>
            <w:tcW w:w="1118"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%0:50</w:t>
            </w:r>
          </w:p>
        </w:tc>
        <w:tc>
          <w:tcPr>
            <w:tcW w:w="1358"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完成</w:t>
            </w:r>
          </w:p>
        </w:tc>
      </w:tr>
      <w:tr w:rsidR="00F35FA6" w:rsidRPr="00A76714">
        <w:trPr>
          <w:cantSplit/>
          <w:jc w:val="center"/>
        </w:trPr>
        <w:tc>
          <w:tcPr>
            <w:tcW w:w="1622" w:type="dxa"/>
            <w:vMerge/>
          </w:tcPr>
          <w:p w:rsidR="00F35FA6" w:rsidRPr="00A76714" w:rsidRDefault="00F35FA6" w:rsidP="00215BC0">
            <w:pPr>
              <w:tabs>
                <w:tab w:val="left" w:pos="525"/>
                <w:tab w:val="num" w:pos="630"/>
              </w:tabs>
              <w:spacing w:line="360" w:lineRule="exact"/>
              <w:rPr>
                <w:rFonts w:ascii="Times New Roman"/>
                <w:color w:val="000000"/>
                <w:szCs w:val="21"/>
              </w:rPr>
            </w:pPr>
          </w:p>
        </w:tc>
        <w:tc>
          <w:tcPr>
            <w:tcW w:w="1214" w:type="dxa"/>
            <w:vMerge/>
          </w:tcPr>
          <w:p w:rsidR="00F35FA6" w:rsidRPr="00A76714" w:rsidRDefault="00F35FA6" w:rsidP="00215BC0">
            <w:pPr>
              <w:tabs>
                <w:tab w:val="left" w:pos="525"/>
                <w:tab w:val="num" w:pos="630"/>
              </w:tabs>
              <w:spacing w:line="360" w:lineRule="exact"/>
              <w:rPr>
                <w:rFonts w:ascii="Times New Roman"/>
                <w:color w:val="000000"/>
                <w:szCs w:val="21"/>
              </w:rPr>
            </w:pPr>
          </w:p>
        </w:tc>
        <w:tc>
          <w:tcPr>
            <w:tcW w:w="2199" w:type="dxa"/>
          </w:tcPr>
          <w:p w:rsidR="00F35FA6" w:rsidRPr="00A76714" w:rsidRDefault="00F35FA6" w:rsidP="00215BC0">
            <w:pPr>
              <w:tabs>
                <w:tab w:val="left" w:pos="525"/>
                <w:tab w:val="num" w:pos="630"/>
              </w:tabs>
              <w:spacing w:line="360" w:lineRule="exact"/>
              <w:rPr>
                <w:rFonts w:ascii="Times New Roman"/>
                <w:color w:val="000000"/>
                <w:szCs w:val="21"/>
              </w:rPr>
            </w:pPr>
            <w:r w:rsidRPr="00A76714">
              <w:rPr>
                <w:rFonts w:ascii="Times New Roman" w:hAnsi="�S"/>
                <w:color w:val="000000"/>
                <w:szCs w:val="21"/>
              </w:rPr>
              <w:t>高等教育中男女生的比例</w:t>
            </w:r>
          </w:p>
        </w:tc>
        <w:tc>
          <w:tcPr>
            <w:tcW w:w="1299"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25:75</w:t>
            </w:r>
          </w:p>
        </w:tc>
        <w:tc>
          <w:tcPr>
            <w:tcW w:w="856"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36:64</w:t>
            </w:r>
          </w:p>
        </w:tc>
        <w:tc>
          <w:tcPr>
            <w:tcW w:w="1118"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50:50</w:t>
            </w:r>
          </w:p>
        </w:tc>
        <w:tc>
          <w:tcPr>
            <w:tcW w:w="1358"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还需努力</w:t>
            </w:r>
          </w:p>
        </w:tc>
      </w:tr>
      <w:tr w:rsidR="00F35FA6" w:rsidRPr="00A76714">
        <w:trPr>
          <w:cantSplit/>
          <w:jc w:val="center"/>
        </w:trPr>
        <w:tc>
          <w:tcPr>
            <w:tcW w:w="1622" w:type="dxa"/>
            <w:vMerge/>
          </w:tcPr>
          <w:p w:rsidR="00F35FA6" w:rsidRPr="00A76714" w:rsidRDefault="00F35FA6" w:rsidP="00215BC0">
            <w:pPr>
              <w:tabs>
                <w:tab w:val="left" w:pos="525"/>
                <w:tab w:val="num" w:pos="630"/>
              </w:tabs>
              <w:spacing w:line="360" w:lineRule="exact"/>
              <w:rPr>
                <w:rFonts w:ascii="Times New Roman"/>
                <w:color w:val="000000"/>
                <w:szCs w:val="21"/>
              </w:rPr>
            </w:pPr>
          </w:p>
        </w:tc>
        <w:tc>
          <w:tcPr>
            <w:tcW w:w="1214" w:type="dxa"/>
            <w:vMerge/>
          </w:tcPr>
          <w:p w:rsidR="00F35FA6" w:rsidRPr="00A76714" w:rsidRDefault="00F35FA6" w:rsidP="00215BC0">
            <w:pPr>
              <w:tabs>
                <w:tab w:val="left" w:pos="525"/>
                <w:tab w:val="num" w:pos="630"/>
              </w:tabs>
              <w:spacing w:line="360" w:lineRule="exact"/>
              <w:rPr>
                <w:rFonts w:ascii="Times New Roman"/>
                <w:color w:val="000000"/>
                <w:szCs w:val="21"/>
              </w:rPr>
            </w:pPr>
          </w:p>
        </w:tc>
        <w:tc>
          <w:tcPr>
            <w:tcW w:w="2199" w:type="dxa"/>
          </w:tcPr>
          <w:p w:rsidR="00F35FA6" w:rsidRPr="00A76714" w:rsidRDefault="00F35FA6" w:rsidP="00215BC0">
            <w:pPr>
              <w:tabs>
                <w:tab w:val="left" w:pos="525"/>
                <w:tab w:val="num" w:pos="630"/>
              </w:tabs>
              <w:spacing w:line="360" w:lineRule="exact"/>
              <w:rPr>
                <w:rFonts w:ascii="Times New Roman"/>
                <w:color w:val="000000"/>
                <w:szCs w:val="21"/>
              </w:rPr>
            </w:pPr>
            <w:r w:rsidRPr="00A76714">
              <w:rPr>
                <w:rFonts w:ascii="Times New Roman"/>
                <w:color w:val="000000"/>
                <w:szCs w:val="21"/>
              </w:rPr>
              <w:t>15</w:t>
            </w:r>
            <w:r w:rsidRPr="00A76714">
              <w:rPr>
                <w:rFonts w:ascii="Times New Roman" w:hAnsi="�S"/>
                <w:color w:val="000000"/>
                <w:szCs w:val="21"/>
              </w:rPr>
              <w:t>至</w:t>
            </w:r>
            <w:r w:rsidRPr="00A76714">
              <w:rPr>
                <w:rFonts w:ascii="Times New Roman"/>
                <w:color w:val="000000"/>
                <w:szCs w:val="21"/>
              </w:rPr>
              <w:t>24</w:t>
            </w:r>
            <w:r w:rsidRPr="00A76714">
              <w:rPr>
                <w:rFonts w:ascii="Times New Roman" w:hAnsi="�S"/>
                <w:color w:val="000000"/>
                <w:szCs w:val="21"/>
              </w:rPr>
              <w:t>岁男女人口识字率</w:t>
            </w:r>
          </w:p>
        </w:tc>
        <w:tc>
          <w:tcPr>
            <w:tcW w:w="1299"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42:65</w:t>
            </w:r>
          </w:p>
        </w:tc>
        <w:tc>
          <w:tcPr>
            <w:tcW w:w="856"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46:65 (2002</w:t>
            </w:r>
            <w:r w:rsidRPr="00A76714">
              <w:rPr>
                <w:rFonts w:ascii="Times New Roman"/>
                <w:color w:val="000000"/>
                <w:szCs w:val="21"/>
              </w:rPr>
              <w:t>年</w:t>
            </w:r>
            <w:r w:rsidRPr="00A76714">
              <w:rPr>
                <w:rFonts w:ascii="Times New Roman"/>
                <w:color w:val="000000"/>
                <w:szCs w:val="21"/>
              </w:rPr>
              <w:t>)</w:t>
            </w:r>
          </w:p>
        </w:tc>
        <w:tc>
          <w:tcPr>
            <w:tcW w:w="1118"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100:100</w:t>
            </w:r>
          </w:p>
        </w:tc>
        <w:tc>
          <w:tcPr>
            <w:tcW w:w="1358"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还需努力</w:t>
            </w:r>
          </w:p>
        </w:tc>
      </w:tr>
      <w:tr w:rsidR="00F35FA6" w:rsidRPr="00A76714">
        <w:trPr>
          <w:cantSplit/>
          <w:jc w:val="center"/>
        </w:trPr>
        <w:tc>
          <w:tcPr>
            <w:tcW w:w="1622" w:type="dxa"/>
            <w:vMerge/>
          </w:tcPr>
          <w:p w:rsidR="00F35FA6" w:rsidRPr="00A76714" w:rsidRDefault="00F35FA6" w:rsidP="00215BC0">
            <w:pPr>
              <w:tabs>
                <w:tab w:val="left" w:pos="525"/>
                <w:tab w:val="num" w:pos="630"/>
              </w:tabs>
              <w:spacing w:line="360" w:lineRule="exact"/>
              <w:rPr>
                <w:rFonts w:ascii="Times New Roman"/>
                <w:color w:val="000000"/>
                <w:szCs w:val="21"/>
              </w:rPr>
            </w:pPr>
          </w:p>
        </w:tc>
        <w:tc>
          <w:tcPr>
            <w:tcW w:w="1214" w:type="dxa"/>
            <w:vMerge/>
          </w:tcPr>
          <w:p w:rsidR="00F35FA6" w:rsidRPr="00A76714" w:rsidRDefault="00F35FA6" w:rsidP="00215BC0">
            <w:pPr>
              <w:tabs>
                <w:tab w:val="left" w:pos="525"/>
                <w:tab w:val="num" w:pos="630"/>
              </w:tabs>
              <w:spacing w:line="360" w:lineRule="exact"/>
              <w:rPr>
                <w:rFonts w:ascii="Times New Roman"/>
                <w:color w:val="000000"/>
                <w:szCs w:val="21"/>
              </w:rPr>
            </w:pPr>
          </w:p>
        </w:tc>
        <w:tc>
          <w:tcPr>
            <w:tcW w:w="2199" w:type="dxa"/>
          </w:tcPr>
          <w:p w:rsidR="00F35FA6" w:rsidRPr="00A76714" w:rsidRDefault="00F35FA6" w:rsidP="00215BC0">
            <w:pPr>
              <w:tabs>
                <w:tab w:val="left" w:pos="525"/>
                <w:tab w:val="num" w:pos="630"/>
              </w:tabs>
              <w:spacing w:line="360" w:lineRule="exact"/>
              <w:rPr>
                <w:rFonts w:ascii="Times New Roman"/>
                <w:color w:val="000000"/>
                <w:szCs w:val="21"/>
              </w:rPr>
            </w:pPr>
            <w:r w:rsidRPr="00A76714">
              <w:rPr>
                <w:rFonts w:ascii="Times New Roman" w:hAnsi="�S"/>
                <w:color w:val="000000"/>
                <w:szCs w:val="21"/>
              </w:rPr>
              <w:t>非农业部门从事有薪职业的妇女比率</w:t>
            </w:r>
          </w:p>
        </w:tc>
        <w:tc>
          <w:tcPr>
            <w:tcW w:w="1299"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19.10</w:t>
            </w:r>
          </w:p>
        </w:tc>
        <w:tc>
          <w:tcPr>
            <w:tcW w:w="856"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20.00</w:t>
            </w:r>
          </w:p>
        </w:tc>
        <w:tc>
          <w:tcPr>
            <w:tcW w:w="1118"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50%</w:t>
            </w:r>
          </w:p>
        </w:tc>
        <w:tc>
          <w:tcPr>
            <w:tcW w:w="1358"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还需努力</w:t>
            </w:r>
          </w:p>
        </w:tc>
      </w:tr>
      <w:tr w:rsidR="00F35FA6" w:rsidRPr="00A76714">
        <w:trPr>
          <w:cantSplit/>
          <w:jc w:val="center"/>
        </w:trPr>
        <w:tc>
          <w:tcPr>
            <w:tcW w:w="1622" w:type="dxa"/>
            <w:vMerge/>
          </w:tcPr>
          <w:p w:rsidR="00F35FA6" w:rsidRPr="00A76714" w:rsidRDefault="00F35FA6" w:rsidP="00215BC0">
            <w:pPr>
              <w:tabs>
                <w:tab w:val="left" w:pos="525"/>
                <w:tab w:val="num" w:pos="630"/>
              </w:tabs>
              <w:spacing w:line="360" w:lineRule="exact"/>
              <w:rPr>
                <w:rFonts w:ascii="Times New Roman"/>
                <w:color w:val="000000"/>
                <w:szCs w:val="21"/>
              </w:rPr>
            </w:pPr>
          </w:p>
        </w:tc>
        <w:tc>
          <w:tcPr>
            <w:tcW w:w="1214" w:type="dxa"/>
            <w:vMerge/>
          </w:tcPr>
          <w:p w:rsidR="00F35FA6" w:rsidRPr="00A76714" w:rsidRDefault="00F35FA6" w:rsidP="00215BC0">
            <w:pPr>
              <w:tabs>
                <w:tab w:val="left" w:pos="525"/>
                <w:tab w:val="num" w:pos="630"/>
              </w:tabs>
              <w:spacing w:line="360" w:lineRule="exact"/>
              <w:rPr>
                <w:rFonts w:ascii="Times New Roman"/>
                <w:color w:val="000000"/>
                <w:szCs w:val="21"/>
              </w:rPr>
            </w:pPr>
          </w:p>
        </w:tc>
        <w:tc>
          <w:tcPr>
            <w:tcW w:w="2199" w:type="dxa"/>
          </w:tcPr>
          <w:p w:rsidR="00F35FA6" w:rsidRPr="00A76714" w:rsidRDefault="00F35FA6" w:rsidP="00215BC0">
            <w:pPr>
              <w:tabs>
                <w:tab w:val="left" w:pos="525"/>
                <w:tab w:val="num" w:pos="630"/>
              </w:tabs>
              <w:spacing w:line="360" w:lineRule="exact"/>
              <w:rPr>
                <w:rFonts w:ascii="Times New Roman"/>
                <w:color w:val="000000"/>
                <w:szCs w:val="21"/>
              </w:rPr>
            </w:pPr>
            <w:r w:rsidRPr="00A76714">
              <w:rPr>
                <w:rFonts w:ascii="Times New Roman" w:hAnsi="�S"/>
                <w:color w:val="000000"/>
                <w:szCs w:val="21"/>
              </w:rPr>
              <w:t>国家议会中妇女所占席位比例</w:t>
            </w:r>
          </w:p>
        </w:tc>
        <w:tc>
          <w:tcPr>
            <w:tcW w:w="1299"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12.73</w:t>
            </w:r>
          </w:p>
        </w:tc>
        <w:tc>
          <w:tcPr>
            <w:tcW w:w="856"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19.00 (2009</w:t>
            </w:r>
            <w:r w:rsidRPr="00A76714">
              <w:rPr>
                <w:rFonts w:ascii="Times New Roman"/>
                <w:color w:val="000000"/>
                <w:szCs w:val="21"/>
              </w:rPr>
              <w:t>年</w:t>
            </w:r>
            <w:r w:rsidRPr="00A76714">
              <w:rPr>
                <w:rFonts w:ascii="Times New Roman"/>
                <w:color w:val="000000"/>
                <w:szCs w:val="21"/>
              </w:rPr>
              <w:t>)</w:t>
            </w:r>
          </w:p>
        </w:tc>
        <w:tc>
          <w:tcPr>
            <w:tcW w:w="1118"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33%</w:t>
            </w:r>
          </w:p>
        </w:tc>
        <w:tc>
          <w:tcPr>
            <w:tcW w:w="1358"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还需努力</w:t>
            </w:r>
          </w:p>
        </w:tc>
      </w:tr>
      <w:tr w:rsidR="00F35FA6" w:rsidRPr="00A76714">
        <w:trPr>
          <w:cantSplit/>
          <w:jc w:val="center"/>
        </w:trPr>
        <w:tc>
          <w:tcPr>
            <w:tcW w:w="1622" w:type="dxa"/>
            <w:vMerge w:val="restart"/>
          </w:tcPr>
          <w:p w:rsidR="00F35FA6" w:rsidRPr="00A76714" w:rsidRDefault="00F35FA6" w:rsidP="00215BC0">
            <w:pPr>
              <w:tabs>
                <w:tab w:val="left" w:pos="525"/>
                <w:tab w:val="num" w:pos="630"/>
              </w:tabs>
              <w:spacing w:line="360" w:lineRule="exact"/>
              <w:rPr>
                <w:rFonts w:ascii="Times New Roman"/>
                <w:color w:val="000000"/>
                <w:szCs w:val="21"/>
              </w:rPr>
            </w:pPr>
            <w:r w:rsidRPr="00A76714">
              <w:rPr>
                <w:rFonts w:ascii="Times New Roman"/>
                <w:color w:val="000000"/>
                <w:szCs w:val="21"/>
              </w:rPr>
              <w:t>目标</w:t>
            </w:r>
            <w:r w:rsidRPr="00A76714">
              <w:rPr>
                <w:rFonts w:ascii="Times New Roman"/>
                <w:color w:val="000000"/>
                <w:szCs w:val="21"/>
              </w:rPr>
              <w:t>4</w:t>
            </w:r>
            <w:r w:rsidRPr="00A76714">
              <w:rPr>
                <w:rFonts w:ascii="Times New Roman"/>
                <w:color w:val="000000"/>
                <w:szCs w:val="21"/>
              </w:rPr>
              <w:t>：改善产妇保健</w:t>
            </w:r>
          </w:p>
        </w:tc>
        <w:tc>
          <w:tcPr>
            <w:tcW w:w="1214" w:type="dxa"/>
          </w:tcPr>
          <w:p w:rsidR="00F35FA6" w:rsidRPr="00A76714" w:rsidRDefault="00F35FA6" w:rsidP="00215BC0">
            <w:pPr>
              <w:tabs>
                <w:tab w:val="left" w:pos="525"/>
                <w:tab w:val="num" w:pos="630"/>
              </w:tabs>
              <w:spacing w:line="360" w:lineRule="exact"/>
              <w:rPr>
                <w:rFonts w:ascii="Times New Roman"/>
                <w:color w:val="000000"/>
                <w:szCs w:val="21"/>
              </w:rPr>
            </w:pPr>
          </w:p>
        </w:tc>
        <w:tc>
          <w:tcPr>
            <w:tcW w:w="2199" w:type="dxa"/>
          </w:tcPr>
          <w:p w:rsidR="00F35FA6" w:rsidRPr="00A76714" w:rsidRDefault="00F35FA6" w:rsidP="00215BC0">
            <w:pPr>
              <w:tabs>
                <w:tab w:val="left" w:pos="525"/>
                <w:tab w:val="num" w:pos="630"/>
              </w:tabs>
              <w:spacing w:line="360" w:lineRule="exact"/>
              <w:rPr>
                <w:rFonts w:ascii="Times New Roman"/>
                <w:color w:val="000000"/>
                <w:szCs w:val="21"/>
              </w:rPr>
            </w:pPr>
            <w:r w:rsidRPr="00A76714">
              <w:rPr>
                <w:rFonts w:ascii="Times New Roman"/>
                <w:color w:val="000000"/>
                <w:szCs w:val="21"/>
              </w:rPr>
              <w:t>产妇死亡率</w:t>
            </w:r>
          </w:p>
        </w:tc>
        <w:tc>
          <w:tcPr>
            <w:tcW w:w="1299"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457</w:t>
            </w:r>
          </w:p>
        </w:tc>
        <w:tc>
          <w:tcPr>
            <w:tcW w:w="856"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290 (2006</w:t>
            </w:r>
            <w:r w:rsidRPr="00A76714">
              <w:rPr>
                <w:rFonts w:ascii="Times New Roman"/>
                <w:color w:val="000000"/>
                <w:szCs w:val="21"/>
              </w:rPr>
              <w:t>年</w:t>
            </w:r>
            <w:r w:rsidRPr="00A76714">
              <w:rPr>
                <w:rFonts w:ascii="Times New Roman"/>
                <w:color w:val="000000"/>
                <w:szCs w:val="21"/>
              </w:rPr>
              <w:t>)</w:t>
            </w:r>
          </w:p>
        </w:tc>
        <w:tc>
          <w:tcPr>
            <w:tcW w:w="1118"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143</w:t>
            </w:r>
          </w:p>
        </w:tc>
        <w:tc>
          <w:tcPr>
            <w:tcW w:w="1358"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还需努力</w:t>
            </w:r>
          </w:p>
        </w:tc>
      </w:tr>
      <w:tr w:rsidR="00F35FA6" w:rsidRPr="00A76714">
        <w:trPr>
          <w:cantSplit/>
          <w:jc w:val="center"/>
        </w:trPr>
        <w:tc>
          <w:tcPr>
            <w:tcW w:w="1622" w:type="dxa"/>
            <w:vMerge/>
          </w:tcPr>
          <w:p w:rsidR="00F35FA6" w:rsidRPr="00A76714" w:rsidRDefault="00F35FA6" w:rsidP="00215BC0">
            <w:pPr>
              <w:tabs>
                <w:tab w:val="left" w:pos="525"/>
                <w:tab w:val="num" w:pos="630"/>
              </w:tabs>
              <w:spacing w:line="360" w:lineRule="exact"/>
              <w:rPr>
                <w:rFonts w:ascii="Times New Roman"/>
                <w:color w:val="000000"/>
                <w:szCs w:val="21"/>
              </w:rPr>
            </w:pPr>
          </w:p>
        </w:tc>
        <w:tc>
          <w:tcPr>
            <w:tcW w:w="1214" w:type="dxa"/>
          </w:tcPr>
          <w:p w:rsidR="00F35FA6" w:rsidRPr="00A76714" w:rsidRDefault="00F35FA6" w:rsidP="00215BC0">
            <w:pPr>
              <w:tabs>
                <w:tab w:val="left" w:pos="525"/>
                <w:tab w:val="num" w:pos="630"/>
              </w:tabs>
              <w:spacing w:line="360" w:lineRule="exact"/>
              <w:rPr>
                <w:rFonts w:ascii="Times New Roman"/>
                <w:color w:val="000000"/>
                <w:szCs w:val="21"/>
              </w:rPr>
            </w:pPr>
          </w:p>
        </w:tc>
        <w:tc>
          <w:tcPr>
            <w:tcW w:w="2199" w:type="dxa"/>
          </w:tcPr>
          <w:p w:rsidR="00F35FA6" w:rsidRPr="00A76714" w:rsidRDefault="00F35FA6" w:rsidP="00215BC0">
            <w:pPr>
              <w:tabs>
                <w:tab w:val="left" w:pos="525"/>
                <w:tab w:val="num" w:pos="630"/>
              </w:tabs>
              <w:spacing w:line="360" w:lineRule="exact"/>
              <w:rPr>
                <w:rFonts w:ascii="Times New Roman"/>
                <w:color w:val="000000"/>
                <w:szCs w:val="21"/>
              </w:rPr>
            </w:pPr>
            <w:r w:rsidRPr="00A76714">
              <w:rPr>
                <w:rFonts w:ascii="Times New Roman"/>
                <w:color w:val="000000"/>
                <w:szCs w:val="21"/>
              </w:rPr>
              <w:t>由熟练保健人员接生的比例</w:t>
            </w:r>
          </w:p>
        </w:tc>
        <w:tc>
          <w:tcPr>
            <w:tcW w:w="1299"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5</w:t>
            </w:r>
          </w:p>
        </w:tc>
        <w:tc>
          <w:tcPr>
            <w:tcW w:w="856"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20 (2006</w:t>
            </w:r>
            <w:r w:rsidRPr="00A76714">
              <w:rPr>
                <w:rFonts w:ascii="Times New Roman"/>
                <w:color w:val="000000"/>
                <w:szCs w:val="21"/>
              </w:rPr>
              <w:t>年</w:t>
            </w:r>
            <w:r w:rsidRPr="00A76714">
              <w:rPr>
                <w:rFonts w:ascii="Times New Roman"/>
                <w:color w:val="000000"/>
                <w:szCs w:val="21"/>
              </w:rPr>
              <w:t>)</w:t>
            </w:r>
          </w:p>
        </w:tc>
        <w:tc>
          <w:tcPr>
            <w:tcW w:w="1118"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50</w:t>
            </w:r>
          </w:p>
        </w:tc>
        <w:tc>
          <w:tcPr>
            <w:tcW w:w="1358" w:type="dxa"/>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还需努力</w:t>
            </w:r>
          </w:p>
        </w:tc>
      </w:tr>
    </w:tbl>
    <w:p w:rsidR="00F35FA6" w:rsidRPr="00A76714" w:rsidRDefault="00F35FA6" w:rsidP="002F4ED3">
      <w:pPr>
        <w:tabs>
          <w:tab w:val="left" w:pos="525"/>
          <w:tab w:val="num" w:pos="630"/>
        </w:tabs>
        <w:spacing w:line="360" w:lineRule="exact"/>
        <w:rPr>
          <w:rFonts w:ascii="Times New Roman"/>
          <w:bCs/>
          <w:color w:val="000000"/>
          <w:szCs w:val="21"/>
        </w:rPr>
      </w:pPr>
    </w:p>
    <w:p w:rsidR="00F35FA6" w:rsidRPr="00A76714" w:rsidRDefault="00F35FA6" w:rsidP="0046334F">
      <w:pPr>
        <w:tabs>
          <w:tab w:val="left" w:pos="525"/>
          <w:tab w:val="num" w:pos="630"/>
        </w:tabs>
        <w:spacing w:after="240" w:line="360" w:lineRule="exact"/>
        <w:rPr>
          <w:rFonts w:ascii="Times New Roman" w:eastAsia="SimHei"/>
          <w:bCs/>
          <w:color w:val="000000"/>
          <w:szCs w:val="21"/>
        </w:rPr>
      </w:pPr>
      <w:r w:rsidRPr="00A76714">
        <w:rPr>
          <w:rFonts w:ascii="Times New Roman"/>
          <w:bCs/>
          <w:color w:val="000000"/>
          <w:szCs w:val="21"/>
        </w:rPr>
        <w:t>326.</w:t>
      </w:r>
      <w:r w:rsidR="002F4ED3" w:rsidRPr="00A76714">
        <w:rPr>
          <w:rFonts w:ascii="Times New Roman" w:hint="eastAsia"/>
          <w:bCs/>
          <w:color w:val="000000"/>
          <w:szCs w:val="21"/>
        </w:rPr>
        <w:tab/>
      </w:r>
      <w:r w:rsidRPr="00A76714">
        <w:rPr>
          <w:rFonts w:ascii="Times New Roman"/>
          <w:bCs/>
          <w:color w:val="000000"/>
          <w:szCs w:val="21"/>
        </w:rPr>
        <w:t>从上表可知，</w:t>
      </w:r>
      <w:r w:rsidRPr="00A76714">
        <w:rPr>
          <w:rFonts w:ascii="Times New Roman"/>
          <w:bCs/>
          <w:color w:val="000000"/>
          <w:szCs w:val="21"/>
        </w:rPr>
        <w:t>2015</w:t>
      </w:r>
      <w:r w:rsidRPr="00A76714">
        <w:rPr>
          <w:rFonts w:ascii="Times New Roman"/>
          <w:bCs/>
          <w:color w:val="000000"/>
          <w:szCs w:val="21"/>
        </w:rPr>
        <w:t>年千年发展目标中与实现两性平等有关的一些指标正在逐步实现，还有些指标因体制和社会文化方面的障碍而未能得到落实。对于千年发展目标中有关产妇保健的指标，孟加拉国还有很大的差距，需要做出更大努力。需要应对的一些挑战包括：通过进一步开展宣传活动，创造更多的机会，确保女孩继续接受小学后教育，提高女孩接受高等教育和参加工作的比例、降低年轻妇女的失业率和就业不足率、促进更多的妇女从事创收活动、提供孕妇护理、提升妇女参政和担任高级公职的水平、减少暴力和实现两性平等主流化。</w:t>
      </w:r>
    </w:p>
    <w:p w:rsidR="00F35FA6" w:rsidRPr="00A76714" w:rsidRDefault="00F35FA6" w:rsidP="0046334F">
      <w:pPr>
        <w:tabs>
          <w:tab w:val="left" w:pos="525"/>
          <w:tab w:val="num" w:pos="630"/>
        </w:tabs>
        <w:spacing w:after="240" w:line="360" w:lineRule="exact"/>
        <w:rPr>
          <w:rFonts w:ascii="Times New Roman" w:eastAsia="SimHei"/>
          <w:bCs/>
          <w:color w:val="000000"/>
          <w:sz w:val="24"/>
          <w:szCs w:val="24"/>
        </w:rPr>
      </w:pPr>
      <w:r w:rsidRPr="00A76714">
        <w:rPr>
          <w:rFonts w:ascii="Times New Roman" w:eastAsia="SimHei"/>
          <w:bCs/>
          <w:color w:val="000000"/>
          <w:sz w:val="24"/>
          <w:szCs w:val="24"/>
        </w:rPr>
        <w:t>C</w:t>
      </w:r>
      <w:r w:rsidR="002F4ED3" w:rsidRPr="00A76714">
        <w:rPr>
          <w:rFonts w:ascii="Times New Roman" w:eastAsia="SimHei" w:hint="eastAsia"/>
          <w:bCs/>
          <w:color w:val="000000"/>
          <w:sz w:val="24"/>
          <w:szCs w:val="24"/>
        </w:rPr>
        <w:t>.</w:t>
      </w:r>
      <w:r w:rsidR="002F4ED3" w:rsidRPr="00A76714">
        <w:rPr>
          <w:rFonts w:ascii="Times New Roman" w:eastAsia="SimHei" w:hint="eastAsia"/>
          <w:bCs/>
          <w:color w:val="000000"/>
          <w:sz w:val="24"/>
          <w:szCs w:val="24"/>
        </w:rPr>
        <w:tab/>
      </w:r>
      <w:r w:rsidRPr="00A76714">
        <w:rPr>
          <w:rFonts w:ascii="Times New Roman" w:eastAsia="SimHei"/>
          <w:bCs/>
          <w:color w:val="000000"/>
          <w:sz w:val="24"/>
          <w:szCs w:val="24"/>
        </w:rPr>
        <w:t>其他方面</w:t>
      </w:r>
    </w:p>
    <w:p w:rsidR="00B15AC5"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327.</w:t>
      </w:r>
      <w:r w:rsidR="002F4ED3" w:rsidRPr="00A76714">
        <w:rPr>
          <w:rFonts w:ascii="Times New Roman" w:hint="eastAsia"/>
          <w:bCs/>
          <w:color w:val="000000"/>
          <w:szCs w:val="21"/>
        </w:rPr>
        <w:tab/>
      </w:r>
      <w:r w:rsidRPr="00A76714">
        <w:rPr>
          <w:rFonts w:ascii="Times New Roman"/>
          <w:bCs/>
          <w:color w:val="000000"/>
          <w:szCs w:val="21"/>
        </w:rPr>
        <w:t>孟加拉国政府正在审查关于老年妇女及其人权保护问题的一般建议草案概念说明（该说明已在消除对妇女歧视委员会</w:t>
      </w:r>
      <w:r w:rsidRPr="00A76714">
        <w:rPr>
          <w:rFonts w:ascii="Times New Roman"/>
          <w:bCs/>
          <w:color w:val="000000"/>
          <w:szCs w:val="21"/>
        </w:rPr>
        <w:t>2009</w:t>
      </w:r>
      <w:r w:rsidRPr="00A76714">
        <w:rPr>
          <w:rFonts w:ascii="Times New Roman"/>
          <w:bCs/>
          <w:color w:val="000000"/>
          <w:szCs w:val="21"/>
        </w:rPr>
        <w:t>年</w:t>
      </w:r>
      <w:r w:rsidRPr="00A76714">
        <w:rPr>
          <w:rFonts w:ascii="Times New Roman"/>
          <w:bCs/>
          <w:color w:val="000000"/>
          <w:szCs w:val="21"/>
        </w:rPr>
        <w:t>8</w:t>
      </w:r>
      <w:r w:rsidRPr="00A76714">
        <w:rPr>
          <w:rFonts w:ascii="Times New Roman"/>
          <w:bCs/>
          <w:color w:val="000000"/>
          <w:szCs w:val="21"/>
        </w:rPr>
        <w:t>月举行的第四十四届会议上作了讨论）。外交部已就此向妇女和儿童事务部作了书面说明。</w:t>
      </w:r>
    </w:p>
    <w:p w:rsidR="00F35FA6" w:rsidRPr="00A76714" w:rsidRDefault="00EA0DC4" w:rsidP="0046334F">
      <w:pPr>
        <w:tabs>
          <w:tab w:val="left" w:pos="525"/>
          <w:tab w:val="num" w:pos="630"/>
        </w:tabs>
        <w:spacing w:after="240" w:line="360" w:lineRule="exact"/>
        <w:rPr>
          <w:rFonts w:ascii="Times New Roman" w:eastAsia="SimHei"/>
          <w:bCs/>
          <w:color w:val="000000"/>
          <w:sz w:val="28"/>
          <w:szCs w:val="28"/>
        </w:rPr>
      </w:pPr>
      <w:r w:rsidRPr="00A76714">
        <w:rPr>
          <w:rFonts w:ascii="Times New Roman" w:eastAsia="SimHei"/>
          <w:bCs/>
          <w:color w:val="000000"/>
          <w:sz w:val="28"/>
          <w:szCs w:val="28"/>
        </w:rPr>
        <w:br w:type="page"/>
      </w:r>
      <w:r w:rsidR="00F35FA6" w:rsidRPr="00A76714">
        <w:rPr>
          <w:rFonts w:ascii="Times New Roman" w:eastAsia="SimHei"/>
          <w:bCs/>
          <w:color w:val="000000"/>
          <w:sz w:val="28"/>
          <w:szCs w:val="28"/>
        </w:rPr>
        <w:t>附件</w:t>
      </w:r>
      <w:r w:rsidR="00F35FA6" w:rsidRPr="00A76714">
        <w:rPr>
          <w:rFonts w:ascii="Times New Roman" w:eastAsia="SimHei"/>
          <w:bCs/>
          <w:color w:val="000000"/>
          <w:sz w:val="28"/>
          <w:szCs w:val="28"/>
        </w:rPr>
        <w:t>-A</w:t>
      </w:r>
    </w:p>
    <w:p w:rsidR="00F35FA6" w:rsidRPr="00A76714" w:rsidRDefault="00EA0DC4" w:rsidP="0046334F">
      <w:pPr>
        <w:tabs>
          <w:tab w:val="left" w:pos="525"/>
          <w:tab w:val="num" w:pos="630"/>
        </w:tabs>
        <w:spacing w:after="240" w:line="360" w:lineRule="exact"/>
        <w:rPr>
          <w:rFonts w:ascii="Times New Roman" w:eastAsia="SimHei"/>
          <w:bCs/>
          <w:color w:val="000000"/>
          <w:sz w:val="24"/>
          <w:szCs w:val="24"/>
        </w:rPr>
      </w:pPr>
      <w:r w:rsidRPr="00A76714">
        <w:rPr>
          <w:rFonts w:ascii="Times New Roman" w:eastAsia="SimHei"/>
          <w:bCs/>
          <w:color w:val="000000"/>
          <w:sz w:val="24"/>
          <w:szCs w:val="24"/>
        </w:rPr>
        <w:t>《北京行动纲</w:t>
      </w:r>
      <w:r w:rsidRPr="00A76714">
        <w:rPr>
          <w:rFonts w:ascii="Times New Roman" w:eastAsia="SimHei" w:hint="eastAsia"/>
          <w:bCs/>
          <w:color w:val="000000"/>
          <w:sz w:val="24"/>
          <w:szCs w:val="24"/>
        </w:rPr>
        <w:t>要</w:t>
      </w:r>
      <w:r w:rsidR="00F35FA6" w:rsidRPr="00A76714">
        <w:rPr>
          <w:rFonts w:ascii="Times New Roman" w:eastAsia="SimHei"/>
          <w:bCs/>
          <w:color w:val="000000"/>
          <w:sz w:val="24"/>
          <w:szCs w:val="24"/>
        </w:rPr>
        <w:t>》</w:t>
      </w:r>
    </w:p>
    <w:p w:rsidR="00F35FA6" w:rsidRPr="00A76714" w:rsidRDefault="00F35FA6" w:rsidP="0046334F">
      <w:pPr>
        <w:tabs>
          <w:tab w:val="left" w:pos="525"/>
          <w:tab w:val="num" w:pos="630"/>
        </w:tabs>
        <w:spacing w:after="240" w:line="360" w:lineRule="exact"/>
        <w:rPr>
          <w:rFonts w:ascii="Times New Roman" w:eastAsia="SimHei"/>
          <w:bCs/>
          <w:color w:val="000000"/>
          <w:szCs w:val="21"/>
        </w:rPr>
      </w:pPr>
      <w:r w:rsidRPr="00A76714">
        <w:rPr>
          <w:rFonts w:ascii="Times New Roman" w:eastAsia="SimHei"/>
          <w:bCs/>
          <w:color w:val="000000"/>
          <w:szCs w:val="21"/>
        </w:rPr>
        <w:t>1.</w:t>
      </w:r>
      <w:r w:rsidR="002F4ED3" w:rsidRPr="00A76714">
        <w:rPr>
          <w:rFonts w:ascii="Times New Roman" w:eastAsia="SimHei" w:hint="eastAsia"/>
          <w:bCs/>
          <w:color w:val="000000"/>
          <w:szCs w:val="21"/>
        </w:rPr>
        <w:tab/>
      </w:r>
      <w:r w:rsidRPr="00A76714">
        <w:rPr>
          <w:rFonts w:ascii="Times New Roman" w:eastAsia="SimHei"/>
          <w:bCs/>
          <w:color w:val="000000"/>
          <w:szCs w:val="21"/>
        </w:rPr>
        <w:t>妇女与贫穷</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按照先验的标准，家庭或个人不能获得某种最低标准的福利被定义为贫穷。在孟加拉国是按最低支出水平衡量贫穷程度，最低支出水平可以满足一个人的基本需求，包括食物和非食物需求。但是，一般来说，贫穷具有多方面特征，因此，减贫战略还应考虑到与无收入有关的贫穷。另外，不同群体和地区的贫穷率是不同的。</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妇女贫穷反映在三个方面，分别是女性贫穷率高于男性、女性比男性更加贫穷、女性贫穷状况日趋严重，尤其是在女户主家庭越来越多的情况下。这三个方面使得妇女贫穷问题单独成为一个重要问题。根据《</w:t>
      </w:r>
      <w:r w:rsidR="00081657" w:rsidRPr="00A76714">
        <w:rPr>
          <w:rFonts w:ascii="Times New Roman"/>
          <w:bCs/>
          <w:color w:val="000000"/>
          <w:szCs w:val="21"/>
        </w:rPr>
        <w:t>国家加速减贫战略</w:t>
      </w:r>
      <w:r w:rsidRPr="00A76714">
        <w:rPr>
          <w:rFonts w:ascii="Times New Roman"/>
          <w:bCs/>
          <w:color w:val="000000"/>
          <w:szCs w:val="21"/>
        </w:rPr>
        <w:t>二》，过去已经实施的有利于贫穷妇女的政策、战略和措施，对解决妇女贫穷问题产生了积极影响。约</w:t>
      </w:r>
      <w:r w:rsidRPr="00A76714">
        <w:rPr>
          <w:rFonts w:ascii="Times New Roman"/>
          <w:bCs/>
          <w:color w:val="000000"/>
          <w:szCs w:val="21"/>
        </w:rPr>
        <w:t>35.4%</w:t>
      </w:r>
      <w:r w:rsidRPr="00A76714">
        <w:rPr>
          <w:rFonts w:ascii="Times New Roman"/>
          <w:bCs/>
          <w:color w:val="000000"/>
          <w:szCs w:val="21"/>
        </w:rPr>
        <w:t>的女户主家庭处于贫穷之中，</w:t>
      </w:r>
      <w:r w:rsidRPr="00A76714">
        <w:rPr>
          <w:rFonts w:ascii="Times New Roman"/>
          <w:bCs/>
          <w:color w:val="000000"/>
          <w:szCs w:val="21"/>
        </w:rPr>
        <w:t>2000</w:t>
      </w:r>
      <w:r w:rsidRPr="00A76714">
        <w:rPr>
          <w:rFonts w:ascii="Times New Roman"/>
          <w:bCs/>
          <w:color w:val="000000"/>
          <w:szCs w:val="21"/>
        </w:rPr>
        <w:t>年这一比例为</w:t>
      </w:r>
      <w:r w:rsidRPr="00A76714">
        <w:rPr>
          <w:rFonts w:ascii="Times New Roman"/>
          <w:bCs/>
          <w:color w:val="000000"/>
          <w:szCs w:val="21"/>
        </w:rPr>
        <w:t>34.2%</w:t>
      </w:r>
      <w:r w:rsidRPr="00A76714">
        <w:rPr>
          <w:rFonts w:ascii="Times New Roman"/>
          <w:bCs/>
          <w:color w:val="000000"/>
          <w:szCs w:val="21"/>
        </w:rPr>
        <w:t>。</w:t>
      </w:r>
      <w:r w:rsidRPr="00A76714">
        <w:rPr>
          <w:rFonts w:ascii="Times New Roman"/>
          <w:bCs/>
          <w:color w:val="000000"/>
          <w:szCs w:val="21"/>
        </w:rPr>
        <w:t>2005</w:t>
      </w:r>
      <w:r w:rsidRPr="00A76714">
        <w:rPr>
          <w:rFonts w:ascii="Times New Roman"/>
          <w:bCs/>
          <w:color w:val="000000"/>
          <w:szCs w:val="21"/>
        </w:rPr>
        <w:t>年处于贫穷中的女户主家庭降低到</w:t>
      </w:r>
      <w:r w:rsidRPr="00A76714">
        <w:rPr>
          <w:rFonts w:ascii="Times New Roman"/>
          <w:bCs/>
          <w:color w:val="000000"/>
          <w:szCs w:val="21"/>
        </w:rPr>
        <w:t>21.9%</w:t>
      </w:r>
      <w:r w:rsidRPr="00A76714">
        <w:rPr>
          <w:rFonts w:ascii="Times New Roman"/>
          <w:bCs/>
          <w:color w:val="000000"/>
          <w:szCs w:val="21"/>
        </w:rPr>
        <w:t>。</w:t>
      </w:r>
      <w:r w:rsidRPr="00A76714">
        <w:rPr>
          <w:rFonts w:ascii="Times New Roman"/>
          <w:bCs/>
          <w:color w:val="000000"/>
          <w:szCs w:val="21"/>
        </w:rPr>
        <w:t>1999-2000</w:t>
      </w:r>
      <w:r w:rsidRPr="00A76714">
        <w:rPr>
          <w:rFonts w:ascii="Times New Roman"/>
          <w:bCs/>
          <w:color w:val="000000"/>
          <w:szCs w:val="21"/>
        </w:rPr>
        <w:t>年妇女劳动力比例为</w:t>
      </w:r>
      <w:r w:rsidRPr="00A76714">
        <w:rPr>
          <w:rFonts w:ascii="Times New Roman"/>
          <w:bCs/>
          <w:color w:val="000000"/>
          <w:szCs w:val="21"/>
        </w:rPr>
        <w:t>23.9%</w:t>
      </w:r>
      <w:r w:rsidRPr="00A76714">
        <w:rPr>
          <w:rFonts w:ascii="Times New Roman"/>
          <w:bCs/>
          <w:color w:val="000000"/>
          <w:szCs w:val="21"/>
        </w:rPr>
        <w:t>，</w:t>
      </w:r>
      <w:r w:rsidRPr="00A76714">
        <w:rPr>
          <w:rFonts w:ascii="Times New Roman"/>
          <w:bCs/>
          <w:color w:val="000000"/>
          <w:szCs w:val="21"/>
        </w:rPr>
        <w:t>2002-2003</w:t>
      </w:r>
      <w:r w:rsidRPr="00A76714">
        <w:rPr>
          <w:rFonts w:ascii="Times New Roman"/>
          <w:bCs/>
          <w:color w:val="000000"/>
          <w:szCs w:val="21"/>
        </w:rPr>
        <w:t>年为</w:t>
      </w:r>
      <w:r w:rsidRPr="00A76714">
        <w:rPr>
          <w:rFonts w:ascii="Times New Roman"/>
          <w:bCs/>
          <w:color w:val="000000"/>
          <w:szCs w:val="21"/>
        </w:rPr>
        <w:t>26.1 %</w:t>
      </w:r>
      <w:r w:rsidRPr="00A76714">
        <w:rPr>
          <w:rFonts w:ascii="Times New Roman"/>
          <w:bCs/>
          <w:color w:val="000000"/>
          <w:szCs w:val="21"/>
        </w:rPr>
        <w:t>，</w:t>
      </w:r>
      <w:r w:rsidRPr="00A76714">
        <w:rPr>
          <w:rFonts w:ascii="Times New Roman"/>
          <w:bCs/>
          <w:color w:val="000000"/>
          <w:szCs w:val="21"/>
        </w:rPr>
        <w:t>2005-2006</w:t>
      </w:r>
      <w:r w:rsidRPr="00A76714">
        <w:rPr>
          <w:rFonts w:ascii="Times New Roman"/>
          <w:bCs/>
          <w:color w:val="000000"/>
          <w:szCs w:val="21"/>
        </w:rPr>
        <w:t>年增至</w:t>
      </w:r>
      <w:r w:rsidRPr="00A76714">
        <w:rPr>
          <w:rFonts w:ascii="Times New Roman"/>
          <w:bCs/>
          <w:color w:val="000000"/>
          <w:szCs w:val="21"/>
        </w:rPr>
        <w:t>29.2%</w:t>
      </w:r>
      <w:r w:rsidRPr="00A76714">
        <w:rPr>
          <w:rFonts w:ascii="Times New Roman"/>
          <w:bCs/>
          <w:color w:val="000000"/>
          <w:szCs w:val="21"/>
        </w:rPr>
        <w:t>。但是，大多数女户主所从事的是无报酬的家庭佣工；约</w:t>
      </w:r>
      <w:r w:rsidRPr="00A76714">
        <w:rPr>
          <w:rFonts w:ascii="Times New Roman"/>
          <w:bCs/>
          <w:color w:val="000000"/>
          <w:szCs w:val="21"/>
        </w:rPr>
        <w:t>60%</w:t>
      </w:r>
      <w:r w:rsidRPr="00A76714">
        <w:rPr>
          <w:rFonts w:ascii="Times New Roman"/>
          <w:bCs/>
          <w:color w:val="000000"/>
          <w:szCs w:val="21"/>
        </w:rPr>
        <w:t>的女工没有工资，而没有工资的男工只占</w:t>
      </w:r>
      <w:r w:rsidRPr="00A76714">
        <w:rPr>
          <w:rFonts w:ascii="Times New Roman"/>
          <w:bCs/>
          <w:color w:val="000000"/>
          <w:szCs w:val="21"/>
        </w:rPr>
        <w:t>10%</w:t>
      </w:r>
      <w:r w:rsidRPr="00A76714">
        <w:rPr>
          <w:rFonts w:ascii="Times New Roman"/>
          <w:bCs/>
          <w:color w:val="000000"/>
          <w:szCs w:val="21"/>
        </w:rPr>
        <w:t>。约</w:t>
      </w:r>
      <w:r w:rsidRPr="00A76714">
        <w:rPr>
          <w:rFonts w:ascii="Times New Roman"/>
          <w:bCs/>
          <w:color w:val="000000"/>
          <w:szCs w:val="21"/>
        </w:rPr>
        <w:t>68%</w:t>
      </w:r>
      <w:r w:rsidRPr="00A76714">
        <w:rPr>
          <w:rFonts w:ascii="Times New Roman"/>
          <w:bCs/>
          <w:color w:val="000000"/>
          <w:szCs w:val="21"/>
        </w:rPr>
        <w:t>的务农妇女得不到报酬。农业女劳力的比例已从</w:t>
      </w:r>
      <w:r w:rsidRPr="00A76714">
        <w:rPr>
          <w:rFonts w:ascii="Times New Roman"/>
          <w:bCs/>
          <w:color w:val="000000"/>
          <w:szCs w:val="21"/>
        </w:rPr>
        <w:t>2002-2003</w:t>
      </w:r>
      <w:r w:rsidRPr="00A76714">
        <w:rPr>
          <w:rFonts w:ascii="Times New Roman"/>
          <w:bCs/>
          <w:color w:val="000000"/>
          <w:szCs w:val="21"/>
        </w:rPr>
        <w:t>年的</w:t>
      </w:r>
      <w:r w:rsidRPr="00A76714">
        <w:rPr>
          <w:rFonts w:ascii="Times New Roman"/>
          <w:bCs/>
          <w:color w:val="000000"/>
          <w:szCs w:val="21"/>
        </w:rPr>
        <w:t>25%</w:t>
      </w:r>
      <w:r w:rsidRPr="00A76714">
        <w:rPr>
          <w:rFonts w:ascii="Times New Roman"/>
          <w:bCs/>
          <w:color w:val="000000"/>
          <w:szCs w:val="21"/>
        </w:rPr>
        <w:t>上升到</w:t>
      </w:r>
      <w:r w:rsidRPr="00A76714">
        <w:rPr>
          <w:rFonts w:ascii="Times New Roman"/>
          <w:bCs/>
          <w:color w:val="000000"/>
          <w:szCs w:val="21"/>
        </w:rPr>
        <w:t>2005-2006</w:t>
      </w:r>
      <w:r w:rsidRPr="00A76714">
        <w:rPr>
          <w:rFonts w:ascii="Times New Roman"/>
          <w:bCs/>
          <w:color w:val="000000"/>
          <w:szCs w:val="21"/>
        </w:rPr>
        <w:t>年的</w:t>
      </w:r>
      <w:r w:rsidRPr="00A76714">
        <w:rPr>
          <w:rFonts w:ascii="Times New Roman"/>
          <w:bCs/>
          <w:color w:val="000000"/>
          <w:szCs w:val="21"/>
        </w:rPr>
        <w:t>34%</w:t>
      </w:r>
      <w:r w:rsidRPr="00A76714">
        <w:rPr>
          <w:rFonts w:ascii="Times New Roman"/>
          <w:bCs/>
          <w:color w:val="000000"/>
          <w:szCs w:val="21"/>
        </w:rPr>
        <w:t>。</w:t>
      </w:r>
    </w:p>
    <w:p w:rsidR="00F35FA6" w:rsidRPr="00A76714" w:rsidRDefault="00F35FA6" w:rsidP="0046334F">
      <w:pPr>
        <w:tabs>
          <w:tab w:val="left" w:pos="525"/>
          <w:tab w:val="num" w:pos="630"/>
        </w:tabs>
        <w:spacing w:after="240" w:line="360" w:lineRule="exact"/>
        <w:rPr>
          <w:rFonts w:ascii="Times New Roman" w:eastAsia="SimHei"/>
          <w:bCs/>
          <w:color w:val="000000"/>
          <w:szCs w:val="21"/>
        </w:rPr>
      </w:pPr>
      <w:r w:rsidRPr="00A76714">
        <w:rPr>
          <w:rFonts w:ascii="Times New Roman" w:eastAsia="SimHei"/>
          <w:bCs/>
          <w:color w:val="000000"/>
          <w:szCs w:val="21"/>
        </w:rPr>
        <w:t>减贫的进展</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表</w:t>
      </w:r>
      <w:r w:rsidRPr="00A76714">
        <w:rPr>
          <w:rFonts w:ascii="Times New Roman"/>
          <w:bCs/>
          <w:color w:val="000000"/>
          <w:szCs w:val="21"/>
        </w:rPr>
        <w:t>2</w:t>
      </w:r>
      <w:r w:rsidRPr="00A76714">
        <w:rPr>
          <w:rFonts w:ascii="Times New Roman"/>
          <w:bCs/>
          <w:color w:val="000000"/>
          <w:szCs w:val="21"/>
        </w:rPr>
        <w:t>主要列示了按某些家庭特征以及户主的性别和婚姻状况分类的贫穷率。女户主家庭的贫穷人口比明显低于男户主家庭。以</w:t>
      </w:r>
      <w:r w:rsidRPr="00A76714">
        <w:rPr>
          <w:rFonts w:ascii="Times New Roman"/>
          <w:bCs/>
          <w:color w:val="000000"/>
          <w:szCs w:val="21"/>
        </w:rPr>
        <w:t>2005</w:t>
      </w:r>
      <w:r w:rsidRPr="00A76714">
        <w:rPr>
          <w:rFonts w:ascii="Times New Roman"/>
          <w:bCs/>
          <w:color w:val="000000"/>
          <w:szCs w:val="21"/>
        </w:rPr>
        <w:t>年贫穷上线为标准，按户主性别分类的贫穷人口比女性为</w:t>
      </w:r>
      <w:r w:rsidRPr="00A76714">
        <w:rPr>
          <w:rFonts w:ascii="Times New Roman"/>
          <w:bCs/>
          <w:color w:val="000000"/>
          <w:szCs w:val="21"/>
        </w:rPr>
        <w:t>29.5%</w:t>
      </w:r>
      <w:r w:rsidRPr="00A76714">
        <w:rPr>
          <w:rFonts w:ascii="Times New Roman"/>
          <w:bCs/>
          <w:color w:val="000000"/>
          <w:szCs w:val="21"/>
        </w:rPr>
        <w:t>，男性则为</w:t>
      </w:r>
      <w:r w:rsidRPr="00A76714">
        <w:rPr>
          <w:rFonts w:ascii="Times New Roman"/>
          <w:bCs/>
          <w:color w:val="000000"/>
          <w:szCs w:val="21"/>
        </w:rPr>
        <w:t>40.8%</w:t>
      </w:r>
      <w:r w:rsidRPr="00A76714">
        <w:rPr>
          <w:rFonts w:ascii="Times New Roman"/>
          <w:bCs/>
          <w:color w:val="000000"/>
          <w:szCs w:val="21"/>
        </w:rPr>
        <w:t>；在农村地区女性为</w:t>
      </w:r>
      <w:r w:rsidRPr="00A76714">
        <w:rPr>
          <w:rFonts w:ascii="Times New Roman"/>
          <w:bCs/>
          <w:color w:val="000000"/>
          <w:szCs w:val="21"/>
        </w:rPr>
        <w:t>31.0%</w:t>
      </w:r>
      <w:r w:rsidRPr="00A76714">
        <w:rPr>
          <w:rFonts w:ascii="Times New Roman"/>
          <w:bCs/>
          <w:color w:val="000000"/>
          <w:szCs w:val="21"/>
        </w:rPr>
        <w:t>，男性</w:t>
      </w:r>
      <w:r w:rsidRPr="00A76714">
        <w:rPr>
          <w:rFonts w:ascii="Times New Roman"/>
          <w:bCs/>
          <w:color w:val="000000"/>
          <w:szCs w:val="21"/>
        </w:rPr>
        <w:t>44.9%</w:t>
      </w:r>
      <w:r w:rsidRPr="00A76714">
        <w:rPr>
          <w:rFonts w:ascii="Times New Roman"/>
          <w:bCs/>
          <w:color w:val="000000"/>
          <w:szCs w:val="21"/>
        </w:rPr>
        <w:t>；在城市，女性为</w:t>
      </w:r>
      <w:r w:rsidRPr="00A76714">
        <w:rPr>
          <w:rFonts w:ascii="Times New Roman"/>
          <w:bCs/>
          <w:color w:val="000000"/>
          <w:szCs w:val="21"/>
        </w:rPr>
        <w:t>24.4%</w:t>
      </w:r>
      <w:r w:rsidRPr="00A76714">
        <w:rPr>
          <w:rFonts w:ascii="Times New Roman"/>
          <w:bCs/>
          <w:color w:val="000000"/>
          <w:szCs w:val="21"/>
        </w:rPr>
        <w:t>，男性为</w:t>
      </w:r>
      <w:r w:rsidRPr="00A76714">
        <w:rPr>
          <w:rFonts w:ascii="Times New Roman"/>
          <w:bCs/>
          <w:color w:val="000000"/>
          <w:szCs w:val="21"/>
        </w:rPr>
        <w:t>28.7%</w:t>
      </w:r>
      <w:r w:rsidRPr="00A76714">
        <w:rPr>
          <w:rFonts w:ascii="Times New Roman"/>
          <w:bCs/>
          <w:color w:val="000000"/>
          <w:szCs w:val="21"/>
        </w:rPr>
        <w:t>。从</w:t>
      </w:r>
      <w:r w:rsidRPr="00A76714">
        <w:rPr>
          <w:rFonts w:ascii="Times New Roman"/>
          <w:bCs/>
          <w:color w:val="000000"/>
          <w:szCs w:val="21"/>
        </w:rPr>
        <w:t>2000</w:t>
      </w:r>
      <w:r w:rsidRPr="00A76714">
        <w:rPr>
          <w:rFonts w:ascii="Times New Roman"/>
          <w:bCs/>
          <w:color w:val="000000"/>
          <w:szCs w:val="21"/>
        </w:rPr>
        <w:t>年到</w:t>
      </w:r>
      <w:r w:rsidRPr="00A76714">
        <w:rPr>
          <w:rFonts w:ascii="Times New Roman"/>
          <w:bCs/>
          <w:color w:val="000000"/>
          <w:szCs w:val="21"/>
        </w:rPr>
        <w:t>2005</w:t>
      </w:r>
      <w:r w:rsidRPr="00A76714">
        <w:rPr>
          <w:rFonts w:ascii="Times New Roman"/>
          <w:bCs/>
          <w:color w:val="000000"/>
          <w:szCs w:val="21"/>
        </w:rPr>
        <w:t>年，女户主降低了</w:t>
      </w:r>
      <w:r w:rsidRPr="00A76714">
        <w:rPr>
          <w:rFonts w:ascii="Times New Roman"/>
          <w:bCs/>
          <w:color w:val="000000"/>
          <w:szCs w:val="21"/>
        </w:rPr>
        <w:t>17.5</w:t>
      </w:r>
      <w:r w:rsidRPr="00A76714">
        <w:rPr>
          <w:rFonts w:ascii="Times New Roman"/>
          <w:bCs/>
          <w:color w:val="000000"/>
          <w:szCs w:val="21"/>
        </w:rPr>
        <w:t>个百分点，男户主降低了</w:t>
      </w:r>
      <w:r w:rsidRPr="00A76714">
        <w:rPr>
          <w:rFonts w:ascii="Times New Roman"/>
          <w:bCs/>
          <w:color w:val="000000"/>
          <w:szCs w:val="21"/>
        </w:rPr>
        <w:t>8.2%</w:t>
      </w:r>
      <w:r w:rsidRPr="00A76714">
        <w:rPr>
          <w:rFonts w:ascii="Times New Roman"/>
          <w:bCs/>
          <w:color w:val="000000"/>
          <w:szCs w:val="21"/>
        </w:rPr>
        <w:t>个百分点。</w:t>
      </w:r>
      <w:r w:rsidRPr="00A76714">
        <w:rPr>
          <w:rFonts w:ascii="Times New Roman"/>
          <w:bCs/>
          <w:color w:val="000000"/>
          <w:szCs w:val="21"/>
        </w:rPr>
        <w:t>2005</w:t>
      </w:r>
      <w:r w:rsidRPr="00A76714">
        <w:rPr>
          <w:rFonts w:ascii="Times New Roman"/>
          <w:bCs/>
          <w:color w:val="000000"/>
          <w:szCs w:val="21"/>
        </w:rPr>
        <w:t>年，以贫穷下线为标准，女户主家庭贫穷人口比预计为</w:t>
      </w:r>
      <w:r w:rsidRPr="00A76714">
        <w:rPr>
          <w:rFonts w:ascii="Times New Roman"/>
          <w:bCs/>
          <w:color w:val="000000"/>
          <w:szCs w:val="21"/>
        </w:rPr>
        <w:t>21.9%</w:t>
      </w:r>
      <w:r w:rsidRPr="00A76714">
        <w:rPr>
          <w:rFonts w:ascii="Times New Roman"/>
          <w:bCs/>
          <w:color w:val="000000"/>
          <w:szCs w:val="21"/>
        </w:rPr>
        <w:t>，男户主家庭为</w:t>
      </w:r>
      <w:r w:rsidRPr="00A76714">
        <w:rPr>
          <w:rFonts w:ascii="Times New Roman"/>
          <w:bCs/>
          <w:color w:val="000000"/>
          <w:szCs w:val="21"/>
        </w:rPr>
        <w:t>25.4%</w:t>
      </w:r>
      <w:r w:rsidRPr="00A76714">
        <w:rPr>
          <w:rFonts w:ascii="Times New Roman"/>
          <w:bCs/>
          <w:color w:val="000000"/>
          <w:szCs w:val="21"/>
        </w:rPr>
        <w:t>。</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按婚姻状况分类的住户贫穷率显示，未婚住户贫穷率较低，单亲住户（鳏寡、离婚或分居）贫穷率较高。这可能是由于未婚人群依赖性较低，单亲户主家庭津贴或其他补充收入的来源被切断。</w:t>
      </w:r>
    </w:p>
    <w:p w:rsidR="00F35FA6" w:rsidRPr="00A76714" w:rsidRDefault="00F35FA6" w:rsidP="002F4ED3">
      <w:pPr>
        <w:pStyle w:val="H1G"/>
        <w:tabs>
          <w:tab w:val="left" w:pos="525"/>
          <w:tab w:val="num" w:pos="630"/>
        </w:tabs>
        <w:spacing w:before="0" w:line="360" w:lineRule="exact"/>
        <w:ind w:left="0" w:right="0" w:firstLine="0"/>
        <w:jc w:val="center"/>
        <w:rPr>
          <w:rFonts w:eastAsia="SimHei"/>
          <w:b w:val="0"/>
          <w:color w:val="000000"/>
          <w:sz w:val="21"/>
          <w:szCs w:val="21"/>
          <w:lang w:eastAsia="zh-CN"/>
        </w:rPr>
      </w:pPr>
      <w:r w:rsidRPr="00A76714">
        <w:rPr>
          <w:rFonts w:eastAsia="SimHei"/>
          <w:b w:val="0"/>
          <w:color w:val="000000"/>
          <w:sz w:val="21"/>
          <w:szCs w:val="21"/>
          <w:lang w:eastAsia="zh-CN"/>
        </w:rPr>
        <w:t>表</w:t>
      </w:r>
      <w:r w:rsidRPr="00A76714">
        <w:rPr>
          <w:rFonts w:eastAsia="SimHei"/>
          <w:b w:val="0"/>
          <w:color w:val="000000"/>
          <w:sz w:val="21"/>
          <w:szCs w:val="21"/>
          <w:lang w:eastAsia="zh-CN"/>
        </w:rPr>
        <w:t>2</w:t>
      </w:r>
      <w:r w:rsidRPr="00A76714">
        <w:rPr>
          <w:rFonts w:eastAsia="SimHei"/>
          <w:b w:val="0"/>
          <w:color w:val="000000"/>
          <w:sz w:val="21"/>
          <w:szCs w:val="21"/>
          <w:lang w:eastAsia="zh-CN"/>
        </w:rPr>
        <w:t>：按户主某些特征分类的贫穷率</w:t>
      </w:r>
    </w:p>
    <w:tbl>
      <w:tblPr>
        <w:tblW w:w="8220" w:type="dxa"/>
        <w:tblInd w:w="288" w:type="dxa"/>
        <w:tblLayout w:type="fixed"/>
        <w:tblLook w:val="0000" w:firstRow="0" w:lastRow="0" w:firstColumn="0" w:lastColumn="0" w:noHBand="0" w:noVBand="0"/>
      </w:tblPr>
      <w:tblGrid>
        <w:gridCol w:w="8220"/>
      </w:tblGrid>
      <w:tr w:rsidR="00F35FA6" w:rsidRPr="00A76714">
        <w:trPr>
          <w:trHeight w:val="300"/>
        </w:trPr>
        <w:tc>
          <w:tcPr>
            <w:tcW w:w="8220" w:type="dxa"/>
            <w:noWrap/>
            <w:vAlign w:val="bottom"/>
          </w:tcPr>
          <w:tbl>
            <w:tblPr>
              <w:tblW w:w="7992" w:type="dxa"/>
              <w:jc w:val="center"/>
              <w:tblBorders>
                <w:top w:val="single" w:sz="12" w:space="0" w:color="008000"/>
                <w:bottom w:val="single" w:sz="12" w:space="0" w:color="008000"/>
              </w:tblBorders>
              <w:tblLayout w:type="fixed"/>
              <w:tblLook w:val="0000" w:firstRow="0" w:lastRow="0" w:firstColumn="0" w:lastColumn="0" w:noHBand="0" w:noVBand="0"/>
            </w:tblPr>
            <w:tblGrid>
              <w:gridCol w:w="2849"/>
              <w:gridCol w:w="963"/>
              <w:gridCol w:w="900"/>
              <w:gridCol w:w="900"/>
              <w:gridCol w:w="900"/>
              <w:gridCol w:w="760"/>
              <w:gridCol w:w="720"/>
            </w:tblGrid>
            <w:tr w:rsidR="00F35FA6" w:rsidRPr="00A76714">
              <w:trPr>
                <w:trHeight w:val="270"/>
                <w:tblHeader/>
                <w:jc w:val="center"/>
              </w:trPr>
              <w:tc>
                <w:tcPr>
                  <w:tcW w:w="2849" w:type="dxa"/>
                  <w:tcBorders>
                    <w:top w:val="single" w:sz="12" w:space="0" w:color="008000"/>
                    <w:left w:val="nil"/>
                    <w:bottom w:val="single" w:sz="4" w:space="0" w:color="auto"/>
                    <w:right w:val="nil"/>
                  </w:tcBorders>
                </w:tcPr>
                <w:p w:rsidR="00F35FA6" w:rsidRPr="00A76714" w:rsidRDefault="00F35FA6" w:rsidP="002F4ED3">
                  <w:pPr>
                    <w:tabs>
                      <w:tab w:val="left" w:pos="525"/>
                      <w:tab w:val="num" w:pos="630"/>
                    </w:tabs>
                    <w:spacing w:line="360" w:lineRule="exact"/>
                    <w:rPr>
                      <w:rFonts w:ascii="Times New Roman"/>
                      <w:b/>
                      <w:bCs/>
                      <w:color w:val="000000"/>
                      <w:szCs w:val="21"/>
                    </w:rPr>
                  </w:pPr>
                  <w:r w:rsidRPr="00A76714">
                    <w:rPr>
                      <w:rFonts w:ascii="Times New Roman" w:eastAsia="SimHei"/>
                      <w:bCs/>
                      <w:color w:val="000000"/>
                      <w:szCs w:val="21"/>
                    </w:rPr>
                    <w:t>指标</w:t>
                  </w:r>
                  <w:r w:rsidRPr="00A76714">
                    <w:rPr>
                      <w:rFonts w:ascii="Times New Roman" w:eastAsia="SimHei"/>
                      <w:bCs/>
                      <w:color w:val="000000"/>
                      <w:szCs w:val="21"/>
                    </w:rPr>
                    <w:t>/</w:t>
                  </w:r>
                  <w:r w:rsidRPr="00A76714">
                    <w:rPr>
                      <w:rFonts w:ascii="Times New Roman" w:eastAsia="SimHei"/>
                      <w:bCs/>
                      <w:color w:val="000000"/>
                      <w:szCs w:val="21"/>
                    </w:rPr>
                    <w:t>年份</w:t>
                  </w:r>
                </w:p>
              </w:tc>
              <w:tc>
                <w:tcPr>
                  <w:tcW w:w="2763" w:type="dxa"/>
                  <w:gridSpan w:val="3"/>
                  <w:tcBorders>
                    <w:top w:val="single" w:sz="12" w:space="0" w:color="008000"/>
                    <w:left w:val="nil"/>
                    <w:bottom w:val="single" w:sz="4" w:space="0" w:color="auto"/>
                    <w:right w:val="nil"/>
                  </w:tcBorders>
                </w:tcPr>
                <w:p w:rsidR="00F35FA6" w:rsidRPr="00A76714" w:rsidRDefault="00F35FA6" w:rsidP="002F4ED3">
                  <w:pPr>
                    <w:tabs>
                      <w:tab w:val="left" w:pos="525"/>
                      <w:tab w:val="num" w:pos="630"/>
                    </w:tabs>
                    <w:spacing w:line="360" w:lineRule="exact"/>
                    <w:jc w:val="center"/>
                    <w:rPr>
                      <w:rFonts w:ascii="Times New Roman"/>
                      <w:b/>
                      <w:bCs/>
                      <w:color w:val="000000"/>
                      <w:szCs w:val="21"/>
                    </w:rPr>
                  </w:pPr>
                  <w:r w:rsidRPr="00A76714">
                    <w:rPr>
                      <w:rFonts w:ascii="Times New Roman" w:eastAsia="SimHei"/>
                      <w:bCs/>
                      <w:color w:val="000000"/>
                      <w:szCs w:val="21"/>
                    </w:rPr>
                    <w:t>2005</w:t>
                  </w:r>
                  <w:r w:rsidRPr="00A76714">
                    <w:rPr>
                      <w:rFonts w:ascii="Times New Roman" w:eastAsia="SimHei"/>
                      <w:bCs/>
                      <w:color w:val="000000"/>
                      <w:szCs w:val="21"/>
                    </w:rPr>
                    <w:t>年</w:t>
                  </w:r>
                </w:p>
              </w:tc>
              <w:tc>
                <w:tcPr>
                  <w:tcW w:w="2380" w:type="dxa"/>
                  <w:gridSpan w:val="3"/>
                  <w:tcBorders>
                    <w:top w:val="single" w:sz="12" w:space="0" w:color="008000"/>
                    <w:left w:val="nil"/>
                    <w:bottom w:val="single" w:sz="4" w:space="0" w:color="auto"/>
                    <w:right w:val="nil"/>
                  </w:tcBorders>
                </w:tcPr>
                <w:p w:rsidR="00F35FA6" w:rsidRPr="00A76714" w:rsidRDefault="00F35FA6" w:rsidP="002F4ED3">
                  <w:pPr>
                    <w:tabs>
                      <w:tab w:val="left" w:pos="525"/>
                      <w:tab w:val="num" w:pos="630"/>
                    </w:tabs>
                    <w:spacing w:line="360" w:lineRule="exact"/>
                    <w:jc w:val="center"/>
                    <w:rPr>
                      <w:rFonts w:ascii="Times New Roman" w:eastAsia="SimHei"/>
                      <w:bCs/>
                      <w:color w:val="000000"/>
                      <w:szCs w:val="21"/>
                    </w:rPr>
                  </w:pPr>
                  <w:r w:rsidRPr="00A76714">
                    <w:rPr>
                      <w:rFonts w:ascii="Times New Roman" w:eastAsia="SimHei"/>
                      <w:bCs/>
                      <w:color w:val="000000"/>
                      <w:szCs w:val="21"/>
                    </w:rPr>
                    <w:t>2000</w:t>
                  </w:r>
                  <w:r w:rsidRPr="00A76714">
                    <w:rPr>
                      <w:rFonts w:ascii="Times New Roman" w:eastAsia="SimHei"/>
                      <w:bCs/>
                      <w:color w:val="000000"/>
                      <w:szCs w:val="21"/>
                    </w:rPr>
                    <w:t>年</w:t>
                  </w:r>
                </w:p>
              </w:tc>
            </w:tr>
            <w:tr w:rsidR="00F35FA6" w:rsidRPr="00A76714">
              <w:trPr>
                <w:trHeight w:val="255"/>
                <w:jc w:val="center"/>
              </w:trPr>
              <w:tc>
                <w:tcPr>
                  <w:tcW w:w="2849" w:type="dxa"/>
                  <w:tcBorders>
                    <w:top w:val="single" w:sz="4" w:space="0" w:color="auto"/>
                    <w:left w:val="nil"/>
                    <w:bottom w:val="single" w:sz="4" w:space="0" w:color="auto"/>
                    <w:right w:val="nil"/>
                  </w:tcBorders>
                </w:tcPr>
                <w:p w:rsidR="00F35FA6" w:rsidRPr="00A76714" w:rsidRDefault="00F35FA6" w:rsidP="002F4ED3">
                  <w:pPr>
                    <w:tabs>
                      <w:tab w:val="left" w:pos="525"/>
                      <w:tab w:val="num" w:pos="630"/>
                    </w:tabs>
                    <w:spacing w:line="360" w:lineRule="exact"/>
                    <w:rPr>
                      <w:rFonts w:ascii="Times New Roman" w:eastAsia="SimHei"/>
                      <w:bCs/>
                      <w:color w:val="000000"/>
                      <w:szCs w:val="21"/>
                    </w:rPr>
                  </w:pPr>
                </w:p>
              </w:tc>
              <w:tc>
                <w:tcPr>
                  <w:tcW w:w="963" w:type="dxa"/>
                  <w:tcBorders>
                    <w:top w:val="single" w:sz="4" w:space="0" w:color="auto"/>
                    <w:left w:val="nil"/>
                    <w:bottom w:val="single" w:sz="4" w:space="0" w:color="auto"/>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全国</w:t>
                  </w:r>
                </w:p>
              </w:tc>
              <w:tc>
                <w:tcPr>
                  <w:tcW w:w="900" w:type="dxa"/>
                  <w:tcBorders>
                    <w:top w:val="single" w:sz="4" w:space="0" w:color="auto"/>
                    <w:left w:val="nil"/>
                    <w:bottom w:val="single" w:sz="4" w:space="0" w:color="auto"/>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农村</w:t>
                  </w:r>
                </w:p>
              </w:tc>
              <w:tc>
                <w:tcPr>
                  <w:tcW w:w="900" w:type="dxa"/>
                  <w:tcBorders>
                    <w:top w:val="single" w:sz="4" w:space="0" w:color="auto"/>
                    <w:left w:val="nil"/>
                    <w:bottom w:val="single" w:sz="4" w:space="0" w:color="auto"/>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城市</w:t>
                  </w:r>
                </w:p>
              </w:tc>
              <w:tc>
                <w:tcPr>
                  <w:tcW w:w="900" w:type="dxa"/>
                  <w:tcBorders>
                    <w:top w:val="single" w:sz="4" w:space="0" w:color="auto"/>
                    <w:left w:val="nil"/>
                    <w:bottom w:val="single" w:sz="4" w:space="0" w:color="auto"/>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全国</w:t>
                  </w:r>
                </w:p>
              </w:tc>
              <w:tc>
                <w:tcPr>
                  <w:tcW w:w="760" w:type="dxa"/>
                  <w:tcBorders>
                    <w:top w:val="single" w:sz="4" w:space="0" w:color="auto"/>
                    <w:left w:val="nil"/>
                    <w:bottom w:val="single" w:sz="4" w:space="0" w:color="auto"/>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农村</w:t>
                  </w:r>
                </w:p>
              </w:tc>
              <w:tc>
                <w:tcPr>
                  <w:tcW w:w="720" w:type="dxa"/>
                  <w:tcBorders>
                    <w:top w:val="single" w:sz="4" w:space="0" w:color="auto"/>
                    <w:left w:val="nil"/>
                    <w:bottom w:val="single" w:sz="4" w:space="0" w:color="auto"/>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城市</w:t>
                  </w:r>
                </w:p>
              </w:tc>
            </w:tr>
            <w:tr w:rsidR="00F35FA6" w:rsidRPr="00A76714">
              <w:trPr>
                <w:trHeight w:val="255"/>
                <w:jc w:val="center"/>
              </w:trPr>
              <w:tc>
                <w:tcPr>
                  <w:tcW w:w="2849" w:type="dxa"/>
                  <w:tcBorders>
                    <w:top w:val="single" w:sz="4" w:space="0" w:color="auto"/>
                    <w:left w:val="nil"/>
                    <w:bottom w:val="nil"/>
                    <w:right w:val="nil"/>
                  </w:tcBorders>
                </w:tcPr>
                <w:p w:rsidR="00F35FA6" w:rsidRPr="00A76714" w:rsidRDefault="00F35FA6" w:rsidP="002F4ED3">
                  <w:pPr>
                    <w:tabs>
                      <w:tab w:val="left" w:pos="525"/>
                      <w:tab w:val="num" w:pos="630"/>
                    </w:tabs>
                    <w:spacing w:line="360" w:lineRule="exact"/>
                    <w:rPr>
                      <w:rFonts w:ascii="Times New Roman" w:eastAsia="SimHei"/>
                      <w:bCs/>
                      <w:color w:val="000000"/>
                      <w:szCs w:val="21"/>
                    </w:rPr>
                  </w:pPr>
                  <w:r w:rsidRPr="00A76714">
                    <w:rPr>
                      <w:rFonts w:ascii="Times New Roman" w:eastAsia="SimHei"/>
                      <w:bCs/>
                      <w:color w:val="000000"/>
                      <w:szCs w:val="21"/>
                    </w:rPr>
                    <w:t>以贫穷下线为标准</w:t>
                  </w:r>
                </w:p>
                <w:p w:rsidR="00F35FA6" w:rsidRPr="00A76714" w:rsidRDefault="00F35FA6" w:rsidP="002F4ED3">
                  <w:pPr>
                    <w:tabs>
                      <w:tab w:val="left" w:pos="525"/>
                      <w:tab w:val="num" w:pos="630"/>
                    </w:tabs>
                    <w:spacing w:line="360" w:lineRule="exact"/>
                    <w:rPr>
                      <w:rFonts w:ascii="Times New Roman" w:eastAsia="SimHei"/>
                      <w:bCs/>
                      <w:color w:val="000000"/>
                      <w:szCs w:val="21"/>
                    </w:rPr>
                  </w:pPr>
                  <w:r w:rsidRPr="00A76714">
                    <w:rPr>
                      <w:rFonts w:ascii="Times New Roman" w:eastAsia="SimHei"/>
                      <w:bCs/>
                      <w:color w:val="000000"/>
                      <w:szCs w:val="21"/>
                    </w:rPr>
                    <w:t>计算百分比</w:t>
                  </w:r>
                </w:p>
              </w:tc>
              <w:tc>
                <w:tcPr>
                  <w:tcW w:w="963" w:type="dxa"/>
                  <w:tcBorders>
                    <w:top w:val="single" w:sz="4" w:space="0" w:color="auto"/>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single" w:sz="4" w:space="0" w:color="auto"/>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single" w:sz="4" w:space="0" w:color="auto"/>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single" w:sz="4" w:space="0" w:color="auto"/>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760" w:type="dxa"/>
                  <w:tcBorders>
                    <w:top w:val="single" w:sz="4" w:space="0" w:color="auto"/>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720" w:type="dxa"/>
                  <w:tcBorders>
                    <w:top w:val="single" w:sz="4" w:space="0" w:color="auto"/>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r>
            <w:tr w:rsidR="00F35FA6" w:rsidRPr="00A76714">
              <w:trPr>
                <w:trHeight w:val="255"/>
                <w:jc w:val="center"/>
              </w:trPr>
              <w:tc>
                <w:tcPr>
                  <w:tcW w:w="2849" w:type="dxa"/>
                  <w:tcBorders>
                    <w:top w:val="nil"/>
                    <w:left w:val="nil"/>
                    <w:bottom w:val="nil"/>
                    <w:right w:val="nil"/>
                  </w:tcBorders>
                </w:tcPr>
                <w:p w:rsidR="00F35FA6" w:rsidRPr="00A76714" w:rsidRDefault="00F35FA6" w:rsidP="002F4ED3">
                  <w:pPr>
                    <w:tabs>
                      <w:tab w:val="left" w:pos="525"/>
                      <w:tab w:val="num" w:pos="630"/>
                    </w:tabs>
                    <w:spacing w:line="360" w:lineRule="exact"/>
                    <w:rPr>
                      <w:rFonts w:ascii="Times New Roman"/>
                      <w:b/>
                      <w:bCs/>
                      <w:color w:val="000000"/>
                      <w:szCs w:val="21"/>
                    </w:rPr>
                  </w:pPr>
                  <w:r w:rsidRPr="00A76714">
                    <w:rPr>
                      <w:rFonts w:ascii="Times New Roman" w:eastAsia="SimHei"/>
                      <w:bCs/>
                      <w:color w:val="000000"/>
                      <w:szCs w:val="21"/>
                    </w:rPr>
                    <w:t>国家贫穷线</w:t>
                  </w:r>
                </w:p>
              </w:tc>
              <w:tc>
                <w:tcPr>
                  <w:tcW w:w="963"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b/>
                      <w:bCs/>
                      <w:color w:val="000000"/>
                      <w:szCs w:val="21"/>
                    </w:rPr>
                  </w:pPr>
                  <w:r w:rsidRPr="00A76714">
                    <w:rPr>
                      <w:rFonts w:ascii="Times New Roman" w:eastAsia="SimHei"/>
                      <w:bCs/>
                      <w:color w:val="000000"/>
                      <w:szCs w:val="21"/>
                    </w:rPr>
                    <w:t>25.1</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b/>
                      <w:bCs/>
                      <w:color w:val="000000"/>
                      <w:szCs w:val="21"/>
                    </w:rPr>
                  </w:pPr>
                  <w:r w:rsidRPr="00A76714">
                    <w:rPr>
                      <w:rFonts w:ascii="Times New Roman" w:eastAsia="SimHei"/>
                      <w:bCs/>
                      <w:color w:val="000000"/>
                      <w:szCs w:val="21"/>
                    </w:rPr>
                    <w:t>28.6</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b/>
                      <w:bCs/>
                      <w:color w:val="000000"/>
                      <w:szCs w:val="21"/>
                    </w:rPr>
                  </w:pPr>
                  <w:r w:rsidRPr="00A76714">
                    <w:rPr>
                      <w:rFonts w:ascii="Times New Roman" w:eastAsia="SimHei"/>
                      <w:bCs/>
                      <w:color w:val="000000"/>
                      <w:szCs w:val="21"/>
                    </w:rPr>
                    <w:t>14.6</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b/>
                      <w:bCs/>
                      <w:color w:val="000000"/>
                      <w:szCs w:val="21"/>
                    </w:rPr>
                  </w:pPr>
                  <w:r w:rsidRPr="00A76714">
                    <w:rPr>
                      <w:rFonts w:ascii="Times New Roman" w:eastAsia="SimHei"/>
                      <w:bCs/>
                      <w:color w:val="000000"/>
                      <w:szCs w:val="21"/>
                    </w:rPr>
                    <w:t>34.3</w:t>
                  </w:r>
                </w:p>
              </w:tc>
              <w:tc>
                <w:tcPr>
                  <w:tcW w:w="76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b/>
                      <w:bCs/>
                      <w:color w:val="000000"/>
                      <w:szCs w:val="21"/>
                    </w:rPr>
                  </w:pPr>
                  <w:r w:rsidRPr="00A76714">
                    <w:rPr>
                      <w:rFonts w:ascii="Times New Roman" w:eastAsia="SimHei"/>
                      <w:bCs/>
                      <w:color w:val="000000"/>
                      <w:szCs w:val="21"/>
                    </w:rPr>
                    <w:t>37.9</w:t>
                  </w:r>
                </w:p>
              </w:tc>
              <w:tc>
                <w:tcPr>
                  <w:tcW w:w="72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eastAsia="SimHei"/>
                      <w:bCs/>
                      <w:color w:val="000000"/>
                      <w:szCs w:val="21"/>
                    </w:rPr>
                  </w:pPr>
                  <w:r w:rsidRPr="00A76714">
                    <w:rPr>
                      <w:rFonts w:ascii="Times New Roman" w:eastAsia="SimHei"/>
                      <w:bCs/>
                      <w:color w:val="000000"/>
                      <w:szCs w:val="21"/>
                    </w:rPr>
                    <w:t>20.0</w:t>
                  </w:r>
                </w:p>
              </w:tc>
            </w:tr>
            <w:tr w:rsidR="00F35FA6" w:rsidRPr="00A76714">
              <w:trPr>
                <w:trHeight w:val="255"/>
                <w:jc w:val="center"/>
              </w:trPr>
              <w:tc>
                <w:tcPr>
                  <w:tcW w:w="2849" w:type="dxa"/>
                  <w:tcBorders>
                    <w:top w:val="nil"/>
                    <w:left w:val="nil"/>
                    <w:bottom w:val="nil"/>
                    <w:right w:val="nil"/>
                  </w:tcBorders>
                </w:tcPr>
                <w:p w:rsidR="00F35FA6" w:rsidRPr="00A76714" w:rsidRDefault="00F35FA6" w:rsidP="002F4ED3">
                  <w:pPr>
                    <w:tabs>
                      <w:tab w:val="left" w:pos="525"/>
                      <w:tab w:val="num" w:pos="630"/>
                    </w:tabs>
                    <w:spacing w:line="360" w:lineRule="exact"/>
                    <w:rPr>
                      <w:rFonts w:ascii="Times New Roman" w:eastAsia="SimHei"/>
                      <w:bCs/>
                      <w:color w:val="000000"/>
                      <w:szCs w:val="21"/>
                    </w:rPr>
                  </w:pPr>
                  <w:r w:rsidRPr="00A76714">
                    <w:rPr>
                      <w:rFonts w:ascii="Times New Roman" w:eastAsia="SimHei"/>
                      <w:bCs/>
                      <w:color w:val="000000"/>
                      <w:szCs w:val="21"/>
                    </w:rPr>
                    <w:t xml:space="preserve">a. </w:t>
                  </w:r>
                  <w:r w:rsidRPr="00A76714">
                    <w:rPr>
                      <w:rFonts w:ascii="Times New Roman" w:eastAsia="SimHei"/>
                      <w:bCs/>
                      <w:color w:val="000000"/>
                      <w:szCs w:val="21"/>
                    </w:rPr>
                    <w:t>户主</w:t>
                  </w:r>
                </w:p>
              </w:tc>
              <w:tc>
                <w:tcPr>
                  <w:tcW w:w="963"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76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72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r>
            <w:tr w:rsidR="00F35FA6" w:rsidRPr="00A76714">
              <w:trPr>
                <w:trHeight w:val="255"/>
                <w:jc w:val="center"/>
              </w:trPr>
              <w:tc>
                <w:tcPr>
                  <w:tcW w:w="2849" w:type="dxa"/>
                  <w:tcBorders>
                    <w:top w:val="nil"/>
                    <w:left w:val="nil"/>
                    <w:bottom w:val="nil"/>
                    <w:right w:val="nil"/>
                  </w:tcBorders>
                </w:tcPr>
                <w:p w:rsidR="00F35FA6" w:rsidRPr="00A76714" w:rsidRDefault="00F35FA6" w:rsidP="002F4ED3">
                  <w:pPr>
                    <w:tabs>
                      <w:tab w:val="left" w:pos="525"/>
                      <w:tab w:val="num" w:pos="630"/>
                    </w:tabs>
                    <w:spacing w:line="360" w:lineRule="exact"/>
                    <w:rPr>
                      <w:rFonts w:ascii="Times New Roman"/>
                      <w:color w:val="000000"/>
                      <w:szCs w:val="21"/>
                    </w:rPr>
                  </w:pPr>
                  <w:r w:rsidRPr="00A76714">
                    <w:rPr>
                      <w:rFonts w:ascii="Times New Roman"/>
                      <w:color w:val="000000"/>
                      <w:szCs w:val="21"/>
                    </w:rPr>
                    <w:t>男性</w:t>
                  </w:r>
                </w:p>
              </w:tc>
              <w:tc>
                <w:tcPr>
                  <w:tcW w:w="963"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25.4</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29.0</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14.5</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34.2</w:t>
                  </w:r>
                </w:p>
              </w:tc>
              <w:tc>
                <w:tcPr>
                  <w:tcW w:w="76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37.7</w:t>
                  </w:r>
                </w:p>
              </w:tc>
              <w:tc>
                <w:tcPr>
                  <w:tcW w:w="72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19.9</w:t>
                  </w:r>
                </w:p>
              </w:tc>
            </w:tr>
            <w:tr w:rsidR="00F35FA6" w:rsidRPr="00A76714">
              <w:trPr>
                <w:trHeight w:val="255"/>
                <w:jc w:val="center"/>
              </w:trPr>
              <w:tc>
                <w:tcPr>
                  <w:tcW w:w="2849" w:type="dxa"/>
                  <w:tcBorders>
                    <w:top w:val="nil"/>
                    <w:left w:val="nil"/>
                    <w:bottom w:val="nil"/>
                    <w:right w:val="nil"/>
                  </w:tcBorders>
                </w:tcPr>
                <w:p w:rsidR="00F35FA6" w:rsidRPr="00A76714" w:rsidRDefault="00F35FA6" w:rsidP="002F4ED3">
                  <w:pPr>
                    <w:tabs>
                      <w:tab w:val="left" w:pos="525"/>
                      <w:tab w:val="num" w:pos="630"/>
                    </w:tabs>
                    <w:spacing w:line="360" w:lineRule="exact"/>
                    <w:rPr>
                      <w:rFonts w:ascii="Times New Roman"/>
                      <w:color w:val="000000"/>
                      <w:szCs w:val="21"/>
                    </w:rPr>
                  </w:pPr>
                  <w:r w:rsidRPr="00A76714">
                    <w:rPr>
                      <w:rFonts w:ascii="Times New Roman"/>
                      <w:color w:val="000000"/>
                      <w:szCs w:val="21"/>
                    </w:rPr>
                    <w:t>女性</w:t>
                  </w:r>
                </w:p>
              </w:tc>
              <w:tc>
                <w:tcPr>
                  <w:tcW w:w="963"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21.9</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23.6</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16.2</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35.4</w:t>
                  </w:r>
                </w:p>
              </w:tc>
              <w:tc>
                <w:tcPr>
                  <w:tcW w:w="76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39.8</w:t>
                  </w:r>
                </w:p>
              </w:tc>
              <w:tc>
                <w:tcPr>
                  <w:tcW w:w="72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22.0</w:t>
                  </w:r>
                </w:p>
              </w:tc>
            </w:tr>
            <w:tr w:rsidR="00F35FA6" w:rsidRPr="00A76714">
              <w:trPr>
                <w:trHeight w:val="255"/>
                <w:jc w:val="center"/>
              </w:trPr>
              <w:tc>
                <w:tcPr>
                  <w:tcW w:w="2849" w:type="dxa"/>
                  <w:tcBorders>
                    <w:top w:val="nil"/>
                    <w:left w:val="nil"/>
                    <w:bottom w:val="nil"/>
                    <w:right w:val="nil"/>
                  </w:tcBorders>
                </w:tcPr>
                <w:p w:rsidR="00F35FA6" w:rsidRPr="00A76714" w:rsidRDefault="00F35FA6" w:rsidP="002F4ED3">
                  <w:pPr>
                    <w:tabs>
                      <w:tab w:val="left" w:pos="525"/>
                      <w:tab w:val="num" w:pos="630"/>
                    </w:tabs>
                    <w:spacing w:line="360" w:lineRule="exact"/>
                    <w:rPr>
                      <w:rFonts w:ascii="Times New Roman" w:eastAsia="SimHei"/>
                      <w:bCs/>
                      <w:color w:val="000000"/>
                      <w:szCs w:val="21"/>
                    </w:rPr>
                  </w:pPr>
                  <w:r w:rsidRPr="00A76714">
                    <w:rPr>
                      <w:rFonts w:ascii="Times New Roman" w:eastAsia="SimHei"/>
                      <w:bCs/>
                      <w:color w:val="000000"/>
                      <w:szCs w:val="21"/>
                    </w:rPr>
                    <w:t xml:space="preserve">b. </w:t>
                  </w:r>
                  <w:r w:rsidRPr="00A76714">
                    <w:rPr>
                      <w:rFonts w:ascii="Times New Roman" w:eastAsia="SimHei"/>
                      <w:bCs/>
                      <w:color w:val="000000"/>
                      <w:szCs w:val="21"/>
                    </w:rPr>
                    <w:t>婚姻状况</w:t>
                  </w:r>
                </w:p>
              </w:tc>
              <w:tc>
                <w:tcPr>
                  <w:tcW w:w="963"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76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72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r>
            <w:tr w:rsidR="00F35FA6" w:rsidRPr="00A76714">
              <w:trPr>
                <w:trHeight w:val="255"/>
                <w:jc w:val="center"/>
              </w:trPr>
              <w:tc>
                <w:tcPr>
                  <w:tcW w:w="2849" w:type="dxa"/>
                  <w:tcBorders>
                    <w:top w:val="nil"/>
                    <w:left w:val="nil"/>
                    <w:bottom w:val="nil"/>
                    <w:right w:val="nil"/>
                  </w:tcBorders>
                </w:tcPr>
                <w:p w:rsidR="00F35FA6" w:rsidRPr="00A76714" w:rsidRDefault="00F35FA6" w:rsidP="002F4ED3">
                  <w:pPr>
                    <w:tabs>
                      <w:tab w:val="left" w:pos="525"/>
                      <w:tab w:val="num" w:pos="630"/>
                    </w:tabs>
                    <w:spacing w:line="360" w:lineRule="exact"/>
                    <w:rPr>
                      <w:rFonts w:ascii="Times New Roman"/>
                      <w:color w:val="000000"/>
                      <w:szCs w:val="21"/>
                    </w:rPr>
                  </w:pPr>
                  <w:r w:rsidRPr="00A76714">
                    <w:rPr>
                      <w:rFonts w:ascii="Times New Roman"/>
                      <w:color w:val="000000"/>
                      <w:szCs w:val="21"/>
                    </w:rPr>
                    <w:t>已婚</w:t>
                  </w:r>
                </w:p>
              </w:tc>
              <w:tc>
                <w:tcPr>
                  <w:tcW w:w="963"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25.0</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28.5</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14.4</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34.5</w:t>
                  </w:r>
                </w:p>
              </w:tc>
              <w:tc>
                <w:tcPr>
                  <w:tcW w:w="76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38.0</w:t>
                  </w:r>
                </w:p>
              </w:tc>
              <w:tc>
                <w:tcPr>
                  <w:tcW w:w="72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20.1</w:t>
                  </w:r>
                </w:p>
              </w:tc>
            </w:tr>
            <w:tr w:rsidR="00F35FA6" w:rsidRPr="00A76714">
              <w:trPr>
                <w:trHeight w:val="255"/>
                <w:jc w:val="center"/>
              </w:trPr>
              <w:tc>
                <w:tcPr>
                  <w:tcW w:w="2849" w:type="dxa"/>
                  <w:tcBorders>
                    <w:top w:val="nil"/>
                    <w:left w:val="nil"/>
                    <w:bottom w:val="nil"/>
                    <w:right w:val="nil"/>
                  </w:tcBorders>
                </w:tcPr>
                <w:p w:rsidR="00F35FA6" w:rsidRPr="00A76714" w:rsidRDefault="00F35FA6" w:rsidP="002F4ED3">
                  <w:pPr>
                    <w:tabs>
                      <w:tab w:val="left" w:pos="525"/>
                      <w:tab w:val="num" w:pos="630"/>
                    </w:tabs>
                    <w:spacing w:line="360" w:lineRule="exact"/>
                    <w:rPr>
                      <w:rFonts w:ascii="Times New Roman"/>
                      <w:color w:val="000000"/>
                      <w:szCs w:val="21"/>
                    </w:rPr>
                  </w:pPr>
                  <w:r w:rsidRPr="00A76714">
                    <w:rPr>
                      <w:rFonts w:ascii="Times New Roman"/>
                      <w:color w:val="000000"/>
                      <w:szCs w:val="21"/>
                    </w:rPr>
                    <w:t>未婚</w:t>
                  </w:r>
                </w:p>
              </w:tc>
              <w:tc>
                <w:tcPr>
                  <w:tcW w:w="963"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17.2</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19.7</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11.1</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19.7</w:t>
                  </w:r>
                </w:p>
              </w:tc>
              <w:tc>
                <w:tcPr>
                  <w:tcW w:w="76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22.6</w:t>
                  </w:r>
                </w:p>
              </w:tc>
              <w:tc>
                <w:tcPr>
                  <w:tcW w:w="72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8.1</w:t>
                  </w:r>
                </w:p>
              </w:tc>
            </w:tr>
            <w:tr w:rsidR="00F35FA6" w:rsidRPr="00A76714">
              <w:trPr>
                <w:trHeight w:val="255"/>
                <w:jc w:val="center"/>
              </w:trPr>
              <w:tc>
                <w:tcPr>
                  <w:tcW w:w="2849" w:type="dxa"/>
                  <w:tcBorders>
                    <w:top w:val="nil"/>
                    <w:left w:val="nil"/>
                    <w:bottom w:val="nil"/>
                    <w:right w:val="nil"/>
                  </w:tcBorders>
                </w:tcPr>
                <w:p w:rsidR="00F35FA6" w:rsidRPr="00A76714" w:rsidRDefault="00F35FA6" w:rsidP="002F4ED3">
                  <w:pPr>
                    <w:tabs>
                      <w:tab w:val="left" w:pos="525"/>
                      <w:tab w:val="num" w:pos="630"/>
                    </w:tabs>
                    <w:spacing w:line="360" w:lineRule="exact"/>
                    <w:rPr>
                      <w:rFonts w:ascii="Times New Roman"/>
                      <w:color w:val="000000"/>
                      <w:szCs w:val="21"/>
                    </w:rPr>
                  </w:pPr>
                  <w:r w:rsidRPr="00A76714">
                    <w:rPr>
                      <w:rFonts w:ascii="Times New Roman"/>
                      <w:color w:val="000000"/>
                      <w:szCs w:val="21"/>
                    </w:rPr>
                    <w:t>鳏寡</w:t>
                  </w:r>
                  <w:r w:rsidRPr="00A76714">
                    <w:rPr>
                      <w:rFonts w:ascii="Times New Roman"/>
                      <w:color w:val="000000"/>
                      <w:szCs w:val="21"/>
                    </w:rPr>
                    <w:t xml:space="preserve">/ </w:t>
                  </w:r>
                  <w:r w:rsidRPr="00A76714">
                    <w:rPr>
                      <w:rFonts w:ascii="Times New Roman"/>
                      <w:color w:val="000000"/>
                      <w:szCs w:val="21"/>
                    </w:rPr>
                    <w:t>离婚</w:t>
                  </w:r>
                </w:p>
              </w:tc>
              <w:tc>
                <w:tcPr>
                  <w:tcW w:w="963"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29.6</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32.3</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20.0</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37.0</w:t>
                  </w:r>
                </w:p>
              </w:tc>
              <w:tc>
                <w:tcPr>
                  <w:tcW w:w="76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41.6</w:t>
                  </w:r>
                </w:p>
              </w:tc>
              <w:tc>
                <w:tcPr>
                  <w:tcW w:w="72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22.1</w:t>
                  </w:r>
                </w:p>
              </w:tc>
            </w:tr>
            <w:tr w:rsidR="00F35FA6" w:rsidRPr="00A76714">
              <w:trPr>
                <w:trHeight w:val="255"/>
                <w:jc w:val="center"/>
              </w:trPr>
              <w:tc>
                <w:tcPr>
                  <w:tcW w:w="2849" w:type="dxa"/>
                  <w:tcBorders>
                    <w:top w:val="nil"/>
                    <w:left w:val="nil"/>
                    <w:bottom w:val="nil"/>
                    <w:right w:val="nil"/>
                  </w:tcBorders>
                </w:tcPr>
                <w:p w:rsidR="00F35FA6" w:rsidRPr="00A76714" w:rsidRDefault="00F35FA6" w:rsidP="002F4ED3">
                  <w:pPr>
                    <w:tabs>
                      <w:tab w:val="left" w:pos="525"/>
                      <w:tab w:val="num" w:pos="630"/>
                    </w:tabs>
                    <w:spacing w:line="360" w:lineRule="exact"/>
                    <w:rPr>
                      <w:rFonts w:ascii="Times New Roman" w:eastAsia="SimHei"/>
                      <w:bCs/>
                      <w:color w:val="000000"/>
                      <w:szCs w:val="21"/>
                    </w:rPr>
                  </w:pPr>
                  <w:r w:rsidRPr="00A76714">
                    <w:rPr>
                      <w:rFonts w:ascii="Times New Roman" w:eastAsia="SimHei"/>
                      <w:bCs/>
                      <w:color w:val="000000"/>
                      <w:szCs w:val="21"/>
                    </w:rPr>
                    <w:t xml:space="preserve">c. </w:t>
                  </w:r>
                  <w:r w:rsidRPr="00A76714">
                    <w:rPr>
                      <w:rFonts w:ascii="Times New Roman" w:eastAsia="SimHei"/>
                      <w:bCs/>
                      <w:color w:val="000000"/>
                      <w:szCs w:val="21"/>
                    </w:rPr>
                    <w:t>宗教</w:t>
                  </w:r>
                </w:p>
              </w:tc>
              <w:tc>
                <w:tcPr>
                  <w:tcW w:w="963"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76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72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r>
            <w:tr w:rsidR="00F35FA6" w:rsidRPr="00A76714">
              <w:trPr>
                <w:trHeight w:val="255"/>
                <w:jc w:val="center"/>
              </w:trPr>
              <w:tc>
                <w:tcPr>
                  <w:tcW w:w="2849" w:type="dxa"/>
                  <w:tcBorders>
                    <w:top w:val="nil"/>
                    <w:left w:val="nil"/>
                    <w:bottom w:val="nil"/>
                    <w:right w:val="nil"/>
                  </w:tcBorders>
                </w:tcPr>
                <w:p w:rsidR="00F35FA6" w:rsidRPr="00A76714" w:rsidRDefault="00F35FA6" w:rsidP="002F4ED3">
                  <w:pPr>
                    <w:tabs>
                      <w:tab w:val="left" w:pos="525"/>
                      <w:tab w:val="num" w:pos="630"/>
                    </w:tabs>
                    <w:spacing w:line="360" w:lineRule="exact"/>
                    <w:rPr>
                      <w:rFonts w:ascii="Times New Roman"/>
                      <w:color w:val="000000"/>
                      <w:szCs w:val="21"/>
                    </w:rPr>
                  </w:pPr>
                  <w:r w:rsidRPr="00A76714">
                    <w:rPr>
                      <w:rFonts w:ascii="Times New Roman"/>
                      <w:color w:val="000000"/>
                      <w:szCs w:val="21"/>
                    </w:rPr>
                    <w:t>穆斯林</w:t>
                  </w:r>
                </w:p>
              </w:tc>
              <w:tc>
                <w:tcPr>
                  <w:tcW w:w="963"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24.9</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28.3</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15.0</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35.0</w:t>
                  </w:r>
                </w:p>
              </w:tc>
              <w:tc>
                <w:tcPr>
                  <w:tcW w:w="76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38.6</w:t>
                  </w:r>
                </w:p>
              </w:tc>
              <w:tc>
                <w:tcPr>
                  <w:tcW w:w="72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20.8</w:t>
                  </w:r>
                </w:p>
              </w:tc>
            </w:tr>
            <w:tr w:rsidR="00F35FA6" w:rsidRPr="00A76714">
              <w:trPr>
                <w:trHeight w:val="255"/>
                <w:jc w:val="center"/>
              </w:trPr>
              <w:tc>
                <w:tcPr>
                  <w:tcW w:w="2849" w:type="dxa"/>
                  <w:tcBorders>
                    <w:top w:val="nil"/>
                    <w:left w:val="nil"/>
                    <w:bottom w:val="single" w:sz="4" w:space="0" w:color="auto"/>
                    <w:right w:val="nil"/>
                  </w:tcBorders>
                </w:tcPr>
                <w:p w:rsidR="00F35FA6" w:rsidRPr="00A76714" w:rsidRDefault="00F35FA6" w:rsidP="002F4ED3">
                  <w:pPr>
                    <w:tabs>
                      <w:tab w:val="left" w:pos="525"/>
                      <w:tab w:val="num" w:pos="630"/>
                    </w:tabs>
                    <w:spacing w:line="360" w:lineRule="exact"/>
                    <w:rPr>
                      <w:rFonts w:ascii="Times New Roman"/>
                      <w:color w:val="000000"/>
                      <w:szCs w:val="21"/>
                    </w:rPr>
                  </w:pPr>
                  <w:r w:rsidRPr="00A76714">
                    <w:rPr>
                      <w:rFonts w:ascii="Times New Roman"/>
                      <w:color w:val="000000"/>
                      <w:szCs w:val="21"/>
                    </w:rPr>
                    <w:t>非穆斯林</w:t>
                  </w:r>
                </w:p>
              </w:tc>
              <w:tc>
                <w:tcPr>
                  <w:tcW w:w="963" w:type="dxa"/>
                  <w:tcBorders>
                    <w:top w:val="nil"/>
                    <w:left w:val="nil"/>
                    <w:bottom w:val="single" w:sz="4" w:space="0" w:color="auto"/>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26.6</w:t>
                  </w:r>
                </w:p>
              </w:tc>
              <w:tc>
                <w:tcPr>
                  <w:tcW w:w="900" w:type="dxa"/>
                  <w:tcBorders>
                    <w:top w:val="nil"/>
                    <w:left w:val="nil"/>
                    <w:bottom w:val="single" w:sz="4" w:space="0" w:color="auto"/>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30.3</w:t>
                  </w:r>
                </w:p>
              </w:tc>
              <w:tc>
                <w:tcPr>
                  <w:tcW w:w="900" w:type="dxa"/>
                  <w:tcBorders>
                    <w:top w:val="nil"/>
                    <w:left w:val="nil"/>
                    <w:bottom w:val="single" w:sz="4" w:space="0" w:color="auto"/>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10.4</w:t>
                  </w:r>
                </w:p>
              </w:tc>
              <w:tc>
                <w:tcPr>
                  <w:tcW w:w="900" w:type="dxa"/>
                  <w:tcBorders>
                    <w:top w:val="nil"/>
                    <w:left w:val="nil"/>
                    <w:bottom w:val="single" w:sz="4" w:space="0" w:color="auto"/>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27.0</w:t>
                  </w:r>
                </w:p>
              </w:tc>
              <w:tc>
                <w:tcPr>
                  <w:tcW w:w="760" w:type="dxa"/>
                  <w:tcBorders>
                    <w:top w:val="nil"/>
                    <w:left w:val="nil"/>
                    <w:bottom w:val="single" w:sz="4" w:space="0" w:color="auto"/>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30.7</w:t>
                  </w:r>
                </w:p>
              </w:tc>
              <w:tc>
                <w:tcPr>
                  <w:tcW w:w="720" w:type="dxa"/>
                  <w:tcBorders>
                    <w:top w:val="nil"/>
                    <w:left w:val="nil"/>
                    <w:bottom w:val="single" w:sz="4" w:space="0" w:color="auto"/>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10.9</w:t>
                  </w:r>
                </w:p>
              </w:tc>
            </w:tr>
            <w:tr w:rsidR="00F35FA6" w:rsidRPr="00A76714">
              <w:trPr>
                <w:trHeight w:val="255"/>
                <w:jc w:val="center"/>
              </w:trPr>
              <w:tc>
                <w:tcPr>
                  <w:tcW w:w="2849" w:type="dxa"/>
                  <w:tcBorders>
                    <w:top w:val="single" w:sz="4" w:space="0" w:color="auto"/>
                    <w:left w:val="nil"/>
                    <w:bottom w:val="nil"/>
                    <w:right w:val="nil"/>
                  </w:tcBorders>
                </w:tcPr>
                <w:p w:rsidR="00F35FA6" w:rsidRPr="00A76714" w:rsidRDefault="00F35FA6" w:rsidP="002F4ED3">
                  <w:pPr>
                    <w:tabs>
                      <w:tab w:val="left" w:pos="525"/>
                      <w:tab w:val="num" w:pos="630"/>
                    </w:tabs>
                    <w:spacing w:line="360" w:lineRule="exact"/>
                    <w:rPr>
                      <w:rFonts w:ascii="Times New Roman" w:eastAsia="SimHei"/>
                      <w:bCs/>
                      <w:color w:val="000000"/>
                      <w:szCs w:val="21"/>
                    </w:rPr>
                  </w:pPr>
                  <w:r w:rsidRPr="00A76714">
                    <w:rPr>
                      <w:rFonts w:ascii="Times New Roman" w:eastAsia="SimHei"/>
                      <w:bCs/>
                      <w:color w:val="000000"/>
                      <w:szCs w:val="21"/>
                    </w:rPr>
                    <w:t>以贫穷上线为标准</w:t>
                  </w:r>
                </w:p>
                <w:p w:rsidR="00F35FA6" w:rsidRPr="00A76714" w:rsidRDefault="00F35FA6" w:rsidP="002F4ED3">
                  <w:pPr>
                    <w:tabs>
                      <w:tab w:val="left" w:pos="525"/>
                      <w:tab w:val="num" w:pos="630"/>
                    </w:tabs>
                    <w:spacing w:line="360" w:lineRule="exact"/>
                    <w:rPr>
                      <w:rFonts w:ascii="Times New Roman" w:eastAsia="SimHei"/>
                      <w:bCs/>
                      <w:color w:val="000000"/>
                      <w:szCs w:val="21"/>
                    </w:rPr>
                  </w:pPr>
                  <w:r w:rsidRPr="00A76714">
                    <w:rPr>
                      <w:rFonts w:ascii="Times New Roman" w:eastAsia="SimHei"/>
                      <w:bCs/>
                      <w:color w:val="000000"/>
                      <w:szCs w:val="21"/>
                    </w:rPr>
                    <w:t>计算百分比</w:t>
                  </w:r>
                </w:p>
              </w:tc>
              <w:tc>
                <w:tcPr>
                  <w:tcW w:w="963" w:type="dxa"/>
                  <w:tcBorders>
                    <w:top w:val="single" w:sz="4" w:space="0" w:color="auto"/>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single" w:sz="4" w:space="0" w:color="auto"/>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single" w:sz="4" w:space="0" w:color="auto"/>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single" w:sz="4" w:space="0" w:color="auto"/>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760" w:type="dxa"/>
                  <w:tcBorders>
                    <w:top w:val="single" w:sz="4" w:space="0" w:color="auto"/>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720" w:type="dxa"/>
                  <w:tcBorders>
                    <w:top w:val="single" w:sz="4" w:space="0" w:color="auto"/>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r>
            <w:tr w:rsidR="00F35FA6" w:rsidRPr="00A76714">
              <w:trPr>
                <w:trHeight w:val="255"/>
                <w:jc w:val="center"/>
              </w:trPr>
              <w:tc>
                <w:tcPr>
                  <w:tcW w:w="2849" w:type="dxa"/>
                  <w:tcBorders>
                    <w:top w:val="nil"/>
                    <w:left w:val="nil"/>
                    <w:bottom w:val="nil"/>
                    <w:right w:val="nil"/>
                  </w:tcBorders>
                </w:tcPr>
                <w:p w:rsidR="00F35FA6" w:rsidRPr="00A76714" w:rsidRDefault="00F35FA6" w:rsidP="002F4ED3">
                  <w:pPr>
                    <w:tabs>
                      <w:tab w:val="left" w:pos="525"/>
                      <w:tab w:val="num" w:pos="630"/>
                    </w:tabs>
                    <w:spacing w:line="360" w:lineRule="exact"/>
                    <w:rPr>
                      <w:rFonts w:ascii="Times New Roman"/>
                      <w:b/>
                      <w:bCs/>
                      <w:color w:val="000000"/>
                      <w:szCs w:val="21"/>
                    </w:rPr>
                  </w:pPr>
                  <w:r w:rsidRPr="00A76714">
                    <w:rPr>
                      <w:rFonts w:ascii="Times New Roman" w:eastAsia="SimHei"/>
                      <w:bCs/>
                      <w:color w:val="000000"/>
                      <w:szCs w:val="21"/>
                    </w:rPr>
                    <w:t>国家贫穷线</w:t>
                  </w:r>
                </w:p>
              </w:tc>
              <w:tc>
                <w:tcPr>
                  <w:tcW w:w="963"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b/>
                      <w:bCs/>
                      <w:color w:val="000000"/>
                      <w:szCs w:val="21"/>
                    </w:rPr>
                  </w:pPr>
                  <w:r w:rsidRPr="00A76714">
                    <w:rPr>
                      <w:rFonts w:ascii="Times New Roman" w:eastAsia="SimHei"/>
                      <w:bCs/>
                      <w:color w:val="000000"/>
                      <w:szCs w:val="21"/>
                    </w:rPr>
                    <w:t>40.0</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b/>
                      <w:bCs/>
                      <w:color w:val="000000"/>
                      <w:szCs w:val="21"/>
                    </w:rPr>
                  </w:pPr>
                  <w:r w:rsidRPr="00A76714">
                    <w:rPr>
                      <w:rFonts w:ascii="Times New Roman" w:eastAsia="SimHei"/>
                      <w:bCs/>
                      <w:color w:val="000000"/>
                      <w:szCs w:val="21"/>
                    </w:rPr>
                    <w:t>43.8</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b/>
                      <w:bCs/>
                      <w:color w:val="000000"/>
                      <w:szCs w:val="21"/>
                    </w:rPr>
                  </w:pPr>
                  <w:r w:rsidRPr="00A76714">
                    <w:rPr>
                      <w:rFonts w:ascii="Times New Roman" w:eastAsia="SimHei"/>
                      <w:bCs/>
                      <w:color w:val="000000"/>
                      <w:szCs w:val="21"/>
                    </w:rPr>
                    <w:t>28.4</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b/>
                      <w:bCs/>
                      <w:color w:val="000000"/>
                      <w:szCs w:val="21"/>
                    </w:rPr>
                  </w:pPr>
                  <w:r w:rsidRPr="00A76714">
                    <w:rPr>
                      <w:rFonts w:ascii="Times New Roman" w:eastAsia="SimHei"/>
                      <w:bCs/>
                      <w:color w:val="000000"/>
                      <w:szCs w:val="21"/>
                    </w:rPr>
                    <w:t>48.9</w:t>
                  </w:r>
                </w:p>
              </w:tc>
              <w:tc>
                <w:tcPr>
                  <w:tcW w:w="76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b/>
                      <w:bCs/>
                      <w:color w:val="000000"/>
                      <w:szCs w:val="21"/>
                    </w:rPr>
                  </w:pPr>
                  <w:r w:rsidRPr="00A76714">
                    <w:rPr>
                      <w:rFonts w:ascii="Times New Roman" w:eastAsia="SimHei"/>
                      <w:bCs/>
                      <w:color w:val="000000"/>
                      <w:szCs w:val="21"/>
                    </w:rPr>
                    <w:t>52.3</w:t>
                  </w:r>
                </w:p>
              </w:tc>
              <w:tc>
                <w:tcPr>
                  <w:tcW w:w="72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eastAsia="SimHei"/>
                      <w:bCs/>
                      <w:color w:val="000000"/>
                      <w:szCs w:val="21"/>
                    </w:rPr>
                  </w:pPr>
                  <w:r w:rsidRPr="00A76714">
                    <w:rPr>
                      <w:rFonts w:ascii="Times New Roman" w:eastAsia="SimHei"/>
                      <w:bCs/>
                      <w:color w:val="000000"/>
                      <w:szCs w:val="21"/>
                    </w:rPr>
                    <w:t>35.2</w:t>
                  </w:r>
                </w:p>
              </w:tc>
            </w:tr>
            <w:tr w:rsidR="00F35FA6" w:rsidRPr="00A76714">
              <w:trPr>
                <w:trHeight w:val="255"/>
                <w:jc w:val="center"/>
              </w:trPr>
              <w:tc>
                <w:tcPr>
                  <w:tcW w:w="2849" w:type="dxa"/>
                  <w:tcBorders>
                    <w:top w:val="nil"/>
                    <w:left w:val="nil"/>
                    <w:bottom w:val="nil"/>
                    <w:right w:val="nil"/>
                  </w:tcBorders>
                </w:tcPr>
                <w:p w:rsidR="00F35FA6" w:rsidRPr="00A76714" w:rsidRDefault="00F35FA6" w:rsidP="002F4ED3">
                  <w:pPr>
                    <w:tabs>
                      <w:tab w:val="left" w:pos="525"/>
                      <w:tab w:val="num" w:pos="630"/>
                    </w:tabs>
                    <w:spacing w:line="360" w:lineRule="exact"/>
                    <w:rPr>
                      <w:rFonts w:ascii="Times New Roman" w:eastAsia="SimHei"/>
                      <w:bCs/>
                      <w:color w:val="000000"/>
                      <w:szCs w:val="21"/>
                    </w:rPr>
                  </w:pPr>
                  <w:r w:rsidRPr="00A76714">
                    <w:rPr>
                      <w:rFonts w:ascii="Times New Roman" w:eastAsia="SimHei"/>
                      <w:bCs/>
                      <w:color w:val="000000"/>
                      <w:szCs w:val="21"/>
                    </w:rPr>
                    <w:t xml:space="preserve">a. </w:t>
                  </w:r>
                  <w:r w:rsidRPr="00A76714">
                    <w:rPr>
                      <w:rFonts w:ascii="Times New Roman" w:eastAsia="SimHei"/>
                      <w:bCs/>
                      <w:color w:val="000000"/>
                      <w:szCs w:val="21"/>
                    </w:rPr>
                    <w:t>户主</w:t>
                  </w:r>
                </w:p>
              </w:tc>
              <w:tc>
                <w:tcPr>
                  <w:tcW w:w="963"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76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72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r>
            <w:tr w:rsidR="00F35FA6" w:rsidRPr="00A76714">
              <w:trPr>
                <w:trHeight w:val="255"/>
                <w:jc w:val="center"/>
              </w:trPr>
              <w:tc>
                <w:tcPr>
                  <w:tcW w:w="2849" w:type="dxa"/>
                  <w:tcBorders>
                    <w:top w:val="nil"/>
                    <w:left w:val="nil"/>
                    <w:bottom w:val="nil"/>
                    <w:right w:val="nil"/>
                  </w:tcBorders>
                </w:tcPr>
                <w:p w:rsidR="00F35FA6" w:rsidRPr="00A76714" w:rsidRDefault="00F35FA6" w:rsidP="002F4ED3">
                  <w:pPr>
                    <w:tabs>
                      <w:tab w:val="left" w:pos="525"/>
                      <w:tab w:val="num" w:pos="630"/>
                    </w:tabs>
                    <w:spacing w:line="360" w:lineRule="exact"/>
                    <w:rPr>
                      <w:rFonts w:ascii="Times New Roman"/>
                      <w:color w:val="000000"/>
                      <w:szCs w:val="21"/>
                    </w:rPr>
                  </w:pPr>
                  <w:r w:rsidRPr="00A76714">
                    <w:rPr>
                      <w:rFonts w:ascii="Times New Roman"/>
                      <w:color w:val="000000"/>
                      <w:szCs w:val="21"/>
                    </w:rPr>
                    <w:t>男性</w:t>
                  </w:r>
                </w:p>
              </w:tc>
              <w:tc>
                <w:tcPr>
                  <w:tcW w:w="963"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40.8</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44.9</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28.7</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49.0</w:t>
                  </w:r>
                </w:p>
              </w:tc>
              <w:tc>
                <w:tcPr>
                  <w:tcW w:w="76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52.5</w:t>
                  </w:r>
                </w:p>
              </w:tc>
              <w:tc>
                <w:tcPr>
                  <w:tcW w:w="72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35.1</w:t>
                  </w:r>
                </w:p>
              </w:tc>
            </w:tr>
            <w:tr w:rsidR="00F35FA6" w:rsidRPr="00A76714">
              <w:trPr>
                <w:trHeight w:val="255"/>
                <w:jc w:val="center"/>
              </w:trPr>
              <w:tc>
                <w:tcPr>
                  <w:tcW w:w="2849" w:type="dxa"/>
                  <w:tcBorders>
                    <w:top w:val="nil"/>
                    <w:left w:val="nil"/>
                    <w:bottom w:val="nil"/>
                    <w:right w:val="nil"/>
                  </w:tcBorders>
                </w:tcPr>
                <w:p w:rsidR="00F35FA6" w:rsidRPr="00A76714" w:rsidRDefault="00F35FA6" w:rsidP="002F4ED3">
                  <w:pPr>
                    <w:tabs>
                      <w:tab w:val="left" w:pos="525"/>
                      <w:tab w:val="num" w:pos="630"/>
                    </w:tabs>
                    <w:spacing w:line="360" w:lineRule="exact"/>
                    <w:rPr>
                      <w:rFonts w:ascii="Times New Roman"/>
                      <w:color w:val="000000"/>
                      <w:szCs w:val="21"/>
                    </w:rPr>
                  </w:pPr>
                  <w:r w:rsidRPr="00A76714">
                    <w:rPr>
                      <w:rFonts w:ascii="Times New Roman"/>
                      <w:color w:val="000000"/>
                      <w:szCs w:val="21"/>
                    </w:rPr>
                    <w:t>女性</w:t>
                  </w:r>
                </w:p>
              </w:tc>
              <w:tc>
                <w:tcPr>
                  <w:tcW w:w="963"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29.5</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31.0</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24.4</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47.2</w:t>
                  </w:r>
                </w:p>
              </w:tc>
              <w:tc>
                <w:tcPr>
                  <w:tcW w:w="76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50.6</w:t>
                  </w:r>
                </w:p>
              </w:tc>
              <w:tc>
                <w:tcPr>
                  <w:tcW w:w="72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37.1</w:t>
                  </w:r>
                </w:p>
              </w:tc>
            </w:tr>
            <w:tr w:rsidR="00F35FA6" w:rsidRPr="00A76714">
              <w:trPr>
                <w:trHeight w:val="255"/>
                <w:jc w:val="center"/>
              </w:trPr>
              <w:tc>
                <w:tcPr>
                  <w:tcW w:w="2849" w:type="dxa"/>
                  <w:tcBorders>
                    <w:top w:val="nil"/>
                    <w:left w:val="nil"/>
                    <w:bottom w:val="nil"/>
                    <w:right w:val="nil"/>
                  </w:tcBorders>
                </w:tcPr>
                <w:p w:rsidR="00F35FA6" w:rsidRPr="00A76714" w:rsidRDefault="00F35FA6" w:rsidP="002F4ED3">
                  <w:pPr>
                    <w:tabs>
                      <w:tab w:val="left" w:pos="525"/>
                      <w:tab w:val="num" w:pos="630"/>
                    </w:tabs>
                    <w:spacing w:line="360" w:lineRule="exact"/>
                    <w:rPr>
                      <w:rFonts w:ascii="Times New Roman" w:eastAsia="SimHei"/>
                      <w:bCs/>
                      <w:color w:val="000000"/>
                      <w:szCs w:val="21"/>
                    </w:rPr>
                  </w:pPr>
                  <w:r w:rsidRPr="00A76714">
                    <w:rPr>
                      <w:rFonts w:ascii="Times New Roman" w:eastAsia="SimHei"/>
                      <w:bCs/>
                      <w:color w:val="000000"/>
                      <w:szCs w:val="21"/>
                    </w:rPr>
                    <w:t xml:space="preserve">b. </w:t>
                  </w:r>
                  <w:r w:rsidRPr="00A76714">
                    <w:rPr>
                      <w:rFonts w:ascii="Times New Roman" w:eastAsia="SimHei"/>
                      <w:bCs/>
                      <w:color w:val="000000"/>
                      <w:szCs w:val="21"/>
                    </w:rPr>
                    <w:t>婚姻状况</w:t>
                  </w:r>
                </w:p>
              </w:tc>
              <w:tc>
                <w:tcPr>
                  <w:tcW w:w="963"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76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72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r>
            <w:tr w:rsidR="00F35FA6" w:rsidRPr="00A76714">
              <w:trPr>
                <w:trHeight w:val="255"/>
                <w:jc w:val="center"/>
              </w:trPr>
              <w:tc>
                <w:tcPr>
                  <w:tcW w:w="2849" w:type="dxa"/>
                  <w:tcBorders>
                    <w:top w:val="nil"/>
                    <w:left w:val="nil"/>
                    <w:bottom w:val="nil"/>
                    <w:right w:val="nil"/>
                  </w:tcBorders>
                </w:tcPr>
                <w:p w:rsidR="00F35FA6" w:rsidRPr="00A76714" w:rsidRDefault="00F35FA6" w:rsidP="002F4ED3">
                  <w:pPr>
                    <w:tabs>
                      <w:tab w:val="left" w:pos="525"/>
                      <w:tab w:val="num" w:pos="630"/>
                    </w:tabs>
                    <w:spacing w:line="360" w:lineRule="exact"/>
                    <w:rPr>
                      <w:rFonts w:ascii="Times New Roman"/>
                      <w:color w:val="000000"/>
                      <w:szCs w:val="21"/>
                    </w:rPr>
                  </w:pPr>
                  <w:r w:rsidRPr="00A76714">
                    <w:rPr>
                      <w:rFonts w:ascii="Times New Roman"/>
                      <w:color w:val="000000"/>
                      <w:szCs w:val="21"/>
                    </w:rPr>
                    <w:t>已婚</w:t>
                  </w:r>
                </w:p>
              </w:tc>
              <w:tc>
                <w:tcPr>
                  <w:tcW w:w="963"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40.3</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44.1</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28.4</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49.2</w:t>
                  </w:r>
                </w:p>
              </w:tc>
              <w:tc>
                <w:tcPr>
                  <w:tcW w:w="76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52.6</w:t>
                  </w:r>
                </w:p>
              </w:tc>
              <w:tc>
                <w:tcPr>
                  <w:tcW w:w="72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35.3</w:t>
                  </w:r>
                </w:p>
              </w:tc>
            </w:tr>
            <w:tr w:rsidR="00F35FA6" w:rsidRPr="00A76714">
              <w:trPr>
                <w:trHeight w:val="255"/>
                <w:jc w:val="center"/>
              </w:trPr>
              <w:tc>
                <w:tcPr>
                  <w:tcW w:w="2849" w:type="dxa"/>
                  <w:tcBorders>
                    <w:top w:val="nil"/>
                    <w:left w:val="nil"/>
                    <w:bottom w:val="nil"/>
                    <w:right w:val="nil"/>
                  </w:tcBorders>
                </w:tcPr>
                <w:p w:rsidR="00F35FA6" w:rsidRPr="00A76714" w:rsidRDefault="00F35FA6" w:rsidP="002F4ED3">
                  <w:pPr>
                    <w:tabs>
                      <w:tab w:val="left" w:pos="525"/>
                      <w:tab w:val="num" w:pos="630"/>
                    </w:tabs>
                    <w:spacing w:line="360" w:lineRule="exact"/>
                    <w:rPr>
                      <w:rFonts w:ascii="Times New Roman"/>
                      <w:color w:val="000000"/>
                      <w:szCs w:val="21"/>
                    </w:rPr>
                  </w:pPr>
                  <w:r w:rsidRPr="00A76714">
                    <w:rPr>
                      <w:rFonts w:ascii="Times New Roman"/>
                      <w:color w:val="000000"/>
                      <w:szCs w:val="21"/>
                    </w:rPr>
                    <w:t>未婚</w:t>
                  </w:r>
                </w:p>
              </w:tc>
              <w:tc>
                <w:tcPr>
                  <w:tcW w:w="963"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29.9</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32.7</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22.8</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30.6</w:t>
                  </w:r>
                </w:p>
              </w:tc>
              <w:tc>
                <w:tcPr>
                  <w:tcW w:w="76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32.8</w:t>
                  </w:r>
                </w:p>
              </w:tc>
              <w:tc>
                <w:tcPr>
                  <w:tcW w:w="72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21.2</w:t>
                  </w:r>
                </w:p>
              </w:tc>
            </w:tr>
            <w:tr w:rsidR="00F35FA6" w:rsidRPr="00A76714">
              <w:trPr>
                <w:trHeight w:val="255"/>
                <w:jc w:val="center"/>
              </w:trPr>
              <w:tc>
                <w:tcPr>
                  <w:tcW w:w="2849" w:type="dxa"/>
                  <w:tcBorders>
                    <w:top w:val="nil"/>
                    <w:left w:val="nil"/>
                    <w:bottom w:val="nil"/>
                    <w:right w:val="nil"/>
                  </w:tcBorders>
                </w:tcPr>
                <w:p w:rsidR="00F35FA6" w:rsidRPr="00A76714" w:rsidRDefault="00F35FA6" w:rsidP="002F4ED3">
                  <w:pPr>
                    <w:tabs>
                      <w:tab w:val="left" w:pos="525"/>
                      <w:tab w:val="num" w:pos="630"/>
                    </w:tabs>
                    <w:spacing w:line="360" w:lineRule="exact"/>
                    <w:rPr>
                      <w:rFonts w:ascii="Times New Roman"/>
                      <w:color w:val="000000"/>
                      <w:szCs w:val="21"/>
                    </w:rPr>
                  </w:pPr>
                  <w:r w:rsidRPr="00A76714">
                    <w:rPr>
                      <w:rFonts w:ascii="Times New Roman"/>
                      <w:color w:val="000000"/>
                      <w:szCs w:val="21"/>
                    </w:rPr>
                    <w:t>鳏寡</w:t>
                  </w:r>
                  <w:r w:rsidRPr="00A76714">
                    <w:rPr>
                      <w:rFonts w:ascii="Times New Roman"/>
                      <w:color w:val="000000"/>
                      <w:szCs w:val="21"/>
                    </w:rPr>
                    <w:t xml:space="preserve">/ </w:t>
                  </w:r>
                  <w:r w:rsidRPr="00A76714">
                    <w:rPr>
                      <w:rFonts w:ascii="Times New Roman"/>
                      <w:color w:val="000000"/>
                      <w:szCs w:val="21"/>
                    </w:rPr>
                    <w:t>离婚</w:t>
                  </w:r>
                </w:p>
              </w:tc>
              <w:tc>
                <w:tcPr>
                  <w:tcW w:w="963"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39.2</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42.0</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28.9</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50.9</w:t>
                  </w:r>
                </w:p>
              </w:tc>
              <w:tc>
                <w:tcPr>
                  <w:tcW w:w="76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54.7</w:t>
                  </w:r>
                </w:p>
              </w:tc>
              <w:tc>
                <w:tcPr>
                  <w:tcW w:w="72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38.5</w:t>
                  </w:r>
                </w:p>
              </w:tc>
            </w:tr>
            <w:tr w:rsidR="00F35FA6" w:rsidRPr="00A76714">
              <w:trPr>
                <w:trHeight w:val="255"/>
                <w:jc w:val="center"/>
              </w:trPr>
              <w:tc>
                <w:tcPr>
                  <w:tcW w:w="2849" w:type="dxa"/>
                  <w:tcBorders>
                    <w:top w:val="nil"/>
                    <w:left w:val="nil"/>
                    <w:bottom w:val="nil"/>
                    <w:right w:val="nil"/>
                  </w:tcBorders>
                </w:tcPr>
                <w:p w:rsidR="00F35FA6" w:rsidRPr="00A76714" w:rsidRDefault="00F35FA6" w:rsidP="002F4ED3">
                  <w:pPr>
                    <w:tabs>
                      <w:tab w:val="left" w:pos="525"/>
                      <w:tab w:val="num" w:pos="630"/>
                    </w:tabs>
                    <w:spacing w:line="360" w:lineRule="exact"/>
                    <w:rPr>
                      <w:rFonts w:ascii="Times New Roman" w:eastAsia="SimHei"/>
                      <w:bCs/>
                      <w:color w:val="000000"/>
                      <w:szCs w:val="21"/>
                    </w:rPr>
                  </w:pPr>
                  <w:r w:rsidRPr="00A76714">
                    <w:rPr>
                      <w:rFonts w:ascii="Times New Roman" w:eastAsia="SimHei"/>
                      <w:bCs/>
                      <w:color w:val="000000"/>
                      <w:szCs w:val="21"/>
                    </w:rPr>
                    <w:t xml:space="preserve">c. </w:t>
                  </w:r>
                  <w:r w:rsidRPr="00A76714">
                    <w:rPr>
                      <w:rFonts w:ascii="Times New Roman" w:eastAsia="SimHei"/>
                      <w:bCs/>
                      <w:color w:val="000000"/>
                      <w:szCs w:val="21"/>
                    </w:rPr>
                    <w:t>宗教</w:t>
                  </w:r>
                </w:p>
              </w:tc>
              <w:tc>
                <w:tcPr>
                  <w:tcW w:w="963"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76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72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r>
            <w:tr w:rsidR="00F35FA6" w:rsidRPr="00A76714">
              <w:trPr>
                <w:trHeight w:val="255"/>
                <w:jc w:val="center"/>
              </w:trPr>
              <w:tc>
                <w:tcPr>
                  <w:tcW w:w="2849" w:type="dxa"/>
                  <w:tcBorders>
                    <w:top w:val="nil"/>
                    <w:left w:val="nil"/>
                    <w:bottom w:val="nil"/>
                    <w:right w:val="nil"/>
                  </w:tcBorders>
                </w:tcPr>
                <w:p w:rsidR="00F35FA6" w:rsidRPr="00A76714" w:rsidRDefault="00F35FA6" w:rsidP="002F4ED3">
                  <w:pPr>
                    <w:tabs>
                      <w:tab w:val="left" w:pos="525"/>
                      <w:tab w:val="num" w:pos="630"/>
                    </w:tabs>
                    <w:spacing w:line="360" w:lineRule="exact"/>
                    <w:rPr>
                      <w:rFonts w:ascii="Times New Roman"/>
                      <w:color w:val="000000"/>
                      <w:szCs w:val="21"/>
                    </w:rPr>
                  </w:pPr>
                  <w:r w:rsidRPr="00A76714">
                    <w:rPr>
                      <w:rFonts w:ascii="Times New Roman"/>
                      <w:color w:val="000000"/>
                      <w:szCs w:val="21"/>
                    </w:rPr>
                    <w:t>穆斯林</w:t>
                  </w:r>
                </w:p>
              </w:tc>
              <w:tc>
                <w:tcPr>
                  <w:tcW w:w="963"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39.2</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42.9</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28.7</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49.6</w:t>
                  </w:r>
                </w:p>
              </w:tc>
              <w:tc>
                <w:tcPr>
                  <w:tcW w:w="76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53.0</w:t>
                  </w:r>
                </w:p>
              </w:tc>
              <w:tc>
                <w:tcPr>
                  <w:tcW w:w="72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36.0</w:t>
                  </w:r>
                </w:p>
              </w:tc>
            </w:tr>
            <w:tr w:rsidR="00F35FA6" w:rsidRPr="00A76714">
              <w:trPr>
                <w:trHeight w:val="255"/>
                <w:jc w:val="center"/>
              </w:trPr>
              <w:tc>
                <w:tcPr>
                  <w:tcW w:w="2849" w:type="dxa"/>
                  <w:tcBorders>
                    <w:top w:val="nil"/>
                    <w:left w:val="nil"/>
                    <w:bottom w:val="nil"/>
                    <w:right w:val="nil"/>
                  </w:tcBorders>
                </w:tcPr>
                <w:p w:rsidR="00F35FA6" w:rsidRPr="00A76714" w:rsidRDefault="00F35FA6" w:rsidP="002F4ED3">
                  <w:pPr>
                    <w:tabs>
                      <w:tab w:val="left" w:pos="525"/>
                      <w:tab w:val="num" w:pos="630"/>
                    </w:tabs>
                    <w:spacing w:line="360" w:lineRule="exact"/>
                    <w:rPr>
                      <w:rFonts w:ascii="Times New Roman"/>
                      <w:color w:val="000000"/>
                      <w:szCs w:val="21"/>
                    </w:rPr>
                  </w:pPr>
                  <w:r w:rsidRPr="00A76714">
                    <w:rPr>
                      <w:rFonts w:ascii="Times New Roman"/>
                      <w:color w:val="000000"/>
                      <w:szCs w:val="21"/>
                    </w:rPr>
                    <w:t>非穆斯林</w:t>
                  </w:r>
                </w:p>
              </w:tc>
              <w:tc>
                <w:tcPr>
                  <w:tcW w:w="963"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45.7</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50.4</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25.0</w:t>
                  </w:r>
                </w:p>
              </w:tc>
              <w:tc>
                <w:tcPr>
                  <w:tcW w:w="90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42.5</w:t>
                  </w:r>
                </w:p>
              </w:tc>
              <w:tc>
                <w:tcPr>
                  <w:tcW w:w="76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45.8</w:t>
                  </w:r>
                </w:p>
              </w:tc>
              <w:tc>
                <w:tcPr>
                  <w:tcW w:w="720" w:type="dxa"/>
                  <w:tcBorders>
                    <w:top w:val="nil"/>
                    <w:left w:val="nil"/>
                    <w:bottom w:val="nil"/>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r w:rsidRPr="00A76714">
                    <w:rPr>
                      <w:rFonts w:ascii="Times New Roman"/>
                      <w:color w:val="000000"/>
                      <w:szCs w:val="21"/>
                    </w:rPr>
                    <w:t>26.2</w:t>
                  </w:r>
                </w:p>
              </w:tc>
            </w:tr>
            <w:tr w:rsidR="00F35FA6" w:rsidRPr="00A76714">
              <w:trPr>
                <w:trHeight w:val="255"/>
                <w:jc w:val="center"/>
              </w:trPr>
              <w:tc>
                <w:tcPr>
                  <w:tcW w:w="2849" w:type="dxa"/>
                  <w:tcBorders>
                    <w:top w:val="nil"/>
                    <w:left w:val="nil"/>
                    <w:bottom w:val="single" w:sz="4" w:space="0" w:color="auto"/>
                    <w:right w:val="nil"/>
                  </w:tcBorders>
                </w:tcPr>
                <w:p w:rsidR="00F35FA6" w:rsidRPr="00A76714" w:rsidRDefault="00F35FA6" w:rsidP="002F4ED3">
                  <w:pPr>
                    <w:tabs>
                      <w:tab w:val="left" w:pos="525"/>
                      <w:tab w:val="num" w:pos="630"/>
                    </w:tabs>
                    <w:spacing w:line="360" w:lineRule="exact"/>
                    <w:rPr>
                      <w:rFonts w:ascii="Times New Roman"/>
                      <w:color w:val="000000"/>
                      <w:szCs w:val="21"/>
                    </w:rPr>
                  </w:pPr>
                </w:p>
              </w:tc>
              <w:tc>
                <w:tcPr>
                  <w:tcW w:w="963" w:type="dxa"/>
                  <w:tcBorders>
                    <w:top w:val="nil"/>
                    <w:left w:val="nil"/>
                    <w:bottom w:val="single" w:sz="4" w:space="0" w:color="auto"/>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nil"/>
                    <w:left w:val="nil"/>
                    <w:bottom w:val="single" w:sz="4" w:space="0" w:color="auto"/>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nil"/>
                    <w:left w:val="nil"/>
                    <w:bottom w:val="single" w:sz="4" w:space="0" w:color="auto"/>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900" w:type="dxa"/>
                  <w:tcBorders>
                    <w:top w:val="nil"/>
                    <w:left w:val="nil"/>
                    <w:bottom w:val="single" w:sz="4" w:space="0" w:color="auto"/>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760" w:type="dxa"/>
                  <w:tcBorders>
                    <w:top w:val="nil"/>
                    <w:left w:val="nil"/>
                    <w:bottom w:val="single" w:sz="4" w:space="0" w:color="auto"/>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c>
                <w:tcPr>
                  <w:tcW w:w="720" w:type="dxa"/>
                  <w:tcBorders>
                    <w:top w:val="nil"/>
                    <w:left w:val="nil"/>
                    <w:bottom w:val="single" w:sz="4" w:space="0" w:color="auto"/>
                    <w:right w:val="nil"/>
                  </w:tcBorders>
                </w:tcPr>
                <w:p w:rsidR="00F35FA6" w:rsidRPr="00A76714" w:rsidRDefault="00F35FA6" w:rsidP="002F4ED3">
                  <w:pPr>
                    <w:tabs>
                      <w:tab w:val="left" w:pos="525"/>
                      <w:tab w:val="num" w:pos="630"/>
                    </w:tabs>
                    <w:spacing w:line="360" w:lineRule="exact"/>
                    <w:jc w:val="center"/>
                    <w:rPr>
                      <w:rFonts w:ascii="Times New Roman"/>
                      <w:color w:val="000000"/>
                      <w:szCs w:val="21"/>
                    </w:rPr>
                  </w:pPr>
                </w:p>
              </w:tc>
            </w:tr>
          </w:tbl>
          <w:p w:rsidR="00F35FA6" w:rsidRPr="00A76714" w:rsidRDefault="00F35FA6" w:rsidP="005E3018">
            <w:pPr>
              <w:tabs>
                <w:tab w:val="left" w:pos="525"/>
                <w:tab w:val="num" w:pos="630"/>
              </w:tabs>
              <w:spacing w:line="360" w:lineRule="exact"/>
              <w:rPr>
                <w:rFonts w:ascii="Times New Roman" w:eastAsia="SimHei"/>
                <w:bCs/>
                <w:color w:val="000000"/>
                <w:szCs w:val="21"/>
              </w:rPr>
            </w:pPr>
            <w:r w:rsidRPr="00A76714">
              <w:rPr>
                <w:rFonts w:ascii="Times New Roman"/>
                <w:color w:val="000000"/>
                <w:szCs w:val="21"/>
              </w:rPr>
              <w:t>资料来源</w:t>
            </w:r>
            <w:r w:rsidRPr="00A76714">
              <w:rPr>
                <w:rFonts w:ascii="Times New Roman"/>
                <w:color w:val="000000"/>
                <w:szCs w:val="21"/>
              </w:rPr>
              <w:t xml:space="preserve">: </w:t>
            </w:r>
            <w:r w:rsidRPr="00A76714">
              <w:rPr>
                <w:rFonts w:ascii="Times New Roman"/>
                <w:color w:val="000000"/>
                <w:szCs w:val="21"/>
              </w:rPr>
              <w:t>孟加拉国统计局</w:t>
            </w:r>
            <w:r w:rsidR="00106C8E" w:rsidRPr="00A76714">
              <w:rPr>
                <w:rFonts w:ascii="Times New Roman"/>
                <w:color w:val="000000"/>
                <w:szCs w:val="21"/>
              </w:rPr>
              <w:t>，</w:t>
            </w:r>
            <w:r w:rsidRPr="00A76714">
              <w:rPr>
                <w:rFonts w:ascii="Times New Roman"/>
                <w:color w:val="000000"/>
                <w:szCs w:val="21"/>
              </w:rPr>
              <w:t>2007</w:t>
            </w:r>
            <w:r w:rsidRPr="00A76714">
              <w:rPr>
                <w:rFonts w:ascii="Times New Roman"/>
                <w:color w:val="000000"/>
                <w:szCs w:val="21"/>
              </w:rPr>
              <w:t>年</w:t>
            </w:r>
            <w:r w:rsidRPr="00A76714">
              <w:rPr>
                <w:rFonts w:ascii="Times New Roman"/>
                <w:color w:val="000000"/>
                <w:szCs w:val="21"/>
              </w:rPr>
              <w:t>5</w:t>
            </w:r>
            <w:r w:rsidRPr="00A76714">
              <w:rPr>
                <w:rFonts w:ascii="Times New Roman"/>
                <w:color w:val="000000"/>
                <w:szCs w:val="21"/>
              </w:rPr>
              <w:t>月，《</w:t>
            </w:r>
            <w:r w:rsidRPr="00A76714">
              <w:rPr>
                <w:rFonts w:ascii="Times New Roman"/>
                <w:color w:val="000000"/>
                <w:szCs w:val="21"/>
              </w:rPr>
              <w:t>2005</w:t>
            </w:r>
            <w:r w:rsidR="00EA0DC4" w:rsidRPr="00A76714">
              <w:rPr>
                <w:rFonts w:ascii="Times New Roman" w:hint="eastAsia"/>
                <w:color w:val="000000"/>
                <w:szCs w:val="21"/>
              </w:rPr>
              <w:t>年</w:t>
            </w:r>
            <w:r w:rsidRPr="00A76714">
              <w:rPr>
                <w:rFonts w:ascii="Times New Roman"/>
                <w:color w:val="000000"/>
                <w:szCs w:val="21"/>
              </w:rPr>
              <w:t>住户收入和支出调查报告》。</w:t>
            </w:r>
          </w:p>
        </w:tc>
      </w:tr>
    </w:tbl>
    <w:p w:rsidR="00F35FA6" w:rsidRPr="00A76714" w:rsidRDefault="00F35FA6" w:rsidP="0046334F">
      <w:pPr>
        <w:pStyle w:val="SingleTxtG"/>
        <w:tabs>
          <w:tab w:val="left" w:pos="525"/>
          <w:tab w:val="num" w:pos="630"/>
        </w:tabs>
        <w:spacing w:after="240" w:line="360" w:lineRule="exact"/>
        <w:ind w:left="0" w:right="0"/>
        <w:rPr>
          <w:rFonts w:hint="eastAsia"/>
          <w:color w:val="000000"/>
          <w:sz w:val="21"/>
          <w:szCs w:val="21"/>
          <w:lang w:eastAsia="zh-CN"/>
        </w:rPr>
      </w:pPr>
      <w:r w:rsidRPr="00A76714">
        <w:rPr>
          <w:rFonts w:eastAsia="SimHei"/>
          <w:color w:val="000000"/>
          <w:sz w:val="21"/>
          <w:szCs w:val="21"/>
          <w:lang w:eastAsia="zh-CN"/>
        </w:rPr>
        <w:t xml:space="preserve"> </w:t>
      </w:r>
      <w:r w:rsidR="002F4ED3" w:rsidRPr="00A76714">
        <w:rPr>
          <w:rFonts w:hint="eastAsia"/>
          <w:color w:val="000000"/>
          <w:sz w:val="21"/>
          <w:szCs w:val="21"/>
          <w:lang w:eastAsia="zh-CN"/>
        </w:rPr>
        <w:t>（</w:t>
      </w:r>
      <w:r w:rsidRPr="00A76714">
        <w:rPr>
          <w:color w:val="000000"/>
          <w:sz w:val="21"/>
          <w:szCs w:val="21"/>
          <w:lang w:eastAsia="zh-CN"/>
        </w:rPr>
        <w:t>参考书目</w:t>
      </w:r>
      <w:r w:rsidR="002F4ED3" w:rsidRPr="00A76714">
        <w:rPr>
          <w:rFonts w:hint="eastAsia"/>
          <w:color w:val="000000"/>
          <w:sz w:val="21"/>
          <w:szCs w:val="21"/>
          <w:lang w:eastAsia="zh-CN"/>
        </w:rPr>
        <w:t>：</w:t>
      </w:r>
      <w:r w:rsidRPr="00A76714">
        <w:rPr>
          <w:color w:val="000000"/>
          <w:sz w:val="21"/>
          <w:szCs w:val="21"/>
          <w:lang w:eastAsia="zh-CN"/>
        </w:rPr>
        <w:t>《</w:t>
      </w:r>
      <w:r w:rsidRPr="00A76714">
        <w:rPr>
          <w:color w:val="000000"/>
          <w:sz w:val="21"/>
          <w:szCs w:val="21"/>
          <w:lang w:eastAsia="zh-CN"/>
        </w:rPr>
        <w:t>2007</w:t>
      </w:r>
      <w:r w:rsidRPr="00A76714">
        <w:rPr>
          <w:color w:val="000000"/>
          <w:sz w:val="21"/>
          <w:szCs w:val="21"/>
          <w:lang w:eastAsia="zh-CN"/>
        </w:rPr>
        <w:t>年亚太地区经济和社会调查》</w:t>
      </w:r>
      <w:r w:rsidR="002F4ED3" w:rsidRPr="00A76714">
        <w:rPr>
          <w:rFonts w:hint="eastAsia"/>
          <w:color w:val="000000"/>
          <w:sz w:val="21"/>
          <w:szCs w:val="21"/>
          <w:lang w:eastAsia="zh-CN"/>
        </w:rPr>
        <w:t>）</w:t>
      </w:r>
    </w:p>
    <w:p w:rsidR="00F35FA6" w:rsidRPr="00A76714" w:rsidRDefault="00F35FA6" w:rsidP="007205E5">
      <w:pPr>
        <w:pStyle w:val="SingleTxtG"/>
        <w:tabs>
          <w:tab w:val="left" w:pos="525"/>
          <w:tab w:val="num" w:pos="630"/>
        </w:tabs>
        <w:spacing w:after="0" w:line="360" w:lineRule="exact"/>
        <w:ind w:left="0" w:right="0"/>
        <w:rPr>
          <w:rFonts w:eastAsia="SimHei"/>
          <w:color w:val="000000"/>
          <w:sz w:val="21"/>
          <w:szCs w:val="21"/>
          <w:lang w:eastAsia="zh-CN"/>
        </w:rPr>
      </w:pPr>
      <w:r w:rsidRPr="00A76714">
        <w:rPr>
          <w:rFonts w:eastAsia="SimHei"/>
          <w:color w:val="000000"/>
          <w:sz w:val="21"/>
          <w:szCs w:val="21"/>
          <w:lang w:eastAsia="zh-CN"/>
        </w:rPr>
        <w:t xml:space="preserve"> </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政府清楚地认识到，促进两性平等的预算作为孟加拉国规划和预算编制过程中广泛变革的一部分，是非常必要的。财政部考虑到此需求，已对《预算通知</w:t>
      </w:r>
      <w:r w:rsidRPr="00A76714">
        <w:rPr>
          <w:rFonts w:ascii="Times New Roman"/>
          <w:bCs/>
          <w:color w:val="000000"/>
          <w:szCs w:val="21"/>
        </w:rPr>
        <w:t>-1</w:t>
      </w:r>
      <w:r w:rsidRPr="00A76714">
        <w:rPr>
          <w:rFonts w:ascii="Times New Roman"/>
          <w:bCs/>
          <w:color w:val="000000"/>
          <w:szCs w:val="21"/>
        </w:rPr>
        <w:t>》做出修改。</w:t>
      </w:r>
      <w:r w:rsidRPr="00A76714">
        <w:rPr>
          <w:rFonts w:ascii="Times New Roman"/>
          <w:bCs/>
          <w:color w:val="000000"/>
          <w:szCs w:val="21"/>
        </w:rPr>
        <w:t>A</w:t>
      </w:r>
      <w:r w:rsidRPr="00A76714">
        <w:rPr>
          <w:rFonts w:ascii="Times New Roman"/>
          <w:bCs/>
          <w:color w:val="000000"/>
          <w:szCs w:val="21"/>
        </w:rPr>
        <w:t>部分第</w:t>
      </w:r>
      <w:r w:rsidRPr="00A76714">
        <w:rPr>
          <w:rFonts w:ascii="Times New Roman"/>
          <w:bCs/>
          <w:color w:val="000000"/>
          <w:szCs w:val="21"/>
        </w:rPr>
        <w:t>3</w:t>
      </w:r>
      <w:r w:rsidRPr="00A76714">
        <w:rPr>
          <w:rFonts w:ascii="Times New Roman"/>
          <w:bCs/>
          <w:color w:val="000000"/>
          <w:szCs w:val="21"/>
        </w:rPr>
        <w:t>节中专门有一项关于</w:t>
      </w:r>
      <w:r w:rsidRPr="00A76714">
        <w:rPr>
          <w:rFonts w:hAnsi="SimSun"/>
          <w:bCs/>
          <w:color w:val="000000"/>
          <w:szCs w:val="21"/>
        </w:rPr>
        <w:t>“贫穷与性别影响”的</w:t>
      </w:r>
      <w:r w:rsidRPr="00A76714">
        <w:rPr>
          <w:rFonts w:ascii="Times New Roman"/>
          <w:bCs/>
          <w:color w:val="000000"/>
          <w:szCs w:val="21"/>
        </w:rPr>
        <w:t>特别说明。第</w:t>
      </w:r>
      <w:r w:rsidRPr="00A76714">
        <w:rPr>
          <w:rFonts w:ascii="Times New Roman"/>
          <w:bCs/>
          <w:color w:val="000000"/>
          <w:szCs w:val="21"/>
        </w:rPr>
        <w:t>3</w:t>
      </w:r>
      <w:r w:rsidRPr="00A76714">
        <w:rPr>
          <w:rFonts w:ascii="Times New Roman"/>
          <w:bCs/>
          <w:color w:val="000000"/>
          <w:szCs w:val="21"/>
        </w:rPr>
        <w:t>节包括采用《中期预算框架》的各部委需遵循的指导方针。《预算通知</w:t>
      </w:r>
      <w:r w:rsidRPr="00A76714">
        <w:rPr>
          <w:rFonts w:ascii="Times New Roman"/>
          <w:bCs/>
          <w:color w:val="000000"/>
          <w:szCs w:val="21"/>
        </w:rPr>
        <w:t>-1</w:t>
      </w:r>
      <w:r w:rsidRPr="00A76714">
        <w:rPr>
          <w:rFonts w:ascii="Times New Roman"/>
          <w:bCs/>
          <w:color w:val="000000"/>
          <w:szCs w:val="21"/>
        </w:rPr>
        <w:t>》中另一处关于促进两性平等的预算反映在</w:t>
      </w:r>
      <w:r w:rsidRPr="00A76714">
        <w:rPr>
          <w:rFonts w:ascii="Times New Roman"/>
          <w:bCs/>
          <w:color w:val="000000"/>
          <w:szCs w:val="21"/>
        </w:rPr>
        <w:t>B</w:t>
      </w:r>
      <w:r w:rsidRPr="00A76714">
        <w:rPr>
          <w:rFonts w:ascii="Times New Roman"/>
          <w:bCs/>
          <w:color w:val="000000"/>
          <w:szCs w:val="21"/>
        </w:rPr>
        <w:t>部分题</w:t>
      </w:r>
      <w:r w:rsidRPr="00A76714">
        <w:rPr>
          <w:rFonts w:hAnsi="SimSun"/>
          <w:bCs/>
          <w:color w:val="000000"/>
          <w:szCs w:val="21"/>
        </w:rPr>
        <w:t>为“部委/机构初步支出估计和预测”第</w:t>
      </w:r>
      <w:r w:rsidRPr="00A76714">
        <w:rPr>
          <w:rFonts w:ascii="Times New Roman"/>
          <w:bCs/>
          <w:color w:val="000000"/>
          <w:szCs w:val="21"/>
        </w:rPr>
        <w:t>4</w:t>
      </w:r>
      <w:r w:rsidRPr="00A76714">
        <w:rPr>
          <w:rFonts w:ascii="Times New Roman"/>
          <w:bCs/>
          <w:color w:val="000000"/>
          <w:szCs w:val="21"/>
        </w:rPr>
        <w:t>格中。在这一部分中，采用《中期预算框架》的各职能部委将评定不同支出对妇女发展的影响。在</w:t>
      </w:r>
      <w:r w:rsidRPr="00A76714">
        <w:rPr>
          <w:rFonts w:ascii="Times New Roman"/>
          <w:bCs/>
          <w:color w:val="000000"/>
          <w:szCs w:val="21"/>
        </w:rPr>
        <w:t>2007</w:t>
      </w:r>
      <w:r w:rsidRPr="00A76714">
        <w:rPr>
          <w:rFonts w:ascii="Times New Roman"/>
          <w:bCs/>
          <w:color w:val="000000"/>
          <w:szCs w:val="21"/>
        </w:rPr>
        <w:t>财政年度，孟加拉国政府通过《预算通知</w:t>
      </w:r>
      <w:r w:rsidRPr="00A76714">
        <w:rPr>
          <w:rFonts w:ascii="Times New Roman"/>
          <w:bCs/>
          <w:color w:val="000000"/>
          <w:szCs w:val="21"/>
        </w:rPr>
        <w:t>-1</w:t>
      </w:r>
      <w:r w:rsidRPr="00A76714">
        <w:rPr>
          <w:rFonts w:ascii="Times New Roman"/>
          <w:bCs/>
          <w:color w:val="000000"/>
          <w:szCs w:val="21"/>
        </w:rPr>
        <w:t>》，成功地将《</w:t>
      </w:r>
      <w:r w:rsidR="00081657" w:rsidRPr="00A76714">
        <w:rPr>
          <w:rFonts w:ascii="Times New Roman"/>
          <w:bCs/>
          <w:color w:val="000000"/>
          <w:szCs w:val="21"/>
        </w:rPr>
        <w:t>国家加速减贫战略</w:t>
      </w:r>
      <w:r w:rsidRPr="00A76714">
        <w:rPr>
          <w:rFonts w:ascii="Times New Roman"/>
          <w:bCs/>
          <w:color w:val="000000"/>
          <w:szCs w:val="21"/>
        </w:rPr>
        <w:t>》所涉及的贫穷和性别问题纳入了预算周期的战略阶段。</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 xml:space="preserve">   </w:t>
      </w:r>
      <w:r w:rsidRPr="00A76714">
        <w:rPr>
          <w:rFonts w:ascii="Times New Roman"/>
          <w:bCs/>
          <w:color w:val="000000"/>
          <w:szCs w:val="21"/>
        </w:rPr>
        <w:t>《预算通知》中所采取的办法体现了三项重要进展：</w:t>
      </w:r>
    </w:p>
    <w:p w:rsidR="00F35FA6" w:rsidRPr="00A76714" w:rsidRDefault="00F35FA6" w:rsidP="00070E25">
      <w:pPr>
        <w:numPr>
          <w:ilvl w:val="0"/>
          <w:numId w:val="26"/>
        </w:numPr>
        <w:tabs>
          <w:tab w:val="clear" w:pos="1418"/>
          <w:tab w:val="num" w:pos="1050"/>
          <w:tab w:val="num" w:pos="1500"/>
        </w:tabs>
        <w:suppressAutoHyphens/>
        <w:spacing w:after="240" w:line="360" w:lineRule="exact"/>
        <w:ind w:leftChars="250" w:left="31680" w:hangingChars="250" w:firstLine="31680"/>
        <w:jc w:val="left"/>
        <w:rPr>
          <w:rFonts w:ascii="Times New Roman"/>
          <w:bCs/>
          <w:color w:val="000000"/>
          <w:szCs w:val="21"/>
        </w:rPr>
      </w:pPr>
      <w:r w:rsidRPr="00A76714">
        <w:rPr>
          <w:rFonts w:ascii="Times New Roman"/>
          <w:bCs/>
          <w:color w:val="000000"/>
          <w:szCs w:val="21"/>
        </w:rPr>
        <w:t>对贫穷和性别问题的关注现已成为预算编制的一个固定部分。按照要求，各部委需要在每年的预算提案中考虑所有战略目标和相关项目计划对贫穷和性别问题的影响。</w:t>
      </w:r>
    </w:p>
    <w:p w:rsidR="00F35FA6" w:rsidRPr="00A76714" w:rsidRDefault="00F35FA6" w:rsidP="00070E25">
      <w:pPr>
        <w:numPr>
          <w:ilvl w:val="0"/>
          <w:numId w:val="26"/>
        </w:numPr>
        <w:tabs>
          <w:tab w:val="num" w:pos="1050"/>
        </w:tabs>
        <w:suppressAutoHyphens/>
        <w:spacing w:after="240" w:line="360" w:lineRule="exact"/>
        <w:ind w:leftChars="250" w:left="31680" w:hangingChars="250" w:firstLine="31680"/>
        <w:jc w:val="left"/>
        <w:rPr>
          <w:rFonts w:ascii="Times New Roman"/>
          <w:bCs/>
          <w:color w:val="000000"/>
          <w:szCs w:val="21"/>
        </w:rPr>
      </w:pPr>
      <w:r w:rsidRPr="00A76714">
        <w:rPr>
          <w:rFonts w:ascii="Times New Roman"/>
          <w:bCs/>
          <w:color w:val="000000"/>
          <w:szCs w:val="21"/>
        </w:rPr>
        <w:t>采用《中期预算框架》的各部委现有一个框架，可用来评估政府战略和相关部委特别支出对贫穷和性别问题的影响。</w:t>
      </w:r>
    </w:p>
    <w:p w:rsidR="00F35FA6" w:rsidRPr="00A76714" w:rsidRDefault="00F35FA6" w:rsidP="00070E25">
      <w:pPr>
        <w:numPr>
          <w:ilvl w:val="0"/>
          <w:numId w:val="26"/>
        </w:numPr>
        <w:tabs>
          <w:tab w:val="num" w:pos="1050"/>
        </w:tabs>
        <w:suppressAutoHyphens/>
        <w:spacing w:after="240" w:line="360" w:lineRule="exact"/>
        <w:ind w:leftChars="250" w:left="31680" w:hangingChars="250" w:firstLine="31680"/>
        <w:jc w:val="left"/>
        <w:rPr>
          <w:rFonts w:ascii="Times New Roman"/>
          <w:bCs/>
          <w:color w:val="000000"/>
          <w:szCs w:val="21"/>
        </w:rPr>
      </w:pPr>
      <w:r w:rsidRPr="00A76714">
        <w:rPr>
          <w:rFonts w:ascii="Times New Roman"/>
          <w:bCs/>
          <w:color w:val="000000"/>
          <w:szCs w:val="21"/>
        </w:rPr>
        <w:t>《</w:t>
      </w:r>
      <w:r w:rsidR="00081657" w:rsidRPr="00A76714">
        <w:rPr>
          <w:rFonts w:ascii="Times New Roman"/>
          <w:bCs/>
          <w:color w:val="000000"/>
          <w:szCs w:val="21"/>
        </w:rPr>
        <w:t>国家加速减贫战略</w:t>
      </w:r>
      <w:r w:rsidRPr="00A76714">
        <w:rPr>
          <w:rFonts w:ascii="Times New Roman"/>
          <w:bCs/>
          <w:color w:val="000000"/>
          <w:szCs w:val="21"/>
        </w:rPr>
        <w:t>》和部委预算之间的关系正在形成。</w:t>
      </w:r>
    </w:p>
    <w:p w:rsidR="00F35FA6" w:rsidRPr="00A76714" w:rsidRDefault="00F35FA6" w:rsidP="00070E25">
      <w:pPr>
        <w:tabs>
          <w:tab w:val="left" w:pos="525"/>
          <w:tab w:val="num" w:pos="630"/>
        </w:tabs>
        <w:spacing w:after="240" w:line="360" w:lineRule="exact"/>
        <w:ind w:leftChars="250" w:left="31680"/>
        <w:rPr>
          <w:rFonts w:ascii="Times New Roman"/>
          <w:bCs/>
          <w:color w:val="000000"/>
          <w:szCs w:val="21"/>
        </w:rPr>
      </w:pPr>
      <w:r w:rsidRPr="00A76714">
        <w:rPr>
          <w:rFonts w:ascii="Times New Roman"/>
          <w:bCs/>
          <w:color w:val="000000"/>
          <w:szCs w:val="21"/>
        </w:rPr>
        <w:t>在这个问题上，孟加拉国政府已成为将《</w:t>
      </w:r>
      <w:r w:rsidR="00081657" w:rsidRPr="00A76714">
        <w:rPr>
          <w:rFonts w:ascii="Times New Roman"/>
          <w:bCs/>
          <w:color w:val="000000"/>
          <w:szCs w:val="21"/>
        </w:rPr>
        <w:t>国家加速减贫战略</w:t>
      </w:r>
      <w:r w:rsidRPr="00A76714">
        <w:rPr>
          <w:rFonts w:ascii="Times New Roman"/>
          <w:bCs/>
          <w:color w:val="000000"/>
          <w:szCs w:val="21"/>
        </w:rPr>
        <w:t>》和《中期预算框架》的协调制度化的少数政府之一。为支持这一进程，妇女和儿童事务部向妇女参与发展协调中心及其附属机构提供了技术支持，以加强其就《</w:t>
      </w:r>
      <w:r w:rsidR="00081657" w:rsidRPr="00A76714">
        <w:rPr>
          <w:rFonts w:ascii="Times New Roman"/>
          <w:bCs/>
          <w:color w:val="000000"/>
          <w:szCs w:val="21"/>
        </w:rPr>
        <w:t>国家加速减贫战略</w:t>
      </w:r>
      <w:r w:rsidRPr="00A76714">
        <w:rPr>
          <w:rFonts w:ascii="Times New Roman"/>
          <w:bCs/>
          <w:color w:val="000000"/>
          <w:szCs w:val="21"/>
        </w:rPr>
        <w:t>》中概述的两性平等</w:t>
      </w:r>
      <w:r w:rsidRPr="00A76714">
        <w:rPr>
          <w:rFonts w:ascii="Times New Roman"/>
          <w:bCs/>
          <w:color w:val="000000"/>
          <w:szCs w:val="21"/>
        </w:rPr>
        <w:t>/</w:t>
      </w:r>
      <w:r w:rsidRPr="00A76714">
        <w:rPr>
          <w:rFonts w:ascii="Times New Roman"/>
          <w:bCs/>
          <w:color w:val="000000"/>
          <w:szCs w:val="21"/>
        </w:rPr>
        <w:t>两性平等主流化问题进行报告的能力。一些辅助材料分发给妇女参与发展各协调中心。妇女和儿童事务部组织了圆桌会议，讨论编写下一次《消除对妇女歧视公约》执行情况定期报告的问题，政府官员、非政府组织和民间社会积极参加了此次会议。</w:t>
      </w:r>
    </w:p>
    <w:p w:rsidR="00F35FA6" w:rsidRPr="00A76714" w:rsidRDefault="00F35FA6" w:rsidP="00070E25">
      <w:pPr>
        <w:tabs>
          <w:tab w:val="left" w:pos="525"/>
          <w:tab w:val="num" w:pos="630"/>
        </w:tabs>
        <w:spacing w:after="240" w:line="360" w:lineRule="exact"/>
        <w:ind w:leftChars="250" w:left="31680"/>
        <w:rPr>
          <w:rFonts w:ascii="Times New Roman"/>
          <w:bCs/>
          <w:color w:val="000000"/>
          <w:szCs w:val="21"/>
        </w:rPr>
      </w:pPr>
      <w:r w:rsidRPr="00A76714">
        <w:rPr>
          <w:rFonts w:ascii="Times New Roman"/>
          <w:bCs/>
          <w:color w:val="000000"/>
          <w:szCs w:val="21"/>
        </w:rPr>
        <w:t>为在两性平等和两性平等主流化问题上达成共识，有关部门编制和分发了各种宣传材料。</w:t>
      </w:r>
    </w:p>
    <w:p w:rsidR="00F35FA6" w:rsidRPr="00A76714" w:rsidRDefault="00F35FA6" w:rsidP="0046334F">
      <w:pPr>
        <w:numPr>
          <w:ilvl w:val="0"/>
          <w:numId w:val="32"/>
        </w:numPr>
        <w:tabs>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妇女和儿童事务部编制了两性平等知识普及材料，包括《两性平等词汇》、《</w:t>
      </w:r>
      <w:r w:rsidR="00081657" w:rsidRPr="00A76714">
        <w:rPr>
          <w:rFonts w:ascii="Times New Roman"/>
          <w:bCs/>
          <w:color w:val="000000"/>
          <w:szCs w:val="21"/>
        </w:rPr>
        <w:t>国家加速减贫战略</w:t>
      </w:r>
      <w:r w:rsidRPr="00A76714">
        <w:rPr>
          <w:rFonts w:ascii="Times New Roman"/>
          <w:bCs/>
          <w:color w:val="000000"/>
          <w:szCs w:val="21"/>
        </w:rPr>
        <w:t>》中提出的两性平等理念、《促进两性平等预算编制》等。在妇女和儿童事务部的监督下，举办了一系列关于性别问题的会议和研讨会。</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2007-2008</w:t>
      </w:r>
      <w:r w:rsidRPr="00A76714">
        <w:rPr>
          <w:rFonts w:ascii="Times New Roman"/>
          <w:bCs/>
          <w:color w:val="000000"/>
          <w:szCs w:val="21"/>
        </w:rPr>
        <w:t>年间，财政司广泛实施了一项促进减贫和两性平等预算编制能力建设方案，对象包括所有采用《中期预算框架》的部委和财政司官员。妇女儿童部和财政部联合举办了</w:t>
      </w:r>
      <w:r w:rsidRPr="00A76714">
        <w:rPr>
          <w:rFonts w:ascii="Times New Roman"/>
          <w:bCs/>
          <w:color w:val="000000"/>
          <w:szCs w:val="21"/>
        </w:rPr>
        <w:t>7</w:t>
      </w:r>
      <w:r w:rsidRPr="00A76714">
        <w:rPr>
          <w:rFonts w:ascii="Times New Roman"/>
          <w:bCs/>
          <w:color w:val="000000"/>
          <w:szCs w:val="21"/>
        </w:rPr>
        <w:t>场研讨会，来自预算编制小组、妇女和儿童事务部预算管理委员会以及卫生和家庭福利部的成员参加了研讨会。财政司预算主管干事参加了如何监督各职能部委执行《中期预算框架》的培训。财政部成立了一个工作组，负责处理和协调预算规划和监测问题。</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此外，由男女人员组成的主计长兼审计长审计组，完成了两项社会绩效审计；一项为社会福利部下属公立孤儿院，另一项为妇女和儿童事务部</w:t>
      </w:r>
      <w:r w:rsidRPr="00A76714">
        <w:rPr>
          <w:rFonts w:hAnsi="SimSun"/>
          <w:bCs/>
          <w:color w:val="000000"/>
          <w:szCs w:val="21"/>
        </w:rPr>
        <w:t>的“弱势群体发展方案”</w:t>
      </w:r>
      <w:r w:rsidRPr="00A76714">
        <w:rPr>
          <w:rFonts w:ascii="Times New Roman"/>
          <w:bCs/>
          <w:color w:val="000000"/>
          <w:szCs w:val="21"/>
        </w:rPr>
        <w:t>。这两项审计侧重于政府的财政绩效，并调查各部委完成各自社会目标的情况，并在审计报告中纳入受益人的意见。</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社会绩效审计，包括各职能部委提供的与贫穷和性别问题有关的信息，是政府改善公共支出决定有效性和透明度的例证。政府至今的进步为今后继续强化政府对穷人和妇女的责任感和支持《</w:t>
      </w:r>
      <w:r w:rsidR="00081657" w:rsidRPr="00A76714">
        <w:rPr>
          <w:rFonts w:ascii="Times New Roman"/>
          <w:bCs/>
          <w:color w:val="000000"/>
          <w:szCs w:val="21"/>
        </w:rPr>
        <w:t>国家加速减贫战略</w:t>
      </w:r>
      <w:r w:rsidRPr="00A76714">
        <w:rPr>
          <w:rFonts w:ascii="Times New Roman"/>
          <w:bCs/>
          <w:color w:val="000000"/>
          <w:szCs w:val="21"/>
        </w:rPr>
        <w:t>》的实施奠定了基础。</w:t>
      </w:r>
    </w:p>
    <w:p w:rsidR="00F35FA6" w:rsidRPr="00A76714" w:rsidRDefault="00F35FA6" w:rsidP="0046334F">
      <w:pPr>
        <w:tabs>
          <w:tab w:val="left" w:pos="525"/>
          <w:tab w:val="num" w:pos="630"/>
        </w:tabs>
        <w:spacing w:after="240" w:line="360" w:lineRule="exact"/>
        <w:rPr>
          <w:rFonts w:ascii="Times New Roman" w:eastAsia="SimHei"/>
          <w:bCs/>
          <w:color w:val="000000"/>
          <w:szCs w:val="21"/>
        </w:rPr>
      </w:pPr>
      <w:r w:rsidRPr="00A76714">
        <w:rPr>
          <w:rFonts w:ascii="Times New Roman" w:eastAsia="SimHei"/>
          <w:bCs/>
          <w:color w:val="000000"/>
          <w:szCs w:val="21"/>
        </w:rPr>
        <w:t>2.</w:t>
      </w:r>
      <w:r w:rsidR="005E3018" w:rsidRPr="00A76714">
        <w:rPr>
          <w:rFonts w:ascii="Times New Roman" w:eastAsia="SimHei" w:hint="eastAsia"/>
          <w:bCs/>
          <w:color w:val="000000"/>
          <w:szCs w:val="21"/>
        </w:rPr>
        <w:tab/>
      </w:r>
      <w:r w:rsidRPr="00A76714">
        <w:rPr>
          <w:rFonts w:ascii="Times New Roman" w:eastAsia="SimHei"/>
          <w:bCs/>
          <w:color w:val="000000"/>
          <w:szCs w:val="21"/>
        </w:rPr>
        <w:t>妇女和决策</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2009</w:t>
      </w:r>
      <w:r w:rsidRPr="00A76714">
        <w:rPr>
          <w:rFonts w:ascii="Times New Roman"/>
          <w:bCs/>
          <w:color w:val="000000"/>
          <w:szCs w:val="21"/>
        </w:rPr>
        <w:t>年</w:t>
      </w:r>
      <w:r w:rsidR="00ED4F48" w:rsidRPr="00A76714">
        <w:rPr>
          <w:rFonts w:ascii="Times New Roman" w:hint="eastAsia"/>
          <w:bCs/>
          <w:color w:val="000000"/>
          <w:szCs w:val="21"/>
        </w:rPr>
        <w:t>1</w:t>
      </w:r>
      <w:r w:rsidR="00ED4F48" w:rsidRPr="00A76714">
        <w:rPr>
          <w:rFonts w:ascii="Times New Roman" w:hint="eastAsia"/>
          <w:bCs/>
          <w:color w:val="000000"/>
          <w:szCs w:val="21"/>
        </w:rPr>
        <w:t>月</w:t>
      </w:r>
      <w:r w:rsidRPr="00A76714">
        <w:rPr>
          <w:rFonts w:ascii="Times New Roman"/>
          <w:bCs/>
          <w:color w:val="000000"/>
          <w:szCs w:val="21"/>
        </w:rPr>
        <w:t>新当选的政府由一位女总理领导，内阁中有五位女性（三位为全权部长，两位为国务部长），负责重要部门的职务，包括农业、内政事务、外交、妇女和儿童事务、劳工和就业。议会反对党领袖也是一位女性（前总理）。参议院副议长第一次由女性担任，妇女和儿童事务议会常委会主席第一次由一位女性议员担任。</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联村理事会为女性保留三个席位，由直接选举产生，两位副主席之一必须为女性。地方和市政委员会中三分之一的委员职位为女性保留。</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2006-2009</w:t>
      </w:r>
      <w:r w:rsidRPr="00A76714">
        <w:rPr>
          <w:rFonts w:ascii="Times New Roman"/>
          <w:bCs/>
          <w:color w:val="000000"/>
          <w:szCs w:val="21"/>
        </w:rPr>
        <w:t>年期间，教育部秘书处一级女性行政人员占</w:t>
      </w:r>
      <w:r w:rsidRPr="00A76714">
        <w:rPr>
          <w:rFonts w:ascii="Times New Roman"/>
          <w:bCs/>
          <w:color w:val="000000"/>
          <w:szCs w:val="21"/>
        </w:rPr>
        <w:t>12.4%</w:t>
      </w:r>
      <w:r w:rsidRPr="00A76714">
        <w:rPr>
          <w:rFonts w:ascii="Times New Roman"/>
          <w:bCs/>
          <w:color w:val="000000"/>
          <w:szCs w:val="21"/>
        </w:rPr>
        <w:t>至</w:t>
      </w:r>
      <w:r w:rsidRPr="00A76714">
        <w:rPr>
          <w:rFonts w:ascii="Times New Roman"/>
          <w:bCs/>
          <w:color w:val="000000"/>
          <w:szCs w:val="21"/>
        </w:rPr>
        <w:t>16.1%</w:t>
      </w:r>
      <w:r w:rsidRPr="00A76714">
        <w:rPr>
          <w:rFonts w:ascii="Times New Roman"/>
          <w:bCs/>
          <w:color w:val="000000"/>
          <w:szCs w:val="21"/>
        </w:rPr>
        <w:t>，在教育部某些机构，女性雇员占</w:t>
      </w:r>
      <w:r w:rsidRPr="00A76714">
        <w:rPr>
          <w:rFonts w:ascii="Times New Roman"/>
          <w:bCs/>
          <w:color w:val="000000"/>
          <w:szCs w:val="21"/>
        </w:rPr>
        <w:t>23.9%</w:t>
      </w:r>
      <w:r w:rsidRPr="00A76714">
        <w:rPr>
          <w:rFonts w:ascii="Times New Roman"/>
          <w:bCs/>
          <w:color w:val="000000"/>
          <w:szCs w:val="21"/>
        </w:rPr>
        <w:t>至</w:t>
      </w:r>
      <w:r w:rsidRPr="00A76714">
        <w:rPr>
          <w:rFonts w:ascii="Times New Roman"/>
          <w:bCs/>
          <w:color w:val="000000"/>
          <w:szCs w:val="21"/>
        </w:rPr>
        <w:t>28.8%</w:t>
      </w:r>
      <w:r w:rsidRPr="00A76714">
        <w:rPr>
          <w:rFonts w:ascii="Times New Roman"/>
          <w:bCs/>
          <w:color w:val="000000"/>
          <w:szCs w:val="21"/>
        </w:rPr>
        <w:t>。在公立中学，女性教职员工现占</w:t>
      </w:r>
      <w:r w:rsidRPr="00A76714">
        <w:rPr>
          <w:rFonts w:ascii="Times New Roman"/>
          <w:bCs/>
          <w:color w:val="000000"/>
          <w:szCs w:val="21"/>
        </w:rPr>
        <w:t>30.58%</w:t>
      </w:r>
      <w:r w:rsidRPr="00A76714">
        <w:rPr>
          <w:rFonts w:ascii="Times New Roman"/>
          <w:bCs/>
          <w:color w:val="000000"/>
          <w:szCs w:val="21"/>
        </w:rPr>
        <w:t>，在非公立教育机构占</w:t>
      </w:r>
      <w:r w:rsidRPr="00A76714">
        <w:rPr>
          <w:rFonts w:ascii="Times New Roman"/>
          <w:bCs/>
          <w:color w:val="000000"/>
          <w:szCs w:val="21"/>
        </w:rPr>
        <w:t>29.78%</w:t>
      </w:r>
      <w:r w:rsidRPr="00A76714">
        <w:rPr>
          <w:rFonts w:ascii="Times New Roman"/>
          <w:bCs/>
          <w:color w:val="000000"/>
          <w:szCs w:val="21"/>
        </w:rPr>
        <w:t>。</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2006-2009</w:t>
      </w:r>
      <w:r w:rsidRPr="00A76714">
        <w:rPr>
          <w:rFonts w:ascii="Times New Roman"/>
          <w:bCs/>
          <w:color w:val="000000"/>
          <w:szCs w:val="21"/>
        </w:rPr>
        <w:t>年间期，卫生和家庭福利部秘书处一级女性行政人员占</w:t>
      </w:r>
      <w:r w:rsidRPr="00A76714">
        <w:rPr>
          <w:rFonts w:ascii="Times New Roman"/>
          <w:bCs/>
          <w:color w:val="000000"/>
          <w:szCs w:val="21"/>
        </w:rPr>
        <w:t>11.18%</w:t>
      </w:r>
      <w:r w:rsidRPr="00A76714">
        <w:rPr>
          <w:rFonts w:ascii="Times New Roman"/>
          <w:bCs/>
          <w:color w:val="000000"/>
          <w:szCs w:val="21"/>
        </w:rPr>
        <w:t>至</w:t>
      </w:r>
      <w:r w:rsidRPr="00A76714">
        <w:rPr>
          <w:rFonts w:ascii="Times New Roman"/>
          <w:bCs/>
          <w:color w:val="000000"/>
          <w:szCs w:val="21"/>
        </w:rPr>
        <w:t>17.74%</w:t>
      </w:r>
      <w:r w:rsidRPr="00A76714">
        <w:rPr>
          <w:rFonts w:ascii="Times New Roman"/>
          <w:bCs/>
          <w:color w:val="000000"/>
          <w:szCs w:val="21"/>
        </w:rPr>
        <w:t>，在该部某些机构，女性雇员占</w:t>
      </w:r>
      <w:r w:rsidRPr="00A76714">
        <w:rPr>
          <w:rFonts w:ascii="Times New Roman"/>
          <w:bCs/>
          <w:color w:val="000000"/>
          <w:szCs w:val="21"/>
        </w:rPr>
        <w:t>37.1</w:t>
      </w:r>
      <w:r w:rsidR="00ED4F48" w:rsidRPr="00A76714">
        <w:rPr>
          <w:rFonts w:ascii="Times New Roman" w:hint="eastAsia"/>
          <w:bCs/>
          <w:color w:val="000000"/>
          <w:szCs w:val="21"/>
        </w:rPr>
        <w:t>3</w:t>
      </w:r>
      <w:r w:rsidRPr="00A76714">
        <w:rPr>
          <w:rFonts w:ascii="Times New Roman"/>
          <w:bCs/>
          <w:color w:val="000000"/>
          <w:szCs w:val="21"/>
        </w:rPr>
        <w:t>%</w:t>
      </w:r>
      <w:r w:rsidRPr="00A76714">
        <w:rPr>
          <w:rFonts w:ascii="Times New Roman"/>
          <w:bCs/>
          <w:color w:val="000000"/>
          <w:szCs w:val="21"/>
        </w:rPr>
        <w:t>至</w:t>
      </w:r>
      <w:r w:rsidRPr="00A76714">
        <w:rPr>
          <w:rFonts w:ascii="Times New Roman"/>
          <w:bCs/>
          <w:color w:val="000000"/>
          <w:szCs w:val="21"/>
        </w:rPr>
        <w:t>39.53%</w:t>
      </w:r>
      <w:r w:rsidRPr="00A76714">
        <w:rPr>
          <w:rFonts w:ascii="Times New Roman"/>
          <w:bCs/>
          <w:color w:val="000000"/>
          <w:szCs w:val="21"/>
        </w:rPr>
        <w:t>。在乡居民点，女性雇员占</w:t>
      </w:r>
      <w:r w:rsidRPr="00A76714">
        <w:rPr>
          <w:rFonts w:ascii="Times New Roman"/>
          <w:bCs/>
          <w:color w:val="000000"/>
          <w:szCs w:val="21"/>
        </w:rPr>
        <w:t>73.58%</w:t>
      </w:r>
      <w:r w:rsidRPr="00A76714">
        <w:rPr>
          <w:rFonts w:ascii="Times New Roman"/>
          <w:bCs/>
          <w:color w:val="000000"/>
          <w:szCs w:val="21"/>
        </w:rPr>
        <w:t>，在县医院占</w:t>
      </w:r>
      <w:r w:rsidRPr="00A76714">
        <w:rPr>
          <w:rFonts w:ascii="Times New Roman"/>
          <w:bCs/>
          <w:color w:val="000000"/>
          <w:szCs w:val="21"/>
        </w:rPr>
        <w:t>46.4%</w:t>
      </w:r>
      <w:r w:rsidRPr="00A76714">
        <w:rPr>
          <w:rFonts w:ascii="Times New Roman"/>
          <w:bCs/>
          <w:color w:val="000000"/>
          <w:szCs w:val="21"/>
        </w:rPr>
        <w:t>，在疗养院占</w:t>
      </w:r>
      <w:r w:rsidRPr="00A76714">
        <w:rPr>
          <w:rFonts w:ascii="Times New Roman"/>
          <w:bCs/>
          <w:color w:val="000000"/>
          <w:szCs w:val="21"/>
        </w:rPr>
        <w:t>43.94%</w:t>
      </w:r>
      <w:r w:rsidRPr="00A76714">
        <w:rPr>
          <w:rFonts w:ascii="Times New Roman"/>
          <w:bCs/>
          <w:color w:val="000000"/>
          <w:szCs w:val="21"/>
        </w:rPr>
        <w:t>。</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2006-2009</w:t>
      </w:r>
      <w:r w:rsidRPr="00A76714">
        <w:rPr>
          <w:rFonts w:ascii="Times New Roman"/>
          <w:bCs/>
          <w:color w:val="000000"/>
          <w:szCs w:val="21"/>
        </w:rPr>
        <w:t>年期间，社会福利部秘书处一级女性行政人员占</w:t>
      </w:r>
      <w:r w:rsidRPr="00A76714">
        <w:rPr>
          <w:rFonts w:ascii="Times New Roman"/>
          <w:bCs/>
          <w:color w:val="000000"/>
          <w:szCs w:val="21"/>
        </w:rPr>
        <w:t>16.28%</w:t>
      </w:r>
      <w:r w:rsidRPr="00A76714">
        <w:rPr>
          <w:rFonts w:ascii="Times New Roman"/>
          <w:bCs/>
          <w:color w:val="000000"/>
          <w:szCs w:val="21"/>
        </w:rPr>
        <w:t>至</w:t>
      </w:r>
      <w:r w:rsidRPr="00A76714">
        <w:rPr>
          <w:rFonts w:ascii="Times New Roman"/>
          <w:bCs/>
          <w:color w:val="000000"/>
          <w:szCs w:val="21"/>
        </w:rPr>
        <w:t>19.72%</w:t>
      </w:r>
      <w:r w:rsidRPr="00A76714">
        <w:rPr>
          <w:rFonts w:ascii="Times New Roman"/>
          <w:bCs/>
          <w:color w:val="000000"/>
          <w:szCs w:val="21"/>
        </w:rPr>
        <w:t>。在自治团体和其他组织中，女性雇员始终占</w:t>
      </w:r>
      <w:r w:rsidRPr="00A76714">
        <w:rPr>
          <w:rFonts w:ascii="Times New Roman"/>
          <w:bCs/>
          <w:color w:val="000000"/>
          <w:szCs w:val="21"/>
        </w:rPr>
        <w:t>23.08%</w:t>
      </w:r>
      <w:r w:rsidRPr="00A76714">
        <w:rPr>
          <w:rFonts w:ascii="Times New Roman"/>
          <w:bCs/>
          <w:color w:val="000000"/>
          <w:szCs w:val="21"/>
        </w:rPr>
        <w:t>。在社会服务机构中，女性雇员占</w:t>
      </w:r>
      <w:r w:rsidRPr="00A76714">
        <w:rPr>
          <w:rFonts w:ascii="Times New Roman"/>
          <w:bCs/>
          <w:color w:val="000000"/>
          <w:szCs w:val="21"/>
        </w:rPr>
        <w:t>4.7%</w:t>
      </w:r>
      <w:r w:rsidRPr="00A76714">
        <w:rPr>
          <w:rFonts w:ascii="Times New Roman"/>
          <w:bCs/>
          <w:color w:val="000000"/>
          <w:szCs w:val="21"/>
        </w:rPr>
        <w:t>至</w:t>
      </w:r>
      <w:r w:rsidRPr="00A76714">
        <w:rPr>
          <w:rFonts w:ascii="Times New Roman"/>
          <w:bCs/>
          <w:color w:val="000000"/>
          <w:szCs w:val="21"/>
        </w:rPr>
        <w:t>36.8</w:t>
      </w:r>
      <w:r w:rsidR="00ED4F48" w:rsidRPr="00A76714">
        <w:rPr>
          <w:rFonts w:ascii="Times New Roman" w:hint="eastAsia"/>
          <w:bCs/>
          <w:color w:val="000000"/>
          <w:szCs w:val="21"/>
        </w:rPr>
        <w:t>4</w:t>
      </w:r>
      <w:r w:rsidRPr="00A76714">
        <w:rPr>
          <w:rFonts w:ascii="Times New Roman"/>
          <w:bCs/>
          <w:color w:val="000000"/>
          <w:szCs w:val="21"/>
        </w:rPr>
        <w:t>%</w:t>
      </w:r>
      <w:r w:rsidRPr="00A76714">
        <w:rPr>
          <w:rFonts w:ascii="Times New Roman"/>
          <w:bCs/>
          <w:color w:val="000000"/>
          <w:szCs w:val="21"/>
        </w:rPr>
        <w:t>。在县办事处，女性雇员现占</w:t>
      </w:r>
      <w:r w:rsidRPr="00A76714">
        <w:rPr>
          <w:rFonts w:ascii="Times New Roman"/>
          <w:bCs/>
          <w:color w:val="000000"/>
          <w:szCs w:val="21"/>
        </w:rPr>
        <w:t>31.67%</w:t>
      </w:r>
      <w:r w:rsidRPr="00A76714">
        <w:rPr>
          <w:rFonts w:ascii="Times New Roman"/>
          <w:bCs/>
          <w:color w:val="000000"/>
          <w:szCs w:val="21"/>
        </w:rPr>
        <w:t>，在乡办事处占</w:t>
      </w:r>
      <w:r w:rsidRPr="00A76714">
        <w:rPr>
          <w:rFonts w:ascii="Times New Roman"/>
          <w:bCs/>
          <w:color w:val="000000"/>
          <w:szCs w:val="21"/>
        </w:rPr>
        <w:t>40.76%</w:t>
      </w:r>
      <w:r w:rsidRPr="00A76714">
        <w:rPr>
          <w:rFonts w:ascii="Times New Roman"/>
          <w:bCs/>
          <w:color w:val="000000"/>
          <w:szCs w:val="21"/>
        </w:rPr>
        <w:t>。</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2006-2009</w:t>
      </w:r>
      <w:r w:rsidRPr="00A76714">
        <w:rPr>
          <w:rFonts w:ascii="Times New Roman"/>
          <w:bCs/>
          <w:color w:val="000000"/>
          <w:szCs w:val="21"/>
        </w:rPr>
        <w:t>年期间，粮食与灾害管理部秘书处一级女性行政人员占</w:t>
      </w:r>
      <w:r w:rsidRPr="00A76714">
        <w:rPr>
          <w:rFonts w:ascii="Times New Roman"/>
          <w:bCs/>
          <w:color w:val="000000"/>
          <w:szCs w:val="21"/>
        </w:rPr>
        <w:t>14.93%</w:t>
      </w:r>
      <w:r w:rsidRPr="00A76714">
        <w:rPr>
          <w:rFonts w:ascii="Times New Roman"/>
          <w:bCs/>
          <w:color w:val="000000"/>
          <w:szCs w:val="21"/>
        </w:rPr>
        <w:t>至</w:t>
      </w:r>
      <w:r w:rsidRPr="00A76714">
        <w:rPr>
          <w:rFonts w:ascii="Times New Roman"/>
          <w:bCs/>
          <w:color w:val="000000"/>
          <w:szCs w:val="21"/>
        </w:rPr>
        <w:t>15.79%</w:t>
      </w:r>
      <w:r w:rsidRPr="00A76714">
        <w:rPr>
          <w:rFonts w:ascii="Times New Roman"/>
          <w:bCs/>
          <w:color w:val="000000"/>
          <w:szCs w:val="21"/>
        </w:rPr>
        <w:t>。在该部某些机中，女性雇员占</w:t>
      </w:r>
      <w:r w:rsidRPr="00A76714">
        <w:rPr>
          <w:rFonts w:ascii="Times New Roman"/>
          <w:bCs/>
          <w:color w:val="000000"/>
          <w:szCs w:val="21"/>
        </w:rPr>
        <w:t>4.12%</w:t>
      </w:r>
      <w:r w:rsidRPr="00A76714">
        <w:rPr>
          <w:rFonts w:ascii="Times New Roman"/>
          <w:bCs/>
          <w:color w:val="000000"/>
          <w:szCs w:val="21"/>
        </w:rPr>
        <w:t>至</w:t>
      </w:r>
      <w:r w:rsidRPr="00A76714">
        <w:rPr>
          <w:rFonts w:ascii="Times New Roman"/>
          <w:bCs/>
          <w:color w:val="000000"/>
          <w:szCs w:val="21"/>
        </w:rPr>
        <w:t>4.55%</w:t>
      </w:r>
      <w:r w:rsidRPr="00A76714">
        <w:rPr>
          <w:rFonts w:ascii="Times New Roman"/>
          <w:bCs/>
          <w:color w:val="000000"/>
          <w:szCs w:val="21"/>
        </w:rPr>
        <w:t>。粮食局中女性雇员工现占</w:t>
      </w:r>
      <w:r w:rsidRPr="00A76714">
        <w:rPr>
          <w:rFonts w:ascii="Times New Roman"/>
          <w:bCs/>
          <w:color w:val="000000"/>
          <w:szCs w:val="21"/>
        </w:rPr>
        <w:t>8.06%</w:t>
      </w:r>
      <w:r w:rsidRPr="00A76714">
        <w:rPr>
          <w:rFonts w:ascii="Times New Roman"/>
          <w:bCs/>
          <w:color w:val="000000"/>
          <w:szCs w:val="21"/>
        </w:rPr>
        <w:t>，在善后救济局占</w:t>
      </w:r>
      <w:r w:rsidRPr="00A76714">
        <w:rPr>
          <w:rFonts w:ascii="Times New Roman"/>
          <w:bCs/>
          <w:color w:val="000000"/>
          <w:szCs w:val="21"/>
        </w:rPr>
        <w:t>6.82%</w:t>
      </w:r>
      <w:r w:rsidRPr="00A76714">
        <w:rPr>
          <w:rFonts w:ascii="Times New Roman"/>
          <w:bCs/>
          <w:color w:val="000000"/>
          <w:szCs w:val="21"/>
        </w:rPr>
        <w:t>。</w:t>
      </w:r>
    </w:p>
    <w:p w:rsidR="00F35FA6" w:rsidRPr="00A76714" w:rsidRDefault="00F35FA6" w:rsidP="0046334F">
      <w:pPr>
        <w:tabs>
          <w:tab w:val="left" w:pos="525"/>
          <w:tab w:val="num" w:pos="630"/>
        </w:tabs>
        <w:spacing w:after="240" w:line="360" w:lineRule="exact"/>
        <w:rPr>
          <w:rFonts w:ascii="Times New Roman" w:eastAsia="SimHei"/>
          <w:bCs/>
          <w:color w:val="000000"/>
          <w:szCs w:val="21"/>
        </w:rPr>
      </w:pPr>
      <w:r w:rsidRPr="00A76714">
        <w:rPr>
          <w:rFonts w:ascii="Times New Roman" w:eastAsia="SimHei"/>
          <w:bCs/>
          <w:color w:val="000000"/>
          <w:szCs w:val="21"/>
        </w:rPr>
        <w:t>3.</w:t>
      </w:r>
      <w:r w:rsidR="005E3018" w:rsidRPr="00A76714">
        <w:rPr>
          <w:rFonts w:ascii="Times New Roman" w:eastAsia="SimHei" w:hint="eastAsia"/>
          <w:bCs/>
          <w:color w:val="000000"/>
          <w:szCs w:val="21"/>
        </w:rPr>
        <w:tab/>
      </w:r>
      <w:r w:rsidRPr="00A76714">
        <w:rPr>
          <w:rFonts w:ascii="Times New Roman" w:eastAsia="SimHei"/>
          <w:bCs/>
          <w:color w:val="000000"/>
          <w:szCs w:val="21"/>
        </w:rPr>
        <w:t>妇女教育和培训</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教育是孟加拉国每个女性和男性的权利之一，也是消除对女性歧视的最主要工具。因此，教育对于提高妇女的社会地位意义重大。为支持女孩从小学一直读到高中，孟加拉国政府分别在</w:t>
      </w:r>
      <w:r w:rsidRPr="00A76714">
        <w:rPr>
          <w:rFonts w:ascii="Times New Roman"/>
          <w:bCs/>
          <w:color w:val="000000"/>
          <w:szCs w:val="21"/>
        </w:rPr>
        <w:t>1993</w:t>
      </w:r>
      <w:r w:rsidRPr="00A76714">
        <w:rPr>
          <w:rFonts w:ascii="Times New Roman"/>
          <w:bCs/>
          <w:color w:val="000000"/>
          <w:szCs w:val="21"/>
        </w:rPr>
        <w:t>年和</w:t>
      </w:r>
      <w:r w:rsidRPr="00A76714">
        <w:rPr>
          <w:rFonts w:ascii="Times New Roman"/>
          <w:bCs/>
          <w:color w:val="000000"/>
          <w:szCs w:val="21"/>
        </w:rPr>
        <w:t>2002</w:t>
      </w:r>
      <w:r w:rsidRPr="00A76714">
        <w:rPr>
          <w:rFonts w:ascii="Times New Roman"/>
          <w:bCs/>
          <w:color w:val="000000"/>
          <w:szCs w:val="21"/>
        </w:rPr>
        <w:t>年实施了在女性中推行初中和高中教育方案。得到教育补助的基本要求是</w:t>
      </w:r>
      <w:r w:rsidRPr="00A76714">
        <w:rPr>
          <w:rFonts w:ascii="Times New Roman"/>
          <w:bCs/>
          <w:color w:val="000000"/>
          <w:szCs w:val="21"/>
        </w:rPr>
        <w:t>45%</w:t>
      </w:r>
      <w:r w:rsidRPr="00A76714">
        <w:rPr>
          <w:rFonts w:ascii="Times New Roman"/>
          <w:bCs/>
          <w:color w:val="000000"/>
          <w:szCs w:val="21"/>
        </w:rPr>
        <w:t>的成绩达标，</w:t>
      </w:r>
      <w:r w:rsidRPr="00A76714">
        <w:rPr>
          <w:rFonts w:ascii="Times New Roman"/>
          <w:bCs/>
          <w:color w:val="000000"/>
          <w:szCs w:val="21"/>
        </w:rPr>
        <w:t>75%</w:t>
      </w:r>
      <w:r w:rsidRPr="00A76714">
        <w:rPr>
          <w:rFonts w:ascii="Times New Roman"/>
          <w:bCs/>
          <w:color w:val="000000"/>
          <w:szCs w:val="21"/>
        </w:rPr>
        <w:t>的出勤率和未婚（防止未成年人婚姻）。在提高初中和高中女性入学率和防止辍学和早婚方面，女性教育补助计划发挥了有效作用。政府通过免除直至</w:t>
      </w:r>
      <w:r w:rsidR="00ED4F48" w:rsidRPr="00A76714">
        <w:rPr>
          <w:rFonts w:ascii="Times New Roman" w:hint="eastAsia"/>
          <w:bCs/>
          <w:color w:val="000000"/>
          <w:szCs w:val="21"/>
        </w:rPr>
        <w:t>十二</w:t>
      </w:r>
      <w:r w:rsidRPr="00A76714">
        <w:rPr>
          <w:rFonts w:ascii="Times New Roman"/>
          <w:bCs/>
          <w:color w:val="000000"/>
          <w:szCs w:val="21"/>
        </w:rPr>
        <w:t>年级女生的学费，并进一步扩大女性教育，来提高妇女的社会经济地位并赋予其权力。此外，女性还可领取到额外的补助金，用来购买书籍和缴纳考试费。课程和教师培训单元的设计也有助于营造对女孩有利的教育环境。由于采取了这些措施，女孩已占到中学在校生的</w:t>
      </w:r>
      <w:r w:rsidRPr="00A76714">
        <w:rPr>
          <w:rFonts w:ascii="Times New Roman"/>
          <w:bCs/>
          <w:color w:val="000000"/>
          <w:szCs w:val="21"/>
        </w:rPr>
        <w:t>50%</w:t>
      </w:r>
      <w:r w:rsidRPr="00A76714">
        <w:rPr>
          <w:rFonts w:ascii="Times New Roman"/>
          <w:bCs/>
          <w:color w:val="000000"/>
          <w:szCs w:val="21"/>
        </w:rPr>
        <w:t>以上；高中女生入学率也有了明显提高。</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政府承诺在中学教育阶段雇用</w:t>
      </w:r>
      <w:r w:rsidRPr="00A76714">
        <w:rPr>
          <w:rFonts w:ascii="Times New Roman"/>
          <w:bCs/>
          <w:color w:val="000000"/>
          <w:szCs w:val="21"/>
        </w:rPr>
        <w:t>30%</w:t>
      </w:r>
      <w:r w:rsidRPr="00A76714">
        <w:rPr>
          <w:rFonts w:ascii="Times New Roman"/>
          <w:bCs/>
          <w:color w:val="000000"/>
          <w:szCs w:val="21"/>
        </w:rPr>
        <w:t>的女教师。为了达到这个目标，政府实施了旨在加强乡村非公立中学女教师就业、培训和食宿的发展项目。</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技术和职业学校的女性入学率相对较低。为了提高这个比例，政府建立了三所女子理工学院，并采取了增加高等教育女生人数的措施。在吉大港市成立的亚洲子女子大学是一所有外国助教的国际化大学，为那些不能就读男女合校的女性提供教育机会。这些举措无疑会提高孟加拉国妇女在教育领域的地位。</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初级和大众教育部开展了大规模的社会动员项目，鼓励监护人让女孩上学读书。这些措施增加了女孩入学人数，进而实现了两性均等。今天接受初等教育的男孩和女孩比例各占</w:t>
      </w:r>
      <w:r w:rsidRPr="00A76714">
        <w:rPr>
          <w:rFonts w:ascii="Times New Roman"/>
          <w:bCs/>
          <w:color w:val="000000"/>
          <w:szCs w:val="21"/>
        </w:rPr>
        <w:t>50%</w:t>
      </w:r>
      <w:r w:rsidRPr="00A76714">
        <w:rPr>
          <w:rFonts w:ascii="Times New Roman"/>
          <w:bCs/>
          <w:color w:val="000000"/>
          <w:szCs w:val="21"/>
        </w:rPr>
        <w:t>。为了营造积极的环境，还将在小学建造女生专用厕所。</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《国家全民教育行动计划（</w:t>
      </w:r>
      <w:r w:rsidRPr="00A76714">
        <w:rPr>
          <w:rFonts w:ascii="Times New Roman"/>
          <w:bCs/>
          <w:color w:val="000000"/>
          <w:szCs w:val="21"/>
        </w:rPr>
        <w:t>2003-2015</w:t>
      </w:r>
      <w:r w:rsidRPr="00A76714">
        <w:rPr>
          <w:rFonts w:ascii="Times New Roman"/>
          <w:bCs/>
          <w:color w:val="000000"/>
          <w:szCs w:val="21"/>
        </w:rPr>
        <w:t>年）》旨在将男女生毛入学率和净入学率分别提高到</w:t>
      </w:r>
      <w:r w:rsidRPr="00A76714">
        <w:rPr>
          <w:rFonts w:ascii="Times New Roman"/>
          <w:bCs/>
          <w:color w:val="000000"/>
          <w:szCs w:val="21"/>
        </w:rPr>
        <w:t>110</w:t>
      </w:r>
      <w:r w:rsidRPr="00A76714">
        <w:rPr>
          <w:rFonts w:ascii="Times New Roman"/>
          <w:bCs/>
          <w:color w:val="000000"/>
          <w:szCs w:val="21"/>
        </w:rPr>
        <w:t>和</w:t>
      </w:r>
      <w:r w:rsidRPr="00A76714">
        <w:rPr>
          <w:rFonts w:ascii="Times New Roman"/>
          <w:bCs/>
          <w:color w:val="000000"/>
          <w:szCs w:val="21"/>
        </w:rPr>
        <w:t>95</w:t>
      </w:r>
      <w:r w:rsidRPr="00A76714">
        <w:rPr>
          <w:rFonts w:ascii="Times New Roman"/>
          <w:bCs/>
          <w:color w:val="000000"/>
          <w:szCs w:val="21"/>
        </w:rPr>
        <w:t>，将失学率降至</w:t>
      </w:r>
      <w:r w:rsidRPr="00A76714">
        <w:rPr>
          <w:rFonts w:ascii="Times New Roman"/>
          <w:bCs/>
          <w:color w:val="000000"/>
          <w:szCs w:val="21"/>
        </w:rPr>
        <w:t>5%</w:t>
      </w:r>
      <w:r w:rsidRPr="00A76714">
        <w:rPr>
          <w:rFonts w:ascii="Times New Roman"/>
          <w:bCs/>
          <w:color w:val="000000"/>
          <w:szCs w:val="21"/>
        </w:rPr>
        <w:t>，实现小学毕业率</w:t>
      </w:r>
      <w:r w:rsidRPr="00A76714">
        <w:rPr>
          <w:rFonts w:ascii="Times New Roman"/>
          <w:bCs/>
          <w:color w:val="000000"/>
          <w:szCs w:val="21"/>
        </w:rPr>
        <w:t>95%</w:t>
      </w:r>
      <w:r w:rsidRPr="00A76714">
        <w:rPr>
          <w:rFonts w:ascii="Times New Roman"/>
          <w:bCs/>
          <w:color w:val="000000"/>
          <w:szCs w:val="21"/>
        </w:rPr>
        <w:t>，成人扫盲计划覆盖</w:t>
      </w:r>
      <w:r w:rsidRPr="00A76714">
        <w:rPr>
          <w:rFonts w:ascii="Times New Roman"/>
          <w:bCs/>
          <w:color w:val="000000"/>
          <w:szCs w:val="21"/>
        </w:rPr>
        <w:t>95%</w:t>
      </w:r>
      <w:r w:rsidRPr="00A76714">
        <w:rPr>
          <w:rFonts w:ascii="Times New Roman"/>
          <w:bCs/>
          <w:color w:val="000000"/>
          <w:szCs w:val="21"/>
        </w:rPr>
        <w:t>的人口（</w:t>
      </w:r>
      <w:r w:rsidRPr="00A76714">
        <w:rPr>
          <w:rFonts w:ascii="Times New Roman"/>
          <w:bCs/>
          <w:color w:val="000000"/>
          <w:szCs w:val="21"/>
        </w:rPr>
        <w:t>25-45</w:t>
      </w:r>
      <w:r w:rsidRPr="00A76714">
        <w:rPr>
          <w:rFonts w:ascii="Times New Roman"/>
          <w:bCs/>
          <w:color w:val="000000"/>
          <w:szCs w:val="21"/>
        </w:rPr>
        <w:t>岁），如下表所示：</w:t>
      </w:r>
    </w:p>
    <w:p w:rsidR="00F35FA6" w:rsidRPr="00A76714" w:rsidRDefault="00F35FA6" w:rsidP="005E3018">
      <w:pPr>
        <w:tabs>
          <w:tab w:val="left" w:pos="525"/>
          <w:tab w:val="num" w:pos="630"/>
        </w:tabs>
        <w:spacing w:after="240" w:line="360" w:lineRule="exact"/>
        <w:jc w:val="center"/>
        <w:rPr>
          <w:rFonts w:ascii="Times New Roman" w:eastAsia="SimHei"/>
          <w:color w:val="000000"/>
          <w:szCs w:val="21"/>
        </w:rPr>
      </w:pPr>
      <w:r w:rsidRPr="00A76714">
        <w:rPr>
          <w:rFonts w:ascii="Times New Roman" w:eastAsia="SimHei"/>
          <w:color w:val="000000"/>
          <w:szCs w:val="21"/>
        </w:rPr>
        <w:t>表</w:t>
      </w:r>
      <w:r w:rsidRPr="00A76714">
        <w:rPr>
          <w:rFonts w:ascii="Times New Roman" w:eastAsia="SimHei"/>
          <w:color w:val="000000"/>
          <w:szCs w:val="21"/>
        </w:rPr>
        <w:t>3</w:t>
      </w:r>
      <w:r w:rsidRPr="00A76714">
        <w:rPr>
          <w:rFonts w:ascii="Times New Roman" w:eastAsia="SimHei"/>
          <w:color w:val="000000"/>
          <w:szCs w:val="21"/>
        </w:rPr>
        <w:t>：《国家全民教育行动计划二（</w:t>
      </w:r>
      <w:r w:rsidRPr="00A76714">
        <w:rPr>
          <w:rFonts w:ascii="Times New Roman" w:eastAsia="SimHei"/>
          <w:color w:val="000000"/>
          <w:szCs w:val="21"/>
        </w:rPr>
        <w:t>2003-2015</w:t>
      </w:r>
      <w:r w:rsidRPr="00A76714">
        <w:rPr>
          <w:rFonts w:ascii="Times New Roman" w:eastAsia="SimHei"/>
          <w:color w:val="000000"/>
          <w:szCs w:val="21"/>
        </w:rPr>
        <w:t>年）》汇总表（百分比）</w:t>
      </w:r>
    </w:p>
    <w:tbl>
      <w:tblPr>
        <w:tblW w:w="8979" w:type="dxa"/>
        <w:jc w:val="center"/>
        <w:tblCellSpacing w:w="0"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000" w:firstRow="0" w:lastRow="0" w:firstColumn="0" w:lastColumn="0" w:noHBand="0" w:noVBand="0"/>
      </w:tblPr>
      <w:tblGrid>
        <w:gridCol w:w="4690"/>
        <w:gridCol w:w="1736"/>
        <w:gridCol w:w="851"/>
        <w:gridCol w:w="851"/>
        <w:gridCol w:w="851"/>
      </w:tblGrid>
      <w:tr w:rsidR="00F35FA6" w:rsidRPr="00A76714">
        <w:trPr>
          <w:cantSplit/>
          <w:trHeight w:val="285"/>
          <w:tblHeader/>
          <w:tblCellSpacing w:w="0" w:type="dxa"/>
          <w:jc w:val="center"/>
        </w:trPr>
        <w:tc>
          <w:tcPr>
            <w:tcW w:w="4690" w:type="dxa"/>
            <w:vMerge w:val="restart"/>
            <w:tcBorders>
              <w:top w:val="single" w:sz="6" w:space="0" w:color="000000"/>
              <w:left w:val="single" w:sz="6" w:space="0" w:color="000000"/>
              <w:bottom w:val="single" w:sz="6" w:space="0" w:color="000000"/>
              <w:right w:val="single" w:sz="6" w:space="0" w:color="000000"/>
            </w:tcBorders>
            <w:shd w:val="clear" w:color="auto" w:fill="CCCCCC"/>
          </w:tcPr>
          <w:p w:rsidR="00F35FA6" w:rsidRPr="00A76714" w:rsidRDefault="00F35FA6" w:rsidP="005E3018">
            <w:pPr>
              <w:tabs>
                <w:tab w:val="left" w:pos="525"/>
                <w:tab w:val="num" w:pos="630"/>
              </w:tabs>
              <w:spacing w:line="360" w:lineRule="exact"/>
              <w:rPr>
                <w:rFonts w:ascii="Times New Roman"/>
                <w:b/>
                <w:bCs/>
                <w:color w:val="000000"/>
                <w:szCs w:val="21"/>
              </w:rPr>
            </w:pPr>
            <w:r w:rsidRPr="00A76714">
              <w:rPr>
                <w:rFonts w:ascii="Times New Roman" w:eastAsia="SimHei"/>
                <w:bCs/>
                <w:color w:val="000000"/>
                <w:szCs w:val="21"/>
              </w:rPr>
              <w:t>指标</w:t>
            </w:r>
          </w:p>
        </w:tc>
        <w:tc>
          <w:tcPr>
            <w:tcW w:w="1736" w:type="dxa"/>
            <w:vMerge w:val="restart"/>
            <w:tcBorders>
              <w:top w:val="single" w:sz="6" w:space="0" w:color="000000"/>
              <w:left w:val="single" w:sz="6" w:space="0" w:color="000000"/>
              <w:bottom w:val="single" w:sz="6" w:space="0" w:color="000000"/>
              <w:right w:val="single" w:sz="6" w:space="0" w:color="000000"/>
            </w:tcBorders>
            <w:shd w:val="clear" w:color="auto" w:fill="CCCCCC"/>
          </w:tcPr>
          <w:p w:rsidR="00F35FA6" w:rsidRPr="00A76714" w:rsidRDefault="00F35FA6" w:rsidP="005E3018">
            <w:pPr>
              <w:tabs>
                <w:tab w:val="left" w:pos="525"/>
                <w:tab w:val="num" w:pos="630"/>
              </w:tabs>
              <w:spacing w:line="360" w:lineRule="exact"/>
              <w:jc w:val="center"/>
              <w:rPr>
                <w:rFonts w:ascii="Times New Roman" w:eastAsia="SimHei"/>
                <w:bCs/>
                <w:color w:val="000000"/>
                <w:szCs w:val="21"/>
              </w:rPr>
            </w:pPr>
            <w:r w:rsidRPr="00A76714">
              <w:rPr>
                <w:rFonts w:ascii="Times New Roman" w:eastAsia="SimHei"/>
                <w:bCs/>
                <w:color w:val="000000"/>
                <w:szCs w:val="21"/>
              </w:rPr>
              <w:t>基准年</w:t>
            </w:r>
          </w:p>
          <w:p w:rsidR="00F35FA6" w:rsidRPr="00A76714" w:rsidRDefault="00F35FA6" w:rsidP="005E3018">
            <w:pPr>
              <w:tabs>
                <w:tab w:val="left" w:pos="525"/>
                <w:tab w:val="num" w:pos="630"/>
              </w:tabs>
              <w:spacing w:line="360" w:lineRule="exact"/>
              <w:jc w:val="center"/>
              <w:rPr>
                <w:rFonts w:ascii="Times New Roman"/>
                <w:b/>
                <w:bCs/>
                <w:color w:val="000000"/>
                <w:szCs w:val="21"/>
              </w:rPr>
            </w:pPr>
            <w:r w:rsidRPr="00A76714">
              <w:rPr>
                <w:rFonts w:ascii="Times New Roman" w:eastAsia="SimHei"/>
                <w:bCs/>
                <w:color w:val="000000"/>
                <w:szCs w:val="21"/>
              </w:rPr>
              <w:t>2000</w:t>
            </w:r>
            <w:r w:rsidRPr="00A76714">
              <w:rPr>
                <w:rFonts w:ascii="Times New Roman" w:eastAsia="SimHei"/>
                <w:bCs/>
                <w:color w:val="000000"/>
                <w:szCs w:val="21"/>
              </w:rPr>
              <w:t>年</w:t>
            </w:r>
          </w:p>
        </w:tc>
        <w:tc>
          <w:tcPr>
            <w:tcW w:w="2553" w:type="dxa"/>
            <w:gridSpan w:val="3"/>
            <w:tcBorders>
              <w:top w:val="single" w:sz="6" w:space="0" w:color="000000"/>
              <w:left w:val="single" w:sz="6" w:space="0" w:color="000000"/>
              <w:bottom w:val="single" w:sz="6" w:space="0" w:color="000000"/>
              <w:right w:val="single" w:sz="6" w:space="0" w:color="000000"/>
            </w:tcBorders>
            <w:shd w:val="clear" w:color="auto" w:fill="CCCCCC"/>
          </w:tcPr>
          <w:p w:rsidR="00F35FA6" w:rsidRPr="00A76714" w:rsidRDefault="00F35FA6" w:rsidP="005E3018">
            <w:pPr>
              <w:tabs>
                <w:tab w:val="left" w:pos="525"/>
                <w:tab w:val="num" w:pos="630"/>
              </w:tabs>
              <w:spacing w:line="360" w:lineRule="exact"/>
              <w:jc w:val="center"/>
              <w:rPr>
                <w:rFonts w:ascii="Times New Roman" w:eastAsia="SimHei"/>
                <w:bCs/>
                <w:color w:val="000000"/>
                <w:szCs w:val="21"/>
              </w:rPr>
            </w:pPr>
            <w:r w:rsidRPr="00A76714">
              <w:rPr>
                <w:rFonts w:ascii="Times New Roman" w:eastAsia="SimHei"/>
                <w:bCs/>
                <w:color w:val="000000"/>
                <w:szCs w:val="21"/>
              </w:rPr>
              <w:t>特定年份指标</w:t>
            </w:r>
          </w:p>
        </w:tc>
      </w:tr>
      <w:tr w:rsidR="00F35FA6" w:rsidRPr="00A76714">
        <w:trPr>
          <w:cantSplit/>
          <w:trHeight w:val="285"/>
          <w:tblHeader/>
          <w:tblCellSpacing w:w="0" w:type="dxa"/>
          <w:jc w:val="center"/>
        </w:trPr>
        <w:tc>
          <w:tcPr>
            <w:tcW w:w="0" w:type="auto"/>
            <w:vMerge/>
            <w:tcBorders>
              <w:top w:val="single" w:sz="6" w:space="0" w:color="000000"/>
              <w:left w:val="single" w:sz="6" w:space="0" w:color="000000"/>
              <w:bottom w:val="single" w:sz="6" w:space="0" w:color="000000"/>
              <w:right w:val="single" w:sz="6" w:space="0" w:color="000000"/>
            </w:tcBorders>
            <w:vAlign w:val="center"/>
          </w:tcPr>
          <w:p w:rsidR="00F35FA6" w:rsidRPr="00A76714" w:rsidRDefault="00F35FA6" w:rsidP="005E3018">
            <w:pPr>
              <w:tabs>
                <w:tab w:val="left" w:pos="525"/>
                <w:tab w:val="num" w:pos="630"/>
              </w:tabs>
              <w:spacing w:line="360" w:lineRule="exact"/>
              <w:rPr>
                <w:rFonts w:ascii="Times New Roman"/>
                <w:b/>
                <w:bCs/>
                <w:color w:val="000000"/>
                <w:szCs w:val="21"/>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rsidR="00F35FA6" w:rsidRPr="00A76714" w:rsidRDefault="00F35FA6" w:rsidP="005E3018">
            <w:pPr>
              <w:tabs>
                <w:tab w:val="left" w:pos="525"/>
                <w:tab w:val="num" w:pos="630"/>
              </w:tabs>
              <w:spacing w:line="360" w:lineRule="exact"/>
              <w:jc w:val="center"/>
              <w:rPr>
                <w:rFonts w:ascii="Times New Roman"/>
                <w:b/>
                <w:bCs/>
                <w:color w:val="000000"/>
                <w:szCs w:val="21"/>
              </w:rPr>
            </w:pPr>
          </w:p>
        </w:tc>
        <w:tc>
          <w:tcPr>
            <w:tcW w:w="851" w:type="dxa"/>
            <w:tcBorders>
              <w:top w:val="single" w:sz="6" w:space="0" w:color="000000"/>
              <w:left w:val="single" w:sz="6" w:space="0" w:color="000000"/>
              <w:bottom w:val="single" w:sz="6" w:space="0" w:color="000000"/>
              <w:right w:val="single" w:sz="6" w:space="0" w:color="000000"/>
            </w:tcBorders>
            <w:shd w:val="clear" w:color="auto" w:fill="CCCCCC"/>
          </w:tcPr>
          <w:p w:rsidR="00F35FA6" w:rsidRPr="00A76714" w:rsidRDefault="00F35FA6" w:rsidP="005E3018">
            <w:pPr>
              <w:tabs>
                <w:tab w:val="left" w:pos="525"/>
                <w:tab w:val="num" w:pos="630"/>
              </w:tabs>
              <w:spacing w:line="360" w:lineRule="exact"/>
              <w:jc w:val="center"/>
              <w:rPr>
                <w:rFonts w:ascii="Times New Roman"/>
                <w:b/>
                <w:bCs/>
                <w:color w:val="000000"/>
                <w:szCs w:val="21"/>
              </w:rPr>
            </w:pPr>
            <w:r w:rsidRPr="00A76714">
              <w:rPr>
                <w:rFonts w:ascii="Times New Roman" w:eastAsia="SimHei"/>
                <w:bCs/>
                <w:color w:val="000000"/>
                <w:szCs w:val="21"/>
              </w:rPr>
              <w:t>2005</w:t>
            </w:r>
            <w:r w:rsidRPr="00A76714">
              <w:rPr>
                <w:rFonts w:ascii="Times New Roman" w:eastAsia="SimHei"/>
                <w:bCs/>
                <w:color w:val="000000"/>
                <w:szCs w:val="21"/>
              </w:rPr>
              <w:t>年</w:t>
            </w:r>
          </w:p>
        </w:tc>
        <w:tc>
          <w:tcPr>
            <w:tcW w:w="851" w:type="dxa"/>
            <w:tcBorders>
              <w:top w:val="single" w:sz="6" w:space="0" w:color="000000"/>
              <w:left w:val="single" w:sz="6" w:space="0" w:color="000000"/>
              <w:bottom w:val="single" w:sz="6" w:space="0" w:color="000000"/>
              <w:right w:val="single" w:sz="6" w:space="0" w:color="000000"/>
            </w:tcBorders>
            <w:shd w:val="clear" w:color="auto" w:fill="CCCCCC"/>
          </w:tcPr>
          <w:p w:rsidR="00F35FA6" w:rsidRPr="00A76714" w:rsidRDefault="00F35FA6" w:rsidP="005E3018">
            <w:pPr>
              <w:tabs>
                <w:tab w:val="left" w:pos="525"/>
                <w:tab w:val="num" w:pos="630"/>
              </w:tabs>
              <w:spacing w:line="360" w:lineRule="exact"/>
              <w:jc w:val="center"/>
              <w:rPr>
                <w:rFonts w:ascii="Times New Roman"/>
                <w:b/>
                <w:bCs/>
                <w:color w:val="000000"/>
                <w:szCs w:val="21"/>
              </w:rPr>
            </w:pPr>
            <w:r w:rsidRPr="00A76714">
              <w:rPr>
                <w:rFonts w:ascii="Times New Roman" w:eastAsia="SimHei"/>
                <w:bCs/>
                <w:color w:val="000000"/>
                <w:szCs w:val="21"/>
              </w:rPr>
              <w:t>2010</w:t>
            </w:r>
            <w:r w:rsidRPr="00A76714">
              <w:rPr>
                <w:rFonts w:ascii="Times New Roman" w:eastAsia="SimHei"/>
                <w:bCs/>
                <w:color w:val="000000"/>
                <w:szCs w:val="21"/>
              </w:rPr>
              <w:t>年</w:t>
            </w:r>
          </w:p>
        </w:tc>
        <w:tc>
          <w:tcPr>
            <w:tcW w:w="851" w:type="dxa"/>
            <w:tcBorders>
              <w:top w:val="single" w:sz="6" w:space="0" w:color="000000"/>
              <w:left w:val="single" w:sz="6" w:space="0" w:color="000000"/>
              <w:bottom w:val="single" w:sz="6" w:space="0" w:color="000000"/>
              <w:right w:val="single" w:sz="6" w:space="0" w:color="000000"/>
            </w:tcBorders>
            <w:shd w:val="clear" w:color="auto" w:fill="CCCCCC"/>
          </w:tcPr>
          <w:p w:rsidR="00F35FA6" w:rsidRPr="00A76714" w:rsidRDefault="00F35FA6" w:rsidP="005E3018">
            <w:pPr>
              <w:tabs>
                <w:tab w:val="left" w:pos="525"/>
                <w:tab w:val="num" w:pos="630"/>
              </w:tabs>
              <w:spacing w:line="360" w:lineRule="exact"/>
              <w:jc w:val="center"/>
              <w:rPr>
                <w:rFonts w:ascii="Times New Roman" w:eastAsia="SimHei"/>
                <w:bCs/>
                <w:color w:val="000000"/>
                <w:szCs w:val="21"/>
              </w:rPr>
            </w:pPr>
            <w:r w:rsidRPr="00A76714">
              <w:rPr>
                <w:rFonts w:ascii="Times New Roman" w:eastAsia="SimHei"/>
                <w:bCs/>
                <w:color w:val="000000"/>
                <w:szCs w:val="21"/>
              </w:rPr>
              <w:t>2015</w:t>
            </w:r>
            <w:r w:rsidRPr="00A76714">
              <w:rPr>
                <w:rFonts w:ascii="Times New Roman" w:eastAsia="SimHei"/>
                <w:bCs/>
                <w:color w:val="000000"/>
                <w:szCs w:val="21"/>
              </w:rPr>
              <w:t>年</w:t>
            </w:r>
          </w:p>
        </w:tc>
      </w:tr>
      <w:tr w:rsidR="00F35FA6" w:rsidRPr="00A76714">
        <w:trPr>
          <w:trHeight w:val="285"/>
          <w:tblCellSpacing w:w="0" w:type="dxa"/>
          <w:jc w:val="center"/>
        </w:trPr>
        <w:tc>
          <w:tcPr>
            <w:tcW w:w="8979" w:type="dxa"/>
            <w:gridSpan w:val="5"/>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rPr>
                <w:rFonts w:ascii="Times New Roman" w:hint="eastAsia"/>
                <w:bCs/>
                <w:color w:val="000000"/>
                <w:szCs w:val="21"/>
              </w:rPr>
            </w:pPr>
            <w:r w:rsidRPr="00A76714">
              <w:rPr>
                <w:rFonts w:ascii="Times New Roman"/>
                <w:color w:val="000000"/>
                <w:szCs w:val="21"/>
              </w:rPr>
              <w:t>幼儿保育和教育</w:t>
            </w:r>
            <w:r w:rsidR="005E3018" w:rsidRPr="00A76714">
              <w:rPr>
                <w:rFonts w:ascii="Times New Roman" w:hint="eastAsia"/>
                <w:bCs/>
                <w:color w:val="000000"/>
                <w:szCs w:val="21"/>
              </w:rPr>
              <w:t>（</w:t>
            </w:r>
            <w:r w:rsidRPr="00A76714">
              <w:rPr>
                <w:rFonts w:ascii="Times New Roman"/>
                <w:bCs/>
                <w:color w:val="000000"/>
                <w:szCs w:val="21"/>
              </w:rPr>
              <w:t>正规和非正规</w:t>
            </w:r>
            <w:r w:rsidR="000B1300" w:rsidRPr="00A76714">
              <w:rPr>
                <w:rFonts w:ascii="Times New Roman" w:hint="eastAsia"/>
                <w:bCs/>
                <w:color w:val="000000"/>
                <w:szCs w:val="21"/>
              </w:rPr>
              <w:t>）</w:t>
            </w:r>
          </w:p>
        </w:tc>
      </w:tr>
      <w:tr w:rsidR="00F35FA6" w:rsidRPr="00A76714">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rPr>
                <w:rFonts w:ascii="Times New Roman"/>
                <w:bCs/>
                <w:color w:val="000000"/>
                <w:szCs w:val="21"/>
              </w:rPr>
            </w:pPr>
            <w:r w:rsidRPr="00A76714">
              <w:rPr>
                <w:rFonts w:ascii="Times New Roman"/>
                <w:bCs/>
                <w:color w:val="000000"/>
                <w:szCs w:val="21"/>
              </w:rPr>
              <w:t>正规</w:t>
            </w:r>
            <w:r w:rsidRPr="00A76714">
              <w:rPr>
                <w:rFonts w:ascii="Times New Roman"/>
                <w:color w:val="000000"/>
                <w:szCs w:val="21"/>
              </w:rPr>
              <w:t>幼儿保育和教育</w:t>
            </w:r>
            <w:r w:rsidR="000B1300" w:rsidRPr="00A76714">
              <w:rPr>
                <w:rFonts w:ascii="Times New Roman" w:hint="eastAsia"/>
                <w:bCs/>
                <w:color w:val="000000"/>
                <w:szCs w:val="21"/>
              </w:rPr>
              <w:t>（</w:t>
            </w:r>
            <w:r w:rsidRPr="00A76714">
              <w:rPr>
                <w:rFonts w:ascii="Times New Roman"/>
                <w:bCs/>
                <w:color w:val="000000"/>
                <w:szCs w:val="21"/>
              </w:rPr>
              <w:t>含小学</w:t>
            </w:r>
            <w:r w:rsidR="000B1300" w:rsidRPr="00A76714">
              <w:rPr>
                <w:rFonts w:ascii="Times New Roman" w:hint="eastAsia"/>
                <w:bCs/>
                <w:color w:val="000000"/>
                <w:szCs w:val="21"/>
              </w:rPr>
              <w:t>）</w:t>
            </w:r>
          </w:p>
        </w:tc>
        <w:tc>
          <w:tcPr>
            <w:tcW w:w="1736"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22</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 xml:space="preserve">(# </w:t>
            </w:r>
            <w:smartTag w:uri="urn:schemas-microsoft-com:office:smarttags" w:element="chmetcnv">
              <w:smartTagPr>
                <w:attr w:name="UnitName" w:val="m"/>
                <w:attr w:name="SourceValue" w:val="1"/>
                <w:attr w:name="HasSpace" w:val="True"/>
                <w:attr w:name="Negative" w:val="False"/>
                <w:attr w:name="NumberType" w:val="1"/>
                <w:attr w:name="TCSC" w:val="0"/>
              </w:smartTagPr>
              <w:r w:rsidRPr="00A76714">
                <w:rPr>
                  <w:rFonts w:ascii="Times New Roman"/>
                  <w:bCs/>
                  <w:color w:val="000000"/>
                  <w:szCs w:val="21"/>
                </w:rPr>
                <w:t>1.0 m</w:t>
              </w:r>
            </w:smartTag>
            <w:r w:rsidRPr="00A76714">
              <w:rPr>
                <w:rFonts w:ascii="Times New Roman"/>
                <w:bCs/>
                <w:color w:val="000000"/>
                <w:szCs w:val="21"/>
              </w:rPr>
              <w:t>)</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 xml:space="preserve">(# </w:t>
            </w:r>
            <w:smartTag w:uri="urn:schemas-microsoft-com:office:smarttags" w:element="chmetcnv">
              <w:smartTagPr>
                <w:attr w:name="UnitName" w:val="m"/>
                <w:attr w:name="SourceValue" w:val="1"/>
                <w:attr w:name="HasSpace" w:val="True"/>
                <w:attr w:name="Negative" w:val="False"/>
                <w:attr w:name="NumberType" w:val="1"/>
                <w:attr w:name="TCSC" w:val="0"/>
              </w:smartTagPr>
              <w:r w:rsidRPr="00A76714">
                <w:rPr>
                  <w:rFonts w:ascii="Times New Roman"/>
                  <w:bCs/>
                  <w:color w:val="000000"/>
                  <w:szCs w:val="21"/>
                </w:rPr>
                <w:t>1.0 m</w:t>
              </w:r>
            </w:smartTag>
            <w:r w:rsidRPr="00A76714">
              <w:rPr>
                <w:rFonts w:ascii="Times New Roman"/>
                <w:bCs/>
                <w:color w:val="000000"/>
                <w:szCs w:val="21"/>
              </w:rPr>
              <w:t>)</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 xml:space="preserve">(# </w:t>
            </w:r>
            <w:smartTag w:uri="urn:schemas-microsoft-com:office:smarttags" w:element="chmetcnv">
              <w:smartTagPr>
                <w:attr w:name="UnitName" w:val="m"/>
                <w:attr w:name="SourceValue" w:val="1"/>
                <w:attr w:name="HasSpace" w:val="True"/>
                <w:attr w:name="Negative" w:val="False"/>
                <w:attr w:name="NumberType" w:val="1"/>
                <w:attr w:name="TCSC" w:val="0"/>
              </w:smartTagPr>
              <w:r w:rsidRPr="00A76714">
                <w:rPr>
                  <w:rFonts w:ascii="Times New Roman"/>
                  <w:bCs/>
                  <w:color w:val="000000"/>
                  <w:szCs w:val="21"/>
                </w:rPr>
                <w:t>1.0 m</w:t>
              </w:r>
            </w:smartTag>
            <w:r w:rsidRPr="00A76714">
              <w:rPr>
                <w:rFonts w:ascii="Times New Roman"/>
                <w:bCs/>
                <w:color w:val="000000"/>
                <w:szCs w:val="21"/>
              </w:rPr>
              <w:t>)</w:t>
            </w:r>
          </w:p>
        </w:tc>
      </w:tr>
      <w:tr w:rsidR="00F35FA6" w:rsidRPr="00A76714">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rPr>
                <w:rFonts w:ascii="Times New Roman"/>
                <w:bCs/>
                <w:color w:val="000000"/>
                <w:szCs w:val="21"/>
              </w:rPr>
            </w:pPr>
            <w:r w:rsidRPr="00A76714">
              <w:rPr>
                <w:rFonts w:ascii="Times New Roman"/>
                <w:bCs/>
                <w:color w:val="000000"/>
                <w:szCs w:val="21"/>
              </w:rPr>
              <w:t>非正规</w:t>
            </w:r>
            <w:r w:rsidRPr="00A76714">
              <w:rPr>
                <w:rFonts w:ascii="Times New Roman"/>
                <w:color w:val="000000"/>
                <w:szCs w:val="21"/>
              </w:rPr>
              <w:t>幼儿保育和教育</w:t>
            </w:r>
            <w:r w:rsidR="000B1300" w:rsidRPr="00A76714">
              <w:rPr>
                <w:rFonts w:ascii="Times New Roman" w:hint="eastAsia"/>
                <w:bCs/>
                <w:color w:val="000000"/>
                <w:szCs w:val="21"/>
              </w:rPr>
              <w:t>（</w:t>
            </w:r>
            <w:r w:rsidRPr="00A76714">
              <w:rPr>
                <w:rFonts w:ascii="Times New Roman"/>
                <w:bCs/>
                <w:color w:val="000000"/>
                <w:szCs w:val="21"/>
              </w:rPr>
              <w:t>家庭和社区</w:t>
            </w:r>
            <w:r w:rsidR="000B1300" w:rsidRPr="00A76714">
              <w:rPr>
                <w:rFonts w:ascii="Times New Roman" w:hint="eastAsia"/>
                <w:bCs/>
                <w:color w:val="000000"/>
                <w:szCs w:val="21"/>
              </w:rPr>
              <w:t>）</w:t>
            </w:r>
          </w:p>
        </w:tc>
        <w:tc>
          <w:tcPr>
            <w:tcW w:w="1736"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15</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20</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15</w:t>
            </w:r>
          </w:p>
        </w:tc>
      </w:tr>
      <w:tr w:rsidR="00F35FA6" w:rsidRPr="00A76714">
        <w:trPr>
          <w:trHeight w:val="285"/>
          <w:tblCellSpacing w:w="0" w:type="dxa"/>
          <w:jc w:val="center"/>
        </w:trPr>
        <w:tc>
          <w:tcPr>
            <w:tcW w:w="8979" w:type="dxa"/>
            <w:gridSpan w:val="5"/>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rPr>
                <w:rFonts w:ascii="Times New Roman"/>
                <w:bCs/>
                <w:color w:val="000000"/>
                <w:szCs w:val="21"/>
              </w:rPr>
            </w:pPr>
            <w:r w:rsidRPr="00A76714">
              <w:rPr>
                <w:rFonts w:ascii="Times New Roman"/>
                <w:bCs/>
                <w:color w:val="000000"/>
                <w:szCs w:val="21"/>
              </w:rPr>
              <w:t>初等教育</w:t>
            </w:r>
          </w:p>
        </w:tc>
      </w:tr>
      <w:tr w:rsidR="00F35FA6" w:rsidRPr="00A76714">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rPr>
                <w:rFonts w:ascii="Times New Roman"/>
                <w:bCs/>
                <w:color w:val="000000"/>
                <w:szCs w:val="21"/>
              </w:rPr>
            </w:pPr>
            <w:r w:rsidRPr="00A76714">
              <w:rPr>
                <w:rFonts w:ascii="Times New Roman"/>
                <w:bCs/>
                <w:color w:val="000000"/>
                <w:szCs w:val="21"/>
              </w:rPr>
              <w:t>毛入学率</w:t>
            </w:r>
            <w:r w:rsidR="000B1300" w:rsidRPr="00A76714">
              <w:rPr>
                <w:rFonts w:ascii="Times New Roman" w:hint="eastAsia"/>
                <w:bCs/>
                <w:color w:val="000000"/>
                <w:szCs w:val="21"/>
              </w:rPr>
              <w:t>（</w:t>
            </w:r>
            <w:r w:rsidRPr="00A76714">
              <w:rPr>
                <w:rFonts w:ascii="Times New Roman"/>
                <w:bCs/>
                <w:color w:val="000000"/>
                <w:szCs w:val="21"/>
              </w:rPr>
              <w:t>合计</w:t>
            </w:r>
            <w:r w:rsidR="000B1300" w:rsidRPr="00A76714">
              <w:rPr>
                <w:rFonts w:ascii="Times New Roman" w:hint="eastAsia"/>
                <w:bCs/>
                <w:color w:val="000000"/>
                <w:szCs w:val="21"/>
              </w:rPr>
              <w:t>）</w:t>
            </w:r>
          </w:p>
        </w:tc>
        <w:tc>
          <w:tcPr>
            <w:tcW w:w="1736"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96.5</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103</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108</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110</w:t>
            </w:r>
          </w:p>
        </w:tc>
      </w:tr>
      <w:tr w:rsidR="00F35FA6" w:rsidRPr="00A76714">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rPr>
                <w:rFonts w:ascii="Times New Roman"/>
                <w:bCs/>
                <w:color w:val="000000"/>
                <w:szCs w:val="21"/>
              </w:rPr>
            </w:pPr>
            <w:r w:rsidRPr="00A76714">
              <w:rPr>
                <w:rFonts w:ascii="Times New Roman"/>
                <w:bCs/>
                <w:color w:val="000000"/>
                <w:szCs w:val="21"/>
              </w:rPr>
              <w:t>毛入学率</w:t>
            </w:r>
            <w:r w:rsidR="000B1300" w:rsidRPr="00A76714">
              <w:rPr>
                <w:rFonts w:ascii="Times New Roman" w:hint="eastAsia"/>
                <w:bCs/>
                <w:color w:val="000000"/>
                <w:szCs w:val="21"/>
              </w:rPr>
              <w:t>（</w:t>
            </w:r>
            <w:r w:rsidRPr="00A76714">
              <w:rPr>
                <w:rFonts w:ascii="Times New Roman"/>
                <w:bCs/>
                <w:color w:val="000000"/>
                <w:szCs w:val="21"/>
              </w:rPr>
              <w:t>男孩</w:t>
            </w:r>
            <w:r w:rsidR="000B1300" w:rsidRPr="00A76714">
              <w:rPr>
                <w:rFonts w:ascii="Times New Roman" w:hint="eastAsia"/>
                <w:bCs/>
                <w:color w:val="000000"/>
                <w:szCs w:val="21"/>
              </w:rPr>
              <w:t>）</w:t>
            </w:r>
          </w:p>
        </w:tc>
        <w:tc>
          <w:tcPr>
            <w:tcW w:w="1736"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96.0</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102</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107</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110</w:t>
            </w:r>
          </w:p>
        </w:tc>
      </w:tr>
      <w:tr w:rsidR="00F35FA6" w:rsidRPr="00A76714">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rPr>
                <w:rFonts w:ascii="Times New Roman"/>
                <w:bCs/>
                <w:color w:val="000000"/>
                <w:szCs w:val="21"/>
              </w:rPr>
            </w:pPr>
            <w:r w:rsidRPr="00A76714">
              <w:rPr>
                <w:rFonts w:ascii="Times New Roman"/>
                <w:bCs/>
                <w:color w:val="000000"/>
                <w:szCs w:val="21"/>
              </w:rPr>
              <w:t>毛入学率</w:t>
            </w:r>
            <w:r w:rsidR="000B1300" w:rsidRPr="00A76714">
              <w:rPr>
                <w:rFonts w:ascii="Times New Roman" w:hint="eastAsia"/>
                <w:bCs/>
                <w:color w:val="000000"/>
                <w:szCs w:val="21"/>
              </w:rPr>
              <w:t>（</w:t>
            </w:r>
            <w:r w:rsidRPr="00A76714">
              <w:rPr>
                <w:rFonts w:ascii="Times New Roman"/>
                <w:bCs/>
                <w:color w:val="000000"/>
                <w:szCs w:val="21"/>
              </w:rPr>
              <w:t>女孩</w:t>
            </w:r>
            <w:r w:rsidR="000B1300" w:rsidRPr="00A76714">
              <w:rPr>
                <w:rFonts w:ascii="Times New Roman" w:hint="eastAsia"/>
                <w:bCs/>
                <w:color w:val="000000"/>
                <w:szCs w:val="21"/>
              </w:rPr>
              <w:t>）</w:t>
            </w:r>
          </w:p>
        </w:tc>
        <w:tc>
          <w:tcPr>
            <w:tcW w:w="1736"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97.0</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104</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107</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110</w:t>
            </w:r>
          </w:p>
        </w:tc>
      </w:tr>
      <w:tr w:rsidR="00F35FA6" w:rsidRPr="00A76714">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rPr>
                <w:rFonts w:ascii="Times New Roman"/>
                <w:bCs/>
                <w:color w:val="000000"/>
                <w:szCs w:val="21"/>
              </w:rPr>
            </w:pPr>
            <w:r w:rsidRPr="00A76714">
              <w:rPr>
                <w:rFonts w:ascii="Times New Roman"/>
                <w:bCs/>
                <w:color w:val="000000"/>
                <w:szCs w:val="21"/>
              </w:rPr>
              <w:t>净入学率</w:t>
            </w:r>
            <w:r w:rsidR="000B1300" w:rsidRPr="00A76714">
              <w:rPr>
                <w:rFonts w:ascii="Times New Roman" w:hint="eastAsia"/>
                <w:bCs/>
                <w:color w:val="000000"/>
                <w:szCs w:val="21"/>
              </w:rPr>
              <w:t>（</w:t>
            </w:r>
            <w:r w:rsidRPr="00A76714">
              <w:rPr>
                <w:rFonts w:ascii="Times New Roman"/>
                <w:bCs/>
                <w:color w:val="000000"/>
                <w:szCs w:val="21"/>
              </w:rPr>
              <w:t>合计</w:t>
            </w:r>
            <w:r w:rsidR="000B1300" w:rsidRPr="00A76714">
              <w:rPr>
                <w:rFonts w:ascii="Times New Roman" w:hint="eastAsia"/>
                <w:bCs/>
                <w:color w:val="000000"/>
                <w:szCs w:val="21"/>
              </w:rPr>
              <w:t>）</w:t>
            </w:r>
          </w:p>
        </w:tc>
        <w:tc>
          <w:tcPr>
            <w:tcW w:w="1736"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80</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83</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92</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95</w:t>
            </w:r>
          </w:p>
        </w:tc>
      </w:tr>
      <w:tr w:rsidR="00F35FA6" w:rsidRPr="00A76714">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rPr>
                <w:rFonts w:ascii="Times New Roman"/>
                <w:bCs/>
                <w:color w:val="000000"/>
                <w:szCs w:val="21"/>
              </w:rPr>
            </w:pPr>
            <w:r w:rsidRPr="00A76714">
              <w:rPr>
                <w:rFonts w:ascii="Times New Roman"/>
                <w:bCs/>
                <w:color w:val="000000"/>
                <w:szCs w:val="21"/>
              </w:rPr>
              <w:t>净入学率</w:t>
            </w:r>
            <w:r w:rsidR="000B1300" w:rsidRPr="00A76714">
              <w:rPr>
                <w:rFonts w:ascii="Times New Roman" w:hint="eastAsia"/>
                <w:bCs/>
                <w:color w:val="000000"/>
                <w:szCs w:val="21"/>
              </w:rPr>
              <w:t>（</w:t>
            </w:r>
            <w:r w:rsidRPr="00A76714">
              <w:rPr>
                <w:rFonts w:ascii="Times New Roman"/>
                <w:bCs/>
                <w:color w:val="000000"/>
                <w:szCs w:val="21"/>
              </w:rPr>
              <w:t>男孩</w:t>
            </w:r>
            <w:r w:rsidR="000B1300" w:rsidRPr="00A76714">
              <w:rPr>
                <w:rFonts w:ascii="Times New Roman" w:hint="eastAsia"/>
                <w:bCs/>
                <w:color w:val="000000"/>
                <w:szCs w:val="21"/>
              </w:rPr>
              <w:t>）</w:t>
            </w:r>
          </w:p>
        </w:tc>
        <w:tc>
          <w:tcPr>
            <w:tcW w:w="1736"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82</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87</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91</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95</w:t>
            </w:r>
          </w:p>
        </w:tc>
      </w:tr>
      <w:tr w:rsidR="00F35FA6" w:rsidRPr="00A76714">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rPr>
                <w:rFonts w:ascii="Times New Roman"/>
                <w:bCs/>
                <w:color w:val="000000"/>
                <w:szCs w:val="21"/>
              </w:rPr>
            </w:pPr>
            <w:r w:rsidRPr="00A76714">
              <w:rPr>
                <w:rFonts w:ascii="Times New Roman"/>
                <w:bCs/>
                <w:color w:val="000000"/>
                <w:szCs w:val="21"/>
              </w:rPr>
              <w:t>净入学率</w:t>
            </w:r>
            <w:r w:rsidR="000B1300" w:rsidRPr="00A76714">
              <w:rPr>
                <w:rFonts w:ascii="Times New Roman" w:hint="eastAsia"/>
                <w:bCs/>
                <w:color w:val="000000"/>
                <w:szCs w:val="21"/>
              </w:rPr>
              <w:t>（</w:t>
            </w:r>
            <w:r w:rsidRPr="00A76714">
              <w:rPr>
                <w:rFonts w:ascii="Times New Roman"/>
                <w:bCs/>
                <w:color w:val="000000"/>
                <w:szCs w:val="21"/>
              </w:rPr>
              <w:t>女孩</w:t>
            </w:r>
            <w:r w:rsidR="000B1300" w:rsidRPr="00A76714">
              <w:rPr>
                <w:rFonts w:ascii="Times New Roman" w:hint="eastAsia"/>
                <w:bCs/>
                <w:color w:val="000000"/>
                <w:szCs w:val="21"/>
              </w:rPr>
              <w:t>）</w:t>
            </w:r>
          </w:p>
        </w:tc>
        <w:tc>
          <w:tcPr>
            <w:tcW w:w="1736"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85</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89</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93</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95</w:t>
            </w:r>
          </w:p>
        </w:tc>
      </w:tr>
      <w:tr w:rsidR="00F35FA6" w:rsidRPr="00A76714">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rPr>
                <w:rFonts w:ascii="Times New Roman"/>
                <w:bCs/>
                <w:color w:val="000000"/>
                <w:szCs w:val="21"/>
              </w:rPr>
            </w:pPr>
            <w:r w:rsidRPr="00A76714">
              <w:rPr>
                <w:rFonts w:ascii="Times New Roman"/>
                <w:bCs/>
                <w:color w:val="000000"/>
                <w:szCs w:val="21"/>
              </w:rPr>
              <w:t>失学率</w:t>
            </w:r>
          </w:p>
        </w:tc>
        <w:tc>
          <w:tcPr>
            <w:tcW w:w="1736"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33</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25</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14</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05</w:t>
            </w:r>
          </w:p>
        </w:tc>
      </w:tr>
      <w:tr w:rsidR="00F35FA6" w:rsidRPr="00A76714">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rPr>
                <w:rFonts w:ascii="Times New Roman"/>
                <w:bCs/>
                <w:color w:val="000000"/>
                <w:szCs w:val="21"/>
              </w:rPr>
            </w:pPr>
            <w:r w:rsidRPr="00A76714">
              <w:rPr>
                <w:rFonts w:ascii="Times New Roman"/>
                <w:bCs/>
                <w:color w:val="000000"/>
                <w:szCs w:val="21"/>
              </w:rPr>
              <w:t>毕业率</w:t>
            </w:r>
          </w:p>
        </w:tc>
        <w:tc>
          <w:tcPr>
            <w:tcW w:w="1736"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67</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75</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86</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95</w:t>
            </w:r>
          </w:p>
        </w:tc>
      </w:tr>
      <w:tr w:rsidR="00F35FA6" w:rsidRPr="00A76714">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rPr>
                <w:rFonts w:ascii="Times New Roman"/>
                <w:bCs/>
                <w:color w:val="000000"/>
                <w:szCs w:val="21"/>
              </w:rPr>
            </w:pPr>
            <w:r w:rsidRPr="00A76714">
              <w:rPr>
                <w:rFonts w:ascii="Times New Roman"/>
                <w:bCs/>
                <w:color w:val="000000"/>
                <w:szCs w:val="21"/>
              </w:rPr>
              <w:t>初等教育达到的质量标准</w:t>
            </w:r>
          </w:p>
        </w:tc>
        <w:tc>
          <w:tcPr>
            <w:tcW w:w="1736"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05</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30</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65</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90</w:t>
            </w:r>
          </w:p>
        </w:tc>
      </w:tr>
      <w:tr w:rsidR="00F35FA6" w:rsidRPr="00A76714">
        <w:trPr>
          <w:trHeight w:val="285"/>
          <w:tblCellSpacing w:w="0" w:type="dxa"/>
          <w:jc w:val="center"/>
        </w:trPr>
        <w:tc>
          <w:tcPr>
            <w:tcW w:w="8979" w:type="dxa"/>
            <w:gridSpan w:val="5"/>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rPr>
                <w:rFonts w:ascii="Times New Roman"/>
                <w:bCs/>
                <w:color w:val="000000"/>
                <w:szCs w:val="21"/>
              </w:rPr>
            </w:pPr>
            <w:r w:rsidRPr="00A76714">
              <w:rPr>
                <w:rFonts w:ascii="Times New Roman"/>
                <w:bCs/>
                <w:color w:val="000000"/>
                <w:szCs w:val="21"/>
              </w:rPr>
              <w:t>非正规教育</w:t>
            </w:r>
          </w:p>
        </w:tc>
      </w:tr>
      <w:tr w:rsidR="00F35FA6" w:rsidRPr="00A76714">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rPr>
                <w:rFonts w:ascii="Times New Roman"/>
                <w:bCs/>
                <w:color w:val="000000"/>
                <w:szCs w:val="21"/>
              </w:rPr>
            </w:pPr>
            <w:r w:rsidRPr="00A76714">
              <w:rPr>
                <w:rFonts w:ascii="Times New Roman"/>
                <w:bCs/>
                <w:color w:val="000000"/>
                <w:szCs w:val="21"/>
              </w:rPr>
              <w:t>非正规基础教育</w:t>
            </w:r>
            <w:r w:rsidRPr="00A76714">
              <w:rPr>
                <w:rFonts w:ascii="Times New Roman"/>
                <w:bCs/>
                <w:color w:val="000000"/>
                <w:szCs w:val="21"/>
              </w:rPr>
              <w:t>-</w:t>
            </w:r>
            <w:r w:rsidRPr="00A76714">
              <w:rPr>
                <w:rFonts w:ascii="Times New Roman"/>
                <w:bCs/>
                <w:color w:val="000000"/>
                <w:szCs w:val="21"/>
              </w:rPr>
              <w:t>接收</w:t>
            </w:r>
            <w:r w:rsidRPr="00A76714">
              <w:rPr>
                <w:rFonts w:ascii="Times New Roman"/>
                <w:bCs/>
                <w:color w:val="000000"/>
                <w:szCs w:val="21"/>
              </w:rPr>
              <w:t>/</w:t>
            </w:r>
            <w:r w:rsidRPr="00A76714">
              <w:rPr>
                <w:rFonts w:ascii="Times New Roman"/>
                <w:bCs/>
                <w:color w:val="000000"/>
                <w:szCs w:val="21"/>
              </w:rPr>
              <w:t>覆盖率</w:t>
            </w:r>
          </w:p>
        </w:tc>
        <w:tc>
          <w:tcPr>
            <w:tcW w:w="1736"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11</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19</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48</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33</w:t>
            </w:r>
          </w:p>
        </w:tc>
      </w:tr>
      <w:tr w:rsidR="00F35FA6" w:rsidRPr="00A76714">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rPr>
                <w:rFonts w:ascii="Times New Roman"/>
                <w:bCs/>
                <w:color w:val="000000"/>
                <w:szCs w:val="21"/>
              </w:rPr>
            </w:pPr>
            <w:r w:rsidRPr="00A76714">
              <w:rPr>
                <w:rFonts w:ascii="Times New Roman"/>
                <w:bCs/>
                <w:color w:val="000000"/>
                <w:szCs w:val="21"/>
              </w:rPr>
              <w:t>成人识字率</w:t>
            </w:r>
            <w:r w:rsidR="000B1300" w:rsidRPr="00A76714">
              <w:rPr>
                <w:rFonts w:ascii="Times New Roman" w:hint="eastAsia"/>
                <w:bCs/>
                <w:color w:val="000000"/>
                <w:szCs w:val="21"/>
              </w:rPr>
              <w:t>（</w:t>
            </w:r>
            <w:r w:rsidRPr="00A76714">
              <w:rPr>
                <w:rFonts w:ascii="Times New Roman"/>
                <w:bCs/>
                <w:color w:val="000000"/>
                <w:szCs w:val="21"/>
              </w:rPr>
              <w:t xml:space="preserve">15-24 </w:t>
            </w:r>
            <w:r w:rsidRPr="00A76714">
              <w:rPr>
                <w:rFonts w:ascii="Times New Roman"/>
                <w:bCs/>
                <w:color w:val="000000"/>
                <w:szCs w:val="21"/>
              </w:rPr>
              <w:t>岁</w:t>
            </w:r>
            <w:r w:rsidR="000B1300" w:rsidRPr="00A76714">
              <w:rPr>
                <w:rFonts w:ascii="Times New Roman" w:hint="eastAsia"/>
                <w:bCs/>
                <w:color w:val="000000"/>
                <w:szCs w:val="21"/>
              </w:rPr>
              <w:t>）</w:t>
            </w:r>
          </w:p>
        </w:tc>
        <w:tc>
          <w:tcPr>
            <w:tcW w:w="1736"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66</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73</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82</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95</w:t>
            </w:r>
          </w:p>
        </w:tc>
      </w:tr>
      <w:tr w:rsidR="00F35FA6" w:rsidRPr="00A76714">
        <w:trPr>
          <w:trHeight w:val="285"/>
          <w:tblCellSpacing w:w="0" w:type="dxa"/>
          <w:jc w:val="center"/>
        </w:trPr>
        <w:tc>
          <w:tcPr>
            <w:tcW w:w="4690"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rPr>
                <w:rFonts w:ascii="Times New Roman"/>
                <w:bCs/>
                <w:color w:val="000000"/>
                <w:szCs w:val="21"/>
              </w:rPr>
            </w:pPr>
            <w:r w:rsidRPr="00A76714">
              <w:rPr>
                <w:rFonts w:ascii="Times New Roman"/>
                <w:bCs/>
                <w:color w:val="000000"/>
                <w:szCs w:val="21"/>
              </w:rPr>
              <w:t>成人识字率</w:t>
            </w:r>
            <w:r w:rsidR="000B1300" w:rsidRPr="00A76714">
              <w:rPr>
                <w:rFonts w:ascii="Times New Roman" w:hint="eastAsia"/>
                <w:bCs/>
                <w:color w:val="000000"/>
                <w:szCs w:val="21"/>
              </w:rPr>
              <w:t>（</w:t>
            </w:r>
            <w:r w:rsidRPr="00A76714">
              <w:rPr>
                <w:rFonts w:ascii="Times New Roman"/>
                <w:bCs/>
                <w:color w:val="000000"/>
                <w:szCs w:val="21"/>
              </w:rPr>
              <w:t xml:space="preserve">25-45 </w:t>
            </w:r>
            <w:r w:rsidRPr="00A76714">
              <w:rPr>
                <w:rFonts w:ascii="Times New Roman"/>
                <w:bCs/>
                <w:color w:val="000000"/>
                <w:szCs w:val="21"/>
              </w:rPr>
              <w:t>岁</w:t>
            </w:r>
            <w:r w:rsidR="000B1300" w:rsidRPr="00A76714">
              <w:rPr>
                <w:rFonts w:ascii="Times New Roman" w:hint="eastAsia"/>
                <w:bCs/>
                <w:color w:val="000000"/>
                <w:szCs w:val="21"/>
              </w:rPr>
              <w:t>）</w:t>
            </w:r>
          </w:p>
        </w:tc>
        <w:tc>
          <w:tcPr>
            <w:tcW w:w="1736"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56</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70</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78</w:t>
            </w:r>
          </w:p>
        </w:tc>
        <w:tc>
          <w:tcPr>
            <w:tcW w:w="851" w:type="dxa"/>
            <w:tcBorders>
              <w:top w:val="single" w:sz="6" w:space="0" w:color="000000"/>
              <w:left w:val="single" w:sz="6" w:space="0" w:color="000000"/>
              <w:bottom w:val="single" w:sz="6" w:space="0" w:color="000000"/>
              <w:right w:val="single" w:sz="6" w:space="0" w:color="000000"/>
            </w:tcBorders>
          </w:tcPr>
          <w:p w:rsidR="00F35FA6" w:rsidRPr="00A76714" w:rsidRDefault="00F35FA6" w:rsidP="005E3018">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90</w:t>
            </w:r>
          </w:p>
        </w:tc>
      </w:tr>
    </w:tbl>
    <w:p w:rsidR="00B15AC5" w:rsidRPr="00A76714" w:rsidRDefault="00F35FA6" w:rsidP="0046334F">
      <w:pPr>
        <w:tabs>
          <w:tab w:val="left" w:pos="525"/>
          <w:tab w:val="num" w:pos="630"/>
        </w:tabs>
        <w:spacing w:after="240" w:line="360" w:lineRule="exact"/>
        <w:rPr>
          <w:rFonts w:ascii="Times New Roman" w:hint="eastAsia"/>
          <w:bCs/>
          <w:color w:val="000000"/>
          <w:szCs w:val="21"/>
        </w:rPr>
      </w:pPr>
      <w:r w:rsidRPr="00A76714">
        <w:rPr>
          <w:rFonts w:ascii="KaiTi_GB2312" w:eastAsia="KaiTi_GB2312" w:hint="eastAsia"/>
          <w:bCs/>
          <w:iCs/>
          <w:color w:val="000000"/>
          <w:szCs w:val="21"/>
        </w:rPr>
        <w:t>资料来源</w:t>
      </w:r>
      <w:r w:rsidR="000B1300" w:rsidRPr="00A76714">
        <w:rPr>
          <w:rFonts w:ascii="Times New Roman" w:hint="eastAsia"/>
          <w:bCs/>
          <w:iCs/>
          <w:color w:val="000000"/>
          <w:szCs w:val="21"/>
        </w:rPr>
        <w:t>：</w:t>
      </w:r>
      <w:r w:rsidRPr="00A76714">
        <w:rPr>
          <w:rFonts w:ascii="Times New Roman"/>
          <w:color w:val="000000"/>
          <w:szCs w:val="21"/>
        </w:rPr>
        <w:t>《全民教育国家行动计划二》</w:t>
      </w:r>
      <w:r w:rsidR="000B1300" w:rsidRPr="00A76714">
        <w:rPr>
          <w:rFonts w:ascii="Times New Roman" w:hint="eastAsia"/>
          <w:color w:val="000000"/>
          <w:szCs w:val="21"/>
        </w:rPr>
        <w:t>。</w:t>
      </w:r>
    </w:p>
    <w:p w:rsidR="00F35FA6" w:rsidRPr="00A76714" w:rsidRDefault="00F35FA6" w:rsidP="007205E5">
      <w:pPr>
        <w:tabs>
          <w:tab w:val="left" w:pos="525"/>
          <w:tab w:val="num" w:pos="630"/>
        </w:tabs>
        <w:spacing w:after="200" w:line="360" w:lineRule="exact"/>
        <w:rPr>
          <w:rFonts w:ascii="Times New Roman" w:eastAsia="SimHei"/>
          <w:bCs/>
          <w:color w:val="000000"/>
          <w:szCs w:val="21"/>
        </w:rPr>
      </w:pPr>
      <w:r w:rsidRPr="00A76714">
        <w:rPr>
          <w:rFonts w:ascii="Times New Roman"/>
          <w:bCs/>
          <w:color w:val="000000"/>
          <w:szCs w:val="21"/>
        </w:rPr>
        <w:t>政府采取了各种措施改善女孩</w:t>
      </w:r>
      <w:r w:rsidRPr="00A76714">
        <w:rPr>
          <w:rFonts w:ascii="Times New Roman"/>
          <w:bCs/>
          <w:color w:val="000000"/>
          <w:szCs w:val="21"/>
        </w:rPr>
        <w:t>/</w:t>
      </w:r>
      <w:r w:rsidRPr="00A76714">
        <w:rPr>
          <w:rFonts w:ascii="Times New Roman"/>
          <w:bCs/>
          <w:color w:val="000000"/>
          <w:szCs w:val="21"/>
        </w:rPr>
        <w:t>妇女教育。越来越多的女生加入了小学、初中和高中阶段女生补助金计划。初等和中等教育入学率已实现两性均衡。各种公共考试通过率显示了男女学生并没有什么明显不同。三个女子工学院的成立旨在吸引女孩接受技术教育。国际女子大学的成立为更多妇女接受高等教育提供了便利。政府采取了各种主动行动，促进年轻妇女参加体育活动，并开展了妇女电脑培训项目。</w:t>
      </w:r>
    </w:p>
    <w:p w:rsidR="00F35FA6" w:rsidRPr="00A76714" w:rsidRDefault="00F35FA6" w:rsidP="007205E5">
      <w:pPr>
        <w:tabs>
          <w:tab w:val="left" w:pos="525"/>
          <w:tab w:val="num" w:pos="630"/>
        </w:tabs>
        <w:spacing w:after="200" w:line="360" w:lineRule="exact"/>
        <w:rPr>
          <w:rFonts w:ascii="Times New Roman"/>
          <w:bCs/>
          <w:color w:val="000000"/>
          <w:szCs w:val="21"/>
        </w:rPr>
      </w:pPr>
      <w:r w:rsidRPr="00A76714">
        <w:rPr>
          <w:rFonts w:ascii="Times New Roman"/>
          <w:bCs/>
          <w:color w:val="000000"/>
          <w:szCs w:val="21"/>
        </w:rPr>
        <w:t>初等和大众教育部开展了以下活动</w:t>
      </w:r>
    </w:p>
    <w:p w:rsidR="00F35FA6" w:rsidRPr="00A76714" w:rsidRDefault="00F35FA6" w:rsidP="00070E25">
      <w:pPr>
        <w:numPr>
          <w:ilvl w:val="0"/>
          <w:numId w:val="26"/>
        </w:numPr>
        <w:tabs>
          <w:tab w:val="clear" w:pos="1418"/>
          <w:tab w:val="num" w:pos="1050"/>
        </w:tabs>
        <w:suppressAutoHyphens/>
        <w:spacing w:after="200" w:line="360" w:lineRule="exact"/>
        <w:ind w:leftChars="250" w:left="31680" w:hangingChars="250" w:firstLine="31680"/>
        <w:jc w:val="left"/>
        <w:rPr>
          <w:rFonts w:ascii="Times New Roman"/>
          <w:bCs/>
          <w:color w:val="000000"/>
          <w:szCs w:val="21"/>
        </w:rPr>
      </w:pPr>
      <w:r w:rsidRPr="00A76714">
        <w:rPr>
          <w:rFonts w:ascii="Times New Roman"/>
          <w:bCs/>
          <w:color w:val="000000"/>
          <w:szCs w:val="21"/>
        </w:rPr>
        <w:t>在</w:t>
      </w:r>
      <w:r w:rsidRPr="00A76714">
        <w:rPr>
          <w:rFonts w:hAnsi="SimSun"/>
          <w:bCs/>
          <w:color w:val="000000"/>
          <w:szCs w:val="21"/>
        </w:rPr>
        <w:t>“针对受教育困难的城市打工儿童的基础教育项目”</w:t>
      </w:r>
      <w:r w:rsidRPr="00A76714">
        <w:rPr>
          <w:rFonts w:ascii="Times New Roman"/>
          <w:bCs/>
          <w:color w:val="000000"/>
          <w:szCs w:val="21"/>
        </w:rPr>
        <w:t>下，</w:t>
      </w:r>
      <w:r w:rsidRPr="00A76714">
        <w:rPr>
          <w:rFonts w:ascii="Times New Roman"/>
          <w:bCs/>
          <w:color w:val="000000"/>
          <w:szCs w:val="21"/>
        </w:rPr>
        <w:t>6</w:t>
      </w:r>
      <w:r w:rsidRPr="00A76714">
        <w:rPr>
          <w:rFonts w:ascii="Times New Roman"/>
          <w:bCs/>
          <w:color w:val="000000"/>
          <w:szCs w:val="21"/>
        </w:rPr>
        <w:t>个行政区的</w:t>
      </w:r>
      <w:r w:rsidRPr="00A76714">
        <w:rPr>
          <w:rFonts w:ascii="Times New Roman"/>
          <w:bCs/>
          <w:color w:val="000000"/>
          <w:szCs w:val="21"/>
        </w:rPr>
        <w:t>20</w:t>
      </w:r>
      <w:r w:rsidRPr="00A76714">
        <w:rPr>
          <w:rFonts w:ascii="Times New Roman"/>
          <w:bCs/>
          <w:color w:val="000000"/>
          <w:szCs w:val="21"/>
        </w:rPr>
        <w:t>万儿童和青少年正在接受包括技术培训的基础教育，其中</w:t>
      </w:r>
      <w:r w:rsidRPr="00A76714">
        <w:rPr>
          <w:rFonts w:ascii="Times New Roman"/>
          <w:bCs/>
          <w:color w:val="000000"/>
          <w:szCs w:val="21"/>
        </w:rPr>
        <w:t>60%</w:t>
      </w:r>
      <w:r w:rsidRPr="00A76714">
        <w:rPr>
          <w:rFonts w:ascii="Times New Roman"/>
          <w:bCs/>
          <w:color w:val="000000"/>
          <w:szCs w:val="21"/>
        </w:rPr>
        <w:t>为女孩。</w:t>
      </w:r>
    </w:p>
    <w:p w:rsidR="00F35FA6" w:rsidRPr="00A76714" w:rsidRDefault="00F35FA6" w:rsidP="00070E25">
      <w:pPr>
        <w:numPr>
          <w:ilvl w:val="0"/>
          <w:numId w:val="26"/>
        </w:numPr>
        <w:tabs>
          <w:tab w:val="clear" w:pos="1418"/>
          <w:tab w:val="num" w:pos="1050"/>
        </w:tabs>
        <w:suppressAutoHyphens/>
        <w:spacing w:after="200" w:line="360" w:lineRule="exact"/>
        <w:ind w:leftChars="250" w:left="31680" w:hangingChars="250" w:firstLine="31680"/>
        <w:jc w:val="left"/>
        <w:rPr>
          <w:rFonts w:ascii="Times New Roman"/>
          <w:bCs/>
          <w:color w:val="000000"/>
          <w:szCs w:val="21"/>
        </w:rPr>
      </w:pPr>
      <w:r w:rsidRPr="00A76714">
        <w:rPr>
          <w:rFonts w:ascii="Times New Roman"/>
          <w:bCs/>
          <w:color w:val="000000"/>
          <w:szCs w:val="21"/>
        </w:rPr>
        <w:t>在</w:t>
      </w:r>
      <w:r w:rsidRPr="00A76714">
        <w:rPr>
          <w:rFonts w:ascii="Times New Roman"/>
          <w:bCs/>
          <w:color w:val="000000"/>
          <w:szCs w:val="21"/>
        </w:rPr>
        <w:t>30</w:t>
      </w:r>
      <w:r w:rsidRPr="00A76714">
        <w:rPr>
          <w:rFonts w:ascii="Times New Roman"/>
          <w:bCs/>
          <w:color w:val="000000"/>
          <w:szCs w:val="21"/>
        </w:rPr>
        <w:t>个</w:t>
      </w:r>
      <w:r w:rsidRPr="00A76714">
        <w:rPr>
          <w:rFonts w:hAnsi="SimSun"/>
          <w:bCs/>
          <w:color w:val="000000"/>
          <w:szCs w:val="21"/>
        </w:rPr>
        <w:t>“识字后教育和继续教育项目”</w:t>
      </w:r>
      <w:r w:rsidRPr="00A76714">
        <w:rPr>
          <w:rFonts w:ascii="Times New Roman"/>
          <w:bCs/>
          <w:color w:val="000000"/>
          <w:szCs w:val="21"/>
        </w:rPr>
        <w:t>下，</w:t>
      </w:r>
      <w:r w:rsidRPr="00A76714">
        <w:rPr>
          <w:rFonts w:ascii="Times New Roman"/>
          <w:bCs/>
          <w:color w:val="000000"/>
          <w:szCs w:val="21"/>
        </w:rPr>
        <w:t>290</w:t>
      </w:r>
      <w:r w:rsidRPr="00A76714">
        <w:rPr>
          <w:rFonts w:ascii="Times New Roman"/>
          <w:bCs/>
          <w:color w:val="000000"/>
          <w:szCs w:val="21"/>
        </w:rPr>
        <w:t>万目标对象中，有</w:t>
      </w:r>
      <w:r w:rsidRPr="00A76714">
        <w:rPr>
          <w:rFonts w:ascii="Times New Roman"/>
          <w:bCs/>
          <w:color w:val="000000"/>
          <w:szCs w:val="21"/>
        </w:rPr>
        <w:t>97</w:t>
      </w:r>
      <w:r w:rsidRPr="00A76714">
        <w:rPr>
          <w:rFonts w:ascii="Times New Roman"/>
          <w:bCs/>
          <w:color w:val="000000"/>
          <w:szCs w:val="21"/>
        </w:rPr>
        <w:t>万新近识字者接受了与有创收活动有关的技术培训，其中</w:t>
      </w:r>
      <w:r w:rsidRPr="00A76714">
        <w:rPr>
          <w:rFonts w:ascii="Times New Roman"/>
          <w:bCs/>
          <w:color w:val="000000"/>
          <w:szCs w:val="21"/>
        </w:rPr>
        <w:t>50%</w:t>
      </w:r>
      <w:r w:rsidRPr="00A76714">
        <w:rPr>
          <w:rFonts w:ascii="Times New Roman"/>
          <w:bCs/>
          <w:color w:val="000000"/>
          <w:szCs w:val="21"/>
        </w:rPr>
        <w:t>为妇女。</w:t>
      </w:r>
    </w:p>
    <w:p w:rsidR="00F35FA6" w:rsidRPr="00A76714" w:rsidRDefault="00F35FA6" w:rsidP="00070E25">
      <w:pPr>
        <w:numPr>
          <w:ilvl w:val="0"/>
          <w:numId w:val="26"/>
        </w:numPr>
        <w:tabs>
          <w:tab w:val="clear" w:pos="1418"/>
          <w:tab w:val="num" w:pos="1050"/>
        </w:tabs>
        <w:suppressAutoHyphens/>
        <w:spacing w:after="200" w:line="360" w:lineRule="exact"/>
        <w:ind w:leftChars="250" w:left="31680" w:hangingChars="250" w:firstLine="31680"/>
        <w:jc w:val="left"/>
        <w:rPr>
          <w:rFonts w:ascii="Times New Roman"/>
          <w:bCs/>
          <w:color w:val="000000"/>
          <w:szCs w:val="21"/>
        </w:rPr>
      </w:pPr>
      <w:r w:rsidRPr="00A76714">
        <w:rPr>
          <w:rFonts w:ascii="Times New Roman"/>
          <w:bCs/>
          <w:color w:val="000000"/>
          <w:szCs w:val="21"/>
        </w:rPr>
        <w:t>60%</w:t>
      </w:r>
      <w:r w:rsidRPr="00A76714">
        <w:rPr>
          <w:rFonts w:ascii="Times New Roman"/>
          <w:bCs/>
          <w:color w:val="000000"/>
          <w:szCs w:val="21"/>
        </w:rPr>
        <w:t>的小学教师职位为女性候选者保留。现在小学女教师的比例已达到</w:t>
      </w:r>
      <w:r w:rsidRPr="00A76714">
        <w:rPr>
          <w:rFonts w:ascii="Times New Roman"/>
          <w:bCs/>
          <w:color w:val="000000"/>
          <w:szCs w:val="21"/>
        </w:rPr>
        <w:t>49.76%</w:t>
      </w:r>
      <w:r w:rsidRPr="00A76714">
        <w:rPr>
          <w:rFonts w:ascii="Times New Roman"/>
          <w:bCs/>
          <w:color w:val="000000"/>
          <w:szCs w:val="21"/>
        </w:rPr>
        <w:t>。</w:t>
      </w:r>
    </w:p>
    <w:p w:rsidR="00F35FA6" w:rsidRPr="00A76714" w:rsidRDefault="00F35FA6" w:rsidP="00070E25">
      <w:pPr>
        <w:numPr>
          <w:ilvl w:val="0"/>
          <w:numId w:val="26"/>
        </w:numPr>
        <w:tabs>
          <w:tab w:val="clear" w:pos="1418"/>
          <w:tab w:val="num" w:pos="1050"/>
        </w:tabs>
        <w:suppressAutoHyphens/>
        <w:spacing w:after="200" w:line="360" w:lineRule="exact"/>
        <w:ind w:leftChars="250" w:left="31680" w:hangingChars="250" w:firstLine="31680"/>
        <w:jc w:val="left"/>
        <w:rPr>
          <w:rFonts w:ascii="Times New Roman"/>
          <w:bCs/>
          <w:color w:val="000000"/>
          <w:szCs w:val="21"/>
        </w:rPr>
      </w:pPr>
      <w:r w:rsidRPr="00A76714">
        <w:rPr>
          <w:rFonts w:ascii="Times New Roman"/>
          <w:bCs/>
          <w:color w:val="000000"/>
          <w:szCs w:val="21"/>
        </w:rPr>
        <w:t>为鼓励更多的妇女到小学教书，政府已采取措施扩大初等培训机构女生宿舍的住宿空间。</w:t>
      </w:r>
    </w:p>
    <w:p w:rsidR="00F35FA6" w:rsidRPr="00A76714" w:rsidRDefault="00F35FA6" w:rsidP="00070E25">
      <w:pPr>
        <w:numPr>
          <w:ilvl w:val="0"/>
          <w:numId w:val="26"/>
        </w:numPr>
        <w:tabs>
          <w:tab w:val="clear" w:pos="1418"/>
          <w:tab w:val="num" w:pos="1050"/>
        </w:tabs>
        <w:suppressAutoHyphens/>
        <w:spacing w:after="200" w:line="360" w:lineRule="exact"/>
        <w:ind w:leftChars="250" w:left="31680" w:hangingChars="250" w:firstLine="31680"/>
        <w:jc w:val="left"/>
        <w:rPr>
          <w:rFonts w:ascii="Times New Roman"/>
          <w:bCs/>
          <w:color w:val="000000"/>
          <w:szCs w:val="21"/>
        </w:rPr>
      </w:pPr>
      <w:r w:rsidRPr="00A76714">
        <w:rPr>
          <w:rFonts w:ascii="Times New Roman"/>
          <w:bCs/>
          <w:color w:val="000000"/>
          <w:szCs w:val="21"/>
        </w:rPr>
        <w:t>旨在增加初等教育各级管理部门女性官员的政策正在落实。</w:t>
      </w:r>
    </w:p>
    <w:p w:rsidR="00F35FA6" w:rsidRPr="00A76714" w:rsidRDefault="00F35FA6" w:rsidP="007205E5">
      <w:pPr>
        <w:tabs>
          <w:tab w:val="left" w:pos="525"/>
          <w:tab w:val="num" w:pos="630"/>
        </w:tabs>
        <w:spacing w:after="200" w:line="360" w:lineRule="exact"/>
        <w:rPr>
          <w:rFonts w:ascii="Times New Roman"/>
          <w:bCs/>
          <w:color w:val="000000"/>
          <w:szCs w:val="21"/>
        </w:rPr>
      </w:pPr>
      <w:r w:rsidRPr="00A76714">
        <w:rPr>
          <w:rFonts w:ascii="Times New Roman"/>
          <w:bCs/>
          <w:color w:val="000000"/>
          <w:szCs w:val="21"/>
        </w:rPr>
        <w:t>政府还采取了其他措施，其中包括：</w:t>
      </w:r>
    </w:p>
    <w:p w:rsidR="00F35FA6" w:rsidRPr="00A76714" w:rsidRDefault="00F35FA6" w:rsidP="00070E25">
      <w:pPr>
        <w:numPr>
          <w:ilvl w:val="0"/>
          <w:numId w:val="26"/>
        </w:numPr>
        <w:tabs>
          <w:tab w:val="num" w:pos="1050"/>
        </w:tabs>
        <w:suppressAutoHyphens/>
        <w:spacing w:after="200" w:line="360" w:lineRule="exact"/>
        <w:ind w:leftChars="250" w:left="31680" w:hangingChars="250" w:firstLine="31680"/>
        <w:jc w:val="left"/>
        <w:rPr>
          <w:rFonts w:ascii="Times New Roman"/>
          <w:bCs/>
          <w:color w:val="000000"/>
          <w:szCs w:val="21"/>
        </w:rPr>
      </w:pPr>
      <w:r w:rsidRPr="00A76714">
        <w:rPr>
          <w:rFonts w:ascii="Times New Roman"/>
          <w:bCs/>
          <w:color w:val="000000"/>
          <w:szCs w:val="21"/>
        </w:rPr>
        <w:t>确保初等教育阶段两性平等接受教育：国家课程和教科书委员会成立了两性平等与发展小组。</w:t>
      </w:r>
    </w:p>
    <w:p w:rsidR="00F35FA6" w:rsidRPr="00A76714" w:rsidRDefault="00F35FA6" w:rsidP="00070E25">
      <w:pPr>
        <w:numPr>
          <w:ilvl w:val="0"/>
          <w:numId w:val="26"/>
        </w:numPr>
        <w:tabs>
          <w:tab w:val="num" w:pos="1050"/>
        </w:tabs>
        <w:suppressAutoHyphens/>
        <w:spacing w:after="200" w:line="360" w:lineRule="exact"/>
        <w:ind w:leftChars="250" w:left="31680" w:hangingChars="250" w:firstLine="31680"/>
        <w:jc w:val="left"/>
        <w:rPr>
          <w:rFonts w:ascii="Times New Roman"/>
          <w:bCs/>
          <w:color w:val="000000"/>
          <w:szCs w:val="21"/>
        </w:rPr>
      </w:pPr>
      <w:r w:rsidRPr="00A76714">
        <w:rPr>
          <w:rFonts w:ascii="Times New Roman"/>
          <w:bCs/>
          <w:color w:val="000000"/>
          <w:szCs w:val="21"/>
        </w:rPr>
        <w:t>增加中等教育机会：各种补助金项目使女性接受中等教育的人数大幅增加。</w:t>
      </w:r>
      <w:r w:rsidRPr="00A76714">
        <w:rPr>
          <w:rFonts w:hAnsi="SimSun"/>
          <w:bCs/>
          <w:color w:val="000000"/>
          <w:szCs w:val="21"/>
        </w:rPr>
        <w:t>“促进”项</w:t>
      </w:r>
      <w:r w:rsidRPr="00A76714">
        <w:rPr>
          <w:rFonts w:ascii="Times New Roman"/>
          <w:bCs/>
          <w:color w:val="000000"/>
          <w:szCs w:val="21"/>
        </w:rPr>
        <w:t>目旨在将中学女教师的比例提高到</w:t>
      </w:r>
      <w:r w:rsidRPr="00A76714">
        <w:rPr>
          <w:rFonts w:ascii="Times New Roman"/>
          <w:bCs/>
          <w:color w:val="000000"/>
          <w:szCs w:val="21"/>
        </w:rPr>
        <w:t>30%</w:t>
      </w:r>
      <w:r w:rsidRPr="00A76714">
        <w:rPr>
          <w:rFonts w:ascii="Times New Roman"/>
          <w:bCs/>
          <w:color w:val="000000"/>
          <w:szCs w:val="21"/>
        </w:rPr>
        <w:t>。该项目鼓励教师接受教育学培训，为教师资源中心和乡镇女教师宿舍建设提供便利。全国初中和高中女生补助金计划也已出台。</w:t>
      </w:r>
    </w:p>
    <w:p w:rsidR="00F35FA6" w:rsidRPr="00A76714" w:rsidRDefault="00F35FA6" w:rsidP="00070E25">
      <w:pPr>
        <w:numPr>
          <w:ilvl w:val="0"/>
          <w:numId w:val="26"/>
        </w:numPr>
        <w:tabs>
          <w:tab w:val="num" w:pos="1050"/>
        </w:tabs>
        <w:suppressAutoHyphens/>
        <w:spacing w:after="200" w:line="360" w:lineRule="exact"/>
        <w:ind w:leftChars="250" w:left="31680" w:hangingChars="250" w:firstLine="31680"/>
        <w:jc w:val="left"/>
        <w:rPr>
          <w:rFonts w:ascii="Times New Roman"/>
          <w:bCs/>
          <w:color w:val="000000"/>
          <w:szCs w:val="21"/>
        </w:rPr>
      </w:pPr>
      <w:r w:rsidRPr="00A76714">
        <w:rPr>
          <w:rFonts w:ascii="Times New Roman"/>
          <w:bCs/>
          <w:color w:val="000000"/>
          <w:szCs w:val="21"/>
        </w:rPr>
        <w:t>确保以两性均衡的方法进行课程编制：为推行两性均衡的课程开展了各种活动，还通过一些项目进行了课程审核，并将两性平等观念纳入课程。全国高中女生现都可获得补助金。</w:t>
      </w:r>
    </w:p>
    <w:p w:rsidR="00F35FA6" w:rsidRPr="00A76714" w:rsidRDefault="00F35FA6" w:rsidP="00070E25">
      <w:pPr>
        <w:numPr>
          <w:ilvl w:val="0"/>
          <w:numId w:val="26"/>
        </w:numPr>
        <w:tabs>
          <w:tab w:val="num" w:pos="1050"/>
        </w:tabs>
        <w:suppressAutoHyphens/>
        <w:spacing w:after="200" w:line="360" w:lineRule="exact"/>
        <w:ind w:leftChars="250" w:left="31680" w:hangingChars="250" w:firstLine="31680"/>
        <w:jc w:val="left"/>
        <w:rPr>
          <w:rFonts w:ascii="Times New Roman"/>
          <w:bCs/>
          <w:color w:val="000000"/>
          <w:szCs w:val="21"/>
        </w:rPr>
      </w:pPr>
      <w:r w:rsidRPr="00A76714">
        <w:rPr>
          <w:rFonts w:ascii="Times New Roman"/>
          <w:bCs/>
          <w:color w:val="000000"/>
          <w:szCs w:val="21"/>
        </w:rPr>
        <w:t>推广并扩大青少年和成年男女</w:t>
      </w:r>
      <w:r w:rsidRPr="00A76714">
        <w:rPr>
          <w:rFonts w:hAnsi="SimSun"/>
          <w:bCs/>
          <w:color w:val="000000"/>
          <w:szCs w:val="21"/>
        </w:rPr>
        <w:t>“技术与职业教育培训”</w:t>
      </w:r>
      <w:r w:rsidRPr="00A76714">
        <w:rPr>
          <w:rFonts w:ascii="Times New Roman"/>
          <w:bCs/>
          <w:color w:val="000000"/>
          <w:szCs w:val="21"/>
        </w:rPr>
        <w:t>活动，并规定学生在完成七年级和相应等级课程后需接受技术与职业教育培训：孟加拉国工业和技术援助中心提供</w:t>
      </w:r>
      <w:r w:rsidRPr="00A76714">
        <w:rPr>
          <w:rFonts w:ascii="Times New Roman"/>
          <w:bCs/>
          <w:color w:val="000000"/>
          <w:szCs w:val="21"/>
        </w:rPr>
        <w:t>26</w:t>
      </w:r>
      <w:r w:rsidRPr="00A76714">
        <w:rPr>
          <w:rFonts w:ascii="Times New Roman"/>
          <w:bCs/>
          <w:color w:val="000000"/>
          <w:szCs w:val="21"/>
        </w:rPr>
        <w:t>个行业的技术培训，</w:t>
      </w:r>
      <w:r w:rsidRPr="00A76714">
        <w:rPr>
          <w:rFonts w:ascii="Times New Roman"/>
          <w:bCs/>
          <w:color w:val="000000"/>
          <w:szCs w:val="21"/>
        </w:rPr>
        <w:t>10%</w:t>
      </w:r>
      <w:r w:rsidRPr="00A76714">
        <w:rPr>
          <w:rFonts w:ascii="Times New Roman"/>
          <w:bCs/>
          <w:color w:val="000000"/>
          <w:szCs w:val="21"/>
        </w:rPr>
        <w:t>的参加者为女性。家庭和小型工业公司通过其设计中心和</w:t>
      </w:r>
      <w:r w:rsidRPr="00A76714">
        <w:rPr>
          <w:rFonts w:ascii="Times New Roman"/>
          <w:bCs/>
          <w:color w:val="000000"/>
          <w:szCs w:val="21"/>
        </w:rPr>
        <w:t>SCITI</w:t>
      </w:r>
      <w:r w:rsidRPr="00A76714">
        <w:rPr>
          <w:rFonts w:ascii="Times New Roman"/>
          <w:bCs/>
          <w:color w:val="000000"/>
          <w:szCs w:val="21"/>
        </w:rPr>
        <w:t>，提供了不同行业的培训，以促进创业和个体经营。在孟加拉国工业和技术援助中心开展各种项目的同时，县一级技术培训活动也在进行。已有</w:t>
      </w:r>
      <w:r w:rsidRPr="00A76714">
        <w:rPr>
          <w:rFonts w:ascii="Times New Roman"/>
          <w:bCs/>
          <w:color w:val="000000"/>
          <w:szCs w:val="21"/>
        </w:rPr>
        <w:t>66</w:t>
      </w:r>
      <w:r w:rsidR="00ED4F48" w:rsidRPr="00A76714">
        <w:rPr>
          <w:rFonts w:ascii="Times New Roman" w:hint="eastAsia"/>
          <w:bCs/>
          <w:color w:val="000000"/>
          <w:szCs w:val="21"/>
        </w:rPr>
        <w:t xml:space="preserve"> </w:t>
      </w:r>
      <w:r w:rsidRPr="00A76714">
        <w:rPr>
          <w:rFonts w:ascii="Times New Roman"/>
          <w:bCs/>
          <w:color w:val="000000"/>
          <w:szCs w:val="21"/>
        </w:rPr>
        <w:t>920</w:t>
      </w:r>
      <w:r w:rsidRPr="00A76714">
        <w:rPr>
          <w:rFonts w:ascii="Times New Roman"/>
          <w:bCs/>
          <w:color w:val="000000"/>
          <w:szCs w:val="21"/>
        </w:rPr>
        <w:t>人接受了职业培训。</w:t>
      </w:r>
    </w:p>
    <w:p w:rsidR="00F35FA6" w:rsidRPr="00A76714" w:rsidRDefault="00F35FA6" w:rsidP="00070E25">
      <w:pPr>
        <w:widowControl w:val="0"/>
        <w:numPr>
          <w:ilvl w:val="0"/>
          <w:numId w:val="26"/>
        </w:numPr>
        <w:tabs>
          <w:tab w:val="num" w:pos="1050"/>
        </w:tabs>
        <w:suppressAutoHyphens/>
        <w:spacing w:after="200" w:line="360" w:lineRule="exact"/>
        <w:ind w:leftChars="250" w:left="31680" w:hangingChars="250" w:firstLine="31680"/>
        <w:jc w:val="left"/>
        <w:rPr>
          <w:rFonts w:ascii="Times New Roman"/>
          <w:bCs/>
          <w:color w:val="000000"/>
          <w:szCs w:val="21"/>
        </w:rPr>
      </w:pPr>
      <w:r w:rsidRPr="00A76714">
        <w:rPr>
          <w:rFonts w:ascii="Times New Roman"/>
          <w:bCs/>
          <w:color w:val="000000"/>
          <w:szCs w:val="21"/>
        </w:rPr>
        <w:t>增加职业、技术、高等和专业教育中女性参加人数：至今已有</w:t>
      </w:r>
      <w:r w:rsidRPr="00A76714">
        <w:rPr>
          <w:rFonts w:ascii="Times New Roman"/>
          <w:bCs/>
          <w:color w:val="000000"/>
          <w:szCs w:val="21"/>
        </w:rPr>
        <w:t>26</w:t>
      </w:r>
      <w:r w:rsidR="00ED4F48" w:rsidRPr="00A76714">
        <w:rPr>
          <w:rFonts w:ascii="Times New Roman" w:hint="eastAsia"/>
          <w:bCs/>
          <w:color w:val="000000"/>
          <w:szCs w:val="21"/>
        </w:rPr>
        <w:t xml:space="preserve"> </w:t>
      </w:r>
      <w:r w:rsidRPr="00A76714">
        <w:rPr>
          <w:rFonts w:ascii="Times New Roman"/>
          <w:bCs/>
          <w:color w:val="000000"/>
          <w:szCs w:val="21"/>
        </w:rPr>
        <w:t>472</w:t>
      </w:r>
      <w:r w:rsidRPr="00A76714">
        <w:rPr>
          <w:rFonts w:ascii="Times New Roman"/>
          <w:bCs/>
          <w:color w:val="000000"/>
          <w:szCs w:val="21"/>
        </w:rPr>
        <w:t>名妇女接受了家庭和小型工业公司以及孟加拉国工业和技术援助中心组织的职业技术培训。</w:t>
      </w:r>
    </w:p>
    <w:p w:rsidR="00F35FA6" w:rsidRPr="00A76714" w:rsidRDefault="00F35FA6" w:rsidP="007205E5">
      <w:pPr>
        <w:tabs>
          <w:tab w:val="left" w:pos="525"/>
          <w:tab w:val="num" w:pos="630"/>
        </w:tabs>
        <w:spacing w:after="200" w:line="350" w:lineRule="exact"/>
        <w:rPr>
          <w:rFonts w:ascii="Times New Roman" w:eastAsia="SimHei"/>
          <w:bCs/>
          <w:color w:val="000000"/>
          <w:szCs w:val="21"/>
        </w:rPr>
      </w:pPr>
      <w:r w:rsidRPr="00A76714">
        <w:rPr>
          <w:rFonts w:ascii="Times New Roman" w:eastAsia="SimHei"/>
          <w:bCs/>
          <w:color w:val="000000"/>
          <w:szCs w:val="21"/>
        </w:rPr>
        <w:t>正规教育</w:t>
      </w:r>
    </w:p>
    <w:p w:rsidR="00F35FA6" w:rsidRPr="00A76714" w:rsidRDefault="00F35FA6" w:rsidP="007205E5">
      <w:pPr>
        <w:tabs>
          <w:tab w:val="left" w:pos="525"/>
          <w:tab w:val="num" w:pos="630"/>
        </w:tabs>
        <w:spacing w:after="200" w:line="350" w:lineRule="exact"/>
        <w:rPr>
          <w:rFonts w:ascii="Times New Roman"/>
          <w:bCs/>
          <w:color w:val="000000"/>
          <w:szCs w:val="21"/>
        </w:rPr>
      </w:pPr>
      <w:r w:rsidRPr="00A76714">
        <w:rPr>
          <w:rFonts w:ascii="Times New Roman"/>
          <w:bCs/>
          <w:color w:val="000000"/>
          <w:szCs w:val="21"/>
        </w:rPr>
        <w:t>教育部负责管理小学后教育，包括中等教育</w:t>
      </w:r>
      <w:r w:rsidR="00ED4F48" w:rsidRPr="00A76714">
        <w:rPr>
          <w:rFonts w:ascii="Times New Roman"/>
          <w:bCs/>
          <w:color w:val="000000"/>
          <w:szCs w:val="21"/>
        </w:rPr>
        <w:t>、</w:t>
      </w:r>
      <w:r w:rsidR="00ED4F48" w:rsidRPr="00A76714">
        <w:rPr>
          <w:rStyle w:val="FootnoteReference"/>
          <w:rFonts w:ascii="Times New Roman"/>
          <w:bCs/>
          <w:color w:val="000000"/>
          <w:w w:val="100"/>
          <w:szCs w:val="21"/>
        </w:rPr>
        <w:footnoteReference w:customMarkFollows="1" w:id="12"/>
        <w:t>11</w:t>
      </w:r>
      <w:r w:rsidRPr="00A76714">
        <w:rPr>
          <w:rFonts w:ascii="Times New Roman"/>
          <w:bCs/>
          <w:color w:val="000000"/>
          <w:szCs w:val="21"/>
        </w:rPr>
        <w:t>高等教育、专业教育、技术</w:t>
      </w:r>
      <w:r w:rsidRPr="00A76714">
        <w:rPr>
          <w:rFonts w:ascii="Times New Roman"/>
          <w:bCs/>
          <w:color w:val="000000"/>
          <w:szCs w:val="21"/>
        </w:rPr>
        <w:t>-</w:t>
      </w:r>
      <w:r w:rsidRPr="00A76714">
        <w:rPr>
          <w:rFonts w:ascii="Times New Roman"/>
          <w:bCs/>
          <w:color w:val="000000"/>
          <w:szCs w:val="21"/>
        </w:rPr>
        <w:t>职业教育以及宗教信仰教育，包括管理单独创办的初级宗教学校（小学）和高级宗教学校（初中和高中）。</w:t>
      </w:r>
    </w:p>
    <w:p w:rsidR="00F35FA6" w:rsidRPr="00A76714" w:rsidRDefault="00F35FA6" w:rsidP="007205E5">
      <w:pPr>
        <w:tabs>
          <w:tab w:val="left" w:pos="525"/>
          <w:tab w:val="num" w:pos="630"/>
        </w:tabs>
        <w:spacing w:after="200" w:line="350" w:lineRule="exact"/>
        <w:rPr>
          <w:rFonts w:ascii="Times New Roman"/>
          <w:bCs/>
          <w:color w:val="000000"/>
          <w:szCs w:val="21"/>
        </w:rPr>
      </w:pPr>
      <w:r w:rsidRPr="00A76714">
        <w:rPr>
          <w:rFonts w:ascii="Times New Roman"/>
          <w:bCs/>
          <w:color w:val="000000"/>
          <w:szCs w:val="21"/>
        </w:rPr>
        <w:t>大学补助金委员会作为一个自治组织，是教育部和</w:t>
      </w:r>
      <w:r w:rsidRPr="00A76714">
        <w:rPr>
          <w:rFonts w:ascii="Times New Roman"/>
          <w:bCs/>
          <w:color w:val="000000"/>
          <w:szCs w:val="21"/>
        </w:rPr>
        <w:t>24</w:t>
      </w:r>
      <w:r w:rsidRPr="00A76714">
        <w:rPr>
          <w:rFonts w:ascii="Times New Roman"/>
          <w:bCs/>
          <w:color w:val="000000"/>
          <w:szCs w:val="21"/>
        </w:rPr>
        <w:t>所公立大学在财政拨款和支出方面的中间机构。该委员会同时批准和监管包括</w:t>
      </w:r>
      <w:r w:rsidRPr="00A76714">
        <w:rPr>
          <w:rFonts w:ascii="Times New Roman"/>
          <w:bCs/>
          <w:color w:val="000000"/>
          <w:szCs w:val="21"/>
        </w:rPr>
        <w:t>54</w:t>
      </w:r>
      <w:r w:rsidRPr="00A76714">
        <w:rPr>
          <w:rFonts w:ascii="Times New Roman"/>
          <w:bCs/>
          <w:color w:val="000000"/>
          <w:szCs w:val="21"/>
        </w:rPr>
        <w:t>所私立大学在内的所有</w:t>
      </w:r>
      <w:r w:rsidRPr="00A76714">
        <w:rPr>
          <w:rFonts w:ascii="Times New Roman"/>
          <w:bCs/>
          <w:color w:val="000000"/>
          <w:szCs w:val="21"/>
        </w:rPr>
        <w:t>78</w:t>
      </w:r>
      <w:r w:rsidRPr="00A76714">
        <w:rPr>
          <w:rFonts w:ascii="Times New Roman"/>
          <w:bCs/>
          <w:color w:val="000000"/>
          <w:szCs w:val="21"/>
        </w:rPr>
        <w:t>所大学的学术计划。</w:t>
      </w:r>
    </w:p>
    <w:p w:rsidR="00F35FA6" w:rsidRPr="00A76714" w:rsidRDefault="00F35FA6" w:rsidP="007205E5">
      <w:pPr>
        <w:tabs>
          <w:tab w:val="left" w:pos="525"/>
          <w:tab w:val="num" w:pos="630"/>
        </w:tabs>
        <w:spacing w:after="200" w:line="350" w:lineRule="exact"/>
        <w:rPr>
          <w:rFonts w:ascii="Times New Roman"/>
          <w:bCs/>
          <w:color w:val="000000"/>
          <w:szCs w:val="21"/>
        </w:rPr>
      </w:pPr>
      <w:r w:rsidRPr="00A76714">
        <w:rPr>
          <w:rFonts w:ascii="Times New Roman"/>
          <w:bCs/>
          <w:color w:val="000000"/>
          <w:szCs w:val="21"/>
        </w:rPr>
        <w:t>国家初等教育学院和</w:t>
      </w:r>
      <w:r w:rsidRPr="00A76714">
        <w:rPr>
          <w:rFonts w:ascii="Times New Roman"/>
          <w:bCs/>
          <w:color w:val="000000"/>
          <w:szCs w:val="21"/>
        </w:rPr>
        <w:t>54</w:t>
      </w:r>
      <w:r w:rsidRPr="00A76714">
        <w:rPr>
          <w:rFonts w:ascii="Times New Roman"/>
          <w:bCs/>
          <w:color w:val="000000"/>
          <w:szCs w:val="21"/>
        </w:rPr>
        <w:t>所初级教师培训机构由初等和大众教育部管理。国家教育管理学院、国家课程和教科书委员会，以及初等教育课程和教材编制股，在行政上均由教育部管辖。</w:t>
      </w:r>
    </w:p>
    <w:p w:rsidR="00F35FA6" w:rsidRPr="00A76714" w:rsidRDefault="00F35FA6" w:rsidP="007205E5">
      <w:pPr>
        <w:tabs>
          <w:tab w:val="left" w:pos="525"/>
          <w:tab w:val="num" w:pos="630"/>
        </w:tabs>
        <w:spacing w:after="200" w:line="350" w:lineRule="exact"/>
        <w:rPr>
          <w:rFonts w:ascii="Times New Roman"/>
          <w:bCs/>
          <w:color w:val="000000"/>
          <w:szCs w:val="21"/>
        </w:rPr>
      </w:pPr>
      <w:r w:rsidRPr="00A76714">
        <w:rPr>
          <w:rFonts w:ascii="Times New Roman"/>
          <w:bCs/>
          <w:color w:val="000000"/>
          <w:szCs w:val="21"/>
        </w:rPr>
        <w:t>两个部委在行政区域、县和乡都设有机构，在各自的管辖范围内独立运行。教育部单独负责小学后教育的两性均衡和平等（全民教育目标</w:t>
      </w:r>
      <w:r w:rsidR="00650809" w:rsidRPr="00A76714">
        <w:rPr>
          <w:rFonts w:ascii="Times New Roman"/>
          <w:bCs/>
          <w:color w:val="000000"/>
          <w:szCs w:val="21"/>
        </w:rPr>
        <w:t>5</w:t>
      </w:r>
      <w:r w:rsidRPr="00A76714">
        <w:rPr>
          <w:rFonts w:ascii="Times New Roman"/>
          <w:bCs/>
          <w:color w:val="000000"/>
          <w:szCs w:val="21"/>
        </w:rPr>
        <w:t>），重点放在中等教育方面。</w:t>
      </w:r>
    </w:p>
    <w:p w:rsidR="00F35FA6" w:rsidRPr="00A76714" w:rsidRDefault="00F35FA6" w:rsidP="007205E5">
      <w:pPr>
        <w:tabs>
          <w:tab w:val="left" w:pos="525"/>
          <w:tab w:val="num" w:pos="630"/>
        </w:tabs>
        <w:spacing w:after="200" w:line="350" w:lineRule="exact"/>
        <w:rPr>
          <w:rFonts w:ascii="Times New Roman"/>
          <w:bCs/>
          <w:color w:val="000000"/>
          <w:szCs w:val="21"/>
        </w:rPr>
      </w:pPr>
      <w:r w:rsidRPr="00A76714">
        <w:rPr>
          <w:rFonts w:ascii="Times New Roman"/>
          <w:bCs/>
          <w:color w:val="000000"/>
          <w:szCs w:val="21"/>
        </w:rPr>
        <w:t>孟加拉国共有</w:t>
      </w:r>
      <w:r w:rsidRPr="00A76714">
        <w:rPr>
          <w:rFonts w:ascii="Times New Roman"/>
          <w:bCs/>
          <w:color w:val="000000"/>
          <w:szCs w:val="21"/>
        </w:rPr>
        <w:t>80397</w:t>
      </w:r>
      <w:r w:rsidRPr="00A76714">
        <w:rPr>
          <w:rFonts w:ascii="Times New Roman"/>
          <w:bCs/>
          <w:color w:val="000000"/>
          <w:szCs w:val="21"/>
        </w:rPr>
        <w:t>所小学，</w:t>
      </w:r>
      <w:r w:rsidRPr="00A76714">
        <w:rPr>
          <w:rFonts w:ascii="Times New Roman"/>
          <w:bCs/>
          <w:color w:val="000000"/>
          <w:szCs w:val="21"/>
        </w:rPr>
        <w:t>344</w:t>
      </w:r>
      <w:r w:rsidR="000B1300" w:rsidRPr="00A76714">
        <w:rPr>
          <w:rFonts w:ascii="Times New Roman" w:hint="eastAsia"/>
          <w:bCs/>
          <w:color w:val="000000"/>
          <w:szCs w:val="21"/>
        </w:rPr>
        <w:t xml:space="preserve"> </w:t>
      </w:r>
      <w:r w:rsidRPr="00A76714">
        <w:rPr>
          <w:rFonts w:ascii="Times New Roman"/>
          <w:bCs/>
          <w:color w:val="000000"/>
          <w:szCs w:val="21"/>
        </w:rPr>
        <w:t>789</w:t>
      </w:r>
      <w:r w:rsidRPr="00A76714">
        <w:rPr>
          <w:rFonts w:ascii="Times New Roman"/>
          <w:bCs/>
          <w:color w:val="000000"/>
          <w:szCs w:val="21"/>
        </w:rPr>
        <w:t>名小学教师，其中</w:t>
      </w:r>
      <w:r w:rsidRPr="00A76714">
        <w:rPr>
          <w:rFonts w:ascii="Times New Roman"/>
          <w:bCs/>
          <w:color w:val="000000"/>
          <w:szCs w:val="21"/>
        </w:rPr>
        <w:t>124</w:t>
      </w:r>
      <w:r w:rsidR="000B1300" w:rsidRPr="00A76714">
        <w:rPr>
          <w:rFonts w:ascii="Times New Roman" w:hint="eastAsia"/>
          <w:bCs/>
          <w:color w:val="000000"/>
          <w:szCs w:val="21"/>
        </w:rPr>
        <w:t xml:space="preserve"> </w:t>
      </w:r>
      <w:r w:rsidRPr="00A76714">
        <w:rPr>
          <w:rFonts w:ascii="Times New Roman"/>
          <w:bCs/>
          <w:color w:val="000000"/>
          <w:szCs w:val="21"/>
        </w:rPr>
        <w:t>900</w:t>
      </w:r>
      <w:r w:rsidRPr="00A76714">
        <w:rPr>
          <w:rFonts w:ascii="Times New Roman"/>
          <w:bCs/>
          <w:color w:val="000000"/>
          <w:szCs w:val="21"/>
        </w:rPr>
        <w:t>（</w:t>
      </w:r>
      <w:r w:rsidRPr="00A76714">
        <w:rPr>
          <w:rFonts w:ascii="Times New Roman"/>
          <w:bCs/>
          <w:color w:val="000000"/>
          <w:szCs w:val="21"/>
        </w:rPr>
        <w:t>36.25%</w:t>
      </w:r>
      <w:r w:rsidRPr="00A76714">
        <w:rPr>
          <w:rFonts w:ascii="Times New Roman"/>
          <w:bCs/>
          <w:color w:val="000000"/>
          <w:szCs w:val="21"/>
        </w:rPr>
        <w:t>）为女性。共有</w:t>
      </w:r>
      <w:r w:rsidRPr="00A76714">
        <w:rPr>
          <w:rFonts w:ascii="Times New Roman"/>
          <w:bCs/>
          <w:color w:val="000000"/>
          <w:szCs w:val="21"/>
        </w:rPr>
        <w:t>16</w:t>
      </w:r>
      <w:r w:rsidR="000B1300" w:rsidRPr="00A76714">
        <w:rPr>
          <w:rFonts w:ascii="Times New Roman" w:hint="eastAsia"/>
          <w:bCs/>
          <w:color w:val="000000"/>
          <w:szCs w:val="21"/>
        </w:rPr>
        <w:t xml:space="preserve"> </w:t>
      </w:r>
      <w:r w:rsidRPr="00A76714">
        <w:rPr>
          <w:rFonts w:ascii="Times New Roman"/>
          <w:bCs/>
          <w:color w:val="000000"/>
          <w:szCs w:val="21"/>
        </w:rPr>
        <w:t>225</w:t>
      </w:r>
      <w:r w:rsidR="000B1300" w:rsidRPr="00A76714">
        <w:rPr>
          <w:rFonts w:ascii="Times New Roman" w:hint="eastAsia"/>
          <w:bCs/>
          <w:color w:val="000000"/>
          <w:szCs w:val="21"/>
        </w:rPr>
        <w:t xml:space="preserve"> </w:t>
      </w:r>
      <w:r w:rsidRPr="00A76714">
        <w:rPr>
          <w:rFonts w:ascii="Times New Roman"/>
          <w:bCs/>
          <w:color w:val="000000"/>
          <w:szCs w:val="21"/>
        </w:rPr>
        <w:t xml:space="preserve">658 </w:t>
      </w:r>
      <w:r w:rsidRPr="00A76714">
        <w:rPr>
          <w:rFonts w:ascii="Times New Roman"/>
          <w:bCs/>
          <w:color w:val="000000"/>
          <w:szCs w:val="21"/>
        </w:rPr>
        <w:t>（女生</w:t>
      </w:r>
      <w:r w:rsidRPr="00A76714">
        <w:rPr>
          <w:rFonts w:ascii="Times New Roman"/>
          <w:bCs/>
          <w:color w:val="000000"/>
          <w:szCs w:val="21"/>
        </w:rPr>
        <w:t>8</w:t>
      </w:r>
      <w:r w:rsidR="000B1300" w:rsidRPr="00A76714">
        <w:rPr>
          <w:rFonts w:ascii="Times New Roman" w:hint="eastAsia"/>
          <w:bCs/>
          <w:color w:val="000000"/>
          <w:szCs w:val="21"/>
        </w:rPr>
        <w:t xml:space="preserve"> </w:t>
      </w:r>
      <w:r w:rsidRPr="00A76714">
        <w:rPr>
          <w:rFonts w:ascii="Times New Roman"/>
          <w:bCs/>
          <w:color w:val="000000"/>
          <w:szCs w:val="21"/>
        </w:rPr>
        <w:t>134</w:t>
      </w:r>
      <w:r w:rsidR="000B1300" w:rsidRPr="00A76714">
        <w:rPr>
          <w:rFonts w:ascii="Times New Roman" w:hint="eastAsia"/>
          <w:bCs/>
          <w:color w:val="000000"/>
          <w:szCs w:val="21"/>
        </w:rPr>
        <w:t xml:space="preserve"> </w:t>
      </w:r>
      <w:r w:rsidRPr="00A76714">
        <w:rPr>
          <w:rFonts w:ascii="Times New Roman"/>
          <w:bCs/>
          <w:color w:val="000000"/>
          <w:szCs w:val="21"/>
        </w:rPr>
        <w:t>437 = 50.13%</w:t>
      </w:r>
      <w:r w:rsidRPr="00A76714">
        <w:rPr>
          <w:rFonts w:ascii="Times New Roman"/>
          <w:bCs/>
          <w:color w:val="000000"/>
          <w:szCs w:val="21"/>
        </w:rPr>
        <w:t>）名在校学生。中等教育阶段，共有</w:t>
      </w:r>
      <w:r w:rsidRPr="00A76714">
        <w:rPr>
          <w:rFonts w:ascii="Times New Roman"/>
          <w:bCs/>
          <w:color w:val="000000"/>
          <w:szCs w:val="21"/>
        </w:rPr>
        <w:t>18</w:t>
      </w:r>
      <w:r w:rsidR="000B1300" w:rsidRPr="00A76714">
        <w:rPr>
          <w:rFonts w:ascii="Times New Roman" w:hint="eastAsia"/>
          <w:bCs/>
          <w:color w:val="000000"/>
          <w:szCs w:val="21"/>
        </w:rPr>
        <w:t xml:space="preserve"> </w:t>
      </w:r>
      <w:r w:rsidRPr="00A76714">
        <w:rPr>
          <w:rFonts w:ascii="Times New Roman"/>
          <w:bCs/>
          <w:color w:val="000000"/>
          <w:szCs w:val="21"/>
        </w:rPr>
        <w:t>500</w:t>
      </w:r>
      <w:r w:rsidRPr="00A76714">
        <w:rPr>
          <w:rFonts w:ascii="Times New Roman"/>
          <w:bCs/>
          <w:color w:val="000000"/>
          <w:szCs w:val="21"/>
        </w:rPr>
        <w:t>所学校</w:t>
      </w:r>
      <w:r w:rsidR="00106C8E" w:rsidRPr="00A76714">
        <w:rPr>
          <w:rFonts w:ascii="Times New Roman"/>
          <w:bCs/>
          <w:color w:val="000000"/>
          <w:szCs w:val="21"/>
        </w:rPr>
        <w:t>，</w:t>
      </w:r>
      <w:r w:rsidRPr="00A76714">
        <w:rPr>
          <w:rFonts w:ascii="Times New Roman"/>
          <w:bCs/>
          <w:color w:val="000000"/>
          <w:szCs w:val="21"/>
        </w:rPr>
        <w:t>232</w:t>
      </w:r>
      <w:r w:rsidR="000B1300" w:rsidRPr="00A76714">
        <w:rPr>
          <w:rFonts w:ascii="Times New Roman" w:hint="eastAsia"/>
          <w:bCs/>
          <w:color w:val="000000"/>
          <w:szCs w:val="21"/>
        </w:rPr>
        <w:t xml:space="preserve"> </w:t>
      </w:r>
      <w:r w:rsidRPr="00A76714">
        <w:rPr>
          <w:rFonts w:ascii="Times New Roman"/>
          <w:bCs/>
          <w:color w:val="000000"/>
          <w:szCs w:val="21"/>
        </w:rPr>
        <w:t>929</w:t>
      </w:r>
      <w:r w:rsidRPr="00A76714">
        <w:rPr>
          <w:rFonts w:ascii="Times New Roman"/>
          <w:bCs/>
          <w:color w:val="000000"/>
          <w:szCs w:val="21"/>
        </w:rPr>
        <w:t>名教师，其中</w:t>
      </w:r>
      <w:r w:rsidRPr="00A76714">
        <w:rPr>
          <w:rFonts w:ascii="Times New Roman"/>
          <w:bCs/>
          <w:color w:val="000000"/>
          <w:szCs w:val="21"/>
        </w:rPr>
        <w:t>46</w:t>
      </w:r>
      <w:r w:rsidR="000B1300" w:rsidRPr="00A76714">
        <w:rPr>
          <w:rFonts w:ascii="Times New Roman" w:hint="eastAsia"/>
          <w:bCs/>
          <w:color w:val="000000"/>
          <w:szCs w:val="21"/>
        </w:rPr>
        <w:t xml:space="preserve"> </w:t>
      </w:r>
      <w:r w:rsidRPr="00A76714">
        <w:rPr>
          <w:rFonts w:ascii="Times New Roman"/>
          <w:bCs/>
          <w:color w:val="000000"/>
          <w:szCs w:val="21"/>
        </w:rPr>
        <w:t>983 (20.17%)</w:t>
      </w:r>
      <w:r w:rsidRPr="00A76714">
        <w:rPr>
          <w:rFonts w:ascii="Times New Roman"/>
          <w:bCs/>
          <w:color w:val="000000"/>
          <w:szCs w:val="21"/>
        </w:rPr>
        <w:t>为女性</w:t>
      </w:r>
      <w:r w:rsidRPr="00A76714">
        <w:rPr>
          <w:rFonts w:ascii="Times New Roman"/>
          <w:bCs/>
          <w:color w:val="000000"/>
          <w:szCs w:val="21"/>
        </w:rPr>
        <w:t xml:space="preserve">. </w:t>
      </w:r>
      <w:r w:rsidRPr="00A76714">
        <w:rPr>
          <w:rFonts w:ascii="Times New Roman"/>
          <w:bCs/>
          <w:color w:val="000000"/>
          <w:szCs w:val="21"/>
        </w:rPr>
        <w:t>约</w:t>
      </w:r>
      <w:r w:rsidRPr="00A76714">
        <w:rPr>
          <w:rFonts w:ascii="Times New Roman"/>
          <w:bCs/>
          <w:color w:val="000000"/>
          <w:szCs w:val="21"/>
        </w:rPr>
        <w:t>7</w:t>
      </w:r>
      <w:r w:rsidR="000B1300" w:rsidRPr="00A76714">
        <w:rPr>
          <w:rFonts w:ascii="Times New Roman" w:hint="eastAsia"/>
          <w:bCs/>
          <w:color w:val="000000"/>
          <w:szCs w:val="21"/>
        </w:rPr>
        <w:t xml:space="preserve"> </w:t>
      </w:r>
      <w:r w:rsidRPr="00A76714">
        <w:rPr>
          <w:rFonts w:ascii="Times New Roman"/>
          <w:bCs/>
          <w:color w:val="000000"/>
          <w:szCs w:val="21"/>
        </w:rPr>
        <w:t>398</w:t>
      </w:r>
      <w:r w:rsidR="000B1300" w:rsidRPr="00A76714">
        <w:rPr>
          <w:rFonts w:ascii="Times New Roman" w:hint="eastAsia"/>
          <w:bCs/>
          <w:color w:val="000000"/>
          <w:szCs w:val="21"/>
        </w:rPr>
        <w:t xml:space="preserve"> </w:t>
      </w:r>
      <w:r w:rsidRPr="00A76714">
        <w:rPr>
          <w:rFonts w:ascii="Times New Roman"/>
          <w:bCs/>
          <w:color w:val="000000"/>
          <w:szCs w:val="21"/>
        </w:rPr>
        <w:t>552</w:t>
      </w:r>
      <w:r w:rsidR="000B1300" w:rsidRPr="00A76714">
        <w:rPr>
          <w:rFonts w:ascii="Times New Roman" w:hint="eastAsia"/>
          <w:bCs/>
          <w:color w:val="000000"/>
          <w:szCs w:val="21"/>
        </w:rPr>
        <w:t>（</w:t>
      </w:r>
      <w:r w:rsidRPr="00A76714">
        <w:rPr>
          <w:rFonts w:ascii="Times New Roman"/>
          <w:bCs/>
          <w:color w:val="000000"/>
          <w:szCs w:val="21"/>
        </w:rPr>
        <w:t>女生</w:t>
      </w:r>
      <w:r w:rsidRPr="00A76714">
        <w:rPr>
          <w:rFonts w:ascii="Times New Roman"/>
          <w:bCs/>
          <w:color w:val="000000"/>
          <w:szCs w:val="21"/>
        </w:rPr>
        <w:t>3</w:t>
      </w:r>
      <w:r w:rsidR="000B1300" w:rsidRPr="00A76714">
        <w:rPr>
          <w:rFonts w:ascii="Times New Roman" w:hint="eastAsia"/>
          <w:bCs/>
          <w:color w:val="000000"/>
          <w:szCs w:val="21"/>
        </w:rPr>
        <w:t xml:space="preserve"> </w:t>
      </w:r>
      <w:r w:rsidRPr="00A76714">
        <w:rPr>
          <w:rFonts w:ascii="Times New Roman"/>
          <w:bCs/>
          <w:color w:val="000000"/>
          <w:szCs w:val="21"/>
        </w:rPr>
        <w:t>868</w:t>
      </w:r>
      <w:r w:rsidR="000B1300" w:rsidRPr="00A76714">
        <w:rPr>
          <w:rFonts w:ascii="Times New Roman" w:hint="eastAsia"/>
          <w:bCs/>
          <w:color w:val="000000"/>
          <w:szCs w:val="21"/>
        </w:rPr>
        <w:t xml:space="preserve"> </w:t>
      </w:r>
      <w:r w:rsidRPr="00A76714">
        <w:rPr>
          <w:rFonts w:ascii="Times New Roman"/>
          <w:bCs/>
          <w:color w:val="000000"/>
          <w:szCs w:val="21"/>
        </w:rPr>
        <w:t>014=52.28%</w:t>
      </w:r>
      <w:r w:rsidR="000B1300" w:rsidRPr="00A76714">
        <w:rPr>
          <w:rFonts w:ascii="Times New Roman" w:hint="eastAsia"/>
          <w:bCs/>
          <w:color w:val="000000"/>
          <w:szCs w:val="21"/>
        </w:rPr>
        <w:t>）</w:t>
      </w:r>
      <w:r w:rsidRPr="00A76714">
        <w:rPr>
          <w:rFonts w:ascii="Times New Roman"/>
          <w:bCs/>
          <w:color w:val="000000"/>
          <w:szCs w:val="21"/>
        </w:rPr>
        <w:t>名在校学生</w:t>
      </w:r>
      <w:r w:rsidR="000B1300" w:rsidRPr="00A76714">
        <w:rPr>
          <w:rFonts w:ascii="Times New Roman" w:hint="eastAsia"/>
          <w:bCs/>
          <w:color w:val="000000"/>
          <w:szCs w:val="21"/>
        </w:rPr>
        <w:t>（</w:t>
      </w:r>
      <w:r w:rsidRPr="00A76714">
        <w:rPr>
          <w:rFonts w:ascii="Times New Roman"/>
          <w:bCs/>
          <w:color w:val="000000"/>
          <w:szCs w:val="21"/>
        </w:rPr>
        <w:t>孟加拉国教育信息统计局</w:t>
      </w:r>
      <w:r w:rsidR="00896F04" w:rsidRPr="00A76714">
        <w:rPr>
          <w:rFonts w:ascii="Times New Roman" w:hint="eastAsia"/>
          <w:bCs/>
          <w:color w:val="000000"/>
          <w:szCs w:val="21"/>
        </w:rPr>
        <w:t>，</w:t>
      </w:r>
      <w:r w:rsidRPr="00A76714">
        <w:rPr>
          <w:rFonts w:ascii="Times New Roman"/>
          <w:bCs/>
          <w:color w:val="000000"/>
          <w:szCs w:val="21"/>
        </w:rPr>
        <w:t>2006</w:t>
      </w:r>
      <w:r w:rsidRPr="00A76714">
        <w:rPr>
          <w:rFonts w:ascii="Times New Roman"/>
          <w:bCs/>
          <w:color w:val="000000"/>
          <w:szCs w:val="21"/>
        </w:rPr>
        <w:t>年</w:t>
      </w:r>
      <w:r w:rsidR="000B1300" w:rsidRPr="00A76714">
        <w:rPr>
          <w:rFonts w:ascii="Times New Roman" w:hint="eastAsia"/>
          <w:bCs/>
          <w:color w:val="000000"/>
          <w:szCs w:val="21"/>
        </w:rPr>
        <w:t>）</w:t>
      </w:r>
      <w:r w:rsidRPr="00A76714">
        <w:rPr>
          <w:rFonts w:ascii="Times New Roman"/>
          <w:bCs/>
          <w:color w:val="000000"/>
          <w:szCs w:val="21"/>
        </w:rPr>
        <w:t>。</w:t>
      </w:r>
    </w:p>
    <w:p w:rsidR="00F35FA6" w:rsidRPr="00A76714" w:rsidRDefault="00F35FA6" w:rsidP="007205E5">
      <w:pPr>
        <w:tabs>
          <w:tab w:val="left" w:pos="525"/>
          <w:tab w:val="num" w:pos="630"/>
        </w:tabs>
        <w:spacing w:after="200" w:line="350" w:lineRule="exact"/>
        <w:rPr>
          <w:rFonts w:ascii="Times New Roman" w:eastAsia="SimHei"/>
          <w:bCs/>
          <w:color w:val="000000"/>
          <w:szCs w:val="21"/>
        </w:rPr>
      </w:pPr>
      <w:r w:rsidRPr="00A76714">
        <w:rPr>
          <w:rFonts w:ascii="Times New Roman" w:eastAsia="SimHei"/>
          <w:bCs/>
          <w:color w:val="000000"/>
          <w:szCs w:val="21"/>
        </w:rPr>
        <w:t>非正规教育</w:t>
      </w:r>
    </w:p>
    <w:p w:rsidR="00F35FA6" w:rsidRPr="00A76714" w:rsidRDefault="00F35FA6" w:rsidP="007205E5">
      <w:pPr>
        <w:tabs>
          <w:tab w:val="left" w:pos="525"/>
          <w:tab w:val="num" w:pos="630"/>
        </w:tabs>
        <w:spacing w:after="200" w:line="350" w:lineRule="exact"/>
        <w:rPr>
          <w:rFonts w:ascii="Times New Roman"/>
          <w:bCs/>
          <w:color w:val="000000"/>
          <w:szCs w:val="21"/>
        </w:rPr>
      </w:pPr>
      <w:r w:rsidRPr="00A76714">
        <w:rPr>
          <w:rFonts w:ascii="Times New Roman"/>
          <w:bCs/>
          <w:color w:val="000000"/>
          <w:szCs w:val="21"/>
        </w:rPr>
        <w:t>孟加拉国非正规教育大都由非政府组织提供。非正规教育局的非正规教育方案也由一些非政府组织实施，这些非政府组织是根据预定的标准公开选定的。但是，也有很多政府机构和国际组织直接或者通过与其他机构合作，实施非正规教育计划。</w:t>
      </w:r>
    </w:p>
    <w:p w:rsidR="00F35FA6" w:rsidRPr="00A76714" w:rsidRDefault="00F35FA6" w:rsidP="007205E5">
      <w:pPr>
        <w:tabs>
          <w:tab w:val="left" w:pos="525"/>
          <w:tab w:val="num" w:pos="630"/>
        </w:tabs>
        <w:spacing w:after="200" w:line="350" w:lineRule="exact"/>
        <w:rPr>
          <w:rFonts w:ascii="Times New Roman"/>
          <w:bCs/>
          <w:color w:val="000000"/>
          <w:szCs w:val="21"/>
        </w:rPr>
      </w:pPr>
      <w:r w:rsidRPr="00A76714">
        <w:rPr>
          <w:rFonts w:ascii="Times New Roman"/>
          <w:bCs/>
          <w:color w:val="000000"/>
          <w:szCs w:val="21"/>
        </w:rPr>
        <w:t>由教育部非正规教育局开展的非正规教育活动收集了来自</w:t>
      </w:r>
      <w:r w:rsidRPr="00A76714">
        <w:rPr>
          <w:rFonts w:ascii="Times New Roman"/>
          <w:bCs/>
          <w:color w:val="000000"/>
          <w:szCs w:val="21"/>
        </w:rPr>
        <w:t>739</w:t>
      </w:r>
      <w:r w:rsidRPr="00A76714">
        <w:rPr>
          <w:rFonts w:ascii="Times New Roman"/>
          <w:bCs/>
          <w:color w:val="000000"/>
          <w:szCs w:val="21"/>
        </w:rPr>
        <w:t>个组织的数据，用于评估不同计划的覆盖情况。幼儿保育发展中，仅有</w:t>
      </w:r>
      <w:r w:rsidRPr="00A76714">
        <w:rPr>
          <w:rFonts w:ascii="Times New Roman"/>
          <w:bCs/>
          <w:color w:val="000000"/>
          <w:szCs w:val="21"/>
        </w:rPr>
        <w:t>46</w:t>
      </w:r>
      <w:r w:rsidRPr="00A76714">
        <w:rPr>
          <w:rFonts w:ascii="Times New Roman"/>
          <w:bCs/>
          <w:color w:val="000000"/>
          <w:szCs w:val="21"/>
        </w:rPr>
        <w:t>个组织有妇女教育计划，</w:t>
      </w:r>
      <w:r w:rsidRPr="00A76714">
        <w:rPr>
          <w:rFonts w:ascii="Times New Roman"/>
          <w:bCs/>
          <w:color w:val="000000"/>
          <w:szCs w:val="21"/>
        </w:rPr>
        <w:t>52</w:t>
      </w:r>
      <w:r w:rsidRPr="00A76714">
        <w:rPr>
          <w:rFonts w:ascii="Times New Roman"/>
          <w:bCs/>
          <w:color w:val="000000"/>
          <w:szCs w:val="21"/>
        </w:rPr>
        <w:t>个组织有幼儿发展计划，也就是说，</w:t>
      </w:r>
      <w:r w:rsidRPr="00A76714">
        <w:rPr>
          <w:rFonts w:ascii="Times New Roman"/>
          <w:bCs/>
          <w:color w:val="000000"/>
          <w:szCs w:val="21"/>
        </w:rPr>
        <w:t>94%</w:t>
      </w:r>
      <w:r w:rsidRPr="00A76714">
        <w:rPr>
          <w:rFonts w:ascii="Times New Roman"/>
          <w:bCs/>
          <w:color w:val="000000"/>
          <w:szCs w:val="21"/>
        </w:rPr>
        <w:t>的组织没有实施此类计划。学前教育计划实施情况略好一些。</w:t>
      </w:r>
      <w:r w:rsidRPr="00A76714">
        <w:rPr>
          <w:rFonts w:ascii="Times New Roman"/>
          <w:bCs/>
          <w:color w:val="000000"/>
          <w:szCs w:val="21"/>
        </w:rPr>
        <w:t>206</w:t>
      </w:r>
      <w:r w:rsidRPr="00A76714">
        <w:rPr>
          <w:rFonts w:ascii="Times New Roman"/>
          <w:bCs/>
          <w:color w:val="000000"/>
          <w:szCs w:val="21"/>
        </w:rPr>
        <w:t>个组织有学前教育计划，覆盖了总数的</w:t>
      </w:r>
      <w:r w:rsidRPr="00A76714">
        <w:rPr>
          <w:rFonts w:ascii="Times New Roman"/>
          <w:bCs/>
          <w:color w:val="000000"/>
          <w:szCs w:val="21"/>
        </w:rPr>
        <w:t>28%</w:t>
      </w:r>
      <w:r w:rsidRPr="00A76714">
        <w:rPr>
          <w:rFonts w:ascii="Times New Roman"/>
          <w:bCs/>
          <w:color w:val="000000"/>
          <w:szCs w:val="21"/>
        </w:rPr>
        <w:t>。非正规基础教育中，</w:t>
      </w:r>
      <w:r w:rsidRPr="00A76714">
        <w:rPr>
          <w:rFonts w:ascii="Times New Roman"/>
          <w:bCs/>
          <w:color w:val="000000"/>
          <w:szCs w:val="21"/>
        </w:rPr>
        <w:t>529</w:t>
      </w:r>
      <w:r w:rsidRPr="00A76714">
        <w:rPr>
          <w:rFonts w:ascii="Times New Roman"/>
          <w:bCs/>
          <w:color w:val="000000"/>
          <w:szCs w:val="21"/>
        </w:rPr>
        <w:t>个组织（</w:t>
      </w:r>
      <w:r w:rsidRPr="00A76714">
        <w:rPr>
          <w:rFonts w:ascii="Times New Roman"/>
          <w:bCs/>
          <w:color w:val="000000"/>
          <w:szCs w:val="21"/>
        </w:rPr>
        <w:t>71%</w:t>
      </w:r>
      <w:r w:rsidRPr="00A76714">
        <w:rPr>
          <w:rFonts w:ascii="Times New Roman"/>
          <w:bCs/>
          <w:color w:val="000000"/>
          <w:szCs w:val="21"/>
        </w:rPr>
        <w:t>）实施了非正规初等教育计划，但仅有</w:t>
      </w:r>
      <w:r w:rsidRPr="00A76714">
        <w:rPr>
          <w:rFonts w:ascii="Times New Roman"/>
          <w:bCs/>
          <w:color w:val="000000"/>
          <w:szCs w:val="21"/>
        </w:rPr>
        <w:t>129</w:t>
      </w:r>
      <w:r w:rsidRPr="00A76714">
        <w:rPr>
          <w:rFonts w:ascii="Times New Roman"/>
          <w:bCs/>
          <w:color w:val="000000"/>
          <w:szCs w:val="21"/>
        </w:rPr>
        <w:t>和</w:t>
      </w:r>
      <w:r w:rsidRPr="00A76714">
        <w:rPr>
          <w:rFonts w:ascii="Times New Roman"/>
          <w:bCs/>
          <w:color w:val="000000"/>
          <w:szCs w:val="21"/>
        </w:rPr>
        <w:t>127</w:t>
      </w:r>
      <w:r w:rsidRPr="00A76714">
        <w:rPr>
          <w:rFonts w:ascii="Times New Roman"/>
          <w:bCs/>
          <w:color w:val="000000"/>
          <w:szCs w:val="21"/>
        </w:rPr>
        <w:t>个组织（</w:t>
      </w:r>
      <w:r w:rsidRPr="00A76714">
        <w:rPr>
          <w:rFonts w:ascii="Times New Roman"/>
          <w:bCs/>
          <w:color w:val="000000"/>
          <w:szCs w:val="21"/>
        </w:rPr>
        <w:t>27%</w:t>
      </w:r>
      <w:r w:rsidRPr="00A76714">
        <w:rPr>
          <w:rFonts w:ascii="Times New Roman"/>
          <w:bCs/>
          <w:color w:val="000000"/>
          <w:szCs w:val="21"/>
        </w:rPr>
        <w:t>）分别实施了成人或青少年教育计划，也就是说，约</w:t>
      </w:r>
      <w:r w:rsidRPr="00A76714">
        <w:rPr>
          <w:rFonts w:ascii="Times New Roman"/>
          <w:bCs/>
          <w:color w:val="000000"/>
          <w:szCs w:val="21"/>
        </w:rPr>
        <w:t>83%</w:t>
      </w:r>
      <w:r w:rsidRPr="00A76714">
        <w:rPr>
          <w:rFonts w:ascii="Times New Roman"/>
          <w:bCs/>
          <w:color w:val="000000"/>
          <w:szCs w:val="21"/>
        </w:rPr>
        <w:t>的组织没有任何成人和青少年基础扫盲计划。扫盲计划覆盖面有所扩大，</w:t>
      </w:r>
      <w:r w:rsidRPr="00A76714">
        <w:rPr>
          <w:rFonts w:ascii="Times New Roman"/>
          <w:bCs/>
          <w:color w:val="000000"/>
          <w:szCs w:val="21"/>
        </w:rPr>
        <w:t>243</w:t>
      </w:r>
      <w:r w:rsidRPr="00A76714">
        <w:rPr>
          <w:rFonts w:ascii="Times New Roman"/>
          <w:bCs/>
          <w:color w:val="000000"/>
          <w:szCs w:val="21"/>
        </w:rPr>
        <w:t>个组织（</w:t>
      </w:r>
      <w:r w:rsidRPr="00A76714">
        <w:rPr>
          <w:rFonts w:ascii="Times New Roman"/>
          <w:bCs/>
          <w:color w:val="000000"/>
          <w:szCs w:val="21"/>
        </w:rPr>
        <w:t>33%</w:t>
      </w:r>
      <w:r w:rsidRPr="00A76714">
        <w:rPr>
          <w:rFonts w:ascii="Times New Roman"/>
          <w:bCs/>
          <w:color w:val="000000"/>
          <w:szCs w:val="21"/>
        </w:rPr>
        <w:t>）实施了扫盲后教育计划。不到</w:t>
      </w:r>
      <w:r w:rsidRPr="00A76714">
        <w:rPr>
          <w:rFonts w:ascii="Times New Roman"/>
          <w:bCs/>
          <w:color w:val="000000"/>
          <w:szCs w:val="21"/>
        </w:rPr>
        <w:t>10%</w:t>
      </w:r>
      <w:r w:rsidRPr="00A76714">
        <w:rPr>
          <w:rFonts w:ascii="Times New Roman"/>
          <w:bCs/>
          <w:color w:val="000000"/>
          <w:szCs w:val="21"/>
        </w:rPr>
        <w:t>的组织实施了某些形式的继续教育计划。</w:t>
      </w:r>
    </w:p>
    <w:p w:rsidR="00F35FA6" w:rsidRPr="00A76714" w:rsidRDefault="00F35FA6" w:rsidP="007205E5">
      <w:pPr>
        <w:tabs>
          <w:tab w:val="left" w:pos="525"/>
          <w:tab w:val="num" w:pos="630"/>
        </w:tabs>
        <w:spacing w:after="200" w:line="350" w:lineRule="exact"/>
        <w:rPr>
          <w:rFonts w:ascii="Times New Roman"/>
          <w:bCs/>
          <w:color w:val="000000"/>
          <w:szCs w:val="21"/>
        </w:rPr>
      </w:pPr>
      <w:r w:rsidRPr="00A76714">
        <w:rPr>
          <w:rFonts w:ascii="Times New Roman"/>
          <w:bCs/>
          <w:color w:val="000000"/>
          <w:szCs w:val="21"/>
        </w:rPr>
        <w:t>按年龄、社会经济地位、教育水平和其他因素分列的教育对象类别显示，非正规教育接受者大多来自贫穷家庭，其中一些（尽管非常少）为赤贫。很多接受非正规教育的儿童作为童工参与经济活动，其中一些从事危险工作。大体上，父母或户主的职业包括日工、车夫、边缘化农民、货车司机、小商贩、渔民等等。</w:t>
      </w:r>
    </w:p>
    <w:p w:rsidR="00F35FA6" w:rsidRPr="00A76714" w:rsidRDefault="00F35FA6" w:rsidP="007205E5">
      <w:pPr>
        <w:widowControl w:val="0"/>
        <w:tabs>
          <w:tab w:val="left" w:pos="525"/>
          <w:tab w:val="num" w:pos="630"/>
        </w:tabs>
        <w:spacing w:after="240" w:line="350" w:lineRule="exact"/>
        <w:rPr>
          <w:rFonts w:ascii="Times New Roman"/>
          <w:bCs/>
          <w:color w:val="000000"/>
          <w:szCs w:val="21"/>
        </w:rPr>
      </w:pPr>
      <w:r w:rsidRPr="00A76714">
        <w:rPr>
          <w:rFonts w:ascii="Times New Roman"/>
          <w:bCs/>
          <w:color w:val="000000"/>
          <w:szCs w:val="21"/>
        </w:rPr>
        <w:t>报告显示，非正规教育接受者的家庭通常在社会和经济上受到排斥。他们中很少有人对社会关系和领导层有影响。家庭成员大部分是文盲。尽管不同地方非文盲比例不同，但非正规教育接受者</w:t>
      </w:r>
      <w:r w:rsidRPr="00A76714">
        <w:rPr>
          <w:rFonts w:ascii="Times New Roman"/>
          <w:bCs/>
          <w:color w:val="000000"/>
          <w:szCs w:val="21"/>
        </w:rPr>
        <w:t>30-50%</w:t>
      </w:r>
      <w:r w:rsidRPr="00A76714">
        <w:rPr>
          <w:rFonts w:ascii="Times New Roman"/>
          <w:bCs/>
          <w:color w:val="000000"/>
          <w:szCs w:val="21"/>
        </w:rPr>
        <w:t>的家庭成员为文盲。</w:t>
      </w:r>
    </w:p>
    <w:p w:rsidR="00B15AC5" w:rsidRPr="00A76714" w:rsidRDefault="00F35FA6" w:rsidP="007205E5">
      <w:pPr>
        <w:widowControl w:val="0"/>
        <w:tabs>
          <w:tab w:val="left" w:pos="525"/>
          <w:tab w:val="num" w:pos="630"/>
        </w:tabs>
        <w:spacing w:after="240" w:line="360" w:lineRule="exact"/>
        <w:rPr>
          <w:rFonts w:ascii="Times New Roman"/>
          <w:bCs/>
          <w:color w:val="000000"/>
          <w:szCs w:val="21"/>
        </w:rPr>
      </w:pPr>
      <w:r w:rsidRPr="00A76714">
        <w:rPr>
          <w:rFonts w:ascii="Times New Roman"/>
          <w:bCs/>
          <w:color w:val="000000"/>
          <w:szCs w:val="21"/>
        </w:rPr>
        <w:t>平均</w:t>
      </w:r>
      <w:r w:rsidRPr="00A76714">
        <w:rPr>
          <w:rFonts w:ascii="Times New Roman"/>
          <w:bCs/>
          <w:color w:val="000000"/>
          <w:szCs w:val="21"/>
        </w:rPr>
        <w:t>55%</w:t>
      </w:r>
      <w:r w:rsidRPr="00A76714">
        <w:rPr>
          <w:rFonts w:ascii="Times New Roman"/>
          <w:bCs/>
          <w:color w:val="000000"/>
          <w:szCs w:val="21"/>
        </w:rPr>
        <w:t>非正规教育接受者为女性。父母教育计划（</w:t>
      </w:r>
      <w:r w:rsidRPr="00A76714">
        <w:rPr>
          <w:rFonts w:ascii="Times New Roman"/>
          <w:bCs/>
          <w:color w:val="000000"/>
          <w:szCs w:val="21"/>
        </w:rPr>
        <w:t>76%</w:t>
      </w:r>
      <w:r w:rsidRPr="00A76714">
        <w:rPr>
          <w:rFonts w:ascii="Times New Roman"/>
          <w:bCs/>
          <w:color w:val="000000"/>
          <w:szCs w:val="21"/>
        </w:rPr>
        <w:t>）、青少年教育和成人扫盲计划中女性比例最高，参加学前教育、扫盲后教育以及其他教育计划的女性比例较小。</w:t>
      </w:r>
    </w:p>
    <w:p w:rsidR="00B15AC5" w:rsidRPr="00A76714" w:rsidRDefault="00F35FA6" w:rsidP="00650809">
      <w:pPr>
        <w:tabs>
          <w:tab w:val="left" w:pos="525"/>
          <w:tab w:val="num" w:pos="630"/>
        </w:tabs>
        <w:spacing w:after="240" w:line="240" w:lineRule="auto"/>
        <w:jc w:val="center"/>
        <w:rPr>
          <w:rFonts w:ascii="Times New Roman" w:eastAsia="SimHei"/>
          <w:bCs/>
          <w:color w:val="000000"/>
          <w:szCs w:val="21"/>
        </w:rPr>
      </w:pPr>
      <w:r w:rsidRPr="00A76714">
        <w:rPr>
          <w:rFonts w:ascii="Times New Roman"/>
          <w:color w:val="000000"/>
          <w:szCs w:val="21"/>
        </w:rPr>
        <w:fldChar w:fldCharType="begin"/>
      </w:r>
      <w:r w:rsidR="00620916" w:rsidRPr="00A76714">
        <w:rPr>
          <w:rFonts w:ascii="Times New Roman" w:hint="eastAsia"/>
          <w:color w:val="000000"/>
          <w:szCs w:val="21"/>
        </w:rPr>
        <w:instrText xml:space="preserve"> INCLUDEPICTURE "http://edoc.un.org/../</w:instrText>
      </w:r>
      <w:r w:rsidR="00620916" w:rsidRPr="00A76714">
        <w:rPr>
          <w:rFonts w:ascii="Times New Roman" w:hint="eastAsia"/>
          <w:color w:val="000000"/>
          <w:szCs w:val="21"/>
        </w:rPr>
        <w:instrText>打字交换</w:instrText>
      </w:r>
      <w:r w:rsidR="00620916" w:rsidRPr="00A76714">
        <w:rPr>
          <w:rFonts w:ascii="Times New Roman" w:hint="eastAsia"/>
          <w:color w:val="000000"/>
          <w:szCs w:val="21"/>
        </w:rPr>
        <w:instrText xml:space="preserve">/Program%20Files/Tencent/QQ/Users/315433010/Image/)5%5d$A%7dT)Y0%5dR(ET4A3~9@U6.jpg" \* MERGEFORMAT </w:instrText>
      </w:r>
      <w:r w:rsidRPr="00A76714">
        <w:rPr>
          <w:rFonts w:ascii="Times New Roman"/>
          <w:color w:val="000000"/>
          <w:szCs w:val="21"/>
        </w:rPr>
        <w:fldChar w:fldCharType="separate"/>
      </w:r>
      <w:r w:rsidR="007205E5" w:rsidRPr="00A76714">
        <w:rPr>
          <w:rFonts w:ascii="Times New Roman"/>
          <w:color w:val="000000"/>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75.25pt;height:165.75pt">
            <v:imagedata r:id="rId14" r:href="rId15"/>
          </v:shape>
        </w:pict>
      </w:r>
      <w:r w:rsidRPr="00A76714">
        <w:rPr>
          <w:rFonts w:ascii="Times New Roman"/>
          <w:color w:val="000000"/>
          <w:szCs w:val="21"/>
        </w:rPr>
        <w:fldChar w:fldCharType="end"/>
      </w:r>
    </w:p>
    <w:p w:rsidR="00650809" w:rsidRPr="00A76714" w:rsidRDefault="00650809" w:rsidP="0046334F">
      <w:pPr>
        <w:tabs>
          <w:tab w:val="left" w:pos="525"/>
          <w:tab w:val="num" w:pos="630"/>
        </w:tabs>
        <w:spacing w:after="240" w:line="360" w:lineRule="exact"/>
        <w:rPr>
          <w:rFonts w:ascii="Times New Roman" w:hint="eastAsia"/>
          <w:bCs/>
          <w:color w:val="000000"/>
          <w:szCs w:val="21"/>
        </w:rPr>
      </w:pPr>
      <w:r w:rsidRPr="00A76714">
        <w:rPr>
          <w:rFonts w:ascii="Times New Roman" w:eastAsia="SimHei"/>
          <w:bCs/>
          <w:color w:val="000000"/>
          <w:szCs w:val="21"/>
        </w:rPr>
        <w:t>政府和民间社会的重大举措</w:t>
      </w:r>
    </w:p>
    <w:p w:rsidR="00F35FA6" w:rsidRPr="00A76714" w:rsidRDefault="00F35FA6" w:rsidP="007205E5">
      <w:pPr>
        <w:tabs>
          <w:tab w:val="left" w:pos="525"/>
          <w:tab w:val="num" w:pos="630"/>
        </w:tabs>
        <w:spacing w:after="200" w:line="360" w:lineRule="exact"/>
        <w:rPr>
          <w:rFonts w:ascii="Times New Roman"/>
          <w:bCs/>
          <w:color w:val="000000"/>
          <w:szCs w:val="21"/>
        </w:rPr>
      </w:pPr>
      <w:r w:rsidRPr="00A76714">
        <w:rPr>
          <w:rFonts w:ascii="Times New Roman"/>
          <w:bCs/>
          <w:color w:val="000000"/>
          <w:szCs w:val="21"/>
        </w:rPr>
        <w:t>目前政府实施的各种项目旨在促进孟加拉国儿童教育，包括全民初等义务教育、</w:t>
      </w:r>
      <w:r w:rsidR="006B41F0" w:rsidRPr="00A76714">
        <w:rPr>
          <w:rFonts w:ascii="Times New Roman" w:hint="eastAsia"/>
          <w:bCs/>
          <w:color w:val="000000"/>
          <w:szCs w:val="21"/>
        </w:rPr>
        <w:t>十二</w:t>
      </w:r>
      <w:r w:rsidRPr="00A76714">
        <w:rPr>
          <w:rFonts w:ascii="Times New Roman"/>
          <w:bCs/>
          <w:color w:val="000000"/>
          <w:szCs w:val="21"/>
        </w:rPr>
        <w:t>年级前女生免费教育、女生助学金、全国一体化教育系统和粮食与教育计划等等。国家预算的一大部分被用来支助这些计划的实施，并促进教育发展和创造更多的教育的机会。实行机会平等和免费义务教育是国家的义务。作为国家的一项根本原则，第</w:t>
      </w:r>
      <w:r w:rsidRPr="00A76714">
        <w:rPr>
          <w:rFonts w:ascii="Times New Roman"/>
          <w:bCs/>
          <w:color w:val="000000"/>
          <w:szCs w:val="21"/>
        </w:rPr>
        <w:t>17</w:t>
      </w:r>
      <w:r w:rsidRPr="00A76714">
        <w:rPr>
          <w:rFonts w:ascii="Times New Roman"/>
          <w:bCs/>
          <w:color w:val="000000"/>
          <w:szCs w:val="21"/>
        </w:rPr>
        <w:t>和</w:t>
      </w:r>
      <w:r w:rsidRPr="00A76714">
        <w:rPr>
          <w:rFonts w:ascii="Times New Roman"/>
          <w:bCs/>
          <w:color w:val="000000"/>
          <w:szCs w:val="21"/>
        </w:rPr>
        <w:t>19</w:t>
      </w:r>
      <w:r w:rsidRPr="00A76714">
        <w:rPr>
          <w:rFonts w:ascii="Times New Roman"/>
          <w:bCs/>
          <w:color w:val="000000"/>
          <w:szCs w:val="21"/>
        </w:rPr>
        <w:t>条（如下所示）保证了义务教育的进行和所有公民享有平等的受教育机会。在这方面，政府实施了一些提倡两性平等的措施，包括批准各种条约以及执行各种法律、政策和程序等，以实现以人为本的发展。</w:t>
      </w:r>
    </w:p>
    <w:p w:rsidR="00B15AC5" w:rsidRPr="00A76714" w:rsidRDefault="002A470C" w:rsidP="00896F04">
      <w:pPr>
        <w:tabs>
          <w:tab w:val="left" w:pos="525"/>
          <w:tab w:val="num" w:pos="630"/>
        </w:tabs>
        <w:spacing w:line="240" w:lineRule="auto"/>
        <w:rPr>
          <w:rFonts w:ascii="Times New Roman"/>
          <w:bCs/>
          <w:color w:val="000000"/>
          <w:szCs w:val="21"/>
        </w:rPr>
      </w:pPr>
      <w:r w:rsidRPr="00A76714">
        <w:rPr>
          <w:rFonts w:ascii="Times New Roman"/>
          <w:bCs/>
          <w:color w:val="000000"/>
          <w:szCs w:val="21"/>
        </w:rPr>
        <w:pict>
          <v:shape id="_x0000_i1026" type="#_x0000_t75" style="width:389.25pt;height:182.25pt" filled="t" fillcolor="black">
            <v:imagedata r:id="rId16" o:title="2"/>
          </v:shape>
        </w:pic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u w:val="single"/>
        </w:rPr>
        <w:t>2004</w:t>
      </w:r>
      <w:r w:rsidRPr="00A76714">
        <w:rPr>
          <w:rFonts w:ascii="Times New Roman"/>
          <w:bCs/>
          <w:color w:val="000000"/>
          <w:szCs w:val="21"/>
          <w:u w:val="single"/>
        </w:rPr>
        <w:t>年：启动《初等教育发展计划二》和《失学儿童项目》</w:t>
      </w:r>
      <w:r w:rsidRPr="00A76714">
        <w:rPr>
          <w:rFonts w:ascii="Times New Roman"/>
          <w:bCs/>
          <w:color w:val="000000"/>
          <w:szCs w:val="21"/>
        </w:rPr>
        <w:t>——</w:t>
      </w:r>
      <w:r w:rsidRPr="00A76714">
        <w:rPr>
          <w:rFonts w:ascii="Times New Roman"/>
          <w:bCs/>
          <w:color w:val="000000"/>
          <w:szCs w:val="21"/>
        </w:rPr>
        <w:t>实施了两个大型方案，即《第二个初等教育发展方案》和《关注失学儿童方案》。前一个方案以正规学校教育为主，后一个方案以辍学和失学儿童为重点。</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u w:val="single"/>
        </w:rPr>
        <w:t>2005</w:t>
      </w:r>
      <w:r w:rsidRPr="00A76714">
        <w:rPr>
          <w:rFonts w:ascii="Times New Roman"/>
          <w:bCs/>
          <w:color w:val="000000"/>
          <w:szCs w:val="21"/>
          <w:u w:val="single"/>
        </w:rPr>
        <w:t>年：核准《</w:t>
      </w:r>
      <w:r w:rsidR="00081657" w:rsidRPr="00A76714">
        <w:rPr>
          <w:rFonts w:ascii="Times New Roman"/>
          <w:bCs/>
          <w:color w:val="000000"/>
          <w:szCs w:val="21"/>
          <w:u w:val="single"/>
        </w:rPr>
        <w:t>国家加速减贫战略</w:t>
      </w:r>
      <w:r w:rsidRPr="00A76714">
        <w:rPr>
          <w:rFonts w:ascii="Times New Roman"/>
          <w:bCs/>
          <w:color w:val="000000"/>
          <w:szCs w:val="21"/>
          <w:u w:val="single"/>
        </w:rPr>
        <w:t>》</w:t>
      </w:r>
      <w:r w:rsidRPr="00A76714">
        <w:rPr>
          <w:rFonts w:ascii="Times New Roman"/>
          <w:bCs/>
          <w:color w:val="000000"/>
          <w:szCs w:val="21"/>
        </w:rPr>
        <w:t>——</w:t>
      </w:r>
      <w:r w:rsidRPr="00A76714">
        <w:rPr>
          <w:rFonts w:ascii="Times New Roman"/>
          <w:bCs/>
          <w:color w:val="000000"/>
          <w:szCs w:val="21"/>
        </w:rPr>
        <w:t>政府核准了《减贫战略文件》，所有发展计划</w:t>
      </w:r>
      <w:r w:rsidRPr="00A76714">
        <w:rPr>
          <w:rFonts w:ascii="Times New Roman"/>
          <w:bCs/>
          <w:color w:val="000000"/>
          <w:szCs w:val="21"/>
        </w:rPr>
        <w:t>/</w:t>
      </w:r>
      <w:r w:rsidRPr="00A76714">
        <w:rPr>
          <w:rFonts w:ascii="Times New Roman"/>
          <w:bCs/>
          <w:color w:val="000000"/>
          <w:szCs w:val="21"/>
        </w:rPr>
        <w:t>项目都集于在这个文件中。</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u w:val="single"/>
        </w:rPr>
        <w:t>2006</w:t>
      </w:r>
      <w:r w:rsidRPr="00A76714">
        <w:rPr>
          <w:rFonts w:ascii="Times New Roman"/>
          <w:bCs/>
          <w:color w:val="000000"/>
          <w:szCs w:val="21"/>
          <w:u w:val="single"/>
        </w:rPr>
        <w:t>年：核准《非正规教育政策框架》</w:t>
      </w:r>
      <w:r w:rsidRPr="00A76714">
        <w:rPr>
          <w:rFonts w:ascii="Times New Roman"/>
          <w:bCs/>
          <w:color w:val="000000"/>
          <w:szCs w:val="21"/>
        </w:rPr>
        <w:t>——</w:t>
      </w:r>
      <w:r w:rsidRPr="00A76714">
        <w:rPr>
          <w:rFonts w:ascii="Times New Roman"/>
          <w:bCs/>
          <w:color w:val="000000"/>
          <w:szCs w:val="21"/>
        </w:rPr>
        <w:t>政府成立了非正规教育局，并核准了《非正规政策框架》。</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u w:val="single"/>
        </w:rPr>
        <w:t>2006</w:t>
      </w:r>
      <w:r w:rsidRPr="00A76714">
        <w:rPr>
          <w:rFonts w:ascii="Times New Roman"/>
          <w:bCs/>
          <w:color w:val="000000"/>
          <w:szCs w:val="21"/>
          <w:u w:val="single"/>
        </w:rPr>
        <w:t>年：启</w:t>
      </w:r>
      <w:r w:rsidRPr="00A76714">
        <w:rPr>
          <w:rFonts w:hAnsi="SimSun"/>
          <w:bCs/>
          <w:color w:val="000000"/>
          <w:szCs w:val="21"/>
          <w:u w:val="single"/>
        </w:rPr>
        <w:t>动“提高教师素质计划”</w:t>
      </w:r>
      <w:r w:rsidRPr="00A76714">
        <w:rPr>
          <w:rFonts w:ascii="Times New Roman"/>
          <w:bCs/>
          <w:color w:val="000000"/>
          <w:szCs w:val="21"/>
        </w:rPr>
        <w:t>——</w:t>
      </w:r>
      <w:r w:rsidRPr="00A76714">
        <w:rPr>
          <w:rFonts w:ascii="Times New Roman"/>
          <w:bCs/>
          <w:color w:val="000000"/>
          <w:szCs w:val="21"/>
        </w:rPr>
        <w:t>政府启动了</w:t>
      </w:r>
      <w:r w:rsidRPr="00A76714">
        <w:rPr>
          <w:rFonts w:hAnsi="SimSun"/>
          <w:bCs/>
          <w:color w:val="000000"/>
          <w:szCs w:val="21"/>
        </w:rPr>
        <w:t>“提高教师素质计划”，</w:t>
      </w:r>
      <w:r w:rsidRPr="00A76714">
        <w:rPr>
          <w:rFonts w:ascii="Times New Roman"/>
          <w:bCs/>
          <w:color w:val="000000"/>
          <w:szCs w:val="21"/>
        </w:rPr>
        <w:t>目的是提高中学阶段的教育质量。</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u w:val="single"/>
        </w:rPr>
        <w:t>2007</w:t>
      </w:r>
      <w:r w:rsidRPr="00A76714">
        <w:rPr>
          <w:rFonts w:ascii="Times New Roman"/>
          <w:bCs/>
          <w:color w:val="000000"/>
          <w:szCs w:val="21"/>
          <w:u w:val="single"/>
        </w:rPr>
        <w:t>年：取消禁止非公立教育机构开展成人扫盲计划的命令</w:t>
      </w:r>
      <w:r w:rsidRPr="00A76714">
        <w:rPr>
          <w:rFonts w:ascii="Times New Roman"/>
          <w:bCs/>
          <w:color w:val="000000"/>
          <w:szCs w:val="21"/>
        </w:rPr>
        <w:t>——1997</w:t>
      </w:r>
      <w:r w:rsidRPr="00A76714">
        <w:rPr>
          <w:rFonts w:ascii="Times New Roman"/>
          <w:bCs/>
          <w:color w:val="000000"/>
          <w:szCs w:val="21"/>
        </w:rPr>
        <w:t>年禁止非公立教育机构尤其是非政府组织开展成人扫盲计划的命令被取消，因为政府没有推行此类计划。</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u w:val="single"/>
        </w:rPr>
        <w:t>2008</w:t>
      </w:r>
      <w:r w:rsidRPr="00A76714">
        <w:rPr>
          <w:rFonts w:ascii="Times New Roman"/>
          <w:bCs/>
          <w:color w:val="000000"/>
          <w:szCs w:val="21"/>
          <w:u w:val="single"/>
        </w:rPr>
        <w:t>年：灵活的校历</w:t>
      </w:r>
      <w:r w:rsidRPr="00A76714">
        <w:rPr>
          <w:rFonts w:ascii="Times New Roman"/>
          <w:bCs/>
          <w:color w:val="000000"/>
          <w:szCs w:val="21"/>
        </w:rPr>
        <w:t>——</w:t>
      </w:r>
      <w:r w:rsidRPr="00A76714">
        <w:rPr>
          <w:rFonts w:ascii="Times New Roman"/>
          <w:bCs/>
          <w:color w:val="000000"/>
          <w:szCs w:val="21"/>
        </w:rPr>
        <w:t>已建议所有初等教育机构实施灵活的校历，以方便贫困地区的边缘化女童接受教育。</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u w:val="single"/>
        </w:rPr>
        <w:t>2008</w:t>
      </w:r>
      <w:r w:rsidRPr="00A76714">
        <w:rPr>
          <w:rFonts w:ascii="Times New Roman"/>
          <w:bCs/>
          <w:color w:val="000000"/>
          <w:szCs w:val="21"/>
          <w:u w:val="single"/>
        </w:rPr>
        <w:t>年：亚洲女子大学</w:t>
      </w:r>
      <w:r w:rsidRPr="00A76714">
        <w:rPr>
          <w:rFonts w:ascii="Times New Roman"/>
          <w:bCs/>
          <w:color w:val="000000"/>
          <w:szCs w:val="21"/>
        </w:rPr>
        <w:t>——</w:t>
      </w:r>
      <w:r w:rsidRPr="00A76714">
        <w:rPr>
          <w:rFonts w:ascii="Times New Roman"/>
          <w:bCs/>
          <w:color w:val="000000"/>
          <w:szCs w:val="21"/>
        </w:rPr>
        <w:t>设在吉大港市，正在开办。</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政府承诺将国内生产总值的</w:t>
      </w:r>
      <w:r w:rsidRPr="00A76714">
        <w:rPr>
          <w:rFonts w:ascii="Times New Roman"/>
          <w:bCs/>
          <w:color w:val="000000"/>
          <w:szCs w:val="21"/>
        </w:rPr>
        <w:t>6%</w:t>
      </w:r>
      <w:r w:rsidRPr="00A76714">
        <w:rPr>
          <w:rFonts w:ascii="Times New Roman"/>
          <w:bCs/>
          <w:color w:val="000000"/>
          <w:szCs w:val="21"/>
        </w:rPr>
        <w:t>用于教育，过去几年的预算拨款如下：</w:t>
      </w:r>
    </w:p>
    <w:p w:rsidR="00F35FA6" w:rsidRPr="00A76714" w:rsidRDefault="00F35FA6" w:rsidP="0046334F">
      <w:pPr>
        <w:tabs>
          <w:tab w:val="left" w:pos="525"/>
          <w:tab w:val="num" w:pos="630"/>
        </w:tabs>
        <w:spacing w:after="240" w:line="360" w:lineRule="exact"/>
        <w:rPr>
          <w:rFonts w:ascii="Times New Roman" w:eastAsia="SimHei"/>
          <w:bCs/>
          <w:color w:val="000000"/>
          <w:szCs w:val="21"/>
        </w:rPr>
      </w:pPr>
      <w:r w:rsidRPr="00A76714">
        <w:rPr>
          <w:rFonts w:ascii="Times New Roman" w:eastAsia="SimHei"/>
          <w:bCs/>
          <w:color w:val="000000"/>
          <w:szCs w:val="21"/>
        </w:rPr>
        <w:t>4.</w:t>
      </w:r>
      <w:r w:rsidR="00896F04" w:rsidRPr="00A76714">
        <w:rPr>
          <w:rFonts w:ascii="Times New Roman" w:eastAsia="SimHei" w:hint="eastAsia"/>
          <w:bCs/>
          <w:color w:val="000000"/>
          <w:szCs w:val="21"/>
        </w:rPr>
        <w:tab/>
      </w:r>
      <w:r w:rsidRPr="00A76714">
        <w:rPr>
          <w:rFonts w:ascii="Times New Roman" w:eastAsia="SimHei"/>
          <w:bCs/>
          <w:color w:val="000000"/>
          <w:szCs w:val="21"/>
        </w:rPr>
        <w:t>妇女与健康</w:t>
      </w:r>
    </w:p>
    <w:p w:rsidR="00F35FA6" w:rsidRPr="00A76714" w:rsidRDefault="00F35FA6" w:rsidP="006B41F0">
      <w:pPr>
        <w:widowControl w:val="0"/>
        <w:tabs>
          <w:tab w:val="left" w:pos="525"/>
          <w:tab w:val="num" w:pos="630"/>
        </w:tabs>
        <w:spacing w:after="240" w:line="360" w:lineRule="exact"/>
        <w:rPr>
          <w:rFonts w:ascii="Times New Roman"/>
          <w:bCs/>
          <w:color w:val="000000"/>
          <w:szCs w:val="21"/>
        </w:rPr>
      </w:pPr>
      <w:r w:rsidRPr="00A76714">
        <w:rPr>
          <w:rFonts w:ascii="Times New Roman"/>
          <w:bCs/>
          <w:color w:val="000000"/>
          <w:szCs w:val="21"/>
        </w:rPr>
        <w:t>身体健康是人类发展中最重要的一个方面。剥夺健康会造成贫穷</w:t>
      </w:r>
      <w:r w:rsidRPr="00A76714">
        <w:rPr>
          <w:rFonts w:ascii="Times New Roman"/>
          <w:bCs/>
          <w:color w:val="000000"/>
          <w:szCs w:val="21"/>
        </w:rPr>
        <w:t>——</w:t>
      </w:r>
      <w:r w:rsidRPr="00A76714">
        <w:rPr>
          <w:rFonts w:hAnsi="SimSun"/>
          <w:bCs/>
          <w:color w:val="000000"/>
          <w:szCs w:val="21"/>
        </w:rPr>
        <w:t>“健康贫穷”</w:t>
      </w:r>
      <w:r w:rsidRPr="00A76714">
        <w:rPr>
          <w:rFonts w:ascii="Times New Roman"/>
          <w:bCs/>
          <w:color w:val="000000"/>
          <w:szCs w:val="21"/>
        </w:rPr>
        <w:t>。同时，身体健康也是战胜贫穷的最有效途径之一。政府将人类发展作为孟加拉国一项长期的可持续发展战略，在过去三十年中，这个问题一直非常受重视。</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身体健康是日常生活的保障，对于妇女来说，健康的身体显得尤为重要。妇女健康通常是与家庭健康和儿童健康息息相关。在孟加拉国，妇女通常被看作是劣等性别，而且在大多数农村家庭，妇女的健康需求不能得到优先考虑。因此，改变这种现状需要在决定健康的社会、经济和环境因素上进行投入并采取行动。这种投入和行动应该是公平的，有助于个人和家庭享有发展和保持健康的平等机会。营养是发展的另一个方面。孟加拉国在初级卫生保健领域已经取得了很大成绩，并成功地提高了人口平均寿命。平均寿命男女间的差距已经缩小，计划生育获得成功。</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政府从制度和计划上采取了多项措施，以应对妇女的健康需求，并最大程度地降低妇女在保健领域受到的歧视。经修订的综合保健政策正在实施中，性别问题是其中优先关注的一个方面。</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除了这些活动，卫生服务总局还开展了其他活动，例如，编写了一套防止暴力侵害培训指南，分发给在孟加拉国的护士和医生（有英文版）；来自不同县医院和区卫生所共计</w:t>
      </w:r>
      <w:r w:rsidRPr="00A76714">
        <w:rPr>
          <w:rFonts w:ascii="Times New Roman"/>
          <w:bCs/>
          <w:color w:val="000000"/>
          <w:szCs w:val="21"/>
        </w:rPr>
        <w:t>192</w:t>
      </w:r>
      <w:r w:rsidRPr="00A76714">
        <w:rPr>
          <w:rFonts w:ascii="Times New Roman"/>
          <w:bCs/>
          <w:color w:val="000000"/>
          <w:szCs w:val="21"/>
        </w:rPr>
        <w:t>名医生接受了为期六天的培训。截至目前，</w:t>
      </w:r>
      <w:r w:rsidRPr="00A76714">
        <w:rPr>
          <w:rFonts w:ascii="Times New Roman"/>
          <w:bCs/>
          <w:color w:val="000000"/>
          <w:szCs w:val="21"/>
        </w:rPr>
        <w:t>190</w:t>
      </w:r>
      <w:r w:rsidRPr="00A76714">
        <w:rPr>
          <w:rFonts w:ascii="Times New Roman"/>
          <w:bCs/>
          <w:color w:val="000000"/>
          <w:szCs w:val="21"/>
        </w:rPr>
        <w:t>名护士接受了为期六天的防止暴力侵害妇女培训。</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卫生服务总局在四个县医院和三个乡卫生所试点</w:t>
      </w:r>
      <w:r w:rsidRPr="00A76714">
        <w:rPr>
          <w:rFonts w:hAnsi="SimSun"/>
          <w:bCs/>
          <w:color w:val="000000"/>
          <w:szCs w:val="21"/>
        </w:rPr>
        <w:t>实施了“妇女友好医院倡议”</w:t>
      </w:r>
      <w:r w:rsidRPr="00A76714">
        <w:rPr>
          <w:rFonts w:ascii="Times New Roman"/>
          <w:bCs/>
          <w:color w:val="000000"/>
          <w:szCs w:val="21"/>
        </w:rPr>
        <w:t>，重视医疗质量、编写母婴综合教材（包括基本的产科急诊和新生儿护理综合知识）、支助暴力行为受害者，以及在提供服务和医院管理方面确保两性平等。来自这七所医院的两名医生和六位护士接受了为期六天的培训。这七所医院专为受害者开设了单独的检查室，配有必要的设备，同时维护了受害者隐私。</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联合国千年发展目标中的保健指标是降低产妇和</w:t>
      </w:r>
      <w:r w:rsidRPr="00A76714">
        <w:rPr>
          <w:rFonts w:ascii="Times New Roman"/>
          <w:bCs/>
          <w:color w:val="000000"/>
          <w:szCs w:val="21"/>
        </w:rPr>
        <w:t>5</w:t>
      </w:r>
      <w:r w:rsidRPr="00A76714">
        <w:rPr>
          <w:rFonts w:ascii="Times New Roman"/>
          <w:bCs/>
          <w:color w:val="000000"/>
          <w:szCs w:val="21"/>
        </w:rPr>
        <w:t>岁以下儿童死亡率。《保健、营养和人口部门计划》的目标是，在《</w:t>
      </w:r>
      <w:r w:rsidR="00081657" w:rsidRPr="00A76714">
        <w:rPr>
          <w:rFonts w:ascii="Times New Roman"/>
          <w:bCs/>
          <w:color w:val="000000"/>
          <w:szCs w:val="21"/>
        </w:rPr>
        <w:t>国家加速减贫战略</w:t>
      </w:r>
      <w:r w:rsidRPr="00A76714">
        <w:rPr>
          <w:rFonts w:ascii="Times New Roman"/>
          <w:bCs/>
          <w:color w:val="000000"/>
          <w:szCs w:val="21"/>
        </w:rPr>
        <w:t>二》实施期间，通过有效的政策、计划和措施实现这些指标。下表显示了保健、营养和人口部门</w:t>
      </w:r>
      <w:r w:rsidRPr="00A76714">
        <w:rPr>
          <w:rFonts w:ascii="Times New Roman"/>
          <w:bCs/>
          <w:color w:val="000000"/>
          <w:szCs w:val="21"/>
        </w:rPr>
        <w:t>2000-2007</w:t>
      </w:r>
      <w:r w:rsidRPr="00A76714">
        <w:rPr>
          <w:rFonts w:ascii="Times New Roman"/>
          <w:bCs/>
          <w:color w:val="000000"/>
          <w:szCs w:val="21"/>
        </w:rPr>
        <w:t>年取得的业绩：</w:t>
      </w:r>
    </w:p>
    <w:p w:rsidR="00F35FA6" w:rsidRPr="00A76714" w:rsidRDefault="00F35FA6" w:rsidP="0046334F">
      <w:pPr>
        <w:tabs>
          <w:tab w:val="left" w:pos="525"/>
          <w:tab w:val="num" w:pos="630"/>
        </w:tabs>
        <w:spacing w:after="240" w:line="360" w:lineRule="exact"/>
        <w:jc w:val="center"/>
        <w:rPr>
          <w:rFonts w:ascii="Times New Roman" w:eastAsia="SimHei"/>
          <w:color w:val="000000"/>
          <w:szCs w:val="21"/>
        </w:rPr>
      </w:pPr>
      <w:r w:rsidRPr="00A76714">
        <w:rPr>
          <w:rFonts w:ascii="Times New Roman" w:eastAsia="SimHei"/>
          <w:color w:val="000000"/>
          <w:szCs w:val="21"/>
        </w:rPr>
        <w:t>表</w:t>
      </w:r>
      <w:r w:rsidRPr="00A76714">
        <w:rPr>
          <w:rFonts w:ascii="Times New Roman" w:eastAsia="SimHei"/>
          <w:color w:val="000000"/>
          <w:szCs w:val="21"/>
        </w:rPr>
        <w:t>4</w:t>
      </w:r>
      <w:r w:rsidRPr="00A76714">
        <w:rPr>
          <w:rFonts w:ascii="Times New Roman" w:eastAsia="SimHei"/>
          <w:color w:val="000000"/>
          <w:szCs w:val="21"/>
        </w:rPr>
        <w:t>：</w:t>
      </w:r>
      <w:r w:rsidRPr="00A76714">
        <w:rPr>
          <w:rFonts w:ascii="Times New Roman" w:eastAsia="SimHei"/>
          <w:bCs/>
          <w:color w:val="000000"/>
          <w:szCs w:val="21"/>
        </w:rPr>
        <w:t>保健、营养和人口部门业绩</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7"/>
        <w:gridCol w:w="892"/>
        <w:gridCol w:w="1083"/>
      </w:tblGrid>
      <w:tr w:rsidR="00F35FA6" w:rsidRPr="00A76714">
        <w:tblPrEx>
          <w:tblCellMar>
            <w:top w:w="0" w:type="dxa"/>
            <w:bottom w:w="0" w:type="dxa"/>
          </w:tblCellMar>
        </w:tblPrEx>
        <w:trPr>
          <w:tblHeader/>
          <w:jc w:val="center"/>
        </w:trPr>
        <w:tc>
          <w:tcPr>
            <w:tcW w:w="6467" w:type="dxa"/>
          </w:tcPr>
          <w:p w:rsidR="00F35FA6" w:rsidRPr="00A76714" w:rsidRDefault="00F35FA6" w:rsidP="00896F04">
            <w:pPr>
              <w:tabs>
                <w:tab w:val="left" w:pos="525"/>
                <w:tab w:val="num" w:pos="630"/>
              </w:tabs>
              <w:spacing w:line="360" w:lineRule="exact"/>
              <w:rPr>
                <w:rFonts w:ascii="Times New Roman"/>
                <w:b/>
                <w:color w:val="000000"/>
                <w:szCs w:val="21"/>
              </w:rPr>
            </w:pPr>
            <w:r w:rsidRPr="00A76714">
              <w:rPr>
                <w:rFonts w:ascii="Times New Roman" w:eastAsia="SimHei"/>
                <w:color w:val="000000"/>
                <w:szCs w:val="21"/>
              </w:rPr>
              <w:t>指标</w:t>
            </w:r>
          </w:p>
        </w:tc>
        <w:tc>
          <w:tcPr>
            <w:tcW w:w="892" w:type="dxa"/>
          </w:tcPr>
          <w:p w:rsidR="00F35FA6" w:rsidRPr="00A76714" w:rsidRDefault="00F35FA6" w:rsidP="00896F04">
            <w:pPr>
              <w:tabs>
                <w:tab w:val="left" w:pos="525"/>
                <w:tab w:val="num" w:pos="630"/>
              </w:tabs>
              <w:spacing w:line="360" w:lineRule="exact"/>
              <w:jc w:val="center"/>
              <w:rPr>
                <w:rFonts w:ascii="Times New Roman"/>
                <w:b/>
                <w:color w:val="000000"/>
                <w:szCs w:val="21"/>
              </w:rPr>
            </w:pPr>
            <w:r w:rsidRPr="00A76714">
              <w:rPr>
                <w:rFonts w:ascii="Times New Roman" w:eastAsia="SimHei"/>
                <w:color w:val="000000"/>
                <w:szCs w:val="21"/>
              </w:rPr>
              <w:t>2004</w:t>
            </w:r>
            <w:r w:rsidRPr="00A76714">
              <w:rPr>
                <w:rFonts w:ascii="Times New Roman" w:eastAsia="SimHei"/>
                <w:color w:val="000000"/>
                <w:szCs w:val="21"/>
              </w:rPr>
              <w:t>年</w:t>
            </w:r>
          </w:p>
        </w:tc>
        <w:tc>
          <w:tcPr>
            <w:tcW w:w="1083" w:type="dxa"/>
          </w:tcPr>
          <w:p w:rsidR="00F35FA6" w:rsidRPr="00A76714" w:rsidRDefault="00F35FA6" w:rsidP="00896F04">
            <w:pPr>
              <w:tabs>
                <w:tab w:val="left" w:pos="525"/>
                <w:tab w:val="num" w:pos="630"/>
              </w:tabs>
              <w:spacing w:line="360" w:lineRule="exact"/>
              <w:jc w:val="center"/>
              <w:rPr>
                <w:rFonts w:ascii="Times New Roman" w:eastAsia="SimHei"/>
                <w:color w:val="000000"/>
                <w:szCs w:val="21"/>
              </w:rPr>
            </w:pPr>
            <w:r w:rsidRPr="00A76714">
              <w:rPr>
                <w:rFonts w:ascii="Times New Roman" w:eastAsia="SimHei"/>
                <w:color w:val="000000"/>
                <w:szCs w:val="21"/>
              </w:rPr>
              <w:t>2007</w:t>
            </w:r>
          </w:p>
        </w:tc>
      </w:tr>
      <w:tr w:rsidR="00F35FA6" w:rsidRPr="00A76714">
        <w:tblPrEx>
          <w:tblCellMar>
            <w:top w:w="0" w:type="dxa"/>
            <w:bottom w:w="0" w:type="dxa"/>
          </w:tblCellMar>
        </w:tblPrEx>
        <w:trPr>
          <w:jc w:val="center"/>
        </w:trPr>
        <w:tc>
          <w:tcPr>
            <w:tcW w:w="6467" w:type="dxa"/>
          </w:tcPr>
          <w:p w:rsidR="00F35FA6" w:rsidRPr="00A76714" w:rsidRDefault="00F35FA6" w:rsidP="00896F04">
            <w:pPr>
              <w:tabs>
                <w:tab w:val="left" w:pos="525"/>
                <w:tab w:val="num" w:pos="630"/>
              </w:tabs>
              <w:spacing w:line="360" w:lineRule="exact"/>
              <w:rPr>
                <w:rFonts w:ascii="Times New Roman"/>
                <w:color w:val="000000"/>
                <w:szCs w:val="21"/>
              </w:rPr>
            </w:pPr>
            <w:r w:rsidRPr="00A76714">
              <w:rPr>
                <w:rFonts w:ascii="Times New Roman"/>
                <w:color w:val="000000"/>
                <w:szCs w:val="21"/>
              </w:rPr>
              <w:t>粗出生率</w:t>
            </w:r>
            <w:r w:rsidRPr="00A76714">
              <w:rPr>
                <w:rFonts w:ascii="Times New Roman"/>
                <w:color w:val="000000"/>
                <w:szCs w:val="21"/>
              </w:rPr>
              <w:t>/ 1</w:t>
            </w:r>
            <w:r w:rsidR="006B41F0" w:rsidRPr="00A76714">
              <w:rPr>
                <w:rFonts w:ascii="Times New Roman" w:hint="eastAsia"/>
                <w:color w:val="000000"/>
                <w:szCs w:val="21"/>
              </w:rPr>
              <w:t xml:space="preserve"> </w:t>
            </w:r>
            <w:r w:rsidRPr="00A76714">
              <w:rPr>
                <w:rFonts w:ascii="Times New Roman"/>
                <w:color w:val="000000"/>
                <w:szCs w:val="21"/>
              </w:rPr>
              <w:t xml:space="preserve">000 </w:t>
            </w:r>
            <w:r w:rsidRPr="00A76714">
              <w:rPr>
                <w:rFonts w:ascii="Times New Roman"/>
                <w:color w:val="000000"/>
                <w:szCs w:val="21"/>
              </w:rPr>
              <w:t>人</w:t>
            </w:r>
          </w:p>
        </w:tc>
        <w:tc>
          <w:tcPr>
            <w:tcW w:w="892"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25.3</w:t>
            </w:r>
          </w:p>
        </w:tc>
        <w:tc>
          <w:tcPr>
            <w:tcW w:w="1083"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24.2</w:t>
            </w:r>
          </w:p>
        </w:tc>
      </w:tr>
      <w:tr w:rsidR="00F35FA6" w:rsidRPr="00A76714">
        <w:tblPrEx>
          <w:tblCellMar>
            <w:top w:w="0" w:type="dxa"/>
            <w:bottom w:w="0" w:type="dxa"/>
          </w:tblCellMar>
        </w:tblPrEx>
        <w:trPr>
          <w:jc w:val="center"/>
        </w:trPr>
        <w:tc>
          <w:tcPr>
            <w:tcW w:w="6467" w:type="dxa"/>
          </w:tcPr>
          <w:p w:rsidR="00F35FA6" w:rsidRPr="00A76714" w:rsidRDefault="00F35FA6" w:rsidP="00896F04">
            <w:pPr>
              <w:tabs>
                <w:tab w:val="left" w:pos="525"/>
                <w:tab w:val="num" w:pos="630"/>
              </w:tabs>
              <w:spacing w:line="360" w:lineRule="exact"/>
              <w:rPr>
                <w:rFonts w:ascii="Times New Roman"/>
                <w:color w:val="000000"/>
                <w:szCs w:val="21"/>
              </w:rPr>
            </w:pPr>
            <w:r w:rsidRPr="00A76714">
              <w:rPr>
                <w:rFonts w:ascii="Times New Roman"/>
                <w:color w:val="000000"/>
                <w:szCs w:val="21"/>
              </w:rPr>
              <w:t>粗死亡率</w:t>
            </w:r>
            <w:r w:rsidRPr="00A76714">
              <w:rPr>
                <w:rFonts w:ascii="Times New Roman"/>
                <w:color w:val="000000"/>
                <w:szCs w:val="21"/>
              </w:rPr>
              <w:t>/1</w:t>
            </w:r>
            <w:r w:rsidR="006B41F0" w:rsidRPr="00A76714">
              <w:rPr>
                <w:rFonts w:ascii="Times New Roman" w:hint="eastAsia"/>
                <w:color w:val="000000"/>
                <w:szCs w:val="21"/>
              </w:rPr>
              <w:t xml:space="preserve"> </w:t>
            </w:r>
            <w:r w:rsidRPr="00A76714">
              <w:rPr>
                <w:rFonts w:ascii="Times New Roman"/>
                <w:color w:val="000000"/>
                <w:szCs w:val="21"/>
              </w:rPr>
              <w:t xml:space="preserve">000 </w:t>
            </w:r>
            <w:r w:rsidRPr="00A76714">
              <w:rPr>
                <w:rFonts w:ascii="Times New Roman"/>
                <w:color w:val="000000"/>
                <w:szCs w:val="21"/>
              </w:rPr>
              <w:t>人</w:t>
            </w:r>
            <w:r w:rsidRPr="00A76714">
              <w:rPr>
                <w:rFonts w:ascii="Times New Roman"/>
                <w:color w:val="000000"/>
                <w:szCs w:val="21"/>
              </w:rPr>
              <w:t xml:space="preserve"> </w:t>
            </w:r>
          </w:p>
        </w:tc>
        <w:tc>
          <w:tcPr>
            <w:tcW w:w="892"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8.6</w:t>
            </w:r>
          </w:p>
        </w:tc>
        <w:tc>
          <w:tcPr>
            <w:tcW w:w="1083"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8.0</w:t>
            </w:r>
          </w:p>
        </w:tc>
      </w:tr>
      <w:tr w:rsidR="00F35FA6" w:rsidRPr="00A76714">
        <w:tblPrEx>
          <w:tblCellMar>
            <w:top w:w="0" w:type="dxa"/>
            <w:bottom w:w="0" w:type="dxa"/>
          </w:tblCellMar>
        </w:tblPrEx>
        <w:trPr>
          <w:jc w:val="center"/>
        </w:trPr>
        <w:tc>
          <w:tcPr>
            <w:tcW w:w="6467" w:type="dxa"/>
          </w:tcPr>
          <w:p w:rsidR="00F35FA6" w:rsidRPr="00A76714" w:rsidRDefault="00F35FA6" w:rsidP="00896F04">
            <w:pPr>
              <w:tabs>
                <w:tab w:val="left" w:pos="525"/>
                <w:tab w:val="num" w:pos="630"/>
              </w:tabs>
              <w:spacing w:line="360" w:lineRule="exact"/>
              <w:rPr>
                <w:rFonts w:ascii="Times New Roman"/>
                <w:color w:val="000000"/>
                <w:szCs w:val="21"/>
              </w:rPr>
            </w:pPr>
            <w:r w:rsidRPr="00A76714">
              <w:rPr>
                <w:rFonts w:ascii="Times New Roman"/>
                <w:color w:val="000000"/>
                <w:szCs w:val="21"/>
              </w:rPr>
              <w:t>人口增长率</w:t>
            </w:r>
            <w:r w:rsidR="00896F04" w:rsidRPr="00A76714">
              <w:rPr>
                <w:rFonts w:ascii="Times New Roman" w:hint="eastAsia"/>
                <w:color w:val="000000"/>
                <w:szCs w:val="21"/>
              </w:rPr>
              <w:t>（</w:t>
            </w:r>
            <w:r w:rsidRPr="00A76714">
              <w:rPr>
                <w:rFonts w:ascii="Times New Roman"/>
                <w:color w:val="000000"/>
                <w:szCs w:val="21"/>
              </w:rPr>
              <w:t>%</w:t>
            </w:r>
            <w:r w:rsidR="00896F04" w:rsidRPr="00A76714">
              <w:rPr>
                <w:rFonts w:ascii="Times New Roman" w:hint="eastAsia"/>
                <w:color w:val="000000"/>
                <w:szCs w:val="21"/>
              </w:rPr>
              <w:t>）</w:t>
            </w:r>
          </w:p>
        </w:tc>
        <w:tc>
          <w:tcPr>
            <w:tcW w:w="892"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1.7</w:t>
            </w:r>
          </w:p>
        </w:tc>
        <w:tc>
          <w:tcPr>
            <w:tcW w:w="1083"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1.61</w:t>
            </w:r>
          </w:p>
        </w:tc>
      </w:tr>
      <w:tr w:rsidR="00F35FA6" w:rsidRPr="00A76714">
        <w:tblPrEx>
          <w:tblCellMar>
            <w:top w:w="0" w:type="dxa"/>
            <w:bottom w:w="0" w:type="dxa"/>
          </w:tblCellMar>
        </w:tblPrEx>
        <w:trPr>
          <w:jc w:val="center"/>
        </w:trPr>
        <w:tc>
          <w:tcPr>
            <w:tcW w:w="6467" w:type="dxa"/>
          </w:tcPr>
          <w:p w:rsidR="00F35FA6" w:rsidRPr="00A76714" w:rsidRDefault="00F35FA6" w:rsidP="00896F04">
            <w:pPr>
              <w:tabs>
                <w:tab w:val="left" w:pos="525"/>
                <w:tab w:val="num" w:pos="630"/>
              </w:tabs>
              <w:spacing w:line="360" w:lineRule="exact"/>
              <w:rPr>
                <w:rFonts w:ascii="Times New Roman"/>
                <w:color w:val="000000"/>
                <w:szCs w:val="21"/>
              </w:rPr>
            </w:pPr>
            <w:r w:rsidRPr="00A76714">
              <w:rPr>
                <w:rFonts w:ascii="Times New Roman"/>
                <w:color w:val="000000"/>
                <w:szCs w:val="21"/>
              </w:rPr>
              <w:t>总生育率增长</w:t>
            </w:r>
            <w:r w:rsidRPr="00A76714">
              <w:rPr>
                <w:rFonts w:ascii="Times New Roman"/>
                <w:color w:val="000000"/>
                <w:szCs w:val="21"/>
              </w:rPr>
              <w:t xml:space="preserve"> </w:t>
            </w:r>
          </w:p>
        </w:tc>
        <w:tc>
          <w:tcPr>
            <w:tcW w:w="892"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3.0</w:t>
            </w:r>
          </w:p>
        </w:tc>
        <w:tc>
          <w:tcPr>
            <w:tcW w:w="1083"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2.7</w:t>
            </w:r>
          </w:p>
        </w:tc>
      </w:tr>
      <w:tr w:rsidR="00F35FA6" w:rsidRPr="00A76714">
        <w:tblPrEx>
          <w:tblCellMar>
            <w:top w:w="0" w:type="dxa"/>
            <w:bottom w:w="0" w:type="dxa"/>
          </w:tblCellMar>
        </w:tblPrEx>
        <w:trPr>
          <w:jc w:val="center"/>
        </w:trPr>
        <w:tc>
          <w:tcPr>
            <w:tcW w:w="6467" w:type="dxa"/>
          </w:tcPr>
          <w:p w:rsidR="00F35FA6" w:rsidRPr="00A76714" w:rsidRDefault="00F35FA6" w:rsidP="00896F04">
            <w:pPr>
              <w:tabs>
                <w:tab w:val="left" w:pos="525"/>
                <w:tab w:val="num" w:pos="630"/>
              </w:tabs>
              <w:spacing w:line="360" w:lineRule="exact"/>
              <w:rPr>
                <w:rFonts w:ascii="Times New Roman" w:hint="eastAsia"/>
                <w:color w:val="000000"/>
                <w:szCs w:val="21"/>
              </w:rPr>
            </w:pPr>
            <w:r w:rsidRPr="00A76714">
              <w:rPr>
                <w:rFonts w:ascii="Times New Roman"/>
                <w:color w:val="000000"/>
                <w:szCs w:val="21"/>
              </w:rPr>
              <w:t>青少年生育率</w:t>
            </w:r>
            <w:r w:rsidRPr="00A76714">
              <w:rPr>
                <w:rFonts w:ascii="Times New Roman"/>
                <w:color w:val="000000"/>
                <w:szCs w:val="21"/>
              </w:rPr>
              <w:t>/</w:t>
            </w:r>
            <w:r w:rsidRPr="00A76714">
              <w:rPr>
                <w:rFonts w:ascii="Times New Roman"/>
                <w:color w:val="000000"/>
                <w:szCs w:val="21"/>
              </w:rPr>
              <w:t>每</w:t>
            </w:r>
            <w:r w:rsidRPr="00A76714">
              <w:rPr>
                <w:rFonts w:ascii="Times New Roman"/>
                <w:color w:val="000000"/>
                <w:szCs w:val="21"/>
              </w:rPr>
              <w:t>1</w:t>
            </w:r>
            <w:r w:rsidR="006B41F0" w:rsidRPr="00A76714">
              <w:rPr>
                <w:rFonts w:ascii="Times New Roman" w:hint="eastAsia"/>
                <w:color w:val="000000"/>
                <w:szCs w:val="21"/>
              </w:rPr>
              <w:t xml:space="preserve"> </w:t>
            </w:r>
            <w:r w:rsidRPr="00A76714">
              <w:rPr>
                <w:rFonts w:ascii="Times New Roman"/>
                <w:color w:val="000000"/>
                <w:szCs w:val="21"/>
              </w:rPr>
              <w:t>000</w:t>
            </w:r>
            <w:r w:rsidRPr="00A76714">
              <w:rPr>
                <w:rFonts w:ascii="Times New Roman"/>
                <w:color w:val="000000"/>
                <w:szCs w:val="21"/>
              </w:rPr>
              <w:t>人</w:t>
            </w:r>
            <w:r w:rsidR="00896F04" w:rsidRPr="00A76714">
              <w:rPr>
                <w:rFonts w:ascii="Times New Roman" w:hint="eastAsia"/>
                <w:color w:val="000000"/>
                <w:szCs w:val="21"/>
              </w:rPr>
              <w:t>（</w:t>
            </w:r>
            <w:r w:rsidRPr="00A76714">
              <w:rPr>
                <w:rFonts w:ascii="Times New Roman"/>
                <w:color w:val="000000"/>
                <w:szCs w:val="21"/>
              </w:rPr>
              <w:t xml:space="preserve">11-19 </w:t>
            </w:r>
            <w:r w:rsidRPr="00A76714">
              <w:rPr>
                <w:rFonts w:ascii="Times New Roman"/>
                <w:color w:val="000000"/>
                <w:szCs w:val="21"/>
              </w:rPr>
              <w:t>岁</w:t>
            </w:r>
            <w:r w:rsidR="00896F04" w:rsidRPr="00A76714">
              <w:rPr>
                <w:rFonts w:ascii="Times New Roman" w:hint="eastAsia"/>
                <w:color w:val="000000"/>
                <w:szCs w:val="21"/>
              </w:rPr>
              <w:t>）</w:t>
            </w:r>
          </w:p>
        </w:tc>
        <w:tc>
          <w:tcPr>
            <w:tcW w:w="892"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0.135</w:t>
            </w:r>
          </w:p>
        </w:tc>
        <w:tc>
          <w:tcPr>
            <w:tcW w:w="1083"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0.127</w:t>
            </w:r>
          </w:p>
        </w:tc>
      </w:tr>
      <w:tr w:rsidR="00F35FA6" w:rsidRPr="00A76714">
        <w:tblPrEx>
          <w:tblCellMar>
            <w:top w:w="0" w:type="dxa"/>
            <w:bottom w:w="0" w:type="dxa"/>
          </w:tblCellMar>
        </w:tblPrEx>
        <w:trPr>
          <w:jc w:val="center"/>
        </w:trPr>
        <w:tc>
          <w:tcPr>
            <w:tcW w:w="6467" w:type="dxa"/>
          </w:tcPr>
          <w:p w:rsidR="00F35FA6" w:rsidRPr="00A76714" w:rsidRDefault="00F35FA6" w:rsidP="00896F04">
            <w:pPr>
              <w:tabs>
                <w:tab w:val="left" w:pos="525"/>
                <w:tab w:val="num" w:pos="630"/>
              </w:tabs>
              <w:spacing w:line="360" w:lineRule="exact"/>
              <w:rPr>
                <w:rFonts w:ascii="Times New Roman"/>
                <w:color w:val="000000"/>
                <w:szCs w:val="21"/>
              </w:rPr>
            </w:pPr>
            <w:r w:rsidRPr="00A76714">
              <w:rPr>
                <w:rFonts w:ascii="Times New Roman"/>
                <w:color w:val="000000"/>
                <w:szCs w:val="21"/>
              </w:rPr>
              <w:t>产妇死亡率</w:t>
            </w:r>
            <w:r w:rsidRPr="00A76714">
              <w:rPr>
                <w:rFonts w:ascii="Times New Roman"/>
                <w:color w:val="000000"/>
                <w:szCs w:val="21"/>
              </w:rPr>
              <w:t>/</w:t>
            </w:r>
            <w:r w:rsidRPr="00A76714">
              <w:rPr>
                <w:rFonts w:ascii="Times New Roman"/>
                <w:color w:val="000000"/>
                <w:szCs w:val="21"/>
              </w:rPr>
              <w:t>每</w:t>
            </w:r>
            <w:r w:rsidRPr="00A76714">
              <w:rPr>
                <w:rFonts w:ascii="Times New Roman"/>
                <w:color w:val="000000"/>
                <w:szCs w:val="21"/>
              </w:rPr>
              <w:t>1</w:t>
            </w:r>
            <w:r w:rsidR="006B41F0" w:rsidRPr="00A76714">
              <w:rPr>
                <w:rFonts w:ascii="Times New Roman" w:hint="eastAsia"/>
                <w:color w:val="000000"/>
                <w:szCs w:val="21"/>
              </w:rPr>
              <w:t xml:space="preserve"> </w:t>
            </w:r>
            <w:r w:rsidRPr="00A76714">
              <w:rPr>
                <w:rFonts w:ascii="Times New Roman"/>
                <w:color w:val="000000"/>
                <w:szCs w:val="21"/>
              </w:rPr>
              <w:t>000</w:t>
            </w:r>
            <w:r w:rsidRPr="00A76714">
              <w:rPr>
                <w:rFonts w:ascii="Times New Roman"/>
                <w:color w:val="000000"/>
                <w:szCs w:val="21"/>
              </w:rPr>
              <w:t>活产儿</w:t>
            </w:r>
            <w:r w:rsidRPr="00A76714">
              <w:rPr>
                <w:rFonts w:ascii="Times New Roman"/>
                <w:color w:val="000000"/>
                <w:szCs w:val="21"/>
              </w:rPr>
              <w:t xml:space="preserve"> </w:t>
            </w:r>
          </w:p>
        </w:tc>
        <w:tc>
          <w:tcPr>
            <w:tcW w:w="892"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3.65</w:t>
            </w:r>
          </w:p>
        </w:tc>
        <w:tc>
          <w:tcPr>
            <w:tcW w:w="1083"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3.2</w:t>
            </w:r>
          </w:p>
        </w:tc>
      </w:tr>
      <w:tr w:rsidR="00F35FA6" w:rsidRPr="00A76714">
        <w:tblPrEx>
          <w:tblCellMar>
            <w:top w:w="0" w:type="dxa"/>
            <w:bottom w:w="0" w:type="dxa"/>
          </w:tblCellMar>
        </w:tblPrEx>
        <w:trPr>
          <w:jc w:val="center"/>
        </w:trPr>
        <w:tc>
          <w:tcPr>
            <w:tcW w:w="6467" w:type="dxa"/>
          </w:tcPr>
          <w:p w:rsidR="00F35FA6" w:rsidRPr="00A76714" w:rsidRDefault="00F35FA6" w:rsidP="00896F04">
            <w:pPr>
              <w:tabs>
                <w:tab w:val="left" w:pos="525"/>
                <w:tab w:val="num" w:pos="630"/>
              </w:tabs>
              <w:spacing w:line="360" w:lineRule="exact"/>
              <w:rPr>
                <w:rFonts w:ascii="Times New Roman"/>
                <w:color w:val="000000"/>
                <w:szCs w:val="21"/>
              </w:rPr>
            </w:pPr>
            <w:r w:rsidRPr="00A76714">
              <w:rPr>
                <w:rFonts w:ascii="Times New Roman"/>
                <w:color w:val="000000"/>
                <w:szCs w:val="21"/>
              </w:rPr>
              <w:t>婴儿死亡率</w:t>
            </w:r>
            <w:r w:rsidRPr="00A76714">
              <w:rPr>
                <w:rFonts w:ascii="Times New Roman"/>
                <w:color w:val="000000"/>
                <w:szCs w:val="21"/>
              </w:rPr>
              <w:t>/</w:t>
            </w:r>
            <w:r w:rsidRPr="00A76714">
              <w:rPr>
                <w:rFonts w:ascii="Times New Roman"/>
                <w:color w:val="000000"/>
                <w:szCs w:val="21"/>
              </w:rPr>
              <w:t>每</w:t>
            </w:r>
            <w:r w:rsidRPr="00A76714">
              <w:rPr>
                <w:rFonts w:ascii="Times New Roman"/>
                <w:color w:val="000000"/>
                <w:szCs w:val="21"/>
              </w:rPr>
              <w:t xml:space="preserve"> 1</w:t>
            </w:r>
            <w:r w:rsidR="006B41F0" w:rsidRPr="00A76714">
              <w:rPr>
                <w:rFonts w:ascii="Times New Roman" w:hint="eastAsia"/>
                <w:color w:val="000000"/>
                <w:szCs w:val="21"/>
              </w:rPr>
              <w:t xml:space="preserve"> </w:t>
            </w:r>
            <w:r w:rsidRPr="00A76714">
              <w:rPr>
                <w:rFonts w:ascii="Times New Roman"/>
                <w:color w:val="000000"/>
                <w:szCs w:val="21"/>
              </w:rPr>
              <w:t xml:space="preserve">000 </w:t>
            </w:r>
            <w:r w:rsidRPr="00A76714">
              <w:rPr>
                <w:rFonts w:ascii="Times New Roman"/>
                <w:color w:val="000000"/>
                <w:szCs w:val="21"/>
              </w:rPr>
              <w:t>活产儿</w:t>
            </w:r>
          </w:p>
        </w:tc>
        <w:tc>
          <w:tcPr>
            <w:tcW w:w="892"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65</w:t>
            </w:r>
          </w:p>
        </w:tc>
        <w:tc>
          <w:tcPr>
            <w:tcW w:w="1083"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52</w:t>
            </w:r>
          </w:p>
        </w:tc>
      </w:tr>
      <w:tr w:rsidR="00F35FA6" w:rsidRPr="00A76714">
        <w:tblPrEx>
          <w:tblCellMar>
            <w:top w:w="0" w:type="dxa"/>
            <w:bottom w:w="0" w:type="dxa"/>
          </w:tblCellMar>
        </w:tblPrEx>
        <w:trPr>
          <w:jc w:val="center"/>
        </w:trPr>
        <w:tc>
          <w:tcPr>
            <w:tcW w:w="6467" w:type="dxa"/>
          </w:tcPr>
          <w:p w:rsidR="00F35FA6" w:rsidRPr="00A76714" w:rsidRDefault="00F35FA6" w:rsidP="00896F04">
            <w:pPr>
              <w:tabs>
                <w:tab w:val="left" w:pos="525"/>
                <w:tab w:val="num" w:pos="630"/>
              </w:tabs>
              <w:spacing w:line="360" w:lineRule="exact"/>
              <w:rPr>
                <w:rFonts w:ascii="Times New Roman"/>
                <w:color w:val="000000"/>
                <w:szCs w:val="21"/>
              </w:rPr>
            </w:pPr>
            <w:r w:rsidRPr="00A76714">
              <w:rPr>
                <w:rFonts w:ascii="Times New Roman"/>
                <w:color w:val="000000"/>
                <w:szCs w:val="21"/>
              </w:rPr>
              <w:t>新生儿死亡率</w:t>
            </w:r>
            <w:r w:rsidRPr="00A76714">
              <w:rPr>
                <w:rFonts w:ascii="Times New Roman"/>
                <w:color w:val="000000"/>
                <w:szCs w:val="21"/>
              </w:rPr>
              <w:t>/</w:t>
            </w:r>
            <w:r w:rsidRPr="00A76714">
              <w:rPr>
                <w:rFonts w:ascii="Times New Roman"/>
                <w:color w:val="000000"/>
                <w:szCs w:val="21"/>
              </w:rPr>
              <w:t>每</w:t>
            </w:r>
            <w:r w:rsidRPr="00A76714">
              <w:rPr>
                <w:rFonts w:ascii="Times New Roman"/>
                <w:color w:val="000000"/>
                <w:szCs w:val="21"/>
              </w:rPr>
              <w:t xml:space="preserve"> 1</w:t>
            </w:r>
            <w:r w:rsidR="006B41F0" w:rsidRPr="00A76714">
              <w:rPr>
                <w:rFonts w:ascii="Times New Roman" w:hint="eastAsia"/>
                <w:color w:val="000000"/>
                <w:szCs w:val="21"/>
              </w:rPr>
              <w:t xml:space="preserve"> </w:t>
            </w:r>
            <w:r w:rsidRPr="00A76714">
              <w:rPr>
                <w:rFonts w:ascii="Times New Roman"/>
                <w:color w:val="000000"/>
                <w:szCs w:val="21"/>
              </w:rPr>
              <w:t xml:space="preserve">000 </w:t>
            </w:r>
            <w:r w:rsidRPr="00A76714">
              <w:rPr>
                <w:rFonts w:ascii="Times New Roman"/>
                <w:color w:val="000000"/>
                <w:szCs w:val="21"/>
              </w:rPr>
              <w:t>活产儿</w:t>
            </w:r>
            <w:r w:rsidRPr="00A76714">
              <w:rPr>
                <w:rFonts w:ascii="Times New Roman"/>
                <w:color w:val="000000"/>
                <w:szCs w:val="21"/>
              </w:rPr>
              <w:t xml:space="preserve"> </w:t>
            </w:r>
          </w:p>
        </w:tc>
        <w:tc>
          <w:tcPr>
            <w:tcW w:w="892"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41</w:t>
            </w:r>
          </w:p>
        </w:tc>
        <w:tc>
          <w:tcPr>
            <w:tcW w:w="1083"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37</w:t>
            </w:r>
          </w:p>
        </w:tc>
      </w:tr>
      <w:tr w:rsidR="00F35FA6" w:rsidRPr="00A76714">
        <w:tblPrEx>
          <w:tblCellMar>
            <w:top w:w="0" w:type="dxa"/>
            <w:bottom w:w="0" w:type="dxa"/>
          </w:tblCellMar>
        </w:tblPrEx>
        <w:trPr>
          <w:jc w:val="center"/>
        </w:trPr>
        <w:tc>
          <w:tcPr>
            <w:tcW w:w="6467" w:type="dxa"/>
          </w:tcPr>
          <w:p w:rsidR="00F35FA6" w:rsidRPr="00A76714" w:rsidRDefault="00F35FA6" w:rsidP="00896F04">
            <w:pPr>
              <w:tabs>
                <w:tab w:val="left" w:pos="525"/>
                <w:tab w:val="num" w:pos="630"/>
              </w:tabs>
              <w:spacing w:line="360" w:lineRule="exact"/>
              <w:rPr>
                <w:rFonts w:ascii="Times New Roman"/>
                <w:color w:val="000000"/>
                <w:szCs w:val="21"/>
              </w:rPr>
            </w:pPr>
            <w:r w:rsidRPr="00A76714">
              <w:rPr>
                <w:rFonts w:ascii="Times New Roman"/>
                <w:color w:val="000000"/>
                <w:szCs w:val="21"/>
              </w:rPr>
              <w:t>避孕普及</w:t>
            </w:r>
            <w:r w:rsidR="00896F04" w:rsidRPr="00A76714">
              <w:rPr>
                <w:rFonts w:ascii="Times New Roman" w:hint="eastAsia"/>
                <w:color w:val="000000"/>
                <w:szCs w:val="21"/>
              </w:rPr>
              <w:t>（</w:t>
            </w:r>
            <w:r w:rsidRPr="00A76714">
              <w:rPr>
                <w:rFonts w:ascii="Times New Roman"/>
                <w:color w:val="000000"/>
                <w:szCs w:val="21"/>
              </w:rPr>
              <w:t>率</w:t>
            </w:r>
            <w:r w:rsidR="00896F04" w:rsidRPr="00A76714">
              <w:rPr>
                <w:rFonts w:ascii="Times New Roman" w:hint="eastAsia"/>
                <w:color w:val="000000"/>
                <w:szCs w:val="21"/>
              </w:rPr>
              <w:t>）（</w:t>
            </w:r>
            <w:r w:rsidRPr="00A76714">
              <w:rPr>
                <w:rFonts w:ascii="Times New Roman"/>
                <w:color w:val="000000"/>
                <w:szCs w:val="21"/>
              </w:rPr>
              <w:t>%</w:t>
            </w:r>
            <w:r w:rsidR="00896F04" w:rsidRPr="00A76714">
              <w:rPr>
                <w:rFonts w:ascii="Times New Roman" w:hint="eastAsia"/>
                <w:color w:val="000000"/>
                <w:szCs w:val="21"/>
              </w:rPr>
              <w:t>）</w:t>
            </w:r>
          </w:p>
        </w:tc>
        <w:tc>
          <w:tcPr>
            <w:tcW w:w="892"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58.1</w:t>
            </w:r>
          </w:p>
        </w:tc>
        <w:tc>
          <w:tcPr>
            <w:tcW w:w="1083"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55.8</w:t>
            </w:r>
          </w:p>
        </w:tc>
      </w:tr>
      <w:tr w:rsidR="00F35FA6" w:rsidRPr="00A76714">
        <w:tblPrEx>
          <w:tblCellMar>
            <w:top w:w="0" w:type="dxa"/>
            <w:bottom w:w="0" w:type="dxa"/>
          </w:tblCellMar>
        </w:tblPrEx>
        <w:trPr>
          <w:jc w:val="center"/>
        </w:trPr>
        <w:tc>
          <w:tcPr>
            <w:tcW w:w="6467" w:type="dxa"/>
          </w:tcPr>
          <w:p w:rsidR="00F35FA6" w:rsidRPr="00A76714" w:rsidRDefault="00F35FA6" w:rsidP="00896F04">
            <w:pPr>
              <w:tabs>
                <w:tab w:val="left" w:pos="525"/>
                <w:tab w:val="num" w:pos="630"/>
              </w:tabs>
              <w:spacing w:line="360" w:lineRule="exact"/>
              <w:rPr>
                <w:rFonts w:ascii="Times New Roman"/>
                <w:color w:val="000000"/>
                <w:szCs w:val="21"/>
              </w:rPr>
            </w:pPr>
            <w:r w:rsidRPr="00A76714">
              <w:rPr>
                <w:rFonts w:ascii="Times New Roman"/>
                <w:color w:val="000000"/>
                <w:szCs w:val="21"/>
              </w:rPr>
              <w:t>疫苗覆盖率</w:t>
            </w:r>
            <w:r w:rsidRPr="00A76714">
              <w:rPr>
                <w:rFonts w:ascii="Times New Roman"/>
                <w:color w:val="000000"/>
                <w:szCs w:val="21"/>
              </w:rPr>
              <w:t>:</w:t>
            </w:r>
            <w:r w:rsidRPr="00A76714">
              <w:rPr>
                <w:rFonts w:ascii="Times New Roman"/>
                <w:color w:val="000000"/>
                <w:szCs w:val="21"/>
              </w:rPr>
              <w:t>接种疫苗的</w:t>
            </w:r>
            <w:r w:rsidRPr="00A76714">
              <w:rPr>
                <w:rFonts w:ascii="Times New Roman"/>
                <w:color w:val="000000"/>
                <w:szCs w:val="21"/>
              </w:rPr>
              <w:t>12- 23</w:t>
            </w:r>
            <w:r w:rsidRPr="00A76714">
              <w:rPr>
                <w:rFonts w:ascii="Times New Roman"/>
                <w:color w:val="000000"/>
                <w:szCs w:val="21"/>
              </w:rPr>
              <w:t>个月儿童百分比</w:t>
            </w:r>
          </w:p>
        </w:tc>
        <w:tc>
          <w:tcPr>
            <w:tcW w:w="892"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73.1</w:t>
            </w:r>
          </w:p>
        </w:tc>
        <w:tc>
          <w:tcPr>
            <w:tcW w:w="1083"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81.9</w:t>
            </w:r>
          </w:p>
        </w:tc>
      </w:tr>
      <w:tr w:rsidR="00F35FA6" w:rsidRPr="00A76714">
        <w:tblPrEx>
          <w:tblCellMar>
            <w:top w:w="0" w:type="dxa"/>
            <w:bottom w:w="0" w:type="dxa"/>
          </w:tblCellMar>
        </w:tblPrEx>
        <w:trPr>
          <w:jc w:val="center"/>
        </w:trPr>
        <w:tc>
          <w:tcPr>
            <w:tcW w:w="6467" w:type="dxa"/>
          </w:tcPr>
          <w:p w:rsidR="00F35FA6" w:rsidRPr="00A76714" w:rsidRDefault="00F35FA6" w:rsidP="00896F04">
            <w:pPr>
              <w:tabs>
                <w:tab w:val="left" w:pos="525"/>
                <w:tab w:val="num" w:pos="630"/>
              </w:tabs>
              <w:spacing w:line="360" w:lineRule="exact"/>
              <w:rPr>
                <w:rFonts w:ascii="Times New Roman"/>
                <w:color w:val="000000"/>
                <w:szCs w:val="21"/>
              </w:rPr>
            </w:pPr>
            <w:r w:rsidRPr="00A76714">
              <w:rPr>
                <w:rFonts w:ascii="Times New Roman"/>
                <w:color w:val="000000"/>
                <w:szCs w:val="21"/>
              </w:rPr>
              <w:t>五岁以下儿童死亡率</w:t>
            </w:r>
            <w:r w:rsidRPr="00A76714">
              <w:rPr>
                <w:rFonts w:ascii="Times New Roman"/>
                <w:color w:val="000000"/>
                <w:szCs w:val="21"/>
              </w:rPr>
              <w:t>/1</w:t>
            </w:r>
            <w:r w:rsidR="006B41F0" w:rsidRPr="00A76714">
              <w:rPr>
                <w:rFonts w:ascii="Times New Roman" w:hint="eastAsia"/>
                <w:color w:val="000000"/>
                <w:szCs w:val="21"/>
              </w:rPr>
              <w:t xml:space="preserve"> </w:t>
            </w:r>
            <w:r w:rsidRPr="00A76714">
              <w:rPr>
                <w:rFonts w:ascii="Times New Roman"/>
                <w:color w:val="000000"/>
                <w:szCs w:val="21"/>
              </w:rPr>
              <w:t xml:space="preserve">000 </w:t>
            </w:r>
            <w:r w:rsidRPr="00A76714">
              <w:rPr>
                <w:rFonts w:ascii="Times New Roman"/>
                <w:color w:val="000000"/>
                <w:szCs w:val="21"/>
              </w:rPr>
              <w:t>活产儿</w:t>
            </w:r>
          </w:p>
        </w:tc>
        <w:tc>
          <w:tcPr>
            <w:tcW w:w="892"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88</w:t>
            </w:r>
          </w:p>
        </w:tc>
        <w:tc>
          <w:tcPr>
            <w:tcW w:w="1083"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65</w:t>
            </w:r>
          </w:p>
        </w:tc>
      </w:tr>
      <w:tr w:rsidR="00F35FA6" w:rsidRPr="00A76714">
        <w:tblPrEx>
          <w:tblCellMar>
            <w:top w:w="0" w:type="dxa"/>
            <w:bottom w:w="0" w:type="dxa"/>
          </w:tblCellMar>
        </w:tblPrEx>
        <w:trPr>
          <w:jc w:val="center"/>
        </w:trPr>
        <w:tc>
          <w:tcPr>
            <w:tcW w:w="6467" w:type="dxa"/>
          </w:tcPr>
          <w:p w:rsidR="00F35FA6" w:rsidRPr="00A76714" w:rsidRDefault="00F35FA6" w:rsidP="00896F04">
            <w:pPr>
              <w:tabs>
                <w:tab w:val="left" w:pos="525"/>
                <w:tab w:val="num" w:pos="630"/>
              </w:tabs>
              <w:spacing w:line="360" w:lineRule="exact"/>
              <w:rPr>
                <w:rFonts w:ascii="Times New Roman"/>
                <w:color w:val="000000"/>
                <w:szCs w:val="21"/>
              </w:rPr>
            </w:pPr>
            <w:r w:rsidRPr="00A76714">
              <w:rPr>
                <w:rFonts w:ascii="Times New Roman"/>
                <w:color w:val="000000"/>
                <w:szCs w:val="21"/>
              </w:rPr>
              <w:t>全母乳喂养儿童百分比</w:t>
            </w:r>
            <w:r w:rsidRPr="00A76714">
              <w:rPr>
                <w:rFonts w:ascii="Times New Roman"/>
                <w:color w:val="000000"/>
                <w:szCs w:val="21"/>
              </w:rPr>
              <w:t xml:space="preserve"> </w:t>
            </w:r>
          </w:p>
        </w:tc>
        <w:tc>
          <w:tcPr>
            <w:tcW w:w="892"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63.0</w:t>
            </w:r>
          </w:p>
        </w:tc>
        <w:tc>
          <w:tcPr>
            <w:tcW w:w="1083"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63.0</w:t>
            </w:r>
          </w:p>
        </w:tc>
      </w:tr>
      <w:tr w:rsidR="00F35FA6" w:rsidRPr="00A76714">
        <w:tblPrEx>
          <w:tblCellMar>
            <w:top w:w="0" w:type="dxa"/>
            <w:bottom w:w="0" w:type="dxa"/>
          </w:tblCellMar>
        </w:tblPrEx>
        <w:trPr>
          <w:jc w:val="center"/>
        </w:trPr>
        <w:tc>
          <w:tcPr>
            <w:tcW w:w="6467" w:type="dxa"/>
          </w:tcPr>
          <w:p w:rsidR="00F35FA6" w:rsidRPr="00A76714" w:rsidRDefault="00F35FA6" w:rsidP="00896F04">
            <w:pPr>
              <w:tabs>
                <w:tab w:val="left" w:pos="525"/>
                <w:tab w:val="num" w:pos="630"/>
              </w:tabs>
              <w:spacing w:line="360" w:lineRule="exact"/>
              <w:rPr>
                <w:rFonts w:ascii="Times New Roman"/>
                <w:color w:val="000000"/>
                <w:szCs w:val="21"/>
              </w:rPr>
            </w:pPr>
            <w:r w:rsidRPr="00A76714">
              <w:rPr>
                <w:rFonts w:ascii="Times New Roman"/>
                <w:color w:val="000000"/>
                <w:szCs w:val="21"/>
              </w:rPr>
              <w:t>补充维生素</w:t>
            </w:r>
            <w:r w:rsidRPr="00A76714">
              <w:rPr>
                <w:rFonts w:ascii="Times New Roman"/>
                <w:color w:val="000000"/>
                <w:szCs w:val="21"/>
              </w:rPr>
              <w:t>A</w:t>
            </w:r>
            <w:r w:rsidRPr="00A76714">
              <w:rPr>
                <w:rFonts w:ascii="Times New Roman"/>
                <w:color w:val="000000"/>
                <w:szCs w:val="21"/>
              </w:rPr>
              <w:t>的</w:t>
            </w:r>
            <w:r w:rsidRPr="00A76714">
              <w:rPr>
                <w:rFonts w:ascii="Times New Roman"/>
                <w:color w:val="000000"/>
                <w:szCs w:val="21"/>
              </w:rPr>
              <w:t>9-59</w:t>
            </w:r>
            <w:r w:rsidRPr="00A76714">
              <w:rPr>
                <w:rFonts w:ascii="Times New Roman"/>
                <w:color w:val="000000"/>
                <w:szCs w:val="21"/>
              </w:rPr>
              <w:t>个月儿童百分比</w:t>
            </w:r>
          </w:p>
        </w:tc>
        <w:tc>
          <w:tcPr>
            <w:tcW w:w="892"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81.8</w:t>
            </w:r>
          </w:p>
        </w:tc>
        <w:tc>
          <w:tcPr>
            <w:tcW w:w="1083" w:type="dxa"/>
          </w:tcPr>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88.3</w:t>
            </w:r>
          </w:p>
        </w:tc>
      </w:tr>
      <w:tr w:rsidR="00F35FA6" w:rsidRPr="00A76714">
        <w:tblPrEx>
          <w:tblCellMar>
            <w:top w:w="0" w:type="dxa"/>
            <w:bottom w:w="0" w:type="dxa"/>
          </w:tblCellMar>
        </w:tblPrEx>
        <w:trPr>
          <w:trHeight w:val="1476"/>
          <w:jc w:val="center"/>
        </w:trPr>
        <w:tc>
          <w:tcPr>
            <w:tcW w:w="6467" w:type="dxa"/>
          </w:tcPr>
          <w:p w:rsidR="00F35FA6" w:rsidRPr="00A76714" w:rsidRDefault="00F35FA6" w:rsidP="00896F04">
            <w:pPr>
              <w:tabs>
                <w:tab w:val="left" w:pos="525"/>
                <w:tab w:val="num" w:pos="630"/>
              </w:tabs>
              <w:spacing w:line="360" w:lineRule="exact"/>
              <w:rPr>
                <w:rFonts w:ascii="Times New Roman"/>
                <w:color w:val="000000"/>
                <w:szCs w:val="21"/>
              </w:rPr>
            </w:pPr>
            <w:r w:rsidRPr="00A76714">
              <w:rPr>
                <w:rFonts w:ascii="Times New Roman"/>
                <w:color w:val="000000"/>
                <w:szCs w:val="21"/>
              </w:rPr>
              <w:t>5</w:t>
            </w:r>
            <w:r w:rsidRPr="00A76714">
              <w:rPr>
                <w:rFonts w:ascii="Times New Roman"/>
                <w:color w:val="000000"/>
                <w:szCs w:val="21"/>
              </w:rPr>
              <w:t>岁以下儿童百分比</w:t>
            </w:r>
            <w:r w:rsidRPr="00A76714">
              <w:rPr>
                <w:rFonts w:ascii="Times New Roman"/>
                <w:color w:val="000000"/>
                <w:szCs w:val="21"/>
              </w:rPr>
              <w:t xml:space="preserve">: </w:t>
            </w:r>
            <w:r w:rsidRPr="00A76714">
              <w:rPr>
                <w:rFonts w:ascii="Times New Roman"/>
                <w:color w:val="000000"/>
                <w:szCs w:val="21"/>
              </w:rPr>
              <w:t>按营养不良程度分类</w:t>
            </w:r>
            <w:r w:rsidRPr="00A76714">
              <w:rPr>
                <w:rFonts w:ascii="Times New Roman"/>
                <w:color w:val="000000"/>
                <w:szCs w:val="21"/>
              </w:rPr>
              <w:t>:</w:t>
            </w:r>
          </w:p>
          <w:p w:rsidR="00F35FA6" w:rsidRPr="00A76714" w:rsidRDefault="00F35FA6" w:rsidP="00896F04">
            <w:pPr>
              <w:tabs>
                <w:tab w:val="left" w:pos="525"/>
                <w:tab w:val="num" w:pos="630"/>
              </w:tabs>
              <w:spacing w:line="360" w:lineRule="exact"/>
              <w:rPr>
                <w:rFonts w:ascii="Times New Roman"/>
                <w:color w:val="000000"/>
                <w:szCs w:val="21"/>
              </w:rPr>
            </w:pPr>
            <w:r w:rsidRPr="00A76714">
              <w:rPr>
                <w:rFonts w:ascii="Times New Roman"/>
                <w:color w:val="000000"/>
                <w:szCs w:val="21"/>
                <w:u w:val="single"/>
              </w:rPr>
              <w:t>年龄标准身高</w:t>
            </w:r>
            <w:r w:rsidRPr="00A76714">
              <w:rPr>
                <w:rFonts w:ascii="Times New Roman"/>
                <w:color w:val="000000"/>
                <w:szCs w:val="21"/>
                <w:u w:val="single"/>
              </w:rPr>
              <w:t>-</w:t>
            </w:r>
            <w:r w:rsidRPr="00A76714">
              <w:rPr>
                <w:rFonts w:ascii="Times New Roman"/>
                <w:color w:val="000000"/>
                <w:szCs w:val="21"/>
                <w:u w:val="single"/>
              </w:rPr>
              <w:t>严重</w:t>
            </w:r>
            <w:r w:rsidRPr="00A76714">
              <w:rPr>
                <w:rFonts w:ascii="Times New Roman"/>
                <w:color w:val="000000"/>
                <w:szCs w:val="21"/>
                <w:u w:val="single"/>
              </w:rPr>
              <w:t xml:space="preserve">   </w:t>
            </w:r>
          </w:p>
          <w:p w:rsidR="00F35FA6" w:rsidRPr="00A76714" w:rsidRDefault="00F35FA6" w:rsidP="00896F04">
            <w:pPr>
              <w:tabs>
                <w:tab w:val="left" w:pos="525"/>
                <w:tab w:val="num" w:pos="630"/>
              </w:tabs>
              <w:spacing w:line="360" w:lineRule="exact"/>
              <w:rPr>
                <w:rFonts w:ascii="Times New Roman"/>
                <w:color w:val="000000"/>
                <w:szCs w:val="21"/>
                <w:u w:val="single"/>
              </w:rPr>
            </w:pPr>
            <w:r w:rsidRPr="00A76714">
              <w:rPr>
                <w:rFonts w:ascii="Times New Roman"/>
                <w:color w:val="000000"/>
                <w:szCs w:val="21"/>
                <w:u w:val="single"/>
              </w:rPr>
              <w:t>身高标准体重</w:t>
            </w:r>
            <w:r w:rsidRPr="00A76714">
              <w:rPr>
                <w:rFonts w:ascii="Times New Roman"/>
                <w:color w:val="000000"/>
                <w:szCs w:val="21"/>
                <w:u w:val="single"/>
              </w:rPr>
              <w:t xml:space="preserve"> –</w:t>
            </w:r>
            <w:r w:rsidRPr="00A76714">
              <w:rPr>
                <w:rFonts w:ascii="Times New Roman"/>
                <w:color w:val="000000"/>
                <w:szCs w:val="21"/>
                <w:u w:val="single"/>
              </w:rPr>
              <w:t>严重</w:t>
            </w:r>
          </w:p>
          <w:p w:rsidR="00F35FA6" w:rsidRPr="00A76714" w:rsidRDefault="00F35FA6" w:rsidP="00896F04">
            <w:pPr>
              <w:tabs>
                <w:tab w:val="left" w:pos="525"/>
                <w:tab w:val="num" w:pos="630"/>
              </w:tabs>
              <w:spacing w:line="360" w:lineRule="exact"/>
              <w:rPr>
                <w:rFonts w:ascii="Times New Roman"/>
                <w:color w:val="000000"/>
                <w:szCs w:val="21"/>
              </w:rPr>
            </w:pPr>
            <w:r w:rsidRPr="00A76714">
              <w:rPr>
                <w:rFonts w:ascii="Times New Roman"/>
                <w:color w:val="000000"/>
                <w:szCs w:val="21"/>
                <w:u w:val="single"/>
              </w:rPr>
              <w:t>低于年龄标准体重</w:t>
            </w:r>
            <w:r w:rsidRPr="00A76714">
              <w:rPr>
                <w:rFonts w:ascii="Times New Roman"/>
                <w:color w:val="000000"/>
                <w:szCs w:val="21"/>
                <w:u w:val="single"/>
              </w:rPr>
              <w:t>-</w:t>
            </w:r>
            <w:r w:rsidRPr="00A76714">
              <w:rPr>
                <w:rFonts w:ascii="Times New Roman"/>
                <w:color w:val="000000"/>
                <w:szCs w:val="21"/>
                <w:u w:val="single"/>
              </w:rPr>
              <w:t>严重</w:t>
            </w:r>
          </w:p>
        </w:tc>
        <w:tc>
          <w:tcPr>
            <w:tcW w:w="892" w:type="dxa"/>
          </w:tcPr>
          <w:p w:rsidR="00F35FA6" w:rsidRPr="00A76714" w:rsidRDefault="00F35FA6" w:rsidP="00896F04">
            <w:pPr>
              <w:tabs>
                <w:tab w:val="left" w:pos="525"/>
                <w:tab w:val="num" w:pos="630"/>
              </w:tabs>
              <w:spacing w:line="360" w:lineRule="exact"/>
              <w:jc w:val="center"/>
              <w:rPr>
                <w:rFonts w:ascii="Times New Roman"/>
                <w:color w:val="000000"/>
                <w:szCs w:val="21"/>
              </w:rPr>
            </w:pPr>
          </w:p>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16.9</w:t>
            </w:r>
          </w:p>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1.3</w:t>
            </w:r>
          </w:p>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12.8</w:t>
            </w:r>
          </w:p>
        </w:tc>
        <w:tc>
          <w:tcPr>
            <w:tcW w:w="1083" w:type="dxa"/>
          </w:tcPr>
          <w:p w:rsidR="00F35FA6" w:rsidRPr="00A76714" w:rsidRDefault="00F35FA6" w:rsidP="00896F04">
            <w:pPr>
              <w:tabs>
                <w:tab w:val="left" w:pos="525"/>
                <w:tab w:val="num" w:pos="630"/>
              </w:tabs>
              <w:spacing w:line="360" w:lineRule="exact"/>
              <w:jc w:val="center"/>
              <w:rPr>
                <w:rFonts w:ascii="Times New Roman"/>
                <w:color w:val="000000"/>
                <w:szCs w:val="21"/>
              </w:rPr>
            </w:pPr>
          </w:p>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12.2</w:t>
            </w:r>
          </w:p>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1.2</w:t>
            </w:r>
          </w:p>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10.9</w:t>
            </w:r>
          </w:p>
        </w:tc>
      </w:tr>
      <w:tr w:rsidR="00F35FA6" w:rsidRPr="00A76714">
        <w:tblPrEx>
          <w:tblCellMar>
            <w:top w:w="0" w:type="dxa"/>
            <w:bottom w:w="0" w:type="dxa"/>
          </w:tblCellMar>
        </w:tblPrEx>
        <w:trPr>
          <w:jc w:val="center"/>
        </w:trPr>
        <w:tc>
          <w:tcPr>
            <w:tcW w:w="6467" w:type="dxa"/>
          </w:tcPr>
          <w:p w:rsidR="00F35FA6" w:rsidRPr="00A76714" w:rsidRDefault="00F35FA6" w:rsidP="00896F04">
            <w:pPr>
              <w:tabs>
                <w:tab w:val="left" w:pos="525"/>
                <w:tab w:val="num" w:pos="630"/>
              </w:tabs>
              <w:spacing w:line="360" w:lineRule="exact"/>
              <w:rPr>
                <w:rFonts w:ascii="Times New Roman"/>
                <w:color w:val="000000"/>
                <w:szCs w:val="21"/>
              </w:rPr>
            </w:pPr>
            <w:r w:rsidRPr="00A76714">
              <w:rPr>
                <w:rFonts w:ascii="Times New Roman"/>
                <w:color w:val="000000"/>
                <w:szCs w:val="21"/>
              </w:rPr>
              <w:t>听说过艾滋病</w:t>
            </w:r>
            <w:r w:rsidRPr="00A76714">
              <w:rPr>
                <w:rFonts w:ascii="Times New Roman"/>
                <w:color w:val="000000"/>
                <w:szCs w:val="21"/>
              </w:rPr>
              <w:t xml:space="preserve"> (%)</w:t>
            </w:r>
          </w:p>
          <w:p w:rsidR="00F35FA6" w:rsidRPr="00A76714" w:rsidRDefault="00F35FA6" w:rsidP="00896F04">
            <w:pPr>
              <w:tabs>
                <w:tab w:val="left" w:pos="525"/>
                <w:tab w:val="num" w:pos="630"/>
              </w:tabs>
              <w:spacing w:line="360" w:lineRule="exact"/>
              <w:rPr>
                <w:rFonts w:ascii="Times New Roman"/>
                <w:color w:val="000000"/>
                <w:szCs w:val="21"/>
              </w:rPr>
            </w:pPr>
            <w:r w:rsidRPr="00A76714">
              <w:rPr>
                <w:rFonts w:ascii="Times New Roman"/>
                <w:color w:val="000000"/>
                <w:szCs w:val="21"/>
              </w:rPr>
              <w:t>男性</w:t>
            </w:r>
          </w:p>
          <w:p w:rsidR="00F35FA6" w:rsidRPr="00A76714" w:rsidRDefault="00F35FA6" w:rsidP="00896F04">
            <w:pPr>
              <w:tabs>
                <w:tab w:val="left" w:pos="525"/>
                <w:tab w:val="num" w:pos="630"/>
              </w:tabs>
              <w:spacing w:line="360" w:lineRule="exact"/>
              <w:rPr>
                <w:rFonts w:ascii="Times New Roman"/>
                <w:color w:val="000000"/>
                <w:szCs w:val="21"/>
              </w:rPr>
            </w:pPr>
            <w:r w:rsidRPr="00A76714">
              <w:rPr>
                <w:rFonts w:ascii="Times New Roman"/>
                <w:color w:val="000000"/>
                <w:szCs w:val="21"/>
              </w:rPr>
              <w:t>女性</w:t>
            </w:r>
          </w:p>
        </w:tc>
        <w:tc>
          <w:tcPr>
            <w:tcW w:w="892" w:type="dxa"/>
          </w:tcPr>
          <w:p w:rsidR="00F35FA6" w:rsidRPr="00A76714" w:rsidRDefault="00F35FA6" w:rsidP="00896F04">
            <w:pPr>
              <w:tabs>
                <w:tab w:val="left" w:pos="525"/>
                <w:tab w:val="num" w:pos="630"/>
              </w:tabs>
              <w:spacing w:line="360" w:lineRule="exact"/>
              <w:jc w:val="center"/>
              <w:rPr>
                <w:rFonts w:ascii="Times New Roman"/>
                <w:color w:val="000000"/>
                <w:szCs w:val="21"/>
              </w:rPr>
            </w:pPr>
          </w:p>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82.0</w:t>
            </w:r>
          </w:p>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60.0</w:t>
            </w:r>
          </w:p>
        </w:tc>
        <w:tc>
          <w:tcPr>
            <w:tcW w:w="1083" w:type="dxa"/>
          </w:tcPr>
          <w:p w:rsidR="00F35FA6" w:rsidRPr="00A76714" w:rsidRDefault="00F35FA6" w:rsidP="00896F04">
            <w:pPr>
              <w:tabs>
                <w:tab w:val="left" w:pos="525"/>
                <w:tab w:val="num" w:pos="630"/>
              </w:tabs>
              <w:spacing w:line="360" w:lineRule="exact"/>
              <w:jc w:val="center"/>
              <w:rPr>
                <w:rFonts w:ascii="Times New Roman"/>
                <w:color w:val="000000"/>
                <w:szCs w:val="21"/>
              </w:rPr>
            </w:pPr>
          </w:p>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85.0</w:t>
            </w:r>
          </w:p>
          <w:p w:rsidR="00F35FA6" w:rsidRPr="00A76714" w:rsidRDefault="00F35FA6" w:rsidP="00896F04">
            <w:pPr>
              <w:tabs>
                <w:tab w:val="left" w:pos="525"/>
                <w:tab w:val="num" w:pos="630"/>
              </w:tabs>
              <w:spacing w:line="360" w:lineRule="exact"/>
              <w:jc w:val="center"/>
              <w:rPr>
                <w:rFonts w:ascii="Times New Roman"/>
                <w:color w:val="000000"/>
                <w:szCs w:val="21"/>
              </w:rPr>
            </w:pPr>
            <w:r w:rsidRPr="00A76714">
              <w:rPr>
                <w:rFonts w:ascii="Times New Roman"/>
                <w:color w:val="000000"/>
                <w:szCs w:val="21"/>
              </w:rPr>
              <w:t>67.0</w:t>
            </w:r>
          </w:p>
        </w:tc>
      </w:tr>
    </w:tbl>
    <w:p w:rsidR="00F35FA6" w:rsidRPr="00A76714" w:rsidRDefault="00F35FA6" w:rsidP="00896F04">
      <w:pPr>
        <w:tabs>
          <w:tab w:val="left" w:pos="525"/>
          <w:tab w:val="num" w:pos="630"/>
        </w:tabs>
        <w:spacing w:line="360" w:lineRule="exact"/>
        <w:rPr>
          <w:rFonts w:ascii="Times New Roman"/>
          <w:bCs/>
          <w:color w:val="000000"/>
          <w:szCs w:val="21"/>
        </w:rPr>
      </w:pP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hAnsi="SimSun"/>
          <w:bCs/>
          <w:color w:val="000000"/>
          <w:szCs w:val="21"/>
        </w:rPr>
        <w:t>除了产妇保健和生殖健康问题，由于营养不良、国内环境污染、遭受暴力和精神摧残，妇女存在着普遍的健康问题。一般来说，在家庭以外享受现代医疗服务并不容易。为了克服这种现状，政府通过《</w:t>
      </w:r>
      <w:r w:rsidRPr="00A76714">
        <w:rPr>
          <w:rFonts w:ascii="Times New Roman" w:hAnsi="SimSun"/>
          <w:color w:val="000000"/>
          <w:szCs w:val="21"/>
        </w:rPr>
        <w:t>保健、营养和人口部门计划》</w:t>
      </w:r>
      <w:r w:rsidRPr="00A76714">
        <w:rPr>
          <w:rFonts w:ascii="Times New Roman" w:hAnsi="SimSun"/>
          <w:bCs/>
          <w:color w:val="000000"/>
          <w:szCs w:val="21"/>
        </w:rPr>
        <w:t>创造了有利的健康环境。这个全部门计划正通过</w:t>
      </w:r>
      <w:r w:rsidRPr="00A76714">
        <w:rPr>
          <w:rFonts w:ascii="Times New Roman"/>
          <w:bCs/>
          <w:color w:val="000000"/>
          <w:szCs w:val="21"/>
        </w:rPr>
        <w:t>38</w:t>
      </w:r>
      <w:r w:rsidRPr="00A76714">
        <w:rPr>
          <w:rFonts w:ascii="Times New Roman" w:hAnsi="SimSun"/>
          <w:bCs/>
          <w:color w:val="000000"/>
          <w:szCs w:val="21"/>
        </w:rPr>
        <w:t>个《行动方案》予以实施，旨在改善包含妇女健康在内的公民整体健康。通过这些方案的实施、定期家庭访问、咨询和树立大众意识、以及社会支持，鼓励妇女利用医疗保健设施。</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hAnsi="SimSun"/>
          <w:bCs/>
          <w:color w:val="000000"/>
          <w:szCs w:val="21"/>
        </w:rPr>
        <w:t>非政府组织</w:t>
      </w:r>
      <w:r w:rsidRPr="00A76714">
        <w:rPr>
          <w:rFonts w:ascii="Times New Roman"/>
          <w:bCs/>
          <w:color w:val="000000"/>
          <w:szCs w:val="21"/>
        </w:rPr>
        <w:t>Gonoshasthaya Kendra</w:t>
      </w:r>
      <w:r w:rsidRPr="00A76714">
        <w:rPr>
          <w:rFonts w:ascii="Times New Roman" w:hAnsi="SimSun"/>
          <w:bCs/>
          <w:color w:val="000000"/>
          <w:szCs w:val="21"/>
        </w:rPr>
        <w:t>（</w:t>
      </w:r>
      <w:r w:rsidRPr="00A76714">
        <w:rPr>
          <w:rFonts w:ascii="Times New Roman"/>
          <w:bCs/>
          <w:color w:val="000000"/>
          <w:szCs w:val="21"/>
        </w:rPr>
        <w:t>GK</w:t>
      </w:r>
      <w:r w:rsidRPr="00A76714">
        <w:rPr>
          <w:rFonts w:ascii="Times New Roman" w:hAnsi="SimSun"/>
          <w:bCs/>
          <w:color w:val="000000"/>
          <w:szCs w:val="21"/>
        </w:rPr>
        <w:t>）采用一套完整的初级保健模式协助政府开展了这方面工作。这种保健模式把传统接生人员和每个村受过培训的医务人员联系起来，并建立起系统的责任制度，通过由妇女乡理事会成员担任主席的乡村保健委员会，传统接生人员和每个村受过培训的医务人员直接对其所服务的社区负责。这些保健委员会还负责监督包括在家分娩在内的产前和产后护理质量。</w:t>
      </w:r>
      <w:r w:rsidRPr="00A76714">
        <w:rPr>
          <w:rFonts w:ascii="Times New Roman"/>
          <w:bCs/>
          <w:color w:val="000000"/>
          <w:szCs w:val="21"/>
        </w:rPr>
        <w:t>GK</w:t>
      </w:r>
      <w:r w:rsidRPr="00A76714">
        <w:rPr>
          <w:rFonts w:ascii="Times New Roman" w:hAnsi="SimSun"/>
          <w:bCs/>
          <w:color w:val="000000"/>
          <w:szCs w:val="21"/>
        </w:rPr>
        <w:t>计划覆盖</w:t>
      </w:r>
      <w:r w:rsidRPr="00A76714">
        <w:rPr>
          <w:rFonts w:ascii="Times New Roman"/>
          <w:bCs/>
          <w:color w:val="000000"/>
          <w:szCs w:val="21"/>
        </w:rPr>
        <w:t>11</w:t>
      </w:r>
      <w:r w:rsidRPr="00A76714">
        <w:rPr>
          <w:rFonts w:ascii="Times New Roman" w:hAnsi="SimSun"/>
          <w:bCs/>
          <w:color w:val="000000"/>
          <w:szCs w:val="21"/>
        </w:rPr>
        <w:t>个县</w:t>
      </w:r>
      <w:r w:rsidRPr="00A76714">
        <w:rPr>
          <w:rFonts w:ascii="Times New Roman"/>
          <w:bCs/>
          <w:color w:val="000000"/>
          <w:szCs w:val="21"/>
        </w:rPr>
        <w:t>592</w:t>
      </w:r>
      <w:r w:rsidRPr="00A76714">
        <w:rPr>
          <w:rFonts w:ascii="Times New Roman" w:hAnsi="SimSun"/>
          <w:bCs/>
          <w:color w:val="000000"/>
          <w:szCs w:val="21"/>
        </w:rPr>
        <w:t>个村的约</w:t>
      </w:r>
      <w:r w:rsidRPr="00A76714">
        <w:rPr>
          <w:rFonts w:ascii="Times New Roman"/>
          <w:bCs/>
          <w:color w:val="000000"/>
          <w:szCs w:val="21"/>
        </w:rPr>
        <w:t>100</w:t>
      </w:r>
      <w:r w:rsidRPr="00A76714">
        <w:rPr>
          <w:rFonts w:ascii="Times New Roman" w:hAnsi="SimSun"/>
          <w:bCs/>
          <w:color w:val="000000"/>
          <w:szCs w:val="21"/>
        </w:rPr>
        <w:t>万人口，超过</w:t>
      </w:r>
      <w:r w:rsidRPr="00A76714">
        <w:rPr>
          <w:rFonts w:ascii="Times New Roman"/>
          <w:bCs/>
          <w:color w:val="000000"/>
          <w:szCs w:val="21"/>
        </w:rPr>
        <w:t>80%</w:t>
      </w:r>
      <w:r w:rsidRPr="00A76714">
        <w:rPr>
          <w:rFonts w:ascii="Times New Roman" w:hAnsi="SimSun"/>
          <w:bCs/>
          <w:color w:val="000000"/>
          <w:szCs w:val="21"/>
        </w:rPr>
        <w:t>的孕妇在家中安全分娩且费用较低。</w:t>
      </w:r>
    </w:p>
    <w:p w:rsidR="00F35FA6" w:rsidRPr="00A76714" w:rsidRDefault="00F35FA6" w:rsidP="0046334F">
      <w:pPr>
        <w:tabs>
          <w:tab w:val="left" w:pos="525"/>
          <w:tab w:val="num" w:pos="630"/>
        </w:tabs>
        <w:spacing w:after="240" w:line="360" w:lineRule="exact"/>
        <w:rPr>
          <w:rFonts w:ascii="Times New Roman" w:eastAsia="SimHei"/>
          <w:bCs/>
          <w:color w:val="000000"/>
          <w:szCs w:val="21"/>
        </w:rPr>
      </w:pPr>
      <w:r w:rsidRPr="00A76714">
        <w:rPr>
          <w:rFonts w:ascii="Times New Roman" w:eastAsia="SimHei"/>
          <w:bCs/>
          <w:color w:val="000000"/>
          <w:szCs w:val="21"/>
        </w:rPr>
        <w:t>5.</w:t>
      </w:r>
      <w:r w:rsidR="00896F04" w:rsidRPr="00A76714">
        <w:rPr>
          <w:rFonts w:ascii="Times New Roman" w:eastAsia="SimHei" w:hint="eastAsia"/>
          <w:bCs/>
          <w:color w:val="000000"/>
          <w:szCs w:val="21"/>
        </w:rPr>
        <w:tab/>
      </w:r>
      <w:r w:rsidRPr="00A76714">
        <w:rPr>
          <w:rFonts w:ascii="Times New Roman" w:eastAsia="SimHei" w:hAnsi="SimSun"/>
          <w:bCs/>
          <w:color w:val="000000"/>
          <w:szCs w:val="21"/>
        </w:rPr>
        <w:t>对妇女的暴力行为</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hAnsi="SimSun"/>
          <w:bCs/>
          <w:color w:val="000000"/>
          <w:szCs w:val="21"/>
        </w:rPr>
        <w:t>在全球范围内，对妇女的暴力行为是一种最系统、最普遍的侵犯人权形式。尽管这种行为很普遍，但孟加拉国这方面的数据却很少，这是因为很多暴力行为未经报告、被忽视或被社会所容忍。虽然对妇女的暴力行为被认为</w:t>
      </w:r>
      <w:r w:rsidRPr="00A76714">
        <w:rPr>
          <w:rFonts w:hAnsi="SimSun"/>
          <w:bCs/>
          <w:color w:val="000000"/>
          <w:szCs w:val="21"/>
        </w:rPr>
        <w:t>是“私事”或“特殊文化”，</w:t>
      </w:r>
      <w:r w:rsidRPr="00A76714">
        <w:rPr>
          <w:rFonts w:ascii="Times New Roman" w:hAnsi="SimSun"/>
          <w:bCs/>
          <w:color w:val="000000"/>
          <w:szCs w:val="21"/>
        </w:rPr>
        <w:t>但在过去几十年中，孟加拉国为把此问题公之于众做出了很多努力。妇女运动、人权组织、政府和非政府组织越来越认识到，对妇女的暴力行为是一种令人无法接受的侵犯人权行为，这种行为造成了多方面问题，其表现和起因各种各样，因此应对此问题的策略也不尽相同。但是，终极目标是消除对妇女的暴力行为，实现男女平等。</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hAnsi="SimSun"/>
          <w:bCs/>
          <w:color w:val="000000"/>
          <w:szCs w:val="21"/>
        </w:rPr>
        <w:t>政府规定了严厉打击暴力侵害妇女这种罪恶行为的措施。</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hAnsi="SimSun"/>
          <w:bCs/>
          <w:color w:val="000000"/>
          <w:szCs w:val="21"/>
        </w:rPr>
        <w:t>妇女和儿童事务部实施一个名</w:t>
      </w:r>
      <w:r w:rsidRPr="00A76714">
        <w:rPr>
          <w:rFonts w:hAnsi="SimSun"/>
          <w:bCs/>
          <w:color w:val="000000"/>
          <w:szCs w:val="21"/>
        </w:rPr>
        <w:t>为“女性安全羁押室”的</w:t>
      </w:r>
      <w:r w:rsidRPr="00A76714">
        <w:rPr>
          <w:rFonts w:ascii="Times New Roman" w:hAnsi="SimSun"/>
          <w:bCs/>
          <w:color w:val="000000"/>
          <w:szCs w:val="21"/>
        </w:rPr>
        <w:t>项目，为女性（那些还没有定罪，但因某种可疑犯罪行为或其他行为被警察局拘留的女性）免遭性侵犯或性骚扰。社会福利部在六个行政区中也建立了同样的六</w:t>
      </w:r>
      <w:r w:rsidRPr="00A76714">
        <w:rPr>
          <w:rFonts w:hAnsi="SimSun"/>
          <w:bCs/>
          <w:color w:val="000000"/>
          <w:szCs w:val="21"/>
        </w:rPr>
        <w:t>个“女性安全羁押室”。</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hAnsi="SimSun"/>
          <w:bCs/>
          <w:color w:val="000000"/>
          <w:szCs w:val="21"/>
        </w:rPr>
        <w:t>为指导立法和政策、制定和实施有效的干预措施、监测不同机构采取的干预措施的趋向和影响、确保政府采取负责行动防止对妇女的暴力行为，有必要收集对妇女暴力行为的准确数据。由于对妇女暴力行为常常被认为是一</w:t>
      </w:r>
      <w:r w:rsidRPr="00A76714">
        <w:rPr>
          <w:rFonts w:hAnsi="SimSun"/>
          <w:bCs/>
          <w:color w:val="000000"/>
          <w:szCs w:val="21"/>
        </w:rPr>
        <w:t>件“私事”，</w:t>
      </w:r>
      <w:r w:rsidRPr="00A76714">
        <w:rPr>
          <w:rFonts w:ascii="Times New Roman" w:hAnsi="SimSun"/>
          <w:bCs/>
          <w:color w:val="000000"/>
          <w:szCs w:val="21"/>
        </w:rPr>
        <w:t>投诉较少，所以获得准数据并非易事。官方数据资料并不准确，非政府组织数据、媒体报道、警察局、医院、法院记录之间也有所差异。正在进行的一些工作采用了调查问卷的形式，以评估不同种暴力行为的普遍程度。结果仍然有所出入，这说明在获得准确数据、了解所涉问题、采取研究者的方法和研究设计方面有困难。</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1995</w:t>
      </w:r>
      <w:r w:rsidRPr="00A76714">
        <w:rPr>
          <w:rFonts w:ascii="Times New Roman" w:hAnsi="SimSun"/>
          <w:color w:val="000000"/>
          <w:szCs w:val="21"/>
        </w:rPr>
        <w:t>年以来，孟加拉国警察总局通过其乡和县警察局，一直在收集对妇女暴力行为的数据。这方面数据虽不完整，但已在全国通用；此外，在案例跟踪和监测方面，这些数据也是同妇女组织，如孟加拉国全国女律师协会、</w:t>
      </w:r>
      <w:r w:rsidRPr="00A76714">
        <w:rPr>
          <w:rFonts w:ascii="Times New Roman"/>
          <w:color w:val="000000"/>
          <w:szCs w:val="21"/>
        </w:rPr>
        <w:t>Naripokkho</w:t>
      </w:r>
      <w:r w:rsidRPr="00A76714">
        <w:rPr>
          <w:rFonts w:ascii="Times New Roman" w:hAnsi="SimSun"/>
          <w:color w:val="000000"/>
          <w:szCs w:val="21"/>
        </w:rPr>
        <w:t>和孟加拉国妇女理事会互动的结果。孟加拉国普遍存在对妇女的暴力行为，由警察总局提供的这方面数据列举如下。</w:t>
      </w:r>
    </w:p>
    <w:p w:rsidR="00F35FA6" w:rsidRPr="00A76714" w:rsidRDefault="00F35FA6" w:rsidP="00896F04">
      <w:pPr>
        <w:tabs>
          <w:tab w:val="left" w:pos="525"/>
          <w:tab w:val="num" w:pos="630"/>
        </w:tabs>
        <w:spacing w:after="240" w:line="360" w:lineRule="exact"/>
        <w:jc w:val="center"/>
        <w:rPr>
          <w:rFonts w:ascii="Times New Roman" w:eastAsia="SimHei"/>
          <w:color w:val="000000"/>
          <w:szCs w:val="21"/>
        </w:rPr>
      </w:pPr>
      <w:r w:rsidRPr="00A76714">
        <w:rPr>
          <w:rFonts w:ascii="Times New Roman" w:eastAsia="SimHei"/>
          <w:color w:val="000000"/>
          <w:szCs w:val="21"/>
        </w:rPr>
        <w:t>表</w:t>
      </w:r>
      <w:r w:rsidRPr="00A76714">
        <w:rPr>
          <w:rFonts w:ascii="Times New Roman" w:eastAsia="SimHei"/>
          <w:color w:val="000000"/>
          <w:szCs w:val="21"/>
        </w:rPr>
        <w:t>5</w:t>
      </w:r>
      <w:r w:rsidRPr="00A76714">
        <w:rPr>
          <w:rFonts w:ascii="Times New Roman" w:eastAsia="SimHei"/>
          <w:color w:val="000000"/>
          <w:szCs w:val="21"/>
        </w:rPr>
        <w:t>：按暴力种类和年份分列的暴力事件数量</w:t>
      </w:r>
    </w:p>
    <w:tbl>
      <w:tblPr>
        <w:tblW w:w="9951" w:type="dxa"/>
        <w:jc w:val="center"/>
        <w:tblInd w:w="784"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18"/>
        <w:gridCol w:w="924"/>
        <w:gridCol w:w="924"/>
        <w:gridCol w:w="924"/>
        <w:gridCol w:w="924"/>
        <w:gridCol w:w="787"/>
        <w:gridCol w:w="1155"/>
        <w:gridCol w:w="830"/>
        <w:gridCol w:w="924"/>
        <w:gridCol w:w="925"/>
        <w:gridCol w:w="816"/>
      </w:tblGrid>
      <w:tr w:rsidR="00F35FA6" w:rsidRPr="00A76714">
        <w:trPr>
          <w:cantSplit/>
          <w:jc w:val="center"/>
        </w:trPr>
        <w:tc>
          <w:tcPr>
            <w:tcW w:w="818" w:type="dxa"/>
            <w:vMerge w:val="restart"/>
            <w:tcBorders>
              <w:top w:val="single" w:sz="4" w:space="0" w:color="auto"/>
              <w:left w:val="single" w:sz="4" w:space="0" w:color="auto"/>
              <w:right w:val="single" w:sz="4" w:space="0" w:color="auto"/>
            </w:tcBorders>
          </w:tcPr>
          <w:p w:rsidR="00F35FA6" w:rsidRPr="00A76714" w:rsidRDefault="00F35FA6" w:rsidP="00896F04">
            <w:pPr>
              <w:tabs>
                <w:tab w:val="left" w:pos="525"/>
                <w:tab w:val="num" w:pos="630"/>
              </w:tabs>
              <w:spacing w:line="360" w:lineRule="exact"/>
              <w:rPr>
                <w:rFonts w:ascii="Times New Roman"/>
                <w:color w:val="000000"/>
                <w:szCs w:val="21"/>
              </w:rPr>
            </w:pPr>
            <w:r w:rsidRPr="00A76714">
              <w:rPr>
                <w:rFonts w:ascii="Times New Roman"/>
                <w:color w:val="000000"/>
                <w:szCs w:val="21"/>
              </w:rPr>
              <w:t>年份</w:t>
            </w:r>
          </w:p>
        </w:tc>
        <w:tc>
          <w:tcPr>
            <w:tcW w:w="8317" w:type="dxa"/>
            <w:gridSpan w:val="9"/>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暴力种类</w:t>
            </w:r>
          </w:p>
        </w:tc>
        <w:tc>
          <w:tcPr>
            <w:tcW w:w="816"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总计</w:t>
            </w:r>
          </w:p>
        </w:tc>
      </w:tr>
      <w:tr w:rsidR="00F35FA6" w:rsidRPr="00A76714">
        <w:trPr>
          <w:cantSplit/>
          <w:jc w:val="center"/>
        </w:trPr>
        <w:tc>
          <w:tcPr>
            <w:tcW w:w="818" w:type="dxa"/>
            <w:vMerge/>
            <w:tcBorders>
              <w:left w:val="single" w:sz="4" w:space="0" w:color="auto"/>
              <w:bottom w:val="single" w:sz="4" w:space="0" w:color="auto"/>
              <w:right w:val="single" w:sz="4" w:space="0" w:color="auto"/>
            </w:tcBorders>
          </w:tcPr>
          <w:p w:rsidR="00F35FA6" w:rsidRPr="00A76714" w:rsidRDefault="00F35FA6" w:rsidP="00896F04">
            <w:pPr>
              <w:tabs>
                <w:tab w:val="left" w:pos="525"/>
                <w:tab w:val="num" w:pos="630"/>
              </w:tabs>
              <w:spacing w:line="360" w:lineRule="exact"/>
              <w:rPr>
                <w:rFonts w:ascii="Times New Roman"/>
                <w:color w:val="000000"/>
                <w:szCs w:val="21"/>
              </w:rPr>
            </w:pP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与嫁妆有关的暴力</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泼酸</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绑架</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强奸</w:t>
            </w:r>
          </w:p>
        </w:tc>
        <w:tc>
          <w:tcPr>
            <w:tcW w:w="787"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奸杀</w:t>
            </w:r>
          </w:p>
        </w:tc>
        <w:tc>
          <w:tcPr>
            <w:tcW w:w="1155"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贩卖人口</w:t>
            </w:r>
          </w:p>
        </w:tc>
        <w:tc>
          <w:tcPr>
            <w:tcW w:w="830"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谋杀</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致伤</w:t>
            </w:r>
          </w:p>
        </w:tc>
        <w:tc>
          <w:tcPr>
            <w:tcW w:w="925"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其他暴力</w:t>
            </w:r>
          </w:p>
        </w:tc>
        <w:tc>
          <w:tcPr>
            <w:tcW w:w="816"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p>
        </w:tc>
      </w:tr>
      <w:tr w:rsidR="00F35FA6" w:rsidRPr="00A76714">
        <w:trPr>
          <w:jc w:val="center"/>
        </w:trPr>
        <w:tc>
          <w:tcPr>
            <w:tcW w:w="818" w:type="dxa"/>
            <w:tcBorders>
              <w:top w:val="single" w:sz="4" w:space="0" w:color="auto"/>
              <w:left w:val="single" w:sz="4" w:space="0" w:color="auto"/>
              <w:bottom w:val="single" w:sz="4" w:space="0" w:color="auto"/>
              <w:right w:val="single" w:sz="4" w:space="0" w:color="auto"/>
            </w:tcBorders>
          </w:tcPr>
          <w:p w:rsidR="00F35FA6" w:rsidRPr="00A76714" w:rsidRDefault="00F35FA6" w:rsidP="00896F04">
            <w:pPr>
              <w:tabs>
                <w:tab w:val="left" w:pos="525"/>
                <w:tab w:val="num" w:pos="630"/>
              </w:tabs>
              <w:spacing w:line="360" w:lineRule="exact"/>
              <w:rPr>
                <w:rFonts w:ascii="Times New Roman"/>
                <w:color w:val="000000"/>
                <w:szCs w:val="21"/>
              </w:rPr>
            </w:pPr>
            <w:r w:rsidRPr="00A76714">
              <w:rPr>
                <w:rFonts w:ascii="Times New Roman"/>
                <w:color w:val="000000"/>
                <w:szCs w:val="21"/>
              </w:rPr>
              <w:t>2004</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3</w:t>
            </w:r>
            <w:r w:rsidR="00896F04" w:rsidRPr="00A76714">
              <w:rPr>
                <w:rFonts w:ascii="Times New Roman" w:hint="eastAsia"/>
                <w:color w:val="000000"/>
                <w:szCs w:val="21"/>
              </w:rPr>
              <w:t xml:space="preserve"> </w:t>
            </w:r>
            <w:r w:rsidRPr="00A76714">
              <w:rPr>
                <w:rFonts w:ascii="Times New Roman"/>
                <w:color w:val="000000"/>
                <w:szCs w:val="21"/>
              </w:rPr>
              <w:t>081</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198</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1</w:t>
            </w:r>
            <w:r w:rsidR="00896F04" w:rsidRPr="00A76714">
              <w:rPr>
                <w:rFonts w:ascii="Times New Roman" w:hint="eastAsia"/>
                <w:color w:val="000000"/>
                <w:szCs w:val="21"/>
              </w:rPr>
              <w:t xml:space="preserve"> </w:t>
            </w:r>
            <w:r w:rsidRPr="00A76714">
              <w:rPr>
                <w:rFonts w:ascii="Times New Roman"/>
                <w:color w:val="000000"/>
                <w:szCs w:val="21"/>
              </w:rPr>
              <w:t>594</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3</w:t>
            </w:r>
            <w:r w:rsidR="00896F04" w:rsidRPr="00A76714">
              <w:rPr>
                <w:rFonts w:ascii="Times New Roman" w:hint="eastAsia"/>
                <w:color w:val="000000"/>
                <w:szCs w:val="21"/>
              </w:rPr>
              <w:t xml:space="preserve"> </w:t>
            </w:r>
            <w:r w:rsidRPr="00A76714">
              <w:rPr>
                <w:rFonts w:ascii="Times New Roman"/>
                <w:color w:val="000000"/>
                <w:szCs w:val="21"/>
              </w:rPr>
              <w:t>097</w:t>
            </w:r>
          </w:p>
        </w:tc>
        <w:tc>
          <w:tcPr>
            <w:tcW w:w="787"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17</w:t>
            </w:r>
          </w:p>
        </w:tc>
        <w:tc>
          <w:tcPr>
            <w:tcW w:w="1155"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68</w:t>
            </w:r>
          </w:p>
        </w:tc>
        <w:tc>
          <w:tcPr>
            <w:tcW w:w="830"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62</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134</w:t>
            </w:r>
          </w:p>
        </w:tc>
        <w:tc>
          <w:tcPr>
            <w:tcW w:w="925"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4</w:t>
            </w:r>
            <w:r w:rsidR="00896F04" w:rsidRPr="00A76714">
              <w:rPr>
                <w:rFonts w:ascii="Times New Roman" w:hint="eastAsia"/>
                <w:color w:val="000000"/>
                <w:szCs w:val="21"/>
              </w:rPr>
              <w:t xml:space="preserve"> </w:t>
            </w:r>
            <w:r w:rsidRPr="00A76714">
              <w:rPr>
                <w:rFonts w:ascii="Times New Roman"/>
                <w:color w:val="000000"/>
                <w:szCs w:val="21"/>
              </w:rPr>
              <w:t>564</w:t>
            </w:r>
          </w:p>
        </w:tc>
        <w:tc>
          <w:tcPr>
            <w:tcW w:w="816"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12</w:t>
            </w:r>
            <w:r w:rsidR="00896F04" w:rsidRPr="00A76714">
              <w:rPr>
                <w:rFonts w:ascii="Times New Roman" w:hint="eastAsia"/>
                <w:color w:val="000000"/>
                <w:szCs w:val="21"/>
              </w:rPr>
              <w:t xml:space="preserve"> </w:t>
            </w:r>
            <w:r w:rsidRPr="00A76714">
              <w:rPr>
                <w:rFonts w:ascii="Times New Roman"/>
                <w:color w:val="000000"/>
                <w:szCs w:val="21"/>
              </w:rPr>
              <w:t>815</w:t>
            </w:r>
          </w:p>
        </w:tc>
      </w:tr>
      <w:tr w:rsidR="00F35FA6" w:rsidRPr="00A76714">
        <w:trPr>
          <w:jc w:val="center"/>
        </w:trPr>
        <w:tc>
          <w:tcPr>
            <w:tcW w:w="818" w:type="dxa"/>
            <w:tcBorders>
              <w:top w:val="single" w:sz="4" w:space="0" w:color="auto"/>
              <w:left w:val="single" w:sz="4" w:space="0" w:color="auto"/>
              <w:bottom w:val="single" w:sz="4" w:space="0" w:color="auto"/>
              <w:right w:val="single" w:sz="4" w:space="0" w:color="auto"/>
            </w:tcBorders>
          </w:tcPr>
          <w:p w:rsidR="00F35FA6" w:rsidRPr="00A76714" w:rsidRDefault="00F35FA6" w:rsidP="00896F04">
            <w:pPr>
              <w:tabs>
                <w:tab w:val="left" w:pos="525"/>
                <w:tab w:val="num" w:pos="630"/>
              </w:tabs>
              <w:spacing w:line="360" w:lineRule="exact"/>
              <w:rPr>
                <w:rFonts w:ascii="Times New Roman"/>
                <w:color w:val="000000"/>
                <w:szCs w:val="21"/>
              </w:rPr>
            </w:pPr>
            <w:r w:rsidRPr="00A76714">
              <w:rPr>
                <w:rFonts w:ascii="Times New Roman"/>
                <w:color w:val="000000"/>
                <w:szCs w:val="21"/>
              </w:rPr>
              <w:t>2005</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3</w:t>
            </w:r>
            <w:r w:rsidR="00896F04" w:rsidRPr="00A76714">
              <w:rPr>
                <w:rFonts w:ascii="Times New Roman" w:hint="eastAsia"/>
                <w:color w:val="000000"/>
                <w:szCs w:val="21"/>
              </w:rPr>
              <w:t xml:space="preserve"> </w:t>
            </w:r>
            <w:r w:rsidRPr="00A76714">
              <w:rPr>
                <w:rFonts w:ascii="Times New Roman"/>
                <w:color w:val="000000"/>
                <w:szCs w:val="21"/>
              </w:rPr>
              <w:t>130</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177</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2</w:t>
            </w:r>
            <w:r w:rsidR="00896F04" w:rsidRPr="00A76714">
              <w:rPr>
                <w:rFonts w:ascii="Times New Roman" w:hint="eastAsia"/>
                <w:color w:val="000000"/>
                <w:szCs w:val="21"/>
              </w:rPr>
              <w:t xml:space="preserve"> </w:t>
            </w:r>
            <w:r w:rsidRPr="00A76714">
              <w:rPr>
                <w:rFonts w:ascii="Times New Roman"/>
                <w:color w:val="000000"/>
                <w:szCs w:val="21"/>
              </w:rPr>
              <w:t>069</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2</w:t>
            </w:r>
            <w:r w:rsidR="00896F04" w:rsidRPr="00A76714">
              <w:rPr>
                <w:rFonts w:ascii="Times New Roman" w:hint="eastAsia"/>
                <w:color w:val="000000"/>
                <w:szCs w:val="21"/>
              </w:rPr>
              <w:t xml:space="preserve"> </w:t>
            </w:r>
            <w:r w:rsidRPr="00A76714">
              <w:rPr>
                <w:rFonts w:ascii="Times New Roman"/>
                <w:color w:val="000000"/>
                <w:szCs w:val="21"/>
              </w:rPr>
              <w:t>796</w:t>
            </w:r>
          </w:p>
        </w:tc>
        <w:tc>
          <w:tcPr>
            <w:tcW w:w="787"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22</w:t>
            </w:r>
          </w:p>
        </w:tc>
        <w:tc>
          <w:tcPr>
            <w:tcW w:w="1155"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138</w:t>
            </w:r>
          </w:p>
        </w:tc>
        <w:tc>
          <w:tcPr>
            <w:tcW w:w="830"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97</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49</w:t>
            </w:r>
          </w:p>
        </w:tc>
        <w:tc>
          <w:tcPr>
            <w:tcW w:w="925"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2</w:t>
            </w:r>
            <w:r w:rsidR="00896F04" w:rsidRPr="00A76714">
              <w:rPr>
                <w:rFonts w:ascii="Times New Roman" w:hint="eastAsia"/>
                <w:color w:val="000000"/>
                <w:szCs w:val="21"/>
              </w:rPr>
              <w:t xml:space="preserve"> </w:t>
            </w:r>
            <w:r w:rsidRPr="00A76714">
              <w:rPr>
                <w:rFonts w:ascii="Times New Roman"/>
                <w:color w:val="000000"/>
                <w:szCs w:val="21"/>
              </w:rPr>
              <w:t>949</w:t>
            </w:r>
          </w:p>
        </w:tc>
        <w:tc>
          <w:tcPr>
            <w:tcW w:w="816"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11</w:t>
            </w:r>
            <w:r w:rsidR="00896F04" w:rsidRPr="00A76714">
              <w:rPr>
                <w:rFonts w:ascii="Times New Roman" w:hint="eastAsia"/>
                <w:color w:val="000000"/>
                <w:szCs w:val="21"/>
              </w:rPr>
              <w:t xml:space="preserve"> </w:t>
            </w:r>
            <w:r w:rsidRPr="00A76714">
              <w:rPr>
                <w:rFonts w:ascii="Times New Roman"/>
                <w:color w:val="000000"/>
                <w:szCs w:val="21"/>
              </w:rPr>
              <w:t>427</w:t>
            </w:r>
          </w:p>
        </w:tc>
      </w:tr>
      <w:tr w:rsidR="00F35FA6" w:rsidRPr="00A76714">
        <w:trPr>
          <w:jc w:val="center"/>
        </w:trPr>
        <w:tc>
          <w:tcPr>
            <w:tcW w:w="818" w:type="dxa"/>
            <w:tcBorders>
              <w:top w:val="single" w:sz="4" w:space="0" w:color="auto"/>
              <w:left w:val="single" w:sz="4" w:space="0" w:color="auto"/>
              <w:bottom w:val="single" w:sz="4" w:space="0" w:color="auto"/>
              <w:right w:val="single" w:sz="4" w:space="0" w:color="auto"/>
            </w:tcBorders>
          </w:tcPr>
          <w:p w:rsidR="00F35FA6" w:rsidRPr="00A76714" w:rsidRDefault="00F35FA6" w:rsidP="00896F04">
            <w:pPr>
              <w:tabs>
                <w:tab w:val="left" w:pos="525"/>
                <w:tab w:val="num" w:pos="630"/>
              </w:tabs>
              <w:spacing w:line="360" w:lineRule="exact"/>
              <w:rPr>
                <w:rFonts w:ascii="Times New Roman"/>
                <w:color w:val="000000"/>
                <w:szCs w:val="21"/>
              </w:rPr>
            </w:pPr>
            <w:r w:rsidRPr="00A76714">
              <w:rPr>
                <w:rFonts w:ascii="Times New Roman"/>
                <w:color w:val="000000"/>
                <w:szCs w:val="21"/>
              </w:rPr>
              <w:t>2006</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3</w:t>
            </w:r>
            <w:r w:rsidR="00896F04" w:rsidRPr="00A76714">
              <w:rPr>
                <w:rFonts w:ascii="Times New Roman" w:hint="eastAsia"/>
                <w:color w:val="000000"/>
                <w:szCs w:val="21"/>
              </w:rPr>
              <w:t xml:space="preserve"> </w:t>
            </w:r>
            <w:r w:rsidRPr="00A76714">
              <w:rPr>
                <w:rFonts w:ascii="Times New Roman"/>
                <w:color w:val="000000"/>
                <w:szCs w:val="21"/>
              </w:rPr>
              <w:t>417</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135</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2</w:t>
            </w:r>
            <w:r w:rsidR="00896F04" w:rsidRPr="00A76714">
              <w:rPr>
                <w:rFonts w:ascii="Times New Roman" w:hint="eastAsia"/>
                <w:color w:val="000000"/>
                <w:szCs w:val="21"/>
              </w:rPr>
              <w:t xml:space="preserve"> </w:t>
            </w:r>
            <w:r w:rsidRPr="00A76714">
              <w:rPr>
                <w:rFonts w:ascii="Times New Roman"/>
                <w:color w:val="000000"/>
                <w:szCs w:val="21"/>
              </w:rPr>
              <w:t>087</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2</w:t>
            </w:r>
            <w:r w:rsidR="00896F04" w:rsidRPr="00A76714">
              <w:rPr>
                <w:rFonts w:ascii="Times New Roman" w:hint="eastAsia"/>
                <w:color w:val="000000"/>
                <w:szCs w:val="21"/>
              </w:rPr>
              <w:t xml:space="preserve"> </w:t>
            </w:r>
            <w:r w:rsidRPr="00A76714">
              <w:rPr>
                <w:rFonts w:ascii="Times New Roman"/>
                <w:color w:val="000000"/>
                <w:szCs w:val="21"/>
              </w:rPr>
              <w:t>566</w:t>
            </w:r>
          </w:p>
        </w:tc>
        <w:tc>
          <w:tcPr>
            <w:tcW w:w="787"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14</w:t>
            </w:r>
          </w:p>
        </w:tc>
        <w:tc>
          <w:tcPr>
            <w:tcW w:w="1155"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107</w:t>
            </w:r>
          </w:p>
        </w:tc>
        <w:tc>
          <w:tcPr>
            <w:tcW w:w="830"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109</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75</w:t>
            </w:r>
          </w:p>
        </w:tc>
        <w:tc>
          <w:tcPr>
            <w:tcW w:w="925"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2</w:t>
            </w:r>
            <w:r w:rsidR="00896F04" w:rsidRPr="00A76714">
              <w:rPr>
                <w:rFonts w:ascii="Times New Roman" w:hint="eastAsia"/>
                <w:color w:val="000000"/>
                <w:szCs w:val="21"/>
              </w:rPr>
              <w:t xml:space="preserve"> </w:t>
            </w:r>
            <w:r w:rsidRPr="00A76714">
              <w:rPr>
                <w:rFonts w:ascii="Times New Roman"/>
                <w:color w:val="000000"/>
                <w:szCs w:val="21"/>
              </w:rPr>
              <w:t>558</w:t>
            </w:r>
          </w:p>
        </w:tc>
        <w:tc>
          <w:tcPr>
            <w:tcW w:w="816"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11</w:t>
            </w:r>
            <w:r w:rsidR="00896F04" w:rsidRPr="00A76714">
              <w:rPr>
                <w:rFonts w:ascii="Times New Roman" w:hint="eastAsia"/>
                <w:color w:val="000000"/>
                <w:szCs w:val="21"/>
              </w:rPr>
              <w:t xml:space="preserve"> </w:t>
            </w:r>
            <w:r w:rsidRPr="00A76714">
              <w:rPr>
                <w:rFonts w:ascii="Times New Roman"/>
                <w:color w:val="000000"/>
                <w:szCs w:val="21"/>
              </w:rPr>
              <w:t>068</w:t>
            </w:r>
          </w:p>
        </w:tc>
      </w:tr>
      <w:tr w:rsidR="00F35FA6" w:rsidRPr="00A76714">
        <w:trPr>
          <w:trHeight w:val="287"/>
          <w:jc w:val="center"/>
        </w:trPr>
        <w:tc>
          <w:tcPr>
            <w:tcW w:w="818" w:type="dxa"/>
            <w:tcBorders>
              <w:top w:val="single" w:sz="4" w:space="0" w:color="auto"/>
              <w:left w:val="single" w:sz="4" w:space="0" w:color="auto"/>
              <w:bottom w:val="single" w:sz="4" w:space="0" w:color="auto"/>
              <w:right w:val="single" w:sz="4" w:space="0" w:color="auto"/>
            </w:tcBorders>
          </w:tcPr>
          <w:p w:rsidR="00F35FA6" w:rsidRPr="00A76714" w:rsidRDefault="00F35FA6" w:rsidP="00896F04">
            <w:pPr>
              <w:tabs>
                <w:tab w:val="left" w:pos="525"/>
                <w:tab w:val="num" w:pos="630"/>
              </w:tabs>
              <w:spacing w:line="360" w:lineRule="exact"/>
              <w:rPr>
                <w:rFonts w:ascii="Times New Roman"/>
                <w:color w:val="000000"/>
                <w:szCs w:val="21"/>
              </w:rPr>
            </w:pPr>
            <w:r w:rsidRPr="00A76714">
              <w:rPr>
                <w:rFonts w:ascii="Times New Roman"/>
                <w:color w:val="000000"/>
                <w:szCs w:val="21"/>
              </w:rPr>
              <w:t>2007</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4</w:t>
            </w:r>
            <w:r w:rsidR="00896F04" w:rsidRPr="00A76714">
              <w:rPr>
                <w:rFonts w:ascii="Times New Roman" w:hint="eastAsia"/>
                <w:color w:val="000000"/>
                <w:szCs w:val="21"/>
              </w:rPr>
              <w:t xml:space="preserve"> </w:t>
            </w:r>
            <w:r w:rsidRPr="00A76714">
              <w:rPr>
                <w:rFonts w:ascii="Times New Roman"/>
                <w:color w:val="000000"/>
                <w:szCs w:val="21"/>
              </w:rPr>
              <w:t>146</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137</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2</w:t>
            </w:r>
            <w:r w:rsidR="00896F04" w:rsidRPr="00A76714">
              <w:rPr>
                <w:rFonts w:ascii="Times New Roman" w:hint="eastAsia"/>
                <w:color w:val="000000"/>
                <w:szCs w:val="21"/>
              </w:rPr>
              <w:t xml:space="preserve"> </w:t>
            </w:r>
            <w:r w:rsidRPr="00A76714">
              <w:rPr>
                <w:rFonts w:ascii="Times New Roman"/>
                <w:color w:val="000000"/>
                <w:szCs w:val="21"/>
              </w:rPr>
              <w:t>736</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3</w:t>
            </w:r>
            <w:r w:rsidR="00896F04" w:rsidRPr="00A76714">
              <w:rPr>
                <w:rFonts w:ascii="Times New Roman" w:hint="eastAsia"/>
                <w:color w:val="000000"/>
                <w:szCs w:val="21"/>
              </w:rPr>
              <w:t xml:space="preserve"> </w:t>
            </w:r>
            <w:r w:rsidRPr="00A76714">
              <w:rPr>
                <w:rFonts w:ascii="Times New Roman"/>
                <w:color w:val="000000"/>
                <w:szCs w:val="21"/>
              </w:rPr>
              <w:t>495</w:t>
            </w:r>
          </w:p>
        </w:tc>
        <w:tc>
          <w:tcPr>
            <w:tcW w:w="787"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33</w:t>
            </w:r>
          </w:p>
        </w:tc>
        <w:tc>
          <w:tcPr>
            <w:tcW w:w="1155"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113</w:t>
            </w:r>
          </w:p>
        </w:tc>
        <w:tc>
          <w:tcPr>
            <w:tcW w:w="830"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142</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74</w:t>
            </w:r>
          </w:p>
        </w:tc>
        <w:tc>
          <w:tcPr>
            <w:tcW w:w="925"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3</w:t>
            </w:r>
            <w:r w:rsidR="00896F04" w:rsidRPr="00A76714">
              <w:rPr>
                <w:rFonts w:ascii="Times New Roman" w:hint="eastAsia"/>
                <w:color w:val="000000"/>
                <w:szCs w:val="21"/>
              </w:rPr>
              <w:t xml:space="preserve"> </w:t>
            </w:r>
            <w:r w:rsidRPr="00A76714">
              <w:rPr>
                <w:rFonts w:ascii="Times New Roman"/>
                <w:color w:val="000000"/>
                <w:szCs w:val="21"/>
              </w:rPr>
              <w:t>374</w:t>
            </w:r>
          </w:p>
        </w:tc>
        <w:tc>
          <w:tcPr>
            <w:tcW w:w="816"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14</w:t>
            </w:r>
            <w:r w:rsidR="00896F04" w:rsidRPr="00A76714">
              <w:rPr>
                <w:rFonts w:ascii="Times New Roman" w:hint="eastAsia"/>
                <w:color w:val="000000"/>
                <w:szCs w:val="21"/>
              </w:rPr>
              <w:t xml:space="preserve"> </w:t>
            </w:r>
            <w:r w:rsidRPr="00A76714">
              <w:rPr>
                <w:rFonts w:ascii="Times New Roman"/>
                <w:color w:val="000000"/>
                <w:szCs w:val="21"/>
              </w:rPr>
              <w:t>250</w:t>
            </w:r>
          </w:p>
        </w:tc>
      </w:tr>
      <w:tr w:rsidR="00F35FA6" w:rsidRPr="00A76714">
        <w:trPr>
          <w:jc w:val="center"/>
        </w:trPr>
        <w:tc>
          <w:tcPr>
            <w:tcW w:w="818" w:type="dxa"/>
            <w:tcBorders>
              <w:top w:val="single" w:sz="4" w:space="0" w:color="auto"/>
              <w:left w:val="single" w:sz="4" w:space="0" w:color="auto"/>
              <w:bottom w:val="single" w:sz="4" w:space="0" w:color="auto"/>
              <w:right w:val="single" w:sz="4" w:space="0" w:color="auto"/>
            </w:tcBorders>
          </w:tcPr>
          <w:p w:rsidR="00F35FA6" w:rsidRPr="00A76714" w:rsidRDefault="00F35FA6" w:rsidP="00896F04">
            <w:pPr>
              <w:tabs>
                <w:tab w:val="left" w:pos="525"/>
                <w:tab w:val="num" w:pos="630"/>
              </w:tabs>
              <w:spacing w:line="360" w:lineRule="exact"/>
              <w:rPr>
                <w:rFonts w:ascii="Times New Roman"/>
                <w:color w:val="000000"/>
                <w:szCs w:val="21"/>
              </w:rPr>
            </w:pPr>
            <w:r w:rsidRPr="00A76714">
              <w:rPr>
                <w:rFonts w:ascii="Times New Roman"/>
                <w:color w:val="000000"/>
                <w:szCs w:val="21"/>
              </w:rPr>
              <w:t>2008</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4</w:t>
            </w:r>
            <w:r w:rsidR="00896F04" w:rsidRPr="00A76714">
              <w:rPr>
                <w:rFonts w:ascii="Times New Roman" w:hint="eastAsia"/>
                <w:color w:val="000000"/>
                <w:szCs w:val="21"/>
              </w:rPr>
              <w:t xml:space="preserve"> </w:t>
            </w:r>
            <w:r w:rsidRPr="00A76714">
              <w:rPr>
                <w:rFonts w:ascii="Times New Roman"/>
                <w:color w:val="000000"/>
                <w:szCs w:val="21"/>
              </w:rPr>
              <w:t>487</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120</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2</w:t>
            </w:r>
            <w:r w:rsidR="00896F04" w:rsidRPr="00A76714">
              <w:rPr>
                <w:rFonts w:ascii="Times New Roman" w:hint="eastAsia"/>
                <w:color w:val="000000"/>
                <w:szCs w:val="21"/>
              </w:rPr>
              <w:t xml:space="preserve"> </w:t>
            </w:r>
            <w:r w:rsidRPr="00A76714">
              <w:rPr>
                <w:rFonts w:ascii="Times New Roman"/>
                <w:color w:val="000000"/>
                <w:szCs w:val="21"/>
              </w:rPr>
              <w:t>874</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3</w:t>
            </w:r>
            <w:r w:rsidR="00896F04" w:rsidRPr="00A76714">
              <w:rPr>
                <w:rFonts w:ascii="Times New Roman" w:hint="eastAsia"/>
                <w:color w:val="000000"/>
                <w:szCs w:val="21"/>
              </w:rPr>
              <w:t xml:space="preserve"> </w:t>
            </w:r>
            <w:r w:rsidRPr="00A76714">
              <w:rPr>
                <w:rFonts w:ascii="Times New Roman"/>
                <w:color w:val="000000"/>
                <w:szCs w:val="21"/>
              </w:rPr>
              <w:t>387</w:t>
            </w:r>
          </w:p>
        </w:tc>
        <w:tc>
          <w:tcPr>
            <w:tcW w:w="787"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65</w:t>
            </w:r>
          </w:p>
        </w:tc>
        <w:tc>
          <w:tcPr>
            <w:tcW w:w="1155"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49</w:t>
            </w:r>
          </w:p>
        </w:tc>
        <w:tc>
          <w:tcPr>
            <w:tcW w:w="830"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131</w:t>
            </w:r>
          </w:p>
        </w:tc>
        <w:tc>
          <w:tcPr>
            <w:tcW w:w="924"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87</w:t>
            </w:r>
          </w:p>
        </w:tc>
        <w:tc>
          <w:tcPr>
            <w:tcW w:w="925"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3</w:t>
            </w:r>
            <w:r w:rsidR="00896F04" w:rsidRPr="00A76714">
              <w:rPr>
                <w:rFonts w:ascii="Times New Roman" w:hint="eastAsia"/>
                <w:color w:val="000000"/>
                <w:szCs w:val="21"/>
              </w:rPr>
              <w:t xml:space="preserve"> </w:t>
            </w:r>
            <w:r w:rsidRPr="00A76714">
              <w:rPr>
                <w:rFonts w:ascii="Times New Roman"/>
                <w:color w:val="000000"/>
                <w:szCs w:val="21"/>
              </w:rPr>
              <w:t>025</w:t>
            </w:r>
          </w:p>
        </w:tc>
        <w:tc>
          <w:tcPr>
            <w:tcW w:w="816" w:type="dxa"/>
            <w:tcBorders>
              <w:top w:val="single" w:sz="4" w:space="0" w:color="auto"/>
              <w:left w:val="single" w:sz="4" w:space="0" w:color="auto"/>
              <w:bottom w:val="single" w:sz="4" w:space="0" w:color="auto"/>
              <w:right w:val="single" w:sz="4" w:space="0" w:color="auto"/>
            </w:tcBorders>
          </w:tcPr>
          <w:p w:rsidR="00F35FA6" w:rsidRPr="00A76714" w:rsidRDefault="00F35FA6" w:rsidP="00B9215D">
            <w:pPr>
              <w:tabs>
                <w:tab w:val="left" w:pos="525"/>
                <w:tab w:val="num" w:pos="630"/>
              </w:tabs>
              <w:spacing w:line="360" w:lineRule="exact"/>
              <w:jc w:val="center"/>
              <w:rPr>
                <w:rFonts w:ascii="Times New Roman"/>
                <w:color w:val="000000"/>
                <w:szCs w:val="21"/>
              </w:rPr>
            </w:pPr>
            <w:r w:rsidRPr="00A76714">
              <w:rPr>
                <w:rFonts w:ascii="Times New Roman"/>
                <w:color w:val="000000"/>
                <w:szCs w:val="21"/>
              </w:rPr>
              <w:t>14</w:t>
            </w:r>
            <w:r w:rsidR="00896F04" w:rsidRPr="00A76714">
              <w:rPr>
                <w:rFonts w:ascii="Times New Roman" w:hint="eastAsia"/>
                <w:color w:val="000000"/>
                <w:szCs w:val="21"/>
              </w:rPr>
              <w:t xml:space="preserve"> </w:t>
            </w:r>
            <w:r w:rsidRPr="00A76714">
              <w:rPr>
                <w:rFonts w:ascii="Times New Roman"/>
                <w:color w:val="000000"/>
                <w:szCs w:val="21"/>
              </w:rPr>
              <w:t>274</w:t>
            </w:r>
          </w:p>
        </w:tc>
      </w:tr>
    </w:tbl>
    <w:p w:rsidR="00B15AC5" w:rsidRPr="00A76714" w:rsidRDefault="00F35FA6" w:rsidP="0046334F">
      <w:pPr>
        <w:pStyle w:val="SingleTxtG"/>
        <w:tabs>
          <w:tab w:val="left" w:pos="525"/>
          <w:tab w:val="num" w:pos="630"/>
        </w:tabs>
        <w:spacing w:after="240" w:line="360" w:lineRule="exact"/>
        <w:ind w:left="0" w:right="0"/>
        <w:rPr>
          <w:rFonts w:hint="eastAsia"/>
          <w:color w:val="000000"/>
          <w:sz w:val="21"/>
          <w:szCs w:val="21"/>
          <w:lang w:eastAsia="zh-CN"/>
        </w:rPr>
      </w:pPr>
      <w:r w:rsidRPr="00A76714">
        <w:rPr>
          <w:color w:val="000000"/>
          <w:sz w:val="21"/>
          <w:szCs w:val="21"/>
          <w:lang w:eastAsia="zh-CN"/>
        </w:rPr>
        <w:t>资料来源</w:t>
      </w:r>
      <w:r w:rsidRPr="00A76714">
        <w:rPr>
          <w:color w:val="000000"/>
          <w:sz w:val="21"/>
          <w:szCs w:val="21"/>
          <w:lang w:eastAsia="zh-CN"/>
        </w:rPr>
        <w:t xml:space="preserve">: </w:t>
      </w:r>
      <w:r w:rsidRPr="00A76714">
        <w:rPr>
          <w:color w:val="000000"/>
          <w:sz w:val="21"/>
          <w:szCs w:val="21"/>
          <w:lang w:eastAsia="zh-CN"/>
        </w:rPr>
        <w:t>警察总局</w:t>
      </w:r>
      <w:r w:rsidRPr="00A76714">
        <w:rPr>
          <w:color w:val="000000"/>
          <w:sz w:val="21"/>
          <w:szCs w:val="21"/>
          <w:lang w:eastAsia="zh-CN"/>
        </w:rPr>
        <w:t xml:space="preserve">, </w:t>
      </w:r>
      <w:r w:rsidRPr="00A76714">
        <w:rPr>
          <w:color w:val="000000"/>
          <w:sz w:val="21"/>
          <w:szCs w:val="21"/>
          <w:lang w:eastAsia="zh-CN"/>
        </w:rPr>
        <w:t>孟加拉国政府</w:t>
      </w:r>
      <w:r w:rsidR="00B9215D" w:rsidRPr="00A76714">
        <w:rPr>
          <w:rFonts w:hint="eastAsia"/>
          <w:color w:val="000000"/>
          <w:sz w:val="21"/>
          <w:szCs w:val="21"/>
          <w:lang w:eastAsia="zh-CN"/>
        </w:rPr>
        <w:t>。</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hAnsi="SimSun"/>
          <w:bCs/>
          <w:color w:val="000000"/>
          <w:szCs w:val="21"/>
        </w:rPr>
        <w:t>报告涵盖了不同种类的暴力，例如与嫁妆有关的暴力、泼酸暴力、绑架、谋杀、强奸、虐待和其他种类。但是所有这些案例都不是以家庭暴力的名义举报的，因为没有专门处理家庭暴力的规定。事实上，与嫁妆有关的暴力大多属于家庭暴力。据认为，随着每年暴力案件的增加，举报数量也会增加，但是不一定会导致暴力发生率的上升。另一方面，泼酸暴力有减少的趋势。</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hAnsi="SimSun"/>
          <w:bCs/>
          <w:color w:val="000000"/>
          <w:szCs w:val="21"/>
        </w:rPr>
        <w:t>国家人口研究和培训机构进行了一项孟加拉国人口和保健调查，目的是了解已婚男性对妻子暴力行为的看法。他们在调查中被问及在以下四种情况下丈夫殴打妻子是否正当：妻子外出但没有通知丈夫；妻子怠慢孩子；妻子和丈夫吵架；妻子未按时提供食物。超过半数（</w:t>
      </w:r>
      <w:r w:rsidRPr="00A76714">
        <w:rPr>
          <w:rFonts w:ascii="Times New Roman"/>
          <w:bCs/>
          <w:color w:val="000000"/>
          <w:szCs w:val="21"/>
        </w:rPr>
        <w:t>55%</w:t>
      </w:r>
      <w:r w:rsidRPr="00A76714">
        <w:rPr>
          <w:rFonts w:ascii="Times New Roman" w:hAnsi="SimSun"/>
          <w:bCs/>
          <w:color w:val="000000"/>
          <w:szCs w:val="21"/>
        </w:rPr>
        <w:t>）的被调查男性认为至少其中一种情况可以作为他们殴打妻子的正当理由。其中普遍认可的殴打妻子的理由是妻子外出但没有通知丈夫。</w:t>
      </w:r>
    </w:p>
    <w:p w:rsidR="00F35FA6" w:rsidRPr="00A76714" w:rsidRDefault="00F35FA6" w:rsidP="0046334F">
      <w:pPr>
        <w:tabs>
          <w:tab w:val="left" w:pos="525"/>
          <w:tab w:val="num" w:pos="630"/>
        </w:tabs>
        <w:spacing w:after="240" w:line="360" w:lineRule="exact"/>
        <w:rPr>
          <w:rFonts w:hAnsi="SimSun"/>
          <w:bCs/>
          <w:color w:val="000000"/>
          <w:szCs w:val="21"/>
        </w:rPr>
      </w:pPr>
      <w:r w:rsidRPr="00A76714">
        <w:rPr>
          <w:rFonts w:ascii="Times New Roman" w:hAnsi="SimSun"/>
          <w:bCs/>
          <w:color w:val="000000"/>
          <w:szCs w:val="21"/>
        </w:rPr>
        <w:t>《世界银行性别规范调查》发表在题为</w:t>
      </w:r>
      <w:r w:rsidRPr="00A76714">
        <w:rPr>
          <w:rFonts w:hAnsi="SimSun"/>
          <w:bCs/>
          <w:color w:val="000000"/>
          <w:szCs w:val="21"/>
        </w:rPr>
        <w:t>“从窃窃私语到</w:t>
      </w:r>
      <w:r w:rsidR="00CE347C" w:rsidRPr="00A76714">
        <w:rPr>
          <w:rFonts w:hAnsi="SimSun" w:hint="eastAsia"/>
          <w:bCs/>
          <w:color w:val="000000"/>
          <w:szCs w:val="21"/>
        </w:rPr>
        <w:t>伸</w:t>
      </w:r>
      <w:r w:rsidRPr="00A76714">
        <w:rPr>
          <w:rFonts w:hAnsi="SimSun"/>
          <w:bCs/>
          <w:color w:val="000000"/>
          <w:szCs w:val="21"/>
        </w:rPr>
        <w:t>张正义”</w:t>
      </w:r>
      <w:r w:rsidRPr="00A76714">
        <w:rPr>
          <w:rFonts w:ascii="Times New Roman" w:hAnsi="SimSun"/>
          <w:bCs/>
          <w:color w:val="000000"/>
          <w:szCs w:val="21"/>
        </w:rPr>
        <w:t>的</w:t>
      </w:r>
      <w:r w:rsidRPr="00A76714">
        <w:rPr>
          <w:rFonts w:ascii="Times New Roman"/>
          <w:bCs/>
          <w:color w:val="000000"/>
          <w:szCs w:val="21"/>
        </w:rPr>
        <w:t>2008</w:t>
      </w:r>
      <w:r w:rsidRPr="00A76714">
        <w:rPr>
          <w:rFonts w:ascii="Times New Roman" w:hAnsi="SimSun"/>
          <w:bCs/>
          <w:color w:val="000000"/>
          <w:szCs w:val="21"/>
        </w:rPr>
        <w:t>年报告中，其中提到</w:t>
      </w:r>
      <w:r w:rsidRPr="00A76714">
        <w:rPr>
          <w:rFonts w:ascii="Times New Roman"/>
          <w:bCs/>
          <w:color w:val="000000"/>
          <w:szCs w:val="21"/>
        </w:rPr>
        <w:t>45-60</w:t>
      </w:r>
      <w:r w:rsidRPr="00A76714">
        <w:rPr>
          <w:rFonts w:ascii="Times New Roman" w:hAnsi="SimSun"/>
          <w:bCs/>
          <w:color w:val="000000"/>
          <w:szCs w:val="21"/>
        </w:rPr>
        <w:t>岁女性群体中的</w:t>
      </w:r>
      <w:r w:rsidRPr="00A76714">
        <w:rPr>
          <w:rFonts w:ascii="Times New Roman"/>
          <w:bCs/>
          <w:color w:val="000000"/>
          <w:szCs w:val="21"/>
        </w:rPr>
        <w:t>24%</w:t>
      </w:r>
      <w:r w:rsidRPr="00A76714">
        <w:rPr>
          <w:rFonts w:ascii="Times New Roman" w:hAnsi="SimSun"/>
          <w:bCs/>
          <w:color w:val="000000"/>
          <w:szCs w:val="21"/>
        </w:rPr>
        <w:t>和</w:t>
      </w:r>
      <w:r w:rsidRPr="00A76714">
        <w:rPr>
          <w:rFonts w:ascii="Times New Roman"/>
          <w:bCs/>
          <w:color w:val="000000"/>
          <w:szCs w:val="21"/>
        </w:rPr>
        <w:t>15-25</w:t>
      </w:r>
      <w:r w:rsidRPr="00A76714">
        <w:rPr>
          <w:rFonts w:ascii="Times New Roman" w:hAnsi="SimSun"/>
          <w:bCs/>
          <w:color w:val="000000"/>
          <w:szCs w:val="21"/>
        </w:rPr>
        <w:t>岁女性群体中的</w:t>
      </w:r>
      <w:r w:rsidRPr="00A76714">
        <w:rPr>
          <w:rFonts w:ascii="Times New Roman"/>
          <w:bCs/>
          <w:color w:val="000000"/>
          <w:szCs w:val="21"/>
        </w:rPr>
        <w:t>30%</w:t>
      </w:r>
      <w:r w:rsidRPr="00A76714">
        <w:rPr>
          <w:rFonts w:ascii="Times New Roman" w:hAnsi="SimSun"/>
          <w:bCs/>
          <w:color w:val="000000"/>
          <w:szCs w:val="21"/>
        </w:rPr>
        <w:t>曾遭受丈夫的暴力。相比之下，</w:t>
      </w:r>
      <w:r w:rsidRPr="00A76714">
        <w:rPr>
          <w:rFonts w:ascii="Times New Roman"/>
          <w:bCs/>
          <w:color w:val="000000"/>
          <w:szCs w:val="21"/>
        </w:rPr>
        <w:t>43%</w:t>
      </w:r>
      <w:r w:rsidRPr="00A76714">
        <w:rPr>
          <w:rFonts w:ascii="Times New Roman" w:hAnsi="SimSun"/>
          <w:bCs/>
          <w:color w:val="000000"/>
          <w:szCs w:val="21"/>
        </w:rPr>
        <w:t>的男户主承认他们曾对妻子施暴。该调查发现，</w:t>
      </w:r>
      <w:r w:rsidRPr="00A76714">
        <w:rPr>
          <w:rFonts w:hAnsi="SimSun"/>
          <w:bCs/>
          <w:color w:val="000000"/>
          <w:szCs w:val="21"/>
        </w:rPr>
        <w:t>“男性并不像女性那样，认为事实上的虐待或婚姻暴力关系重大”。</w:t>
      </w:r>
      <w:r w:rsidRPr="00A76714">
        <w:rPr>
          <w:rFonts w:ascii="Times New Roman" w:hAnsi="SimSun"/>
          <w:bCs/>
          <w:color w:val="000000"/>
          <w:szCs w:val="21"/>
        </w:rPr>
        <w:t>三分之一的妇女认为在她们所在社区，如果一个女人忽视家务怠慢家人，那么她极有可能被丈夫殴打；如果这样的事情发生，男女双方会有同样的反应，认为这是</w:t>
      </w:r>
      <w:r w:rsidRPr="00A76714">
        <w:rPr>
          <w:rFonts w:hAnsi="SimSun"/>
          <w:bCs/>
          <w:color w:val="000000"/>
          <w:szCs w:val="21"/>
        </w:rPr>
        <w:t>“规范”。很</w:t>
      </w:r>
      <w:r w:rsidRPr="00A76714">
        <w:rPr>
          <w:rFonts w:ascii="Times New Roman" w:hAnsi="SimSun"/>
          <w:bCs/>
          <w:color w:val="000000"/>
          <w:szCs w:val="21"/>
        </w:rPr>
        <w:t>多焦点小组讨论也都意识到对妇女的暴力行为作为一种</w:t>
      </w:r>
      <w:r w:rsidRPr="00A76714">
        <w:rPr>
          <w:rFonts w:hAnsi="SimSun"/>
          <w:bCs/>
          <w:color w:val="000000"/>
          <w:szCs w:val="21"/>
        </w:rPr>
        <w:t>“下策”是非常普遍的。</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hAnsi="SimSun"/>
          <w:bCs/>
          <w:color w:val="000000"/>
          <w:szCs w:val="21"/>
        </w:rPr>
        <w:t>该研究发现，妇女接受暴力并且支持其他性别规范时，她们遭受暴力的可能性较少，但如果男性认为暴力是可接受的，他们的施暴行为就变得随心所欲。该研究还发现，陪嫁妆的女性更可能遭受暴力，这和一般的想法不同，即嫁妆会阻止暴力行为，但是与妇女运动和非政府组织的观点一致，即嫁妆只会导致更多的要求和更严重的暴力。</w:t>
      </w:r>
    </w:p>
    <w:p w:rsidR="00F35FA6" w:rsidRPr="00A76714" w:rsidRDefault="00B9215D" w:rsidP="0046334F">
      <w:pPr>
        <w:tabs>
          <w:tab w:val="left" w:pos="525"/>
          <w:tab w:val="num" w:pos="630"/>
        </w:tabs>
        <w:spacing w:after="240" w:line="360" w:lineRule="exact"/>
        <w:rPr>
          <w:rFonts w:ascii="Times New Roman"/>
          <w:bCs/>
          <w:color w:val="000000"/>
          <w:szCs w:val="21"/>
        </w:rPr>
      </w:pPr>
      <w:r w:rsidRPr="00A76714">
        <w:rPr>
          <w:rFonts w:ascii="Times New Roman" w:hAnsi="SimSun" w:hint="eastAsia"/>
          <w:bCs/>
          <w:color w:val="000000"/>
          <w:szCs w:val="21"/>
        </w:rPr>
        <w:t>74%</w:t>
      </w:r>
      <w:r w:rsidR="00F35FA6" w:rsidRPr="00A76714">
        <w:rPr>
          <w:rFonts w:ascii="Times New Roman" w:hAnsi="SimSun"/>
          <w:bCs/>
          <w:color w:val="000000"/>
          <w:szCs w:val="21"/>
        </w:rPr>
        <w:t>的男性（</w:t>
      </w:r>
      <w:r w:rsidR="00F35FA6" w:rsidRPr="00A76714">
        <w:rPr>
          <w:rFonts w:ascii="Times New Roman"/>
          <w:bCs/>
          <w:color w:val="000000"/>
          <w:szCs w:val="21"/>
        </w:rPr>
        <w:t>2004</w:t>
      </w:r>
      <w:r w:rsidR="00F35FA6" w:rsidRPr="00A76714">
        <w:rPr>
          <w:rFonts w:ascii="Times New Roman" w:hAnsi="SimSun"/>
          <w:bCs/>
          <w:color w:val="000000"/>
          <w:szCs w:val="21"/>
        </w:rPr>
        <w:t>年孟加拉国人口和保健调查）称曾经对他们的妻子施暴，而</w:t>
      </w:r>
      <w:r w:rsidR="00F35FA6" w:rsidRPr="00A76714">
        <w:rPr>
          <w:rFonts w:ascii="Times New Roman"/>
          <w:bCs/>
          <w:color w:val="000000"/>
          <w:szCs w:val="21"/>
        </w:rPr>
        <w:t>2008</w:t>
      </w:r>
      <w:r w:rsidR="00F35FA6" w:rsidRPr="00A76714">
        <w:rPr>
          <w:rFonts w:ascii="Times New Roman" w:hAnsi="SimSun"/>
          <w:bCs/>
          <w:color w:val="000000"/>
          <w:szCs w:val="21"/>
        </w:rPr>
        <w:t>年《世界银行性别规范调查》的数据为</w:t>
      </w:r>
      <w:r w:rsidR="00F35FA6" w:rsidRPr="00A76714">
        <w:rPr>
          <w:rFonts w:ascii="Times New Roman"/>
          <w:bCs/>
          <w:color w:val="000000"/>
          <w:szCs w:val="21"/>
        </w:rPr>
        <w:t>43%</w:t>
      </w:r>
      <w:r w:rsidR="00F35FA6" w:rsidRPr="00A76714">
        <w:rPr>
          <w:rFonts w:ascii="Times New Roman" w:hAnsi="SimSun"/>
          <w:bCs/>
          <w:color w:val="000000"/>
          <w:szCs w:val="21"/>
        </w:rPr>
        <w:t>。</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hAnsi="SimSun"/>
          <w:bCs/>
          <w:color w:val="000000"/>
          <w:szCs w:val="21"/>
        </w:rPr>
        <w:t>当妇女和女孩拒绝男性提出的求爱要求时，她们会被泼酸；但现在泼酸对象也包括了男性，并且在土地争端和家庭争吵时发生泼酸的情况有所增长。泼酸暴力是一种应引起注意的趋势。泼酸暴力幸存者基金会《</w:t>
      </w:r>
      <w:r w:rsidRPr="00A76714">
        <w:rPr>
          <w:rFonts w:ascii="Times New Roman"/>
          <w:bCs/>
          <w:color w:val="000000"/>
          <w:szCs w:val="21"/>
        </w:rPr>
        <w:t>2007</w:t>
      </w:r>
      <w:r w:rsidRPr="00A76714">
        <w:rPr>
          <w:rFonts w:ascii="Times New Roman" w:hAnsi="SimSun"/>
          <w:bCs/>
          <w:color w:val="000000"/>
          <w:szCs w:val="21"/>
        </w:rPr>
        <w:t>年统计简报》显示，</w:t>
      </w:r>
      <w:r w:rsidRPr="00A76714">
        <w:rPr>
          <w:rFonts w:ascii="Times New Roman"/>
          <w:bCs/>
          <w:color w:val="000000"/>
          <w:szCs w:val="21"/>
        </w:rPr>
        <w:t>2007</w:t>
      </w:r>
      <w:r w:rsidRPr="00A76714">
        <w:rPr>
          <w:rFonts w:ascii="Times New Roman" w:hAnsi="SimSun"/>
          <w:bCs/>
          <w:color w:val="000000"/>
          <w:szCs w:val="21"/>
        </w:rPr>
        <w:t>年中发生了泼酸事件</w:t>
      </w:r>
      <w:r w:rsidRPr="00A76714">
        <w:rPr>
          <w:rFonts w:ascii="Times New Roman"/>
          <w:bCs/>
          <w:color w:val="000000"/>
          <w:szCs w:val="21"/>
        </w:rPr>
        <w:t>154</w:t>
      </w:r>
      <w:r w:rsidRPr="00A76714">
        <w:rPr>
          <w:rFonts w:ascii="Times New Roman" w:hAnsi="SimSun"/>
          <w:bCs/>
          <w:color w:val="000000"/>
          <w:szCs w:val="21"/>
        </w:rPr>
        <w:t>件，</w:t>
      </w:r>
      <w:r w:rsidRPr="00A76714">
        <w:rPr>
          <w:rFonts w:ascii="Times New Roman"/>
          <w:bCs/>
          <w:color w:val="000000"/>
          <w:szCs w:val="21"/>
        </w:rPr>
        <w:t>187</w:t>
      </w:r>
      <w:r w:rsidRPr="00A76714">
        <w:rPr>
          <w:rFonts w:ascii="Times New Roman" w:hAnsi="SimSun"/>
          <w:bCs/>
          <w:color w:val="000000"/>
          <w:szCs w:val="21"/>
        </w:rPr>
        <w:t>人被泼酸。</w:t>
      </w:r>
      <w:r w:rsidRPr="00A76714">
        <w:rPr>
          <w:rFonts w:ascii="Times New Roman"/>
          <w:bCs/>
          <w:color w:val="000000"/>
          <w:szCs w:val="21"/>
        </w:rPr>
        <w:t>2003</w:t>
      </w:r>
      <w:r w:rsidRPr="00A76714">
        <w:rPr>
          <w:rFonts w:ascii="Times New Roman" w:hAnsi="SimSun"/>
          <w:bCs/>
          <w:color w:val="000000"/>
          <w:szCs w:val="21"/>
        </w:rPr>
        <w:t>年以来，泼酸暴力出现下降趋势，每年的数量下降</w:t>
      </w:r>
      <w:r w:rsidRPr="00A76714">
        <w:rPr>
          <w:rFonts w:ascii="Times New Roman"/>
          <w:bCs/>
          <w:color w:val="000000"/>
          <w:szCs w:val="21"/>
        </w:rPr>
        <w:t>16.12%</w:t>
      </w:r>
      <w:r w:rsidRPr="00A76714">
        <w:rPr>
          <w:rFonts w:ascii="Times New Roman" w:hAnsi="SimSun"/>
          <w:bCs/>
          <w:color w:val="000000"/>
          <w:szCs w:val="21"/>
        </w:rPr>
        <w:t>，</w:t>
      </w:r>
      <w:r w:rsidRPr="00A76714">
        <w:rPr>
          <w:rFonts w:ascii="Times New Roman"/>
          <w:bCs/>
          <w:color w:val="000000"/>
          <w:szCs w:val="21"/>
        </w:rPr>
        <w:t>2004</w:t>
      </w:r>
      <w:r w:rsidRPr="00A76714">
        <w:rPr>
          <w:rFonts w:ascii="Times New Roman" w:hAnsi="SimSun"/>
          <w:bCs/>
          <w:color w:val="000000"/>
          <w:szCs w:val="21"/>
        </w:rPr>
        <w:t>年下降</w:t>
      </w:r>
      <w:r w:rsidRPr="00A76714">
        <w:rPr>
          <w:rFonts w:ascii="Times New Roman"/>
          <w:bCs/>
          <w:color w:val="000000"/>
          <w:szCs w:val="21"/>
        </w:rPr>
        <w:t>20.92%</w:t>
      </w:r>
      <w:r w:rsidRPr="00A76714">
        <w:rPr>
          <w:rFonts w:ascii="Times New Roman" w:hAnsi="SimSun"/>
          <w:bCs/>
          <w:color w:val="000000"/>
          <w:szCs w:val="21"/>
        </w:rPr>
        <w:t>，</w:t>
      </w:r>
      <w:r w:rsidRPr="00A76714">
        <w:rPr>
          <w:rFonts w:ascii="Times New Roman"/>
          <w:bCs/>
          <w:color w:val="000000"/>
          <w:szCs w:val="21"/>
        </w:rPr>
        <w:t>2005</w:t>
      </w:r>
      <w:r w:rsidRPr="00A76714">
        <w:rPr>
          <w:rFonts w:ascii="Times New Roman" w:hAnsi="SimSun"/>
          <w:bCs/>
          <w:color w:val="000000"/>
          <w:szCs w:val="21"/>
        </w:rPr>
        <w:t>年下降</w:t>
      </w:r>
      <w:r w:rsidRPr="00A76714">
        <w:rPr>
          <w:rFonts w:ascii="Times New Roman"/>
          <w:bCs/>
          <w:color w:val="000000"/>
          <w:szCs w:val="21"/>
        </w:rPr>
        <w:t>16.31%</w:t>
      </w:r>
      <w:r w:rsidRPr="00A76714">
        <w:rPr>
          <w:rFonts w:ascii="Times New Roman" w:hAnsi="SimSun"/>
          <w:bCs/>
          <w:color w:val="000000"/>
          <w:szCs w:val="21"/>
        </w:rPr>
        <w:t>，</w:t>
      </w:r>
      <w:r w:rsidRPr="00A76714">
        <w:rPr>
          <w:rFonts w:ascii="Times New Roman"/>
          <w:bCs/>
          <w:color w:val="000000"/>
          <w:szCs w:val="21"/>
        </w:rPr>
        <w:t>2006</w:t>
      </w:r>
      <w:r w:rsidRPr="00A76714">
        <w:rPr>
          <w:rFonts w:ascii="Times New Roman" w:hAnsi="SimSun"/>
          <w:bCs/>
          <w:color w:val="000000"/>
          <w:szCs w:val="21"/>
        </w:rPr>
        <w:t>年下降</w:t>
      </w:r>
      <w:r w:rsidRPr="00A76714">
        <w:rPr>
          <w:rFonts w:ascii="Times New Roman"/>
          <w:bCs/>
          <w:color w:val="000000"/>
          <w:szCs w:val="21"/>
        </w:rPr>
        <w:t>18.75%</w:t>
      </w:r>
      <w:r w:rsidRPr="00A76714">
        <w:rPr>
          <w:rFonts w:ascii="Times New Roman" w:hAnsi="SimSun"/>
          <w:bCs/>
          <w:color w:val="000000"/>
          <w:szCs w:val="21"/>
        </w:rPr>
        <w:t>，</w:t>
      </w:r>
      <w:r w:rsidRPr="00A76714">
        <w:rPr>
          <w:rFonts w:ascii="Times New Roman"/>
          <w:bCs/>
          <w:color w:val="000000"/>
          <w:szCs w:val="21"/>
        </w:rPr>
        <w:t>2007</w:t>
      </w:r>
      <w:r w:rsidRPr="00A76714">
        <w:rPr>
          <w:rFonts w:ascii="Times New Roman" w:hAnsi="SimSun"/>
          <w:bCs/>
          <w:color w:val="000000"/>
          <w:szCs w:val="21"/>
        </w:rPr>
        <w:t>年下降</w:t>
      </w:r>
      <w:r w:rsidRPr="00A76714">
        <w:rPr>
          <w:rFonts w:ascii="Times New Roman"/>
          <w:bCs/>
          <w:color w:val="000000"/>
          <w:szCs w:val="21"/>
        </w:rPr>
        <w:t>15.38%</w:t>
      </w:r>
      <w:r w:rsidRPr="00A76714">
        <w:rPr>
          <w:rFonts w:ascii="Times New Roman" w:hAnsi="SimSun"/>
          <w:bCs/>
          <w:color w:val="000000"/>
          <w:szCs w:val="21"/>
        </w:rPr>
        <w:t>。从受害者性别来看，</w:t>
      </w:r>
      <w:r w:rsidRPr="00A76714">
        <w:rPr>
          <w:rFonts w:ascii="Times New Roman"/>
          <w:bCs/>
          <w:color w:val="000000"/>
          <w:szCs w:val="21"/>
        </w:rPr>
        <w:t>2006</w:t>
      </w:r>
      <w:r w:rsidRPr="00A76714">
        <w:rPr>
          <w:rFonts w:ascii="Times New Roman" w:hAnsi="SimSun"/>
          <w:bCs/>
          <w:color w:val="000000"/>
          <w:szCs w:val="21"/>
        </w:rPr>
        <w:t>年妇女和女孩占</w:t>
      </w:r>
      <w:r w:rsidRPr="00A76714">
        <w:rPr>
          <w:rFonts w:ascii="Times New Roman"/>
          <w:bCs/>
          <w:color w:val="000000"/>
          <w:szCs w:val="21"/>
        </w:rPr>
        <w:t>67.87%</w:t>
      </w:r>
      <w:r w:rsidRPr="00A76714">
        <w:rPr>
          <w:rFonts w:ascii="Times New Roman" w:hAnsi="SimSun"/>
          <w:bCs/>
          <w:color w:val="000000"/>
          <w:szCs w:val="21"/>
        </w:rPr>
        <w:t>，男性占</w:t>
      </w:r>
      <w:r w:rsidRPr="00A76714">
        <w:rPr>
          <w:rFonts w:ascii="Times New Roman"/>
          <w:bCs/>
          <w:color w:val="000000"/>
          <w:szCs w:val="21"/>
        </w:rPr>
        <w:t>32.13%</w:t>
      </w:r>
      <w:r w:rsidRPr="00A76714">
        <w:rPr>
          <w:rFonts w:ascii="Times New Roman" w:hAnsi="SimSun"/>
          <w:bCs/>
          <w:color w:val="000000"/>
          <w:szCs w:val="21"/>
        </w:rPr>
        <w:t>；</w:t>
      </w:r>
      <w:r w:rsidRPr="00A76714">
        <w:rPr>
          <w:rFonts w:ascii="Times New Roman"/>
          <w:bCs/>
          <w:color w:val="000000"/>
          <w:szCs w:val="21"/>
        </w:rPr>
        <w:t>2007</w:t>
      </w:r>
      <w:r w:rsidRPr="00A76714">
        <w:rPr>
          <w:rFonts w:ascii="Times New Roman" w:hAnsi="SimSun"/>
          <w:bCs/>
          <w:color w:val="000000"/>
          <w:szCs w:val="21"/>
        </w:rPr>
        <w:t>年妇女和女孩所占比例有所增长，为</w:t>
      </w:r>
      <w:r w:rsidRPr="00A76714">
        <w:rPr>
          <w:rFonts w:ascii="Times New Roman"/>
          <w:bCs/>
          <w:color w:val="000000"/>
          <w:szCs w:val="21"/>
        </w:rPr>
        <w:t>69.52%</w:t>
      </w:r>
      <w:r w:rsidRPr="00A76714">
        <w:rPr>
          <w:rFonts w:ascii="Times New Roman" w:hAnsi="SimSun"/>
          <w:bCs/>
          <w:color w:val="000000"/>
          <w:szCs w:val="21"/>
        </w:rPr>
        <w:t>，男性比例稍有下降，为</w:t>
      </w:r>
      <w:r w:rsidRPr="00A76714">
        <w:rPr>
          <w:rFonts w:ascii="Times New Roman"/>
          <w:bCs/>
          <w:color w:val="000000"/>
          <w:szCs w:val="21"/>
        </w:rPr>
        <w:t>30.48%</w:t>
      </w:r>
      <w:r w:rsidRPr="00A76714">
        <w:rPr>
          <w:rFonts w:ascii="Times New Roman" w:hAnsi="SimSun"/>
          <w:bCs/>
          <w:color w:val="000000"/>
          <w:szCs w:val="21"/>
        </w:rPr>
        <w:t>。</w:t>
      </w:r>
    </w:p>
    <w:p w:rsidR="00F35FA6" w:rsidRPr="00A76714" w:rsidRDefault="00F35FA6" w:rsidP="00EA0EAD">
      <w:pPr>
        <w:tabs>
          <w:tab w:val="left" w:pos="525"/>
          <w:tab w:val="num" w:pos="630"/>
        </w:tabs>
        <w:spacing w:after="240" w:line="360" w:lineRule="exact"/>
        <w:jc w:val="center"/>
        <w:rPr>
          <w:rFonts w:ascii="Times New Roman" w:eastAsia="SimHei"/>
          <w:bCs/>
          <w:color w:val="000000"/>
          <w:szCs w:val="21"/>
        </w:rPr>
      </w:pPr>
      <w:r w:rsidRPr="00A76714">
        <w:rPr>
          <w:rFonts w:ascii="Times New Roman" w:eastAsia="SimHei"/>
          <w:bCs/>
          <w:color w:val="000000"/>
          <w:szCs w:val="21"/>
        </w:rPr>
        <w:t>表</w:t>
      </w:r>
      <w:r w:rsidRPr="00A76714">
        <w:rPr>
          <w:rFonts w:ascii="Times New Roman" w:eastAsia="SimHei"/>
          <w:bCs/>
          <w:color w:val="000000"/>
          <w:szCs w:val="21"/>
        </w:rPr>
        <w:t xml:space="preserve"> 6: </w:t>
      </w:r>
      <w:r w:rsidRPr="00A76714">
        <w:rPr>
          <w:rFonts w:ascii="Times New Roman" w:eastAsia="SimHei"/>
          <w:bCs/>
          <w:color w:val="000000"/>
          <w:szCs w:val="21"/>
        </w:rPr>
        <w:t>按年份分列的泼酸暴力事件以及幸存者数量</w:t>
      </w:r>
    </w:p>
    <w:tbl>
      <w:tblPr>
        <w:tblW w:w="5000" w:type="pct"/>
        <w:tblCellSpacing w:w="0" w:type="dxa"/>
        <w:tblCellMar>
          <w:left w:w="0" w:type="dxa"/>
          <w:right w:w="0" w:type="dxa"/>
        </w:tblCellMar>
        <w:tblLook w:val="0000" w:firstRow="0" w:lastRow="0" w:firstColumn="0" w:lastColumn="0" w:noHBand="0" w:noVBand="0"/>
      </w:tblPr>
      <w:tblGrid>
        <w:gridCol w:w="9850"/>
      </w:tblGrid>
      <w:tr w:rsidR="00F35FA6" w:rsidRPr="00A76714">
        <w:trPr>
          <w:tblCellSpacing w:w="0" w:type="dxa"/>
        </w:trPr>
        <w:tc>
          <w:tcPr>
            <w:tcW w:w="0" w:type="auto"/>
            <w:vAlign w:val="center"/>
          </w:tcPr>
          <w:tbl>
            <w:tblPr>
              <w:tblW w:w="7605" w:type="dxa"/>
              <w:jc w:val="center"/>
              <w:tblCellSpacing w:w="15" w:type="dxa"/>
              <w:tblCellMar>
                <w:left w:w="0" w:type="dxa"/>
                <w:right w:w="0" w:type="dxa"/>
              </w:tblCellMar>
              <w:tblLook w:val="0000" w:firstRow="0" w:lastRow="0" w:firstColumn="0" w:lastColumn="0" w:noHBand="0" w:noVBand="0"/>
            </w:tblPr>
            <w:tblGrid>
              <w:gridCol w:w="2276"/>
              <w:gridCol w:w="2900"/>
              <w:gridCol w:w="2429"/>
            </w:tblGrid>
            <w:tr w:rsidR="00F35FA6" w:rsidRPr="00A76714">
              <w:trPr>
                <w:tblHeader/>
                <w:tblCellSpacing w:w="15" w:type="dxa"/>
                <w:jc w:val="center"/>
              </w:trPr>
              <w:tc>
                <w:tcPr>
                  <w:tcW w:w="2231" w:type="dxa"/>
                  <w:tcMar>
                    <w:top w:w="15" w:type="dxa"/>
                    <w:left w:w="15" w:type="dxa"/>
                    <w:bottom w:w="15" w:type="dxa"/>
                    <w:right w:w="15" w:type="dxa"/>
                  </w:tcMar>
                  <w:vAlign w:val="center"/>
                </w:tcPr>
                <w:p w:rsidR="00F35FA6" w:rsidRPr="00A76714" w:rsidRDefault="00F35FA6" w:rsidP="00EA0EAD">
                  <w:pPr>
                    <w:tabs>
                      <w:tab w:val="left" w:pos="525"/>
                      <w:tab w:val="num" w:pos="630"/>
                    </w:tabs>
                    <w:spacing w:line="360" w:lineRule="exact"/>
                    <w:jc w:val="center"/>
                    <w:rPr>
                      <w:rFonts w:ascii="Times New Roman"/>
                      <w:b/>
                      <w:bCs/>
                      <w:color w:val="000000"/>
                      <w:szCs w:val="21"/>
                    </w:rPr>
                  </w:pPr>
                  <w:r w:rsidRPr="00A76714">
                    <w:rPr>
                      <w:rFonts w:ascii="Times New Roman" w:eastAsia="SimHei"/>
                      <w:bCs/>
                      <w:color w:val="000000"/>
                      <w:szCs w:val="21"/>
                    </w:rPr>
                    <w:t>年份</w:t>
                  </w:r>
                </w:p>
              </w:tc>
              <w:tc>
                <w:tcPr>
                  <w:tcW w:w="2870" w:type="dxa"/>
                  <w:tcMar>
                    <w:top w:w="15" w:type="dxa"/>
                    <w:left w:w="15" w:type="dxa"/>
                    <w:bottom w:w="15" w:type="dxa"/>
                    <w:right w:w="15" w:type="dxa"/>
                  </w:tcMar>
                  <w:vAlign w:val="center"/>
                </w:tcPr>
                <w:p w:rsidR="00F35FA6" w:rsidRPr="00A76714" w:rsidRDefault="00F35FA6" w:rsidP="00EA0EAD">
                  <w:pPr>
                    <w:tabs>
                      <w:tab w:val="left" w:pos="525"/>
                      <w:tab w:val="num" w:pos="630"/>
                    </w:tabs>
                    <w:spacing w:line="360" w:lineRule="exact"/>
                    <w:jc w:val="center"/>
                    <w:rPr>
                      <w:rFonts w:ascii="Times New Roman"/>
                      <w:b/>
                      <w:bCs/>
                      <w:color w:val="000000"/>
                      <w:szCs w:val="21"/>
                    </w:rPr>
                  </w:pPr>
                  <w:r w:rsidRPr="00A76714">
                    <w:rPr>
                      <w:rFonts w:ascii="Times New Roman" w:eastAsia="SimHei"/>
                      <w:bCs/>
                      <w:color w:val="000000"/>
                      <w:szCs w:val="21"/>
                    </w:rPr>
                    <w:t>事件数量</w:t>
                  </w:r>
                </w:p>
              </w:tc>
              <w:tc>
                <w:tcPr>
                  <w:tcW w:w="2384" w:type="dxa"/>
                  <w:tcMar>
                    <w:top w:w="15" w:type="dxa"/>
                    <w:left w:w="15" w:type="dxa"/>
                    <w:bottom w:w="15" w:type="dxa"/>
                    <w:right w:w="15" w:type="dxa"/>
                  </w:tcMar>
                  <w:vAlign w:val="center"/>
                </w:tcPr>
                <w:p w:rsidR="00F35FA6" w:rsidRPr="00A76714" w:rsidRDefault="00F35FA6" w:rsidP="00EA0EAD">
                  <w:pPr>
                    <w:tabs>
                      <w:tab w:val="left" w:pos="525"/>
                      <w:tab w:val="num" w:pos="630"/>
                    </w:tabs>
                    <w:spacing w:line="360" w:lineRule="exact"/>
                    <w:jc w:val="center"/>
                    <w:rPr>
                      <w:rFonts w:ascii="Times New Roman" w:eastAsia="SimHei"/>
                      <w:bCs/>
                      <w:color w:val="000000"/>
                      <w:szCs w:val="21"/>
                    </w:rPr>
                  </w:pPr>
                  <w:r w:rsidRPr="00A76714">
                    <w:rPr>
                      <w:rFonts w:ascii="Times New Roman" w:eastAsia="SimHei"/>
                      <w:bCs/>
                      <w:color w:val="000000"/>
                      <w:szCs w:val="21"/>
                    </w:rPr>
                    <w:t>幸存者数量</w:t>
                  </w:r>
                </w:p>
              </w:tc>
            </w:tr>
            <w:tr w:rsidR="00F35FA6" w:rsidRPr="00A76714">
              <w:trPr>
                <w:tblCellSpacing w:w="15" w:type="dxa"/>
                <w:jc w:val="center"/>
              </w:trPr>
              <w:tc>
                <w:tcPr>
                  <w:tcW w:w="0" w:type="auto"/>
                  <w:tcMar>
                    <w:top w:w="15" w:type="dxa"/>
                    <w:left w:w="15" w:type="dxa"/>
                    <w:bottom w:w="15" w:type="dxa"/>
                    <w:right w:w="15" w:type="dxa"/>
                  </w:tcMar>
                  <w:vAlign w:val="center"/>
                </w:tcPr>
                <w:p w:rsidR="00F35FA6" w:rsidRPr="00A76714" w:rsidRDefault="00F35FA6" w:rsidP="00EA0EAD">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2004</w:t>
                  </w:r>
                </w:p>
              </w:tc>
              <w:tc>
                <w:tcPr>
                  <w:tcW w:w="0" w:type="auto"/>
                  <w:tcMar>
                    <w:top w:w="15" w:type="dxa"/>
                    <w:left w:w="15" w:type="dxa"/>
                    <w:bottom w:w="15" w:type="dxa"/>
                    <w:right w:w="15" w:type="dxa"/>
                  </w:tcMar>
                  <w:vAlign w:val="center"/>
                </w:tcPr>
                <w:p w:rsidR="00F35FA6" w:rsidRPr="00A76714" w:rsidRDefault="00F35FA6" w:rsidP="00EA0EAD">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266</w:t>
                  </w:r>
                </w:p>
              </w:tc>
              <w:tc>
                <w:tcPr>
                  <w:tcW w:w="0" w:type="auto"/>
                  <w:tcMar>
                    <w:top w:w="15" w:type="dxa"/>
                    <w:left w:w="15" w:type="dxa"/>
                    <w:bottom w:w="15" w:type="dxa"/>
                    <w:right w:w="15" w:type="dxa"/>
                  </w:tcMar>
                  <w:vAlign w:val="center"/>
                </w:tcPr>
                <w:p w:rsidR="00F35FA6" w:rsidRPr="00A76714" w:rsidRDefault="00F35FA6" w:rsidP="00EA0EAD">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325</w:t>
                  </w:r>
                </w:p>
              </w:tc>
            </w:tr>
            <w:tr w:rsidR="00F35FA6" w:rsidRPr="00A76714">
              <w:trPr>
                <w:tblCellSpacing w:w="15" w:type="dxa"/>
                <w:jc w:val="center"/>
              </w:trPr>
              <w:tc>
                <w:tcPr>
                  <w:tcW w:w="0" w:type="auto"/>
                  <w:tcMar>
                    <w:top w:w="15" w:type="dxa"/>
                    <w:left w:w="15" w:type="dxa"/>
                    <w:bottom w:w="15" w:type="dxa"/>
                    <w:right w:w="15" w:type="dxa"/>
                  </w:tcMar>
                  <w:vAlign w:val="center"/>
                </w:tcPr>
                <w:p w:rsidR="00F35FA6" w:rsidRPr="00A76714" w:rsidRDefault="00F35FA6" w:rsidP="00EA0EAD">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2005</w:t>
                  </w:r>
                </w:p>
              </w:tc>
              <w:tc>
                <w:tcPr>
                  <w:tcW w:w="0" w:type="auto"/>
                  <w:tcMar>
                    <w:top w:w="15" w:type="dxa"/>
                    <w:left w:w="15" w:type="dxa"/>
                    <w:bottom w:w="15" w:type="dxa"/>
                    <w:right w:w="15" w:type="dxa"/>
                  </w:tcMar>
                  <w:vAlign w:val="center"/>
                </w:tcPr>
                <w:p w:rsidR="00F35FA6" w:rsidRPr="00A76714" w:rsidRDefault="00F35FA6" w:rsidP="00EA0EAD">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217</w:t>
                  </w:r>
                </w:p>
              </w:tc>
              <w:tc>
                <w:tcPr>
                  <w:tcW w:w="0" w:type="auto"/>
                  <w:tcMar>
                    <w:top w:w="15" w:type="dxa"/>
                    <w:left w:w="15" w:type="dxa"/>
                    <w:bottom w:w="15" w:type="dxa"/>
                    <w:right w:w="15" w:type="dxa"/>
                  </w:tcMar>
                  <w:vAlign w:val="center"/>
                </w:tcPr>
                <w:p w:rsidR="00F35FA6" w:rsidRPr="00A76714" w:rsidRDefault="00F35FA6" w:rsidP="00EA0EAD">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272</w:t>
                  </w:r>
                </w:p>
              </w:tc>
            </w:tr>
            <w:tr w:rsidR="00F35FA6" w:rsidRPr="00A76714">
              <w:trPr>
                <w:tblCellSpacing w:w="15" w:type="dxa"/>
                <w:jc w:val="center"/>
              </w:trPr>
              <w:tc>
                <w:tcPr>
                  <w:tcW w:w="0" w:type="auto"/>
                  <w:tcMar>
                    <w:top w:w="15" w:type="dxa"/>
                    <w:left w:w="15" w:type="dxa"/>
                    <w:bottom w:w="15" w:type="dxa"/>
                    <w:right w:w="15" w:type="dxa"/>
                  </w:tcMar>
                  <w:vAlign w:val="center"/>
                </w:tcPr>
                <w:p w:rsidR="00F35FA6" w:rsidRPr="00A76714" w:rsidRDefault="00F35FA6" w:rsidP="00EA0EAD">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2006</w:t>
                  </w:r>
                </w:p>
              </w:tc>
              <w:tc>
                <w:tcPr>
                  <w:tcW w:w="0" w:type="auto"/>
                  <w:tcMar>
                    <w:top w:w="15" w:type="dxa"/>
                    <w:left w:w="15" w:type="dxa"/>
                    <w:bottom w:w="15" w:type="dxa"/>
                    <w:right w:w="15" w:type="dxa"/>
                  </w:tcMar>
                  <w:vAlign w:val="center"/>
                </w:tcPr>
                <w:p w:rsidR="00F35FA6" w:rsidRPr="00A76714" w:rsidRDefault="00F35FA6" w:rsidP="00EA0EAD">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180</w:t>
                  </w:r>
                </w:p>
              </w:tc>
              <w:tc>
                <w:tcPr>
                  <w:tcW w:w="0" w:type="auto"/>
                  <w:tcMar>
                    <w:top w:w="15" w:type="dxa"/>
                    <w:left w:w="15" w:type="dxa"/>
                    <w:bottom w:w="15" w:type="dxa"/>
                    <w:right w:w="15" w:type="dxa"/>
                  </w:tcMar>
                  <w:vAlign w:val="center"/>
                </w:tcPr>
                <w:p w:rsidR="00F35FA6" w:rsidRPr="00A76714" w:rsidRDefault="00F35FA6" w:rsidP="00EA0EAD">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221</w:t>
                  </w:r>
                </w:p>
              </w:tc>
            </w:tr>
            <w:tr w:rsidR="00F35FA6" w:rsidRPr="00A76714">
              <w:trPr>
                <w:tblCellSpacing w:w="15" w:type="dxa"/>
                <w:jc w:val="center"/>
              </w:trPr>
              <w:tc>
                <w:tcPr>
                  <w:tcW w:w="0" w:type="auto"/>
                  <w:tcMar>
                    <w:top w:w="15" w:type="dxa"/>
                    <w:left w:w="15" w:type="dxa"/>
                    <w:bottom w:w="15" w:type="dxa"/>
                    <w:right w:w="15" w:type="dxa"/>
                  </w:tcMar>
                  <w:vAlign w:val="center"/>
                </w:tcPr>
                <w:p w:rsidR="00F35FA6" w:rsidRPr="00A76714" w:rsidRDefault="00F35FA6" w:rsidP="00EA0EAD">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2007</w:t>
                  </w:r>
                </w:p>
              </w:tc>
              <w:tc>
                <w:tcPr>
                  <w:tcW w:w="0" w:type="auto"/>
                  <w:tcMar>
                    <w:top w:w="15" w:type="dxa"/>
                    <w:left w:w="15" w:type="dxa"/>
                    <w:bottom w:w="15" w:type="dxa"/>
                    <w:right w:w="15" w:type="dxa"/>
                  </w:tcMar>
                  <w:vAlign w:val="center"/>
                </w:tcPr>
                <w:p w:rsidR="00F35FA6" w:rsidRPr="00A76714" w:rsidRDefault="00F35FA6" w:rsidP="00EA0EAD">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156</w:t>
                  </w:r>
                </w:p>
              </w:tc>
              <w:tc>
                <w:tcPr>
                  <w:tcW w:w="0" w:type="auto"/>
                  <w:tcMar>
                    <w:top w:w="15" w:type="dxa"/>
                    <w:left w:w="15" w:type="dxa"/>
                    <w:bottom w:w="15" w:type="dxa"/>
                    <w:right w:w="15" w:type="dxa"/>
                  </w:tcMar>
                  <w:vAlign w:val="center"/>
                </w:tcPr>
                <w:p w:rsidR="00F35FA6" w:rsidRPr="00A76714" w:rsidRDefault="00F35FA6" w:rsidP="00EA0EAD">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193</w:t>
                  </w:r>
                </w:p>
              </w:tc>
            </w:tr>
            <w:tr w:rsidR="00F35FA6" w:rsidRPr="00A76714">
              <w:trPr>
                <w:tblCellSpacing w:w="15" w:type="dxa"/>
                <w:jc w:val="center"/>
              </w:trPr>
              <w:tc>
                <w:tcPr>
                  <w:tcW w:w="0" w:type="auto"/>
                  <w:tcMar>
                    <w:top w:w="15" w:type="dxa"/>
                    <w:left w:w="15" w:type="dxa"/>
                    <w:bottom w:w="15" w:type="dxa"/>
                    <w:right w:w="15" w:type="dxa"/>
                  </w:tcMar>
                  <w:vAlign w:val="center"/>
                </w:tcPr>
                <w:p w:rsidR="00F35FA6" w:rsidRPr="00A76714" w:rsidRDefault="00F35FA6" w:rsidP="00EA0EAD">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共计</w:t>
                  </w:r>
                  <w:r w:rsidRPr="00A76714">
                    <w:rPr>
                      <w:rFonts w:ascii="Times New Roman"/>
                      <w:bCs/>
                      <w:color w:val="000000"/>
                      <w:szCs w:val="21"/>
                    </w:rPr>
                    <w:t>:</w:t>
                  </w:r>
                </w:p>
              </w:tc>
              <w:tc>
                <w:tcPr>
                  <w:tcW w:w="0" w:type="auto"/>
                  <w:tcMar>
                    <w:top w:w="15" w:type="dxa"/>
                    <w:left w:w="15" w:type="dxa"/>
                    <w:bottom w:w="15" w:type="dxa"/>
                    <w:right w:w="15" w:type="dxa"/>
                  </w:tcMar>
                  <w:vAlign w:val="center"/>
                </w:tcPr>
                <w:p w:rsidR="00F35FA6" w:rsidRPr="00A76714" w:rsidRDefault="00F35FA6" w:rsidP="00EA0EAD">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2</w:t>
                  </w:r>
                  <w:r w:rsidR="006B41F0" w:rsidRPr="00A76714">
                    <w:rPr>
                      <w:rFonts w:ascii="Times New Roman" w:hint="eastAsia"/>
                      <w:bCs/>
                      <w:color w:val="000000"/>
                      <w:szCs w:val="21"/>
                    </w:rPr>
                    <w:t xml:space="preserve"> </w:t>
                  </w:r>
                  <w:r w:rsidRPr="00A76714">
                    <w:rPr>
                      <w:rFonts w:ascii="Times New Roman"/>
                      <w:bCs/>
                      <w:color w:val="000000"/>
                      <w:szCs w:val="21"/>
                    </w:rPr>
                    <w:t>062</w:t>
                  </w:r>
                </w:p>
              </w:tc>
              <w:tc>
                <w:tcPr>
                  <w:tcW w:w="0" w:type="auto"/>
                  <w:tcMar>
                    <w:top w:w="15" w:type="dxa"/>
                    <w:left w:w="15" w:type="dxa"/>
                    <w:bottom w:w="15" w:type="dxa"/>
                    <w:right w:w="15" w:type="dxa"/>
                  </w:tcMar>
                  <w:vAlign w:val="center"/>
                </w:tcPr>
                <w:p w:rsidR="00F35FA6" w:rsidRPr="00A76714" w:rsidRDefault="00F35FA6" w:rsidP="00EA0EAD">
                  <w:pPr>
                    <w:tabs>
                      <w:tab w:val="left" w:pos="525"/>
                      <w:tab w:val="num" w:pos="630"/>
                    </w:tabs>
                    <w:spacing w:line="360" w:lineRule="exact"/>
                    <w:jc w:val="center"/>
                    <w:rPr>
                      <w:rFonts w:ascii="Times New Roman"/>
                      <w:bCs/>
                      <w:color w:val="000000"/>
                      <w:szCs w:val="21"/>
                    </w:rPr>
                  </w:pPr>
                  <w:r w:rsidRPr="00A76714">
                    <w:rPr>
                      <w:rFonts w:ascii="Times New Roman"/>
                      <w:bCs/>
                      <w:color w:val="000000"/>
                      <w:szCs w:val="21"/>
                    </w:rPr>
                    <w:t>2</w:t>
                  </w:r>
                  <w:r w:rsidR="006B41F0" w:rsidRPr="00A76714">
                    <w:rPr>
                      <w:rFonts w:ascii="Times New Roman" w:hint="eastAsia"/>
                      <w:bCs/>
                      <w:color w:val="000000"/>
                      <w:szCs w:val="21"/>
                    </w:rPr>
                    <w:t xml:space="preserve"> </w:t>
                  </w:r>
                  <w:r w:rsidRPr="00A76714">
                    <w:rPr>
                      <w:rFonts w:ascii="Times New Roman"/>
                      <w:bCs/>
                      <w:color w:val="000000"/>
                      <w:szCs w:val="21"/>
                    </w:rPr>
                    <w:t>633</w:t>
                  </w:r>
                </w:p>
              </w:tc>
            </w:tr>
          </w:tbl>
          <w:p w:rsidR="00F35FA6" w:rsidRPr="00A76714" w:rsidRDefault="00F35FA6" w:rsidP="0046334F">
            <w:pPr>
              <w:tabs>
                <w:tab w:val="left" w:pos="525"/>
                <w:tab w:val="num" w:pos="630"/>
              </w:tabs>
              <w:spacing w:after="240" w:line="360" w:lineRule="exact"/>
              <w:rPr>
                <w:rFonts w:ascii="Times New Roman"/>
                <w:bCs/>
                <w:color w:val="000000"/>
                <w:szCs w:val="21"/>
              </w:rPr>
            </w:pPr>
          </w:p>
        </w:tc>
      </w:tr>
    </w:tbl>
    <w:p w:rsidR="00F35FA6" w:rsidRPr="00A76714" w:rsidRDefault="00F35FA6" w:rsidP="0046334F">
      <w:pPr>
        <w:tabs>
          <w:tab w:val="left" w:pos="525"/>
          <w:tab w:val="num" w:pos="630"/>
        </w:tabs>
        <w:spacing w:after="240" w:line="360" w:lineRule="exact"/>
        <w:rPr>
          <w:rFonts w:ascii="Times New Roman" w:hint="eastAsia"/>
          <w:color w:val="000000"/>
          <w:szCs w:val="21"/>
        </w:rPr>
      </w:pPr>
      <w:r w:rsidRPr="00A76714">
        <w:rPr>
          <w:rFonts w:ascii="Times New Roman"/>
          <w:bCs/>
          <w:color w:val="000000"/>
          <w:szCs w:val="21"/>
        </w:rPr>
        <w:tab/>
      </w:r>
      <w:r w:rsidRPr="00A76714">
        <w:rPr>
          <w:rFonts w:ascii="Times New Roman"/>
          <w:bCs/>
          <w:color w:val="000000"/>
          <w:szCs w:val="21"/>
        </w:rPr>
        <w:t>资料来源</w:t>
      </w:r>
      <w:r w:rsidRPr="00A76714">
        <w:rPr>
          <w:rFonts w:ascii="Times New Roman"/>
          <w:bCs/>
          <w:color w:val="000000"/>
          <w:szCs w:val="21"/>
        </w:rPr>
        <w:t xml:space="preserve">: </w:t>
      </w:r>
      <w:r w:rsidRPr="00A76714">
        <w:rPr>
          <w:rFonts w:ascii="Times New Roman" w:hAnsi="SimSun"/>
          <w:color w:val="000000"/>
          <w:szCs w:val="21"/>
        </w:rPr>
        <w:t>泼</w:t>
      </w:r>
      <w:r w:rsidRPr="00A76714">
        <w:rPr>
          <w:rFonts w:ascii="Times New Roman"/>
          <w:bCs/>
          <w:color w:val="000000"/>
          <w:szCs w:val="21"/>
        </w:rPr>
        <w:t>酸暴力幸存者基金会</w:t>
      </w:r>
      <w:r w:rsidR="00EA0EAD" w:rsidRPr="00A76714">
        <w:rPr>
          <w:rFonts w:ascii="Times New Roman" w:hint="eastAsia"/>
          <w:bCs/>
          <w:color w:val="000000"/>
          <w:szCs w:val="21"/>
        </w:rPr>
        <w:t>。</w:t>
      </w:r>
    </w:p>
    <w:p w:rsidR="00F35FA6" w:rsidRPr="00A76714" w:rsidRDefault="00F35FA6" w:rsidP="0046334F">
      <w:pPr>
        <w:tabs>
          <w:tab w:val="left" w:pos="525"/>
          <w:tab w:val="num" w:pos="630"/>
        </w:tabs>
        <w:spacing w:after="240" w:line="360" w:lineRule="exact"/>
        <w:rPr>
          <w:rFonts w:ascii="Times New Roman" w:eastAsia="SimHei"/>
          <w:bCs/>
          <w:color w:val="000000"/>
          <w:szCs w:val="21"/>
        </w:rPr>
      </w:pPr>
      <w:r w:rsidRPr="00A76714">
        <w:rPr>
          <w:rFonts w:ascii="Times New Roman" w:eastAsia="SimHei" w:hAnsi="SimSun"/>
          <w:bCs/>
          <w:color w:val="000000"/>
          <w:szCs w:val="21"/>
        </w:rPr>
        <w:t>解决暴力侵害妇女问题的政策措施</w:t>
      </w:r>
    </w:p>
    <w:p w:rsidR="00F35FA6" w:rsidRPr="00A76714" w:rsidRDefault="00F35FA6" w:rsidP="0046334F">
      <w:pPr>
        <w:tabs>
          <w:tab w:val="left" w:pos="525"/>
          <w:tab w:val="num" w:pos="630"/>
        </w:tabs>
        <w:spacing w:after="240" w:line="360" w:lineRule="exact"/>
        <w:rPr>
          <w:rFonts w:ascii="Times New Roman" w:eastAsia="SimHei"/>
          <w:bCs/>
          <w:color w:val="000000"/>
          <w:szCs w:val="21"/>
        </w:rPr>
      </w:pPr>
      <w:r w:rsidRPr="00A76714">
        <w:rPr>
          <w:rFonts w:ascii="Times New Roman" w:eastAsia="SimHei"/>
          <w:bCs/>
          <w:color w:val="000000"/>
          <w:szCs w:val="21"/>
        </w:rPr>
        <w:t>1997</w:t>
      </w:r>
      <w:r w:rsidRPr="00A76714">
        <w:rPr>
          <w:rFonts w:ascii="Times New Roman" w:eastAsia="SimHei" w:hAnsi="SimSun"/>
          <w:bCs/>
          <w:color w:val="000000"/>
          <w:szCs w:val="21"/>
        </w:rPr>
        <w:t>年国家提高妇女地位政策</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hAnsi="SimSun"/>
          <w:bCs/>
          <w:color w:val="000000"/>
          <w:szCs w:val="21"/>
        </w:rPr>
        <w:t>在北京会议后采取后续行动期间，政府与各利益攸关方、女权组织和人权积极拥护者广泛协商后，根据《消除对妇女一切形式歧视公约》和《孟加拉国宪法》，于</w:t>
      </w:r>
      <w:r w:rsidRPr="00A76714">
        <w:rPr>
          <w:rFonts w:ascii="Times New Roman"/>
          <w:bCs/>
          <w:color w:val="000000"/>
          <w:szCs w:val="21"/>
        </w:rPr>
        <w:t>1997</w:t>
      </w:r>
      <w:r w:rsidRPr="00A76714">
        <w:rPr>
          <w:rFonts w:ascii="Times New Roman" w:hAnsi="SimSun"/>
          <w:bCs/>
          <w:color w:val="000000"/>
          <w:szCs w:val="21"/>
        </w:rPr>
        <w:t>年制定了国家提高妇女地位政策。</w:t>
      </w:r>
    </w:p>
    <w:p w:rsidR="00F35FA6" w:rsidRPr="00A76714" w:rsidRDefault="00F35FA6" w:rsidP="0046334F">
      <w:pPr>
        <w:tabs>
          <w:tab w:val="left" w:pos="525"/>
          <w:tab w:val="num" w:pos="630"/>
        </w:tabs>
        <w:spacing w:after="240" w:line="360" w:lineRule="exact"/>
        <w:rPr>
          <w:rFonts w:ascii="Times New Roman" w:eastAsia="SimHei"/>
          <w:bCs/>
          <w:color w:val="000000"/>
          <w:szCs w:val="21"/>
        </w:rPr>
      </w:pPr>
      <w:r w:rsidRPr="00A76714">
        <w:rPr>
          <w:rFonts w:ascii="Times New Roman" w:eastAsia="SimHei" w:hAnsi="SimSun"/>
          <w:color w:val="000000"/>
          <w:szCs w:val="21"/>
        </w:rPr>
        <w:t>《</w:t>
      </w:r>
      <w:r w:rsidR="00081657" w:rsidRPr="00A76714">
        <w:rPr>
          <w:rFonts w:ascii="Times New Roman" w:eastAsia="SimHei" w:hAnsi="SimSun"/>
          <w:color w:val="000000"/>
          <w:szCs w:val="21"/>
        </w:rPr>
        <w:t>国家加速减贫战略</w:t>
      </w:r>
      <w:r w:rsidRPr="00A76714">
        <w:rPr>
          <w:rFonts w:ascii="Times New Roman" w:eastAsia="SimHei" w:hAnsi="SimSun"/>
          <w:color w:val="000000"/>
          <w:szCs w:val="21"/>
        </w:rPr>
        <w:t>》</w:t>
      </w:r>
      <w:r w:rsidRPr="00A76714">
        <w:rPr>
          <w:rFonts w:ascii="Times New Roman" w:eastAsia="SimHei" w:hAnsi="SimSun"/>
          <w:bCs/>
          <w:color w:val="000000"/>
          <w:szCs w:val="21"/>
        </w:rPr>
        <w:t>（</w:t>
      </w:r>
      <w:r w:rsidR="006B41F0" w:rsidRPr="00A76714">
        <w:rPr>
          <w:rFonts w:ascii="Times New Roman" w:eastAsia="SimHei" w:hAnsi="SimSun" w:hint="eastAsia"/>
          <w:bCs/>
          <w:color w:val="000000"/>
          <w:szCs w:val="21"/>
        </w:rPr>
        <w:t>《</w:t>
      </w:r>
      <w:r w:rsidR="00081657" w:rsidRPr="00A76714">
        <w:rPr>
          <w:rFonts w:ascii="Times New Roman" w:eastAsia="SimHei" w:hAnsi="SimSun"/>
          <w:color w:val="000000"/>
          <w:szCs w:val="21"/>
        </w:rPr>
        <w:t>国家加速减贫战略</w:t>
      </w:r>
      <w:r w:rsidRPr="00A76714">
        <w:rPr>
          <w:rFonts w:ascii="Times New Roman" w:eastAsia="SimHei" w:hAnsi="SimSun"/>
          <w:bCs/>
          <w:color w:val="000000"/>
          <w:szCs w:val="21"/>
        </w:rPr>
        <w:t>二</w:t>
      </w:r>
      <w:r w:rsidR="006B41F0" w:rsidRPr="00A76714">
        <w:rPr>
          <w:rFonts w:ascii="Times New Roman" w:eastAsia="SimHei" w:hAnsi="SimSun" w:hint="eastAsia"/>
          <w:bCs/>
          <w:color w:val="000000"/>
          <w:szCs w:val="21"/>
        </w:rPr>
        <w:t>》</w:t>
      </w:r>
      <w:r w:rsidRPr="00A76714">
        <w:rPr>
          <w:rFonts w:ascii="Times New Roman" w:eastAsia="SimHei" w:hAnsi="SimSun"/>
          <w:bCs/>
          <w:color w:val="000000"/>
          <w:szCs w:val="21"/>
        </w:rPr>
        <w:t>）</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hAnsi="SimSun"/>
          <w:bCs/>
          <w:color w:val="000000"/>
          <w:szCs w:val="21"/>
        </w:rPr>
        <w:t>《</w:t>
      </w:r>
      <w:r w:rsidR="00081657" w:rsidRPr="00A76714">
        <w:rPr>
          <w:rFonts w:ascii="Times New Roman" w:hAnsi="SimSun"/>
          <w:color w:val="000000"/>
          <w:szCs w:val="21"/>
        </w:rPr>
        <w:t>国家加速减贫战略</w:t>
      </w:r>
      <w:r w:rsidRPr="00A76714">
        <w:rPr>
          <w:rFonts w:ascii="Times New Roman" w:hAnsi="SimSun"/>
          <w:color w:val="000000"/>
          <w:szCs w:val="21"/>
        </w:rPr>
        <w:t>》认为暴力侵害和剥削妇女是实现两性平等和两性平等主流化的一种主要障碍。消除暴力侵害妇女行为的主要目标包括：</w:t>
      </w:r>
    </w:p>
    <w:p w:rsidR="00F35FA6" w:rsidRPr="00A76714" w:rsidRDefault="00F35FA6" w:rsidP="00070E25">
      <w:pPr>
        <w:numPr>
          <w:ilvl w:val="0"/>
          <w:numId w:val="26"/>
        </w:numPr>
        <w:tabs>
          <w:tab w:val="clear" w:pos="1418"/>
          <w:tab w:val="num" w:pos="1050"/>
        </w:tabs>
        <w:suppressAutoHyphens/>
        <w:spacing w:after="240" w:line="360" w:lineRule="exact"/>
        <w:ind w:leftChars="250" w:left="31680" w:hangingChars="250" w:firstLine="31680"/>
        <w:jc w:val="left"/>
        <w:rPr>
          <w:rFonts w:ascii="Times New Roman"/>
          <w:color w:val="000000"/>
          <w:szCs w:val="21"/>
        </w:rPr>
      </w:pPr>
      <w:r w:rsidRPr="00A76714">
        <w:rPr>
          <w:rFonts w:ascii="Times New Roman" w:hAnsi="SimSun"/>
          <w:color w:val="000000"/>
          <w:szCs w:val="21"/>
        </w:rPr>
        <w:t>确保对所有暴力侵害妇女事件进行举报；</w:t>
      </w:r>
    </w:p>
    <w:p w:rsidR="00F35FA6" w:rsidRPr="00A76714" w:rsidRDefault="00F35FA6" w:rsidP="00070E25">
      <w:pPr>
        <w:numPr>
          <w:ilvl w:val="0"/>
          <w:numId w:val="26"/>
        </w:numPr>
        <w:tabs>
          <w:tab w:val="clear" w:pos="1418"/>
          <w:tab w:val="num" w:pos="1050"/>
        </w:tabs>
        <w:suppressAutoHyphens/>
        <w:spacing w:after="240" w:line="360" w:lineRule="exact"/>
        <w:ind w:leftChars="250" w:left="31680" w:hangingChars="250" w:firstLine="31680"/>
        <w:jc w:val="left"/>
        <w:rPr>
          <w:rFonts w:ascii="Times New Roman"/>
          <w:color w:val="000000"/>
          <w:szCs w:val="21"/>
        </w:rPr>
      </w:pPr>
      <w:r w:rsidRPr="00A76714">
        <w:rPr>
          <w:rFonts w:ascii="Times New Roman" w:hAnsi="SimSun"/>
          <w:color w:val="000000"/>
          <w:szCs w:val="21"/>
        </w:rPr>
        <w:t>将举报的暴力侵害妇女行为至少减少一半；</w:t>
      </w:r>
    </w:p>
    <w:p w:rsidR="00F35FA6" w:rsidRPr="00A76714" w:rsidRDefault="00F35FA6" w:rsidP="00070E25">
      <w:pPr>
        <w:numPr>
          <w:ilvl w:val="0"/>
          <w:numId w:val="26"/>
        </w:numPr>
        <w:tabs>
          <w:tab w:val="clear" w:pos="1418"/>
          <w:tab w:val="num" w:pos="1050"/>
        </w:tabs>
        <w:suppressAutoHyphens/>
        <w:spacing w:after="240" w:line="360" w:lineRule="exact"/>
        <w:ind w:leftChars="250" w:left="31680" w:hangingChars="250" w:firstLine="31680"/>
        <w:jc w:val="left"/>
        <w:rPr>
          <w:rFonts w:ascii="Times New Roman"/>
          <w:color w:val="000000"/>
          <w:szCs w:val="21"/>
        </w:rPr>
      </w:pPr>
      <w:r w:rsidRPr="00A76714">
        <w:rPr>
          <w:rFonts w:ascii="Times New Roman" w:hAnsi="SimSun"/>
          <w:color w:val="000000"/>
          <w:szCs w:val="21"/>
        </w:rPr>
        <w:t>加强</w:t>
      </w:r>
      <w:r w:rsidRPr="00A76714">
        <w:rPr>
          <w:rFonts w:hAnsi="SimSun"/>
          <w:color w:val="000000"/>
          <w:szCs w:val="21"/>
        </w:rPr>
        <w:t>“一站式服务中心”</w:t>
      </w:r>
      <w:r w:rsidRPr="00A76714">
        <w:rPr>
          <w:rFonts w:ascii="Times New Roman" w:hAnsi="SimSun"/>
          <w:color w:val="000000"/>
          <w:szCs w:val="21"/>
        </w:rPr>
        <w:t>；</w:t>
      </w:r>
    </w:p>
    <w:p w:rsidR="00F35FA6" w:rsidRPr="00A76714" w:rsidRDefault="00F35FA6" w:rsidP="00070E25">
      <w:pPr>
        <w:numPr>
          <w:ilvl w:val="0"/>
          <w:numId w:val="26"/>
        </w:numPr>
        <w:tabs>
          <w:tab w:val="clear" w:pos="1418"/>
          <w:tab w:val="num" w:pos="1050"/>
        </w:tabs>
        <w:suppressAutoHyphens/>
        <w:spacing w:after="240" w:line="360" w:lineRule="exact"/>
        <w:ind w:leftChars="250" w:left="31680" w:hangingChars="250" w:firstLine="31680"/>
        <w:jc w:val="left"/>
        <w:rPr>
          <w:rFonts w:ascii="Times New Roman"/>
          <w:color w:val="000000"/>
          <w:szCs w:val="21"/>
        </w:rPr>
      </w:pPr>
      <w:r w:rsidRPr="00A76714">
        <w:rPr>
          <w:rFonts w:ascii="Times New Roman" w:hAnsi="SimSun"/>
          <w:color w:val="000000"/>
          <w:szCs w:val="21"/>
        </w:rPr>
        <w:t>提高公安部门、行政部门和司法部门对妇女问题的重视程度，依照《消除对妇女一切形式歧视公约》的相关规定处理暴力侵害妇女事件和维护妇女权利。</w:t>
      </w:r>
    </w:p>
    <w:p w:rsidR="00F35FA6" w:rsidRPr="00A76714" w:rsidRDefault="00F35FA6" w:rsidP="0046334F">
      <w:pPr>
        <w:tabs>
          <w:tab w:val="left" w:pos="525"/>
          <w:tab w:val="num" w:pos="630"/>
        </w:tabs>
        <w:spacing w:after="240" w:line="360" w:lineRule="exact"/>
        <w:rPr>
          <w:rFonts w:ascii="Times New Roman" w:eastAsia="SimHei"/>
          <w:color w:val="000000"/>
          <w:szCs w:val="21"/>
        </w:rPr>
      </w:pPr>
      <w:r w:rsidRPr="00A76714">
        <w:rPr>
          <w:rFonts w:ascii="Times New Roman" w:eastAsia="SimHei" w:hAnsi="SimSun"/>
          <w:color w:val="000000"/>
          <w:szCs w:val="21"/>
        </w:rPr>
        <w:t>《国民海外就业政策》（</w:t>
      </w:r>
      <w:r w:rsidR="006B41F0" w:rsidRPr="00A76714">
        <w:rPr>
          <w:rFonts w:ascii="Times New Roman" w:eastAsia="SimHei" w:hAnsi="SimSun" w:hint="eastAsia"/>
          <w:color w:val="000000"/>
          <w:szCs w:val="21"/>
        </w:rPr>
        <w:t>《</w:t>
      </w:r>
      <w:r w:rsidRPr="00A76714">
        <w:rPr>
          <w:rFonts w:ascii="Times New Roman" w:eastAsia="SimHei" w:hAnsi="SimSun"/>
          <w:color w:val="000000"/>
          <w:szCs w:val="21"/>
        </w:rPr>
        <w:t>移民政策</w:t>
      </w:r>
      <w:r w:rsidR="006B41F0" w:rsidRPr="00A76714">
        <w:rPr>
          <w:rFonts w:ascii="Times New Roman" w:eastAsia="SimHei" w:hAnsi="SimSun" w:hint="eastAsia"/>
          <w:color w:val="000000"/>
          <w:szCs w:val="21"/>
        </w:rPr>
        <w:t>》</w:t>
      </w:r>
      <w:r w:rsidRPr="00A76714">
        <w:rPr>
          <w:rFonts w:ascii="Times New Roman" w:eastAsia="SimHei" w:hAnsi="SimSun"/>
          <w:color w:val="000000"/>
          <w:szCs w:val="21"/>
        </w:rPr>
        <w:t>）</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2003</w:t>
      </w:r>
      <w:r w:rsidRPr="00A76714">
        <w:rPr>
          <w:rFonts w:ascii="Times New Roman" w:hAnsi="SimSun"/>
          <w:color w:val="000000"/>
          <w:szCs w:val="21"/>
        </w:rPr>
        <w:t>年取消女性移民禁令后，去往不同国家包括中东的女移民劳工数量大大增加。鉴于此，孟加拉国政府还在《</w:t>
      </w:r>
      <w:r w:rsidRPr="00A76714">
        <w:rPr>
          <w:rFonts w:ascii="Times New Roman"/>
          <w:color w:val="000000"/>
          <w:szCs w:val="21"/>
        </w:rPr>
        <w:t>2006</w:t>
      </w:r>
      <w:r w:rsidRPr="00A76714">
        <w:rPr>
          <w:rFonts w:ascii="Times New Roman" w:hAnsi="SimSun"/>
          <w:color w:val="000000"/>
          <w:szCs w:val="21"/>
        </w:rPr>
        <w:t>年海外就业政策》的基础上制定了一项特别政策，以宣传和解决妇女移民问题。在该政策中，女性劳工仅仅被看作国内劳动力。</w:t>
      </w:r>
      <w:r w:rsidRPr="00A76714">
        <w:rPr>
          <w:rFonts w:ascii="Times New Roman"/>
          <w:color w:val="000000"/>
          <w:szCs w:val="21"/>
        </w:rPr>
        <w:t>2007</w:t>
      </w:r>
      <w:r w:rsidRPr="00A76714">
        <w:rPr>
          <w:rFonts w:ascii="Times New Roman" w:hAnsi="SimSun"/>
          <w:color w:val="000000"/>
          <w:szCs w:val="21"/>
        </w:rPr>
        <w:t>年该政策经过修订后，重点强调了对招聘机构的严格监管、为移民和雇员提供明确的信息、接受国使馆的参与、双方招聘机构签署专门合同、移民劳工的培训和定位。</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hAnsi="SimSun"/>
          <w:color w:val="000000"/>
          <w:szCs w:val="21"/>
        </w:rPr>
        <w:t>其他法规包括，南亚区域合作联盟关于禁止贩卖人口的协议以及</w:t>
      </w:r>
      <w:r w:rsidRPr="00A76714">
        <w:rPr>
          <w:rFonts w:ascii="Times New Roman"/>
          <w:color w:val="000000"/>
          <w:szCs w:val="21"/>
        </w:rPr>
        <w:t>2008</w:t>
      </w:r>
      <w:r w:rsidRPr="00A76714">
        <w:rPr>
          <w:rFonts w:ascii="Times New Roman" w:hAnsi="SimSun"/>
          <w:color w:val="000000"/>
          <w:szCs w:val="21"/>
        </w:rPr>
        <w:t>年取消童工政策草案。</w:t>
      </w:r>
    </w:p>
    <w:p w:rsidR="00F35FA6" w:rsidRPr="00A76714" w:rsidRDefault="00F35FA6" w:rsidP="0046334F">
      <w:pPr>
        <w:tabs>
          <w:tab w:val="left" w:pos="525"/>
          <w:tab w:val="num" w:pos="630"/>
        </w:tabs>
        <w:spacing w:after="240" w:line="360" w:lineRule="exact"/>
        <w:rPr>
          <w:rFonts w:ascii="Times New Roman" w:eastAsia="SimHei"/>
          <w:color w:val="000000"/>
          <w:szCs w:val="21"/>
        </w:rPr>
      </w:pPr>
      <w:r w:rsidRPr="00A76714">
        <w:rPr>
          <w:rFonts w:ascii="Times New Roman" w:eastAsia="SimHei" w:hAnsi="SimSun"/>
          <w:color w:val="000000"/>
          <w:szCs w:val="21"/>
        </w:rPr>
        <w:t>立法</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hAnsi="SimSun"/>
          <w:color w:val="000000"/>
          <w:szCs w:val="21"/>
        </w:rPr>
        <w:t>政府现执行多项刑法规定，暴力作为刑事犯罪被起诉。对《消除对妇女一切形式歧视公约》的认识大大提高，整个社会对各种虐待的形式变得更加敏感，而在过去虐待并不被认为是暴力。报告中已经提到，政府在不同时期颁布了新的法律。</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hAnsi="SimSun"/>
          <w:color w:val="000000"/>
          <w:szCs w:val="21"/>
        </w:rPr>
        <w:t>最近发表的《</w:t>
      </w:r>
      <w:r w:rsidRPr="00A76714">
        <w:rPr>
          <w:rFonts w:ascii="Times New Roman"/>
          <w:color w:val="000000"/>
          <w:szCs w:val="21"/>
        </w:rPr>
        <w:t>2008</w:t>
      </w:r>
      <w:r w:rsidRPr="00A76714">
        <w:rPr>
          <w:rFonts w:ascii="Times New Roman" w:hAnsi="SimSun"/>
          <w:color w:val="000000"/>
          <w:szCs w:val="21"/>
        </w:rPr>
        <w:t>年世界银行性别规范调查》发现，与嫁妆有关的暴力事件有所增长。在老年妇女（大部分信印度教）中，</w:t>
      </w:r>
      <w:r w:rsidRPr="00A76714">
        <w:rPr>
          <w:rFonts w:ascii="Times New Roman"/>
          <w:color w:val="000000"/>
          <w:szCs w:val="21"/>
        </w:rPr>
        <w:t>7.7%</w:t>
      </w:r>
      <w:r w:rsidRPr="00A76714">
        <w:rPr>
          <w:rFonts w:ascii="Times New Roman" w:hAnsi="SimSun"/>
          <w:color w:val="000000"/>
          <w:szCs w:val="21"/>
        </w:rPr>
        <w:t>在出嫁时带了嫁妆；在年轻妇女中，这一比例为</w:t>
      </w:r>
      <w:r w:rsidRPr="00A76714">
        <w:rPr>
          <w:rFonts w:ascii="Times New Roman"/>
          <w:color w:val="000000"/>
          <w:szCs w:val="21"/>
        </w:rPr>
        <w:t>46%</w:t>
      </w:r>
      <w:r w:rsidRPr="00A76714">
        <w:rPr>
          <w:rFonts w:ascii="Times New Roman" w:hAnsi="SimSun"/>
          <w:color w:val="000000"/>
          <w:szCs w:val="21"/>
        </w:rPr>
        <w:t>。因此，法律似乎并没有对阻止支付嫁妆产生任何影响。</w:t>
      </w:r>
    </w:p>
    <w:p w:rsidR="00F35FA6" w:rsidRPr="00A76714" w:rsidRDefault="00F35FA6" w:rsidP="0046334F">
      <w:pPr>
        <w:tabs>
          <w:tab w:val="left" w:pos="525"/>
          <w:tab w:val="num" w:pos="630"/>
        </w:tabs>
        <w:spacing w:after="240" w:line="360" w:lineRule="exact"/>
        <w:rPr>
          <w:rFonts w:ascii="Times New Roman" w:eastAsia="SimHei"/>
          <w:color w:val="000000"/>
          <w:szCs w:val="21"/>
        </w:rPr>
      </w:pPr>
      <w:r w:rsidRPr="00A76714">
        <w:rPr>
          <w:rFonts w:ascii="Times New Roman" w:eastAsia="SimHei" w:hAnsi="SimSun"/>
          <w:color w:val="000000"/>
          <w:szCs w:val="21"/>
        </w:rPr>
        <w:t>《劳工法》</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2006</w:t>
      </w:r>
      <w:r w:rsidRPr="00A76714">
        <w:rPr>
          <w:rFonts w:ascii="Times New Roman" w:hAnsi="SimSun"/>
          <w:color w:val="000000"/>
          <w:szCs w:val="21"/>
        </w:rPr>
        <w:t>年通过的新《劳工法》第</w:t>
      </w:r>
      <w:r w:rsidRPr="00A76714">
        <w:rPr>
          <w:rFonts w:ascii="Times New Roman"/>
          <w:color w:val="000000"/>
          <w:szCs w:val="21"/>
        </w:rPr>
        <w:t>332</w:t>
      </w:r>
      <w:r w:rsidRPr="00A76714">
        <w:rPr>
          <w:rFonts w:ascii="Times New Roman" w:hAnsi="SimSun"/>
          <w:color w:val="000000"/>
          <w:szCs w:val="21"/>
        </w:rPr>
        <w:t>项条款涉及了工作场所对妇女的性骚扰问题。该条款规定，任何人不得在任何场合、任何机构，对任何女员工进行侮辱性或其他不可接受的骚扰行为。</w:t>
      </w:r>
    </w:p>
    <w:p w:rsidR="00F35FA6" w:rsidRPr="00A76714" w:rsidRDefault="00F35FA6" w:rsidP="0046334F">
      <w:pPr>
        <w:tabs>
          <w:tab w:val="left" w:pos="525"/>
          <w:tab w:val="num" w:pos="630"/>
        </w:tabs>
        <w:spacing w:after="240" w:line="360" w:lineRule="exact"/>
        <w:rPr>
          <w:rFonts w:ascii="Times New Roman" w:eastAsia="SimHei"/>
          <w:color w:val="000000"/>
          <w:szCs w:val="21"/>
        </w:rPr>
      </w:pPr>
      <w:r w:rsidRPr="00A76714">
        <w:rPr>
          <w:rFonts w:ascii="Times New Roman" w:eastAsia="SimHei" w:hAnsi="SimSun"/>
          <w:color w:val="000000"/>
          <w:szCs w:val="21"/>
        </w:rPr>
        <w:t>政府采取的预防和保护措施</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hAnsi="SimSun"/>
          <w:color w:val="000000"/>
          <w:szCs w:val="21"/>
        </w:rPr>
        <w:t>以下部分介绍了近期政府为解决暴力侵害妇女问题采取的措施。</w:t>
      </w:r>
    </w:p>
    <w:p w:rsidR="00F35FA6" w:rsidRPr="00A76714" w:rsidRDefault="00F35FA6" w:rsidP="0046334F">
      <w:pPr>
        <w:tabs>
          <w:tab w:val="left" w:pos="525"/>
          <w:tab w:val="num" w:pos="630"/>
        </w:tabs>
        <w:spacing w:after="240" w:line="360" w:lineRule="exact"/>
        <w:rPr>
          <w:rFonts w:ascii="Times New Roman" w:eastAsia="SimHei"/>
          <w:color w:val="000000"/>
          <w:szCs w:val="21"/>
        </w:rPr>
      </w:pPr>
      <w:r w:rsidRPr="00A76714">
        <w:rPr>
          <w:rFonts w:ascii="Times New Roman" w:eastAsia="SimHei" w:hAnsi="SimSun"/>
          <w:color w:val="000000"/>
          <w:szCs w:val="21"/>
        </w:rPr>
        <w:t>避难所</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hAnsi="SimSun"/>
          <w:color w:val="000000"/>
          <w:szCs w:val="21"/>
        </w:rPr>
        <w:t>政府为妇女儿童建立了收容所，但这些收容所并不是避难所，而且其数量和设施仍然不足。最近有关部门为改善避难所现状做出了各种努力。社会服务部开办了六个安全之家，对象为女性青少年和妇女受害者、目击者。每个安全之家可以容纳</w:t>
      </w:r>
      <w:r w:rsidRPr="00A76714">
        <w:rPr>
          <w:rFonts w:ascii="Times New Roman"/>
          <w:color w:val="000000"/>
          <w:szCs w:val="21"/>
        </w:rPr>
        <w:t>50</w:t>
      </w:r>
      <w:r w:rsidRPr="00A76714">
        <w:rPr>
          <w:rFonts w:ascii="Times New Roman" w:hAnsi="SimSun"/>
          <w:color w:val="000000"/>
          <w:szCs w:val="21"/>
        </w:rPr>
        <w:t>个人。政府根据需要采取积极行动，创立安全之家，以保护受害者和居民的权益。安全之家提供有限的食物、住宿、保健和法律资助。妇女和儿童事务部也创办了一个避难之家。社会服务部还有六个针对性工作者的培训和复健中心。</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hAnsi="SimSun"/>
          <w:color w:val="000000"/>
          <w:szCs w:val="21"/>
        </w:rPr>
        <w:t>为克服安全之家存在的各种缺陷，社会服务部和</w:t>
      </w:r>
      <w:r w:rsidRPr="00A76714">
        <w:rPr>
          <w:rFonts w:ascii="Times New Roman"/>
          <w:color w:val="000000"/>
          <w:szCs w:val="21"/>
        </w:rPr>
        <w:t>Manusher Jonno</w:t>
      </w:r>
      <w:r w:rsidRPr="00A76714">
        <w:rPr>
          <w:rFonts w:ascii="Times New Roman" w:hAnsi="SimSun"/>
          <w:color w:val="000000"/>
          <w:szCs w:val="21"/>
        </w:rPr>
        <w:t>基金会（捐助方支助的信托机构）最近签署了一个</w:t>
      </w:r>
      <w:r w:rsidRPr="00A76714">
        <w:rPr>
          <w:rFonts w:hAnsi="SimSun"/>
          <w:color w:val="000000"/>
          <w:szCs w:val="21"/>
        </w:rPr>
        <w:t>“确保现在安全之家有效、高质量、持续服务”</w:t>
      </w:r>
      <w:r w:rsidRPr="00A76714">
        <w:rPr>
          <w:rFonts w:ascii="Times New Roman" w:hAnsi="SimSun"/>
          <w:color w:val="000000"/>
          <w:szCs w:val="21"/>
        </w:rPr>
        <w:t>的谅解备忘录。</w:t>
      </w:r>
    </w:p>
    <w:p w:rsidR="00F35FA6" w:rsidRPr="00A76714" w:rsidRDefault="00F35FA6" w:rsidP="0046334F">
      <w:pPr>
        <w:tabs>
          <w:tab w:val="left" w:pos="525"/>
          <w:tab w:val="num" w:pos="630"/>
        </w:tabs>
        <w:spacing w:after="240" w:line="360" w:lineRule="exact"/>
        <w:rPr>
          <w:rFonts w:ascii="Times New Roman"/>
          <w:color w:val="000000"/>
          <w:szCs w:val="21"/>
          <w:u w:val="single"/>
        </w:rPr>
      </w:pPr>
      <w:r w:rsidRPr="00A76714">
        <w:rPr>
          <w:rFonts w:ascii="Times New Roman" w:hAnsi="SimSun"/>
          <w:color w:val="000000"/>
          <w:szCs w:val="21"/>
          <w:u w:val="single"/>
        </w:rPr>
        <w:t>妇女和儿童事务部开展的提高认识宣传活动</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MSP-VAW</w:t>
      </w:r>
      <w:r w:rsidRPr="00A76714">
        <w:rPr>
          <w:rFonts w:ascii="Times New Roman" w:hAnsi="SimSun"/>
          <w:color w:val="000000"/>
          <w:szCs w:val="21"/>
        </w:rPr>
        <w:t>发起了一项长达</w:t>
      </w:r>
      <w:r w:rsidRPr="00A76714">
        <w:rPr>
          <w:rFonts w:ascii="Times New Roman"/>
          <w:color w:val="000000"/>
          <w:szCs w:val="21"/>
        </w:rPr>
        <w:t>3</w:t>
      </w:r>
      <w:r w:rsidRPr="00A76714">
        <w:rPr>
          <w:rFonts w:ascii="Times New Roman" w:hAnsi="SimSun"/>
          <w:color w:val="000000"/>
          <w:szCs w:val="21"/>
        </w:rPr>
        <w:t>年的宣传运动，旨在</w:t>
      </w:r>
      <w:r w:rsidRPr="00A76714">
        <w:rPr>
          <w:rFonts w:hAnsi="SimSun"/>
          <w:color w:val="000000"/>
          <w:szCs w:val="21"/>
        </w:rPr>
        <w:t>“通过公共教育活动提高对暴力侵害妇女犯罪行为的认识”。</w:t>
      </w:r>
      <w:r w:rsidRPr="00A76714">
        <w:rPr>
          <w:rFonts w:ascii="Times New Roman" w:hAnsi="SimSun"/>
          <w:color w:val="000000"/>
          <w:szCs w:val="21"/>
        </w:rPr>
        <w:t>此项活动包括针对媒体、教长、政府组织和非政府组织的定期提高认识培训、编制材料以及进行媒体宣传。</w:t>
      </w:r>
    </w:p>
    <w:p w:rsidR="00F35FA6" w:rsidRPr="00A76714" w:rsidRDefault="00F35FA6" w:rsidP="0046334F">
      <w:pPr>
        <w:tabs>
          <w:tab w:val="left" w:pos="525"/>
          <w:tab w:val="num" w:pos="630"/>
        </w:tabs>
        <w:spacing w:after="240" w:line="360" w:lineRule="exact"/>
        <w:rPr>
          <w:rFonts w:ascii="Times New Roman" w:eastAsia="SimHei"/>
          <w:bCs/>
          <w:color w:val="000000"/>
          <w:szCs w:val="21"/>
        </w:rPr>
      </w:pPr>
      <w:r w:rsidRPr="00A76714">
        <w:rPr>
          <w:rFonts w:ascii="Times New Roman" w:eastAsia="SimHei" w:hAnsi="SimSun"/>
          <w:bCs/>
          <w:color w:val="000000"/>
          <w:szCs w:val="21"/>
        </w:rPr>
        <w:t>警务工作改革方案</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2005</w:t>
      </w:r>
      <w:r w:rsidRPr="00A76714">
        <w:rPr>
          <w:rFonts w:ascii="Times New Roman" w:hAnsi="SimSun"/>
          <w:color w:val="000000"/>
          <w:szCs w:val="21"/>
        </w:rPr>
        <w:t>年底开始的《警务工作改革方案》已延长五年至</w:t>
      </w:r>
      <w:r w:rsidRPr="00A76714">
        <w:rPr>
          <w:rFonts w:ascii="Times New Roman"/>
          <w:color w:val="000000"/>
          <w:szCs w:val="21"/>
        </w:rPr>
        <w:t>2014</w:t>
      </w:r>
      <w:r w:rsidRPr="00A76714">
        <w:rPr>
          <w:rFonts w:ascii="Times New Roman" w:hAnsi="SimSun"/>
          <w:color w:val="000000"/>
          <w:szCs w:val="21"/>
        </w:rPr>
        <w:t>年，并且已经开始实施，以提高孟加拉国警务工作的效率和效果。该方案最重要的一项目标是提高警务工作的反应迅速和敏感性，以更好地帮助遭到暴力的穷人和女性幸存者。其中主要的活动包括提高警力对妇女、年轻人和弱势人群问题的迅速反应能力，使他们对性别问题、艾滋病毒</w:t>
      </w:r>
      <w:r w:rsidRPr="00A76714">
        <w:rPr>
          <w:rFonts w:ascii="Times New Roman"/>
          <w:color w:val="000000"/>
          <w:szCs w:val="21"/>
        </w:rPr>
        <w:t>/</w:t>
      </w:r>
      <w:r w:rsidRPr="00A76714">
        <w:rPr>
          <w:rFonts w:ascii="Times New Roman" w:hAnsi="SimSun"/>
          <w:color w:val="000000"/>
          <w:szCs w:val="21"/>
        </w:rPr>
        <w:t>艾滋病和人权有明确的认识，以有效处理暴力侵害妇女案件。令人高兴的是，通过《警务工作改革方案》，执法部门已意识到，要为妇女伸张正义，警务工作就必须关心妇女问题。该方案已采取主动措施，在达卡</w:t>
      </w:r>
      <w:r w:rsidRPr="00A76714">
        <w:rPr>
          <w:rFonts w:ascii="Times New Roman"/>
          <w:color w:val="000000"/>
          <w:szCs w:val="21"/>
        </w:rPr>
        <w:t xml:space="preserve">Tejgaon </w:t>
      </w:r>
      <w:r w:rsidRPr="00A76714">
        <w:rPr>
          <w:rFonts w:ascii="Times New Roman"/>
          <w:i/>
          <w:iCs/>
          <w:color w:val="000000"/>
          <w:szCs w:val="21"/>
        </w:rPr>
        <w:t>thana</w:t>
      </w:r>
      <w:r w:rsidRPr="00A76714">
        <w:rPr>
          <w:rFonts w:ascii="Times New Roman" w:hAnsi="SimSun"/>
          <w:color w:val="000000"/>
          <w:szCs w:val="21"/>
        </w:rPr>
        <w:t>建立了一个受害者援助中心，向幸存者提供专业支助。</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hAnsi="SimSun"/>
          <w:color w:val="000000"/>
          <w:szCs w:val="21"/>
        </w:rPr>
        <w:t>《警务工作改革方案》确定了未来</w:t>
      </w:r>
      <w:r w:rsidRPr="00A76714">
        <w:rPr>
          <w:rFonts w:ascii="Times New Roman"/>
          <w:color w:val="000000"/>
          <w:szCs w:val="21"/>
        </w:rPr>
        <w:t>3</w:t>
      </w:r>
      <w:r w:rsidRPr="00A76714">
        <w:rPr>
          <w:rFonts w:ascii="Times New Roman" w:hAnsi="SimSun"/>
          <w:color w:val="000000"/>
          <w:szCs w:val="21"/>
        </w:rPr>
        <w:t>年的战略计划。有</w:t>
      </w:r>
      <w:r w:rsidRPr="00A76714">
        <w:rPr>
          <w:rFonts w:ascii="Times New Roman"/>
          <w:color w:val="000000"/>
          <w:szCs w:val="21"/>
        </w:rPr>
        <w:t>5</w:t>
      </w:r>
      <w:r w:rsidRPr="00A76714">
        <w:rPr>
          <w:rFonts w:ascii="Times New Roman" w:hAnsi="SimSun"/>
          <w:color w:val="000000"/>
          <w:szCs w:val="21"/>
        </w:rPr>
        <w:t>个关键的战略领域。在这</w:t>
      </w:r>
      <w:r w:rsidRPr="00A76714">
        <w:rPr>
          <w:rFonts w:ascii="Times New Roman"/>
          <w:color w:val="000000"/>
          <w:szCs w:val="21"/>
        </w:rPr>
        <w:t>5</w:t>
      </w:r>
      <w:r w:rsidRPr="00A76714">
        <w:rPr>
          <w:rFonts w:ascii="Times New Roman" w:hAnsi="SimSun"/>
          <w:color w:val="000000"/>
          <w:szCs w:val="21"/>
        </w:rPr>
        <w:t>个领域中，一个重要的领域就是增加女警察和提高性别敏感度。</w:t>
      </w:r>
      <w:r w:rsidRPr="00A76714">
        <w:rPr>
          <w:rFonts w:hAnsi="SimSun"/>
          <w:color w:val="000000"/>
          <w:szCs w:val="21"/>
        </w:rPr>
        <w:t>“女警察和两性平等政策被认为是警务工作现代化的一个重要战略方向”。</w:t>
      </w:r>
      <w:r w:rsidRPr="00A76714">
        <w:rPr>
          <w:rFonts w:ascii="Times New Roman" w:hAnsi="SimSun"/>
          <w:color w:val="000000"/>
          <w:szCs w:val="21"/>
        </w:rPr>
        <w:t>将根据此计划制定一项使女警察主流化的行动方案；将有</w:t>
      </w:r>
      <w:r w:rsidRPr="00A76714">
        <w:rPr>
          <w:rFonts w:ascii="Times New Roman"/>
          <w:color w:val="000000"/>
          <w:szCs w:val="21"/>
        </w:rPr>
        <w:t>3</w:t>
      </w:r>
      <w:r w:rsidR="00E1551B" w:rsidRPr="00A76714">
        <w:rPr>
          <w:rFonts w:ascii="Times New Roman" w:hint="eastAsia"/>
          <w:color w:val="000000"/>
          <w:szCs w:val="21"/>
        </w:rPr>
        <w:t xml:space="preserve"> </w:t>
      </w:r>
      <w:r w:rsidRPr="00A76714">
        <w:rPr>
          <w:rFonts w:ascii="Times New Roman"/>
          <w:color w:val="000000"/>
          <w:szCs w:val="21"/>
        </w:rPr>
        <w:t>000</w:t>
      </w:r>
      <w:r w:rsidRPr="00A76714">
        <w:rPr>
          <w:rFonts w:ascii="Times New Roman" w:hAnsi="SimSun"/>
          <w:color w:val="000000"/>
          <w:szCs w:val="21"/>
        </w:rPr>
        <w:t>名女警察被聘用为孟加拉国各地区的副督察和警员。</w:t>
      </w:r>
    </w:p>
    <w:p w:rsidR="00F35FA6" w:rsidRPr="00A76714" w:rsidRDefault="007205E5" w:rsidP="0046334F">
      <w:pPr>
        <w:tabs>
          <w:tab w:val="left" w:pos="525"/>
          <w:tab w:val="num" w:pos="630"/>
        </w:tabs>
        <w:spacing w:after="240" w:line="360" w:lineRule="exact"/>
        <w:rPr>
          <w:rFonts w:ascii="Times New Roman" w:eastAsia="SimHei"/>
          <w:bCs/>
          <w:color w:val="000000"/>
          <w:szCs w:val="21"/>
        </w:rPr>
      </w:pPr>
      <w:r w:rsidRPr="00A76714">
        <w:rPr>
          <w:rFonts w:ascii="Times New Roman" w:eastAsia="SimHei" w:hAnsi="SimSun"/>
          <w:bCs/>
          <w:color w:val="000000"/>
          <w:szCs w:val="21"/>
        </w:rPr>
        <w:br w:type="page"/>
      </w:r>
      <w:r w:rsidR="00F35FA6" w:rsidRPr="00A76714">
        <w:rPr>
          <w:rFonts w:ascii="Times New Roman" w:eastAsia="SimHei" w:hAnsi="SimSun"/>
          <w:bCs/>
          <w:color w:val="000000"/>
          <w:szCs w:val="21"/>
        </w:rPr>
        <w:t>对性别问题敏感的社区治安方案</w:t>
      </w:r>
    </w:p>
    <w:p w:rsidR="00F35FA6" w:rsidRPr="00A76714" w:rsidRDefault="00F35FA6" w:rsidP="00EA0EAD">
      <w:pPr>
        <w:widowControl w:val="0"/>
        <w:tabs>
          <w:tab w:val="left" w:pos="525"/>
          <w:tab w:val="num" w:pos="630"/>
        </w:tabs>
        <w:spacing w:after="240" w:line="360" w:lineRule="exact"/>
        <w:rPr>
          <w:rFonts w:ascii="Times New Roman"/>
          <w:color w:val="000000"/>
          <w:szCs w:val="21"/>
        </w:rPr>
      </w:pPr>
      <w:r w:rsidRPr="00A76714">
        <w:rPr>
          <w:rFonts w:ascii="Times New Roman" w:hAnsi="SimSun"/>
          <w:color w:val="000000"/>
          <w:szCs w:val="21"/>
        </w:rPr>
        <w:t>在</w:t>
      </w:r>
      <w:r w:rsidRPr="00A76714">
        <w:rPr>
          <w:rFonts w:ascii="Times New Roman"/>
          <w:color w:val="000000"/>
          <w:szCs w:val="21"/>
        </w:rPr>
        <w:t>GTZ</w:t>
      </w:r>
      <w:r w:rsidRPr="00A76714">
        <w:rPr>
          <w:rFonts w:ascii="Times New Roman" w:hAnsi="SimSun"/>
          <w:color w:val="000000"/>
          <w:szCs w:val="21"/>
        </w:rPr>
        <w:t>的协助下，妇女和儿童事务部还实施了一项对性别问题敏感的社区治安方案。妇女和女孩经常面临与性别有关的危险，如家庭暴力和人口贩卖，此方案的作用就是确保她们的安全。方案的目标是</w:t>
      </w:r>
      <w:r w:rsidRPr="00A76714">
        <w:rPr>
          <w:rFonts w:hAnsi="SimSun"/>
          <w:color w:val="000000"/>
          <w:szCs w:val="21"/>
        </w:rPr>
        <w:t>“在孟加拉国城市和农村地区，努力为穷人，特别是妇女和女孩伸张正义”</w:t>
      </w:r>
      <w:r w:rsidRPr="00A76714">
        <w:rPr>
          <w:rFonts w:ascii="Times New Roman" w:hAnsi="SimSun"/>
          <w:color w:val="000000"/>
          <w:szCs w:val="21"/>
        </w:rPr>
        <w:t>。对性别问题敏感的社区治安方案是增强安全和加强人权保护的一项战略，尤其是对妇女和女孩来说。监测和评估活动的目的就是要促进良好的行为。在社区治安工作中，警察和社区居民共同维护法律和治安，预防犯罪。社区治安委员会在各自管辖范围内组织庭院会议，向人们宣传委员会的作用和各种活动，处理与性别有关的暴力案件。警方、非政府组织和社区组织正在某些地区试行此方案。它的重点是警方和社区合作共同解决问题，维护地方安全</w:t>
      </w:r>
      <w:r w:rsidR="00CA1BB7" w:rsidRPr="00A76714">
        <w:rPr>
          <w:rFonts w:ascii="Times New Roman" w:hAnsi="SimSun"/>
          <w:color w:val="000000"/>
          <w:szCs w:val="21"/>
        </w:rPr>
        <w:t>。</w:t>
      </w:r>
    </w:p>
    <w:p w:rsidR="00F35FA6" w:rsidRPr="00A76714" w:rsidRDefault="00F35FA6" w:rsidP="0046334F">
      <w:pPr>
        <w:tabs>
          <w:tab w:val="left" w:pos="525"/>
          <w:tab w:val="num" w:pos="630"/>
        </w:tabs>
        <w:spacing w:after="240" w:line="360" w:lineRule="exact"/>
        <w:rPr>
          <w:rFonts w:ascii="Times New Roman" w:eastAsia="SimHei"/>
          <w:color w:val="000000"/>
          <w:szCs w:val="21"/>
        </w:rPr>
      </w:pPr>
      <w:r w:rsidRPr="00A76714">
        <w:rPr>
          <w:rFonts w:ascii="Times New Roman" w:eastAsia="SimHei" w:hAnsi="SimSun"/>
          <w:color w:val="000000"/>
          <w:szCs w:val="21"/>
        </w:rPr>
        <w:t>妇女友好医院</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1997-1998</w:t>
      </w:r>
      <w:r w:rsidRPr="00A76714">
        <w:rPr>
          <w:rFonts w:ascii="Times New Roman" w:hAnsi="SimSun"/>
          <w:color w:val="000000"/>
          <w:szCs w:val="21"/>
        </w:rPr>
        <w:t>年，卫生和家庭福利部与联合国儿童基金会采取了医院升级措施，以增加妇女利用医院服务的机会。主要目标有降低产妇死亡率和向女性暴力幸存者提供帮助。维护女权和保健权的组织和活动家长期以来一直要求为妇女和暴力幸存者提供更好的服务，对这项要求卫生部门应</w:t>
      </w:r>
      <w:r w:rsidR="00800490" w:rsidRPr="00A76714">
        <w:rPr>
          <w:rFonts w:ascii="Times New Roman" w:hAnsi="SimSun"/>
          <w:color w:val="000000"/>
          <w:szCs w:val="21"/>
        </w:rPr>
        <w:t>做出</w:t>
      </w:r>
      <w:r w:rsidRPr="00A76714">
        <w:rPr>
          <w:rFonts w:ascii="Times New Roman" w:hAnsi="SimSun"/>
          <w:color w:val="000000"/>
          <w:szCs w:val="21"/>
        </w:rPr>
        <w:t>回应。先前的主要活动包括为医生和护士进行提高认识培训，以使他们知道如何对待病人尤其是女病人，并建立主治医生对怠慢女病人行为负责的制度。基于先前项目的经验教训，联合国儿童基金会后来扩大了该方案。卫生服务局现在正与联合国儿童基金会联手对部分县医院和乡卫生所进行必要的升级。此方案的目的是在尊重、尊严和平等的基础上，使女性病患者及时得到充分恰当的治疗，而且这种治疗是她们支付得起的。为达到这些目标，妇女友好医院的重要问题之一就是对妇女暴力行为事件的处理。只有部分医院达到了妇女友好医院所要求的标准。一些非政府组织正在同七所医院合作，其中一家已被誉为示范医院。</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hAnsi="SimSun"/>
          <w:color w:val="000000"/>
          <w:szCs w:val="21"/>
        </w:rPr>
        <w:t>非政府组织</w:t>
      </w:r>
      <w:r w:rsidRPr="00A76714">
        <w:rPr>
          <w:rFonts w:ascii="Times New Roman"/>
          <w:color w:val="000000"/>
          <w:szCs w:val="21"/>
        </w:rPr>
        <w:t>Naripokkho</w:t>
      </w:r>
      <w:r w:rsidRPr="00A76714">
        <w:rPr>
          <w:rFonts w:ascii="Times New Roman" w:hAnsi="SimSun"/>
          <w:color w:val="000000"/>
          <w:szCs w:val="21"/>
        </w:rPr>
        <w:t>通过与达卡市</w:t>
      </w:r>
      <w:r w:rsidRPr="00A76714">
        <w:rPr>
          <w:rFonts w:ascii="Times New Roman"/>
          <w:color w:val="000000"/>
          <w:szCs w:val="21"/>
        </w:rPr>
        <w:t>22</w:t>
      </w:r>
      <w:r w:rsidRPr="00A76714">
        <w:rPr>
          <w:rFonts w:ascii="Times New Roman" w:hAnsi="SimSun"/>
          <w:color w:val="000000"/>
          <w:szCs w:val="21"/>
        </w:rPr>
        <w:t>家警察局、</w:t>
      </w:r>
      <w:r w:rsidRPr="00A76714">
        <w:rPr>
          <w:rFonts w:ascii="Times New Roman"/>
          <w:color w:val="000000"/>
          <w:szCs w:val="21"/>
        </w:rPr>
        <w:t>2</w:t>
      </w:r>
      <w:r w:rsidRPr="00A76714">
        <w:rPr>
          <w:rFonts w:ascii="Times New Roman" w:hAnsi="SimSun"/>
          <w:color w:val="000000"/>
          <w:szCs w:val="21"/>
        </w:rPr>
        <w:t>所医科大学和</w:t>
      </w:r>
      <w:r w:rsidRPr="00A76714">
        <w:rPr>
          <w:rFonts w:ascii="Times New Roman"/>
          <w:color w:val="000000"/>
          <w:szCs w:val="21"/>
        </w:rPr>
        <w:t>2</w:t>
      </w:r>
      <w:r w:rsidRPr="00A76714">
        <w:rPr>
          <w:rFonts w:ascii="Times New Roman" w:hAnsi="SimSun"/>
          <w:color w:val="000000"/>
          <w:szCs w:val="21"/>
        </w:rPr>
        <w:t>个特别法院</w:t>
      </w:r>
      <w:r w:rsidRPr="00A76714">
        <w:rPr>
          <w:rFonts w:ascii="Times New Roman"/>
          <w:color w:val="000000"/>
          <w:szCs w:val="21"/>
        </w:rPr>
        <w:t>/</w:t>
      </w:r>
      <w:r w:rsidRPr="00A76714">
        <w:rPr>
          <w:rFonts w:ascii="Times New Roman" w:hAnsi="SimSun"/>
          <w:color w:val="000000"/>
          <w:szCs w:val="21"/>
        </w:rPr>
        <w:t>法庭（处理对妇女儿童暴力行为和泼酸暴力）合作，监测政府打击暴力侵害行为的措施实施情况。该组织工作人员被安排在这些公共机构中，观察政府机构负责人员如何处理暴力行为受害者。这产生了积极的影响：为营造有利的环境，帮助妇女获得诉诸司法的机会并制止暴力行为，政府和非政府机构都要求并接受了相关培训。</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hAnsi="SimSun"/>
          <w:color w:val="000000"/>
          <w:szCs w:val="21"/>
        </w:rPr>
        <w:t>近期一项题</w:t>
      </w:r>
      <w:r w:rsidRPr="00A76714">
        <w:rPr>
          <w:rFonts w:hAnsi="SimSun"/>
          <w:color w:val="000000"/>
          <w:szCs w:val="21"/>
        </w:rPr>
        <w:t>为“防止暴力侵害妇女法律框架”的</w:t>
      </w:r>
      <w:r w:rsidRPr="00A76714">
        <w:rPr>
          <w:rFonts w:ascii="Times New Roman" w:hAnsi="SimSun"/>
          <w:color w:val="000000"/>
          <w:szCs w:val="21"/>
        </w:rPr>
        <w:t>研究报告（</w:t>
      </w:r>
      <w:r w:rsidRPr="00A76714">
        <w:rPr>
          <w:rFonts w:ascii="Times New Roman"/>
          <w:color w:val="000000"/>
          <w:szCs w:val="21"/>
        </w:rPr>
        <w:t>2009</w:t>
      </w:r>
      <w:r w:rsidRPr="00A76714">
        <w:rPr>
          <w:rFonts w:ascii="Times New Roman" w:hAnsi="SimSun"/>
          <w:color w:val="000000"/>
          <w:szCs w:val="21"/>
        </w:rPr>
        <w:t>年</w:t>
      </w:r>
      <w:r w:rsidRPr="00A76714">
        <w:rPr>
          <w:rFonts w:ascii="Times New Roman"/>
          <w:color w:val="000000"/>
          <w:szCs w:val="21"/>
        </w:rPr>
        <w:t>5</w:t>
      </w:r>
      <w:r w:rsidRPr="00A76714">
        <w:rPr>
          <w:rFonts w:ascii="Times New Roman" w:hAnsi="SimSun"/>
          <w:color w:val="000000"/>
          <w:szCs w:val="21"/>
        </w:rPr>
        <w:t>月），研究了处理基于性别的暴力的现行法律，并建议根据家庭暴力法草案和《预防性骚扰指导原则》进行立法改革。此项研究报告的编写得到荷兰使馆的支持，其中采纳了法律工作者、外交官、非政府组织和其他组织代表提出的意见。</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hAnsi="SimSun"/>
          <w:color w:val="000000"/>
          <w:szCs w:val="21"/>
        </w:rPr>
        <w:t>从受害者支助中心来看，妇女和儿童事务部成立了六个一站式应急中心，妇女事务局成立了六个县级针对暴力侵害妇女行为的</w:t>
      </w:r>
      <w:r w:rsidRPr="00A76714">
        <w:rPr>
          <w:rFonts w:ascii="Times New Roman" w:hAnsi="SimSun"/>
          <w:bCs/>
          <w:color w:val="000000"/>
          <w:szCs w:val="21"/>
        </w:rPr>
        <w:t>安全羁押室</w:t>
      </w:r>
      <w:r w:rsidRPr="00A76714">
        <w:rPr>
          <w:rFonts w:ascii="Times New Roman" w:hAnsi="SimSun"/>
          <w:color w:val="000000"/>
          <w:szCs w:val="21"/>
        </w:rPr>
        <w:t>，</w:t>
      </w:r>
      <w:r w:rsidRPr="00A76714">
        <w:rPr>
          <w:rFonts w:ascii="Times New Roman"/>
          <w:color w:val="000000"/>
          <w:szCs w:val="21"/>
        </w:rPr>
        <w:t>JMS</w:t>
      </w:r>
      <w:r w:rsidRPr="00A76714">
        <w:rPr>
          <w:rFonts w:ascii="Times New Roman" w:hAnsi="SimSun"/>
          <w:color w:val="000000"/>
          <w:szCs w:val="21"/>
        </w:rPr>
        <w:t>有一个</w:t>
      </w:r>
      <w:r w:rsidRPr="00A76714">
        <w:rPr>
          <w:rFonts w:ascii="Times New Roman" w:hAnsi="SimSun"/>
          <w:bCs/>
          <w:color w:val="000000"/>
          <w:szCs w:val="21"/>
        </w:rPr>
        <w:t>安全羁押室。</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hAnsi="SimSun"/>
          <w:color w:val="000000"/>
          <w:szCs w:val="21"/>
        </w:rPr>
        <w:t>警务工作改革项目在达卡设有一个中心，在区级有</w:t>
      </w:r>
      <w:r w:rsidRPr="00A76714">
        <w:rPr>
          <w:rFonts w:ascii="Times New Roman"/>
          <w:color w:val="000000"/>
          <w:szCs w:val="21"/>
        </w:rPr>
        <w:t>21</w:t>
      </w:r>
      <w:r w:rsidRPr="00A76714">
        <w:rPr>
          <w:rFonts w:ascii="Times New Roman" w:hAnsi="SimSun"/>
          <w:color w:val="000000"/>
          <w:szCs w:val="21"/>
        </w:rPr>
        <w:t>个中心。联合国人口基金在可科克斯巴扎尔设有一个中心。此外，六个由不同非政府组织设立的中心分布在不同地点。</w:t>
      </w:r>
    </w:p>
    <w:p w:rsidR="00F35FA6" w:rsidRPr="00A76714" w:rsidRDefault="00F35FA6" w:rsidP="0046334F">
      <w:pPr>
        <w:tabs>
          <w:tab w:val="left" w:pos="525"/>
          <w:tab w:val="num" w:pos="630"/>
        </w:tabs>
        <w:spacing w:after="240" w:line="360" w:lineRule="exact"/>
        <w:rPr>
          <w:rFonts w:ascii="Times New Roman" w:eastAsia="SimHei"/>
          <w:bCs/>
          <w:color w:val="000000"/>
          <w:szCs w:val="21"/>
        </w:rPr>
      </w:pPr>
      <w:r w:rsidRPr="00A76714">
        <w:rPr>
          <w:rFonts w:ascii="Times New Roman" w:eastAsia="SimHei"/>
          <w:bCs/>
          <w:color w:val="000000"/>
          <w:szCs w:val="21"/>
        </w:rPr>
        <w:t>6.</w:t>
      </w:r>
      <w:r w:rsidR="00EA0EAD" w:rsidRPr="00A76714">
        <w:rPr>
          <w:rFonts w:ascii="Times New Roman" w:eastAsia="SimHei" w:hint="eastAsia"/>
          <w:bCs/>
          <w:color w:val="000000"/>
          <w:szCs w:val="21"/>
        </w:rPr>
        <w:tab/>
      </w:r>
      <w:r w:rsidRPr="00A76714">
        <w:rPr>
          <w:rFonts w:ascii="Times New Roman" w:eastAsia="SimHei" w:hAnsi="SimSun"/>
          <w:bCs/>
          <w:color w:val="000000"/>
          <w:szCs w:val="21"/>
        </w:rPr>
        <w:t>妇女与灾害</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hAnsi="SimSun"/>
          <w:bCs/>
          <w:color w:val="000000"/>
          <w:szCs w:val="21"/>
        </w:rPr>
        <w:t>妇女直接受到人为和自然灾害带来的不利影响，比如政治冲突、社会歧视、砷污染的水，盐化，湿地减少，森林砍伐，农用化学品的使用，工业废弃物，土地使用不当，水坝和堤防建设；洪水，飓风和干旱等。值得注意的是，由于气候变化，类似</w:t>
      </w:r>
      <w:r w:rsidRPr="00A76714">
        <w:rPr>
          <w:rFonts w:ascii="Times New Roman"/>
          <w:bCs/>
          <w:color w:val="000000"/>
          <w:szCs w:val="21"/>
        </w:rPr>
        <w:t>Sidr</w:t>
      </w:r>
      <w:r w:rsidRPr="00A76714">
        <w:rPr>
          <w:rFonts w:ascii="Times New Roman" w:hAnsi="SimSun"/>
          <w:bCs/>
          <w:color w:val="000000"/>
          <w:szCs w:val="21"/>
        </w:rPr>
        <w:t>和</w:t>
      </w:r>
      <w:r w:rsidRPr="00A76714">
        <w:rPr>
          <w:rFonts w:ascii="Times New Roman"/>
          <w:bCs/>
          <w:color w:val="000000"/>
          <w:szCs w:val="21"/>
        </w:rPr>
        <w:t>Ayla</w:t>
      </w:r>
      <w:r w:rsidRPr="00A76714">
        <w:rPr>
          <w:rFonts w:ascii="Times New Roman" w:hAnsi="SimSun"/>
          <w:bCs/>
          <w:color w:val="000000"/>
          <w:szCs w:val="21"/>
        </w:rPr>
        <w:t>飓风发生的频率和强度都有所增加。尽管困难重重，资源有限，孟加拉国政府仍有效地解决了这些问题。</w:t>
      </w:r>
    </w:p>
    <w:p w:rsidR="00F35FA6" w:rsidRPr="00A76714" w:rsidRDefault="00F35FA6" w:rsidP="0046334F">
      <w:pPr>
        <w:tabs>
          <w:tab w:val="left" w:pos="525"/>
          <w:tab w:val="num" w:pos="630"/>
        </w:tabs>
        <w:spacing w:after="240" w:line="360" w:lineRule="exact"/>
        <w:rPr>
          <w:rFonts w:ascii="Times New Roman" w:eastAsia="SimHei"/>
          <w:bCs/>
          <w:color w:val="000000"/>
          <w:szCs w:val="21"/>
        </w:rPr>
      </w:pPr>
      <w:r w:rsidRPr="00A76714">
        <w:rPr>
          <w:rFonts w:ascii="Times New Roman" w:eastAsia="SimHei"/>
          <w:color w:val="000000"/>
          <w:szCs w:val="21"/>
        </w:rPr>
        <w:t>7.</w:t>
      </w:r>
      <w:r w:rsidRPr="00A76714">
        <w:rPr>
          <w:rFonts w:ascii="Times New Roman" w:eastAsia="SimHei"/>
          <w:bCs/>
          <w:color w:val="000000"/>
          <w:kern w:val="2"/>
          <w:szCs w:val="21"/>
        </w:rPr>
        <w:t xml:space="preserve"> </w:t>
      </w:r>
      <w:r w:rsidR="00EA0EAD" w:rsidRPr="00A76714">
        <w:rPr>
          <w:rFonts w:ascii="Times New Roman" w:eastAsia="SimHei" w:hint="eastAsia"/>
          <w:bCs/>
          <w:color w:val="000000"/>
          <w:kern w:val="2"/>
          <w:szCs w:val="21"/>
        </w:rPr>
        <w:tab/>
      </w:r>
      <w:r w:rsidRPr="00A76714">
        <w:rPr>
          <w:rFonts w:ascii="Times New Roman" w:eastAsia="SimHei" w:hAnsi="SimSun"/>
          <w:bCs/>
          <w:color w:val="000000"/>
          <w:szCs w:val="21"/>
        </w:rPr>
        <w:t>妇女与经济</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hAnsi="SimSun"/>
          <w:bCs/>
          <w:color w:val="000000"/>
          <w:szCs w:val="21"/>
        </w:rPr>
        <w:t>妇女对于自然资源和资金的使用是有限的。妇女对于耕地的支配使用权和自然资源例如水或树木的使用在很大程度上取决于丈夫或男性亲属的权利。遗产法仍然是以宗教为前提。穆斯林妇女有权继承其父亲的财产，财产为其兄弟的一半，但是许多妇女将属于她们的土地留给其兄弟，作为防止婚姻破裂的保险以及回娘家的理由。印度教妇女的正式权利基本被忽视；如果她们没有活着的儿子或孙子时，她们才可以继承丈夫土地的</w:t>
      </w:r>
      <w:r w:rsidRPr="00A76714">
        <w:rPr>
          <w:rFonts w:ascii="Times New Roman"/>
          <w:bCs/>
          <w:color w:val="000000"/>
          <w:szCs w:val="21"/>
        </w:rPr>
        <w:t>1/8</w:t>
      </w:r>
      <w:r w:rsidRPr="00A76714">
        <w:rPr>
          <w:rFonts w:ascii="Times New Roman" w:hAnsi="SimSun"/>
          <w:bCs/>
          <w:color w:val="000000"/>
          <w:szCs w:val="21"/>
        </w:rPr>
        <w:t>。</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hAnsi="SimSun"/>
          <w:bCs/>
          <w:color w:val="000000"/>
          <w:szCs w:val="21"/>
        </w:rPr>
        <w:t>妇女对资金的支配使用权也是十分有限的，因为大多数金融机构在发放贷款之前要求抵押，例如财产所有权。妇女较低的文化程度最终导致她们较少利用正规的银行系统。这些因素严重地削弱了妇女成立小企业或是购买土地的能力。为解决这些难题，孟加拉国政府从政策和政策实施方面采取了一些重要的步骤</w:t>
      </w:r>
      <w:r w:rsidRPr="00A76714">
        <w:rPr>
          <w:rFonts w:ascii="Times New Roman"/>
          <w:bCs/>
          <w:color w:val="000000"/>
          <w:szCs w:val="21"/>
        </w:rPr>
        <w:t>/</w:t>
      </w:r>
      <w:r w:rsidRPr="00A76714">
        <w:rPr>
          <w:rFonts w:ascii="Times New Roman" w:hAnsi="SimSun"/>
          <w:bCs/>
          <w:color w:val="000000"/>
          <w:szCs w:val="21"/>
        </w:rPr>
        <w:t>措施。</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hAnsi="SimSun"/>
          <w:color w:val="000000"/>
          <w:szCs w:val="21"/>
        </w:rPr>
        <w:t>根据《国家行动计划》和《国家提高妇女地位政策》，孟加拉国主要的经济政策和项目都包括了对性别问题的分析。在支出情况追踪和实行对妇女有利的预算分配方面，两性平等问题得到强调。执行监测和评估司通过已建立的机制，对妇女特别方案和项目的进展情况进行监测</w:t>
      </w:r>
      <w:r w:rsidR="00CA1BB7" w:rsidRPr="00A76714">
        <w:rPr>
          <w:rFonts w:ascii="Times New Roman" w:hAnsi="SimSun"/>
          <w:color w:val="000000"/>
          <w:szCs w:val="21"/>
        </w:rPr>
        <w:t>。</w:t>
      </w:r>
      <w:r w:rsidRPr="00A76714">
        <w:rPr>
          <w:rFonts w:ascii="Times New Roman" w:hAnsi="SimSun"/>
          <w:color w:val="000000"/>
          <w:szCs w:val="21"/>
        </w:rPr>
        <w:t>妇女和儿童事务部、财政司、规划委员会、国家税务总局以及执行监测和评估司采取了一系列措施，增强对妇女参与发展问题的认识。根据《</w:t>
      </w:r>
      <w:r w:rsidR="00081657" w:rsidRPr="00A76714">
        <w:rPr>
          <w:rFonts w:ascii="Times New Roman" w:hAnsi="SimSun"/>
          <w:color w:val="000000"/>
          <w:szCs w:val="21"/>
        </w:rPr>
        <w:t>国家加速减贫战略</w:t>
      </w:r>
      <w:r w:rsidRPr="00A76714">
        <w:rPr>
          <w:rFonts w:ascii="Times New Roman" w:hAnsi="SimSun"/>
          <w:color w:val="000000"/>
          <w:szCs w:val="21"/>
        </w:rPr>
        <w:t>》要求，相关部委通过各自的项目和计划进行了社会审查。工业部通过《中小型企业部门发展计划》，组织了多项技能发展培训，并设立了中小型企业基金会。另外，还成立了一个专门机构，负责处理妇女问题，并为提高妇女的工作效率提供必要的政策指导。</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hAnsi="SimSun"/>
          <w:color w:val="000000"/>
          <w:szCs w:val="21"/>
        </w:rPr>
        <w:t>《</w:t>
      </w:r>
      <w:r w:rsidRPr="00A76714">
        <w:rPr>
          <w:rFonts w:ascii="Times New Roman"/>
          <w:color w:val="000000"/>
          <w:szCs w:val="21"/>
        </w:rPr>
        <w:t>2005</w:t>
      </w:r>
      <w:r w:rsidR="000D1514" w:rsidRPr="00A76714">
        <w:rPr>
          <w:rFonts w:ascii="Times New Roman" w:hint="eastAsia"/>
          <w:color w:val="000000"/>
          <w:szCs w:val="21"/>
        </w:rPr>
        <w:t>年</w:t>
      </w:r>
      <w:r w:rsidRPr="00A76714">
        <w:rPr>
          <w:rFonts w:ascii="Times New Roman" w:hAnsi="SimSun"/>
          <w:color w:val="000000"/>
          <w:szCs w:val="21"/>
        </w:rPr>
        <w:t>中小型企业政策》中规定了对女企业家的特惠政策，并建立在留用和提升女企业家方面做出更大努力。</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hAnsi="SimSun"/>
          <w:color w:val="000000"/>
          <w:szCs w:val="21"/>
        </w:rPr>
        <w:t>《</w:t>
      </w:r>
      <w:r w:rsidRPr="00A76714">
        <w:rPr>
          <w:rFonts w:ascii="Times New Roman"/>
          <w:color w:val="000000"/>
          <w:szCs w:val="21"/>
        </w:rPr>
        <w:t>2009</w:t>
      </w:r>
      <w:r w:rsidR="000D1514" w:rsidRPr="00A76714">
        <w:rPr>
          <w:rFonts w:ascii="Times New Roman" w:hint="eastAsia"/>
          <w:color w:val="000000"/>
          <w:szCs w:val="21"/>
        </w:rPr>
        <w:t>年</w:t>
      </w:r>
      <w:r w:rsidRPr="00A76714">
        <w:rPr>
          <w:rFonts w:ascii="Times New Roman" w:hAnsi="SimSun"/>
          <w:color w:val="000000"/>
          <w:szCs w:val="21"/>
        </w:rPr>
        <w:t>产业政策》的目标之一是在工业化过程中使妇女主流化。该政策文件还包括了一项战略，即采取特别措施以促进妇女创业，确保妇女获得土地和资金方面的企业支持服务。通过各种措施和支持机制，女企业家的参与和发展</w:t>
      </w:r>
      <w:r w:rsidRPr="00A76714">
        <w:rPr>
          <w:rFonts w:ascii="Times New Roman"/>
          <w:color w:val="000000"/>
          <w:szCs w:val="21"/>
        </w:rPr>
        <w:t xml:space="preserve"> </w:t>
      </w:r>
      <w:r w:rsidRPr="00A76714">
        <w:rPr>
          <w:rFonts w:ascii="Times New Roman" w:hAnsi="SimSun"/>
          <w:color w:val="000000"/>
          <w:szCs w:val="21"/>
        </w:rPr>
        <w:t>得到充分重视。孟加拉国小规模工业和家庭手工业公会通过其特别项</w:t>
      </w:r>
      <w:r w:rsidRPr="00A76714">
        <w:rPr>
          <w:rFonts w:hAnsi="SimSun"/>
          <w:color w:val="000000"/>
          <w:szCs w:val="21"/>
        </w:rPr>
        <w:t>目“女企业家发展项目”，</w:t>
      </w:r>
      <w:r w:rsidRPr="00A76714">
        <w:rPr>
          <w:rFonts w:ascii="Times New Roman" w:hAnsi="SimSun"/>
          <w:color w:val="000000"/>
          <w:szCs w:val="21"/>
        </w:rPr>
        <w:t>正积极宣传妇女在经济发展过程中的作用。参与者的家庭成员正在接受为改善生活水平、营养平衡、个人卫生和计划生育方面的教育。</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hAnsi="SimSun"/>
          <w:color w:val="000000"/>
          <w:szCs w:val="21"/>
        </w:rPr>
        <w:t>为评价妇女在一个国家中的经济地位，了解妇女此国家的就业情况也是十分必要的。男女经济地位方面，性别不平等继续存在。在过去十年中，妇女的就业机会有所增长，尤其在现成服装、建筑、制陶和非正规部门。但是，更多妇女从事非正规部门的临时的日工工作，她们的工作形式也常常更危险。男女间工资收入差距仍明显，妇女工资仅为男性的</w:t>
      </w:r>
      <w:r w:rsidRPr="00A76714">
        <w:rPr>
          <w:rFonts w:ascii="Times New Roman"/>
          <w:color w:val="000000"/>
          <w:szCs w:val="21"/>
        </w:rPr>
        <w:t>58.2%</w:t>
      </w:r>
      <w:r w:rsidRPr="00A76714">
        <w:rPr>
          <w:rFonts w:ascii="Times New Roman" w:hAnsi="SimSun"/>
          <w:color w:val="000000"/>
          <w:szCs w:val="21"/>
        </w:rPr>
        <w:t>。工资差别从某种角度来说可以归因于劳动力市场上的垄断，但是这更多是由社会对妇女的态度以及教育和技能差别造成。</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hAnsi="SimSun"/>
          <w:color w:val="000000"/>
          <w:szCs w:val="21"/>
        </w:rPr>
        <w:t>孟加拉国政府采取了一些重要的措施以推进妇女经济上的平等。例如，由于妇女移民劳工（尤其是那些家政劳工）遭遇骚扰事件，政府曾颁布过禁止妇女海外就业的禁令。但是，此禁令导致非法妇女移民的增长，进而使得妇女移民劳工面对暴力和剥削的时候更加脆弱和无力。鉴于此，政府撤销了该禁令，成立了侨民福利和海外就业部。其他推进妇女经济上平等的措施包括：招聘小学教师时，女教师的比例配额为</w:t>
      </w:r>
      <w:r w:rsidRPr="00A76714">
        <w:rPr>
          <w:rFonts w:ascii="Times New Roman"/>
          <w:color w:val="000000"/>
          <w:szCs w:val="21"/>
        </w:rPr>
        <w:t>60%</w:t>
      </w:r>
      <w:r w:rsidRPr="00A76714">
        <w:rPr>
          <w:rFonts w:ascii="Times New Roman" w:hAnsi="SimSun"/>
          <w:color w:val="000000"/>
          <w:szCs w:val="21"/>
        </w:rPr>
        <w:t>。此措施将有力帮助政府实现小学教师中男女比例的相等，形成一个更加有益于女孩的环境。</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hAnsi="SimSun"/>
          <w:color w:val="000000"/>
          <w:szCs w:val="21"/>
        </w:rPr>
        <w:t>政府和半官方机构仍是孟加拉国最大的雇主。政府承诺确保各层政府工作人员招聘中男女的平等机会，其中也包括警察职位。现役武装部队现亦招收女性。政府规定了公共部门最高级别官员中</w:t>
      </w:r>
      <w:r w:rsidRPr="00A76714">
        <w:rPr>
          <w:rFonts w:ascii="Times New Roman"/>
          <w:color w:val="000000"/>
          <w:szCs w:val="21"/>
        </w:rPr>
        <w:t>10%</w:t>
      </w:r>
      <w:r w:rsidRPr="00A76714">
        <w:rPr>
          <w:rFonts w:ascii="Times New Roman" w:hAnsi="SimSun"/>
          <w:color w:val="000000"/>
          <w:szCs w:val="21"/>
        </w:rPr>
        <w:t>的女性招聘配额，在政府和半官方机构其他级别中为</w:t>
      </w:r>
      <w:r w:rsidRPr="00A76714">
        <w:rPr>
          <w:rFonts w:ascii="Times New Roman"/>
          <w:color w:val="000000"/>
          <w:szCs w:val="21"/>
        </w:rPr>
        <w:t>15%</w:t>
      </w:r>
      <w:r w:rsidRPr="00A76714">
        <w:rPr>
          <w:rFonts w:ascii="Times New Roman" w:hAnsi="SimSun"/>
          <w:color w:val="000000"/>
          <w:szCs w:val="21"/>
        </w:rPr>
        <w:t>。尽管政府设定的配额还没有达到，但是这方面取得的进展令人鼓舞。</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hAnsi="SimSun"/>
          <w:color w:val="000000"/>
          <w:szCs w:val="21"/>
        </w:rPr>
        <w:t>受雇于公共部门的男女工作人员享有各方面同等的津贴和福利，包括工资、补助、退休金和其他经济福利。为满足妇女住房需求，妇女和儿童事务部实施了在市中心修建女性招待所的项目。雇用妇女最多的卫生和家庭福利部也开展了改善妇女工作环境的计划。此外，政府最近将带薪产假从三个月延长到四个月。同时，在孟加拉国秘书处和组织总部附近还建成了日托中心。为提供标准化的日托服务，妇女和儿童事务部还制定了相关的政策指导方针。</w:t>
      </w:r>
    </w:p>
    <w:p w:rsidR="00F35FA6" w:rsidRPr="00A76714" w:rsidRDefault="00F35FA6" w:rsidP="00106C8E">
      <w:pPr>
        <w:pStyle w:val="SingleTxtG"/>
        <w:tabs>
          <w:tab w:val="left" w:pos="525"/>
          <w:tab w:val="num" w:pos="630"/>
        </w:tabs>
        <w:spacing w:after="240" w:line="360" w:lineRule="exact"/>
        <w:ind w:left="0" w:right="0"/>
        <w:jc w:val="center"/>
        <w:rPr>
          <w:rFonts w:eastAsia="SimHei" w:hint="eastAsia"/>
          <w:color w:val="000000"/>
          <w:sz w:val="21"/>
          <w:szCs w:val="21"/>
          <w:lang w:eastAsia="zh-CN"/>
        </w:rPr>
      </w:pPr>
      <w:r w:rsidRPr="00A76714">
        <w:rPr>
          <w:rFonts w:eastAsia="SimHei"/>
          <w:color w:val="000000"/>
          <w:sz w:val="21"/>
          <w:szCs w:val="21"/>
          <w:lang w:eastAsia="zh-CN"/>
        </w:rPr>
        <w:t>表</w:t>
      </w:r>
      <w:r w:rsidRPr="00A76714">
        <w:rPr>
          <w:rFonts w:eastAsia="SimHei"/>
          <w:color w:val="000000"/>
          <w:sz w:val="21"/>
          <w:szCs w:val="21"/>
          <w:lang w:eastAsia="zh-CN"/>
        </w:rPr>
        <w:t xml:space="preserve">7: </w:t>
      </w:r>
      <w:r w:rsidRPr="00A76714">
        <w:rPr>
          <w:rFonts w:eastAsia="SimHei"/>
          <w:color w:val="000000"/>
          <w:sz w:val="21"/>
          <w:szCs w:val="21"/>
          <w:lang w:eastAsia="zh-CN"/>
        </w:rPr>
        <w:t>按雇用情况、性别和地点分列的受雇人员</w:t>
      </w:r>
      <w:r w:rsidR="00E1551B" w:rsidRPr="00A76714">
        <w:rPr>
          <w:rFonts w:eastAsia="SimHei" w:hint="eastAsia"/>
          <w:color w:val="000000"/>
          <w:sz w:val="21"/>
          <w:szCs w:val="21"/>
          <w:lang w:eastAsia="zh-CN"/>
        </w:rPr>
        <w:t>（</w:t>
      </w:r>
      <w:r w:rsidRPr="00A76714">
        <w:rPr>
          <w:rFonts w:eastAsia="SimHei"/>
          <w:color w:val="000000"/>
          <w:sz w:val="21"/>
          <w:szCs w:val="21"/>
          <w:lang w:eastAsia="zh-CN"/>
        </w:rPr>
        <w:t>15</w:t>
      </w:r>
      <w:r w:rsidRPr="00A76714">
        <w:rPr>
          <w:rFonts w:eastAsia="SimHei"/>
          <w:color w:val="000000"/>
          <w:sz w:val="21"/>
          <w:szCs w:val="21"/>
          <w:lang w:eastAsia="zh-CN"/>
        </w:rPr>
        <w:t>岁及以上</w:t>
      </w:r>
      <w:r w:rsidR="00E1551B" w:rsidRPr="00A76714">
        <w:rPr>
          <w:rFonts w:eastAsia="SimHei" w:hint="eastAsia"/>
          <w:color w:val="000000"/>
          <w:sz w:val="21"/>
          <w:szCs w:val="21"/>
          <w:lang w:eastAsia="zh-CN"/>
        </w:rPr>
        <w:t>）（</w:t>
      </w:r>
      <w:r w:rsidRPr="00A76714">
        <w:rPr>
          <w:rFonts w:eastAsia="SimHei"/>
          <w:color w:val="000000"/>
          <w:sz w:val="21"/>
          <w:szCs w:val="21"/>
          <w:lang w:eastAsia="zh-CN"/>
        </w:rPr>
        <w:t>百分比</w:t>
      </w:r>
      <w:r w:rsidR="00E1551B" w:rsidRPr="00A76714">
        <w:rPr>
          <w:rFonts w:eastAsia="SimHei" w:hint="eastAsia"/>
          <w:color w:val="000000"/>
          <w:sz w:val="21"/>
          <w:szCs w:val="21"/>
          <w:lang w:eastAsia="zh-CN"/>
        </w:rPr>
        <w:t>）</w:t>
      </w:r>
    </w:p>
    <w:tbl>
      <w:tblPr>
        <w:tblW w:w="9277" w:type="dxa"/>
        <w:jc w:val="center"/>
        <w:tblInd w:w="-152" w:type="dxa"/>
        <w:tblBorders>
          <w:top w:val="single" w:sz="12" w:space="0" w:color="008000"/>
          <w:bottom w:val="single" w:sz="12" w:space="0" w:color="008000"/>
        </w:tblBorders>
        <w:tblLayout w:type="fixed"/>
        <w:tblLook w:val="0000" w:firstRow="0" w:lastRow="0" w:firstColumn="0" w:lastColumn="0" w:noHBand="0" w:noVBand="0"/>
      </w:tblPr>
      <w:tblGrid>
        <w:gridCol w:w="1727"/>
        <w:gridCol w:w="721"/>
        <w:gridCol w:w="800"/>
        <w:gridCol w:w="800"/>
        <w:gridCol w:w="909"/>
        <w:gridCol w:w="900"/>
        <w:gridCol w:w="900"/>
        <w:gridCol w:w="900"/>
        <w:gridCol w:w="720"/>
        <w:gridCol w:w="900"/>
      </w:tblGrid>
      <w:tr w:rsidR="00F35FA6" w:rsidRPr="00A76714">
        <w:trPr>
          <w:trHeight w:val="20"/>
          <w:tblHeader/>
          <w:jc w:val="center"/>
        </w:trPr>
        <w:tc>
          <w:tcPr>
            <w:tcW w:w="1727" w:type="dxa"/>
            <w:tcBorders>
              <w:top w:val="single" w:sz="12" w:space="0" w:color="008000"/>
              <w:left w:val="nil"/>
              <w:bottom w:val="single" w:sz="4" w:space="0" w:color="auto"/>
              <w:right w:val="nil"/>
            </w:tcBorders>
          </w:tcPr>
          <w:p w:rsidR="00F35FA6" w:rsidRPr="00A76714" w:rsidRDefault="00F35FA6" w:rsidP="00106C8E">
            <w:pPr>
              <w:tabs>
                <w:tab w:val="left" w:pos="525"/>
                <w:tab w:val="num" w:pos="630"/>
              </w:tabs>
              <w:spacing w:line="360" w:lineRule="exact"/>
              <w:rPr>
                <w:rFonts w:ascii="Times New Roman"/>
                <w:b/>
                <w:bCs/>
                <w:color w:val="000000"/>
                <w:szCs w:val="21"/>
              </w:rPr>
            </w:pPr>
            <w:r w:rsidRPr="00A76714">
              <w:rPr>
                <w:rFonts w:ascii="Times New Roman" w:eastAsia="SimHei"/>
                <w:bCs/>
                <w:color w:val="000000"/>
                <w:szCs w:val="21"/>
              </w:rPr>
              <w:t> </w:t>
            </w:r>
          </w:p>
        </w:tc>
        <w:tc>
          <w:tcPr>
            <w:tcW w:w="2321" w:type="dxa"/>
            <w:gridSpan w:val="3"/>
            <w:tcBorders>
              <w:top w:val="single" w:sz="12" w:space="0" w:color="008000"/>
              <w:left w:val="nil"/>
              <w:bottom w:val="single" w:sz="4" w:space="0" w:color="auto"/>
              <w:right w:val="nil"/>
            </w:tcBorders>
          </w:tcPr>
          <w:p w:rsidR="00F35FA6" w:rsidRPr="00A76714" w:rsidRDefault="00F35FA6" w:rsidP="00106C8E">
            <w:pPr>
              <w:tabs>
                <w:tab w:val="left" w:pos="525"/>
                <w:tab w:val="num" w:pos="630"/>
              </w:tabs>
              <w:spacing w:line="360" w:lineRule="exact"/>
              <w:jc w:val="center"/>
              <w:rPr>
                <w:rFonts w:ascii="Times New Roman"/>
                <w:b/>
                <w:bCs/>
                <w:color w:val="000000"/>
                <w:szCs w:val="21"/>
              </w:rPr>
            </w:pPr>
            <w:r w:rsidRPr="00A76714">
              <w:rPr>
                <w:rFonts w:ascii="Times New Roman" w:eastAsia="SimHei"/>
                <w:bCs/>
                <w:color w:val="000000"/>
                <w:szCs w:val="21"/>
              </w:rPr>
              <w:t>孟加拉国</w:t>
            </w:r>
          </w:p>
        </w:tc>
        <w:tc>
          <w:tcPr>
            <w:tcW w:w="2709" w:type="dxa"/>
            <w:gridSpan w:val="3"/>
            <w:tcBorders>
              <w:top w:val="single" w:sz="12" w:space="0" w:color="008000"/>
              <w:left w:val="nil"/>
              <w:bottom w:val="single" w:sz="4" w:space="0" w:color="auto"/>
              <w:right w:val="nil"/>
            </w:tcBorders>
          </w:tcPr>
          <w:p w:rsidR="00F35FA6" w:rsidRPr="00A76714" w:rsidRDefault="00F35FA6" w:rsidP="00106C8E">
            <w:pPr>
              <w:tabs>
                <w:tab w:val="left" w:pos="525"/>
                <w:tab w:val="num" w:pos="630"/>
              </w:tabs>
              <w:spacing w:line="360" w:lineRule="exact"/>
              <w:jc w:val="center"/>
              <w:rPr>
                <w:rFonts w:ascii="Times New Roman"/>
                <w:b/>
                <w:bCs/>
                <w:color w:val="000000"/>
                <w:szCs w:val="21"/>
              </w:rPr>
            </w:pPr>
            <w:r w:rsidRPr="00A76714">
              <w:rPr>
                <w:rFonts w:ascii="Times New Roman" w:eastAsia="SimHei"/>
                <w:bCs/>
                <w:color w:val="000000"/>
                <w:szCs w:val="21"/>
              </w:rPr>
              <w:t>城市</w:t>
            </w:r>
          </w:p>
        </w:tc>
        <w:tc>
          <w:tcPr>
            <w:tcW w:w="2520" w:type="dxa"/>
            <w:gridSpan w:val="3"/>
            <w:tcBorders>
              <w:top w:val="single" w:sz="12" w:space="0" w:color="008000"/>
              <w:left w:val="nil"/>
              <w:bottom w:val="single" w:sz="4" w:space="0" w:color="auto"/>
              <w:right w:val="nil"/>
            </w:tcBorders>
          </w:tcPr>
          <w:p w:rsidR="00F35FA6" w:rsidRPr="00A76714" w:rsidRDefault="00F35FA6" w:rsidP="00106C8E">
            <w:pPr>
              <w:tabs>
                <w:tab w:val="left" w:pos="525"/>
                <w:tab w:val="num" w:pos="630"/>
              </w:tabs>
              <w:spacing w:line="360" w:lineRule="exact"/>
              <w:jc w:val="center"/>
              <w:rPr>
                <w:rFonts w:ascii="Times New Roman" w:eastAsia="SimHei"/>
                <w:bCs/>
                <w:color w:val="000000"/>
                <w:szCs w:val="21"/>
              </w:rPr>
            </w:pPr>
            <w:r w:rsidRPr="00A76714">
              <w:rPr>
                <w:rFonts w:ascii="Times New Roman" w:eastAsia="SimHei"/>
                <w:bCs/>
                <w:color w:val="000000"/>
                <w:szCs w:val="21"/>
              </w:rPr>
              <w:t>农村</w:t>
            </w:r>
          </w:p>
        </w:tc>
      </w:tr>
      <w:tr w:rsidR="00F35FA6" w:rsidRPr="00A76714">
        <w:trPr>
          <w:trHeight w:val="20"/>
          <w:tblHeader/>
          <w:jc w:val="center"/>
        </w:trPr>
        <w:tc>
          <w:tcPr>
            <w:tcW w:w="1727" w:type="dxa"/>
            <w:tcBorders>
              <w:top w:val="single" w:sz="4" w:space="0" w:color="auto"/>
              <w:left w:val="nil"/>
              <w:bottom w:val="single" w:sz="4" w:space="0" w:color="auto"/>
              <w:right w:val="single" w:sz="4" w:space="0" w:color="auto"/>
            </w:tcBorders>
          </w:tcPr>
          <w:p w:rsidR="00F35FA6" w:rsidRPr="00A76714" w:rsidRDefault="00F35FA6" w:rsidP="00106C8E">
            <w:pPr>
              <w:tabs>
                <w:tab w:val="left" w:pos="525"/>
                <w:tab w:val="num" w:pos="630"/>
              </w:tabs>
              <w:spacing w:line="360" w:lineRule="exact"/>
              <w:rPr>
                <w:rFonts w:ascii="Times New Roman"/>
                <w:b/>
                <w:bCs/>
                <w:color w:val="000000"/>
                <w:szCs w:val="21"/>
              </w:rPr>
            </w:pPr>
            <w:r w:rsidRPr="00A76714">
              <w:rPr>
                <w:rFonts w:ascii="Times New Roman" w:eastAsia="SimHei"/>
                <w:color w:val="000000"/>
                <w:szCs w:val="21"/>
              </w:rPr>
              <w:t>雇用情况</w:t>
            </w:r>
          </w:p>
        </w:tc>
        <w:tc>
          <w:tcPr>
            <w:tcW w:w="721" w:type="dxa"/>
            <w:tcBorders>
              <w:top w:val="single" w:sz="4" w:space="0" w:color="auto"/>
              <w:left w:val="single" w:sz="4" w:space="0" w:color="auto"/>
              <w:bottom w:val="single" w:sz="4" w:space="0" w:color="auto"/>
              <w:right w:val="nil"/>
            </w:tcBorders>
          </w:tcPr>
          <w:p w:rsidR="00F35FA6" w:rsidRPr="00A76714" w:rsidRDefault="005A3D3B" w:rsidP="00106C8E">
            <w:pPr>
              <w:tabs>
                <w:tab w:val="left" w:pos="525"/>
                <w:tab w:val="num" w:pos="630"/>
              </w:tabs>
              <w:spacing w:line="360" w:lineRule="exact"/>
              <w:jc w:val="center"/>
              <w:rPr>
                <w:rFonts w:ascii="Times New Roman" w:hint="eastAsia"/>
                <w:b/>
                <w:bCs/>
                <w:color w:val="000000"/>
                <w:szCs w:val="21"/>
              </w:rPr>
            </w:pPr>
            <w:r w:rsidRPr="00A76714">
              <w:rPr>
                <w:rFonts w:ascii="Times New Roman" w:eastAsia="SimHei" w:hint="eastAsia"/>
                <w:bCs/>
                <w:iCs/>
                <w:color w:val="000000"/>
                <w:szCs w:val="21"/>
              </w:rPr>
              <w:t>男女</w:t>
            </w:r>
          </w:p>
        </w:tc>
        <w:tc>
          <w:tcPr>
            <w:tcW w:w="800" w:type="dxa"/>
            <w:tcBorders>
              <w:top w:val="single" w:sz="4" w:space="0" w:color="auto"/>
              <w:left w:val="nil"/>
              <w:bottom w:val="single" w:sz="4" w:space="0" w:color="auto"/>
              <w:right w:val="nil"/>
            </w:tcBorders>
          </w:tcPr>
          <w:p w:rsidR="00F35FA6" w:rsidRPr="00A76714" w:rsidRDefault="00F35FA6" w:rsidP="00106C8E">
            <w:pPr>
              <w:tabs>
                <w:tab w:val="left" w:pos="525"/>
                <w:tab w:val="num" w:pos="630"/>
              </w:tabs>
              <w:spacing w:line="360" w:lineRule="exact"/>
              <w:jc w:val="center"/>
              <w:rPr>
                <w:rFonts w:ascii="Times New Roman"/>
                <w:b/>
                <w:bCs/>
                <w:color w:val="000000"/>
                <w:szCs w:val="21"/>
              </w:rPr>
            </w:pPr>
            <w:r w:rsidRPr="00A76714">
              <w:rPr>
                <w:rFonts w:ascii="Times New Roman" w:eastAsia="SimHei"/>
                <w:bCs/>
                <w:color w:val="000000"/>
                <w:szCs w:val="21"/>
              </w:rPr>
              <w:t>男</w:t>
            </w:r>
          </w:p>
        </w:tc>
        <w:tc>
          <w:tcPr>
            <w:tcW w:w="800" w:type="dxa"/>
            <w:tcBorders>
              <w:top w:val="single" w:sz="4" w:space="0" w:color="auto"/>
              <w:left w:val="nil"/>
              <w:bottom w:val="single" w:sz="4" w:space="0" w:color="auto"/>
              <w:right w:val="single" w:sz="4" w:space="0" w:color="auto"/>
            </w:tcBorders>
          </w:tcPr>
          <w:p w:rsidR="00F35FA6" w:rsidRPr="00A76714" w:rsidRDefault="00F35FA6" w:rsidP="00106C8E">
            <w:pPr>
              <w:tabs>
                <w:tab w:val="left" w:pos="525"/>
                <w:tab w:val="num" w:pos="630"/>
              </w:tabs>
              <w:spacing w:line="360" w:lineRule="exact"/>
              <w:jc w:val="center"/>
              <w:rPr>
                <w:rFonts w:ascii="Times New Roman"/>
                <w:b/>
                <w:bCs/>
                <w:color w:val="000000"/>
                <w:szCs w:val="21"/>
              </w:rPr>
            </w:pPr>
            <w:r w:rsidRPr="00A76714">
              <w:rPr>
                <w:rFonts w:ascii="Times New Roman" w:eastAsia="SimHei"/>
                <w:bCs/>
                <w:color w:val="000000"/>
                <w:szCs w:val="21"/>
              </w:rPr>
              <w:t>女</w:t>
            </w:r>
          </w:p>
        </w:tc>
        <w:tc>
          <w:tcPr>
            <w:tcW w:w="909" w:type="dxa"/>
            <w:tcBorders>
              <w:top w:val="single" w:sz="4" w:space="0" w:color="auto"/>
              <w:left w:val="single" w:sz="4" w:space="0" w:color="auto"/>
              <w:bottom w:val="single" w:sz="4" w:space="0" w:color="auto"/>
              <w:right w:val="nil"/>
            </w:tcBorders>
          </w:tcPr>
          <w:p w:rsidR="00F35FA6" w:rsidRPr="00A76714" w:rsidRDefault="005A3D3B" w:rsidP="00106C8E">
            <w:pPr>
              <w:tabs>
                <w:tab w:val="left" w:pos="525"/>
                <w:tab w:val="num" w:pos="630"/>
              </w:tabs>
              <w:spacing w:line="360" w:lineRule="exact"/>
              <w:jc w:val="center"/>
              <w:rPr>
                <w:rFonts w:ascii="Times New Roman"/>
                <w:b/>
                <w:bCs/>
                <w:color w:val="000000"/>
                <w:szCs w:val="21"/>
              </w:rPr>
            </w:pPr>
            <w:r w:rsidRPr="00A76714">
              <w:rPr>
                <w:rFonts w:ascii="Times New Roman" w:eastAsia="SimHei" w:hint="eastAsia"/>
                <w:bCs/>
                <w:iCs/>
                <w:color w:val="000000"/>
                <w:szCs w:val="21"/>
              </w:rPr>
              <w:t>男女</w:t>
            </w:r>
          </w:p>
        </w:tc>
        <w:tc>
          <w:tcPr>
            <w:tcW w:w="900" w:type="dxa"/>
            <w:tcBorders>
              <w:top w:val="single" w:sz="4" w:space="0" w:color="auto"/>
              <w:left w:val="nil"/>
              <w:bottom w:val="single" w:sz="4" w:space="0" w:color="auto"/>
              <w:right w:val="nil"/>
            </w:tcBorders>
          </w:tcPr>
          <w:p w:rsidR="00F35FA6" w:rsidRPr="00A76714" w:rsidRDefault="00F35FA6" w:rsidP="00106C8E">
            <w:pPr>
              <w:tabs>
                <w:tab w:val="left" w:pos="525"/>
                <w:tab w:val="num" w:pos="630"/>
              </w:tabs>
              <w:spacing w:line="360" w:lineRule="exact"/>
              <w:jc w:val="center"/>
              <w:rPr>
                <w:rFonts w:ascii="Times New Roman"/>
                <w:b/>
                <w:bCs/>
                <w:color w:val="000000"/>
                <w:szCs w:val="21"/>
              </w:rPr>
            </w:pPr>
            <w:r w:rsidRPr="00A76714">
              <w:rPr>
                <w:rFonts w:ascii="Times New Roman" w:eastAsia="SimHei"/>
                <w:bCs/>
                <w:color w:val="000000"/>
                <w:szCs w:val="21"/>
              </w:rPr>
              <w:t>男</w:t>
            </w:r>
          </w:p>
        </w:tc>
        <w:tc>
          <w:tcPr>
            <w:tcW w:w="900" w:type="dxa"/>
            <w:tcBorders>
              <w:top w:val="single" w:sz="4" w:space="0" w:color="auto"/>
              <w:left w:val="nil"/>
              <w:bottom w:val="single" w:sz="4" w:space="0" w:color="auto"/>
              <w:right w:val="single" w:sz="4" w:space="0" w:color="auto"/>
            </w:tcBorders>
          </w:tcPr>
          <w:p w:rsidR="00F35FA6" w:rsidRPr="00A76714" w:rsidRDefault="00F35FA6" w:rsidP="00106C8E">
            <w:pPr>
              <w:tabs>
                <w:tab w:val="left" w:pos="525"/>
                <w:tab w:val="num" w:pos="630"/>
              </w:tabs>
              <w:spacing w:line="360" w:lineRule="exact"/>
              <w:jc w:val="center"/>
              <w:rPr>
                <w:rFonts w:ascii="Times New Roman"/>
                <w:b/>
                <w:bCs/>
                <w:color w:val="000000"/>
                <w:szCs w:val="21"/>
              </w:rPr>
            </w:pPr>
            <w:r w:rsidRPr="00A76714">
              <w:rPr>
                <w:rFonts w:ascii="Times New Roman" w:eastAsia="SimHei"/>
                <w:bCs/>
                <w:color w:val="000000"/>
                <w:szCs w:val="21"/>
              </w:rPr>
              <w:t>女</w:t>
            </w:r>
          </w:p>
        </w:tc>
        <w:tc>
          <w:tcPr>
            <w:tcW w:w="900" w:type="dxa"/>
            <w:tcBorders>
              <w:top w:val="single" w:sz="4" w:space="0" w:color="auto"/>
              <w:left w:val="single" w:sz="4" w:space="0" w:color="auto"/>
              <w:bottom w:val="single" w:sz="4" w:space="0" w:color="auto"/>
              <w:right w:val="nil"/>
            </w:tcBorders>
          </w:tcPr>
          <w:p w:rsidR="00F35FA6" w:rsidRPr="00A76714" w:rsidRDefault="005A3D3B" w:rsidP="00106C8E">
            <w:pPr>
              <w:tabs>
                <w:tab w:val="left" w:pos="525"/>
                <w:tab w:val="num" w:pos="630"/>
              </w:tabs>
              <w:spacing w:line="360" w:lineRule="exact"/>
              <w:jc w:val="center"/>
              <w:rPr>
                <w:rFonts w:ascii="Times New Roman"/>
                <w:b/>
                <w:bCs/>
                <w:color w:val="000000"/>
                <w:szCs w:val="21"/>
              </w:rPr>
            </w:pPr>
            <w:r w:rsidRPr="00A76714">
              <w:rPr>
                <w:rFonts w:ascii="Times New Roman" w:eastAsia="SimHei" w:hint="eastAsia"/>
                <w:bCs/>
                <w:iCs/>
                <w:color w:val="000000"/>
                <w:szCs w:val="21"/>
              </w:rPr>
              <w:t>男女</w:t>
            </w:r>
          </w:p>
        </w:tc>
        <w:tc>
          <w:tcPr>
            <w:tcW w:w="720" w:type="dxa"/>
            <w:tcBorders>
              <w:top w:val="single" w:sz="4" w:space="0" w:color="auto"/>
              <w:left w:val="nil"/>
              <w:bottom w:val="single" w:sz="4" w:space="0" w:color="auto"/>
              <w:right w:val="nil"/>
            </w:tcBorders>
          </w:tcPr>
          <w:p w:rsidR="00F35FA6" w:rsidRPr="00A76714" w:rsidRDefault="00F35FA6" w:rsidP="00106C8E">
            <w:pPr>
              <w:tabs>
                <w:tab w:val="left" w:pos="525"/>
                <w:tab w:val="num" w:pos="630"/>
              </w:tabs>
              <w:spacing w:line="360" w:lineRule="exact"/>
              <w:jc w:val="center"/>
              <w:rPr>
                <w:rFonts w:ascii="Times New Roman"/>
                <w:b/>
                <w:bCs/>
                <w:color w:val="000000"/>
                <w:szCs w:val="21"/>
              </w:rPr>
            </w:pPr>
            <w:r w:rsidRPr="00A76714">
              <w:rPr>
                <w:rFonts w:ascii="Times New Roman" w:eastAsia="SimHei"/>
                <w:bCs/>
                <w:color w:val="000000"/>
                <w:szCs w:val="21"/>
              </w:rPr>
              <w:t>男</w:t>
            </w:r>
          </w:p>
        </w:tc>
        <w:tc>
          <w:tcPr>
            <w:tcW w:w="900" w:type="dxa"/>
            <w:tcBorders>
              <w:top w:val="single" w:sz="4" w:space="0" w:color="auto"/>
              <w:left w:val="nil"/>
              <w:bottom w:val="single" w:sz="4" w:space="0" w:color="auto"/>
              <w:right w:val="nil"/>
            </w:tcBorders>
          </w:tcPr>
          <w:p w:rsidR="00F35FA6" w:rsidRPr="00A76714" w:rsidRDefault="00F35FA6" w:rsidP="00106C8E">
            <w:pPr>
              <w:tabs>
                <w:tab w:val="left" w:pos="525"/>
                <w:tab w:val="num" w:pos="630"/>
              </w:tabs>
              <w:spacing w:line="360" w:lineRule="exact"/>
              <w:jc w:val="center"/>
              <w:rPr>
                <w:rFonts w:ascii="Times New Roman" w:eastAsia="SimHei"/>
                <w:bCs/>
                <w:color w:val="000000"/>
                <w:szCs w:val="21"/>
              </w:rPr>
            </w:pPr>
            <w:r w:rsidRPr="00A76714">
              <w:rPr>
                <w:rFonts w:ascii="Times New Roman" w:eastAsia="SimHei"/>
                <w:bCs/>
                <w:color w:val="000000"/>
                <w:szCs w:val="21"/>
              </w:rPr>
              <w:t>女</w:t>
            </w:r>
          </w:p>
        </w:tc>
      </w:tr>
      <w:tr w:rsidR="00E1551B" w:rsidRPr="00A76714">
        <w:trPr>
          <w:trHeight w:val="20"/>
          <w:tblHeader/>
          <w:jc w:val="center"/>
        </w:trPr>
        <w:tc>
          <w:tcPr>
            <w:tcW w:w="1727" w:type="dxa"/>
            <w:tcBorders>
              <w:top w:val="single" w:sz="4" w:space="0" w:color="auto"/>
              <w:left w:val="nil"/>
              <w:bottom w:val="single" w:sz="4" w:space="0" w:color="auto"/>
              <w:right w:val="single" w:sz="4" w:space="0" w:color="auto"/>
            </w:tcBorders>
          </w:tcPr>
          <w:p w:rsidR="00E1551B" w:rsidRPr="00A76714" w:rsidRDefault="00E1551B" w:rsidP="00E6097C">
            <w:pPr>
              <w:tabs>
                <w:tab w:val="left" w:pos="525"/>
                <w:tab w:val="num" w:pos="630"/>
              </w:tabs>
              <w:spacing w:line="360" w:lineRule="exact"/>
              <w:rPr>
                <w:rFonts w:ascii="Times New Roman"/>
                <w:color w:val="000000"/>
                <w:szCs w:val="21"/>
              </w:rPr>
            </w:pPr>
            <w:r w:rsidRPr="00A76714">
              <w:rPr>
                <w:rFonts w:ascii="Times New Roman"/>
                <w:color w:val="000000"/>
                <w:szCs w:val="21"/>
              </w:rPr>
              <w:t>雇员</w:t>
            </w:r>
          </w:p>
        </w:tc>
        <w:tc>
          <w:tcPr>
            <w:tcW w:w="721" w:type="dxa"/>
            <w:tcBorders>
              <w:top w:val="single" w:sz="4" w:space="0" w:color="auto"/>
              <w:left w:val="single" w:sz="4" w:space="0" w:color="auto"/>
              <w:bottom w:val="single" w:sz="4" w:space="0" w:color="auto"/>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13.87</w:t>
            </w:r>
          </w:p>
        </w:tc>
        <w:tc>
          <w:tcPr>
            <w:tcW w:w="800" w:type="dxa"/>
            <w:tcBorders>
              <w:top w:val="single" w:sz="4" w:space="0" w:color="auto"/>
              <w:left w:val="nil"/>
              <w:bottom w:val="single" w:sz="4" w:space="0" w:color="auto"/>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14.55</w:t>
            </w:r>
          </w:p>
        </w:tc>
        <w:tc>
          <w:tcPr>
            <w:tcW w:w="800" w:type="dxa"/>
            <w:tcBorders>
              <w:top w:val="single" w:sz="4" w:space="0" w:color="auto"/>
              <w:left w:val="nil"/>
              <w:bottom w:val="single" w:sz="4" w:space="0" w:color="auto"/>
              <w:right w:val="single" w:sz="4" w:space="0" w:color="auto"/>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11.69</w:t>
            </w:r>
          </w:p>
        </w:tc>
        <w:tc>
          <w:tcPr>
            <w:tcW w:w="909" w:type="dxa"/>
            <w:tcBorders>
              <w:top w:val="single" w:sz="4" w:space="0" w:color="auto"/>
              <w:left w:val="single" w:sz="4" w:space="0" w:color="auto"/>
              <w:bottom w:val="single" w:sz="4" w:space="0" w:color="auto"/>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31.2</w:t>
            </w:r>
          </w:p>
        </w:tc>
        <w:tc>
          <w:tcPr>
            <w:tcW w:w="900" w:type="dxa"/>
            <w:tcBorders>
              <w:top w:val="single" w:sz="4" w:space="0" w:color="auto"/>
              <w:left w:val="nil"/>
              <w:bottom w:val="single" w:sz="4" w:space="0" w:color="auto"/>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30.54</w:t>
            </w:r>
          </w:p>
        </w:tc>
        <w:tc>
          <w:tcPr>
            <w:tcW w:w="900" w:type="dxa"/>
            <w:tcBorders>
              <w:top w:val="single" w:sz="4" w:space="0" w:color="auto"/>
              <w:left w:val="nil"/>
              <w:bottom w:val="single" w:sz="4" w:space="0" w:color="auto"/>
              <w:right w:val="single" w:sz="4" w:space="0" w:color="auto"/>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33.34</w:t>
            </w:r>
          </w:p>
        </w:tc>
        <w:tc>
          <w:tcPr>
            <w:tcW w:w="900" w:type="dxa"/>
            <w:tcBorders>
              <w:top w:val="single" w:sz="4" w:space="0" w:color="auto"/>
              <w:left w:val="single" w:sz="4" w:space="0" w:color="auto"/>
              <w:bottom w:val="single" w:sz="4" w:space="0" w:color="auto"/>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8.48</w:t>
            </w:r>
          </w:p>
        </w:tc>
        <w:tc>
          <w:tcPr>
            <w:tcW w:w="720" w:type="dxa"/>
            <w:tcBorders>
              <w:top w:val="single" w:sz="4" w:space="0" w:color="auto"/>
              <w:left w:val="nil"/>
              <w:bottom w:val="single" w:sz="4" w:space="0" w:color="auto"/>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9.57</w:t>
            </w:r>
          </w:p>
        </w:tc>
        <w:tc>
          <w:tcPr>
            <w:tcW w:w="900" w:type="dxa"/>
            <w:tcBorders>
              <w:top w:val="single" w:sz="4" w:space="0" w:color="auto"/>
              <w:left w:val="nil"/>
              <w:bottom w:val="single" w:sz="4" w:space="0" w:color="auto"/>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5.01</w:t>
            </w:r>
          </w:p>
        </w:tc>
      </w:tr>
      <w:tr w:rsidR="00E1551B" w:rsidRPr="00A76714">
        <w:trPr>
          <w:trHeight w:val="360"/>
          <w:jc w:val="center"/>
        </w:trPr>
        <w:tc>
          <w:tcPr>
            <w:tcW w:w="1727" w:type="dxa"/>
            <w:tcBorders>
              <w:top w:val="single" w:sz="4" w:space="0" w:color="auto"/>
              <w:left w:val="nil"/>
              <w:bottom w:val="nil"/>
              <w:right w:val="nil"/>
            </w:tcBorders>
          </w:tcPr>
          <w:p w:rsidR="00E1551B" w:rsidRPr="00A76714" w:rsidRDefault="00E1551B" w:rsidP="00E6097C">
            <w:pPr>
              <w:tabs>
                <w:tab w:val="left" w:pos="525"/>
                <w:tab w:val="num" w:pos="630"/>
              </w:tabs>
              <w:spacing w:line="360" w:lineRule="exact"/>
              <w:rPr>
                <w:rFonts w:ascii="Times New Roman"/>
                <w:color w:val="000000"/>
                <w:szCs w:val="21"/>
              </w:rPr>
            </w:pPr>
            <w:r w:rsidRPr="00A76714">
              <w:rPr>
                <w:rFonts w:ascii="Times New Roman"/>
                <w:color w:val="000000"/>
                <w:szCs w:val="21"/>
              </w:rPr>
              <w:t>雇主</w:t>
            </w:r>
          </w:p>
        </w:tc>
        <w:tc>
          <w:tcPr>
            <w:tcW w:w="721" w:type="dxa"/>
            <w:tcBorders>
              <w:top w:val="single" w:sz="4" w:space="0" w:color="auto"/>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0.27</w:t>
            </w:r>
          </w:p>
        </w:tc>
        <w:tc>
          <w:tcPr>
            <w:tcW w:w="800" w:type="dxa"/>
            <w:tcBorders>
              <w:top w:val="single" w:sz="4" w:space="0" w:color="auto"/>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0.32</w:t>
            </w:r>
          </w:p>
        </w:tc>
        <w:tc>
          <w:tcPr>
            <w:tcW w:w="800" w:type="dxa"/>
            <w:tcBorders>
              <w:top w:val="single" w:sz="4" w:space="0" w:color="auto"/>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0.11</w:t>
            </w:r>
          </w:p>
        </w:tc>
        <w:tc>
          <w:tcPr>
            <w:tcW w:w="909" w:type="dxa"/>
            <w:tcBorders>
              <w:top w:val="single" w:sz="4" w:space="0" w:color="auto"/>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0.28</w:t>
            </w:r>
          </w:p>
        </w:tc>
        <w:tc>
          <w:tcPr>
            <w:tcW w:w="900" w:type="dxa"/>
            <w:tcBorders>
              <w:top w:val="single" w:sz="4" w:space="0" w:color="auto"/>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0.33</w:t>
            </w:r>
          </w:p>
        </w:tc>
        <w:tc>
          <w:tcPr>
            <w:tcW w:w="900" w:type="dxa"/>
            <w:tcBorders>
              <w:top w:val="single" w:sz="4" w:space="0" w:color="auto"/>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0.11</w:t>
            </w:r>
          </w:p>
        </w:tc>
        <w:tc>
          <w:tcPr>
            <w:tcW w:w="900" w:type="dxa"/>
            <w:tcBorders>
              <w:top w:val="single" w:sz="4" w:space="0" w:color="auto"/>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0.27</w:t>
            </w:r>
          </w:p>
        </w:tc>
        <w:tc>
          <w:tcPr>
            <w:tcW w:w="720" w:type="dxa"/>
            <w:tcBorders>
              <w:top w:val="single" w:sz="4" w:space="0" w:color="auto"/>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0.32</w:t>
            </w:r>
          </w:p>
        </w:tc>
        <w:tc>
          <w:tcPr>
            <w:tcW w:w="900" w:type="dxa"/>
            <w:tcBorders>
              <w:top w:val="single" w:sz="4" w:space="0" w:color="auto"/>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0.11</w:t>
            </w:r>
          </w:p>
        </w:tc>
      </w:tr>
      <w:tr w:rsidR="00E1551B" w:rsidRPr="00A76714">
        <w:trPr>
          <w:trHeight w:val="360"/>
          <w:jc w:val="center"/>
        </w:trPr>
        <w:tc>
          <w:tcPr>
            <w:tcW w:w="1727" w:type="dxa"/>
            <w:tcBorders>
              <w:top w:val="nil"/>
              <w:left w:val="nil"/>
              <w:bottom w:val="nil"/>
              <w:right w:val="nil"/>
            </w:tcBorders>
          </w:tcPr>
          <w:p w:rsidR="00E1551B" w:rsidRPr="00A76714" w:rsidRDefault="00E1551B" w:rsidP="00E6097C">
            <w:pPr>
              <w:tabs>
                <w:tab w:val="left" w:pos="525"/>
                <w:tab w:val="num" w:pos="630"/>
              </w:tabs>
              <w:spacing w:line="360" w:lineRule="exact"/>
              <w:rPr>
                <w:rFonts w:ascii="Times New Roman"/>
                <w:color w:val="000000"/>
                <w:szCs w:val="21"/>
              </w:rPr>
            </w:pPr>
            <w:r w:rsidRPr="00A76714">
              <w:rPr>
                <w:rFonts w:ascii="Times New Roman"/>
                <w:color w:val="000000"/>
                <w:szCs w:val="21"/>
              </w:rPr>
              <w:t>自营职业者</w:t>
            </w:r>
          </w:p>
        </w:tc>
        <w:tc>
          <w:tcPr>
            <w:tcW w:w="721"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41.9</w:t>
            </w:r>
          </w:p>
        </w:tc>
        <w:tc>
          <w:tcPr>
            <w:tcW w:w="800"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50.04</w:t>
            </w:r>
          </w:p>
        </w:tc>
        <w:tc>
          <w:tcPr>
            <w:tcW w:w="800"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15.86</w:t>
            </w:r>
          </w:p>
        </w:tc>
        <w:tc>
          <w:tcPr>
            <w:tcW w:w="909"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41.63</w:t>
            </w:r>
          </w:p>
        </w:tc>
        <w:tc>
          <w:tcPr>
            <w:tcW w:w="900"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45.28</w:t>
            </w:r>
          </w:p>
        </w:tc>
        <w:tc>
          <w:tcPr>
            <w:tcW w:w="900"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29.86</w:t>
            </w:r>
          </w:p>
        </w:tc>
        <w:tc>
          <w:tcPr>
            <w:tcW w:w="900"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41.99</w:t>
            </w:r>
          </w:p>
        </w:tc>
        <w:tc>
          <w:tcPr>
            <w:tcW w:w="720"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51.53</w:t>
            </w:r>
          </w:p>
        </w:tc>
        <w:tc>
          <w:tcPr>
            <w:tcW w:w="900"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11.55</w:t>
            </w:r>
          </w:p>
        </w:tc>
      </w:tr>
      <w:tr w:rsidR="00E1551B" w:rsidRPr="00A76714">
        <w:trPr>
          <w:trHeight w:val="20"/>
          <w:jc w:val="center"/>
        </w:trPr>
        <w:tc>
          <w:tcPr>
            <w:tcW w:w="1727" w:type="dxa"/>
            <w:tcBorders>
              <w:top w:val="nil"/>
              <w:left w:val="nil"/>
              <w:bottom w:val="nil"/>
              <w:right w:val="nil"/>
            </w:tcBorders>
          </w:tcPr>
          <w:p w:rsidR="00E1551B" w:rsidRPr="00A76714" w:rsidRDefault="00E1551B" w:rsidP="00106C8E">
            <w:pPr>
              <w:tabs>
                <w:tab w:val="left" w:pos="525"/>
                <w:tab w:val="num" w:pos="630"/>
              </w:tabs>
              <w:spacing w:line="360" w:lineRule="exact"/>
              <w:rPr>
                <w:rFonts w:ascii="Times New Roman" w:hint="eastAsia"/>
                <w:color w:val="000000"/>
                <w:szCs w:val="21"/>
              </w:rPr>
            </w:pPr>
            <w:r w:rsidRPr="00A76714">
              <w:rPr>
                <w:rFonts w:ascii="Times New Roman"/>
                <w:color w:val="000000"/>
                <w:szCs w:val="21"/>
              </w:rPr>
              <w:t>日工</w:t>
            </w:r>
            <w:r w:rsidRPr="00A76714">
              <w:rPr>
                <w:rFonts w:ascii="Times New Roman" w:hint="eastAsia"/>
                <w:color w:val="000000"/>
                <w:szCs w:val="21"/>
              </w:rPr>
              <w:t>（</w:t>
            </w:r>
            <w:r w:rsidRPr="00A76714">
              <w:rPr>
                <w:rFonts w:ascii="Times New Roman"/>
                <w:color w:val="000000"/>
                <w:szCs w:val="21"/>
              </w:rPr>
              <w:t>农业</w:t>
            </w:r>
            <w:r w:rsidRPr="00A76714">
              <w:rPr>
                <w:rFonts w:ascii="Times New Roman" w:hint="eastAsia"/>
                <w:color w:val="000000"/>
                <w:szCs w:val="21"/>
              </w:rPr>
              <w:t>）</w:t>
            </w:r>
          </w:p>
        </w:tc>
        <w:tc>
          <w:tcPr>
            <w:tcW w:w="721" w:type="dxa"/>
            <w:tcBorders>
              <w:top w:val="nil"/>
              <w:left w:val="nil"/>
              <w:bottom w:val="nil"/>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10.71</w:t>
            </w:r>
          </w:p>
        </w:tc>
        <w:tc>
          <w:tcPr>
            <w:tcW w:w="800" w:type="dxa"/>
            <w:tcBorders>
              <w:top w:val="nil"/>
              <w:left w:val="nil"/>
              <w:bottom w:val="nil"/>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13.29</w:t>
            </w:r>
          </w:p>
        </w:tc>
        <w:tc>
          <w:tcPr>
            <w:tcW w:w="800" w:type="dxa"/>
            <w:tcBorders>
              <w:top w:val="nil"/>
              <w:left w:val="nil"/>
              <w:bottom w:val="nil"/>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2.47</w:t>
            </w:r>
          </w:p>
        </w:tc>
        <w:tc>
          <w:tcPr>
            <w:tcW w:w="909" w:type="dxa"/>
            <w:tcBorders>
              <w:top w:val="nil"/>
              <w:left w:val="nil"/>
              <w:bottom w:val="nil"/>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2.21</w:t>
            </w:r>
          </w:p>
        </w:tc>
        <w:tc>
          <w:tcPr>
            <w:tcW w:w="900" w:type="dxa"/>
            <w:tcBorders>
              <w:top w:val="nil"/>
              <w:left w:val="nil"/>
              <w:bottom w:val="nil"/>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2.69</w:t>
            </w:r>
          </w:p>
        </w:tc>
        <w:tc>
          <w:tcPr>
            <w:tcW w:w="900" w:type="dxa"/>
            <w:tcBorders>
              <w:top w:val="nil"/>
              <w:left w:val="nil"/>
              <w:bottom w:val="nil"/>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0.68</w:t>
            </w:r>
          </w:p>
        </w:tc>
        <w:tc>
          <w:tcPr>
            <w:tcW w:w="900" w:type="dxa"/>
            <w:tcBorders>
              <w:top w:val="nil"/>
              <w:left w:val="nil"/>
              <w:bottom w:val="nil"/>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13.35</w:t>
            </w:r>
          </w:p>
        </w:tc>
        <w:tc>
          <w:tcPr>
            <w:tcW w:w="720" w:type="dxa"/>
            <w:tcBorders>
              <w:top w:val="nil"/>
              <w:left w:val="nil"/>
              <w:bottom w:val="nil"/>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16.59</w:t>
            </w:r>
          </w:p>
        </w:tc>
        <w:tc>
          <w:tcPr>
            <w:tcW w:w="900" w:type="dxa"/>
            <w:tcBorders>
              <w:top w:val="nil"/>
              <w:left w:val="nil"/>
              <w:bottom w:val="nil"/>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3.02</w:t>
            </w:r>
          </w:p>
        </w:tc>
      </w:tr>
      <w:tr w:rsidR="00E1551B" w:rsidRPr="00A76714">
        <w:trPr>
          <w:trHeight w:val="20"/>
          <w:jc w:val="center"/>
        </w:trPr>
        <w:tc>
          <w:tcPr>
            <w:tcW w:w="1727" w:type="dxa"/>
            <w:tcBorders>
              <w:top w:val="nil"/>
              <w:left w:val="nil"/>
              <w:bottom w:val="nil"/>
              <w:right w:val="nil"/>
            </w:tcBorders>
          </w:tcPr>
          <w:p w:rsidR="00E1551B" w:rsidRPr="00A76714" w:rsidRDefault="00E1551B" w:rsidP="00106C8E">
            <w:pPr>
              <w:tabs>
                <w:tab w:val="left" w:pos="525"/>
                <w:tab w:val="num" w:pos="630"/>
              </w:tabs>
              <w:spacing w:line="360" w:lineRule="exact"/>
              <w:rPr>
                <w:rFonts w:ascii="Times New Roman"/>
                <w:color w:val="000000"/>
                <w:szCs w:val="21"/>
              </w:rPr>
            </w:pPr>
            <w:r w:rsidRPr="00A76714">
              <w:rPr>
                <w:rFonts w:ascii="Times New Roman"/>
                <w:color w:val="000000"/>
                <w:szCs w:val="21"/>
              </w:rPr>
              <w:t>无报酬家庭劳力</w:t>
            </w:r>
          </w:p>
        </w:tc>
        <w:tc>
          <w:tcPr>
            <w:tcW w:w="721" w:type="dxa"/>
            <w:tcBorders>
              <w:top w:val="nil"/>
              <w:left w:val="nil"/>
              <w:bottom w:val="nil"/>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21.68</w:t>
            </w:r>
          </w:p>
        </w:tc>
        <w:tc>
          <w:tcPr>
            <w:tcW w:w="800" w:type="dxa"/>
            <w:tcBorders>
              <w:top w:val="nil"/>
              <w:left w:val="nil"/>
              <w:bottom w:val="nil"/>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9.67</w:t>
            </w:r>
          </w:p>
        </w:tc>
        <w:tc>
          <w:tcPr>
            <w:tcW w:w="800" w:type="dxa"/>
            <w:tcBorders>
              <w:top w:val="nil"/>
              <w:left w:val="nil"/>
              <w:bottom w:val="nil"/>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60.12</w:t>
            </w:r>
          </w:p>
        </w:tc>
        <w:tc>
          <w:tcPr>
            <w:tcW w:w="909" w:type="dxa"/>
            <w:tcBorders>
              <w:top w:val="nil"/>
              <w:left w:val="nil"/>
              <w:bottom w:val="nil"/>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9.52</w:t>
            </w:r>
          </w:p>
        </w:tc>
        <w:tc>
          <w:tcPr>
            <w:tcW w:w="900" w:type="dxa"/>
            <w:tcBorders>
              <w:top w:val="nil"/>
              <w:left w:val="nil"/>
              <w:bottom w:val="nil"/>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5.55</w:t>
            </w:r>
          </w:p>
        </w:tc>
        <w:tc>
          <w:tcPr>
            <w:tcW w:w="900" w:type="dxa"/>
            <w:tcBorders>
              <w:top w:val="nil"/>
              <w:left w:val="nil"/>
              <w:bottom w:val="nil"/>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22.31</w:t>
            </w:r>
          </w:p>
        </w:tc>
        <w:tc>
          <w:tcPr>
            <w:tcW w:w="900" w:type="dxa"/>
            <w:tcBorders>
              <w:top w:val="nil"/>
              <w:left w:val="nil"/>
              <w:bottom w:val="nil"/>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25.46</w:t>
            </w:r>
          </w:p>
        </w:tc>
        <w:tc>
          <w:tcPr>
            <w:tcW w:w="720" w:type="dxa"/>
            <w:tcBorders>
              <w:top w:val="nil"/>
              <w:left w:val="nil"/>
              <w:bottom w:val="nil"/>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10.05</w:t>
            </w:r>
          </w:p>
        </w:tc>
        <w:tc>
          <w:tcPr>
            <w:tcW w:w="900" w:type="dxa"/>
            <w:tcBorders>
              <w:top w:val="nil"/>
              <w:left w:val="nil"/>
              <w:bottom w:val="nil"/>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71.77</w:t>
            </w:r>
          </w:p>
        </w:tc>
      </w:tr>
      <w:tr w:rsidR="00E1551B" w:rsidRPr="00A76714">
        <w:trPr>
          <w:trHeight w:val="20"/>
          <w:jc w:val="center"/>
        </w:trPr>
        <w:tc>
          <w:tcPr>
            <w:tcW w:w="1727" w:type="dxa"/>
            <w:tcBorders>
              <w:top w:val="nil"/>
              <w:left w:val="nil"/>
              <w:bottom w:val="nil"/>
              <w:right w:val="nil"/>
            </w:tcBorders>
          </w:tcPr>
          <w:p w:rsidR="00E1551B" w:rsidRPr="00A76714" w:rsidRDefault="00E1551B" w:rsidP="00E6097C">
            <w:pPr>
              <w:tabs>
                <w:tab w:val="left" w:pos="525"/>
                <w:tab w:val="num" w:pos="630"/>
              </w:tabs>
              <w:spacing w:line="360" w:lineRule="exact"/>
              <w:rPr>
                <w:rFonts w:ascii="Times New Roman"/>
                <w:color w:val="000000"/>
                <w:szCs w:val="21"/>
              </w:rPr>
            </w:pPr>
            <w:r w:rsidRPr="00A76714">
              <w:rPr>
                <w:rFonts w:ascii="Times New Roman"/>
                <w:color w:val="000000"/>
                <w:szCs w:val="21"/>
              </w:rPr>
              <w:t>家庭雇工</w:t>
            </w:r>
          </w:p>
        </w:tc>
        <w:tc>
          <w:tcPr>
            <w:tcW w:w="721"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0.7</w:t>
            </w:r>
          </w:p>
        </w:tc>
        <w:tc>
          <w:tcPr>
            <w:tcW w:w="800"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0.19</w:t>
            </w:r>
          </w:p>
        </w:tc>
        <w:tc>
          <w:tcPr>
            <w:tcW w:w="800"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2.34</w:t>
            </w:r>
          </w:p>
        </w:tc>
        <w:tc>
          <w:tcPr>
            <w:tcW w:w="909"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0.93</w:t>
            </w:r>
          </w:p>
        </w:tc>
        <w:tc>
          <w:tcPr>
            <w:tcW w:w="900"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0.11</w:t>
            </w:r>
          </w:p>
        </w:tc>
        <w:tc>
          <w:tcPr>
            <w:tcW w:w="900"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3.58</w:t>
            </w:r>
          </w:p>
        </w:tc>
        <w:tc>
          <w:tcPr>
            <w:tcW w:w="900"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0.63</w:t>
            </w:r>
          </w:p>
        </w:tc>
        <w:tc>
          <w:tcPr>
            <w:tcW w:w="720"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0.21</w:t>
            </w:r>
          </w:p>
        </w:tc>
        <w:tc>
          <w:tcPr>
            <w:tcW w:w="900"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1.96</w:t>
            </w:r>
          </w:p>
        </w:tc>
      </w:tr>
      <w:tr w:rsidR="00E1551B" w:rsidRPr="00A76714">
        <w:trPr>
          <w:trHeight w:val="360"/>
          <w:jc w:val="center"/>
        </w:trPr>
        <w:tc>
          <w:tcPr>
            <w:tcW w:w="1727" w:type="dxa"/>
            <w:tcBorders>
              <w:top w:val="nil"/>
              <w:left w:val="nil"/>
              <w:bottom w:val="nil"/>
              <w:right w:val="nil"/>
            </w:tcBorders>
          </w:tcPr>
          <w:p w:rsidR="00E1551B" w:rsidRPr="00A76714" w:rsidRDefault="00E1551B" w:rsidP="00E6097C">
            <w:pPr>
              <w:tabs>
                <w:tab w:val="left" w:pos="525"/>
                <w:tab w:val="num" w:pos="630"/>
              </w:tabs>
              <w:spacing w:line="360" w:lineRule="exact"/>
              <w:rPr>
                <w:rFonts w:ascii="Times New Roman"/>
                <w:color w:val="000000"/>
                <w:szCs w:val="21"/>
              </w:rPr>
            </w:pPr>
            <w:r w:rsidRPr="00A76714">
              <w:rPr>
                <w:rFonts w:ascii="Times New Roman"/>
                <w:color w:val="000000"/>
                <w:szCs w:val="21"/>
              </w:rPr>
              <w:t>学徒</w:t>
            </w:r>
          </w:p>
        </w:tc>
        <w:tc>
          <w:tcPr>
            <w:tcW w:w="721"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0.51</w:t>
            </w:r>
          </w:p>
        </w:tc>
        <w:tc>
          <w:tcPr>
            <w:tcW w:w="800"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0.57</w:t>
            </w:r>
          </w:p>
        </w:tc>
        <w:tc>
          <w:tcPr>
            <w:tcW w:w="800"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0.3</w:t>
            </w:r>
          </w:p>
        </w:tc>
        <w:tc>
          <w:tcPr>
            <w:tcW w:w="909"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0.69</w:t>
            </w:r>
          </w:p>
        </w:tc>
        <w:tc>
          <w:tcPr>
            <w:tcW w:w="900"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0.82</w:t>
            </w:r>
          </w:p>
        </w:tc>
        <w:tc>
          <w:tcPr>
            <w:tcW w:w="900"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0.28</w:t>
            </w:r>
          </w:p>
        </w:tc>
        <w:tc>
          <w:tcPr>
            <w:tcW w:w="900"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0.45</w:t>
            </w:r>
          </w:p>
        </w:tc>
        <w:tc>
          <w:tcPr>
            <w:tcW w:w="720"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0.5</w:t>
            </w:r>
          </w:p>
        </w:tc>
        <w:tc>
          <w:tcPr>
            <w:tcW w:w="900" w:type="dxa"/>
            <w:tcBorders>
              <w:top w:val="nil"/>
              <w:left w:val="nil"/>
              <w:bottom w:val="nil"/>
              <w:right w:val="nil"/>
            </w:tcBorders>
          </w:tcPr>
          <w:p w:rsidR="00E1551B" w:rsidRPr="00A76714" w:rsidRDefault="00E1551B" w:rsidP="00E6097C">
            <w:pPr>
              <w:tabs>
                <w:tab w:val="left" w:pos="525"/>
                <w:tab w:val="num" w:pos="630"/>
              </w:tabs>
              <w:spacing w:line="360" w:lineRule="exact"/>
              <w:jc w:val="center"/>
              <w:rPr>
                <w:rFonts w:ascii="Times New Roman"/>
                <w:color w:val="000000"/>
                <w:szCs w:val="21"/>
              </w:rPr>
            </w:pPr>
            <w:r w:rsidRPr="00A76714">
              <w:rPr>
                <w:rFonts w:ascii="Times New Roman"/>
                <w:color w:val="000000"/>
                <w:szCs w:val="21"/>
              </w:rPr>
              <w:t>0.31</w:t>
            </w:r>
          </w:p>
        </w:tc>
      </w:tr>
      <w:tr w:rsidR="00E1551B" w:rsidRPr="00A76714">
        <w:trPr>
          <w:trHeight w:val="20"/>
          <w:jc w:val="center"/>
        </w:trPr>
        <w:tc>
          <w:tcPr>
            <w:tcW w:w="1727" w:type="dxa"/>
            <w:tcBorders>
              <w:top w:val="nil"/>
              <w:left w:val="nil"/>
              <w:bottom w:val="single" w:sz="12" w:space="0" w:color="008000"/>
              <w:right w:val="nil"/>
            </w:tcBorders>
          </w:tcPr>
          <w:p w:rsidR="00E1551B" w:rsidRPr="00A76714" w:rsidRDefault="00E1551B" w:rsidP="00106C8E">
            <w:pPr>
              <w:tabs>
                <w:tab w:val="left" w:pos="525"/>
                <w:tab w:val="num" w:pos="630"/>
              </w:tabs>
              <w:spacing w:line="360" w:lineRule="exact"/>
              <w:rPr>
                <w:rFonts w:ascii="Times New Roman"/>
                <w:color w:val="000000"/>
                <w:szCs w:val="21"/>
              </w:rPr>
            </w:pPr>
            <w:r w:rsidRPr="00A76714">
              <w:rPr>
                <w:rFonts w:ascii="Times New Roman"/>
                <w:color w:val="000000"/>
                <w:szCs w:val="21"/>
              </w:rPr>
              <w:t>其他</w:t>
            </w:r>
          </w:p>
        </w:tc>
        <w:tc>
          <w:tcPr>
            <w:tcW w:w="721" w:type="dxa"/>
            <w:tcBorders>
              <w:top w:val="nil"/>
              <w:left w:val="nil"/>
              <w:bottom w:val="single" w:sz="12" w:space="0" w:color="008000"/>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0.88</w:t>
            </w:r>
          </w:p>
        </w:tc>
        <w:tc>
          <w:tcPr>
            <w:tcW w:w="800" w:type="dxa"/>
            <w:tcBorders>
              <w:top w:val="nil"/>
              <w:left w:val="nil"/>
              <w:bottom w:val="single" w:sz="12" w:space="0" w:color="008000"/>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0.64</w:t>
            </w:r>
          </w:p>
        </w:tc>
        <w:tc>
          <w:tcPr>
            <w:tcW w:w="800" w:type="dxa"/>
            <w:tcBorders>
              <w:top w:val="nil"/>
              <w:left w:val="nil"/>
              <w:bottom w:val="single" w:sz="12" w:space="0" w:color="008000"/>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1.66</w:t>
            </w:r>
          </w:p>
        </w:tc>
        <w:tc>
          <w:tcPr>
            <w:tcW w:w="909" w:type="dxa"/>
            <w:tcBorders>
              <w:top w:val="nil"/>
              <w:left w:val="nil"/>
              <w:bottom w:val="single" w:sz="12" w:space="0" w:color="008000"/>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1134</w:t>
            </w:r>
          </w:p>
        </w:tc>
        <w:tc>
          <w:tcPr>
            <w:tcW w:w="900" w:type="dxa"/>
            <w:tcBorders>
              <w:top w:val="nil"/>
              <w:left w:val="nil"/>
              <w:bottom w:val="single" w:sz="12" w:space="0" w:color="008000"/>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0.74</w:t>
            </w:r>
          </w:p>
        </w:tc>
        <w:tc>
          <w:tcPr>
            <w:tcW w:w="900" w:type="dxa"/>
            <w:tcBorders>
              <w:top w:val="nil"/>
              <w:left w:val="nil"/>
              <w:bottom w:val="single" w:sz="12" w:space="0" w:color="008000"/>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2.4</w:t>
            </w:r>
          </w:p>
        </w:tc>
        <w:tc>
          <w:tcPr>
            <w:tcW w:w="900" w:type="dxa"/>
            <w:tcBorders>
              <w:top w:val="nil"/>
              <w:left w:val="nil"/>
              <w:bottom w:val="single" w:sz="12" w:space="0" w:color="008000"/>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0.8</w:t>
            </w:r>
          </w:p>
        </w:tc>
        <w:tc>
          <w:tcPr>
            <w:tcW w:w="720" w:type="dxa"/>
            <w:tcBorders>
              <w:top w:val="nil"/>
              <w:left w:val="nil"/>
              <w:bottom w:val="single" w:sz="12" w:space="0" w:color="008000"/>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0.6</w:t>
            </w:r>
          </w:p>
        </w:tc>
        <w:tc>
          <w:tcPr>
            <w:tcW w:w="900" w:type="dxa"/>
            <w:tcBorders>
              <w:top w:val="nil"/>
              <w:left w:val="nil"/>
              <w:bottom w:val="single" w:sz="12" w:space="0" w:color="008000"/>
              <w:right w:val="nil"/>
            </w:tcBorders>
          </w:tcPr>
          <w:p w:rsidR="00E1551B" w:rsidRPr="00A76714" w:rsidRDefault="00E1551B"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1.43</w:t>
            </w:r>
          </w:p>
        </w:tc>
      </w:tr>
    </w:tbl>
    <w:p w:rsidR="00B15AC5" w:rsidRPr="00A76714" w:rsidRDefault="00F35FA6" w:rsidP="0046334F">
      <w:pPr>
        <w:pStyle w:val="SingleTxtG"/>
        <w:tabs>
          <w:tab w:val="left" w:pos="525"/>
          <w:tab w:val="num" w:pos="630"/>
        </w:tabs>
        <w:spacing w:after="240" w:line="360" w:lineRule="exact"/>
        <w:ind w:left="0" w:right="0"/>
        <w:rPr>
          <w:rFonts w:hint="eastAsia"/>
          <w:color w:val="000000"/>
          <w:sz w:val="21"/>
          <w:szCs w:val="21"/>
          <w:lang w:eastAsia="zh-CN"/>
        </w:rPr>
      </w:pPr>
      <w:r w:rsidRPr="00A76714">
        <w:rPr>
          <w:color w:val="000000"/>
          <w:sz w:val="21"/>
          <w:szCs w:val="21"/>
          <w:lang w:eastAsia="zh-CN"/>
        </w:rPr>
        <w:t>资料来源</w:t>
      </w:r>
      <w:r w:rsidR="00106C8E" w:rsidRPr="00A76714">
        <w:rPr>
          <w:rFonts w:hint="eastAsia"/>
          <w:color w:val="000000"/>
          <w:sz w:val="21"/>
          <w:szCs w:val="21"/>
          <w:lang w:eastAsia="zh-CN"/>
        </w:rPr>
        <w:t>：</w:t>
      </w:r>
      <w:r w:rsidRPr="00A76714">
        <w:rPr>
          <w:color w:val="000000"/>
          <w:sz w:val="21"/>
          <w:szCs w:val="21"/>
          <w:lang w:eastAsia="zh-CN"/>
        </w:rPr>
        <w:t>《</w:t>
      </w:r>
      <w:r w:rsidRPr="00A76714">
        <w:rPr>
          <w:color w:val="000000"/>
          <w:sz w:val="21"/>
          <w:szCs w:val="21"/>
          <w:lang w:eastAsia="zh-CN"/>
        </w:rPr>
        <w:t>2002-2003</w:t>
      </w:r>
      <w:r w:rsidRPr="00A76714">
        <w:rPr>
          <w:color w:val="000000"/>
          <w:sz w:val="21"/>
          <w:szCs w:val="21"/>
          <w:lang w:eastAsia="zh-CN"/>
        </w:rPr>
        <w:t>年劳动力调查》</w:t>
      </w:r>
      <w:r w:rsidR="00E1551B" w:rsidRPr="00A76714">
        <w:rPr>
          <w:rFonts w:hint="eastAsia"/>
          <w:color w:val="000000"/>
          <w:sz w:val="21"/>
          <w:szCs w:val="21"/>
          <w:lang w:eastAsia="zh-CN"/>
        </w:rPr>
        <w:t>，</w:t>
      </w:r>
      <w:r w:rsidRPr="00A76714">
        <w:rPr>
          <w:color w:val="000000"/>
          <w:sz w:val="21"/>
          <w:szCs w:val="21"/>
          <w:lang w:eastAsia="zh-CN"/>
        </w:rPr>
        <w:t>孟加拉国统计局</w:t>
      </w:r>
      <w:r w:rsidR="00106C8E" w:rsidRPr="00A76714">
        <w:rPr>
          <w:rFonts w:hint="eastAsia"/>
          <w:color w:val="000000"/>
          <w:sz w:val="21"/>
          <w:szCs w:val="21"/>
          <w:lang w:eastAsia="zh-CN"/>
        </w:rPr>
        <w:t>。</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hAnsi="SimSun"/>
          <w:bCs/>
          <w:color w:val="000000"/>
          <w:szCs w:val="21"/>
        </w:rPr>
        <w:t>上表概述了孟加拉国男性和女性总体上的就业情况。从上表可以清晰地看出劳动力市场的性别差异继续存在，在诸如无报酬家庭劳力和家庭雇工的职业中，妇女占绝大多数。在农村地区这些差异更加明显。也就是说，男性在其他工作领域</w:t>
      </w:r>
      <w:r w:rsidRPr="00A76714">
        <w:rPr>
          <w:rFonts w:ascii="Times New Roman"/>
          <w:bCs/>
          <w:color w:val="000000"/>
          <w:szCs w:val="21"/>
        </w:rPr>
        <w:t>——</w:t>
      </w:r>
      <w:r w:rsidRPr="00A76714">
        <w:rPr>
          <w:rFonts w:ascii="Times New Roman" w:hAnsi="SimSun"/>
          <w:bCs/>
          <w:color w:val="000000"/>
          <w:szCs w:val="21"/>
        </w:rPr>
        <w:t>雇员（仅在城市地区）、雇主、自营职业者、日工和农工（仅在农村地区）占有明显的优势。在农村、城市和全国范围内，女性就业情况仍不如男性。</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hAnsi="SimSun"/>
          <w:bCs/>
          <w:color w:val="000000"/>
          <w:szCs w:val="21"/>
        </w:rPr>
        <w:t>下表显示了按性别和每周工作小时分类的受雇人员，表明农村和城市地区妇女平均工作时间与男性相比非常短。这是由于对无报酬的妇女劳工缺乏认识。</w:t>
      </w:r>
    </w:p>
    <w:p w:rsidR="00F35FA6" w:rsidRPr="00A76714" w:rsidRDefault="00F35FA6" w:rsidP="00106C8E">
      <w:pPr>
        <w:pStyle w:val="H1G"/>
        <w:tabs>
          <w:tab w:val="left" w:pos="525"/>
          <w:tab w:val="num" w:pos="630"/>
        </w:tabs>
        <w:spacing w:before="0" w:line="360" w:lineRule="exact"/>
        <w:ind w:left="0" w:right="0" w:firstLine="0"/>
        <w:jc w:val="center"/>
        <w:rPr>
          <w:rFonts w:eastAsia="SimHei"/>
          <w:b w:val="0"/>
          <w:color w:val="000000"/>
          <w:sz w:val="21"/>
          <w:szCs w:val="21"/>
          <w:lang w:eastAsia="zh-CN"/>
        </w:rPr>
      </w:pPr>
      <w:r w:rsidRPr="00A76714">
        <w:rPr>
          <w:rFonts w:eastAsia="SimHei"/>
          <w:b w:val="0"/>
          <w:color w:val="000000"/>
          <w:sz w:val="21"/>
          <w:szCs w:val="21"/>
          <w:lang w:eastAsia="zh-CN"/>
        </w:rPr>
        <w:t>表</w:t>
      </w:r>
      <w:r w:rsidRPr="00A76714">
        <w:rPr>
          <w:rFonts w:eastAsia="SimHei"/>
          <w:b w:val="0"/>
          <w:color w:val="000000"/>
          <w:sz w:val="21"/>
          <w:szCs w:val="21"/>
          <w:lang w:eastAsia="zh-CN"/>
        </w:rPr>
        <w:t xml:space="preserve"> 8</w:t>
      </w:r>
      <w:r w:rsidR="00106C8E" w:rsidRPr="00A76714">
        <w:rPr>
          <w:rFonts w:eastAsia="SimHei" w:hint="eastAsia"/>
          <w:b w:val="0"/>
          <w:color w:val="000000"/>
          <w:sz w:val="21"/>
          <w:szCs w:val="21"/>
          <w:lang w:eastAsia="zh-CN"/>
        </w:rPr>
        <w:t>：</w:t>
      </w:r>
      <w:r w:rsidRPr="00A76714">
        <w:rPr>
          <w:rFonts w:eastAsia="SimHei"/>
          <w:b w:val="0"/>
          <w:color w:val="000000"/>
          <w:sz w:val="21"/>
          <w:szCs w:val="21"/>
          <w:lang w:eastAsia="zh-CN"/>
        </w:rPr>
        <w:t>15</w:t>
      </w:r>
      <w:r w:rsidRPr="00A76714">
        <w:rPr>
          <w:rFonts w:eastAsia="SimHei"/>
          <w:b w:val="0"/>
          <w:color w:val="000000"/>
          <w:sz w:val="21"/>
          <w:szCs w:val="21"/>
          <w:lang w:eastAsia="zh-CN"/>
        </w:rPr>
        <w:t>岁及以上受雇人员：按工作地点和性别分列的每周工作时间（以千计）</w:t>
      </w:r>
    </w:p>
    <w:tbl>
      <w:tblPr>
        <w:tblW w:w="9340" w:type="dxa"/>
        <w:jc w:val="center"/>
        <w:tblBorders>
          <w:top w:val="single" w:sz="12" w:space="0" w:color="008000"/>
          <w:bottom w:val="single" w:sz="12" w:space="0" w:color="008000"/>
        </w:tblBorders>
        <w:tblLayout w:type="fixed"/>
        <w:tblLook w:val="0000" w:firstRow="0" w:lastRow="0" w:firstColumn="0" w:lastColumn="0" w:noHBand="0" w:noVBand="0"/>
      </w:tblPr>
      <w:tblGrid>
        <w:gridCol w:w="1940"/>
        <w:gridCol w:w="900"/>
        <w:gridCol w:w="900"/>
        <w:gridCol w:w="883"/>
        <w:gridCol w:w="887"/>
        <w:gridCol w:w="700"/>
        <w:gridCol w:w="700"/>
        <w:gridCol w:w="830"/>
        <w:gridCol w:w="900"/>
        <w:gridCol w:w="700"/>
      </w:tblGrid>
      <w:tr w:rsidR="00F35FA6" w:rsidRPr="00A76714">
        <w:trPr>
          <w:trHeight w:val="20"/>
          <w:jc w:val="center"/>
        </w:trPr>
        <w:tc>
          <w:tcPr>
            <w:tcW w:w="1940" w:type="dxa"/>
            <w:vMerge w:val="restart"/>
            <w:tcBorders>
              <w:top w:val="single" w:sz="12" w:space="0" w:color="008000"/>
              <w:left w:val="nil"/>
              <w:bottom w:val="nil"/>
              <w:right w:val="nil"/>
            </w:tcBorders>
          </w:tcPr>
          <w:p w:rsidR="00F35FA6" w:rsidRPr="00A76714" w:rsidRDefault="00F35FA6" w:rsidP="00106C8E">
            <w:pPr>
              <w:tabs>
                <w:tab w:val="left" w:pos="525"/>
                <w:tab w:val="num" w:pos="630"/>
              </w:tabs>
              <w:spacing w:line="360" w:lineRule="exact"/>
              <w:rPr>
                <w:rFonts w:ascii="Times New Roman"/>
                <w:b/>
                <w:bCs/>
                <w:iCs/>
                <w:color w:val="000000"/>
                <w:szCs w:val="21"/>
              </w:rPr>
            </w:pPr>
            <w:r w:rsidRPr="00A76714">
              <w:rPr>
                <w:rFonts w:ascii="Times New Roman" w:eastAsia="SimHei"/>
                <w:bCs/>
                <w:iCs/>
                <w:color w:val="000000"/>
                <w:szCs w:val="21"/>
              </w:rPr>
              <w:t>每周工作时间</w:t>
            </w:r>
          </w:p>
        </w:tc>
        <w:tc>
          <w:tcPr>
            <w:tcW w:w="2683" w:type="dxa"/>
            <w:gridSpan w:val="3"/>
            <w:tcBorders>
              <w:top w:val="single" w:sz="12" w:space="0" w:color="008000"/>
              <w:left w:val="nil"/>
              <w:bottom w:val="nil"/>
              <w:right w:val="nil"/>
            </w:tcBorders>
          </w:tcPr>
          <w:p w:rsidR="00F35FA6" w:rsidRPr="00A76714" w:rsidRDefault="00F35FA6" w:rsidP="00106C8E">
            <w:pPr>
              <w:tabs>
                <w:tab w:val="left" w:pos="525"/>
                <w:tab w:val="num" w:pos="630"/>
              </w:tabs>
              <w:spacing w:line="360" w:lineRule="exact"/>
              <w:jc w:val="center"/>
              <w:rPr>
                <w:rFonts w:ascii="Times New Roman"/>
                <w:b/>
                <w:bCs/>
                <w:iCs/>
                <w:color w:val="000000"/>
                <w:szCs w:val="21"/>
              </w:rPr>
            </w:pPr>
            <w:r w:rsidRPr="00A76714">
              <w:rPr>
                <w:rFonts w:ascii="Times New Roman" w:eastAsia="SimHei"/>
                <w:bCs/>
                <w:iCs/>
                <w:color w:val="000000"/>
                <w:szCs w:val="21"/>
              </w:rPr>
              <w:t>孟加拉国</w:t>
            </w:r>
          </w:p>
        </w:tc>
        <w:tc>
          <w:tcPr>
            <w:tcW w:w="2287" w:type="dxa"/>
            <w:gridSpan w:val="3"/>
            <w:tcBorders>
              <w:top w:val="single" w:sz="12" w:space="0" w:color="008000"/>
              <w:left w:val="nil"/>
              <w:bottom w:val="nil"/>
              <w:right w:val="nil"/>
            </w:tcBorders>
          </w:tcPr>
          <w:p w:rsidR="00F35FA6" w:rsidRPr="00A76714" w:rsidRDefault="00F35FA6" w:rsidP="00106C8E">
            <w:pPr>
              <w:tabs>
                <w:tab w:val="left" w:pos="525"/>
                <w:tab w:val="num" w:pos="630"/>
              </w:tabs>
              <w:spacing w:line="360" w:lineRule="exact"/>
              <w:jc w:val="center"/>
              <w:rPr>
                <w:rFonts w:ascii="Times New Roman"/>
                <w:b/>
                <w:bCs/>
                <w:iCs/>
                <w:color w:val="000000"/>
                <w:szCs w:val="21"/>
              </w:rPr>
            </w:pPr>
            <w:r w:rsidRPr="00A76714">
              <w:rPr>
                <w:rFonts w:ascii="Times New Roman" w:eastAsia="SimHei"/>
                <w:bCs/>
                <w:iCs/>
                <w:color w:val="000000"/>
                <w:szCs w:val="21"/>
              </w:rPr>
              <w:t>城市</w:t>
            </w:r>
          </w:p>
        </w:tc>
        <w:tc>
          <w:tcPr>
            <w:tcW w:w="2430" w:type="dxa"/>
            <w:gridSpan w:val="3"/>
            <w:tcBorders>
              <w:top w:val="single" w:sz="12" w:space="0" w:color="008000"/>
              <w:left w:val="nil"/>
              <w:bottom w:val="nil"/>
              <w:right w:val="nil"/>
            </w:tcBorders>
          </w:tcPr>
          <w:p w:rsidR="00F35FA6" w:rsidRPr="00A76714" w:rsidRDefault="00F35FA6" w:rsidP="00106C8E">
            <w:pPr>
              <w:tabs>
                <w:tab w:val="left" w:pos="525"/>
                <w:tab w:val="num" w:pos="630"/>
              </w:tabs>
              <w:spacing w:line="360" w:lineRule="exact"/>
              <w:jc w:val="center"/>
              <w:rPr>
                <w:rFonts w:ascii="Times New Roman" w:eastAsia="SimHei"/>
                <w:bCs/>
                <w:iCs/>
                <w:color w:val="000000"/>
                <w:szCs w:val="21"/>
              </w:rPr>
            </w:pPr>
            <w:r w:rsidRPr="00A76714">
              <w:rPr>
                <w:rFonts w:ascii="Times New Roman" w:eastAsia="SimHei"/>
                <w:bCs/>
                <w:iCs/>
                <w:color w:val="000000"/>
                <w:szCs w:val="21"/>
              </w:rPr>
              <w:t>农村</w:t>
            </w:r>
          </w:p>
        </w:tc>
      </w:tr>
      <w:tr w:rsidR="00F35FA6" w:rsidRPr="00A76714">
        <w:trPr>
          <w:trHeight w:val="20"/>
          <w:jc w:val="center"/>
        </w:trPr>
        <w:tc>
          <w:tcPr>
            <w:tcW w:w="1940" w:type="dxa"/>
            <w:vMerge/>
            <w:tcBorders>
              <w:top w:val="single" w:sz="12" w:space="0" w:color="008000"/>
              <w:left w:val="nil"/>
              <w:bottom w:val="nil"/>
              <w:right w:val="nil"/>
            </w:tcBorders>
            <w:vAlign w:val="center"/>
          </w:tcPr>
          <w:p w:rsidR="00F35FA6" w:rsidRPr="00A76714" w:rsidRDefault="00F35FA6" w:rsidP="00106C8E">
            <w:pPr>
              <w:tabs>
                <w:tab w:val="left" w:pos="525"/>
                <w:tab w:val="num" w:pos="630"/>
              </w:tabs>
              <w:spacing w:line="360" w:lineRule="exact"/>
              <w:rPr>
                <w:rFonts w:ascii="Times New Roman"/>
                <w:b/>
                <w:bCs/>
                <w:iCs/>
                <w:color w:val="000000"/>
                <w:szCs w:val="21"/>
              </w:rPr>
            </w:pPr>
          </w:p>
        </w:tc>
        <w:tc>
          <w:tcPr>
            <w:tcW w:w="900" w:type="dxa"/>
            <w:tcBorders>
              <w:top w:val="nil"/>
              <w:left w:val="nil"/>
              <w:bottom w:val="nil"/>
              <w:right w:val="nil"/>
            </w:tcBorders>
          </w:tcPr>
          <w:p w:rsidR="00F35FA6" w:rsidRPr="00A76714" w:rsidRDefault="005A3D3B" w:rsidP="00106C8E">
            <w:pPr>
              <w:tabs>
                <w:tab w:val="left" w:pos="525"/>
                <w:tab w:val="num" w:pos="630"/>
              </w:tabs>
              <w:spacing w:line="360" w:lineRule="exact"/>
              <w:jc w:val="center"/>
              <w:rPr>
                <w:rFonts w:ascii="Times New Roman" w:hint="eastAsia"/>
                <w:b/>
                <w:bCs/>
                <w:iCs/>
                <w:color w:val="000000"/>
                <w:szCs w:val="21"/>
              </w:rPr>
            </w:pPr>
            <w:r w:rsidRPr="00A76714">
              <w:rPr>
                <w:rFonts w:ascii="Times New Roman" w:eastAsia="SimHei" w:hint="eastAsia"/>
                <w:bCs/>
                <w:iCs/>
                <w:color w:val="000000"/>
                <w:szCs w:val="21"/>
              </w:rPr>
              <w:t>男女</w:t>
            </w:r>
          </w:p>
        </w:tc>
        <w:tc>
          <w:tcPr>
            <w:tcW w:w="9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b/>
                <w:bCs/>
                <w:iCs/>
                <w:color w:val="000000"/>
                <w:szCs w:val="21"/>
              </w:rPr>
            </w:pPr>
            <w:r w:rsidRPr="00A76714">
              <w:rPr>
                <w:rFonts w:ascii="Times New Roman" w:eastAsia="SimHei"/>
                <w:bCs/>
                <w:iCs/>
                <w:color w:val="000000"/>
                <w:szCs w:val="21"/>
              </w:rPr>
              <w:t>男</w:t>
            </w:r>
          </w:p>
        </w:tc>
        <w:tc>
          <w:tcPr>
            <w:tcW w:w="883"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b/>
                <w:bCs/>
                <w:iCs/>
                <w:color w:val="000000"/>
                <w:szCs w:val="21"/>
              </w:rPr>
            </w:pPr>
            <w:r w:rsidRPr="00A76714">
              <w:rPr>
                <w:rFonts w:ascii="Times New Roman" w:eastAsia="SimHei"/>
                <w:bCs/>
                <w:iCs/>
                <w:color w:val="000000"/>
                <w:szCs w:val="21"/>
              </w:rPr>
              <w:t>女</w:t>
            </w:r>
          </w:p>
        </w:tc>
        <w:tc>
          <w:tcPr>
            <w:tcW w:w="887" w:type="dxa"/>
            <w:tcBorders>
              <w:top w:val="nil"/>
              <w:left w:val="nil"/>
              <w:bottom w:val="nil"/>
              <w:right w:val="nil"/>
            </w:tcBorders>
          </w:tcPr>
          <w:p w:rsidR="00F35FA6" w:rsidRPr="00A76714" w:rsidRDefault="005A3D3B" w:rsidP="00106C8E">
            <w:pPr>
              <w:tabs>
                <w:tab w:val="left" w:pos="525"/>
                <w:tab w:val="num" w:pos="630"/>
              </w:tabs>
              <w:spacing w:line="360" w:lineRule="exact"/>
              <w:jc w:val="center"/>
              <w:rPr>
                <w:rFonts w:ascii="Times New Roman" w:hint="eastAsia"/>
                <w:b/>
                <w:bCs/>
                <w:iCs/>
                <w:color w:val="000000"/>
                <w:szCs w:val="21"/>
              </w:rPr>
            </w:pPr>
            <w:r w:rsidRPr="00A76714">
              <w:rPr>
                <w:rFonts w:ascii="Times New Roman" w:eastAsia="SimHei" w:hint="eastAsia"/>
                <w:bCs/>
                <w:iCs/>
                <w:color w:val="000000"/>
                <w:szCs w:val="21"/>
              </w:rPr>
              <w:t>男女</w:t>
            </w:r>
          </w:p>
        </w:tc>
        <w:tc>
          <w:tcPr>
            <w:tcW w:w="7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b/>
                <w:bCs/>
                <w:iCs/>
                <w:color w:val="000000"/>
                <w:szCs w:val="21"/>
              </w:rPr>
            </w:pPr>
            <w:r w:rsidRPr="00A76714">
              <w:rPr>
                <w:rFonts w:ascii="Times New Roman" w:eastAsia="SimHei"/>
                <w:bCs/>
                <w:iCs/>
                <w:color w:val="000000"/>
                <w:szCs w:val="21"/>
              </w:rPr>
              <w:t>男</w:t>
            </w:r>
          </w:p>
        </w:tc>
        <w:tc>
          <w:tcPr>
            <w:tcW w:w="7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b/>
                <w:bCs/>
                <w:iCs/>
                <w:color w:val="000000"/>
                <w:szCs w:val="21"/>
              </w:rPr>
            </w:pPr>
            <w:r w:rsidRPr="00A76714">
              <w:rPr>
                <w:rFonts w:ascii="Times New Roman" w:eastAsia="SimHei"/>
                <w:bCs/>
                <w:iCs/>
                <w:color w:val="000000"/>
                <w:szCs w:val="21"/>
              </w:rPr>
              <w:t>女</w:t>
            </w:r>
          </w:p>
        </w:tc>
        <w:tc>
          <w:tcPr>
            <w:tcW w:w="830" w:type="dxa"/>
            <w:tcBorders>
              <w:top w:val="nil"/>
              <w:left w:val="nil"/>
              <w:bottom w:val="nil"/>
              <w:right w:val="nil"/>
            </w:tcBorders>
          </w:tcPr>
          <w:p w:rsidR="00F35FA6" w:rsidRPr="00A76714" w:rsidRDefault="005A3D3B" w:rsidP="00106C8E">
            <w:pPr>
              <w:tabs>
                <w:tab w:val="left" w:pos="525"/>
                <w:tab w:val="num" w:pos="630"/>
              </w:tabs>
              <w:spacing w:line="360" w:lineRule="exact"/>
              <w:jc w:val="center"/>
              <w:rPr>
                <w:rFonts w:ascii="Times New Roman" w:hint="eastAsia"/>
                <w:b/>
                <w:bCs/>
                <w:iCs/>
                <w:color w:val="000000"/>
                <w:szCs w:val="21"/>
              </w:rPr>
            </w:pPr>
            <w:r w:rsidRPr="00A76714">
              <w:rPr>
                <w:rFonts w:ascii="Times New Roman" w:eastAsia="SimHei" w:hint="eastAsia"/>
                <w:bCs/>
                <w:iCs/>
                <w:color w:val="000000"/>
                <w:szCs w:val="21"/>
              </w:rPr>
              <w:t>男女</w:t>
            </w:r>
          </w:p>
        </w:tc>
        <w:tc>
          <w:tcPr>
            <w:tcW w:w="900" w:type="dxa"/>
            <w:tcBorders>
              <w:top w:val="nil"/>
              <w:left w:val="nil"/>
              <w:bottom w:val="nil"/>
              <w:right w:val="single" w:sz="4" w:space="0" w:color="auto"/>
            </w:tcBorders>
          </w:tcPr>
          <w:p w:rsidR="00F35FA6" w:rsidRPr="00A76714" w:rsidRDefault="00F35FA6" w:rsidP="00106C8E">
            <w:pPr>
              <w:tabs>
                <w:tab w:val="left" w:pos="525"/>
                <w:tab w:val="num" w:pos="630"/>
              </w:tabs>
              <w:spacing w:line="360" w:lineRule="exact"/>
              <w:jc w:val="center"/>
              <w:rPr>
                <w:rFonts w:ascii="Times New Roman"/>
                <w:b/>
                <w:bCs/>
                <w:iCs/>
                <w:color w:val="000000"/>
                <w:szCs w:val="21"/>
              </w:rPr>
            </w:pPr>
            <w:r w:rsidRPr="00A76714">
              <w:rPr>
                <w:rFonts w:ascii="Times New Roman" w:eastAsia="SimHei"/>
                <w:bCs/>
                <w:iCs/>
                <w:color w:val="000000"/>
                <w:szCs w:val="21"/>
              </w:rPr>
              <w:t>男</w:t>
            </w:r>
          </w:p>
        </w:tc>
        <w:tc>
          <w:tcPr>
            <w:tcW w:w="700" w:type="dxa"/>
            <w:tcBorders>
              <w:top w:val="nil"/>
              <w:left w:val="single" w:sz="4" w:space="0" w:color="auto"/>
              <w:bottom w:val="nil"/>
              <w:right w:val="nil"/>
            </w:tcBorders>
          </w:tcPr>
          <w:p w:rsidR="00F35FA6" w:rsidRPr="00A76714" w:rsidRDefault="00F35FA6" w:rsidP="00106C8E">
            <w:pPr>
              <w:tabs>
                <w:tab w:val="left" w:pos="525"/>
                <w:tab w:val="num" w:pos="630"/>
              </w:tabs>
              <w:spacing w:line="360" w:lineRule="exact"/>
              <w:jc w:val="center"/>
              <w:rPr>
                <w:rFonts w:ascii="Times New Roman" w:eastAsia="SimHei"/>
                <w:bCs/>
                <w:iCs/>
                <w:color w:val="000000"/>
                <w:szCs w:val="21"/>
              </w:rPr>
            </w:pPr>
            <w:r w:rsidRPr="00A76714">
              <w:rPr>
                <w:rFonts w:ascii="Times New Roman" w:eastAsia="SimHei"/>
                <w:bCs/>
                <w:iCs/>
                <w:color w:val="000000"/>
                <w:szCs w:val="21"/>
              </w:rPr>
              <w:t>女</w:t>
            </w:r>
          </w:p>
        </w:tc>
      </w:tr>
      <w:tr w:rsidR="00F35FA6" w:rsidRPr="00A76714">
        <w:trPr>
          <w:trHeight w:val="360"/>
          <w:jc w:val="center"/>
        </w:trPr>
        <w:tc>
          <w:tcPr>
            <w:tcW w:w="1940" w:type="dxa"/>
            <w:vMerge w:val="restart"/>
            <w:tcBorders>
              <w:top w:val="nil"/>
              <w:left w:val="nil"/>
              <w:bottom w:val="nil"/>
              <w:right w:val="nil"/>
            </w:tcBorders>
          </w:tcPr>
          <w:p w:rsidR="00F35FA6" w:rsidRPr="00A76714" w:rsidRDefault="00F35FA6" w:rsidP="00106C8E">
            <w:pPr>
              <w:tabs>
                <w:tab w:val="left" w:pos="525"/>
                <w:tab w:val="num" w:pos="630"/>
              </w:tabs>
              <w:spacing w:line="360" w:lineRule="exact"/>
              <w:rPr>
                <w:rFonts w:ascii="Times New Roman"/>
                <w:color w:val="000000"/>
                <w:szCs w:val="21"/>
              </w:rPr>
            </w:pPr>
            <w:r w:rsidRPr="00A76714">
              <w:rPr>
                <w:rFonts w:ascii="Times New Roman"/>
                <w:color w:val="000000"/>
                <w:szCs w:val="21"/>
              </w:rPr>
              <w:t>合计</w:t>
            </w:r>
          </w:p>
        </w:tc>
        <w:tc>
          <w:tcPr>
            <w:tcW w:w="900" w:type="dxa"/>
            <w:vMerge w:val="restart"/>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47</w:t>
            </w:r>
            <w:r w:rsidR="00106C8E" w:rsidRPr="00A76714">
              <w:rPr>
                <w:rFonts w:ascii="Times New Roman" w:hint="eastAsia"/>
                <w:color w:val="000000"/>
                <w:szCs w:val="21"/>
              </w:rPr>
              <w:t xml:space="preserve"> </w:t>
            </w:r>
            <w:r w:rsidRPr="00A76714">
              <w:rPr>
                <w:rFonts w:ascii="Times New Roman"/>
                <w:color w:val="000000"/>
                <w:szCs w:val="21"/>
              </w:rPr>
              <w:t>357</w:t>
            </w:r>
          </w:p>
        </w:tc>
        <w:tc>
          <w:tcPr>
            <w:tcW w:w="900" w:type="dxa"/>
            <w:vMerge w:val="restart"/>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36</w:t>
            </w:r>
            <w:r w:rsidR="00106C8E" w:rsidRPr="00A76714">
              <w:rPr>
                <w:rFonts w:ascii="Times New Roman" w:hint="eastAsia"/>
                <w:color w:val="000000"/>
                <w:szCs w:val="21"/>
              </w:rPr>
              <w:t xml:space="preserve"> </w:t>
            </w:r>
            <w:r w:rsidRPr="00A76714">
              <w:rPr>
                <w:rFonts w:ascii="Times New Roman"/>
                <w:color w:val="000000"/>
                <w:szCs w:val="21"/>
              </w:rPr>
              <w:t>080</w:t>
            </w:r>
          </w:p>
        </w:tc>
        <w:tc>
          <w:tcPr>
            <w:tcW w:w="883" w:type="dxa"/>
            <w:vMerge w:val="restart"/>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11</w:t>
            </w:r>
            <w:r w:rsidR="00106C8E" w:rsidRPr="00A76714">
              <w:rPr>
                <w:rFonts w:ascii="Times New Roman" w:hint="eastAsia"/>
                <w:color w:val="000000"/>
                <w:szCs w:val="21"/>
              </w:rPr>
              <w:t xml:space="preserve"> </w:t>
            </w:r>
            <w:r w:rsidRPr="00A76714">
              <w:rPr>
                <w:rFonts w:ascii="Times New Roman"/>
                <w:color w:val="000000"/>
                <w:szCs w:val="21"/>
              </w:rPr>
              <w:t>277</w:t>
            </w:r>
          </w:p>
        </w:tc>
        <w:tc>
          <w:tcPr>
            <w:tcW w:w="887" w:type="dxa"/>
            <w:vMerge w:val="restart"/>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11</w:t>
            </w:r>
            <w:r w:rsidR="00106C8E" w:rsidRPr="00A76714">
              <w:rPr>
                <w:rFonts w:ascii="Times New Roman" w:hint="eastAsia"/>
                <w:color w:val="000000"/>
                <w:szCs w:val="21"/>
              </w:rPr>
              <w:t xml:space="preserve"> </w:t>
            </w:r>
            <w:r w:rsidRPr="00A76714">
              <w:rPr>
                <w:rFonts w:ascii="Times New Roman"/>
                <w:color w:val="000000"/>
                <w:szCs w:val="21"/>
              </w:rPr>
              <w:t>224</w:t>
            </w:r>
          </w:p>
        </w:tc>
        <w:tc>
          <w:tcPr>
            <w:tcW w:w="700" w:type="dxa"/>
            <w:vMerge w:val="restart"/>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8</w:t>
            </w:r>
            <w:r w:rsidR="00106C8E" w:rsidRPr="00A76714">
              <w:rPr>
                <w:rFonts w:ascii="Times New Roman" w:hint="eastAsia"/>
                <w:color w:val="000000"/>
                <w:szCs w:val="21"/>
              </w:rPr>
              <w:t xml:space="preserve"> </w:t>
            </w:r>
            <w:r w:rsidRPr="00A76714">
              <w:rPr>
                <w:rFonts w:ascii="Times New Roman"/>
                <w:color w:val="000000"/>
                <w:szCs w:val="21"/>
              </w:rPr>
              <w:t>569</w:t>
            </w:r>
          </w:p>
        </w:tc>
        <w:tc>
          <w:tcPr>
            <w:tcW w:w="700" w:type="dxa"/>
            <w:vMerge w:val="restart"/>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2</w:t>
            </w:r>
            <w:r w:rsidR="00106C8E" w:rsidRPr="00A76714">
              <w:rPr>
                <w:rFonts w:ascii="Times New Roman" w:hint="eastAsia"/>
                <w:color w:val="000000"/>
                <w:szCs w:val="21"/>
              </w:rPr>
              <w:t xml:space="preserve"> </w:t>
            </w:r>
            <w:r w:rsidRPr="00A76714">
              <w:rPr>
                <w:rFonts w:ascii="Times New Roman"/>
                <w:color w:val="000000"/>
                <w:szCs w:val="21"/>
              </w:rPr>
              <w:t>656</w:t>
            </w:r>
          </w:p>
        </w:tc>
        <w:tc>
          <w:tcPr>
            <w:tcW w:w="830" w:type="dxa"/>
            <w:vMerge w:val="restart"/>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36</w:t>
            </w:r>
            <w:r w:rsidR="00106C8E" w:rsidRPr="00A76714">
              <w:rPr>
                <w:rFonts w:ascii="Times New Roman" w:hint="eastAsia"/>
                <w:color w:val="000000"/>
                <w:szCs w:val="21"/>
              </w:rPr>
              <w:t xml:space="preserve"> </w:t>
            </w:r>
            <w:r w:rsidRPr="00A76714">
              <w:rPr>
                <w:rFonts w:ascii="Times New Roman"/>
                <w:color w:val="000000"/>
                <w:szCs w:val="21"/>
              </w:rPr>
              <w:t>132</w:t>
            </w:r>
          </w:p>
        </w:tc>
        <w:tc>
          <w:tcPr>
            <w:tcW w:w="900" w:type="dxa"/>
            <w:vMerge w:val="restart"/>
            <w:tcBorders>
              <w:top w:val="nil"/>
              <w:left w:val="nil"/>
              <w:bottom w:val="nil"/>
              <w:right w:val="single" w:sz="4" w:space="0" w:color="auto"/>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27</w:t>
            </w:r>
            <w:r w:rsidR="00106C8E" w:rsidRPr="00A76714">
              <w:rPr>
                <w:rFonts w:ascii="Times New Roman" w:hint="eastAsia"/>
                <w:color w:val="000000"/>
                <w:szCs w:val="21"/>
              </w:rPr>
              <w:t xml:space="preserve"> </w:t>
            </w:r>
            <w:r w:rsidRPr="00A76714">
              <w:rPr>
                <w:rFonts w:ascii="Times New Roman"/>
                <w:color w:val="000000"/>
                <w:szCs w:val="21"/>
              </w:rPr>
              <w:t>511</w:t>
            </w:r>
          </w:p>
        </w:tc>
        <w:tc>
          <w:tcPr>
            <w:tcW w:w="700" w:type="dxa"/>
            <w:vMerge w:val="restart"/>
            <w:tcBorders>
              <w:top w:val="nil"/>
              <w:left w:val="single" w:sz="4" w:space="0" w:color="auto"/>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8</w:t>
            </w:r>
            <w:r w:rsidR="00106C8E" w:rsidRPr="00A76714">
              <w:rPr>
                <w:rFonts w:ascii="Times New Roman" w:hint="eastAsia"/>
                <w:color w:val="000000"/>
                <w:szCs w:val="21"/>
              </w:rPr>
              <w:t xml:space="preserve"> </w:t>
            </w:r>
            <w:r w:rsidRPr="00A76714">
              <w:rPr>
                <w:rFonts w:ascii="Times New Roman"/>
                <w:color w:val="000000"/>
                <w:szCs w:val="21"/>
              </w:rPr>
              <w:t>621</w:t>
            </w:r>
          </w:p>
        </w:tc>
      </w:tr>
      <w:tr w:rsidR="00F35FA6" w:rsidRPr="00A76714">
        <w:trPr>
          <w:trHeight w:val="360"/>
          <w:jc w:val="center"/>
        </w:trPr>
        <w:tc>
          <w:tcPr>
            <w:tcW w:w="1940" w:type="dxa"/>
            <w:vMerge/>
            <w:tcBorders>
              <w:top w:val="nil"/>
              <w:left w:val="nil"/>
              <w:bottom w:val="nil"/>
              <w:right w:val="nil"/>
            </w:tcBorders>
            <w:vAlign w:val="center"/>
          </w:tcPr>
          <w:p w:rsidR="00F35FA6" w:rsidRPr="00A76714" w:rsidRDefault="00F35FA6" w:rsidP="00106C8E">
            <w:pPr>
              <w:tabs>
                <w:tab w:val="left" w:pos="525"/>
                <w:tab w:val="num" w:pos="630"/>
              </w:tabs>
              <w:spacing w:line="360" w:lineRule="exact"/>
              <w:rPr>
                <w:rFonts w:ascii="Times New Roman"/>
                <w:color w:val="000000"/>
                <w:szCs w:val="21"/>
              </w:rPr>
            </w:pPr>
          </w:p>
        </w:tc>
        <w:tc>
          <w:tcPr>
            <w:tcW w:w="900" w:type="dxa"/>
            <w:vMerge/>
            <w:tcBorders>
              <w:top w:val="nil"/>
              <w:left w:val="nil"/>
              <w:bottom w:val="nil"/>
              <w:right w:val="nil"/>
            </w:tcBorders>
            <w:vAlign w:val="center"/>
          </w:tcPr>
          <w:p w:rsidR="00F35FA6" w:rsidRPr="00A76714" w:rsidRDefault="00F35FA6" w:rsidP="00106C8E">
            <w:pPr>
              <w:tabs>
                <w:tab w:val="left" w:pos="525"/>
                <w:tab w:val="num" w:pos="630"/>
              </w:tabs>
              <w:spacing w:line="360" w:lineRule="exact"/>
              <w:jc w:val="center"/>
              <w:rPr>
                <w:rFonts w:ascii="Times New Roman"/>
                <w:color w:val="000000"/>
                <w:szCs w:val="21"/>
              </w:rPr>
            </w:pPr>
          </w:p>
        </w:tc>
        <w:tc>
          <w:tcPr>
            <w:tcW w:w="900" w:type="dxa"/>
            <w:vMerge/>
            <w:tcBorders>
              <w:top w:val="nil"/>
              <w:left w:val="nil"/>
              <w:bottom w:val="nil"/>
              <w:right w:val="nil"/>
            </w:tcBorders>
            <w:vAlign w:val="center"/>
          </w:tcPr>
          <w:p w:rsidR="00F35FA6" w:rsidRPr="00A76714" w:rsidRDefault="00F35FA6" w:rsidP="00106C8E">
            <w:pPr>
              <w:tabs>
                <w:tab w:val="left" w:pos="525"/>
                <w:tab w:val="num" w:pos="630"/>
              </w:tabs>
              <w:spacing w:line="360" w:lineRule="exact"/>
              <w:jc w:val="center"/>
              <w:rPr>
                <w:rFonts w:ascii="Times New Roman"/>
                <w:color w:val="000000"/>
                <w:szCs w:val="21"/>
              </w:rPr>
            </w:pPr>
          </w:p>
        </w:tc>
        <w:tc>
          <w:tcPr>
            <w:tcW w:w="883" w:type="dxa"/>
            <w:vMerge/>
            <w:tcBorders>
              <w:top w:val="nil"/>
              <w:left w:val="nil"/>
              <w:bottom w:val="nil"/>
              <w:right w:val="nil"/>
            </w:tcBorders>
            <w:vAlign w:val="center"/>
          </w:tcPr>
          <w:p w:rsidR="00F35FA6" w:rsidRPr="00A76714" w:rsidRDefault="00F35FA6" w:rsidP="00106C8E">
            <w:pPr>
              <w:tabs>
                <w:tab w:val="left" w:pos="525"/>
                <w:tab w:val="num" w:pos="630"/>
              </w:tabs>
              <w:spacing w:line="360" w:lineRule="exact"/>
              <w:jc w:val="center"/>
              <w:rPr>
                <w:rFonts w:ascii="Times New Roman"/>
                <w:color w:val="000000"/>
                <w:szCs w:val="21"/>
              </w:rPr>
            </w:pPr>
          </w:p>
        </w:tc>
        <w:tc>
          <w:tcPr>
            <w:tcW w:w="887" w:type="dxa"/>
            <w:vMerge/>
            <w:tcBorders>
              <w:top w:val="nil"/>
              <w:left w:val="nil"/>
              <w:bottom w:val="nil"/>
              <w:right w:val="nil"/>
            </w:tcBorders>
            <w:vAlign w:val="center"/>
          </w:tcPr>
          <w:p w:rsidR="00F35FA6" w:rsidRPr="00A76714" w:rsidRDefault="00F35FA6" w:rsidP="00106C8E">
            <w:pPr>
              <w:tabs>
                <w:tab w:val="left" w:pos="525"/>
                <w:tab w:val="num" w:pos="630"/>
              </w:tabs>
              <w:spacing w:line="360" w:lineRule="exact"/>
              <w:jc w:val="center"/>
              <w:rPr>
                <w:rFonts w:ascii="Times New Roman"/>
                <w:color w:val="000000"/>
                <w:szCs w:val="21"/>
              </w:rPr>
            </w:pPr>
          </w:p>
        </w:tc>
        <w:tc>
          <w:tcPr>
            <w:tcW w:w="700" w:type="dxa"/>
            <w:vMerge/>
            <w:tcBorders>
              <w:top w:val="nil"/>
              <w:left w:val="nil"/>
              <w:bottom w:val="nil"/>
              <w:right w:val="nil"/>
            </w:tcBorders>
            <w:vAlign w:val="center"/>
          </w:tcPr>
          <w:p w:rsidR="00F35FA6" w:rsidRPr="00A76714" w:rsidRDefault="00F35FA6" w:rsidP="00106C8E">
            <w:pPr>
              <w:tabs>
                <w:tab w:val="left" w:pos="525"/>
                <w:tab w:val="num" w:pos="630"/>
              </w:tabs>
              <w:spacing w:line="360" w:lineRule="exact"/>
              <w:jc w:val="center"/>
              <w:rPr>
                <w:rFonts w:ascii="Times New Roman"/>
                <w:color w:val="000000"/>
                <w:szCs w:val="21"/>
              </w:rPr>
            </w:pPr>
          </w:p>
        </w:tc>
        <w:tc>
          <w:tcPr>
            <w:tcW w:w="700" w:type="dxa"/>
            <w:vMerge/>
            <w:tcBorders>
              <w:top w:val="nil"/>
              <w:left w:val="nil"/>
              <w:bottom w:val="nil"/>
              <w:right w:val="nil"/>
            </w:tcBorders>
            <w:vAlign w:val="center"/>
          </w:tcPr>
          <w:p w:rsidR="00F35FA6" w:rsidRPr="00A76714" w:rsidRDefault="00F35FA6" w:rsidP="00106C8E">
            <w:pPr>
              <w:tabs>
                <w:tab w:val="left" w:pos="525"/>
                <w:tab w:val="num" w:pos="630"/>
              </w:tabs>
              <w:spacing w:line="360" w:lineRule="exact"/>
              <w:jc w:val="center"/>
              <w:rPr>
                <w:rFonts w:ascii="Times New Roman"/>
                <w:color w:val="000000"/>
                <w:szCs w:val="21"/>
              </w:rPr>
            </w:pPr>
          </w:p>
        </w:tc>
        <w:tc>
          <w:tcPr>
            <w:tcW w:w="830" w:type="dxa"/>
            <w:vMerge/>
            <w:tcBorders>
              <w:top w:val="nil"/>
              <w:left w:val="nil"/>
              <w:bottom w:val="nil"/>
              <w:right w:val="nil"/>
            </w:tcBorders>
            <w:vAlign w:val="center"/>
          </w:tcPr>
          <w:p w:rsidR="00F35FA6" w:rsidRPr="00A76714" w:rsidRDefault="00F35FA6" w:rsidP="00106C8E">
            <w:pPr>
              <w:tabs>
                <w:tab w:val="left" w:pos="525"/>
                <w:tab w:val="num" w:pos="630"/>
              </w:tabs>
              <w:spacing w:line="360" w:lineRule="exact"/>
              <w:jc w:val="center"/>
              <w:rPr>
                <w:rFonts w:ascii="Times New Roman"/>
                <w:color w:val="000000"/>
                <w:szCs w:val="21"/>
              </w:rPr>
            </w:pPr>
          </w:p>
        </w:tc>
        <w:tc>
          <w:tcPr>
            <w:tcW w:w="900" w:type="dxa"/>
            <w:vMerge/>
            <w:tcBorders>
              <w:top w:val="nil"/>
              <w:left w:val="nil"/>
              <w:bottom w:val="nil"/>
              <w:right w:val="single" w:sz="4" w:space="0" w:color="auto"/>
            </w:tcBorders>
            <w:vAlign w:val="center"/>
          </w:tcPr>
          <w:p w:rsidR="00F35FA6" w:rsidRPr="00A76714" w:rsidRDefault="00F35FA6" w:rsidP="00106C8E">
            <w:pPr>
              <w:tabs>
                <w:tab w:val="left" w:pos="525"/>
                <w:tab w:val="num" w:pos="630"/>
              </w:tabs>
              <w:spacing w:line="360" w:lineRule="exact"/>
              <w:jc w:val="center"/>
              <w:rPr>
                <w:rFonts w:ascii="Times New Roman"/>
                <w:color w:val="000000"/>
                <w:szCs w:val="21"/>
              </w:rPr>
            </w:pPr>
          </w:p>
        </w:tc>
        <w:tc>
          <w:tcPr>
            <w:tcW w:w="700" w:type="dxa"/>
            <w:vMerge/>
            <w:tcBorders>
              <w:top w:val="nil"/>
              <w:left w:val="single" w:sz="4" w:space="0" w:color="auto"/>
              <w:bottom w:val="nil"/>
              <w:right w:val="nil"/>
            </w:tcBorders>
            <w:vAlign w:val="center"/>
          </w:tcPr>
          <w:p w:rsidR="00F35FA6" w:rsidRPr="00A76714" w:rsidRDefault="00F35FA6" w:rsidP="00106C8E">
            <w:pPr>
              <w:tabs>
                <w:tab w:val="left" w:pos="525"/>
                <w:tab w:val="num" w:pos="630"/>
              </w:tabs>
              <w:spacing w:line="360" w:lineRule="exact"/>
              <w:jc w:val="center"/>
              <w:rPr>
                <w:rFonts w:ascii="Times New Roman"/>
                <w:color w:val="000000"/>
                <w:szCs w:val="21"/>
              </w:rPr>
            </w:pPr>
          </w:p>
        </w:tc>
      </w:tr>
      <w:tr w:rsidR="00F35FA6" w:rsidRPr="00A76714">
        <w:trPr>
          <w:trHeight w:val="20"/>
          <w:jc w:val="center"/>
        </w:trPr>
        <w:tc>
          <w:tcPr>
            <w:tcW w:w="1940" w:type="dxa"/>
            <w:tcBorders>
              <w:top w:val="nil"/>
              <w:left w:val="nil"/>
              <w:bottom w:val="nil"/>
              <w:right w:val="nil"/>
            </w:tcBorders>
          </w:tcPr>
          <w:p w:rsidR="00F35FA6" w:rsidRPr="00A76714" w:rsidRDefault="00F35FA6" w:rsidP="00106C8E">
            <w:pPr>
              <w:tabs>
                <w:tab w:val="left" w:pos="525"/>
                <w:tab w:val="num" w:pos="630"/>
              </w:tabs>
              <w:spacing w:line="360" w:lineRule="exact"/>
              <w:rPr>
                <w:rFonts w:ascii="Times New Roman"/>
                <w:color w:val="000000"/>
                <w:szCs w:val="21"/>
              </w:rPr>
            </w:pPr>
            <w:r w:rsidRPr="00A76714">
              <w:rPr>
                <w:rFonts w:ascii="Times New Roman"/>
                <w:color w:val="000000"/>
                <w:szCs w:val="21"/>
              </w:rPr>
              <w:t xml:space="preserve">&lt;15 </w:t>
            </w:r>
            <w:r w:rsidRPr="00A76714">
              <w:rPr>
                <w:rFonts w:ascii="Times New Roman"/>
                <w:color w:val="000000"/>
                <w:szCs w:val="21"/>
              </w:rPr>
              <w:t>小时</w:t>
            </w:r>
          </w:p>
        </w:tc>
        <w:tc>
          <w:tcPr>
            <w:tcW w:w="9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4</w:t>
            </w:r>
            <w:r w:rsidR="00106C8E" w:rsidRPr="00A76714">
              <w:rPr>
                <w:rFonts w:ascii="Times New Roman" w:hint="eastAsia"/>
                <w:color w:val="000000"/>
                <w:szCs w:val="21"/>
              </w:rPr>
              <w:t xml:space="preserve"> </w:t>
            </w:r>
            <w:r w:rsidRPr="00A76714">
              <w:rPr>
                <w:rFonts w:ascii="Times New Roman"/>
                <w:color w:val="000000"/>
                <w:szCs w:val="21"/>
              </w:rPr>
              <w:t>879</w:t>
            </w:r>
          </w:p>
        </w:tc>
        <w:tc>
          <w:tcPr>
            <w:tcW w:w="9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477</w:t>
            </w:r>
          </w:p>
        </w:tc>
        <w:tc>
          <w:tcPr>
            <w:tcW w:w="883"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4</w:t>
            </w:r>
            <w:r w:rsidR="00106C8E" w:rsidRPr="00A76714">
              <w:rPr>
                <w:rFonts w:ascii="Times New Roman" w:hint="eastAsia"/>
                <w:color w:val="000000"/>
                <w:szCs w:val="21"/>
              </w:rPr>
              <w:t xml:space="preserve"> </w:t>
            </w:r>
            <w:r w:rsidRPr="00A76714">
              <w:rPr>
                <w:rFonts w:ascii="Times New Roman"/>
                <w:color w:val="000000"/>
                <w:szCs w:val="21"/>
              </w:rPr>
              <w:t>401</w:t>
            </w:r>
          </w:p>
        </w:tc>
        <w:tc>
          <w:tcPr>
            <w:tcW w:w="887"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507</w:t>
            </w:r>
          </w:p>
        </w:tc>
        <w:tc>
          <w:tcPr>
            <w:tcW w:w="7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52</w:t>
            </w:r>
          </w:p>
        </w:tc>
        <w:tc>
          <w:tcPr>
            <w:tcW w:w="7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455</w:t>
            </w:r>
          </w:p>
        </w:tc>
        <w:tc>
          <w:tcPr>
            <w:tcW w:w="83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4</w:t>
            </w:r>
            <w:r w:rsidR="00106C8E" w:rsidRPr="00A76714">
              <w:rPr>
                <w:rFonts w:ascii="Times New Roman" w:hint="eastAsia"/>
                <w:color w:val="000000"/>
                <w:szCs w:val="21"/>
              </w:rPr>
              <w:t xml:space="preserve"> </w:t>
            </w:r>
            <w:r w:rsidRPr="00A76714">
              <w:rPr>
                <w:rFonts w:ascii="Times New Roman"/>
                <w:color w:val="000000"/>
                <w:szCs w:val="21"/>
              </w:rPr>
              <w:t>372</w:t>
            </w:r>
          </w:p>
        </w:tc>
        <w:tc>
          <w:tcPr>
            <w:tcW w:w="900" w:type="dxa"/>
            <w:tcBorders>
              <w:top w:val="nil"/>
              <w:left w:val="nil"/>
              <w:bottom w:val="nil"/>
              <w:right w:val="single" w:sz="4" w:space="0" w:color="auto"/>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426</w:t>
            </w:r>
          </w:p>
        </w:tc>
        <w:tc>
          <w:tcPr>
            <w:tcW w:w="700" w:type="dxa"/>
            <w:tcBorders>
              <w:top w:val="nil"/>
              <w:left w:val="single" w:sz="4" w:space="0" w:color="auto"/>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609</w:t>
            </w:r>
          </w:p>
        </w:tc>
      </w:tr>
      <w:tr w:rsidR="00F35FA6" w:rsidRPr="00A76714">
        <w:trPr>
          <w:trHeight w:val="20"/>
          <w:jc w:val="center"/>
        </w:trPr>
        <w:tc>
          <w:tcPr>
            <w:tcW w:w="1940" w:type="dxa"/>
            <w:tcBorders>
              <w:top w:val="nil"/>
              <w:left w:val="nil"/>
              <w:bottom w:val="nil"/>
              <w:right w:val="nil"/>
            </w:tcBorders>
          </w:tcPr>
          <w:p w:rsidR="00F35FA6" w:rsidRPr="00A76714" w:rsidRDefault="00F35FA6" w:rsidP="00106C8E">
            <w:pPr>
              <w:tabs>
                <w:tab w:val="left" w:pos="525"/>
                <w:tab w:val="num" w:pos="630"/>
              </w:tabs>
              <w:spacing w:line="360" w:lineRule="exact"/>
              <w:rPr>
                <w:rFonts w:ascii="Times New Roman"/>
                <w:color w:val="000000"/>
                <w:szCs w:val="21"/>
              </w:rPr>
            </w:pPr>
            <w:r w:rsidRPr="00A76714">
              <w:rPr>
                <w:rFonts w:ascii="Times New Roman"/>
                <w:color w:val="000000"/>
                <w:szCs w:val="21"/>
              </w:rPr>
              <w:t>15-19</w:t>
            </w:r>
          </w:p>
        </w:tc>
        <w:tc>
          <w:tcPr>
            <w:tcW w:w="9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1</w:t>
            </w:r>
            <w:r w:rsidR="00106C8E" w:rsidRPr="00A76714">
              <w:rPr>
                <w:rFonts w:ascii="Times New Roman" w:hint="eastAsia"/>
                <w:color w:val="000000"/>
                <w:szCs w:val="21"/>
              </w:rPr>
              <w:t xml:space="preserve"> </w:t>
            </w:r>
            <w:r w:rsidRPr="00A76714">
              <w:rPr>
                <w:rFonts w:ascii="Times New Roman"/>
                <w:color w:val="000000"/>
                <w:szCs w:val="21"/>
              </w:rPr>
              <w:t>024</w:t>
            </w:r>
          </w:p>
        </w:tc>
        <w:tc>
          <w:tcPr>
            <w:tcW w:w="9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357</w:t>
            </w:r>
          </w:p>
        </w:tc>
        <w:tc>
          <w:tcPr>
            <w:tcW w:w="883"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666</w:t>
            </w:r>
          </w:p>
        </w:tc>
        <w:tc>
          <w:tcPr>
            <w:tcW w:w="887"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90</w:t>
            </w:r>
          </w:p>
        </w:tc>
        <w:tc>
          <w:tcPr>
            <w:tcW w:w="7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33</w:t>
            </w:r>
          </w:p>
        </w:tc>
        <w:tc>
          <w:tcPr>
            <w:tcW w:w="7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58</w:t>
            </w:r>
          </w:p>
        </w:tc>
        <w:tc>
          <w:tcPr>
            <w:tcW w:w="83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933</w:t>
            </w:r>
          </w:p>
        </w:tc>
        <w:tc>
          <w:tcPr>
            <w:tcW w:w="900" w:type="dxa"/>
            <w:tcBorders>
              <w:top w:val="nil"/>
              <w:left w:val="nil"/>
              <w:bottom w:val="nil"/>
              <w:right w:val="single" w:sz="4" w:space="0" w:color="auto"/>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325</w:t>
            </w:r>
          </w:p>
        </w:tc>
        <w:tc>
          <w:tcPr>
            <w:tcW w:w="700" w:type="dxa"/>
            <w:tcBorders>
              <w:top w:val="nil"/>
              <w:left w:val="single" w:sz="4" w:space="0" w:color="auto"/>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609</w:t>
            </w:r>
          </w:p>
        </w:tc>
      </w:tr>
      <w:tr w:rsidR="00F35FA6" w:rsidRPr="00A76714">
        <w:trPr>
          <w:trHeight w:val="20"/>
          <w:jc w:val="center"/>
        </w:trPr>
        <w:tc>
          <w:tcPr>
            <w:tcW w:w="1940" w:type="dxa"/>
            <w:tcBorders>
              <w:top w:val="nil"/>
              <w:left w:val="nil"/>
              <w:bottom w:val="nil"/>
              <w:right w:val="nil"/>
            </w:tcBorders>
          </w:tcPr>
          <w:p w:rsidR="00F35FA6" w:rsidRPr="00A76714" w:rsidRDefault="00F35FA6" w:rsidP="00106C8E">
            <w:pPr>
              <w:tabs>
                <w:tab w:val="left" w:pos="525"/>
                <w:tab w:val="num" w:pos="630"/>
              </w:tabs>
              <w:spacing w:line="360" w:lineRule="exact"/>
              <w:rPr>
                <w:rFonts w:ascii="Times New Roman"/>
                <w:color w:val="000000"/>
                <w:szCs w:val="21"/>
              </w:rPr>
            </w:pPr>
            <w:r w:rsidRPr="00A76714">
              <w:rPr>
                <w:rFonts w:ascii="Times New Roman"/>
                <w:color w:val="000000"/>
                <w:szCs w:val="21"/>
              </w:rPr>
              <w:t>20-29</w:t>
            </w:r>
          </w:p>
        </w:tc>
        <w:tc>
          <w:tcPr>
            <w:tcW w:w="9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3</w:t>
            </w:r>
            <w:r w:rsidR="00106C8E" w:rsidRPr="00A76714">
              <w:rPr>
                <w:rFonts w:ascii="Times New Roman" w:hint="eastAsia"/>
                <w:color w:val="000000"/>
                <w:szCs w:val="21"/>
              </w:rPr>
              <w:t xml:space="preserve"> </w:t>
            </w:r>
            <w:r w:rsidRPr="00A76714">
              <w:rPr>
                <w:rFonts w:ascii="Times New Roman"/>
                <w:color w:val="000000"/>
                <w:szCs w:val="21"/>
              </w:rPr>
              <w:t>621</w:t>
            </w:r>
          </w:p>
        </w:tc>
        <w:tc>
          <w:tcPr>
            <w:tcW w:w="9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1</w:t>
            </w:r>
            <w:r w:rsidR="00106C8E" w:rsidRPr="00A76714">
              <w:rPr>
                <w:rFonts w:ascii="Times New Roman" w:hint="eastAsia"/>
                <w:color w:val="000000"/>
                <w:szCs w:val="21"/>
              </w:rPr>
              <w:t xml:space="preserve"> </w:t>
            </w:r>
            <w:r w:rsidRPr="00A76714">
              <w:rPr>
                <w:rFonts w:ascii="Times New Roman"/>
                <w:color w:val="000000"/>
                <w:szCs w:val="21"/>
              </w:rPr>
              <w:t>537</w:t>
            </w:r>
          </w:p>
        </w:tc>
        <w:tc>
          <w:tcPr>
            <w:tcW w:w="883"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2</w:t>
            </w:r>
            <w:r w:rsidR="00106C8E" w:rsidRPr="00A76714">
              <w:rPr>
                <w:rFonts w:ascii="Times New Roman" w:hint="eastAsia"/>
                <w:color w:val="000000"/>
                <w:szCs w:val="21"/>
              </w:rPr>
              <w:t xml:space="preserve"> </w:t>
            </w:r>
            <w:r w:rsidRPr="00A76714">
              <w:rPr>
                <w:rFonts w:ascii="Times New Roman"/>
                <w:color w:val="000000"/>
                <w:szCs w:val="21"/>
              </w:rPr>
              <w:t>084</w:t>
            </w:r>
          </w:p>
        </w:tc>
        <w:tc>
          <w:tcPr>
            <w:tcW w:w="887"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536</w:t>
            </w:r>
          </w:p>
        </w:tc>
        <w:tc>
          <w:tcPr>
            <w:tcW w:w="7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196</w:t>
            </w:r>
          </w:p>
        </w:tc>
        <w:tc>
          <w:tcPr>
            <w:tcW w:w="7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339</w:t>
            </w:r>
          </w:p>
        </w:tc>
        <w:tc>
          <w:tcPr>
            <w:tcW w:w="83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3</w:t>
            </w:r>
            <w:r w:rsidR="00106C8E" w:rsidRPr="00A76714">
              <w:rPr>
                <w:rFonts w:ascii="Times New Roman" w:hint="eastAsia"/>
                <w:color w:val="000000"/>
                <w:szCs w:val="21"/>
              </w:rPr>
              <w:t xml:space="preserve"> </w:t>
            </w:r>
            <w:r w:rsidRPr="00A76714">
              <w:rPr>
                <w:rFonts w:ascii="Times New Roman"/>
                <w:color w:val="000000"/>
                <w:szCs w:val="21"/>
              </w:rPr>
              <w:t>086</w:t>
            </w:r>
          </w:p>
        </w:tc>
        <w:tc>
          <w:tcPr>
            <w:tcW w:w="900" w:type="dxa"/>
            <w:tcBorders>
              <w:top w:val="nil"/>
              <w:left w:val="nil"/>
              <w:bottom w:val="nil"/>
              <w:right w:val="single" w:sz="4" w:space="0" w:color="auto"/>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1</w:t>
            </w:r>
            <w:r w:rsidR="00106C8E" w:rsidRPr="00A76714">
              <w:rPr>
                <w:rFonts w:ascii="Times New Roman" w:hint="eastAsia"/>
                <w:color w:val="000000"/>
                <w:szCs w:val="21"/>
              </w:rPr>
              <w:t xml:space="preserve"> </w:t>
            </w:r>
            <w:r w:rsidRPr="00A76714">
              <w:rPr>
                <w:rFonts w:ascii="Times New Roman"/>
                <w:color w:val="000000"/>
                <w:szCs w:val="21"/>
              </w:rPr>
              <w:t>341</w:t>
            </w:r>
          </w:p>
        </w:tc>
        <w:tc>
          <w:tcPr>
            <w:tcW w:w="700" w:type="dxa"/>
            <w:tcBorders>
              <w:top w:val="nil"/>
              <w:left w:val="single" w:sz="4" w:space="0" w:color="auto"/>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1</w:t>
            </w:r>
            <w:r w:rsidR="00106C8E" w:rsidRPr="00A76714">
              <w:rPr>
                <w:rFonts w:ascii="Times New Roman" w:hint="eastAsia"/>
                <w:color w:val="000000"/>
                <w:szCs w:val="21"/>
              </w:rPr>
              <w:t xml:space="preserve"> </w:t>
            </w:r>
            <w:r w:rsidRPr="00A76714">
              <w:rPr>
                <w:rFonts w:ascii="Times New Roman"/>
                <w:color w:val="000000"/>
                <w:szCs w:val="21"/>
              </w:rPr>
              <w:t>744</w:t>
            </w:r>
          </w:p>
        </w:tc>
      </w:tr>
      <w:tr w:rsidR="00F35FA6" w:rsidRPr="00A76714">
        <w:trPr>
          <w:trHeight w:val="20"/>
          <w:jc w:val="center"/>
        </w:trPr>
        <w:tc>
          <w:tcPr>
            <w:tcW w:w="1940" w:type="dxa"/>
            <w:tcBorders>
              <w:top w:val="nil"/>
              <w:left w:val="nil"/>
              <w:bottom w:val="nil"/>
              <w:right w:val="nil"/>
            </w:tcBorders>
          </w:tcPr>
          <w:p w:rsidR="00F35FA6" w:rsidRPr="00A76714" w:rsidRDefault="00F35FA6" w:rsidP="00106C8E">
            <w:pPr>
              <w:tabs>
                <w:tab w:val="left" w:pos="525"/>
                <w:tab w:val="num" w:pos="630"/>
              </w:tabs>
              <w:spacing w:line="360" w:lineRule="exact"/>
              <w:rPr>
                <w:rFonts w:ascii="Times New Roman"/>
                <w:color w:val="000000"/>
                <w:szCs w:val="21"/>
              </w:rPr>
            </w:pPr>
            <w:r w:rsidRPr="00A76714">
              <w:rPr>
                <w:rFonts w:ascii="Times New Roman"/>
                <w:color w:val="000000"/>
                <w:szCs w:val="21"/>
              </w:rPr>
              <w:t>30-39</w:t>
            </w:r>
          </w:p>
        </w:tc>
        <w:tc>
          <w:tcPr>
            <w:tcW w:w="9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3</w:t>
            </w:r>
            <w:r w:rsidR="00106C8E" w:rsidRPr="00A76714">
              <w:rPr>
                <w:rFonts w:ascii="Times New Roman" w:hint="eastAsia"/>
                <w:color w:val="000000"/>
                <w:szCs w:val="21"/>
              </w:rPr>
              <w:t xml:space="preserve"> </w:t>
            </w:r>
            <w:r w:rsidRPr="00A76714">
              <w:rPr>
                <w:rFonts w:ascii="Times New Roman"/>
                <w:color w:val="000000"/>
                <w:szCs w:val="21"/>
              </w:rPr>
              <w:t>715</w:t>
            </w:r>
          </w:p>
        </w:tc>
        <w:tc>
          <w:tcPr>
            <w:tcW w:w="9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2</w:t>
            </w:r>
            <w:r w:rsidR="00106C8E" w:rsidRPr="00A76714">
              <w:rPr>
                <w:rFonts w:ascii="Times New Roman" w:hint="eastAsia"/>
                <w:color w:val="000000"/>
                <w:szCs w:val="21"/>
              </w:rPr>
              <w:t xml:space="preserve"> </w:t>
            </w:r>
            <w:r w:rsidRPr="00A76714">
              <w:rPr>
                <w:rFonts w:ascii="Times New Roman"/>
                <w:color w:val="000000"/>
                <w:szCs w:val="21"/>
              </w:rPr>
              <w:t>639</w:t>
            </w:r>
          </w:p>
        </w:tc>
        <w:tc>
          <w:tcPr>
            <w:tcW w:w="883"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1</w:t>
            </w:r>
            <w:r w:rsidR="00106C8E" w:rsidRPr="00A76714">
              <w:rPr>
                <w:rFonts w:ascii="Times New Roman" w:hint="eastAsia"/>
                <w:color w:val="000000"/>
                <w:szCs w:val="21"/>
              </w:rPr>
              <w:t xml:space="preserve"> </w:t>
            </w:r>
            <w:r w:rsidRPr="00A76714">
              <w:rPr>
                <w:rFonts w:ascii="Times New Roman"/>
                <w:color w:val="000000"/>
                <w:szCs w:val="21"/>
              </w:rPr>
              <w:t>076</w:t>
            </w:r>
          </w:p>
        </w:tc>
        <w:tc>
          <w:tcPr>
            <w:tcW w:w="887"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845</w:t>
            </w:r>
          </w:p>
        </w:tc>
        <w:tc>
          <w:tcPr>
            <w:tcW w:w="7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438</w:t>
            </w:r>
          </w:p>
        </w:tc>
        <w:tc>
          <w:tcPr>
            <w:tcW w:w="7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407</w:t>
            </w:r>
          </w:p>
        </w:tc>
        <w:tc>
          <w:tcPr>
            <w:tcW w:w="83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2</w:t>
            </w:r>
            <w:r w:rsidR="00106C8E" w:rsidRPr="00A76714">
              <w:rPr>
                <w:rFonts w:ascii="Times New Roman" w:hint="eastAsia"/>
                <w:color w:val="000000"/>
                <w:szCs w:val="21"/>
              </w:rPr>
              <w:t xml:space="preserve"> </w:t>
            </w:r>
            <w:r w:rsidRPr="00A76714">
              <w:rPr>
                <w:rFonts w:ascii="Times New Roman"/>
                <w:color w:val="000000"/>
                <w:szCs w:val="21"/>
              </w:rPr>
              <w:t>870</w:t>
            </w:r>
          </w:p>
        </w:tc>
        <w:tc>
          <w:tcPr>
            <w:tcW w:w="900" w:type="dxa"/>
            <w:tcBorders>
              <w:top w:val="nil"/>
              <w:left w:val="nil"/>
              <w:bottom w:val="nil"/>
              <w:right w:val="single" w:sz="4" w:space="0" w:color="auto"/>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2</w:t>
            </w:r>
            <w:r w:rsidR="00106C8E" w:rsidRPr="00A76714">
              <w:rPr>
                <w:rFonts w:ascii="Times New Roman" w:hint="eastAsia"/>
                <w:color w:val="000000"/>
                <w:szCs w:val="21"/>
              </w:rPr>
              <w:t xml:space="preserve"> </w:t>
            </w:r>
            <w:r w:rsidRPr="00A76714">
              <w:rPr>
                <w:rFonts w:ascii="Times New Roman"/>
                <w:color w:val="000000"/>
                <w:szCs w:val="21"/>
              </w:rPr>
              <w:t>201</w:t>
            </w:r>
          </w:p>
        </w:tc>
        <w:tc>
          <w:tcPr>
            <w:tcW w:w="700" w:type="dxa"/>
            <w:tcBorders>
              <w:top w:val="nil"/>
              <w:left w:val="single" w:sz="4" w:space="0" w:color="auto"/>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669</w:t>
            </w:r>
          </w:p>
        </w:tc>
      </w:tr>
      <w:tr w:rsidR="00F35FA6" w:rsidRPr="00A76714">
        <w:trPr>
          <w:trHeight w:val="20"/>
          <w:jc w:val="center"/>
        </w:trPr>
        <w:tc>
          <w:tcPr>
            <w:tcW w:w="1940" w:type="dxa"/>
            <w:tcBorders>
              <w:top w:val="nil"/>
              <w:left w:val="nil"/>
              <w:bottom w:val="nil"/>
              <w:right w:val="nil"/>
            </w:tcBorders>
          </w:tcPr>
          <w:p w:rsidR="00F35FA6" w:rsidRPr="00A76714" w:rsidRDefault="00F35FA6" w:rsidP="00106C8E">
            <w:pPr>
              <w:tabs>
                <w:tab w:val="left" w:pos="525"/>
                <w:tab w:val="num" w:pos="630"/>
              </w:tabs>
              <w:spacing w:line="360" w:lineRule="exact"/>
              <w:rPr>
                <w:rFonts w:ascii="Times New Roman"/>
                <w:color w:val="000000"/>
                <w:szCs w:val="21"/>
              </w:rPr>
            </w:pPr>
            <w:r w:rsidRPr="00A76714">
              <w:rPr>
                <w:rFonts w:ascii="Times New Roman"/>
                <w:color w:val="000000"/>
                <w:szCs w:val="21"/>
              </w:rPr>
              <w:t>40-49</w:t>
            </w:r>
          </w:p>
        </w:tc>
        <w:tc>
          <w:tcPr>
            <w:tcW w:w="9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12</w:t>
            </w:r>
            <w:r w:rsidR="00106C8E" w:rsidRPr="00A76714">
              <w:rPr>
                <w:rFonts w:ascii="Times New Roman" w:hint="eastAsia"/>
                <w:color w:val="000000"/>
                <w:szCs w:val="21"/>
              </w:rPr>
              <w:t xml:space="preserve"> </w:t>
            </w:r>
            <w:r w:rsidRPr="00A76714">
              <w:rPr>
                <w:rFonts w:ascii="Times New Roman"/>
                <w:color w:val="000000"/>
                <w:szCs w:val="21"/>
              </w:rPr>
              <w:t>193</w:t>
            </w:r>
          </w:p>
        </w:tc>
        <w:tc>
          <w:tcPr>
            <w:tcW w:w="9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10</w:t>
            </w:r>
            <w:r w:rsidR="00106C8E" w:rsidRPr="00A76714">
              <w:rPr>
                <w:rFonts w:ascii="Times New Roman" w:hint="eastAsia"/>
                <w:color w:val="000000"/>
                <w:szCs w:val="21"/>
              </w:rPr>
              <w:t xml:space="preserve"> </w:t>
            </w:r>
            <w:r w:rsidRPr="00A76714">
              <w:rPr>
                <w:rFonts w:ascii="Times New Roman"/>
                <w:color w:val="000000"/>
                <w:szCs w:val="21"/>
              </w:rPr>
              <w:t>690</w:t>
            </w:r>
          </w:p>
        </w:tc>
        <w:tc>
          <w:tcPr>
            <w:tcW w:w="883"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1</w:t>
            </w:r>
            <w:r w:rsidR="00106C8E" w:rsidRPr="00A76714">
              <w:rPr>
                <w:rFonts w:ascii="Times New Roman" w:hint="eastAsia"/>
                <w:color w:val="000000"/>
                <w:szCs w:val="21"/>
              </w:rPr>
              <w:t xml:space="preserve"> </w:t>
            </w:r>
            <w:r w:rsidRPr="00A76714">
              <w:rPr>
                <w:rFonts w:ascii="Times New Roman"/>
                <w:color w:val="000000"/>
                <w:szCs w:val="21"/>
              </w:rPr>
              <w:t>503</w:t>
            </w:r>
          </w:p>
        </w:tc>
        <w:tc>
          <w:tcPr>
            <w:tcW w:w="887"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3</w:t>
            </w:r>
            <w:r w:rsidR="00106C8E" w:rsidRPr="00A76714">
              <w:rPr>
                <w:rFonts w:ascii="Times New Roman" w:hint="eastAsia"/>
                <w:color w:val="000000"/>
                <w:szCs w:val="21"/>
              </w:rPr>
              <w:t xml:space="preserve"> </w:t>
            </w:r>
            <w:r w:rsidRPr="00A76714">
              <w:rPr>
                <w:rFonts w:ascii="Times New Roman"/>
                <w:color w:val="000000"/>
                <w:szCs w:val="21"/>
              </w:rPr>
              <w:t>120</w:t>
            </w:r>
          </w:p>
        </w:tc>
        <w:tc>
          <w:tcPr>
            <w:tcW w:w="7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2</w:t>
            </w:r>
            <w:r w:rsidR="00106C8E" w:rsidRPr="00A76714">
              <w:rPr>
                <w:rFonts w:ascii="Times New Roman" w:hint="eastAsia"/>
                <w:color w:val="000000"/>
                <w:szCs w:val="21"/>
              </w:rPr>
              <w:t xml:space="preserve"> </w:t>
            </w:r>
            <w:r w:rsidRPr="00A76714">
              <w:rPr>
                <w:rFonts w:ascii="Times New Roman"/>
                <w:color w:val="000000"/>
                <w:szCs w:val="21"/>
              </w:rPr>
              <w:t>482</w:t>
            </w:r>
          </w:p>
        </w:tc>
        <w:tc>
          <w:tcPr>
            <w:tcW w:w="7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638</w:t>
            </w:r>
          </w:p>
        </w:tc>
        <w:tc>
          <w:tcPr>
            <w:tcW w:w="83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9</w:t>
            </w:r>
            <w:r w:rsidR="00106C8E" w:rsidRPr="00A76714">
              <w:rPr>
                <w:rFonts w:ascii="Times New Roman" w:hint="eastAsia"/>
                <w:color w:val="000000"/>
                <w:szCs w:val="21"/>
              </w:rPr>
              <w:t xml:space="preserve"> </w:t>
            </w:r>
            <w:r w:rsidRPr="00A76714">
              <w:rPr>
                <w:rFonts w:ascii="Times New Roman"/>
                <w:color w:val="000000"/>
                <w:szCs w:val="21"/>
              </w:rPr>
              <w:t>073</w:t>
            </w:r>
          </w:p>
        </w:tc>
        <w:tc>
          <w:tcPr>
            <w:tcW w:w="900" w:type="dxa"/>
            <w:tcBorders>
              <w:top w:val="nil"/>
              <w:left w:val="nil"/>
              <w:bottom w:val="nil"/>
              <w:right w:val="single" w:sz="4" w:space="0" w:color="auto"/>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8</w:t>
            </w:r>
            <w:r w:rsidR="00106C8E" w:rsidRPr="00A76714">
              <w:rPr>
                <w:rFonts w:ascii="Times New Roman" w:hint="eastAsia"/>
                <w:color w:val="000000"/>
                <w:szCs w:val="21"/>
              </w:rPr>
              <w:t xml:space="preserve"> </w:t>
            </w:r>
            <w:r w:rsidRPr="00A76714">
              <w:rPr>
                <w:rFonts w:ascii="Times New Roman"/>
                <w:color w:val="000000"/>
                <w:szCs w:val="21"/>
              </w:rPr>
              <w:t>207</w:t>
            </w:r>
          </w:p>
        </w:tc>
        <w:tc>
          <w:tcPr>
            <w:tcW w:w="700" w:type="dxa"/>
            <w:tcBorders>
              <w:top w:val="nil"/>
              <w:left w:val="single" w:sz="4" w:space="0" w:color="auto"/>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865</w:t>
            </w:r>
          </w:p>
        </w:tc>
      </w:tr>
      <w:tr w:rsidR="00F35FA6" w:rsidRPr="00A76714">
        <w:trPr>
          <w:trHeight w:val="20"/>
          <w:jc w:val="center"/>
        </w:trPr>
        <w:tc>
          <w:tcPr>
            <w:tcW w:w="1940" w:type="dxa"/>
            <w:tcBorders>
              <w:top w:val="nil"/>
              <w:left w:val="nil"/>
              <w:bottom w:val="nil"/>
              <w:right w:val="nil"/>
            </w:tcBorders>
          </w:tcPr>
          <w:p w:rsidR="00F35FA6" w:rsidRPr="00A76714" w:rsidRDefault="00F35FA6" w:rsidP="00106C8E">
            <w:pPr>
              <w:tabs>
                <w:tab w:val="left" w:pos="525"/>
                <w:tab w:val="num" w:pos="630"/>
              </w:tabs>
              <w:spacing w:line="360" w:lineRule="exact"/>
              <w:rPr>
                <w:rFonts w:ascii="Times New Roman"/>
                <w:color w:val="000000"/>
                <w:szCs w:val="21"/>
              </w:rPr>
            </w:pPr>
            <w:r w:rsidRPr="00A76714">
              <w:rPr>
                <w:rFonts w:ascii="Times New Roman"/>
                <w:color w:val="000000"/>
                <w:szCs w:val="21"/>
              </w:rPr>
              <w:t>50-59</w:t>
            </w:r>
          </w:p>
        </w:tc>
        <w:tc>
          <w:tcPr>
            <w:tcW w:w="9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9</w:t>
            </w:r>
            <w:r w:rsidR="00106C8E" w:rsidRPr="00A76714">
              <w:rPr>
                <w:rFonts w:ascii="Times New Roman" w:hint="eastAsia"/>
                <w:color w:val="000000"/>
                <w:szCs w:val="21"/>
              </w:rPr>
              <w:t xml:space="preserve"> </w:t>
            </w:r>
            <w:r w:rsidRPr="00A76714">
              <w:rPr>
                <w:rFonts w:ascii="Times New Roman"/>
                <w:color w:val="000000"/>
                <w:szCs w:val="21"/>
              </w:rPr>
              <w:t>930</w:t>
            </w:r>
          </w:p>
        </w:tc>
        <w:tc>
          <w:tcPr>
            <w:tcW w:w="9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9</w:t>
            </w:r>
            <w:r w:rsidR="00106C8E" w:rsidRPr="00A76714">
              <w:rPr>
                <w:rFonts w:ascii="Times New Roman" w:hint="eastAsia"/>
                <w:color w:val="000000"/>
                <w:szCs w:val="21"/>
              </w:rPr>
              <w:t xml:space="preserve"> </w:t>
            </w:r>
            <w:r w:rsidRPr="00A76714">
              <w:rPr>
                <w:rFonts w:ascii="Times New Roman"/>
                <w:color w:val="000000"/>
                <w:szCs w:val="21"/>
              </w:rPr>
              <w:t>157</w:t>
            </w:r>
          </w:p>
        </w:tc>
        <w:tc>
          <w:tcPr>
            <w:tcW w:w="883"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773</w:t>
            </w:r>
          </w:p>
        </w:tc>
        <w:tc>
          <w:tcPr>
            <w:tcW w:w="887"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2</w:t>
            </w:r>
            <w:r w:rsidR="00106C8E" w:rsidRPr="00A76714">
              <w:rPr>
                <w:rFonts w:ascii="Times New Roman" w:hint="eastAsia"/>
                <w:color w:val="000000"/>
                <w:szCs w:val="21"/>
              </w:rPr>
              <w:t xml:space="preserve"> </w:t>
            </w:r>
            <w:r w:rsidRPr="00A76714">
              <w:rPr>
                <w:rFonts w:ascii="Times New Roman"/>
                <w:color w:val="000000"/>
                <w:szCs w:val="21"/>
              </w:rPr>
              <w:t>149</w:t>
            </w:r>
          </w:p>
        </w:tc>
        <w:tc>
          <w:tcPr>
            <w:tcW w:w="7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1</w:t>
            </w:r>
            <w:r w:rsidR="00106C8E" w:rsidRPr="00A76714">
              <w:rPr>
                <w:rFonts w:ascii="Times New Roman" w:hint="eastAsia"/>
                <w:color w:val="000000"/>
                <w:szCs w:val="21"/>
              </w:rPr>
              <w:t xml:space="preserve"> </w:t>
            </w:r>
            <w:r w:rsidRPr="00A76714">
              <w:rPr>
                <w:rFonts w:ascii="Times New Roman"/>
                <w:color w:val="000000"/>
                <w:szCs w:val="21"/>
              </w:rPr>
              <w:t>812</w:t>
            </w:r>
          </w:p>
        </w:tc>
        <w:tc>
          <w:tcPr>
            <w:tcW w:w="70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337</w:t>
            </w:r>
          </w:p>
        </w:tc>
        <w:tc>
          <w:tcPr>
            <w:tcW w:w="830" w:type="dxa"/>
            <w:tcBorders>
              <w:top w:val="nil"/>
              <w:left w:val="nil"/>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7</w:t>
            </w:r>
            <w:r w:rsidR="00106C8E" w:rsidRPr="00A76714">
              <w:rPr>
                <w:rFonts w:ascii="Times New Roman" w:hint="eastAsia"/>
                <w:color w:val="000000"/>
                <w:szCs w:val="21"/>
              </w:rPr>
              <w:t xml:space="preserve"> </w:t>
            </w:r>
            <w:r w:rsidRPr="00A76714">
              <w:rPr>
                <w:rFonts w:ascii="Times New Roman"/>
                <w:color w:val="000000"/>
                <w:szCs w:val="21"/>
              </w:rPr>
              <w:t>781</w:t>
            </w:r>
          </w:p>
        </w:tc>
        <w:tc>
          <w:tcPr>
            <w:tcW w:w="900" w:type="dxa"/>
            <w:tcBorders>
              <w:top w:val="nil"/>
              <w:left w:val="nil"/>
              <w:bottom w:val="nil"/>
              <w:right w:val="single" w:sz="4" w:space="0" w:color="auto"/>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7</w:t>
            </w:r>
            <w:r w:rsidR="00106C8E" w:rsidRPr="00A76714">
              <w:rPr>
                <w:rFonts w:ascii="Times New Roman" w:hint="eastAsia"/>
                <w:color w:val="000000"/>
                <w:szCs w:val="21"/>
              </w:rPr>
              <w:t xml:space="preserve"> </w:t>
            </w:r>
            <w:r w:rsidRPr="00A76714">
              <w:rPr>
                <w:rFonts w:ascii="Times New Roman"/>
                <w:color w:val="000000"/>
                <w:szCs w:val="21"/>
              </w:rPr>
              <w:t>345</w:t>
            </w:r>
          </w:p>
        </w:tc>
        <w:tc>
          <w:tcPr>
            <w:tcW w:w="700" w:type="dxa"/>
            <w:tcBorders>
              <w:top w:val="nil"/>
              <w:left w:val="single" w:sz="4" w:space="0" w:color="auto"/>
              <w:bottom w:val="nil"/>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436</w:t>
            </w:r>
          </w:p>
        </w:tc>
      </w:tr>
      <w:tr w:rsidR="00F35FA6" w:rsidRPr="00A76714">
        <w:trPr>
          <w:trHeight w:val="20"/>
          <w:jc w:val="center"/>
        </w:trPr>
        <w:tc>
          <w:tcPr>
            <w:tcW w:w="1940" w:type="dxa"/>
            <w:tcBorders>
              <w:top w:val="nil"/>
              <w:left w:val="nil"/>
              <w:bottom w:val="single" w:sz="12" w:space="0" w:color="008000"/>
              <w:right w:val="nil"/>
            </w:tcBorders>
          </w:tcPr>
          <w:p w:rsidR="00F35FA6" w:rsidRPr="00A76714" w:rsidRDefault="00F35FA6" w:rsidP="00106C8E">
            <w:pPr>
              <w:tabs>
                <w:tab w:val="left" w:pos="525"/>
                <w:tab w:val="num" w:pos="630"/>
              </w:tabs>
              <w:spacing w:line="360" w:lineRule="exact"/>
              <w:rPr>
                <w:rFonts w:ascii="Times New Roman"/>
                <w:color w:val="000000"/>
                <w:szCs w:val="21"/>
              </w:rPr>
            </w:pPr>
            <w:r w:rsidRPr="00A76714">
              <w:rPr>
                <w:rFonts w:ascii="Times New Roman"/>
                <w:color w:val="000000"/>
                <w:szCs w:val="21"/>
              </w:rPr>
              <w:t>60</w:t>
            </w:r>
            <w:r w:rsidRPr="00A76714">
              <w:rPr>
                <w:rFonts w:ascii="Times New Roman"/>
                <w:color w:val="000000"/>
                <w:szCs w:val="21"/>
              </w:rPr>
              <w:t>以上</w:t>
            </w:r>
          </w:p>
        </w:tc>
        <w:tc>
          <w:tcPr>
            <w:tcW w:w="900" w:type="dxa"/>
            <w:tcBorders>
              <w:top w:val="nil"/>
              <w:left w:val="nil"/>
              <w:bottom w:val="single" w:sz="12" w:space="0" w:color="008000"/>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11</w:t>
            </w:r>
            <w:r w:rsidR="00106C8E" w:rsidRPr="00A76714">
              <w:rPr>
                <w:rFonts w:ascii="Times New Roman" w:hint="eastAsia"/>
                <w:color w:val="000000"/>
                <w:szCs w:val="21"/>
              </w:rPr>
              <w:t xml:space="preserve"> </w:t>
            </w:r>
            <w:r w:rsidRPr="00A76714">
              <w:rPr>
                <w:rFonts w:ascii="Times New Roman"/>
                <w:color w:val="000000"/>
                <w:szCs w:val="21"/>
              </w:rPr>
              <w:t>995</w:t>
            </w:r>
          </w:p>
        </w:tc>
        <w:tc>
          <w:tcPr>
            <w:tcW w:w="900" w:type="dxa"/>
            <w:tcBorders>
              <w:top w:val="nil"/>
              <w:left w:val="nil"/>
              <w:bottom w:val="single" w:sz="12" w:space="0" w:color="008000"/>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11</w:t>
            </w:r>
            <w:r w:rsidR="00106C8E" w:rsidRPr="00A76714">
              <w:rPr>
                <w:rFonts w:ascii="Times New Roman" w:hint="eastAsia"/>
                <w:color w:val="000000"/>
                <w:szCs w:val="21"/>
              </w:rPr>
              <w:t xml:space="preserve"> </w:t>
            </w:r>
            <w:r w:rsidRPr="00A76714">
              <w:rPr>
                <w:rFonts w:ascii="Times New Roman"/>
                <w:color w:val="000000"/>
                <w:szCs w:val="21"/>
              </w:rPr>
              <w:t>222</w:t>
            </w:r>
          </w:p>
        </w:tc>
        <w:tc>
          <w:tcPr>
            <w:tcW w:w="883" w:type="dxa"/>
            <w:tcBorders>
              <w:top w:val="nil"/>
              <w:left w:val="nil"/>
              <w:bottom w:val="single" w:sz="12" w:space="0" w:color="008000"/>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773</w:t>
            </w:r>
          </w:p>
        </w:tc>
        <w:tc>
          <w:tcPr>
            <w:tcW w:w="887" w:type="dxa"/>
            <w:tcBorders>
              <w:top w:val="nil"/>
              <w:left w:val="nil"/>
              <w:bottom w:val="single" w:sz="12" w:space="0" w:color="008000"/>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3</w:t>
            </w:r>
            <w:r w:rsidR="00106C8E" w:rsidRPr="00A76714">
              <w:rPr>
                <w:rFonts w:ascii="Times New Roman" w:hint="eastAsia"/>
                <w:color w:val="000000"/>
                <w:szCs w:val="21"/>
              </w:rPr>
              <w:t xml:space="preserve"> </w:t>
            </w:r>
            <w:r w:rsidRPr="00A76714">
              <w:rPr>
                <w:rFonts w:ascii="Times New Roman"/>
                <w:color w:val="000000"/>
                <w:szCs w:val="21"/>
              </w:rPr>
              <w:t>977</w:t>
            </w:r>
          </w:p>
        </w:tc>
        <w:tc>
          <w:tcPr>
            <w:tcW w:w="700" w:type="dxa"/>
            <w:tcBorders>
              <w:top w:val="nil"/>
              <w:left w:val="nil"/>
              <w:bottom w:val="single" w:sz="12" w:space="0" w:color="008000"/>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3</w:t>
            </w:r>
            <w:r w:rsidR="00106C8E" w:rsidRPr="00A76714">
              <w:rPr>
                <w:rFonts w:ascii="Times New Roman" w:hint="eastAsia"/>
                <w:color w:val="000000"/>
                <w:szCs w:val="21"/>
              </w:rPr>
              <w:t xml:space="preserve"> </w:t>
            </w:r>
            <w:r w:rsidRPr="00A76714">
              <w:rPr>
                <w:rFonts w:ascii="Times New Roman"/>
                <w:color w:val="000000"/>
                <w:szCs w:val="21"/>
              </w:rPr>
              <w:t>556</w:t>
            </w:r>
          </w:p>
        </w:tc>
        <w:tc>
          <w:tcPr>
            <w:tcW w:w="700" w:type="dxa"/>
            <w:tcBorders>
              <w:top w:val="nil"/>
              <w:left w:val="nil"/>
              <w:bottom w:val="single" w:sz="12" w:space="0" w:color="008000"/>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421</w:t>
            </w:r>
          </w:p>
        </w:tc>
        <w:tc>
          <w:tcPr>
            <w:tcW w:w="830" w:type="dxa"/>
            <w:tcBorders>
              <w:top w:val="nil"/>
              <w:left w:val="nil"/>
              <w:bottom w:val="single" w:sz="12" w:space="0" w:color="008000"/>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8</w:t>
            </w:r>
            <w:r w:rsidR="00106C8E" w:rsidRPr="00A76714">
              <w:rPr>
                <w:rFonts w:ascii="Times New Roman" w:hint="eastAsia"/>
                <w:color w:val="000000"/>
                <w:szCs w:val="21"/>
              </w:rPr>
              <w:t xml:space="preserve"> </w:t>
            </w:r>
            <w:r w:rsidRPr="00A76714">
              <w:rPr>
                <w:rFonts w:ascii="Times New Roman"/>
                <w:color w:val="000000"/>
                <w:szCs w:val="21"/>
              </w:rPr>
              <w:t>018</w:t>
            </w:r>
          </w:p>
        </w:tc>
        <w:tc>
          <w:tcPr>
            <w:tcW w:w="900" w:type="dxa"/>
            <w:tcBorders>
              <w:top w:val="nil"/>
              <w:left w:val="nil"/>
              <w:bottom w:val="single" w:sz="12" w:space="0" w:color="008000"/>
              <w:right w:val="single" w:sz="4" w:space="0" w:color="auto"/>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7</w:t>
            </w:r>
            <w:r w:rsidR="00106C8E" w:rsidRPr="00A76714">
              <w:rPr>
                <w:rFonts w:ascii="Times New Roman" w:hint="eastAsia"/>
                <w:color w:val="000000"/>
                <w:szCs w:val="21"/>
              </w:rPr>
              <w:t xml:space="preserve"> </w:t>
            </w:r>
            <w:r w:rsidRPr="00A76714">
              <w:rPr>
                <w:rFonts w:ascii="Times New Roman"/>
                <w:color w:val="000000"/>
                <w:szCs w:val="21"/>
              </w:rPr>
              <w:t>666</w:t>
            </w:r>
          </w:p>
        </w:tc>
        <w:tc>
          <w:tcPr>
            <w:tcW w:w="700" w:type="dxa"/>
            <w:tcBorders>
              <w:top w:val="nil"/>
              <w:left w:val="single" w:sz="4" w:space="0" w:color="auto"/>
              <w:bottom w:val="single" w:sz="12" w:space="0" w:color="008000"/>
              <w:right w:val="nil"/>
            </w:tcBorders>
          </w:tcPr>
          <w:p w:rsidR="00F35FA6" w:rsidRPr="00A76714" w:rsidRDefault="00F35FA6" w:rsidP="00106C8E">
            <w:pPr>
              <w:tabs>
                <w:tab w:val="left" w:pos="525"/>
                <w:tab w:val="num" w:pos="630"/>
              </w:tabs>
              <w:spacing w:line="360" w:lineRule="exact"/>
              <w:jc w:val="center"/>
              <w:rPr>
                <w:rFonts w:ascii="Times New Roman"/>
                <w:color w:val="000000"/>
                <w:szCs w:val="21"/>
              </w:rPr>
            </w:pPr>
            <w:r w:rsidRPr="00A76714">
              <w:rPr>
                <w:rFonts w:ascii="Times New Roman"/>
                <w:color w:val="000000"/>
                <w:szCs w:val="21"/>
              </w:rPr>
              <w:t>352</w:t>
            </w:r>
          </w:p>
        </w:tc>
      </w:tr>
    </w:tbl>
    <w:p w:rsidR="00B15AC5" w:rsidRPr="00A76714" w:rsidRDefault="00F35FA6" w:rsidP="0046334F">
      <w:pPr>
        <w:pStyle w:val="SingleTxtG"/>
        <w:tabs>
          <w:tab w:val="left" w:pos="525"/>
          <w:tab w:val="num" w:pos="630"/>
        </w:tabs>
        <w:spacing w:after="240" w:line="360" w:lineRule="exact"/>
        <w:ind w:left="0" w:right="0"/>
        <w:rPr>
          <w:rFonts w:hint="eastAsia"/>
          <w:bCs/>
          <w:color w:val="000000"/>
          <w:sz w:val="21"/>
          <w:szCs w:val="21"/>
          <w:lang w:eastAsia="zh-CN"/>
        </w:rPr>
      </w:pPr>
      <w:r w:rsidRPr="00A76714">
        <w:rPr>
          <w:color w:val="000000"/>
          <w:sz w:val="21"/>
          <w:szCs w:val="21"/>
          <w:lang w:eastAsia="zh-CN"/>
        </w:rPr>
        <w:t>资料来源</w:t>
      </w:r>
      <w:r w:rsidRPr="00A76714">
        <w:rPr>
          <w:color w:val="000000"/>
          <w:sz w:val="21"/>
          <w:szCs w:val="21"/>
          <w:lang w:eastAsia="zh-CN"/>
        </w:rPr>
        <w:t xml:space="preserve">: </w:t>
      </w:r>
      <w:r w:rsidRPr="00A76714">
        <w:rPr>
          <w:color w:val="000000"/>
          <w:sz w:val="21"/>
          <w:szCs w:val="21"/>
          <w:lang w:eastAsia="zh-CN"/>
        </w:rPr>
        <w:t>《</w:t>
      </w:r>
      <w:r w:rsidRPr="00A76714">
        <w:rPr>
          <w:color w:val="000000"/>
          <w:sz w:val="21"/>
          <w:szCs w:val="21"/>
          <w:lang w:eastAsia="zh-CN"/>
        </w:rPr>
        <w:t>2002-2003</w:t>
      </w:r>
      <w:r w:rsidRPr="00A76714">
        <w:rPr>
          <w:color w:val="000000"/>
          <w:sz w:val="21"/>
          <w:szCs w:val="21"/>
          <w:lang w:eastAsia="zh-CN"/>
        </w:rPr>
        <w:t>年劳动力调查》</w:t>
      </w:r>
      <w:r w:rsidRPr="00A76714">
        <w:rPr>
          <w:color w:val="000000"/>
          <w:sz w:val="21"/>
          <w:szCs w:val="21"/>
          <w:lang w:eastAsia="zh-CN"/>
        </w:rPr>
        <w:t>,</w:t>
      </w:r>
      <w:r w:rsidRPr="00A76714">
        <w:rPr>
          <w:color w:val="000000"/>
          <w:sz w:val="21"/>
          <w:szCs w:val="21"/>
          <w:lang w:eastAsia="zh-CN"/>
        </w:rPr>
        <w:t>孟加拉国统计局</w:t>
      </w:r>
      <w:r w:rsidRPr="00A76714">
        <w:rPr>
          <w:bCs/>
          <w:color w:val="000000"/>
          <w:sz w:val="21"/>
          <w:szCs w:val="21"/>
          <w:lang w:eastAsia="zh-CN"/>
        </w:rPr>
        <w:t>参考资料</w:t>
      </w:r>
      <w:r w:rsidR="00106C8E" w:rsidRPr="00A76714">
        <w:rPr>
          <w:rFonts w:hint="eastAsia"/>
          <w:bCs/>
          <w:color w:val="000000"/>
          <w:sz w:val="21"/>
          <w:szCs w:val="21"/>
          <w:lang w:eastAsia="zh-CN"/>
        </w:rPr>
        <w:t>：</w:t>
      </w:r>
      <w:r w:rsidRPr="00A76714">
        <w:rPr>
          <w:bCs/>
          <w:color w:val="000000"/>
          <w:sz w:val="21"/>
          <w:szCs w:val="21"/>
          <w:lang w:eastAsia="zh-CN"/>
        </w:rPr>
        <w:t>《经济社会调查》</w:t>
      </w:r>
      <w:r w:rsidR="00106C8E" w:rsidRPr="00A76714">
        <w:rPr>
          <w:rFonts w:hint="eastAsia"/>
          <w:bCs/>
          <w:color w:val="000000"/>
          <w:sz w:val="21"/>
          <w:szCs w:val="21"/>
          <w:lang w:eastAsia="zh-CN"/>
        </w:rPr>
        <w:t>。</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eastAsia="SimHei" w:hAnsi="SimSun"/>
          <w:bCs/>
          <w:color w:val="000000"/>
          <w:szCs w:val="21"/>
        </w:rPr>
        <w:t>公职部门的就业情况：</w:t>
      </w:r>
      <w:r w:rsidRPr="00A76714">
        <w:rPr>
          <w:rFonts w:ascii="Times New Roman"/>
          <w:bCs/>
          <w:color w:val="000000"/>
          <w:szCs w:val="21"/>
        </w:rPr>
        <w:t>2006</w:t>
      </w:r>
      <w:r w:rsidRPr="00A76714">
        <w:rPr>
          <w:rFonts w:ascii="Times New Roman" w:hAnsi="SimSun"/>
          <w:bCs/>
          <w:color w:val="000000"/>
          <w:szCs w:val="21"/>
        </w:rPr>
        <w:t>年</w:t>
      </w:r>
      <w:r w:rsidR="00106C8E" w:rsidRPr="00A76714">
        <w:rPr>
          <w:rFonts w:ascii="Times New Roman" w:hAnsi="SimSun"/>
          <w:bCs/>
          <w:color w:val="000000"/>
          <w:szCs w:val="21"/>
        </w:rPr>
        <w:t>，</w:t>
      </w:r>
      <w:r w:rsidRPr="00A76714">
        <w:rPr>
          <w:rFonts w:ascii="Times New Roman" w:hAnsi="SimSun"/>
          <w:bCs/>
          <w:color w:val="000000"/>
          <w:szCs w:val="21"/>
        </w:rPr>
        <w:t>孟加拉国公职部门行政官员中约</w:t>
      </w:r>
      <w:r w:rsidRPr="00A76714">
        <w:rPr>
          <w:rFonts w:ascii="Times New Roman"/>
          <w:bCs/>
          <w:color w:val="000000"/>
          <w:szCs w:val="21"/>
        </w:rPr>
        <w:t>15%</w:t>
      </w:r>
      <w:r w:rsidRPr="00A76714">
        <w:rPr>
          <w:rFonts w:ascii="Times New Roman" w:hAnsi="SimSun"/>
          <w:bCs/>
          <w:color w:val="000000"/>
          <w:szCs w:val="21"/>
        </w:rPr>
        <w:t>为妇女，但是仅有</w:t>
      </w:r>
      <w:r w:rsidRPr="00A76714">
        <w:rPr>
          <w:rFonts w:ascii="Times New Roman"/>
          <w:bCs/>
          <w:color w:val="000000"/>
          <w:szCs w:val="21"/>
        </w:rPr>
        <w:t>2%</w:t>
      </w:r>
      <w:r w:rsidRPr="00A76714">
        <w:rPr>
          <w:rFonts w:ascii="Times New Roman" w:hAnsi="SimSun"/>
          <w:bCs/>
          <w:color w:val="000000"/>
          <w:szCs w:val="21"/>
        </w:rPr>
        <w:t>为秘书级级别，约</w:t>
      </w:r>
      <w:r w:rsidRPr="00A76714">
        <w:rPr>
          <w:rFonts w:ascii="Times New Roman"/>
          <w:bCs/>
          <w:color w:val="000000"/>
          <w:szCs w:val="21"/>
        </w:rPr>
        <w:t>7%</w:t>
      </w:r>
      <w:r w:rsidRPr="00A76714">
        <w:rPr>
          <w:rFonts w:ascii="Times New Roman" w:hAnsi="SimSun"/>
          <w:bCs/>
          <w:color w:val="000000"/>
          <w:szCs w:val="21"/>
        </w:rPr>
        <w:t>为联合秘书级别。政府部门中妇女约占</w:t>
      </w:r>
      <w:r w:rsidRPr="00A76714">
        <w:rPr>
          <w:rFonts w:ascii="Times New Roman"/>
          <w:bCs/>
          <w:color w:val="000000"/>
          <w:szCs w:val="21"/>
        </w:rPr>
        <w:t>15%</w:t>
      </w:r>
      <w:r w:rsidRPr="00A76714">
        <w:rPr>
          <w:rFonts w:ascii="Times New Roman" w:hAnsi="SimSun"/>
          <w:bCs/>
          <w:color w:val="000000"/>
          <w:szCs w:val="21"/>
        </w:rPr>
        <w:t>，最高级别官员中妇女占</w:t>
      </w:r>
      <w:r w:rsidRPr="00A76714">
        <w:rPr>
          <w:rFonts w:ascii="Times New Roman"/>
          <w:bCs/>
          <w:color w:val="000000"/>
          <w:szCs w:val="21"/>
        </w:rPr>
        <w:t>11%</w:t>
      </w:r>
      <w:r w:rsidRPr="00A76714">
        <w:rPr>
          <w:rFonts w:ascii="Times New Roman" w:hAnsi="SimSun"/>
          <w:bCs/>
          <w:color w:val="000000"/>
          <w:szCs w:val="21"/>
        </w:rPr>
        <w:t>。</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eastAsia="SimHei" w:hAnsi="SimSun"/>
          <w:bCs/>
          <w:color w:val="000000"/>
          <w:szCs w:val="21"/>
        </w:rPr>
        <w:t>海外就业情况：</w:t>
      </w:r>
      <w:r w:rsidRPr="00A76714">
        <w:rPr>
          <w:rFonts w:ascii="Times New Roman" w:hAnsi="SimSun"/>
          <w:bCs/>
          <w:color w:val="000000"/>
          <w:szCs w:val="21"/>
        </w:rPr>
        <w:t>侨民福利和海外就业部制定了相关的战略政策，以保证妇女的海外就业机会。为保护妇女，规定年龄以下的妇女如果要在海外从事保姆的工作，必须经过一个招聘机构，得到该部的认可后方可出国就业。为将保姆也归为海外就业的劳动力的定义中，该部采取了一系列措施。</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hAnsi="SimSun"/>
          <w:bCs/>
          <w:color w:val="000000"/>
          <w:szCs w:val="21"/>
        </w:rPr>
        <w:t>近期，中央银行（孟加拉国银行）命令商业银行将其贷款投资组合的</w:t>
      </w:r>
      <w:r w:rsidRPr="00A76714">
        <w:rPr>
          <w:rFonts w:ascii="Times New Roman"/>
          <w:bCs/>
          <w:color w:val="000000"/>
          <w:szCs w:val="21"/>
        </w:rPr>
        <w:t xml:space="preserve">15% </w:t>
      </w:r>
      <w:r w:rsidRPr="00A76714">
        <w:rPr>
          <w:rFonts w:ascii="Times New Roman" w:hAnsi="SimSun"/>
          <w:bCs/>
          <w:color w:val="000000"/>
          <w:szCs w:val="21"/>
        </w:rPr>
        <w:t>发放给中小型企业，其中</w:t>
      </w:r>
      <w:r w:rsidRPr="00A76714">
        <w:rPr>
          <w:rFonts w:ascii="Times New Roman"/>
          <w:bCs/>
          <w:color w:val="000000"/>
          <w:szCs w:val="21"/>
        </w:rPr>
        <w:t>40%</w:t>
      </w:r>
      <w:r w:rsidRPr="00A76714">
        <w:rPr>
          <w:rFonts w:ascii="Times New Roman" w:hAnsi="SimSun"/>
          <w:bCs/>
          <w:color w:val="000000"/>
          <w:szCs w:val="21"/>
        </w:rPr>
        <w:t>为微型企业。这些商业银行大多已经为女企业家开放了一个</w:t>
      </w:r>
      <w:r w:rsidRPr="00A76714">
        <w:rPr>
          <w:rFonts w:hAnsi="SimSun"/>
          <w:bCs/>
          <w:color w:val="000000"/>
          <w:szCs w:val="21"/>
        </w:rPr>
        <w:t>“特设服务台”</w:t>
      </w:r>
      <w:r w:rsidRPr="00A76714">
        <w:rPr>
          <w:rFonts w:ascii="Times New Roman" w:hAnsi="SimSun"/>
          <w:bCs/>
          <w:color w:val="000000"/>
          <w:szCs w:val="21"/>
        </w:rPr>
        <w:t>。此外，这些银行还可以利用向中央银行再筹资的机制，发放高达</w:t>
      </w:r>
      <w:r w:rsidRPr="00A76714">
        <w:rPr>
          <w:rFonts w:ascii="Times New Roman"/>
          <w:bCs/>
          <w:color w:val="000000"/>
          <w:szCs w:val="21"/>
        </w:rPr>
        <w:t>150</w:t>
      </w:r>
      <w:r w:rsidRPr="00A76714">
        <w:rPr>
          <w:rFonts w:ascii="Times New Roman" w:hAnsi="SimSun"/>
          <w:bCs/>
          <w:color w:val="000000"/>
          <w:szCs w:val="21"/>
        </w:rPr>
        <w:t>万塔卡的无担保贷款，无需个人担保。</w:t>
      </w:r>
    </w:p>
    <w:p w:rsidR="00F35FA6" w:rsidRPr="00A76714" w:rsidRDefault="007205E5" w:rsidP="0046334F">
      <w:pPr>
        <w:tabs>
          <w:tab w:val="left" w:pos="525"/>
          <w:tab w:val="num" w:pos="630"/>
        </w:tabs>
        <w:spacing w:after="240" w:line="360" w:lineRule="exact"/>
        <w:rPr>
          <w:rFonts w:ascii="Times New Roman" w:eastAsia="SimHei"/>
          <w:bCs/>
          <w:color w:val="000000"/>
          <w:szCs w:val="21"/>
        </w:rPr>
      </w:pPr>
      <w:r w:rsidRPr="00A76714">
        <w:rPr>
          <w:rFonts w:ascii="Times New Roman" w:eastAsia="SimHei"/>
          <w:bCs/>
          <w:color w:val="000000"/>
          <w:szCs w:val="21"/>
        </w:rPr>
        <w:br w:type="page"/>
      </w:r>
      <w:r w:rsidR="00F35FA6" w:rsidRPr="00A76714">
        <w:rPr>
          <w:rFonts w:ascii="Times New Roman" w:eastAsia="SimHei"/>
          <w:bCs/>
          <w:color w:val="000000"/>
          <w:szCs w:val="21"/>
        </w:rPr>
        <w:t>8.</w:t>
      </w:r>
      <w:r w:rsidR="00106C8E" w:rsidRPr="00A76714">
        <w:rPr>
          <w:rFonts w:ascii="Times New Roman" w:eastAsia="SimHei" w:hint="eastAsia"/>
          <w:bCs/>
          <w:color w:val="000000"/>
          <w:szCs w:val="21"/>
        </w:rPr>
        <w:tab/>
      </w:r>
      <w:r w:rsidR="00F35FA6" w:rsidRPr="00A76714">
        <w:rPr>
          <w:rFonts w:ascii="Times New Roman" w:eastAsia="SimHei" w:hAnsi="SimSun"/>
          <w:bCs/>
          <w:color w:val="000000"/>
          <w:szCs w:val="21"/>
        </w:rPr>
        <w:t>提高妇女地位机构体制</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hAnsi="SimSun"/>
          <w:color w:val="000000"/>
          <w:szCs w:val="21"/>
        </w:rPr>
        <w:t>政府建立了一个促进提高妇女地位国家综合机制。在最高一级：成立了全国妇女发展委员会，由总理担任主席。议会常设委员会、妇女参与发展协调中心、以各部委协调中心为代表的妇女发展情况评估委员会、县级和乡级协调委员会等组成了一个全国网络，共同开展和监管妇女参与发展活动。妇女和儿童事务部负有协调政府中两性平等问题的责任，是该网络的枢纽。该部围绕在实现两性平等主流化过程中出现的特殊问题，定期举办季度妇女参与发展协调中心</w:t>
      </w:r>
      <w:r w:rsidRPr="00A76714">
        <w:rPr>
          <w:rFonts w:ascii="Times New Roman"/>
          <w:color w:val="000000"/>
          <w:szCs w:val="21"/>
        </w:rPr>
        <w:t>/</w:t>
      </w:r>
      <w:r w:rsidRPr="00A76714">
        <w:rPr>
          <w:rFonts w:ascii="Times New Roman" w:hAnsi="SimSun"/>
          <w:color w:val="000000"/>
          <w:szCs w:val="21"/>
        </w:rPr>
        <w:t>地方妇女参与发展协调中心会议。主要重点是监测在提高妇女地位方面执行《行动计划》、《国家提高妇女地位行动计划》、《</w:t>
      </w:r>
      <w:r w:rsidR="00081657" w:rsidRPr="00A76714">
        <w:rPr>
          <w:rFonts w:ascii="Times New Roman" w:hAnsi="SimSun"/>
          <w:color w:val="000000"/>
          <w:szCs w:val="21"/>
        </w:rPr>
        <w:t>国家加速减贫战略</w:t>
      </w:r>
      <w:r w:rsidRPr="00A76714">
        <w:rPr>
          <w:rFonts w:ascii="Times New Roman" w:hAnsi="SimSun"/>
          <w:color w:val="000000"/>
          <w:szCs w:val="21"/>
        </w:rPr>
        <w:t>》和《消除对妇女一切形式歧视公约》的情况。约有</w:t>
      </w:r>
      <w:r w:rsidRPr="00A76714">
        <w:rPr>
          <w:rFonts w:ascii="Times New Roman"/>
          <w:color w:val="000000"/>
          <w:szCs w:val="21"/>
        </w:rPr>
        <w:t>96</w:t>
      </w:r>
      <w:r w:rsidRPr="00A76714">
        <w:rPr>
          <w:rFonts w:ascii="Times New Roman" w:hAnsi="SimSun"/>
          <w:color w:val="000000"/>
          <w:szCs w:val="21"/>
        </w:rPr>
        <w:t>个妇女参与发展协调中心</w:t>
      </w:r>
      <w:r w:rsidRPr="00A76714">
        <w:rPr>
          <w:rFonts w:ascii="Times New Roman"/>
          <w:color w:val="000000"/>
          <w:szCs w:val="21"/>
        </w:rPr>
        <w:t>/</w:t>
      </w:r>
      <w:r w:rsidRPr="00A76714">
        <w:rPr>
          <w:rFonts w:ascii="Times New Roman" w:hAnsi="SimSun"/>
          <w:color w:val="000000"/>
          <w:szCs w:val="21"/>
        </w:rPr>
        <w:t>妇女参与发展联合协调中心在运行。</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hAnsi="SimSun"/>
          <w:color w:val="000000"/>
          <w:szCs w:val="21"/>
        </w:rPr>
        <w:t>妇女和儿童事务部发挥协调中心的作用，促进所有政府机构采取行动解决妇女问题，并根据妇女的需要和优先事项开展活动。妇女和儿童事务部及其执行机构开展了各种旨在提高妇女地位的项目和计划。通过指定的妇女参与发展协调中心</w:t>
      </w:r>
      <w:r w:rsidRPr="00A76714">
        <w:rPr>
          <w:rFonts w:ascii="Times New Roman"/>
          <w:color w:val="000000"/>
          <w:szCs w:val="21"/>
        </w:rPr>
        <w:t>/</w:t>
      </w:r>
      <w:r w:rsidRPr="00A76714">
        <w:rPr>
          <w:rFonts w:ascii="Times New Roman" w:hAnsi="SimSun"/>
          <w:color w:val="000000"/>
          <w:szCs w:val="21"/>
        </w:rPr>
        <w:t>联合协调中心和附属协调中心，妇女和儿童事务部在《企业分配》中规定了对不同部委妇女参与发展活动的协调和监测。全国妇女发展委员会成立于</w:t>
      </w:r>
      <w:r w:rsidRPr="00A76714">
        <w:rPr>
          <w:rFonts w:ascii="Times New Roman"/>
          <w:color w:val="000000"/>
          <w:szCs w:val="21"/>
        </w:rPr>
        <w:t>1995</w:t>
      </w:r>
      <w:r w:rsidRPr="00A76714">
        <w:rPr>
          <w:rFonts w:ascii="Times New Roman" w:hAnsi="SimSun"/>
          <w:color w:val="000000"/>
          <w:szCs w:val="21"/>
        </w:rPr>
        <w:t>年，由总理担任主席。政府推行了《国家提高妇女地位政策》。作为根据《北京行动纲要》采取的一项后续行动，政府出台了《国家行动计划》。为履行《国家行动计划》中的承诺，在妇女和儿童事务部成立了议会常设委员会。现在，政府和非政府组织间在妇女问题上的磋商和积极合作越来越多。</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hAnsi="SimSun"/>
          <w:color w:val="000000"/>
          <w:szCs w:val="21"/>
        </w:rPr>
        <w:t>此外，政府还设立了各种委员会，以保证妇女参与主流经济活动、确保妇女获得中小型企业家的支助贷款以及遭受压迫和暴力时得到法律和医疗救助。</w:t>
      </w: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hAnsi="SimSun"/>
          <w:color w:val="000000"/>
          <w:szCs w:val="21"/>
        </w:rPr>
        <w:t>部际协调委员通过一个中央</w:t>
      </w:r>
      <w:r w:rsidRPr="00A76714">
        <w:rPr>
          <w:rFonts w:ascii="Times New Roman" w:hAnsi="SimSun"/>
          <w:bCs/>
          <w:color w:val="000000"/>
          <w:szCs w:val="21"/>
        </w:rPr>
        <w:t>安全羁押室</w:t>
      </w:r>
      <w:r w:rsidRPr="00A76714">
        <w:rPr>
          <w:rFonts w:ascii="Times New Roman" w:hAnsi="SimSun"/>
          <w:color w:val="000000"/>
          <w:szCs w:val="21"/>
        </w:rPr>
        <w:t>，预防暴力侵害妇女和儿童的行为，</w:t>
      </w:r>
      <w:r w:rsidRPr="00A76714">
        <w:rPr>
          <w:rFonts w:ascii="Times New Roman"/>
          <w:color w:val="000000"/>
          <w:szCs w:val="21"/>
        </w:rPr>
        <w:t>(</w:t>
      </w:r>
      <w:r w:rsidRPr="00A76714">
        <w:rPr>
          <w:rFonts w:ascii="Times New Roman" w:hAnsi="SimSun"/>
          <w:color w:val="000000"/>
          <w:szCs w:val="21"/>
        </w:rPr>
        <w:t>一</w:t>
      </w:r>
      <w:r w:rsidRPr="00A76714">
        <w:rPr>
          <w:rFonts w:ascii="Times New Roman"/>
          <w:color w:val="000000"/>
          <w:szCs w:val="21"/>
        </w:rPr>
        <w:t xml:space="preserve">) </w:t>
      </w:r>
      <w:r w:rsidRPr="00A76714">
        <w:rPr>
          <w:rFonts w:ascii="Times New Roman" w:hAnsi="SimSun"/>
          <w:color w:val="000000"/>
          <w:szCs w:val="21"/>
        </w:rPr>
        <w:t>县、乡和联村级的防止暴力侵害妇女委员会</w:t>
      </w:r>
      <w:r w:rsidRPr="00A76714">
        <w:rPr>
          <w:rFonts w:ascii="Times New Roman"/>
          <w:color w:val="000000"/>
          <w:szCs w:val="21"/>
        </w:rPr>
        <w:t>, (</w:t>
      </w:r>
      <w:r w:rsidRPr="00A76714">
        <w:rPr>
          <w:rFonts w:ascii="Times New Roman" w:hAnsi="SimSun"/>
          <w:color w:val="000000"/>
          <w:szCs w:val="21"/>
        </w:rPr>
        <w:t>二</w:t>
      </w:r>
      <w:r w:rsidRPr="00A76714">
        <w:rPr>
          <w:rFonts w:ascii="Times New Roman"/>
          <w:color w:val="000000"/>
          <w:szCs w:val="21"/>
        </w:rPr>
        <w:t xml:space="preserve">) </w:t>
      </w:r>
      <w:r w:rsidRPr="00A76714">
        <w:rPr>
          <w:rFonts w:ascii="Times New Roman" w:hAnsi="SimSun"/>
          <w:color w:val="000000"/>
          <w:szCs w:val="21"/>
        </w:rPr>
        <w:t>妇女事务局和</w:t>
      </w:r>
      <w:r w:rsidRPr="00A76714">
        <w:rPr>
          <w:rFonts w:ascii="Times New Roman"/>
          <w:color w:val="000000"/>
          <w:szCs w:val="21"/>
        </w:rPr>
        <w:t>JMS</w:t>
      </w:r>
      <w:r w:rsidRPr="00A76714">
        <w:rPr>
          <w:rFonts w:ascii="Times New Roman" w:hAnsi="SimSun"/>
          <w:color w:val="000000"/>
          <w:szCs w:val="21"/>
        </w:rPr>
        <w:t>防止暴力侵害妇女</w:t>
      </w:r>
      <w:r w:rsidRPr="00A76714">
        <w:rPr>
          <w:rFonts w:ascii="Times New Roman" w:hAnsi="SimSun"/>
          <w:bCs/>
          <w:color w:val="000000"/>
          <w:szCs w:val="21"/>
        </w:rPr>
        <w:t>安全羁押室</w:t>
      </w:r>
      <w:r w:rsidRPr="00A76714">
        <w:rPr>
          <w:rFonts w:ascii="Times New Roman"/>
          <w:color w:val="000000"/>
          <w:szCs w:val="21"/>
        </w:rPr>
        <w:t>, (</w:t>
      </w:r>
      <w:r w:rsidRPr="00A76714">
        <w:rPr>
          <w:rFonts w:ascii="Times New Roman" w:hAnsi="SimSun"/>
          <w:color w:val="000000"/>
          <w:szCs w:val="21"/>
        </w:rPr>
        <w:t>三</w:t>
      </w:r>
      <w:r w:rsidRPr="00A76714">
        <w:rPr>
          <w:rFonts w:ascii="Times New Roman"/>
          <w:color w:val="000000"/>
          <w:szCs w:val="21"/>
        </w:rPr>
        <w:t>) MSP-VAW PIU</w:t>
      </w:r>
      <w:r w:rsidRPr="00A76714">
        <w:rPr>
          <w:rFonts w:ascii="Times New Roman" w:hAnsi="SimSun"/>
          <w:color w:val="000000"/>
          <w:szCs w:val="21"/>
        </w:rPr>
        <w:t>和一站式服务中心</w:t>
      </w:r>
      <w:r w:rsidRPr="00A76714">
        <w:rPr>
          <w:rFonts w:ascii="Times New Roman"/>
          <w:color w:val="000000"/>
          <w:szCs w:val="21"/>
        </w:rPr>
        <w:t xml:space="preserve">, </w:t>
      </w:r>
      <w:r w:rsidRPr="00A76714">
        <w:rPr>
          <w:rFonts w:ascii="Times New Roman" w:hAnsi="SimSun"/>
          <w:color w:val="000000"/>
          <w:szCs w:val="21"/>
        </w:rPr>
        <w:t>以及</w:t>
      </w:r>
      <w:r w:rsidRPr="00A76714">
        <w:rPr>
          <w:rFonts w:ascii="Times New Roman"/>
          <w:color w:val="000000"/>
          <w:szCs w:val="21"/>
        </w:rPr>
        <w:t xml:space="preserve"> (</w:t>
      </w:r>
      <w:r w:rsidRPr="00A76714">
        <w:rPr>
          <w:rFonts w:ascii="Times New Roman" w:hAnsi="SimSun"/>
          <w:color w:val="000000"/>
          <w:szCs w:val="21"/>
        </w:rPr>
        <w:t>四</w:t>
      </w:r>
      <w:r w:rsidRPr="00A76714">
        <w:rPr>
          <w:rFonts w:ascii="Times New Roman"/>
          <w:color w:val="000000"/>
          <w:szCs w:val="21"/>
        </w:rPr>
        <w:t xml:space="preserve">) </w:t>
      </w:r>
      <w:r w:rsidRPr="00A76714">
        <w:rPr>
          <w:rFonts w:ascii="Times New Roman" w:hAnsi="SimSun"/>
          <w:color w:val="000000"/>
          <w:szCs w:val="21"/>
        </w:rPr>
        <w:t>警察总局防止暴力工作组为此提供了支持。</w:t>
      </w:r>
    </w:p>
    <w:p w:rsidR="00106C8E" w:rsidRPr="00A76714" w:rsidRDefault="00F35FA6" w:rsidP="0046334F">
      <w:pPr>
        <w:tabs>
          <w:tab w:val="left" w:pos="525"/>
          <w:tab w:val="num" w:pos="630"/>
        </w:tabs>
        <w:spacing w:after="240" w:line="360" w:lineRule="exact"/>
        <w:rPr>
          <w:rFonts w:ascii="Times New Roman" w:hAnsi="SimSun" w:hint="eastAsia"/>
          <w:color w:val="000000"/>
          <w:szCs w:val="21"/>
        </w:rPr>
      </w:pPr>
      <w:r w:rsidRPr="00A76714">
        <w:rPr>
          <w:rFonts w:ascii="Times New Roman" w:hAnsi="SimSun"/>
          <w:color w:val="000000"/>
          <w:szCs w:val="21"/>
        </w:rPr>
        <w:t>下页图形列示了提高妇女地位机构设置：</w:t>
      </w:r>
    </w:p>
    <w:p w:rsidR="00106C8E" w:rsidRPr="00A76714" w:rsidRDefault="00106C8E" w:rsidP="0046334F">
      <w:pPr>
        <w:tabs>
          <w:tab w:val="left" w:pos="525"/>
          <w:tab w:val="num" w:pos="630"/>
        </w:tabs>
        <w:spacing w:after="240" w:line="360" w:lineRule="exact"/>
        <w:rPr>
          <w:rFonts w:ascii="Times New Roman" w:hAnsi="SimSun" w:hint="eastAsia"/>
          <w:color w:val="000000"/>
          <w:szCs w:val="21"/>
        </w:rPr>
      </w:pPr>
    </w:p>
    <w:p w:rsidR="00E1551B" w:rsidRPr="00A76714" w:rsidRDefault="00E1551B" w:rsidP="0046334F">
      <w:pPr>
        <w:tabs>
          <w:tab w:val="left" w:pos="525"/>
          <w:tab w:val="num" w:pos="630"/>
        </w:tabs>
        <w:spacing w:after="240" w:line="360" w:lineRule="exact"/>
        <w:rPr>
          <w:rFonts w:ascii="Times New Roman" w:hAnsi="SimSun" w:hint="eastAsia"/>
          <w:color w:val="000000"/>
          <w:szCs w:val="21"/>
        </w:rPr>
      </w:pPr>
    </w:p>
    <w:p w:rsidR="00E1551B" w:rsidRPr="00A76714" w:rsidRDefault="00E1551B" w:rsidP="0046334F">
      <w:pPr>
        <w:tabs>
          <w:tab w:val="left" w:pos="525"/>
          <w:tab w:val="num" w:pos="630"/>
        </w:tabs>
        <w:spacing w:after="240" w:line="360" w:lineRule="exact"/>
        <w:rPr>
          <w:rFonts w:ascii="Times New Roman" w:hAnsi="SimSun" w:hint="eastAsia"/>
          <w:color w:val="000000"/>
          <w:szCs w:val="21"/>
        </w:rPr>
      </w:pPr>
    </w:p>
    <w:p w:rsidR="00E1551B" w:rsidRPr="00A76714" w:rsidRDefault="00E1551B" w:rsidP="0046334F">
      <w:pPr>
        <w:tabs>
          <w:tab w:val="left" w:pos="525"/>
          <w:tab w:val="num" w:pos="630"/>
        </w:tabs>
        <w:spacing w:after="240" w:line="360" w:lineRule="exact"/>
        <w:rPr>
          <w:rFonts w:ascii="Times New Roman" w:hAnsi="SimSun" w:hint="eastAsia"/>
          <w:color w:val="000000"/>
          <w:szCs w:val="21"/>
        </w:rPr>
      </w:pPr>
    </w:p>
    <w:p w:rsidR="00E1551B" w:rsidRPr="00A76714" w:rsidRDefault="00E1551B" w:rsidP="0046334F">
      <w:pPr>
        <w:tabs>
          <w:tab w:val="left" w:pos="525"/>
          <w:tab w:val="num" w:pos="630"/>
        </w:tabs>
        <w:spacing w:after="240" w:line="360" w:lineRule="exact"/>
        <w:rPr>
          <w:rFonts w:ascii="Times New Roman" w:hAnsi="SimSun" w:hint="eastAsia"/>
          <w:color w:val="000000"/>
          <w:szCs w:val="21"/>
        </w:rPr>
      </w:pPr>
    </w:p>
    <w:p w:rsidR="00E1551B" w:rsidRPr="00A76714" w:rsidRDefault="007205E5" w:rsidP="0046334F">
      <w:pPr>
        <w:tabs>
          <w:tab w:val="left" w:pos="525"/>
          <w:tab w:val="num" w:pos="630"/>
        </w:tabs>
        <w:spacing w:after="240" w:line="360" w:lineRule="exact"/>
        <w:rPr>
          <w:rFonts w:ascii="Times New Roman" w:hAnsi="SimSun" w:hint="eastAsia"/>
          <w:color w:val="000000"/>
          <w:szCs w:val="21"/>
        </w:rPr>
      </w:pPr>
      <w:r w:rsidRPr="00A76714">
        <w:rPr>
          <w:rFonts w:ascii="Times New Roman" w:eastAsia="SimHei"/>
          <w:noProof/>
          <w:color w:val="000000"/>
          <w:szCs w:val="21"/>
        </w:rPr>
        <w:pict>
          <v:group id="_x0000_s1879" style="position:absolute;left:0;text-align:left;margin-left:-10.5pt;margin-top:23.4pt;width:477.75pt;height:587.6pt;z-index:1" coordorigin="1510,1922" coordsize="9555,11752">
            <v:line id="_x0000_s1826" style="position:absolute" from="4060,3458" to="4780,4178" o:regroupid="1">
              <v:stroke startarrow="block" endarrow="block"/>
            </v:line>
            <v:line id="_x0000_s1827" style="position:absolute;flip:x" from="7975,3533" to="8515,4073" o:regroupid="1">
              <v:stroke startarrow="block" endarrow="block"/>
            </v:line>
            <v:line id="_x0000_s1828" style="position:absolute" from="8020,4550" to="8380,4551" o:regroupid="1" strokecolor="red">
              <v:stroke startarrow="block" endarrow="block"/>
            </v:line>
            <v:line id="_x0000_s1829" style="position:absolute;flip:x" from="3925,8546" to="5005,8546" o:regroupid="1">
              <v:stroke startarrow="block" endarrow="block"/>
            </v:line>
            <v:line id="_x0000_s1830" style="position:absolute" from="7690,8294" to="8230,8295" o:regroupid="1">
              <v:stroke startarrow="block" endarrow="block"/>
            </v:line>
            <v:line id="_x0000_s1831" style="position:absolute;flip:x" from="9910,8741" to="10027,10166" o:regroupid="1" strokecolor="red">
              <v:stroke startarrow="block" endarrow="block"/>
            </v:line>
            <v:oval id="_x0000_s1833" style="position:absolute;left:4870;top:12974;width:2880;height:700" o:regroupid="2">
              <v:textbox style="mso-next-textbox:#_x0000_s1833">
                <w:txbxContent>
                  <w:p w:rsidR="0069458E" w:rsidRPr="000F05B6" w:rsidRDefault="0069458E" w:rsidP="006569D6">
                    <w:pPr>
                      <w:jc w:val="center"/>
                    </w:pPr>
                    <w:r w:rsidRPr="006569D6">
                      <w:rPr>
                        <w:rFonts w:ascii="SimHei" w:eastAsia="SimHei" w:hint="eastAsia"/>
                      </w:rPr>
                      <w:t>受益人</w:t>
                    </w:r>
                  </w:p>
                </w:txbxContent>
              </v:textbox>
            </v:oval>
            <v:oval id="_x0000_s1834" style="position:absolute;left:2770;top:12194;width:1800;height:540" o:regroupid="2">
              <v:textbox style="mso-next-textbox:#_x0000_s1834" inset=".5mm,.3mm,.5mm,.3mm">
                <w:txbxContent>
                  <w:p w:rsidR="0069458E" w:rsidRPr="006569D6" w:rsidRDefault="0069458E" w:rsidP="006569D6">
                    <w:pPr>
                      <w:spacing w:line="240" w:lineRule="exact"/>
                      <w:jc w:val="center"/>
                      <w:rPr>
                        <w:rFonts w:ascii="SimHei" w:eastAsia="SimHei" w:hint="eastAsia"/>
                        <w:sz w:val="18"/>
                        <w:szCs w:val="18"/>
                      </w:rPr>
                    </w:pPr>
                    <w:r w:rsidRPr="006569D6">
                      <w:rPr>
                        <w:rFonts w:ascii="SimHei" w:eastAsia="SimHei" w:hint="eastAsia"/>
                        <w:sz w:val="18"/>
                        <w:szCs w:val="18"/>
                      </w:rPr>
                      <w:t>非政府组织</w:t>
                    </w:r>
                  </w:p>
                </w:txbxContent>
              </v:textbox>
            </v:oval>
            <v:oval id="_x0000_s1835" style="position:absolute;left:8020;top:12254;width:2340;height:540" o:regroupid="2">
              <v:textbox style="mso-next-textbox:#_x0000_s1835" inset=".5mm,.3mm,.5mm,.3mm">
                <w:txbxContent>
                  <w:p w:rsidR="0069458E" w:rsidRPr="006569D6" w:rsidRDefault="0069458E" w:rsidP="00F35FA6">
                    <w:pPr>
                      <w:jc w:val="center"/>
                      <w:rPr>
                        <w:rFonts w:ascii="SimHei" w:eastAsia="SimHei" w:hint="eastAsia"/>
                      </w:rPr>
                    </w:pPr>
                    <w:r w:rsidRPr="006569D6">
                      <w:rPr>
                        <w:rFonts w:ascii="SimHei" w:eastAsia="SimHei" w:hint="eastAsia"/>
                      </w:rPr>
                      <w:t>联村理事会</w:t>
                    </w:r>
                  </w:p>
                  <w:p w:rsidR="0069458E" w:rsidRPr="006569D6" w:rsidRDefault="0069458E" w:rsidP="00F35FA6">
                    <w:pPr>
                      <w:rPr>
                        <w:rFonts w:ascii="SimHei" w:eastAsia="SimHei" w:hint="eastAsia"/>
                        <w:szCs w:val="22"/>
                      </w:rPr>
                    </w:pPr>
                  </w:p>
                </w:txbxContent>
              </v:textbox>
            </v:oval>
            <v:line id="_x0000_s1836" style="position:absolute" from="6340,11258" to="6340,12974" o:regroupid="2">
              <v:stroke startarrow="block" endarrow="block"/>
            </v:line>
            <v:line id="_x0000_s1837" style="position:absolute" from="2980,11066" to="3295,12194" o:regroupid="2" strokecolor="red">
              <v:stroke startarrow="block" endarrow="block"/>
            </v:line>
            <v:line id="_x0000_s1838" style="position:absolute;flip:x" from="9280,11099" to="9640,12256" o:regroupid="2" strokecolor="red">
              <v:stroke startarrow="block" endarrow="block"/>
            </v:line>
            <v:line id="_x0000_s1839" style="position:absolute;flip:x" from="7810,12746" to="8710,13286" o:regroupid="2" strokecolor="red">
              <v:stroke startarrow="block" endarrow="block"/>
            </v:line>
            <v:line id="_x0000_s1840" style="position:absolute" from="3925,12818" to="4870,13202" o:regroupid="2" strokecolor="red">
              <v:stroke startarrow="block" endarrow="block"/>
            </v:line>
            <v:oval id="_x0000_s1843" style="position:absolute;left:4975;top:7826;width:2700;height:1219" o:regroupid="5">
              <v:textbox style="mso-next-textbox:#_x0000_s1843" inset=".5mm,.3mm,.5mm,.3mm">
                <w:txbxContent>
                  <w:p w:rsidR="0069458E" w:rsidRPr="00F512FC" w:rsidRDefault="0069458E" w:rsidP="00F35FA6">
                    <w:pPr>
                      <w:jc w:val="center"/>
                      <w:rPr>
                        <w:rFonts w:ascii="SimHei" w:eastAsia="SimHei" w:hint="eastAsia"/>
                      </w:rPr>
                    </w:pPr>
                    <w:r w:rsidRPr="00F512FC">
                      <w:rPr>
                        <w:rFonts w:ascii="SimHei" w:eastAsia="SimHei" w:hint="eastAsia"/>
                      </w:rPr>
                      <w:t>县妇女事务部</w:t>
                    </w:r>
                  </w:p>
                  <w:p w:rsidR="0069458E" w:rsidRPr="00F272CB" w:rsidRDefault="0069458E" w:rsidP="00F35FA6"/>
                </w:txbxContent>
              </v:textbox>
            </v:oval>
            <v:rect id="_x0000_s1844" style="position:absolute;left:5395;top:8402;width:1890;height:382" o:regroupid="5">
              <v:textbox style="mso-next-textbox:#_x0000_s1844" inset=".5mm,.3mm,.5mm,.3mm">
                <w:txbxContent>
                  <w:p w:rsidR="0069458E" w:rsidRPr="00F512FC" w:rsidRDefault="0069458E" w:rsidP="00F35FA6">
                    <w:pPr>
                      <w:rPr>
                        <w:rFonts w:ascii="SimHei" w:eastAsia="SimHei" w:hint="eastAsia"/>
                        <w:sz w:val="16"/>
                        <w:szCs w:val="16"/>
                      </w:rPr>
                    </w:pPr>
                    <w:r w:rsidRPr="00F512FC">
                      <w:rPr>
                        <w:rFonts w:ascii="SimHei" w:eastAsia="SimHei" w:hint="eastAsia"/>
                        <w:sz w:val="16"/>
                        <w:szCs w:val="16"/>
                      </w:rPr>
                      <w:t>妇女参与发展协调委员会</w:t>
                    </w:r>
                  </w:p>
                </w:txbxContent>
              </v:textbox>
            </v:rect>
            <v:rect id="_x0000_s1845" style="position:absolute;left:4780;top:4184;width:3240;height:904" o:regroupid="3">
              <v:textbox style="mso-next-textbox:#_x0000_s1845" inset=".5mm,0,,1mm">
                <w:txbxContent>
                  <w:p w:rsidR="0069458E" w:rsidRPr="00A46343" w:rsidRDefault="0069458E" w:rsidP="00A46343">
                    <w:pPr>
                      <w:jc w:val="center"/>
                      <w:rPr>
                        <w:rFonts w:ascii="SimHei" w:eastAsia="SimHei" w:hint="eastAsia"/>
                        <w:sz w:val="18"/>
                        <w:szCs w:val="18"/>
                      </w:rPr>
                    </w:pPr>
                    <w:r w:rsidRPr="00A46343">
                      <w:rPr>
                        <w:rFonts w:ascii="SimHei" w:eastAsia="SimHei" w:hint="eastAsia"/>
                        <w:sz w:val="18"/>
                        <w:szCs w:val="18"/>
                      </w:rPr>
                      <w:t>妇女和儿童事务部</w:t>
                    </w:r>
                  </w:p>
                  <w:p w:rsidR="0069458E" w:rsidRPr="00A46343" w:rsidRDefault="0069458E" w:rsidP="00F35FA6">
                    <w:pPr>
                      <w:numPr>
                        <w:ilvl w:val="0"/>
                        <w:numId w:val="22"/>
                      </w:numPr>
                      <w:tabs>
                        <w:tab w:val="clear" w:pos="720"/>
                        <w:tab w:val="num" w:pos="400"/>
                      </w:tabs>
                      <w:suppressAutoHyphens/>
                      <w:spacing w:line="240" w:lineRule="atLeast"/>
                      <w:ind w:hanging="620"/>
                      <w:jc w:val="left"/>
                      <w:rPr>
                        <w:sz w:val="18"/>
                        <w:szCs w:val="18"/>
                      </w:rPr>
                    </w:pPr>
                    <w:r w:rsidRPr="00A46343">
                      <w:rPr>
                        <w:rFonts w:hint="eastAsia"/>
                        <w:sz w:val="18"/>
                        <w:szCs w:val="18"/>
                      </w:rPr>
                      <w:t>妇女参与发展协调中心</w:t>
                    </w:r>
                  </w:p>
                  <w:p w:rsidR="0069458E" w:rsidRPr="00A46343" w:rsidRDefault="0069458E" w:rsidP="00F35FA6">
                    <w:pPr>
                      <w:numPr>
                        <w:ilvl w:val="0"/>
                        <w:numId w:val="22"/>
                      </w:numPr>
                      <w:tabs>
                        <w:tab w:val="clear" w:pos="720"/>
                        <w:tab w:val="num" w:pos="400"/>
                      </w:tabs>
                      <w:suppressAutoHyphens/>
                      <w:spacing w:line="240" w:lineRule="atLeast"/>
                      <w:ind w:left="300" w:hanging="200"/>
                      <w:jc w:val="left"/>
                      <w:rPr>
                        <w:rFonts w:hint="eastAsia"/>
                        <w:sz w:val="18"/>
                        <w:szCs w:val="18"/>
                      </w:rPr>
                    </w:pPr>
                    <w:r w:rsidRPr="00A46343">
                      <w:rPr>
                        <w:rFonts w:hint="eastAsia"/>
                        <w:sz w:val="18"/>
                        <w:szCs w:val="18"/>
                      </w:rPr>
                      <w:t>妇女参与发展附属协调中心</w:t>
                    </w:r>
                  </w:p>
                </w:txbxContent>
              </v:textbox>
            </v:rect>
            <v:rect id="_x0000_s1846" style="position:absolute;left:1510;top:4091;width:2730;height:934" o:regroupid="3">
              <v:textbox style="mso-next-textbox:#_x0000_s1846" inset=".5mm,.3mm,.5mm,.3mm">
                <w:txbxContent>
                  <w:p w:rsidR="0069458E" w:rsidRPr="00A46343" w:rsidRDefault="0069458E" w:rsidP="00F35FA6">
                    <w:pPr>
                      <w:jc w:val="center"/>
                      <w:rPr>
                        <w:rFonts w:ascii="SimHei" w:eastAsia="SimHei" w:hint="eastAsia"/>
                        <w:sz w:val="18"/>
                        <w:szCs w:val="18"/>
                      </w:rPr>
                    </w:pPr>
                    <w:r w:rsidRPr="00A46343">
                      <w:rPr>
                        <w:rFonts w:ascii="SimHei" w:eastAsia="SimHei" w:hint="eastAsia"/>
                        <w:sz w:val="18"/>
                        <w:szCs w:val="18"/>
                      </w:rPr>
                      <w:t>职能部委</w:t>
                    </w:r>
                  </w:p>
                  <w:p w:rsidR="0069458E" w:rsidRPr="00A46343" w:rsidRDefault="0069458E" w:rsidP="00A46343">
                    <w:pPr>
                      <w:numPr>
                        <w:ilvl w:val="0"/>
                        <w:numId w:val="22"/>
                      </w:numPr>
                      <w:tabs>
                        <w:tab w:val="clear" w:pos="720"/>
                        <w:tab w:val="num" w:pos="400"/>
                      </w:tabs>
                      <w:suppressAutoHyphens/>
                      <w:spacing w:line="240" w:lineRule="atLeast"/>
                      <w:ind w:hanging="620"/>
                      <w:jc w:val="left"/>
                      <w:rPr>
                        <w:sz w:val="18"/>
                        <w:szCs w:val="18"/>
                      </w:rPr>
                    </w:pPr>
                    <w:r w:rsidRPr="00A46343">
                      <w:rPr>
                        <w:rFonts w:hint="eastAsia"/>
                        <w:sz w:val="18"/>
                        <w:szCs w:val="18"/>
                      </w:rPr>
                      <w:t>妇女参与发展协调中心</w:t>
                    </w:r>
                    <w:r w:rsidRPr="00A46343">
                      <w:rPr>
                        <w:sz w:val="18"/>
                        <w:szCs w:val="18"/>
                      </w:rPr>
                      <w:t xml:space="preserve"> </w:t>
                    </w:r>
                  </w:p>
                  <w:p w:rsidR="0069458E" w:rsidRPr="00A46343" w:rsidRDefault="0069458E" w:rsidP="00A46343">
                    <w:pPr>
                      <w:numPr>
                        <w:ilvl w:val="0"/>
                        <w:numId w:val="22"/>
                      </w:numPr>
                      <w:tabs>
                        <w:tab w:val="clear" w:pos="720"/>
                        <w:tab w:val="num" w:pos="400"/>
                      </w:tabs>
                      <w:suppressAutoHyphens/>
                      <w:spacing w:line="240" w:lineRule="atLeast"/>
                      <w:ind w:hanging="620"/>
                      <w:jc w:val="left"/>
                      <w:rPr>
                        <w:rFonts w:hint="eastAsia"/>
                        <w:sz w:val="18"/>
                        <w:szCs w:val="18"/>
                      </w:rPr>
                    </w:pPr>
                    <w:r w:rsidRPr="00A46343">
                      <w:rPr>
                        <w:rFonts w:hint="eastAsia"/>
                        <w:sz w:val="18"/>
                        <w:szCs w:val="18"/>
                      </w:rPr>
                      <w:t>妇女参与发展附属协调中心</w:t>
                    </w:r>
                  </w:p>
                </w:txbxContent>
              </v:textbox>
            </v:rect>
            <v:rect id="_x0000_s1847" style="position:absolute;left:8380;top:4172;width:2685;height:808" o:regroupid="3">
              <v:textbox style="mso-next-textbox:#_x0000_s1847" inset=".5mm,.3mm,.5mm,.3mm">
                <w:txbxContent>
                  <w:p w:rsidR="0069458E" w:rsidRPr="00A46343" w:rsidRDefault="0069458E" w:rsidP="00A46343">
                    <w:pPr>
                      <w:tabs>
                        <w:tab w:val="left" w:pos="525"/>
                        <w:tab w:val="num" w:pos="630"/>
                      </w:tabs>
                      <w:spacing w:line="240" w:lineRule="exact"/>
                      <w:jc w:val="center"/>
                      <w:rPr>
                        <w:rFonts w:ascii="SimHei" w:eastAsia="SimHei" w:hint="eastAsia"/>
                        <w:sz w:val="18"/>
                        <w:szCs w:val="18"/>
                      </w:rPr>
                    </w:pPr>
                    <w:r w:rsidRPr="00A46343">
                      <w:rPr>
                        <w:rFonts w:ascii="SimHei" w:eastAsia="SimHei" w:hint="eastAsia"/>
                        <w:sz w:val="18"/>
                        <w:szCs w:val="18"/>
                      </w:rPr>
                      <w:t>社会服务部</w:t>
                    </w:r>
                  </w:p>
                  <w:p w:rsidR="0069458E" w:rsidRPr="00A46343" w:rsidRDefault="0069458E" w:rsidP="00A46343">
                    <w:pPr>
                      <w:numPr>
                        <w:ilvl w:val="0"/>
                        <w:numId w:val="22"/>
                      </w:numPr>
                      <w:tabs>
                        <w:tab w:val="clear" w:pos="720"/>
                        <w:tab w:val="num" w:pos="400"/>
                      </w:tabs>
                      <w:suppressAutoHyphens/>
                      <w:spacing w:line="240" w:lineRule="atLeast"/>
                      <w:ind w:hanging="620"/>
                      <w:jc w:val="left"/>
                      <w:rPr>
                        <w:sz w:val="18"/>
                        <w:szCs w:val="18"/>
                      </w:rPr>
                    </w:pPr>
                    <w:r w:rsidRPr="00A46343">
                      <w:rPr>
                        <w:sz w:val="18"/>
                        <w:szCs w:val="18"/>
                      </w:rPr>
                      <w:t>妇女参与发展协调中心</w:t>
                    </w:r>
                  </w:p>
                  <w:p w:rsidR="0069458E" w:rsidRPr="00A46343" w:rsidRDefault="0069458E" w:rsidP="00A46343">
                    <w:pPr>
                      <w:numPr>
                        <w:ilvl w:val="0"/>
                        <w:numId w:val="22"/>
                      </w:numPr>
                      <w:tabs>
                        <w:tab w:val="clear" w:pos="720"/>
                        <w:tab w:val="num" w:pos="400"/>
                      </w:tabs>
                      <w:suppressAutoHyphens/>
                      <w:spacing w:line="240" w:lineRule="atLeast"/>
                      <w:ind w:left="420" w:hanging="320"/>
                      <w:jc w:val="left"/>
                      <w:rPr>
                        <w:sz w:val="18"/>
                        <w:szCs w:val="18"/>
                      </w:rPr>
                    </w:pPr>
                    <w:r w:rsidRPr="00A46343">
                      <w:rPr>
                        <w:sz w:val="18"/>
                        <w:szCs w:val="18"/>
                      </w:rPr>
                      <w:t>妇女参与发展附属协调中心</w:t>
                    </w:r>
                  </w:p>
                </w:txbxContent>
              </v:textbox>
            </v:rect>
            <v:oval id="_x0000_s1848" style="position:absolute;left:4960;top:5954;width:2880;height:1014" o:regroupid="3">
              <v:textbox style="mso-next-textbox:#_x0000_s1848" inset=".5mm,0,.5mm,.3mm">
                <w:txbxContent>
                  <w:p w:rsidR="0069458E" w:rsidRPr="00A46343" w:rsidRDefault="0069458E" w:rsidP="00A46343">
                    <w:pPr>
                      <w:spacing w:line="240" w:lineRule="exact"/>
                      <w:jc w:val="center"/>
                      <w:rPr>
                        <w:rFonts w:hint="eastAsia"/>
                        <w:b/>
                        <w:sz w:val="18"/>
                        <w:szCs w:val="18"/>
                      </w:rPr>
                    </w:pPr>
                    <w:r w:rsidRPr="00A46343">
                      <w:rPr>
                        <w:rFonts w:hint="eastAsia"/>
                        <w:b/>
                        <w:sz w:val="18"/>
                        <w:szCs w:val="18"/>
                      </w:rPr>
                      <w:t>妇女事务司</w:t>
                    </w:r>
                  </w:p>
                  <w:p w:rsidR="0069458E" w:rsidRPr="00A46343" w:rsidRDefault="0069458E" w:rsidP="00A46343">
                    <w:pPr>
                      <w:spacing w:line="240" w:lineRule="exact"/>
                      <w:jc w:val="center"/>
                      <w:rPr>
                        <w:rFonts w:hint="eastAsia"/>
                        <w:sz w:val="18"/>
                        <w:szCs w:val="18"/>
                      </w:rPr>
                    </w:pPr>
                    <w:r w:rsidRPr="00A46343">
                      <w:rPr>
                        <w:rFonts w:hint="eastAsia"/>
                        <w:sz w:val="18"/>
                        <w:szCs w:val="18"/>
                      </w:rPr>
                      <w:t>地区妇女参与发展协调中心</w:t>
                    </w:r>
                  </w:p>
                  <w:p w:rsidR="0069458E" w:rsidRPr="00A46343" w:rsidRDefault="0069458E" w:rsidP="00A46343">
                    <w:pPr>
                      <w:spacing w:line="240" w:lineRule="exact"/>
                      <w:rPr>
                        <w:sz w:val="18"/>
                        <w:szCs w:val="18"/>
                      </w:rPr>
                    </w:pPr>
                  </w:p>
                </w:txbxContent>
              </v:textbox>
            </v:oval>
            <v:oval id="_x0000_s1849" style="position:absolute;left:5020;top:10166;width:2700;height:1080" o:regroupid="3">
              <v:textbox style="mso-next-textbox:#_x0000_s1849">
                <w:txbxContent>
                  <w:p w:rsidR="0069458E" w:rsidRPr="006569D6" w:rsidRDefault="0069458E" w:rsidP="00F35FA6">
                    <w:pPr>
                      <w:jc w:val="center"/>
                      <w:rPr>
                        <w:rFonts w:ascii="SimHei" w:eastAsia="SimHei" w:hint="eastAsia"/>
                      </w:rPr>
                    </w:pPr>
                    <w:r w:rsidRPr="006569D6">
                      <w:rPr>
                        <w:rFonts w:ascii="SimHei" w:eastAsia="SimHei" w:hint="eastAsia"/>
                      </w:rPr>
                      <w:t>乡妇女事务部</w:t>
                    </w:r>
                  </w:p>
                  <w:p w:rsidR="0069458E" w:rsidRPr="006569D6" w:rsidRDefault="0069458E" w:rsidP="00F35FA6">
                    <w:pPr>
                      <w:jc w:val="center"/>
                      <w:rPr>
                        <w:rFonts w:ascii="SimHei" w:eastAsia="SimHei" w:hint="eastAsia"/>
                        <w:sz w:val="15"/>
                        <w:szCs w:val="15"/>
                      </w:rPr>
                    </w:pPr>
                    <w:r w:rsidRPr="006569D6">
                      <w:rPr>
                        <w:rFonts w:ascii="SimHei" w:eastAsia="SimHei" w:hint="eastAsia"/>
                        <w:sz w:val="15"/>
                        <w:szCs w:val="15"/>
                      </w:rPr>
                      <w:t>妇女参与发展协调委员会</w:t>
                    </w:r>
                  </w:p>
                </w:txbxContent>
              </v:textbox>
            </v:oval>
            <v:oval id="_x0000_s1850" style="position:absolute;left:2800;top:5701;width:1800;height:721" o:regroupid="3">
              <v:textbox style="mso-next-textbox:#_x0000_s1850" inset=".5mm,.3mm,.5mm,.3mm">
                <w:txbxContent>
                  <w:p w:rsidR="0069458E" w:rsidRPr="00C3227C" w:rsidRDefault="0069458E" w:rsidP="00252648">
                    <w:pPr>
                      <w:spacing w:line="200" w:lineRule="exact"/>
                      <w:jc w:val="center"/>
                    </w:pPr>
                    <w:r>
                      <w:rPr>
                        <w:rFonts w:hint="eastAsia"/>
                        <w:sz w:val="15"/>
                        <w:szCs w:val="15"/>
                      </w:rPr>
                      <w:t>联村</w:t>
                    </w:r>
                    <w:r w:rsidRPr="001B7B1D">
                      <w:rPr>
                        <w:rFonts w:hint="eastAsia"/>
                        <w:sz w:val="15"/>
                        <w:szCs w:val="15"/>
                      </w:rPr>
                      <w:t>妇女参与发展协调中心</w:t>
                    </w:r>
                  </w:p>
                </w:txbxContent>
              </v:textbox>
            </v:oval>
            <v:oval id="_x0000_s1851" style="position:absolute;left:8200;top:5642;width:1800;height:757" o:regroupid="3">
              <v:textbox style="mso-next-textbox:#_x0000_s1851">
                <w:txbxContent>
                  <w:p w:rsidR="0069458E" w:rsidRPr="00A46343" w:rsidRDefault="0069458E" w:rsidP="00A46343">
                    <w:pPr>
                      <w:spacing w:line="200" w:lineRule="exact"/>
                      <w:jc w:val="center"/>
                      <w:rPr>
                        <w:sz w:val="15"/>
                        <w:szCs w:val="15"/>
                      </w:rPr>
                    </w:pPr>
                    <w:r w:rsidRPr="00A46343">
                      <w:rPr>
                        <w:rFonts w:hint="eastAsia"/>
                        <w:sz w:val="15"/>
                        <w:szCs w:val="15"/>
                      </w:rPr>
                      <w:t>联村妇女参与发展协调中心</w:t>
                    </w:r>
                  </w:p>
                </w:txbxContent>
              </v:textbox>
            </v:oval>
            <v:oval id="_x0000_s1852" style="position:absolute;left:2035;top:7670;width:2340;height:900" o:regroupid="3">
              <v:textbox style="mso-next-textbox:#_x0000_s1852">
                <w:txbxContent>
                  <w:p w:rsidR="0069458E" w:rsidRPr="00252648" w:rsidRDefault="0069458E" w:rsidP="00F35FA6">
                    <w:pPr>
                      <w:jc w:val="center"/>
                      <w:rPr>
                        <w:rFonts w:ascii="SimHei" w:eastAsia="SimHei" w:hint="eastAsia"/>
                      </w:rPr>
                    </w:pPr>
                    <w:r w:rsidRPr="00252648">
                      <w:rPr>
                        <w:rFonts w:ascii="SimHei" w:eastAsia="SimHei" w:hint="eastAsia"/>
                      </w:rPr>
                      <w:t>县地方办事处</w:t>
                    </w:r>
                  </w:p>
                </w:txbxContent>
              </v:textbox>
            </v:oval>
            <v:oval id="_x0000_s1853" style="position:absolute;left:8305;top:7862;width:2340;height:900" o:regroupid="3">
              <v:textbox style="mso-next-textbox:#_x0000_s1853">
                <w:txbxContent>
                  <w:p w:rsidR="0069458E" w:rsidRPr="00A4513D" w:rsidRDefault="0069458E" w:rsidP="00F35FA6">
                    <w:pPr>
                      <w:jc w:val="center"/>
                      <w:rPr>
                        <w:rFonts w:ascii="SimHei" w:eastAsia="SimHei" w:hint="eastAsia"/>
                      </w:rPr>
                    </w:pPr>
                    <w:r w:rsidRPr="00A4513D">
                      <w:rPr>
                        <w:rFonts w:ascii="SimHei" w:eastAsia="SimHei" w:hint="eastAsia"/>
                      </w:rPr>
                      <w:t>县地方办事处</w:t>
                    </w:r>
                  </w:p>
                </w:txbxContent>
              </v:textbox>
            </v:oval>
            <v:oval id="_x0000_s1854" style="position:absolute;left:2140;top:10166;width:2340;height:900" o:regroupid="3">
              <v:textbox style="mso-next-textbox:#_x0000_s1854">
                <w:txbxContent>
                  <w:p w:rsidR="0069458E" w:rsidRPr="006569D6" w:rsidRDefault="0069458E" w:rsidP="00F35FA6">
                    <w:pPr>
                      <w:jc w:val="center"/>
                      <w:rPr>
                        <w:rFonts w:ascii="SimHei" w:eastAsia="SimHei" w:hint="eastAsia"/>
                      </w:rPr>
                    </w:pPr>
                    <w:r w:rsidRPr="006569D6">
                      <w:rPr>
                        <w:rFonts w:ascii="SimHei" w:eastAsia="SimHei" w:hint="eastAsia"/>
                      </w:rPr>
                      <w:t>乡地方办事处</w:t>
                    </w:r>
                  </w:p>
                </w:txbxContent>
              </v:textbox>
            </v:oval>
            <v:oval id="_x0000_s1855" style="position:absolute;left:8080;top:10166;width:2340;height:900" o:regroupid="3">
              <v:textbox style="mso-next-textbox:#_x0000_s1855">
                <w:txbxContent>
                  <w:p w:rsidR="0069458E" w:rsidRPr="006569D6" w:rsidRDefault="0069458E" w:rsidP="00F35FA6">
                    <w:pPr>
                      <w:jc w:val="center"/>
                      <w:rPr>
                        <w:rFonts w:ascii="SimHei" w:eastAsia="SimHei" w:hint="eastAsia"/>
                      </w:rPr>
                    </w:pPr>
                    <w:r w:rsidRPr="006569D6">
                      <w:rPr>
                        <w:rFonts w:ascii="SimHei" w:eastAsia="SimHei" w:hint="eastAsia"/>
                      </w:rPr>
                      <w:t>乡理事会</w:t>
                    </w:r>
                  </w:p>
                </w:txbxContent>
              </v:textbox>
            </v:oval>
            <v:oval id="_x0000_s1856" style="position:absolute;left:3160;top:9074;width:2655;height:780" o:regroupid="3">
              <v:textbox style="mso-next-textbox:#_x0000_s1856" inset=".5mm,.3mm,.5mm,.3mm">
                <w:txbxContent>
                  <w:p w:rsidR="0069458E" w:rsidRPr="00F272CB" w:rsidRDefault="0069458E" w:rsidP="00F35FA6">
                    <w:r w:rsidRPr="00106D7E">
                      <w:rPr>
                        <w:rFonts w:hint="eastAsia"/>
                        <w:bCs/>
                        <w:sz w:val="18"/>
                        <w:szCs w:val="18"/>
                      </w:rPr>
                      <w:t>防止暴力</w:t>
                    </w:r>
                    <w:r>
                      <w:rPr>
                        <w:rFonts w:hint="eastAsia"/>
                        <w:bCs/>
                        <w:sz w:val="18"/>
                        <w:szCs w:val="18"/>
                      </w:rPr>
                      <w:t>侵害</w:t>
                    </w:r>
                    <w:r w:rsidRPr="00106D7E">
                      <w:rPr>
                        <w:rFonts w:hint="eastAsia"/>
                        <w:bCs/>
                        <w:sz w:val="18"/>
                        <w:szCs w:val="18"/>
                      </w:rPr>
                      <w:t>委员会</w:t>
                    </w:r>
                  </w:p>
                </w:txbxContent>
              </v:textbox>
            </v:oval>
            <v:oval id="_x0000_s1858" style="position:absolute;left:5320;top:1922;width:2160;height:720" o:regroupid="4">
              <v:textbox style="mso-next-textbox:#_x0000_s1858">
                <w:txbxContent>
                  <w:p w:rsidR="0069458E" w:rsidRPr="004B6410" w:rsidRDefault="0069458E" w:rsidP="00F35FA6">
                    <w:pPr>
                      <w:jc w:val="center"/>
                      <w:rPr>
                        <w:rFonts w:hint="eastAsia"/>
                        <w:b/>
                        <w:szCs w:val="21"/>
                      </w:rPr>
                    </w:pPr>
                    <w:r w:rsidRPr="00E1551B">
                      <w:rPr>
                        <w:rFonts w:ascii="SimHei" w:eastAsia="SimHei" w:hint="eastAsia"/>
                        <w:szCs w:val="21"/>
                      </w:rPr>
                      <w:t>全国妇女发展</w:t>
                    </w:r>
                    <w:r>
                      <w:rPr>
                        <w:rFonts w:hint="eastAsia"/>
                        <w:b/>
                        <w:szCs w:val="21"/>
                      </w:rPr>
                      <w:t>委员会</w:t>
                    </w:r>
                  </w:p>
                </w:txbxContent>
              </v:textbox>
            </v:oval>
            <v:oval id="_x0000_s1859" style="position:absolute;left:2650;top:2684;width:1800;height:900" o:regroupid="4">
              <v:textbox style="mso-next-textbox:#_x0000_s1859">
                <w:txbxContent>
                  <w:p w:rsidR="0069458E" w:rsidRPr="00E1551B" w:rsidRDefault="0069458E" w:rsidP="00A46343">
                    <w:pPr>
                      <w:spacing w:line="240" w:lineRule="exact"/>
                      <w:jc w:val="center"/>
                      <w:rPr>
                        <w:rFonts w:hint="eastAsia"/>
                        <w:sz w:val="18"/>
                        <w:szCs w:val="18"/>
                      </w:rPr>
                    </w:pPr>
                    <w:r w:rsidRPr="00E1551B">
                      <w:rPr>
                        <w:rFonts w:ascii="Times New Roman"/>
                        <w:sz w:val="18"/>
                        <w:szCs w:val="18"/>
                      </w:rPr>
                      <w:t>国家提高妇女地位政策</w:t>
                    </w:r>
                  </w:p>
                  <w:p w:rsidR="0069458E" w:rsidRDefault="0069458E" w:rsidP="00F35FA6">
                    <w:pPr>
                      <w:rPr>
                        <w:rFonts w:hint="eastAsia"/>
                        <w:sz w:val="13"/>
                        <w:szCs w:val="13"/>
                      </w:rPr>
                    </w:pPr>
                  </w:p>
                  <w:p w:rsidR="0069458E" w:rsidRPr="00376069" w:rsidRDefault="0069458E" w:rsidP="00F35FA6">
                    <w:pPr>
                      <w:rPr>
                        <w:rFonts w:hint="eastAsia"/>
                        <w:sz w:val="24"/>
                        <w:szCs w:val="24"/>
                      </w:rPr>
                    </w:pPr>
                  </w:p>
                </w:txbxContent>
              </v:textbox>
            </v:oval>
            <v:oval id="_x0000_s1860" style="position:absolute;left:8020;top:2822;width:2205;height:793" o:regroupid="4">
              <v:textbox style="mso-next-textbox:#_x0000_s1860">
                <w:txbxContent>
                  <w:p w:rsidR="0069458E" w:rsidRPr="00A46343" w:rsidRDefault="0069458E" w:rsidP="00A46343">
                    <w:pPr>
                      <w:spacing w:beforeLines="20" w:before="48" w:line="240" w:lineRule="exact"/>
                      <w:jc w:val="center"/>
                      <w:rPr>
                        <w:sz w:val="18"/>
                        <w:szCs w:val="18"/>
                      </w:rPr>
                    </w:pPr>
                    <w:r w:rsidRPr="00A46343">
                      <w:rPr>
                        <w:rFonts w:hint="eastAsia"/>
                        <w:sz w:val="18"/>
                        <w:szCs w:val="18"/>
                      </w:rPr>
                      <w:t>议会常设委员会</w:t>
                    </w:r>
                  </w:p>
                </w:txbxContent>
              </v:textbox>
            </v:oval>
            <v:line id="_x0000_s1861" style="position:absolute;flip:x" from="4315,2462" to="5395,2822" o:regroupid="4">
              <v:stroke startarrow="block" endarrow="block"/>
            </v:line>
            <v:line id="_x0000_s1862" style="position:absolute" from="7390,2462" to="8470,2822" o:regroupid="4">
              <v:stroke startarrow="block" endarrow="block"/>
            </v:line>
            <v:line id="_x0000_s1863" style="position:absolute" from="4600,3152" to="7840,3153" o:regroupid="4">
              <v:stroke startarrow="block" endarrow="block"/>
            </v:line>
            <v:line id="_x0000_s1864" style="position:absolute" from="6400,2633" to="6401,4141" o:regroupid="4" strokecolor="red">
              <v:stroke startarrow="block" endarrow="block"/>
            </v:line>
            <v:line id="_x0000_s1865" style="position:absolute" from="4240,4551" to="4780,4552" o:regroupid="3" strokecolor="red">
              <v:stroke startarrow="block" endarrow="block"/>
            </v:line>
            <v:line id="_x0000_s1866" style="position:absolute" from="3700,5018" to="3700,5558" o:regroupid="3">
              <v:stroke startarrow="block" endarrow="block"/>
            </v:line>
            <v:line id="_x0000_s1867" style="position:absolute" from="2439,4970" to="2620,7670" o:regroupid="3" strokecolor="red">
              <v:stroke startarrow="block" endarrow="block"/>
            </v:line>
            <v:line id="_x0000_s1868" style="position:absolute" from="9100,5018" to="9101,5558" o:regroupid="3">
              <v:stroke startarrow="block" endarrow="block"/>
            </v:line>
            <v:line id="_x0000_s1869" style="position:absolute;flip:x" from="10120,5018" to="10300,7982" o:regroupid="3" strokecolor="red">
              <v:stroke startarrow="block" endarrow="block"/>
            </v:line>
            <v:line id="_x0000_s1870" style="position:absolute" from="6400,5018" to="6401,5918" o:regroupid="3">
              <v:stroke startarrow="block" endarrow="block"/>
            </v:line>
            <v:line id="_x0000_s1871" style="position:absolute" from="6400,6926" to="6401,7826" o:regroupid="3">
              <v:stroke startarrow="block" endarrow="block"/>
            </v:line>
            <v:line id="_x0000_s1872" style="position:absolute;flip:x" from="6391,9074" to="6400,10211" o:regroupid="3">
              <v:stroke startarrow="block" endarrow="block"/>
            </v:line>
            <v:line id="_x0000_s1873" style="position:absolute" from="2620,8450" to="2770,10166" o:regroupid="3" strokecolor="red">
              <v:stroke startarrow="block" endarrow="block"/>
            </v:line>
            <v:line id="_x0000_s1874" style="position:absolute" from="4480,10706" to="5020,10706" o:regroupid="3">
              <v:stroke startarrow="block" endarrow="block"/>
            </v:line>
            <v:line id="_x0000_s1875" style="position:absolute" from="7720,10706" to="8080,10706" o:regroupid="3">
              <v:stroke startarrow="block" endarrow="block"/>
            </v:line>
            <v:oval id="_x0000_s1876" style="position:absolute;left:4195;top:5018;width:1410;height:874">
              <v:textbox style="mso-next-textbox:#_x0000_s1876" inset=".5mm,.3mm,.5mm,.3mm">
                <w:txbxContent>
                  <w:p w:rsidR="0069458E" w:rsidRPr="008E226E" w:rsidRDefault="0069458E" w:rsidP="00A46343">
                    <w:pPr>
                      <w:spacing w:line="200" w:lineRule="exact"/>
                      <w:jc w:val="center"/>
                    </w:pPr>
                    <w:r w:rsidRPr="001B7B1D">
                      <w:rPr>
                        <w:rFonts w:hint="eastAsia"/>
                        <w:bCs/>
                        <w:sz w:val="15"/>
                        <w:szCs w:val="15"/>
                      </w:rPr>
                      <w:t>防止暴力侵害妇女</w:t>
                    </w:r>
                    <w:r>
                      <w:rPr>
                        <w:rFonts w:hint="eastAsia"/>
                        <w:bCs/>
                        <w:sz w:val="15"/>
                        <w:szCs w:val="15"/>
                      </w:rPr>
                      <w:t>基层组织</w:t>
                    </w:r>
                  </w:p>
                </w:txbxContent>
              </v:textbox>
            </v:oval>
            <v:line id="_x0000_s1877" style="position:absolute;flip:x" from="4450,5954" to="4810,9014">
              <v:stroke endarrow="block"/>
            </v:line>
            <v:oval id="_x0000_s1878" style="position:absolute;left:2590;top:6467;width:1800;height:721">
              <v:textbox style="mso-next-textbox:#_x0000_s1878" inset=".5mm,.3mm,.5mm,.3mm">
                <w:txbxContent>
                  <w:p w:rsidR="0069458E" w:rsidRPr="00D84747" w:rsidRDefault="0069458E" w:rsidP="00252648">
                    <w:pPr>
                      <w:spacing w:line="240" w:lineRule="auto"/>
                      <w:jc w:val="center"/>
                      <w:rPr>
                        <w:rFonts w:hint="eastAsia"/>
                        <w:sz w:val="15"/>
                        <w:szCs w:val="15"/>
                      </w:rPr>
                    </w:pPr>
                    <w:r w:rsidRPr="001B7B1D">
                      <w:rPr>
                        <w:rFonts w:hint="eastAsia"/>
                        <w:sz w:val="15"/>
                        <w:szCs w:val="15"/>
                      </w:rPr>
                      <w:t>妇女参与发展</w:t>
                    </w:r>
                    <w:r>
                      <w:rPr>
                        <w:rFonts w:hint="eastAsia"/>
                        <w:sz w:val="15"/>
                        <w:szCs w:val="15"/>
                      </w:rPr>
                      <w:t>附属</w:t>
                    </w:r>
                    <w:r w:rsidRPr="001B7B1D">
                      <w:rPr>
                        <w:rFonts w:hint="eastAsia"/>
                        <w:sz w:val="15"/>
                        <w:szCs w:val="15"/>
                      </w:rPr>
                      <w:t>协调中心</w:t>
                    </w:r>
                  </w:p>
                </w:txbxContent>
              </v:textbox>
            </v:oval>
            <w10:wrap side="right"/>
          </v:group>
        </w:pict>
      </w:r>
    </w:p>
    <w:p w:rsidR="00E1551B" w:rsidRPr="00A76714" w:rsidRDefault="00E1551B" w:rsidP="0046334F">
      <w:pPr>
        <w:tabs>
          <w:tab w:val="left" w:pos="525"/>
          <w:tab w:val="num" w:pos="630"/>
        </w:tabs>
        <w:spacing w:after="240" w:line="360" w:lineRule="exact"/>
        <w:rPr>
          <w:rFonts w:ascii="Times New Roman" w:hAnsi="SimSun" w:hint="eastAsia"/>
          <w:color w:val="000000"/>
          <w:szCs w:val="21"/>
        </w:rPr>
      </w:pPr>
    </w:p>
    <w:p w:rsidR="00E1551B" w:rsidRPr="00A76714" w:rsidRDefault="00E1551B" w:rsidP="0046334F">
      <w:pPr>
        <w:tabs>
          <w:tab w:val="left" w:pos="525"/>
          <w:tab w:val="num" w:pos="630"/>
        </w:tabs>
        <w:spacing w:after="240" w:line="360" w:lineRule="exact"/>
        <w:rPr>
          <w:rFonts w:ascii="Times New Roman" w:hAnsi="SimSun" w:hint="eastAsia"/>
          <w:color w:val="000000"/>
          <w:szCs w:val="21"/>
        </w:rPr>
      </w:pPr>
    </w:p>
    <w:p w:rsidR="00E1551B" w:rsidRPr="00A76714" w:rsidRDefault="00E1551B" w:rsidP="0046334F">
      <w:pPr>
        <w:tabs>
          <w:tab w:val="left" w:pos="525"/>
          <w:tab w:val="num" w:pos="630"/>
        </w:tabs>
        <w:spacing w:after="240" w:line="360" w:lineRule="exact"/>
        <w:rPr>
          <w:rFonts w:ascii="Times New Roman" w:hAnsi="SimSun" w:hint="eastAsia"/>
          <w:color w:val="000000"/>
          <w:szCs w:val="21"/>
        </w:rPr>
      </w:pPr>
    </w:p>
    <w:p w:rsidR="00E1551B" w:rsidRPr="00A76714" w:rsidRDefault="00E1551B" w:rsidP="0046334F">
      <w:pPr>
        <w:tabs>
          <w:tab w:val="left" w:pos="525"/>
          <w:tab w:val="num" w:pos="630"/>
        </w:tabs>
        <w:spacing w:after="240" w:line="360" w:lineRule="exact"/>
        <w:rPr>
          <w:rFonts w:ascii="Times New Roman" w:hAnsi="SimSun" w:hint="eastAsia"/>
          <w:color w:val="000000"/>
          <w:szCs w:val="21"/>
        </w:rPr>
      </w:pPr>
    </w:p>
    <w:p w:rsidR="00E1551B" w:rsidRPr="00A76714" w:rsidRDefault="00E1551B" w:rsidP="0046334F">
      <w:pPr>
        <w:tabs>
          <w:tab w:val="left" w:pos="525"/>
          <w:tab w:val="num" w:pos="630"/>
        </w:tabs>
        <w:spacing w:after="240" w:line="360" w:lineRule="exact"/>
        <w:rPr>
          <w:rFonts w:ascii="Times New Roman" w:hAnsi="SimSun" w:hint="eastAsia"/>
          <w:color w:val="000000"/>
          <w:szCs w:val="21"/>
        </w:rPr>
      </w:pPr>
    </w:p>
    <w:p w:rsidR="00E1551B" w:rsidRPr="00A76714" w:rsidRDefault="00E1551B" w:rsidP="0046334F">
      <w:pPr>
        <w:tabs>
          <w:tab w:val="left" w:pos="525"/>
          <w:tab w:val="num" w:pos="630"/>
        </w:tabs>
        <w:spacing w:after="240" w:line="360" w:lineRule="exact"/>
        <w:rPr>
          <w:rFonts w:ascii="Times New Roman" w:hAnsi="SimSun" w:hint="eastAsia"/>
          <w:color w:val="000000"/>
          <w:szCs w:val="21"/>
        </w:rPr>
      </w:pPr>
    </w:p>
    <w:p w:rsidR="00E1551B" w:rsidRPr="00A76714" w:rsidRDefault="00E1551B" w:rsidP="0046334F">
      <w:pPr>
        <w:tabs>
          <w:tab w:val="left" w:pos="525"/>
          <w:tab w:val="num" w:pos="630"/>
        </w:tabs>
        <w:spacing w:after="240" w:line="360" w:lineRule="exact"/>
        <w:rPr>
          <w:rFonts w:ascii="Times New Roman" w:hAnsi="SimSun" w:hint="eastAsia"/>
          <w:color w:val="000000"/>
          <w:szCs w:val="21"/>
        </w:rPr>
      </w:pPr>
    </w:p>
    <w:p w:rsidR="00E1551B" w:rsidRPr="00A76714" w:rsidRDefault="00E1551B" w:rsidP="0046334F">
      <w:pPr>
        <w:tabs>
          <w:tab w:val="left" w:pos="525"/>
          <w:tab w:val="num" w:pos="630"/>
        </w:tabs>
        <w:spacing w:after="240" w:line="360" w:lineRule="exact"/>
        <w:rPr>
          <w:rFonts w:ascii="Times New Roman" w:hAnsi="SimSun" w:hint="eastAsia"/>
          <w:color w:val="000000"/>
          <w:szCs w:val="21"/>
        </w:rPr>
      </w:pPr>
    </w:p>
    <w:p w:rsidR="00E1551B" w:rsidRPr="00A76714" w:rsidRDefault="00E1551B" w:rsidP="0046334F">
      <w:pPr>
        <w:tabs>
          <w:tab w:val="left" w:pos="525"/>
          <w:tab w:val="num" w:pos="630"/>
        </w:tabs>
        <w:spacing w:after="240" w:line="360" w:lineRule="exact"/>
        <w:rPr>
          <w:rFonts w:ascii="Times New Roman" w:hAnsi="SimSun" w:hint="eastAsia"/>
          <w:color w:val="000000"/>
          <w:szCs w:val="21"/>
        </w:rPr>
      </w:pPr>
    </w:p>
    <w:p w:rsidR="00E1551B" w:rsidRPr="00A76714" w:rsidRDefault="00E1551B" w:rsidP="0046334F">
      <w:pPr>
        <w:tabs>
          <w:tab w:val="left" w:pos="525"/>
          <w:tab w:val="num" w:pos="630"/>
        </w:tabs>
        <w:spacing w:after="240" w:line="360" w:lineRule="exact"/>
        <w:rPr>
          <w:rFonts w:ascii="Times New Roman" w:hAnsi="SimSun" w:hint="eastAsia"/>
          <w:color w:val="000000"/>
          <w:szCs w:val="21"/>
        </w:rPr>
      </w:pPr>
    </w:p>
    <w:p w:rsidR="00E1551B" w:rsidRPr="00A76714" w:rsidRDefault="00E1551B" w:rsidP="0046334F">
      <w:pPr>
        <w:tabs>
          <w:tab w:val="left" w:pos="525"/>
          <w:tab w:val="num" w:pos="630"/>
        </w:tabs>
        <w:spacing w:after="240" w:line="360" w:lineRule="exact"/>
        <w:rPr>
          <w:rFonts w:ascii="Times New Roman" w:hAnsi="SimSun" w:hint="eastAsia"/>
          <w:color w:val="000000"/>
          <w:szCs w:val="21"/>
        </w:rPr>
      </w:pPr>
    </w:p>
    <w:p w:rsidR="00F35FA6" w:rsidRPr="00A76714" w:rsidRDefault="00F35FA6" w:rsidP="0046334F">
      <w:pPr>
        <w:tabs>
          <w:tab w:val="left" w:pos="525"/>
          <w:tab w:val="num" w:pos="630"/>
        </w:tabs>
        <w:spacing w:after="240" w:line="360" w:lineRule="exact"/>
        <w:rPr>
          <w:rFonts w:ascii="Times New Roman"/>
          <w:color w:val="000000"/>
          <w:szCs w:val="21"/>
        </w:rPr>
      </w:pPr>
    </w:p>
    <w:p w:rsidR="00106C8E" w:rsidRPr="00A76714" w:rsidRDefault="00106C8E" w:rsidP="0046334F">
      <w:pPr>
        <w:tabs>
          <w:tab w:val="left" w:pos="525"/>
          <w:tab w:val="num" w:pos="630"/>
        </w:tabs>
        <w:spacing w:after="240" w:line="360" w:lineRule="exact"/>
        <w:rPr>
          <w:rFonts w:ascii="Times New Roman" w:hint="eastAsia"/>
          <w:color w:val="000000"/>
          <w:szCs w:val="21"/>
        </w:rPr>
      </w:pPr>
    </w:p>
    <w:p w:rsidR="00106C8E" w:rsidRPr="00A76714" w:rsidRDefault="00106C8E" w:rsidP="0046334F">
      <w:pPr>
        <w:tabs>
          <w:tab w:val="left" w:pos="525"/>
          <w:tab w:val="num" w:pos="630"/>
        </w:tabs>
        <w:spacing w:after="240" w:line="360" w:lineRule="exact"/>
        <w:rPr>
          <w:rFonts w:ascii="Times New Roman" w:hint="eastAsia"/>
          <w:color w:val="000000"/>
          <w:szCs w:val="21"/>
        </w:rPr>
      </w:pPr>
    </w:p>
    <w:p w:rsidR="00106C8E" w:rsidRPr="00A76714" w:rsidRDefault="00106C8E" w:rsidP="0046334F">
      <w:pPr>
        <w:tabs>
          <w:tab w:val="left" w:pos="525"/>
          <w:tab w:val="num" w:pos="630"/>
        </w:tabs>
        <w:spacing w:after="240" w:line="360" w:lineRule="exact"/>
        <w:rPr>
          <w:rFonts w:ascii="Times New Roman" w:hint="eastAsia"/>
          <w:color w:val="000000"/>
          <w:szCs w:val="21"/>
        </w:rPr>
      </w:pPr>
    </w:p>
    <w:p w:rsidR="00106C8E" w:rsidRPr="00A76714" w:rsidRDefault="00106C8E" w:rsidP="0046334F">
      <w:pPr>
        <w:tabs>
          <w:tab w:val="left" w:pos="525"/>
          <w:tab w:val="num" w:pos="630"/>
        </w:tabs>
        <w:spacing w:after="240" w:line="360" w:lineRule="exact"/>
        <w:rPr>
          <w:rFonts w:ascii="Times New Roman" w:hint="eastAsia"/>
          <w:color w:val="000000"/>
          <w:szCs w:val="21"/>
        </w:rPr>
      </w:pPr>
    </w:p>
    <w:p w:rsidR="00106C8E" w:rsidRPr="00A76714" w:rsidRDefault="00106C8E" w:rsidP="0046334F">
      <w:pPr>
        <w:tabs>
          <w:tab w:val="left" w:pos="525"/>
          <w:tab w:val="num" w:pos="630"/>
        </w:tabs>
        <w:spacing w:after="240" w:line="360" w:lineRule="exact"/>
        <w:rPr>
          <w:rFonts w:ascii="Times New Roman" w:hint="eastAsia"/>
          <w:color w:val="000000"/>
          <w:szCs w:val="21"/>
        </w:rPr>
      </w:pPr>
    </w:p>
    <w:p w:rsidR="00106C8E" w:rsidRPr="00A76714" w:rsidRDefault="00106C8E" w:rsidP="0046334F">
      <w:pPr>
        <w:tabs>
          <w:tab w:val="left" w:pos="525"/>
          <w:tab w:val="num" w:pos="630"/>
        </w:tabs>
        <w:spacing w:after="240" w:line="360" w:lineRule="exact"/>
        <w:rPr>
          <w:rFonts w:ascii="Times New Roman" w:hint="eastAsia"/>
          <w:color w:val="000000"/>
          <w:szCs w:val="21"/>
        </w:rPr>
      </w:pPr>
    </w:p>
    <w:p w:rsidR="00106C8E" w:rsidRPr="00A76714" w:rsidRDefault="00106C8E" w:rsidP="0046334F">
      <w:pPr>
        <w:tabs>
          <w:tab w:val="left" w:pos="525"/>
          <w:tab w:val="num" w:pos="630"/>
        </w:tabs>
        <w:spacing w:after="240" w:line="360" w:lineRule="exact"/>
        <w:rPr>
          <w:rFonts w:ascii="Times New Roman" w:hint="eastAsia"/>
          <w:color w:val="000000"/>
          <w:szCs w:val="21"/>
        </w:rPr>
      </w:pPr>
    </w:p>
    <w:p w:rsidR="00F35FA6" w:rsidRPr="00A76714" w:rsidRDefault="00F35FA6" w:rsidP="0046334F">
      <w:pPr>
        <w:tabs>
          <w:tab w:val="left" w:pos="525"/>
          <w:tab w:val="num" w:pos="630"/>
        </w:tabs>
        <w:spacing w:after="240" w:line="360" w:lineRule="exact"/>
        <w:rPr>
          <w:rFonts w:ascii="Times New Roman"/>
          <w:color w:val="000000"/>
          <w:szCs w:val="21"/>
        </w:rPr>
      </w:pPr>
      <w:r w:rsidRPr="00A76714">
        <w:rPr>
          <w:rFonts w:ascii="Times New Roman"/>
          <w:color w:val="000000"/>
          <w:szCs w:val="21"/>
        </w:rPr>
        <w:t>卫生和家庭福利部成立了一个两性、非政府组织和相关利益攸关方参与工作组。工作组已开展了多项活动，例如，有关两性平等和医疗保健方面的培训、卫生部门的两性平等主流化问题、卫生部门的性别问题以及为中层和办公室人员所作的研究（医院管理信息系统数据的分析：从性别角度衡量绩效，基线调查</w:t>
      </w:r>
      <w:r w:rsidR="00CA1BB7" w:rsidRPr="00A76714">
        <w:rPr>
          <w:rFonts w:ascii="Times New Roman"/>
          <w:color w:val="000000"/>
          <w:szCs w:val="21"/>
        </w:rPr>
        <w:t>：</w:t>
      </w:r>
      <w:r w:rsidRPr="00A76714">
        <w:rPr>
          <w:rFonts w:ascii="Times New Roman"/>
          <w:color w:val="000000"/>
          <w:szCs w:val="21"/>
        </w:rPr>
        <w:t>社区对妇女保健服务的了解和认识）。共计</w:t>
      </w:r>
      <w:r w:rsidRPr="00A76714">
        <w:rPr>
          <w:rFonts w:ascii="Times New Roman"/>
          <w:color w:val="000000"/>
          <w:szCs w:val="21"/>
        </w:rPr>
        <w:t>97</w:t>
      </w:r>
      <w:r w:rsidRPr="00A76714">
        <w:rPr>
          <w:rFonts w:ascii="Times New Roman"/>
          <w:color w:val="000000"/>
          <w:szCs w:val="21"/>
        </w:rPr>
        <w:t>人参加了培训，资料由政府组织和非政府组织提供。</w:t>
      </w:r>
    </w:p>
    <w:p w:rsidR="00F35FA6" w:rsidRPr="00A76714" w:rsidRDefault="00F35FA6" w:rsidP="0046334F">
      <w:pPr>
        <w:tabs>
          <w:tab w:val="left" w:pos="525"/>
          <w:tab w:val="num" w:pos="630"/>
        </w:tabs>
        <w:spacing w:after="240" w:line="360" w:lineRule="exact"/>
        <w:rPr>
          <w:rFonts w:ascii="Times New Roman" w:eastAsia="SimHei"/>
          <w:bCs/>
          <w:color w:val="000000"/>
          <w:szCs w:val="21"/>
        </w:rPr>
      </w:pPr>
      <w:r w:rsidRPr="00A76714">
        <w:rPr>
          <w:rFonts w:ascii="Times New Roman" w:eastAsia="SimHei"/>
          <w:bCs/>
          <w:color w:val="000000"/>
          <w:szCs w:val="21"/>
        </w:rPr>
        <w:t>9.</w:t>
      </w:r>
      <w:r w:rsidR="00106C8E" w:rsidRPr="00A76714">
        <w:rPr>
          <w:rFonts w:ascii="Times New Roman" w:eastAsia="SimHei" w:hint="eastAsia"/>
          <w:bCs/>
          <w:color w:val="000000"/>
          <w:szCs w:val="21"/>
        </w:rPr>
        <w:tab/>
      </w:r>
      <w:r w:rsidRPr="00A76714">
        <w:rPr>
          <w:rFonts w:ascii="Times New Roman" w:eastAsia="SimHei"/>
          <w:bCs/>
          <w:color w:val="000000"/>
          <w:szCs w:val="21"/>
        </w:rPr>
        <w:t>妇女人权</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除了</w:t>
      </w:r>
      <w:r w:rsidRPr="00A76714">
        <w:rPr>
          <w:rFonts w:ascii="Times New Roman"/>
          <w:bCs/>
          <w:color w:val="000000"/>
          <w:szCs w:val="21"/>
        </w:rPr>
        <w:t>45</w:t>
      </w:r>
      <w:r w:rsidRPr="00A76714">
        <w:rPr>
          <w:rFonts w:ascii="Times New Roman"/>
          <w:bCs/>
          <w:color w:val="000000"/>
          <w:szCs w:val="21"/>
        </w:rPr>
        <w:t>个为妇女保留的议会席位外，妇女现在可以竞选议会</w:t>
      </w:r>
      <w:r w:rsidRPr="00A76714">
        <w:rPr>
          <w:rFonts w:ascii="Times New Roman"/>
          <w:bCs/>
          <w:color w:val="000000"/>
          <w:szCs w:val="21"/>
        </w:rPr>
        <w:t>300</w:t>
      </w:r>
      <w:r w:rsidRPr="00A76714">
        <w:rPr>
          <w:rFonts w:ascii="Times New Roman"/>
          <w:bCs/>
          <w:color w:val="000000"/>
          <w:szCs w:val="21"/>
        </w:rPr>
        <w:t>个普通席位。另外，政府还规定在所有地方选举机构中为妇女保留三分之一的席位，包括联村理事会、乡理事会、市政府和市政委员会。</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w:t>
      </w:r>
      <w:r w:rsidRPr="00A76714">
        <w:rPr>
          <w:rFonts w:ascii="Times New Roman"/>
          <w:bCs/>
          <w:color w:val="000000"/>
          <w:szCs w:val="21"/>
        </w:rPr>
        <w:t>2009</w:t>
      </w:r>
      <w:r w:rsidRPr="00A76714">
        <w:rPr>
          <w:rFonts w:ascii="Times New Roman"/>
          <w:bCs/>
          <w:color w:val="000000"/>
          <w:szCs w:val="21"/>
        </w:rPr>
        <w:t>年人权委员会法》批准成立了一个人权委员会，委员会由七名委员组成，其中至少有一名为女性，一名为少数民族。该委员会负责调查侵犯人权的行为，并通过提交侵犯人权情况报告向政府提出有关建议。</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由于经济扩张、农村生活方式和农村人口向城市迁移的变化，妇女在非正规劳动力市场的就业率会继续提高。</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小学入学申请表、档案、证书和护照上除了父亲的名字，还须有母亲的名字。</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高等法院最近</w:t>
      </w:r>
      <w:r w:rsidR="00800490" w:rsidRPr="00A76714">
        <w:rPr>
          <w:rFonts w:ascii="Times New Roman"/>
          <w:bCs/>
          <w:color w:val="000000"/>
          <w:szCs w:val="21"/>
        </w:rPr>
        <w:t>做出</w:t>
      </w:r>
      <w:r w:rsidRPr="00A76714">
        <w:rPr>
          <w:rFonts w:ascii="Times New Roman"/>
          <w:bCs/>
          <w:color w:val="000000"/>
          <w:szCs w:val="21"/>
        </w:rPr>
        <w:t>了允许母亲作为子女监护人的裁定。随后，教育部允许学生只用母亲的名字报名参加公开考试，如</w:t>
      </w:r>
      <w:r w:rsidRPr="00A76714">
        <w:rPr>
          <w:rFonts w:ascii="Times New Roman"/>
          <w:bCs/>
          <w:color w:val="000000"/>
          <w:szCs w:val="21"/>
        </w:rPr>
        <w:t>SSC</w:t>
      </w:r>
      <w:r w:rsidRPr="00A76714">
        <w:rPr>
          <w:rFonts w:ascii="Times New Roman"/>
          <w:bCs/>
          <w:color w:val="000000"/>
          <w:szCs w:val="21"/>
        </w:rPr>
        <w:t>和</w:t>
      </w:r>
      <w:r w:rsidRPr="00A76714">
        <w:rPr>
          <w:rFonts w:ascii="Times New Roman"/>
          <w:bCs/>
          <w:color w:val="000000"/>
          <w:szCs w:val="21"/>
        </w:rPr>
        <w:t>HSC</w:t>
      </w:r>
      <w:r w:rsidRPr="00A76714">
        <w:rPr>
          <w:rFonts w:ascii="Times New Roman"/>
          <w:bCs/>
          <w:color w:val="000000"/>
          <w:szCs w:val="21"/>
        </w:rPr>
        <w:t>。</w:t>
      </w:r>
    </w:p>
    <w:p w:rsidR="00F35FA6" w:rsidRPr="00A76714" w:rsidRDefault="00F35FA6" w:rsidP="0046334F">
      <w:pPr>
        <w:tabs>
          <w:tab w:val="left" w:pos="525"/>
          <w:tab w:val="num" w:pos="630"/>
        </w:tabs>
        <w:spacing w:after="240" w:line="360" w:lineRule="exact"/>
        <w:rPr>
          <w:rFonts w:ascii="Times New Roman" w:eastAsia="SimHei"/>
          <w:bCs/>
          <w:color w:val="000000"/>
          <w:szCs w:val="21"/>
        </w:rPr>
      </w:pPr>
      <w:r w:rsidRPr="00A76714">
        <w:rPr>
          <w:rFonts w:ascii="Times New Roman" w:eastAsia="SimHei"/>
          <w:bCs/>
          <w:color w:val="000000"/>
          <w:szCs w:val="21"/>
        </w:rPr>
        <w:t>10.</w:t>
      </w:r>
      <w:r w:rsidR="00106C8E" w:rsidRPr="00A76714">
        <w:rPr>
          <w:rFonts w:ascii="Times New Roman" w:eastAsia="SimHei" w:hint="eastAsia"/>
          <w:bCs/>
          <w:color w:val="000000"/>
          <w:szCs w:val="21"/>
        </w:rPr>
        <w:tab/>
      </w:r>
      <w:r w:rsidRPr="00A76714">
        <w:rPr>
          <w:rFonts w:ascii="Times New Roman" w:eastAsia="SimHei"/>
          <w:bCs/>
          <w:color w:val="000000"/>
          <w:szCs w:val="21"/>
        </w:rPr>
        <w:t>妇女与媒体</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新闻部通过其下属孟加拉国新闻学会、新闻信息局以及电影和出版物局，鼓励妇女参与媒体宣传活动。由孟加拉国新闻学会组织的所有记者培训中，其中之一就是关于性别问题；此外，新闻学会还举办了为期四天的</w:t>
      </w:r>
      <w:r w:rsidRPr="00A76714">
        <w:rPr>
          <w:rFonts w:hAnsi="SimSun"/>
          <w:bCs/>
          <w:color w:val="000000"/>
          <w:szCs w:val="21"/>
        </w:rPr>
        <w:t>“性别与媒体”培训班，对象为国家和地方的记者</w:t>
      </w:r>
      <w:r w:rsidR="00CA1BB7" w:rsidRPr="00A76714">
        <w:rPr>
          <w:rFonts w:hAnsi="SimSun"/>
          <w:bCs/>
          <w:color w:val="000000"/>
          <w:szCs w:val="21"/>
        </w:rPr>
        <w:t>。</w:t>
      </w:r>
      <w:r w:rsidRPr="00A76714">
        <w:rPr>
          <w:rFonts w:hAnsi="SimSun"/>
          <w:bCs/>
          <w:color w:val="000000"/>
          <w:szCs w:val="21"/>
        </w:rPr>
        <w:t>国立大学设置了“性别与媒体”研究生课程。针对派往各部委的公共关系官员，新闻信息局开展了关于性别问题的培训；另外，针对所有专栏作家，新闻信息局还开展了为期一天的“促进两性平等能力建设”方法培训。电影和出版物局发行的三</w:t>
      </w:r>
      <w:r w:rsidRPr="00A76714">
        <w:rPr>
          <w:rFonts w:ascii="Times New Roman"/>
          <w:bCs/>
          <w:color w:val="000000"/>
          <w:szCs w:val="21"/>
        </w:rPr>
        <w:t>个定期出版物中，有妇女发展的单独版面，报道当地和地区的相关新闻。同时，该部还制作了励志电影，由其下属机构大众传媒局负责审查。全国大众传媒学会负责电子媒体记者的培训，它在妇女和儿童事务部的支持下，改编了孟加拉国新闻学会编制</w:t>
      </w:r>
      <w:r w:rsidRPr="00A76714">
        <w:rPr>
          <w:rFonts w:hAnsi="SimSun"/>
          <w:bCs/>
          <w:color w:val="000000"/>
          <w:szCs w:val="21"/>
        </w:rPr>
        <w:t>的“性别与媒体”</w:t>
      </w:r>
      <w:r w:rsidRPr="00A76714">
        <w:rPr>
          <w:rFonts w:ascii="Times New Roman"/>
          <w:bCs/>
          <w:color w:val="000000"/>
          <w:szCs w:val="21"/>
        </w:rPr>
        <w:t>指南（</w:t>
      </w:r>
      <w:r w:rsidRPr="00A76714">
        <w:rPr>
          <w:rFonts w:ascii="Times New Roman"/>
          <w:bCs/>
          <w:color w:val="000000"/>
          <w:szCs w:val="21"/>
        </w:rPr>
        <w:t>2009</w:t>
      </w:r>
      <w:r w:rsidRPr="00A76714">
        <w:rPr>
          <w:rFonts w:ascii="Times New Roman"/>
          <w:bCs/>
          <w:color w:val="000000"/>
          <w:szCs w:val="21"/>
        </w:rPr>
        <w:t>年</w:t>
      </w:r>
      <w:r w:rsidRPr="00A76714">
        <w:rPr>
          <w:rFonts w:ascii="Times New Roman"/>
          <w:bCs/>
          <w:color w:val="000000"/>
          <w:szCs w:val="21"/>
        </w:rPr>
        <w:t>7</w:t>
      </w:r>
      <w:r w:rsidRPr="00A76714">
        <w:rPr>
          <w:rFonts w:ascii="Times New Roman"/>
          <w:bCs/>
          <w:color w:val="000000"/>
          <w:szCs w:val="21"/>
        </w:rPr>
        <w:t>月），并组织了</w:t>
      </w:r>
      <w:r w:rsidRPr="00A76714">
        <w:rPr>
          <w:rFonts w:ascii="Times New Roman"/>
          <w:bCs/>
          <w:color w:val="000000"/>
          <w:szCs w:val="21"/>
        </w:rPr>
        <w:t>ToT</w:t>
      </w:r>
      <w:r w:rsidR="00CA1BB7" w:rsidRPr="00A76714">
        <w:rPr>
          <w:rFonts w:ascii="Times New Roman"/>
          <w:bCs/>
          <w:color w:val="000000"/>
          <w:szCs w:val="21"/>
        </w:rPr>
        <w:t>。</w:t>
      </w:r>
      <w:r w:rsidRPr="00A76714">
        <w:rPr>
          <w:rFonts w:ascii="Times New Roman"/>
          <w:bCs/>
          <w:color w:val="000000"/>
          <w:szCs w:val="21"/>
        </w:rPr>
        <w:t>新闻部还成立了一个政府</w:t>
      </w:r>
      <w:r w:rsidRPr="00A76714">
        <w:rPr>
          <w:rFonts w:ascii="Times New Roman"/>
          <w:bCs/>
          <w:color w:val="000000"/>
          <w:szCs w:val="21"/>
        </w:rPr>
        <w:t>-</w:t>
      </w:r>
      <w:r w:rsidRPr="00A76714">
        <w:rPr>
          <w:rFonts w:ascii="Times New Roman"/>
          <w:bCs/>
          <w:color w:val="000000"/>
          <w:szCs w:val="21"/>
        </w:rPr>
        <w:t>非政府组织委员会，以交流对妇女发展问题的看法。</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孟加拉国女记者中心针对女记者和有志成为记者的女性，设计了一套培训方案</w:t>
      </w:r>
      <w:r w:rsidR="00106C8E" w:rsidRPr="00A76714">
        <w:rPr>
          <w:rFonts w:ascii="Times New Roman"/>
          <w:bCs/>
          <w:color w:val="000000"/>
          <w:szCs w:val="21"/>
        </w:rPr>
        <w:t>，</w:t>
      </w:r>
      <w:r w:rsidRPr="00A76714">
        <w:rPr>
          <w:rFonts w:ascii="Times New Roman"/>
          <w:bCs/>
          <w:color w:val="000000"/>
          <w:szCs w:val="21"/>
        </w:rPr>
        <w:t>主题为</w:t>
      </w:r>
      <w:r w:rsidRPr="00A76714">
        <w:rPr>
          <w:rFonts w:hAnsi="SimSun"/>
          <w:bCs/>
          <w:color w:val="000000"/>
          <w:szCs w:val="21"/>
        </w:rPr>
        <w:t>“对性别问题敏感的新闻编辑”</w:t>
      </w:r>
      <w:r w:rsidRPr="00A76714">
        <w:rPr>
          <w:rFonts w:ascii="Times New Roman"/>
          <w:bCs/>
          <w:color w:val="000000"/>
          <w:szCs w:val="21"/>
        </w:rPr>
        <w:t>（</w:t>
      </w:r>
      <w:r w:rsidRPr="00A76714">
        <w:rPr>
          <w:rFonts w:ascii="Times New Roman"/>
          <w:bCs/>
          <w:color w:val="000000"/>
          <w:szCs w:val="21"/>
        </w:rPr>
        <w:t>2009</w:t>
      </w:r>
      <w:r w:rsidRPr="00A76714">
        <w:rPr>
          <w:rFonts w:ascii="Times New Roman"/>
          <w:bCs/>
          <w:color w:val="000000"/>
          <w:szCs w:val="21"/>
        </w:rPr>
        <w:t>年</w:t>
      </w:r>
      <w:r w:rsidRPr="00A76714">
        <w:rPr>
          <w:rFonts w:ascii="Times New Roman"/>
          <w:bCs/>
          <w:color w:val="000000"/>
          <w:szCs w:val="21"/>
        </w:rPr>
        <w:t>7</w:t>
      </w:r>
      <w:r w:rsidRPr="00A76714">
        <w:rPr>
          <w:rFonts w:ascii="Times New Roman"/>
          <w:bCs/>
          <w:color w:val="000000"/>
          <w:szCs w:val="21"/>
        </w:rPr>
        <w:t>月）。非政府组织还成立</w:t>
      </w:r>
      <w:r w:rsidRPr="00A76714">
        <w:rPr>
          <w:rFonts w:hAnsi="SimSun"/>
          <w:bCs/>
          <w:color w:val="000000"/>
          <w:szCs w:val="21"/>
        </w:rPr>
        <w:t>了“性别与媒体论坛”</w:t>
      </w:r>
      <w:r w:rsidRPr="00A76714">
        <w:rPr>
          <w:rFonts w:ascii="Times New Roman"/>
          <w:bCs/>
          <w:color w:val="000000"/>
          <w:szCs w:val="21"/>
        </w:rPr>
        <w:t>。</w:t>
      </w:r>
    </w:p>
    <w:p w:rsidR="00F35FA6" w:rsidRPr="00A76714" w:rsidRDefault="007205E5" w:rsidP="0046334F">
      <w:pPr>
        <w:tabs>
          <w:tab w:val="left" w:pos="525"/>
          <w:tab w:val="num" w:pos="630"/>
        </w:tabs>
        <w:spacing w:after="240" w:line="360" w:lineRule="exact"/>
        <w:rPr>
          <w:rFonts w:ascii="Times New Roman" w:eastAsia="SimHei"/>
          <w:bCs/>
          <w:color w:val="000000"/>
          <w:szCs w:val="21"/>
        </w:rPr>
      </w:pPr>
      <w:r w:rsidRPr="00A76714">
        <w:rPr>
          <w:rFonts w:ascii="Times New Roman" w:eastAsia="SimHei"/>
          <w:bCs/>
          <w:color w:val="000000"/>
          <w:szCs w:val="21"/>
        </w:rPr>
        <w:br w:type="page"/>
      </w:r>
      <w:r w:rsidR="00F35FA6" w:rsidRPr="00A76714">
        <w:rPr>
          <w:rFonts w:ascii="Times New Roman" w:eastAsia="SimHei"/>
          <w:bCs/>
          <w:color w:val="000000"/>
          <w:szCs w:val="21"/>
        </w:rPr>
        <w:t>11.</w:t>
      </w:r>
      <w:r w:rsidR="00106C8E" w:rsidRPr="00A76714">
        <w:rPr>
          <w:rFonts w:ascii="Times New Roman" w:eastAsia="SimHei" w:hint="eastAsia"/>
          <w:bCs/>
          <w:color w:val="000000"/>
          <w:szCs w:val="21"/>
        </w:rPr>
        <w:tab/>
      </w:r>
      <w:r w:rsidR="00F35FA6" w:rsidRPr="00A76714">
        <w:rPr>
          <w:rFonts w:ascii="Times New Roman" w:eastAsia="SimHei"/>
          <w:bCs/>
          <w:color w:val="000000"/>
          <w:szCs w:val="21"/>
        </w:rPr>
        <w:t>妇女与环境</w:t>
      </w:r>
    </w:p>
    <w:p w:rsidR="00F35FA6"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妇女直接受到人为和自然灾害带来的不利影响，比如政治冲突、社会歧视、砷污染的水，盐化，湿地减少，森林砍伐，农用化学品的使用，工业废弃物，土地使用不当，水坝和堤防建设；洪水，飓风和干旱。值得注意的是，由于气候变化，类似</w:t>
      </w:r>
      <w:r w:rsidRPr="00A76714">
        <w:rPr>
          <w:rFonts w:ascii="Times New Roman"/>
          <w:bCs/>
          <w:color w:val="000000"/>
          <w:szCs w:val="21"/>
        </w:rPr>
        <w:t>Sidr</w:t>
      </w:r>
      <w:r w:rsidRPr="00A76714">
        <w:rPr>
          <w:rFonts w:ascii="Times New Roman"/>
          <w:bCs/>
          <w:color w:val="000000"/>
          <w:szCs w:val="21"/>
        </w:rPr>
        <w:t>和</w:t>
      </w:r>
      <w:r w:rsidRPr="00A76714">
        <w:rPr>
          <w:rFonts w:ascii="Times New Roman"/>
          <w:bCs/>
          <w:color w:val="000000"/>
          <w:szCs w:val="21"/>
        </w:rPr>
        <w:t>Ayla</w:t>
      </w:r>
      <w:r w:rsidRPr="00A76714">
        <w:rPr>
          <w:rFonts w:ascii="Times New Roman"/>
          <w:bCs/>
          <w:color w:val="000000"/>
          <w:szCs w:val="21"/>
        </w:rPr>
        <w:t>飓风发生的频率和强度都有所增加。尽管困难重重，资源有限，孟加拉国政府仍有效地解决了这些问题。</w:t>
      </w:r>
    </w:p>
    <w:p w:rsidR="00F35FA6" w:rsidRPr="00A76714" w:rsidRDefault="00F35FA6" w:rsidP="0046334F">
      <w:pPr>
        <w:tabs>
          <w:tab w:val="left" w:pos="525"/>
          <w:tab w:val="num" w:pos="630"/>
        </w:tabs>
        <w:spacing w:after="240" w:line="360" w:lineRule="exact"/>
        <w:rPr>
          <w:rFonts w:ascii="Times New Roman" w:eastAsia="SimHei"/>
          <w:bCs/>
          <w:color w:val="000000"/>
          <w:szCs w:val="21"/>
        </w:rPr>
      </w:pPr>
      <w:r w:rsidRPr="00A76714">
        <w:rPr>
          <w:rFonts w:ascii="Times New Roman" w:eastAsia="SimHei"/>
          <w:bCs/>
          <w:color w:val="000000"/>
          <w:szCs w:val="21"/>
        </w:rPr>
        <w:t>12.</w:t>
      </w:r>
      <w:r w:rsidR="00106C8E" w:rsidRPr="00A76714">
        <w:rPr>
          <w:rFonts w:ascii="Times New Roman" w:eastAsia="SimHei" w:hint="eastAsia"/>
          <w:bCs/>
          <w:color w:val="000000"/>
          <w:szCs w:val="21"/>
        </w:rPr>
        <w:tab/>
      </w:r>
      <w:r w:rsidRPr="00A76714">
        <w:rPr>
          <w:rFonts w:ascii="Times New Roman" w:eastAsia="SimHei"/>
          <w:bCs/>
          <w:color w:val="000000"/>
          <w:szCs w:val="21"/>
        </w:rPr>
        <w:t>女童</w:t>
      </w:r>
    </w:p>
    <w:p w:rsidR="00B15AC5" w:rsidRPr="00A76714" w:rsidRDefault="00F35FA6" w:rsidP="0046334F">
      <w:pPr>
        <w:tabs>
          <w:tab w:val="left" w:pos="525"/>
          <w:tab w:val="num" w:pos="630"/>
        </w:tabs>
        <w:spacing w:after="240" w:line="360" w:lineRule="exact"/>
        <w:rPr>
          <w:rFonts w:ascii="Times New Roman"/>
          <w:bCs/>
          <w:color w:val="000000"/>
          <w:szCs w:val="21"/>
        </w:rPr>
      </w:pPr>
      <w:r w:rsidRPr="00A76714">
        <w:rPr>
          <w:rFonts w:ascii="Times New Roman"/>
          <w:bCs/>
          <w:color w:val="000000"/>
          <w:szCs w:val="21"/>
        </w:rPr>
        <w:t>政府致力于儿童的全面发展和福利，正在实施的《第三项国家保护儿童行动计划》（</w:t>
      </w:r>
      <w:r w:rsidRPr="00A76714">
        <w:rPr>
          <w:rFonts w:ascii="Times New Roman"/>
          <w:bCs/>
          <w:color w:val="000000"/>
          <w:szCs w:val="21"/>
        </w:rPr>
        <w:t>2004-2009</w:t>
      </w:r>
      <w:r w:rsidRPr="00A76714">
        <w:rPr>
          <w:rFonts w:ascii="Times New Roman"/>
          <w:bCs/>
          <w:color w:val="000000"/>
          <w:szCs w:val="21"/>
        </w:rPr>
        <w:t>年）重点放在以下五个领域</w:t>
      </w:r>
      <w:r w:rsidRPr="00A76714">
        <w:rPr>
          <w:rFonts w:ascii="Times New Roman"/>
          <w:bCs/>
          <w:color w:val="000000"/>
          <w:szCs w:val="21"/>
        </w:rPr>
        <w:t>——</w:t>
      </w:r>
      <w:r w:rsidRPr="00A76714">
        <w:rPr>
          <w:rFonts w:ascii="Times New Roman"/>
          <w:bCs/>
          <w:color w:val="000000"/>
          <w:szCs w:val="21"/>
        </w:rPr>
        <w:t>食物和营养；健康；教育和赋予女童权力；保护其免受虐待和剥削的伤害；以及物质环境。此外，还制定了其他政策，例如教育政策、保健政策等等，旨在改善儿童尤其是女童的生活质量。</w:t>
      </w:r>
    </w:p>
    <w:p w:rsidR="00F35FA6" w:rsidRPr="00A76714" w:rsidRDefault="00F35FA6" w:rsidP="0046334F">
      <w:pPr>
        <w:tabs>
          <w:tab w:val="left" w:pos="525"/>
          <w:tab w:val="num" w:pos="630"/>
        </w:tabs>
        <w:spacing w:after="240" w:line="360" w:lineRule="exact"/>
        <w:rPr>
          <w:rFonts w:ascii="Times New Roman" w:eastAsia="SimHei"/>
          <w:bCs/>
          <w:color w:val="000000"/>
          <w:szCs w:val="21"/>
        </w:rPr>
      </w:pPr>
      <w:r w:rsidRPr="00A76714">
        <w:rPr>
          <w:rFonts w:ascii="Times New Roman" w:eastAsia="SimHei"/>
          <w:bCs/>
          <w:color w:val="000000"/>
          <w:szCs w:val="21"/>
        </w:rPr>
        <w:t>统计表</w:t>
      </w:r>
    </w:p>
    <w:p w:rsidR="00F35FA6" w:rsidRPr="00A76714" w:rsidRDefault="00F35FA6" w:rsidP="00106C8E">
      <w:pPr>
        <w:numPr>
          <w:ilvl w:val="0"/>
          <w:numId w:val="24"/>
        </w:numPr>
        <w:tabs>
          <w:tab w:val="clear" w:pos="1418"/>
          <w:tab w:val="left" w:pos="420"/>
        </w:tabs>
        <w:suppressAutoHyphens/>
        <w:spacing w:after="240" w:line="360" w:lineRule="exact"/>
        <w:ind w:left="0" w:firstLine="0"/>
        <w:jc w:val="left"/>
        <w:rPr>
          <w:rFonts w:ascii="Times New Roman"/>
          <w:bCs/>
          <w:color w:val="000000"/>
          <w:szCs w:val="21"/>
        </w:rPr>
      </w:pPr>
      <w:r w:rsidRPr="00A76714">
        <w:rPr>
          <w:rFonts w:ascii="Times New Roman"/>
          <w:color w:val="000000"/>
          <w:szCs w:val="21"/>
        </w:rPr>
        <w:t>实现千年发展目标取得的进展</w:t>
      </w:r>
    </w:p>
    <w:p w:rsidR="00F35FA6" w:rsidRPr="00A76714" w:rsidRDefault="00F35FA6" w:rsidP="00106C8E">
      <w:pPr>
        <w:numPr>
          <w:ilvl w:val="0"/>
          <w:numId w:val="24"/>
        </w:numPr>
        <w:tabs>
          <w:tab w:val="clear" w:pos="1418"/>
          <w:tab w:val="left" w:pos="420"/>
        </w:tabs>
        <w:suppressAutoHyphens/>
        <w:spacing w:after="240" w:line="360" w:lineRule="exact"/>
        <w:ind w:left="0" w:firstLine="0"/>
        <w:jc w:val="left"/>
        <w:rPr>
          <w:rFonts w:ascii="Times New Roman"/>
          <w:bCs/>
          <w:color w:val="000000"/>
          <w:szCs w:val="21"/>
        </w:rPr>
      </w:pPr>
      <w:r w:rsidRPr="00A76714">
        <w:rPr>
          <w:rFonts w:ascii="Times New Roman"/>
          <w:color w:val="000000"/>
          <w:szCs w:val="21"/>
        </w:rPr>
        <w:t>按户主某些特征分类的贫穷率</w:t>
      </w:r>
    </w:p>
    <w:p w:rsidR="00F35FA6" w:rsidRPr="00A76714" w:rsidRDefault="00F35FA6" w:rsidP="00106C8E">
      <w:pPr>
        <w:numPr>
          <w:ilvl w:val="0"/>
          <w:numId w:val="24"/>
        </w:numPr>
        <w:tabs>
          <w:tab w:val="clear" w:pos="1418"/>
          <w:tab w:val="left" w:pos="42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w:t>
      </w:r>
      <w:r w:rsidRPr="00A76714">
        <w:rPr>
          <w:rFonts w:ascii="Times New Roman"/>
          <w:bCs/>
          <w:color w:val="000000"/>
          <w:szCs w:val="21"/>
        </w:rPr>
        <w:t>2003-2015</w:t>
      </w:r>
      <w:r w:rsidRPr="00A76714">
        <w:rPr>
          <w:rFonts w:ascii="Times New Roman"/>
          <w:bCs/>
          <w:color w:val="000000"/>
          <w:szCs w:val="21"/>
        </w:rPr>
        <w:t>年国家全民教育行动计划二》目标汇总表</w:t>
      </w:r>
      <w:r w:rsidRPr="00A76714">
        <w:rPr>
          <w:rFonts w:ascii="Times New Roman"/>
          <w:bCs/>
          <w:color w:val="000000"/>
          <w:szCs w:val="21"/>
        </w:rPr>
        <w:t xml:space="preserve"> </w:t>
      </w:r>
      <w:r w:rsidRPr="00A76714">
        <w:rPr>
          <w:rFonts w:ascii="Times New Roman"/>
          <w:bCs/>
          <w:color w:val="000000"/>
          <w:szCs w:val="21"/>
        </w:rPr>
        <w:t>（百分比）</w:t>
      </w:r>
    </w:p>
    <w:p w:rsidR="00F35FA6" w:rsidRPr="00A76714" w:rsidRDefault="00F35FA6" w:rsidP="00106C8E">
      <w:pPr>
        <w:numPr>
          <w:ilvl w:val="0"/>
          <w:numId w:val="24"/>
        </w:numPr>
        <w:tabs>
          <w:tab w:val="clear" w:pos="1418"/>
          <w:tab w:val="left" w:pos="42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保健、营养和人口部门业绩</w:t>
      </w:r>
    </w:p>
    <w:p w:rsidR="00B15AC5" w:rsidRPr="00A76714" w:rsidRDefault="00F35FA6" w:rsidP="00106C8E">
      <w:pPr>
        <w:tabs>
          <w:tab w:val="left" w:pos="420"/>
        </w:tabs>
        <w:spacing w:after="240" w:line="360" w:lineRule="exact"/>
        <w:rPr>
          <w:rFonts w:ascii="Times New Roman"/>
          <w:color w:val="000000"/>
          <w:szCs w:val="21"/>
        </w:rPr>
      </w:pPr>
      <w:r w:rsidRPr="00A76714">
        <w:rPr>
          <w:rFonts w:ascii="Times New Roman"/>
          <w:color w:val="000000"/>
          <w:szCs w:val="21"/>
        </w:rPr>
        <w:t>5.</w:t>
      </w:r>
      <w:r w:rsidR="00106C8E" w:rsidRPr="00A76714">
        <w:rPr>
          <w:rFonts w:ascii="Times New Roman" w:hint="eastAsia"/>
          <w:color w:val="000000"/>
          <w:szCs w:val="21"/>
        </w:rPr>
        <w:tab/>
      </w:r>
      <w:r w:rsidRPr="00A76714">
        <w:rPr>
          <w:rFonts w:ascii="Times New Roman"/>
          <w:color w:val="000000"/>
          <w:szCs w:val="21"/>
        </w:rPr>
        <w:t>按暴力种类和年份列示的暴力事件数量</w:t>
      </w:r>
    </w:p>
    <w:p w:rsidR="00B15AC5" w:rsidRPr="00A76714" w:rsidRDefault="00F35FA6" w:rsidP="00106C8E">
      <w:pPr>
        <w:tabs>
          <w:tab w:val="left" w:pos="420"/>
        </w:tabs>
        <w:spacing w:after="240" w:line="360" w:lineRule="exact"/>
        <w:rPr>
          <w:rFonts w:ascii="Times New Roman" w:eastAsia="SimHei"/>
          <w:bCs/>
          <w:color w:val="000000"/>
          <w:szCs w:val="21"/>
        </w:rPr>
      </w:pPr>
      <w:r w:rsidRPr="00A76714">
        <w:rPr>
          <w:rFonts w:ascii="Times New Roman"/>
          <w:bCs/>
          <w:color w:val="000000"/>
          <w:szCs w:val="21"/>
        </w:rPr>
        <w:t>6.</w:t>
      </w:r>
      <w:r w:rsidR="00106C8E" w:rsidRPr="00A76714">
        <w:rPr>
          <w:rFonts w:ascii="Times New Roman" w:hint="eastAsia"/>
          <w:bCs/>
          <w:color w:val="000000"/>
          <w:szCs w:val="21"/>
        </w:rPr>
        <w:tab/>
      </w:r>
      <w:r w:rsidRPr="00A76714">
        <w:rPr>
          <w:rFonts w:ascii="Times New Roman"/>
          <w:bCs/>
          <w:color w:val="000000"/>
          <w:szCs w:val="21"/>
        </w:rPr>
        <w:t>按年份列示的泼酸暴力事件以及幸存者数量</w:t>
      </w:r>
    </w:p>
    <w:p w:rsidR="00F35FA6" w:rsidRPr="00A76714" w:rsidRDefault="00F35FA6" w:rsidP="00106C8E">
      <w:pPr>
        <w:tabs>
          <w:tab w:val="left" w:pos="420"/>
        </w:tabs>
        <w:spacing w:after="240" w:line="360" w:lineRule="exact"/>
        <w:rPr>
          <w:rFonts w:ascii="Times New Roman"/>
          <w:bCs/>
          <w:color w:val="000000"/>
          <w:szCs w:val="21"/>
        </w:rPr>
      </w:pPr>
      <w:r w:rsidRPr="00A76714">
        <w:rPr>
          <w:rFonts w:ascii="Times New Roman"/>
          <w:color w:val="000000"/>
          <w:szCs w:val="21"/>
        </w:rPr>
        <w:t>7.</w:t>
      </w:r>
      <w:r w:rsidR="00106C8E" w:rsidRPr="00A76714">
        <w:rPr>
          <w:rFonts w:ascii="Times New Roman" w:hint="eastAsia"/>
          <w:color w:val="000000"/>
          <w:szCs w:val="21"/>
        </w:rPr>
        <w:tab/>
      </w:r>
      <w:r w:rsidRPr="00A76714">
        <w:rPr>
          <w:rFonts w:ascii="Times New Roman"/>
          <w:color w:val="000000"/>
          <w:szCs w:val="21"/>
        </w:rPr>
        <w:t>按雇用情况、性别和地点分类</w:t>
      </w:r>
      <w:r w:rsidRPr="00A76714">
        <w:rPr>
          <w:rFonts w:ascii="Times New Roman"/>
          <w:color w:val="000000"/>
          <w:szCs w:val="21"/>
        </w:rPr>
        <w:t>(</w:t>
      </w:r>
      <w:r w:rsidRPr="00A76714">
        <w:rPr>
          <w:rFonts w:ascii="Times New Roman"/>
          <w:color w:val="000000"/>
          <w:szCs w:val="21"/>
        </w:rPr>
        <w:t>以百分数显示</w:t>
      </w:r>
      <w:r w:rsidRPr="00A76714">
        <w:rPr>
          <w:rFonts w:ascii="Times New Roman"/>
          <w:color w:val="000000"/>
          <w:szCs w:val="21"/>
        </w:rPr>
        <w:t>)</w:t>
      </w:r>
      <w:r w:rsidRPr="00A76714">
        <w:rPr>
          <w:rFonts w:ascii="Times New Roman"/>
          <w:color w:val="000000"/>
          <w:szCs w:val="21"/>
        </w:rPr>
        <w:t>的受雇人员</w:t>
      </w:r>
      <w:r w:rsidRPr="00A76714">
        <w:rPr>
          <w:rFonts w:ascii="Times New Roman"/>
          <w:color w:val="000000"/>
          <w:szCs w:val="21"/>
        </w:rPr>
        <w:t>(15</w:t>
      </w:r>
      <w:r w:rsidRPr="00A76714">
        <w:rPr>
          <w:rFonts w:ascii="Times New Roman"/>
          <w:color w:val="000000"/>
          <w:szCs w:val="21"/>
        </w:rPr>
        <w:t>岁及以上</w:t>
      </w:r>
      <w:r w:rsidRPr="00A76714">
        <w:rPr>
          <w:rFonts w:ascii="Times New Roman"/>
          <w:color w:val="000000"/>
          <w:szCs w:val="21"/>
        </w:rPr>
        <w:t>)</w:t>
      </w:r>
    </w:p>
    <w:p w:rsidR="00F35FA6" w:rsidRPr="00A76714" w:rsidRDefault="00F35FA6" w:rsidP="00106C8E">
      <w:pPr>
        <w:tabs>
          <w:tab w:val="left" w:pos="420"/>
        </w:tabs>
        <w:spacing w:after="240" w:line="360" w:lineRule="exact"/>
        <w:rPr>
          <w:rFonts w:ascii="Times New Roman"/>
          <w:bCs/>
          <w:color w:val="000000"/>
          <w:szCs w:val="21"/>
        </w:rPr>
      </w:pPr>
      <w:r w:rsidRPr="00A76714">
        <w:rPr>
          <w:rFonts w:ascii="Times New Roman"/>
          <w:color w:val="000000"/>
          <w:szCs w:val="21"/>
        </w:rPr>
        <w:t>8.</w:t>
      </w:r>
      <w:r w:rsidR="00106C8E" w:rsidRPr="00A76714">
        <w:rPr>
          <w:rFonts w:ascii="Times New Roman" w:hint="eastAsia"/>
          <w:color w:val="000000"/>
          <w:szCs w:val="21"/>
        </w:rPr>
        <w:tab/>
      </w:r>
      <w:r w:rsidRPr="00A76714">
        <w:rPr>
          <w:rFonts w:ascii="Times New Roman"/>
          <w:color w:val="000000"/>
          <w:szCs w:val="21"/>
        </w:rPr>
        <w:t>15</w:t>
      </w:r>
      <w:r w:rsidRPr="00A76714">
        <w:rPr>
          <w:rFonts w:ascii="Times New Roman"/>
          <w:color w:val="000000"/>
          <w:szCs w:val="21"/>
        </w:rPr>
        <w:t>岁及以上受雇人员：按工作地点和性别分列的每周工作时间</w:t>
      </w:r>
      <w:r w:rsidRPr="00A76714">
        <w:rPr>
          <w:rFonts w:ascii="Times New Roman"/>
          <w:bCs/>
          <w:color w:val="000000"/>
          <w:szCs w:val="21"/>
        </w:rPr>
        <w:t>（以千计）</w:t>
      </w:r>
    </w:p>
    <w:p w:rsidR="00F35FA6" w:rsidRPr="00A76714" w:rsidRDefault="00F35FA6" w:rsidP="0046334F">
      <w:pPr>
        <w:tabs>
          <w:tab w:val="left" w:pos="525"/>
          <w:tab w:val="num" w:pos="630"/>
        </w:tabs>
        <w:spacing w:after="240" w:line="360" w:lineRule="exact"/>
        <w:rPr>
          <w:rFonts w:ascii="Times New Roman" w:eastAsia="SimHei"/>
          <w:bCs/>
          <w:color w:val="000000"/>
          <w:szCs w:val="21"/>
        </w:rPr>
      </w:pPr>
      <w:r w:rsidRPr="00A76714">
        <w:rPr>
          <w:rFonts w:ascii="Times New Roman" w:eastAsia="SimHei"/>
          <w:bCs/>
          <w:color w:val="000000"/>
          <w:szCs w:val="21"/>
        </w:rPr>
        <w:t>参考文件</w:t>
      </w:r>
    </w:p>
    <w:p w:rsidR="00F35FA6" w:rsidRPr="00A76714" w:rsidRDefault="00F35FA6" w:rsidP="0046334F">
      <w:pPr>
        <w:numPr>
          <w:ilvl w:val="1"/>
          <w:numId w:val="24"/>
        </w:numPr>
        <w:tabs>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《全民教育国家行动计划二（</w:t>
      </w:r>
      <w:r w:rsidRPr="00A76714">
        <w:rPr>
          <w:rFonts w:ascii="Times New Roman"/>
          <w:bCs/>
          <w:color w:val="000000"/>
          <w:szCs w:val="21"/>
        </w:rPr>
        <w:t>2003-2015</w:t>
      </w:r>
      <w:r w:rsidRPr="00A76714">
        <w:rPr>
          <w:rFonts w:ascii="Times New Roman"/>
          <w:bCs/>
          <w:color w:val="000000"/>
          <w:szCs w:val="21"/>
        </w:rPr>
        <w:t>年）》</w:t>
      </w:r>
    </w:p>
    <w:p w:rsidR="00F35FA6" w:rsidRPr="00A76714" w:rsidRDefault="00F35FA6" w:rsidP="0046334F">
      <w:pPr>
        <w:numPr>
          <w:ilvl w:val="1"/>
          <w:numId w:val="24"/>
        </w:numPr>
        <w:tabs>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消除对妇女歧视委员会，</w:t>
      </w:r>
      <w:r w:rsidRPr="00A76714">
        <w:rPr>
          <w:rFonts w:ascii="Times New Roman"/>
          <w:bCs/>
          <w:color w:val="000000"/>
          <w:szCs w:val="21"/>
        </w:rPr>
        <w:t>2003</w:t>
      </w:r>
      <w:r w:rsidRPr="00A76714">
        <w:rPr>
          <w:rFonts w:ascii="Times New Roman"/>
          <w:bCs/>
          <w:color w:val="000000"/>
          <w:szCs w:val="21"/>
        </w:rPr>
        <w:t>年</w:t>
      </w:r>
      <w:r w:rsidRPr="00A76714">
        <w:rPr>
          <w:rFonts w:ascii="Times New Roman"/>
          <w:bCs/>
          <w:color w:val="000000"/>
          <w:szCs w:val="21"/>
        </w:rPr>
        <w:t>1</w:t>
      </w:r>
      <w:r w:rsidRPr="00A76714">
        <w:rPr>
          <w:rFonts w:ascii="Times New Roman"/>
          <w:bCs/>
          <w:color w:val="000000"/>
          <w:szCs w:val="21"/>
        </w:rPr>
        <w:t>月，缔约国第五次定期报告：孟加拉国</w:t>
      </w:r>
    </w:p>
    <w:p w:rsidR="00F35FA6" w:rsidRPr="00A76714" w:rsidRDefault="00F35FA6" w:rsidP="0046334F">
      <w:pPr>
        <w:numPr>
          <w:ilvl w:val="1"/>
          <w:numId w:val="24"/>
        </w:numPr>
        <w:tabs>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消除对妇女歧视委员会，</w:t>
      </w:r>
      <w:r w:rsidRPr="00A76714">
        <w:rPr>
          <w:rFonts w:ascii="Times New Roman"/>
          <w:bCs/>
          <w:color w:val="000000"/>
          <w:szCs w:val="21"/>
        </w:rPr>
        <w:t>2004</w:t>
      </w:r>
      <w:r w:rsidRPr="00A76714">
        <w:rPr>
          <w:rFonts w:ascii="Times New Roman"/>
          <w:bCs/>
          <w:color w:val="000000"/>
          <w:szCs w:val="21"/>
        </w:rPr>
        <w:t>年</w:t>
      </w:r>
      <w:r w:rsidRPr="00A76714">
        <w:rPr>
          <w:rFonts w:ascii="Times New Roman"/>
          <w:bCs/>
          <w:color w:val="000000"/>
          <w:szCs w:val="21"/>
        </w:rPr>
        <w:t>7</w:t>
      </w:r>
      <w:r w:rsidRPr="00A76714">
        <w:rPr>
          <w:rFonts w:ascii="Times New Roman"/>
          <w:bCs/>
          <w:color w:val="000000"/>
          <w:szCs w:val="21"/>
        </w:rPr>
        <w:t>月，结论意见</w:t>
      </w:r>
      <w:r w:rsidR="00C361AC" w:rsidRPr="00A76714">
        <w:rPr>
          <w:rFonts w:ascii="Times New Roman" w:hint="eastAsia"/>
          <w:bCs/>
          <w:color w:val="000000"/>
          <w:szCs w:val="21"/>
        </w:rPr>
        <w:t>：</w:t>
      </w:r>
      <w:r w:rsidRPr="00A76714">
        <w:rPr>
          <w:rFonts w:ascii="Times New Roman"/>
          <w:bCs/>
          <w:color w:val="000000"/>
          <w:szCs w:val="21"/>
        </w:rPr>
        <w:t>加拉国</w:t>
      </w:r>
    </w:p>
    <w:p w:rsidR="00F35FA6" w:rsidRPr="00A76714" w:rsidRDefault="00F35FA6" w:rsidP="0046334F">
      <w:pPr>
        <w:numPr>
          <w:ilvl w:val="1"/>
          <w:numId w:val="24"/>
        </w:numPr>
        <w:tabs>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2004</w:t>
      </w:r>
      <w:r w:rsidRPr="00A76714">
        <w:rPr>
          <w:rFonts w:ascii="Times New Roman"/>
          <w:bCs/>
          <w:color w:val="000000"/>
          <w:szCs w:val="21"/>
        </w:rPr>
        <w:t>年</w:t>
      </w:r>
      <w:r w:rsidRPr="00A76714">
        <w:rPr>
          <w:rFonts w:ascii="Times New Roman"/>
          <w:bCs/>
          <w:color w:val="000000"/>
          <w:szCs w:val="21"/>
        </w:rPr>
        <w:t>5</w:t>
      </w:r>
      <w:r w:rsidRPr="00A76714">
        <w:rPr>
          <w:rFonts w:ascii="Times New Roman"/>
          <w:bCs/>
          <w:color w:val="000000"/>
          <w:szCs w:val="21"/>
        </w:rPr>
        <w:t>月，《孟加拉国人民共和国宪法》</w:t>
      </w:r>
    </w:p>
    <w:p w:rsidR="00F35FA6" w:rsidRPr="00A76714" w:rsidRDefault="00F35FA6" w:rsidP="0046334F">
      <w:pPr>
        <w:numPr>
          <w:ilvl w:val="1"/>
          <w:numId w:val="24"/>
        </w:numPr>
        <w:tabs>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议员、总理阁下谢赫哈西娜博士执笔的导言，妇女和儿童事务部，孟加拉国人民共和国政府</w:t>
      </w:r>
      <w:r w:rsidRPr="00A76714">
        <w:rPr>
          <w:rFonts w:ascii="Times New Roman"/>
          <w:bCs/>
          <w:color w:val="000000"/>
          <w:szCs w:val="21"/>
        </w:rPr>
        <w:t xml:space="preserve"> </w:t>
      </w:r>
    </w:p>
    <w:p w:rsidR="00F35FA6" w:rsidRPr="00A76714" w:rsidRDefault="00F35FA6" w:rsidP="0046334F">
      <w:pPr>
        <w:numPr>
          <w:ilvl w:val="1"/>
          <w:numId w:val="24"/>
        </w:numPr>
        <w:tabs>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亚太经社会</w:t>
      </w:r>
      <w:r w:rsidRPr="00A76714">
        <w:rPr>
          <w:rFonts w:ascii="Times New Roman"/>
          <w:bCs/>
          <w:color w:val="000000"/>
          <w:szCs w:val="21"/>
        </w:rPr>
        <w:t xml:space="preserve">, </w:t>
      </w:r>
      <w:r w:rsidRPr="00A76714">
        <w:rPr>
          <w:rFonts w:ascii="Times New Roman"/>
          <w:bCs/>
          <w:color w:val="000000"/>
          <w:szCs w:val="21"/>
        </w:rPr>
        <w:t>《</w:t>
      </w:r>
      <w:r w:rsidRPr="00A76714">
        <w:rPr>
          <w:rFonts w:ascii="Times New Roman"/>
          <w:bCs/>
          <w:color w:val="000000"/>
          <w:szCs w:val="21"/>
        </w:rPr>
        <w:t>2004</w:t>
      </w:r>
      <w:r w:rsidRPr="00A76714">
        <w:rPr>
          <w:rFonts w:ascii="Times New Roman"/>
          <w:bCs/>
          <w:color w:val="000000"/>
          <w:szCs w:val="21"/>
        </w:rPr>
        <w:t>年亚太社会经济调查》</w:t>
      </w:r>
    </w:p>
    <w:p w:rsidR="00F35FA6" w:rsidRPr="00A76714" w:rsidRDefault="00F35FA6" w:rsidP="0046334F">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妇女和儿童事务部，</w:t>
      </w:r>
      <w:r w:rsidRPr="00A76714">
        <w:rPr>
          <w:rFonts w:ascii="Times New Roman"/>
          <w:bCs/>
          <w:color w:val="000000"/>
          <w:szCs w:val="21"/>
        </w:rPr>
        <w:t>2004</w:t>
      </w:r>
      <w:r w:rsidRPr="00A76714">
        <w:rPr>
          <w:rFonts w:ascii="Times New Roman"/>
          <w:bCs/>
          <w:color w:val="000000"/>
          <w:szCs w:val="21"/>
        </w:rPr>
        <w:t>年，《禁止贩卖妇女和儿童国家框架》</w:t>
      </w:r>
    </w:p>
    <w:p w:rsidR="00F35FA6" w:rsidRPr="00A76714" w:rsidRDefault="00F35FA6" w:rsidP="0046334F">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妇女和儿童事务部</w:t>
      </w:r>
      <w:r w:rsidRPr="00A76714">
        <w:rPr>
          <w:rFonts w:ascii="Times New Roman"/>
          <w:bCs/>
          <w:color w:val="000000"/>
          <w:szCs w:val="21"/>
        </w:rPr>
        <w:t>, 2005</w:t>
      </w:r>
      <w:r w:rsidRPr="00A76714">
        <w:rPr>
          <w:rFonts w:ascii="Times New Roman"/>
          <w:bCs/>
          <w:color w:val="000000"/>
          <w:szCs w:val="21"/>
        </w:rPr>
        <w:t>年</w:t>
      </w:r>
      <w:r w:rsidRPr="00A76714">
        <w:rPr>
          <w:rFonts w:ascii="Times New Roman"/>
          <w:bCs/>
          <w:color w:val="000000"/>
          <w:szCs w:val="21"/>
        </w:rPr>
        <w:t>1</w:t>
      </w:r>
      <w:r w:rsidRPr="00A76714">
        <w:rPr>
          <w:rFonts w:ascii="Times New Roman"/>
          <w:bCs/>
          <w:color w:val="000000"/>
          <w:szCs w:val="21"/>
        </w:rPr>
        <w:t>月</w:t>
      </w:r>
      <w:r w:rsidRPr="00A76714">
        <w:rPr>
          <w:rFonts w:ascii="Times New Roman"/>
          <w:bCs/>
          <w:color w:val="000000"/>
          <w:szCs w:val="21"/>
        </w:rPr>
        <w:t xml:space="preserve">, </w:t>
      </w:r>
      <w:r w:rsidRPr="00A76714">
        <w:rPr>
          <w:rFonts w:ascii="Times New Roman"/>
          <w:bCs/>
          <w:color w:val="000000"/>
          <w:szCs w:val="21"/>
        </w:rPr>
        <w:t>妇女地位委员会第四十九届会议：孟加拉国《国家文件》</w:t>
      </w:r>
    </w:p>
    <w:p w:rsidR="00F35FA6" w:rsidRPr="00A76714" w:rsidRDefault="00F35FA6" w:rsidP="0046334F">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世界银行，</w:t>
      </w:r>
      <w:r w:rsidRPr="00A76714">
        <w:rPr>
          <w:rFonts w:ascii="Times New Roman"/>
          <w:bCs/>
          <w:color w:val="000000"/>
          <w:szCs w:val="21"/>
        </w:rPr>
        <w:t>2005</w:t>
      </w:r>
      <w:r w:rsidRPr="00A76714">
        <w:rPr>
          <w:rFonts w:ascii="Times New Roman"/>
          <w:bCs/>
          <w:color w:val="000000"/>
          <w:szCs w:val="21"/>
        </w:rPr>
        <w:t>年，《孟加拉国实现千年发展目标的情况》</w:t>
      </w:r>
    </w:p>
    <w:p w:rsidR="00F35FA6" w:rsidRPr="00A76714" w:rsidRDefault="00F35FA6" w:rsidP="0046334F">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孟加拉国统计局，</w:t>
      </w:r>
      <w:r w:rsidRPr="00A76714">
        <w:rPr>
          <w:rFonts w:ascii="Times New Roman"/>
          <w:bCs/>
          <w:color w:val="000000"/>
          <w:szCs w:val="21"/>
        </w:rPr>
        <w:t>2006</w:t>
      </w:r>
      <w:r w:rsidRPr="00A76714">
        <w:rPr>
          <w:rFonts w:ascii="Times New Roman"/>
          <w:bCs/>
          <w:color w:val="000000"/>
          <w:szCs w:val="21"/>
        </w:rPr>
        <w:t>年</w:t>
      </w:r>
      <w:r w:rsidRPr="00A76714">
        <w:rPr>
          <w:rFonts w:ascii="Times New Roman"/>
          <w:bCs/>
          <w:color w:val="000000"/>
          <w:szCs w:val="21"/>
        </w:rPr>
        <w:t>6</w:t>
      </w:r>
      <w:r w:rsidRPr="00A76714">
        <w:rPr>
          <w:rFonts w:ascii="Times New Roman"/>
          <w:bCs/>
          <w:color w:val="000000"/>
          <w:szCs w:val="21"/>
        </w:rPr>
        <w:t>月，《</w:t>
      </w:r>
      <w:r w:rsidRPr="00A76714">
        <w:rPr>
          <w:rFonts w:ascii="Times New Roman"/>
          <w:bCs/>
          <w:color w:val="000000"/>
          <w:szCs w:val="21"/>
        </w:rPr>
        <w:t>2005</w:t>
      </w:r>
      <w:r w:rsidRPr="00A76714">
        <w:rPr>
          <w:rFonts w:ascii="Times New Roman"/>
          <w:bCs/>
          <w:color w:val="000000"/>
          <w:szCs w:val="21"/>
        </w:rPr>
        <w:t>年孟加拉国农业抽样调查》</w:t>
      </w:r>
    </w:p>
    <w:p w:rsidR="00F35FA6" w:rsidRPr="00A76714" w:rsidRDefault="004D16FC" w:rsidP="0046334F">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hint="eastAsia"/>
          <w:bCs/>
          <w:color w:val="000000"/>
          <w:szCs w:val="21"/>
        </w:rPr>
        <w:t>总</w:t>
      </w:r>
      <w:r w:rsidR="00F35FA6" w:rsidRPr="00A76714">
        <w:rPr>
          <w:rFonts w:ascii="Times New Roman"/>
          <w:bCs/>
          <w:color w:val="000000"/>
          <w:szCs w:val="21"/>
        </w:rPr>
        <w:t>经济司</w:t>
      </w:r>
      <w:r w:rsidRPr="00A76714">
        <w:rPr>
          <w:rFonts w:ascii="Times New Roman" w:hint="eastAsia"/>
          <w:bCs/>
          <w:color w:val="000000"/>
          <w:szCs w:val="21"/>
        </w:rPr>
        <w:t>，</w:t>
      </w:r>
      <w:r w:rsidR="00F35FA6" w:rsidRPr="00A76714">
        <w:rPr>
          <w:rFonts w:ascii="Times New Roman"/>
          <w:bCs/>
          <w:color w:val="000000"/>
          <w:szCs w:val="21"/>
        </w:rPr>
        <w:t>计划委员会，</w:t>
      </w:r>
      <w:r w:rsidR="00F35FA6" w:rsidRPr="00A76714">
        <w:rPr>
          <w:rFonts w:ascii="Times New Roman"/>
          <w:bCs/>
          <w:color w:val="000000"/>
          <w:szCs w:val="21"/>
        </w:rPr>
        <w:t>2005</w:t>
      </w:r>
      <w:r w:rsidR="00F35FA6" w:rsidRPr="00A76714">
        <w:rPr>
          <w:rFonts w:ascii="Times New Roman"/>
          <w:bCs/>
          <w:color w:val="000000"/>
          <w:szCs w:val="21"/>
        </w:rPr>
        <w:t>年</w:t>
      </w:r>
      <w:r w:rsidR="00F35FA6" w:rsidRPr="00A76714">
        <w:rPr>
          <w:rFonts w:ascii="Times New Roman"/>
          <w:bCs/>
          <w:color w:val="000000"/>
          <w:szCs w:val="21"/>
        </w:rPr>
        <w:t>10</w:t>
      </w:r>
      <w:r w:rsidR="00F35FA6" w:rsidRPr="00A76714">
        <w:rPr>
          <w:rFonts w:ascii="Times New Roman"/>
          <w:bCs/>
          <w:color w:val="000000"/>
          <w:szCs w:val="21"/>
        </w:rPr>
        <w:t>月，《</w:t>
      </w:r>
      <w:r w:rsidR="00081657" w:rsidRPr="00A76714">
        <w:rPr>
          <w:rFonts w:ascii="Times New Roman"/>
          <w:bCs/>
          <w:color w:val="000000"/>
          <w:szCs w:val="21"/>
        </w:rPr>
        <w:t>国家加速减贫战略</w:t>
      </w:r>
      <w:r w:rsidR="00F35FA6" w:rsidRPr="00A76714">
        <w:rPr>
          <w:rFonts w:ascii="Times New Roman"/>
          <w:bCs/>
          <w:color w:val="000000"/>
          <w:szCs w:val="21"/>
        </w:rPr>
        <w:t>》</w:t>
      </w:r>
    </w:p>
    <w:p w:rsidR="00F35FA6" w:rsidRPr="00A76714" w:rsidRDefault="00F35FA6" w:rsidP="0046334F">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工业部，</w:t>
      </w:r>
      <w:r w:rsidRPr="00A76714">
        <w:rPr>
          <w:rFonts w:ascii="Times New Roman"/>
          <w:bCs/>
          <w:color w:val="000000"/>
          <w:szCs w:val="21"/>
        </w:rPr>
        <w:t>2005</w:t>
      </w:r>
      <w:r w:rsidRPr="00A76714">
        <w:rPr>
          <w:rFonts w:ascii="Times New Roman"/>
          <w:bCs/>
          <w:color w:val="000000"/>
          <w:szCs w:val="21"/>
        </w:rPr>
        <w:t>年</w:t>
      </w:r>
      <w:r w:rsidRPr="00A76714">
        <w:rPr>
          <w:rFonts w:ascii="Times New Roman"/>
          <w:bCs/>
          <w:color w:val="000000"/>
          <w:szCs w:val="21"/>
        </w:rPr>
        <w:t>12</w:t>
      </w:r>
      <w:r w:rsidRPr="00A76714">
        <w:rPr>
          <w:rFonts w:ascii="Times New Roman"/>
          <w:bCs/>
          <w:color w:val="000000"/>
          <w:szCs w:val="21"/>
        </w:rPr>
        <w:t>月，《</w:t>
      </w:r>
      <w:r w:rsidRPr="00A76714">
        <w:rPr>
          <w:rFonts w:ascii="Times New Roman"/>
          <w:bCs/>
          <w:color w:val="000000"/>
          <w:szCs w:val="21"/>
        </w:rPr>
        <w:t>2005</w:t>
      </w:r>
      <w:r w:rsidRPr="00A76714">
        <w:rPr>
          <w:rFonts w:ascii="Times New Roman"/>
          <w:bCs/>
          <w:color w:val="000000"/>
          <w:szCs w:val="21"/>
        </w:rPr>
        <w:t>年中小型企业政策》</w:t>
      </w:r>
    </w:p>
    <w:p w:rsidR="00F35FA6" w:rsidRPr="00A76714" w:rsidRDefault="00F35FA6" w:rsidP="0046334F">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color w:val="000000"/>
          <w:szCs w:val="21"/>
        </w:rPr>
        <w:t>国家人口研究和培训机构，《</w:t>
      </w:r>
      <w:r w:rsidRPr="00A76714">
        <w:rPr>
          <w:rFonts w:ascii="Times New Roman"/>
          <w:color w:val="000000"/>
          <w:szCs w:val="21"/>
        </w:rPr>
        <w:t>2005</w:t>
      </w:r>
      <w:r w:rsidRPr="00A76714">
        <w:rPr>
          <w:rFonts w:ascii="Times New Roman"/>
          <w:color w:val="000000"/>
          <w:szCs w:val="21"/>
        </w:rPr>
        <w:t>年孟加拉国人口和保健调查情况》</w:t>
      </w:r>
    </w:p>
    <w:p w:rsidR="00F35FA6" w:rsidRPr="00A76714" w:rsidRDefault="00F35FA6" w:rsidP="0046334F">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color w:val="000000"/>
          <w:szCs w:val="21"/>
        </w:rPr>
        <w:t>《</w:t>
      </w:r>
      <w:r w:rsidRPr="00A76714">
        <w:rPr>
          <w:rFonts w:ascii="Times New Roman"/>
          <w:color w:val="000000"/>
          <w:szCs w:val="21"/>
        </w:rPr>
        <w:t>2006</w:t>
      </w:r>
      <w:r w:rsidRPr="00A76714">
        <w:rPr>
          <w:rFonts w:ascii="Times New Roman"/>
          <w:color w:val="000000"/>
          <w:szCs w:val="21"/>
        </w:rPr>
        <w:t>年海外就业政策》，侨民福利和海外就业部</w:t>
      </w:r>
    </w:p>
    <w:p w:rsidR="00F35FA6" w:rsidRPr="00A76714" w:rsidRDefault="00F35FA6" w:rsidP="0046334F">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w:t>
      </w:r>
      <w:r w:rsidRPr="00A76714">
        <w:rPr>
          <w:rFonts w:ascii="Times New Roman"/>
          <w:bCs/>
          <w:color w:val="000000"/>
          <w:szCs w:val="21"/>
        </w:rPr>
        <w:t>2006-2011</w:t>
      </w:r>
      <w:r w:rsidRPr="00A76714">
        <w:rPr>
          <w:rFonts w:ascii="Times New Roman"/>
          <w:bCs/>
          <w:color w:val="000000"/>
          <w:szCs w:val="21"/>
        </w:rPr>
        <w:t>年两性平等战略和两性平等行动计划》，水利部</w:t>
      </w:r>
    </w:p>
    <w:p w:rsidR="00F35FA6" w:rsidRPr="00A76714" w:rsidRDefault="00F35FA6" w:rsidP="0046334F">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孟加拉国统计局，</w:t>
      </w:r>
      <w:r w:rsidRPr="00A76714">
        <w:rPr>
          <w:rFonts w:ascii="Times New Roman"/>
          <w:bCs/>
          <w:color w:val="000000"/>
          <w:szCs w:val="21"/>
        </w:rPr>
        <w:t>2006</w:t>
      </w:r>
      <w:r w:rsidRPr="00A76714">
        <w:rPr>
          <w:rFonts w:ascii="Times New Roman"/>
          <w:bCs/>
          <w:color w:val="000000"/>
          <w:szCs w:val="21"/>
        </w:rPr>
        <w:t>年</w:t>
      </w:r>
      <w:r w:rsidRPr="00A76714">
        <w:rPr>
          <w:rFonts w:ascii="Times New Roman"/>
          <w:bCs/>
          <w:color w:val="000000"/>
          <w:szCs w:val="21"/>
        </w:rPr>
        <w:t>12</w:t>
      </w:r>
      <w:r w:rsidRPr="00A76714">
        <w:rPr>
          <w:rFonts w:ascii="Times New Roman"/>
          <w:bCs/>
          <w:color w:val="000000"/>
          <w:szCs w:val="21"/>
        </w:rPr>
        <w:t>月，《</w:t>
      </w:r>
      <w:r w:rsidRPr="00A76714">
        <w:rPr>
          <w:rFonts w:ascii="Times New Roman"/>
          <w:bCs/>
          <w:color w:val="000000"/>
          <w:szCs w:val="21"/>
        </w:rPr>
        <w:t>2004</w:t>
      </w:r>
      <w:r w:rsidRPr="00A76714">
        <w:rPr>
          <w:rFonts w:ascii="Times New Roman"/>
          <w:bCs/>
          <w:color w:val="000000"/>
          <w:szCs w:val="21"/>
        </w:rPr>
        <w:t>年生命登记系统抽样报告》</w:t>
      </w:r>
    </w:p>
    <w:p w:rsidR="00F35FA6" w:rsidRPr="00A76714" w:rsidRDefault="00F35FA6" w:rsidP="0046334F">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孟加拉国统计局，</w:t>
      </w:r>
      <w:r w:rsidRPr="00A76714">
        <w:rPr>
          <w:rFonts w:ascii="Times New Roman"/>
          <w:bCs/>
          <w:color w:val="000000"/>
          <w:szCs w:val="21"/>
        </w:rPr>
        <w:t>2007</w:t>
      </w:r>
      <w:r w:rsidRPr="00A76714">
        <w:rPr>
          <w:rFonts w:ascii="Times New Roman"/>
          <w:bCs/>
          <w:color w:val="000000"/>
          <w:szCs w:val="21"/>
        </w:rPr>
        <w:t>年</w:t>
      </w:r>
      <w:r w:rsidRPr="00A76714">
        <w:rPr>
          <w:rFonts w:ascii="Times New Roman"/>
          <w:bCs/>
          <w:color w:val="000000"/>
          <w:szCs w:val="21"/>
        </w:rPr>
        <w:t>5</w:t>
      </w:r>
      <w:r w:rsidRPr="00A76714">
        <w:rPr>
          <w:rFonts w:ascii="Times New Roman"/>
          <w:bCs/>
          <w:color w:val="000000"/>
          <w:szCs w:val="21"/>
        </w:rPr>
        <w:t>月，《</w:t>
      </w:r>
      <w:r w:rsidRPr="00A76714">
        <w:rPr>
          <w:rFonts w:ascii="Times New Roman"/>
          <w:bCs/>
          <w:color w:val="000000"/>
          <w:szCs w:val="21"/>
        </w:rPr>
        <w:t>2005</w:t>
      </w:r>
      <w:r w:rsidRPr="00A76714">
        <w:rPr>
          <w:rFonts w:ascii="Times New Roman"/>
          <w:bCs/>
          <w:color w:val="000000"/>
          <w:szCs w:val="21"/>
        </w:rPr>
        <w:t>年家庭收入和支出情况调查》</w:t>
      </w:r>
    </w:p>
    <w:p w:rsidR="00F35FA6" w:rsidRPr="00A76714" w:rsidRDefault="00F35FA6" w:rsidP="0046334F">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妇女事务局和联合国人口基金会，</w:t>
      </w:r>
      <w:r w:rsidRPr="00A76714">
        <w:rPr>
          <w:rFonts w:ascii="Times New Roman"/>
          <w:bCs/>
          <w:color w:val="000000"/>
          <w:szCs w:val="21"/>
        </w:rPr>
        <w:t>2007</w:t>
      </w:r>
      <w:r w:rsidRPr="00A76714">
        <w:rPr>
          <w:rFonts w:ascii="Times New Roman"/>
          <w:bCs/>
          <w:color w:val="000000"/>
          <w:szCs w:val="21"/>
        </w:rPr>
        <w:t>年</w:t>
      </w:r>
      <w:r w:rsidRPr="00A76714">
        <w:rPr>
          <w:rFonts w:ascii="Times New Roman"/>
          <w:bCs/>
          <w:color w:val="000000"/>
          <w:szCs w:val="21"/>
        </w:rPr>
        <w:t>9</w:t>
      </w:r>
      <w:r w:rsidRPr="00A76714">
        <w:rPr>
          <w:rFonts w:ascii="Times New Roman"/>
          <w:bCs/>
          <w:color w:val="000000"/>
          <w:szCs w:val="21"/>
        </w:rPr>
        <w:t>月，</w:t>
      </w:r>
      <w:r w:rsidRPr="00A76714">
        <w:rPr>
          <w:rFonts w:hAnsi="SimSun"/>
          <w:bCs/>
          <w:color w:val="000000"/>
          <w:szCs w:val="21"/>
        </w:rPr>
        <w:t>“</w:t>
      </w:r>
      <w:r w:rsidRPr="00A76714">
        <w:rPr>
          <w:rFonts w:ascii="Times New Roman"/>
          <w:bCs/>
          <w:color w:val="000000"/>
          <w:szCs w:val="21"/>
        </w:rPr>
        <w:t>孟加拉国执行《</w:t>
      </w:r>
      <w:r w:rsidRPr="00A76714">
        <w:rPr>
          <w:rFonts w:ascii="Times New Roman"/>
          <w:color w:val="000000"/>
          <w:szCs w:val="21"/>
        </w:rPr>
        <w:t>消除对妇女一切形式歧视公约》情况政策对话</w:t>
      </w:r>
      <w:r w:rsidRPr="00A76714">
        <w:rPr>
          <w:rFonts w:hAnsi="SimSun"/>
          <w:bCs/>
          <w:color w:val="000000"/>
          <w:szCs w:val="21"/>
        </w:rPr>
        <w:t>”</w:t>
      </w:r>
      <w:r w:rsidRPr="00A76714">
        <w:rPr>
          <w:rFonts w:ascii="Times New Roman"/>
          <w:color w:val="000000"/>
          <w:szCs w:val="21"/>
        </w:rPr>
        <w:t>：</w:t>
      </w:r>
      <w:bookmarkStart w:id="9" w:name="hit4"/>
      <w:bookmarkEnd w:id="9"/>
      <w:r w:rsidRPr="00A76714">
        <w:rPr>
          <w:rFonts w:ascii="Times New Roman"/>
          <w:color w:val="000000"/>
          <w:szCs w:val="21"/>
        </w:rPr>
        <w:t>联合国消除对妇女歧视委员会委员</w:t>
      </w:r>
      <w:r w:rsidRPr="00A76714">
        <w:rPr>
          <w:rFonts w:ascii="Times New Roman"/>
          <w:color w:val="000000"/>
          <w:szCs w:val="21"/>
        </w:rPr>
        <w:t xml:space="preserve">Ferdous </w:t>
      </w:r>
      <w:bookmarkStart w:id="10" w:name="hit5"/>
      <w:bookmarkEnd w:id="10"/>
      <w:r w:rsidRPr="00A76714">
        <w:rPr>
          <w:rFonts w:ascii="Times New Roman"/>
          <w:color w:val="000000"/>
          <w:szCs w:val="21"/>
        </w:rPr>
        <w:t xml:space="preserve">Ara </w:t>
      </w:r>
      <w:bookmarkStart w:id="11" w:name="hit6"/>
      <w:bookmarkEnd w:id="11"/>
      <w:r w:rsidRPr="00A76714">
        <w:rPr>
          <w:rFonts w:ascii="Times New Roman"/>
          <w:color w:val="000000"/>
          <w:szCs w:val="21"/>
        </w:rPr>
        <w:t>Begum</w:t>
      </w:r>
      <w:r w:rsidRPr="00A76714">
        <w:rPr>
          <w:rFonts w:ascii="Times New Roman"/>
          <w:color w:val="000000"/>
          <w:szCs w:val="21"/>
        </w:rPr>
        <w:t>所做的主题发言</w:t>
      </w:r>
    </w:p>
    <w:p w:rsidR="00F35FA6" w:rsidRPr="00A76714" w:rsidRDefault="00F35FA6" w:rsidP="0046334F">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孟加拉国统计局，</w:t>
      </w:r>
      <w:r w:rsidRPr="00A76714">
        <w:rPr>
          <w:rFonts w:ascii="Times New Roman"/>
          <w:bCs/>
          <w:color w:val="000000"/>
          <w:szCs w:val="21"/>
        </w:rPr>
        <w:t>2008</w:t>
      </w:r>
      <w:r w:rsidRPr="00A76714">
        <w:rPr>
          <w:rFonts w:ascii="Times New Roman"/>
          <w:bCs/>
          <w:color w:val="000000"/>
          <w:szCs w:val="21"/>
        </w:rPr>
        <w:t>年</w:t>
      </w:r>
      <w:r w:rsidRPr="00A76714">
        <w:rPr>
          <w:rFonts w:ascii="Times New Roman"/>
          <w:bCs/>
          <w:color w:val="000000"/>
          <w:szCs w:val="21"/>
        </w:rPr>
        <w:t>4</w:t>
      </w:r>
      <w:r w:rsidRPr="00A76714">
        <w:rPr>
          <w:rFonts w:ascii="Times New Roman"/>
          <w:bCs/>
          <w:color w:val="000000"/>
          <w:szCs w:val="21"/>
        </w:rPr>
        <w:t>月，《</w:t>
      </w:r>
      <w:r w:rsidRPr="00A76714">
        <w:rPr>
          <w:rFonts w:ascii="Times New Roman"/>
          <w:bCs/>
          <w:color w:val="000000"/>
          <w:szCs w:val="21"/>
        </w:rPr>
        <w:t>2005-2006</w:t>
      </w:r>
      <w:r w:rsidRPr="00A76714">
        <w:rPr>
          <w:rFonts w:ascii="Times New Roman"/>
          <w:bCs/>
          <w:color w:val="000000"/>
          <w:szCs w:val="21"/>
        </w:rPr>
        <w:t>年劳动力调查》</w:t>
      </w:r>
    </w:p>
    <w:p w:rsidR="00F35FA6" w:rsidRPr="00A76714" w:rsidRDefault="00F35FA6" w:rsidP="0046334F">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世界银行，</w:t>
      </w:r>
      <w:r w:rsidRPr="00A76714">
        <w:rPr>
          <w:rFonts w:ascii="Times New Roman"/>
          <w:bCs/>
          <w:color w:val="000000"/>
          <w:szCs w:val="21"/>
        </w:rPr>
        <w:t>2008</w:t>
      </w:r>
      <w:r w:rsidR="004D16FC" w:rsidRPr="00A76714">
        <w:rPr>
          <w:rFonts w:ascii="Times New Roman"/>
          <w:bCs/>
          <w:color w:val="000000"/>
          <w:szCs w:val="21"/>
        </w:rPr>
        <w:t>年，《从窃窃私语到</w:t>
      </w:r>
      <w:r w:rsidR="004D16FC" w:rsidRPr="00A76714">
        <w:rPr>
          <w:rFonts w:ascii="Times New Roman" w:hint="eastAsia"/>
          <w:bCs/>
          <w:color w:val="000000"/>
          <w:szCs w:val="21"/>
        </w:rPr>
        <w:t>伸</w:t>
      </w:r>
      <w:r w:rsidRPr="00A76714">
        <w:rPr>
          <w:rFonts w:ascii="Times New Roman"/>
          <w:bCs/>
          <w:color w:val="000000"/>
          <w:szCs w:val="21"/>
        </w:rPr>
        <w:t>张正义》</w:t>
      </w:r>
    </w:p>
    <w:p w:rsidR="00F35FA6" w:rsidRPr="00A76714" w:rsidRDefault="00F35FA6" w:rsidP="0046334F">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达卡企业和职业女性俱乐部，</w:t>
      </w:r>
      <w:r w:rsidRPr="00A76714">
        <w:rPr>
          <w:rFonts w:ascii="Times New Roman"/>
          <w:bCs/>
          <w:color w:val="000000"/>
          <w:szCs w:val="21"/>
        </w:rPr>
        <w:t>2008</w:t>
      </w:r>
      <w:r w:rsidRPr="00A76714">
        <w:rPr>
          <w:rFonts w:ascii="Times New Roman"/>
          <w:bCs/>
          <w:color w:val="000000"/>
          <w:szCs w:val="21"/>
        </w:rPr>
        <w:t>年</w:t>
      </w:r>
      <w:r w:rsidRPr="00A76714">
        <w:rPr>
          <w:rFonts w:ascii="Times New Roman"/>
          <w:bCs/>
          <w:color w:val="000000"/>
          <w:szCs w:val="21"/>
        </w:rPr>
        <w:t>5</w:t>
      </w:r>
      <w:r w:rsidRPr="00A76714">
        <w:rPr>
          <w:rFonts w:ascii="Times New Roman"/>
          <w:bCs/>
          <w:color w:val="000000"/>
          <w:szCs w:val="21"/>
        </w:rPr>
        <w:t>月，</w:t>
      </w:r>
      <w:r w:rsidRPr="00A76714">
        <w:rPr>
          <w:rFonts w:hAnsi="SimSun"/>
          <w:bCs/>
          <w:color w:val="000000"/>
          <w:szCs w:val="21"/>
        </w:rPr>
        <w:t>“</w:t>
      </w:r>
      <w:r w:rsidRPr="00A76714">
        <w:rPr>
          <w:rFonts w:ascii="Times New Roman"/>
          <w:bCs/>
          <w:color w:val="000000"/>
          <w:szCs w:val="21"/>
        </w:rPr>
        <w:t>孟加拉国执行《</w:t>
      </w:r>
      <w:r w:rsidRPr="00A76714">
        <w:rPr>
          <w:rFonts w:ascii="Times New Roman"/>
          <w:color w:val="000000"/>
          <w:szCs w:val="21"/>
        </w:rPr>
        <w:t>消除对妇女一切形式歧视公约》的情况：联合国消除对妇女歧视委员会委员</w:t>
      </w:r>
      <w:r w:rsidRPr="00A76714">
        <w:rPr>
          <w:rFonts w:ascii="Times New Roman"/>
          <w:color w:val="000000"/>
          <w:szCs w:val="21"/>
        </w:rPr>
        <w:t>Ferdous Ara Begum</w:t>
      </w:r>
      <w:r w:rsidRPr="00A76714">
        <w:rPr>
          <w:rFonts w:ascii="Times New Roman"/>
          <w:color w:val="000000"/>
          <w:szCs w:val="21"/>
        </w:rPr>
        <w:t>所做的主题发言</w:t>
      </w:r>
      <w:r w:rsidR="004C0A3C" w:rsidRPr="00A76714">
        <w:rPr>
          <w:rFonts w:ascii="Times New Roman" w:hint="eastAsia"/>
          <w:color w:val="000000"/>
          <w:szCs w:val="21"/>
        </w:rPr>
        <w:t>”</w:t>
      </w:r>
    </w:p>
    <w:p w:rsidR="00F35FA6" w:rsidRPr="00A76714" w:rsidRDefault="00F35FA6" w:rsidP="0046334F">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联合国，</w:t>
      </w:r>
      <w:r w:rsidRPr="00A76714">
        <w:rPr>
          <w:rFonts w:ascii="Times New Roman"/>
          <w:bCs/>
          <w:color w:val="000000"/>
          <w:szCs w:val="21"/>
        </w:rPr>
        <w:t>2008</w:t>
      </w:r>
      <w:r w:rsidRPr="00A76714">
        <w:rPr>
          <w:rFonts w:ascii="Times New Roman"/>
          <w:bCs/>
          <w:color w:val="000000"/>
          <w:szCs w:val="21"/>
        </w:rPr>
        <w:t>年</w:t>
      </w:r>
      <w:r w:rsidRPr="00A76714">
        <w:rPr>
          <w:rFonts w:ascii="Times New Roman"/>
          <w:bCs/>
          <w:color w:val="000000"/>
          <w:szCs w:val="21"/>
        </w:rPr>
        <w:t>5</w:t>
      </w:r>
      <w:r w:rsidRPr="00A76714">
        <w:rPr>
          <w:rFonts w:ascii="Times New Roman"/>
          <w:bCs/>
          <w:color w:val="000000"/>
          <w:szCs w:val="21"/>
        </w:rPr>
        <w:t>月，《国际人权文书》：国际人权条约缔约国提交报告的形式和内容准则汇编，</w:t>
      </w:r>
      <w:r w:rsidRPr="00A76714">
        <w:rPr>
          <w:rFonts w:ascii="Times New Roman"/>
          <w:bCs/>
          <w:color w:val="000000"/>
          <w:szCs w:val="21"/>
        </w:rPr>
        <w:t>HRI/GEN/2/Rev.5</w:t>
      </w:r>
    </w:p>
    <w:p w:rsidR="00F35FA6" w:rsidRPr="00A76714" w:rsidRDefault="00F35FA6" w:rsidP="0046334F">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联合国，</w:t>
      </w:r>
      <w:r w:rsidRPr="00A76714">
        <w:rPr>
          <w:rFonts w:ascii="Times New Roman"/>
          <w:bCs/>
          <w:color w:val="000000"/>
          <w:szCs w:val="21"/>
        </w:rPr>
        <w:t>200</w:t>
      </w:r>
      <w:r w:rsidR="004D16FC" w:rsidRPr="00A76714">
        <w:rPr>
          <w:rFonts w:ascii="Times New Roman" w:hint="eastAsia"/>
          <w:bCs/>
          <w:color w:val="000000"/>
          <w:szCs w:val="21"/>
        </w:rPr>
        <w:t>8</w:t>
      </w:r>
      <w:r w:rsidRPr="00A76714">
        <w:rPr>
          <w:rFonts w:ascii="Times New Roman"/>
          <w:bCs/>
          <w:color w:val="000000"/>
          <w:szCs w:val="21"/>
        </w:rPr>
        <w:t>年</w:t>
      </w:r>
      <w:r w:rsidRPr="00A76714">
        <w:rPr>
          <w:rFonts w:ascii="Times New Roman"/>
          <w:bCs/>
          <w:color w:val="000000"/>
          <w:szCs w:val="21"/>
        </w:rPr>
        <w:t>7</w:t>
      </w:r>
      <w:r w:rsidRPr="00A76714">
        <w:rPr>
          <w:rFonts w:ascii="Times New Roman"/>
          <w:bCs/>
          <w:color w:val="000000"/>
          <w:szCs w:val="21"/>
        </w:rPr>
        <w:t>月，《</w:t>
      </w:r>
      <w:r w:rsidRPr="00A76714">
        <w:rPr>
          <w:rFonts w:ascii="Times New Roman"/>
          <w:color w:val="000000"/>
          <w:szCs w:val="21"/>
        </w:rPr>
        <w:t>消除对妇女一切形式歧视公约》：</w:t>
      </w:r>
      <w:r w:rsidRPr="00A76714">
        <w:rPr>
          <w:rFonts w:ascii="Times New Roman"/>
          <w:bCs/>
          <w:color w:val="000000"/>
          <w:szCs w:val="21"/>
        </w:rPr>
        <w:t>消除对妇女歧视委员会制定的《公约》执行情况报告编写准则</w:t>
      </w:r>
      <w:r w:rsidR="001E4174" w:rsidRPr="00A76714">
        <w:rPr>
          <w:rFonts w:ascii="Times New Roman" w:hint="eastAsia"/>
          <w:bCs/>
          <w:color w:val="000000"/>
          <w:szCs w:val="21"/>
        </w:rPr>
        <w:t>，</w:t>
      </w:r>
      <w:r w:rsidRPr="00A76714">
        <w:rPr>
          <w:rFonts w:ascii="Times New Roman"/>
          <w:bCs/>
          <w:color w:val="000000"/>
          <w:szCs w:val="21"/>
        </w:rPr>
        <w:t>EDAW/SP/2008/INF/1</w:t>
      </w:r>
    </w:p>
    <w:p w:rsidR="00B15AC5" w:rsidRPr="00A76714" w:rsidRDefault="00F35FA6" w:rsidP="0046334F">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孟加拉国统计局，</w:t>
      </w:r>
      <w:r w:rsidRPr="00A76714">
        <w:rPr>
          <w:rFonts w:ascii="Times New Roman"/>
          <w:bCs/>
          <w:color w:val="000000"/>
          <w:szCs w:val="21"/>
        </w:rPr>
        <w:t>2008</w:t>
      </w:r>
      <w:r w:rsidRPr="00A76714">
        <w:rPr>
          <w:rFonts w:ascii="Times New Roman"/>
          <w:bCs/>
          <w:color w:val="000000"/>
          <w:szCs w:val="21"/>
        </w:rPr>
        <w:t>年</w:t>
      </w:r>
      <w:r w:rsidRPr="00A76714">
        <w:rPr>
          <w:rFonts w:ascii="Times New Roman"/>
          <w:bCs/>
          <w:color w:val="000000"/>
          <w:szCs w:val="21"/>
        </w:rPr>
        <w:t>11</w:t>
      </w:r>
      <w:r w:rsidRPr="00A76714">
        <w:rPr>
          <w:rFonts w:ascii="Times New Roman"/>
          <w:bCs/>
          <w:color w:val="000000"/>
          <w:szCs w:val="21"/>
        </w:rPr>
        <w:t>月，《</w:t>
      </w:r>
      <w:r w:rsidRPr="00A76714">
        <w:rPr>
          <w:rFonts w:ascii="Times New Roman"/>
          <w:bCs/>
          <w:color w:val="000000"/>
          <w:szCs w:val="21"/>
        </w:rPr>
        <w:t>2007</w:t>
      </w:r>
      <w:r w:rsidRPr="00A76714">
        <w:rPr>
          <w:rFonts w:ascii="Times New Roman"/>
          <w:bCs/>
          <w:color w:val="000000"/>
          <w:szCs w:val="21"/>
        </w:rPr>
        <w:t>年生命登记系统抽样报告》</w:t>
      </w:r>
    </w:p>
    <w:p w:rsidR="00F35FA6" w:rsidRPr="00A76714" w:rsidRDefault="00F35FA6" w:rsidP="0046334F">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世界银行，《</w:t>
      </w:r>
      <w:r w:rsidRPr="00A76714">
        <w:rPr>
          <w:rFonts w:ascii="Times New Roman"/>
          <w:bCs/>
          <w:color w:val="000000"/>
          <w:szCs w:val="21"/>
        </w:rPr>
        <w:t>2008</w:t>
      </w:r>
      <w:r w:rsidRPr="00A76714">
        <w:rPr>
          <w:rFonts w:ascii="Times New Roman"/>
          <w:bCs/>
          <w:color w:val="000000"/>
          <w:szCs w:val="21"/>
        </w:rPr>
        <w:t>年性别规范调查》</w:t>
      </w:r>
    </w:p>
    <w:p w:rsidR="00F35FA6" w:rsidRPr="00A76714" w:rsidRDefault="00F35FA6" w:rsidP="0046334F">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工业部，</w:t>
      </w:r>
      <w:r w:rsidRPr="00A76714">
        <w:rPr>
          <w:rFonts w:ascii="Times New Roman"/>
          <w:bCs/>
          <w:color w:val="000000"/>
          <w:szCs w:val="21"/>
        </w:rPr>
        <w:t>2008</w:t>
      </w:r>
      <w:r w:rsidRPr="00A76714">
        <w:rPr>
          <w:rFonts w:ascii="Times New Roman"/>
          <w:bCs/>
          <w:color w:val="000000"/>
          <w:szCs w:val="21"/>
        </w:rPr>
        <w:t>年</w:t>
      </w:r>
      <w:r w:rsidRPr="00A76714">
        <w:rPr>
          <w:rFonts w:ascii="Times New Roman"/>
          <w:bCs/>
          <w:color w:val="000000"/>
          <w:szCs w:val="21"/>
        </w:rPr>
        <w:t>9</w:t>
      </w:r>
      <w:r w:rsidRPr="00A76714">
        <w:rPr>
          <w:rFonts w:ascii="Times New Roman"/>
          <w:bCs/>
          <w:color w:val="000000"/>
          <w:szCs w:val="21"/>
        </w:rPr>
        <w:t>月，《</w:t>
      </w:r>
      <w:r w:rsidRPr="00A76714">
        <w:rPr>
          <w:rFonts w:ascii="Times New Roman"/>
          <w:bCs/>
          <w:color w:val="000000"/>
          <w:szCs w:val="21"/>
        </w:rPr>
        <w:t>2009</w:t>
      </w:r>
      <w:r w:rsidRPr="00A76714">
        <w:rPr>
          <w:rFonts w:ascii="Times New Roman"/>
          <w:bCs/>
          <w:color w:val="000000"/>
          <w:szCs w:val="21"/>
        </w:rPr>
        <w:t>年产业政策》</w:t>
      </w:r>
    </w:p>
    <w:p w:rsidR="00F35FA6" w:rsidRPr="00A76714" w:rsidRDefault="00F35FA6" w:rsidP="0046334F">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政府工程局，计划委员会，</w:t>
      </w:r>
      <w:r w:rsidRPr="00A76714">
        <w:rPr>
          <w:rFonts w:ascii="Times New Roman"/>
          <w:bCs/>
          <w:color w:val="000000"/>
          <w:szCs w:val="21"/>
        </w:rPr>
        <w:t>2009</w:t>
      </w:r>
      <w:r w:rsidRPr="00A76714">
        <w:rPr>
          <w:rFonts w:ascii="Times New Roman"/>
          <w:bCs/>
          <w:color w:val="000000"/>
          <w:szCs w:val="21"/>
        </w:rPr>
        <w:t>年</w:t>
      </w:r>
      <w:r w:rsidRPr="00A76714">
        <w:rPr>
          <w:rFonts w:ascii="Times New Roman"/>
          <w:bCs/>
          <w:color w:val="000000"/>
          <w:szCs w:val="21"/>
        </w:rPr>
        <w:t>8</w:t>
      </w:r>
      <w:r w:rsidRPr="00A76714">
        <w:rPr>
          <w:rFonts w:ascii="Times New Roman"/>
          <w:bCs/>
          <w:color w:val="000000"/>
          <w:szCs w:val="21"/>
        </w:rPr>
        <w:t>月，走向改变：《</w:t>
      </w:r>
      <w:r w:rsidR="00081657" w:rsidRPr="00A76714">
        <w:rPr>
          <w:rFonts w:ascii="Times New Roman"/>
          <w:bCs/>
          <w:color w:val="000000"/>
          <w:szCs w:val="21"/>
        </w:rPr>
        <w:t>国家加速减贫战略</w:t>
      </w:r>
      <w:r w:rsidRPr="00A76714">
        <w:rPr>
          <w:rFonts w:ascii="Times New Roman"/>
          <w:bCs/>
          <w:color w:val="000000"/>
          <w:szCs w:val="21"/>
        </w:rPr>
        <w:t>二》</w:t>
      </w:r>
    </w:p>
    <w:p w:rsidR="00F35FA6" w:rsidRPr="00A76714" w:rsidRDefault="00F35FA6" w:rsidP="0046334F">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孟加拉国统计局，</w:t>
      </w:r>
      <w:r w:rsidRPr="00A76714">
        <w:rPr>
          <w:rFonts w:ascii="Times New Roman"/>
          <w:bCs/>
          <w:color w:val="000000"/>
          <w:szCs w:val="21"/>
        </w:rPr>
        <w:t>2009</w:t>
      </w:r>
      <w:r w:rsidRPr="00A76714">
        <w:rPr>
          <w:rFonts w:ascii="Times New Roman"/>
          <w:bCs/>
          <w:color w:val="000000"/>
          <w:szCs w:val="21"/>
        </w:rPr>
        <w:t>年</w:t>
      </w:r>
      <w:r w:rsidRPr="00A76714">
        <w:rPr>
          <w:rFonts w:ascii="Times New Roman"/>
          <w:bCs/>
          <w:color w:val="000000"/>
          <w:szCs w:val="21"/>
        </w:rPr>
        <w:t>5</w:t>
      </w:r>
      <w:r w:rsidRPr="00A76714">
        <w:rPr>
          <w:rFonts w:ascii="Times New Roman"/>
          <w:bCs/>
          <w:color w:val="000000"/>
          <w:szCs w:val="21"/>
        </w:rPr>
        <w:t>月，</w:t>
      </w:r>
      <w:r w:rsidRPr="00A76714">
        <w:rPr>
          <w:rFonts w:ascii="Times New Roman"/>
          <w:bCs/>
          <w:color w:val="000000"/>
          <w:szCs w:val="21"/>
        </w:rPr>
        <w:t>2008</w:t>
      </w:r>
      <w:r w:rsidRPr="00A76714">
        <w:rPr>
          <w:rFonts w:ascii="Times New Roman"/>
          <w:bCs/>
          <w:color w:val="000000"/>
          <w:szCs w:val="21"/>
        </w:rPr>
        <w:t>年孟加拉国性别统计数据</w:t>
      </w:r>
    </w:p>
    <w:p w:rsidR="00F35FA6" w:rsidRPr="00A76714" w:rsidRDefault="00F35FA6" w:rsidP="0046334F">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孟加拉国《政府公报》，</w:t>
      </w:r>
      <w:r w:rsidRPr="00A76714">
        <w:rPr>
          <w:rFonts w:ascii="Times New Roman"/>
          <w:bCs/>
          <w:color w:val="000000"/>
          <w:szCs w:val="21"/>
        </w:rPr>
        <w:t>2009</w:t>
      </w:r>
      <w:r w:rsidRPr="00A76714">
        <w:rPr>
          <w:rFonts w:ascii="Times New Roman"/>
          <w:bCs/>
          <w:color w:val="000000"/>
          <w:szCs w:val="21"/>
        </w:rPr>
        <w:t>年</w:t>
      </w:r>
      <w:r w:rsidRPr="00A76714">
        <w:rPr>
          <w:rFonts w:ascii="Times New Roman"/>
          <w:bCs/>
          <w:color w:val="000000"/>
          <w:szCs w:val="21"/>
        </w:rPr>
        <w:t>7</w:t>
      </w:r>
      <w:r w:rsidRPr="00A76714">
        <w:rPr>
          <w:rFonts w:ascii="Times New Roman"/>
          <w:bCs/>
          <w:color w:val="000000"/>
          <w:szCs w:val="21"/>
        </w:rPr>
        <w:t>月，《</w:t>
      </w:r>
      <w:r w:rsidRPr="00A76714">
        <w:rPr>
          <w:rFonts w:ascii="Times New Roman"/>
          <w:bCs/>
          <w:color w:val="000000"/>
          <w:szCs w:val="21"/>
        </w:rPr>
        <w:t>2009</w:t>
      </w:r>
      <w:r w:rsidRPr="00A76714">
        <w:rPr>
          <w:rFonts w:ascii="Times New Roman"/>
          <w:bCs/>
          <w:color w:val="000000"/>
          <w:szCs w:val="21"/>
        </w:rPr>
        <w:t>年公共基金和预算管理法》</w:t>
      </w:r>
    </w:p>
    <w:p w:rsidR="00F35FA6" w:rsidRPr="00A76714" w:rsidRDefault="00F35FA6" w:rsidP="0046334F">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地方政府工程局，计划委员会，</w:t>
      </w:r>
      <w:r w:rsidRPr="00A76714">
        <w:rPr>
          <w:rFonts w:ascii="Times New Roman"/>
          <w:bCs/>
          <w:color w:val="000000"/>
          <w:szCs w:val="21"/>
        </w:rPr>
        <w:t>2009</w:t>
      </w:r>
      <w:r w:rsidRPr="00A76714">
        <w:rPr>
          <w:rFonts w:ascii="Times New Roman"/>
          <w:bCs/>
          <w:color w:val="000000"/>
          <w:szCs w:val="21"/>
        </w:rPr>
        <w:t>年</w:t>
      </w:r>
      <w:r w:rsidRPr="00A76714">
        <w:rPr>
          <w:rFonts w:ascii="Times New Roman"/>
          <w:bCs/>
          <w:color w:val="000000"/>
          <w:szCs w:val="21"/>
        </w:rPr>
        <w:t>7</w:t>
      </w:r>
      <w:r w:rsidRPr="00A76714">
        <w:rPr>
          <w:rFonts w:ascii="Times New Roman"/>
          <w:bCs/>
          <w:color w:val="000000"/>
          <w:szCs w:val="21"/>
        </w:rPr>
        <w:t>月，千年发展目标需求评估和成本（</w:t>
      </w:r>
      <w:r w:rsidRPr="00A76714">
        <w:rPr>
          <w:rFonts w:ascii="Times New Roman"/>
          <w:bCs/>
          <w:color w:val="000000"/>
          <w:szCs w:val="21"/>
        </w:rPr>
        <w:t>2009-2015</w:t>
      </w:r>
      <w:r w:rsidRPr="00A76714">
        <w:rPr>
          <w:rFonts w:ascii="Times New Roman"/>
          <w:bCs/>
          <w:color w:val="000000"/>
          <w:szCs w:val="21"/>
        </w:rPr>
        <w:t>年）</w:t>
      </w:r>
      <w:r w:rsidR="004C0A3C" w:rsidRPr="00A76714">
        <w:rPr>
          <w:rFonts w:ascii="Times New Roman" w:hint="eastAsia"/>
          <w:bCs/>
          <w:color w:val="000000"/>
          <w:szCs w:val="21"/>
        </w:rPr>
        <w:t>，</w:t>
      </w:r>
      <w:r w:rsidRPr="00A76714">
        <w:rPr>
          <w:rFonts w:ascii="Times New Roman"/>
          <w:bCs/>
          <w:color w:val="000000"/>
          <w:szCs w:val="21"/>
        </w:rPr>
        <w:t>孟加拉国</w:t>
      </w:r>
    </w:p>
    <w:p w:rsidR="00F7378A" w:rsidRPr="00A76714" w:rsidRDefault="00F35FA6" w:rsidP="00F7378A">
      <w:pPr>
        <w:numPr>
          <w:ilvl w:val="1"/>
          <w:numId w:val="24"/>
        </w:numPr>
        <w:tabs>
          <w:tab w:val="clear" w:pos="1418"/>
          <w:tab w:val="left" w:pos="525"/>
          <w:tab w:val="num" w:pos="630"/>
        </w:tabs>
        <w:suppressAutoHyphens/>
        <w:spacing w:after="240" w:line="360" w:lineRule="exact"/>
        <w:ind w:left="0" w:firstLine="0"/>
        <w:jc w:val="left"/>
        <w:rPr>
          <w:rFonts w:ascii="Times New Roman"/>
          <w:bCs/>
          <w:color w:val="000000"/>
          <w:szCs w:val="21"/>
        </w:rPr>
      </w:pPr>
      <w:r w:rsidRPr="00A76714">
        <w:rPr>
          <w:rFonts w:ascii="Times New Roman"/>
          <w:bCs/>
          <w:color w:val="000000"/>
          <w:szCs w:val="21"/>
        </w:rPr>
        <w:t>孟加拉国《消除对妇女一切形式歧视公约》公民倡议，</w:t>
      </w:r>
      <w:r w:rsidRPr="00A76714">
        <w:rPr>
          <w:rFonts w:ascii="Times New Roman"/>
          <w:bCs/>
          <w:color w:val="000000"/>
          <w:szCs w:val="21"/>
        </w:rPr>
        <w:t>2009</w:t>
      </w:r>
      <w:r w:rsidRPr="00A76714">
        <w:rPr>
          <w:rFonts w:ascii="Times New Roman"/>
          <w:bCs/>
          <w:color w:val="000000"/>
          <w:szCs w:val="21"/>
        </w:rPr>
        <w:t>年</w:t>
      </w:r>
      <w:r w:rsidRPr="00A76714">
        <w:rPr>
          <w:rFonts w:ascii="Times New Roman"/>
          <w:bCs/>
          <w:color w:val="000000"/>
          <w:szCs w:val="21"/>
        </w:rPr>
        <w:t>11</w:t>
      </w:r>
      <w:r w:rsidRPr="00A76714">
        <w:rPr>
          <w:rFonts w:ascii="Times New Roman"/>
          <w:bCs/>
          <w:color w:val="000000"/>
          <w:szCs w:val="21"/>
        </w:rPr>
        <w:t>月，提交消除对妇女歧视委员会的备用报告（草案）</w:t>
      </w:r>
      <w:r w:rsidR="00F7378A" w:rsidRPr="00A76714">
        <w:rPr>
          <w:rFonts w:ascii="Times New Roman" w:hint="eastAsia"/>
          <w:bCs/>
          <w:noProof/>
          <w:color w:val="000000"/>
          <w:sz w:val="20"/>
          <w:szCs w:val="21"/>
        </w:rPr>
        <w:pict>
          <v:line id="_x0000_s1880" style="position:absolute;left:0;text-align:left;z-index:2;mso-position-horizontal:center;mso-position-horizontal-relative:text;mso-position-vertical-relative:text" from="0,30pt" to="1in,30pt" stroked="f" strokeweight=".25pt"/>
        </w:pict>
      </w:r>
      <w:r w:rsidR="00F7378A" w:rsidRPr="00A76714">
        <w:rPr>
          <w:rFonts w:ascii="Times New Roman" w:hint="eastAsia"/>
          <w:bCs/>
          <w:noProof/>
          <w:color w:val="000000"/>
          <w:sz w:val="20"/>
          <w:szCs w:val="21"/>
        </w:rPr>
        <w:pict>
          <v:line id="_x0000_s1881" style="position:absolute;left:0;text-align:left;z-index:3;mso-position-horizontal:center;mso-position-horizontal-relative:text;mso-position-vertical-relative:text" from="0,30pt" to="1in,30pt" stroked="f" strokeweight=".25pt"/>
        </w:pict>
      </w:r>
    </w:p>
    <w:p w:rsidR="00F7378A" w:rsidRPr="00A76714" w:rsidRDefault="00F7378A" w:rsidP="00F7378A">
      <w:pPr>
        <w:tabs>
          <w:tab w:val="left" w:pos="525"/>
        </w:tabs>
        <w:suppressAutoHyphens/>
        <w:spacing w:after="240" w:line="360" w:lineRule="exact"/>
        <w:jc w:val="center"/>
        <w:rPr>
          <w:rFonts w:ascii="Times New Roman"/>
          <w:bCs/>
          <w:color w:val="000000"/>
          <w:sz w:val="20"/>
          <w:szCs w:val="21"/>
        </w:rPr>
      </w:pPr>
      <w:r w:rsidRPr="00A76714">
        <w:rPr>
          <w:rFonts w:ascii="Times New Roman"/>
          <w:bCs/>
          <w:color w:val="000000"/>
          <w:szCs w:val="21"/>
        </w:rPr>
        <w:t>_______________</w:t>
      </w:r>
    </w:p>
    <w:sectPr w:rsidR="00F7378A" w:rsidRPr="00A76714" w:rsidSect="00900571">
      <w:endnotePr>
        <w:numFmt w:val="decimal"/>
      </w:endnotePr>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09T10:13:00Z" w:initials="Start">
    <w:p w:rsidR="0069458E" w:rsidRDefault="0069458E">
      <w:pPr>
        <w:pStyle w:val="CommentText"/>
        <w:rPr>
          <w:rFonts w:ascii="Times New Roman"/>
        </w:rPr>
      </w:pPr>
      <w:r w:rsidRPr="00225EDF">
        <w:rPr>
          <w:rFonts w:ascii="Times New Roman"/>
        </w:rPr>
        <w:fldChar w:fldCharType="begin"/>
      </w:r>
      <w:r w:rsidRPr="00225EDF">
        <w:rPr>
          <w:rStyle w:val="CommentReference"/>
          <w:rFonts w:ascii="Times New Roman"/>
        </w:rPr>
        <w:instrText xml:space="preserve"> </w:instrText>
      </w:r>
      <w:r w:rsidRPr="00225EDF">
        <w:rPr>
          <w:rFonts w:ascii="Times New Roman"/>
        </w:rPr>
        <w:instrText>PAGE</w:instrText>
      </w:r>
      <w:r w:rsidRPr="00225EDF">
        <w:rPr>
          <w:rFonts w:ascii="Times New Roman" w:hint="eastAsia"/>
        </w:rPr>
        <w:instrText xml:space="preserve"> \# "'</w:instrText>
      </w:r>
      <w:r w:rsidRPr="00225EDF">
        <w:rPr>
          <w:rFonts w:ascii="Times New Roman" w:hint="eastAsia"/>
        </w:rPr>
        <w:instrText>页</w:instrText>
      </w:r>
      <w:r w:rsidRPr="00225EDF">
        <w:rPr>
          <w:rFonts w:ascii="Times New Roman" w:hint="eastAsia"/>
        </w:rPr>
        <w:instrText>: '#'</w:instrText>
      </w:r>
      <w:r w:rsidRPr="00225EDF">
        <w:rPr>
          <w:rFonts w:ascii="Times New Roman" w:hint="eastAsia"/>
        </w:rPr>
        <w:br/>
        <w:instrText>'"</w:instrText>
      </w:r>
      <w:r w:rsidRPr="00225EDF">
        <w:rPr>
          <w:rStyle w:val="CommentReference"/>
          <w:rFonts w:ascii="Times New Roman"/>
        </w:rPr>
        <w:instrText xml:space="preserve"> </w:instrText>
      </w:r>
      <w:r w:rsidRPr="00225EDF">
        <w:rPr>
          <w:rFonts w:ascii="Times New Roman"/>
        </w:rPr>
        <w:fldChar w:fldCharType="separate"/>
      </w:r>
      <w:r w:rsidRPr="00225EDF">
        <w:rPr>
          <w:rFonts w:ascii="Times New Roman" w:hint="eastAsia"/>
          <w:noProof/>
        </w:rPr>
        <w:t>页</w:t>
      </w:r>
      <w:r w:rsidRPr="00225EDF">
        <w:rPr>
          <w:rFonts w:ascii="Times New Roman" w:hint="eastAsia"/>
          <w:noProof/>
        </w:rPr>
        <w:t xml:space="preserve">: </w:t>
      </w:r>
      <w:r>
        <w:rPr>
          <w:rFonts w:ascii="Times New Roman"/>
          <w:noProof/>
        </w:rPr>
        <w:t>1</w:t>
      </w:r>
      <w:r w:rsidRPr="00225EDF">
        <w:rPr>
          <w:rFonts w:ascii="Times New Roman" w:hint="eastAsia"/>
          <w:noProof/>
        </w:rPr>
        <w:br/>
      </w:r>
      <w:r w:rsidRPr="00225EDF">
        <w:rPr>
          <w:rFonts w:ascii="Times New Roman"/>
        </w:rPr>
        <w:fldChar w:fldCharType="end"/>
      </w:r>
      <w:r w:rsidRPr="00225EDF">
        <w:rPr>
          <w:rStyle w:val="CommentReference"/>
          <w:rFonts w:ascii="Times New Roman"/>
        </w:rPr>
        <w:annotationRef/>
      </w:r>
      <w:r>
        <w:rPr>
          <w:rFonts w:ascii="Times New Roman"/>
        </w:rPr>
        <w:t>&lt;&lt;ODS JOB NO&gt;&gt;N1028850C&lt;&lt;ODS JOB NO&gt;&gt;</w:t>
      </w:r>
    </w:p>
    <w:p w:rsidR="0069458E" w:rsidRDefault="0069458E">
      <w:pPr>
        <w:pStyle w:val="CommentText"/>
        <w:rPr>
          <w:rFonts w:ascii="Times New Roman"/>
        </w:rPr>
      </w:pPr>
      <w:r>
        <w:rPr>
          <w:rFonts w:ascii="Times New Roman"/>
        </w:rPr>
        <w:t>&lt;&lt;ODS DOC SYMBOL1&gt;&gt;CEDAW/C/BGD/6-7&lt;&lt;ODS DOC SYMBOL1&gt;&gt;</w:t>
      </w:r>
    </w:p>
    <w:p w:rsidR="0069458E" w:rsidRPr="00225EDF" w:rsidRDefault="0069458E">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625" w:rsidRDefault="00315625">
      <w:r>
        <w:separator/>
      </w:r>
    </w:p>
  </w:endnote>
  <w:endnote w:type="continuationSeparator" w:id="0">
    <w:p w:rsidR="00315625" w:rsidRDefault="00315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idien Roman">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w:charset w:val="00"/>
    <w:family w:val="swiss"/>
    <w:pitch w:val="variable"/>
    <w:sig w:usb0="00000007" w:usb1="00000000" w:usb2="00000000" w:usb3="00000000" w:csb0="00000093" w:csb1="00000000"/>
  </w:font>
  <w:font w:name="Trebuchet MS">
    <w:panose1 w:val="020B0603020202020204"/>
    <w:charset w:val="00"/>
    <w:family w:val="swiss"/>
    <w:pitch w:val="variable"/>
    <w:sig w:usb0="00000287" w:usb1="00000000" w:usb2="00000000" w:usb3="00000000" w:csb0="0000009F" w:csb1="00000000"/>
  </w:font>
  <w:font w:name="JNKHEB+TimesNewRoman">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Times New (W1)">
    <w:panose1 w:val="00000000000000000000"/>
    <w:charset w:val="00"/>
    <w:family w:val="roman"/>
    <w:notTrueType/>
    <w:pitch w:val="variable"/>
    <w:sig w:usb0="00000003" w:usb1="00000000" w:usb2="00000000" w:usb3="00000000" w:csb0="00000001" w:csb1="00000000"/>
  </w:font>
  <w:font w:name="�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9458E" w:rsidRPr="00225EDF">
      <w:tblPrEx>
        <w:tblCellMar>
          <w:top w:w="0" w:type="dxa"/>
          <w:bottom w:w="0" w:type="dxa"/>
        </w:tblCellMar>
      </w:tblPrEx>
      <w:tc>
        <w:tcPr>
          <w:tcW w:w="5033" w:type="dxa"/>
          <w:shd w:val="clear" w:color="auto" w:fill="auto"/>
        </w:tcPr>
        <w:p w:rsidR="0069458E" w:rsidRPr="00900571" w:rsidRDefault="0069458E" w:rsidP="00900571">
          <w:pPr>
            <w:pStyle w:val="Footer"/>
            <w:jc w:val="right"/>
            <w:rPr>
              <w:b w:val="0"/>
              <w:w w:val="103"/>
              <w:sz w:val="14"/>
            </w:rPr>
          </w:pPr>
        </w:p>
      </w:tc>
      <w:tc>
        <w:tcPr>
          <w:tcW w:w="5033" w:type="dxa"/>
          <w:shd w:val="clear" w:color="auto" w:fill="auto"/>
        </w:tcPr>
        <w:p w:rsidR="0069458E" w:rsidRPr="00225EDF" w:rsidRDefault="0069458E" w:rsidP="00900571">
          <w:pPr>
            <w:pStyle w:val="Footer"/>
            <w:jc w:val="left"/>
            <w:rPr>
              <w:w w:val="103"/>
              <w:sz w:val="17"/>
            </w:rPr>
          </w:pPr>
          <w:r w:rsidRPr="00225EDF">
            <w:rPr>
              <w:w w:val="103"/>
              <w:sz w:val="17"/>
            </w:rPr>
            <w:fldChar w:fldCharType="begin"/>
          </w:r>
          <w:r w:rsidRPr="00225EDF">
            <w:rPr>
              <w:w w:val="103"/>
              <w:sz w:val="17"/>
            </w:rPr>
            <w:instrText xml:space="preserve"> PAGE  \* MERGEFORMAT </w:instrText>
          </w:r>
          <w:r w:rsidRPr="00225EDF">
            <w:rPr>
              <w:w w:val="103"/>
              <w:sz w:val="17"/>
            </w:rPr>
            <w:fldChar w:fldCharType="separate"/>
          </w:r>
          <w:r w:rsidR="005214D7">
            <w:rPr>
              <w:w w:val="103"/>
              <w:sz w:val="17"/>
            </w:rPr>
            <w:t>80</w:t>
          </w:r>
          <w:r w:rsidRPr="00225EDF">
            <w:rPr>
              <w:w w:val="103"/>
              <w:sz w:val="17"/>
            </w:rPr>
            <w:fldChar w:fldCharType="end"/>
          </w:r>
        </w:p>
      </w:tc>
    </w:tr>
  </w:tbl>
  <w:p w:rsidR="0069458E" w:rsidRPr="00225EDF" w:rsidRDefault="0069458E" w:rsidP="009005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9458E" w:rsidRPr="00225EDF">
      <w:tblPrEx>
        <w:tblCellMar>
          <w:top w:w="0" w:type="dxa"/>
          <w:bottom w:w="0" w:type="dxa"/>
        </w:tblCellMar>
      </w:tblPrEx>
      <w:tc>
        <w:tcPr>
          <w:tcW w:w="5033" w:type="dxa"/>
          <w:shd w:val="clear" w:color="auto" w:fill="auto"/>
        </w:tcPr>
        <w:p w:rsidR="0069458E" w:rsidRPr="00900571" w:rsidRDefault="0069458E" w:rsidP="00900571">
          <w:pPr>
            <w:pStyle w:val="Footer"/>
            <w:jc w:val="right"/>
          </w:pPr>
          <w:r w:rsidRPr="00225EDF">
            <w:fldChar w:fldCharType="begin"/>
          </w:r>
          <w:r w:rsidRPr="00225EDF">
            <w:instrText xml:space="preserve"> PAGE  \* MERGEFORMAT </w:instrText>
          </w:r>
          <w:r w:rsidRPr="00225EDF">
            <w:fldChar w:fldCharType="separate"/>
          </w:r>
          <w:r w:rsidR="005214D7">
            <w:t>81</w:t>
          </w:r>
          <w:r w:rsidRPr="00225EDF">
            <w:fldChar w:fldCharType="end"/>
          </w:r>
        </w:p>
      </w:tc>
      <w:tc>
        <w:tcPr>
          <w:tcW w:w="5033" w:type="dxa"/>
          <w:shd w:val="clear" w:color="auto" w:fill="auto"/>
        </w:tcPr>
        <w:p w:rsidR="0069458E" w:rsidRPr="00225EDF" w:rsidRDefault="0069458E" w:rsidP="00900571">
          <w:pPr>
            <w:pStyle w:val="Footer"/>
            <w:jc w:val="left"/>
            <w:rPr>
              <w:b w:val="0"/>
              <w:w w:val="103"/>
              <w:sz w:val="14"/>
            </w:rPr>
          </w:pPr>
        </w:p>
      </w:tc>
    </w:tr>
  </w:tbl>
  <w:p w:rsidR="0069458E" w:rsidRPr="00225EDF" w:rsidRDefault="0069458E" w:rsidP="009005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8E" w:rsidRPr="00225EDF" w:rsidRDefault="0069458E" w:rsidP="00900571">
    <w:pPr>
      <w:pStyle w:val="Footer"/>
      <w:rPr>
        <w:b w:val="0"/>
        <w:sz w:val="21"/>
      </w:rPr>
    </w:pPr>
    <w:r>
      <w:rPr>
        <w:b w:val="0"/>
        <w:sz w:val="21"/>
      </w:rPr>
      <w:t>10-</w:t>
    </w:r>
    <w:r>
      <w:rPr>
        <w:rFonts w:hint="eastAsia"/>
        <w:b w:val="0"/>
        <w:sz w:val="21"/>
      </w:rPr>
      <w:t>28850</w:t>
    </w:r>
    <w:r w:rsidR="002A470C">
      <w:rPr>
        <w:b w:val="0"/>
        <w:sz w:val="21"/>
      </w:rPr>
      <w:t xml:space="preserve"> </w:t>
    </w:r>
    <w:r>
      <w:rPr>
        <w:b w:val="0"/>
        <w:sz w:val="21"/>
      </w:rPr>
      <w:t xml:space="preserve">X </w:t>
    </w:r>
    <w:r w:rsidRPr="00225EDF">
      <w:rPr>
        <w:rFonts w:hint="eastAsia"/>
        <w:b w:val="0"/>
        <w:sz w:val="21"/>
      </w:rPr>
      <w:t>(C)</w:t>
    </w:r>
    <w:r w:rsidRPr="00225EDF">
      <w:rPr>
        <w:b w:val="0"/>
        <w:sz w:val="21"/>
      </w:rPr>
      <w:t xml:space="preserve"> </w:t>
    </w:r>
    <w:r>
      <w:rPr>
        <w:b w:val="0"/>
        <w:sz w:val="21"/>
      </w:rPr>
      <w:t xml:space="preserve">   080610    090610</w:t>
    </w:r>
  </w:p>
  <w:p w:rsidR="0069458E" w:rsidRPr="005214D7" w:rsidRDefault="005214D7" w:rsidP="00900571">
    <w:pPr>
      <w:spacing w:before="80" w:line="210" w:lineRule="exact"/>
      <w:rPr>
        <w:rFonts w:ascii="Barcode 3 of 9 by request" w:hAnsi="Barcode 3 of 9 by request"/>
        <w:sz w:val="24"/>
      </w:rPr>
    </w:pPr>
    <w:r w:rsidRPr="005214D7">
      <w:rPr>
        <w:rFonts w:ascii="Barcode 3 of 9 by request" w:hAnsi="Barcode 3 of 9 by request"/>
        <w:sz w:val="24"/>
      </w:rPr>
      <w:t>*10</w:t>
    </w:r>
    <w:r w:rsidR="0069458E" w:rsidRPr="005214D7">
      <w:rPr>
        <w:rFonts w:ascii="Barcode 3 of 9 by request" w:hAnsi="Barcode 3 of 9 by request"/>
        <w:sz w:val="24"/>
      </w:rPr>
      <w:t>28850*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625" w:rsidRPr="00E3686E" w:rsidRDefault="00315625" w:rsidP="00E3686E">
      <w:pPr>
        <w:pStyle w:val="Footer"/>
        <w:spacing w:after="80"/>
        <w:rPr>
          <w:sz w:val="16"/>
        </w:rPr>
      </w:pPr>
      <w:r w:rsidRPr="00E3686E">
        <w:rPr>
          <w:sz w:val="16"/>
        </w:rPr>
        <w:t>__________________</w:t>
      </w:r>
    </w:p>
  </w:footnote>
  <w:footnote w:type="continuationSeparator" w:id="0">
    <w:p w:rsidR="00315625" w:rsidRPr="00E3686E" w:rsidRDefault="00315625" w:rsidP="00E3686E">
      <w:pPr>
        <w:pStyle w:val="Footer"/>
        <w:spacing w:after="80"/>
        <w:rPr>
          <w:sz w:val="16"/>
        </w:rPr>
      </w:pPr>
      <w:r w:rsidRPr="00E3686E">
        <w:rPr>
          <w:sz w:val="16"/>
        </w:rPr>
        <w:t>__________________</w:t>
      </w:r>
    </w:p>
  </w:footnote>
  <w:footnote w:id="1">
    <w:p w:rsidR="0069458E" w:rsidRPr="002A470C" w:rsidRDefault="0069458E" w:rsidP="005F3F66">
      <w:pPr>
        <w:pStyle w:val="FootnoteText"/>
        <w:tabs>
          <w:tab w:val="clear" w:pos="418"/>
          <w:tab w:val="right" w:pos="363"/>
          <w:tab w:val="left" w:pos="431"/>
          <w:tab w:val="left" w:pos="862"/>
          <w:tab w:val="left" w:pos="1293"/>
        </w:tabs>
        <w:spacing w:after="0" w:line="320" w:lineRule="exact"/>
        <w:ind w:left="0" w:firstLine="0"/>
        <w:rPr>
          <w:rFonts w:ascii="Times New Roman"/>
          <w:szCs w:val="18"/>
        </w:rPr>
      </w:pPr>
      <w:r w:rsidRPr="002A470C">
        <w:rPr>
          <w:rStyle w:val="FootnoteReference"/>
          <w:rFonts w:ascii="Times New (W1)" w:hAnsi="Times New (W1)"/>
          <w:color w:val="auto"/>
          <w:w w:val="100"/>
          <w:szCs w:val="18"/>
        </w:rPr>
        <w:t>*</w:t>
      </w:r>
      <w:r w:rsidRPr="002A470C">
        <w:rPr>
          <w:rFonts w:ascii="Times New (W1)" w:hAnsi="Times New (W1)"/>
          <w:szCs w:val="18"/>
        </w:rPr>
        <w:tab/>
        <w:t xml:space="preserve"> </w:t>
      </w:r>
      <w:r w:rsidRPr="002A470C">
        <w:rPr>
          <w:rFonts w:ascii="Times New Roman"/>
          <w:szCs w:val="18"/>
        </w:rPr>
        <w:t xml:space="preserve"> </w:t>
      </w:r>
      <w:r w:rsidRPr="002A470C">
        <w:rPr>
          <w:rFonts w:ascii="Times New Roman"/>
          <w:szCs w:val="18"/>
        </w:rPr>
        <w:t>本文件印发前未经正式编辑。</w:t>
      </w:r>
    </w:p>
  </w:footnote>
  <w:footnote w:id="2">
    <w:p w:rsidR="0069458E" w:rsidRPr="002A470C" w:rsidRDefault="0069458E" w:rsidP="005F3F66">
      <w:pPr>
        <w:pStyle w:val="FootnoteText"/>
        <w:ind w:left="0" w:firstLine="0"/>
        <w:rPr>
          <w:rFonts w:ascii="Times New Roman"/>
        </w:rPr>
      </w:pPr>
      <w:r w:rsidRPr="002A470C">
        <w:rPr>
          <w:rStyle w:val="FootnoteReference"/>
          <w:rFonts w:ascii="Times New Roman"/>
          <w:color w:val="auto"/>
          <w:w w:val="100"/>
        </w:rPr>
        <w:footnoteRef/>
      </w:r>
      <w:r w:rsidRPr="002A470C">
        <w:rPr>
          <w:rFonts w:ascii="Times New Roman" w:hint="eastAsia"/>
        </w:rPr>
        <w:t xml:space="preserve">  </w:t>
      </w:r>
      <w:r w:rsidRPr="002A470C">
        <w:rPr>
          <w:rFonts w:ascii="Times New Roman"/>
        </w:rPr>
        <w:t>2008</w:t>
      </w:r>
      <w:r w:rsidRPr="002A470C">
        <w:rPr>
          <w:rFonts w:ascii="Times New Roman"/>
        </w:rPr>
        <w:t>年</w:t>
      </w:r>
      <w:r w:rsidRPr="002A470C">
        <w:rPr>
          <w:rFonts w:ascii="Times New Roman"/>
        </w:rPr>
        <w:t>11</w:t>
      </w:r>
      <w:r w:rsidRPr="002A470C">
        <w:rPr>
          <w:rFonts w:ascii="Times New Roman"/>
        </w:rPr>
        <w:t>月孟加拉国统计局发布的《</w:t>
      </w:r>
      <w:r w:rsidRPr="002A470C">
        <w:rPr>
          <w:rFonts w:ascii="Times New Roman"/>
        </w:rPr>
        <w:t>2007</w:t>
      </w:r>
      <w:r w:rsidRPr="002A470C">
        <w:rPr>
          <w:rFonts w:ascii="Times New Roman"/>
        </w:rPr>
        <w:t>年生命登记系统抽样报告》。</w:t>
      </w:r>
    </w:p>
  </w:footnote>
  <w:footnote w:id="3">
    <w:p w:rsidR="0069458E" w:rsidRPr="002A470C" w:rsidRDefault="0069458E" w:rsidP="005F3F66">
      <w:pPr>
        <w:pStyle w:val="FootnoteText"/>
        <w:ind w:left="0" w:firstLine="0"/>
        <w:rPr>
          <w:rFonts w:ascii="Times New Roman"/>
        </w:rPr>
      </w:pPr>
      <w:r w:rsidRPr="002A470C">
        <w:rPr>
          <w:rStyle w:val="FootnoteReference"/>
          <w:rFonts w:ascii="Times New Roman"/>
          <w:color w:val="auto"/>
          <w:w w:val="100"/>
        </w:rPr>
        <w:footnoteRef/>
      </w:r>
      <w:r w:rsidRPr="002A470C">
        <w:rPr>
          <w:rFonts w:ascii="Times New Roman"/>
        </w:rPr>
        <w:t xml:space="preserve">  2005</w:t>
      </w:r>
      <w:r w:rsidRPr="002A470C">
        <w:rPr>
          <w:rFonts w:ascii="Times New Roman"/>
        </w:rPr>
        <w:t>年世界银行发布的《实现孟加拉国千年发展目标》（第</w:t>
      </w:r>
      <w:r w:rsidRPr="002A470C">
        <w:rPr>
          <w:rFonts w:ascii="Times New Roman"/>
        </w:rPr>
        <w:t>5</w:t>
      </w:r>
      <w:r w:rsidRPr="002A470C">
        <w:rPr>
          <w:rFonts w:ascii="Times New Roman"/>
        </w:rPr>
        <w:t>页），引自</w:t>
      </w:r>
      <w:r w:rsidRPr="002A470C">
        <w:rPr>
          <w:rFonts w:ascii="Times New Roman"/>
        </w:rPr>
        <w:t>2004</w:t>
      </w:r>
      <w:r w:rsidRPr="002A470C">
        <w:rPr>
          <w:rFonts w:ascii="Times New Roman" w:hint="eastAsia"/>
        </w:rPr>
        <w:t>年</w:t>
      </w:r>
      <w:r w:rsidRPr="002A470C">
        <w:rPr>
          <w:rFonts w:ascii="Times New Roman"/>
        </w:rPr>
        <w:t>德国开发银行发布的《孟加拉国两性平等概况》。</w:t>
      </w:r>
    </w:p>
  </w:footnote>
  <w:footnote w:id="4">
    <w:p w:rsidR="0069458E" w:rsidRPr="002A470C" w:rsidRDefault="0069458E" w:rsidP="005F3F66">
      <w:pPr>
        <w:pStyle w:val="FootnoteText"/>
        <w:ind w:left="0" w:firstLine="0"/>
        <w:rPr>
          <w:rFonts w:ascii="Times New Roman"/>
        </w:rPr>
      </w:pPr>
      <w:r w:rsidRPr="002A470C">
        <w:rPr>
          <w:rStyle w:val="FootnoteReference"/>
          <w:rFonts w:ascii="Times New Roman"/>
          <w:color w:val="auto"/>
          <w:w w:val="100"/>
        </w:rPr>
        <w:t>3</w:t>
      </w:r>
      <w:r w:rsidRPr="002A470C">
        <w:rPr>
          <w:rFonts w:ascii="Times New Roman" w:hint="eastAsia"/>
        </w:rPr>
        <w:t xml:space="preserve">  </w:t>
      </w:r>
      <w:r w:rsidRPr="002A470C">
        <w:rPr>
          <w:rFonts w:ascii="Times New Roman"/>
        </w:rPr>
        <w:t>2008</w:t>
      </w:r>
      <w:r w:rsidRPr="002A470C">
        <w:rPr>
          <w:rFonts w:ascii="Times New Roman"/>
        </w:rPr>
        <w:t>年</w:t>
      </w:r>
      <w:r w:rsidRPr="002A470C">
        <w:rPr>
          <w:rFonts w:ascii="Times New Roman"/>
        </w:rPr>
        <w:t>4</w:t>
      </w:r>
      <w:r w:rsidRPr="002A470C">
        <w:rPr>
          <w:rFonts w:ascii="Times New Roman"/>
        </w:rPr>
        <w:t>月孟加拉国统计局发布的《</w:t>
      </w:r>
      <w:r w:rsidRPr="002A470C">
        <w:rPr>
          <w:rFonts w:ascii="Times New Roman"/>
        </w:rPr>
        <w:t>2005-2006</w:t>
      </w:r>
      <w:r w:rsidRPr="002A470C">
        <w:rPr>
          <w:rFonts w:ascii="Times New Roman" w:hint="eastAsia"/>
        </w:rPr>
        <w:t>年</w:t>
      </w:r>
      <w:r w:rsidRPr="002A470C">
        <w:rPr>
          <w:rFonts w:ascii="Times New Roman"/>
        </w:rPr>
        <w:t>劳动力调查》。</w:t>
      </w:r>
    </w:p>
  </w:footnote>
  <w:footnote w:id="5">
    <w:p w:rsidR="0069458E" w:rsidRPr="002A470C" w:rsidRDefault="0069458E" w:rsidP="005F3F66">
      <w:pPr>
        <w:pStyle w:val="FootnoteText"/>
        <w:ind w:left="0" w:firstLine="0"/>
        <w:rPr>
          <w:rFonts w:ascii="Times New Roman"/>
        </w:rPr>
      </w:pPr>
      <w:r w:rsidRPr="002A470C">
        <w:rPr>
          <w:rStyle w:val="FootnoteReference"/>
          <w:rFonts w:ascii="Times New Roman"/>
          <w:color w:val="auto"/>
          <w:w w:val="100"/>
        </w:rPr>
        <w:t>4</w:t>
      </w:r>
      <w:r w:rsidRPr="002A470C">
        <w:rPr>
          <w:rFonts w:ascii="Times New Roman" w:hint="eastAsia"/>
        </w:rPr>
        <w:t xml:space="preserve">  </w:t>
      </w:r>
      <w:r w:rsidRPr="002A470C">
        <w:rPr>
          <w:rFonts w:ascii="Times New Roman"/>
        </w:rPr>
        <w:t>孟加拉国统计局</w:t>
      </w:r>
      <w:r w:rsidRPr="002A470C">
        <w:rPr>
          <w:rFonts w:ascii="Times New Roman"/>
        </w:rPr>
        <w:t>2009</w:t>
      </w:r>
      <w:r w:rsidRPr="002A470C">
        <w:rPr>
          <w:rFonts w:ascii="Times New Roman"/>
        </w:rPr>
        <w:t>年</w:t>
      </w:r>
      <w:r w:rsidRPr="002A470C">
        <w:rPr>
          <w:rFonts w:ascii="Times New Roman"/>
        </w:rPr>
        <w:t>5</w:t>
      </w:r>
      <w:r w:rsidRPr="002A470C">
        <w:rPr>
          <w:rFonts w:ascii="Times New Roman"/>
        </w:rPr>
        <w:t>月发布于</w:t>
      </w:r>
      <w:hyperlink r:id="rId1" w:history="1">
        <w:r w:rsidRPr="002A470C">
          <w:rPr>
            <w:rStyle w:val="Hyperlink"/>
            <w:rFonts w:ascii="Times New Roman"/>
            <w:color w:val="auto"/>
          </w:rPr>
          <w:t>www.bbs.gov.bd</w:t>
        </w:r>
      </w:hyperlink>
      <w:r w:rsidRPr="002A470C">
        <w:rPr>
          <w:rFonts w:ascii="Times New Roman"/>
        </w:rPr>
        <w:t>网站的《国家收入统计》。</w:t>
      </w:r>
    </w:p>
  </w:footnote>
  <w:footnote w:id="6">
    <w:p w:rsidR="0069458E" w:rsidRPr="002A470C" w:rsidRDefault="0069458E" w:rsidP="005F3F66">
      <w:pPr>
        <w:pStyle w:val="FootnoteText"/>
        <w:ind w:left="0" w:firstLine="0"/>
        <w:rPr>
          <w:rFonts w:ascii="Times New Roman"/>
        </w:rPr>
      </w:pPr>
      <w:r w:rsidRPr="002A470C">
        <w:rPr>
          <w:rStyle w:val="FootnoteReference"/>
          <w:rFonts w:ascii="Times New Roman"/>
          <w:color w:val="auto"/>
          <w:w w:val="100"/>
        </w:rPr>
        <w:t>5</w:t>
      </w:r>
      <w:r w:rsidRPr="002A470C">
        <w:rPr>
          <w:rFonts w:ascii="Times New Roman" w:hint="eastAsia"/>
        </w:rPr>
        <w:t xml:space="preserve">  </w:t>
      </w:r>
      <w:r w:rsidRPr="002A470C">
        <w:rPr>
          <w:rFonts w:ascii="Times New Roman"/>
        </w:rPr>
        <w:t>见</w:t>
      </w:r>
      <w:r w:rsidRPr="002A470C">
        <w:rPr>
          <w:rFonts w:ascii="Times New Roman"/>
        </w:rPr>
        <w:t>2006</w:t>
      </w:r>
      <w:r w:rsidRPr="002A470C">
        <w:rPr>
          <w:rFonts w:ascii="Times New Roman"/>
        </w:rPr>
        <w:t>年</w:t>
      </w:r>
      <w:r w:rsidRPr="002A470C">
        <w:rPr>
          <w:rFonts w:ascii="Times New Roman"/>
        </w:rPr>
        <w:t>6</w:t>
      </w:r>
      <w:r w:rsidRPr="002A470C">
        <w:rPr>
          <w:rFonts w:ascii="Times New Roman"/>
        </w:rPr>
        <w:t>月孟加拉国统计局发布的《</w:t>
      </w:r>
      <w:r w:rsidRPr="002A470C">
        <w:rPr>
          <w:rFonts w:ascii="Times New Roman"/>
        </w:rPr>
        <w:t>2005</w:t>
      </w:r>
      <w:r w:rsidRPr="002A470C">
        <w:rPr>
          <w:rFonts w:ascii="Times New Roman" w:hint="eastAsia"/>
        </w:rPr>
        <w:t>年</w:t>
      </w:r>
      <w:r w:rsidRPr="002A470C">
        <w:rPr>
          <w:rFonts w:ascii="Times New Roman"/>
        </w:rPr>
        <w:t>孟加拉国农业抽样调查》。</w:t>
      </w:r>
    </w:p>
  </w:footnote>
  <w:footnote w:id="7">
    <w:p w:rsidR="0069458E" w:rsidRPr="002A470C" w:rsidRDefault="0069458E" w:rsidP="005F3F66">
      <w:pPr>
        <w:pStyle w:val="FootnoteText"/>
        <w:ind w:left="0" w:firstLine="0"/>
        <w:rPr>
          <w:rFonts w:ascii="Times New Roman"/>
        </w:rPr>
      </w:pPr>
      <w:r w:rsidRPr="002A470C">
        <w:rPr>
          <w:rStyle w:val="FootnoteReference"/>
          <w:rFonts w:ascii="Times New Roman"/>
          <w:color w:val="auto"/>
          <w:w w:val="100"/>
        </w:rPr>
        <w:t>6</w:t>
      </w:r>
      <w:r w:rsidRPr="002A470C">
        <w:rPr>
          <w:rFonts w:ascii="Times New Roman" w:hint="eastAsia"/>
        </w:rPr>
        <w:t xml:space="preserve">  </w:t>
      </w:r>
      <w:r w:rsidRPr="002A470C">
        <w:rPr>
          <w:rFonts w:ascii="Times New Roman"/>
        </w:rPr>
        <w:t>2006</w:t>
      </w:r>
      <w:r w:rsidRPr="002A470C">
        <w:rPr>
          <w:rFonts w:ascii="Times New Roman"/>
        </w:rPr>
        <w:t>年</w:t>
      </w:r>
      <w:r w:rsidRPr="002A470C">
        <w:rPr>
          <w:rFonts w:ascii="Times New Roman"/>
        </w:rPr>
        <w:t>1</w:t>
      </w:r>
      <w:r w:rsidRPr="002A470C">
        <w:rPr>
          <w:rFonts w:ascii="Times New Roman" w:hint="eastAsia"/>
        </w:rPr>
        <w:t>2</w:t>
      </w:r>
      <w:r w:rsidRPr="002A470C">
        <w:rPr>
          <w:rFonts w:ascii="Times New Roman"/>
        </w:rPr>
        <w:t>月孟加拉国统计局发布的《</w:t>
      </w:r>
      <w:r w:rsidRPr="002A470C">
        <w:rPr>
          <w:rFonts w:ascii="Times New Roman"/>
        </w:rPr>
        <w:t>2004</w:t>
      </w:r>
      <w:r w:rsidRPr="002A470C">
        <w:rPr>
          <w:rFonts w:ascii="Times New Roman"/>
        </w:rPr>
        <w:t>年生命登记系统抽样调查报告》。</w:t>
      </w:r>
    </w:p>
  </w:footnote>
  <w:footnote w:id="8">
    <w:p w:rsidR="0069458E" w:rsidRPr="002A470C" w:rsidRDefault="0069458E">
      <w:pPr>
        <w:pStyle w:val="FootnoteText"/>
        <w:rPr>
          <w:rFonts w:ascii="Times New Roman" w:hint="eastAsia"/>
        </w:rPr>
      </w:pPr>
      <w:r w:rsidRPr="002A470C">
        <w:rPr>
          <w:rStyle w:val="FootnoteReference"/>
          <w:rFonts w:ascii="Times New Roman"/>
          <w:color w:val="auto"/>
          <w:w w:val="100"/>
        </w:rPr>
        <w:t>7</w:t>
      </w:r>
      <w:r w:rsidRPr="002A470C">
        <w:rPr>
          <w:rFonts w:ascii="Times New Roman"/>
        </w:rPr>
        <w:t xml:space="preserve">  </w:t>
      </w:r>
      <w:r w:rsidRPr="002A470C">
        <w:rPr>
          <w:rFonts w:ascii="Times New Roman" w:hint="eastAsia"/>
        </w:rPr>
        <w:t>计划委员会，《国家加速减贫战略》。</w:t>
      </w:r>
    </w:p>
  </w:footnote>
  <w:footnote w:id="9">
    <w:p w:rsidR="0069458E" w:rsidRPr="002A470C" w:rsidRDefault="0069458E">
      <w:pPr>
        <w:pStyle w:val="FootnoteText"/>
        <w:rPr>
          <w:rFonts w:ascii="Times New Roman" w:hint="eastAsia"/>
        </w:rPr>
      </w:pPr>
      <w:r w:rsidRPr="002A470C">
        <w:rPr>
          <w:rStyle w:val="FootnoteReference"/>
          <w:rFonts w:ascii="Times New Roman"/>
          <w:color w:val="auto"/>
          <w:w w:val="100"/>
        </w:rPr>
        <w:t>8</w:t>
      </w:r>
      <w:r w:rsidRPr="002A470C">
        <w:rPr>
          <w:rFonts w:ascii="Times New Roman"/>
        </w:rPr>
        <w:t xml:space="preserve">  </w:t>
      </w:r>
      <w:r w:rsidRPr="002A470C">
        <w:rPr>
          <w:rFonts w:ascii="Times New Roman" w:hint="eastAsia"/>
        </w:rPr>
        <w:t>总经济司，计划委员会，</w:t>
      </w:r>
      <w:r w:rsidRPr="002A470C">
        <w:rPr>
          <w:rFonts w:ascii="Times New Roman" w:hint="eastAsia"/>
        </w:rPr>
        <w:t>2009</w:t>
      </w:r>
      <w:r w:rsidRPr="002A470C">
        <w:rPr>
          <w:rFonts w:ascii="Times New Roman" w:hint="eastAsia"/>
        </w:rPr>
        <w:t>年</w:t>
      </w:r>
      <w:r w:rsidRPr="002A470C">
        <w:rPr>
          <w:rFonts w:ascii="Times New Roman" w:hint="eastAsia"/>
        </w:rPr>
        <w:t>8</w:t>
      </w:r>
      <w:r w:rsidRPr="002A470C">
        <w:rPr>
          <w:rFonts w:ascii="Times New Roman" w:hint="eastAsia"/>
        </w:rPr>
        <w:t>月，《政策安排</w:t>
      </w:r>
      <w:r w:rsidRPr="002A470C">
        <w:rPr>
          <w:rFonts w:ascii="Times New Roman" w:hint="eastAsia"/>
        </w:rPr>
        <w:t>14</w:t>
      </w:r>
      <w:r w:rsidRPr="002A470C">
        <w:rPr>
          <w:rFonts w:ascii="Times New Roman" w:hint="eastAsia"/>
        </w:rPr>
        <w:t>：社会融入和赋权》</w:t>
      </w:r>
      <w:r w:rsidRPr="002A470C">
        <w:rPr>
          <w:rFonts w:ascii="Times New Roman" w:hint="eastAsia"/>
        </w:rPr>
        <w:t>-</w:t>
      </w:r>
      <w:r w:rsidRPr="002A470C">
        <w:rPr>
          <w:rFonts w:ascii="Times New Roman"/>
        </w:rPr>
        <w:t>(a)</w:t>
      </w:r>
      <w:r w:rsidRPr="002A470C">
        <w:rPr>
          <w:rFonts w:ascii="Times New Roman" w:hint="eastAsia"/>
        </w:rPr>
        <w:t>妇女的进步和权利。</w:t>
      </w:r>
    </w:p>
  </w:footnote>
  <w:footnote w:id="10">
    <w:p w:rsidR="0069458E" w:rsidRPr="002A470C" w:rsidRDefault="0069458E" w:rsidP="005F3F66">
      <w:pPr>
        <w:pStyle w:val="FootnoteText"/>
        <w:ind w:left="0" w:firstLine="0"/>
        <w:rPr>
          <w:rFonts w:ascii="Times New Roman"/>
        </w:rPr>
      </w:pPr>
      <w:r w:rsidRPr="002A470C">
        <w:rPr>
          <w:rStyle w:val="FootnoteReference"/>
          <w:rFonts w:ascii="Times New Roman"/>
          <w:color w:val="auto"/>
          <w:w w:val="100"/>
        </w:rPr>
        <w:t>9</w:t>
      </w:r>
      <w:r w:rsidRPr="002A470C">
        <w:rPr>
          <w:rFonts w:ascii="Times New Roman"/>
        </w:rPr>
        <w:t xml:space="preserve"> </w:t>
      </w:r>
      <w:r w:rsidRPr="002A470C">
        <w:rPr>
          <w:rFonts w:ascii="Times New Roman" w:hint="eastAsia"/>
        </w:rPr>
        <w:t xml:space="preserve"> </w:t>
      </w:r>
      <w:r w:rsidRPr="002A470C">
        <w:rPr>
          <w:rStyle w:val="FootnoteReference"/>
          <w:rFonts w:ascii="Times New Roman"/>
          <w:color w:val="auto"/>
          <w:w w:val="100"/>
        </w:rPr>
        <w:t xml:space="preserve"> </w:t>
      </w:r>
      <w:r w:rsidRPr="002A470C">
        <w:rPr>
          <w:rFonts w:ascii="Times New Roman"/>
        </w:rPr>
        <w:t>政策中提到为妇女提供护理，家政，老年护理和儿童保育等方面的培训，以为她们创造更多海外就业机会。</w:t>
      </w:r>
    </w:p>
  </w:footnote>
  <w:footnote w:id="11">
    <w:p w:rsidR="0069458E" w:rsidRPr="002A470C" w:rsidRDefault="0069458E" w:rsidP="005F3F66">
      <w:pPr>
        <w:pStyle w:val="FootnoteText"/>
        <w:ind w:left="0" w:firstLine="0"/>
        <w:rPr>
          <w:rFonts w:ascii="Times New Roman"/>
        </w:rPr>
      </w:pPr>
      <w:r w:rsidRPr="002A470C">
        <w:rPr>
          <w:rStyle w:val="FootnoteReference"/>
          <w:rFonts w:ascii="Times New Roman"/>
          <w:color w:val="auto"/>
          <w:w w:val="100"/>
        </w:rPr>
        <w:t>10</w:t>
      </w:r>
      <w:r w:rsidRPr="002A470C">
        <w:rPr>
          <w:rFonts w:ascii="Times New Roman" w:hint="eastAsia"/>
        </w:rPr>
        <w:t xml:space="preserve">  </w:t>
      </w:r>
      <w:r w:rsidRPr="002A470C">
        <w:rPr>
          <w:rFonts w:ascii="Times New Roman"/>
        </w:rPr>
        <w:t>孟加拉国工业技术援助中心上交了一份提案，提案中称在</w:t>
      </w:r>
      <w:r w:rsidRPr="002A470C">
        <w:rPr>
          <w:rFonts w:ascii="Times New Roman"/>
        </w:rPr>
        <w:t>5</w:t>
      </w:r>
      <w:r w:rsidRPr="002A470C">
        <w:rPr>
          <w:rFonts w:ascii="Times New Roman"/>
        </w:rPr>
        <w:t>年内完成对</w:t>
      </w:r>
      <w:r w:rsidRPr="002A470C">
        <w:rPr>
          <w:rFonts w:ascii="Times New Roman"/>
        </w:rPr>
        <w:t>5</w:t>
      </w:r>
      <w:r w:rsidRPr="002A470C">
        <w:rPr>
          <w:rFonts w:ascii="Times New Roman" w:hint="eastAsia"/>
        </w:rPr>
        <w:t xml:space="preserve"> </w:t>
      </w:r>
      <w:r w:rsidRPr="002A470C">
        <w:rPr>
          <w:rFonts w:ascii="Times New Roman"/>
        </w:rPr>
        <w:t>000</w:t>
      </w:r>
      <w:r w:rsidRPr="002A470C">
        <w:rPr>
          <w:rFonts w:ascii="Times New Roman"/>
        </w:rPr>
        <w:t>名女性的技术培训，以实现她们在全国各技术部门的就业。</w:t>
      </w:r>
    </w:p>
  </w:footnote>
  <w:footnote w:id="12">
    <w:p w:rsidR="0069458E" w:rsidRPr="002A470C" w:rsidRDefault="0069458E" w:rsidP="005F3F66">
      <w:pPr>
        <w:pStyle w:val="FootnoteText"/>
        <w:ind w:left="0" w:firstLine="0"/>
        <w:rPr>
          <w:rFonts w:ascii="Times New Roman"/>
        </w:rPr>
      </w:pPr>
      <w:r w:rsidRPr="002A470C">
        <w:rPr>
          <w:rStyle w:val="FootnoteReference"/>
          <w:rFonts w:ascii="Times New Roman"/>
          <w:color w:val="auto"/>
          <w:w w:val="100"/>
        </w:rPr>
        <w:t>11</w:t>
      </w:r>
      <w:r w:rsidRPr="002A470C">
        <w:rPr>
          <w:rFonts w:ascii="Times New Roman"/>
        </w:rPr>
        <w:t xml:space="preserve"> </w:t>
      </w:r>
      <w:r w:rsidRPr="002A470C">
        <w:rPr>
          <w:rFonts w:ascii="Times New Roman"/>
        </w:rPr>
        <w:t>与其他许多国家不同，在孟加拉国，中等教育包括三个等级：低级中等（六至八年级）</w:t>
      </w:r>
      <w:r w:rsidRPr="002A470C">
        <w:rPr>
          <w:rFonts w:ascii="Times New Roman"/>
        </w:rPr>
        <w:t>/</w:t>
      </w:r>
      <w:r w:rsidRPr="002A470C">
        <w:rPr>
          <w:rFonts w:ascii="Times New Roman"/>
        </w:rPr>
        <w:t>（有些地方称之为高级初等）、中等（九</w:t>
      </w:r>
      <w:r w:rsidRPr="002A470C">
        <w:rPr>
          <w:rFonts w:ascii="Times New Roman"/>
        </w:rPr>
        <w:t>-</w:t>
      </w:r>
      <w:r w:rsidRPr="002A470C">
        <w:rPr>
          <w:rFonts w:ascii="Times New Roman"/>
        </w:rPr>
        <w:t>十年级）和高级中等（十一至十二年级）。</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9458E" w:rsidRPr="00225EDF">
      <w:tblPrEx>
        <w:tblCellMar>
          <w:top w:w="0" w:type="dxa"/>
          <w:bottom w:w="0" w:type="dxa"/>
        </w:tblCellMar>
      </w:tblPrEx>
      <w:trPr>
        <w:trHeight w:hRule="exact" w:val="864"/>
      </w:trPr>
      <w:tc>
        <w:tcPr>
          <w:tcW w:w="4838" w:type="dxa"/>
          <w:shd w:val="clear" w:color="auto" w:fill="auto"/>
          <w:vAlign w:val="bottom"/>
        </w:tcPr>
        <w:p w:rsidR="0069458E" w:rsidRPr="00FB0EFF" w:rsidRDefault="0069458E" w:rsidP="00900571">
          <w:pPr>
            <w:pStyle w:val="Header"/>
            <w:spacing w:after="80"/>
            <w:jc w:val="left"/>
            <w:rPr>
              <w:rFonts w:hint="eastAsia"/>
              <w:b/>
              <w:sz w:val="17"/>
            </w:rPr>
          </w:pPr>
          <w:r>
            <w:rPr>
              <w:rFonts w:hint="eastAsia"/>
              <w:b/>
              <w:sz w:val="17"/>
            </w:rPr>
            <w:t>CEDAW/C/BGD</w:t>
          </w:r>
          <w:r w:rsidRPr="00225EDF">
            <w:rPr>
              <w:rFonts w:hint="eastAsia"/>
              <w:b/>
              <w:sz w:val="17"/>
            </w:rPr>
            <w:t>/</w:t>
          </w:r>
          <w:r>
            <w:rPr>
              <w:rFonts w:hint="eastAsia"/>
              <w:b/>
              <w:sz w:val="17"/>
            </w:rPr>
            <w:t>6-7</w:t>
          </w:r>
        </w:p>
      </w:tc>
      <w:tc>
        <w:tcPr>
          <w:tcW w:w="5033" w:type="dxa"/>
          <w:shd w:val="clear" w:color="auto" w:fill="auto"/>
          <w:vAlign w:val="bottom"/>
        </w:tcPr>
        <w:p w:rsidR="0069458E" w:rsidRPr="00225EDF" w:rsidRDefault="0069458E" w:rsidP="00900571">
          <w:pPr>
            <w:pStyle w:val="Header"/>
          </w:pPr>
        </w:p>
      </w:tc>
    </w:tr>
  </w:tbl>
  <w:p w:rsidR="0069458E" w:rsidRPr="00225EDF" w:rsidRDefault="0069458E" w:rsidP="009005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9458E" w:rsidRPr="00225EDF">
      <w:tblPrEx>
        <w:tblCellMar>
          <w:top w:w="0" w:type="dxa"/>
          <w:bottom w:w="0" w:type="dxa"/>
        </w:tblCellMar>
      </w:tblPrEx>
      <w:trPr>
        <w:trHeight w:hRule="exact" w:val="864"/>
      </w:trPr>
      <w:tc>
        <w:tcPr>
          <w:tcW w:w="4838" w:type="dxa"/>
          <w:shd w:val="clear" w:color="auto" w:fill="auto"/>
          <w:vAlign w:val="bottom"/>
        </w:tcPr>
        <w:p w:rsidR="0069458E" w:rsidRDefault="0069458E" w:rsidP="00900571">
          <w:pPr>
            <w:pStyle w:val="Header"/>
          </w:pPr>
        </w:p>
      </w:tc>
      <w:tc>
        <w:tcPr>
          <w:tcW w:w="5033" w:type="dxa"/>
          <w:shd w:val="clear" w:color="auto" w:fill="auto"/>
          <w:vAlign w:val="bottom"/>
        </w:tcPr>
        <w:p w:rsidR="0069458E" w:rsidRPr="00225EDF" w:rsidRDefault="0069458E" w:rsidP="00900571">
          <w:pPr>
            <w:pStyle w:val="Header"/>
            <w:spacing w:after="80"/>
            <w:jc w:val="right"/>
            <w:rPr>
              <w:b/>
              <w:sz w:val="17"/>
            </w:rPr>
          </w:pPr>
          <w:r w:rsidRPr="00225EDF">
            <w:rPr>
              <w:rFonts w:hint="eastAsia"/>
              <w:b/>
              <w:sz w:val="17"/>
            </w:rPr>
            <w:t>CEDAW/C/</w:t>
          </w:r>
          <w:r>
            <w:rPr>
              <w:rFonts w:hint="eastAsia"/>
              <w:b/>
              <w:sz w:val="17"/>
            </w:rPr>
            <w:t>BGD</w:t>
          </w:r>
          <w:r w:rsidRPr="00225EDF">
            <w:rPr>
              <w:rFonts w:hint="eastAsia"/>
              <w:b/>
              <w:sz w:val="17"/>
            </w:rPr>
            <w:t>/</w:t>
          </w:r>
          <w:r>
            <w:rPr>
              <w:rFonts w:hint="eastAsia"/>
              <w:b/>
              <w:sz w:val="17"/>
            </w:rPr>
            <w:t>6-7</w:t>
          </w:r>
        </w:p>
      </w:tc>
    </w:tr>
  </w:tbl>
  <w:p w:rsidR="0069458E" w:rsidRPr="00225EDF" w:rsidRDefault="0069458E" w:rsidP="0090057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121"/>
      <w:gridCol w:w="3292"/>
      <w:gridCol w:w="12"/>
    </w:tblGrid>
    <w:tr w:rsidR="0069458E" w:rsidRPr="00FB0EF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9458E" w:rsidRDefault="0069458E" w:rsidP="00900571">
          <w:pPr>
            <w:pStyle w:val="Header"/>
            <w:spacing w:after="120"/>
          </w:pPr>
        </w:p>
      </w:tc>
      <w:tc>
        <w:tcPr>
          <w:tcW w:w="1872" w:type="dxa"/>
          <w:tcBorders>
            <w:bottom w:val="single" w:sz="4" w:space="0" w:color="auto"/>
          </w:tcBorders>
          <w:shd w:val="clear" w:color="auto" w:fill="auto"/>
          <w:vAlign w:val="bottom"/>
        </w:tcPr>
        <w:p w:rsidR="0069458E" w:rsidRPr="00A76714" w:rsidRDefault="0069458E" w:rsidP="00900571">
          <w:pPr>
            <w:pStyle w:val="HCh"/>
            <w:spacing w:after="80"/>
            <w:rPr>
              <w:rFonts w:eastAsia="SimSun"/>
              <w:color w:val="000000"/>
              <w:spacing w:val="40"/>
              <w:w w:val="96"/>
            </w:rPr>
          </w:pPr>
          <w:r w:rsidRPr="00A76714">
            <w:rPr>
              <w:rFonts w:ascii="Times New Roman" w:eastAsia="SimSun" w:hint="eastAsia"/>
              <w:color w:val="000000"/>
              <w:spacing w:val="40"/>
              <w:w w:val="96"/>
            </w:rPr>
            <w:t>联合国</w:t>
          </w:r>
        </w:p>
      </w:tc>
      <w:tc>
        <w:tcPr>
          <w:tcW w:w="245" w:type="dxa"/>
          <w:tcBorders>
            <w:bottom w:val="single" w:sz="4" w:space="0" w:color="auto"/>
          </w:tcBorders>
          <w:shd w:val="clear" w:color="auto" w:fill="auto"/>
          <w:vAlign w:val="bottom"/>
        </w:tcPr>
        <w:p w:rsidR="0069458E" w:rsidRPr="00A76714" w:rsidRDefault="0069458E" w:rsidP="00900571">
          <w:pPr>
            <w:pStyle w:val="Header"/>
            <w:spacing w:after="120"/>
            <w:rPr>
              <w:color w:val="000000"/>
            </w:rPr>
          </w:pPr>
        </w:p>
      </w:tc>
      <w:tc>
        <w:tcPr>
          <w:tcW w:w="6523" w:type="dxa"/>
          <w:gridSpan w:val="3"/>
          <w:tcBorders>
            <w:bottom w:val="single" w:sz="4" w:space="0" w:color="auto"/>
          </w:tcBorders>
          <w:shd w:val="clear" w:color="auto" w:fill="auto"/>
          <w:vAlign w:val="bottom"/>
        </w:tcPr>
        <w:p w:rsidR="0069458E" w:rsidRPr="00A76714" w:rsidRDefault="0069458E" w:rsidP="00097586">
          <w:pPr>
            <w:spacing w:after="80" w:line="240" w:lineRule="auto"/>
            <w:jc w:val="right"/>
            <w:rPr>
              <w:rFonts w:ascii="Times New Roman" w:hint="eastAsia"/>
              <w:color w:val="000000"/>
              <w:position w:val="-4"/>
            </w:rPr>
          </w:pPr>
          <w:r w:rsidRPr="00A76714">
            <w:rPr>
              <w:rFonts w:ascii="Times New Roman"/>
              <w:color w:val="000000"/>
              <w:position w:val="-4"/>
              <w:sz w:val="40"/>
            </w:rPr>
            <w:t>CEDAW</w:t>
          </w:r>
          <w:r w:rsidRPr="00A76714">
            <w:rPr>
              <w:rFonts w:ascii="Times New Roman"/>
              <w:color w:val="000000"/>
              <w:position w:val="-4"/>
            </w:rPr>
            <w:t>/C/BGD/6-7</w:t>
          </w:r>
        </w:p>
      </w:tc>
    </w:tr>
    <w:tr w:rsidR="0069458E" w:rsidRPr="00225ED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9458E" w:rsidRPr="00225EDF" w:rsidRDefault="0069458E" w:rsidP="00900571">
          <w:pPr>
            <w:pStyle w:val="Header"/>
            <w:spacing w:before="109"/>
            <w:ind w:left="-72"/>
          </w:pPr>
          <w:r w:rsidRPr="00225EDF">
            <w:t xml:space="preserve"> </w:t>
          </w:r>
          <w:r w:rsidRPr="00225ED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69458E" w:rsidRPr="00225EDF" w:rsidRDefault="0069458E" w:rsidP="00900571">
          <w:pPr>
            <w:pStyle w:val="Header"/>
            <w:spacing w:before="109"/>
            <w:ind w:left="-72"/>
          </w:pPr>
        </w:p>
      </w:tc>
      <w:tc>
        <w:tcPr>
          <w:tcW w:w="5227" w:type="dxa"/>
          <w:gridSpan w:val="3"/>
          <w:tcBorders>
            <w:top w:val="single" w:sz="4" w:space="0" w:color="auto"/>
            <w:bottom w:val="single" w:sz="12" w:space="0" w:color="auto"/>
          </w:tcBorders>
          <w:shd w:val="clear" w:color="auto" w:fill="auto"/>
        </w:tcPr>
        <w:p w:rsidR="0069458E" w:rsidRPr="00A76714" w:rsidRDefault="0069458E" w:rsidP="00900571">
          <w:pPr>
            <w:pStyle w:val="XLarge"/>
            <w:spacing w:before="109" w:after="140" w:line="400" w:lineRule="exact"/>
            <w:rPr>
              <w:color w:val="000000"/>
              <w:sz w:val="34"/>
            </w:rPr>
          </w:pPr>
          <w:r w:rsidRPr="00A76714">
            <w:rPr>
              <w:rFonts w:hint="eastAsia"/>
              <w:color w:val="000000"/>
              <w:sz w:val="34"/>
            </w:rPr>
            <w:t>消除对妇女一切形式歧视公约</w:t>
          </w:r>
        </w:p>
      </w:tc>
      <w:tc>
        <w:tcPr>
          <w:tcW w:w="121" w:type="dxa"/>
          <w:tcBorders>
            <w:top w:val="single" w:sz="4" w:space="0" w:color="auto"/>
            <w:bottom w:val="single" w:sz="12" w:space="0" w:color="auto"/>
          </w:tcBorders>
          <w:shd w:val="clear" w:color="auto" w:fill="auto"/>
        </w:tcPr>
        <w:p w:rsidR="0069458E" w:rsidRPr="00900571" w:rsidRDefault="0069458E" w:rsidP="00900571">
          <w:pPr>
            <w:pStyle w:val="Header"/>
            <w:spacing w:before="109"/>
          </w:pPr>
        </w:p>
      </w:tc>
      <w:tc>
        <w:tcPr>
          <w:tcW w:w="3304" w:type="dxa"/>
          <w:gridSpan w:val="2"/>
          <w:tcBorders>
            <w:top w:val="single" w:sz="4" w:space="0" w:color="auto"/>
            <w:bottom w:val="single" w:sz="12" w:space="0" w:color="auto"/>
          </w:tcBorders>
          <w:shd w:val="clear" w:color="auto" w:fill="auto"/>
        </w:tcPr>
        <w:p w:rsidR="0069458E" w:rsidRPr="00225EDF" w:rsidRDefault="0069458E" w:rsidP="00900571">
          <w:pPr>
            <w:spacing w:before="240" w:line="240" w:lineRule="exact"/>
            <w:rPr>
              <w:rFonts w:ascii="Times New Roman"/>
            </w:rPr>
          </w:pPr>
          <w:r w:rsidRPr="00225EDF">
            <w:rPr>
              <w:rFonts w:ascii="Times New Roman"/>
            </w:rPr>
            <w:t>Distr.: General</w:t>
          </w:r>
        </w:p>
        <w:p w:rsidR="0069458E" w:rsidRPr="00225EDF" w:rsidRDefault="005214D7" w:rsidP="00900571">
          <w:pPr>
            <w:spacing w:line="240" w:lineRule="exact"/>
            <w:rPr>
              <w:rFonts w:ascii="Times New Roman"/>
            </w:rPr>
          </w:pPr>
          <w:r>
            <w:rPr>
              <w:rFonts w:ascii="Times New Roman"/>
            </w:rPr>
            <w:t>24</w:t>
          </w:r>
          <w:r w:rsidR="0069458E">
            <w:rPr>
              <w:rFonts w:ascii="Times New Roman"/>
            </w:rPr>
            <w:t xml:space="preserve"> </w:t>
          </w:r>
          <w:r>
            <w:rPr>
              <w:rFonts w:ascii="Times New Roman"/>
            </w:rPr>
            <w:t>March</w:t>
          </w:r>
          <w:r w:rsidR="0069458E" w:rsidRPr="00225EDF">
            <w:rPr>
              <w:rFonts w:ascii="Times New Roman" w:hint="eastAsia"/>
            </w:rPr>
            <w:t xml:space="preserve"> </w:t>
          </w:r>
          <w:r w:rsidR="0069458E">
            <w:rPr>
              <w:rFonts w:ascii="Times New Roman"/>
            </w:rPr>
            <w:t>2010</w:t>
          </w:r>
        </w:p>
        <w:p w:rsidR="0069458E" w:rsidRPr="00225EDF" w:rsidRDefault="0069458E" w:rsidP="00900571">
          <w:pPr>
            <w:spacing w:line="240" w:lineRule="exact"/>
            <w:rPr>
              <w:rFonts w:ascii="Times New Roman"/>
            </w:rPr>
          </w:pPr>
          <w:r w:rsidRPr="00225EDF">
            <w:rPr>
              <w:rFonts w:ascii="Times New Roman"/>
            </w:rPr>
            <w:t>Chinese</w:t>
          </w:r>
        </w:p>
        <w:p w:rsidR="0069458E" w:rsidRPr="00225EDF" w:rsidRDefault="0069458E" w:rsidP="00900571">
          <w:pPr>
            <w:spacing w:line="240" w:lineRule="exact"/>
            <w:rPr>
              <w:rFonts w:ascii="Times New Roman"/>
            </w:rPr>
          </w:pPr>
          <w:r w:rsidRPr="00225EDF">
            <w:rPr>
              <w:rFonts w:ascii="Times New Roman"/>
            </w:rPr>
            <w:t xml:space="preserve">Original: </w:t>
          </w:r>
          <w:r>
            <w:rPr>
              <w:rFonts w:ascii="Times New Roman"/>
            </w:rPr>
            <w:t>English</w:t>
          </w:r>
        </w:p>
        <w:p w:rsidR="0069458E" w:rsidRPr="00225EDF" w:rsidRDefault="0069458E" w:rsidP="00900571">
          <w:pPr>
            <w:spacing w:line="240" w:lineRule="exact"/>
            <w:rPr>
              <w:rFonts w:ascii="Times New Roman" w:hint="eastAsia"/>
              <w:u w:val="single"/>
            </w:rPr>
          </w:pPr>
        </w:p>
        <w:p w:rsidR="0069458E" w:rsidRPr="00225EDF" w:rsidRDefault="0069458E" w:rsidP="00900571">
          <w:pPr>
            <w:spacing w:line="240" w:lineRule="exact"/>
            <w:rPr>
              <w:rFonts w:ascii="Times New Roman" w:hint="eastAsia"/>
              <w:b/>
              <w:u w:val="single"/>
            </w:rPr>
          </w:pPr>
        </w:p>
      </w:tc>
    </w:tr>
  </w:tbl>
  <w:p w:rsidR="0069458E" w:rsidRPr="00225EDF" w:rsidRDefault="0069458E" w:rsidP="0090057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2">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4">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6">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7">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8">
    <w:nsid w:val="00000006"/>
    <w:multiLevelType w:val="singleLevel"/>
    <w:tmpl w:val="00000006"/>
    <w:lvl w:ilvl="0">
      <w:start w:val="1"/>
      <w:numFmt w:val="decimal"/>
      <w:lvlText w:val="%1."/>
      <w:lvlJc w:val="left"/>
      <w:pPr>
        <w:tabs>
          <w:tab w:val="num" w:pos="360"/>
        </w:tabs>
        <w:ind w:left="360" w:hanging="360"/>
      </w:pPr>
    </w:lvl>
  </w:abstractNum>
  <w:abstractNum w:abstractNumId="9">
    <w:nsid w:val="00000007"/>
    <w:multiLevelType w:val="singleLevel"/>
    <w:tmpl w:val="00000007"/>
    <w:lvl w:ilvl="0">
      <w:numFmt w:val="bullet"/>
      <w:lvlText w:val="-"/>
      <w:lvlJc w:val="left"/>
      <w:pPr>
        <w:tabs>
          <w:tab w:val="num" w:pos="360"/>
        </w:tabs>
        <w:ind w:left="360" w:hanging="360"/>
      </w:pPr>
      <w:rPr>
        <w:rFonts w:ascii="Calibri" w:hAnsi="Calibri" w:cs="Times New Roman"/>
      </w:rPr>
    </w:lvl>
  </w:abstractNum>
  <w:abstractNum w:abstractNumId="10">
    <w:nsid w:val="00000009"/>
    <w:multiLevelType w:val="singleLevel"/>
    <w:tmpl w:val="00000009"/>
    <w:lvl w:ilvl="0">
      <w:numFmt w:val="bullet"/>
      <w:lvlText w:val="-"/>
      <w:lvlJc w:val="left"/>
      <w:pPr>
        <w:tabs>
          <w:tab w:val="num" w:pos="360"/>
        </w:tabs>
        <w:ind w:left="360" w:hanging="360"/>
      </w:pPr>
      <w:rPr>
        <w:rFonts w:ascii="Calibri" w:hAnsi="Calibri"/>
      </w:rPr>
    </w:lvl>
  </w:abstractNum>
  <w:abstractNum w:abstractNumId="11">
    <w:nsid w:val="0000000B"/>
    <w:multiLevelType w:val="multilevel"/>
    <w:tmpl w:val="0000000B"/>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3784DEA"/>
    <w:multiLevelType w:val="hybridMultilevel"/>
    <w:tmpl w:val="CB46B628"/>
    <w:lvl w:ilvl="0" w:tplc="90F8EE92">
      <w:start w:val="1"/>
      <w:numFmt w:val="decimal"/>
      <w:lvlText w:val="%1."/>
      <w:lvlJc w:val="left"/>
      <w:pPr>
        <w:tabs>
          <w:tab w:val="num" w:pos="1418"/>
        </w:tabs>
        <w:ind w:left="1418" w:hanging="284"/>
      </w:pPr>
      <w:rPr>
        <w:rFonts w:hint="default"/>
        <w:b w:val="0"/>
        <w:bCs w:val="0"/>
      </w:rPr>
    </w:lvl>
    <w:lvl w:ilvl="1" w:tplc="50D0AF46">
      <w:start w:val="1"/>
      <w:numFmt w:val="decimal"/>
      <w:lvlText w:val="%2)"/>
      <w:lvlJc w:val="left"/>
      <w:pPr>
        <w:tabs>
          <w:tab w:val="num" w:pos="1985"/>
        </w:tabs>
        <w:ind w:left="1985" w:hanging="28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3F2036B"/>
    <w:multiLevelType w:val="hybridMultilevel"/>
    <w:tmpl w:val="B22E0BFA"/>
    <w:name w:val="WW8Num5"/>
    <w:lvl w:ilvl="0" w:tplc="0409000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4444CB6"/>
    <w:multiLevelType w:val="hybridMultilevel"/>
    <w:tmpl w:val="636ED9E2"/>
    <w:lvl w:ilvl="0" w:tplc="0409000F">
      <w:start w:val="298"/>
      <w:numFmt w:val="decimal"/>
      <w:lvlText w:val="%1."/>
      <w:lvlJc w:val="left"/>
      <w:pPr>
        <w:tabs>
          <w:tab w:val="num" w:pos="851"/>
        </w:tabs>
        <w:ind w:left="851" w:hanging="420"/>
      </w:pPr>
      <w:rPr>
        <w:rFonts w:hint="default"/>
      </w:rPr>
    </w:lvl>
    <w:lvl w:ilvl="1" w:tplc="04090001">
      <w:start w:val="1"/>
      <w:numFmt w:val="bullet"/>
      <w:lvlText w:val=""/>
      <w:lvlJc w:val="left"/>
      <w:pPr>
        <w:tabs>
          <w:tab w:val="num" w:pos="1271"/>
        </w:tabs>
        <w:ind w:left="1271" w:hanging="420"/>
      </w:pPr>
      <w:rPr>
        <w:rFonts w:ascii="Wingdings" w:hAnsi="Wingdings" w:hint="default"/>
      </w:r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15">
    <w:nsid w:val="05734433"/>
    <w:multiLevelType w:val="hybridMultilevel"/>
    <w:tmpl w:val="4C5A6FF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06C13D32"/>
    <w:multiLevelType w:val="hybridMultilevel"/>
    <w:tmpl w:val="C8BA1B68"/>
    <w:lvl w:ilvl="0" w:tplc="58226AB2">
      <w:start w:val="1"/>
      <w:numFmt w:val="upperLetter"/>
      <w:lvlText w:val="%1."/>
      <w:lvlJc w:val="left"/>
      <w:pPr>
        <w:tabs>
          <w:tab w:val="num" w:pos="792"/>
        </w:tabs>
        <w:ind w:left="792" w:hanging="360"/>
      </w:pPr>
      <w:rPr>
        <w:rFonts w:hint="default"/>
      </w:rPr>
    </w:lvl>
    <w:lvl w:ilvl="1" w:tplc="04090019" w:tentative="1">
      <w:start w:val="1"/>
      <w:numFmt w:val="lowerLetter"/>
      <w:lvlText w:val="%2)"/>
      <w:lvlJc w:val="left"/>
      <w:pPr>
        <w:tabs>
          <w:tab w:val="num" w:pos="1272"/>
        </w:tabs>
        <w:ind w:left="1272" w:hanging="420"/>
      </w:pPr>
    </w:lvl>
    <w:lvl w:ilvl="2" w:tplc="0409001B" w:tentative="1">
      <w:start w:val="1"/>
      <w:numFmt w:val="lowerRoman"/>
      <w:lvlText w:val="%3."/>
      <w:lvlJc w:val="right"/>
      <w:pPr>
        <w:tabs>
          <w:tab w:val="num" w:pos="1692"/>
        </w:tabs>
        <w:ind w:left="1692" w:hanging="420"/>
      </w:pPr>
    </w:lvl>
    <w:lvl w:ilvl="3" w:tplc="0409000F" w:tentative="1">
      <w:start w:val="1"/>
      <w:numFmt w:val="decimal"/>
      <w:lvlText w:val="%4."/>
      <w:lvlJc w:val="left"/>
      <w:pPr>
        <w:tabs>
          <w:tab w:val="num" w:pos="2112"/>
        </w:tabs>
        <w:ind w:left="2112" w:hanging="420"/>
      </w:pPr>
    </w:lvl>
    <w:lvl w:ilvl="4" w:tplc="04090019" w:tentative="1">
      <w:start w:val="1"/>
      <w:numFmt w:val="lowerLetter"/>
      <w:lvlText w:val="%5)"/>
      <w:lvlJc w:val="left"/>
      <w:pPr>
        <w:tabs>
          <w:tab w:val="num" w:pos="2532"/>
        </w:tabs>
        <w:ind w:left="2532" w:hanging="420"/>
      </w:pPr>
    </w:lvl>
    <w:lvl w:ilvl="5" w:tplc="0409001B" w:tentative="1">
      <w:start w:val="1"/>
      <w:numFmt w:val="lowerRoman"/>
      <w:lvlText w:val="%6."/>
      <w:lvlJc w:val="right"/>
      <w:pPr>
        <w:tabs>
          <w:tab w:val="num" w:pos="2952"/>
        </w:tabs>
        <w:ind w:left="2952" w:hanging="420"/>
      </w:pPr>
    </w:lvl>
    <w:lvl w:ilvl="6" w:tplc="0409000F" w:tentative="1">
      <w:start w:val="1"/>
      <w:numFmt w:val="decimal"/>
      <w:lvlText w:val="%7."/>
      <w:lvlJc w:val="left"/>
      <w:pPr>
        <w:tabs>
          <w:tab w:val="num" w:pos="3372"/>
        </w:tabs>
        <w:ind w:left="3372" w:hanging="420"/>
      </w:pPr>
    </w:lvl>
    <w:lvl w:ilvl="7" w:tplc="04090019" w:tentative="1">
      <w:start w:val="1"/>
      <w:numFmt w:val="lowerLetter"/>
      <w:lvlText w:val="%8)"/>
      <w:lvlJc w:val="left"/>
      <w:pPr>
        <w:tabs>
          <w:tab w:val="num" w:pos="3792"/>
        </w:tabs>
        <w:ind w:left="3792" w:hanging="420"/>
      </w:pPr>
    </w:lvl>
    <w:lvl w:ilvl="8" w:tplc="0409001B" w:tentative="1">
      <w:start w:val="1"/>
      <w:numFmt w:val="lowerRoman"/>
      <w:lvlText w:val="%9."/>
      <w:lvlJc w:val="right"/>
      <w:pPr>
        <w:tabs>
          <w:tab w:val="num" w:pos="4212"/>
        </w:tabs>
        <w:ind w:left="4212" w:hanging="420"/>
      </w:pPr>
    </w:lvl>
  </w:abstractNum>
  <w:abstractNum w:abstractNumId="17">
    <w:nsid w:val="07521322"/>
    <w:multiLevelType w:val="multilevel"/>
    <w:tmpl w:val="04090023"/>
    <w:name w:val="WW8Num7"/>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09856461"/>
    <w:multiLevelType w:val="hybridMultilevel"/>
    <w:tmpl w:val="DC24EEC0"/>
    <w:lvl w:ilvl="0" w:tplc="A4EC7A3C">
      <w:start w:val="2"/>
      <w:numFmt w:val="upperLetter"/>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113B30A8"/>
    <w:multiLevelType w:val="hybridMultilevel"/>
    <w:tmpl w:val="720A6280"/>
    <w:name w:val="WW8Num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13F563FA"/>
    <w:multiLevelType w:val="hybridMultilevel"/>
    <w:tmpl w:val="5A803C28"/>
    <w:lvl w:ilvl="0" w:tplc="9008FA9E">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1">
    <w:nsid w:val="14A352BC"/>
    <w:multiLevelType w:val="hybridMultilevel"/>
    <w:tmpl w:val="8D9E5C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1AB66C2F"/>
    <w:multiLevelType w:val="multilevel"/>
    <w:tmpl w:val="1DE089BA"/>
    <w:name w:val="WW8Num9"/>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22DA2E65"/>
    <w:multiLevelType w:val="multilevel"/>
    <w:tmpl w:val="332A36CC"/>
    <w:name w:val="WW8Num1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2DE326DB"/>
    <w:multiLevelType w:val="hybridMultilevel"/>
    <w:tmpl w:val="584A88F6"/>
    <w:lvl w:ilvl="0" w:tplc="2690B55E">
      <w:start w:val="1"/>
      <w:numFmt w:val="upperLetter"/>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6">
    <w:nsid w:val="36936D2F"/>
    <w:multiLevelType w:val="hybridMultilevel"/>
    <w:tmpl w:val="CC86EB76"/>
    <w:lvl w:ilvl="0" w:tplc="97F044FE">
      <w:start w:val="1"/>
      <w:numFmt w:val="bullet"/>
      <w:lvlText w:val=""/>
      <w:lvlJc w:val="left"/>
      <w:pPr>
        <w:tabs>
          <w:tab w:val="num" w:pos="1418"/>
        </w:tabs>
        <w:ind w:left="1418" w:hanging="284"/>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37FC0743"/>
    <w:multiLevelType w:val="hybridMultilevel"/>
    <w:tmpl w:val="4D148BC2"/>
    <w:lvl w:ilvl="0">
      <w:numFmt w:val="bullet"/>
      <w:pStyle w:val="Index3"/>
      <w:lvlText w:val="-"/>
      <w:lvlJc w:val="left"/>
      <w:pPr>
        <w:tabs>
          <w:tab w:val="num" w:pos="705"/>
        </w:tabs>
        <w:ind w:left="705" w:hanging="360"/>
      </w:pPr>
      <w:rPr>
        <w:rFonts w:ascii="Meridien Roman" w:eastAsia="Times New Roman" w:hAnsi="Meridien Roman" w:cs="Times New Roman"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3CB061AB"/>
    <w:multiLevelType w:val="singleLevel"/>
    <w:tmpl w:val="66CAD4CC"/>
    <w:name w:val="WW8Num11"/>
    <w:lvl w:ilvl="0">
      <w:start w:val="1"/>
      <w:numFmt w:val="decimal"/>
      <w:pStyle w:val="CharCharCharCharCharCharCharCharChar"/>
      <w:lvlText w:val="%1."/>
      <w:lvlJc w:val="left"/>
      <w:pPr>
        <w:tabs>
          <w:tab w:val="num" w:pos="360"/>
        </w:tabs>
        <w:ind w:left="-1" w:firstLine="1"/>
      </w:pPr>
      <w:rPr>
        <w:rFonts w:hint="default"/>
      </w:rPr>
    </w:lvl>
  </w:abstractNum>
  <w:abstractNum w:abstractNumId="29">
    <w:nsid w:val="460F5ECB"/>
    <w:multiLevelType w:val="hybridMultilevel"/>
    <w:tmpl w:val="677EE57A"/>
    <w:lvl w:ilvl="0" w:tplc="0CE6493E">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0">
    <w:nsid w:val="48FF2DD4"/>
    <w:multiLevelType w:val="hybridMultilevel"/>
    <w:tmpl w:val="C74EAD0C"/>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4ADA55C1"/>
    <w:multiLevelType w:val="hybridMultilevel"/>
    <w:tmpl w:val="3048BC80"/>
    <w:lvl w:ilvl="0" w:tplc="0CD84114">
      <w:start w:val="204"/>
      <w:numFmt w:val="decimal"/>
      <w:lvlText w:val="%1."/>
      <w:lvlJc w:val="left"/>
      <w:pPr>
        <w:tabs>
          <w:tab w:val="num" w:pos="1985"/>
        </w:tabs>
        <w:ind w:left="1985" w:hanging="420"/>
      </w:pPr>
      <w:rPr>
        <w:rFonts w:hint="default"/>
        <w:b w:val="0"/>
        <w:color w:val="auto"/>
      </w:rPr>
    </w:lvl>
    <w:lvl w:ilvl="1" w:tplc="04090019" w:tentative="1">
      <w:start w:val="1"/>
      <w:numFmt w:val="lowerLetter"/>
      <w:lvlText w:val="%2)"/>
      <w:lvlJc w:val="left"/>
      <w:pPr>
        <w:tabs>
          <w:tab w:val="num" w:pos="2405"/>
        </w:tabs>
        <w:ind w:left="2405" w:hanging="420"/>
      </w:pPr>
    </w:lvl>
    <w:lvl w:ilvl="2" w:tplc="0409001B" w:tentative="1">
      <w:start w:val="1"/>
      <w:numFmt w:val="lowerRoman"/>
      <w:lvlText w:val="%3."/>
      <w:lvlJc w:val="right"/>
      <w:pPr>
        <w:tabs>
          <w:tab w:val="num" w:pos="2825"/>
        </w:tabs>
        <w:ind w:left="2825" w:hanging="420"/>
      </w:pPr>
    </w:lvl>
    <w:lvl w:ilvl="3" w:tplc="0409000F" w:tentative="1">
      <w:start w:val="1"/>
      <w:numFmt w:val="decimal"/>
      <w:lvlText w:val="%4."/>
      <w:lvlJc w:val="left"/>
      <w:pPr>
        <w:tabs>
          <w:tab w:val="num" w:pos="3245"/>
        </w:tabs>
        <w:ind w:left="3245" w:hanging="420"/>
      </w:pPr>
    </w:lvl>
    <w:lvl w:ilvl="4" w:tplc="04090019" w:tentative="1">
      <w:start w:val="1"/>
      <w:numFmt w:val="lowerLetter"/>
      <w:lvlText w:val="%5)"/>
      <w:lvlJc w:val="left"/>
      <w:pPr>
        <w:tabs>
          <w:tab w:val="num" w:pos="3665"/>
        </w:tabs>
        <w:ind w:left="3665" w:hanging="420"/>
      </w:pPr>
    </w:lvl>
    <w:lvl w:ilvl="5" w:tplc="0409001B" w:tentative="1">
      <w:start w:val="1"/>
      <w:numFmt w:val="lowerRoman"/>
      <w:lvlText w:val="%6."/>
      <w:lvlJc w:val="right"/>
      <w:pPr>
        <w:tabs>
          <w:tab w:val="num" w:pos="4085"/>
        </w:tabs>
        <w:ind w:left="4085" w:hanging="420"/>
      </w:pPr>
    </w:lvl>
    <w:lvl w:ilvl="6" w:tplc="0409000F" w:tentative="1">
      <w:start w:val="1"/>
      <w:numFmt w:val="decimal"/>
      <w:lvlText w:val="%7."/>
      <w:lvlJc w:val="left"/>
      <w:pPr>
        <w:tabs>
          <w:tab w:val="num" w:pos="4505"/>
        </w:tabs>
        <w:ind w:left="4505" w:hanging="420"/>
      </w:pPr>
    </w:lvl>
    <w:lvl w:ilvl="7" w:tplc="04090019" w:tentative="1">
      <w:start w:val="1"/>
      <w:numFmt w:val="lowerLetter"/>
      <w:lvlText w:val="%8)"/>
      <w:lvlJc w:val="left"/>
      <w:pPr>
        <w:tabs>
          <w:tab w:val="num" w:pos="4925"/>
        </w:tabs>
        <w:ind w:left="4925" w:hanging="420"/>
      </w:pPr>
    </w:lvl>
    <w:lvl w:ilvl="8" w:tplc="0409001B" w:tentative="1">
      <w:start w:val="1"/>
      <w:numFmt w:val="lowerRoman"/>
      <w:lvlText w:val="%9."/>
      <w:lvlJc w:val="right"/>
      <w:pPr>
        <w:tabs>
          <w:tab w:val="num" w:pos="5345"/>
        </w:tabs>
        <w:ind w:left="5345" w:hanging="420"/>
      </w:pPr>
    </w:lvl>
  </w:abstractNum>
  <w:abstractNum w:abstractNumId="3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3">
    <w:nsid w:val="507317FD"/>
    <w:multiLevelType w:val="singleLevel"/>
    <w:tmpl w:val="34588E14"/>
    <w:lvl w:ilvl="0">
      <w:start w:val="1"/>
      <w:numFmt w:val="bullet"/>
      <w:pStyle w:val="1AutoList2"/>
      <w:lvlText w:val=""/>
      <w:lvlJc w:val="left"/>
      <w:pPr>
        <w:tabs>
          <w:tab w:val="num" w:pos="510"/>
        </w:tabs>
        <w:ind w:left="510" w:hanging="510"/>
      </w:pPr>
      <w:rPr>
        <w:rFonts w:ascii="Symbol" w:hAnsi="Symbol" w:hint="default"/>
        <w:sz w:val="24"/>
      </w:rPr>
    </w:lvl>
  </w:abstractNum>
  <w:abstractNum w:abstractNumId="34">
    <w:nsid w:val="520F4611"/>
    <w:multiLevelType w:val="hybridMultilevel"/>
    <w:tmpl w:val="FB860566"/>
    <w:lvl w:ilvl="0" w:tplc="6A8C06D8">
      <w:start w:val="328"/>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54592942"/>
    <w:multiLevelType w:val="hybridMultilevel"/>
    <w:tmpl w:val="50A40304"/>
    <w:lvl w:ilvl="0" w:tplc="2398DA8E">
      <w:start w:val="1"/>
      <w:numFmt w:val="bullet"/>
      <w:lvlText w:val=""/>
      <w:lvlJc w:val="left"/>
      <w:pPr>
        <w:tabs>
          <w:tab w:val="num" w:pos="1418"/>
        </w:tabs>
        <w:ind w:left="1418" w:hanging="284"/>
      </w:pPr>
      <w:rPr>
        <w:rFonts w:ascii="Symbol" w:hAnsi="Symbol" w:hint="default"/>
        <w:color w:val="auto"/>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24F44C5"/>
    <w:multiLevelType w:val="hybridMultilevel"/>
    <w:tmpl w:val="A21459F6"/>
    <w:lvl w:ilvl="0" w:tplc="04090001">
      <w:start w:val="113"/>
      <w:numFmt w:val="decimal"/>
      <w:lvlText w:val="%1．"/>
      <w:lvlJc w:val="left"/>
      <w:pPr>
        <w:tabs>
          <w:tab w:val="num" w:pos="1749"/>
        </w:tabs>
        <w:ind w:left="1749" w:hanging="615"/>
      </w:pPr>
      <w:rPr>
        <w:rFonts w:hint="default"/>
        <w:u w:val="none"/>
      </w:rPr>
    </w:lvl>
    <w:lvl w:ilvl="1" w:tplc="04090003" w:tentative="1">
      <w:start w:val="1"/>
      <w:numFmt w:val="lowerLetter"/>
      <w:lvlText w:val="%2)"/>
      <w:lvlJc w:val="left"/>
      <w:pPr>
        <w:tabs>
          <w:tab w:val="num" w:pos="1974"/>
        </w:tabs>
        <w:ind w:left="1974" w:hanging="420"/>
      </w:pPr>
    </w:lvl>
    <w:lvl w:ilvl="2" w:tplc="04090005" w:tentative="1">
      <w:start w:val="1"/>
      <w:numFmt w:val="lowerRoman"/>
      <w:lvlText w:val="%3."/>
      <w:lvlJc w:val="right"/>
      <w:pPr>
        <w:tabs>
          <w:tab w:val="num" w:pos="2394"/>
        </w:tabs>
        <w:ind w:left="2394" w:hanging="420"/>
      </w:pPr>
    </w:lvl>
    <w:lvl w:ilvl="3" w:tplc="04090001" w:tentative="1">
      <w:start w:val="1"/>
      <w:numFmt w:val="decimal"/>
      <w:lvlText w:val="%4."/>
      <w:lvlJc w:val="left"/>
      <w:pPr>
        <w:tabs>
          <w:tab w:val="num" w:pos="2814"/>
        </w:tabs>
        <w:ind w:left="2814" w:hanging="420"/>
      </w:pPr>
    </w:lvl>
    <w:lvl w:ilvl="4" w:tplc="04090003" w:tentative="1">
      <w:start w:val="1"/>
      <w:numFmt w:val="lowerLetter"/>
      <w:lvlText w:val="%5)"/>
      <w:lvlJc w:val="left"/>
      <w:pPr>
        <w:tabs>
          <w:tab w:val="num" w:pos="3234"/>
        </w:tabs>
        <w:ind w:left="3234" w:hanging="420"/>
      </w:pPr>
    </w:lvl>
    <w:lvl w:ilvl="5" w:tplc="04090005" w:tentative="1">
      <w:start w:val="1"/>
      <w:numFmt w:val="lowerRoman"/>
      <w:lvlText w:val="%6."/>
      <w:lvlJc w:val="right"/>
      <w:pPr>
        <w:tabs>
          <w:tab w:val="num" w:pos="3654"/>
        </w:tabs>
        <w:ind w:left="3654" w:hanging="420"/>
      </w:pPr>
    </w:lvl>
    <w:lvl w:ilvl="6" w:tplc="04090001" w:tentative="1">
      <w:start w:val="1"/>
      <w:numFmt w:val="decimal"/>
      <w:lvlText w:val="%7."/>
      <w:lvlJc w:val="left"/>
      <w:pPr>
        <w:tabs>
          <w:tab w:val="num" w:pos="4074"/>
        </w:tabs>
        <w:ind w:left="4074" w:hanging="420"/>
      </w:pPr>
    </w:lvl>
    <w:lvl w:ilvl="7" w:tplc="04090003" w:tentative="1">
      <w:start w:val="1"/>
      <w:numFmt w:val="lowerLetter"/>
      <w:lvlText w:val="%8)"/>
      <w:lvlJc w:val="left"/>
      <w:pPr>
        <w:tabs>
          <w:tab w:val="num" w:pos="4494"/>
        </w:tabs>
        <w:ind w:left="4494" w:hanging="420"/>
      </w:pPr>
    </w:lvl>
    <w:lvl w:ilvl="8" w:tplc="04090005" w:tentative="1">
      <w:start w:val="1"/>
      <w:numFmt w:val="lowerRoman"/>
      <w:lvlText w:val="%9."/>
      <w:lvlJc w:val="right"/>
      <w:pPr>
        <w:tabs>
          <w:tab w:val="num" w:pos="4914"/>
        </w:tabs>
        <w:ind w:left="4914" w:hanging="420"/>
      </w:pPr>
    </w:lvl>
  </w:abstractNum>
  <w:abstractNum w:abstractNumId="38">
    <w:nsid w:val="644C7232"/>
    <w:multiLevelType w:val="hybridMultilevel"/>
    <w:tmpl w:val="5C080CC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64513272"/>
    <w:multiLevelType w:val="hybridMultilevel"/>
    <w:tmpl w:val="4DECEAF6"/>
    <w:lvl w:ilvl="0" w:tplc="F8F4544C">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0">
    <w:nsid w:val="677F32ED"/>
    <w:multiLevelType w:val="hybridMultilevel"/>
    <w:tmpl w:val="16F87712"/>
    <w:lvl w:ilvl="0" w:tplc="04090001">
      <w:start w:val="1"/>
      <w:numFmt w:val="bullet"/>
      <w:lvlText w:val=""/>
      <w:lvlJc w:val="left"/>
      <w:pPr>
        <w:tabs>
          <w:tab w:val="num" w:pos="1520"/>
        </w:tabs>
        <w:ind w:left="1520" w:hanging="420"/>
      </w:pPr>
      <w:rPr>
        <w:rFonts w:ascii="Wingdings" w:hAnsi="Wingdings" w:hint="default"/>
      </w:rPr>
    </w:lvl>
    <w:lvl w:ilvl="1" w:tplc="04090003" w:tentative="1">
      <w:start w:val="1"/>
      <w:numFmt w:val="bullet"/>
      <w:lvlText w:val=""/>
      <w:lvlJc w:val="left"/>
      <w:pPr>
        <w:tabs>
          <w:tab w:val="num" w:pos="1940"/>
        </w:tabs>
        <w:ind w:left="1940" w:hanging="420"/>
      </w:pPr>
      <w:rPr>
        <w:rFonts w:ascii="Wingdings" w:hAnsi="Wingdings" w:hint="default"/>
      </w:rPr>
    </w:lvl>
    <w:lvl w:ilvl="2" w:tplc="04090005" w:tentative="1">
      <w:start w:val="1"/>
      <w:numFmt w:val="bullet"/>
      <w:lvlText w:val=""/>
      <w:lvlJc w:val="left"/>
      <w:pPr>
        <w:tabs>
          <w:tab w:val="num" w:pos="2360"/>
        </w:tabs>
        <w:ind w:left="2360" w:hanging="420"/>
      </w:pPr>
      <w:rPr>
        <w:rFonts w:ascii="Wingdings" w:hAnsi="Wingdings" w:hint="default"/>
      </w:rPr>
    </w:lvl>
    <w:lvl w:ilvl="3" w:tplc="04090001" w:tentative="1">
      <w:start w:val="1"/>
      <w:numFmt w:val="bullet"/>
      <w:lvlText w:val=""/>
      <w:lvlJc w:val="left"/>
      <w:pPr>
        <w:tabs>
          <w:tab w:val="num" w:pos="2780"/>
        </w:tabs>
        <w:ind w:left="2780" w:hanging="420"/>
      </w:pPr>
      <w:rPr>
        <w:rFonts w:ascii="Wingdings" w:hAnsi="Wingdings" w:hint="default"/>
      </w:rPr>
    </w:lvl>
    <w:lvl w:ilvl="4" w:tplc="04090003" w:tentative="1">
      <w:start w:val="1"/>
      <w:numFmt w:val="bullet"/>
      <w:lvlText w:val=""/>
      <w:lvlJc w:val="left"/>
      <w:pPr>
        <w:tabs>
          <w:tab w:val="num" w:pos="3200"/>
        </w:tabs>
        <w:ind w:left="3200" w:hanging="420"/>
      </w:pPr>
      <w:rPr>
        <w:rFonts w:ascii="Wingdings" w:hAnsi="Wingdings" w:hint="default"/>
      </w:rPr>
    </w:lvl>
    <w:lvl w:ilvl="5" w:tplc="04090005" w:tentative="1">
      <w:start w:val="1"/>
      <w:numFmt w:val="bullet"/>
      <w:lvlText w:val=""/>
      <w:lvlJc w:val="left"/>
      <w:pPr>
        <w:tabs>
          <w:tab w:val="num" w:pos="3620"/>
        </w:tabs>
        <w:ind w:left="3620" w:hanging="420"/>
      </w:pPr>
      <w:rPr>
        <w:rFonts w:ascii="Wingdings" w:hAnsi="Wingdings" w:hint="default"/>
      </w:rPr>
    </w:lvl>
    <w:lvl w:ilvl="6" w:tplc="04090001" w:tentative="1">
      <w:start w:val="1"/>
      <w:numFmt w:val="bullet"/>
      <w:lvlText w:val=""/>
      <w:lvlJc w:val="left"/>
      <w:pPr>
        <w:tabs>
          <w:tab w:val="num" w:pos="4040"/>
        </w:tabs>
        <w:ind w:left="4040" w:hanging="420"/>
      </w:pPr>
      <w:rPr>
        <w:rFonts w:ascii="Wingdings" w:hAnsi="Wingdings" w:hint="default"/>
      </w:rPr>
    </w:lvl>
    <w:lvl w:ilvl="7" w:tplc="04090003" w:tentative="1">
      <w:start w:val="1"/>
      <w:numFmt w:val="bullet"/>
      <w:lvlText w:val=""/>
      <w:lvlJc w:val="left"/>
      <w:pPr>
        <w:tabs>
          <w:tab w:val="num" w:pos="4460"/>
        </w:tabs>
        <w:ind w:left="4460" w:hanging="420"/>
      </w:pPr>
      <w:rPr>
        <w:rFonts w:ascii="Wingdings" w:hAnsi="Wingdings" w:hint="default"/>
      </w:rPr>
    </w:lvl>
    <w:lvl w:ilvl="8" w:tplc="04090005" w:tentative="1">
      <w:start w:val="1"/>
      <w:numFmt w:val="bullet"/>
      <w:lvlText w:val=""/>
      <w:lvlJc w:val="left"/>
      <w:pPr>
        <w:tabs>
          <w:tab w:val="num" w:pos="4880"/>
        </w:tabs>
        <w:ind w:left="4880" w:hanging="420"/>
      </w:pPr>
      <w:rPr>
        <w:rFonts w:ascii="Wingdings" w:hAnsi="Wingdings" w:hint="default"/>
      </w:rPr>
    </w:lvl>
  </w:abstractNum>
  <w:abstractNum w:abstractNumId="41">
    <w:nsid w:val="68862366"/>
    <w:multiLevelType w:val="hybridMultilevel"/>
    <w:tmpl w:val="523E6D94"/>
    <w:lvl w:ilvl="0" w:tplc="0DD87FC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D605B1D"/>
    <w:multiLevelType w:val="hybridMultilevel"/>
    <w:tmpl w:val="39ACF660"/>
    <w:lvl w:ilvl="0" w:tplc="04090001">
      <w:start w:val="1"/>
      <w:numFmt w:val="bullet"/>
      <w:lvlText w:val=""/>
      <w:lvlJc w:val="left"/>
      <w:pPr>
        <w:tabs>
          <w:tab w:val="num" w:pos="460"/>
        </w:tabs>
        <w:ind w:left="460" w:hanging="420"/>
      </w:pPr>
      <w:rPr>
        <w:rFonts w:ascii="Wingdings" w:hAnsi="Wingdings" w:hint="default"/>
      </w:rPr>
    </w:lvl>
    <w:lvl w:ilvl="1" w:tplc="04090003" w:tentative="1">
      <w:start w:val="1"/>
      <w:numFmt w:val="bullet"/>
      <w:lvlText w:val=""/>
      <w:lvlJc w:val="left"/>
      <w:pPr>
        <w:tabs>
          <w:tab w:val="num" w:pos="880"/>
        </w:tabs>
        <w:ind w:left="880" w:hanging="420"/>
      </w:pPr>
      <w:rPr>
        <w:rFonts w:ascii="Wingdings" w:hAnsi="Wingdings" w:hint="default"/>
      </w:rPr>
    </w:lvl>
    <w:lvl w:ilvl="2" w:tplc="04090005" w:tentative="1">
      <w:start w:val="1"/>
      <w:numFmt w:val="bullet"/>
      <w:lvlText w:val=""/>
      <w:lvlJc w:val="left"/>
      <w:pPr>
        <w:tabs>
          <w:tab w:val="num" w:pos="1300"/>
        </w:tabs>
        <w:ind w:left="1300" w:hanging="420"/>
      </w:pPr>
      <w:rPr>
        <w:rFonts w:ascii="Wingdings" w:hAnsi="Wingdings" w:hint="default"/>
      </w:rPr>
    </w:lvl>
    <w:lvl w:ilvl="3" w:tplc="04090001" w:tentative="1">
      <w:start w:val="1"/>
      <w:numFmt w:val="bullet"/>
      <w:lvlText w:val=""/>
      <w:lvlJc w:val="left"/>
      <w:pPr>
        <w:tabs>
          <w:tab w:val="num" w:pos="1720"/>
        </w:tabs>
        <w:ind w:left="1720" w:hanging="420"/>
      </w:pPr>
      <w:rPr>
        <w:rFonts w:ascii="Wingdings" w:hAnsi="Wingdings" w:hint="default"/>
      </w:rPr>
    </w:lvl>
    <w:lvl w:ilvl="4" w:tplc="04090003" w:tentative="1">
      <w:start w:val="1"/>
      <w:numFmt w:val="bullet"/>
      <w:lvlText w:val=""/>
      <w:lvlJc w:val="left"/>
      <w:pPr>
        <w:tabs>
          <w:tab w:val="num" w:pos="2140"/>
        </w:tabs>
        <w:ind w:left="2140" w:hanging="420"/>
      </w:pPr>
      <w:rPr>
        <w:rFonts w:ascii="Wingdings" w:hAnsi="Wingdings" w:hint="default"/>
      </w:rPr>
    </w:lvl>
    <w:lvl w:ilvl="5" w:tplc="04090005" w:tentative="1">
      <w:start w:val="1"/>
      <w:numFmt w:val="bullet"/>
      <w:lvlText w:val=""/>
      <w:lvlJc w:val="left"/>
      <w:pPr>
        <w:tabs>
          <w:tab w:val="num" w:pos="2560"/>
        </w:tabs>
        <w:ind w:left="2560" w:hanging="420"/>
      </w:pPr>
      <w:rPr>
        <w:rFonts w:ascii="Wingdings" w:hAnsi="Wingdings" w:hint="default"/>
      </w:rPr>
    </w:lvl>
    <w:lvl w:ilvl="6" w:tplc="04090001" w:tentative="1">
      <w:start w:val="1"/>
      <w:numFmt w:val="bullet"/>
      <w:lvlText w:val=""/>
      <w:lvlJc w:val="left"/>
      <w:pPr>
        <w:tabs>
          <w:tab w:val="num" w:pos="2980"/>
        </w:tabs>
        <w:ind w:left="2980" w:hanging="420"/>
      </w:pPr>
      <w:rPr>
        <w:rFonts w:ascii="Wingdings" w:hAnsi="Wingdings" w:hint="default"/>
      </w:rPr>
    </w:lvl>
    <w:lvl w:ilvl="7" w:tplc="04090003" w:tentative="1">
      <w:start w:val="1"/>
      <w:numFmt w:val="bullet"/>
      <w:lvlText w:val=""/>
      <w:lvlJc w:val="left"/>
      <w:pPr>
        <w:tabs>
          <w:tab w:val="num" w:pos="3400"/>
        </w:tabs>
        <w:ind w:left="3400" w:hanging="420"/>
      </w:pPr>
      <w:rPr>
        <w:rFonts w:ascii="Wingdings" w:hAnsi="Wingdings" w:hint="default"/>
      </w:rPr>
    </w:lvl>
    <w:lvl w:ilvl="8" w:tplc="04090005" w:tentative="1">
      <w:start w:val="1"/>
      <w:numFmt w:val="bullet"/>
      <w:lvlText w:val=""/>
      <w:lvlJc w:val="left"/>
      <w:pPr>
        <w:tabs>
          <w:tab w:val="num" w:pos="3820"/>
        </w:tabs>
        <w:ind w:left="3820" w:hanging="420"/>
      </w:pPr>
      <w:rPr>
        <w:rFonts w:ascii="Wingdings" w:hAnsi="Wingdings" w:hint="default"/>
      </w:rPr>
    </w:lvl>
  </w:abstractNum>
  <w:abstractNum w:abstractNumId="43">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44">
    <w:nsid w:val="6E7546FF"/>
    <w:multiLevelType w:val="hybridMultilevel"/>
    <w:tmpl w:val="89B2FAFE"/>
    <w:lvl w:ilvl="0" w:tplc="9A066948">
      <w:start w:val="3"/>
      <w:numFmt w:val="upperLetter"/>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737528D1"/>
    <w:multiLevelType w:val="hybridMultilevel"/>
    <w:tmpl w:val="3E28E71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
    <w:nsid w:val="7D1617EB"/>
    <w:multiLevelType w:val="hybridMultilevel"/>
    <w:tmpl w:val="FD344A00"/>
    <w:lvl w:ilvl="0" w:tplc="3E140B4C">
      <w:start w:val="1"/>
      <w:numFmt w:val="decimal"/>
      <w:lvlText w:val="%1."/>
      <w:lvlJc w:val="left"/>
      <w:pPr>
        <w:tabs>
          <w:tab w:val="num" w:pos="1418"/>
        </w:tabs>
        <w:ind w:left="1418" w:hanging="284"/>
      </w:pPr>
      <w:rPr>
        <w:rFonts w:hint="default"/>
      </w:rPr>
    </w:lvl>
    <w:lvl w:ilvl="1" w:tplc="3E140B4C">
      <w:start w:val="1"/>
      <w:numFmt w:val="decimal"/>
      <w:lvlText w:val="%2."/>
      <w:lvlJc w:val="left"/>
      <w:pPr>
        <w:tabs>
          <w:tab w:val="num" w:pos="1418"/>
        </w:tabs>
        <w:ind w:left="1418" w:hanging="28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7E55612F"/>
    <w:multiLevelType w:val="hybridMultilevel"/>
    <w:tmpl w:val="4964140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32"/>
  </w:num>
  <w:num w:numId="2">
    <w:abstractNumId w:val="43"/>
  </w:num>
  <w:num w:numId="3">
    <w:abstractNumId w:val="7"/>
  </w:num>
  <w:num w:numId="4">
    <w:abstractNumId w:val="33"/>
  </w:num>
  <w:num w:numId="5">
    <w:abstractNumId w:val="28"/>
  </w:num>
  <w:num w:numId="6">
    <w:abstractNumId w:val="27"/>
  </w:num>
  <w:num w:numId="7">
    <w:abstractNumId w:val="0"/>
  </w:num>
  <w:num w:numId="8">
    <w:abstractNumId w:val="5"/>
  </w:num>
  <w:num w:numId="9">
    <w:abstractNumId w:val="6"/>
  </w:num>
  <w:num w:numId="10">
    <w:abstractNumId w:val="4"/>
  </w:num>
  <w:num w:numId="11">
    <w:abstractNumId w:val="3"/>
  </w:num>
  <w:num w:numId="12">
    <w:abstractNumId w:val="2"/>
  </w:num>
  <w:num w:numId="13">
    <w:abstractNumId w:val="1"/>
  </w:num>
  <w:num w:numId="14">
    <w:abstractNumId w:val="36"/>
  </w:num>
  <w:num w:numId="15">
    <w:abstractNumId w:val="22"/>
  </w:num>
  <w:num w:numId="16">
    <w:abstractNumId w:val="17"/>
  </w:num>
  <w:num w:numId="17">
    <w:abstractNumId w:val="13"/>
  </w:num>
  <w:num w:numId="18">
    <w:abstractNumId w:val="41"/>
  </w:num>
  <w:num w:numId="19">
    <w:abstractNumId w:val="35"/>
  </w:num>
  <w:num w:numId="20">
    <w:abstractNumId w:val="24"/>
  </w:num>
  <w:num w:numId="21">
    <w:abstractNumId w:val="37"/>
  </w:num>
  <w:num w:numId="22">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6"/>
  </w:num>
  <w:num w:numId="25">
    <w:abstractNumId w:val="12"/>
  </w:num>
  <w:num w:numId="26">
    <w:abstractNumId w:val="26"/>
  </w:num>
  <w:num w:numId="27">
    <w:abstractNumId w:val="31"/>
  </w:num>
  <w:num w:numId="28">
    <w:abstractNumId w:val="21"/>
  </w:num>
  <w:num w:numId="29">
    <w:abstractNumId w:val="47"/>
  </w:num>
  <w:num w:numId="30">
    <w:abstractNumId w:val="40"/>
  </w:num>
  <w:num w:numId="31">
    <w:abstractNumId w:val="14"/>
  </w:num>
  <w:num w:numId="32">
    <w:abstractNumId w:val="34"/>
  </w:num>
  <w:num w:numId="33">
    <w:abstractNumId w:val="42"/>
  </w:num>
  <w:num w:numId="34">
    <w:abstractNumId w:val="29"/>
  </w:num>
  <w:num w:numId="35">
    <w:abstractNumId w:val="16"/>
  </w:num>
  <w:num w:numId="36">
    <w:abstractNumId w:val="39"/>
  </w:num>
  <w:num w:numId="37">
    <w:abstractNumId w:val="25"/>
  </w:num>
  <w:num w:numId="38">
    <w:abstractNumId w:val="15"/>
  </w:num>
  <w:num w:numId="39">
    <w:abstractNumId w:val="45"/>
  </w:num>
  <w:num w:numId="40">
    <w:abstractNumId w:val="18"/>
  </w:num>
  <w:num w:numId="41">
    <w:abstractNumId w:val="4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fill="f" fillcolor="white" stroke="f">
      <v:fill color="white" on="f"/>
      <v:stroke on="f"/>
      <v:textbox inset="0,0,0,0"/>
    </o:shapedefaults>
  </w:hdrShapeDefaults>
  <w:footnotePr>
    <w:footnote w:id="-1"/>
    <w:footnote w:id="0"/>
  </w:footnotePr>
  <w:endnotePr>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50*"/>
    <w:docVar w:name="CreationDt" w:val="25/06/2008 16:47:28"/>
    <w:docVar w:name="DocCategory" w:val="Doc"/>
    <w:docVar w:name="DocType" w:val="Final"/>
    <w:docVar w:name="FooterJN" w:val="10-28850 (C)"/>
    <w:docVar w:name="Jobn" w:val="10-28850 (C)"/>
    <w:docVar w:name="jobnDT" w:val="08-35657 (C)   250608"/>
    <w:docVar w:name="jobnDTDT" w:val="08-35657 (C)   250608   250608"/>
    <w:docVar w:name="JobNo" w:val="1028850C"/>
    <w:docVar w:name="OandT" w:val="zxs"/>
    <w:docVar w:name="sss1" w:val="CEDAW/C/BGD/6-7"/>
    <w:docVar w:name="sss2" w:val="-"/>
    <w:docVar w:name="Symbol1" w:val="CEDAW/C/BGD/6-7"/>
    <w:docVar w:name="Symbol2" w:val="-"/>
  </w:docVars>
  <w:rsids>
    <w:rsidRoot w:val="00E0210E"/>
    <w:rsid w:val="00004B0F"/>
    <w:rsid w:val="00004C31"/>
    <w:rsid w:val="0001061A"/>
    <w:rsid w:val="000125BC"/>
    <w:rsid w:val="000142B6"/>
    <w:rsid w:val="00016644"/>
    <w:rsid w:val="00021A2B"/>
    <w:rsid w:val="00024147"/>
    <w:rsid w:val="00032DCE"/>
    <w:rsid w:val="00033795"/>
    <w:rsid w:val="000355FF"/>
    <w:rsid w:val="00036083"/>
    <w:rsid w:val="00037B39"/>
    <w:rsid w:val="000449DB"/>
    <w:rsid w:val="00044CA4"/>
    <w:rsid w:val="00045EFE"/>
    <w:rsid w:val="0004720C"/>
    <w:rsid w:val="0004756F"/>
    <w:rsid w:val="000500E9"/>
    <w:rsid w:val="00052C20"/>
    <w:rsid w:val="00054ECC"/>
    <w:rsid w:val="00056A14"/>
    <w:rsid w:val="00063F6E"/>
    <w:rsid w:val="000677AE"/>
    <w:rsid w:val="00070E25"/>
    <w:rsid w:val="0007337D"/>
    <w:rsid w:val="000758DF"/>
    <w:rsid w:val="00076EB8"/>
    <w:rsid w:val="00080520"/>
    <w:rsid w:val="00081657"/>
    <w:rsid w:val="0008430F"/>
    <w:rsid w:val="00091E5E"/>
    <w:rsid w:val="00095032"/>
    <w:rsid w:val="00095C67"/>
    <w:rsid w:val="00097586"/>
    <w:rsid w:val="000A31F9"/>
    <w:rsid w:val="000A54F5"/>
    <w:rsid w:val="000A6ABE"/>
    <w:rsid w:val="000A7C44"/>
    <w:rsid w:val="000B1300"/>
    <w:rsid w:val="000B180A"/>
    <w:rsid w:val="000B2597"/>
    <w:rsid w:val="000C1148"/>
    <w:rsid w:val="000C1786"/>
    <w:rsid w:val="000C2CAF"/>
    <w:rsid w:val="000C523A"/>
    <w:rsid w:val="000C65E3"/>
    <w:rsid w:val="000D1514"/>
    <w:rsid w:val="000E240F"/>
    <w:rsid w:val="000E2ACB"/>
    <w:rsid w:val="000E49A4"/>
    <w:rsid w:val="000E4B0B"/>
    <w:rsid w:val="000E63B5"/>
    <w:rsid w:val="000F09F0"/>
    <w:rsid w:val="000F0FD3"/>
    <w:rsid w:val="000F1058"/>
    <w:rsid w:val="00106C8E"/>
    <w:rsid w:val="00110731"/>
    <w:rsid w:val="00110FEE"/>
    <w:rsid w:val="001113F8"/>
    <w:rsid w:val="00111973"/>
    <w:rsid w:val="00112E56"/>
    <w:rsid w:val="00113E73"/>
    <w:rsid w:val="001212F9"/>
    <w:rsid w:val="00121328"/>
    <w:rsid w:val="00121696"/>
    <w:rsid w:val="00122EDA"/>
    <w:rsid w:val="00123149"/>
    <w:rsid w:val="00124AD6"/>
    <w:rsid w:val="0012708E"/>
    <w:rsid w:val="00131B4B"/>
    <w:rsid w:val="001356C2"/>
    <w:rsid w:val="001403CC"/>
    <w:rsid w:val="00141322"/>
    <w:rsid w:val="00141A2A"/>
    <w:rsid w:val="00142362"/>
    <w:rsid w:val="00142971"/>
    <w:rsid w:val="00150022"/>
    <w:rsid w:val="0015066B"/>
    <w:rsid w:val="00150D3A"/>
    <w:rsid w:val="001512B8"/>
    <w:rsid w:val="00153D29"/>
    <w:rsid w:val="001567CD"/>
    <w:rsid w:val="00160607"/>
    <w:rsid w:val="00161E69"/>
    <w:rsid w:val="00161F54"/>
    <w:rsid w:val="00170FBE"/>
    <w:rsid w:val="0017506F"/>
    <w:rsid w:val="0019108A"/>
    <w:rsid w:val="0019263D"/>
    <w:rsid w:val="001943AF"/>
    <w:rsid w:val="00194EBD"/>
    <w:rsid w:val="0019761E"/>
    <w:rsid w:val="00197A43"/>
    <w:rsid w:val="00197EAE"/>
    <w:rsid w:val="001A1A48"/>
    <w:rsid w:val="001A59B8"/>
    <w:rsid w:val="001A5D74"/>
    <w:rsid w:val="001B1314"/>
    <w:rsid w:val="001B2814"/>
    <w:rsid w:val="001B4F95"/>
    <w:rsid w:val="001C0C1E"/>
    <w:rsid w:val="001C0F99"/>
    <w:rsid w:val="001C3F7F"/>
    <w:rsid w:val="001C5166"/>
    <w:rsid w:val="001C5E89"/>
    <w:rsid w:val="001D0354"/>
    <w:rsid w:val="001D32DC"/>
    <w:rsid w:val="001D5E18"/>
    <w:rsid w:val="001E0EE3"/>
    <w:rsid w:val="001E20EC"/>
    <w:rsid w:val="001E28C3"/>
    <w:rsid w:val="001E4174"/>
    <w:rsid w:val="001E4442"/>
    <w:rsid w:val="001E5391"/>
    <w:rsid w:val="001E5A51"/>
    <w:rsid w:val="001F03A7"/>
    <w:rsid w:val="001F09CB"/>
    <w:rsid w:val="001F1035"/>
    <w:rsid w:val="001F1177"/>
    <w:rsid w:val="001F1A89"/>
    <w:rsid w:val="001F3165"/>
    <w:rsid w:val="001F79A1"/>
    <w:rsid w:val="00207135"/>
    <w:rsid w:val="00212689"/>
    <w:rsid w:val="00215BC0"/>
    <w:rsid w:val="002168E6"/>
    <w:rsid w:val="00223D52"/>
    <w:rsid w:val="00225EDF"/>
    <w:rsid w:val="00230890"/>
    <w:rsid w:val="00231575"/>
    <w:rsid w:val="00233FD3"/>
    <w:rsid w:val="00237E7D"/>
    <w:rsid w:val="002407B6"/>
    <w:rsid w:val="00243A9A"/>
    <w:rsid w:val="00244DF6"/>
    <w:rsid w:val="0024522D"/>
    <w:rsid w:val="00245649"/>
    <w:rsid w:val="002458B3"/>
    <w:rsid w:val="00245ADD"/>
    <w:rsid w:val="0024635F"/>
    <w:rsid w:val="002468D3"/>
    <w:rsid w:val="00246F4C"/>
    <w:rsid w:val="0024729B"/>
    <w:rsid w:val="00247382"/>
    <w:rsid w:val="00247FD3"/>
    <w:rsid w:val="00252648"/>
    <w:rsid w:val="00252E35"/>
    <w:rsid w:val="002536A1"/>
    <w:rsid w:val="00254858"/>
    <w:rsid w:val="002549F3"/>
    <w:rsid w:val="00257053"/>
    <w:rsid w:val="00264837"/>
    <w:rsid w:val="00266257"/>
    <w:rsid w:val="00270E68"/>
    <w:rsid w:val="002712C8"/>
    <w:rsid w:val="00271BE6"/>
    <w:rsid w:val="00273AF7"/>
    <w:rsid w:val="0027454D"/>
    <w:rsid w:val="0027538D"/>
    <w:rsid w:val="00280671"/>
    <w:rsid w:val="002814F9"/>
    <w:rsid w:val="00282541"/>
    <w:rsid w:val="0028258C"/>
    <w:rsid w:val="00282D17"/>
    <w:rsid w:val="00283915"/>
    <w:rsid w:val="00286D8D"/>
    <w:rsid w:val="002932A6"/>
    <w:rsid w:val="002A14E1"/>
    <w:rsid w:val="002A1AC8"/>
    <w:rsid w:val="002A1FB6"/>
    <w:rsid w:val="002A470C"/>
    <w:rsid w:val="002A4AEF"/>
    <w:rsid w:val="002B305F"/>
    <w:rsid w:val="002B410C"/>
    <w:rsid w:val="002B564F"/>
    <w:rsid w:val="002B5F5D"/>
    <w:rsid w:val="002B669D"/>
    <w:rsid w:val="002B6BE4"/>
    <w:rsid w:val="002B7D79"/>
    <w:rsid w:val="002C2254"/>
    <w:rsid w:val="002C3BC9"/>
    <w:rsid w:val="002C4B82"/>
    <w:rsid w:val="002C54DB"/>
    <w:rsid w:val="002D039F"/>
    <w:rsid w:val="002D0694"/>
    <w:rsid w:val="002D5503"/>
    <w:rsid w:val="002D5CB1"/>
    <w:rsid w:val="002D724C"/>
    <w:rsid w:val="002E38D0"/>
    <w:rsid w:val="002E486E"/>
    <w:rsid w:val="002E66D5"/>
    <w:rsid w:val="002F0572"/>
    <w:rsid w:val="002F41E2"/>
    <w:rsid w:val="002F4ED3"/>
    <w:rsid w:val="00304866"/>
    <w:rsid w:val="00315625"/>
    <w:rsid w:val="003169DB"/>
    <w:rsid w:val="003170A6"/>
    <w:rsid w:val="0032085D"/>
    <w:rsid w:val="00320C99"/>
    <w:rsid w:val="00324A4B"/>
    <w:rsid w:val="003274A9"/>
    <w:rsid w:val="00330B09"/>
    <w:rsid w:val="00331221"/>
    <w:rsid w:val="00334618"/>
    <w:rsid w:val="003421F1"/>
    <w:rsid w:val="003430AE"/>
    <w:rsid w:val="0034438A"/>
    <w:rsid w:val="00346410"/>
    <w:rsid w:val="00347A20"/>
    <w:rsid w:val="00350EC6"/>
    <w:rsid w:val="00362D38"/>
    <w:rsid w:val="003649EE"/>
    <w:rsid w:val="003665F7"/>
    <w:rsid w:val="00370936"/>
    <w:rsid w:val="00371BC6"/>
    <w:rsid w:val="00373A15"/>
    <w:rsid w:val="00376AED"/>
    <w:rsid w:val="003925AA"/>
    <w:rsid w:val="0039439F"/>
    <w:rsid w:val="00394A02"/>
    <w:rsid w:val="00395916"/>
    <w:rsid w:val="003B21B5"/>
    <w:rsid w:val="003B25EA"/>
    <w:rsid w:val="003B3B26"/>
    <w:rsid w:val="003B471B"/>
    <w:rsid w:val="003B476E"/>
    <w:rsid w:val="003B50C9"/>
    <w:rsid w:val="003C5C46"/>
    <w:rsid w:val="003C5DCD"/>
    <w:rsid w:val="003C7B20"/>
    <w:rsid w:val="003D4C14"/>
    <w:rsid w:val="003E2310"/>
    <w:rsid w:val="003E3238"/>
    <w:rsid w:val="003E4565"/>
    <w:rsid w:val="003E748F"/>
    <w:rsid w:val="003E7612"/>
    <w:rsid w:val="003F07C9"/>
    <w:rsid w:val="003F19BD"/>
    <w:rsid w:val="003F1CAD"/>
    <w:rsid w:val="003F68E3"/>
    <w:rsid w:val="003F7D57"/>
    <w:rsid w:val="00406039"/>
    <w:rsid w:val="004069BF"/>
    <w:rsid w:val="00414423"/>
    <w:rsid w:val="00422538"/>
    <w:rsid w:val="00422812"/>
    <w:rsid w:val="00423056"/>
    <w:rsid w:val="0043317A"/>
    <w:rsid w:val="004337EA"/>
    <w:rsid w:val="0043558D"/>
    <w:rsid w:val="004411AD"/>
    <w:rsid w:val="004424EF"/>
    <w:rsid w:val="00445B70"/>
    <w:rsid w:val="0044636F"/>
    <w:rsid w:val="00451394"/>
    <w:rsid w:val="00453BB0"/>
    <w:rsid w:val="00455000"/>
    <w:rsid w:val="00455428"/>
    <w:rsid w:val="00460162"/>
    <w:rsid w:val="004620A8"/>
    <w:rsid w:val="0046334F"/>
    <w:rsid w:val="00463501"/>
    <w:rsid w:val="00472F8A"/>
    <w:rsid w:val="004861D8"/>
    <w:rsid w:val="00487159"/>
    <w:rsid w:val="00487444"/>
    <w:rsid w:val="00490220"/>
    <w:rsid w:val="00496B6B"/>
    <w:rsid w:val="004A06D1"/>
    <w:rsid w:val="004A11FC"/>
    <w:rsid w:val="004A28FB"/>
    <w:rsid w:val="004A3578"/>
    <w:rsid w:val="004A4337"/>
    <w:rsid w:val="004A6E4B"/>
    <w:rsid w:val="004B044C"/>
    <w:rsid w:val="004B1D5B"/>
    <w:rsid w:val="004B277A"/>
    <w:rsid w:val="004C0224"/>
    <w:rsid w:val="004C0A3C"/>
    <w:rsid w:val="004C145A"/>
    <w:rsid w:val="004C3255"/>
    <w:rsid w:val="004C427E"/>
    <w:rsid w:val="004D07E1"/>
    <w:rsid w:val="004D16FC"/>
    <w:rsid w:val="004D1C19"/>
    <w:rsid w:val="004E427C"/>
    <w:rsid w:val="004E52F1"/>
    <w:rsid w:val="004E58C9"/>
    <w:rsid w:val="004E61B9"/>
    <w:rsid w:val="004F29B8"/>
    <w:rsid w:val="004F53A5"/>
    <w:rsid w:val="0050413E"/>
    <w:rsid w:val="005049F3"/>
    <w:rsid w:val="00514FBE"/>
    <w:rsid w:val="00515657"/>
    <w:rsid w:val="00516983"/>
    <w:rsid w:val="00521275"/>
    <w:rsid w:val="005214D7"/>
    <w:rsid w:val="0052216F"/>
    <w:rsid w:val="005232CA"/>
    <w:rsid w:val="00523636"/>
    <w:rsid w:val="005261EA"/>
    <w:rsid w:val="00531527"/>
    <w:rsid w:val="005335B9"/>
    <w:rsid w:val="00534500"/>
    <w:rsid w:val="00536CCE"/>
    <w:rsid w:val="005430FC"/>
    <w:rsid w:val="00544272"/>
    <w:rsid w:val="0055089B"/>
    <w:rsid w:val="00552038"/>
    <w:rsid w:val="005541E4"/>
    <w:rsid w:val="00560ABE"/>
    <w:rsid w:val="00560E45"/>
    <w:rsid w:val="005647A2"/>
    <w:rsid w:val="00564C0B"/>
    <w:rsid w:val="005719BC"/>
    <w:rsid w:val="00572421"/>
    <w:rsid w:val="0057397D"/>
    <w:rsid w:val="00576E12"/>
    <w:rsid w:val="00577A5B"/>
    <w:rsid w:val="00580351"/>
    <w:rsid w:val="0058302A"/>
    <w:rsid w:val="005A3D3B"/>
    <w:rsid w:val="005A6336"/>
    <w:rsid w:val="005B6566"/>
    <w:rsid w:val="005B6DF3"/>
    <w:rsid w:val="005B7338"/>
    <w:rsid w:val="005C02AB"/>
    <w:rsid w:val="005C135C"/>
    <w:rsid w:val="005C5DAA"/>
    <w:rsid w:val="005C7E2F"/>
    <w:rsid w:val="005D0F04"/>
    <w:rsid w:val="005D1D44"/>
    <w:rsid w:val="005D31FE"/>
    <w:rsid w:val="005D323D"/>
    <w:rsid w:val="005E10C3"/>
    <w:rsid w:val="005E3018"/>
    <w:rsid w:val="005E3CEE"/>
    <w:rsid w:val="005E54F2"/>
    <w:rsid w:val="005E73A7"/>
    <w:rsid w:val="005F12F0"/>
    <w:rsid w:val="005F1F98"/>
    <w:rsid w:val="005F3273"/>
    <w:rsid w:val="005F34A3"/>
    <w:rsid w:val="005F3F66"/>
    <w:rsid w:val="00601490"/>
    <w:rsid w:val="00604C3E"/>
    <w:rsid w:val="00607F50"/>
    <w:rsid w:val="00610CF2"/>
    <w:rsid w:val="00611446"/>
    <w:rsid w:val="006121A4"/>
    <w:rsid w:val="00620916"/>
    <w:rsid w:val="00631300"/>
    <w:rsid w:val="006319CD"/>
    <w:rsid w:val="006327E6"/>
    <w:rsid w:val="006328DE"/>
    <w:rsid w:val="00633DA8"/>
    <w:rsid w:val="00633F37"/>
    <w:rsid w:val="006352AE"/>
    <w:rsid w:val="00640D68"/>
    <w:rsid w:val="00641B7A"/>
    <w:rsid w:val="0064333F"/>
    <w:rsid w:val="00644859"/>
    <w:rsid w:val="00644B04"/>
    <w:rsid w:val="006458FF"/>
    <w:rsid w:val="00646576"/>
    <w:rsid w:val="006479F1"/>
    <w:rsid w:val="00650809"/>
    <w:rsid w:val="00650BEE"/>
    <w:rsid w:val="006520FA"/>
    <w:rsid w:val="0065377D"/>
    <w:rsid w:val="00653C1A"/>
    <w:rsid w:val="006569D6"/>
    <w:rsid w:val="00666C22"/>
    <w:rsid w:val="00666C8A"/>
    <w:rsid w:val="00666F57"/>
    <w:rsid w:val="00671027"/>
    <w:rsid w:val="0067399B"/>
    <w:rsid w:val="006740A7"/>
    <w:rsid w:val="006826CE"/>
    <w:rsid w:val="006860CE"/>
    <w:rsid w:val="00691524"/>
    <w:rsid w:val="0069289F"/>
    <w:rsid w:val="0069458E"/>
    <w:rsid w:val="006A654B"/>
    <w:rsid w:val="006A6890"/>
    <w:rsid w:val="006B0AB9"/>
    <w:rsid w:val="006B2F27"/>
    <w:rsid w:val="006B41F0"/>
    <w:rsid w:val="006C04F7"/>
    <w:rsid w:val="006C0F55"/>
    <w:rsid w:val="006C6560"/>
    <w:rsid w:val="006D16D5"/>
    <w:rsid w:val="006D34A5"/>
    <w:rsid w:val="006D50D2"/>
    <w:rsid w:val="006E2924"/>
    <w:rsid w:val="006E7A26"/>
    <w:rsid w:val="006F2B3D"/>
    <w:rsid w:val="006F35FC"/>
    <w:rsid w:val="006F73B5"/>
    <w:rsid w:val="007004C5"/>
    <w:rsid w:val="007020DF"/>
    <w:rsid w:val="00710794"/>
    <w:rsid w:val="00714BFE"/>
    <w:rsid w:val="00720042"/>
    <w:rsid w:val="007205E5"/>
    <w:rsid w:val="00723B00"/>
    <w:rsid w:val="00723D78"/>
    <w:rsid w:val="007319E0"/>
    <w:rsid w:val="00731A9B"/>
    <w:rsid w:val="007321E8"/>
    <w:rsid w:val="007358F2"/>
    <w:rsid w:val="00737B00"/>
    <w:rsid w:val="00743945"/>
    <w:rsid w:val="007440D1"/>
    <w:rsid w:val="00750086"/>
    <w:rsid w:val="0075155C"/>
    <w:rsid w:val="00752E88"/>
    <w:rsid w:val="0075369B"/>
    <w:rsid w:val="007537DA"/>
    <w:rsid w:val="00753A05"/>
    <w:rsid w:val="00756494"/>
    <w:rsid w:val="00757193"/>
    <w:rsid w:val="00760BF6"/>
    <w:rsid w:val="00761190"/>
    <w:rsid w:val="00761847"/>
    <w:rsid w:val="00761AA7"/>
    <w:rsid w:val="00762487"/>
    <w:rsid w:val="00767387"/>
    <w:rsid w:val="007720D3"/>
    <w:rsid w:val="0077361C"/>
    <w:rsid w:val="00774B39"/>
    <w:rsid w:val="00776537"/>
    <w:rsid w:val="0078081E"/>
    <w:rsid w:val="00783A25"/>
    <w:rsid w:val="00783CF9"/>
    <w:rsid w:val="00784223"/>
    <w:rsid w:val="007846D7"/>
    <w:rsid w:val="00785C04"/>
    <w:rsid w:val="00786A9B"/>
    <w:rsid w:val="00787229"/>
    <w:rsid w:val="007877F4"/>
    <w:rsid w:val="00792C5C"/>
    <w:rsid w:val="00792DFE"/>
    <w:rsid w:val="007969EF"/>
    <w:rsid w:val="007A205A"/>
    <w:rsid w:val="007A2064"/>
    <w:rsid w:val="007A4865"/>
    <w:rsid w:val="007A4EAB"/>
    <w:rsid w:val="007A6E50"/>
    <w:rsid w:val="007A7AE1"/>
    <w:rsid w:val="007B26FD"/>
    <w:rsid w:val="007C43AC"/>
    <w:rsid w:val="007C4E73"/>
    <w:rsid w:val="007C5142"/>
    <w:rsid w:val="007C64F2"/>
    <w:rsid w:val="007D0EDA"/>
    <w:rsid w:val="007E044D"/>
    <w:rsid w:val="007E14D8"/>
    <w:rsid w:val="007E1B5E"/>
    <w:rsid w:val="007E41ED"/>
    <w:rsid w:val="007E4EC0"/>
    <w:rsid w:val="007E6253"/>
    <w:rsid w:val="007F2278"/>
    <w:rsid w:val="007F3816"/>
    <w:rsid w:val="007F7D8F"/>
    <w:rsid w:val="00800490"/>
    <w:rsid w:val="00805783"/>
    <w:rsid w:val="00806049"/>
    <w:rsid w:val="00806AD6"/>
    <w:rsid w:val="00806F57"/>
    <w:rsid w:val="00806F90"/>
    <w:rsid w:val="008101E6"/>
    <w:rsid w:val="00813139"/>
    <w:rsid w:val="008145EB"/>
    <w:rsid w:val="00817642"/>
    <w:rsid w:val="008200DD"/>
    <w:rsid w:val="008236D7"/>
    <w:rsid w:val="00824C19"/>
    <w:rsid w:val="00826250"/>
    <w:rsid w:val="008271AE"/>
    <w:rsid w:val="008318C4"/>
    <w:rsid w:val="00833598"/>
    <w:rsid w:val="008357D4"/>
    <w:rsid w:val="008378D1"/>
    <w:rsid w:val="00840578"/>
    <w:rsid w:val="0084293F"/>
    <w:rsid w:val="008455D1"/>
    <w:rsid w:val="00845AC0"/>
    <w:rsid w:val="00846462"/>
    <w:rsid w:val="00847222"/>
    <w:rsid w:val="00847A00"/>
    <w:rsid w:val="00850699"/>
    <w:rsid w:val="00854A2D"/>
    <w:rsid w:val="00855CE2"/>
    <w:rsid w:val="0086357C"/>
    <w:rsid w:val="00865D48"/>
    <w:rsid w:val="0086691F"/>
    <w:rsid w:val="00867A46"/>
    <w:rsid w:val="00883DB0"/>
    <w:rsid w:val="00884C8F"/>
    <w:rsid w:val="00887769"/>
    <w:rsid w:val="00892E70"/>
    <w:rsid w:val="00893AF3"/>
    <w:rsid w:val="00896D38"/>
    <w:rsid w:val="00896F04"/>
    <w:rsid w:val="008A5CDD"/>
    <w:rsid w:val="008B2583"/>
    <w:rsid w:val="008B36CB"/>
    <w:rsid w:val="008B3853"/>
    <w:rsid w:val="008B40B0"/>
    <w:rsid w:val="008B683A"/>
    <w:rsid w:val="008B6DAA"/>
    <w:rsid w:val="008B6F92"/>
    <w:rsid w:val="008B7D3A"/>
    <w:rsid w:val="008C3296"/>
    <w:rsid w:val="008C3A48"/>
    <w:rsid w:val="008C66D6"/>
    <w:rsid w:val="008D0B18"/>
    <w:rsid w:val="008D0C8A"/>
    <w:rsid w:val="008D2549"/>
    <w:rsid w:val="008D7B3B"/>
    <w:rsid w:val="008E0CB8"/>
    <w:rsid w:val="008E28E6"/>
    <w:rsid w:val="008E2D03"/>
    <w:rsid w:val="008F1938"/>
    <w:rsid w:val="008F1C5E"/>
    <w:rsid w:val="008F2BB5"/>
    <w:rsid w:val="008F3592"/>
    <w:rsid w:val="008F425D"/>
    <w:rsid w:val="008F5472"/>
    <w:rsid w:val="008F5D0F"/>
    <w:rsid w:val="008F5D69"/>
    <w:rsid w:val="00900571"/>
    <w:rsid w:val="009122E0"/>
    <w:rsid w:val="00913351"/>
    <w:rsid w:val="00914D8D"/>
    <w:rsid w:val="00915643"/>
    <w:rsid w:val="009276AB"/>
    <w:rsid w:val="00933599"/>
    <w:rsid w:val="00933ACC"/>
    <w:rsid w:val="0094002E"/>
    <w:rsid w:val="0094044D"/>
    <w:rsid w:val="00950980"/>
    <w:rsid w:val="00950C8F"/>
    <w:rsid w:val="00951777"/>
    <w:rsid w:val="009523C6"/>
    <w:rsid w:val="00953B53"/>
    <w:rsid w:val="00953E69"/>
    <w:rsid w:val="00957A3D"/>
    <w:rsid w:val="0096193C"/>
    <w:rsid w:val="00966491"/>
    <w:rsid w:val="00976403"/>
    <w:rsid w:val="009769E1"/>
    <w:rsid w:val="00977E0D"/>
    <w:rsid w:val="00981EA4"/>
    <w:rsid w:val="00986C04"/>
    <w:rsid w:val="00987A6E"/>
    <w:rsid w:val="009913DD"/>
    <w:rsid w:val="00991739"/>
    <w:rsid w:val="009934CE"/>
    <w:rsid w:val="009A2F76"/>
    <w:rsid w:val="009A483C"/>
    <w:rsid w:val="009A62B9"/>
    <w:rsid w:val="009B6B6A"/>
    <w:rsid w:val="009C384F"/>
    <w:rsid w:val="009C49EB"/>
    <w:rsid w:val="009C543B"/>
    <w:rsid w:val="009D1B04"/>
    <w:rsid w:val="009D2AC2"/>
    <w:rsid w:val="009E0104"/>
    <w:rsid w:val="009E1774"/>
    <w:rsid w:val="009E1B1F"/>
    <w:rsid w:val="009E25C3"/>
    <w:rsid w:val="009E2668"/>
    <w:rsid w:val="009E2855"/>
    <w:rsid w:val="009E40A3"/>
    <w:rsid w:val="009E5B09"/>
    <w:rsid w:val="009E5C8C"/>
    <w:rsid w:val="009F0FEB"/>
    <w:rsid w:val="009F10B1"/>
    <w:rsid w:val="009F2BF6"/>
    <w:rsid w:val="009F37CE"/>
    <w:rsid w:val="009F47E3"/>
    <w:rsid w:val="009F6938"/>
    <w:rsid w:val="009F7FF1"/>
    <w:rsid w:val="00A01422"/>
    <w:rsid w:val="00A020D7"/>
    <w:rsid w:val="00A05155"/>
    <w:rsid w:val="00A0537D"/>
    <w:rsid w:val="00A06921"/>
    <w:rsid w:val="00A069AD"/>
    <w:rsid w:val="00A12386"/>
    <w:rsid w:val="00A17531"/>
    <w:rsid w:val="00A17A85"/>
    <w:rsid w:val="00A20856"/>
    <w:rsid w:val="00A21B2F"/>
    <w:rsid w:val="00A22F9B"/>
    <w:rsid w:val="00A24399"/>
    <w:rsid w:val="00A24CA5"/>
    <w:rsid w:val="00A33C5E"/>
    <w:rsid w:val="00A33D6D"/>
    <w:rsid w:val="00A34F21"/>
    <w:rsid w:val="00A361F4"/>
    <w:rsid w:val="00A37345"/>
    <w:rsid w:val="00A44E4A"/>
    <w:rsid w:val="00A4510A"/>
    <w:rsid w:val="00A4513D"/>
    <w:rsid w:val="00A45163"/>
    <w:rsid w:val="00A46343"/>
    <w:rsid w:val="00A5206D"/>
    <w:rsid w:val="00A5489C"/>
    <w:rsid w:val="00A603C1"/>
    <w:rsid w:val="00A62B7A"/>
    <w:rsid w:val="00A63CAA"/>
    <w:rsid w:val="00A718A0"/>
    <w:rsid w:val="00A71A81"/>
    <w:rsid w:val="00A72E47"/>
    <w:rsid w:val="00A76714"/>
    <w:rsid w:val="00A807F9"/>
    <w:rsid w:val="00A81DBB"/>
    <w:rsid w:val="00A91904"/>
    <w:rsid w:val="00A9203F"/>
    <w:rsid w:val="00A95404"/>
    <w:rsid w:val="00A964D4"/>
    <w:rsid w:val="00A968C5"/>
    <w:rsid w:val="00A979A3"/>
    <w:rsid w:val="00AA3C28"/>
    <w:rsid w:val="00AA5FA2"/>
    <w:rsid w:val="00AA615F"/>
    <w:rsid w:val="00AA759D"/>
    <w:rsid w:val="00AA7E01"/>
    <w:rsid w:val="00AB2786"/>
    <w:rsid w:val="00AC0AD5"/>
    <w:rsid w:val="00AC0C39"/>
    <w:rsid w:val="00AC159D"/>
    <w:rsid w:val="00AD4308"/>
    <w:rsid w:val="00AD73CB"/>
    <w:rsid w:val="00AF2A33"/>
    <w:rsid w:val="00AF3FF0"/>
    <w:rsid w:val="00B07946"/>
    <w:rsid w:val="00B15AC5"/>
    <w:rsid w:val="00B22004"/>
    <w:rsid w:val="00B269F1"/>
    <w:rsid w:val="00B309DD"/>
    <w:rsid w:val="00B332B9"/>
    <w:rsid w:val="00B36621"/>
    <w:rsid w:val="00B36D64"/>
    <w:rsid w:val="00B37E47"/>
    <w:rsid w:val="00B41B48"/>
    <w:rsid w:val="00B42AF6"/>
    <w:rsid w:val="00B469F0"/>
    <w:rsid w:val="00B46FB0"/>
    <w:rsid w:val="00B56194"/>
    <w:rsid w:val="00B61A34"/>
    <w:rsid w:val="00B63A3E"/>
    <w:rsid w:val="00B64E8E"/>
    <w:rsid w:val="00B65E8B"/>
    <w:rsid w:val="00B65F91"/>
    <w:rsid w:val="00B66463"/>
    <w:rsid w:val="00B703B1"/>
    <w:rsid w:val="00B70E16"/>
    <w:rsid w:val="00B74E3C"/>
    <w:rsid w:val="00B77FF4"/>
    <w:rsid w:val="00B8025A"/>
    <w:rsid w:val="00B80F0F"/>
    <w:rsid w:val="00B827B1"/>
    <w:rsid w:val="00B90F76"/>
    <w:rsid w:val="00B91156"/>
    <w:rsid w:val="00B91910"/>
    <w:rsid w:val="00B9215D"/>
    <w:rsid w:val="00B94684"/>
    <w:rsid w:val="00B96B52"/>
    <w:rsid w:val="00B96D99"/>
    <w:rsid w:val="00BA360A"/>
    <w:rsid w:val="00BA49A1"/>
    <w:rsid w:val="00BB1D10"/>
    <w:rsid w:val="00BB23A4"/>
    <w:rsid w:val="00BB3742"/>
    <w:rsid w:val="00BB6A0B"/>
    <w:rsid w:val="00BC2276"/>
    <w:rsid w:val="00BC2799"/>
    <w:rsid w:val="00BC6C39"/>
    <w:rsid w:val="00BD1374"/>
    <w:rsid w:val="00BD2150"/>
    <w:rsid w:val="00BE1CC3"/>
    <w:rsid w:val="00BE365A"/>
    <w:rsid w:val="00BE47C4"/>
    <w:rsid w:val="00BE587B"/>
    <w:rsid w:val="00BE5F49"/>
    <w:rsid w:val="00BF437F"/>
    <w:rsid w:val="00BF5ABA"/>
    <w:rsid w:val="00C0025A"/>
    <w:rsid w:val="00C036A0"/>
    <w:rsid w:val="00C052A2"/>
    <w:rsid w:val="00C06A4A"/>
    <w:rsid w:val="00C06E29"/>
    <w:rsid w:val="00C1391A"/>
    <w:rsid w:val="00C14CE6"/>
    <w:rsid w:val="00C15218"/>
    <w:rsid w:val="00C15ABA"/>
    <w:rsid w:val="00C20785"/>
    <w:rsid w:val="00C21B0B"/>
    <w:rsid w:val="00C2488B"/>
    <w:rsid w:val="00C2725D"/>
    <w:rsid w:val="00C30D20"/>
    <w:rsid w:val="00C3323F"/>
    <w:rsid w:val="00C337CA"/>
    <w:rsid w:val="00C3408E"/>
    <w:rsid w:val="00C34B59"/>
    <w:rsid w:val="00C361AC"/>
    <w:rsid w:val="00C42033"/>
    <w:rsid w:val="00C42337"/>
    <w:rsid w:val="00C464DD"/>
    <w:rsid w:val="00C516F4"/>
    <w:rsid w:val="00C54907"/>
    <w:rsid w:val="00C55B67"/>
    <w:rsid w:val="00C55DA3"/>
    <w:rsid w:val="00C60C66"/>
    <w:rsid w:val="00C669BB"/>
    <w:rsid w:val="00C67F66"/>
    <w:rsid w:val="00C74E05"/>
    <w:rsid w:val="00C76854"/>
    <w:rsid w:val="00C83556"/>
    <w:rsid w:val="00C8572B"/>
    <w:rsid w:val="00C96CAE"/>
    <w:rsid w:val="00CA1BB7"/>
    <w:rsid w:val="00CA2438"/>
    <w:rsid w:val="00CA5BFB"/>
    <w:rsid w:val="00CB2B1E"/>
    <w:rsid w:val="00CB7706"/>
    <w:rsid w:val="00CC160A"/>
    <w:rsid w:val="00CC19A7"/>
    <w:rsid w:val="00CC38BC"/>
    <w:rsid w:val="00CC3E8B"/>
    <w:rsid w:val="00CC4E84"/>
    <w:rsid w:val="00CC77B2"/>
    <w:rsid w:val="00CD02DD"/>
    <w:rsid w:val="00CD48A6"/>
    <w:rsid w:val="00CD5641"/>
    <w:rsid w:val="00CE347C"/>
    <w:rsid w:val="00CE64AC"/>
    <w:rsid w:val="00CE7B2C"/>
    <w:rsid w:val="00CF25EB"/>
    <w:rsid w:val="00CF3112"/>
    <w:rsid w:val="00CF5D47"/>
    <w:rsid w:val="00CF6771"/>
    <w:rsid w:val="00CF6B4B"/>
    <w:rsid w:val="00CF7718"/>
    <w:rsid w:val="00D129EE"/>
    <w:rsid w:val="00D147A7"/>
    <w:rsid w:val="00D177F1"/>
    <w:rsid w:val="00D25AC0"/>
    <w:rsid w:val="00D27ED5"/>
    <w:rsid w:val="00D30E26"/>
    <w:rsid w:val="00D3137F"/>
    <w:rsid w:val="00D323B5"/>
    <w:rsid w:val="00D32947"/>
    <w:rsid w:val="00D37E23"/>
    <w:rsid w:val="00D42ACC"/>
    <w:rsid w:val="00D42D4A"/>
    <w:rsid w:val="00D5168D"/>
    <w:rsid w:val="00D51DC5"/>
    <w:rsid w:val="00D62DE8"/>
    <w:rsid w:val="00D65263"/>
    <w:rsid w:val="00D67245"/>
    <w:rsid w:val="00D676D7"/>
    <w:rsid w:val="00D71517"/>
    <w:rsid w:val="00D7168D"/>
    <w:rsid w:val="00D722EE"/>
    <w:rsid w:val="00D72469"/>
    <w:rsid w:val="00D738D6"/>
    <w:rsid w:val="00D874E1"/>
    <w:rsid w:val="00D91230"/>
    <w:rsid w:val="00D912EF"/>
    <w:rsid w:val="00D92DCE"/>
    <w:rsid w:val="00D93428"/>
    <w:rsid w:val="00D9586D"/>
    <w:rsid w:val="00DA3D67"/>
    <w:rsid w:val="00DA4498"/>
    <w:rsid w:val="00DA517A"/>
    <w:rsid w:val="00DA73E1"/>
    <w:rsid w:val="00DA7D99"/>
    <w:rsid w:val="00DB0932"/>
    <w:rsid w:val="00DB283C"/>
    <w:rsid w:val="00DB503C"/>
    <w:rsid w:val="00DC0DA6"/>
    <w:rsid w:val="00DC1EBB"/>
    <w:rsid w:val="00DC2471"/>
    <w:rsid w:val="00DC2506"/>
    <w:rsid w:val="00DC276A"/>
    <w:rsid w:val="00DC2C9B"/>
    <w:rsid w:val="00DC49FA"/>
    <w:rsid w:val="00DD3D6B"/>
    <w:rsid w:val="00DD4467"/>
    <w:rsid w:val="00DD4536"/>
    <w:rsid w:val="00DD4B99"/>
    <w:rsid w:val="00DD61C8"/>
    <w:rsid w:val="00DD772B"/>
    <w:rsid w:val="00DF0D2F"/>
    <w:rsid w:val="00DF54CD"/>
    <w:rsid w:val="00DF600C"/>
    <w:rsid w:val="00E0210E"/>
    <w:rsid w:val="00E050BA"/>
    <w:rsid w:val="00E07165"/>
    <w:rsid w:val="00E07E27"/>
    <w:rsid w:val="00E1551B"/>
    <w:rsid w:val="00E22978"/>
    <w:rsid w:val="00E2387C"/>
    <w:rsid w:val="00E245D9"/>
    <w:rsid w:val="00E25442"/>
    <w:rsid w:val="00E259F2"/>
    <w:rsid w:val="00E25A1F"/>
    <w:rsid w:val="00E30A78"/>
    <w:rsid w:val="00E34C4E"/>
    <w:rsid w:val="00E3686E"/>
    <w:rsid w:val="00E37EEB"/>
    <w:rsid w:val="00E45965"/>
    <w:rsid w:val="00E50029"/>
    <w:rsid w:val="00E6097C"/>
    <w:rsid w:val="00E627A7"/>
    <w:rsid w:val="00E62BD7"/>
    <w:rsid w:val="00E710FB"/>
    <w:rsid w:val="00E806D9"/>
    <w:rsid w:val="00E8098D"/>
    <w:rsid w:val="00E82AA5"/>
    <w:rsid w:val="00E82CA2"/>
    <w:rsid w:val="00E92BF7"/>
    <w:rsid w:val="00E94E5A"/>
    <w:rsid w:val="00E95594"/>
    <w:rsid w:val="00E96500"/>
    <w:rsid w:val="00EA0DC4"/>
    <w:rsid w:val="00EA0EAD"/>
    <w:rsid w:val="00EA1886"/>
    <w:rsid w:val="00EA31C3"/>
    <w:rsid w:val="00EA52F0"/>
    <w:rsid w:val="00EA60A1"/>
    <w:rsid w:val="00EB0124"/>
    <w:rsid w:val="00EB090E"/>
    <w:rsid w:val="00EB33AC"/>
    <w:rsid w:val="00EC24A7"/>
    <w:rsid w:val="00EC6F21"/>
    <w:rsid w:val="00EC7A4F"/>
    <w:rsid w:val="00ED232E"/>
    <w:rsid w:val="00ED27C8"/>
    <w:rsid w:val="00ED43D9"/>
    <w:rsid w:val="00ED4F48"/>
    <w:rsid w:val="00ED6AA5"/>
    <w:rsid w:val="00EE0853"/>
    <w:rsid w:val="00EE0913"/>
    <w:rsid w:val="00EE7239"/>
    <w:rsid w:val="00EF1CA2"/>
    <w:rsid w:val="00F01440"/>
    <w:rsid w:val="00F07556"/>
    <w:rsid w:val="00F13305"/>
    <w:rsid w:val="00F20DCE"/>
    <w:rsid w:val="00F26B45"/>
    <w:rsid w:val="00F35424"/>
    <w:rsid w:val="00F35FA6"/>
    <w:rsid w:val="00F363F4"/>
    <w:rsid w:val="00F40463"/>
    <w:rsid w:val="00F50336"/>
    <w:rsid w:val="00F512FC"/>
    <w:rsid w:val="00F56D01"/>
    <w:rsid w:val="00F61A3E"/>
    <w:rsid w:val="00F62E3F"/>
    <w:rsid w:val="00F63D5C"/>
    <w:rsid w:val="00F64CE3"/>
    <w:rsid w:val="00F66A42"/>
    <w:rsid w:val="00F67268"/>
    <w:rsid w:val="00F67DD5"/>
    <w:rsid w:val="00F67F90"/>
    <w:rsid w:val="00F71EC1"/>
    <w:rsid w:val="00F7378A"/>
    <w:rsid w:val="00F77B3E"/>
    <w:rsid w:val="00F80712"/>
    <w:rsid w:val="00F82E70"/>
    <w:rsid w:val="00F833CB"/>
    <w:rsid w:val="00F86AB7"/>
    <w:rsid w:val="00F86D07"/>
    <w:rsid w:val="00F87754"/>
    <w:rsid w:val="00F90A4B"/>
    <w:rsid w:val="00F90C56"/>
    <w:rsid w:val="00F95CA8"/>
    <w:rsid w:val="00F95D84"/>
    <w:rsid w:val="00FA1B4A"/>
    <w:rsid w:val="00FB0EFF"/>
    <w:rsid w:val="00FB11E5"/>
    <w:rsid w:val="00FC0011"/>
    <w:rsid w:val="00FC02A1"/>
    <w:rsid w:val="00FC1CE4"/>
    <w:rsid w:val="00FC3E0B"/>
    <w:rsid w:val="00FC4963"/>
    <w:rsid w:val="00FD223A"/>
    <w:rsid w:val="00FD594E"/>
    <w:rsid w:val="00FD75B9"/>
    <w:rsid w:val="00FE358E"/>
    <w:rsid w:val="00FE53AC"/>
    <w:rsid w:val="00FE5FE8"/>
    <w:rsid w:val="00FF1EA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3074" fill="f" fillcolor="white" stroke="f">
      <v:fill color="white" on="f"/>
      <v:stroke on="f"/>
      <v:textbox inset="0,0,0,0"/>
    </o:shapedefaults>
    <o:shapelayout v:ext="edit">
      <o:idmap v:ext="edit" data="1"/>
      <o:regrouptable v:ext="edit">
        <o:entry new="1" old="0"/>
        <o:entry new="2" old="1"/>
        <o:entry new="3" old="2"/>
        <o:entry new="4" old="3"/>
        <o:entry new="5" old="3"/>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paragraph" w:styleId="Heading1">
    <w:name w:val="heading 1"/>
    <w:aliases w:val="带编号的标题1,BMGF Überschrift 1, Car,Car,Table_G"/>
    <w:basedOn w:val="Normal"/>
    <w:next w:val="Normal"/>
    <w:link w:val="Heading1Char"/>
    <w:qFormat/>
    <w:rsid w:val="00A62B7A"/>
    <w:pPr>
      <w:keepNext/>
      <w:widowControl w:val="0"/>
      <w:numPr>
        <w:numId w:val="1"/>
      </w:numPr>
      <w:spacing w:beforeLines="50" w:before="50" w:after="240" w:line="400" w:lineRule="exact"/>
      <w:outlineLvl w:val="0"/>
    </w:pPr>
    <w:rPr>
      <w:rFonts w:ascii="Times New Roman" w:eastAsia="SimHei"/>
      <w:kern w:val="2"/>
      <w:sz w:val="28"/>
    </w:rPr>
  </w:style>
  <w:style w:type="paragraph" w:styleId="Heading2">
    <w:name w:val="heading 2"/>
    <w:aliases w:val="带编号的标题2"/>
    <w:basedOn w:val="Normal"/>
    <w:next w:val="NormalIndent"/>
    <w:qFormat/>
    <w:rsid w:val="00A62B7A"/>
    <w:pPr>
      <w:keepNext/>
      <w:keepLines/>
      <w:widowControl w:val="0"/>
      <w:spacing w:before="260" w:after="260" w:line="416" w:lineRule="auto"/>
      <w:outlineLvl w:val="1"/>
    </w:pPr>
    <w:rPr>
      <w:rFonts w:ascii="Arial" w:eastAsia="SimHei" w:hAnsi="Arial"/>
      <w:b/>
      <w:kern w:val="2"/>
      <w:sz w:val="32"/>
    </w:rPr>
  </w:style>
  <w:style w:type="paragraph" w:styleId="Heading3">
    <w:name w:val="heading 3"/>
    <w:basedOn w:val="Normal"/>
    <w:next w:val="NormalIndent"/>
    <w:qFormat/>
    <w:rsid w:val="00A62B7A"/>
    <w:pPr>
      <w:keepNext/>
      <w:widowControl w:val="0"/>
      <w:tabs>
        <w:tab w:val="num" w:pos="360"/>
      </w:tabs>
      <w:adjustRightInd w:val="0"/>
      <w:spacing w:before="240" w:after="240" w:line="360" w:lineRule="exact"/>
      <w:ind w:left="357" w:hanging="357"/>
      <w:textAlignment w:val="baseline"/>
      <w:outlineLvl w:val="2"/>
    </w:pPr>
    <w:rPr>
      <w:rFonts w:ascii="SimHei" w:eastAsia="SimHei"/>
      <w:kern w:val="0"/>
      <w:sz w:val="24"/>
      <w:u w:val="single"/>
    </w:rPr>
  </w:style>
  <w:style w:type="paragraph" w:styleId="Heading4">
    <w:name w:val="heading 4"/>
    <w:basedOn w:val="Normal"/>
    <w:next w:val="NormalIndent"/>
    <w:qFormat/>
    <w:rsid w:val="00A62B7A"/>
    <w:pPr>
      <w:keepNext/>
      <w:widowControl w:val="0"/>
      <w:numPr>
        <w:numId w:val="2"/>
      </w:numPr>
      <w:adjustRightInd w:val="0"/>
      <w:spacing w:after="240" w:line="360" w:lineRule="exact"/>
      <w:textAlignment w:val="baseline"/>
      <w:outlineLvl w:val="3"/>
    </w:pPr>
    <w:rPr>
      <w:rFonts w:ascii="SimHei" w:eastAsia="SimHei"/>
      <w:kern w:val="0"/>
      <w:sz w:val="24"/>
      <w:u w:val="single"/>
    </w:rPr>
  </w:style>
  <w:style w:type="paragraph" w:styleId="Heading5">
    <w:name w:val="heading 5"/>
    <w:basedOn w:val="Normal"/>
    <w:next w:val="Normal"/>
    <w:qFormat/>
    <w:rsid w:val="00A62B7A"/>
    <w:pPr>
      <w:keepNext/>
      <w:widowControl w:val="0"/>
      <w:pBdr>
        <w:bottom w:val="single" w:sz="4" w:space="1" w:color="auto"/>
      </w:pBdr>
      <w:adjustRightInd w:val="0"/>
      <w:spacing w:line="312" w:lineRule="atLeast"/>
      <w:jc w:val="right"/>
      <w:textAlignment w:val="baseline"/>
      <w:outlineLvl w:val="4"/>
    </w:pPr>
    <w:rPr>
      <w:rFonts w:ascii="Times New Roman"/>
      <w:b/>
      <w:kern w:val="0"/>
      <w:sz w:val="18"/>
    </w:rPr>
  </w:style>
  <w:style w:type="paragraph" w:styleId="Heading6">
    <w:name w:val="heading 6"/>
    <w:aliases w:val="Numbered - 6, Car5"/>
    <w:basedOn w:val="Normal"/>
    <w:next w:val="Normal"/>
    <w:qFormat/>
    <w:rsid w:val="00A62B7A"/>
    <w:pPr>
      <w:numPr>
        <w:ilvl w:val="5"/>
        <w:numId w:val="3"/>
      </w:numPr>
      <w:spacing w:line="280" w:lineRule="exact"/>
      <w:jc w:val="left"/>
      <w:outlineLvl w:val="5"/>
    </w:pPr>
    <w:rPr>
      <w:rFonts w:ascii="Times New Roman" w:eastAsia="Times New Roman"/>
      <w:b/>
      <w:spacing w:val="2"/>
      <w:kern w:val="0"/>
      <w:sz w:val="22"/>
      <w:lang w:val="da-DK" w:eastAsia="da-DK"/>
    </w:rPr>
  </w:style>
  <w:style w:type="paragraph" w:styleId="Heading7">
    <w:name w:val="heading 7"/>
    <w:basedOn w:val="Normal"/>
    <w:next w:val="Normal"/>
    <w:link w:val="Heading7Char"/>
    <w:qFormat/>
    <w:rsid w:val="00A62B7A"/>
    <w:pPr>
      <w:numPr>
        <w:ilvl w:val="6"/>
        <w:numId w:val="3"/>
      </w:numPr>
      <w:spacing w:before="240" w:after="60" w:line="280" w:lineRule="exact"/>
      <w:jc w:val="left"/>
      <w:outlineLvl w:val="6"/>
    </w:pPr>
    <w:rPr>
      <w:rFonts w:ascii="Times New Roman" w:eastAsia="Times New Roman"/>
      <w:b/>
      <w:spacing w:val="2"/>
      <w:kern w:val="0"/>
      <w:sz w:val="22"/>
      <w:lang w:val="da-DK" w:eastAsia="da-DK"/>
    </w:rPr>
  </w:style>
  <w:style w:type="paragraph" w:styleId="Heading8">
    <w:name w:val="heading 8"/>
    <w:basedOn w:val="Normal"/>
    <w:next w:val="Normal"/>
    <w:link w:val="Heading8Char"/>
    <w:qFormat/>
    <w:rsid w:val="00A62B7A"/>
    <w:pPr>
      <w:numPr>
        <w:ilvl w:val="7"/>
        <w:numId w:val="3"/>
      </w:numPr>
      <w:spacing w:before="240" w:after="60" w:line="280" w:lineRule="exact"/>
      <w:jc w:val="left"/>
      <w:outlineLvl w:val="7"/>
    </w:pPr>
    <w:rPr>
      <w:rFonts w:ascii="Times New Roman" w:eastAsia="Times New Roman"/>
      <w:b/>
      <w:spacing w:val="2"/>
      <w:kern w:val="0"/>
      <w:sz w:val="22"/>
      <w:lang w:val="da-DK" w:eastAsia="da-DK"/>
    </w:rPr>
  </w:style>
  <w:style w:type="paragraph" w:styleId="Heading9">
    <w:name w:val="heading 9"/>
    <w:basedOn w:val="Normal"/>
    <w:next w:val="Normal"/>
    <w:link w:val="Heading9Char"/>
    <w:qFormat/>
    <w:rsid w:val="00A62B7A"/>
    <w:pPr>
      <w:numPr>
        <w:ilvl w:val="8"/>
        <w:numId w:val="3"/>
      </w:numPr>
      <w:spacing w:before="240" w:after="60" w:line="280" w:lineRule="exact"/>
      <w:jc w:val="left"/>
      <w:outlineLvl w:val="8"/>
    </w:pPr>
    <w:rPr>
      <w:rFonts w:ascii="Times New Roman" w:eastAsia="Times New Roman"/>
      <w:b/>
      <w:spacing w:val="2"/>
      <w:kern w:val="0"/>
      <w:sz w:val="22"/>
      <w:lang w:val="da-DK" w:eastAsia="da-DK"/>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character" w:customStyle="1" w:styleId="Heading1Char">
    <w:name w:val="Heading 1 Char"/>
    <w:aliases w:val="带编号的标题1 Char,BMGF Überschrift 1 Char, Car Char,Car Char,Table_G Char"/>
    <w:link w:val="Heading1"/>
    <w:rsid w:val="004B277A"/>
    <w:rPr>
      <w:rFonts w:eastAsia="SimHei"/>
      <w:kern w:val="2"/>
      <w:sz w:val="28"/>
      <w:lang w:val="en-US" w:eastAsia="zh-CN" w:bidi="ar-SA"/>
    </w:rPr>
  </w:style>
  <w:style w:type="paragraph" w:styleId="NormalIndent">
    <w:name w:val="Normal Indent"/>
    <w:basedOn w:val="Normal"/>
    <w:rsid w:val="00A62B7A"/>
    <w:pPr>
      <w:widowControl w:val="0"/>
      <w:adjustRightInd w:val="0"/>
      <w:spacing w:line="240" w:lineRule="auto"/>
      <w:ind w:firstLine="420"/>
      <w:textAlignment w:val="baseline"/>
    </w:pPr>
    <w:rPr>
      <w:rFonts w:ascii="Times New Roman"/>
      <w:kern w:val="2"/>
    </w:rPr>
  </w:style>
  <w:style w:type="character" w:customStyle="1" w:styleId="Heading7Char">
    <w:name w:val="Heading 7 Char"/>
    <w:link w:val="Heading7"/>
    <w:semiHidden/>
    <w:rsid w:val="00C60C66"/>
    <w:rPr>
      <w:b/>
      <w:spacing w:val="2"/>
      <w:sz w:val="22"/>
      <w:lang w:val="da-DK" w:eastAsia="da-DK" w:bidi="ar-SA"/>
    </w:rPr>
  </w:style>
  <w:style w:type="character" w:customStyle="1" w:styleId="Heading8Char">
    <w:name w:val="Heading 8 Char"/>
    <w:link w:val="Heading8"/>
    <w:semiHidden/>
    <w:rsid w:val="00C60C66"/>
    <w:rPr>
      <w:b/>
      <w:spacing w:val="2"/>
      <w:sz w:val="22"/>
      <w:lang w:val="da-DK" w:eastAsia="da-DK" w:bidi="ar-SA"/>
    </w:rPr>
  </w:style>
  <w:style w:type="character" w:customStyle="1" w:styleId="Heading9Char">
    <w:name w:val="Heading 9 Char"/>
    <w:link w:val="Heading9"/>
    <w:semiHidden/>
    <w:rsid w:val="00C60C66"/>
    <w:rPr>
      <w:b/>
      <w:spacing w:val="2"/>
      <w:sz w:val="22"/>
      <w:lang w:val="da-DK" w:eastAsia="da-DK" w:bidi="ar-SA"/>
    </w:rPr>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autoRedefine/>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aliases w:val="4_G"/>
    <w:semiHidden/>
    <w:rsid w:val="001E5A51"/>
    <w:rPr>
      <w:color w:val="FF00FF"/>
      <w:spacing w:val="0"/>
      <w:w w:val="150"/>
      <w:position w:val="0"/>
      <w:vertAlign w:val="superscript"/>
    </w:rPr>
  </w:style>
  <w:style w:type="character" w:styleId="EndnoteReference">
    <w:name w:val="endnote reference"/>
    <w:aliases w:val="1_G"/>
    <w:basedOn w:val="FootnoteReference"/>
    <w:semiHidden/>
    <w:rsid w:val="001E5A51"/>
    <w:rPr>
      <w:color w:val="FF00FF"/>
      <w:spacing w:val="0"/>
      <w:w w:val="150"/>
      <w:position w:val="0"/>
      <w:vertAlign w:val="superscript"/>
    </w:rPr>
  </w:style>
  <w:style w:type="paragraph" w:styleId="FootnoteText">
    <w:name w:val="footnote text"/>
    <w:aliases w:val="5_G"/>
    <w:basedOn w:val="Normal"/>
    <w:link w:val="FootnoteTextChar"/>
    <w:semiHidden/>
    <w:rsid w:val="001E5A51"/>
    <w:pPr>
      <w:tabs>
        <w:tab w:val="right" w:pos="418"/>
      </w:tabs>
      <w:spacing w:after="120" w:line="240" w:lineRule="exact"/>
      <w:ind w:left="170" w:hanging="170"/>
    </w:pPr>
    <w:rPr>
      <w:noProof/>
      <w:sz w:val="18"/>
    </w:rPr>
  </w:style>
  <w:style w:type="character" w:customStyle="1" w:styleId="FootnoteTextChar">
    <w:name w:val="Footnote Text Char"/>
    <w:aliases w:val="5_G Char"/>
    <w:link w:val="FootnoteText"/>
    <w:semiHidden/>
    <w:locked/>
    <w:rsid w:val="00534500"/>
    <w:rPr>
      <w:rFonts w:ascii="SimSun" w:eastAsia="SimSun"/>
      <w:noProof/>
      <w:kern w:val="14"/>
      <w:sz w:val="18"/>
      <w:lang w:val="en-US" w:eastAsia="zh-CN" w:bidi="ar-SA"/>
    </w:rPr>
  </w:style>
  <w:style w:type="paragraph" w:styleId="EndnoteText">
    <w:name w:val="endnote text"/>
    <w:aliases w:val="2_G"/>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link w:val="CommentSubjectChar"/>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aliases w:val="6_G"/>
    <w:rsid w:val="001E5A51"/>
    <w:pPr>
      <w:tabs>
        <w:tab w:val="center" w:pos="4320"/>
        <w:tab w:val="right" w:pos="8640"/>
      </w:tabs>
      <w:jc w:val="both"/>
    </w:pPr>
    <w:rPr>
      <w:noProof/>
      <w:sz w:val="18"/>
      <w:lang w:val="en-US" w:eastAsia="zh-CN"/>
    </w:rPr>
  </w:style>
  <w:style w:type="paragraph" w:styleId="Footer">
    <w:name w:val="footer"/>
    <w:aliases w:val="BMGF Fußzeile,3_G"/>
    <w:rsid w:val="001E5A51"/>
    <w:pPr>
      <w:tabs>
        <w:tab w:val="center" w:pos="4320"/>
        <w:tab w:val="right" w:pos="8640"/>
      </w:tabs>
      <w:jc w:val="both"/>
    </w:pPr>
    <w:rPr>
      <w:b/>
      <w:noProof/>
      <w:sz w:val="18"/>
      <w:szCs w:val="18"/>
      <w:lang w:val="en-US" w:eastAsia="zh-CN"/>
    </w:rPr>
  </w:style>
  <w:style w:type="paragraph" w:customStyle="1" w:styleId="2">
    <w:name w:val="页眉2"/>
    <w:basedOn w:val="Normal"/>
    <w:rsid w:val="00A62B7A"/>
    <w:pPr>
      <w:framePr w:w="6747" w:h="284" w:hRule="exact" w:hSpace="181" w:vSpace="181" w:wrap="notBeside" w:vAnchor="page" w:hAnchor="page" w:x="4310" w:y="1163" w:anchorLock="1"/>
      <w:tabs>
        <w:tab w:val="left" w:pos="425"/>
      </w:tabs>
      <w:adjustRightInd w:val="0"/>
      <w:spacing w:line="300" w:lineRule="exact"/>
      <w:jc w:val="right"/>
      <w:textAlignment w:val="baseline"/>
    </w:pPr>
    <w:rPr>
      <w:rFonts w:ascii="Times New Roman"/>
      <w:color w:val="000000"/>
      <w:kern w:val="19"/>
      <w:sz w:val="19"/>
    </w:rPr>
  </w:style>
  <w:style w:type="paragraph" w:customStyle="1" w:styleId="3">
    <w:name w:val="页眉3"/>
    <w:basedOn w:val="Normal"/>
    <w:rsid w:val="00A62B7A"/>
    <w:pPr>
      <w:framePr w:w="9837" w:h="85" w:hRule="exact" w:hSpace="181" w:vSpace="181" w:wrap="notBeside" w:vAnchor="page" w:hAnchor="margin" w:y="1617" w:anchorLock="1"/>
      <w:pBdr>
        <w:top w:val="single" w:sz="6" w:space="1" w:color="auto"/>
      </w:pBdr>
      <w:tabs>
        <w:tab w:val="left" w:pos="425"/>
      </w:tabs>
      <w:adjustRightInd w:val="0"/>
      <w:spacing w:after="140" w:line="280" w:lineRule="exact"/>
      <w:textAlignment w:val="baseline"/>
    </w:pPr>
    <w:rPr>
      <w:rFonts w:ascii="Times New Roman"/>
      <w:color w:val="000000"/>
      <w:kern w:val="20"/>
      <w:sz w:val="20"/>
    </w:rPr>
  </w:style>
  <w:style w:type="paragraph" w:customStyle="1" w:styleId="4">
    <w:name w:val="页眉4"/>
    <w:basedOn w:val="Normal"/>
    <w:next w:val="Normal"/>
    <w:rsid w:val="00A62B7A"/>
    <w:pPr>
      <w:framePr w:w="3402" w:h="2268" w:hRule="exact" w:hSpace="181" w:vSpace="181" w:wrap="notBeside" w:vAnchor="page" w:hAnchor="page" w:x="2484" w:y="1883" w:anchorLock="1"/>
      <w:tabs>
        <w:tab w:val="left" w:pos="425"/>
      </w:tabs>
      <w:adjustRightInd w:val="0"/>
      <w:spacing w:after="60" w:line="340" w:lineRule="exact"/>
      <w:jc w:val="left"/>
      <w:textAlignment w:val="baseline"/>
    </w:pPr>
    <w:rPr>
      <w:rFonts w:ascii="Times New Roman" w:eastAsia="SimHei"/>
      <w:b/>
      <w:color w:val="000000"/>
      <w:spacing w:val="140"/>
      <w:kern w:val="34"/>
      <w:sz w:val="34"/>
    </w:rPr>
  </w:style>
  <w:style w:type="paragraph" w:customStyle="1" w:styleId="5">
    <w:name w:val="页眉5"/>
    <w:basedOn w:val="Header"/>
    <w:rsid w:val="00A62B7A"/>
    <w:pPr>
      <w:framePr w:w="3119" w:h="1985" w:hRule="exact" w:hSpace="181" w:vSpace="181" w:wrap="notBeside" w:vAnchor="page" w:hAnchor="page" w:x="7882" w:y="1883" w:anchorLock="1"/>
      <w:widowControl w:val="0"/>
      <w:tabs>
        <w:tab w:val="clear" w:pos="4320"/>
        <w:tab w:val="clear" w:pos="8640"/>
      </w:tabs>
      <w:adjustRightInd w:val="0"/>
      <w:spacing w:after="60" w:line="180" w:lineRule="exact"/>
      <w:jc w:val="left"/>
      <w:textAlignment w:val="baseline"/>
    </w:pPr>
    <w:rPr>
      <w:noProof w:val="0"/>
      <w:color w:val="000000"/>
      <w:kern w:val="18"/>
    </w:rPr>
  </w:style>
  <w:style w:type="paragraph" w:customStyle="1" w:styleId="6">
    <w:name w:val="页眉6"/>
    <w:basedOn w:val="3"/>
    <w:rsid w:val="00A62B7A"/>
    <w:pPr>
      <w:framePr w:wrap="notBeside" w:y="4452"/>
    </w:pPr>
  </w:style>
  <w:style w:type="character" w:styleId="PageNumber">
    <w:name w:val="page number"/>
    <w:aliases w:val="7_G"/>
    <w:basedOn w:val="DefaultParagraphFont"/>
    <w:rsid w:val="00A62B7A"/>
  </w:style>
  <w:style w:type="paragraph" w:styleId="Date">
    <w:name w:val="Date"/>
    <w:basedOn w:val="Normal"/>
    <w:next w:val="Normal"/>
    <w:rsid w:val="00A62B7A"/>
    <w:pPr>
      <w:widowControl w:val="0"/>
      <w:adjustRightInd w:val="0"/>
      <w:spacing w:line="312" w:lineRule="atLeast"/>
      <w:textAlignment w:val="baseline"/>
    </w:pPr>
    <w:rPr>
      <w:rFonts w:ascii="Times New Roman"/>
      <w:kern w:val="0"/>
    </w:rPr>
  </w:style>
  <w:style w:type="paragraph" w:styleId="BodyTextIndent">
    <w:name w:val="Body Text Indent"/>
    <w:aliases w:val=" Car9,Car9 Car"/>
    <w:basedOn w:val="Normal"/>
    <w:rsid w:val="00A62B7A"/>
    <w:pPr>
      <w:widowControl w:val="0"/>
      <w:adjustRightInd w:val="0"/>
      <w:spacing w:after="240" w:line="360" w:lineRule="exact"/>
      <w:ind w:firstLine="425"/>
      <w:textAlignment w:val="baseline"/>
    </w:pPr>
    <w:rPr>
      <w:rFonts w:ascii="Times New Roman"/>
      <w:kern w:val="0"/>
    </w:rPr>
  </w:style>
  <w:style w:type="paragraph" w:styleId="PlainText">
    <w:name w:val="Plain Text"/>
    <w:aliases w:val=" Car3,Car3 Car"/>
    <w:basedOn w:val="Normal"/>
    <w:rsid w:val="00A62B7A"/>
    <w:pPr>
      <w:widowControl w:val="0"/>
      <w:adjustRightInd w:val="0"/>
      <w:spacing w:line="240" w:lineRule="auto"/>
      <w:textAlignment w:val="baseline"/>
    </w:pPr>
    <w:rPr>
      <w:kern w:val="0"/>
    </w:rPr>
  </w:style>
  <w:style w:type="paragraph" w:styleId="Caption">
    <w:name w:val="caption"/>
    <w:basedOn w:val="Normal"/>
    <w:next w:val="Normal"/>
    <w:qFormat/>
    <w:rsid w:val="00A62B7A"/>
    <w:pPr>
      <w:widowControl w:val="0"/>
      <w:adjustRightInd w:val="0"/>
      <w:spacing w:before="152" w:after="160" w:line="312" w:lineRule="atLeast"/>
      <w:textAlignment w:val="baseline"/>
    </w:pPr>
    <w:rPr>
      <w:rFonts w:ascii="Arial" w:eastAsia="SimHei" w:hAnsi="Arial"/>
      <w:kern w:val="0"/>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Car13"/>
    <w:basedOn w:val="Normal"/>
    <w:rsid w:val="00A62B7A"/>
    <w:pPr>
      <w:widowControl w:val="0"/>
      <w:adjustRightInd w:val="0"/>
      <w:spacing w:line="240" w:lineRule="auto"/>
      <w:textAlignment w:val="baseline"/>
    </w:pPr>
    <w:rPr>
      <w:kern w:val="2"/>
      <w:sz w:val="28"/>
    </w:rPr>
  </w:style>
  <w:style w:type="paragraph" w:styleId="BlockText">
    <w:name w:val="Block Text"/>
    <w:basedOn w:val="Normal"/>
    <w:rsid w:val="00A62B7A"/>
    <w:pPr>
      <w:widowControl w:val="0"/>
      <w:adjustRightInd w:val="0"/>
      <w:spacing w:after="240" w:line="440" w:lineRule="exact"/>
      <w:ind w:left="794" w:right="794" w:firstLine="425"/>
      <w:textAlignment w:val="baseline"/>
    </w:pPr>
    <w:rPr>
      <w:rFonts w:ascii="Times New Roman"/>
      <w:kern w:val="0"/>
    </w:rPr>
  </w:style>
  <w:style w:type="paragraph" w:styleId="BodyTextIndent3">
    <w:name w:val="Body Text Indent 3"/>
    <w:basedOn w:val="Normal"/>
    <w:rsid w:val="00A62B7A"/>
    <w:pPr>
      <w:widowControl w:val="0"/>
      <w:tabs>
        <w:tab w:val="left" w:pos="2079"/>
      </w:tabs>
      <w:spacing w:line="240" w:lineRule="auto"/>
      <w:ind w:left="942"/>
    </w:pPr>
    <w:rPr>
      <w:rFonts w:ascii="Times New Roman"/>
      <w:kern w:val="2"/>
    </w:rPr>
  </w:style>
  <w:style w:type="paragraph" w:styleId="BodyTextIndent2">
    <w:name w:val="Body Text Indent 2"/>
    <w:basedOn w:val="Normal"/>
    <w:rsid w:val="00A62B7A"/>
    <w:pPr>
      <w:widowControl w:val="0"/>
      <w:spacing w:line="240" w:lineRule="auto"/>
      <w:ind w:firstLine="462"/>
    </w:pPr>
    <w:rPr>
      <w:rFonts w:ascii="Times New Roman"/>
      <w:i/>
      <w:kern w:val="2"/>
    </w:rPr>
  </w:style>
  <w:style w:type="paragraph" w:styleId="TOC1">
    <w:name w:val="toc 1"/>
    <w:basedOn w:val="Normal"/>
    <w:next w:val="Normal"/>
    <w:autoRedefine/>
    <w:semiHidden/>
    <w:rsid w:val="000500E9"/>
    <w:pPr>
      <w:widowControl w:val="0"/>
      <w:tabs>
        <w:tab w:val="left" w:pos="8820"/>
        <w:tab w:val="center" w:pos="9555"/>
      </w:tabs>
      <w:spacing w:after="180" w:line="360" w:lineRule="exact"/>
    </w:pPr>
    <w:rPr>
      <w:rFonts w:ascii="Times New Roman" w:eastAsia="SimHei"/>
      <w:noProof/>
      <w:kern w:val="2"/>
      <w:szCs w:val="21"/>
    </w:rPr>
  </w:style>
  <w:style w:type="paragraph" w:styleId="TOC2">
    <w:name w:val="toc 2"/>
    <w:basedOn w:val="Normal"/>
    <w:next w:val="Normal"/>
    <w:autoRedefine/>
    <w:semiHidden/>
    <w:rsid w:val="00A62B7A"/>
    <w:pPr>
      <w:widowControl w:val="0"/>
      <w:tabs>
        <w:tab w:val="center" w:leader="dot" w:pos="8880"/>
        <w:tab w:val="right" w:pos="9720"/>
      </w:tabs>
      <w:adjustRightInd w:val="0"/>
      <w:spacing w:after="120" w:line="320" w:lineRule="atLeast"/>
      <w:ind w:leftChars="200" w:left="420"/>
      <w:textAlignment w:val="baseline"/>
    </w:pPr>
    <w:rPr>
      <w:rFonts w:ascii="Times New Roman"/>
      <w:kern w:val="0"/>
    </w:rPr>
  </w:style>
  <w:style w:type="paragraph" w:customStyle="1" w:styleId="1">
    <w:name w:val="样式1"/>
    <w:basedOn w:val="BodyText"/>
    <w:rsid w:val="00A62B7A"/>
    <w:pPr>
      <w:adjustRightInd/>
      <w:ind w:firstLineChars="200" w:firstLine="420"/>
      <w:textAlignment w:val="auto"/>
    </w:pPr>
    <w:rPr>
      <w:rFonts w:ascii="Times New Roman"/>
      <w:sz w:val="21"/>
      <w:szCs w:val="24"/>
    </w:rPr>
  </w:style>
  <w:style w:type="character" w:styleId="Hyperlink">
    <w:name w:val="Hyperlink"/>
    <w:rsid w:val="00A62B7A"/>
    <w:rPr>
      <w:color w:val="0000FF"/>
      <w:u w:val="single"/>
    </w:rPr>
  </w:style>
  <w:style w:type="character" w:styleId="FollowedHyperlink">
    <w:name w:val="FollowedHyperlink"/>
    <w:rsid w:val="00A62B7A"/>
    <w:rPr>
      <w:color w:val="800080"/>
      <w:u w:val="single"/>
    </w:rPr>
  </w:style>
  <w:style w:type="paragraph" w:styleId="Title">
    <w:name w:val="Title"/>
    <w:basedOn w:val="Normal"/>
    <w:qFormat/>
    <w:rsid w:val="00A62B7A"/>
    <w:pPr>
      <w:widowControl w:val="0"/>
      <w:tabs>
        <w:tab w:val="num" w:pos="420"/>
      </w:tabs>
      <w:spacing w:line="360" w:lineRule="auto"/>
      <w:ind w:left="420" w:hanging="420"/>
      <w:jc w:val="center"/>
    </w:pPr>
    <w:rPr>
      <w:rFonts w:ascii="Times New Roman" w:eastAsia="STKaiti"/>
      <w:b/>
      <w:kern w:val="2"/>
      <w:sz w:val="24"/>
    </w:rPr>
  </w:style>
  <w:style w:type="paragraph" w:styleId="BodyText2">
    <w:name w:val="Body Text 2"/>
    <w:aliases w:val=" Car11"/>
    <w:basedOn w:val="Normal"/>
    <w:rsid w:val="00A62B7A"/>
    <w:pPr>
      <w:framePr w:w="3609" w:h="1458" w:hRule="exact" w:hSpace="181" w:wrap="auto" w:vAnchor="text" w:hAnchor="page" w:x="2511" w:y="1"/>
      <w:widowControl w:val="0"/>
      <w:adjustRightInd w:val="0"/>
      <w:spacing w:line="560" w:lineRule="exact"/>
      <w:jc w:val="left"/>
      <w:textAlignment w:val="baseline"/>
    </w:pPr>
    <w:rPr>
      <w:rFonts w:ascii="Times New Roman" w:eastAsia="SimHei"/>
      <w:kern w:val="0"/>
      <w:sz w:val="40"/>
    </w:rPr>
  </w:style>
  <w:style w:type="paragraph" w:customStyle="1" w:styleId="OmniPage6">
    <w:name w:val="OmniPage #6"/>
    <w:basedOn w:val="Normal"/>
    <w:rsid w:val="00A62B7A"/>
    <w:pPr>
      <w:spacing w:line="240" w:lineRule="auto"/>
      <w:jc w:val="left"/>
    </w:pPr>
    <w:rPr>
      <w:rFonts w:ascii="Times New Roman"/>
      <w:kern w:val="0"/>
      <w:sz w:val="24"/>
      <w:lang w:val="fr-FR" w:eastAsia="en-US"/>
    </w:rPr>
  </w:style>
  <w:style w:type="paragraph" w:customStyle="1" w:styleId="OmniPage12">
    <w:name w:val="OmniPage #12"/>
    <w:basedOn w:val="Normal"/>
    <w:rsid w:val="00A62B7A"/>
    <w:pPr>
      <w:spacing w:line="240" w:lineRule="auto"/>
      <w:jc w:val="left"/>
    </w:pPr>
    <w:rPr>
      <w:rFonts w:ascii="Times New Roman"/>
      <w:kern w:val="0"/>
      <w:sz w:val="24"/>
      <w:lang w:val="fr-FR" w:eastAsia="en-US"/>
    </w:rPr>
  </w:style>
  <w:style w:type="paragraph" w:customStyle="1" w:styleId="OmniPage15">
    <w:name w:val="OmniPage #15"/>
    <w:basedOn w:val="Normal"/>
    <w:rsid w:val="00A62B7A"/>
    <w:pPr>
      <w:spacing w:line="240" w:lineRule="auto"/>
      <w:jc w:val="left"/>
    </w:pPr>
    <w:rPr>
      <w:rFonts w:ascii="Times New Roman"/>
      <w:kern w:val="0"/>
      <w:sz w:val="24"/>
      <w:lang w:val="fr-FR" w:eastAsia="en-US"/>
    </w:rPr>
  </w:style>
  <w:style w:type="paragraph" w:customStyle="1" w:styleId="OmniPage13">
    <w:name w:val="OmniPage #13"/>
    <w:basedOn w:val="Normal"/>
    <w:rsid w:val="00A62B7A"/>
    <w:pPr>
      <w:spacing w:line="240" w:lineRule="auto"/>
      <w:jc w:val="left"/>
    </w:pPr>
    <w:rPr>
      <w:rFonts w:ascii="Times New Roman"/>
      <w:kern w:val="0"/>
      <w:sz w:val="24"/>
      <w:lang w:val="fr-FR" w:eastAsia="en-US"/>
    </w:rPr>
  </w:style>
  <w:style w:type="paragraph" w:customStyle="1" w:styleId="OmniPage9">
    <w:name w:val="OmniPage #9"/>
    <w:basedOn w:val="Normal"/>
    <w:rsid w:val="00A62B7A"/>
    <w:pPr>
      <w:spacing w:line="240" w:lineRule="auto"/>
      <w:jc w:val="left"/>
    </w:pPr>
    <w:rPr>
      <w:rFonts w:ascii="Times New Roman"/>
      <w:kern w:val="0"/>
      <w:sz w:val="24"/>
      <w:lang w:val="fr-FR" w:eastAsia="en-US"/>
    </w:rPr>
  </w:style>
  <w:style w:type="paragraph" w:customStyle="1" w:styleId="OmniPage14">
    <w:name w:val="OmniPage #14"/>
    <w:basedOn w:val="Normal"/>
    <w:rsid w:val="00A62B7A"/>
    <w:pPr>
      <w:spacing w:line="240" w:lineRule="auto"/>
      <w:jc w:val="left"/>
    </w:pPr>
    <w:rPr>
      <w:rFonts w:ascii="Times New Roman"/>
      <w:kern w:val="0"/>
      <w:sz w:val="24"/>
      <w:lang w:val="fr-FR" w:eastAsia="en-US"/>
    </w:rPr>
  </w:style>
  <w:style w:type="paragraph" w:styleId="BodyText3">
    <w:name w:val="Body Text 3"/>
    <w:aliases w:val=" Car10,Car10 Car"/>
    <w:basedOn w:val="Normal"/>
    <w:rsid w:val="00A62B7A"/>
    <w:pPr>
      <w:spacing w:line="240" w:lineRule="auto"/>
    </w:pPr>
    <w:rPr>
      <w:rFonts w:ascii="Times New Roman"/>
      <w:color w:val="000000"/>
      <w:kern w:val="0"/>
      <w:sz w:val="24"/>
      <w:lang w:val="fr-FR" w:eastAsia="en-US"/>
    </w:rPr>
  </w:style>
  <w:style w:type="paragraph" w:customStyle="1" w:styleId="H3">
    <w:name w:val="_ H_3"/>
    <w:basedOn w:val="Normal"/>
    <w:next w:val="Normal"/>
    <w:rsid w:val="00A62B7A"/>
    <w:pPr>
      <w:spacing w:after="240" w:line="360" w:lineRule="exact"/>
      <w:jc w:val="left"/>
      <w:outlineLvl w:val="1"/>
    </w:pPr>
    <w:rPr>
      <w:rFonts w:ascii="KaiTi_GB2312" w:eastAsia="KaiTi_GB2312"/>
      <w:b/>
      <w:color w:val="0000FF"/>
      <w:spacing w:val="2"/>
    </w:rPr>
  </w:style>
  <w:style w:type="paragraph" w:customStyle="1" w:styleId="50">
    <w:name w:val="正文5"/>
    <w:basedOn w:val="Normal"/>
    <w:rsid w:val="00A62B7A"/>
    <w:pPr>
      <w:widowControl w:val="0"/>
      <w:spacing w:beforeLines="100" w:before="100" w:afterLines="100" w:after="100" w:line="240" w:lineRule="auto"/>
    </w:pPr>
    <w:rPr>
      <w:rFonts w:ascii="Times New Roman"/>
      <w:b/>
      <w:kern w:val="2"/>
      <w:szCs w:val="24"/>
    </w:rPr>
  </w:style>
  <w:style w:type="paragraph" w:customStyle="1" w:styleId="40">
    <w:name w:val="正文4"/>
    <w:basedOn w:val="Normal"/>
    <w:rsid w:val="00A62B7A"/>
    <w:pPr>
      <w:widowControl w:val="0"/>
      <w:tabs>
        <w:tab w:val="num" w:pos="360"/>
      </w:tabs>
      <w:spacing w:beforeLines="50" w:before="50" w:afterLines="50" w:after="50" w:line="240" w:lineRule="auto"/>
      <w:ind w:left="360" w:hanging="360"/>
    </w:pPr>
    <w:rPr>
      <w:rFonts w:ascii="Times New Roman"/>
      <w:kern w:val="2"/>
      <w:szCs w:val="24"/>
    </w:rPr>
  </w:style>
  <w:style w:type="paragraph" w:customStyle="1" w:styleId="H2">
    <w:name w:val="_H_2"/>
    <w:basedOn w:val="Normal"/>
    <w:rsid w:val="00A62B7A"/>
    <w:pPr>
      <w:widowControl w:val="0"/>
      <w:adjustRightInd w:val="0"/>
      <w:spacing w:after="240" w:line="360" w:lineRule="exact"/>
      <w:textAlignment w:val="baseline"/>
    </w:pPr>
    <w:rPr>
      <w:rFonts w:ascii="SimHei" w:eastAsia="SimHei"/>
      <w:color w:val="FF0000"/>
      <w:kern w:val="0"/>
      <w:lang w:val="en-GB"/>
    </w:rPr>
  </w:style>
  <w:style w:type="paragraph" w:customStyle="1" w:styleId="20">
    <w:name w:val="正文2"/>
    <w:basedOn w:val="Normal"/>
    <w:rsid w:val="00A62B7A"/>
    <w:pPr>
      <w:widowControl w:val="0"/>
      <w:spacing w:beforeLines="50" w:before="50" w:afterLines="50" w:after="50" w:line="240" w:lineRule="auto"/>
      <w:ind w:firstLineChars="200" w:firstLine="200"/>
    </w:pPr>
    <w:rPr>
      <w:rFonts w:ascii="Times New Roman"/>
      <w:kern w:val="2"/>
    </w:rPr>
  </w:style>
  <w:style w:type="paragraph" w:customStyle="1" w:styleId="30">
    <w:name w:val="正文3"/>
    <w:basedOn w:val="Normal"/>
    <w:rsid w:val="00A62B7A"/>
    <w:pPr>
      <w:widowControl w:val="0"/>
      <w:spacing w:line="240" w:lineRule="auto"/>
    </w:pPr>
    <w:rPr>
      <w:rFonts w:ascii="Times New Roman"/>
      <w:kern w:val="2"/>
      <w:szCs w:val="24"/>
    </w:rPr>
  </w:style>
  <w:style w:type="paragraph" w:customStyle="1" w:styleId="60">
    <w:name w:val="样式6"/>
    <w:basedOn w:val="21"/>
    <w:rsid w:val="00A62B7A"/>
    <w:rPr>
      <w:sz w:val="21"/>
    </w:rPr>
  </w:style>
  <w:style w:type="paragraph" w:customStyle="1" w:styleId="21">
    <w:name w:val="样式2"/>
    <w:basedOn w:val="Normal"/>
    <w:rsid w:val="00A62B7A"/>
    <w:pPr>
      <w:widowControl w:val="0"/>
      <w:spacing w:beforeLines="50" w:before="50" w:afterLines="50" w:after="50" w:line="240" w:lineRule="auto"/>
    </w:pPr>
    <w:rPr>
      <w:rFonts w:ascii="Book Antiqua" w:eastAsia="KaiTi_GB2312" w:hAnsi="Book Antiqua"/>
      <w:kern w:val="2"/>
      <w:sz w:val="24"/>
      <w:szCs w:val="24"/>
      <w:lang w:val="es-ES"/>
    </w:rPr>
  </w:style>
  <w:style w:type="paragraph" w:styleId="TOC4">
    <w:name w:val="toc 4"/>
    <w:basedOn w:val="Normal"/>
    <w:next w:val="Normal"/>
    <w:autoRedefine/>
    <w:semiHidden/>
    <w:rsid w:val="00A62B7A"/>
    <w:pPr>
      <w:spacing w:line="240" w:lineRule="auto"/>
      <w:jc w:val="left"/>
    </w:pPr>
    <w:rPr>
      <w:rFonts w:ascii="Times New Roman"/>
      <w:kern w:val="0"/>
      <w:sz w:val="24"/>
      <w:szCs w:val="24"/>
    </w:rPr>
  </w:style>
  <w:style w:type="paragraph" w:customStyle="1" w:styleId="SinglePara">
    <w:name w:val="Single Para"/>
    <w:basedOn w:val="Normal"/>
    <w:rsid w:val="00A62B7A"/>
    <w:pPr>
      <w:spacing w:line="240" w:lineRule="auto"/>
      <w:jc w:val="left"/>
    </w:pPr>
    <w:rPr>
      <w:rFonts w:ascii="Times New Roman" w:eastAsia="Times New Roman"/>
      <w:kern w:val="0"/>
      <w:sz w:val="24"/>
      <w:szCs w:val="24"/>
      <w:lang w:val="en-AU"/>
    </w:rPr>
  </w:style>
  <w:style w:type="paragraph" w:customStyle="1" w:styleId="a">
    <w:name w:val="简要记录正文"/>
    <w:basedOn w:val="Normal"/>
    <w:rsid w:val="00A62B7A"/>
    <w:pPr>
      <w:widowControl w:val="0"/>
      <w:tabs>
        <w:tab w:val="num" w:pos="420"/>
      </w:tabs>
      <w:autoSpaceDE w:val="0"/>
      <w:autoSpaceDN w:val="0"/>
      <w:adjustRightInd w:val="0"/>
      <w:spacing w:beforeLines="150" w:before="360" w:afterLines="150" w:after="360" w:line="240" w:lineRule="auto"/>
      <w:ind w:left="420" w:hanging="420"/>
      <w:jc w:val="left"/>
    </w:pPr>
    <w:rPr>
      <w:rFonts w:ascii="Times New Roman"/>
      <w:szCs w:val="21"/>
    </w:rPr>
  </w:style>
  <w:style w:type="paragraph" w:customStyle="1" w:styleId="a0">
    <w:name w:val="样式 简要记录正文 + (中文) 黑体 加粗"/>
    <w:basedOn w:val="a"/>
    <w:autoRedefine/>
    <w:rsid w:val="00A62B7A"/>
    <w:pPr>
      <w:tabs>
        <w:tab w:val="clear" w:pos="420"/>
      </w:tabs>
      <w:ind w:left="0" w:firstLine="0"/>
    </w:pPr>
    <w:rPr>
      <w:rFonts w:eastAsia="SimHei"/>
      <w:b/>
      <w:bCs/>
    </w:rPr>
  </w:style>
  <w:style w:type="paragraph" w:customStyle="1" w:styleId="a1">
    <w:name w:val="黑体正文"/>
    <w:basedOn w:val="Normal"/>
    <w:next w:val="Normal"/>
    <w:rsid w:val="00A62B7A"/>
    <w:pPr>
      <w:widowControl w:val="0"/>
      <w:autoSpaceDE w:val="0"/>
      <w:autoSpaceDN w:val="0"/>
      <w:adjustRightInd w:val="0"/>
      <w:spacing w:line="360" w:lineRule="auto"/>
      <w:jc w:val="left"/>
    </w:pPr>
    <w:rPr>
      <w:rFonts w:ascii="Times New Roman" w:eastAsia="SimHei"/>
      <w:kern w:val="0"/>
      <w:sz w:val="24"/>
      <w:szCs w:val="24"/>
    </w:rPr>
  </w:style>
  <w:style w:type="paragraph" w:customStyle="1" w:styleId="DefaultText">
    <w:name w:val="Default Text"/>
    <w:basedOn w:val="Normal"/>
    <w:rsid w:val="00A62B7A"/>
    <w:pPr>
      <w:spacing w:line="240" w:lineRule="auto"/>
      <w:jc w:val="left"/>
    </w:pPr>
    <w:rPr>
      <w:rFonts w:ascii="Tahoma" w:eastAsia="Times New Roman" w:hAnsi="Tahoma" w:cs="Tahoma"/>
      <w:snapToGrid w:val="0"/>
      <w:kern w:val="0"/>
      <w:sz w:val="20"/>
      <w:lang w:eastAsia="en-US"/>
    </w:rPr>
  </w:style>
  <w:style w:type="paragraph" w:styleId="TOC3">
    <w:name w:val="toc 3"/>
    <w:basedOn w:val="Normal"/>
    <w:next w:val="Normal"/>
    <w:autoRedefine/>
    <w:semiHidden/>
    <w:rsid w:val="00A62B7A"/>
    <w:pPr>
      <w:widowControl w:val="0"/>
      <w:tabs>
        <w:tab w:val="left" w:pos="1320"/>
        <w:tab w:val="right" w:leader="dot" w:pos="9840"/>
      </w:tabs>
      <w:adjustRightInd w:val="0"/>
      <w:spacing w:line="312" w:lineRule="atLeast"/>
      <w:ind w:leftChars="400" w:left="840"/>
      <w:textAlignment w:val="baseline"/>
    </w:pPr>
    <w:rPr>
      <w:rFonts w:ascii="Times New Roman"/>
      <w:noProof/>
      <w:kern w:val="0"/>
      <w:szCs w:val="21"/>
    </w:rPr>
  </w:style>
  <w:style w:type="paragraph" w:styleId="TOC5">
    <w:name w:val="toc 5"/>
    <w:basedOn w:val="Normal"/>
    <w:next w:val="Normal"/>
    <w:autoRedefine/>
    <w:semiHidden/>
    <w:rsid w:val="00A62B7A"/>
    <w:pPr>
      <w:widowControl w:val="0"/>
      <w:adjustRightInd w:val="0"/>
      <w:spacing w:line="312" w:lineRule="atLeast"/>
      <w:ind w:leftChars="800" w:left="1680"/>
      <w:textAlignment w:val="baseline"/>
    </w:pPr>
    <w:rPr>
      <w:rFonts w:ascii="Times New Roman"/>
      <w:kern w:val="0"/>
    </w:rPr>
  </w:style>
  <w:style w:type="paragraph" w:styleId="TOC6">
    <w:name w:val="toc 6"/>
    <w:basedOn w:val="Normal"/>
    <w:next w:val="Normal"/>
    <w:autoRedefine/>
    <w:semiHidden/>
    <w:rsid w:val="00A62B7A"/>
    <w:pPr>
      <w:widowControl w:val="0"/>
      <w:adjustRightInd w:val="0"/>
      <w:spacing w:line="312" w:lineRule="atLeast"/>
      <w:ind w:leftChars="1000" w:left="2100"/>
      <w:textAlignment w:val="baseline"/>
    </w:pPr>
    <w:rPr>
      <w:rFonts w:ascii="Times New Roman"/>
      <w:kern w:val="0"/>
    </w:rPr>
  </w:style>
  <w:style w:type="paragraph" w:styleId="TOC7">
    <w:name w:val="toc 7"/>
    <w:basedOn w:val="Normal"/>
    <w:next w:val="Normal"/>
    <w:autoRedefine/>
    <w:semiHidden/>
    <w:rsid w:val="00A62B7A"/>
    <w:pPr>
      <w:widowControl w:val="0"/>
      <w:adjustRightInd w:val="0"/>
      <w:spacing w:line="312" w:lineRule="atLeast"/>
      <w:ind w:leftChars="1200" w:left="2520"/>
      <w:textAlignment w:val="baseline"/>
    </w:pPr>
    <w:rPr>
      <w:rFonts w:ascii="Times New Roman"/>
      <w:kern w:val="0"/>
    </w:rPr>
  </w:style>
  <w:style w:type="paragraph" w:styleId="TOC8">
    <w:name w:val="toc 8"/>
    <w:basedOn w:val="Normal"/>
    <w:next w:val="Normal"/>
    <w:autoRedefine/>
    <w:semiHidden/>
    <w:rsid w:val="00A62B7A"/>
    <w:pPr>
      <w:widowControl w:val="0"/>
      <w:adjustRightInd w:val="0"/>
      <w:spacing w:line="312" w:lineRule="atLeast"/>
      <w:ind w:leftChars="1400" w:left="2940"/>
      <w:textAlignment w:val="baseline"/>
    </w:pPr>
    <w:rPr>
      <w:rFonts w:ascii="Times New Roman"/>
      <w:kern w:val="0"/>
    </w:rPr>
  </w:style>
  <w:style w:type="paragraph" w:styleId="TOC9">
    <w:name w:val="toc 9"/>
    <w:basedOn w:val="Normal"/>
    <w:next w:val="Normal"/>
    <w:autoRedefine/>
    <w:semiHidden/>
    <w:rsid w:val="00A62B7A"/>
    <w:pPr>
      <w:widowControl w:val="0"/>
      <w:adjustRightInd w:val="0"/>
      <w:spacing w:line="312" w:lineRule="atLeast"/>
      <w:ind w:leftChars="1600" w:left="3360"/>
      <w:textAlignment w:val="baseline"/>
    </w:pPr>
    <w:rPr>
      <w:rFonts w:ascii="Times New Roman"/>
      <w:kern w:val="0"/>
    </w:rPr>
  </w:style>
  <w:style w:type="character" w:styleId="Strong">
    <w:name w:val="Strong"/>
    <w:qFormat/>
    <w:rsid w:val="00A62B7A"/>
    <w:rPr>
      <w:b/>
      <w:bCs/>
    </w:rPr>
  </w:style>
  <w:style w:type="character" w:customStyle="1" w:styleId="indrykning">
    <w:name w:val="indrykning"/>
    <w:basedOn w:val="DefaultParagraphFont"/>
    <w:rsid w:val="00A62B7A"/>
  </w:style>
  <w:style w:type="paragraph" w:customStyle="1" w:styleId="22">
    <w:name w:val="标题2"/>
    <w:basedOn w:val="Normal"/>
    <w:rsid w:val="00A62B7A"/>
    <w:pPr>
      <w:widowControl w:val="0"/>
      <w:spacing w:line="240" w:lineRule="auto"/>
      <w:ind w:firstLineChars="200" w:firstLine="200"/>
    </w:pPr>
    <w:rPr>
      <w:rFonts w:ascii="Times New Roman"/>
      <w:b/>
      <w:bCs/>
      <w:kern w:val="2"/>
      <w:szCs w:val="24"/>
    </w:rPr>
  </w:style>
  <w:style w:type="paragraph" w:customStyle="1" w:styleId="a2">
    <w:name w:val="表的注释"/>
    <w:basedOn w:val="Normal"/>
    <w:rsid w:val="00A62B7A"/>
    <w:pPr>
      <w:widowControl w:val="0"/>
      <w:spacing w:line="240" w:lineRule="auto"/>
      <w:ind w:firstLineChars="200" w:firstLine="200"/>
    </w:pPr>
    <w:rPr>
      <w:rFonts w:ascii="Times New Roman"/>
      <w:kern w:val="2"/>
      <w:sz w:val="18"/>
      <w:szCs w:val="24"/>
    </w:rPr>
  </w:style>
  <w:style w:type="paragraph" w:customStyle="1" w:styleId="a3">
    <w:name w:val="注释"/>
    <w:basedOn w:val="Normal"/>
    <w:rsid w:val="00A62B7A"/>
    <w:pPr>
      <w:widowControl w:val="0"/>
      <w:spacing w:line="240" w:lineRule="auto"/>
    </w:pPr>
    <w:rPr>
      <w:rFonts w:ascii="Times New Roman"/>
      <w:kern w:val="2"/>
      <w:sz w:val="18"/>
      <w:szCs w:val="24"/>
    </w:rPr>
  </w:style>
  <w:style w:type="paragraph" w:customStyle="1" w:styleId="Standard-AKT">
    <w:name w:val="Standard-AKT"/>
    <w:basedOn w:val="Normal"/>
    <w:rsid w:val="00A62B7A"/>
    <w:pPr>
      <w:autoSpaceDE w:val="0"/>
      <w:autoSpaceDN w:val="0"/>
      <w:spacing w:line="360" w:lineRule="auto"/>
      <w:jc w:val="left"/>
    </w:pPr>
    <w:rPr>
      <w:rFonts w:ascii="Arial" w:hAnsi="Arial" w:cs="Arial"/>
      <w:kern w:val="0"/>
      <w:sz w:val="24"/>
      <w:szCs w:val="24"/>
      <w:lang w:val="de-DE" w:eastAsia="de-DE"/>
    </w:rPr>
  </w:style>
  <w:style w:type="paragraph" w:customStyle="1" w:styleId="xl65">
    <w:name w:val="xl65"/>
    <w:basedOn w:val="Normal"/>
    <w:rsid w:val="00A62B7A"/>
    <w:pPr>
      <w:spacing w:before="100" w:beforeAutospacing="1" w:after="100" w:afterAutospacing="1" w:line="240" w:lineRule="auto"/>
      <w:jc w:val="left"/>
    </w:pPr>
    <w:rPr>
      <w:rFonts w:ascii="Verdana" w:eastAsia="Arial Unicode MS" w:hAnsi="Verdana" w:cs="Arial Unicode MS"/>
      <w:kern w:val="0"/>
      <w:sz w:val="18"/>
      <w:szCs w:val="18"/>
      <w:lang w:val="de-DE" w:eastAsia="de-DE"/>
    </w:rPr>
  </w:style>
  <w:style w:type="paragraph" w:customStyle="1" w:styleId="font6">
    <w:name w:val="font6"/>
    <w:basedOn w:val="Normal"/>
    <w:rsid w:val="00A62B7A"/>
    <w:pPr>
      <w:spacing w:before="100" w:beforeAutospacing="1" w:after="100" w:afterAutospacing="1" w:line="240" w:lineRule="auto"/>
      <w:jc w:val="left"/>
    </w:pPr>
    <w:rPr>
      <w:rFonts w:ascii="Verdana" w:eastAsia="Arial Unicode MS" w:hAnsi="Verdana" w:cs="Arial Unicode MS"/>
      <w:b/>
      <w:bCs/>
      <w:kern w:val="0"/>
      <w:sz w:val="20"/>
      <w:lang w:val="de-DE" w:eastAsia="de-DE"/>
    </w:rPr>
  </w:style>
  <w:style w:type="paragraph" w:customStyle="1" w:styleId="xl52">
    <w:name w:val="xl52"/>
    <w:basedOn w:val="Normal"/>
    <w:rsid w:val="00A62B7A"/>
    <w:pPr>
      <w:spacing w:before="100" w:beforeAutospacing="1" w:after="100" w:afterAutospacing="1" w:line="240" w:lineRule="auto"/>
      <w:jc w:val="right"/>
    </w:pPr>
    <w:rPr>
      <w:rFonts w:ascii="Verdana" w:eastAsia="Arial Unicode MS" w:hAnsi="Verdana" w:cs="Arial Unicode MS"/>
      <w:b/>
      <w:bCs/>
      <w:kern w:val="0"/>
      <w:sz w:val="18"/>
      <w:szCs w:val="18"/>
      <w:lang w:val="de-DE" w:eastAsia="de-DE"/>
    </w:rPr>
  </w:style>
  <w:style w:type="paragraph" w:styleId="NormalWeb">
    <w:name w:val="Normal (Web)"/>
    <w:basedOn w:val="Normal"/>
    <w:rsid w:val="00A62B7A"/>
    <w:pPr>
      <w:spacing w:before="100" w:beforeAutospacing="1" w:after="100" w:afterAutospacing="1" w:line="240" w:lineRule="auto"/>
      <w:jc w:val="left"/>
    </w:pPr>
    <w:rPr>
      <w:rFonts w:ascii="Times New Roman"/>
      <w:kern w:val="0"/>
      <w:sz w:val="24"/>
      <w:szCs w:val="24"/>
      <w:lang w:eastAsia="en-US"/>
    </w:rPr>
  </w:style>
  <w:style w:type="character" w:styleId="Emphasis">
    <w:name w:val="Emphasis"/>
    <w:qFormat/>
    <w:rsid w:val="00A62B7A"/>
    <w:rPr>
      <w:i/>
      <w:iCs/>
    </w:rPr>
  </w:style>
  <w:style w:type="paragraph" w:customStyle="1" w:styleId="ChtTabTitle">
    <w:name w:val="Cht&amp;Tab Title"/>
    <w:basedOn w:val="Caption"/>
    <w:autoRedefine/>
    <w:rsid w:val="00A62B7A"/>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rsid w:val="00A62B7A"/>
    <w:pPr>
      <w:pBdr>
        <w:left w:val="single" w:sz="4" w:space="0" w:color="auto"/>
      </w:pBdr>
      <w:spacing w:before="100" w:beforeAutospacing="1" w:after="100" w:afterAutospacing="1" w:line="240" w:lineRule="auto"/>
      <w:jc w:val="right"/>
    </w:pPr>
    <w:rPr>
      <w:rFonts w:ascii="Arial" w:eastAsia="Arial Unicode MS" w:hAnsi="Arial" w:cs="Arial"/>
      <w:kern w:val="0"/>
      <w:sz w:val="16"/>
      <w:szCs w:val="16"/>
    </w:rPr>
  </w:style>
  <w:style w:type="character" w:styleId="HTMLTypewriter">
    <w:name w:val="HTML Typewriter"/>
    <w:rsid w:val="00A62B7A"/>
    <w:rPr>
      <w:rFonts w:ascii="SimSun" w:eastAsia="SimSun" w:hAnsi="SimSun" w:cs="SimSun"/>
      <w:sz w:val="24"/>
      <w:szCs w:val="24"/>
    </w:rPr>
  </w:style>
  <w:style w:type="paragraph" w:styleId="ListNumber2">
    <w:name w:val="List Number 2"/>
    <w:basedOn w:val="Normal"/>
    <w:rsid w:val="00A62B7A"/>
    <w:pPr>
      <w:tabs>
        <w:tab w:val="left" w:pos="851"/>
      </w:tabs>
      <w:spacing w:line="260" w:lineRule="atLeast"/>
      <w:ind w:left="851" w:hanging="851"/>
      <w:jc w:val="left"/>
    </w:pPr>
    <w:rPr>
      <w:rFonts w:ascii="Univers" w:hAnsi="Univers"/>
      <w:kern w:val="0"/>
      <w:sz w:val="20"/>
      <w:lang w:val="nl-NL" w:eastAsia="nl-NL"/>
    </w:rPr>
  </w:style>
  <w:style w:type="paragraph" w:styleId="ListNumber3">
    <w:name w:val="List Number 3"/>
    <w:basedOn w:val="Normal"/>
    <w:rsid w:val="00A62B7A"/>
    <w:pPr>
      <w:tabs>
        <w:tab w:val="left" w:pos="1134"/>
      </w:tabs>
      <w:spacing w:line="260" w:lineRule="atLeast"/>
      <w:ind w:left="1134" w:hanging="1134"/>
      <w:jc w:val="left"/>
    </w:pPr>
    <w:rPr>
      <w:rFonts w:ascii="Univers" w:hAnsi="Univers"/>
      <w:kern w:val="0"/>
      <w:sz w:val="20"/>
      <w:lang w:val="nl-NL" w:eastAsia="nl-NL"/>
    </w:rPr>
  </w:style>
  <w:style w:type="paragraph" w:styleId="ListNumber4">
    <w:name w:val="List Number 4"/>
    <w:basedOn w:val="Normal"/>
    <w:rsid w:val="00A62B7A"/>
    <w:pPr>
      <w:tabs>
        <w:tab w:val="left" w:pos="1418"/>
      </w:tabs>
      <w:spacing w:line="260" w:lineRule="atLeast"/>
      <w:ind w:left="1418" w:hanging="1418"/>
      <w:jc w:val="left"/>
    </w:pPr>
    <w:rPr>
      <w:rFonts w:ascii="Univers" w:hAnsi="Univers"/>
      <w:kern w:val="0"/>
      <w:sz w:val="20"/>
      <w:lang w:val="nl-NL" w:eastAsia="nl-NL"/>
    </w:rPr>
  </w:style>
  <w:style w:type="paragraph" w:customStyle="1" w:styleId="Auteurs">
    <w:name w:val="Auteurs"/>
    <w:basedOn w:val="Normal"/>
    <w:rsid w:val="00A62B7A"/>
    <w:pPr>
      <w:spacing w:line="280" w:lineRule="atLeast"/>
      <w:jc w:val="left"/>
    </w:pPr>
    <w:rPr>
      <w:rFonts w:ascii="Times New Roman"/>
      <w:kern w:val="0"/>
      <w:sz w:val="22"/>
      <w:lang w:val="nl-NL" w:eastAsia="nl-NL"/>
    </w:rPr>
  </w:style>
  <w:style w:type="paragraph" w:customStyle="1" w:styleId="NormalWeb1">
    <w:name w:val="Normal (Web)1"/>
    <w:basedOn w:val="Normal"/>
    <w:rsid w:val="00A62B7A"/>
    <w:pPr>
      <w:spacing w:before="100" w:beforeAutospacing="1" w:after="100" w:afterAutospacing="1" w:line="240" w:lineRule="auto"/>
      <w:jc w:val="left"/>
    </w:pPr>
    <w:rPr>
      <w:rFonts w:ascii="Times New Roman"/>
      <w:kern w:val="0"/>
      <w:sz w:val="24"/>
      <w:szCs w:val="24"/>
      <w:lang w:val="nl-NL" w:eastAsia="nl-NL"/>
    </w:rPr>
  </w:style>
  <w:style w:type="character" w:customStyle="1" w:styleId="t31">
    <w:name w:val="t31"/>
    <w:rsid w:val="00A62B7A"/>
    <w:rPr>
      <w:color w:val="000000"/>
      <w:sz w:val="26"/>
      <w:szCs w:val="26"/>
    </w:rPr>
  </w:style>
  <w:style w:type="character" w:customStyle="1" w:styleId="hl">
    <w:name w:val="hl"/>
    <w:rsid w:val="00A62B7A"/>
    <w:rPr>
      <w:b/>
      <w:bCs/>
    </w:rPr>
  </w:style>
  <w:style w:type="character" w:customStyle="1" w:styleId="CharChar">
    <w:name w:val=" Char Char"/>
    <w:locked/>
    <w:rsid w:val="00A62B7A"/>
    <w:rPr>
      <w:sz w:val="24"/>
      <w:szCs w:val="24"/>
      <w:lang w:val="sk-SK" w:eastAsia="sk-SK" w:bidi="ar-SA"/>
    </w:rPr>
  </w:style>
  <w:style w:type="paragraph" w:styleId="ListParagraph">
    <w:name w:val="List Paragraph"/>
    <w:basedOn w:val="Normal"/>
    <w:qFormat/>
    <w:rsid w:val="00A62B7A"/>
    <w:pPr>
      <w:spacing w:line="240" w:lineRule="auto"/>
      <w:ind w:left="720"/>
      <w:jc w:val="left"/>
    </w:pPr>
    <w:rPr>
      <w:rFonts w:ascii="Times New Roman"/>
      <w:kern w:val="0"/>
      <w:sz w:val="24"/>
      <w:szCs w:val="24"/>
      <w:lang w:eastAsia="en-US"/>
    </w:rPr>
  </w:style>
  <w:style w:type="paragraph" w:customStyle="1" w:styleId="stmasia3">
    <w:name w:val="stmasia3"/>
    <w:basedOn w:val="Normal"/>
    <w:rsid w:val="00A62B7A"/>
    <w:pPr>
      <w:tabs>
        <w:tab w:val="left" w:pos="1276"/>
        <w:tab w:val="left" w:pos="2552"/>
        <w:tab w:val="left" w:pos="3969"/>
        <w:tab w:val="left" w:pos="5245"/>
        <w:tab w:val="left" w:pos="6521"/>
        <w:tab w:val="left" w:pos="7797"/>
        <w:tab w:val="left" w:pos="9072"/>
      </w:tabs>
      <w:spacing w:line="240" w:lineRule="auto"/>
      <w:jc w:val="left"/>
    </w:pPr>
    <w:rPr>
      <w:rFonts w:ascii="Times New Roman"/>
      <w:snapToGrid w:val="0"/>
      <w:color w:val="000080"/>
      <w:kern w:val="0"/>
      <w:sz w:val="24"/>
      <w:szCs w:val="24"/>
      <w:lang w:val="fi-FI" w:eastAsia="fi-FI"/>
    </w:rPr>
  </w:style>
  <w:style w:type="paragraph" w:customStyle="1" w:styleId="omaotsikko1">
    <w:name w:val="oma otsikko 1"/>
    <w:basedOn w:val="Normal"/>
    <w:next w:val="Normal"/>
    <w:rsid w:val="00A62B7A"/>
    <w:pPr>
      <w:keepNext/>
      <w:spacing w:before="480" w:after="240" w:line="240" w:lineRule="auto"/>
      <w:jc w:val="left"/>
      <w:outlineLvl w:val="0"/>
    </w:pPr>
    <w:rPr>
      <w:rFonts w:ascii="Times New Roman"/>
      <w:b/>
      <w:kern w:val="0"/>
      <w:sz w:val="24"/>
      <w:szCs w:val="24"/>
      <w:lang w:val="fi-FI" w:eastAsia="en-US"/>
    </w:rPr>
  </w:style>
  <w:style w:type="paragraph" w:customStyle="1" w:styleId="MP-corpotexto">
    <w:name w:val="MP-corpo texto"/>
    <w:basedOn w:val="Normal"/>
    <w:autoRedefine/>
    <w:rsid w:val="00A62B7A"/>
    <w:pPr>
      <w:spacing w:before="240" w:line="360" w:lineRule="auto"/>
    </w:pPr>
    <w:rPr>
      <w:rFonts w:ascii="Trebuchet MS" w:hAnsi="Trebuchet MS" w:cs="Arial"/>
      <w:bCs/>
      <w:color w:val="000000"/>
      <w:kern w:val="0"/>
      <w:sz w:val="22"/>
      <w:lang w:val="pt-PT" w:eastAsia="pt-PT"/>
    </w:rPr>
  </w:style>
  <w:style w:type="paragraph" w:customStyle="1" w:styleId="Textodecomentrio1">
    <w:name w:val="Texto de comentário1"/>
    <w:basedOn w:val="Normal"/>
    <w:rsid w:val="00A62B7A"/>
    <w:pPr>
      <w:suppressAutoHyphens/>
      <w:spacing w:line="240" w:lineRule="exact"/>
      <w:jc w:val="left"/>
    </w:pPr>
    <w:rPr>
      <w:rFonts w:ascii="Times New Roman"/>
      <w:spacing w:val="4"/>
      <w:w w:val="103"/>
      <w:kern w:val="1"/>
      <w:sz w:val="20"/>
      <w:lang w:val="en-GB" w:eastAsia="ar-SA"/>
    </w:rPr>
  </w:style>
  <w:style w:type="paragraph" w:customStyle="1" w:styleId="Contedodatabela">
    <w:name w:val="Conteúdo da tabela"/>
    <w:basedOn w:val="Normal"/>
    <w:rsid w:val="00A62B7A"/>
    <w:pPr>
      <w:suppressLineNumbers/>
      <w:suppressAutoHyphens/>
      <w:spacing w:line="240" w:lineRule="exact"/>
      <w:jc w:val="left"/>
    </w:pPr>
    <w:rPr>
      <w:rFonts w:ascii="Times New Roman"/>
      <w:spacing w:val="4"/>
      <w:w w:val="103"/>
      <w:kern w:val="1"/>
      <w:sz w:val="20"/>
      <w:lang w:val="en-GB" w:eastAsia="ar-SA"/>
    </w:rPr>
  </w:style>
  <w:style w:type="table" w:styleId="TableGrid">
    <w:name w:val="Table Grid"/>
    <w:basedOn w:val="TableNormal"/>
    <w:rsid w:val="00A62B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s">
    <w:name w:val="__tts"/>
    <w:basedOn w:val="DefaultParagraphFont"/>
    <w:rsid w:val="00091E5E"/>
  </w:style>
  <w:style w:type="paragraph" w:customStyle="1" w:styleId="Default">
    <w:name w:val="Default"/>
    <w:link w:val="DefaultChar"/>
    <w:rsid w:val="00091E5E"/>
    <w:pPr>
      <w:autoSpaceDE w:val="0"/>
      <w:autoSpaceDN w:val="0"/>
      <w:adjustRightInd w:val="0"/>
    </w:pPr>
    <w:rPr>
      <w:rFonts w:ascii="JNKHEB+TimesNewRoman" w:hAnsi="JNKHEB+TimesNewRoman"/>
      <w:color w:val="000000"/>
      <w:sz w:val="24"/>
      <w:szCs w:val="24"/>
      <w:lang w:val="fr-FR" w:eastAsia="fr-FR"/>
    </w:rPr>
  </w:style>
  <w:style w:type="character" w:customStyle="1" w:styleId="DefaultChar">
    <w:name w:val="Default Char"/>
    <w:link w:val="Default"/>
    <w:rsid w:val="00C3323F"/>
    <w:rPr>
      <w:rFonts w:ascii="JNKHEB+TimesNewRoman" w:eastAsia="SimSun" w:hAnsi="JNKHEB+TimesNewRoman"/>
      <w:color w:val="000000"/>
      <w:sz w:val="24"/>
      <w:szCs w:val="24"/>
      <w:lang w:val="fr-FR" w:eastAsia="fr-FR" w:bidi="ar-SA"/>
    </w:rPr>
  </w:style>
  <w:style w:type="paragraph" w:customStyle="1" w:styleId="texto2">
    <w:name w:val="texto2"/>
    <w:basedOn w:val="Normal"/>
    <w:rsid w:val="004B277A"/>
    <w:pPr>
      <w:spacing w:before="100" w:beforeAutospacing="1" w:after="100" w:afterAutospacing="1" w:line="240" w:lineRule="auto"/>
    </w:pPr>
    <w:rPr>
      <w:rFonts w:ascii="Tahoma" w:eastAsia="Arial Unicode MS" w:hAnsi="Tahoma" w:cs="Tahoma"/>
      <w:color w:val="000099"/>
      <w:kern w:val="0"/>
      <w:sz w:val="24"/>
      <w:szCs w:val="24"/>
      <w:lang w:val="es-ES" w:eastAsia="es-ES"/>
    </w:rPr>
  </w:style>
  <w:style w:type="paragraph" w:styleId="Subtitle">
    <w:name w:val="Subtitle"/>
    <w:basedOn w:val="Normal"/>
    <w:qFormat/>
    <w:rsid w:val="004B277A"/>
    <w:pPr>
      <w:spacing w:line="240" w:lineRule="auto"/>
      <w:jc w:val="center"/>
    </w:pPr>
    <w:rPr>
      <w:rFonts w:ascii="Arial" w:hAnsi="Arial" w:cs="Arial"/>
      <w:b/>
      <w:bCs/>
      <w:kern w:val="0"/>
      <w:sz w:val="28"/>
      <w:szCs w:val="24"/>
      <w:lang w:val="es-ES" w:eastAsia="es-ES"/>
    </w:rPr>
  </w:style>
  <w:style w:type="paragraph" w:customStyle="1" w:styleId="Prrafodelista">
    <w:name w:val="Párrafo de lista"/>
    <w:basedOn w:val="Normal"/>
    <w:qFormat/>
    <w:rsid w:val="004B277A"/>
    <w:pPr>
      <w:spacing w:line="240" w:lineRule="auto"/>
      <w:ind w:left="708"/>
      <w:jc w:val="left"/>
    </w:pPr>
    <w:rPr>
      <w:rFonts w:ascii="Times New Roman"/>
      <w:kern w:val="0"/>
      <w:sz w:val="24"/>
      <w:szCs w:val="24"/>
      <w:lang w:val="es-ES" w:eastAsia="es-ES"/>
    </w:rPr>
  </w:style>
  <w:style w:type="paragraph" w:customStyle="1" w:styleId="msolistparagraph0">
    <w:name w:val="msolistparagraph"/>
    <w:basedOn w:val="Normal"/>
    <w:rsid w:val="004B277A"/>
    <w:pPr>
      <w:spacing w:before="100" w:beforeAutospacing="1" w:after="100" w:afterAutospacing="1" w:line="240" w:lineRule="auto"/>
      <w:ind w:left="720"/>
      <w:jc w:val="left"/>
    </w:pPr>
    <w:rPr>
      <w:rFonts w:ascii="Times New Roman"/>
      <w:kern w:val="0"/>
      <w:sz w:val="24"/>
      <w:szCs w:val="24"/>
      <w:lang w:val="es-ES" w:eastAsia="es-ES"/>
    </w:rPr>
  </w:style>
  <w:style w:type="paragraph" w:customStyle="1" w:styleId="Textoindependiente21">
    <w:name w:val="Texto independiente 21"/>
    <w:basedOn w:val="Normal"/>
    <w:rsid w:val="004B277A"/>
    <w:pPr>
      <w:widowControl w:val="0"/>
      <w:suppressAutoHyphens/>
      <w:spacing w:line="240" w:lineRule="auto"/>
    </w:pPr>
    <w:rPr>
      <w:rFonts w:ascii="Times New Roman" w:eastAsia="Arial Unicode MS"/>
      <w:kern w:val="1"/>
      <w:sz w:val="22"/>
      <w:szCs w:val="24"/>
      <w:lang w:val="es-SV"/>
    </w:rPr>
  </w:style>
  <w:style w:type="paragraph" w:customStyle="1" w:styleId="Textoindependiente31">
    <w:name w:val="Texto independiente 31"/>
    <w:basedOn w:val="Normal"/>
    <w:rsid w:val="004B277A"/>
    <w:pPr>
      <w:widowControl w:val="0"/>
      <w:suppressAutoHyphens/>
      <w:spacing w:line="240" w:lineRule="auto"/>
    </w:pPr>
    <w:rPr>
      <w:rFonts w:ascii="Times New Roman" w:eastAsia="Arial Unicode MS"/>
      <w:kern w:val="1"/>
      <w:sz w:val="22"/>
      <w:szCs w:val="24"/>
      <w:lang w:val="es-SV"/>
    </w:rPr>
  </w:style>
  <w:style w:type="paragraph" w:styleId="z-BottomofForm">
    <w:name w:val="HTML Bottom of Form"/>
    <w:basedOn w:val="Normal"/>
    <w:next w:val="Normal"/>
    <w:hidden/>
    <w:rsid w:val="004B277A"/>
    <w:pPr>
      <w:pBdr>
        <w:top w:val="single" w:sz="6" w:space="1" w:color="auto"/>
      </w:pBdr>
      <w:spacing w:line="240" w:lineRule="auto"/>
      <w:jc w:val="center"/>
    </w:pPr>
    <w:rPr>
      <w:rFonts w:ascii="Arial" w:hAnsi="Arial" w:cs="Arial"/>
      <w:vanish/>
      <w:kern w:val="0"/>
      <w:sz w:val="16"/>
      <w:szCs w:val="16"/>
      <w:lang w:val="es-ES" w:eastAsia="es-ES"/>
    </w:rPr>
  </w:style>
  <w:style w:type="paragraph" w:styleId="z-TopofForm">
    <w:name w:val="HTML Top of Form"/>
    <w:basedOn w:val="Normal"/>
    <w:next w:val="Normal"/>
    <w:hidden/>
    <w:rsid w:val="004B277A"/>
    <w:pPr>
      <w:pBdr>
        <w:bottom w:val="single" w:sz="6" w:space="1" w:color="auto"/>
      </w:pBdr>
      <w:spacing w:line="240" w:lineRule="auto"/>
      <w:jc w:val="center"/>
    </w:pPr>
    <w:rPr>
      <w:rFonts w:ascii="Arial" w:hAnsi="Arial" w:cs="Arial"/>
      <w:vanish/>
      <w:kern w:val="0"/>
      <w:sz w:val="16"/>
      <w:szCs w:val="16"/>
      <w:lang w:val="es-ES" w:eastAsia="es-ES"/>
    </w:rPr>
  </w:style>
  <w:style w:type="paragraph" w:customStyle="1" w:styleId="NormalSchedule">
    <w:name w:val="Normal Schedule"/>
    <w:basedOn w:val="Normal"/>
    <w:next w:val="Normal"/>
    <w:rsid w:val="004B277A"/>
    <w:pPr>
      <w:tabs>
        <w:tab w:val="left" w:leader="dot" w:pos="2218"/>
        <w:tab w:val="left" w:pos="2707"/>
        <w:tab w:val="right" w:leader="dot" w:pos="9835"/>
      </w:tabs>
      <w:suppressAutoHyphens/>
      <w:spacing w:line="240" w:lineRule="exact"/>
      <w:jc w:val="left"/>
    </w:pPr>
    <w:rPr>
      <w:rFonts w:ascii="Times New Roman"/>
      <w:spacing w:val="4"/>
      <w:w w:val="103"/>
      <w:sz w:val="20"/>
      <w:lang w:val="es-ES" w:eastAsia="en-US"/>
    </w:rPr>
  </w:style>
  <w:style w:type="character" w:customStyle="1" w:styleId="tw4winMark">
    <w:name w:val="tw4winMark"/>
    <w:rsid w:val="00534500"/>
    <w:rPr>
      <w:rFonts w:ascii="Courier New" w:hAnsi="Courier New" w:cs="Courier New" w:hint="default"/>
      <w:vanish/>
      <w:webHidden w:val="0"/>
      <w:color w:val="800080"/>
      <w:vertAlign w:val="subscript"/>
      <w:specVanish w:val="0"/>
    </w:rPr>
  </w:style>
  <w:style w:type="character" w:customStyle="1" w:styleId="trans">
    <w:name w:val="trans"/>
    <w:basedOn w:val="DefaultParagraphFont"/>
    <w:rsid w:val="00534500"/>
  </w:style>
  <w:style w:type="paragraph" w:customStyle="1" w:styleId="1AutoList2">
    <w:name w:val="1AutoList2"/>
    <w:rsid w:val="00C60C66"/>
    <w:pPr>
      <w:widowControl w:val="0"/>
      <w:tabs>
        <w:tab w:val="left" w:pos="720"/>
      </w:tabs>
      <w:autoSpaceDE w:val="0"/>
      <w:autoSpaceDN w:val="0"/>
      <w:adjustRightInd w:val="0"/>
      <w:ind w:left="720" w:hanging="720"/>
      <w:jc w:val="both"/>
    </w:pPr>
    <w:rPr>
      <w:szCs w:val="24"/>
      <w:lang w:val="en-US" w:eastAsia="en-US"/>
    </w:rPr>
  </w:style>
  <w:style w:type="paragraph" w:customStyle="1" w:styleId="a4">
    <w:name w:val="悬挂符号－"/>
    <w:basedOn w:val="Normal"/>
    <w:rsid w:val="00C60C66"/>
    <w:pPr>
      <w:numPr>
        <w:numId w:val="4"/>
      </w:numPr>
      <w:tabs>
        <w:tab w:val="clear" w:pos="510"/>
      </w:tabs>
      <w:overflowPunct w:val="0"/>
      <w:adjustRightInd w:val="0"/>
      <w:snapToGrid w:val="0"/>
      <w:spacing w:line="336" w:lineRule="auto"/>
    </w:pPr>
    <w:rPr>
      <w:rFonts w:ascii="Times New Roman"/>
      <w:snapToGrid w:val="0"/>
      <w:spacing w:val="10"/>
      <w:kern w:val="0"/>
      <w:sz w:val="24"/>
    </w:rPr>
  </w:style>
  <w:style w:type="paragraph" w:customStyle="1" w:styleId="NormalWeb7">
    <w:name w:val="Normal (Web)7"/>
    <w:basedOn w:val="Normal"/>
    <w:rsid w:val="00EC24A7"/>
    <w:pPr>
      <w:spacing w:before="105" w:after="105" w:line="336" w:lineRule="auto"/>
      <w:jc w:val="left"/>
    </w:pPr>
    <w:rPr>
      <w:rFonts w:ascii="Arial" w:hAnsi="Arial" w:cs="Arial"/>
      <w:kern w:val="0"/>
      <w:sz w:val="24"/>
      <w:szCs w:val="24"/>
      <w:lang w:val="fr-FR"/>
    </w:rPr>
  </w:style>
  <w:style w:type="paragraph" w:customStyle="1" w:styleId="Quotations">
    <w:name w:val="Quotations"/>
    <w:basedOn w:val="Normal"/>
    <w:rsid w:val="00AC159D"/>
    <w:pPr>
      <w:widowControl w:val="0"/>
      <w:suppressAutoHyphens/>
      <w:spacing w:after="283" w:line="240" w:lineRule="auto"/>
      <w:ind w:left="567" w:right="567"/>
      <w:jc w:val="left"/>
    </w:pPr>
    <w:rPr>
      <w:rFonts w:ascii="Times New Roman" w:eastAsia="Lucida Sans Unicode"/>
      <w:kern w:val="0"/>
      <w:sz w:val="24"/>
      <w:szCs w:val="24"/>
      <w:lang w:val="fr-FR"/>
    </w:rPr>
  </w:style>
  <w:style w:type="paragraph" w:customStyle="1" w:styleId="Style">
    <w:name w:val="Style"/>
    <w:rsid w:val="00AC159D"/>
    <w:pPr>
      <w:widowControl w:val="0"/>
      <w:autoSpaceDE w:val="0"/>
      <w:autoSpaceDN w:val="0"/>
      <w:adjustRightInd w:val="0"/>
    </w:pPr>
    <w:rPr>
      <w:sz w:val="24"/>
      <w:szCs w:val="24"/>
      <w:lang w:val="fr-FR" w:eastAsia="fr-FR"/>
    </w:rPr>
  </w:style>
  <w:style w:type="paragraph" w:customStyle="1" w:styleId="Textedebulles">
    <w:name w:val="Texte de bulles"/>
    <w:basedOn w:val="Normal"/>
    <w:semiHidden/>
    <w:rsid w:val="00AC159D"/>
    <w:pPr>
      <w:spacing w:line="240" w:lineRule="auto"/>
      <w:jc w:val="left"/>
    </w:pPr>
    <w:rPr>
      <w:rFonts w:ascii="Tahoma" w:hAnsi="Tahoma" w:cs="Tahoma"/>
      <w:kern w:val="0"/>
      <w:sz w:val="16"/>
      <w:szCs w:val="16"/>
      <w:lang w:val="fr-FR"/>
    </w:rPr>
  </w:style>
  <w:style w:type="character" w:customStyle="1" w:styleId="CarCar">
    <w:name w:val=" Car Car"/>
    <w:rsid w:val="00AC159D"/>
    <w:rPr>
      <w:rFonts w:ascii="Times New Roman" w:eastAsia="Times New Roman" w:hAnsi="Times New Roman" w:cs="Times New Roman"/>
      <w:sz w:val="24"/>
      <w:szCs w:val="24"/>
    </w:rPr>
  </w:style>
  <w:style w:type="paragraph" w:customStyle="1" w:styleId="text">
    <w:name w:val="text"/>
    <w:basedOn w:val="Normal"/>
    <w:rsid w:val="00AC159D"/>
    <w:pPr>
      <w:spacing w:before="100" w:beforeAutospacing="1" w:after="100" w:afterAutospacing="1" w:line="240" w:lineRule="auto"/>
      <w:jc w:val="left"/>
    </w:pPr>
    <w:rPr>
      <w:rFonts w:ascii="Verdana" w:eastAsia="Arial Unicode MS" w:hAnsi="Verdana" w:cs="Arial Unicode MS"/>
      <w:color w:val="000000"/>
      <w:kern w:val="0"/>
      <w:sz w:val="18"/>
      <w:szCs w:val="18"/>
      <w:lang w:val="fr-FR"/>
    </w:rPr>
  </w:style>
  <w:style w:type="paragraph" w:customStyle="1" w:styleId="a5">
    <w:name w:val="清除格式"/>
    <w:basedOn w:val="Normal"/>
    <w:rsid w:val="00AC159D"/>
    <w:pPr>
      <w:spacing w:line="480" w:lineRule="auto"/>
    </w:pPr>
    <w:rPr>
      <w:rFonts w:ascii="Times New Roman"/>
      <w:color w:val="000000"/>
      <w:kern w:val="0"/>
      <w:sz w:val="24"/>
      <w:szCs w:val="24"/>
    </w:rPr>
  </w:style>
  <w:style w:type="character" w:customStyle="1" w:styleId="title0">
    <w:name w:val="title"/>
    <w:basedOn w:val="DefaultParagraphFont"/>
    <w:rsid w:val="00AC159D"/>
  </w:style>
  <w:style w:type="character" w:customStyle="1" w:styleId="Heading3Char">
    <w:name w:val="Heading 3 Char"/>
    <w:rsid w:val="007A2064"/>
    <w:rPr>
      <w:rFonts w:ascii="Arial" w:hAnsi="Arial" w:cs="Arial"/>
      <w:b/>
      <w:bCs/>
      <w:szCs w:val="24"/>
      <w:lang w:val="en-US" w:eastAsia="en-US" w:bidi="ar-SA"/>
    </w:rPr>
  </w:style>
  <w:style w:type="paragraph" w:customStyle="1" w:styleId="normal0">
    <w:name w:val="normal"/>
    <w:basedOn w:val="Normal"/>
    <w:rsid w:val="00C3323F"/>
    <w:pPr>
      <w:spacing w:before="100" w:beforeAutospacing="1" w:after="100" w:afterAutospacing="1" w:line="240" w:lineRule="auto"/>
      <w:jc w:val="left"/>
    </w:pPr>
    <w:rPr>
      <w:rFonts w:ascii="Times New Roman"/>
      <w:color w:val="000000"/>
      <w:kern w:val="0"/>
      <w:sz w:val="24"/>
      <w:szCs w:val="24"/>
      <w:lang w:eastAsia="en-US"/>
    </w:rPr>
  </w:style>
  <w:style w:type="paragraph" w:customStyle="1" w:styleId="style6">
    <w:name w:val="style6"/>
    <w:basedOn w:val="Normal"/>
    <w:rsid w:val="00C3323F"/>
    <w:pPr>
      <w:spacing w:before="100" w:beforeAutospacing="1" w:after="100" w:afterAutospacing="1" w:line="240" w:lineRule="auto"/>
      <w:jc w:val="left"/>
    </w:pPr>
    <w:rPr>
      <w:rFonts w:ascii="Verdana" w:hAnsi="Verdana"/>
      <w:kern w:val="0"/>
      <w:sz w:val="18"/>
      <w:szCs w:val="18"/>
      <w:lang w:eastAsia="en-US"/>
    </w:rPr>
  </w:style>
  <w:style w:type="table" w:styleId="TableColorful3">
    <w:name w:val="Table Colorful 3"/>
    <w:basedOn w:val="TableNormal"/>
    <w:rsid w:val="00C3323F"/>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radeditor">
    <w:name w:val="radeditor"/>
    <w:basedOn w:val="DefaultParagraphFont"/>
    <w:rsid w:val="00C3323F"/>
  </w:style>
  <w:style w:type="paragraph" w:customStyle="1" w:styleId="inhverzstrich">
    <w:name w:val="inhverz_strich"/>
    <w:basedOn w:val="Normal"/>
    <w:rsid w:val="006826CE"/>
    <w:pPr>
      <w:numPr>
        <w:numId w:val="3"/>
      </w:numPr>
      <w:spacing w:before="40" w:line="360" w:lineRule="atLeast"/>
      <w:ind w:left="567"/>
    </w:pPr>
    <w:rPr>
      <w:rFonts w:ascii="Times New Roman"/>
      <w:kern w:val="0"/>
      <w:sz w:val="24"/>
      <w:szCs w:val="24"/>
      <w:lang w:val="de-CH" w:eastAsia="de-DE"/>
    </w:rPr>
  </w:style>
  <w:style w:type="paragraph" w:customStyle="1" w:styleId="buatext">
    <w:name w:val="buatext"/>
    <w:basedOn w:val="Normal"/>
    <w:rsid w:val="006826CE"/>
    <w:pPr>
      <w:tabs>
        <w:tab w:val="right" w:pos="7938"/>
      </w:tabs>
      <w:spacing w:before="440" w:line="360" w:lineRule="auto"/>
    </w:pPr>
    <w:rPr>
      <w:rFonts w:ascii="Times New Roman"/>
      <w:kern w:val="0"/>
      <w:sz w:val="24"/>
      <w:szCs w:val="24"/>
      <w:lang w:val="de-CH" w:eastAsia="de-DE"/>
    </w:rPr>
  </w:style>
  <w:style w:type="paragraph" w:customStyle="1" w:styleId="BeschriftungLegende">
    <w:name w:val="Beschriftung Legende"/>
    <w:basedOn w:val="Caption"/>
    <w:autoRedefine/>
    <w:rsid w:val="006826CE"/>
    <w:pPr>
      <w:keepNext/>
      <w:widowControl/>
      <w:shd w:val="clear" w:color="auto" w:fill="FFFFFF"/>
      <w:adjustRightInd/>
      <w:spacing w:before="0" w:after="0" w:line="320" w:lineRule="atLeast"/>
      <w:textAlignment w:val="auto"/>
    </w:pPr>
    <w:rPr>
      <w:rFonts w:ascii="Times New Roman" w:eastAsia="SimSun" w:hAnsi="Times New Roman"/>
      <w:i/>
      <w:noProof/>
      <w:color w:val="000000"/>
      <w:sz w:val="24"/>
      <w:szCs w:val="24"/>
      <w:lang w:val="de-DE" w:eastAsia="de-DE"/>
    </w:rPr>
  </w:style>
  <w:style w:type="paragraph" w:customStyle="1" w:styleId="BalloonText1">
    <w:name w:val="Balloon Text1"/>
    <w:basedOn w:val="Normal"/>
    <w:semiHidden/>
    <w:rsid w:val="006826CE"/>
    <w:pPr>
      <w:numPr>
        <w:numId w:val="5"/>
      </w:numPr>
      <w:tabs>
        <w:tab w:val="clear" w:pos="360"/>
        <w:tab w:val="left" w:pos="851"/>
      </w:tabs>
      <w:overflowPunct w:val="0"/>
      <w:autoSpaceDE w:val="0"/>
      <w:autoSpaceDN w:val="0"/>
      <w:adjustRightInd w:val="0"/>
      <w:spacing w:line="320" w:lineRule="atLeast"/>
      <w:ind w:left="0" w:firstLine="0"/>
      <w:jc w:val="left"/>
      <w:textAlignment w:val="baseline"/>
    </w:pPr>
    <w:rPr>
      <w:rFonts w:ascii="Tahoma" w:hAnsi="Tahoma" w:cs="Tahoma"/>
      <w:kern w:val="0"/>
      <w:sz w:val="16"/>
      <w:szCs w:val="16"/>
      <w:lang w:val="de-DE" w:eastAsia="de-CH"/>
    </w:rPr>
  </w:style>
  <w:style w:type="paragraph" w:customStyle="1" w:styleId="ParaNo">
    <w:name w:val="ParaNo."/>
    <w:basedOn w:val="Normal"/>
    <w:rsid w:val="006826CE"/>
    <w:pPr>
      <w:numPr>
        <w:numId w:val="2"/>
      </w:numPr>
      <w:tabs>
        <w:tab w:val="left" w:pos="737"/>
      </w:tabs>
      <w:spacing w:after="240" w:line="240" w:lineRule="auto"/>
      <w:jc w:val="left"/>
    </w:pPr>
    <w:rPr>
      <w:rFonts w:ascii="Times New Roman"/>
      <w:kern w:val="0"/>
      <w:sz w:val="24"/>
      <w:lang w:val="fr-CH" w:eastAsia="en-US"/>
    </w:rPr>
  </w:style>
  <w:style w:type="character" w:customStyle="1" w:styleId="normal1">
    <w:name w:val="normal1"/>
    <w:rsid w:val="006826CE"/>
    <w:rPr>
      <w:rFonts w:ascii="Arial" w:hAnsi="Arial" w:cs="Arial" w:hint="default"/>
      <w:b w:val="0"/>
      <w:bCs w:val="0"/>
      <w:sz w:val="12"/>
      <w:szCs w:val="12"/>
      <w:shd w:val="clear" w:color="auto" w:fill="FFFFFF"/>
    </w:rPr>
  </w:style>
  <w:style w:type="paragraph" w:customStyle="1" w:styleId="CharCharCharCharCharCharCharCharChar">
    <w:name w:val=" Char Char Char Char Char Char Char Char Char"/>
    <w:basedOn w:val="Normal"/>
    <w:rsid w:val="006826CE"/>
    <w:pPr>
      <w:spacing w:after="160" w:line="240" w:lineRule="exact"/>
      <w:jc w:val="left"/>
    </w:pPr>
    <w:rPr>
      <w:rFonts w:ascii="Times New Roman" w:cs="Arial"/>
      <w:kern w:val="0"/>
      <w:sz w:val="20"/>
      <w:lang w:eastAsia="de-CH"/>
    </w:rPr>
  </w:style>
  <w:style w:type="paragraph" w:customStyle="1" w:styleId="CommentSubject1">
    <w:name w:val="Comment Subject1"/>
    <w:basedOn w:val="CommentText"/>
    <w:next w:val="CommentText"/>
    <w:semiHidden/>
    <w:rsid w:val="006826CE"/>
    <w:pPr>
      <w:tabs>
        <w:tab w:val="left" w:pos="851"/>
      </w:tabs>
      <w:overflowPunct w:val="0"/>
      <w:autoSpaceDE w:val="0"/>
      <w:autoSpaceDN w:val="0"/>
      <w:adjustRightInd w:val="0"/>
      <w:spacing w:line="320" w:lineRule="atLeast"/>
      <w:jc w:val="left"/>
      <w:textAlignment w:val="baseline"/>
    </w:pPr>
    <w:rPr>
      <w:rFonts w:ascii="Times New Roman"/>
      <w:b/>
      <w:bCs/>
      <w:kern w:val="0"/>
      <w:sz w:val="20"/>
      <w:lang w:val="de-DE" w:eastAsia="de-CH"/>
    </w:rPr>
  </w:style>
  <w:style w:type="paragraph" w:customStyle="1" w:styleId="buastrich">
    <w:name w:val="buastrich"/>
    <w:basedOn w:val="Normal"/>
    <w:rsid w:val="006826CE"/>
    <w:pPr>
      <w:numPr>
        <w:numId w:val="6"/>
      </w:numPr>
      <w:tabs>
        <w:tab w:val="clear" w:pos="705"/>
      </w:tabs>
      <w:spacing w:before="100" w:line="360" w:lineRule="auto"/>
      <w:ind w:left="567" w:hanging="510"/>
    </w:pPr>
    <w:rPr>
      <w:rFonts w:ascii="Calibri" w:hAnsi="Calibri"/>
      <w:kern w:val="0"/>
      <w:sz w:val="24"/>
      <w:szCs w:val="24"/>
      <w:lang w:val="de-CH" w:eastAsia="de-DE"/>
    </w:rPr>
  </w:style>
  <w:style w:type="character" w:customStyle="1" w:styleId="FootnoteCharacters">
    <w:name w:val="Footnote Characters"/>
    <w:rsid w:val="006826CE"/>
    <w:rPr>
      <w:sz w:val="20"/>
      <w:vertAlign w:val="superscript"/>
    </w:rPr>
  </w:style>
  <w:style w:type="paragraph" w:styleId="Index1">
    <w:name w:val="index 1"/>
    <w:basedOn w:val="Normal"/>
    <w:next w:val="Normal"/>
    <w:autoRedefine/>
    <w:semiHidden/>
    <w:rsid w:val="006826CE"/>
    <w:pPr>
      <w:overflowPunct w:val="0"/>
      <w:autoSpaceDE w:val="0"/>
      <w:autoSpaceDN w:val="0"/>
      <w:adjustRightInd w:val="0"/>
      <w:spacing w:line="320" w:lineRule="atLeast"/>
      <w:ind w:left="240" w:hanging="240"/>
      <w:jc w:val="left"/>
      <w:textAlignment w:val="baseline"/>
    </w:pPr>
    <w:rPr>
      <w:rFonts w:ascii="Times New Roman"/>
      <w:kern w:val="0"/>
      <w:sz w:val="24"/>
      <w:lang w:val="de-DE" w:eastAsia="de-CH"/>
    </w:rPr>
  </w:style>
  <w:style w:type="paragraph" w:styleId="Index2">
    <w:name w:val="index 2"/>
    <w:basedOn w:val="Normal"/>
    <w:next w:val="Normal"/>
    <w:autoRedefine/>
    <w:semiHidden/>
    <w:rsid w:val="006826CE"/>
    <w:pPr>
      <w:overflowPunct w:val="0"/>
      <w:autoSpaceDE w:val="0"/>
      <w:autoSpaceDN w:val="0"/>
      <w:adjustRightInd w:val="0"/>
      <w:spacing w:line="320" w:lineRule="atLeast"/>
      <w:ind w:left="480" w:hanging="240"/>
      <w:jc w:val="left"/>
      <w:textAlignment w:val="baseline"/>
    </w:pPr>
    <w:rPr>
      <w:rFonts w:ascii="Times New Roman"/>
      <w:kern w:val="0"/>
      <w:sz w:val="24"/>
      <w:lang w:val="de-DE" w:eastAsia="de-CH"/>
    </w:rPr>
  </w:style>
  <w:style w:type="paragraph" w:styleId="Index3">
    <w:name w:val="index 3"/>
    <w:basedOn w:val="Normal"/>
    <w:next w:val="Normal"/>
    <w:autoRedefine/>
    <w:semiHidden/>
    <w:rsid w:val="006826CE"/>
    <w:pPr>
      <w:overflowPunct w:val="0"/>
      <w:autoSpaceDE w:val="0"/>
      <w:autoSpaceDN w:val="0"/>
      <w:adjustRightInd w:val="0"/>
      <w:spacing w:line="320" w:lineRule="atLeast"/>
      <w:ind w:left="720" w:hanging="240"/>
      <w:jc w:val="left"/>
      <w:textAlignment w:val="baseline"/>
    </w:pPr>
    <w:rPr>
      <w:rFonts w:ascii="Times New Roman"/>
      <w:kern w:val="0"/>
      <w:sz w:val="24"/>
      <w:lang w:val="de-DE" w:eastAsia="de-CH"/>
    </w:rPr>
  </w:style>
  <w:style w:type="paragraph" w:styleId="Index4">
    <w:name w:val="index 4"/>
    <w:basedOn w:val="Normal"/>
    <w:next w:val="Normal"/>
    <w:autoRedefine/>
    <w:semiHidden/>
    <w:rsid w:val="006826CE"/>
    <w:pPr>
      <w:overflowPunct w:val="0"/>
      <w:autoSpaceDE w:val="0"/>
      <w:autoSpaceDN w:val="0"/>
      <w:adjustRightInd w:val="0"/>
      <w:spacing w:line="320" w:lineRule="atLeast"/>
      <w:ind w:left="960" w:hanging="240"/>
      <w:jc w:val="left"/>
      <w:textAlignment w:val="baseline"/>
    </w:pPr>
    <w:rPr>
      <w:rFonts w:ascii="Times New Roman"/>
      <w:kern w:val="0"/>
      <w:sz w:val="24"/>
      <w:lang w:val="de-DE" w:eastAsia="de-CH"/>
    </w:rPr>
  </w:style>
  <w:style w:type="paragraph" w:styleId="Index5">
    <w:name w:val="index 5"/>
    <w:basedOn w:val="Normal"/>
    <w:next w:val="Normal"/>
    <w:autoRedefine/>
    <w:semiHidden/>
    <w:rsid w:val="006826CE"/>
    <w:pPr>
      <w:overflowPunct w:val="0"/>
      <w:autoSpaceDE w:val="0"/>
      <w:autoSpaceDN w:val="0"/>
      <w:adjustRightInd w:val="0"/>
      <w:spacing w:line="320" w:lineRule="atLeast"/>
      <w:ind w:left="1200" w:hanging="240"/>
      <w:jc w:val="left"/>
      <w:textAlignment w:val="baseline"/>
    </w:pPr>
    <w:rPr>
      <w:rFonts w:ascii="Times New Roman"/>
      <w:kern w:val="0"/>
      <w:sz w:val="24"/>
      <w:lang w:val="de-DE" w:eastAsia="de-CH"/>
    </w:rPr>
  </w:style>
  <w:style w:type="paragraph" w:styleId="Index6">
    <w:name w:val="index 6"/>
    <w:basedOn w:val="Normal"/>
    <w:next w:val="Normal"/>
    <w:autoRedefine/>
    <w:semiHidden/>
    <w:rsid w:val="006826CE"/>
    <w:pPr>
      <w:overflowPunct w:val="0"/>
      <w:autoSpaceDE w:val="0"/>
      <w:autoSpaceDN w:val="0"/>
      <w:adjustRightInd w:val="0"/>
      <w:spacing w:line="320" w:lineRule="atLeast"/>
      <w:ind w:left="1440" w:hanging="240"/>
      <w:jc w:val="left"/>
      <w:textAlignment w:val="baseline"/>
    </w:pPr>
    <w:rPr>
      <w:rFonts w:ascii="Times New Roman"/>
      <w:kern w:val="0"/>
      <w:sz w:val="24"/>
      <w:lang w:val="de-DE" w:eastAsia="de-CH"/>
    </w:rPr>
  </w:style>
  <w:style w:type="paragraph" w:styleId="Index7">
    <w:name w:val="index 7"/>
    <w:basedOn w:val="Normal"/>
    <w:next w:val="Normal"/>
    <w:autoRedefine/>
    <w:semiHidden/>
    <w:rsid w:val="006826CE"/>
    <w:pPr>
      <w:overflowPunct w:val="0"/>
      <w:autoSpaceDE w:val="0"/>
      <w:autoSpaceDN w:val="0"/>
      <w:adjustRightInd w:val="0"/>
      <w:spacing w:line="320" w:lineRule="atLeast"/>
      <w:ind w:left="1680" w:hanging="240"/>
      <w:jc w:val="left"/>
      <w:textAlignment w:val="baseline"/>
    </w:pPr>
    <w:rPr>
      <w:rFonts w:ascii="Times New Roman"/>
      <w:kern w:val="0"/>
      <w:sz w:val="24"/>
      <w:lang w:val="de-DE" w:eastAsia="de-CH"/>
    </w:rPr>
  </w:style>
  <w:style w:type="paragraph" w:styleId="Index8">
    <w:name w:val="index 8"/>
    <w:basedOn w:val="Normal"/>
    <w:next w:val="Normal"/>
    <w:autoRedefine/>
    <w:semiHidden/>
    <w:rsid w:val="006826CE"/>
    <w:pPr>
      <w:overflowPunct w:val="0"/>
      <w:autoSpaceDE w:val="0"/>
      <w:autoSpaceDN w:val="0"/>
      <w:adjustRightInd w:val="0"/>
      <w:spacing w:line="320" w:lineRule="atLeast"/>
      <w:ind w:left="1920" w:hanging="240"/>
      <w:jc w:val="left"/>
      <w:textAlignment w:val="baseline"/>
    </w:pPr>
    <w:rPr>
      <w:rFonts w:ascii="Times New Roman"/>
      <w:kern w:val="0"/>
      <w:sz w:val="24"/>
      <w:lang w:val="de-DE" w:eastAsia="de-CH"/>
    </w:rPr>
  </w:style>
  <w:style w:type="paragraph" w:styleId="Index9">
    <w:name w:val="index 9"/>
    <w:basedOn w:val="Normal"/>
    <w:next w:val="Normal"/>
    <w:autoRedefine/>
    <w:semiHidden/>
    <w:rsid w:val="006826CE"/>
    <w:pPr>
      <w:overflowPunct w:val="0"/>
      <w:autoSpaceDE w:val="0"/>
      <w:autoSpaceDN w:val="0"/>
      <w:adjustRightInd w:val="0"/>
      <w:spacing w:line="320" w:lineRule="atLeast"/>
      <w:ind w:left="2160" w:hanging="240"/>
      <w:jc w:val="left"/>
      <w:textAlignment w:val="baseline"/>
    </w:pPr>
    <w:rPr>
      <w:rFonts w:ascii="Times New Roman"/>
      <w:kern w:val="0"/>
      <w:sz w:val="24"/>
      <w:lang w:val="de-DE" w:eastAsia="de-CH"/>
    </w:rPr>
  </w:style>
  <w:style w:type="paragraph" w:styleId="IndexHeading">
    <w:name w:val="index heading"/>
    <w:basedOn w:val="Normal"/>
    <w:next w:val="Index1"/>
    <w:semiHidden/>
    <w:rsid w:val="006826CE"/>
    <w:pPr>
      <w:tabs>
        <w:tab w:val="left" w:pos="851"/>
      </w:tabs>
      <w:overflowPunct w:val="0"/>
      <w:autoSpaceDE w:val="0"/>
      <w:autoSpaceDN w:val="0"/>
      <w:adjustRightInd w:val="0"/>
      <w:spacing w:line="320" w:lineRule="atLeast"/>
      <w:jc w:val="left"/>
      <w:textAlignment w:val="baseline"/>
    </w:pPr>
    <w:rPr>
      <w:rFonts w:ascii="Times New Roman"/>
      <w:kern w:val="0"/>
      <w:sz w:val="24"/>
      <w:lang w:val="de-DE" w:eastAsia="de-CH"/>
    </w:rPr>
  </w:style>
  <w:style w:type="paragraph" w:customStyle="1" w:styleId="Heading">
    <w:name w:val="Heading"/>
    <w:basedOn w:val="Normal"/>
    <w:next w:val="BodyText"/>
    <w:rsid w:val="006826CE"/>
    <w:pPr>
      <w:keepNext/>
      <w:tabs>
        <w:tab w:val="left" w:pos="851"/>
      </w:tabs>
      <w:overflowPunct w:val="0"/>
      <w:autoSpaceDE w:val="0"/>
      <w:spacing w:before="240" w:after="120" w:line="320" w:lineRule="atLeast"/>
      <w:jc w:val="left"/>
      <w:textAlignment w:val="baseline"/>
    </w:pPr>
    <w:rPr>
      <w:rFonts w:ascii="Arial" w:eastAsia="MS Mincho" w:hAnsi="Arial" w:cs="Tahoma"/>
      <w:kern w:val="0"/>
      <w:sz w:val="28"/>
      <w:szCs w:val="28"/>
      <w:lang w:val="de-DE" w:eastAsia="ar-SA"/>
    </w:rPr>
  </w:style>
  <w:style w:type="paragraph" w:styleId="List">
    <w:name w:val="List"/>
    <w:basedOn w:val="BodyText"/>
    <w:rsid w:val="006826CE"/>
    <w:pPr>
      <w:widowControl/>
      <w:tabs>
        <w:tab w:val="left" w:pos="851"/>
      </w:tabs>
      <w:overflowPunct w:val="0"/>
      <w:autoSpaceDE w:val="0"/>
      <w:adjustRightInd/>
      <w:spacing w:after="120" w:line="320" w:lineRule="atLeast"/>
      <w:jc w:val="left"/>
    </w:pPr>
    <w:rPr>
      <w:rFonts w:ascii="Times" w:hAnsi="Times" w:cs="Tahoma"/>
      <w:kern w:val="0"/>
      <w:sz w:val="24"/>
      <w:lang w:val="de-DE" w:eastAsia="ar-SA"/>
    </w:rPr>
  </w:style>
  <w:style w:type="paragraph" w:customStyle="1" w:styleId="Index">
    <w:name w:val="Index"/>
    <w:basedOn w:val="Normal"/>
    <w:rsid w:val="006826CE"/>
    <w:pPr>
      <w:suppressLineNumbers/>
      <w:tabs>
        <w:tab w:val="left" w:pos="851"/>
      </w:tabs>
      <w:overflowPunct w:val="0"/>
      <w:autoSpaceDE w:val="0"/>
      <w:spacing w:line="320" w:lineRule="atLeast"/>
      <w:jc w:val="left"/>
      <w:textAlignment w:val="baseline"/>
    </w:pPr>
    <w:rPr>
      <w:rFonts w:ascii="Times" w:hAnsi="Times" w:cs="Tahoma"/>
      <w:kern w:val="0"/>
      <w:sz w:val="24"/>
      <w:lang w:val="de-DE" w:eastAsia="ar-SA"/>
    </w:rPr>
  </w:style>
  <w:style w:type="paragraph" w:customStyle="1" w:styleId="StandardWeb1">
    <w:name w:val="Standard (Web)1"/>
    <w:basedOn w:val="Normal"/>
    <w:rsid w:val="006826CE"/>
    <w:pPr>
      <w:tabs>
        <w:tab w:val="left" w:pos="851"/>
      </w:tabs>
      <w:spacing w:before="280" w:after="280" w:line="240" w:lineRule="auto"/>
      <w:jc w:val="left"/>
    </w:pPr>
    <w:rPr>
      <w:rFonts w:ascii="Times New Roman"/>
      <w:kern w:val="0"/>
      <w:sz w:val="24"/>
      <w:szCs w:val="24"/>
      <w:lang w:val="de-CH" w:eastAsia="ar-SA"/>
    </w:rPr>
  </w:style>
  <w:style w:type="paragraph" w:customStyle="1" w:styleId="Beschriftung1">
    <w:name w:val="Beschriftung1"/>
    <w:basedOn w:val="Normal"/>
    <w:next w:val="Normal"/>
    <w:rsid w:val="006826CE"/>
    <w:pPr>
      <w:keepNext/>
      <w:tabs>
        <w:tab w:val="left" w:pos="851"/>
      </w:tabs>
      <w:spacing w:before="120" w:line="240" w:lineRule="auto"/>
    </w:pPr>
    <w:rPr>
      <w:rFonts w:ascii="Times New Roman"/>
      <w:i/>
      <w:color w:val="000000"/>
      <w:kern w:val="0"/>
      <w:sz w:val="24"/>
      <w:lang w:val="de-CH" w:eastAsia="ar-SA"/>
    </w:rPr>
  </w:style>
  <w:style w:type="paragraph" w:customStyle="1" w:styleId="Kommentartext1">
    <w:name w:val="Kommentartext1"/>
    <w:basedOn w:val="Normal"/>
    <w:rsid w:val="006826CE"/>
    <w:pPr>
      <w:tabs>
        <w:tab w:val="left" w:pos="851"/>
      </w:tabs>
      <w:spacing w:line="240" w:lineRule="auto"/>
      <w:jc w:val="left"/>
    </w:pPr>
    <w:rPr>
      <w:rFonts w:ascii="Times New Roman"/>
      <w:kern w:val="0"/>
      <w:sz w:val="20"/>
      <w:lang w:val="en-GB" w:eastAsia="ar-SA"/>
    </w:rPr>
  </w:style>
  <w:style w:type="paragraph" w:customStyle="1" w:styleId="Sprechblasentext1">
    <w:name w:val="Sprechblasentext1"/>
    <w:basedOn w:val="Normal"/>
    <w:rsid w:val="006826CE"/>
    <w:pPr>
      <w:tabs>
        <w:tab w:val="left" w:pos="851"/>
      </w:tabs>
      <w:overflowPunct w:val="0"/>
      <w:autoSpaceDE w:val="0"/>
      <w:spacing w:line="320" w:lineRule="atLeast"/>
      <w:jc w:val="left"/>
      <w:textAlignment w:val="baseline"/>
    </w:pPr>
    <w:rPr>
      <w:rFonts w:ascii="Tahoma" w:hAnsi="Tahoma" w:cs="Tahoma"/>
      <w:kern w:val="0"/>
      <w:sz w:val="16"/>
      <w:szCs w:val="16"/>
      <w:lang w:val="de-DE" w:eastAsia="ar-SA"/>
    </w:rPr>
  </w:style>
  <w:style w:type="paragraph" w:customStyle="1" w:styleId="Kommentarthema1">
    <w:name w:val="Kommentarthema1"/>
    <w:basedOn w:val="Kommentartext1"/>
    <w:next w:val="Kommentartext1"/>
    <w:rsid w:val="006826CE"/>
    <w:pPr>
      <w:overflowPunct w:val="0"/>
      <w:autoSpaceDE w:val="0"/>
      <w:spacing w:line="320" w:lineRule="atLeast"/>
      <w:textAlignment w:val="baseline"/>
    </w:pPr>
    <w:rPr>
      <w:b/>
      <w:bCs/>
      <w:lang w:val="de-DE"/>
    </w:rPr>
  </w:style>
  <w:style w:type="paragraph" w:customStyle="1" w:styleId="Contents10">
    <w:name w:val="Contents 10"/>
    <w:basedOn w:val="Index"/>
    <w:rsid w:val="006826CE"/>
    <w:pPr>
      <w:tabs>
        <w:tab w:val="left" w:pos="-29027"/>
        <w:tab w:val="left" w:pos="-26480"/>
        <w:tab w:val="left" w:pos="-23933"/>
        <w:tab w:val="left" w:pos="-21386"/>
        <w:tab w:val="left" w:pos="-18839"/>
        <w:tab w:val="left" w:pos="-16292"/>
        <w:tab w:val="left" w:pos="-13745"/>
        <w:tab w:val="left" w:pos="-11198"/>
        <w:tab w:val="left" w:pos="-8651"/>
        <w:tab w:val="left" w:pos="-6104"/>
        <w:tab w:val="left" w:pos="-3557"/>
        <w:tab w:val="left" w:pos="-1010"/>
        <w:tab w:val="left" w:pos="1537"/>
        <w:tab w:val="left" w:pos="3398"/>
        <w:tab w:val="left" w:pos="4084"/>
        <w:tab w:val="left" w:pos="5945"/>
        <w:tab w:val="left" w:pos="6631"/>
        <w:tab w:val="left" w:pos="8492"/>
        <w:tab w:val="left" w:pos="11039"/>
        <w:tab w:val="left" w:pos="13586"/>
        <w:tab w:val="right" w:leader="dot" w:pos="15752"/>
        <w:tab w:val="left" w:pos="16133"/>
        <w:tab w:val="left" w:pos="18680"/>
        <w:tab w:val="left" w:pos="21227"/>
        <w:tab w:val="left" w:pos="23774"/>
        <w:tab w:val="left" w:pos="26321"/>
        <w:tab w:val="left" w:pos="28868"/>
        <w:tab w:val="left" w:pos="31415"/>
        <w:tab w:val="left" w:pos="-31574"/>
      </w:tabs>
      <w:ind w:left="2547"/>
    </w:pPr>
  </w:style>
  <w:style w:type="paragraph" w:customStyle="1" w:styleId="TableContents">
    <w:name w:val="Table Contents"/>
    <w:basedOn w:val="Normal"/>
    <w:rsid w:val="006826CE"/>
    <w:pPr>
      <w:suppressLineNumbers/>
      <w:tabs>
        <w:tab w:val="left" w:pos="851"/>
      </w:tabs>
      <w:overflowPunct w:val="0"/>
      <w:autoSpaceDE w:val="0"/>
      <w:spacing w:line="320" w:lineRule="atLeast"/>
      <w:jc w:val="left"/>
      <w:textAlignment w:val="baseline"/>
    </w:pPr>
    <w:rPr>
      <w:rFonts w:ascii="Times New Roman"/>
      <w:kern w:val="0"/>
      <w:sz w:val="24"/>
      <w:lang w:val="de-DE" w:eastAsia="ar-SA"/>
    </w:rPr>
  </w:style>
  <w:style w:type="paragraph" w:customStyle="1" w:styleId="TableHeading">
    <w:name w:val="Table Heading"/>
    <w:basedOn w:val="TableContents"/>
    <w:rsid w:val="006826CE"/>
    <w:pPr>
      <w:jc w:val="center"/>
    </w:pPr>
    <w:rPr>
      <w:b/>
      <w:bCs/>
    </w:rPr>
  </w:style>
  <w:style w:type="paragraph" w:customStyle="1" w:styleId="Heading10">
    <w:name w:val="Heading 10"/>
    <w:basedOn w:val="Heading"/>
    <w:next w:val="BodyText"/>
    <w:rsid w:val="006826CE"/>
    <w:pPr>
      <w:numPr>
        <w:numId w:val="2"/>
      </w:numPr>
    </w:pPr>
    <w:rPr>
      <w:b/>
      <w:bCs/>
      <w:sz w:val="21"/>
      <w:szCs w:val="21"/>
    </w:rPr>
  </w:style>
  <w:style w:type="character" w:customStyle="1" w:styleId="shorttext1">
    <w:name w:val="short_text1"/>
    <w:rsid w:val="00FA1B4A"/>
    <w:rPr>
      <w:sz w:val="24"/>
      <w:szCs w:val="24"/>
    </w:rPr>
  </w:style>
  <w:style w:type="paragraph" w:customStyle="1" w:styleId="HMG">
    <w:name w:val="_ H __M_G"/>
    <w:basedOn w:val="Normal"/>
    <w:next w:val="Normal"/>
    <w:rsid w:val="00FA1B4A"/>
    <w:pPr>
      <w:keepNext/>
      <w:keepLines/>
      <w:tabs>
        <w:tab w:val="right" w:pos="851"/>
      </w:tabs>
      <w:suppressAutoHyphens/>
      <w:spacing w:before="240" w:after="240" w:line="360" w:lineRule="exact"/>
      <w:ind w:left="1134" w:right="1134" w:hanging="1134"/>
      <w:jc w:val="left"/>
    </w:pPr>
    <w:rPr>
      <w:rFonts w:ascii="Times New Roman"/>
      <w:b/>
      <w:kern w:val="0"/>
      <w:sz w:val="34"/>
      <w:lang w:val="en-GB" w:eastAsia="en-US"/>
    </w:rPr>
  </w:style>
  <w:style w:type="paragraph" w:customStyle="1" w:styleId="HChG">
    <w:name w:val="_ H _Ch_G"/>
    <w:basedOn w:val="Normal"/>
    <w:next w:val="Normal"/>
    <w:rsid w:val="00FA1B4A"/>
    <w:pPr>
      <w:keepNext/>
      <w:keepLines/>
      <w:tabs>
        <w:tab w:val="right" w:pos="851"/>
      </w:tabs>
      <w:suppressAutoHyphens/>
      <w:spacing w:before="360" w:after="240" w:line="300" w:lineRule="exact"/>
      <w:ind w:left="1134" w:right="1134" w:hanging="1134"/>
      <w:jc w:val="left"/>
    </w:pPr>
    <w:rPr>
      <w:rFonts w:ascii="Times New Roman"/>
      <w:b/>
      <w:kern w:val="0"/>
      <w:sz w:val="28"/>
      <w:lang w:val="en-GB" w:eastAsia="en-US"/>
    </w:rPr>
  </w:style>
  <w:style w:type="paragraph" w:customStyle="1" w:styleId="SingleTxtG">
    <w:name w:val="_ Single Txt_G"/>
    <w:basedOn w:val="Normal"/>
    <w:rsid w:val="00FA1B4A"/>
    <w:pPr>
      <w:suppressAutoHyphens/>
      <w:spacing w:after="120" w:line="240" w:lineRule="atLeast"/>
      <w:ind w:left="1134" w:right="1134"/>
    </w:pPr>
    <w:rPr>
      <w:rFonts w:ascii="Times New Roman"/>
      <w:kern w:val="0"/>
      <w:sz w:val="20"/>
      <w:lang w:val="en-GB" w:eastAsia="en-US"/>
    </w:rPr>
  </w:style>
  <w:style w:type="paragraph" w:customStyle="1" w:styleId="SMG">
    <w:name w:val="__S_M_G"/>
    <w:basedOn w:val="Normal"/>
    <w:next w:val="Normal"/>
    <w:rsid w:val="00FA1B4A"/>
    <w:pPr>
      <w:keepNext/>
      <w:keepLines/>
      <w:suppressAutoHyphens/>
      <w:spacing w:before="240" w:after="240" w:line="420" w:lineRule="exact"/>
      <w:ind w:left="1134" w:right="1134"/>
      <w:jc w:val="left"/>
    </w:pPr>
    <w:rPr>
      <w:rFonts w:ascii="Times New Roman"/>
      <w:b/>
      <w:kern w:val="0"/>
      <w:sz w:val="40"/>
      <w:lang w:val="en-GB" w:eastAsia="en-US"/>
    </w:rPr>
  </w:style>
  <w:style w:type="paragraph" w:customStyle="1" w:styleId="SLG">
    <w:name w:val="__S_L_G"/>
    <w:basedOn w:val="Normal"/>
    <w:next w:val="Normal"/>
    <w:rsid w:val="00FA1B4A"/>
    <w:pPr>
      <w:keepNext/>
      <w:keepLines/>
      <w:suppressAutoHyphens/>
      <w:spacing w:before="240" w:after="240" w:line="580" w:lineRule="exact"/>
      <w:ind w:left="1134" w:right="1134"/>
      <w:jc w:val="left"/>
    </w:pPr>
    <w:rPr>
      <w:rFonts w:ascii="Times New Roman"/>
      <w:b/>
      <w:kern w:val="0"/>
      <w:sz w:val="56"/>
      <w:lang w:val="en-GB" w:eastAsia="en-US"/>
    </w:rPr>
  </w:style>
  <w:style w:type="paragraph" w:customStyle="1" w:styleId="SSG">
    <w:name w:val="__S_S_G"/>
    <w:basedOn w:val="Normal"/>
    <w:next w:val="Normal"/>
    <w:rsid w:val="00FA1B4A"/>
    <w:pPr>
      <w:keepNext/>
      <w:keepLines/>
      <w:suppressAutoHyphens/>
      <w:spacing w:before="240" w:after="240" w:line="300" w:lineRule="exact"/>
      <w:ind w:left="1134" w:right="1134"/>
      <w:jc w:val="left"/>
    </w:pPr>
    <w:rPr>
      <w:rFonts w:ascii="Times New Roman"/>
      <w:b/>
      <w:kern w:val="0"/>
      <w:sz w:val="28"/>
      <w:lang w:val="en-GB" w:eastAsia="en-US"/>
    </w:rPr>
  </w:style>
  <w:style w:type="paragraph" w:customStyle="1" w:styleId="XLargeG">
    <w:name w:val="__XLarge_G"/>
    <w:basedOn w:val="Normal"/>
    <w:next w:val="Normal"/>
    <w:rsid w:val="00FA1B4A"/>
    <w:pPr>
      <w:keepNext/>
      <w:keepLines/>
      <w:suppressAutoHyphens/>
      <w:spacing w:before="240" w:after="240" w:line="420" w:lineRule="exact"/>
      <w:ind w:left="1134" w:right="1134"/>
      <w:jc w:val="left"/>
    </w:pPr>
    <w:rPr>
      <w:rFonts w:ascii="Times New Roman"/>
      <w:b/>
      <w:kern w:val="0"/>
      <w:sz w:val="40"/>
      <w:lang w:val="en-GB" w:eastAsia="en-US"/>
    </w:rPr>
  </w:style>
  <w:style w:type="paragraph" w:customStyle="1" w:styleId="Bullet1G">
    <w:name w:val="_Bullet 1_G"/>
    <w:basedOn w:val="Normal"/>
    <w:rsid w:val="00FA1B4A"/>
    <w:pPr>
      <w:numPr>
        <w:numId w:val="17"/>
      </w:numPr>
      <w:suppressAutoHyphens/>
      <w:spacing w:after="120" w:line="240" w:lineRule="atLeast"/>
      <w:ind w:right="1134"/>
    </w:pPr>
    <w:rPr>
      <w:rFonts w:ascii="Times New Roman"/>
      <w:kern w:val="0"/>
      <w:sz w:val="20"/>
      <w:lang w:val="en-GB" w:eastAsia="en-US"/>
    </w:rPr>
  </w:style>
  <w:style w:type="character" w:styleId="LineNumber">
    <w:name w:val="line number"/>
    <w:semiHidden/>
    <w:rsid w:val="00FA1B4A"/>
    <w:rPr>
      <w:sz w:val="14"/>
    </w:rPr>
  </w:style>
  <w:style w:type="paragraph" w:customStyle="1" w:styleId="Bullet2G">
    <w:name w:val="_Bullet 2_G"/>
    <w:basedOn w:val="Normal"/>
    <w:rsid w:val="00FA1B4A"/>
    <w:pPr>
      <w:numPr>
        <w:numId w:val="18"/>
      </w:numPr>
      <w:suppressAutoHyphens/>
      <w:spacing w:after="120" w:line="240" w:lineRule="atLeast"/>
      <w:ind w:right="1134"/>
    </w:pPr>
    <w:rPr>
      <w:rFonts w:ascii="Times New Roman"/>
      <w:kern w:val="0"/>
      <w:sz w:val="20"/>
      <w:lang w:val="en-GB" w:eastAsia="en-US"/>
    </w:rPr>
  </w:style>
  <w:style w:type="paragraph" w:customStyle="1" w:styleId="H1G">
    <w:name w:val="_ H_1_G"/>
    <w:basedOn w:val="Normal"/>
    <w:next w:val="Normal"/>
    <w:link w:val="H1GChar"/>
    <w:rsid w:val="00FA1B4A"/>
    <w:pPr>
      <w:keepNext/>
      <w:keepLines/>
      <w:tabs>
        <w:tab w:val="right" w:pos="851"/>
      </w:tabs>
      <w:suppressAutoHyphens/>
      <w:spacing w:before="360" w:after="240" w:line="270" w:lineRule="exact"/>
      <w:ind w:left="1134" w:right="1134" w:hanging="1134"/>
      <w:jc w:val="left"/>
    </w:pPr>
    <w:rPr>
      <w:rFonts w:ascii="Times New Roman"/>
      <w:b/>
      <w:kern w:val="0"/>
      <w:sz w:val="24"/>
      <w:lang w:val="en-GB" w:eastAsia="en-US"/>
    </w:rPr>
  </w:style>
  <w:style w:type="paragraph" w:customStyle="1" w:styleId="H23G">
    <w:name w:val="_ H_2/3_G"/>
    <w:basedOn w:val="Normal"/>
    <w:next w:val="Normal"/>
    <w:rsid w:val="00FA1B4A"/>
    <w:pPr>
      <w:keepNext/>
      <w:keepLines/>
      <w:tabs>
        <w:tab w:val="right" w:pos="851"/>
      </w:tabs>
      <w:suppressAutoHyphens/>
      <w:spacing w:before="240" w:after="120" w:line="240" w:lineRule="exact"/>
      <w:ind w:left="1134" w:right="1134" w:hanging="1134"/>
      <w:jc w:val="left"/>
    </w:pPr>
    <w:rPr>
      <w:rFonts w:ascii="Times New Roman"/>
      <w:b/>
      <w:kern w:val="0"/>
      <w:sz w:val="20"/>
      <w:lang w:val="en-GB" w:eastAsia="en-US"/>
    </w:rPr>
  </w:style>
  <w:style w:type="paragraph" w:customStyle="1" w:styleId="H4G">
    <w:name w:val="_ H_4_G"/>
    <w:basedOn w:val="Normal"/>
    <w:next w:val="Normal"/>
    <w:rsid w:val="00FA1B4A"/>
    <w:pPr>
      <w:keepNext/>
      <w:keepLines/>
      <w:tabs>
        <w:tab w:val="right" w:pos="851"/>
      </w:tabs>
      <w:suppressAutoHyphens/>
      <w:spacing w:before="240" w:after="120" w:line="240" w:lineRule="exact"/>
      <w:ind w:left="1134" w:right="1134" w:hanging="1134"/>
      <w:jc w:val="left"/>
    </w:pPr>
    <w:rPr>
      <w:rFonts w:ascii="Times New Roman"/>
      <w:i/>
      <w:kern w:val="0"/>
      <w:sz w:val="20"/>
      <w:lang w:val="en-GB" w:eastAsia="en-US"/>
    </w:rPr>
  </w:style>
  <w:style w:type="paragraph" w:customStyle="1" w:styleId="H56G">
    <w:name w:val="_ H_5/6_G"/>
    <w:basedOn w:val="Normal"/>
    <w:next w:val="Normal"/>
    <w:rsid w:val="00FA1B4A"/>
    <w:pPr>
      <w:keepNext/>
      <w:keepLines/>
      <w:tabs>
        <w:tab w:val="right" w:pos="851"/>
      </w:tabs>
      <w:suppressAutoHyphens/>
      <w:spacing w:before="240" w:after="120" w:line="240" w:lineRule="exact"/>
      <w:ind w:left="1134" w:right="1134" w:hanging="1134"/>
      <w:jc w:val="left"/>
    </w:pPr>
    <w:rPr>
      <w:rFonts w:ascii="Times New Roman"/>
      <w:kern w:val="0"/>
      <w:sz w:val="20"/>
      <w:lang w:val="en-GB" w:eastAsia="en-US"/>
    </w:rPr>
  </w:style>
  <w:style w:type="numbering" w:styleId="111111">
    <w:name w:val="Outline List 2"/>
    <w:basedOn w:val="NoList"/>
    <w:semiHidden/>
    <w:rsid w:val="00FA1B4A"/>
    <w:pPr>
      <w:numPr>
        <w:numId w:val="14"/>
      </w:numPr>
    </w:pPr>
  </w:style>
  <w:style w:type="numbering" w:styleId="1ai">
    <w:name w:val="Outline List 1"/>
    <w:basedOn w:val="NoList"/>
    <w:semiHidden/>
    <w:rsid w:val="00FA1B4A"/>
    <w:pPr>
      <w:numPr>
        <w:numId w:val="15"/>
      </w:numPr>
    </w:pPr>
  </w:style>
  <w:style w:type="numbering" w:styleId="ArticleSection">
    <w:name w:val="Outline List 3"/>
    <w:basedOn w:val="NoList"/>
    <w:semiHidden/>
    <w:rsid w:val="00FA1B4A"/>
    <w:pPr>
      <w:numPr>
        <w:numId w:val="16"/>
      </w:numPr>
    </w:pPr>
  </w:style>
  <w:style w:type="paragraph" w:styleId="BodyTextFirstIndent">
    <w:name w:val="Body Text First Indent"/>
    <w:basedOn w:val="BodyText"/>
    <w:semiHidden/>
    <w:rsid w:val="00FA1B4A"/>
    <w:pPr>
      <w:widowControl/>
      <w:suppressAutoHyphens/>
      <w:adjustRightInd/>
      <w:spacing w:after="120" w:line="240" w:lineRule="atLeast"/>
      <w:ind w:firstLine="210"/>
      <w:jc w:val="left"/>
      <w:textAlignment w:val="auto"/>
    </w:pPr>
    <w:rPr>
      <w:rFonts w:ascii="Times New Roman"/>
      <w:kern w:val="0"/>
      <w:sz w:val="20"/>
      <w:lang w:val="en-GB" w:eastAsia="en-US"/>
    </w:rPr>
  </w:style>
  <w:style w:type="paragraph" w:styleId="BodyTextFirstIndent2">
    <w:name w:val="Body Text First Indent 2"/>
    <w:basedOn w:val="BodyTextIndent"/>
    <w:semiHidden/>
    <w:rsid w:val="00FA1B4A"/>
    <w:pPr>
      <w:widowControl/>
      <w:suppressAutoHyphens/>
      <w:adjustRightInd/>
      <w:spacing w:after="120" w:line="240" w:lineRule="atLeast"/>
      <w:ind w:left="283" w:firstLine="210"/>
      <w:jc w:val="left"/>
      <w:textAlignment w:val="auto"/>
    </w:pPr>
    <w:rPr>
      <w:sz w:val="20"/>
      <w:lang w:val="en-GB" w:eastAsia="en-US"/>
    </w:rPr>
  </w:style>
  <w:style w:type="paragraph" w:styleId="Closing">
    <w:name w:val="Closing"/>
    <w:basedOn w:val="Normal"/>
    <w:semiHidden/>
    <w:rsid w:val="00FA1B4A"/>
    <w:pPr>
      <w:suppressAutoHyphens/>
      <w:spacing w:line="240" w:lineRule="atLeast"/>
      <w:ind w:left="4252"/>
      <w:jc w:val="left"/>
    </w:pPr>
    <w:rPr>
      <w:rFonts w:ascii="Times New Roman"/>
      <w:kern w:val="0"/>
      <w:sz w:val="20"/>
      <w:lang w:val="en-GB" w:eastAsia="en-US"/>
    </w:rPr>
  </w:style>
  <w:style w:type="paragraph" w:styleId="E-mailSignature">
    <w:name w:val="E-mail Signature"/>
    <w:basedOn w:val="Normal"/>
    <w:semiHidden/>
    <w:rsid w:val="00FA1B4A"/>
    <w:pPr>
      <w:suppressAutoHyphens/>
      <w:spacing w:line="240" w:lineRule="atLeast"/>
      <w:jc w:val="left"/>
    </w:pPr>
    <w:rPr>
      <w:rFonts w:ascii="Times New Roman"/>
      <w:kern w:val="0"/>
      <w:sz w:val="20"/>
      <w:lang w:val="en-GB" w:eastAsia="en-US"/>
    </w:rPr>
  </w:style>
  <w:style w:type="paragraph" w:styleId="EnvelopeReturn">
    <w:name w:val="envelope return"/>
    <w:basedOn w:val="Normal"/>
    <w:semiHidden/>
    <w:rsid w:val="00FA1B4A"/>
    <w:pPr>
      <w:suppressAutoHyphens/>
      <w:spacing w:line="240" w:lineRule="atLeast"/>
      <w:jc w:val="left"/>
    </w:pPr>
    <w:rPr>
      <w:rFonts w:ascii="Arial" w:hAnsi="Arial" w:cs="Arial"/>
      <w:kern w:val="0"/>
      <w:sz w:val="20"/>
      <w:lang w:val="en-GB" w:eastAsia="en-US"/>
    </w:rPr>
  </w:style>
  <w:style w:type="character" w:styleId="HTMLAcronym">
    <w:name w:val="HTML Acronym"/>
    <w:basedOn w:val="DefaultParagraphFont"/>
    <w:semiHidden/>
    <w:rsid w:val="00FA1B4A"/>
  </w:style>
  <w:style w:type="paragraph" w:styleId="HTMLAddress">
    <w:name w:val="HTML Address"/>
    <w:basedOn w:val="Normal"/>
    <w:semiHidden/>
    <w:rsid w:val="00FA1B4A"/>
    <w:pPr>
      <w:suppressAutoHyphens/>
      <w:spacing w:line="240" w:lineRule="atLeast"/>
      <w:jc w:val="left"/>
    </w:pPr>
    <w:rPr>
      <w:rFonts w:ascii="Times New Roman"/>
      <w:i/>
      <w:iCs/>
      <w:kern w:val="0"/>
      <w:sz w:val="20"/>
      <w:lang w:val="en-GB" w:eastAsia="en-US"/>
    </w:rPr>
  </w:style>
  <w:style w:type="character" w:styleId="HTMLCite">
    <w:name w:val="HTML Cite"/>
    <w:semiHidden/>
    <w:rsid w:val="00FA1B4A"/>
    <w:rPr>
      <w:i/>
      <w:iCs/>
    </w:rPr>
  </w:style>
  <w:style w:type="character" w:styleId="HTMLCode">
    <w:name w:val="HTML Code"/>
    <w:semiHidden/>
    <w:rsid w:val="00FA1B4A"/>
    <w:rPr>
      <w:rFonts w:ascii="Courier New" w:hAnsi="Courier New" w:cs="Courier New"/>
      <w:sz w:val="20"/>
      <w:szCs w:val="20"/>
    </w:rPr>
  </w:style>
  <w:style w:type="character" w:styleId="HTMLDefinition">
    <w:name w:val="HTML Definition"/>
    <w:semiHidden/>
    <w:rsid w:val="00FA1B4A"/>
    <w:rPr>
      <w:i/>
      <w:iCs/>
    </w:rPr>
  </w:style>
  <w:style w:type="character" w:styleId="HTMLKeyboard">
    <w:name w:val="HTML Keyboard"/>
    <w:semiHidden/>
    <w:rsid w:val="00FA1B4A"/>
    <w:rPr>
      <w:rFonts w:ascii="Courier New" w:hAnsi="Courier New" w:cs="Courier New"/>
      <w:sz w:val="20"/>
      <w:szCs w:val="20"/>
    </w:rPr>
  </w:style>
  <w:style w:type="paragraph" w:styleId="HTMLPreformatted">
    <w:name w:val="HTML Preformatted"/>
    <w:basedOn w:val="Normal"/>
    <w:semiHidden/>
    <w:rsid w:val="00FA1B4A"/>
    <w:pPr>
      <w:suppressAutoHyphens/>
      <w:spacing w:line="240" w:lineRule="atLeast"/>
      <w:jc w:val="left"/>
    </w:pPr>
    <w:rPr>
      <w:rFonts w:ascii="Courier New" w:hAnsi="Courier New" w:cs="Courier New"/>
      <w:kern w:val="0"/>
      <w:sz w:val="20"/>
      <w:lang w:val="en-GB" w:eastAsia="en-US"/>
    </w:rPr>
  </w:style>
  <w:style w:type="character" w:styleId="HTMLSample">
    <w:name w:val="HTML Sample"/>
    <w:semiHidden/>
    <w:rsid w:val="00FA1B4A"/>
    <w:rPr>
      <w:rFonts w:ascii="Courier New" w:hAnsi="Courier New" w:cs="Courier New"/>
    </w:rPr>
  </w:style>
  <w:style w:type="character" w:styleId="HTMLVariable">
    <w:name w:val="HTML Variable"/>
    <w:semiHidden/>
    <w:rsid w:val="00FA1B4A"/>
    <w:rPr>
      <w:i/>
      <w:iCs/>
    </w:rPr>
  </w:style>
  <w:style w:type="paragraph" w:styleId="List2">
    <w:name w:val="List 2"/>
    <w:basedOn w:val="Normal"/>
    <w:semiHidden/>
    <w:rsid w:val="00FA1B4A"/>
    <w:pPr>
      <w:suppressAutoHyphens/>
      <w:spacing w:line="240" w:lineRule="atLeast"/>
      <w:ind w:left="566" w:hanging="283"/>
      <w:jc w:val="left"/>
    </w:pPr>
    <w:rPr>
      <w:rFonts w:ascii="Times New Roman"/>
      <w:kern w:val="0"/>
      <w:sz w:val="20"/>
      <w:lang w:val="en-GB" w:eastAsia="en-US"/>
    </w:rPr>
  </w:style>
  <w:style w:type="paragraph" w:styleId="List3">
    <w:name w:val="List 3"/>
    <w:basedOn w:val="Normal"/>
    <w:semiHidden/>
    <w:rsid w:val="00FA1B4A"/>
    <w:pPr>
      <w:suppressAutoHyphens/>
      <w:spacing w:line="240" w:lineRule="atLeast"/>
      <w:ind w:left="849" w:hanging="283"/>
      <w:jc w:val="left"/>
    </w:pPr>
    <w:rPr>
      <w:rFonts w:ascii="Times New Roman"/>
      <w:kern w:val="0"/>
      <w:sz w:val="20"/>
      <w:lang w:val="en-GB" w:eastAsia="en-US"/>
    </w:rPr>
  </w:style>
  <w:style w:type="paragraph" w:styleId="List4">
    <w:name w:val="List 4"/>
    <w:basedOn w:val="Normal"/>
    <w:semiHidden/>
    <w:rsid w:val="00FA1B4A"/>
    <w:pPr>
      <w:suppressAutoHyphens/>
      <w:spacing w:line="240" w:lineRule="atLeast"/>
      <w:ind w:left="1132" w:hanging="283"/>
      <w:jc w:val="left"/>
    </w:pPr>
    <w:rPr>
      <w:rFonts w:ascii="Times New Roman"/>
      <w:kern w:val="0"/>
      <w:sz w:val="20"/>
      <w:lang w:val="en-GB" w:eastAsia="en-US"/>
    </w:rPr>
  </w:style>
  <w:style w:type="paragraph" w:styleId="List5">
    <w:name w:val="List 5"/>
    <w:basedOn w:val="Normal"/>
    <w:semiHidden/>
    <w:rsid w:val="00FA1B4A"/>
    <w:pPr>
      <w:suppressAutoHyphens/>
      <w:spacing w:line="240" w:lineRule="atLeast"/>
      <w:ind w:left="1415" w:hanging="283"/>
      <w:jc w:val="left"/>
    </w:pPr>
    <w:rPr>
      <w:rFonts w:ascii="Times New Roman"/>
      <w:kern w:val="0"/>
      <w:sz w:val="20"/>
      <w:lang w:val="en-GB" w:eastAsia="en-US"/>
    </w:rPr>
  </w:style>
  <w:style w:type="paragraph" w:styleId="ListBullet">
    <w:name w:val="List Bullet"/>
    <w:basedOn w:val="Normal"/>
    <w:semiHidden/>
    <w:rsid w:val="00FA1B4A"/>
    <w:pPr>
      <w:numPr>
        <w:numId w:val="9"/>
      </w:numPr>
      <w:suppressAutoHyphens/>
      <w:spacing w:line="240" w:lineRule="atLeast"/>
      <w:jc w:val="left"/>
    </w:pPr>
    <w:rPr>
      <w:rFonts w:ascii="Times New Roman"/>
      <w:kern w:val="0"/>
      <w:sz w:val="20"/>
      <w:lang w:val="en-GB" w:eastAsia="en-US"/>
    </w:rPr>
  </w:style>
  <w:style w:type="paragraph" w:styleId="ListBullet2">
    <w:name w:val="List Bullet 2"/>
    <w:basedOn w:val="Normal"/>
    <w:semiHidden/>
    <w:rsid w:val="00FA1B4A"/>
    <w:pPr>
      <w:numPr>
        <w:numId w:val="10"/>
      </w:numPr>
      <w:suppressAutoHyphens/>
      <w:spacing w:line="240" w:lineRule="atLeast"/>
      <w:jc w:val="left"/>
    </w:pPr>
    <w:rPr>
      <w:rFonts w:ascii="Times New Roman"/>
      <w:kern w:val="0"/>
      <w:sz w:val="20"/>
      <w:lang w:val="en-GB" w:eastAsia="en-US"/>
    </w:rPr>
  </w:style>
  <w:style w:type="paragraph" w:styleId="ListBullet3">
    <w:name w:val="List Bullet 3"/>
    <w:basedOn w:val="Normal"/>
    <w:semiHidden/>
    <w:rsid w:val="00FA1B4A"/>
    <w:pPr>
      <w:numPr>
        <w:numId w:val="11"/>
      </w:numPr>
      <w:suppressAutoHyphens/>
      <w:spacing w:line="240" w:lineRule="atLeast"/>
      <w:jc w:val="left"/>
    </w:pPr>
    <w:rPr>
      <w:rFonts w:ascii="Times New Roman"/>
      <w:kern w:val="0"/>
      <w:sz w:val="20"/>
      <w:lang w:val="en-GB" w:eastAsia="en-US"/>
    </w:rPr>
  </w:style>
  <w:style w:type="paragraph" w:styleId="ListBullet4">
    <w:name w:val="List Bullet 4"/>
    <w:basedOn w:val="Normal"/>
    <w:semiHidden/>
    <w:rsid w:val="00FA1B4A"/>
    <w:pPr>
      <w:numPr>
        <w:numId w:val="12"/>
      </w:numPr>
      <w:suppressAutoHyphens/>
      <w:spacing w:line="240" w:lineRule="atLeast"/>
      <w:jc w:val="left"/>
    </w:pPr>
    <w:rPr>
      <w:rFonts w:ascii="Times New Roman"/>
      <w:kern w:val="0"/>
      <w:sz w:val="20"/>
      <w:lang w:val="en-GB" w:eastAsia="en-US"/>
    </w:rPr>
  </w:style>
  <w:style w:type="paragraph" w:styleId="ListBullet5">
    <w:name w:val="List Bullet 5"/>
    <w:basedOn w:val="Normal"/>
    <w:semiHidden/>
    <w:rsid w:val="00FA1B4A"/>
    <w:pPr>
      <w:numPr>
        <w:numId w:val="13"/>
      </w:numPr>
      <w:suppressAutoHyphens/>
      <w:spacing w:line="240" w:lineRule="atLeast"/>
      <w:jc w:val="left"/>
    </w:pPr>
    <w:rPr>
      <w:rFonts w:ascii="Times New Roman"/>
      <w:kern w:val="0"/>
      <w:sz w:val="20"/>
      <w:lang w:val="en-GB" w:eastAsia="en-US"/>
    </w:rPr>
  </w:style>
  <w:style w:type="paragraph" w:styleId="ListContinue">
    <w:name w:val="List Continue"/>
    <w:basedOn w:val="Normal"/>
    <w:semiHidden/>
    <w:rsid w:val="00FA1B4A"/>
    <w:pPr>
      <w:suppressAutoHyphens/>
      <w:spacing w:after="120" w:line="240" w:lineRule="atLeast"/>
      <w:ind w:left="283"/>
      <w:jc w:val="left"/>
    </w:pPr>
    <w:rPr>
      <w:rFonts w:ascii="Times New Roman"/>
      <w:kern w:val="0"/>
      <w:sz w:val="20"/>
      <w:lang w:val="en-GB" w:eastAsia="en-US"/>
    </w:rPr>
  </w:style>
  <w:style w:type="paragraph" w:styleId="ListContinue2">
    <w:name w:val="List Continue 2"/>
    <w:basedOn w:val="Normal"/>
    <w:semiHidden/>
    <w:rsid w:val="00FA1B4A"/>
    <w:pPr>
      <w:suppressAutoHyphens/>
      <w:spacing w:after="120" w:line="240" w:lineRule="atLeast"/>
      <w:ind w:left="566"/>
      <w:jc w:val="left"/>
    </w:pPr>
    <w:rPr>
      <w:rFonts w:ascii="Times New Roman"/>
      <w:kern w:val="0"/>
      <w:sz w:val="20"/>
      <w:lang w:val="en-GB" w:eastAsia="en-US"/>
    </w:rPr>
  </w:style>
  <w:style w:type="paragraph" w:styleId="ListContinue3">
    <w:name w:val="List Continue 3"/>
    <w:basedOn w:val="Normal"/>
    <w:semiHidden/>
    <w:rsid w:val="00FA1B4A"/>
    <w:pPr>
      <w:suppressAutoHyphens/>
      <w:spacing w:after="120" w:line="240" w:lineRule="atLeast"/>
      <w:ind w:left="849"/>
      <w:jc w:val="left"/>
    </w:pPr>
    <w:rPr>
      <w:rFonts w:ascii="Times New Roman"/>
      <w:kern w:val="0"/>
      <w:sz w:val="20"/>
      <w:lang w:val="en-GB" w:eastAsia="en-US"/>
    </w:rPr>
  </w:style>
  <w:style w:type="paragraph" w:styleId="ListContinue4">
    <w:name w:val="List Continue 4"/>
    <w:basedOn w:val="Normal"/>
    <w:semiHidden/>
    <w:rsid w:val="00FA1B4A"/>
    <w:pPr>
      <w:suppressAutoHyphens/>
      <w:spacing w:after="120" w:line="240" w:lineRule="atLeast"/>
      <w:ind w:left="1132"/>
      <w:jc w:val="left"/>
    </w:pPr>
    <w:rPr>
      <w:rFonts w:ascii="Times New Roman"/>
      <w:kern w:val="0"/>
      <w:sz w:val="20"/>
      <w:lang w:val="en-GB" w:eastAsia="en-US"/>
    </w:rPr>
  </w:style>
  <w:style w:type="paragraph" w:styleId="ListContinue5">
    <w:name w:val="List Continue 5"/>
    <w:basedOn w:val="Normal"/>
    <w:semiHidden/>
    <w:rsid w:val="00FA1B4A"/>
    <w:pPr>
      <w:suppressAutoHyphens/>
      <w:spacing w:after="120" w:line="240" w:lineRule="atLeast"/>
      <w:ind w:left="1415"/>
      <w:jc w:val="left"/>
    </w:pPr>
    <w:rPr>
      <w:rFonts w:ascii="Times New Roman"/>
      <w:kern w:val="0"/>
      <w:sz w:val="20"/>
      <w:lang w:val="en-GB" w:eastAsia="en-US"/>
    </w:rPr>
  </w:style>
  <w:style w:type="paragraph" w:styleId="ListNumber">
    <w:name w:val="List Number"/>
    <w:basedOn w:val="Normal"/>
    <w:semiHidden/>
    <w:rsid w:val="00FA1B4A"/>
    <w:pPr>
      <w:numPr>
        <w:numId w:val="8"/>
      </w:numPr>
      <w:suppressAutoHyphens/>
      <w:spacing w:line="240" w:lineRule="atLeast"/>
      <w:jc w:val="left"/>
    </w:pPr>
    <w:rPr>
      <w:rFonts w:ascii="Times New Roman"/>
      <w:kern w:val="0"/>
      <w:sz w:val="20"/>
      <w:lang w:val="en-GB" w:eastAsia="en-US"/>
    </w:rPr>
  </w:style>
  <w:style w:type="paragraph" w:styleId="ListNumber5">
    <w:name w:val="List Number 5"/>
    <w:basedOn w:val="Normal"/>
    <w:semiHidden/>
    <w:rsid w:val="00FA1B4A"/>
    <w:pPr>
      <w:numPr>
        <w:numId w:val="7"/>
      </w:numPr>
      <w:suppressAutoHyphens/>
      <w:spacing w:line="240" w:lineRule="atLeast"/>
      <w:jc w:val="left"/>
    </w:pPr>
    <w:rPr>
      <w:rFonts w:ascii="Times New Roman"/>
      <w:kern w:val="0"/>
      <w:sz w:val="20"/>
      <w:lang w:val="en-GB" w:eastAsia="en-US"/>
    </w:rPr>
  </w:style>
  <w:style w:type="paragraph" w:styleId="MessageHeader">
    <w:name w:val="Message Header"/>
    <w:basedOn w:val="Normal"/>
    <w:semiHidden/>
    <w:rsid w:val="00FA1B4A"/>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hAnsi="Arial" w:cs="Arial"/>
      <w:kern w:val="0"/>
      <w:sz w:val="24"/>
      <w:szCs w:val="24"/>
      <w:lang w:val="en-GB" w:eastAsia="en-US"/>
    </w:rPr>
  </w:style>
  <w:style w:type="paragraph" w:styleId="NoteHeading">
    <w:name w:val="Note Heading"/>
    <w:basedOn w:val="Normal"/>
    <w:next w:val="Normal"/>
    <w:semiHidden/>
    <w:rsid w:val="00FA1B4A"/>
    <w:pPr>
      <w:suppressAutoHyphens/>
      <w:spacing w:line="240" w:lineRule="atLeast"/>
      <w:jc w:val="left"/>
    </w:pPr>
    <w:rPr>
      <w:rFonts w:ascii="Times New Roman"/>
      <w:kern w:val="0"/>
      <w:sz w:val="20"/>
      <w:lang w:val="en-GB" w:eastAsia="en-US"/>
    </w:rPr>
  </w:style>
  <w:style w:type="paragraph" w:styleId="Salutation">
    <w:name w:val="Salutation"/>
    <w:basedOn w:val="Normal"/>
    <w:next w:val="Normal"/>
    <w:semiHidden/>
    <w:rsid w:val="00FA1B4A"/>
    <w:pPr>
      <w:suppressAutoHyphens/>
      <w:spacing w:line="240" w:lineRule="atLeast"/>
      <w:jc w:val="left"/>
    </w:pPr>
    <w:rPr>
      <w:rFonts w:ascii="Times New Roman"/>
      <w:kern w:val="0"/>
      <w:sz w:val="20"/>
      <w:lang w:val="en-GB" w:eastAsia="en-US"/>
    </w:rPr>
  </w:style>
  <w:style w:type="paragraph" w:styleId="Signature">
    <w:name w:val="Signature"/>
    <w:basedOn w:val="Normal"/>
    <w:semiHidden/>
    <w:rsid w:val="00FA1B4A"/>
    <w:pPr>
      <w:suppressAutoHyphens/>
      <w:spacing w:line="240" w:lineRule="atLeast"/>
      <w:ind w:left="4252"/>
      <w:jc w:val="left"/>
    </w:pPr>
    <w:rPr>
      <w:rFonts w:ascii="Times New Roman"/>
      <w:kern w:val="0"/>
      <w:sz w:val="20"/>
      <w:lang w:val="en-GB" w:eastAsia="en-US"/>
    </w:rPr>
  </w:style>
  <w:style w:type="table" w:styleId="Table3Deffects1">
    <w:name w:val="Table 3D effects 1"/>
    <w:basedOn w:val="TableNormal"/>
    <w:semiHidden/>
    <w:rsid w:val="00FA1B4A"/>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A1B4A"/>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A1B4A"/>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A1B4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A1B4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A1B4A"/>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A1B4A"/>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A1B4A"/>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A1B4A"/>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umns1">
    <w:name w:val="Table Columns 1"/>
    <w:basedOn w:val="TableNormal"/>
    <w:semiHidden/>
    <w:rsid w:val="00FA1B4A"/>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A1B4A"/>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A1B4A"/>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A1B4A"/>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A1B4A"/>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A1B4A"/>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A1B4A"/>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FA1B4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A1B4A"/>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A1B4A"/>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A1B4A"/>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A1B4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A1B4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A1B4A"/>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A1B4A"/>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A1B4A"/>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A1B4A"/>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A1B4A"/>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A1B4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A1B4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A1B4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A1B4A"/>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A1B4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A1B4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A1B4A"/>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A1B4A"/>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A1B4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A1B4A"/>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A1B4A"/>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A1B4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FA1B4A"/>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A1B4A"/>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A1B4A"/>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FA1B4A"/>
    <w:pPr>
      <w:framePr w:w="7920" w:h="1980" w:hRule="exact" w:hSpace="180" w:wrap="auto" w:hAnchor="page" w:xAlign="center" w:yAlign="bottom"/>
      <w:suppressAutoHyphens/>
      <w:spacing w:line="240" w:lineRule="atLeast"/>
      <w:ind w:left="2880"/>
      <w:jc w:val="left"/>
    </w:pPr>
    <w:rPr>
      <w:rFonts w:ascii="Arial" w:hAnsi="Arial" w:cs="Arial"/>
      <w:kern w:val="0"/>
      <w:sz w:val="24"/>
      <w:szCs w:val="24"/>
      <w:lang w:val="en-GB" w:eastAsia="en-US"/>
    </w:rPr>
  </w:style>
  <w:style w:type="paragraph" w:customStyle="1" w:styleId="Style1">
    <w:name w:val="Style 1"/>
    <w:basedOn w:val="Normal"/>
    <w:rsid w:val="00FA1B4A"/>
    <w:pPr>
      <w:widowControl w:val="0"/>
      <w:autoSpaceDE w:val="0"/>
      <w:autoSpaceDN w:val="0"/>
      <w:spacing w:line="240" w:lineRule="auto"/>
    </w:pPr>
    <w:rPr>
      <w:rFonts w:ascii="Times New Roman"/>
      <w:kern w:val="0"/>
      <w:sz w:val="24"/>
      <w:szCs w:val="24"/>
      <w:lang w:val="en-GB" w:eastAsia="en-US"/>
    </w:rPr>
  </w:style>
  <w:style w:type="paragraph" w:customStyle="1" w:styleId="Char">
    <w:name w:val=" Char"/>
    <w:basedOn w:val="Normal"/>
    <w:rsid w:val="00FA1B4A"/>
    <w:pPr>
      <w:spacing w:after="160" w:line="240" w:lineRule="exact"/>
      <w:jc w:val="left"/>
    </w:pPr>
    <w:rPr>
      <w:rFonts w:ascii="Arial" w:hAnsi="Arial"/>
      <w:kern w:val="0"/>
      <w:sz w:val="20"/>
      <w:lang w:val="en-GB" w:eastAsia="en-US"/>
    </w:rPr>
  </w:style>
  <w:style w:type="paragraph" w:customStyle="1" w:styleId="Char0">
    <w:name w:val="Char"/>
    <w:basedOn w:val="Normal"/>
    <w:rsid w:val="00FA1B4A"/>
    <w:pPr>
      <w:spacing w:after="160" w:line="240" w:lineRule="exact"/>
      <w:jc w:val="left"/>
    </w:pPr>
    <w:rPr>
      <w:rFonts w:ascii="Arial" w:hAnsi="Arial"/>
      <w:kern w:val="0"/>
      <w:sz w:val="20"/>
      <w:lang w:val="en-GB" w:eastAsia="en-US"/>
    </w:rPr>
  </w:style>
  <w:style w:type="character" w:customStyle="1" w:styleId="H1GChar">
    <w:name w:val="_ H_1_G Char"/>
    <w:link w:val="H1G"/>
    <w:rsid w:val="00FA1B4A"/>
    <w:rPr>
      <w:rFonts w:eastAsia="SimSun"/>
      <w:b/>
      <w:sz w:val="24"/>
      <w:lang w:val="en-GB" w:eastAsia="en-US" w:bidi="ar-SA"/>
    </w:rPr>
  </w:style>
  <w:style w:type="character" w:customStyle="1" w:styleId="mediumtext1">
    <w:name w:val="medium_text1"/>
    <w:rsid w:val="00FA1B4A"/>
    <w:rPr>
      <w:sz w:val="20"/>
      <w:szCs w:val="20"/>
    </w:rPr>
  </w:style>
  <w:style w:type="character" w:customStyle="1" w:styleId="CommentSubjectChar">
    <w:name w:val="Comment Subject Char"/>
    <w:link w:val="CommentSubject"/>
    <w:rsid w:val="00F35FA6"/>
    <w:rPr>
      <w:rFonts w:ascii="SimSun" w:eastAsia="SimSun"/>
      <w:b/>
      <w:bCs/>
      <w:kern w:val="14"/>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http://edoc.un.org/../&#25171;&#23383;&#20132;&#25442;/Program%20Files/Tencent/QQ/Users/315433010/Image/)5%5d$A%7dT)Y0%5dR(ET4A3~9@U6.jpg"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eg"/></Relationships>
</file>

<file path=word/_rels/footnotes.xml.rels><?xml version="1.0" encoding="UTF-8" standalone="yes"?>
<Relationships xmlns="http://schemas.openxmlformats.org/package/2006/relationships"><Relationship Id="rId1" Type="http://schemas.openxmlformats.org/officeDocument/2006/relationships/hyperlink" Target="http://www.bbs.gov.b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11000</Words>
  <Characters>62703</Characters>
  <Application>Microsoft Office Word</Application>
  <DocSecurity>4</DocSecurity>
  <Lines>522</Lines>
  <Paragraphs>147</Paragraphs>
  <ScaleCrop>false</ScaleCrop>
  <Company>CTPC</Company>
  <LinksUpToDate>false</LinksUpToDate>
  <CharactersWithSpaces>73556</CharactersWithSpaces>
  <SharedDoc>false</SharedDoc>
  <HLinks>
    <vt:vector size="6" baseType="variant">
      <vt:variant>
        <vt:i4>6684729</vt:i4>
      </vt:variant>
      <vt:variant>
        <vt:i4>0</vt:i4>
      </vt:variant>
      <vt:variant>
        <vt:i4>0</vt:i4>
      </vt:variant>
      <vt:variant>
        <vt:i4>5</vt:i4>
      </vt:variant>
      <vt:variant>
        <vt:lpwstr>http://www.bbs.gov.bd/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CTPC</dc:creator>
  <cp:keywords/>
  <dc:description/>
  <cp:lastModifiedBy>CTPU User</cp:lastModifiedBy>
  <cp:revision>19</cp:revision>
  <cp:lastPrinted>2010-06-09T09:13:00Z</cp:lastPrinted>
  <dcterms:created xsi:type="dcterms:W3CDTF">2010-06-09T08:57:00Z</dcterms:created>
  <dcterms:modified xsi:type="dcterms:W3CDTF">2010-06-09T10:50:00Z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1028850C</vt:lpwstr>
  </property>
  <property fmtid="{D5CDD505-2E9C-101B-9397-08002B2CF9AE}" pid="5" name="Symbol1">
    <vt:lpwstr>CEDAW/C/BGD/6-7</vt:lpwstr>
  </property>
  <property fmtid="{D5CDD505-2E9C-101B-9397-08002B2CF9AE}" pid="6" name="sss1">
    <vt:lpwstr>CEDAW/C/BGD/6-7</vt:lpwstr>
  </property>
  <property fmtid="{D5CDD505-2E9C-101B-9397-08002B2CF9AE}" pid="7" name="Comment">
    <vt:lpwstr/>
  </property>
  <property fmtid="{D5CDD505-2E9C-101B-9397-08002B2CF9AE}" pid="8" name="DraftPages">
    <vt:lpwstr> </vt:lpwstr>
  </property>
  <property fmtid="{D5CDD505-2E9C-101B-9397-08002B2CF9AE}" pid="9" name="Operator">
    <vt:lpwstr>zxs</vt:lpwstr>
  </property>
</Properties>
</file>