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 w:rsidR="002D4BCB">
              <w:rPr>
                <w:lang w:val="en-US"/>
              </w:rPr>
              <w:t>C/TJK/Q/4-5</w:t>
            </w:r>
            <w:fldSimple w:instr=" FILLIN  &quot;Введите часть символа после CRC/&quot;  \* MERGEFORMAT "/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D4BCB" w:rsidP="009C4E83">
            <w:pPr>
              <w:rPr>
                <w:lang w:val="en-US"/>
              </w:rPr>
            </w:pPr>
            <w:r>
              <w:rPr>
                <w:lang w:val="en-US"/>
              </w:rPr>
              <w:t>20 March 2013</w:t>
            </w:r>
            <w:fldSimple w:instr=" FILLIN  &quot;Введите дату документа&quot; \* MERGEFORMAT "/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D4BCB" w:rsidRPr="002D4BCB" w:rsidRDefault="002D4BCB" w:rsidP="002D4BCB">
      <w:pPr>
        <w:spacing w:before="120"/>
        <w:rPr>
          <w:b/>
          <w:bCs/>
        </w:rPr>
      </w:pPr>
      <w:r w:rsidRPr="002D4BCB">
        <w:rPr>
          <w:b/>
          <w:sz w:val="24"/>
          <w:szCs w:val="24"/>
        </w:rPr>
        <w:t xml:space="preserve">Комитет по ликвидации дискриминации </w:t>
      </w:r>
      <w:r w:rsidRPr="002D4BCB">
        <w:rPr>
          <w:b/>
          <w:sz w:val="24"/>
          <w:szCs w:val="24"/>
        </w:rPr>
        <w:br/>
        <w:t>в отношении женщи</w:t>
      </w:r>
      <w:r w:rsidRPr="002D4BCB">
        <w:rPr>
          <w:b/>
        </w:rPr>
        <w:t>н</w:t>
      </w:r>
    </w:p>
    <w:p w:rsidR="002D4BCB" w:rsidRPr="002D4BCB" w:rsidRDefault="002D4BCB" w:rsidP="002D4BCB">
      <w:pPr>
        <w:rPr>
          <w:b/>
          <w:bCs/>
        </w:rPr>
      </w:pPr>
      <w:r w:rsidRPr="002D4BCB">
        <w:rPr>
          <w:b/>
        </w:rPr>
        <w:t>Пятьдесят шестая сессия</w:t>
      </w:r>
    </w:p>
    <w:p w:rsidR="002D4BCB" w:rsidRPr="002D4BCB" w:rsidRDefault="002D4BCB" w:rsidP="002D4BCB">
      <w:r w:rsidRPr="002D4BCB">
        <w:t xml:space="preserve">30 сентября </w:t>
      </w:r>
      <w:r w:rsidR="0098285A">
        <w:t>−</w:t>
      </w:r>
      <w:r w:rsidRPr="002D4BCB">
        <w:t xml:space="preserve"> 18 октября 2013 года</w:t>
      </w:r>
    </w:p>
    <w:p w:rsidR="002D4BCB" w:rsidRPr="002D4BCB" w:rsidRDefault="002D4BCB" w:rsidP="002D4BCB">
      <w:r w:rsidRPr="002D4BCB">
        <w:t>Пункт 4 предварительной повестки дня</w:t>
      </w:r>
    </w:p>
    <w:p w:rsidR="002D4BCB" w:rsidRPr="002D4BCB" w:rsidRDefault="002D4BCB" w:rsidP="002D4BCB">
      <w:pPr>
        <w:rPr>
          <w:b/>
          <w:bCs/>
        </w:rPr>
      </w:pPr>
      <w:r w:rsidRPr="002D4BCB">
        <w:rPr>
          <w:b/>
        </w:rPr>
        <w:t xml:space="preserve">Рассмотрение докладов, представляемых </w:t>
      </w:r>
      <w:r w:rsidRPr="002D4BCB">
        <w:rPr>
          <w:b/>
        </w:rPr>
        <w:br/>
        <w:t>государствами-участниками в</w:t>
      </w:r>
      <w:r>
        <w:rPr>
          <w:b/>
        </w:rPr>
        <w:t xml:space="preserve"> </w:t>
      </w:r>
      <w:r w:rsidRPr="002D4BCB">
        <w:rPr>
          <w:b/>
        </w:rPr>
        <w:t xml:space="preserve">соответствии </w:t>
      </w:r>
    </w:p>
    <w:p w:rsidR="002D4BCB" w:rsidRPr="002D4BCB" w:rsidRDefault="002D4BCB" w:rsidP="002D4BCB">
      <w:r w:rsidRPr="002D4BCB">
        <w:rPr>
          <w:b/>
        </w:rPr>
        <w:t xml:space="preserve">со статьей 18 Конвенции о ликвидации всех форм </w:t>
      </w:r>
      <w:r w:rsidRPr="002D4BCB">
        <w:rPr>
          <w:b/>
        </w:rPr>
        <w:br/>
        <w:t>дискриминации в отношении женщин</w:t>
      </w:r>
    </w:p>
    <w:p w:rsidR="002D4BCB" w:rsidRPr="002D4BCB" w:rsidRDefault="002D4BCB" w:rsidP="002D4BCB">
      <w:pPr>
        <w:pStyle w:val="HChGR"/>
      </w:pPr>
      <w:r w:rsidRPr="002D4BCB">
        <w:tab/>
      </w:r>
      <w:r w:rsidRPr="002D4BCB">
        <w:tab/>
        <w:t>Перечень вопросов, связанных с объединенным</w:t>
      </w:r>
      <w:r w:rsidR="001A5E86">
        <w:t>и</w:t>
      </w:r>
      <w:r w:rsidRPr="002D4BCB">
        <w:t xml:space="preserve"> четвертым и пятым периодическим</w:t>
      </w:r>
      <w:r w:rsidR="001A5E86">
        <w:t>и</w:t>
      </w:r>
      <w:r w:rsidRPr="002D4BCB">
        <w:t xml:space="preserve"> доклад</w:t>
      </w:r>
      <w:r w:rsidR="001A5E86">
        <w:t>а</w:t>
      </w:r>
      <w:r w:rsidRPr="002D4BCB">
        <w:t>м</w:t>
      </w:r>
      <w:r w:rsidR="001A5E86">
        <w:t>и</w:t>
      </w:r>
      <w:r w:rsidRPr="002D4BCB">
        <w:t xml:space="preserve"> Таджикистана</w:t>
      </w:r>
    </w:p>
    <w:p w:rsidR="002D4BCB" w:rsidRPr="002D4BCB" w:rsidRDefault="002D4BCB" w:rsidP="002D4BCB">
      <w:pPr>
        <w:pStyle w:val="H1GR"/>
        <w:rPr>
          <w:bCs/>
        </w:rPr>
      </w:pPr>
      <w:r w:rsidRPr="002D4BCB">
        <w:tab/>
      </w:r>
      <w:r w:rsidRPr="002D4BCB">
        <w:tab/>
        <w:t xml:space="preserve">Записка Комитета </w:t>
      </w:r>
    </w:p>
    <w:p w:rsidR="002D4BCB" w:rsidRPr="002D4BCB" w:rsidRDefault="002D4BCB" w:rsidP="002D4BCB">
      <w:pPr>
        <w:pStyle w:val="SingleTxtGR"/>
      </w:pPr>
      <w:r>
        <w:rPr>
          <w:lang w:val="en-US"/>
        </w:rPr>
        <w:tab/>
      </w:r>
      <w:r w:rsidRPr="002D4BCB">
        <w:t>Предсессионная рабочая группа рассмотрела объединенны</w:t>
      </w:r>
      <w:r w:rsidR="001A5E86">
        <w:t>е</w:t>
      </w:r>
      <w:r w:rsidRPr="002D4BCB">
        <w:t xml:space="preserve"> четвертый и пятый периодически</w:t>
      </w:r>
      <w:r w:rsidR="001A5E86">
        <w:t>е</w:t>
      </w:r>
      <w:r w:rsidRPr="002D4BCB">
        <w:t xml:space="preserve"> доклад</w:t>
      </w:r>
      <w:r w:rsidR="001A5E86">
        <w:t>ы</w:t>
      </w:r>
      <w:r w:rsidRPr="002D4BCB">
        <w:t xml:space="preserve"> Таджикистана (CEDAW/C/TJK/4-5).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>Общие замечания</w:t>
      </w:r>
    </w:p>
    <w:p w:rsidR="002D4BCB" w:rsidRPr="002D4BCB" w:rsidRDefault="002D4BCB" w:rsidP="002D4BCB">
      <w:pPr>
        <w:pStyle w:val="SingleTxtGR"/>
      </w:pPr>
      <w:r w:rsidRPr="002D4BCB">
        <w:t>1.</w:t>
      </w:r>
      <w:r w:rsidRPr="002D4BCB">
        <w:tab/>
        <w:t xml:space="preserve">Просьба представить </w:t>
      </w:r>
      <w:r w:rsidR="001A5E86">
        <w:t xml:space="preserve">подробную </w:t>
      </w:r>
      <w:r w:rsidRPr="002D4BCB">
        <w:t>информацию о процессе подготовки объединенн</w:t>
      </w:r>
      <w:r w:rsidR="001A5E86">
        <w:t>ых</w:t>
      </w:r>
      <w:r w:rsidRPr="002D4BCB">
        <w:t xml:space="preserve"> четвертого и пятого периодическ</w:t>
      </w:r>
      <w:r w:rsidR="001A5E86">
        <w:t>их</w:t>
      </w:r>
      <w:r w:rsidRPr="002D4BCB">
        <w:t xml:space="preserve"> доклад</w:t>
      </w:r>
      <w:r w:rsidR="001A5E86">
        <w:t>ов</w:t>
      </w:r>
      <w:r w:rsidRPr="002D4BCB">
        <w:t>. Просьба соо</w:t>
      </w:r>
      <w:r w:rsidRPr="002D4BCB">
        <w:t>б</w:t>
      </w:r>
      <w:r w:rsidRPr="002D4BCB">
        <w:t>щить, был ли настоящий доклад принят правительством и представлен на ра</w:t>
      </w:r>
      <w:r w:rsidRPr="002D4BCB">
        <w:t>с</w:t>
      </w:r>
      <w:r w:rsidRPr="002D4BCB">
        <w:t>смотрение в парламент. Просьба также разъяснить, участвовали ли неправ</w:t>
      </w:r>
      <w:r w:rsidRPr="002D4BCB">
        <w:t>и</w:t>
      </w:r>
      <w:r w:rsidRPr="002D4BCB">
        <w:t>тельственные организации, особенно женские организации, в этом процессе и если да, то в какой мере. Просьба указать, проводились ли консультации с Уполном</w:t>
      </w:r>
      <w:r w:rsidRPr="002D4BCB">
        <w:t>о</w:t>
      </w:r>
      <w:r w:rsidRPr="002D4BCB">
        <w:t xml:space="preserve">ченным по правам человека при подготовке настоящего доклада. </w:t>
      </w:r>
    </w:p>
    <w:p w:rsidR="002D4BCB" w:rsidRPr="002D4BCB" w:rsidRDefault="002D4BCB" w:rsidP="002D4BCB">
      <w:pPr>
        <w:pStyle w:val="SingleTxtGR"/>
      </w:pPr>
      <w:r w:rsidRPr="002D4BCB">
        <w:t>2.</w:t>
      </w:r>
      <w:r w:rsidRPr="002D4BCB">
        <w:tab/>
        <w:t>В доклад</w:t>
      </w:r>
      <w:r w:rsidR="001A5E86">
        <w:t>е</w:t>
      </w:r>
      <w:r w:rsidR="00AE0E33">
        <w:rPr>
          <w:rStyle w:val="FootnoteReference"/>
        </w:rPr>
        <w:footnoteReference w:id="1"/>
      </w:r>
      <w:r w:rsidRPr="002D4BCB">
        <w:t xml:space="preserve"> </w:t>
      </w:r>
      <w:r w:rsidR="001A5E86">
        <w:t>(</w:t>
      </w:r>
      <w:r w:rsidR="001A5E86" w:rsidRPr="002D4BCB">
        <w:t>пункт 9</w:t>
      </w:r>
      <w:r w:rsidR="001A5E86">
        <w:t xml:space="preserve">) </w:t>
      </w:r>
      <w:r w:rsidRPr="002D4BCB">
        <w:t>указано, что согласно статье 10 Конституции "Ме</w:t>
      </w:r>
      <w:r w:rsidRPr="002D4BCB">
        <w:t>ж</w:t>
      </w:r>
      <w:r w:rsidRPr="002D4BCB">
        <w:t xml:space="preserve">дународно-правовые акты, признанные Таджикистаном, являются составной частью правовой системы </w:t>
      </w:r>
      <w:r w:rsidR="001A5E86">
        <w:t>этой страны</w:t>
      </w:r>
      <w:r w:rsidRPr="002D4BCB">
        <w:t xml:space="preserve">. В случае несоответствия </w:t>
      </w:r>
      <w:r w:rsidR="001A5E86">
        <w:t xml:space="preserve">внутренних </w:t>
      </w:r>
      <w:r w:rsidRPr="002D4BCB">
        <w:t>законов признанным международно-правовым актам применяются нормы ме</w:t>
      </w:r>
      <w:r w:rsidRPr="002D4BCB">
        <w:t>ж</w:t>
      </w:r>
      <w:r w:rsidRPr="002D4BCB">
        <w:t>дународно-правовых актов". Просьба предоставить информацию о принима</w:t>
      </w:r>
      <w:r w:rsidRPr="002D4BCB">
        <w:t>е</w:t>
      </w:r>
      <w:r w:rsidRPr="002D4BCB">
        <w:t>мых мерах по обеспечению того, чтобы женщины государства-участника знали о своих правах, предусмотренных Конституцией, и могли отстаивать эти права, в том числе путем подачи жалоб в рамках правовой системы, в случае наруш</w:t>
      </w:r>
      <w:r w:rsidRPr="002D4BCB">
        <w:t>е</w:t>
      </w:r>
      <w:r w:rsidRPr="002D4BCB">
        <w:t>ния их прав. Просьба также предоставить информацию о возбужденных в суде делах о дискриминации в отношении женщин</w:t>
      </w:r>
      <w:r w:rsidR="00B330E7">
        <w:t xml:space="preserve"> и о</w:t>
      </w:r>
      <w:r w:rsidRPr="002D4BCB">
        <w:t xml:space="preserve"> результатах рассмотрения этих дел, а также ук</w:t>
      </w:r>
      <w:r w:rsidRPr="002D4BCB">
        <w:t>а</w:t>
      </w:r>
      <w:r w:rsidRPr="002D4BCB">
        <w:t xml:space="preserve">зать, упоминались ли в судах положения Конвенции. 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>Конституционная, законодательная и институциональная базы</w:t>
      </w:r>
    </w:p>
    <w:p w:rsidR="002D4BCB" w:rsidRPr="002D4BCB" w:rsidRDefault="002D4BCB" w:rsidP="002D4BCB">
      <w:pPr>
        <w:pStyle w:val="SingleTxtGR"/>
      </w:pPr>
      <w:r w:rsidRPr="002D4BCB">
        <w:t>3.</w:t>
      </w:r>
      <w:r w:rsidRPr="002D4BCB">
        <w:tab/>
        <w:t>В пункте 35 доклада указано, что</w:t>
      </w:r>
      <w:r>
        <w:t xml:space="preserve"> </w:t>
      </w:r>
      <w:r w:rsidRPr="002D4BCB">
        <w:t>в 2009 году на рассмотрение правител</w:t>
      </w:r>
      <w:r w:rsidRPr="002D4BCB">
        <w:t>ь</w:t>
      </w:r>
      <w:r w:rsidRPr="002D4BCB">
        <w:t xml:space="preserve">ства был представлен проект </w:t>
      </w:r>
      <w:r w:rsidR="00B330E7" w:rsidRPr="002D4BCB">
        <w:t>н</w:t>
      </w:r>
      <w:r w:rsidRPr="002D4BCB">
        <w:t>ациональной стратегии активизации роли же</w:t>
      </w:r>
      <w:r w:rsidRPr="002D4BCB">
        <w:t>н</w:t>
      </w:r>
      <w:r w:rsidRPr="002D4BCB">
        <w:t xml:space="preserve">щин в Республике Таджикистан на 2011−2020 годы. Просьба представить </w:t>
      </w:r>
      <w:r w:rsidR="00B330E7">
        <w:t>о</w:t>
      </w:r>
      <w:r w:rsidR="00B330E7">
        <w:t>б</w:t>
      </w:r>
      <w:r w:rsidR="00B330E7">
        <w:t>новленную</w:t>
      </w:r>
      <w:r w:rsidRPr="002D4BCB">
        <w:t xml:space="preserve"> информацию о состоянии этой национальной стратегии, выделе</w:t>
      </w:r>
      <w:r w:rsidRPr="002D4BCB">
        <w:t>н</w:t>
      </w:r>
      <w:r w:rsidRPr="002D4BCB">
        <w:t>ных финансовых средствах, осуществленной деятельности и стадии ее реал</w:t>
      </w:r>
      <w:r w:rsidRPr="002D4BCB">
        <w:t>и</w:t>
      </w:r>
      <w:r w:rsidRPr="002D4BCB">
        <w:t xml:space="preserve">зации. </w:t>
      </w:r>
    </w:p>
    <w:p w:rsidR="002D4BCB" w:rsidRPr="002D4BCB" w:rsidRDefault="002D4BCB" w:rsidP="002D4BCB">
      <w:pPr>
        <w:pStyle w:val="SingleTxtGR"/>
      </w:pPr>
      <w:r w:rsidRPr="002D4BCB">
        <w:t>4.</w:t>
      </w:r>
      <w:r w:rsidRPr="002D4BCB">
        <w:tab/>
        <w:t>Просьба представить информацию о мандате, полномочиях и ресурсах Омбудсмена (Уполном</w:t>
      </w:r>
      <w:r w:rsidRPr="002D4BCB">
        <w:t>о</w:t>
      </w:r>
      <w:r w:rsidRPr="002D4BCB">
        <w:t>ченного по правам человека), должность которого была учреждена в марте 2008 года. Может ли Омбудсмен получать жалобы на ди</w:t>
      </w:r>
      <w:r w:rsidRPr="002D4BCB">
        <w:t>с</w:t>
      </w:r>
      <w:r w:rsidRPr="002D4BCB">
        <w:t xml:space="preserve">криминацию </w:t>
      </w:r>
      <w:r w:rsidR="00B330E7">
        <w:t xml:space="preserve">в отношении </w:t>
      </w:r>
      <w:r w:rsidRPr="002D4BCB">
        <w:t>женщин, были ли получены какие-либо жалобы и, если да, каков результат рассмотрения этих дел? Просьба также представить информацию о роли и мандате Специального департамента по правам граждан</w:t>
      </w:r>
      <w:r w:rsidR="00B330E7">
        <w:t xml:space="preserve"> и</w:t>
      </w:r>
      <w:r w:rsidRPr="002D4BCB">
        <w:t xml:space="preserve"> о том, как его мандат связан с мандатом Омбудсмена, а также привести пр</w:t>
      </w:r>
      <w:r w:rsidRPr="002D4BCB">
        <w:t>и</w:t>
      </w:r>
      <w:r w:rsidRPr="002D4BCB">
        <w:t>меры рассмотренных этим Департаментом дел о дискриминации в отношении женщин и соо</w:t>
      </w:r>
      <w:r w:rsidRPr="002D4BCB">
        <w:t>б</w:t>
      </w:r>
      <w:r w:rsidRPr="002D4BCB">
        <w:t>щить об итогах этих дел.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>Национальный механизм</w:t>
      </w:r>
    </w:p>
    <w:p w:rsidR="002D4BCB" w:rsidRPr="002D4BCB" w:rsidRDefault="002D4BCB" w:rsidP="002D4BCB">
      <w:pPr>
        <w:pStyle w:val="SingleTxtGR"/>
      </w:pPr>
      <w:r w:rsidRPr="002D4BCB">
        <w:t>5.</w:t>
      </w:r>
      <w:r w:rsidRPr="002D4BCB">
        <w:tab/>
        <w:t>В своих предыдущих заключительных замечаниях (CEDAW/C/TJK/CO/3, пункт 15) Комитет выразил обеспокоенность тем, что национальный механизм государства-участника по улучшению положения женщин располагает недост</w:t>
      </w:r>
      <w:r w:rsidRPr="002D4BCB">
        <w:t>а</w:t>
      </w:r>
      <w:r w:rsidRPr="002D4BCB">
        <w:t>точными бюджетными и кадровыми ресурсами и возможностями координ</w:t>
      </w:r>
      <w:r w:rsidRPr="002D4BCB">
        <w:t>а</w:t>
      </w:r>
      <w:r w:rsidRPr="002D4BCB">
        <w:t>ции, включая координацию деятельности министерств на национальном, регионал</w:t>
      </w:r>
      <w:r w:rsidRPr="002D4BCB">
        <w:t>ь</w:t>
      </w:r>
      <w:r w:rsidRPr="002D4BCB">
        <w:t>ном и местном уро</w:t>
      </w:r>
      <w:r w:rsidRPr="002D4BCB">
        <w:t>в</w:t>
      </w:r>
      <w:r w:rsidRPr="002D4BCB">
        <w:t xml:space="preserve">нях. В пункте 48 доклада сообщается об укреплении штата Комитета по делам женщин и семьи и приводятся данные о </w:t>
      </w:r>
      <w:r w:rsidR="00B330E7">
        <w:t xml:space="preserve">его </w:t>
      </w:r>
      <w:r w:rsidRPr="002D4BCB">
        <w:t>бюджете, однако лишь до 2010 года, а также ограниченная информация о мандате эт</w:t>
      </w:r>
      <w:r w:rsidRPr="002D4BCB">
        <w:t>о</w:t>
      </w:r>
      <w:r w:rsidRPr="002D4BCB">
        <w:t>го органа.</w:t>
      </w:r>
      <w:r>
        <w:t xml:space="preserve"> </w:t>
      </w:r>
      <w:r w:rsidRPr="002D4BCB">
        <w:t>Просьба предоставить подробную информацию о мандате</w:t>
      </w:r>
      <w:r w:rsidR="00B330E7">
        <w:t xml:space="preserve"> и</w:t>
      </w:r>
      <w:r w:rsidRPr="002D4BCB">
        <w:t xml:space="preserve"> кадровых и фина</w:t>
      </w:r>
      <w:r w:rsidRPr="002D4BCB">
        <w:t>н</w:t>
      </w:r>
      <w:r w:rsidRPr="002D4BCB">
        <w:t>совых ресурсах Комитета по делам женщин и семьи. Просьба указать, обладает ли этот Комитет мандатом и полномочиями для координации</w:t>
      </w:r>
      <w:r w:rsidR="00B330E7">
        <w:t>,</w:t>
      </w:r>
      <w:r w:rsidRPr="002D4BCB">
        <w:t xml:space="preserve"> мониторинга и оценки правительственной политики</w:t>
      </w:r>
      <w:r w:rsidR="00B330E7">
        <w:t>, проводим</w:t>
      </w:r>
      <w:r w:rsidR="00DC6BE0">
        <w:t>о</w:t>
      </w:r>
      <w:r w:rsidR="00B330E7">
        <w:t>й</w:t>
      </w:r>
      <w:r w:rsidRPr="002D4BCB">
        <w:t xml:space="preserve"> всем</w:t>
      </w:r>
      <w:r w:rsidR="00B330E7">
        <w:t>и</w:t>
      </w:r>
      <w:r w:rsidRPr="002D4BCB">
        <w:t xml:space="preserve"> министерствам</w:t>
      </w:r>
      <w:r w:rsidR="00B330E7">
        <w:t>и</w:t>
      </w:r>
      <w:r w:rsidRPr="002D4BCB">
        <w:t xml:space="preserve"> на национальном, региональном и местном уровнях.</w:t>
      </w:r>
      <w:r>
        <w:t xml:space="preserve"> 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>Временные специальные меры</w:t>
      </w:r>
    </w:p>
    <w:p w:rsidR="002D4BCB" w:rsidRPr="002D4BCB" w:rsidRDefault="002D4BCB" w:rsidP="002D4BCB">
      <w:pPr>
        <w:pStyle w:val="SingleTxtGR"/>
      </w:pPr>
      <w:r w:rsidRPr="002D4BCB">
        <w:t>6.</w:t>
      </w:r>
      <w:r w:rsidRPr="002D4BCB">
        <w:tab/>
        <w:t>В своих предыдущих заключительных замечаниях (CEDAW/C/TJK/CO/3, пункт 18) Комитет призвал государство-участник в правовом отношении уто</w:t>
      </w:r>
      <w:r w:rsidRPr="002D4BCB">
        <w:t>ч</w:t>
      </w:r>
      <w:r w:rsidRPr="002D4BCB">
        <w:t>нить применение временных специальных мер во всех сферах, охватываемых Конвенцией, и эффективно использовать их. В докладе сообщается о нек</w:t>
      </w:r>
      <w:r w:rsidRPr="002D4BCB">
        <w:t>о</w:t>
      </w:r>
      <w:r w:rsidRPr="002D4BCB">
        <w:t>торых квотах в сфере образования и занятости, однако в нем отсутствует четкое оп</w:t>
      </w:r>
      <w:r w:rsidRPr="002D4BCB">
        <w:t>и</w:t>
      </w:r>
      <w:r w:rsidRPr="002D4BCB">
        <w:t>сание применения временных специальных мер в государстве-участнике</w:t>
      </w:r>
      <w:r w:rsidR="00CD14A2">
        <w:t>, а</w:t>
      </w:r>
      <w:r w:rsidRPr="002D4BCB">
        <w:t xml:space="preserve"> в пункте 54 указывается, что "необходимы как воля правительства, так и акти</w:t>
      </w:r>
      <w:r w:rsidRPr="002D4BCB">
        <w:t>в</w:t>
      </w:r>
      <w:r w:rsidRPr="002D4BCB">
        <w:t>ность самих женщин". Просьба также привести конкретные примеры введе</w:t>
      </w:r>
      <w:r w:rsidRPr="002D4BCB">
        <w:t>н</w:t>
      </w:r>
      <w:r w:rsidRPr="002D4BCB">
        <w:t>ных в законодательном порядке временных специальных мер, а также их вкл</w:t>
      </w:r>
      <w:r w:rsidRPr="002D4BCB">
        <w:t>ю</w:t>
      </w:r>
      <w:r w:rsidRPr="002D4BCB">
        <w:t>чения в национальную политику и программы с целью поощрения и активиз</w:t>
      </w:r>
      <w:r w:rsidRPr="002D4BCB">
        <w:t>а</w:t>
      </w:r>
      <w:r w:rsidRPr="002D4BCB">
        <w:t>ции достижения реального раве</w:t>
      </w:r>
      <w:r w:rsidRPr="002D4BCB">
        <w:t>н</w:t>
      </w:r>
      <w:r w:rsidRPr="002D4BCB">
        <w:t>ства между женщинами и мужчинами. Просьба указать, предусматривают ли законы какие-либо меры наказани</w:t>
      </w:r>
      <w:r w:rsidR="00CD14A2">
        <w:t>я</w:t>
      </w:r>
      <w:r w:rsidRPr="002D4BCB">
        <w:t xml:space="preserve"> за невыполн</w:t>
      </w:r>
      <w:r w:rsidRPr="002D4BCB">
        <w:t>е</w:t>
      </w:r>
      <w:r w:rsidRPr="002D4BCB">
        <w:t xml:space="preserve">ние требований. 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>Стереотипы и пагубная практика</w:t>
      </w:r>
    </w:p>
    <w:p w:rsidR="002D4BCB" w:rsidRPr="002D4BCB" w:rsidRDefault="002D4BCB" w:rsidP="002D4BCB">
      <w:pPr>
        <w:pStyle w:val="SingleTxtGR"/>
      </w:pPr>
      <w:r w:rsidRPr="002D4BCB">
        <w:t>7.</w:t>
      </w:r>
      <w:r w:rsidRPr="002D4BCB">
        <w:tab/>
        <w:t>В докладе признается сохранение гендерных стереотипов в стране, одн</w:t>
      </w:r>
      <w:r w:rsidRPr="002D4BCB">
        <w:t>а</w:t>
      </w:r>
      <w:r w:rsidRPr="002D4BCB">
        <w:t>ко в нем не приводится достаточной информации о конкретных мерах, прин</w:t>
      </w:r>
      <w:r w:rsidRPr="002D4BCB">
        <w:t>и</w:t>
      </w:r>
      <w:r w:rsidRPr="002D4BCB">
        <w:t xml:space="preserve">маемых государством-участником для борьбы с гендерными стереотипами, как это рекомендовано в предыдущих заключительных замечаниях Комитета (CEDAW/C/TJK/CO/3, пункт 20), в том числе за счет обеспечения того, чтобы его программы и политика не </w:t>
      </w:r>
      <w:r w:rsidR="00D3392E">
        <w:t>поощряли</w:t>
      </w:r>
      <w:r w:rsidRPr="002D4BCB">
        <w:t xml:space="preserve"> сохранени</w:t>
      </w:r>
      <w:r w:rsidR="00D3392E">
        <w:t>е</w:t>
      </w:r>
      <w:r w:rsidRPr="002D4BCB">
        <w:t xml:space="preserve"> гендерных стереотипов.</w:t>
      </w:r>
      <w:r>
        <w:t xml:space="preserve"> </w:t>
      </w:r>
      <w:r w:rsidRPr="002D4BCB">
        <w:t>Просьба предоставить информацию о предпр</w:t>
      </w:r>
      <w:r w:rsidRPr="002D4BCB">
        <w:t>и</w:t>
      </w:r>
      <w:r w:rsidRPr="002D4BCB">
        <w:t>нимаемых усилиях, включая кампании по повышению уровня информированности и просвещению религ</w:t>
      </w:r>
      <w:r w:rsidRPr="002D4BCB">
        <w:t>и</w:t>
      </w:r>
      <w:r w:rsidRPr="002D4BCB">
        <w:t>озных и общественных лидеров, родителей</w:t>
      </w:r>
      <w:r w:rsidR="00D3392E">
        <w:t xml:space="preserve"> и</w:t>
      </w:r>
      <w:r w:rsidRPr="002D4BCB">
        <w:t xml:space="preserve"> учителей, для искоренения ст</w:t>
      </w:r>
      <w:r w:rsidRPr="002D4BCB">
        <w:t>е</w:t>
      </w:r>
      <w:r w:rsidRPr="002D4BCB">
        <w:t>реотипов в отношении девочек и женщин, в том числе тех из них, кто подверг</w:t>
      </w:r>
      <w:r w:rsidRPr="002D4BCB">
        <w:t>а</w:t>
      </w:r>
      <w:r w:rsidRPr="002D4BCB">
        <w:t>ется многочисленным видам дискриминации по признаку их этнической пр</w:t>
      </w:r>
      <w:r w:rsidRPr="002D4BCB">
        <w:t>и</w:t>
      </w:r>
      <w:r w:rsidRPr="002D4BCB">
        <w:t xml:space="preserve">надлежности, возраста, инвалидности или иному признаку. </w:t>
      </w:r>
    </w:p>
    <w:p w:rsidR="002D4BCB" w:rsidRPr="002D4BCB" w:rsidRDefault="002D4BCB" w:rsidP="002D4BCB">
      <w:pPr>
        <w:pStyle w:val="SingleTxtGR"/>
      </w:pPr>
      <w:r w:rsidRPr="002D4BCB">
        <w:t>8.</w:t>
      </w:r>
      <w:r w:rsidRPr="002D4BCB">
        <w:tab/>
        <w:t xml:space="preserve">Просьба предоставить информацию о планах по изменению школьной программы с целью исключения из нее </w:t>
      </w:r>
      <w:r w:rsidR="00D3392E">
        <w:t>элементов</w:t>
      </w:r>
      <w:r w:rsidRPr="002D4BCB">
        <w:t>, поддерживающих или укр</w:t>
      </w:r>
      <w:r w:rsidRPr="002D4BCB">
        <w:t>е</w:t>
      </w:r>
      <w:r w:rsidRPr="002D4BCB">
        <w:t xml:space="preserve">пляющих гендерные стереотипы, и указать, планирует ли государство-участник проводить </w:t>
      </w:r>
      <w:r w:rsidR="00D3392E">
        <w:t xml:space="preserve">предназначенные </w:t>
      </w:r>
      <w:r w:rsidRPr="002D4BCB">
        <w:t>для преподавателей информационно-просветительские программы о негативных последствиях стереотипов и о том, как они подрывают полноценную реализацию женщинами и девочками их пр</w:t>
      </w:r>
      <w:r w:rsidRPr="002D4BCB">
        <w:t>а</w:t>
      </w:r>
      <w:r w:rsidRPr="002D4BCB">
        <w:t xml:space="preserve">в человека. 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>Насилие в отношении женщин</w:t>
      </w:r>
    </w:p>
    <w:p w:rsidR="002D4BCB" w:rsidRPr="002D4BCB" w:rsidRDefault="002D4BCB" w:rsidP="002D4BCB">
      <w:pPr>
        <w:pStyle w:val="SingleTxtGR"/>
      </w:pPr>
      <w:r w:rsidRPr="002D4BCB">
        <w:t>9.</w:t>
      </w:r>
      <w:r w:rsidRPr="002D4BCB">
        <w:tab/>
        <w:t>В пункте 45 доклада указано, чт</w:t>
      </w:r>
      <w:r w:rsidR="00D3392E">
        <w:t xml:space="preserve">о в </w:t>
      </w:r>
      <w:r w:rsidRPr="002D4BCB">
        <w:t xml:space="preserve">2007 году принятие законопроекта о социально-правовой защите женщин от насилия в семье </w:t>
      </w:r>
      <w:r w:rsidR="00D3392E" w:rsidRPr="002D4BCB">
        <w:t xml:space="preserve">было отложено </w:t>
      </w:r>
      <w:r w:rsidRPr="002D4BCB">
        <w:t>из-за необходимости внесения в него изменений и н</w:t>
      </w:r>
      <w:r w:rsidRPr="002D4BCB">
        <w:t>е</w:t>
      </w:r>
      <w:r w:rsidRPr="002D4BCB">
        <w:t xml:space="preserve">достатка необходимых ресурсов и что в 2010 году была создана </w:t>
      </w:r>
      <w:r w:rsidR="00D3392E">
        <w:t xml:space="preserve">новая </w:t>
      </w:r>
      <w:r w:rsidRPr="002D4BCB">
        <w:t>рабочая группа для его доработки. Прос</w:t>
      </w:r>
      <w:r w:rsidRPr="002D4BCB">
        <w:t>ь</w:t>
      </w:r>
      <w:r w:rsidRPr="002D4BCB">
        <w:t>ба представить информацию о принятых с 2010 года мерах по пересмотру и принятию этого закона и уточнить, были ли выделены ресурсы для обеспечения пересмотра этого закона и/или его реализ</w:t>
      </w:r>
      <w:r w:rsidRPr="002D4BCB">
        <w:t>а</w:t>
      </w:r>
      <w:r w:rsidRPr="002D4BCB">
        <w:t xml:space="preserve">ции после его утверждения. </w:t>
      </w:r>
    </w:p>
    <w:p w:rsidR="002D4BCB" w:rsidRPr="002D4BCB" w:rsidRDefault="002D4BCB" w:rsidP="002D4BCB">
      <w:pPr>
        <w:pStyle w:val="SingleTxtGR"/>
      </w:pPr>
      <w:r w:rsidRPr="002D4BCB">
        <w:t>10.</w:t>
      </w:r>
      <w:r w:rsidRPr="002D4BCB">
        <w:tab/>
      </w:r>
      <w:r w:rsidR="00DC3BD7">
        <w:t>В связи</w:t>
      </w:r>
      <w:r w:rsidRPr="002D4BCB">
        <w:t xml:space="preserve"> с Приказом № 271 Министерства внутренних дел от 17 марта 2010 года (пункт 38) </w:t>
      </w:r>
      <w:r w:rsidR="00DC3BD7">
        <w:t>п</w:t>
      </w:r>
      <w:r w:rsidR="00DC3BD7" w:rsidRPr="002D4BCB">
        <w:t>росьб</w:t>
      </w:r>
      <w:r w:rsidR="00DC3BD7">
        <w:t xml:space="preserve">а </w:t>
      </w:r>
      <w:r w:rsidRPr="002D4BCB">
        <w:t xml:space="preserve">представить информацию о </w:t>
      </w:r>
      <w:r w:rsidR="00DC3BD7">
        <w:t xml:space="preserve">полномочиях </w:t>
      </w:r>
      <w:r w:rsidRPr="002D4BCB">
        <w:t>инспе</w:t>
      </w:r>
      <w:r w:rsidRPr="002D4BCB">
        <w:t>к</w:t>
      </w:r>
      <w:r w:rsidRPr="002D4BCB">
        <w:t>торов по противодействию насилию в семье. Просьба также представить и</w:t>
      </w:r>
      <w:r w:rsidRPr="002D4BCB">
        <w:t>н</w:t>
      </w:r>
      <w:r w:rsidRPr="002D4BCB">
        <w:t>формацию о масштабах распространения насилия в семье и других видов нас</w:t>
      </w:r>
      <w:r w:rsidRPr="002D4BCB">
        <w:t>и</w:t>
      </w:r>
      <w:r w:rsidRPr="002D4BCB">
        <w:t>лия в отношении женщин, о механизмах по сбору таких данных</w:t>
      </w:r>
      <w:r w:rsidR="00DC3BD7">
        <w:t xml:space="preserve"> и</w:t>
      </w:r>
      <w:r w:rsidRPr="002D4BCB">
        <w:t xml:space="preserve"> о том, как общество воспринимает насилие в отношении женщин во всех его формах, а также указать, существуют ли в государстве-участнике какие-либо всесторо</w:t>
      </w:r>
      <w:r w:rsidRPr="002D4BCB">
        <w:t>н</w:t>
      </w:r>
      <w:r w:rsidRPr="002D4BCB">
        <w:t xml:space="preserve">ние планы или стратегии по борьбе с насилием в отношении женщин во всех его формах. 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 xml:space="preserve">Торговля людьми и эксплуатация </w:t>
      </w:r>
      <w:r w:rsidR="00DC3BD7">
        <w:t xml:space="preserve">людей в целях </w:t>
      </w:r>
      <w:r w:rsidRPr="002D4BCB">
        <w:t>проституции</w:t>
      </w:r>
    </w:p>
    <w:p w:rsidR="002D4BCB" w:rsidRPr="002D4BCB" w:rsidRDefault="002D4BCB" w:rsidP="002D4BCB">
      <w:pPr>
        <w:pStyle w:val="SingleTxtGR"/>
      </w:pPr>
      <w:r w:rsidRPr="002D4BCB">
        <w:t>11.</w:t>
      </w:r>
      <w:r w:rsidRPr="002D4BCB">
        <w:tab/>
        <w:t>В пункте 71 доклада указано, что в момент подготовки доклада должна была приниматься Комплексная программа по бо</w:t>
      </w:r>
      <w:r w:rsidR="0098285A">
        <w:t>рьбе с торговлей людьми на 2011−</w:t>
      </w:r>
      <w:r w:rsidRPr="002D4BCB">
        <w:t>2013 годы. Просьба представить обновленную информацию о состоянии этой программы и ходе ее реализации. Просьба также представить и</w:t>
      </w:r>
      <w:r w:rsidRPr="002D4BCB">
        <w:t>н</w:t>
      </w:r>
      <w:r w:rsidRPr="002D4BCB">
        <w:t xml:space="preserve">формацию об эксплуатации </w:t>
      </w:r>
      <w:r w:rsidR="00DC3BD7">
        <w:t xml:space="preserve">людей </w:t>
      </w:r>
      <w:r w:rsidRPr="002D4BCB">
        <w:t>в целях проституции в государстве-участнике, в частн</w:t>
      </w:r>
      <w:r w:rsidRPr="002D4BCB">
        <w:t>о</w:t>
      </w:r>
      <w:r w:rsidRPr="002D4BCB">
        <w:t xml:space="preserve">сти </w:t>
      </w:r>
      <w:r w:rsidR="00FE7E22">
        <w:t xml:space="preserve">о том, </w:t>
      </w:r>
      <w:r w:rsidRPr="002D4BCB">
        <w:t>предусмотрена ли за нее уголовная ответственность, а также соо</w:t>
      </w:r>
      <w:r w:rsidRPr="002D4BCB">
        <w:t>б</w:t>
      </w:r>
      <w:r w:rsidRPr="002D4BCB">
        <w:t xml:space="preserve">щить о любых принимаемых мерах для ликвидации таких коренных причин, как нищета, и </w:t>
      </w:r>
      <w:r w:rsidR="00DC6BE0">
        <w:t xml:space="preserve">о </w:t>
      </w:r>
      <w:r w:rsidR="00DC3BD7">
        <w:t>наличии</w:t>
      </w:r>
      <w:r>
        <w:t xml:space="preserve"> </w:t>
      </w:r>
      <w:r w:rsidRPr="002D4BCB">
        <w:t>альтернативных программ</w:t>
      </w:r>
      <w:r w:rsidR="00DC3BD7">
        <w:t xml:space="preserve"> получения </w:t>
      </w:r>
      <w:r w:rsidRPr="002D4BCB">
        <w:t>доход</w:t>
      </w:r>
      <w:r w:rsidR="00DC3BD7">
        <w:t>ов</w:t>
      </w:r>
      <w:r w:rsidRPr="002D4BCB">
        <w:t>.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>Участие в политической и общественной жизни и</w:t>
      </w:r>
      <w:r w:rsidR="00FE7E22">
        <w:t xml:space="preserve"> в процессе принятия</w:t>
      </w:r>
      <w:r w:rsidRPr="002D4BCB">
        <w:t xml:space="preserve"> решений</w:t>
      </w:r>
    </w:p>
    <w:p w:rsidR="002D4BCB" w:rsidRPr="002D4BCB" w:rsidRDefault="002D4BCB" w:rsidP="002D4BCB">
      <w:pPr>
        <w:pStyle w:val="SingleTxtGR"/>
      </w:pPr>
      <w:r w:rsidRPr="002D4BCB">
        <w:t>12.</w:t>
      </w:r>
      <w:r w:rsidRPr="002D4BCB">
        <w:tab/>
        <w:t xml:space="preserve">В пунктах 88 и 89 доклада </w:t>
      </w:r>
      <w:r w:rsidR="00FE7E22">
        <w:t>признается</w:t>
      </w:r>
      <w:r w:rsidRPr="002D4BCB">
        <w:t>, что, "несмотря на то, что закон провозглашает равноправие женщин и мужчин на политическое представител</w:t>
      </w:r>
      <w:r w:rsidRPr="002D4BCB">
        <w:t>ь</w:t>
      </w:r>
      <w:r w:rsidRPr="002D4BCB">
        <w:t>ство, женщинам приходится сталкиваться с определенными трудностями, п</w:t>
      </w:r>
      <w:r w:rsidRPr="002D4BCB">
        <w:t>о</w:t>
      </w:r>
      <w:r w:rsidRPr="002D4BCB">
        <w:t>скольку у женщин меньше политических навыков, политических контактов, опыта и образования" и что "цель расширения представительства женщин</w:t>
      </w:r>
      <w:r w:rsidR="00DC6BE0">
        <w:t>-</w:t>
      </w:r>
      <w:r w:rsidRPr="002D4BCB">
        <w:t>руководителей в государственных органах будет достигнута при представител</w:t>
      </w:r>
      <w:r w:rsidRPr="002D4BCB">
        <w:t>ь</w:t>
      </w:r>
      <w:r w:rsidRPr="002D4BCB">
        <w:t>стве женщин в законодательной, исполнительной и судебной ветвях власти на уровне не менее 30%". Просьба предоставить информацию о конкретных м</w:t>
      </w:r>
      <w:r w:rsidRPr="002D4BCB">
        <w:t>е</w:t>
      </w:r>
      <w:r w:rsidRPr="002D4BCB">
        <w:t>рах, принимаемых государством-участником для расширения представительс</w:t>
      </w:r>
      <w:r w:rsidRPr="002D4BCB">
        <w:t>т</w:t>
      </w:r>
      <w:r w:rsidRPr="002D4BCB">
        <w:t>ва женщин на выборных должностях, в том числе за счет введения в законод</w:t>
      </w:r>
      <w:r w:rsidRPr="002D4BCB">
        <w:t>а</w:t>
      </w:r>
      <w:r w:rsidRPr="002D4BCB">
        <w:t>тельном порядке квот и организации подготовки для потенциальных кандид</w:t>
      </w:r>
      <w:r w:rsidRPr="002D4BCB">
        <w:t>а</w:t>
      </w:r>
      <w:r w:rsidRPr="002D4BCB">
        <w:t>тов в соответствии с общей рекомендацией №</w:t>
      </w:r>
      <w:r>
        <w:t xml:space="preserve"> </w:t>
      </w:r>
      <w:r w:rsidRPr="002D4BCB">
        <w:t>23 (1997) Комитета.</w:t>
      </w:r>
      <w:r>
        <w:t xml:space="preserve"> </w:t>
      </w:r>
      <w:r w:rsidRPr="002D4BCB">
        <w:t>Просьба ук</w:t>
      </w:r>
      <w:r w:rsidRPr="002D4BCB">
        <w:t>а</w:t>
      </w:r>
      <w:r w:rsidRPr="002D4BCB">
        <w:t>зать, каким образом государство планирует добиться представительства же</w:t>
      </w:r>
      <w:r w:rsidRPr="002D4BCB">
        <w:t>н</w:t>
      </w:r>
      <w:r w:rsidRPr="002D4BCB">
        <w:t xml:space="preserve">щин </w:t>
      </w:r>
      <w:r w:rsidR="00FE7E22">
        <w:t>на</w:t>
      </w:r>
      <w:r w:rsidRPr="002D4BCB">
        <w:t xml:space="preserve"> руковод</w:t>
      </w:r>
      <w:r w:rsidR="00FE7E22">
        <w:t>ящих должностях в правительственных,</w:t>
      </w:r>
      <w:r w:rsidRPr="002D4BCB">
        <w:t xml:space="preserve"> законодательн</w:t>
      </w:r>
      <w:r w:rsidR="00FE7E22">
        <w:t>ых</w:t>
      </w:r>
      <w:r w:rsidRPr="002D4BCB">
        <w:t xml:space="preserve"> и с</w:t>
      </w:r>
      <w:r w:rsidRPr="002D4BCB">
        <w:t>у</w:t>
      </w:r>
      <w:r w:rsidRPr="002D4BCB">
        <w:t>дебн</w:t>
      </w:r>
      <w:r w:rsidR="00FE7E22">
        <w:t>ых</w:t>
      </w:r>
      <w:r w:rsidRPr="002D4BCB">
        <w:t xml:space="preserve"> </w:t>
      </w:r>
      <w:r w:rsidR="00FE7E22">
        <w:t>органах</w:t>
      </w:r>
      <w:r w:rsidRPr="002D4BCB">
        <w:t xml:space="preserve"> власти на уровне не менее 30%. Просьба также представить информацию о конкретных мерах, направленных на назначение женщин на р</w:t>
      </w:r>
      <w:r w:rsidRPr="002D4BCB">
        <w:t>у</w:t>
      </w:r>
      <w:r w:rsidRPr="002D4BCB">
        <w:t>ководящие должности во внешнеполитическом ведомстве, в том числе на дол</w:t>
      </w:r>
      <w:r w:rsidRPr="002D4BCB">
        <w:t>ж</w:t>
      </w:r>
      <w:r w:rsidRPr="002D4BCB">
        <w:t>ности послов и глав зар</w:t>
      </w:r>
      <w:r w:rsidRPr="002D4BCB">
        <w:t>у</w:t>
      </w:r>
      <w:r w:rsidRPr="002D4BCB">
        <w:t>бежных представительств.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>Образование</w:t>
      </w:r>
    </w:p>
    <w:p w:rsidR="002D4BCB" w:rsidRPr="002D4BCB" w:rsidRDefault="002D4BCB" w:rsidP="002D4BCB">
      <w:pPr>
        <w:pStyle w:val="SingleTxtGR"/>
      </w:pPr>
      <w:r w:rsidRPr="002D4BCB">
        <w:t>13.</w:t>
      </w:r>
      <w:r w:rsidRPr="002D4BCB">
        <w:tab/>
        <w:t>В пункте 127 доклада указано, что в момент подготовки доклада на ра</w:t>
      </w:r>
      <w:r w:rsidRPr="002D4BCB">
        <w:t>с</w:t>
      </w:r>
      <w:r w:rsidRPr="002D4BCB">
        <w:t>смотрение правительства был</w:t>
      </w:r>
      <w:r>
        <w:t xml:space="preserve"> </w:t>
      </w:r>
      <w:r w:rsidRPr="002D4BCB">
        <w:t>представлен проект концепции перехода с сущ</w:t>
      </w:r>
      <w:r w:rsidRPr="002D4BCB">
        <w:t>е</w:t>
      </w:r>
      <w:r w:rsidRPr="002D4BCB">
        <w:t>ствующей общеобразовательной системы на новую систему 12-летнего образ</w:t>
      </w:r>
      <w:r w:rsidRPr="002D4BCB">
        <w:t>о</w:t>
      </w:r>
      <w:r w:rsidRPr="002D4BCB">
        <w:t xml:space="preserve">вания. Просьба представить </w:t>
      </w:r>
      <w:r w:rsidR="00FE7E22">
        <w:t>обновленную</w:t>
      </w:r>
      <w:r w:rsidRPr="002D4BCB">
        <w:t xml:space="preserve"> информацию о том, была ли измен</w:t>
      </w:r>
      <w:r w:rsidRPr="002D4BCB">
        <w:t>е</w:t>
      </w:r>
      <w:r w:rsidRPr="002D4BCB">
        <w:t>на действующая общеобразовательная система и, если да, были ли включ</w:t>
      </w:r>
      <w:r w:rsidRPr="002D4BCB">
        <w:t>е</w:t>
      </w:r>
      <w:r w:rsidRPr="002D4BCB">
        <w:t>ны в новую систему ге</w:t>
      </w:r>
      <w:r w:rsidRPr="002D4BCB">
        <w:t>н</w:t>
      </w:r>
      <w:r w:rsidRPr="002D4BCB">
        <w:t xml:space="preserve">дерные аспекты. </w:t>
      </w:r>
    </w:p>
    <w:p w:rsidR="002D4BCB" w:rsidRPr="002D4BCB" w:rsidRDefault="002D4BCB" w:rsidP="002D4BCB">
      <w:pPr>
        <w:pStyle w:val="SingleTxtGR"/>
      </w:pPr>
      <w:r w:rsidRPr="002D4BCB">
        <w:t>14.</w:t>
      </w:r>
      <w:r w:rsidRPr="002D4BCB">
        <w:tab/>
        <w:t>Как указано в докладе, в государстве-участнике, особенно в сельских районах, по-прежнему существуют стереотипы в отношении роли мужчин и женщин. В докладе отсутствуют сведения о показателях набора девочек в обр</w:t>
      </w:r>
      <w:r w:rsidRPr="002D4BCB">
        <w:t>а</w:t>
      </w:r>
      <w:r w:rsidRPr="002D4BCB">
        <w:t>зовательные учреждения и их отсев</w:t>
      </w:r>
      <w:r w:rsidR="00FE7E22">
        <w:t>а</w:t>
      </w:r>
      <w:r w:rsidRPr="002D4BCB">
        <w:t>, а также об основных причинах прекращ</w:t>
      </w:r>
      <w:r w:rsidRPr="002D4BCB">
        <w:t>е</w:t>
      </w:r>
      <w:r w:rsidRPr="002D4BCB">
        <w:t>ния женщин</w:t>
      </w:r>
      <w:r w:rsidR="00244EE0">
        <w:t>ами</w:t>
      </w:r>
      <w:r w:rsidRPr="002D4BCB">
        <w:t xml:space="preserve"> и девочк</w:t>
      </w:r>
      <w:r w:rsidR="00244EE0">
        <w:t>ами их</w:t>
      </w:r>
      <w:r w:rsidR="00FE7E22" w:rsidRPr="00FE7E22">
        <w:t xml:space="preserve"> </w:t>
      </w:r>
      <w:r w:rsidR="00FE7E22" w:rsidRPr="002D4BCB">
        <w:t>обучения</w:t>
      </w:r>
      <w:r w:rsidRPr="002D4BCB">
        <w:t>. В докладе не содержится никакой информации о доступе девочек-инвалидов к образованию, о проблемах, с кот</w:t>
      </w:r>
      <w:r w:rsidRPr="002D4BCB">
        <w:t>о</w:t>
      </w:r>
      <w:r w:rsidRPr="002D4BCB">
        <w:t>рыми они сталкиваются</w:t>
      </w:r>
      <w:r w:rsidR="00244EE0">
        <w:t>,</w:t>
      </w:r>
      <w:r w:rsidRPr="002D4BCB">
        <w:t xml:space="preserve"> и о мерах, принимаемых государством-участником для решения этих проблем. Просьба представить информацию о мерах по искор</w:t>
      </w:r>
      <w:r w:rsidRPr="002D4BCB">
        <w:t>е</w:t>
      </w:r>
      <w:r w:rsidRPr="002D4BCB">
        <w:t xml:space="preserve">нению гендерных стереотипов, </w:t>
      </w:r>
      <w:r w:rsidR="00244EE0">
        <w:t>препятствующих</w:t>
      </w:r>
      <w:r w:rsidRPr="002D4BCB">
        <w:t xml:space="preserve"> доступ</w:t>
      </w:r>
      <w:r w:rsidR="00244EE0">
        <w:t>у</w:t>
      </w:r>
      <w:r w:rsidRPr="002D4BCB">
        <w:t xml:space="preserve"> женщин и девочек к образованию, </w:t>
      </w:r>
      <w:r w:rsidR="00244EE0">
        <w:t>обновленную</w:t>
      </w:r>
      <w:r w:rsidRPr="002D4BCB">
        <w:t xml:space="preserve"> информацию о наборе девочек </w:t>
      </w:r>
      <w:r w:rsidR="00244EE0">
        <w:t xml:space="preserve">в школы </w:t>
      </w:r>
      <w:r w:rsidRPr="002D4BCB">
        <w:t>и их отсеве</w:t>
      </w:r>
      <w:r w:rsidR="00244EE0">
        <w:t xml:space="preserve"> и о</w:t>
      </w:r>
      <w:r w:rsidRPr="002D4BCB">
        <w:t xml:space="preserve"> гендерной сегрегации в сфере образования, а также информацию о доступе девочек- и женщин-инвалидов к образованию.</w:t>
      </w:r>
      <w:r>
        <w:t xml:space="preserve"> 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>Занятость</w:t>
      </w:r>
    </w:p>
    <w:p w:rsidR="002D4BCB" w:rsidRPr="002D4BCB" w:rsidRDefault="002D4BCB" w:rsidP="002D4BCB">
      <w:pPr>
        <w:pStyle w:val="SingleTxtGR"/>
      </w:pPr>
      <w:r w:rsidRPr="002D4BCB">
        <w:t>15.</w:t>
      </w:r>
      <w:r w:rsidRPr="002D4BCB">
        <w:tab/>
        <w:t>В пункте 152 доклада отмечены нарушения прав женщин, касающиеся продолжительности раб</w:t>
      </w:r>
      <w:r w:rsidRPr="002D4BCB">
        <w:t>о</w:t>
      </w:r>
      <w:r w:rsidRPr="002D4BCB">
        <w:t>чего дня, а также случаи привлечения работниц к сверхурочной работе без выплаты надбавок. В пункте 129 доклада также отм</w:t>
      </w:r>
      <w:r w:rsidRPr="002D4BCB">
        <w:t>е</w:t>
      </w:r>
      <w:r w:rsidRPr="002D4BCB">
        <w:t>чено, что согласно статье 35 Конституции никто не может быть привлечен к принудительному труду, за исключением случаев, определенных законом. Просьба уточнить, какие исключения предусмотрены законом. Просьба также представить информацию о мерах, принятых для и</w:t>
      </w:r>
      <w:r w:rsidRPr="002D4BCB">
        <w:t>с</w:t>
      </w:r>
      <w:r w:rsidRPr="002D4BCB">
        <w:t>коренения дискриминации в отношении женщин в области занятости, в том числе для обеспечения назнач</w:t>
      </w:r>
      <w:r w:rsidRPr="002D4BCB">
        <w:t>е</w:t>
      </w:r>
      <w:r w:rsidRPr="002D4BCB">
        <w:t>ния женщин на руководящие должности в рамках формального рынка труда, а также о трудовой сегрегации и вознаграждении за сверхурочную работу. Просьба сообщить о наличии доступных для женщин механизмов подачи жалоб и о мерах наказания, которые могут применяться в отношении работодателей, дискриминирующих женщин и нарушающих их права, а также о количестве п</w:t>
      </w:r>
      <w:r w:rsidRPr="002D4BCB">
        <w:t>о</w:t>
      </w:r>
      <w:r w:rsidRPr="002D4BCB">
        <w:t>данных женщинами жалоб в рамках этих механизмов. Просьба также предст</w:t>
      </w:r>
      <w:r w:rsidRPr="002D4BCB">
        <w:t>а</w:t>
      </w:r>
      <w:r w:rsidRPr="002D4BCB">
        <w:t>вить информацию о мерах, принимаемых государством-участником для реш</w:t>
      </w:r>
      <w:r w:rsidRPr="002D4BCB">
        <w:t>е</w:t>
      </w:r>
      <w:r w:rsidRPr="002D4BCB">
        <w:t xml:space="preserve">ния проблемы вытеснения женщин с первичного рынка труда и </w:t>
      </w:r>
      <w:r w:rsidR="00244EE0">
        <w:t>ее</w:t>
      </w:r>
      <w:r w:rsidRPr="002D4BCB">
        <w:t xml:space="preserve"> последств</w:t>
      </w:r>
      <w:r w:rsidRPr="002D4BCB">
        <w:t>и</w:t>
      </w:r>
      <w:r w:rsidRPr="002D4BCB">
        <w:t>ях (пункт 135), об увеличении безработицы среди женщин (пункт 137) и соо</w:t>
      </w:r>
      <w:r w:rsidRPr="002D4BCB">
        <w:t>б</w:t>
      </w:r>
      <w:r w:rsidRPr="002D4BCB">
        <w:t>щить о пр</w:t>
      </w:r>
      <w:r w:rsidRPr="002D4BCB">
        <w:t>и</w:t>
      </w:r>
      <w:r w:rsidRPr="002D4BCB">
        <w:t>нимаемых мерах для защиты трудящихся женщин-мигрантов.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>Здравоохранение</w:t>
      </w:r>
    </w:p>
    <w:p w:rsidR="002D4BCB" w:rsidRPr="002D4BCB" w:rsidRDefault="002D4BCB" w:rsidP="002D4BCB">
      <w:pPr>
        <w:pStyle w:val="SingleTxtGR"/>
      </w:pPr>
      <w:r w:rsidRPr="002D4BCB">
        <w:t>16.</w:t>
      </w:r>
      <w:r w:rsidRPr="002D4BCB">
        <w:tab/>
        <w:t>В пункте 161 доклада указано, что высокий уровень материнской смер</w:t>
      </w:r>
      <w:r w:rsidRPr="002D4BCB">
        <w:t>т</w:t>
      </w:r>
      <w:r w:rsidRPr="002D4BCB">
        <w:t xml:space="preserve">ности связан с высоким уровнем абортов (97,4 на 1 000 живорожденных </w:t>
      </w:r>
      <w:r w:rsidR="00244EE0">
        <w:t xml:space="preserve">детей </w:t>
      </w:r>
      <w:r w:rsidRPr="002D4BCB">
        <w:t>в 2009 году), с ранней беременностью и короткими межродовыми интервалами, а также с плохой информированностью населения, существующими традицио</w:t>
      </w:r>
      <w:r w:rsidRPr="002D4BCB">
        <w:t>н</w:t>
      </w:r>
      <w:r w:rsidRPr="002D4BCB">
        <w:t>ными подходами к сохранению здоровья в целом и</w:t>
      </w:r>
      <w:r>
        <w:t xml:space="preserve"> </w:t>
      </w:r>
      <w:r w:rsidRPr="002D4BCB">
        <w:t>отношением к репродукти</w:t>
      </w:r>
      <w:r w:rsidRPr="002D4BCB">
        <w:t>в</w:t>
      </w:r>
      <w:r w:rsidRPr="002D4BCB">
        <w:t>ному здоровью. В пункте 175 доклада также отмечено, что традиционные ст</w:t>
      </w:r>
      <w:r w:rsidRPr="002D4BCB">
        <w:t>е</w:t>
      </w:r>
      <w:r w:rsidRPr="002D4BCB">
        <w:t>реотипы не позволяют женщинам и девочкам получать знания о репродукти</w:t>
      </w:r>
      <w:r w:rsidRPr="002D4BCB">
        <w:t>в</w:t>
      </w:r>
      <w:r w:rsidRPr="002D4BCB">
        <w:t>ном здоровье. Просьба представить информацию о мерах, принимаемых гос</w:t>
      </w:r>
      <w:r w:rsidRPr="002D4BCB">
        <w:t>у</w:t>
      </w:r>
      <w:r w:rsidRPr="002D4BCB">
        <w:t>дарством-участником для решения проблемы высокого уровня материнской смертности, в том числе за счет предоставления возможностей проводить без</w:t>
      </w:r>
      <w:r w:rsidRPr="002D4BCB">
        <w:t>о</w:t>
      </w:r>
      <w:r w:rsidRPr="002D4BCB">
        <w:t xml:space="preserve">пасные аборты, </w:t>
      </w:r>
      <w:r w:rsidR="00244EE0">
        <w:t xml:space="preserve">о </w:t>
      </w:r>
      <w:r w:rsidRPr="002D4BCB">
        <w:t xml:space="preserve">мерах по </w:t>
      </w:r>
      <w:r w:rsidR="00244EE0">
        <w:t>расширению</w:t>
      </w:r>
      <w:r w:rsidRPr="002D4BCB">
        <w:t xml:space="preserve"> использования контрацептивных средств, в том числе путем </w:t>
      </w:r>
      <w:r w:rsidR="00244EE0">
        <w:t>улучшения</w:t>
      </w:r>
      <w:r w:rsidRPr="002D4BCB">
        <w:t xml:space="preserve"> их физической и </w:t>
      </w:r>
      <w:r w:rsidR="00244EE0">
        <w:t>финансовой</w:t>
      </w:r>
      <w:r w:rsidRPr="002D4BCB">
        <w:t xml:space="preserve"> доступн</w:t>
      </w:r>
      <w:r w:rsidRPr="002D4BCB">
        <w:t>о</w:t>
      </w:r>
      <w:r w:rsidRPr="002D4BCB">
        <w:t>сти и повышения осведомленности женщин и девочек о современных средствах контрацепции и методах планирования семьи, а также</w:t>
      </w:r>
      <w:r w:rsidR="00244EE0">
        <w:t xml:space="preserve"> о</w:t>
      </w:r>
      <w:r w:rsidRPr="002D4BCB">
        <w:t xml:space="preserve"> мерах по расширению доступа женщин и девочек к медицинским услугам и центрам репродуктивного здор</w:t>
      </w:r>
      <w:r w:rsidRPr="002D4BCB">
        <w:t>о</w:t>
      </w:r>
      <w:r w:rsidRPr="002D4BCB">
        <w:t>вья.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>Женщины, живущие в сельских районах</w:t>
      </w:r>
    </w:p>
    <w:p w:rsidR="002D4BCB" w:rsidRPr="002D4BCB" w:rsidRDefault="002D4BCB" w:rsidP="002D4BCB">
      <w:pPr>
        <w:pStyle w:val="SingleTxtGR"/>
      </w:pPr>
      <w:r w:rsidRPr="002D4BCB">
        <w:t>17.</w:t>
      </w:r>
      <w:r w:rsidRPr="002D4BCB">
        <w:tab/>
        <w:t>Согласно информации, представленной в пункте 158 доклада</w:t>
      </w:r>
      <w:r w:rsidR="00502834">
        <w:t>,</w:t>
      </w:r>
      <w:r w:rsidRPr="002D4BCB">
        <w:t xml:space="preserve"> 73% нас</w:t>
      </w:r>
      <w:r w:rsidRPr="002D4BCB">
        <w:t>е</w:t>
      </w:r>
      <w:r w:rsidRPr="002D4BCB">
        <w:t>ления государства-участника прожива</w:t>
      </w:r>
      <w:r w:rsidR="00DC6BE0">
        <w:t>ю</w:t>
      </w:r>
      <w:r w:rsidRPr="002D4BCB">
        <w:t>т в сель</w:t>
      </w:r>
      <w:r w:rsidR="008269BC">
        <w:t>ской местности. В пунктах 189 и </w:t>
      </w:r>
      <w:r w:rsidRPr="002D4BCB">
        <w:t>190 доклада указано, что в 2009 году Министерство сельского хозяйства у</w:t>
      </w:r>
      <w:r w:rsidRPr="002D4BCB">
        <w:t>ч</w:t>
      </w:r>
      <w:r w:rsidRPr="002D4BCB">
        <w:t>редило рабочую группу по решению гендерных проблем для рассмотрения в</w:t>
      </w:r>
      <w:r w:rsidRPr="002D4BCB">
        <w:t>о</w:t>
      </w:r>
      <w:r w:rsidRPr="002D4BCB">
        <w:t>просов участия женщин в развитии различных отраслей сельского хозяйства и приняло более 154 отраслевых программ в интересах женщин, живущих в сел</w:t>
      </w:r>
      <w:r w:rsidRPr="002D4BCB">
        <w:t>ь</w:t>
      </w:r>
      <w:r w:rsidRPr="002D4BCB">
        <w:t>ских районах. Просьба представить информацию об оценке и результатах этих инициатив. Просьба также представить информацию о прин</w:t>
      </w:r>
      <w:r w:rsidRPr="002D4BCB">
        <w:t>и</w:t>
      </w:r>
      <w:r w:rsidRPr="002D4BCB">
        <w:t>маемых мерах по расширению участия сельских женщин в политической и общественной жизни, их доступа к системе отправления правосудия, их прав собственности на зе</w:t>
      </w:r>
      <w:r w:rsidRPr="002D4BCB">
        <w:t>м</w:t>
      </w:r>
      <w:r w:rsidRPr="002D4BCB">
        <w:t xml:space="preserve">лю, а также их </w:t>
      </w:r>
      <w:r w:rsidR="00502834">
        <w:t>административных</w:t>
      </w:r>
      <w:r w:rsidRPr="002D4BCB">
        <w:t xml:space="preserve"> и экономических возможностей.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>Брак и семейные отношения</w:t>
      </w:r>
    </w:p>
    <w:p w:rsidR="002D4BCB" w:rsidRPr="002D4BCB" w:rsidRDefault="002D4BCB" w:rsidP="002D4BCB">
      <w:pPr>
        <w:pStyle w:val="SingleTxtGR"/>
      </w:pPr>
      <w:r w:rsidRPr="002D4BCB">
        <w:t>18.</w:t>
      </w:r>
      <w:r w:rsidRPr="002D4BCB">
        <w:tab/>
        <w:t xml:space="preserve">В пункте 58 доклада </w:t>
      </w:r>
      <w:r w:rsidR="00502834">
        <w:t>признаются</w:t>
      </w:r>
      <w:r w:rsidRPr="002D4BCB">
        <w:t xml:space="preserve"> случаи двоеженства и многоженства в государстве-участнике, хотя, как указано в докладе, согласно статье 170 Уг</w:t>
      </w:r>
      <w:r w:rsidRPr="002D4BCB">
        <w:t>о</w:t>
      </w:r>
      <w:r w:rsidRPr="002D4BCB">
        <w:t>ловного кодекса такие деяния считаются уголовными преступлениями. В до</w:t>
      </w:r>
      <w:r w:rsidRPr="002D4BCB">
        <w:t>к</w:t>
      </w:r>
      <w:r w:rsidRPr="002D4BCB">
        <w:t>ладе также указано, что женщины продолжают соглашаться на двоеженство и многоженство ввиду различных причин, хотя такие браки заключаются при п</w:t>
      </w:r>
      <w:r w:rsidRPr="002D4BCB">
        <w:t>о</w:t>
      </w:r>
      <w:r w:rsidRPr="002D4BCB">
        <w:t>мощи религиозного обряда "никох" и не признаются нормами гражданского права. Просьба представить информацию о принимаемых мерах для предупр</w:t>
      </w:r>
      <w:r w:rsidRPr="002D4BCB">
        <w:t>е</w:t>
      </w:r>
      <w:r w:rsidRPr="002D4BCB">
        <w:t>ждения таких союзов и о любых мерах наказания, принятых в отношении рел</w:t>
      </w:r>
      <w:r w:rsidRPr="002D4BCB">
        <w:t>и</w:t>
      </w:r>
      <w:r w:rsidRPr="002D4BCB">
        <w:t>гиозных лидеров, проводящих такую религиозную церемонию. Просьба также сообщить о принимаемых мерах для защиты прав женщин, состоящих в таких союзах, на социальное обеспечение и жилье, а также о последствиях расторж</w:t>
      </w:r>
      <w:r w:rsidRPr="002D4BCB">
        <w:t>е</w:t>
      </w:r>
      <w:r w:rsidRPr="002D4BCB">
        <w:t xml:space="preserve">ния таких союзов. </w:t>
      </w:r>
    </w:p>
    <w:p w:rsidR="002D4BCB" w:rsidRPr="002D4BCB" w:rsidRDefault="002D4BCB" w:rsidP="002D4BCB">
      <w:pPr>
        <w:pStyle w:val="SingleTxtGR"/>
      </w:pPr>
      <w:r w:rsidRPr="002D4BCB">
        <w:t>19.</w:t>
      </w:r>
      <w:r w:rsidRPr="002D4BCB">
        <w:tab/>
        <w:t>В пункте 59 доклада отмечено, что в 2009 году на рассмотрени</w:t>
      </w:r>
      <w:r w:rsidR="00502834">
        <w:t>е</w:t>
      </w:r>
      <w:r w:rsidRPr="002D4BCB">
        <w:t xml:space="preserve"> прав</w:t>
      </w:r>
      <w:r w:rsidRPr="002D4BCB">
        <w:t>и</w:t>
      </w:r>
      <w:r w:rsidRPr="002D4BCB">
        <w:t xml:space="preserve">тельства было представлено предложение об установлении минимального брачного возраста на уровне 18 лет. Просьба представить </w:t>
      </w:r>
      <w:r w:rsidR="00502834">
        <w:t>обновленную</w:t>
      </w:r>
      <w:r w:rsidRPr="002D4BCB">
        <w:t xml:space="preserve"> инфо</w:t>
      </w:r>
      <w:r w:rsidRPr="002D4BCB">
        <w:t>р</w:t>
      </w:r>
      <w:r w:rsidRPr="002D4BCB">
        <w:t xml:space="preserve">мацию о состоянии этого решения и мерах, принимаемых государством-участником для борьбы с распространением ранних и принудительных браков. </w:t>
      </w:r>
    </w:p>
    <w:p w:rsidR="002D4BCB" w:rsidRPr="002D4BCB" w:rsidRDefault="002D4BCB" w:rsidP="002D4BCB">
      <w:pPr>
        <w:pStyle w:val="H23GR"/>
      </w:pPr>
      <w:r w:rsidRPr="002D4BCB">
        <w:tab/>
      </w:r>
      <w:r w:rsidRPr="002D4BCB">
        <w:tab/>
        <w:t xml:space="preserve">Факультативный протокол </w:t>
      </w:r>
    </w:p>
    <w:p w:rsidR="002D4BCB" w:rsidRDefault="002D4BCB" w:rsidP="002D4BCB">
      <w:pPr>
        <w:pStyle w:val="SingleTxtGR"/>
      </w:pPr>
      <w:r w:rsidRPr="002D4BCB">
        <w:t>20.</w:t>
      </w:r>
      <w:r w:rsidRPr="002D4BCB">
        <w:tab/>
        <w:t>Просьба сообщить о прогрессе в области ратификации Факультативного протокола к Конвенции и принятия поправки к пункту 1 статьи 20 Конвенции.</w:t>
      </w:r>
    </w:p>
    <w:p w:rsidR="00292480" w:rsidRPr="002D4BCB" w:rsidRDefault="002D4BCB" w:rsidP="002D4BC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92480" w:rsidRPr="002D4BCB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938" w:rsidRDefault="002A5938">
      <w:r>
        <w:rPr>
          <w:lang w:val="en-US"/>
        </w:rPr>
        <w:tab/>
      </w:r>
      <w:r>
        <w:separator/>
      </w:r>
    </w:p>
  </w:endnote>
  <w:endnote w:type="continuationSeparator" w:id="0">
    <w:p w:rsidR="002A5938" w:rsidRDefault="002A5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938" w:rsidRPr="009A6F4A" w:rsidRDefault="002A593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GE.13-42108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938" w:rsidRPr="009A6F4A" w:rsidRDefault="002A5938">
    <w:pPr>
      <w:pStyle w:val="Footer"/>
      <w:rPr>
        <w:lang w:val="en-US"/>
      </w:rPr>
    </w:pPr>
    <w:r>
      <w:rPr>
        <w:lang w:val="en-US"/>
      </w:rPr>
      <w:t>GE.13-42108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938" w:rsidRPr="009A6F4A" w:rsidRDefault="002A5938">
    <w:pPr>
      <w:pStyle w:val="Footer"/>
      <w:rPr>
        <w:sz w:val="20"/>
        <w:lang w:val="en-US"/>
      </w:rPr>
    </w:pPr>
    <w:r>
      <w:rPr>
        <w:sz w:val="20"/>
        <w:lang w:val="en-US"/>
      </w:rPr>
      <w:t>GE.13-42108  (R)  020513  060513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938" w:rsidRPr="00F71F63" w:rsidRDefault="002A593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A5938" w:rsidRPr="00F71F63" w:rsidRDefault="002A593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A5938" w:rsidRPr="00635E86" w:rsidRDefault="002A5938" w:rsidP="00635E86">
      <w:pPr>
        <w:pStyle w:val="Footer"/>
      </w:pPr>
    </w:p>
  </w:footnote>
  <w:footnote w:id="1">
    <w:p w:rsidR="002A5938" w:rsidRPr="00AE0E33" w:rsidRDefault="002A5938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E0E33">
        <w:rPr>
          <w:lang w:val="ru-RU"/>
        </w:rPr>
        <w:tab/>
        <w:t>Если не указано иное, номера пунктов относятся к объединенн</w:t>
      </w:r>
      <w:r>
        <w:rPr>
          <w:lang w:val="ru-RU"/>
        </w:rPr>
        <w:t>ым</w:t>
      </w:r>
      <w:r w:rsidRPr="00AE0E33">
        <w:rPr>
          <w:lang w:val="ru-RU"/>
        </w:rPr>
        <w:t xml:space="preserve"> четвертому и пятому периодическ</w:t>
      </w:r>
      <w:r>
        <w:rPr>
          <w:lang w:val="ru-RU"/>
        </w:rPr>
        <w:t>им</w:t>
      </w:r>
      <w:r w:rsidRPr="00AE0E33">
        <w:rPr>
          <w:lang w:val="ru-RU"/>
        </w:rPr>
        <w:t xml:space="preserve"> доклад</w:t>
      </w:r>
      <w:r>
        <w:rPr>
          <w:lang w:val="ru-RU"/>
        </w:rPr>
        <w:t>ам</w:t>
      </w:r>
      <w:r w:rsidRPr="00AE0E33">
        <w:rPr>
          <w:lang w:val="ru-RU"/>
        </w:rPr>
        <w:t xml:space="preserve"> государства-участника (CEDAW/C/TJK/4-5).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938" w:rsidRPr="005E0092" w:rsidRDefault="002A5938">
    <w:pPr>
      <w:pStyle w:val="Header"/>
      <w:rPr>
        <w:lang w:val="en-US"/>
      </w:rPr>
    </w:pPr>
    <w:r>
      <w:rPr>
        <w:lang w:val="en-US"/>
      </w:rPr>
      <w:t>CEDAW/C/TJK/Q/4-5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938" w:rsidRPr="009A6F4A" w:rsidRDefault="002A5938">
    <w:pPr>
      <w:pStyle w:val="Header"/>
      <w:rPr>
        <w:lang w:val="en-US"/>
      </w:rPr>
    </w:pPr>
    <w:r>
      <w:rPr>
        <w:lang w:val="en-US"/>
      </w:rPr>
      <w:tab/>
      <w:t>CEDAW/C/TJK/Q/4-5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4BC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62AB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5E86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44EE0"/>
    <w:rsid w:val="002629A0"/>
    <w:rsid w:val="00277A40"/>
    <w:rsid w:val="0028492B"/>
    <w:rsid w:val="00291C8F"/>
    <w:rsid w:val="00292480"/>
    <w:rsid w:val="002A5938"/>
    <w:rsid w:val="002C5036"/>
    <w:rsid w:val="002C6A71"/>
    <w:rsid w:val="002C6D5F"/>
    <w:rsid w:val="002D15EA"/>
    <w:rsid w:val="002D4BCB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3553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76040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2834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1151"/>
    <w:rsid w:val="0080755E"/>
    <w:rsid w:val="008120D4"/>
    <w:rsid w:val="008139A5"/>
    <w:rsid w:val="00817F73"/>
    <w:rsid w:val="0082228E"/>
    <w:rsid w:val="008269BC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375E"/>
    <w:rsid w:val="008B5F47"/>
    <w:rsid w:val="008B759B"/>
    <w:rsid w:val="008C7B87"/>
    <w:rsid w:val="008D4301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285A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0E33"/>
    <w:rsid w:val="00AE60E2"/>
    <w:rsid w:val="00B0169F"/>
    <w:rsid w:val="00B04AC0"/>
    <w:rsid w:val="00B05F21"/>
    <w:rsid w:val="00B14EA9"/>
    <w:rsid w:val="00B30A3C"/>
    <w:rsid w:val="00B330E7"/>
    <w:rsid w:val="00B81305"/>
    <w:rsid w:val="00B8138B"/>
    <w:rsid w:val="00BB17DC"/>
    <w:rsid w:val="00BB1AF9"/>
    <w:rsid w:val="00BB4C4A"/>
    <w:rsid w:val="00BC780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14A2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392E"/>
    <w:rsid w:val="00D35DC0"/>
    <w:rsid w:val="00D6236B"/>
    <w:rsid w:val="00D809D1"/>
    <w:rsid w:val="00D84ECF"/>
    <w:rsid w:val="00DA2851"/>
    <w:rsid w:val="00DA2B7C"/>
    <w:rsid w:val="00DA5686"/>
    <w:rsid w:val="00DB2FC0"/>
    <w:rsid w:val="00DC3BD7"/>
    <w:rsid w:val="00DC6BE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E7E22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0</TotalTime>
  <Pages>6</Pages>
  <Words>2277</Words>
  <Characters>12984</Characters>
  <Application>Microsoft Office Outlook</Application>
  <DocSecurity>4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Elena Izotova</dc:creator>
  <cp:keywords/>
  <dc:description/>
  <cp:lastModifiedBy>Elena Izotova</cp:lastModifiedBy>
  <cp:revision>2</cp:revision>
  <cp:lastPrinted>2013-05-06T07:14:00Z</cp:lastPrinted>
  <dcterms:created xsi:type="dcterms:W3CDTF">2013-05-06T08:28:00Z</dcterms:created>
  <dcterms:modified xsi:type="dcterms:W3CDTF">2013-05-06T08:28:00Z</dcterms:modified>
</cp:coreProperties>
</file>