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C24" w:rsidRPr="00662C24" w:rsidTr="00E4712C">
        <w:trPr>
          <w:trHeight w:hRule="exact" w:val="851"/>
        </w:trPr>
        <w:tc>
          <w:tcPr>
            <w:tcW w:w="1280" w:type="dxa"/>
            <w:tcBorders>
              <w:bottom w:val="single" w:sz="4" w:space="0" w:color="auto"/>
            </w:tcBorders>
          </w:tcPr>
          <w:p w:rsidR="001D2C3F" w:rsidRPr="00662C24" w:rsidRDefault="001D2C3F" w:rsidP="00E4712C">
            <w:pPr>
              <w:pStyle w:val="H23GC"/>
            </w:pPr>
          </w:p>
        </w:tc>
        <w:tc>
          <w:tcPr>
            <w:tcW w:w="2273" w:type="dxa"/>
            <w:tcBorders>
              <w:bottom w:val="single" w:sz="4" w:space="0" w:color="auto"/>
            </w:tcBorders>
            <w:vAlign w:val="bottom"/>
          </w:tcPr>
          <w:p w:rsidR="001D2C3F" w:rsidRPr="00662C24" w:rsidRDefault="001D2C3F" w:rsidP="00E4712C">
            <w:pPr>
              <w:spacing w:after="80" w:line="300" w:lineRule="exact"/>
              <w:rPr>
                <w:rFonts w:ascii="Time New Roman" w:eastAsia="黑体" w:hAnsi="Time New Roman" w:hint="eastAsia"/>
                <w:sz w:val="28"/>
              </w:rPr>
            </w:pPr>
            <w:r w:rsidRPr="00662C24">
              <w:rPr>
                <w:rFonts w:ascii="宋体" w:eastAsia="黑体" w:hAnsi="宋体" w:cs="宋体" w:hint="eastAsia"/>
                <w:sz w:val="28"/>
              </w:rPr>
              <w:t>联</w:t>
            </w:r>
            <w:r w:rsidRPr="00662C24">
              <w:rPr>
                <w:rFonts w:ascii="Time New Roman" w:eastAsia="黑体" w:hAnsi="Time New Roman" w:hint="eastAsia"/>
                <w:sz w:val="28"/>
              </w:rPr>
              <w:t xml:space="preserve"> </w:t>
            </w:r>
            <w:r w:rsidRPr="00662C24">
              <w:rPr>
                <w:rFonts w:ascii="宋体" w:eastAsia="黑体" w:hAnsi="宋体" w:cs="宋体" w:hint="eastAsia"/>
                <w:sz w:val="28"/>
              </w:rPr>
              <w:t>合</w:t>
            </w:r>
            <w:r w:rsidRPr="00662C24">
              <w:rPr>
                <w:rFonts w:ascii="Time New Roman" w:eastAsia="黑体" w:hAnsi="Time New Roman" w:hint="eastAsia"/>
                <w:sz w:val="28"/>
              </w:rPr>
              <w:t xml:space="preserve"> </w:t>
            </w:r>
            <w:r w:rsidRPr="00662C24">
              <w:rPr>
                <w:rFonts w:ascii="宋体" w:eastAsia="黑体" w:hAnsi="宋体" w:cs="宋体" w:hint="eastAsia"/>
                <w:sz w:val="28"/>
              </w:rPr>
              <w:t>国</w:t>
            </w:r>
          </w:p>
        </w:tc>
        <w:tc>
          <w:tcPr>
            <w:tcW w:w="6086" w:type="dxa"/>
            <w:gridSpan w:val="2"/>
            <w:tcBorders>
              <w:bottom w:val="single" w:sz="4" w:space="0" w:color="auto"/>
            </w:tcBorders>
            <w:vAlign w:val="bottom"/>
          </w:tcPr>
          <w:p w:rsidR="001D2C3F" w:rsidRPr="00662C24" w:rsidRDefault="00662C24" w:rsidP="00E4712C">
            <w:pPr>
              <w:spacing w:line="240" w:lineRule="atLeast"/>
              <w:jc w:val="right"/>
              <w:rPr>
                <w:sz w:val="20"/>
                <w:szCs w:val="21"/>
              </w:rPr>
            </w:pPr>
            <w:r w:rsidRPr="00662C24">
              <w:rPr>
                <w:sz w:val="40"/>
                <w:szCs w:val="21"/>
              </w:rPr>
              <w:t>CRC</w:t>
            </w:r>
            <w:r w:rsidRPr="00662C24">
              <w:rPr>
                <w:sz w:val="20"/>
                <w:szCs w:val="21"/>
              </w:rPr>
              <w:t>/C/85/D/49/2018</w:t>
            </w:r>
          </w:p>
        </w:tc>
      </w:tr>
      <w:tr w:rsidR="00662C24" w:rsidRPr="00662C24" w:rsidTr="00E4712C">
        <w:trPr>
          <w:trHeight w:hRule="exact" w:val="2835"/>
        </w:trPr>
        <w:tc>
          <w:tcPr>
            <w:tcW w:w="1280" w:type="dxa"/>
            <w:tcBorders>
              <w:top w:val="single" w:sz="4" w:space="0" w:color="auto"/>
              <w:bottom w:val="single" w:sz="12" w:space="0" w:color="auto"/>
            </w:tcBorders>
          </w:tcPr>
          <w:p w:rsidR="001D2C3F" w:rsidRPr="00662C24" w:rsidRDefault="001D2C3F" w:rsidP="00E4712C">
            <w:pPr>
              <w:spacing w:line="120" w:lineRule="atLeast"/>
              <w:rPr>
                <w:sz w:val="10"/>
                <w:szCs w:val="10"/>
              </w:rPr>
            </w:pPr>
          </w:p>
          <w:p w:rsidR="001D2C3F" w:rsidRPr="00662C24" w:rsidRDefault="001D2C3F" w:rsidP="00E4712C">
            <w:pPr>
              <w:spacing w:line="120" w:lineRule="atLeast"/>
              <w:rPr>
                <w:sz w:val="10"/>
                <w:szCs w:val="10"/>
              </w:rPr>
            </w:pPr>
            <w:r w:rsidRPr="00662C24">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Pr="00662C24" w:rsidRDefault="001D2C3F" w:rsidP="00E4712C">
            <w:pPr>
              <w:spacing w:before="160" w:line="240" w:lineRule="auto"/>
              <w:rPr>
                <w:rFonts w:eastAsia="黑体"/>
                <w:spacing w:val="20"/>
                <w:sz w:val="36"/>
                <w:szCs w:val="36"/>
              </w:rPr>
            </w:pPr>
            <w:r w:rsidRPr="00662C24">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662C24" w:rsidRDefault="00662C24" w:rsidP="00E4712C">
            <w:pPr>
              <w:spacing w:before="240" w:line="240" w:lineRule="atLeast"/>
              <w:rPr>
                <w:sz w:val="20"/>
              </w:rPr>
            </w:pPr>
            <w:r w:rsidRPr="00662C24">
              <w:rPr>
                <w:sz w:val="20"/>
              </w:rPr>
              <w:t>Distr.: General</w:t>
            </w:r>
          </w:p>
          <w:p w:rsidR="001D2C3F" w:rsidRPr="00662C24" w:rsidRDefault="00662C24" w:rsidP="00E4712C">
            <w:pPr>
              <w:spacing w:line="240" w:lineRule="atLeast"/>
              <w:rPr>
                <w:sz w:val="20"/>
              </w:rPr>
            </w:pPr>
            <w:r w:rsidRPr="00662C24">
              <w:rPr>
                <w:sz w:val="20"/>
              </w:rPr>
              <w:t>9 November</w:t>
            </w:r>
            <w:r w:rsidR="00AB1CDF" w:rsidRPr="00662C24">
              <w:rPr>
                <w:sz w:val="20"/>
              </w:rPr>
              <w:t xml:space="preserve"> </w:t>
            </w:r>
            <w:r w:rsidRPr="00662C24">
              <w:rPr>
                <w:sz w:val="20"/>
              </w:rPr>
              <w:t>2</w:t>
            </w:r>
            <w:r w:rsidR="00AB1CDF" w:rsidRPr="00662C24">
              <w:rPr>
                <w:sz w:val="20"/>
              </w:rPr>
              <w:t>0</w:t>
            </w:r>
            <w:r w:rsidRPr="00662C24">
              <w:rPr>
                <w:sz w:val="20"/>
              </w:rPr>
              <w:t>20</w:t>
            </w:r>
          </w:p>
          <w:p w:rsidR="001D2C3F" w:rsidRPr="00662C24" w:rsidRDefault="00662C24" w:rsidP="00E4712C">
            <w:pPr>
              <w:spacing w:line="240" w:lineRule="atLeast"/>
              <w:rPr>
                <w:sz w:val="20"/>
              </w:rPr>
            </w:pPr>
            <w:r w:rsidRPr="00662C24">
              <w:rPr>
                <w:sz w:val="20"/>
              </w:rPr>
              <w:t>Chinese</w:t>
            </w:r>
            <w:r w:rsidR="001D2C3F" w:rsidRPr="00662C24">
              <w:rPr>
                <w:sz w:val="20"/>
              </w:rPr>
              <w:t xml:space="preserve"> </w:t>
            </w:r>
          </w:p>
          <w:p w:rsidR="001D2C3F" w:rsidRPr="00662C24" w:rsidRDefault="00662C24" w:rsidP="00E4712C">
            <w:pPr>
              <w:spacing w:line="240" w:lineRule="atLeast"/>
            </w:pPr>
            <w:r w:rsidRPr="00662C24">
              <w:rPr>
                <w:sz w:val="20"/>
              </w:rPr>
              <w:t>Original: English</w:t>
            </w:r>
          </w:p>
        </w:tc>
      </w:tr>
    </w:tbl>
    <w:p w:rsidR="001D2C3F" w:rsidRPr="00662C24" w:rsidRDefault="001D2C3F" w:rsidP="001D2C3F">
      <w:pPr>
        <w:spacing w:before="120"/>
        <w:rPr>
          <w:rFonts w:eastAsia="黑体"/>
          <w:sz w:val="24"/>
          <w:szCs w:val="24"/>
        </w:rPr>
      </w:pPr>
      <w:r w:rsidRPr="00662C24">
        <w:rPr>
          <w:rFonts w:eastAsia="黑体" w:hint="eastAsia"/>
          <w:sz w:val="24"/>
          <w:szCs w:val="24"/>
        </w:rPr>
        <w:t>儿童权利委员会</w:t>
      </w:r>
    </w:p>
    <w:p w:rsidR="00662C24" w:rsidRPr="00662C24" w:rsidRDefault="00662C24" w:rsidP="00662C24">
      <w:pPr>
        <w:pStyle w:val="HChGC"/>
        <w:rPr>
          <w:lang w:val="en-GB"/>
        </w:rPr>
      </w:pPr>
      <w:r w:rsidRPr="00662C24">
        <w:rPr>
          <w:lang w:val="en-GB"/>
        </w:rPr>
        <w:tab/>
      </w:r>
      <w:r w:rsidRPr="00662C24">
        <w:rPr>
          <w:lang w:val="en-GB"/>
        </w:rPr>
        <w:tab/>
      </w:r>
      <w:r w:rsidRPr="00662C24">
        <w:rPr>
          <w:rFonts w:hint="eastAsia"/>
          <w:lang w:val="en-GB"/>
        </w:rPr>
        <w:t>委员会根据《儿童权利公约关于设定来文程序的任择议定书》通过的关于第</w:t>
      </w:r>
      <w:r w:rsidRPr="00662C24">
        <w:rPr>
          <w:lang w:val="en-GB"/>
        </w:rPr>
        <w:t>49/2018</w:t>
      </w:r>
      <w:r w:rsidRPr="00662C24">
        <w:rPr>
          <w:rFonts w:hint="eastAsia"/>
          <w:lang w:val="en-GB"/>
        </w:rPr>
        <w:t>号来文的决定</w:t>
      </w:r>
      <w:r w:rsidRPr="003B3428">
        <w:rPr>
          <w:rStyle w:val="a8"/>
          <w:rFonts w:eastAsia="黑体"/>
          <w:sz w:val="28"/>
          <w:vertAlign w:val="baseline"/>
          <w:lang w:val="en-GB"/>
        </w:rPr>
        <w:footnoteReference w:customMarkFollows="1" w:id="2"/>
        <w:t>*</w:t>
      </w:r>
      <w:r w:rsidRPr="003B3428">
        <w:rPr>
          <w:color w:val="0000FF"/>
          <w:lang w:val="en-GB"/>
        </w:rPr>
        <w:t xml:space="preserve"> </w:t>
      </w:r>
      <w:r w:rsidRPr="003B3428">
        <w:rPr>
          <w:rStyle w:val="a8"/>
          <w:rFonts w:eastAsia="黑体"/>
          <w:sz w:val="28"/>
          <w:vertAlign w:val="baseline"/>
          <w:lang w:val="en-GB"/>
        </w:rPr>
        <w:footnoteReference w:customMarkFollows="1" w:id="3"/>
        <w:t>**</w:t>
      </w:r>
    </w:p>
    <w:tbl>
      <w:tblPr>
        <w:tblW w:w="6945" w:type="dxa"/>
        <w:tblInd w:w="1560" w:type="dxa"/>
        <w:tblLayout w:type="fixed"/>
        <w:tblCellMar>
          <w:left w:w="0" w:type="dxa"/>
          <w:right w:w="0" w:type="dxa"/>
        </w:tblCellMar>
        <w:tblLook w:val="01E0" w:firstRow="1" w:lastRow="1" w:firstColumn="1" w:lastColumn="1" w:noHBand="0" w:noVBand="0"/>
      </w:tblPr>
      <w:tblGrid>
        <w:gridCol w:w="2409"/>
        <w:gridCol w:w="4536"/>
      </w:tblGrid>
      <w:tr w:rsidR="00662C24" w:rsidRPr="00662C24" w:rsidTr="00662C24">
        <w:tc>
          <w:tcPr>
            <w:tcW w:w="2409"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rFonts w:eastAsia="楷体"/>
                <w:iCs/>
              </w:rPr>
            </w:pPr>
            <w:r w:rsidRPr="00662C24">
              <w:rPr>
                <w:rFonts w:eastAsia="楷体" w:hint="eastAsia"/>
                <w:iCs/>
              </w:rPr>
              <w:t>来文提交人：</w:t>
            </w:r>
          </w:p>
        </w:tc>
        <w:tc>
          <w:tcPr>
            <w:tcW w:w="4536"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iCs/>
              </w:rPr>
            </w:pPr>
            <w:r w:rsidRPr="00662C24">
              <w:rPr>
                <w:iCs/>
                <w:lang w:val="en-GB"/>
              </w:rPr>
              <w:t>L.I. (</w:t>
            </w:r>
            <w:r w:rsidRPr="00662C24">
              <w:rPr>
                <w:rFonts w:hint="eastAsia"/>
                <w:iCs/>
                <w:lang w:val="en-GB"/>
              </w:rPr>
              <w:t>由律师</w:t>
            </w:r>
            <w:r w:rsidRPr="00662C24">
              <w:rPr>
                <w:iCs/>
                <w:lang w:val="en-GB"/>
              </w:rPr>
              <w:t>N.E. Hansen</w:t>
            </w:r>
            <w:r w:rsidRPr="00662C24">
              <w:rPr>
                <w:rFonts w:hint="eastAsia"/>
                <w:iCs/>
                <w:lang w:val="en-GB"/>
              </w:rPr>
              <w:t>代理</w:t>
            </w:r>
            <w:r w:rsidRPr="00662C24">
              <w:rPr>
                <w:iCs/>
                <w:lang w:val="en-GB"/>
              </w:rPr>
              <w:t>)</w:t>
            </w:r>
          </w:p>
        </w:tc>
      </w:tr>
      <w:tr w:rsidR="00662C24" w:rsidRPr="00662C24" w:rsidTr="00662C24">
        <w:tc>
          <w:tcPr>
            <w:tcW w:w="2409"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rFonts w:eastAsia="楷体"/>
                <w:iCs/>
              </w:rPr>
            </w:pPr>
            <w:r w:rsidRPr="00662C24">
              <w:rPr>
                <w:rFonts w:eastAsia="楷体" w:hint="eastAsia"/>
                <w:iCs/>
              </w:rPr>
              <w:t>据称受害人：</w:t>
            </w:r>
          </w:p>
        </w:tc>
        <w:tc>
          <w:tcPr>
            <w:tcW w:w="4536"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iCs/>
              </w:rPr>
            </w:pPr>
            <w:r w:rsidRPr="00662C24">
              <w:rPr>
                <w:iCs/>
                <w:lang w:val="en-GB"/>
              </w:rPr>
              <w:t>B.I.</w:t>
            </w:r>
          </w:p>
        </w:tc>
      </w:tr>
      <w:tr w:rsidR="00662C24" w:rsidRPr="00662C24" w:rsidTr="00662C24">
        <w:tc>
          <w:tcPr>
            <w:tcW w:w="2409"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rFonts w:eastAsia="楷体"/>
                <w:iCs/>
              </w:rPr>
            </w:pPr>
            <w:r w:rsidRPr="00662C24">
              <w:rPr>
                <w:rFonts w:eastAsia="楷体" w:hint="eastAsia"/>
                <w:iCs/>
              </w:rPr>
              <w:t>所涉缔约国：</w:t>
            </w:r>
          </w:p>
        </w:tc>
        <w:tc>
          <w:tcPr>
            <w:tcW w:w="4536"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iCs/>
              </w:rPr>
            </w:pPr>
            <w:r w:rsidRPr="00662C24">
              <w:rPr>
                <w:rFonts w:hint="eastAsia"/>
                <w:iCs/>
                <w:lang w:val="en-GB"/>
              </w:rPr>
              <w:t>丹麦</w:t>
            </w:r>
          </w:p>
        </w:tc>
      </w:tr>
      <w:tr w:rsidR="00662C24" w:rsidRPr="00662C24" w:rsidTr="00662C24">
        <w:tc>
          <w:tcPr>
            <w:tcW w:w="2409"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rFonts w:eastAsia="楷体"/>
                <w:iCs/>
              </w:rPr>
            </w:pPr>
            <w:r w:rsidRPr="00662C24">
              <w:rPr>
                <w:rFonts w:eastAsia="楷体" w:hint="eastAsia"/>
                <w:iCs/>
              </w:rPr>
              <w:t>来文日期：</w:t>
            </w:r>
          </w:p>
        </w:tc>
        <w:tc>
          <w:tcPr>
            <w:tcW w:w="4536"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iCs/>
              </w:rPr>
            </w:pPr>
            <w:r w:rsidRPr="00662C24">
              <w:rPr>
                <w:iCs/>
                <w:lang w:val="en-GB"/>
              </w:rPr>
              <w:t>2018</w:t>
            </w:r>
            <w:r w:rsidRPr="00662C24">
              <w:rPr>
                <w:rFonts w:hint="eastAsia"/>
                <w:iCs/>
                <w:lang w:val="en-GB"/>
              </w:rPr>
              <w:t>年</w:t>
            </w:r>
            <w:r w:rsidRPr="00662C24">
              <w:rPr>
                <w:iCs/>
                <w:lang w:val="en-GB"/>
              </w:rPr>
              <w:t>7</w:t>
            </w:r>
            <w:r w:rsidRPr="00662C24">
              <w:rPr>
                <w:rFonts w:hint="eastAsia"/>
                <w:iCs/>
                <w:lang w:val="en-GB"/>
              </w:rPr>
              <w:t>月</w:t>
            </w:r>
            <w:r w:rsidRPr="00662C24">
              <w:rPr>
                <w:iCs/>
                <w:lang w:val="en-GB"/>
              </w:rPr>
              <w:t>17</w:t>
            </w:r>
            <w:r w:rsidRPr="00662C24">
              <w:rPr>
                <w:rFonts w:hint="eastAsia"/>
                <w:iCs/>
                <w:lang w:val="en-GB"/>
              </w:rPr>
              <w:t>日</w:t>
            </w:r>
          </w:p>
        </w:tc>
      </w:tr>
      <w:tr w:rsidR="00662C24" w:rsidRPr="00662C24" w:rsidTr="00662C24">
        <w:tc>
          <w:tcPr>
            <w:tcW w:w="2409"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rFonts w:eastAsia="楷体"/>
                <w:iCs/>
              </w:rPr>
            </w:pPr>
            <w:r w:rsidRPr="00662C24">
              <w:rPr>
                <w:rFonts w:eastAsia="楷体" w:hint="eastAsia"/>
                <w:iCs/>
              </w:rPr>
              <w:t>决定通过日期：</w:t>
            </w:r>
          </w:p>
        </w:tc>
        <w:tc>
          <w:tcPr>
            <w:tcW w:w="4536"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iCs/>
              </w:rPr>
            </w:pPr>
            <w:r w:rsidRPr="00662C24">
              <w:rPr>
                <w:iCs/>
                <w:lang w:val="en-GB"/>
              </w:rPr>
              <w:t>2020</w:t>
            </w:r>
            <w:r w:rsidRPr="00662C24">
              <w:rPr>
                <w:rFonts w:hint="eastAsia"/>
                <w:iCs/>
                <w:lang w:val="en-GB"/>
              </w:rPr>
              <w:t>年</w:t>
            </w:r>
            <w:r w:rsidRPr="00662C24">
              <w:rPr>
                <w:iCs/>
                <w:lang w:val="en-GB"/>
              </w:rPr>
              <w:t>9</w:t>
            </w:r>
            <w:r w:rsidRPr="00662C24">
              <w:rPr>
                <w:rFonts w:hint="eastAsia"/>
                <w:iCs/>
                <w:lang w:val="en-GB"/>
              </w:rPr>
              <w:t>月</w:t>
            </w:r>
            <w:r w:rsidRPr="00662C24">
              <w:rPr>
                <w:iCs/>
                <w:lang w:val="en-GB"/>
              </w:rPr>
              <w:t>28</w:t>
            </w:r>
            <w:r w:rsidRPr="00662C24">
              <w:rPr>
                <w:rFonts w:hint="eastAsia"/>
                <w:iCs/>
                <w:lang w:val="en-GB"/>
              </w:rPr>
              <w:t>日</w:t>
            </w:r>
          </w:p>
        </w:tc>
      </w:tr>
      <w:tr w:rsidR="00662C24" w:rsidRPr="00662C24" w:rsidTr="00662C24">
        <w:tc>
          <w:tcPr>
            <w:tcW w:w="2409"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rFonts w:eastAsia="楷体"/>
                <w:iCs/>
              </w:rPr>
            </w:pPr>
            <w:r w:rsidRPr="00662C24">
              <w:rPr>
                <w:rFonts w:eastAsia="楷体" w:hint="eastAsia"/>
                <w:iCs/>
              </w:rPr>
              <w:t>事由：</w:t>
            </w:r>
          </w:p>
        </w:tc>
        <w:tc>
          <w:tcPr>
            <w:tcW w:w="4536"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iCs/>
              </w:rPr>
            </w:pPr>
            <w:r w:rsidRPr="00662C24">
              <w:rPr>
                <w:rFonts w:hint="eastAsia"/>
                <w:iCs/>
                <w:lang w:val="en-GB"/>
              </w:rPr>
              <w:t>将一名母亲和她的女儿驱逐到北马其顿，据称在该国，该儿童将面临名誉杀害的风险</w:t>
            </w:r>
          </w:p>
        </w:tc>
      </w:tr>
      <w:tr w:rsidR="00662C24" w:rsidRPr="00662C24" w:rsidTr="00662C24">
        <w:tc>
          <w:tcPr>
            <w:tcW w:w="2409"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rFonts w:eastAsia="楷体"/>
                <w:iCs/>
              </w:rPr>
            </w:pPr>
            <w:r w:rsidRPr="00662C24">
              <w:rPr>
                <w:rFonts w:eastAsia="楷体" w:hint="eastAsia"/>
                <w:iCs/>
              </w:rPr>
              <w:t>程序性问题：</w:t>
            </w:r>
          </w:p>
        </w:tc>
        <w:tc>
          <w:tcPr>
            <w:tcW w:w="4536"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iCs/>
              </w:rPr>
            </w:pPr>
            <w:r w:rsidRPr="00662C24">
              <w:rPr>
                <w:rFonts w:hint="eastAsia"/>
                <w:iCs/>
                <w:lang w:val="en-GB"/>
              </w:rPr>
              <w:t>用尽国内补救办法；证实申诉</w:t>
            </w:r>
          </w:p>
        </w:tc>
      </w:tr>
      <w:tr w:rsidR="00662C24" w:rsidRPr="00662C24" w:rsidTr="00662C24">
        <w:tc>
          <w:tcPr>
            <w:tcW w:w="2409"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rFonts w:eastAsia="楷体"/>
                <w:iCs/>
              </w:rPr>
            </w:pPr>
            <w:r w:rsidRPr="00662C24">
              <w:rPr>
                <w:rFonts w:eastAsia="楷体" w:hint="eastAsia"/>
                <w:iCs/>
              </w:rPr>
              <w:t>实质性问题：</w:t>
            </w:r>
          </w:p>
        </w:tc>
        <w:tc>
          <w:tcPr>
            <w:tcW w:w="4536"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iCs/>
              </w:rPr>
            </w:pPr>
            <w:r w:rsidRPr="00662C24">
              <w:rPr>
                <w:rFonts w:hint="eastAsia"/>
                <w:iCs/>
                <w:lang w:val="en-GB"/>
              </w:rPr>
              <w:t>儿童的最大利益；不推回；生命权；获得国籍的权利；身份保留权；不歧视</w:t>
            </w:r>
          </w:p>
        </w:tc>
      </w:tr>
      <w:tr w:rsidR="00662C24" w:rsidRPr="00662C24" w:rsidTr="00662C24">
        <w:tc>
          <w:tcPr>
            <w:tcW w:w="2409"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66" w:right="72"/>
              <w:rPr>
                <w:rFonts w:eastAsia="楷体"/>
                <w:iCs/>
              </w:rPr>
            </w:pPr>
            <w:r w:rsidRPr="00662C24">
              <w:rPr>
                <w:rFonts w:eastAsia="楷体" w:hint="eastAsia"/>
                <w:iCs/>
              </w:rPr>
              <w:t>《公约》条款：</w:t>
            </w:r>
          </w:p>
        </w:tc>
        <w:tc>
          <w:tcPr>
            <w:tcW w:w="4536"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iCs/>
              </w:rPr>
            </w:pPr>
            <w:r w:rsidRPr="00662C24">
              <w:rPr>
                <w:rFonts w:hint="eastAsia"/>
                <w:iCs/>
                <w:lang w:val="en-GB"/>
              </w:rPr>
              <w:t>第</w:t>
            </w:r>
            <w:r w:rsidRPr="00662C24">
              <w:rPr>
                <w:iCs/>
                <w:lang w:val="en-GB"/>
              </w:rPr>
              <w:t>2</w:t>
            </w:r>
            <w:r w:rsidRPr="00662C24">
              <w:rPr>
                <w:rFonts w:hint="eastAsia"/>
                <w:iCs/>
                <w:lang w:val="en-GB"/>
              </w:rPr>
              <w:t>、第</w:t>
            </w:r>
            <w:r w:rsidRPr="00662C24">
              <w:rPr>
                <w:iCs/>
                <w:lang w:val="en-GB"/>
              </w:rPr>
              <w:t>3</w:t>
            </w:r>
            <w:r w:rsidRPr="00662C24">
              <w:rPr>
                <w:rFonts w:hint="eastAsia"/>
                <w:iCs/>
                <w:lang w:val="en-GB"/>
              </w:rPr>
              <w:t>、第</w:t>
            </w:r>
            <w:r w:rsidRPr="00662C24">
              <w:rPr>
                <w:iCs/>
                <w:lang w:val="en-GB"/>
              </w:rPr>
              <w:t>6</w:t>
            </w:r>
            <w:r w:rsidRPr="00662C24">
              <w:rPr>
                <w:rFonts w:hint="eastAsia"/>
                <w:iCs/>
                <w:lang w:val="en-GB"/>
              </w:rPr>
              <w:t>、第</w:t>
            </w:r>
            <w:r w:rsidRPr="00662C24">
              <w:rPr>
                <w:iCs/>
                <w:lang w:val="en-GB"/>
              </w:rPr>
              <w:t>7</w:t>
            </w:r>
            <w:r w:rsidRPr="00662C24">
              <w:rPr>
                <w:rFonts w:hint="eastAsia"/>
                <w:iCs/>
                <w:lang w:val="en-GB"/>
              </w:rPr>
              <w:t>和第</w:t>
            </w:r>
            <w:r w:rsidRPr="00662C24">
              <w:rPr>
                <w:iCs/>
                <w:lang w:val="en-GB"/>
              </w:rPr>
              <w:t>8</w:t>
            </w:r>
            <w:r w:rsidRPr="00662C24">
              <w:rPr>
                <w:rFonts w:hint="eastAsia"/>
                <w:iCs/>
                <w:lang w:val="en-GB"/>
              </w:rPr>
              <w:t>条</w:t>
            </w:r>
          </w:p>
        </w:tc>
      </w:tr>
      <w:tr w:rsidR="00662C24" w:rsidRPr="00662C24" w:rsidTr="00662C24">
        <w:tc>
          <w:tcPr>
            <w:tcW w:w="2409"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66" w:right="72"/>
              <w:rPr>
                <w:rFonts w:eastAsia="楷体"/>
                <w:iCs/>
              </w:rPr>
            </w:pPr>
            <w:r w:rsidRPr="00662C24">
              <w:rPr>
                <w:rFonts w:eastAsia="楷体" w:hint="eastAsia"/>
                <w:iCs/>
              </w:rPr>
              <w:t>《任择议定书》条款：</w:t>
            </w:r>
          </w:p>
        </w:tc>
        <w:tc>
          <w:tcPr>
            <w:tcW w:w="4536" w:type="dxa"/>
            <w:shd w:val="clear" w:color="auto" w:fill="auto"/>
          </w:tcPr>
          <w:p w:rsidR="00662C24" w:rsidRPr="00662C24" w:rsidRDefault="00662C24" w:rsidP="00662C24">
            <w:pPr>
              <w:pStyle w:val="SingleTxtGC"/>
              <w:tabs>
                <w:tab w:val="clear" w:pos="431"/>
                <w:tab w:val="clear" w:pos="1134"/>
                <w:tab w:val="clear" w:pos="1565"/>
                <w:tab w:val="clear" w:pos="1996"/>
                <w:tab w:val="clear" w:pos="2427"/>
              </w:tabs>
              <w:ind w:left="0" w:right="72"/>
              <w:rPr>
                <w:iCs/>
              </w:rPr>
            </w:pPr>
            <w:r w:rsidRPr="00662C24">
              <w:rPr>
                <w:rFonts w:hint="eastAsia"/>
                <w:iCs/>
                <w:lang w:val="en-GB"/>
              </w:rPr>
              <w:t>第</w:t>
            </w:r>
            <w:r w:rsidRPr="00662C24">
              <w:rPr>
                <w:rFonts w:hint="eastAsia"/>
                <w:iCs/>
                <w:lang w:val="en-GB"/>
              </w:rPr>
              <w:t>7</w:t>
            </w:r>
            <w:r w:rsidRPr="00662C24">
              <w:rPr>
                <w:rFonts w:hint="eastAsia"/>
                <w:iCs/>
                <w:lang w:val="en-GB"/>
              </w:rPr>
              <w:t>条</w:t>
            </w:r>
            <w:r w:rsidRPr="00662C24">
              <w:rPr>
                <w:iCs/>
                <w:lang w:val="en-GB"/>
              </w:rPr>
              <w:t>(e)</w:t>
            </w:r>
            <w:r w:rsidRPr="00662C24">
              <w:rPr>
                <w:rFonts w:hint="eastAsia"/>
                <w:iCs/>
                <w:lang w:val="en-GB"/>
              </w:rPr>
              <w:t>和</w:t>
            </w:r>
            <w:r w:rsidRPr="00662C24">
              <w:rPr>
                <w:iCs/>
                <w:lang w:val="en-GB"/>
              </w:rPr>
              <w:t>(f)</w:t>
            </w:r>
            <w:r w:rsidRPr="00662C24">
              <w:rPr>
                <w:rFonts w:hint="eastAsia"/>
                <w:iCs/>
                <w:lang w:val="en-GB"/>
              </w:rPr>
              <w:t>项</w:t>
            </w:r>
          </w:p>
        </w:tc>
      </w:tr>
    </w:tbl>
    <w:p w:rsidR="00662C24" w:rsidRPr="00662C24" w:rsidRDefault="00662C24" w:rsidP="00662C24">
      <w:pPr>
        <w:pStyle w:val="SingleTxtGC"/>
      </w:pPr>
    </w:p>
    <w:p w:rsidR="00662C24" w:rsidRPr="00662C24" w:rsidRDefault="00662C24" w:rsidP="00662C24">
      <w:pPr>
        <w:pStyle w:val="SingleTxtGC"/>
        <w:tabs>
          <w:tab w:val="clear" w:pos="1565"/>
          <w:tab w:val="clear" w:pos="1996"/>
          <w:tab w:val="left" w:pos="1701"/>
        </w:tabs>
        <w:rPr>
          <w:lang w:val="en-GB"/>
        </w:rPr>
      </w:pPr>
      <w:r w:rsidRPr="00662C24">
        <w:rPr>
          <w:lang w:val="en-GB"/>
        </w:rPr>
        <w:t>1.1</w:t>
      </w:r>
      <w:r w:rsidRPr="00662C24">
        <w:rPr>
          <w:lang w:val="en-GB"/>
        </w:rPr>
        <w:tab/>
      </w:r>
      <w:r w:rsidRPr="00662C24">
        <w:rPr>
          <w:rFonts w:hint="eastAsia"/>
          <w:lang w:val="en-GB"/>
        </w:rPr>
        <w:t>来文提交人是</w:t>
      </w:r>
      <w:r w:rsidRPr="00662C24">
        <w:rPr>
          <w:lang w:val="en-GB"/>
        </w:rPr>
        <w:t>L.I.</w:t>
      </w:r>
      <w:r w:rsidRPr="00662C24">
        <w:rPr>
          <w:rFonts w:hint="eastAsia"/>
          <w:lang w:val="en-GB"/>
        </w:rPr>
        <w:t>，北马其顿国民，生于</w:t>
      </w:r>
      <w:r w:rsidRPr="00662C24">
        <w:rPr>
          <w:lang w:val="en-GB"/>
        </w:rPr>
        <w:t>1989</w:t>
      </w:r>
      <w:r w:rsidRPr="00662C24">
        <w:rPr>
          <w:rFonts w:hint="eastAsia"/>
          <w:lang w:val="en-GB"/>
        </w:rPr>
        <w:t>年。她代表</w:t>
      </w:r>
      <w:r w:rsidRPr="00662C24">
        <w:rPr>
          <w:lang w:val="en-GB"/>
        </w:rPr>
        <w:t>2015</w:t>
      </w:r>
      <w:r w:rsidRPr="00662C24">
        <w:rPr>
          <w:rFonts w:hint="eastAsia"/>
          <w:lang w:val="en-GB"/>
        </w:rPr>
        <w:t>年</w:t>
      </w:r>
      <w:r w:rsidRPr="00662C24">
        <w:rPr>
          <w:lang w:val="en-GB"/>
        </w:rPr>
        <w:t>2</w:t>
      </w:r>
      <w:r w:rsidRPr="00662C24">
        <w:rPr>
          <w:rFonts w:hint="eastAsia"/>
          <w:lang w:val="en-GB"/>
        </w:rPr>
        <w:t>月</w:t>
      </w:r>
      <w:r w:rsidRPr="00662C24">
        <w:rPr>
          <w:lang w:val="en-GB"/>
        </w:rPr>
        <w:t>15</w:t>
      </w:r>
      <w:r w:rsidRPr="00662C24">
        <w:rPr>
          <w:rFonts w:hint="eastAsia"/>
          <w:lang w:val="en-GB"/>
        </w:rPr>
        <w:t>日出生的女儿</w:t>
      </w:r>
      <w:r w:rsidRPr="00662C24">
        <w:rPr>
          <w:lang w:val="en-GB"/>
        </w:rPr>
        <w:t>B.I.</w:t>
      </w:r>
      <w:r w:rsidRPr="00662C24">
        <w:rPr>
          <w:rFonts w:hint="eastAsia"/>
          <w:lang w:val="en-GB"/>
        </w:rPr>
        <w:t>提交来文。提交人声称，有关缔约国将她女儿驱逐到北马其顿，将侵犯她女儿根据《公约》第</w:t>
      </w:r>
      <w:r w:rsidRPr="00662C24">
        <w:rPr>
          <w:rFonts w:hint="eastAsia"/>
          <w:lang w:val="en-GB"/>
        </w:rPr>
        <w:t>2</w:t>
      </w:r>
      <w:r w:rsidRPr="00662C24">
        <w:rPr>
          <w:rFonts w:hint="eastAsia"/>
          <w:lang w:val="en-GB"/>
        </w:rPr>
        <w:t>、第</w:t>
      </w:r>
      <w:r w:rsidRPr="00662C24">
        <w:rPr>
          <w:rFonts w:hint="eastAsia"/>
          <w:lang w:val="en-GB"/>
        </w:rPr>
        <w:t>3</w:t>
      </w:r>
      <w:r w:rsidRPr="00662C24">
        <w:rPr>
          <w:rFonts w:hint="eastAsia"/>
          <w:lang w:val="en-GB"/>
        </w:rPr>
        <w:t>、第</w:t>
      </w:r>
      <w:r w:rsidRPr="00662C24">
        <w:rPr>
          <w:rFonts w:hint="eastAsia"/>
          <w:lang w:val="en-GB"/>
        </w:rPr>
        <w:t>6</w:t>
      </w:r>
      <w:r w:rsidRPr="00662C24">
        <w:rPr>
          <w:rFonts w:hint="eastAsia"/>
          <w:lang w:val="en-GB"/>
        </w:rPr>
        <w:t>、第</w:t>
      </w:r>
      <w:r w:rsidRPr="00662C24">
        <w:rPr>
          <w:rFonts w:hint="eastAsia"/>
          <w:lang w:val="en-GB"/>
        </w:rPr>
        <w:t>7</w:t>
      </w:r>
      <w:r w:rsidRPr="00662C24">
        <w:rPr>
          <w:rFonts w:hint="eastAsia"/>
          <w:lang w:val="en-GB"/>
        </w:rPr>
        <w:t>和第</w:t>
      </w:r>
      <w:r w:rsidRPr="00662C24">
        <w:rPr>
          <w:rFonts w:hint="eastAsia"/>
          <w:lang w:val="en-GB"/>
        </w:rPr>
        <w:t>8</w:t>
      </w:r>
      <w:r w:rsidRPr="00662C24">
        <w:rPr>
          <w:rFonts w:hint="eastAsia"/>
          <w:lang w:val="en-GB"/>
        </w:rPr>
        <w:t>条享有的权利。提交人由律师代理。</w:t>
      </w:r>
      <w:r w:rsidRPr="00662C24">
        <w:rPr>
          <w:rFonts w:hint="eastAsia"/>
          <w:bCs/>
          <w:lang w:val="en-GB"/>
        </w:rPr>
        <w:t>《关于来文程序的任择议定书》</w:t>
      </w:r>
      <w:r w:rsidRPr="00662C24">
        <w:rPr>
          <w:rFonts w:hint="eastAsia"/>
          <w:lang w:val="en-GB"/>
        </w:rPr>
        <w:t>于</w:t>
      </w:r>
      <w:r w:rsidRPr="00662C24">
        <w:rPr>
          <w:lang w:val="en-GB"/>
        </w:rPr>
        <w:t>2016</w:t>
      </w:r>
      <w:r w:rsidRPr="00662C24">
        <w:rPr>
          <w:rFonts w:hint="eastAsia"/>
          <w:lang w:val="en-GB"/>
        </w:rPr>
        <w:t>年</w:t>
      </w:r>
      <w:r w:rsidRPr="00662C24">
        <w:rPr>
          <w:lang w:val="en-GB"/>
        </w:rPr>
        <w:t>1</w:t>
      </w:r>
      <w:r w:rsidRPr="00662C24">
        <w:rPr>
          <w:rFonts w:hint="eastAsia"/>
          <w:lang w:val="en-GB"/>
        </w:rPr>
        <w:t>月</w:t>
      </w:r>
      <w:r w:rsidRPr="00662C24">
        <w:rPr>
          <w:lang w:val="en-GB"/>
        </w:rPr>
        <w:t>7</w:t>
      </w:r>
      <w:r w:rsidRPr="00662C24">
        <w:rPr>
          <w:rFonts w:hint="eastAsia"/>
          <w:lang w:val="en-GB"/>
        </w:rPr>
        <w:t>日对丹麦生效。</w:t>
      </w:r>
    </w:p>
    <w:p w:rsidR="00662C24" w:rsidRPr="00662C24" w:rsidRDefault="00662C24" w:rsidP="00662C24">
      <w:pPr>
        <w:pStyle w:val="SingleTxtGC"/>
        <w:tabs>
          <w:tab w:val="clear" w:pos="1565"/>
          <w:tab w:val="clear" w:pos="1996"/>
          <w:tab w:val="left" w:pos="1701"/>
        </w:tabs>
        <w:rPr>
          <w:lang w:val="en-GB"/>
        </w:rPr>
      </w:pPr>
      <w:r w:rsidRPr="00662C24">
        <w:rPr>
          <w:lang w:val="en-GB"/>
        </w:rPr>
        <w:t>1.2</w:t>
      </w:r>
      <w:r w:rsidRPr="00662C24">
        <w:rPr>
          <w:lang w:val="en-GB"/>
        </w:rPr>
        <w:tab/>
        <w:t>2018</w:t>
      </w:r>
      <w:r w:rsidRPr="00662C24">
        <w:rPr>
          <w:rFonts w:hint="eastAsia"/>
          <w:lang w:val="en-GB"/>
        </w:rPr>
        <w:t>年</w:t>
      </w:r>
      <w:r w:rsidRPr="00662C24">
        <w:rPr>
          <w:lang w:val="en-GB"/>
        </w:rPr>
        <w:t>7</w:t>
      </w:r>
      <w:r w:rsidRPr="00662C24">
        <w:rPr>
          <w:rFonts w:hint="eastAsia"/>
          <w:lang w:val="en-GB"/>
        </w:rPr>
        <w:t>月</w:t>
      </w:r>
      <w:r w:rsidRPr="00662C24">
        <w:rPr>
          <w:lang w:val="en-GB"/>
        </w:rPr>
        <w:t>20</w:t>
      </w:r>
      <w:r w:rsidRPr="00662C24">
        <w:rPr>
          <w:rFonts w:hint="eastAsia"/>
          <w:lang w:val="en-GB"/>
        </w:rPr>
        <w:t>日，委员会通过其来文工作组行事，根据《任择议定书》第</w:t>
      </w:r>
      <w:r w:rsidRPr="00662C24">
        <w:rPr>
          <w:rFonts w:hint="eastAsia"/>
          <w:lang w:val="en-GB"/>
        </w:rPr>
        <w:t>6</w:t>
      </w:r>
      <w:r w:rsidRPr="00662C24">
        <w:rPr>
          <w:rFonts w:hint="eastAsia"/>
          <w:lang w:val="en-GB"/>
        </w:rPr>
        <w:t>条和《任择议定书》议事规则第</w:t>
      </w:r>
      <w:r w:rsidRPr="00662C24">
        <w:rPr>
          <w:lang w:val="en-GB"/>
        </w:rPr>
        <w:t>7</w:t>
      </w:r>
      <w:r w:rsidRPr="00662C24">
        <w:rPr>
          <w:rFonts w:hint="eastAsia"/>
          <w:lang w:val="en-GB"/>
        </w:rPr>
        <w:t>条，驳回了提交人关于临时措施的请求。</w:t>
      </w:r>
      <w:r w:rsidRPr="00662C24">
        <w:rPr>
          <w:rFonts w:hint="eastAsia"/>
          <w:lang w:val="en-GB"/>
        </w:rPr>
        <w:lastRenderedPageBreak/>
        <w:t>所述临时措施会导致在委员会审议该案件期间暂停将提交人及其女儿驱逐到北马其顿。</w:t>
      </w:r>
    </w:p>
    <w:p w:rsidR="00662C24" w:rsidRPr="00662C24" w:rsidRDefault="00662C24" w:rsidP="00662C24">
      <w:pPr>
        <w:pStyle w:val="H23GC"/>
        <w:rPr>
          <w:lang w:val="en-GB"/>
        </w:rPr>
      </w:pPr>
      <w:r w:rsidRPr="00662C24">
        <w:rPr>
          <w:lang w:val="en-GB"/>
        </w:rPr>
        <w:tab/>
      </w:r>
      <w:r w:rsidRPr="00662C24">
        <w:rPr>
          <w:lang w:val="en-GB"/>
        </w:rPr>
        <w:tab/>
      </w:r>
      <w:r w:rsidRPr="00662C24">
        <w:rPr>
          <w:rFonts w:hint="eastAsia"/>
          <w:lang w:val="en-GB"/>
        </w:rPr>
        <w:t>提交人陈述的事实</w:t>
      </w:r>
      <w:r w:rsidRPr="00662C24">
        <w:rPr>
          <w:lang w:val="en-GB"/>
        </w:rPr>
        <w:t xml:space="preserve"> </w:t>
      </w:r>
    </w:p>
    <w:p w:rsidR="00662C24" w:rsidRPr="00662C24" w:rsidRDefault="00662C24" w:rsidP="00662C24">
      <w:pPr>
        <w:pStyle w:val="SingleTxtGC"/>
        <w:tabs>
          <w:tab w:val="clear" w:pos="1565"/>
          <w:tab w:val="clear" w:pos="1996"/>
          <w:tab w:val="left" w:pos="1701"/>
        </w:tabs>
        <w:rPr>
          <w:lang w:val="en-GB"/>
        </w:rPr>
      </w:pPr>
      <w:r w:rsidRPr="00662C24">
        <w:rPr>
          <w:lang w:val="en-GB"/>
        </w:rPr>
        <w:t>2.1</w:t>
      </w:r>
      <w:r w:rsidRPr="00662C24">
        <w:rPr>
          <w:lang w:val="en-GB"/>
        </w:rPr>
        <w:tab/>
      </w:r>
      <w:r w:rsidRPr="00662C24">
        <w:rPr>
          <w:rFonts w:hint="eastAsia"/>
          <w:lang w:val="en-GB"/>
        </w:rPr>
        <w:t>提交人在怀着第一个孩子时，通过家庭团聚方案</w:t>
      </w:r>
      <w:r w:rsidRPr="003B3428">
        <w:rPr>
          <w:color w:val="0000FF"/>
          <w:vertAlign w:val="superscript"/>
          <w:lang w:val="en-GB"/>
        </w:rPr>
        <w:footnoteReference w:id="4"/>
      </w:r>
      <w:r w:rsidRPr="00662C24">
        <w:rPr>
          <w:rFonts w:hint="eastAsia"/>
          <w:lang w:val="en-GB"/>
        </w:rPr>
        <w:t>于</w:t>
      </w:r>
      <w:r w:rsidRPr="00662C24">
        <w:rPr>
          <w:lang w:val="en-GB"/>
        </w:rPr>
        <w:t>2015</w:t>
      </w:r>
      <w:r w:rsidRPr="00662C24">
        <w:rPr>
          <w:rFonts w:hint="eastAsia"/>
          <w:lang w:val="en-GB"/>
        </w:rPr>
        <w:t>年</w:t>
      </w:r>
      <w:r w:rsidRPr="00662C24">
        <w:rPr>
          <w:lang w:val="en-GB"/>
        </w:rPr>
        <w:t>2</w:t>
      </w:r>
      <w:r w:rsidRPr="00662C24">
        <w:rPr>
          <w:rFonts w:hint="eastAsia"/>
          <w:lang w:val="en-GB"/>
        </w:rPr>
        <w:t>月</w:t>
      </w:r>
      <w:r w:rsidRPr="00662C24">
        <w:rPr>
          <w:lang w:val="en-GB"/>
        </w:rPr>
        <w:t>4</w:t>
      </w:r>
      <w:r w:rsidRPr="00662C24">
        <w:rPr>
          <w:rFonts w:hint="eastAsia"/>
          <w:lang w:val="en-GB"/>
        </w:rPr>
        <w:t>日入境丹麦，与居住在丹麦的马其顿丈夫团聚。</w:t>
      </w:r>
      <w:r w:rsidRPr="00662C24">
        <w:rPr>
          <w:lang w:val="en-GB"/>
        </w:rPr>
        <w:t>2015</w:t>
      </w:r>
      <w:r w:rsidRPr="00662C24">
        <w:rPr>
          <w:rFonts w:hint="eastAsia"/>
          <w:lang w:val="en-GB"/>
        </w:rPr>
        <w:t>年</w:t>
      </w:r>
      <w:r w:rsidRPr="00662C24">
        <w:rPr>
          <w:lang w:val="en-GB"/>
        </w:rPr>
        <w:t>2</w:t>
      </w:r>
      <w:r w:rsidRPr="00662C24">
        <w:rPr>
          <w:rFonts w:hint="eastAsia"/>
          <w:lang w:val="en-GB"/>
        </w:rPr>
        <w:t>月</w:t>
      </w:r>
      <w:r w:rsidRPr="00662C24">
        <w:rPr>
          <w:lang w:val="en-GB"/>
        </w:rPr>
        <w:t>15</w:t>
      </w:r>
      <w:r w:rsidRPr="00662C24">
        <w:rPr>
          <w:rFonts w:hint="eastAsia"/>
          <w:lang w:val="en-GB"/>
        </w:rPr>
        <w:t>日，提交人生下一名女婴，名为</w:t>
      </w:r>
      <w:r w:rsidRPr="00662C24">
        <w:rPr>
          <w:lang w:val="en-GB"/>
        </w:rPr>
        <w:t>B.I.</w:t>
      </w:r>
      <w:r w:rsidRPr="00662C24">
        <w:rPr>
          <w:rFonts w:hint="eastAsia"/>
          <w:lang w:val="en-GB"/>
        </w:rPr>
        <w:t>。提交人指出，</w:t>
      </w:r>
      <w:r w:rsidRPr="00662C24">
        <w:rPr>
          <w:lang w:val="en-GB"/>
        </w:rPr>
        <w:t>2015</w:t>
      </w:r>
      <w:r w:rsidRPr="00662C24">
        <w:rPr>
          <w:rFonts w:hint="eastAsia"/>
          <w:lang w:val="en-GB"/>
        </w:rPr>
        <w:t>年</w:t>
      </w:r>
      <w:r w:rsidRPr="00662C24">
        <w:rPr>
          <w:lang w:val="en-GB"/>
        </w:rPr>
        <w:t>2</w:t>
      </w:r>
      <w:r w:rsidRPr="00662C24">
        <w:rPr>
          <w:rFonts w:hint="eastAsia"/>
          <w:lang w:val="en-GB"/>
        </w:rPr>
        <w:t>月</w:t>
      </w:r>
      <w:r w:rsidRPr="00662C24">
        <w:rPr>
          <w:lang w:val="en-GB"/>
        </w:rPr>
        <w:t>28</w:t>
      </w:r>
      <w:r w:rsidRPr="00662C24">
        <w:rPr>
          <w:rFonts w:hint="eastAsia"/>
          <w:lang w:val="en-GB"/>
        </w:rPr>
        <w:t>日，她的丈夫试图用枕头蒙脸的方式杀死他们的女儿。提交人称，杀人未遂背后的动机是孩子的父亲对孩子的性别不满意。</w:t>
      </w:r>
    </w:p>
    <w:p w:rsidR="00662C24" w:rsidRPr="00662C24" w:rsidRDefault="00662C24" w:rsidP="00662C24">
      <w:pPr>
        <w:pStyle w:val="SingleTxtGC"/>
        <w:tabs>
          <w:tab w:val="clear" w:pos="1565"/>
          <w:tab w:val="clear" w:pos="1996"/>
          <w:tab w:val="left" w:pos="1701"/>
        </w:tabs>
        <w:rPr>
          <w:lang w:val="en-GB"/>
        </w:rPr>
      </w:pPr>
      <w:r w:rsidRPr="00662C24">
        <w:rPr>
          <w:lang w:val="en-GB"/>
        </w:rPr>
        <w:t>2.2</w:t>
      </w:r>
      <w:r w:rsidRPr="00662C24">
        <w:rPr>
          <w:lang w:val="en-GB"/>
        </w:rPr>
        <w:tab/>
      </w:r>
      <w:r w:rsidRPr="00662C24">
        <w:rPr>
          <w:rFonts w:hint="eastAsia"/>
          <w:lang w:val="en-GB"/>
        </w:rPr>
        <w:t>提交人向警方报告了这一事件，并带着孩子搬进了一个妇女庇护所。丹麦东部高等法院随后</w:t>
      </w:r>
      <w:r w:rsidRPr="00662C24">
        <w:rPr>
          <w:rFonts w:hint="eastAsia"/>
          <w:bCs/>
          <w:lang w:val="en-GB"/>
        </w:rPr>
        <w:t>判处</w:t>
      </w:r>
      <w:r w:rsidRPr="00662C24">
        <w:rPr>
          <w:lang w:val="en-GB"/>
        </w:rPr>
        <w:t>B.I.</w:t>
      </w:r>
      <w:r w:rsidRPr="00662C24">
        <w:rPr>
          <w:rFonts w:hint="eastAsia"/>
          <w:lang w:val="en-GB"/>
        </w:rPr>
        <w:t>的父亲接受五年强制精神病治疗。丹麦当局向提交人发放了临时签证，以便她能够在针对其丈夫的诉讼中作证。该签证于</w:t>
      </w:r>
      <w:r w:rsidRPr="00662C24">
        <w:rPr>
          <w:lang w:val="en-GB"/>
        </w:rPr>
        <w:t>2015</w:t>
      </w:r>
      <w:r w:rsidRPr="00662C24">
        <w:rPr>
          <w:rFonts w:hint="eastAsia"/>
          <w:lang w:val="en-GB"/>
        </w:rPr>
        <w:t>年</w:t>
      </w:r>
      <w:r w:rsidRPr="00662C24">
        <w:rPr>
          <w:lang w:val="en-GB"/>
        </w:rPr>
        <w:t>5</w:t>
      </w:r>
      <w:r w:rsidRPr="00662C24">
        <w:rPr>
          <w:rFonts w:hint="eastAsia"/>
          <w:lang w:val="en-GB"/>
        </w:rPr>
        <w:t>月</w:t>
      </w:r>
      <w:r w:rsidRPr="00662C24">
        <w:rPr>
          <w:lang w:val="en-GB"/>
        </w:rPr>
        <w:t>7</w:t>
      </w:r>
      <w:r w:rsidRPr="00662C24">
        <w:rPr>
          <w:rFonts w:hint="eastAsia"/>
          <w:lang w:val="en-GB"/>
        </w:rPr>
        <w:t>日到期。</w:t>
      </w:r>
      <w:r w:rsidRPr="003B3428">
        <w:rPr>
          <w:color w:val="0000FF"/>
          <w:vertAlign w:val="superscript"/>
          <w:lang w:val="en-GB"/>
        </w:rPr>
        <w:footnoteReference w:id="5"/>
      </w:r>
      <w:r w:rsidRPr="00662C24">
        <w:rPr>
          <w:lang w:val="en-GB"/>
        </w:rPr>
        <w:t xml:space="preserve"> </w:t>
      </w:r>
    </w:p>
    <w:p w:rsidR="00662C24" w:rsidRPr="00662C24" w:rsidRDefault="00662C24" w:rsidP="00662C24">
      <w:pPr>
        <w:pStyle w:val="SingleTxtGC"/>
        <w:tabs>
          <w:tab w:val="clear" w:pos="1565"/>
          <w:tab w:val="clear" w:pos="1996"/>
          <w:tab w:val="left" w:pos="1701"/>
        </w:tabs>
        <w:rPr>
          <w:lang w:val="en-GB"/>
        </w:rPr>
      </w:pPr>
      <w:r w:rsidRPr="00662C24">
        <w:rPr>
          <w:lang w:val="en-GB"/>
        </w:rPr>
        <w:t>2.3</w:t>
      </w:r>
      <w:r w:rsidRPr="00662C24">
        <w:rPr>
          <w:lang w:val="en-GB"/>
        </w:rPr>
        <w:tab/>
        <w:t>2015</w:t>
      </w:r>
      <w:r w:rsidRPr="00662C24">
        <w:rPr>
          <w:rFonts w:hint="eastAsia"/>
          <w:lang w:val="en-GB"/>
        </w:rPr>
        <w:t>年</w:t>
      </w:r>
      <w:r w:rsidRPr="00662C24">
        <w:rPr>
          <w:lang w:val="en-GB"/>
        </w:rPr>
        <w:t>10</w:t>
      </w:r>
      <w:r w:rsidRPr="00662C24">
        <w:rPr>
          <w:rFonts w:hint="eastAsia"/>
          <w:lang w:val="en-GB"/>
        </w:rPr>
        <w:t>月</w:t>
      </w:r>
      <w:r w:rsidRPr="00662C24">
        <w:rPr>
          <w:lang w:val="en-GB"/>
        </w:rPr>
        <w:t>2</w:t>
      </w:r>
      <w:r w:rsidRPr="00662C24">
        <w:rPr>
          <w:rFonts w:hint="eastAsia"/>
          <w:lang w:val="en-GB"/>
        </w:rPr>
        <w:t>日，提交人为自己和</w:t>
      </w:r>
      <w:r w:rsidRPr="00662C24">
        <w:rPr>
          <w:lang w:val="en-GB"/>
        </w:rPr>
        <w:t>B.I.</w:t>
      </w:r>
      <w:r w:rsidRPr="00662C24">
        <w:rPr>
          <w:rFonts w:hint="eastAsia"/>
          <w:lang w:val="en-GB"/>
        </w:rPr>
        <w:t>申请庇护，除其他外，声称她担心如果她和女儿被迫返回提交人的祖国，她的公公会杀了她们。她指出，她与公公的问题始于她丈夫</w:t>
      </w:r>
      <w:r w:rsidRPr="00662C24">
        <w:rPr>
          <w:lang w:val="en-GB"/>
        </w:rPr>
        <w:t>2012</w:t>
      </w:r>
      <w:r w:rsidRPr="00662C24">
        <w:rPr>
          <w:rFonts w:hint="eastAsia"/>
          <w:lang w:val="en-GB"/>
        </w:rPr>
        <w:t>年</w:t>
      </w:r>
      <w:r w:rsidRPr="00662C24">
        <w:rPr>
          <w:lang w:val="en-GB"/>
        </w:rPr>
        <w:t>12</w:t>
      </w:r>
      <w:r w:rsidRPr="00662C24">
        <w:rPr>
          <w:rFonts w:hint="eastAsia"/>
          <w:lang w:val="en-GB"/>
        </w:rPr>
        <w:t>月</w:t>
      </w:r>
      <w:r w:rsidRPr="00662C24">
        <w:rPr>
          <w:lang w:val="en-GB"/>
        </w:rPr>
        <w:t>18</w:t>
      </w:r>
      <w:r w:rsidRPr="00662C24">
        <w:rPr>
          <w:rFonts w:hint="eastAsia"/>
          <w:lang w:val="en-GB"/>
        </w:rPr>
        <w:t>日接受脑部手术之后性格发生变化。提交人还指出，她的公公至少有三四次威胁说，如果她伤害他的儿子，他就杀死她和</w:t>
      </w:r>
      <w:r w:rsidRPr="00662C24">
        <w:rPr>
          <w:lang w:val="en-GB"/>
        </w:rPr>
        <w:t>B.I.</w:t>
      </w:r>
      <w:r w:rsidRPr="00662C24">
        <w:rPr>
          <w:rFonts w:hint="eastAsia"/>
          <w:lang w:val="en-GB"/>
        </w:rPr>
        <w:t>。</w:t>
      </w:r>
    </w:p>
    <w:p w:rsidR="00662C24" w:rsidRPr="00662C24" w:rsidRDefault="00662C24" w:rsidP="00662C24">
      <w:pPr>
        <w:pStyle w:val="SingleTxtGC"/>
        <w:tabs>
          <w:tab w:val="clear" w:pos="1565"/>
          <w:tab w:val="clear" w:pos="1996"/>
          <w:tab w:val="left" w:pos="1701"/>
        </w:tabs>
        <w:rPr>
          <w:lang w:val="en-GB"/>
        </w:rPr>
      </w:pPr>
      <w:r w:rsidRPr="00662C24">
        <w:rPr>
          <w:lang w:val="en-GB"/>
        </w:rPr>
        <w:t>2.4</w:t>
      </w:r>
      <w:r w:rsidRPr="00662C24">
        <w:rPr>
          <w:lang w:val="en-GB"/>
        </w:rPr>
        <w:tab/>
        <w:t>2015</w:t>
      </w:r>
      <w:r w:rsidRPr="00662C24">
        <w:rPr>
          <w:rFonts w:hint="eastAsia"/>
          <w:lang w:val="en-GB"/>
        </w:rPr>
        <w:t>年</w:t>
      </w:r>
      <w:r w:rsidRPr="00662C24">
        <w:rPr>
          <w:lang w:val="en-GB"/>
        </w:rPr>
        <w:t>10</w:t>
      </w:r>
      <w:r w:rsidRPr="00662C24">
        <w:rPr>
          <w:rFonts w:hint="eastAsia"/>
          <w:lang w:val="en-GB"/>
        </w:rPr>
        <w:t>月</w:t>
      </w:r>
      <w:r w:rsidRPr="00662C24">
        <w:rPr>
          <w:lang w:val="en-GB"/>
        </w:rPr>
        <w:t>9</w:t>
      </w:r>
      <w:r w:rsidRPr="00662C24">
        <w:rPr>
          <w:rFonts w:hint="eastAsia"/>
          <w:lang w:val="en-GB"/>
        </w:rPr>
        <w:t>日，丹麦移民局驳回了她的庇护申请，根据《外国人法》第</w:t>
      </w:r>
      <w:r w:rsidRPr="00662C24">
        <w:rPr>
          <w:lang w:val="en-GB"/>
        </w:rPr>
        <w:t>53b</w:t>
      </w:r>
      <w:r w:rsidRPr="00662C24">
        <w:rPr>
          <w:rFonts w:hint="eastAsia"/>
          <w:lang w:val="en-GB"/>
        </w:rPr>
        <w:t>条，认为申请</w:t>
      </w:r>
      <w:r w:rsidR="000F24B1">
        <w:rPr>
          <w:rFonts w:hint="eastAsia"/>
          <w:lang w:val="en-GB"/>
        </w:rPr>
        <w:t>“</w:t>
      </w:r>
      <w:r w:rsidRPr="00662C24">
        <w:rPr>
          <w:rFonts w:hint="eastAsia"/>
          <w:lang w:val="en-GB"/>
        </w:rPr>
        <w:t>明显没有根据</w:t>
      </w:r>
      <w:r w:rsidR="000F24B1">
        <w:rPr>
          <w:rFonts w:hint="eastAsia"/>
          <w:lang w:val="en-GB"/>
        </w:rPr>
        <w:t>”</w:t>
      </w:r>
      <w:r w:rsidRPr="00662C24">
        <w:rPr>
          <w:rFonts w:hint="eastAsia"/>
          <w:lang w:val="en-GB"/>
        </w:rPr>
        <w:t>。拒绝的理由是，除其他外，根据《外国人法》第</w:t>
      </w:r>
      <w:r w:rsidRPr="00662C24">
        <w:rPr>
          <w:lang w:val="en-GB"/>
        </w:rPr>
        <w:t>7</w:t>
      </w:r>
      <w:r w:rsidRPr="00662C24">
        <w:rPr>
          <w:rFonts w:hint="eastAsia"/>
          <w:lang w:val="en-GB"/>
        </w:rPr>
        <w:t>条，该申请的动机不被认为是获得庇护地位的正当理由。移民局指出，假如提交人和</w:t>
      </w:r>
      <w:r w:rsidRPr="00662C24">
        <w:rPr>
          <w:lang w:val="en-GB"/>
        </w:rPr>
        <w:t>B.I.</w:t>
      </w:r>
      <w:r w:rsidRPr="00662C24">
        <w:rPr>
          <w:rFonts w:hint="eastAsia"/>
          <w:lang w:val="en-GB"/>
        </w:rPr>
        <w:t>被遣返回北马其顿，如果她的公公对她或她的女儿进行人身攻击或威胁，提交人应寻求当局的保护。移民局进一步指出，提交人没有向当地警方报告她公公的威胁，也没有说明为什么北马其顿警方缺乏保护她免受其公公伤害的意愿和能力。</w:t>
      </w:r>
    </w:p>
    <w:p w:rsidR="00662C24" w:rsidRPr="00662C24" w:rsidRDefault="00662C24" w:rsidP="00662C24">
      <w:pPr>
        <w:pStyle w:val="SingleTxtGC"/>
        <w:tabs>
          <w:tab w:val="clear" w:pos="1565"/>
          <w:tab w:val="clear" w:pos="1996"/>
          <w:tab w:val="left" w:pos="1701"/>
        </w:tabs>
        <w:rPr>
          <w:lang w:val="en-GB"/>
        </w:rPr>
      </w:pPr>
      <w:r w:rsidRPr="00662C24">
        <w:rPr>
          <w:lang w:val="en-GB"/>
        </w:rPr>
        <w:t>2.5</w:t>
      </w:r>
      <w:r w:rsidRPr="00662C24">
        <w:rPr>
          <w:lang w:val="en-GB"/>
        </w:rPr>
        <w:tab/>
      </w:r>
      <w:r w:rsidRPr="00662C24">
        <w:rPr>
          <w:rFonts w:hint="eastAsia"/>
          <w:lang w:val="en-GB"/>
        </w:rPr>
        <w:t>由于其申诉是通过</w:t>
      </w:r>
      <w:r w:rsidR="000F24B1">
        <w:rPr>
          <w:rFonts w:hint="eastAsia"/>
          <w:lang w:val="en-GB"/>
        </w:rPr>
        <w:t>“</w:t>
      </w:r>
      <w:r w:rsidRPr="00662C24">
        <w:rPr>
          <w:rFonts w:hint="eastAsia"/>
          <w:lang w:val="en-GB"/>
        </w:rPr>
        <w:t>明显没有根据</w:t>
      </w:r>
      <w:r w:rsidR="000F24B1">
        <w:rPr>
          <w:rFonts w:hint="eastAsia"/>
          <w:lang w:val="en-GB"/>
        </w:rPr>
        <w:t>”</w:t>
      </w:r>
      <w:r w:rsidRPr="00662C24">
        <w:rPr>
          <w:rFonts w:hint="eastAsia"/>
          <w:lang w:val="en-GB"/>
        </w:rPr>
        <w:t>紧急程序处理的，提交人和</w:t>
      </w:r>
      <w:r w:rsidRPr="00662C24">
        <w:rPr>
          <w:lang w:val="en-GB"/>
        </w:rPr>
        <w:t>B.I.</w:t>
      </w:r>
      <w:r w:rsidRPr="00662C24">
        <w:rPr>
          <w:rFonts w:hint="eastAsia"/>
          <w:lang w:val="en-GB"/>
        </w:rPr>
        <w:t>无权就该决定向丹麦难民上诉委员会提出上诉，提交人认为这本身就是歧视。提交人指出，丹麦移民局在作出决定</w:t>
      </w:r>
      <w:r w:rsidRPr="00662C24">
        <w:rPr>
          <w:rFonts w:hint="eastAsia"/>
          <w:lang w:val="en-GB"/>
        </w:rPr>
        <w:t>(</w:t>
      </w:r>
      <w:r w:rsidRPr="00662C24">
        <w:rPr>
          <w:rFonts w:hint="eastAsia"/>
          <w:lang w:val="en-GB"/>
        </w:rPr>
        <w:t>也包括拒绝</w:t>
      </w:r>
      <w:r w:rsidRPr="00662C24">
        <w:rPr>
          <w:lang w:val="en-GB"/>
        </w:rPr>
        <w:t>B.I.</w:t>
      </w:r>
      <w:r w:rsidRPr="00662C24">
        <w:rPr>
          <w:rFonts w:hint="eastAsia"/>
          <w:lang w:val="en-GB"/>
        </w:rPr>
        <w:t>的庇护申请</w:t>
      </w:r>
      <w:r w:rsidRPr="00662C24">
        <w:rPr>
          <w:rFonts w:hint="eastAsia"/>
          <w:lang w:val="en-GB"/>
        </w:rPr>
        <w:t>)</w:t>
      </w:r>
      <w:r w:rsidRPr="00662C24">
        <w:rPr>
          <w:rFonts w:hint="eastAsia"/>
          <w:lang w:val="en-GB"/>
        </w:rPr>
        <w:t>时，没有对</w:t>
      </w:r>
      <w:r w:rsidRPr="00662C24">
        <w:rPr>
          <w:lang w:val="en-GB"/>
        </w:rPr>
        <w:t>B.I.</w:t>
      </w:r>
      <w:r w:rsidRPr="00662C24">
        <w:rPr>
          <w:rFonts w:hint="eastAsia"/>
          <w:lang w:val="en-GB"/>
        </w:rPr>
        <w:t>如果被迫返回北马其顿将面临的风险进行单独评估。提交人还指出，该决定仅侧重</w:t>
      </w:r>
      <w:r w:rsidRPr="00662C24">
        <w:rPr>
          <w:lang w:val="en-GB"/>
        </w:rPr>
        <w:t>B.I.</w:t>
      </w:r>
      <w:r w:rsidRPr="00662C24">
        <w:rPr>
          <w:rFonts w:hint="eastAsia"/>
          <w:lang w:val="en-GB"/>
        </w:rPr>
        <w:t>的父亲构成的威胁，而忽略了在北马其顿的其他家庭成员，特别是提交人的公公构成的威胁，提交人认为他可能试图杀害</w:t>
      </w:r>
      <w:r w:rsidRPr="00662C24">
        <w:rPr>
          <w:lang w:val="en-GB"/>
        </w:rPr>
        <w:t>B.I.</w:t>
      </w:r>
      <w:r w:rsidRPr="00662C24">
        <w:rPr>
          <w:rFonts w:hint="eastAsia"/>
          <w:lang w:val="en-GB"/>
        </w:rPr>
        <w:t>，作为对提交人向警方举报其丈夫的报复。</w:t>
      </w:r>
    </w:p>
    <w:p w:rsidR="00662C24" w:rsidRPr="00662C24" w:rsidRDefault="00662C24" w:rsidP="00662C24">
      <w:pPr>
        <w:pStyle w:val="SingleTxtGC"/>
        <w:tabs>
          <w:tab w:val="clear" w:pos="1565"/>
          <w:tab w:val="clear" w:pos="1996"/>
          <w:tab w:val="left" w:pos="1701"/>
        </w:tabs>
        <w:rPr>
          <w:lang w:val="en-GB"/>
        </w:rPr>
      </w:pPr>
      <w:r w:rsidRPr="00662C24">
        <w:rPr>
          <w:lang w:val="en-GB"/>
        </w:rPr>
        <w:t>2.6</w:t>
      </w:r>
      <w:r w:rsidRPr="00662C24">
        <w:rPr>
          <w:lang w:val="en-GB"/>
        </w:rPr>
        <w:tab/>
      </w:r>
      <w:r w:rsidRPr="00662C24">
        <w:rPr>
          <w:rFonts w:hint="eastAsia"/>
          <w:lang w:val="en-GB"/>
        </w:rPr>
        <w:t>庇护申请被驳回后，提交人和</w:t>
      </w:r>
      <w:r w:rsidRPr="00662C24">
        <w:rPr>
          <w:lang w:val="en-GB"/>
        </w:rPr>
        <w:t>B.I.</w:t>
      </w:r>
      <w:r w:rsidRPr="00662C24">
        <w:rPr>
          <w:rFonts w:hint="eastAsia"/>
          <w:lang w:val="en-GB"/>
        </w:rPr>
        <w:t>提出了基于人道主义理由的居留申请。移民上诉</w:t>
      </w:r>
      <w:r w:rsidRPr="00662C24">
        <w:rPr>
          <w:rFonts w:hint="eastAsia"/>
          <w:bCs/>
          <w:lang w:val="en-GB"/>
        </w:rPr>
        <w:t>委员会</w:t>
      </w:r>
      <w:r w:rsidRPr="00662C24">
        <w:rPr>
          <w:rFonts w:hint="eastAsia"/>
          <w:lang w:val="en-GB"/>
        </w:rPr>
        <w:t>于</w:t>
      </w:r>
      <w:r w:rsidRPr="00662C24">
        <w:rPr>
          <w:lang w:val="en-GB"/>
        </w:rPr>
        <w:t>2018</w:t>
      </w:r>
      <w:r w:rsidRPr="00662C24">
        <w:rPr>
          <w:rFonts w:hint="eastAsia"/>
          <w:lang w:val="en-GB"/>
        </w:rPr>
        <w:t>年</w:t>
      </w:r>
      <w:r w:rsidRPr="00662C24">
        <w:rPr>
          <w:lang w:val="en-GB"/>
        </w:rPr>
        <w:t>11</w:t>
      </w:r>
      <w:r w:rsidRPr="00662C24">
        <w:rPr>
          <w:rFonts w:hint="eastAsia"/>
          <w:lang w:val="en-GB"/>
        </w:rPr>
        <w:t>月</w:t>
      </w:r>
      <w:r w:rsidRPr="00662C24">
        <w:rPr>
          <w:lang w:val="en-GB"/>
        </w:rPr>
        <w:t>6</w:t>
      </w:r>
      <w:r w:rsidRPr="00662C24">
        <w:rPr>
          <w:rFonts w:hint="eastAsia"/>
          <w:lang w:val="en-GB"/>
        </w:rPr>
        <w:t>日驳回了申请，除其他外，指出提交人和</w:t>
      </w:r>
      <w:r w:rsidRPr="00662C24">
        <w:rPr>
          <w:lang w:val="en-GB"/>
        </w:rPr>
        <w:t>B.I.</w:t>
      </w:r>
      <w:r w:rsidRPr="00662C24">
        <w:rPr>
          <w:rFonts w:hint="eastAsia"/>
          <w:lang w:val="en-GB"/>
        </w:rPr>
        <w:t>都没有与丹麦建立牢固的独立联系，以至于有合理理由给予她们居留许可。</w:t>
      </w:r>
    </w:p>
    <w:p w:rsidR="00662C24" w:rsidRPr="00662C24" w:rsidRDefault="00662C24" w:rsidP="00662C24">
      <w:pPr>
        <w:pStyle w:val="SingleTxtGC"/>
        <w:tabs>
          <w:tab w:val="clear" w:pos="1565"/>
          <w:tab w:val="clear" w:pos="1996"/>
          <w:tab w:val="left" w:pos="1701"/>
        </w:tabs>
        <w:rPr>
          <w:lang w:val="en-GB"/>
        </w:rPr>
      </w:pPr>
      <w:r w:rsidRPr="00662C24">
        <w:rPr>
          <w:lang w:val="en-GB"/>
        </w:rPr>
        <w:t>2.7</w:t>
      </w:r>
      <w:r w:rsidRPr="00662C24">
        <w:rPr>
          <w:lang w:val="en-GB"/>
        </w:rPr>
        <w:tab/>
      </w:r>
      <w:r w:rsidRPr="00662C24">
        <w:rPr>
          <w:rFonts w:hint="eastAsia"/>
          <w:lang w:val="en-GB"/>
        </w:rPr>
        <w:t>提交人还指出，</w:t>
      </w:r>
      <w:r w:rsidRPr="00662C24">
        <w:rPr>
          <w:lang w:val="en-GB"/>
        </w:rPr>
        <w:t>B.I.</w:t>
      </w:r>
      <w:r w:rsidRPr="00662C24">
        <w:rPr>
          <w:rFonts w:hint="eastAsia"/>
          <w:lang w:val="en-GB"/>
        </w:rPr>
        <w:t>患有脑损伤，她的发育落后于其他同龄儿童。向移民上诉委员会提交了丹麦红十字会起草的教育心理学评估记录了这一情况。该报告促使移民上诉委员会重新启动程序，以评估提交人基于人道主义理由提出的居留申请。该报告的结论认为，</w:t>
      </w:r>
      <w:r w:rsidRPr="00662C24">
        <w:rPr>
          <w:lang w:val="en-GB"/>
        </w:rPr>
        <w:t>B.I.</w:t>
      </w:r>
      <w:r w:rsidRPr="00662C24">
        <w:rPr>
          <w:rFonts w:hint="eastAsia"/>
          <w:lang w:val="en-GB"/>
        </w:rPr>
        <w:t>的运动能力、语言能力和社交能力与她的年龄不符，报告称，一名心理学家诊断</w:t>
      </w:r>
      <w:r w:rsidRPr="00662C24">
        <w:rPr>
          <w:lang w:val="en-GB"/>
        </w:rPr>
        <w:t>B.I.</w:t>
      </w:r>
      <w:r w:rsidRPr="00662C24">
        <w:rPr>
          <w:rFonts w:hint="eastAsia"/>
          <w:lang w:val="en-GB"/>
        </w:rPr>
        <w:t>患有</w:t>
      </w:r>
      <w:r w:rsidRPr="00662C24">
        <w:rPr>
          <w:lang w:val="en-GB"/>
        </w:rPr>
        <w:t>F84.0</w:t>
      </w:r>
      <w:r w:rsidRPr="00662C24">
        <w:rPr>
          <w:rFonts w:hint="eastAsia"/>
          <w:lang w:val="en-GB"/>
        </w:rPr>
        <w:t>儿童自闭症。在</w:t>
      </w:r>
      <w:r w:rsidRPr="00662C24">
        <w:rPr>
          <w:lang w:val="en-GB"/>
        </w:rPr>
        <w:t>2018</w:t>
      </w:r>
      <w:r w:rsidRPr="00662C24">
        <w:rPr>
          <w:rFonts w:hint="eastAsia"/>
          <w:lang w:val="en-GB"/>
        </w:rPr>
        <w:t>年</w:t>
      </w:r>
      <w:r w:rsidRPr="00662C24">
        <w:rPr>
          <w:lang w:val="en-GB"/>
        </w:rPr>
        <w:t>7</w:t>
      </w:r>
      <w:r w:rsidRPr="00662C24">
        <w:rPr>
          <w:rFonts w:hint="eastAsia"/>
          <w:lang w:val="en-GB"/>
        </w:rPr>
        <w:t>月</w:t>
      </w:r>
      <w:r w:rsidRPr="00662C24">
        <w:rPr>
          <w:lang w:val="en-GB"/>
        </w:rPr>
        <w:t>10</w:t>
      </w:r>
      <w:r w:rsidRPr="00662C24">
        <w:rPr>
          <w:rFonts w:hint="eastAsia"/>
          <w:lang w:val="en-GB"/>
        </w:rPr>
        <w:t>日发给移民上诉委员会的报告所附的信中，提交人还指出，不确定这种疾病是否是由于</w:t>
      </w:r>
      <w:r w:rsidRPr="00662C24">
        <w:rPr>
          <w:lang w:val="en-GB"/>
        </w:rPr>
        <w:t>B.I.</w:t>
      </w:r>
      <w:r w:rsidRPr="00662C24">
        <w:rPr>
          <w:rFonts w:hint="eastAsia"/>
          <w:lang w:val="en-GB"/>
        </w:rPr>
        <w:t>的父亲对她的攻击造成的。在</w:t>
      </w:r>
      <w:r w:rsidRPr="00662C24">
        <w:rPr>
          <w:lang w:val="en-GB"/>
        </w:rPr>
        <w:t>2019</w:t>
      </w:r>
      <w:r w:rsidRPr="00662C24">
        <w:rPr>
          <w:rFonts w:hint="eastAsia"/>
          <w:lang w:val="en-GB"/>
        </w:rPr>
        <w:t>年</w:t>
      </w:r>
      <w:r w:rsidRPr="00662C24">
        <w:rPr>
          <w:lang w:val="en-GB"/>
        </w:rPr>
        <w:t>2</w:t>
      </w:r>
      <w:r w:rsidRPr="00662C24">
        <w:rPr>
          <w:rFonts w:hint="eastAsia"/>
          <w:lang w:val="en-GB"/>
        </w:rPr>
        <w:t>月</w:t>
      </w:r>
      <w:r w:rsidRPr="00662C24">
        <w:rPr>
          <w:lang w:val="en-GB"/>
        </w:rPr>
        <w:t>12</w:t>
      </w:r>
      <w:r w:rsidRPr="00662C24">
        <w:rPr>
          <w:rFonts w:hint="eastAsia"/>
          <w:lang w:val="en-GB"/>
        </w:rPr>
        <w:t>日的决定中，移民上诉委员会维持了其</w:t>
      </w:r>
      <w:r w:rsidRPr="00662C24">
        <w:rPr>
          <w:lang w:val="en-GB"/>
        </w:rPr>
        <w:t>2018</w:t>
      </w:r>
      <w:r w:rsidRPr="00662C24">
        <w:rPr>
          <w:rFonts w:hint="eastAsia"/>
          <w:lang w:val="en-GB"/>
        </w:rPr>
        <w:t>年</w:t>
      </w:r>
      <w:r w:rsidRPr="00662C24">
        <w:rPr>
          <w:lang w:val="en-GB"/>
        </w:rPr>
        <w:t>11</w:t>
      </w:r>
      <w:r w:rsidRPr="00662C24">
        <w:rPr>
          <w:rFonts w:hint="eastAsia"/>
          <w:lang w:val="en-GB"/>
        </w:rPr>
        <w:t>月</w:t>
      </w:r>
      <w:r w:rsidRPr="00662C24">
        <w:rPr>
          <w:lang w:val="en-GB"/>
        </w:rPr>
        <w:t>6</w:t>
      </w:r>
      <w:r w:rsidRPr="00662C24">
        <w:rPr>
          <w:rFonts w:hint="eastAsia"/>
          <w:lang w:val="en-GB"/>
        </w:rPr>
        <w:t>日的决定。</w:t>
      </w:r>
    </w:p>
    <w:p w:rsidR="00662C24" w:rsidRPr="00662C24" w:rsidRDefault="00662C24" w:rsidP="00662C24">
      <w:pPr>
        <w:pStyle w:val="SingleTxtGC"/>
        <w:tabs>
          <w:tab w:val="clear" w:pos="1565"/>
          <w:tab w:val="clear" w:pos="1996"/>
          <w:tab w:val="left" w:pos="1701"/>
        </w:tabs>
        <w:rPr>
          <w:lang w:val="en-GB"/>
        </w:rPr>
      </w:pPr>
      <w:r w:rsidRPr="00662C24">
        <w:rPr>
          <w:lang w:val="en-GB"/>
        </w:rPr>
        <w:t>2.8</w:t>
      </w:r>
      <w:r w:rsidRPr="00662C24">
        <w:rPr>
          <w:lang w:val="en-GB"/>
        </w:rPr>
        <w:tab/>
      </w:r>
      <w:r w:rsidRPr="00662C24">
        <w:rPr>
          <w:rFonts w:hint="eastAsia"/>
          <w:lang w:val="en-GB"/>
        </w:rPr>
        <w:t>提交人还指出，</w:t>
      </w:r>
      <w:r w:rsidRPr="00662C24">
        <w:rPr>
          <w:lang w:val="en-GB"/>
        </w:rPr>
        <w:t>2018</w:t>
      </w:r>
      <w:r w:rsidRPr="00662C24">
        <w:rPr>
          <w:rFonts w:hint="eastAsia"/>
          <w:lang w:val="en-GB"/>
        </w:rPr>
        <w:t>年</w:t>
      </w:r>
      <w:r w:rsidRPr="00662C24">
        <w:rPr>
          <w:lang w:val="en-GB"/>
        </w:rPr>
        <w:t>7</w:t>
      </w:r>
      <w:r w:rsidRPr="00662C24">
        <w:rPr>
          <w:rFonts w:hint="eastAsia"/>
          <w:lang w:val="en-GB"/>
        </w:rPr>
        <w:t>月</w:t>
      </w:r>
      <w:r w:rsidRPr="00662C24">
        <w:rPr>
          <w:lang w:val="en-GB"/>
        </w:rPr>
        <w:t>6</w:t>
      </w:r>
      <w:r w:rsidRPr="00662C24">
        <w:rPr>
          <w:rFonts w:hint="eastAsia"/>
          <w:lang w:val="en-GB"/>
        </w:rPr>
        <w:t>日，她请求丹麦移民局重新审理她和</w:t>
      </w:r>
      <w:r w:rsidRPr="00662C24">
        <w:rPr>
          <w:lang w:val="en-GB"/>
        </w:rPr>
        <w:t>B.I.</w:t>
      </w:r>
      <w:r w:rsidRPr="00662C24">
        <w:rPr>
          <w:rFonts w:hint="eastAsia"/>
          <w:lang w:val="en-GB"/>
        </w:rPr>
        <w:t>的庇护案件，因为她收到了新的信息，她公公已经就遣返的日期和时间与丹麦警方进行了联系。</w:t>
      </w:r>
      <w:r w:rsidRPr="00662C24">
        <w:rPr>
          <w:lang w:val="en-GB"/>
        </w:rPr>
        <w:t>2018</w:t>
      </w:r>
      <w:r w:rsidRPr="00662C24">
        <w:rPr>
          <w:rFonts w:hint="eastAsia"/>
          <w:lang w:val="en-GB"/>
        </w:rPr>
        <w:t>年</w:t>
      </w:r>
      <w:r w:rsidRPr="00662C24">
        <w:rPr>
          <w:lang w:val="en-GB"/>
        </w:rPr>
        <w:t>7</w:t>
      </w:r>
      <w:r w:rsidRPr="00662C24">
        <w:rPr>
          <w:rFonts w:hint="eastAsia"/>
          <w:lang w:val="en-GB"/>
        </w:rPr>
        <w:t>月</w:t>
      </w:r>
      <w:r w:rsidRPr="00662C24">
        <w:rPr>
          <w:lang w:val="en-GB"/>
        </w:rPr>
        <w:t>4</w:t>
      </w:r>
      <w:r w:rsidRPr="00662C24">
        <w:rPr>
          <w:rFonts w:hint="eastAsia"/>
          <w:lang w:val="en-GB"/>
        </w:rPr>
        <w:t>日的警方报告证实了这一事件。</w:t>
      </w:r>
      <w:r w:rsidRPr="00662C24">
        <w:rPr>
          <w:lang w:val="en-GB"/>
        </w:rPr>
        <w:t>2018</w:t>
      </w:r>
      <w:r w:rsidRPr="00662C24">
        <w:rPr>
          <w:rFonts w:hint="eastAsia"/>
          <w:lang w:val="en-GB"/>
        </w:rPr>
        <w:t>年</w:t>
      </w:r>
      <w:r w:rsidRPr="00662C24">
        <w:rPr>
          <w:lang w:val="en-GB"/>
        </w:rPr>
        <w:t>7</w:t>
      </w:r>
      <w:r w:rsidRPr="00662C24">
        <w:rPr>
          <w:rFonts w:hint="eastAsia"/>
          <w:lang w:val="en-GB"/>
        </w:rPr>
        <w:t>月</w:t>
      </w:r>
      <w:r w:rsidRPr="00662C24">
        <w:rPr>
          <w:lang w:val="en-GB"/>
        </w:rPr>
        <w:t>10</w:t>
      </w:r>
      <w:r w:rsidRPr="00662C24">
        <w:rPr>
          <w:rFonts w:hint="eastAsia"/>
          <w:lang w:val="en-GB"/>
        </w:rPr>
        <w:t>日，移民局驳回了重新审理庇护案件的请求，因为它认为没有任何重要的新信息。</w:t>
      </w:r>
    </w:p>
    <w:p w:rsidR="00662C24" w:rsidRPr="00662C24" w:rsidRDefault="00662C24" w:rsidP="00662C24">
      <w:pPr>
        <w:pStyle w:val="H23GC"/>
        <w:rPr>
          <w:lang w:val="en-GB"/>
        </w:rPr>
      </w:pPr>
      <w:r w:rsidRPr="00662C24">
        <w:rPr>
          <w:lang w:val="en-GB"/>
        </w:rPr>
        <w:tab/>
      </w:r>
      <w:r w:rsidRPr="00662C24">
        <w:rPr>
          <w:lang w:val="en-GB"/>
        </w:rPr>
        <w:tab/>
      </w:r>
      <w:r w:rsidRPr="00662C24">
        <w:rPr>
          <w:rFonts w:hint="eastAsia"/>
          <w:lang w:val="en-GB"/>
        </w:rPr>
        <w:t>申诉</w:t>
      </w:r>
    </w:p>
    <w:p w:rsidR="00662C24" w:rsidRPr="00662C24" w:rsidRDefault="00662C24" w:rsidP="00662C24">
      <w:pPr>
        <w:pStyle w:val="SingleTxtGC"/>
        <w:tabs>
          <w:tab w:val="clear" w:pos="1565"/>
          <w:tab w:val="clear" w:pos="1996"/>
          <w:tab w:val="left" w:pos="1701"/>
        </w:tabs>
        <w:rPr>
          <w:lang w:val="en-GB"/>
        </w:rPr>
      </w:pPr>
      <w:r w:rsidRPr="00662C24">
        <w:rPr>
          <w:lang w:val="en-GB"/>
        </w:rPr>
        <w:t>3.1</w:t>
      </w:r>
      <w:r w:rsidRPr="00662C24">
        <w:rPr>
          <w:lang w:val="en-GB"/>
        </w:rPr>
        <w:tab/>
      </w:r>
      <w:r w:rsidRPr="00662C24">
        <w:rPr>
          <w:rFonts w:hint="eastAsia"/>
          <w:lang w:val="en-GB"/>
        </w:rPr>
        <w:t>提交人声称，如果</w:t>
      </w:r>
      <w:r w:rsidRPr="00662C24">
        <w:rPr>
          <w:lang w:val="en-GB"/>
        </w:rPr>
        <w:t>B.I.</w:t>
      </w:r>
      <w:r w:rsidRPr="00662C24">
        <w:rPr>
          <w:rFonts w:hint="eastAsia"/>
          <w:lang w:val="en-GB"/>
        </w:rPr>
        <w:t>被驱逐到北马其顿，缔约国将侵犯她根据《公约》第</w:t>
      </w:r>
      <w:r w:rsidRPr="00662C24">
        <w:rPr>
          <w:lang w:val="en-GB"/>
        </w:rPr>
        <w:t>2</w:t>
      </w:r>
      <w:r w:rsidRPr="00662C24">
        <w:rPr>
          <w:rFonts w:hint="eastAsia"/>
          <w:lang w:val="en-GB"/>
        </w:rPr>
        <w:t>、第</w:t>
      </w:r>
      <w:r w:rsidRPr="00662C24">
        <w:rPr>
          <w:lang w:val="en-GB"/>
        </w:rPr>
        <w:t>3</w:t>
      </w:r>
      <w:r w:rsidRPr="00662C24">
        <w:rPr>
          <w:rFonts w:hint="eastAsia"/>
          <w:lang w:val="en-GB"/>
        </w:rPr>
        <w:t>、第</w:t>
      </w:r>
      <w:r w:rsidRPr="00662C24">
        <w:rPr>
          <w:lang w:val="en-GB"/>
        </w:rPr>
        <w:t>6</w:t>
      </w:r>
      <w:r w:rsidRPr="00662C24">
        <w:rPr>
          <w:rFonts w:hint="eastAsia"/>
          <w:lang w:val="en-GB"/>
        </w:rPr>
        <w:t>、第</w:t>
      </w:r>
      <w:r w:rsidRPr="00662C24">
        <w:rPr>
          <w:lang w:val="en-GB"/>
        </w:rPr>
        <w:t>7</w:t>
      </w:r>
      <w:r w:rsidRPr="00662C24">
        <w:rPr>
          <w:rFonts w:hint="eastAsia"/>
          <w:lang w:val="en-GB"/>
        </w:rPr>
        <w:t>和第</w:t>
      </w:r>
      <w:r w:rsidRPr="00662C24">
        <w:rPr>
          <w:lang w:val="en-GB"/>
        </w:rPr>
        <w:t>8</w:t>
      </w:r>
      <w:r w:rsidRPr="00662C24">
        <w:rPr>
          <w:rFonts w:hint="eastAsia"/>
          <w:lang w:val="en-GB"/>
        </w:rPr>
        <w:t>条享有的权利。</w:t>
      </w:r>
    </w:p>
    <w:p w:rsidR="00662C24" w:rsidRPr="00662C24" w:rsidRDefault="00662C24" w:rsidP="00662C24">
      <w:pPr>
        <w:pStyle w:val="SingleTxtGC"/>
        <w:tabs>
          <w:tab w:val="clear" w:pos="1565"/>
          <w:tab w:val="clear" w:pos="1996"/>
          <w:tab w:val="left" w:pos="1701"/>
        </w:tabs>
        <w:rPr>
          <w:lang w:val="en-GB"/>
        </w:rPr>
      </w:pPr>
      <w:r w:rsidRPr="00662C24">
        <w:rPr>
          <w:lang w:val="en-GB"/>
        </w:rPr>
        <w:t>3.2</w:t>
      </w:r>
      <w:r w:rsidRPr="00662C24">
        <w:rPr>
          <w:lang w:val="en-GB"/>
        </w:rPr>
        <w:tab/>
      </w:r>
      <w:r w:rsidRPr="00662C24">
        <w:rPr>
          <w:rFonts w:hint="eastAsia"/>
          <w:lang w:val="en-GB"/>
        </w:rPr>
        <w:t>提交人</w:t>
      </w:r>
      <w:r w:rsidRPr="00662C24">
        <w:rPr>
          <w:rFonts w:hint="eastAsia"/>
          <w:bCs/>
          <w:lang w:val="en-GB"/>
        </w:rPr>
        <w:t>指出</w:t>
      </w:r>
      <w:r w:rsidRPr="00662C24">
        <w:rPr>
          <w:rFonts w:hint="eastAsia"/>
          <w:lang w:val="en-GB"/>
        </w:rPr>
        <w:t>，返回北马其顿将对</w:t>
      </w:r>
      <w:r w:rsidRPr="00662C24">
        <w:rPr>
          <w:lang w:val="en-GB"/>
        </w:rPr>
        <w:t>B.I.</w:t>
      </w:r>
      <w:r w:rsidRPr="00662C24">
        <w:rPr>
          <w:rFonts w:hint="eastAsia"/>
          <w:lang w:val="en-GB"/>
        </w:rPr>
        <w:t>的生命、生存和发展构成严重风险，不符合她的最大利益。因此，这将构成违反《公约》第</w:t>
      </w:r>
      <w:r w:rsidRPr="00662C24">
        <w:rPr>
          <w:lang w:val="en-GB"/>
        </w:rPr>
        <w:t>3</w:t>
      </w:r>
      <w:r w:rsidRPr="00662C24">
        <w:rPr>
          <w:rFonts w:hint="eastAsia"/>
          <w:lang w:val="en-GB"/>
        </w:rPr>
        <w:t>和第</w:t>
      </w:r>
      <w:r w:rsidRPr="00662C24">
        <w:rPr>
          <w:lang w:val="en-GB"/>
        </w:rPr>
        <w:t>6</w:t>
      </w:r>
      <w:r w:rsidRPr="00662C24">
        <w:rPr>
          <w:rFonts w:hint="eastAsia"/>
          <w:lang w:val="en-GB"/>
        </w:rPr>
        <w:t>条。提交人担心，她的前公公</w:t>
      </w:r>
      <w:r w:rsidRPr="00662C24">
        <w:rPr>
          <w:rFonts w:hint="eastAsia"/>
          <w:bCs/>
          <w:lang w:val="en-GB"/>
        </w:rPr>
        <w:t>可能</w:t>
      </w:r>
      <w:r w:rsidRPr="00662C24">
        <w:rPr>
          <w:rFonts w:hint="eastAsia"/>
          <w:lang w:val="en-GB"/>
        </w:rPr>
        <w:t>会试图杀害</w:t>
      </w:r>
      <w:r w:rsidRPr="00662C24">
        <w:rPr>
          <w:lang w:val="en-GB"/>
        </w:rPr>
        <w:t>B.I.</w:t>
      </w:r>
      <w:r w:rsidRPr="00662C24">
        <w:rPr>
          <w:rFonts w:hint="eastAsia"/>
          <w:lang w:val="en-GB"/>
        </w:rPr>
        <w:t>，以报复提交人向警方举报</w:t>
      </w:r>
      <w:r w:rsidRPr="00662C24">
        <w:rPr>
          <w:lang w:val="en-GB"/>
        </w:rPr>
        <w:t>B.I.</w:t>
      </w:r>
      <w:r w:rsidRPr="00662C24">
        <w:rPr>
          <w:rFonts w:hint="eastAsia"/>
          <w:lang w:val="en-GB"/>
        </w:rPr>
        <w:t>的父亲企图谋杀</w:t>
      </w:r>
      <w:r w:rsidRPr="00662C24">
        <w:rPr>
          <w:lang w:val="en-GB"/>
        </w:rPr>
        <w:t>B.I.</w:t>
      </w:r>
      <w:r w:rsidRPr="00662C24">
        <w:rPr>
          <w:rFonts w:hint="eastAsia"/>
          <w:lang w:val="en-GB"/>
        </w:rPr>
        <w:t>的行为。她还指出，丹麦当局没有对</w:t>
      </w:r>
      <w:r w:rsidRPr="00662C24">
        <w:rPr>
          <w:lang w:val="en-GB"/>
        </w:rPr>
        <w:t>B.I.</w:t>
      </w:r>
      <w:r w:rsidRPr="00662C24">
        <w:rPr>
          <w:rFonts w:hint="eastAsia"/>
          <w:lang w:val="en-GB"/>
        </w:rPr>
        <w:t>的庇护和居留申请进行单独评估。</w:t>
      </w:r>
      <w:r w:rsidRPr="00662C24">
        <w:rPr>
          <w:rFonts w:hint="eastAsia"/>
          <w:lang w:val="en-GB"/>
        </w:rPr>
        <w:t xml:space="preserve"> </w:t>
      </w:r>
    </w:p>
    <w:p w:rsidR="00662C24" w:rsidRPr="00662C24" w:rsidRDefault="00662C24" w:rsidP="00662C24">
      <w:pPr>
        <w:pStyle w:val="SingleTxtGC"/>
        <w:tabs>
          <w:tab w:val="clear" w:pos="1565"/>
          <w:tab w:val="clear" w:pos="1996"/>
          <w:tab w:val="left" w:pos="1701"/>
        </w:tabs>
        <w:rPr>
          <w:lang w:val="en-GB"/>
        </w:rPr>
      </w:pPr>
      <w:r w:rsidRPr="00662C24">
        <w:rPr>
          <w:lang w:val="en-GB"/>
        </w:rPr>
        <w:t>3.3</w:t>
      </w:r>
      <w:r w:rsidRPr="00662C24">
        <w:rPr>
          <w:lang w:val="en-GB"/>
        </w:rPr>
        <w:tab/>
      </w:r>
      <w:r w:rsidRPr="00662C24">
        <w:rPr>
          <w:lang w:val="en-GB"/>
        </w:rPr>
        <w:t>提交人</w:t>
      </w:r>
      <w:r w:rsidRPr="00662C24">
        <w:rPr>
          <w:rFonts w:hint="eastAsia"/>
          <w:lang w:val="en-GB"/>
        </w:rPr>
        <w:t>还</w:t>
      </w:r>
      <w:r w:rsidRPr="00662C24">
        <w:rPr>
          <w:lang w:val="en-GB"/>
        </w:rPr>
        <w:t>指出，由于</w:t>
      </w:r>
      <w:r w:rsidRPr="00662C24">
        <w:rPr>
          <w:lang w:val="en-GB"/>
        </w:rPr>
        <w:t>B.I.</w:t>
      </w:r>
      <w:r w:rsidRPr="00662C24">
        <w:rPr>
          <w:lang w:val="en-GB"/>
        </w:rPr>
        <w:t>的出生从未在北马其顿登记，她将无法获得她需要的社会</w:t>
      </w:r>
      <w:r w:rsidRPr="00662C24">
        <w:rPr>
          <w:rFonts w:hint="eastAsia"/>
          <w:lang w:val="en-GB"/>
        </w:rPr>
        <w:t>保障</w:t>
      </w:r>
      <w:r w:rsidRPr="00662C24">
        <w:rPr>
          <w:lang w:val="en-GB"/>
        </w:rPr>
        <w:t>或医疗，这违反了《公约》第</w:t>
      </w:r>
      <w:r w:rsidRPr="00662C24">
        <w:rPr>
          <w:rFonts w:hint="eastAsia"/>
          <w:lang w:val="en-GB"/>
        </w:rPr>
        <w:t>7</w:t>
      </w:r>
      <w:r w:rsidRPr="00662C24">
        <w:rPr>
          <w:lang w:val="en-GB"/>
        </w:rPr>
        <w:t>和第</w:t>
      </w:r>
      <w:r w:rsidRPr="00662C24">
        <w:rPr>
          <w:rFonts w:hint="eastAsia"/>
          <w:lang w:val="en-GB"/>
        </w:rPr>
        <w:t>8</w:t>
      </w:r>
      <w:r w:rsidRPr="00662C24">
        <w:rPr>
          <w:lang w:val="en-GB"/>
        </w:rPr>
        <w:t>条。提交人提出，由于</w:t>
      </w:r>
      <w:r w:rsidRPr="00662C24">
        <w:rPr>
          <w:lang w:val="en-GB"/>
        </w:rPr>
        <w:t>B.I.</w:t>
      </w:r>
      <w:r w:rsidRPr="00662C24">
        <w:rPr>
          <w:lang w:val="en-GB"/>
        </w:rPr>
        <w:t>在她父亲试图杀死她时</w:t>
      </w:r>
      <w:r w:rsidRPr="00662C24">
        <w:rPr>
          <w:rFonts w:hint="eastAsia"/>
          <w:lang w:val="en-GB"/>
        </w:rPr>
        <w:t>受到了脑损伤</w:t>
      </w:r>
      <w:r w:rsidRPr="00662C24">
        <w:rPr>
          <w:lang w:val="en-GB"/>
        </w:rPr>
        <w:t>，她需要特殊护理和医院治疗，而她在北马其顿可能得不到</w:t>
      </w:r>
      <w:r w:rsidRPr="00662C24">
        <w:rPr>
          <w:rFonts w:hint="eastAsia"/>
          <w:lang w:val="en-GB"/>
        </w:rPr>
        <w:t>这些服务</w:t>
      </w:r>
      <w:r w:rsidRPr="00662C24">
        <w:rPr>
          <w:lang w:val="en-GB"/>
        </w:rPr>
        <w:t>。</w:t>
      </w:r>
    </w:p>
    <w:p w:rsidR="00662C24" w:rsidRPr="00662C24" w:rsidRDefault="00662C24" w:rsidP="00662C24">
      <w:pPr>
        <w:pStyle w:val="SingleTxtGC"/>
        <w:tabs>
          <w:tab w:val="clear" w:pos="1565"/>
          <w:tab w:val="clear" w:pos="1996"/>
          <w:tab w:val="left" w:pos="1701"/>
        </w:tabs>
        <w:rPr>
          <w:lang w:val="en-GB"/>
        </w:rPr>
      </w:pPr>
      <w:r w:rsidRPr="00662C24">
        <w:rPr>
          <w:lang w:val="en-GB"/>
        </w:rPr>
        <w:t>3.4</w:t>
      </w:r>
      <w:r w:rsidRPr="00662C24">
        <w:rPr>
          <w:lang w:val="en-GB"/>
        </w:rPr>
        <w:tab/>
      </w:r>
      <w:r w:rsidRPr="00662C24">
        <w:rPr>
          <w:rFonts w:hint="eastAsia"/>
          <w:lang w:val="en-GB"/>
        </w:rPr>
        <w:t>最后，提交人声称，如果</w:t>
      </w:r>
      <w:r w:rsidRPr="00662C24">
        <w:rPr>
          <w:lang w:val="en-GB"/>
        </w:rPr>
        <w:t>B.I.</w:t>
      </w:r>
      <w:r w:rsidRPr="00662C24">
        <w:rPr>
          <w:rFonts w:hint="eastAsia"/>
          <w:lang w:val="en-GB"/>
        </w:rPr>
        <w:t>被送回北马其顿，将构成违反《公约》第</w:t>
      </w:r>
      <w:r w:rsidRPr="00662C24">
        <w:rPr>
          <w:lang w:val="en-GB"/>
        </w:rPr>
        <w:t>2</w:t>
      </w:r>
      <w:r w:rsidRPr="00662C24">
        <w:rPr>
          <w:rFonts w:hint="eastAsia"/>
          <w:lang w:val="en-GB"/>
        </w:rPr>
        <w:t>条的行为，因为</w:t>
      </w:r>
      <w:r w:rsidRPr="00662C24">
        <w:rPr>
          <w:rFonts w:hint="eastAsia"/>
          <w:bCs/>
          <w:lang w:val="en-GB"/>
        </w:rPr>
        <w:t>得不到</w:t>
      </w:r>
      <w:r w:rsidRPr="00662C24">
        <w:rPr>
          <w:rFonts w:hint="eastAsia"/>
          <w:lang w:val="en-GB"/>
        </w:rPr>
        <w:t>向另一个行政机构或法院上诉的机会构成了歧视。</w:t>
      </w:r>
    </w:p>
    <w:p w:rsidR="00662C24" w:rsidRPr="00662C24" w:rsidRDefault="00662C24" w:rsidP="00662C24">
      <w:pPr>
        <w:pStyle w:val="SingleTxtGC"/>
        <w:tabs>
          <w:tab w:val="clear" w:pos="1565"/>
          <w:tab w:val="clear" w:pos="1996"/>
          <w:tab w:val="left" w:pos="1701"/>
        </w:tabs>
        <w:rPr>
          <w:lang w:val="en-GB"/>
        </w:rPr>
      </w:pPr>
      <w:r w:rsidRPr="00662C24">
        <w:rPr>
          <w:lang w:val="en-GB"/>
        </w:rPr>
        <w:t>3.5</w:t>
      </w:r>
      <w:r w:rsidRPr="00662C24">
        <w:rPr>
          <w:lang w:val="en-GB"/>
        </w:rPr>
        <w:tab/>
      </w:r>
      <w:r w:rsidRPr="00662C24">
        <w:rPr>
          <w:rFonts w:hint="eastAsia"/>
          <w:lang w:val="en-GB"/>
        </w:rPr>
        <w:t>提交人提出，由于在</w:t>
      </w:r>
      <w:r w:rsidR="000F24B1" w:rsidRPr="00662C24">
        <w:rPr>
          <w:rFonts w:hint="eastAsia"/>
          <w:bCs/>
          <w:lang w:val="en-GB"/>
        </w:rPr>
        <w:t>“</w:t>
      </w:r>
      <w:r w:rsidRPr="00662C24">
        <w:rPr>
          <w:rFonts w:hint="eastAsia"/>
          <w:lang w:val="en-GB"/>
        </w:rPr>
        <w:t>明显没有根据</w:t>
      </w:r>
      <w:r w:rsidR="000F24B1" w:rsidRPr="00662C24">
        <w:rPr>
          <w:rFonts w:hint="eastAsia"/>
          <w:bCs/>
          <w:lang w:val="en-GB"/>
        </w:rPr>
        <w:t>”</w:t>
      </w:r>
      <w:r w:rsidRPr="00662C24">
        <w:rPr>
          <w:rFonts w:hint="eastAsia"/>
          <w:lang w:val="en-GB"/>
        </w:rPr>
        <w:t>紧急程序中没有上诉权，丹麦移民局的决定是最终决定，因此她已经用尽了所有可用的国内补救办法。</w:t>
      </w:r>
    </w:p>
    <w:p w:rsidR="00662C24" w:rsidRPr="00662C24" w:rsidRDefault="00662C24" w:rsidP="00662C24">
      <w:pPr>
        <w:pStyle w:val="H23GC"/>
        <w:rPr>
          <w:lang w:val="en-GB"/>
        </w:rPr>
      </w:pPr>
      <w:r w:rsidRPr="00662C24">
        <w:rPr>
          <w:lang w:val="en-GB"/>
        </w:rPr>
        <w:tab/>
      </w:r>
      <w:r w:rsidRPr="00662C24">
        <w:rPr>
          <w:lang w:val="en-GB"/>
        </w:rPr>
        <w:tab/>
      </w:r>
      <w:r w:rsidRPr="00662C24">
        <w:rPr>
          <w:rFonts w:hint="eastAsia"/>
          <w:lang w:val="en-GB"/>
        </w:rPr>
        <w:t>缔约国关于可否受理和实质问题的意见</w:t>
      </w:r>
    </w:p>
    <w:p w:rsidR="00662C24" w:rsidRPr="00662C24" w:rsidRDefault="00662C24" w:rsidP="00662C24">
      <w:pPr>
        <w:pStyle w:val="SingleTxtGC"/>
        <w:tabs>
          <w:tab w:val="clear" w:pos="1565"/>
          <w:tab w:val="clear" w:pos="1996"/>
          <w:tab w:val="left" w:pos="1701"/>
        </w:tabs>
        <w:rPr>
          <w:lang w:val="en-GB"/>
        </w:rPr>
      </w:pPr>
      <w:r w:rsidRPr="00662C24">
        <w:rPr>
          <w:lang w:val="en-GB"/>
        </w:rPr>
        <w:t>4.1</w:t>
      </w:r>
      <w:r w:rsidRPr="00662C24">
        <w:rPr>
          <w:lang w:val="en-GB"/>
        </w:rPr>
        <w:tab/>
      </w:r>
      <w:r w:rsidRPr="00662C24">
        <w:rPr>
          <w:rFonts w:hint="eastAsia"/>
          <w:lang w:val="en-GB"/>
        </w:rPr>
        <w:t>缔约国在</w:t>
      </w:r>
      <w:r w:rsidRPr="00662C24">
        <w:rPr>
          <w:lang w:val="en-GB"/>
        </w:rPr>
        <w:t>2019</w:t>
      </w:r>
      <w:r w:rsidRPr="00662C24">
        <w:rPr>
          <w:rFonts w:hint="eastAsia"/>
          <w:lang w:val="en-GB"/>
        </w:rPr>
        <w:t>年</w:t>
      </w:r>
      <w:r w:rsidRPr="00662C24">
        <w:rPr>
          <w:lang w:val="en-GB"/>
        </w:rPr>
        <w:t>3</w:t>
      </w:r>
      <w:r w:rsidRPr="00662C24">
        <w:rPr>
          <w:rFonts w:hint="eastAsia"/>
          <w:lang w:val="en-GB"/>
        </w:rPr>
        <w:t>月</w:t>
      </w:r>
      <w:r w:rsidRPr="00662C24">
        <w:rPr>
          <w:lang w:val="en-GB"/>
        </w:rPr>
        <w:t>4</w:t>
      </w:r>
      <w:r w:rsidRPr="00662C24">
        <w:rPr>
          <w:rFonts w:hint="eastAsia"/>
          <w:lang w:val="en-GB"/>
        </w:rPr>
        <w:t>日的意见中指出，根据《任择议定书》第</w:t>
      </w:r>
      <w:r w:rsidRPr="00662C24">
        <w:rPr>
          <w:lang w:val="en-GB"/>
        </w:rPr>
        <w:t>7</w:t>
      </w:r>
      <w:r w:rsidRPr="00662C24">
        <w:rPr>
          <w:rFonts w:hint="eastAsia"/>
          <w:lang w:val="en-GB"/>
        </w:rPr>
        <w:t>条</w:t>
      </w:r>
      <w:r w:rsidRPr="00662C24">
        <w:rPr>
          <w:lang w:val="en-GB"/>
        </w:rPr>
        <w:t>(e)</w:t>
      </w:r>
      <w:r w:rsidRPr="00662C24">
        <w:rPr>
          <w:rFonts w:hint="eastAsia"/>
          <w:lang w:val="en-GB"/>
        </w:rPr>
        <w:t>项，由于没有用尽国内补救办法，来文不可受理。缔约国称，提交人没有将丹麦移民局</w:t>
      </w:r>
      <w:r w:rsidRPr="00662C24">
        <w:rPr>
          <w:lang w:val="en-GB"/>
        </w:rPr>
        <w:t>2015</w:t>
      </w:r>
      <w:r w:rsidRPr="00662C24">
        <w:rPr>
          <w:rFonts w:hint="eastAsia"/>
          <w:lang w:val="en-GB"/>
        </w:rPr>
        <w:t>年</w:t>
      </w:r>
      <w:r w:rsidRPr="00662C24">
        <w:rPr>
          <w:lang w:val="en-GB"/>
        </w:rPr>
        <w:t>10</w:t>
      </w:r>
      <w:r w:rsidRPr="00662C24">
        <w:rPr>
          <w:rFonts w:hint="eastAsia"/>
          <w:lang w:val="en-GB"/>
        </w:rPr>
        <w:t>月</w:t>
      </w:r>
      <w:r w:rsidRPr="00662C24">
        <w:rPr>
          <w:lang w:val="en-GB"/>
        </w:rPr>
        <w:t>9</w:t>
      </w:r>
      <w:r w:rsidRPr="00662C24">
        <w:rPr>
          <w:rFonts w:hint="eastAsia"/>
          <w:lang w:val="en-GB"/>
        </w:rPr>
        <w:t>日的决定和移民上诉委员会</w:t>
      </w:r>
      <w:r w:rsidRPr="00662C24">
        <w:rPr>
          <w:lang w:val="en-GB"/>
        </w:rPr>
        <w:t>2019</w:t>
      </w:r>
      <w:r w:rsidRPr="00662C24">
        <w:rPr>
          <w:rFonts w:hint="eastAsia"/>
          <w:lang w:val="en-GB"/>
        </w:rPr>
        <w:t>年</w:t>
      </w:r>
      <w:r w:rsidRPr="00662C24">
        <w:rPr>
          <w:lang w:val="en-GB"/>
        </w:rPr>
        <w:t>2</w:t>
      </w:r>
      <w:r w:rsidRPr="00662C24">
        <w:rPr>
          <w:rFonts w:hint="eastAsia"/>
          <w:lang w:val="en-GB"/>
        </w:rPr>
        <w:t>月</w:t>
      </w:r>
      <w:r w:rsidRPr="00662C24">
        <w:rPr>
          <w:lang w:val="en-GB"/>
        </w:rPr>
        <w:t>12</w:t>
      </w:r>
      <w:r w:rsidRPr="00662C24">
        <w:rPr>
          <w:rFonts w:hint="eastAsia"/>
          <w:lang w:val="en-GB"/>
        </w:rPr>
        <w:t>日的决定提交国内法院。缔约国指出，根据《丹麦宪法》第</w:t>
      </w:r>
      <w:r w:rsidRPr="00662C24">
        <w:rPr>
          <w:lang w:val="en-GB"/>
        </w:rPr>
        <w:t>63</w:t>
      </w:r>
      <w:r w:rsidRPr="00662C24">
        <w:rPr>
          <w:rFonts w:hint="eastAsia"/>
          <w:lang w:val="en-GB"/>
        </w:rPr>
        <w:t>条规定的司法审查权的一般规则，即使移民局根据</w:t>
      </w:r>
      <w:r w:rsidRPr="00662C24">
        <w:rPr>
          <w:rFonts w:hint="eastAsia"/>
          <w:bCs/>
          <w:lang w:val="en-GB"/>
        </w:rPr>
        <w:t>“明显没有根据”</w:t>
      </w:r>
      <w:r w:rsidRPr="00662C24">
        <w:rPr>
          <w:rFonts w:hint="eastAsia"/>
          <w:lang w:val="en-GB"/>
        </w:rPr>
        <w:t>程序审查了该案件，该决定仍然可以提交法院。因此，提交人没有用尽所有可用的国内补救办法。</w:t>
      </w:r>
    </w:p>
    <w:p w:rsidR="00662C24" w:rsidRPr="00662C24" w:rsidRDefault="00662C24" w:rsidP="00662C24">
      <w:pPr>
        <w:pStyle w:val="SingleTxtGC"/>
        <w:tabs>
          <w:tab w:val="clear" w:pos="1565"/>
          <w:tab w:val="clear" w:pos="1996"/>
          <w:tab w:val="left" w:pos="1701"/>
        </w:tabs>
        <w:rPr>
          <w:lang w:val="en-GB"/>
        </w:rPr>
      </w:pPr>
      <w:r w:rsidRPr="00662C24">
        <w:rPr>
          <w:lang w:val="en-GB"/>
        </w:rPr>
        <w:t>4.2</w:t>
      </w:r>
      <w:r w:rsidRPr="00662C24">
        <w:rPr>
          <w:lang w:val="en-GB"/>
        </w:rPr>
        <w:tab/>
      </w:r>
      <w:r w:rsidRPr="00662C24">
        <w:rPr>
          <w:rFonts w:hint="eastAsia"/>
          <w:lang w:val="en-GB"/>
        </w:rPr>
        <w:t>缔约国还指出，提交人未能为受理《公约》下的来文的目的，即根据《任择议定书》第</w:t>
      </w:r>
      <w:r w:rsidRPr="00662C24">
        <w:rPr>
          <w:rFonts w:hint="eastAsia"/>
          <w:lang w:val="en-GB"/>
        </w:rPr>
        <w:t>7</w:t>
      </w:r>
      <w:r w:rsidRPr="00662C24">
        <w:rPr>
          <w:rFonts w:hint="eastAsia"/>
          <w:lang w:val="en-GB"/>
        </w:rPr>
        <w:t>条</w:t>
      </w:r>
      <w:r w:rsidRPr="00662C24">
        <w:rPr>
          <w:lang w:val="en-GB"/>
        </w:rPr>
        <w:t>(f)</w:t>
      </w:r>
      <w:r w:rsidRPr="00662C24">
        <w:rPr>
          <w:rFonts w:hint="eastAsia"/>
          <w:lang w:val="en-GB"/>
        </w:rPr>
        <w:t>项，提出足以确认事实的证据。</w:t>
      </w:r>
    </w:p>
    <w:p w:rsidR="00662C24" w:rsidRPr="00662C24" w:rsidRDefault="00662C24" w:rsidP="00662C24">
      <w:pPr>
        <w:pStyle w:val="SingleTxtGC"/>
        <w:tabs>
          <w:tab w:val="clear" w:pos="1565"/>
          <w:tab w:val="clear" w:pos="1996"/>
          <w:tab w:val="left" w:pos="1701"/>
        </w:tabs>
        <w:rPr>
          <w:bCs/>
          <w:lang w:val="en-GB"/>
        </w:rPr>
      </w:pPr>
      <w:r w:rsidRPr="00662C24">
        <w:rPr>
          <w:lang w:val="en-GB"/>
        </w:rPr>
        <w:t>4</w:t>
      </w:r>
      <w:r w:rsidRPr="00662C24">
        <w:rPr>
          <w:bCs/>
          <w:lang w:val="en-GB"/>
        </w:rPr>
        <w:t>.3</w:t>
      </w:r>
      <w:r w:rsidRPr="00662C24">
        <w:rPr>
          <w:bCs/>
          <w:lang w:val="en-GB"/>
        </w:rPr>
        <w:tab/>
      </w:r>
      <w:bookmarkStart w:id="0" w:name="_Hlk529819300"/>
      <w:r w:rsidRPr="00662C24">
        <w:rPr>
          <w:rFonts w:hint="eastAsia"/>
          <w:bCs/>
          <w:lang w:val="en-GB"/>
        </w:rPr>
        <w:t>关于案情实质问题，缔约国认为，提交人没有充分证明将</w:t>
      </w:r>
      <w:r w:rsidRPr="00662C24">
        <w:rPr>
          <w:bCs/>
          <w:lang w:val="en-GB"/>
        </w:rPr>
        <w:t>B.I.</w:t>
      </w:r>
      <w:r w:rsidRPr="00662C24">
        <w:rPr>
          <w:rFonts w:hint="eastAsia"/>
          <w:bCs/>
          <w:lang w:val="en-GB"/>
        </w:rPr>
        <w:t>驱逐到北马其顿将构成违反</w:t>
      </w:r>
      <w:r w:rsidRPr="00662C24">
        <w:rPr>
          <w:rFonts w:hint="eastAsia"/>
          <w:lang w:val="en-GB"/>
        </w:rPr>
        <w:t>《公约》</w:t>
      </w:r>
      <w:r w:rsidRPr="00662C24">
        <w:rPr>
          <w:rFonts w:hint="eastAsia"/>
          <w:bCs/>
          <w:lang w:val="en-GB"/>
        </w:rPr>
        <w:t>第</w:t>
      </w:r>
      <w:r w:rsidRPr="00662C24">
        <w:rPr>
          <w:bCs/>
          <w:lang w:val="en-GB"/>
        </w:rPr>
        <w:t>3</w:t>
      </w:r>
      <w:r w:rsidRPr="00662C24">
        <w:rPr>
          <w:rFonts w:hint="eastAsia"/>
          <w:bCs/>
          <w:lang w:val="en-GB"/>
        </w:rPr>
        <w:t>、第</w:t>
      </w:r>
      <w:r w:rsidRPr="00662C24">
        <w:rPr>
          <w:bCs/>
          <w:lang w:val="en-GB"/>
        </w:rPr>
        <w:t>6</w:t>
      </w:r>
      <w:r w:rsidRPr="00662C24">
        <w:rPr>
          <w:rFonts w:hint="eastAsia"/>
          <w:bCs/>
          <w:lang w:val="en-GB"/>
        </w:rPr>
        <w:t>、第</w:t>
      </w:r>
      <w:r w:rsidRPr="00662C24">
        <w:rPr>
          <w:bCs/>
          <w:lang w:val="en-GB"/>
        </w:rPr>
        <w:t>7</w:t>
      </w:r>
      <w:r w:rsidRPr="00662C24">
        <w:rPr>
          <w:rFonts w:hint="eastAsia"/>
          <w:bCs/>
          <w:lang w:val="en-GB"/>
        </w:rPr>
        <w:t>或第</w:t>
      </w:r>
      <w:r w:rsidRPr="00662C24">
        <w:rPr>
          <w:bCs/>
          <w:lang w:val="en-GB"/>
        </w:rPr>
        <w:t>8</w:t>
      </w:r>
      <w:r w:rsidRPr="00662C24">
        <w:rPr>
          <w:rFonts w:hint="eastAsia"/>
          <w:bCs/>
          <w:lang w:val="en-GB"/>
        </w:rPr>
        <w:t>条，也没有充分证明缺少行政上诉构成歧视，违反《公约》第</w:t>
      </w:r>
      <w:r w:rsidRPr="00662C24">
        <w:rPr>
          <w:bCs/>
          <w:lang w:val="en-GB"/>
        </w:rPr>
        <w:t>2</w:t>
      </w:r>
      <w:r w:rsidRPr="00662C24">
        <w:rPr>
          <w:rFonts w:hint="eastAsia"/>
          <w:bCs/>
          <w:lang w:val="en-GB"/>
        </w:rPr>
        <w:t>条。</w:t>
      </w:r>
    </w:p>
    <w:p w:rsidR="00662C24" w:rsidRPr="00662C24" w:rsidRDefault="00662C24" w:rsidP="00662C24">
      <w:pPr>
        <w:pStyle w:val="SingleTxtGC"/>
        <w:tabs>
          <w:tab w:val="clear" w:pos="1565"/>
          <w:tab w:val="clear" w:pos="1996"/>
          <w:tab w:val="left" w:pos="1701"/>
        </w:tabs>
        <w:rPr>
          <w:lang w:val="en-GB"/>
        </w:rPr>
      </w:pPr>
      <w:r w:rsidRPr="00662C24">
        <w:rPr>
          <w:lang w:val="en-GB"/>
        </w:rPr>
        <w:t>4.4</w:t>
      </w:r>
      <w:r w:rsidRPr="00662C24">
        <w:rPr>
          <w:lang w:val="en-GB"/>
        </w:rPr>
        <w:tab/>
      </w:r>
      <w:r w:rsidRPr="00662C24">
        <w:rPr>
          <w:rFonts w:hint="eastAsia"/>
          <w:lang w:val="en-GB"/>
        </w:rPr>
        <w:t>缔约国回顾说，委员会认为，应由国内法院负责审查相关事实和证据，除非这一审查明显任意或构成司法不公。</w:t>
      </w:r>
      <w:r w:rsidRPr="003B3428">
        <w:rPr>
          <w:color w:val="0000FF"/>
          <w:vertAlign w:val="superscript"/>
          <w:lang w:val="en-GB"/>
        </w:rPr>
        <w:footnoteReference w:id="6"/>
      </w:r>
      <w:r w:rsidR="003B3428">
        <w:rPr>
          <w:rFonts w:hint="eastAsia"/>
          <w:lang w:val="en-GB"/>
        </w:rPr>
        <w:t xml:space="preserve"> </w:t>
      </w:r>
      <w:r w:rsidRPr="00662C24">
        <w:rPr>
          <w:rFonts w:hint="eastAsia"/>
          <w:lang w:val="en-GB"/>
        </w:rPr>
        <w:t>缔约国认为，提交人未能发现作出决定过程中的任何违规行为或丹麦当局未能适当考虑的任何风险因素。在这方面，缔约国指出，丹麦移民局和移民上诉委员会对庇护和居留申请都进行了彻底的审议。</w:t>
      </w:r>
    </w:p>
    <w:p w:rsidR="00662C24" w:rsidRPr="00662C24" w:rsidRDefault="00662C24" w:rsidP="00662C24">
      <w:pPr>
        <w:pStyle w:val="SingleTxtGC"/>
        <w:tabs>
          <w:tab w:val="clear" w:pos="1565"/>
          <w:tab w:val="clear" w:pos="1996"/>
          <w:tab w:val="left" w:pos="1701"/>
        </w:tabs>
        <w:rPr>
          <w:lang w:val="en-GB"/>
        </w:rPr>
      </w:pPr>
      <w:r w:rsidRPr="00662C24">
        <w:rPr>
          <w:lang w:val="en-GB"/>
        </w:rPr>
        <w:t>4.5</w:t>
      </w:r>
      <w:r w:rsidRPr="00662C24">
        <w:rPr>
          <w:lang w:val="en-GB"/>
        </w:rPr>
        <w:tab/>
      </w:r>
      <w:r w:rsidRPr="00662C24">
        <w:rPr>
          <w:rFonts w:hint="eastAsia"/>
          <w:lang w:val="en-GB"/>
        </w:rPr>
        <w:t>关于提交人声称缔约国未能适当评估</w:t>
      </w:r>
      <w:r w:rsidRPr="00662C24">
        <w:rPr>
          <w:lang w:val="en-GB"/>
        </w:rPr>
        <w:t>B.I.</w:t>
      </w:r>
      <w:r w:rsidRPr="00662C24">
        <w:rPr>
          <w:rFonts w:hint="eastAsia"/>
          <w:lang w:val="en-GB"/>
        </w:rPr>
        <w:t>寻求庇护的个别原因，特别是遭受</w:t>
      </w:r>
      <w:r w:rsidR="003B3428">
        <w:rPr>
          <w:rFonts w:hint="eastAsia"/>
          <w:lang w:val="en-GB"/>
        </w:rPr>
        <w:t>“</w:t>
      </w:r>
      <w:r w:rsidRPr="00662C24">
        <w:rPr>
          <w:rFonts w:hint="eastAsia"/>
          <w:lang w:val="en-GB"/>
        </w:rPr>
        <w:t>名誉杀人</w:t>
      </w:r>
      <w:r w:rsidR="003B3428">
        <w:rPr>
          <w:rFonts w:hint="eastAsia"/>
          <w:lang w:val="en-GB"/>
        </w:rPr>
        <w:t>”</w:t>
      </w:r>
      <w:r w:rsidRPr="00662C24">
        <w:rPr>
          <w:lang w:val="en-GB"/>
        </w:rPr>
        <w:t>(</w:t>
      </w:r>
      <w:r w:rsidRPr="00662C24">
        <w:rPr>
          <w:rFonts w:hint="eastAsia"/>
          <w:lang w:val="en-GB"/>
        </w:rPr>
        <w:t>杀害女性</w:t>
      </w:r>
      <w:r w:rsidRPr="00662C24">
        <w:rPr>
          <w:lang w:val="en-GB"/>
        </w:rPr>
        <w:t>)</w:t>
      </w:r>
      <w:r w:rsidRPr="00662C24">
        <w:rPr>
          <w:rFonts w:hint="eastAsia"/>
          <w:lang w:val="en-GB"/>
        </w:rPr>
        <w:t>的风险，缔约国称，在最初进行风险评估时，</w:t>
      </w:r>
      <w:r w:rsidRPr="00662C24">
        <w:rPr>
          <w:lang w:val="en-GB"/>
        </w:rPr>
        <w:t>B.I.</w:t>
      </w:r>
      <w:r w:rsidRPr="00662C24">
        <w:rPr>
          <w:rFonts w:hint="eastAsia"/>
          <w:lang w:val="en-GB"/>
        </w:rPr>
        <w:t>年龄尚小</w:t>
      </w:r>
      <w:r w:rsidR="003B3428" w:rsidRPr="003B3428">
        <w:rPr>
          <w:rFonts w:hint="eastAsia"/>
          <w:spacing w:val="-50"/>
          <w:lang w:val="en-GB"/>
        </w:rPr>
        <w:t>―</w:t>
      </w:r>
      <w:r w:rsidR="003B3428" w:rsidRPr="003B3428">
        <w:rPr>
          <w:rFonts w:hint="eastAsia"/>
          <w:lang w:val="en-GB"/>
        </w:rPr>
        <w:t>―</w:t>
      </w:r>
      <w:r w:rsidRPr="00662C24">
        <w:rPr>
          <w:rFonts w:hint="eastAsia"/>
          <w:lang w:val="en-GB"/>
        </w:rPr>
        <w:t>不到</w:t>
      </w:r>
      <w:r w:rsidRPr="00662C24">
        <w:rPr>
          <w:lang w:val="en-GB"/>
        </w:rPr>
        <w:t>1</w:t>
      </w:r>
      <w:r w:rsidRPr="00662C24">
        <w:rPr>
          <w:rFonts w:hint="eastAsia"/>
          <w:lang w:val="en-GB"/>
        </w:rPr>
        <w:t>岁，有合理理由将对她的评估与对其母亲的评估相互关联起来。</w:t>
      </w:r>
      <w:r w:rsidRPr="003B3428">
        <w:rPr>
          <w:color w:val="0000FF"/>
          <w:vertAlign w:val="superscript"/>
          <w:lang w:val="en-GB"/>
        </w:rPr>
        <w:footnoteReference w:id="7"/>
      </w:r>
      <w:r w:rsidR="003B3428">
        <w:rPr>
          <w:rFonts w:hint="eastAsia"/>
          <w:lang w:val="en-GB"/>
        </w:rPr>
        <w:t xml:space="preserve"> </w:t>
      </w:r>
      <w:r w:rsidRPr="00662C24">
        <w:rPr>
          <w:rFonts w:hint="eastAsia"/>
          <w:lang w:val="en-GB"/>
        </w:rPr>
        <w:t>因此，缔约国认为，没有理由不接受国内当局对案件事实和证据的评估。</w:t>
      </w:r>
    </w:p>
    <w:p w:rsidR="00662C24" w:rsidRPr="00662C24" w:rsidRDefault="00662C24" w:rsidP="00662C24">
      <w:pPr>
        <w:pStyle w:val="SingleTxtGC"/>
        <w:tabs>
          <w:tab w:val="clear" w:pos="1565"/>
          <w:tab w:val="clear" w:pos="1996"/>
          <w:tab w:val="left" w:pos="1701"/>
        </w:tabs>
        <w:rPr>
          <w:lang w:val="en-GB"/>
        </w:rPr>
      </w:pPr>
      <w:r w:rsidRPr="00662C24">
        <w:rPr>
          <w:lang w:val="en-GB"/>
        </w:rPr>
        <w:t>4.6</w:t>
      </w:r>
      <w:r w:rsidRPr="00662C24">
        <w:rPr>
          <w:lang w:val="en-GB"/>
        </w:rPr>
        <w:tab/>
      </w:r>
      <w:r w:rsidRPr="00662C24">
        <w:rPr>
          <w:rFonts w:hint="eastAsia"/>
          <w:lang w:val="en-GB"/>
        </w:rPr>
        <w:t>关于违反《公约》第</w:t>
      </w:r>
      <w:r w:rsidRPr="00662C24">
        <w:rPr>
          <w:rFonts w:hint="eastAsia"/>
          <w:lang w:val="en-GB"/>
        </w:rPr>
        <w:t>6</w:t>
      </w:r>
      <w:r w:rsidRPr="00662C24">
        <w:rPr>
          <w:rFonts w:hint="eastAsia"/>
          <w:lang w:val="en-GB"/>
        </w:rPr>
        <w:t>条的指称，缔约国指出，提交人依据的是潜在的违反《公约》的情况，即提交人如果被遣返将有可能遭受痛苦。缔约国重申，这个问题已经在丹麦移民局的庇护程序中得到援引和适当评估。</w:t>
      </w:r>
    </w:p>
    <w:p w:rsidR="00662C24" w:rsidRPr="00662C24" w:rsidRDefault="00662C24" w:rsidP="00662C24">
      <w:pPr>
        <w:pStyle w:val="SingleTxtGC"/>
        <w:tabs>
          <w:tab w:val="clear" w:pos="1565"/>
          <w:tab w:val="clear" w:pos="1996"/>
          <w:tab w:val="left" w:pos="1701"/>
        </w:tabs>
        <w:rPr>
          <w:lang w:val="en-GB"/>
        </w:rPr>
      </w:pPr>
      <w:r w:rsidRPr="00662C24">
        <w:rPr>
          <w:lang w:val="en-GB"/>
        </w:rPr>
        <w:t>4.7</w:t>
      </w:r>
      <w:r w:rsidRPr="00662C24">
        <w:rPr>
          <w:lang w:val="en-GB"/>
        </w:rPr>
        <w:tab/>
      </w:r>
      <w:r w:rsidRPr="00662C24">
        <w:rPr>
          <w:rFonts w:hint="eastAsia"/>
          <w:lang w:val="en-GB"/>
        </w:rPr>
        <w:t>在这方面，缔约国指出，委员会在其第</w:t>
      </w:r>
      <w:r w:rsidRPr="00662C24">
        <w:rPr>
          <w:lang w:val="en-GB"/>
        </w:rPr>
        <w:t>6</w:t>
      </w:r>
      <w:r w:rsidRPr="00662C24">
        <w:rPr>
          <w:rFonts w:hint="eastAsia"/>
          <w:lang w:val="en-GB"/>
        </w:rPr>
        <w:t>号一般性意见</w:t>
      </w:r>
      <w:r w:rsidRPr="00662C24">
        <w:rPr>
          <w:lang w:val="en-GB"/>
        </w:rPr>
        <w:t>(2005</w:t>
      </w:r>
      <w:r w:rsidRPr="00662C24">
        <w:rPr>
          <w:rFonts w:hint="eastAsia"/>
          <w:lang w:val="en-GB"/>
        </w:rPr>
        <w:t>年</w:t>
      </w:r>
      <w:r w:rsidRPr="00662C24">
        <w:rPr>
          <w:lang w:val="en-GB"/>
        </w:rPr>
        <w:t>)</w:t>
      </w:r>
      <w:r w:rsidRPr="00662C24">
        <w:rPr>
          <w:rFonts w:hint="eastAsia"/>
          <w:lang w:val="en-GB"/>
        </w:rPr>
        <w:t>中建议各国不要将儿童遣返回有充分的理由相信存在着对这名儿童产生不可弥补伤害的实际风险的国家，如《公约》第</w:t>
      </w:r>
      <w:r w:rsidRPr="00662C24">
        <w:rPr>
          <w:lang w:val="en-GB"/>
        </w:rPr>
        <w:t>6</w:t>
      </w:r>
      <w:r w:rsidRPr="00662C24">
        <w:rPr>
          <w:rFonts w:hint="eastAsia"/>
          <w:lang w:val="en-GB"/>
        </w:rPr>
        <w:t>条和第</w:t>
      </w:r>
      <w:r w:rsidRPr="00662C24">
        <w:rPr>
          <w:lang w:val="en-GB"/>
        </w:rPr>
        <w:t>37</w:t>
      </w:r>
      <w:r w:rsidRPr="00662C24">
        <w:rPr>
          <w:rFonts w:hint="eastAsia"/>
          <w:lang w:val="en-GB"/>
        </w:rPr>
        <w:t>条所设想的那些伤害。在此背景下，缔约国得出结论认为，只有在儿童被驱逐并面临不可弥补伤害的实际风险的情况下，才会违反《公约》。缔约国指出，提交人未提供任何与已经提供并得到彻底评估的资料不同的新的具体资料，以证实她在这方面的申诉。</w:t>
      </w:r>
    </w:p>
    <w:p w:rsidR="00662C24" w:rsidRPr="00662C24" w:rsidRDefault="00662C24" w:rsidP="00662C24">
      <w:pPr>
        <w:pStyle w:val="SingleTxtGC"/>
        <w:tabs>
          <w:tab w:val="clear" w:pos="1565"/>
          <w:tab w:val="clear" w:pos="1996"/>
          <w:tab w:val="left" w:pos="1701"/>
        </w:tabs>
        <w:rPr>
          <w:lang w:val="en-GB"/>
        </w:rPr>
      </w:pPr>
      <w:r w:rsidRPr="00662C24">
        <w:rPr>
          <w:lang w:val="en-GB"/>
        </w:rPr>
        <w:t>4.8</w:t>
      </w:r>
      <w:r w:rsidRPr="00662C24">
        <w:rPr>
          <w:lang w:val="en-GB"/>
        </w:rPr>
        <w:tab/>
      </w:r>
      <w:r w:rsidRPr="00662C24">
        <w:rPr>
          <w:rFonts w:hint="eastAsia"/>
          <w:lang w:val="en-GB"/>
        </w:rPr>
        <w:t>关于《公约》第</w:t>
      </w:r>
      <w:r w:rsidRPr="00662C24">
        <w:rPr>
          <w:lang w:val="en-GB"/>
        </w:rPr>
        <w:t>3</w:t>
      </w:r>
      <w:r w:rsidRPr="00662C24">
        <w:rPr>
          <w:rFonts w:hint="eastAsia"/>
          <w:lang w:val="en-GB"/>
        </w:rPr>
        <w:t>条规定的儿童将其最大利益作为首要考虑的权利，缔约国称，鉴于在最初评估</w:t>
      </w:r>
      <w:r w:rsidRPr="00662C24">
        <w:rPr>
          <w:lang w:val="en-GB"/>
        </w:rPr>
        <w:t>B.I.</w:t>
      </w:r>
      <w:r w:rsidRPr="00662C24">
        <w:rPr>
          <w:rFonts w:hint="eastAsia"/>
          <w:lang w:val="en-GB"/>
        </w:rPr>
        <w:t>的案件时，她年龄尚小，她的庇护理由与她母亲的庇护理由被相互关联起来，因此，</w:t>
      </w:r>
      <w:r w:rsidRPr="00662C24">
        <w:rPr>
          <w:lang w:val="en-GB"/>
        </w:rPr>
        <w:t>B.I.</w:t>
      </w:r>
      <w:r w:rsidRPr="00662C24">
        <w:rPr>
          <w:rFonts w:hint="eastAsia"/>
          <w:lang w:val="en-GB"/>
        </w:rPr>
        <w:t>的庇护申请与她母亲的庇护申请一起接受评估。缔约国认为，决定中没有明确提及《公约》并不意味着丹麦移民局没有考虑到《公约》。</w:t>
      </w:r>
    </w:p>
    <w:p w:rsidR="00662C24" w:rsidRPr="00662C24" w:rsidRDefault="00662C24" w:rsidP="00662C24">
      <w:pPr>
        <w:pStyle w:val="SingleTxtGC"/>
        <w:tabs>
          <w:tab w:val="clear" w:pos="1565"/>
          <w:tab w:val="clear" w:pos="1996"/>
          <w:tab w:val="left" w:pos="1701"/>
        </w:tabs>
        <w:rPr>
          <w:lang w:val="en-GB"/>
        </w:rPr>
      </w:pPr>
      <w:r w:rsidRPr="00662C24">
        <w:rPr>
          <w:lang w:val="en-GB"/>
        </w:rPr>
        <w:t>4.9</w:t>
      </w:r>
      <w:r w:rsidRPr="00662C24">
        <w:rPr>
          <w:lang w:val="en-GB"/>
        </w:rPr>
        <w:tab/>
      </w:r>
      <w:r w:rsidRPr="00662C24">
        <w:rPr>
          <w:rFonts w:hint="eastAsia"/>
          <w:lang w:val="en-GB"/>
        </w:rPr>
        <w:t>缔约国还指出，</w:t>
      </w:r>
      <w:r w:rsidRPr="00662C24">
        <w:rPr>
          <w:lang w:val="en-GB"/>
        </w:rPr>
        <w:t>2019</w:t>
      </w:r>
      <w:r w:rsidRPr="00662C24">
        <w:rPr>
          <w:rFonts w:hint="eastAsia"/>
          <w:lang w:val="en-GB"/>
        </w:rPr>
        <w:t>年</w:t>
      </w:r>
      <w:r w:rsidRPr="00662C24">
        <w:rPr>
          <w:lang w:val="en-GB"/>
        </w:rPr>
        <w:t>2</w:t>
      </w:r>
      <w:r w:rsidRPr="00662C24">
        <w:rPr>
          <w:rFonts w:hint="eastAsia"/>
          <w:lang w:val="en-GB"/>
        </w:rPr>
        <w:t>月</w:t>
      </w:r>
      <w:r w:rsidRPr="00662C24">
        <w:rPr>
          <w:lang w:val="en-GB"/>
        </w:rPr>
        <w:t>12</w:t>
      </w:r>
      <w:r w:rsidRPr="00662C24">
        <w:rPr>
          <w:rFonts w:hint="eastAsia"/>
          <w:lang w:val="en-GB"/>
        </w:rPr>
        <w:t>日作出的根据《外国人法》第</w:t>
      </w:r>
      <w:r w:rsidRPr="00662C24">
        <w:rPr>
          <w:lang w:val="en-GB"/>
        </w:rPr>
        <w:t>9c (1)</w:t>
      </w:r>
      <w:r w:rsidRPr="00662C24">
        <w:rPr>
          <w:rFonts w:hint="eastAsia"/>
          <w:lang w:val="en-GB"/>
        </w:rPr>
        <w:t>条驳回提交人和</w:t>
      </w:r>
      <w:r w:rsidRPr="00662C24">
        <w:rPr>
          <w:lang w:val="en-GB"/>
        </w:rPr>
        <w:t>B.I.</w:t>
      </w:r>
      <w:r w:rsidRPr="00662C24">
        <w:rPr>
          <w:rFonts w:hint="eastAsia"/>
          <w:lang w:val="en-GB"/>
        </w:rPr>
        <w:t>的居留申请的决定也包含了同样的最大利益评估。在该决定中，移民上诉委员会提到其关于儿童与丹麦形成独立联系和儿童最大利益的判例。然而，在本案中，移民上诉委员会并不认为</w:t>
      </w:r>
      <w:r w:rsidRPr="00662C24">
        <w:rPr>
          <w:lang w:val="en-GB"/>
        </w:rPr>
        <w:t>B.I.</w:t>
      </w:r>
      <w:r w:rsidRPr="00662C24">
        <w:rPr>
          <w:rFonts w:hint="eastAsia"/>
          <w:lang w:val="en-GB"/>
        </w:rPr>
        <w:t>与丹麦社会建立了牢固的联系，以至于能够独立地证明有合理理由，根据《外国人法》第</w:t>
      </w:r>
      <w:r w:rsidRPr="00662C24">
        <w:rPr>
          <w:lang w:val="en-GB"/>
        </w:rPr>
        <w:t>9c (1)</w:t>
      </w:r>
      <w:r w:rsidRPr="00662C24">
        <w:rPr>
          <w:rFonts w:hint="eastAsia"/>
          <w:lang w:val="en-GB"/>
        </w:rPr>
        <w:t>条，出于对其最大利益的考虑批准她在丹麦居留。</w:t>
      </w:r>
    </w:p>
    <w:p w:rsidR="00662C24" w:rsidRPr="00662C24" w:rsidRDefault="00662C24" w:rsidP="00662C24">
      <w:pPr>
        <w:pStyle w:val="SingleTxtGC"/>
        <w:tabs>
          <w:tab w:val="clear" w:pos="1565"/>
          <w:tab w:val="clear" w:pos="1996"/>
          <w:tab w:val="left" w:pos="1701"/>
        </w:tabs>
        <w:rPr>
          <w:lang w:val="en-GB"/>
        </w:rPr>
      </w:pPr>
      <w:r w:rsidRPr="00662C24">
        <w:rPr>
          <w:lang w:val="en-GB"/>
        </w:rPr>
        <w:t>4.10</w:t>
      </w:r>
      <w:r w:rsidRPr="00662C24">
        <w:rPr>
          <w:lang w:val="en-GB"/>
        </w:rPr>
        <w:tab/>
      </w:r>
      <w:r w:rsidRPr="00662C24">
        <w:rPr>
          <w:rFonts w:hint="eastAsia"/>
          <w:lang w:val="en-GB"/>
        </w:rPr>
        <w:t>最后，缔约国认为，《公约》第</w:t>
      </w:r>
      <w:r w:rsidRPr="00662C24">
        <w:rPr>
          <w:lang w:val="en-GB"/>
        </w:rPr>
        <w:t>3</w:t>
      </w:r>
      <w:r w:rsidRPr="00662C24">
        <w:rPr>
          <w:rFonts w:hint="eastAsia"/>
          <w:lang w:val="en-GB"/>
        </w:rPr>
        <w:t>条没有规定除儿童国籍国以外的缔约国的义务。因此，儿童临时居留的缔约国没有义务确保该儿童的持续居留和家庭条件，也不能从该条推断出该儿童基于享受更好生活条件的愿望而享有独立移民权利。</w:t>
      </w:r>
    </w:p>
    <w:p w:rsidR="00662C24" w:rsidRPr="00662C24" w:rsidRDefault="00662C24" w:rsidP="00662C24">
      <w:pPr>
        <w:pStyle w:val="SingleTxtGC"/>
        <w:tabs>
          <w:tab w:val="clear" w:pos="1565"/>
          <w:tab w:val="clear" w:pos="1996"/>
          <w:tab w:val="left" w:pos="1701"/>
        </w:tabs>
        <w:rPr>
          <w:lang w:val="en-GB"/>
        </w:rPr>
      </w:pPr>
      <w:r w:rsidRPr="00662C24">
        <w:rPr>
          <w:lang w:val="en-GB"/>
        </w:rPr>
        <w:t>4.11</w:t>
      </w:r>
      <w:r w:rsidRPr="00662C24">
        <w:rPr>
          <w:lang w:val="en-GB"/>
        </w:rPr>
        <w:tab/>
      </w:r>
      <w:r w:rsidRPr="00662C24">
        <w:rPr>
          <w:rFonts w:hint="eastAsia"/>
          <w:lang w:val="en-GB"/>
        </w:rPr>
        <w:t>缔约国指出，在移民上诉委员会审查该案期间，</w:t>
      </w:r>
      <w:r w:rsidRPr="00662C24">
        <w:rPr>
          <w:lang w:val="en-GB"/>
        </w:rPr>
        <w:t>B.I.</w:t>
      </w:r>
      <w:r w:rsidRPr="00662C24">
        <w:rPr>
          <w:rFonts w:hint="eastAsia"/>
          <w:lang w:val="en-GB"/>
        </w:rPr>
        <w:t>被诊断患有儿童自闭症。然而，缔约国认为，这一事实并不意味着丹麦有积极义务确保儿童发展的持续条件。缔约国认为，提交人没有援引任何理由来说明有理由相信，一旦返回北马其顿，</w:t>
      </w:r>
      <w:r w:rsidRPr="00662C24">
        <w:rPr>
          <w:lang w:val="en-GB"/>
        </w:rPr>
        <w:t>B.I.</w:t>
      </w:r>
      <w:r w:rsidRPr="00662C24">
        <w:rPr>
          <w:rFonts w:hint="eastAsia"/>
          <w:lang w:val="en-GB"/>
        </w:rPr>
        <w:t>的健康状况将会严重、迅速和不可逆转地恶化。在这方面，缔约国还指出，移民上诉委员会</w:t>
      </w:r>
      <w:r w:rsidRPr="00662C24">
        <w:rPr>
          <w:lang w:val="en-GB"/>
        </w:rPr>
        <w:t>2019</w:t>
      </w:r>
      <w:r w:rsidRPr="00662C24">
        <w:rPr>
          <w:rFonts w:hint="eastAsia"/>
          <w:lang w:val="en-GB"/>
        </w:rPr>
        <w:t>年</w:t>
      </w:r>
      <w:r w:rsidRPr="00662C24">
        <w:rPr>
          <w:lang w:val="en-GB"/>
        </w:rPr>
        <w:t>2</w:t>
      </w:r>
      <w:r w:rsidRPr="00662C24">
        <w:rPr>
          <w:rFonts w:hint="eastAsia"/>
          <w:lang w:val="en-GB"/>
        </w:rPr>
        <w:t>月</w:t>
      </w:r>
      <w:r w:rsidRPr="00662C24">
        <w:rPr>
          <w:lang w:val="en-GB"/>
        </w:rPr>
        <w:t>12</w:t>
      </w:r>
      <w:r w:rsidRPr="00662C24">
        <w:rPr>
          <w:rFonts w:hint="eastAsia"/>
          <w:lang w:val="en-GB"/>
        </w:rPr>
        <w:t>日的决定强调，儿童自闭症不是一种威胁生命的疾病，驳回提交人的居留申请不会与丹麦的国际义务不相称或不相符。</w:t>
      </w:r>
    </w:p>
    <w:p w:rsidR="00662C24" w:rsidRPr="00662C24" w:rsidRDefault="00662C24" w:rsidP="00662C24">
      <w:pPr>
        <w:pStyle w:val="SingleTxtGC"/>
        <w:tabs>
          <w:tab w:val="clear" w:pos="1565"/>
          <w:tab w:val="clear" w:pos="1996"/>
          <w:tab w:val="left" w:pos="1701"/>
        </w:tabs>
        <w:rPr>
          <w:lang w:val="en-GB"/>
        </w:rPr>
      </w:pPr>
      <w:r w:rsidRPr="00662C24">
        <w:rPr>
          <w:lang w:val="en-GB"/>
        </w:rPr>
        <w:t>4.12</w:t>
      </w:r>
      <w:r w:rsidRPr="00662C24">
        <w:rPr>
          <w:lang w:val="en-GB"/>
        </w:rPr>
        <w:tab/>
      </w:r>
      <w:r w:rsidRPr="00662C24">
        <w:rPr>
          <w:rFonts w:hint="eastAsia"/>
          <w:lang w:val="en-GB"/>
        </w:rPr>
        <w:t>缔约国指出，根据其资料，北马其顿的公民身份可以通过出身获得</w:t>
      </w:r>
      <w:r w:rsidRPr="00662C24">
        <w:rPr>
          <w:lang w:val="en-GB"/>
        </w:rPr>
        <w:t>(</w:t>
      </w:r>
      <w:r w:rsidRPr="00662C24">
        <w:rPr>
          <w:rFonts w:hint="eastAsia"/>
          <w:lang w:val="en-GB"/>
        </w:rPr>
        <w:t>《公民身份法》第</w:t>
      </w:r>
      <w:r w:rsidRPr="00662C24">
        <w:rPr>
          <w:lang w:val="en-GB"/>
        </w:rPr>
        <w:t>3</w:t>
      </w:r>
      <w:r w:rsidRPr="00662C24">
        <w:rPr>
          <w:rFonts w:hint="eastAsia"/>
          <w:lang w:val="en-GB"/>
        </w:rPr>
        <w:t>条</w:t>
      </w:r>
      <w:r w:rsidRPr="00662C24">
        <w:rPr>
          <w:lang w:val="en-GB"/>
        </w:rPr>
        <w:t>)</w:t>
      </w:r>
      <w:r w:rsidRPr="00662C24">
        <w:rPr>
          <w:rFonts w:hint="eastAsia"/>
          <w:lang w:val="en-GB"/>
        </w:rPr>
        <w:t>，提交人出生时其父母双方都是北马其顿国民。因此，缔约国认为，提交人没有证实她的</w:t>
      </w:r>
      <w:r w:rsidRPr="00662C24">
        <w:rPr>
          <w:rFonts w:hint="eastAsia"/>
          <w:bCs/>
          <w:lang w:val="en-GB"/>
        </w:rPr>
        <w:t>说法</w:t>
      </w:r>
      <w:r w:rsidRPr="00662C24">
        <w:rPr>
          <w:rFonts w:hint="eastAsia"/>
          <w:lang w:val="en-GB"/>
        </w:rPr>
        <w:t>，即无论提交人出生在丹麦这一事实，将提交人及其女儿</w:t>
      </w:r>
      <w:r w:rsidRPr="00662C24">
        <w:rPr>
          <w:lang w:val="en-GB"/>
        </w:rPr>
        <w:t>(</w:t>
      </w:r>
      <w:r w:rsidRPr="00662C24">
        <w:rPr>
          <w:rFonts w:hint="eastAsia"/>
          <w:lang w:val="en-GB"/>
        </w:rPr>
        <w:t>均为马其顿国民</w:t>
      </w:r>
      <w:r w:rsidRPr="00662C24">
        <w:rPr>
          <w:lang w:val="en-GB"/>
        </w:rPr>
        <w:t>)</w:t>
      </w:r>
      <w:r w:rsidRPr="00662C24">
        <w:rPr>
          <w:rFonts w:hint="eastAsia"/>
          <w:lang w:val="en-GB"/>
        </w:rPr>
        <w:t>遣返可能会以任何方式违反《公约》第</w:t>
      </w:r>
      <w:r w:rsidRPr="00662C24">
        <w:rPr>
          <w:rFonts w:hint="eastAsia"/>
          <w:lang w:val="en-GB"/>
        </w:rPr>
        <w:t>7</w:t>
      </w:r>
      <w:r w:rsidRPr="00662C24">
        <w:rPr>
          <w:rFonts w:hint="eastAsia"/>
          <w:lang w:val="en-GB"/>
        </w:rPr>
        <w:t>或第</w:t>
      </w:r>
      <w:r w:rsidRPr="00662C24">
        <w:rPr>
          <w:rFonts w:hint="eastAsia"/>
          <w:lang w:val="en-GB"/>
        </w:rPr>
        <w:t>8</w:t>
      </w:r>
      <w:r w:rsidRPr="00662C24">
        <w:rPr>
          <w:rFonts w:hint="eastAsia"/>
          <w:lang w:val="en-GB"/>
        </w:rPr>
        <w:t>条。</w:t>
      </w:r>
    </w:p>
    <w:p w:rsidR="00662C24" w:rsidRPr="00662C24" w:rsidRDefault="00662C24" w:rsidP="00662C24">
      <w:pPr>
        <w:pStyle w:val="SingleTxtGC"/>
        <w:tabs>
          <w:tab w:val="clear" w:pos="1565"/>
          <w:tab w:val="clear" w:pos="1996"/>
          <w:tab w:val="left" w:pos="1701"/>
        </w:tabs>
        <w:rPr>
          <w:lang w:val="en-GB"/>
        </w:rPr>
      </w:pPr>
      <w:r w:rsidRPr="00662C24">
        <w:rPr>
          <w:lang w:val="en-GB"/>
        </w:rPr>
        <w:t>4.13</w:t>
      </w:r>
      <w:r w:rsidRPr="00662C24">
        <w:rPr>
          <w:lang w:val="en-GB"/>
        </w:rPr>
        <w:tab/>
      </w:r>
      <w:r w:rsidRPr="00662C24">
        <w:rPr>
          <w:rFonts w:hint="eastAsia"/>
          <w:lang w:val="en-GB"/>
        </w:rPr>
        <w:t>最后，缔约国不接受提交人关于无法对丹麦移民局的决定提出上诉构成违反《公约》第</w:t>
      </w:r>
      <w:r w:rsidRPr="00662C24">
        <w:rPr>
          <w:rFonts w:hint="eastAsia"/>
          <w:lang w:val="en-GB"/>
        </w:rPr>
        <w:t>2</w:t>
      </w:r>
      <w:r w:rsidRPr="00662C24">
        <w:rPr>
          <w:rFonts w:hint="eastAsia"/>
          <w:lang w:val="en-GB"/>
        </w:rPr>
        <w:t>条的歧视的</w:t>
      </w:r>
      <w:r w:rsidRPr="00662C24">
        <w:rPr>
          <w:rFonts w:hint="eastAsia"/>
          <w:bCs/>
          <w:lang w:val="en-GB"/>
        </w:rPr>
        <w:t>说法</w:t>
      </w:r>
      <w:r w:rsidRPr="00662C24">
        <w:rPr>
          <w:rFonts w:hint="eastAsia"/>
          <w:lang w:val="en-GB"/>
        </w:rPr>
        <w:t>，并提到了委员会在</w:t>
      </w:r>
      <w:r w:rsidRPr="00FD6C8A">
        <w:rPr>
          <w:rFonts w:ascii="Time New Roman" w:eastAsia="楷体" w:hAnsi="Time New Roman"/>
          <w:lang w:val="en-GB"/>
        </w:rPr>
        <w:t>K.Y.M.</w:t>
      </w:r>
      <w:r w:rsidRPr="00FD6C8A">
        <w:rPr>
          <w:rFonts w:ascii="Time New Roman" w:eastAsia="楷体" w:hAnsi="Time New Roman" w:hint="eastAsia"/>
          <w:lang w:val="en-GB"/>
        </w:rPr>
        <w:t>诉丹麦</w:t>
      </w:r>
      <w:r w:rsidRPr="00662C24">
        <w:rPr>
          <w:rFonts w:hint="eastAsia"/>
          <w:lang w:val="en-GB"/>
        </w:rPr>
        <w:t>案中的意见</w:t>
      </w:r>
      <w:r w:rsidRPr="00662C24">
        <w:rPr>
          <w:lang w:val="en-GB"/>
        </w:rPr>
        <w:t>(CRC/C/77/D/3/2016,</w:t>
      </w:r>
      <w:r w:rsidRPr="00662C24">
        <w:rPr>
          <w:rFonts w:hint="eastAsia"/>
          <w:lang w:val="en-GB"/>
        </w:rPr>
        <w:t>第</w:t>
      </w:r>
      <w:r w:rsidRPr="00662C24">
        <w:rPr>
          <w:lang w:val="en-GB"/>
        </w:rPr>
        <w:t>10.3</w:t>
      </w:r>
      <w:r w:rsidRPr="00662C24">
        <w:rPr>
          <w:rFonts w:hint="eastAsia"/>
          <w:lang w:val="en-GB"/>
        </w:rPr>
        <w:t>段</w:t>
      </w:r>
      <w:r w:rsidRPr="00662C24">
        <w:rPr>
          <w:lang w:val="en-GB"/>
        </w:rPr>
        <w:t>)</w:t>
      </w:r>
      <w:r w:rsidRPr="00662C24">
        <w:rPr>
          <w:rFonts w:hint="eastAsia"/>
          <w:lang w:val="en-GB"/>
        </w:rPr>
        <w:t>，以及人权事务委员会在</w:t>
      </w:r>
      <w:r w:rsidRPr="00FD6C8A">
        <w:rPr>
          <w:rFonts w:ascii="Time New Roman" w:eastAsia="楷体" w:hAnsi="Time New Roman"/>
          <w:lang w:val="en-GB"/>
        </w:rPr>
        <w:t>E.P.</w:t>
      </w:r>
      <w:r w:rsidRPr="00FD6C8A">
        <w:rPr>
          <w:rFonts w:ascii="Time New Roman" w:eastAsia="楷体" w:hAnsi="Time New Roman" w:hint="eastAsia"/>
          <w:lang w:val="en-GB"/>
        </w:rPr>
        <w:t>和</w:t>
      </w:r>
      <w:r w:rsidRPr="00FD6C8A">
        <w:rPr>
          <w:rFonts w:ascii="Time New Roman" w:eastAsia="楷体" w:hAnsi="Time New Roman"/>
          <w:lang w:val="en-GB"/>
        </w:rPr>
        <w:t>F.P.</w:t>
      </w:r>
      <w:r w:rsidRPr="00FD6C8A">
        <w:rPr>
          <w:rFonts w:ascii="Time New Roman" w:eastAsia="楷体" w:hAnsi="Time New Roman" w:hint="eastAsia"/>
          <w:lang w:val="en-GB"/>
        </w:rPr>
        <w:t>诉丹麦</w:t>
      </w:r>
      <w:r w:rsidRPr="00662C24">
        <w:rPr>
          <w:rFonts w:hint="eastAsia"/>
          <w:lang w:val="en-GB"/>
        </w:rPr>
        <w:t>案中的意见</w:t>
      </w:r>
      <w:r w:rsidRPr="00662C24">
        <w:rPr>
          <w:lang w:val="en-GB"/>
        </w:rPr>
        <w:t xml:space="preserve">(CCPR/C/115/D/2344/2014, </w:t>
      </w:r>
      <w:r w:rsidRPr="00662C24">
        <w:rPr>
          <w:rFonts w:hint="eastAsia"/>
          <w:lang w:val="en-GB"/>
        </w:rPr>
        <w:t>第</w:t>
      </w:r>
      <w:r w:rsidRPr="00662C24">
        <w:rPr>
          <w:lang w:val="en-GB"/>
        </w:rPr>
        <w:t>8.5</w:t>
      </w:r>
      <w:r w:rsidRPr="00662C24">
        <w:rPr>
          <w:rFonts w:hint="eastAsia"/>
          <w:lang w:val="en-GB"/>
        </w:rPr>
        <w:t>段起</w:t>
      </w:r>
      <w:r w:rsidRPr="00662C24">
        <w:rPr>
          <w:lang w:val="en-GB"/>
        </w:rPr>
        <w:t>)</w:t>
      </w:r>
      <w:r w:rsidRPr="00662C24">
        <w:rPr>
          <w:rFonts w:hint="eastAsia"/>
          <w:lang w:val="en-GB"/>
        </w:rPr>
        <w:t>。缔约国称，提交人的陈述非常笼统，没有证明提交人或</w:t>
      </w:r>
      <w:r w:rsidRPr="00662C24">
        <w:rPr>
          <w:lang w:val="en-GB"/>
        </w:rPr>
        <w:t>B.I.</w:t>
      </w:r>
      <w:r w:rsidRPr="00662C24">
        <w:rPr>
          <w:rFonts w:hint="eastAsia"/>
          <w:lang w:val="en-GB"/>
        </w:rPr>
        <w:t>的出身或其他身份与没有针对移民局决定的上诉程序这一指称之间存在联系。</w:t>
      </w:r>
    </w:p>
    <w:bookmarkEnd w:id="0"/>
    <w:p w:rsidR="00662C24" w:rsidRPr="00662C24" w:rsidRDefault="00662C24" w:rsidP="00662C24">
      <w:pPr>
        <w:pStyle w:val="H23GC"/>
        <w:rPr>
          <w:lang w:val="en-GB"/>
        </w:rPr>
      </w:pPr>
      <w:r w:rsidRPr="00662C24">
        <w:rPr>
          <w:lang w:val="en-GB"/>
        </w:rPr>
        <w:tab/>
      </w:r>
      <w:r w:rsidRPr="00662C24">
        <w:rPr>
          <w:lang w:val="en-GB"/>
        </w:rPr>
        <w:tab/>
      </w:r>
      <w:r w:rsidRPr="00662C24">
        <w:rPr>
          <w:rFonts w:hint="eastAsia"/>
          <w:lang w:val="en-GB"/>
        </w:rPr>
        <w:t>委员会需处理的问题和议事情况</w:t>
      </w:r>
    </w:p>
    <w:p w:rsidR="00662C24" w:rsidRPr="00662C24" w:rsidRDefault="00662C24" w:rsidP="00662C24">
      <w:pPr>
        <w:pStyle w:val="H4GC"/>
        <w:rPr>
          <w:lang w:val="en-GB"/>
        </w:rPr>
      </w:pPr>
      <w:r w:rsidRPr="00662C24">
        <w:rPr>
          <w:i/>
          <w:lang w:val="en-GB"/>
        </w:rPr>
        <w:tab/>
      </w:r>
      <w:r w:rsidRPr="00662C24">
        <w:rPr>
          <w:i/>
          <w:lang w:val="en-GB"/>
        </w:rPr>
        <w:tab/>
      </w:r>
      <w:r w:rsidRPr="00662C24">
        <w:rPr>
          <w:rFonts w:hint="eastAsia"/>
          <w:lang w:val="en-GB"/>
        </w:rPr>
        <w:t>审议可否受理</w:t>
      </w:r>
    </w:p>
    <w:p w:rsidR="00662C24" w:rsidRPr="00662C24" w:rsidRDefault="00662C24" w:rsidP="00662C24">
      <w:pPr>
        <w:pStyle w:val="SingleTxtGC"/>
        <w:tabs>
          <w:tab w:val="clear" w:pos="1565"/>
          <w:tab w:val="clear" w:pos="1996"/>
          <w:tab w:val="left" w:pos="1701"/>
        </w:tabs>
        <w:rPr>
          <w:lang w:val="en-GB"/>
        </w:rPr>
      </w:pPr>
      <w:r w:rsidRPr="00662C24">
        <w:rPr>
          <w:lang w:val="en-GB"/>
        </w:rPr>
        <w:t>5.1</w:t>
      </w:r>
      <w:r w:rsidRPr="00662C24">
        <w:rPr>
          <w:lang w:val="en-GB"/>
        </w:rPr>
        <w:tab/>
      </w:r>
      <w:r w:rsidRPr="00662C24">
        <w:rPr>
          <w:rFonts w:hint="eastAsia"/>
          <w:lang w:val="en-GB"/>
        </w:rPr>
        <w:t>在审议来文所载的任何申诉之前，委员会必须根据《任择议定书》下议事规则第</w:t>
      </w:r>
      <w:r w:rsidRPr="00662C24">
        <w:rPr>
          <w:lang w:val="en-GB"/>
        </w:rPr>
        <w:t>20</w:t>
      </w:r>
      <w:r w:rsidRPr="00662C24">
        <w:rPr>
          <w:rFonts w:hint="eastAsia"/>
          <w:lang w:val="en-GB"/>
        </w:rPr>
        <w:t>条，决定来文是否符合《任择议定书》规定的受理条件。</w:t>
      </w:r>
    </w:p>
    <w:p w:rsidR="00662C24" w:rsidRPr="00662C24" w:rsidRDefault="00662C24" w:rsidP="00662C24">
      <w:pPr>
        <w:pStyle w:val="SingleTxtGC"/>
        <w:tabs>
          <w:tab w:val="clear" w:pos="1565"/>
          <w:tab w:val="clear" w:pos="1996"/>
          <w:tab w:val="left" w:pos="1701"/>
        </w:tabs>
        <w:rPr>
          <w:lang w:val="en-GB"/>
        </w:rPr>
      </w:pPr>
      <w:r w:rsidRPr="00662C24">
        <w:rPr>
          <w:lang w:val="en-GB"/>
        </w:rPr>
        <w:t>5.2</w:t>
      </w:r>
      <w:r w:rsidRPr="00662C24">
        <w:rPr>
          <w:lang w:val="en-GB"/>
        </w:rPr>
        <w:tab/>
      </w:r>
      <w:r w:rsidRPr="00662C24">
        <w:rPr>
          <w:rFonts w:hint="eastAsia"/>
          <w:lang w:val="en-GB"/>
        </w:rPr>
        <w:t>委员会注意到缔约国的论点，即根据《任择议定书》第</w:t>
      </w:r>
      <w:r w:rsidRPr="00662C24">
        <w:rPr>
          <w:rFonts w:hint="eastAsia"/>
          <w:lang w:val="en-GB"/>
        </w:rPr>
        <w:t>7</w:t>
      </w:r>
      <w:r w:rsidRPr="00662C24">
        <w:rPr>
          <w:rFonts w:hint="eastAsia"/>
          <w:lang w:val="en-GB"/>
        </w:rPr>
        <w:t>条</w:t>
      </w:r>
      <w:r w:rsidRPr="00662C24">
        <w:rPr>
          <w:lang w:val="en-GB"/>
        </w:rPr>
        <w:t>(e)</w:t>
      </w:r>
      <w:r w:rsidRPr="00662C24">
        <w:rPr>
          <w:rFonts w:hint="eastAsia"/>
          <w:lang w:val="en-GB"/>
        </w:rPr>
        <w:t>项，来文不可受理，因为提交人没有</w:t>
      </w:r>
      <w:r w:rsidRPr="00662C24">
        <w:rPr>
          <w:rFonts w:hint="eastAsia"/>
          <w:bCs/>
          <w:lang w:val="en-GB"/>
        </w:rPr>
        <w:t>要求</w:t>
      </w:r>
      <w:r w:rsidRPr="00662C24">
        <w:rPr>
          <w:rFonts w:hint="eastAsia"/>
          <w:lang w:val="en-GB"/>
        </w:rPr>
        <w:t>对丹麦移民局的决定或移民上诉委员会的决定进行司法审查。然而，委员会注意到提交人的论点，即司法审查的请求不会中止对她和她女儿的驱逐。委员会认为，在提交人及其女儿即将被驱逐到北马其顿的情况下，任何不中止执行针对她们的现有驱逐令的补救办法都不能被视为有效。</w:t>
      </w:r>
      <w:r w:rsidRPr="003B3428">
        <w:rPr>
          <w:color w:val="0000FF"/>
          <w:vertAlign w:val="superscript"/>
          <w:lang w:val="en-GB"/>
        </w:rPr>
        <w:footnoteReference w:id="8"/>
      </w:r>
      <w:r w:rsidR="003B3428">
        <w:rPr>
          <w:rFonts w:hint="eastAsia"/>
          <w:lang w:val="en-GB"/>
        </w:rPr>
        <w:t xml:space="preserve"> </w:t>
      </w:r>
      <w:r w:rsidRPr="00662C24">
        <w:rPr>
          <w:rFonts w:hint="eastAsia"/>
          <w:lang w:val="en-GB"/>
        </w:rPr>
        <w:t>因此，委员会认为，根据《任择议定书》第</w:t>
      </w:r>
      <w:r w:rsidRPr="00662C24">
        <w:rPr>
          <w:lang w:val="en-GB"/>
        </w:rPr>
        <w:t>7</w:t>
      </w:r>
      <w:r w:rsidRPr="00662C24">
        <w:rPr>
          <w:rFonts w:hint="eastAsia"/>
          <w:lang w:val="en-GB"/>
        </w:rPr>
        <w:t>条</w:t>
      </w:r>
      <w:r w:rsidRPr="00662C24">
        <w:rPr>
          <w:lang w:val="en-GB"/>
        </w:rPr>
        <w:t>(e)</w:t>
      </w:r>
      <w:r w:rsidRPr="00662C24">
        <w:rPr>
          <w:rFonts w:hint="eastAsia"/>
          <w:lang w:val="en-GB"/>
        </w:rPr>
        <w:t>项，来文可以受理。</w:t>
      </w:r>
    </w:p>
    <w:p w:rsidR="00662C24" w:rsidRPr="00662C24" w:rsidRDefault="00662C24" w:rsidP="00662C24">
      <w:pPr>
        <w:pStyle w:val="SingleTxtGC"/>
        <w:tabs>
          <w:tab w:val="clear" w:pos="1565"/>
          <w:tab w:val="clear" w:pos="1996"/>
          <w:tab w:val="left" w:pos="1701"/>
        </w:tabs>
        <w:rPr>
          <w:lang w:val="en-GB"/>
        </w:rPr>
      </w:pPr>
      <w:r w:rsidRPr="00662C24">
        <w:rPr>
          <w:lang w:val="en-GB"/>
        </w:rPr>
        <w:t>5.3</w:t>
      </w:r>
      <w:r w:rsidRPr="00662C24">
        <w:rPr>
          <w:lang w:val="en-GB"/>
        </w:rPr>
        <w:tab/>
      </w:r>
      <w:r w:rsidRPr="00662C24">
        <w:rPr>
          <w:rFonts w:hint="eastAsia"/>
          <w:lang w:val="en-GB"/>
        </w:rPr>
        <w:t>委员会注意到提交人的论点，即驱逐</w:t>
      </w:r>
      <w:r w:rsidRPr="00662C24">
        <w:rPr>
          <w:lang w:val="en-GB"/>
        </w:rPr>
        <w:t>B.I.</w:t>
      </w:r>
      <w:r w:rsidRPr="00662C24">
        <w:rPr>
          <w:rFonts w:hint="eastAsia"/>
          <w:lang w:val="en-GB"/>
        </w:rPr>
        <w:t>不符合她的最大利益，将构成违反《公约》第</w:t>
      </w:r>
      <w:r w:rsidRPr="00662C24">
        <w:rPr>
          <w:lang w:val="en-GB"/>
        </w:rPr>
        <w:t>3</w:t>
      </w:r>
      <w:r w:rsidRPr="00662C24">
        <w:rPr>
          <w:rFonts w:hint="eastAsia"/>
          <w:lang w:val="en-GB"/>
        </w:rPr>
        <w:t>条和第</w:t>
      </w:r>
      <w:r w:rsidRPr="00662C24">
        <w:rPr>
          <w:lang w:val="en-GB"/>
        </w:rPr>
        <w:t>6</w:t>
      </w:r>
      <w:r w:rsidRPr="00662C24">
        <w:rPr>
          <w:rFonts w:hint="eastAsia"/>
          <w:lang w:val="en-GB"/>
        </w:rPr>
        <w:t>条。委员会回顾指出，应以对儿童和性别问题敏感的方式评估在接受国是否存在严重违反《公约》的风险，</w:t>
      </w:r>
      <w:r w:rsidRPr="003B3428">
        <w:rPr>
          <w:color w:val="0000FF"/>
          <w:vertAlign w:val="superscript"/>
          <w:lang w:val="en-GB"/>
        </w:rPr>
        <w:footnoteReference w:id="9"/>
      </w:r>
      <w:r w:rsidR="003B3428">
        <w:rPr>
          <w:rFonts w:hint="eastAsia"/>
          <w:lang w:val="en-GB"/>
        </w:rPr>
        <w:t xml:space="preserve"> </w:t>
      </w:r>
      <w:r w:rsidRPr="00662C24">
        <w:rPr>
          <w:rFonts w:hint="eastAsia"/>
          <w:lang w:val="en-GB"/>
        </w:rPr>
        <w:t>儿童的最大利益应成为决定是否遣返儿童的</w:t>
      </w:r>
      <w:r w:rsidRPr="00662C24">
        <w:rPr>
          <w:rFonts w:hint="eastAsia"/>
          <w:bCs/>
          <w:lang w:val="en-GB"/>
        </w:rPr>
        <w:t>首要</w:t>
      </w:r>
      <w:r w:rsidRPr="00662C24">
        <w:rPr>
          <w:rFonts w:hint="eastAsia"/>
          <w:lang w:val="en-GB"/>
        </w:rPr>
        <w:t>考虑因素，这种决定应确保儿童在返回后是安全的、能得到适当照顾并享有权利。</w:t>
      </w:r>
      <w:r w:rsidRPr="003B3428">
        <w:rPr>
          <w:color w:val="0000FF"/>
          <w:vertAlign w:val="superscript"/>
          <w:lang w:val="en-GB"/>
        </w:rPr>
        <w:footnoteReference w:id="10"/>
      </w:r>
      <w:r w:rsidR="003B3428">
        <w:rPr>
          <w:rFonts w:hint="eastAsia"/>
          <w:lang w:val="en-GB"/>
        </w:rPr>
        <w:t xml:space="preserve"> </w:t>
      </w:r>
      <w:r w:rsidRPr="00662C24">
        <w:rPr>
          <w:rFonts w:hint="eastAsia"/>
          <w:lang w:val="en-GB"/>
        </w:rPr>
        <w:t>应通过单独的程序明确保证儿童的最大利益，这些程序应成为关于儿童回返的任何行政或司法决定的组成部分。</w:t>
      </w:r>
      <w:r w:rsidRPr="003B3428">
        <w:rPr>
          <w:color w:val="0000FF"/>
          <w:vertAlign w:val="superscript"/>
          <w:lang w:val="en-GB"/>
        </w:rPr>
        <w:footnoteReference w:id="11"/>
      </w:r>
    </w:p>
    <w:p w:rsidR="00662C24" w:rsidRPr="00662C24" w:rsidRDefault="00662C24" w:rsidP="00662C24">
      <w:pPr>
        <w:pStyle w:val="SingleTxtGC"/>
        <w:tabs>
          <w:tab w:val="clear" w:pos="1565"/>
          <w:tab w:val="clear" w:pos="1996"/>
          <w:tab w:val="left" w:pos="1701"/>
        </w:tabs>
        <w:rPr>
          <w:lang w:val="en-GB"/>
        </w:rPr>
      </w:pPr>
      <w:r w:rsidRPr="00662C24">
        <w:rPr>
          <w:lang w:val="en-GB"/>
        </w:rPr>
        <w:t>5.4</w:t>
      </w:r>
      <w:r w:rsidRPr="00662C24">
        <w:rPr>
          <w:lang w:val="en-GB"/>
        </w:rPr>
        <w:tab/>
      </w:r>
      <w:r w:rsidRPr="00662C24">
        <w:rPr>
          <w:rFonts w:hint="eastAsia"/>
          <w:lang w:val="en-GB"/>
        </w:rPr>
        <w:t>委员会认为，一般应由缔约国的有关机构审查和评价事实及证据，以确定返回后是否存在严重违反《公约》的风险，除非可以确定这种评价显然是任意的，或构成司法不公。</w:t>
      </w:r>
      <w:r w:rsidRPr="003B3428">
        <w:rPr>
          <w:color w:val="0000FF"/>
          <w:vertAlign w:val="superscript"/>
          <w:lang w:val="en-GB"/>
        </w:rPr>
        <w:footnoteReference w:id="12"/>
      </w:r>
    </w:p>
    <w:p w:rsidR="00662C24" w:rsidRPr="00662C24" w:rsidRDefault="00662C24" w:rsidP="00662C24">
      <w:pPr>
        <w:pStyle w:val="SingleTxtGC"/>
        <w:tabs>
          <w:tab w:val="clear" w:pos="1565"/>
          <w:tab w:val="clear" w:pos="1996"/>
          <w:tab w:val="left" w:pos="1701"/>
        </w:tabs>
        <w:rPr>
          <w:lang w:val="en-GB"/>
        </w:rPr>
      </w:pPr>
      <w:r w:rsidRPr="00662C24">
        <w:rPr>
          <w:lang w:val="en-GB"/>
        </w:rPr>
        <w:t>5.5</w:t>
      </w:r>
      <w:r w:rsidRPr="00662C24">
        <w:rPr>
          <w:lang w:val="en-GB"/>
        </w:rPr>
        <w:tab/>
      </w:r>
      <w:r w:rsidRPr="00662C24">
        <w:rPr>
          <w:rFonts w:hint="eastAsia"/>
          <w:lang w:val="en-GB"/>
        </w:rPr>
        <w:t>在本案中，委员会注意到，丹麦移民局在其</w:t>
      </w:r>
      <w:r w:rsidRPr="00662C24">
        <w:rPr>
          <w:lang w:val="en-GB"/>
        </w:rPr>
        <w:t>2015</w:t>
      </w:r>
      <w:r w:rsidRPr="00662C24">
        <w:rPr>
          <w:rFonts w:hint="eastAsia"/>
          <w:lang w:val="en-GB"/>
        </w:rPr>
        <w:t>年</w:t>
      </w:r>
      <w:r w:rsidRPr="00662C24">
        <w:rPr>
          <w:lang w:val="en-GB"/>
        </w:rPr>
        <w:t>10</w:t>
      </w:r>
      <w:r w:rsidRPr="00662C24">
        <w:rPr>
          <w:rFonts w:hint="eastAsia"/>
          <w:lang w:val="en-GB"/>
        </w:rPr>
        <w:t>月</w:t>
      </w:r>
      <w:r w:rsidRPr="00662C24">
        <w:rPr>
          <w:lang w:val="en-GB"/>
        </w:rPr>
        <w:t>9</w:t>
      </w:r>
      <w:r w:rsidRPr="00662C24">
        <w:rPr>
          <w:rFonts w:hint="eastAsia"/>
          <w:lang w:val="en-GB"/>
        </w:rPr>
        <w:t>日的决定中，依据关于</w:t>
      </w:r>
      <w:r w:rsidRPr="00662C24">
        <w:rPr>
          <w:lang w:val="en-GB"/>
        </w:rPr>
        <w:t>B.I.</w:t>
      </w:r>
      <w:r w:rsidRPr="00662C24">
        <w:rPr>
          <w:rFonts w:hint="eastAsia"/>
          <w:lang w:val="en-GB"/>
        </w:rPr>
        <w:t>如果被遣返到北马其顿可能面临不可挽回伤害的风险的信息，彻底审查了提交人的申诉。</w:t>
      </w:r>
      <w:r w:rsidRPr="00662C24">
        <w:rPr>
          <w:rFonts w:hint="eastAsia"/>
          <w:bCs/>
          <w:lang w:val="en-GB"/>
        </w:rPr>
        <w:t>委员会</w:t>
      </w:r>
      <w:r w:rsidRPr="00662C24">
        <w:rPr>
          <w:rFonts w:hint="eastAsia"/>
          <w:lang w:val="en-GB"/>
        </w:rPr>
        <w:t>还注意到缔约国的论点，即鉴于</w:t>
      </w:r>
      <w:r w:rsidRPr="00662C24">
        <w:rPr>
          <w:lang w:val="en-GB"/>
        </w:rPr>
        <w:t>B.I.</w:t>
      </w:r>
      <w:r w:rsidRPr="00662C24">
        <w:rPr>
          <w:rFonts w:hint="eastAsia"/>
          <w:lang w:val="en-GB"/>
        </w:rPr>
        <w:t>在诉讼时年龄尚小，她无法在移民局的面谈中作出任何陈述。因此，提交人代表</w:t>
      </w:r>
      <w:r w:rsidRPr="00662C24">
        <w:rPr>
          <w:lang w:val="en-GB"/>
        </w:rPr>
        <w:t>B.I.</w:t>
      </w:r>
      <w:r w:rsidRPr="00662C24">
        <w:rPr>
          <w:rFonts w:hint="eastAsia"/>
          <w:lang w:val="en-GB"/>
        </w:rPr>
        <w:t>提供了相关信息。</w:t>
      </w:r>
      <w:r w:rsidRPr="00662C24">
        <w:rPr>
          <w:rFonts w:hint="eastAsia"/>
          <w:lang w:val="en-GB"/>
        </w:rPr>
        <w:t xml:space="preserve"> </w:t>
      </w:r>
    </w:p>
    <w:p w:rsidR="00662C24" w:rsidRPr="00662C24" w:rsidRDefault="00662C24" w:rsidP="00662C24">
      <w:pPr>
        <w:pStyle w:val="SingleTxtGC"/>
        <w:tabs>
          <w:tab w:val="clear" w:pos="1565"/>
          <w:tab w:val="clear" w:pos="1996"/>
          <w:tab w:val="left" w:pos="1701"/>
        </w:tabs>
        <w:rPr>
          <w:lang w:val="en-GB"/>
        </w:rPr>
      </w:pPr>
      <w:r w:rsidRPr="00662C24">
        <w:rPr>
          <w:lang w:val="en-GB"/>
        </w:rPr>
        <w:t>5.6</w:t>
      </w:r>
      <w:r w:rsidRPr="00662C24">
        <w:rPr>
          <w:lang w:val="en-GB"/>
        </w:rPr>
        <w:tab/>
      </w:r>
      <w:r w:rsidRPr="00662C24">
        <w:rPr>
          <w:rFonts w:hint="eastAsia"/>
          <w:lang w:val="en-GB"/>
        </w:rPr>
        <w:t>委员会认为，尽管提交人不同意国家当局作出的决定，但她没有证明这些当局对事实和证据的审查显然是任意的或相当于司法不公。因此，委员会认为，提交人根据《公约》第</w:t>
      </w:r>
      <w:r w:rsidRPr="00662C24">
        <w:rPr>
          <w:rFonts w:hint="eastAsia"/>
          <w:lang w:val="en-GB"/>
        </w:rPr>
        <w:t>3</w:t>
      </w:r>
      <w:r w:rsidRPr="00662C24">
        <w:rPr>
          <w:rFonts w:hint="eastAsia"/>
          <w:lang w:val="en-GB"/>
        </w:rPr>
        <w:t>和第</w:t>
      </w:r>
      <w:r w:rsidRPr="00662C24">
        <w:rPr>
          <w:rFonts w:hint="eastAsia"/>
          <w:lang w:val="en-GB"/>
        </w:rPr>
        <w:t>6</w:t>
      </w:r>
      <w:r w:rsidRPr="00662C24">
        <w:rPr>
          <w:rFonts w:hint="eastAsia"/>
          <w:lang w:val="en-GB"/>
        </w:rPr>
        <w:t>条提出的申诉没有得到充分证实，并根据《任择议定书》第</w:t>
      </w:r>
      <w:r w:rsidRPr="00662C24">
        <w:rPr>
          <w:lang w:val="en-GB"/>
        </w:rPr>
        <w:t>7</w:t>
      </w:r>
      <w:r w:rsidRPr="00662C24">
        <w:rPr>
          <w:rFonts w:hint="eastAsia"/>
          <w:lang w:val="en-GB"/>
        </w:rPr>
        <w:t>条</w:t>
      </w:r>
      <w:r w:rsidRPr="00662C24">
        <w:rPr>
          <w:lang w:val="en-GB"/>
        </w:rPr>
        <w:t>(f)</w:t>
      </w:r>
      <w:r w:rsidRPr="00662C24">
        <w:rPr>
          <w:rFonts w:hint="eastAsia"/>
          <w:lang w:val="en-GB"/>
        </w:rPr>
        <w:t>项</w:t>
      </w:r>
      <w:r w:rsidRPr="00662C24">
        <w:rPr>
          <w:rFonts w:hint="eastAsia"/>
          <w:bCs/>
          <w:lang w:val="en-GB"/>
        </w:rPr>
        <w:t>宣布</w:t>
      </w:r>
      <w:r w:rsidRPr="00662C24">
        <w:rPr>
          <w:rFonts w:hint="eastAsia"/>
          <w:lang w:val="en-GB"/>
        </w:rPr>
        <w:t>这些申诉不可受理。</w:t>
      </w:r>
    </w:p>
    <w:p w:rsidR="00662C24" w:rsidRPr="00662C24" w:rsidRDefault="00662C24" w:rsidP="00662C24">
      <w:pPr>
        <w:pStyle w:val="SingleTxtGC"/>
        <w:tabs>
          <w:tab w:val="clear" w:pos="1565"/>
          <w:tab w:val="clear" w:pos="1996"/>
          <w:tab w:val="left" w:pos="1701"/>
        </w:tabs>
        <w:rPr>
          <w:lang w:val="en-GB"/>
        </w:rPr>
      </w:pPr>
      <w:r w:rsidRPr="00662C24">
        <w:rPr>
          <w:lang w:val="en-GB"/>
        </w:rPr>
        <w:t>5.7</w:t>
      </w:r>
      <w:r w:rsidRPr="00662C24">
        <w:rPr>
          <w:lang w:val="en-GB"/>
        </w:rPr>
        <w:tab/>
      </w:r>
      <w:r w:rsidRPr="00662C24">
        <w:rPr>
          <w:rFonts w:hint="eastAsia"/>
          <w:lang w:val="en-GB"/>
        </w:rPr>
        <w:t>关于提交人根据《公约》第</w:t>
      </w:r>
      <w:r w:rsidRPr="00662C24">
        <w:rPr>
          <w:rFonts w:hint="eastAsia"/>
          <w:lang w:val="en-GB"/>
        </w:rPr>
        <w:t>7</w:t>
      </w:r>
      <w:r w:rsidRPr="00662C24">
        <w:rPr>
          <w:rFonts w:hint="eastAsia"/>
          <w:lang w:val="en-GB"/>
        </w:rPr>
        <w:t>和第</w:t>
      </w:r>
      <w:r w:rsidRPr="00662C24">
        <w:rPr>
          <w:rFonts w:hint="eastAsia"/>
          <w:lang w:val="en-GB"/>
        </w:rPr>
        <w:t>8</w:t>
      </w:r>
      <w:r w:rsidRPr="00662C24">
        <w:rPr>
          <w:rFonts w:hint="eastAsia"/>
          <w:lang w:val="en-GB"/>
        </w:rPr>
        <w:t>条提出的申诉，委员会注意到缔约国以下未受质疑的论点，即</w:t>
      </w:r>
      <w:r w:rsidRPr="00662C24">
        <w:rPr>
          <w:rFonts w:hint="eastAsia"/>
          <w:bCs/>
          <w:lang w:val="en-GB"/>
        </w:rPr>
        <w:t>作为</w:t>
      </w:r>
      <w:r w:rsidRPr="00662C24">
        <w:rPr>
          <w:rFonts w:hint="eastAsia"/>
          <w:lang w:val="en-GB"/>
        </w:rPr>
        <w:t>两名马其顿公民的女儿，</w:t>
      </w:r>
      <w:r w:rsidRPr="00662C24">
        <w:rPr>
          <w:lang w:val="en-GB"/>
        </w:rPr>
        <w:t>B.I.</w:t>
      </w:r>
      <w:r w:rsidRPr="00662C24">
        <w:rPr>
          <w:rFonts w:hint="eastAsia"/>
          <w:lang w:val="en-GB"/>
        </w:rPr>
        <w:t>将有权获得北马其顿公民身份。在档案中没有任何其他资料的情况下，委员会认为，提交人没有充分证实她关于因被丹麦驱逐而导致</w:t>
      </w:r>
      <w:r w:rsidRPr="00662C24">
        <w:rPr>
          <w:lang w:val="en-GB"/>
        </w:rPr>
        <w:t>B.I.</w:t>
      </w:r>
      <w:r w:rsidRPr="00662C24">
        <w:rPr>
          <w:rFonts w:hint="eastAsia"/>
          <w:lang w:val="en-GB"/>
        </w:rPr>
        <w:t>根据这些条款享有的权利将遭到侵犯的申诉。因此，委员会认为这些申诉明显没有根据，并根据《任择议定书》第</w:t>
      </w:r>
      <w:r w:rsidRPr="00662C24">
        <w:rPr>
          <w:lang w:val="en-GB"/>
        </w:rPr>
        <w:t>7</w:t>
      </w:r>
      <w:r w:rsidRPr="00662C24">
        <w:rPr>
          <w:rFonts w:hint="eastAsia"/>
          <w:lang w:val="en-GB"/>
        </w:rPr>
        <w:t>条</w:t>
      </w:r>
      <w:r w:rsidRPr="00662C24">
        <w:rPr>
          <w:lang w:val="en-GB"/>
        </w:rPr>
        <w:t>(f)</w:t>
      </w:r>
      <w:r w:rsidRPr="00662C24">
        <w:rPr>
          <w:rFonts w:hint="eastAsia"/>
          <w:lang w:val="en-GB"/>
        </w:rPr>
        <w:t>项宣布这些申诉不可受理。</w:t>
      </w:r>
    </w:p>
    <w:p w:rsidR="00662C24" w:rsidRPr="00662C24" w:rsidRDefault="00662C24" w:rsidP="00662C24">
      <w:pPr>
        <w:pStyle w:val="SingleTxtGC"/>
        <w:tabs>
          <w:tab w:val="clear" w:pos="1565"/>
          <w:tab w:val="clear" w:pos="1996"/>
          <w:tab w:val="left" w:pos="1701"/>
        </w:tabs>
        <w:rPr>
          <w:lang w:val="en-GB"/>
        </w:rPr>
      </w:pPr>
      <w:r w:rsidRPr="00662C24">
        <w:rPr>
          <w:lang w:val="en-GB"/>
        </w:rPr>
        <w:t>5.8</w:t>
      </w:r>
      <w:r w:rsidRPr="00662C24">
        <w:rPr>
          <w:lang w:val="en-GB"/>
        </w:rPr>
        <w:tab/>
      </w:r>
      <w:r w:rsidRPr="00662C24">
        <w:rPr>
          <w:rFonts w:hint="eastAsia"/>
          <w:lang w:val="en-GB"/>
        </w:rPr>
        <w:t>委员会注意到，提交人根据《公约》第</w:t>
      </w:r>
      <w:r w:rsidRPr="00662C24">
        <w:rPr>
          <w:rFonts w:hint="eastAsia"/>
          <w:lang w:val="en-GB"/>
        </w:rPr>
        <w:t>2</w:t>
      </w:r>
      <w:r w:rsidRPr="00662C24">
        <w:rPr>
          <w:rFonts w:hint="eastAsia"/>
          <w:lang w:val="en-GB"/>
        </w:rPr>
        <w:t>条提出的申诉，即她的女儿受到歧视，因为她的案件仅由丹麦移民局处理，没有任何上诉机会。然而，委员会注意到，提交人的申诉内容笼统，并没有证明无法对移民局</w:t>
      </w:r>
      <w:r w:rsidRPr="00662C24">
        <w:rPr>
          <w:lang w:val="en-GB"/>
        </w:rPr>
        <w:t>2015</w:t>
      </w:r>
      <w:r w:rsidRPr="00662C24">
        <w:rPr>
          <w:rFonts w:hint="eastAsia"/>
          <w:lang w:val="en-GB"/>
        </w:rPr>
        <w:t>年</w:t>
      </w:r>
      <w:r w:rsidRPr="00662C24">
        <w:rPr>
          <w:lang w:val="en-GB"/>
        </w:rPr>
        <w:t>10</w:t>
      </w:r>
      <w:r w:rsidRPr="00662C24">
        <w:rPr>
          <w:rFonts w:hint="eastAsia"/>
          <w:lang w:val="en-GB"/>
        </w:rPr>
        <w:t>月</w:t>
      </w:r>
      <w:r w:rsidRPr="00662C24">
        <w:rPr>
          <w:lang w:val="en-GB"/>
        </w:rPr>
        <w:t>9</w:t>
      </w:r>
      <w:r w:rsidRPr="00662C24">
        <w:rPr>
          <w:rFonts w:hint="eastAsia"/>
          <w:lang w:val="en-GB"/>
        </w:rPr>
        <w:t>日的决定提出上诉是由于提交人或其女儿的出身或任何其他歧视性理由。因此，委员会认为，根据《任择议定书》第</w:t>
      </w:r>
      <w:r w:rsidRPr="00662C24">
        <w:rPr>
          <w:lang w:val="en-GB"/>
        </w:rPr>
        <w:t>7</w:t>
      </w:r>
      <w:r w:rsidRPr="00662C24">
        <w:rPr>
          <w:rFonts w:hint="eastAsia"/>
          <w:lang w:val="en-GB"/>
        </w:rPr>
        <w:t>条</w:t>
      </w:r>
      <w:r w:rsidRPr="00662C24">
        <w:rPr>
          <w:lang w:val="en-GB"/>
        </w:rPr>
        <w:t>(f)</w:t>
      </w:r>
      <w:r w:rsidRPr="00662C24">
        <w:rPr>
          <w:rFonts w:hint="eastAsia"/>
          <w:lang w:val="en-GB"/>
        </w:rPr>
        <w:t>项，这一申诉明显没有根据，不可受理。</w:t>
      </w:r>
    </w:p>
    <w:p w:rsidR="00662C24" w:rsidRPr="00662C24" w:rsidRDefault="00662C24" w:rsidP="00662C24">
      <w:pPr>
        <w:pStyle w:val="SingleTxtGC"/>
        <w:tabs>
          <w:tab w:val="clear" w:pos="1565"/>
          <w:tab w:val="clear" w:pos="1996"/>
          <w:tab w:val="left" w:pos="1701"/>
        </w:tabs>
        <w:rPr>
          <w:lang w:val="en-GB"/>
        </w:rPr>
      </w:pPr>
      <w:r w:rsidRPr="00662C24">
        <w:rPr>
          <w:lang w:val="en-GB"/>
        </w:rPr>
        <w:t>6.</w:t>
      </w:r>
      <w:r w:rsidRPr="00662C24">
        <w:rPr>
          <w:lang w:val="en-GB"/>
        </w:rPr>
        <w:tab/>
      </w:r>
      <w:r w:rsidRPr="00662C24">
        <w:rPr>
          <w:rFonts w:hint="eastAsia"/>
          <w:lang w:val="en-GB"/>
        </w:rPr>
        <w:t>因此，委员会决定：</w:t>
      </w:r>
    </w:p>
    <w:p w:rsidR="00662C24" w:rsidRPr="00662C24" w:rsidRDefault="00662C24" w:rsidP="00662C24">
      <w:pPr>
        <w:pStyle w:val="SingleTxtGC"/>
        <w:tabs>
          <w:tab w:val="clear" w:pos="1565"/>
          <w:tab w:val="clear" w:pos="1996"/>
          <w:tab w:val="clear" w:pos="2427"/>
          <w:tab w:val="left" w:pos="1701"/>
        </w:tabs>
        <w:rPr>
          <w:lang w:val="en-GB"/>
        </w:rPr>
      </w:pPr>
      <w:r w:rsidRPr="00662C24">
        <w:rPr>
          <w:lang w:val="en-GB"/>
        </w:rPr>
        <w:tab/>
        <w:t>(a)</w:t>
      </w:r>
      <w:r w:rsidRPr="00662C24">
        <w:rPr>
          <w:lang w:val="en-GB"/>
        </w:rPr>
        <w:tab/>
      </w:r>
      <w:r w:rsidRPr="00662C24">
        <w:rPr>
          <w:rFonts w:hint="eastAsia"/>
          <w:lang w:val="en-GB"/>
        </w:rPr>
        <w:t>根据</w:t>
      </w:r>
      <w:r w:rsidRPr="00662C24">
        <w:rPr>
          <w:rFonts w:hint="eastAsia"/>
          <w:bCs/>
          <w:lang w:val="en-GB"/>
        </w:rPr>
        <w:t>《任择议定书》</w:t>
      </w:r>
      <w:r w:rsidRPr="00662C24">
        <w:rPr>
          <w:rFonts w:hint="eastAsia"/>
          <w:lang w:val="en-GB"/>
        </w:rPr>
        <w:t>第</w:t>
      </w:r>
      <w:r w:rsidRPr="00662C24">
        <w:rPr>
          <w:lang w:val="en-GB"/>
        </w:rPr>
        <w:t>7</w:t>
      </w:r>
      <w:r w:rsidRPr="00662C24">
        <w:rPr>
          <w:rFonts w:hint="eastAsia"/>
          <w:lang w:val="en-GB"/>
        </w:rPr>
        <w:t>条</w:t>
      </w:r>
      <w:r w:rsidRPr="00662C24">
        <w:rPr>
          <w:lang w:val="en-GB"/>
        </w:rPr>
        <w:t>(f)</w:t>
      </w:r>
      <w:r w:rsidRPr="00662C24">
        <w:rPr>
          <w:rFonts w:hint="eastAsia"/>
          <w:lang w:val="en-GB"/>
        </w:rPr>
        <w:t>项，来文不可受理；</w:t>
      </w:r>
    </w:p>
    <w:p w:rsidR="00662C24" w:rsidRPr="00662C24" w:rsidRDefault="00662C24" w:rsidP="00662C24">
      <w:pPr>
        <w:pStyle w:val="SingleTxtGC"/>
        <w:tabs>
          <w:tab w:val="clear" w:pos="1565"/>
          <w:tab w:val="clear" w:pos="1996"/>
          <w:tab w:val="clear" w:pos="2427"/>
          <w:tab w:val="left" w:pos="1701"/>
        </w:tabs>
        <w:rPr>
          <w:lang w:val="en-GB"/>
        </w:rPr>
      </w:pPr>
      <w:r w:rsidRPr="00662C24">
        <w:rPr>
          <w:lang w:val="en-GB"/>
        </w:rPr>
        <w:tab/>
        <w:t>(b)</w:t>
      </w:r>
      <w:r w:rsidRPr="00662C24">
        <w:rPr>
          <w:lang w:val="en-GB"/>
        </w:rPr>
        <w:tab/>
      </w:r>
      <w:r w:rsidRPr="00662C24">
        <w:rPr>
          <w:rFonts w:hint="eastAsia"/>
          <w:lang w:val="en-GB"/>
        </w:rPr>
        <w:t>将本决定</w:t>
      </w:r>
      <w:r w:rsidRPr="00662C24">
        <w:rPr>
          <w:rFonts w:hint="eastAsia"/>
          <w:bCs/>
          <w:lang w:val="en-GB"/>
        </w:rPr>
        <w:t>转交</w:t>
      </w:r>
      <w:r w:rsidRPr="00662C24">
        <w:rPr>
          <w:rFonts w:hint="eastAsia"/>
          <w:lang w:val="en-GB"/>
        </w:rPr>
        <w:t>来文提交人，并转交缔约国供参考。</w:t>
      </w:r>
    </w:p>
    <w:p w:rsidR="00662C24" w:rsidRDefault="00662C24" w:rsidP="00662C24">
      <w:pPr>
        <w:pStyle w:val="SingleTxtGC"/>
        <w:rPr>
          <w:u w:val="single"/>
        </w:rPr>
      </w:pPr>
    </w:p>
    <w:p w:rsidR="00662C24" w:rsidRPr="002D6A9C" w:rsidRDefault="00662C2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62C24" w:rsidRPr="00662C24" w:rsidRDefault="00662C24" w:rsidP="00662C24">
      <w:pPr>
        <w:pStyle w:val="SingleTxtGC"/>
        <w:rPr>
          <w:rFonts w:hint="eastAsia"/>
        </w:rPr>
      </w:pPr>
    </w:p>
    <w:sectPr w:rsidR="00662C24" w:rsidRPr="00662C24"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C24" w:rsidRPr="000D319F" w:rsidRDefault="00662C24" w:rsidP="000D319F">
      <w:pPr>
        <w:pStyle w:val="af0"/>
        <w:spacing w:after="240"/>
        <w:ind w:left="907"/>
        <w:rPr>
          <w:rFonts w:asciiTheme="majorBidi" w:eastAsia="宋体" w:hAnsiTheme="majorBidi" w:cstheme="majorBidi"/>
          <w:sz w:val="21"/>
          <w:szCs w:val="21"/>
          <w:lang w:val="en-US"/>
        </w:rPr>
      </w:pPr>
    </w:p>
    <w:p w:rsidR="00662C24" w:rsidRPr="000D319F" w:rsidRDefault="00662C2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62C24" w:rsidRPr="000D319F" w:rsidRDefault="00662C24" w:rsidP="000D319F">
      <w:pPr>
        <w:pStyle w:val="af0"/>
      </w:pPr>
    </w:p>
  </w:endnote>
  <w:endnote w:type="continuationNotice" w:id="1">
    <w:p w:rsidR="00662C24" w:rsidRDefault="00662C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2C24" w:rsidRPr="00662C24" w:rsidRDefault="00662C24" w:rsidP="00662C2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62C24">
      <w:rPr>
        <w:rStyle w:val="af2"/>
        <w:b w:val="0"/>
        <w:snapToGrid w:val="0"/>
        <w:sz w:val="16"/>
      </w:rPr>
      <w:t>GE.20-14831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2C24" w:rsidRPr="00662C24" w:rsidRDefault="00662C24" w:rsidP="00662C24">
    <w:pPr>
      <w:pStyle w:val="af0"/>
      <w:tabs>
        <w:tab w:val="clear" w:pos="431"/>
        <w:tab w:val="right" w:pos="9638"/>
      </w:tabs>
      <w:rPr>
        <w:rStyle w:val="af2"/>
      </w:rPr>
    </w:pPr>
    <w:r>
      <w:t>GE.20-14831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2C24" w:rsidRPr="00487939" w:rsidRDefault="00662C24"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GE.20-14831</w:t>
    </w:r>
    <w:r w:rsidRPr="00EE277A">
      <w:rPr>
        <w:sz w:val="20"/>
        <w:lang w:eastAsia="zh-CN"/>
      </w:rPr>
      <w:t xml:space="preserve"> (C)</w:t>
    </w:r>
    <w:r>
      <w:rPr>
        <w:sz w:val="20"/>
        <w:lang w:eastAsia="zh-CN"/>
      </w:rPr>
      <w:tab/>
      <w:t>20012</w:t>
    </w:r>
    <w:r>
      <w:rPr>
        <w:rFonts w:asciiTheme="majorBidi" w:eastAsiaTheme="minorEastAsia" w:hAnsiTheme="majorBidi" w:cstheme="majorBidi"/>
        <w:sz w:val="20"/>
      </w:rPr>
      <w:t>1</w:t>
    </w:r>
    <w:r>
      <w:rPr>
        <w:sz w:val="20"/>
        <w:lang w:eastAsia="zh-CN"/>
      </w:rPr>
      <w:tab/>
      <w:t>22012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C24" w:rsidRPr="000157B1" w:rsidRDefault="00662C2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62C24" w:rsidRPr="000157B1" w:rsidRDefault="00662C2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62C24" w:rsidRDefault="00662C24"/>
  </w:footnote>
  <w:footnote w:id="2">
    <w:p w:rsidR="00662C24" w:rsidRPr="00662C24" w:rsidRDefault="00662C24" w:rsidP="00662C24">
      <w:pPr>
        <w:pStyle w:val="a6"/>
        <w:tabs>
          <w:tab w:val="clear" w:pos="1021"/>
          <w:tab w:val="right" w:pos="1020"/>
        </w:tabs>
      </w:pPr>
      <w:r w:rsidRPr="00662C24">
        <w:rPr>
          <w:rStyle w:val="a8"/>
          <w:rFonts w:eastAsia="宋体"/>
          <w:vertAlign w:val="baseline"/>
        </w:rPr>
        <w:tab/>
        <w:t>*</w:t>
      </w:r>
      <w:r w:rsidRPr="00662C24">
        <w:tab/>
      </w:r>
      <w:r w:rsidRPr="00662C24">
        <w:rPr>
          <w:rFonts w:hint="eastAsia"/>
          <w:lang w:val="en-GB"/>
        </w:rPr>
        <w:t>委员会第八十五届会议</w:t>
      </w:r>
      <w:r w:rsidRPr="00662C24">
        <w:rPr>
          <w:lang w:val="en-GB"/>
        </w:rPr>
        <w:t>(2020</w:t>
      </w:r>
      <w:r w:rsidRPr="00662C24">
        <w:rPr>
          <w:rFonts w:hint="eastAsia"/>
          <w:lang w:val="en-GB"/>
        </w:rPr>
        <w:t>年</w:t>
      </w:r>
      <w:r w:rsidRPr="00662C24">
        <w:rPr>
          <w:lang w:val="en-GB"/>
        </w:rPr>
        <w:t>9</w:t>
      </w:r>
      <w:r w:rsidRPr="00662C24">
        <w:rPr>
          <w:rFonts w:hint="eastAsia"/>
          <w:lang w:val="en-GB"/>
        </w:rPr>
        <w:t>月</w:t>
      </w:r>
      <w:r w:rsidRPr="00662C24">
        <w:rPr>
          <w:lang w:val="en-GB"/>
        </w:rPr>
        <w:t>14</w:t>
      </w:r>
      <w:r w:rsidRPr="00662C24">
        <w:rPr>
          <w:rFonts w:hint="eastAsia"/>
          <w:lang w:val="en-GB"/>
        </w:rPr>
        <w:t>日至</w:t>
      </w:r>
      <w:r w:rsidRPr="00662C24">
        <w:rPr>
          <w:lang w:val="en-GB"/>
        </w:rPr>
        <w:t>10</w:t>
      </w:r>
      <w:r w:rsidRPr="00662C24">
        <w:rPr>
          <w:rFonts w:hint="eastAsia"/>
          <w:lang w:val="en-GB"/>
        </w:rPr>
        <w:t>月</w:t>
      </w:r>
      <w:r w:rsidRPr="00662C24">
        <w:rPr>
          <w:lang w:val="en-GB"/>
        </w:rPr>
        <w:t>1</w:t>
      </w:r>
      <w:r w:rsidRPr="00662C24">
        <w:rPr>
          <w:rFonts w:hint="eastAsia"/>
          <w:lang w:val="en-GB"/>
        </w:rPr>
        <w:t>日</w:t>
      </w:r>
      <w:r w:rsidRPr="00662C24">
        <w:rPr>
          <w:lang w:val="en-GB"/>
        </w:rPr>
        <w:t>)</w:t>
      </w:r>
      <w:r w:rsidRPr="00662C24">
        <w:rPr>
          <w:rFonts w:hint="eastAsia"/>
          <w:lang w:val="en-GB"/>
        </w:rPr>
        <w:t>通过。</w:t>
      </w:r>
    </w:p>
  </w:footnote>
  <w:footnote w:id="3">
    <w:p w:rsidR="00662C24" w:rsidRPr="00662C24" w:rsidRDefault="00662C24" w:rsidP="00662C24">
      <w:pPr>
        <w:pStyle w:val="a6"/>
        <w:tabs>
          <w:tab w:val="clear" w:pos="1021"/>
          <w:tab w:val="right" w:pos="1020"/>
        </w:tabs>
      </w:pPr>
      <w:r w:rsidRPr="00662C24">
        <w:rPr>
          <w:rStyle w:val="a8"/>
          <w:rFonts w:eastAsia="宋体"/>
          <w:vertAlign w:val="baseline"/>
        </w:rPr>
        <w:tab/>
        <w:t>**</w:t>
      </w:r>
      <w:r w:rsidRPr="00662C24">
        <w:tab/>
      </w:r>
      <w:r w:rsidRPr="00662C24">
        <w:rPr>
          <w:rFonts w:hint="eastAsia"/>
          <w:lang w:val="en-GB"/>
        </w:rPr>
        <w:t>参加审查本来文的委员会委员有：苏珊娜·阿霍·阿苏马、辛德·阿尤毕·伊德里斯、布拉基·古德布兰松、奥尔加·哈佐娃、杰哈德·马迪、菲利普·雅费、本雅姆·达维特·梅兹姆尔、大谷美纪子、路易·埃内斯托·佩德内拉·雷纳、何塞·安杰尔·罗德里格斯·雷耶斯、安·玛丽·斯凯尔顿、韦利娜·托多罗娃和雷娜特·雯特尔。</w:t>
      </w:r>
    </w:p>
  </w:footnote>
  <w:footnote w:id="4">
    <w:p w:rsidR="00662C24" w:rsidRPr="00263FD0" w:rsidRDefault="00662C24" w:rsidP="00662C24">
      <w:pPr>
        <w:pStyle w:val="a6"/>
      </w:pPr>
      <w:r>
        <w:tab/>
      </w:r>
      <w:r w:rsidRPr="003B3428">
        <w:rPr>
          <w:rStyle w:val="a8"/>
          <w:rFonts w:eastAsia="宋体"/>
        </w:rPr>
        <w:footnoteRef/>
      </w:r>
      <w:r>
        <w:tab/>
      </w:r>
      <w:r w:rsidRPr="00E62388">
        <w:rPr>
          <w:rFonts w:hint="eastAsia"/>
        </w:rPr>
        <w:t>缔约国在</w:t>
      </w:r>
      <w:r w:rsidRPr="00E62388">
        <w:t>2019</w:t>
      </w:r>
      <w:r w:rsidRPr="00E62388">
        <w:rPr>
          <w:rFonts w:hint="eastAsia"/>
        </w:rPr>
        <w:t>年</w:t>
      </w:r>
      <w:r w:rsidRPr="00E62388">
        <w:t>3</w:t>
      </w:r>
      <w:r w:rsidRPr="00E62388">
        <w:rPr>
          <w:rFonts w:hint="eastAsia"/>
        </w:rPr>
        <w:t>月</w:t>
      </w:r>
      <w:r w:rsidRPr="00E62388">
        <w:t>4</w:t>
      </w:r>
      <w:r w:rsidRPr="00E62388">
        <w:rPr>
          <w:rFonts w:hint="eastAsia"/>
        </w:rPr>
        <w:t>日</w:t>
      </w:r>
      <w:r>
        <w:rPr>
          <w:rFonts w:hint="eastAsia"/>
        </w:rPr>
        <w:t>提交的意见</w:t>
      </w:r>
      <w:r w:rsidRPr="00E62388">
        <w:t>(</w:t>
      </w:r>
      <w:r w:rsidRPr="00E62388">
        <w:rPr>
          <w:rFonts w:hint="eastAsia"/>
        </w:rPr>
        <w:t>第</w:t>
      </w:r>
      <w:r w:rsidRPr="00E62388">
        <w:t>4.1.1</w:t>
      </w:r>
      <w:r w:rsidRPr="00E62388">
        <w:rPr>
          <w:rFonts w:hint="eastAsia"/>
        </w:rPr>
        <w:t>段</w:t>
      </w:r>
      <w:r w:rsidRPr="00E62388">
        <w:t>)</w:t>
      </w:r>
      <w:r w:rsidRPr="00E62388">
        <w:rPr>
          <w:rFonts w:hint="eastAsia"/>
        </w:rPr>
        <w:t>中指出，这是一次免签证入境。</w:t>
      </w:r>
    </w:p>
  </w:footnote>
  <w:footnote w:id="5">
    <w:p w:rsidR="00662C24" w:rsidRPr="00263FD0" w:rsidRDefault="00662C24" w:rsidP="00662C24">
      <w:pPr>
        <w:pStyle w:val="a6"/>
      </w:pPr>
      <w:r>
        <w:tab/>
      </w:r>
      <w:r w:rsidRPr="003B3428">
        <w:rPr>
          <w:rStyle w:val="a8"/>
          <w:rFonts w:eastAsia="宋体"/>
        </w:rPr>
        <w:footnoteRef/>
      </w:r>
      <w:r>
        <w:tab/>
      </w:r>
      <w:r w:rsidRPr="00E62388">
        <w:rPr>
          <w:rFonts w:hint="eastAsia"/>
        </w:rPr>
        <w:t>从案件档案中的文件，特别是丹麦移民局</w:t>
      </w:r>
      <w:r w:rsidRPr="00E62388">
        <w:t>2015</w:t>
      </w:r>
      <w:r w:rsidRPr="00E62388">
        <w:rPr>
          <w:rFonts w:hint="eastAsia"/>
        </w:rPr>
        <w:t>年</w:t>
      </w:r>
      <w:r w:rsidRPr="00E62388">
        <w:t>10</w:t>
      </w:r>
      <w:r w:rsidRPr="00E62388">
        <w:rPr>
          <w:rFonts w:hint="eastAsia"/>
        </w:rPr>
        <w:t>月</w:t>
      </w:r>
      <w:r w:rsidRPr="00E62388">
        <w:t>9</w:t>
      </w:r>
      <w:r w:rsidRPr="00E62388">
        <w:rPr>
          <w:rFonts w:hint="eastAsia"/>
        </w:rPr>
        <w:t>日的决定</w:t>
      </w:r>
      <w:r>
        <w:rPr>
          <w:rFonts w:hint="eastAsia"/>
        </w:rPr>
        <w:t>来看</w:t>
      </w:r>
      <w:r w:rsidRPr="00E62388">
        <w:rPr>
          <w:rFonts w:hint="eastAsia"/>
        </w:rPr>
        <w:t>，提交人于</w:t>
      </w:r>
      <w:r w:rsidRPr="00E62388">
        <w:t>2015</w:t>
      </w:r>
      <w:r w:rsidRPr="00E62388">
        <w:rPr>
          <w:rFonts w:hint="eastAsia"/>
        </w:rPr>
        <w:t>年</w:t>
      </w:r>
      <w:r w:rsidRPr="00E62388">
        <w:t>7</w:t>
      </w:r>
      <w:r w:rsidRPr="00E62388">
        <w:rPr>
          <w:rFonts w:hint="eastAsia"/>
        </w:rPr>
        <w:t>月</w:t>
      </w:r>
      <w:r w:rsidRPr="00E62388">
        <w:t>14</w:t>
      </w:r>
      <w:r w:rsidRPr="00E62388">
        <w:rPr>
          <w:rFonts w:hint="eastAsia"/>
        </w:rPr>
        <w:t>日在瑞典申请庇护，瑞典要求丹麦当局</w:t>
      </w:r>
      <w:r>
        <w:rPr>
          <w:rFonts w:hint="eastAsia"/>
        </w:rPr>
        <w:t>将她接回，因为她持有</w:t>
      </w:r>
      <w:r w:rsidRPr="00E62388">
        <w:rPr>
          <w:rFonts w:hint="eastAsia"/>
        </w:rPr>
        <w:t>丹麦签证。</w:t>
      </w:r>
      <w:r w:rsidRPr="00E62388">
        <w:t>2015</w:t>
      </w:r>
      <w:r w:rsidRPr="00E62388">
        <w:rPr>
          <w:rFonts w:hint="eastAsia"/>
        </w:rPr>
        <w:t>年</w:t>
      </w:r>
      <w:r w:rsidRPr="00E62388">
        <w:t>9</w:t>
      </w:r>
      <w:r w:rsidRPr="00E62388">
        <w:rPr>
          <w:rFonts w:hint="eastAsia"/>
        </w:rPr>
        <w:t>月</w:t>
      </w:r>
      <w:r w:rsidRPr="00E62388">
        <w:t>7</w:t>
      </w:r>
      <w:r w:rsidRPr="00E62388">
        <w:rPr>
          <w:rFonts w:hint="eastAsia"/>
        </w:rPr>
        <w:t>日，丹麦当局同意</w:t>
      </w:r>
      <w:r>
        <w:rPr>
          <w:rFonts w:hint="eastAsia"/>
        </w:rPr>
        <w:t>将她接回</w:t>
      </w:r>
      <w:r w:rsidRPr="00E62388">
        <w:rPr>
          <w:rFonts w:hint="eastAsia"/>
        </w:rPr>
        <w:t>，她于</w:t>
      </w:r>
      <w:r w:rsidRPr="00E62388">
        <w:t>2015</w:t>
      </w:r>
      <w:r w:rsidRPr="00E62388">
        <w:rPr>
          <w:rFonts w:hint="eastAsia"/>
        </w:rPr>
        <w:t>年</w:t>
      </w:r>
      <w:r w:rsidRPr="00E62388">
        <w:t>10</w:t>
      </w:r>
      <w:r w:rsidRPr="00E62388">
        <w:rPr>
          <w:rFonts w:hint="eastAsia"/>
        </w:rPr>
        <w:t>月</w:t>
      </w:r>
      <w:r w:rsidRPr="00E62388">
        <w:t>2</w:t>
      </w:r>
      <w:r w:rsidRPr="00E62388">
        <w:rPr>
          <w:rFonts w:hint="eastAsia"/>
        </w:rPr>
        <w:t>日返回丹麦。</w:t>
      </w:r>
    </w:p>
  </w:footnote>
  <w:footnote w:id="6">
    <w:p w:rsidR="00662C24" w:rsidRPr="00263FD0" w:rsidRDefault="00662C24" w:rsidP="00662C24">
      <w:pPr>
        <w:pStyle w:val="a6"/>
      </w:pPr>
      <w:r w:rsidRPr="00263FD0">
        <w:tab/>
      </w:r>
      <w:r w:rsidRPr="003B3428">
        <w:rPr>
          <w:rStyle w:val="a8"/>
          <w:rFonts w:eastAsia="宋体"/>
        </w:rPr>
        <w:footnoteRef/>
      </w:r>
      <w:r w:rsidRPr="0052234A">
        <w:tab/>
      </w:r>
      <w:r w:rsidRPr="0052234A">
        <w:tab/>
      </w:r>
      <w:r>
        <w:rPr>
          <w:rFonts w:hint="eastAsia"/>
        </w:rPr>
        <w:t>除其他外，缔约国援引</w:t>
      </w:r>
      <w:r w:rsidRPr="003B3428">
        <w:rPr>
          <w:rFonts w:ascii="Time New Roman" w:eastAsia="楷体" w:hAnsi="Time New Roman"/>
        </w:rPr>
        <w:t>A.A.A.</w:t>
      </w:r>
      <w:r w:rsidRPr="003B3428">
        <w:rPr>
          <w:rFonts w:ascii="Time New Roman" w:eastAsia="楷体" w:hAnsi="Time New Roman" w:hint="eastAsia"/>
        </w:rPr>
        <w:t>诉西班牙</w:t>
      </w:r>
      <w:r w:rsidRPr="0052234A">
        <w:t>(</w:t>
      </w:r>
      <w:r w:rsidRPr="00E82128">
        <w:t>CRC/C/73/D/2/2015</w:t>
      </w:r>
      <w:r w:rsidRPr="0052234A">
        <w:t>)</w:t>
      </w:r>
      <w:r w:rsidR="003B3428">
        <w:rPr>
          <w:rFonts w:hint="eastAsia"/>
        </w:rPr>
        <w:t>；</w:t>
      </w:r>
      <w:r w:rsidRPr="00AF62E5">
        <w:rPr>
          <w:rFonts w:hint="eastAsia"/>
        </w:rPr>
        <w:t>欧洲人权法院，</w:t>
      </w:r>
      <w:r w:rsidRPr="003B3428">
        <w:rPr>
          <w:rFonts w:ascii="Time New Roman" w:eastAsia="楷体" w:hAnsi="Time New Roman"/>
        </w:rPr>
        <w:t>X</w:t>
      </w:r>
      <w:r w:rsidRPr="003B3428">
        <w:rPr>
          <w:rFonts w:ascii="Time New Roman" w:eastAsia="楷体" w:hAnsi="Time New Roman" w:hint="eastAsia"/>
        </w:rPr>
        <w:t>诉瑞典</w:t>
      </w:r>
      <w:r w:rsidRPr="003B3428">
        <w:rPr>
          <w:rFonts w:ascii="Time New Roman" w:eastAsia="楷体" w:hAnsi="Time New Roman"/>
        </w:rPr>
        <w:t>(</w:t>
      </w:r>
      <w:r>
        <w:rPr>
          <w:rFonts w:hint="eastAsia"/>
        </w:rPr>
        <w:t>第</w:t>
      </w:r>
      <w:r w:rsidRPr="00263FD0">
        <w:t>36417/16</w:t>
      </w:r>
      <w:r>
        <w:rPr>
          <w:rFonts w:hint="eastAsia"/>
        </w:rPr>
        <w:t>号申诉</w:t>
      </w:r>
      <w:r w:rsidRPr="00263FD0">
        <w:t>)</w:t>
      </w:r>
      <w:r w:rsidRPr="00AF62E5">
        <w:rPr>
          <w:rFonts w:hint="eastAsia"/>
        </w:rPr>
        <w:t>，</w:t>
      </w:r>
      <w:r w:rsidRPr="00AF62E5">
        <w:t>2018</w:t>
      </w:r>
      <w:r w:rsidRPr="00AF62E5">
        <w:rPr>
          <w:rFonts w:hint="eastAsia"/>
        </w:rPr>
        <w:t>年</w:t>
      </w:r>
      <w:r w:rsidRPr="00AF62E5">
        <w:t>1</w:t>
      </w:r>
      <w:r w:rsidRPr="00AF62E5">
        <w:rPr>
          <w:rFonts w:hint="eastAsia"/>
        </w:rPr>
        <w:t>月</w:t>
      </w:r>
      <w:r w:rsidRPr="00AF62E5">
        <w:t>9</w:t>
      </w:r>
      <w:r w:rsidRPr="00AF62E5">
        <w:rPr>
          <w:rFonts w:hint="eastAsia"/>
        </w:rPr>
        <w:t>日判决，第</w:t>
      </w:r>
      <w:r w:rsidRPr="00AF62E5">
        <w:t>47</w:t>
      </w:r>
      <w:r w:rsidRPr="00AF62E5">
        <w:rPr>
          <w:rFonts w:hint="eastAsia"/>
        </w:rPr>
        <w:t>段。</w:t>
      </w:r>
    </w:p>
  </w:footnote>
  <w:footnote w:id="7">
    <w:p w:rsidR="00662C24" w:rsidRPr="00263FD0" w:rsidRDefault="00662C24" w:rsidP="00662C24">
      <w:pPr>
        <w:pStyle w:val="a6"/>
      </w:pPr>
      <w:r w:rsidRPr="00263FD0">
        <w:tab/>
      </w:r>
      <w:r w:rsidRPr="003B3428">
        <w:rPr>
          <w:rStyle w:val="a8"/>
          <w:rFonts w:eastAsia="宋体"/>
        </w:rPr>
        <w:footnoteRef/>
      </w:r>
      <w:r>
        <w:tab/>
      </w:r>
      <w:r w:rsidRPr="009078E7">
        <w:rPr>
          <w:rFonts w:hint="eastAsia"/>
        </w:rPr>
        <w:t>在这方面，缔约国</w:t>
      </w:r>
      <w:r>
        <w:rPr>
          <w:rFonts w:hint="eastAsia"/>
        </w:rPr>
        <w:t>提及</w:t>
      </w:r>
      <w:r w:rsidRPr="009078E7">
        <w:rPr>
          <w:rFonts w:hint="eastAsia"/>
        </w:rPr>
        <w:t>委员会</w:t>
      </w:r>
      <w:r>
        <w:rPr>
          <w:rFonts w:hint="eastAsia"/>
        </w:rPr>
        <w:t>在</w:t>
      </w:r>
      <w:r w:rsidRPr="003B3428">
        <w:rPr>
          <w:rFonts w:ascii="Time New Roman" w:eastAsia="楷体" w:hAnsi="Time New Roman"/>
        </w:rPr>
        <w:t>A.Y.</w:t>
      </w:r>
      <w:r w:rsidRPr="003B3428">
        <w:rPr>
          <w:rFonts w:ascii="Time New Roman" w:eastAsia="楷体" w:hAnsi="Time New Roman" w:hint="eastAsia"/>
        </w:rPr>
        <w:t>诉丹麦</w:t>
      </w:r>
      <w:r w:rsidRPr="009078E7">
        <w:rPr>
          <w:rFonts w:hint="eastAsia"/>
        </w:rPr>
        <w:t>案</w:t>
      </w:r>
      <w:r>
        <w:rPr>
          <w:rFonts w:hint="eastAsia"/>
        </w:rPr>
        <w:t>中</w:t>
      </w:r>
      <w:r w:rsidRPr="009078E7">
        <w:rPr>
          <w:rFonts w:hint="eastAsia"/>
        </w:rPr>
        <w:t>的意见</w:t>
      </w:r>
      <w:r w:rsidRPr="009078E7">
        <w:t>(CRC/C/78/D/7/2016)</w:t>
      </w:r>
      <w:r w:rsidRPr="009078E7">
        <w:rPr>
          <w:rFonts w:hint="eastAsia"/>
        </w:rPr>
        <w:t>，第</w:t>
      </w:r>
      <w:r w:rsidRPr="009078E7">
        <w:t>8.12</w:t>
      </w:r>
      <w:r w:rsidRPr="009078E7">
        <w:rPr>
          <w:rFonts w:hint="eastAsia"/>
        </w:rPr>
        <w:t>段</w:t>
      </w:r>
      <w:r>
        <w:rPr>
          <w:rFonts w:hint="eastAsia"/>
        </w:rPr>
        <w:t>；</w:t>
      </w:r>
      <w:r w:rsidRPr="009078E7">
        <w:rPr>
          <w:rFonts w:hint="eastAsia"/>
        </w:rPr>
        <w:t>欧洲人权法院，</w:t>
      </w:r>
      <w:r w:rsidRPr="003B3428">
        <w:rPr>
          <w:rFonts w:ascii="Time New Roman" w:eastAsia="楷体" w:hAnsi="Time New Roman"/>
        </w:rPr>
        <w:t>R.C.</w:t>
      </w:r>
      <w:r w:rsidRPr="003B3428">
        <w:rPr>
          <w:rFonts w:ascii="Time New Roman" w:eastAsia="楷体" w:hAnsi="Time New Roman" w:hint="eastAsia"/>
        </w:rPr>
        <w:t>诉瑞典</w:t>
      </w:r>
      <w:r w:rsidRPr="009078E7">
        <w:t>(</w:t>
      </w:r>
      <w:r w:rsidRPr="009078E7">
        <w:rPr>
          <w:rFonts w:hint="eastAsia"/>
        </w:rPr>
        <w:t>第</w:t>
      </w:r>
      <w:r w:rsidRPr="009078E7">
        <w:t>41827/07</w:t>
      </w:r>
      <w:r w:rsidRPr="009078E7">
        <w:rPr>
          <w:rFonts w:hint="eastAsia"/>
        </w:rPr>
        <w:t>号</w:t>
      </w:r>
      <w:r>
        <w:rPr>
          <w:rFonts w:hint="eastAsia"/>
        </w:rPr>
        <w:t>申诉</w:t>
      </w:r>
      <w:r w:rsidRPr="009078E7">
        <w:t>)</w:t>
      </w:r>
      <w:r w:rsidRPr="009078E7">
        <w:rPr>
          <w:rFonts w:hint="eastAsia"/>
        </w:rPr>
        <w:t>，</w:t>
      </w:r>
      <w:r w:rsidRPr="009078E7">
        <w:t>2010</w:t>
      </w:r>
      <w:r w:rsidRPr="009078E7">
        <w:rPr>
          <w:rFonts w:hint="eastAsia"/>
        </w:rPr>
        <w:t>年</w:t>
      </w:r>
      <w:r w:rsidRPr="009078E7">
        <w:t>3</w:t>
      </w:r>
      <w:r w:rsidRPr="009078E7">
        <w:rPr>
          <w:rFonts w:hint="eastAsia"/>
        </w:rPr>
        <w:t>月</w:t>
      </w:r>
      <w:r w:rsidRPr="009078E7">
        <w:t>9</w:t>
      </w:r>
      <w:r w:rsidRPr="009078E7">
        <w:rPr>
          <w:rFonts w:hint="eastAsia"/>
        </w:rPr>
        <w:t>日的判决，第</w:t>
      </w:r>
      <w:r w:rsidRPr="009078E7">
        <w:t>47</w:t>
      </w:r>
      <w:r>
        <w:rPr>
          <w:rFonts w:hint="eastAsia"/>
        </w:rPr>
        <w:t>段。</w:t>
      </w:r>
    </w:p>
  </w:footnote>
  <w:footnote w:id="8">
    <w:p w:rsidR="00662C24" w:rsidRPr="009748B1" w:rsidRDefault="00662C24" w:rsidP="00662C24">
      <w:pPr>
        <w:pStyle w:val="a6"/>
      </w:pPr>
      <w:r>
        <w:tab/>
      </w:r>
      <w:r w:rsidRPr="003B3428">
        <w:rPr>
          <w:rStyle w:val="a8"/>
          <w:rFonts w:eastAsia="宋体"/>
        </w:rPr>
        <w:footnoteRef/>
      </w:r>
      <w:r>
        <w:tab/>
      </w:r>
      <w:r w:rsidRPr="00A77823">
        <w:rPr>
          <w:rFonts w:hint="eastAsia"/>
        </w:rPr>
        <w:t>在这方面，见委员会关于</w:t>
      </w:r>
      <w:r w:rsidRPr="003B3428">
        <w:rPr>
          <w:rFonts w:ascii="Time New Roman" w:eastAsia="楷体" w:hAnsi="Time New Roman"/>
        </w:rPr>
        <w:t>N.B.F.</w:t>
      </w:r>
      <w:r w:rsidRPr="003B3428">
        <w:rPr>
          <w:rFonts w:ascii="Time New Roman" w:eastAsia="楷体" w:hAnsi="Time New Roman" w:hint="eastAsia"/>
        </w:rPr>
        <w:t>诉西班牙</w:t>
      </w:r>
      <w:r w:rsidRPr="00A77823">
        <w:rPr>
          <w:rFonts w:hint="eastAsia"/>
        </w:rPr>
        <w:t>的意见</w:t>
      </w:r>
      <w:r w:rsidRPr="00A77823">
        <w:t>(CRC/C/79/D/11/2017)</w:t>
      </w:r>
      <w:r w:rsidRPr="00A77823">
        <w:rPr>
          <w:rFonts w:hint="eastAsia"/>
        </w:rPr>
        <w:t>，第</w:t>
      </w:r>
      <w:r w:rsidRPr="00A77823">
        <w:t>11.3</w:t>
      </w:r>
      <w:r w:rsidRPr="00A77823">
        <w:rPr>
          <w:rFonts w:hint="eastAsia"/>
        </w:rPr>
        <w:t>段。</w:t>
      </w:r>
    </w:p>
  </w:footnote>
  <w:footnote w:id="9">
    <w:p w:rsidR="00662C24" w:rsidRPr="007034CF" w:rsidRDefault="00662C24" w:rsidP="00662C24">
      <w:pPr>
        <w:pStyle w:val="a6"/>
      </w:pPr>
      <w:r>
        <w:tab/>
      </w:r>
      <w:r w:rsidRPr="003B3428">
        <w:rPr>
          <w:rStyle w:val="a8"/>
          <w:rFonts w:eastAsia="宋体"/>
        </w:rPr>
        <w:footnoteRef/>
      </w:r>
      <w:r>
        <w:tab/>
      </w:r>
      <w:r w:rsidRPr="00B75DD9">
        <w:rPr>
          <w:rFonts w:hint="eastAsia"/>
        </w:rPr>
        <w:t>儿童权利委员会，第</w:t>
      </w:r>
      <w:r w:rsidRPr="00B75DD9">
        <w:t>6</w:t>
      </w:r>
      <w:r w:rsidRPr="00B75DD9">
        <w:rPr>
          <w:rFonts w:hint="eastAsia"/>
        </w:rPr>
        <w:t>号一般性意见</w:t>
      </w:r>
      <w:r w:rsidRPr="00B75DD9">
        <w:t>(2005</w:t>
      </w:r>
      <w:r w:rsidRPr="00B75DD9">
        <w:rPr>
          <w:rFonts w:hint="eastAsia"/>
        </w:rPr>
        <w:t>年</w:t>
      </w:r>
      <w:r w:rsidRPr="00B75DD9">
        <w:t>)</w:t>
      </w:r>
      <w:r w:rsidRPr="00B75DD9">
        <w:rPr>
          <w:rFonts w:hint="eastAsia"/>
        </w:rPr>
        <w:t>，第</w:t>
      </w:r>
      <w:r w:rsidRPr="00B75DD9">
        <w:t>27</w:t>
      </w:r>
      <w:r w:rsidRPr="00B75DD9">
        <w:rPr>
          <w:rFonts w:hint="eastAsia"/>
        </w:rPr>
        <w:t>段。</w:t>
      </w:r>
    </w:p>
  </w:footnote>
  <w:footnote w:id="10">
    <w:p w:rsidR="00662C24" w:rsidRPr="003F73CF" w:rsidRDefault="00662C24" w:rsidP="00662C24">
      <w:pPr>
        <w:pStyle w:val="a6"/>
      </w:pPr>
      <w:r>
        <w:tab/>
      </w:r>
      <w:r w:rsidRPr="003B3428">
        <w:rPr>
          <w:rStyle w:val="a8"/>
          <w:rFonts w:eastAsia="宋体"/>
        </w:rPr>
        <w:footnoteRef/>
      </w:r>
      <w:r>
        <w:tab/>
      </w:r>
      <w:r w:rsidRPr="00B75DD9">
        <w:rPr>
          <w:rFonts w:hint="eastAsia"/>
        </w:rPr>
        <w:t>保护所有移民工人及其家庭成员权利委员会第</w:t>
      </w:r>
      <w:r w:rsidR="00FD6C8A">
        <w:rPr>
          <w:rFonts w:hint="eastAsia"/>
        </w:rPr>
        <w:t>3</w:t>
      </w:r>
      <w:r w:rsidRPr="00B75DD9">
        <w:rPr>
          <w:rFonts w:hint="eastAsia"/>
        </w:rPr>
        <w:t>号</w:t>
      </w:r>
      <w:r w:rsidRPr="00B75DD9">
        <w:t>(2017</w:t>
      </w:r>
      <w:r w:rsidRPr="00B75DD9">
        <w:rPr>
          <w:rFonts w:hint="eastAsia"/>
        </w:rPr>
        <w:t>年</w:t>
      </w:r>
      <w:r w:rsidRPr="00B75DD9">
        <w:t>)</w:t>
      </w:r>
      <w:r w:rsidRPr="00B75DD9">
        <w:rPr>
          <w:rFonts w:hint="eastAsia"/>
        </w:rPr>
        <w:t>和儿童权利委员会第</w:t>
      </w:r>
      <w:r w:rsidRPr="00B75DD9">
        <w:t>2</w:t>
      </w:r>
      <w:r w:rsidR="00FD6C8A">
        <w:rPr>
          <w:rFonts w:hint="eastAsia"/>
        </w:rPr>
        <w:t>2</w:t>
      </w:r>
      <w:bookmarkStart w:id="1" w:name="_GoBack"/>
      <w:bookmarkEnd w:id="1"/>
      <w:r w:rsidRPr="00B75DD9">
        <w:rPr>
          <w:rFonts w:hint="eastAsia"/>
        </w:rPr>
        <w:t>号</w:t>
      </w:r>
      <w:r w:rsidRPr="00B75DD9">
        <w:t>(2017</w:t>
      </w:r>
      <w:r w:rsidRPr="00B75DD9">
        <w:rPr>
          <w:rFonts w:hint="eastAsia"/>
        </w:rPr>
        <w:t>年</w:t>
      </w:r>
      <w:r w:rsidRPr="00B75DD9">
        <w:t>)</w:t>
      </w:r>
      <w:r w:rsidRPr="00B75DD9">
        <w:rPr>
          <w:rFonts w:hint="eastAsia"/>
        </w:rPr>
        <w:t>联合一般性意见，第</w:t>
      </w:r>
      <w:r w:rsidRPr="00B75DD9">
        <w:t>29</w:t>
      </w:r>
      <w:r w:rsidRPr="00B75DD9">
        <w:rPr>
          <w:rFonts w:hint="eastAsia"/>
        </w:rPr>
        <w:t>段和第</w:t>
      </w:r>
      <w:r w:rsidRPr="00B75DD9">
        <w:t>33</w:t>
      </w:r>
      <w:r w:rsidRPr="00B75DD9">
        <w:rPr>
          <w:rFonts w:hint="eastAsia"/>
        </w:rPr>
        <w:t>段。</w:t>
      </w:r>
    </w:p>
  </w:footnote>
  <w:footnote w:id="11">
    <w:p w:rsidR="00662C24" w:rsidRPr="003F73CF" w:rsidRDefault="00662C24" w:rsidP="00662C24">
      <w:pPr>
        <w:pStyle w:val="a6"/>
      </w:pPr>
      <w:r>
        <w:tab/>
      </w:r>
      <w:r w:rsidRPr="003B3428">
        <w:rPr>
          <w:rStyle w:val="a8"/>
          <w:rFonts w:eastAsia="宋体"/>
        </w:rPr>
        <w:footnoteRef/>
      </w:r>
      <w:r>
        <w:tab/>
      </w:r>
      <w:r w:rsidRPr="00B75DD9">
        <w:rPr>
          <w:rFonts w:hint="eastAsia"/>
        </w:rPr>
        <w:t>同上，第</w:t>
      </w:r>
      <w:r w:rsidRPr="00B75DD9">
        <w:t>30</w:t>
      </w:r>
      <w:r w:rsidRPr="00B75DD9">
        <w:rPr>
          <w:rFonts w:hint="eastAsia"/>
        </w:rPr>
        <w:t>段。</w:t>
      </w:r>
    </w:p>
  </w:footnote>
  <w:footnote w:id="12">
    <w:p w:rsidR="00662C24" w:rsidRPr="009748B1" w:rsidRDefault="00662C24" w:rsidP="00662C24">
      <w:pPr>
        <w:pStyle w:val="a6"/>
      </w:pPr>
      <w:r>
        <w:tab/>
      </w:r>
      <w:r w:rsidRPr="003B3428">
        <w:rPr>
          <w:rStyle w:val="a8"/>
          <w:rFonts w:eastAsia="宋体"/>
        </w:rPr>
        <w:footnoteRef/>
      </w:r>
      <w:r>
        <w:tab/>
      </w:r>
      <w:r w:rsidRPr="003B3428">
        <w:rPr>
          <w:rFonts w:ascii="Time New Roman" w:eastAsia="楷体" w:hAnsi="Time New Roman"/>
        </w:rPr>
        <w:t>U.A.I.</w:t>
      </w:r>
      <w:r w:rsidRPr="003B3428">
        <w:rPr>
          <w:rFonts w:ascii="Time New Roman" w:eastAsia="楷体" w:hAnsi="Time New Roman" w:hint="eastAsia"/>
        </w:rPr>
        <w:t>诉西班牙</w:t>
      </w:r>
      <w:r w:rsidRPr="00B75DD9">
        <w:t>(CRC/C/73/D/2/2015)</w:t>
      </w:r>
      <w:r w:rsidRPr="00B75DD9">
        <w:rPr>
          <w:rFonts w:hint="eastAsia"/>
        </w:rPr>
        <w:t>，第</w:t>
      </w:r>
      <w:r w:rsidRPr="00B75DD9">
        <w:t>4.2</w:t>
      </w:r>
      <w:r w:rsidRPr="00B75DD9">
        <w:rPr>
          <w:rFonts w:hint="eastAsia"/>
        </w:rPr>
        <w:t>段；</w:t>
      </w:r>
      <w:r w:rsidRPr="003B3428">
        <w:rPr>
          <w:rFonts w:ascii="Time New Roman" w:eastAsia="楷体" w:hAnsi="Time New Roman"/>
        </w:rPr>
        <w:t>Z.Y.</w:t>
      </w:r>
      <w:r w:rsidRPr="003B3428">
        <w:rPr>
          <w:rFonts w:ascii="Time New Roman" w:eastAsia="楷体" w:hAnsi="Time New Roman" w:hint="eastAsia"/>
        </w:rPr>
        <w:t>和</w:t>
      </w:r>
      <w:r w:rsidRPr="003B3428">
        <w:rPr>
          <w:rFonts w:ascii="Time New Roman" w:eastAsia="楷体" w:hAnsi="Time New Roman"/>
        </w:rPr>
        <w:t>J.Y.</w:t>
      </w:r>
      <w:r w:rsidRPr="003B3428">
        <w:rPr>
          <w:rFonts w:ascii="Time New Roman" w:eastAsia="楷体" w:hAnsi="Time New Roman" w:hint="eastAsia"/>
        </w:rPr>
        <w:t>诉丹麦</w:t>
      </w:r>
      <w:r w:rsidRPr="001C1EA7">
        <w:t>(CRC/C/78/D/7/2016)</w:t>
      </w:r>
      <w:r w:rsidRPr="001C1EA7">
        <w:rPr>
          <w:rFonts w:hint="eastAsia"/>
        </w:rPr>
        <w:t>，第</w:t>
      </w:r>
      <w:r w:rsidRPr="001C1EA7">
        <w:t>8.8</w:t>
      </w:r>
      <w:r w:rsidRPr="001C1EA7">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2C24" w:rsidRDefault="00662C24" w:rsidP="00662C24">
    <w:pPr>
      <w:pStyle w:val="af3"/>
    </w:pPr>
    <w:r>
      <w:t>CRC/C/85/D/49/2018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2C24" w:rsidRPr="00202A30" w:rsidRDefault="00662C24" w:rsidP="00662C24">
    <w:pPr>
      <w:pStyle w:val="af3"/>
      <w:jc w:val="right"/>
    </w:pPr>
    <w:r>
      <w:t>CRC/C/85/D/49/2018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pStyle w:val="ParNoGC"/>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32C"/>
    <w:rsid w:val="00011483"/>
    <w:rsid w:val="000163AE"/>
    <w:rsid w:val="000A71B1"/>
    <w:rsid w:val="000B6DB5"/>
    <w:rsid w:val="000D319F"/>
    <w:rsid w:val="000E4D0E"/>
    <w:rsid w:val="000F24B1"/>
    <w:rsid w:val="00144B69"/>
    <w:rsid w:val="00153E86"/>
    <w:rsid w:val="00165177"/>
    <w:rsid w:val="001B1BD1"/>
    <w:rsid w:val="001C3EF2"/>
    <w:rsid w:val="001D17F6"/>
    <w:rsid w:val="001D2C3F"/>
    <w:rsid w:val="00204B42"/>
    <w:rsid w:val="002231C3"/>
    <w:rsid w:val="0024417F"/>
    <w:rsid w:val="00250F8D"/>
    <w:rsid w:val="002A2183"/>
    <w:rsid w:val="002C34DC"/>
    <w:rsid w:val="002D1D79"/>
    <w:rsid w:val="002E1C97"/>
    <w:rsid w:val="002F5834"/>
    <w:rsid w:val="0032353F"/>
    <w:rsid w:val="00326EBF"/>
    <w:rsid w:val="00327FE4"/>
    <w:rsid w:val="0033398C"/>
    <w:rsid w:val="0035132C"/>
    <w:rsid w:val="00363265"/>
    <w:rsid w:val="00392F6C"/>
    <w:rsid w:val="003B3428"/>
    <w:rsid w:val="003D7D4D"/>
    <w:rsid w:val="00413D23"/>
    <w:rsid w:val="00427F63"/>
    <w:rsid w:val="004A17D1"/>
    <w:rsid w:val="004C4A0A"/>
    <w:rsid w:val="00543EBA"/>
    <w:rsid w:val="00553027"/>
    <w:rsid w:val="00586C7B"/>
    <w:rsid w:val="005E403A"/>
    <w:rsid w:val="006223E4"/>
    <w:rsid w:val="00662C24"/>
    <w:rsid w:val="00680656"/>
    <w:rsid w:val="006B1119"/>
    <w:rsid w:val="006E3E46"/>
    <w:rsid w:val="006E71B1"/>
    <w:rsid w:val="00705D89"/>
    <w:rsid w:val="00731A42"/>
    <w:rsid w:val="00767E69"/>
    <w:rsid w:val="0077079A"/>
    <w:rsid w:val="007A5599"/>
    <w:rsid w:val="00856233"/>
    <w:rsid w:val="00860F27"/>
    <w:rsid w:val="008A0EA0"/>
    <w:rsid w:val="008A1F0F"/>
    <w:rsid w:val="008B0560"/>
    <w:rsid w:val="008B2BFA"/>
    <w:rsid w:val="008D2FB3"/>
    <w:rsid w:val="0091630D"/>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84072"/>
    <w:rsid w:val="00AB1CDF"/>
    <w:rsid w:val="00AD6913"/>
    <w:rsid w:val="00B16570"/>
    <w:rsid w:val="00B53320"/>
    <w:rsid w:val="00BC6522"/>
    <w:rsid w:val="00C121D5"/>
    <w:rsid w:val="00C17349"/>
    <w:rsid w:val="00C351AA"/>
    <w:rsid w:val="00C7253F"/>
    <w:rsid w:val="00C83089"/>
    <w:rsid w:val="00D26A05"/>
    <w:rsid w:val="00D675DB"/>
    <w:rsid w:val="00D97B98"/>
    <w:rsid w:val="00DA25C1"/>
    <w:rsid w:val="00DC671F"/>
    <w:rsid w:val="00DD076A"/>
    <w:rsid w:val="00DE4DA7"/>
    <w:rsid w:val="00E33B38"/>
    <w:rsid w:val="00E4712C"/>
    <w:rsid w:val="00E47FE5"/>
    <w:rsid w:val="00E55A93"/>
    <w:rsid w:val="00E574AF"/>
    <w:rsid w:val="00E60DB0"/>
    <w:rsid w:val="00EC5124"/>
    <w:rsid w:val="00F714DA"/>
    <w:rsid w:val="00F90004"/>
    <w:rsid w:val="00FB456B"/>
    <w:rsid w:val="00FD6B27"/>
    <w:rsid w:val="00FD6C8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0AEB34"/>
  <w15:docId w15:val="{BDC8887E-5AC0-452F-87AD-F850F1D3D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ParNoGC">
    <w:name w:val="_ParNo._GC"/>
    <w:basedOn w:val="SingleTxtGC"/>
    <w:qFormat/>
    <w:rsid w:val="008A0EA0"/>
    <w:pPr>
      <w:numPr>
        <w:numId w:val="5"/>
      </w:numPr>
      <w:tabs>
        <w:tab w:val="clear" w:pos="1565"/>
        <w:tab w:val="left" w:pos="1701"/>
      </w:tabs>
    </w:pPr>
    <w:rPr>
      <w:snapToGrid/>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6E825-E452-43F0-A3E5-9EDF38B5E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5277</Words>
  <Characters>5777</Characters>
  <Application>Microsoft Office Word</Application>
  <DocSecurity>0</DocSecurity>
  <Lines>210</Lines>
  <Paragraphs>73</Paragraphs>
  <ScaleCrop>false</ScaleCrop>
  <Company>DCM</Company>
  <LinksUpToDate>false</LinksUpToDate>
  <CharactersWithSpaces>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CRC/C/85/D/49/2018</dc:title>
  <dc:subject>2014831</dc:subject>
  <dc:creator>yang</dc:creator>
  <cp:keywords/>
  <dc:description/>
  <cp:lastModifiedBy>Xiaoqing YANG</cp:lastModifiedBy>
  <cp:revision>2</cp:revision>
  <cp:lastPrinted>2021-01-22T09:31:00Z</cp:lastPrinted>
  <dcterms:created xsi:type="dcterms:W3CDTF">2021-01-22T10:01:00Z</dcterms:created>
  <dcterms:modified xsi:type="dcterms:W3CDTF">2021-01-22T10:01:00Z</dcterms:modified>
</cp:coreProperties>
</file>