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1393" w:rsidRDefault="00A61393" w:rsidP="00A61393">
      <w:pPr>
        <w:spacing w:line="240" w:lineRule="auto"/>
        <w:rPr>
          <w:sz w:val="2"/>
        </w:rPr>
        <w:sectPr w:rsidR="00A61393" w:rsidSect="00A61393">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cols w:space="720"/>
          <w:titlePg/>
          <w:docGrid w:linePitch="360"/>
        </w:sectPr>
      </w:pPr>
      <w:r>
        <w:rPr>
          <w:rStyle w:val="CommentReference"/>
        </w:rPr>
        <w:commentReference w:id="0"/>
      </w:r>
    </w:p>
    <w:p w:rsidR="005B3FEB" w:rsidRPr="00831BAA" w:rsidRDefault="005B3FEB" w:rsidP="005B3FEB">
      <w:pPr>
        <w:pStyle w:val="H1"/>
        <w:ind w:right="1260" w:hanging="7"/>
        <w:rPr>
          <w:lang w:val="fr-FR"/>
        </w:rPr>
      </w:pPr>
      <w:r w:rsidRPr="00831BAA">
        <w:rPr>
          <w:lang w:val="fr-FR"/>
        </w:rPr>
        <w:t>Comité pour l</w:t>
      </w:r>
      <w:r w:rsidR="00803294">
        <w:rPr>
          <w:lang w:val="fr-FR"/>
        </w:rPr>
        <w:t>’</w:t>
      </w:r>
      <w:r w:rsidRPr="00831BAA">
        <w:rPr>
          <w:lang w:val="fr-FR"/>
        </w:rPr>
        <w:t xml:space="preserve">élimination de la discrimination </w:t>
      </w:r>
      <w:r w:rsidRPr="00831BAA">
        <w:rPr>
          <w:lang w:val="fr-FR"/>
        </w:rPr>
        <w:br/>
        <w:t>à l</w:t>
      </w:r>
      <w:r w:rsidR="00803294">
        <w:rPr>
          <w:lang w:val="fr-FR"/>
        </w:rPr>
        <w:t>’</w:t>
      </w:r>
      <w:r w:rsidRPr="00831BAA">
        <w:rPr>
          <w:lang w:val="fr-FR"/>
        </w:rPr>
        <w:t>égard des femmes</w:t>
      </w:r>
    </w:p>
    <w:p w:rsidR="005B3FEB" w:rsidRPr="00831BAA" w:rsidRDefault="005B3FEB" w:rsidP="005B3FEB">
      <w:pPr>
        <w:pStyle w:val="SingleTxt"/>
        <w:spacing w:after="0" w:line="120" w:lineRule="exact"/>
        <w:rPr>
          <w:sz w:val="10"/>
          <w:lang w:val="fr-FR"/>
        </w:rPr>
      </w:pPr>
    </w:p>
    <w:p w:rsidR="005B3FEB" w:rsidRPr="00831BAA" w:rsidRDefault="005B3FEB" w:rsidP="005B3FEB">
      <w:pPr>
        <w:pStyle w:val="SingleTxt"/>
        <w:spacing w:after="0" w:line="120" w:lineRule="exact"/>
        <w:rPr>
          <w:sz w:val="10"/>
          <w:lang w:val="fr-FR"/>
        </w:rPr>
      </w:pPr>
    </w:p>
    <w:p w:rsidR="005B3FEB" w:rsidRPr="00831BAA" w:rsidRDefault="005B3FEB" w:rsidP="005B3FEB">
      <w:pPr>
        <w:pStyle w:val="SingleTxt"/>
        <w:spacing w:after="0" w:line="120" w:lineRule="exact"/>
        <w:rPr>
          <w:sz w:val="10"/>
          <w:lang w:val="fr-FR"/>
        </w:rPr>
      </w:pPr>
    </w:p>
    <w:p w:rsidR="005B3FEB" w:rsidRPr="00803294" w:rsidRDefault="005B3FEB" w:rsidP="005B3FEB">
      <w:pPr>
        <w:framePr w:w="9792" w:h="432" w:hSpace="180" w:wrap="around" w:hAnchor="page" w:x="1210" w:yAlign="bottom"/>
        <w:spacing w:line="240" w:lineRule="auto"/>
        <w:rPr>
          <w:sz w:val="10"/>
          <w:lang w:val="fr-FR"/>
        </w:rPr>
      </w:pPr>
    </w:p>
    <w:p w:rsidR="005B3FEB" w:rsidRPr="00803294" w:rsidRDefault="005B3FEB" w:rsidP="005B3FEB">
      <w:pPr>
        <w:framePr w:w="9792" w:h="432" w:hSpace="180" w:wrap="around" w:hAnchor="page" w:x="1210" w:yAlign="bottom"/>
        <w:spacing w:line="240" w:lineRule="auto"/>
        <w:rPr>
          <w:sz w:val="6"/>
          <w:lang w:val="fr-FR"/>
        </w:rPr>
      </w:pPr>
      <w:r w:rsidRPr="005B3FEB">
        <w:rPr>
          <w:noProof/>
          <w:w w:val="100"/>
          <w:sz w:val="6"/>
        </w:rPr>
        <w:pict>
          <v:line id="_x0000_s1026" style="position:absolute;z-index:1;mso-position-horizontal-relative:page" from="108pt,-1pt" to="180pt,-1pt" strokeweight=".25pt">
            <w10:wrap anchorx="page"/>
          </v:line>
        </w:pict>
      </w:r>
    </w:p>
    <w:p w:rsidR="005B3FEB" w:rsidRPr="005B3FEB" w:rsidRDefault="005B3FEB" w:rsidP="005B3FE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lang w:val="fr-FR"/>
        </w:rPr>
      </w:pPr>
      <w:r w:rsidRPr="00803294">
        <w:rPr>
          <w:sz w:val="17"/>
          <w:lang w:val="fr-FR"/>
        </w:rPr>
        <w:tab/>
      </w:r>
      <w:r w:rsidRPr="005B3FEB">
        <w:rPr>
          <w:sz w:val="17"/>
          <w:lang w:val="fr-FR"/>
        </w:rPr>
        <w:t>*</w:t>
      </w:r>
      <w:r w:rsidRPr="005B3FEB">
        <w:rPr>
          <w:sz w:val="17"/>
          <w:lang w:val="fr-FR"/>
        </w:rPr>
        <w:tab/>
      </w:r>
      <w:r w:rsidRPr="00831BAA">
        <w:rPr>
          <w:sz w:val="17"/>
          <w:lang w:val="fr-FR"/>
        </w:rPr>
        <w:t>Conformément à l</w:t>
      </w:r>
      <w:r w:rsidR="00803294">
        <w:rPr>
          <w:sz w:val="17"/>
          <w:lang w:val="fr-FR"/>
        </w:rPr>
        <w:t>’</w:t>
      </w:r>
      <w:r w:rsidRPr="00831BAA">
        <w:rPr>
          <w:sz w:val="17"/>
          <w:lang w:val="fr-FR"/>
        </w:rPr>
        <w:t>information transmise aux États parties concernant le traitement de leurs rapports, le présent document n</w:t>
      </w:r>
      <w:r w:rsidR="00803294">
        <w:rPr>
          <w:sz w:val="17"/>
          <w:lang w:val="fr-FR"/>
        </w:rPr>
        <w:t>’</w:t>
      </w:r>
      <w:r w:rsidRPr="00831BAA">
        <w:rPr>
          <w:sz w:val="17"/>
          <w:lang w:val="fr-FR"/>
        </w:rPr>
        <w:t>a pas été revu.</w:t>
      </w:r>
    </w:p>
    <w:p w:rsidR="005B3FEB" w:rsidRPr="00831BAA" w:rsidRDefault="005B3FEB" w:rsidP="005B3FE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31BAA">
        <w:rPr>
          <w:lang w:val="fr-FR"/>
        </w:rPr>
        <w:tab/>
      </w:r>
      <w:r w:rsidRPr="00831BAA">
        <w:rPr>
          <w:lang w:val="fr-FR"/>
        </w:rPr>
        <w:tab/>
        <w:t>Examen des rapports présentés par les États parties</w:t>
      </w:r>
      <w:r w:rsidR="002738C3">
        <w:rPr>
          <w:lang w:val="fr-FR"/>
        </w:rPr>
        <w:br/>
      </w:r>
      <w:r w:rsidRPr="00831BAA">
        <w:rPr>
          <w:lang w:val="fr-FR"/>
        </w:rPr>
        <w:t>en application de l</w:t>
      </w:r>
      <w:r w:rsidR="00803294">
        <w:rPr>
          <w:lang w:val="fr-FR"/>
        </w:rPr>
        <w:t>’</w:t>
      </w:r>
      <w:r w:rsidRPr="00831BAA">
        <w:rPr>
          <w:lang w:val="fr-FR"/>
        </w:rPr>
        <w:t xml:space="preserve">article 18 de la Convention </w:t>
      </w:r>
    </w:p>
    <w:p w:rsidR="005B3FEB" w:rsidRPr="00831BAA" w:rsidRDefault="005B3FEB" w:rsidP="005B3FEB">
      <w:pPr>
        <w:pStyle w:val="SingleTxt"/>
        <w:spacing w:after="0" w:line="120" w:lineRule="exact"/>
        <w:rPr>
          <w:sz w:val="10"/>
          <w:lang w:val="fr-FR"/>
        </w:rPr>
      </w:pPr>
    </w:p>
    <w:p w:rsidR="005B3FEB" w:rsidRPr="00831BAA" w:rsidRDefault="005B3FEB" w:rsidP="005B3FEB">
      <w:pPr>
        <w:pStyle w:val="SingleTxt"/>
        <w:spacing w:after="0" w:line="120" w:lineRule="exact"/>
        <w:rPr>
          <w:sz w:val="10"/>
          <w:lang w:val="fr-FR"/>
        </w:rPr>
      </w:pPr>
    </w:p>
    <w:p w:rsidR="005B3FEB" w:rsidRPr="00831BAA" w:rsidRDefault="005B3FEB" w:rsidP="005B3F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831BAA">
        <w:rPr>
          <w:lang w:val="fr-FR"/>
        </w:rPr>
        <w:tab/>
      </w:r>
      <w:r w:rsidRPr="00831BAA">
        <w:rPr>
          <w:lang w:val="fr-FR"/>
        </w:rPr>
        <w:tab/>
        <w:t>Cinquième rapport périodique des États parties dus en 2014</w:t>
      </w:r>
    </w:p>
    <w:p w:rsidR="005B3FEB" w:rsidRPr="00831BAA" w:rsidRDefault="005B3FEB" w:rsidP="005B3FEB">
      <w:pPr>
        <w:pStyle w:val="SingleTxt"/>
        <w:spacing w:after="0" w:line="120" w:lineRule="exact"/>
        <w:rPr>
          <w:sz w:val="10"/>
          <w:lang w:val="fr-FR"/>
        </w:rPr>
      </w:pPr>
    </w:p>
    <w:p w:rsidR="005B3FEB" w:rsidRPr="00831BAA" w:rsidRDefault="005B3FEB" w:rsidP="005B3FEB">
      <w:pPr>
        <w:pStyle w:val="SingleTxt"/>
        <w:spacing w:after="0" w:line="120" w:lineRule="exact"/>
        <w:rPr>
          <w:sz w:val="10"/>
          <w:lang w:val="fr-FR"/>
        </w:rPr>
      </w:pPr>
    </w:p>
    <w:p w:rsidR="005B3FEB" w:rsidRPr="00831BAA" w:rsidRDefault="005B3FEB" w:rsidP="005B3FEB">
      <w:pPr>
        <w:pStyle w:val="HCh0"/>
        <w:rPr>
          <w:lang w:val="fr-FR"/>
        </w:rPr>
      </w:pPr>
      <w:r w:rsidRPr="00831BAA">
        <w:rPr>
          <w:lang w:val="fr-FR"/>
        </w:rPr>
        <w:tab/>
      </w:r>
      <w:r w:rsidRPr="00831BAA">
        <w:rPr>
          <w:lang w:val="fr-FR"/>
        </w:rPr>
        <w:tab/>
        <w:t>Ouzbékis</w:t>
      </w:r>
      <w:r w:rsidR="001066C5">
        <w:rPr>
          <w:lang w:val="fr-FR"/>
        </w:rPr>
        <w:t>t</w:t>
      </w:r>
      <w:r w:rsidRPr="00831BAA">
        <w:rPr>
          <w:lang w:val="fr-FR"/>
        </w:rPr>
        <w:t>an</w:t>
      </w:r>
      <w:r w:rsidRPr="00831BAA">
        <w:rPr>
          <w:b w:val="0"/>
          <w:bCs/>
          <w:sz w:val="20"/>
          <w:lang w:val="fr-FR"/>
        </w:rPr>
        <w:t>*</w:t>
      </w:r>
    </w:p>
    <w:p w:rsidR="005B3FEB" w:rsidRPr="00831BAA" w:rsidRDefault="005B3FEB" w:rsidP="005B3FEB">
      <w:pPr>
        <w:jc w:val="center"/>
        <w:rPr>
          <w:sz w:val="28"/>
          <w:szCs w:val="28"/>
          <w:lang w:val="fr-FR"/>
        </w:rPr>
      </w:pPr>
    </w:p>
    <w:p w:rsidR="00A61393" w:rsidRDefault="005B3FEB" w:rsidP="00803294">
      <w:pPr>
        <w:pStyle w:val="SingleTxt"/>
        <w:jc w:val="right"/>
        <w:rPr>
          <w:szCs w:val="28"/>
          <w:lang w:val="fr-FR"/>
        </w:rPr>
      </w:pPr>
      <w:r w:rsidRPr="00831BAA">
        <w:rPr>
          <w:szCs w:val="28"/>
          <w:lang w:val="fr-FR"/>
        </w:rPr>
        <w:t>[Date reçue</w:t>
      </w:r>
      <w:r w:rsidR="002738C3">
        <w:rPr>
          <w:szCs w:val="28"/>
          <w:lang w:val="fr-FR"/>
        </w:rPr>
        <w:t> :</w:t>
      </w:r>
      <w:r w:rsidRPr="00831BAA">
        <w:rPr>
          <w:szCs w:val="28"/>
          <w:lang w:val="fr-FR"/>
        </w:rPr>
        <w:t xml:space="preserve"> 28 février 2014</w:t>
      </w:r>
      <w:r w:rsidR="00803294">
        <w:rPr>
          <w:szCs w:val="28"/>
          <w:lang w:val="fr-FR"/>
        </w:rPr>
        <w:t>]</w:t>
      </w:r>
    </w:p>
    <w:p w:rsidR="005B3FEB" w:rsidRPr="00831BAA" w:rsidRDefault="005B3FEB" w:rsidP="005B3FEB">
      <w:pPr>
        <w:pStyle w:val="HCh0"/>
        <w:rPr>
          <w:lang w:val="fr-FR"/>
        </w:rPr>
      </w:pPr>
      <w:r>
        <w:rPr>
          <w:szCs w:val="28"/>
          <w:lang w:val="fr-FR"/>
        </w:rPr>
        <w:br w:type="page"/>
      </w:r>
      <w:r w:rsidRPr="00831BAA">
        <w:rPr>
          <w:lang w:val="fr-FR"/>
        </w:rPr>
        <w:tab/>
      </w:r>
      <w:r w:rsidRPr="00831BAA">
        <w:rPr>
          <w:lang w:val="fr-FR"/>
        </w:rPr>
        <w:tab/>
        <w:t>Introduction</w:t>
      </w:r>
    </w:p>
    <w:p w:rsidR="005B3FEB" w:rsidRPr="00831BAA" w:rsidRDefault="005B3FEB" w:rsidP="005B3FEB">
      <w:pPr>
        <w:pStyle w:val="SingleTxt"/>
        <w:spacing w:after="0" w:line="120" w:lineRule="exact"/>
        <w:rPr>
          <w:sz w:val="10"/>
          <w:lang w:val="fr-FR"/>
        </w:rPr>
      </w:pPr>
    </w:p>
    <w:p w:rsidR="005B3FEB" w:rsidRPr="00831BAA" w:rsidRDefault="005B3FEB" w:rsidP="005B3FEB">
      <w:pPr>
        <w:pStyle w:val="SingleTxt"/>
        <w:spacing w:after="0" w:line="120" w:lineRule="exact"/>
        <w:rPr>
          <w:sz w:val="10"/>
          <w:lang w:val="fr-FR"/>
        </w:rPr>
      </w:pP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 cadre prévu pour l</w:t>
      </w:r>
      <w:r w:rsidR="00803294">
        <w:rPr>
          <w:spacing w:val="4"/>
          <w:w w:val="103"/>
          <w:kern w:val="14"/>
          <w:lang w:val="fr-FR"/>
        </w:rPr>
        <w:t>’</w:t>
      </w:r>
      <w:r w:rsidRPr="00831BAA">
        <w:rPr>
          <w:spacing w:val="4"/>
          <w:w w:val="103"/>
          <w:kern w:val="14"/>
          <w:lang w:val="fr-FR"/>
        </w:rPr>
        <w:t>intensification des réformes démocratiques et la formation d</w:t>
      </w:r>
      <w:r w:rsidR="00803294">
        <w:rPr>
          <w:spacing w:val="4"/>
          <w:w w:val="103"/>
          <w:kern w:val="14"/>
          <w:lang w:val="fr-FR"/>
        </w:rPr>
        <w:t>’</w:t>
      </w:r>
      <w:r w:rsidRPr="00831BAA">
        <w:rPr>
          <w:spacing w:val="4"/>
          <w:w w:val="103"/>
          <w:kern w:val="14"/>
          <w:lang w:val="fr-FR"/>
        </w:rPr>
        <w:t>une société civile dans le pays, que le Président de la République d</w:t>
      </w:r>
      <w:r w:rsidR="00803294">
        <w:rPr>
          <w:spacing w:val="4"/>
          <w:w w:val="103"/>
          <w:kern w:val="14"/>
          <w:lang w:val="fr-FR"/>
        </w:rPr>
        <w:t>’</w:t>
      </w:r>
      <w:r w:rsidRPr="00831BAA">
        <w:rPr>
          <w:spacing w:val="4"/>
          <w:w w:val="103"/>
          <w:kern w:val="14"/>
          <w:lang w:val="fr-FR"/>
        </w:rPr>
        <w:t>Ouzbékistan I. A. Karimov a présenté lors d</w:t>
      </w:r>
      <w:r w:rsidR="00803294">
        <w:rPr>
          <w:spacing w:val="4"/>
          <w:w w:val="103"/>
          <w:kern w:val="14"/>
          <w:lang w:val="fr-FR"/>
        </w:rPr>
        <w:t>’</w:t>
      </w:r>
      <w:r w:rsidRPr="00831BAA">
        <w:rPr>
          <w:spacing w:val="4"/>
          <w:w w:val="103"/>
          <w:kern w:val="14"/>
          <w:lang w:val="fr-FR"/>
        </w:rPr>
        <w:t>une session commune de la Chambre législative et du Senat de l</w:t>
      </w:r>
      <w:r w:rsidR="00803294">
        <w:rPr>
          <w:spacing w:val="4"/>
          <w:w w:val="103"/>
          <w:kern w:val="14"/>
          <w:lang w:val="fr-FR"/>
        </w:rPr>
        <w:t>’</w:t>
      </w:r>
      <w:r w:rsidRPr="00831BAA">
        <w:rPr>
          <w:spacing w:val="4"/>
          <w:w w:val="103"/>
          <w:kern w:val="14"/>
          <w:lang w:val="fr-FR"/>
        </w:rPr>
        <w:t>Olyi Majliss de la République d</w:t>
      </w:r>
      <w:r w:rsidR="00803294">
        <w:rPr>
          <w:spacing w:val="4"/>
          <w:w w:val="103"/>
          <w:kern w:val="14"/>
          <w:lang w:val="fr-FR"/>
        </w:rPr>
        <w:t>’</w:t>
      </w:r>
      <w:r w:rsidRPr="00831BAA">
        <w:rPr>
          <w:spacing w:val="4"/>
          <w:w w:val="103"/>
          <w:kern w:val="14"/>
          <w:lang w:val="fr-FR"/>
        </w:rPr>
        <w:t>Ouzbékistan le 12 novembre 2010, a mis en route une nouvelle phase de développement pour l</w:t>
      </w:r>
      <w:r w:rsidR="00803294">
        <w:rPr>
          <w:spacing w:val="4"/>
          <w:w w:val="103"/>
          <w:kern w:val="14"/>
          <w:lang w:val="fr-FR"/>
        </w:rPr>
        <w:t>’</w:t>
      </w:r>
      <w:r w:rsidRPr="00831BAA">
        <w:rPr>
          <w:spacing w:val="4"/>
          <w:w w:val="103"/>
          <w:kern w:val="14"/>
          <w:lang w:val="fr-FR"/>
        </w:rPr>
        <w:t>Ouzbékistan durant la période 2010-2013. Ce cadre s</w:t>
      </w:r>
      <w:r w:rsidR="00803294">
        <w:rPr>
          <w:spacing w:val="4"/>
          <w:w w:val="103"/>
          <w:kern w:val="14"/>
          <w:lang w:val="fr-FR"/>
        </w:rPr>
        <w:t>’</w:t>
      </w:r>
      <w:r w:rsidRPr="00831BAA">
        <w:rPr>
          <w:spacing w:val="4"/>
          <w:w w:val="103"/>
          <w:kern w:val="14"/>
          <w:lang w:val="fr-FR"/>
        </w:rPr>
        <w:t>est en fait transformé en une Stratégie pour la réalisation des objectifs que le pays s</w:t>
      </w:r>
      <w:r w:rsidR="00803294">
        <w:rPr>
          <w:spacing w:val="4"/>
          <w:w w:val="103"/>
          <w:kern w:val="14"/>
          <w:lang w:val="fr-FR"/>
        </w:rPr>
        <w:t>’</w:t>
      </w:r>
      <w:r w:rsidRPr="00831BAA">
        <w:rPr>
          <w:spacing w:val="4"/>
          <w:w w:val="103"/>
          <w:kern w:val="14"/>
          <w:lang w:val="fr-FR"/>
        </w:rPr>
        <w:t>est fixé pour le moyen et long terme. Il implique la rédaction et l</w:t>
      </w:r>
      <w:r w:rsidR="00803294">
        <w:rPr>
          <w:spacing w:val="4"/>
          <w:w w:val="103"/>
          <w:kern w:val="14"/>
          <w:lang w:val="fr-FR"/>
        </w:rPr>
        <w:t>’</w:t>
      </w:r>
      <w:r w:rsidRPr="00831BAA">
        <w:rPr>
          <w:spacing w:val="4"/>
          <w:w w:val="103"/>
          <w:kern w:val="14"/>
          <w:lang w:val="fr-FR"/>
        </w:rPr>
        <w:t>adoption de plus de 50 lois et autres textes juridiques et règlementaires, parmi lesquels un rôle important échoit aux projets de loi sur le partenariat social, le contrôle du public, la transparence des activités des autorités publiques et administratives, le contrôle du parlement et, notamment, le contrôle de l</w:t>
      </w:r>
      <w:r w:rsidR="00803294">
        <w:rPr>
          <w:spacing w:val="4"/>
          <w:w w:val="103"/>
          <w:kern w:val="14"/>
          <w:lang w:val="fr-FR"/>
        </w:rPr>
        <w:t>’</w:t>
      </w:r>
      <w:r w:rsidRPr="00831BAA">
        <w:rPr>
          <w:spacing w:val="4"/>
          <w:w w:val="103"/>
          <w:kern w:val="14"/>
          <w:lang w:val="fr-FR"/>
        </w:rPr>
        <w:t>environnement.</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En 2010-2013, l</w:t>
      </w:r>
      <w:r w:rsidR="00803294">
        <w:rPr>
          <w:spacing w:val="4"/>
          <w:w w:val="103"/>
          <w:kern w:val="14"/>
          <w:lang w:val="fr-FR"/>
        </w:rPr>
        <w:t>’</w:t>
      </w:r>
      <w:r w:rsidRPr="00831BAA">
        <w:rPr>
          <w:spacing w:val="4"/>
          <w:w w:val="103"/>
          <w:kern w:val="14"/>
          <w:lang w:val="fr-FR"/>
        </w:rPr>
        <w:t>efficacité des activités législatives et de contrôle du Parlement de l</w:t>
      </w:r>
      <w:r w:rsidR="00803294">
        <w:rPr>
          <w:spacing w:val="4"/>
          <w:w w:val="103"/>
          <w:kern w:val="14"/>
          <w:lang w:val="fr-FR"/>
        </w:rPr>
        <w:t>’</w:t>
      </w:r>
      <w:r w:rsidRPr="00831BAA">
        <w:rPr>
          <w:spacing w:val="4"/>
          <w:w w:val="103"/>
          <w:kern w:val="14"/>
          <w:lang w:val="fr-FR"/>
        </w:rPr>
        <w:t>Ouzbékistan s</w:t>
      </w:r>
      <w:r w:rsidR="00803294">
        <w:rPr>
          <w:spacing w:val="4"/>
          <w:w w:val="103"/>
          <w:kern w:val="14"/>
          <w:lang w:val="fr-FR"/>
        </w:rPr>
        <w:t>’</w:t>
      </w:r>
      <w:r w:rsidRPr="00831BAA">
        <w:rPr>
          <w:spacing w:val="4"/>
          <w:w w:val="103"/>
          <w:kern w:val="14"/>
          <w:lang w:val="fr-FR"/>
        </w:rPr>
        <w:t>est considérablement accrue en matière de protection des droits de la personne et de ses libertés, notamment de ceux des femmes. Durant cette période, l</w:t>
      </w:r>
      <w:r w:rsidR="00803294">
        <w:rPr>
          <w:spacing w:val="4"/>
          <w:w w:val="103"/>
          <w:kern w:val="14"/>
          <w:lang w:val="fr-FR"/>
        </w:rPr>
        <w:t>’</w:t>
      </w:r>
      <w:r w:rsidRPr="00831BAA">
        <w:rPr>
          <w:spacing w:val="4"/>
          <w:w w:val="103"/>
          <w:kern w:val="14"/>
          <w:lang w:val="fr-FR"/>
        </w:rPr>
        <w:t>Oliy Malis de la République d</w:t>
      </w:r>
      <w:r w:rsidR="00803294">
        <w:rPr>
          <w:spacing w:val="4"/>
          <w:w w:val="103"/>
          <w:kern w:val="14"/>
          <w:lang w:val="fr-FR"/>
        </w:rPr>
        <w:t>’</w:t>
      </w:r>
      <w:r w:rsidRPr="00831BAA">
        <w:rPr>
          <w:spacing w:val="4"/>
          <w:w w:val="103"/>
          <w:kern w:val="14"/>
          <w:lang w:val="fr-FR"/>
        </w:rPr>
        <w:t>Ouzbékistan a adopté des lois visant à mieux assurer l</w:t>
      </w:r>
      <w:r w:rsidR="00803294">
        <w:rPr>
          <w:spacing w:val="4"/>
          <w:w w:val="103"/>
          <w:kern w:val="14"/>
          <w:lang w:val="fr-FR"/>
        </w:rPr>
        <w:t>’</w:t>
      </w:r>
      <w:r w:rsidRPr="00831BAA">
        <w:rPr>
          <w:spacing w:val="4"/>
          <w:w w:val="103"/>
          <w:kern w:val="14"/>
          <w:lang w:val="fr-FR"/>
        </w:rPr>
        <w:t>application des normes internationales et à renforcer les dispositifs juridiques concernant la protection des droits de la personne</w:t>
      </w:r>
      <w:r w:rsidR="002738C3">
        <w:rPr>
          <w:spacing w:val="4"/>
          <w:w w:val="103"/>
          <w:kern w:val="14"/>
          <w:lang w:val="fr-FR"/>
        </w:rPr>
        <w:t> :</w:t>
      </w:r>
      <w:r w:rsidRPr="00831BAA">
        <w:rPr>
          <w:spacing w:val="4"/>
          <w:w w:val="103"/>
          <w:kern w:val="14"/>
          <w:lang w:val="fr-FR"/>
        </w:rPr>
        <w:t xml:space="preserve"> loi tendant à prévenir l</w:t>
      </w:r>
      <w:r w:rsidR="00803294">
        <w:rPr>
          <w:spacing w:val="4"/>
          <w:w w:val="103"/>
          <w:kern w:val="14"/>
          <w:lang w:val="fr-FR"/>
        </w:rPr>
        <w:t>’</w:t>
      </w:r>
      <w:r w:rsidRPr="00831BAA">
        <w:rPr>
          <w:spacing w:val="4"/>
          <w:w w:val="103"/>
          <w:kern w:val="14"/>
          <w:lang w:val="fr-FR"/>
        </w:rPr>
        <w:t>insuffisance de micronutriments parmi le public (2010), loi sur la prévention de la négligence et de la délinquance chez les mineurs(2010), loi sur les activités de sensibilisation et de lecture (2011), loi sur la détention provisoire durant les procédures pénales (2011), loi sur la limitation de la distribution et de la consommation d</w:t>
      </w:r>
      <w:r w:rsidR="00803294">
        <w:rPr>
          <w:spacing w:val="4"/>
          <w:w w:val="103"/>
          <w:kern w:val="14"/>
          <w:lang w:val="fr-FR"/>
        </w:rPr>
        <w:t>’</w:t>
      </w:r>
      <w:r w:rsidRPr="00831BAA">
        <w:rPr>
          <w:spacing w:val="4"/>
          <w:w w:val="103"/>
          <w:kern w:val="14"/>
          <w:lang w:val="fr-FR"/>
        </w:rPr>
        <w:t>alcool et de tabac (2011), loi sur l</w:t>
      </w:r>
      <w:r w:rsidR="00803294">
        <w:rPr>
          <w:spacing w:val="4"/>
          <w:w w:val="103"/>
          <w:kern w:val="14"/>
          <w:lang w:val="fr-FR"/>
        </w:rPr>
        <w:t>’</w:t>
      </w:r>
      <w:r w:rsidRPr="00831BAA">
        <w:rPr>
          <w:spacing w:val="4"/>
          <w:w w:val="103"/>
          <w:kern w:val="14"/>
          <w:lang w:val="fr-FR"/>
        </w:rPr>
        <w:t>accession de la République d</w:t>
      </w:r>
      <w:r w:rsidR="00803294">
        <w:rPr>
          <w:spacing w:val="4"/>
          <w:w w:val="103"/>
          <w:kern w:val="14"/>
          <w:lang w:val="fr-FR"/>
        </w:rPr>
        <w:t>’</w:t>
      </w:r>
      <w:r w:rsidRPr="00831BAA">
        <w:rPr>
          <w:spacing w:val="4"/>
          <w:w w:val="103"/>
          <w:kern w:val="14"/>
          <w:lang w:val="fr-FR"/>
        </w:rPr>
        <w:t>Ouzbékistan à la Convention-cadre de l</w:t>
      </w:r>
      <w:r w:rsidR="00803294">
        <w:rPr>
          <w:spacing w:val="4"/>
          <w:w w:val="103"/>
          <w:kern w:val="14"/>
          <w:lang w:val="fr-FR"/>
        </w:rPr>
        <w:t>’</w:t>
      </w:r>
      <w:r w:rsidRPr="00831BAA">
        <w:rPr>
          <w:spacing w:val="4"/>
          <w:w w:val="103"/>
          <w:kern w:val="14"/>
          <w:lang w:val="fr-FR"/>
        </w:rPr>
        <w:t>OMS sur la lutte contre l</w:t>
      </w:r>
      <w:r w:rsidR="00803294">
        <w:rPr>
          <w:spacing w:val="4"/>
          <w:w w:val="103"/>
          <w:kern w:val="14"/>
          <w:lang w:val="fr-FR"/>
        </w:rPr>
        <w:t>’</w:t>
      </w:r>
      <w:r w:rsidRPr="00831BAA">
        <w:rPr>
          <w:spacing w:val="4"/>
          <w:w w:val="103"/>
          <w:kern w:val="14"/>
          <w:lang w:val="fr-FR"/>
        </w:rPr>
        <w:t>usage du tabac (2012), loi sur l</w:t>
      </w:r>
      <w:r w:rsidR="00803294">
        <w:rPr>
          <w:spacing w:val="4"/>
          <w:w w:val="103"/>
          <w:kern w:val="14"/>
          <w:lang w:val="fr-FR"/>
        </w:rPr>
        <w:t>’</w:t>
      </w:r>
      <w:r w:rsidRPr="00831BAA">
        <w:rPr>
          <w:spacing w:val="4"/>
          <w:w w:val="103"/>
          <w:kern w:val="14"/>
          <w:lang w:val="fr-FR"/>
        </w:rPr>
        <w:t>entreprise familiale (2012), loi sur la protection de la propriété privée et la garantie des droits des propriétaires (2012), loi sur les procédures d</w:t>
      </w:r>
      <w:r w:rsidR="00803294">
        <w:rPr>
          <w:spacing w:val="4"/>
          <w:w w:val="103"/>
          <w:kern w:val="14"/>
          <w:lang w:val="fr-FR"/>
        </w:rPr>
        <w:t>’</w:t>
      </w:r>
      <w:r w:rsidRPr="00831BAA">
        <w:rPr>
          <w:spacing w:val="4"/>
          <w:w w:val="103"/>
          <w:kern w:val="14"/>
          <w:lang w:val="fr-FR"/>
        </w:rPr>
        <w:t>octroi de licences dans le domaine des affaires (2012), loi sur les textes juridiques et règlementaires (révision) (2012), loi sur les activités d</w:t>
      </w:r>
      <w:r w:rsidR="00803294">
        <w:rPr>
          <w:spacing w:val="4"/>
          <w:w w:val="103"/>
          <w:kern w:val="14"/>
          <w:lang w:val="fr-FR"/>
        </w:rPr>
        <w:t>’</w:t>
      </w:r>
      <w:r w:rsidRPr="00831BAA">
        <w:rPr>
          <w:spacing w:val="4"/>
          <w:w w:val="103"/>
          <w:kern w:val="14"/>
          <w:lang w:val="fr-FR"/>
        </w:rPr>
        <w:t>enquête (2012), loi sur la lutte contre la propagation des maladies causées par le virus de l</w:t>
      </w:r>
      <w:r w:rsidR="00803294">
        <w:rPr>
          <w:spacing w:val="4"/>
          <w:w w:val="103"/>
          <w:kern w:val="14"/>
          <w:lang w:val="fr-FR"/>
        </w:rPr>
        <w:t>’</w:t>
      </w:r>
      <w:r w:rsidRPr="00831BAA">
        <w:rPr>
          <w:spacing w:val="4"/>
          <w:w w:val="103"/>
          <w:kern w:val="14"/>
          <w:lang w:val="fr-FR"/>
        </w:rPr>
        <w:t>immun</w:t>
      </w:r>
      <w:r>
        <w:rPr>
          <w:spacing w:val="4"/>
          <w:w w:val="103"/>
          <w:kern w:val="14"/>
          <w:lang w:val="fr-FR"/>
        </w:rPr>
        <w:t>o</w:t>
      </w:r>
      <w:r w:rsidRPr="00831BAA">
        <w:rPr>
          <w:spacing w:val="4"/>
          <w:w w:val="103"/>
          <w:kern w:val="14"/>
          <w:lang w:val="fr-FR"/>
        </w:rPr>
        <w:t>défi</w:t>
      </w:r>
      <w:r>
        <w:rPr>
          <w:spacing w:val="4"/>
          <w:w w:val="103"/>
          <w:kern w:val="14"/>
          <w:lang w:val="fr-FR"/>
        </w:rPr>
        <w:t>ci</w:t>
      </w:r>
      <w:r w:rsidRPr="00831BAA">
        <w:rPr>
          <w:spacing w:val="4"/>
          <w:w w:val="103"/>
          <w:kern w:val="14"/>
          <w:lang w:val="fr-FR"/>
        </w:rPr>
        <w:t>ence humaine (infection par le VIH) (2013), loi sur la tutelle et la curatelle (2014) et, notamment, loi sur la préservation de l</w:t>
      </w:r>
      <w:r w:rsidR="00803294">
        <w:rPr>
          <w:spacing w:val="4"/>
          <w:w w:val="103"/>
          <w:kern w:val="14"/>
          <w:lang w:val="fr-FR"/>
        </w:rPr>
        <w:t>’</w:t>
      </w:r>
      <w:r w:rsidRPr="00831BAA">
        <w:rPr>
          <w:spacing w:val="4"/>
          <w:w w:val="103"/>
          <w:kern w:val="14"/>
          <w:lang w:val="fr-FR"/>
        </w:rPr>
        <w:t>environnement (2014).</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Ces dernières années, les activités légiférantes du Président et du Cabinet des ministres de la République d</w:t>
      </w:r>
      <w:r w:rsidR="00803294">
        <w:rPr>
          <w:spacing w:val="4"/>
          <w:w w:val="103"/>
          <w:kern w:val="14"/>
          <w:lang w:val="fr-FR"/>
        </w:rPr>
        <w:t>’</w:t>
      </w:r>
      <w:r w:rsidRPr="00831BAA">
        <w:rPr>
          <w:spacing w:val="4"/>
          <w:w w:val="103"/>
          <w:kern w:val="14"/>
          <w:lang w:val="fr-FR"/>
        </w:rPr>
        <w:t>Ouzbékistan se sont renforcées en termes de mise en place de sauvegardes concernant diverses catégories de droits pour les catégories de citoyens socialement vulnérables. Des résolutions présidentielles ont été adoptées sur la mise en place de mesures additionnelles pour protéger la santé de la mère et de l</w:t>
      </w:r>
      <w:r w:rsidR="00803294">
        <w:rPr>
          <w:spacing w:val="4"/>
          <w:w w:val="103"/>
          <w:kern w:val="14"/>
          <w:lang w:val="fr-FR"/>
        </w:rPr>
        <w:t>’</w:t>
      </w:r>
      <w:r w:rsidRPr="00831BAA">
        <w:rPr>
          <w:spacing w:val="4"/>
          <w:w w:val="103"/>
          <w:kern w:val="14"/>
          <w:lang w:val="fr-FR"/>
        </w:rPr>
        <w:t>enfant et faire advenir une génération bien portante (2009), sur le programme de mesures de nature à renforcer l</w:t>
      </w:r>
      <w:r w:rsidR="00803294">
        <w:rPr>
          <w:spacing w:val="4"/>
          <w:w w:val="103"/>
          <w:kern w:val="14"/>
          <w:lang w:val="fr-FR"/>
        </w:rPr>
        <w:t>’</w:t>
      </w:r>
      <w:r w:rsidRPr="00831BAA">
        <w:rPr>
          <w:spacing w:val="4"/>
          <w:w w:val="103"/>
          <w:kern w:val="14"/>
          <w:lang w:val="fr-FR"/>
        </w:rPr>
        <w:t>efficacité du travail qui se fait en faveur de la santé génésique de la population, pour mettre au monde des enfants sains et créer une génération physiquement et spirituellement développée pour la période 2009-</w:t>
      </w:r>
      <w:hyperlink r:id="rId14" w:history="1">
        <w:r w:rsidRPr="00803294">
          <w:rPr>
            <w:rStyle w:val="Hyperlink"/>
            <w:spacing w:val="4"/>
            <w:w w:val="103"/>
            <w:kern w:val="14"/>
            <w:lang w:val="fr-FR"/>
          </w:rPr>
          <w:t>2013 (2009)</w:t>
        </w:r>
      </w:hyperlink>
      <w:r w:rsidRPr="00831BAA">
        <w:rPr>
          <w:spacing w:val="4"/>
          <w:w w:val="103"/>
          <w:kern w:val="14"/>
          <w:lang w:val="fr-FR"/>
        </w:rPr>
        <w:t>, sur la mise en place de mesures additionnelles pour renforcer la protection sociale des personnes âgées, des retraités et des handicapés vivant seuls concernant la période 2011-</w:t>
      </w:r>
      <w:hyperlink r:id="rId15" w:history="1">
        <w:r w:rsidRPr="00803294">
          <w:rPr>
            <w:rStyle w:val="Hyperlink"/>
            <w:spacing w:val="4"/>
            <w:w w:val="103"/>
            <w:kern w:val="14"/>
            <w:lang w:val="fr-FR"/>
          </w:rPr>
          <w:t>2015 (2011)</w:t>
        </w:r>
      </w:hyperlink>
      <w:r w:rsidRPr="00831BAA">
        <w:rPr>
          <w:spacing w:val="4"/>
          <w:w w:val="103"/>
          <w:kern w:val="14"/>
          <w:lang w:val="fr-FR"/>
        </w:rPr>
        <w:t>, sur les mesures additionnelles à mettre en place pour accélérer le développement du secteur des services en milieu rural pour la période 2013-2016 et sur la création d</w:t>
      </w:r>
      <w:r w:rsidR="00803294">
        <w:rPr>
          <w:spacing w:val="4"/>
          <w:w w:val="103"/>
          <w:kern w:val="14"/>
          <w:lang w:val="fr-FR"/>
        </w:rPr>
        <w:t>’</w:t>
      </w:r>
      <w:r w:rsidRPr="00831BAA">
        <w:rPr>
          <w:spacing w:val="4"/>
          <w:w w:val="103"/>
          <w:kern w:val="14"/>
          <w:lang w:val="fr-FR"/>
        </w:rPr>
        <w:t>un programme de développement des services en République d</w:t>
      </w:r>
      <w:r w:rsidR="00803294">
        <w:rPr>
          <w:spacing w:val="4"/>
          <w:w w:val="103"/>
          <w:kern w:val="14"/>
          <w:lang w:val="fr-FR"/>
        </w:rPr>
        <w:t>’</w:t>
      </w:r>
      <w:r w:rsidRPr="00831BAA">
        <w:rPr>
          <w:spacing w:val="4"/>
          <w:w w:val="103"/>
          <w:kern w:val="14"/>
          <w:lang w:val="fr-FR"/>
        </w:rPr>
        <w:t>Ouzbékistan pour la période 2012-</w:t>
      </w:r>
      <w:hyperlink r:id="rId16" w:history="1">
        <w:r w:rsidRPr="00803294">
          <w:rPr>
            <w:rStyle w:val="Hyperlink"/>
            <w:spacing w:val="4"/>
            <w:w w:val="103"/>
            <w:kern w:val="14"/>
            <w:lang w:val="fr-FR"/>
          </w:rPr>
          <w:t>2016 (2002)</w:t>
        </w:r>
      </w:hyperlink>
      <w:r w:rsidRPr="00831BAA">
        <w:rPr>
          <w:spacing w:val="4"/>
          <w:w w:val="103"/>
          <w:kern w:val="14"/>
          <w:lang w:val="fr-FR"/>
        </w:rPr>
        <w:t>.</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Ont été d</w:t>
      </w:r>
      <w:r w:rsidR="00803294">
        <w:rPr>
          <w:spacing w:val="4"/>
          <w:w w:val="103"/>
          <w:kern w:val="14"/>
          <w:lang w:val="fr-FR"/>
        </w:rPr>
        <w:t>’</w:t>
      </w:r>
      <w:r w:rsidRPr="00831BAA">
        <w:rPr>
          <w:spacing w:val="4"/>
          <w:w w:val="103"/>
          <w:kern w:val="14"/>
          <w:lang w:val="fr-FR"/>
        </w:rPr>
        <w:t>importance vitale les résolutions ci-après du Cabinet des Ministres</w:t>
      </w:r>
      <w:r w:rsidR="002738C3">
        <w:rPr>
          <w:spacing w:val="4"/>
          <w:w w:val="103"/>
          <w:kern w:val="14"/>
          <w:lang w:val="fr-FR"/>
        </w:rPr>
        <w:t> :</w:t>
      </w:r>
      <w:r w:rsidRPr="00831BAA">
        <w:rPr>
          <w:spacing w:val="4"/>
          <w:w w:val="103"/>
          <w:kern w:val="14"/>
          <w:lang w:val="fr-FR"/>
        </w:rPr>
        <w:t xml:space="preserve"> sur la mise en place de mesures visant à accroitre l</w:t>
      </w:r>
      <w:r w:rsidR="00803294">
        <w:rPr>
          <w:spacing w:val="4"/>
          <w:w w:val="103"/>
          <w:kern w:val="14"/>
          <w:lang w:val="fr-FR"/>
        </w:rPr>
        <w:t>’</w:t>
      </w:r>
      <w:r w:rsidRPr="00831BAA">
        <w:rPr>
          <w:spacing w:val="4"/>
          <w:w w:val="103"/>
          <w:kern w:val="14"/>
          <w:lang w:val="fr-FR"/>
        </w:rPr>
        <w:t>efficacité du rétablissement médical, social et professionnel des personnes handicapées (2010), sur l</w:t>
      </w:r>
      <w:r w:rsidR="00803294">
        <w:rPr>
          <w:spacing w:val="4"/>
          <w:w w:val="103"/>
          <w:kern w:val="14"/>
          <w:lang w:val="fr-FR"/>
        </w:rPr>
        <w:t>’</w:t>
      </w:r>
      <w:r w:rsidRPr="00831BAA">
        <w:rPr>
          <w:spacing w:val="4"/>
          <w:w w:val="103"/>
          <w:kern w:val="14"/>
          <w:lang w:val="fr-FR"/>
        </w:rPr>
        <w:t>adoption de nouvelles mesures visant à réaliser les objectifs du Millénaire pour le développement (OMD) en Ouzbékistan (2011), sur la mise en place de mesures tendant à moderniser le système d</w:t>
      </w:r>
      <w:r w:rsidR="00803294">
        <w:rPr>
          <w:spacing w:val="4"/>
          <w:w w:val="103"/>
          <w:kern w:val="14"/>
          <w:lang w:val="fr-FR"/>
        </w:rPr>
        <w:t>’</w:t>
      </w:r>
      <w:r w:rsidRPr="00831BAA">
        <w:rPr>
          <w:spacing w:val="4"/>
          <w:w w:val="103"/>
          <w:kern w:val="14"/>
          <w:lang w:val="fr-FR"/>
        </w:rPr>
        <w:t>éducation de type extra-scolaire (2011), sur l</w:t>
      </w:r>
      <w:r w:rsidR="00803294">
        <w:rPr>
          <w:spacing w:val="4"/>
          <w:w w:val="103"/>
          <w:kern w:val="14"/>
          <w:lang w:val="fr-FR"/>
        </w:rPr>
        <w:t>’</w:t>
      </w:r>
      <w:r w:rsidRPr="00831BAA">
        <w:rPr>
          <w:spacing w:val="4"/>
          <w:w w:val="103"/>
          <w:kern w:val="14"/>
          <w:lang w:val="fr-FR"/>
        </w:rPr>
        <w:t>adoption de mesures visant à améliorer le système et l</w:t>
      </w:r>
      <w:r w:rsidR="00803294">
        <w:rPr>
          <w:spacing w:val="4"/>
          <w:w w:val="103"/>
          <w:kern w:val="14"/>
          <w:lang w:val="fr-FR"/>
        </w:rPr>
        <w:t>’</w:t>
      </w:r>
      <w:r w:rsidRPr="00831BAA">
        <w:rPr>
          <w:spacing w:val="4"/>
          <w:w w:val="103"/>
          <w:kern w:val="14"/>
          <w:lang w:val="fr-FR"/>
        </w:rPr>
        <w:t>organisation des activités récréatives des jeunes (2012), sur la mise en place de nouvelles mesures pour mettre en œuvre la Convention de 2012 et de 2013 concernant le travail forcé ou obligatoire et la Convention concernant l</w:t>
      </w:r>
      <w:r w:rsidR="00803294">
        <w:rPr>
          <w:spacing w:val="4"/>
          <w:w w:val="103"/>
          <w:kern w:val="14"/>
          <w:lang w:val="fr-FR"/>
        </w:rPr>
        <w:t>’</w:t>
      </w:r>
      <w:r w:rsidRPr="00831BAA">
        <w:rPr>
          <w:spacing w:val="4"/>
          <w:w w:val="103"/>
          <w:kern w:val="14"/>
          <w:lang w:val="fr-FR"/>
        </w:rPr>
        <w:t>interdiction et l</w:t>
      </w:r>
      <w:r w:rsidR="00803294">
        <w:rPr>
          <w:spacing w:val="4"/>
          <w:w w:val="103"/>
          <w:kern w:val="14"/>
          <w:lang w:val="fr-FR"/>
        </w:rPr>
        <w:t>’</w:t>
      </w:r>
      <w:r w:rsidRPr="00831BAA">
        <w:rPr>
          <w:spacing w:val="4"/>
          <w:w w:val="103"/>
          <w:kern w:val="14"/>
          <w:lang w:val="fr-FR"/>
        </w:rPr>
        <w:t>élimination immédiate des pires formes du travail des enfants, toutes deux ratifiées par la République d</w:t>
      </w:r>
      <w:r w:rsidR="00803294">
        <w:rPr>
          <w:spacing w:val="4"/>
          <w:w w:val="103"/>
          <w:kern w:val="14"/>
          <w:lang w:val="fr-FR"/>
        </w:rPr>
        <w:t>’</w:t>
      </w:r>
      <w:r w:rsidRPr="00831BAA">
        <w:rPr>
          <w:spacing w:val="4"/>
          <w:w w:val="103"/>
          <w:kern w:val="14"/>
          <w:lang w:val="fr-FR"/>
        </w:rPr>
        <w:t>Ouzbékistan (2012), sur l</w:t>
      </w:r>
      <w:r w:rsidR="00803294">
        <w:rPr>
          <w:spacing w:val="4"/>
          <w:w w:val="103"/>
          <w:kern w:val="14"/>
          <w:lang w:val="fr-FR"/>
        </w:rPr>
        <w:t>’</w:t>
      </w:r>
      <w:r w:rsidRPr="00831BAA">
        <w:rPr>
          <w:spacing w:val="4"/>
          <w:w w:val="103"/>
          <w:kern w:val="14"/>
          <w:lang w:val="fr-FR"/>
        </w:rPr>
        <w:t>adoption de nouvelles mesures pour améliorer la situation sociale et les conditions de vie des familles (2012), sur la mise en place de mesures pour former, durant la période 2013-2018, des centres culturels modernes ouverts au public (2013) et, notamment, l</w:t>
      </w:r>
      <w:r w:rsidR="00803294">
        <w:rPr>
          <w:spacing w:val="4"/>
          <w:w w:val="103"/>
          <w:kern w:val="14"/>
          <w:lang w:val="fr-FR"/>
        </w:rPr>
        <w:t>’</w:t>
      </w:r>
      <w:r w:rsidRPr="00831BAA">
        <w:rPr>
          <w:spacing w:val="4"/>
          <w:w w:val="103"/>
          <w:kern w:val="14"/>
          <w:lang w:val="fr-FR"/>
        </w:rPr>
        <w:t>adoption de mesures de nature à améliorer les activités des organes d</w:t>
      </w:r>
      <w:r w:rsidR="00803294">
        <w:rPr>
          <w:spacing w:val="4"/>
          <w:w w:val="103"/>
          <w:kern w:val="14"/>
          <w:lang w:val="fr-FR"/>
        </w:rPr>
        <w:t>’</w:t>
      </w:r>
      <w:r w:rsidRPr="00831BAA">
        <w:rPr>
          <w:spacing w:val="4"/>
          <w:w w:val="103"/>
          <w:kern w:val="14"/>
          <w:lang w:val="fr-FR"/>
        </w:rPr>
        <w:t>autogestion des citoyens (2013).</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Depuis quelque temps, le contrôle parlementaire de l</w:t>
      </w:r>
      <w:r w:rsidR="00803294">
        <w:rPr>
          <w:spacing w:val="4"/>
          <w:w w:val="103"/>
          <w:kern w:val="14"/>
          <w:lang w:val="fr-FR"/>
        </w:rPr>
        <w:t>’</w:t>
      </w:r>
      <w:r w:rsidRPr="00831BAA">
        <w:rPr>
          <w:spacing w:val="4"/>
          <w:w w:val="103"/>
          <w:kern w:val="14"/>
          <w:lang w:val="fr-FR"/>
        </w:rPr>
        <w:t>application des traités relatifs aux droits et libertés de la personne gagne considérablement en intensité par l</w:t>
      </w:r>
      <w:r w:rsidR="00803294">
        <w:rPr>
          <w:spacing w:val="4"/>
          <w:w w:val="103"/>
          <w:kern w:val="14"/>
          <w:lang w:val="fr-FR"/>
        </w:rPr>
        <w:t>’</w:t>
      </w:r>
      <w:r w:rsidRPr="00831BAA">
        <w:rPr>
          <w:spacing w:val="4"/>
          <w:w w:val="103"/>
          <w:kern w:val="14"/>
          <w:lang w:val="fr-FR"/>
        </w:rPr>
        <w:t>exercice d</w:t>
      </w:r>
      <w:r w:rsidR="00803294">
        <w:rPr>
          <w:spacing w:val="4"/>
          <w:w w:val="103"/>
          <w:kern w:val="14"/>
          <w:lang w:val="fr-FR"/>
        </w:rPr>
        <w:t>’</w:t>
      </w:r>
      <w:r w:rsidRPr="00831BAA">
        <w:rPr>
          <w:spacing w:val="4"/>
          <w:w w:val="103"/>
          <w:kern w:val="14"/>
          <w:lang w:val="fr-FR"/>
        </w:rPr>
        <w:t>un suivi, par des auditions parlementaires, par des séminaires et par des conférences.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 Comité sénatorial sur la législation et les questions judiciaires a tenu, le 23 juillet 2010, une conférence sur le sujet</w:t>
      </w:r>
      <w:r w:rsidR="002738C3">
        <w:rPr>
          <w:spacing w:val="4"/>
          <w:w w:val="103"/>
          <w:kern w:val="14"/>
          <w:lang w:val="fr-FR"/>
        </w:rPr>
        <w:t> :</w:t>
      </w:r>
      <w:r w:rsidRPr="00831BAA">
        <w:rPr>
          <w:spacing w:val="4"/>
          <w:w w:val="103"/>
          <w:kern w:val="14"/>
          <w:lang w:val="fr-FR"/>
        </w:rPr>
        <w:t xml:space="preserve"> « Renforcement de l</w:t>
      </w:r>
      <w:r w:rsidR="00803294">
        <w:rPr>
          <w:spacing w:val="4"/>
          <w:w w:val="103"/>
          <w:kern w:val="14"/>
          <w:lang w:val="fr-FR"/>
        </w:rPr>
        <w:t>’</w:t>
      </w:r>
      <w:r w:rsidRPr="00831BAA">
        <w:rPr>
          <w:spacing w:val="4"/>
          <w:w w:val="103"/>
          <w:kern w:val="14"/>
          <w:lang w:val="fr-FR"/>
        </w:rPr>
        <w:t>efficacité du contrôle parlementaire; situation actuelle et perspectives d</w:t>
      </w:r>
      <w:r w:rsidR="00803294">
        <w:rPr>
          <w:spacing w:val="4"/>
          <w:w w:val="103"/>
          <w:kern w:val="14"/>
          <w:lang w:val="fr-FR"/>
        </w:rPr>
        <w:t>’</w:t>
      </w:r>
      <w:r w:rsidRPr="00831BAA">
        <w:rPr>
          <w:spacing w:val="4"/>
          <w:w w:val="103"/>
          <w:kern w:val="14"/>
          <w:lang w:val="fr-FR"/>
        </w:rPr>
        <w:t>avenir »; le Comité de la chambre législative sur les institutions démocratiques, les organisations non gouvernementales et les organes d</w:t>
      </w:r>
      <w:r w:rsidR="00803294">
        <w:rPr>
          <w:spacing w:val="4"/>
          <w:w w:val="103"/>
          <w:kern w:val="14"/>
          <w:lang w:val="fr-FR"/>
        </w:rPr>
        <w:t>’</w:t>
      </w:r>
      <w:r w:rsidRPr="00831BAA">
        <w:rPr>
          <w:spacing w:val="4"/>
          <w:w w:val="103"/>
          <w:kern w:val="14"/>
          <w:lang w:val="fr-FR"/>
        </w:rPr>
        <w:t>autogestion des citoyens ont conduit, le 24 septembre 2010, des auditions parlementaires sur la mise en œuvre de la Convention sur l</w:t>
      </w:r>
      <w:r w:rsidR="00803294">
        <w:rPr>
          <w:spacing w:val="4"/>
          <w:w w:val="103"/>
          <w:kern w:val="14"/>
          <w:lang w:val="fr-FR"/>
        </w:rPr>
        <w:t>’</w:t>
      </w:r>
      <w:r w:rsidRPr="00831BAA">
        <w:rPr>
          <w:spacing w:val="4"/>
          <w:w w:val="103"/>
          <w:kern w:val="14"/>
          <w:lang w:val="fr-FR"/>
        </w:rPr>
        <w:t>élimination de toutes les formes de discrimination à l</w:t>
      </w:r>
      <w:r w:rsidR="00803294">
        <w:rPr>
          <w:spacing w:val="4"/>
          <w:w w:val="103"/>
          <w:kern w:val="14"/>
          <w:lang w:val="fr-FR"/>
        </w:rPr>
        <w:t>’</w:t>
      </w:r>
      <w:r w:rsidRPr="00831BAA">
        <w:rPr>
          <w:spacing w:val="4"/>
          <w:w w:val="103"/>
          <w:kern w:val="14"/>
          <w:lang w:val="fr-FR"/>
        </w:rPr>
        <w:t>égard des femmes et organisé, le 28 décembre 2010, une table ronde sur le thème « Droits des enfants</w:t>
      </w:r>
      <w:r w:rsidR="002738C3">
        <w:rPr>
          <w:spacing w:val="4"/>
          <w:w w:val="103"/>
          <w:kern w:val="14"/>
          <w:lang w:val="fr-FR"/>
        </w:rPr>
        <w:t> :</w:t>
      </w:r>
      <w:r w:rsidRPr="00831BAA">
        <w:rPr>
          <w:spacing w:val="4"/>
          <w:w w:val="103"/>
          <w:kern w:val="14"/>
          <w:lang w:val="fr-FR"/>
        </w:rPr>
        <w:t xml:space="preserve"> Normes internationales et droit interne ».</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 26 janvier 2011, des auditions parlementaires ont été tenues dans le Comité de la chambre législative sur les institutions démocratiques, les organisations non gouvernementales et les organes d</w:t>
      </w:r>
      <w:r w:rsidR="00803294">
        <w:rPr>
          <w:spacing w:val="4"/>
          <w:w w:val="103"/>
          <w:kern w:val="14"/>
          <w:lang w:val="fr-FR"/>
        </w:rPr>
        <w:t>’</w:t>
      </w:r>
      <w:r w:rsidRPr="00831BAA">
        <w:rPr>
          <w:spacing w:val="4"/>
          <w:w w:val="103"/>
          <w:kern w:val="14"/>
          <w:lang w:val="fr-FR"/>
        </w:rPr>
        <w:t xml:space="preserve"> autogestion des citoyens sur la mise en œuvre du Pacte international relatif aux droits civils et politiques; ce même Comité a conduit, le 8 février 2011, des auditions parlementaires sur le thème « Application de la Convention relative aux droits de l</w:t>
      </w:r>
      <w:r w:rsidR="00803294">
        <w:rPr>
          <w:spacing w:val="4"/>
          <w:w w:val="103"/>
          <w:kern w:val="14"/>
          <w:lang w:val="fr-FR"/>
        </w:rPr>
        <w:t>’</w:t>
      </w:r>
      <w:r w:rsidRPr="00831BAA">
        <w:rPr>
          <w:spacing w:val="4"/>
          <w:w w:val="103"/>
          <w:kern w:val="14"/>
          <w:lang w:val="fr-FR"/>
        </w:rPr>
        <w:t xml:space="preserve">enfant par le Ministère de la justice » et le Comité sénatorial sur les questions de politique étrangère a tenu, le 6 juillet 2011, une audition dans le </w:t>
      </w:r>
      <w:r w:rsidRPr="00831BAA">
        <w:rPr>
          <w:i/>
          <w:spacing w:val="4"/>
          <w:w w:val="103"/>
          <w:kern w:val="14"/>
          <w:lang w:val="fr-FR"/>
        </w:rPr>
        <w:t>khokimiyat</w:t>
      </w:r>
      <w:r w:rsidRPr="00831BAA">
        <w:rPr>
          <w:spacing w:val="4"/>
          <w:w w:val="103"/>
          <w:kern w:val="14"/>
          <w:lang w:val="fr-FR"/>
        </w:rPr>
        <w:t xml:space="preserve"> sur l</w:t>
      </w:r>
      <w:r w:rsidR="00803294">
        <w:rPr>
          <w:spacing w:val="4"/>
          <w:w w:val="103"/>
          <w:kern w:val="14"/>
          <w:lang w:val="fr-FR"/>
        </w:rPr>
        <w:t>’</w:t>
      </w:r>
      <w:r w:rsidRPr="00831BAA">
        <w:rPr>
          <w:spacing w:val="4"/>
          <w:w w:val="103"/>
          <w:kern w:val="14"/>
          <w:lang w:val="fr-FR"/>
        </w:rPr>
        <w:t>application de la Convention sur l</w:t>
      </w:r>
      <w:r w:rsidR="00803294">
        <w:rPr>
          <w:spacing w:val="4"/>
          <w:w w:val="103"/>
          <w:kern w:val="14"/>
          <w:lang w:val="fr-FR"/>
        </w:rPr>
        <w:t>’</w:t>
      </w:r>
      <w:r w:rsidRPr="00831BAA">
        <w:rPr>
          <w:spacing w:val="4"/>
          <w:w w:val="103"/>
          <w:kern w:val="14"/>
          <w:lang w:val="fr-FR"/>
        </w:rPr>
        <w:t>élimination de toutes les formes de discrimination à l</w:t>
      </w:r>
      <w:r w:rsidR="00803294">
        <w:rPr>
          <w:spacing w:val="4"/>
          <w:w w:val="103"/>
          <w:kern w:val="14"/>
          <w:lang w:val="fr-FR"/>
        </w:rPr>
        <w:t>’</w:t>
      </w:r>
      <w:r w:rsidRPr="00831BAA">
        <w:rPr>
          <w:spacing w:val="4"/>
          <w:w w:val="103"/>
          <w:kern w:val="14"/>
          <w:lang w:val="fr-FR"/>
        </w:rPr>
        <w:t>égard des femmes; le 9 septembre 2011, le Comité de la chambre législative sur les questions de défense et de sécurité a tenu une table ronde sur le thème « Développement des bases juridiques de la lutte contre la corruption; expérience internationale et nationale »; le 16 septembre 2011, le Comité de la chambre législative pour les affaires internationales et les relations interparlementaires a tenu des auditions sur des questions relatives à la mise en œuvre de la Convention relative aux droits de l</w:t>
      </w:r>
      <w:r w:rsidR="00803294">
        <w:rPr>
          <w:spacing w:val="4"/>
          <w:w w:val="103"/>
          <w:kern w:val="14"/>
          <w:lang w:val="fr-FR"/>
        </w:rPr>
        <w:t>’</w:t>
      </w:r>
      <w:r w:rsidRPr="00831BAA">
        <w:rPr>
          <w:spacing w:val="4"/>
          <w:w w:val="103"/>
          <w:kern w:val="14"/>
          <w:lang w:val="fr-FR"/>
        </w:rPr>
        <w:t>enfant et, le 27 septembre 2011, une table ronde tenue dans la chambre législative a été consacrée à un débat sur le quatrième rapport national de l</w:t>
      </w:r>
      <w:r w:rsidR="00803294">
        <w:rPr>
          <w:spacing w:val="4"/>
          <w:w w:val="103"/>
          <w:kern w:val="14"/>
          <w:lang w:val="fr-FR"/>
        </w:rPr>
        <w:t>’</w:t>
      </w:r>
      <w:r w:rsidRPr="00831BAA">
        <w:rPr>
          <w:spacing w:val="4"/>
          <w:w w:val="103"/>
          <w:kern w:val="14"/>
          <w:lang w:val="fr-FR"/>
        </w:rPr>
        <w:t>Ouzbékistan concernant l</w:t>
      </w:r>
      <w:r w:rsidR="00803294">
        <w:rPr>
          <w:spacing w:val="4"/>
          <w:w w:val="103"/>
          <w:kern w:val="14"/>
          <w:lang w:val="fr-FR"/>
        </w:rPr>
        <w:t>’</w:t>
      </w:r>
      <w:r w:rsidRPr="00831BAA">
        <w:rPr>
          <w:spacing w:val="4"/>
          <w:w w:val="103"/>
          <w:kern w:val="14"/>
          <w:lang w:val="fr-FR"/>
        </w:rPr>
        <w:t>application de la Convention contre la torture.</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 Comité de la chambre législative sur les institutions démocratiques, les organisations non gouvernementales et les organes d</w:t>
      </w:r>
      <w:r w:rsidR="00803294">
        <w:rPr>
          <w:spacing w:val="4"/>
          <w:w w:val="103"/>
          <w:kern w:val="14"/>
          <w:lang w:val="fr-FR"/>
        </w:rPr>
        <w:t>’</w:t>
      </w:r>
      <w:r w:rsidRPr="00831BAA">
        <w:rPr>
          <w:spacing w:val="4"/>
          <w:w w:val="103"/>
          <w:kern w:val="14"/>
          <w:lang w:val="fr-FR"/>
        </w:rPr>
        <w:t xml:space="preserve">autogestion des citoyens ont, le 22 février 2012, de concert avec le </w:t>
      </w:r>
      <w:r w:rsidRPr="00831BAA">
        <w:rPr>
          <w:i/>
          <w:spacing w:val="4"/>
          <w:w w:val="103"/>
          <w:kern w:val="14"/>
          <w:lang w:val="fr-FR"/>
        </w:rPr>
        <w:t>khokimiyat de l</w:t>
      </w:r>
      <w:r w:rsidR="00803294">
        <w:rPr>
          <w:i/>
          <w:spacing w:val="4"/>
          <w:w w:val="103"/>
          <w:kern w:val="14"/>
          <w:lang w:val="fr-FR"/>
        </w:rPr>
        <w:t>’</w:t>
      </w:r>
      <w:r w:rsidRPr="00831BAA">
        <w:rPr>
          <w:i/>
          <w:spacing w:val="4"/>
          <w:w w:val="103"/>
          <w:kern w:val="14"/>
          <w:lang w:val="fr-FR"/>
        </w:rPr>
        <w:t xml:space="preserve">Oblast </w:t>
      </w:r>
      <w:r w:rsidRPr="00831BAA">
        <w:rPr>
          <w:spacing w:val="4"/>
          <w:w w:val="103"/>
          <w:kern w:val="14"/>
          <w:lang w:val="fr-FR"/>
        </w:rPr>
        <w:t>d</w:t>
      </w:r>
      <w:r w:rsidR="00803294">
        <w:rPr>
          <w:spacing w:val="4"/>
          <w:w w:val="103"/>
          <w:kern w:val="14"/>
          <w:lang w:val="fr-FR"/>
        </w:rPr>
        <w:t>’</w:t>
      </w:r>
      <w:r w:rsidRPr="00831BAA">
        <w:rPr>
          <w:spacing w:val="4"/>
          <w:w w:val="103"/>
          <w:kern w:val="14"/>
          <w:lang w:val="fr-FR"/>
        </w:rPr>
        <w:t>Andijan, analysé les résultats du contrôle et de l</w:t>
      </w:r>
      <w:r w:rsidR="00803294">
        <w:rPr>
          <w:spacing w:val="4"/>
          <w:w w:val="103"/>
          <w:kern w:val="14"/>
          <w:lang w:val="fr-FR"/>
        </w:rPr>
        <w:t>’</w:t>
      </w:r>
      <w:r w:rsidRPr="00831BAA">
        <w:rPr>
          <w:spacing w:val="4"/>
          <w:w w:val="103"/>
          <w:kern w:val="14"/>
          <w:lang w:val="fr-FR"/>
        </w:rPr>
        <w:t>analyse concernant l</w:t>
      </w:r>
      <w:r w:rsidR="00803294">
        <w:rPr>
          <w:spacing w:val="4"/>
          <w:w w:val="103"/>
          <w:kern w:val="14"/>
          <w:lang w:val="fr-FR"/>
        </w:rPr>
        <w:t>’</w:t>
      </w:r>
      <w:r w:rsidRPr="00831BAA">
        <w:rPr>
          <w:spacing w:val="4"/>
          <w:w w:val="103"/>
          <w:kern w:val="14"/>
          <w:lang w:val="fr-FR"/>
        </w:rPr>
        <w:t>application de la loi sur la prévention de la négligence et de la délinquance chez les mineurs et organisé le même débat dans l</w:t>
      </w:r>
      <w:r w:rsidR="00803294">
        <w:rPr>
          <w:spacing w:val="4"/>
          <w:w w:val="103"/>
          <w:kern w:val="14"/>
          <w:lang w:val="fr-FR"/>
        </w:rPr>
        <w:t>’</w:t>
      </w:r>
      <w:r w:rsidRPr="00831BAA">
        <w:rPr>
          <w:spacing w:val="4"/>
          <w:w w:val="103"/>
          <w:kern w:val="14"/>
          <w:lang w:val="fr-FR"/>
        </w:rPr>
        <w:t>Oblast de Fergana les 4 et 5 avril; une table tonde a eu lieu le 10 avril à l</w:t>
      </w:r>
      <w:r w:rsidR="00803294">
        <w:rPr>
          <w:spacing w:val="4"/>
          <w:w w:val="103"/>
          <w:kern w:val="14"/>
          <w:lang w:val="fr-FR"/>
        </w:rPr>
        <w:t>’</w:t>
      </w:r>
      <w:r w:rsidRPr="00831BAA">
        <w:rPr>
          <w:spacing w:val="4"/>
          <w:w w:val="103"/>
          <w:kern w:val="14"/>
          <w:lang w:val="fr-FR"/>
        </w:rPr>
        <w:t>Olyi Majliss sur le thème « Contrôle des droits des mineurs » et, le 30 avril, une audition parlementaire a été consacrée aux activités des autorités de tutelle et de curatelle dans le système d</w:t>
      </w:r>
      <w:r w:rsidR="00803294">
        <w:rPr>
          <w:spacing w:val="4"/>
          <w:w w:val="103"/>
          <w:kern w:val="14"/>
          <w:lang w:val="fr-FR"/>
        </w:rPr>
        <w:t>’</w:t>
      </w:r>
      <w:r w:rsidRPr="00831BAA">
        <w:rPr>
          <w:spacing w:val="4"/>
          <w:w w:val="103"/>
          <w:kern w:val="14"/>
          <w:lang w:val="fr-FR"/>
        </w:rPr>
        <w:t>éducation publique de l</w:t>
      </w:r>
      <w:r w:rsidR="00803294">
        <w:rPr>
          <w:spacing w:val="4"/>
          <w:w w:val="103"/>
          <w:kern w:val="14"/>
          <w:lang w:val="fr-FR"/>
        </w:rPr>
        <w:t>’</w:t>
      </w:r>
      <w:r w:rsidRPr="00831BAA">
        <w:rPr>
          <w:spacing w:val="4"/>
          <w:w w:val="103"/>
          <w:kern w:val="14"/>
          <w:lang w:val="fr-FR"/>
        </w:rPr>
        <w:t>Oblast de Bukhara.</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w:t>
      </w:r>
      <w:r w:rsidR="00803294">
        <w:rPr>
          <w:spacing w:val="4"/>
          <w:w w:val="103"/>
          <w:kern w:val="14"/>
          <w:lang w:val="fr-FR"/>
        </w:rPr>
        <w:t>’</w:t>
      </w:r>
      <w:r w:rsidRPr="00831BAA">
        <w:rPr>
          <w:spacing w:val="4"/>
          <w:w w:val="103"/>
          <w:kern w:val="14"/>
          <w:lang w:val="fr-FR"/>
        </w:rPr>
        <w:t>État a, ces dernières années, consacré une attention considérable à l</w:t>
      </w:r>
      <w:r w:rsidR="00803294">
        <w:rPr>
          <w:spacing w:val="4"/>
          <w:w w:val="103"/>
          <w:kern w:val="14"/>
          <w:lang w:val="fr-FR"/>
        </w:rPr>
        <w:t>’</w:t>
      </w:r>
      <w:r w:rsidRPr="00831BAA">
        <w:rPr>
          <w:spacing w:val="4"/>
          <w:w w:val="103"/>
          <w:kern w:val="14"/>
          <w:lang w:val="fr-FR"/>
        </w:rPr>
        <w:t>adoption de mesures efficaces de nature à atténuer les conséquences de la crise financière et économique mondiale ressenties par les citoyens du pays et à la poursuite d</w:t>
      </w:r>
      <w:r w:rsidR="00803294">
        <w:rPr>
          <w:spacing w:val="4"/>
          <w:w w:val="103"/>
          <w:kern w:val="14"/>
          <w:lang w:val="fr-FR"/>
        </w:rPr>
        <w:t>’</w:t>
      </w:r>
      <w:r w:rsidRPr="00831BAA">
        <w:rPr>
          <w:spacing w:val="4"/>
          <w:w w:val="103"/>
          <w:kern w:val="14"/>
          <w:lang w:val="fr-FR"/>
        </w:rPr>
        <w:t>une politique tendant à protéger l</w:t>
      </w:r>
      <w:r w:rsidR="00803294">
        <w:rPr>
          <w:spacing w:val="4"/>
          <w:w w:val="103"/>
          <w:kern w:val="14"/>
          <w:lang w:val="fr-FR"/>
        </w:rPr>
        <w:t>’</w:t>
      </w:r>
      <w:r w:rsidRPr="00831BAA">
        <w:rPr>
          <w:spacing w:val="4"/>
          <w:w w:val="103"/>
          <w:kern w:val="14"/>
          <w:lang w:val="fr-FR"/>
        </w:rPr>
        <w:t>économie, la sphère sociale et les droits des citoyens de l</w:t>
      </w:r>
      <w:r w:rsidR="00803294">
        <w:rPr>
          <w:spacing w:val="4"/>
          <w:w w:val="103"/>
          <w:kern w:val="14"/>
          <w:lang w:val="fr-FR"/>
        </w:rPr>
        <w:t>’</w:t>
      </w:r>
      <w:r w:rsidRPr="00831BAA">
        <w:rPr>
          <w:spacing w:val="4"/>
          <w:w w:val="103"/>
          <w:kern w:val="14"/>
          <w:lang w:val="fr-FR"/>
        </w:rPr>
        <w:t>impact de la crise sur le bien-être de la population, notamment de ses éléments socialement vulnérables, comme les femmes, les enfants, les handicapés et les retraités.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Pour remédier aux conséquences des crises financières et économiques mondiales, la République d</w:t>
      </w:r>
      <w:r w:rsidR="00803294">
        <w:rPr>
          <w:spacing w:val="4"/>
          <w:w w:val="103"/>
          <w:kern w:val="14"/>
          <w:lang w:val="fr-FR"/>
        </w:rPr>
        <w:t>’</w:t>
      </w:r>
      <w:r w:rsidRPr="00831BAA">
        <w:rPr>
          <w:spacing w:val="4"/>
          <w:w w:val="103"/>
          <w:kern w:val="14"/>
          <w:lang w:val="fr-FR"/>
        </w:rPr>
        <w:t>Ouzbékistan a adopté le Programme anti-crise pour 2009-2011 qui prévoit la protection socio-économique de la population</w:t>
      </w:r>
      <w:r w:rsidR="00803294">
        <w:rPr>
          <w:spacing w:val="4"/>
          <w:w w:val="103"/>
          <w:kern w:val="14"/>
          <w:lang w:val="fr-FR"/>
        </w:rPr>
        <w:br/>
      </w:r>
      <w:r w:rsidRPr="00831BAA">
        <w:rPr>
          <w:spacing w:val="4"/>
          <w:w w:val="103"/>
          <w:kern w:val="14"/>
          <w:lang w:val="fr-FR"/>
        </w:rPr>
        <w:t>– notamment des couches socialement vulnérables – par des mesures tendant à soutenir les producteurs nationaux et à prévenir une augmentation injustifiée des prix de l</w:t>
      </w:r>
      <w:r w:rsidR="00803294">
        <w:rPr>
          <w:spacing w:val="4"/>
          <w:w w:val="103"/>
          <w:kern w:val="14"/>
          <w:lang w:val="fr-FR"/>
        </w:rPr>
        <w:t>’</w:t>
      </w:r>
      <w:r w:rsidRPr="00831BAA">
        <w:rPr>
          <w:spacing w:val="4"/>
          <w:w w:val="103"/>
          <w:kern w:val="14"/>
          <w:lang w:val="fr-FR"/>
        </w:rPr>
        <w:t>alimentation et des biens de consommation.</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En 2013, malgré la crise, les revenus réels des personnes ont augmenté de 16 % et le salaire mensuel moyen des employés des organismes inscrits au budget et le montant des pensions, prestations sociales et des subventions s</w:t>
      </w:r>
      <w:r w:rsidR="00803294">
        <w:rPr>
          <w:spacing w:val="4"/>
          <w:w w:val="103"/>
          <w:kern w:val="14"/>
          <w:lang w:val="fr-FR"/>
        </w:rPr>
        <w:t>’</w:t>
      </w:r>
      <w:r w:rsidRPr="00831BAA">
        <w:rPr>
          <w:spacing w:val="4"/>
          <w:w w:val="103"/>
          <w:kern w:val="14"/>
          <w:lang w:val="fr-FR"/>
        </w:rPr>
        <w:t>est accru de 20,8 %. Dans le but d</w:t>
      </w:r>
      <w:r w:rsidR="00803294">
        <w:rPr>
          <w:spacing w:val="4"/>
          <w:w w:val="103"/>
          <w:kern w:val="14"/>
          <w:lang w:val="fr-FR"/>
        </w:rPr>
        <w:t>’</w:t>
      </w:r>
      <w:r w:rsidRPr="00831BAA">
        <w:rPr>
          <w:spacing w:val="4"/>
          <w:w w:val="103"/>
          <w:kern w:val="14"/>
          <w:lang w:val="fr-FR"/>
        </w:rPr>
        <w:t>effectuer une réduction radicale des ingérences de l</w:t>
      </w:r>
      <w:r w:rsidR="00803294">
        <w:rPr>
          <w:spacing w:val="4"/>
          <w:w w:val="103"/>
          <w:kern w:val="14"/>
          <w:lang w:val="fr-FR"/>
        </w:rPr>
        <w:t>’</w:t>
      </w:r>
      <w:r w:rsidRPr="00831BAA">
        <w:rPr>
          <w:spacing w:val="4"/>
          <w:w w:val="103"/>
          <w:kern w:val="14"/>
          <w:lang w:val="fr-FR"/>
        </w:rPr>
        <w:t>État dans les activités des entreprises commerciales, l</w:t>
      </w:r>
      <w:r w:rsidR="00803294">
        <w:rPr>
          <w:spacing w:val="4"/>
          <w:w w:val="103"/>
          <w:kern w:val="14"/>
          <w:lang w:val="fr-FR"/>
        </w:rPr>
        <w:t>’</w:t>
      </w:r>
      <w:r w:rsidRPr="00831BAA">
        <w:rPr>
          <w:spacing w:val="4"/>
          <w:w w:val="103"/>
          <w:kern w:val="14"/>
          <w:lang w:val="fr-FR"/>
        </w:rPr>
        <w:t>année 2012 a vu supprimer environ 80 types de procédure de délivrance de permis et 15 activités soumises à License avec réduction des formulaires de rapport financier et de leur périodicité d</w:t>
      </w:r>
      <w:r w:rsidR="00803294">
        <w:rPr>
          <w:spacing w:val="4"/>
          <w:w w:val="103"/>
          <w:kern w:val="14"/>
          <w:lang w:val="fr-FR"/>
        </w:rPr>
        <w:t>’</w:t>
      </w:r>
      <w:r w:rsidRPr="00831BAA">
        <w:rPr>
          <w:spacing w:val="4"/>
          <w:w w:val="103"/>
          <w:kern w:val="14"/>
          <w:lang w:val="fr-FR"/>
        </w:rPr>
        <w:t>un facteur de 1,5.</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Boostée par l</w:t>
      </w:r>
      <w:r w:rsidR="00803294">
        <w:rPr>
          <w:spacing w:val="4"/>
          <w:w w:val="103"/>
          <w:kern w:val="14"/>
          <w:lang w:val="fr-FR"/>
        </w:rPr>
        <w:t>’</w:t>
      </w:r>
      <w:r w:rsidRPr="00831BAA">
        <w:rPr>
          <w:spacing w:val="4"/>
          <w:w w:val="103"/>
          <w:kern w:val="14"/>
          <w:lang w:val="fr-FR"/>
        </w:rPr>
        <w:t>ensemble des mesures prises pour mettre en œuvre les OMD en Ouzbékistan, la croissance du prévenu personnel a contribué à améliorer la structure et la qualité de la nutrition publique et la fourniture de biens durables au public, un taux élevé d</w:t>
      </w:r>
      <w:r w:rsidR="00803294">
        <w:rPr>
          <w:spacing w:val="4"/>
          <w:w w:val="103"/>
          <w:kern w:val="14"/>
          <w:lang w:val="fr-FR"/>
        </w:rPr>
        <w:t>’</w:t>
      </w:r>
      <w:r w:rsidRPr="00831BAA">
        <w:rPr>
          <w:spacing w:val="4"/>
          <w:w w:val="103"/>
          <w:kern w:val="14"/>
          <w:lang w:val="fr-FR"/>
        </w:rPr>
        <w:t>alphabétisme a été obtenu (99 % en 2012) et l</w:t>
      </w:r>
      <w:r w:rsidR="00803294">
        <w:rPr>
          <w:spacing w:val="4"/>
          <w:w w:val="103"/>
          <w:kern w:val="14"/>
          <w:lang w:val="fr-FR"/>
        </w:rPr>
        <w:t>’</w:t>
      </w:r>
      <w:r w:rsidRPr="00831BAA">
        <w:rPr>
          <w:spacing w:val="4"/>
          <w:w w:val="103"/>
          <w:kern w:val="14"/>
          <w:lang w:val="fr-FR"/>
        </w:rPr>
        <w:t>écart d</w:t>
      </w:r>
      <w:r w:rsidR="00803294">
        <w:rPr>
          <w:spacing w:val="4"/>
          <w:w w:val="103"/>
          <w:kern w:val="14"/>
          <w:lang w:val="fr-FR"/>
        </w:rPr>
        <w:t>’</w:t>
      </w:r>
      <w:r w:rsidRPr="00831BAA">
        <w:rPr>
          <w:spacing w:val="4"/>
          <w:w w:val="103"/>
          <w:kern w:val="14"/>
          <w:lang w:val="fr-FR"/>
        </w:rPr>
        <w:t>alphabétisme entre villes et villages a été réduit; le</w:t>
      </w:r>
      <w:r>
        <w:rPr>
          <w:spacing w:val="4"/>
          <w:w w:val="103"/>
          <w:kern w:val="14"/>
          <w:lang w:val="fr-FR"/>
        </w:rPr>
        <w:t xml:space="preserve"> pourcentage</w:t>
      </w:r>
      <w:r w:rsidRPr="00831BAA">
        <w:rPr>
          <w:spacing w:val="4"/>
          <w:w w:val="103"/>
          <w:kern w:val="14"/>
          <w:lang w:val="fr-FR"/>
        </w:rPr>
        <w:t xml:space="preserve"> représenté par les femmes au Parlement a augmenté (passant à 22 % en 2012 contre 16 % en 2005), de même que le</w:t>
      </w:r>
      <w:r>
        <w:rPr>
          <w:spacing w:val="4"/>
          <w:w w:val="103"/>
          <w:kern w:val="14"/>
          <w:lang w:val="fr-FR"/>
        </w:rPr>
        <w:t xml:space="preserve"> pourcentage</w:t>
      </w:r>
      <w:r w:rsidRPr="00831BAA">
        <w:rPr>
          <w:spacing w:val="4"/>
          <w:w w:val="103"/>
          <w:kern w:val="14"/>
          <w:lang w:val="fr-FR"/>
        </w:rPr>
        <w:t xml:space="preserve"> de femmes dans la population active, monté de 44 % à 45,4 % et, notamment, la santé des mères et des enfants s</w:t>
      </w:r>
      <w:r w:rsidR="00803294">
        <w:rPr>
          <w:spacing w:val="4"/>
          <w:w w:val="103"/>
          <w:kern w:val="14"/>
          <w:lang w:val="fr-FR"/>
        </w:rPr>
        <w:t>’</w:t>
      </w:r>
      <w:r w:rsidRPr="00831BAA">
        <w:rPr>
          <w:spacing w:val="4"/>
          <w:w w:val="103"/>
          <w:kern w:val="14"/>
          <w:lang w:val="fr-FR"/>
        </w:rPr>
        <w:t>est considérablement améliorée.</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Une grande attention va actuellement à l</w:t>
      </w:r>
      <w:r w:rsidR="00803294">
        <w:rPr>
          <w:spacing w:val="4"/>
          <w:w w:val="103"/>
          <w:kern w:val="14"/>
          <w:lang w:val="fr-FR"/>
        </w:rPr>
        <w:t>’</w:t>
      </w:r>
      <w:r w:rsidRPr="00831BAA">
        <w:rPr>
          <w:spacing w:val="4"/>
          <w:w w:val="103"/>
          <w:kern w:val="14"/>
          <w:lang w:val="fr-FR"/>
        </w:rPr>
        <w:t>appui organisationnel, juridique et financier apporté aux institutions nationales des droits de la personne créées en Ouzbékistan. En 2009, un certain nombre d</w:t>
      </w:r>
      <w:r w:rsidR="00803294">
        <w:rPr>
          <w:spacing w:val="4"/>
          <w:w w:val="103"/>
          <w:kern w:val="14"/>
          <w:lang w:val="fr-FR"/>
        </w:rPr>
        <w:t>’</w:t>
      </w:r>
      <w:r w:rsidRPr="00831BAA">
        <w:rPr>
          <w:spacing w:val="4"/>
          <w:w w:val="103"/>
          <w:kern w:val="14"/>
          <w:lang w:val="fr-FR"/>
        </w:rPr>
        <w:t>amendements et d</w:t>
      </w:r>
      <w:r w:rsidR="00803294">
        <w:rPr>
          <w:spacing w:val="4"/>
          <w:w w:val="103"/>
          <w:kern w:val="14"/>
          <w:lang w:val="fr-FR"/>
        </w:rPr>
        <w:t>’</w:t>
      </w:r>
      <w:r w:rsidRPr="00831BAA">
        <w:rPr>
          <w:spacing w:val="4"/>
          <w:w w:val="103"/>
          <w:kern w:val="14"/>
          <w:lang w:val="fr-FR"/>
        </w:rPr>
        <w:t>ajouts ont été apportés aux lois relatives à la chambre législative de l</w:t>
      </w:r>
      <w:r w:rsidR="00803294">
        <w:rPr>
          <w:spacing w:val="4"/>
          <w:w w:val="103"/>
          <w:kern w:val="14"/>
          <w:lang w:val="fr-FR"/>
        </w:rPr>
        <w:t>’</w:t>
      </w:r>
      <w:r w:rsidRPr="00831BAA">
        <w:rPr>
          <w:spacing w:val="4"/>
          <w:w w:val="103"/>
          <w:kern w:val="14"/>
          <w:lang w:val="fr-FR"/>
        </w:rPr>
        <w:t>Olyi Majliss de la République d</w:t>
      </w:r>
      <w:r w:rsidR="00803294">
        <w:rPr>
          <w:spacing w:val="4"/>
          <w:w w:val="103"/>
          <w:kern w:val="14"/>
          <w:lang w:val="fr-FR"/>
        </w:rPr>
        <w:t>’</w:t>
      </w:r>
      <w:r w:rsidRPr="00831BAA">
        <w:rPr>
          <w:spacing w:val="4"/>
          <w:w w:val="103"/>
          <w:kern w:val="14"/>
          <w:lang w:val="fr-FR"/>
        </w:rPr>
        <w:t>Ouzbékistan et au code de procédure pénale et au code pénal de la République d</w:t>
      </w:r>
      <w:r w:rsidR="00803294">
        <w:rPr>
          <w:spacing w:val="4"/>
          <w:w w:val="103"/>
          <w:kern w:val="14"/>
          <w:lang w:val="fr-FR"/>
        </w:rPr>
        <w:t>’</w:t>
      </w:r>
      <w:r w:rsidRPr="00831BAA">
        <w:rPr>
          <w:spacing w:val="4"/>
          <w:w w:val="103"/>
          <w:kern w:val="14"/>
          <w:lang w:val="fr-FR"/>
        </w:rPr>
        <w:t>Ouzbékistan afin de renforcer les garanties juridiques pour la mise en œuvre de l</w:t>
      </w:r>
      <w:r w:rsidR="00803294">
        <w:rPr>
          <w:spacing w:val="4"/>
          <w:w w:val="103"/>
          <w:kern w:val="14"/>
          <w:lang w:val="fr-FR"/>
        </w:rPr>
        <w:t>’</w:t>
      </w:r>
      <w:r w:rsidRPr="00831BAA">
        <w:rPr>
          <w:spacing w:val="4"/>
          <w:w w:val="103"/>
          <w:kern w:val="14"/>
          <w:lang w:val="fr-FR"/>
        </w:rPr>
        <w:t>autorité du Médiateur du Parlement dans l</w:t>
      </w:r>
      <w:r w:rsidR="00803294">
        <w:rPr>
          <w:spacing w:val="4"/>
          <w:w w:val="103"/>
          <w:kern w:val="14"/>
          <w:lang w:val="fr-FR"/>
        </w:rPr>
        <w:t>’</w:t>
      </w:r>
      <w:r w:rsidRPr="00831BAA">
        <w:rPr>
          <w:spacing w:val="4"/>
          <w:w w:val="103"/>
          <w:kern w:val="14"/>
          <w:lang w:val="fr-FR"/>
        </w:rPr>
        <w:t>étude des plaintes et des requêtes des citoyens. L</w:t>
      </w:r>
      <w:r w:rsidR="00803294">
        <w:rPr>
          <w:spacing w:val="4"/>
          <w:w w:val="103"/>
          <w:kern w:val="14"/>
          <w:lang w:val="fr-FR"/>
        </w:rPr>
        <w:t>’</w:t>
      </w:r>
      <w:r w:rsidRPr="00831BAA">
        <w:rPr>
          <w:spacing w:val="4"/>
          <w:w w:val="103"/>
          <w:kern w:val="14"/>
          <w:lang w:val="fr-FR"/>
        </w:rPr>
        <w:t>année 2008 a vu le Gouvernement adopter la Résolution sur l</w:t>
      </w:r>
      <w:r w:rsidR="00803294">
        <w:rPr>
          <w:spacing w:val="4"/>
          <w:w w:val="103"/>
          <w:kern w:val="14"/>
          <w:lang w:val="fr-FR"/>
        </w:rPr>
        <w:t>’</w:t>
      </w:r>
      <w:r w:rsidRPr="00831BAA">
        <w:rPr>
          <w:spacing w:val="4"/>
          <w:w w:val="103"/>
          <w:kern w:val="14"/>
          <w:lang w:val="fr-FR"/>
        </w:rPr>
        <w:t>ensemble de mesures relatives au soutien de l</w:t>
      </w:r>
      <w:r w:rsidR="00803294">
        <w:rPr>
          <w:spacing w:val="4"/>
          <w:w w:val="103"/>
          <w:kern w:val="14"/>
          <w:lang w:val="fr-FR"/>
        </w:rPr>
        <w:t>’</w:t>
      </w:r>
      <w:r w:rsidRPr="00831BAA">
        <w:rPr>
          <w:spacing w:val="4"/>
          <w:w w:val="103"/>
          <w:kern w:val="14"/>
          <w:lang w:val="fr-FR"/>
        </w:rPr>
        <w:t>État aux institutions nationales des droits de la personne, qui a contribué à accroitre le potentiel logistique et personnel du Médiateur et du Centre national de la République d</w:t>
      </w:r>
      <w:r w:rsidR="00803294">
        <w:rPr>
          <w:spacing w:val="4"/>
          <w:w w:val="103"/>
          <w:kern w:val="14"/>
          <w:lang w:val="fr-FR"/>
        </w:rPr>
        <w:t>’</w:t>
      </w:r>
      <w:r w:rsidRPr="00831BAA">
        <w:rPr>
          <w:spacing w:val="4"/>
          <w:w w:val="103"/>
          <w:kern w:val="14"/>
          <w:lang w:val="fr-FR"/>
        </w:rPr>
        <w:t>Ouzbékistan pour les droits de la personne. Le 11 décembre 2013, a été adoptée la Résolution du Cabinet des Ministres sur les mesures d</w:t>
      </w:r>
      <w:r w:rsidR="00803294">
        <w:rPr>
          <w:spacing w:val="4"/>
          <w:w w:val="103"/>
          <w:kern w:val="14"/>
          <w:lang w:val="fr-FR"/>
        </w:rPr>
        <w:t>’</w:t>
      </w:r>
      <w:r w:rsidRPr="00831BAA">
        <w:rPr>
          <w:spacing w:val="4"/>
          <w:w w:val="103"/>
          <w:kern w:val="14"/>
          <w:lang w:val="fr-FR"/>
        </w:rPr>
        <w:t>appui de l</w:t>
      </w:r>
      <w:r w:rsidR="00803294">
        <w:rPr>
          <w:spacing w:val="4"/>
          <w:w w:val="103"/>
          <w:kern w:val="14"/>
          <w:lang w:val="fr-FR"/>
        </w:rPr>
        <w:t>’</w:t>
      </w:r>
      <w:r w:rsidRPr="00831BAA">
        <w:rPr>
          <w:spacing w:val="4"/>
          <w:w w:val="103"/>
          <w:kern w:val="14"/>
          <w:lang w:val="fr-FR"/>
        </w:rPr>
        <w:t>État au Centre national de la République d</w:t>
      </w:r>
      <w:r w:rsidR="00803294">
        <w:rPr>
          <w:spacing w:val="4"/>
          <w:w w:val="103"/>
          <w:kern w:val="14"/>
          <w:lang w:val="fr-FR"/>
        </w:rPr>
        <w:t>’</w:t>
      </w:r>
      <w:r w:rsidRPr="00831BAA">
        <w:rPr>
          <w:spacing w:val="4"/>
          <w:w w:val="103"/>
          <w:kern w:val="14"/>
          <w:lang w:val="fr-FR"/>
        </w:rPr>
        <w:t>Ouzbékistan pour les droits de la personne.</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 pays s</w:t>
      </w:r>
      <w:r w:rsidR="00803294">
        <w:rPr>
          <w:spacing w:val="4"/>
          <w:w w:val="103"/>
          <w:kern w:val="14"/>
          <w:lang w:val="fr-FR"/>
        </w:rPr>
        <w:t>’</w:t>
      </w:r>
      <w:r w:rsidRPr="00831BAA">
        <w:rPr>
          <w:spacing w:val="4"/>
          <w:w w:val="103"/>
          <w:kern w:val="14"/>
          <w:lang w:val="fr-FR"/>
        </w:rPr>
        <w:t>intéresse aussi beaucoup à l</w:t>
      </w:r>
      <w:r w:rsidR="00803294">
        <w:rPr>
          <w:spacing w:val="4"/>
          <w:w w:val="103"/>
          <w:kern w:val="14"/>
          <w:lang w:val="fr-FR"/>
        </w:rPr>
        <w:t>’</w:t>
      </w:r>
      <w:r w:rsidRPr="00831BAA">
        <w:rPr>
          <w:spacing w:val="4"/>
          <w:w w:val="103"/>
          <w:kern w:val="14"/>
          <w:lang w:val="fr-FR"/>
        </w:rPr>
        <w:t>établissement d</w:t>
      </w:r>
      <w:r w:rsidR="00803294">
        <w:rPr>
          <w:spacing w:val="4"/>
          <w:w w:val="103"/>
          <w:kern w:val="14"/>
          <w:lang w:val="fr-FR"/>
        </w:rPr>
        <w:t>’</w:t>
      </w:r>
      <w:r w:rsidRPr="00831BAA">
        <w:rPr>
          <w:spacing w:val="4"/>
          <w:w w:val="103"/>
          <w:kern w:val="14"/>
          <w:lang w:val="fr-FR"/>
        </w:rPr>
        <w:t>un système de contrôle des droits de la personne par l</w:t>
      </w:r>
      <w:r w:rsidR="00803294">
        <w:rPr>
          <w:spacing w:val="4"/>
          <w:w w:val="103"/>
          <w:kern w:val="14"/>
          <w:lang w:val="fr-FR"/>
        </w:rPr>
        <w:t>’</w:t>
      </w:r>
      <w:r w:rsidRPr="00831BAA">
        <w:rPr>
          <w:spacing w:val="4"/>
          <w:w w:val="103"/>
          <w:kern w:val="14"/>
          <w:lang w:val="fr-FR"/>
        </w:rPr>
        <w:t>État et le public, qui comprend des comités et commissions de la Chambre législative et du Senat de l</w:t>
      </w:r>
      <w:r w:rsidR="00803294">
        <w:rPr>
          <w:spacing w:val="4"/>
          <w:w w:val="103"/>
          <w:kern w:val="14"/>
          <w:lang w:val="fr-FR"/>
        </w:rPr>
        <w:t>’</w:t>
      </w:r>
      <w:r w:rsidRPr="00831BAA">
        <w:rPr>
          <w:spacing w:val="4"/>
          <w:w w:val="103"/>
          <w:kern w:val="14"/>
          <w:lang w:val="fr-FR"/>
        </w:rPr>
        <w:t>Olyi Majlis, le Commissaire aux droits de la personne de l</w:t>
      </w:r>
      <w:r w:rsidR="00803294">
        <w:rPr>
          <w:spacing w:val="4"/>
          <w:w w:val="103"/>
          <w:kern w:val="14"/>
          <w:lang w:val="fr-FR"/>
        </w:rPr>
        <w:t>’</w:t>
      </w:r>
      <w:r w:rsidRPr="00831BAA">
        <w:rPr>
          <w:spacing w:val="4"/>
          <w:w w:val="103"/>
          <w:kern w:val="14"/>
          <w:lang w:val="fr-FR"/>
        </w:rPr>
        <w:t>Olyi Majlis (Médiateur), l</w:t>
      </w:r>
      <w:r w:rsidR="00803294">
        <w:rPr>
          <w:spacing w:val="4"/>
          <w:w w:val="103"/>
          <w:kern w:val="14"/>
          <w:lang w:val="fr-FR"/>
        </w:rPr>
        <w:t>’</w:t>
      </w:r>
      <w:r w:rsidRPr="00831BAA">
        <w:rPr>
          <w:spacing w:val="4"/>
          <w:w w:val="103"/>
          <w:kern w:val="14"/>
          <w:lang w:val="fr-FR"/>
        </w:rPr>
        <w:t>Institut de contrôle de la législation courante, placé sous le Président de la République d</w:t>
      </w:r>
      <w:r w:rsidR="00803294">
        <w:rPr>
          <w:spacing w:val="4"/>
          <w:w w:val="103"/>
          <w:kern w:val="14"/>
          <w:lang w:val="fr-FR"/>
        </w:rPr>
        <w:t>’</w:t>
      </w:r>
      <w:r w:rsidRPr="00831BAA">
        <w:rPr>
          <w:spacing w:val="4"/>
          <w:w w:val="103"/>
          <w:kern w:val="14"/>
          <w:lang w:val="fr-FR"/>
        </w:rPr>
        <w:t>Ouzbékistan, le Centre national de la République d</w:t>
      </w:r>
      <w:r w:rsidR="00803294">
        <w:rPr>
          <w:spacing w:val="4"/>
          <w:w w:val="103"/>
          <w:kern w:val="14"/>
          <w:lang w:val="fr-FR"/>
        </w:rPr>
        <w:t>’</w:t>
      </w:r>
      <w:r w:rsidRPr="00831BAA">
        <w:rPr>
          <w:spacing w:val="4"/>
          <w:w w:val="103"/>
          <w:kern w:val="14"/>
          <w:lang w:val="fr-FR"/>
        </w:rPr>
        <w:t>Ouzbékistan pour les droits de la personne, la Direction principale pour le contrôle du respect de la législation du Ministère de la justice, le Centre de rechercher pour la démocratisation et la libéralisation de la jurisprudence et pour l</w:t>
      </w:r>
      <w:r w:rsidR="00803294">
        <w:rPr>
          <w:spacing w:val="4"/>
          <w:w w:val="103"/>
          <w:kern w:val="14"/>
          <w:lang w:val="fr-FR"/>
        </w:rPr>
        <w:t>’</w:t>
      </w:r>
      <w:r w:rsidRPr="00831BAA">
        <w:rPr>
          <w:spacing w:val="4"/>
          <w:w w:val="103"/>
          <w:kern w:val="14"/>
          <w:lang w:val="fr-FR"/>
        </w:rPr>
        <w:t>indépendance du système judiciaire, sous l</w:t>
      </w:r>
      <w:r w:rsidR="00803294">
        <w:rPr>
          <w:spacing w:val="4"/>
          <w:w w:val="103"/>
          <w:kern w:val="14"/>
          <w:lang w:val="fr-FR"/>
        </w:rPr>
        <w:t>’</w:t>
      </w:r>
      <w:r w:rsidRPr="00831BAA">
        <w:rPr>
          <w:spacing w:val="4"/>
          <w:w w:val="103"/>
          <w:kern w:val="14"/>
          <w:lang w:val="fr-FR"/>
        </w:rPr>
        <w:t>autorité de la Cour suprême de la République d</w:t>
      </w:r>
      <w:r w:rsidR="00803294">
        <w:rPr>
          <w:spacing w:val="4"/>
          <w:w w:val="103"/>
          <w:kern w:val="14"/>
          <w:lang w:val="fr-FR"/>
        </w:rPr>
        <w:t>’</w:t>
      </w:r>
      <w:r w:rsidRPr="00831BAA">
        <w:rPr>
          <w:spacing w:val="4"/>
          <w:w w:val="103"/>
          <w:kern w:val="14"/>
          <w:lang w:val="fr-FR"/>
        </w:rPr>
        <w:t>Ouzbékistan, et le Groupe interdépartemental de travail pour l</w:t>
      </w:r>
      <w:r w:rsidR="00803294">
        <w:rPr>
          <w:spacing w:val="4"/>
          <w:w w:val="103"/>
          <w:kern w:val="14"/>
          <w:lang w:val="fr-FR"/>
        </w:rPr>
        <w:t>’</w:t>
      </w:r>
      <w:r w:rsidRPr="00831BAA">
        <w:rPr>
          <w:spacing w:val="4"/>
          <w:w w:val="103"/>
          <w:kern w:val="14"/>
          <w:lang w:val="fr-FR"/>
        </w:rPr>
        <w:t>étude de l</w:t>
      </w:r>
      <w:r w:rsidR="00803294">
        <w:rPr>
          <w:spacing w:val="4"/>
          <w:w w:val="103"/>
          <w:kern w:val="14"/>
          <w:lang w:val="fr-FR"/>
        </w:rPr>
        <w:t>’</w:t>
      </w:r>
      <w:r w:rsidRPr="00831BAA">
        <w:rPr>
          <w:spacing w:val="4"/>
          <w:w w:val="103"/>
          <w:kern w:val="14"/>
          <w:lang w:val="fr-FR"/>
        </w:rPr>
        <w:t>état d</w:t>
      </w:r>
      <w:r w:rsidR="00803294">
        <w:rPr>
          <w:spacing w:val="4"/>
          <w:w w:val="103"/>
          <w:kern w:val="14"/>
          <w:lang w:val="fr-FR"/>
        </w:rPr>
        <w:t>’</w:t>
      </w:r>
      <w:r w:rsidRPr="00831BAA">
        <w:rPr>
          <w:spacing w:val="4"/>
          <w:w w:val="103"/>
          <w:kern w:val="14"/>
          <w:lang w:val="fr-FR"/>
        </w:rPr>
        <w:t>observation des droits et libertés de la personne par les agents de la force publique et autres représentants de l</w:t>
      </w:r>
      <w:r w:rsidR="00803294">
        <w:rPr>
          <w:spacing w:val="4"/>
          <w:w w:val="103"/>
          <w:kern w:val="14"/>
          <w:lang w:val="fr-FR"/>
        </w:rPr>
        <w:t>’</w:t>
      </w:r>
      <w:r w:rsidRPr="00831BAA">
        <w:rPr>
          <w:spacing w:val="4"/>
          <w:w w:val="103"/>
          <w:kern w:val="14"/>
          <w:lang w:val="fr-FR"/>
        </w:rPr>
        <w:t>État.</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 contrôle du public dans la sphère des droits de la personne, et notamment des droits de la femme, est l</w:t>
      </w:r>
      <w:r w:rsidR="00803294">
        <w:rPr>
          <w:spacing w:val="4"/>
          <w:w w:val="103"/>
          <w:kern w:val="14"/>
          <w:lang w:val="fr-FR"/>
        </w:rPr>
        <w:t>’</w:t>
      </w:r>
      <w:r w:rsidRPr="00831BAA">
        <w:rPr>
          <w:spacing w:val="4"/>
          <w:w w:val="103"/>
          <w:kern w:val="14"/>
          <w:lang w:val="fr-FR"/>
        </w:rPr>
        <w:t>affaire de l</w:t>
      </w:r>
      <w:r w:rsidR="00803294">
        <w:rPr>
          <w:spacing w:val="4"/>
          <w:w w:val="103"/>
          <w:kern w:val="14"/>
          <w:lang w:val="fr-FR"/>
        </w:rPr>
        <w:t>’</w:t>
      </w:r>
      <w:r w:rsidRPr="00831BAA">
        <w:rPr>
          <w:spacing w:val="4"/>
          <w:w w:val="103"/>
          <w:kern w:val="14"/>
          <w:lang w:val="fr-FR"/>
        </w:rPr>
        <w:t>Institut indépendant chargé de contrôler la formation d</w:t>
      </w:r>
      <w:r w:rsidR="00803294">
        <w:rPr>
          <w:spacing w:val="4"/>
          <w:w w:val="103"/>
          <w:kern w:val="14"/>
          <w:lang w:val="fr-FR"/>
        </w:rPr>
        <w:t>’</w:t>
      </w:r>
      <w:r w:rsidRPr="00831BAA">
        <w:rPr>
          <w:spacing w:val="4"/>
          <w:w w:val="103"/>
          <w:kern w:val="14"/>
          <w:lang w:val="fr-FR"/>
        </w:rPr>
        <w:t>une société civile, qui coordonne l</w:t>
      </w:r>
      <w:r w:rsidR="00803294">
        <w:rPr>
          <w:spacing w:val="4"/>
          <w:w w:val="103"/>
          <w:kern w:val="14"/>
          <w:lang w:val="fr-FR"/>
        </w:rPr>
        <w:t>’</w:t>
      </w:r>
      <w:r w:rsidRPr="00831BAA">
        <w:rPr>
          <w:spacing w:val="4"/>
          <w:w w:val="103"/>
          <w:kern w:val="14"/>
          <w:lang w:val="fr-FR"/>
        </w:rPr>
        <w:t>activité de contrôle et de suivi entre entités nationales désignées que sont le Comité des femmes d</w:t>
      </w:r>
      <w:r w:rsidR="00803294">
        <w:rPr>
          <w:spacing w:val="4"/>
          <w:w w:val="103"/>
          <w:kern w:val="14"/>
          <w:lang w:val="fr-FR"/>
        </w:rPr>
        <w:t>’</w:t>
      </w:r>
      <w:r w:rsidRPr="00831BAA">
        <w:rPr>
          <w:spacing w:val="4"/>
          <w:w w:val="103"/>
          <w:kern w:val="14"/>
          <w:lang w:val="fr-FR"/>
        </w:rPr>
        <w:t>Ouzbékistan, l</w:t>
      </w:r>
      <w:r w:rsidR="00803294">
        <w:rPr>
          <w:spacing w:val="4"/>
          <w:w w:val="103"/>
          <w:kern w:val="14"/>
          <w:lang w:val="fr-FR"/>
        </w:rPr>
        <w:t>’</w:t>
      </w:r>
      <w:r w:rsidRPr="00831BAA">
        <w:rPr>
          <w:spacing w:val="4"/>
          <w:w w:val="103"/>
          <w:kern w:val="14"/>
          <w:lang w:val="fr-FR"/>
        </w:rPr>
        <w:t>Association nationale des organisations non gouvernementales non commerciales d</w:t>
      </w:r>
      <w:r w:rsidR="00803294">
        <w:rPr>
          <w:spacing w:val="4"/>
          <w:w w:val="103"/>
          <w:kern w:val="14"/>
          <w:lang w:val="fr-FR"/>
        </w:rPr>
        <w:t>’</w:t>
      </w:r>
      <w:r w:rsidRPr="00831BAA">
        <w:rPr>
          <w:spacing w:val="4"/>
          <w:w w:val="103"/>
          <w:kern w:val="14"/>
          <w:lang w:val="fr-FR"/>
        </w:rPr>
        <w:t>Ouzbékistan, l</w:t>
      </w:r>
      <w:r w:rsidR="00803294">
        <w:rPr>
          <w:spacing w:val="4"/>
          <w:w w:val="103"/>
          <w:kern w:val="14"/>
          <w:lang w:val="fr-FR"/>
        </w:rPr>
        <w:t>’</w:t>
      </w:r>
      <w:r w:rsidRPr="00831BAA">
        <w:rPr>
          <w:spacing w:val="4"/>
          <w:w w:val="103"/>
          <w:kern w:val="14"/>
          <w:lang w:val="fr-FR"/>
        </w:rPr>
        <w:t>Association nationale des mass media électroniques et, notamment, la Fondation publique d</w:t>
      </w:r>
      <w:r w:rsidR="00803294">
        <w:rPr>
          <w:spacing w:val="4"/>
          <w:w w:val="103"/>
          <w:kern w:val="14"/>
          <w:lang w:val="fr-FR"/>
        </w:rPr>
        <w:t>’</w:t>
      </w:r>
      <w:r w:rsidRPr="00831BAA">
        <w:rPr>
          <w:spacing w:val="4"/>
          <w:w w:val="103"/>
          <w:kern w:val="14"/>
          <w:lang w:val="fr-FR"/>
        </w:rPr>
        <w:t>aide au développement d</w:t>
      </w:r>
      <w:r w:rsidR="00803294">
        <w:rPr>
          <w:spacing w:val="4"/>
          <w:w w:val="103"/>
          <w:kern w:val="14"/>
          <w:lang w:val="fr-FR"/>
        </w:rPr>
        <w:t>’</w:t>
      </w:r>
      <w:r w:rsidRPr="00831BAA">
        <w:rPr>
          <w:spacing w:val="4"/>
          <w:w w:val="103"/>
          <w:kern w:val="14"/>
          <w:lang w:val="fr-FR"/>
        </w:rPr>
        <w:t>une presse écrite et d</w:t>
      </w:r>
      <w:r w:rsidR="00803294">
        <w:rPr>
          <w:spacing w:val="4"/>
          <w:w w:val="103"/>
          <w:kern w:val="14"/>
          <w:lang w:val="fr-FR"/>
        </w:rPr>
        <w:t>’</w:t>
      </w:r>
      <w:r w:rsidRPr="00831BAA">
        <w:rPr>
          <w:spacing w:val="4"/>
          <w:w w:val="103"/>
          <w:kern w:val="14"/>
          <w:lang w:val="fr-FR"/>
        </w:rPr>
        <w:t>agences d</w:t>
      </w:r>
      <w:r w:rsidR="00803294">
        <w:rPr>
          <w:spacing w:val="4"/>
          <w:w w:val="103"/>
          <w:kern w:val="14"/>
          <w:lang w:val="fr-FR"/>
        </w:rPr>
        <w:t>’</w:t>
      </w:r>
      <w:r w:rsidRPr="00831BAA">
        <w:rPr>
          <w:spacing w:val="4"/>
          <w:w w:val="103"/>
          <w:kern w:val="14"/>
          <w:lang w:val="fr-FR"/>
        </w:rPr>
        <w:t>information indépendantes en Ouzbékistan.</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 Fonds public d</w:t>
      </w:r>
      <w:r w:rsidR="00803294">
        <w:rPr>
          <w:spacing w:val="4"/>
          <w:w w:val="103"/>
          <w:kern w:val="14"/>
          <w:lang w:val="fr-FR"/>
        </w:rPr>
        <w:t>’</w:t>
      </w:r>
      <w:r w:rsidRPr="00831BAA">
        <w:rPr>
          <w:spacing w:val="4"/>
          <w:w w:val="103"/>
          <w:kern w:val="14"/>
          <w:lang w:val="fr-FR"/>
        </w:rPr>
        <w:t>aide aux organisations non gouvernementales non commerciales et autres institutions de la société civile et la Commission parlementaire qui gère les avoirs du Fonds apportent un soutien financier aux institutions de la société civile. Pendant toute la période 2008-2012, le Fonds a attribué plus de 22 milliards de soums pour l</w:t>
      </w:r>
      <w:r w:rsidR="00803294">
        <w:rPr>
          <w:spacing w:val="4"/>
          <w:w w:val="103"/>
          <w:kern w:val="14"/>
          <w:lang w:val="fr-FR"/>
        </w:rPr>
        <w:t>’</w:t>
      </w:r>
      <w:r w:rsidRPr="00831BAA">
        <w:rPr>
          <w:spacing w:val="4"/>
          <w:w w:val="103"/>
          <w:kern w:val="14"/>
          <w:lang w:val="fr-FR"/>
        </w:rPr>
        <w:t>exécution de divers projets sociaux présentés par les institutions de la société civile.</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w:t>
      </w:r>
      <w:r w:rsidR="00803294">
        <w:rPr>
          <w:spacing w:val="4"/>
          <w:w w:val="103"/>
          <w:kern w:val="14"/>
          <w:lang w:val="fr-FR"/>
        </w:rPr>
        <w:t>’</w:t>
      </w:r>
      <w:r w:rsidRPr="00831BAA">
        <w:rPr>
          <w:spacing w:val="4"/>
          <w:w w:val="103"/>
          <w:kern w:val="14"/>
          <w:lang w:val="fr-FR"/>
        </w:rPr>
        <w:t>Ouzbékistan collabore avec des instances créées en vertu d</w:t>
      </w:r>
      <w:r w:rsidR="00803294">
        <w:rPr>
          <w:spacing w:val="4"/>
          <w:w w:val="103"/>
          <w:kern w:val="14"/>
          <w:lang w:val="fr-FR"/>
        </w:rPr>
        <w:t>’</w:t>
      </w:r>
      <w:r w:rsidRPr="00831BAA">
        <w:rPr>
          <w:spacing w:val="4"/>
          <w:w w:val="103"/>
          <w:kern w:val="14"/>
          <w:lang w:val="fr-FR"/>
        </w:rPr>
        <w:t>une charte ou d</w:t>
      </w:r>
      <w:r w:rsidR="00803294">
        <w:rPr>
          <w:spacing w:val="4"/>
          <w:w w:val="103"/>
          <w:kern w:val="14"/>
          <w:lang w:val="fr-FR"/>
        </w:rPr>
        <w:t>’</w:t>
      </w:r>
      <w:r w:rsidRPr="00831BAA">
        <w:rPr>
          <w:spacing w:val="4"/>
          <w:w w:val="103"/>
          <w:kern w:val="14"/>
          <w:lang w:val="fr-FR"/>
        </w:rPr>
        <w:t>un traité de même qu</w:t>
      </w:r>
      <w:r w:rsidR="00803294">
        <w:rPr>
          <w:spacing w:val="4"/>
          <w:w w:val="103"/>
          <w:kern w:val="14"/>
          <w:lang w:val="fr-FR"/>
        </w:rPr>
        <w:t>’</w:t>
      </w:r>
      <w:r w:rsidRPr="00831BAA">
        <w:rPr>
          <w:spacing w:val="4"/>
          <w:w w:val="103"/>
          <w:kern w:val="14"/>
          <w:lang w:val="fr-FR"/>
        </w:rPr>
        <w:t>avec des mécanismes spéciaux des Nations Unies associés dans l</w:t>
      </w:r>
      <w:r w:rsidR="00803294">
        <w:rPr>
          <w:spacing w:val="4"/>
          <w:w w:val="103"/>
          <w:kern w:val="14"/>
          <w:lang w:val="fr-FR"/>
        </w:rPr>
        <w:t>’</w:t>
      </w:r>
      <w:r w:rsidRPr="00831BAA">
        <w:rPr>
          <w:spacing w:val="4"/>
          <w:w w:val="103"/>
          <w:kern w:val="14"/>
          <w:lang w:val="fr-FR"/>
        </w:rPr>
        <w:t>acquittement de ses obligations internationales dans le domaine des droits et des libertés de la personne, envoyant régulièrement des informations à ces structures concernant divers aspects des droits de la personne. Pendant la période 2010-2013, des informations détaillées ont été fournies en réponse à plus de 40 demandes émanant de structures internationales dans le domaine des droits de la personne, notamment ceux des femmes, à savoir le Rapporteur spécial des Nations Unies sur la vente d</w:t>
      </w:r>
      <w:r w:rsidR="00803294">
        <w:rPr>
          <w:spacing w:val="4"/>
          <w:w w:val="103"/>
          <w:kern w:val="14"/>
          <w:lang w:val="fr-FR"/>
        </w:rPr>
        <w:t>’</w:t>
      </w:r>
      <w:r w:rsidRPr="00831BAA">
        <w:rPr>
          <w:spacing w:val="4"/>
          <w:w w:val="103"/>
          <w:kern w:val="14"/>
          <w:lang w:val="fr-FR"/>
        </w:rPr>
        <w:t>enfants, la prostitution enfantine et la pornographie mettant en scène des enfants; le Représentant spécial sur la violence faite aux enfants et les mécanismes nationaux de lutte contre la violence faite aux enfants; G. Shakhinyan, le Rapporteur spécial du Conseil des droits de la personne des Nations Unies sur les formes contemporaines de l</w:t>
      </w:r>
      <w:r w:rsidR="00803294">
        <w:rPr>
          <w:spacing w:val="4"/>
          <w:w w:val="103"/>
          <w:kern w:val="14"/>
          <w:lang w:val="fr-FR"/>
        </w:rPr>
        <w:t>’</w:t>
      </w:r>
      <w:r w:rsidRPr="00831BAA">
        <w:rPr>
          <w:spacing w:val="4"/>
          <w:w w:val="103"/>
          <w:kern w:val="14"/>
          <w:lang w:val="fr-FR"/>
        </w:rPr>
        <w:t>esclavage; K. Singh, le Rapporteur spécial du Conseil des droits de l</w:t>
      </w:r>
      <w:r w:rsidR="00803294">
        <w:rPr>
          <w:spacing w:val="4"/>
          <w:w w:val="103"/>
          <w:kern w:val="14"/>
          <w:lang w:val="fr-FR"/>
        </w:rPr>
        <w:t>’</w:t>
      </w:r>
      <w:r w:rsidRPr="00831BAA">
        <w:rPr>
          <w:spacing w:val="4"/>
          <w:w w:val="103"/>
          <w:kern w:val="14"/>
          <w:lang w:val="fr-FR"/>
        </w:rPr>
        <w:t>homme des Nations Unies sur le droit à l</w:t>
      </w:r>
      <w:r w:rsidR="00803294">
        <w:rPr>
          <w:spacing w:val="4"/>
          <w:w w:val="103"/>
          <w:kern w:val="14"/>
          <w:lang w:val="fr-FR"/>
        </w:rPr>
        <w:t>’</w:t>
      </w:r>
      <w:r w:rsidRPr="00831BAA">
        <w:rPr>
          <w:spacing w:val="4"/>
          <w:w w:val="103"/>
          <w:kern w:val="14"/>
          <w:lang w:val="fr-FR"/>
        </w:rPr>
        <w:t>éducation; R. Manjoo, expert indépendant du Conseil des droits de l</w:t>
      </w:r>
      <w:r w:rsidR="00803294">
        <w:rPr>
          <w:spacing w:val="4"/>
          <w:w w:val="103"/>
          <w:kern w:val="14"/>
          <w:lang w:val="fr-FR"/>
        </w:rPr>
        <w:t>’</w:t>
      </w:r>
      <w:r w:rsidRPr="00831BAA">
        <w:rPr>
          <w:spacing w:val="4"/>
          <w:w w:val="103"/>
          <w:kern w:val="14"/>
          <w:lang w:val="fr-FR"/>
        </w:rPr>
        <w:t>homme des Nations Unies sur la violence faite aux femmes.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Il convient de noter que, durant la période 2010-2013, l</w:t>
      </w:r>
      <w:r w:rsidR="00803294">
        <w:rPr>
          <w:spacing w:val="4"/>
          <w:w w:val="103"/>
          <w:kern w:val="14"/>
          <w:lang w:val="fr-FR"/>
        </w:rPr>
        <w:t>’</w:t>
      </w:r>
      <w:r w:rsidRPr="00831BAA">
        <w:rPr>
          <w:spacing w:val="4"/>
          <w:w w:val="103"/>
          <w:kern w:val="14"/>
          <w:lang w:val="fr-FR"/>
        </w:rPr>
        <w:t>Ouzbékistan n</w:t>
      </w:r>
      <w:r w:rsidR="00803294">
        <w:rPr>
          <w:spacing w:val="4"/>
          <w:w w:val="103"/>
          <w:kern w:val="14"/>
          <w:lang w:val="fr-FR"/>
        </w:rPr>
        <w:t>’</w:t>
      </w:r>
      <w:r w:rsidRPr="00831BAA">
        <w:rPr>
          <w:spacing w:val="4"/>
          <w:w w:val="103"/>
          <w:kern w:val="14"/>
          <w:lang w:val="fr-FR"/>
        </w:rPr>
        <w:t>a pas ménagé ses efforts pour élever le niveau de sensibilisation des employés de l</w:t>
      </w:r>
      <w:r w:rsidR="00803294">
        <w:rPr>
          <w:spacing w:val="4"/>
          <w:w w:val="103"/>
          <w:kern w:val="14"/>
          <w:lang w:val="fr-FR"/>
        </w:rPr>
        <w:t>’</w:t>
      </w:r>
      <w:r w:rsidRPr="00831BAA">
        <w:rPr>
          <w:spacing w:val="4"/>
          <w:w w:val="103"/>
          <w:kern w:val="14"/>
          <w:lang w:val="fr-FR"/>
        </w:rPr>
        <w:t>État, de ceux du système socio-économique et des organisations non gouvernementales non commerciales ainsi que du public concernant des questions soulevées par la Convention. On s</w:t>
      </w:r>
      <w:r w:rsidR="00803294">
        <w:rPr>
          <w:spacing w:val="4"/>
          <w:w w:val="103"/>
          <w:kern w:val="14"/>
          <w:lang w:val="fr-FR"/>
        </w:rPr>
        <w:t>’</w:t>
      </w:r>
      <w:r w:rsidRPr="00831BAA">
        <w:rPr>
          <w:spacing w:val="4"/>
          <w:w w:val="103"/>
          <w:kern w:val="14"/>
          <w:lang w:val="fr-FR"/>
        </w:rPr>
        <w:t>est intéressé en particulier aux droits civils, politiques, économiques, sociaux et culturels des femmes, des enfants, des personnes âgées, des handicapés et des minorités nationales. Un cycle de conférences et de séminaires a été consacré aux droits des femmes et des enfants, à la protection juridique des couches vulnérables de la société, à la participation des organisations non gouvernementales non commerciales à l</w:t>
      </w:r>
      <w:r w:rsidR="00803294">
        <w:rPr>
          <w:spacing w:val="4"/>
          <w:w w:val="103"/>
          <w:kern w:val="14"/>
          <w:lang w:val="fr-FR"/>
        </w:rPr>
        <w:t>’</w:t>
      </w:r>
      <w:r w:rsidRPr="00831BAA">
        <w:rPr>
          <w:spacing w:val="4"/>
          <w:w w:val="103"/>
          <w:kern w:val="14"/>
          <w:lang w:val="fr-FR"/>
        </w:rPr>
        <w:t>exécution de tâches socialement bénéfiques et à la conduite d</w:t>
      </w:r>
      <w:r w:rsidR="00803294">
        <w:rPr>
          <w:spacing w:val="4"/>
          <w:w w:val="103"/>
          <w:kern w:val="14"/>
          <w:lang w:val="fr-FR"/>
        </w:rPr>
        <w:t>’</w:t>
      </w:r>
      <w:r w:rsidRPr="00831BAA">
        <w:rPr>
          <w:spacing w:val="4"/>
          <w:w w:val="103"/>
          <w:kern w:val="14"/>
          <w:lang w:val="fr-FR"/>
        </w:rPr>
        <w:t>activités de contrôle public.</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Il importe de signaler en particulier l</w:t>
      </w:r>
      <w:r w:rsidR="00803294">
        <w:rPr>
          <w:spacing w:val="4"/>
          <w:w w:val="103"/>
          <w:kern w:val="14"/>
          <w:lang w:val="fr-FR"/>
        </w:rPr>
        <w:t>’</w:t>
      </w:r>
      <w:r w:rsidRPr="00831BAA">
        <w:rPr>
          <w:spacing w:val="4"/>
          <w:w w:val="103"/>
          <w:kern w:val="14"/>
          <w:lang w:val="fr-FR"/>
        </w:rPr>
        <w:t>atelier international sur les « Aspects de l</w:t>
      </w:r>
      <w:r w:rsidR="00803294">
        <w:rPr>
          <w:spacing w:val="4"/>
          <w:w w:val="103"/>
          <w:kern w:val="14"/>
          <w:lang w:val="fr-FR"/>
        </w:rPr>
        <w:t>’</w:t>
      </w:r>
      <w:r w:rsidRPr="00831BAA">
        <w:rPr>
          <w:spacing w:val="4"/>
          <w:w w:val="103"/>
          <w:kern w:val="14"/>
          <w:lang w:val="fr-FR"/>
        </w:rPr>
        <w:t>affinement de la loi de la République d</w:t>
      </w:r>
      <w:r w:rsidR="00803294">
        <w:rPr>
          <w:spacing w:val="4"/>
          <w:w w:val="103"/>
          <w:kern w:val="14"/>
          <w:lang w:val="fr-FR"/>
        </w:rPr>
        <w:t>’</w:t>
      </w:r>
      <w:r w:rsidRPr="00831BAA">
        <w:rPr>
          <w:spacing w:val="4"/>
          <w:w w:val="103"/>
          <w:kern w:val="14"/>
          <w:lang w:val="fr-FR"/>
        </w:rPr>
        <w:t>Ouzbékistan sur l</w:t>
      </w:r>
      <w:r w:rsidR="00803294">
        <w:rPr>
          <w:spacing w:val="4"/>
          <w:w w:val="103"/>
          <w:kern w:val="14"/>
          <w:lang w:val="fr-FR"/>
        </w:rPr>
        <w:t>’</w:t>
      </w:r>
      <w:r w:rsidRPr="00831BAA">
        <w:rPr>
          <w:spacing w:val="4"/>
          <w:w w:val="103"/>
          <w:kern w:val="14"/>
          <w:lang w:val="fr-FR"/>
        </w:rPr>
        <w:t>expansion du partenariat entre l</w:t>
      </w:r>
      <w:r w:rsidR="00803294">
        <w:rPr>
          <w:spacing w:val="4"/>
          <w:w w:val="103"/>
          <w:kern w:val="14"/>
          <w:lang w:val="fr-FR"/>
        </w:rPr>
        <w:t>’</w:t>
      </w:r>
      <w:r w:rsidRPr="00831BAA">
        <w:rPr>
          <w:spacing w:val="4"/>
          <w:w w:val="103"/>
          <w:kern w:val="14"/>
          <w:lang w:val="fr-FR"/>
        </w:rPr>
        <w:t>État et les institutions de la société civile » dans le contexte du rapport du Président de la République d</w:t>
      </w:r>
      <w:r w:rsidR="00803294">
        <w:rPr>
          <w:spacing w:val="4"/>
          <w:w w:val="103"/>
          <w:kern w:val="14"/>
          <w:lang w:val="fr-FR"/>
        </w:rPr>
        <w:t>’</w:t>
      </w:r>
      <w:r w:rsidRPr="00831BAA">
        <w:rPr>
          <w:spacing w:val="4"/>
          <w:w w:val="103"/>
          <w:kern w:val="14"/>
          <w:lang w:val="fr-FR"/>
        </w:rPr>
        <w:t>Ouzbékistan sur le cadre pour l</w:t>
      </w:r>
      <w:r w:rsidR="00803294">
        <w:rPr>
          <w:spacing w:val="4"/>
          <w:w w:val="103"/>
          <w:kern w:val="14"/>
          <w:lang w:val="fr-FR"/>
        </w:rPr>
        <w:t>’</w:t>
      </w:r>
      <w:r w:rsidRPr="00831BAA">
        <w:rPr>
          <w:spacing w:val="4"/>
          <w:w w:val="103"/>
          <w:kern w:val="14"/>
          <w:lang w:val="fr-FR"/>
        </w:rPr>
        <w:t>intensification des réformes démocratiques et la formation d</w:t>
      </w:r>
      <w:r w:rsidR="00803294">
        <w:rPr>
          <w:spacing w:val="4"/>
          <w:w w:val="103"/>
          <w:kern w:val="14"/>
          <w:lang w:val="fr-FR"/>
        </w:rPr>
        <w:t>’</w:t>
      </w:r>
      <w:r w:rsidRPr="00831BAA">
        <w:rPr>
          <w:spacing w:val="4"/>
          <w:w w:val="103"/>
          <w:kern w:val="14"/>
          <w:lang w:val="fr-FR"/>
        </w:rPr>
        <w:t>une société civile dans le pays (28 février 2011), la table ronde internationale « Formation d</w:t>
      </w:r>
      <w:r w:rsidR="00803294">
        <w:rPr>
          <w:spacing w:val="4"/>
          <w:w w:val="103"/>
          <w:kern w:val="14"/>
          <w:lang w:val="fr-FR"/>
        </w:rPr>
        <w:t>’</w:t>
      </w:r>
      <w:r w:rsidRPr="00831BAA">
        <w:rPr>
          <w:spacing w:val="4"/>
          <w:w w:val="103"/>
          <w:kern w:val="14"/>
          <w:lang w:val="fr-FR"/>
        </w:rPr>
        <w:t xml:space="preserve">une culture des droits de la personne </w:t>
      </w:r>
      <w:r w:rsidRPr="00831BAA">
        <w:rPr>
          <w:spacing w:val="4"/>
          <w:w w:val="103"/>
          <w:kern w:val="14"/>
          <w:lang w:val="fr-FR"/>
        </w:rPr>
        <w:noBreakHyphen/>
        <w:t xml:space="preserve"> la Tâche la plus importante pour la protection des droits de la personne et de ses libertés et la formation d</w:t>
      </w:r>
      <w:r w:rsidR="00803294">
        <w:rPr>
          <w:spacing w:val="4"/>
          <w:w w:val="103"/>
          <w:kern w:val="14"/>
          <w:lang w:val="fr-FR"/>
        </w:rPr>
        <w:t>’</w:t>
      </w:r>
      <w:r w:rsidRPr="00831BAA">
        <w:rPr>
          <w:spacing w:val="4"/>
          <w:w w:val="103"/>
          <w:kern w:val="14"/>
          <w:lang w:val="fr-FR"/>
        </w:rPr>
        <w:t>une société civile dans le pays » (30 juin 2011), la Conférence internationale « Normes du droit international et expérience de l</w:t>
      </w:r>
      <w:r w:rsidR="00803294">
        <w:rPr>
          <w:spacing w:val="4"/>
          <w:w w:val="103"/>
          <w:kern w:val="14"/>
          <w:lang w:val="fr-FR"/>
        </w:rPr>
        <w:t>’</w:t>
      </w:r>
      <w:r w:rsidRPr="00831BAA">
        <w:rPr>
          <w:spacing w:val="4"/>
          <w:w w:val="103"/>
          <w:kern w:val="14"/>
          <w:lang w:val="fr-FR"/>
        </w:rPr>
        <w:t>Ouzbékistan dans la création d</w:t>
      </w:r>
      <w:r w:rsidR="00803294">
        <w:rPr>
          <w:spacing w:val="4"/>
          <w:w w:val="103"/>
          <w:kern w:val="14"/>
          <w:lang w:val="fr-FR"/>
        </w:rPr>
        <w:t>’</w:t>
      </w:r>
      <w:r w:rsidRPr="00831BAA">
        <w:rPr>
          <w:spacing w:val="4"/>
          <w:w w:val="103"/>
          <w:kern w:val="14"/>
          <w:lang w:val="fr-FR"/>
        </w:rPr>
        <w:t>un système national pour la protection des droits de la personne et de ses libertés » (15 et 16 décembre 2011), la Conférence internationale « Commerce et droits de la personne</w:t>
      </w:r>
      <w:r w:rsidR="002738C3">
        <w:rPr>
          <w:spacing w:val="4"/>
          <w:w w:val="103"/>
          <w:kern w:val="14"/>
          <w:lang w:val="fr-FR"/>
        </w:rPr>
        <w:t> :</w:t>
      </w:r>
      <w:r w:rsidRPr="00831BAA">
        <w:rPr>
          <w:spacing w:val="4"/>
          <w:w w:val="103"/>
          <w:kern w:val="14"/>
          <w:lang w:val="fr-FR"/>
        </w:rPr>
        <w:t xml:space="preserve"> protection et responsabilité sociale », la table ronde internationale « Aspects du peaufinage des institutions de contrôle parlementaire et public</w:t>
      </w:r>
      <w:r w:rsidR="002738C3">
        <w:rPr>
          <w:spacing w:val="4"/>
          <w:w w:val="103"/>
          <w:kern w:val="14"/>
          <w:lang w:val="fr-FR"/>
        </w:rPr>
        <w:t> :</w:t>
      </w:r>
      <w:r w:rsidRPr="00831BAA">
        <w:rPr>
          <w:spacing w:val="4"/>
          <w:w w:val="103"/>
          <w:kern w:val="14"/>
          <w:lang w:val="fr-FR"/>
        </w:rPr>
        <w:t xml:space="preserve"> expérience nationale et européenne, tenue les 7 et 8 mai 2013, la conférence internationale « Assurer les droits et libertés des femmes et leur participation pleine et entière à la vie socio-politique, socio-économique et culturelle du pays</w:t>
      </w:r>
      <w:r w:rsidR="002738C3">
        <w:rPr>
          <w:spacing w:val="4"/>
          <w:w w:val="103"/>
          <w:kern w:val="14"/>
          <w:lang w:val="fr-FR"/>
        </w:rPr>
        <w:t> :</w:t>
      </w:r>
      <w:r w:rsidRPr="00831BAA">
        <w:rPr>
          <w:spacing w:val="4"/>
          <w:w w:val="103"/>
          <w:kern w:val="14"/>
          <w:lang w:val="fr-FR"/>
        </w:rPr>
        <w:t xml:space="preserve"> expérience de l</w:t>
      </w:r>
      <w:r w:rsidR="00803294">
        <w:rPr>
          <w:spacing w:val="4"/>
          <w:w w:val="103"/>
          <w:kern w:val="14"/>
          <w:lang w:val="fr-FR"/>
        </w:rPr>
        <w:t>’</w:t>
      </w:r>
      <w:r w:rsidRPr="00831BAA">
        <w:rPr>
          <w:spacing w:val="4"/>
          <w:w w:val="103"/>
          <w:kern w:val="14"/>
          <w:lang w:val="fr-FR"/>
        </w:rPr>
        <w:t>Ouzbékistan « (31 mai 2013) et la Conférence internationale « Mise en place d</w:t>
      </w:r>
      <w:r w:rsidR="00803294">
        <w:rPr>
          <w:spacing w:val="4"/>
          <w:w w:val="103"/>
          <w:kern w:val="14"/>
          <w:lang w:val="fr-FR"/>
        </w:rPr>
        <w:t>’</w:t>
      </w:r>
      <w:r w:rsidRPr="00831BAA">
        <w:rPr>
          <w:spacing w:val="4"/>
          <w:w w:val="103"/>
          <w:kern w:val="14"/>
          <w:lang w:val="fr-FR"/>
        </w:rPr>
        <w:t>un système national pour la protection des droits de la personne dans le contexte de la modernisation du pays</w:t>
      </w:r>
      <w:r w:rsidR="002738C3">
        <w:rPr>
          <w:spacing w:val="4"/>
          <w:w w:val="103"/>
          <w:kern w:val="14"/>
          <w:lang w:val="fr-FR"/>
        </w:rPr>
        <w:t> :</w:t>
      </w:r>
      <w:r w:rsidRPr="00831BAA">
        <w:rPr>
          <w:spacing w:val="4"/>
          <w:w w:val="103"/>
          <w:kern w:val="14"/>
          <w:lang w:val="fr-FR"/>
        </w:rPr>
        <w:t xml:space="preserve"> expérience de l</w:t>
      </w:r>
      <w:r w:rsidR="00803294">
        <w:rPr>
          <w:spacing w:val="4"/>
          <w:w w:val="103"/>
          <w:kern w:val="14"/>
          <w:lang w:val="fr-FR"/>
        </w:rPr>
        <w:t>’</w:t>
      </w:r>
      <w:r w:rsidRPr="00831BAA">
        <w:rPr>
          <w:spacing w:val="4"/>
          <w:w w:val="103"/>
          <w:kern w:val="14"/>
          <w:lang w:val="fr-FR"/>
        </w:rPr>
        <w:t>Ouzbékistan et pratiques internationales », tenue les 24 et 25 octobre 2013.</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Il y a eu également instruction et formation en matière de droits économiques, sociaux et culturels de la personne, notamment des droits des femmes, par voie écrite. Ont été notamment publiés entre 2010 et 2013</w:t>
      </w:r>
      <w:r w:rsidR="002738C3">
        <w:rPr>
          <w:spacing w:val="4"/>
          <w:w w:val="103"/>
          <w:kern w:val="14"/>
          <w:lang w:val="fr-FR"/>
        </w:rPr>
        <w:t> :</w:t>
      </w:r>
      <w:r w:rsidRPr="00831BAA">
        <w:rPr>
          <w:spacing w:val="4"/>
          <w:w w:val="103"/>
          <w:kern w:val="14"/>
          <w:lang w:val="fr-FR"/>
        </w:rPr>
        <w:t xml:space="preserve"> le livre </w:t>
      </w:r>
      <w:r w:rsidRPr="00831BAA">
        <w:rPr>
          <w:i/>
          <w:spacing w:val="4"/>
          <w:w w:val="103"/>
          <w:kern w:val="14"/>
          <w:lang w:val="fr-FR"/>
        </w:rPr>
        <w:t>Déclaration universelle des droits de l</w:t>
      </w:r>
      <w:r w:rsidR="00803294">
        <w:rPr>
          <w:i/>
          <w:spacing w:val="4"/>
          <w:w w:val="103"/>
          <w:kern w:val="14"/>
          <w:lang w:val="fr-FR"/>
        </w:rPr>
        <w:t>’</w:t>
      </w:r>
      <w:r w:rsidRPr="00831BAA">
        <w:rPr>
          <w:i/>
          <w:spacing w:val="4"/>
          <w:w w:val="103"/>
          <w:kern w:val="14"/>
          <w:lang w:val="fr-FR"/>
        </w:rPr>
        <w:t>homme et le système national de protection des droits de la personne en Ouzbékistan, publié en ouzbek, russe et anglais; une série de brochures consacrées à l</w:t>
      </w:r>
      <w:r w:rsidR="00803294">
        <w:rPr>
          <w:i/>
          <w:spacing w:val="4"/>
          <w:w w:val="103"/>
          <w:kern w:val="14"/>
          <w:lang w:val="fr-FR"/>
        </w:rPr>
        <w:t>’</w:t>
      </w:r>
      <w:r w:rsidRPr="00831BAA">
        <w:rPr>
          <w:i/>
          <w:spacing w:val="4"/>
          <w:w w:val="103"/>
          <w:kern w:val="14"/>
          <w:lang w:val="fr-FR"/>
        </w:rPr>
        <w:t>exercice, en Ouzbékistan, de diverses catégories de droits de la personne, notamment de ceux des femmes; Protection des droits de l</w:t>
      </w:r>
      <w:r w:rsidR="00803294">
        <w:rPr>
          <w:i/>
          <w:spacing w:val="4"/>
          <w:w w:val="103"/>
          <w:kern w:val="14"/>
          <w:lang w:val="fr-FR"/>
        </w:rPr>
        <w:t>’</w:t>
      </w:r>
      <w:r w:rsidRPr="00831BAA">
        <w:rPr>
          <w:i/>
          <w:spacing w:val="4"/>
          <w:w w:val="103"/>
          <w:kern w:val="14"/>
          <w:lang w:val="fr-FR"/>
        </w:rPr>
        <w:t>enfant, manuel pour parlementaires, en ouzbek; Convention sur les droits de l</w:t>
      </w:r>
      <w:r w:rsidR="00803294">
        <w:rPr>
          <w:i/>
          <w:spacing w:val="4"/>
          <w:w w:val="103"/>
          <w:kern w:val="14"/>
          <w:lang w:val="fr-FR"/>
        </w:rPr>
        <w:t>’</w:t>
      </w:r>
      <w:r w:rsidRPr="00831BAA">
        <w:rPr>
          <w:i/>
          <w:spacing w:val="4"/>
          <w:w w:val="103"/>
          <w:kern w:val="14"/>
          <w:lang w:val="fr-FR"/>
        </w:rPr>
        <w:t>enfant et ses protocoles facultatifs, en ouzbek; Droits de la personne pour parlementaires, en ouzbek; Recueil de conventions et recommandations fondamentales de l</w:t>
      </w:r>
      <w:r w:rsidR="00803294">
        <w:rPr>
          <w:i/>
          <w:spacing w:val="4"/>
          <w:w w:val="103"/>
          <w:kern w:val="14"/>
          <w:lang w:val="fr-FR"/>
        </w:rPr>
        <w:t>’</w:t>
      </w:r>
      <w:r w:rsidRPr="00831BAA">
        <w:rPr>
          <w:i/>
          <w:spacing w:val="4"/>
          <w:w w:val="103"/>
          <w:kern w:val="14"/>
          <w:lang w:val="fr-FR"/>
        </w:rPr>
        <w:t>OIT en ouzbek; Élimination des pires formes du travail des enfants</w:t>
      </w:r>
      <w:r w:rsidR="002738C3">
        <w:rPr>
          <w:i/>
          <w:spacing w:val="4"/>
          <w:w w:val="103"/>
          <w:kern w:val="14"/>
          <w:lang w:val="fr-FR"/>
        </w:rPr>
        <w:t> :</w:t>
      </w:r>
      <w:r w:rsidRPr="00831BAA">
        <w:rPr>
          <w:i/>
          <w:spacing w:val="4"/>
          <w:w w:val="103"/>
          <w:kern w:val="14"/>
          <w:lang w:val="fr-FR"/>
        </w:rPr>
        <w:t xml:space="preserve"> guide pratique à la Convention No. 182 de l</w:t>
      </w:r>
      <w:r w:rsidR="00803294">
        <w:rPr>
          <w:i/>
          <w:spacing w:val="4"/>
          <w:w w:val="103"/>
          <w:kern w:val="14"/>
          <w:lang w:val="fr-FR"/>
        </w:rPr>
        <w:t>’</w:t>
      </w:r>
      <w:r w:rsidRPr="00831BAA">
        <w:rPr>
          <w:i/>
          <w:spacing w:val="4"/>
          <w:w w:val="103"/>
          <w:kern w:val="14"/>
          <w:lang w:val="fr-FR"/>
        </w:rPr>
        <w:t>OIT (Manuel destiné aux parlementaires) en ouzbek; Recueil de textes règlementaires pour combattre la vente d</w:t>
      </w:r>
      <w:r w:rsidR="00803294">
        <w:rPr>
          <w:i/>
          <w:spacing w:val="4"/>
          <w:w w:val="103"/>
          <w:kern w:val="14"/>
          <w:lang w:val="fr-FR"/>
        </w:rPr>
        <w:t>’</w:t>
      </w:r>
      <w:r w:rsidRPr="00831BAA">
        <w:rPr>
          <w:i/>
          <w:spacing w:val="4"/>
          <w:w w:val="103"/>
          <w:kern w:val="14"/>
          <w:lang w:val="fr-FR"/>
        </w:rPr>
        <w:t>enfants, en ouzbek et russe; Femmes et hommes – 2007-2012, Condensé statistique, en russe, ouzbek et anglais; Éducation dans le domaine des droits de la personne</w:t>
      </w:r>
      <w:r w:rsidR="002738C3">
        <w:rPr>
          <w:i/>
          <w:spacing w:val="4"/>
          <w:w w:val="103"/>
          <w:kern w:val="14"/>
          <w:lang w:val="fr-FR"/>
        </w:rPr>
        <w:t> :</w:t>
      </w:r>
      <w:r w:rsidRPr="00831BAA">
        <w:rPr>
          <w:i/>
          <w:spacing w:val="4"/>
          <w:w w:val="103"/>
          <w:kern w:val="14"/>
          <w:lang w:val="fr-FR"/>
        </w:rPr>
        <w:t xml:space="preserve"> normes nationales et internationales, en russe; les droits des condamnés</w:t>
      </w:r>
      <w:r w:rsidR="002738C3">
        <w:rPr>
          <w:i/>
          <w:spacing w:val="4"/>
          <w:w w:val="103"/>
          <w:kern w:val="14"/>
          <w:lang w:val="fr-FR"/>
        </w:rPr>
        <w:t> :</w:t>
      </w:r>
      <w:r w:rsidRPr="00831BAA">
        <w:rPr>
          <w:i/>
          <w:spacing w:val="4"/>
          <w:w w:val="103"/>
          <w:kern w:val="14"/>
          <w:lang w:val="fr-FR"/>
        </w:rPr>
        <w:t xml:space="preserve"> normes internationales et nationales, en ouzbek et russe; Convention des Nations Unies sur les droits des personnes handicapées, en ouzbek; Recueil de traités et de lois de la République d</w:t>
      </w:r>
      <w:r w:rsidR="00803294">
        <w:rPr>
          <w:i/>
          <w:spacing w:val="4"/>
          <w:w w:val="103"/>
          <w:kern w:val="14"/>
          <w:lang w:val="fr-FR"/>
        </w:rPr>
        <w:t>’</w:t>
      </w:r>
      <w:r w:rsidRPr="00831BAA">
        <w:rPr>
          <w:i/>
          <w:spacing w:val="4"/>
          <w:w w:val="103"/>
          <w:kern w:val="14"/>
          <w:lang w:val="fr-FR"/>
        </w:rPr>
        <w:t>Ouzbékistan concernant la lutte contre la corruption; enfin, notamment, le manuel édité pour la publication de Cadre pour un contrôle national des droits des femmes.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Suite aux observations et recommandations finales du Comité, une vaste campagne a été engagée pour sensibiliser aux résultats de l</w:t>
      </w:r>
      <w:r w:rsidR="00803294">
        <w:rPr>
          <w:spacing w:val="4"/>
          <w:w w:val="103"/>
          <w:kern w:val="14"/>
          <w:lang w:val="fr-FR"/>
        </w:rPr>
        <w:t>’</w:t>
      </w:r>
      <w:r w:rsidRPr="00831BAA">
        <w:rPr>
          <w:spacing w:val="4"/>
          <w:w w:val="103"/>
          <w:kern w:val="14"/>
          <w:lang w:val="fr-FR"/>
        </w:rPr>
        <w:t>examen du quatrième rapport de l</w:t>
      </w:r>
      <w:r w:rsidR="00803294">
        <w:rPr>
          <w:spacing w:val="4"/>
          <w:w w:val="103"/>
          <w:kern w:val="14"/>
          <w:lang w:val="fr-FR"/>
        </w:rPr>
        <w:t>’</w:t>
      </w:r>
      <w:r w:rsidRPr="00831BAA">
        <w:rPr>
          <w:spacing w:val="4"/>
          <w:w w:val="103"/>
          <w:kern w:val="14"/>
          <w:lang w:val="fr-FR"/>
        </w:rPr>
        <w:t>Ouzbékistan, dont le texte a été traduit en ouzbek et communiqué aux organismes d</w:t>
      </w:r>
      <w:r w:rsidR="00803294">
        <w:rPr>
          <w:spacing w:val="4"/>
          <w:w w:val="103"/>
          <w:kern w:val="14"/>
          <w:lang w:val="fr-FR"/>
        </w:rPr>
        <w:t>’</w:t>
      </w:r>
      <w:r w:rsidRPr="00831BAA">
        <w:rPr>
          <w:spacing w:val="4"/>
          <w:w w:val="103"/>
          <w:kern w:val="14"/>
          <w:lang w:val="fr-FR"/>
        </w:rPr>
        <w:t>État, aux organisations non gouvernementales non commerciales, aux organes d</w:t>
      </w:r>
      <w:r w:rsidR="00803294">
        <w:rPr>
          <w:spacing w:val="4"/>
          <w:w w:val="103"/>
          <w:kern w:val="14"/>
          <w:lang w:val="fr-FR"/>
        </w:rPr>
        <w:t>’</w:t>
      </w:r>
      <w:r w:rsidRPr="00831BAA">
        <w:rPr>
          <w:spacing w:val="4"/>
          <w:w w:val="103"/>
          <w:kern w:val="14"/>
          <w:lang w:val="fr-FR"/>
        </w:rPr>
        <w:t>autogestion des citoyens et aux mass media. Les résultats en ont été largement débattus lors de réunions des Comités parlementaires, des organismes judiciaires et d</w:t>
      </w:r>
      <w:r w:rsidR="00803294">
        <w:rPr>
          <w:spacing w:val="4"/>
          <w:w w:val="103"/>
          <w:kern w:val="14"/>
          <w:lang w:val="fr-FR"/>
        </w:rPr>
        <w:t>’</w:t>
      </w:r>
      <w:r w:rsidRPr="00831BAA">
        <w:rPr>
          <w:spacing w:val="4"/>
          <w:w w:val="103"/>
          <w:kern w:val="14"/>
          <w:lang w:val="fr-FR"/>
        </w:rPr>
        <w:t>application des lois, des instituts nationaux des droits de la personne et des institutions de la société civile. Le plan national d</w:t>
      </w:r>
      <w:r w:rsidR="00803294">
        <w:rPr>
          <w:spacing w:val="4"/>
          <w:w w:val="103"/>
          <w:kern w:val="14"/>
          <w:lang w:val="fr-FR"/>
        </w:rPr>
        <w:t>’</w:t>
      </w:r>
      <w:r w:rsidRPr="00831BAA">
        <w:rPr>
          <w:spacing w:val="4"/>
          <w:w w:val="103"/>
          <w:kern w:val="14"/>
          <w:lang w:val="fr-FR"/>
        </w:rPr>
        <w:t>action pour l</w:t>
      </w:r>
      <w:r w:rsidR="00803294">
        <w:rPr>
          <w:spacing w:val="4"/>
          <w:w w:val="103"/>
          <w:kern w:val="14"/>
          <w:lang w:val="fr-FR"/>
        </w:rPr>
        <w:t>’</w:t>
      </w:r>
      <w:r w:rsidRPr="00831BAA">
        <w:rPr>
          <w:spacing w:val="4"/>
          <w:w w:val="103"/>
          <w:kern w:val="14"/>
          <w:lang w:val="fr-FR"/>
        </w:rPr>
        <w:t>application des recommandations du Comité fondées sur l</w:t>
      </w:r>
      <w:r w:rsidR="00803294">
        <w:rPr>
          <w:spacing w:val="4"/>
          <w:w w:val="103"/>
          <w:kern w:val="14"/>
          <w:lang w:val="fr-FR"/>
        </w:rPr>
        <w:t>’</w:t>
      </w:r>
      <w:r w:rsidRPr="00831BAA">
        <w:rPr>
          <w:spacing w:val="4"/>
          <w:w w:val="103"/>
          <w:kern w:val="14"/>
          <w:lang w:val="fr-FR"/>
        </w:rPr>
        <w:t>examen du quatrième rapport périodique a été approuvé le 3 août 2010 par un protocole du Cabinet des Ministres de la République d</w:t>
      </w:r>
      <w:r w:rsidR="00803294">
        <w:rPr>
          <w:spacing w:val="4"/>
          <w:w w:val="103"/>
          <w:kern w:val="14"/>
          <w:lang w:val="fr-FR"/>
        </w:rPr>
        <w:t>’</w:t>
      </w:r>
      <w:r w:rsidRPr="00831BAA">
        <w:rPr>
          <w:spacing w:val="4"/>
          <w:w w:val="103"/>
          <w:kern w:val="14"/>
          <w:lang w:val="fr-FR"/>
        </w:rPr>
        <w:t>Ouzbékistan. Il a été régulièrement débattu des progrès de la mise en œuvre du plan national d</w:t>
      </w:r>
      <w:r w:rsidR="00803294">
        <w:rPr>
          <w:spacing w:val="4"/>
          <w:w w:val="103"/>
          <w:kern w:val="14"/>
          <w:lang w:val="fr-FR"/>
        </w:rPr>
        <w:t>’</w:t>
      </w:r>
      <w:r w:rsidRPr="00831BAA">
        <w:rPr>
          <w:spacing w:val="4"/>
          <w:w w:val="103"/>
          <w:kern w:val="14"/>
          <w:lang w:val="fr-FR"/>
        </w:rPr>
        <w:t>action lors des réunions du Groupe de travail pour le suivi du Plan, qui a été créé dans le Comité des femmes d</w:t>
      </w:r>
      <w:r w:rsidR="00803294">
        <w:rPr>
          <w:spacing w:val="4"/>
          <w:w w:val="103"/>
          <w:kern w:val="14"/>
          <w:lang w:val="fr-FR"/>
        </w:rPr>
        <w:t>’</w:t>
      </w:r>
      <w:r w:rsidRPr="00831BAA">
        <w:rPr>
          <w:spacing w:val="4"/>
          <w:w w:val="103"/>
          <w:kern w:val="14"/>
          <w:lang w:val="fr-FR"/>
        </w:rPr>
        <w:t>Ouzbékistan.</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 logiciel relatif à la mise en œuvre des dispositions des documents de droit international dans le domaine des droits de la personne, notamment ceux des femmes, est utilisé pour les documents ci-après</w:t>
      </w:r>
      <w:r w:rsidR="002738C3">
        <w:rPr>
          <w:spacing w:val="4"/>
          <w:w w:val="103"/>
          <w:kern w:val="14"/>
          <w:lang w:val="fr-FR"/>
        </w:rPr>
        <w:t> :</w:t>
      </w:r>
      <w:r w:rsidRPr="00831BAA">
        <w:rPr>
          <w:spacing w:val="4"/>
          <w:w w:val="103"/>
          <w:kern w:val="14"/>
          <w:lang w:val="fr-FR"/>
        </w:rPr>
        <w:t xml:space="preserve"> Plan national d</w:t>
      </w:r>
      <w:r w:rsidR="00803294">
        <w:rPr>
          <w:spacing w:val="4"/>
          <w:w w:val="103"/>
          <w:kern w:val="14"/>
          <w:lang w:val="fr-FR"/>
        </w:rPr>
        <w:t>’</w:t>
      </w:r>
      <w:r w:rsidRPr="00831BAA">
        <w:rPr>
          <w:spacing w:val="4"/>
          <w:w w:val="103"/>
          <w:kern w:val="14"/>
          <w:lang w:val="fr-FR"/>
        </w:rPr>
        <w:t>action pour mettre en œuvre les recommandations du Comité pour l</w:t>
      </w:r>
      <w:r w:rsidR="00803294">
        <w:rPr>
          <w:spacing w:val="4"/>
          <w:w w:val="103"/>
          <w:kern w:val="14"/>
          <w:lang w:val="fr-FR"/>
        </w:rPr>
        <w:t>’</w:t>
      </w:r>
      <w:r w:rsidRPr="00831BAA">
        <w:rPr>
          <w:spacing w:val="4"/>
          <w:w w:val="103"/>
          <w:kern w:val="14"/>
          <w:lang w:val="fr-FR"/>
        </w:rPr>
        <w:t>élimination de la discrimination à l</w:t>
      </w:r>
      <w:r w:rsidR="00803294">
        <w:rPr>
          <w:spacing w:val="4"/>
          <w:w w:val="103"/>
          <w:kern w:val="14"/>
          <w:lang w:val="fr-FR"/>
        </w:rPr>
        <w:t>’</w:t>
      </w:r>
      <w:r w:rsidRPr="00831BAA">
        <w:rPr>
          <w:spacing w:val="4"/>
          <w:w w:val="103"/>
          <w:kern w:val="14"/>
          <w:lang w:val="fr-FR"/>
        </w:rPr>
        <w:t>égard des femmes issues des résultats de l</w:t>
      </w:r>
      <w:r w:rsidR="00803294">
        <w:rPr>
          <w:spacing w:val="4"/>
          <w:w w:val="103"/>
          <w:kern w:val="14"/>
          <w:lang w:val="fr-FR"/>
        </w:rPr>
        <w:t>’</w:t>
      </w:r>
      <w:r w:rsidRPr="00831BAA">
        <w:rPr>
          <w:spacing w:val="4"/>
          <w:w w:val="103"/>
          <w:kern w:val="14"/>
          <w:lang w:val="fr-FR"/>
        </w:rPr>
        <w:t>examen du quatrième rapport national; le Plan national de mesures additionnelles pour la mise en œuvre, en 2012 et 2013, de la Convention concernant l</w:t>
      </w:r>
      <w:r w:rsidR="00803294">
        <w:rPr>
          <w:spacing w:val="4"/>
          <w:w w:val="103"/>
          <w:kern w:val="14"/>
          <w:lang w:val="fr-FR"/>
        </w:rPr>
        <w:t>’</w:t>
      </w:r>
      <w:r w:rsidRPr="00831BAA">
        <w:rPr>
          <w:spacing w:val="4"/>
          <w:w w:val="103"/>
          <w:kern w:val="14"/>
          <w:lang w:val="fr-FR"/>
        </w:rPr>
        <w:t>âge minimum pour l</w:t>
      </w:r>
      <w:r w:rsidR="00803294">
        <w:rPr>
          <w:spacing w:val="4"/>
          <w:w w:val="103"/>
          <w:kern w:val="14"/>
          <w:lang w:val="fr-FR"/>
        </w:rPr>
        <w:t>’</w:t>
      </w:r>
      <w:r w:rsidRPr="00831BAA">
        <w:rPr>
          <w:spacing w:val="4"/>
          <w:w w:val="103"/>
          <w:kern w:val="14"/>
          <w:lang w:val="fr-FR"/>
        </w:rPr>
        <w:t>accès à l</w:t>
      </w:r>
      <w:r w:rsidR="00803294">
        <w:rPr>
          <w:spacing w:val="4"/>
          <w:w w:val="103"/>
          <w:kern w:val="14"/>
          <w:lang w:val="fr-FR"/>
        </w:rPr>
        <w:t>’</w:t>
      </w:r>
      <w:r w:rsidRPr="00831BAA">
        <w:rPr>
          <w:spacing w:val="4"/>
          <w:w w:val="103"/>
          <w:kern w:val="14"/>
          <w:lang w:val="fr-FR"/>
        </w:rPr>
        <w:t>emploi et de la Convention concernant l</w:t>
      </w:r>
      <w:r w:rsidR="00803294">
        <w:rPr>
          <w:spacing w:val="4"/>
          <w:w w:val="103"/>
          <w:kern w:val="14"/>
          <w:lang w:val="fr-FR"/>
        </w:rPr>
        <w:t>’</w:t>
      </w:r>
      <w:r w:rsidRPr="00831BAA">
        <w:rPr>
          <w:spacing w:val="4"/>
          <w:w w:val="103"/>
          <w:kern w:val="14"/>
          <w:lang w:val="fr-FR"/>
        </w:rPr>
        <w:t>interdiction des pires formes du travail des enfants et la mise en place d</w:t>
      </w:r>
      <w:r w:rsidR="00803294">
        <w:rPr>
          <w:spacing w:val="4"/>
          <w:w w:val="103"/>
          <w:kern w:val="14"/>
          <w:lang w:val="fr-FR"/>
        </w:rPr>
        <w:t>’</w:t>
      </w:r>
      <w:r w:rsidRPr="00831BAA">
        <w:rPr>
          <w:spacing w:val="4"/>
          <w:w w:val="103"/>
          <w:kern w:val="14"/>
          <w:lang w:val="fr-FR"/>
        </w:rPr>
        <w:t>une action immédiate pour en assurer l</w:t>
      </w:r>
      <w:r w:rsidR="00803294">
        <w:rPr>
          <w:spacing w:val="4"/>
          <w:w w:val="103"/>
          <w:kern w:val="14"/>
          <w:lang w:val="fr-FR"/>
        </w:rPr>
        <w:t>’</w:t>
      </w:r>
      <w:r w:rsidRPr="00831BAA">
        <w:rPr>
          <w:spacing w:val="4"/>
          <w:w w:val="103"/>
          <w:kern w:val="14"/>
          <w:lang w:val="fr-FR"/>
        </w:rPr>
        <w:t>élimination; le Plan national d</w:t>
      </w:r>
      <w:r w:rsidR="00803294">
        <w:rPr>
          <w:spacing w:val="4"/>
          <w:w w:val="103"/>
          <w:kern w:val="14"/>
          <w:lang w:val="fr-FR"/>
        </w:rPr>
        <w:t>’</w:t>
      </w:r>
      <w:r w:rsidRPr="00831BAA">
        <w:rPr>
          <w:spacing w:val="4"/>
          <w:w w:val="103"/>
          <w:kern w:val="14"/>
          <w:lang w:val="fr-FR"/>
        </w:rPr>
        <w:t>action pour prévenir la traite des êtres humains (2013-2014); le projet de mesures additionnelles pour améliorer l</w:t>
      </w:r>
      <w:r w:rsidR="00803294">
        <w:rPr>
          <w:spacing w:val="4"/>
          <w:w w:val="103"/>
          <w:kern w:val="14"/>
          <w:lang w:val="fr-FR"/>
        </w:rPr>
        <w:t>’</w:t>
      </w:r>
      <w:r w:rsidRPr="00831BAA">
        <w:rPr>
          <w:spacing w:val="4"/>
          <w:w w:val="103"/>
          <w:kern w:val="14"/>
          <w:lang w:val="fr-FR"/>
        </w:rPr>
        <w:t>éducation des enfants, notamment dans le but de former une génération bien portante et harmonieusement développée; les programmes d</w:t>
      </w:r>
      <w:r w:rsidR="00803294">
        <w:rPr>
          <w:spacing w:val="4"/>
          <w:w w:val="103"/>
          <w:kern w:val="14"/>
          <w:lang w:val="fr-FR"/>
        </w:rPr>
        <w:t>’</w:t>
      </w:r>
      <w:r w:rsidRPr="00831BAA">
        <w:rPr>
          <w:spacing w:val="4"/>
          <w:w w:val="103"/>
          <w:kern w:val="14"/>
          <w:lang w:val="fr-FR"/>
        </w:rPr>
        <w:t>État « Année de la génération harmonieusement développée » (2010), « Année des petits commerces et de l</w:t>
      </w:r>
      <w:r w:rsidR="00803294">
        <w:rPr>
          <w:spacing w:val="4"/>
          <w:w w:val="103"/>
          <w:kern w:val="14"/>
          <w:lang w:val="fr-FR"/>
        </w:rPr>
        <w:t>’</w:t>
      </w:r>
      <w:r w:rsidRPr="00831BAA">
        <w:rPr>
          <w:spacing w:val="4"/>
          <w:w w:val="103"/>
          <w:kern w:val="14"/>
          <w:lang w:val="fr-FR"/>
        </w:rPr>
        <w:t>entreprise privée » (2011), « Année de la famille (2012, « Année du bien-être et de la prospérité » (2013) et « Année de l</w:t>
      </w:r>
      <w:r w:rsidR="00803294">
        <w:rPr>
          <w:spacing w:val="4"/>
          <w:w w:val="103"/>
          <w:kern w:val="14"/>
          <w:lang w:val="fr-FR"/>
        </w:rPr>
        <w:t>’</w:t>
      </w:r>
      <w:r w:rsidRPr="00831BAA">
        <w:rPr>
          <w:spacing w:val="4"/>
          <w:w w:val="103"/>
          <w:kern w:val="14"/>
          <w:lang w:val="fr-FR"/>
        </w:rPr>
        <w:t>enfant bien portant » (2014).</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On a établi un projet de texte concernant l</w:t>
      </w:r>
      <w:r w:rsidR="00803294">
        <w:rPr>
          <w:spacing w:val="4"/>
          <w:w w:val="103"/>
          <w:kern w:val="14"/>
          <w:lang w:val="fr-FR"/>
        </w:rPr>
        <w:t>’</w:t>
      </w:r>
      <w:r w:rsidRPr="00831BAA">
        <w:rPr>
          <w:spacing w:val="4"/>
          <w:w w:val="103"/>
          <w:kern w:val="14"/>
          <w:lang w:val="fr-FR"/>
        </w:rPr>
        <w:t>établissement d</w:t>
      </w:r>
      <w:r w:rsidR="00803294">
        <w:rPr>
          <w:spacing w:val="4"/>
          <w:w w:val="103"/>
          <w:kern w:val="14"/>
          <w:lang w:val="fr-FR"/>
        </w:rPr>
        <w:t>’</w:t>
      </w:r>
      <w:r w:rsidRPr="00831BAA">
        <w:rPr>
          <w:spacing w:val="4"/>
          <w:w w:val="103"/>
          <w:kern w:val="14"/>
          <w:lang w:val="fr-FR"/>
        </w:rPr>
        <w:t>un plan national d</w:t>
      </w:r>
      <w:r w:rsidR="00803294">
        <w:rPr>
          <w:spacing w:val="4"/>
          <w:w w:val="103"/>
          <w:kern w:val="14"/>
          <w:lang w:val="fr-FR"/>
        </w:rPr>
        <w:t>’</w:t>
      </w:r>
      <w:r w:rsidRPr="00831BAA">
        <w:rPr>
          <w:spacing w:val="4"/>
          <w:w w:val="103"/>
          <w:kern w:val="14"/>
          <w:lang w:val="fr-FR"/>
        </w:rPr>
        <w:t>action unifiée pour la mise en œuvre des recommandations du Conseil des droits de l</w:t>
      </w:r>
      <w:r w:rsidR="00803294">
        <w:rPr>
          <w:spacing w:val="4"/>
          <w:w w:val="103"/>
          <w:kern w:val="14"/>
          <w:lang w:val="fr-FR"/>
        </w:rPr>
        <w:t>’</w:t>
      </w:r>
      <w:r w:rsidRPr="00831BAA">
        <w:rPr>
          <w:spacing w:val="4"/>
          <w:w w:val="103"/>
          <w:kern w:val="14"/>
          <w:lang w:val="fr-FR"/>
        </w:rPr>
        <w:t>homme et des organismes créés en vertu de traités sur la base des résultats de l</w:t>
      </w:r>
      <w:r w:rsidR="00803294">
        <w:rPr>
          <w:spacing w:val="4"/>
          <w:w w:val="103"/>
          <w:kern w:val="14"/>
          <w:lang w:val="fr-FR"/>
        </w:rPr>
        <w:t>’</w:t>
      </w:r>
      <w:r w:rsidRPr="00831BAA">
        <w:rPr>
          <w:spacing w:val="4"/>
          <w:w w:val="103"/>
          <w:kern w:val="14"/>
          <w:lang w:val="fr-FR"/>
        </w:rPr>
        <w:t>examen du Deuxième rapport national de l</w:t>
      </w:r>
      <w:r w:rsidR="00803294">
        <w:rPr>
          <w:spacing w:val="4"/>
          <w:w w:val="103"/>
          <w:kern w:val="14"/>
          <w:lang w:val="fr-FR"/>
        </w:rPr>
        <w:t>’</w:t>
      </w:r>
      <w:r w:rsidRPr="00831BAA">
        <w:rPr>
          <w:spacing w:val="4"/>
          <w:w w:val="103"/>
          <w:kern w:val="14"/>
          <w:lang w:val="fr-FR"/>
        </w:rPr>
        <w:t>Ouzbékistan dans le cadre de l</w:t>
      </w:r>
      <w:r w:rsidR="00803294">
        <w:rPr>
          <w:spacing w:val="4"/>
          <w:w w:val="103"/>
          <w:kern w:val="14"/>
          <w:lang w:val="fr-FR"/>
        </w:rPr>
        <w:t>’</w:t>
      </w:r>
      <w:r w:rsidRPr="00831BAA">
        <w:rPr>
          <w:spacing w:val="4"/>
          <w:w w:val="103"/>
          <w:kern w:val="14"/>
          <w:lang w:val="fr-FR"/>
        </w:rPr>
        <w:t>examen périodique universel et du troisième et quatrième rapport national sur la mise en œuvre de la Convention relative aux droits de l</w:t>
      </w:r>
      <w:r w:rsidR="00803294">
        <w:rPr>
          <w:spacing w:val="4"/>
          <w:w w:val="103"/>
          <w:kern w:val="14"/>
          <w:lang w:val="fr-FR"/>
        </w:rPr>
        <w:t>’</w:t>
      </w:r>
      <w:r w:rsidRPr="00831BAA">
        <w:rPr>
          <w:spacing w:val="4"/>
          <w:w w:val="103"/>
          <w:kern w:val="14"/>
          <w:lang w:val="fr-FR"/>
        </w:rPr>
        <w:t>enfant et des deux rapports initiaux de l</w:t>
      </w:r>
      <w:r w:rsidR="00803294">
        <w:rPr>
          <w:spacing w:val="4"/>
          <w:w w:val="103"/>
          <w:kern w:val="14"/>
          <w:lang w:val="fr-FR"/>
        </w:rPr>
        <w:t>’</w:t>
      </w:r>
      <w:r w:rsidRPr="00831BAA">
        <w:rPr>
          <w:spacing w:val="4"/>
          <w:w w:val="103"/>
          <w:kern w:val="14"/>
          <w:lang w:val="fr-FR"/>
        </w:rPr>
        <w:t>Ouzbékistan sur la mise en œuvre des protocoles facultatifs qui s</w:t>
      </w:r>
      <w:r w:rsidR="00803294">
        <w:rPr>
          <w:spacing w:val="4"/>
          <w:w w:val="103"/>
          <w:kern w:val="14"/>
          <w:lang w:val="fr-FR"/>
        </w:rPr>
        <w:t>’</w:t>
      </w:r>
      <w:r w:rsidRPr="00831BAA">
        <w:rPr>
          <w:spacing w:val="4"/>
          <w:w w:val="103"/>
          <w:kern w:val="14"/>
          <w:lang w:val="fr-FR"/>
        </w:rPr>
        <w:t>y rapportent.</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Dans le cadre de la mise en œuvre des dispositions des traités relatifs aux droits de la personne, l</w:t>
      </w:r>
      <w:r w:rsidR="00803294">
        <w:rPr>
          <w:spacing w:val="4"/>
          <w:w w:val="103"/>
          <w:kern w:val="14"/>
          <w:lang w:val="fr-FR"/>
        </w:rPr>
        <w:t>’</w:t>
      </w:r>
      <w:r w:rsidRPr="00831BAA">
        <w:rPr>
          <w:spacing w:val="4"/>
          <w:w w:val="103"/>
          <w:kern w:val="14"/>
          <w:lang w:val="fr-FR"/>
        </w:rPr>
        <w:t>Ouzbékistan a établi, entre 2008 et 2013, plus de 10 rapports nationaux (voir annexe).</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Plus de 30 organismes d</w:t>
      </w:r>
      <w:r w:rsidR="00803294">
        <w:rPr>
          <w:spacing w:val="4"/>
          <w:w w:val="103"/>
          <w:kern w:val="14"/>
          <w:lang w:val="fr-FR"/>
        </w:rPr>
        <w:t>’</w:t>
      </w:r>
      <w:r w:rsidRPr="00831BAA">
        <w:rPr>
          <w:spacing w:val="4"/>
          <w:w w:val="103"/>
          <w:kern w:val="14"/>
          <w:lang w:val="fr-FR"/>
        </w:rPr>
        <w:t>État et quelque 25 organisations non gouvernementales ont pris part à la rédaction du cinquième rapport national de l</w:t>
      </w:r>
      <w:r w:rsidR="00803294">
        <w:rPr>
          <w:spacing w:val="4"/>
          <w:w w:val="103"/>
          <w:kern w:val="14"/>
          <w:lang w:val="fr-FR"/>
        </w:rPr>
        <w:t>’</w:t>
      </w:r>
      <w:r w:rsidRPr="00831BAA">
        <w:rPr>
          <w:spacing w:val="4"/>
          <w:w w:val="103"/>
          <w:kern w:val="14"/>
          <w:lang w:val="fr-FR"/>
        </w:rPr>
        <w:t>Ouzbékistan sur la mise en œuvre de la Convention des Nations Unies sur l</w:t>
      </w:r>
      <w:r w:rsidR="00803294">
        <w:rPr>
          <w:spacing w:val="4"/>
          <w:w w:val="103"/>
          <w:kern w:val="14"/>
          <w:lang w:val="fr-FR"/>
        </w:rPr>
        <w:t>’</w:t>
      </w:r>
      <w:r w:rsidRPr="00831BAA">
        <w:rPr>
          <w:spacing w:val="4"/>
          <w:w w:val="103"/>
          <w:kern w:val="14"/>
          <w:lang w:val="fr-FR"/>
        </w:rPr>
        <w:t>élimination de toutes les formes de discrimination à l</w:t>
      </w:r>
      <w:r w:rsidR="00803294">
        <w:rPr>
          <w:spacing w:val="4"/>
          <w:w w:val="103"/>
          <w:kern w:val="14"/>
          <w:lang w:val="fr-FR"/>
        </w:rPr>
        <w:t>’</w:t>
      </w:r>
      <w:r w:rsidRPr="00831BAA">
        <w:rPr>
          <w:spacing w:val="4"/>
          <w:w w:val="103"/>
          <w:kern w:val="14"/>
          <w:lang w:val="fr-FR"/>
        </w:rPr>
        <w:t>égard des femmes. Le rapport présentait des informations détaillées sur la mise en œuvre des observations et recommandations finales du Comité sur les résultats d</w:t>
      </w:r>
      <w:r w:rsidR="00803294">
        <w:rPr>
          <w:spacing w:val="4"/>
          <w:w w:val="103"/>
          <w:kern w:val="14"/>
          <w:lang w:val="fr-FR"/>
        </w:rPr>
        <w:t>’</w:t>
      </w:r>
      <w:r w:rsidRPr="00831BAA">
        <w:rPr>
          <w:spacing w:val="4"/>
          <w:w w:val="103"/>
          <w:kern w:val="14"/>
          <w:lang w:val="fr-FR"/>
        </w:rPr>
        <w:t>un examen du quatrième rapport national ainsi que sur les mesures prescrites par le plan national d</w:t>
      </w:r>
      <w:r w:rsidR="00803294">
        <w:rPr>
          <w:spacing w:val="4"/>
          <w:w w:val="103"/>
          <w:kern w:val="14"/>
          <w:lang w:val="fr-FR"/>
        </w:rPr>
        <w:t>’</w:t>
      </w:r>
      <w:r w:rsidRPr="00831BAA">
        <w:rPr>
          <w:spacing w:val="4"/>
          <w:w w:val="103"/>
          <w:kern w:val="14"/>
          <w:lang w:val="fr-FR"/>
        </w:rPr>
        <w:t>action pour la mise en œuvre de ces recommandations, et il faisait état des activités de l</w:t>
      </w:r>
      <w:r w:rsidR="00803294">
        <w:rPr>
          <w:spacing w:val="4"/>
          <w:w w:val="103"/>
          <w:kern w:val="14"/>
          <w:lang w:val="fr-FR"/>
        </w:rPr>
        <w:t>’</w:t>
      </w:r>
      <w:r w:rsidRPr="00831BAA">
        <w:rPr>
          <w:spacing w:val="4"/>
          <w:w w:val="103"/>
          <w:kern w:val="14"/>
          <w:lang w:val="fr-FR"/>
        </w:rPr>
        <w:t>État et des institutions de la société civile pour améliorer les mesures d</w:t>
      </w:r>
      <w:r w:rsidR="00803294">
        <w:rPr>
          <w:spacing w:val="4"/>
          <w:w w:val="103"/>
          <w:kern w:val="14"/>
          <w:lang w:val="fr-FR"/>
        </w:rPr>
        <w:t>’</w:t>
      </w:r>
      <w:r w:rsidRPr="00831BAA">
        <w:rPr>
          <w:spacing w:val="4"/>
          <w:w w:val="103"/>
          <w:kern w:val="14"/>
          <w:lang w:val="fr-FR"/>
        </w:rPr>
        <w:t>ordre organisationnel, juridique et éducatif à mettre en place ainsi que les conditions propres à l</w:t>
      </w:r>
      <w:r w:rsidR="00803294">
        <w:rPr>
          <w:spacing w:val="4"/>
          <w:w w:val="103"/>
          <w:kern w:val="14"/>
          <w:lang w:val="fr-FR"/>
        </w:rPr>
        <w:t>’</w:t>
      </w:r>
      <w:r w:rsidRPr="00831BAA">
        <w:rPr>
          <w:spacing w:val="4"/>
          <w:w w:val="103"/>
          <w:kern w:val="14"/>
          <w:lang w:val="fr-FR"/>
        </w:rPr>
        <w:t>avancement des femmes dans toutes les sphères de la société.</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La rédaction du rapport s</w:t>
      </w:r>
      <w:r w:rsidR="00803294">
        <w:rPr>
          <w:spacing w:val="4"/>
          <w:w w:val="103"/>
          <w:kern w:val="14"/>
          <w:lang w:val="fr-FR"/>
        </w:rPr>
        <w:t>’</w:t>
      </w:r>
      <w:r w:rsidRPr="00831BAA">
        <w:rPr>
          <w:spacing w:val="4"/>
          <w:w w:val="103"/>
          <w:kern w:val="14"/>
          <w:lang w:val="fr-FR"/>
        </w:rPr>
        <w:t>est fondée sur les dispositions de l</w:t>
      </w:r>
      <w:r w:rsidR="00803294">
        <w:rPr>
          <w:spacing w:val="4"/>
          <w:w w:val="103"/>
          <w:kern w:val="14"/>
          <w:lang w:val="fr-FR"/>
        </w:rPr>
        <w:t>’</w:t>
      </w:r>
      <w:r w:rsidRPr="00831BAA">
        <w:rPr>
          <w:spacing w:val="4"/>
          <w:w w:val="103"/>
          <w:kern w:val="14"/>
          <w:lang w:val="fr-FR"/>
        </w:rPr>
        <w:t>article 28 de la Convention sur l</w:t>
      </w:r>
      <w:r w:rsidR="00803294">
        <w:rPr>
          <w:spacing w:val="4"/>
          <w:w w:val="103"/>
          <w:kern w:val="14"/>
          <w:lang w:val="fr-FR"/>
        </w:rPr>
        <w:t>’</w:t>
      </w:r>
      <w:r w:rsidRPr="00831BAA">
        <w:rPr>
          <w:spacing w:val="4"/>
          <w:w w:val="103"/>
          <w:kern w:val="14"/>
          <w:lang w:val="fr-FR"/>
        </w:rPr>
        <w:t>élimination de toutes les formes de discrimination à l</w:t>
      </w:r>
      <w:r w:rsidR="00803294">
        <w:rPr>
          <w:spacing w:val="4"/>
          <w:w w:val="103"/>
          <w:kern w:val="14"/>
          <w:lang w:val="fr-FR"/>
        </w:rPr>
        <w:t>’</w:t>
      </w:r>
      <w:r w:rsidRPr="00831BAA">
        <w:rPr>
          <w:spacing w:val="4"/>
          <w:w w:val="103"/>
          <w:kern w:val="14"/>
          <w:lang w:val="fr-FR"/>
        </w:rPr>
        <w:t>égard des femmes, les observations générales du Comité et le document des Nations Unies intitulé « Compilation des directives sur la forme et le fonds des rapports que les États parties doivent présenter aux organismes créés en vertu de traités internationaux ».</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 cinquième rapport national a été examiné et approuvé, le 25 février 2014, par le Groupe de travail interdépartemental pour l</w:t>
      </w:r>
      <w:r w:rsidR="00803294">
        <w:rPr>
          <w:spacing w:val="4"/>
          <w:w w:val="103"/>
          <w:kern w:val="14"/>
          <w:lang w:val="fr-FR"/>
        </w:rPr>
        <w:t>’</w:t>
      </w:r>
      <w:r w:rsidRPr="00831BAA">
        <w:rPr>
          <w:spacing w:val="4"/>
          <w:w w:val="103"/>
          <w:kern w:val="14"/>
          <w:lang w:val="fr-FR"/>
        </w:rPr>
        <w:t>étude de l</w:t>
      </w:r>
      <w:r w:rsidR="00803294">
        <w:rPr>
          <w:spacing w:val="4"/>
          <w:w w:val="103"/>
          <w:kern w:val="14"/>
          <w:lang w:val="fr-FR"/>
        </w:rPr>
        <w:t>’</w:t>
      </w:r>
      <w:r w:rsidRPr="00831BAA">
        <w:rPr>
          <w:spacing w:val="4"/>
          <w:w w:val="103"/>
          <w:kern w:val="14"/>
          <w:lang w:val="fr-FR"/>
        </w:rPr>
        <w:t>état d</w:t>
      </w:r>
      <w:r w:rsidR="00803294">
        <w:rPr>
          <w:spacing w:val="4"/>
          <w:w w:val="103"/>
          <w:kern w:val="14"/>
          <w:lang w:val="fr-FR"/>
        </w:rPr>
        <w:t>’</w:t>
      </w:r>
      <w:r w:rsidRPr="00831BAA">
        <w:rPr>
          <w:spacing w:val="4"/>
          <w:w w:val="103"/>
          <w:kern w:val="14"/>
          <w:lang w:val="fr-FR"/>
        </w:rPr>
        <w:t>observation des droits de la personne et de ses libertés par les autorités chargées de l</w:t>
      </w:r>
      <w:r w:rsidR="00803294">
        <w:rPr>
          <w:spacing w:val="4"/>
          <w:w w:val="103"/>
          <w:kern w:val="14"/>
          <w:lang w:val="fr-FR"/>
        </w:rPr>
        <w:t>’</w:t>
      </w:r>
      <w:r w:rsidRPr="00831BAA">
        <w:rPr>
          <w:spacing w:val="4"/>
          <w:w w:val="103"/>
          <w:kern w:val="14"/>
          <w:lang w:val="fr-FR"/>
        </w:rPr>
        <w:t>application des lois au Ministère de la République d</w:t>
      </w:r>
      <w:r w:rsidR="00803294">
        <w:rPr>
          <w:spacing w:val="4"/>
          <w:w w:val="103"/>
          <w:kern w:val="14"/>
          <w:lang w:val="fr-FR"/>
        </w:rPr>
        <w:t>’</w:t>
      </w:r>
      <w:r w:rsidRPr="00831BAA">
        <w:rPr>
          <w:spacing w:val="4"/>
          <w:w w:val="103"/>
          <w:kern w:val="14"/>
          <w:lang w:val="fr-FR"/>
        </w:rPr>
        <w:t>Ouzbékistan et, le 26 février 2014, par le Comité de la Chambre législative pour les institutions démocratiques, les organisation non gouvernementales et les organes d</w:t>
      </w:r>
      <w:r w:rsidR="00803294">
        <w:rPr>
          <w:spacing w:val="4"/>
          <w:w w:val="103"/>
          <w:kern w:val="14"/>
          <w:lang w:val="fr-FR"/>
        </w:rPr>
        <w:t>’</w:t>
      </w:r>
      <w:r w:rsidRPr="00831BAA">
        <w:rPr>
          <w:spacing w:val="4"/>
          <w:w w:val="103"/>
          <w:kern w:val="14"/>
          <w:lang w:val="fr-FR"/>
        </w:rPr>
        <w:t>autogestion des citoyens.</w:t>
      </w:r>
    </w:p>
    <w:p w:rsidR="005B3FEB" w:rsidRPr="00831BAA" w:rsidRDefault="005B3FEB" w:rsidP="005B3FEB">
      <w:pPr>
        <w:pStyle w:val="SingleTxt"/>
        <w:spacing w:after="0" w:line="120" w:lineRule="exact"/>
        <w:rPr>
          <w:sz w:val="10"/>
          <w:lang w:val="fr-FR"/>
        </w:rPr>
      </w:pPr>
    </w:p>
    <w:p w:rsidR="005B3FEB" w:rsidRPr="00831BAA" w:rsidRDefault="005B3FEB" w:rsidP="005B3FEB">
      <w:pPr>
        <w:pStyle w:val="SingleTxt"/>
        <w:spacing w:after="0" w:line="120" w:lineRule="exact"/>
        <w:rPr>
          <w:sz w:val="10"/>
          <w:lang w:val="fr-FR"/>
        </w:rPr>
      </w:pPr>
    </w:p>
    <w:p w:rsidR="005B3FEB" w:rsidRPr="00831BAA" w:rsidRDefault="005B3FEB" w:rsidP="005B3F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31BAA">
        <w:rPr>
          <w:lang w:val="fr-FR"/>
        </w:rPr>
        <w:tab/>
      </w:r>
      <w:r w:rsidRPr="00831BAA">
        <w:rPr>
          <w:lang w:val="fr-FR"/>
        </w:rPr>
        <w:tab/>
        <w:t>Mise en œuvre des dispositions de la Convention</w:t>
      </w:r>
      <w:r>
        <w:rPr>
          <w:lang w:val="fr-FR"/>
        </w:rPr>
        <w:br/>
      </w:r>
      <w:r w:rsidRPr="00831BAA">
        <w:rPr>
          <w:lang w:val="fr-FR"/>
        </w:rPr>
        <w:t>sur l</w:t>
      </w:r>
      <w:r w:rsidR="00803294">
        <w:rPr>
          <w:lang w:val="fr-FR"/>
        </w:rPr>
        <w:t>’</w:t>
      </w:r>
      <w:r w:rsidRPr="00831BAA">
        <w:rPr>
          <w:lang w:val="fr-FR"/>
        </w:rPr>
        <w:t>élimination de toutes les formes de discrimination</w:t>
      </w:r>
      <w:r>
        <w:rPr>
          <w:lang w:val="fr-FR"/>
        </w:rPr>
        <w:br/>
      </w:r>
      <w:r w:rsidRPr="00831BAA">
        <w:rPr>
          <w:lang w:val="fr-FR"/>
        </w:rPr>
        <w:t>à l</w:t>
      </w:r>
      <w:r w:rsidR="00803294">
        <w:rPr>
          <w:lang w:val="fr-FR"/>
        </w:rPr>
        <w:t>’</w:t>
      </w:r>
      <w:r w:rsidRPr="00831BAA">
        <w:rPr>
          <w:lang w:val="fr-FR"/>
        </w:rPr>
        <w:t>égard des femmes</w:t>
      </w:r>
    </w:p>
    <w:p w:rsidR="005B3FEB" w:rsidRPr="00831BAA" w:rsidRDefault="005B3FEB" w:rsidP="005B3FEB">
      <w:pPr>
        <w:pStyle w:val="SingleTxt"/>
        <w:spacing w:after="0" w:line="120" w:lineRule="exact"/>
        <w:rPr>
          <w:sz w:val="10"/>
          <w:lang w:val="fr-FR"/>
        </w:rPr>
      </w:pPr>
    </w:p>
    <w:p w:rsidR="005B3FEB" w:rsidRPr="00831BAA" w:rsidRDefault="005B3FEB" w:rsidP="005B3FEB">
      <w:pPr>
        <w:pStyle w:val="SingleTxt"/>
        <w:spacing w:after="0" w:line="120" w:lineRule="exact"/>
        <w:rPr>
          <w:sz w:val="10"/>
          <w:lang w:val="fr-FR"/>
        </w:rPr>
      </w:pPr>
    </w:p>
    <w:p w:rsidR="005B3FEB" w:rsidRPr="00831BAA" w:rsidRDefault="005B3FEB" w:rsidP="005B3F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31BAA">
        <w:rPr>
          <w:lang w:val="fr-FR"/>
        </w:rPr>
        <w:tab/>
      </w:r>
      <w:r w:rsidRPr="00831BAA">
        <w:rPr>
          <w:lang w:val="fr-FR"/>
        </w:rPr>
        <w:tab/>
      </w:r>
      <w:r w:rsidR="004E09E3">
        <w:rPr>
          <w:lang w:val="fr-FR"/>
        </w:rPr>
        <w:t>Article premier</w:t>
      </w:r>
      <w:r w:rsidR="004E09E3">
        <w:rPr>
          <w:lang w:val="fr-FR"/>
        </w:rPr>
        <w:br/>
      </w:r>
      <w:r w:rsidRPr="00831BAA">
        <w:rPr>
          <w:lang w:val="fr-FR"/>
        </w:rPr>
        <w:t>Définition de la notion de discrimination à l</w:t>
      </w:r>
      <w:r w:rsidR="00803294">
        <w:rPr>
          <w:lang w:val="fr-FR"/>
        </w:rPr>
        <w:t>’</w:t>
      </w:r>
      <w:r w:rsidRPr="00831BAA">
        <w:rPr>
          <w:lang w:val="fr-FR"/>
        </w:rPr>
        <w:t>égard des femmes</w:t>
      </w:r>
    </w:p>
    <w:p w:rsidR="005B3FEB" w:rsidRPr="00831BAA" w:rsidRDefault="005B3FEB" w:rsidP="005B3FEB">
      <w:pPr>
        <w:pStyle w:val="SingleTxt"/>
        <w:spacing w:after="0" w:line="120" w:lineRule="exact"/>
        <w:rPr>
          <w:sz w:val="10"/>
          <w:lang w:val="fr-FR"/>
        </w:rPr>
      </w:pP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La Constitution de 1992 de la République d</w:t>
      </w:r>
      <w:r w:rsidR="00803294">
        <w:rPr>
          <w:spacing w:val="4"/>
          <w:w w:val="103"/>
          <w:kern w:val="14"/>
          <w:lang w:val="fr-FR"/>
        </w:rPr>
        <w:t>’</w:t>
      </w:r>
      <w:r w:rsidRPr="00831BAA">
        <w:rPr>
          <w:spacing w:val="4"/>
          <w:w w:val="103"/>
          <w:kern w:val="14"/>
          <w:lang w:val="fr-FR"/>
        </w:rPr>
        <w:t>Ouzbékistan est le texte législatif fondamental sur lequel repose l</w:t>
      </w:r>
      <w:r w:rsidR="00803294">
        <w:rPr>
          <w:spacing w:val="4"/>
          <w:w w:val="103"/>
          <w:kern w:val="14"/>
          <w:lang w:val="fr-FR"/>
        </w:rPr>
        <w:t>’</w:t>
      </w:r>
      <w:r w:rsidRPr="00831BAA">
        <w:rPr>
          <w:spacing w:val="4"/>
          <w:w w:val="103"/>
          <w:kern w:val="14"/>
          <w:lang w:val="fr-FR"/>
        </w:rPr>
        <w:t>exercice à égalité des droits de la personne et de ses libertés fondamentales dans les domaines politique, économique, social, culturel et autres domaines de la vie en société.</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En un bref espace de temps, le Parlement a adopté 8 lois constitutionnelles, 15 codes et plus de 600 textes de loi régissant les droits de la personne et ses libertés fondamentales. À peu près chaque texte de loi contient des dispositions interdisant la discrimination à l</w:t>
      </w:r>
      <w:r w:rsidR="00803294">
        <w:rPr>
          <w:spacing w:val="4"/>
          <w:w w:val="103"/>
          <w:kern w:val="14"/>
          <w:lang w:val="fr-FR"/>
        </w:rPr>
        <w:t>’</w:t>
      </w:r>
      <w:r w:rsidRPr="00831BAA">
        <w:rPr>
          <w:spacing w:val="4"/>
          <w:w w:val="103"/>
          <w:kern w:val="14"/>
          <w:lang w:val="fr-FR"/>
        </w:rPr>
        <w:t>égard des femmes ainsi que des dispositifs portant application de cette interdiction.</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Une étude des lois montre que les dispositions de la Convention sur l</w:t>
      </w:r>
      <w:r w:rsidR="00803294">
        <w:rPr>
          <w:spacing w:val="4"/>
          <w:w w:val="103"/>
          <w:kern w:val="14"/>
          <w:lang w:val="fr-FR"/>
        </w:rPr>
        <w:t>’</w:t>
      </w:r>
      <w:r w:rsidRPr="00831BAA">
        <w:rPr>
          <w:spacing w:val="4"/>
          <w:w w:val="103"/>
          <w:kern w:val="14"/>
          <w:lang w:val="fr-FR"/>
        </w:rPr>
        <w:t>élimination de toutes les formes de discrimination à l</w:t>
      </w:r>
      <w:r w:rsidR="00803294">
        <w:rPr>
          <w:spacing w:val="4"/>
          <w:w w:val="103"/>
          <w:kern w:val="14"/>
          <w:lang w:val="fr-FR"/>
        </w:rPr>
        <w:t>’</w:t>
      </w:r>
      <w:r w:rsidRPr="00831BAA">
        <w:rPr>
          <w:spacing w:val="4"/>
          <w:w w:val="103"/>
          <w:kern w:val="14"/>
          <w:lang w:val="fr-FR"/>
        </w:rPr>
        <w:t>égard des femmes sont pleinement reprises dans les textes législatifs et règlementaires suivants</w:t>
      </w:r>
      <w:r w:rsidR="002738C3">
        <w:rPr>
          <w:spacing w:val="4"/>
          <w:w w:val="103"/>
          <w:kern w:val="14"/>
          <w:lang w:val="fr-FR"/>
        </w:rPr>
        <w:t> :</w:t>
      </w:r>
    </w:p>
    <w:p w:rsidR="005B3FEB" w:rsidRPr="00831BAA" w:rsidRDefault="004E09E3" w:rsidP="004E09E3">
      <w:pPr>
        <w:pStyle w:val="SingleTxt"/>
        <w:rPr>
          <w:lang w:val="fr-FR"/>
        </w:rPr>
      </w:pPr>
      <w:r>
        <w:rPr>
          <w:lang w:val="fr-FR"/>
        </w:rPr>
        <w:tab/>
      </w:r>
      <w:r w:rsidR="005B3FEB" w:rsidRPr="00831BAA">
        <w:rPr>
          <w:lang w:val="fr-FR"/>
        </w:rPr>
        <w:t>1.</w:t>
      </w:r>
      <w:r w:rsidR="005B3FEB" w:rsidRPr="00831BAA">
        <w:rPr>
          <w:lang w:val="fr-FR"/>
        </w:rPr>
        <w:tab/>
        <w:t>L</w:t>
      </w:r>
      <w:r w:rsidR="00803294">
        <w:rPr>
          <w:lang w:val="fr-FR"/>
        </w:rPr>
        <w:t>’</w:t>
      </w:r>
      <w:r w:rsidR="005B3FEB" w:rsidRPr="00831BAA">
        <w:rPr>
          <w:lang w:val="fr-FR"/>
        </w:rPr>
        <w:t>article 18 de la Constitution dit que « tous les citoyens de la République d</w:t>
      </w:r>
      <w:r w:rsidR="00803294">
        <w:rPr>
          <w:lang w:val="fr-FR"/>
        </w:rPr>
        <w:t>’</w:t>
      </w:r>
      <w:r w:rsidR="005B3FEB" w:rsidRPr="00831BAA">
        <w:rPr>
          <w:lang w:val="fr-FR"/>
        </w:rPr>
        <w:t>Ouzbékistan ont des droits et des libertés identiques et sont égaux devant la loi sans discrimination quant au sexe, à la race, à la nationalité, à la langue, à la religion, à l</w:t>
      </w:r>
      <w:r w:rsidR="00803294">
        <w:rPr>
          <w:lang w:val="fr-FR"/>
        </w:rPr>
        <w:t>’</w:t>
      </w:r>
      <w:r w:rsidR="005B3FEB" w:rsidRPr="00831BAA">
        <w:rPr>
          <w:lang w:val="fr-FR"/>
        </w:rPr>
        <w:t>origine sociale, aux convictions ou à la situation individuelle ou sociale ».</w:t>
      </w:r>
    </w:p>
    <w:p w:rsidR="005B3FEB" w:rsidRPr="00831BAA" w:rsidRDefault="004E09E3" w:rsidP="004E09E3">
      <w:pPr>
        <w:pStyle w:val="SingleTxt"/>
        <w:rPr>
          <w:lang w:val="fr-FR"/>
        </w:rPr>
      </w:pPr>
      <w:r>
        <w:rPr>
          <w:lang w:val="fr-FR"/>
        </w:rPr>
        <w:tab/>
      </w:r>
      <w:r w:rsidR="005B3FEB" w:rsidRPr="00831BAA">
        <w:rPr>
          <w:lang w:val="fr-FR"/>
        </w:rPr>
        <w:t>2.</w:t>
      </w:r>
      <w:r w:rsidR="005B3FEB" w:rsidRPr="00831BAA">
        <w:rPr>
          <w:lang w:val="fr-FR"/>
        </w:rPr>
        <w:tab/>
        <w:t>L</w:t>
      </w:r>
      <w:r w:rsidR="00803294">
        <w:rPr>
          <w:lang w:val="fr-FR"/>
        </w:rPr>
        <w:t>’</w:t>
      </w:r>
      <w:r w:rsidR="005B3FEB" w:rsidRPr="00831BAA">
        <w:rPr>
          <w:lang w:val="fr-FR"/>
        </w:rPr>
        <w:t>article 4 de la loi sur l</w:t>
      </w:r>
      <w:r w:rsidR="00803294">
        <w:rPr>
          <w:lang w:val="fr-FR"/>
        </w:rPr>
        <w:t>’</w:t>
      </w:r>
      <w:r w:rsidR="005B3FEB" w:rsidRPr="00831BAA">
        <w:rPr>
          <w:lang w:val="fr-FR"/>
        </w:rPr>
        <w:t>éducation dit que « Tout le monde se voit garantir des droits égaux à l</w:t>
      </w:r>
      <w:r w:rsidR="00803294">
        <w:rPr>
          <w:lang w:val="fr-FR"/>
        </w:rPr>
        <w:t>’</w:t>
      </w:r>
      <w:r w:rsidR="005B3FEB" w:rsidRPr="00831BAA">
        <w:rPr>
          <w:lang w:val="fr-FR"/>
        </w:rPr>
        <w:t>éducation sans distinction de sexe, de langue, d</w:t>
      </w:r>
      <w:r w:rsidR="00803294">
        <w:rPr>
          <w:lang w:val="fr-FR"/>
        </w:rPr>
        <w:t>’</w:t>
      </w:r>
      <w:r w:rsidR="005B3FEB" w:rsidRPr="00831BAA">
        <w:rPr>
          <w:lang w:val="fr-FR"/>
        </w:rPr>
        <w:t>âge, de race, d</w:t>
      </w:r>
      <w:r w:rsidR="00803294">
        <w:rPr>
          <w:lang w:val="fr-FR"/>
        </w:rPr>
        <w:t>’</w:t>
      </w:r>
      <w:r w:rsidR="005B3FEB" w:rsidRPr="00831BAA">
        <w:rPr>
          <w:lang w:val="fr-FR"/>
        </w:rPr>
        <w:t>ethnicité, d</w:t>
      </w:r>
      <w:r w:rsidR="00803294">
        <w:rPr>
          <w:lang w:val="fr-FR"/>
        </w:rPr>
        <w:t>’</w:t>
      </w:r>
      <w:r w:rsidR="005B3FEB" w:rsidRPr="00831BAA">
        <w:rPr>
          <w:lang w:val="fr-FR"/>
        </w:rPr>
        <w:t>orientation religieuse, de croyances, d</w:t>
      </w:r>
      <w:r w:rsidR="00803294">
        <w:rPr>
          <w:lang w:val="fr-FR"/>
        </w:rPr>
        <w:t>’</w:t>
      </w:r>
      <w:r w:rsidR="005B3FEB" w:rsidRPr="00831BAA">
        <w:rPr>
          <w:lang w:val="fr-FR"/>
        </w:rPr>
        <w:t>origine sociale, d</w:t>
      </w:r>
      <w:r w:rsidR="00803294">
        <w:rPr>
          <w:lang w:val="fr-FR"/>
        </w:rPr>
        <w:t>’</w:t>
      </w:r>
      <w:r w:rsidR="005B3FEB" w:rsidRPr="00831BAA">
        <w:rPr>
          <w:lang w:val="fr-FR"/>
        </w:rPr>
        <w:t>occupation, de situation sociale, de lieu de résidence ou de durée de séjour en République d</w:t>
      </w:r>
      <w:r w:rsidR="00803294">
        <w:rPr>
          <w:lang w:val="fr-FR"/>
        </w:rPr>
        <w:t>’</w:t>
      </w:r>
      <w:r w:rsidR="005B3FEB" w:rsidRPr="00831BAA">
        <w:rPr>
          <w:lang w:val="fr-FR"/>
        </w:rPr>
        <w:t>Ouzbékistan.</w:t>
      </w:r>
    </w:p>
    <w:p w:rsidR="005B3FEB" w:rsidRPr="00831BAA" w:rsidRDefault="004E09E3" w:rsidP="004E09E3">
      <w:pPr>
        <w:pStyle w:val="SingleTxt"/>
        <w:rPr>
          <w:lang w:val="fr-FR"/>
        </w:rPr>
      </w:pPr>
      <w:r>
        <w:rPr>
          <w:lang w:val="fr-FR"/>
        </w:rPr>
        <w:tab/>
      </w:r>
      <w:r w:rsidR="005B3FEB" w:rsidRPr="00831BAA">
        <w:rPr>
          <w:lang w:val="fr-FR"/>
        </w:rPr>
        <w:t>« Les ressortissants d</w:t>
      </w:r>
      <w:r w:rsidR="00803294">
        <w:rPr>
          <w:lang w:val="fr-FR"/>
        </w:rPr>
        <w:t>’</w:t>
      </w:r>
      <w:r w:rsidR="005B3FEB" w:rsidRPr="00831BAA">
        <w:rPr>
          <w:lang w:val="fr-FR"/>
        </w:rPr>
        <w:t>autres États ont le droit de recevoir une éducation en République d</w:t>
      </w:r>
      <w:r w:rsidR="00803294">
        <w:rPr>
          <w:lang w:val="fr-FR"/>
        </w:rPr>
        <w:t>’</w:t>
      </w:r>
      <w:r w:rsidR="005B3FEB" w:rsidRPr="00831BAA">
        <w:rPr>
          <w:lang w:val="fr-FR"/>
        </w:rPr>
        <w:t>Ouzbékistan conformément à des traités ».</w:t>
      </w:r>
    </w:p>
    <w:p w:rsidR="005B3FEB" w:rsidRPr="00831BAA" w:rsidRDefault="004E09E3" w:rsidP="004E09E3">
      <w:pPr>
        <w:pStyle w:val="SingleTxt"/>
        <w:rPr>
          <w:lang w:val="fr-FR"/>
        </w:rPr>
      </w:pPr>
      <w:r>
        <w:rPr>
          <w:lang w:val="fr-FR"/>
        </w:rPr>
        <w:tab/>
      </w:r>
      <w:r w:rsidR="005B3FEB" w:rsidRPr="00831BAA">
        <w:rPr>
          <w:lang w:val="fr-FR"/>
        </w:rPr>
        <w:t>« Les apatrides qui vivent dans la République ont des droits égaux à ceux des citoyens de la République d</w:t>
      </w:r>
      <w:r w:rsidR="00803294">
        <w:rPr>
          <w:lang w:val="fr-FR"/>
        </w:rPr>
        <w:t>’</w:t>
      </w:r>
      <w:r w:rsidR="005B3FEB" w:rsidRPr="00831BAA">
        <w:rPr>
          <w:lang w:val="fr-FR"/>
        </w:rPr>
        <w:t>Ouzbékistan à recevoir une éducation ».</w:t>
      </w:r>
    </w:p>
    <w:p w:rsidR="005B3FEB" w:rsidRPr="00831BAA" w:rsidRDefault="004E09E3" w:rsidP="004E09E3">
      <w:pPr>
        <w:pStyle w:val="SingleTxt"/>
        <w:rPr>
          <w:lang w:val="fr-FR"/>
        </w:rPr>
      </w:pPr>
      <w:r>
        <w:rPr>
          <w:lang w:val="fr-FR"/>
        </w:rPr>
        <w:tab/>
      </w:r>
      <w:r w:rsidR="005B3FEB" w:rsidRPr="00831BAA">
        <w:rPr>
          <w:lang w:val="fr-FR"/>
        </w:rPr>
        <w:t>3.</w:t>
      </w:r>
      <w:r w:rsidR="005B3FEB" w:rsidRPr="00831BAA">
        <w:rPr>
          <w:lang w:val="fr-FR"/>
        </w:rPr>
        <w:tab/>
        <w:t>L</w:t>
      </w:r>
      <w:r w:rsidR="00803294">
        <w:rPr>
          <w:lang w:val="fr-FR"/>
        </w:rPr>
        <w:t>’</w:t>
      </w:r>
      <w:r w:rsidR="005B3FEB" w:rsidRPr="00831BAA">
        <w:rPr>
          <w:lang w:val="fr-FR"/>
        </w:rPr>
        <w:t>article 6 du code du travail est libellé comme suit</w:t>
      </w:r>
      <w:r w:rsidR="002738C3">
        <w:rPr>
          <w:lang w:val="fr-FR"/>
        </w:rPr>
        <w:t> :</w:t>
      </w:r>
      <w:r w:rsidR="005B3FEB" w:rsidRPr="00831BAA">
        <w:rPr>
          <w:lang w:val="fr-FR"/>
        </w:rPr>
        <w:t xml:space="preserve"> « Tous les citoyens jouissent de l</w:t>
      </w:r>
      <w:r w:rsidR="00803294">
        <w:rPr>
          <w:lang w:val="fr-FR"/>
        </w:rPr>
        <w:t>’</w:t>
      </w:r>
      <w:r w:rsidR="005B3FEB" w:rsidRPr="00831BAA">
        <w:rPr>
          <w:lang w:val="fr-FR"/>
        </w:rPr>
        <w:t>égalité de chances en termes de possession et d</w:t>
      </w:r>
      <w:r w:rsidR="00803294">
        <w:rPr>
          <w:lang w:val="fr-FR"/>
        </w:rPr>
        <w:t>’</w:t>
      </w:r>
      <w:r w:rsidR="005B3FEB" w:rsidRPr="00831BAA">
        <w:rPr>
          <w:lang w:val="fr-FR"/>
        </w:rPr>
        <w:t>exercice des droits du travail. L</w:t>
      </w:r>
      <w:r w:rsidR="00803294">
        <w:rPr>
          <w:lang w:val="fr-FR"/>
        </w:rPr>
        <w:t>’</w:t>
      </w:r>
      <w:r w:rsidR="005B3FEB" w:rsidRPr="00831BAA">
        <w:rPr>
          <w:lang w:val="fr-FR"/>
        </w:rPr>
        <w:t>imposition de toutes restrictions ou l</w:t>
      </w:r>
      <w:r w:rsidR="00803294">
        <w:rPr>
          <w:lang w:val="fr-FR"/>
        </w:rPr>
        <w:t>’</w:t>
      </w:r>
      <w:r w:rsidR="005B3FEB" w:rsidRPr="00831BAA">
        <w:rPr>
          <w:lang w:val="fr-FR"/>
        </w:rPr>
        <w:t>attribution de privilèges en matière de travail pour raison de sexe, d</w:t>
      </w:r>
      <w:r w:rsidR="00803294">
        <w:rPr>
          <w:lang w:val="fr-FR"/>
        </w:rPr>
        <w:t>’</w:t>
      </w:r>
      <w:r w:rsidR="005B3FEB" w:rsidRPr="00831BAA">
        <w:rPr>
          <w:lang w:val="fr-FR"/>
        </w:rPr>
        <w:t>âge, de race, de nationalité, de langue, d</w:t>
      </w:r>
      <w:r w:rsidR="00803294">
        <w:rPr>
          <w:lang w:val="fr-FR"/>
        </w:rPr>
        <w:t>’</w:t>
      </w:r>
      <w:r w:rsidR="005B3FEB" w:rsidRPr="00831BAA">
        <w:rPr>
          <w:lang w:val="fr-FR"/>
        </w:rPr>
        <w:t>origine sociale, de possession de biens ou de statut officiel, d</w:t>
      </w:r>
      <w:r w:rsidR="00803294">
        <w:rPr>
          <w:lang w:val="fr-FR"/>
        </w:rPr>
        <w:t>’</w:t>
      </w:r>
      <w:r w:rsidR="005B3FEB" w:rsidRPr="00831BAA">
        <w:rPr>
          <w:lang w:val="fr-FR"/>
        </w:rPr>
        <w:t>attitude envers la religion, de croyances, d</w:t>
      </w:r>
      <w:r w:rsidR="00803294">
        <w:rPr>
          <w:lang w:val="fr-FR"/>
        </w:rPr>
        <w:t>’</w:t>
      </w:r>
      <w:r w:rsidR="005B3FEB" w:rsidRPr="00831BAA">
        <w:rPr>
          <w:lang w:val="fr-FR"/>
        </w:rPr>
        <w:t>appartenance à des associations publiques ou d</w:t>
      </w:r>
      <w:r w:rsidR="00803294">
        <w:rPr>
          <w:lang w:val="fr-FR"/>
        </w:rPr>
        <w:t>’</w:t>
      </w:r>
      <w:r w:rsidR="005B3FEB" w:rsidRPr="00831BAA">
        <w:rPr>
          <w:lang w:val="fr-FR"/>
        </w:rPr>
        <w:t>autres circonstances sans rapport avec les qualités professionnelles d</w:t>
      </w:r>
      <w:r w:rsidR="00803294">
        <w:rPr>
          <w:lang w:val="fr-FR"/>
        </w:rPr>
        <w:t>’</w:t>
      </w:r>
      <w:r w:rsidR="005B3FEB" w:rsidRPr="00831BAA">
        <w:rPr>
          <w:lang w:val="fr-FR"/>
        </w:rPr>
        <w:t>un travailleur ou les résultats de son travail n</w:t>
      </w:r>
      <w:r w:rsidR="00803294">
        <w:rPr>
          <w:lang w:val="fr-FR"/>
        </w:rPr>
        <w:t>’</w:t>
      </w:r>
      <w:r w:rsidR="005B3FEB" w:rsidRPr="00831BAA">
        <w:rPr>
          <w:lang w:val="fr-FR"/>
        </w:rPr>
        <w:t>est pas admise et constitue de la discrimination.</w:t>
      </w:r>
    </w:p>
    <w:p w:rsidR="005B3FEB" w:rsidRPr="00831BAA" w:rsidRDefault="005B3FEB" w:rsidP="005B3FEB">
      <w:pPr>
        <w:pStyle w:val="SingleTxtG"/>
        <w:spacing w:line="240" w:lineRule="exact"/>
        <w:ind w:left="1267" w:right="1267" w:firstLine="461"/>
        <w:rPr>
          <w:spacing w:val="4"/>
          <w:w w:val="103"/>
          <w:kern w:val="14"/>
          <w:lang w:val="fr-FR"/>
        </w:rPr>
      </w:pPr>
      <w:r w:rsidRPr="00831BAA">
        <w:rPr>
          <w:spacing w:val="4"/>
          <w:w w:val="103"/>
          <w:kern w:val="14"/>
          <w:lang w:val="fr-FR"/>
        </w:rPr>
        <w:t>Les distinctions fondées sur les qualifications exigées pour un poste donné ou qui témoignent d</w:t>
      </w:r>
      <w:r w:rsidR="00803294">
        <w:rPr>
          <w:spacing w:val="4"/>
          <w:w w:val="103"/>
          <w:kern w:val="14"/>
          <w:lang w:val="fr-FR"/>
        </w:rPr>
        <w:t>’</w:t>
      </w:r>
      <w:r w:rsidRPr="00831BAA">
        <w:rPr>
          <w:spacing w:val="4"/>
          <w:w w:val="103"/>
          <w:kern w:val="14"/>
          <w:lang w:val="fr-FR"/>
        </w:rPr>
        <w:t>un souci de préoccupation envers des personnes qui ont besoin d</w:t>
      </w:r>
      <w:r w:rsidR="00803294">
        <w:rPr>
          <w:spacing w:val="4"/>
          <w:w w:val="103"/>
          <w:kern w:val="14"/>
          <w:lang w:val="fr-FR"/>
        </w:rPr>
        <w:t>’</w:t>
      </w:r>
      <w:r w:rsidRPr="00831BAA">
        <w:rPr>
          <w:spacing w:val="4"/>
          <w:w w:val="103"/>
          <w:kern w:val="14"/>
          <w:lang w:val="fr-FR"/>
        </w:rPr>
        <w:t>une plus grande protection sociale (les femmes, les mineurs, les personnes handicapées, etc.) ne sont pas de la discrimination.</w:t>
      </w:r>
    </w:p>
    <w:p w:rsidR="005B3FEB" w:rsidRPr="00831BAA" w:rsidRDefault="005B3FEB" w:rsidP="005B3FEB">
      <w:pPr>
        <w:pStyle w:val="SingleTxtG"/>
        <w:spacing w:line="240" w:lineRule="exact"/>
        <w:ind w:left="1267" w:right="1267" w:firstLine="461"/>
        <w:rPr>
          <w:spacing w:val="4"/>
          <w:w w:val="103"/>
          <w:kern w:val="14"/>
          <w:lang w:val="fr-FR"/>
        </w:rPr>
      </w:pPr>
      <w:r w:rsidRPr="00831BAA">
        <w:rPr>
          <w:spacing w:val="4"/>
          <w:w w:val="103"/>
          <w:kern w:val="14"/>
          <w:lang w:val="fr-FR"/>
        </w:rPr>
        <w:t>Quiconque juge avoir été victime de discrimination au travail peut demander à un tribunal qu</w:t>
      </w:r>
      <w:r w:rsidR="00803294">
        <w:rPr>
          <w:spacing w:val="4"/>
          <w:w w:val="103"/>
          <w:kern w:val="14"/>
          <w:lang w:val="fr-FR"/>
        </w:rPr>
        <w:t>’</w:t>
      </w:r>
      <w:r w:rsidRPr="00831BAA">
        <w:rPr>
          <w:spacing w:val="4"/>
          <w:w w:val="103"/>
          <w:kern w:val="14"/>
          <w:lang w:val="fr-FR"/>
        </w:rPr>
        <w:t>il y soit mis fin et que réparation lui soit accordée pour le préjudice matériel et moral subi ».</w:t>
      </w:r>
    </w:p>
    <w:p w:rsidR="005B3FEB" w:rsidRPr="00831BAA" w:rsidRDefault="004E09E3" w:rsidP="004E09E3">
      <w:pPr>
        <w:pStyle w:val="SingleTxt"/>
        <w:rPr>
          <w:lang w:val="fr-FR"/>
        </w:rPr>
      </w:pPr>
      <w:r>
        <w:rPr>
          <w:lang w:val="fr-FR"/>
        </w:rPr>
        <w:tab/>
      </w:r>
      <w:r w:rsidR="005B3FEB" w:rsidRPr="00831BAA">
        <w:rPr>
          <w:lang w:val="fr-FR"/>
        </w:rPr>
        <w:t>4.</w:t>
      </w:r>
      <w:r w:rsidR="005B3FEB" w:rsidRPr="00831BAA">
        <w:rPr>
          <w:lang w:val="fr-FR"/>
        </w:rPr>
        <w:tab/>
        <w:t>Les restrictions aux droits des citoyens pour raisons de sexe sont également interdites dans les lois relatives à la discussion publique des projets de loi, dans les élections à l</w:t>
      </w:r>
      <w:r w:rsidR="00803294">
        <w:rPr>
          <w:lang w:val="fr-FR"/>
        </w:rPr>
        <w:t>’</w:t>
      </w:r>
      <w:r w:rsidR="005B3FEB" w:rsidRPr="00831BAA">
        <w:rPr>
          <w:lang w:val="fr-FR"/>
        </w:rPr>
        <w:t>Olyi Majlis de la République d</w:t>
      </w:r>
      <w:r w:rsidR="00803294">
        <w:rPr>
          <w:lang w:val="fr-FR"/>
        </w:rPr>
        <w:t>’</w:t>
      </w:r>
      <w:r w:rsidR="005B3FEB" w:rsidRPr="00831BAA">
        <w:rPr>
          <w:lang w:val="fr-FR"/>
        </w:rPr>
        <w:t>Ouzbékistan, dans les élections présidentielles de la République d</w:t>
      </w:r>
      <w:r w:rsidR="00803294">
        <w:rPr>
          <w:lang w:val="fr-FR"/>
        </w:rPr>
        <w:t>’</w:t>
      </w:r>
      <w:r w:rsidR="005B3FEB" w:rsidRPr="00831BAA">
        <w:rPr>
          <w:lang w:val="fr-FR"/>
        </w:rPr>
        <w:t xml:space="preserve">Ouzbékistan, dans les élections de députés du peuple aux </w:t>
      </w:r>
      <w:r w:rsidR="005B3FEB" w:rsidRPr="00831BAA">
        <w:rPr>
          <w:i/>
          <w:lang w:val="fr-FR"/>
        </w:rPr>
        <w:t>kengashes [Conseils]</w:t>
      </w:r>
      <w:r w:rsidR="005B3FEB" w:rsidRPr="00831BAA">
        <w:rPr>
          <w:lang w:val="fr-FR"/>
        </w:rPr>
        <w:t xml:space="preserve"> d</w:t>
      </w:r>
      <w:r w:rsidR="00803294">
        <w:rPr>
          <w:lang w:val="fr-FR"/>
        </w:rPr>
        <w:t>’</w:t>
      </w:r>
      <w:r w:rsidR="005B3FEB" w:rsidRPr="00831BAA">
        <w:rPr>
          <w:lang w:val="fr-FR"/>
        </w:rPr>
        <w:t>oblast, de rayon et de ville, et autres lois.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Sur la base des paragraphes 9 et 10 des observations et recommandations finales du Comité, l</w:t>
      </w:r>
      <w:r w:rsidR="00803294">
        <w:rPr>
          <w:spacing w:val="4"/>
          <w:w w:val="103"/>
          <w:kern w:val="14"/>
          <w:lang w:val="fr-FR"/>
        </w:rPr>
        <w:t>’</w:t>
      </w:r>
      <w:r w:rsidRPr="00831BAA">
        <w:rPr>
          <w:spacing w:val="4"/>
          <w:w w:val="103"/>
          <w:kern w:val="14"/>
          <w:lang w:val="fr-FR"/>
        </w:rPr>
        <w:t>Ouzbékistan continue à travailler à améliorer le projet de loi tendant garantir aux femmes et aux hommes égalité de droits et de chances. Avec l</w:t>
      </w:r>
      <w:r w:rsidR="00803294">
        <w:rPr>
          <w:spacing w:val="4"/>
          <w:w w:val="103"/>
          <w:kern w:val="14"/>
          <w:lang w:val="fr-FR"/>
        </w:rPr>
        <w:t>’</w:t>
      </w:r>
      <w:r w:rsidRPr="00831BAA">
        <w:rPr>
          <w:spacing w:val="4"/>
          <w:w w:val="103"/>
          <w:kern w:val="14"/>
          <w:lang w:val="fr-FR"/>
        </w:rPr>
        <w:t>appui du Fonds des Nations Unies pour la population (FNUAP), le projet de loi a été étudié par l</w:t>
      </w:r>
      <w:r w:rsidR="00803294">
        <w:rPr>
          <w:spacing w:val="4"/>
          <w:w w:val="103"/>
          <w:kern w:val="14"/>
          <w:lang w:val="fr-FR"/>
        </w:rPr>
        <w:t>’</w:t>
      </w:r>
      <w:r w:rsidRPr="00831BAA">
        <w:rPr>
          <w:spacing w:val="4"/>
          <w:w w:val="103"/>
          <w:kern w:val="14"/>
          <w:lang w:val="fr-FR"/>
        </w:rPr>
        <w:t>expert international V. Neubauer, qui a noté que la loi visait à prévenir la discrimination à l</w:t>
      </w:r>
      <w:r w:rsidR="00803294">
        <w:rPr>
          <w:spacing w:val="4"/>
          <w:w w:val="103"/>
          <w:kern w:val="14"/>
          <w:lang w:val="fr-FR"/>
        </w:rPr>
        <w:t>’</w:t>
      </w:r>
      <w:r w:rsidRPr="00831BAA">
        <w:rPr>
          <w:spacing w:val="4"/>
          <w:w w:val="103"/>
          <w:kern w:val="14"/>
          <w:lang w:val="fr-FR"/>
        </w:rPr>
        <w:t>égard des femmes. L</w:t>
      </w:r>
      <w:r w:rsidR="00803294">
        <w:rPr>
          <w:spacing w:val="4"/>
          <w:w w:val="103"/>
          <w:kern w:val="14"/>
          <w:lang w:val="fr-FR"/>
        </w:rPr>
        <w:t>’</w:t>
      </w:r>
      <w:r w:rsidRPr="00831BAA">
        <w:rPr>
          <w:spacing w:val="4"/>
          <w:w w:val="103"/>
          <w:kern w:val="14"/>
          <w:lang w:val="fr-FR"/>
        </w:rPr>
        <w:t>expert a proposé d</w:t>
      </w:r>
      <w:r w:rsidR="00803294">
        <w:rPr>
          <w:spacing w:val="4"/>
          <w:w w:val="103"/>
          <w:kern w:val="14"/>
          <w:lang w:val="fr-FR"/>
        </w:rPr>
        <w:t>’</w:t>
      </w:r>
      <w:r w:rsidRPr="00831BAA">
        <w:rPr>
          <w:spacing w:val="4"/>
          <w:w w:val="103"/>
          <w:kern w:val="14"/>
          <w:lang w:val="fr-FR"/>
        </w:rPr>
        <w:t>ajouter des dispositions à l</w:t>
      </w:r>
      <w:r w:rsidR="00803294">
        <w:rPr>
          <w:spacing w:val="4"/>
          <w:w w:val="103"/>
          <w:kern w:val="14"/>
          <w:lang w:val="fr-FR"/>
        </w:rPr>
        <w:t>’</w:t>
      </w:r>
      <w:r w:rsidRPr="00831BAA">
        <w:rPr>
          <w:spacing w:val="4"/>
          <w:w w:val="103"/>
          <w:kern w:val="14"/>
          <w:lang w:val="fr-FR"/>
        </w:rPr>
        <w:t>autorité coordonnant la mise en œuvre de la politique de l</w:t>
      </w:r>
      <w:r w:rsidR="00803294">
        <w:rPr>
          <w:spacing w:val="4"/>
          <w:w w:val="103"/>
          <w:kern w:val="14"/>
          <w:lang w:val="fr-FR"/>
        </w:rPr>
        <w:t>’</w:t>
      </w:r>
      <w:r w:rsidRPr="00831BAA">
        <w:rPr>
          <w:spacing w:val="4"/>
          <w:w w:val="103"/>
          <w:kern w:val="14"/>
          <w:lang w:val="fr-FR"/>
        </w:rPr>
        <w:t>État dans le domaine des droits de la femme, sur l</w:t>
      </w:r>
      <w:r w:rsidR="00803294">
        <w:rPr>
          <w:spacing w:val="4"/>
          <w:w w:val="103"/>
          <w:kern w:val="14"/>
          <w:lang w:val="fr-FR"/>
        </w:rPr>
        <w:t>’</w:t>
      </w:r>
      <w:r w:rsidRPr="00831BAA">
        <w:rPr>
          <w:spacing w:val="4"/>
          <w:w w:val="103"/>
          <w:kern w:val="14"/>
          <w:lang w:val="fr-FR"/>
        </w:rPr>
        <w:t>égalité des femmes et des hommes dans le domaine du mariage, sur les recours disponibles pour la protection des droits des femmes et, notamment, sur l</w:t>
      </w:r>
      <w:r w:rsidR="00803294">
        <w:rPr>
          <w:spacing w:val="4"/>
          <w:w w:val="103"/>
          <w:kern w:val="14"/>
          <w:lang w:val="fr-FR"/>
        </w:rPr>
        <w:t>’</w:t>
      </w:r>
      <w:r w:rsidRPr="00831BAA">
        <w:rPr>
          <w:spacing w:val="4"/>
          <w:w w:val="103"/>
          <w:kern w:val="14"/>
          <w:lang w:val="fr-FR"/>
        </w:rPr>
        <w:t>établissement de calendriers pour la mise en œuvre de divers articles de la loi.</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 Centre de soutien aux initiatives civiles a, de concert avec le Comité des femmes d</w:t>
      </w:r>
      <w:r w:rsidR="00803294">
        <w:rPr>
          <w:spacing w:val="4"/>
          <w:w w:val="103"/>
          <w:kern w:val="14"/>
          <w:lang w:val="fr-FR"/>
        </w:rPr>
        <w:t>’</w:t>
      </w:r>
      <w:r w:rsidRPr="00831BAA">
        <w:rPr>
          <w:spacing w:val="4"/>
          <w:w w:val="103"/>
          <w:kern w:val="14"/>
          <w:lang w:val="fr-FR"/>
        </w:rPr>
        <w:t>Ouzbékistan et le Centre des droits de l</w:t>
      </w:r>
      <w:r w:rsidR="00803294">
        <w:rPr>
          <w:spacing w:val="4"/>
          <w:w w:val="103"/>
          <w:kern w:val="14"/>
          <w:lang w:val="fr-FR"/>
        </w:rPr>
        <w:t>’</w:t>
      </w:r>
      <w:r w:rsidRPr="00831BAA">
        <w:rPr>
          <w:spacing w:val="4"/>
          <w:w w:val="103"/>
          <w:kern w:val="14"/>
          <w:lang w:val="fr-FR"/>
        </w:rPr>
        <w:t>homme, pris part, avec l</w:t>
      </w:r>
      <w:r w:rsidR="00803294">
        <w:rPr>
          <w:spacing w:val="4"/>
          <w:w w:val="103"/>
          <w:kern w:val="14"/>
          <w:lang w:val="fr-FR"/>
        </w:rPr>
        <w:t>’</w:t>
      </w:r>
      <w:r w:rsidRPr="00831BAA">
        <w:rPr>
          <w:spacing w:val="4"/>
          <w:w w:val="103"/>
          <w:kern w:val="14"/>
          <w:lang w:val="fr-FR"/>
        </w:rPr>
        <w:t>assistance du FNUAP, à la discussion du projet de loi modifié sur la base des observations de V. Neubauer. Lors de tables rondes intitulées « Renforcement des sauvegardes juridiques concernant les droits des femmes en République d</w:t>
      </w:r>
      <w:r w:rsidR="00803294">
        <w:rPr>
          <w:spacing w:val="4"/>
          <w:w w:val="103"/>
          <w:kern w:val="14"/>
          <w:lang w:val="fr-FR"/>
        </w:rPr>
        <w:t>’</w:t>
      </w:r>
      <w:r w:rsidRPr="00831BAA">
        <w:rPr>
          <w:spacing w:val="4"/>
          <w:w w:val="103"/>
          <w:kern w:val="14"/>
          <w:lang w:val="fr-FR"/>
        </w:rPr>
        <w:t>Ouzbékistan » et « Renforcement des sauvegardes juridiques concernant les droits des femmes dans le domaine des relations de famille ». Douze rencontres ont eu lieu dans la quasi-totalité des régions du pays, avec participation de plus de 300 représentants d</w:t>
      </w:r>
      <w:r w:rsidR="00803294">
        <w:rPr>
          <w:spacing w:val="4"/>
          <w:w w:val="103"/>
          <w:kern w:val="14"/>
          <w:lang w:val="fr-FR"/>
        </w:rPr>
        <w:t>’</w:t>
      </w:r>
      <w:r w:rsidRPr="00831BAA">
        <w:rPr>
          <w:spacing w:val="4"/>
          <w:w w:val="103"/>
          <w:kern w:val="14"/>
          <w:lang w:val="fr-FR"/>
        </w:rPr>
        <w:t>autorités locales, d</w:t>
      </w:r>
      <w:r w:rsidR="00803294">
        <w:rPr>
          <w:spacing w:val="4"/>
          <w:w w:val="103"/>
          <w:kern w:val="14"/>
          <w:lang w:val="fr-FR"/>
        </w:rPr>
        <w:t>’</w:t>
      </w:r>
      <w:r w:rsidRPr="00831BAA">
        <w:rPr>
          <w:spacing w:val="4"/>
          <w:w w:val="103"/>
          <w:kern w:val="14"/>
          <w:lang w:val="fr-FR"/>
        </w:rPr>
        <w:t xml:space="preserve">organisations non gouvernementales de femmes et </w:t>
      </w:r>
      <w:r w:rsidRPr="00831BAA">
        <w:rPr>
          <w:i/>
          <w:spacing w:val="4"/>
          <w:w w:val="103"/>
          <w:kern w:val="14"/>
          <w:lang w:val="fr-FR"/>
        </w:rPr>
        <w:t>d</w:t>
      </w:r>
      <w:r w:rsidR="00803294">
        <w:rPr>
          <w:i/>
          <w:spacing w:val="4"/>
          <w:w w:val="103"/>
          <w:kern w:val="14"/>
          <w:lang w:val="fr-FR"/>
        </w:rPr>
        <w:t>’</w:t>
      </w:r>
      <w:r w:rsidRPr="00831BAA">
        <w:rPr>
          <w:i/>
          <w:spacing w:val="4"/>
          <w:w w:val="103"/>
          <w:kern w:val="14"/>
          <w:lang w:val="fr-FR"/>
        </w:rPr>
        <w:t>organes d</w:t>
      </w:r>
      <w:r w:rsidR="00803294">
        <w:rPr>
          <w:i/>
          <w:spacing w:val="4"/>
          <w:w w:val="103"/>
          <w:kern w:val="14"/>
          <w:lang w:val="fr-FR"/>
        </w:rPr>
        <w:t>’</w:t>
      </w:r>
      <w:r w:rsidRPr="00831BAA">
        <w:rPr>
          <w:i/>
          <w:spacing w:val="4"/>
          <w:w w:val="103"/>
          <w:kern w:val="14"/>
          <w:lang w:val="fr-FR"/>
        </w:rPr>
        <w:t>autogestion des citoyens.</w:t>
      </w:r>
    </w:p>
    <w:p w:rsidR="005B3FEB" w:rsidRPr="00831BAA" w:rsidRDefault="005B3FEB" w:rsidP="005B3FEB">
      <w:pPr>
        <w:pStyle w:val="SingleTxt"/>
        <w:spacing w:after="0" w:line="120" w:lineRule="exact"/>
        <w:rPr>
          <w:sz w:val="10"/>
          <w:lang w:val="fr-FR"/>
        </w:rPr>
      </w:pPr>
    </w:p>
    <w:p w:rsidR="005B3FEB" w:rsidRPr="00831BAA" w:rsidRDefault="005B3FEB" w:rsidP="004E09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31BAA">
        <w:rPr>
          <w:lang w:val="fr-FR"/>
        </w:rPr>
        <w:tab/>
      </w:r>
      <w:r w:rsidRPr="00831BAA">
        <w:rPr>
          <w:lang w:val="fr-FR"/>
        </w:rPr>
        <w:tab/>
        <w:t>Article 2</w:t>
      </w:r>
      <w:r w:rsidR="004E09E3">
        <w:rPr>
          <w:lang w:val="fr-FR"/>
        </w:rPr>
        <w:br/>
      </w:r>
      <w:r w:rsidRPr="00831BAA">
        <w:rPr>
          <w:lang w:val="fr-FR"/>
        </w:rPr>
        <w:t>Mise en œuvre de la politique de l</w:t>
      </w:r>
      <w:r w:rsidR="00803294">
        <w:rPr>
          <w:lang w:val="fr-FR"/>
        </w:rPr>
        <w:t>’</w:t>
      </w:r>
      <w:r w:rsidRPr="00831BAA">
        <w:rPr>
          <w:lang w:val="fr-FR"/>
        </w:rPr>
        <w:t>État concernant l</w:t>
      </w:r>
      <w:r w:rsidR="00803294">
        <w:rPr>
          <w:lang w:val="fr-FR"/>
        </w:rPr>
        <w:t>’</w:t>
      </w:r>
      <w:r w:rsidRPr="00831BAA">
        <w:rPr>
          <w:lang w:val="fr-FR"/>
        </w:rPr>
        <w:t xml:space="preserve">interdiction </w:t>
      </w:r>
      <w:r w:rsidRPr="00831BAA">
        <w:rPr>
          <w:lang w:val="fr-FR"/>
        </w:rPr>
        <w:br/>
        <w:t>de la discrimination à l</w:t>
      </w:r>
      <w:r w:rsidR="00803294">
        <w:rPr>
          <w:lang w:val="fr-FR"/>
        </w:rPr>
        <w:t>’</w:t>
      </w:r>
      <w:r w:rsidRPr="00831BAA">
        <w:rPr>
          <w:lang w:val="fr-FR"/>
        </w:rPr>
        <w:t>égard des femmes</w:t>
      </w:r>
    </w:p>
    <w:p w:rsidR="005B3FEB" w:rsidRPr="00831BAA" w:rsidRDefault="005B3FEB" w:rsidP="005B3FEB">
      <w:pPr>
        <w:pStyle w:val="SingleTxt"/>
        <w:spacing w:after="0" w:line="120" w:lineRule="exact"/>
        <w:rPr>
          <w:sz w:val="10"/>
          <w:lang w:val="fr-FR"/>
        </w:rPr>
      </w:pP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w:t>
      </w:r>
      <w:r w:rsidR="00803294">
        <w:rPr>
          <w:spacing w:val="4"/>
          <w:w w:val="103"/>
          <w:kern w:val="14"/>
          <w:lang w:val="fr-FR"/>
        </w:rPr>
        <w:t>’</w:t>
      </w:r>
      <w:r w:rsidRPr="00831BAA">
        <w:rPr>
          <w:spacing w:val="4"/>
          <w:w w:val="103"/>
          <w:kern w:val="14"/>
          <w:lang w:val="fr-FR"/>
        </w:rPr>
        <w:t>examen du quatrième rapport périodique de l</w:t>
      </w:r>
      <w:r w:rsidR="00803294">
        <w:rPr>
          <w:spacing w:val="4"/>
          <w:w w:val="103"/>
          <w:kern w:val="14"/>
          <w:lang w:val="fr-FR"/>
        </w:rPr>
        <w:t>’</w:t>
      </w:r>
      <w:r w:rsidRPr="00831BAA">
        <w:rPr>
          <w:spacing w:val="4"/>
          <w:w w:val="103"/>
          <w:kern w:val="14"/>
          <w:lang w:val="fr-FR"/>
        </w:rPr>
        <w:t>Ouzbékistan sur la mise en œuvre de la Convention suite à l</w:t>
      </w:r>
      <w:r w:rsidR="00803294">
        <w:rPr>
          <w:spacing w:val="4"/>
          <w:w w:val="103"/>
          <w:kern w:val="14"/>
          <w:lang w:val="fr-FR"/>
        </w:rPr>
        <w:t>’</w:t>
      </w:r>
      <w:r w:rsidRPr="00831BAA">
        <w:rPr>
          <w:spacing w:val="4"/>
          <w:w w:val="103"/>
          <w:kern w:val="14"/>
          <w:lang w:val="fr-FR"/>
        </w:rPr>
        <w:t>examen des observations et recommandations générales du Comité a déclenché une nouvelle phase d</w:t>
      </w:r>
      <w:r w:rsidR="00803294">
        <w:rPr>
          <w:spacing w:val="4"/>
          <w:w w:val="103"/>
          <w:kern w:val="14"/>
          <w:lang w:val="fr-FR"/>
        </w:rPr>
        <w:t>’</w:t>
      </w:r>
      <w:r w:rsidRPr="00831BAA">
        <w:rPr>
          <w:spacing w:val="4"/>
          <w:w w:val="103"/>
          <w:kern w:val="14"/>
          <w:lang w:val="fr-FR"/>
        </w:rPr>
        <w:t>amélioration des activités des organismes d</w:t>
      </w:r>
      <w:r w:rsidR="00803294">
        <w:rPr>
          <w:spacing w:val="4"/>
          <w:w w:val="103"/>
          <w:kern w:val="14"/>
          <w:lang w:val="fr-FR"/>
        </w:rPr>
        <w:t>’</w:t>
      </w:r>
      <w:r w:rsidRPr="00831BAA">
        <w:rPr>
          <w:spacing w:val="4"/>
          <w:w w:val="103"/>
          <w:kern w:val="14"/>
          <w:lang w:val="fr-FR"/>
        </w:rPr>
        <w:t>État et des institutions de la société civile pour assurer l</w:t>
      </w:r>
      <w:r w:rsidR="00803294">
        <w:rPr>
          <w:spacing w:val="4"/>
          <w:w w:val="103"/>
          <w:kern w:val="14"/>
          <w:lang w:val="fr-FR"/>
        </w:rPr>
        <w:t>’</w:t>
      </w:r>
      <w:r w:rsidRPr="00831BAA">
        <w:rPr>
          <w:spacing w:val="4"/>
          <w:w w:val="103"/>
          <w:kern w:val="14"/>
          <w:lang w:val="fr-FR"/>
        </w:rPr>
        <w:t>exercice de toute une gamme de droits des femmes.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Dans le cadre de la mise en œuvre des paragraphes 7 et 8 des observations et recommandations finales du Comité, les observations et recommandations finales concernant les résultats de l</w:t>
      </w:r>
      <w:r w:rsidR="00803294">
        <w:rPr>
          <w:spacing w:val="4"/>
          <w:w w:val="103"/>
          <w:kern w:val="14"/>
          <w:lang w:val="fr-FR"/>
        </w:rPr>
        <w:t>’</w:t>
      </w:r>
      <w:r w:rsidRPr="00831BAA">
        <w:rPr>
          <w:spacing w:val="4"/>
          <w:w w:val="103"/>
          <w:kern w:val="14"/>
          <w:lang w:val="fr-FR"/>
        </w:rPr>
        <w:t>examen du quatrième rapport de l</w:t>
      </w:r>
      <w:r w:rsidR="00803294">
        <w:rPr>
          <w:spacing w:val="4"/>
          <w:w w:val="103"/>
          <w:kern w:val="14"/>
          <w:lang w:val="fr-FR"/>
        </w:rPr>
        <w:t>’</w:t>
      </w:r>
      <w:r w:rsidRPr="00831BAA">
        <w:rPr>
          <w:spacing w:val="4"/>
          <w:w w:val="103"/>
          <w:kern w:val="14"/>
          <w:lang w:val="fr-FR"/>
        </w:rPr>
        <w:t>Ouzbékistan ont été communiquées à tous les ministères et directions du pays, y compris aux organismes administratifs représentatifs du pouvoir législatif, exécutif et judiciaire, ainsi qu</w:t>
      </w:r>
      <w:r w:rsidR="00803294">
        <w:rPr>
          <w:spacing w:val="4"/>
          <w:w w:val="103"/>
          <w:kern w:val="14"/>
          <w:lang w:val="fr-FR"/>
        </w:rPr>
        <w:t>’</w:t>
      </w:r>
      <w:r w:rsidRPr="00831BAA">
        <w:rPr>
          <w:spacing w:val="4"/>
          <w:w w:val="103"/>
          <w:kern w:val="14"/>
          <w:lang w:val="fr-FR"/>
        </w:rPr>
        <w:t>aux autorités publiques et administratives au niveau local, aux organisations non gouvernementales non commerciales, et aux organes d</w:t>
      </w:r>
      <w:r w:rsidR="00803294">
        <w:rPr>
          <w:spacing w:val="4"/>
          <w:w w:val="103"/>
          <w:kern w:val="14"/>
          <w:lang w:val="fr-FR"/>
        </w:rPr>
        <w:t>’</w:t>
      </w:r>
      <w:r w:rsidRPr="00831BAA">
        <w:rPr>
          <w:spacing w:val="4"/>
          <w:w w:val="103"/>
          <w:kern w:val="14"/>
          <w:lang w:val="fr-FR"/>
        </w:rPr>
        <w:t>autogestion des citoyens. Les recommandations ont été traduites dans la langue de l</w:t>
      </w:r>
      <w:r w:rsidR="00803294">
        <w:rPr>
          <w:spacing w:val="4"/>
          <w:w w:val="103"/>
          <w:kern w:val="14"/>
          <w:lang w:val="fr-FR"/>
        </w:rPr>
        <w:t>’</w:t>
      </w:r>
      <w:r w:rsidRPr="00831BAA">
        <w:rPr>
          <w:spacing w:val="4"/>
          <w:w w:val="103"/>
          <w:kern w:val="14"/>
          <w:lang w:val="fr-FR"/>
        </w:rPr>
        <w:t>État afin d</w:t>
      </w:r>
      <w:r w:rsidR="00803294">
        <w:rPr>
          <w:spacing w:val="4"/>
          <w:w w:val="103"/>
          <w:kern w:val="14"/>
          <w:lang w:val="fr-FR"/>
        </w:rPr>
        <w:t>’</w:t>
      </w:r>
      <w:r w:rsidRPr="00831BAA">
        <w:rPr>
          <w:spacing w:val="4"/>
          <w:w w:val="103"/>
          <w:kern w:val="14"/>
          <w:lang w:val="fr-FR"/>
        </w:rPr>
        <w:t>informer toutes les couches de la population, notamment les femmes rurales, des mesures prises et des résultats obtenus dans le domaine des droits des femmes.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Pour les besoins de la mise en œuvre des recommandations ci-dessus, un plan national d</w:t>
      </w:r>
      <w:r w:rsidR="00803294">
        <w:rPr>
          <w:spacing w:val="4"/>
          <w:w w:val="103"/>
          <w:kern w:val="14"/>
          <w:lang w:val="fr-FR"/>
        </w:rPr>
        <w:t>’</w:t>
      </w:r>
      <w:r w:rsidRPr="00831BAA">
        <w:rPr>
          <w:spacing w:val="4"/>
          <w:w w:val="103"/>
          <w:kern w:val="14"/>
          <w:lang w:val="fr-FR"/>
        </w:rPr>
        <w:t>action a été adopté dans le but de mettre en œuvre les observations et recommandations finales suite à l</w:t>
      </w:r>
      <w:r w:rsidR="00803294">
        <w:rPr>
          <w:spacing w:val="4"/>
          <w:w w:val="103"/>
          <w:kern w:val="14"/>
          <w:lang w:val="fr-FR"/>
        </w:rPr>
        <w:t>’</w:t>
      </w:r>
      <w:r w:rsidRPr="00831BAA">
        <w:rPr>
          <w:spacing w:val="4"/>
          <w:w w:val="103"/>
          <w:kern w:val="14"/>
          <w:lang w:val="fr-FR"/>
        </w:rPr>
        <w:t>examen du quatrième rapport périodique, lequel comprenait 68 paragraphes sur l</w:t>
      </w:r>
      <w:r w:rsidR="00803294">
        <w:rPr>
          <w:spacing w:val="4"/>
          <w:w w:val="103"/>
          <w:kern w:val="14"/>
          <w:lang w:val="fr-FR"/>
        </w:rPr>
        <w:t>’</w:t>
      </w:r>
      <w:r w:rsidRPr="00831BAA">
        <w:rPr>
          <w:spacing w:val="4"/>
          <w:w w:val="103"/>
          <w:kern w:val="14"/>
          <w:lang w:val="fr-FR"/>
        </w:rPr>
        <w:t>amélioration de la condition de la femme dans le pays et a été approuvé le 3 août 2010 par le protocole du Cabinet des Ministres. Un groupe de travail chargé de suivre les progrès réalisés dans la mise en œuvre du plan national d</w:t>
      </w:r>
      <w:r w:rsidR="00803294">
        <w:rPr>
          <w:spacing w:val="4"/>
          <w:w w:val="103"/>
          <w:kern w:val="14"/>
          <w:lang w:val="fr-FR"/>
        </w:rPr>
        <w:t>’</w:t>
      </w:r>
      <w:r w:rsidRPr="00831BAA">
        <w:rPr>
          <w:spacing w:val="4"/>
          <w:w w:val="103"/>
          <w:kern w:val="14"/>
          <w:lang w:val="fr-FR"/>
        </w:rPr>
        <w:t>action et le Comité des femmes d</w:t>
      </w:r>
      <w:r w:rsidR="00803294">
        <w:rPr>
          <w:spacing w:val="4"/>
          <w:w w:val="103"/>
          <w:kern w:val="14"/>
          <w:lang w:val="fr-FR"/>
        </w:rPr>
        <w:t>’</w:t>
      </w:r>
      <w:r w:rsidRPr="00831BAA">
        <w:rPr>
          <w:spacing w:val="4"/>
          <w:w w:val="103"/>
          <w:kern w:val="14"/>
          <w:lang w:val="fr-FR"/>
        </w:rPr>
        <w:t>Ouzbékistan a été chargé de coordonner ce suivi.</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Toutes les subdivisions oblast et rayon du Comité des femmes d</w:t>
      </w:r>
      <w:r w:rsidR="00803294">
        <w:rPr>
          <w:spacing w:val="4"/>
          <w:w w:val="103"/>
          <w:kern w:val="14"/>
          <w:lang w:val="fr-FR"/>
        </w:rPr>
        <w:t>’</w:t>
      </w:r>
      <w:r w:rsidRPr="00831BAA">
        <w:rPr>
          <w:spacing w:val="4"/>
          <w:w w:val="103"/>
          <w:kern w:val="14"/>
          <w:lang w:val="fr-FR"/>
        </w:rPr>
        <w:t>Ouzbékistan ont établi et approuvé des plans de travail pour mettre en œuvre le plan national d</w:t>
      </w:r>
      <w:r w:rsidR="00803294">
        <w:rPr>
          <w:spacing w:val="4"/>
          <w:w w:val="103"/>
          <w:kern w:val="14"/>
          <w:lang w:val="fr-FR"/>
        </w:rPr>
        <w:t>’</w:t>
      </w:r>
      <w:r w:rsidRPr="00831BAA">
        <w:rPr>
          <w:spacing w:val="4"/>
          <w:w w:val="103"/>
          <w:kern w:val="14"/>
          <w:lang w:val="fr-FR"/>
        </w:rPr>
        <w:t>action et présenter tous les trimestres à l</w:t>
      </w:r>
      <w:r w:rsidR="00803294">
        <w:rPr>
          <w:spacing w:val="4"/>
          <w:w w:val="103"/>
          <w:kern w:val="14"/>
          <w:lang w:val="fr-FR"/>
        </w:rPr>
        <w:t>’</w:t>
      </w:r>
      <w:r w:rsidRPr="00831BAA">
        <w:rPr>
          <w:spacing w:val="4"/>
          <w:w w:val="103"/>
          <w:kern w:val="14"/>
          <w:lang w:val="fr-FR"/>
        </w:rPr>
        <w:t>office central du Comité des femmes d</w:t>
      </w:r>
      <w:r w:rsidR="00803294">
        <w:rPr>
          <w:spacing w:val="4"/>
          <w:w w:val="103"/>
          <w:kern w:val="14"/>
          <w:lang w:val="fr-FR"/>
        </w:rPr>
        <w:t>’</w:t>
      </w:r>
      <w:r w:rsidRPr="00831BAA">
        <w:rPr>
          <w:spacing w:val="4"/>
          <w:w w:val="103"/>
          <w:kern w:val="14"/>
          <w:lang w:val="fr-FR"/>
        </w:rPr>
        <w:t>Ouzbékistan des informations sur l</w:t>
      </w:r>
      <w:r w:rsidR="00803294">
        <w:rPr>
          <w:spacing w:val="4"/>
          <w:w w:val="103"/>
          <w:kern w:val="14"/>
          <w:lang w:val="fr-FR"/>
        </w:rPr>
        <w:t>’</w:t>
      </w:r>
      <w:r w:rsidRPr="00831BAA">
        <w:rPr>
          <w:spacing w:val="4"/>
          <w:w w:val="103"/>
          <w:kern w:val="14"/>
          <w:lang w:val="fr-FR"/>
        </w:rPr>
        <w:t>état d</w:t>
      </w:r>
      <w:r w:rsidR="00803294">
        <w:rPr>
          <w:spacing w:val="4"/>
          <w:w w:val="103"/>
          <w:kern w:val="14"/>
          <w:lang w:val="fr-FR"/>
        </w:rPr>
        <w:t>’</w:t>
      </w:r>
      <w:r w:rsidRPr="00831BAA">
        <w:rPr>
          <w:spacing w:val="4"/>
          <w:w w:val="103"/>
          <w:kern w:val="14"/>
          <w:lang w:val="fr-FR"/>
        </w:rPr>
        <w:t xml:space="preserve">avancement de la question. Chaque député </w:t>
      </w:r>
      <w:r w:rsidRPr="00831BAA">
        <w:rPr>
          <w:i/>
          <w:spacing w:val="4"/>
          <w:w w:val="103"/>
          <w:kern w:val="14"/>
          <w:lang w:val="fr-FR"/>
        </w:rPr>
        <w:t>khokim</w:t>
      </w:r>
      <w:r w:rsidRPr="00831BAA">
        <w:rPr>
          <w:spacing w:val="4"/>
          <w:w w:val="103"/>
          <w:kern w:val="14"/>
          <w:lang w:val="fr-FR"/>
        </w:rPr>
        <w:t xml:space="preserve"> et chaque présidente de Comité des femmes au niveau oblast/rayon est président du groupe de travail chargé de suivre l</w:t>
      </w:r>
      <w:r w:rsidR="00803294">
        <w:rPr>
          <w:spacing w:val="4"/>
          <w:w w:val="103"/>
          <w:kern w:val="14"/>
          <w:lang w:val="fr-FR"/>
        </w:rPr>
        <w:t>’</w:t>
      </w:r>
      <w:r w:rsidRPr="00831BAA">
        <w:rPr>
          <w:spacing w:val="4"/>
          <w:w w:val="103"/>
          <w:kern w:val="14"/>
          <w:lang w:val="fr-FR"/>
        </w:rPr>
        <w:t>état d</w:t>
      </w:r>
      <w:r w:rsidR="00803294">
        <w:rPr>
          <w:spacing w:val="4"/>
          <w:w w:val="103"/>
          <w:kern w:val="14"/>
          <w:lang w:val="fr-FR"/>
        </w:rPr>
        <w:t>’</w:t>
      </w:r>
      <w:r w:rsidRPr="00831BAA">
        <w:rPr>
          <w:spacing w:val="4"/>
          <w:w w:val="103"/>
          <w:kern w:val="14"/>
          <w:lang w:val="fr-FR"/>
        </w:rPr>
        <w:t>avancement du Plan national d</w:t>
      </w:r>
      <w:r w:rsidR="00803294">
        <w:rPr>
          <w:spacing w:val="4"/>
          <w:w w:val="103"/>
          <w:kern w:val="14"/>
          <w:lang w:val="fr-FR"/>
        </w:rPr>
        <w:t>’</w:t>
      </w:r>
      <w:r w:rsidRPr="00831BAA">
        <w:rPr>
          <w:spacing w:val="4"/>
          <w:w w:val="103"/>
          <w:kern w:val="14"/>
          <w:lang w:val="fr-FR"/>
        </w:rPr>
        <w:t>action au niveau local.</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 Plan national d</w:t>
      </w:r>
      <w:r w:rsidR="00803294">
        <w:rPr>
          <w:spacing w:val="4"/>
          <w:w w:val="103"/>
          <w:kern w:val="14"/>
          <w:lang w:val="fr-FR"/>
        </w:rPr>
        <w:t>’</w:t>
      </w:r>
      <w:r w:rsidRPr="00831BAA">
        <w:rPr>
          <w:spacing w:val="4"/>
          <w:w w:val="103"/>
          <w:kern w:val="14"/>
          <w:lang w:val="fr-FR"/>
        </w:rPr>
        <w:t>action et les paragraphes 11 et 12 des observations et recommandations finales du Comité ont fait l</w:t>
      </w:r>
      <w:r w:rsidR="00803294">
        <w:rPr>
          <w:spacing w:val="4"/>
          <w:w w:val="103"/>
          <w:kern w:val="14"/>
          <w:lang w:val="fr-FR"/>
        </w:rPr>
        <w:t>’</w:t>
      </w:r>
      <w:r w:rsidRPr="00831BAA">
        <w:rPr>
          <w:spacing w:val="4"/>
          <w:w w:val="103"/>
          <w:kern w:val="14"/>
          <w:lang w:val="fr-FR"/>
        </w:rPr>
        <w:t>objet de débats et d</w:t>
      </w:r>
      <w:r w:rsidR="00803294">
        <w:rPr>
          <w:spacing w:val="4"/>
          <w:w w:val="103"/>
          <w:kern w:val="14"/>
          <w:lang w:val="fr-FR"/>
        </w:rPr>
        <w:t>’</w:t>
      </w:r>
      <w:r w:rsidRPr="00831BAA">
        <w:rPr>
          <w:spacing w:val="4"/>
          <w:w w:val="103"/>
          <w:kern w:val="14"/>
          <w:lang w:val="fr-FR"/>
        </w:rPr>
        <w:t>une analyse au Parlement et dans les ministères et directions clés, y compris des autorités chargées de l</w:t>
      </w:r>
      <w:r w:rsidR="00803294">
        <w:rPr>
          <w:spacing w:val="4"/>
          <w:w w:val="103"/>
          <w:kern w:val="14"/>
          <w:lang w:val="fr-FR"/>
        </w:rPr>
        <w:t>’</w:t>
      </w:r>
      <w:r w:rsidRPr="00831BAA">
        <w:rPr>
          <w:spacing w:val="4"/>
          <w:w w:val="103"/>
          <w:kern w:val="14"/>
          <w:lang w:val="fr-FR"/>
        </w:rPr>
        <w:t>ordre public, de même que dans les « rayons » ruraux et reculés, et ont été intégrés aux programmes d</w:t>
      </w:r>
      <w:r w:rsidR="00803294">
        <w:rPr>
          <w:spacing w:val="4"/>
          <w:w w:val="103"/>
          <w:kern w:val="14"/>
          <w:lang w:val="fr-FR"/>
        </w:rPr>
        <w:t>’</w:t>
      </w:r>
      <w:r w:rsidRPr="00831BAA">
        <w:rPr>
          <w:spacing w:val="4"/>
          <w:w w:val="103"/>
          <w:kern w:val="14"/>
          <w:lang w:val="fr-FR"/>
        </w:rPr>
        <w:t>éducation et de formation en droit, en médecine et en pédagogie dans les établissements d</w:t>
      </w:r>
      <w:r w:rsidR="00803294">
        <w:rPr>
          <w:spacing w:val="4"/>
          <w:w w:val="103"/>
          <w:kern w:val="14"/>
          <w:lang w:val="fr-FR"/>
        </w:rPr>
        <w:t>’</w:t>
      </w:r>
      <w:r w:rsidRPr="00831BAA">
        <w:rPr>
          <w:spacing w:val="4"/>
          <w:w w:val="103"/>
          <w:kern w:val="14"/>
          <w:lang w:val="fr-FR"/>
        </w:rPr>
        <w:t>enseignement supérieur et les institutions vouées à la formation avancée de spécialistes dans divers domaines.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En 2010-2013, la mise en œuvre de la Convention a été au centre de l</w:t>
      </w:r>
      <w:r w:rsidR="00803294">
        <w:rPr>
          <w:spacing w:val="4"/>
          <w:w w:val="103"/>
          <w:kern w:val="14"/>
          <w:lang w:val="fr-FR"/>
        </w:rPr>
        <w:t>’</w:t>
      </w:r>
      <w:r w:rsidRPr="00831BAA">
        <w:rPr>
          <w:spacing w:val="4"/>
          <w:w w:val="103"/>
          <w:kern w:val="14"/>
          <w:lang w:val="fr-FR"/>
        </w:rPr>
        <w:t>attention du Sénat. De ce fait, les comités sénatoriaux chargés de la politique étrangère, de la science, de la culture et de l</w:t>
      </w:r>
      <w:r w:rsidR="00803294">
        <w:rPr>
          <w:spacing w:val="4"/>
          <w:w w:val="103"/>
          <w:kern w:val="14"/>
          <w:lang w:val="fr-FR"/>
        </w:rPr>
        <w:t>’</w:t>
      </w:r>
      <w:r w:rsidRPr="00831BAA">
        <w:rPr>
          <w:spacing w:val="4"/>
          <w:w w:val="103"/>
          <w:kern w:val="14"/>
          <w:lang w:val="fr-FR"/>
        </w:rPr>
        <w:t>athlétisme, ainsi que de l</w:t>
      </w:r>
      <w:r w:rsidR="00803294">
        <w:rPr>
          <w:spacing w:val="4"/>
          <w:w w:val="103"/>
          <w:kern w:val="14"/>
          <w:lang w:val="fr-FR"/>
        </w:rPr>
        <w:t>’</w:t>
      </w:r>
      <w:r w:rsidRPr="00831BAA">
        <w:rPr>
          <w:spacing w:val="4"/>
          <w:w w:val="103"/>
          <w:kern w:val="14"/>
          <w:lang w:val="fr-FR"/>
        </w:rPr>
        <w:t>agriculture, de la gestion de l</w:t>
      </w:r>
      <w:r w:rsidR="00803294">
        <w:rPr>
          <w:spacing w:val="4"/>
          <w:w w:val="103"/>
          <w:kern w:val="14"/>
          <w:lang w:val="fr-FR"/>
        </w:rPr>
        <w:t>’</w:t>
      </w:r>
      <w:r w:rsidRPr="00831BAA">
        <w:rPr>
          <w:spacing w:val="4"/>
          <w:w w:val="103"/>
          <w:kern w:val="14"/>
          <w:lang w:val="fr-FR"/>
        </w:rPr>
        <w:t>eau et de l</w:t>
      </w:r>
      <w:r w:rsidR="00803294">
        <w:rPr>
          <w:spacing w:val="4"/>
          <w:w w:val="103"/>
          <w:kern w:val="14"/>
          <w:lang w:val="fr-FR"/>
        </w:rPr>
        <w:t>’</w:t>
      </w:r>
      <w:r w:rsidRPr="00831BAA">
        <w:rPr>
          <w:spacing w:val="4"/>
          <w:w w:val="103"/>
          <w:kern w:val="14"/>
          <w:lang w:val="fr-FR"/>
        </w:rPr>
        <w:t>environnement ont organisé plus de 10 rencontres consacrées à la protection des droits des femmes et à leur participation à la vie socio-politique et socio-économique du pays et à l</w:t>
      </w:r>
      <w:r w:rsidR="00803294">
        <w:rPr>
          <w:spacing w:val="4"/>
          <w:w w:val="103"/>
          <w:kern w:val="14"/>
          <w:lang w:val="fr-FR"/>
        </w:rPr>
        <w:t>’</w:t>
      </w:r>
      <w:r w:rsidRPr="00831BAA">
        <w:rPr>
          <w:spacing w:val="4"/>
          <w:w w:val="103"/>
          <w:kern w:val="14"/>
          <w:lang w:val="fr-FR"/>
        </w:rPr>
        <w:t>exercice d</w:t>
      </w:r>
      <w:r w:rsidR="00803294">
        <w:rPr>
          <w:spacing w:val="4"/>
          <w:w w:val="103"/>
          <w:kern w:val="14"/>
          <w:lang w:val="fr-FR"/>
        </w:rPr>
        <w:t>’</w:t>
      </w:r>
      <w:r w:rsidRPr="00831BAA">
        <w:rPr>
          <w:spacing w:val="4"/>
          <w:w w:val="103"/>
          <w:kern w:val="14"/>
          <w:lang w:val="fr-FR"/>
        </w:rPr>
        <w:t>un suivi systématique de l</w:t>
      </w:r>
      <w:r w:rsidR="00803294">
        <w:rPr>
          <w:spacing w:val="4"/>
          <w:w w:val="103"/>
          <w:kern w:val="14"/>
          <w:lang w:val="fr-FR"/>
        </w:rPr>
        <w:t>’</w:t>
      </w:r>
      <w:r w:rsidRPr="00831BAA">
        <w:rPr>
          <w:spacing w:val="4"/>
          <w:w w:val="103"/>
          <w:kern w:val="14"/>
          <w:lang w:val="fr-FR"/>
        </w:rPr>
        <w:t>exécution des lois pertinentes. Le Comité sénatorial pour la science, l</w:t>
      </w:r>
      <w:r w:rsidR="00803294">
        <w:rPr>
          <w:spacing w:val="4"/>
          <w:w w:val="103"/>
          <w:kern w:val="14"/>
          <w:lang w:val="fr-FR"/>
        </w:rPr>
        <w:t>’</w:t>
      </w:r>
      <w:r w:rsidRPr="00831BAA">
        <w:rPr>
          <w:spacing w:val="4"/>
          <w:w w:val="103"/>
          <w:kern w:val="14"/>
          <w:lang w:val="fr-FR"/>
        </w:rPr>
        <w:t>éducation, la culture et l</w:t>
      </w:r>
      <w:r w:rsidR="00803294">
        <w:rPr>
          <w:spacing w:val="4"/>
          <w:w w:val="103"/>
          <w:kern w:val="14"/>
          <w:lang w:val="fr-FR"/>
        </w:rPr>
        <w:t>’</w:t>
      </w:r>
      <w:r w:rsidRPr="00831BAA">
        <w:rPr>
          <w:spacing w:val="4"/>
          <w:w w:val="103"/>
          <w:kern w:val="14"/>
          <w:lang w:val="fr-FR"/>
        </w:rPr>
        <w:t xml:space="preserve">athlétisme et le </w:t>
      </w:r>
      <w:r w:rsidRPr="00831BAA">
        <w:rPr>
          <w:i/>
          <w:spacing w:val="4"/>
          <w:w w:val="103"/>
          <w:kern w:val="14"/>
          <w:lang w:val="fr-FR"/>
        </w:rPr>
        <w:t>Kengash</w:t>
      </w:r>
      <w:r w:rsidRPr="00831BAA">
        <w:rPr>
          <w:spacing w:val="4"/>
          <w:w w:val="103"/>
          <w:kern w:val="14"/>
          <w:lang w:val="fr-FR"/>
        </w:rPr>
        <w:t xml:space="preserve"> des députés du Peuple de l</w:t>
      </w:r>
      <w:r w:rsidR="00803294">
        <w:rPr>
          <w:spacing w:val="4"/>
          <w:w w:val="103"/>
          <w:kern w:val="14"/>
          <w:lang w:val="fr-FR"/>
        </w:rPr>
        <w:t>’</w:t>
      </w:r>
      <w:r w:rsidRPr="00831BAA">
        <w:rPr>
          <w:spacing w:val="4"/>
          <w:w w:val="103"/>
          <w:kern w:val="14"/>
          <w:lang w:val="fr-FR"/>
        </w:rPr>
        <w:t>oblast de Bukhara a, le 28 avril 2010, tenu, dans la ville de Bukhara, une session conjointe sur l</w:t>
      </w:r>
      <w:r w:rsidR="00803294">
        <w:rPr>
          <w:spacing w:val="4"/>
          <w:w w:val="103"/>
          <w:kern w:val="14"/>
          <w:lang w:val="fr-FR"/>
        </w:rPr>
        <w:t>’</w:t>
      </w:r>
      <w:r w:rsidRPr="00831BAA">
        <w:rPr>
          <w:spacing w:val="4"/>
          <w:w w:val="103"/>
          <w:kern w:val="14"/>
          <w:lang w:val="fr-FR"/>
        </w:rPr>
        <w:t>exécution de la loi relative à la protection de la santé des citoyens en ce qui concerne la protection de la santé de la mère et de l</w:t>
      </w:r>
      <w:r w:rsidR="00803294">
        <w:rPr>
          <w:spacing w:val="4"/>
          <w:w w:val="103"/>
          <w:kern w:val="14"/>
          <w:lang w:val="fr-FR"/>
        </w:rPr>
        <w:t>’</w:t>
      </w:r>
      <w:r w:rsidRPr="00831BAA">
        <w:rPr>
          <w:spacing w:val="4"/>
          <w:w w:val="103"/>
          <w:kern w:val="14"/>
          <w:lang w:val="fr-FR"/>
        </w:rPr>
        <w:t>enfant dans l</w:t>
      </w:r>
      <w:r w:rsidR="00803294">
        <w:rPr>
          <w:spacing w:val="4"/>
          <w:w w:val="103"/>
          <w:kern w:val="14"/>
          <w:lang w:val="fr-FR"/>
        </w:rPr>
        <w:t>’</w:t>
      </w:r>
      <w:r w:rsidRPr="00831BAA">
        <w:rPr>
          <w:spacing w:val="4"/>
          <w:w w:val="103"/>
          <w:kern w:val="14"/>
          <w:lang w:val="fr-FR"/>
        </w:rPr>
        <w:t>oblast de Bukhara.</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 xml:space="preserve">Le 26 mai 2011, dans le </w:t>
      </w:r>
      <w:r w:rsidRPr="00831BAA">
        <w:rPr>
          <w:i/>
          <w:spacing w:val="4"/>
          <w:w w:val="103"/>
          <w:kern w:val="14"/>
          <w:lang w:val="fr-FR"/>
        </w:rPr>
        <w:t xml:space="preserve">khokimiyat </w:t>
      </w:r>
      <w:r w:rsidRPr="00831BAA">
        <w:rPr>
          <w:spacing w:val="4"/>
          <w:w w:val="103"/>
          <w:kern w:val="14"/>
          <w:lang w:val="fr-FR"/>
        </w:rPr>
        <w:t>de l</w:t>
      </w:r>
      <w:r w:rsidR="00803294">
        <w:rPr>
          <w:spacing w:val="4"/>
          <w:w w:val="103"/>
          <w:kern w:val="14"/>
          <w:lang w:val="fr-FR"/>
        </w:rPr>
        <w:t>’</w:t>
      </w:r>
      <w:r w:rsidRPr="00831BAA">
        <w:rPr>
          <w:spacing w:val="4"/>
          <w:w w:val="103"/>
          <w:kern w:val="14"/>
          <w:lang w:val="fr-FR"/>
        </w:rPr>
        <w:t>oblast de Tachkent, une réunion commune des Comités sénatoriaux pour la science, l</w:t>
      </w:r>
      <w:r w:rsidR="00803294">
        <w:rPr>
          <w:spacing w:val="4"/>
          <w:w w:val="103"/>
          <w:kern w:val="14"/>
          <w:lang w:val="fr-FR"/>
        </w:rPr>
        <w:t>’</w:t>
      </w:r>
      <w:r w:rsidRPr="00831BAA">
        <w:rPr>
          <w:spacing w:val="4"/>
          <w:w w:val="103"/>
          <w:kern w:val="14"/>
          <w:lang w:val="fr-FR"/>
        </w:rPr>
        <w:t>éducation, la culture et l</w:t>
      </w:r>
      <w:r w:rsidR="00803294">
        <w:rPr>
          <w:spacing w:val="4"/>
          <w:w w:val="103"/>
          <w:kern w:val="14"/>
          <w:lang w:val="fr-FR"/>
        </w:rPr>
        <w:t>’</w:t>
      </w:r>
      <w:r w:rsidRPr="00831BAA">
        <w:rPr>
          <w:spacing w:val="4"/>
          <w:w w:val="103"/>
          <w:kern w:val="14"/>
          <w:lang w:val="fr-FR"/>
        </w:rPr>
        <w:t>athlétisme ainsi que pour l</w:t>
      </w:r>
      <w:r w:rsidR="00803294">
        <w:rPr>
          <w:spacing w:val="4"/>
          <w:w w:val="103"/>
          <w:kern w:val="14"/>
          <w:lang w:val="fr-FR"/>
        </w:rPr>
        <w:t>’</w:t>
      </w:r>
      <w:r w:rsidRPr="00831BAA">
        <w:rPr>
          <w:spacing w:val="4"/>
          <w:w w:val="103"/>
          <w:kern w:val="14"/>
          <w:lang w:val="fr-FR"/>
        </w:rPr>
        <w:t>agriculture, la gestion de l</w:t>
      </w:r>
      <w:r w:rsidR="00803294">
        <w:rPr>
          <w:spacing w:val="4"/>
          <w:w w:val="103"/>
          <w:kern w:val="14"/>
          <w:lang w:val="fr-FR"/>
        </w:rPr>
        <w:t>’</w:t>
      </w:r>
      <w:r w:rsidRPr="00831BAA">
        <w:rPr>
          <w:spacing w:val="4"/>
          <w:w w:val="103"/>
          <w:kern w:val="14"/>
          <w:lang w:val="fr-FR"/>
        </w:rPr>
        <w:t>eau et l</w:t>
      </w:r>
      <w:r w:rsidR="00803294">
        <w:rPr>
          <w:spacing w:val="4"/>
          <w:w w:val="103"/>
          <w:kern w:val="14"/>
          <w:lang w:val="fr-FR"/>
        </w:rPr>
        <w:t>’</w:t>
      </w:r>
      <w:r w:rsidRPr="00831BAA">
        <w:rPr>
          <w:spacing w:val="4"/>
          <w:w w:val="103"/>
          <w:kern w:val="14"/>
          <w:lang w:val="fr-FR"/>
        </w:rPr>
        <w:t>environnement a examiné les résultats d</w:t>
      </w:r>
      <w:r w:rsidR="00803294">
        <w:rPr>
          <w:spacing w:val="4"/>
          <w:w w:val="103"/>
          <w:kern w:val="14"/>
          <w:lang w:val="fr-FR"/>
        </w:rPr>
        <w:t>’</w:t>
      </w:r>
      <w:r w:rsidRPr="00831BAA">
        <w:rPr>
          <w:spacing w:val="4"/>
          <w:w w:val="103"/>
          <w:kern w:val="14"/>
          <w:lang w:val="fr-FR"/>
        </w:rPr>
        <w:t>une étude sur l</w:t>
      </w:r>
      <w:r w:rsidR="00803294">
        <w:rPr>
          <w:spacing w:val="4"/>
          <w:w w:val="103"/>
          <w:kern w:val="14"/>
          <w:lang w:val="fr-FR"/>
        </w:rPr>
        <w:t>’</w:t>
      </w:r>
      <w:r w:rsidRPr="00831BAA">
        <w:rPr>
          <w:spacing w:val="4"/>
          <w:w w:val="103"/>
          <w:kern w:val="14"/>
          <w:lang w:val="fr-FR"/>
        </w:rPr>
        <w:t>exécution des lois relatives à la protection de la santé des citoyens, sur la protection de la nature, sur la protection de l</w:t>
      </w:r>
      <w:r w:rsidR="00803294">
        <w:rPr>
          <w:spacing w:val="4"/>
          <w:w w:val="103"/>
          <w:kern w:val="14"/>
          <w:lang w:val="fr-FR"/>
        </w:rPr>
        <w:t>’</w:t>
      </w:r>
      <w:r w:rsidRPr="00831BAA">
        <w:rPr>
          <w:spacing w:val="4"/>
          <w:w w:val="103"/>
          <w:kern w:val="14"/>
          <w:lang w:val="fr-FR"/>
        </w:rPr>
        <w:t>air et de l</w:t>
      </w:r>
      <w:r w:rsidR="00803294">
        <w:rPr>
          <w:spacing w:val="4"/>
          <w:w w:val="103"/>
          <w:kern w:val="14"/>
          <w:lang w:val="fr-FR"/>
        </w:rPr>
        <w:t>’</w:t>
      </w:r>
      <w:r w:rsidRPr="00831BAA">
        <w:rPr>
          <w:spacing w:val="4"/>
          <w:w w:val="103"/>
          <w:kern w:val="14"/>
          <w:lang w:val="fr-FR"/>
        </w:rPr>
        <w:t>eau et l</w:t>
      </w:r>
      <w:r w:rsidR="00803294">
        <w:rPr>
          <w:spacing w:val="4"/>
          <w:w w:val="103"/>
          <w:kern w:val="14"/>
          <w:lang w:val="fr-FR"/>
        </w:rPr>
        <w:t>’</w:t>
      </w:r>
      <w:r w:rsidRPr="00831BAA">
        <w:rPr>
          <w:spacing w:val="4"/>
          <w:w w:val="103"/>
          <w:kern w:val="14"/>
          <w:lang w:val="fr-FR"/>
        </w:rPr>
        <w:t>utilisation de l</w:t>
      </w:r>
      <w:r w:rsidR="00803294">
        <w:rPr>
          <w:spacing w:val="4"/>
          <w:w w:val="103"/>
          <w:kern w:val="14"/>
          <w:lang w:val="fr-FR"/>
        </w:rPr>
        <w:t>’</w:t>
      </w:r>
      <w:r w:rsidRPr="00831BAA">
        <w:rPr>
          <w:spacing w:val="4"/>
          <w:w w:val="103"/>
          <w:kern w:val="14"/>
          <w:lang w:val="fr-FR"/>
        </w:rPr>
        <w:t>eau, ainsi que des programmes de l</w:t>
      </w:r>
      <w:r w:rsidR="00803294">
        <w:rPr>
          <w:spacing w:val="4"/>
          <w:w w:val="103"/>
          <w:kern w:val="14"/>
          <w:lang w:val="fr-FR"/>
        </w:rPr>
        <w:t>’</w:t>
      </w:r>
      <w:r w:rsidRPr="00831BAA">
        <w:rPr>
          <w:spacing w:val="4"/>
          <w:w w:val="103"/>
          <w:kern w:val="14"/>
          <w:lang w:val="fr-FR"/>
        </w:rPr>
        <w:t>État sur les soins de santé et l</w:t>
      </w:r>
      <w:r w:rsidR="00803294">
        <w:rPr>
          <w:spacing w:val="4"/>
          <w:w w:val="103"/>
          <w:kern w:val="14"/>
          <w:lang w:val="fr-FR"/>
        </w:rPr>
        <w:t>’</w:t>
      </w:r>
      <w:r w:rsidRPr="00831BAA">
        <w:rPr>
          <w:spacing w:val="4"/>
          <w:w w:val="103"/>
          <w:kern w:val="14"/>
          <w:lang w:val="fr-FR"/>
        </w:rPr>
        <w:t>environnement dans les oblasts de Surkhan et Tachkent. Le 6</w:t>
      </w:r>
      <w:r>
        <w:rPr>
          <w:spacing w:val="4"/>
          <w:w w:val="103"/>
          <w:kern w:val="14"/>
          <w:lang w:val="fr-FR"/>
        </w:rPr>
        <w:t> </w:t>
      </w:r>
      <w:r w:rsidRPr="00831BAA">
        <w:rPr>
          <w:spacing w:val="4"/>
          <w:w w:val="103"/>
          <w:kern w:val="14"/>
          <w:lang w:val="fr-FR"/>
        </w:rPr>
        <w:t xml:space="preserve">juillet 2011, dans la ville de Fergana, une session commune du Comité sénatorial pour la politique étrangère et le </w:t>
      </w:r>
      <w:r w:rsidRPr="00831BAA">
        <w:rPr>
          <w:i/>
          <w:spacing w:val="4"/>
          <w:w w:val="103"/>
          <w:kern w:val="14"/>
          <w:lang w:val="fr-FR"/>
        </w:rPr>
        <w:t>kengash</w:t>
      </w:r>
      <w:r w:rsidRPr="00831BAA">
        <w:rPr>
          <w:spacing w:val="4"/>
          <w:w w:val="103"/>
          <w:kern w:val="14"/>
          <w:lang w:val="fr-FR"/>
        </w:rPr>
        <w:t xml:space="preserve"> des députés du peuple de l</w:t>
      </w:r>
      <w:r w:rsidR="00803294">
        <w:rPr>
          <w:spacing w:val="4"/>
          <w:w w:val="103"/>
          <w:kern w:val="14"/>
          <w:lang w:val="fr-FR"/>
        </w:rPr>
        <w:t>’</w:t>
      </w:r>
      <w:r w:rsidRPr="00831BAA">
        <w:rPr>
          <w:spacing w:val="4"/>
          <w:w w:val="103"/>
          <w:kern w:val="14"/>
          <w:lang w:val="fr-FR"/>
        </w:rPr>
        <w:t xml:space="preserve">oblast de Fergana a examiné la question du travail effectué par les </w:t>
      </w:r>
      <w:r w:rsidRPr="00831BAA">
        <w:rPr>
          <w:i/>
          <w:spacing w:val="4"/>
          <w:w w:val="103"/>
          <w:kern w:val="14"/>
          <w:lang w:val="fr-FR"/>
        </w:rPr>
        <w:t xml:space="preserve">kengash </w:t>
      </w:r>
      <w:r w:rsidRPr="00831BAA">
        <w:rPr>
          <w:spacing w:val="4"/>
          <w:w w:val="103"/>
          <w:kern w:val="14"/>
          <w:lang w:val="fr-FR"/>
        </w:rPr>
        <w:t>locaux des députés du peuple de l</w:t>
      </w:r>
      <w:r w:rsidR="00803294">
        <w:rPr>
          <w:spacing w:val="4"/>
          <w:w w:val="103"/>
          <w:kern w:val="14"/>
          <w:lang w:val="fr-FR"/>
        </w:rPr>
        <w:t>’</w:t>
      </w:r>
      <w:r w:rsidRPr="00831BAA">
        <w:rPr>
          <w:spacing w:val="4"/>
          <w:w w:val="103"/>
          <w:kern w:val="14"/>
          <w:lang w:val="fr-FR"/>
        </w:rPr>
        <w:t>oblast de Fergana pour mettre la Convention en œuvre.</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Une table ronde intitulée »Importance de la Recommandation du colloque international sur « Modèle national de protection de la santé de la mère et de l</w:t>
      </w:r>
      <w:r w:rsidR="00803294">
        <w:rPr>
          <w:spacing w:val="4"/>
          <w:w w:val="103"/>
          <w:kern w:val="14"/>
          <w:lang w:val="fr-FR"/>
        </w:rPr>
        <w:t>’</w:t>
      </w:r>
      <w:r w:rsidRPr="00831BAA">
        <w:rPr>
          <w:spacing w:val="4"/>
          <w:w w:val="103"/>
          <w:kern w:val="14"/>
          <w:lang w:val="fr-FR"/>
        </w:rPr>
        <w:t>enfant en Ouzbékistan</w:t>
      </w:r>
      <w:r w:rsidR="002738C3">
        <w:rPr>
          <w:spacing w:val="4"/>
          <w:w w:val="103"/>
          <w:kern w:val="14"/>
          <w:lang w:val="fr-FR"/>
        </w:rPr>
        <w:t> :</w:t>
      </w:r>
      <w:r w:rsidRPr="00831BAA">
        <w:rPr>
          <w:spacing w:val="4"/>
          <w:w w:val="103"/>
          <w:kern w:val="14"/>
          <w:lang w:val="fr-FR"/>
        </w:rPr>
        <w:t xml:space="preserve"> Mère bien portante-enfant bien portant » a été organisée le 30 avril 2012; le séminaire de formation « Enjeux du développement du genre », organisé par le Comité sénatorial relatif à la politique étrangère et le Comité des femmes d</w:t>
      </w:r>
      <w:r w:rsidR="00803294">
        <w:rPr>
          <w:spacing w:val="4"/>
          <w:w w:val="103"/>
          <w:kern w:val="14"/>
          <w:lang w:val="fr-FR"/>
        </w:rPr>
        <w:t>’</w:t>
      </w:r>
      <w:r w:rsidRPr="00831BAA">
        <w:rPr>
          <w:spacing w:val="4"/>
          <w:w w:val="103"/>
          <w:kern w:val="14"/>
          <w:lang w:val="fr-FR"/>
        </w:rPr>
        <w:t>Ouzbékistan a eu lieu le 21 décembre 2012 avec l</w:t>
      </w:r>
      <w:r w:rsidR="00803294">
        <w:rPr>
          <w:spacing w:val="4"/>
          <w:w w:val="103"/>
          <w:kern w:val="14"/>
          <w:lang w:val="fr-FR"/>
        </w:rPr>
        <w:t>’</w:t>
      </w:r>
      <w:r w:rsidRPr="00831BAA">
        <w:rPr>
          <w:spacing w:val="4"/>
          <w:w w:val="103"/>
          <w:kern w:val="14"/>
          <w:lang w:val="fr-FR"/>
        </w:rPr>
        <w:t>assistance du projet d</w:t>
      </w:r>
      <w:r w:rsidR="00803294">
        <w:rPr>
          <w:spacing w:val="4"/>
          <w:w w:val="103"/>
          <w:kern w:val="14"/>
          <w:lang w:val="fr-FR"/>
        </w:rPr>
        <w:t>’</w:t>
      </w:r>
      <w:r w:rsidRPr="00831BAA">
        <w:rPr>
          <w:spacing w:val="4"/>
          <w:w w:val="103"/>
          <w:kern w:val="14"/>
          <w:lang w:val="fr-FR"/>
        </w:rPr>
        <w:t>aide au développement parlementaire du PNUD; enfin, une conférence intitulée « Enjeux d</w:t>
      </w:r>
      <w:r w:rsidR="00803294">
        <w:rPr>
          <w:spacing w:val="4"/>
          <w:w w:val="103"/>
          <w:kern w:val="14"/>
          <w:lang w:val="fr-FR"/>
        </w:rPr>
        <w:t>’</w:t>
      </w:r>
      <w:r w:rsidRPr="00831BAA">
        <w:rPr>
          <w:spacing w:val="4"/>
          <w:w w:val="103"/>
          <w:kern w:val="14"/>
          <w:lang w:val="fr-FR"/>
        </w:rPr>
        <w:t>une intensification de l</w:t>
      </w:r>
      <w:r w:rsidR="00803294">
        <w:rPr>
          <w:spacing w:val="4"/>
          <w:w w:val="103"/>
          <w:kern w:val="14"/>
          <w:lang w:val="fr-FR"/>
        </w:rPr>
        <w:t>’</w:t>
      </w:r>
      <w:r w:rsidRPr="00831BAA">
        <w:rPr>
          <w:spacing w:val="4"/>
          <w:w w:val="103"/>
          <w:kern w:val="14"/>
          <w:lang w:val="fr-FR"/>
        </w:rPr>
        <w:t xml:space="preserve">interaction entre les </w:t>
      </w:r>
      <w:r w:rsidRPr="00831BAA">
        <w:rPr>
          <w:i/>
          <w:spacing w:val="4"/>
          <w:w w:val="103"/>
          <w:kern w:val="14"/>
          <w:lang w:val="fr-FR"/>
        </w:rPr>
        <w:t xml:space="preserve">kengash locaux des </w:t>
      </w:r>
      <w:r w:rsidRPr="00831BAA">
        <w:rPr>
          <w:spacing w:val="4"/>
          <w:w w:val="103"/>
          <w:kern w:val="14"/>
          <w:lang w:val="fr-FR"/>
        </w:rPr>
        <w:t>Députés du peuple et les Comités des femmes en vue de renforcer le rôle et l</w:t>
      </w:r>
      <w:r w:rsidR="00803294">
        <w:rPr>
          <w:spacing w:val="4"/>
          <w:w w:val="103"/>
          <w:kern w:val="14"/>
          <w:lang w:val="fr-FR"/>
        </w:rPr>
        <w:t>’</w:t>
      </w:r>
      <w:r w:rsidRPr="00831BAA">
        <w:rPr>
          <w:spacing w:val="4"/>
          <w:w w:val="103"/>
          <w:kern w:val="14"/>
          <w:lang w:val="fr-FR"/>
        </w:rPr>
        <w:t>activité sociale des femmes » a eu lieu le 25 octobre 2013 au Sénat.</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Les institutions d</w:t>
      </w:r>
      <w:r w:rsidR="00803294">
        <w:rPr>
          <w:spacing w:val="4"/>
          <w:w w:val="103"/>
          <w:kern w:val="14"/>
          <w:lang w:val="fr-FR"/>
        </w:rPr>
        <w:t>’</w:t>
      </w:r>
      <w:r w:rsidRPr="00831BAA">
        <w:rPr>
          <w:spacing w:val="4"/>
          <w:w w:val="103"/>
          <w:kern w:val="14"/>
          <w:lang w:val="fr-FR"/>
        </w:rPr>
        <w:t xml:space="preserve">État et les ONG de femmes ont porté une attention considérable à la mise en œuvre des paragraphes 11 et 12 des observations et recommandations finales du Comité dans le but de clarifier les dispositions de la Convention et son application pratique. </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 Comité des femmes d</w:t>
      </w:r>
      <w:r w:rsidR="00803294">
        <w:rPr>
          <w:spacing w:val="4"/>
          <w:w w:val="103"/>
          <w:kern w:val="14"/>
          <w:lang w:val="fr-FR"/>
        </w:rPr>
        <w:t>’</w:t>
      </w:r>
      <w:r w:rsidRPr="00831BAA">
        <w:rPr>
          <w:spacing w:val="4"/>
          <w:w w:val="103"/>
          <w:kern w:val="14"/>
          <w:lang w:val="fr-FR"/>
        </w:rPr>
        <w:t>Ouzbékistan a organisé 9 314 rencontres, fait paraitre plus de 200 articles dans les mass media et touché plus de 1 915 450 personnes. Depuis 2010, plus de 2 100 exemplaires de la Convention et de son protocole facultatif ont été distribués. En décembre 2013, il a, en association avec des organisations partenaires, fait paraitre 6 millions d</w:t>
      </w:r>
      <w:r w:rsidR="00803294">
        <w:rPr>
          <w:spacing w:val="4"/>
          <w:w w:val="103"/>
          <w:kern w:val="14"/>
          <w:lang w:val="fr-FR"/>
        </w:rPr>
        <w:t>’</w:t>
      </w:r>
      <w:r w:rsidRPr="00831BAA">
        <w:rPr>
          <w:spacing w:val="4"/>
          <w:w w:val="103"/>
          <w:kern w:val="14"/>
          <w:lang w:val="fr-FR"/>
        </w:rPr>
        <w:t>exemplaires de la Convention en ouzbek et en russe.</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En 2013, pour clarifier ce que demande la Convention, les instances judiciaires ont organisé 5 401 rencontres, dont 985 par les mass media</w:t>
      </w:r>
      <w:r w:rsidR="002738C3">
        <w:rPr>
          <w:spacing w:val="4"/>
          <w:w w:val="103"/>
          <w:kern w:val="14"/>
          <w:lang w:val="fr-FR"/>
        </w:rPr>
        <w:t> :</w:t>
      </w:r>
      <w:r w:rsidRPr="00831BAA">
        <w:rPr>
          <w:spacing w:val="4"/>
          <w:w w:val="103"/>
          <w:kern w:val="14"/>
          <w:lang w:val="fr-FR"/>
        </w:rPr>
        <w:t xml:space="preserve"> 268 par la télévision, 261 par la radio, 391 par les journaux, 18 par des revues et 46 par des sites web. Sur 4 155 rencontres, 1 573 ont pris la forme de conférences, 1 879 celle de tables rondes, 697 de séminaires, 6 d</w:t>
      </w:r>
      <w:r w:rsidR="00803294">
        <w:rPr>
          <w:spacing w:val="4"/>
          <w:w w:val="103"/>
          <w:kern w:val="14"/>
          <w:lang w:val="fr-FR"/>
        </w:rPr>
        <w:t>’</w:t>
      </w:r>
      <w:r w:rsidRPr="00831BAA">
        <w:rPr>
          <w:spacing w:val="4"/>
          <w:w w:val="103"/>
          <w:kern w:val="14"/>
          <w:lang w:val="fr-FR"/>
        </w:rPr>
        <w:t>ateliers et 2 386 ont été tenues en milieu rural féminin. Six manuels ont été publiés, 255 affiches conçues et distribuées et 4 763 exemplaires de brochures ont été distribués.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Les autorités procuratoriens ont tenu 3 064 rencontres en 2010 pour clarifier la Convention, 4 230 en 2011, 2 099 en 2012 et 1 700 en 11 mois de 2013. Les cours supérieurs de formation du Bureau du procureur général comprennent un cycle spécial de conférences pour étudier la Convention.</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En 2012, le Ministère de la santé a organisé 150 746 rencontres dans 110 559 </w:t>
      </w:r>
      <w:r w:rsidRPr="00831BAA">
        <w:rPr>
          <w:i/>
          <w:spacing w:val="4"/>
          <w:w w:val="103"/>
          <w:kern w:val="14"/>
          <w:lang w:val="fr-FR"/>
        </w:rPr>
        <w:t xml:space="preserve">makhallyas, </w:t>
      </w:r>
      <w:r w:rsidRPr="00831BAA">
        <w:rPr>
          <w:spacing w:val="4"/>
          <w:w w:val="103"/>
          <w:kern w:val="14"/>
          <w:lang w:val="fr-FR"/>
        </w:rPr>
        <w:t>28 815 écoles et 10 719 lycées et collèges et 653 dans des établissements d</w:t>
      </w:r>
      <w:r w:rsidR="00803294">
        <w:rPr>
          <w:spacing w:val="4"/>
          <w:w w:val="103"/>
          <w:kern w:val="14"/>
          <w:lang w:val="fr-FR"/>
        </w:rPr>
        <w:t>’</w:t>
      </w:r>
      <w:r w:rsidRPr="00831BAA">
        <w:rPr>
          <w:spacing w:val="4"/>
          <w:w w:val="103"/>
          <w:kern w:val="14"/>
          <w:lang w:val="fr-FR"/>
        </w:rPr>
        <w:t>enseignement supérieur pour 6 123 176 étudiants; dans les mass media, 847 activités ont été diffusées par la télévision et 1 156 par la radio, et 671 articles ont paru dans des journaux et revues. En 2013, 159 331 rencontres ont eu lieu dans 118 043 </w:t>
      </w:r>
      <w:r w:rsidRPr="00831BAA">
        <w:rPr>
          <w:i/>
          <w:spacing w:val="4"/>
          <w:w w:val="103"/>
          <w:kern w:val="14"/>
          <w:lang w:val="fr-FR"/>
        </w:rPr>
        <w:t>makhallyas</w:t>
      </w:r>
      <w:r w:rsidRPr="00831BAA">
        <w:rPr>
          <w:spacing w:val="4"/>
          <w:w w:val="103"/>
          <w:kern w:val="14"/>
          <w:lang w:val="fr-FR"/>
        </w:rPr>
        <w:t>, 28 753 écoles et 11 870 lycées et collèges, et 665 dans des établissements d</w:t>
      </w:r>
      <w:r w:rsidR="00803294">
        <w:rPr>
          <w:spacing w:val="4"/>
          <w:w w:val="103"/>
          <w:kern w:val="14"/>
          <w:lang w:val="fr-FR"/>
        </w:rPr>
        <w:t>’</w:t>
      </w:r>
      <w:r w:rsidRPr="00831BAA">
        <w:rPr>
          <w:spacing w:val="4"/>
          <w:w w:val="103"/>
          <w:kern w:val="14"/>
          <w:lang w:val="fr-FR"/>
        </w:rPr>
        <w:t xml:space="preserve">enseignement supérieur pour 4 378 924 participants. Les chiffres relatifs aux mass media étaient de 1 312 pour la télévision, 1 677 pour la radio et 828 articles pour les journaux et revues. </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Entre 2009 et 2013, le Département de la protection des droits de la personne et de l</w:t>
      </w:r>
      <w:r w:rsidR="00803294">
        <w:rPr>
          <w:spacing w:val="4"/>
          <w:w w:val="103"/>
          <w:kern w:val="14"/>
          <w:lang w:val="fr-FR"/>
        </w:rPr>
        <w:t>’</w:t>
      </w:r>
      <w:r w:rsidRPr="00831BAA">
        <w:rPr>
          <w:spacing w:val="4"/>
          <w:w w:val="103"/>
          <w:kern w:val="14"/>
          <w:lang w:val="fr-FR"/>
        </w:rPr>
        <w:t>assistance juridique du Ministère des affaires intérieures a, avec le concours du coordonnateur des projets de l</w:t>
      </w:r>
      <w:r w:rsidR="00803294">
        <w:rPr>
          <w:spacing w:val="4"/>
          <w:w w:val="103"/>
          <w:kern w:val="14"/>
          <w:lang w:val="fr-FR"/>
        </w:rPr>
        <w:t>’</w:t>
      </w:r>
      <w:r w:rsidRPr="00831BAA">
        <w:rPr>
          <w:spacing w:val="4"/>
          <w:w w:val="103"/>
          <w:kern w:val="14"/>
          <w:lang w:val="fr-FR"/>
        </w:rPr>
        <w:t>OSCE en Ouzbékistan, du Bureau régional du PNUD en Ouzbékistan, de l</w:t>
      </w:r>
      <w:r w:rsidR="00803294">
        <w:rPr>
          <w:spacing w:val="4"/>
          <w:w w:val="103"/>
          <w:kern w:val="14"/>
          <w:lang w:val="fr-FR"/>
        </w:rPr>
        <w:t>’</w:t>
      </w:r>
      <w:r w:rsidRPr="00831BAA">
        <w:rPr>
          <w:spacing w:val="4"/>
          <w:w w:val="103"/>
          <w:kern w:val="14"/>
          <w:lang w:val="fr-FR"/>
        </w:rPr>
        <w:t>Office régional du Comité international de la Croix-Rouge et du projet européen « Promotion des réformes judiciaires et juridiques en Ouzbékistan » et avec la participation d</w:t>
      </w:r>
      <w:r w:rsidR="00803294">
        <w:rPr>
          <w:spacing w:val="4"/>
          <w:w w:val="103"/>
          <w:kern w:val="14"/>
          <w:lang w:val="fr-FR"/>
        </w:rPr>
        <w:t>’</w:t>
      </w:r>
      <w:r w:rsidRPr="00831BAA">
        <w:rPr>
          <w:spacing w:val="4"/>
          <w:w w:val="103"/>
          <w:kern w:val="14"/>
          <w:lang w:val="fr-FR"/>
        </w:rPr>
        <w:t>experts internationaux, conduit 35 séminaires de formation dans le cours desquels 825 membres du personnel ont reçu un certificat. De ce fait, un séminaire de formation a été organisé du 30 avril au 2 mai 2013 sur le thème « Femmes, paix et sécurité –Pratiques optimales » avec la participation de spécialistes du Centre international de l</w:t>
      </w:r>
      <w:r w:rsidR="00803294">
        <w:rPr>
          <w:spacing w:val="4"/>
          <w:w w:val="103"/>
          <w:kern w:val="14"/>
          <w:lang w:val="fr-FR"/>
        </w:rPr>
        <w:t>’</w:t>
      </w:r>
      <w:r w:rsidRPr="00831BAA">
        <w:rPr>
          <w:spacing w:val="4"/>
          <w:w w:val="103"/>
          <w:kern w:val="14"/>
          <w:lang w:val="fr-FR"/>
        </w:rPr>
        <w:t>OSCE pour les opérations humanitaires et de l</w:t>
      </w:r>
      <w:r w:rsidR="00803294">
        <w:rPr>
          <w:spacing w:val="4"/>
          <w:w w:val="103"/>
          <w:kern w:val="14"/>
          <w:lang w:val="fr-FR"/>
        </w:rPr>
        <w:t>’</w:t>
      </w:r>
      <w:r w:rsidRPr="00831BAA">
        <w:rPr>
          <w:spacing w:val="4"/>
          <w:w w:val="103"/>
          <w:kern w:val="14"/>
          <w:lang w:val="fr-FR"/>
        </w:rPr>
        <w:t>Académie de police d</w:t>
      </w:r>
      <w:r w:rsidR="00803294">
        <w:rPr>
          <w:spacing w:val="4"/>
          <w:w w:val="103"/>
          <w:kern w:val="14"/>
          <w:lang w:val="fr-FR"/>
        </w:rPr>
        <w:t>’</w:t>
      </w:r>
      <w:r w:rsidRPr="00831BAA">
        <w:rPr>
          <w:spacing w:val="4"/>
          <w:w w:val="103"/>
          <w:kern w:val="14"/>
          <w:lang w:val="fr-FR"/>
        </w:rPr>
        <w:t>Allemagne.</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w:t>
      </w:r>
      <w:r w:rsidR="00803294">
        <w:rPr>
          <w:spacing w:val="4"/>
          <w:w w:val="103"/>
          <w:kern w:val="14"/>
          <w:lang w:val="fr-FR"/>
        </w:rPr>
        <w:t>’</w:t>
      </w:r>
      <w:r w:rsidRPr="00831BAA">
        <w:rPr>
          <w:spacing w:val="4"/>
          <w:w w:val="103"/>
          <w:kern w:val="14"/>
          <w:lang w:val="fr-FR"/>
        </w:rPr>
        <w:t>essence et le sens des observations et recommandations du Comité ont été étudiés par la faculté de divers départements de l</w:t>
      </w:r>
      <w:r w:rsidR="00803294">
        <w:rPr>
          <w:spacing w:val="4"/>
          <w:w w:val="103"/>
          <w:kern w:val="14"/>
          <w:lang w:val="fr-FR"/>
        </w:rPr>
        <w:t>’</w:t>
      </w:r>
      <w:r w:rsidRPr="00831BAA">
        <w:rPr>
          <w:spacing w:val="4"/>
          <w:w w:val="103"/>
          <w:kern w:val="14"/>
          <w:lang w:val="fr-FR"/>
        </w:rPr>
        <w:t>Académie des affaires internes du Ministère. Ce document a été inclus dans le cadre du Centre de ressources pour les droits de la personne, qui fonctionne dans le cadre du département de la théorie et de la pratique des droits de la personne ainsi que dans le contenu des avancées méthodologiques du département.</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Du 16 au 18 mars 2011, l</w:t>
      </w:r>
      <w:r w:rsidR="00803294">
        <w:rPr>
          <w:spacing w:val="4"/>
          <w:w w:val="103"/>
          <w:kern w:val="14"/>
          <w:lang w:val="fr-FR"/>
        </w:rPr>
        <w:t>’</w:t>
      </w:r>
      <w:r w:rsidRPr="00831BAA">
        <w:rPr>
          <w:spacing w:val="4"/>
          <w:w w:val="103"/>
          <w:kern w:val="14"/>
          <w:lang w:val="fr-FR"/>
        </w:rPr>
        <w:t>Académie des affaires internes du Ministère a tenu un séminaire de formation sur le thème « Exécution des mesures du PNA pour mettre en œuvre les observations finales de la Commission des Nations Unies sur la condition de la femme suite à l</w:t>
      </w:r>
      <w:r w:rsidR="00803294">
        <w:rPr>
          <w:spacing w:val="4"/>
          <w:w w:val="103"/>
          <w:kern w:val="14"/>
          <w:lang w:val="fr-FR"/>
        </w:rPr>
        <w:t>’</w:t>
      </w:r>
      <w:r w:rsidRPr="00831BAA">
        <w:rPr>
          <w:spacing w:val="4"/>
          <w:w w:val="103"/>
          <w:kern w:val="14"/>
          <w:lang w:val="fr-FR"/>
        </w:rPr>
        <w:t>examen du quatrième rapport national de la République d</w:t>
      </w:r>
      <w:r w:rsidR="00803294">
        <w:rPr>
          <w:spacing w:val="4"/>
          <w:w w:val="103"/>
          <w:kern w:val="14"/>
          <w:lang w:val="fr-FR"/>
        </w:rPr>
        <w:t>’</w:t>
      </w:r>
      <w:r w:rsidRPr="00831BAA">
        <w:rPr>
          <w:spacing w:val="4"/>
          <w:w w:val="103"/>
          <w:kern w:val="14"/>
          <w:lang w:val="fr-FR"/>
        </w:rPr>
        <w:t>Ouzbékistan sur la mise en œuvre des dispositions de la Convention sur l</w:t>
      </w:r>
      <w:r w:rsidR="00803294">
        <w:rPr>
          <w:spacing w:val="4"/>
          <w:w w:val="103"/>
          <w:kern w:val="14"/>
          <w:lang w:val="fr-FR"/>
        </w:rPr>
        <w:t>’</w:t>
      </w:r>
      <w:r w:rsidRPr="00831BAA">
        <w:rPr>
          <w:spacing w:val="4"/>
          <w:w w:val="103"/>
          <w:kern w:val="14"/>
          <w:lang w:val="fr-FR"/>
        </w:rPr>
        <w:t>élimination de toutes les formes de discrimination à l</w:t>
      </w:r>
      <w:r w:rsidR="00803294">
        <w:rPr>
          <w:spacing w:val="4"/>
          <w:w w:val="103"/>
          <w:kern w:val="14"/>
          <w:lang w:val="fr-FR"/>
        </w:rPr>
        <w:t>’</w:t>
      </w:r>
      <w:r w:rsidRPr="00831BAA">
        <w:rPr>
          <w:spacing w:val="4"/>
          <w:w w:val="103"/>
          <w:kern w:val="14"/>
          <w:lang w:val="fr-FR"/>
        </w:rPr>
        <w:t>égard des femmes et des tâches des autorités chargées des affaires intérieures ».</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 31 mai 2012, l</w:t>
      </w:r>
      <w:r w:rsidR="00803294">
        <w:rPr>
          <w:spacing w:val="4"/>
          <w:w w:val="103"/>
          <w:kern w:val="14"/>
          <w:lang w:val="fr-FR"/>
        </w:rPr>
        <w:t>’</w:t>
      </w:r>
      <w:r w:rsidRPr="00831BAA">
        <w:rPr>
          <w:spacing w:val="4"/>
          <w:w w:val="103"/>
          <w:kern w:val="14"/>
          <w:lang w:val="fr-FR"/>
        </w:rPr>
        <w:t>Académie des affaires intérieures du Ministère a tenu une table ronde sur le thème « Protection et soutien des droits de la femme par les autorités chargées des affaires internes » à laquelle 50 élèves-officiers de sexe féminin ont pris part. Les 5 à 7 novembre 2012, un séminaire de formation intitulé « Perfectionner les compétences professionnelles du personnel féminin des Bureaux des affaires intérieures et lui faire acquérir savoir et compétences en cours d</w:t>
      </w:r>
      <w:r w:rsidR="00803294">
        <w:rPr>
          <w:spacing w:val="4"/>
          <w:w w:val="103"/>
          <w:kern w:val="14"/>
          <w:lang w:val="fr-FR"/>
        </w:rPr>
        <w:t>’</w:t>
      </w:r>
      <w:r w:rsidRPr="00831BAA">
        <w:rPr>
          <w:spacing w:val="4"/>
          <w:w w:val="103"/>
          <w:kern w:val="14"/>
          <w:lang w:val="fr-FR"/>
        </w:rPr>
        <w:t>emploi dans le domaine des normes internationales concernant la protection des droits des femmes » a eu lieu sur le thème « Les droits de la femme dans le monde moderne », organisé par l</w:t>
      </w:r>
      <w:r w:rsidR="00803294">
        <w:rPr>
          <w:spacing w:val="4"/>
          <w:w w:val="103"/>
          <w:kern w:val="14"/>
          <w:lang w:val="fr-FR"/>
        </w:rPr>
        <w:t>’</w:t>
      </w:r>
      <w:r w:rsidRPr="00831BAA">
        <w:rPr>
          <w:spacing w:val="4"/>
          <w:w w:val="103"/>
          <w:kern w:val="14"/>
          <w:lang w:val="fr-FR"/>
        </w:rPr>
        <w:t>Académie en coopération avec le coordonnateur des projets de l</w:t>
      </w:r>
      <w:r w:rsidR="00803294">
        <w:rPr>
          <w:spacing w:val="4"/>
          <w:w w:val="103"/>
          <w:kern w:val="14"/>
          <w:lang w:val="fr-FR"/>
        </w:rPr>
        <w:t>’</w:t>
      </w:r>
      <w:r w:rsidRPr="00831BAA">
        <w:rPr>
          <w:spacing w:val="4"/>
          <w:w w:val="103"/>
          <w:kern w:val="14"/>
          <w:lang w:val="fr-FR"/>
        </w:rPr>
        <w:t xml:space="preserve">OSCE en Ouzbékistan. </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 Ministère de la défense a mis en place un programme de vulgarisation et de sensibilisation pour renforcer les connaissances et le savoir en droit des femmes touchant les dispositions de la Convention, sur la base duquel des séminaires ont été tenus pour les militaires de sexe féminin et leur famille, sur les thèmes « Droits et devoirs des femmes » et « Dispositions de la Convention sur l</w:t>
      </w:r>
      <w:r w:rsidR="00803294">
        <w:rPr>
          <w:spacing w:val="4"/>
          <w:w w:val="103"/>
          <w:kern w:val="14"/>
          <w:lang w:val="fr-FR"/>
        </w:rPr>
        <w:t>’</w:t>
      </w:r>
      <w:r w:rsidRPr="00831BAA">
        <w:rPr>
          <w:spacing w:val="4"/>
          <w:w w:val="103"/>
          <w:kern w:val="14"/>
          <w:lang w:val="fr-FR"/>
        </w:rPr>
        <w:t>élimination de toutes les formes de discrimination à l</w:t>
      </w:r>
      <w:r w:rsidR="00803294">
        <w:rPr>
          <w:spacing w:val="4"/>
          <w:w w:val="103"/>
          <w:kern w:val="14"/>
          <w:lang w:val="fr-FR"/>
        </w:rPr>
        <w:t>’</w:t>
      </w:r>
      <w:r w:rsidRPr="00831BAA">
        <w:rPr>
          <w:spacing w:val="4"/>
          <w:w w:val="103"/>
          <w:kern w:val="14"/>
          <w:lang w:val="fr-FR"/>
        </w:rPr>
        <w:t>égard des femmes ». En 2011, 32 activités ont été organisées, auxquelles ont pris part 1 984 personnes, 543 510 en 2012, et 654 095 en 2013.</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Pour la mise en place pratique du Programme de mesures pour renforcer le rôle des femmes dans la formation d</w:t>
      </w:r>
      <w:r w:rsidR="00803294">
        <w:rPr>
          <w:spacing w:val="4"/>
          <w:w w:val="103"/>
          <w:kern w:val="14"/>
          <w:lang w:val="fr-FR"/>
        </w:rPr>
        <w:t>’</w:t>
      </w:r>
      <w:r w:rsidRPr="00831BAA">
        <w:rPr>
          <w:spacing w:val="4"/>
          <w:w w:val="103"/>
          <w:kern w:val="14"/>
          <w:lang w:val="fr-FR"/>
        </w:rPr>
        <w:t>une société civile dans le pays, pour renforcer la famille et assurer une large participation des femmes à la construction de l</w:t>
      </w:r>
      <w:r w:rsidR="00803294">
        <w:rPr>
          <w:spacing w:val="4"/>
          <w:w w:val="103"/>
          <w:kern w:val="14"/>
          <w:lang w:val="fr-FR"/>
        </w:rPr>
        <w:t>’</w:t>
      </w:r>
      <w:r w:rsidRPr="00831BAA">
        <w:rPr>
          <w:spacing w:val="4"/>
          <w:w w:val="103"/>
          <w:kern w:val="14"/>
          <w:lang w:val="fr-FR"/>
        </w:rPr>
        <w:t>État et de la société pour la période 2013-2014, l</w:t>
      </w:r>
      <w:r w:rsidR="00803294">
        <w:rPr>
          <w:spacing w:val="4"/>
          <w:w w:val="103"/>
          <w:kern w:val="14"/>
          <w:lang w:val="fr-FR"/>
        </w:rPr>
        <w:t>’</w:t>
      </w:r>
      <w:r w:rsidRPr="00831BAA">
        <w:rPr>
          <w:spacing w:val="4"/>
          <w:w w:val="103"/>
          <w:kern w:val="14"/>
          <w:lang w:val="fr-FR"/>
        </w:rPr>
        <w:t>Institut indépendant chargé de suivre la formation d</w:t>
      </w:r>
      <w:r w:rsidR="00803294">
        <w:rPr>
          <w:spacing w:val="4"/>
          <w:w w:val="103"/>
          <w:kern w:val="14"/>
          <w:lang w:val="fr-FR"/>
        </w:rPr>
        <w:t>’</w:t>
      </w:r>
      <w:r w:rsidRPr="00831BAA">
        <w:rPr>
          <w:spacing w:val="4"/>
          <w:w w:val="103"/>
          <w:kern w:val="14"/>
          <w:lang w:val="fr-FR"/>
        </w:rPr>
        <w:t>une société civile a organisé, le 23 avril 2013, une séries de séminaires de formations dans toutes les régions du pays, y compris dans la République de Karakalpaks tan et la ville de Tachkent, sur le thème « enjeux de la promotion de la culture politique et juridique des femmes ». Le Centre Oila a, en association avec le FNUAP, tenu une conférence internationale intitulée « famille saine – fondation d</w:t>
      </w:r>
      <w:r w:rsidR="00803294">
        <w:rPr>
          <w:spacing w:val="4"/>
          <w:w w:val="103"/>
          <w:kern w:val="14"/>
          <w:lang w:val="fr-FR"/>
        </w:rPr>
        <w:t>’</w:t>
      </w:r>
      <w:r w:rsidRPr="00831BAA">
        <w:rPr>
          <w:spacing w:val="4"/>
          <w:w w:val="103"/>
          <w:kern w:val="14"/>
          <w:lang w:val="fr-FR"/>
        </w:rPr>
        <w:t>une société saine » et il a, en novembre 2013, tenu une table ronde sur « Le problème des mariages précoces en Ouzbékistan ».</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 xml:space="preserve">Pour sensibiliser les membres du Parti </w:t>
      </w:r>
      <w:r w:rsidRPr="00831BAA">
        <w:rPr>
          <w:i/>
          <w:spacing w:val="4"/>
          <w:w w:val="103"/>
          <w:kern w:val="14"/>
          <w:lang w:val="fr-FR"/>
        </w:rPr>
        <w:t>Milliy Tiklanish</w:t>
      </w:r>
      <w:r w:rsidRPr="00831BAA">
        <w:rPr>
          <w:spacing w:val="4"/>
          <w:w w:val="103"/>
          <w:kern w:val="14"/>
          <w:lang w:val="fr-FR"/>
        </w:rPr>
        <w:t>, 14 activités ont eu lieu en 2010. En 2011, ce nombre a atteint 50, en 2012, 92 et, en 2013, 204. Les activités ont porté sur les sujets suivants</w:t>
      </w:r>
      <w:r w:rsidR="002738C3">
        <w:rPr>
          <w:spacing w:val="4"/>
          <w:w w:val="103"/>
          <w:kern w:val="14"/>
          <w:lang w:val="fr-FR"/>
        </w:rPr>
        <w:t> :</w:t>
      </w:r>
      <w:r w:rsidRPr="00831BAA">
        <w:rPr>
          <w:spacing w:val="4"/>
          <w:w w:val="103"/>
          <w:kern w:val="14"/>
          <w:lang w:val="fr-FR"/>
        </w:rPr>
        <w:t xml:space="preserve"> « Le rôle de la femme dans la famille et dans la société », « Les bases morales et juridiques de la protection des droits de la femme en Ouzbékistan », « le rôle du parti politique dans la promotion du statut sociopolitique des femmes », « le rôle des femmes dans le développement de la société » et « le rôle des femmes dans la famille et la société</w:t>
      </w:r>
      <w:r w:rsidR="002738C3">
        <w:rPr>
          <w:spacing w:val="4"/>
          <w:w w:val="103"/>
          <w:kern w:val="14"/>
          <w:lang w:val="fr-FR"/>
        </w:rPr>
        <w:t> :</w:t>
      </w:r>
      <w:r w:rsidRPr="00831BAA">
        <w:rPr>
          <w:spacing w:val="4"/>
          <w:w w:val="103"/>
          <w:kern w:val="14"/>
          <w:lang w:val="fr-FR"/>
        </w:rPr>
        <w:t xml:space="preserve"> sauvegardes juridiques pour leur application pratique ». </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Du 10 au 13 avril 2012 et du 4 au 7 juin 2013, des ateliers de développement des compétences pour formateurs organisés par le Centre d</w:t>
      </w:r>
      <w:r w:rsidR="00803294">
        <w:rPr>
          <w:spacing w:val="4"/>
          <w:w w:val="103"/>
          <w:kern w:val="14"/>
          <w:lang w:val="fr-FR"/>
        </w:rPr>
        <w:t>’</w:t>
      </w:r>
      <w:r w:rsidRPr="00831BAA">
        <w:rPr>
          <w:spacing w:val="4"/>
          <w:w w:val="103"/>
          <w:kern w:val="14"/>
          <w:lang w:val="fr-FR"/>
        </w:rPr>
        <w:t>aide aux initiatives civiles et le FNUAP, ainsi que par l</w:t>
      </w:r>
      <w:r w:rsidR="00803294">
        <w:rPr>
          <w:spacing w:val="4"/>
          <w:w w:val="103"/>
          <w:kern w:val="14"/>
          <w:lang w:val="fr-FR"/>
        </w:rPr>
        <w:t>’</w:t>
      </w:r>
      <w:r w:rsidRPr="00831BAA">
        <w:rPr>
          <w:spacing w:val="4"/>
          <w:w w:val="103"/>
          <w:kern w:val="14"/>
          <w:lang w:val="fr-FR"/>
        </w:rPr>
        <w:t>Association nationale pour les organisations non gouvernementales non commerciales d</w:t>
      </w:r>
      <w:r w:rsidR="00803294">
        <w:rPr>
          <w:spacing w:val="4"/>
          <w:w w:val="103"/>
          <w:kern w:val="14"/>
          <w:lang w:val="fr-FR"/>
        </w:rPr>
        <w:t>’</w:t>
      </w:r>
      <w:r w:rsidRPr="00831BAA">
        <w:rPr>
          <w:spacing w:val="4"/>
          <w:w w:val="103"/>
          <w:kern w:val="14"/>
          <w:lang w:val="fr-FR"/>
        </w:rPr>
        <w:t>Ouzbékistan et le Comité des femmes d</w:t>
      </w:r>
      <w:r w:rsidR="00803294">
        <w:rPr>
          <w:spacing w:val="4"/>
          <w:w w:val="103"/>
          <w:kern w:val="14"/>
          <w:lang w:val="fr-FR"/>
        </w:rPr>
        <w:t>’</w:t>
      </w:r>
      <w:r w:rsidRPr="00831BAA">
        <w:rPr>
          <w:spacing w:val="4"/>
          <w:w w:val="103"/>
          <w:kern w:val="14"/>
          <w:lang w:val="fr-FR"/>
        </w:rPr>
        <w:t>Ouzbékistan, ont été tenus sur le thème « Cadre pour le développement et l</w:t>
      </w:r>
      <w:r w:rsidR="00803294">
        <w:rPr>
          <w:spacing w:val="4"/>
          <w:w w:val="103"/>
          <w:kern w:val="14"/>
          <w:lang w:val="fr-FR"/>
        </w:rPr>
        <w:t>’</w:t>
      </w:r>
      <w:r w:rsidRPr="00831BAA">
        <w:rPr>
          <w:spacing w:val="4"/>
          <w:w w:val="103"/>
          <w:kern w:val="14"/>
          <w:lang w:val="fr-FR"/>
        </w:rPr>
        <w:t>amélioration du suivi national des droits des femmes en Ouzbékistan ». Le 10 mai 2012, le Centre national des droits de la personne de la République d</w:t>
      </w:r>
      <w:r w:rsidR="00803294">
        <w:rPr>
          <w:spacing w:val="4"/>
          <w:w w:val="103"/>
          <w:kern w:val="14"/>
          <w:lang w:val="fr-FR"/>
        </w:rPr>
        <w:t>’</w:t>
      </w:r>
      <w:r w:rsidRPr="00831BAA">
        <w:rPr>
          <w:spacing w:val="4"/>
          <w:w w:val="103"/>
          <w:kern w:val="14"/>
          <w:lang w:val="fr-FR"/>
        </w:rPr>
        <w:t>Ouzbékistan a, de concert avec les cours de formation supérieure du Bureau du procureur général, organisé une table ronde sur le thème « Aspects de la mise en œuvre de normes pour la protection des droits sociaux des femmes en droit interne ».</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Des séminaires pour promouvoir la Convention aux yeux des membres de la force publique ont été tenus du premier avril au 11 juin 2013 dans la ville de Tachkent, les oblasts d</w:t>
      </w:r>
      <w:r w:rsidR="00803294">
        <w:rPr>
          <w:spacing w:val="4"/>
          <w:w w:val="103"/>
          <w:kern w:val="14"/>
          <w:lang w:val="fr-FR"/>
        </w:rPr>
        <w:t>’</w:t>
      </w:r>
      <w:r w:rsidRPr="00831BAA">
        <w:rPr>
          <w:spacing w:val="4"/>
          <w:w w:val="103"/>
          <w:kern w:val="14"/>
          <w:lang w:val="fr-FR"/>
        </w:rPr>
        <w:t>Andijan, de Nmangan, de Syr-Darya, de Samarkand et de Kashka-Darya ainsi que dans la République de Karakalpaks tan. Les séminaires ont formé 703 personnes, dont 327 représentaient des directions régionales des affaires intérieures et 376 étaient des décideurs.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En ce qui concerne les droits des femmes, les chaines non gouvernementales de télévision et de radio de l</w:t>
      </w:r>
      <w:r w:rsidR="00803294">
        <w:rPr>
          <w:spacing w:val="4"/>
          <w:w w:val="103"/>
          <w:kern w:val="14"/>
          <w:lang w:val="fr-FR"/>
        </w:rPr>
        <w:t>’</w:t>
      </w:r>
      <w:r w:rsidRPr="00831BAA">
        <w:rPr>
          <w:spacing w:val="4"/>
          <w:w w:val="103"/>
          <w:kern w:val="14"/>
          <w:lang w:val="fr-FR"/>
        </w:rPr>
        <w:t>Association nationale des mass medias électroniques ont conçu 65 vidéos sur des sujets humains et 82 films qui ont été diffusés par la télévision environ 2 000 fois ainsi que des rapports concernant la protection des droits des femmes diffusés 415 fois par les chaines de télévision du Réseau des sociétés de télévision non gouvernementales d</w:t>
      </w:r>
      <w:r w:rsidR="00803294">
        <w:rPr>
          <w:spacing w:val="4"/>
          <w:w w:val="103"/>
          <w:kern w:val="14"/>
          <w:lang w:val="fr-FR"/>
        </w:rPr>
        <w:t>’</w:t>
      </w:r>
      <w:r w:rsidRPr="00831BAA">
        <w:rPr>
          <w:spacing w:val="4"/>
          <w:w w:val="103"/>
          <w:kern w:val="14"/>
          <w:lang w:val="fr-FR"/>
        </w:rPr>
        <w:t>Ouzbékistan et, sur les chaines régionales de télévision non gouvernementales, 2 630 fois.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Dans le but de mettre en place des mesures spécifiques pour susciter une prise de conscience de la Convention parmi les représentants des tribunaux et des organes judiciaires, les procureurs, les avocats et les consultants en droit, les questions que suscitent la sauvegarde des droits des femmes et l</w:t>
      </w:r>
      <w:r w:rsidR="00803294">
        <w:rPr>
          <w:spacing w:val="4"/>
          <w:w w:val="103"/>
          <w:kern w:val="14"/>
          <w:lang w:val="fr-FR"/>
        </w:rPr>
        <w:t>’</w:t>
      </w:r>
      <w:r w:rsidRPr="00831BAA">
        <w:rPr>
          <w:spacing w:val="4"/>
          <w:w w:val="103"/>
          <w:kern w:val="14"/>
          <w:lang w:val="fr-FR"/>
        </w:rPr>
        <w:t>égalité des sexes ont été incluses dans un certain nombre de disciplines enseignées dans le Département du droit international et des droits de la personne et autres départements du Centre du Ministère de la justice pour le perfectionnement professionnel des juristes, les cours de formation supérieure du Bureau du procureur général, l</w:t>
      </w:r>
      <w:r w:rsidR="00803294">
        <w:rPr>
          <w:spacing w:val="4"/>
          <w:w w:val="103"/>
          <w:kern w:val="14"/>
          <w:lang w:val="fr-FR"/>
        </w:rPr>
        <w:t>’</w:t>
      </w:r>
      <w:r w:rsidRPr="00831BAA">
        <w:rPr>
          <w:spacing w:val="4"/>
          <w:w w:val="103"/>
          <w:kern w:val="14"/>
          <w:lang w:val="fr-FR"/>
        </w:rPr>
        <w:t>Académie du ministère des affaires internes, la Faculté de droit de Tachkent et la Faculté d</w:t>
      </w:r>
      <w:r w:rsidR="00803294">
        <w:rPr>
          <w:spacing w:val="4"/>
          <w:w w:val="103"/>
          <w:kern w:val="14"/>
          <w:lang w:val="fr-FR"/>
        </w:rPr>
        <w:t>’</w:t>
      </w:r>
      <w:r w:rsidRPr="00831BAA">
        <w:rPr>
          <w:spacing w:val="4"/>
          <w:w w:val="103"/>
          <w:kern w:val="14"/>
          <w:lang w:val="fr-FR"/>
        </w:rPr>
        <w:t>économie et de diplomatie mondiale.</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Ces dernières années, les violations des droits des femmes ont fait l</w:t>
      </w:r>
      <w:r w:rsidR="00803294">
        <w:rPr>
          <w:spacing w:val="4"/>
          <w:w w:val="103"/>
          <w:kern w:val="14"/>
          <w:lang w:val="fr-FR"/>
        </w:rPr>
        <w:t>’</w:t>
      </w:r>
      <w:r w:rsidRPr="00831BAA">
        <w:rPr>
          <w:spacing w:val="4"/>
          <w:w w:val="103"/>
          <w:kern w:val="14"/>
          <w:lang w:val="fr-FR"/>
        </w:rPr>
        <w:t>objet d</w:t>
      </w:r>
      <w:r w:rsidR="00803294">
        <w:rPr>
          <w:spacing w:val="4"/>
          <w:w w:val="103"/>
          <w:kern w:val="14"/>
          <w:lang w:val="fr-FR"/>
        </w:rPr>
        <w:t>’</w:t>
      </w:r>
      <w:r w:rsidRPr="00831BAA">
        <w:rPr>
          <w:spacing w:val="4"/>
          <w:w w:val="103"/>
          <w:kern w:val="14"/>
          <w:lang w:val="fr-FR"/>
        </w:rPr>
        <w:t>une très grande attention; un soutien consultatif et psychologique a été apporté aux femmes qui ont connu des temps difficiles et on s</w:t>
      </w:r>
      <w:r w:rsidR="00803294">
        <w:rPr>
          <w:spacing w:val="4"/>
          <w:w w:val="103"/>
          <w:kern w:val="14"/>
          <w:lang w:val="fr-FR"/>
        </w:rPr>
        <w:t>’</w:t>
      </w:r>
      <w:r w:rsidRPr="00831BAA">
        <w:rPr>
          <w:spacing w:val="4"/>
          <w:w w:val="103"/>
          <w:kern w:val="14"/>
          <w:lang w:val="fr-FR"/>
        </w:rPr>
        <w:t>est attaché à donner sans tarder droit à leurs griefs.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En 2010, les Tribunaux civils de la République ont examiné 22 plaintes impliquant discrimination à l</w:t>
      </w:r>
      <w:r w:rsidR="00803294">
        <w:rPr>
          <w:spacing w:val="4"/>
          <w:w w:val="103"/>
          <w:kern w:val="14"/>
          <w:lang w:val="fr-FR"/>
        </w:rPr>
        <w:t>’</w:t>
      </w:r>
      <w:r w:rsidRPr="00831BAA">
        <w:rPr>
          <w:spacing w:val="4"/>
          <w:w w:val="103"/>
          <w:kern w:val="14"/>
          <w:lang w:val="fr-FR"/>
        </w:rPr>
        <w:t>égard des femmes et 14 d</w:t>
      </w:r>
      <w:r w:rsidR="00803294">
        <w:rPr>
          <w:spacing w:val="4"/>
          <w:w w:val="103"/>
          <w:kern w:val="14"/>
          <w:lang w:val="fr-FR"/>
        </w:rPr>
        <w:t>’</w:t>
      </w:r>
      <w:r w:rsidRPr="00831BAA">
        <w:rPr>
          <w:spacing w:val="4"/>
          <w:w w:val="103"/>
          <w:kern w:val="14"/>
          <w:lang w:val="fr-FR"/>
        </w:rPr>
        <w:t>entre elles ont reçu une issue favorable; 24 plaintes ont été examinées en 2011 et 17 ont reçu une issue favorable; les nombres sont montés à 27 et 23, respectivement, en 2012 et à 37 et 29 en 2013.</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Au cours de la période qui va de 2010 au premier octobre 2013, les autorités procuratoriens ont été saisies de 219 plaintes pour protection des droits des femmes dont 45 ont reçu une issue favorable, les droits violés ayant été rétablis dans 58 des cas.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Au cours de la période qui va de 2010 à 2013, le Centre de la République pour l</w:t>
      </w:r>
      <w:r w:rsidR="00803294">
        <w:rPr>
          <w:spacing w:val="4"/>
          <w:w w:val="103"/>
          <w:kern w:val="14"/>
          <w:lang w:val="fr-FR"/>
        </w:rPr>
        <w:t>’</w:t>
      </w:r>
      <w:r w:rsidRPr="00831BAA">
        <w:rPr>
          <w:spacing w:val="4"/>
          <w:w w:val="103"/>
          <w:kern w:val="14"/>
          <w:lang w:val="fr-FR"/>
        </w:rPr>
        <w:t>adaptation sociale des enfants a reçu 480 demandes, dont 70 demandaient une assistance juridique pour la restauration de droits qui ont été violés (logement, restauration de documents, restauration des droits parentaux, placement dans des établissements scolaires et préscolaires, réception d</w:t>
      </w:r>
      <w:r w:rsidR="00803294">
        <w:rPr>
          <w:spacing w:val="4"/>
          <w:w w:val="103"/>
          <w:kern w:val="14"/>
          <w:lang w:val="fr-FR"/>
        </w:rPr>
        <w:t>’</w:t>
      </w:r>
      <w:r w:rsidRPr="00831BAA">
        <w:rPr>
          <w:spacing w:val="4"/>
          <w:w w:val="103"/>
          <w:kern w:val="14"/>
          <w:lang w:val="fr-FR"/>
        </w:rPr>
        <w:t>aides des parents, etc.) pour les fillettes, dont 48 concernaient l</w:t>
      </w:r>
      <w:r w:rsidR="00803294">
        <w:rPr>
          <w:spacing w:val="4"/>
          <w:w w:val="103"/>
          <w:kern w:val="14"/>
          <w:lang w:val="fr-FR"/>
        </w:rPr>
        <w:t>’</w:t>
      </w:r>
      <w:r w:rsidRPr="00831BAA">
        <w:rPr>
          <w:spacing w:val="4"/>
          <w:w w:val="103"/>
          <w:kern w:val="14"/>
          <w:lang w:val="fr-FR"/>
        </w:rPr>
        <w:t>offre d</w:t>
      </w:r>
      <w:r w:rsidR="00803294">
        <w:rPr>
          <w:spacing w:val="4"/>
          <w:w w:val="103"/>
          <w:kern w:val="14"/>
          <w:lang w:val="fr-FR"/>
        </w:rPr>
        <w:t>’</w:t>
      </w:r>
      <w:r w:rsidRPr="00831BAA">
        <w:rPr>
          <w:spacing w:val="4"/>
          <w:w w:val="103"/>
          <w:kern w:val="14"/>
          <w:lang w:val="fr-FR"/>
        </w:rPr>
        <w:t>une assistance psychologique à celles qui étaient confrontées à des situations très difficiles, et 40 desquelles concernaient l</w:t>
      </w:r>
      <w:r w:rsidR="00803294">
        <w:rPr>
          <w:spacing w:val="4"/>
          <w:w w:val="103"/>
          <w:kern w:val="14"/>
          <w:lang w:val="fr-FR"/>
        </w:rPr>
        <w:t>’</w:t>
      </w:r>
      <w:r w:rsidRPr="00831BAA">
        <w:rPr>
          <w:spacing w:val="4"/>
          <w:w w:val="103"/>
          <w:kern w:val="14"/>
          <w:lang w:val="fr-FR"/>
        </w:rPr>
        <w:t>offre d</w:t>
      </w:r>
      <w:r w:rsidR="00803294">
        <w:rPr>
          <w:spacing w:val="4"/>
          <w:w w:val="103"/>
          <w:kern w:val="14"/>
          <w:lang w:val="fr-FR"/>
        </w:rPr>
        <w:t>’</w:t>
      </w:r>
      <w:r w:rsidRPr="00831BAA">
        <w:rPr>
          <w:spacing w:val="4"/>
          <w:w w:val="103"/>
          <w:kern w:val="14"/>
          <w:lang w:val="fr-FR"/>
        </w:rPr>
        <w:t>une assistance ciblée et intégrée aux familles élevant des fillettes (aide à l</w:t>
      </w:r>
      <w:r w:rsidR="00803294">
        <w:rPr>
          <w:spacing w:val="4"/>
          <w:w w:val="103"/>
          <w:kern w:val="14"/>
          <w:lang w:val="fr-FR"/>
        </w:rPr>
        <w:t>’</w:t>
      </w:r>
      <w:r w:rsidRPr="00831BAA">
        <w:rPr>
          <w:spacing w:val="4"/>
          <w:w w:val="103"/>
          <w:kern w:val="14"/>
          <w:lang w:val="fr-FR"/>
        </w:rPr>
        <w:t>obtention de prestations sociales et de pensions, et d</w:t>
      </w:r>
      <w:r w:rsidR="00803294">
        <w:rPr>
          <w:spacing w:val="4"/>
          <w:w w:val="103"/>
          <w:kern w:val="14"/>
          <w:lang w:val="fr-FR"/>
        </w:rPr>
        <w:t>’</w:t>
      </w:r>
      <w:r w:rsidRPr="00831BAA">
        <w:rPr>
          <w:spacing w:val="4"/>
          <w:w w:val="103"/>
          <w:kern w:val="14"/>
          <w:lang w:val="fr-FR"/>
        </w:rPr>
        <w:t>un emploi pour les parents, etc.).</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 xml:space="preserve">Le Centre </w:t>
      </w:r>
      <w:r w:rsidRPr="00831BAA">
        <w:rPr>
          <w:i/>
          <w:spacing w:val="4"/>
          <w:w w:val="103"/>
          <w:kern w:val="14"/>
          <w:lang w:val="fr-FR"/>
        </w:rPr>
        <w:t xml:space="preserve">Istikbolli Avlod </w:t>
      </w:r>
      <w:r w:rsidRPr="00831BAA">
        <w:rPr>
          <w:spacing w:val="4"/>
          <w:w w:val="103"/>
          <w:kern w:val="14"/>
          <w:lang w:val="fr-FR"/>
        </w:rPr>
        <w:t>porte une grande attention à l</w:t>
      </w:r>
      <w:r w:rsidR="00803294">
        <w:rPr>
          <w:spacing w:val="4"/>
          <w:w w:val="103"/>
          <w:kern w:val="14"/>
          <w:lang w:val="fr-FR"/>
        </w:rPr>
        <w:t>’</w:t>
      </w:r>
      <w:r w:rsidRPr="00831BAA">
        <w:rPr>
          <w:spacing w:val="4"/>
          <w:w w:val="103"/>
          <w:kern w:val="14"/>
          <w:lang w:val="fr-FR"/>
        </w:rPr>
        <w:t>étude des requêtes présentées par les citoyens en matière de traite des femmes et des filles.</w:t>
      </w:r>
    </w:p>
    <w:p w:rsidR="005B3FEB" w:rsidRPr="00831BAA" w:rsidRDefault="005B3FEB" w:rsidP="005B3FEB">
      <w:pPr>
        <w:pStyle w:val="SingleTxt"/>
        <w:spacing w:after="0" w:line="120" w:lineRule="exact"/>
        <w:rPr>
          <w:sz w:val="10"/>
          <w:lang w:val="fr-FR"/>
        </w:rPr>
      </w:pPr>
    </w:p>
    <w:tbl>
      <w:tblPr>
        <w:tblW w:w="0" w:type="auto"/>
        <w:tblInd w:w="1328" w:type="dxa"/>
        <w:tblBorders>
          <w:top w:val="single" w:sz="4" w:space="0" w:color="auto"/>
          <w:bottom w:val="single" w:sz="12" w:space="0" w:color="auto"/>
        </w:tblBorders>
        <w:tblLayout w:type="fixed"/>
        <w:tblCellMar>
          <w:left w:w="0" w:type="dxa"/>
          <w:right w:w="0" w:type="dxa"/>
        </w:tblCellMar>
        <w:tblLook w:val="0000"/>
      </w:tblPr>
      <w:tblGrid>
        <w:gridCol w:w="373"/>
        <w:gridCol w:w="4635"/>
        <w:gridCol w:w="522"/>
        <w:gridCol w:w="567"/>
        <w:gridCol w:w="630"/>
        <w:gridCol w:w="576"/>
      </w:tblGrid>
      <w:tr w:rsidR="005B3FEB" w:rsidRPr="00067ECF" w:rsidTr="004E09E3">
        <w:tc>
          <w:tcPr>
            <w:tcW w:w="373" w:type="dxa"/>
            <w:tcBorders>
              <w:top w:val="single" w:sz="4" w:space="0" w:color="auto"/>
              <w:bottom w:val="single" w:sz="12" w:space="0" w:color="auto"/>
            </w:tcBorders>
            <w:shd w:val="clear" w:color="auto" w:fill="FFFFFF"/>
          </w:tcPr>
          <w:p w:rsidR="005B3FEB" w:rsidRPr="00067ECF" w:rsidRDefault="005B3FEB" w:rsidP="004E09E3">
            <w:pPr>
              <w:tabs>
                <w:tab w:val="left" w:pos="288"/>
                <w:tab w:val="left" w:pos="576"/>
                <w:tab w:val="left" w:pos="864"/>
                <w:tab w:val="left" w:pos="1152"/>
              </w:tabs>
              <w:suppressAutoHyphens/>
              <w:spacing w:before="80" w:after="80" w:line="160" w:lineRule="exact"/>
              <w:ind w:right="43"/>
              <w:rPr>
                <w:i/>
                <w:sz w:val="14"/>
                <w:lang w:val="fr-FR"/>
              </w:rPr>
            </w:pPr>
          </w:p>
        </w:tc>
        <w:tc>
          <w:tcPr>
            <w:tcW w:w="4635" w:type="dxa"/>
            <w:tcBorders>
              <w:top w:val="single" w:sz="4" w:space="0" w:color="auto"/>
              <w:bottom w:val="single" w:sz="12" w:space="0" w:color="auto"/>
            </w:tcBorders>
            <w:shd w:val="clear" w:color="auto" w:fill="FFFFFF"/>
          </w:tcPr>
          <w:p w:rsidR="005B3FEB" w:rsidRPr="00067ECF" w:rsidRDefault="005B3FEB" w:rsidP="004E09E3">
            <w:pPr>
              <w:tabs>
                <w:tab w:val="left" w:pos="288"/>
                <w:tab w:val="left" w:pos="576"/>
                <w:tab w:val="left" w:pos="864"/>
                <w:tab w:val="left" w:pos="1152"/>
              </w:tabs>
              <w:suppressAutoHyphens/>
              <w:spacing w:before="80" w:after="80" w:line="160" w:lineRule="exact"/>
              <w:ind w:right="43"/>
              <w:rPr>
                <w:i/>
                <w:sz w:val="14"/>
                <w:lang w:val="fr-FR"/>
              </w:rPr>
            </w:pPr>
            <w:r w:rsidRPr="00067ECF">
              <w:rPr>
                <w:i/>
                <w:sz w:val="14"/>
                <w:lang w:val="fr-FR"/>
              </w:rPr>
              <w:t>Catégorie de plainte</w:t>
            </w:r>
          </w:p>
        </w:tc>
        <w:tc>
          <w:tcPr>
            <w:tcW w:w="522" w:type="dxa"/>
            <w:tcBorders>
              <w:top w:val="single" w:sz="4" w:space="0" w:color="auto"/>
              <w:bottom w:val="single" w:sz="12" w:space="0" w:color="auto"/>
            </w:tcBorders>
            <w:shd w:val="clear" w:color="auto" w:fill="FFFFFF"/>
          </w:tcPr>
          <w:p w:rsidR="005B3FEB" w:rsidRPr="00067ECF" w:rsidRDefault="005B3FEB" w:rsidP="004E09E3">
            <w:pPr>
              <w:tabs>
                <w:tab w:val="left" w:pos="288"/>
                <w:tab w:val="left" w:pos="576"/>
                <w:tab w:val="left" w:pos="864"/>
                <w:tab w:val="left" w:pos="1152"/>
              </w:tabs>
              <w:suppressAutoHyphens/>
              <w:spacing w:before="80" w:after="80" w:line="160" w:lineRule="exact"/>
              <w:ind w:right="43"/>
              <w:jc w:val="right"/>
              <w:rPr>
                <w:i/>
                <w:sz w:val="14"/>
                <w:lang w:val="fr-FR"/>
              </w:rPr>
            </w:pPr>
            <w:r w:rsidRPr="00067ECF">
              <w:rPr>
                <w:i/>
                <w:sz w:val="14"/>
                <w:lang w:val="fr-FR"/>
              </w:rPr>
              <w:t>2010</w:t>
            </w:r>
          </w:p>
        </w:tc>
        <w:tc>
          <w:tcPr>
            <w:tcW w:w="567" w:type="dxa"/>
            <w:tcBorders>
              <w:top w:val="single" w:sz="4" w:space="0" w:color="auto"/>
              <w:bottom w:val="single" w:sz="12" w:space="0" w:color="auto"/>
            </w:tcBorders>
            <w:shd w:val="clear" w:color="auto" w:fill="FFFFFF"/>
          </w:tcPr>
          <w:p w:rsidR="005B3FEB" w:rsidRPr="00067ECF" w:rsidRDefault="005B3FEB" w:rsidP="004E09E3">
            <w:pPr>
              <w:tabs>
                <w:tab w:val="left" w:pos="288"/>
                <w:tab w:val="left" w:pos="576"/>
                <w:tab w:val="left" w:pos="864"/>
                <w:tab w:val="left" w:pos="1152"/>
              </w:tabs>
              <w:suppressAutoHyphens/>
              <w:spacing w:before="80" w:after="80" w:line="160" w:lineRule="exact"/>
              <w:ind w:right="43"/>
              <w:jc w:val="right"/>
              <w:rPr>
                <w:i/>
                <w:sz w:val="14"/>
                <w:lang w:val="fr-FR"/>
              </w:rPr>
            </w:pPr>
            <w:r w:rsidRPr="00067ECF">
              <w:rPr>
                <w:i/>
                <w:sz w:val="14"/>
                <w:lang w:val="fr-FR"/>
              </w:rPr>
              <w:t>2011</w:t>
            </w:r>
          </w:p>
        </w:tc>
        <w:tc>
          <w:tcPr>
            <w:tcW w:w="630" w:type="dxa"/>
            <w:tcBorders>
              <w:top w:val="single" w:sz="4" w:space="0" w:color="auto"/>
              <w:bottom w:val="single" w:sz="12" w:space="0" w:color="auto"/>
            </w:tcBorders>
            <w:shd w:val="clear" w:color="auto" w:fill="FFFFFF"/>
          </w:tcPr>
          <w:p w:rsidR="005B3FEB" w:rsidRPr="00067ECF" w:rsidRDefault="005B3FEB" w:rsidP="004E09E3">
            <w:pPr>
              <w:tabs>
                <w:tab w:val="left" w:pos="288"/>
                <w:tab w:val="left" w:pos="576"/>
                <w:tab w:val="left" w:pos="864"/>
                <w:tab w:val="left" w:pos="1152"/>
              </w:tabs>
              <w:suppressAutoHyphens/>
              <w:spacing w:before="80" w:after="80" w:line="160" w:lineRule="exact"/>
              <w:ind w:right="43"/>
              <w:jc w:val="right"/>
              <w:rPr>
                <w:i/>
                <w:sz w:val="14"/>
                <w:lang w:val="fr-FR"/>
              </w:rPr>
            </w:pPr>
            <w:r w:rsidRPr="00067ECF">
              <w:rPr>
                <w:i/>
                <w:sz w:val="14"/>
                <w:lang w:val="fr-FR"/>
              </w:rPr>
              <w:t>2012</w:t>
            </w:r>
          </w:p>
        </w:tc>
        <w:tc>
          <w:tcPr>
            <w:tcW w:w="576" w:type="dxa"/>
            <w:tcBorders>
              <w:top w:val="single" w:sz="4" w:space="0" w:color="auto"/>
              <w:bottom w:val="single" w:sz="12" w:space="0" w:color="auto"/>
            </w:tcBorders>
            <w:shd w:val="clear" w:color="auto" w:fill="FFFFFF"/>
          </w:tcPr>
          <w:p w:rsidR="005B3FEB" w:rsidRPr="00067ECF" w:rsidRDefault="005B3FEB" w:rsidP="004E09E3">
            <w:pPr>
              <w:tabs>
                <w:tab w:val="left" w:pos="288"/>
                <w:tab w:val="left" w:pos="576"/>
                <w:tab w:val="left" w:pos="864"/>
                <w:tab w:val="left" w:pos="1152"/>
              </w:tabs>
              <w:suppressAutoHyphens/>
              <w:spacing w:before="80" w:after="80" w:line="160" w:lineRule="exact"/>
              <w:ind w:right="43"/>
              <w:jc w:val="right"/>
              <w:rPr>
                <w:i/>
                <w:sz w:val="14"/>
                <w:lang w:val="fr-FR"/>
              </w:rPr>
            </w:pPr>
            <w:r w:rsidRPr="00067ECF">
              <w:rPr>
                <w:i/>
                <w:sz w:val="14"/>
                <w:lang w:val="fr-FR"/>
              </w:rPr>
              <w:t>2013</w:t>
            </w:r>
          </w:p>
        </w:tc>
      </w:tr>
      <w:tr w:rsidR="005B3FEB" w:rsidRPr="00831BAA" w:rsidTr="004E09E3">
        <w:tc>
          <w:tcPr>
            <w:tcW w:w="373" w:type="dxa"/>
            <w:tcBorders>
              <w:top w:val="single" w:sz="12" w:space="0" w:color="auto"/>
            </w:tcBorders>
            <w:shd w:val="clear" w:color="auto" w:fill="FFFFFF"/>
          </w:tcPr>
          <w:p w:rsidR="005B3FEB" w:rsidRPr="00831BAA" w:rsidRDefault="005B3FEB" w:rsidP="004E09E3">
            <w:pPr>
              <w:shd w:val="clear" w:color="auto" w:fill="FFFFFF"/>
              <w:spacing w:before="40" w:after="40" w:line="210" w:lineRule="exact"/>
              <w:rPr>
                <w:sz w:val="17"/>
                <w:lang w:val="fr-FR"/>
              </w:rPr>
            </w:pPr>
            <w:r w:rsidRPr="00831BAA">
              <w:rPr>
                <w:sz w:val="17"/>
                <w:lang w:val="fr-FR"/>
              </w:rPr>
              <w:t>1.</w:t>
            </w:r>
          </w:p>
        </w:tc>
        <w:tc>
          <w:tcPr>
            <w:tcW w:w="4635" w:type="dxa"/>
            <w:tcBorders>
              <w:top w:val="single" w:sz="12" w:space="0" w:color="auto"/>
            </w:tcBorders>
            <w:shd w:val="clear" w:color="auto" w:fill="FFFFFF"/>
          </w:tcPr>
          <w:p w:rsidR="005B3FEB" w:rsidRPr="00831BAA" w:rsidRDefault="005B3FEB" w:rsidP="004E09E3">
            <w:pPr>
              <w:shd w:val="clear" w:color="auto" w:fill="FFFFFF"/>
              <w:spacing w:before="40" w:after="40" w:line="210" w:lineRule="exact"/>
              <w:rPr>
                <w:sz w:val="17"/>
                <w:lang w:val="fr-FR"/>
              </w:rPr>
            </w:pPr>
            <w:r w:rsidRPr="00831BAA">
              <w:rPr>
                <w:sz w:val="17"/>
                <w:lang w:val="fr-FR"/>
              </w:rPr>
              <w:t>Aide à la confirmation de l</w:t>
            </w:r>
            <w:r w:rsidR="00803294">
              <w:rPr>
                <w:sz w:val="17"/>
                <w:lang w:val="fr-FR"/>
              </w:rPr>
              <w:t>’</w:t>
            </w:r>
            <w:r w:rsidRPr="00831BAA">
              <w:rPr>
                <w:sz w:val="17"/>
                <w:lang w:val="fr-FR"/>
              </w:rPr>
              <w:t>identité et à la nouvelle délivrance de documents</w:t>
            </w:r>
          </w:p>
        </w:tc>
        <w:tc>
          <w:tcPr>
            <w:tcW w:w="522" w:type="dxa"/>
            <w:tcBorders>
              <w:top w:val="single" w:sz="12" w:space="0" w:color="auto"/>
            </w:tcBorders>
            <w:shd w:val="clear" w:color="auto" w:fill="FFFFFF"/>
            <w:vAlign w:val="bottom"/>
          </w:tcPr>
          <w:p w:rsidR="005B3FEB" w:rsidRPr="00831BAA" w:rsidRDefault="005B3FEB" w:rsidP="004E09E3">
            <w:pPr>
              <w:shd w:val="clear" w:color="auto" w:fill="FFFFFF"/>
              <w:spacing w:before="40" w:after="40" w:line="210" w:lineRule="exact"/>
              <w:jc w:val="right"/>
              <w:rPr>
                <w:sz w:val="17"/>
                <w:lang w:val="fr-FR"/>
              </w:rPr>
            </w:pPr>
            <w:r w:rsidRPr="00831BAA">
              <w:rPr>
                <w:bCs/>
                <w:sz w:val="17"/>
                <w:lang w:val="fr-FR"/>
              </w:rPr>
              <w:t>79</w:t>
            </w:r>
          </w:p>
        </w:tc>
        <w:tc>
          <w:tcPr>
            <w:tcW w:w="567" w:type="dxa"/>
            <w:tcBorders>
              <w:top w:val="single" w:sz="12" w:space="0" w:color="auto"/>
            </w:tcBorders>
            <w:shd w:val="clear" w:color="auto" w:fill="FFFFFF"/>
            <w:vAlign w:val="bottom"/>
          </w:tcPr>
          <w:p w:rsidR="005B3FEB" w:rsidRPr="00831BAA" w:rsidRDefault="005B3FEB" w:rsidP="004E09E3">
            <w:pPr>
              <w:shd w:val="clear" w:color="auto" w:fill="FFFFFF"/>
              <w:spacing w:before="40" w:after="40" w:line="210" w:lineRule="exact"/>
              <w:jc w:val="right"/>
              <w:rPr>
                <w:sz w:val="17"/>
                <w:lang w:val="fr-FR"/>
              </w:rPr>
            </w:pPr>
            <w:r w:rsidRPr="00831BAA">
              <w:rPr>
                <w:bCs/>
                <w:sz w:val="17"/>
                <w:lang w:val="fr-FR"/>
              </w:rPr>
              <w:t>40</w:t>
            </w:r>
          </w:p>
        </w:tc>
        <w:tc>
          <w:tcPr>
            <w:tcW w:w="630" w:type="dxa"/>
            <w:tcBorders>
              <w:top w:val="single" w:sz="12" w:space="0" w:color="auto"/>
            </w:tcBorders>
            <w:shd w:val="clear" w:color="auto" w:fill="FFFFFF"/>
            <w:vAlign w:val="bottom"/>
          </w:tcPr>
          <w:p w:rsidR="005B3FEB" w:rsidRPr="00831BAA" w:rsidRDefault="005B3FEB" w:rsidP="004E09E3">
            <w:pPr>
              <w:shd w:val="clear" w:color="auto" w:fill="FFFFFF"/>
              <w:spacing w:before="40" w:after="40" w:line="210" w:lineRule="exact"/>
              <w:jc w:val="right"/>
              <w:rPr>
                <w:sz w:val="17"/>
                <w:lang w:val="fr-FR"/>
              </w:rPr>
            </w:pPr>
            <w:r w:rsidRPr="00831BAA">
              <w:rPr>
                <w:sz w:val="17"/>
                <w:lang w:val="fr-FR"/>
              </w:rPr>
              <w:t>136</w:t>
            </w:r>
          </w:p>
        </w:tc>
        <w:tc>
          <w:tcPr>
            <w:tcW w:w="576" w:type="dxa"/>
            <w:tcBorders>
              <w:top w:val="single" w:sz="12" w:space="0" w:color="auto"/>
            </w:tcBorders>
            <w:shd w:val="clear" w:color="auto" w:fill="FFFFFF"/>
            <w:vAlign w:val="bottom"/>
          </w:tcPr>
          <w:p w:rsidR="005B3FEB" w:rsidRPr="00831BAA" w:rsidRDefault="005B3FEB" w:rsidP="004E09E3">
            <w:pPr>
              <w:shd w:val="clear" w:color="auto" w:fill="FFFFFF"/>
              <w:spacing w:before="40" w:after="40" w:line="210" w:lineRule="exact"/>
              <w:jc w:val="right"/>
              <w:rPr>
                <w:sz w:val="17"/>
                <w:lang w:val="fr-FR"/>
              </w:rPr>
            </w:pPr>
            <w:r w:rsidRPr="00831BAA">
              <w:rPr>
                <w:sz w:val="17"/>
                <w:lang w:val="fr-FR"/>
              </w:rPr>
              <w:t>15</w:t>
            </w:r>
          </w:p>
        </w:tc>
      </w:tr>
      <w:tr w:rsidR="005B3FEB" w:rsidRPr="00831BAA" w:rsidTr="004E09E3">
        <w:tc>
          <w:tcPr>
            <w:tcW w:w="373" w:type="dxa"/>
            <w:shd w:val="clear" w:color="auto" w:fill="FFFFFF"/>
          </w:tcPr>
          <w:p w:rsidR="005B3FEB" w:rsidRPr="00831BAA" w:rsidRDefault="005B3FEB" w:rsidP="004E09E3">
            <w:pPr>
              <w:shd w:val="clear" w:color="auto" w:fill="FFFFFF"/>
              <w:spacing w:before="40" w:after="40" w:line="210" w:lineRule="exact"/>
              <w:rPr>
                <w:sz w:val="17"/>
                <w:lang w:val="fr-FR"/>
              </w:rPr>
            </w:pPr>
            <w:r w:rsidRPr="00831BAA">
              <w:rPr>
                <w:sz w:val="17"/>
                <w:lang w:val="fr-FR"/>
              </w:rPr>
              <w:t>2.</w:t>
            </w:r>
          </w:p>
        </w:tc>
        <w:tc>
          <w:tcPr>
            <w:tcW w:w="4635" w:type="dxa"/>
            <w:shd w:val="clear" w:color="auto" w:fill="FFFFFF"/>
          </w:tcPr>
          <w:p w:rsidR="005B3FEB" w:rsidRPr="00831BAA" w:rsidRDefault="005B3FEB" w:rsidP="004E09E3">
            <w:pPr>
              <w:shd w:val="clear" w:color="auto" w:fill="FFFFFF"/>
              <w:spacing w:before="40" w:after="40" w:line="210" w:lineRule="exact"/>
              <w:rPr>
                <w:sz w:val="17"/>
                <w:lang w:val="fr-FR"/>
              </w:rPr>
            </w:pPr>
            <w:r w:rsidRPr="00831BAA">
              <w:rPr>
                <w:sz w:val="17"/>
                <w:lang w:val="fr-FR"/>
              </w:rPr>
              <w:t>Aide au retour</w:t>
            </w:r>
          </w:p>
        </w:tc>
        <w:tc>
          <w:tcPr>
            <w:tcW w:w="522" w:type="dxa"/>
            <w:shd w:val="clear" w:color="auto" w:fill="FFFFFF"/>
          </w:tcPr>
          <w:p w:rsidR="005B3FEB" w:rsidRPr="00831BAA" w:rsidRDefault="005B3FEB" w:rsidP="004E09E3">
            <w:pPr>
              <w:shd w:val="clear" w:color="auto" w:fill="FFFFFF"/>
              <w:spacing w:before="40" w:after="40" w:line="210" w:lineRule="exact"/>
              <w:jc w:val="right"/>
              <w:rPr>
                <w:sz w:val="17"/>
                <w:lang w:val="fr-FR"/>
              </w:rPr>
            </w:pPr>
            <w:r w:rsidRPr="00831BAA">
              <w:rPr>
                <w:sz w:val="17"/>
                <w:lang w:val="fr-FR"/>
              </w:rPr>
              <w:t>134</w:t>
            </w:r>
          </w:p>
        </w:tc>
        <w:tc>
          <w:tcPr>
            <w:tcW w:w="567" w:type="dxa"/>
            <w:shd w:val="clear" w:color="auto" w:fill="FFFFFF"/>
          </w:tcPr>
          <w:p w:rsidR="005B3FEB" w:rsidRPr="00831BAA" w:rsidRDefault="005B3FEB" w:rsidP="004E09E3">
            <w:pPr>
              <w:shd w:val="clear" w:color="auto" w:fill="FFFFFF"/>
              <w:spacing w:before="40" w:after="40" w:line="210" w:lineRule="exact"/>
              <w:jc w:val="right"/>
              <w:rPr>
                <w:sz w:val="17"/>
                <w:lang w:val="fr-FR"/>
              </w:rPr>
            </w:pPr>
            <w:r w:rsidRPr="00831BAA">
              <w:rPr>
                <w:sz w:val="17"/>
                <w:lang w:val="fr-FR"/>
              </w:rPr>
              <w:t>134</w:t>
            </w:r>
          </w:p>
        </w:tc>
        <w:tc>
          <w:tcPr>
            <w:tcW w:w="630" w:type="dxa"/>
            <w:shd w:val="clear" w:color="auto" w:fill="FFFFFF"/>
          </w:tcPr>
          <w:p w:rsidR="005B3FEB" w:rsidRPr="00831BAA" w:rsidRDefault="005B3FEB" w:rsidP="004E09E3">
            <w:pPr>
              <w:shd w:val="clear" w:color="auto" w:fill="FFFFFF"/>
              <w:spacing w:before="40" w:after="40" w:line="210" w:lineRule="exact"/>
              <w:jc w:val="right"/>
              <w:rPr>
                <w:sz w:val="17"/>
                <w:lang w:val="fr-FR"/>
              </w:rPr>
            </w:pPr>
            <w:r w:rsidRPr="00831BAA">
              <w:rPr>
                <w:sz w:val="17"/>
                <w:lang w:val="fr-FR"/>
              </w:rPr>
              <w:t>185</w:t>
            </w:r>
          </w:p>
        </w:tc>
        <w:tc>
          <w:tcPr>
            <w:tcW w:w="576" w:type="dxa"/>
            <w:shd w:val="clear" w:color="auto" w:fill="FFFFFF"/>
          </w:tcPr>
          <w:p w:rsidR="005B3FEB" w:rsidRPr="00831BAA" w:rsidRDefault="005B3FEB" w:rsidP="004E09E3">
            <w:pPr>
              <w:shd w:val="clear" w:color="auto" w:fill="FFFFFF"/>
              <w:spacing w:before="40" w:after="40" w:line="210" w:lineRule="exact"/>
              <w:jc w:val="right"/>
              <w:rPr>
                <w:sz w:val="17"/>
                <w:lang w:val="fr-FR"/>
              </w:rPr>
            </w:pPr>
            <w:r w:rsidRPr="00831BAA">
              <w:rPr>
                <w:sz w:val="17"/>
                <w:lang w:val="fr-FR"/>
              </w:rPr>
              <w:t>13</w:t>
            </w:r>
          </w:p>
        </w:tc>
      </w:tr>
      <w:tr w:rsidR="005B3FEB" w:rsidRPr="00831BAA" w:rsidTr="004E09E3">
        <w:tc>
          <w:tcPr>
            <w:tcW w:w="373" w:type="dxa"/>
            <w:shd w:val="clear" w:color="auto" w:fill="FFFFFF"/>
          </w:tcPr>
          <w:p w:rsidR="005B3FEB" w:rsidRPr="00831BAA" w:rsidRDefault="005B3FEB" w:rsidP="004E09E3">
            <w:pPr>
              <w:shd w:val="clear" w:color="auto" w:fill="FFFFFF"/>
              <w:spacing w:before="40" w:after="40" w:line="210" w:lineRule="exact"/>
              <w:rPr>
                <w:sz w:val="17"/>
                <w:lang w:val="fr-FR"/>
              </w:rPr>
            </w:pPr>
            <w:r w:rsidRPr="00831BAA">
              <w:rPr>
                <w:sz w:val="17"/>
                <w:lang w:val="fr-FR"/>
              </w:rPr>
              <w:t>3.</w:t>
            </w:r>
          </w:p>
        </w:tc>
        <w:tc>
          <w:tcPr>
            <w:tcW w:w="4635" w:type="dxa"/>
            <w:shd w:val="clear" w:color="auto" w:fill="FFFFFF"/>
          </w:tcPr>
          <w:p w:rsidR="005B3FEB" w:rsidRPr="00831BAA" w:rsidRDefault="005B3FEB" w:rsidP="004E09E3">
            <w:pPr>
              <w:shd w:val="clear" w:color="auto" w:fill="FFFFFF"/>
              <w:spacing w:before="40" w:after="40" w:line="210" w:lineRule="exact"/>
              <w:rPr>
                <w:sz w:val="17"/>
                <w:lang w:val="fr-FR"/>
              </w:rPr>
            </w:pPr>
            <w:r w:rsidRPr="00831BAA">
              <w:rPr>
                <w:sz w:val="17"/>
                <w:lang w:val="fr-FR"/>
              </w:rPr>
              <w:t>Aide à la réadaptation</w:t>
            </w:r>
          </w:p>
        </w:tc>
        <w:tc>
          <w:tcPr>
            <w:tcW w:w="522" w:type="dxa"/>
            <w:shd w:val="clear" w:color="auto" w:fill="FFFFFF"/>
          </w:tcPr>
          <w:p w:rsidR="005B3FEB" w:rsidRPr="00831BAA" w:rsidRDefault="005B3FEB" w:rsidP="004E09E3">
            <w:pPr>
              <w:shd w:val="clear" w:color="auto" w:fill="FFFFFF"/>
              <w:spacing w:before="40" w:after="40" w:line="210" w:lineRule="exact"/>
              <w:jc w:val="right"/>
              <w:rPr>
                <w:sz w:val="17"/>
                <w:lang w:val="fr-FR"/>
              </w:rPr>
            </w:pPr>
            <w:r w:rsidRPr="00831BAA">
              <w:rPr>
                <w:bCs/>
                <w:sz w:val="17"/>
                <w:lang w:val="fr-FR"/>
              </w:rPr>
              <w:t>92</w:t>
            </w:r>
          </w:p>
        </w:tc>
        <w:tc>
          <w:tcPr>
            <w:tcW w:w="567" w:type="dxa"/>
            <w:shd w:val="clear" w:color="auto" w:fill="FFFFFF"/>
          </w:tcPr>
          <w:p w:rsidR="005B3FEB" w:rsidRPr="00831BAA" w:rsidRDefault="005B3FEB" w:rsidP="004E09E3">
            <w:pPr>
              <w:shd w:val="clear" w:color="auto" w:fill="FFFFFF"/>
              <w:spacing w:before="40" w:after="40" w:line="210" w:lineRule="exact"/>
              <w:jc w:val="right"/>
              <w:rPr>
                <w:sz w:val="17"/>
                <w:lang w:val="fr-FR"/>
              </w:rPr>
            </w:pPr>
            <w:r w:rsidRPr="00831BAA">
              <w:rPr>
                <w:sz w:val="17"/>
                <w:lang w:val="fr-FR"/>
              </w:rPr>
              <w:t>106</w:t>
            </w:r>
          </w:p>
        </w:tc>
        <w:tc>
          <w:tcPr>
            <w:tcW w:w="630" w:type="dxa"/>
            <w:shd w:val="clear" w:color="auto" w:fill="FFFFFF"/>
          </w:tcPr>
          <w:p w:rsidR="005B3FEB" w:rsidRPr="00831BAA" w:rsidRDefault="005B3FEB" w:rsidP="004E09E3">
            <w:pPr>
              <w:shd w:val="clear" w:color="auto" w:fill="FFFFFF"/>
              <w:spacing w:before="40" w:after="40" w:line="210" w:lineRule="exact"/>
              <w:jc w:val="right"/>
              <w:rPr>
                <w:sz w:val="17"/>
                <w:lang w:val="fr-FR"/>
              </w:rPr>
            </w:pPr>
            <w:r w:rsidRPr="00831BAA">
              <w:rPr>
                <w:sz w:val="17"/>
                <w:lang w:val="fr-FR"/>
              </w:rPr>
              <w:t>127</w:t>
            </w:r>
          </w:p>
        </w:tc>
        <w:tc>
          <w:tcPr>
            <w:tcW w:w="576" w:type="dxa"/>
            <w:shd w:val="clear" w:color="auto" w:fill="FFFFFF"/>
          </w:tcPr>
          <w:p w:rsidR="005B3FEB" w:rsidRPr="00831BAA" w:rsidRDefault="005B3FEB" w:rsidP="004E09E3">
            <w:pPr>
              <w:shd w:val="clear" w:color="auto" w:fill="FFFFFF"/>
              <w:spacing w:before="40" w:after="40" w:line="210" w:lineRule="exact"/>
              <w:jc w:val="right"/>
              <w:rPr>
                <w:sz w:val="17"/>
                <w:lang w:val="fr-FR"/>
              </w:rPr>
            </w:pPr>
            <w:r w:rsidRPr="00831BAA">
              <w:rPr>
                <w:sz w:val="17"/>
                <w:lang w:val="fr-FR"/>
              </w:rPr>
              <w:t>73</w:t>
            </w:r>
          </w:p>
        </w:tc>
      </w:tr>
      <w:tr w:rsidR="005B3FEB" w:rsidRPr="00831BAA" w:rsidTr="004E09E3">
        <w:tc>
          <w:tcPr>
            <w:tcW w:w="373" w:type="dxa"/>
            <w:shd w:val="clear" w:color="auto" w:fill="FFFFFF"/>
          </w:tcPr>
          <w:p w:rsidR="005B3FEB" w:rsidRPr="00831BAA" w:rsidRDefault="005B3FEB" w:rsidP="004E09E3">
            <w:pPr>
              <w:shd w:val="clear" w:color="auto" w:fill="FFFFFF"/>
              <w:spacing w:before="40" w:after="40" w:line="210" w:lineRule="exact"/>
              <w:rPr>
                <w:sz w:val="17"/>
                <w:lang w:val="fr-FR"/>
              </w:rPr>
            </w:pPr>
            <w:r w:rsidRPr="00831BAA">
              <w:rPr>
                <w:sz w:val="17"/>
                <w:lang w:val="fr-FR"/>
              </w:rPr>
              <w:t>4.</w:t>
            </w:r>
          </w:p>
        </w:tc>
        <w:tc>
          <w:tcPr>
            <w:tcW w:w="4635" w:type="dxa"/>
            <w:shd w:val="clear" w:color="auto" w:fill="FFFFFF"/>
          </w:tcPr>
          <w:p w:rsidR="005B3FEB" w:rsidRPr="00831BAA" w:rsidRDefault="005B3FEB" w:rsidP="004E09E3">
            <w:pPr>
              <w:shd w:val="clear" w:color="auto" w:fill="FFFFFF"/>
              <w:spacing w:before="40" w:after="40" w:line="210" w:lineRule="exact"/>
              <w:rPr>
                <w:sz w:val="17"/>
                <w:lang w:val="fr-FR"/>
              </w:rPr>
            </w:pPr>
            <w:r w:rsidRPr="00831BAA">
              <w:rPr>
                <w:sz w:val="17"/>
                <w:lang w:val="fr-FR"/>
              </w:rPr>
              <w:t>Consultations</w:t>
            </w:r>
          </w:p>
        </w:tc>
        <w:tc>
          <w:tcPr>
            <w:tcW w:w="522" w:type="dxa"/>
            <w:shd w:val="clear" w:color="auto" w:fill="FFFFFF"/>
          </w:tcPr>
          <w:p w:rsidR="005B3FEB" w:rsidRPr="00831BAA" w:rsidRDefault="005B3FEB" w:rsidP="004E09E3">
            <w:pPr>
              <w:shd w:val="clear" w:color="auto" w:fill="FFFFFF"/>
              <w:spacing w:before="40" w:after="40" w:line="210" w:lineRule="exact"/>
              <w:jc w:val="right"/>
              <w:rPr>
                <w:sz w:val="17"/>
                <w:lang w:val="fr-FR"/>
              </w:rPr>
            </w:pPr>
            <w:r w:rsidRPr="00831BAA">
              <w:rPr>
                <w:bCs/>
                <w:sz w:val="17"/>
                <w:lang w:val="fr-FR"/>
              </w:rPr>
              <w:t xml:space="preserve">1 </w:t>
            </w:r>
            <w:r w:rsidRPr="00831BAA">
              <w:rPr>
                <w:sz w:val="17"/>
                <w:lang w:val="fr-FR"/>
              </w:rPr>
              <w:t>076</w:t>
            </w:r>
          </w:p>
        </w:tc>
        <w:tc>
          <w:tcPr>
            <w:tcW w:w="567" w:type="dxa"/>
            <w:shd w:val="clear" w:color="auto" w:fill="FFFFFF"/>
          </w:tcPr>
          <w:p w:rsidR="005B3FEB" w:rsidRPr="00831BAA" w:rsidRDefault="005B3FEB" w:rsidP="004E09E3">
            <w:pPr>
              <w:shd w:val="clear" w:color="auto" w:fill="FFFFFF"/>
              <w:spacing w:before="40" w:after="40" w:line="210" w:lineRule="exact"/>
              <w:jc w:val="right"/>
              <w:rPr>
                <w:sz w:val="17"/>
                <w:lang w:val="fr-FR"/>
              </w:rPr>
            </w:pPr>
            <w:r w:rsidRPr="00831BAA">
              <w:rPr>
                <w:bCs/>
                <w:sz w:val="17"/>
                <w:lang w:val="fr-FR"/>
              </w:rPr>
              <w:t xml:space="preserve">1 </w:t>
            </w:r>
            <w:r w:rsidRPr="00831BAA">
              <w:rPr>
                <w:sz w:val="17"/>
                <w:lang w:val="fr-FR"/>
              </w:rPr>
              <w:t>270</w:t>
            </w:r>
          </w:p>
        </w:tc>
        <w:tc>
          <w:tcPr>
            <w:tcW w:w="630" w:type="dxa"/>
            <w:shd w:val="clear" w:color="auto" w:fill="FFFFFF"/>
          </w:tcPr>
          <w:p w:rsidR="005B3FEB" w:rsidRPr="00831BAA" w:rsidRDefault="005B3FEB" w:rsidP="004E09E3">
            <w:pPr>
              <w:shd w:val="clear" w:color="auto" w:fill="FFFFFF"/>
              <w:spacing w:before="40" w:after="40" w:line="210" w:lineRule="exact"/>
              <w:jc w:val="right"/>
              <w:rPr>
                <w:sz w:val="17"/>
                <w:lang w:val="fr-FR"/>
              </w:rPr>
            </w:pPr>
            <w:r w:rsidRPr="00831BAA">
              <w:rPr>
                <w:bCs/>
                <w:sz w:val="17"/>
                <w:lang w:val="fr-FR"/>
              </w:rPr>
              <w:t xml:space="preserve">1 </w:t>
            </w:r>
            <w:r w:rsidRPr="00831BAA">
              <w:rPr>
                <w:sz w:val="17"/>
                <w:lang w:val="fr-FR"/>
              </w:rPr>
              <w:t>287</w:t>
            </w:r>
          </w:p>
        </w:tc>
        <w:tc>
          <w:tcPr>
            <w:tcW w:w="576" w:type="dxa"/>
            <w:shd w:val="clear" w:color="auto" w:fill="FFFFFF"/>
          </w:tcPr>
          <w:p w:rsidR="005B3FEB" w:rsidRPr="00831BAA" w:rsidRDefault="005B3FEB" w:rsidP="004E09E3">
            <w:pPr>
              <w:shd w:val="clear" w:color="auto" w:fill="FFFFFF"/>
              <w:spacing w:before="40" w:after="40" w:line="210" w:lineRule="exact"/>
              <w:jc w:val="right"/>
              <w:rPr>
                <w:sz w:val="17"/>
                <w:lang w:val="fr-FR"/>
              </w:rPr>
            </w:pPr>
            <w:r w:rsidRPr="00831BAA">
              <w:rPr>
                <w:sz w:val="17"/>
                <w:lang w:val="fr-FR"/>
              </w:rPr>
              <w:t>927</w:t>
            </w:r>
          </w:p>
        </w:tc>
      </w:tr>
    </w:tbl>
    <w:p w:rsidR="005B3FEB" w:rsidRPr="00831BAA" w:rsidRDefault="005B3FEB" w:rsidP="005B3FEB">
      <w:pPr>
        <w:pStyle w:val="SingleTxt"/>
        <w:spacing w:after="0" w:line="120" w:lineRule="exact"/>
        <w:rPr>
          <w:sz w:val="10"/>
          <w:lang w:val="fr-FR"/>
        </w:rPr>
      </w:pPr>
    </w:p>
    <w:p w:rsidR="005B3FEB" w:rsidRPr="00831BAA" w:rsidRDefault="005B3FEB" w:rsidP="005B3FEB">
      <w:pPr>
        <w:pStyle w:val="SingleTxt"/>
        <w:spacing w:after="0" w:line="120" w:lineRule="exact"/>
        <w:rPr>
          <w:sz w:val="10"/>
          <w:lang w:val="fr-FR"/>
        </w:rPr>
      </w:pP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Pendant l</w:t>
      </w:r>
      <w:r w:rsidR="00803294">
        <w:rPr>
          <w:spacing w:val="4"/>
          <w:w w:val="103"/>
          <w:kern w:val="14"/>
          <w:lang w:val="fr-FR"/>
        </w:rPr>
        <w:t>’</w:t>
      </w:r>
      <w:r w:rsidRPr="00831BAA">
        <w:rPr>
          <w:spacing w:val="4"/>
          <w:w w:val="103"/>
          <w:kern w:val="14"/>
          <w:lang w:val="fr-FR"/>
        </w:rPr>
        <w:t>année 2013, le Comité des femmes d</w:t>
      </w:r>
      <w:r w:rsidR="00803294">
        <w:rPr>
          <w:spacing w:val="4"/>
          <w:w w:val="103"/>
          <w:kern w:val="14"/>
          <w:lang w:val="fr-FR"/>
        </w:rPr>
        <w:t>’</w:t>
      </w:r>
      <w:r w:rsidRPr="00831BAA">
        <w:rPr>
          <w:spacing w:val="4"/>
          <w:w w:val="103"/>
          <w:kern w:val="14"/>
          <w:lang w:val="fr-FR"/>
        </w:rPr>
        <w:t>Ouzbékistan a reçu 216 requêtes orales et 750 requêtes écrites, soit un total de 966, sur ce qui suit</w:t>
      </w:r>
      <w:r w:rsidR="002738C3">
        <w:rPr>
          <w:spacing w:val="4"/>
          <w:w w:val="103"/>
          <w:kern w:val="14"/>
          <w:lang w:val="fr-FR"/>
        </w:rPr>
        <w:t> :</w:t>
      </w:r>
      <w:r w:rsidRPr="00831BAA">
        <w:rPr>
          <w:spacing w:val="4"/>
          <w:w w:val="103"/>
          <w:kern w:val="14"/>
          <w:lang w:val="fr-FR"/>
        </w:rPr>
        <w:t xml:space="preserve"> conflits de famille (199), problèmes de droit (282), demandes d</w:t>
      </w:r>
      <w:r w:rsidR="00803294">
        <w:rPr>
          <w:spacing w:val="4"/>
          <w:w w:val="103"/>
          <w:kern w:val="14"/>
          <w:lang w:val="fr-FR"/>
        </w:rPr>
        <w:t>’</w:t>
      </w:r>
      <w:r w:rsidRPr="00831BAA">
        <w:rPr>
          <w:spacing w:val="4"/>
          <w:w w:val="103"/>
          <w:kern w:val="14"/>
          <w:lang w:val="fr-FR"/>
        </w:rPr>
        <w:t>aide financière (92), rétablissement de la santé (56), affectation à un emploi (94), et actions des pouvoirs publics (87) et autres questions (156). Une suite favorable a été réservée à 58 requêtes et clarification a été donnée dans 680 cas. Le site du Comité des femmes, mis à jour le premier janvier 2012, contient une page qui propose une consultation juridique en ligne et met en lumière les réalisations des femmes d</w:t>
      </w:r>
      <w:r w:rsidR="00803294">
        <w:rPr>
          <w:spacing w:val="4"/>
          <w:w w:val="103"/>
          <w:kern w:val="14"/>
          <w:lang w:val="fr-FR"/>
        </w:rPr>
        <w:t>’</w:t>
      </w:r>
      <w:r w:rsidRPr="00831BAA">
        <w:rPr>
          <w:spacing w:val="4"/>
          <w:w w:val="103"/>
          <w:kern w:val="14"/>
          <w:lang w:val="fr-FR"/>
        </w:rPr>
        <w:t>Ouzbékistan.</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 xml:space="preserve">Plus de 20 revues pour femmes – dont </w:t>
      </w:r>
      <w:r w:rsidRPr="00831BAA">
        <w:rPr>
          <w:i/>
          <w:spacing w:val="4"/>
          <w:w w:val="103"/>
          <w:kern w:val="14"/>
          <w:lang w:val="fr-FR"/>
        </w:rPr>
        <w:t xml:space="preserve">Oila Va Jamiyat, Oila Davrasida, Bekajon, Begoyim, Uzbekoyim, Tumaris Avlodi, Ayol Va Zamon, Ayol Va Jamiyat, Gul Chekh Ralar, KaYNONA, Kelinchak, Sanam, et Malika – </w:t>
      </w:r>
      <w:r w:rsidRPr="00831BAA">
        <w:rPr>
          <w:spacing w:val="4"/>
          <w:w w:val="103"/>
          <w:kern w:val="14"/>
          <w:lang w:val="fr-FR"/>
        </w:rPr>
        <w:t>font paraitre des articles visant à promouvoir la culture juridique et la connaissance du droit chez les femmes; en 2013, elles en ont fait paraitre plus de 8 700 et fourni un service de consultation juridique.</w:t>
      </w:r>
    </w:p>
    <w:p w:rsidR="005B3FEB" w:rsidRPr="00831BAA" w:rsidRDefault="005B3FEB" w:rsidP="005B3FEB">
      <w:pPr>
        <w:pStyle w:val="SingleTxt"/>
        <w:spacing w:after="0" w:line="120" w:lineRule="exact"/>
        <w:rPr>
          <w:sz w:val="10"/>
          <w:lang w:val="fr-FR"/>
        </w:rPr>
      </w:pPr>
    </w:p>
    <w:p w:rsidR="005B3FEB" w:rsidRPr="00831BAA" w:rsidRDefault="005B3FEB" w:rsidP="004E09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31BAA">
        <w:rPr>
          <w:lang w:val="fr-FR"/>
        </w:rPr>
        <w:tab/>
      </w:r>
      <w:r w:rsidRPr="00831BAA">
        <w:rPr>
          <w:lang w:val="fr-FR"/>
        </w:rPr>
        <w:tab/>
        <w:t>Article 3</w:t>
      </w:r>
      <w:r w:rsidR="004E09E3">
        <w:rPr>
          <w:lang w:val="fr-FR"/>
        </w:rPr>
        <w:br/>
      </w:r>
      <w:r w:rsidRPr="00831BAA">
        <w:rPr>
          <w:lang w:val="fr-FR"/>
        </w:rPr>
        <w:t>Mesures prises par le Gouvernement de la République d</w:t>
      </w:r>
      <w:r w:rsidR="00803294">
        <w:rPr>
          <w:lang w:val="fr-FR"/>
        </w:rPr>
        <w:t>’</w:t>
      </w:r>
      <w:r w:rsidRPr="00831BAA">
        <w:rPr>
          <w:lang w:val="fr-FR"/>
        </w:rPr>
        <w:t>Ouzbékistan</w:t>
      </w:r>
      <w:r w:rsidR="004E09E3">
        <w:rPr>
          <w:lang w:val="fr-FR"/>
        </w:rPr>
        <w:br/>
      </w:r>
      <w:r w:rsidRPr="00831BAA">
        <w:rPr>
          <w:lang w:val="fr-FR"/>
        </w:rPr>
        <w:t>pour renforcer le rôle des femmes dans la société</w:t>
      </w:r>
    </w:p>
    <w:p w:rsidR="005B3FEB" w:rsidRPr="00831BAA" w:rsidRDefault="005B3FEB" w:rsidP="005B3FEB">
      <w:pPr>
        <w:pStyle w:val="SingleTxt"/>
        <w:spacing w:after="0" w:line="120" w:lineRule="exact"/>
        <w:rPr>
          <w:sz w:val="10"/>
          <w:lang w:val="fr-FR"/>
        </w:rPr>
      </w:pP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Dans le cadre de la mise en œuvre des observations générales et du paragraphe 8 des observations et recommandations finales du Comité, les années 2010 à 2013 ont vu se poursuivre la mise en place de mesures législatives, institutionnelles et d</w:t>
      </w:r>
      <w:r w:rsidR="00803294">
        <w:rPr>
          <w:spacing w:val="4"/>
          <w:w w:val="103"/>
          <w:kern w:val="14"/>
          <w:lang w:val="fr-FR"/>
        </w:rPr>
        <w:t>’</w:t>
      </w:r>
      <w:r w:rsidRPr="00831BAA">
        <w:rPr>
          <w:spacing w:val="4"/>
          <w:w w:val="103"/>
          <w:kern w:val="14"/>
          <w:lang w:val="fr-FR"/>
        </w:rPr>
        <w:t>information éducative pour aider les femmes dans l</w:t>
      </w:r>
      <w:r w:rsidR="00803294">
        <w:rPr>
          <w:spacing w:val="4"/>
          <w:w w:val="103"/>
          <w:kern w:val="14"/>
          <w:lang w:val="fr-FR"/>
        </w:rPr>
        <w:t>’</w:t>
      </w:r>
      <w:r w:rsidRPr="00831BAA">
        <w:rPr>
          <w:spacing w:val="4"/>
          <w:w w:val="103"/>
          <w:kern w:val="14"/>
          <w:lang w:val="fr-FR"/>
        </w:rPr>
        <w:t>exercice de leurs droits civils, politiques, économiques, sociaux et culturels.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Les efforts législatifs du Parlement ont beaucoup fait pour renforcer la situation économique des femmes, multipliant leurs possibilités d</w:t>
      </w:r>
      <w:r w:rsidR="00803294">
        <w:rPr>
          <w:spacing w:val="4"/>
          <w:w w:val="103"/>
          <w:kern w:val="14"/>
          <w:lang w:val="fr-FR"/>
        </w:rPr>
        <w:t>’</w:t>
      </w:r>
      <w:r w:rsidRPr="00831BAA">
        <w:rPr>
          <w:spacing w:val="4"/>
          <w:w w:val="103"/>
          <w:kern w:val="14"/>
          <w:lang w:val="fr-FR"/>
        </w:rPr>
        <w:t>emploi et améliorant le bien- être de la famille, et le Parlement a voté des lois sur l</w:t>
      </w:r>
      <w:r w:rsidR="00803294">
        <w:rPr>
          <w:spacing w:val="4"/>
          <w:w w:val="103"/>
          <w:kern w:val="14"/>
          <w:lang w:val="fr-FR"/>
        </w:rPr>
        <w:t>’</w:t>
      </w:r>
      <w:r w:rsidRPr="00831BAA">
        <w:rPr>
          <w:spacing w:val="4"/>
          <w:w w:val="103"/>
          <w:kern w:val="14"/>
          <w:lang w:val="fr-FR"/>
        </w:rPr>
        <w:t>entreprise famille, sur la protection de la propriété privée et la garantie des droits des possédants, ainsi que sur les procédures d</w:t>
      </w:r>
      <w:r w:rsidR="00803294">
        <w:rPr>
          <w:spacing w:val="4"/>
          <w:w w:val="103"/>
          <w:kern w:val="14"/>
          <w:lang w:val="fr-FR"/>
        </w:rPr>
        <w:t>’</w:t>
      </w:r>
      <w:r w:rsidRPr="00831BAA">
        <w:rPr>
          <w:spacing w:val="4"/>
          <w:w w:val="103"/>
          <w:kern w:val="14"/>
          <w:lang w:val="fr-FR"/>
        </w:rPr>
        <w:t>octroi de licence dans la sphère commerciale; des décrets et des résolutions du Président de la République d</w:t>
      </w:r>
      <w:r w:rsidR="00803294">
        <w:rPr>
          <w:spacing w:val="4"/>
          <w:w w:val="103"/>
          <w:kern w:val="14"/>
          <w:lang w:val="fr-FR"/>
        </w:rPr>
        <w:t>’</w:t>
      </w:r>
      <w:r w:rsidRPr="00831BAA">
        <w:rPr>
          <w:spacing w:val="4"/>
          <w:w w:val="103"/>
          <w:kern w:val="14"/>
          <w:lang w:val="fr-FR"/>
        </w:rPr>
        <w:t>Ouzbékistan ont été pris concernant l</w:t>
      </w:r>
      <w:r w:rsidR="00803294">
        <w:rPr>
          <w:spacing w:val="4"/>
          <w:w w:val="103"/>
          <w:kern w:val="14"/>
          <w:lang w:val="fr-FR"/>
        </w:rPr>
        <w:t>’</w:t>
      </w:r>
      <w:r w:rsidRPr="00831BAA">
        <w:rPr>
          <w:spacing w:val="4"/>
          <w:w w:val="103"/>
          <w:kern w:val="14"/>
          <w:lang w:val="fr-FR"/>
        </w:rPr>
        <w:t>adoption de mesures additionnelles pour améliorer l</w:t>
      </w:r>
      <w:r w:rsidR="00803294">
        <w:rPr>
          <w:spacing w:val="4"/>
          <w:w w:val="103"/>
          <w:kern w:val="14"/>
          <w:lang w:val="fr-FR"/>
        </w:rPr>
        <w:t>’</w:t>
      </w:r>
      <w:r w:rsidRPr="00831BAA">
        <w:rPr>
          <w:spacing w:val="4"/>
          <w:w w:val="103"/>
          <w:kern w:val="14"/>
          <w:lang w:val="fr-FR"/>
        </w:rPr>
        <w:t>attribution de parcelles de terrain par voie de concurrence entre entités juridiques et particuliers pour l</w:t>
      </w:r>
      <w:r w:rsidR="00803294">
        <w:rPr>
          <w:spacing w:val="4"/>
          <w:w w:val="103"/>
          <w:kern w:val="14"/>
          <w:lang w:val="fr-FR"/>
        </w:rPr>
        <w:t>’</w:t>
      </w:r>
      <w:r w:rsidRPr="00831BAA">
        <w:rPr>
          <w:spacing w:val="4"/>
          <w:w w:val="103"/>
          <w:kern w:val="14"/>
          <w:lang w:val="fr-FR"/>
        </w:rPr>
        <w:t>exercice d</w:t>
      </w:r>
      <w:r w:rsidR="00803294">
        <w:rPr>
          <w:spacing w:val="4"/>
          <w:w w:val="103"/>
          <w:kern w:val="14"/>
          <w:lang w:val="fr-FR"/>
        </w:rPr>
        <w:t>’</w:t>
      </w:r>
      <w:r w:rsidRPr="00831BAA">
        <w:rPr>
          <w:spacing w:val="4"/>
          <w:w w:val="103"/>
          <w:kern w:val="14"/>
          <w:lang w:val="fr-FR"/>
        </w:rPr>
        <w:t>activités commerciales, sur l</w:t>
      </w:r>
      <w:r w:rsidR="00803294">
        <w:rPr>
          <w:spacing w:val="4"/>
          <w:w w:val="103"/>
          <w:kern w:val="14"/>
          <w:lang w:val="fr-FR"/>
        </w:rPr>
        <w:t>’</w:t>
      </w:r>
      <w:r w:rsidRPr="00831BAA">
        <w:rPr>
          <w:spacing w:val="4"/>
          <w:w w:val="103"/>
          <w:kern w:val="14"/>
          <w:lang w:val="fr-FR"/>
        </w:rPr>
        <w:t>adoption de mesures de nature à améliorer encore l</w:t>
      </w:r>
      <w:r w:rsidR="00803294">
        <w:rPr>
          <w:spacing w:val="4"/>
          <w:w w:val="103"/>
          <w:kern w:val="14"/>
          <w:lang w:val="fr-FR"/>
        </w:rPr>
        <w:t>’</w:t>
      </w:r>
      <w:r w:rsidRPr="00831BAA">
        <w:rPr>
          <w:spacing w:val="4"/>
          <w:w w:val="103"/>
          <w:kern w:val="14"/>
          <w:lang w:val="fr-FR"/>
        </w:rPr>
        <w:t>organisation et le développement de l</w:t>
      </w:r>
      <w:r w:rsidR="00803294">
        <w:rPr>
          <w:spacing w:val="4"/>
          <w:w w:val="103"/>
          <w:kern w:val="14"/>
          <w:lang w:val="fr-FR"/>
        </w:rPr>
        <w:t>’</w:t>
      </w:r>
      <w:r w:rsidRPr="00831BAA">
        <w:rPr>
          <w:spacing w:val="4"/>
          <w:w w:val="103"/>
          <w:kern w:val="14"/>
          <w:lang w:val="fr-FR"/>
        </w:rPr>
        <w:t>agriculture en Ouzbékistan et, notamment, sur la mise en place de mesures additionnelles pour accélérer le développement du secteur des services dans les zones rurales pour la période 2013 – 2016.</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Ont fortement contribué au développement du système des soins de santé et à l</w:t>
      </w:r>
      <w:r w:rsidR="00803294">
        <w:rPr>
          <w:spacing w:val="4"/>
          <w:w w:val="103"/>
          <w:kern w:val="14"/>
          <w:lang w:val="fr-FR"/>
        </w:rPr>
        <w:t>’</w:t>
      </w:r>
      <w:r w:rsidRPr="00831BAA">
        <w:rPr>
          <w:spacing w:val="4"/>
          <w:w w:val="103"/>
          <w:kern w:val="14"/>
          <w:lang w:val="fr-FR"/>
        </w:rPr>
        <w:t>efficacité de la fourniture de services médicaux au public, y compris aux femmes, les lois sur la prévention de la carence en micronutriments dans le public, sur la limitation de la distribution et de la consommation d</w:t>
      </w:r>
      <w:r w:rsidR="00803294">
        <w:rPr>
          <w:spacing w:val="4"/>
          <w:w w:val="103"/>
          <w:kern w:val="14"/>
          <w:lang w:val="fr-FR"/>
        </w:rPr>
        <w:t>’</w:t>
      </w:r>
      <w:r w:rsidRPr="00831BAA">
        <w:rPr>
          <w:spacing w:val="4"/>
          <w:w w:val="103"/>
          <w:kern w:val="14"/>
          <w:lang w:val="fr-FR"/>
        </w:rPr>
        <w:t>alcool et de tabac et sur la lutte contre la propagation de maladies causées par le virus de l</w:t>
      </w:r>
      <w:r w:rsidR="00803294">
        <w:rPr>
          <w:spacing w:val="4"/>
          <w:w w:val="103"/>
          <w:kern w:val="14"/>
          <w:lang w:val="fr-FR"/>
        </w:rPr>
        <w:t>’</w:t>
      </w:r>
      <w:r w:rsidRPr="00831BAA">
        <w:rPr>
          <w:spacing w:val="4"/>
          <w:w w:val="103"/>
          <w:kern w:val="14"/>
          <w:lang w:val="fr-FR"/>
        </w:rPr>
        <w:t>immunodéficience humaine (infection par VIH) ainsi que par les résolutions du Président et du Cabinet des ministres concernant l</w:t>
      </w:r>
      <w:r w:rsidR="00803294">
        <w:rPr>
          <w:spacing w:val="4"/>
          <w:w w:val="103"/>
          <w:kern w:val="14"/>
          <w:lang w:val="fr-FR"/>
        </w:rPr>
        <w:t>’</w:t>
      </w:r>
      <w:r w:rsidRPr="00831BAA">
        <w:rPr>
          <w:spacing w:val="4"/>
          <w:w w:val="103"/>
          <w:kern w:val="14"/>
          <w:lang w:val="fr-FR"/>
        </w:rPr>
        <w:t>adoption de mesures de nature à faire avancer la réforme du système de soins de santé, sur l</w:t>
      </w:r>
      <w:r w:rsidR="00803294">
        <w:rPr>
          <w:spacing w:val="4"/>
          <w:w w:val="103"/>
          <w:kern w:val="14"/>
          <w:lang w:val="fr-FR"/>
        </w:rPr>
        <w:t>’</w:t>
      </w:r>
      <w:r w:rsidRPr="00831BAA">
        <w:rPr>
          <w:spacing w:val="4"/>
          <w:w w:val="103"/>
          <w:kern w:val="14"/>
          <w:lang w:val="fr-FR"/>
        </w:rPr>
        <w:t>adoption de mesures additionnelles pour renforcer la santé génésique de la mère et de l</w:t>
      </w:r>
      <w:r w:rsidR="00803294">
        <w:rPr>
          <w:spacing w:val="4"/>
          <w:w w:val="103"/>
          <w:kern w:val="14"/>
          <w:lang w:val="fr-FR"/>
        </w:rPr>
        <w:t>’</w:t>
      </w:r>
      <w:r w:rsidRPr="00831BAA">
        <w:rPr>
          <w:spacing w:val="4"/>
          <w:w w:val="103"/>
          <w:kern w:val="14"/>
          <w:lang w:val="fr-FR"/>
        </w:rPr>
        <w:t>enfant dans les zones rurales de la République d</w:t>
      </w:r>
      <w:r w:rsidR="00803294">
        <w:rPr>
          <w:spacing w:val="4"/>
          <w:w w:val="103"/>
          <w:kern w:val="14"/>
          <w:lang w:val="fr-FR"/>
        </w:rPr>
        <w:t>’</w:t>
      </w:r>
      <w:r w:rsidRPr="00831BAA">
        <w:rPr>
          <w:spacing w:val="4"/>
          <w:w w:val="103"/>
          <w:kern w:val="14"/>
          <w:lang w:val="fr-FR"/>
        </w:rPr>
        <w:t>Ouzbékistan et sur la mise en place de mesures pour améliorer encore les activités du service de psychiatrie de la République d</w:t>
      </w:r>
      <w:r w:rsidR="00803294">
        <w:rPr>
          <w:spacing w:val="4"/>
          <w:w w:val="103"/>
          <w:kern w:val="14"/>
          <w:lang w:val="fr-FR"/>
        </w:rPr>
        <w:t>’</w:t>
      </w:r>
      <w:r w:rsidRPr="00831BAA">
        <w:rPr>
          <w:spacing w:val="4"/>
          <w:w w:val="103"/>
          <w:kern w:val="14"/>
          <w:lang w:val="fr-FR"/>
        </w:rPr>
        <w:t>Ouzbékistan.</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w:t>
      </w:r>
      <w:r w:rsidR="00803294">
        <w:rPr>
          <w:spacing w:val="4"/>
          <w:w w:val="103"/>
          <w:kern w:val="14"/>
          <w:lang w:val="fr-FR"/>
        </w:rPr>
        <w:t>’</w:t>
      </w:r>
      <w:r w:rsidRPr="00831BAA">
        <w:rPr>
          <w:spacing w:val="4"/>
          <w:w w:val="103"/>
          <w:kern w:val="14"/>
          <w:lang w:val="fr-FR"/>
        </w:rPr>
        <w:t>attention considérable que suscite la fourniture d</w:t>
      </w:r>
      <w:r w:rsidR="00803294">
        <w:rPr>
          <w:spacing w:val="4"/>
          <w:w w:val="103"/>
          <w:kern w:val="14"/>
          <w:lang w:val="fr-FR"/>
        </w:rPr>
        <w:t>’</w:t>
      </w:r>
      <w:r w:rsidRPr="00831BAA">
        <w:rPr>
          <w:spacing w:val="4"/>
          <w:w w:val="103"/>
          <w:kern w:val="14"/>
          <w:lang w:val="fr-FR"/>
        </w:rPr>
        <w:t>une aide aux catégories socialement vulnérables de la population, notamment aux femmes, a pour auteurs la loi sur la tutelle et la curatelle, les résolutions du Président sur les mesures additionnelles à prendre pour renforcer encore la protection sociale des personnes âgées, des retraités et des personnes handicapées vivant seules pendant la période 2011-2015 et sur l</w:t>
      </w:r>
      <w:r w:rsidR="00803294">
        <w:rPr>
          <w:spacing w:val="4"/>
          <w:w w:val="103"/>
          <w:kern w:val="14"/>
          <w:lang w:val="fr-FR"/>
        </w:rPr>
        <w:t>’</w:t>
      </w:r>
      <w:r w:rsidRPr="00831BAA">
        <w:rPr>
          <w:spacing w:val="4"/>
          <w:w w:val="103"/>
          <w:kern w:val="14"/>
          <w:lang w:val="fr-FR"/>
        </w:rPr>
        <w:t>adoption de mesures pour donner encore plus d</w:t>
      </w:r>
      <w:r w:rsidR="00803294">
        <w:rPr>
          <w:spacing w:val="4"/>
          <w:w w:val="103"/>
          <w:kern w:val="14"/>
          <w:lang w:val="fr-FR"/>
        </w:rPr>
        <w:t>’</w:t>
      </w:r>
      <w:r w:rsidRPr="00831BAA">
        <w:rPr>
          <w:spacing w:val="4"/>
          <w:w w:val="103"/>
          <w:kern w:val="14"/>
          <w:lang w:val="fr-FR"/>
        </w:rPr>
        <w:t>efficacité à la réadaptation médicale, sociale et professionnelle des personnes handicapées, et les résolutions du Cabinet des ministres sur le programme de l</w:t>
      </w:r>
      <w:r w:rsidR="00803294">
        <w:rPr>
          <w:spacing w:val="4"/>
          <w:w w:val="103"/>
          <w:kern w:val="14"/>
          <w:lang w:val="fr-FR"/>
        </w:rPr>
        <w:t>’</w:t>
      </w:r>
      <w:r w:rsidRPr="00831BAA">
        <w:rPr>
          <w:spacing w:val="4"/>
          <w:w w:val="103"/>
          <w:kern w:val="14"/>
          <w:lang w:val="fr-FR"/>
        </w:rPr>
        <w:t>État pour l</w:t>
      </w:r>
      <w:r w:rsidR="00803294">
        <w:rPr>
          <w:spacing w:val="4"/>
          <w:w w:val="103"/>
          <w:kern w:val="14"/>
          <w:lang w:val="fr-FR"/>
        </w:rPr>
        <w:t>’</w:t>
      </w:r>
      <w:r w:rsidRPr="00831BAA">
        <w:rPr>
          <w:spacing w:val="4"/>
          <w:w w:val="103"/>
          <w:kern w:val="14"/>
          <w:lang w:val="fr-FR"/>
        </w:rPr>
        <w:t>identification de maladies congénitales afin de prévenir la mise au monde d</w:t>
      </w:r>
      <w:r w:rsidR="00803294">
        <w:rPr>
          <w:spacing w:val="4"/>
          <w:w w:val="103"/>
          <w:kern w:val="14"/>
          <w:lang w:val="fr-FR"/>
        </w:rPr>
        <w:t>’</w:t>
      </w:r>
      <w:r w:rsidRPr="00831BAA">
        <w:rPr>
          <w:spacing w:val="4"/>
          <w:w w:val="103"/>
          <w:kern w:val="14"/>
          <w:lang w:val="fr-FR"/>
        </w:rPr>
        <w:t>enfants handicapés de naissance pour la période 2013–2017, sur l</w:t>
      </w:r>
      <w:r w:rsidR="00803294">
        <w:rPr>
          <w:spacing w:val="4"/>
          <w:w w:val="103"/>
          <w:kern w:val="14"/>
          <w:lang w:val="fr-FR"/>
        </w:rPr>
        <w:t>’</w:t>
      </w:r>
      <w:r w:rsidRPr="00831BAA">
        <w:rPr>
          <w:spacing w:val="4"/>
          <w:w w:val="103"/>
          <w:kern w:val="14"/>
          <w:lang w:val="fr-FR"/>
        </w:rPr>
        <w:t>adoption de mesures additionnelles pour venir en aide aux jeunes familles, sur les mesures à prendre pour améliorer les règles d</w:t>
      </w:r>
      <w:r w:rsidR="00803294">
        <w:rPr>
          <w:spacing w:val="4"/>
          <w:w w:val="103"/>
          <w:kern w:val="14"/>
          <w:lang w:val="fr-FR"/>
        </w:rPr>
        <w:t>’</w:t>
      </w:r>
      <w:r w:rsidRPr="00831BAA">
        <w:rPr>
          <w:spacing w:val="4"/>
          <w:w w:val="103"/>
          <w:kern w:val="14"/>
          <w:lang w:val="fr-FR"/>
        </w:rPr>
        <w:t>attribution et de versement des prestations sociales et, notamment, sur la mise en place de mesures visant à améliorer encore les règles applicables à la fourniture, à titre préférentiel, de médicaments à certaines catégories de personnes.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Des conditions et possibilités additionnelles concernant l</w:t>
      </w:r>
      <w:r w:rsidR="00803294">
        <w:rPr>
          <w:spacing w:val="4"/>
          <w:w w:val="103"/>
          <w:kern w:val="14"/>
          <w:lang w:val="fr-FR"/>
        </w:rPr>
        <w:t>’</w:t>
      </w:r>
      <w:r w:rsidRPr="00831BAA">
        <w:rPr>
          <w:spacing w:val="4"/>
          <w:w w:val="103"/>
          <w:kern w:val="14"/>
          <w:lang w:val="fr-FR"/>
        </w:rPr>
        <w:t>exercice par les femmes du droit à l</w:t>
      </w:r>
      <w:r w:rsidR="00803294">
        <w:rPr>
          <w:spacing w:val="4"/>
          <w:w w:val="103"/>
          <w:kern w:val="14"/>
          <w:lang w:val="fr-FR"/>
        </w:rPr>
        <w:t>’</w:t>
      </w:r>
      <w:r w:rsidRPr="00831BAA">
        <w:rPr>
          <w:spacing w:val="4"/>
          <w:w w:val="103"/>
          <w:kern w:val="14"/>
          <w:lang w:val="fr-FR"/>
        </w:rPr>
        <w:t>information et de leurs droits à la culture ont été créées par les lois sur l</w:t>
      </w:r>
      <w:r w:rsidR="00803294">
        <w:rPr>
          <w:spacing w:val="4"/>
          <w:w w:val="103"/>
          <w:kern w:val="14"/>
          <w:lang w:val="fr-FR"/>
        </w:rPr>
        <w:t>’</w:t>
      </w:r>
      <w:r w:rsidRPr="00831BAA">
        <w:rPr>
          <w:spacing w:val="4"/>
          <w:w w:val="103"/>
          <w:kern w:val="14"/>
          <w:lang w:val="fr-FR"/>
        </w:rPr>
        <w:t>archivage et sur la sensibilisation des femmes et la fréquentation des bibliothèques et par la résolutions du Président sur l</w:t>
      </w:r>
      <w:r w:rsidR="00803294">
        <w:rPr>
          <w:spacing w:val="4"/>
          <w:w w:val="103"/>
          <w:kern w:val="14"/>
          <w:lang w:val="fr-FR"/>
        </w:rPr>
        <w:t>’</w:t>
      </w:r>
      <w:r w:rsidRPr="00831BAA">
        <w:rPr>
          <w:spacing w:val="4"/>
          <w:w w:val="103"/>
          <w:kern w:val="14"/>
          <w:lang w:val="fr-FR"/>
        </w:rPr>
        <w:t xml:space="preserve">octroi de concessions fiscales additionnelles et préférentielles en la matière dans le but de développer les mass medias et, notamment, par la résolution du Cabinet des ministres sur la prise de mesures pour la formation, entre 2013 et 2018, de centres modernes de culture et de loisir pour le public. </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Sur la base des paragraphes 15 et 16 des observations et recommandations finales du Comité, le pays a adopté des mesures pour améliorer le dispositif institutionnel national pour protéger les droits des femmes.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 25 février 2013, la Conférence du Comité des femmes d</w:t>
      </w:r>
      <w:r w:rsidR="00803294">
        <w:rPr>
          <w:spacing w:val="4"/>
          <w:w w:val="103"/>
          <w:kern w:val="14"/>
          <w:lang w:val="fr-FR"/>
        </w:rPr>
        <w:t>’</w:t>
      </w:r>
      <w:r w:rsidRPr="00831BAA">
        <w:rPr>
          <w:spacing w:val="4"/>
          <w:w w:val="103"/>
          <w:kern w:val="14"/>
          <w:lang w:val="fr-FR"/>
        </w:rPr>
        <w:t>Ouzbékistan, convoquée pour entendre les rapports et élire les membres du bureau, a approuvé la modification de la charte du Comité, qui intensifiait ses objectifs concernant le soutien multilatéral des femmes et leur participation à la vie sociopolitique, socioéconomique et culturelle du pays, mettant en place un cadre institutionnel pour le Comité des femmes aux fins de contrôle et de suivi de la réalisation du PNA. Pour la mise en œuvre des observations et recommandations finales du Comité, des groupes mobiles ont été créés pour contrôler la mise en œuvre du PNA dans diverses régions du pays. Les réunions du Groupe de travail des 28 août et 24 octobre 2012 ainsi que du 8 novembre 2013 ont été consacrées à l</w:t>
      </w:r>
      <w:r w:rsidR="00803294">
        <w:rPr>
          <w:spacing w:val="4"/>
          <w:w w:val="103"/>
          <w:kern w:val="14"/>
          <w:lang w:val="fr-FR"/>
        </w:rPr>
        <w:t>’</w:t>
      </w:r>
      <w:r w:rsidRPr="00831BAA">
        <w:rPr>
          <w:spacing w:val="4"/>
          <w:w w:val="103"/>
          <w:kern w:val="14"/>
          <w:lang w:val="fr-FR"/>
        </w:rPr>
        <w:t>examen des progrès réalisés dans la mise en œuvre du PNA, apportant une assistance d</w:t>
      </w:r>
      <w:r w:rsidR="00803294">
        <w:rPr>
          <w:spacing w:val="4"/>
          <w:w w:val="103"/>
          <w:kern w:val="14"/>
          <w:lang w:val="fr-FR"/>
        </w:rPr>
        <w:t>’</w:t>
      </w:r>
      <w:r w:rsidRPr="00831BAA">
        <w:rPr>
          <w:spacing w:val="4"/>
          <w:w w:val="103"/>
          <w:kern w:val="14"/>
          <w:lang w:val="fr-FR"/>
        </w:rPr>
        <w:t>ordre procédural dans l</w:t>
      </w:r>
      <w:r w:rsidR="00803294">
        <w:rPr>
          <w:spacing w:val="4"/>
          <w:w w:val="103"/>
          <w:kern w:val="14"/>
          <w:lang w:val="fr-FR"/>
        </w:rPr>
        <w:t>’</w:t>
      </w:r>
      <w:r w:rsidRPr="00831BAA">
        <w:rPr>
          <w:spacing w:val="4"/>
          <w:w w:val="103"/>
          <w:kern w:val="14"/>
          <w:lang w:val="fr-FR"/>
        </w:rPr>
        <w:t>organisation de sa mise en œuvre par les Comités régionaux de femmes.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Conformément à la résolution du Président sur les mesures à prendre pour aider l</w:t>
      </w:r>
      <w:r w:rsidR="00803294">
        <w:rPr>
          <w:spacing w:val="4"/>
          <w:w w:val="103"/>
          <w:kern w:val="14"/>
          <w:lang w:val="fr-FR"/>
        </w:rPr>
        <w:t>’</w:t>
      </w:r>
      <w:r w:rsidRPr="00831BAA">
        <w:rPr>
          <w:spacing w:val="4"/>
          <w:w w:val="103"/>
          <w:kern w:val="14"/>
          <w:lang w:val="fr-FR"/>
        </w:rPr>
        <w:t>institut indépendant chargé de contrôler la formation d</w:t>
      </w:r>
      <w:r w:rsidR="00803294">
        <w:rPr>
          <w:spacing w:val="4"/>
          <w:w w:val="103"/>
          <w:kern w:val="14"/>
          <w:lang w:val="fr-FR"/>
        </w:rPr>
        <w:t>’</w:t>
      </w:r>
      <w:r w:rsidRPr="00831BAA">
        <w:rPr>
          <w:spacing w:val="4"/>
          <w:w w:val="103"/>
          <w:kern w:val="14"/>
          <w:lang w:val="fr-FR"/>
        </w:rPr>
        <w:t>une société civile, cet institut indépendant a, pour la première fois, été chargé d</w:t>
      </w:r>
      <w:r w:rsidR="00803294">
        <w:rPr>
          <w:spacing w:val="4"/>
          <w:w w:val="103"/>
          <w:kern w:val="14"/>
          <w:lang w:val="fr-FR"/>
        </w:rPr>
        <w:t>’</w:t>
      </w:r>
      <w:r w:rsidRPr="00831BAA">
        <w:rPr>
          <w:spacing w:val="4"/>
          <w:w w:val="103"/>
          <w:kern w:val="14"/>
          <w:lang w:val="fr-FR"/>
        </w:rPr>
        <w:t>exercer des activités de contrôle et de suivi concernant les structures de l</w:t>
      </w:r>
      <w:r w:rsidR="00803294">
        <w:rPr>
          <w:spacing w:val="4"/>
          <w:w w:val="103"/>
          <w:kern w:val="14"/>
          <w:lang w:val="fr-FR"/>
        </w:rPr>
        <w:t>’</w:t>
      </w:r>
      <w:r w:rsidRPr="00831BAA">
        <w:rPr>
          <w:spacing w:val="4"/>
          <w:w w:val="103"/>
          <w:kern w:val="14"/>
          <w:lang w:val="fr-FR"/>
        </w:rPr>
        <w:t>État dans le domaine de la prévoyance sociale, des activités entrepreneuriales et des affaires de familles et d</w:t>
      </w:r>
      <w:r w:rsidR="00803294">
        <w:rPr>
          <w:spacing w:val="4"/>
          <w:w w:val="103"/>
          <w:kern w:val="14"/>
          <w:lang w:val="fr-FR"/>
        </w:rPr>
        <w:t>’</w:t>
      </w:r>
      <w:r w:rsidRPr="00831BAA">
        <w:rPr>
          <w:spacing w:val="4"/>
          <w:w w:val="103"/>
          <w:kern w:val="14"/>
          <w:lang w:val="fr-FR"/>
        </w:rPr>
        <w:t>entreprendre une analyse des problèmes soulevés, notamment de ceux qui touchent aux droits des femmes.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En 2012, le Ministère de la justice a créé la Direction principale des structures de l</w:t>
      </w:r>
      <w:r w:rsidR="00803294">
        <w:rPr>
          <w:spacing w:val="4"/>
          <w:w w:val="103"/>
          <w:kern w:val="14"/>
          <w:lang w:val="fr-FR"/>
        </w:rPr>
        <w:t>’</w:t>
      </w:r>
      <w:r w:rsidRPr="00831BAA">
        <w:rPr>
          <w:spacing w:val="4"/>
          <w:w w:val="103"/>
          <w:kern w:val="14"/>
          <w:lang w:val="fr-FR"/>
        </w:rPr>
        <w:t>État chargée de veiller au respect de la loi et de contrôler les activités des agents de la force publique, non seulement concernant les autorités de l</w:t>
      </w:r>
      <w:r w:rsidR="00803294">
        <w:rPr>
          <w:spacing w:val="4"/>
          <w:w w:val="103"/>
          <w:kern w:val="14"/>
          <w:lang w:val="fr-FR"/>
        </w:rPr>
        <w:t>’</w:t>
      </w:r>
      <w:r w:rsidRPr="00831BAA">
        <w:rPr>
          <w:spacing w:val="4"/>
          <w:w w:val="103"/>
          <w:kern w:val="14"/>
          <w:lang w:val="fr-FR"/>
        </w:rPr>
        <w:t>État, mais aussi pour les structures d</w:t>
      </w:r>
      <w:r w:rsidR="00803294">
        <w:rPr>
          <w:spacing w:val="4"/>
          <w:w w:val="103"/>
          <w:kern w:val="14"/>
          <w:lang w:val="fr-FR"/>
        </w:rPr>
        <w:t>’</w:t>
      </w:r>
      <w:r w:rsidRPr="00831BAA">
        <w:rPr>
          <w:spacing w:val="4"/>
          <w:w w:val="103"/>
          <w:kern w:val="14"/>
          <w:lang w:val="fr-FR"/>
        </w:rPr>
        <w:t>application et de contrôle des lois, dans le but de relever les violations et les abus commis dans d</w:t>
      </w:r>
      <w:r w:rsidR="00803294">
        <w:rPr>
          <w:spacing w:val="4"/>
          <w:w w:val="103"/>
          <w:kern w:val="14"/>
          <w:lang w:val="fr-FR"/>
        </w:rPr>
        <w:t>’</w:t>
      </w:r>
      <w:r w:rsidRPr="00831BAA">
        <w:rPr>
          <w:spacing w:val="4"/>
          <w:w w:val="103"/>
          <w:kern w:val="14"/>
          <w:lang w:val="fr-FR"/>
        </w:rPr>
        <w:t>administration des lois, notamment dans le domaine des droits de la femme. Cette direction a mis en place une banque de données électroniques sur les mesures de contrôle effectuées.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Sur la base du décret du Président concernant la mise en place de mesures pour améliorer les activités de l</w:t>
      </w:r>
      <w:r w:rsidR="00803294">
        <w:rPr>
          <w:spacing w:val="4"/>
          <w:w w:val="103"/>
          <w:kern w:val="14"/>
          <w:lang w:val="fr-FR"/>
        </w:rPr>
        <w:t>’</w:t>
      </w:r>
      <w:r w:rsidRPr="00831BAA">
        <w:rPr>
          <w:spacing w:val="4"/>
          <w:w w:val="103"/>
          <w:kern w:val="14"/>
          <w:lang w:val="fr-FR"/>
        </w:rPr>
        <w:t>institut chargé du contrôle de la législation courante, sous l</w:t>
      </w:r>
      <w:r w:rsidR="00803294">
        <w:rPr>
          <w:spacing w:val="4"/>
          <w:w w:val="103"/>
          <w:kern w:val="14"/>
          <w:lang w:val="fr-FR"/>
        </w:rPr>
        <w:t>’</w:t>
      </w:r>
      <w:r w:rsidRPr="00831BAA">
        <w:rPr>
          <w:spacing w:val="4"/>
          <w:w w:val="103"/>
          <w:kern w:val="14"/>
          <w:lang w:val="fr-FR"/>
        </w:rPr>
        <w:t>égide du Président de la République d</w:t>
      </w:r>
      <w:r w:rsidR="00803294">
        <w:rPr>
          <w:spacing w:val="4"/>
          <w:w w:val="103"/>
          <w:kern w:val="14"/>
          <w:lang w:val="fr-FR"/>
        </w:rPr>
        <w:t>’</w:t>
      </w:r>
      <w:r w:rsidRPr="00831BAA">
        <w:rPr>
          <w:spacing w:val="4"/>
          <w:w w:val="103"/>
          <w:kern w:val="14"/>
          <w:lang w:val="fr-FR"/>
        </w:rPr>
        <w:t>Ouzbékistan, les objectifs de cet institut ont été élargis en termes de contrôle, non seulement des lois, mais aussi des activités de police des autorités publiques et administratives, y compris dans l</w:t>
      </w:r>
      <w:r w:rsidR="00803294">
        <w:rPr>
          <w:spacing w:val="4"/>
          <w:w w:val="103"/>
          <w:kern w:val="14"/>
          <w:lang w:val="fr-FR"/>
        </w:rPr>
        <w:t>’</w:t>
      </w:r>
      <w:r w:rsidRPr="00831BAA">
        <w:rPr>
          <w:spacing w:val="4"/>
          <w:w w:val="103"/>
          <w:kern w:val="14"/>
          <w:lang w:val="fr-FR"/>
        </w:rPr>
        <w:t>exercice des droits, libertés et intérêts légitimes des femmes.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La résolution du Cabinet des ministres sur l</w:t>
      </w:r>
      <w:r w:rsidR="00803294">
        <w:rPr>
          <w:spacing w:val="4"/>
          <w:w w:val="103"/>
          <w:kern w:val="14"/>
          <w:lang w:val="fr-FR"/>
        </w:rPr>
        <w:t>’</w:t>
      </w:r>
      <w:r w:rsidRPr="00831BAA">
        <w:rPr>
          <w:spacing w:val="4"/>
          <w:w w:val="103"/>
          <w:kern w:val="14"/>
          <w:lang w:val="fr-FR"/>
        </w:rPr>
        <w:t>approbation de la directive relative au Groupe de travail interdépartemental pour l</w:t>
      </w:r>
      <w:r w:rsidR="00803294">
        <w:rPr>
          <w:spacing w:val="4"/>
          <w:w w:val="103"/>
          <w:kern w:val="14"/>
          <w:lang w:val="fr-FR"/>
        </w:rPr>
        <w:t>’</w:t>
      </w:r>
      <w:r w:rsidRPr="00831BAA">
        <w:rPr>
          <w:spacing w:val="4"/>
          <w:w w:val="103"/>
          <w:kern w:val="14"/>
          <w:lang w:val="fr-FR"/>
        </w:rPr>
        <w:t>observation des droits et libertés de la personne par les agents de la force publique et autres autorités de l</w:t>
      </w:r>
      <w:r w:rsidR="00803294">
        <w:rPr>
          <w:spacing w:val="4"/>
          <w:w w:val="103"/>
          <w:kern w:val="14"/>
          <w:lang w:val="fr-FR"/>
        </w:rPr>
        <w:t>’</w:t>
      </w:r>
      <w:r w:rsidRPr="00831BAA">
        <w:rPr>
          <w:spacing w:val="4"/>
          <w:w w:val="103"/>
          <w:kern w:val="14"/>
          <w:lang w:val="fr-FR"/>
        </w:rPr>
        <w:t>État a élargi les fonctions de cet organisme en termes de suivi des plaintes déposées par les citoyens pour violation de leurs droits et libertés, notamment ceux des femmes, ainsi que d</w:t>
      </w:r>
      <w:r w:rsidR="00803294">
        <w:rPr>
          <w:spacing w:val="4"/>
          <w:w w:val="103"/>
          <w:kern w:val="14"/>
          <w:lang w:val="fr-FR"/>
        </w:rPr>
        <w:t>’</w:t>
      </w:r>
      <w:r w:rsidRPr="00831BAA">
        <w:rPr>
          <w:spacing w:val="4"/>
          <w:w w:val="103"/>
          <w:kern w:val="14"/>
          <w:lang w:val="fr-FR"/>
        </w:rPr>
        <w:t>approbation et de suivi des plans nationaux d</w:t>
      </w:r>
      <w:r w:rsidR="00803294">
        <w:rPr>
          <w:spacing w:val="4"/>
          <w:w w:val="103"/>
          <w:kern w:val="14"/>
          <w:lang w:val="fr-FR"/>
        </w:rPr>
        <w:t>’</w:t>
      </w:r>
      <w:r w:rsidRPr="00831BAA">
        <w:rPr>
          <w:spacing w:val="4"/>
          <w:w w:val="103"/>
          <w:kern w:val="14"/>
          <w:lang w:val="fr-FR"/>
        </w:rPr>
        <w:t>action pour la mise en œuvre des observations et recommandations des organismes des Nations Unies créés en vertu d</w:t>
      </w:r>
      <w:r w:rsidR="00803294">
        <w:rPr>
          <w:spacing w:val="4"/>
          <w:w w:val="103"/>
          <w:kern w:val="14"/>
          <w:lang w:val="fr-FR"/>
        </w:rPr>
        <w:t>’</w:t>
      </w:r>
      <w:r w:rsidRPr="00831BAA">
        <w:rPr>
          <w:spacing w:val="4"/>
          <w:w w:val="103"/>
          <w:kern w:val="14"/>
          <w:lang w:val="fr-FR"/>
        </w:rPr>
        <w:t>une Convention.</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Relativement au vote de lois révisées sur les organes d</w:t>
      </w:r>
      <w:r w:rsidR="00803294">
        <w:rPr>
          <w:spacing w:val="4"/>
          <w:w w:val="103"/>
          <w:kern w:val="14"/>
          <w:lang w:val="fr-FR"/>
        </w:rPr>
        <w:t>’</w:t>
      </w:r>
      <w:r w:rsidRPr="00831BAA">
        <w:rPr>
          <w:spacing w:val="4"/>
          <w:w w:val="103"/>
          <w:kern w:val="14"/>
          <w:lang w:val="fr-FR"/>
        </w:rPr>
        <w:t>autogestion des citoyens et aux élections aux postes de Président de réunion de citoyens (</w:t>
      </w:r>
      <w:r w:rsidRPr="00831BAA">
        <w:rPr>
          <w:i/>
          <w:spacing w:val="4"/>
          <w:w w:val="103"/>
          <w:kern w:val="14"/>
          <w:lang w:val="fr-FR"/>
        </w:rPr>
        <w:t>aqsaqal)</w:t>
      </w:r>
      <w:r w:rsidRPr="00831BAA">
        <w:rPr>
          <w:spacing w:val="4"/>
          <w:w w:val="103"/>
          <w:kern w:val="14"/>
          <w:lang w:val="fr-FR"/>
        </w:rPr>
        <w:t xml:space="preserve"> et de Conseiller du Président et relativement aux décrets et résolutions du Président, comme ceux qui se rapportent à l</w:t>
      </w:r>
      <w:r w:rsidR="00803294">
        <w:rPr>
          <w:spacing w:val="4"/>
          <w:w w:val="103"/>
          <w:kern w:val="14"/>
          <w:lang w:val="fr-FR"/>
        </w:rPr>
        <w:t>’</w:t>
      </w:r>
      <w:r w:rsidRPr="00831BAA">
        <w:rPr>
          <w:spacing w:val="4"/>
          <w:w w:val="103"/>
          <w:kern w:val="14"/>
          <w:lang w:val="fr-FR"/>
        </w:rPr>
        <w:t>adoption de mesures additionnelles pour inciter au travail les employés des organes d</w:t>
      </w:r>
      <w:r w:rsidR="00803294">
        <w:rPr>
          <w:spacing w:val="4"/>
          <w:w w:val="103"/>
          <w:kern w:val="14"/>
          <w:lang w:val="fr-FR"/>
        </w:rPr>
        <w:t>’</w:t>
      </w:r>
      <w:r w:rsidRPr="00831BAA">
        <w:rPr>
          <w:spacing w:val="4"/>
          <w:w w:val="103"/>
          <w:kern w:val="14"/>
          <w:lang w:val="fr-FR"/>
        </w:rPr>
        <w:t>autogestion des citoyens, et sur l</w:t>
      </w:r>
      <w:r w:rsidR="00803294">
        <w:rPr>
          <w:spacing w:val="4"/>
          <w:w w:val="103"/>
          <w:kern w:val="14"/>
          <w:lang w:val="fr-FR"/>
        </w:rPr>
        <w:t>’</w:t>
      </w:r>
      <w:r w:rsidRPr="00831BAA">
        <w:rPr>
          <w:spacing w:val="4"/>
          <w:w w:val="103"/>
          <w:kern w:val="14"/>
          <w:lang w:val="fr-FR"/>
        </w:rPr>
        <w:t>organisation de stages de formation pour perfectionner les compétences de leurs employés, des mesures ont été prises pour spécifier le domaine de compétence et les domaines d</w:t>
      </w:r>
      <w:r w:rsidR="00803294">
        <w:rPr>
          <w:spacing w:val="4"/>
          <w:w w:val="103"/>
          <w:kern w:val="14"/>
          <w:lang w:val="fr-FR"/>
        </w:rPr>
        <w:t>’</w:t>
      </w:r>
      <w:r w:rsidRPr="00831BAA">
        <w:rPr>
          <w:spacing w:val="4"/>
          <w:w w:val="103"/>
          <w:kern w:val="14"/>
          <w:lang w:val="fr-FR"/>
        </w:rPr>
        <w:t>activités des organes d</w:t>
      </w:r>
      <w:r w:rsidR="00803294">
        <w:rPr>
          <w:spacing w:val="4"/>
          <w:w w:val="103"/>
          <w:kern w:val="14"/>
          <w:lang w:val="fr-FR"/>
        </w:rPr>
        <w:t>’</w:t>
      </w:r>
      <w:r w:rsidRPr="00831BAA">
        <w:rPr>
          <w:spacing w:val="4"/>
          <w:w w:val="103"/>
          <w:kern w:val="14"/>
          <w:lang w:val="fr-FR"/>
        </w:rPr>
        <w:t>autogestion des citoyens et pour améliorer les compétences des employés de réunion de citoyens.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Pour la mise en œuvre des paragraphes 17 et 18 des observations et recommandations finales du Comité, la résolution du Président sur les mesures additionnelles à prendre pour faciliter le développement des institutions de la société civile a été adoptée le 12 décembre 2013; elle prévoit une quintuple réduction, à compter du 1</w:t>
      </w:r>
      <w:r w:rsidRPr="00831BAA">
        <w:rPr>
          <w:spacing w:val="4"/>
          <w:w w:val="103"/>
          <w:kern w:val="14"/>
          <w:vertAlign w:val="superscript"/>
          <w:lang w:val="fr-FR"/>
        </w:rPr>
        <w:t>er</w:t>
      </w:r>
      <w:r w:rsidRPr="00831BAA">
        <w:rPr>
          <w:spacing w:val="4"/>
          <w:w w:val="103"/>
          <w:kern w:val="14"/>
          <w:lang w:val="fr-FR"/>
        </w:rPr>
        <w:t> janvier 2014, du taux de la taxe d</w:t>
      </w:r>
      <w:r w:rsidR="00803294">
        <w:rPr>
          <w:spacing w:val="4"/>
          <w:w w:val="103"/>
          <w:kern w:val="14"/>
          <w:lang w:val="fr-FR"/>
        </w:rPr>
        <w:t>’</w:t>
      </w:r>
      <w:r w:rsidRPr="00831BAA">
        <w:rPr>
          <w:spacing w:val="4"/>
          <w:w w:val="103"/>
          <w:kern w:val="14"/>
          <w:lang w:val="fr-FR"/>
        </w:rPr>
        <w:t>enregistrement des organisations non gouvernementales non commerciales. Pour les associations publiques de personnes handicapées, d</w:t>
      </w:r>
      <w:r w:rsidR="00803294">
        <w:rPr>
          <w:spacing w:val="4"/>
          <w:w w:val="103"/>
          <w:kern w:val="14"/>
          <w:lang w:val="fr-FR"/>
        </w:rPr>
        <w:t>’</w:t>
      </w:r>
      <w:r w:rsidRPr="00831BAA">
        <w:rPr>
          <w:spacing w:val="4"/>
          <w:w w:val="103"/>
          <w:kern w:val="14"/>
          <w:lang w:val="fr-FR"/>
        </w:rPr>
        <w:t>anciens combattants, de femmes et d</w:t>
      </w:r>
      <w:r w:rsidR="00803294">
        <w:rPr>
          <w:spacing w:val="4"/>
          <w:w w:val="103"/>
          <w:kern w:val="14"/>
          <w:lang w:val="fr-FR"/>
        </w:rPr>
        <w:t>’</w:t>
      </w:r>
      <w:r w:rsidRPr="00831BAA">
        <w:rPr>
          <w:spacing w:val="4"/>
          <w:w w:val="103"/>
          <w:kern w:val="14"/>
          <w:lang w:val="fr-FR"/>
        </w:rPr>
        <w:t>enfants, le droit d</w:t>
      </w:r>
      <w:r w:rsidR="00803294">
        <w:rPr>
          <w:spacing w:val="4"/>
          <w:w w:val="103"/>
          <w:kern w:val="14"/>
          <w:lang w:val="fr-FR"/>
        </w:rPr>
        <w:t>’</w:t>
      </w:r>
      <w:r w:rsidRPr="00831BAA">
        <w:rPr>
          <w:spacing w:val="4"/>
          <w:w w:val="103"/>
          <w:kern w:val="14"/>
          <w:lang w:val="fr-FR"/>
        </w:rPr>
        <w:t>enregistrement représente 50 % du montant total de la taxe.</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On s</w:t>
      </w:r>
      <w:r w:rsidR="00803294">
        <w:rPr>
          <w:spacing w:val="4"/>
          <w:w w:val="103"/>
          <w:kern w:val="14"/>
          <w:lang w:val="fr-FR"/>
        </w:rPr>
        <w:t>’</w:t>
      </w:r>
      <w:r w:rsidRPr="00831BAA">
        <w:rPr>
          <w:spacing w:val="4"/>
          <w:w w:val="103"/>
          <w:kern w:val="14"/>
          <w:lang w:val="fr-FR"/>
        </w:rPr>
        <w:t>est beaucoup intéressé durant la période de mise en œuvre du rapport de performance touchant l</w:t>
      </w:r>
      <w:r w:rsidR="00803294">
        <w:rPr>
          <w:spacing w:val="4"/>
          <w:w w:val="103"/>
          <w:kern w:val="14"/>
          <w:lang w:val="fr-FR"/>
        </w:rPr>
        <w:t>’</w:t>
      </w:r>
      <w:r w:rsidRPr="00831BAA">
        <w:rPr>
          <w:spacing w:val="4"/>
          <w:w w:val="103"/>
          <w:kern w:val="14"/>
          <w:lang w:val="fr-FR"/>
        </w:rPr>
        <w:t>application des paragraphes 44 et 45 des observations et recommandations finales du Comité concernant la collecte et l</w:t>
      </w:r>
      <w:r w:rsidR="00803294">
        <w:rPr>
          <w:spacing w:val="4"/>
          <w:w w:val="103"/>
          <w:kern w:val="14"/>
          <w:lang w:val="fr-FR"/>
        </w:rPr>
        <w:t>’</w:t>
      </w:r>
      <w:r w:rsidRPr="00831BAA">
        <w:rPr>
          <w:spacing w:val="4"/>
          <w:w w:val="103"/>
          <w:kern w:val="14"/>
          <w:lang w:val="fr-FR"/>
        </w:rPr>
        <w:t>analyse des données.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Des recueils statistiques d</w:t>
      </w:r>
      <w:r w:rsidR="00803294">
        <w:rPr>
          <w:spacing w:val="4"/>
          <w:w w:val="103"/>
          <w:kern w:val="14"/>
          <w:lang w:val="fr-FR"/>
        </w:rPr>
        <w:t>’</w:t>
      </w:r>
      <w:r w:rsidRPr="00831BAA">
        <w:rPr>
          <w:spacing w:val="4"/>
          <w:w w:val="103"/>
          <w:kern w:val="14"/>
          <w:lang w:val="fr-FR"/>
        </w:rPr>
        <w:t xml:space="preserve">indicateurs de base sur le genre ont été publiés dans le pays depuis 1998. Le recueil </w:t>
      </w:r>
      <w:r w:rsidRPr="00831BAA">
        <w:rPr>
          <w:i/>
          <w:spacing w:val="4"/>
          <w:w w:val="103"/>
          <w:kern w:val="14"/>
          <w:lang w:val="fr-FR"/>
        </w:rPr>
        <w:t>Femmes et Hommes d</w:t>
      </w:r>
      <w:r w:rsidR="00803294">
        <w:rPr>
          <w:i/>
          <w:spacing w:val="4"/>
          <w:w w:val="103"/>
          <w:kern w:val="14"/>
          <w:lang w:val="fr-FR"/>
        </w:rPr>
        <w:t>’</w:t>
      </w:r>
      <w:r w:rsidRPr="00831BAA">
        <w:rPr>
          <w:i/>
          <w:spacing w:val="4"/>
          <w:w w:val="103"/>
          <w:kern w:val="14"/>
          <w:lang w:val="fr-FR"/>
        </w:rPr>
        <w:t>Ouzbékistan (2000</w:t>
      </w:r>
      <w:r w:rsidRPr="00831BAA">
        <w:rPr>
          <w:i/>
          <w:spacing w:val="4"/>
          <w:w w:val="103"/>
          <w:kern w:val="14"/>
          <w:lang w:val="fr-FR"/>
        </w:rPr>
        <w:noBreakHyphen/>
        <w:t xml:space="preserve">2005) </w:t>
      </w:r>
      <w:r w:rsidRPr="00831BAA">
        <w:rPr>
          <w:spacing w:val="4"/>
          <w:w w:val="103"/>
          <w:kern w:val="14"/>
          <w:lang w:val="fr-FR"/>
        </w:rPr>
        <w:t>a été publié en 2007, le</w:t>
      </w:r>
      <w:r w:rsidRPr="00831BAA">
        <w:rPr>
          <w:i/>
          <w:spacing w:val="4"/>
          <w:w w:val="103"/>
          <w:kern w:val="14"/>
          <w:lang w:val="fr-FR"/>
        </w:rPr>
        <w:t xml:space="preserve"> </w:t>
      </w:r>
      <w:r w:rsidRPr="00831BAA">
        <w:rPr>
          <w:spacing w:val="4"/>
          <w:w w:val="103"/>
          <w:kern w:val="14"/>
          <w:lang w:val="fr-FR"/>
        </w:rPr>
        <w:t xml:space="preserve">recueil </w:t>
      </w:r>
      <w:r w:rsidRPr="00831BAA">
        <w:rPr>
          <w:i/>
          <w:spacing w:val="4"/>
          <w:w w:val="103"/>
          <w:kern w:val="14"/>
          <w:lang w:val="fr-FR"/>
        </w:rPr>
        <w:t>Femmes et Hommes d</w:t>
      </w:r>
      <w:r w:rsidR="00803294">
        <w:rPr>
          <w:i/>
          <w:spacing w:val="4"/>
          <w:w w:val="103"/>
          <w:kern w:val="14"/>
          <w:lang w:val="fr-FR"/>
        </w:rPr>
        <w:t>’</w:t>
      </w:r>
      <w:r w:rsidRPr="00831BAA">
        <w:rPr>
          <w:i/>
          <w:spacing w:val="4"/>
          <w:w w:val="103"/>
          <w:kern w:val="14"/>
          <w:lang w:val="fr-FR"/>
        </w:rPr>
        <w:t xml:space="preserve">Ouzbékistan 2007 </w:t>
      </w:r>
      <w:r w:rsidRPr="00831BAA">
        <w:rPr>
          <w:spacing w:val="4"/>
          <w:w w:val="103"/>
          <w:kern w:val="14"/>
          <w:lang w:val="fr-FR"/>
        </w:rPr>
        <w:t xml:space="preserve">est sorti de presse en 2010, </w:t>
      </w:r>
      <w:r w:rsidRPr="00831BAA">
        <w:rPr>
          <w:i/>
          <w:spacing w:val="4"/>
          <w:w w:val="103"/>
          <w:kern w:val="14"/>
          <w:lang w:val="fr-FR"/>
        </w:rPr>
        <w:t>Femmes et Hommes d</w:t>
      </w:r>
      <w:r w:rsidR="00803294">
        <w:rPr>
          <w:i/>
          <w:spacing w:val="4"/>
          <w:w w:val="103"/>
          <w:kern w:val="14"/>
          <w:lang w:val="fr-FR"/>
        </w:rPr>
        <w:t>’</w:t>
      </w:r>
      <w:r w:rsidRPr="00831BAA">
        <w:rPr>
          <w:i/>
          <w:spacing w:val="4"/>
          <w:w w:val="103"/>
          <w:kern w:val="14"/>
          <w:lang w:val="fr-FR"/>
        </w:rPr>
        <w:t>Ouzbékistan (2007</w:t>
      </w:r>
      <w:r w:rsidRPr="00831BAA">
        <w:rPr>
          <w:i/>
          <w:spacing w:val="4"/>
          <w:w w:val="103"/>
          <w:kern w:val="14"/>
          <w:lang w:val="fr-FR"/>
        </w:rPr>
        <w:noBreakHyphen/>
        <w:t xml:space="preserve">2010) </w:t>
      </w:r>
      <w:r w:rsidRPr="00831BAA">
        <w:rPr>
          <w:spacing w:val="4"/>
          <w:w w:val="103"/>
          <w:kern w:val="14"/>
          <w:lang w:val="fr-FR"/>
        </w:rPr>
        <w:t xml:space="preserve">et </w:t>
      </w:r>
      <w:r w:rsidRPr="00831BAA">
        <w:rPr>
          <w:i/>
          <w:spacing w:val="4"/>
          <w:w w:val="103"/>
          <w:kern w:val="14"/>
          <w:lang w:val="fr-FR"/>
        </w:rPr>
        <w:t>Femmes et Hommes d</w:t>
      </w:r>
      <w:r w:rsidR="00803294">
        <w:rPr>
          <w:i/>
          <w:spacing w:val="4"/>
          <w:w w:val="103"/>
          <w:kern w:val="14"/>
          <w:lang w:val="fr-FR"/>
        </w:rPr>
        <w:t>’</w:t>
      </w:r>
      <w:r w:rsidRPr="00831BAA">
        <w:rPr>
          <w:i/>
          <w:spacing w:val="4"/>
          <w:w w:val="103"/>
          <w:kern w:val="14"/>
          <w:lang w:val="fr-FR"/>
        </w:rPr>
        <w:t xml:space="preserve">Ouzbékistan, 2012, </w:t>
      </w:r>
      <w:r w:rsidRPr="00831BAA">
        <w:rPr>
          <w:spacing w:val="4"/>
          <w:w w:val="103"/>
          <w:kern w:val="14"/>
          <w:lang w:val="fr-FR"/>
        </w:rPr>
        <w:t>ont été publiés en 2012.</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Une table ronde a été tenue le 22 janvier 2014 sur le sujet « Amélioration de la collecte, de l</w:t>
      </w:r>
      <w:r w:rsidR="00803294">
        <w:rPr>
          <w:spacing w:val="4"/>
          <w:w w:val="103"/>
          <w:kern w:val="14"/>
          <w:lang w:val="fr-FR"/>
        </w:rPr>
        <w:t>’</w:t>
      </w:r>
      <w:r w:rsidRPr="00831BAA">
        <w:rPr>
          <w:spacing w:val="4"/>
          <w:w w:val="103"/>
          <w:kern w:val="14"/>
          <w:lang w:val="fr-FR"/>
        </w:rPr>
        <w:t>analyse et de l</w:t>
      </w:r>
      <w:r w:rsidR="00803294">
        <w:rPr>
          <w:spacing w:val="4"/>
          <w:w w:val="103"/>
          <w:kern w:val="14"/>
          <w:lang w:val="fr-FR"/>
        </w:rPr>
        <w:t>’</w:t>
      </w:r>
      <w:r w:rsidRPr="00831BAA">
        <w:rPr>
          <w:spacing w:val="4"/>
          <w:w w:val="103"/>
          <w:kern w:val="14"/>
          <w:lang w:val="fr-FR"/>
        </w:rPr>
        <w:t>utilisation de statistiques de genre ». Les questions courantes de statistiques du genre dans la République ont été évoquées et la présentation du premier site web de l</w:t>
      </w:r>
      <w:r w:rsidR="00803294">
        <w:rPr>
          <w:spacing w:val="4"/>
          <w:w w:val="103"/>
          <w:kern w:val="14"/>
          <w:lang w:val="fr-FR"/>
        </w:rPr>
        <w:t>’</w:t>
      </w:r>
      <w:r w:rsidRPr="00831BAA">
        <w:rPr>
          <w:spacing w:val="4"/>
          <w:w w:val="103"/>
          <w:kern w:val="14"/>
          <w:lang w:val="fr-FR"/>
        </w:rPr>
        <w:t>Ouzbékistan sur les statistiques de genre, établi par le Comité d</w:t>
      </w:r>
      <w:r w:rsidR="00803294">
        <w:rPr>
          <w:spacing w:val="4"/>
          <w:w w:val="103"/>
          <w:kern w:val="14"/>
          <w:lang w:val="fr-FR"/>
        </w:rPr>
        <w:t>’</w:t>
      </w:r>
      <w:r w:rsidRPr="00831BAA">
        <w:rPr>
          <w:spacing w:val="4"/>
          <w:w w:val="103"/>
          <w:kern w:val="14"/>
          <w:lang w:val="fr-FR"/>
        </w:rPr>
        <w:t>État de la République d</w:t>
      </w:r>
      <w:r w:rsidR="00803294">
        <w:rPr>
          <w:spacing w:val="4"/>
          <w:w w:val="103"/>
          <w:kern w:val="14"/>
          <w:lang w:val="fr-FR"/>
        </w:rPr>
        <w:t>’</w:t>
      </w:r>
      <w:r w:rsidRPr="00831BAA">
        <w:rPr>
          <w:spacing w:val="4"/>
          <w:w w:val="103"/>
          <w:kern w:val="14"/>
          <w:lang w:val="fr-FR"/>
        </w:rPr>
        <w:t>Ouzbékistan sur les statistiques, a eu lieu.</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Dans le cadre de la mise en œuvre du paragraphe 53 des observations et recommandations finales du Comité concernant le respect des lois adoptées et autres textes juridiques-et-règlementaires touchant les droits des femmes, un large usage a été fait de l</w:t>
      </w:r>
      <w:r w:rsidR="00803294">
        <w:rPr>
          <w:spacing w:val="4"/>
          <w:w w:val="103"/>
          <w:kern w:val="14"/>
          <w:lang w:val="fr-FR"/>
        </w:rPr>
        <w:t>’</w:t>
      </w:r>
      <w:r w:rsidRPr="00831BAA">
        <w:rPr>
          <w:spacing w:val="4"/>
          <w:w w:val="103"/>
          <w:kern w:val="14"/>
          <w:lang w:val="fr-FR"/>
        </w:rPr>
        <w:t>appui t technique fourni par des organisations internationales comme le PNUD, ONU-Femmes, FNUAP, le Fonds mondial de lutte contre le sida, la tuberculose et le paludisme, la CE et la Fondation banques d</w:t>
      </w:r>
      <w:r w:rsidR="00803294">
        <w:rPr>
          <w:spacing w:val="4"/>
          <w:w w:val="103"/>
          <w:kern w:val="14"/>
          <w:lang w:val="fr-FR"/>
        </w:rPr>
        <w:t>’</w:t>
      </w:r>
      <w:r w:rsidRPr="00831BAA">
        <w:rPr>
          <w:spacing w:val="4"/>
          <w:w w:val="103"/>
          <w:kern w:val="14"/>
          <w:lang w:val="fr-FR"/>
        </w:rPr>
        <w:t>épargne d</w:t>
      </w:r>
      <w:r w:rsidR="00803294">
        <w:rPr>
          <w:spacing w:val="4"/>
          <w:w w:val="103"/>
          <w:kern w:val="14"/>
          <w:lang w:val="fr-FR"/>
        </w:rPr>
        <w:t>’</w:t>
      </w:r>
      <w:r w:rsidRPr="00831BAA">
        <w:rPr>
          <w:spacing w:val="4"/>
          <w:w w:val="103"/>
          <w:kern w:val="14"/>
          <w:lang w:val="fr-FR"/>
        </w:rPr>
        <w:t>Allemagne avec lesquels des projets comme ceux qui suivent ont été réalisés</w:t>
      </w:r>
      <w:r w:rsidR="002738C3">
        <w:rPr>
          <w:spacing w:val="4"/>
          <w:w w:val="103"/>
          <w:kern w:val="14"/>
          <w:lang w:val="fr-FR"/>
        </w:rPr>
        <w:t> :</w:t>
      </w:r>
      <w:r w:rsidRPr="00831BAA">
        <w:rPr>
          <w:spacing w:val="4"/>
          <w:w w:val="103"/>
          <w:kern w:val="14"/>
          <w:lang w:val="fr-FR"/>
        </w:rPr>
        <w:t xml:space="preserve"> « Promotion des droits environnementaux des femmes rurales d</w:t>
      </w:r>
      <w:r w:rsidR="00803294">
        <w:rPr>
          <w:spacing w:val="4"/>
          <w:w w:val="103"/>
          <w:kern w:val="14"/>
          <w:lang w:val="fr-FR"/>
        </w:rPr>
        <w:t>’</w:t>
      </w:r>
      <w:r w:rsidRPr="00831BAA">
        <w:rPr>
          <w:spacing w:val="4"/>
          <w:w w:val="103"/>
          <w:kern w:val="14"/>
          <w:lang w:val="fr-FR"/>
        </w:rPr>
        <w:t>Ouzbékistan », « Conception et mise en œuvre d</w:t>
      </w:r>
      <w:r w:rsidR="00803294">
        <w:rPr>
          <w:spacing w:val="4"/>
          <w:w w:val="103"/>
          <w:kern w:val="14"/>
          <w:lang w:val="fr-FR"/>
        </w:rPr>
        <w:t>’</w:t>
      </w:r>
      <w:r w:rsidRPr="00831BAA">
        <w:rPr>
          <w:spacing w:val="4"/>
          <w:w w:val="103"/>
          <w:kern w:val="14"/>
          <w:lang w:val="fr-FR"/>
        </w:rPr>
        <w:t>un programme pour la tenue de stages de formation pour développer les connaissances économiques et le savoir des femmes rurales et pour la création de groupes de soutien mutuel et d</w:t>
      </w:r>
      <w:r w:rsidR="00803294">
        <w:rPr>
          <w:spacing w:val="4"/>
          <w:w w:val="103"/>
          <w:kern w:val="14"/>
          <w:lang w:val="fr-FR"/>
        </w:rPr>
        <w:t>’</w:t>
      </w:r>
      <w:r w:rsidRPr="00831BAA">
        <w:rPr>
          <w:spacing w:val="4"/>
          <w:w w:val="103"/>
          <w:kern w:val="14"/>
          <w:lang w:val="fr-FR"/>
        </w:rPr>
        <w:t>aide à l</w:t>
      </w:r>
      <w:r w:rsidR="00803294">
        <w:rPr>
          <w:spacing w:val="4"/>
          <w:w w:val="103"/>
          <w:kern w:val="14"/>
          <w:lang w:val="fr-FR"/>
        </w:rPr>
        <w:t>’</w:t>
      </w:r>
      <w:r w:rsidRPr="00831BAA">
        <w:rPr>
          <w:spacing w:val="4"/>
          <w:w w:val="103"/>
          <w:kern w:val="14"/>
          <w:lang w:val="fr-FR"/>
        </w:rPr>
        <w:t>obtention de micro-crédit dans le Rayon Muynak de la République de Karakalpaks tan », « Les femmes d</w:t>
      </w:r>
      <w:r w:rsidR="00803294">
        <w:rPr>
          <w:spacing w:val="4"/>
          <w:w w:val="103"/>
          <w:kern w:val="14"/>
          <w:lang w:val="fr-FR"/>
        </w:rPr>
        <w:t>’</w:t>
      </w:r>
      <w:r w:rsidRPr="00831BAA">
        <w:rPr>
          <w:spacing w:val="4"/>
          <w:w w:val="103"/>
          <w:kern w:val="14"/>
          <w:lang w:val="fr-FR"/>
        </w:rPr>
        <w:t>Ouzbékistan contre le VIH », « Programme pour renforcer la santé génésique », « Programme relatif au genre », « Programme pour la création de centres de ressources en information » et « Jeunesse diligente ».</w:t>
      </w:r>
    </w:p>
    <w:p w:rsidR="005B3FEB" w:rsidRPr="00831BAA" w:rsidRDefault="005B3FEB" w:rsidP="005B3FEB">
      <w:pPr>
        <w:pStyle w:val="SingleTxt"/>
        <w:spacing w:after="0" w:line="120" w:lineRule="exact"/>
        <w:rPr>
          <w:sz w:val="10"/>
          <w:lang w:val="fr-FR"/>
        </w:rPr>
      </w:pPr>
    </w:p>
    <w:p w:rsidR="005B3FEB" w:rsidRPr="00831BAA" w:rsidRDefault="005B3FEB" w:rsidP="004E09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31BAA">
        <w:rPr>
          <w:lang w:val="fr-FR"/>
        </w:rPr>
        <w:tab/>
      </w:r>
      <w:r w:rsidRPr="00831BAA">
        <w:rPr>
          <w:lang w:val="fr-FR"/>
        </w:rPr>
        <w:tab/>
        <w:t>Article 4</w:t>
      </w:r>
      <w:r w:rsidR="004E09E3">
        <w:rPr>
          <w:lang w:val="fr-FR"/>
        </w:rPr>
        <w:br/>
      </w:r>
      <w:r w:rsidRPr="00831BAA">
        <w:rPr>
          <w:lang w:val="fr-FR"/>
        </w:rPr>
        <w:t>Mesures spéciales visant à accélérer l</w:t>
      </w:r>
      <w:r w:rsidR="00803294">
        <w:rPr>
          <w:lang w:val="fr-FR"/>
        </w:rPr>
        <w:t>’</w:t>
      </w:r>
      <w:r w:rsidRPr="00831BAA">
        <w:rPr>
          <w:lang w:val="fr-FR"/>
        </w:rPr>
        <w:t>égalité de fait entre les hommes</w:t>
      </w:r>
      <w:r w:rsidR="004E09E3">
        <w:rPr>
          <w:lang w:val="fr-FR"/>
        </w:rPr>
        <w:br/>
      </w:r>
      <w:r w:rsidRPr="00831BAA">
        <w:rPr>
          <w:lang w:val="fr-FR"/>
        </w:rPr>
        <w:t>et les femmes</w:t>
      </w:r>
    </w:p>
    <w:p w:rsidR="005B3FEB" w:rsidRPr="00831BAA" w:rsidRDefault="005B3FEB" w:rsidP="005B3FEB">
      <w:pPr>
        <w:pStyle w:val="SingleTxt"/>
        <w:spacing w:after="0" w:line="120" w:lineRule="exact"/>
        <w:rPr>
          <w:sz w:val="10"/>
          <w:lang w:val="fr-FR"/>
        </w:rPr>
      </w:pP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Compte tenu du paragraphe 25 des observations générales et des paragraphes 13 et 14 des observations et recommandations finales du Comité, la République d</w:t>
      </w:r>
      <w:r w:rsidR="00803294">
        <w:rPr>
          <w:spacing w:val="4"/>
          <w:w w:val="103"/>
          <w:kern w:val="14"/>
          <w:lang w:val="fr-FR"/>
        </w:rPr>
        <w:t>’</w:t>
      </w:r>
      <w:r w:rsidRPr="00831BAA">
        <w:rPr>
          <w:spacing w:val="4"/>
          <w:w w:val="103"/>
          <w:kern w:val="14"/>
          <w:lang w:val="fr-FR"/>
        </w:rPr>
        <w:t>Ouzbékistan poursuit le travail procédural et institutionnel pour concevoir de nouvelles mesures non discriminatoires de nature à accélérer le processus d</w:t>
      </w:r>
      <w:r w:rsidR="00803294">
        <w:rPr>
          <w:spacing w:val="4"/>
          <w:w w:val="103"/>
          <w:kern w:val="14"/>
          <w:lang w:val="fr-FR"/>
        </w:rPr>
        <w:t>’</w:t>
      </w:r>
      <w:r w:rsidRPr="00831BAA">
        <w:rPr>
          <w:spacing w:val="4"/>
          <w:w w:val="103"/>
          <w:kern w:val="14"/>
          <w:lang w:val="fr-FR"/>
        </w:rPr>
        <w:t>amélioration de la condition de la femme.</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Les lois en place en matière d</w:t>
      </w:r>
      <w:r w:rsidR="00803294">
        <w:rPr>
          <w:spacing w:val="4"/>
          <w:w w:val="103"/>
          <w:kern w:val="14"/>
          <w:lang w:val="fr-FR"/>
        </w:rPr>
        <w:t>’</w:t>
      </w:r>
      <w:r w:rsidRPr="00831BAA">
        <w:rPr>
          <w:spacing w:val="4"/>
          <w:w w:val="103"/>
          <w:kern w:val="14"/>
          <w:lang w:val="fr-FR"/>
        </w:rPr>
        <w:t>élections, de travail, de famille et d</w:t>
      </w:r>
      <w:r w:rsidR="00803294">
        <w:rPr>
          <w:spacing w:val="4"/>
          <w:w w:val="103"/>
          <w:kern w:val="14"/>
          <w:lang w:val="fr-FR"/>
        </w:rPr>
        <w:t>’</w:t>
      </w:r>
      <w:r w:rsidRPr="00831BAA">
        <w:rPr>
          <w:spacing w:val="4"/>
          <w:w w:val="103"/>
          <w:kern w:val="14"/>
          <w:lang w:val="fr-FR"/>
        </w:rPr>
        <w:t>administration ont été complétées par des dispositions visant à écarter les obstacles à l</w:t>
      </w:r>
      <w:r w:rsidR="00803294">
        <w:rPr>
          <w:spacing w:val="4"/>
          <w:w w:val="103"/>
          <w:kern w:val="14"/>
          <w:lang w:val="fr-FR"/>
        </w:rPr>
        <w:t>’</w:t>
      </w:r>
      <w:r w:rsidRPr="00831BAA">
        <w:rPr>
          <w:spacing w:val="4"/>
          <w:w w:val="103"/>
          <w:kern w:val="14"/>
          <w:lang w:val="fr-FR"/>
        </w:rPr>
        <w:t>exercice des droits des femmes dans les domaines socio-économique, socio-politique, matrimonial et familial.</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 22 août 2013, des sauvegardes additionnelles garantissant les droits des femmes et autres individus engagés dans l</w:t>
      </w:r>
      <w:r w:rsidR="00803294">
        <w:rPr>
          <w:spacing w:val="4"/>
          <w:w w:val="103"/>
          <w:kern w:val="14"/>
          <w:lang w:val="fr-FR"/>
        </w:rPr>
        <w:t>’</w:t>
      </w:r>
      <w:r w:rsidRPr="00831BAA">
        <w:rPr>
          <w:spacing w:val="4"/>
          <w:w w:val="103"/>
          <w:kern w:val="14"/>
          <w:lang w:val="fr-FR"/>
        </w:rPr>
        <w:t>exercice des tâches familiales ont été insérées dans le code du travail et dans la loi sur l</w:t>
      </w:r>
      <w:r w:rsidR="00803294">
        <w:rPr>
          <w:spacing w:val="4"/>
          <w:w w:val="103"/>
          <w:kern w:val="14"/>
          <w:lang w:val="fr-FR"/>
        </w:rPr>
        <w:t>’</w:t>
      </w:r>
      <w:r w:rsidRPr="00831BAA">
        <w:rPr>
          <w:spacing w:val="4"/>
          <w:w w:val="103"/>
          <w:kern w:val="14"/>
          <w:lang w:val="fr-FR"/>
        </w:rPr>
        <w:t>emploi, qui définissaient les concepts de « personnes employées » et de « personnes sans emploi » (art. 60), de même que les conditions en vertu desquelles on ne peut pas offrir un « travail inapproprié » en cas de changement de résidence, de lieu de travail inaccessible par véhicule, pour raison de santé ou d</w:t>
      </w:r>
      <w:r w:rsidR="00803294">
        <w:rPr>
          <w:spacing w:val="4"/>
          <w:w w:val="103"/>
          <w:kern w:val="14"/>
          <w:lang w:val="fr-FR"/>
        </w:rPr>
        <w:t>’</w:t>
      </w:r>
      <w:r w:rsidRPr="00831BAA">
        <w:rPr>
          <w:spacing w:val="4"/>
          <w:w w:val="103"/>
          <w:kern w:val="14"/>
          <w:lang w:val="fr-FR"/>
        </w:rPr>
        <w:t>âge ou pour d</w:t>
      </w:r>
      <w:r w:rsidR="00803294">
        <w:rPr>
          <w:spacing w:val="4"/>
          <w:w w:val="103"/>
          <w:kern w:val="14"/>
          <w:lang w:val="fr-FR"/>
        </w:rPr>
        <w:t>’</w:t>
      </w:r>
      <w:r w:rsidRPr="00831BAA">
        <w:rPr>
          <w:spacing w:val="4"/>
          <w:w w:val="103"/>
          <w:kern w:val="14"/>
          <w:lang w:val="fr-FR"/>
        </w:rPr>
        <w:t>autres raisons (art. 13). L</w:t>
      </w:r>
      <w:r w:rsidR="00803294">
        <w:rPr>
          <w:spacing w:val="4"/>
          <w:w w:val="103"/>
          <w:kern w:val="14"/>
          <w:lang w:val="fr-FR"/>
        </w:rPr>
        <w:t>’</w:t>
      </w:r>
      <w:r w:rsidRPr="00831BAA">
        <w:rPr>
          <w:spacing w:val="4"/>
          <w:w w:val="103"/>
          <w:kern w:val="14"/>
          <w:lang w:val="fr-FR"/>
        </w:rPr>
        <w:t>article 68 renforce les sauvegardes pour les parents d</w:t>
      </w:r>
      <w:r w:rsidR="00803294">
        <w:rPr>
          <w:spacing w:val="4"/>
          <w:w w:val="103"/>
          <w:kern w:val="14"/>
          <w:lang w:val="fr-FR"/>
        </w:rPr>
        <w:t>’</w:t>
      </w:r>
      <w:r w:rsidRPr="00831BAA">
        <w:rPr>
          <w:spacing w:val="4"/>
          <w:w w:val="103"/>
          <w:kern w:val="14"/>
          <w:lang w:val="fr-FR"/>
        </w:rPr>
        <w:t>un ou de plusieurs enfants âgés de 14 ans ou moins ou d</w:t>
      </w:r>
      <w:r w:rsidR="00803294">
        <w:rPr>
          <w:spacing w:val="4"/>
          <w:w w:val="103"/>
          <w:kern w:val="14"/>
          <w:lang w:val="fr-FR"/>
        </w:rPr>
        <w:t>’</w:t>
      </w:r>
      <w:r w:rsidRPr="00831BAA">
        <w:rPr>
          <w:spacing w:val="4"/>
          <w:w w:val="103"/>
          <w:kern w:val="14"/>
          <w:lang w:val="fr-FR"/>
        </w:rPr>
        <w:t>enfants handicapés et pour les personnes diplômées d</w:t>
      </w:r>
      <w:r w:rsidR="00803294">
        <w:rPr>
          <w:spacing w:val="4"/>
          <w:w w:val="103"/>
          <w:kern w:val="14"/>
          <w:lang w:val="fr-FR"/>
        </w:rPr>
        <w:t>’</w:t>
      </w:r>
      <w:r w:rsidRPr="00831BAA">
        <w:rPr>
          <w:spacing w:val="4"/>
          <w:w w:val="103"/>
          <w:kern w:val="14"/>
          <w:lang w:val="fr-FR"/>
        </w:rPr>
        <w:t>établissements d</w:t>
      </w:r>
      <w:r w:rsidR="00803294">
        <w:rPr>
          <w:spacing w:val="4"/>
          <w:w w:val="103"/>
          <w:kern w:val="14"/>
          <w:lang w:val="fr-FR"/>
        </w:rPr>
        <w:t>’</w:t>
      </w:r>
      <w:r w:rsidRPr="00831BAA">
        <w:rPr>
          <w:spacing w:val="4"/>
          <w:w w:val="103"/>
          <w:kern w:val="14"/>
          <w:lang w:val="fr-FR"/>
        </w:rPr>
        <w:t>enseignement secondaire spécial ou d</w:t>
      </w:r>
      <w:r w:rsidR="00803294">
        <w:rPr>
          <w:spacing w:val="4"/>
          <w:w w:val="103"/>
          <w:kern w:val="14"/>
          <w:lang w:val="fr-FR"/>
        </w:rPr>
        <w:t>’</w:t>
      </w:r>
      <w:r w:rsidRPr="00831BAA">
        <w:rPr>
          <w:spacing w:val="4"/>
          <w:w w:val="103"/>
          <w:kern w:val="14"/>
          <w:lang w:val="fr-FR"/>
        </w:rPr>
        <w:t>enseignement supérieur, y compris les filles, et pour les personnes handicapées, les personnes proches de la retraite ou pour les victimes de la traite des êtres humains, en particulier les femmes.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w:t>
      </w:r>
      <w:r w:rsidR="00803294">
        <w:rPr>
          <w:spacing w:val="4"/>
          <w:w w:val="103"/>
          <w:kern w:val="14"/>
          <w:lang w:val="fr-FR"/>
        </w:rPr>
        <w:t>’</w:t>
      </w:r>
      <w:r w:rsidRPr="00831BAA">
        <w:rPr>
          <w:spacing w:val="4"/>
          <w:w w:val="103"/>
          <w:kern w:val="14"/>
          <w:lang w:val="fr-FR"/>
        </w:rPr>
        <w:t>article 84 du code du travail dit que les femmes enceintes, les femmes qui ont des enfants de trois ans ou moins et les personnes diplômées d</w:t>
      </w:r>
      <w:r w:rsidR="00803294">
        <w:rPr>
          <w:spacing w:val="4"/>
          <w:w w:val="103"/>
          <w:kern w:val="14"/>
          <w:lang w:val="fr-FR"/>
        </w:rPr>
        <w:t>’</w:t>
      </w:r>
      <w:r w:rsidRPr="00831BAA">
        <w:rPr>
          <w:spacing w:val="4"/>
          <w:w w:val="103"/>
          <w:kern w:val="14"/>
          <w:lang w:val="fr-FR"/>
        </w:rPr>
        <w:t>établissements d</w:t>
      </w:r>
      <w:r w:rsidR="00803294">
        <w:rPr>
          <w:spacing w:val="4"/>
          <w:w w:val="103"/>
          <w:kern w:val="14"/>
          <w:lang w:val="fr-FR"/>
        </w:rPr>
        <w:t>’</w:t>
      </w:r>
      <w:r w:rsidRPr="00831BAA">
        <w:rPr>
          <w:spacing w:val="4"/>
          <w:w w:val="103"/>
          <w:kern w:val="14"/>
          <w:lang w:val="fr-FR"/>
        </w:rPr>
        <w:t>enseignement secondaire spécial ou d</w:t>
      </w:r>
      <w:r w:rsidR="00803294">
        <w:rPr>
          <w:spacing w:val="4"/>
          <w:w w:val="103"/>
          <w:kern w:val="14"/>
          <w:lang w:val="fr-FR"/>
        </w:rPr>
        <w:t>’</w:t>
      </w:r>
      <w:r w:rsidRPr="00831BAA">
        <w:rPr>
          <w:spacing w:val="4"/>
          <w:w w:val="103"/>
          <w:kern w:val="14"/>
          <w:lang w:val="fr-FR"/>
        </w:rPr>
        <w:t>institutions d</w:t>
      </w:r>
      <w:r w:rsidR="00803294">
        <w:rPr>
          <w:spacing w:val="4"/>
          <w:w w:val="103"/>
          <w:kern w:val="14"/>
          <w:lang w:val="fr-FR"/>
        </w:rPr>
        <w:t>’</w:t>
      </w:r>
      <w:r w:rsidRPr="00831BAA">
        <w:rPr>
          <w:spacing w:val="4"/>
          <w:w w:val="103"/>
          <w:kern w:val="14"/>
          <w:lang w:val="fr-FR"/>
        </w:rPr>
        <w:t>enseignement supérieur n</w:t>
      </w:r>
      <w:r w:rsidR="00803294">
        <w:rPr>
          <w:spacing w:val="4"/>
          <w:w w:val="103"/>
          <w:kern w:val="14"/>
          <w:lang w:val="fr-FR"/>
        </w:rPr>
        <w:t>’</w:t>
      </w:r>
      <w:r w:rsidRPr="00831BAA">
        <w:rPr>
          <w:spacing w:val="4"/>
          <w:w w:val="103"/>
          <w:kern w:val="14"/>
          <w:lang w:val="fr-FR"/>
        </w:rPr>
        <w:t>ont pas à subir de tests en présentant une demande d</w:t>
      </w:r>
      <w:r w:rsidR="00803294">
        <w:rPr>
          <w:spacing w:val="4"/>
          <w:w w:val="103"/>
          <w:kern w:val="14"/>
          <w:lang w:val="fr-FR"/>
        </w:rPr>
        <w:t>’</w:t>
      </w:r>
      <w:r w:rsidRPr="00831BAA">
        <w:rPr>
          <w:spacing w:val="4"/>
          <w:w w:val="103"/>
          <w:kern w:val="14"/>
          <w:lang w:val="fr-FR"/>
        </w:rPr>
        <w:t>emploi.</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Une loi du 22 août 2013 a fait entrer de nouvelles dispositions dans le code de responsabilité administrative concernant la responsabilité des parents, soignants ou tuteurs pour avoir empêché les enfants, y compris les filles, de recevoir l</w:t>
      </w:r>
      <w:r w:rsidR="00803294">
        <w:rPr>
          <w:spacing w:val="4"/>
          <w:w w:val="103"/>
          <w:kern w:val="14"/>
          <w:lang w:val="fr-FR"/>
        </w:rPr>
        <w:t>’</w:t>
      </w:r>
      <w:r w:rsidRPr="00831BAA">
        <w:rPr>
          <w:spacing w:val="4"/>
          <w:w w:val="103"/>
          <w:kern w:val="14"/>
          <w:lang w:val="fr-FR"/>
        </w:rPr>
        <w:t>éducation générale secondaire obligatoire, une éducation secondaire spéciale ou une formation professionnelle (art. 47), de même que la responsabilité des autorités pour violation de la loi sur l</w:t>
      </w:r>
      <w:r w:rsidR="00803294">
        <w:rPr>
          <w:spacing w:val="4"/>
          <w:w w:val="103"/>
          <w:kern w:val="14"/>
          <w:lang w:val="fr-FR"/>
        </w:rPr>
        <w:t>’</w:t>
      </w:r>
      <w:r w:rsidRPr="00831BAA">
        <w:rPr>
          <w:spacing w:val="4"/>
          <w:w w:val="103"/>
          <w:kern w:val="14"/>
          <w:lang w:val="fr-FR"/>
        </w:rPr>
        <w:t>emploi (art. 50) ou la loi sur la protection sociale des handicapés (art. 57-1).</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Une loi du 28 mars 2013 a précisé les motifs admis par l</w:t>
      </w:r>
      <w:r w:rsidR="00803294">
        <w:rPr>
          <w:spacing w:val="4"/>
          <w:w w:val="103"/>
          <w:kern w:val="14"/>
          <w:lang w:val="fr-FR"/>
        </w:rPr>
        <w:t>’</w:t>
      </w:r>
      <w:r w:rsidRPr="00831BAA">
        <w:rPr>
          <w:spacing w:val="4"/>
          <w:w w:val="103"/>
          <w:kern w:val="14"/>
          <w:lang w:val="fr-FR"/>
        </w:rPr>
        <w:t>article 15 du code de la famille pour abaissement de l</w:t>
      </w:r>
      <w:r w:rsidR="00803294">
        <w:rPr>
          <w:spacing w:val="4"/>
          <w:w w:val="103"/>
          <w:kern w:val="14"/>
          <w:lang w:val="fr-FR"/>
        </w:rPr>
        <w:t>’</w:t>
      </w:r>
      <w:r w:rsidRPr="00831BAA">
        <w:rPr>
          <w:spacing w:val="4"/>
          <w:w w:val="103"/>
          <w:kern w:val="14"/>
          <w:lang w:val="fr-FR"/>
        </w:rPr>
        <w:t>âge minimum au mariage d</w:t>
      </w:r>
      <w:r w:rsidR="00803294">
        <w:rPr>
          <w:spacing w:val="4"/>
          <w:w w:val="103"/>
          <w:kern w:val="14"/>
          <w:lang w:val="fr-FR"/>
        </w:rPr>
        <w:t>’</w:t>
      </w:r>
      <w:r w:rsidRPr="00831BAA">
        <w:rPr>
          <w:spacing w:val="4"/>
          <w:w w:val="103"/>
          <w:kern w:val="14"/>
          <w:lang w:val="fr-FR"/>
        </w:rPr>
        <w:t>un maximum d</w:t>
      </w:r>
      <w:r w:rsidR="00803294">
        <w:rPr>
          <w:spacing w:val="4"/>
          <w:w w:val="103"/>
          <w:kern w:val="14"/>
          <w:lang w:val="fr-FR"/>
        </w:rPr>
        <w:t>’</w:t>
      </w:r>
      <w:r w:rsidRPr="00831BAA">
        <w:rPr>
          <w:spacing w:val="4"/>
          <w:w w:val="103"/>
          <w:kern w:val="14"/>
          <w:lang w:val="fr-FR"/>
        </w:rPr>
        <w:t>un an (grossesse, accouchement, déclaration de compétence pleine et entière d</w:t>
      </w:r>
      <w:r w:rsidR="00803294">
        <w:rPr>
          <w:spacing w:val="4"/>
          <w:w w:val="103"/>
          <w:kern w:val="14"/>
          <w:lang w:val="fr-FR"/>
        </w:rPr>
        <w:t>’</w:t>
      </w:r>
      <w:r w:rsidRPr="00831BAA">
        <w:rPr>
          <w:spacing w:val="4"/>
          <w:w w:val="103"/>
          <w:kern w:val="14"/>
          <w:lang w:val="fr-FR"/>
        </w:rPr>
        <w:t>un mineur ou émancipation), et mis en place une disposition exigeant un examen médical prémarital des personnes de plus de 50 ans, à condition qu</w:t>
      </w:r>
      <w:r w:rsidR="00803294">
        <w:rPr>
          <w:spacing w:val="4"/>
          <w:w w:val="103"/>
          <w:kern w:val="14"/>
          <w:lang w:val="fr-FR"/>
        </w:rPr>
        <w:t>’</w:t>
      </w:r>
      <w:r w:rsidRPr="00831BAA">
        <w:rPr>
          <w:spacing w:val="4"/>
          <w:w w:val="103"/>
          <w:kern w:val="14"/>
          <w:lang w:val="fr-FR"/>
        </w:rPr>
        <w:t>elles y consentent (art. 17).</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Dans le but de prévenir les mariages précoces et les mariages d</w:t>
      </w:r>
      <w:r w:rsidR="00803294">
        <w:rPr>
          <w:spacing w:val="4"/>
          <w:w w:val="103"/>
          <w:kern w:val="14"/>
          <w:lang w:val="fr-FR"/>
        </w:rPr>
        <w:t>’</w:t>
      </w:r>
      <w:r w:rsidRPr="00831BAA">
        <w:rPr>
          <w:spacing w:val="4"/>
          <w:w w:val="103"/>
          <w:kern w:val="14"/>
          <w:lang w:val="fr-FR"/>
        </w:rPr>
        <w:t>enfants, la loi du 28 mars 2013 a fait entrer l</w:t>
      </w:r>
      <w:r w:rsidR="00803294">
        <w:rPr>
          <w:spacing w:val="4"/>
          <w:w w:val="103"/>
          <w:kern w:val="14"/>
          <w:lang w:val="fr-FR"/>
        </w:rPr>
        <w:t>’</w:t>
      </w:r>
      <w:r w:rsidRPr="00831BAA">
        <w:rPr>
          <w:spacing w:val="4"/>
          <w:w w:val="103"/>
          <w:kern w:val="14"/>
          <w:lang w:val="fr-FR"/>
        </w:rPr>
        <w:t>article 125-1 dans le code pénal et l</w:t>
      </w:r>
      <w:r w:rsidR="00803294">
        <w:rPr>
          <w:spacing w:val="4"/>
          <w:w w:val="103"/>
          <w:kern w:val="14"/>
          <w:lang w:val="fr-FR"/>
        </w:rPr>
        <w:t>’</w:t>
      </w:r>
      <w:r w:rsidRPr="00831BAA">
        <w:rPr>
          <w:spacing w:val="4"/>
          <w:w w:val="103"/>
          <w:kern w:val="14"/>
          <w:lang w:val="fr-FR"/>
        </w:rPr>
        <w:t>article 47-3 dans le code de responsabilité administrative concernant la violation de la loi sur l</w:t>
      </w:r>
      <w:r w:rsidR="00803294">
        <w:rPr>
          <w:spacing w:val="4"/>
          <w:w w:val="103"/>
          <w:kern w:val="14"/>
          <w:lang w:val="fr-FR"/>
        </w:rPr>
        <w:t>’</w:t>
      </w:r>
      <w:r w:rsidRPr="00831BAA">
        <w:rPr>
          <w:spacing w:val="4"/>
          <w:w w:val="103"/>
          <w:kern w:val="14"/>
          <w:lang w:val="fr-FR"/>
        </w:rPr>
        <w:t>âge minimum au mariage.</w:t>
      </w:r>
    </w:p>
    <w:p w:rsidR="005B3FEB" w:rsidRPr="00831BAA" w:rsidRDefault="005B3FEB" w:rsidP="005B3FEB">
      <w:pPr>
        <w:pStyle w:val="SingleTxt"/>
        <w:spacing w:after="0" w:line="120" w:lineRule="exact"/>
        <w:rPr>
          <w:sz w:val="10"/>
          <w:lang w:val="fr-FR"/>
        </w:rPr>
      </w:pPr>
    </w:p>
    <w:p w:rsidR="005B3FEB" w:rsidRPr="00831BAA" w:rsidRDefault="005B3FEB" w:rsidP="004E09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31BAA">
        <w:rPr>
          <w:lang w:val="fr-FR"/>
        </w:rPr>
        <w:tab/>
      </w:r>
      <w:r w:rsidRPr="00831BAA">
        <w:rPr>
          <w:lang w:val="fr-FR"/>
        </w:rPr>
        <w:tab/>
        <w:t>Article 5</w:t>
      </w:r>
      <w:r w:rsidR="004E09E3">
        <w:rPr>
          <w:lang w:val="fr-FR"/>
        </w:rPr>
        <w:br/>
      </w:r>
      <w:r w:rsidRPr="00831BAA">
        <w:rPr>
          <w:lang w:val="fr-FR"/>
        </w:rPr>
        <w:t>Mesures visant à extirper les préjugés hostiles aux femmes</w:t>
      </w:r>
    </w:p>
    <w:p w:rsidR="005B3FEB" w:rsidRPr="00831BAA" w:rsidRDefault="005B3FEB" w:rsidP="005B3FEB">
      <w:pPr>
        <w:pStyle w:val="SingleTxt"/>
        <w:spacing w:after="0" w:line="120" w:lineRule="exact"/>
        <w:rPr>
          <w:sz w:val="10"/>
          <w:lang w:val="fr-FR"/>
        </w:rPr>
      </w:pP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Dans le cours de la mise en place de mesures pour en finir avec des pratiques, des traditions et des stéréotypes d</w:t>
      </w:r>
      <w:r w:rsidR="00803294">
        <w:rPr>
          <w:spacing w:val="4"/>
          <w:w w:val="103"/>
          <w:kern w:val="14"/>
          <w:lang w:val="fr-FR"/>
        </w:rPr>
        <w:t>’</w:t>
      </w:r>
      <w:r w:rsidRPr="00831BAA">
        <w:rPr>
          <w:spacing w:val="4"/>
          <w:w w:val="103"/>
          <w:kern w:val="14"/>
          <w:lang w:val="fr-FR"/>
        </w:rPr>
        <w:t>un autre âge concernant le rôle des femmes dans la société, des textes de lois inspirés des paragraphes 19 et 20 des observations et recommandations finales du Comité visant à protéger les droits des femmes dans leur famille et dans les relations maritales ont été adoptées; le niveau de sensibilisation s</w:t>
      </w:r>
      <w:r w:rsidR="00803294">
        <w:rPr>
          <w:spacing w:val="4"/>
          <w:w w:val="103"/>
          <w:kern w:val="14"/>
          <w:lang w:val="fr-FR"/>
        </w:rPr>
        <w:t>’</w:t>
      </w:r>
      <w:r w:rsidRPr="00831BAA">
        <w:rPr>
          <w:spacing w:val="4"/>
          <w:w w:val="103"/>
          <w:kern w:val="14"/>
          <w:lang w:val="fr-FR"/>
        </w:rPr>
        <w:t>élève dans la population, en particulier chez les femmes rurales, dans ce qui touche à une meilleure compréhension des diverses formes de violence dans la famille et la nature inacceptable des diverses formes de violence dans la famille et des améliorations se font jour dans les mass medias qui diffusent des informations nullement discriminatoires à l</w:t>
      </w:r>
      <w:r w:rsidR="00803294">
        <w:rPr>
          <w:spacing w:val="4"/>
          <w:w w:val="103"/>
          <w:kern w:val="14"/>
          <w:lang w:val="fr-FR"/>
        </w:rPr>
        <w:t>’</w:t>
      </w:r>
      <w:r w:rsidRPr="00831BAA">
        <w:rPr>
          <w:spacing w:val="4"/>
          <w:w w:val="103"/>
          <w:kern w:val="14"/>
          <w:lang w:val="fr-FR"/>
        </w:rPr>
        <w:t>égard des femmes ou des filles.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Entre 2010 et 2013, un certain nombre d</w:t>
      </w:r>
      <w:r w:rsidR="00803294">
        <w:rPr>
          <w:spacing w:val="4"/>
          <w:w w:val="103"/>
          <w:kern w:val="14"/>
          <w:lang w:val="fr-FR"/>
        </w:rPr>
        <w:t>’</w:t>
      </w:r>
      <w:r w:rsidRPr="00831BAA">
        <w:rPr>
          <w:spacing w:val="4"/>
          <w:w w:val="103"/>
          <w:kern w:val="14"/>
          <w:lang w:val="fr-FR"/>
        </w:rPr>
        <w:t>amendement a été apportés à la législation en vigueur en vue de renforcer le travail qui se fait pour prévenir la violence faite aux femmes et la violence domestique et pour éliminer des coutumes et pratiques d</w:t>
      </w:r>
      <w:r w:rsidR="00803294">
        <w:rPr>
          <w:spacing w:val="4"/>
          <w:w w:val="103"/>
          <w:kern w:val="14"/>
          <w:lang w:val="fr-FR"/>
        </w:rPr>
        <w:t>’</w:t>
      </w:r>
      <w:r w:rsidRPr="00831BAA">
        <w:rPr>
          <w:spacing w:val="4"/>
          <w:w w:val="103"/>
          <w:kern w:val="14"/>
          <w:lang w:val="fr-FR"/>
        </w:rPr>
        <w:t>un autre âge, notamment à l</w:t>
      </w:r>
      <w:r w:rsidR="00803294">
        <w:rPr>
          <w:spacing w:val="4"/>
          <w:w w:val="103"/>
          <w:kern w:val="14"/>
          <w:lang w:val="fr-FR"/>
        </w:rPr>
        <w:t>’</w:t>
      </w:r>
      <w:r w:rsidRPr="00831BAA">
        <w:rPr>
          <w:spacing w:val="4"/>
          <w:w w:val="103"/>
          <w:kern w:val="14"/>
          <w:lang w:val="fr-FR"/>
        </w:rPr>
        <w:t>égard des mineurs.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Une loi du 12 avril 2012 a fait entrer dans le code pénal un nouvel article 131, concernant la responsabilité que l</w:t>
      </w:r>
      <w:r w:rsidR="00803294">
        <w:rPr>
          <w:spacing w:val="4"/>
          <w:w w:val="103"/>
          <w:kern w:val="14"/>
          <w:lang w:val="fr-FR"/>
        </w:rPr>
        <w:t>’</w:t>
      </w:r>
      <w:r w:rsidRPr="00831BAA">
        <w:rPr>
          <w:spacing w:val="4"/>
          <w:w w:val="103"/>
          <w:kern w:val="14"/>
          <w:lang w:val="fr-FR"/>
        </w:rPr>
        <w:t>on encourt pour la « fabrication ou importation dans le territoire de la République d</w:t>
      </w:r>
      <w:r w:rsidR="00803294">
        <w:rPr>
          <w:spacing w:val="4"/>
          <w:w w:val="103"/>
          <w:kern w:val="14"/>
          <w:lang w:val="fr-FR"/>
        </w:rPr>
        <w:t>’</w:t>
      </w:r>
      <w:r w:rsidRPr="00831BAA">
        <w:rPr>
          <w:spacing w:val="4"/>
          <w:w w:val="103"/>
          <w:kern w:val="14"/>
          <w:lang w:val="fr-FR"/>
        </w:rPr>
        <w:t>Ouzbékistan, aux fins de diffusion, de publicité ou de démonstration, des produits qui induisent à un culte de violence ou de cruauté ainsi que pour la diffusion, la publicité ou la démonstration elle-même de tels produits si une pénalité administrative a précédemment été imposée pour le même type d</w:t>
      </w:r>
      <w:r w:rsidR="00803294">
        <w:rPr>
          <w:spacing w:val="4"/>
          <w:w w:val="103"/>
          <w:kern w:val="14"/>
          <w:lang w:val="fr-FR"/>
        </w:rPr>
        <w:t>’</w:t>
      </w:r>
      <w:r w:rsidRPr="00831BAA">
        <w:rPr>
          <w:spacing w:val="4"/>
          <w:w w:val="103"/>
          <w:kern w:val="14"/>
          <w:lang w:val="fr-FR"/>
        </w:rPr>
        <w:t>action ». Sont intégrées au chapitre 8 du code pénal des définitions de « produits pornographiques » et « produits qui induisent à un culte de violence ou de cruauté ».</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w:t>
      </w:r>
      <w:r w:rsidR="00803294">
        <w:rPr>
          <w:spacing w:val="4"/>
          <w:w w:val="103"/>
          <w:kern w:val="14"/>
          <w:lang w:val="fr-FR"/>
        </w:rPr>
        <w:t>’</w:t>
      </w:r>
      <w:r w:rsidRPr="00831BAA">
        <w:rPr>
          <w:spacing w:val="4"/>
          <w:w w:val="103"/>
          <w:kern w:val="14"/>
          <w:lang w:val="fr-FR"/>
        </w:rPr>
        <w:t>article 189 – « fabrication, importation, diffusion, publicité ou démonstration de produits pornographiques » du code de responsabilité administrative a été revu et un nouvel article (189-1) a été introduit (fabrication, importation, diffusion, publicité ou démonstration de produits qui induisent à un culte de violence ou de cruauté).</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Une loi du 30 avril 2013 a intégré l</w:t>
      </w:r>
      <w:r w:rsidR="00803294">
        <w:rPr>
          <w:spacing w:val="4"/>
          <w:w w:val="103"/>
          <w:kern w:val="14"/>
          <w:lang w:val="fr-FR"/>
        </w:rPr>
        <w:t>’</w:t>
      </w:r>
      <w:r w:rsidRPr="00831BAA">
        <w:rPr>
          <w:spacing w:val="4"/>
          <w:w w:val="103"/>
          <w:kern w:val="14"/>
          <w:lang w:val="fr-FR"/>
        </w:rPr>
        <w:t>article 125-1 (violation de la loi sur l</w:t>
      </w:r>
      <w:r w:rsidR="00803294">
        <w:rPr>
          <w:spacing w:val="4"/>
          <w:w w:val="103"/>
          <w:kern w:val="14"/>
          <w:lang w:val="fr-FR"/>
        </w:rPr>
        <w:t>’</w:t>
      </w:r>
      <w:r w:rsidRPr="00831BAA">
        <w:rPr>
          <w:spacing w:val="4"/>
          <w:w w:val="103"/>
          <w:kern w:val="14"/>
          <w:lang w:val="fr-FR"/>
        </w:rPr>
        <w:t>âge minimum au mariage) au code pénal pour entrer de facto en relations maritales avec une personne qui n</w:t>
      </w:r>
      <w:r w:rsidR="00803294">
        <w:rPr>
          <w:spacing w:val="4"/>
          <w:w w:val="103"/>
          <w:kern w:val="14"/>
          <w:lang w:val="fr-FR"/>
        </w:rPr>
        <w:t>’</w:t>
      </w:r>
      <w:r w:rsidRPr="00831BAA">
        <w:rPr>
          <w:spacing w:val="4"/>
          <w:w w:val="103"/>
          <w:kern w:val="14"/>
          <w:lang w:val="fr-FR"/>
        </w:rPr>
        <w:t>a pas atteint l</w:t>
      </w:r>
      <w:r w:rsidR="00803294">
        <w:rPr>
          <w:spacing w:val="4"/>
          <w:w w:val="103"/>
          <w:kern w:val="14"/>
          <w:lang w:val="fr-FR"/>
        </w:rPr>
        <w:t>’</w:t>
      </w:r>
      <w:r w:rsidRPr="00831BAA">
        <w:rPr>
          <w:spacing w:val="4"/>
          <w:w w:val="103"/>
          <w:kern w:val="14"/>
          <w:lang w:val="fr-FR"/>
        </w:rPr>
        <w:t>âge minimum au mariage si une pénalité administrative a précédemment été imposée pour le même type d</w:t>
      </w:r>
      <w:r w:rsidR="00803294">
        <w:rPr>
          <w:spacing w:val="4"/>
          <w:w w:val="103"/>
          <w:kern w:val="14"/>
          <w:lang w:val="fr-FR"/>
        </w:rPr>
        <w:t>’</w:t>
      </w:r>
      <w:r w:rsidRPr="00831BAA">
        <w:rPr>
          <w:spacing w:val="4"/>
          <w:w w:val="103"/>
          <w:kern w:val="14"/>
          <w:lang w:val="fr-FR"/>
        </w:rPr>
        <w:t>acte, pour parents, soignants ou tuteurs donnant en mariage une personne qui n</w:t>
      </w:r>
      <w:r w:rsidR="00803294">
        <w:rPr>
          <w:spacing w:val="4"/>
          <w:w w:val="103"/>
          <w:kern w:val="14"/>
          <w:lang w:val="fr-FR"/>
        </w:rPr>
        <w:t>’</w:t>
      </w:r>
      <w:r w:rsidRPr="00831BAA">
        <w:rPr>
          <w:spacing w:val="4"/>
          <w:w w:val="103"/>
          <w:kern w:val="14"/>
          <w:lang w:val="fr-FR"/>
        </w:rPr>
        <w:t>a pas atteint l</w:t>
      </w:r>
      <w:r w:rsidR="00803294">
        <w:rPr>
          <w:spacing w:val="4"/>
          <w:w w:val="103"/>
          <w:kern w:val="14"/>
          <w:lang w:val="fr-FR"/>
        </w:rPr>
        <w:t>’</w:t>
      </w:r>
      <w:r w:rsidRPr="00831BAA">
        <w:rPr>
          <w:spacing w:val="4"/>
          <w:w w:val="103"/>
          <w:kern w:val="14"/>
          <w:lang w:val="fr-FR"/>
        </w:rPr>
        <w:t>âge minimum au mariage, si une pénalité administrative a précédemment été imposée pour le même type d</w:t>
      </w:r>
      <w:r w:rsidR="00803294">
        <w:rPr>
          <w:spacing w:val="4"/>
          <w:w w:val="103"/>
          <w:kern w:val="14"/>
          <w:lang w:val="fr-FR"/>
        </w:rPr>
        <w:t>’</w:t>
      </w:r>
      <w:r w:rsidRPr="00831BAA">
        <w:rPr>
          <w:spacing w:val="4"/>
          <w:w w:val="103"/>
          <w:kern w:val="14"/>
          <w:lang w:val="fr-FR"/>
        </w:rPr>
        <w:t>acte, pour célébration d</w:t>
      </w:r>
      <w:r w:rsidR="00803294">
        <w:rPr>
          <w:spacing w:val="4"/>
          <w:w w:val="103"/>
          <w:kern w:val="14"/>
          <w:lang w:val="fr-FR"/>
        </w:rPr>
        <w:t>’</w:t>
      </w:r>
      <w:r w:rsidRPr="00831BAA">
        <w:rPr>
          <w:spacing w:val="4"/>
          <w:w w:val="103"/>
          <w:kern w:val="14"/>
          <w:lang w:val="fr-FR"/>
        </w:rPr>
        <w:t>une cérémonie religieuse concernant une personne qui n</w:t>
      </w:r>
      <w:r w:rsidR="00803294">
        <w:rPr>
          <w:spacing w:val="4"/>
          <w:w w:val="103"/>
          <w:kern w:val="14"/>
          <w:lang w:val="fr-FR"/>
        </w:rPr>
        <w:t>’</w:t>
      </w:r>
      <w:r w:rsidRPr="00831BAA">
        <w:rPr>
          <w:spacing w:val="4"/>
          <w:w w:val="103"/>
          <w:kern w:val="14"/>
          <w:lang w:val="fr-FR"/>
        </w:rPr>
        <w:t>a pas atteint l</w:t>
      </w:r>
      <w:r w:rsidR="00803294">
        <w:rPr>
          <w:spacing w:val="4"/>
          <w:w w:val="103"/>
          <w:kern w:val="14"/>
          <w:lang w:val="fr-FR"/>
        </w:rPr>
        <w:t>’</w:t>
      </w:r>
      <w:r w:rsidRPr="00831BAA">
        <w:rPr>
          <w:spacing w:val="4"/>
          <w:w w:val="103"/>
          <w:kern w:val="14"/>
          <w:lang w:val="fr-FR"/>
        </w:rPr>
        <w:t>âge minimum au mariage, si une pénalité administrative a déjà été imposée pour le même type d</w:t>
      </w:r>
      <w:r w:rsidR="00803294">
        <w:rPr>
          <w:spacing w:val="4"/>
          <w:w w:val="103"/>
          <w:kern w:val="14"/>
          <w:lang w:val="fr-FR"/>
        </w:rPr>
        <w:t>’</w:t>
      </w:r>
      <w:r w:rsidRPr="00831BAA">
        <w:rPr>
          <w:spacing w:val="4"/>
          <w:w w:val="103"/>
          <w:kern w:val="14"/>
          <w:lang w:val="fr-FR"/>
        </w:rPr>
        <w:t>acte.</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w:t>
      </w:r>
      <w:r w:rsidR="00803294">
        <w:rPr>
          <w:spacing w:val="4"/>
          <w:w w:val="103"/>
          <w:kern w:val="14"/>
          <w:lang w:val="fr-FR"/>
        </w:rPr>
        <w:t>’</w:t>
      </w:r>
      <w:r w:rsidRPr="00831BAA">
        <w:rPr>
          <w:spacing w:val="4"/>
          <w:w w:val="103"/>
          <w:kern w:val="14"/>
          <w:lang w:val="fr-FR"/>
        </w:rPr>
        <w:t>article 47-3 (violation de la loi sur l</w:t>
      </w:r>
      <w:r w:rsidR="00803294">
        <w:rPr>
          <w:spacing w:val="4"/>
          <w:w w:val="103"/>
          <w:kern w:val="14"/>
          <w:lang w:val="fr-FR"/>
        </w:rPr>
        <w:t>’</w:t>
      </w:r>
      <w:r w:rsidRPr="00831BAA">
        <w:rPr>
          <w:spacing w:val="4"/>
          <w:w w:val="103"/>
          <w:kern w:val="14"/>
          <w:lang w:val="fr-FR"/>
        </w:rPr>
        <w:t>âge minimum au mariage) a été intégré au code de responsabilité administrative selon lequel les actes ci-dessus seront traités comme délits administratifs lorsqu</w:t>
      </w:r>
      <w:r w:rsidR="00803294">
        <w:rPr>
          <w:spacing w:val="4"/>
          <w:w w:val="103"/>
          <w:kern w:val="14"/>
          <w:lang w:val="fr-FR"/>
        </w:rPr>
        <w:t>’</w:t>
      </w:r>
      <w:r w:rsidRPr="00831BAA">
        <w:rPr>
          <w:spacing w:val="4"/>
          <w:w w:val="103"/>
          <w:kern w:val="14"/>
          <w:lang w:val="fr-FR"/>
        </w:rPr>
        <w:t xml:space="preserve">ils sont commis par une personne pour la première fois. </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Pour sauvegarder le droit qu</w:t>
      </w:r>
      <w:r w:rsidR="00803294">
        <w:rPr>
          <w:spacing w:val="4"/>
          <w:w w:val="103"/>
          <w:kern w:val="14"/>
          <w:lang w:val="fr-FR"/>
        </w:rPr>
        <w:t>’</w:t>
      </w:r>
      <w:r w:rsidRPr="00831BAA">
        <w:rPr>
          <w:spacing w:val="4"/>
          <w:w w:val="103"/>
          <w:kern w:val="14"/>
          <w:lang w:val="fr-FR"/>
        </w:rPr>
        <w:t>ont les enfants, y compris les fillettes, de recevoir une éducation, une loi du 7 octobre 2013 a ajouté à l</w:t>
      </w:r>
      <w:r w:rsidR="00803294">
        <w:rPr>
          <w:spacing w:val="4"/>
          <w:w w:val="103"/>
          <w:kern w:val="14"/>
          <w:lang w:val="fr-FR"/>
        </w:rPr>
        <w:t>’</w:t>
      </w:r>
      <w:r w:rsidRPr="00831BAA">
        <w:rPr>
          <w:spacing w:val="4"/>
          <w:w w:val="103"/>
          <w:kern w:val="14"/>
          <w:lang w:val="fr-FR"/>
        </w:rPr>
        <w:t>article 47 (négligence du devoir d</w:t>
      </w:r>
      <w:r w:rsidR="00803294">
        <w:rPr>
          <w:spacing w:val="4"/>
          <w:w w:val="103"/>
          <w:kern w:val="14"/>
          <w:lang w:val="fr-FR"/>
        </w:rPr>
        <w:t>’</w:t>
      </w:r>
      <w:r w:rsidRPr="00831BAA">
        <w:rPr>
          <w:spacing w:val="4"/>
          <w:w w:val="103"/>
          <w:kern w:val="14"/>
          <w:lang w:val="fr-FR"/>
        </w:rPr>
        <w:t>éducation des enfants) du code de responsabilité administrative une disposition établissant la responsabilité des parents, soignants ou tuteurs qui empêchent des enfants de recevoir l</w:t>
      </w:r>
      <w:r w:rsidR="00803294">
        <w:rPr>
          <w:spacing w:val="4"/>
          <w:w w:val="103"/>
          <w:kern w:val="14"/>
          <w:lang w:val="fr-FR"/>
        </w:rPr>
        <w:t>’</w:t>
      </w:r>
      <w:r w:rsidRPr="00831BAA">
        <w:rPr>
          <w:spacing w:val="4"/>
          <w:w w:val="103"/>
          <w:kern w:val="14"/>
          <w:lang w:val="fr-FR"/>
        </w:rPr>
        <w:t>éducation générale secondaire obligatoire, une éducation secondaire spéciale ou une formation professionnelle.</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Il convient de noter que, dans le but de créer un cadre juridique pour la prévention de la violence dans la famille, un cadre de loi sur la prévention de la violence domestique a été établi et l</w:t>
      </w:r>
      <w:r w:rsidR="00803294">
        <w:rPr>
          <w:spacing w:val="4"/>
          <w:w w:val="103"/>
          <w:kern w:val="14"/>
          <w:lang w:val="fr-FR"/>
        </w:rPr>
        <w:t>’</w:t>
      </w:r>
      <w:r w:rsidRPr="00831BAA">
        <w:rPr>
          <w:spacing w:val="4"/>
          <w:w w:val="103"/>
          <w:kern w:val="14"/>
          <w:lang w:val="fr-FR"/>
        </w:rPr>
        <w:t>Académie du Ministère des affaires intérieures a conçu, sur la prévention de la violence dans la famille, un projet de loi qui a été soumis au Parlement.</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Dans le cadre de la mise en œuvre des paragraphes 21 et 22 des observations et recommandations finales du Comité, une étude sociologique a été faite en 2012 pour déterminer la portée et la nature de divers types de violence à l</w:t>
      </w:r>
      <w:r w:rsidR="00803294">
        <w:rPr>
          <w:spacing w:val="4"/>
          <w:w w:val="103"/>
          <w:kern w:val="14"/>
          <w:lang w:val="fr-FR"/>
        </w:rPr>
        <w:t>’</w:t>
      </w:r>
      <w:r w:rsidRPr="00831BAA">
        <w:rPr>
          <w:spacing w:val="4"/>
          <w:w w:val="103"/>
          <w:kern w:val="14"/>
          <w:lang w:val="fr-FR"/>
        </w:rPr>
        <w:t>égard des femmes ainsi que l</w:t>
      </w:r>
      <w:r w:rsidR="00803294">
        <w:rPr>
          <w:spacing w:val="4"/>
          <w:w w:val="103"/>
          <w:kern w:val="14"/>
          <w:lang w:val="fr-FR"/>
        </w:rPr>
        <w:t>’</w:t>
      </w:r>
      <w:r w:rsidRPr="00831BAA">
        <w:rPr>
          <w:spacing w:val="4"/>
          <w:w w:val="103"/>
          <w:kern w:val="14"/>
          <w:lang w:val="fr-FR"/>
        </w:rPr>
        <w:t>appréciation que font les femmes elles-mêmes du phénomène et leur comportement à cet égard. Dans le cours de l</w:t>
      </w:r>
      <w:r w:rsidR="00803294">
        <w:rPr>
          <w:spacing w:val="4"/>
          <w:w w:val="103"/>
          <w:kern w:val="14"/>
          <w:lang w:val="fr-FR"/>
        </w:rPr>
        <w:t>’</w:t>
      </w:r>
      <w:r w:rsidRPr="00831BAA">
        <w:rPr>
          <w:spacing w:val="4"/>
          <w:w w:val="103"/>
          <w:kern w:val="14"/>
          <w:lang w:val="fr-FR"/>
        </w:rPr>
        <w:t>enquête, la plupart des participantes ont noté que le nombre d</w:t>
      </w:r>
      <w:r w:rsidR="00803294">
        <w:rPr>
          <w:spacing w:val="4"/>
          <w:w w:val="103"/>
          <w:kern w:val="14"/>
          <w:lang w:val="fr-FR"/>
        </w:rPr>
        <w:t>’</w:t>
      </w:r>
      <w:r w:rsidRPr="00831BAA">
        <w:rPr>
          <w:spacing w:val="4"/>
          <w:w w:val="103"/>
          <w:kern w:val="14"/>
          <w:lang w:val="fr-FR"/>
        </w:rPr>
        <w:t>affaires de violence à l</w:t>
      </w:r>
      <w:r w:rsidR="00803294">
        <w:rPr>
          <w:spacing w:val="4"/>
          <w:w w:val="103"/>
          <w:kern w:val="14"/>
          <w:lang w:val="fr-FR"/>
        </w:rPr>
        <w:t>’</w:t>
      </w:r>
      <w:r w:rsidRPr="00831BAA">
        <w:rPr>
          <w:spacing w:val="4"/>
          <w:w w:val="103"/>
          <w:kern w:val="14"/>
          <w:lang w:val="fr-FR"/>
        </w:rPr>
        <w:t>égard des femmes a chuté ces dernières années. Parmi les causes de violence, les enquêtées plaçaient les suivants</w:t>
      </w:r>
      <w:r w:rsidR="002738C3">
        <w:rPr>
          <w:spacing w:val="4"/>
          <w:w w:val="103"/>
          <w:kern w:val="14"/>
          <w:lang w:val="fr-FR"/>
        </w:rPr>
        <w:t> :</w:t>
      </w:r>
      <w:r w:rsidRPr="00831BAA">
        <w:rPr>
          <w:spacing w:val="4"/>
          <w:w w:val="103"/>
          <w:kern w:val="14"/>
          <w:lang w:val="fr-FR"/>
        </w:rPr>
        <w:t xml:space="preserve"> absence de succès des femmes dans la vie parmi les hommes (18,8 %), despotisme, faible niveau culturel et nature agressive des hommes (17,3 %), atmosphère malsaine dans la famille, manque de compréhension et de respect mutuel, différends entre épouse et époux et beaux-parents (14,8 %), alcoolisme et toxicomanie (11,8 %). Chose remarquable, 8,2 % des femmes qui avaient pris part à l</w:t>
      </w:r>
      <w:r w:rsidR="00803294">
        <w:rPr>
          <w:spacing w:val="4"/>
          <w:w w:val="103"/>
          <w:kern w:val="14"/>
          <w:lang w:val="fr-FR"/>
        </w:rPr>
        <w:t>’</w:t>
      </w:r>
      <w:r w:rsidRPr="00831BAA">
        <w:rPr>
          <w:spacing w:val="4"/>
          <w:w w:val="103"/>
          <w:kern w:val="14"/>
          <w:lang w:val="fr-FR"/>
        </w:rPr>
        <w:t>enquête estimaient que les femmes provoquent parfois des réactions de violence par leur propre comportement; 6,2 % étaient d</w:t>
      </w:r>
      <w:r w:rsidR="00803294">
        <w:rPr>
          <w:spacing w:val="4"/>
          <w:w w:val="103"/>
          <w:kern w:val="14"/>
          <w:lang w:val="fr-FR"/>
        </w:rPr>
        <w:t>’</w:t>
      </w:r>
      <w:r w:rsidRPr="00831BAA">
        <w:rPr>
          <w:spacing w:val="4"/>
          <w:w w:val="103"/>
          <w:kern w:val="14"/>
          <w:lang w:val="fr-FR"/>
        </w:rPr>
        <w:t>avis que la violence est une conséquence de la médiocrité de la culture juridique des femmes et de l</w:t>
      </w:r>
      <w:r w:rsidR="00803294">
        <w:rPr>
          <w:spacing w:val="4"/>
          <w:w w:val="103"/>
          <w:kern w:val="14"/>
          <w:lang w:val="fr-FR"/>
        </w:rPr>
        <w:t>’</w:t>
      </w:r>
      <w:r w:rsidRPr="00831BAA">
        <w:rPr>
          <w:spacing w:val="4"/>
          <w:w w:val="103"/>
          <w:kern w:val="14"/>
          <w:lang w:val="fr-FR"/>
        </w:rPr>
        <w:t>ignorance où elles sont de leurs droits.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Les femmes prennent de plus en plus conscience du caractère inacceptable de l</w:t>
      </w:r>
      <w:r w:rsidR="00803294">
        <w:rPr>
          <w:spacing w:val="4"/>
          <w:w w:val="103"/>
          <w:kern w:val="14"/>
          <w:lang w:val="fr-FR"/>
        </w:rPr>
        <w:t>’</w:t>
      </w:r>
      <w:r w:rsidRPr="00831BAA">
        <w:rPr>
          <w:spacing w:val="4"/>
          <w:w w:val="103"/>
          <w:kern w:val="14"/>
          <w:lang w:val="fr-FR"/>
        </w:rPr>
        <w:t>emploi de violence physique de la part d</w:t>
      </w:r>
      <w:r w:rsidR="00803294">
        <w:rPr>
          <w:spacing w:val="4"/>
          <w:w w:val="103"/>
          <w:kern w:val="14"/>
          <w:lang w:val="fr-FR"/>
        </w:rPr>
        <w:t>’</w:t>
      </w:r>
      <w:r w:rsidRPr="00831BAA">
        <w:rPr>
          <w:spacing w:val="4"/>
          <w:w w:val="103"/>
          <w:kern w:val="14"/>
          <w:lang w:val="fr-FR"/>
        </w:rPr>
        <w:t>un mari contre sa femme. Par rapport aux résultats de l</w:t>
      </w:r>
      <w:r w:rsidR="00803294">
        <w:rPr>
          <w:spacing w:val="4"/>
          <w:w w:val="103"/>
          <w:kern w:val="14"/>
          <w:lang w:val="fr-FR"/>
        </w:rPr>
        <w:t>’</w:t>
      </w:r>
      <w:r w:rsidRPr="00831BAA">
        <w:rPr>
          <w:spacing w:val="4"/>
          <w:w w:val="103"/>
          <w:kern w:val="14"/>
          <w:lang w:val="fr-FR"/>
        </w:rPr>
        <w:t>enquête faite en 2011, 11 % de plus ont dit qu</w:t>
      </w:r>
      <w:r w:rsidR="00803294">
        <w:rPr>
          <w:spacing w:val="4"/>
          <w:w w:val="103"/>
          <w:kern w:val="14"/>
          <w:lang w:val="fr-FR"/>
        </w:rPr>
        <w:t>’</w:t>
      </w:r>
      <w:r w:rsidRPr="00831BAA">
        <w:rPr>
          <w:spacing w:val="4"/>
          <w:w w:val="103"/>
          <w:kern w:val="14"/>
          <w:lang w:val="fr-FR"/>
        </w:rPr>
        <w:t>elles considèrent la violence domestique comme entièrement inacceptable. Moins de la moitié (42,6 %) de celles qui avaient demandé de l</w:t>
      </w:r>
      <w:r w:rsidR="00803294">
        <w:rPr>
          <w:spacing w:val="4"/>
          <w:w w:val="103"/>
          <w:kern w:val="14"/>
          <w:lang w:val="fr-FR"/>
        </w:rPr>
        <w:t>’</w:t>
      </w:r>
      <w:r w:rsidRPr="00831BAA">
        <w:rPr>
          <w:spacing w:val="4"/>
          <w:w w:val="103"/>
          <w:kern w:val="14"/>
          <w:lang w:val="fr-FR"/>
        </w:rPr>
        <w:t>aide après avoir subi de la violence en avaient saisi la police, d</w:t>
      </w:r>
      <w:r w:rsidR="00803294">
        <w:rPr>
          <w:spacing w:val="4"/>
          <w:w w:val="103"/>
          <w:kern w:val="14"/>
          <w:lang w:val="fr-FR"/>
        </w:rPr>
        <w:t>’</w:t>
      </w:r>
      <w:r w:rsidRPr="00831BAA">
        <w:rPr>
          <w:spacing w:val="4"/>
          <w:w w:val="103"/>
          <w:kern w:val="14"/>
          <w:lang w:val="fr-FR"/>
        </w:rPr>
        <w:t>autres ayant demandé de l</w:t>
      </w:r>
      <w:r w:rsidR="00803294">
        <w:rPr>
          <w:spacing w:val="4"/>
          <w:w w:val="103"/>
          <w:kern w:val="14"/>
          <w:lang w:val="fr-FR"/>
        </w:rPr>
        <w:t>’</w:t>
      </w:r>
      <w:r w:rsidRPr="00831BAA">
        <w:rPr>
          <w:spacing w:val="4"/>
          <w:w w:val="103"/>
          <w:kern w:val="14"/>
          <w:lang w:val="fr-FR"/>
        </w:rPr>
        <w:t xml:space="preserve">aide à des parents (27,7 %) et au </w:t>
      </w:r>
      <w:r w:rsidRPr="00831BAA">
        <w:rPr>
          <w:i/>
          <w:spacing w:val="4"/>
          <w:w w:val="103"/>
          <w:kern w:val="14"/>
          <w:lang w:val="fr-FR"/>
        </w:rPr>
        <w:t>makhallya</w:t>
      </w:r>
      <w:r w:rsidRPr="00831BAA">
        <w:rPr>
          <w:spacing w:val="4"/>
          <w:w w:val="103"/>
          <w:kern w:val="14"/>
          <w:lang w:val="fr-FR"/>
        </w:rPr>
        <w:t xml:space="preserve"> (17 %). Elles étaient environ 13 % à refuser de dire auprès de qui elles avaient demandé de l</w:t>
      </w:r>
      <w:r w:rsidR="00803294">
        <w:rPr>
          <w:spacing w:val="4"/>
          <w:w w:val="103"/>
          <w:kern w:val="14"/>
          <w:lang w:val="fr-FR"/>
        </w:rPr>
        <w:t>’</w:t>
      </w:r>
      <w:r w:rsidRPr="00831BAA">
        <w:rPr>
          <w:spacing w:val="4"/>
          <w:w w:val="103"/>
          <w:kern w:val="14"/>
          <w:lang w:val="fr-FR"/>
        </w:rPr>
        <w:t>aide.</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Les travaux de recherche effectués concernant la mise en œuvre des paragraphes 24 et 25 des observations et recommandations finales du Comité ont montré qu</w:t>
      </w:r>
      <w:r w:rsidR="00803294">
        <w:rPr>
          <w:spacing w:val="4"/>
          <w:w w:val="103"/>
          <w:kern w:val="14"/>
          <w:lang w:val="fr-FR"/>
        </w:rPr>
        <w:t>’</w:t>
      </w:r>
      <w:r w:rsidRPr="00831BAA">
        <w:rPr>
          <w:spacing w:val="4"/>
          <w:w w:val="103"/>
          <w:kern w:val="14"/>
          <w:lang w:val="fr-FR"/>
        </w:rPr>
        <w:t>au cours des dix dernières années nul cas de certains types de violence (y compris de violence sexuelle)à l</w:t>
      </w:r>
      <w:r w:rsidR="00803294">
        <w:rPr>
          <w:spacing w:val="4"/>
          <w:w w:val="103"/>
          <w:kern w:val="14"/>
          <w:lang w:val="fr-FR"/>
        </w:rPr>
        <w:t>’</w:t>
      </w:r>
      <w:r w:rsidRPr="00831BAA">
        <w:rPr>
          <w:spacing w:val="4"/>
          <w:w w:val="103"/>
          <w:kern w:val="14"/>
          <w:lang w:val="fr-FR"/>
        </w:rPr>
        <w:t>égard des femmes dans les établissements carcéraux n</w:t>
      </w:r>
      <w:r w:rsidR="00803294">
        <w:rPr>
          <w:spacing w:val="4"/>
          <w:w w:val="103"/>
          <w:kern w:val="14"/>
          <w:lang w:val="fr-FR"/>
        </w:rPr>
        <w:t>’</w:t>
      </w:r>
      <w:r w:rsidRPr="00831BAA">
        <w:rPr>
          <w:spacing w:val="4"/>
          <w:w w:val="103"/>
          <w:kern w:val="14"/>
          <w:lang w:val="fr-FR"/>
        </w:rPr>
        <w:t>a été relevé. Le système pénal porte une grande attention à la prévention de tous les types de délits, y compris les délits impliquant violence. Un travail individuel et de groupe est fait avec les détenues et la surveillance du personnel et des détenues est constante. Tous les dix jours, les autorités procuratoriens vérifient qu</w:t>
      </w:r>
      <w:r w:rsidR="00803294">
        <w:rPr>
          <w:spacing w:val="4"/>
          <w:w w:val="103"/>
          <w:kern w:val="14"/>
          <w:lang w:val="fr-FR"/>
        </w:rPr>
        <w:t>’</w:t>
      </w:r>
      <w:r w:rsidRPr="00831BAA">
        <w:rPr>
          <w:spacing w:val="4"/>
          <w:w w:val="103"/>
          <w:kern w:val="14"/>
          <w:lang w:val="fr-FR"/>
        </w:rPr>
        <w:t>il est fait justice à leur détention dans les établissements pénitentiaires, temps qu</w:t>
      </w:r>
      <w:r w:rsidR="00803294">
        <w:rPr>
          <w:spacing w:val="4"/>
          <w:w w:val="103"/>
          <w:kern w:val="14"/>
          <w:lang w:val="fr-FR"/>
        </w:rPr>
        <w:t>’</w:t>
      </w:r>
      <w:r w:rsidRPr="00831BAA">
        <w:rPr>
          <w:spacing w:val="4"/>
          <w:w w:val="103"/>
          <w:kern w:val="14"/>
          <w:lang w:val="fr-FR"/>
        </w:rPr>
        <w:t>elles consacrent à l</w:t>
      </w:r>
      <w:r w:rsidR="00803294">
        <w:rPr>
          <w:spacing w:val="4"/>
          <w:w w:val="103"/>
          <w:kern w:val="14"/>
          <w:lang w:val="fr-FR"/>
        </w:rPr>
        <w:t>’</w:t>
      </w:r>
      <w:r w:rsidRPr="00831BAA">
        <w:rPr>
          <w:spacing w:val="4"/>
          <w:w w:val="103"/>
          <w:kern w:val="14"/>
          <w:lang w:val="fr-FR"/>
        </w:rPr>
        <w:t>examen des plaintes et déclarations des détenues.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À titre d</w:t>
      </w:r>
      <w:r w:rsidR="00803294">
        <w:rPr>
          <w:spacing w:val="4"/>
          <w:w w:val="103"/>
          <w:kern w:val="14"/>
          <w:lang w:val="fr-FR"/>
        </w:rPr>
        <w:t>’</w:t>
      </w:r>
      <w:r w:rsidRPr="00831BAA">
        <w:rPr>
          <w:spacing w:val="4"/>
          <w:w w:val="103"/>
          <w:kern w:val="14"/>
          <w:lang w:val="fr-FR"/>
        </w:rPr>
        <w:t>expérience, les Directions principales des prisons ont créé le poste de médiateur pour veiller aux droits des détenues dans les établissements pénitentiaires pour mineurs et femmes dans l</w:t>
      </w:r>
      <w:r w:rsidR="00803294">
        <w:rPr>
          <w:spacing w:val="4"/>
          <w:w w:val="103"/>
          <w:kern w:val="14"/>
          <w:lang w:val="fr-FR"/>
        </w:rPr>
        <w:t>’</w:t>
      </w:r>
      <w:r w:rsidRPr="00831BAA">
        <w:rPr>
          <w:spacing w:val="4"/>
          <w:w w:val="103"/>
          <w:kern w:val="14"/>
          <w:lang w:val="fr-FR"/>
        </w:rPr>
        <w:t>établissement de détention de Bukhara, ce qui permettra de traiter sur place les questions soulevées par les conditions de leur détention, les soins médicaux, la formation et le travail. Le Comité des femmes d</w:t>
      </w:r>
      <w:r w:rsidR="00803294">
        <w:rPr>
          <w:spacing w:val="4"/>
          <w:w w:val="103"/>
          <w:kern w:val="14"/>
          <w:lang w:val="fr-FR"/>
        </w:rPr>
        <w:t>’</w:t>
      </w:r>
      <w:r w:rsidRPr="00831BAA">
        <w:rPr>
          <w:spacing w:val="4"/>
          <w:w w:val="103"/>
          <w:kern w:val="14"/>
          <w:lang w:val="fr-FR"/>
        </w:rPr>
        <w:t>Ouzbékistan, associé en cela aux représentants d</w:t>
      </w:r>
      <w:r w:rsidR="00803294">
        <w:rPr>
          <w:spacing w:val="4"/>
          <w:w w:val="103"/>
          <w:kern w:val="14"/>
          <w:lang w:val="fr-FR"/>
        </w:rPr>
        <w:t>’</w:t>
      </w:r>
      <w:r w:rsidRPr="00831BAA">
        <w:rPr>
          <w:spacing w:val="4"/>
          <w:w w:val="103"/>
          <w:kern w:val="14"/>
          <w:lang w:val="fr-FR"/>
        </w:rPr>
        <w:t>organisations internationales, se rend régulièrement dans les établissements pénitenciers pour femmes afin d</w:t>
      </w:r>
      <w:r w:rsidR="00803294">
        <w:rPr>
          <w:spacing w:val="4"/>
          <w:w w:val="103"/>
          <w:kern w:val="14"/>
          <w:lang w:val="fr-FR"/>
        </w:rPr>
        <w:t>’</w:t>
      </w:r>
      <w:r w:rsidRPr="00831BAA">
        <w:rPr>
          <w:spacing w:val="4"/>
          <w:w w:val="103"/>
          <w:kern w:val="14"/>
          <w:lang w:val="fr-FR"/>
        </w:rPr>
        <w:t>étudier les conditions de la détention des femmes et l</w:t>
      </w:r>
      <w:r w:rsidR="00803294">
        <w:rPr>
          <w:spacing w:val="4"/>
          <w:w w:val="103"/>
          <w:kern w:val="14"/>
          <w:lang w:val="fr-FR"/>
        </w:rPr>
        <w:t>’</w:t>
      </w:r>
      <w:r w:rsidRPr="00831BAA">
        <w:rPr>
          <w:spacing w:val="4"/>
          <w:w w:val="103"/>
          <w:kern w:val="14"/>
          <w:lang w:val="fr-FR"/>
        </w:rPr>
        <w:t>observation de leurs droits à l</w:t>
      </w:r>
      <w:r w:rsidR="00803294">
        <w:rPr>
          <w:spacing w:val="4"/>
          <w:w w:val="103"/>
          <w:kern w:val="14"/>
          <w:lang w:val="fr-FR"/>
        </w:rPr>
        <w:t>’</w:t>
      </w:r>
      <w:r w:rsidRPr="00831BAA">
        <w:rPr>
          <w:spacing w:val="4"/>
          <w:w w:val="103"/>
          <w:kern w:val="14"/>
          <w:lang w:val="fr-FR"/>
        </w:rPr>
        <w:t>éducation et au travail comme le prescrit la loi.</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Dans le cadre de la mise en œuvre du paragraphe 23 des observations et recommandations finales du Comité, l</w:t>
      </w:r>
      <w:r w:rsidR="00803294">
        <w:rPr>
          <w:spacing w:val="4"/>
          <w:w w:val="103"/>
          <w:kern w:val="14"/>
          <w:lang w:val="fr-FR"/>
        </w:rPr>
        <w:t>’</w:t>
      </w:r>
      <w:r w:rsidRPr="00831BAA">
        <w:rPr>
          <w:spacing w:val="4"/>
          <w:w w:val="103"/>
          <w:kern w:val="14"/>
          <w:lang w:val="fr-FR"/>
        </w:rPr>
        <w:t>enregistrement et la collecte systématique de données sur le degré de discrimination ou de violence subi par les femmes ont été mis en place et le Ministère des affaires intérieures et le Cabinet du procureur-général ont établi des règles pour l</w:t>
      </w:r>
      <w:r w:rsidR="00803294">
        <w:rPr>
          <w:spacing w:val="4"/>
          <w:w w:val="103"/>
          <w:kern w:val="14"/>
          <w:lang w:val="fr-FR"/>
        </w:rPr>
        <w:t>’</w:t>
      </w:r>
      <w:r w:rsidRPr="00831BAA">
        <w:rPr>
          <w:spacing w:val="4"/>
          <w:w w:val="103"/>
          <w:kern w:val="14"/>
          <w:lang w:val="fr-FR"/>
        </w:rPr>
        <w:t>établissement de fiches statistiques concernant l</w:t>
      </w:r>
      <w:r w:rsidR="00803294">
        <w:rPr>
          <w:spacing w:val="4"/>
          <w:w w:val="103"/>
          <w:kern w:val="14"/>
          <w:lang w:val="fr-FR"/>
        </w:rPr>
        <w:t>’</w:t>
      </w:r>
      <w:r w:rsidRPr="00831BAA">
        <w:rPr>
          <w:spacing w:val="4"/>
          <w:w w:val="103"/>
          <w:kern w:val="14"/>
          <w:lang w:val="fr-FR"/>
        </w:rPr>
        <w:t>enregistrement des cas engagés et l</w:t>
      </w:r>
      <w:r w:rsidR="00803294">
        <w:rPr>
          <w:spacing w:val="4"/>
          <w:w w:val="103"/>
          <w:kern w:val="14"/>
          <w:lang w:val="fr-FR"/>
        </w:rPr>
        <w:t>’</w:t>
      </w:r>
      <w:r w:rsidRPr="00831BAA">
        <w:rPr>
          <w:spacing w:val="4"/>
          <w:w w:val="103"/>
          <w:kern w:val="14"/>
          <w:lang w:val="fr-FR"/>
        </w:rPr>
        <w:t>état d</w:t>
      </w:r>
      <w:r w:rsidR="00803294">
        <w:rPr>
          <w:spacing w:val="4"/>
          <w:w w:val="103"/>
          <w:kern w:val="14"/>
          <w:lang w:val="fr-FR"/>
        </w:rPr>
        <w:t>’</w:t>
      </w:r>
      <w:r w:rsidRPr="00831BAA">
        <w:rPr>
          <w:spacing w:val="4"/>
          <w:w w:val="103"/>
          <w:kern w:val="14"/>
          <w:lang w:val="fr-FR"/>
        </w:rPr>
        <w:t>avancement de l</w:t>
      </w:r>
      <w:r w:rsidR="00803294">
        <w:rPr>
          <w:spacing w:val="4"/>
          <w:w w:val="103"/>
          <w:kern w:val="14"/>
          <w:lang w:val="fr-FR"/>
        </w:rPr>
        <w:t>’</w:t>
      </w:r>
      <w:r w:rsidRPr="00831BAA">
        <w:rPr>
          <w:spacing w:val="4"/>
          <w:w w:val="103"/>
          <w:kern w:val="14"/>
          <w:lang w:val="fr-FR"/>
        </w:rPr>
        <w:t>étude des affaires criminelles et les résultats de leur enquête, ainsi que les personnes qui commettent des crimes, et notamment des crimes contre des femmes.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Les inspecteurs de la Division Prévention des bureaux des affaires internes tiennent un registre de cas de violence qui contient toutes les données sur les femmes qui ont demandé de l</w:t>
      </w:r>
      <w:r w:rsidR="00803294">
        <w:rPr>
          <w:spacing w:val="4"/>
          <w:w w:val="103"/>
          <w:kern w:val="14"/>
          <w:lang w:val="fr-FR"/>
        </w:rPr>
        <w:t>’</w:t>
      </w:r>
      <w:r w:rsidRPr="00831BAA">
        <w:rPr>
          <w:spacing w:val="4"/>
          <w:w w:val="103"/>
          <w:kern w:val="14"/>
          <w:lang w:val="fr-FR"/>
        </w:rPr>
        <w:t>aide. En 2012, un total de 8 443 délits a été enregistré, dont 1 033 ont été commis contre des femmes, ce qui constitue 12 %. En 2011, ce chiffre était d</w:t>
      </w:r>
      <w:r w:rsidR="00803294">
        <w:rPr>
          <w:spacing w:val="4"/>
          <w:w w:val="103"/>
          <w:kern w:val="14"/>
          <w:lang w:val="fr-FR"/>
        </w:rPr>
        <w:t>’</w:t>
      </w:r>
      <w:r w:rsidRPr="00831BAA">
        <w:rPr>
          <w:spacing w:val="4"/>
          <w:w w:val="103"/>
          <w:kern w:val="14"/>
          <w:lang w:val="fr-FR"/>
        </w:rPr>
        <w:t>environ 17 %, contre 22 % en 2010. En 2013, 48 viols ont été enregistrés; 19 des 58 meurtres prémédités avaient pour victimes des femmes; sur 159 cas de préjudices corporels graves, 21 avaient pour victimes des femmes.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Les organes d</w:t>
      </w:r>
      <w:r w:rsidR="00803294">
        <w:rPr>
          <w:spacing w:val="4"/>
          <w:w w:val="103"/>
          <w:kern w:val="14"/>
          <w:lang w:val="fr-FR"/>
        </w:rPr>
        <w:t>’</w:t>
      </w:r>
      <w:r w:rsidRPr="00831BAA">
        <w:rPr>
          <w:spacing w:val="4"/>
          <w:w w:val="103"/>
          <w:kern w:val="14"/>
          <w:lang w:val="fr-FR"/>
        </w:rPr>
        <w:t>autogestion des citoyens s</w:t>
      </w:r>
      <w:r w:rsidR="00803294">
        <w:rPr>
          <w:spacing w:val="4"/>
          <w:w w:val="103"/>
          <w:kern w:val="14"/>
          <w:lang w:val="fr-FR"/>
        </w:rPr>
        <w:t>’</w:t>
      </w:r>
      <w:r w:rsidRPr="00831BAA">
        <w:rPr>
          <w:spacing w:val="4"/>
          <w:w w:val="103"/>
          <w:kern w:val="14"/>
          <w:lang w:val="fr-FR"/>
        </w:rPr>
        <w:t>emploient dans le public à travailler à prévenir la violence physique et psychologique dont peuvent être victimes les femmes. Lors de réunions de citoyens, 8 315 éducateurs religieux et moraux exercent des activités impliquant un travail visant à promouvoir un mode de vie sain et vient en aide aux familles troublées. Dans le passé, plus de 45 000 activités ont eu lieu auxquelles ont pris part environ 1 900 citoyens, y compris des femmes et des jeunes.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Il ressort des résultats des analyses d</w:t>
      </w:r>
      <w:r w:rsidR="00803294">
        <w:rPr>
          <w:spacing w:val="4"/>
          <w:w w:val="103"/>
          <w:kern w:val="14"/>
          <w:lang w:val="fr-FR"/>
        </w:rPr>
        <w:t>’</w:t>
      </w:r>
      <w:r w:rsidRPr="00831BAA">
        <w:rPr>
          <w:spacing w:val="4"/>
          <w:w w:val="103"/>
          <w:kern w:val="14"/>
          <w:lang w:val="fr-FR"/>
        </w:rPr>
        <w:t>environ 4 millions de familles que 442 000 d</w:t>
      </w:r>
      <w:r w:rsidR="00803294">
        <w:rPr>
          <w:spacing w:val="4"/>
          <w:w w:val="103"/>
          <w:kern w:val="14"/>
          <w:lang w:val="fr-FR"/>
        </w:rPr>
        <w:t>’</w:t>
      </w:r>
      <w:r w:rsidRPr="00831BAA">
        <w:rPr>
          <w:spacing w:val="4"/>
          <w:w w:val="103"/>
          <w:kern w:val="14"/>
          <w:lang w:val="fr-FR"/>
        </w:rPr>
        <w:t>entre elles avaient besoin d</w:t>
      </w:r>
      <w:r w:rsidR="00803294">
        <w:rPr>
          <w:spacing w:val="4"/>
          <w:w w:val="103"/>
          <w:kern w:val="14"/>
          <w:lang w:val="fr-FR"/>
        </w:rPr>
        <w:t>’</w:t>
      </w:r>
      <w:r w:rsidRPr="00831BAA">
        <w:rPr>
          <w:spacing w:val="4"/>
          <w:w w:val="103"/>
          <w:kern w:val="14"/>
          <w:lang w:val="fr-FR"/>
        </w:rPr>
        <w:t>une assistance financière, 383 000 nécessitant une assistance médicale et plus de 641 000 un soutien moral. Une assistance financière totalisant 1,5 milliard de soums a été fournie à plus de 185 000 familles pauvres. Dans l</w:t>
      </w:r>
      <w:r w:rsidR="00803294">
        <w:rPr>
          <w:spacing w:val="4"/>
          <w:w w:val="103"/>
          <w:kern w:val="14"/>
          <w:lang w:val="fr-FR"/>
        </w:rPr>
        <w:t>’</w:t>
      </w:r>
      <w:r w:rsidRPr="00831BAA">
        <w:rPr>
          <w:spacing w:val="4"/>
          <w:w w:val="103"/>
          <w:kern w:val="14"/>
          <w:lang w:val="fr-FR"/>
        </w:rPr>
        <w:t>oblast de Fergana (2013) par exemple, les inspecteurs de la division de la prévention des bureaux des affaires internes, les organes d</w:t>
      </w:r>
      <w:r w:rsidR="00803294">
        <w:rPr>
          <w:spacing w:val="4"/>
          <w:w w:val="103"/>
          <w:kern w:val="14"/>
          <w:lang w:val="fr-FR"/>
        </w:rPr>
        <w:t>’</w:t>
      </w:r>
      <w:r w:rsidRPr="00831BAA">
        <w:rPr>
          <w:spacing w:val="4"/>
          <w:w w:val="103"/>
          <w:kern w:val="14"/>
          <w:lang w:val="fr-FR"/>
        </w:rPr>
        <w:t>autogestion des citoyens et autres structures publiques ont traité des situations de conflits dans 1 029 familles vulnérables. Avec l</w:t>
      </w:r>
      <w:r w:rsidR="00803294">
        <w:rPr>
          <w:spacing w:val="4"/>
          <w:w w:val="103"/>
          <w:kern w:val="14"/>
          <w:lang w:val="fr-FR"/>
        </w:rPr>
        <w:t>’</w:t>
      </w:r>
      <w:r w:rsidRPr="00831BAA">
        <w:rPr>
          <w:spacing w:val="4"/>
          <w:w w:val="103"/>
          <w:kern w:val="14"/>
          <w:lang w:val="fr-FR"/>
        </w:rPr>
        <w:t>aide du Centre des oblasts pour le soutien social d</w:t>
      </w:r>
      <w:r w:rsidR="00803294">
        <w:rPr>
          <w:spacing w:val="4"/>
          <w:w w:val="103"/>
          <w:kern w:val="14"/>
          <w:lang w:val="fr-FR"/>
        </w:rPr>
        <w:t>’</w:t>
      </w:r>
      <w:r w:rsidRPr="00831BAA">
        <w:rPr>
          <w:spacing w:val="4"/>
          <w:w w:val="103"/>
          <w:kern w:val="14"/>
          <w:lang w:val="fr-FR"/>
        </w:rPr>
        <w:t>initiatives civiles, une assistance pratique a été donnée à 137 familles.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 Comité provincial des femmes a, en association avec le Centre de la province d</w:t>
      </w:r>
      <w:r w:rsidR="00803294">
        <w:rPr>
          <w:spacing w:val="4"/>
          <w:w w:val="103"/>
          <w:kern w:val="14"/>
          <w:lang w:val="fr-FR"/>
        </w:rPr>
        <w:t>’</w:t>
      </w:r>
      <w:r w:rsidRPr="00831BAA">
        <w:rPr>
          <w:spacing w:val="4"/>
          <w:w w:val="103"/>
          <w:kern w:val="14"/>
          <w:lang w:val="fr-FR"/>
        </w:rPr>
        <w:t xml:space="preserve">Oila, concernant le renforcement des connaissances juridiques des femmes, organisé, du 22 au 27 janvier 2013, des ateliers itinérants sur « le renforcement de la stabilité de la famille, la prévention du crime et de la violence parmi les femmes et les mineurs et questions de famille », dans le cadre desquels une cinquantaine de formateurs (psychologues, </w:t>
      </w:r>
      <w:r w:rsidRPr="00831BAA">
        <w:rPr>
          <w:i/>
          <w:spacing w:val="4"/>
          <w:w w:val="103"/>
          <w:kern w:val="14"/>
          <w:lang w:val="fr-FR"/>
        </w:rPr>
        <w:t>makhallya maslakhatchi</w:t>
      </w:r>
      <w:r w:rsidRPr="00831BAA">
        <w:rPr>
          <w:spacing w:val="4"/>
          <w:w w:val="103"/>
          <w:kern w:val="14"/>
          <w:lang w:val="fr-FR"/>
        </w:rPr>
        <w:t xml:space="preserve"> [consultants] et des militants ont été formés et, au total, 217 450 personnes ont pris part aux sessions de formation.</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 21 mai 2012, dans la ville de Bukhara, un atelier a eu lieu sur « Violence à l</w:t>
      </w:r>
      <w:r w:rsidR="00803294">
        <w:rPr>
          <w:spacing w:val="4"/>
          <w:w w:val="103"/>
          <w:kern w:val="14"/>
          <w:lang w:val="fr-FR"/>
        </w:rPr>
        <w:t>’</w:t>
      </w:r>
      <w:r w:rsidRPr="00831BAA">
        <w:rPr>
          <w:spacing w:val="4"/>
          <w:w w:val="103"/>
          <w:kern w:val="14"/>
          <w:lang w:val="fr-FR"/>
        </w:rPr>
        <w:t>égard des femmes</w:t>
      </w:r>
      <w:r w:rsidR="002738C3">
        <w:rPr>
          <w:spacing w:val="4"/>
          <w:w w:val="103"/>
          <w:kern w:val="14"/>
          <w:lang w:val="fr-FR"/>
        </w:rPr>
        <w:t> :</w:t>
      </w:r>
      <w:r w:rsidRPr="00831BAA">
        <w:rPr>
          <w:spacing w:val="4"/>
          <w:w w:val="103"/>
          <w:kern w:val="14"/>
          <w:lang w:val="fr-FR"/>
        </w:rPr>
        <w:t xml:space="preserve"> le rôle de la famille, de la société et de l</w:t>
      </w:r>
      <w:r w:rsidR="00803294">
        <w:rPr>
          <w:spacing w:val="4"/>
          <w:w w:val="103"/>
          <w:kern w:val="14"/>
          <w:lang w:val="fr-FR"/>
        </w:rPr>
        <w:t>’</w:t>
      </w:r>
      <w:r w:rsidRPr="00831BAA">
        <w:rPr>
          <w:spacing w:val="4"/>
          <w:w w:val="103"/>
          <w:kern w:val="14"/>
          <w:lang w:val="fr-FR"/>
        </w:rPr>
        <w:t>État dans sa prévention et son éradication ».Le 26 août 2013, le Comité des femmes d</w:t>
      </w:r>
      <w:r w:rsidR="00803294">
        <w:rPr>
          <w:spacing w:val="4"/>
          <w:w w:val="103"/>
          <w:kern w:val="14"/>
          <w:lang w:val="fr-FR"/>
        </w:rPr>
        <w:t>’</w:t>
      </w:r>
      <w:r w:rsidRPr="00831BAA">
        <w:rPr>
          <w:spacing w:val="4"/>
          <w:w w:val="103"/>
          <w:kern w:val="14"/>
          <w:lang w:val="fr-FR"/>
        </w:rPr>
        <w:t>Ouzbékistan a, en association avec le Procureur de la province, la direction des affaires intérieures et le Centre Oila, tenu un séminaire sur l</w:t>
      </w:r>
      <w:r w:rsidR="00803294">
        <w:rPr>
          <w:spacing w:val="4"/>
          <w:w w:val="103"/>
          <w:kern w:val="14"/>
          <w:lang w:val="fr-FR"/>
        </w:rPr>
        <w:t>’</w:t>
      </w:r>
      <w:r w:rsidRPr="00831BAA">
        <w:rPr>
          <w:spacing w:val="4"/>
          <w:w w:val="103"/>
          <w:kern w:val="14"/>
          <w:lang w:val="fr-FR"/>
        </w:rPr>
        <w:t>élimination des situations fâcheuses pour les femmes.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Les membres du personnel du service de prévention des offices des affaires intérieures ont, dans le but de combattre des pratiques et coutumes d</w:t>
      </w:r>
      <w:r w:rsidR="00803294">
        <w:rPr>
          <w:spacing w:val="4"/>
          <w:w w:val="103"/>
          <w:kern w:val="14"/>
          <w:lang w:val="fr-FR"/>
        </w:rPr>
        <w:t>’</w:t>
      </w:r>
      <w:r w:rsidRPr="00831BAA">
        <w:rPr>
          <w:spacing w:val="4"/>
          <w:w w:val="103"/>
          <w:kern w:val="14"/>
          <w:lang w:val="fr-FR"/>
        </w:rPr>
        <w:t>un autre âge à l</w:t>
      </w:r>
      <w:r w:rsidR="00803294">
        <w:rPr>
          <w:spacing w:val="4"/>
          <w:w w:val="103"/>
          <w:kern w:val="14"/>
          <w:lang w:val="fr-FR"/>
        </w:rPr>
        <w:t>’</w:t>
      </w:r>
      <w:r w:rsidRPr="00831BAA">
        <w:rPr>
          <w:spacing w:val="4"/>
          <w:w w:val="103"/>
          <w:kern w:val="14"/>
          <w:lang w:val="fr-FR"/>
        </w:rPr>
        <w:t>égard des femmes, fait 124 700 conférences à l</w:t>
      </w:r>
      <w:r w:rsidR="00803294">
        <w:rPr>
          <w:spacing w:val="4"/>
          <w:w w:val="103"/>
          <w:kern w:val="14"/>
          <w:lang w:val="fr-FR"/>
        </w:rPr>
        <w:t>’</w:t>
      </w:r>
      <w:r w:rsidRPr="00831BAA">
        <w:rPr>
          <w:spacing w:val="4"/>
          <w:w w:val="103"/>
          <w:kern w:val="14"/>
          <w:lang w:val="fr-FR"/>
        </w:rPr>
        <w:t xml:space="preserve">intention du public (contre 123 311 en 2010, 130 594 en 2011 et 136 710 en 2012), dont 63 981 dans les </w:t>
      </w:r>
      <w:r w:rsidRPr="00831BAA">
        <w:rPr>
          <w:i/>
          <w:spacing w:val="4"/>
          <w:w w:val="103"/>
          <w:kern w:val="14"/>
          <w:lang w:val="fr-FR"/>
        </w:rPr>
        <w:t>makhallyas</w:t>
      </w:r>
      <w:r w:rsidRPr="00831BAA">
        <w:rPr>
          <w:spacing w:val="4"/>
          <w:w w:val="103"/>
          <w:kern w:val="14"/>
          <w:lang w:val="fr-FR"/>
        </w:rPr>
        <w:t xml:space="preserve"> comme lieu de résidence (64 720 en 2010, 67 768 en 2011, 67 264 en en 2012); 25 044 dans des entreprises et organisations (25 455 en 2010, 226 988 en 2011, 29 105 en 2012); 35 675 dans des établissements d</w:t>
      </w:r>
      <w:r w:rsidR="00803294">
        <w:rPr>
          <w:spacing w:val="4"/>
          <w:w w:val="103"/>
          <w:kern w:val="14"/>
          <w:lang w:val="fr-FR"/>
        </w:rPr>
        <w:t>’</w:t>
      </w:r>
      <w:r w:rsidRPr="00831BAA">
        <w:rPr>
          <w:spacing w:val="4"/>
          <w:w w:val="103"/>
          <w:kern w:val="14"/>
          <w:lang w:val="fr-FR"/>
        </w:rPr>
        <w:t>enseignement (33 146 en 2010, 35 828 en 2011 et 40 341 en 2012).</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Les bureaux du procureur ont, pour combattre des coutumes et pratiques d</w:t>
      </w:r>
      <w:r w:rsidR="00803294">
        <w:rPr>
          <w:spacing w:val="4"/>
          <w:w w:val="103"/>
          <w:kern w:val="14"/>
          <w:lang w:val="fr-FR"/>
        </w:rPr>
        <w:t>’</w:t>
      </w:r>
      <w:r w:rsidRPr="00831BAA">
        <w:rPr>
          <w:spacing w:val="4"/>
          <w:w w:val="103"/>
          <w:kern w:val="14"/>
          <w:lang w:val="fr-FR"/>
        </w:rPr>
        <w:t>un autre âge, mené 3 064 actions en 2010, 4 230 en 2011, 2 099 en 2012 et 1 799 pour 11 mois de l</w:t>
      </w:r>
      <w:r w:rsidR="00803294">
        <w:rPr>
          <w:spacing w:val="4"/>
          <w:w w:val="103"/>
          <w:kern w:val="14"/>
          <w:lang w:val="fr-FR"/>
        </w:rPr>
        <w:t>’</w:t>
      </w:r>
      <w:r w:rsidRPr="00831BAA">
        <w:rPr>
          <w:spacing w:val="4"/>
          <w:w w:val="103"/>
          <w:kern w:val="14"/>
          <w:lang w:val="fr-FR"/>
        </w:rPr>
        <w:t>année 2013.</w:t>
      </w:r>
    </w:p>
    <w:p w:rsidR="005B3FEB" w:rsidRPr="00831BAA" w:rsidRDefault="005B3FEB" w:rsidP="005B3FEB">
      <w:pPr>
        <w:pStyle w:val="SingleTxtG"/>
        <w:numPr>
          <w:ilvl w:val="0"/>
          <w:numId w:val="18"/>
        </w:numPr>
        <w:spacing w:line="240" w:lineRule="exact"/>
        <w:ind w:left="1264" w:right="1264"/>
        <w:rPr>
          <w:spacing w:val="4"/>
          <w:w w:val="103"/>
          <w:kern w:val="14"/>
          <w:szCs w:val="24"/>
          <w:lang w:val="fr-FR"/>
        </w:rPr>
      </w:pPr>
      <w:r w:rsidRPr="00831BAA">
        <w:rPr>
          <w:spacing w:val="4"/>
          <w:w w:val="103"/>
          <w:kern w:val="14"/>
          <w:lang w:val="fr-FR"/>
        </w:rPr>
        <w:t>La société nationale de radio-télévision fait un gros travail pour informer le public sur des questions qui touchent à l</w:t>
      </w:r>
      <w:r w:rsidR="00803294">
        <w:rPr>
          <w:spacing w:val="4"/>
          <w:w w:val="103"/>
          <w:kern w:val="14"/>
          <w:lang w:val="fr-FR"/>
        </w:rPr>
        <w:t>’</w:t>
      </w:r>
      <w:r w:rsidRPr="00831BAA">
        <w:rPr>
          <w:spacing w:val="4"/>
          <w:w w:val="103"/>
          <w:kern w:val="14"/>
          <w:lang w:val="fr-FR"/>
        </w:rPr>
        <w:t>élimination de stéréotypes associés aux rôles traditionnels des sexes dans la famille et la société. Quatre-vingt émissions ont été consacrées à ce sujet dans les programmes d</w:t>
      </w:r>
      <w:r w:rsidR="00803294">
        <w:rPr>
          <w:spacing w:val="4"/>
          <w:w w:val="103"/>
          <w:kern w:val="14"/>
          <w:lang w:val="fr-FR"/>
        </w:rPr>
        <w:t>’</w:t>
      </w:r>
      <w:r w:rsidRPr="00831BAA">
        <w:rPr>
          <w:spacing w:val="4"/>
          <w:w w:val="103"/>
          <w:kern w:val="14"/>
          <w:lang w:val="fr-FR"/>
        </w:rPr>
        <w:t xml:space="preserve">informations télévisées </w:t>
      </w:r>
      <w:r w:rsidRPr="00831BAA">
        <w:rPr>
          <w:i/>
          <w:spacing w:val="4"/>
          <w:w w:val="103"/>
          <w:kern w:val="14"/>
          <w:lang w:val="fr-FR"/>
        </w:rPr>
        <w:t>« Akhborot</w:t>
      </w:r>
      <w:r w:rsidRPr="00831BAA">
        <w:rPr>
          <w:spacing w:val="4"/>
          <w:w w:val="103"/>
          <w:kern w:val="14"/>
          <w:lang w:val="fr-FR"/>
        </w:rPr>
        <w:t xml:space="preserve"> » et </w:t>
      </w:r>
      <w:r w:rsidRPr="00831BAA">
        <w:rPr>
          <w:i/>
          <w:spacing w:val="4"/>
          <w:w w:val="103"/>
          <w:kern w:val="14"/>
          <w:lang w:val="fr-FR"/>
        </w:rPr>
        <w:t>« Takhlilnoma », comme l</w:t>
      </w:r>
      <w:r w:rsidR="00803294">
        <w:rPr>
          <w:i/>
          <w:spacing w:val="4"/>
          <w:w w:val="103"/>
          <w:kern w:val="14"/>
          <w:lang w:val="fr-FR"/>
        </w:rPr>
        <w:t>’</w:t>
      </w:r>
      <w:r w:rsidRPr="00831BAA">
        <w:rPr>
          <w:i/>
          <w:spacing w:val="4"/>
          <w:w w:val="103"/>
          <w:kern w:val="14"/>
          <w:lang w:val="fr-FR"/>
        </w:rPr>
        <w:t>ont été</w:t>
      </w:r>
      <w:r w:rsidRPr="00831BAA">
        <w:rPr>
          <w:spacing w:val="4"/>
          <w:w w:val="103"/>
          <w:kern w:val="14"/>
          <w:lang w:val="fr-FR"/>
        </w:rPr>
        <w:t xml:space="preserve"> 121 thèmes (455 émissions radio-télévisées) dans les émissions télévisées « Programme de développement », « L</w:t>
      </w:r>
      <w:r w:rsidR="00803294">
        <w:rPr>
          <w:spacing w:val="4"/>
          <w:w w:val="103"/>
          <w:kern w:val="14"/>
          <w:lang w:val="fr-FR"/>
        </w:rPr>
        <w:t>’</w:t>
      </w:r>
      <w:r w:rsidRPr="00831BAA">
        <w:rPr>
          <w:spacing w:val="4"/>
          <w:w w:val="103"/>
          <w:kern w:val="14"/>
          <w:lang w:val="fr-FR"/>
        </w:rPr>
        <w:t xml:space="preserve">homme et la loi », « Le bonheur des femmes », « Ceux qui me sont chers », « Des taches sur la lune », « Commerce à risque », « Gratitude », « Au sein du peuple », « Sortir du village » et « Ames prospères ». La chaine de radio-télévision </w:t>
      </w:r>
      <w:r w:rsidRPr="00831BAA">
        <w:rPr>
          <w:i/>
          <w:spacing w:val="4"/>
          <w:w w:val="103"/>
          <w:kern w:val="14"/>
          <w:lang w:val="fr-FR"/>
        </w:rPr>
        <w:t xml:space="preserve">Yoshlar a consacré </w:t>
      </w:r>
      <w:r w:rsidRPr="00831BAA">
        <w:rPr>
          <w:spacing w:val="4"/>
          <w:w w:val="103"/>
          <w:kern w:val="14"/>
          <w:lang w:val="fr-FR"/>
        </w:rPr>
        <w:t xml:space="preserve">120 émissions à ce thème dans les émissions radio </w:t>
      </w:r>
      <w:r w:rsidRPr="00831BAA">
        <w:rPr>
          <w:i/>
          <w:spacing w:val="4"/>
          <w:w w:val="103"/>
          <w:kern w:val="14"/>
          <w:lang w:val="fr-FR"/>
        </w:rPr>
        <w:t>Davr Yangilikhlari.</w:t>
      </w:r>
    </w:p>
    <w:p w:rsidR="005B3FEB" w:rsidRPr="00831BAA" w:rsidRDefault="005B3FEB" w:rsidP="005B3FEB">
      <w:pPr>
        <w:pStyle w:val="SingleTxt"/>
        <w:spacing w:after="0" w:line="120" w:lineRule="exact"/>
        <w:rPr>
          <w:sz w:val="10"/>
          <w:lang w:val="fr-FR"/>
        </w:rPr>
      </w:pPr>
    </w:p>
    <w:p w:rsidR="005B3FEB" w:rsidRPr="00831BAA" w:rsidRDefault="005B3FEB" w:rsidP="004E09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31BAA">
        <w:rPr>
          <w:lang w:val="fr-FR"/>
        </w:rPr>
        <w:tab/>
      </w:r>
      <w:r w:rsidRPr="00831BAA">
        <w:rPr>
          <w:lang w:val="fr-FR"/>
        </w:rPr>
        <w:tab/>
        <w:t>Article 6</w:t>
      </w:r>
      <w:r w:rsidR="004E09E3">
        <w:rPr>
          <w:lang w:val="fr-FR"/>
        </w:rPr>
        <w:br/>
      </w:r>
      <w:r w:rsidRPr="00831BAA">
        <w:rPr>
          <w:lang w:val="fr-FR"/>
        </w:rPr>
        <w:t>Mesures visant à réprimer tous les types de traite</w:t>
      </w:r>
      <w:r w:rsidR="004E09E3">
        <w:rPr>
          <w:lang w:val="fr-FR"/>
        </w:rPr>
        <w:br/>
      </w:r>
      <w:r w:rsidRPr="00831BAA">
        <w:rPr>
          <w:lang w:val="fr-FR"/>
        </w:rPr>
        <w:t>et de prostitution des femmes</w:t>
      </w:r>
    </w:p>
    <w:p w:rsidR="005B3FEB" w:rsidRPr="00831BAA" w:rsidRDefault="005B3FEB" w:rsidP="005B3FEB">
      <w:pPr>
        <w:pStyle w:val="SingleTxt"/>
        <w:spacing w:after="0" w:line="120" w:lineRule="exact"/>
        <w:rPr>
          <w:sz w:val="10"/>
          <w:lang w:val="fr-FR"/>
        </w:rPr>
      </w:pP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Dans le cadre de la loi sur la lutte contre la traite des êtres humains et des plans d</w:t>
      </w:r>
      <w:r w:rsidR="00803294">
        <w:rPr>
          <w:spacing w:val="4"/>
          <w:w w:val="103"/>
          <w:kern w:val="14"/>
          <w:lang w:val="fr-FR"/>
        </w:rPr>
        <w:t>’</w:t>
      </w:r>
      <w:r w:rsidRPr="00831BAA">
        <w:rPr>
          <w:spacing w:val="4"/>
          <w:w w:val="103"/>
          <w:kern w:val="14"/>
          <w:lang w:val="fr-FR"/>
        </w:rPr>
        <w:t>action clé pour 2011-2012 et 2013-2014 pour donner plus d</w:t>
      </w:r>
      <w:r w:rsidR="00803294">
        <w:rPr>
          <w:spacing w:val="4"/>
          <w:w w:val="103"/>
          <w:kern w:val="14"/>
          <w:lang w:val="fr-FR"/>
        </w:rPr>
        <w:t>’</w:t>
      </w:r>
      <w:r w:rsidRPr="00831BAA">
        <w:rPr>
          <w:spacing w:val="4"/>
          <w:w w:val="103"/>
          <w:kern w:val="14"/>
          <w:lang w:val="fr-FR"/>
        </w:rPr>
        <w:t>efficacité à la répression de la traite d</w:t>
      </w:r>
      <w:r w:rsidR="00803294">
        <w:rPr>
          <w:spacing w:val="4"/>
          <w:w w:val="103"/>
          <w:kern w:val="14"/>
          <w:lang w:val="fr-FR"/>
        </w:rPr>
        <w:t>’</w:t>
      </w:r>
      <w:r w:rsidRPr="00831BAA">
        <w:rPr>
          <w:spacing w:val="4"/>
          <w:w w:val="103"/>
          <w:kern w:val="14"/>
          <w:lang w:val="fr-FR"/>
        </w:rPr>
        <w:t>êtres humains, les membres du personnel de la Direction pour l</w:t>
      </w:r>
      <w:r w:rsidR="00803294">
        <w:rPr>
          <w:spacing w:val="4"/>
          <w:w w:val="103"/>
          <w:kern w:val="14"/>
          <w:lang w:val="fr-FR"/>
        </w:rPr>
        <w:t>’</w:t>
      </w:r>
      <w:r w:rsidRPr="00831BAA">
        <w:rPr>
          <w:spacing w:val="4"/>
          <w:w w:val="103"/>
          <w:kern w:val="14"/>
          <w:lang w:val="fr-FR"/>
        </w:rPr>
        <w:t>entrée, la sortie et la formalisation de la citoyenneté prennent des mesures pour prévenir la traite; des textes règlementaires sont établis au niveau départemental et interdépartemental concernant les migrations, en particulier des femmes de 16 à 30 ans; les citoyens qui pratiquent la prostitution et le proxénétisme sont recherchés aux fins de poursuites judiciaires; avec la participation des autorités publiques, des réunions sont tenues avec le public sur « Prévention et répression de la traite d</w:t>
      </w:r>
      <w:r w:rsidR="00803294">
        <w:rPr>
          <w:spacing w:val="4"/>
          <w:w w:val="103"/>
          <w:kern w:val="14"/>
          <w:lang w:val="fr-FR"/>
        </w:rPr>
        <w:t>’</w:t>
      </w:r>
      <w:r w:rsidRPr="00831BAA">
        <w:rPr>
          <w:spacing w:val="4"/>
          <w:w w:val="103"/>
          <w:kern w:val="14"/>
          <w:lang w:val="fr-FR"/>
        </w:rPr>
        <w:t>êtres humains »; pour les citoyens qui vont chercher du travail à l</w:t>
      </w:r>
      <w:r w:rsidR="00803294">
        <w:rPr>
          <w:spacing w:val="4"/>
          <w:w w:val="103"/>
          <w:kern w:val="14"/>
          <w:lang w:val="fr-FR"/>
        </w:rPr>
        <w:t>’</w:t>
      </w:r>
      <w:r w:rsidRPr="00831BAA">
        <w:rPr>
          <w:spacing w:val="4"/>
          <w:w w:val="103"/>
          <w:kern w:val="14"/>
          <w:lang w:val="fr-FR"/>
        </w:rPr>
        <w:t>étranger, des consultations sont proposées dans l</w:t>
      </w:r>
      <w:r w:rsidR="00803294">
        <w:rPr>
          <w:spacing w:val="4"/>
          <w:w w:val="103"/>
          <w:kern w:val="14"/>
          <w:lang w:val="fr-FR"/>
        </w:rPr>
        <w:t>’</w:t>
      </w:r>
      <w:r w:rsidRPr="00831BAA">
        <w:rPr>
          <w:spacing w:val="4"/>
          <w:w w:val="103"/>
          <w:kern w:val="14"/>
          <w:lang w:val="fr-FR"/>
        </w:rPr>
        <w:t>Agence de migration des travailleurs du Ministère du travail et de la prévoyance sociale; toutes les mesures nécessaires sont prises pour assurer le retour des victimes de la traite dans leur patrie et pour leur venir en aide.</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Dans le cadre de la mise en œuvre des paragraphes 26 et 27 des observations et recommandations finales du Comité, l</w:t>
      </w:r>
      <w:r w:rsidR="00803294">
        <w:rPr>
          <w:spacing w:val="4"/>
          <w:w w:val="103"/>
          <w:kern w:val="14"/>
          <w:lang w:val="fr-FR"/>
        </w:rPr>
        <w:t>’</w:t>
      </w:r>
      <w:r w:rsidRPr="00831BAA">
        <w:rPr>
          <w:spacing w:val="4"/>
          <w:w w:val="103"/>
          <w:kern w:val="14"/>
          <w:lang w:val="fr-FR"/>
        </w:rPr>
        <w:t>Ouzbékistan a conclu des traités et accords internationaux, dont 30 sur la coopération dans la lutte contre les manifestations dangereuses du crime organisé, et notamment de la traite, 17 sur l</w:t>
      </w:r>
      <w:r w:rsidR="00803294">
        <w:rPr>
          <w:spacing w:val="4"/>
          <w:w w:val="103"/>
          <w:kern w:val="14"/>
          <w:lang w:val="fr-FR"/>
        </w:rPr>
        <w:t>’</w:t>
      </w:r>
      <w:r w:rsidRPr="00831BAA">
        <w:rPr>
          <w:spacing w:val="4"/>
          <w:w w:val="103"/>
          <w:kern w:val="14"/>
          <w:lang w:val="fr-FR"/>
        </w:rPr>
        <w:t>assistance juridique et les relations de droit dans les affaires civiles, familiales et criminelles, et 7 sur l</w:t>
      </w:r>
      <w:r w:rsidR="00803294">
        <w:rPr>
          <w:spacing w:val="4"/>
          <w:w w:val="103"/>
          <w:kern w:val="14"/>
          <w:lang w:val="fr-FR"/>
        </w:rPr>
        <w:t>’</w:t>
      </w:r>
      <w:r w:rsidRPr="00831BAA">
        <w:rPr>
          <w:spacing w:val="4"/>
          <w:w w:val="103"/>
          <w:kern w:val="14"/>
          <w:lang w:val="fr-FR"/>
        </w:rPr>
        <w:t>extradition. Pour la lutte contre la traite d</w:t>
      </w:r>
      <w:r w:rsidR="00803294">
        <w:rPr>
          <w:spacing w:val="4"/>
          <w:w w:val="103"/>
          <w:kern w:val="14"/>
          <w:lang w:val="fr-FR"/>
        </w:rPr>
        <w:t>’</w:t>
      </w:r>
      <w:r w:rsidRPr="00831BAA">
        <w:rPr>
          <w:spacing w:val="4"/>
          <w:w w:val="103"/>
          <w:kern w:val="14"/>
          <w:lang w:val="fr-FR"/>
        </w:rPr>
        <w:t>êtres humains, ont été conclus entre 2010 et 2013</w:t>
      </w:r>
      <w:r w:rsidR="002738C3">
        <w:rPr>
          <w:spacing w:val="4"/>
          <w:w w:val="103"/>
          <w:kern w:val="14"/>
          <w:lang w:val="fr-FR"/>
        </w:rPr>
        <w:t> :</w:t>
      </w:r>
      <w:r w:rsidRPr="00831BAA">
        <w:rPr>
          <w:spacing w:val="4"/>
          <w:w w:val="103"/>
          <w:kern w:val="14"/>
          <w:lang w:val="fr-FR"/>
        </w:rPr>
        <w:t xml:space="preserve"> l</w:t>
      </w:r>
      <w:r w:rsidR="00803294">
        <w:rPr>
          <w:spacing w:val="4"/>
          <w:w w:val="103"/>
          <w:kern w:val="14"/>
          <w:lang w:val="fr-FR"/>
        </w:rPr>
        <w:t>’</w:t>
      </w:r>
      <w:r w:rsidRPr="00831BAA">
        <w:rPr>
          <w:spacing w:val="4"/>
          <w:w w:val="103"/>
          <w:kern w:val="14"/>
          <w:lang w:val="fr-FR"/>
        </w:rPr>
        <w:t>Accord du 27 novembre 2005 sur la coopération des États membres de la Communauté d</w:t>
      </w:r>
      <w:r w:rsidR="00803294">
        <w:rPr>
          <w:spacing w:val="4"/>
          <w:w w:val="103"/>
          <w:kern w:val="14"/>
          <w:lang w:val="fr-FR"/>
        </w:rPr>
        <w:t>’</w:t>
      </w:r>
      <w:r w:rsidRPr="00831BAA">
        <w:rPr>
          <w:spacing w:val="4"/>
          <w:w w:val="103"/>
          <w:kern w:val="14"/>
          <w:lang w:val="fr-FR"/>
        </w:rPr>
        <w:t>États indépendants (CEI) dans la lutte contre le trafic de personnes, d</w:t>
      </w:r>
      <w:r w:rsidR="00803294">
        <w:rPr>
          <w:spacing w:val="4"/>
          <w:w w:val="103"/>
          <w:kern w:val="14"/>
          <w:lang w:val="fr-FR"/>
        </w:rPr>
        <w:t>’</w:t>
      </w:r>
      <w:r w:rsidRPr="00831BAA">
        <w:rPr>
          <w:spacing w:val="4"/>
          <w:w w:val="103"/>
          <w:kern w:val="14"/>
          <w:lang w:val="fr-FR"/>
        </w:rPr>
        <w:t>organes et de tissus d</w:t>
      </w:r>
      <w:r w:rsidR="00803294">
        <w:rPr>
          <w:spacing w:val="4"/>
          <w:w w:val="103"/>
          <w:kern w:val="14"/>
          <w:lang w:val="fr-FR"/>
        </w:rPr>
        <w:t>’</w:t>
      </w:r>
      <w:r w:rsidRPr="00831BAA">
        <w:rPr>
          <w:spacing w:val="4"/>
          <w:w w:val="103"/>
          <w:kern w:val="14"/>
          <w:lang w:val="fr-FR"/>
        </w:rPr>
        <w:t>origine humaine; l</w:t>
      </w:r>
      <w:r w:rsidR="00803294">
        <w:rPr>
          <w:spacing w:val="4"/>
          <w:w w:val="103"/>
          <w:kern w:val="14"/>
          <w:lang w:val="fr-FR"/>
        </w:rPr>
        <w:t>’</w:t>
      </w:r>
      <w:r w:rsidRPr="00831BAA">
        <w:rPr>
          <w:spacing w:val="4"/>
          <w:w w:val="103"/>
          <w:kern w:val="14"/>
          <w:lang w:val="fr-FR"/>
        </w:rPr>
        <w:t>Accord de coopération entre ministères de l</w:t>
      </w:r>
      <w:r w:rsidR="00803294">
        <w:rPr>
          <w:spacing w:val="4"/>
          <w:w w:val="103"/>
          <w:kern w:val="14"/>
          <w:lang w:val="fr-FR"/>
        </w:rPr>
        <w:t>’</w:t>
      </w:r>
      <w:r w:rsidRPr="00831BAA">
        <w:rPr>
          <w:spacing w:val="4"/>
          <w:w w:val="103"/>
          <w:kern w:val="14"/>
          <w:lang w:val="fr-FR"/>
        </w:rPr>
        <w:t>intérieur (police) des États membres de la CEI dans la lutte contre la traite d</w:t>
      </w:r>
      <w:r w:rsidR="00803294">
        <w:rPr>
          <w:spacing w:val="4"/>
          <w:w w:val="103"/>
          <w:kern w:val="14"/>
          <w:lang w:val="fr-FR"/>
        </w:rPr>
        <w:t>’</w:t>
      </w:r>
      <w:r w:rsidRPr="00831BAA">
        <w:rPr>
          <w:spacing w:val="4"/>
          <w:w w:val="103"/>
          <w:kern w:val="14"/>
          <w:lang w:val="fr-FR"/>
        </w:rPr>
        <w:t>êtres humains; et, notamment, la Décision du Conseil des chefs d</w:t>
      </w:r>
      <w:r w:rsidR="00803294">
        <w:rPr>
          <w:spacing w:val="4"/>
          <w:w w:val="103"/>
          <w:kern w:val="14"/>
          <w:lang w:val="fr-FR"/>
        </w:rPr>
        <w:t>’</w:t>
      </w:r>
      <w:r w:rsidRPr="00831BAA">
        <w:rPr>
          <w:spacing w:val="4"/>
          <w:w w:val="103"/>
          <w:kern w:val="14"/>
          <w:lang w:val="fr-FR"/>
        </w:rPr>
        <w:t>État sur le programme de coopération 2011-2013 entre États membres de la CEI dans la lutte contre la traite de personnes.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Pour l</w:t>
      </w:r>
      <w:r w:rsidR="00803294">
        <w:rPr>
          <w:spacing w:val="4"/>
          <w:w w:val="103"/>
          <w:kern w:val="14"/>
          <w:lang w:val="fr-FR"/>
        </w:rPr>
        <w:t>’</w:t>
      </w:r>
      <w:r w:rsidRPr="00831BAA">
        <w:rPr>
          <w:spacing w:val="4"/>
          <w:w w:val="103"/>
          <w:kern w:val="14"/>
          <w:lang w:val="fr-FR"/>
        </w:rPr>
        <w:t>étude des problèmes de traite d</w:t>
      </w:r>
      <w:r w:rsidR="00803294">
        <w:rPr>
          <w:spacing w:val="4"/>
          <w:w w:val="103"/>
          <w:kern w:val="14"/>
          <w:lang w:val="fr-FR"/>
        </w:rPr>
        <w:t>’</w:t>
      </w:r>
      <w:r w:rsidRPr="00831BAA">
        <w:rPr>
          <w:spacing w:val="4"/>
          <w:w w:val="103"/>
          <w:kern w:val="14"/>
          <w:lang w:val="fr-FR"/>
        </w:rPr>
        <w:t xml:space="preserve">êtres humains, le Centre </w:t>
      </w:r>
      <w:r w:rsidRPr="00831BAA">
        <w:rPr>
          <w:i/>
          <w:spacing w:val="4"/>
          <w:w w:val="103"/>
          <w:kern w:val="14"/>
          <w:lang w:val="fr-FR"/>
        </w:rPr>
        <w:t xml:space="preserve">Ijtimoii Fikr </w:t>
      </w:r>
      <w:r w:rsidRPr="00831BAA">
        <w:rPr>
          <w:spacing w:val="4"/>
          <w:w w:val="103"/>
          <w:kern w:val="14"/>
          <w:lang w:val="fr-FR"/>
        </w:rPr>
        <w:t xml:space="preserve">réalise régulièrement, en association avec le Centre </w:t>
      </w:r>
      <w:r w:rsidRPr="00831BAA">
        <w:rPr>
          <w:i/>
          <w:spacing w:val="4"/>
          <w:w w:val="103"/>
          <w:kern w:val="14"/>
          <w:lang w:val="fr-FR"/>
        </w:rPr>
        <w:t>Ma</w:t>
      </w:r>
      <w:r w:rsidR="00803294">
        <w:rPr>
          <w:i/>
          <w:spacing w:val="4"/>
          <w:w w:val="103"/>
          <w:kern w:val="14"/>
          <w:lang w:val="fr-FR"/>
        </w:rPr>
        <w:t>’</w:t>
      </w:r>
      <w:r w:rsidRPr="00831BAA">
        <w:rPr>
          <w:i/>
          <w:spacing w:val="4"/>
          <w:w w:val="103"/>
          <w:kern w:val="14"/>
          <w:lang w:val="fr-FR"/>
        </w:rPr>
        <w:t>naviyat Va Ma</w:t>
      </w:r>
      <w:r w:rsidR="00803294">
        <w:rPr>
          <w:i/>
          <w:spacing w:val="4"/>
          <w:w w:val="103"/>
          <w:kern w:val="14"/>
          <w:lang w:val="fr-FR"/>
        </w:rPr>
        <w:t>’</w:t>
      </w:r>
      <w:r w:rsidRPr="00831BAA">
        <w:rPr>
          <w:i/>
          <w:spacing w:val="4"/>
          <w:w w:val="103"/>
          <w:kern w:val="14"/>
          <w:lang w:val="fr-FR"/>
        </w:rPr>
        <w:t>rifat,</w:t>
      </w:r>
      <w:r w:rsidRPr="00831BAA">
        <w:rPr>
          <w:spacing w:val="4"/>
          <w:w w:val="103"/>
          <w:kern w:val="14"/>
          <w:lang w:val="fr-FR"/>
        </w:rPr>
        <w:t xml:space="preserve"> des enquêtes sociologiques de citoyens concernant leur niveau de prise de conscience des activités criminelles dans le domaine de la traite d</w:t>
      </w:r>
      <w:r w:rsidR="00803294">
        <w:rPr>
          <w:spacing w:val="4"/>
          <w:w w:val="103"/>
          <w:kern w:val="14"/>
          <w:lang w:val="fr-FR"/>
        </w:rPr>
        <w:t>’</w:t>
      </w:r>
      <w:r w:rsidRPr="00831BAA">
        <w:rPr>
          <w:spacing w:val="4"/>
          <w:w w:val="103"/>
          <w:kern w:val="14"/>
          <w:lang w:val="fr-FR"/>
        </w:rPr>
        <w:t>êtres humains. Les enquêtes ont montré que 90 % des enquêtés sont assez bien informés des crimes qui se commettent dans le domaine de la traite d</w:t>
      </w:r>
      <w:r w:rsidR="00803294">
        <w:rPr>
          <w:spacing w:val="4"/>
          <w:w w:val="103"/>
          <w:kern w:val="14"/>
          <w:lang w:val="fr-FR"/>
        </w:rPr>
        <w:t>’</w:t>
      </w:r>
      <w:r w:rsidRPr="00831BAA">
        <w:rPr>
          <w:spacing w:val="4"/>
          <w:w w:val="103"/>
          <w:kern w:val="14"/>
          <w:lang w:val="fr-FR"/>
        </w:rPr>
        <w:t>êtres humains et des conséquences graves que cela peut avoir.</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Suite aux plans de la Commission interdépartementale de la République, pendant la période qui va de juillet 2008 à 2013, 460 activités de suivi ont eu lieu dans toutes les commissions interdépartementales de rayons, municipalités et oblasts pour combattre la traite d</w:t>
      </w:r>
      <w:r w:rsidR="00803294">
        <w:rPr>
          <w:spacing w:val="4"/>
          <w:w w:val="103"/>
          <w:kern w:val="14"/>
          <w:lang w:val="fr-FR"/>
        </w:rPr>
        <w:t>’</w:t>
      </w:r>
      <w:r w:rsidRPr="00831BAA">
        <w:rPr>
          <w:spacing w:val="4"/>
          <w:w w:val="103"/>
          <w:kern w:val="14"/>
          <w:lang w:val="fr-FR"/>
        </w:rPr>
        <w:t>êtres humains, des liens étant établis avec tous les départements qui constituent la Commission de la République.</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 nombre de personnes accusées de traite d</w:t>
      </w:r>
      <w:r w:rsidR="00803294">
        <w:rPr>
          <w:spacing w:val="4"/>
          <w:w w:val="103"/>
          <w:kern w:val="14"/>
          <w:lang w:val="fr-FR"/>
        </w:rPr>
        <w:t>’</w:t>
      </w:r>
      <w:r w:rsidRPr="00831BAA">
        <w:rPr>
          <w:spacing w:val="4"/>
          <w:w w:val="103"/>
          <w:kern w:val="14"/>
          <w:lang w:val="fr-FR"/>
        </w:rPr>
        <w:t>êtres humains était de 847 pour 2010, dont 342 étaient des femmes. En 2011, 654 personnes ont été accusées de crime, dont 331 étaient des femmes. En 2012, 730 ont été accusées, dont 350 étaient des femmes. Les chiffres correspondant à 11 mois pour 2013 étaient de 679 accusés, dont 381 étaient des femmes.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 nombre des victimes de traite d</w:t>
      </w:r>
      <w:r w:rsidR="00803294">
        <w:rPr>
          <w:spacing w:val="4"/>
          <w:w w:val="103"/>
          <w:kern w:val="14"/>
          <w:lang w:val="fr-FR"/>
        </w:rPr>
        <w:t>’</w:t>
      </w:r>
      <w:r w:rsidRPr="00831BAA">
        <w:rPr>
          <w:spacing w:val="4"/>
          <w:w w:val="103"/>
          <w:kern w:val="14"/>
          <w:lang w:val="fr-FR"/>
        </w:rPr>
        <w:t>êtres humains pour 2010 était de 2 325, dont 499 étaient des femmes et 22 des mineures. Ce nombre était, pour 2011, de 1 635, dont 483 étaient des femmes et 41 des mineures. En 2012, le nombre était de 1 653 victimes, sont 459 étaient des femmes et 35 des mineures. Pour 11 mois de l</w:t>
      </w:r>
      <w:r w:rsidR="00803294">
        <w:rPr>
          <w:spacing w:val="4"/>
          <w:w w:val="103"/>
          <w:kern w:val="14"/>
          <w:lang w:val="fr-FR"/>
        </w:rPr>
        <w:t>’</w:t>
      </w:r>
      <w:r w:rsidRPr="00831BAA">
        <w:rPr>
          <w:spacing w:val="4"/>
          <w:w w:val="103"/>
          <w:kern w:val="14"/>
          <w:lang w:val="fr-FR"/>
        </w:rPr>
        <w:t>année 2013, le nombre de victimes était de 1 268, dont 456 étaient des femmes et 38 des mineures.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D</w:t>
      </w:r>
      <w:r w:rsidR="00803294">
        <w:rPr>
          <w:spacing w:val="4"/>
          <w:w w:val="103"/>
          <w:kern w:val="14"/>
          <w:lang w:val="fr-FR"/>
        </w:rPr>
        <w:t>’</w:t>
      </w:r>
      <w:r w:rsidRPr="00831BAA">
        <w:rPr>
          <w:spacing w:val="4"/>
          <w:w w:val="103"/>
          <w:kern w:val="14"/>
          <w:lang w:val="fr-FR"/>
        </w:rPr>
        <w:t>après des données de la Cour suprême, en 2010, 752 personnes ont été condamnées pour traite d</w:t>
      </w:r>
      <w:r w:rsidR="00803294">
        <w:rPr>
          <w:spacing w:val="4"/>
          <w:w w:val="103"/>
          <w:kern w:val="14"/>
          <w:lang w:val="fr-FR"/>
        </w:rPr>
        <w:t>’</w:t>
      </w:r>
      <w:r w:rsidRPr="00831BAA">
        <w:rPr>
          <w:spacing w:val="4"/>
          <w:w w:val="103"/>
          <w:kern w:val="14"/>
          <w:lang w:val="fr-FR"/>
        </w:rPr>
        <w:t>êtres humains (dont 290 pour traite de femmes); en 2011, les chiffres étaient de 608 (302), en 2013, de 598 (268) et, en 2013, de 635 (298).</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Il convient de noter que, le 7 octobre 2013, une loi a été votée apportant de nouvelles garanties aux victimes de traite en termes de placement dans des emplois comptés pour le nombre minimum d</w:t>
      </w:r>
      <w:r w:rsidR="00803294">
        <w:rPr>
          <w:spacing w:val="4"/>
          <w:w w:val="103"/>
          <w:kern w:val="14"/>
          <w:lang w:val="fr-FR"/>
        </w:rPr>
        <w:t>’</w:t>
      </w:r>
      <w:r w:rsidRPr="00831BAA">
        <w:rPr>
          <w:spacing w:val="4"/>
          <w:w w:val="103"/>
          <w:kern w:val="14"/>
          <w:lang w:val="fr-FR"/>
        </w:rPr>
        <w:t>emplois établi et toutes les administrations territoriales et le Ministère du travail et de la prévoyance sociale ont des services d</w:t>
      </w:r>
      <w:r w:rsidR="00803294">
        <w:rPr>
          <w:spacing w:val="4"/>
          <w:w w:val="103"/>
          <w:kern w:val="14"/>
          <w:lang w:val="fr-FR"/>
        </w:rPr>
        <w:t>’</w:t>
      </w:r>
      <w:r w:rsidRPr="00831BAA">
        <w:rPr>
          <w:spacing w:val="4"/>
          <w:w w:val="103"/>
          <w:kern w:val="14"/>
          <w:lang w:val="fr-FR"/>
        </w:rPr>
        <w:t>appel d</w:t>
      </w:r>
      <w:r w:rsidR="00803294">
        <w:rPr>
          <w:spacing w:val="4"/>
          <w:w w:val="103"/>
          <w:kern w:val="14"/>
          <w:lang w:val="fr-FR"/>
        </w:rPr>
        <w:t>’</w:t>
      </w:r>
      <w:r w:rsidRPr="00831BAA">
        <w:rPr>
          <w:spacing w:val="4"/>
          <w:w w:val="103"/>
          <w:kern w:val="14"/>
          <w:lang w:val="fr-FR"/>
        </w:rPr>
        <w:t>urgence auxquels on peut s</w:t>
      </w:r>
      <w:r w:rsidR="00803294">
        <w:rPr>
          <w:spacing w:val="4"/>
          <w:w w:val="103"/>
          <w:kern w:val="14"/>
          <w:lang w:val="fr-FR"/>
        </w:rPr>
        <w:t>’</w:t>
      </w:r>
      <w:r w:rsidRPr="00831BAA">
        <w:rPr>
          <w:spacing w:val="4"/>
          <w:w w:val="103"/>
          <w:kern w:val="14"/>
          <w:lang w:val="fr-FR"/>
        </w:rPr>
        <w:t>adresser pour obtenir gratuitement des conseils juridiques pour la protection des droits et intérêts des personnes qui ont été soumises à des travaux forcés ou travaux d</w:t>
      </w:r>
      <w:r w:rsidR="00803294">
        <w:rPr>
          <w:spacing w:val="4"/>
          <w:w w:val="103"/>
          <w:kern w:val="14"/>
          <w:lang w:val="fr-FR"/>
        </w:rPr>
        <w:t>’</w:t>
      </w:r>
      <w:r w:rsidRPr="00831BAA">
        <w:rPr>
          <w:spacing w:val="4"/>
          <w:w w:val="103"/>
          <w:kern w:val="14"/>
          <w:lang w:val="fr-FR"/>
        </w:rPr>
        <w:t>esclave (il y a eu plus de 420 appels de ce type en l</w:t>
      </w:r>
      <w:r w:rsidR="00803294">
        <w:rPr>
          <w:spacing w:val="4"/>
          <w:w w:val="103"/>
          <w:kern w:val="14"/>
          <w:lang w:val="fr-FR"/>
        </w:rPr>
        <w:t>’</w:t>
      </w:r>
      <w:r w:rsidRPr="00831BAA">
        <w:rPr>
          <w:spacing w:val="4"/>
          <w:w w:val="103"/>
          <w:kern w:val="14"/>
          <w:lang w:val="fr-FR"/>
        </w:rPr>
        <w:t>espace de neuf mois en 2013.)</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Depuis que le Centre de réhabilitation a ouvert ses portes en 2009, 1 148 personnes (827 hommes et 321 femmes) y ont suivi des exercices de réhabilitation, dont 1 027 ont trouvé un emploi, 680 par l</w:t>
      </w:r>
      <w:r w:rsidR="00803294">
        <w:rPr>
          <w:spacing w:val="4"/>
          <w:w w:val="103"/>
          <w:kern w:val="14"/>
          <w:lang w:val="fr-FR"/>
        </w:rPr>
        <w:t>’</w:t>
      </w:r>
      <w:r w:rsidRPr="00831BAA">
        <w:rPr>
          <w:spacing w:val="4"/>
          <w:w w:val="103"/>
          <w:kern w:val="14"/>
          <w:lang w:val="fr-FR"/>
        </w:rPr>
        <w:t>intermédiaire des centres pour l</w:t>
      </w:r>
      <w:r w:rsidR="00803294">
        <w:rPr>
          <w:spacing w:val="4"/>
          <w:w w:val="103"/>
          <w:kern w:val="14"/>
          <w:lang w:val="fr-FR"/>
        </w:rPr>
        <w:t>’</w:t>
      </w:r>
      <w:r w:rsidRPr="00831BAA">
        <w:rPr>
          <w:spacing w:val="4"/>
          <w:w w:val="103"/>
          <w:kern w:val="14"/>
          <w:lang w:val="fr-FR"/>
        </w:rPr>
        <w:t>emploi et la prévoyance sociale; 347 travaillent dans le secteur privé, 18 ont été dirigés vers un centre de formation professionnelle, 26 travaillent dans le domaine de la garde d</w:t>
      </w:r>
      <w:r w:rsidR="00803294">
        <w:rPr>
          <w:spacing w:val="4"/>
          <w:w w:val="103"/>
          <w:kern w:val="14"/>
          <w:lang w:val="fr-FR"/>
        </w:rPr>
        <w:t>’</w:t>
      </w:r>
      <w:r w:rsidRPr="00831BAA">
        <w:rPr>
          <w:spacing w:val="4"/>
          <w:w w:val="103"/>
          <w:kern w:val="14"/>
          <w:lang w:val="fr-FR"/>
        </w:rPr>
        <w:t>enfants, 24 sont à la retraite et 6 sont à la charge de leurs parents. En 2013, un complexe sportif pour victimes de traite d</w:t>
      </w:r>
      <w:r w:rsidR="00803294">
        <w:rPr>
          <w:spacing w:val="4"/>
          <w:w w:val="103"/>
          <w:kern w:val="14"/>
          <w:lang w:val="fr-FR"/>
        </w:rPr>
        <w:t>’</w:t>
      </w:r>
      <w:r w:rsidRPr="00831BAA">
        <w:rPr>
          <w:spacing w:val="4"/>
          <w:w w:val="103"/>
          <w:kern w:val="14"/>
          <w:lang w:val="fr-FR"/>
        </w:rPr>
        <w:t>êtres humains a été construit dans le Centre.</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Un projet de résolution du Président de la République d</w:t>
      </w:r>
      <w:r w:rsidR="00803294">
        <w:rPr>
          <w:spacing w:val="4"/>
          <w:w w:val="103"/>
          <w:kern w:val="14"/>
          <w:lang w:val="fr-FR"/>
        </w:rPr>
        <w:t>’</w:t>
      </w:r>
      <w:r w:rsidRPr="00831BAA">
        <w:rPr>
          <w:spacing w:val="4"/>
          <w:w w:val="103"/>
          <w:kern w:val="14"/>
          <w:lang w:val="fr-FR"/>
        </w:rPr>
        <w:t>Ouzbékistan sur la création d</w:t>
      </w:r>
      <w:r w:rsidR="00803294">
        <w:rPr>
          <w:spacing w:val="4"/>
          <w:w w:val="103"/>
          <w:kern w:val="14"/>
          <w:lang w:val="fr-FR"/>
        </w:rPr>
        <w:t>’</w:t>
      </w:r>
      <w:r w:rsidRPr="00831BAA">
        <w:rPr>
          <w:spacing w:val="4"/>
          <w:w w:val="103"/>
          <w:kern w:val="14"/>
          <w:lang w:val="fr-FR"/>
        </w:rPr>
        <w:t>un fonds d</w:t>
      </w:r>
      <w:r w:rsidR="00803294">
        <w:rPr>
          <w:spacing w:val="4"/>
          <w:w w:val="103"/>
          <w:kern w:val="14"/>
          <w:lang w:val="fr-FR"/>
        </w:rPr>
        <w:t>’</w:t>
      </w:r>
      <w:r w:rsidRPr="00831BAA">
        <w:rPr>
          <w:spacing w:val="4"/>
          <w:w w:val="103"/>
          <w:kern w:val="14"/>
          <w:lang w:val="fr-FR"/>
        </w:rPr>
        <w:t>assistance aux victimes d</w:t>
      </w:r>
      <w:r w:rsidR="00803294">
        <w:rPr>
          <w:spacing w:val="4"/>
          <w:w w:val="103"/>
          <w:kern w:val="14"/>
          <w:lang w:val="fr-FR"/>
        </w:rPr>
        <w:t>’</w:t>
      </w:r>
      <w:r w:rsidRPr="00831BAA">
        <w:rPr>
          <w:spacing w:val="4"/>
          <w:w w:val="103"/>
          <w:kern w:val="14"/>
          <w:lang w:val="fr-FR"/>
        </w:rPr>
        <w:t>actes criminels a été établi en vue d</w:t>
      </w:r>
      <w:r w:rsidR="00803294">
        <w:rPr>
          <w:spacing w:val="4"/>
          <w:w w:val="103"/>
          <w:kern w:val="14"/>
          <w:lang w:val="fr-FR"/>
        </w:rPr>
        <w:t>’</w:t>
      </w:r>
      <w:r w:rsidRPr="00831BAA">
        <w:rPr>
          <w:spacing w:val="4"/>
          <w:w w:val="103"/>
          <w:kern w:val="14"/>
          <w:lang w:val="fr-FR"/>
        </w:rPr>
        <w:t>une mise en œuvre pratique des prescriptions de l</w:t>
      </w:r>
      <w:r w:rsidR="00803294">
        <w:rPr>
          <w:spacing w:val="4"/>
          <w:w w:val="103"/>
          <w:kern w:val="14"/>
          <w:lang w:val="fr-FR"/>
        </w:rPr>
        <w:t>’</w:t>
      </w:r>
      <w:r w:rsidRPr="00831BAA">
        <w:rPr>
          <w:spacing w:val="4"/>
          <w:w w:val="103"/>
          <w:kern w:val="14"/>
          <w:lang w:val="fr-FR"/>
        </w:rPr>
        <w:t>article 44 de la Constitution de la République d</w:t>
      </w:r>
      <w:r w:rsidR="00803294">
        <w:rPr>
          <w:spacing w:val="4"/>
          <w:w w:val="103"/>
          <w:kern w:val="14"/>
          <w:lang w:val="fr-FR"/>
        </w:rPr>
        <w:t>’</w:t>
      </w:r>
      <w:r w:rsidRPr="00831BAA">
        <w:rPr>
          <w:spacing w:val="4"/>
          <w:w w:val="103"/>
          <w:kern w:val="14"/>
          <w:lang w:val="fr-FR"/>
        </w:rPr>
        <w:t>Ouzbékistan, lequel dispose que tout le monde a droit à la protection juridique de ses droits et libertés, ainsi que de l</w:t>
      </w:r>
      <w:r w:rsidR="00803294">
        <w:rPr>
          <w:spacing w:val="4"/>
          <w:w w:val="103"/>
          <w:kern w:val="14"/>
          <w:lang w:val="fr-FR"/>
        </w:rPr>
        <w:t>’</w:t>
      </w:r>
      <w:r w:rsidRPr="00831BAA">
        <w:rPr>
          <w:spacing w:val="4"/>
          <w:w w:val="103"/>
          <w:kern w:val="14"/>
          <w:lang w:val="fr-FR"/>
        </w:rPr>
        <w:t>article cinq du Code de procédure pénale, qui prévoit réparations pour préjudices matériels causés par un crime.</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On porte une attention particulière à la formation d</w:t>
      </w:r>
      <w:r w:rsidR="00803294">
        <w:rPr>
          <w:spacing w:val="4"/>
          <w:w w:val="103"/>
          <w:kern w:val="14"/>
          <w:lang w:val="fr-FR"/>
        </w:rPr>
        <w:t>’</w:t>
      </w:r>
      <w:r w:rsidRPr="00831BAA">
        <w:rPr>
          <w:spacing w:val="4"/>
          <w:w w:val="103"/>
          <w:kern w:val="14"/>
          <w:lang w:val="fr-FR"/>
        </w:rPr>
        <w:t>une large prise de conscience et à la mise en place d</w:t>
      </w:r>
      <w:r w:rsidR="00803294">
        <w:rPr>
          <w:spacing w:val="4"/>
          <w:w w:val="103"/>
          <w:kern w:val="14"/>
          <w:lang w:val="fr-FR"/>
        </w:rPr>
        <w:t>’</w:t>
      </w:r>
      <w:r w:rsidRPr="00831BAA">
        <w:rPr>
          <w:spacing w:val="4"/>
          <w:w w:val="103"/>
          <w:kern w:val="14"/>
          <w:lang w:val="fr-FR"/>
        </w:rPr>
        <w:t>activités éducatives concernant la prévention de la traite d</w:t>
      </w:r>
      <w:r w:rsidR="00803294">
        <w:rPr>
          <w:spacing w:val="4"/>
          <w:w w:val="103"/>
          <w:kern w:val="14"/>
          <w:lang w:val="fr-FR"/>
        </w:rPr>
        <w:t>’</w:t>
      </w:r>
      <w:r w:rsidRPr="00831BAA">
        <w:rPr>
          <w:spacing w:val="4"/>
          <w:w w:val="103"/>
          <w:kern w:val="14"/>
          <w:lang w:val="fr-FR"/>
        </w:rPr>
        <w:t>êtres humains.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En matière de traite d</w:t>
      </w:r>
      <w:r w:rsidR="00803294">
        <w:rPr>
          <w:spacing w:val="4"/>
          <w:w w:val="103"/>
          <w:kern w:val="14"/>
          <w:lang w:val="fr-FR"/>
        </w:rPr>
        <w:t>’</w:t>
      </w:r>
      <w:r w:rsidRPr="00831BAA">
        <w:rPr>
          <w:spacing w:val="4"/>
          <w:w w:val="103"/>
          <w:kern w:val="14"/>
          <w:lang w:val="fr-FR"/>
        </w:rPr>
        <w:t>êtres humains, en particulier des femmes, plus de 260 000 actions de sensibilisation ont été engagées, dont plus de 15 000 dans les mass medias. Au total, 2 738 banderoles ont été placées dans des lieux publics et plus de 422 000 affiches et 5,3 millions de brochures ont été distribués dans le public.</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Pour prévenir la traite d</w:t>
      </w:r>
      <w:r w:rsidR="00803294">
        <w:rPr>
          <w:spacing w:val="4"/>
          <w:w w:val="103"/>
          <w:kern w:val="14"/>
          <w:lang w:val="fr-FR"/>
        </w:rPr>
        <w:t>’</w:t>
      </w:r>
      <w:r w:rsidRPr="00831BAA">
        <w:rPr>
          <w:spacing w:val="4"/>
          <w:w w:val="103"/>
          <w:kern w:val="14"/>
          <w:lang w:val="fr-FR"/>
        </w:rPr>
        <w:t>êtres humains, le Comité des femmes d</w:t>
      </w:r>
      <w:r w:rsidR="00803294">
        <w:rPr>
          <w:spacing w:val="4"/>
          <w:w w:val="103"/>
          <w:kern w:val="14"/>
          <w:lang w:val="fr-FR"/>
        </w:rPr>
        <w:t>’</w:t>
      </w:r>
      <w:r w:rsidRPr="00831BAA">
        <w:rPr>
          <w:spacing w:val="4"/>
          <w:w w:val="103"/>
          <w:kern w:val="14"/>
          <w:lang w:val="fr-FR"/>
        </w:rPr>
        <w:t xml:space="preserve">Ouzbékistan a, en association avec les autorités de police, le Fonds </w:t>
      </w:r>
      <w:r w:rsidRPr="00831BAA">
        <w:rPr>
          <w:i/>
          <w:spacing w:val="4"/>
          <w:w w:val="103"/>
          <w:kern w:val="14"/>
          <w:lang w:val="fr-FR"/>
        </w:rPr>
        <w:t xml:space="preserve">Makhallya, </w:t>
      </w:r>
      <w:r w:rsidRPr="00831BAA">
        <w:rPr>
          <w:spacing w:val="4"/>
          <w:w w:val="103"/>
          <w:kern w:val="14"/>
          <w:lang w:val="fr-FR"/>
        </w:rPr>
        <w:t>d</w:t>
      </w:r>
      <w:r w:rsidR="00803294">
        <w:rPr>
          <w:spacing w:val="4"/>
          <w:w w:val="103"/>
          <w:kern w:val="14"/>
          <w:lang w:val="fr-FR"/>
        </w:rPr>
        <w:t>’</w:t>
      </w:r>
      <w:r w:rsidRPr="00831BAA">
        <w:rPr>
          <w:spacing w:val="4"/>
          <w:w w:val="103"/>
          <w:kern w:val="14"/>
          <w:lang w:val="fr-FR"/>
        </w:rPr>
        <w:t>autres organisations non gouvernementales non commerciales, les autorités locales d</w:t>
      </w:r>
      <w:r w:rsidR="00803294">
        <w:rPr>
          <w:spacing w:val="4"/>
          <w:w w:val="103"/>
          <w:kern w:val="14"/>
          <w:lang w:val="fr-FR"/>
        </w:rPr>
        <w:t>’</w:t>
      </w:r>
      <w:r w:rsidRPr="00831BAA">
        <w:rPr>
          <w:spacing w:val="4"/>
          <w:w w:val="103"/>
          <w:kern w:val="14"/>
          <w:lang w:val="fr-FR"/>
        </w:rPr>
        <w:t>État et des représentants des mass medias, tenu plus de 5 130 réunions avec des élèves et le public, réalisé 1 720 émissions de télévision et de radio, rédigé plus de 4 600 articles et distribué plus de 1 100 exemplaires d</w:t>
      </w:r>
      <w:r w:rsidR="00803294">
        <w:rPr>
          <w:spacing w:val="4"/>
          <w:w w:val="103"/>
          <w:kern w:val="14"/>
          <w:lang w:val="fr-FR"/>
        </w:rPr>
        <w:t>’</w:t>
      </w:r>
      <w:r w:rsidRPr="00831BAA">
        <w:rPr>
          <w:spacing w:val="4"/>
          <w:w w:val="103"/>
          <w:kern w:val="14"/>
          <w:lang w:val="fr-FR"/>
        </w:rPr>
        <w:t>aides visuelles et environ 800 différentes brochures.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Les autorités procuratorial ont initié 86 110 activités, publié 3 823 articles et réalisé 5 476 émissions. Les autorités chargées des affaires intérieures ont rédigé 837 articles d</w:t>
      </w:r>
      <w:r w:rsidR="00803294">
        <w:rPr>
          <w:spacing w:val="4"/>
          <w:w w:val="103"/>
          <w:kern w:val="14"/>
          <w:lang w:val="fr-FR"/>
        </w:rPr>
        <w:t>’</w:t>
      </w:r>
      <w:r w:rsidRPr="00831BAA">
        <w:rPr>
          <w:spacing w:val="4"/>
          <w:w w:val="103"/>
          <w:kern w:val="14"/>
          <w:lang w:val="fr-FR"/>
        </w:rPr>
        <w:t>information sur la traite d</w:t>
      </w:r>
      <w:r w:rsidR="00803294">
        <w:rPr>
          <w:spacing w:val="4"/>
          <w:w w:val="103"/>
          <w:kern w:val="14"/>
          <w:lang w:val="fr-FR"/>
        </w:rPr>
        <w:t>’</w:t>
      </w:r>
      <w:r w:rsidRPr="00831BAA">
        <w:rPr>
          <w:spacing w:val="4"/>
          <w:w w:val="103"/>
          <w:kern w:val="14"/>
          <w:lang w:val="fr-FR"/>
        </w:rPr>
        <w:t>êtres humains pour les mass medias (126 pour la télévision, 498 pour la radio et 213 pour les journaux et les revues).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La mise en œuvre des paragraphes 38 et 39 des observations et recommandations finales du Comité montre que, vu les données fournies par le Bureau du représentant régional du PNUD en Ouzbékistan, le nombre de réfugiés résidant officiellement dans le territoire de la République d</w:t>
      </w:r>
      <w:r w:rsidR="00803294">
        <w:rPr>
          <w:spacing w:val="4"/>
          <w:w w:val="103"/>
          <w:kern w:val="14"/>
          <w:lang w:val="fr-FR"/>
        </w:rPr>
        <w:t>’</w:t>
      </w:r>
      <w:r w:rsidRPr="00831BAA">
        <w:rPr>
          <w:spacing w:val="4"/>
          <w:w w:val="103"/>
          <w:kern w:val="14"/>
          <w:lang w:val="fr-FR"/>
        </w:rPr>
        <w:t>Ouzbékistan à ce jour est d</w:t>
      </w:r>
      <w:r w:rsidR="00803294">
        <w:rPr>
          <w:spacing w:val="4"/>
          <w:w w:val="103"/>
          <w:kern w:val="14"/>
          <w:lang w:val="fr-FR"/>
        </w:rPr>
        <w:t>’</w:t>
      </w:r>
      <w:r w:rsidRPr="00831BAA">
        <w:rPr>
          <w:spacing w:val="4"/>
          <w:w w:val="103"/>
          <w:kern w:val="14"/>
          <w:lang w:val="fr-FR"/>
        </w:rPr>
        <w:t>environ 185, que les réfugiés officiels ne sont pas soumis à détention ou déportation pour ne pas avoir de visa ou de pièce d</w:t>
      </w:r>
      <w:r w:rsidR="00803294">
        <w:rPr>
          <w:spacing w:val="4"/>
          <w:w w:val="103"/>
          <w:kern w:val="14"/>
          <w:lang w:val="fr-FR"/>
        </w:rPr>
        <w:t>’</w:t>
      </w:r>
      <w:r w:rsidRPr="00831BAA">
        <w:rPr>
          <w:spacing w:val="4"/>
          <w:w w:val="103"/>
          <w:kern w:val="14"/>
          <w:lang w:val="fr-FR"/>
        </w:rPr>
        <w:t>identité et qu</w:t>
      </w:r>
      <w:r w:rsidR="00803294">
        <w:rPr>
          <w:spacing w:val="4"/>
          <w:w w:val="103"/>
          <w:kern w:val="14"/>
          <w:lang w:val="fr-FR"/>
        </w:rPr>
        <w:t>’</w:t>
      </w:r>
      <w:r w:rsidRPr="00831BAA">
        <w:rPr>
          <w:spacing w:val="4"/>
          <w:w w:val="103"/>
          <w:kern w:val="14"/>
          <w:lang w:val="fr-FR"/>
        </w:rPr>
        <w:t>à l</w:t>
      </w:r>
      <w:r w:rsidR="00803294">
        <w:rPr>
          <w:spacing w:val="4"/>
          <w:w w:val="103"/>
          <w:kern w:val="14"/>
          <w:lang w:val="fr-FR"/>
        </w:rPr>
        <w:t>’</w:t>
      </w:r>
      <w:r w:rsidRPr="00831BAA">
        <w:rPr>
          <w:spacing w:val="4"/>
          <w:w w:val="103"/>
          <w:kern w:val="14"/>
          <w:lang w:val="fr-FR"/>
        </w:rPr>
        <w:t>initiative du PNUD on les installe progressivement dans des pays tiers.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La République d</w:t>
      </w:r>
      <w:r w:rsidR="00803294">
        <w:rPr>
          <w:spacing w:val="4"/>
          <w:w w:val="103"/>
          <w:kern w:val="14"/>
          <w:lang w:val="fr-FR"/>
        </w:rPr>
        <w:t>’</w:t>
      </w:r>
      <w:r w:rsidRPr="00831BAA">
        <w:rPr>
          <w:spacing w:val="4"/>
          <w:w w:val="103"/>
          <w:kern w:val="14"/>
          <w:lang w:val="fr-FR"/>
        </w:rPr>
        <w:t>Ouzbékistan n</w:t>
      </w:r>
      <w:r w:rsidR="00803294">
        <w:rPr>
          <w:spacing w:val="4"/>
          <w:w w:val="103"/>
          <w:kern w:val="14"/>
          <w:lang w:val="fr-FR"/>
        </w:rPr>
        <w:t>’</w:t>
      </w:r>
      <w:r w:rsidRPr="00831BAA">
        <w:rPr>
          <w:spacing w:val="4"/>
          <w:w w:val="103"/>
          <w:kern w:val="14"/>
          <w:lang w:val="fr-FR"/>
        </w:rPr>
        <w:t>a pas de juridiction spéciale ou autres textes de loi concernant les réfugiés demandeurs d</w:t>
      </w:r>
      <w:r w:rsidR="00803294">
        <w:rPr>
          <w:spacing w:val="4"/>
          <w:w w:val="103"/>
          <w:kern w:val="14"/>
          <w:lang w:val="fr-FR"/>
        </w:rPr>
        <w:t>’</w:t>
      </w:r>
      <w:r w:rsidRPr="00831BAA">
        <w:rPr>
          <w:spacing w:val="4"/>
          <w:w w:val="103"/>
          <w:kern w:val="14"/>
          <w:lang w:val="fr-FR"/>
        </w:rPr>
        <w:t>asile. Les droits et devoirs des ressortissants étrangers sont assurés aux termes de la résolution 408 du Cabinet des ministres en date du 21 novembre 1996 concernant les règles applicables à l</w:t>
      </w:r>
      <w:r w:rsidR="00803294">
        <w:rPr>
          <w:spacing w:val="4"/>
          <w:w w:val="103"/>
          <w:kern w:val="14"/>
          <w:lang w:val="fr-FR"/>
        </w:rPr>
        <w:t>’</w:t>
      </w:r>
      <w:r w:rsidRPr="00831BAA">
        <w:rPr>
          <w:spacing w:val="4"/>
          <w:w w:val="103"/>
          <w:kern w:val="14"/>
          <w:lang w:val="fr-FR"/>
        </w:rPr>
        <w:t>entrée, à la sortie, au séjour et au transit des ressortissants étrangers et des apatrides en République d</w:t>
      </w:r>
      <w:r w:rsidR="00803294">
        <w:rPr>
          <w:spacing w:val="4"/>
          <w:w w:val="103"/>
          <w:kern w:val="14"/>
          <w:lang w:val="fr-FR"/>
        </w:rPr>
        <w:t>’</w:t>
      </w:r>
      <w:r w:rsidRPr="00831BAA">
        <w:rPr>
          <w:spacing w:val="4"/>
          <w:w w:val="103"/>
          <w:kern w:val="14"/>
          <w:lang w:val="fr-FR"/>
        </w:rPr>
        <w:t>Ouzbékistan. Le Ministère de l</w:t>
      </w:r>
      <w:r w:rsidR="00803294">
        <w:rPr>
          <w:spacing w:val="4"/>
          <w:w w:val="103"/>
          <w:kern w:val="14"/>
          <w:lang w:val="fr-FR"/>
        </w:rPr>
        <w:t>’</w:t>
      </w:r>
      <w:r w:rsidRPr="00831BAA">
        <w:rPr>
          <w:spacing w:val="4"/>
          <w:w w:val="103"/>
          <w:kern w:val="14"/>
          <w:lang w:val="fr-FR"/>
        </w:rPr>
        <w:t>intérieur et autres instances gouvernementales ont plus d</w:t>
      </w:r>
      <w:r w:rsidR="00803294">
        <w:rPr>
          <w:spacing w:val="4"/>
          <w:w w:val="103"/>
          <w:kern w:val="14"/>
          <w:lang w:val="fr-FR"/>
        </w:rPr>
        <w:t>’</w:t>
      </w:r>
      <w:r w:rsidRPr="00831BAA">
        <w:rPr>
          <w:spacing w:val="4"/>
          <w:w w:val="103"/>
          <w:kern w:val="14"/>
          <w:lang w:val="fr-FR"/>
        </w:rPr>
        <w:t>une fois envisagé de ratifier la Convention de 1951 relative au statut des réfugiés et son Protocole facultatif de 1967, dont des études ont montré que l</w:t>
      </w:r>
      <w:r w:rsidR="00803294">
        <w:rPr>
          <w:spacing w:val="4"/>
          <w:w w:val="103"/>
          <w:kern w:val="14"/>
          <w:lang w:val="fr-FR"/>
        </w:rPr>
        <w:t>’</w:t>
      </w:r>
      <w:r w:rsidRPr="00831BAA">
        <w:rPr>
          <w:spacing w:val="4"/>
          <w:w w:val="103"/>
          <w:kern w:val="14"/>
          <w:lang w:val="fr-FR"/>
        </w:rPr>
        <w:t>adhésion de l</w:t>
      </w:r>
      <w:r w:rsidR="00803294">
        <w:rPr>
          <w:spacing w:val="4"/>
          <w:w w:val="103"/>
          <w:kern w:val="14"/>
          <w:lang w:val="fr-FR"/>
        </w:rPr>
        <w:t>’</w:t>
      </w:r>
      <w:r w:rsidRPr="00831BAA">
        <w:rPr>
          <w:spacing w:val="4"/>
          <w:w w:val="103"/>
          <w:kern w:val="14"/>
          <w:lang w:val="fr-FR"/>
        </w:rPr>
        <w:t>Ouzbékistan à ces instruments serait prématurée étant donné que le pays pourrait rencontrer de graves problèmes économiques par suite de sa géographie, de la situation politique volatile dans les États voisins et de la possibilité d</w:t>
      </w:r>
      <w:r w:rsidR="00803294">
        <w:rPr>
          <w:spacing w:val="4"/>
          <w:w w:val="103"/>
          <w:kern w:val="14"/>
          <w:lang w:val="fr-FR"/>
        </w:rPr>
        <w:t>’</w:t>
      </w:r>
      <w:r w:rsidRPr="00831BAA">
        <w:rPr>
          <w:spacing w:val="4"/>
          <w:w w:val="103"/>
          <w:kern w:val="14"/>
          <w:lang w:val="fr-FR"/>
        </w:rPr>
        <w:t>un afflux massif de réfugiés.</w:t>
      </w:r>
    </w:p>
    <w:p w:rsidR="005B3FEB" w:rsidRPr="00831BAA" w:rsidRDefault="005B3FEB" w:rsidP="005B3FEB">
      <w:pPr>
        <w:pStyle w:val="SingleTxt"/>
        <w:spacing w:after="0" w:line="120" w:lineRule="exact"/>
        <w:rPr>
          <w:sz w:val="10"/>
          <w:lang w:val="fr-FR"/>
        </w:rPr>
      </w:pPr>
    </w:p>
    <w:p w:rsidR="005B3FEB" w:rsidRPr="00831BAA" w:rsidRDefault="005B3FEB" w:rsidP="004E09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31BAA">
        <w:rPr>
          <w:lang w:val="fr-FR"/>
        </w:rPr>
        <w:tab/>
      </w:r>
      <w:r w:rsidRPr="00831BAA">
        <w:rPr>
          <w:lang w:val="fr-FR"/>
        </w:rPr>
        <w:tab/>
        <w:t>Article 7</w:t>
      </w:r>
      <w:r w:rsidR="004E09E3">
        <w:rPr>
          <w:lang w:val="fr-FR"/>
        </w:rPr>
        <w:br/>
      </w:r>
      <w:r w:rsidRPr="00831BAA">
        <w:rPr>
          <w:lang w:val="fr-FR"/>
        </w:rPr>
        <w:t>Mesures pour éliminer la discrimination à l</w:t>
      </w:r>
      <w:r w:rsidR="00803294">
        <w:rPr>
          <w:lang w:val="fr-FR"/>
        </w:rPr>
        <w:t>’</w:t>
      </w:r>
      <w:r w:rsidRPr="00831BAA">
        <w:rPr>
          <w:lang w:val="fr-FR"/>
        </w:rPr>
        <w:t xml:space="preserve">égard des femmes </w:t>
      </w:r>
      <w:r w:rsidRPr="00831BAA">
        <w:rPr>
          <w:lang w:val="fr-FR"/>
        </w:rPr>
        <w:br/>
        <w:t>dans la vie politique et publique</w:t>
      </w:r>
    </w:p>
    <w:p w:rsidR="005B3FEB" w:rsidRPr="00831BAA" w:rsidRDefault="005B3FEB" w:rsidP="005B3FEB">
      <w:pPr>
        <w:pStyle w:val="SingleTxt"/>
        <w:spacing w:after="0" w:line="120" w:lineRule="exact"/>
        <w:rPr>
          <w:sz w:val="10"/>
          <w:lang w:val="fr-FR"/>
        </w:rPr>
      </w:pP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Guidé par le paragraphe 23 des observations générales et des paragraphes 28 et 29 des observations et recommandations finales du Comité, l</w:t>
      </w:r>
      <w:r w:rsidR="00803294">
        <w:rPr>
          <w:spacing w:val="4"/>
          <w:w w:val="103"/>
          <w:kern w:val="14"/>
          <w:lang w:val="fr-FR"/>
        </w:rPr>
        <w:t>’</w:t>
      </w:r>
      <w:r w:rsidRPr="00831BAA">
        <w:rPr>
          <w:spacing w:val="4"/>
          <w:w w:val="103"/>
          <w:kern w:val="14"/>
          <w:lang w:val="fr-FR"/>
        </w:rPr>
        <w:t>Ouzbékistan met en œuvre des mesures visant à assurer un large soutien à la participation des femmes à la vie publique et politique par l</w:t>
      </w:r>
      <w:r w:rsidR="00803294">
        <w:rPr>
          <w:spacing w:val="4"/>
          <w:w w:val="103"/>
          <w:kern w:val="14"/>
          <w:lang w:val="fr-FR"/>
        </w:rPr>
        <w:t>’</w:t>
      </w:r>
      <w:r w:rsidRPr="00831BAA">
        <w:rPr>
          <w:spacing w:val="4"/>
          <w:w w:val="103"/>
          <w:kern w:val="14"/>
          <w:lang w:val="fr-FR"/>
        </w:rPr>
        <w:t>expansion, à leur intention, des activités d</w:t>
      </w:r>
      <w:r w:rsidR="00803294">
        <w:rPr>
          <w:spacing w:val="4"/>
          <w:w w:val="103"/>
          <w:kern w:val="14"/>
          <w:lang w:val="fr-FR"/>
        </w:rPr>
        <w:t>’</w:t>
      </w:r>
      <w:r w:rsidRPr="00831BAA">
        <w:rPr>
          <w:spacing w:val="4"/>
          <w:w w:val="103"/>
          <w:kern w:val="14"/>
          <w:lang w:val="fr-FR"/>
        </w:rPr>
        <w:t>information et d</w:t>
      </w:r>
      <w:r w:rsidR="00803294">
        <w:rPr>
          <w:spacing w:val="4"/>
          <w:w w:val="103"/>
          <w:kern w:val="14"/>
          <w:lang w:val="fr-FR"/>
        </w:rPr>
        <w:t>’</w:t>
      </w:r>
      <w:r w:rsidRPr="00831BAA">
        <w:rPr>
          <w:spacing w:val="4"/>
          <w:w w:val="103"/>
          <w:kern w:val="14"/>
          <w:lang w:val="fr-FR"/>
        </w:rPr>
        <w:t>éducation, en particulier en milieu rural.</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En 2011, La Commission électorale centrale a, de concert avec le Bureau du Représentant spécial du PNUD en Ouzbékistan, réalisé un sondage concernant la participation des femmes au processus électoral, dont il est résulté que si, sur la base des résultats des élections de 1999, les femmes constituaient 7,2 % du Parlement, elles représentaient près de 18 % de tous les députés de l</w:t>
      </w:r>
      <w:r w:rsidR="00803294">
        <w:rPr>
          <w:spacing w:val="4"/>
          <w:w w:val="103"/>
          <w:kern w:val="14"/>
          <w:lang w:val="fr-FR"/>
        </w:rPr>
        <w:t>’</w:t>
      </w:r>
      <w:r w:rsidRPr="00831BAA">
        <w:rPr>
          <w:spacing w:val="4"/>
          <w:w w:val="103"/>
          <w:kern w:val="14"/>
          <w:lang w:val="fr-FR"/>
        </w:rPr>
        <w:t xml:space="preserve">Oliy Majlis sur la base des résultats de 2004. Sur la base des résultats des élections de 2009, 33 des 150 individualités (22 %) élues comme députés de la Chambre législative étaient des femmes; 15 membres du Sénat sont des femmes (15,3 %).Si on considère tous les niveaux du corps des députés (Oliy Majlis, </w:t>
      </w:r>
      <w:r w:rsidRPr="00831BAA">
        <w:rPr>
          <w:i/>
          <w:spacing w:val="4"/>
          <w:w w:val="103"/>
          <w:kern w:val="14"/>
          <w:lang w:val="fr-FR"/>
        </w:rPr>
        <w:t>Zhogorku Kenesh</w:t>
      </w:r>
      <w:r w:rsidRPr="00831BAA">
        <w:rPr>
          <w:spacing w:val="4"/>
          <w:w w:val="103"/>
          <w:kern w:val="14"/>
          <w:lang w:val="fr-FR"/>
        </w:rPr>
        <w:t xml:space="preserve">, et oblast, rayon et </w:t>
      </w:r>
      <w:r w:rsidRPr="00831BAA">
        <w:rPr>
          <w:i/>
          <w:spacing w:val="4"/>
          <w:w w:val="103"/>
          <w:kern w:val="14"/>
          <w:lang w:val="fr-FR"/>
        </w:rPr>
        <w:t>Kengashes</w:t>
      </w:r>
      <w:r w:rsidRPr="00831BAA">
        <w:rPr>
          <w:spacing w:val="4"/>
          <w:w w:val="103"/>
          <w:kern w:val="14"/>
          <w:lang w:val="fr-FR"/>
        </w:rPr>
        <w:t xml:space="preserve"> municipaux), elles constituent environ 18 %. Les nombres les plus élevés dans les instances représentatives de l</w:t>
      </w:r>
      <w:r w:rsidR="00803294">
        <w:rPr>
          <w:spacing w:val="4"/>
          <w:w w:val="103"/>
          <w:kern w:val="14"/>
          <w:lang w:val="fr-FR"/>
        </w:rPr>
        <w:t>’</w:t>
      </w:r>
      <w:r w:rsidRPr="00831BAA">
        <w:rPr>
          <w:spacing w:val="4"/>
          <w:w w:val="103"/>
          <w:kern w:val="14"/>
          <w:lang w:val="fr-FR"/>
        </w:rPr>
        <w:t>État se trouvent dans l</w:t>
      </w:r>
      <w:r w:rsidR="00803294">
        <w:rPr>
          <w:spacing w:val="4"/>
          <w:w w:val="103"/>
          <w:kern w:val="14"/>
          <w:lang w:val="fr-FR"/>
        </w:rPr>
        <w:t>’</w:t>
      </w:r>
      <w:r w:rsidRPr="00831BAA">
        <w:rPr>
          <w:spacing w:val="4"/>
          <w:w w:val="103"/>
          <w:kern w:val="14"/>
          <w:lang w:val="fr-FR"/>
        </w:rPr>
        <w:t>Oblast d</w:t>
      </w:r>
      <w:r w:rsidR="00803294">
        <w:rPr>
          <w:spacing w:val="4"/>
          <w:w w:val="103"/>
          <w:kern w:val="14"/>
          <w:lang w:val="fr-FR"/>
        </w:rPr>
        <w:t>’</w:t>
      </w:r>
      <w:r w:rsidRPr="00831BAA">
        <w:rPr>
          <w:spacing w:val="4"/>
          <w:w w:val="103"/>
          <w:kern w:val="14"/>
          <w:lang w:val="fr-FR"/>
        </w:rPr>
        <w:t>Andijan (23,8 %), l</w:t>
      </w:r>
      <w:r w:rsidR="00803294">
        <w:rPr>
          <w:spacing w:val="4"/>
          <w:w w:val="103"/>
          <w:kern w:val="14"/>
          <w:lang w:val="fr-FR"/>
        </w:rPr>
        <w:t>’</w:t>
      </w:r>
      <w:r w:rsidRPr="00831BAA">
        <w:rPr>
          <w:spacing w:val="4"/>
          <w:w w:val="103"/>
          <w:kern w:val="14"/>
          <w:lang w:val="fr-FR"/>
        </w:rPr>
        <w:t>Oblast de Khorezm (23,3 %), et la ville de Tachkent (21,7 %).</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Parmi les 517 candidats enregistrés pour le titre de député dans la Chambre législative, les femmes constituaient 31,9 %, réparties comme suit</w:t>
      </w:r>
      <w:r w:rsidR="002738C3">
        <w:rPr>
          <w:spacing w:val="4"/>
          <w:w w:val="103"/>
          <w:kern w:val="14"/>
          <w:lang w:val="fr-FR"/>
        </w:rPr>
        <w:t> :</w:t>
      </w:r>
      <w:r w:rsidRPr="00831BAA">
        <w:rPr>
          <w:spacing w:val="4"/>
          <w:w w:val="103"/>
          <w:kern w:val="14"/>
          <w:lang w:val="fr-FR"/>
        </w:rPr>
        <w:t xml:space="preserve"> 31,9 % du Parti social démocratique </w:t>
      </w:r>
      <w:r w:rsidRPr="00831BAA">
        <w:rPr>
          <w:i/>
          <w:spacing w:val="4"/>
          <w:w w:val="103"/>
          <w:kern w:val="14"/>
          <w:lang w:val="fr-FR"/>
        </w:rPr>
        <w:t>Adolat</w:t>
      </w:r>
      <w:r w:rsidRPr="00831BAA">
        <w:rPr>
          <w:spacing w:val="4"/>
          <w:w w:val="103"/>
          <w:kern w:val="14"/>
          <w:lang w:val="fr-FR"/>
        </w:rPr>
        <w:t xml:space="preserve"> d</w:t>
      </w:r>
      <w:r w:rsidR="00803294">
        <w:rPr>
          <w:spacing w:val="4"/>
          <w:w w:val="103"/>
          <w:kern w:val="14"/>
          <w:lang w:val="fr-FR"/>
        </w:rPr>
        <w:t>’</w:t>
      </w:r>
      <w:r w:rsidRPr="00831BAA">
        <w:rPr>
          <w:spacing w:val="4"/>
          <w:w w:val="103"/>
          <w:kern w:val="14"/>
          <w:lang w:val="fr-FR"/>
        </w:rPr>
        <w:t>Ouzbékistan, 33,3 % du Mouvement des entrepreneurs et du Peuple des affaires – Parti démocratique libéral d</w:t>
      </w:r>
      <w:r w:rsidR="00803294">
        <w:rPr>
          <w:spacing w:val="4"/>
          <w:w w:val="103"/>
          <w:kern w:val="14"/>
          <w:lang w:val="fr-FR"/>
        </w:rPr>
        <w:t>’</w:t>
      </w:r>
      <w:r w:rsidRPr="00831BAA">
        <w:rPr>
          <w:spacing w:val="4"/>
          <w:w w:val="103"/>
          <w:kern w:val="14"/>
          <w:lang w:val="fr-FR"/>
        </w:rPr>
        <w:t>Ouzbékistan et 30 % du Parti démocratique du peuple ouzbek.</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 xml:space="preserve">Les femmes prennent aussi un part active aux travaux des commissions électorales. Elles représentent 19 % de ceux qui travaillent dans la Commission électorale centrale. Aux élections parlementaires de 2009, elles représentaient 20,5 % des membres du personnel de 135 commissions électorales </w:t>
      </w:r>
      <w:r w:rsidRPr="00831BAA">
        <w:rPr>
          <w:i/>
          <w:spacing w:val="4"/>
          <w:w w:val="103"/>
          <w:kern w:val="14"/>
          <w:lang w:val="fr-FR"/>
        </w:rPr>
        <w:t>okrug</w:t>
      </w:r>
      <w:r w:rsidRPr="00831BAA">
        <w:rPr>
          <w:spacing w:val="4"/>
          <w:w w:val="103"/>
          <w:kern w:val="14"/>
          <w:lang w:val="fr-FR"/>
        </w:rPr>
        <w:t xml:space="preserve"> et totalisaient 32 659, ou 42,5 %, dans les commissions électorales de district.</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Aujourd</w:t>
      </w:r>
      <w:r w:rsidR="00803294">
        <w:rPr>
          <w:spacing w:val="4"/>
          <w:w w:val="103"/>
          <w:kern w:val="14"/>
          <w:lang w:val="fr-FR"/>
        </w:rPr>
        <w:t>’</w:t>
      </w:r>
      <w:r w:rsidRPr="00831BAA">
        <w:rPr>
          <w:spacing w:val="4"/>
          <w:w w:val="103"/>
          <w:kern w:val="14"/>
          <w:lang w:val="fr-FR"/>
        </w:rPr>
        <w:t xml:space="preserve">hui, les représentants du Comité des femmes servent de députés </w:t>
      </w:r>
      <w:r w:rsidRPr="00831BAA">
        <w:rPr>
          <w:i/>
          <w:spacing w:val="4"/>
          <w:w w:val="103"/>
          <w:kern w:val="14"/>
          <w:lang w:val="fr-FR"/>
        </w:rPr>
        <w:t>khokims</w:t>
      </w:r>
      <w:r w:rsidRPr="00831BAA">
        <w:rPr>
          <w:spacing w:val="4"/>
          <w:w w:val="103"/>
          <w:kern w:val="14"/>
          <w:lang w:val="fr-FR"/>
        </w:rPr>
        <w:t xml:space="preserve"> dans 14 oblasts, 168 rayons et 26 </w:t>
      </w:r>
      <w:r w:rsidRPr="00831BAA">
        <w:rPr>
          <w:i/>
          <w:spacing w:val="4"/>
          <w:w w:val="103"/>
          <w:kern w:val="14"/>
          <w:lang w:val="fr-FR"/>
        </w:rPr>
        <w:t>khokimiyats</w:t>
      </w:r>
      <w:r w:rsidRPr="00831BAA">
        <w:rPr>
          <w:spacing w:val="4"/>
          <w:w w:val="103"/>
          <w:kern w:val="14"/>
          <w:lang w:val="fr-FR"/>
        </w:rPr>
        <w:t xml:space="preserve"> municipaux, ce qui témoigne de leur participation au pouvoir exécutif.</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 Centre d</w:t>
      </w:r>
      <w:r w:rsidR="00803294">
        <w:rPr>
          <w:spacing w:val="4"/>
          <w:w w:val="103"/>
          <w:kern w:val="14"/>
          <w:lang w:val="fr-FR"/>
        </w:rPr>
        <w:t>’</w:t>
      </w:r>
      <w:r w:rsidRPr="00831BAA">
        <w:rPr>
          <w:spacing w:val="4"/>
          <w:w w:val="103"/>
          <w:kern w:val="14"/>
          <w:lang w:val="fr-FR"/>
        </w:rPr>
        <w:t>opinion publique a entrepris une étude sociologique qui montre que la participation des femmes s</w:t>
      </w:r>
      <w:r w:rsidR="00803294">
        <w:rPr>
          <w:spacing w:val="4"/>
          <w:w w:val="103"/>
          <w:kern w:val="14"/>
          <w:lang w:val="fr-FR"/>
        </w:rPr>
        <w:t>’</w:t>
      </w:r>
      <w:r w:rsidRPr="00831BAA">
        <w:rPr>
          <w:spacing w:val="4"/>
          <w:w w:val="103"/>
          <w:kern w:val="14"/>
          <w:lang w:val="fr-FR"/>
        </w:rPr>
        <w:t>est accrue dans presque chaque compartiment de la vie de l</w:t>
      </w:r>
      <w:r w:rsidR="00803294">
        <w:rPr>
          <w:spacing w:val="4"/>
          <w:w w:val="103"/>
          <w:kern w:val="14"/>
          <w:lang w:val="fr-FR"/>
        </w:rPr>
        <w:t>’</w:t>
      </w:r>
      <w:r w:rsidRPr="00831BAA">
        <w:rPr>
          <w:spacing w:val="4"/>
          <w:w w:val="103"/>
          <w:kern w:val="14"/>
          <w:lang w:val="fr-FR"/>
        </w:rPr>
        <w:t>État, mais spécialement dans le domaine de l</w:t>
      </w:r>
      <w:r w:rsidR="00803294">
        <w:rPr>
          <w:spacing w:val="4"/>
          <w:w w:val="103"/>
          <w:kern w:val="14"/>
          <w:lang w:val="fr-FR"/>
        </w:rPr>
        <w:t>’</w:t>
      </w:r>
      <w:r w:rsidRPr="00831BAA">
        <w:rPr>
          <w:spacing w:val="4"/>
          <w:w w:val="103"/>
          <w:kern w:val="14"/>
          <w:lang w:val="fr-FR"/>
        </w:rPr>
        <w:t>activité économique, celui des petites entreprises et celui de l</w:t>
      </w:r>
      <w:r w:rsidR="00803294">
        <w:rPr>
          <w:spacing w:val="4"/>
          <w:w w:val="103"/>
          <w:kern w:val="14"/>
          <w:lang w:val="fr-FR"/>
        </w:rPr>
        <w:t>’</w:t>
      </w:r>
      <w:r w:rsidRPr="00831BAA">
        <w:rPr>
          <w:spacing w:val="4"/>
          <w:w w:val="103"/>
          <w:kern w:val="14"/>
          <w:lang w:val="fr-FR"/>
        </w:rPr>
        <w:t>entreprenariat (plus de 90 % des enquêtées). Plus de 80 % de ceux qui ont été sondés ont noté une croissance dans la participation des femmes à la vie de la société</w:t>
      </w:r>
      <w:r w:rsidR="002738C3">
        <w:rPr>
          <w:spacing w:val="4"/>
          <w:w w:val="103"/>
          <w:kern w:val="14"/>
          <w:lang w:val="fr-FR"/>
        </w:rPr>
        <w:t> :</w:t>
      </w:r>
      <w:r w:rsidRPr="00831BAA">
        <w:rPr>
          <w:spacing w:val="4"/>
          <w:w w:val="103"/>
          <w:kern w:val="14"/>
          <w:lang w:val="fr-FR"/>
        </w:rPr>
        <w:t xml:space="preserve"> éducation, soins de santé et sécurité sociale, à la culture et à l</w:t>
      </w:r>
      <w:r w:rsidR="00803294">
        <w:rPr>
          <w:spacing w:val="4"/>
          <w:w w:val="103"/>
          <w:kern w:val="14"/>
          <w:lang w:val="fr-FR"/>
        </w:rPr>
        <w:t>’</w:t>
      </w:r>
      <w:r w:rsidRPr="00831BAA">
        <w:rPr>
          <w:spacing w:val="4"/>
          <w:w w:val="103"/>
          <w:kern w:val="14"/>
          <w:lang w:val="fr-FR"/>
        </w:rPr>
        <w:t>athlétisme.</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Plus de la moitié des enquêtées ont fait état d</w:t>
      </w:r>
      <w:r w:rsidR="00803294">
        <w:rPr>
          <w:spacing w:val="4"/>
          <w:w w:val="103"/>
          <w:kern w:val="14"/>
          <w:lang w:val="fr-FR"/>
        </w:rPr>
        <w:t>’</w:t>
      </w:r>
      <w:r w:rsidRPr="00831BAA">
        <w:rPr>
          <w:spacing w:val="4"/>
          <w:w w:val="103"/>
          <w:kern w:val="14"/>
          <w:lang w:val="fr-FR"/>
        </w:rPr>
        <w:t>une augmentation dans la participation de femmes aux travaux d</w:t>
      </w:r>
      <w:r w:rsidR="00803294">
        <w:rPr>
          <w:spacing w:val="4"/>
          <w:w w:val="103"/>
          <w:kern w:val="14"/>
          <w:lang w:val="fr-FR"/>
        </w:rPr>
        <w:t>’</w:t>
      </w:r>
      <w:r w:rsidRPr="00831BAA">
        <w:rPr>
          <w:spacing w:val="4"/>
          <w:w w:val="103"/>
          <w:kern w:val="14"/>
          <w:lang w:val="fr-FR"/>
        </w:rPr>
        <w:t xml:space="preserve">Oliy Majlis, aux partis politiques et au Gouvernement de la République, aux activités des ministères et directions, aux travaux des </w:t>
      </w:r>
      <w:r w:rsidRPr="00831BAA">
        <w:rPr>
          <w:i/>
          <w:spacing w:val="4"/>
          <w:w w:val="103"/>
          <w:kern w:val="14"/>
          <w:lang w:val="fr-FR"/>
        </w:rPr>
        <w:t>Khokimiyats</w:t>
      </w:r>
      <w:r w:rsidRPr="00831BAA">
        <w:rPr>
          <w:spacing w:val="4"/>
          <w:w w:val="103"/>
          <w:kern w:val="14"/>
          <w:lang w:val="fr-FR"/>
        </w:rPr>
        <w:t xml:space="preserve"> des oblasts, villes et rayons et aux organes d</w:t>
      </w:r>
      <w:r w:rsidR="00803294">
        <w:rPr>
          <w:spacing w:val="4"/>
          <w:w w:val="103"/>
          <w:kern w:val="14"/>
          <w:lang w:val="fr-FR"/>
        </w:rPr>
        <w:t>’</w:t>
      </w:r>
      <w:r w:rsidRPr="00831BAA">
        <w:rPr>
          <w:spacing w:val="4"/>
          <w:w w:val="103"/>
          <w:kern w:val="14"/>
          <w:lang w:val="fr-FR"/>
        </w:rPr>
        <w:t>autogestion des citoyens. Le renforcement du rôle des femmes dans les familles, dans l</w:t>
      </w:r>
      <w:r w:rsidR="00803294">
        <w:rPr>
          <w:spacing w:val="4"/>
          <w:w w:val="103"/>
          <w:kern w:val="14"/>
          <w:lang w:val="fr-FR"/>
        </w:rPr>
        <w:t>’</w:t>
      </w:r>
      <w:r w:rsidRPr="00831BAA">
        <w:rPr>
          <w:spacing w:val="4"/>
          <w:w w:val="103"/>
          <w:kern w:val="14"/>
          <w:lang w:val="fr-FR"/>
        </w:rPr>
        <w:t>éducation des enfants et dans la contribution au budget de la famille a été noté par plus de 50 % des enquêtées.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Les résultats du sondage ont montré qu</w:t>
      </w:r>
      <w:r w:rsidR="00803294">
        <w:rPr>
          <w:spacing w:val="4"/>
          <w:w w:val="103"/>
          <w:kern w:val="14"/>
          <w:lang w:val="fr-FR"/>
        </w:rPr>
        <w:t>’</w:t>
      </w:r>
      <w:r w:rsidRPr="00831BAA">
        <w:rPr>
          <w:spacing w:val="4"/>
          <w:w w:val="103"/>
          <w:kern w:val="14"/>
          <w:lang w:val="fr-FR"/>
        </w:rPr>
        <w:t>une majorité absolue de femmes (88,7 %) tenait en grande estime le niveau d</w:t>
      </w:r>
      <w:r w:rsidR="00803294">
        <w:rPr>
          <w:spacing w:val="4"/>
          <w:w w:val="103"/>
          <w:kern w:val="14"/>
          <w:lang w:val="fr-FR"/>
        </w:rPr>
        <w:t>’</w:t>
      </w:r>
      <w:r w:rsidRPr="00831BAA">
        <w:rPr>
          <w:spacing w:val="4"/>
          <w:w w:val="103"/>
          <w:kern w:val="14"/>
          <w:lang w:val="fr-FR"/>
        </w:rPr>
        <w:t xml:space="preserve">activités sociales et sociopolitiques de la population féminine dans leurs propres villes, rayons, </w:t>
      </w:r>
      <w:r w:rsidRPr="00831BAA">
        <w:rPr>
          <w:i/>
          <w:spacing w:val="4"/>
          <w:w w:val="103"/>
          <w:kern w:val="14"/>
          <w:lang w:val="fr-FR"/>
        </w:rPr>
        <w:t>makhallya</w:t>
      </w:r>
      <w:r w:rsidRPr="00831BAA">
        <w:rPr>
          <w:spacing w:val="4"/>
          <w:w w:val="103"/>
          <w:kern w:val="14"/>
          <w:lang w:val="fr-FR"/>
        </w:rPr>
        <w:t xml:space="preserve"> ou organisations dans lesquels elles travaillent. Les principaux obstacles qui empêchent les enquêtées de travailler à des activités sociopolitiques dans leur lieu de résidence ou de travail se présentent comme suit</w:t>
      </w:r>
      <w:r w:rsidR="002738C3">
        <w:rPr>
          <w:spacing w:val="4"/>
          <w:w w:val="103"/>
          <w:kern w:val="14"/>
          <w:lang w:val="fr-FR"/>
        </w:rPr>
        <w:t> :</w:t>
      </w:r>
      <w:r w:rsidRPr="00831BAA">
        <w:rPr>
          <w:spacing w:val="4"/>
          <w:w w:val="103"/>
          <w:kern w:val="14"/>
          <w:lang w:val="fr-FR"/>
        </w:rPr>
        <w:t xml:space="preserve"> pas assez de temps en raison de la charge de travail ménager (28 %), existence de jeunes enfants (18 %), problèmes de santé (12 %), âge (10 %), manque de consentement du mari (10 %), faible niveau d</w:t>
      </w:r>
      <w:r w:rsidR="00803294">
        <w:rPr>
          <w:spacing w:val="4"/>
          <w:w w:val="103"/>
          <w:kern w:val="14"/>
          <w:lang w:val="fr-FR"/>
        </w:rPr>
        <w:t>’</w:t>
      </w:r>
      <w:r w:rsidRPr="00831BAA">
        <w:rPr>
          <w:spacing w:val="4"/>
          <w:w w:val="103"/>
          <w:kern w:val="14"/>
          <w:lang w:val="fr-FR"/>
        </w:rPr>
        <w:t>instruction (6 %).</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Les programmes, chartes et plateformes pré-électorales des partis politiques d</w:t>
      </w:r>
      <w:r w:rsidR="00803294">
        <w:rPr>
          <w:spacing w:val="4"/>
          <w:w w:val="103"/>
          <w:kern w:val="14"/>
          <w:lang w:val="fr-FR"/>
        </w:rPr>
        <w:t>’</w:t>
      </w:r>
      <w:r w:rsidRPr="00831BAA">
        <w:rPr>
          <w:spacing w:val="4"/>
          <w:w w:val="103"/>
          <w:kern w:val="14"/>
          <w:lang w:val="fr-FR"/>
        </w:rPr>
        <w:t>Ouzbékistan mettent en exergue les tâches qui impliquent d</w:t>
      </w:r>
      <w:r w:rsidR="00803294">
        <w:rPr>
          <w:spacing w:val="4"/>
          <w:w w:val="103"/>
          <w:kern w:val="14"/>
          <w:lang w:val="fr-FR"/>
        </w:rPr>
        <w:t>’</w:t>
      </w:r>
      <w:r w:rsidRPr="00831BAA">
        <w:rPr>
          <w:spacing w:val="4"/>
          <w:w w:val="103"/>
          <w:kern w:val="14"/>
          <w:lang w:val="fr-FR"/>
        </w:rPr>
        <w:t>aider à augmenter les activités sociopolitique des femmes, d</w:t>
      </w:r>
      <w:r w:rsidR="00803294">
        <w:rPr>
          <w:spacing w:val="4"/>
          <w:w w:val="103"/>
          <w:kern w:val="14"/>
          <w:lang w:val="fr-FR"/>
        </w:rPr>
        <w:t>’</w:t>
      </w:r>
      <w:r w:rsidRPr="00831BAA">
        <w:rPr>
          <w:spacing w:val="4"/>
          <w:w w:val="103"/>
          <w:kern w:val="14"/>
          <w:lang w:val="fr-FR"/>
        </w:rPr>
        <w:t>assurer l</w:t>
      </w:r>
      <w:r w:rsidR="00803294">
        <w:rPr>
          <w:spacing w:val="4"/>
          <w:w w:val="103"/>
          <w:kern w:val="14"/>
          <w:lang w:val="fr-FR"/>
        </w:rPr>
        <w:t>’</w:t>
      </w:r>
      <w:r w:rsidRPr="00831BAA">
        <w:rPr>
          <w:spacing w:val="4"/>
          <w:w w:val="103"/>
          <w:kern w:val="14"/>
          <w:lang w:val="fr-FR"/>
        </w:rPr>
        <w:t>égalité entre femmes et hommes dans la famille, leur indépendance économique et la protection de leur santé.</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De ce fait, à partir de 2013, le nombre de femmes membres du Parti démocratique du peuple d</w:t>
      </w:r>
      <w:r w:rsidR="00803294">
        <w:rPr>
          <w:spacing w:val="4"/>
          <w:w w:val="103"/>
          <w:kern w:val="14"/>
          <w:lang w:val="fr-FR"/>
        </w:rPr>
        <w:t>’</w:t>
      </w:r>
      <w:r w:rsidRPr="00831BAA">
        <w:rPr>
          <w:spacing w:val="4"/>
          <w:w w:val="103"/>
          <w:kern w:val="14"/>
          <w:lang w:val="fr-FR"/>
        </w:rPr>
        <w:t>Ouzbékistan (NDPU) était de 158 756, soit 42 % du total des membres. Ce chiffre était de 40 % en 2010. Le nombre de femmes membres d</w:t>
      </w:r>
      <w:r w:rsidR="00803294">
        <w:rPr>
          <w:spacing w:val="4"/>
          <w:w w:val="103"/>
          <w:kern w:val="14"/>
          <w:lang w:val="fr-FR"/>
        </w:rPr>
        <w:t>’</w:t>
      </w:r>
      <w:r w:rsidRPr="00831BAA">
        <w:rPr>
          <w:spacing w:val="4"/>
          <w:w w:val="103"/>
          <w:kern w:val="14"/>
          <w:lang w:val="fr-FR"/>
        </w:rPr>
        <w:t>organes électifs du NDPU est de 3019, soit 35 %; 39 femmes sont à la tête de rayons et d</w:t>
      </w:r>
      <w:r w:rsidR="00803294">
        <w:rPr>
          <w:spacing w:val="4"/>
          <w:w w:val="103"/>
          <w:kern w:val="14"/>
          <w:lang w:val="fr-FR"/>
        </w:rPr>
        <w:t>’</w:t>
      </w:r>
      <w:r w:rsidRPr="00831BAA">
        <w:rPr>
          <w:spacing w:val="4"/>
          <w:w w:val="103"/>
          <w:kern w:val="14"/>
          <w:lang w:val="fr-FR"/>
        </w:rPr>
        <w:t xml:space="preserve">organisations municipales du NDPU et 3 986 exercent des fonctions de direction. Le nombre de députés du peuple issus de ce parti qui sont membres du </w:t>
      </w:r>
      <w:r w:rsidRPr="00831BAA">
        <w:rPr>
          <w:i/>
          <w:spacing w:val="4"/>
          <w:w w:val="103"/>
          <w:kern w:val="14"/>
          <w:lang w:val="fr-FR"/>
        </w:rPr>
        <w:t xml:space="preserve">Zhogorku Kenesh </w:t>
      </w:r>
      <w:r w:rsidRPr="00831BAA">
        <w:rPr>
          <w:spacing w:val="4"/>
          <w:w w:val="103"/>
          <w:kern w:val="14"/>
          <w:lang w:val="fr-FR"/>
        </w:rPr>
        <w:t xml:space="preserve">de la République de Karakalpaks tan et des </w:t>
      </w:r>
      <w:r w:rsidRPr="00831BAA">
        <w:rPr>
          <w:i/>
          <w:spacing w:val="4"/>
          <w:w w:val="103"/>
          <w:kern w:val="14"/>
          <w:lang w:val="fr-FR"/>
        </w:rPr>
        <w:t>kengashes</w:t>
      </w:r>
      <w:r w:rsidRPr="00831BAA">
        <w:rPr>
          <w:spacing w:val="4"/>
          <w:w w:val="103"/>
          <w:kern w:val="14"/>
          <w:lang w:val="fr-FR"/>
        </w:rPr>
        <w:t xml:space="preserve"> de l</w:t>
      </w:r>
      <w:r w:rsidR="00803294">
        <w:rPr>
          <w:spacing w:val="4"/>
          <w:w w:val="103"/>
          <w:kern w:val="14"/>
          <w:lang w:val="fr-FR"/>
        </w:rPr>
        <w:t>’</w:t>
      </w:r>
      <w:r w:rsidRPr="00831BAA">
        <w:rPr>
          <w:spacing w:val="4"/>
          <w:w w:val="103"/>
          <w:kern w:val="14"/>
          <w:lang w:val="fr-FR"/>
        </w:rPr>
        <w:t xml:space="preserve">oblast et de la ville de Tachkent est de 285, dont 42 (14,7 %) sont des femmes, dont le nombre constitue 17,2 % de celui des hommes. Le nombre de députés de rayon et de </w:t>
      </w:r>
      <w:r w:rsidRPr="00831BAA">
        <w:rPr>
          <w:i/>
          <w:spacing w:val="4"/>
          <w:w w:val="103"/>
          <w:kern w:val="14"/>
          <w:lang w:val="fr-FR"/>
        </w:rPr>
        <w:t>kengashes</w:t>
      </w:r>
      <w:r w:rsidRPr="00831BAA">
        <w:rPr>
          <w:spacing w:val="4"/>
          <w:w w:val="103"/>
          <w:kern w:val="14"/>
          <w:lang w:val="fr-FR"/>
        </w:rPr>
        <w:t xml:space="preserve"> municipaux de députés du peuple est de 2 285, dont 416 (18,2 %) sont des femmes, dont le nombre constitue 22,2 % de celui des hommes.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La formation dans le système de sensibilisation politique et civique se fait en quatre étapes dans le but de développer les compétences organisationnelles et les compétences décisionnelles des femmes qui dirigent, des candidates aux postes de député et de chef de service, et de renforcer l</w:t>
      </w:r>
      <w:r w:rsidR="00803294">
        <w:rPr>
          <w:spacing w:val="4"/>
          <w:w w:val="103"/>
          <w:kern w:val="14"/>
          <w:lang w:val="fr-FR"/>
        </w:rPr>
        <w:t>’</w:t>
      </w:r>
      <w:r w:rsidRPr="00831BAA">
        <w:rPr>
          <w:spacing w:val="4"/>
          <w:w w:val="103"/>
          <w:kern w:val="14"/>
          <w:lang w:val="fr-FR"/>
        </w:rPr>
        <w:t xml:space="preserve">activité politique des femmes du NDPU. Environ 1 500 femmes et filles ont pris part à plus de 10 stages locaux de formation et près de 180 000 femmes ont participé à 6 640 activités des </w:t>
      </w:r>
      <w:r w:rsidRPr="00831BAA">
        <w:rPr>
          <w:i/>
          <w:spacing w:val="4"/>
          <w:w w:val="103"/>
          <w:kern w:val="14"/>
          <w:lang w:val="fr-FR"/>
        </w:rPr>
        <w:t>kengashes</w:t>
      </w:r>
      <w:r w:rsidRPr="00831BAA">
        <w:rPr>
          <w:spacing w:val="4"/>
          <w:w w:val="103"/>
          <w:kern w:val="14"/>
          <w:lang w:val="fr-FR"/>
        </w:rPr>
        <w:t xml:space="preserve"> locaux.</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Les programmes du Parti démocratique libéral et autres partis prévoient aussi de renforcer le rôle des femmes dans la vie sociopolitique du pays ainsi que dans les activités entrepreneuriales. Entre 2010 et 2013, l</w:t>
      </w:r>
      <w:r w:rsidR="00803294">
        <w:rPr>
          <w:spacing w:val="4"/>
          <w:w w:val="103"/>
          <w:kern w:val="14"/>
          <w:lang w:val="fr-FR"/>
        </w:rPr>
        <w:t>’</w:t>
      </w:r>
      <w:r w:rsidRPr="00831BAA">
        <w:rPr>
          <w:spacing w:val="4"/>
          <w:w w:val="103"/>
          <w:kern w:val="14"/>
          <w:lang w:val="fr-FR"/>
        </w:rPr>
        <w:t xml:space="preserve">« aile des femmes » du Parti </w:t>
      </w:r>
      <w:r w:rsidRPr="00831BAA">
        <w:rPr>
          <w:i/>
          <w:spacing w:val="4"/>
          <w:w w:val="103"/>
          <w:kern w:val="14"/>
          <w:lang w:val="fr-FR"/>
        </w:rPr>
        <w:t>Milly Tiklanish</w:t>
      </w:r>
      <w:r w:rsidRPr="00831BAA">
        <w:rPr>
          <w:spacing w:val="4"/>
          <w:w w:val="103"/>
          <w:kern w:val="14"/>
          <w:lang w:val="fr-FR"/>
        </w:rPr>
        <w:t xml:space="preserve"> a mis en œuvre de grands projets pour renforcer la volonté de direction politique chez les femmes et affermir leur culture juridique et politique; elle a organisé plus de 3 000 activités, tables rondes, stages de formation et compétitions. Un « Club de direction féminine » et « un Club de femmes chercheurs » fonctionnent dans l</w:t>
      </w:r>
      <w:r w:rsidR="00803294">
        <w:rPr>
          <w:spacing w:val="4"/>
          <w:w w:val="103"/>
          <w:kern w:val="14"/>
          <w:lang w:val="fr-FR"/>
        </w:rPr>
        <w:t>’</w:t>
      </w:r>
      <w:r w:rsidRPr="00831BAA">
        <w:rPr>
          <w:spacing w:val="4"/>
          <w:w w:val="103"/>
          <w:kern w:val="14"/>
          <w:lang w:val="fr-FR"/>
        </w:rPr>
        <w:t>« aile féminine » du Parti depuis 2008. Il y a 451 scientifiques femmes qui sont membres du parti, dont 134 sont docteurs en sciences et 317 candidates aux sciences. Les actions du parti ont été couvertes par les mass medias 573 fois en 2010, 835 fois en 2011, 918 fois en 2012 et 1 762 fois en 2013.</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 Comité des femmes d</w:t>
      </w:r>
      <w:r w:rsidR="00803294">
        <w:rPr>
          <w:spacing w:val="4"/>
          <w:w w:val="103"/>
          <w:kern w:val="14"/>
          <w:lang w:val="fr-FR"/>
        </w:rPr>
        <w:t>’</w:t>
      </w:r>
      <w:r w:rsidRPr="00831BAA">
        <w:rPr>
          <w:spacing w:val="4"/>
          <w:w w:val="103"/>
          <w:kern w:val="14"/>
          <w:lang w:val="fr-FR"/>
        </w:rPr>
        <w:t>Ouzbékistan fait un travail méthodique pour renforcer la condition des femmes dans les domaines sociopolitique et socioéconomique. En 2011, comme en mars-avril 2012, l</w:t>
      </w:r>
      <w:r w:rsidR="00803294">
        <w:rPr>
          <w:spacing w:val="4"/>
          <w:w w:val="103"/>
          <w:kern w:val="14"/>
          <w:lang w:val="fr-FR"/>
        </w:rPr>
        <w:t>’</w:t>
      </w:r>
      <w:r w:rsidRPr="00831BAA">
        <w:rPr>
          <w:spacing w:val="4"/>
          <w:w w:val="103"/>
          <w:kern w:val="14"/>
          <w:lang w:val="fr-FR"/>
        </w:rPr>
        <w:t>Académie de l</w:t>
      </w:r>
      <w:r w:rsidR="00803294">
        <w:rPr>
          <w:spacing w:val="4"/>
          <w:w w:val="103"/>
          <w:kern w:val="14"/>
          <w:lang w:val="fr-FR"/>
        </w:rPr>
        <w:t>’</w:t>
      </w:r>
      <w:r w:rsidRPr="00831BAA">
        <w:rPr>
          <w:spacing w:val="4"/>
          <w:w w:val="103"/>
          <w:kern w:val="14"/>
          <w:lang w:val="fr-FR"/>
        </w:rPr>
        <w:t>Administration d</w:t>
      </w:r>
      <w:r w:rsidR="00803294">
        <w:rPr>
          <w:spacing w:val="4"/>
          <w:w w:val="103"/>
          <w:kern w:val="14"/>
          <w:lang w:val="fr-FR"/>
        </w:rPr>
        <w:t>’</w:t>
      </w:r>
      <w:r w:rsidRPr="00831BAA">
        <w:rPr>
          <w:spacing w:val="4"/>
          <w:w w:val="103"/>
          <w:kern w:val="14"/>
          <w:lang w:val="fr-FR"/>
        </w:rPr>
        <w:t>État a, en association avec le Comité des femmes, établi le programme d</w:t>
      </w:r>
      <w:r w:rsidR="00803294">
        <w:rPr>
          <w:spacing w:val="4"/>
          <w:w w:val="103"/>
          <w:kern w:val="14"/>
          <w:lang w:val="fr-FR"/>
        </w:rPr>
        <w:t>’</w:t>
      </w:r>
      <w:r w:rsidRPr="00831BAA">
        <w:rPr>
          <w:spacing w:val="4"/>
          <w:w w:val="103"/>
          <w:kern w:val="14"/>
          <w:lang w:val="fr-FR"/>
        </w:rPr>
        <w:t xml:space="preserve">un cours spécial de préparation des femmes à la direction des affaires. Chaque année, 184 femmes qui sont présidentes de comités de femmes, assistantes </w:t>
      </w:r>
      <w:r w:rsidRPr="00831BAA">
        <w:rPr>
          <w:i/>
          <w:spacing w:val="4"/>
          <w:w w:val="103"/>
          <w:kern w:val="14"/>
          <w:lang w:val="fr-FR"/>
        </w:rPr>
        <w:t xml:space="preserve">khokims de tumans </w:t>
      </w:r>
      <w:r w:rsidRPr="00831BAA">
        <w:rPr>
          <w:spacing w:val="4"/>
          <w:w w:val="103"/>
          <w:kern w:val="14"/>
          <w:lang w:val="fr-FR"/>
        </w:rPr>
        <w:t>(rayons) ou de villes, de la République de Karakalpakstan,</w:t>
      </w:r>
      <w:r>
        <w:rPr>
          <w:spacing w:val="4"/>
          <w:w w:val="103"/>
          <w:kern w:val="14"/>
          <w:lang w:val="fr-FR"/>
        </w:rPr>
        <w:t xml:space="preserve"> </w:t>
      </w:r>
      <w:r w:rsidRPr="00831BAA">
        <w:rPr>
          <w:spacing w:val="4"/>
          <w:w w:val="103"/>
          <w:kern w:val="14"/>
          <w:lang w:val="fr-FR"/>
        </w:rPr>
        <w:t>d</w:t>
      </w:r>
      <w:r w:rsidR="00803294">
        <w:rPr>
          <w:spacing w:val="4"/>
          <w:w w:val="103"/>
          <w:kern w:val="14"/>
          <w:lang w:val="fr-FR"/>
        </w:rPr>
        <w:t>’</w:t>
      </w:r>
      <w:r w:rsidRPr="00831BAA">
        <w:rPr>
          <w:spacing w:val="4"/>
          <w:w w:val="103"/>
          <w:kern w:val="14"/>
          <w:lang w:val="fr-FR"/>
        </w:rPr>
        <w:t>oblasts ou de la ville de Tachkent reçoivent une formation dans le cadre de ce cours. Des clubs de femmes directeurs, qui totalisent plus de 1 000, ont été créés dans la ville de Tachkent et dans chaque arrondissement de la ville à l</w:t>
      </w:r>
      <w:r w:rsidR="00803294">
        <w:rPr>
          <w:spacing w:val="4"/>
          <w:w w:val="103"/>
          <w:kern w:val="14"/>
          <w:lang w:val="fr-FR"/>
        </w:rPr>
        <w:t>’</w:t>
      </w:r>
      <w:r w:rsidRPr="00831BAA">
        <w:rPr>
          <w:spacing w:val="4"/>
          <w:w w:val="103"/>
          <w:kern w:val="14"/>
          <w:lang w:val="fr-FR"/>
        </w:rPr>
        <w:t>initiative du Comité des femmes.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 Ministère de l</w:t>
      </w:r>
      <w:r w:rsidR="00803294">
        <w:rPr>
          <w:spacing w:val="4"/>
          <w:w w:val="103"/>
          <w:kern w:val="14"/>
          <w:lang w:val="fr-FR"/>
        </w:rPr>
        <w:t>’</w:t>
      </w:r>
      <w:r w:rsidRPr="00831BAA">
        <w:rPr>
          <w:spacing w:val="4"/>
          <w:w w:val="103"/>
          <w:kern w:val="14"/>
          <w:lang w:val="fr-FR"/>
        </w:rPr>
        <w:t>enseignement supérieur et secondaire spécial a adopté un certain nombre de documents pour renforcer la condition de la femme dans la vie sociopolitique et socioéconomique de la société et créé le Conseil de coordination des Comités de femmes des Institutions supérieures du savoir, qui calcule, trimestre par trimestre, le travail effectué parmi les filles et les femmes.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Les femmes sont bien représentées dans les instances judiciaires. Selon les données de la Cour suprême, elles étaient 136 à travailler en 2010 dans le système de tribunaux de juridiction générale, 50 dans les tribunaux siégeant au pénal, 86 dans les tribunaux civils. Au total, 114 femmes travaillaient dans le système de tribunaux de juridiction générale en 2011, 46 dans les tribunaux siégeant au pénal, 68 dans les tribunaux civils. En 2012, le total tombait à 86, 32 dans les tribunaux siégeant au pénal, 54 dans les tribunaux civils. En 2013, les chiffres ont chuté encore plus pour descendre à un total de 75, dont 25 femmes dans les tribunaux siégeant au pénal et 50 dans les tribunaux civils. En 2010, on comptait un total de 26 femmes à exercer des fonctions de direction dans le système judiciaire; en 2011, le chiffre était de 22, en 2012 de 12 et, en 2013, de 15.</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Un nombre considérable de femmes travaillent dans la police</w:t>
      </w:r>
      <w:r w:rsidR="002738C3">
        <w:rPr>
          <w:spacing w:val="4"/>
          <w:w w:val="103"/>
          <w:kern w:val="14"/>
          <w:lang w:val="fr-FR"/>
        </w:rPr>
        <w:t> :</w:t>
      </w:r>
      <w:r w:rsidRPr="00831BAA">
        <w:rPr>
          <w:spacing w:val="4"/>
          <w:w w:val="103"/>
          <w:kern w:val="14"/>
          <w:lang w:val="fr-FR"/>
        </w:rPr>
        <w:t xml:space="preserve"> en 2010, elles étaient 2 216, dont 314 à des postes de direction; en 2011, les chiffres étaient, respectivement, de 2 580 et 325; en 2012, ils étaient, respectivement, de 2 783 et 341; en 2013, ils étaient, respectivement, de 2 838 et 332. Au total, 291 femmes attendent une promotion. Elles sont, au total, 84 à exercer des postes opérationnels dans les instances procuratoriens ainsi que dans la Direction des délits fiscaux et monétaires et de la légalisation de revenus illicites dans le Bureau du procureur général, et 123 exercent des postes de direction.</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 xml:space="preserve">Sur la base des paragraphes 17 et 18 des observations et recommandations finales du Comité, des conditions appropriées ont été </w:t>
      </w:r>
      <w:r w:rsidRPr="00831BAA">
        <w:rPr>
          <w:spacing w:val="4"/>
          <w:w w:val="103"/>
          <w:kern w:val="14"/>
          <w:szCs w:val="24"/>
          <w:lang w:val="fr-FR"/>
        </w:rPr>
        <w:t>mises en place pour le développement d</w:t>
      </w:r>
      <w:r w:rsidR="00803294">
        <w:rPr>
          <w:spacing w:val="4"/>
          <w:w w:val="103"/>
          <w:kern w:val="14"/>
          <w:szCs w:val="24"/>
          <w:lang w:val="fr-FR"/>
        </w:rPr>
        <w:t>’</w:t>
      </w:r>
      <w:r w:rsidRPr="00831BAA">
        <w:rPr>
          <w:spacing w:val="4"/>
          <w:w w:val="103"/>
          <w:kern w:val="14"/>
          <w:szCs w:val="24"/>
          <w:lang w:val="fr-FR"/>
        </w:rPr>
        <w:t>organisations non</w:t>
      </w:r>
      <w:r w:rsidRPr="00831BAA">
        <w:rPr>
          <w:spacing w:val="4"/>
          <w:w w:val="103"/>
          <w:kern w:val="14"/>
          <w:lang w:val="fr-FR"/>
        </w:rPr>
        <w:t xml:space="preserve"> gouvernementales de femmes, importante composante du système national chargé de protéger les droits des femmes.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Les organisations non gouvernementales non commerciales de femmes, qui sont maintenant 539, travaillent à améliorer les qualifications et assurer la formation et la reformation des femmes. Plus de 44 % de celles qui ont été formées dans des organisations non gouvernementales non commerciales ont acquis une profession ou amélioré leurs qualifications avec l</w:t>
      </w:r>
      <w:r w:rsidR="00803294">
        <w:rPr>
          <w:spacing w:val="4"/>
          <w:w w:val="103"/>
          <w:kern w:val="14"/>
          <w:lang w:val="fr-FR"/>
        </w:rPr>
        <w:t>’</w:t>
      </w:r>
      <w:r w:rsidRPr="00831BAA">
        <w:rPr>
          <w:spacing w:val="4"/>
          <w:w w:val="103"/>
          <w:kern w:val="14"/>
          <w:lang w:val="fr-FR"/>
        </w:rPr>
        <w:t>assistance des organisations de femmes.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En 2013, un fonds public mis en place par l</w:t>
      </w:r>
      <w:r w:rsidR="00803294">
        <w:rPr>
          <w:spacing w:val="4"/>
          <w:w w:val="103"/>
          <w:kern w:val="14"/>
          <w:lang w:val="fr-FR"/>
        </w:rPr>
        <w:t>’</w:t>
      </w:r>
      <w:r w:rsidRPr="00831BAA">
        <w:rPr>
          <w:spacing w:val="4"/>
          <w:w w:val="103"/>
          <w:kern w:val="14"/>
          <w:lang w:val="fr-FR"/>
        </w:rPr>
        <w:t>Oliy Majlis pour soutenir les organisations non gouvernementales non commerciales et autres institutions</w:t>
      </w:r>
      <w:r w:rsidRPr="00831BAA">
        <w:rPr>
          <w:spacing w:val="4"/>
          <w:w w:val="103"/>
          <w:kern w:val="14"/>
          <w:lang w:val="fr-FR"/>
        </w:rPr>
        <w:tab/>
        <w:t xml:space="preserve"> de la société civile ont ouvert un crédit de plus de 3,28 milliards de soums pour subventions de l</w:t>
      </w:r>
      <w:r w:rsidR="00803294">
        <w:rPr>
          <w:spacing w:val="4"/>
          <w:w w:val="103"/>
          <w:kern w:val="14"/>
          <w:lang w:val="fr-FR"/>
        </w:rPr>
        <w:t>’</w:t>
      </w:r>
      <w:r w:rsidRPr="00831BAA">
        <w:rPr>
          <w:spacing w:val="4"/>
          <w:w w:val="103"/>
          <w:kern w:val="14"/>
          <w:lang w:val="fr-FR"/>
        </w:rPr>
        <w:t>État, soit 46,9 % de l</w:t>
      </w:r>
      <w:r w:rsidR="00803294">
        <w:rPr>
          <w:spacing w:val="4"/>
          <w:w w:val="103"/>
          <w:kern w:val="14"/>
          <w:lang w:val="fr-FR"/>
        </w:rPr>
        <w:t>’</w:t>
      </w:r>
      <w:r w:rsidRPr="00831BAA">
        <w:rPr>
          <w:spacing w:val="4"/>
          <w:w w:val="103"/>
          <w:kern w:val="14"/>
          <w:lang w:val="fr-FR"/>
        </w:rPr>
        <w:t>ensemble des fonds. Un total de 1,32 milliard de soums a été alloué à 12 organisations pour 18 projets de mise en œuvre de commandes de services sociaux par l</w:t>
      </w:r>
      <w:r w:rsidR="00803294">
        <w:rPr>
          <w:spacing w:val="4"/>
          <w:w w:val="103"/>
          <w:kern w:val="14"/>
          <w:lang w:val="fr-FR"/>
        </w:rPr>
        <w:t>’</w:t>
      </w:r>
      <w:r w:rsidRPr="00831BAA">
        <w:rPr>
          <w:spacing w:val="4"/>
          <w:w w:val="103"/>
          <w:kern w:val="14"/>
          <w:lang w:val="fr-FR"/>
        </w:rPr>
        <w:t>État. Un total de 2,4 milliards de soums en subventions d</w:t>
      </w:r>
      <w:r w:rsidR="00803294">
        <w:rPr>
          <w:spacing w:val="4"/>
          <w:w w:val="103"/>
          <w:kern w:val="14"/>
          <w:lang w:val="fr-FR"/>
        </w:rPr>
        <w:t>’</w:t>
      </w:r>
      <w:r w:rsidRPr="00831BAA">
        <w:rPr>
          <w:spacing w:val="4"/>
          <w:w w:val="103"/>
          <w:kern w:val="14"/>
          <w:lang w:val="fr-FR"/>
        </w:rPr>
        <w:t>État a été utilisé pour financer les projets de cinq ONG – NANNOUz, NIMFOGO, Association nationale des mass medias électroniques (NAESMI), la Fondation publique pour soutenir et développer la presse écrite et les agences d</w:t>
      </w:r>
      <w:r w:rsidR="00803294">
        <w:rPr>
          <w:spacing w:val="4"/>
          <w:w w:val="103"/>
          <w:kern w:val="14"/>
          <w:lang w:val="fr-FR"/>
        </w:rPr>
        <w:t>’</w:t>
      </w:r>
      <w:r w:rsidRPr="00831BAA">
        <w:rPr>
          <w:spacing w:val="4"/>
          <w:w w:val="103"/>
          <w:kern w:val="14"/>
          <w:lang w:val="fr-FR"/>
        </w:rPr>
        <w:t>information indépendantes et le Mouvement écologique d</w:t>
      </w:r>
      <w:r w:rsidR="00803294">
        <w:rPr>
          <w:spacing w:val="4"/>
          <w:w w:val="103"/>
          <w:kern w:val="14"/>
          <w:lang w:val="fr-FR"/>
        </w:rPr>
        <w:t>’</w:t>
      </w:r>
      <w:r w:rsidRPr="00831BAA">
        <w:rPr>
          <w:spacing w:val="4"/>
          <w:w w:val="103"/>
          <w:kern w:val="14"/>
          <w:lang w:val="fr-FR"/>
        </w:rPr>
        <w:t>Ouzbékistan.</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Une étude des droits des organisations non gouvernementales non commerciales de femmes a montré que les instances procuratoriens n</w:t>
      </w:r>
      <w:r w:rsidR="00803294">
        <w:rPr>
          <w:spacing w:val="4"/>
          <w:w w:val="103"/>
          <w:kern w:val="14"/>
          <w:lang w:val="fr-FR"/>
        </w:rPr>
        <w:t>’</w:t>
      </w:r>
      <w:r w:rsidRPr="00831BAA">
        <w:rPr>
          <w:spacing w:val="4"/>
          <w:w w:val="103"/>
          <w:kern w:val="14"/>
          <w:lang w:val="fr-FR"/>
        </w:rPr>
        <w:t>ont relevé aucun cas de privation de liberté ou de harcèlement des avocats des droits de la personne dans l</w:t>
      </w:r>
      <w:r w:rsidR="00803294">
        <w:rPr>
          <w:spacing w:val="4"/>
          <w:w w:val="103"/>
          <w:kern w:val="14"/>
          <w:lang w:val="fr-FR"/>
        </w:rPr>
        <w:t>’</w:t>
      </w:r>
      <w:r w:rsidRPr="00831BAA">
        <w:rPr>
          <w:spacing w:val="4"/>
          <w:w w:val="103"/>
          <w:kern w:val="14"/>
          <w:lang w:val="fr-FR"/>
        </w:rPr>
        <w:t>exercice de leurs activités.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Plus de 8 000 des femmes les plus compétentes et actives dotées d</w:t>
      </w:r>
      <w:r w:rsidR="00803294">
        <w:rPr>
          <w:spacing w:val="4"/>
          <w:w w:val="103"/>
          <w:kern w:val="14"/>
          <w:lang w:val="fr-FR"/>
        </w:rPr>
        <w:t>’</w:t>
      </w:r>
      <w:r w:rsidRPr="00831BAA">
        <w:rPr>
          <w:spacing w:val="4"/>
          <w:w w:val="103"/>
          <w:kern w:val="14"/>
          <w:lang w:val="fr-FR"/>
        </w:rPr>
        <w:t>une expérience pratique du travail d</w:t>
      </w:r>
      <w:r w:rsidR="00803294">
        <w:rPr>
          <w:spacing w:val="4"/>
          <w:w w:val="103"/>
          <w:kern w:val="14"/>
          <w:lang w:val="fr-FR"/>
        </w:rPr>
        <w:t>’</w:t>
      </w:r>
      <w:r w:rsidRPr="00831BAA">
        <w:rPr>
          <w:spacing w:val="4"/>
          <w:w w:val="103"/>
          <w:kern w:val="14"/>
          <w:lang w:val="fr-FR"/>
        </w:rPr>
        <w:t>éducation spirituelle et morale prennent part aux activités d</w:t>
      </w:r>
      <w:r w:rsidR="00803294">
        <w:rPr>
          <w:spacing w:val="4"/>
          <w:w w:val="103"/>
          <w:kern w:val="14"/>
          <w:lang w:val="fr-FR"/>
        </w:rPr>
        <w:t>’</w:t>
      </w:r>
      <w:r w:rsidRPr="00831BAA">
        <w:rPr>
          <w:spacing w:val="4"/>
          <w:w w:val="103"/>
          <w:kern w:val="14"/>
          <w:lang w:val="fr-FR"/>
        </w:rPr>
        <w:t>organes d</w:t>
      </w:r>
      <w:r w:rsidR="00803294">
        <w:rPr>
          <w:spacing w:val="4"/>
          <w:w w:val="103"/>
          <w:kern w:val="14"/>
          <w:lang w:val="fr-FR"/>
        </w:rPr>
        <w:t>’</w:t>
      </w:r>
      <w:r w:rsidRPr="00831BAA">
        <w:rPr>
          <w:spacing w:val="4"/>
          <w:w w:val="103"/>
          <w:kern w:val="14"/>
          <w:lang w:val="fr-FR"/>
        </w:rPr>
        <w:t>autogestion des citoyens. Depuis 2011, les retraitées qui travaillent comme consultantes sur des questions d</w:t>
      </w:r>
      <w:r w:rsidR="00803294">
        <w:rPr>
          <w:spacing w:val="4"/>
          <w:w w:val="103"/>
          <w:kern w:val="14"/>
          <w:lang w:val="fr-FR"/>
        </w:rPr>
        <w:t>’</w:t>
      </w:r>
      <w:r w:rsidRPr="00831BAA">
        <w:rPr>
          <w:spacing w:val="4"/>
          <w:w w:val="103"/>
          <w:kern w:val="14"/>
          <w:lang w:val="fr-FR"/>
        </w:rPr>
        <w:t>éducation religieuse, spirituelle et morale dans des organes d</w:t>
      </w:r>
      <w:r w:rsidR="00803294">
        <w:rPr>
          <w:spacing w:val="4"/>
          <w:w w:val="103"/>
          <w:kern w:val="14"/>
          <w:lang w:val="fr-FR"/>
        </w:rPr>
        <w:t>’</w:t>
      </w:r>
      <w:r w:rsidRPr="00831BAA">
        <w:rPr>
          <w:spacing w:val="4"/>
          <w:w w:val="103"/>
          <w:kern w:val="14"/>
          <w:lang w:val="fr-FR"/>
        </w:rPr>
        <w:t>autogestion des citoyens ont perçu un salaire de même que 100 % de leur pension.</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Les résultats des élections aux postes de président de réunions de citoyens (</w:t>
      </w:r>
      <w:r w:rsidRPr="00831BAA">
        <w:rPr>
          <w:i/>
          <w:spacing w:val="4"/>
          <w:w w:val="103"/>
          <w:kern w:val="14"/>
          <w:lang w:val="fr-FR"/>
        </w:rPr>
        <w:t>aqsaqal)</w:t>
      </w:r>
      <w:r w:rsidRPr="00831BAA">
        <w:rPr>
          <w:spacing w:val="4"/>
          <w:w w:val="103"/>
          <w:kern w:val="14"/>
          <w:lang w:val="fr-FR"/>
        </w:rPr>
        <w:t xml:space="preserve"> et de conseillers du président ont montré qu</w:t>
      </w:r>
      <w:r w:rsidR="00803294">
        <w:rPr>
          <w:spacing w:val="4"/>
          <w:w w:val="103"/>
          <w:kern w:val="14"/>
          <w:lang w:val="fr-FR"/>
        </w:rPr>
        <w:t>’</w:t>
      </w:r>
      <w:r w:rsidRPr="00831BAA">
        <w:rPr>
          <w:spacing w:val="4"/>
          <w:w w:val="103"/>
          <w:kern w:val="14"/>
          <w:lang w:val="fr-FR"/>
        </w:rPr>
        <w:t>en 2013 13,4 % étaient des femmes. Les femmes élues présidentes étaient 9,9 % en 2006, 11,5 % en 2008 et 12,7 % en 2012.</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 xml:space="preserve">Dans les </w:t>
      </w:r>
      <w:r w:rsidRPr="00831BAA">
        <w:rPr>
          <w:i/>
          <w:spacing w:val="4"/>
          <w:w w:val="103"/>
          <w:kern w:val="14"/>
          <w:lang w:val="fr-FR"/>
        </w:rPr>
        <w:t>makhallyas,</w:t>
      </w:r>
      <w:r w:rsidRPr="00831BAA">
        <w:rPr>
          <w:spacing w:val="4"/>
          <w:w w:val="103"/>
          <w:kern w:val="14"/>
          <w:lang w:val="fr-FR"/>
        </w:rPr>
        <w:t xml:space="preserve"> le travail de sensibilisation se fait régulièrement entre femmes afin de renforcer leurs activités sociopolitiques. Par exemple, dans la seule Oblast d</w:t>
      </w:r>
      <w:r w:rsidR="00803294">
        <w:rPr>
          <w:spacing w:val="4"/>
          <w:w w:val="103"/>
          <w:kern w:val="14"/>
          <w:lang w:val="fr-FR"/>
        </w:rPr>
        <w:t>’</w:t>
      </w:r>
      <w:r w:rsidRPr="00831BAA">
        <w:rPr>
          <w:spacing w:val="4"/>
          <w:w w:val="103"/>
          <w:kern w:val="14"/>
          <w:lang w:val="fr-FR"/>
        </w:rPr>
        <w:t>Andijan, des réunions ont été tenues auxquelles 1 035 femmes ont pris part; dans l</w:t>
      </w:r>
      <w:r w:rsidR="00803294">
        <w:rPr>
          <w:spacing w:val="4"/>
          <w:w w:val="103"/>
          <w:kern w:val="14"/>
          <w:lang w:val="fr-FR"/>
        </w:rPr>
        <w:t>’</w:t>
      </w:r>
      <w:r w:rsidRPr="00831BAA">
        <w:rPr>
          <w:spacing w:val="4"/>
          <w:w w:val="103"/>
          <w:kern w:val="14"/>
          <w:lang w:val="fr-FR"/>
        </w:rPr>
        <w:t>Oblast de Fergana, 27 séminaires et 86 réunions ont eu lieu auxquelles 1</w:t>
      </w:r>
      <w:r w:rsidR="002738C3">
        <w:rPr>
          <w:spacing w:val="4"/>
          <w:w w:val="103"/>
          <w:kern w:val="14"/>
          <w:lang w:val="fr-FR"/>
        </w:rPr>
        <w:t> </w:t>
      </w:r>
      <w:r w:rsidRPr="00831BAA">
        <w:rPr>
          <w:spacing w:val="4"/>
          <w:w w:val="103"/>
          <w:kern w:val="14"/>
          <w:lang w:val="fr-FR"/>
        </w:rPr>
        <w:t>248 femmes ont pris part; dans l</w:t>
      </w:r>
      <w:r w:rsidR="00803294">
        <w:rPr>
          <w:spacing w:val="4"/>
          <w:w w:val="103"/>
          <w:kern w:val="14"/>
          <w:lang w:val="fr-FR"/>
        </w:rPr>
        <w:t>’</w:t>
      </w:r>
      <w:r w:rsidRPr="00831BAA">
        <w:rPr>
          <w:spacing w:val="4"/>
          <w:w w:val="103"/>
          <w:kern w:val="14"/>
          <w:lang w:val="fr-FR"/>
        </w:rPr>
        <w:t>Oblast de Kaskka-Darya, « Les femmes et le droit » et « La religion et les femmes » ont attiré 4 888 femmes.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La Fédération des syndicats d</w:t>
      </w:r>
      <w:r w:rsidR="00803294">
        <w:rPr>
          <w:spacing w:val="4"/>
          <w:w w:val="103"/>
          <w:kern w:val="14"/>
          <w:lang w:val="fr-FR"/>
        </w:rPr>
        <w:t>’</w:t>
      </w:r>
      <w:r w:rsidRPr="00831BAA">
        <w:rPr>
          <w:spacing w:val="4"/>
          <w:w w:val="103"/>
          <w:kern w:val="14"/>
          <w:lang w:val="fr-FR"/>
        </w:rPr>
        <w:t xml:space="preserve">Ouzbékistan est une grande organisation publique comprenant plus 5,9 millions de syndiqués, dont 48,9 % sont des femmes. La Fédération du Conseil des syndicats a, en 2010 et 2012, en association avec le Centre </w:t>
      </w:r>
      <w:r w:rsidRPr="00831BAA">
        <w:rPr>
          <w:i/>
          <w:spacing w:val="4"/>
          <w:w w:val="103"/>
          <w:kern w:val="14"/>
          <w:lang w:val="fr-FR"/>
        </w:rPr>
        <w:t>Ijtimoii Fikr,</w:t>
      </w:r>
      <w:r w:rsidRPr="00831BAA">
        <w:rPr>
          <w:spacing w:val="4"/>
          <w:w w:val="103"/>
          <w:kern w:val="14"/>
          <w:lang w:val="fr-FR"/>
        </w:rPr>
        <w:t xml:space="preserve"> entrepris une étude sociologique intitulée « Rôle des syndicats dans la protection des droits professionnels des femmes ». En 2013, les autorités syndicales ont examiné 2 473 plaintes écrites et 2 529 plaintes orales émanant de femmes; une issue heureuse a été trouvée dans 3 574 cas et clarification a été donnée dans 1 428. Environ 78 % de toutes les plaintes émanant de femmes concernaient des questions de relations professionnelles, notamment l</w:t>
      </w:r>
      <w:r w:rsidR="00803294">
        <w:rPr>
          <w:spacing w:val="4"/>
          <w:w w:val="103"/>
          <w:kern w:val="14"/>
          <w:lang w:val="fr-FR"/>
        </w:rPr>
        <w:t>’</w:t>
      </w:r>
      <w:r w:rsidRPr="00831BAA">
        <w:rPr>
          <w:spacing w:val="4"/>
          <w:w w:val="103"/>
          <w:kern w:val="14"/>
          <w:lang w:val="fr-FR"/>
        </w:rPr>
        <w:t>application du droit du travail dans 15,7 % des cas, inconduite de l</w:t>
      </w:r>
      <w:r w:rsidR="00803294">
        <w:rPr>
          <w:spacing w:val="4"/>
          <w:w w:val="103"/>
          <w:kern w:val="14"/>
          <w:lang w:val="fr-FR"/>
        </w:rPr>
        <w:t>’</w:t>
      </w:r>
      <w:r w:rsidRPr="00831BAA">
        <w:rPr>
          <w:spacing w:val="4"/>
          <w:w w:val="103"/>
          <w:kern w:val="14"/>
          <w:lang w:val="fr-FR"/>
        </w:rPr>
        <w:t>employeur dans 2,5 % des cas et perception du salaire ou de paiements équivalents dans 3,3 %. La création de lignes de téléassistance dans 14 associations territoriales d</w:t>
      </w:r>
      <w:r w:rsidR="00803294">
        <w:rPr>
          <w:spacing w:val="4"/>
          <w:w w:val="103"/>
          <w:kern w:val="14"/>
          <w:lang w:val="fr-FR"/>
        </w:rPr>
        <w:t>’</w:t>
      </w:r>
      <w:r w:rsidRPr="00831BAA">
        <w:rPr>
          <w:spacing w:val="4"/>
          <w:w w:val="103"/>
          <w:kern w:val="14"/>
          <w:lang w:val="fr-FR"/>
        </w:rPr>
        <w:t>organisations syndicales et de 11 conseils centraux de syndicats permet de répondre promptement aux plaintes portées par des femmes. En 2013, les lignes de téléassistance ont permis de régler 1 252 affaires.</w:t>
      </w:r>
    </w:p>
    <w:p w:rsidR="005B3FEB" w:rsidRPr="00831BAA" w:rsidRDefault="005B3FEB" w:rsidP="005B3FEB">
      <w:pPr>
        <w:pStyle w:val="SingleTxt"/>
        <w:spacing w:after="0" w:line="120" w:lineRule="exact"/>
        <w:rPr>
          <w:sz w:val="10"/>
          <w:lang w:val="fr-FR"/>
        </w:rPr>
      </w:pPr>
    </w:p>
    <w:p w:rsidR="005B3FEB" w:rsidRPr="00831BAA" w:rsidRDefault="005B3FEB" w:rsidP="004E09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31BAA">
        <w:rPr>
          <w:lang w:val="fr-FR"/>
        </w:rPr>
        <w:tab/>
      </w:r>
      <w:r w:rsidRPr="00831BAA">
        <w:rPr>
          <w:lang w:val="fr-FR"/>
        </w:rPr>
        <w:tab/>
        <w:t>Article 8</w:t>
      </w:r>
      <w:r w:rsidR="004E09E3">
        <w:rPr>
          <w:lang w:val="fr-FR"/>
        </w:rPr>
        <w:br/>
      </w:r>
      <w:r w:rsidRPr="00831BAA">
        <w:rPr>
          <w:lang w:val="fr-FR"/>
        </w:rPr>
        <w:t>Mesures pour assurer la participation des femmes à la coopération</w:t>
      </w:r>
      <w:r w:rsidR="004E09E3">
        <w:rPr>
          <w:lang w:val="fr-FR"/>
        </w:rPr>
        <w:br/>
      </w:r>
      <w:r w:rsidRPr="00831BAA">
        <w:rPr>
          <w:lang w:val="fr-FR"/>
        </w:rPr>
        <w:t>internationale</w:t>
      </w:r>
    </w:p>
    <w:p w:rsidR="005B3FEB" w:rsidRPr="00831BAA" w:rsidRDefault="005B3FEB" w:rsidP="005B3FEB">
      <w:pPr>
        <w:pStyle w:val="SingleTxt"/>
        <w:spacing w:after="0" w:line="120" w:lineRule="exact"/>
        <w:rPr>
          <w:sz w:val="10"/>
          <w:lang w:val="fr-FR"/>
        </w:rPr>
      </w:pP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En vertu de l</w:t>
      </w:r>
      <w:r w:rsidR="00803294">
        <w:rPr>
          <w:spacing w:val="4"/>
          <w:w w:val="103"/>
          <w:kern w:val="14"/>
          <w:lang w:val="fr-FR"/>
        </w:rPr>
        <w:t>’</w:t>
      </w:r>
      <w:r w:rsidRPr="00831BAA">
        <w:rPr>
          <w:spacing w:val="4"/>
          <w:w w:val="103"/>
          <w:kern w:val="14"/>
          <w:lang w:val="fr-FR"/>
        </w:rPr>
        <w:t>article 46 de la Constitution, les femmes et les hommes jouissent de l</w:t>
      </w:r>
      <w:r w:rsidR="00803294">
        <w:rPr>
          <w:spacing w:val="4"/>
          <w:w w:val="103"/>
          <w:kern w:val="14"/>
          <w:lang w:val="fr-FR"/>
        </w:rPr>
        <w:t>’</w:t>
      </w:r>
      <w:r w:rsidRPr="00831BAA">
        <w:rPr>
          <w:spacing w:val="4"/>
          <w:w w:val="103"/>
          <w:kern w:val="14"/>
          <w:lang w:val="fr-FR"/>
        </w:rPr>
        <w:t>égalité de droits. À cet égard, les femmes ont le droit et la possibilité de représenter leur État au niveau international et de prendre part aux travaux des organisations internationales sur un pied d</w:t>
      </w:r>
      <w:r w:rsidR="00803294">
        <w:rPr>
          <w:spacing w:val="4"/>
          <w:w w:val="103"/>
          <w:kern w:val="14"/>
          <w:lang w:val="fr-FR"/>
        </w:rPr>
        <w:t>’</w:t>
      </w:r>
      <w:r w:rsidRPr="00831BAA">
        <w:rPr>
          <w:spacing w:val="4"/>
          <w:w w:val="103"/>
          <w:kern w:val="14"/>
          <w:lang w:val="fr-FR"/>
        </w:rPr>
        <w:t>égalité avec les hommes.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Au premier janvier 2014, environ 3 % des ambassadeurs en exercice sont des femmes, comme le sont 8,2 % des autres employés des missions de l</w:t>
      </w:r>
      <w:r w:rsidR="00803294">
        <w:rPr>
          <w:spacing w:val="4"/>
          <w:w w:val="103"/>
          <w:kern w:val="14"/>
          <w:lang w:val="fr-FR"/>
        </w:rPr>
        <w:t>’</w:t>
      </w:r>
      <w:r w:rsidRPr="00831BAA">
        <w:rPr>
          <w:spacing w:val="4"/>
          <w:w w:val="103"/>
          <w:kern w:val="14"/>
          <w:lang w:val="fr-FR"/>
        </w:rPr>
        <w:t>Ouzbékistan à l</w:t>
      </w:r>
      <w:r w:rsidR="00803294">
        <w:rPr>
          <w:spacing w:val="4"/>
          <w:w w:val="103"/>
          <w:kern w:val="14"/>
          <w:lang w:val="fr-FR"/>
        </w:rPr>
        <w:t>’</w:t>
      </w:r>
      <w:r w:rsidRPr="00831BAA">
        <w:rPr>
          <w:spacing w:val="4"/>
          <w:w w:val="103"/>
          <w:kern w:val="14"/>
          <w:lang w:val="fr-FR"/>
        </w:rPr>
        <w:t>étranger.</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Les femmes représentent 12,5 % des employés des bureaux représentant l</w:t>
      </w:r>
      <w:r w:rsidR="00803294">
        <w:rPr>
          <w:spacing w:val="4"/>
          <w:w w:val="103"/>
          <w:kern w:val="14"/>
          <w:lang w:val="fr-FR"/>
        </w:rPr>
        <w:t>’</w:t>
      </w:r>
      <w:r w:rsidRPr="00831BAA">
        <w:rPr>
          <w:spacing w:val="4"/>
          <w:w w:val="103"/>
          <w:kern w:val="14"/>
          <w:lang w:val="fr-FR"/>
        </w:rPr>
        <w:t>Ouzbékistan dans les organisation internationales. A l</w:t>
      </w:r>
      <w:r w:rsidR="00803294">
        <w:rPr>
          <w:spacing w:val="4"/>
          <w:w w:val="103"/>
          <w:kern w:val="14"/>
          <w:lang w:val="fr-FR"/>
        </w:rPr>
        <w:t>’</w:t>
      </w:r>
      <w:r w:rsidRPr="00831BAA">
        <w:rPr>
          <w:spacing w:val="4"/>
          <w:w w:val="103"/>
          <w:kern w:val="14"/>
          <w:lang w:val="fr-FR"/>
        </w:rPr>
        <w:t xml:space="preserve">heure actuelle, il y a des femmes dans le service diplomatique en France, en Allemagne, en Autriche, en Belgique, aux États-Unis, en République de Corée, en Italie, en Israël, en Lettonie, en Turquie, en PRC, en Russie, au Kazakhstan, en Ukraine et au Turkménistan. </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Dans le but de renforcer la coopération et d</w:t>
      </w:r>
      <w:r w:rsidR="00803294">
        <w:rPr>
          <w:spacing w:val="4"/>
          <w:w w:val="103"/>
          <w:kern w:val="14"/>
          <w:lang w:val="fr-FR"/>
        </w:rPr>
        <w:t>’</w:t>
      </w:r>
      <w:r w:rsidRPr="00831BAA">
        <w:rPr>
          <w:spacing w:val="4"/>
          <w:w w:val="103"/>
          <w:kern w:val="14"/>
          <w:lang w:val="fr-FR"/>
        </w:rPr>
        <w:t>établir de nouvelles relations, le Comité des femmes d</w:t>
      </w:r>
      <w:r w:rsidR="00803294">
        <w:rPr>
          <w:spacing w:val="4"/>
          <w:w w:val="103"/>
          <w:kern w:val="14"/>
          <w:lang w:val="fr-FR"/>
        </w:rPr>
        <w:t>’</w:t>
      </w:r>
      <w:r w:rsidRPr="00831BAA">
        <w:rPr>
          <w:spacing w:val="4"/>
          <w:w w:val="103"/>
          <w:kern w:val="14"/>
          <w:lang w:val="fr-FR"/>
        </w:rPr>
        <w:t>Ouzbékistan a fait une pratique régulière de la tenue régulière de réunions avec les délégations internationales. En 2013, des réunions ont eu lieu avec un directeur de département de la Fondation banques d</w:t>
      </w:r>
      <w:r w:rsidR="00803294">
        <w:rPr>
          <w:spacing w:val="4"/>
          <w:w w:val="103"/>
          <w:kern w:val="14"/>
          <w:lang w:val="fr-FR"/>
        </w:rPr>
        <w:t>’</w:t>
      </w:r>
      <w:r w:rsidRPr="00831BAA">
        <w:rPr>
          <w:spacing w:val="4"/>
          <w:w w:val="103"/>
          <w:kern w:val="14"/>
          <w:lang w:val="fr-FR"/>
        </w:rPr>
        <w:t>épargne d</w:t>
      </w:r>
      <w:r w:rsidR="00803294">
        <w:rPr>
          <w:spacing w:val="4"/>
          <w:w w:val="103"/>
          <w:kern w:val="14"/>
          <w:lang w:val="fr-FR"/>
        </w:rPr>
        <w:t>’</w:t>
      </w:r>
      <w:r w:rsidRPr="00831BAA">
        <w:rPr>
          <w:spacing w:val="4"/>
          <w:w w:val="103"/>
          <w:kern w:val="14"/>
          <w:lang w:val="fr-FR"/>
        </w:rPr>
        <w:t>Allemagne, le directeur de la Fondation Friedrich Ebert pour l</w:t>
      </w:r>
      <w:r w:rsidR="00803294">
        <w:rPr>
          <w:spacing w:val="4"/>
          <w:w w:val="103"/>
          <w:kern w:val="14"/>
          <w:lang w:val="fr-FR"/>
        </w:rPr>
        <w:t>’</w:t>
      </w:r>
      <w:r w:rsidRPr="00831BAA">
        <w:rPr>
          <w:spacing w:val="4"/>
          <w:w w:val="103"/>
          <w:kern w:val="14"/>
          <w:lang w:val="fr-FR"/>
        </w:rPr>
        <w:t>Asie centrale, la Mission de recherche ABR pour préparer un projet d</w:t>
      </w:r>
      <w:r w:rsidR="00803294">
        <w:rPr>
          <w:spacing w:val="4"/>
          <w:w w:val="103"/>
          <w:kern w:val="14"/>
          <w:lang w:val="fr-FR"/>
        </w:rPr>
        <w:t>’</w:t>
      </w:r>
      <w:r w:rsidRPr="00831BAA">
        <w:rPr>
          <w:spacing w:val="4"/>
          <w:w w:val="103"/>
          <w:kern w:val="14"/>
          <w:lang w:val="fr-FR"/>
        </w:rPr>
        <w:t>aide aux petites entreprises d</w:t>
      </w:r>
      <w:r w:rsidR="00803294">
        <w:rPr>
          <w:spacing w:val="4"/>
          <w:w w:val="103"/>
          <w:kern w:val="14"/>
          <w:lang w:val="fr-FR"/>
        </w:rPr>
        <w:t>’</w:t>
      </w:r>
      <w:r w:rsidRPr="00831BAA">
        <w:rPr>
          <w:spacing w:val="4"/>
          <w:w w:val="103"/>
          <w:kern w:val="14"/>
          <w:lang w:val="fr-FR"/>
        </w:rPr>
        <w:t>Ouzbékistan et la mission d</w:t>
      </w:r>
      <w:r w:rsidR="00803294">
        <w:rPr>
          <w:spacing w:val="4"/>
          <w:w w:val="103"/>
          <w:kern w:val="14"/>
          <w:lang w:val="fr-FR"/>
        </w:rPr>
        <w:t>’</w:t>
      </w:r>
      <w:r w:rsidRPr="00831BAA">
        <w:rPr>
          <w:spacing w:val="4"/>
          <w:w w:val="103"/>
          <w:kern w:val="14"/>
          <w:lang w:val="fr-FR"/>
        </w:rPr>
        <w:t>enquête d</w:t>
      </w:r>
      <w:r w:rsidR="00803294">
        <w:rPr>
          <w:spacing w:val="4"/>
          <w:w w:val="103"/>
          <w:kern w:val="14"/>
          <w:lang w:val="fr-FR"/>
        </w:rPr>
        <w:t>’</w:t>
      </w:r>
      <w:r w:rsidRPr="00831BAA">
        <w:rPr>
          <w:spacing w:val="4"/>
          <w:w w:val="103"/>
          <w:kern w:val="14"/>
          <w:lang w:val="fr-FR"/>
        </w:rPr>
        <w:t>ABR pour RETA 7563 « Promouvoir une croissance soucieuse des attentes des deux sexes dans les pays d</w:t>
      </w:r>
      <w:r w:rsidR="00803294">
        <w:rPr>
          <w:spacing w:val="4"/>
          <w:w w:val="103"/>
          <w:kern w:val="14"/>
          <w:lang w:val="fr-FR"/>
        </w:rPr>
        <w:t>’</w:t>
      </w:r>
      <w:r w:rsidRPr="00831BAA">
        <w:rPr>
          <w:spacing w:val="4"/>
          <w:w w:val="103"/>
          <w:kern w:val="14"/>
          <w:lang w:val="fr-FR"/>
        </w:rPr>
        <w:t>Asie centrale et occidentale », le spécialiste technique par intérim pour les questions de genre pour les pays d</w:t>
      </w:r>
      <w:r w:rsidR="00803294">
        <w:rPr>
          <w:spacing w:val="4"/>
          <w:w w:val="103"/>
          <w:kern w:val="14"/>
          <w:lang w:val="fr-FR"/>
        </w:rPr>
        <w:t>’</w:t>
      </w:r>
      <w:r w:rsidRPr="00831BAA">
        <w:rPr>
          <w:spacing w:val="4"/>
          <w:w w:val="103"/>
          <w:kern w:val="14"/>
          <w:lang w:val="fr-FR"/>
        </w:rPr>
        <w:t>Asie et les pays riverains de la Méditerranée de l</w:t>
      </w:r>
      <w:r w:rsidR="00803294">
        <w:rPr>
          <w:spacing w:val="4"/>
          <w:w w:val="103"/>
          <w:kern w:val="14"/>
          <w:lang w:val="fr-FR"/>
        </w:rPr>
        <w:t>’</w:t>
      </w:r>
      <w:r w:rsidRPr="00831BAA">
        <w:rPr>
          <w:spacing w:val="4"/>
          <w:w w:val="103"/>
          <w:kern w:val="14"/>
          <w:lang w:val="fr-FR"/>
        </w:rPr>
        <w:t>Agence des États-Unis pour le développement international (USAID) et le Ministre d</w:t>
      </w:r>
      <w:r w:rsidR="00803294">
        <w:rPr>
          <w:spacing w:val="4"/>
          <w:w w:val="103"/>
          <w:kern w:val="14"/>
          <w:lang w:val="fr-FR"/>
        </w:rPr>
        <w:t>’</w:t>
      </w:r>
      <w:r w:rsidRPr="00831BAA">
        <w:rPr>
          <w:spacing w:val="4"/>
          <w:w w:val="103"/>
          <w:kern w:val="14"/>
          <w:lang w:val="fr-FR"/>
        </w:rPr>
        <w:t>État chargé des affaires étrangères et du Commonwealth du Royaume-Uni.</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Des mesures sont prises pour accroitre le nombre de filles qui étudient à l</w:t>
      </w:r>
      <w:r w:rsidR="00803294">
        <w:rPr>
          <w:spacing w:val="4"/>
          <w:w w:val="103"/>
          <w:kern w:val="14"/>
          <w:lang w:val="fr-FR"/>
        </w:rPr>
        <w:t>’</w:t>
      </w:r>
      <w:r w:rsidRPr="00831BAA">
        <w:rPr>
          <w:spacing w:val="4"/>
          <w:w w:val="103"/>
          <w:kern w:val="14"/>
          <w:lang w:val="fr-FR"/>
        </w:rPr>
        <w:t>université d</w:t>
      </w:r>
      <w:r w:rsidR="00803294">
        <w:rPr>
          <w:spacing w:val="4"/>
          <w:w w:val="103"/>
          <w:kern w:val="14"/>
          <w:lang w:val="fr-FR"/>
        </w:rPr>
        <w:t>’</w:t>
      </w:r>
      <w:r w:rsidRPr="00831BAA">
        <w:rPr>
          <w:spacing w:val="4"/>
          <w:w w:val="103"/>
          <w:kern w:val="14"/>
          <w:lang w:val="fr-FR"/>
        </w:rPr>
        <w:t>économie mondiale et de diplomatie. Le nombre total d</w:t>
      </w:r>
      <w:r w:rsidR="00803294">
        <w:rPr>
          <w:spacing w:val="4"/>
          <w:w w:val="103"/>
          <w:kern w:val="14"/>
          <w:lang w:val="fr-FR"/>
        </w:rPr>
        <w:t>’</w:t>
      </w:r>
      <w:r w:rsidRPr="00831BAA">
        <w:rPr>
          <w:spacing w:val="4"/>
          <w:w w:val="103"/>
          <w:kern w:val="14"/>
          <w:lang w:val="fr-FR"/>
        </w:rPr>
        <w:t>étudiants inscrits dans le Département du droit international en 2013-2014 est de 324, dont 91 filles; ces nombres étaient, respectivement, de 306 et 90 pour 2012</w:t>
      </w:r>
      <w:r w:rsidRPr="00831BAA">
        <w:rPr>
          <w:spacing w:val="4"/>
          <w:w w:val="103"/>
          <w:kern w:val="14"/>
          <w:lang w:val="fr-FR"/>
        </w:rPr>
        <w:noBreakHyphen/>
        <w:t>2013, de 317 et 99 pour 2011-2012 et de 320 et 98 pour 2010-3011.</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Dans le département des relations internationales, le nombre total d</w:t>
      </w:r>
      <w:r w:rsidR="00803294">
        <w:rPr>
          <w:spacing w:val="4"/>
          <w:w w:val="103"/>
          <w:kern w:val="14"/>
          <w:lang w:val="fr-FR"/>
        </w:rPr>
        <w:t>’</w:t>
      </w:r>
      <w:r w:rsidRPr="00831BAA">
        <w:rPr>
          <w:spacing w:val="4"/>
          <w:w w:val="103"/>
          <w:kern w:val="14"/>
          <w:lang w:val="fr-FR"/>
        </w:rPr>
        <w:t>étudiants en 2013-2014 est de 272 dont 71 filles. Ces nombres étaient de 264 et 68 pour 2012-2013, de 258 et 61 pour 2011-2012 et de 260 et 95 pour 2010</w:t>
      </w:r>
      <w:r w:rsidRPr="00831BAA">
        <w:rPr>
          <w:spacing w:val="4"/>
          <w:w w:val="103"/>
          <w:kern w:val="14"/>
          <w:lang w:val="fr-FR"/>
        </w:rPr>
        <w:noBreakHyphen/>
        <w:t>2011.</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Dans le département des relations économiques internationales, le nombre total d</w:t>
      </w:r>
      <w:r w:rsidR="00803294">
        <w:rPr>
          <w:spacing w:val="4"/>
          <w:w w:val="103"/>
          <w:kern w:val="14"/>
          <w:lang w:val="fr-FR"/>
        </w:rPr>
        <w:t>’</w:t>
      </w:r>
      <w:r w:rsidRPr="00831BAA">
        <w:rPr>
          <w:spacing w:val="4"/>
          <w:w w:val="103"/>
          <w:kern w:val="14"/>
          <w:lang w:val="fr-FR"/>
        </w:rPr>
        <w:t>étudiants en 2012-2014 est de 492, dont 118 sont des filles. Ces nombres étaient de 484 et 116 pour 2012-2013, de 491 et 113 pour 2011-2012 et de 492 et 112 pour 2011-2011.</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 nombre de femmes qui travaillent actuellement à l</w:t>
      </w:r>
      <w:r w:rsidR="00803294">
        <w:rPr>
          <w:spacing w:val="4"/>
          <w:w w:val="103"/>
          <w:kern w:val="14"/>
          <w:lang w:val="fr-FR"/>
        </w:rPr>
        <w:t>’</w:t>
      </w:r>
      <w:r w:rsidRPr="00831BAA">
        <w:rPr>
          <w:spacing w:val="4"/>
          <w:w w:val="103"/>
          <w:kern w:val="14"/>
          <w:lang w:val="fr-FR"/>
        </w:rPr>
        <w:t>université est de 288; 33 y exercent des fonctions de direction. Sur ces derniers, 12 sont chefs de sous-directions et 11 de divisions.</w:t>
      </w:r>
    </w:p>
    <w:p w:rsidR="005B3FEB" w:rsidRPr="00831BAA" w:rsidRDefault="005B3FEB" w:rsidP="004E09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31BAA">
        <w:rPr>
          <w:lang w:val="fr-FR"/>
        </w:rPr>
        <w:tab/>
      </w:r>
      <w:r w:rsidRPr="00831BAA">
        <w:rPr>
          <w:lang w:val="fr-FR"/>
        </w:rPr>
        <w:tab/>
        <w:t>Article 9</w:t>
      </w:r>
      <w:r w:rsidR="004E09E3">
        <w:rPr>
          <w:lang w:val="fr-FR"/>
        </w:rPr>
        <w:br/>
      </w:r>
      <w:r w:rsidRPr="00831BAA">
        <w:rPr>
          <w:lang w:val="fr-FR"/>
        </w:rPr>
        <w:t>Octroi aux femmes des droits égaux à ceux des hommes pour l</w:t>
      </w:r>
      <w:r w:rsidR="00803294">
        <w:rPr>
          <w:lang w:val="fr-FR"/>
        </w:rPr>
        <w:t>’</w:t>
      </w:r>
      <w:r w:rsidRPr="00831BAA">
        <w:rPr>
          <w:lang w:val="fr-FR"/>
        </w:rPr>
        <w:t>acquisition,</w:t>
      </w:r>
      <w:r w:rsidR="004E09E3">
        <w:rPr>
          <w:lang w:val="fr-FR"/>
        </w:rPr>
        <w:br/>
      </w:r>
      <w:r w:rsidRPr="00831BAA">
        <w:rPr>
          <w:lang w:val="fr-FR"/>
        </w:rPr>
        <w:t>le changement ou la conservation de la nationalité</w:t>
      </w:r>
    </w:p>
    <w:p w:rsidR="005B3FEB" w:rsidRPr="00831BAA" w:rsidRDefault="005B3FEB" w:rsidP="005B3FEB">
      <w:pPr>
        <w:pStyle w:val="SingleTxt"/>
        <w:keepNext/>
        <w:keepLines/>
        <w:spacing w:after="0" w:line="120" w:lineRule="exact"/>
        <w:rPr>
          <w:sz w:val="10"/>
          <w:lang w:val="fr-FR"/>
        </w:rPr>
      </w:pPr>
    </w:p>
    <w:p w:rsidR="005B3FEB" w:rsidRPr="00831BAA" w:rsidRDefault="005B3FEB" w:rsidP="005B3FEB">
      <w:pPr>
        <w:pStyle w:val="SingleTxtG"/>
        <w:keepNext/>
        <w:keepLines/>
        <w:numPr>
          <w:ilvl w:val="0"/>
          <w:numId w:val="18"/>
        </w:numPr>
        <w:spacing w:line="240" w:lineRule="exact"/>
        <w:ind w:left="1264" w:right="1264"/>
        <w:rPr>
          <w:spacing w:val="4"/>
          <w:w w:val="103"/>
          <w:kern w:val="14"/>
          <w:lang w:val="fr-FR"/>
        </w:rPr>
      </w:pPr>
      <w:r w:rsidRPr="00831BAA">
        <w:rPr>
          <w:spacing w:val="4"/>
          <w:w w:val="103"/>
          <w:kern w:val="14"/>
          <w:lang w:val="fr-FR"/>
        </w:rPr>
        <w:t>En vertu de l</w:t>
      </w:r>
      <w:r w:rsidR="00803294">
        <w:rPr>
          <w:spacing w:val="4"/>
          <w:w w:val="103"/>
          <w:kern w:val="14"/>
          <w:lang w:val="fr-FR"/>
        </w:rPr>
        <w:t>’</w:t>
      </w:r>
      <w:r w:rsidRPr="00831BAA">
        <w:rPr>
          <w:spacing w:val="4"/>
          <w:w w:val="103"/>
          <w:kern w:val="14"/>
          <w:lang w:val="fr-FR"/>
        </w:rPr>
        <w:t>article 12 de la loi sur la République d</w:t>
      </w:r>
      <w:r w:rsidR="00803294">
        <w:rPr>
          <w:spacing w:val="4"/>
          <w:w w:val="103"/>
          <w:kern w:val="14"/>
          <w:lang w:val="fr-FR"/>
        </w:rPr>
        <w:t>’</w:t>
      </w:r>
      <w:r w:rsidRPr="00831BAA">
        <w:rPr>
          <w:spacing w:val="4"/>
          <w:w w:val="103"/>
          <w:kern w:val="14"/>
          <w:lang w:val="fr-FR"/>
        </w:rPr>
        <w:t>Ouzbékistan, la nationalité s</w:t>
      </w:r>
      <w:r w:rsidR="00803294">
        <w:rPr>
          <w:spacing w:val="4"/>
          <w:w w:val="103"/>
          <w:kern w:val="14"/>
          <w:lang w:val="fr-FR"/>
        </w:rPr>
        <w:t>’</w:t>
      </w:r>
      <w:r w:rsidRPr="00831BAA">
        <w:rPr>
          <w:spacing w:val="4"/>
          <w:w w:val="103"/>
          <w:kern w:val="14"/>
          <w:lang w:val="fr-FR"/>
        </w:rPr>
        <w:t>acquiert de la même manière pour les femmes que pour les hommes</w:t>
      </w:r>
      <w:r w:rsidR="002738C3">
        <w:rPr>
          <w:spacing w:val="4"/>
          <w:w w:val="103"/>
          <w:kern w:val="14"/>
          <w:lang w:val="fr-FR"/>
        </w:rPr>
        <w:t> :</w:t>
      </w:r>
      <w:r w:rsidRPr="00831BAA">
        <w:rPr>
          <w:spacing w:val="4"/>
          <w:w w:val="103"/>
          <w:kern w:val="14"/>
          <w:lang w:val="fr-FR"/>
        </w:rPr>
        <w:t xml:space="preserve"> par la naissance, par suite d</w:t>
      </w:r>
      <w:r w:rsidR="00803294">
        <w:rPr>
          <w:spacing w:val="4"/>
          <w:w w:val="103"/>
          <w:kern w:val="14"/>
          <w:lang w:val="fr-FR"/>
        </w:rPr>
        <w:t>’</w:t>
      </w:r>
      <w:r w:rsidRPr="00831BAA">
        <w:rPr>
          <w:spacing w:val="4"/>
          <w:w w:val="103"/>
          <w:kern w:val="14"/>
          <w:lang w:val="fr-FR"/>
        </w:rPr>
        <w:t>un octroi de nationalité, pour des motifs stipulés par des traités auxquels la République d</w:t>
      </w:r>
      <w:r w:rsidR="00803294">
        <w:rPr>
          <w:spacing w:val="4"/>
          <w:w w:val="103"/>
          <w:kern w:val="14"/>
          <w:lang w:val="fr-FR"/>
        </w:rPr>
        <w:t>’</w:t>
      </w:r>
      <w:r w:rsidRPr="00831BAA">
        <w:rPr>
          <w:spacing w:val="4"/>
          <w:w w:val="103"/>
          <w:kern w:val="14"/>
          <w:lang w:val="fr-FR"/>
        </w:rPr>
        <w:t>Ouzbékistan est partie et pour d</w:t>
      </w:r>
      <w:r w:rsidR="00803294">
        <w:rPr>
          <w:spacing w:val="4"/>
          <w:w w:val="103"/>
          <w:kern w:val="14"/>
          <w:lang w:val="fr-FR"/>
        </w:rPr>
        <w:t>’</w:t>
      </w:r>
      <w:r w:rsidRPr="00831BAA">
        <w:rPr>
          <w:spacing w:val="4"/>
          <w:w w:val="103"/>
          <w:kern w:val="14"/>
          <w:lang w:val="fr-FR"/>
        </w:rPr>
        <w:t>autres motifs stipulés par la Loi relative à la nationalité de la République d</w:t>
      </w:r>
      <w:r w:rsidR="00803294">
        <w:rPr>
          <w:spacing w:val="4"/>
          <w:w w:val="103"/>
          <w:kern w:val="14"/>
          <w:lang w:val="fr-FR"/>
        </w:rPr>
        <w:t>’</w:t>
      </w:r>
      <w:r w:rsidRPr="00831BAA">
        <w:rPr>
          <w:spacing w:val="4"/>
          <w:w w:val="103"/>
          <w:kern w:val="14"/>
          <w:lang w:val="fr-FR"/>
        </w:rPr>
        <w:t>Ouzbékistan.</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w:t>
      </w:r>
      <w:r w:rsidR="00803294">
        <w:rPr>
          <w:spacing w:val="4"/>
          <w:w w:val="103"/>
          <w:kern w:val="14"/>
          <w:lang w:val="fr-FR"/>
        </w:rPr>
        <w:t>’</w:t>
      </w:r>
      <w:r w:rsidRPr="00831BAA">
        <w:rPr>
          <w:spacing w:val="4"/>
          <w:w w:val="103"/>
          <w:kern w:val="14"/>
          <w:lang w:val="fr-FR"/>
        </w:rPr>
        <w:t>article 19 de la loi précise les motifs qui sont communs aux femmes et aux hommes pour l</w:t>
      </w:r>
      <w:r w:rsidR="00803294">
        <w:rPr>
          <w:spacing w:val="4"/>
          <w:w w:val="103"/>
          <w:kern w:val="14"/>
          <w:lang w:val="fr-FR"/>
        </w:rPr>
        <w:t>’</w:t>
      </w:r>
      <w:r w:rsidRPr="00831BAA">
        <w:rPr>
          <w:spacing w:val="4"/>
          <w:w w:val="103"/>
          <w:kern w:val="14"/>
          <w:lang w:val="fr-FR"/>
        </w:rPr>
        <w:t>extinction de la nationalité ouzbèque</w:t>
      </w:r>
      <w:r w:rsidR="002738C3">
        <w:rPr>
          <w:spacing w:val="4"/>
          <w:w w:val="103"/>
          <w:kern w:val="14"/>
          <w:lang w:val="fr-FR"/>
        </w:rPr>
        <w:t> :</w:t>
      </w:r>
      <w:r w:rsidRPr="00831BAA">
        <w:rPr>
          <w:spacing w:val="4"/>
          <w:w w:val="103"/>
          <w:kern w:val="14"/>
          <w:lang w:val="fr-FR"/>
        </w:rPr>
        <w:t xml:space="preserve"> par suite de la renonciation à la nationalité de la République d</w:t>
      </w:r>
      <w:r w:rsidR="00803294">
        <w:rPr>
          <w:spacing w:val="4"/>
          <w:w w:val="103"/>
          <w:kern w:val="14"/>
          <w:lang w:val="fr-FR"/>
        </w:rPr>
        <w:t>’</w:t>
      </w:r>
      <w:r w:rsidRPr="00831BAA">
        <w:rPr>
          <w:spacing w:val="4"/>
          <w:w w:val="103"/>
          <w:kern w:val="14"/>
          <w:lang w:val="fr-FR"/>
        </w:rPr>
        <w:t>Ouzbékistan et par suite de la perte de la nationalité de la République d</w:t>
      </w:r>
      <w:r w:rsidR="00803294">
        <w:rPr>
          <w:spacing w:val="4"/>
          <w:w w:val="103"/>
          <w:kern w:val="14"/>
          <w:lang w:val="fr-FR"/>
        </w:rPr>
        <w:t>’</w:t>
      </w:r>
      <w:r w:rsidRPr="00831BAA">
        <w:rPr>
          <w:spacing w:val="4"/>
          <w:w w:val="103"/>
          <w:kern w:val="14"/>
          <w:lang w:val="fr-FR"/>
        </w:rPr>
        <w:t>Ouzbékistan.</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 fait d</w:t>
      </w:r>
      <w:r w:rsidR="00803294">
        <w:rPr>
          <w:spacing w:val="4"/>
          <w:w w:val="103"/>
          <w:kern w:val="14"/>
          <w:lang w:val="fr-FR"/>
        </w:rPr>
        <w:t>’</w:t>
      </w:r>
      <w:r w:rsidRPr="00831BAA">
        <w:rPr>
          <w:spacing w:val="4"/>
          <w:w w:val="103"/>
          <w:kern w:val="14"/>
          <w:lang w:val="fr-FR"/>
        </w:rPr>
        <w:t>enregistrer son domicile en République d</w:t>
      </w:r>
      <w:r w:rsidR="00803294">
        <w:rPr>
          <w:spacing w:val="4"/>
          <w:w w:val="103"/>
          <w:kern w:val="14"/>
          <w:lang w:val="fr-FR"/>
        </w:rPr>
        <w:t>’</w:t>
      </w:r>
      <w:r w:rsidRPr="00831BAA">
        <w:rPr>
          <w:spacing w:val="4"/>
          <w:w w:val="103"/>
          <w:kern w:val="14"/>
          <w:lang w:val="fr-FR"/>
        </w:rPr>
        <w:t>Ouzbékistan ne porte nullement préjudice au droit à la liberté de mouvement ou au choix du lieu de résidence sur le territoire de la République, à l</w:t>
      </w:r>
      <w:r w:rsidR="00803294">
        <w:rPr>
          <w:spacing w:val="4"/>
          <w:w w:val="103"/>
          <w:kern w:val="14"/>
          <w:lang w:val="fr-FR"/>
        </w:rPr>
        <w:t>’</w:t>
      </w:r>
      <w:r w:rsidRPr="00831BAA">
        <w:rPr>
          <w:spacing w:val="4"/>
          <w:w w:val="103"/>
          <w:kern w:val="14"/>
          <w:lang w:val="fr-FR"/>
        </w:rPr>
        <w:t>exception des endroits interdits au public (comme la zone frontière), dont l</w:t>
      </w:r>
      <w:r w:rsidR="00803294">
        <w:rPr>
          <w:spacing w:val="4"/>
          <w:w w:val="103"/>
          <w:kern w:val="14"/>
          <w:lang w:val="fr-FR"/>
        </w:rPr>
        <w:t>’</w:t>
      </w:r>
      <w:r w:rsidRPr="00831BAA">
        <w:rPr>
          <w:spacing w:val="4"/>
          <w:w w:val="103"/>
          <w:kern w:val="14"/>
          <w:lang w:val="fr-FR"/>
        </w:rPr>
        <w:t>entrée exige la présentation de certains documents (laissez-passer). L</w:t>
      </w:r>
      <w:r w:rsidR="00803294">
        <w:rPr>
          <w:spacing w:val="4"/>
          <w:w w:val="103"/>
          <w:kern w:val="14"/>
          <w:lang w:val="fr-FR"/>
        </w:rPr>
        <w:t>’</w:t>
      </w:r>
      <w:r w:rsidRPr="00831BAA">
        <w:rPr>
          <w:spacing w:val="4"/>
          <w:w w:val="103"/>
          <w:kern w:val="14"/>
          <w:lang w:val="fr-FR"/>
        </w:rPr>
        <w:t>enregistrement du domicile permet de suivre les migrations de population et ses données sont utilisées dans l</w:t>
      </w:r>
      <w:r w:rsidR="00803294">
        <w:rPr>
          <w:spacing w:val="4"/>
          <w:w w:val="103"/>
          <w:kern w:val="14"/>
          <w:lang w:val="fr-FR"/>
        </w:rPr>
        <w:t>’</w:t>
      </w:r>
      <w:r w:rsidRPr="00831BAA">
        <w:rPr>
          <w:spacing w:val="4"/>
          <w:w w:val="103"/>
          <w:kern w:val="14"/>
          <w:lang w:val="fr-FR"/>
        </w:rPr>
        <w:t>économie nationale et la sphère sociale; il sert à prévenir et à réprimer le crime et à retrouver les individus en délicatesse avec les tribunaux ou les services d</w:t>
      </w:r>
      <w:r w:rsidR="00803294">
        <w:rPr>
          <w:spacing w:val="4"/>
          <w:w w:val="103"/>
          <w:kern w:val="14"/>
          <w:lang w:val="fr-FR"/>
        </w:rPr>
        <w:t>’</w:t>
      </w:r>
      <w:r w:rsidRPr="00831BAA">
        <w:rPr>
          <w:spacing w:val="4"/>
          <w:w w:val="103"/>
          <w:kern w:val="14"/>
          <w:lang w:val="fr-FR"/>
        </w:rPr>
        <w:t>enquête qui n</w:t>
      </w:r>
      <w:r w:rsidR="00803294">
        <w:rPr>
          <w:spacing w:val="4"/>
          <w:w w:val="103"/>
          <w:kern w:val="14"/>
          <w:lang w:val="fr-FR"/>
        </w:rPr>
        <w:t>’</w:t>
      </w:r>
      <w:r w:rsidRPr="00831BAA">
        <w:rPr>
          <w:spacing w:val="4"/>
          <w:w w:val="103"/>
          <w:kern w:val="14"/>
          <w:lang w:val="fr-FR"/>
        </w:rPr>
        <w:t>ont pas payé la pension alimentaire due ou qui sont débiteurs dans des procès intentés par des instances judiciaires ou des particuliers.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La loi du 14 septembre 2011 sur la liste des catégories d</w:t>
      </w:r>
      <w:r w:rsidR="00803294">
        <w:rPr>
          <w:spacing w:val="4"/>
          <w:w w:val="103"/>
          <w:kern w:val="14"/>
          <w:lang w:val="fr-FR"/>
        </w:rPr>
        <w:t>’</w:t>
      </w:r>
      <w:r w:rsidRPr="00831BAA">
        <w:rPr>
          <w:spacing w:val="4"/>
          <w:w w:val="103"/>
          <w:kern w:val="14"/>
          <w:lang w:val="fr-FR"/>
        </w:rPr>
        <w:t>individus citoyens de la République d</w:t>
      </w:r>
      <w:r w:rsidR="00803294">
        <w:rPr>
          <w:spacing w:val="4"/>
          <w:w w:val="103"/>
          <w:kern w:val="14"/>
          <w:lang w:val="fr-FR"/>
        </w:rPr>
        <w:t>’</w:t>
      </w:r>
      <w:r w:rsidRPr="00831BAA">
        <w:rPr>
          <w:spacing w:val="4"/>
          <w:w w:val="103"/>
          <w:kern w:val="14"/>
          <w:lang w:val="fr-FR"/>
        </w:rPr>
        <w:t>Ouzbékistan ayant droit à un enregistrement de domicile permanent dans la ville de Tachkent et l</w:t>
      </w:r>
      <w:r w:rsidR="00803294">
        <w:rPr>
          <w:spacing w:val="4"/>
          <w:w w:val="103"/>
          <w:kern w:val="14"/>
          <w:lang w:val="fr-FR"/>
        </w:rPr>
        <w:t>’</w:t>
      </w:r>
      <w:r w:rsidRPr="00831BAA">
        <w:rPr>
          <w:spacing w:val="4"/>
          <w:w w:val="103"/>
          <w:kern w:val="14"/>
          <w:lang w:val="fr-FR"/>
        </w:rPr>
        <w:t>oblast de Tachkent ainsi que la résolution du Cabinet des Ministres du 16 février 2012 sur l</w:t>
      </w:r>
      <w:r w:rsidR="00803294">
        <w:rPr>
          <w:spacing w:val="4"/>
          <w:w w:val="103"/>
          <w:kern w:val="14"/>
          <w:lang w:val="fr-FR"/>
        </w:rPr>
        <w:t>’</w:t>
      </w:r>
      <w:r w:rsidRPr="00831BAA">
        <w:rPr>
          <w:spacing w:val="4"/>
          <w:w w:val="103"/>
          <w:kern w:val="14"/>
          <w:lang w:val="fr-FR"/>
        </w:rPr>
        <w:t>adoption de mesures pour mettre en œuvre la loi de la République d</w:t>
      </w:r>
      <w:r w:rsidR="00803294">
        <w:rPr>
          <w:spacing w:val="4"/>
          <w:w w:val="103"/>
          <w:kern w:val="14"/>
          <w:lang w:val="fr-FR"/>
        </w:rPr>
        <w:t>’</w:t>
      </w:r>
      <w:r w:rsidRPr="00831BAA">
        <w:rPr>
          <w:spacing w:val="4"/>
          <w:w w:val="103"/>
          <w:kern w:val="14"/>
          <w:lang w:val="fr-FR"/>
        </w:rPr>
        <w:t>Ouzbékistan sur la liste des catégories de citoyens de la République d</w:t>
      </w:r>
      <w:r w:rsidR="00803294">
        <w:rPr>
          <w:spacing w:val="4"/>
          <w:w w:val="103"/>
          <w:kern w:val="14"/>
          <w:lang w:val="fr-FR"/>
        </w:rPr>
        <w:t>’</w:t>
      </w:r>
      <w:r w:rsidRPr="00831BAA">
        <w:rPr>
          <w:spacing w:val="4"/>
          <w:w w:val="103"/>
          <w:kern w:val="14"/>
          <w:lang w:val="fr-FR"/>
        </w:rPr>
        <w:t>Ouzbékistan qui ont droit à un enregistrement de domicile permanent dans la ville de Tachkent et l</w:t>
      </w:r>
      <w:r w:rsidR="00803294">
        <w:rPr>
          <w:spacing w:val="4"/>
          <w:w w:val="103"/>
          <w:kern w:val="14"/>
          <w:lang w:val="fr-FR"/>
        </w:rPr>
        <w:t>’</w:t>
      </w:r>
      <w:r w:rsidRPr="00831BAA">
        <w:rPr>
          <w:spacing w:val="4"/>
          <w:w w:val="103"/>
          <w:kern w:val="14"/>
          <w:lang w:val="fr-FR"/>
        </w:rPr>
        <w:t>Oblast de Tachkent, disent quels individus peuvent être autorisés à résider de manière permanente dans la ville de Tachkent ou l</w:t>
      </w:r>
      <w:r w:rsidR="00803294">
        <w:rPr>
          <w:spacing w:val="4"/>
          <w:w w:val="103"/>
          <w:kern w:val="14"/>
          <w:lang w:val="fr-FR"/>
        </w:rPr>
        <w:t>’</w:t>
      </w:r>
      <w:r w:rsidRPr="00831BAA">
        <w:rPr>
          <w:spacing w:val="4"/>
          <w:w w:val="103"/>
          <w:kern w:val="14"/>
          <w:lang w:val="fr-FR"/>
        </w:rPr>
        <w:t>Oblast de</w:t>
      </w:r>
      <w:r>
        <w:rPr>
          <w:spacing w:val="4"/>
          <w:w w:val="103"/>
          <w:kern w:val="14"/>
          <w:lang w:val="fr-FR"/>
        </w:rPr>
        <w:t xml:space="preserve"> </w:t>
      </w:r>
      <w:r w:rsidRPr="00831BAA">
        <w:rPr>
          <w:spacing w:val="4"/>
          <w:w w:val="103"/>
          <w:kern w:val="14"/>
          <w:lang w:val="fr-FR"/>
        </w:rPr>
        <w:t>Ta</w:t>
      </w:r>
      <w:r>
        <w:rPr>
          <w:spacing w:val="4"/>
          <w:w w:val="103"/>
          <w:kern w:val="14"/>
          <w:lang w:val="fr-FR"/>
        </w:rPr>
        <w:t>c</w:t>
      </w:r>
      <w:r w:rsidRPr="00831BAA">
        <w:rPr>
          <w:spacing w:val="4"/>
          <w:w w:val="103"/>
          <w:kern w:val="14"/>
          <w:lang w:val="fr-FR"/>
        </w:rPr>
        <w:t>hkent.</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D</w:t>
      </w:r>
      <w:r w:rsidR="00803294">
        <w:rPr>
          <w:spacing w:val="4"/>
          <w:w w:val="103"/>
          <w:kern w:val="14"/>
          <w:lang w:val="fr-FR"/>
        </w:rPr>
        <w:t>’</w:t>
      </w:r>
      <w:r w:rsidRPr="00831BAA">
        <w:rPr>
          <w:spacing w:val="4"/>
          <w:w w:val="103"/>
          <w:kern w:val="14"/>
          <w:lang w:val="fr-FR"/>
        </w:rPr>
        <w:t>après les instructions du 1</w:t>
      </w:r>
      <w:r w:rsidRPr="00831BAA">
        <w:rPr>
          <w:spacing w:val="4"/>
          <w:w w:val="103"/>
          <w:kern w:val="14"/>
          <w:vertAlign w:val="superscript"/>
          <w:lang w:val="fr-FR"/>
        </w:rPr>
        <w:t>er</w:t>
      </w:r>
      <w:r w:rsidRPr="00831BAA">
        <w:rPr>
          <w:spacing w:val="4"/>
          <w:w w:val="103"/>
          <w:kern w:val="14"/>
          <w:lang w:val="fr-FR"/>
        </w:rPr>
        <w:t> mai 2012 sur les règles applicables à l</w:t>
      </w:r>
      <w:r w:rsidR="00803294">
        <w:rPr>
          <w:spacing w:val="4"/>
          <w:w w:val="103"/>
          <w:kern w:val="14"/>
          <w:lang w:val="fr-FR"/>
        </w:rPr>
        <w:t>’</w:t>
      </w:r>
      <w:r w:rsidRPr="00831BAA">
        <w:rPr>
          <w:spacing w:val="4"/>
          <w:w w:val="103"/>
          <w:kern w:val="14"/>
          <w:lang w:val="fr-FR"/>
        </w:rPr>
        <w:t>enregistrement permanent des citoyens de la République d</w:t>
      </w:r>
      <w:r w:rsidR="00803294">
        <w:rPr>
          <w:spacing w:val="4"/>
          <w:w w:val="103"/>
          <w:kern w:val="14"/>
          <w:lang w:val="fr-FR"/>
        </w:rPr>
        <w:t>’</w:t>
      </w:r>
      <w:r w:rsidRPr="00831BAA">
        <w:rPr>
          <w:spacing w:val="4"/>
          <w:w w:val="103"/>
          <w:kern w:val="14"/>
          <w:lang w:val="fr-FR"/>
        </w:rPr>
        <w:t>Ouzbékistan autorisant ces derniers à résider dans la ville de Tachkent ou l</w:t>
      </w:r>
      <w:r w:rsidR="00803294">
        <w:rPr>
          <w:spacing w:val="4"/>
          <w:w w:val="103"/>
          <w:kern w:val="14"/>
          <w:lang w:val="fr-FR"/>
        </w:rPr>
        <w:t>’</w:t>
      </w:r>
      <w:r w:rsidRPr="00831BAA">
        <w:rPr>
          <w:spacing w:val="4"/>
          <w:w w:val="103"/>
          <w:kern w:val="14"/>
          <w:lang w:val="fr-FR"/>
        </w:rPr>
        <w:t>Oblast de Tachkent, l</w:t>
      </w:r>
      <w:r w:rsidR="00803294">
        <w:rPr>
          <w:spacing w:val="4"/>
          <w:w w:val="103"/>
          <w:kern w:val="14"/>
          <w:lang w:val="fr-FR"/>
        </w:rPr>
        <w:t>’</w:t>
      </w:r>
      <w:r w:rsidRPr="00831BAA">
        <w:rPr>
          <w:spacing w:val="4"/>
          <w:w w:val="103"/>
          <w:kern w:val="14"/>
          <w:lang w:val="fr-FR"/>
        </w:rPr>
        <w:t>enregistrement permanent de domicile est effectué par les autorités chargées des affaires intérieures et consiste à faire qu</w:t>
      </w:r>
      <w:r w:rsidR="00803294">
        <w:rPr>
          <w:spacing w:val="4"/>
          <w:w w:val="103"/>
          <w:kern w:val="14"/>
          <w:lang w:val="fr-FR"/>
        </w:rPr>
        <w:t>’</w:t>
      </w:r>
      <w:r w:rsidRPr="00831BAA">
        <w:rPr>
          <w:spacing w:val="4"/>
          <w:w w:val="103"/>
          <w:kern w:val="14"/>
          <w:lang w:val="fr-FR"/>
        </w:rPr>
        <w:t>un citoyen réside de manière permanente en un lieu donné de la ville de Tachkent ou l</w:t>
      </w:r>
      <w:r w:rsidR="00803294">
        <w:rPr>
          <w:spacing w:val="4"/>
          <w:w w:val="103"/>
          <w:kern w:val="14"/>
          <w:lang w:val="fr-FR"/>
        </w:rPr>
        <w:t>’</w:t>
      </w:r>
      <w:r w:rsidRPr="00831BAA">
        <w:rPr>
          <w:spacing w:val="4"/>
          <w:w w:val="103"/>
          <w:kern w:val="14"/>
          <w:lang w:val="fr-FR"/>
        </w:rPr>
        <w:t>Oblast de Tachkent dans un but de sécurité publique et pour prévenir toute violation des lois ainsi que pour enregistrer les migrations de population.</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Les autorités procuratorial effectuent systématiquement des activités de contrôle en vue d</w:t>
      </w:r>
      <w:r w:rsidR="00803294">
        <w:rPr>
          <w:spacing w:val="4"/>
          <w:w w:val="103"/>
          <w:kern w:val="14"/>
          <w:lang w:val="fr-FR"/>
        </w:rPr>
        <w:t>’</w:t>
      </w:r>
      <w:r w:rsidRPr="00831BAA">
        <w:rPr>
          <w:spacing w:val="4"/>
          <w:w w:val="103"/>
          <w:kern w:val="14"/>
          <w:lang w:val="fr-FR"/>
        </w:rPr>
        <w:t>empêcher toute violation du droit qu</w:t>
      </w:r>
      <w:r w:rsidR="00803294">
        <w:rPr>
          <w:spacing w:val="4"/>
          <w:w w:val="103"/>
          <w:kern w:val="14"/>
          <w:lang w:val="fr-FR"/>
        </w:rPr>
        <w:t>’</w:t>
      </w:r>
      <w:r w:rsidRPr="00831BAA">
        <w:rPr>
          <w:spacing w:val="4"/>
          <w:w w:val="103"/>
          <w:kern w:val="14"/>
          <w:lang w:val="fr-FR"/>
        </w:rPr>
        <w:t>ont les citoyens d</w:t>
      </w:r>
      <w:r w:rsidR="00803294">
        <w:rPr>
          <w:spacing w:val="4"/>
          <w:w w:val="103"/>
          <w:kern w:val="14"/>
          <w:lang w:val="fr-FR"/>
        </w:rPr>
        <w:t>’</w:t>
      </w:r>
      <w:r w:rsidRPr="00831BAA">
        <w:rPr>
          <w:spacing w:val="4"/>
          <w:w w:val="103"/>
          <w:kern w:val="14"/>
          <w:lang w:val="fr-FR"/>
        </w:rPr>
        <w:t>enregistrer leur domicile.</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D</w:t>
      </w:r>
      <w:r w:rsidR="00803294">
        <w:rPr>
          <w:spacing w:val="4"/>
          <w:w w:val="103"/>
          <w:kern w:val="14"/>
          <w:lang w:val="fr-FR"/>
        </w:rPr>
        <w:t>’</w:t>
      </w:r>
      <w:r w:rsidRPr="00831BAA">
        <w:rPr>
          <w:spacing w:val="4"/>
          <w:w w:val="103"/>
          <w:kern w:val="14"/>
          <w:lang w:val="fr-FR"/>
        </w:rPr>
        <w:t>après les dispositions de la Convention sur l</w:t>
      </w:r>
      <w:r w:rsidR="00803294">
        <w:rPr>
          <w:spacing w:val="4"/>
          <w:w w:val="103"/>
          <w:kern w:val="14"/>
          <w:lang w:val="fr-FR"/>
        </w:rPr>
        <w:t>’</w:t>
      </w:r>
      <w:r w:rsidRPr="00831BAA">
        <w:rPr>
          <w:spacing w:val="4"/>
          <w:w w:val="103"/>
          <w:kern w:val="14"/>
          <w:lang w:val="fr-FR"/>
        </w:rPr>
        <w:t>Aviation civile internationale (signée à Chicago en 1944) et les résolutions de l</w:t>
      </w:r>
      <w:r w:rsidR="00803294">
        <w:rPr>
          <w:spacing w:val="4"/>
          <w:w w:val="103"/>
          <w:kern w:val="14"/>
          <w:lang w:val="fr-FR"/>
        </w:rPr>
        <w:t>’</w:t>
      </w:r>
      <w:r w:rsidRPr="00831BAA">
        <w:rPr>
          <w:spacing w:val="4"/>
          <w:w w:val="103"/>
          <w:kern w:val="14"/>
          <w:lang w:val="fr-FR"/>
        </w:rPr>
        <w:t>Assemblée de Montréal de l</w:t>
      </w:r>
      <w:r w:rsidR="00803294">
        <w:rPr>
          <w:spacing w:val="4"/>
          <w:w w:val="103"/>
          <w:kern w:val="14"/>
          <w:lang w:val="fr-FR"/>
        </w:rPr>
        <w:t>’</w:t>
      </w:r>
      <w:r w:rsidRPr="00831BAA">
        <w:rPr>
          <w:spacing w:val="4"/>
          <w:w w:val="103"/>
          <w:kern w:val="14"/>
          <w:lang w:val="fr-FR"/>
        </w:rPr>
        <w:t>Organisation de l</w:t>
      </w:r>
      <w:r w:rsidR="00803294">
        <w:rPr>
          <w:spacing w:val="4"/>
          <w:w w:val="103"/>
          <w:kern w:val="14"/>
          <w:lang w:val="fr-FR"/>
        </w:rPr>
        <w:t>’</w:t>
      </w:r>
      <w:r w:rsidRPr="00831BAA">
        <w:rPr>
          <w:spacing w:val="4"/>
          <w:w w:val="103"/>
          <w:kern w:val="14"/>
          <w:lang w:val="fr-FR"/>
        </w:rPr>
        <w:t>Aviation civile internationale (OACI), dans l</w:t>
      </w:r>
      <w:r w:rsidR="00803294">
        <w:rPr>
          <w:spacing w:val="4"/>
          <w:w w:val="103"/>
          <w:kern w:val="14"/>
          <w:lang w:val="fr-FR"/>
        </w:rPr>
        <w:t>’</w:t>
      </w:r>
      <w:r w:rsidRPr="00831BAA">
        <w:rPr>
          <w:spacing w:val="4"/>
          <w:w w:val="103"/>
          <w:kern w:val="14"/>
          <w:lang w:val="fr-FR"/>
        </w:rPr>
        <w:t>esprit des décrets présidentiels du 23 juin 2009 et du 5 janvier 2011 sur les mesures de nature à améliorer encore le système des passeports en République d</w:t>
      </w:r>
      <w:r w:rsidR="00803294">
        <w:rPr>
          <w:spacing w:val="4"/>
          <w:w w:val="103"/>
          <w:kern w:val="14"/>
          <w:lang w:val="fr-FR"/>
        </w:rPr>
        <w:t>’</w:t>
      </w:r>
      <w:r w:rsidRPr="00831BAA">
        <w:rPr>
          <w:spacing w:val="4"/>
          <w:w w:val="103"/>
          <w:kern w:val="14"/>
          <w:lang w:val="fr-FR"/>
        </w:rPr>
        <w:t>Ouzbékistan, des travaux sont en cours pour fournir au public des passeports biométriques comprenant des dispositifs de stockage électronique des données et approbation a été donnée à l</w:t>
      </w:r>
      <w:r w:rsidR="00803294">
        <w:rPr>
          <w:spacing w:val="4"/>
          <w:w w:val="103"/>
          <w:kern w:val="14"/>
          <w:lang w:val="fr-FR"/>
        </w:rPr>
        <w:t>’</w:t>
      </w:r>
      <w:r w:rsidRPr="00831BAA">
        <w:rPr>
          <w:spacing w:val="4"/>
          <w:w w:val="103"/>
          <w:kern w:val="14"/>
          <w:lang w:val="fr-FR"/>
        </w:rPr>
        <w:t>application du système de passeports de la République d</w:t>
      </w:r>
      <w:r w:rsidR="00803294">
        <w:rPr>
          <w:spacing w:val="4"/>
          <w:w w:val="103"/>
          <w:kern w:val="14"/>
          <w:lang w:val="fr-FR"/>
        </w:rPr>
        <w:t>’</w:t>
      </w:r>
      <w:r w:rsidRPr="00831BAA">
        <w:rPr>
          <w:spacing w:val="4"/>
          <w:w w:val="103"/>
          <w:kern w:val="14"/>
          <w:lang w:val="fr-FR"/>
        </w:rPr>
        <w:t>Ouzbékistan et du document biométrique de voyage aux apatrides qui y résident.</w:t>
      </w:r>
    </w:p>
    <w:p w:rsidR="005B3FEB" w:rsidRPr="00831BAA" w:rsidRDefault="005B3FEB" w:rsidP="005B3FEB">
      <w:pPr>
        <w:pStyle w:val="SingleTxt"/>
        <w:spacing w:after="0" w:line="120" w:lineRule="exact"/>
        <w:rPr>
          <w:sz w:val="10"/>
          <w:lang w:val="fr-FR"/>
        </w:rPr>
      </w:pPr>
    </w:p>
    <w:p w:rsidR="005B3FEB" w:rsidRPr="00831BAA" w:rsidRDefault="005B3FEB" w:rsidP="004E09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31BAA">
        <w:rPr>
          <w:lang w:val="fr-FR"/>
        </w:rPr>
        <w:tab/>
      </w:r>
      <w:r w:rsidRPr="00831BAA">
        <w:rPr>
          <w:lang w:val="fr-FR"/>
        </w:rPr>
        <w:tab/>
        <w:t>Article 10</w:t>
      </w:r>
      <w:r w:rsidR="004E09E3">
        <w:rPr>
          <w:lang w:val="fr-FR"/>
        </w:rPr>
        <w:br/>
      </w:r>
      <w:r w:rsidRPr="00831BAA">
        <w:rPr>
          <w:lang w:val="fr-FR"/>
        </w:rPr>
        <w:t>Mesures pour en finir avec la discrimination à l</w:t>
      </w:r>
      <w:r w:rsidR="00803294">
        <w:rPr>
          <w:lang w:val="fr-FR"/>
        </w:rPr>
        <w:t>’</w:t>
      </w:r>
      <w:r w:rsidRPr="00831BAA">
        <w:rPr>
          <w:lang w:val="fr-FR"/>
        </w:rPr>
        <w:t>égard des femmes</w:t>
      </w:r>
      <w:r w:rsidR="004E09E3">
        <w:rPr>
          <w:lang w:val="fr-FR"/>
        </w:rPr>
        <w:br/>
      </w:r>
      <w:r w:rsidRPr="00831BAA">
        <w:rPr>
          <w:lang w:val="fr-FR"/>
        </w:rPr>
        <w:t>dans l</w:t>
      </w:r>
      <w:r w:rsidR="00803294">
        <w:rPr>
          <w:lang w:val="fr-FR"/>
        </w:rPr>
        <w:t>’</w:t>
      </w:r>
      <w:r w:rsidRPr="00831BAA">
        <w:rPr>
          <w:lang w:val="fr-FR"/>
        </w:rPr>
        <w:t>éducation</w:t>
      </w:r>
    </w:p>
    <w:p w:rsidR="005B3FEB" w:rsidRPr="00831BAA" w:rsidRDefault="005B3FEB" w:rsidP="005B3FEB">
      <w:pPr>
        <w:pStyle w:val="SingleTxt"/>
        <w:spacing w:after="0" w:line="120" w:lineRule="exact"/>
        <w:rPr>
          <w:sz w:val="10"/>
          <w:lang w:val="fr-FR"/>
        </w:rPr>
      </w:pP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Dans le cadre de la mise en œuvre des paragraphes 30 et 31 des observations et recommandations finales du Comité, le taux d</w:t>
      </w:r>
      <w:r w:rsidR="00803294">
        <w:rPr>
          <w:spacing w:val="4"/>
          <w:w w:val="103"/>
          <w:kern w:val="14"/>
          <w:lang w:val="fr-FR"/>
        </w:rPr>
        <w:t>’</w:t>
      </w:r>
      <w:r w:rsidRPr="00831BAA">
        <w:rPr>
          <w:spacing w:val="4"/>
          <w:w w:val="103"/>
          <w:kern w:val="14"/>
          <w:lang w:val="fr-FR"/>
        </w:rPr>
        <w:t>alphabétisme chez les hommes et les femmes de 15 à 45 ans ou au-dessus est de 99,5 %. Le pays a atteint l</w:t>
      </w:r>
      <w:r w:rsidR="00803294">
        <w:rPr>
          <w:spacing w:val="4"/>
          <w:w w:val="103"/>
          <w:kern w:val="14"/>
          <w:lang w:val="fr-FR"/>
        </w:rPr>
        <w:t>’</w:t>
      </w:r>
      <w:r w:rsidRPr="00831BAA">
        <w:rPr>
          <w:spacing w:val="4"/>
          <w:w w:val="103"/>
          <w:kern w:val="14"/>
          <w:lang w:val="fr-FR"/>
        </w:rPr>
        <w:t>objectif 2 des OMD pour l</w:t>
      </w:r>
      <w:r w:rsidR="00803294">
        <w:rPr>
          <w:spacing w:val="4"/>
          <w:w w:val="103"/>
          <w:kern w:val="14"/>
          <w:lang w:val="fr-FR"/>
        </w:rPr>
        <w:t>’</w:t>
      </w:r>
      <w:r w:rsidRPr="00831BAA">
        <w:rPr>
          <w:spacing w:val="4"/>
          <w:w w:val="103"/>
          <w:kern w:val="14"/>
          <w:lang w:val="fr-FR"/>
        </w:rPr>
        <w:t>élévation de la qualité de l</w:t>
      </w:r>
      <w:r w:rsidR="00803294">
        <w:rPr>
          <w:spacing w:val="4"/>
          <w:w w:val="103"/>
          <w:kern w:val="14"/>
          <w:lang w:val="fr-FR"/>
        </w:rPr>
        <w:t>’</w:t>
      </w:r>
      <w:r w:rsidRPr="00831BAA">
        <w:rPr>
          <w:spacing w:val="4"/>
          <w:w w:val="103"/>
          <w:kern w:val="14"/>
          <w:lang w:val="fr-FR"/>
        </w:rPr>
        <w:t>éducation primaire et secondaire générale.</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 pays combine 12 ans d</w:t>
      </w:r>
      <w:r w:rsidR="00803294">
        <w:rPr>
          <w:spacing w:val="4"/>
          <w:w w:val="103"/>
          <w:kern w:val="14"/>
          <w:lang w:val="fr-FR"/>
        </w:rPr>
        <w:t>’</w:t>
      </w:r>
      <w:r w:rsidRPr="00831BAA">
        <w:rPr>
          <w:spacing w:val="4"/>
          <w:w w:val="103"/>
          <w:kern w:val="14"/>
          <w:lang w:val="fr-FR"/>
        </w:rPr>
        <w:t>éducation secondaire générale (9 ans) et d</w:t>
      </w:r>
      <w:r w:rsidR="00803294">
        <w:rPr>
          <w:spacing w:val="4"/>
          <w:w w:val="103"/>
          <w:kern w:val="14"/>
          <w:lang w:val="fr-FR"/>
        </w:rPr>
        <w:t>’</w:t>
      </w:r>
      <w:r w:rsidRPr="00831BAA">
        <w:rPr>
          <w:spacing w:val="4"/>
          <w:w w:val="103"/>
          <w:kern w:val="14"/>
          <w:lang w:val="fr-FR"/>
        </w:rPr>
        <w:t>éducation professionnelle secondaire spéciale (3 ans), qui concernent à la fois les garçons jeunes et adolescents et les filles jeunes et adolescentes. L</w:t>
      </w:r>
      <w:r w:rsidR="00803294">
        <w:rPr>
          <w:spacing w:val="4"/>
          <w:w w:val="103"/>
          <w:kern w:val="14"/>
          <w:lang w:val="fr-FR"/>
        </w:rPr>
        <w:t>’</w:t>
      </w:r>
      <w:r w:rsidRPr="00831BAA">
        <w:rPr>
          <w:spacing w:val="4"/>
          <w:w w:val="103"/>
          <w:kern w:val="14"/>
          <w:lang w:val="fr-FR"/>
        </w:rPr>
        <w:t>éducation secondaire générale prévoit exactement les mêmes programmes pour les garçons et les filles, sauf ceux qui concernent la formation professionnelle et l</w:t>
      </w:r>
      <w:r w:rsidR="00803294">
        <w:rPr>
          <w:spacing w:val="4"/>
          <w:w w:val="103"/>
          <w:kern w:val="14"/>
          <w:lang w:val="fr-FR"/>
        </w:rPr>
        <w:t>’</w:t>
      </w:r>
      <w:r w:rsidRPr="00831BAA">
        <w:rPr>
          <w:spacing w:val="4"/>
          <w:w w:val="103"/>
          <w:kern w:val="14"/>
          <w:lang w:val="fr-FR"/>
        </w:rPr>
        <w:t>éducation physique. Parmi les diplômés du primaire pour l</w:t>
      </w:r>
      <w:r w:rsidR="00803294">
        <w:rPr>
          <w:spacing w:val="4"/>
          <w:w w:val="103"/>
          <w:kern w:val="14"/>
          <w:lang w:val="fr-FR"/>
        </w:rPr>
        <w:t>’</w:t>
      </w:r>
      <w:r w:rsidRPr="00831BAA">
        <w:rPr>
          <w:spacing w:val="4"/>
          <w:w w:val="103"/>
          <w:kern w:val="14"/>
          <w:lang w:val="fr-FR"/>
        </w:rPr>
        <w:t>année scolaire 2013-2014, les filles étaient 48,5 % et elles étaient 48,7 % parmi les diplômés du secondaire.</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En 2013, le salaire moyen des enseignants dans un établissement d</w:t>
      </w:r>
      <w:r w:rsidR="00803294">
        <w:rPr>
          <w:spacing w:val="4"/>
          <w:w w:val="103"/>
          <w:kern w:val="14"/>
          <w:lang w:val="fr-FR"/>
        </w:rPr>
        <w:t>’</w:t>
      </w:r>
      <w:r w:rsidRPr="00831BAA">
        <w:rPr>
          <w:spacing w:val="4"/>
          <w:w w:val="103"/>
          <w:kern w:val="14"/>
          <w:lang w:val="fr-FR"/>
        </w:rPr>
        <w:t>enseignement général était, respectivement, de 867 300, 441 700 et 693 400. En 2004, la moyenne des augmentations mensuelles du salaire de base des enseignants du primaire était de 5 %; elle atteint maintenant 20 %. Par ailleurs, les augmentations de salaire en</w:t>
      </w:r>
      <w:r>
        <w:rPr>
          <w:spacing w:val="4"/>
          <w:w w:val="103"/>
          <w:kern w:val="14"/>
          <w:lang w:val="fr-FR"/>
        </w:rPr>
        <w:t xml:space="preserve"> pourcentage</w:t>
      </w:r>
      <w:r w:rsidRPr="00831BAA">
        <w:rPr>
          <w:spacing w:val="4"/>
          <w:w w:val="103"/>
          <w:kern w:val="14"/>
          <w:lang w:val="fr-FR"/>
        </w:rPr>
        <w:t xml:space="preserve"> du salaire minimum sont montées de 50 à 100 % pour l</w:t>
      </w:r>
      <w:r w:rsidR="00803294">
        <w:rPr>
          <w:spacing w:val="4"/>
          <w:w w:val="103"/>
          <w:kern w:val="14"/>
          <w:lang w:val="fr-FR"/>
        </w:rPr>
        <w:t>’</w:t>
      </w:r>
      <w:r w:rsidRPr="00831BAA">
        <w:rPr>
          <w:spacing w:val="4"/>
          <w:w w:val="103"/>
          <w:kern w:val="14"/>
          <w:lang w:val="fr-FR"/>
        </w:rPr>
        <w:t>enseignement dispensé en classe et de 30 à 50 % pour la correction des copies.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Les femmes représentent 89,5 % des enseignants du primaire et 64,4 % de ceux du secondaire.</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Dans le système du Ministère de l</w:t>
      </w:r>
      <w:r w:rsidR="00803294">
        <w:rPr>
          <w:spacing w:val="4"/>
          <w:w w:val="103"/>
          <w:kern w:val="14"/>
          <w:lang w:val="fr-FR"/>
        </w:rPr>
        <w:t>’</w:t>
      </w:r>
      <w:r w:rsidRPr="00831BAA">
        <w:rPr>
          <w:spacing w:val="4"/>
          <w:w w:val="103"/>
          <w:kern w:val="14"/>
          <w:lang w:val="fr-FR"/>
        </w:rPr>
        <w:t>enseignement public, les femmes représentent 14,4 % des directeurs de département de rayon (ville) de soutien méthodologique et d</w:t>
      </w:r>
      <w:r w:rsidR="00803294">
        <w:rPr>
          <w:spacing w:val="4"/>
          <w:w w:val="103"/>
          <w:kern w:val="14"/>
          <w:lang w:val="fr-FR"/>
        </w:rPr>
        <w:t>’</w:t>
      </w:r>
      <w:r w:rsidRPr="00831BAA">
        <w:rPr>
          <w:spacing w:val="4"/>
          <w:w w:val="103"/>
          <w:kern w:val="14"/>
          <w:lang w:val="fr-FR"/>
        </w:rPr>
        <w:t>administration d</w:t>
      </w:r>
      <w:r w:rsidR="00803294">
        <w:rPr>
          <w:spacing w:val="4"/>
          <w:w w:val="103"/>
          <w:kern w:val="14"/>
          <w:lang w:val="fr-FR"/>
        </w:rPr>
        <w:t>’</w:t>
      </w:r>
      <w:r w:rsidRPr="00831BAA">
        <w:rPr>
          <w:spacing w:val="4"/>
          <w:w w:val="103"/>
          <w:kern w:val="14"/>
          <w:lang w:val="fr-FR"/>
        </w:rPr>
        <w:t>établissements d</w:t>
      </w:r>
      <w:r w:rsidR="00803294">
        <w:rPr>
          <w:spacing w:val="4"/>
          <w:w w:val="103"/>
          <w:kern w:val="14"/>
          <w:lang w:val="fr-FR"/>
        </w:rPr>
        <w:t>’</w:t>
      </w:r>
      <w:r w:rsidRPr="00831BAA">
        <w:rPr>
          <w:spacing w:val="4"/>
          <w:w w:val="103"/>
          <w:kern w:val="14"/>
          <w:lang w:val="fr-FR"/>
        </w:rPr>
        <w:t>enseignement public et 34,4 % des Principaux du secondaire.</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À présent, il y a dans les écoles 9 739 clubs de filles et plus de 18 000 cercles actifs et, sur le 1,8 million d</w:t>
      </w:r>
      <w:r w:rsidR="00803294">
        <w:rPr>
          <w:spacing w:val="4"/>
          <w:w w:val="103"/>
          <w:kern w:val="14"/>
          <w:lang w:val="fr-FR"/>
        </w:rPr>
        <w:t>’</w:t>
      </w:r>
      <w:r w:rsidRPr="00831BAA">
        <w:rPr>
          <w:spacing w:val="4"/>
          <w:w w:val="103"/>
          <w:kern w:val="14"/>
          <w:lang w:val="fr-FR"/>
        </w:rPr>
        <w:t>élèves qui pratiquent le sport (40,5 %), 703 298 (39,1 %) sont des filles. En 2010-2013, 46 rencontres entre élèves ont été organisées dans le pays et, sur les 4 266 élèves qui y ont pris part, 2 668 étaient des filles; 7 803 rencontres sportives ont eu lieu dans l</w:t>
      </w:r>
      <w:r w:rsidR="00803294">
        <w:rPr>
          <w:spacing w:val="4"/>
          <w:w w:val="103"/>
          <w:kern w:val="14"/>
          <w:lang w:val="fr-FR"/>
        </w:rPr>
        <w:t>’</w:t>
      </w:r>
      <w:r w:rsidRPr="00831BAA">
        <w:rPr>
          <w:spacing w:val="4"/>
          <w:w w:val="103"/>
          <w:kern w:val="14"/>
          <w:lang w:val="fr-FR"/>
        </w:rPr>
        <w:t>ensemble du pays, 5 453 en milieu rural et, sur les 1 523 539 élèves qui y ont pris part, 695 468 étaient des filles.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Pour les enfants dont les parents doivent travailler, les écoles ont organisé les groupes de journée prolongée dans lesquels les enfants restent à l</w:t>
      </w:r>
      <w:r w:rsidR="00803294">
        <w:rPr>
          <w:spacing w:val="4"/>
          <w:w w:val="103"/>
          <w:kern w:val="14"/>
          <w:lang w:val="fr-FR"/>
        </w:rPr>
        <w:t>’</w:t>
      </w:r>
      <w:r w:rsidRPr="00831BAA">
        <w:rPr>
          <w:spacing w:val="4"/>
          <w:w w:val="103"/>
          <w:kern w:val="14"/>
          <w:lang w:val="fr-FR"/>
        </w:rPr>
        <w:t>école après les classes, sont nourris, font leurs devoirs sous le contrôle des enseignants et ont des activités récréatives. En 2013, ont été créés dans 360 écoles des groupes de ce type pour 56 528 000 élèves de la première à la neuvième année, dont 27 168 étaient des filles.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 pays compte 4 950 établissements d</w:t>
      </w:r>
      <w:r w:rsidR="00803294">
        <w:rPr>
          <w:spacing w:val="4"/>
          <w:w w:val="103"/>
          <w:kern w:val="14"/>
          <w:lang w:val="fr-FR"/>
        </w:rPr>
        <w:t>’</w:t>
      </w:r>
      <w:r w:rsidRPr="00831BAA">
        <w:rPr>
          <w:spacing w:val="4"/>
          <w:w w:val="103"/>
          <w:kern w:val="14"/>
          <w:lang w:val="fr-FR"/>
        </w:rPr>
        <w:t>enseignement préscolaire accueillant 581 539 enfants de 2 à 7 ans, ce qui constitue 23,3 % de tous les enfants de ce groupe d</w:t>
      </w:r>
      <w:r w:rsidR="00803294">
        <w:rPr>
          <w:spacing w:val="4"/>
          <w:w w:val="103"/>
          <w:kern w:val="14"/>
          <w:lang w:val="fr-FR"/>
        </w:rPr>
        <w:t>’</w:t>
      </w:r>
      <w:r w:rsidRPr="00831BAA">
        <w:rPr>
          <w:spacing w:val="4"/>
          <w:w w:val="103"/>
          <w:kern w:val="14"/>
          <w:lang w:val="fr-FR"/>
        </w:rPr>
        <w:t>âge. Par région, le pourcentage d</w:t>
      </w:r>
      <w:r w:rsidR="00803294">
        <w:rPr>
          <w:spacing w:val="4"/>
          <w:w w:val="103"/>
          <w:kern w:val="14"/>
          <w:lang w:val="fr-FR"/>
        </w:rPr>
        <w:t>’</w:t>
      </w:r>
      <w:r w:rsidRPr="00831BAA">
        <w:rPr>
          <w:spacing w:val="4"/>
          <w:w w:val="103"/>
          <w:kern w:val="14"/>
          <w:lang w:val="fr-FR"/>
        </w:rPr>
        <w:t>enfants de 3 à 7 ans va de 11,6 % dans l</w:t>
      </w:r>
      <w:r w:rsidR="00803294">
        <w:rPr>
          <w:spacing w:val="4"/>
          <w:w w:val="103"/>
          <w:kern w:val="14"/>
          <w:lang w:val="fr-FR"/>
        </w:rPr>
        <w:t>’</w:t>
      </w:r>
      <w:r w:rsidRPr="00831BAA">
        <w:rPr>
          <w:spacing w:val="4"/>
          <w:w w:val="103"/>
          <w:kern w:val="14"/>
          <w:lang w:val="fr-FR"/>
        </w:rPr>
        <w:t>Oblast de Surkhan-Darya à 56,8 % dans la ville de Tachkent. La République de Karakalpaks tan a 310 établissements préscolaires, la ville de Tachkent 445, l</w:t>
      </w:r>
      <w:r w:rsidR="00803294">
        <w:rPr>
          <w:spacing w:val="4"/>
          <w:w w:val="103"/>
          <w:kern w:val="14"/>
          <w:lang w:val="fr-FR"/>
        </w:rPr>
        <w:t>’</w:t>
      </w:r>
      <w:r w:rsidRPr="00831BAA">
        <w:rPr>
          <w:spacing w:val="4"/>
          <w:w w:val="103"/>
          <w:kern w:val="14"/>
          <w:lang w:val="fr-FR"/>
        </w:rPr>
        <w:t>Oblast d</w:t>
      </w:r>
      <w:r w:rsidR="00803294">
        <w:rPr>
          <w:spacing w:val="4"/>
          <w:w w:val="103"/>
          <w:kern w:val="14"/>
          <w:lang w:val="fr-FR"/>
        </w:rPr>
        <w:t>’</w:t>
      </w:r>
      <w:r w:rsidRPr="00831BAA">
        <w:rPr>
          <w:spacing w:val="4"/>
          <w:w w:val="103"/>
          <w:kern w:val="14"/>
          <w:lang w:val="fr-FR"/>
        </w:rPr>
        <w:t>Andijan 454, l</w:t>
      </w:r>
      <w:r w:rsidR="00803294">
        <w:rPr>
          <w:spacing w:val="4"/>
          <w:w w:val="103"/>
          <w:kern w:val="14"/>
          <w:lang w:val="fr-FR"/>
        </w:rPr>
        <w:t>’</w:t>
      </w:r>
      <w:r w:rsidRPr="00831BAA">
        <w:rPr>
          <w:spacing w:val="4"/>
          <w:w w:val="103"/>
          <w:kern w:val="14"/>
          <w:lang w:val="fr-FR"/>
        </w:rPr>
        <w:t>Oblast de Bukhara 345, l</w:t>
      </w:r>
      <w:r w:rsidR="00803294">
        <w:rPr>
          <w:spacing w:val="4"/>
          <w:w w:val="103"/>
          <w:kern w:val="14"/>
          <w:lang w:val="fr-FR"/>
        </w:rPr>
        <w:t>’</w:t>
      </w:r>
      <w:r w:rsidRPr="00831BAA">
        <w:rPr>
          <w:spacing w:val="4"/>
          <w:w w:val="103"/>
          <w:kern w:val="14"/>
          <w:lang w:val="fr-FR"/>
        </w:rPr>
        <w:t>Oblast de Djizark 169, l</w:t>
      </w:r>
      <w:r w:rsidR="00803294">
        <w:rPr>
          <w:spacing w:val="4"/>
          <w:w w:val="103"/>
          <w:kern w:val="14"/>
          <w:lang w:val="fr-FR"/>
        </w:rPr>
        <w:t>’</w:t>
      </w:r>
      <w:r w:rsidRPr="00831BAA">
        <w:rPr>
          <w:spacing w:val="4"/>
          <w:w w:val="103"/>
          <w:kern w:val="14"/>
          <w:lang w:val="fr-FR"/>
        </w:rPr>
        <w:t>Oblast de Kashka-Darya 331, l</w:t>
      </w:r>
      <w:r w:rsidR="00803294">
        <w:rPr>
          <w:spacing w:val="4"/>
          <w:w w:val="103"/>
          <w:kern w:val="14"/>
          <w:lang w:val="fr-FR"/>
        </w:rPr>
        <w:t>’</w:t>
      </w:r>
      <w:r w:rsidRPr="00831BAA">
        <w:rPr>
          <w:spacing w:val="4"/>
          <w:w w:val="103"/>
          <w:kern w:val="14"/>
          <w:lang w:val="fr-FR"/>
        </w:rPr>
        <w:t>Oblast de Navoi 114, l</w:t>
      </w:r>
      <w:r w:rsidR="00803294">
        <w:rPr>
          <w:spacing w:val="4"/>
          <w:w w:val="103"/>
          <w:kern w:val="14"/>
          <w:lang w:val="fr-FR"/>
        </w:rPr>
        <w:t>’</w:t>
      </w:r>
      <w:r w:rsidRPr="00831BAA">
        <w:rPr>
          <w:spacing w:val="4"/>
          <w:w w:val="103"/>
          <w:kern w:val="14"/>
          <w:lang w:val="fr-FR"/>
        </w:rPr>
        <w:t>Oblast de Namangan 469, l</w:t>
      </w:r>
      <w:r w:rsidR="00803294">
        <w:rPr>
          <w:spacing w:val="4"/>
          <w:w w:val="103"/>
          <w:kern w:val="14"/>
          <w:lang w:val="fr-FR"/>
        </w:rPr>
        <w:t>’</w:t>
      </w:r>
      <w:r w:rsidRPr="00831BAA">
        <w:rPr>
          <w:spacing w:val="4"/>
          <w:w w:val="103"/>
          <w:kern w:val="14"/>
          <w:lang w:val="fr-FR"/>
        </w:rPr>
        <w:t>Oblast de Samarkand 553, l</w:t>
      </w:r>
      <w:r w:rsidR="00803294">
        <w:rPr>
          <w:spacing w:val="4"/>
          <w:w w:val="103"/>
          <w:kern w:val="14"/>
          <w:lang w:val="fr-FR"/>
        </w:rPr>
        <w:t>’</w:t>
      </w:r>
      <w:r w:rsidRPr="00831BAA">
        <w:rPr>
          <w:spacing w:val="4"/>
          <w:w w:val="103"/>
          <w:kern w:val="14"/>
          <w:lang w:val="fr-FR"/>
        </w:rPr>
        <w:t>Oblast de Syr-Darya 155, l</w:t>
      </w:r>
      <w:r w:rsidR="00803294">
        <w:rPr>
          <w:spacing w:val="4"/>
          <w:w w:val="103"/>
          <w:kern w:val="14"/>
          <w:lang w:val="fr-FR"/>
        </w:rPr>
        <w:t>’</w:t>
      </w:r>
      <w:r w:rsidRPr="00831BAA">
        <w:rPr>
          <w:spacing w:val="4"/>
          <w:w w:val="103"/>
          <w:kern w:val="14"/>
          <w:lang w:val="fr-FR"/>
        </w:rPr>
        <w:t>Oblast de Surkhan-Darya 289, l</w:t>
      </w:r>
      <w:r w:rsidR="00803294">
        <w:rPr>
          <w:spacing w:val="4"/>
          <w:w w:val="103"/>
          <w:kern w:val="14"/>
          <w:lang w:val="fr-FR"/>
        </w:rPr>
        <w:t>’</w:t>
      </w:r>
      <w:r w:rsidRPr="00831BAA">
        <w:rPr>
          <w:spacing w:val="4"/>
          <w:w w:val="103"/>
          <w:kern w:val="14"/>
          <w:lang w:val="fr-FR"/>
        </w:rPr>
        <w:t>Oblast de Tachkent 423, l</w:t>
      </w:r>
      <w:r w:rsidR="00803294">
        <w:rPr>
          <w:spacing w:val="4"/>
          <w:w w:val="103"/>
          <w:kern w:val="14"/>
          <w:lang w:val="fr-FR"/>
        </w:rPr>
        <w:t>’</w:t>
      </w:r>
      <w:r w:rsidRPr="00831BAA">
        <w:rPr>
          <w:spacing w:val="4"/>
          <w:w w:val="103"/>
          <w:kern w:val="14"/>
          <w:lang w:val="fr-FR"/>
        </w:rPr>
        <w:t>Oblast de Fergana 643 et l</w:t>
      </w:r>
      <w:r w:rsidR="00803294">
        <w:rPr>
          <w:spacing w:val="4"/>
          <w:w w:val="103"/>
          <w:kern w:val="14"/>
          <w:lang w:val="fr-FR"/>
        </w:rPr>
        <w:t>’</w:t>
      </w:r>
      <w:r w:rsidRPr="00831BAA">
        <w:rPr>
          <w:spacing w:val="4"/>
          <w:w w:val="103"/>
          <w:kern w:val="14"/>
          <w:lang w:val="fr-FR"/>
        </w:rPr>
        <w:t>Oblast de Khorezm 250. En tout, 52 205 enseignants exercent dans le système d</w:t>
      </w:r>
      <w:r w:rsidR="00803294">
        <w:rPr>
          <w:spacing w:val="4"/>
          <w:w w:val="103"/>
          <w:kern w:val="14"/>
          <w:lang w:val="fr-FR"/>
        </w:rPr>
        <w:t>’</w:t>
      </w:r>
      <w:r w:rsidRPr="00831BAA">
        <w:rPr>
          <w:spacing w:val="4"/>
          <w:w w:val="103"/>
          <w:kern w:val="14"/>
          <w:lang w:val="fr-FR"/>
        </w:rPr>
        <w:t>éducation préscolaire, dont100 % sont des femmes.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Sur la base de la résolution du Cabinet des Ministres du 28 février 2011 sur les mesures de nature à améliorer le système d</w:t>
      </w:r>
      <w:r w:rsidR="00803294">
        <w:rPr>
          <w:spacing w:val="4"/>
          <w:w w:val="103"/>
          <w:kern w:val="14"/>
          <w:lang w:val="fr-FR"/>
        </w:rPr>
        <w:t>’</w:t>
      </w:r>
      <w:r w:rsidRPr="00831BAA">
        <w:rPr>
          <w:spacing w:val="4"/>
          <w:w w:val="103"/>
          <w:kern w:val="14"/>
          <w:lang w:val="fr-FR"/>
        </w:rPr>
        <w:t>éducation de type autre que scolaire, ont été créés 211 centres d</w:t>
      </w:r>
      <w:r w:rsidR="00803294">
        <w:rPr>
          <w:spacing w:val="4"/>
          <w:w w:val="103"/>
          <w:kern w:val="14"/>
          <w:lang w:val="fr-FR"/>
        </w:rPr>
        <w:t>’</w:t>
      </w:r>
      <w:r w:rsidRPr="00831BAA">
        <w:rPr>
          <w:spacing w:val="4"/>
          <w:w w:val="103"/>
          <w:kern w:val="14"/>
          <w:lang w:val="fr-FR"/>
        </w:rPr>
        <w:t xml:space="preserve">enfants </w:t>
      </w:r>
      <w:r w:rsidRPr="00831BAA">
        <w:rPr>
          <w:i/>
          <w:spacing w:val="4"/>
          <w:w w:val="103"/>
          <w:kern w:val="14"/>
          <w:lang w:val="fr-FR"/>
        </w:rPr>
        <w:t>Barkamol Avlod</w:t>
      </w:r>
      <w:r w:rsidRPr="00831BAA">
        <w:rPr>
          <w:spacing w:val="4"/>
          <w:w w:val="103"/>
          <w:kern w:val="14"/>
          <w:lang w:val="fr-FR"/>
        </w:rPr>
        <w:t xml:space="preserve"> dans lesquels on enseigne à 4 358 groupes un ensemble de 36 matières qui touchent aux domaines de la créativité et aux arts, à l</w:t>
      </w:r>
      <w:r w:rsidR="00803294">
        <w:rPr>
          <w:spacing w:val="4"/>
          <w:w w:val="103"/>
          <w:kern w:val="14"/>
          <w:lang w:val="fr-FR"/>
        </w:rPr>
        <w:t>’</w:t>
      </w:r>
      <w:r w:rsidRPr="00831BAA">
        <w:rPr>
          <w:spacing w:val="4"/>
          <w:w w:val="103"/>
          <w:kern w:val="14"/>
          <w:lang w:val="fr-FR"/>
        </w:rPr>
        <w:t>histoire locale et à l</w:t>
      </w:r>
      <w:r w:rsidR="00803294">
        <w:rPr>
          <w:spacing w:val="4"/>
          <w:w w:val="103"/>
          <w:kern w:val="14"/>
          <w:lang w:val="fr-FR"/>
        </w:rPr>
        <w:t>’</w:t>
      </w:r>
      <w:r w:rsidRPr="00831BAA">
        <w:rPr>
          <w:spacing w:val="4"/>
          <w:w w:val="103"/>
          <w:kern w:val="14"/>
          <w:lang w:val="fr-FR"/>
        </w:rPr>
        <w:t>écologie. En tout, 103 973 enfants prennent part au travail de ces groupes. L</w:t>
      </w:r>
      <w:r w:rsidR="00803294">
        <w:rPr>
          <w:spacing w:val="4"/>
          <w:w w:val="103"/>
          <w:kern w:val="14"/>
          <w:lang w:val="fr-FR"/>
        </w:rPr>
        <w:t>’</w:t>
      </w:r>
      <w:r w:rsidRPr="00831BAA">
        <w:rPr>
          <w:spacing w:val="4"/>
          <w:w w:val="103"/>
          <w:kern w:val="14"/>
          <w:lang w:val="fr-FR"/>
        </w:rPr>
        <w:t>enseignement donné dans ces centres est rémunéré par paiement sous forme de cotisation mensuelle des parents</w:t>
      </w:r>
      <w:r w:rsidR="002738C3">
        <w:rPr>
          <w:spacing w:val="4"/>
          <w:w w:val="103"/>
          <w:kern w:val="14"/>
          <w:lang w:val="fr-FR"/>
        </w:rPr>
        <w:t> :</w:t>
      </w:r>
      <w:r w:rsidRPr="00831BAA">
        <w:rPr>
          <w:spacing w:val="4"/>
          <w:w w:val="103"/>
          <w:kern w:val="14"/>
          <w:lang w:val="fr-FR"/>
        </w:rPr>
        <w:t xml:space="preserve"> 10 % du salaire minimum mensuel dans les centres d</w:t>
      </w:r>
      <w:r w:rsidR="00803294">
        <w:rPr>
          <w:spacing w:val="4"/>
          <w:w w:val="103"/>
          <w:kern w:val="14"/>
          <w:lang w:val="fr-FR"/>
        </w:rPr>
        <w:t>’</w:t>
      </w:r>
      <w:r w:rsidRPr="00831BAA">
        <w:rPr>
          <w:spacing w:val="4"/>
          <w:w w:val="103"/>
          <w:kern w:val="14"/>
          <w:lang w:val="fr-FR"/>
        </w:rPr>
        <w:t>oblast et les villes de Nukus et Tachkent et 5 % dans les autres rayons (villes) de la République.</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 Code du travail spécifie l</w:t>
      </w:r>
      <w:r w:rsidR="00803294">
        <w:rPr>
          <w:spacing w:val="4"/>
          <w:w w:val="103"/>
          <w:kern w:val="14"/>
          <w:lang w:val="fr-FR"/>
        </w:rPr>
        <w:t>’</w:t>
      </w:r>
      <w:r w:rsidRPr="00831BAA">
        <w:rPr>
          <w:spacing w:val="4"/>
          <w:w w:val="103"/>
          <w:kern w:val="14"/>
          <w:lang w:val="fr-FR"/>
        </w:rPr>
        <w:t>âge minimum auquel on peut engager un enfant et il a fait baisser cet âge de 15 à 14 ans, c</w:t>
      </w:r>
      <w:r w:rsidR="00803294">
        <w:rPr>
          <w:spacing w:val="4"/>
          <w:w w:val="103"/>
          <w:kern w:val="14"/>
          <w:lang w:val="fr-FR"/>
        </w:rPr>
        <w:t>’</w:t>
      </w:r>
      <w:r w:rsidRPr="00831BAA">
        <w:rPr>
          <w:spacing w:val="4"/>
          <w:w w:val="103"/>
          <w:kern w:val="14"/>
          <w:lang w:val="fr-FR"/>
        </w:rPr>
        <w:t>est-à-dire qu</w:t>
      </w:r>
      <w:r w:rsidR="00803294">
        <w:rPr>
          <w:spacing w:val="4"/>
          <w:w w:val="103"/>
          <w:kern w:val="14"/>
          <w:lang w:val="fr-FR"/>
        </w:rPr>
        <w:t>’</w:t>
      </w:r>
      <w:r w:rsidRPr="00831BAA">
        <w:rPr>
          <w:spacing w:val="4"/>
          <w:w w:val="103"/>
          <w:kern w:val="14"/>
          <w:lang w:val="fr-FR"/>
        </w:rPr>
        <w:t>afin de préparer l</w:t>
      </w:r>
      <w:r w:rsidR="00803294">
        <w:rPr>
          <w:spacing w:val="4"/>
          <w:w w:val="103"/>
          <w:kern w:val="14"/>
          <w:lang w:val="fr-FR"/>
        </w:rPr>
        <w:t>’</w:t>
      </w:r>
      <w:r w:rsidRPr="00831BAA">
        <w:rPr>
          <w:spacing w:val="4"/>
          <w:w w:val="103"/>
          <w:kern w:val="14"/>
          <w:lang w:val="fr-FR"/>
        </w:rPr>
        <w:t>enfant au travail, il est permis d</w:t>
      </w:r>
      <w:r w:rsidR="00803294">
        <w:rPr>
          <w:spacing w:val="4"/>
          <w:w w:val="103"/>
          <w:kern w:val="14"/>
          <w:lang w:val="fr-FR"/>
        </w:rPr>
        <w:t>’</w:t>
      </w:r>
      <w:r w:rsidRPr="00831BAA">
        <w:rPr>
          <w:spacing w:val="4"/>
          <w:w w:val="103"/>
          <w:kern w:val="14"/>
          <w:lang w:val="fr-FR"/>
        </w:rPr>
        <w:t>engager un élève d</w:t>
      </w:r>
      <w:r w:rsidR="00803294">
        <w:rPr>
          <w:spacing w:val="4"/>
          <w:w w:val="103"/>
          <w:kern w:val="14"/>
          <w:lang w:val="fr-FR"/>
        </w:rPr>
        <w:t>’</w:t>
      </w:r>
      <w:r w:rsidRPr="00831BAA">
        <w:rPr>
          <w:spacing w:val="4"/>
          <w:w w:val="103"/>
          <w:kern w:val="14"/>
          <w:lang w:val="fr-FR"/>
        </w:rPr>
        <w:t>école d</w:t>
      </w:r>
      <w:r w:rsidR="00803294">
        <w:rPr>
          <w:spacing w:val="4"/>
          <w:w w:val="103"/>
          <w:kern w:val="14"/>
          <w:lang w:val="fr-FR"/>
        </w:rPr>
        <w:t>’</w:t>
      </w:r>
      <w:r w:rsidRPr="00831BAA">
        <w:rPr>
          <w:spacing w:val="4"/>
          <w:w w:val="103"/>
          <w:kern w:val="14"/>
          <w:lang w:val="fr-FR"/>
        </w:rPr>
        <w:t>enseignement général, d</w:t>
      </w:r>
      <w:r w:rsidR="00803294">
        <w:rPr>
          <w:spacing w:val="4"/>
          <w:w w:val="103"/>
          <w:kern w:val="14"/>
          <w:lang w:val="fr-FR"/>
        </w:rPr>
        <w:t>’</w:t>
      </w:r>
      <w:r w:rsidRPr="00831BAA">
        <w:rPr>
          <w:spacing w:val="4"/>
          <w:w w:val="103"/>
          <w:kern w:val="14"/>
          <w:lang w:val="fr-FR"/>
        </w:rPr>
        <w:t>école secondaire spéciale ou d</w:t>
      </w:r>
      <w:r w:rsidR="00803294">
        <w:rPr>
          <w:spacing w:val="4"/>
          <w:w w:val="103"/>
          <w:kern w:val="14"/>
          <w:lang w:val="fr-FR"/>
        </w:rPr>
        <w:t>’</w:t>
      </w:r>
      <w:r w:rsidRPr="00831BAA">
        <w:rPr>
          <w:spacing w:val="4"/>
          <w:w w:val="103"/>
          <w:kern w:val="14"/>
          <w:lang w:val="fr-FR"/>
        </w:rPr>
        <w:t>école de formation professionnelle pour faire un travail léger, en dehors des heures d</w:t>
      </w:r>
      <w:r w:rsidR="00803294">
        <w:rPr>
          <w:spacing w:val="4"/>
          <w:w w:val="103"/>
          <w:kern w:val="14"/>
          <w:lang w:val="fr-FR"/>
        </w:rPr>
        <w:t>’</w:t>
      </w:r>
      <w:r w:rsidRPr="00831BAA">
        <w:rPr>
          <w:spacing w:val="4"/>
          <w:w w:val="103"/>
          <w:kern w:val="14"/>
          <w:lang w:val="fr-FR"/>
        </w:rPr>
        <w:t>étude, qui ne nuise pas à sa santé ou à son développement psychologique ou au processus éducatif, si l</w:t>
      </w:r>
      <w:r w:rsidR="00803294">
        <w:rPr>
          <w:spacing w:val="4"/>
          <w:w w:val="103"/>
          <w:kern w:val="14"/>
          <w:lang w:val="fr-FR"/>
        </w:rPr>
        <w:t>’</w:t>
      </w:r>
      <w:r w:rsidRPr="00831BAA">
        <w:rPr>
          <w:spacing w:val="4"/>
          <w:w w:val="103"/>
          <w:kern w:val="14"/>
          <w:lang w:val="fr-FR"/>
        </w:rPr>
        <w:t>élève a atteint l</w:t>
      </w:r>
      <w:r w:rsidR="00803294">
        <w:rPr>
          <w:spacing w:val="4"/>
          <w:w w:val="103"/>
          <w:kern w:val="14"/>
          <w:lang w:val="fr-FR"/>
        </w:rPr>
        <w:t>’</w:t>
      </w:r>
      <w:r w:rsidRPr="00831BAA">
        <w:rPr>
          <w:spacing w:val="4"/>
          <w:w w:val="103"/>
          <w:kern w:val="14"/>
          <w:lang w:val="fr-FR"/>
        </w:rPr>
        <w:t>âge de 15 ans et obtenu le consentement écrit d</w:t>
      </w:r>
      <w:r w:rsidR="00803294">
        <w:rPr>
          <w:spacing w:val="4"/>
          <w:w w:val="103"/>
          <w:kern w:val="14"/>
          <w:lang w:val="fr-FR"/>
        </w:rPr>
        <w:t>’</w:t>
      </w:r>
      <w:r w:rsidRPr="00831BAA">
        <w:rPr>
          <w:spacing w:val="4"/>
          <w:w w:val="103"/>
          <w:kern w:val="14"/>
          <w:lang w:val="fr-FR"/>
        </w:rPr>
        <w:t>un parent, aide familial ou tuteur; la responsabilité de l</w:t>
      </w:r>
      <w:r w:rsidR="00803294">
        <w:rPr>
          <w:spacing w:val="4"/>
          <w:w w:val="103"/>
          <w:kern w:val="14"/>
          <w:lang w:val="fr-FR"/>
        </w:rPr>
        <w:t>’</w:t>
      </w:r>
      <w:r w:rsidRPr="00831BAA">
        <w:rPr>
          <w:spacing w:val="4"/>
          <w:w w:val="103"/>
          <w:kern w:val="14"/>
          <w:lang w:val="fr-FR"/>
        </w:rPr>
        <w:t>administration, y compris des parents, est engagée pour faire faire à un mineur un travail qui risque de compromettre sa santé, sa sécurité ou sa moralité et la responsabilité de l</w:t>
      </w:r>
      <w:r w:rsidR="00803294">
        <w:rPr>
          <w:spacing w:val="4"/>
          <w:w w:val="103"/>
          <w:kern w:val="14"/>
          <w:lang w:val="fr-FR"/>
        </w:rPr>
        <w:t>’</w:t>
      </w:r>
      <w:r w:rsidRPr="00831BAA">
        <w:rPr>
          <w:spacing w:val="4"/>
          <w:w w:val="103"/>
          <w:kern w:val="14"/>
          <w:lang w:val="fr-FR"/>
        </w:rPr>
        <w:t>employeur a été accrue pour violation des lois relatives au travail et à la protection du travail des mineurs.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Une résolution gouvernementale a approuvé le texte de loi sur les règles applicables à la formation en cours d</w:t>
      </w:r>
      <w:r w:rsidR="00803294">
        <w:rPr>
          <w:spacing w:val="4"/>
          <w:w w:val="103"/>
          <w:kern w:val="14"/>
          <w:lang w:val="fr-FR"/>
        </w:rPr>
        <w:t>’</w:t>
      </w:r>
      <w:r w:rsidRPr="00831BAA">
        <w:rPr>
          <w:spacing w:val="4"/>
          <w:w w:val="103"/>
          <w:kern w:val="14"/>
          <w:lang w:val="fr-FR"/>
        </w:rPr>
        <w:t>emploi assurée aux élèves de collèges professionnels dans des entreprises, institutions ou organisations définissant les mécanismes et conditions de la formation en cours d</w:t>
      </w:r>
      <w:r w:rsidR="00803294">
        <w:rPr>
          <w:spacing w:val="4"/>
          <w:w w:val="103"/>
          <w:kern w:val="14"/>
          <w:lang w:val="fr-FR"/>
        </w:rPr>
        <w:t>’</w:t>
      </w:r>
      <w:r w:rsidRPr="00831BAA">
        <w:rPr>
          <w:spacing w:val="4"/>
          <w:w w:val="103"/>
          <w:kern w:val="14"/>
          <w:lang w:val="fr-FR"/>
        </w:rPr>
        <w:t>emploi.</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En décembre 2008, le Ministère du travail et de la prévoyance sociale et le Conseil de la fédération des syndicats d</w:t>
      </w:r>
      <w:r w:rsidR="00803294">
        <w:rPr>
          <w:spacing w:val="4"/>
          <w:w w:val="103"/>
          <w:kern w:val="14"/>
          <w:lang w:val="fr-FR"/>
        </w:rPr>
        <w:t>’</w:t>
      </w:r>
      <w:r w:rsidRPr="00831BAA">
        <w:rPr>
          <w:spacing w:val="4"/>
          <w:w w:val="103"/>
          <w:kern w:val="14"/>
          <w:lang w:val="fr-FR"/>
        </w:rPr>
        <w:t>Ouzbékistan ont approuvé les règles applicables à l</w:t>
      </w:r>
      <w:r w:rsidR="00803294">
        <w:rPr>
          <w:spacing w:val="4"/>
          <w:w w:val="103"/>
          <w:kern w:val="14"/>
          <w:lang w:val="fr-FR"/>
        </w:rPr>
        <w:t>’</w:t>
      </w:r>
      <w:r w:rsidRPr="00831BAA">
        <w:rPr>
          <w:spacing w:val="4"/>
          <w:w w:val="103"/>
          <w:kern w:val="14"/>
          <w:lang w:val="fr-FR"/>
        </w:rPr>
        <w:t>engagement d</w:t>
      </w:r>
      <w:r w:rsidR="00803294">
        <w:rPr>
          <w:spacing w:val="4"/>
          <w:w w:val="103"/>
          <w:kern w:val="14"/>
          <w:lang w:val="fr-FR"/>
        </w:rPr>
        <w:t>’</w:t>
      </w:r>
      <w:r w:rsidRPr="00831BAA">
        <w:rPr>
          <w:spacing w:val="4"/>
          <w:w w:val="103"/>
          <w:kern w:val="14"/>
          <w:lang w:val="fr-FR"/>
        </w:rPr>
        <w:t>enfants de moins de 16 ans, définissant dans le détail les relations de travail entre employeurs et travailleurs âgés de 15 ans, y compris les conditions de scolarité obligatoire au niveau du secondaire général, du secondaire spécial ou du niveau professionnel.</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Aux termes d</w:t>
      </w:r>
      <w:r w:rsidR="00803294">
        <w:rPr>
          <w:spacing w:val="4"/>
          <w:w w:val="103"/>
          <w:kern w:val="14"/>
          <w:lang w:val="fr-FR"/>
        </w:rPr>
        <w:t>’</w:t>
      </w:r>
      <w:r w:rsidRPr="00831BAA">
        <w:rPr>
          <w:spacing w:val="4"/>
          <w:w w:val="103"/>
          <w:kern w:val="14"/>
          <w:lang w:val="fr-FR"/>
        </w:rPr>
        <w:t>une résolution commune des ministères du travail et de la prévoyance sociale et de la santé a été approuvée la liste des travaux qui ont des conditions préjudiciables à leurs exécutants et pour lesquels il est interdit de faire appel à des jeunes de moins de 18 ans, comme la cueillette manuelle du coton dans l</w:t>
      </w:r>
      <w:r w:rsidR="00803294">
        <w:rPr>
          <w:spacing w:val="4"/>
          <w:w w:val="103"/>
          <w:kern w:val="14"/>
          <w:lang w:val="fr-FR"/>
        </w:rPr>
        <w:t>’</w:t>
      </w:r>
      <w:r w:rsidRPr="00831BAA">
        <w:rPr>
          <w:spacing w:val="4"/>
          <w:w w:val="103"/>
          <w:kern w:val="14"/>
          <w:lang w:val="fr-FR"/>
        </w:rPr>
        <w:t>agriculture.</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Par décision du Cabinet des Ministres en date du 25 mars 2011 a été créé le Groupe de travail interdépartemental chargé de recueillir et de présenter des informations sur l</w:t>
      </w:r>
      <w:r w:rsidR="00803294">
        <w:rPr>
          <w:spacing w:val="4"/>
          <w:w w:val="103"/>
          <w:kern w:val="14"/>
          <w:lang w:val="fr-FR"/>
        </w:rPr>
        <w:t>’</w:t>
      </w:r>
      <w:r w:rsidRPr="00831BAA">
        <w:rPr>
          <w:spacing w:val="4"/>
          <w:w w:val="103"/>
          <w:kern w:val="14"/>
          <w:lang w:val="fr-FR"/>
        </w:rPr>
        <w:t>observation des Conventions de l</w:t>
      </w:r>
      <w:r w:rsidR="00803294">
        <w:rPr>
          <w:spacing w:val="4"/>
          <w:w w:val="103"/>
          <w:kern w:val="14"/>
          <w:lang w:val="fr-FR"/>
        </w:rPr>
        <w:t>’</w:t>
      </w:r>
      <w:r w:rsidRPr="00831BAA">
        <w:rPr>
          <w:spacing w:val="4"/>
          <w:w w:val="103"/>
          <w:kern w:val="14"/>
          <w:lang w:val="fr-FR"/>
        </w:rPr>
        <w:t>OIT que l</w:t>
      </w:r>
      <w:r w:rsidR="00803294">
        <w:rPr>
          <w:spacing w:val="4"/>
          <w:w w:val="103"/>
          <w:kern w:val="14"/>
          <w:lang w:val="fr-FR"/>
        </w:rPr>
        <w:t>’</w:t>
      </w:r>
      <w:r w:rsidRPr="00831BAA">
        <w:rPr>
          <w:spacing w:val="4"/>
          <w:w w:val="103"/>
          <w:kern w:val="14"/>
          <w:lang w:val="fr-FR"/>
        </w:rPr>
        <w:t>Ouzbékistan a ratifiées.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Pour prévenir l</w:t>
      </w:r>
      <w:r w:rsidR="00803294">
        <w:rPr>
          <w:spacing w:val="4"/>
          <w:w w:val="103"/>
          <w:kern w:val="14"/>
          <w:lang w:val="fr-FR"/>
        </w:rPr>
        <w:t>’</w:t>
      </w:r>
      <w:r w:rsidRPr="00831BAA">
        <w:rPr>
          <w:spacing w:val="4"/>
          <w:w w:val="103"/>
          <w:kern w:val="14"/>
          <w:lang w:val="fr-FR"/>
        </w:rPr>
        <w:t>emploi illégal du travail des enfants, des mesures sont adoptées pour assurer un contrôle efficace des entreprises, des organisations et des particuliers concernant le travail forcé des enfants et leur observation des normes et conditions que prescrit la loi pour le travail des mineurs. En tout, plus de 2 600 textes de contrôle procuratorial ont été adoptés, des mesures disciplinaires ont été prises contre 1 034 responsables et des pénalités pour responsabilité administrative ont été imposées à 447 fonctionnaires. En 2012, plus de 2 800 textes de contrôle procuratorial ont été pris, une action disciplinaire a été engagée contre 1 073 fonctionnaires, des peines de responsabilité administrative ont été imposées à 456 fonctionnaires et 21 ont été tenus responsables des préjudices subis.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Pour la mise en œuvre du paragraphe 31 des observations et recommandations finales du Comité, le Ministère de l</w:t>
      </w:r>
      <w:r w:rsidR="00803294">
        <w:rPr>
          <w:spacing w:val="4"/>
          <w:w w:val="103"/>
          <w:kern w:val="14"/>
          <w:lang w:val="fr-FR"/>
        </w:rPr>
        <w:t>’</w:t>
      </w:r>
      <w:r w:rsidRPr="00831BAA">
        <w:rPr>
          <w:spacing w:val="4"/>
          <w:w w:val="103"/>
          <w:kern w:val="14"/>
          <w:lang w:val="fr-FR"/>
        </w:rPr>
        <w:t>éducation publique a, le 30 mars 2012, en application de la résolution du Cabinet des Ministres en date du 26 mars 2012 concernant l</w:t>
      </w:r>
      <w:r w:rsidR="00803294">
        <w:rPr>
          <w:spacing w:val="4"/>
          <w:w w:val="103"/>
          <w:kern w:val="14"/>
          <w:lang w:val="fr-FR"/>
        </w:rPr>
        <w:t>’</w:t>
      </w:r>
      <w:r w:rsidRPr="00831BAA">
        <w:rPr>
          <w:spacing w:val="4"/>
          <w:w w:val="103"/>
          <w:kern w:val="14"/>
          <w:lang w:val="fr-FR"/>
        </w:rPr>
        <w:t>adoption de mesures additionnelles pour mettre en œuvre, en 2012 et 2013, la Convention internationale 29 du travail (OIT) sur le travail forcé ou obligatoire et la Convention 182 de l</w:t>
      </w:r>
      <w:r w:rsidR="00803294">
        <w:rPr>
          <w:spacing w:val="4"/>
          <w:w w:val="103"/>
          <w:kern w:val="14"/>
          <w:lang w:val="fr-FR"/>
        </w:rPr>
        <w:t>’</w:t>
      </w:r>
      <w:r w:rsidRPr="00831BAA">
        <w:rPr>
          <w:spacing w:val="4"/>
          <w:w w:val="103"/>
          <w:kern w:val="14"/>
          <w:lang w:val="fr-FR"/>
        </w:rPr>
        <w:t>OIT concernant l</w:t>
      </w:r>
      <w:r w:rsidR="00803294">
        <w:rPr>
          <w:spacing w:val="4"/>
          <w:w w:val="103"/>
          <w:kern w:val="14"/>
          <w:lang w:val="fr-FR"/>
        </w:rPr>
        <w:t>’</w:t>
      </w:r>
      <w:r w:rsidRPr="00831BAA">
        <w:rPr>
          <w:spacing w:val="4"/>
          <w:w w:val="103"/>
          <w:kern w:val="14"/>
          <w:lang w:val="fr-FR"/>
        </w:rPr>
        <w:t>interdiction et la répression immédiate des pires formes du travail des enfants, toutes deux ratifiées par la République d</w:t>
      </w:r>
      <w:r w:rsidR="00803294">
        <w:rPr>
          <w:spacing w:val="4"/>
          <w:w w:val="103"/>
          <w:kern w:val="14"/>
          <w:lang w:val="fr-FR"/>
        </w:rPr>
        <w:t>’</w:t>
      </w:r>
      <w:r w:rsidRPr="00831BAA">
        <w:rPr>
          <w:spacing w:val="4"/>
          <w:w w:val="103"/>
          <w:kern w:val="14"/>
          <w:lang w:val="fr-FR"/>
        </w:rPr>
        <w:t>Ouzbékistan, approuvé tout un ensemble de mesures pour expliquer aux parents de mineurs tout le mal qu</w:t>
      </w:r>
      <w:r w:rsidR="00803294">
        <w:rPr>
          <w:spacing w:val="4"/>
          <w:w w:val="103"/>
          <w:kern w:val="14"/>
          <w:lang w:val="fr-FR"/>
        </w:rPr>
        <w:t>’</w:t>
      </w:r>
      <w:r w:rsidRPr="00831BAA">
        <w:rPr>
          <w:spacing w:val="4"/>
          <w:w w:val="103"/>
          <w:kern w:val="14"/>
          <w:lang w:val="fr-FR"/>
        </w:rPr>
        <w:t>il y a – et les conséquences fâcheuses à en attendre – à les laisser exercer les pires formes de travail des enfants et intensifier le contrôle de la fréquentation scolaire, et adopté, le 27 juin 2012, la Résolution sur l</w:t>
      </w:r>
      <w:r w:rsidR="00803294">
        <w:rPr>
          <w:spacing w:val="4"/>
          <w:w w:val="103"/>
          <w:kern w:val="14"/>
          <w:lang w:val="fr-FR"/>
        </w:rPr>
        <w:t>’</w:t>
      </w:r>
      <w:r w:rsidRPr="00831BAA">
        <w:rPr>
          <w:spacing w:val="4"/>
          <w:w w:val="103"/>
          <w:kern w:val="14"/>
          <w:lang w:val="fr-FR"/>
        </w:rPr>
        <w:t>intensification de la surveillance de la fréquentation scolaire, la responsabilité personnelle accrue des Principaux et l</w:t>
      </w:r>
      <w:r w:rsidR="00803294">
        <w:rPr>
          <w:spacing w:val="4"/>
          <w:w w:val="103"/>
          <w:kern w:val="14"/>
          <w:lang w:val="fr-FR"/>
        </w:rPr>
        <w:t>’</w:t>
      </w:r>
      <w:r w:rsidRPr="00831BAA">
        <w:rPr>
          <w:spacing w:val="4"/>
          <w:w w:val="103"/>
          <w:kern w:val="14"/>
          <w:lang w:val="fr-FR"/>
        </w:rPr>
        <w:t>exercice d</w:t>
      </w:r>
      <w:r w:rsidR="00803294">
        <w:rPr>
          <w:spacing w:val="4"/>
          <w:w w:val="103"/>
          <w:kern w:val="14"/>
          <w:lang w:val="fr-FR"/>
        </w:rPr>
        <w:t>’</w:t>
      </w:r>
      <w:r w:rsidRPr="00831BAA">
        <w:rPr>
          <w:spacing w:val="4"/>
          <w:w w:val="103"/>
          <w:kern w:val="14"/>
          <w:lang w:val="fr-FR"/>
        </w:rPr>
        <w:t>une pression publique plus forte sur les parents d</w:t>
      </w:r>
      <w:r w:rsidR="00803294">
        <w:rPr>
          <w:spacing w:val="4"/>
          <w:w w:val="103"/>
          <w:kern w:val="14"/>
          <w:lang w:val="fr-FR"/>
        </w:rPr>
        <w:t>’</w:t>
      </w:r>
      <w:r w:rsidRPr="00831BAA">
        <w:rPr>
          <w:spacing w:val="4"/>
          <w:w w:val="103"/>
          <w:kern w:val="14"/>
          <w:lang w:val="fr-FR"/>
        </w:rPr>
        <w:t>élèves qui s</w:t>
      </w:r>
      <w:r w:rsidR="00803294">
        <w:rPr>
          <w:spacing w:val="4"/>
          <w:w w:val="103"/>
          <w:kern w:val="14"/>
          <w:lang w:val="fr-FR"/>
        </w:rPr>
        <w:t>’</w:t>
      </w:r>
      <w:r w:rsidRPr="00831BAA">
        <w:rPr>
          <w:spacing w:val="4"/>
          <w:w w:val="103"/>
          <w:kern w:val="14"/>
          <w:lang w:val="fr-FR"/>
        </w:rPr>
        <w:t>absentent sans raison valable.</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 31 août 2012, le Cabinet des Ministres a créé le siège de la République pour la coordination des activités et la fourniture d</w:t>
      </w:r>
      <w:r w:rsidR="00803294">
        <w:rPr>
          <w:spacing w:val="4"/>
          <w:w w:val="103"/>
          <w:kern w:val="14"/>
          <w:lang w:val="fr-FR"/>
        </w:rPr>
        <w:t>’</w:t>
      </w:r>
      <w:r w:rsidRPr="00831BAA">
        <w:rPr>
          <w:spacing w:val="4"/>
          <w:w w:val="103"/>
          <w:kern w:val="14"/>
          <w:lang w:val="fr-FR"/>
        </w:rPr>
        <w:t>une assistance de nature procédurale aux groupes de travail locaux dans le but d</w:t>
      </w:r>
      <w:r w:rsidR="00803294">
        <w:rPr>
          <w:spacing w:val="4"/>
          <w:w w:val="103"/>
          <w:kern w:val="14"/>
          <w:lang w:val="fr-FR"/>
        </w:rPr>
        <w:t>’</w:t>
      </w:r>
      <w:r w:rsidRPr="00831BAA">
        <w:rPr>
          <w:spacing w:val="4"/>
          <w:w w:val="103"/>
          <w:kern w:val="14"/>
          <w:lang w:val="fr-FR"/>
        </w:rPr>
        <w:t>exclure complètement l</w:t>
      </w:r>
      <w:r w:rsidR="00803294">
        <w:rPr>
          <w:spacing w:val="4"/>
          <w:w w:val="103"/>
          <w:kern w:val="14"/>
          <w:lang w:val="fr-FR"/>
        </w:rPr>
        <w:t>’</w:t>
      </w:r>
      <w:r w:rsidRPr="00831BAA">
        <w:rPr>
          <w:spacing w:val="4"/>
          <w:w w:val="103"/>
          <w:kern w:val="14"/>
          <w:lang w:val="fr-FR"/>
        </w:rPr>
        <w:t>emploi d</w:t>
      </w:r>
      <w:r w:rsidR="00803294">
        <w:rPr>
          <w:spacing w:val="4"/>
          <w:w w:val="103"/>
          <w:kern w:val="14"/>
          <w:lang w:val="fr-FR"/>
        </w:rPr>
        <w:t>’</w:t>
      </w:r>
      <w:r w:rsidRPr="00831BAA">
        <w:rPr>
          <w:spacing w:val="4"/>
          <w:w w:val="103"/>
          <w:kern w:val="14"/>
          <w:lang w:val="fr-FR"/>
        </w:rPr>
        <w:t>enfants à divers types de travail pénible. Le 11 décembre 2012, le Ministère de l</w:t>
      </w:r>
      <w:r w:rsidR="00803294">
        <w:rPr>
          <w:spacing w:val="4"/>
          <w:w w:val="103"/>
          <w:kern w:val="14"/>
          <w:lang w:val="fr-FR"/>
        </w:rPr>
        <w:t>’</w:t>
      </w:r>
      <w:r w:rsidRPr="00831BAA">
        <w:rPr>
          <w:spacing w:val="4"/>
          <w:w w:val="103"/>
          <w:kern w:val="14"/>
          <w:lang w:val="fr-FR"/>
        </w:rPr>
        <w:t>instruction publique et le Ministère de la justice ont mis la dernière main au Mémorandum relatif à la coopération à l</w:t>
      </w:r>
      <w:r w:rsidR="00803294">
        <w:rPr>
          <w:spacing w:val="4"/>
          <w:w w:val="103"/>
          <w:kern w:val="14"/>
          <w:lang w:val="fr-FR"/>
        </w:rPr>
        <w:t>’</w:t>
      </w:r>
      <w:r w:rsidRPr="00831BAA">
        <w:rPr>
          <w:spacing w:val="4"/>
          <w:w w:val="103"/>
          <w:kern w:val="14"/>
          <w:lang w:val="fr-FR"/>
        </w:rPr>
        <w:t>élévation du niveau de conscience juridique et à l</w:t>
      </w:r>
      <w:r w:rsidR="00803294">
        <w:rPr>
          <w:spacing w:val="4"/>
          <w:w w:val="103"/>
          <w:kern w:val="14"/>
          <w:lang w:val="fr-FR"/>
        </w:rPr>
        <w:t>’</w:t>
      </w:r>
      <w:r w:rsidRPr="00831BAA">
        <w:rPr>
          <w:spacing w:val="4"/>
          <w:w w:val="103"/>
          <w:kern w:val="14"/>
          <w:lang w:val="fr-FR"/>
        </w:rPr>
        <w:t>amélioration de la culture juridique dans la société.</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En 2012 et 2013, plus de 9 000 activités ont eu lieu sur les droits et sauvegardes en matière de travail des mineurs et il a été rendu compte de 605 d</w:t>
      </w:r>
      <w:r w:rsidR="00803294">
        <w:rPr>
          <w:spacing w:val="4"/>
          <w:w w:val="103"/>
          <w:kern w:val="14"/>
          <w:lang w:val="fr-FR"/>
        </w:rPr>
        <w:t>’</w:t>
      </w:r>
      <w:r w:rsidRPr="00831BAA">
        <w:rPr>
          <w:spacing w:val="4"/>
          <w:w w:val="103"/>
          <w:kern w:val="14"/>
          <w:lang w:val="fr-FR"/>
        </w:rPr>
        <w:t>entre elles dans les mass media</w:t>
      </w:r>
      <w:r w:rsidR="002738C3">
        <w:rPr>
          <w:spacing w:val="4"/>
          <w:w w:val="103"/>
          <w:kern w:val="14"/>
          <w:lang w:val="fr-FR"/>
        </w:rPr>
        <w:t> :</w:t>
      </w:r>
      <w:r w:rsidRPr="00831BAA">
        <w:rPr>
          <w:spacing w:val="4"/>
          <w:w w:val="103"/>
          <w:kern w:val="14"/>
          <w:lang w:val="fr-FR"/>
        </w:rPr>
        <w:t xml:space="preserve"> 129 par la télévision, 201 par la radio, 240 par la presse écrite et 35 par le web. En tout, 2 137 conférences ont été organisées, de même que 4 674 débats, 52 séminaires et 6 ateliers sur le thème « Garanties des droits de l</w:t>
      </w:r>
      <w:r w:rsidR="00803294">
        <w:rPr>
          <w:spacing w:val="4"/>
          <w:w w:val="103"/>
          <w:kern w:val="14"/>
          <w:lang w:val="fr-FR"/>
        </w:rPr>
        <w:t>’</w:t>
      </w:r>
      <w:r w:rsidRPr="00831BAA">
        <w:rPr>
          <w:spacing w:val="4"/>
          <w:w w:val="103"/>
          <w:kern w:val="14"/>
          <w:lang w:val="fr-FR"/>
        </w:rPr>
        <w:t>enfant ». Un total de 174 affiches a été distribué aux participants, de même que 6 732 brochures sur les droits de l</w:t>
      </w:r>
      <w:r w:rsidR="00803294">
        <w:rPr>
          <w:spacing w:val="4"/>
          <w:w w:val="103"/>
          <w:kern w:val="14"/>
          <w:lang w:val="fr-FR"/>
        </w:rPr>
        <w:t>’</w:t>
      </w:r>
      <w:r w:rsidRPr="00831BAA">
        <w:rPr>
          <w:spacing w:val="4"/>
          <w:w w:val="103"/>
          <w:kern w:val="14"/>
          <w:lang w:val="fr-FR"/>
        </w:rPr>
        <w:t xml:space="preserve">enfant dans le domaine du travail. Le Centre national des droits de la personne a rédigé la brochure </w:t>
      </w:r>
      <w:r w:rsidRPr="00831BAA">
        <w:rPr>
          <w:i/>
          <w:spacing w:val="4"/>
          <w:w w:val="103"/>
          <w:kern w:val="14"/>
          <w:lang w:val="fr-FR"/>
        </w:rPr>
        <w:t>Contrôle des droits de l</w:t>
      </w:r>
      <w:r w:rsidR="00803294">
        <w:rPr>
          <w:i/>
          <w:spacing w:val="4"/>
          <w:w w:val="103"/>
          <w:kern w:val="14"/>
          <w:lang w:val="fr-FR"/>
        </w:rPr>
        <w:t>’</w:t>
      </w:r>
      <w:r w:rsidRPr="00831BAA">
        <w:rPr>
          <w:i/>
          <w:spacing w:val="4"/>
          <w:w w:val="103"/>
          <w:kern w:val="14"/>
          <w:lang w:val="fr-FR"/>
        </w:rPr>
        <w:t>enfant dans le domaine du travail.</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 Gouvernement de la République d</w:t>
      </w:r>
      <w:r w:rsidR="00803294">
        <w:rPr>
          <w:spacing w:val="4"/>
          <w:w w:val="103"/>
          <w:kern w:val="14"/>
          <w:lang w:val="fr-FR"/>
        </w:rPr>
        <w:t>’</w:t>
      </w:r>
      <w:r w:rsidRPr="00831BAA">
        <w:rPr>
          <w:spacing w:val="4"/>
          <w:w w:val="103"/>
          <w:kern w:val="14"/>
          <w:lang w:val="fr-FR"/>
        </w:rPr>
        <w:t>Ouzbékistan prend toutes les mesures possibles en vue d</w:t>
      </w:r>
      <w:r w:rsidR="00803294">
        <w:rPr>
          <w:spacing w:val="4"/>
          <w:w w:val="103"/>
          <w:kern w:val="14"/>
          <w:lang w:val="fr-FR"/>
        </w:rPr>
        <w:t>’</w:t>
      </w:r>
      <w:r w:rsidRPr="00831BAA">
        <w:rPr>
          <w:spacing w:val="4"/>
          <w:w w:val="103"/>
          <w:kern w:val="14"/>
          <w:lang w:val="fr-FR"/>
        </w:rPr>
        <w:t>en finir avec l</w:t>
      </w:r>
      <w:r w:rsidR="00803294">
        <w:rPr>
          <w:spacing w:val="4"/>
          <w:w w:val="103"/>
          <w:kern w:val="14"/>
          <w:lang w:val="fr-FR"/>
        </w:rPr>
        <w:t>’</w:t>
      </w:r>
      <w:r w:rsidRPr="00831BAA">
        <w:rPr>
          <w:spacing w:val="4"/>
          <w:w w:val="103"/>
          <w:kern w:val="14"/>
          <w:lang w:val="fr-FR"/>
        </w:rPr>
        <w:t>emploi du travail des enfants dans l</w:t>
      </w:r>
      <w:r w:rsidR="00803294">
        <w:rPr>
          <w:spacing w:val="4"/>
          <w:w w:val="103"/>
          <w:kern w:val="14"/>
          <w:lang w:val="fr-FR"/>
        </w:rPr>
        <w:t>’</w:t>
      </w:r>
      <w:r w:rsidRPr="00831BAA">
        <w:rPr>
          <w:spacing w:val="4"/>
          <w:w w:val="103"/>
          <w:kern w:val="14"/>
          <w:lang w:val="fr-FR"/>
        </w:rPr>
        <w:t>agriculture, en particulier pour la cueillette du coton.</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Il ressort des résultats d</w:t>
      </w:r>
      <w:r w:rsidR="00803294">
        <w:rPr>
          <w:spacing w:val="4"/>
          <w:w w:val="103"/>
          <w:kern w:val="14"/>
          <w:lang w:val="fr-FR"/>
        </w:rPr>
        <w:t>’</w:t>
      </w:r>
      <w:r w:rsidRPr="00831BAA">
        <w:rPr>
          <w:spacing w:val="4"/>
          <w:w w:val="103"/>
          <w:kern w:val="14"/>
          <w:lang w:val="fr-FR"/>
        </w:rPr>
        <w:t>un contrôle indépendant réalisé par l</w:t>
      </w:r>
      <w:r w:rsidR="00803294">
        <w:rPr>
          <w:spacing w:val="4"/>
          <w:w w:val="103"/>
          <w:kern w:val="14"/>
          <w:lang w:val="fr-FR"/>
        </w:rPr>
        <w:t>’</w:t>
      </w:r>
      <w:r w:rsidRPr="00831BAA">
        <w:rPr>
          <w:spacing w:val="4"/>
          <w:w w:val="103"/>
          <w:kern w:val="14"/>
          <w:lang w:val="fr-FR"/>
        </w:rPr>
        <w:t>UNICEF en 2012 que 4,5 millions d</w:t>
      </w:r>
      <w:r w:rsidR="00803294">
        <w:rPr>
          <w:spacing w:val="4"/>
          <w:w w:val="103"/>
          <w:kern w:val="14"/>
          <w:lang w:val="fr-FR"/>
        </w:rPr>
        <w:t>’</w:t>
      </w:r>
      <w:r w:rsidRPr="00831BAA">
        <w:rPr>
          <w:spacing w:val="4"/>
          <w:w w:val="103"/>
          <w:kern w:val="14"/>
          <w:lang w:val="fr-FR"/>
        </w:rPr>
        <w:t>élèves d</w:t>
      </w:r>
      <w:r w:rsidR="00803294">
        <w:rPr>
          <w:spacing w:val="4"/>
          <w:w w:val="103"/>
          <w:kern w:val="14"/>
          <w:lang w:val="fr-FR"/>
        </w:rPr>
        <w:t>’</w:t>
      </w:r>
      <w:r w:rsidRPr="00831BAA">
        <w:rPr>
          <w:spacing w:val="4"/>
          <w:w w:val="103"/>
          <w:kern w:val="14"/>
          <w:lang w:val="fr-FR"/>
        </w:rPr>
        <w:t>écoles d</w:t>
      </w:r>
      <w:r w:rsidR="00803294">
        <w:rPr>
          <w:spacing w:val="4"/>
          <w:w w:val="103"/>
          <w:kern w:val="14"/>
          <w:lang w:val="fr-FR"/>
        </w:rPr>
        <w:t>’</w:t>
      </w:r>
      <w:r w:rsidRPr="00831BAA">
        <w:rPr>
          <w:spacing w:val="4"/>
          <w:w w:val="103"/>
          <w:kern w:val="14"/>
          <w:lang w:val="fr-FR"/>
        </w:rPr>
        <w:t>enseignement général n</w:t>
      </w:r>
      <w:r w:rsidR="00803294">
        <w:rPr>
          <w:spacing w:val="4"/>
          <w:w w:val="103"/>
          <w:kern w:val="14"/>
          <w:lang w:val="fr-FR"/>
        </w:rPr>
        <w:t>’</w:t>
      </w:r>
      <w:r w:rsidRPr="00831BAA">
        <w:rPr>
          <w:spacing w:val="4"/>
          <w:w w:val="103"/>
          <w:kern w:val="14"/>
          <w:lang w:val="fr-FR"/>
        </w:rPr>
        <w:t>ont pas été engagés pour un travail de cueillette du coton.</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w:t>
      </w:r>
      <w:r w:rsidR="00803294">
        <w:rPr>
          <w:spacing w:val="4"/>
          <w:w w:val="103"/>
          <w:kern w:val="14"/>
          <w:lang w:val="fr-FR"/>
        </w:rPr>
        <w:t>’</w:t>
      </w:r>
      <w:r w:rsidRPr="00831BAA">
        <w:rPr>
          <w:spacing w:val="4"/>
          <w:w w:val="103"/>
          <w:kern w:val="14"/>
          <w:lang w:val="fr-FR"/>
        </w:rPr>
        <w:t>énorme volume de travail effectué en septembre et octobre 2012 n</w:t>
      </w:r>
      <w:r w:rsidR="00803294">
        <w:rPr>
          <w:spacing w:val="4"/>
          <w:w w:val="103"/>
          <w:kern w:val="14"/>
          <w:lang w:val="fr-FR"/>
        </w:rPr>
        <w:t>’</w:t>
      </w:r>
      <w:r w:rsidRPr="00831BAA">
        <w:rPr>
          <w:spacing w:val="4"/>
          <w:w w:val="103"/>
          <w:kern w:val="14"/>
          <w:lang w:val="fr-FR"/>
        </w:rPr>
        <w:t>a pas fait apparaitre un seul cas confirmé d</w:t>
      </w:r>
      <w:r w:rsidR="00803294">
        <w:rPr>
          <w:spacing w:val="4"/>
          <w:w w:val="103"/>
          <w:kern w:val="14"/>
          <w:lang w:val="fr-FR"/>
        </w:rPr>
        <w:t>’</w:t>
      </w:r>
      <w:r w:rsidRPr="00831BAA">
        <w:rPr>
          <w:spacing w:val="4"/>
          <w:w w:val="103"/>
          <w:kern w:val="14"/>
          <w:lang w:val="fr-FR"/>
        </w:rPr>
        <w:t>écoliers contraints de cueillir du coton.</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Conformément aux décisions adoptées lors de la 102</w:t>
      </w:r>
      <w:r w:rsidRPr="00831BAA">
        <w:rPr>
          <w:spacing w:val="4"/>
          <w:w w:val="103"/>
          <w:kern w:val="14"/>
          <w:vertAlign w:val="superscript"/>
          <w:lang w:val="fr-FR"/>
        </w:rPr>
        <w:t>e</w:t>
      </w:r>
      <w:r w:rsidRPr="00831BAA">
        <w:rPr>
          <w:spacing w:val="4"/>
          <w:w w:val="103"/>
          <w:kern w:val="14"/>
          <w:lang w:val="fr-FR"/>
        </w:rPr>
        <w:t> session de la CIT aux fins de discussion et de développement de dispositifs spécifiques de large coopération avec l</w:t>
      </w:r>
      <w:r w:rsidR="00803294">
        <w:rPr>
          <w:spacing w:val="4"/>
          <w:w w:val="103"/>
          <w:kern w:val="14"/>
          <w:lang w:val="fr-FR"/>
        </w:rPr>
        <w:t>’</w:t>
      </w:r>
      <w:r w:rsidRPr="00831BAA">
        <w:rPr>
          <w:spacing w:val="4"/>
          <w:w w:val="103"/>
          <w:kern w:val="14"/>
          <w:lang w:val="fr-FR"/>
        </w:rPr>
        <w:t>OIT, à l</w:t>
      </w:r>
      <w:r w:rsidR="00803294">
        <w:rPr>
          <w:spacing w:val="4"/>
          <w:w w:val="103"/>
          <w:kern w:val="14"/>
          <w:lang w:val="fr-FR"/>
        </w:rPr>
        <w:t>’</w:t>
      </w:r>
      <w:r w:rsidRPr="00831BAA">
        <w:rPr>
          <w:spacing w:val="4"/>
          <w:w w:val="103"/>
          <w:kern w:val="14"/>
          <w:lang w:val="fr-FR"/>
        </w:rPr>
        <w:t>initiative de l</w:t>
      </w:r>
      <w:r w:rsidR="00803294">
        <w:rPr>
          <w:spacing w:val="4"/>
          <w:w w:val="103"/>
          <w:kern w:val="14"/>
          <w:lang w:val="fr-FR"/>
        </w:rPr>
        <w:t>’</w:t>
      </w:r>
      <w:r w:rsidRPr="00831BAA">
        <w:rPr>
          <w:spacing w:val="4"/>
          <w:w w:val="103"/>
          <w:kern w:val="14"/>
          <w:lang w:val="fr-FR"/>
        </w:rPr>
        <w:t>OIT ainsi que de ses partenaires trilatéraux d</w:t>
      </w:r>
      <w:r w:rsidR="00803294">
        <w:rPr>
          <w:spacing w:val="4"/>
          <w:w w:val="103"/>
          <w:kern w:val="14"/>
          <w:lang w:val="fr-FR"/>
        </w:rPr>
        <w:t>’</w:t>
      </w:r>
      <w:r w:rsidRPr="00831BAA">
        <w:rPr>
          <w:spacing w:val="4"/>
          <w:w w:val="103"/>
          <w:kern w:val="14"/>
          <w:lang w:val="fr-FR"/>
        </w:rPr>
        <w:t xml:space="preserve">Ouzbékistan </w:t>
      </w:r>
      <w:r w:rsidRPr="00831BAA">
        <w:rPr>
          <w:spacing w:val="4"/>
          <w:w w:val="103"/>
          <w:kern w:val="14"/>
          <w:lang w:val="fr-FR"/>
        </w:rPr>
        <w:noBreakHyphen/>
        <w:t xml:space="preserve"> le Ministère du travail et de la prévoyance sociale, le Conseil de la Fédération des syndicats et la Chambre de commerce et de l</w:t>
      </w:r>
      <w:r w:rsidR="00803294">
        <w:rPr>
          <w:spacing w:val="4"/>
          <w:w w:val="103"/>
          <w:kern w:val="14"/>
          <w:lang w:val="fr-FR"/>
        </w:rPr>
        <w:t>’</w:t>
      </w:r>
      <w:r w:rsidRPr="00831BAA">
        <w:rPr>
          <w:spacing w:val="4"/>
          <w:w w:val="103"/>
          <w:kern w:val="14"/>
          <w:lang w:val="fr-FR"/>
        </w:rPr>
        <w:t>industrie – une table ronde a été tenue dans la ville de Tachkent les 17 et 18 juillet 2013 sur le thème « Perspectives de coopération technique dans la mise en œuvre des engagements internationaux de l</w:t>
      </w:r>
      <w:r w:rsidR="00803294">
        <w:rPr>
          <w:spacing w:val="4"/>
          <w:w w:val="103"/>
          <w:kern w:val="14"/>
          <w:lang w:val="fr-FR"/>
        </w:rPr>
        <w:t>’</w:t>
      </w:r>
      <w:r w:rsidRPr="00831BAA">
        <w:rPr>
          <w:spacing w:val="4"/>
          <w:w w:val="103"/>
          <w:kern w:val="14"/>
          <w:lang w:val="fr-FR"/>
        </w:rPr>
        <w:t>Ouzbékistan au sein de l</w:t>
      </w:r>
      <w:r w:rsidR="00803294">
        <w:rPr>
          <w:spacing w:val="4"/>
          <w:w w:val="103"/>
          <w:kern w:val="14"/>
          <w:lang w:val="fr-FR"/>
        </w:rPr>
        <w:t>’</w:t>
      </w:r>
      <w:r w:rsidRPr="00831BAA">
        <w:rPr>
          <w:spacing w:val="4"/>
          <w:w w:val="103"/>
          <w:kern w:val="14"/>
          <w:lang w:val="fr-FR"/>
        </w:rPr>
        <w:t>OIT ». Plus de 60 spécialistes ont pris part aux travaux de la table ronde, notamment des représentants du secrétariat de l</w:t>
      </w:r>
      <w:r w:rsidR="00803294">
        <w:rPr>
          <w:spacing w:val="4"/>
          <w:w w:val="103"/>
          <w:kern w:val="14"/>
          <w:lang w:val="fr-FR"/>
        </w:rPr>
        <w:t>’</w:t>
      </w:r>
      <w:r w:rsidRPr="00831BAA">
        <w:rPr>
          <w:spacing w:val="4"/>
          <w:w w:val="103"/>
          <w:kern w:val="14"/>
          <w:lang w:val="fr-FR"/>
        </w:rPr>
        <w:t>OIT et des bureaux des Nations Unies, de l</w:t>
      </w:r>
      <w:r w:rsidR="00803294">
        <w:rPr>
          <w:spacing w:val="4"/>
          <w:w w:val="103"/>
          <w:kern w:val="14"/>
          <w:lang w:val="fr-FR"/>
        </w:rPr>
        <w:t>’</w:t>
      </w:r>
      <w:r w:rsidRPr="00831BAA">
        <w:rPr>
          <w:spacing w:val="4"/>
          <w:w w:val="103"/>
          <w:kern w:val="14"/>
          <w:lang w:val="fr-FR"/>
        </w:rPr>
        <w:t>UNICEF et de la CE en Ouzbékistan.</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Une assistance spéciale est fournie chaque année, depuis le 1</w:t>
      </w:r>
      <w:r w:rsidRPr="00831BAA">
        <w:rPr>
          <w:spacing w:val="4"/>
          <w:w w:val="103"/>
          <w:kern w:val="14"/>
          <w:vertAlign w:val="superscript"/>
          <w:lang w:val="fr-FR"/>
        </w:rPr>
        <w:t>er</w:t>
      </w:r>
      <w:r w:rsidRPr="00831BAA">
        <w:rPr>
          <w:spacing w:val="4"/>
          <w:w w:val="103"/>
          <w:kern w:val="14"/>
          <w:lang w:val="fr-FR"/>
        </w:rPr>
        <w:t> septembre 2002, aux enfants issus de familles pauvres et un jeu de vêtements d</w:t>
      </w:r>
      <w:r w:rsidR="00803294">
        <w:rPr>
          <w:spacing w:val="4"/>
          <w:w w:val="103"/>
          <w:kern w:val="14"/>
          <w:lang w:val="fr-FR"/>
        </w:rPr>
        <w:t>’</w:t>
      </w:r>
      <w:r w:rsidRPr="00831BAA">
        <w:rPr>
          <w:spacing w:val="4"/>
          <w:w w:val="103"/>
          <w:kern w:val="14"/>
          <w:lang w:val="fr-FR"/>
        </w:rPr>
        <w:t>hiver est donné gratuitement aux élèves des grandes et des petites classes. Pour la seule année scolaire 2011/2012, 622 701 enfants ont reçu des vêtements d</w:t>
      </w:r>
      <w:r w:rsidR="00803294">
        <w:rPr>
          <w:spacing w:val="4"/>
          <w:w w:val="103"/>
          <w:kern w:val="14"/>
          <w:lang w:val="fr-FR"/>
        </w:rPr>
        <w:t>’</w:t>
      </w:r>
      <w:r w:rsidRPr="00831BAA">
        <w:rPr>
          <w:spacing w:val="4"/>
          <w:w w:val="103"/>
          <w:kern w:val="14"/>
          <w:lang w:val="fr-FR"/>
        </w:rPr>
        <w:t>hiver, 563 191 pour l</w:t>
      </w:r>
      <w:r w:rsidR="00803294">
        <w:rPr>
          <w:spacing w:val="4"/>
          <w:w w:val="103"/>
          <w:kern w:val="14"/>
          <w:lang w:val="fr-FR"/>
        </w:rPr>
        <w:t>’</w:t>
      </w:r>
      <w:r w:rsidRPr="00831BAA">
        <w:rPr>
          <w:spacing w:val="4"/>
          <w:w w:val="103"/>
          <w:kern w:val="14"/>
          <w:lang w:val="fr-FR"/>
        </w:rPr>
        <w:t>année scolaire 2013/2014 et en ont bénéficié aussi 10 930 enfants handicapés pour l</w:t>
      </w:r>
      <w:r w:rsidR="00803294">
        <w:rPr>
          <w:spacing w:val="4"/>
          <w:w w:val="103"/>
          <w:kern w:val="14"/>
          <w:lang w:val="fr-FR"/>
        </w:rPr>
        <w:t>’</w:t>
      </w:r>
      <w:r w:rsidRPr="00831BAA">
        <w:rPr>
          <w:spacing w:val="4"/>
          <w:w w:val="103"/>
          <w:kern w:val="14"/>
          <w:lang w:val="fr-FR"/>
        </w:rPr>
        <w:t>année scolaire 2011/2012 et 19 300 pour l</w:t>
      </w:r>
      <w:r w:rsidR="00803294">
        <w:rPr>
          <w:spacing w:val="4"/>
          <w:w w:val="103"/>
          <w:kern w:val="14"/>
          <w:lang w:val="fr-FR"/>
        </w:rPr>
        <w:t>’</w:t>
      </w:r>
      <w:r w:rsidRPr="00831BAA">
        <w:rPr>
          <w:spacing w:val="4"/>
          <w:w w:val="103"/>
          <w:kern w:val="14"/>
          <w:lang w:val="fr-FR"/>
        </w:rPr>
        <w:t>année scolaire 2013/2014.</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w:t>
      </w:r>
      <w:r w:rsidR="00803294">
        <w:rPr>
          <w:spacing w:val="4"/>
          <w:w w:val="103"/>
          <w:kern w:val="14"/>
          <w:lang w:val="fr-FR"/>
        </w:rPr>
        <w:t>’</w:t>
      </w:r>
      <w:r w:rsidRPr="00831BAA">
        <w:rPr>
          <w:spacing w:val="4"/>
          <w:w w:val="103"/>
          <w:kern w:val="14"/>
          <w:lang w:val="fr-FR"/>
        </w:rPr>
        <w:t>enseignement se fait dans sept langues (ouzbek, karakalpak, russe, kazakh, tadjik, kirghiz et turkmène) et, dans toutes ces langues, les manuels sont loués aux élèves.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En ce qui concerne la réalisation de l</w:t>
      </w:r>
      <w:r w:rsidR="00803294">
        <w:rPr>
          <w:spacing w:val="4"/>
          <w:w w:val="103"/>
          <w:kern w:val="14"/>
          <w:lang w:val="fr-FR"/>
        </w:rPr>
        <w:t>’</w:t>
      </w:r>
      <w:r w:rsidRPr="00831BAA">
        <w:rPr>
          <w:spacing w:val="4"/>
          <w:w w:val="103"/>
          <w:kern w:val="14"/>
          <w:lang w:val="fr-FR"/>
        </w:rPr>
        <w:t>objectif 2 des OMD, la République compte 1 554 établissements d</w:t>
      </w:r>
      <w:r w:rsidR="00803294">
        <w:rPr>
          <w:spacing w:val="4"/>
          <w:w w:val="103"/>
          <w:kern w:val="14"/>
          <w:lang w:val="fr-FR"/>
        </w:rPr>
        <w:t>’</w:t>
      </w:r>
      <w:r w:rsidRPr="00831BAA">
        <w:rPr>
          <w:spacing w:val="4"/>
          <w:w w:val="103"/>
          <w:kern w:val="14"/>
          <w:lang w:val="fr-FR"/>
        </w:rPr>
        <w:t>enseignement secondaire spécial et de formation professionnelle fréquentés par 1 639 454 élèves, dont 789 654 sont des filles</w:t>
      </w:r>
      <w:r w:rsidR="002738C3">
        <w:rPr>
          <w:spacing w:val="4"/>
          <w:w w:val="103"/>
          <w:kern w:val="14"/>
          <w:lang w:val="fr-FR"/>
        </w:rPr>
        <w:t> :</w:t>
      </w:r>
      <w:r w:rsidRPr="00831BAA">
        <w:rPr>
          <w:spacing w:val="4"/>
          <w:w w:val="103"/>
          <w:kern w:val="14"/>
          <w:lang w:val="fr-FR"/>
        </w:rPr>
        <w:t xml:space="preserve"> 47 456 étudient dans des lycées et 743 198 dans des collèges professionnels. Le système compte environ 117 600 instructeurs, dont 57 501 sont des femmes et 933 des docteurs ou doctorants en sciences. À ce jour, le système offre 87 filières de formation pour 232 professions et 587 spécialités. La portée de l</w:t>
      </w:r>
      <w:r w:rsidR="00803294">
        <w:rPr>
          <w:spacing w:val="4"/>
          <w:w w:val="103"/>
          <w:kern w:val="14"/>
          <w:lang w:val="fr-FR"/>
        </w:rPr>
        <w:t>’</w:t>
      </w:r>
      <w:r w:rsidRPr="00831BAA">
        <w:rPr>
          <w:spacing w:val="4"/>
          <w:w w:val="103"/>
          <w:kern w:val="14"/>
          <w:lang w:val="fr-FR"/>
        </w:rPr>
        <w:t>enseignement secondaire spécial est montée à 99,5 % en 2012, contre 31,2 % en 2002.</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Il y a une différence de</w:t>
      </w:r>
      <w:r>
        <w:rPr>
          <w:spacing w:val="4"/>
          <w:w w:val="103"/>
          <w:kern w:val="14"/>
          <w:lang w:val="fr-FR"/>
        </w:rPr>
        <w:t xml:space="preserve"> pourcentage</w:t>
      </w:r>
      <w:r w:rsidRPr="00831BAA">
        <w:rPr>
          <w:spacing w:val="4"/>
          <w:w w:val="103"/>
          <w:kern w:val="14"/>
          <w:lang w:val="fr-FR"/>
        </w:rPr>
        <w:t xml:space="preserve"> entre filles et garçons en ce qui concerne les types d</w:t>
      </w:r>
      <w:r w:rsidR="00803294">
        <w:rPr>
          <w:spacing w:val="4"/>
          <w:w w:val="103"/>
          <w:kern w:val="14"/>
          <w:lang w:val="fr-FR"/>
        </w:rPr>
        <w:t>’</w:t>
      </w:r>
      <w:r w:rsidRPr="00831BAA">
        <w:rPr>
          <w:spacing w:val="4"/>
          <w:w w:val="103"/>
          <w:kern w:val="14"/>
          <w:lang w:val="fr-FR"/>
        </w:rPr>
        <w:t>établissements d</w:t>
      </w:r>
      <w:r w:rsidR="00803294">
        <w:rPr>
          <w:spacing w:val="4"/>
          <w:w w:val="103"/>
          <w:kern w:val="14"/>
          <w:lang w:val="fr-FR"/>
        </w:rPr>
        <w:t>’</w:t>
      </w:r>
      <w:r w:rsidRPr="00831BAA">
        <w:rPr>
          <w:spacing w:val="4"/>
          <w:w w:val="103"/>
          <w:kern w:val="14"/>
          <w:lang w:val="fr-FR"/>
        </w:rPr>
        <w:t>enseignement secondaire spécial et de formation professionnelle. Par exemple, 108 300 élèves ont fréquenté des lycées, dont 40,5 % de filles et 59,5 % de garçons; de ce fait, du 1 514 800 ayant fréquenté un collège professionnel, 49,1 % ont été des filles et 50,9 % des garçons. Le choix des spécialités fait par les jeunes femmes et les jeunes hommes répond non seulement à des facteurs économiques et à des traditions familiales, mais aussi à la situation géographique des établissements d</w:t>
      </w:r>
      <w:r w:rsidR="00803294">
        <w:rPr>
          <w:spacing w:val="4"/>
          <w:w w:val="103"/>
          <w:kern w:val="14"/>
          <w:lang w:val="fr-FR"/>
        </w:rPr>
        <w:t>’</w:t>
      </w:r>
      <w:r w:rsidRPr="00831BAA">
        <w:rPr>
          <w:spacing w:val="4"/>
          <w:w w:val="103"/>
          <w:kern w:val="14"/>
          <w:lang w:val="fr-FR"/>
        </w:rPr>
        <w:t>enseignement et aux spécialisations qu</w:t>
      </w:r>
      <w:r w:rsidR="00803294">
        <w:rPr>
          <w:spacing w:val="4"/>
          <w:w w:val="103"/>
          <w:kern w:val="14"/>
          <w:lang w:val="fr-FR"/>
        </w:rPr>
        <w:t>’</w:t>
      </w:r>
      <w:r w:rsidRPr="00831BAA">
        <w:rPr>
          <w:spacing w:val="4"/>
          <w:w w:val="103"/>
          <w:kern w:val="14"/>
          <w:lang w:val="fr-FR"/>
        </w:rPr>
        <w:t>ils proposent.</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Dans le but de réguler l</w:t>
      </w:r>
      <w:r w:rsidR="00803294">
        <w:rPr>
          <w:spacing w:val="4"/>
          <w:w w:val="103"/>
          <w:kern w:val="14"/>
          <w:lang w:val="fr-FR"/>
        </w:rPr>
        <w:t>’</w:t>
      </w:r>
      <w:r w:rsidRPr="00831BAA">
        <w:rPr>
          <w:spacing w:val="4"/>
          <w:w w:val="103"/>
          <w:kern w:val="14"/>
          <w:lang w:val="fr-FR"/>
        </w:rPr>
        <w:t>offre, dans les établissements d</w:t>
      </w:r>
      <w:r w:rsidR="00803294">
        <w:rPr>
          <w:spacing w:val="4"/>
          <w:w w:val="103"/>
          <w:kern w:val="14"/>
          <w:lang w:val="fr-FR"/>
        </w:rPr>
        <w:t>’</w:t>
      </w:r>
      <w:r w:rsidRPr="00831BAA">
        <w:rPr>
          <w:spacing w:val="4"/>
          <w:w w:val="103"/>
          <w:kern w:val="14"/>
          <w:lang w:val="fr-FR"/>
        </w:rPr>
        <w:t>enseignement, d</w:t>
      </w:r>
      <w:r w:rsidR="00803294">
        <w:rPr>
          <w:spacing w:val="4"/>
          <w:w w:val="103"/>
          <w:kern w:val="14"/>
          <w:lang w:val="fr-FR"/>
        </w:rPr>
        <w:t>’</w:t>
      </w:r>
      <w:r w:rsidRPr="00831BAA">
        <w:rPr>
          <w:spacing w:val="4"/>
          <w:w w:val="103"/>
          <w:kern w:val="14"/>
          <w:lang w:val="fr-FR"/>
        </w:rPr>
        <w:t>un complément de services éducatifs payants qui ne font pas partie des principales activités budgétisées de ces établissements, une résolution conjointe du Ministère de l</w:t>
      </w:r>
      <w:r w:rsidR="00803294">
        <w:rPr>
          <w:spacing w:val="4"/>
          <w:w w:val="103"/>
          <w:kern w:val="14"/>
          <w:lang w:val="fr-FR"/>
        </w:rPr>
        <w:t>’</w:t>
      </w:r>
      <w:r w:rsidRPr="00831BAA">
        <w:rPr>
          <w:spacing w:val="4"/>
          <w:w w:val="103"/>
          <w:kern w:val="14"/>
          <w:lang w:val="fr-FR"/>
        </w:rPr>
        <w:t>éducation publique et de l</w:t>
      </w:r>
      <w:r w:rsidR="00803294">
        <w:rPr>
          <w:spacing w:val="4"/>
          <w:w w:val="103"/>
          <w:kern w:val="14"/>
          <w:lang w:val="fr-FR"/>
        </w:rPr>
        <w:t>’</w:t>
      </w:r>
      <w:r w:rsidRPr="00831BAA">
        <w:rPr>
          <w:spacing w:val="4"/>
          <w:w w:val="103"/>
          <w:kern w:val="14"/>
          <w:lang w:val="fr-FR"/>
        </w:rPr>
        <w:t>enseignement supérieur et secondaire spécial a approuvé les règles applicables à l</w:t>
      </w:r>
      <w:r w:rsidR="00803294">
        <w:rPr>
          <w:spacing w:val="4"/>
          <w:w w:val="103"/>
          <w:kern w:val="14"/>
          <w:lang w:val="fr-FR"/>
        </w:rPr>
        <w:t>’</w:t>
      </w:r>
      <w:r w:rsidRPr="00831BAA">
        <w:rPr>
          <w:spacing w:val="4"/>
          <w:w w:val="103"/>
          <w:kern w:val="14"/>
          <w:lang w:val="fr-FR"/>
        </w:rPr>
        <w:t>offre d</w:t>
      </w:r>
      <w:r w:rsidR="00803294">
        <w:rPr>
          <w:spacing w:val="4"/>
          <w:w w:val="103"/>
          <w:kern w:val="14"/>
          <w:lang w:val="fr-FR"/>
        </w:rPr>
        <w:t>’</w:t>
      </w:r>
      <w:r w:rsidRPr="00831BAA">
        <w:rPr>
          <w:spacing w:val="4"/>
          <w:w w:val="103"/>
          <w:kern w:val="14"/>
          <w:lang w:val="fr-FR"/>
        </w:rPr>
        <w:t>un complément de services éducatifs payants dans les établissements d</w:t>
      </w:r>
      <w:r w:rsidR="00803294">
        <w:rPr>
          <w:spacing w:val="4"/>
          <w:w w:val="103"/>
          <w:kern w:val="14"/>
          <w:lang w:val="fr-FR"/>
        </w:rPr>
        <w:t>’</w:t>
      </w:r>
      <w:r w:rsidRPr="00831BAA">
        <w:rPr>
          <w:spacing w:val="4"/>
          <w:w w:val="103"/>
          <w:kern w:val="14"/>
          <w:lang w:val="fr-FR"/>
        </w:rPr>
        <w:t>enseignement.</w:t>
      </w:r>
    </w:p>
    <w:p w:rsidR="005B3FEB" w:rsidRPr="002738C3" w:rsidRDefault="005B3FEB" w:rsidP="002738C3">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La réalisation de l</w:t>
      </w:r>
      <w:r w:rsidR="00803294">
        <w:rPr>
          <w:spacing w:val="4"/>
          <w:w w:val="103"/>
          <w:kern w:val="14"/>
          <w:lang w:val="fr-FR"/>
        </w:rPr>
        <w:t>’</w:t>
      </w:r>
      <w:r w:rsidRPr="00831BAA">
        <w:rPr>
          <w:spacing w:val="4"/>
          <w:w w:val="103"/>
          <w:kern w:val="14"/>
          <w:lang w:val="fr-FR"/>
        </w:rPr>
        <w:t>objectif 3 des OMD, « Réaliser l</w:t>
      </w:r>
      <w:r w:rsidR="00803294">
        <w:rPr>
          <w:spacing w:val="4"/>
          <w:w w:val="103"/>
          <w:kern w:val="14"/>
          <w:lang w:val="fr-FR"/>
        </w:rPr>
        <w:t>’</w:t>
      </w:r>
      <w:r w:rsidRPr="00831BAA">
        <w:rPr>
          <w:spacing w:val="4"/>
          <w:w w:val="103"/>
          <w:kern w:val="14"/>
          <w:lang w:val="fr-FR"/>
        </w:rPr>
        <w:t>égalité entre sexes dans l</w:t>
      </w:r>
      <w:r w:rsidR="00803294">
        <w:rPr>
          <w:spacing w:val="4"/>
          <w:w w:val="103"/>
          <w:kern w:val="14"/>
          <w:lang w:val="fr-FR"/>
        </w:rPr>
        <w:t>’</w:t>
      </w:r>
      <w:r w:rsidRPr="00831BAA">
        <w:rPr>
          <w:spacing w:val="4"/>
          <w:w w:val="103"/>
          <w:kern w:val="14"/>
          <w:lang w:val="fr-FR"/>
        </w:rPr>
        <w:t>enseignement supérieur pour 2015 » est d</w:t>
      </w:r>
      <w:r w:rsidR="00803294">
        <w:rPr>
          <w:spacing w:val="4"/>
          <w:w w:val="103"/>
          <w:kern w:val="14"/>
          <w:lang w:val="fr-FR"/>
        </w:rPr>
        <w:t>’</w:t>
      </w:r>
      <w:r w:rsidRPr="00831BAA">
        <w:rPr>
          <w:spacing w:val="4"/>
          <w:w w:val="103"/>
          <w:kern w:val="14"/>
          <w:lang w:val="fr-FR"/>
        </w:rPr>
        <w:t>un intérêt immédiat pour l</w:t>
      </w:r>
      <w:r w:rsidR="00803294">
        <w:rPr>
          <w:spacing w:val="4"/>
          <w:w w:val="103"/>
          <w:kern w:val="14"/>
          <w:lang w:val="fr-FR"/>
        </w:rPr>
        <w:t>’</w:t>
      </w:r>
      <w:r w:rsidRPr="00831BAA">
        <w:rPr>
          <w:spacing w:val="4"/>
          <w:w w:val="103"/>
          <w:kern w:val="14"/>
          <w:lang w:val="fr-FR"/>
        </w:rPr>
        <w:t>Ouzbékistan du fait que le système d</w:t>
      </w:r>
      <w:r w:rsidR="00803294">
        <w:rPr>
          <w:spacing w:val="4"/>
          <w:w w:val="103"/>
          <w:kern w:val="14"/>
          <w:lang w:val="fr-FR"/>
        </w:rPr>
        <w:t>’</w:t>
      </w:r>
      <w:r w:rsidRPr="00831BAA">
        <w:rPr>
          <w:spacing w:val="4"/>
          <w:w w:val="103"/>
          <w:kern w:val="14"/>
          <w:lang w:val="fr-FR"/>
        </w:rPr>
        <w:t>enseignement supérieur évolue. Par souci d</w:t>
      </w:r>
      <w:r w:rsidR="00803294">
        <w:rPr>
          <w:spacing w:val="4"/>
          <w:w w:val="103"/>
          <w:kern w:val="14"/>
          <w:lang w:val="fr-FR"/>
        </w:rPr>
        <w:t>’</w:t>
      </w:r>
      <w:r w:rsidRPr="00831BAA">
        <w:rPr>
          <w:spacing w:val="4"/>
          <w:w w:val="103"/>
          <w:kern w:val="14"/>
          <w:lang w:val="fr-FR"/>
        </w:rPr>
        <w:t>interconnexion, le nombre de places dans les établissements d</w:t>
      </w:r>
      <w:r w:rsidR="00803294">
        <w:rPr>
          <w:spacing w:val="4"/>
          <w:w w:val="103"/>
          <w:kern w:val="14"/>
          <w:lang w:val="fr-FR"/>
        </w:rPr>
        <w:t>’</w:t>
      </w:r>
      <w:r w:rsidRPr="00831BAA">
        <w:rPr>
          <w:spacing w:val="4"/>
          <w:w w:val="103"/>
          <w:kern w:val="14"/>
          <w:lang w:val="fr-FR"/>
        </w:rPr>
        <w:t>enseignement supérieur (VUZ) est corrélé au marché du travail, qui détermine l</w:t>
      </w:r>
      <w:r w:rsidR="00803294">
        <w:rPr>
          <w:spacing w:val="4"/>
          <w:w w:val="103"/>
          <w:kern w:val="14"/>
          <w:lang w:val="fr-FR"/>
        </w:rPr>
        <w:t>’</w:t>
      </w:r>
      <w:r w:rsidRPr="00831BAA">
        <w:rPr>
          <w:spacing w:val="4"/>
          <w:w w:val="103"/>
          <w:kern w:val="14"/>
          <w:lang w:val="fr-FR"/>
        </w:rPr>
        <w:t>accès des jeunes femmes au système d</w:t>
      </w:r>
      <w:r w:rsidR="00803294">
        <w:rPr>
          <w:spacing w:val="4"/>
          <w:w w:val="103"/>
          <w:kern w:val="14"/>
          <w:lang w:val="fr-FR"/>
        </w:rPr>
        <w:t>’</w:t>
      </w:r>
      <w:r w:rsidRPr="00831BAA">
        <w:rPr>
          <w:spacing w:val="4"/>
          <w:w w:val="103"/>
          <w:kern w:val="14"/>
          <w:lang w:val="fr-FR"/>
        </w:rPr>
        <w:t>enseignement supérieur. Dan</w:t>
      </w:r>
      <w:r w:rsidR="002738C3">
        <w:rPr>
          <w:spacing w:val="4"/>
          <w:w w:val="103"/>
          <w:kern w:val="14"/>
          <w:lang w:val="fr-FR"/>
        </w:rPr>
        <w:t xml:space="preserve">s 72 VUZ, il y a plus de 12 284 </w:t>
      </w:r>
      <w:r w:rsidRPr="002738C3">
        <w:rPr>
          <w:spacing w:val="4"/>
          <w:w w:val="103"/>
          <w:kern w:val="14"/>
          <w:lang w:val="fr-FR"/>
        </w:rPr>
        <w:t>professeurs/</w:t>
      </w:r>
      <w:r w:rsidR="002738C3">
        <w:rPr>
          <w:spacing w:val="4"/>
          <w:w w:val="103"/>
          <w:kern w:val="14"/>
          <w:lang w:val="fr-FR"/>
        </w:rPr>
        <w:br/>
      </w:r>
      <w:r w:rsidRPr="002738C3">
        <w:rPr>
          <w:spacing w:val="4"/>
          <w:w w:val="103"/>
          <w:kern w:val="14"/>
          <w:lang w:val="fr-FR"/>
        </w:rPr>
        <w:t>instructeurs femmes, dont 7 sont des universitaires, 277 docteurs ès-sciences, 207 professeurs et plus de 2 000 candidats es-sciences. Plus de 101 000 jeunes femmes sont inscrites dans des VUZ et 34 425 d</w:t>
      </w:r>
      <w:r w:rsidR="00803294" w:rsidRPr="002738C3">
        <w:rPr>
          <w:spacing w:val="4"/>
          <w:w w:val="103"/>
          <w:kern w:val="14"/>
          <w:lang w:val="fr-FR"/>
        </w:rPr>
        <w:t>’</w:t>
      </w:r>
      <w:r w:rsidRPr="002738C3">
        <w:rPr>
          <w:spacing w:val="4"/>
          <w:w w:val="103"/>
          <w:kern w:val="14"/>
          <w:lang w:val="fr-FR"/>
        </w:rPr>
        <w:t>entre elles le sont sur une base budgétaire et 67 145 sur une base contractuelle; plus de 115 jeunes femmes ont bénéficié d</w:t>
      </w:r>
      <w:r w:rsidR="00803294" w:rsidRPr="002738C3">
        <w:rPr>
          <w:spacing w:val="4"/>
          <w:w w:val="103"/>
          <w:kern w:val="14"/>
          <w:lang w:val="fr-FR"/>
        </w:rPr>
        <w:t>’</w:t>
      </w:r>
      <w:r w:rsidRPr="002738C3">
        <w:rPr>
          <w:spacing w:val="4"/>
          <w:w w:val="103"/>
          <w:kern w:val="14"/>
          <w:lang w:val="fr-FR"/>
        </w:rPr>
        <w:t>une subvention de l</w:t>
      </w:r>
      <w:r w:rsidR="00803294" w:rsidRPr="002738C3">
        <w:rPr>
          <w:spacing w:val="4"/>
          <w:w w:val="103"/>
          <w:kern w:val="14"/>
          <w:lang w:val="fr-FR"/>
        </w:rPr>
        <w:t>’</w:t>
      </w:r>
      <w:r w:rsidRPr="002738C3">
        <w:rPr>
          <w:spacing w:val="4"/>
          <w:w w:val="103"/>
          <w:kern w:val="14"/>
          <w:lang w:val="fr-FR"/>
        </w:rPr>
        <w:t>État et 196 du Prix d</w:t>
      </w:r>
      <w:r w:rsidR="00803294" w:rsidRPr="002738C3">
        <w:rPr>
          <w:spacing w:val="4"/>
          <w:w w:val="103"/>
          <w:kern w:val="14"/>
          <w:lang w:val="fr-FR"/>
        </w:rPr>
        <w:t>’</w:t>
      </w:r>
      <w:r w:rsidRPr="002738C3">
        <w:rPr>
          <w:spacing w:val="4"/>
          <w:w w:val="103"/>
          <w:kern w:val="14"/>
          <w:lang w:val="fr-FR"/>
        </w:rPr>
        <w:t>État Zulfiya.</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Il y avait environ 274 500 étudiants dans des établissements d</w:t>
      </w:r>
      <w:r w:rsidR="00803294">
        <w:rPr>
          <w:spacing w:val="4"/>
          <w:w w:val="103"/>
          <w:kern w:val="14"/>
          <w:lang w:val="fr-FR"/>
        </w:rPr>
        <w:t>’</w:t>
      </w:r>
      <w:r w:rsidRPr="00831BAA">
        <w:rPr>
          <w:spacing w:val="4"/>
          <w:w w:val="103"/>
          <w:kern w:val="14"/>
          <w:lang w:val="fr-FR"/>
        </w:rPr>
        <w:t>enseignement supérieur pour l</w:t>
      </w:r>
      <w:r w:rsidR="00803294">
        <w:rPr>
          <w:spacing w:val="4"/>
          <w:w w:val="103"/>
          <w:kern w:val="14"/>
          <w:lang w:val="fr-FR"/>
        </w:rPr>
        <w:t>’</w:t>
      </w:r>
      <w:r w:rsidRPr="00831BAA">
        <w:rPr>
          <w:spacing w:val="4"/>
          <w:w w:val="103"/>
          <w:kern w:val="14"/>
          <w:lang w:val="fr-FR"/>
        </w:rPr>
        <w:t>année scolaire 2010/2011</w:t>
      </w:r>
      <w:r w:rsidR="002738C3">
        <w:rPr>
          <w:spacing w:val="4"/>
          <w:w w:val="103"/>
          <w:kern w:val="14"/>
          <w:lang w:val="fr-FR"/>
        </w:rPr>
        <w:t> :</w:t>
      </w:r>
      <w:r w:rsidRPr="00831BAA">
        <w:rPr>
          <w:spacing w:val="4"/>
          <w:w w:val="103"/>
          <w:kern w:val="14"/>
          <w:lang w:val="fr-FR"/>
        </w:rPr>
        <w:t xml:space="preserve"> 38,5 % de sexe féminin et 61,5 % de sexe masculin. Pour la même année scolaire, environ 58 600 étaient inscrits aux programmes de préparation au baccalauréat</w:t>
      </w:r>
      <w:r w:rsidR="002738C3">
        <w:rPr>
          <w:spacing w:val="4"/>
          <w:w w:val="103"/>
          <w:kern w:val="14"/>
          <w:lang w:val="fr-FR"/>
        </w:rPr>
        <w:t> :</w:t>
      </w:r>
      <w:r w:rsidRPr="00831BAA">
        <w:rPr>
          <w:spacing w:val="4"/>
          <w:w w:val="103"/>
          <w:kern w:val="14"/>
          <w:lang w:val="fr-FR"/>
        </w:rPr>
        <w:t xml:space="preserve"> 36,2 % étaient de jeunes femmes et 63,8 % de jeunes hommes. En tout, 5 536 ont été admis aux programmes de maitrise</w:t>
      </w:r>
      <w:r w:rsidR="002738C3">
        <w:rPr>
          <w:spacing w:val="4"/>
          <w:w w:val="103"/>
          <w:kern w:val="14"/>
          <w:lang w:val="fr-FR"/>
        </w:rPr>
        <w:t> :</w:t>
      </w:r>
      <w:r w:rsidRPr="00831BAA">
        <w:rPr>
          <w:spacing w:val="4"/>
          <w:w w:val="103"/>
          <w:kern w:val="14"/>
          <w:lang w:val="fr-FR"/>
        </w:rPr>
        <w:t xml:space="preserve"> 34,3 % de sexe féminin et 65,7 % de sexe masculin.</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 choix des spécialités dans les établissements d</w:t>
      </w:r>
      <w:r w:rsidR="00803294">
        <w:rPr>
          <w:spacing w:val="4"/>
          <w:w w:val="103"/>
          <w:kern w:val="14"/>
          <w:lang w:val="fr-FR"/>
        </w:rPr>
        <w:t>’</w:t>
      </w:r>
      <w:r w:rsidRPr="00831BAA">
        <w:rPr>
          <w:spacing w:val="4"/>
          <w:w w:val="103"/>
          <w:kern w:val="14"/>
          <w:lang w:val="fr-FR"/>
        </w:rPr>
        <w:t>acquisition du savoir diffère selon le sexe. En règle générale, les étudiantes donnent leur préférence à des secteurs comme l</w:t>
      </w:r>
      <w:r w:rsidR="00803294">
        <w:rPr>
          <w:spacing w:val="4"/>
          <w:w w:val="103"/>
          <w:kern w:val="14"/>
          <w:lang w:val="fr-FR"/>
        </w:rPr>
        <w:t>’</w:t>
      </w:r>
      <w:r w:rsidRPr="00831BAA">
        <w:rPr>
          <w:spacing w:val="4"/>
          <w:w w:val="103"/>
          <w:kern w:val="14"/>
          <w:lang w:val="fr-FR"/>
        </w:rPr>
        <w:t>éducation (72,6 %), les soins de santé, la condition physique et les sports (10,6 %), l</w:t>
      </w:r>
      <w:r w:rsidR="00803294">
        <w:rPr>
          <w:spacing w:val="4"/>
          <w:w w:val="103"/>
          <w:kern w:val="14"/>
          <w:lang w:val="fr-FR"/>
        </w:rPr>
        <w:t>’</w:t>
      </w:r>
      <w:r w:rsidRPr="00831BAA">
        <w:rPr>
          <w:spacing w:val="4"/>
          <w:w w:val="103"/>
          <w:kern w:val="14"/>
          <w:lang w:val="fr-FR"/>
        </w:rPr>
        <w:t>industrie et le bâtiment (6,7 %). Parmi ceux qui sont inscrits dans le secteur du transport et des communications, de l</w:t>
      </w:r>
      <w:r w:rsidR="00803294">
        <w:rPr>
          <w:spacing w:val="4"/>
          <w:w w:val="103"/>
          <w:kern w:val="14"/>
          <w:lang w:val="fr-FR"/>
        </w:rPr>
        <w:t>’</w:t>
      </w:r>
      <w:r w:rsidRPr="00831BAA">
        <w:rPr>
          <w:spacing w:val="4"/>
          <w:w w:val="103"/>
          <w:kern w:val="14"/>
          <w:lang w:val="fr-FR"/>
        </w:rPr>
        <w:t>industrie et du bâtiment, de l</w:t>
      </w:r>
      <w:r w:rsidR="00803294">
        <w:rPr>
          <w:spacing w:val="4"/>
          <w:w w:val="103"/>
          <w:kern w:val="14"/>
          <w:lang w:val="fr-FR"/>
        </w:rPr>
        <w:t>’</w:t>
      </w:r>
      <w:r w:rsidRPr="00831BAA">
        <w:rPr>
          <w:spacing w:val="4"/>
          <w:w w:val="103"/>
          <w:kern w:val="14"/>
          <w:lang w:val="fr-FR"/>
        </w:rPr>
        <w:t>agriculture, de l</w:t>
      </w:r>
      <w:r w:rsidR="00803294">
        <w:rPr>
          <w:spacing w:val="4"/>
          <w:w w:val="103"/>
          <w:kern w:val="14"/>
          <w:lang w:val="fr-FR"/>
        </w:rPr>
        <w:t>’</w:t>
      </w:r>
      <w:r w:rsidRPr="00831BAA">
        <w:rPr>
          <w:spacing w:val="4"/>
          <w:w w:val="103"/>
          <w:kern w:val="14"/>
          <w:lang w:val="fr-FR"/>
        </w:rPr>
        <w:t>économie et du droit, plus de 83,7 % sont des hommes et moins de 16,3 % des femmes.</w:t>
      </w:r>
    </w:p>
    <w:p w:rsidR="005B3FEB" w:rsidRPr="00831BAA" w:rsidRDefault="005B3FEB" w:rsidP="005B3FEB">
      <w:pPr>
        <w:pStyle w:val="SingleTxt"/>
        <w:spacing w:after="0" w:line="120" w:lineRule="exact"/>
        <w:rPr>
          <w:sz w:val="10"/>
          <w:lang w:val="fr-FR"/>
        </w:rPr>
      </w:pPr>
    </w:p>
    <w:p w:rsidR="005B3FEB" w:rsidRPr="00831BAA" w:rsidRDefault="005B3FEB" w:rsidP="004E09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31BAA">
        <w:rPr>
          <w:lang w:val="fr-FR"/>
        </w:rPr>
        <w:tab/>
      </w:r>
      <w:r w:rsidRPr="00831BAA">
        <w:rPr>
          <w:lang w:val="fr-FR"/>
        </w:rPr>
        <w:tab/>
        <w:t>Article 11</w:t>
      </w:r>
      <w:r w:rsidR="004E09E3">
        <w:rPr>
          <w:lang w:val="fr-FR"/>
        </w:rPr>
        <w:br/>
      </w:r>
      <w:r w:rsidRPr="00831BAA">
        <w:rPr>
          <w:lang w:val="fr-FR"/>
        </w:rPr>
        <w:t>Mesures pour éliminer la discrimination à l</w:t>
      </w:r>
      <w:r w:rsidR="00803294">
        <w:rPr>
          <w:lang w:val="fr-FR"/>
        </w:rPr>
        <w:t>’</w:t>
      </w:r>
      <w:r w:rsidRPr="00831BAA">
        <w:rPr>
          <w:lang w:val="fr-FR"/>
        </w:rPr>
        <w:t xml:space="preserve">égard des femmes </w:t>
      </w:r>
      <w:r w:rsidRPr="00831BAA">
        <w:rPr>
          <w:lang w:val="fr-FR"/>
        </w:rPr>
        <w:br/>
        <w:t>dans l</w:t>
      </w:r>
      <w:r w:rsidR="00803294">
        <w:rPr>
          <w:lang w:val="fr-FR"/>
        </w:rPr>
        <w:t>’</w:t>
      </w:r>
      <w:r w:rsidRPr="00831BAA">
        <w:rPr>
          <w:lang w:val="fr-FR"/>
        </w:rPr>
        <w:t>emploi</w:t>
      </w:r>
    </w:p>
    <w:p w:rsidR="005B3FEB" w:rsidRPr="00831BAA" w:rsidRDefault="005B3FEB" w:rsidP="005B3FEB">
      <w:pPr>
        <w:pStyle w:val="SingleTxt"/>
        <w:spacing w:after="0" w:line="120" w:lineRule="exact"/>
        <w:rPr>
          <w:sz w:val="10"/>
          <w:lang w:val="fr-FR"/>
        </w:rPr>
      </w:pP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Chaque année, 1 million de nouveaux emplois se créent en Ouzbékistan et plus de 40 % d</w:t>
      </w:r>
      <w:r w:rsidR="00803294">
        <w:rPr>
          <w:spacing w:val="4"/>
          <w:w w:val="103"/>
          <w:kern w:val="14"/>
          <w:lang w:val="fr-FR"/>
        </w:rPr>
        <w:t>’</w:t>
      </w:r>
      <w:r w:rsidRPr="00831BAA">
        <w:rPr>
          <w:spacing w:val="4"/>
          <w:w w:val="103"/>
          <w:kern w:val="14"/>
          <w:lang w:val="fr-FR"/>
        </w:rPr>
        <w:t>entre eux sont destinés à des femmes.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w:t>
      </w:r>
      <w:r w:rsidR="00803294">
        <w:rPr>
          <w:spacing w:val="4"/>
          <w:w w:val="103"/>
          <w:kern w:val="14"/>
          <w:lang w:val="fr-FR"/>
        </w:rPr>
        <w:t>’</w:t>
      </w:r>
      <w:r w:rsidRPr="00831BAA">
        <w:rPr>
          <w:spacing w:val="4"/>
          <w:w w:val="103"/>
          <w:kern w:val="14"/>
          <w:lang w:val="fr-FR"/>
        </w:rPr>
        <w:t>amélioration de la loi portant amélioration des petites entreprises et de l</w:t>
      </w:r>
      <w:r w:rsidR="00803294">
        <w:rPr>
          <w:spacing w:val="4"/>
          <w:w w:val="103"/>
          <w:kern w:val="14"/>
          <w:lang w:val="fr-FR"/>
        </w:rPr>
        <w:t>’</w:t>
      </w:r>
      <w:r w:rsidRPr="00831BAA">
        <w:rPr>
          <w:spacing w:val="4"/>
          <w:w w:val="103"/>
          <w:kern w:val="14"/>
          <w:lang w:val="fr-FR"/>
        </w:rPr>
        <w:t>entreprenariat, ainsi que celle de la qualité des services dont peuvent disposer les entrepreneurs et l</w:t>
      </w:r>
      <w:r w:rsidR="00803294">
        <w:rPr>
          <w:spacing w:val="4"/>
          <w:w w:val="103"/>
          <w:kern w:val="14"/>
          <w:lang w:val="fr-FR"/>
        </w:rPr>
        <w:t>’</w:t>
      </w:r>
      <w:r w:rsidRPr="00831BAA">
        <w:rPr>
          <w:spacing w:val="4"/>
          <w:w w:val="103"/>
          <w:kern w:val="14"/>
          <w:lang w:val="fr-FR"/>
        </w:rPr>
        <w:t>adoption de lois garantissant la liberté d</w:t>
      </w:r>
      <w:r w:rsidR="00803294">
        <w:rPr>
          <w:spacing w:val="4"/>
          <w:w w:val="103"/>
          <w:kern w:val="14"/>
          <w:lang w:val="fr-FR"/>
        </w:rPr>
        <w:t>’</w:t>
      </w:r>
      <w:r w:rsidRPr="00831BAA">
        <w:rPr>
          <w:spacing w:val="4"/>
          <w:w w:val="103"/>
          <w:kern w:val="14"/>
          <w:lang w:val="fr-FR"/>
        </w:rPr>
        <w:t>entreprendre et l</w:t>
      </w:r>
      <w:r w:rsidR="00803294">
        <w:rPr>
          <w:spacing w:val="4"/>
          <w:w w:val="103"/>
          <w:kern w:val="14"/>
          <w:lang w:val="fr-FR"/>
        </w:rPr>
        <w:t>’</w:t>
      </w:r>
      <w:r w:rsidRPr="00831BAA">
        <w:rPr>
          <w:spacing w:val="4"/>
          <w:w w:val="103"/>
          <w:kern w:val="14"/>
          <w:lang w:val="fr-FR"/>
        </w:rPr>
        <w:t>entreprise familiale ainsi que du décret présidentiel sur les mesures de nature à améliorer radicalement le climat des affaires et à assurer une plus grande liberté d</w:t>
      </w:r>
      <w:r w:rsidR="00803294">
        <w:rPr>
          <w:spacing w:val="4"/>
          <w:w w:val="103"/>
          <w:kern w:val="14"/>
          <w:lang w:val="fr-FR"/>
        </w:rPr>
        <w:t>’</w:t>
      </w:r>
      <w:r w:rsidRPr="00831BAA">
        <w:rPr>
          <w:spacing w:val="4"/>
          <w:w w:val="103"/>
          <w:kern w:val="14"/>
          <w:lang w:val="fr-FR"/>
        </w:rPr>
        <w:t>entreprendre ont créé un bon potentiel pour le développement de l</w:t>
      </w:r>
      <w:r w:rsidR="00803294">
        <w:rPr>
          <w:spacing w:val="4"/>
          <w:w w:val="103"/>
          <w:kern w:val="14"/>
          <w:lang w:val="fr-FR"/>
        </w:rPr>
        <w:t>’</w:t>
      </w:r>
      <w:r w:rsidRPr="00831BAA">
        <w:rPr>
          <w:spacing w:val="4"/>
          <w:w w:val="103"/>
          <w:kern w:val="14"/>
          <w:lang w:val="fr-FR"/>
        </w:rPr>
        <w:t>esprit d</w:t>
      </w:r>
      <w:r w:rsidR="00803294">
        <w:rPr>
          <w:spacing w:val="4"/>
          <w:w w:val="103"/>
          <w:kern w:val="14"/>
          <w:lang w:val="fr-FR"/>
        </w:rPr>
        <w:t>’</w:t>
      </w:r>
      <w:r w:rsidRPr="00831BAA">
        <w:rPr>
          <w:spacing w:val="4"/>
          <w:w w:val="103"/>
          <w:kern w:val="14"/>
          <w:lang w:val="fr-FR"/>
        </w:rPr>
        <w:t>entreprise chez les femmes et les jeunes dans l</w:t>
      </w:r>
      <w:r w:rsidR="00803294">
        <w:rPr>
          <w:spacing w:val="4"/>
          <w:w w:val="103"/>
          <w:kern w:val="14"/>
          <w:lang w:val="fr-FR"/>
        </w:rPr>
        <w:t>’</w:t>
      </w:r>
      <w:r w:rsidRPr="00831BAA">
        <w:rPr>
          <w:spacing w:val="4"/>
          <w:w w:val="103"/>
          <w:kern w:val="14"/>
          <w:lang w:val="fr-FR"/>
        </w:rPr>
        <w:t>ensemble du pays.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 xml:space="preserve">La politique du Gouvernement ouzbek dans ce domaine est </w:t>
      </w:r>
      <w:r w:rsidRPr="00831BAA">
        <w:rPr>
          <w:spacing w:val="4"/>
          <w:w w:val="103"/>
          <w:kern w:val="14"/>
          <w:szCs w:val="24"/>
          <w:lang w:val="fr-FR"/>
        </w:rPr>
        <w:t>conforme à la stratégie et aux principes de l</w:t>
      </w:r>
      <w:r w:rsidR="00803294">
        <w:rPr>
          <w:spacing w:val="4"/>
          <w:w w:val="103"/>
          <w:kern w:val="14"/>
          <w:szCs w:val="24"/>
          <w:lang w:val="fr-FR"/>
        </w:rPr>
        <w:t>’</w:t>
      </w:r>
      <w:r w:rsidRPr="00831BAA">
        <w:rPr>
          <w:spacing w:val="4"/>
          <w:w w:val="103"/>
          <w:kern w:val="14"/>
          <w:szCs w:val="24"/>
          <w:lang w:val="fr-FR"/>
        </w:rPr>
        <w:t>OIT ainsi qu</w:t>
      </w:r>
      <w:r w:rsidR="00803294">
        <w:rPr>
          <w:spacing w:val="4"/>
          <w:w w:val="103"/>
          <w:kern w:val="14"/>
          <w:szCs w:val="24"/>
          <w:lang w:val="fr-FR"/>
        </w:rPr>
        <w:t>’</w:t>
      </w:r>
      <w:r w:rsidRPr="00831BAA">
        <w:rPr>
          <w:spacing w:val="4"/>
          <w:w w:val="103"/>
          <w:kern w:val="14"/>
          <w:szCs w:val="24"/>
          <w:lang w:val="fr-FR"/>
        </w:rPr>
        <w:t>aux OMD des</w:t>
      </w:r>
      <w:r w:rsidRPr="00831BAA">
        <w:rPr>
          <w:spacing w:val="4"/>
          <w:w w:val="103"/>
          <w:kern w:val="14"/>
          <w:lang w:val="fr-FR"/>
        </w:rPr>
        <w:t xml:space="preserve"> Nations Unies.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En ce qui concerne la période 2000-2012, la part représentée par les femmes dans la structure de l</w:t>
      </w:r>
      <w:r w:rsidR="00803294">
        <w:rPr>
          <w:spacing w:val="4"/>
          <w:w w:val="103"/>
          <w:kern w:val="14"/>
          <w:lang w:val="fr-FR"/>
        </w:rPr>
        <w:t>’</w:t>
      </w:r>
      <w:r w:rsidRPr="00831BAA">
        <w:rPr>
          <w:spacing w:val="4"/>
          <w:w w:val="103"/>
          <w:kern w:val="14"/>
          <w:lang w:val="fr-FR"/>
        </w:rPr>
        <w:t>emploi est passée de 44 % à 45,4 % et le nombre de femmes employées dans des petites entreprises et des entreprises privées s</w:t>
      </w:r>
      <w:r w:rsidR="00803294">
        <w:rPr>
          <w:spacing w:val="4"/>
          <w:w w:val="103"/>
          <w:kern w:val="14"/>
          <w:lang w:val="fr-FR"/>
        </w:rPr>
        <w:t>’</w:t>
      </w:r>
      <w:r w:rsidRPr="00831BAA">
        <w:rPr>
          <w:spacing w:val="4"/>
          <w:w w:val="103"/>
          <w:kern w:val="14"/>
          <w:lang w:val="fr-FR"/>
        </w:rPr>
        <w:t>est substantiellement accru en 2012, environ 40,4 % des petites entreprises et 13,7 % des microentreprises ayant à leur tête une femme.</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En vue d</w:t>
      </w:r>
      <w:r w:rsidR="00803294">
        <w:rPr>
          <w:spacing w:val="4"/>
          <w:w w:val="103"/>
          <w:kern w:val="14"/>
          <w:lang w:val="fr-FR"/>
        </w:rPr>
        <w:t>’</w:t>
      </w:r>
      <w:r w:rsidRPr="00831BAA">
        <w:rPr>
          <w:spacing w:val="4"/>
          <w:w w:val="103"/>
          <w:kern w:val="14"/>
          <w:lang w:val="fr-FR"/>
        </w:rPr>
        <w:t>assurer l</w:t>
      </w:r>
      <w:r w:rsidR="00803294">
        <w:rPr>
          <w:spacing w:val="4"/>
          <w:w w:val="103"/>
          <w:kern w:val="14"/>
          <w:lang w:val="fr-FR"/>
        </w:rPr>
        <w:t>’</w:t>
      </w:r>
      <w:r w:rsidRPr="00831BAA">
        <w:rPr>
          <w:spacing w:val="4"/>
          <w:w w:val="103"/>
          <w:kern w:val="14"/>
          <w:lang w:val="fr-FR"/>
        </w:rPr>
        <w:t>emploi et de réduire le chômage, notamment chez les jeunes et les femmes et dans les zones rurales de la République, le Ministère du travail et de la prévoyance sociale s</w:t>
      </w:r>
      <w:r w:rsidR="00803294">
        <w:rPr>
          <w:spacing w:val="4"/>
          <w:w w:val="103"/>
          <w:kern w:val="14"/>
          <w:lang w:val="fr-FR"/>
        </w:rPr>
        <w:t>’</w:t>
      </w:r>
      <w:r w:rsidRPr="00831BAA">
        <w:rPr>
          <w:spacing w:val="4"/>
          <w:w w:val="103"/>
          <w:kern w:val="14"/>
          <w:lang w:val="fr-FR"/>
        </w:rPr>
        <w:t xml:space="preserve">emploie, en association avec le Conseil des Ministres de la République de Karakalpakstan, les </w:t>
      </w:r>
      <w:r w:rsidRPr="00831BAA">
        <w:rPr>
          <w:i/>
          <w:spacing w:val="4"/>
          <w:w w:val="103"/>
          <w:kern w:val="14"/>
          <w:lang w:val="fr-FR"/>
        </w:rPr>
        <w:t xml:space="preserve">khokimiyats </w:t>
      </w:r>
      <w:r w:rsidRPr="00831BAA">
        <w:rPr>
          <w:spacing w:val="4"/>
          <w:w w:val="103"/>
          <w:kern w:val="14"/>
          <w:lang w:val="fr-FR"/>
        </w:rPr>
        <w:t>d</w:t>
      </w:r>
      <w:r w:rsidR="00803294">
        <w:rPr>
          <w:spacing w:val="4"/>
          <w:w w:val="103"/>
          <w:kern w:val="14"/>
          <w:lang w:val="fr-FR"/>
        </w:rPr>
        <w:t>’</w:t>
      </w:r>
      <w:r w:rsidRPr="00831BAA">
        <w:rPr>
          <w:spacing w:val="4"/>
          <w:w w:val="103"/>
          <w:kern w:val="14"/>
          <w:lang w:val="fr-FR"/>
        </w:rPr>
        <w:t>oblasts et la ville de Tachkent, à mettre en place des programmes annuels approuvés par les chambres d</w:t>
      </w:r>
      <w:r w:rsidR="00803294">
        <w:rPr>
          <w:spacing w:val="4"/>
          <w:w w:val="103"/>
          <w:kern w:val="14"/>
          <w:lang w:val="fr-FR"/>
        </w:rPr>
        <w:t>’</w:t>
      </w:r>
      <w:r w:rsidRPr="00831BAA">
        <w:rPr>
          <w:spacing w:val="4"/>
          <w:w w:val="103"/>
          <w:kern w:val="14"/>
          <w:lang w:val="fr-FR"/>
        </w:rPr>
        <w:t>Olyi Majlis de la République d</w:t>
      </w:r>
      <w:r w:rsidR="00803294">
        <w:rPr>
          <w:spacing w:val="4"/>
          <w:w w:val="103"/>
          <w:kern w:val="14"/>
          <w:lang w:val="fr-FR"/>
        </w:rPr>
        <w:t>’</w:t>
      </w:r>
      <w:r w:rsidRPr="00831BAA">
        <w:rPr>
          <w:spacing w:val="4"/>
          <w:w w:val="103"/>
          <w:kern w:val="14"/>
          <w:lang w:val="fr-FR"/>
        </w:rPr>
        <w:t>Ouzbékistan en vue de créer des emplois et de conforter l</w:t>
      </w:r>
      <w:r w:rsidR="00803294">
        <w:rPr>
          <w:spacing w:val="4"/>
          <w:w w:val="103"/>
          <w:kern w:val="14"/>
          <w:lang w:val="fr-FR"/>
        </w:rPr>
        <w:t>’</w:t>
      </w:r>
      <w:r w:rsidRPr="00831BAA">
        <w:rPr>
          <w:spacing w:val="4"/>
          <w:w w:val="103"/>
          <w:kern w:val="14"/>
          <w:lang w:val="fr-FR"/>
        </w:rPr>
        <w:t>emploi.</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Dans le cadre de la mise en œuvre des paragraphes 32 et 33 des observations et recommandations finales du Comité, le pays a établi un contrôle automatique assorti d</w:t>
      </w:r>
      <w:r w:rsidR="00803294">
        <w:rPr>
          <w:spacing w:val="4"/>
          <w:w w:val="103"/>
          <w:kern w:val="14"/>
          <w:lang w:val="fr-FR"/>
        </w:rPr>
        <w:t>’</w:t>
      </w:r>
      <w:r w:rsidRPr="00831BAA">
        <w:rPr>
          <w:spacing w:val="4"/>
          <w:w w:val="103"/>
          <w:kern w:val="14"/>
          <w:lang w:val="fr-FR"/>
        </w:rPr>
        <w:t>un examen mensuel des progrès accomplis dans la mise en œuvre de programmes pour créer des emplois et assurer l</w:t>
      </w:r>
      <w:r w:rsidR="00803294">
        <w:rPr>
          <w:spacing w:val="4"/>
          <w:w w:val="103"/>
          <w:kern w:val="14"/>
          <w:lang w:val="fr-FR"/>
        </w:rPr>
        <w:t>’</w:t>
      </w:r>
      <w:r w:rsidRPr="00831BAA">
        <w:rPr>
          <w:spacing w:val="4"/>
          <w:w w:val="103"/>
          <w:kern w:val="14"/>
          <w:lang w:val="fr-FR"/>
        </w:rPr>
        <w:t>emploi par secteur, oblast et rayon. D</w:t>
      </w:r>
      <w:r w:rsidR="00803294">
        <w:rPr>
          <w:spacing w:val="4"/>
          <w:w w:val="103"/>
          <w:kern w:val="14"/>
          <w:lang w:val="fr-FR"/>
        </w:rPr>
        <w:t>’</w:t>
      </w:r>
      <w:r w:rsidRPr="00831BAA">
        <w:rPr>
          <w:spacing w:val="4"/>
          <w:w w:val="103"/>
          <w:kern w:val="14"/>
          <w:lang w:val="fr-FR"/>
        </w:rPr>
        <w:t xml:space="preserve">après des données émanant des commissions de travail des </w:t>
      </w:r>
      <w:r w:rsidRPr="00831BAA">
        <w:rPr>
          <w:i/>
          <w:spacing w:val="4"/>
          <w:w w:val="103"/>
          <w:kern w:val="14"/>
          <w:lang w:val="fr-FR"/>
        </w:rPr>
        <w:t>khokimiyats</w:t>
      </w:r>
      <w:r w:rsidRPr="00831BAA">
        <w:rPr>
          <w:spacing w:val="4"/>
          <w:w w:val="103"/>
          <w:kern w:val="14"/>
          <w:lang w:val="fr-FR"/>
        </w:rPr>
        <w:t>, le programme approuvé en 2012 a permis de créer environ 973 500 emplois, ce qui représente 100,6 % des paramètres de prévision approuvés. Sur le nombre total d</w:t>
      </w:r>
      <w:r w:rsidR="00803294">
        <w:rPr>
          <w:spacing w:val="4"/>
          <w:w w:val="103"/>
          <w:kern w:val="14"/>
          <w:lang w:val="fr-FR"/>
        </w:rPr>
        <w:t>’</w:t>
      </w:r>
      <w:r w:rsidRPr="00831BAA">
        <w:rPr>
          <w:spacing w:val="4"/>
          <w:w w:val="103"/>
          <w:kern w:val="14"/>
          <w:lang w:val="fr-FR"/>
        </w:rPr>
        <w:t>emplois créés, 602 400, soit 62 %, ont été créés en milieu rural; 534 100 représentaient un placement d</w:t>
      </w:r>
      <w:r w:rsidR="00803294">
        <w:rPr>
          <w:spacing w:val="4"/>
          <w:w w:val="103"/>
          <w:kern w:val="14"/>
          <w:lang w:val="fr-FR"/>
        </w:rPr>
        <w:t>’</w:t>
      </w:r>
      <w:r w:rsidRPr="00831BAA">
        <w:rPr>
          <w:spacing w:val="4"/>
          <w:w w:val="103"/>
          <w:kern w:val="14"/>
          <w:lang w:val="fr-FR"/>
        </w:rPr>
        <w:t>emploi pour des jeunes, principalement des diplômés d</w:t>
      </w:r>
      <w:r w:rsidR="00803294">
        <w:rPr>
          <w:spacing w:val="4"/>
          <w:w w:val="103"/>
          <w:kern w:val="14"/>
          <w:lang w:val="fr-FR"/>
        </w:rPr>
        <w:t>’</w:t>
      </w:r>
      <w:r w:rsidRPr="00831BAA">
        <w:rPr>
          <w:spacing w:val="4"/>
          <w:w w:val="103"/>
          <w:kern w:val="14"/>
          <w:lang w:val="fr-FR"/>
        </w:rPr>
        <w:t>établissements d</w:t>
      </w:r>
      <w:r w:rsidR="00803294">
        <w:rPr>
          <w:spacing w:val="4"/>
          <w:w w:val="103"/>
          <w:kern w:val="14"/>
          <w:lang w:val="fr-FR"/>
        </w:rPr>
        <w:t>’</w:t>
      </w:r>
      <w:r w:rsidRPr="00831BAA">
        <w:rPr>
          <w:spacing w:val="4"/>
          <w:w w:val="103"/>
          <w:kern w:val="14"/>
          <w:lang w:val="fr-FR"/>
        </w:rPr>
        <w:t>enseignement, et 468 500 concernaient des emplois de femmes.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En 2013, environ 980 200 emplois ont été créés, ce qui représente 100,8 % des paramètres des prévisions approuvés. Sur ce nombre, 603 300 ont été créés en milieu rural, 534 100 impliquaient le placement de jeunes, principalement des diplômés d</w:t>
      </w:r>
      <w:r w:rsidR="00803294">
        <w:rPr>
          <w:spacing w:val="4"/>
          <w:w w:val="103"/>
          <w:kern w:val="14"/>
          <w:lang w:val="fr-FR"/>
        </w:rPr>
        <w:t>’</w:t>
      </w:r>
      <w:r w:rsidRPr="00831BAA">
        <w:rPr>
          <w:spacing w:val="4"/>
          <w:w w:val="103"/>
          <w:kern w:val="14"/>
          <w:lang w:val="fr-FR"/>
        </w:rPr>
        <w:t>établissements d</w:t>
      </w:r>
      <w:r w:rsidR="00803294">
        <w:rPr>
          <w:spacing w:val="4"/>
          <w:w w:val="103"/>
          <w:kern w:val="14"/>
          <w:lang w:val="fr-FR"/>
        </w:rPr>
        <w:t>’</w:t>
      </w:r>
      <w:r w:rsidRPr="00831BAA">
        <w:rPr>
          <w:spacing w:val="4"/>
          <w:w w:val="103"/>
          <w:kern w:val="14"/>
          <w:lang w:val="fr-FR"/>
        </w:rPr>
        <w:t>enseignement et 466 400 le placement de femmes.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En réservant un certain nombre d</w:t>
      </w:r>
      <w:r w:rsidR="00803294">
        <w:rPr>
          <w:spacing w:val="4"/>
          <w:w w:val="103"/>
          <w:kern w:val="14"/>
          <w:lang w:val="fr-FR"/>
        </w:rPr>
        <w:t>’</w:t>
      </w:r>
      <w:r w:rsidRPr="00831BAA">
        <w:rPr>
          <w:spacing w:val="4"/>
          <w:w w:val="103"/>
          <w:kern w:val="14"/>
          <w:lang w:val="fr-FR"/>
        </w:rPr>
        <w:t>emplois aux catégories de population vulnérables on contribue à assurer le plein emploi des mères célibataires avec enfants de moins de 14 ans, des handicapés et des femmes sorties d</w:t>
      </w:r>
      <w:r w:rsidR="00803294">
        <w:rPr>
          <w:spacing w:val="4"/>
          <w:w w:val="103"/>
          <w:kern w:val="14"/>
          <w:lang w:val="fr-FR"/>
        </w:rPr>
        <w:t>’</w:t>
      </w:r>
      <w:r w:rsidRPr="00831BAA">
        <w:rPr>
          <w:spacing w:val="4"/>
          <w:w w:val="103"/>
          <w:kern w:val="14"/>
          <w:lang w:val="fr-FR"/>
        </w:rPr>
        <w:t>établissements pénitenciers. C</w:t>
      </w:r>
      <w:r w:rsidR="00803294">
        <w:rPr>
          <w:spacing w:val="4"/>
          <w:w w:val="103"/>
          <w:kern w:val="14"/>
          <w:lang w:val="fr-FR"/>
        </w:rPr>
        <w:t>’</w:t>
      </w:r>
      <w:r w:rsidRPr="00831BAA">
        <w:rPr>
          <w:spacing w:val="4"/>
          <w:w w:val="103"/>
          <w:kern w:val="14"/>
          <w:lang w:val="fr-FR"/>
        </w:rPr>
        <w:t>est ainsi qu</w:t>
      </w:r>
      <w:r w:rsidR="00803294">
        <w:rPr>
          <w:spacing w:val="4"/>
          <w:w w:val="103"/>
          <w:kern w:val="14"/>
          <w:lang w:val="fr-FR"/>
        </w:rPr>
        <w:t>’</w:t>
      </w:r>
      <w:r w:rsidRPr="00831BAA">
        <w:rPr>
          <w:spacing w:val="4"/>
          <w:w w:val="103"/>
          <w:kern w:val="14"/>
          <w:lang w:val="fr-FR"/>
        </w:rPr>
        <w:t>en 2013 des emplois ont été réservés pour 130 000 personnes issues de catégories vulnérables. Les emplois approuvés à ce titre ne peuvent pas être supprimés sans consentement préalable des services du travail de l</w:t>
      </w:r>
      <w:r w:rsidR="00803294">
        <w:rPr>
          <w:spacing w:val="4"/>
          <w:w w:val="103"/>
          <w:kern w:val="14"/>
          <w:lang w:val="fr-FR"/>
        </w:rPr>
        <w:t>’</w:t>
      </w:r>
      <w:r w:rsidRPr="00831BAA">
        <w:rPr>
          <w:spacing w:val="4"/>
          <w:w w:val="103"/>
          <w:kern w:val="14"/>
          <w:lang w:val="fr-FR"/>
        </w:rPr>
        <w:t>endroit.</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Des enquêtes sociologiques réalisées par le Centre de l</w:t>
      </w:r>
      <w:r w:rsidR="00803294">
        <w:rPr>
          <w:spacing w:val="4"/>
          <w:w w:val="103"/>
          <w:kern w:val="14"/>
          <w:lang w:val="fr-FR"/>
        </w:rPr>
        <w:t>’</w:t>
      </w:r>
      <w:r w:rsidRPr="00831BAA">
        <w:rPr>
          <w:spacing w:val="4"/>
          <w:w w:val="103"/>
          <w:kern w:val="14"/>
          <w:lang w:val="fr-FR"/>
        </w:rPr>
        <w:t>opinion publique ont montré que les femmes avaient davantage confiance dans la stabilité de leur situation sur le marché du travail. Ainsi, 43,4 % des femmes enquêtées n</w:t>
      </w:r>
      <w:r w:rsidR="00803294">
        <w:rPr>
          <w:spacing w:val="4"/>
          <w:w w:val="103"/>
          <w:kern w:val="14"/>
          <w:lang w:val="fr-FR"/>
        </w:rPr>
        <w:t>’</w:t>
      </w:r>
      <w:r w:rsidRPr="00831BAA">
        <w:rPr>
          <w:spacing w:val="4"/>
          <w:w w:val="103"/>
          <w:kern w:val="14"/>
          <w:lang w:val="fr-FR"/>
        </w:rPr>
        <w:t>avaient pas peur de perdre leur emploi et ne craignaient pas d</w:t>
      </w:r>
      <w:r w:rsidR="00803294">
        <w:rPr>
          <w:spacing w:val="4"/>
          <w:w w:val="103"/>
          <w:kern w:val="14"/>
          <w:lang w:val="fr-FR"/>
        </w:rPr>
        <w:t>’</w:t>
      </w:r>
      <w:r w:rsidRPr="00831BAA">
        <w:rPr>
          <w:spacing w:val="4"/>
          <w:w w:val="103"/>
          <w:kern w:val="14"/>
          <w:lang w:val="fr-FR"/>
        </w:rPr>
        <w:t>être congédiées par l</w:t>
      </w:r>
      <w:r w:rsidR="00803294">
        <w:rPr>
          <w:spacing w:val="4"/>
          <w:w w:val="103"/>
          <w:kern w:val="14"/>
          <w:lang w:val="fr-FR"/>
        </w:rPr>
        <w:t>’</w:t>
      </w:r>
      <w:r w:rsidRPr="00831BAA">
        <w:rPr>
          <w:spacing w:val="4"/>
          <w:w w:val="103"/>
          <w:kern w:val="14"/>
          <w:lang w:val="fr-FR"/>
        </w:rPr>
        <w:t>administration de leur organisation. Dans le même temps, 47,2 % d</w:t>
      </w:r>
      <w:r w:rsidR="00803294">
        <w:rPr>
          <w:spacing w:val="4"/>
          <w:w w:val="103"/>
          <w:kern w:val="14"/>
          <w:lang w:val="fr-FR"/>
        </w:rPr>
        <w:t>’</w:t>
      </w:r>
      <w:r w:rsidRPr="00831BAA">
        <w:rPr>
          <w:spacing w:val="4"/>
          <w:w w:val="103"/>
          <w:kern w:val="14"/>
          <w:lang w:val="fr-FR"/>
        </w:rPr>
        <w:t>entre elles pensent qu</w:t>
      </w:r>
      <w:r w:rsidR="00803294">
        <w:rPr>
          <w:spacing w:val="4"/>
          <w:w w:val="103"/>
          <w:kern w:val="14"/>
          <w:lang w:val="fr-FR"/>
        </w:rPr>
        <w:t>’</w:t>
      </w:r>
      <w:r w:rsidRPr="00831BAA">
        <w:rPr>
          <w:spacing w:val="4"/>
          <w:w w:val="103"/>
          <w:kern w:val="14"/>
          <w:lang w:val="fr-FR"/>
        </w:rPr>
        <w:t>il pourrait leur arriver de se trouver sans emploi parce que l</w:t>
      </w:r>
      <w:r w:rsidR="00803294">
        <w:rPr>
          <w:spacing w:val="4"/>
          <w:w w:val="103"/>
          <w:kern w:val="14"/>
          <w:lang w:val="fr-FR"/>
        </w:rPr>
        <w:t>’</w:t>
      </w:r>
      <w:r w:rsidRPr="00831BAA">
        <w:rPr>
          <w:spacing w:val="4"/>
          <w:w w:val="103"/>
          <w:kern w:val="14"/>
          <w:lang w:val="fr-FR"/>
        </w:rPr>
        <w:t>employeur est à la recherche de travailleurs hautement qualifiés et donne la préférence aux résultats, de sorte que la femme, du fait de son rôle de mère et de gardienne du ménage, est d</w:t>
      </w:r>
      <w:r w:rsidR="00803294">
        <w:rPr>
          <w:spacing w:val="4"/>
          <w:w w:val="103"/>
          <w:kern w:val="14"/>
          <w:lang w:val="fr-FR"/>
        </w:rPr>
        <w:t>’</w:t>
      </w:r>
      <w:r w:rsidRPr="00831BAA">
        <w:rPr>
          <w:spacing w:val="4"/>
          <w:w w:val="103"/>
          <w:kern w:val="14"/>
          <w:lang w:val="fr-FR"/>
        </w:rPr>
        <w:t>emblée automatiquement désavantagée sur le marché du travail.</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w:t>
      </w:r>
      <w:r w:rsidR="00803294">
        <w:rPr>
          <w:spacing w:val="4"/>
          <w:w w:val="103"/>
          <w:kern w:val="14"/>
          <w:lang w:val="fr-FR"/>
        </w:rPr>
        <w:t>’</w:t>
      </w:r>
      <w:r w:rsidRPr="00831BAA">
        <w:rPr>
          <w:spacing w:val="4"/>
          <w:w w:val="103"/>
          <w:kern w:val="14"/>
          <w:lang w:val="fr-FR"/>
        </w:rPr>
        <w:t>enquête montrait que la majorité des femmes (70,9 %) désiraient s</w:t>
      </w:r>
      <w:r w:rsidR="00803294">
        <w:rPr>
          <w:spacing w:val="4"/>
          <w:w w:val="103"/>
          <w:kern w:val="14"/>
          <w:lang w:val="fr-FR"/>
        </w:rPr>
        <w:t>’</w:t>
      </w:r>
      <w:r w:rsidRPr="00831BAA">
        <w:rPr>
          <w:spacing w:val="4"/>
          <w:w w:val="103"/>
          <w:kern w:val="14"/>
          <w:lang w:val="fr-FR"/>
        </w:rPr>
        <w:t>améliorer du point de vue professionnel et éducatif. Tel était par exemple le cas de 70 % des femmes des oblasts de Bukhara, Djizak, Navoi, Syr-Darya et Fergana.</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Les partis politiques contribuent indéniablement à la mise en œuvre de la politique de l</w:t>
      </w:r>
      <w:r w:rsidR="00803294">
        <w:rPr>
          <w:spacing w:val="4"/>
          <w:w w:val="103"/>
          <w:kern w:val="14"/>
          <w:lang w:val="fr-FR"/>
        </w:rPr>
        <w:t>’</w:t>
      </w:r>
      <w:r w:rsidRPr="00831BAA">
        <w:rPr>
          <w:spacing w:val="4"/>
          <w:w w:val="103"/>
          <w:kern w:val="14"/>
          <w:lang w:val="fr-FR"/>
        </w:rPr>
        <w:t>État dans le domaine de l</w:t>
      </w:r>
      <w:r w:rsidR="00803294">
        <w:rPr>
          <w:spacing w:val="4"/>
          <w:w w:val="103"/>
          <w:kern w:val="14"/>
          <w:lang w:val="fr-FR"/>
        </w:rPr>
        <w:t>’</w:t>
      </w:r>
      <w:r w:rsidRPr="00831BAA">
        <w:rPr>
          <w:spacing w:val="4"/>
          <w:w w:val="103"/>
          <w:kern w:val="14"/>
          <w:lang w:val="fr-FR"/>
        </w:rPr>
        <w:t>emploi. Le Conseil central du NDPU a fait une pratique de la tenue de forums pour assurer l</w:t>
      </w:r>
      <w:r w:rsidR="00803294">
        <w:rPr>
          <w:spacing w:val="4"/>
          <w:w w:val="103"/>
          <w:kern w:val="14"/>
          <w:lang w:val="fr-FR"/>
        </w:rPr>
        <w:t>’</w:t>
      </w:r>
      <w:r w:rsidRPr="00831BAA">
        <w:rPr>
          <w:spacing w:val="4"/>
          <w:w w:val="103"/>
          <w:kern w:val="14"/>
          <w:lang w:val="fr-FR"/>
        </w:rPr>
        <w:t>emploi chez les femmes et les intéresser aux entreprises familiales et au travail à domicile. Environ 200 femmes et filles sont maintenant titulaires de certificats qui leur donnent droit à des prêts de faveur pour se constituer un capital de départ et monter une affaire de travail à domicile et une entreprise familiale. Le volume des prêts de faveur qui leur ont été attribués s</w:t>
      </w:r>
      <w:r w:rsidR="00803294">
        <w:rPr>
          <w:spacing w:val="4"/>
          <w:w w:val="103"/>
          <w:kern w:val="14"/>
          <w:lang w:val="fr-FR"/>
        </w:rPr>
        <w:t>’</w:t>
      </w:r>
      <w:r w:rsidRPr="00831BAA">
        <w:rPr>
          <w:spacing w:val="4"/>
          <w:w w:val="103"/>
          <w:kern w:val="14"/>
          <w:lang w:val="fr-FR"/>
        </w:rPr>
        <w:t>élève aux alentours de 2,5 milliards de soums. Les femmes ont utilisé cet argent pour monter leur propre affaire et environ 500 nouveaux emplois ont été créés.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 xml:space="preserve">Dans le cadre de la mise en œuvre du programme du parti </w:t>
      </w:r>
      <w:r w:rsidRPr="00831BAA">
        <w:rPr>
          <w:i/>
          <w:spacing w:val="4"/>
          <w:w w:val="103"/>
          <w:kern w:val="14"/>
          <w:lang w:val="fr-FR"/>
        </w:rPr>
        <w:t>Milliy Tiklanish</w:t>
      </w:r>
      <w:r w:rsidRPr="00831BAA">
        <w:rPr>
          <w:spacing w:val="4"/>
          <w:w w:val="103"/>
          <w:kern w:val="14"/>
          <w:lang w:val="fr-FR"/>
        </w:rPr>
        <w:t>, plus de 1 500 activités ont été organisées pour développer la petite entreprise et l</w:t>
      </w:r>
      <w:r w:rsidR="00803294">
        <w:rPr>
          <w:spacing w:val="4"/>
          <w:w w:val="103"/>
          <w:kern w:val="14"/>
          <w:lang w:val="fr-FR"/>
        </w:rPr>
        <w:t>’</w:t>
      </w:r>
      <w:r w:rsidRPr="00831BAA">
        <w:rPr>
          <w:spacing w:val="4"/>
          <w:w w:val="103"/>
          <w:kern w:val="14"/>
          <w:lang w:val="fr-FR"/>
        </w:rPr>
        <w:t>entreprise privée chez les femmes; des expositions ont été organisées sous la bannière « Artisanat national – Garantie de la permanence des trésors nationaux », et plus de 82 000 femmes y ont pris part. </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Dans le but d</w:t>
      </w:r>
      <w:r w:rsidR="00803294">
        <w:rPr>
          <w:spacing w:val="4"/>
          <w:w w:val="103"/>
          <w:kern w:val="14"/>
          <w:lang w:val="fr-FR"/>
        </w:rPr>
        <w:t>’</w:t>
      </w:r>
      <w:r w:rsidRPr="00831BAA">
        <w:rPr>
          <w:spacing w:val="4"/>
          <w:w w:val="103"/>
          <w:kern w:val="14"/>
          <w:lang w:val="fr-FR"/>
        </w:rPr>
        <w:t>assurer l</w:t>
      </w:r>
      <w:r w:rsidR="00803294">
        <w:rPr>
          <w:spacing w:val="4"/>
          <w:w w:val="103"/>
          <w:kern w:val="14"/>
          <w:lang w:val="fr-FR"/>
        </w:rPr>
        <w:t>’</w:t>
      </w:r>
      <w:r w:rsidRPr="00831BAA">
        <w:rPr>
          <w:spacing w:val="4"/>
          <w:w w:val="103"/>
          <w:kern w:val="14"/>
          <w:lang w:val="fr-FR"/>
        </w:rPr>
        <w:t>emploi chez les femmes, dans plus de 1 200 </w:t>
      </w:r>
      <w:r w:rsidRPr="00831BAA">
        <w:rPr>
          <w:i/>
          <w:spacing w:val="4"/>
          <w:w w:val="103"/>
          <w:kern w:val="14"/>
          <w:lang w:val="fr-FR"/>
        </w:rPr>
        <w:t>makhallyas</w:t>
      </w:r>
      <w:r w:rsidRPr="00831BAA">
        <w:rPr>
          <w:spacing w:val="4"/>
          <w:w w:val="103"/>
          <w:kern w:val="14"/>
          <w:lang w:val="fr-FR"/>
        </w:rPr>
        <w:t xml:space="preserve"> de 200 régions et villes de la République, des mesures ont été prises dont le résultat a été qu</w:t>
      </w:r>
      <w:r w:rsidR="00803294">
        <w:rPr>
          <w:spacing w:val="4"/>
          <w:w w:val="103"/>
          <w:kern w:val="14"/>
          <w:lang w:val="fr-FR"/>
        </w:rPr>
        <w:t>’</w:t>
      </w:r>
      <w:r w:rsidRPr="00831BAA">
        <w:rPr>
          <w:spacing w:val="4"/>
          <w:w w:val="103"/>
          <w:kern w:val="14"/>
          <w:lang w:val="fr-FR"/>
        </w:rPr>
        <w:t>environ 2 000 femmes et filles se sont trouvées engagées dans un travail à domicile et des emplois ont été trouvés pour plus de 4 500 femmes et filles.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Les syndicats ont utilisé leurs ressources pour créer des emplois et, entre 2010 et 2013, 2 870 emplois ont été créés et 6,2 milliards de soums ont été dépensés pour leur création, dont 3,3 milliards issus de fonds syndicaux et 2,9 milliards provenant d</w:t>
      </w:r>
      <w:r w:rsidR="00803294">
        <w:rPr>
          <w:spacing w:val="4"/>
          <w:w w:val="103"/>
          <w:kern w:val="14"/>
          <w:lang w:val="fr-FR"/>
        </w:rPr>
        <w:t>’</w:t>
      </w:r>
      <w:r w:rsidRPr="00831BAA">
        <w:rPr>
          <w:spacing w:val="4"/>
          <w:w w:val="103"/>
          <w:kern w:val="14"/>
          <w:lang w:val="fr-FR"/>
        </w:rPr>
        <w:t>organisations parrainantes. Entre 2010 et 2012, 25 % des nouveaux emplois ont été créés pour les femmes et, en 2013, environ 45 %. A l</w:t>
      </w:r>
      <w:r w:rsidR="00803294">
        <w:rPr>
          <w:spacing w:val="4"/>
          <w:w w:val="103"/>
          <w:kern w:val="14"/>
          <w:lang w:val="fr-FR"/>
        </w:rPr>
        <w:t>’</w:t>
      </w:r>
      <w:r w:rsidRPr="00831BAA">
        <w:rPr>
          <w:spacing w:val="4"/>
          <w:w w:val="103"/>
          <w:kern w:val="14"/>
          <w:lang w:val="fr-FR"/>
        </w:rPr>
        <w:t>heure actuelle figurent sur les états de 5 000 entreprises 45 000 travailleurs à domicile, dont 70 % sont des femmes.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w:t>
      </w:r>
      <w:r w:rsidR="00803294">
        <w:rPr>
          <w:spacing w:val="4"/>
          <w:w w:val="103"/>
          <w:kern w:val="14"/>
          <w:lang w:val="fr-FR"/>
        </w:rPr>
        <w:t>’</w:t>
      </w:r>
      <w:r w:rsidRPr="00831BAA">
        <w:rPr>
          <w:spacing w:val="4"/>
          <w:w w:val="103"/>
          <w:kern w:val="14"/>
          <w:lang w:val="fr-FR"/>
        </w:rPr>
        <w:t>Ouzbékistan ne connait pas de discrimination entre sexes quant à la rémunération du travail et le chapitre IX du code du travail concerne les dispositions applicables en la matière Aux termes de l</w:t>
      </w:r>
      <w:r w:rsidR="00803294">
        <w:rPr>
          <w:spacing w:val="4"/>
          <w:w w:val="103"/>
          <w:kern w:val="14"/>
          <w:lang w:val="fr-FR"/>
        </w:rPr>
        <w:t>’</w:t>
      </w:r>
      <w:r w:rsidRPr="00831BAA">
        <w:rPr>
          <w:spacing w:val="4"/>
          <w:w w:val="103"/>
          <w:kern w:val="14"/>
          <w:lang w:val="fr-FR"/>
        </w:rPr>
        <w:t>article 153, la rémunération se décide entre l</w:t>
      </w:r>
      <w:r w:rsidR="00803294">
        <w:rPr>
          <w:spacing w:val="4"/>
          <w:w w:val="103"/>
          <w:kern w:val="14"/>
          <w:lang w:val="fr-FR"/>
        </w:rPr>
        <w:t>’</w:t>
      </w:r>
      <w:r w:rsidRPr="00831BAA">
        <w:rPr>
          <w:spacing w:val="4"/>
          <w:w w:val="103"/>
          <w:kern w:val="14"/>
          <w:lang w:val="fr-FR"/>
        </w:rPr>
        <w:t>employeur et l</w:t>
      </w:r>
      <w:r w:rsidR="00803294">
        <w:rPr>
          <w:spacing w:val="4"/>
          <w:w w:val="103"/>
          <w:kern w:val="14"/>
          <w:lang w:val="fr-FR"/>
        </w:rPr>
        <w:t>’</w:t>
      </w:r>
      <w:r w:rsidRPr="00831BAA">
        <w:rPr>
          <w:spacing w:val="4"/>
          <w:w w:val="103"/>
          <w:kern w:val="14"/>
          <w:lang w:val="fr-FR"/>
        </w:rPr>
        <w:t>employé. Elle ne peut pas être inférieure au minimum établi par loi et elle ne peut être limitée par aucun maximum.</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On indique ci-après les textes de référence pour l</w:t>
      </w:r>
      <w:r w:rsidR="00803294">
        <w:rPr>
          <w:spacing w:val="4"/>
          <w:w w:val="103"/>
          <w:kern w:val="14"/>
          <w:lang w:val="fr-FR"/>
        </w:rPr>
        <w:t>’</w:t>
      </w:r>
      <w:r w:rsidRPr="00831BAA">
        <w:rPr>
          <w:spacing w:val="4"/>
          <w:w w:val="103"/>
          <w:kern w:val="14"/>
          <w:lang w:val="fr-FR"/>
        </w:rPr>
        <w:t>établissement des taux de rémunération</w:t>
      </w:r>
      <w:r w:rsidR="002738C3">
        <w:rPr>
          <w:spacing w:val="4"/>
          <w:w w:val="103"/>
          <w:kern w:val="14"/>
          <w:lang w:val="fr-FR"/>
        </w:rPr>
        <w:t> :</w:t>
      </w:r>
      <w:r w:rsidRPr="00831BAA">
        <w:rPr>
          <w:spacing w:val="4"/>
          <w:w w:val="103"/>
          <w:kern w:val="14"/>
          <w:lang w:val="fr-FR"/>
        </w:rPr>
        <w:t xml:space="preserve"> le Barème de taux unifié concernant la rémunération du travail, qui a été approuvé par une résolution gouvernementale, contient 22 catégories et est contraignant pour le secteur public; les systèmes actualisés de rémunération du travail approuvés par le Gouvernement applicables aux travailleurs médicaux et aux employés de l</w:t>
      </w:r>
      <w:r w:rsidR="00803294">
        <w:rPr>
          <w:spacing w:val="4"/>
          <w:w w:val="103"/>
          <w:kern w:val="14"/>
          <w:lang w:val="fr-FR"/>
        </w:rPr>
        <w:t>’</w:t>
      </w:r>
      <w:r w:rsidRPr="00831BAA">
        <w:rPr>
          <w:spacing w:val="4"/>
          <w:w w:val="103"/>
          <w:kern w:val="14"/>
          <w:lang w:val="fr-FR"/>
        </w:rPr>
        <w:t>éducation publique ainsi qu</w:t>
      </w:r>
      <w:r w:rsidR="00803294">
        <w:rPr>
          <w:spacing w:val="4"/>
          <w:w w:val="103"/>
          <w:kern w:val="14"/>
          <w:lang w:val="fr-FR"/>
        </w:rPr>
        <w:t>’</w:t>
      </w:r>
      <w:r w:rsidRPr="00831BAA">
        <w:rPr>
          <w:spacing w:val="4"/>
          <w:w w:val="103"/>
          <w:kern w:val="14"/>
          <w:lang w:val="fr-FR"/>
        </w:rPr>
        <w:t>à certains autres secteurs approuvés par accord avec les syndicats; les lois locales de rémunération du travail adoptées au niveau des entreprises par accord avec les comités syndicaux ou autres organismes qui représentent les travailleurs.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Dans la pratique, la base à partir de laquelle se détermine la rémunération est le salaire mensuel minimum, fixé deux fois par an par décret présidentiel comme minimum de garantie sociale pour l</w:t>
      </w:r>
      <w:r w:rsidR="00803294">
        <w:rPr>
          <w:spacing w:val="4"/>
          <w:w w:val="103"/>
          <w:kern w:val="14"/>
          <w:lang w:val="fr-FR"/>
        </w:rPr>
        <w:t>’</w:t>
      </w:r>
      <w:r w:rsidRPr="00831BAA">
        <w:rPr>
          <w:spacing w:val="4"/>
          <w:w w:val="103"/>
          <w:kern w:val="14"/>
          <w:lang w:val="fr-FR"/>
        </w:rPr>
        <w:t>ensemble de l</w:t>
      </w:r>
      <w:r w:rsidR="00803294">
        <w:rPr>
          <w:spacing w:val="4"/>
          <w:w w:val="103"/>
          <w:kern w:val="14"/>
          <w:lang w:val="fr-FR"/>
        </w:rPr>
        <w:t>’</w:t>
      </w:r>
      <w:r w:rsidRPr="00831BAA">
        <w:rPr>
          <w:spacing w:val="4"/>
          <w:w w:val="103"/>
          <w:kern w:val="14"/>
          <w:lang w:val="fr-FR"/>
        </w:rPr>
        <w:t>Ouzbékistan.</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Depuis le 1</w:t>
      </w:r>
      <w:r w:rsidRPr="00831BAA">
        <w:rPr>
          <w:spacing w:val="4"/>
          <w:w w:val="103"/>
          <w:kern w:val="14"/>
          <w:vertAlign w:val="superscript"/>
          <w:lang w:val="fr-FR"/>
        </w:rPr>
        <w:t>er</w:t>
      </w:r>
      <w:r w:rsidRPr="00831BAA">
        <w:rPr>
          <w:spacing w:val="4"/>
          <w:w w:val="103"/>
          <w:kern w:val="14"/>
          <w:lang w:val="fr-FR"/>
        </w:rPr>
        <w:t> janvier 2012, conformément au décret présidentiel du 30 décembre 2011, la catégorie de salaire 1 a été fixée comme catégorie initiale pour l</w:t>
      </w:r>
      <w:r w:rsidR="00803294">
        <w:rPr>
          <w:spacing w:val="4"/>
          <w:w w:val="103"/>
          <w:kern w:val="14"/>
          <w:lang w:val="fr-FR"/>
        </w:rPr>
        <w:t>’</w:t>
      </w:r>
      <w:r w:rsidRPr="00831BAA">
        <w:rPr>
          <w:spacing w:val="4"/>
          <w:w w:val="103"/>
          <w:kern w:val="14"/>
          <w:lang w:val="fr-FR"/>
        </w:rPr>
        <w:t>ensemble de la République avec abolition simultanée de la catégorie 0. Il a été spécifié aussi que, dans toutes les organisation de la République, la rémunération du travail ne devait pas descendre au-dessous de la catégorie 1 du Barème de taux unifié, ce qui a permis d</w:t>
      </w:r>
      <w:r w:rsidR="00803294">
        <w:rPr>
          <w:spacing w:val="4"/>
          <w:w w:val="103"/>
          <w:kern w:val="14"/>
          <w:lang w:val="fr-FR"/>
        </w:rPr>
        <w:t>’</w:t>
      </w:r>
      <w:r w:rsidRPr="00831BAA">
        <w:rPr>
          <w:spacing w:val="4"/>
          <w:w w:val="103"/>
          <w:kern w:val="14"/>
          <w:lang w:val="fr-FR"/>
        </w:rPr>
        <w:t>élever le salaire minimum des travailleurs les moins bien payés d</w:t>
      </w:r>
      <w:r w:rsidR="00803294">
        <w:rPr>
          <w:spacing w:val="4"/>
          <w:w w:val="103"/>
          <w:kern w:val="14"/>
          <w:lang w:val="fr-FR"/>
        </w:rPr>
        <w:t>’</w:t>
      </w:r>
      <w:r w:rsidRPr="00831BAA">
        <w:rPr>
          <w:spacing w:val="4"/>
          <w:w w:val="103"/>
          <w:kern w:val="14"/>
          <w:lang w:val="fr-FR"/>
        </w:rPr>
        <w:t>un facteur de 2,476.</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Dans le cadre de la mise en œuvre du paragraphe 51 des observations et recommandations finales du Comité, la question de l</w:t>
      </w:r>
      <w:r w:rsidR="00803294">
        <w:rPr>
          <w:spacing w:val="4"/>
          <w:w w:val="103"/>
          <w:kern w:val="14"/>
          <w:lang w:val="fr-FR"/>
        </w:rPr>
        <w:t>’</w:t>
      </w:r>
      <w:r w:rsidRPr="00831BAA">
        <w:rPr>
          <w:spacing w:val="4"/>
          <w:w w:val="103"/>
          <w:kern w:val="14"/>
          <w:lang w:val="fr-FR"/>
        </w:rPr>
        <w:t>adhésion de la République à la Convention internationale sur la protection des droits de tous les travailleurs migrants et des membres de leur famille (1990) a été étudiée conjointement avec les ministères et les départements intéressés, la conclusion étant qu</w:t>
      </w:r>
      <w:r w:rsidR="00803294">
        <w:rPr>
          <w:spacing w:val="4"/>
          <w:w w:val="103"/>
          <w:kern w:val="14"/>
          <w:lang w:val="fr-FR"/>
        </w:rPr>
        <w:t>’</w:t>
      </w:r>
      <w:r w:rsidRPr="00831BAA">
        <w:rPr>
          <w:spacing w:val="4"/>
          <w:w w:val="103"/>
          <w:kern w:val="14"/>
          <w:lang w:val="fr-FR"/>
        </w:rPr>
        <w:t>il était prématuré d</w:t>
      </w:r>
      <w:r w:rsidR="00803294">
        <w:rPr>
          <w:spacing w:val="4"/>
          <w:w w:val="103"/>
          <w:kern w:val="14"/>
          <w:lang w:val="fr-FR"/>
        </w:rPr>
        <w:t>’</w:t>
      </w:r>
      <w:r w:rsidRPr="00831BAA">
        <w:rPr>
          <w:spacing w:val="4"/>
          <w:w w:val="103"/>
          <w:kern w:val="14"/>
          <w:lang w:val="fr-FR"/>
        </w:rPr>
        <w:t>adhérer à la Convention avant l</w:t>
      </w:r>
      <w:r w:rsidR="00803294">
        <w:rPr>
          <w:spacing w:val="4"/>
          <w:w w:val="103"/>
          <w:kern w:val="14"/>
          <w:lang w:val="fr-FR"/>
        </w:rPr>
        <w:t>’</w:t>
      </w:r>
      <w:r w:rsidRPr="00831BAA">
        <w:rPr>
          <w:spacing w:val="4"/>
          <w:w w:val="103"/>
          <w:kern w:val="14"/>
          <w:lang w:val="fr-FR"/>
        </w:rPr>
        <w:t>adoption de la loi sur les migrations, présentée pour examen au Cabinet des Ministres.</w:t>
      </w:r>
    </w:p>
    <w:p w:rsidR="005B3FEB" w:rsidRPr="00831BAA" w:rsidRDefault="005B3FEB" w:rsidP="005B3FEB">
      <w:pPr>
        <w:pStyle w:val="SingleTxt"/>
        <w:spacing w:after="0" w:line="120" w:lineRule="exact"/>
        <w:rPr>
          <w:sz w:val="10"/>
          <w:lang w:val="fr-FR"/>
        </w:rPr>
      </w:pPr>
    </w:p>
    <w:p w:rsidR="005B3FEB" w:rsidRPr="00831BAA" w:rsidRDefault="005B3FEB" w:rsidP="004E09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31BAA">
        <w:rPr>
          <w:lang w:val="fr-FR"/>
        </w:rPr>
        <w:tab/>
      </w:r>
      <w:r w:rsidRPr="00831BAA">
        <w:rPr>
          <w:lang w:val="fr-FR"/>
        </w:rPr>
        <w:tab/>
        <w:t>Article 12</w:t>
      </w:r>
      <w:r w:rsidR="004E09E3">
        <w:rPr>
          <w:lang w:val="fr-FR"/>
        </w:rPr>
        <w:br/>
      </w:r>
      <w:r w:rsidRPr="00831BAA">
        <w:rPr>
          <w:lang w:val="fr-FR"/>
        </w:rPr>
        <w:t>Mesures pour éliminer la discrimination à l</w:t>
      </w:r>
      <w:r w:rsidR="00803294">
        <w:rPr>
          <w:lang w:val="fr-FR"/>
        </w:rPr>
        <w:t>’</w:t>
      </w:r>
      <w:r w:rsidRPr="00831BAA">
        <w:rPr>
          <w:lang w:val="fr-FR"/>
        </w:rPr>
        <w:t>égard des femmes</w:t>
      </w:r>
      <w:r w:rsidR="004E09E3">
        <w:rPr>
          <w:lang w:val="fr-FR"/>
        </w:rPr>
        <w:br/>
      </w:r>
      <w:r w:rsidRPr="00831BAA">
        <w:rPr>
          <w:lang w:val="fr-FR"/>
        </w:rPr>
        <w:t>dans le domaine des soins de santé</w:t>
      </w:r>
    </w:p>
    <w:p w:rsidR="005B3FEB" w:rsidRPr="00831BAA" w:rsidRDefault="005B3FEB" w:rsidP="005B3FEB">
      <w:pPr>
        <w:pStyle w:val="SingleTxt"/>
        <w:spacing w:after="0" w:line="120" w:lineRule="exact"/>
        <w:rPr>
          <w:sz w:val="10"/>
          <w:lang w:val="fr-FR"/>
        </w:rPr>
      </w:pP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Des mesures sont prises en Ouzbékistan en vue d</w:t>
      </w:r>
      <w:r w:rsidR="00803294">
        <w:rPr>
          <w:spacing w:val="4"/>
          <w:w w:val="103"/>
          <w:kern w:val="14"/>
          <w:lang w:val="fr-FR"/>
        </w:rPr>
        <w:t>’</w:t>
      </w:r>
      <w:r w:rsidRPr="00831BAA">
        <w:rPr>
          <w:spacing w:val="4"/>
          <w:w w:val="103"/>
          <w:kern w:val="14"/>
          <w:lang w:val="fr-FR"/>
        </w:rPr>
        <w:t>améliorer le système en place pour protéger la santé des femmes, élever la qualité des services offerts et promouvoir un mode de vie sain dans la population. Pour établir l</w:t>
      </w:r>
      <w:r w:rsidR="00803294">
        <w:rPr>
          <w:spacing w:val="4"/>
          <w:w w:val="103"/>
          <w:kern w:val="14"/>
          <w:lang w:val="fr-FR"/>
        </w:rPr>
        <w:t>’</w:t>
      </w:r>
      <w:r w:rsidRPr="00831BAA">
        <w:rPr>
          <w:spacing w:val="4"/>
          <w:w w:val="103"/>
          <w:kern w:val="14"/>
          <w:lang w:val="fr-FR"/>
        </w:rPr>
        <w:t>égalité des sexes en la matière, on s</w:t>
      </w:r>
      <w:r w:rsidR="00803294">
        <w:rPr>
          <w:spacing w:val="4"/>
          <w:w w:val="103"/>
          <w:kern w:val="14"/>
          <w:lang w:val="fr-FR"/>
        </w:rPr>
        <w:t>’</w:t>
      </w:r>
      <w:r w:rsidRPr="00831BAA">
        <w:rPr>
          <w:spacing w:val="4"/>
          <w:w w:val="103"/>
          <w:kern w:val="14"/>
          <w:lang w:val="fr-FR"/>
        </w:rPr>
        <w:t>est d</w:t>
      </w:r>
      <w:r w:rsidR="00803294">
        <w:rPr>
          <w:spacing w:val="4"/>
          <w:w w:val="103"/>
          <w:kern w:val="14"/>
          <w:lang w:val="fr-FR"/>
        </w:rPr>
        <w:t>’</w:t>
      </w:r>
      <w:r w:rsidRPr="00831BAA">
        <w:rPr>
          <w:spacing w:val="4"/>
          <w:w w:val="103"/>
          <w:kern w:val="14"/>
          <w:lang w:val="fr-FR"/>
        </w:rPr>
        <w:t>abord employé à assurer l</w:t>
      </w:r>
      <w:r w:rsidR="00803294">
        <w:rPr>
          <w:spacing w:val="4"/>
          <w:w w:val="103"/>
          <w:kern w:val="14"/>
          <w:lang w:val="fr-FR"/>
        </w:rPr>
        <w:t>’</w:t>
      </w:r>
      <w:r w:rsidRPr="00831BAA">
        <w:rPr>
          <w:spacing w:val="4"/>
          <w:w w:val="103"/>
          <w:kern w:val="14"/>
          <w:lang w:val="fr-FR"/>
        </w:rPr>
        <w:t>égalité des conditions, entre milieu urbain et milieu rural, pour recevoir des soins médicaux primaires de qualité et créer un service de soins primaires moderne, efficace et gratuit consistant en un réseau de centres médicaux ruraux et de polycliniques de rayon/ville.</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À présent, 4 214 services de soins ambulatoires et polycliniques fonctionnent dans la République assurant des soins médicaux au public, notamment aux enfants, des soins anténatals aux femmes enceintes et des services génésiques aux femmes en âge d</w:t>
      </w:r>
      <w:r w:rsidR="00803294">
        <w:rPr>
          <w:spacing w:val="4"/>
          <w:w w:val="103"/>
          <w:kern w:val="14"/>
          <w:lang w:val="fr-FR"/>
        </w:rPr>
        <w:t>’</w:t>
      </w:r>
      <w:r w:rsidRPr="00831BAA">
        <w:rPr>
          <w:spacing w:val="4"/>
          <w:w w:val="103"/>
          <w:kern w:val="14"/>
          <w:lang w:val="fr-FR"/>
        </w:rPr>
        <w:t>avoir des enfants. Pour les soins obstétricaux, gynécologiques et périnatals, la République a le Centre périnatal de la République, neuf centres périnatals d</w:t>
      </w:r>
      <w:r w:rsidR="00803294">
        <w:rPr>
          <w:spacing w:val="4"/>
          <w:w w:val="103"/>
          <w:kern w:val="14"/>
          <w:lang w:val="fr-FR"/>
        </w:rPr>
        <w:t>’</w:t>
      </w:r>
      <w:r w:rsidRPr="00831BAA">
        <w:rPr>
          <w:spacing w:val="4"/>
          <w:w w:val="103"/>
          <w:kern w:val="14"/>
          <w:lang w:val="fr-FR"/>
        </w:rPr>
        <w:t>oblast et un centre périnatal municipal, 40 complexes d</w:t>
      </w:r>
      <w:r w:rsidR="00803294">
        <w:rPr>
          <w:spacing w:val="4"/>
          <w:w w:val="103"/>
          <w:kern w:val="14"/>
          <w:lang w:val="fr-FR"/>
        </w:rPr>
        <w:t>’</w:t>
      </w:r>
      <w:r w:rsidRPr="00831BAA">
        <w:rPr>
          <w:spacing w:val="4"/>
          <w:w w:val="103"/>
          <w:kern w:val="14"/>
          <w:lang w:val="fr-FR"/>
        </w:rPr>
        <w:t>obstétrique et 280 départements d</w:t>
      </w:r>
      <w:r w:rsidR="00803294">
        <w:rPr>
          <w:spacing w:val="4"/>
          <w:w w:val="103"/>
          <w:kern w:val="14"/>
          <w:lang w:val="fr-FR"/>
        </w:rPr>
        <w:t>’</w:t>
      </w:r>
      <w:r w:rsidRPr="00831BAA">
        <w:rPr>
          <w:spacing w:val="4"/>
          <w:w w:val="103"/>
          <w:kern w:val="14"/>
          <w:lang w:val="fr-FR"/>
        </w:rPr>
        <w:t>obstétrique dans les dispensaires de VUZ médicaux et les associations médicales de rayon (ville). Elle a le Centre de la République pour la santé génésique du public et ses 13 annexes régionales. Dans les centres d</w:t>
      </w:r>
      <w:r w:rsidR="00803294">
        <w:rPr>
          <w:spacing w:val="4"/>
          <w:w w:val="103"/>
          <w:kern w:val="14"/>
          <w:lang w:val="fr-FR"/>
        </w:rPr>
        <w:t>’</w:t>
      </w:r>
      <w:r w:rsidRPr="00831BAA">
        <w:rPr>
          <w:spacing w:val="4"/>
          <w:w w:val="103"/>
          <w:kern w:val="14"/>
          <w:lang w:val="fr-FR"/>
        </w:rPr>
        <w:t>accouchement, il y a 2 018 chambres d</w:t>
      </w:r>
      <w:r w:rsidR="00803294">
        <w:rPr>
          <w:spacing w:val="4"/>
          <w:w w:val="103"/>
          <w:kern w:val="14"/>
          <w:lang w:val="fr-FR"/>
        </w:rPr>
        <w:t>’</w:t>
      </w:r>
      <w:r w:rsidRPr="00831BAA">
        <w:rPr>
          <w:spacing w:val="4"/>
          <w:w w:val="103"/>
          <w:kern w:val="14"/>
          <w:lang w:val="fr-FR"/>
        </w:rPr>
        <w:t>accouchement individuelles; les chambres de présentation-accouchement ont été supprimées. Les salles de séjour postnatal ont été converties en salles d</w:t>
      </w:r>
      <w:r w:rsidR="00803294">
        <w:rPr>
          <w:spacing w:val="4"/>
          <w:w w:val="103"/>
          <w:kern w:val="14"/>
          <w:lang w:val="fr-FR"/>
        </w:rPr>
        <w:t>’</w:t>
      </w:r>
      <w:r w:rsidRPr="00831BAA">
        <w:rPr>
          <w:spacing w:val="4"/>
          <w:w w:val="103"/>
          <w:kern w:val="14"/>
          <w:lang w:val="fr-FR"/>
        </w:rPr>
        <w:t>accueil pour la mère et l</w:t>
      </w:r>
      <w:r w:rsidR="00803294">
        <w:rPr>
          <w:spacing w:val="4"/>
          <w:w w:val="103"/>
          <w:kern w:val="14"/>
          <w:lang w:val="fr-FR"/>
        </w:rPr>
        <w:t>’</w:t>
      </w:r>
      <w:r w:rsidRPr="00831BAA">
        <w:rPr>
          <w:spacing w:val="4"/>
          <w:w w:val="103"/>
          <w:kern w:val="14"/>
          <w:lang w:val="fr-FR"/>
        </w:rPr>
        <w:t>enfant.</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 xml:space="preserve">Le Centre de dépistage de la République et les centres de dépistage régionaux, équipés en matériel de diagnostic et de laboratoire moderne, ont </w:t>
      </w:r>
      <w:r>
        <w:rPr>
          <w:spacing w:val="4"/>
          <w:w w:val="103"/>
          <w:kern w:val="14"/>
          <w:lang w:val="fr-FR"/>
        </w:rPr>
        <w:br/>
      </w:r>
      <w:r w:rsidRPr="00831BAA">
        <w:rPr>
          <w:spacing w:val="4"/>
          <w:w w:val="103"/>
          <w:kern w:val="14"/>
          <w:lang w:val="fr-FR"/>
        </w:rPr>
        <w:t>été créés dans le cadre du programme d</w:t>
      </w:r>
      <w:r w:rsidR="00803294">
        <w:rPr>
          <w:spacing w:val="4"/>
          <w:w w:val="103"/>
          <w:kern w:val="14"/>
          <w:lang w:val="fr-FR"/>
        </w:rPr>
        <w:t>’</w:t>
      </w:r>
      <w:r w:rsidRPr="00831BAA">
        <w:rPr>
          <w:spacing w:val="4"/>
          <w:w w:val="103"/>
          <w:kern w:val="14"/>
          <w:lang w:val="fr-FR"/>
        </w:rPr>
        <w:t>État « Dépistage pour la mère et l</w:t>
      </w:r>
      <w:r w:rsidR="00803294">
        <w:rPr>
          <w:spacing w:val="4"/>
          <w:w w:val="103"/>
          <w:kern w:val="14"/>
          <w:lang w:val="fr-FR"/>
        </w:rPr>
        <w:t>’</w:t>
      </w:r>
      <w:r w:rsidRPr="00831BAA">
        <w:rPr>
          <w:spacing w:val="4"/>
          <w:w w:val="103"/>
          <w:kern w:val="14"/>
          <w:lang w:val="fr-FR"/>
        </w:rPr>
        <w:t>enfant ». Par suite des mesures mises en place, le taux des naissances d</w:t>
      </w:r>
      <w:r w:rsidR="00803294">
        <w:rPr>
          <w:spacing w:val="4"/>
          <w:w w:val="103"/>
          <w:kern w:val="14"/>
          <w:lang w:val="fr-FR"/>
        </w:rPr>
        <w:t>’</w:t>
      </w:r>
      <w:r w:rsidRPr="00831BAA">
        <w:rPr>
          <w:spacing w:val="4"/>
          <w:w w:val="103"/>
          <w:kern w:val="14"/>
          <w:lang w:val="fr-FR"/>
        </w:rPr>
        <w:t>enfants atteints d</w:t>
      </w:r>
      <w:r w:rsidR="00803294">
        <w:rPr>
          <w:spacing w:val="4"/>
          <w:w w:val="103"/>
          <w:kern w:val="14"/>
          <w:lang w:val="fr-FR"/>
        </w:rPr>
        <w:t>’</w:t>
      </w:r>
      <w:r w:rsidRPr="00831BAA">
        <w:rPr>
          <w:spacing w:val="4"/>
          <w:w w:val="103"/>
          <w:kern w:val="14"/>
          <w:lang w:val="fr-FR"/>
        </w:rPr>
        <w:t>anomalies congénitales a chuté de 14 % par rapport à l</w:t>
      </w:r>
      <w:r w:rsidR="00803294">
        <w:rPr>
          <w:spacing w:val="4"/>
          <w:w w:val="103"/>
          <w:kern w:val="14"/>
          <w:lang w:val="fr-FR"/>
        </w:rPr>
        <w:t>’</w:t>
      </w:r>
      <w:r w:rsidRPr="00831BAA">
        <w:rPr>
          <w:spacing w:val="4"/>
          <w:w w:val="103"/>
          <w:kern w:val="14"/>
          <w:lang w:val="fr-FR"/>
        </w:rPr>
        <w:t>année 2000. En tout, le système de soins de santé compte environ 5 600 obstétriciens-gynécologues, 1 405 néonatologues, 15 230 sages-femmes, 8 812 pédiatres et 31 000 infirmiers/infirmières qui assurent des services à la mère et à l</w:t>
      </w:r>
      <w:r w:rsidR="00803294">
        <w:rPr>
          <w:spacing w:val="4"/>
          <w:w w:val="103"/>
          <w:kern w:val="14"/>
          <w:lang w:val="fr-FR"/>
        </w:rPr>
        <w:t>’</w:t>
      </w:r>
      <w:r w:rsidRPr="00831BAA">
        <w:rPr>
          <w:spacing w:val="4"/>
          <w:w w:val="103"/>
          <w:kern w:val="14"/>
          <w:lang w:val="fr-FR"/>
        </w:rPr>
        <w:t>enfant.</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Les programmes d</w:t>
      </w:r>
      <w:r w:rsidR="00803294">
        <w:rPr>
          <w:spacing w:val="4"/>
          <w:w w:val="103"/>
          <w:kern w:val="14"/>
          <w:lang w:val="fr-FR"/>
        </w:rPr>
        <w:t>’</w:t>
      </w:r>
      <w:r w:rsidRPr="00831BAA">
        <w:rPr>
          <w:spacing w:val="4"/>
          <w:w w:val="103"/>
          <w:kern w:val="14"/>
          <w:lang w:val="fr-FR"/>
        </w:rPr>
        <w:t>État pour protéger la santé de la mère et de l</w:t>
      </w:r>
      <w:r w:rsidR="00803294">
        <w:rPr>
          <w:spacing w:val="4"/>
          <w:w w:val="103"/>
          <w:kern w:val="14"/>
          <w:lang w:val="fr-FR"/>
        </w:rPr>
        <w:t>’</w:t>
      </w:r>
      <w:r w:rsidRPr="00831BAA">
        <w:rPr>
          <w:spacing w:val="4"/>
          <w:w w:val="103"/>
          <w:kern w:val="14"/>
          <w:lang w:val="fr-FR"/>
        </w:rPr>
        <w:t>enfant sont mis en œuvre en collaboration étroite avec l</w:t>
      </w:r>
      <w:r w:rsidR="00803294">
        <w:rPr>
          <w:spacing w:val="4"/>
          <w:w w:val="103"/>
          <w:kern w:val="14"/>
          <w:lang w:val="fr-FR"/>
        </w:rPr>
        <w:t>’</w:t>
      </w:r>
      <w:r w:rsidRPr="00831BAA">
        <w:rPr>
          <w:spacing w:val="4"/>
          <w:w w:val="103"/>
          <w:kern w:val="14"/>
          <w:lang w:val="fr-FR"/>
        </w:rPr>
        <w:t>OMS, l</w:t>
      </w:r>
      <w:r w:rsidR="00803294">
        <w:rPr>
          <w:spacing w:val="4"/>
          <w:w w:val="103"/>
          <w:kern w:val="14"/>
          <w:lang w:val="fr-FR"/>
        </w:rPr>
        <w:t>’</w:t>
      </w:r>
      <w:r w:rsidRPr="00831BAA">
        <w:rPr>
          <w:spacing w:val="4"/>
          <w:w w:val="103"/>
          <w:kern w:val="14"/>
          <w:lang w:val="fr-FR"/>
        </w:rPr>
        <w:t>UNICEF et l</w:t>
      </w:r>
      <w:r w:rsidR="00803294">
        <w:rPr>
          <w:spacing w:val="4"/>
          <w:w w:val="103"/>
          <w:kern w:val="14"/>
          <w:lang w:val="fr-FR"/>
        </w:rPr>
        <w:t>’</w:t>
      </w:r>
      <w:r w:rsidRPr="00831BAA">
        <w:rPr>
          <w:spacing w:val="4"/>
          <w:w w:val="103"/>
          <w:kern w:val="14"/>
          <w:lang w:val="fr-FR"/>
        </w:rPr>
        <w:t>Union européenne, le FNUAP et le PNUD, avec participation active d</w:t>
      </w:r>
      <w:r w:rsidR="00803294">
        <w:rPr>
          <w:spacing w:val="4"/>
          <w:w w:val="103"/>
          <w:kern w:val="14"/>
          <w:lang w:val="fr-FR"/>
        </w:rPr>
        <w:t>’</w:t>
      </w:r>
      <w:r w:rsidRPr="00831BAA">
        <w:rPr>
          <w:spacing w:val="4"/>
          <w:w w:val="103"/>
          <w:kern w:val="14"/>
          <w:lang w:val="fr-FR"/>
        </w:rPr>
        <w:t>organisations non gouvernementales de la République, comme le Comité des femmes d</w:t>
      </w:r>
      <w:r w:rsidR="00803294">
        <w:rPr>
          <w:spacing w:val="4"/>
          <w:w w:val="103"/>
          <w:kern w:val="14"/>
          <w:lang w:val="fr-FR"/>
        </w:rPr>
        <w:t>’</w:t>
      </w:r>
      <w:r w:rsidRPr="00831BAA">
        <w:rPr>
          <w:spacing w:val="4"/>
          <w:w w:val="103"/>
          <w:kern w:val="14"/>
          <w:lang w:val="fr-FR"/>
        </w:rPr>
        <w:t xml:space="preserve">Ouzbékistan, le Fonds </w:t>
      </w:r>
      <w:r w:rsidRPr="00831BAA">
        <w:rPr>
          <w:i/>
          <w:spacing w:val="4"/>
          <w:w w:val="103"/>
          <w:kern w:val="14"/>
          <w:lang w:val="fr-FR"/>
        </w:rPr>
        <w:t xml:space="preserve">Makhallya, la Fondation Soglom Avlod Uchun, </w:t>
      </w:r>
      <w:r w:rsidRPr="00831BAA">
        <w:rPr>
          <w:spacing w:val="4"/>
          <w:w w:val="103"/>
          <w:kern w:val="14"/>
          <w:lang w:val="fr-FR"/>
        </w:rPr>
        <w:t>les fonds d</w:t>
      </w:r>
      <w:r w:rsidR="00803294">
        <w:rPr>
          <w:spacing w:val="4"/>
          <w:w w:val="103"/>
          <w:kern w:val="14"/>
          <w:lang w:val="fr-FR"/>
        </w:rPr>
        <w:t>’</w:t>
      </w:r>
      <w:r w:rsidRPr="00831BAA">
        <w:rPr>
          <w:spacing w:val="4"/>
          <w:w w:val="103"/>
          <w:kern w:val="14"/>
          <w:lang w:val="fr-FR"/>
        </w:rPr>
        <w:t xml:space="preserve">aide aux initiatives sociales, le Fonds </w:t>
      </w:r>
      <w:r w:rsidRPr="00831BAA">
        <w:rPr>
          <w:i/>
          <w:spacing w:val="4"/>
          <w:w w:val="103"/>
          <w:kern w:val="14"/>
          <w:lang w:val="fr-FR"/>
        </w:rPr>
        <w:t>Sen Yolg</w:t>
      </w:r>
      <w:r w:rsidR="00803294">
        <w:rPr>
          <w:i/>
          <w:spacing w:val="4"/>
          <w:w w:val="103"/>
          <w:kern w:val="14"/>
          <w:lang w:val="fr-FR"/>
        </w:rPr>
        <w:t>’</w:t>
      </w:r>
      <w:r w:rsidRPr="00831BAA">
        <w:rPr>
          <w:i/>
          <w:spacing w:val="4"/>
          <w:w w:val="103"/>
          <w:kern w:val="14"/>
          <w:lang w:val="fr-FR"/>
        </w:rPr>
        <w:t xml:space="preserve">iz Emassan </w:t>
      </w:r>
      <w:r w:rsidRPr="00831BAA">
        <w:rPr>
          <w:spacing w:val="4"/>
          <w:w w:val="103"/>
          <w:kern w:val="14"/>
          <w:lang w:val="fr-FR"/>
        </w:rPr>
        <w:t>et le Centre de la République pour l</w:t>
      </w:r>
      <w:r w:rsidR="00803294">
        <w:rPr>
          <w:spacing w:val="4"/>
          <w:w w:val="103"/>
          <w:kern w:val="14"/>
          <w:lang w:val="fr-FR"/>
        </w:rPr>
        <w:t>’</w:t>
      </w:r>
      <w:r w:rsidRPr="00831BAA">
        <w:rPr>
          <w:spacing w:val="4"/>
          <w:w w:val="103"/>
          <w:kern w:val="14"/>
          <w:lang w:val="fr-FR"/>
        </w:rPr>
        <w:t>adaptation sociale des enfants.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Suite à la mise en œuvre de programmes de l</w:t>
      </w:r>
      <w:r w:rsidR="00803294">
        <w:rPr>
          <w:spacing w:val="4"/>
          <w:w w:val="103"/>
          <w:kern w:val="14"/>
          <w:lang w:val="fr-FR"/>
        </w:rPr>
        <w:t>’</w:t>
      </w:r>
      <w:r w:rsidRPr="00831BAA">
        <w:rPr>
          <w:spacing w:val="4"/>
          <w:w w:val="103"/>
          <w:kern w:val="14"/>
          <w:lang w:val="fr-FR"/>
        </w:rPr>
        <w:t>État, le taux de mortalité en 2012 (20,2) a été moins d</w:t>
      </w:r>
      <w:r w:rsidR="00803294">
        <w:rPr>
          <w:spacing w:val="4"/>
          <w:w w:val="103"/>
          <w:kern w:val="14"/>
          <w:lang w:val="fr-FR"/>
        </w:rPr>
        <w:t>’</w:t>
      </w:r>
      <w:r w:rsidRPr="00831BAA">
        <w:rPr>
          <w:spacing w:val="4"/>
          <w:w w:val="103"/>
          <w:kern w:val="14"/>
          <w:lang w:val="fr-FR"/>
        </w:rPr>
        <w:t>un tiers de ce qu</w:t>
      </w:r>
      <w:r w:rsidR="00803294">
        <w:rPr>
          <w:spacing w:val="4"/>
          <w:w w:val="103"/>
          <w:kern w:val="14"/>
          <w:lang w:val="fr-FR"/>
        </w:rPr>
        <w:t>’</w:t>
      </w:r>
      <w:r w:rsidRPr="00831BAA">
        <w:rPr>
          <w:spacing w:val="4"/>
          <w:w w:val="103"/>
          <w:kern w:val="14"/>
          <w:lang w:val="fr-FR"/>
        </w:rPr>
        <w:t>il était en 1991 (65,3). Le taux de mortalité infantile en 2012 (10,2) était inférieur d</w:t>
      </w:r>
      <w:r w:rsidR="00803294">
        <w:rPr>
          <w:spacing w:val="4"/>
          <w:w w:val="103"/>
          <w:kern w:val="14"/>
          <w:lang w:val="fr-FR"/>
        </w:rPr>
        <w:t>’</w:t>
      </w:r>
      <w:r w:rsidRPr="00831BAA">
        <w:rPr>
          <w:spacing w:val="4"/>
          <w:w w:val="103"/>
          <w:kern w:val="14"/>
          <w:lang w:val="fr-FR"/>
        </w:rPr>
        <w:t>un tiers à son taux de 1991 (34,3). Le nombre moyen de naissances vivantes par femme est de 0,07 %.</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Au colloque international « Modèle national de protection de la santé de la mère et de l</w:t>
      </w:r>
      <w:r w:rsidR="00803294">
        <w:rPr>
          <w:spacing w:val="4"/>
          <w:w w:val="103"/>
          <w:kern w:val="14"/>
          <w:lang w:val="fr-FR"/>
        </w:rPr>
        <w:t>’</w:t>
      </w:r>
      <w:r w:rsidRPr="00831BAA">
        <w:rPr>
          <w:spacing w:val="4"/>
          <w:w w:val="103"/>
          <w:kern w:val="14"/>
          <w:lang w:val="fr-FR"/>
        </w:rPr>
        <w:t>enfant en Ouzbékistan</w:t>
      </w:r>
      <w:r w:rsidR="002738C3">
        <w:rPr>
          <w:spacing w:val="4"/>
          <w:w w:val="103"/>
          <w:kern w:val="14"/>
          <w:lang w:val="fr-FR"/>
        </w:rPr>
        <w:t> :</w:t>
      </w:r>
      <w:r w:rsidRPr="00831BAA">
        <w:rPr>
          <w:spacing w:val="4"/>
          <w:w w:val="103"/>
          <w:kern w:val="14"/>
          <w:lang w:val="fr-FR"/>
        </w:rPr>
        <w:t xml:space="preserve"> Mère saine – Enfant sain », tenu en novembre 2011 à Tachkent avec la participation de la Directrice générale de l</w:t>
      </w:r>
      <w:r w:rsidR="00803294">
        <w:rPr>
          <w:spacing w:val="4"/>
          <w:w w:val="103"/>
          <w:kern w:val="14"/>
          <w:lang w:val="fr-FR"/>
        </w:rPr>
        <w:t>’</w:t>
      </w:r>
      <w:r w:rsidRPr="00831BAA">
        <w:rPr>
          <w:spacing w:val="4"/>
          <w:w w:val="103"/>
          <w:kern w:val="14"/>
          <w:lang w:val="fr-FR"/>
        </w:rPr>
        <w:t>OMS Margaret Chan, le Modèle national de protection de la santé de la mère et de l</w:t>
      </w:r>
      <w:r w:rsidR="00803294">
        <w:rPr>
          <w:spacing w:val="4"/>
          <w:w w:val="103"/>
          <w:kern w:val="14"/>
          <w:lang w:val="fr-FR"/>
        </w:rPr>
        <w:t>’</w:t>
      </w:r>
      <w:r w:rsidRPr="00831BAA">
        <w:rPr>
          <w:spacing w:val="4"/>
          <w:w w:val="103"/>
          <w:kern w:val="14"/>
          <w:lang w:val="fr-FR"/>
        </w:rPr>
        <w:t>enfant en Ouzbékistan</w:t>
      </w:r>
      <w:r w:rsidR="002738C3">
        <w:rPr>
          <w:spacing w:val="4"/>
          <w:w w:val="103"/>
          <w:kern w:val="14"/>
          <w:lang w:val="fr-FR"/>
        </w:rPr>
        <w:t> :</w:t>
      </w:r>
      <w:r w:rsidRPr="00831BAA">
        <w:rPr>
          <w:spacing w:val="4"/>
          <w:w w:val="103"/>
          <w:kern w:val="14"/>
          <w:lang w:val="fr-FR"/>
        </w:rPr>
        <w:t xml:space="preserve"> Mère saine – Enfant sain a été reconnu comme stratégie efficace permettant à l</w:t>
      </w:r>
      <w:r w:rsidR="00803294">
        <w:rPr>
          <w:spacing w:val="4"/>
          <w:w w:val="103"/>
          <w:kern w:val="14"/>
          <w:lang w:val="fr-FR"/>
        </w:rPr>
        <w:t>’</w:t>
      </w:r>
      <w:r w:rsidRPr="00831BAA">
        <w:rPr>
          <w:spacing w:val="4"/>
          <w:w w:val="103"/>
          <w:kern w:val="14"/>
          <w:lang w:val="fr-FR"/>
        </w:rPr>
        <w:t>Ouzbékistan d</w:t>
      </w:r>
      <w:r w:rsidR="00803294">
        <w:rPr>
          <w:spacing w:val="4"/>
          <w:w w:val="103"/>
          <w:kern w:val="14"/>
          <w:lang w:val="fr-FR"/>
        </w:rPr>
        <w:t>’</w:t>
      </w:r>
      <w:r w:rsidRPr="00831BAA">
        <w:rPr>
          <w:spacing w:val="4"/>
          <w:w w:val="103"/>
          <w:kern w:val="14"/>
          <w:lang w:val="fr-FR"/>
        </w:rPr>
        <w:t>atteindre les objectifs de développement concernant la réalisation des OMD relatifs à la protection de la santé. Les sujets abordés lors du Colloque international de Tachkent sont devenus document officiel des Nations Unies à la soixante-sixième session de l</w:t>
      </w:r>
      <w:r w:rsidR="00803294">
        <w:rPr>
          <w:spacing w:val="4"/>
          <w:w w:val="103"/>
          <w:kern w:val="14"/>
          <w:lang w:val="fr-FR"/>
        </w:rPr>
        <w:t>’</w:t>
      </w:r>
      <w:r w:rsidRPr="00831BAA">
        <w:rPr>
          <w:spacing w:val="4"/>
          <w:w w:val="103"/>
          <w:kern w:val="14"/>
          <w:lang w:val="fr-FR"/>
        </w:rPr>
        <w:t>Assemblée générale des Nations Unies.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En 1991, 13 % seulement des femmes en âge de procréer utilisaient constamment des moyens contraceptifs; elles étaient, d</w:t>
      </w:r>
      <w:r w:rsidR="00803294">
        <w:rPr>
          <w:spacing w:val="4"/>
          <w:w w:val="103"/>
          <w:kern w:val="14"/>
          <w:lang w:val="fr-FR"/>
        </w:rPr>
        <w:t>’</w:t>
      </w:r>
      <w:r w:rsidRPr="00831BAA">
        <w:rPr>
          <w:spacing w:val="4"/>
          <w:w w:val="103"/>
          <w:kern w:val="14"/>
          <w:lang w:val="fr-FR"/>
        </w:rPr>
        <w:t>après MICS, 64,8 % en 2006; en 2012, environ 60 % des femmes utilisaient des produits contraceptifs. D</w:t>
      </w:r>
      <w:r w:rsidR="00803294">
        <w:rPr>
          <w:spacing w:val="4"/>
          <w:w w:val="103"/>
          <w:kern w:val="14"/>
          <w:lang w:val="fr-FR"/>
        </w:rPr>
        <w:t>’</w:t>
      </w:r>
      <w:r w:rsidRPr="00831BAA">
        <w:rPr>
          <w:spacing w:val="4"/>
          <w:w w:val="103"/>
          <w:kern w:val="14"/>
          <w:lang w:val="fr-FR"/>
        </w:rPr>
        <w:t>après des données présentées par l</w:t>
      </w:r>
      <w:r w:rsidR="00803294">
        <w:rPr>
          <w:spacing w:val="4"/>
          <w:w w:val="103"/>
          <w:kern w:val="14"/>
          <w:lang w:val="fr-FR"/>
        </w:rPr>
        <w:t>’</w:t>
      </w:r>
      <w:r w:rsidRPr="00831BAA">
        <w:rPr>
          <w:spacing w:val="4"/>
          <w:w w:val="103"/>
          <w:kern w:val="14"/>
          <w:lang w:val="fr-FR"/>
        </w:rPr>
        <w:t>Institut de recherche sociale en 2013, avec l</w:t>
      </w:r>
      <w:r w:rsidR="00803294">
        <w:rPr>
          <w:spacing w:val="4"/>
          <w:w w:val="103"/>
          <w:kern w:val="14"/>
          <w:lang w:val="fr-FR"/>
        </w:rPr>
        <w:t>’</w:t>
      </w:r>
      <w:r w:rsidRPr="00831BAA">
        <w:rPr>
          <w:spacing w:val="4"/>
          <w:w w:val="103"/>
          <w:kern w:val="14"/>
          <w:lang w:val="fr-FR"/>
        </w:rPr>
        <w:t>assistance du FNUAP, le niveau d</w:t>
      </w:r>
      <w:r w:rsidR="00803294">
        <w:rPr>
          <w:spacing w:val="4"/>
          <w:w w:val="103"/>
          <w:kern w:val="14"/>
          <w:lang w:val="fr-FR"/>
        </w:rPr>
        <w:t>’</w:t>
      </w:r>
      <w:r w:rsidRPr="00831BAA">
        <w:rPr>
          <w:spacing w:val="4"/>
          <w:w w:val="103"/>
          <w:kern w:val="14"/>
          <w:lang w:val="fr-FR"/>
        </w:rPr>
        <w:t>utilisation de produits contraceptifs par les femmes dans la ville de Tachkent et les oblasts de Tachkent, Namangan, Navoï et Surkhan-Darya était de 71,1 %</w:t>
      </w:r>
      <w:r w:rsidR="002738C3">
        <w:rPr>
          <w:spacing w:val="4"/>
          <w:w w:val="103"/>
          <w:kern w:val="14"/>
          <w:lang w:val="fr-FR"/>
        </w:rPr>
        <w:t> :</w:t>
      </w:r>
      <w:r w:rsidRPr="00831BAA">
        <w:rPr>
          <w:spacing w:val="4"/>
          <w:w w:val="103"/>
          <w:kern w:val="14"/>
          <w:lang w:val="fr-FR"/>
        </w:rPr>
        <w:t xml:space="preserve"> 65,9 % utilisaient des appareils intra-utérins, 17,8 % des contraceptifs oraux de faible dose, 8,3 % des contraceptifs injectables, 7,1 % une stérilisation chirurgicale volontaire et 0,9 % d</w:t>
      </w:r>
      <w:r w:rsidR="00803294">
        <w:rPr>
          <w:spacing w:val="4"/>
          <w:w w:val="103"/>
          <w:kern w:val="14"/>
          <w:lang w:val="fr-FR"/>
        </w:rPr>
        <w:t>’</w:t>
      </w:r>
      <w:r w:rsidRPr="00831BAA">
        <w:rPr>
          <w:spacing w:val="4"/>
          <w:w w:val="103"/>
          <w:kern w:val="14"/>
          <w:lang w:val="fr-FR"/>
        </w:rPr>
        <w:t>autres méthodes.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Entre 2008 et 2012, le FNUAP a été le principal donateur de contraceptifs, répondant à 80 % du besoin national en la matière. Plus de 10 000 travailleurs médicaux ont suivi une formation en matière de santé génésique.</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w:t>
      </w:r>
      <w:r w:rsidR="00803294">
        <w:rPr>
          <w:spacing w:val="4"/>
          <w:w w:val="103"/>
          <w:kern w:val="14"/>
          <w:lang w:val="fr-FR"/>
        </w:rPr>
        <w:t>’</w:t>
      </w:r>
      <w:r w:rsidRPr="00831BAA">
        <w:rPr>
          <w:spacing w:val="4"/>
          <w:w w:val="103"/>
          <w:kern w:val="14"/>
          <w:lang w:val="fr-FR"/>
        </w:rPr>
        <w:t>accessibilité des contraceptifs et la prise de conscience accrue des méthodes permettant de prévenir les grossesses non désirées ont contribué au fait que les avortements ont cessé d</w:t>
      </w:r>
      <w:r w:rsidR="00803294">
        <w:rPr>
          <w:spacing w:val="4"/>
          <w:w w:val="103"/>
          <w:kern w:val="14"/>
          <w:lang w:val="fr-FR"/>
        </w:rPr>
        <w:t>’</w:t>
      </w:r>
      <w:r w:rsidRPr="00831BAA">
        <w:rPr>
          <w:spacing w:val="4"/>
          <w:w w:val="103"/>
          <w:kern w:val="14"/>
          <w:lang w:val="fr-FR"/>
        </w:rPr>
        <w:t>être une forme de contrôle des naissances et les avortements artificiels ont été légalisés et se pratiquent dans des établissements de santé pour femmes dans les douze premières semaines de grossesse. Ces dernières années, le taux des avortements est descendu à 5 pour 1 000 après avoir été de 39,9. Les indications relatives à un avortement sont les suivantes</w:t>
      </w:r>
      <w:r w:rsidR="002738C3">
        <w:rPr>
          <w:spacing w:val="4"/>
          <w:w w:val="103"/>
          <w:kern w:val="14"/>
          <w:lang w:val="fr-FR"/>
        </w:rPr>
        <w:t> :</w:t>
      </w:r>
      <w:r w:rsidRPr="00831BAA">
        <w:rPr>
          <w:spacing w:val="4"/>
          <w:w w:val="103"/>
          <w:kern w:val="14"/>
          <w:lang w:val="fr-FR"/>
        </w:rPr>
        <w:t xml:space="preserve"> la femme désire mettre fin à sa grossesse, la durée de la grossesse va jusqu</w:t>
      </w:r>
      <w:r w:rsidR="00803294">
        <w:rPr>
          <w:spacing w:val="4"/>
          <w:w w:val="103"/>
          <w:kern w:val="14"/>
          <w:lang w:val="fr-FR"/>
        </w:rPr>
        <w:t>’</w:t>
      </w:r>
      <w:r w:rsidRPr="00831BAA">
        <w:rPr>
          <w:spacing w:val="4"/>
          <w:w w:val="103"/>
          <w:kern w:val="14"/>
          <w:lang w:val="fr-FR"/>
        </w:rPr>
        <w:t>à 63 jours (neuf semaines) d</w:t>
      </w:r>
      <w:r w:rsidR="00803294">
        <w:rPr>
          <w:spacing w:val="4"/>
          <w:w w:val="103"/>
          <w:kern w:val="14"/>
          <w:lang w:val="fr-FR"/>
        </w:rPr>
        <w:t>’</w:t>
      </w:r>
      <w:r w:rsidRPr="00831BAA">
        <w:rPr>
          <w:spacing w:val="4"/>
          <w:w w:val="103"/>
          <w:kern w:val="14"/>
          <w:lang w:val="fr-FR"/>
        </w:rPr>
        <w:t>aménorrhée et il y a confirmation d</w:t>
      </w:r>
      <w:r w:rsidR="00803294">
        <w:rPr>
          <w:spacing w:val="4"/>
          <w:w w:val="103"/>
          <w:kern w:val="14"/>
          <w:lang w:val="fr-FR"/>
        </w:rPr>
        <w:t>’</w:t>
      </w:r>
      <w:r w:rsidRPr="00831BAA">
        <w:rPr>
          <w:spacing w:val="4"/>
          <w:w w:val="103"/>
          <w:kern w:val="14"/>
          <w:lang w:val="fr-FR"/>
        </w:rPr>
        <w:t>une grossesse intra-utérine. Une femme peut recevoir les services d</w:t>
      </w:r>
      <w:r w:rsidR="00803294">
        <w:rPr>
          <w:spacing w:val="4"/>
          <w:w w:val="103"/>
          <w:kern w:val="14"/>
          <w:lang w:val="fr-FR"/>
        </w:rPr>
        <w:t>’</w:t>
      </w:r>
      <w:r w:rsidRPr="00831BAA">
        <w:rPr>
          <w:spacing w:val="4"/>
          <w:w w:val="103"/>
          <w:kern w:val="14"/>
          <w:lang w:val="fr-FR"/>
        </w:rPr>
        <w:t>interruption de grossesse gratuitement. Pendant les cinq dernières années, il n</w:t>
      </w:r>
      <w:r w:rsidR="00803294">
        <w:rPr>
          <w:spacing w:val="4"/>
          <w:w w:val="103"/>
          <w:kern w:val="14"/>
          <w:lang w:val="fr-FR"/>
        </w:rPr>
        <w:t>’</w:t>
      </w:r>
      <w:r w:rsidRPr="00831BAA">
        <w:rPr>
          <w:spacing w:val="4"/>
          <w:w w:val="103"/>
          <w:kern w:val="14"/>
          <w:lang w:val="fr-FR"/>
        </w:rPr>
        <w:t>y a pas eu de cas de décès maternel pour cause d</w:t>
      </w:r>
      <w:r w:rsidR="00803294">
        <w:rPr>
          <w:spacing w:val="4"/>
          <w:w w:val="103"/>
          <w:kern w:val="14"/>
          <w:lang w:val="fr-FR"/>
        </w:rPr>
        <w:t>’</w:t>
      </w:r>
      <w:r w:rsidRPr="00831BAA">
        <w:rPr>
          <w:spacing w:val="4"/>
          <w:w w:val="103"/>
          <w:kern w:val="14"/>
          <w:lang w:val="fr-FR"/>
        </w:rPr>
        <w:t>avortement ou de complications. Les femmes qui ont subi un avortement incomplet se voient offrir toute la gamme des mesures de traitement nécessaires à cette fin.</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Dans le cadre de la mise en œuvre des paragraphes 34 et 35 des observations et recommandations finales du Comité, le pays prend des mesures de lutte contre l</w:t>
      </w:r>
      <w:r w:rsidR="00803294">
        <w:rPr>
          <w:spacing w:val="4"/>
          <w:w w:val="103"/>
          <w:kern w:val="14"/>
          <w:lang w:val="fr-FR"/>
        </w:rPr>
        <w:t>’</w:t>
      </w:r>
      <w:r w:rsidRPr="00831BAA">
        <w:rPr>
          <w:spacing w:val="4"/>
          <w:w w:val="103"/>
          <w:kern w:val="14"/>
          <w:lang w:val="fr-FR"/>
        </w:rPr>
        <w:t xml:space="preserve">infection par VIH et sa propagation parmi les femmes. </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 28 décembre 2012, le « Programme stratégique de lutte contre la propagation de l</w:t>
      </w:r>
      <w:r w:rsidR="00803294">
        <w:rPr>
          <w:spacing w:val="4"/>
          <w:w w:val="103"/>
          <w:kern w:val="14"/>
          <w:lang w:val="fr-FR"/>
        </w:rPr>
        <w:t>’</w:t>
      </w:r>
      <w:r w:rsidRPr="00831BAA">
        <w:rPr>
          <w:spacing w:val="4"/>
          <w:w w:val="103"/>
          <w:kern w:val="14"/>
          <w:lang w:val="fr-FR"/>
        </w:rPr>
        <w:t>infection par VIH dans la République d</w:t>
      </w:r>
      <w:r w:rsidR="00803294">
        <w:rPr>
          <w:spacing w:val="4"/>
          <w:w w:val="103"/>
          <w:kern w:val="14"/>
          <w:lang w:val="fr-FR"/>
        </w:rPr>
        <w:t>’</w:t>
      </w:r>
      <w:r w:rsidRPr="00831BAA">
        <w:rPr>
          <w:spacing w:val="4"/>
          <w:w w:val="103"/>
          <w:kern w:val="14"/>
          <w:lang w:val="fr-FR"/>
        </w:rPr>
        <w:t>Ouzbékistan pendant les années 2013–2017 » a été approuvé. Le programme fixait les tâches relatives à la prévention de l</w:t>
      </w:r>
      <w:r w:rsidR="00803294">
        <w:rPr>
          <w:spacing w:val="4"/>
          <w:w w:val="103"/>
          <w:kern w:val="14"/>
          <w:lang w:val="fr-FR"/>
        </w:rPr>
        <w:t>’</w:t>
      </w:r>
      <w:r w:rsidRPr="00831BAA">
        <w:rPr>
          <w:spacing w:val="4"/>
          <w:w w:val="103"/>
          <w:kern w:val="14"/>
          <w:lang w:val="fr-FR"/>
        </w:rPr>
        <w:t>infection par VIH et des infections sexuellement transmises (IST) parmi les femmes qui appartiennent à une catégorie vulnérable vu leur exposition accrue à ces infections. La lutte contre l</w:t>
      </w:r>
      <w:r w:rsidR="00803294">
        <w:rPr>
          <w:spacing w:val="4"/>
          <w:w w:val="103"/>
          <w:kern w:val="14"/>
          <w:lang w:val="fr-FR"/>
        </w:rPr>
        <w:t>’</w:t>
      </w:r>
      <w:r w:rsidRPr="00831BAA">
        <w:rPr>
          <w:spacing w:val="4"/>
          <w:w w:val="103"/>
          <w:kern w:val="14"/>
          <w:lang w:val="fr-FR"/>
        </w:rPr>
        <w:t>infection par VIH a été boostée par l</w:t>
      </w:r>
      <w:r w:rsidR="00803294">
        <w:rPr>
          <w:spacing w:val="4"/>
          <w:w w:val="103"/>
          <w:kern w:val="14"/>
          <w:lang w:val="fr-FR"/>
        </w:rPr>
        <w:t>’</w:t>
      </w:r>
      <w:r w:rsidRPr="00831BAA">
        <w:rPr>
          <w:spacing w:val="4"/>
          <w:w w:val="103"/>
          <w:kern w:val="14"/>
          <w:lang w:val="fr-FR"/>
        </w:rPr>
        <w:t>adoption de la loi du 23 septembre 2013 sur la lutte contre la propagation de la maladie causée par le virus de l</w:t>
      </w:r>
      <w:r w:rsidR="00803294">
        <w:rPr>
          <w:spacing w:val="4"/>
          <w:w w:val="103"/>
          <w:kern w:val="14"/>
          <w:lang w:val="fr-FR"/>
        </w:rPr>
        <w:t>’</w:t>
      </w:r>
      <w:r w:rsidRPr="00831BAA">
        <w:rPr>
          <w:spacing w:val="4"/>
          <w:w w:val="103"/>
          <w:kern w:val="14"/>
          <w:lang w:val="fr-FR"/>
        </w:rPr>
        <w:t>immunodéficience humaine (infection par VIH).</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 Ministère de la santé a rédigé un plan intégré pour une détermination précoce de la grossesse et la prévention de la transmission de l</w:t>
      </w:r>
      <w:r w:rsidR="00803294">
        <w:rPr>
          <w:spacing w:val="4"/>
          <w:w w:val="103"/>
          <w:kern w:val="14"/>
          <w:lang w:val="fr-FR"/>
        </w:rPr>
        <w:t>’</w:t>
      </w:r>
      <w:r w:rsidRPr="00831BAA">
        <w:rPr>
          <w:spacing w:val="4"/>
          <w:w w:val="103"/>
          <w:kern w:val="14"/>
          <w:lang w:val="fr-FR"/>
        </w:rPr>
        <w:t>infection par VIH de la mère à l</w:t>
      </w:r>
      <w:r w:rsidR="00803294">
        <w:rPr>
          <w:spacing w:val="4"/>
          <w:w w:val="103"/>
          <w:kern w:val="14"/>
          <w:lang w:val="fr-FR"/>
        </w:rPr>
        <w:t>’</w:t>
      </w:r>
      <w:r w:rsidRPr="00831BAA">
        <w:rPr>
          <w:spacing w:val="4"/>
          <w:w w:val="103"/>
          <w:kern w:val="14"/>
          <w:lang w:val="fr-FR"/>
        </w:rPr>
        <w:t>enfant. Les femmes enceintes peuvent subir le test si elles le souhaitent et, en vue de prévenir la transmission du VIH de la mère à l</w:t>
      </w:r>
      <w:r w:rsidR="00803294">
        <w:rPr>
          <w:spacing w:val="4"/>
          <w:w w:val="103"/>
          <w:kern w:val="14"/>
          <w:lang w:val="fr-FR"/>
        </w:rPr>
        <w:t>’</w:t>
      </w:r>
      <w:r w:rsidRPr="00831BAA">
        <w:rPr>
          <w:spacing w:val="4"/>
          <w:w w:val="103"/>
          <w:kern w:val="14"/>
          <w:lang w:val="fr-FR"/>
        </w:rPr>
        <w:t>enfant, toutes les femmes enceintes séropositives, à partir des 24, 28 et 32</w:t>
      </w:r>
      <w:r w:rsidRPr="00831BAA">
        <w:rPr>
          <w:spacing w:val="4"/>
          <w:w w:val="103"/>
          <w:kern w:val="14"/>
          <w:vertAlign w:val="superscript"/>
          <w:lang w:val="fr-FR"/>
        </w:rPr>
        <w:t>e</w:t>
      </w:r>
      <w:r w:rsidRPr="00831BAA">
        <w:rPr>
          <w:spacing w:val="4"/>
          <w:w w:val="103"/>
          <w:kern w:val="14"/>
          <w:lang w:val="fr-FR"/>
        </w:rPr>
        <w:t> semaines et durant l</w:t>
      </w:r>
      <w:r w:rsidR="00803294">
        <w:rPr>
          <w:spacing w:val="4"/>
          <w:w w:val="103"/>
          <w:kern w:val="14"/>
          <w:lang w:val="fr-FR"/>
        </w:rPr>
        <w:t>’</w:t>
      </w:r>
      <w:r w:rsidRPr="00831BAA">
        <w:rPr>
          <w:spacing w:val="4"/>
          <w:w w:val="103"/>
          <w:kern w:val="14"/>
          <w:lang w:val="fr-FR"/>
        </w:rPr>
        <w:t>accouchement, se voient administrer un préventif antiviral spécifique. Pour les enfants nés de femmes séropositives, une préparation pour nourrissons achetée pour 21 103 000 soums est distribuée avec soutien financier du Fonds mondial de lutte contre le VIH/sida, la tuberculose et le paludisme. D</w:t>
      </w:r>
      <w:r w:rsidR="00803294">
        <w:rPr>
          <w:spacing w:val="4"/>
          <w:w w:val="103"/>
          <w:kern w:val="14"/>
          <w:lang w:val="fr-FR"/>
        </w:rPr>
        <w:t>’</w:t>
      </w:r>
      <w:r w:rsidRPr="00831BAA">
        <w:rPr>
          <w:spacing w:val="4"/>
          <w:w w:val="103"/>
          <w:kern w:val="14"/>
          <w:lang w:val="fr-FR"/>
        </w:rPr>
        <w:t>après des données du Ministère de la santé, la morbidité par VIH pour 100 000 femmes relativement à 2012 et 2013 se présentait comme suit</w:t>
      </w:r>
      <w:r w:rsidR="002738C3">
        <w:rPr>
          <w:spacing w:val="4"/>
          <w:w w:val="103"/>
          <w:kern w:val="14"/>
          <w:lang w:val="fr-FR"/>
        </w:rPr>
        <w:t> :</w:t>
      </w:r>
      <w:r w:rsidRPr="00831BAA">
        <w:rPr>
          <w:spacing w:val="4"/>
          <w:w w:val="103"/>
          <w:kern w:val="14"/>
          <w:lang w:val="fr-FR"/>
        </w:rPr>
        <w:t xml:space="preserve"> 12,0 pour 2012 et 20,6 pour 2013.</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 travail d</w:t>
      </w:r>
      <w:r w:rsidR="00803294">
        <w:rPr>
          <w:spacing w:val="4"/>
          <w:w w:val="103"/>
          <w:kern w:val="14"/>
          <w:lang w:val="fr-FR"/>
        </w:rPr>
        <w:t>’</w:t>
      </w:r>
      <w:r w:rsidRPr="00831BAA">
        <w:rPr>
          <w:spacing w:val="4"/>
          <w:w w:val="103"/>
          <w:kern w:val="14"/>
          <w:lang w:val="fr-FR"/>
        </w:rPr>
        <w:t>amélioration de la nutrition pour les femmes se fait sur la base de programmes qui soutiennent et encouragent l</w:t>
      </w:r>
      <w:r w:rsidR="00803294">
        <w:rPr>
          <w:spacing w:val="4"/>
          <w:w w:val="103"/>
          <w:kern w:val="14"/>
          <w:lang w:val="fr-FR"/>
        </w:rPr>
        <w:t>’</w:t>
      </w:r>
      <w:r w:rsidRPr="00831BAA">
        <w:rPr>
          <w:spacing w:val="4"/>
          <w:w w:val="103"/>
          <w:kern w:val="14"/>
          <w:lang w:val="fr-FR"/>
        </w:rPr>
        <w:t>allaitement au sein, fournissent des préparations à base de vitamines aux femmes en âge d</w:t>
      </w:r>
      <w:r w:rsidR="00803294">
        <w:rPr>
          <w:spacing w:val="4"/>
          <w:w w:val="103"/>
          <w:kern w:val="14"/>
          <w:lang w:val="fr-FR"/>
        </w:rPr>
        <w:t>’</w:t>
      </w:r>
      <w:r w:rsidRPr="00831BAA">
        <w:rPr>
          <w:spacing w:val="4"/>
          <w:w w:val="103"/>
          <w:kern w:val="14"/>
          <w:lang w:val="fr-FR"/>
        </w:rPr>
        <w:t>avoir des enfants et aux enfants de 5 ans et moins, de la farine fortifiée et du sel iodé. Ceci a permis d</w:t>
      </w:r>
      <w:r w:rsidR="00803294">
        <w:rPr>
          <w:spacing w:val="4"/>
          <w:w w:val="103"/>
          <w:kern w:val="14"/>
          <w:lang w:val="fr-FR"/>
        </w:rPr>
        <w:t>’</w:t>
      </w:r>
      <w:r w:rsidRPr="00831BAA">
        <w:rPr>
          <w:spacing w:val="4"/>
          <w:w w:val="103"/>
          <w:kern w:val="14"/>
          <w:lang w:val="fr-FR"/>
        </w:rPr>
        <w:t>améliorer la croissance et le développement des enfants, de réduire la morbidité et la mortalité infantile et de réduire de moitié l</w:t>
      </w:r>
      <w:r w:rsidR="00803294">
        <w:rPr>
          <w:spacing w:val="4"/>
          <w:w w:val="103"/>
          <w:kern w:val="14"/>
          <w:lang w:val="fr-FR"/>
        </w:rPr>
        <w:t>’</w:t>
      </w:r>
      <w:r w:rsidRPr="00831BAA">
        <w:rPr>
          <w:spacing w:val="4"/>
          <w:w w:val="103"/>
          <w:kern w:val="14"/>
          <w:lang w:val="fr-FR"/>
        </w:rPr>
        <w:t>anémie chez les femmes en âge d</w:t>
      </w:r>
      <w:r w:rsidR="00803294">
        <w:rPr>
          <w:spacing w:val="4"/>
          <w:w w:val="103"/>
          <w:kern w:val="14"/>
          <w:lang w:val="fr-FR"/>
        </w:rPr>
        <w:t>’</w:t>
      </w:r>
      <w:r w:rsidRPr="00831BAA">
        <w:rPr>
          <w:spacing w:val="4"/>
          <w:w w:val="103"/>
          <w:kern w:val="14"/>
          <w:lang w:val="fr-FR"/>
        </w:rPr>
        <w:t>avoir des enfants.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Pour renforcer une culture de santé dans la famille, améliorer la santé des femmes et favoriser la mise au monde et l</w:t>
      </w:r>
      <w:r w:rsidR="00803294">
        <w:rPr>
          <w:spacing w:val="4"/>
          <w:w w:val="103"/>
          <w:kern w:val="14"/>
          <w:lang w:val="fr-FR"/>
        </w:rPr>
        <w:t>’</w:t>
      </w:r>
      <w:r w:rsidRPr="00831BAA">
        <w:rPr>
          <w:spacing w:val="4"/>
          <w:w w:val="103"/>
          <w:kern w:val="14"/>
          <w:lang w:val="fr-FR"/>
        </w:rPr>
        <w:t>éducation d</w:t>
      </w:r>
      <w:r w:rsidR="00803294">
        <w:rPr>
          <w:spacing w:val="4"/>
          <w:w w:val="103"/>
          <w:kern w:val="14"/>
          <w:lang w:val="fr-FR"/>
        </w:rPr>
        <w:t>’</w:t>
      </w:r>
      <w:r w:rsidRPr="00831BAA">
        <w:rPr>
          <w:spacing w:val="4"/>
          <w:w w:val="103"/>
          <w:kern w:val="14"/>
          <w:lang w:val="fr-FR"/>
        </w:rPr>
        <w:t>enfants sains, les programmes scolaires contiennent maintenant des cours intitulés « leçons de santé » pour les élèves de la première à la quatrième année et « bases d</w:t>
      </w:r>
      <w:r w:rsidR="00803294">
        <w:rPr>
          <w:spacing w:val="4"/>
          <w:w w:val="103"/>
          <w:kern w:val="14"/>
          <w:lang w:val="fr-FR"/>
        </w:rPr>
        <w:t>’</w:t>
      </w:r>
      <w:r w:rsidRPr="00831BAA">
        <w:rPr>
          <w:spacing w:val="4"/>
          <w:w w:val="103"/>
          <w:kern w:val="14"/>
          <w:lang w:val="fr-FR"/>
        </w:rPr>
        <w:t>une génération en bonne santé » pour les élèves de la 5</w:t>
      </w:r>
      <w:r w:rsidRPr="00831BAA">
        <w:rPr>
          <w:spacing w:val="4"/>
          <w:w w:val="103"/>
          <w:kern w:val="14"/>
          <w:vertAlign w:val="superscript"/>
          <w:lang w:val="fr-FR"/>
        </w:rPr>
        <w:t>e</w:t>
      </w:r>
      <w:r w:rsidRPr="00831BAA">
        <w:rPr>
          <w:spacing w:val="4"/>
          <w:w w:val="103"/>
          <w:kern w:val="14"/>
          <w:lang w:val="fr-FR"/>
        </w:rPr>
        <w:t xml:space="preserve"> à la 9</w:t>
      </w:r>
      <w:r w:rsidRPr="00831BAA">
        <w:rPr>
          <w:spacing w:val="4"/>
          <w:w w:val="103"/>
          <w:kern w:val="14"/>
          <w:vertAlign w:val="superscript"/>
          <w:lang w:val="fr-FR"/>
        </w:rPr>
        <w:t>e</w:t>
      </w:r>
      <w:r w:rsidRPr="00831BAA">
        <w:rPr>
          <w:spacing w:val="4"/>
          <w:w w:val="103"/>
          <w:kern w:val="14"/>
          <w:lang w:val="fr-FR"/>
        </w:rPr>
        <w:t> année. Des activités de prise de conscience sont organisées à l</w:t>
      </w:r>
      <w:r w:rsidR="00803294">
        <w:rPr>
          <w:spacing w:val="4"/>
          <w:w w:val="103"/>
          <w:kern w:val="14"/>
          <w:lang w:val="fr-FR"/>
        </w:rPr>
        <w:t>’</w:t>
      </w:r>
      <w:r w:rsidRPr="00831BAA">
        <w:rPr>
          <w:spacing w:val="4"/>
          <w:w w:val="103"/>
          <w:kern w:val="14"/>
          <w:lang w:val="fr-FR"/>
        </w:rPr>
        <w:t>intention des filles concernant la nécessité de se protéger contre le sida et les maladies infectieuses, la prévention d</w:t>
      </w:r>
      <w:r w:rsidR="00803294">
        <w:rPr>
          <w:spacing w:val="4"/>
          <w:w w:val="103"/>
          <w:kern w:val="14"/>
          <w:lang w:val="fr-FR"/>
        </w:rPr>
        <w:t>’</w:t>
      </w:r>
      <w:r w:rsidRPr="00831BAA">
        <w:rPr>
          <w:spacing w:val="4"/>
          <w:w w:val="103"/>
          <w:kern w:val="14"/>
          <w:lang w:val="fr-FR"/>
        </w:rPr>
        <w:t>une grossesse précoce, la préparation à la vie de famille et la promotion d</w:t>
      </w:r>
      <w:r w:rsidR="00803294">
        <w:rPr>
          <w:spacing w:val="4"/>
          <w:w w:val="103"/>
          <w:kern w:val="14"/>
          <w:lang w:val="fr-FR"/>
        </w:rPr>
        <w:t>’</w:t>
      </w:r>
      <w:r w:rsidRPr="00831BAA">
        <w:rPr>
          <w:spacing w:val="4"/>
          <w:w w:val="103"/>
          <w:kern w:val="14"/>
          <w:lang w:val="fr-FR"/>
        </w:rPr>
        <w:t>un mode de vie sain. Des cours de quatre heures sur l</w:t>
      </w:r>
      <w:r w:rsidR="00803294">
        <w:rPr>
          <w:spacing w:val="4"/>
          <w:w w:val="103"/>
          <w:kern w:val="14"/>
          <w:lang w:val="fr-FR"/>
        </w:rPr>
        <w:t>’</w:t>
      </w:r>
      <w:r w:rsidRPr="00831BAA">
        <w:rPr>
          <w:spacing w:val="4"/>
          <w:w w:val="103"/>
          <w:kern w:val="14"/>
          <w:lang w:val="fr-FR"/>
        </w:rPr>
        <w:t>enseignement des bases relatives à la santé génésique et à l</w:t>
      </w:r>
      <w:r w:rsidR="00803294">
        <w:rPr>
          <w:spacing w:val="4"/>
          <w:w w:val="103"/>
          <w:kern w:val="14"/>
          <w:lang w:val="fr-FR"/>
        </w:rPr>
        <w:t>’</w:t>
      </w:r>
      <w:r w:rsidRPr="00831BAA">
        <w:rPr>
          <w:spacing w:val="4"/>
          <w:w w:val="103"/>
          <w:kern w:val="14"/>
          <w:lang w:val="fr-FR"/>
        </w:rPr>
        <w:t>amélioration d</w:t>
      </w:r>
      <w:r w:rsidR="00803294">
        <w:rPr>
          <w:spacing w:val="4"/>
          <w:w w:val="103"/>
          <w:kern w:val="14"/>
          <w:lang w:val="fr-FR"/>
        </w:rPr>
        <w:t>’</w:t>
      </w:r>
      <w:r w:rsidRPr="00831BAA">
        <w:rPr>
          <w:spacing w:val="4"/>
          <w:w w:val="103"/>
          <w:kern w:val="14"/>
          <w:lang w:val="fr-FR"/>
        </w:rPr>
        <w:t>une culture de la santé ont été introduits dans les instituts de formation avancée et de perfectionnement des compétences pour les enseignants.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Les organisations non gouvernementales non commerciales assument un rôle actif dans les travaux de recherche et d</w:t>
      </w:r>
      <w:r w:rsidR="00803294">
        <w:rPr>
          <w:spacing w:val="4"/>
          <w:w w:val="103"/>
          <w:kern w:val="14"/>
          <w:lang w:val="fr-FR"/>
        </w:rPr>
        <w:t>’</w:t>
      </w:r>
      <w:r w:rsidRPr="00831BAA">
        <w:rPr>
          <w:spacing w:val="4"/>
          <w:w w:val="103"/>
          <w:kern w:val="14"/>
          <w:lang w:val="fr-FR"/>
        </w:rPr>
        <w:t>information sur la protection de la santé des femmes et l</w:t>
      </w:r>
      <w:r w:rsidR="00803294">
        <w:rPr>
          <w:spacing w:val="4"/>
          <w:w w:val="103"/>
          <w:kern w:val="14"/>
          <w:lang w:val="fr-FR"/>
        </w:rPr>
        <w:t>’</w:t>
      </w:r>
      <w:r w:rsidRPr="00831BAA">
        <w:rPr>
          <w:spacing w:val="4"/>
          <w:w w:val="103"/>
          <w:kern w:val="14"/>
          <w:lang w:val="fr-FR"/>
        </w:rPr>
        <w:t>assistance pratique qu</w:t>
      </w:r>
      <w:r w:rsidR="00803294">
        <w:rPr>
          <w:spacing w:val="4"/>
          <w:w w:val="103"/>
          <w:kern w:val="14"/>
          <w:lang w:val="fr-FR"/>
        </w:rPr>
        <w:t>’</w:t>
      </w:r>
      <w:r w:rsidRPr="00831BAA">
        <w:rPr>
          <w:spacing w:val="4"/>
          <w:w w:val="103"/>
          <w:kern w:val="14"/>
          <w:lang w:val="fr-FR"/>
        </w:rPr>
        <w:t>il convient de leur donner pour obtenir des soins médicaux.</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Plus de 20 000 résidents de centres de population éloignés reçoivent une aide pour subir un examen périodique par des méthodes modernes de diagnostiques fonctionnels par l</w:t>
      </w:r>
      <w:r w:rsidR="00803294">
        <w:rPr>
          <w:spacing w:val="4"/>
          <w:w w:val="103"/>
          <w:kern w:val="14"/>
          <w:lang w:val="fr-FR"/>
        </w:rPr>
        <w:t>’</w:t>
      </w:r>
      <w:r w:rsidRPr="00831BAA">
        <w:rPr>
          <w:spacing w:val="4"/>
          <w:w w:val="103"/>
          <w:kern w:val="14"/>
          <w:lang w:val="fr-FR"/>
        </w:rPr>
        <w:t xml:space="preserve">intermédiaire du Centre socio médical du Fonds </w:t>
      </w:r>
      <w:r w:rsidRPr="00831BAA">
        <w:rPr>
          <w:i/>
          <w:spacing w:val="4"/>
          <w:w w:val="103"/>
          <w:kern w:val="14"/>
          <w:lang w:val="fr-FR"/>
        </w:rPr>
        <w:t>Soglom Avlod Uchun.</w:t>
      </w:r>
      <w:r w:rsidRPr="00831BAA">
        <w:rPr>
          <w:spacing w:val="4"/>
          <w:w w:val="103"/>
          <w:kern w:val="14"/>
          <w:lang w:val="fr-FR"/>
        </w:rPr>
        <w:t xml:space="preserve"> Plus de 3,5 millions de personnes (principalement des femmes, des jeunes enfants et des adolescents) ont bénéficié de ces services. Plus de 600 000 familles ont reçu une assistance consultative. En tout, 893 480 personnes – dont 453 339 sont des femmes (37 693 d</w:t>
      </w:r>
      <w:r w:rsidR="00803294">
        <w:rPr>
          <w:spacing w:val="4"/>
          <w:w w:val="103"/>
          <w:kern w:val="14"/>
          <w:lang w:val="fr-FR"/>
        </w:rPr>
        <w:t>’</w:t>
      </w:r>
      <w:r w:rsidRPr="00831BAA">
        <w:rPr>
          <w:spacing w:val="4"/>
          <w:w w:val="103"/>
          <w:kern w:val="14"/>
          <w:lang w:val="fr-FR"/>
        </w:rPr>
        <w:t>entre elles étant d</w:t>
      </w:r>
      <w:r w:rsidR="00803294">
        <w:rPr>
          <w:spacing w:val="4"/>
          <w:w w:val="103"/>
          <w:kern w:val="14"/>
          <w:lang w:val="fr-FR"/>
        </w:rPr>
        <w:t>’</w:t>
      </w:r>
      <w:r w:rsidRPr="00831BAA">
        <w:rPr>
          <w:spacing w:val="4"/>
          <w:w w:val="103"/>
          <w:kern w:val="14"/>
          <w:lang w:val="fr-FR"/>
        </w:rPr>
        <w:t>âge à avoir des enfants et 113 799 des adolescentes) – ont reçu une assistance médicale, sociale et juridique de 2010 à 2013.</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 Comité des femmes a tenu, du 6 août au 13 septembre 2013 dans huit régions de la République, des séances de formation sur la prévention du VIH/sida et l</w:t>
      </w:r>
      <w:r w:rsidR="00803294">
        <w:rPr>
          <w:spacing w:val="4"/>
          <w:w w:val="103"/>
          <w:kern w:val="14"/>
          <w:lang w:val="fr-FR"/>
        </w:rPr>
        <w:t>’</w:t>
      </w:r>
      <w:r w:rsidRPr="00831BAA">
        <w:rPr>
          <w:spacing w:val="4"/>
          <w:w w:val="103"/>
          <w:kern w:val="14"/>
          <w:lang w:val="fr-FR"/>
        </w:rPr>
        <w:t xml:space="preserve">incitation de la société à la tolérance pour les catégories vulnérables. En 2013, le Fonds </w:t>
      </w:r>
      <w:r w:rsidRPr="00831BAA">
        <w:rPr>
          <w:i/>
          <w:spacing w:val="4"/>
          <w:w w:val="103"/>
          <w:kern w:val="14"/>
          <w:lang w:val="fr-FR"/>
        </w:rPr>
        <w:t>Makhallya</w:t>
      </w:r>
      <w:r w:rsidRPr="00831BAA">
        <w:rPr>
          <w:spacing w:val="4"/>
          <w:w w:val="103"/>
          <w:kern w:val="14"/>
          <w:lang w:val="fr-FR"/>
        </w:rPr>
        <w:t xml:space="preserve"> a organisé plus de 40 000 activités consacrées à la prévention des décès maternels et infantiles et de la venue au monde d</w:t>
      </w:r>
      <w:r w:rsidR="00803294">
        <w:rPr>
          <w:spacing w:val="4"/>
          <w:w w:val="103"/>
          <w:kern w:val="14"/>
          <w:lang w:val="fr-FR"/>
        </w:rPr>
        <w:t>’</w:t>
      </w:r>
      <w:r w:rsidRPr="00831BAA">
        <w:rPr>
          <w:spacing w:val="4"/>
          <w:w w:val="103"/>
          <w:kern w:val="14"/>
          <w:lang w:val="fr-FR"/>
        </w:rPr>
        <w:t xml:space="preserve">enfants handicapés. Les </w:t>
      </w:r>
      <w:r w:rsidRPr="00831BAA">
        <w:rPr>
          <w:i/>
          <w:spacing w:val="4"/>
          <w:w w:val="103"/>
          <w:kern w:val="14"/>
          <w:lang w:val="fr-FR"/>
        </w:rPr>
        <w:t xml:space="preserve">makhallyas </w:t>
      </w:r>
      <w:r w:rsidRPr="00831BAA">
        <w:rPr>
          <w:spacing w:val="4"/>
          <w:w w:val="103"/>
          <w:kern w:val="14"/>
          <w:lang w:val="fr-FR"/>
        </w:rPr>
        <w:t>ont organisé plus de 62 000 activités éducatives qui ont attiré plus de 2 400 000 personnes, dont 24 696 jeunes qui se mariaient; plus de 131 000 jeunes familles se sont fait faire un bilan de santé. Au total, 75 184 activités consacrées à la mise en œuvre du programme « Mère bien portante – Enfant bien portant » ont été organisées et ont touché plus de 3 millions de personnes. Le renforcement de la santé génésique a fait l</w:t>
      </w:r>
      <w:r w:rsidR="00803294">
        <w:rPr>
          <w:spacing w:val="4"/>
          <w:w w:val="103"/>
          <w:kern w:val="14"/>
          <w:lang w:val="fr-FR"/>
        </w:rPr>
        <w:t>’</w:t>
      </w:r>
      <w:r w:rsidRPr="00831BAA">
        <w:rPr>
          <w:spacing w:val="4"/>
          <w:w w:val="103"/>
          <w:kern w:val="14"/>
          <w:lang w:val="fr-FR"/>
        </w:rPr>
        <w:t>objet de plus de 70 émissions de télévision, 44 émissions de radio et 120 articles de presse.</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Par suite du travail effectué dans l</w:t>
      </w:r>
      <w:r w:rsidR="00803294">
        <w:rPr>
          <w:spacing w:val="4"/>
          <w:w w:val="103"/>
          <w:kern w:val="14"/>
          <w:lang w:val="fr-FR"/>
        </w:rPr>
        <w:t>’</w:t>
      </w:r>
      <w:r w:rsidRPr="00831BAA">
        <w:rPr>
          <w:spacing w:val="4"/>
          <w:w w:val="103"/>
          <w:kern w:val="14"/>
          <w:lang w:val="fr-FR"/>
        </w:rPr>
        <w:t>ensemble du pays, les décès d</w:t>
      </w:r>
      <w:r w:rsidR="00803294">
        <w:rPr>
          <w:spacing w:val="4"/>
          <w:w w:val="103"/>
          <w:kern w:val="14"/>
          <w:lang w:val="fr-FR"/>
        </w:rPr>
        <w:t>’</w:t>
      </w:r>
      <w:r w:rsidRPr="00831BAA">
        <w:rPr>
          <w:spacing w:val="4"/>
          <w:w w:val="103"/>
          <w:kern w:val="14"/>
          <w:lang w:val="fr-FR"/>
        </w:rPr>
        <w:t>enfants de moins de 1 an ont été réduits de 142 (tombant à 3 978 pour une période de neuf mois en 2013, après avoir été de 4 120 pour la même période de 2012). Une augmentation de la durée moyenne de vie a également été notée. En 2000, elle était de 70,8 années pour les deux sexes; en 2011, elle était de 72,9.</w:t>
      </w:r>
    </w:p>
    <w:p w:rsidR="005B3FEB" w:rsidRPr="00831BAA" w:rsidRDefault="005B3FEB" w:rsidP="005B3FEB">
      <w:pPr>
        <w:pStyle w:val="SingleTxt"/>
        <w:spacing w:after="0" w:line="120" w:lineRule="exact"/>
        <w:rPr>
          <w:sz w:val="10"/>
          <w:lang w:val="fr-FR"/>
        </w:rPr>
      </w:pPr>
    </w:p>
    <w:p w:rsidR="005B3FEB" w:rsidRPr="00831BAA" w:rsidRDefault="005B3FEB" w:rsidP="004E09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31BAA">
        <w:rPr>
          <w:lang w:val="fr-FR"/>
        </w:rPr>
        <w:tab/>
      </w:r>
      <w:r w:rsidRPr="00831BAA">
        <w:rPr>
          <w:lang w:val="fr-FR"/>
        </w:rPr>
        <w:tab/>
        <w:t>Article 13</w:t>
      </w:r>
      <w:r w:rsidR="004E09E3">
        <w:rPr>
          <w:lang w:val="fr-FR"/>
        </w:rPr>
        <w:br/>
      </w:r>
      <w:r w:rsidRPr="00831BAA">
        <w:rPr>
          <w:lang w:val="fr-FR"/>
        </w:rPr>
        <w:t>Mesures pour éliminer la discrimination à l</w:t>
      </w:r>
      <w:r w:rsidR="00803294">
        <w:rPr>
          <w:lang w:val="fr-FR"/>
        </w:rPr>
        <w:t>’</w:t>
      </w:r>
      <w:r w:rsidRPr="00831BAA">
        <w:rPr>
          <w:lang w:val="fr-FR"/>
        </w:rPr>
        <w:t>égard des femmes</w:t>
      </w:r>
      <w:r w:rsidR="004E09E3">
        <w:rPr>
          <w:lang w:val="fr-FR"/>
        </w:rPr>
        <w:br/>
      </w:r>
      <w:r w:rsidRPr="00831BAA">
        <w:rPr>
          <w:lang w:val="fr-FR"/>
        </w:rPr>
        <w:t>dans les domaines économique et social</w:t>
      </w:r>
    </w:p>
    <w:p w:rsidR="005B3FEB" w:rsidRPr="00831BAA" w:rsidRDefault="005B3FEB" w:rsidP="005B3FEB">
      <w:pPr>
        <w:pStyle w:val="SingleTxt"/>
        <w:spacing w:after="0" w:line="120" w:lineRule="exact"/>
        <w:rPr>
          <w:sz w:val="10"/>
          <w:lang w:val="fr-FR"/>
        </w:rPr>
      </w:pP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Dans le pays, une attention se porte au soutien social des femmes, à la création des conditions nécessaires à l</w:t>
      </w:r>
      <w:r w:rsidR="00803294">
        <w:rPr>
          <w:spacing w:val="4"/>
          <w:w w:val="103"/>
          <w:kern w:val="14"/>
          <w:lang w:val="fr-FR"/>
        </w:rPr>
        <w:t>’</w:t>
      </w:r>
      <w:r w:rsidRPr="00831BAA">
        <w:rPr>
          <w:spacing w:val="4"/>
          <w:w w:val="103"/>
          <w:kern w:val="14"/>
          <w:lang w:val="fr-FR"/>
        </w:rPr>
        <w:t>indépendance économique des jeunes familles et à l</w:t>
      </w:r>
      <w:r w:rsidR="00803294">
        <w:rPr>
          <w:spacing w:val="4"/>
          <w:w w:val="103"/>
          <w:kern w:val="14"/>
          <w:lang w:val="fr-FR"/>
        </w:rPr>
        <w:t>’</w:t>
      </w:r>
      <w:r w:rsidRPr="00831BAA">
        <w:rPr>
          <w:spacing w:val="4"/>
          <w:w w:val="103"/>
          <w:kern w:val="14"/>
          <w:lang w:val="fr-FR"/>
        </w:rPr>
        <w:t>expansion de l</w:t>
      </w:r>
      <w:r w:rsidR="00803294">
        <w:rPr>
          <w:spacing w:val="4"/>
          <w:w w:val="103"/>
          <w:kern w:val="14"/>
          <w:lang w:val="fr-FR"/>
        </w:rPr>
        <w:t>’</w:t>
      </w:r>
      <w:r w:rsidRPr="00831BAA">
        <w:rPr>
          <w:spacing w:val="4"/>
          <w:w w:val="103"/>
          <w:kern w:val="14"/>
          <w:lang w:val="fr-FR"/>
        </w:rPr>
        <w:t>accès des femmes rurales au crédit, aux prêts et aux parcelles de terre nécessaires pour monter une entreprise.</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Dans la mise en œuvre des paragraphes 40 et 41 des observations et recommandations finales du Comité, l</w:t>
      </w:r>
      <w:r w:rsidR="00803294">
        <w:rPr>
          <w:spacing w:val="4"/>
          <w:w w:val="103"/>
          <w:kern w:val="14"/>
          <w:lang w:val="fr-FR"/>
        </w:rPr>
        <w:t>’</w:t>
      </w:r>
      <w:r w:rsidRPr="00831BAA">
        <w:rPr>
          <w:spacing w:val="4"/>
          <w:w w:val="103"/>
          <w:kern w:val="14"/>
          <w:lang w:val="fr-FR"/>
        </w:rPr>
        <w:t>Ouzbékistan s</w:t>
      </w:r>
      <w:r w:rsidR="00803294">
        <w:rPr>
          <w:spacing w:val="4"/>
          <w:w w:val="103"/>
          <w:kern w:val="14"/>
          <w:lang w:val="fr-FR"/>
        </w:rPr>
        <w:t>’</w:t>
      </w:r>
      <w:r w:rsidRPr="00831BAA">
        <w:rPr>
          <w:spacing w:val="4"/>
          <w:w w:val="103"/>
          <w:kern w:val="14"/>
          <w:lang w:val="fr-FR"/>
        </w:rPr>
        <w:t>emploie à améliorer la condition des catégories vulnérables de femmes.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Les femmes bénéficient des prestations suivantes imputées au budget de l</w:t>
      </w:r>
      <w:r w:rsidR="00803294">
        <w:rPr>
          <w:spacing w:val="4"/>
          <w:w w:val="103"/>
          <w:kern w:val="14"/>
          <w:lang w:val="fr-FR"/>
        </w:rPr>
        <w:t>’</w:t>
      </w:r>
      <w:r w:rsidRPr="00831BAA">
        <w:rPr>
          <w:spacing w:val="4"/>
          <w:w w:val="103"/>
          <w:kern w:val="14"/>
          <w:lang w:val="fr-FR"/>
        </w:rPr>
        <w:t>État</w:t>
      </w:r>
      <w:r w:rsidR="002738C3">
        <w:rPr>
          <w:spacing w:val="4"/>
          <w:w w:val="103"/>
          <w:kern w:val="14"/>
          <w:lang w:val="fr-FR"/>
        </w:rPr>
        <w:t> :</w:t>
      </w:r>
      <w:r w:rsidRPr="00831BAA">
        <w:rPr>
          <w:spacing w:val="4"/>
          <w:w w:val="103"/>
          <w:kern w:val="14"/>
          <w:lang w:val="fr-FR"/>
        </w:rPr>
        <w:t xml:space="preserve"> prestations de maternité comme employées dans des organisations budgétées, qui se sont élevées en 2013 à 168,8 milliards de soums; une allocation forfaitaire de maternité, qui s</w:t>
      </w:r>
      <w:r w:rsidR="00803294">
        <w:rPr>
          <w:spacing w:val="4"/>
          <w:w w:val="103"/>
          <w:kern w:val="14"/>
          <w:lang w:val="fr-FR"/>
        </w:rPr>
        <w:t>’</w:t>
      </w:r>
      <w:r w:rsidRPr="00831BAA">
        <w:rPr>
          <w:spacing w:val="4"/>
          <w:w w:val="103"/>
          <w:kern w:val="14"/>
          <w:lang w:val="fr-FR"/>
        </w:rPr>
        <w:t>est élevée en 2013 à 71,9 milliards de soums, une allocation mensuelle pour enfant versée jusqu</w:t>
      </w:r>
      <w:r w:rsidR="00803294">
        <w:rPr>
          <w:spacing w:val="4"/>
          <w:w w:val="103"/>
          <w:kern w:val="14"/>
          <w:lang w:val="fr-FR"/>
        </w:rPr>
        <w:t>’</w:t>
      </w:r>
      <w:r w:rsidRPr="00831BAA">
        <w:rPr>
          <w:spacing w:val="4"/>
          <w:w w:val="103"/>
          <w:kern w:val="14"/>
          <w:lang w:val="fr-FR"/>
        </w:rPr>
        <w:t>à ce que l</w:t>
      </w:r>
      <w:r w:rsidR="00803294">
        <w:rPr>
          <w:spacing w:val="4"/>
          <w:w w:val="103"/>
          <w:kern w:val="14"/>
          <w:lang w:val="fr-FR"/>
        </w:rPr>
        <w:t>’</w:t>
      </w:r>
      <w:r w:rsidRPr="00831BAA">
        <w:rPr>
          <w:spacing w:val="4"/>
          <w:w w:val="103"/>
          <w:kern w:val="14"/>
          <w:lang w:val="fr-FR"/>
        </w:rPr>
        <w:t>enfant atteigne l</w:t>
      </w:r>
      <w:r w:rsidR="00803294">
        <w:rPr>
          <w:spacing w:val="4"/>
          <w:w w:val="103"/>
          <w:kern w:val="14"/>
          <w:lang w:val="fr-FR"/>
        </w:rPr>
        <w:t>’</w:t>
      </w:r>
      <w:r w:rsidRPr="00831BAA">
        <w:rPr>
          <w:spacing w:val="4"/>
          <w:w w:val="103"/>
          <w:kern w:val="14"/>
          <w:lang w:val="fr-FR"/>
        </w:rPr>
        <w:t>âge de deux ans, qui s</w:t>
      </w:r>
      <w:r w:rsidR="00803294">
        <w:rPr>
          <w:spacing w:val="4"/>
          <w:w w:val="103"/>
          <w:kern w:val="14"/>
          <w:lang w:val="fr-FR"/>
        </w:rPr>
        <w:t>’</w:t>
      </w:r>
      <w:r w:rsidRPr="00831BAA">
        <w:rPr>
          <w:spacing w:val="4"/>
          <w:w w:val="103"/>
          <w:kern w:val="14"/>
          <w:lang w:val="fr-FR"/>
        </w:rPr>
        <w:t>est élevée en 2013 à 679,2 milliards de soums.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En vertu de la Résolution du Cabinet des Ministres en date du 12 décembre 2012 concernant les mesures relatives à l</w:t>
      </w:r>
      <w:r w:rsidR="00803294">
        <w:rPr>
          <w:spacing w:val="4"/>
          <w:w w:val="103"/>
          <w:kern w:val="14"/>
          <w:lang w:val="fr-FR"/>
        </w:rPr>
        <w:t>’</w:t>
      </w:r>
      <w:r w:rsidRPr="00831BAA">
        <w:rPr>
          <w:spacing w:val="4"/>
          <w:w w:val="103"/>
          <w:kern w:val="14"/>
          <w:lang w:val="fr-FR"/>
        </w:rPr>
        <w:t>amélioration des règles régissant l</w:t>
      </w:r>
      <w:r w:rsidR="00803294">
        <w:rPr>
          <w:spacing w:val="4"/>
          <w:w w:val="103"/>
          <w:kern w:val="14"/>
          <w:lang w:val="fr-FR"/>
        </w:rPr>
        <w:t>’</w:t>
      </w:r>
      <w:r w:rsidRPr="00831BAA">
        <w:rPr>
          <w:spacing w:val="4"/>
          <w:w w:val="103"/>
          <w:kern w:val="14"/>
          <w:lang w:val="fr-FR"/>
        </w:rPr>
        <w:t>attribution et le paiement des prestations sociales, des allocations mensuelles sont, depuis le 1</w:t>
      </w:r>
      <w:r w:rsidRPr="00831BAA">
        <w:rPr>
          <w:spacing w:val="4"/>
          <w:w w:val="103"/>
          <w:kern w:val="14"/>
          <w:vertAlign w:val="superscript"/>
          <w:lang w:val="fr-FR"/>
        </w:rPr>
        <w:t>er</w:t>
      </w:r>
      <w:r w:rsidRPr="00831BAA">
        <w:rPr>
          <w:spacing w:val="4"/>
          <w:w w:val="103"/>
          <w:kern w:val="14"/>
          <w:lang w:val="fr-FR"/>
        </w:rPr>
        <w:t> décembre 2013, versées comme suit aux familles ayant des enfants mineurs</w:t>
      </w:r>
      <w:r w:rsidR="002738C3">
        <w:rPr>
          <w:spacing w:val="4"/>
          <w:w w:val="103"/>
          <w:kern w:val="14"/>
          <w:lang w:val="fr-FR"/>
        </w:rPr>
        <w:t> :</w:t>
      </w:r>
      <w:r w:rsidRPr="00831BAA">
        <w:rPr>
          <w:spacing w:val="4"/>
          <w:w w:val="103"/>
          <w:kern w:val="14"/>
          <w:lang w:val="fr-FR"/>
        </w:rPr>
        <w:t xml:space="preserve"> à une famille avec enfant mineur, une allocation représentant 50 % du salaire minimum mensuel, aux familles qui ont deux enfants mineurs, une allocation représentant 80 % du salaire et, aux familles qui ont trois enfants mineurs ou davantage, une allocation représentant 100 % du salaire minimum mensuel.</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Les mères qui ont des enfants handicapés de naissance et qui ont élevé ces enfants jusqu</w:t>
      </w:r>
      <w:r w:rsidR="00803294">
        <w:rPr>
          <w:spacing w:val="4"/>
          <w:w w:val="103"/>
          <w:kern w:val="14"/>
          <w:lang w:val="fr-FR"/>
        </w:rPr>
        <w:t>’</w:t>
      </w:r>
      <w:r w:rsidRPr="00831BAA">
        <w:rPr>
          <w:spacing w:val="4"/>
          <w:w w:val="103"/>
          <w:kern w:val="14"/>
          <w:lang w:val="fr-FR"/>
        </w:rPr>
        <w:t>à l</w:t>
      </w:r>
      <w:r w:rsidR="00803294">
        <w:rPr>
          <w:spacing w:val="4"/>
          <w:w w:val="103"/>
          <w:kern w:val="14"/>
          <w:lang w:val="fr-FR"/>
        </w:rPr>
        <w:t>’</w:t>
      </w:r>
      <w:r w:rsidRPr="00831BAA">
        <w:rPr>
          <w:spacing w:val="4"/>
          <w:w w:val="103"/>
          <w:kern w:val="14"/>
          <w:lang w:val="fr-FR"/>
        </w:rPr>
        <w:t>âge de huit ans commencent à recevoir une pension avant l</w:t>
      </w:r>
      <w:r w:rsidR="00803294">
        <w:rPr>
          <w:spacing w:val="4"/>
          <w:w w:val="103"/>
          <w:kern w:val="14"/>
          <w:lang w:val="fr-FR"/>
        </w:rPr>
        <w:t>’</w:t>
      </w:r>
      <w:r w:rsidRPr="00831BAA">
        <w:rPr>
          <w:spacing w:val="4"/>
          <w:w w:val="103"/>
          <w:kern w:val="14"/>
          <w:lang w:val="fr-FR"/>
        </w:rPr>
        <w:t>âge normal de la retraite (qui est 55 ans) et les femmes qui ont travaillé pendant au moins 20 ans ont le droit de prendre leur retraite à 54 ans.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 chapitre IV du code du travail prévoit d</w:t>
      </w:r>
      <w:r w:rsidR="00803294">
        <w:rPr>
          <w:spacing w:val="4"/>
          <w:w w:val="103"/>
          <w:kern w:val="14"/>
          <w:lang w:val="fr-FR"/>
        </w:rPr>
        <w:t>’</w:t>
      </w:r>
      <w:r w:rsidRPr="00831BAA">
        <w:rPr>
          <w:spacing w:val="4"/>
          <w:w w:val="103"/>
          <w:kern w:val="14"/>
          <w:lang w:val="fr-FR"/>
        </w:rPr>
        <w:t>autres garanties pour les femmes, dont une journée de travail plus courte sans réduction de salaire pour les mères qui ont des enfants de moins de trois ans.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w:t>
      </w:r>
      <w:r w:rsidR="00803294">
        <w:rPr>
          <w:spacing w:val="4"/>
          <w:w w:val="103"/>
          <w:kern w:val="14"/>
          <w:lang w:val="fr-FR"/>
        </w:rPr>
        <w:t>’</w:t>
      </w:r>
      <w:r w:rsidRPr="00831BAA">
        <w:rPr>
          <w:spacing w:val="4"/>
          <w:w w:val="103"/>
          <w:kern w:val="14"/>
          <w:lang w:val="fr-FR"/>
        </w:rPr>
        <w:t>Ouzbékistan porte une attention spéciale au développement de l</w:t>
      </w:r>
      <w:r w:rsidR="00803294">
        <w:rPr>
          <w:spacing w:val="4"/>
          <w:w w:val="103"/>
          <w:kern w:val="14"/>
          <w:lang w:val="fr-FR"/>
        </w:rPr>
        <w:t>’</w:t>
      </w:r>
      <w:r w:rsidRPr="00831BAA">
        <w:rPr>
          <w:spacing w:val="4"/>
          <w:w w:val="103"/>
          <w:kern w:val="14"/>
          <w:lang w:val="fr-FR"/>
        </w:rPr>
        <w:t>esprit d</w:t>
      </w:r>
      <w:r w:rsidR="00803294">
        <w:rPr>
          <w:spacing w:val="4"/>
          <w:w w:val="103"/>
          <w:kern w:val="14"/>
          <w:lang w:val="fr-FR"/>
        </w:rPr>
        <w:t>’</w:t>
      </w:r>
      <w:r w:rsidRPr="00831BAA">
        <w:rPr>
          <w:spacing w:val="4"/>
          <w:w w:val="103"/>
          <w:kern w:val="14"/>
          <w:lang w:val="fr-FR"/>
        </w:rPr>
        <w:t>entreprise chez les femmes. Le volume des prêts consentis à cette fin augmente d</w:t>
      </w:r>
      <w:r w:rsidR="00803294">
        <w:rPr>
          <w:spacing w:val="4"/>
          <w:w w:val="103"/>
          <w:kern w:val="14"/>
          <w:lang w:val="fr-FR"/>
        </w:rPr>
        <w:t>’</w:t>
      </w:r>
      <w:r w:rsidRPr="00831BAA">
        <w:rPr>
          <w:spacing w:val="4"/>
          <w:w w:val="103"/>
          <w:kern w:val="14"/>
          <w:lang w:val="fr-FR"/>
        </w:rPr>
        <w:t>année en année et, selon des données de la Banque centrale, environ 264,9 milliards de soums ont été prêtés en 2010 aux femmes chef d</w:t>
      </w:r>
      <w:r w:rsidR="00803294">
        <w:rPr>
          <w:spacing w:val="4"/>
          <w:w w:val="103"/>
          <w:kern w:val="14"/>
          <w:lang w:val="fr-FR"/>
        </w:rPr>
        <w:t>’</w:t>
      </w:r>
      <w:r w:rsidRPr="00831BAA">
        <w:rPr>
          <w:spacing w:val="4"/>
          <w:w w:val="103"/>
          <w:kern w:val="14"/>
          <w:lang w:val="fr-FR"/>
        </w:rPr>
        <w:t>entreprise, soit 30 % de plus qu</w:t>
      </w:r>
      <w:r w:rsidR="00803294">
        <w:rPr>
          <w:spacing w:val="4"/>
          <w:w w:val="103"/>
          <w:kern w:val="14"/>
          <w:lang w:val="fr-FR"/>
        </w:rPr>
        <w:t>’</w:t>
      </w:r>
      <w:r w:rsidRPr="00831BAA">
        <w:rPr>
          <w:spacing w:val="4"/>
          <w:w w:val="103"/>
          <w:kern w:val="14"/>
          <w:lang w:val="fr-FR"/>
        </w:rPr>
        <w:t>en 2009; le chiffre s</w:t>
      </w:r>
      <w:r w:rsidR="00803294">
        <w:rPr>
          <w:spacing w:val="4"/>
          <w:w w:val="103"/>
          <w:kern w:val="14"/>
          <w:lang w:val="fr-FR"/>
        </w:rPr>
        <w:t>’</w:t>
      </w:r>
      <w:r w:rsidRPr="00831BAA">
        <w:rPr>
          <w:spacing w:val="4"/>
          <w:w w:val="103"/>
          <w:kern w:val="14"/>
          <w:lang w:val="fr-FR"/>
        </w:rPr>
        <w:t>est élevé à 335 500 milliards en 2011 et à 697 milliards en 2012.</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En 2010, la banque commerciale Mikrocreditbank a prêté environ 26,1 milliards de soums à des femmes qui désiraient se lancer dans les affaires, soit 41,8 % de plus qu</w:t>
      </w:r>
      <w:r w:rsidR="00803294">
        <w:rPr>
          <w:spacing w:val="4"/>
          <w:w w:val="103"/>
          <w:kern w:val="14"/>
          <w:lang w:val="fr-FR"/>
        </w:rPr>
        <w:t>’</w:t>
      </w:r>
      <w:r w:rsidRPr="00831BAA">
        <w:rPr>
          <w:spacing w:val="4"/>
          <w:w w:val="103"/>
          <w:kern w:val="14"/>
          <w:lang w:val="fr-FR"/>
        </w:rPr>
        <w:t>en 2009. Environ 17 000 emplois ont été créés grâce à cet argent. En 2011, 34 milliards de soums ont été décaissés sous forme de prêts, qui ont permis de créer 18 664 emplois. En 2013, dans le but de venir financièrement en aide aux familles l</w:t>
      </w:r>
      <w:r w:rsidR="00803294">
        <w:rPr>
          <w:spacing w:val="4"/>
          <w:w w:val="103"/>
          <w:kern w:val="14"/>
          <w:lang w:val="fr-FR"/>
        </w:rPr>
        <w:t>’</w:t>
      </w:r>
      <w:r w:rsidRPr="00831BAA">
        <w:rPr>
          <w:spacing w:val="4"/>
          <w:w w:val="103"/>
          <w:kern w:val="14"/>
          <w:lang w:val="fr-FR"/>
        </w:rPr>
        <w:t>année du bien-être et de la prospérité, Mikrocreditbank a consenti des prêts d</w:t>
      </w:r>
      <w:r w:rsidR="00803294">
        <w:rPr>
          <w:spacing w:val="4"/>
          <w:w w:val="103"/>
          <w:kern w:val="14"/>
          <w:lang w:val="fr-FR"/>
        </w:rPr>
        <w:t>’</w:t>
      </w:r>
      <w:r w:rsidRPr="00831BAA">
        <w:rPr>
          <w:spacing w:val="4"/>
          <w:w w:val="103"/>
          <w:kern w:val="14"/>
          <w:lang w:val="fr-FR"/>
        </w:rPr>
        <w:t>un montant total de 56,8 milliards de soums et 20 185 000 emplois ont été créés.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Au 1</w:t>
      </w:r>
      <w:r w:rsidRPr="00831BAA">
        <w:rPr>
          <w:spacing w:val="4"/>
          <w:w w:val="103"/>
          <w:kern w:val="14"/>
          <w:vertAlign w:val="superscript"/>
          <w:lang w:val="fr-FR"/>
        </w:rPr>
        <w:t>er</w:t>
      </w:r>
      <w:r w:rsidRPr="00831BAA">
        <w:rPr>
          <w:spacing w:val="4"/>
          <w:w w:val="103"/>
          <w:kern w:val="14"/>
          <w:lang w:val="fr-FR"/>
        </w:rPr>
        <w:t> janvier 2013, le pays compte plus de 154 642 000 petites entreprises, dont 62 425 sont dirigées par une femme (40,4 %). Aujourd</w:t>
      </w:r>
      <w:r w:rsidR="00803294">
        <w:rPr>
          <w:spacing w:val="4"/>
          <w:w w:val="103"/>
          <w:kern w:val="14"/>
          <w:lang w:val="fr-FR"/>
        </w:rPr>
        <w:t>’</w:t>
      </w:r>
      <w:r w:rsidRPr="00831BAA">
        <w:rPr>
          <w:spacing w:val="4"/>
          <w:w w:val="103"/>
          <w:kern w:val="14"/>
          <w:lang w:val="fr-FR"/>
        </w:rPr>
        <w:t>hui, il compte plus de 547 825 microentreprises, dont 75 169 ont à leur tête une femme (13,7 %).</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Dans une enquête sociologique réalisée parmi les femmes rurales, toutes celles qui avaient participé à une autre enquête (52 %) avaient déjà demandé une aide sociale et financière. Celles qui avaient demandé une aide sociale s</w:t>
      </w:r>
      <w:r w:rsidR="00803294">
        <w:rPr>
          <w:spacing w:val="4"/>
          <w:w w:val="103"/>
          <w:kern w:val="14"/>
          <w:lang w:val="fr-FR"/>
        </w:rPr>
        <w:t>’</w:t>
      </w:r>
      <w:r w:rsidRPr="00831BAA">
        <w:rPr>
          <w:spacing w:val="4"/>
          <w:w w:val="103"/>
          <w:kern w:val="14"/>
          <w:lang w:val="fr-FR"/>
        </w:rPr>
        <w:t xml:space="preserve">étaient adressées principalement aux comités de </w:t>
      </w:r>
      <w:r w:rsidRPr="00831BAA">
        <w:rPr>
          <w:i/>
          <w:spacing w:val="4"/>
          <w:w w:val="103"/>
          <w:kern w:val="14"/>
          <w:lang w:val="fr-FR"/>
        </w:rPr>
        <w:t>makhallya</w:t>
      </w:r>
      <w:r w:rsidRPr="00831BAA">
        <w:rPr>
          <w:spacing w:val="4"/>
          <w:w w:val="103"/>
          <w:kern w:val="14"/>
          <w:lang w:val="fr-FR"/>
        </w:rPr>
        <w:t xml:space="preserve"> pour leur lieu de résidence (58,4 %) ainsi qu</w:t>
      </w:r>
      <w:r w:rsidR="00803294">
        <w:rPr>
          <w:spacing w:val="4"/>
          <w:w w:val="103"/>
          <w:kern w:val="14"/>
          <w:lang w:val="fr-FR"/>
        </w:rPr>
        <w:t>’</w:t>
      </w:r>
      <w:r w:rsidRPr="00831BAA">
        <w:rPr>
          <w:spacing w:val="4"/>
          <w:w w:val="103"/>
          <w:kern w:val="14"/>
          <w:lang w:val="fr-FR"/>
        </w:rPr>
        <w:t xml:space="preserve">aux banques pour en obtenir des prêts à des taux de faveur (13,9 %) et aux </w:t>
      </w:r>
      <w:r w:rsidRPr="00831BAA">
        <w:rPr>
          <w:i/>
          <w:spacing w:val="4"/>
          <w:w w:val="103"/>
          <w:kern w:val="14"/>
          <w:lang w:val="fr-FR"/>
        </w:rPr>
        <w:t>khokimiyats</w:t>
      </w:r>
      <w:r w:rsidRPr="00831BAA">
        <w:rPr>
          <w:spacing w:val="4"/>
          <w:w w:val="103"/>
          <w:kern w:val="14"/>
          <w:lang w:val="fr-FR"/>
        </w:rPr>
        <w:t xml:space="preserve"> (9,6 %). Presque toute autre enquêtée notait que son problème avait été résolu.</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En 2013, avec les sources financières disponibles, environ 4,5 trillions de soums ont été prêtés comme aide à des entreprises commerciales, dont plus de 843 milliards sous forme de micro-prêts, 28,3 milliards sous forme de prêts à taux concessionnel pour financer des projets de diplômés de collèges professionnels et 365 milliards sous forme de prêts à des femmes chef d</w:t>
      </w:r>
      <w:r w:rsidR="00803294">
        <w:rPr>
          <w:spacing w:val="4"/>
          <w:w w:val="103"/>
          <w:kern w:val="14"/>
          <w:lang w:val="fr-FR"/>
        </w:rPr>
        <w:t>’</w:t>
      </w:r>
      <w:r w:rsidRPr="00831BAA">
        <w:rPr>
          <w:spacing w:val="4"/>
          <w:w w:val="103"/>
          <w:kern w:val="14"/>
          <w:lang w:val="fr-FR"/>
        </w:rPr>
        <w:t>entreprise.</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Les organisations non gouvernementales non commerciales et les organes d</w:t>
      </w:r>
      <w:r w:rsidR="00803294">
        <w:rPr>
          <w:spacing w:val="4"/>
          <w:w w:val="103"/>
          <w:kern w:val="14"/>
          <w:lang w:val="fr-FR"/>
        </w:rPr>
        <w:t>’</w:t>
      </w:r>
      <w:r w:rsidRPr="00831BAA">
        <w:rPr>
          <w:spacing w:val="4"/>
          <w:w w:val="103"/>
          <w:kern w:val="14"/>
          <w:lang w:val="fr-FR"/>
        </w:rPr>
        <w:t>autogestion des citoyens s</w:t>
      </w:r>
      <w:r w:rsidR="00803294">
        <w:rPr>
          <w:spacing w:val="4"/>
          <w:w w:val="103"/>
          <w:kern w:val="14"/>
          <w:lang w:val="fr-FR"/>
        </w:rPr>
        <w:t>’</w:t>
      </w:r>
      <w:r w:rsidRPr="00831BAA">
        <w:rPr>
          <w:spacing w:val="4"/>
          <w:w w:val="103"/>
          <w:kern w:val="14"/>
          <w:lang w:val="fr-FR"/>
        </w:rPr>
        <w:t>emploient à fournir une aide sociale aux femmes et à leur enseigner les rudiments du commerce.</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 xml:space="preserve">En 2013, le Fonds </w:t>
      </w:r>
      <w:r w:rsidRPr="00831BAA">
        <w:rPr>
          <w:i/>
          <w:spacing w:val="4"/>
          <w:w w:val="103"/>
          <w:kern w:val="14"/>
          <w:lang w:val="fr-FR"/>
        </w:rPr>
        <w:t>Makhallya</w:t>
      </w:r>
      <w:r w:rsidRPr="00831BAA">
        <w:rPr>
          <w:spacing w:val="4"/>
          <w:w w:val="103"/>
          <w:kern w:val="14"/>
          <w:lang w:val="fr-FR"/>
        </w:rPr>
        <w:t xml:space="preserve"> est venu financièrement en aide pour plus de 2 millions de soums à 9 073 personnes handicapées et à la retraite et pour plus de 284 millions aux familles dans le besoin. Les enfants de famille pauvre ont reçu 500 millions de soums pour achat d</w:t>
      </w:r>
      <w:r w:rsidR="00803294">
        <w:rPr>
          <w:spacing w:val="4"/>
          <w:w w:val="103"/>
          <w:kern w:val="14"/>
          <w:lang w:val="fr-FR"/>
        </w:rPr>
        <w:t>’</w:t>
      </w:r>
      <w:r w:rsidRPr="00831BAA">
        <w:rPr>
          <w:spacing w:val="4"/>
          <w:w w:val="103"/>
          <w:kern w:val="14"/>
          <w:lang w:val="fr-FR"/>
        </w:rPr>
        <w:t>une tenue de sport. A l</w:t>
      </w:r>
      <w:r w:rsidR="00803294">
        <w:rPr>
          <w:spacing w:val="4"/>
          <w:w w:val="103"/>
          <w:kern w:val="14"/>
          <w:lang w:val="fr-FR"/>
        </w:rPr>
        <w:t>’</w:t>
      </w:r>
      <w:r w:rsidRPr="00831BAA">
        <w:rPr>
          <w:spacing w:val="4"/>
          <w:w w:val="103"/>
          <w:kern w:val="14"/>
          <w:lang w:val="fr-FR"/>
        </w:rPr>
        <w:t xml:space="preserve">approche des fêtes de </w:t>
      </w:r>
      <w:r w:rsidRPr="00831BAA">
        <w:rPr>
          <w:i/>
          <w:spacing w:val="4"/>
          <w:w w:val="103"/>
          <w:kern w:val="14"/>
          <w:lang w:val="fr-FR"/>
        </w:rPr>
        <w:t>Navruz, Nezavisimost (Indépendance), et Kurban Khait,</w:t>
      </w:r>
      <w:r w:rsidRPr="00831BAA">
        <w:rPr>
          <w:spacing w:val="4"/>
          <w:w w:val="103"/>
          <w:kern w:val="14"/>
          <w:lang w:val="fr-FR"/>
        </w:rPr>
        <w:t xml:space="preserve"> les personnes handicapées, les retraités et les familles pauvres ont reçu 656 millions de soums, dont 153 millions pour réparation du logement.</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 Comité des femmes a, avec le concours de la Banque centrale, de la Banque commerciale Mikrocreditbank et de la Chambre du commerce et de l</w:t>
      </w:r>
      <w:r w:rsidR="00803294">
        <w:rPr>
          <w:spacing w:val="4"/>
          <w:w w:val="103"/>
          <w:kern w:val="14"/>
          <w:lang w:val="fr-FR"/>
        </w:rPr>
        <w:t>’</w:t>
      </w:r>
      <w:r w:rsidRPr="00831BAA">
        <w:rPr>
          <w:spacing w:val="4"/>
          <w:w w:val="103"/>
          <w:kern w:val="14"/>
          <w:lang w:val="fr-FR"/>
        </w:rPr>
        <w:t>industrie, tenu 195 séminaires dans l</w:t>
      </w:r>
      <w:r w:rsidR="00803294">
        <w:rPr>
          <w:spacing w:val="4"/>
          <w:w w:val="103"/>
          <w:kern w:val="14"/>
          <w:lang w:val="fr-FR"/>
        </w:rPr>
        <w:t>’</w:t>
      </w:r>
      <w:r w:rsidRPr="00831BAA">
        <w:rPr>
          <w:spacing w:val="4"/>
          <w:w w:val="103"/>
          <w:kern w:val="14"/>
          <w:lang w:val="fr-FR"/>
        </w:rPr>
        <w:t>ensemble du pays sur la fourniture d</w:t>
      </w:r>
      <w:r w:rsidR="00803294">
        <w:rPr>
          <w:spacing w:val="4"/>
          <w:w w:val="103"/>
          <w:kern w:val="14"/>
          <w:lang w:val="fr-FR"/>
        </w:rPr>
        <w:t>’</w:t>
      </w:r>
      <w:r w:rsidRPr="00831BAA">
        <w:rPr>
          <w:spacing w:val="4"/>
          <w:w w:val="103"/>
          <w:kern w:val="14"/>
          <w:lang w:val="fr-FR"/>
        </w:rPr>
        <w:t>une assistance consultative et financière aux femmes chef d</w:t>
      </w:r>
      <w:r w:rsidR="00803294">
        <w:rPr>
          <w:spacing w:val="4"/>
          <w:w w:val="103"/>
          <w:kern w:val="14"/>
          <w:lang w:val="fr-FR"/>
        </w:rPr>
        <w:t>’</w:t>
      </w:r>
      <w:r w:rsidRPr="00831BAA">
        <w:rPr>
          <w:spacing w:val="4"/>
          <w:w w:val="103"/>
          <w:kern w:val="14"/>
          <w:lang w:val="fr-FR"/>
        </w:rPr>
        <w:t>entreprise, instruit et formé 28 formateurs en 18 endroits, mené, dans diverses régions, des séminaires sur les rudiments du commerce et formé plus de 720 femmes dans l</w:t>
      </w:r>
      <w:r w:rsidR="00803294">
        <w:rPr>
          <w:spacing w:val="4"/>
          <w:w w:val="103"/>
          <w:kern w:val="14"/>
          <w:lang w:val="fr-FR"/>
        </w:rPr>
        <w:t>’</w:t>
      </w:r>
      <w:r w:rsidRPr="00831BAA">
        <w:rPr>
          <w:spacing w:val="4"/>
          <w:w w:val="103"/>
          <w:kern w:val="14"/>
          <w:lang w:val="fr-FR"/>
        </w:rPr>
        <w:t>ensemble du pays.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Dans toutes les régions, des cours ont été organisés pour les personnes nouvelles en affaires qui désiraient prendre part au programme « Subventions pour la mise en place d</w:t>
      </w:r>
      <w:r w:rsidR="00803294">
        <w:rPr>
          <w:spacing w:val="4"/>
          <w:w w:val="103"/>
          <w:kern w:val="14"/>
          <w:lang w:val="fr-FR"/>
        </w:rPr>
        <w:t>’</w:t>
      </w:r>
      <w:r w:rsidRPr="00831BAA">
        <w:rPr>
          <w:spacing w:val="4"/>
          <w:w w:val="103"/>
          <w:kern w:val="14"/>
          <w:lang w:val="fr-FR"/>
        </w:rPr>
        <w:t>une entreprise de famille », programme qui a touché plus de 2 100 femmes (150 par région). Dans le cadre du projet intitulé « Large mise en œuvre des droits économiques des femmes en Ouzbékistan », exécuté par le Comité des femmes en association avec ONU-Femmes et la Banque commerciale Mikrocreditbank, des séminaires de formation sur la manière de monter une affaire personnelle ont été organisés en 2013 pour 83 femmes des rayons de Kanlykul, Karshi, Tashlak, Farish, Mirzaabad et Yukorichirchik.</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 pays s</w:t>
      </w:r>
      <w:r w:rsidR="00803294">
        <w:rPr>
          <w:spacing w:val="4"/>
          <w:w w:val="103"/>
          <w:kern w:val="14"/>
          <w:lang w:val="fr-FR"/>
        </w:rPr>
        <w:t>’</w:t>
      </w:r>
      <w:r w:rsidRPr="00831BAA">
        <w:rPr>
          <w:spacing w:val="4"/>
          <w:w w:val="103"/>
          <w:kern w:val="14"/>
          <w:lang w:val="fr-FR"/>
        </w:rPr>
        <w:t>emploie à encourager les femmes et les filles à s</w:t>
      </w:r>
      <w:r w:rsidR="00803294">
        <w:rPr>
          <w:spacing w:val="4"/>
          <w:w w:val="103"/>
          <w:kern w:val="14"/>
          <w:lang w:val="fr-FR"/>
        </w:rPr>
        <w:t>’</w:t>
      </w:r>
      <w:r w:rsidRPr="00831BAA">
        <w:rPr>
          <w:spacing w:val="4"/>
          <w:w w:val="103"/>
          <w:kern w:val="14"/>
          <w:lang w:val="fr-FR"/>
        </w:rPr>
        <w:t>intéresser à leur forme physique et aux sports. Le nombre de femmes et de filles engagées dans des sports s</w:t>
      </w:r>
      <w:r w:rsidR="00803294">
        <w:rPr>
          <w:spacing w:val="4"/>
          <w:w w:val="103"/>
          <w:kern w:val="14"/>
          <w:lang w:val="fr-FR"/>
        </w:rPr>
        <w:t>’</w:t>
      </w:r>
      <w:r w:rsidRPr="00831BAA">
        <w:rPr>
          <w:spacing w:val="4"/>
          <w:w w:val="103"/>
          <w:kern w:val="14"/>
          <w:lang w:val="fr-FR"/>
        </w:rPr>
        <w:t>élève à plus de 1,9 million, dont 60 400 le font de manière régulière et participent à des compétitions. Dans les écoles d</w:t>
      </w:r>
      <w:r w:rsidR="00803294">
        <w:rPr>
          <w:spacing w:val="4"/>
          <w:w w:val="103"/>
          <w:kern w:val="14"/>
          <w:lang w:val="fr-FR"/>
        </w:rPr>
        <w:t>’</w:t>
      </w:r>
      <w:r w:rsidRPr="00831BAA">
        <w:rPr>
          <w:spacing w:val="4"/>
          <w:w w:val="103"/>
          <w:kern w:val="14"/>
          <w:lang w:val="fr-FR"/>
        </w:rPr>
        <w:t>enseignement général, les collèges professionnels, les établissements d</w:t>
      </w:r>
      <w:r w:rsidR="00803294">
        <w:rPr>
          <w:spacing w:val="4"/>
          <w:w w:val="103"/>
          <w:kern w:val="14"/>
          <w:lang w:val="fr-FR"/>
        </w:rPr>
        <w:t>’</w:t>
      </w:r>
      <w:r w:rsidRPr="00831BAA">
        <w:rPr>
          <w:spacing w:val="4"/>
          <w:w w:val="103"/>
          <w:kern w:val="14"/>
          <w:lang w:val="fr-FR"/>
        </w:rPr>
        <w:t>enseignement supérieur, les clubs et sociétés de sports, 8 725 femmes travaillent comme professeurs d</w:t>
      </w:r>
      <w:r w:rsidR="00803294">
        <w:rPr>
          <w:spacing w:val="4"/>
          <w:w w:val="103"/>
          <w:kern w:val="14"/>
          <w:lang w:val="fr-FR"/>
        </w:rPr>
        <w:t>’</w:t>
      </w:r>
      <w:r w:rsidRPr="00831BAA">
        <w:rPr>
          <w:spacing w:val="4"/>
          <w:w w:val="103"/>
          <w:kern w:val="14"/>
          <w:lang w:val="fr-FR"/>
        </w:rPr>
        <w:t>éducation physique, comme formatrices et comme instructrices dans divers sports.</w:t>
      </w:r>
    </w:p>
    <w:p w:rsidR="005B3FEB" w:rsidRPr="00831BAA" w:rsidRDefault="005B3FEB" w:rsidP="005B3FEB">
      <w:pPr>
        <w:pStyle w:val="SingleTxt"/>
        <w:spacing w:after="0" w:line="120" w:lineRule="exact"/>
        <w:rPr>
          <w:sz w:val="10"/>
          <w:lang w:val="fr-FR"/>
        </w:rPr>
      </w:pPr>
    </w:p>
    <w:p w:rsidR="005B3FEB" w:rsidRPr="00831BAA" w:rsidRDefault="005B3FEB" w:rsidP="004E09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31BAA">
        <w:rPr>
          <w:lang w:val="fr-FR"/>
        </w:rPr>
        <w:tab/>
      </w:r>
      <w:r w:rsidRPr="00831BAA">
        <w:rPr>
          <w:lang w:val="fr-FR"/>
        </w:rPr>
        <w:tab/>
        <w:t>Article 14</w:t>
      </w:r>
      <w:r w:rsidR="004E09E3">
        <w:rPr>
          <w:lang w:val="fr-FR"/>
        </w:rPr>
        <w:br/>
      </w:r>
      <w:r w:rsidRPr="00831BAA">
        <w:rPr>
          <w:lang w:val="fr-FR"/>
        </w:rPr>
        <w:t>Mesures pour éliminer la discrimination à l</w:t>
      </w:r>
      <w:r w:rsidR="00803294">
        <w:rPr>
          <w:lang w:val="fr-FR"/>
        </w:rPr>
        <w:t>’</w:t>
      </w:r>
      <w:r w:rsidRPr="00831BAA">
        <w:rPr>
          <w:lang w:val="fr-FR"/>
        </w:rPr>
        <w:t>égard des femmes rurales</w:t>
      </w:r>
    </w:p>
    <w:p w:rsidR="005B3FEB" w:rsidRPr="00831BAA" w:rsidRDefault="005B3FEB" w:rsidP="005B3FEB">
      <w:pPr>
        <w:pStyle w:val="SingleTxt"/>
        <w:spacing w:after="0" w:line="120" w:lineRule="exact"/>
        <w:rPr>
          <w:sz w:val="10"/>
          <w:lang w:val="fr-FR"/>
        </w:rPr>
      </w:pP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w:t>
      </w:r>
      <w:r w:rsidR="00803294">
        <w:rPr>
          <w:spacing w:val="4"/>
          <w:w w:val="103"/>
          <w:kern w:val="14"/>
          <w:lang w:val="fr-FR"/>
        </w:rPr>
        <w:t>’</w:t>
      </w:r>
      <w:r w:rsidRPr="00831BAA">
        <w:rPr>
          <w:spacing w:val="4"/>
          <w:w w:val="103"/>
          <w:kern w:val="14"/>
          <w:lang w:val="fr-FR"/>
        </w:rPr>
        <w:t>Ouzbékistan a notamment pour politique d</w:t>
      </w:r>
      <w:r w:rsidR="00803294">
        <w:rPr>
          <w:spacing w:val="4"/>
          <w:w w:val="103"/>
          <w:kern w:val="14"/>
          <w:lang w:val="fr-FR"/>
        </w:rPr>
        <w:t>’</w:t>
      </w:r>
      <w:r w:rsidRPr="00831BAA">
        <w:rPr>
          <w:spacing w:val="4"/>
          <w:w w:val="103"/>
          <w:kern w:val="14"/>
          <w:lang w:val="fr-FR"/>
        </w:rPr>
        <w:t>État d</w:t>
      </w:r>
      <w:r w:rsidR="00803294">
        <w:rPr>
          <w:spacing w:val="4"/>
          <w:w w:val="103"/>
          <w:kern w:val="14"/>
          <w:lang w:val="fr-FR"/>
        </w:rPr>
        <w:t>’</w:t>
      </w:r>
      <w:r w:rsidRPr="00831BAA">
        <w:rPr>
          <w:spacing w:val="4"/>
          <w:w w:val="103"/>
          <w:kern w:val="14"/>
          <w:lang w:val="fr-FR"/>
        </w:rPr>
        <w:t>établir l</w:t>
      </w:r>
      <w:r w:rsidR="00803294">
        <w:rPr>
          <w:spacing w:val="4"/>
          <w:w w:val="103"/>
          <w:kern w:val="14"/>
          <w:lang w:val="fr-FR"/>
        </w:rPr>
        <w:t>’</w:t>
      </w:r>
      <w:r w:rsidRPr="00831BAA">
        <w:rPr>
          <w:spacing w:val="4"/>
          <w:w w:val="103"/>
          <w:kern w:val="14"/>
          <w:lang w:val="fr-FR"/>
        </w:rPr>
        <w:t>égalité des hommes et des femmes qui vivent en milieu rural et d</w:t>
      </w:r>
      <w:r w:rsidR="00803294">
        <w:rPr>
          <w:spacing w:val="4"/>
          <w:w w:val="103"/>
          <w:kern w:val="14"/>
          <w:lang w:val="fr-FR"/>
        </w:rPr>
        <w:t>’</w:t>
      </w:r>
      <w:r w:rsidRPr="00831BAA">
        <w:rPr>
          <w:spacing w:val="4"/>
          <w:w w:val="103"/>
          <w:kern w:val="14"/>
          <w:lang w:val="fr-FR"/>
        </w:rPr>
        <w:t>engager des réformes visant à améliorer la situation des populations rurales dans tous les compartiments de la vie de la société.</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Relativement au paragraphe 37 des observations et recommandations finales du Comité, les femmes qui font métier d</w:t>
      </w:r>
      <w:r w:rsidR="00803294">
        <w:rPr>
          <w:spacing w:val="4"/>
          <w:w w:val="103"/>
          <w:kern w:val="14"/>
          <w:lang w:val="fr-FR"/>
        </w:rPr>
        <w:t>’</w:t>
      </w:r>
      <w:r w:rsidRPr="00831BAA">
        <w:rPr>
          <w:spacing w:val="4"/>
          <w:w w:val="103"/>
          <w:kern w:val="14"/>
          <w:lang w:val="fr-FR"/>
        </w:rPr>
        <w:t>agriculture ont droit à toutes les concessions, conditions et programmes spéciaux disponibles aux femmes d</w:t>
      </w:r>
      <w:r w:rsidR="00803294">
        <w:rPr>
          <w:spacing w:val="4"/>
          <w:w w:val="103"/>
          <w:kern w:val="14"/>
          <w:lang w:val="fr-FR"/>
        </w:rPr>
        <w:t>’</w:t>
      </w:r>
      <w:r w:rsidRPr="00831BAA">
        <w:rPr>
          <w:spacing w:val="4"/>
          <w:w w:val="103"/>
          <w:kern w:val="14"/>
          <w:lang w:val="fr-FR"/>
        </w:rPr>
        <w:t>Ouzbékistan. En outre, elles peuvent se prévaloir pleinement et à égalité des concessions et préférences accessibles aux producteurs de denrées agricoles, à savoir</w:t>
      </w:r>
      <w:r w:rsidR="002738C3">
        <w:rPr>
          <w:spacing w:val="4"/>
          <w:w w:val="103"/>
          <w:kern w:val="14"/>
          <w:lang w:val="fr-FR"/>
        </w:rPr>
        <w:t> :</w:t>
      </w:r>
      <w:r w:rsidRPr="00831BAA">
        <w:rPr>
          <w:spacing w:val="4"/>
          <w:w w:val="103"/>
          <w:kern w:val="14"/>
          <w:lang w:val="fr-FR"/>
        </w:rPr>
        <w:t xml:space="preserve"> depuis le 1</w:t>
      </w:r>
      <w:r w:rsidRPr="00831BAA">
        <w:rPr>
          <w:spacing w:val="4"/>
          <w:w w:val="103"/>
          <w:kern w:val="14"/>
          <w:vertAlign w:val="superscript"/>
          <w:lang w:val="fr-FR"/>
        </w:rPr>
        <w:t>er</w:t>
      </w:r>
      <w:r w:rsidRPr="00831BAA">
        <w:rPr>
          <w:spacing w:val="4"/>
          <w:w w:val="103"/>
          <w:kern w:val="14"/>
          <w:lang w:val="fr-FR"/>
        </w:rPr>
        <w:t> janvier 1999, neuf taxes ont été remplacées par une taxe foncière unifiée, dont les exploitations sont exemptes les deux premières années; les terres de vergers ou de vignobles en sont exemptes jusqu</w:t>
      </w:r>
      <w:r w:rsidR="00803294">
        <w:rPr>
          <w:spacing w:val="4"/>
          <w:w w:val="103"/>
          <w:kern w:val="14"/>
          <w:lang w:val="fr-FR"/>
        </w:rPr>
        <w:t>’</w:t>
      </w:r>
      <w:r w:rsidRPr="00831BAA">
        <w:rPr>
          <w:spacing w:val="4"/>
          <w:w w:val="103"/>
          <w:kern w:val="14"/>
          <w:lang w:val="fr-FR"/>
        </w:rPr>
        <w:t>au moment où elles donnent des fruits, et les vergers plantés en muriers de création récente en sont exempts pendant les trois premières années; les exploitations sur terres récemment mises en culture en sont exemptes pendant cinq ans après leur mise en production; les exploitations qui cultivent du coton et des céréales pour les besoins de l</w:t>
      </w:r>
      <w:r w:rsidR="00803294">
        <w:rPr>
          <w:spacing w:val="4"/>
          <w:w w:val="103"/>
          <w:kern w:val="14"/>
          <w:lang w:val="fr-FR"/>
        </w:rPr>
        <w:t>’</w:t>
      </w:r>
      <w:r w:rsidRPr="00831BAA">
        <w:rPr>
          <w:spacing w:val="4"/>
          <w:w w:val="103"/>
          <w:kern w:val="14"/>
          <w:lang w:val="fr-FR"/>
        </w:rPr>
        <w:t>État bénéficient de prêts à taux de faveur de 3 %; les exploitations acquérant du matériel en location-vente paient un prix initial de 15 % du coût du matériel, le reste étant payé en sept ans (10 ans pour les exploitations de la République de Karakalpakstan et l</w:t>
      </w:r>
      <w:r w:rsidR="00803294">
        <w:rPr>
          <w:spacing w:val="4"/>
          <w:w w:val="103"/>
          <w:kern w:val="14"/>
          <w:lang w:val="fr-FR"/>
        </w:rPr>
        <w:t>’</w:t>
      </w:r>
      <w:r w:rsidRPr="00831BAA">
        <w:rPr>
          <w:spacing w:val="4"/>
          <w:w w:val="103"/>
          <w:kern w:val="14"/>
          <w:lang w:val="fr-FR"/>
        </w:rPr>
        <w:t>Oblast de Khorezm); les frais de fonctionnement des organisations de gestion de l</w:t>
      </w:r>
      <w:r w:rsidR="00803294">
        <w:rPr>
          <w:spacing w:val="4"/>
          <w:w w:val="103"/>
          <w:kern w:val="14"/>
          <w:lang w:val="fr-FR"/>
        </w:rPr>
        <w:t>’</w:t>
      </w:r>
      <w:r w:rsidRPr="00831BAA">
        <w:rPr>
          <w:spacing w:val="4"/>
          <w:w w:val="103"/>
          <w:kern w:val="14"/>
          <w:lang w:val="fr-FR"/>
        </w:rPr>
        <w:t>eau sont couverts par le budget de l</w:t>
      </w:r>
      <w:r w:rsidR="00803294">
        <w:rPr>
          <w:spacing w:val="4"/>
          <w:w w:val="103"/>
          <w:kern w:val="14"/>
          <w:lang w:val="fr-FR"/>
        </w:rPr>
        <w:t>’</w:t>
      </w:r>
      <w:r w:rsidRPr="00831BAA">
        <w:rPr>
          <w:spacing w:val="4"/>
          <w:w w:val="103"/>
          <w:kern w:val="14"/>
          <w:lang w:val="fr-FR"/>
        </w:rPr>
        <w:t>État; le coût des mesures prises pour améliorer l</w:t>
      </w:r>
      <w:r w:rsidR="00803294">
        <w:rPr>
          <w:spacing w:val="4"/>
          <w:w w:val="103"/>
          <w:kern w:val="14"/>
          <w:lang w:val="fr-FR"/>
        </w:rPr>
        <w:t>’</w:t>
      </w:r>
      <w:r w:rsidRPr="00831BAA">
        <w:rPr>
          <w:spacing w:val="4"/>
          <w:w w:val="103"/>
          <w:kern w:val="14"/>
          <w:lang w:val="fr-FR"/>
        </w:rPr>
        <w:t>état des terres et de l</w:t>
      </w:r>
      <w:r w:rsidR="00803294">
        <w:rPr>
          <w:spacing w:val="4"/>
          <w:w w:val="103"/>
          <w:kern w:val="14"/>
          <w:lang w:val="fr-FR"/>
        </w:rPr>
        <w:t>’</w:t>
      </w:r>
      <w:r w:rsidRPr="00831BAA">
        <w:rPr>
          <w:spacing w:val="4"/>
          <w:w w:val="103"/>
          <w:kern w:val="14"/>
          <w:lang w:val="fr-FR"/>
        </w:rPr>
        <w:t>irrigation est couvert par l</w:t>
      </w:r>
      <w:r w:rsidR="00803294">
        <w:rPr>
          <w:spacing w:val="4"/>
          <w:w w:val="103"/>
          <w:kern w:val="14"/>
          <w:lang w:val="fr-FR"/>
        </w:rPr>
        <w:t>’</w:t>
      </w:r>
      <w:r w:rsidRPr="00831BAA">
        <w:rPr>
          <w:spacing w:val="4"/>
          <w:w w:val="103"/>
          <w:kern w:val="14"/>
          <w:lang w:val="fr-FR"/>
        </w:rPr>
        <w:t>argent d</w:t>
      </w:r>
      <w:r w:rsidR="00803294">
        <w:rPr>
          <w:spacing w:val="4"/>
          <w:w w:val="103"/>
          <w:kern w:val="14"/>
          <w:lang w:val="fr-FR"/>
        </w:rPr>
        <w:t>’</w:t>
      </w:r>
      <w:r w:rsidRPr="00831BAA">
        <w:rPr>
          <w:spacing w:val="4"/>
          <w:w w:val="103"/>
          <w:kern w:val="14"/>
          <w:lang w:val="fr-FR"/>
        </w:rPr>
        <w:t>un fonds de création spéciale; le remboursement des prêts consentis par des organisations internationales et étrangères aux fins d</w:t>
      </w:r>
      <w:r w:rsidR="00803294">
        <w:rPr>
          <w:spacing w:val="4"/>
          <w:w w:val="103"/>
          <w:kern w:val="14"/>
          <w:lang w:val="fr-FR"/>
        </w:rPr>
        <w:t>’</w:t>
      </w:r>
      <w:r w:rsidRPr="00831BAA">
        <w:rPr>
          <w:spacing w:val="4"/>
          <w:w w:val="103"/>
          <w:kern w:val="14"/>
          <w:lang w:val="fr-FR"/>
        </w:rPr>
        <w:t>amélioration et d</w:t>
      </w:r>
      <w:r w:rsidR="00803294">
        <w:rPr>
          <w:spacing w:val="4"/>
          <w:w w:val="103"/>
          <w:kern w:val="14"/>
          <w:lang w:val="fr-FR"/>
        </w:rPr>
        <w:t>’</w:t>
      </w:r>
      <w:r w:rsidRPr="00831BAA">
        <w:rPr>
          <w:spacing w:val="4"/>
          <w:w w:val="103"/>
          <w:kern w:val="14"/>
          <w:lang w:val="fr-FR"/>
        </w:rPr>
        <w:t>irrigation est garanti par l</w:t>
      </w:r>
      <w:r w:rsidR="00803294">
        <w:rPr>
          <w:spacing w:val="4"/>
          <w:w w:val="103"/>
          <w:kern w:val="14"/>
          <w:lang w:val="fr-FR"/>
        </w:rPr>
        <w:t>’</w:t>
      </w:r>
      <w:r w:rsidRPr="00831BAA">
        <w:rPr>
          <w:spacing w:val="4"/>
          <w:w w:val="103"/>
          <w:kern w:val="14"/>
          <w:lang w:val="fr-FR"/>
        </w:rPr>
        <w:t>État.</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Au 1</w:t>
      </w:r>
      <w:r w:rsidRPr="00831BAA">
        <w:rPr>
          <w:spacing w:val="4"/>
          <w:w w:val="103"/>
          <w:kern w:val="14"/>
          <w:vertAlign w:val="superscript"/>
          <w:lang w:val="fr-FR"/>
        </w:rPr>
        <w:t>er</w:t>
      </w:r>
      <w:r w:rsidRPr="00831BAA">
        <w:rPr>
          <w:spacing w:val="4"/>
          <w:w w:val="103"/>
          <w:kern w:val="14"/>
          <w:lang w:val="fr-FR"/>
        </w:rPr>
        <w:t> janvier 2013, 69 800 exploitations (comprenant plus de 18 000 exploitations diversifiées) étaient enregistrées sur environ 5 millions d</w:t>
      </w:r>
      <w:r w:rsidR="00803294">
        <w:rPr>
          <w:spacing w:val="4"/>
          <w:w w:val="103"/>
          <w:kern w:val="14"/>
          <w:lang w:val="fr-FR"/>
        </w:rPr>
        <w:t>’</w:t>
      </w:r>
      <w:r w:rsidRPr="00831BAA">
        <w:rPr>
          <w:spacing w:val="4"/>
          <w:w w:val="103"/>
          <w:kern w:val="14"/>
          <w:lang w:val="fr-FR"/>
        </w:rPr>
        <w:t>hectares de terre. Les femmes en dirigent 6 200 (environ 9 %).</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Dans le cadre du projet « Promotion des droits économiques des femmes en Ouzbékistan », mis en œuvre en coopération avec ONU – Femmes, une assistance est prévue pour enseigner aux femmes rurales les rudiments du commerce dans six rayons pilotes de la République de Karakalpakstan et dans les oblasts de Fergana, Kashka-Darya, Djizak, Syr-Darya et Tachkent.</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La création de groupes d</w:t>
      </w:r>
      <w:r w:rsidR="00803294">
        <w:rPr>
          <w:spacing w:val="4"/>
          <w:w w:val="103"/>
          <w:kern w:val="14"/>
          <w:lang w:val="fr-FR"/>
        </w:rPr>
        <w:t>’</w:t>
      </w:r>
      <w:r w:rsidRPr="00831BAA">
        <w:rPr>
          <w:spacing w:val="4"/>
          <w:w w:val="103"/>
          <w:kern w:val="14"/>
          <w:lang w:val="fr-FR"/>
        </w:rPr>
        <w:t>information et de consultation avec l</w:t>
      </w:r>
      <w:r w:rsidR="00803294">
        <w:rPr>
          <w:spacing w:val="4"/>
          <w:w w:val="103"/>
          <w:kern w:val="14"/>
          <w:lang w:val="fr-FR"/>
        </w:rPr>
        <w:t>’</w:t>
      </w:r>
      <w:r w:rsidRPr="00831BAA">
        <w:rPr>
          <w:spacing w:val="4"/>
          <w:w w:val="103"/>
          <w:kern w:val="14"/>
          <w:lang w:val="fr-FR"/>
        </w:rPr>
        <w:t>assistance de la Fondation banques d</w:t>
      </w:r>
      <w:r w:rsidR="00803294">
        <w:rPr>
          <w:spacing w:val="4"/>
          <w:w w:val="103"/>
          <w:kern w:val="14"/>
          <w:lang w:val="fr-FR"/>
        </w:rPr>
        <w:t>’</w:t>
      </w:r>
      <w:r w:rsidRPr="00831BAA">
        <w:rPr>
          <w:spacing w:val="4"/>
          <w:w w:val="103"/>
          <w:kern w:val="14"/>
          <w:lang w:val="fr-FR"/>
        </w:rPr>
        <w:t>épargne d</w:t>
      </w:r>
      <w:r w:rsidR="00803294">
        <w:rPr>
          <w:spacing w:val="4"/>
          <w:w w:val="103"/>
          <w:kern w:val="14"/>
          <w:lang w:val="fr-FR"/>
        </w:rPr>
        <w:t>’</w:t>
      </w:r>
      <w:r w:rsidRPr="00831BAA">
        <w:rPr>
          <w:spacing w:val="4"/>
          <w:w w:val="103"/>
          <w:kern w:val="14"/>
          <w:lang w:val="fr-FR"/>
        </w:rPr>
        <w:t>Allemagne dans treize régions et l</w:t>
      </w:r>
      <w:r w:rsidR="00803294">
        <w:rPr>
          <w:spacing w:val="4"/>
          <w:w w:val="103"/>
          <w:kern w:val="14"/>
          <w:lang w:val="fr-FR"/>
        </w:rPr>
        <w:t>’</w:t>
      </w:r>
      <w:r w:rsidRPr="00831BAA">
        <w:rPr>
          <w:spacing w:val="4"/>
          <w:w w:val="103"/>
          <w:kern w:val="14"/>
          <w:lang w:val="fr-FR"/>
        </w:rPr>
        <w:t xml:space="preserve">attribution de prêts ont aidé plus de 515 femmes de rayons ruraux et </w:t>
      </w:r>
      <w:r w:rsidRPr="00831BAA">
        <w:rPr>
          <w:i/>
          <w:spacing w:val="4"/>
          <w:w w:val="103"/>
          <w:kern w:val="14"/>
          <w:lang w:val="fr-FR"/>
        </w:rPr>
        <w:t xml:space="preserve">makhallyas </w:t>
      </w:r>
      <w:r w:rsidRPr="00831BAA">
        <w:rPr>
          <w:spacing w:val="4"/>
          <w:w w:val="103"/>
          <w:kern w:val="14"/>
          <w:lang w:val="fr-FR"/>
        </w:rPr>
        <w:t xml:space="preserve">éloignés à trouver un travail décent pour elles -mêmes et la Division </w:t>
      </w:r>
      <w:r w:rsidRPr="00831BAA">
        <w:rPr>
          <w:i/>
          <w:spacing w:val="4"/>
          <w:w w:val="103"/>
          <w:kern w:val="14"/>
          <w:lang w:val="fr-FR"/>
        </w:rPr>
        <w:t>Karakalpak</w:t>
      </w:r>
      <w:r w:rsidRPr="00831BAA">
        <w:rPr>
          <w:spacing w:val="4"/>
          <w:w w:val="103"/>
          <w:kern w:val="14"/>
          <w:lang w:val="fr-FR"/>
        </w:rPr>
        <w:t xml:space="preserve"> du Centre d</w:t>
      </w:r>
      <w:r w:rsidR="00803294">
        <w:rPr>
          <w:spacing w:val="4"/>
          <w:w w:val="103"/>
          <w:kern w:val="14"/>
          <w:lang w:val="fr-FR"/>
        </w:rPr>
        <w:t>’</w:t>
      </w:r>
      <w:r w:rsidRPr="00831BAA">
        <w:rPr>
          <w:spacing w:val="4"/>
          <w:w w:val="103"/>
          <w:kern w:val="14"/>
          <w:lang w:val="fr-FR"/>
        </w:rPr>
        <w:t>assistance aux initiatives civiles a, de septembre 2012 à mars 2013, mis en œuvre le projet « Prise de commande des femmes rurales », dont le résultat a été que 40 femmes rurales ont reçu une formation en affaires. La mise en œuvre du projet « Renforcement du potentiel et de la stabilité des organisations non gouvernementales non commerciales du Karakalpakstan et fourniture d</w:t>
      </w:r>
      <w:r w:rsidR="00803294">
        <w:rPr>
          <w:spacing w:val="4"/>
          <w:w w:val="103"/>
          <w:kern w:val="14"/>
          <w:lang w:val="fr-FR"/>
        </w:rPr>
        <w:t>’</w:t>
      </w:r>
      <w:r w:rsidRPr="00831BAA">
        <w:rPr>
          <w:spacing w:val="4"/>
          <w:w w:val="103"/>
          <w:kern w:val="14"/>
          <w:lang w:val="fr-FR"/>
        </w:rPr>
        <w:t>une aide au développement des nouvelles organisations non gouvernementales non commerciales de femmes et de jeunes dans les rayons ruraux de la République de Karakalpaks tan » a débuté en août 2013. Comme résultat du projet, 40 employés d</w:t>
      </w:r>
      <w:r w:rsidR="00803294">
        <w:rPr>
          <w:spacing w:val="4"/>
          <w:w w:val="103"/>
          <w:kern w:val="14"/>
          <w:lang w:val="fr-FR"/>
        </w:rPr>
        <w:t>’</w:t>
      </w:r>
      <w:r w:rsidRPr="00831BAA">
        <w:rPr>
          <w:spacing w:val="4"/>
          <w:w w:val="103"/>
          <w:kern w:val="14"/>
          <w:lang w:val="fr-FR"/>
        </w:rPr>
        <w:t>organisations non gouvernementales non commerciales du Karakalpaks tan ont reçu une formation dans des domaines concernant l</w:t>
      </w:r>
      <w:r w:rsidR="00803294">
        <w:rPr>
          <w:spacing w:val="4"/>
          <w:w w:val="103"/>
          <w:kern w:val="14"/>
          <w:lang w:val="fr-FR"/>
        </w:rPr>
        <w:t>’</w:t>
      </w:r>
      <w:r w:rsidRPr="00831BAA">
        <w:rPr>
          <w:spacing w:val="4"/>
          <w:w w:val="103"/>
          <w:kern w:val="14"/>
          <w:lang w:val="fr-FR"/>
        </w:rPr>
        <w:t>augmentation du potentiel, de la stabilité et de la collecte de fonds, et 20 dirigeantes et jeunes militants d</w:t>
      </w:r>
      <w:r w:rsidR="00803294">
        <w:rPr>
          <w:spacing w:val="4"/>
          <w:w w:val="103"/>
          <w:kern w:val="14"/>
          <w:lang w:val="fr-FR"/>
        </w:rPr>
        <w:t>’</w:t>
      </w:r>
      <w:r w:rsidRPr="00831BAA">
        <w:rPr>
          <w:spacing w:val="4"/>
          <w:w w:val="103"/>
          <w:kern w:val="14"/>
          <w:lang w:val="fr-FR"/>
        </w:rPr>
        <w:t>organes locaux autogérés du Karakalpaks tan ont été initiées à des aspects de la création, de l</w:t>
      </w:r>
      <w:r w:rsidR="00803294">
        <w:rPr>
          <w:spacing w:val="4"/>
          <w:w w:val="103"/>
          <w:kern w:val="14"/>
          <w:lang w:val="fr-FR"/>
        </w:rPr>
        <w:t>’</w:t>
      </w:r>
      <w:r w:rsidRPr="00831BAA">
        <w:rPr>
          <w:spacing w:val="4"/>
          <w:w w:val="103"/>
          <w:kern w:val="14"/>
          <w:lang w:val="fr-FR"/>
        </w:rPr>
        <w:t>enregistrement et du fonctionnement stable des organisations non gouvernementales non commerciales.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En 2013, les problèmes que pose l</w:t>
      </w:r>
      <w:r w:rsidR="00803294">
        <w:rPr>
          <w:spacing w:val="4"/>
          <w:w w:val="103"/>
          <w:kern w:val="14"/>
          <w:lang w:val="fr-FR"/>
        </w:rPr>
        <w:t>’</w:t>
      </w:r>
      <w:r w:rsidRPr="00831BAA">
        <w:rPr>
          <w:spacing w:val="4"/>
          <w:w w:val="103"/>
          <w:kern w:val="14"/>
          <w:lang w:val="fr-FR"/>
        </w:rPr>
        <w:t xml:space="preserve">emploi des femmes, en particulier en milieu rural, ont été abordés et 142 476 femmes en besoin de travail ont été identifiées. Les listes de femmes ont été fournies par les </w:t>
      </w:r>
      <w:r w:rsidRPr="00831BAA">
        <w:rPr>
          <w:i/>
          <w:spacing w:val="4"/>
          <w:w w:val="103"/>
          <w:kern w:val="14"/>
          <w:lang w:val="fr-FR"/>
        </w:rPr>
        <w:t>khokimiyats</w:t>
      </w:r>
      <w:r w:rsidRPr="00831BAA">
        <w:rPr>
          <w:spacing w:val="4"/>
          <w:w w:val="103"/>
          <w:kern w:val="14"/>
          <w:lang w:val="fr-FR"/>
        </w:rPr>
        <w:t xml:space="preserve"> territoriaux et les comités de femmes et on s</w:t>
      </w:r>
      <w:r w:rsidR="00803294">
        <w:rPr>
          <w:spacing w:val="4"/>
          <w:w w:val="103"/>
          <w:kern w:val="14"/>
          <w:lang w:val="fr-FR"/>
        </w:rPr>
        <w:t>’</w:t>
      </w:r>
      <w:r w:rsidRPr="00831BAA">
        <w:rPr>
          <w:spacing w:val="4"/>
          <w:w w:val="103"/>
          <w:kern w:val="14"/>
          <w:lang w:val="fr-FR"/>
        </w:rPr>
        <w:t>emploie à leur trouver du travail. En 2013, dans l</w:t>
      </w:r>
      <w:r w:rsidR="00803294">
        <w:rPr>
          <w:spacing w:val="4"/>
          <w:w w:val="103"/>
          <w:kern w:val="14"/>
          <w:lang w:val="fr-FR"/>
        </w:rPr>
        <w:t>’</w:t>
      </w:r>
      <w:r w:rsidRPr="00831BAA">
        <w:rPr>
          <w:spacing w:val="4"/>
          <w:w w:val="103"/>
          <w:kern w:val="14"/>
          <w:lang w:val="fr-FR"/>
        </w:rPr>
        <w:t>oblast d</w:t>
      </w:r>
      <w:r w:rsidR="00803294">
        <w:rPr>
          <w:spacing w:val="4"/>
          <w:w w:val="103"/>
          <w:kern w:val="14"/>
          <w:lang w:val="fr-FR"/>
        </w:rPr>
        <w:t>’</w:t>
      </w:r>
      <w:r w:rsidRPr="00831BAA">
        <w:rPr>
          <w:spacing w:val="4"/>
          <w:w w:val="103"/>
          <w:kern w:val="14"/>
          <w:lang w:val="fr-FR"/>
        </w:rPr>
        <w:t>Andijan, 179 395 femmes valides ont été identifiées, dont 41 027 ont fait connaitre leur désir de travailler et on a trouvé du travail pour 26 448 ménagères. À présent, les syndicats de la République participent à l</w:t>
      </w:r>
      <w:r w:rsidR="00803294">
        <w:rPr>
          <w:spacing w:val="4"/>
          <w:w w:val="103"/>
          <w:kern w:val="14"/>
          <w:lang w:val="fr-FR"/>
        </w:rPr>
        <w:t>’</w:t>
      </w:r>
      <w:r w:rsidRPr="00831BAA">
        <w:rPr>
          <w:spacing w:val="4"/>
          <w:w w:val="103"/>
          <w:kern w:val="14"/>
          <w:lang w:val="fr-FR"/>
        </w:rPr>
        <w:t>égalisation des relations de travail des travailleurs agricoles, de sorte que des livrets de travail ont commencé à être établis pour 839 281 d</w:t>
      </w:r>
      <w:r w:rsidR="00803294">
        <w:rPr>
          <w:spacing w:val="4"/>
          <w:w w:val="103"/>
          <w:kern w:val="14"/>
          <w:lang w:val="fr-FR"/>
        </w:rPr>
        <w:t>’</w:t>
      </w:r>
      <w:r w:rsidRPr="00831BAA">
        <w:rPr>
          <w:spacing w:val="4"/>
          <w:w w:val="103"/>
          <w:kern w:val="14"/>
          <w:lang w:val="fr-FR"/>
        </w:rPr>
        <w:t>entre eux.</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La résolution No. 156 du Cabinet des ministres en date du 22 juillet 2010 sur la mise en place de mesures additionnelles pour renforcer la santé génésique des mères et des enfants dans les rayons ruraux de la République a spécifié, pour 2010-2015, les mesures à prendre concernant la fourniture gratuite à toutes les femmes enceintes vivant en milieu rural de préparations spéciales de multivitamines comprenant notamment de l</w:t>
      </w:r>
      <w:r w:rsidR="00803294">
        <w:rPr>
          <w:spacing w:val="4"/>
          <w:w w:val="103"/>
          <w:kern w:val="14"/>
          <w:lang w:val="fr-FR"/>
        </w:rPr>
        <w:t>’</w:t>
      </w:r>
      <w:r w:rsidRPr="00831BAA">
        <w:rPr>
          <w:spacing w:val="4"/>
          <w:w w:val="103"/>
          <w:kern w:val="14"/>
          <w:lang w:val="fr-FR"/>
        </w:rPr>
        <w:t>acide folique (plus de 400 000 par an) (multivitamine MAMA, Vitrum-prénatal). Avec une aide technique et financière du FNUAP, deux vidéos ont été réalisées pour la télévision sur le fait qu</w:t>
      </w:r>
      <w:r w:rsidR="00803294">
        <w:rPr>
          <w:spacing w:val="4"/>
          <w:w w:val="103"/>
          <w:kern w:val="14"/>
          <w:lang w:val="fr-FR"/>
        </w:rPr>
        <w:t>’</w:t>
      </w:r>
      <w:r w:rsidRPr="00831BAA">
        <w:rPr>
          <w:spacing w:val="4"/>
          <w:w w:val="103"/>
          <w:kern w:val="14"/>
          <w:lang w:val="fr-FR"/>
        </w:rPr>
        <w:t>il est important de prendre des vitamines et des préparations minérales pour prévenir les pathologies congénitales, pour la croissance active du fœtus et pour préparer la femme enceinte à donner naissance.</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Depuis 2010, la Semaine pour l</w:t>
      </w:r>
      <w:r w:rsidR="00803294">
        <w:rPr>
          <w:spacing w:val="4"/>
          <w:w w:val="103"/>
          <w:kern w:val="14"/>
          <w:lang w:val="fr-FR"/>
        </w:rPr>
        <w:t>’</w:t>
      </w:r>
      <w:r w:rsidRPr="00831BAA">
        <w:rPr>
          <w:spacing w:val="4"/>
          <w:w w:val="103"/>
          <w:kern w:val="14"/>
          <w:lang w:val="fr-FR"/>
        </w:rPr>
        <w:t>amélioration de la santé des femmes en âge de procréer, des enfants et des adolescentes est organisée chaque mois durant laquelle, dans le but de conseiller et de revitaliser les femmes et les enfants, une assistance pratique est assurée dans toutes les régions, et notamment dans les rayons éloignés et d</w:t>
      </w:r>
      <w:r w:rsidR="00803294">
        <w:rPr>
          <w:spacing w:val="4"/>
          <w:w w:val="103"/>
          <w:kern w:val="14"/>
          <w:lang w:val="fr-FR"/>
        </w:rPr>
        <w:t>’</w:t>
      </w:r>
      <w:r w:rsidRPr="00831BAA">
        <w:rPr>
          <w:spacing w:val="4"/>
          <w:w w:val="103"/>
          <w:kern w:val="14"/>
          <w:lang w:val="fr-FR"/>
        </w:rPr>
        <w:t>accès difficile, par 1 400 spécialistes et professeurs hautement qualifiés venus des grands centres de spécialisation du pays, d</w:t>
      </w:r>
      <w:r w:rsidR="00803294">
        <w:rPr>
          <w:spacing w:val="4"/>
          <w:w w:val="103"/>
          <w:kern w:val="14"/>
          <w:lang w:val="fr-FR"/>
        </w:rPr>
        <w:t>’</w:t>
      </w:r>
      <w:r w:rsidRPr="00831BAA">
        <w:rPr>
          <w:spacing w:val="4"/>
          <w:w w:val="103"/>
          <w:kern w:val="14"/>
          <w:lang w:val="fr-FR"/>
        </w:rPr>
        <w:t>instituts de recherche et d</w:t>
      </w:r>
      <w:r w:rsidR="00803294">
        <w:rPr>
          <w:spacing w:val="4"/>
          <w:w w:val="103"/>
          <w:kern w:val="14"/>
          <w:lang w:val="fr-FR"/>
        </w:rPr>
        <w:t>’</w:t>
      </w:r>
      <w:r w:rsidRPr="00831BAA">
        <w:rPr>
          <w:spacing w:val="4"/>
          <w:w w:val="103"/>
          <w:kern w:val="14"/>
          <w:lang w:val="fr-FR"/>
        </w:rPr>
        <w:t>établissements d</w:t>
      </w:r>
      <w:r w:rsidR="00803294">
        <w:rPr>
          <w:spacing w:val="4"/>
          <w:w w:val="103"/>
          <w:kern w:val="14"/>
          <w:lang w:val="fr-FR"/>
        </w:rPr>
        <w:t>’</w:t>
      </w:r>
      <w:r w:rsidRPr="00831BAA">
        <w:rPr>
          <w:spacing w:val="4"/>
          <w:w w:val="103"/>
          <w:kern w:val="14"/>
          <w:lang w:val="fr-FR"/>
        </w:rPr>
        <w:t>enseignement supérieur.</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La forte participation des femmes rurales à l</w:t>
      </w:r>
      <w:r w:rsidR="00803294">
        <w:rPr>
          <w:spacing w:val="4"/>
          <w:w w:val="103"/>
          <w:kern w:val="14"/>
          <w:lang w:val="fr-FR"/>
        </w:rPr>
        <w:t>’</w:t>
      </w:r>
      <w:r w:rsidRPr="00831BAA">
        <w:rPr>
          <w:spacing w:val="4"/>
          <w:w w:val="103"/>
          <w:kern w:val="14"/>
          <w:lang w:val="fr-FR"/>
        </w:rPr>
        <w:t>athlétisme, à l</w:t>
      </w:r>
      <w:r w:rsidR="00803294">
        <w:rPr>
          <w:spacing w:val="4"/>
          <w:w w:val="103"/>
          <w:kern w:val="14"/>
          <w:lang w:val="fr-FR"/>
        </w:rPr>
        <w:t>’</w:t>
      </w:r>
      <w:r w:rsidRPr="00831BAA">
        <w:rPr>
          <w:spacing w:val="4"/>
          <w:w w:val="103"/>
          <w:kern w:val="14"/>
          <w:lang w:val="fr-FR"/>
        </w:rPr>
        <w:t xml:space="preserve">amélioration du travail des ligues locales de sports et à la conduite de bilans de santé par des experts sont une part importance des activités du Comité des femmes. De concert avec le Fonds </w:t>
      </w:r>
      <w:r w:rsidRPr="00831BAA">
        <w:rPr>
          <w:i/>
          <w:spacing w:val="4"/>
          <w:w w:val="103"/>
          <w:kern w:val="14"/>
          <w:lang w:val="fr-FR"/>
        </w:rPr>
        <w:t>Makhallya</w:t>
      </w:r>
      <w:r w:rsidRPr="00831BAA">
        <w:rPr>
          <w:spacing w:val="4"/>
          <w:w w:val="103"/>
          <w:kern w:val="14"/>
          <w:lang w:val="fr-FR"/>
        </w:rPr>
        <w:t>, le Comité a organisé le concours « Papa, maman et moi – Une famille de sportifs » auquel ont pris part 115 500 familles. En 2013, 189 000 filles ont reçu gratuitement un uniforme et un équipement pour les encourager à pratiquer l</w:t>
      </w:r>
      <w:r w:rsidR="00803294">
        <w:rPr>
          <w:spacing w:val="4"/>
          <w:w w:val="103"/>
          <w:kern w:val="14"/>
          <w:lang w:val="fr-FR"/>
        </w:rPr>
        <w:t>’</w:t>
      </w:r>
      <w:r w:rsidRPr="00831BAA">
        <w:rPr>
          <w:spacing w:val="4"/>
          <w:w w:val="103"/>
          <w:kern w:val="14"/>
          <w:lang w:val="fr-FR"/>
        </w:rPr>
        <w:t>athlétisme et le sport et pour renforcer leur santé.</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En 2013, 1 033 agriculteurs et 609 représentants de petites affaires et d</w:t>
      </w:r>
      <w:r w:rsidR="00803294">
        <w:rPr>
          <w:spacing w:val="4"/>
          <w:w w:val="103"/>
          <w:kern w:val="14"/>
          <w:lang w:val="fr-FR"/>
        </w:rPr>
        <w:t>’</w:t>
      </w:r>
      <w:r w:rsidRPr="00831BAA">
        <w:rPr>
          <w:spacing w:val="4"/>
          <w:w w:val="103"/>
          <w:kern w:val="14"/>
          <w:lang w:val="fr-FR"/>
        </w:rPr>
        <w:t>entreprises privées se sont revitalisés dans les stations de remise en forme des syndicats. 344 femmes de familles dans le besoin et 2 699 mères avec enfants ont bénéficié gratuitement des services des stations et 112 jeunes familles ont reçu des laissez-passer à prix réduit; les syndicats ont dépensé 140,4 millions de soums pour cela.</w:t>
      </w:r>
    </w:p>
    <w:p w:rsidR="005B3FEB" w:rsidRPr="00831BAA" w:rsidRDefault="005B3FEB" w:rsidP="005B3FEB">
      <w:pPr>
        <w:pStyle w:val="SingleTxt"/>
        <w:spacing w:after="0" w:line="120" w:lineRule="exact"/>
        <w:rPr>
          <w:sz w:val="10"/>
          <w:lang w:val="fr-FR"/>
        </w:rPr>
      </w:pPr>
    </w:p>
    <w:p w:rsidR="005B3FEB" w:rsidRPr="00831BAA" w:rsidRDefault="005B3FEB" w:rsidP="004E09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31BAA">
        <w:rPr>
          <w:lang w:val="fr-FR"/>
        </w:rPr>
        <w:tab/>
      </w:r>
      <w:r w:rsidRPr="00831BAA">
        <w:rPr>
          <w:lang w:val="fr-FR"/>
        </w:rPr>
        <w:tab/>
        <w:t>Article 15</w:t>
      </w:r>
      <w:r w:rsidR="004E09E3">
        <w:rPr>
          <w:lang w:val="fr-FR"/>
        </w:rPr>
        <w:br/>
      </w:r>
      <w:r w:rsidRPr="00831BAA">
        <w:rPr>
          <w:lang w:val="fr-FR"/>
        </w:rPr>
        <w:t>Égalité des femmes et des hommes devant la loi</w:t>
      </w:r>
    </w:p>
    <w:p w:rsidR="005B3FEB" w:rsidRPr="00831BAA" w:rsidRDefault="005B3FEB" w:rsidP="005B3FEB">
      <w:pPr>
        <w:pStyle w:val="SingleTxt"/>
        <w:spacing w:after="0" w:line="120" w:lineRule="exact"/>
        <w:rPr>
          <w:sz w:val="10"/>
          <w:lang w:val="fr-FR"/>
        </w:rPr>
      </w:pP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 principe de l</w:t>
      </w:r>
      <w:r w:rsidR="00803294">
        <w:rPr>
          <w:spacing w:val="4"/>
          <w:w w:val="103"/>
          <w:kern w:val="14"/>
          <w:lang w:val="fr-FR"/>
        </w:rPr>
        <w:t>’</w:t>
      </w:r>
      <w:r w:rsidRPr="00831BAA">
        <w:rPr>
          <w:spacing w:val="4"/>
          <w:w w:val="103"/>
          <w:kern w:val="14"/>
          <w:lang w:val="fr-FR"/>
        </w:rPr>
        <w:t>égalité des femmes et des hommes est inscrit dans la loi. L</w:t>
      </w:r>
      <w:r w:rsidR="00803294">
        <w:rPr>
          <w:spacing w:val="4"/>
          <w:w w:val="103"/>
          <w:kern w:val="14"/>
          <w:lang w:val="fr-FR"/>
        </w:rPr>
        <w:t>’</w:t>
      </w:r>
      <w:r w:rsidRPr="00831BAA">
        <w:rPr>
          <w:spacing w:val="4"/>
          <w:w w:val="103"/>
          <w:kern w:val="14"/>
          <w:lang w:val="fr-FR"/>
        </w:rPr>
        <w:t>égalité de capacité civile des hommes et des femmes est garantie par les articles 29-36 du code de la famille concernant l</w:t>
      </w:r>
      <w:r w:rsidR="00803294">
        <w:rPr>
          <w:spacing w:val="4"/>
          <w:w w:val="103"/>
          <w:kern w:val="14"/>
          <w:lang w:val="fr-FR"/>
        </w:rPr>
        <w:t>’</w:t>
      </w:r>
      <w:r w:rsidRPr="00831BAA">
        <w:rPr>
          <w:spacing w:val="4"/>
          <w:w w:val="103"/>
          <w:kern w:val="14"/>
          <w:lang w:val="fr-FR"/>
        </w:rPr>
        <w:t>établissement du contrat de mariage.</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Les époux ont le droit de définir par accord prénuptial leurs droits et devoirs en termes de soutien mutuel, de prise en charge des dépenses de la famille, de participation au revenu de chacun, de conclusion d</w:t>
      </w:r>
      <w:r w:rsidR="00803294">
        <w:rPr>
          <w:spacing w:val="4"/>
          <w:w w:val="103"/>
          <w:kern w:val="14"/>
          <w:lang w:val="fr-FR"/>
        </w:rPr>
        <w:t>’</w:t>
      </w:r>
      <w:r w:rsidRPr="00831BAA">
        <w:rPr>
          <w:spacing w:val="4"/>
          <w:w w:val="103"/>
          <w:kern w:val="14"/>
          <w:lang w:val="fr-FR"/>
        </w:rPr>
        <w:t xml:space="preserve">accords </w:t>
      </w:r>
      <w:r w:rsidRPr="00831BAA">
        <w:rPr>
          <w:spacing w:val="2"/>
          <w:w w:val="103"/>
          <w:kern w:val="14"/>
          <w:szCs w:val="24"/>
          <w:lang w:val="fr-FR"/>
        </w:rPr>
        <w:t>de propriété avec d</w:t>
      </w:r>
      <w:r w:rsidR="00803294">
        <w:rPr>
          <w:spacing w:val="2"/>
          <w:w w:val="103"/>
          <w:kern w:val="14"/>
          <w:szCs w:val="24"/>
          <w:lang w:val="fr-FR"/>
        </w:rPr>
        <w:t>’</w:t>
      </w:r>
      <w:r w:rsidRPr="00831BAA">
        <w:rPr>
          <w:spacing w:val="2"/>
          <w:w w:val="103"/>
          <w:kern w:val="14"/>
          <w:szCs w:val="24"/>
          <w:lang w:val="fr-FR"/>
        </w:rPr>
        <w:t>autres et de participation commune à des activités</w:t>
      </w:r>
      <w:r w:rsidRPr="00831BAA">
        <w:rPr>
          <w:spacing w:val="4"/>
          <w:w w:val="103"/>
          <w:kern w:val="14"/>
          <w:lang w:val="fr-FR"/>
        </w:rPr>
        <w:t xml:space="preserve"> commerciales et de préciser les biens qui seront attribués à chaque époux en cas de dissolution du mariage ainsi que d</w:t>
      </w:r>
      <w:r w:rsidR="00803294">
        <w:rPr>
          <w:spacing w:val="4"/>
          <w:w w:val="103"/>
          <w:kern w:val="14"/>
          <w:lang w:val="fr-FR"/>
        </w:rPr>
        <w:t>’</w:t>
      </w:r>
      <w:r w:rsidRPr="00831BAA">
        <w:rPr>
          <w:spacing w:val="4"/>
          <w:w w:val="103"/>
          <w:kern w:val="14"/>
          <w:lang w:val="fr-FR"/>
        </w:rPr>
        <w:t>inclure dans l</w:t>
      </w:r>
      <w:r w:rsidR="00803294">
        <w:rPr>
          <w:spacing w:val="4"/>
          <w:w w:val="103"/>
          <w:kern w:val="14"/>
          <w:lang w:val="fr-FR"/>
        </w:rPr>
        <w:t>’</w:t>
      </w:r>
      <w:r w:rsidRPr="00831BAA">
        <w:rPr>
          <w:spacing w:val="4"/>
          <w:w w:val="103"/>
          <w:kern w:val="14"/>
          <w:lang w:val="fr-FR"/>
        </w:rPr>
        <w:t>accord prénuptial des dispositions relatives aux relations foncières des époux.</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A la demande de l</w:t>
      </w:r>
      <w:r w:rsidR="00803294">
        <w:rPr>
          <w:spacing w:val="4"/>
          <w:w w:val="103"/>
          <w:kern w:val="14"/>
          <w:lang w:val="fr-FR"/>
        </w:rPr>
        <w:t>’</w:t>
      </w:r>
      <w:r w:rsidRPr="00831BAA">
        <w:rPr>
          <w:spacing w:val="4"/>
          <w:w w:val="103"/>
          <w:kern w:val="14"/>
          <w:lang w:val="fr-FR"/>
        </w:rPr>
        <w:t>un des époux, l</w:t>
      </w:r>
      <w:r w:rsidR="00803294">
        <w:rPr>
          <w:spacing w:val="4"/>
          <w:w w:val="103"/>
          <w:kern w:val="14"/>
          <w:lang w:val="fr-FR"/>
        </w:rPr>
        <w:t>’</w:t>
      </w:r>
      <w:r w:rsidRPr="00831BAA">
        <w:rPr>
          <w:spacing w:val="4"/>
          <w:w w:val="103"/>
          <w:kern w:val="14"/>
          <w:lang w:val="fr-FR"/>
        </w:rPr>
        <w:t>accord prénuptial peut être modifié ou annulé par décision d</w:t>
      </w:r>
      <w:r w:rsidR="00803294">
        <w:rPr>
          <w:spacing w:val="4"/>
          <w:w w:val="103"/>
          <w:kern w:val="14"/>
          <w:lang w:val="fr-FR"/>
        </w:rPr>
        <w:t>’</w:t>
      </w:r>
      <w:r w:rsidRPr="00831BAA">
        <w:rPr>
          <w:spacing w:val="4"/>
          <w:w w:val="103"/>
          <w:kern w:val="14"/>
          <w:lang w:val="fr-FR"/>
        </w:rPr>
        <w:t>un tribunal pour les motifs et de la manière prescrits par le code civil. L</w:t>
      </w:r>
      <w:r w:rsidR="00803294">
        <w:rPr>
          <w:spacing w:val="4"/>
          <w:w w:val="103"/>
          <w:kern w:val="14"/>
          <w:lang w:val="fr-FR"/>
        </w:rPr>
        <w:t>’</w:t>
      </w:r>
      <w:r w:rsidRPr="00831BAA">
        <w:rPr>
          <w:spacing w:val="4"/>
          <w:w w:val="103"/>
          <w:kern w:val="14"/>
          <w:lang w:val="fr-FR"/>
        </w:rPr>
        <w:t>effet de l</w:t>
      </w:r>
      <w:r w:rsidR="00803294">
        <w:rPr>
          <w:spacing w:val="4"/>
          <w:w w:val="103"/>
          <w:kern w:val="14"/>
          <w:lang w:val="fr-FR"/>
        </w:rPr>
        <w:t>’</w:t>
      </w:r>
      <w:r w:rsidRPr="00831BAA">
        <w:rPr>
          <w:spacing w:val="4"/>
          <w:w w:val="103"/>
          <w:kern w:val="14"/>
          <w:lang w:val="fr-FR"/>
        </w:rPr>
        <w:t xml:space="preserve">accord prénuptial cesse avec la fin du mariage, sauf dans des circonstances comme celles qui sont </w:t>
      </w:r>
      <w:r w:rsidRPr="00831BAA">
        <w:rPr>
          <w:spacing w:val="2"/>
          <w:w w:val="103"/>
          <w:kern w:val="14"/>
          <w:szCs w:val="24"/>
          <w:lang w:val="fr-FR"/>
        </w:rPr>
        <w:t>spécifiées pour la période consécutive à la fin du mariage.</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w:t>
      </w:r>
      <w:r w:rsidR="00803294">
        <w:rPr>
          <w:spacing w:val="4"/>
          <w:w w:val="103"/>
          <w:kern w:val="14"/>
          <w:lang w:val="fr-FR"/>
        </w:rPr>
        <w:t>’</w:t>
      </w:r>
      <w:r w:rsidRPr="00831BAA">
        <w:rPr>
          <w:spacing w:val="4"/>
          <w:w w:val="103"/>
          <w:kern w:val="14"/>
          <w:lang w:val="fr-FR"/>
        </w:rPr>
        <w:t>accord prénuptial peut être déclaré par un tribunal totalement ou partiellement nul pour des motifs spécifiés dans le code civil.</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Les époux ont le droit de se lier par des relations de propriété contractuelle légitimes. Les accords matrimoniaux qui visent à enfreindre les droits de l</w:t>
      </w:r>
      <w:r w:rsidR="00803294">
        <w:rPr>
          <w:spacing w:val="4"/>
          <w:w w:val="103"/>
          <w:kern w:val="14"/>
          <w:lang w:val="fr-FR"/>
        </w:rPr>
        <w:t>’</w:t>
      </w:r>
      <w:r w:rsidRPr="00831BAA">
        <w:rPr>
          <w:spacing w:val="4"/>
          <w:w w:val="103"/>
          <w:kern w:val="14"/>
          <w:lang w:val="fr-FR"/>
        </w:rPr>
        <w:t>un ou l</w:t>
      </w:r>
      <w:r w:rsidR="00803294">
        <w:rPr>
          <w:spacing w:val="4"/>
          <w:w w:val="103"/>
          <w:kern w:val="14"/>
          <w:lang w:val="fr-FR"/>
        </w:rPr>
        <w:t>’</w:t>
      </w:r>
      <w:r w:rsidRPr="00831BAA">
        <w:rPr>
          <w:spacing w:val="4"/>
          <w:w w:val="103"/>
          <w:kern w:val="14"/>
          <w:lang w:val="fr-FR"/>
        </w:rPr>
        <w:t>autre époux sont nuls et non advenus.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En vertu de l</w:t>
      </w:r>
      <w:r w:rsidR="00803294">
        <w:rPr>
          <w:spacing w:val="4"/>
          <w:w w:val="103"/>
          <w:kern w:val="14"/>
          <w:lang w:val="fr-FR"/>
        </w:rPr>
        <w:t>’</w:t>
      </w:r>
      <w:r w:rsidRPr="00831BAA">
        <w:rPr>
          <w:spacing w:val="4"/>
          <w:w w:val="103"/>
          <w:kern w:val="14"/>
          <w:lang w:val="fr-FR"/>
        </w:rPr>
        <w:t>article 23 du code de la famille, les biens acquis par les époux pendant le mariage, de même que ceux qui l</w:t>
      </w:r>
      <w:r w:rsidR="00803294">
        <w:rPr>
          <w:spacing w:val="4"/>
          <w:w w:val="103"/>
          <w:kern w:val="14"/>
          <w:lang w:val="fr-FR"/>
        </w:rPr>
        <w:t>’</w:t>
      </w:r>
      <w:r w:rsidRPr="00831BAA">
        <w:rPr>
          <w:spacing w:val="4"/>
          <w:w w:val="103"/>
          <w:kern w:val="14"/>
          <w:lang w:val="fr-FR"/>
        </w:rPr>
        <w:t>ont été avant l</w:t>
      </w:r>
      <w:r w:rsidR="00803294">
        <w:rPr>
          <w:spacing w:val="4"/>
          <w:w w:val="103"/>
          <w:kern w:val="14"/>
          <w:lang w:val="fr-FR"/>
        </w:rPr>
        <w:t>’</w:t>
      </w:r>
      <w:r w:rsidRPr="00831BAA">
        <w:rPr>
          <w:spacing w:val="4"/>
          <w:w w:val="103"/>
          <w:kern w:val="14"/>
          <w:lang w:val="fr-FR"/>
        </w:rPr>
        <w:t>enregistrement du mariage avec les fonds communs des futurs époux, sont leur propriété commune, sauf disposition contraire du droit ou de l</w:t>
      </w:r>
      <w:r w:rsidR="00803294">
        <w:rPr>
          <w:spacing w:val="4"/>
          <w:w w:val="103"/>
          <w:kern w:val="14"/>
          <w:lang w:val="fr-FR"/>
        </w:rPr>
        <w:t>’</w:t>
      </w:r>
      <w:r w:rsidRPr="00831BAA">
        <w:rPr>
          <w:spacing w:val="4"/>
          <w:w w:val="103"/>
          <w:kern w:val="14"/>
          <w:lang w:val="fr-FR"/>
        </w:rPr>
        <w:t>accord prénuptial. Le revenu que chacun des époux tire d</w:t>
      </w:r>
      <w:r w:rsidR="00803294">
        <w:rPr>
          <w:spacing w:val="4"/>
          <w:w w:val="103"/>
          <w:kern w:val="14"/>
          <w:lang w:val="fr-FR"/>
        </w:rPr>
        <w:t>’</w:t>
      </w:r>
      <w:r w:rsidRPr="00831BAA">
        <w:rPr>
          <w:spacing w:val="4"/>
          <w:w w:val="103"/>
          <w:kern w:val="14"/>
          <w:lang w:val="fr-FR"/>
        </w:rPr>
        <w:t>un travail effectué ou d</w:t>
      </w:r>
      <w:r w:rsidR="00803294">
        <w:rPr>
          <w:spacing w:val="4"/>
          <w:w w:val="103"/>
          <w:kern w:val="14"/>
          <w:lang w:val="fr-FR"/>
        </w:rPr>
        <w:t>’</w:t>
      </w:r>
      <w:r w:rsidRPr="00831BAA">
        <w:rPr>
          <w:spacing w:val="4"/>
          <w:w w:val="103"/>
          <w:kern w:val="14"/>
          <w:lang w:val="fr-FR"/>
        </w:rPr>
        <w:t>une activité commerciale ou intellectuelle, de même que les pensions, allocations ou autres paiements monétaires perçus qui n</w:t>
      </w:r>
      <w:r w:rsidR="00803294">
        <w:rPr>
          <w:spacing w:val="4"/>
          <w:w w:val="103"/>
          <w:kern w:val="14"/>
          <w:lang w:val="fr-FR"/>
        </w:rPr>
        <w:t>’</w:t>
      </w:r>
      <w:r w:rsidRPr="00831BAA">
        <w:rPr>
          <w:spacing w:val="4"/>
          <w:w w:val="103"/>
          <w:kern w:val="14"/>
          <w:lang w:val="fr-FR"/>
        </w:rPr>
        <w:t>ont pas de but spécial(assistance matérielle, montants perçus en dédommagement de la perte de capacité de travail consécutive à une mutilation ou autre atteinte à la santé) sont jugés être des biens acquis par les époux durant le mariage (propriété commune). Les biens meubles et immeubles, titres, actions, contributions ou titres de capital déposés dans des établissements de crédit ou autres organisations commerciales, s</w:t>
      </w:r>
      <w:r w:rsidR="00803294">
        <w:rPr>
          <w:spacing w:val="4"/>
          <w:w w:val="103"/>
          <w:kern w:val="14"/>
          <w:lang w:val="fr-FR"/>
        </w:rPr>
        <w:t>’</w:t>
      </w:r>
      <w:r w:rsidRPr="00831BAA">
        <w:rPr>
          <w:spacing w:val="4"/>
          <w:w w:val="103"/>
          <w:kern w:val="14"/>
          <w:lang w:val="fr-FR"/>
        </w:rPr>
        <w:t>ils ont été acquis avec le revenu commun des époux, ou tous autres biens acquis par les époux durant le mariage, quel que soit le nom de l</w:t>
      </w:r>
      <w:r w:rsidR="00803294">
        <w:rPr>
          <w:spacing w:val="4"/>
          <w:w w:val="103"/>
          <w:kern w:val="14"/>
          <w:lang w:val="fr-FR"/>
        </w:rPr>
        <w:t>’</w:t>
      </w:r>
      <w:r w:rsidRPr="00831BAA">
        <w:rPr>
          <w:spacing w:val="4"/>
          <w:w w:val="103"/>
          <w:kern w:val="14"/>
          <w:lang w:val="fr-FR"/>
        </w:rPr>
        <w:t>acquéreur ou l</w:t>
      </w:r>
      <w:r w:rsidR="00803294">
        <w:rPr>
          <w:spacing w:val="4"/>
          <w:w w:val="103"/>
          <w:kern w:val="14"/>
          <w:lang w:val="fr-FR"/>
        </w:rPr>
        <w:t>’</w:t>
      </w:r>
      <w:r w:rsidRPr="00831BAA">
        <w:rPr>
          <w:spacing w:val="4"/>
          <w:w w:val="103"/>
          <w:kern w:val="14"/>
          <w:lang w:val="fr-FR"/>
        </w:rPr>
        <w:t>auteur du dépôt des ressources financières, sont aussi jugés être propriété commune.</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Les droits des époux concernant la propriété, l</w:t>
      </w:r>
      <w:r w:rsidR="00803294">
        <w:rPr>
          <w:spacing w:val="4"/>
          <w:w w:val="103"/>
          <w:kern w:val="14"/>
          <w:lang w:val="fr-FR"/>
        </w:rPr>
        <w:t>’</w:t>
      </w:r>
      <w:r w:rsidRPr="00831BAA">
        <w:rPr>
          <w:spacing w:val="4"/>
          <w:w w:val="103"/>
          <w:kern w:val="14"/>
          <w:lang w:val="fr-FR"/>
        </w:rPr>
        <w:t>emploi ou la cession de biens qui sont propriété commune de membres de grandes ou petites (</w:t>
      </w:r>
      <w:r w:rsidRPr="00831BAA">
        <w:rPr>
          <w:i/>
          <w:spacing w:val="4"/>
          <w:w w:val="103"/>
          <w:kern w:val="14"/>
          <w:lang w:val="fr-FR"/>
        </w:rPr>
        <w:t>dekhkans)</w:t>
      </w:r>
      <w:r w:rsidRPr="00831BAA">
        <w:rPr>
          <w:spacing w:val="4"/>
          <w:w w:val="103"/>
          <w:kern w:val="14"/>
          <w:lang w:val="fr-FR"/>
        </w:rPr>
        <w:t xml:space="preserve"> exploitations agricoles sont définis par les lois correspondantes. La division des propriétés en grandes et </w:t>
      </w:r>
      <w:r w:rsidRPr="00831BAA">
        <w:rPr>
          <w:i/>
          <w:spacing w:val="4"/>
          <w:w w:val="103"/>
          <w:kern w:val="14"/>
          <w:lang w:val="fr-FR"/>
        </w:rPr>
        <w:t>dekhkan</w:t>
      </w:r>
      <w:r w:rsidRPr="00831BAA">
        <w:rPr>
          <w:spacing w:val="4"/>
          <w:w w:val="103"/>
          <w:kern w:val="14"/>
          <w:lang w:val="fr-FR"/>
        </w:rPr>
        <w:t xml:space="preserve"> exploitations agricoles se fait selon les règles stipulées dans les articles 223 et 225 du code civil.</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Une transaction conclue par un des époux concernant la disposition de biens communs ne peut être annulée par un tribunal pour cause d</w:t>
      </w:r>
      <w:r w:rsidR="00803294">
        <w:rPr>
          <w:spacing w:val="4"/>
          <w:w w:val="103"/>
          <w:kern w:val="14"/>
          <w:lang w:val="fr-FR"/>
        </w:rPr>
        <w:t>’</w:t>
      </w:r>
      <w:r w:rsidRPr="00831BAA">
        <w:rPr>
          <w:spacing w:val="4"/>
          <w:w w:val="103"/>
          <w:kern w:val="14"/>
          <w:lang w:val="fr-FR"/>
        </w:rPr>
        <w:t>absence de consentement de l</w:t>
      </w:r>
      <w:r w:rsidR="00803294">
        <w:rPr>
          <w:spacing w:val="4"/>
          <w:w w:val="103"/>
          <w:kern w:val="14"/>
          <w:lang w:val="fr-FR"/>
        </w:rPr>
        <w:t>’</w:t>
      </w:r>
      <w:r w:rsidRPr="00831BAA">
        <w:rPr>
          <w:spacing w:val="4"/>
          <w:w w:val="103"/>
          <w:kern w:val="14"/>
          <w:lang w:val="fr-FR"/>
        </w:rPr>
        <w:t>autre qu</w:t>
      </w:r>
      <w:r w:rsidR="00803294">
        <w:rPr>
          <w:spacing w:val="4"/>
          <w:w w:val="103"/>
          <w:kern w:val="14"/>
          <w:lang w:val="fr-FR"/>
        </w:rPr>
        <w:t>’</w:t>
      </w:r>
      <w:r w:rsidRPr="00831BAA">
        <w:rPr>
          <w:spacing w:val="4"/>
          <w:w w:val="103"/>
          <w:kern w:val="14"/>
          <w:lang w:val="fr-FR"/>
        </w:rPr>
        <w:t>à la demande de cet époux et seulement dans les cas où il est prouvé que l</w:t>
      </w:r>
      <w:r w:rsidR="00803294">
        <w:rPr>
          <w:spacing w:val="4"/>
          <w:w w:val="103"/>
          <w:kern w:val="14"/>
          <w:lang w:val="fr-FR"/>
        </w:rPr>
        <w:t>’</w:t>
      </w:r>
      <w:r w:rsidRPr="00831BAA">
        <w:rPr>
          <w:spacing w:val="4"/>
          <w:w w:val="103"/>
          <w:kern w:val="14"/>
          <w:lang w:val="fr-FR"/>
        </w:rPr>
        <w:t>autre partie à la transaction connaissait ou aurait dû connaitre l</w:t>
      </w:r>
      <w:r w:rsidR="00803294">
        <w:rPr>
          <w:spacing w:val="4"/>
          <w:w w:val="103"/>
          <w:kern w:val="14"/>
          <w:lang w:val="fr-FR"/>
        </w:rPr>
        <w:t>’</w:t>
      </w:r>
      <w:r w:rsidRPr="00831BAA">
        <w:rPr>
          <w:spacing w:val="4"/>
          <w:w w:val="103"/>
          <w:kern w:val="14"/>
          <w:lang w:val="fr-FR"/>
        </w:rPr>
        <w:t>absence de consentement de l</w:t>
      </w:r>
      <w:r w:rsidR="00803294">
        <w:rPr>
          <w:spacing w:val="4"/>
          <w:w w:val="103"/>
          <w:kern w:val="14"/>
          <w:lang w:val="fr-FR"/>
        </w:rPr>
        <w:t>’</w:t>
      </w:r>
      <w:r w:rsidRPr="00831BAA">
        <w:rPr>
          <w:spacing w:val="4"/>
          <w:w w:val="103"/>
          <w:kern w:val="14"/>
          <w:lang w:val="fr-FR"/>
        </w:rPr>
        <w:t>autre époux à la transaction.</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Un époux qui souhaite faire une transaction impliquant la disposition de biens communs immuables qui sont en son nom doit obtenir un consentement notarié de l</w:t>
      </w:r>
      <w:r w:rsidR="00803294">
        <w:rPr>
          <w:spacing w:val="4"/>
          <w:w w:val="103"/>
          <w:kern w:val="14"/>
          <w:lang w:val="fr-FR"/>
        </w:rPr>
        <w:t>’</w:t>
      </w:r>
      <w:r w:rsidRPr="00831BAA">
        <w:rPr>
          <w:spacing w:val="4"/>
          <w:w w:val="103"/>
          <w:kern w:val="14"/>
          <w:lang w:val="fr-FR"/>
        </w:rPr>
        <w:t>autre. Un époux dont le consentement notarié à une transaction n</w:t>
      </w:r>
      <w:r w:rsidR="00803294">
        <w:rPr>
          <w:spacing w:val="4"/>
          <w:w w:val="103"/>
          <w:kern w:val="14"/>
          <w:lang w:val="fr-FR"/>
        </w:rPr>
        <w:t>’</w:t>
      </w:r>
      <w:r w:rsidRPr="00831BAA">
        <w:rPr>
          <w:spacing w:val="4"/>
          <w:w w:val="103"/>
          <w:kern w:val="14"/>
          <w:lang w:val="fr-FR"/>
        </w:rPr>
        <w:t>a pas été obtenu a le droit, pendant un an après la date où il ou elle a eu ou aurait dû avoir connaissance de la transaction, de saisir un tribunal en déclaration du caractère nul et non advenu de la transaction.</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w:t>
      </w:r>
      <w:r w:rsidR="00803294">
        <w:rPr>
          <w:spacing w:val="4"/>
          <w:w w:val="103"/>
          <w:kern w:val="14"/>
          <w:lang w:val="fr-FR"/>
        </w:rPr>
        <w:t>’</w:t>
      </w:r>
      <w:r w:rsidRPr="00831BAA">
        <w:rPr>
          <w:spacing w:val="4"/>
          <w:w w:val="103"/>
          <w:kern w:val="14"/>
          <w:lang w:val="fr-FR"/>
        </w:rPr>
        <w:t>article 25 du code de la famille a établi qu</w:t>
      </w:r>
      <w:r w:rsidR="00803294">
        <w:rPr>
          <w:spacing w:val="4"/>
          <w:w w:val="103"/>
          <w:kern w:val="14"/>
          <w:lang w:val="fr-FR"/>
        </w:rPr>
        <w:t>’</w:t>
      </w:r>
      <w:r w:rsidRPr="00831BAA">
        <w:rPr>
          <w:spacing w:val="4"/>
          <w:w w:val="103"/>
          <w:kern w:val="14"/>
          <w:lang w:val="fr-FR"/>
        </w:rPr>
        <w:t>un bien appartenant à un des époux avant le mariage, de même qu</w:t>
      </w:r>
      <w:r w:rsidR="00803294">
        <w:rPr>
          <w:spacing w:val="4"/>
          <w:w w:val="103"/>
          <w:kern w:val="14"/>
          <w:lang w:val="fr-FR"/>
        </w:rPr>
        <w:t>’</w:t>
      </w:r>
      <w:r w:rsidRPr="00831BAA">
        <w:rPr>
          <w:spacing w:val="4"/>
          <w:w w:val="103"/>
          <w:kern w:val="14"/>
          <w:lang w:val="fr-FR"/>
        </w:rPr>
        <w:t>un bien reçu par un époux durant le mariage sous forme de don, d</w:t>
      </w:r>
      <w:r w:rsidR="00803294">
        <w:rPr>
          <w:spacing w:val="4"/>
          <w:w w:val="103"/>
          <w:kern w:val="14"/>
          <w:lang w:val="fr-FR"/>
        </w:rPr>
        <w:t>’</w:t>
      </w:r>
      <w:r w:rsidRPr="00831BAA">
        <w:rPr>
          <w:spacing w:val="4"/>
          <w:w w:val="103"/>
          <w:kern w:val="14"/>
          <w:lang w:val="fr-FR"/>
        </w:rPr>
        <w:t>héritage ou par transaction n</w:t>
      </w:r>
      <w:r w:rsidR="00803294">
        <w:rPr>
          <w:spacing w:val="4"/>
          <w:w w:val="103"/>
          <w:kern w:val="14"/>
          <w:lang w:val="fr-FR"/>
        </w:rPr>
        <w:t>’</w:t>
      </w:r>
      <w:r w:rsidRPr="00831BAA">
        <w:rPr>
          <w:spacing w:val="4"/>
          <w:w w:val="103"/>
          <w:kern w:val="14"/>
          <w:lang w:val="fr-FR"/>
        </w:rPr>
        <w:t>impliquant pas paiement, est la propriété de cet époux.</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En cas de différend, le tribunal divise le bien communautaire des époux et détermine la part de chacun.</w:t>
      </w:r>
    </w:p>
    <w:p w:rsidR="005B3FEB" w:rsidRPr="00831BAA" w:rsidRDefault="005B3FEB" w:rsidP="005B3FEB">
      <w:pPr>
        <w:pStyle w:val="SingleTxt"/>
        <w:spacing w:after="0" w:line="120" w:lineRule="exact"/>
        <w:rPr>
          <w:sz w:val="10"/>
          <w:lang w:val="fr-FR"/>
        </w:rPr>
      </w:pPr>
    </w:p>
    <w:p w:rsidR="005B3FEB" w:rsidRPr="00831BAA" w:rsidRDefault="005B3FEB" w:rsidP="004E09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31BAA">
        <w:rPr>
          <w:lang w:val="fr-FR"/>
        </w:rPr>
        <w:tab/>
      </w:r>
      <w:r w:rsidRPr="00831BAA">
        <w:rPr>
          <w:lang w:val="fr-FR"/>
        </w:rPr>
        <w:tab/>
        <w:t>Article 16</w:t>
      </w:r>
      <w:r w:rsidR="004E09E3">
        <w:rPr>
          <w:lang w:val="fr-FR"/>
        </w:rPr>
        <w:br/>
      </w:r>
      <w:r w:rsidRPr="00831BAA">
        <w:rPr>
          <w:lang w:val="fr-FR"/>
        </w:rPr>
        <w:t>Mesures pour éliminer la discrimination à l</w:t>
      </w:r>
      <w:r w:rsidR="00803294">
        <w:rPr>
          <w:lang w:val="fr-FR"/>
        </w:rPr>
        <w:t>’</w:t>
      </w:r>
      <w:r w:rsidRPr="00831BAA">
        <w:rPr>
          <w:lang w:val="fr-FR"/>
        </w:rPr>
        <w:t>égard des femmes</w:t>
      </w:r>
      <w:r w:rsidR="004E09E3">
        <w:rPr>
          <w:lang w:val="fr-FR"/>
        </w:rPr>
        <w:br/>
      </w:r>
      <w:r w:rsidRPr="00831BAA">
        <w:rPr>
          <w:lang w:val="fr-FR"/>
        </w:rPr>
        <w:t>dans les affaires relatives au mariage et aux relations de famille</w:t>
      </w:r>
    </w:p>
    <w:p w:rsidR="005B3FEB" w:rsidRPr="00831BAA" w:rsidRDefault="005B3FEB" w:rsidP="005B3FEB">
      <w:pPr>
        <w:pStyle w:val="SingleTxt"/>
        <w:spacing w:after="0" w:line="120" w:lineRule="exact"/>
        <w:rPr>
          <w:sz w:val="10"/>
          <w:lang w:val="fr-FR"/>
        </w:rPr>
      </w:pP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w:t>
      </w:r>
      <w:r w:rsidR="00803294">
        <w:rPr>
          <w:spacing w:val="4"/>
          <w:w w:val="103"/>
          <w:kern w:val="14"/>
          <w:lang w:val="fr-FR"/>
        </w:rPr>
        <w:t>’</w:t>
      </w:r>
      <w:r w:rsidRPr="00831BAA">
        <w:rPr>
          <w:spacing w:val="4"/>
          <w:w w:val="103"/>
          <w:kern w:val="14"/>
          <w:lang w:val="fr-FR"/>
        </w:rPr>
        <w:t>Ouzbékistan souscrit au paragraphe 21 des observations et recommandations finales du Comité et prend des mesures pour assurer l</w:t>
      </w:r>
      <w:r w:rsidR="00803294">
        <w:rPr>
          <w:spacing w:val="4"/>
          <w:w w:val="103"/>
          <w:kern w:val="14"/>
          <w:lang w:val="fr-FR"/>
        </w:rPr>
        <w:t>’</w:t>
      </w:r>
      <w:r w:rsidRPr="00831BAA">
        <w:rPr>
          <w:spacing w:val="4"/>
          <w:w w:val="103"/>
          <w:kern w:val="14"/>
          <w:lang w:val="fr-FR"/>
        </w:rPr>
        <w:t>égalité des droits entre les hommes et les femmes dans la sphère de la famille et des relations de mariage et il lutte contre les mariages précoces et les mariages d</w:t>
      </w:r>
      <w:r w:rsidR="00803294">
        <w:rPr>
          <w:spacing w:val="4"/>
          <w:w w:val="103"/>
          <w:kern w:val="14"/>
          <w:lang w:val="fr-FR"/>
        </w:rPr>
        <w:t>’</w:t>
      </w:r>
      <w:r w:rsidRPr="00831BAA">
        <w:rPr>
          <w:spacing w:val="4"/>
          <w:w w:val="103"/>
          <w:kern w:val="14"/>
          <w:lang w:val="fr-FR"/>
        </w:rPr>
        <w:t>enfants ainsi que la polygamie.</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w:t>
      </w:r>
      <w:r w:rsidR="00803294">
        <w:rPr>
          <w:spacing w:val="4"/>
          <w:w w:val="103"/>
          <w:kern w:val="14"/>
          <w:lang w:val="fr-FR"/>
        </w:rPr>
        <w:t>’</w:t>
      </w:r>
      <w:r w:rsidRPr="00831BAA">
        <w:rPr>
          <w:spacing w:val="4"/>
          <w:w w:val="103"/>
          <w:kern w:val="14"/>
          <w:lang w:val="fr-FR"/>
        </w:rPr>
        <w:t>article 13 du code de la famille dispose que les mariages se déclarent dans les bureaux de l</w:t>
      </w:r>
      <w:r w:rsidR="00803294">
        <w:rPr>
          <w:spacing w:val="4"/>
          <w:w w:val="103"/>
          <w:kern w:val="14"/>
          <w:lang w:val="fr-FR"/>
        </w:rPr>
        <w:t>’</w:t>
      </w:r>
      <w:r w:rsidRPr="00831BAA">
        <w:rPr>
          <w:spacing w:val="4"/>
          <w:w w:val="103"/>
          <w:kern w:val="14"/>
          <w:lang w:val="fr-FR"/>
        </w:rPr>
        <w:t>état civil. Un mariage conclu dans le cadre d</w:t>
      </w:r>
      <w:r w:rsidR="00803294">
        <w:rPr>
          <w:spacing w:val="4"/>
          <w:w w:val="103"/>
          <w:kern w:val="14"/>
          <w:lang w:val="fr-FR"/>
        </w:rPr>
        <w:t>’</w:t>
      </w:r>
      <w:r w:rsidRPr="00831BAA">
        <w:rPr>
          <w:spacing w:val="4"/>
          <w:w w:val="103"/>
          <w:kern w:val="14"/>
          <w:lang w:val="fr-FR"/>
        </w:rPr>
        <w:t>une cérémonie religieuse n</w:t>
      </w:r>
      <w:r w:rsidR="00803294">
        <w:rPr>
          <w:spacing w:val="4"/>
          <w:w w:val="103"/>
          <w:kern w:val="14"/>
          <w:lang w:val="fr-FR"/>
        </w:rPr>
        <w:t>’</w:t>
      </w:r>
      <w:r w:rsidRPr="00831BAA">
        <w:rPr>
          <w:spacing w:val="4"/>
          <w:w w:val="103"/>
          <w:kern w:val="14"/>
          <w:lang w:val="fr-FR"/>
        </w:rPr>
        <w:t>a aucune valeur.</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Conformément à l</w:t>
      </w:r>
      <w:r w:rsidR="00803294">
        <w:rPr>
          <w:spacing w:val="4"/>
          <w:w w:val="103"/>
          <w:kern w:val="14"/>
          <w:lang w:val="fr-FR"/>
        </w:rPr>
        <w:t>’</w:t>
      </w:r>
      <w:r w:rsidRPr="00831BAA">
        <w:rPr>
          <w:spacing w:val="4"/>
          <w:w w:val="103"/>
          <w:kern w:val="14"/>
          <w:lang w:val="fr-FR"/>
        </w:rPr>
        <w:t>article 15 du code de la famille, l</w:t>
      </w:r>
      <w:r w:rsidR="00803294">
        <w:rPr>
          <w:spacing w:val="4"/>
          <w:w w:val="103"/>
          <w:kern w:val="14"/>
          <w:lang w:val="fr-FR"/>
        </w:rPr>
        <w:t>’</w:t>
      </w:r>
      <w:r w:rsidRPr="00831BAA">
        <w:rPr>
          <w:spacing w:val="4"/>
          <w:w w:val="103"/>
          <w:kern w:val="14"/>
          <w:lang w:val="fr-FR"/>
        </w:rPr>
        <w:t>âge minimum au mariage est fixé à 18 ans pour les hommes et à 17 ans pour les femmes. S</w:t>
      </w:r>
      <w:r w:rsidR="00803294">
        <w:rPr>
          <w:spacing w:val="4"/>
          <w:w w:val="103"/>
          <w:kern w:val="14"/>
          <w:lang w:val="fr-FR"/>
        </w:rPr>
        <w:t>’</w:t>
      </w:r>
      <w:r w:rsidRPr="00831BAA">
        <w:rPr>
          <w:spacing w:val="4"/>
          <w:w w:val="103"/>
          <w:kern w:val="14"/>
          <w:lang w:val="fr-FR"/>
        </w:rPr>
        <w:t>il y a de bonnes raisons, dans les cas exceptionnels (grossesse, accouchement ou déclaration de pleine compétence d</w:t>
      </w:r>
      <w:r w:rsidR="00803294">
        <w:rPr>
          <w:spacing w:val="4"/>
          <w:w w:val="103"/>
          <w:kern w:val="14"/>
          <w:lang w:val="fr-FR"/>
        </w:rPr>
        <w:t>’</w:t>
      </w:r>
      <w:r w:rsidRPr="00831BAA">
        <w:rPr>
          <w:spacing w:val="4"/>
          <w:w w:val="103"/>
          <w:kern w:val="14"/>
          <w:lang w:val="fr-FR"/>
        </w:rPr>
        <w:t>un mineur ou d</w:t>
      </w:r>
      <w:r w:rsidR="00803294">
        <w:rPr>
          <w:spacing w:val="4"/>
          <w:w w:val="103"/>
          <w:kern w:val="14"/>
          <w:lang w:val="fr-FR"/>
        </w:rPr>
        <w:t>’</w:t>
      </w:r>
      <w:r w:rsidRPr="00831BAA">
        <w:rPr>
          <w:spacing w:val="4"/>
          <w:w w:val="103"/>
          <w:kern w:val="14"/>
          <w:lang w:val="fr-FR"/>
        </w:rPr>
        <w:t xml:space="preserve">émancipation), le </w:t>
      </w:r>
      <w:r w:rsidRPr="00831BAA">
        <w:rPr>
          <w:i/>
          <w:spacing w:val="4"/>
          <w:w w:val="103"/>
          <w:kern w:val="14"/>
          <w:lang w:val="fr-FR"/>
        </w:rPr>
        <w:t>khokim</w:t>
      </w:r>
      <w:r w:rsidRPr="00831BAA">
        <w:rPr>
          <w:spacing w:val="4"/>
          <w:w w:val="103"/>
          <w:kern w:val="14"/>
          <w:lang w:val="fr-FR"/>
        </w:rPr>
        <w:t xml:space="preserve"> du rayon ou de la ville retenu pour lieu d</w:t>
      </w:r>
      <w:r w:rsidR="00803294">
        <w:rPr>
          <w:spacing w:val="4"/>
          <w:w w:val="103"/>
          <w:kern w:val="14"/>
          <w:lang w:val="fr-FR"/>
        </w:rPr>
        <w:t>’</w:t>
      </w:r>
      <w:r w:rsidRPr="00831BAA">
        <w:rPr>
          <w:spacing w:val="4"/>
          <w:w w:val="103"/>
          <w:kern w:val="14"/>
          <w:lang w:val="fr-FR"/>
        </w:rPr>
        <w:t>enregistrement du mariage peut, à la demande des personnes qui veulent se marier, abaisser l</w:t>
      </w:r>
      <w:r w:rsidR="00803294">
        <w:rPr>
          <w:spacing w:val="4"/>
          <w:w w:val="103"/>
          <w:kern w:val="14"/>
          <w:lang w:val="fr-FR"/>
        </w:rPr>
        <w:t>’</w:t>
      </w:r>
      <w:r w:rsidRPr="00831BAA">
        <w:rPr>
          <w:spacing w:val="4"/>
          <w:w w:val="103"/>
          <w:kern w:val="14"/>
          <w:lang w:val="fr-FR"/>
        </w:rPr>
        <w:t>âge au mariage, mais d</w:t>
      </w:r>
      <w:r w:rsidR="00803294">
        <w:rPr>
          <w:spacing w:val="4"/>
          <w:w w:val="103"/>
          <w:kern w:val="14"/>
          <w:lang w:val="fr-FR"/>
        </w:rPr>
        <w:t>’</w:t>
      </w:r>
      <w:r w:rsidRPr="00831BAA">
        <w:rPr>
          <w:spacing w:val="4"/>
          <w:w w:val="103"/>
          <w:kern w:val="14"/>
          <w:lang w:val="fr-FR"/>
        </w:rPr>
        <w:t>un maximum d</w:t>
      </w:r>
      <w:r w:rsidR="00803294">
        <w:rPr>
          <w:spacing w:val="4"/>
          <w:w w:val="103"/>
          <w:kern w:val="14"/>
          <w:lang w:val="fr-FR"/>
        </w:rPr>
        <w:t>’</w:t>
      </w:r>
      <w:r w:rsidRPr="00831BAA">
        <w:rPr>
          <w:spacing w:val="4"/>
          <w:w w:val="103"/>
          <w:kern w:val="14"/>
          <w:lang w:val="fr-FR"/>
        </w:rPr>
        <w:t>un an.</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Dans le but de prévenir les mariages précoces, la loi du 30 avril 2013 a inséré dans le code de responsabilité administrative et le code pénal un nouveau texte concernant la responsabilité pour violation de la loi sur l</w:t>
      </w:r>
      <w:r w:rsidR="00803294">
        <w:rPr>
          <w:spacing w:val="4"/>
          <w:w w:val="103"/>
          <w:kern w:val="14"/>
          <w:lang w:val="fr-FR"/>
        </w:rPr>
        <w:t>’</w:t>
      </w:r>
      <w:r w:rsidRPr="00831BAA">
        <w:rPr>
          <w:spacing w:val="4"/>
          <w:w w:val="103"/>
          <w:kern w:val="14"/>
          <w:lang w:val="fr-FR"/>
        </w:rPr>
        <w:t>âge minimum au mariage.</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Conformément à l</w:t>
      </w:r>
      <w:r w:rsidR="00803294">
        <w:rPr>
          <w:spacing w:val="4"/>
          <w:w w:val="103"/>
          <w:kern w:val="14"/>
          <w:lang w:val="fr-FR"/>
        </w:rPr>
        <w:t>’</w:t>
      </w:r>
      <w:r w:rsidRPr="00831BAA">
        <w:rPr>
          <w:spacing w:val="4"/>
          <w:w w:val="103"/>
          <w:kern w:val="14"/>
          <w:lang w:val="fr-FR"/>
        </w:rPr>
        <w:t>article 47-3 du code de responsabilité administrative, l</w:t>
      </w:r>
      <w:r w:rsidR="00803294">
        <w:rPr>
          <w:spacing w:val="4"/>
          <w:w w:val="103"/>
          <w:kern w:val="14"/>
          <w:lang w:val="fr-FR"/>
        </w:rPr>
        <w:t>’</w:t>
      </w:r>
      <w:r w:rsidRPr="00831BAA">
        <w:rPr>
          <w:spacing w:val="4"/>
          <w:w w:val="103"/>
          <w:kern w:val="14"/>
          <w:lang w:val="fr-FR"/>
        </w:rPr>
        <w:t>entrée en relations maritales de fait avec une personne qui n</w:t>
      </w:r>
      <w:r w:rsidR="00803294">
        <w:rPr>
          <w:spacing w:val="4"/>
          <w:w w:val="103"/>
          <w:kern w:val="14"/>
          <w:lang w:val="fr-FR"/>
        </w:rPr>
        <w:t>’</w:t>
      </w:r>
      <w:r w:rsidRPr="00831BAA">
        <w:rPr>
          <w:spacing w:val="4"/>
          <w:w w:val="103"/>
          <w:kern w:val="14"/>
          <w:lang w:val="fr-FR"/>
        </w:rPr>
        <w:t>a pas atteint l</w:t>
      </w:r>
      <w:r w:rsidR="00803294">
        <w:rPr>
          <w:spacing w:val="4"/>
          <w:w w:val="103"/>
          <w:kern w:val="14"/>
          <w:lang w:val="fr-FR"/>
        </w:rPr>
        <w:t>’</w:t>
      </w:r>
      <w:r w:rsidRPr="00831BAA">
        <w:rPr>
          <w:spacing w:val="4"/>
          <w:w w:val="103"/>
          <w:kern w:val="14"/>
          <w:lang w:val="fr-FR"/>
        </w:rPr>
        <w:t>âge minimum pour se marier est passible d</w:t>
      </w:r>
      <w:r w:rsidR="00803294">
        <w:rPr>
          <w:spacing w:val="4"/>
          <w:w w:val="103"/>
          <w:kern w:val="14"/>
          <w:lang w:val="fr-FR"/>
        </w:rPr>
        <w:t>’</w:t>
      </w:r>
      <w:r w:rsidRPr="00831BAA">
        <w:rPr>
          <w:spacing w:val="4"/>
          <w:w w:val="103"/>
          <w:kern w:val="14"/>
          <w:lang w:val="fr-FR"/>
        </w:rPr>
        <w:t>une amende d</w:t>
      </w:r>
      <w:r w:rsidR="00803294">
        <w:rPr>
          <w:spacing w:val="4"/>
          <w:w w:val="103"/>
          <w:kern w:val="14"/>
          <w:lang w:val="fr-FR"/>
        </w:rPr>
        <w:t>’</w:t>
      </w:r>
      <w:r w:rsidRPr="00831BAA">
        <w:rPr>
          <w:spacing w:val="4"/>
          <w:w w:val="103"/>
          <w:kern w:val="14"/>
          <w:lang w:val="fr-FR"/>
        </w:rPr>
        <w:t>un montant égal à 5-10 fois le salaire mensuel minimum; les parents ou tuteurs qui donnent en mariage une personne qui n</w:t>
      </w:r>
      <w:r w:rsidR="00803294">
        <w:rPr>
          <w:spacing w:val="4"/>
          <w:w w:val="103"/>
          <w:kern w:val="14"/>
          <w:lang w:val="fr-FR"/>
        </w:rPr>
        <w:t>’</w:t>
      </w:r>
      <w:r w:rsidRPr="00831BAA">
        <w:rPr>
          <w:spacing w:val="4"/>
          <w:w w:val="103"/>
          <w:kern w:val="14"/>
          <w:lang w:val="fr-FR"/>
        </w:rPr>
        <w:t>a pas atteint l</w:t>
      </w:r>
      <w:r w:rsidR="00803294">
        <w:rPr>
          <w:spacing w:val="4"/>
          <w:w w:val="103"/>
          <w:kern w:val="14"/>
          <w:lang w:val="fr-FR"/>
        </w:rPr>
        <w:t>’</w:t>
      </w:r>
      <w:r w:rsidRPr="00831BAA">
        <w:rPr>
          <w:spacing w:val="4"/>
          <w:w w:val="103"/>
          <w:kern w:val="14"/>
          <w:lang w:val="fr-FR"/>
        </w:rPr>
        <w:t>âge minimum au mariage est passible d</w:t>
      </w:r>
      <w:r w:rsidR="00803294">
        <w:rPr>
          <w:spacing w:val="4"/>
          <w:w w:val="103"/>
          <w:kern w:val="14"/>
          <w:lang w:val="fr-FR"/>
        </w:rPr>
        <w:t>’</w:t>
      </w:r>
      <w:r w:rsidRPr="00831BAA">
        <w:rPr>
          <w:spacing w:val="4"/>
          <w:w w:val="103"/>
          <w:kern w:val="14"/>
          <w:lang w:val="fr-FR"/>
        </w:rPr>
        <w:t>une amende d</w:t>
      </w:r>
      <w:r w:rsidR="00803294">
        <w:rPr>
          <w:spacing w:val="4"/>
          <w:w w:val="103"/>
          <w:kern w:val="14"/>
          <w:lang w:val="fr-FR"/>
        </w:rPr>
        <w:t>’</w:t>
      </w:r>
      <w:r w:rsidRPr="00831BAA">
        <w:rPr>
          <w:spacing w:val="4"/>
          <w:w w:val="103"/>
          <w:kern w:val="14"/>
          <w:lang w:val="fr-FR"/>
        </w:rPr>
        <w:t>un montant égal à 7-15 fois le salaire mensuel minimum; une personne qui préside à une cérémonie religieuse concernant un mariage impliquant une personne qui n</w:t>
      </w:r>
      <w:r w:rsidR="00803294">
        <w:rPr>
          <w:spacing w:val="4"/>
          <w:w w:val="103"/>
          <w:kern w:val="14"/>
          <w:lang w:val="fr-FR"/>
        </w:rPr>
        <w:t>’</w:t>
      </w:r>
      <w:r w:rsidRPr="00831BAA">
        <w:rPr>
          <w:spacing w:val="4"/>
          <w:w w:val="103"/>
          <w:kern w:val="14"/>
          <w:lang w:val="fr-FR"/>
        </w:rPr>
        <w:t>a pas atteint l</w:t>
      </w:r>
      <w:r w:rsidR="00803294">
        <w:rPr>
          <w:spacing w:val="4"/>
          <w:w w:val="103"/>
          <w:kern w:val="14"/>
          <w:lang w:val="fr-FR"/>
        </w:rPr>
        <w:t>’</w:t>
      </w:r>
      <w:r w:rsidRPr="00831BAA">
        <w:rPr>
          <w:spacing w:val="4"/>
          <w:w w:val="103"/>
          <w:kern w:val="14"/>
          <w:lang w:val="fr-FR"/>
        </w:rPr>
        <w:t>âge minimum au mariage est passible d</w:t>
      </w:r>
      <w:r w:rsidR="00803294">
        <w:rPr>
          <w:spacing w:val="4"/>
          <w:w w:val="103"/>
          <w:kern w:val="14"/>
          <w:lang w:val="fr-FR"/>
        </w:rPr>
        <w:t>’</w:t>
      </w:r>
      <w:r w:rsidRPr="00831BAA">
        <w:rPr>
          <w:spacing w:val="4"/>
          <w:w w:val="103"/>
          <w:kern w:val="14"/>
          <w:lang w:val="fr-FR"/>
        </w:rPr>
        <w:t>une amende d</w:t>
      </w:r>
      <w:r w:rsidR="00803294">
        <w:rPr>
          <w:spacing w:val="4"/>
          <w:w w:val="103"/>
          <w:kern w:val="14"/>
          <w:lang w:val="fr-FR"/>
        </w:rPr>
        <w:t>’</w:t>
      </w:r>
      <w:r w:rsidRPr="00831BAA">
        <w:rPr>
          <w:spacing w:val="4"/>
          <w:w w:val="103"/>
          <w:kern w:val="14"/>
          <w:lang w:val="fr-FR"/>
        </w:rPr>
        <w:t>un montant égal à 10-20 fois le salaire mensuel minimum (art. 47-3).</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 code pénal s</w:t>
      </w:r>
      <w:r w:rsidR="00803294">
        <w:rPr>
          <w:spacing w:val="4"/>
          <w:w w:val="103"/>
          <w:kern w:val="14"/>
          <w:lang w:val="fr-FR"/>
        </w:rPr>
        <w:t>’</w:t>
      </w:r>
      <w:r w:rsidRPr="00831BAA">
        <w:rPr>
          <w:spacing w:val="4"/>
          <w:w w:val="103"/>
          <w:kern w:val="14"/>
          <w:lang w:val="fr-FR"/>
        </w:rPr>
        <w:t>est vu adjoindre un article 125-1 « Violation de la loi sur l</w:t>
      </w:r>
      <w:r w:rsidR="00803294">
        <w:rPr>
          <w:spacing w:val="4"/>
          <w:w w:val="103"/>
          <w:kern w:val="14"/>
          <w:lang w:val="fr-FR"/>
        </w:rPr>
        <w:t>’</w:t>
      </w:r>
      <w:r w:rsidRPr="00831BAA">
        <w:rPr>
          <w:spacing w:val="4"/>
          <w:w w:val="103"/>
          <w:kern w:val="14"/>
          <w:lang w:val="fr-FR"/>
        </w:rPr>
        <w:t>âge minimum au mariage » selon lequel, pour les personnes qui ont commis les violations susmentionnées et auxquelles une peine administrative a été imposée, la récidive entraine responsabilité pénale et aggravation de la peine.</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w:t>
      </w:r>
      <w:r w:rsidR="00803294">
        <w:rPr>
          <w:spacing w:val="4"/>
          <w:w w:val="103"/>
          <w:kern w:val="14"/>
          <w:lang w:val="fr-FR"/>
        </w:rPr>
        <w:t>’</w:t>
      </w:r>
      <w:r w:rsidRPr="00831BAA">
        <w:rPr>
          <w:spacing w:val="4"/>
          <w:w w:val="103"/>
          <w:kern w:val="14"/>
          <w:lang w:val="fr-FR"/>
        </w:rPr>
        <w:t>article 126 du code pénal dispose que la bigamie, c</w:t>
      </w:r>
      <w:r w:rsidR="00803294">
        <w:rPr>
          <w:spacing w:val="4"/>
          <w:w w:val="103"/>
          <w:kern w:val="14"/>
          <w:lang w:val="fr-FR"/>
        </w:rPr>
        <w:t>’</w:t>
      </w:r>
      <w:r w:rsidRPr="00831BAA">
        <w:rPr>
          <w:spacing w:val="4"/>
          <w:w w:val="103"/>
          <w:kern w:val="14"/>
          <w:lang w:val="fr-FR"/>
        </w:rPr>
        <w:t>est-à-dire le fait de cohabiter avec deux femmes ou davantage dans le même domicile, est punie par la loi. Il ressort de données émanant du Ministère des affaires intérieures que le nombre de personnes qui ont commis les délits spécifiés dans l</w:t>
      </w:r>
      <w:r w:rsidR="00803294">
        <w:rPr>
          <w:spacing w:val="4"/>
          <w:w w:val="103"/>
          <w:kern w:val="14"/>
          <w:lang w:val="fr-FR"/>
        </w:rPr>
        <w:t>’</w:t>
      </w:r>
      <w:r w:rsidRPr="00831BAA">
        <w:rPr>
          <w:spacing w:val="4"/>
          <w:w w:val="103"/>
          <w:kern w:val="14"/>
          <w:lang w:val="fr-FR"/>
        </w:rPr>
        <w:t>article 126 du code pénal (bigamie) se présente comme suit</w:t>
      </w:r>
      <w:r w:rsidR="002738C3">
        <w:rPr>
          <w:spacing w:val="4"/>
          <w:w w:val="103"/>
          <w:kern w:val="14"/>
          <w:lang w:val="fr-FR"/>
        </w:rPr>
        <w:t> :</w:t>
      </w:r>
      <w:r w:rsidRPr="00831BAA">
        <w:rPr>
          <w:spacing w:val="4"/>
          <w:w w:val="103"/>
          <w:kern w:val="14"/>
          <w:lang w:val="fr-FR"/>
        </w:rPr>
        <w:t xml:space="preserve"> 15 en 2010, 13 en 2011, 17 en 2012 et 23 en 2013.</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D</w:t>
      </w:r>
      <w:r w:rsidR="00803294">
        <w:rPr>
          <w:spacing w:val="4"/>
          <w:w w:val="103"/>
          <w:kern w:val="14"/>
          <w:lang w:val="fr-FR"/>
        </w:rPr>
        <w:t>’</w:t>
      </w:r>
      <w:r w:rsidRPr="00831BAA">
        <w:rPr>
          <w:spacing w:val="4"/>
          <w:w w:val="103"/>
          <w:kern w:val="14"/>
          <w:lang w:val="fr-FR"/>
        </w:rPr>
        <w:t>après des données de la Cour suprême, les tribunaux ont, en 2010, condamné 5 personnes pour polygamie et 12 pour rapt; en 2011, ces chiffres étaient, respectivement, de 4 et 17, en 2012 de 10 et 15 et en 2013 de 7 et 19.</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 code pénal précise la responsabilité pénale de quiconque force une femme à contracter mariage ou à vivre avec soi en mariage ou enlève une femme contre son gré en vue de mariage. Au cours de la période 2010-2013, on n</w:t>
      </w:r>
      <w:r w:rsidR="00803294">
        <w:rPr>
          <w:spacing w:val="4"/>
          <w:w w:val="103"/>
          <w:kern w:val="14"/>
          <w:lang w:val="fr-FR"/>
        </w:rPr>
        <w:t>’</w:t>
      </w:r>
      <w:r w:rsidRPr="00831BAA">
        <w:rPr>
          <w:spacing w:val="4"/>
          <w:w w:val="103"/>
          <w:kern w:val="14"/>
          <w:lang w:val="fr-FR"/>
        </w:rPr>
        <w:t>a trouvé personne qui ait commis des délits définis par l</w:t>
      </w:r>
      <w:r w:rsidR="00803294">
        <w:rPr>
          <w:spacing w:val="4"/>
          <w:w w:val="103"/>
          <w:kern w:val="14"/>
          <w:lang w:val="fr-FR"/>
        </w:rPr>
        <w:t>’</w:t>
      </w:r>
      <w:r w:rsidRPr="00831BAA">
        <w:rPr>
          <w:spacing w:val="4"/>
          <w:w w:val="103"/>
          <w:kern w:val="14"/>
          <w:lang w:val="fr-FR"/>
        </w:rPr>
        <w:t>article 136 du code pénal (forcer une femme à contracter mariage ou empêcher une femme de contracter mariage).</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En vertu de l</w:t>
      </w:r>
      <w:r w:rsidR="00803294">
        <w:rPr>
          <w:spacing w:val="4"/>
          <w:w w:val="103"/>
          <w:kern w:val="14"/>
          <w:lang w:val="fr-FR"/>
        </w:rPr>
        <w:t>’</w:t>
      </w:r>
      <w:r w:rsidRPr="00831BAA">
        <w:rPr>
          <w:spacing w:val="4"/>
          <w:w w:val="103"/>
          <w:kern w:val="14"/>
          <w:lang w:val="fr-FR"/>
        </w:rPr>
        <w:t>article 27 du code de la famille, deux personnes mariées qui ont consenti à l</w:t>
      </w:r>
      <w:r w:rsidR="00803294">
        <w:rPr>
          <w:spacing w:val="4"/>
          <w:w w:val="103"/>
          <w:kern w:val="14"/>
          <w:lang w:val="fr-FR"/>
        </w:rPr>
        <w:t>’</w:t>
      </w:r>
      <w:r w:rsidRPr="00831BAA">
        <w:rPr>
          <w:spacing w:val="4"/>
          <w:w w:val="103"/>
          <w:kern w:val="14"/>
          <w:lang w:val="fr-FR"/>
        </w:rPr>
        <w:t>implantation d</w:t>
      </w:r>
      <w:r w:rsidR="00803294">
        <w:rPr>
          <w:spacing w:val="4"/>
          <w:w w:val="103"/>
          <w:kern w:val="14"/>
          <w:lang w:val="fr-FR"/>
        </w:rPr>
        <w:t>’</w:t>
      </w:r>
      <w:r w:rsidRPr="00831BAA">
        <w:rPr>
          <w:spacing w:val="4"/>
          <w:w w:val="103"/>
          <w:kern w:val="14"/>
          <w:lang w:val="fr-FR"/>
        </w:rPr>
        <w:t>un embryon dans une autre femme pour qu</w:t>
      </w:r>
      <w:r w:rsidR="00803294">
        <w:rPr>
          <w:spacing w:val="4"/>
          <w:w w:val="103"/>
          <w:kern w:val="14"/>
          <w:lang w:val="fr-FR"/>
        </w:rPr>
        <w:t>’</w:t>
      </w:r>
      <w:r w:rsidRPr="00831BAA">
        <w:rPr>
          <w:spacing w:val="4"/>
          <w:w w:val="103"/>
          <w:kern w:val="14"/>
          <w:lang w:val="fr-FR"/>
        </w:rPr>
        <w:t>elle porte le bébé à terme ne peuvent être enregistrées comme parents de l</w:t>
      </w:r>
      <w:r w:rsidR="00803294">
        <w:rPr>
          <w:spacing w:val="4"/>
          <w:w w:val="103"/>
          <w:kern w:val="14"/>
          <w:lang w:val="fr-FR"/>
        </w:rPr>
        <w:t>’</w:t>
      </w:r>
      <w:r w:rsidRPr="00831BAA">
        <w:rPr>
          <w:spacing w:val="4"/>
          <w:w w:val="103"/>
          <w:kern w:val="14"/>
          <w:lang w:val="fr-FR"/>
        </w:rPr>
        <w:t>enfant qu</w:t>
      </w:r>
      <w:r w:rsidR="00803294">
        <w:rPr>
          <w:spacing w:val="4"/>
          <w:w w:val="103"/>
          <w:kern w:val="14"/>
          <w:lang w:val="fr-FR"/>
        </w:rPr>
        <w:t>’</w:t>
      </w:r>
      <w:r w:rsidRPr="00831BAA">
        <w:rPr>
          <w:spacing w:val="4"/>
          <w:w w:val="103"/>
          <w:kern w:val="14"/>
          <w:lang w:val="fr-FR"/>
        </w:rPr>
        <w:t>avec le consentement de la femme qui a donné naissance à l</w:t>
      </w:r>
      <w:r w:rsidR="00803294">
        <w:rPr>
          <w:spacing w:val="4"/>
          <w:w w:val="103"/>
          <w:kern w:val="14"/>
          <w:lang w:val="fr-FR"/>
        </w:rPr>
        <w:t>’</w:t>
      </w:r>
      <w:r w:rsidRPr="00831BAA">
        <w:rPr>
          <w:spacing w:val="4"/>
          <w:w w:val="103"/>
          <w:kern w:val="14"/>
          <w:lang w:val="fr-FR"/>
        </w:rPr>
        <w:t>enfant (mère porteuse).</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Si deux personnes mariées qui ont donné leur consentement écrit à l</w:t>
      </w:r>
      <w:r w:rsidR="00803294">
        <w:rPr>
          <w:spacing w:val="4"/>
          <w:w w:val="103"/>
          <w:kern w:val="14"/>
          <w:lang w:val="fr-FR"/>
        </w:rPr>
        <w:t>’</w:t>
      </w:r>
      <w:r w:rsidRPr="00831BAA">
        <w:rPr>
          <w:spacing w:val="4"/>
          <w:w w:val="103"/>
          <w:kern w:val="14"/>
          <w:lang w:val="fr-FR"/>
        </w:rPr>
        <w:t>utilisation d</w:t>
      </w:r>
      <w:r w:rsidR="00803294">
        <w:rPr>
          <w:spacing w:val="4"/>
          <w:w w:val="103"/>
          <w:kern w:val="14"/>
          <w:lang w:val="fr-FR"/>
        </w:rPr>
        <w:t>’</w:t>
      </w:r>
      <w:r w:rsidRPr="00831BAA">
        <w:rPr>
          <w:spacing w:val="4"/>
          <w:w w:val="103"/>
          <w:kern w:val="14"/>
          <w:lang w:val="fr-FR"/>
        </w:rPr>
        <w:t>une insémination artificielle ou à l</w:t>
      </w:r>
      <w:r w:rsidR="00803294">
        <w:rPr>
          <w:spacing w:val="4"/>
          <w:w w:val="103"/>
          <w:kern w:val="14"/>
          <w:lang w:val="fr-FR"/>
        </w:rPr>
        <w:t>’</w:t>
      </w:r>
      <w:r w:rsidRPr="00831BAA">
        <w:rPr>
          <w:spacing w:val="4"/>
          <w:w w:val="103"/>
          <w:kern w:val="14"/>
          <w:lang w:val="fr-FR"/>
        </w:rPr>
        <w:t>implantation d</w:t>
      </w:r>
      <w:r w:rsidR="00803294">
        <w:rPr>
          <w:spacing w:val="4"/>
          <w:w w:val="103"/>
          <w:kern w:val="14"/>
          <w:lang w:val="fr-FR"/>
        </w:rPr>
        <w:t>’</w:t>
      </w:r>
      <w:r w:rsidRPr="00831BAA">
        <w:rPr>
          <w:spacing w:val="4"/>
          <w:w w:val="103"/>
          <w:kern w:val="14"/>
          <w:lang w:val="fr-FR"/>
        </w:rPr>
        <w:t>un embryon ont un enfant par ces méthodes, elles sont enregistrées comme parents dans le registre des naissances.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Ces dernières années, on s</w:t>
      </w:r>
      <w:r w:rsidR="00803294">
        <w:rPr>
          <w:spacing w:val="4"/>
          <w:w w:val="103"/>
          <w:kern w:val="14"/>
          <w:lang w:val="fr-FR"/>
        </w:rPr>
        <w:t>’</w:t>
      </w:r>
      <w:r w:rsidRPr="00831BAA">
        <w:rPr>
          <w:spacing w:val="4"/>
          <w:w w:val="103"/>
          <w:kern w:val="14"/>
          <w:lang w:val="fr-FR"/>
        </w:rPr>
        <w:t>est considérablement attaché à prévenir les mariages précoces et les mariages d</w:t>
      </w:r>
      <w:r w:rsidR="00803294">
        <w:rPr>
          <w:spacing w:val="4"/>
          <w:w w:val="103"/>
          <w:kern w:val="14"/>
          <w:lang w:val="fr-FR"/>
        </w:rPr>
        <w:t>’</w:t>
      </w:r>
      <w:r w:rsidRPr="00831BAA">
        <w:rPr>
          <w:spacing w:val="4"/>
          <w:w w:val="103"/>
          <w:kern w:val="14"/>
          <w:lang w:val="fr-FR"/>
        </w:rPr>
        <w:t>enfants. Le 16 décembre 2011, le Comité du travail et des questions sociales de la Chambre législative de l</w:t>
      </w:r>
      <w:r w:rsidR="00803294">
        <w:rPr>
          <w:spacing w:val="4"/>
          <w:w w:val="103"/>
          <w:kern w:val="14"/>
          <w:lang w:val="fr-FR"/>
        </w:rPr>
        <w:t>’</w:t>
      </w:r>
      <w:r w:rsidRPr="00831BAA">
        <w:rPr>
          <w:spacing w:val="4"/>
          <w:w w:val="103"/>
          <w:kern w:val="14"/>
          <w:lang w:val="fr-FR"/>
        </w:rPr>
        <w:t>Olyi Majlis de la République d</w:t>
      </w:r>
      <w:r w:rsidR="00803294">
        <w:rPr>
          <w:spacing w:val="4"/>
          <w:w w:val="103"/>
          <w:kern w:val="14"/>
          <w:lang w:val="fr-FR"/>
        </w:rPr>
        <w:t>’</w:t>
      </w:r>
      <w:r w:rsidRPr="00831BAA">
        <w:rPr>
          <w:spacing w:val="4"/>
          <w:w w:val="103"/>
          <w:kern w:val="14"/>
          <w:lang w:val="fr-FR"/>
        </w:rPr>
        <w:t>Ouzbékistan a organisé une table ronde sur le thème « La prévention des mariages précoces et des mariages d</w:t>
      </w:r>
      <w:r w:rsidR="00803294">
        <w:rPr>
          <w:spacing w:val="4"/>
          <w:w w:val="103"/>
          <w:kern w:val="14"/>
          <w:lang w:val="fr-FR"/>
        </w:rPr>
        <w:t>’</w:t>
      </w:r>
      <w:r w:rsidRPr="00831BAA">
        <w:rPr>
          <w:spacing w:val="4"/>
          <w:w w:val="103"/>
          <w:kern w:val="14"/>
          <w:lang w:val="fr-FR"/>
        </w:rPr>
        <w:t>enfants ainsi que des mariages consanguins – Garantie d</w:t>
      </w:r>
      <w:r w:rsidR="00803294">
        <w:rPr>
          <w:spacing w:val="4"/>
          <w:w w:val="103"/>
          <w:kern w:val="14"/>
          <w:lang w:val="fr-FR"/>
        </w:rPr>
        <w:t>’</w:t>
      </w:r>
      <w:r w:rsidRPr="00831BAA">
        <w:rPr>
          <w:spacing w:val="4"/>
          <w:w w:val="103"/>
          <w:kern w:val="14"/>
          <w:lang w:val="fr-FR"/>
        </w:rPr>
        <w:t>un mode de vie sain », qui a suscité des recommandations visant à renforcer la prise de conscience concernant la protection de la santé génésique des femmes parmi les personnes qui se marient et les jeunes, ainsi que des campagnes d</w:t>
      </w:r>
      <w:r w:rsidR="00803294">
        <w:rPr>
          <w:spacing w:val="4"/>
          <w:w w:val="103"/>
          <w:kern w:val="14"/>
          <w:lang w:val="fr-FR"/>
        </w:rPr>
        <w:t>’</w:t>
      </w:r>
      <w:r w:rsidRPr="00831BAA">
        <w:rPr>
          <w:spacing w:val="4"/>
          <w:w w:val="103"/>
          <w:kern w:val="14"/>
          <w:lang w:val="fr-FR"/>
        </w:rPr>
        <w:t>information sur la prévention des mariages précoces et des mariages d</w:t>
      </w:r>
      <w:r w:rsidR="00803294">
        <w:rPr>
          <w:spacing w:val="4"/>
          <w:w w:val="103"/>
          <w:kern w:val="14"/>
          <w:lang w:val="fr-FR"/>
        </w:rPr>
        <w:t>’</w:t>
      </w:r>
      <w:r w:rsidRPr="00831BAA">
        <w:rPr>
          <w:spacing w:val="4"/>
          <w:w w:val="103"/>
          <w:kern w:val="14"/>
          <w:lang w:val="fr-FR"/>
        </w:rPr>
        <w:t>enfants et la clarification des dispositions du code de la famille et autres textes de loi impliquant responsabilité pour violation de la loi sur l</w:t>
      </w:r>
      <w:r w:rsidR="00803294">
        <w:rPr>
          <w:spacing w:val="4"/>
          <w:w w:val="103"/>
          <w:kern w:val="14"/>
          <w:lang w:val="fr-FR"/>
        </w:rPr>
        <w:t>’</w:t>
      </w:r>
      <w:r w:rsidRPr="00831BAA">
        <w:rPr>
          <w:spacing w:val="4"/>
          <w:w w:val="103"/>
          <w:kern w:val="14"/>
          <w:lang w:val="fr-FR"/>
        </w:rPr>
        <w:t>âge minimum au mariage.</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 Ministère de la justice et ses bureaux régionaux ont pris des mesures pour prévenir les mariages précoces, les mariages d</w:t>
      </w:r>
      <w:r w:rsidR="00803294">
        <w:rPr>
          <w:spacing w:val="4"/>
          <w:w w:val="103"/>
          <w:kern w:val="14"/>
          <w:lang w:val="fr-FR"/>
        </w:rPr>
        <w:t>’</w:t>
      </w:r>
      <w:r w:rsidRPr="00831BAA">
        <w:rPr>
          <w:spacing w:val="4"/>
          <w:w w:val="103"/>
          <w:kern w:val="14"/>
          <w:lang w:val="fr-FR"/>
        </w:rPr>
        <w:t>enfants et les mariages forcés. Plus de 5 000 campagnes de sensibilisation ont été organisées concernant les conséquences des mariages précoces et des mariages consanguins et, de ce fait, 1 692 mariages précoces et 1 352 mariages consanguins ont été empêchés.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Les autorités des bureaux de l</w:t>
      </w:r>
      <w:r w:rsidR="00803294">
        <w:rPr>
          <w:spacing w:val="4"/>
          <w:w w:val="103"/>
          <w:kern w:val="14"/>
          <w:lang w:val="fr-FR"/>
        </w:rPr>
        <w:t>’</w:t>
      </w:r>
      <w:r w:rsidRPr="00831BAA">
        <w:rPr>
          <w:spacing w:val="4"/>
          <w:w w:val="103"/>
          <w:kern w:val="14"/>
          <w:lang w:val="fr-FR"/>
        </w:rPr>
        <w:t>État civil ont, en 2012 et 2013, organisé, dans les lycées et collèges de la République, 4 179 cours sous le titre « Écoles pour jeunes familles » auxquels ont assisté plus de 200 000 élèves. Ces cours expliquaient les conséquences fâcheuses à attendre des mariages précoces et des mariages consanguins.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En tout, 8 891 cours d</w:t>
      </w:r>
      <w:r w:rsidR="00803294">
        <w:rPr>
          <w:spacing w:val="4"/>
          <w:w w:val="103"/>
          <w:kern w:val="14"/>
          <w:lang w:val="fr-FR"/>
        </w:rPr>
        <w:t>’</w:t>
      </w:r>
      <w:r w:rsidRPr="00831BAA">
        <w:rPr>
          <w:spacing w:val="4"/>
          <w:w w:val="103"/>
          <w:kern w:val="14"/>
          <w:lang w:val="fr-FR"/>
        </w:rPr>
        <w:t xml:space="preserve">« Université de parents » ont été créés dans les </w:t>
      </w:r>
      <w:r w:rsidRPr="00831BAA">
        <w:rPr>
          <w:i/>
          <w:spacing w:val="4"/>
          <w:w w:val="103"/>
          <w:kern w:val="14"/>
          <w:lang w:val="fr-FR"/>
        </w:rPr>
        <w:t xml:space="preserve">makhallyas </w:t>
      </w:r>
      <w:r w:rsidRPr="00831BAA">
        <w:rPr>
          <w:spacing w:val="4"/>
          <w:w w:val="103"/>
          <w:kern w:val="14"/>
          <w:lang w:val="fr-FR"/>
        </w:rPr>
        <w:t>pour sensibiliser les parents à la nécessité de se rendre plus juridiquement alphabètes concernant l</w:t>
      </w:r>
      <w:r w:rsidR="00803294">
        <w:rPr>
          <w:spacing w:val="4"/>
          <w:w w:val="103"/>
          <w:kern w:val="14"/>
          <w:lang w:val="fr-FR"/>
        </w:rPr>
        <w:t>’</w:t>
      </w:r>
      <w:r w:rsidRPr="00831BAA">
        <w:rPr>
          <w:spacing w:val="4"/>
          <w:w w:val="103"/>
          <w:kern w:val="14"/>
          <w:lang w:val="fr-FR"/>
        </w:rPr>
        <w:t>éradication des mariages précoces, d</w:t>
      </w:r>
      <w:r w:rsidR="00803294">
        <w:rPr>
          <w:spacing w:val="4"/>
          <w:w w:val="103"/>
          <w:kern w:val="14"/>
          <w:lang w:val="fr-FR"/>
        </w:rPr>
        <w:t>’</w:t>
      </w:r>
      <w:r w:rsidRPr="00831BAA">
        <w:rPr>
          <w:spacing w:val="4"/>
          <w:w w:val="103"/>
          <w:kern w:val="14"/>
          <w:lang w:val="fr-FR"/>
        </w:rPr>
        <w:t xml:space="preserve">enfants et consanguins. En 2013, le Fonds </w:t>
      </w:r>
      <w:r w:rsidRPr="00831BAA">
        <w:rPr>
          <w:i/>
          <w:spacing w:val="4"/>
          <w:w w:val="103"/>
          <w:kern w:val="14"/>
          <w:lang w:val="fr-FR"/>
        </w:rPr>
        <w:t>Makhallya</w:t>
      </w:r>
      <w:r w:rsidRPr="00831BAA">
        <w:rPr>
          <w:spacing w:val="4"/>
          <w:w w:val="103"/>
          <w:kern w:val="14"/>
          <w:lang w:val="fr-FR"/>
        </w:rPr>
        <w:t xml:space="preserve"> a, de concert avec le Comité des femmes, le Mouvement public de jeunes </w:t>
      </w:r>
      <w:r w:rsidRPr="00831BAA">
        <w:rPr>
          <w:i/>
          <w:spacing w:val="4"/>
          <w:w w:val="103"/>
          <w:kern w:val="14"/>
          <w:lang w:val="fr-FR"/>
        </w:rPr>
        <w:t>Kamolot</w:t>
      </w:r>
      <w:r w:rsidRPr="00831BAA">
        <w:rPr>
          <w:spacing w:val="4"/>
          <w:w w:val="103"/>
          <w:kern w:val="14"/>
          <w:lang w:val="fr-FR"/>
        </w:rPr>
        <w:t xml:space="preserve"> et les services de police des </w:t>
      </w:r>
      <w:r w:rsidRPr="00831BAA">
        <w:rPr>
          <w:i/>
          <w:spacing w:val="4"/>
          <w:w w:val="103"/>
          <w:kern w:val="14"/>
          <w:lang w:val="fr-FR"/>
        </w:rPr>
        <w:t>Makhallyas</w:t>
      </w:r>
      <w:r w:rsidRPr="00831BAA">
        <w:rPr>
          <w:spacing w:val="4"/>
          <w:w w:val="103"/>
          <w:kern w:val="14"/>
          <w:lang w:val="fr-FR"/>
        </w:rPr>
        <w:t xml:space="preserve">, organisé 13 000 activités sur les thèmes « Les effets préjudiciables des mariages précoces », « Le rôle des femmes dans la société », « Les femmes et le processus politique » et « Les femmes, la société et la politique », qui ont attiré plus de 950 000 participants, comprenant des femmes et des jeunes. Les </w:t>
      </w:r>
      <w:r w:rsidRPr="00831BAA">
        <w:rPr>
          <w:i/>
          <w:spacing w:val="4"/>
          <w:w w:val="103"/>
          <w:kern w:val="14"/>
          <w:lang w:val="fr-FR"/>
        </w:rPr>
        <w:t xml:space="preserve">makhallyas ont créé </w:t>
      </w:r>
      <w:r w:rsidRPr="00831BAA">
        <w:rPr>
          <w:spacing w:val="4"/>
          <w:w w:val="103"/>
          <w:kern w:val="14"/>
          <w:lang w:val="fr-FR"/>
        </w:rPr>
        <w:t>plus de 7 000 groupes publics chargés de l</w:t>
      </w:r>
      <w:r w:rsidR="00803294">
        <w:rPr>
          <w:spacing w:val="4"/>
          <w:w w:val="103"/>
          <w:kern w:val="14"/>
          <w:lang w:val="fr-FR"/>
        </w:rPr>
        <w:t>’</w:t>
      </w:r>
      <w:r w:rsidRPr="00831BAA">
        <w:rPr>
          <w:spacing w:val="4"/>
          <w:w w:val="103"/>
          <w:kern w:val="14"/>
          <w:lang w:val="fr-FR"/>
        </w:rPr>
        <w:t>éducation culturelle, organisé plus de 20 000 activités éducatives de sensibilisation et touché près de 800 000 personnes, en particulier des jeunes.</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Le Comité des femmes a adopté le Programme de mesures intégrées pour renforcer encore plus l</w:t>
      </w:r>
      <w:r w:rsidR="00803294">
        <w:rPr>
          <w:spacing w:val="4"/>
          <w:w w:val="103"/>
          <w:kern w:val="14"/>
          <w:lang w:val="fr-FR"/>
        </w:rPr>
        <w:t>’</w:t>
      </w:r>
      <w:r w:rsidRPr="00831BAA">
        <w:rPr>
          <w:spacing w:val="4"/>
          <w:w w:val="103"/>
          <w:kern w:val="14"/>
          <w:lang w:val="fr-FR"/>
        </w:rPr>
        <w:t>institution de la famille, améliorer la culture de relations maritales et prévenir les mariages précoces pour 2012 et 2013 et organisé plus de 9 270 activités; les autorités du Bureau de l</w:t>
      </w:r>
      <w:r w:rsidR="00803294">
        <w:rPr>
          <w:spacing w:val="4"/>
          <w:w w:val="103"/>
          <w:kern w:val="14"/>
          <w:lang w:val="fr-FR"/>
        </w:rPr>
        <w:t>’</w:t>
      </w:r>
      <w:r w:rsidRPr="00831BAA">
        <w:rPr>
          <w:spacing w:val="4"/>
          <w:w w:val="103"/>
          <w:kern w:val="14"/>
          <w:lang w:val="fr-FR"/>
        </w:rPr>
        <w:t>État civil ont organisé 2 490 campagnes publiques. Un total de 2 783 activités impliquant des classes d</w:t>
      </w:r>
      <w:r w:rsidR="00803294">
        <w:rPr>
          <w:spacing w:val="4"/>
          <w:w w:val="103"/>
          <w:kern w:val="14"/>
          <w:lang w:val="fr-FR"/>
        </w:rPr>
        <w:t>’</w:t>
      </w:r>
      <w:r w:rsidRPr="00831BAA">
        <w:rPr>
          <w:spacing w:val="4"/>
          <w:w w:val="103"/>
          <w:kern w:val="14"/>
          <w:lang w:val="fr-FR"/>
        </w:rPr>
        <w:t> »École pour jeunes familles » a eu lieu auxquelles ont pris part 209 859 personnes. Les mass media ont rendu compte de 1 622 d</w:t>
      </w:r>
      <w:r w:rsidR="00803294">
        <w:rPr>
          <w:spacing w:val="4"/>
          <w:w w:val="103"/>
          <w:kern w:val="14"/>
          <w:lang w:val="fr-FR"/>
        </w:rPr>
        <w:t>’</w:t>
      </w:r>
      <w:r w:rsidRPr="00831BAA">
        <w:rPr>
          <w:spacing w:val="4"/>
          <w:w w:val="103"/>
          <w:kern w:val="14"/>
          <w:lang w:val="fr-FR"/>
        </w:rPr>
        <w:t>entre elles</w:t>
      </w:r>
      <w:r w:rsidR="002738C3">
        <w:rPr>
          <w:spacing w:val="4"/>
          <w:w w:val="103"/>
          <w:kern w:val="14"/>
          <w:lang w:val="fr-FR"/>
        </w:rPr>
        <w:t> :</w:t>
      </w:r>
      <w:r w:rsidRPr="00831BAA">
        <w:rPr>
          <w:spacing w:val="4"/>
          <w:w w:val="103"/>
          <w:kern w:val="14"/>
          <w:lang w:val="fr-FR"/>
        </w:rPr>
        <w:t xml:space="preserve"> 458 par la télévision, 389 par la radio et 775 par la presse écrite.</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Dans l</w:t>
      </w:r>
      <w:r w:rsidR="00803294">
        <w:rPr>
          <w:spacing w:val="4"/>
          <w:w w:val="103"/>
          <w:kern w:val="14"/>
          <w:lang w:val="fr-FR"/>
        </w:rPr>
        <w:t>’</w:t>
      </w:r>
      <w:r w:rsidRPr="00831BAA">
        <w:rPr>
          <w:spacing w:val="4"/>
          <w:w w:val="103"/>
          <w:kern w:val="14"/>
          <w:lang w:val="fr-FR"/>
        </w:rPr>
        <w:t>ensemble de la République, plus de 2 425 réunions, 9 584 tables rondes et 721 rencontres consacrées à l</w:t>
      </w:r>
      <w:r w:rsidR="00803294">
        <w:rPr>
          <w:spacing w:val="4"/>
          <w:w w:val="103"/>
          <w:kern w:val="14"/>
          <w:lang w:val="fr-FR"/>
        </w:rPr>
        <w:t>’</w:t>
      </w:r>
      <w:r w:rsidRPr="00831BAA">
        <w:rPr>
          <w:spacing w:val="4"/>
          <w:w w:val="103"/>
          <w:kern w:val="14"/>
          <w:lang w:val="fr-FR"/>
        </w:rPr>
        <w:t>amélioration de la culture juridique et à l</w:t>
      </w:r>
      <w:r w:rsidR="00803294">
        <w:rPr>
          <w:spacing w:val="4"/>
          <w:w w:val="103"/>
          <w:kern w:val="14"/>
          <w:lang w:val="fr-FR"/>
        </w:rPr>
        <w:t>’</w:t>
      </w:r>
      <w:r w:rsidRPr="00831BAA">
        <w:rPr>
          <w:spacing w:val="4"/>
          <w:w w:val="103"/>
          <w:kern w:val="14"/>
          <w:lang w:val="fr-FR"/>
        </w:rPr>
        <w:t>examen des effets préjudiciables des mariages précoces ont été organisées à l</w:t>
      </w:r>
      <w:r w:rsidR="00803294">
        <w:rPr>
          <w:spacing w:val="4"/>
          <w:w w:val="103"/>
          <w:kern w:val="14"/>
          <w:lang w:val="fr-FR"/>
        </w:rPr>
        <w:t>’</w:t>
      </w:r>
      <w:r w:rsidRPr="00831BAA">
        <w:rPr>
          <w:spacing w:val="4"/>
          <w:w w:val="103"/>
          <w:kern w:val="14"/>
          <w:lang w:val="fr-FR"/>
        </w:rPr>
        <w:t>intention des adolescents et des jeunes filles. En 2011, 12 548 activités ont eu lieu en vue d</w:t>
      </w:r>
      <w:r w:rsidR="00803294">
        <w:rPr>
          <w:spacing w:val="4"/>
          <w:w w:val="103"/>
          <w:kern w:val="14"/>
          <w:lang w:val="fr-FR"/>
        </w:rPr>
        <w:t>’</w:t>
      </w:r>
      <w:r w:rsidRPr="00831BAA">
        <w:rPr>
          <w:spacing w:val="4"/>
          <w:w w:val="103"/>
          <w:kern w:val="14"/>
          <w:lang w:val="fr-FR"/>
        </w:rPr>
        <w:t>encourager les élèves à poursuivre leurs études. Ce chiffre a atteint 16 854 en 2012 et plus de 17 000 en 2013. Grâce aux mesures prises, le nombre d</w:t>
      </w:r>
      <w:r w:rsidR="00803294">
        <w:rPr>
          <w:spacing w:val="4"/>
          <w:w w:val="103"/>
          <w:kern w:val="14"/>
          <w:lang w:val="fr-FR"/>
        </w:rPr>
        <w:t>’</w:t>
      </w:r>
      <w:r w:rsidRPr="00831BAA">
        <w:rPr>
          <w:spacing w:val="4"/>
          <w:w w:val="103"/>
          <w:kern w:val="14"/>
          <w:lang w:val="fr-FR"/>
        </w:rPr>
        <w:t>élèves qui ont sauté des cours cette année, en particulier chez les filles, a baissé de 75 %.</w:t>
      </w:r>
    </w:p>
    <w:p w:rsidR="005B3FEB" w:rsidRPr="00831BAA" w:rsidRDefault="005B3FEB" w:rsidP="005B3FEB">
      <w:pPr>
        <w:pStyle w:val="SingleTxtG"/>
        <w:numPr>
          <w:ilvl w:val="0"/>
          <w:numId w:val="18"/>
        </w:numPr>
        <w:spacing w:line="240" w:lineRule="exact"/>
        <w:ind w:left="1264" w:right="1264"/>
        <w:rPr>
          <w:spacing w:val="4"/>
          <w:w w:val="103"/>
          <w:kern w:val="14"/>
          <w:lang w:val="fr-FR"/>
        </w:rPr>
      </w:pPr>
      <w:r w:rsidRPr="00831BAA">
        <w:rPr>
          <w:spacing w:val="4"/>
          <w:w w:val="103"/>
          <w:kern w:val="14"/>
          <w:lang w:val="fr-FR"/>
        </w:rPr>
        <w:t>Par suite de ces mesures, l</w:t>
      </w:r>
      <w:r w:rsidR="00803294">
        <w:rPr>
          <w:spacing w:val="4"/>
          <w:w w:val="103"/>
          <w:kern w:val="14"/>
          <w:lang w:val="fr-FR"/>
        </w:rPr>
        <w:t>’</w:t>
      </w:r>
      <w:r w:rsidRPr="00831BAA">
        <w:rPr>
          <w:spacing w:val="4"/>
          <w:w w:val="103"/>
          <w:kern w:val="14"/>
          <w:lang w:val="fr-FR"/>
        </w:rPr>
        <w:t>enregistrement de plus de 1 000 mariages et de 799 mariages consanguins a été empêché et 14 368 mariages de personnes qui avaient vécu ensemble en dehors du mariage et qui avaient des enfants mineurs ont été enregistrés.</w:t>
      </w:r>
    </w:p>
    <w:p w:rsidR="005B3FEB" w:rsidRPr="00831BAA" w:rsidRDefault="005B3FEB" w:rsidP="004E09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31BAA">
        <w:rPr>
          <w:lang w:val="fr-FR"/>
        </w:rPr>
        <w:br w:type="page"/>
        <w:t>Annexe 1</w:t>
      </w:r>
    </w:p>
    <w:p w:rsidR="005B3FEB" w:rsidRPr="00831BAA" w:rsidRDefault="005B3FEB" w:rsidP="005B3FEB">
      <w:pPr>
        <w:pStyle w:val="SingleTxt"/>
        <w:spacing w:after="0" w:line="120" w:lineRule="exact"/>
        <w:rPr>
          <w:sz w:val="10"/>
          <w:lang w:val="fr-FR"/>
        </w:rPr>
      </w:pPr>
    </w:p>
    <w:p w:rsidR="005B3FEB" w:rsidRPr="00831BAA" w:rsidRDefault="004E09E3" w:rsidP="004E09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B3FEB" w:rsidRPr="00831BAA">
        <w:rPr>
          <w:lang w:val="fr-FR"/>
        </w:rPr>
        <w:t>Rapports périodiques de l</w:t>
      </w:r>
      <w:r w:rsidR="00803294">
        <w:rPr>
          <w:lang w:val="fr-FR"/>
        </w:rPr>
        <w:t>’</w:t>
      </w:r>
      <w:r w:rsidR="005B3FEB" w:rsidRPr="00831BAA">
        <w:rPr>
          <w:lang w:val="fr-FR"/>
        </w:rPr>
        <w:t xml:space="preserve">Ouzbékistan sur la mise en œuvre </w:t>
      </w:r>
      <w:r w:rsidR="005B3FEB" w:rsidRPr="00831BAA">
        <w:rPr>
          <w:lang w:val="fr-FR"/>
        </w:rPr>
        <w:br/>
        <w:t>de traités internationaux relatifs aux droits de l</w:t>
      </w:r>
      <w:r w:rsidR="00803294">
        <w:rPr>
          <w:lang w:val="fr-FR"/>
        </w:rPr>
        <w:t>’</w:t>
      </w:r>
      <w:r w:rsidR="005B3FEB" w:rsidRPr="00831BAA">
        <w:rPr>
          <w:lang w:val="fr-FR"/>
        </w:rPr>
        <w:t>homme (2008</w:t>
      </w:r>
      <w:r w:rsidR="005B3FEB" w:rsidRPr="00831BAA">
        <w:rPr>
          <w:lang w:val="fr-FR"/>
        </w:rPr>
        <w:noBreakHyphen/>
        <w:t>2013)</w:t>
      </w:r>
    </w:p>
    <w:p w:rsidR="005B3FEB" w:rsidRPr="00831BAA" w:rsidRDefault="005B3FEB" w:rsidP="005B3FEB">
      <w:pPr>
        <w:pStyle w:val="SingleTxt"/>
        <w:spacing w:after="0" w:line="120" w:lineRule="exact"/>
        <w:rPr>
          <w:sz w:val="10"/>
          <w:lang w:val="fr-FR"/>
        </w:rPr>
      </w:pPr>
    </w:p>
    <w:p w:rsidR="005B3FEB" w:rsidRPr="00831BAA" w:rsidRDefault="005B3FEB" w:rsidP="005B3FEB">
      <w:pPr>
        <w:pStyle w:val="SingleTxt"/>
        <w:spacing w:after="0" w:line="120" w:lineRule="exact"/>
        <w:rPr>
          <w:sz w:val="10"/>
          <w:lang w:val="fr-FR"/>
        </w:rPr>
      </w:pPr>
    </w:p>
    <w:p w:rsidR="005B3FEB" w:rsidRPr="00831BAA" w:rsidRDefault="005B3FEB" w:rsidP="00921EBD">
      <w:pPr>
        <w:pStyle w:val="SingleTxtG"/>
        <w:numPr>
          <w:ilvl w:val="0"/>
          <w:numId w:val="20"/>
        </w:numPr>
        <w:spacing w:line="240" w:lineRule="exact"/>
        <w:ind w:right="1264"/>
        <w:rPr>
          <w:lang w:val="fr-FR"/>
        </w:rPr>
      </w:pPr>
      <w:r w:rsidRPr="00831BAA">
        <w:rPr>
          <w:lang w:val="fr-FR"/>
        </w:rPr>
        <w:t xml:space="preserve">Quatrième rapport périodique sur la mise en œuvre de la Convention sur </w:t>
      </w:r>
      <w:r w:rsidRPr="00921EBD">
        <w:rPr>
          <w:spacing w:val="4"/>
          <w:w w:val="103"/>
          <w:kern w:val="14"/>
          <w:lang w:val="fr-FR"/>
        </w:rPr>
        <w:t>l</w:t>
      </w:r>
      <w:r w:rsidR="00803294" w:rsidRPr="00921EBD">
        <w:rPr>
          <w:spacing w:val="4"/>
          <w:w w:val="103"/>
          <w:kern w:val="14"/>
          <w:lang w:val="fr-FR"/>
        </w:rPr>
        <w:t>’</w:t>
      </w:r>
      <w:r w:rsidRPr="00921EBD">
        <w:rPr>
          <w:spacing w:val="4"/>
          <w:w w:val="103"/>
          <w:kern w:val="14"/>
          <w:lang w:val="fr-FR"/>
        </w:rPr>
        <w:t>élimination</w:t>
      </w:r>
      <w:r w:rsidRPr="00831BAA">
        <w:rPr>
          <w:lang w:val="fr-FR"/>
        </w:rPr>
        <w:t xml:space="preserve"> de toutes les formes de discrimination à l</w:t>
      </w:r>
      <w:r w:rsidR="00803294">
        <w:rPr>
          <w:lang w:val="fr-FR"/>
        </w:rPr>
        <w:t>’</w:t>
      </w:r>
      <w:r w:rsidRPr="00831BAA">
        <w:rPr>
          <w:lang w:val="fr-FR"/>
        </w:rPr>
        <w:t>égard des femmes, examiné du 18 janvier au 5 février 2010.</w:t>
      </w:r>
    </w:p>
    <w:p w:rsidR="005B3FEB" w:rsidRPr="00831BAA" w:rsidRDefault="005B3FEB" w:rsidP="00921EBD">
      <w:pPr>
        <w:pStyle w:val="SingleTxtG"/>
        <w:numPr>
          <w:ilvl w:val="0"/>
          <w:numId w:val="20"/>
        </w:numPr>
        <w:spacing w:line="240" w:lineRule="exact"/>
        <w:ind w:right="1264"/>
        <w:rPr>
          <w:lang w:val="fr-FR"/>
        </w:rPr>
      </w:pPr>
      <w:r w:rsidRPr="00831BAA">
        <w:rPr>
          <w:lang w:val="fr-FR"/>
        </w:rPr>
        <w:t>Troisième rapport périodique sur la mise en œuvre du Pacte international relatif aux droits civils et politiques, examiné les 11 et 12 mars 2010.</w:t>
      </w:r>
    </w:p>
    <w:p w:rsidR="005B3FEB" w:rsidRPr="00831BAA" w:rsidRDefault="005B3FEB" w:rsidP="00921EBD">
      <w:pPr>
        <w:pStyle w:val="SingleTxtG"/>
        <w:numPr>
          <w:ilvl w:val="0"/>
          <w:numId w:val="20"/>
        </w:numPr>
        <w:spacing w:line="240" w:lineRule="exact"/>
        <w:ind w:right="1264"/>
        <w:rPr>
          <w:lang w:val="fr-FR"/>
        </w:rPr>
      </w:pPr>
      <w:r w:rsidRPr="00831BAA">
        <w:rPr>
          <w:lang w:val="fr-FR"/>
        </w:rPr>
        <w:t>Sixième-septième rapport périodique sur la mise en œuvre de la Convention sur l</w:t>
      </w:r>
      <w:r w:rsidR="00803294">
        <w:rPr>
          <w:lang w:val="fr-FR"/>
        </w:rPr>
        <w:t>’</w:t>
      </w:r>
      <w:r w:rsidRPr="00831BAA">
        <w:rPr>
          <w:lang w:val="fr-FR"/>
        </w:rPr>
        <w:t>élimination de toutes les formes de discrimination raciale, examiné du 2 au 27 août 2010.</w:t>
      </w:r>
    </w:p>
    <w:p w:rsidR="005B3FEB" w:rsidRPr="00831BAA" w:rsidRDefault="005B3FEB" w:rsidP="00921EBD">
      <w:pPr>
        <w:pStyle w:val="SingleTxtG"/>
        <w:numPr>
          <w:ilvl w:val="0"/>
          <w:numId w:val="20"/>
        </w:numPr>
        <w:spacing w:line="240" w:lineRule="exact"/>
        <w:ind w:right="1264"/>
        <w:rPr>
          <w:lang w:val="fr-FR"/>
        </w:rPr>
      </w:pPr>
      <w:r w:rsidRPr="00831BAA">
        <w:rPr>
          <w:lang w:val="fr-FR"/>
        </w:rPr>
        <w:t>Premier rapport national de la République d</w:t>
      </w:r>
      <w:r w:rsidR="00803294">
        <w:rPr>
          <w:lang w:val="fr-FR"/>
        </w:rPr>
        <w:t>’</w:t>
      </w:r>
      <w:r w:rsidRPr="00831BAA">
        <w:rPr>
          <w:lang w:val="fr-FR"/>
        </w:rPr>
        <w:t>Ouzbékistan sur les droits de l</w:t>
      </w:r>
      <w:r w:rsidR="00803294">
        <w:rPr>
          <w:lang w:val="fr-FR"/>
        </w:rPr>
        <w:t>’</w:t>
      </w:r>
      <w:r w:rsidRPr="00831BAA">
        <w:rPr>
          <w:lang w:val="fr-FR"/>
        </w:rPr>
        <w:t>homme dans le cadre de l</w:t>
      </w:r>
      <w:r w:rsidR="00803294">
        <w:rPr>
          <w:lang w:val="fr-FR"/>
        </w:rPr>
        <w:t>’</w:t>
      </w:r>
      <w:r w:rsidRPr="00831BAA">
        <w:rPr>
          <w:lang w:val="fr-FR"/>
        </w:rPr>
        <w:t>examen périodique universel, examiné par le Conseil des droits de l</w:t>
      </w:r>
      <w:r w:rsidR="00803294">
        <w:rPr>
          <w:lang w:val="fr-FR"/>
        </w:rPr>
        <w:t>’</w:t>
      </w:r>
      <w:r w:rsidRPr="00831BAA">
        <w:rPr>
          <w:lang w:val="fr-FR"/>
        </w:rPr>
        <w:t>homme des Nations Unies en 2009 et approuvé en mars 2010.</w:t>
      </w:r>
    </w:p>
    <w:p w:rsidR="005B3FEB" w:rsidRPr="00831BAA" w:rsidRDefault="005B3FEB" w:rsidP="00921EBD">
      <w:pPr>
        <w:pStyle w:val="SingleTxtG"/>
        <w:numPr>
          <w:ilvl w:val="0"/>
          <w:numId w:val="20"/>
        </w:numPr>
        <w:spacing w:line="240" w:lineRule="exact"/>
        <w:ind w:right="1264"/>
        <w:rPr>
          <w:lang w:val="fr-FR"/>
        </w:rPr>
      </w:pPr>
      <w:r w:rsidRPr="00831BAA">
        <w:rPr>
          <w:lang w:val="fr-FR"/>
        </w:rPr>
        <w:t>Troisième – quatrième rapport périodique sur la mise en œuvre de la Convention des Nations Unies sur les droits de l</w:t>
      </w:r>
      <w:r w:rsidR="00803294">
        <w:rPr>
          <w:lang w:val="fr-FR"/>
        </w:rPr>
        <w:t>’</w:t>
      </w:r>
      <w:r w:rsidRPr="00831BAA">
        <w:rPr>
          <w:lang w:val="fr-FR"/>
        </w:rPr>
        <w:t>enfant, adressé au Comité des droits de l</w:t>
      </w:r>
      <w:r w:rsidR="00803294">
        <w:rPr>
          <w:lang w:val="fr-FR"/>
        </w:rPr>
        <w:t>’</w:t>
      </w:r>
      <w:r w:rsidRPr="00831BAA">
        <w:rPr>
          <w:lang w:val="fr-FR"/>
        </w:rPr>
        <w:t>enfant en janvier 2010 et examiné en avril 2013.</w:t>
      </w:r>
    </w:p>
    <w:p w:rsidR="005B3FEB" w:rsidRPr="00831BAA" w:rsidRDefault="005B3FEB" w:rsidP="00921EBD">
      <w:pPr>
        <w:pStyle w:val="SingleTxtG"/>
        <w:numPr>
          <w:ilvl w:val="0"/>
          <w:numId w:val="20"/>
        </w:numPr>
        <w:spacing w:line="240" w:lineRule="exact"/>
        <w:ind w:right="1264"/>
        <w:rPr>
          <w:lang w:val="fr-FR"/>
        </w:rPr>
      </w:pPr>
      <w:r w:rsidRPr="00831BAA">
        <w:rPr>
          <w:lang w:val="fr-FR"/>
        </w:rPr>
        <w:t>Troisième rapport périodique sur la mise en œuvre du Pacte international relatif aux droits économiques, sociaux et culturels remis en juin 2010, pour être examiné en mai 2014.</w:t>
      </w:r>
    </w:p>
    <w:p w:rsidR="005B3FEB" w:rsidRPr="00831BAA" w:rsidRDefault="005B3FEB" w:rsidP="00921EBD">
      <w:pPr>
        <w:pStyle w:val="SingleTxtG"/>
        <w:numPr>
          <w:ilvl w:val="0"/>
          <w:numId w:val="20"/>
        </w:numPr>
        <w:spacing w:line="240" w:lineRule="exact"/>
        <w:ind w:right="1264"/>
        <w:rPr>
          <w:lang w:val="fr-FR"/>
        </w:rPr>
      </w:pPr>
      <w:r w:rsidRPr="00831BAA">
        <w:rPr>
          <w:lang w:val="fr-FR"/>
        </w:rPr>
        <w:t>Rapport initial sur la mise en œuvre du Protocole facultatif relatif à la Convention des Nations Unies sur les droits de l</w:t>
      </w:r>
      <w:r w:rsidR="00803294">
        <w:rPr>
          <w:lang w:val="fr-FR"/>
        </w:rPr>
        <w:t>’</w:t>
      </w:r>
      <w:r w:rsidRPr="00831BAA">
        <w:rPr>
          <w:lang w:val="fr-FR"/>
        </w:rPr>
        <w:t>enfant concernant l</w:t>
      </w:r>
      <w:r w:rsidR="00803294">
        <w:rPr>
          <w:lang w:val="fr-FR"/>
        </w:rPr>
        <w:t>’</w:t>
      </w:r>
      <w:r w:rsidRPr="00831BAA">
        <w:rPr>
          <w:lang w:val="fr-FR"/>
        </w:rPr>
        <w:t>implication d</w:t>
      </w:r>
      <w:r w:rsidR="00803294">
        <w:rPr>
          <w:lang w:val="fr-FR"/>
        </w:rPr>
        <w:t>’</w:t>
      </w:r>
      <w:r w:rsidRPr="00831BAA">
        <w:rPr>
          <w:lang w:val="fr-FR"/>
        </w:rPr>
        <w:t>enfants dans les conflits armés, remis au Comité des droits de l</w:t>
      </w:r>
      <w:r w:rsidR="00803294">
        <w:rPr>
          <w:lang w:val="fr-FR"/>
        </w:rPr>
        <w:t>’</w:t>
      </w:r>
      <w:r w:rsidRPr="00831BAA">
        <w:rPr>
          <w:lang w:val="fr-FR"/>
        </w:rPr>
        <w:t>enfant en janvier 2011 et examiné en avril 2013.</w:t>
      </w:r>
    </w:p>
    <w:p w:rsidR="005B3FEB" w:rsidRPr="00831BAA" w:rsidRDefault="005B3FEB" w:rsidP="00921EBD">
      <w:pPr>
        <w:pStyle w:val="SingleTxtG"/>
        <w:numPr>
          <w:ilvl w:val="0"/>
          <w:numId w:val="20"/>
        </w:numPr>
        <w:spacing w:line="240" w:lineRule="exact"/>
        <w:ind w:right="1264"/>
        <w:rPr>
          <w:lang w:val="fr-FR"/>
        </w:rPr>
      </w:pPr>
      <w:r w:rsidRPr="00831BAA">
        <w:rPr>
          <w:lang w:val="fr-FR"/>
        </w:rPr>
        <w:t>Rapport initial sur la mise en œuvre du Protocole facultatif relatif à la Convention des Nations Unies relative aux droits de l</w:t>
      </w:r>
      <w:r w:rsidR="00803294">
        <w:rPr>
          <w:lang w:val="fr-FR"/>
        </w:rPr>
        <w:t>’</w:t>
      </w:r>
      <w:r w:rsidRPr="00831BAA">
        <w:rPr>
          <w:lang w:val="fr-FR"/>
        </w:rPr>
        <w:t>enfant sur la vente d</w:t>
      </w:r>
      <w:r w:rsidR="00803294">
        <w:rPr>
          <w:lang w:val="fr-FR"/>
        </w:rPr>
        <w:t>’</w:t>
      </w:r>
      <w:r w:rsidRPr="00831BAA">
        <w:rPr>
          <w:lang w:val="fr-FR"/>
        </w:rPr>
        <w:t>enfants, la prostitution des enfants et la pornographie mettant en scène des enfants, remis au Comité des droits de l</w:t>
      </w:r>
      <w:r w:rsidR="00803294">
        <w:rPr>
          <w:lang w:val="fr-FR"/>
        </w:rPr>
        <w:t>’</w:t>
      </w:r>
      <w:r w:rsidRPr="00831BAA">
        <w:rPr>
          <w:lang w:val="fr-FR"/>
        </w:rPr>
        <w:t>enfant en février 2011 et examiné en avril 2013.</w:t>
      </w:r>
    </w:p>
    <w:p w:rsidR="005B3FEB" w:rsidRPr="00831BAA" w:rsidRDefault="005B3FEB" w:rsidP="00921EBD">
      <w:pPr>
        <w:pStyle w:val="SingleTxtG"/>
        <w:numPr>
          <w:ilvl w:val="0"/>
          <w:numId w:val="20"/>
        </w:numPr>
        <w:spacing w:line="240" w:lineRule="exact"/>
        <w:ind w:right="1264"/>
        <w:rPr>
          <w:lang w:val="fr-FR"/>
        </w:rPr>
      </w:pPr>
      <w:r w:rsidRPr="00831BAA">
        <w:rPr>
          <w:lang w:val="fr-FR"/>
        </w:rPr>
        <w:t>Quatrième rapport périodique sur mise en œuvre des dispositions de la Convention contre la torture et autres traitements cruels, inhumains ou dégradants, remis au Comité contre la torture en décembre 2010 et examiné en novembre 2013.</w:t>
      </w:r>
    </w:p>
    <w:p w:rsidR="005B3FEB" w:rsidRPr="00831BAA" w:rsidRDefault="005B3FEB" w:rsidP="00921EBD">
      <w:pPr>
        <w:pStyle w:val="SingleTxtG"/>
        <w:numPr>
          <w:ilvl w:val="0"/>
          <w:numId w:val="20"/>
        </w:numPr>
        <w:spacing w:line="240" w:lineRule="exact"/>
        <w:ind w:right="1264"/>
        <w:rPr>
          <w:lang w:val="fr-FR"/>
        </w:rPr>
      </w:pPr>
      <w:r w:rsidRPr="00831BAA">
        <w:rPr>
          <w:lang w:val="fr-FR"/>
        </w:rPr>
        <w:t>huitième –neuvième rapport périodique sur la mise en œuvre des dispositions de la Convention sur l</w:t>
      </w:r>
      <w:r w:rsidR="00803294">
        <w:rPr>
          <w:lang w:val="fr-FR"/>
        </w:rPr>
        <w:t>’</w:t>
      </w:r>
      <w:r w:rsidRPr="00831BAA">
        <w:rPr>
          <w:lang w:val="fr-FR"/>
        </w:rPr>
        <w:t>élimination de toutes les formes de discrimination raciale, remis au Comité pour l</w:t>
      </w:r>
      <w:r w:rsidR="00803294">
        <w:rPr>
          <w:lang w:val="fr-FR"/>
        </w:rPr>
        <w:t>’</w:t>
      </w:r>
      <w:r w:rsidRPr="00831BAA">
        <w:rPr>
          <w:lang w:val="fr-FR"/>
        </w:rPr>
        <w:t>élimination de la discrimination raciale en octobre 2012 et examiné en février 2014.</w:t>
      </w:r>
    </w:p>
    <w:p w:rsidR="005B3FEB" w:rsidRPr="00831BAA" w:rsidRDefault="005B3FEB" w:rsidP="00921EBD">
      <w:pPr>
        <w:pStyle w:val="SingleTxtG"/>
        <w:numPr>
          <w:ilvl w:val="0"/>
          <w:numId w:val="20"/>
        </w:numPr>
        <w:spacing w:line="240" w:lineRule="exact"/>
        <w:ind w:right="1264"/>
        <w:rPr>
          <w:lang w:val="fr-FR"/>
        </w:rPr>
      </w:pPr>
      <w:r w:rsidRPr="00831BAA">
        <w:rPr>
          <w:lang w:val="fr-FR"/>
        </w:rPr>
        <w:t>Deuxième rapport national de l</w:t>
      </w:r>
      <w:r w:rsidR="00803294">
        <w:rPr>
          <w:lang w:val="fr-FR"/>
        </w:rPr>
        <w:t>’</w:t>
      </w:r>
      <w:r w:rsidRPr="00831BAA">
        <w:rPr>
          <w:lang w:val="fr-FR"/>
        </w:rPr>
        <w:t>Ouzbékistan sur les droits de l</w:t>
      </w:r>
      <w:r w:rsidR="00803294">
        <w:rPr>
          <w:lang w:val="fr-FR"/>
        </w:rPr>
        <w:t>’</w:t>
      </w:r>
      <w:r w:rsidRPr="00831BAA">
        <w:rPr>
          <w:lang w:val="fr-FR"/>
        </w:rPr>
        <w:t>homme dans le cadre de l</w:t>
      </w:r>
      <w:r w:rsidR="00803294">
        <w:rPr>
          <w:lang w:val="fr-FR"/>
        </w:rPr>
        <w:t>’</w:t>
      </w:r>
      <w:r w:rsidRPr="00831BAA">
        <w:rPr>
          <w:lang w:val="fr-FR"/>
        </w:rPr>
        <w:t>examen périodique universel, remis au Conseil des droits de l</w:t>
      </w:r>
      <w:r w:rsidR="00803294">
        <w:rPr>
          <w:lang w:val="fr-FR"/>
        </w:rPr>
        <w:t>’</w:t>
      </w:r>
      <w:r w:rsidRPr="00831BAA">
        <w:rPr>
          <w:lang w:val="fr-FR"/>
        </w:rPr>
        <w:t>homme des Nations Unies en janvier 2012 et examiné en 2013.</w:t>
      </w:r>
    </w:p>
    <w:p w:rsidR="005B3FEB" w:rsidRPr="00831BAA" w:rsidRDefault="005B3FEB" w:rsidP="00921EBD">
      <w:pPr>
        <w:pStyle w:val="SingleTxtG"/>
        <w:numPr>
          <w:ilvl w:val="0"/>
          <w:numId w:val="20"/>
        </w:numPr>
        <w:spacing w:line="240" w:lineRule="exact"/>
        <w:ind w:right="1264"/>
        <w:rPr>
          <w:lang w:val="fr-FR"/>
        </w:rPr>
      </w:pPr>
      <w:r w:rsidRPr="00831BAA">
        <w:rPr>
          <w:lang w:val="fr-FR"/>
        </w:rPr>
        <w:t>Quatrième rapport périodique sur la mise en œuvre du Pacte international relatif aux droits civils et politiques, remis au Conseil des droits de l</w:t>
      </w:r>
      <w:r w:rsidR="00803294">
        <w:rPr>
          <w:lang w:val="fr-FR"/>
        </w:rPr>
        <w:t>’</w:t>
      </w:r>
      <w:r w:rsidRPr="00831BAA">
        <w:rPr>
          <w:lang w:val="fr-FR"/>
        </w:rPr>
        <w:t>homme en mars 2013</w:t>
      </w:r>
    </w:p>
    <w:p w:rsidR="005B3FEB" w:rsidRPr="00831BAA" w:rsidRDefault="005B3FEB" w:rsidP="004E09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31BAA">
        <w:rPr>
          <w:lang w:val="fr-FR"/>
        </w:rPr>
        <w:br w:type="page"/>
        <w:t>Annexe 2</w:t>
      </w:r>
    </w:p>
    <w:p w:rsidR="005B3FEB" w:rsidRPr="00831BAA" w:rsidRDefault="005B3FEB" w:rsidP="005B3FEB">
      <w:pPr>
        <w:pStyle w:val="SingleTxt"/>
        <w:spacing w:after="0" w:line="120" w:lineRule="exact"/>
        <w:rPr>
          <w:sz w:val="10"/>
          <w:lang w:val="fr-FR"/>
        </w:rPr>
      </w:pPr>
    </w:p>
    <w:p w:rsidR="005B3FEB" w:rsidRPr="00831BAA" w:rsidRDefault="004E09E3" w:rsidP="004E09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B3FEB" w:rsidRPr="00831BAA">
        <w:rPr>
          <w:lang w:val="fr-FR"/>
        </w:rPr>
        <w:t>Population résidente de l</w:t>
      </w:r>
      <w:r w:rsidR="00803294">
        <w:rPr>
          <w:lang w:val="fr-FR"/>
        </w:rPr>
        <w:t>’</w:t>
      </w:r>
      <w:r w:rsidR="005B3FEB" w:rsidRPr="00831BAA">
        <w:rPr>
          <w:lang w:val="fr-FR"/>
        </w:rPr>
        <w:t>Ouzbékistan au 1</w:t>
      </w:r>
      <w:r w:rsidR="005B3FEB" w:rsidRPr="00831BAA">
        <w:rPr>
          <w:vertAlign w:val="superscript"/>
          <w:lang w:val="fr-FR"/>
        </w:rPr>
        <w:t>er</w:t>
      </w:r>
      <w:r w:rsidR="005B3FEB" w:rsidRPr="00831BAA">
        <w:rPr>
          <w:lang w:val="fr-FR"/>
        </w:rPr>
        <w:t xml:space="preserve"> janvier 2013</w:t>
      </w:r>
    </w:p>
    <w:p w:rsidR="005B3FEB" w:rsidRDefault="005B3FEB" w:rsidP="005B3FEB">
      <w:pPr>
        <w:pStyle w:val="SingleTxtG"/>
        <w:spacing w:line="240" w:lineRule="exact"/>
        <w:ind w:left="1267" w:right="1267"/>
        <w:rPr>
          <w:spacing w:val="4"/>
          <w:w w:val="103"/>
          <w:kern w:val="14"/>
          <w:sz w:val="17"/>
          <w:szCs w:val="24"/>
          <w:lang w:val="fr-FR"/>
        </w:rPr>
      </w:pPr>
      <w:r w:rsidRPr="00831BAA">
        <w:rPr>
          <w:spacing w:val="4"/>
          <w:w w:val="103"/>
          <w:kern w:val="14"/>
          <w:sz w:val="17"/>
          <w:szCs w:val="24"/>
          <w:lang w:val="fr-FR"/>
        </w:rPr>
        <w:t>(Milliers de personnes)</w:t>
      </w:r>
    </w:p>
    <w:p w:rsidR="004E09E3" w:rsidRPr="004E09E3" w:rsidRDefault="004E09E3" w:rsidP="004E09E3">
      <w:pPr>
        <w:pStyle w:val="SingleTxtG"/>
        <w:spacing w:after="0" w:line="120" w:lineRule="exact"/>
        <w:ind w:left="1267" w:right="1267"/>
        <w:rPr>
          <w:spacing w:val="4"/>
          <w:w w:val="103"/>
          <w:kern w:val="14"/>
          <w:sz w:val="10"/>
          <w:szCs w:val="24"/>
          <w:lang w:val="fr-FR"/>
        </w:rPr>
      </w:pPr>
    </w:p>
    <w:tbl>
      <w:tblPr>
        <w:tblW w:w="0" w:type="auto"/>
        <w:tblInd w:w="1325" w:type="dxa"/>
        <w:tblBorders>
          <w:top w:val="single" w:sz="4" w:space="0" w:color="auto"/>
          <w:bottom w:val="single" w:sz="12" w:space="0" w:color="auto"/>
        </w:tblBorders>
        <w:tblCellMar>
          <w:left w:w="0" w:type="dxa"/>
          <w:right w:w="0" w:type="dxa"/>
        </w:tblCellMar>
        <w:tblLook w:val="01E0"/>
      </w:tblPr>
      <w:tblGrid>
        <w:gridCol w:w="2523"/>
        <w:gridCol w:w="1320"/>
        <w:gridCol w:w="1560"/>
        <w:gridCol w:w="1557"/>
      </w:tblGrid>
      <w:tr w:rsidR="005B3FEB" w:rsidRPr="00831BAA" w:rsidTr="00067ECF">
        <w:trPr>
          <w:cantSplit/>
        </w:trPr>
        <w:tc>
          <w:tcPr>
            <w:tcW w:w="2523" w:type="dxa"/>
            <w:tcBorders>
              <w:bottom w:val="nil"/>
            </w:tcBorders>
          </w:tcPr>
          <w:p w:rsidR="005B3FEB" w:rsidRPr="00831BAA" w:rsidRDefault="005B3FEB" w:rsidP="004E09E3">
            <w:pPr>
              <w:spacing w:before="80" w:after="80" w:line="160" w:lineRule="exact"/>
              <w:rPr>
                <w:i/>
                <w:iCs/>
                <w:sz w:val="14"/>
                <w:lang w:val="fr-FR"/>
              </w:rPr>
            </w:pPr>
          </w:p>
        </w:tc>
        <w:tc>
          <w:tcPr>
            <w:tcW w:w="1320" w:type="dxa"/>
            <w:vMerge w:val="restart"/>
            <w:vAlign w:val="bottom"/>
          </w:tcPr>
          <w:p w:rsidR="005B3FEB" w:rsidRPr="002738C3" w:rsidRDefault="005B3FEB" w:rsidP="004E09E3">
            <w:pPr>
              <w:spacing w:before="80" w:after="80" w:line="160" w:lineRule="exact"/>
              <w:jc w:val="right"/>
              <w:rPr>
                <w:bCs/>
                <w:i/>
                <w:iCs/>
                <w:sz w:val="14"/>
                <w:lang w:val="fr-FR"/>
              </w:rPr>
            </w:pPr>
            <w:r w:rsidRPr="002738C3">
              <w:rPr>
                <w:bCs/>
                <w:i/>
                <w:iCs/>
                <w:sz w:val="14"/>
                <w:lang w:val="fr-FR"/>
              </w:rPr>
              <w:t>Total</w:t>
            </w:r>
          </w:p>
        </w:tc>
        <w:tc>
          <w:tcPr>
            <w:tcW w:w="3117" w:type="dxa"/>
            <w:gridSpan w:val="2"/>
            <w:tcBorders>
              <w:top w:val="single" w:sz="4" w:space="0" w:color="auto"/>
              <w:bottom w:val="single" w:sz="4" w:space="0" w:color="auto"/>
            </w:tcBorders>
          </w:tcPr>
          <w:p w:rsidR="005B3FEB" w:rsidRPr="00831BAA" w:rsidRDefault="005B3FEB" w:rsidP="004E09E3">
            <w:pPr>
              <w:spacing w:before="80" w:after="80" w:line="160" w:lineRule="exact"/>
              <w:jc w:val="center"/>
              <w:rPr>
                <w:i/>
                <w:iCs/>
                <w:sz w:val="14"/>
                <w:lang w:val="fr-FR"/>
              </w:rPr>
            </w:pPr>
            <w:r w:rsidRPr="00831BAA">
              <w:rPr>
                <w:i/>
                <w:iCs/>
                <w:sz w:val="14"/>
                <w:lang w:val="fr-FR"/>
              </w:rPr>
              <w:t>Consistant en</w:t>
            </w:r>
            <w:r w:rsidR="002738C3">
              <w:rPr>
                <w:i/>
                <w:iCs/>
                <w:sz w:val="14"/>
                <w:lang w:val="fr-FR"/>
              </w:rPr>
              <w:t> :</w:t>
            </w:r>
          </w:p>
        </w:tc>
      </w:tr>
      <w:tr w:rsidR="005B3FEB" w:rsidRPr="00831BAA" w:rsidTr="00067ECF">
        <w:trPr>
          <w:cantSplit/>
        </w:trPr>
        <w:tc>
          <w:tcPr>
            <w:tcW w:w="2523" w:type="dxa"/>
            <w:tcBorders>
              <w:top w:val="nil"/>
              <w:bottom w:val="single" w:sz="12" w:space="0" w:color="auto"/>
            </w:tcBorders>
            <w:vAlign w:val="center"/>
          </w:tcPr>
          <w:p w:rsidR="005B3FEB" w:rsidRPr="00831BAA" w:rsidRDefault="005B3FEB" w:rsidP="004E09E3">
            <w:pPr>
              <w:spacing w:before="80" w:after="80" w:line="160" w:lineRule="exact"/>
              <w:rPr>
                <w:i/>
                <w:iCs/>
                <w:sz w:val="14"/>
                <w:lang w:val="fr-FR"/>
              </w:rPr>
            </w:pPr>
          </w:p>
        </w:tc>
        <w:tc>
          <w:tcPr>
            <w:tcW w:w="1320" w:type="dxa"/>
            <w:vMerge/>
            <w:tcBorders>
              <w:bottom w:val="single" w:sz="12" w:space="0" w:color="auto"/>
            </w:tcBorders>
            <w:vAlign w:val="center"/>
          </w:tcPr>
          <w:p w:rsidR="005B3FEB" w:rsidRPr="00831BAA" w:rsidRDefault="005B3FEB" w:rsidP="004E09E3">
            <w:pPr>
              <w:spacing w:before="80" w:after="80" w:line="160" w:lineRule="exact"/>
              <w:jc w:val="right"/>
              <w:rPr>
                <w:b/>
                <w:bCs/>
                <w:i/>
                <w:iCs/>
                <w:sz w:val="14"/>
                <w:lang w:val="fr-FR"/>
              </w:rPr>
            </w:pPr>
          </w:p>
        </w:tc>
        <w:tc>
          <w:tcPr>
            <w:tcW w:w="1560" w:type="dxa"/>
            <w:tcBorders>
              <w:top w:val="single" w:sz="4" w:space="0" w:color="auto"/>
              <w:bottom w:val="single" w:sz="12" w:space="0" w:color="auto"/>
            </w:tcBorders>
          </w:tcPr>
          <w:p w:rsidR="005B3FEB" w:rsidRPr="00831BAA" w:rsidRDefault="005B3FEB" w:rsidP="004E09E3">
            <w:pPr>
              <w:spacing w:before="80" w:after="80" w:line="160" w:lineRule="exact"/>
              <w:jc w:val="right"/>
              <w:rPr>
                <w:i/>
                <w:iCs/>
                <w:sz w:val="14"/>
                <w:lang w:val="fr-FR"/>
              </w:rPr>
            </w:pPr>
            <w:r w:rsidRPr="00831BAA">
              <w:rPr>
                <w:i/>
                <w:iCs/>
                <w:sz w:val="14"/>
                <w:lang w:val="fr-FR"/>
              </w:rPr>
              <w:t>Femmes</w:t>
            </w:r>
          </w:p>
        </w:tc>
        <w:tc>
          <w:tcPr>
            <w:tcW w:w="1557" w:type="dxa"/>
            <w:tcBorders>
              <w:top w:val="single" w:sz="4" w:space="0" w:color="auto"/>
              <w:bottom w:val="single" w:sz="12" w:space="0" w:color="auto"/>
            </w:tcBorders>
          </w:tcPr>
          <w:p w:rsidR="005B3FEB" w:rsidRPr="00831BAA" w:rsidRDefault="005B3FEB" w:rsidP="004E09E3">
            <w:pPr>
              <w:spacing w:before="80" w:after="80" w:line="160" w:lineRule="exact"/>
              <w:jc w:val="right"/>
              <w:rPr>
                <w:i/>
                <w:iCs/>
                <w:sz w:val="14"/>
                <w:lang w:val="fr-FR"/>
              </w:rPr>
            </w:pPr>
            <w:r w:rsidRPr="00831BAA">
              <w:rPr>
                <w:i/>
                <w:iCs/>
                <w:sz w:val="14"/>
                <w:lang w:val="fr-FR"/>
              </w:rPr>
              <w:t>Hommes</w:t>
            </w:r>
          </w:p>
        </w:tc>
      </w:tr>
      <w:tr w:rsidR="005B3FEB" w:rsidRPr="00831BAA" w:rsidTr="00067ECF">
        <w:tc>
          <w:tcPr>
            <w:tcW w:w="2523" w:type="dxa"/>
            <w:tcBorders>
              <w:top w:val="single" w:sz="12" w:space="0" w:color="auto"/>
              <w:bottom w:val="single" w:sz="4" w:space="0" w:color="auto"/>
            </w:tcBorders>
          </w:tcPr>
          <w:p w:rsidR="005B3FEB" w:rsidRPr="00831BAA" w:rsidRDefault="005B3FEB" w:rsidP="004E09E3">
            <w:pPr>
              <w:spacing w:before="40" w:after="40" w:line="210" w:lineRule="exact"/>
              <w:rPr>
                <w:b/>
                <w:color w:val="000000"/>
                <w:sz w:val="17"/>
                <w:lang w:val="fr-FR"/>
              </w:rPr>
            </w:pPr>
            <w:r w:rsidRPr="00831BAA">
              <w:rPr>
                <w:b/>
                <w:color w:val="000000"/>
                <w:sz w:val="17"/>
                <w:lang w:val="fr-FR"/>
              </w:rPr>
              <w:t>République d</w:t>
            </w:r>
            <w:r w:rsidR="00803294">
              <w:rPr>
                <w:b/>
                <w:color w:val="000000"/>
                <w:sz w:val="17"/>
                <w:lang w:val="fr-FR"/>
              </w:rPr>
              <w:t>’</w:t>
            </w:r>
            <w:r w:rsidRPr="00831BAA">
              <w:rPr>
                <w:b/>
                <w:color w:val="000000"/>
                <w:sz w:val="17"/>
                <w:lang w:val="fr-FR"/>
              </w:rPr>
              <w:t>Ouzbékistan</w:t>
            </w:r>
          </w:p>
        </w:tc>
        <w:tc>
          <w:tcPr>
            <w:tcW w:w="1320" w:type="dxa"/>
            <w:tcBorders>
              <w:top w:val="single" w:sz="12" w:space="0" w:color="auto"/>
              <w:bottom w:val="single" w:sz="4" w:space="0" w:color="auto"/>
            </w:tcBorders>
          </w:tcPr>
          <w:p w:rsidR="005B3FEB" w:rsidRPr="00831BAA" w:rsidRDefault="005B3FEB" w:rsidP="004E09E3">
            <w:pPr>
              <w:spacing w:before="40" w:after="40" w:line="210" w:lineRule="exact"/>
              <w:jc w:val="right"/>
              <w:rPr>
                <w:b/>
                <w:bCs/>
                <w:color w:val="000000"/>
                <w:sz w:val="17"/>
                <w:lang w:val="fr-FR"/>
              </w:rPr>
            </w:pPr>
            <w:r w:rsidRPr="00831BAA">
              <w:rPr>
                <w:b/>
                <w:bCs/>
                <w:color w:val="000000"/>
                <w:sz w:val="17"/>
                <w:lang w:val="fr-FR"/>
              </w:rPr>
              <w:t>29 993,5</w:t>
            </w:r>
          </w:p>
        </w:tc>
        <w:tc>
          <w:tcPr>
            <w:tcW w:w="1560" w:type="dxa"/>
            <w:tcBorders>
              <w:top w:val="single" w:sz="12" w:space="0" w:color="auto"/>
              <w:bottom w:val="single" w:sz="4" w:space="0" w:color="auto"/>
            </w:tcBorders>
          </w:tcPr>
          <w:p w:rsidR="005B3FEB" w:rsidRPr="00831BAA" w:rsidRDefault="005B3FEB" w:rsidP="004E09E3">
            <w:pPr>
              <w:spacing w:before="40" w:after="40" w:line="210" w:lineRule="exact"/>
              <w:jc w:val="right"/>
              <w:rPr>
                <w:b/>
                <w:color w:val="000000"/>
                <w:sz w:val="17"/>
                <w:lang w:val="fr-FR"/>
              </w:rPr>
            </w:pPr>
            <w:r w:rsidRPr="00831BAA">
              <w:rPr>
                <w:b/>
                <w:color w:val="000000"/>
                <w:sz w:val="17"/>
                <w:lang w:val="fr-FR"/>
              </w:rPr>
              <w:t>15 018,7</w:t>
            </w:r>
          </w:p>
        </w:tc>
        <w:tc>
          <w:tcPr>
            <w:tcW w:w="1557" w:type="dxa"/>
            <w:tcBorders>
              <w:top w:val="single" w:sz="12" w:space="0" w:color="auto"/>
              <w:bottom w:val="single" w:sz="4" w:space="0" w:color="auto"/>
            </w:tcBorders>
          </w:tcPr>
          <w:p w:rsidR="005B3FEB" w:rsidRPr="00831BAA" w:rsidRDefault="005B3FEB" w:rsidP="004E09E3">
            <w:pPr>
              <w:spacing w:before="40" w:after="40" w:line="210" w:lineRule="exact"/>
              <w:jc w:val="right"/>
              <w:rPr>
                <w:b/>
                <w:color w:val="000000"/>
                <w:sz w:val="17"/>
                <w:lang w:val="fr-FR"/>
              </w:rPr>
            </w:pPr>
            <w:r w:rsidRPr="00831BAA">
              <w:rPr>
                <w:b/>
                <w:color w:val="000000"/>
                <w:sz w:val="17"/>
                <w:lang w:val="fr-FR"/>
              </w:rPr>
              <w:t>14 974,8</w:t>
            </w:r>
          </w:p>
        </w:tc>
      </w:tr>
      <w:tr w:rsidR="005B3FEB" w:rsidRPr="00831BAA" w:rsidTr="00067ECF">
        <w:tc>
          <w:tcPr>
            <w:tcW w:w="2523" w:type="dxa"/>
            <w:tcBorders>
              <w:top w:val="single" w:sz="4" w:space="0" w:color="auto"/>
              <w:bottom w:val="single" w:sz="4" w:space="0" w:color="auto"/>
            </w:tcBorders>
          </w:tcPr>
          <w:p w:rsidR="005B3FEB" w:rsidRPr="00831BAA" w:rsidRDefault="005B3FEB" w:rsidP="004E09E3">
            <w:pPr>
              <w:spacing w:before="40" w:after="40" w:line="210" w:lineRule="exact"/>
              <w:rPr>
                <w:b/>
                <w:bCs/>
                <w:color w:val="000000"/>
                <w:sz w:val="17"/>
                <w:lang w:val="fr-FR"/>
              </w:rPr>
            </w:pPr>
            <w:r w:rsidRPr="00831BAA">
              <w:rPr>
                <w:b/>
                <w:bCs/>
                <w:color w:val="000000"/>
                <w:sz w:val="17"/>
                <w:lang w:val="fr-FR"/>
              </w:rPr>
              <w:t>République de Karakalpakstan</w:t>
            </w:r>
          </w:p>
        </w:tc>
        <w:tc>
          <w:tcPr>
            <w:tcW w:w="1320" w:type="dxa"/>
            <w:tcBorders>
              <w:top w:val="single" w:sz="4" w:space="0" w:color="auto"/>
              <w:bottom w:val="single" w:sz="4" w:space="0" w:color="auto"/>
            </w:tcBorders>
          </w:tcPr>
          <w:p w:rsidR="005B3FEB" w:rsidRPr="00831BAA" w:rsidRDefault="005B3FEB" w:rsidP="004E09E3">
            <w:pPr>
              <w:spacing w:before="40" w:after="40" w:line="210" w:lineRule="exact"/>
              <w:jc w:val="right"/>
              <w:rPr>
                <w:b/>
                <w:bCs/>
                <w:color w:val="000000"/>
                <w:sz w:val="17"/>
                <w:lang w:val="fr-FR"/>
              </w:rPr>
            </w:pPr>
            <w:r w:rsidRPr="00831BAA">
              <w:rPr>
                <w:b/>
                <w:bCs/>
                <w:color w:val="000000"/>
                <w:sz w:val="17"/>
                <w:lang w:val="fr-FR"/>
              </w:rPr>
              <w:t>1 711,8</w:t>
            </w:r>
          </w:p>
        </w:tc>
        <w:tc>
          <w:tcPr>
            <w:tcW w:w="1560" w:type="dxa"/>
            <w:tcBorders>
              <w:top w:val="single" w:sz="4" w:space="0" w:color="auto"/>
              <w:bottom w:val="single" w:sz="4" w:space="0" w:color="auto"/>
            </w:tcBorders>
          </w:tcPr>
          <w:p w:rsidR="005B3FEB" w:rsidRPr="00831BAA" w:rsidRDefault="005B3FEB" w:rsidP="004E09E3">
            <w:pPr>
              <w:spacing w:before="40" w:after="40" w:line="210" w:lineRule="exact"/>
              <w:jc w:val="right"/>
              <w:rPr>
                <w:b/>
                <w:bCs/>
                <w:color w:val="000000"/>
                <w:sz w:val="17"/>
                <w:lang w:val="fr-FR"/>
              </w:rPr>
            </w:pPr>
            <w:r w:rsidRPr="00831BAA">
              <w:rPr>
                <w:b/>
                <w:bCs/>
                <w:color w:val="000000"/>
                <w:sz w:val="17"/>
                <w:lang w:val="fr-FR"/>
              </w:rPr>
              <w:t>856,5</w:t>
            </w:r>
          </w:p>
        </w:tc>
        <w:tc>
          <w:tcPr>
            <w:tcW w:w="1557" w:type="dxa"/>
            <w:tcBorders>
              <w:top w:val="single" w:sz="4" w:space="0" w:color="auto"/>
              <w:bottom w:val="single" w:sz="4" w:space="0" w:color="auto"/>
            </w:tcBorders>
          </w:tcPr>
          <w:p w:rsidR="005B3FEB" w:rsidRPr="00831BAA" w:rsidRDefault="005B3FEB" w:rsidP="004E09E3">
            <w:pPr>
              <w:spacing w:before="40" w:after="40" w:line="210" w:lineRule="exact"/>
              <w:jc w:val="right"/>
              <w:rPr>
                <w:b/>
                <w:bCs/>
                <w:color w:val="000000"/>
                <w:sz w:val="17"/>
                <w:lang w:val="fr-FR"/>
              </w:rPr>
            </w:pPr>
            <w:r w:rsidRPr="00831BAA">
              <w:rPr>
                <w:b/>
                <w:bCs/>
                <w:color w:val="000000"/>
                <w:sz w:val="17"/>
                <w:lang w:val="fr-FR"/>
              </w:rPr>
              <w:t>855,3</w:t>
            </w:r>
          </w:p>
        </w:tc>
      </w:tr>
      <w:tr w:rsidR="005B3FEB" w:rsidRPr="00831BAA" w:rsidTr="00067ECF">
        <w:tc>
          <w:tcPr>
            <w:tcW w:w="2523" w:type="dxa"/>
            <w:tcBorders>
              <w:top w:val="single" w:sz="4" w:space="0" w:color="auto"/>
            </w:tcBorders>
          </w:tcPr>
          <w:p w:rsidR="005B3FEB" w:rsidRPr="00831BAA" w:rsidRDefault="005B3FEB" w:rsidP="004E09E3">
            <w:pPr>
              <w:spacing w:before="40" w:after="40" w:line="210" w:lineRule="exact"/>
              <w:rPr>
                <w:sz w:val="17"/>
                <w:lang w:val="fr-FR"/>
              </w:rPr>
            </w:pPr>
            <w:r w:rsidRPr="00831BAA">
              <w:rPr>
                <w:color w:val="000000"/>
                <w:sz w:val="17"/>
                <w:lang w:val="fr-FR"/>
              </w:rPr>
              <w:t>Oblast</w:t>
            </w:r>
            <w:r w:rsidR="002738C3">
              <w:rPr>
                <w:color w:val="000000"/>
                <w:sz w:val="17"/>
                <w:lang w:val="fr-FR"/>
              </w:rPr>
              <w:t> :</w:t>
            </w:r>
          </w:p>
        </w:tc>
        <w:tc>
          <w:tcPr>
            <w:tcW w:w="1320" w:type="dxa"/>
            <w:tcBorders>
              <w:top w:val="single" w:sz="4" w:space="0" w:color="auto"/>
            </w:tcBorders>
          </w:tcPr>
          <w:p w:rsidR="005B3FEB" w:rsidRPr="00831BAA" w:rsidRDefault="005B3FEB" w:rsidP="004E09E3">
            <w:pPr>
              <w:spacing w:before="40" w:after="40" w:line="210" w:lineRule="exact"/>
              <w:jc w:val="right"/>
              <w:rPr>
                <w:b/>
                <w:bCs/>
                <w:sz w:val="17"/>
                <w:lang w:val="fr-FR"/>
              </w:rPr>
            </w:pPr>
          </w:p>
        </w:tc>
        <w:tc>
          <w:tcPr>
            <w:tcW w:w="1560" w:type="dxa"/>
            <w:tcBorders>
              <w:top w:val="single" w:sz="4" w:space="0" w:color="auto"/>
            </w:tcBorders>
          </w:tcPr>
          <w:p w:rsidR="005B3FEB" w:rsidRPr="00831BAA" w:rsidRDefault="005B3FEB" w:rsidP="004E09E3">
            <w:pPr>
              <w:spacing w:before="40" w:after="40" w:line="210" w:lineRule="exact"/>
              <w:jc w:val="right"/>
              <w:rPr>
                <w:sz w:val="17"/>
                <w:lang w:val="fr-FR"/>
              </w:rPr>
            </w:pPr>
          </w:p>
        </w:tc>
        <w:tc>
          <w:tcPr>
            <w:tcW w:w="1557" w:type="dxa"/>
            <w:tcBorders>
              <w:top w:val="single" w:sz="4" w:space="0" w:color="auto"/>
            </w:tcBorders>
          </w:tcPr>
          <w:p w:rsidR="005B3FEB" w:rsidRPr="00831BAA" w:rsidRDefault="005B3FEB" w:rsidP="004E09E3">
            <w:pPr>
              <w:spacing w:before="40" w:after="40" w:line="210" w:lineRule="exact"/>
              <w:jc w:val="right"/>
              <w:rPr>
                <w:sz w:val="17"/>
                <w:lang w:val="fr-FR"/>
              </w:rPr>
            </w:pPr>
          </w:p>
        </w:tc>
      </w:tr>
      <w:tr w:rsidR="005B3FEB" w:rsidRPr="00831BAA" w:rsidTr="00067ECF">
        <w:tc>
          <w:tcPr>
            <w:tcW w:w="2523" w:type="dxa"/>
          </w:tcPr>
          <w:p w:rsidR="005B3FEB" w:rsidRPr="00831BAA" w:rsidRDefault="005B3FEB" w:rsidP="004E09E3">
            <w:pPr>
              <w:tabs>
                <w:tab w:val="left" w:pos="243"/>
              </w:tabs>
              <w:spacing w:before="40" w:after="40" w:line="210" w:lineRule="exact"/>
              <w:rPr>
                <w:color w:val="000000"/>
                <w:sz w:val="17"/>
                <w:lang w:val="fr-FR"/>
              </w:rPr>
            </w:pPr>
            <w:r w:rsidRPr="00831BAA">
              <w:rPr>
                <w:color w:val="000000"/>
                <w:sz w:val="17"/>
                <w:lang w:val="fr-FR"/>
              </w:rPr>
              <w:tab/>
              <w:t>Andijan</w:t>
            </w:r>
          </w:p>
        </w:tc>
        <w:tc>
          <w:tcPr>
            <w:tcW w:w="1320" w:type="dxa"/>
          </w:tcPr>
          <w:p w:rsidR="005B3FEB" w:rsidRPr="00831BAA" w:rsidRDefault="005B3FEB" w:rsidP="004E09E3">
            <w:pPr>
              <w:spacing w:before="40" w:after="40" w:line="210" w:lineRule="exact"/>
              <w:jc w:val="right"/>
              <w:rPr>
                <w:b/>
                <w:bCs/>
                <w:color w:val="000000"/>
                <w:sz w:val="17"/>
                <w:lang w:val="fr-FR"/>
              </w:rPr>
            </w:pPr>
            <w:r w:rsidRPr="00831BAA">
              <w:rPr>
                <w:b/>
                <w:bCs/>
                <w:color w:val="000000"/>
                <w:sz w:val="17"/>
                <w:lang w:val="fr-FR"/>
              </w:rPr>
              <w:t>2 756,4</w:t>
            </w:r>
          </w:p>
        </w:tc>
        <w:tc>
          <w:tcPr>
            <w:tcW w:w="1560" w:type="dxa"/>
          </w:tcPr>
          <w:p w:rsidR="005B3FEB" w:rsidRPr="00831BAA" w:rsidRDefault="005B3FEB" w:rsidP="004E09E3">
            <w:pPr>
              <w:spacing w:before="40" w:after="40" w:line="210" w:lineRule="exact"/>
              <w:jc w:val="right"/>
              <w:rPr>
                <w:color w:val="000000"/>
                <w:sz w:val="17"/>
                <w:lang w:val="fr-FR"/>
              </w:rPr>
            </w:pPr>
            <w:r w:rsidRPr="00831BAA">
              <w:rPr>
                <w:color w:val="000000"/>
                <w:sz w:val="17"/>
                <w:lang w:val="fr-FR"/>
              </w:rPr>
              <w:t>1 389,4</w:t>
            </w:r>
          </w:p>
        </w:tc>
        <w:tc>
          <w:tcPr>
            <w:tcW w:w="1557" w:type="dxa"/>
          </w:tcPr>
          <w:p w:rsidR="005B3FEB" w:rsidRPr="00831BAA" w:rsidRDefault="005B3FEB" w:rsidP="004E09E3">
            <w:pPr>
              <w:spacing w:before="40" w:after="40" w:line="210" w:lineRule="exact"/>
              <w:jc w:val="right"/>
              <w:rPr>
                <w:color w:val="000000"/>
                <w:sz w:val="17"/>
                <w:lang w:val="fr-FR"/>
              </w:rPr>
            </w:pPr>
            <w:r w:rsidRPr="00831BAA">
              <w:rPr>
                <w:color w:val="000000"/>
                <w:sz w:val="17"/>
                <w:lang w:val="fr-FR"/>
              </w:rPr>
              <w:t>1 367,0</w:t>
            </w:r>
          </w:p>
        </w:tc>
      </w:tr>
      <w:tr w:rsidR="005B3FEB" w:rsidRPr="00831BAA" w:rsidTr="00067ECF">
        <w:tc>
          <w:tcPr>
            <w:tcW w:w="2523" w:type="dxa"/>
          </w:tcPr>
          <w:p w:rsidR="005B3FEB" w:rsidRPr="00831BAA" w:rsidRDefault="005B3FEB" w:rsidP="004E09E3">
            <w:pPr>
              <w:tabs>
                <w:tab w:val="left" w:pos="243"/>
              </w:tabs>
              <w:spacing w:before="40" w:after="40" w:line="210" w:lineRule="exact"/>
              <w:rPr>
                <w:color w:val="000000"/>
                <w:sz w:val="17"/>
                <w:lang w:val="fr-FR"/>
              </w:rPr>
            </w:pPr>
            <w:r w:rsidRPr="00831BAA">
              <w:rPr>
                <w:color w:val="000000"/>
                <w:sz w:val="17"/>
                <w:lang w:val="fr-FR"/>
              </w:rPr>
              <w:tab/>
              <w:t>Bukhara</w:t>
            </w:r>
          </w:p>
        </w:tc>
        <w:tc>
          <w:tcPr>
            <w:tcW w:w="1320" w:type="dxa"/>
          </w:tcPr>
          <w:p w:rsidR="005B3FEB" w:rsidRPr="00831BAA" w:rsidRDefault="005B3FEB" w:rsidP="004E09E3">
            <w:pPr>
              <w:spacing w:before="40" w:after="40" w:line="210" w:lineRule="exact"/>
              <w:jc w:val="right"/>
              <w:rPr>
                <w:b/>
                <w:bCs/>
                <w:color w:val="000000"/>
                <w:sz w:val="17"/>
                <w:lang w:val="fr-FR"/>
              </w:rPr>
            </w:pPr>
            <w:r w:rsidRPr="00831BAA">
              <w:rPr>
                <w:b/>
                <w:bCs/>
                <w:color w:val="000000"/>
                <w:sz w:val="17"/>
                <w:lang w:val="fr-FR"/>
              </w:rPr>
              <w:t>1 729,7</w:t>
            </w:r>
          </w:p>
        </w:tc>
        <w:tc>
          <w:tcPr>
            <w:tcW w:w="1560" w:type="dxa"/>
          </w:tcPr>
          <w:p w:rsidR="005B3FEB" w:rsidRPr="00831BAA" w:rsidRDefault="005B3FEB" w:rsidP="004E09E3">
            <w:pPr>
              <w:spacing w:before="40" w:after="40" w:line="210" w:lineRule="exact"/>
              <w:jc w:val="right"/>
              <w:rPr>
                <w:color w:val="000000"/>
                <w:sz w:val="17"/>
                <w:lang w:val="fr-FR"/>
              </w:rPr>
            </w:pPr>
            <w:r w:rsidRPr="00831BAA">
              <w:rPr>
                <w:color w:val="000000"/>
                <w:sz w:val="17"/>
                <w:lang w:val="fr-FR"/>
              </w:rPr>
              <w:t>861,6</w:t>
            </w:r>
          </w:p>
        </w:tc>
        <w:tc>
          <w:tcPr>
            <w:tcW w:w="1557" w:type="dxa"/>
          </w:tcPr>
          <w:p w:rsidR="005B3FEB" w:rsidRPr="00831BAA" w:rsidRDefault="005B3FEB" w:rsidP="004E09E3">
            <w:pPr>
              <w:spacing w:before="40" w:after="40" w:line="210" w:lineRule="exact"/>
              <w:jc w:val="right"/>
              <w:rPr>
                <w:color w:val="000000"/>
                <w:sz w:val="17"/>
                <w:lang w:val="fr-FR"/>
              </w:rPr>
            </w:pPr>
            <w:r w:rsidRPr="00831BAA">
              <w:rPr>
                <w:color w:val="000000"/>
                <w:sz w:val="17"/>
                <w:lang w:val="fr-FR"/>
              </w:rPr>
              <w:t>868,1</w:t>
            </w:r>
          </w:p>
        </w:tc>
      </w:tr>
      <w:tr w:rsidR="005B3FEB" w:rsidRPr="00831BAA" w:rsidTr="00067ECF">
        <w:tc>
          <w:tcPr>
            <w:tcW w:w="2523" w:type="dxa"/>
          </w:tcPr>
          <w:p w:rsidR="005B3FEB" w:rsidRPr="00831BAA" w:rsidRDefault="005B3FEB" w:rsidP="004E09E3">
            <w:pPr>
              <w:tabs>
                <w:tab w:val="left" w:pos="243"/>
              </w:tabs>
              <w:spacing w:before="40" w:after="40" w:line="210" w:lineRule="exact"/>
              <w:rPr>
                <w:color w:val="000000"/>
                <w:sz w:val="17"/>
                <w:lang w:val="fr-FR"/>
              </w:rPr>
            </w:pPr>
            <w:r w:rsidRPr="00831BAA">
              <w:rPr>
                <w:color w:val="000000"/>
                <w:sz w:val="17"/>
                <w:lang w:val="fr-FR"/>
              </w:rPr>
              <w:tab/>
              <w:t>Djizak</w:t>
            </w:r>
          </w:p>
        </w:tc>
        <w:tc>
          <w:tcPr>
            <w:tcW w:w="1320" w:type="dxa"/>
          </w:tcPr>
          <w:p w:rsidR="005B3FEB" w:rsidRPr="00831BAA" w:rsidRDefault="005B3FEB" w:rsidP="004E09E3">
            <w:pPr>
              <w:spacing w:before="40" w:after="40" w:line="210" w:lineRule="exact"/>
              <w:jc w:val="right"/>
              <w:rPr>
                <w:b/>
                <w:bCs/>
                <w:color w:val="000000"/>
                <w:sz w:val="17"/>
                <w:lang w:val="fr-FR"/>
              </w:rPr>
            </w:pPr>
            <w:r w:rsidRPr="00831BAA">
              <w:rPr>
                <w:b/>
                <w:bCs/>
                <w:color w:val="000000"/>
                <w:sz w:val="17"/>
                <w:lang w:val="fr-FR"/>
              </w:rPr>
              <w:t>1 205,0</w:t>
            </w:r>
          </w:p>
        </w:tc>
        <w:tc>
          <w:tcPr>
            <w:tcW w:w="1560" w:type="dxa"/>
          </w:tcPr>
          <w:p w:rsidR="005B3FEB" w:rsidRPr="00831BAA" w:rsidRDefault="005B3FEB" w:rsidP="004E09E3">
            <w:pPr>
              <w:spacing w:before="40" w:after="40" w:line="210" w:lineRule="exact"/>
              <w:jc w:val="right"/>
              <w:rPr>
                <w:color w:val="000000"/>
                <w:sz w:val="17"/>
                <w:lang w:val="fr-FR"/>
              </w:rPr>
            </w:pPr>
            <w:r w:rsidRPr="00831BAA">
              <w:rPr>
                <w:color w:val="000000"/>
                <w:sz w:val="17"/>
                <w:lang w:val="fr-FR"/>
              </w:rPr>
              <w:t>603,9</w:t>
            </w:r>
          </w:p>
        </w:tc>
        <w:tc>
          <w:tcPr>
            <w:tcW w:w="1557" w:type="dxa"/>
          </w:tcPr>
          <w:p w:rsidR="005B3FEB" w:rsidRPr="00831BAA" w:rsidRDefault="005B3FEB" w:rsidP="004E09E3">
            <w:pPr>
              <w:spacing w:before="40" w:after="40" w:line="210" w:lineRule="exact"/>
              <w:jc w:val="right"/>
              <w:rPr>
                <w:color w:val="000000"/>
                <w:sz w:val="17"/>
                <w:lang w:val="fr-FR"/>
              </w:rPr>
            </w:pPr>
            <w:r w:rsidRPr="00831BAA">
              <w:rPr>
                <w:color w:val="000000"/>
                <w:sz w:val="17"/>
                <w:lang w:val="fr-FR"/>
              </w:rPr>
              <w:t>601,1</w:t>
            </w:r>
          </w:p>
        </w:tc>
      </w:tr>
      <w:tr w:rsidR="005B3FEB" w:rsidRPr="00831BAA" w:rsidTr="00067ECF">
        <w:tc>
          <w:tcPr>
            <w:tcW w:w="2523" w:type="dxa"/>
          </w:tcPr>
          <w:p w:rsidR="005B3FEB" w:rsidRPr="00831BAA" w:rsidRDefault="005B3FEB" w:rsidP="004E09E3">
            <w:pPr>
              <w:tabs>
                <w:tab w:val="left" w:pos="243"/>
              </w:tabs>
              <w:spacing w:before="40" w:after="40" w:line="210" w:lineRule="exact"/>
              <w:rPr>
                <w:color w:val="000000"/>
                <w:sz w:val="17"/>
                <w:lang w:val="fr-FR"/>
              </w:rPr>
            </w:pPr>
            <w:r w:rsidRPr="00831BAA">
              <w:rPr>
                <w:color w:val="000000"/>
                <w:sz w:val="17"/>
                <w:lang w:val="fr-FR"/>
              </w:rPr>
              <w:tab/>
              <w:t>Kashka-Darya</w:t>
            </w:r>
          </w:p>
        </w:tc>
        <w:tc>
          <w:tcPr>
            <w:tcW w:w="1320" w:type="dxa"/>
          </w:tcPr>
          <w:p w:rsidR="005B3FEB" w:rsidRPr="00831BAA" w:rsidRDefault="005B3FEB" w:rsidP="004E09E3">
            <w:pPr>
              <w:spacing w:before="40" w:after="40" w:line="210" w:lineRule="exact"/>
              <w:jc w:val="right"/>
              <w:rPr>
                <w:b/>
                <w:bCs/>
                <w:color w:val="000000"/>
                <w:sz w:val="17"/>
                <w:lang w:val="fr-FR"/>
              </w:rPr>
            </w:pPr>
            <w:r w:rsidRPr="00831BAA">
              <w:rPr>
                <w:b/>
                <w:bCs/>
                <w:color w:val="000000"/>
                <w:sz w:val="17"/>
                <w:lang w:val="fr-FR"/>
              </w:rPr>
              <w:t>2 831,3</w:t>
            </w:r>
          </w:p>
        </w:tc>
        <w:tc>
          <w:tcPr>
            <w:tcW w:w="1560" w:type="dxa"/>
          </w:tcPr>
          <w:p w:rsidR="005B3FEB" w:rsidRPr="00831BAA" w:rsidRDefault="005B3FEB" w:rsidP="004E09E3">
            <w:pPr>
              <w:spacing w:before="40" w:after="40" w:line="210" w:lineRule="exact"/>
              <w:jc w:val="right"/>
              <w:rPr>
                <w:color w:val="000000"/>
                <w:sz w:val="17"/>
                <w:lang w:val="fr-FR"/>
              </w:rPr>
            </w:pPr>
            <w:r w:rsidRPr="00831BAA">
              <w:rPr>
                <w:color w:val="000000"/>
                <w:sz w:val="17"/>
                <w:lang w:val="fr-FR"/>
              </w:rPr>
              <w:t>1 424,1</w:t>
            </w:r>
          </w:p>
        </w:tc>
        <w:tc>
          <w:tcPr>
            <w:tcW w:w="1557" w:type="dxa"/>
          </w:tcPr>
          <w:p w:rsidR="005B3FEB" w:rsidRPr="00831BAA" w:rsidRDefault="005B3FEB" w:rsidP="004E09E3">
            <w:pPr>
              <w:spacing w:before="40" w:after="40" w:line="210" w:lineRule="exact"/>
              <w:jc w:val="right"/>
              <w:rPr>
                <w:color w:val="000000"/>
                <w:sz w:val="17"/>
                <w:lang w:val="fr-FR"/>
              </w:rPr>
            </w:pPr>
            <w:r w:rsidRPr="00831BAA">
              <w:rPr>
                <w:color w:val="000000"/>
                <w:sz w:val="17"/>
                <w:lang w:val="fr-FR"/>
              </w:rPr>
              <w:t>1 407,2</w:t>
            </w:r>
          </w:p>
        </w:tc>
      </w:tr>
      <w:tr w:rsidR="005B3FEB" w:rsidRPr="00831BAA" w:rsidTr="00067ECF">
        <w:tc>
          <w:tcPr>
            <w:tcW w:w="2523" w:type="dxa"/>
          </w:tcPr>
          <w:p w:rsidR="005B3FEB" w:rsidRPr="00831BAA" w:rsidRDefault="005B3FEB" w:rsidP="004E09E3">
            <w:pPr>
              <w:tabs>
                <w:tab w:val="left" w:pos="243"/>
              </w:tabs>
              <w:spacing w:before="40" w:after="40" w:line="210" w:lineRule="exact"/>
              <w:rPr>
                <w:color w:val="000000"/>
                <w:sz w:val="17"/>
                <w:lang w:val="fr-FR"/>
              </w:rPr>
            </w:pPr>
            <w:r w:rsidRPr="00831BAA">
              <w:rPr>
                <w:color w:val="000000"/>
                <w:sz w:val="17"/>
                <w:lang w:val="fr-FR"/>
              </w:rPr>
              <w:tab/>
              <w:t>Navoi</w:t>
            </w:r>
          </w:p>
        </w:tc>
        <w:tc>
          <w:tcPr>
            <w:tcW w:w="1320" w:type="dxa"/>
          </w:tcPr>
          <w:p w:rsidR="005B3FEB" w:rsidRPr="00831BAA" w:rsidRDefault="005B3FEB" w:rsidP="004E09E3">
            <w:pPr>
              <w:spacing w:before="40" w:after="40" w:line="210" w:lineRule="exact"/>
              <w:jc w:val="right"/>
              <w:rPr>
                <w:b/>
                <w:bCs/>
                <w:color w:val="000000"/>
                <w:sz w:val="17"/>
                <w:lang w:val="fr-FR"/>
              </w:rPr>
            </w:pPr>
            <w:r w:rsidRPr="00831BAA">
              <w:rPr>
                <w:b/>
                <w:bCs/>
                <w:color w:val="000000"/>
                <w:sz w:val="17"/>
                <w:lang w:val="fr-FR"/>
              </w:rPr>
              <w:t>888,4</w:t>
            </w:r>
          </w:p>
        </w:tc>
        <w:tc>
          <w:tcPr>
            <w:tcW w:w="1560" w:type="dxa"/>
          </w:tcPr>
          <w:p w:rsidR="005B3FEB" w:rsidRPr="00831BAA" w:rsidRDefault="005B3FEB" w:rsidP="004E09E3">
            <w:pPr>
              <w:spacing w:before="40" w:after="40" w:line="210" w:lineRule="exact"/>
              <w:jc w:val="right"/>
              <w:rPr>
                <w:color w:val="000000"/>
                <w:sz w:val="17"/>
                <w:lang w:val="fr-FR"/>
              </w:rPr>
            </w:pPr>
            <w:r w:rsidRPr="00831BAA">
              <w:rPr>
                <w:color w:val="000000"/>
                <w:sz w:val="17"/>
                <w:lang w:val="fr-FR"/>
              </w:rPr>
              <w:t>450,2</w:t>
            </w:r>
          </w:p>
        </w:tc>
        <w:tc>
          <w:tcPr>
            <w:tcW w:w="1557" w:type="dxa"/>
          </w:tcPr>
          <w:p w:rsidR="005B3FEB" w:rsidRPr="00831BAA" w:rsidRDefault="005B3FEB" w:rsidP="004E09E3">
            <w:pPr>
              <w:spacing w:before="40" w:after="40" w:line="210" w:lineRule="exact"/>
              <w:jc w:val="right"/>
              <w:rPr>
                <w:color w:val="000000"/>
                <w:sz w:val="17"/>
                <w:lang w:val="fr-FR"/>
              </w:rPr>
            </w:pPr>
            <w:r w:rsidRPr="00831BAA">
              <w:rPr>
                <w:color w:val="000000"/>
                <w:sz w:val="17"/>
                <w:lang w:val="fr-FR"/>
              </w:rPr>
              <w:t>438,2</w:t>
            </w:r>
          </w:p>
        </w:tc>
      </w:tr>
      <w:tr w:rsidR="005B3FEB" w:rsidRPr="00831BAA" w:rsidTr="00067ECF">
        <w:tc>
          <w:tcPr>
            <w:tcW w:w="2523" w:type="dxa"/>
          </w:tcPr>
          <w:p w:rsidR="005B3FEB" w:rsidRPr="00831BAA" w:rsidRDefault="005B3FEB" w:rsidP="004E09E3">
            <w:pPr>
              <w:tabs>
                <w:tab w:val="left" w:pos="243"/>
              </w:tabs>
              <w:spacing w:before="40" w:after="40" w:line="210" w:lineRule="exact"/>
              <w:rPr>
                <w:color w:val="000000"/>
                <w:sz w:val="17"/>
                <w:lang w:val="fr-FR"/>
              </w:rPr>
            </w:pPr>
            <w:r w:rsidRPr="00831BAA">
              <w:rPr>
                <w:color w:val="000000"/>
                <w:sz w:val="17"/>
                <w:lang w:val="fr-FR"/>
              </w:rPr>
              <w:tab/>
              <w:t>Namangan</w:t>
            </w:r>
          </w:p>
        </w:tc>
        <w:tc>
          <w:tcPr>
            <w:tcW w:w="1320" w:type="dxa"/>
          </w:tcPr>
          <w:p w:rsidR="005B3FEB" w:rsidRPr="00831BAA" w:rsidRDefault="005B3FEB" w:rsidP="004E09E3">
            <w:pPr>
              <w:spacing w:before="40" w:after="40" w:line="210" w:lineRule="exact"/>
              <w:jc w:val="right"/>
              <w:rPr>
                <w:b/>
                <w:bCs/>
                <w:color w:val="000000"/>
                <w:sz w:val="17"/>
                <w:lang w:val="fr-FR"/>
              </w:rPr>
            </w:pPr>
            <w:r w:rsidRPr="00831BAA">
              <w:rPr>
                <w:b/>
                <w:bCs/>
                <w:color w:val="000000"/>
                <w:sz w:val="17"/>
                <w:lang w:val="fr-FR"/>
              </w:rPr>
              <w:t>2 458,7</w:t>
            </w:r>
          </w:p>
        </w:tc>
        <w:tc>
          <w:tcPr>
            <w:tcW w:w="1560" w:type="dxa"/>
          </w:tcPr>
          <w:p w:rsidR="005B3FEB" w:rsidRPr="00831BAA" w:rsidRDefault="005B3FEB" w:rsidP="004E09E3">
            <w:pPr>
              <w:spacing w:before="40" w:after="40" w:line="210" w:lineRule="exact"/>
              <w:jc w:val="right"/>
              <w:rPr>
                <w:color w:val="000000"/>
                <w:sz w:val="17"/>
                <w:lang w:val="fr-FR"/>
              </w:rPr>
            </w:pPr>
            <w:r w:rsidRPr="00831BAA">
              <w:rPr>
                <w:color w:val="000000"/>
                <w:sz w:val="17"/>
                <w:lang w:val="fr-FR"/>
              </w:rPr>
              <w:t>1 244,2</w:t>
            </w:r>
          </w:p>
        </w:tc>
        <w:tc>
          <w:tcPr>
            <w:tcW w:w="1557" w:type="dxa"/>
          </w:tcPr>
          <w:p w:rsidR="005B3FEB" w:rsidRPr="00831BAA" w:rsidRDefault="005B3FEB" w:rsidP="004E09E3">
            <w:pPr>
              <w:spacing w:before="40" w:after="40" w:line="210" w:lineRule="exact"/>
              <w:jc w:val="right"/>
              <w:rPr>
                <w:color w:val="000000"/>
                <w:sz w:val="17"/>
                <w:lang w:val="fr-FR"/>
              </w:rPr>
            </w:pPr>
            <w:r w:rsidRPr="00831BAA">
              <w:rPr>
                <w:color w:val="000000"/>
                <w:sz w:val="17"/>
                <w:lang w:val="fr-FR"/>
              </w:rPr>
              <w:t>1 214,5</w:t>
            </w:r>
          </w:p>
        </w:tc>
      </w:tr>
      <w:tr w:rsidR="005B3FEB" w:rsidRPr="00831BAA" w:rsidTr="00067ECF">
        <w:tc>
          <w:tcPr>
            <w:tcW w:w="2523" w:type="dxa"/>
          </w:tcPr>
          <w:p w:rsidR="005B3FEB" w:rsidRPr="00831BAA" w:rsidRDefault="005B3FEB" w:rsidP="004E09E3">
            <w:pPr>
              <w:tabs>
                <w:tab w:val="left" w:pos="243"/>
              </w:tabs>
              <w:spacing w:before="40" w:after="40" w:line="210" w:lineRule="exact"/>
              <w:rPr>
                <w:color w:val="000000"/>
                <w:sz w:val="17"/>
                <w:lang w:val="fr-FR"/>
              </w:rPr>
            </w:pPr>
            <w:r w:rsidRPr="00831BAA">
              <w:rPr>
                <w:color w:val="000000"/>
                <w:sz w:val="17"/>
                <w:lang w:val="fr-FR"/>
              </w:rPr>
              <w:tab/>
              <w:t>Samarkand</w:t>
            </w:r>
          </w:p>
        </w:tc>
        <w:tc>
          <w:tcPr>
            <w:tcW w:w="1320" w:type="dxa"/>
          </w:tcPr>
          <w:p w:rsidR="005B3FEB" w:rsidRPr="00831BAA" w:rsidRDefault="005B3FEB" w:rsidP="004E09E3">
            <w:pPr>
              <w:spacing w:before="40" w:after="40" w:line="210" w:lineRule="exact"/>
              <w:jc w:val="right"/>
              <w:rPr>
                <w:b/>
                <w:bCs/>
                <w:color w:val="000000"/>
                <w:sz w:val="17"/>
                <w:lang w:val="fr-FR"/>
              </w:rPr>
            </w:pPr>
            <w:r w:rsidRPr="00831BAA">
              <w:rPr>
                <w:b/>
                <w:bCs/>
                <w:color w:val="000000"/>
                <w:sz w:val="17"/>
                <w:lang w:val="fr-FR"/>
              </w:rPr>
              <w:t>3 380,9</w:t>
            </w:r>
          </w:p>
        </w:tc>
        <w:tc>
          <w:tcPr>
            <w:tcW w:w="1560" w:type="dxa"/>
          </w:tcPr>
          <w:p w:rsidR="005B3FEB" w:rsidRPr="00831BAA" w:rsidRDefault="005B3FEB" w:rsidP="004E09E3">
            <w:pPr>
              <w:spacing w:before="40" w:after="40" w:line="210" w:lineRule="exact"/>
              <w:jc w:val="right"/>
              <w:rPr>
                <w:color w:val="000000"/>
                <w:sz w:val="17"/>
                <w:lang w:val="fr-FR"/>
              </w:rPr>
            </w:pPr>
            <w:r w:rsidRPr="00831BAA">
              <w:rPr>
                <w:color w:val="000000"/>
                <w:sz w:val="17"/>
                <w:lang w:val="fr-FR"/>
              </w:rPr>
              <w:t>1 691,1</w:t>
            </w:r>
          </w:p>
        </w:tc>
        <w:tc>
          <w:tcPr>
            <w:tcW w:w="1557" w:type="dxa"/>
          </w:tcPr>
          <w:p w:rsidR="005B3FEB" w:rsidRPr="00831BAA" w:rsidRDefault="005B3FEB" w:rsidP="004E09E3">
            <w:pPr>
              <w:spacing w:before="40" w:after="40" w:line="210" w:lineRule="exact"/>
              <w:jc w:val="right"/>
              <w:rPr>
                <w:color w:val="000000"/>
                <w:sz w:val="17"/>
                <w:lang w:val="fr-FR"/>
              </w:rPr>
            </w:pPr>
            <w:r w:rsidRPr="00831BAA">
              <w:rPr>
                <w:color w:val="000000"/>
                <w:sz w:val="17"/>
                <w:lang w:val="fr-FR"/>
              </w:rPr>
              <w:t>1 689,8</w:t>
            </w:r>
          </w:p>
        </w:tc>
      </w:tr>
      <w:tr w:rsidR="005B3FEB" w:rsidRPr="00831BAA" w:rsidTr="00067ECF">
        <w:tc>
          <w:tcPr>
            <w:tcW w:w="2523" w:type="dxa"/>
          </w:tcPr>
          <w:p w:rsidR="005B3FEB" w:rsidRPr="00831BAA" w:rsidRDefault="005B3FEB" w:rsidP="004E09E3">
            <w:pPr>
              <w:tabs>
                <w:tab w:val="left" w:pos="243"/>
              </w:tabs>
              <w:spacing w:before="40" w:after="40" w:line="210" w:lineRule="exact"/>
              <w:rPr>
                <w:color w:val="000000"/>
                <w:sz w:val="17"/>
                <w:lang w:val="fr-FR"/>
              </w:rPr>
            </w:pPr>
            <w:r w:rsidRPr="00831BAA">
              <w:rPr>
                <w:color w:val="000000"/>
                <w:sz w:val="17"/>
                <w:lang w:val="fr-FR"/>
              </w:rPr>
              <w:tab/>
              <w:t>Surkhan-Darya</w:t>
            </w:r>
          </w:p>
        </w:tc>
        <w:tc>
          <w:tcPr>
            <w:tcW w:w="1320" w:type="dxa"/>
          </w:tcPr>
          <w:p w:rsidR="005B3FEB" w:rsidRPr="00831BAA" w:rsidRDefault="005B3FEB" w:rsidP="004E09E3">
            <w:pPr>
              <w:spacing w:before="40" w:after="40" w:line="210" w:lineRule="exact"/>
              <w:jc w:val="right"/>
              <w:rPr>
                <w:b/>
                <w:bCs/>
                <w:color w:val="000000"/>
                <w:sz w:val="17"/>
                <w:lang w:val="fr-FR"/>
              </w:rPr>
            </w:pPr>
            <w:r w:rsidRPr="00831BAA">
              <w:rPr>
                <w:b/>
                <w:bCs/>
                <w:color w:val="000000"/>
                <w:sz w:val="17"/>
                <w:lang w:val="fr-FR"/>
              </w:rPr>
              <w:t>2 260,6</w:t>
            </w:r>
          </w:p>
        </w:tc>
        <w:tc>
          <w:tcPr>
            <w:tcW w:w="1560" w:type="dxa"/>
          </w:tcPr>
          <w:p w:rsidR="005B3FEB" w:rsidRPr="00831BAA" w:rsidRDefault="005B3FEB" w:rsidP="004E09E3">
            <w:pPr>
              <w:spacing w:before="40" w:after="40" w:line="210" w:lineRule="exact"/>
              <w:jc w:val="right"/>
              <w:rPr>
                <w:color w:val="000000"/>
                <w:sz w:val="17"/>
                <w:lang w:val="fr-FR"/>
              </w:rPr>
            </w:pPr>
            <w:r w:rsidRPr="00831BAA">
              <w:rPr>
                <w:color w:val="000000"/>
                <w:sz w:val="17"/>
                <w:lang w:val="fr-FR"/>
              </w:rPr>
              <w:t>1 137,1</w:t>
            </w:r>
          </w:p>
        </w:tc>
        <w:tc>
          <w:tcPr>
            <w:tcW w:w="1557" w:type="dxa"/>
          </w:tcPr>
          <w:p w:rsidR="005B3FEB" w:rsidRPr="00831BAA" w:rsidRDefault="005B3FEB" w:rsidP="004E09E3">
            <w:pPr>
              <w:spacing w:before="40" w:after="40" w:line="210" w:lineRule="exact"/>
              <w:jc w:val="right"/>
              <w:rPr>
                <w:color w:val="000000"/>
                <w:sz w:val="17"/>
                <w:lang w:val="fr-FR"/>
              </w:rPr>
            </w:pPr>
            <w:r w:rsidRPr="00831BAA">
              <w:rPr>
                <w:color w:val="000000"/>
                <w:sz w:val="17"/>
                <w:lang w:val="fr-FR"/>
              </w:rPr>
              <w:t>1 123,5</w:t>
            </w:r>
          </w:p>
        </w:tc>
      </w:tr>
      <w:tr w:rsidR="005B3FEB" w:rsidRPr="00831BAA" w:rsidTr="00067ECF">
        <w:tc>
          <w:tcPr>
            <w:tcW w:w="2523" w:type="dxa"/>
          </w:tcPr>
          <w:p w:rsidR="005B3FEB" w:rsidRPr="00831BAA" w:rsidRDefault="005B3FEB" w:rsidP="004E09E3">
            <w:pPr>
              <w:tabs>
                <w:tab w:val="left" w:pos="243"/>
              </w:tabs>
              <w:spacing w:before="40" w:after="40" w:line="210" w:lineRule="exact"/>
              <w:rPr>
                <w:color w:val="000000"/>
                <w:sz w:val="17"/>
                <w:lang w:val="fr-FR"/>
              </w:rPr>
            </w:pPr>
            <w:r w:rsidRPr="00831BAA">
              <w:rPr>
                <w:color w:val="000000"/>
                <w:sz w:val="17"/>
                <w:lang w:val="fr-FR"/>
              </w:rPr>
              <w:tab/>
              <w:t>Syr-Darya</w:t>
            </w:r>
          </w:p>
        </w:tc>
        <w:tc>
          <w:tcPr>
            <w:tcW w:w="1320" w:type="dxa"/>
          </w:tcPr>
          <w:p w:rsidR="005B3FEB" w:rsidRPr="00831BAA" w:rsidRDefault="005B3FEB" w:rsidP="004E09E3">
            <w:pPr>
              <w:spacing w:before="40" w:after="40" w:line="210" w:lineRule="exact"/>
              <w:jc w:val="right"/>
              <w:rPr>
                <w:b/>
                <w:bCs/>
                <w:color w:val="000000"/>
                <w:sz w:val="17"/>
                <w:lang w:val="fr-FR"/>
              </w:rPr>
            </w:pPr>
            <w:r w:rsidRPr="00831BAA">
              <w:rPr>
                <w:b/>
                <w:bCs/>
                <w:color w:val="000000"/>
                <w:sz w:val="17"/>
                <w:lang w:val="fr-FR"/>
              </w:rPr>
              <w:t>750,6</w:t>
            </w:r>
          </w:p>
        </w:tc>
        <w:tc>
          <w:tcPr>
            <w:tcW w:w="1560" w:type="dxa"/>
          </w:tcPr>
          <w:p w:rsidR="005B3FEB" w:rsidRPr="00831BAA" w:rsidRDefault="005B3FEB" w:rsidP="004E09E3">
            <w:pPr>
              <w:spacing w:before="40" w:after="40" w:line="210" w:lineRule="exact"/>
              <w:jc w:val="right"/>
              <w:rPr>
                <w:color w:val="000000"/>
                <w:sz w:val="17"/>
                <w:lang w:val="fr-FR"/>
              </w:rPr>
            </w:pPr>
            <w:r w:rsidRPr="00831BAA">
              <w:rPr>
                <w:color w:val="000000"/>
                <w:sz w:val="17"/>
                <w:lang w:val="fr-FR"/>
              </w:rPr>
              <w:t>377,1</w:t>
            </w:r>
          </w:p>
        </w:tc>
        <w:tc>
          <w:tcPr>
            <w:tcW w:w="1557" w:type="dxa"/>
          </w:tcPr>
          <w:p w:rsidR="005B3FEB" w:rsidRPr="00831BAA" w:rsidRDefault="005B3FEB" w:rsidP="004E09E3">
            <w:pPr>
              <w:spacing w:before="40" w:after="40" w:line="210" w:lineRule="exact"/>
              <w:jc w:val="right"/>
              <w:rPr>
                <w:color w:val="000000"/>
                <w:sz w:val="17"/>
                <w:lang w:val="fr-FR"/>
              </w:rPr>
            </w:pPr>
            <w:r w:rsidRPr="00831BAA">
              <w:rPr>
                <w:color w:val="000000"/>
                <w:sz w:val="17"/>
                <w:lang w:val="fr-FR"/>
              </w:rPr>
              <w:t>373,5</w:t>
            </w:r>
          </w:p>
        </w:tc>
      </w:tr>
      <w:tr w:rsidR="005B3FEB" w:rsidRPr="00831BAA" w:rsidTr="00067ECF">
        <w:tc>
          <w:tcPr>
            <w:tcW w:w="2523" w:type="dxa"/>
          </w:tcPr>
          <w:p w:rsidR="005B3FEB" w:rsidRPr="00831BAA" w:rsidRDefault="005B3FEB" w:rsidP="004E09E3">
            <w:pPr>
              <w:tabs>
                <w:tab w:val="left" w:pos="243"/>
              </w:tabs>
              <w:spacing w:before="40" w:after="40" w:line="210" w:lineRule="exact"/>
              <w:rPr>
                <w:color w:val="000000"/>
                <w:sz w:val="17"/>
                <w:lang w:val="fr-FR"/>
              </w:rPr>
            </w:pPr>
            <w:r w:rsidRPr="00831BAA">
              <w:rPr>
                <w:color w:val="000000"/>
                <w:sz w:val="17"/>
                <w:lang w:val="fr-FR"/>
              </w:rPr>
              <w:tab/>
              <w:t>Tachkent</w:t>
            </w:r>
          </w:p>
        </w:tc>
        <w:tc>
          <w:tcPr>
            <w:tcW w:w="1320" w:type="dxa"/>
          </w:tcPr>
          <w:p w:rsidR="005B3FEB" w:rsidRPr="00831BAA" w:rsidRDefault="005B3FEB" w:rsidP="004E09E3">
            <w:pPr>
              <w:spacing w:before="40" w:after="40" w:line="210" w:lineRule="exact"/>
              <w:jc w:val="right"/>
              <w:rPr>
                <w:b/>
                <w:bCs/>
                <w:color w:val="000000"/>
                <w:sz w:val="17"/>
                <w:lang w:val="fr-FR"/>
              </w:rPr>
            </w:pPr>
            <w:r w:rsidRPr="00831BAA">
              <w:rPr>
                <w:b/>
                <w:bCs/>
                <w:color w:val="000000"/>
                <w:sz w:val="17"/>
                <w:lang w:val="fr-FR"/>
              </w:rPr>
              <w:t>2 695,7</w:t>
            </w:r>
          </w:p>
        </w:tc>
        <w:tc>
          <w:tcPr>
            <w:tcW w:w="1560" w:type="dxa"/>
          </w:tcPr>
          <w:p w:rsidR="005B3FEB" w:rsidRPr="00831BAA" w:rsidRDefault="005B3FEB" w:rsidP="004E09E3">
            <w:pPr>
              <w:spacing w:before="40" w:after="40" w:line="210" w:lineRule="exact"/>
              <w:jc w:val="right"/>
              <w:rPr>
                <w:color w:val="000000"/>
                <w:sz w:val="17"/>
                <w:lang w:val="fr-FR"/>
              </w:rPr>
            </w:pPr>
            <w:r w:rsidRPr="00831BAA">
              <w:rPr>
                <w:color w:val="000000"/>
                <w:sz w:val="17"/>
                <w:lang w:val="fr-FR"/>
              </w:rPr>
              <w:t>1 343,7</w:t>
            </w:r>
          </w:p>
        </w:tc>
        <w:tc>
          <w:tcPr>
            <w:tcW w:w="1557" w:type="dxa"/>
          </w:tcPr>
          <w:p w:rsidR="005B3FEB" w:rsidRPr="00831BAA" w:rsidRDefault="005B3FEB" w:rsidP="004E09E3">
            <w:pPr>
              <w:spacing w:before="40" w:after="40" w:line="210" w:lineRule="exact"/>
              <w:jc w:val="right"/>
              <w:rPr>
                <w:color w:val="000000"/>
                <w:sz w:val="17"/>
                <w:lang w:val="fr-FR"/>
              </w:rPr>
            </w:pPr>
            <w:r w:rsidRPr="00831BAA">
              <w:rPr>
                <w:color w:val="000000"/>
                <w:sz w:val="17"/>
                <w:lang w:val="fr-FR"/>
              </w:rPr>
              <w:t>1 352,0</w:t>
            </w:r>
          </w:p>
        </w:tc>
      </w:tr>
      <w:tr w:rsidR="005B3FEB" w:rsidRPr="00831BAA" w:rsidTr="00067ECF">
        <w:tc>
          <w:tcPr>
            <w:tcW w:w="2523" w:type="dxa"/>
          </w:tcPr>
          <w:p w:rsidR="005B3FEB" w:rsidRPr="00831BAA" w:rsidRDefault="005B3FEB" w:rsidP="004E09E3">
            <w:pPr>
              <w:tabs>
                <w:tab w:val="left" w:pos="243"/>
              </w:tabs>
              <w:spacing w:before="40" w:after="40" w:line="210" w:lineRule="exact"/>
              <w:rPr>
                <w:color w:val="000000"/>
                <w:sz w:val="17"/>
                <w:lang w:val="fr-FR"/>
              </w:rPr>
            </w:pPr>
            <w:r w:rsidRPr="00831BAA">
              <w:rPr>
                <w:color w:val="000000"/>
                <w:sz w:val="17"/>
                <w:lang w:val="fr-FR"/>
              </w:rPr>
              <w:tab/>
              <w:t>Fergana</w:t>
            </w:r>
          </w:p>
        </w:tc>
        <w:tc>
          <w:tcPr>
            <w:tcW w:w="1320" w:type="dxa"/>
          </w:tcPr>
          <w:p w:rsidR="005B3FEB" w:rsidRPr="00831BAA" w:rsidRDefault="005B3FEB" w:rsidP="004E09E3">
            <w:pPr>
              <w:spacing w:before="40" w:after="40" w:line="210" w:lineRule="exact"/>
              <w:jc w:val="right"/>
              <w:rPr>
                <w:b/>
                <w:bCs/>
                <w:color w:val="000000"/>
                <w:sz w:val="17"/>
                <w:lang w:val="fr-FR"/>
              </w:rPr>
            </w:pPr>
            <w:r w:rsidRPr="00831BAA">
              <w:rPr>
                <w:b/>
                <w:bCs/>
                <w:color w:val="000000"/>
                <w:sz w:val="17"/>
                <w:lang w:val="fr-FR"/>
              </w:rPr>
              <w:t>3 329,7</w:t>
            </w:r>
          </w:p>
        </w:tc>
        <w:tc>
          <w:tcPr>
            <w:tcW w:w="1560" w:type="dxa"/>
          </w:tcPr>
          <w:p w:rsidR="005B3FEB" w:rsidRPr="00831BAA" w:rsidRDefault="005B3FEB" w:rsidP="004E09E3">
            <w:pPr>
              <w:spacing w:before="40" w:after="40" w:line="210" w:lineRule="exact"/>
              <w:jc w:val="right"/>
              <w:rPr>
                <w:color w:val="000000"/>
                <w:sz w:val="17"/>
                <w:lang w:val="fr-FR"/>
              </w:rPr>
            </w:pPr>
            <w:r w:rsidRPr="00831BAA">
              <w:rPr>
                <w:color w:val="000000"/>
                <w:sz w:val="17"/>
                <w:lang w:val="fr-FR"/>
              </w:rPr>
              <w:t>1 671,8</w:t>
            </w:r>
          </w:p>
        </w:tc>
        <w:tc>
          <w:tcPr>
            <w:tcW w:w="1557" w:type="dxa"/>
          </w:tcPr>
          <w:p w:rsidR="005B3FEB" w:rsidRPr="00831BAA" w:rsidRDefault="005B3FEB" w:rsidP="004E09E3">
            <w:pPr>
              <w:spacing w:before="40" w:after="40" w:line="210" w:lineRule="exact"/>
              <w:jc w:val="right"/>
              <w:rPr>
                <w:color w:val="000000"/>
                <w:sz w:val="17"/>
                <w:lang w:val="fr-FR"/>
              </w:rPr>
            </w:pPr>
            <w:r w:rsidRPr="00831BAA">
              <w:rPr>
                <w:color w:val="000000"/>
                <w:sz w:val="17"/>
                <w:lang w:val="fr-FR"/>
              </w:rPr>
              <w:t>1 657,9</w:t>
            </w:r>
          </w:p>
        </w:tc>
      </w:tr>
      <w:tr w:rsidR="005B3FEB" w:rsidRPr="00831BAA" w:rsidTr="00067ECF">
        <w:tc>
          <w:tcPr>
            <w:tcW w:w="2523" w:type="dxa"/>
          </w:tcPr>
          <w:p w:rsidR="005B3FEB" w:rsidRPr="00831BAA" w:rsidRDefault="005B3FEB" w:rsidP="004E09E3">
            <w:pPr>
              <w:tabs>
                <w:tab w:val="left" w:pos="243"/>
              </w:tabs>
              <w:spacing w:before="40" w:after="40" w:line="210" w:lineRule="exact"/>
              <w:rPr>
                <w:color w:val="000000"/>
                <w:sz w:val="17"/>
                <w:lang w:val="fr-FR"/>
              </w:rPr>
            </w:pPr>
            <w:r w:rsidRPr="00831BAA">
              <w:rPr>
                <w:color w:val="000000"/>
                <w:sz w:val="17"/>
                <w:lang w:val="fr-FR"/>
              </w:rPr>
              <w:tab/>
              <w:t>Khorezm</w:t>
            </w:r>
          </w:p>
        </w:tc>
        <w:tc>
          <w:tcPr>
            <w:tcW w:w="1320" w:type="dxa"/>
          </w:tcPr>
          <w:p w:rsidR="005B3FEB" w:rsidRPr="00831BAA" w:rsidRDefault="005B3FEB" w:rsidP="004E09E3">
            <w:pPr>
              <w:spacing w:before="40" w:after="40" w:line="210" w:lineRule="exact"/>
              <w:jc w:val="right"/>
              <w:rPr>
                <w:b/>
                <w:bCs/>
                <w:color w:val="000000"/>
                <w:sz w:val="17"/>
                <w:lang w:val="fr-FR"/>
              </w:rPr>
            </w:pPr>
            <w:r w:rsidRPr="00831BAA">
              <w:rPr>
                <w:b/>
                <w:bCs/>
                <w:color w:val="000000"/>
                <w:sz w:val="17"/>
                <w:lang w:val="fr-FR"/>
              </w:rPr>
              <w:t>1 653,8</w:t>
            </w:r>
          </w:p>
        </w:tc>
        <w:tc>
          <w:tcPr>
            <w:tcW w:w="1560" w:type="dxa"/>
          </w:tcPr>
          <w:p w:rsidR="005B3FEB" w:rsidRPr="00831BAA" w:rsidRDefault="005B3FEB" w:rsidP="004E09E3">
            <w:pPr>
              <w:spacing w:before="40" w:after="40" w:line="210" w:lineRule="exact"/>
              <w:jc w:val="right"/>
              <w:rPr>
                <w:color w:val="000000"/>
                <w:sz w:val="17"/>
                <w:lang w:val="fr-FR"/>
              </w:rPr>
            </w:pPr>
            <w:r w:rsidRPr="00831BAA">
              <w:rPr>
                <w:color w:val="000000"/>
                <w:sz w:val="17"/>
                <w:lang w:val="fr-FR"/>
              </w:rPr>
              <w:t>824,4</w:t>
            </w:r>
          </w:p>
        </w:tc>
        <w:tc>
          <w:tcPr>
            <w:tcW w:w="1557" w:type="dxa"/>
          </w:tcPr>
          <w:p w:rsidR="005B3FEB" w:rsidRPr="00831BAA" w:rsidRDefault="005B3FEB" w:rsidP="004E09E3">
            <w:pPr>
              <w:spacing w:before="40" w:after="40" w:line="210" w:lineRule="exact"/>
              <w:jc w:val="right"/>
              <w:rPr>
                <w:color w:val="000000"/>
                <w:sz w:val="17"/>
                <w:lang w:val="fr-FR"/>
              </w:rPr>
            </w:pPr>
            <w:r w:rsidRPr="00831BAA">
              <w:rPr>
                <w:color w:val="000000"/>
                <w:sz w:val="17"/>
                <w:lang w:val="fr-FR"/>
              </w:rPr>
              <w:t>829,4</w:t>
            </w:r>
          </w:p>
        </w:tc>
      </w:tr>
    </w:tbl>
    <w:p w:rsidR="005B3FEB" w:rsidRPr="00831BAA" w:rsidRDefault="005B3FEB" w:rsidP="005B3FEB">
      <w:pPr>
        <w:pStyle w:val="SingleTxtG"/>
        <w:spacing w:line="240" w:lineRule="exact"/>
        <w:ind w:left="1267" w:right="1267"/>
        <w:rPr>
          <w:spacing w:val="4"/>
          <w:w w:val="103"/>
          <w:kern w:val="14"/>
          <w:szCs w:val="24"/>
          <w:lang w:val="fr-FR"/>
        </w:rPr>
      </w:pPr>
    </w:p>
    <w:p w:rsidR="005B3FEB" w:rsidRPr="00831BAA" w:rsidRDefault="005B3FEB" w:rsidP="007361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31BAA">
        <w:rPr>
          <w:lang w:val="fr-FR"/>
        </w:rPr>
        <w:br w:type="page"/>
        <w:t>Annexe 3</w:t>
      </w:r>
    </w:p>
    <w:p w:rsidR="005B3FEB" w:rsidRPr="00831BAA" w:rsidRDefault="005B3FEB" w:rsidP="005B3FEB">
      <w:pPr>
        <w:pStyle w:val="SingleTxt"/>
        <w:spacing w:after="0" w:line="120" w:lineRule="exact"/>
        <w:rPr>
          <w:sz w:val="10"/>
          <w:lang w:val="fr-FR"/>
        </w:rPr>
      </w:pPr>
    </w:p>
    <w:p w:rsidR="005B3FEB" w:rsidRPr="00831BAA" w:rsidRDefault="005B3FEB" w:rsidP="007361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31BAA">
        <w:rPr>
          <w:lang w:val="fr-FR"/>
        </w:rPr>
        <w:tab/>
      </w:r>
      <w:r w:rsidRPr="00831BAA">
        <w:rPr>
          <w:lang w:val="fr-FR"/>
        </w:rPr>
        <w:tab/>
        <w:t>Distribution, au 31 décembre 2012, des directeurs d</w:t>
      </w:r>
      <w:r w:rsidR="00803294">
        <w:rPr>
          <w:lang w:val="fr-FR"/>
        </w:rPr>
        <w:t>’</w:t>
      </w:r>
      <w:r w:rsidRPr="00831BAA">
        <w:rPr>
          <w:lang w:val="fr-FR"/>
        </w:rPr>
        <w:t>entités juridiques par secteur économique, ventilée par sexe</w:t>
      </w:r>
    </w:p>
    <w:p w:rsidR="005B3FEB" w:rsidRDefault="005B3FEB" w:rsidP="005B3FEB">
      <w:pPr>
        <w:pStyle w:val="SingleTxtG"/>
        <w:spacing w:line="240" w:lineRule="exact"/>
        <w:ind w:left="1267" w:right="1267"/>
        <w:rPr>
          <w:spacing w:val="4"/>
          <w:w w:val="103"/>
          <w:kern w:val="14"/>
          <w:sz w:val="14"/>
          <w:szCs w:val="14"/>
          <w:lang w:val="fr-FR"/>
        </w:rPr>
      </w:pPr>
      <w:r w:rsidRPr="00736153">
        <w:rPr>
          <w:spacing w:val="4"/>
          <w:w w:val="103"/>
          <w:kern w:val="14"/>
          <w:sz w:val="14"/>
          <w:szCs w:val="14"/>
          <w:lang w:val="fr-FR"/>
        </w:rPr>
        <w:t>(</w:t>
      </w:r>
      <w:r w:rsidR="00736153" w:rsidRPr="00736153">
        <w:rPr>
          <w:spacing w:val="4"/>
          <w:w w:val="103"/>
          <w:kern w:val="14"/>
          <w:sz w:val="14"/>
          <w:szCs w:val="14"/>
          <w:lang w:val="fr-FR"/>
        </w:rPr>
        <w:t>E</w:t>
      </w:r>
      <w:r w:rsidRPr="00736153">
        <w:rPr>
          <w:spacing w:val="4"/>
          <w:w w:val="103"/>
          <w:kern w:val="14"/>
          <w:sz w:val="14"/>
          <w:szCs w:val="14"/>
          <w:lang w:val="fr-FR"/>
        </w:rPr>
        <w:t>n pourcentage)</w:t>
      </w:r>
    </w:p>
    <w:p w:rsidR="00736153" w:rsidRPr="00736153" w:rsidRDefault="00736153" w:rsidP="00736153">
      <w:pPr>
        <w:pStyle w:val="SingleTxtG"/>
        <w:spacing w:after="0" w:line="120" w:lineRule="exact"/>
        <w:ind w:left="1267" w:right="1267"/>
        <w:rPr>
          <w:spacing w:val="4"/>
          <w:w w:val="103"/>
          <w:kern w:val="14"/>
          <w:sz w:val="10"/>
          <w:szCs w:val="14"/>
          <w:lang w:val="fr-FR"/>
        </w:rPr>
      </w:pPr>
    </w:p>
    <w:tbl>
      <w:tblPr>
        <w:tblW w:w="0" w:type="auto"/>
        <w:tblInd w:w="1325" w:type="dxa"/>
        <w:tblBorders>
          <w:top w:val="single" w:sz="4" w:space="0" w:color="auto"/>
          <w:bottom w:val="single" w:sz="12" w:space="0" w:color="auto"/>
        </w:tblBorders>
        <w:tblCellMar>
          <w:left w:w="0" w:type="dxa"/>
          <w:right w:w="0" w:type="dxa"/>
        </w:tblCellMar>
        <w:tblLook w:val="00A0"/>
      </w:tblPr>
      <w:tblGrid>
        <w:gridCol w:w="4771"/>
        <w:gridCol w:w="567"/>
        <w:gridCol w:w="873"/>
        <w:gridCol w:w="837"/>
      </w:tblGrid>
      <w:tr w:rsidR="005B3FEB" w:rsidRPr="00831BAA" w:rsidTr="00067ECF">
        <w:trPr>
          <w:cantSplit/>
        </w:trPr>
        <w:tc>
          <w:tcPr>
            <w:tcW w:w="4771" w:type="dxa"/>
            <w:vMerge w:val="restart"/>
            <w:tcBorders>
              <w:top w:val="single" w:sz="4" w:space="0" w:color="auto"/>
            </w:tcBorders>
          </w:tcPr>
          <w:p w:rsidR="005B3FEB" w:rsidRPr="00831BAA" w:rsidRDefault="005B3FEB" w:rsidP="00736153">
            <w:pPr>
              <w:spacing w:before="80" w:after="80" w:line="160" w:lineRule="exact"/>
              <w:rPr>
                <w:b/>
                <w:i/>
                <w:iCs/>
                <w:sz w:val="14"/>
                <w:lang w:val="fr-FR"/>
              </w:rPr>
            </w:pPr>
          </w:p>
        </w:tc>
        <w:tc>
          <w:tcPr>
            <w:tcW w:w="567" w:type="dxa"/>
            <w:vMerge w:val="restart"/>
            <w:tcBorders>
              <w:top w:val="single" w:sz="4" w:space="0" w:color="auto"/>
            </w:tcBorders>
            <w:vAlign w:val="bottom"/>
          </w:tcPr>
          <w:p w:rsidR="005B3FEB" w:rsidRPr="002738C3" w:rsidRDefault="005B3FEB" w:rsidP="00736153">
            <w:pPr>
              <w:spacing w:before="80" w:after="80" w:line="160" w:lineRule="exact"/>
              <w:jc w:val="right"/>
              <w:rPr>
                <w:b/>
                <w:iCs/>
                <w:sz w:val="14"/>
                <w:lang w:val="fr-FR"/>
              </w:rPr>
            </w:pPr>
            <w:r w:rsidRPr="002738C3">
              <w:rPr>
                <w:b/>
                <w:iCs/>
                <w:sz w:val="14"/>
                <w:lang w:val="fr-FR"/>
              </w:rPr>
              <w:t>Total</w:t>
            </w:r>
          </w:p>
        </w:tc>
        <w:tc>
          <w:tcPr>
            <w:tcW w:w="1710" w:type="dxa"/>
            <w:gridSpan w:val="2"/>
            <w:tcBorders>
              <w:top w:val="single" w:sz="4" w:space="0" w:color="auto"/>
              <w:bottom w:val="single" w:sz="4" w:space="0" w:color="auto"/>
            </w:tcBorders>
          </w:tcPr>
          <w:p w:rsidR="005B3FEB" w:rsidRPr="00831BAA" w:rsidRDefault="005B3FEB" w:rsidP="00736153">
            <w:pPr>
              <w:spacing w:before="80" w:after="80" w:line="160" w:lineRule="exact"/>
              <w:jc w:val="center"/>
              <w:rPr>
                <w:b/>
                <w:i/>
                <w:iCs/>
                <w:sz w:val="14"/>
                <w:lang w:val="fr-FR"/>
              </w:rPr>
            </w:pPr>
            <w:r w:rsidRPr="00831BAA">
              <w:rPr>
                <w:i/>
                <w:iCs/>
                <w:sz w:val="14"/>
                <w:lang w:val="fr-FR"/>
              </w:rPr>
              <w:t>Consistant en</w:t>
            </w:r>
            <w:r w:rsidR="002738C3">
              <w:rPr>
                <w:i/>
                <w:iCs/>
                <w:sz w:val="14"/>
                <w:lang w:val="fr-FR"/>
              </w:rPr>
              <w:t> :</w:t>
            </w:r>
          </w:p>
        </w:tc>
      </w:tr>
      <w:tr w:rsidR="005B3FEB" w:rsidRPr="00831BAA" w:rsidTr="00067ECF">
        <w:trPr>
          <w:cantSplit/>
        </w:trPr>
        <w:tc>
          <w:tcPr>
            <w:tcW w:w="4771" w:type="dxa"/>
            <w:vMerge/>
            <w:tcBorders>
              <w:bottom w:val="single" w:sz="12" w:space="0" w:color="auto"/>
            </w:tcBorders>
            <w:vAlign w:val="center"/>
          </w:tcPr>
          <w:p w:rsidR="005B3FEB" w:rsidRPr="00831BAA" w:rsidRDefault="005B3FEB" w:rsidP="00736153">
            <w:pPr>
              <w:spacing w:before="80" w:after="80" w:line="160" w:lineRule="exact"/>
              <w:rPr>
                <w:b/>
                <w:i/>
                <w:iCs/>
                <w:sz w:val="14"/>
                <w:lang w:val="fr-FR"/>
              </w:rPr>
            </w:pPr>
          </w:p>
        </w:tc>
        <w:tc>
          <w:tcPr>
            <w:tcW w:w="567" w:type="dxa"/>
            <w:vMerge/>
            <w:tcBorders>
              <w:bottom w:val="single" w:sz="12" w:space="0" w:color="auto"/>
            </w:tcBorders>
            <w:vAlign w:val="center"/>
          </w:tcPr>
          <w:p w:rsidR="005B3FEB" w:rsidRPr="00831BAA" w:rsidRDefault="005B3FEB" w:rsidP="00736153">
            <w:pPr>
              <w:spacing w:before="80" w:after="80" w:line="160" w:lineRule="exact"/>
              <w:jc w:val="right"/>
              <w:rPr>
                <w:b/>
                <w:i/>
                <w:iCs/>
                <w:sz w:val="14"/>
                <w:lang w:val="fr-FR"/>
              </w:rPr>
            </w:pPr>
          </w:p>
        </w:tc>
        <w:tc>
          <w:tcPr>
            <w:tcW w:w="873" w:type="dxa"/>
            <w:tcBorders>
              <w:top w:val="single" w:sz="4" w:space="0" w:color="auto"/>
              <w:bottom w:val="single" w:sz="12" w:space="0" w:color="auto"/>
            </w:tcBorders>
          </w:tcPr>
          <w:p w:rsidR="005B3FEB" w:rsidRPr="00831BAA" w:rsidRDefault="005B3FEB" w:rsidP="00736153">
            <w:pPr>
              <w:spacing w:before="80" w:after="80" w:line="160" w:lineRule="exact"/>
              <w:jc w:val="right"/>
              <w:rPr>
                <w:i/>
                <w:iCs/>
                <w:sz w:val="14"/>
                <w:lang w:val="fr-FR"/>
              </w:rPr>
            </w:pPr>
            <w:r w:rsidRPr="00831BAA">
              <w:rPr>
                <w:i/>
                <w:iCs/>
                <w:sz w:val="14"/>
                <w:lang w:val="fr-FR"/>
              </w:rPr>
              <w:t>Femmes</w:t>
            </w:r>
          </w:p>
        </w:tc>
        <w:tc>
          <w:tcPr>
            <w:tcW w:w="837" w:type="dxa"/>
            <w:tcBorders>
              <w:top w:val="single" w:sz="4" w:space="0" w:color="auto"/>
              <w:bottom w:val="single" w:sz="12" w:space="0" w:color="auto"/>
            </w:tcBorders>
          </w:tcPr>
          <w:p w:rsidR="005B3FEB" w:rsidRPr="00831BAA" w:rsidRDefault="005B3FEB" w:rsidP="00736153">
            <w:pPr>
              <w:spacing w:before="80" w:after="80" w:line="160" w:lineRule="exact"/>
              <w:jc w:val="right"/>
              <w:rPr>
                <w:i/>
                <w:iCs/>
                <w:sz w:val="14"/>
                <w:lang w:val="fr-FR"/>
              </w:rPr>
            </w:pPr>
            <w:r w:rsidRPr="00831BAA">
              <w:rPr>
                <w:i/>
                <w:iCs/>
                <w:sz w:val="14"/>
                <w:lang w:val="fr-FR"/>
              </w:rPr>
              <w:t xml:space="preserve">Hommes </w:t>
            </w:r>
          </w:p>
        </w:tc>
      </w:tr>
      <w:tr w:rsidR="005B3FEB" w:rsidRPr="00831BAA" w:rsidTr="00067ECF">
        <w:tc>
          <w:tcPr>
            <w:tcW w:w="4771" w:type="dxa"/>
            <w:tcBorders>
              <w:top w:val="single" w:sz="12" w:space="0" w:color="auto"/>
              <w:bottom w:val="single" w:sz="4" w:space="0" w:color="auto"/>
            </w:tcBorders>
          </w:tcPr>
          <w:p w:rsidR="005B3FEB" w:rsidRPr="00831BAA" w:rsidRDefault="005B3FEB" w:rsidP="00736153">
            <w:pPr>
              <w:spacing w:before="40" w:after="40" w:line="210" w:lineRule="exact"/>
              <w:rPr>
                <w:b/>
                <w:sz w:val="17"/>
                <w:lang w:val="fr-FR"/>
              </w:rPr>
            </w:pPr>
            <w:r w:rsidRPr="00831BAA">
              <w:rPr>
                <w:b/>
                <w:sz w:val="17"/>
                <w:lang w:val="fr-FR"/>
              </w:rPr>
              <w:t>Total pour l</w:t>
            </w:r>
            <w:r w:rsidR="00803294">
              <w:rPr>
                <w:b/>
                <w:sz w:val="17"/>
                <w:lang w:val="fr-FR"/>
              </w:rPr>
              <w:t>’</w:t>
            </w:r>
            <w:r w:rsidRPr="00831BAA">
              <w:rPr>
                <w:b/>
                <w:sz w:val="17"/>
                <w:lang w:val="fr-FR"/>
              </w:rPr>
              <w:t>économie</w:t>
            </w:r>
          </w:p>
        </w:tc>
        <w:tc>
          <w:tcPr>
            <w:tcW w:w="567" w:type="dxa"/>
            <w:tcBorders>
              <w:top w:val="single" w:sz="12" w:space="0" w:color="auto"/>
              <w:bottom w:val="single" w:sz="4" w:space="0" w:color="auto"/>
            </w:tcBorders>
          </w:tcPr>
          <w:p w:rsidR="005B3FEB" w:rsidRPr="00831BAA" w:rsidRDefault="005B3FEB" w:rsidP="00736153">
            <w:pPr>
              <w:spacing w:before="40" w:after="40" w:line="210" w:lineRule="exact"/>
              <w:jc w:val="right"/>
              <w:rPr>
                <w:b/>
                <w:sz w:val="17"/>
                <w:lang w:val="fr-FR"/>
              </w:rPr>
            </w:pPr>
            <w:r w:rsidRPr="00831BAA">
              <w:rPr>
                <w:b/>
                <w:sz w:val="17"/>
                <w:lang w:val="fr-FR"/>
              </w:rPr>
              <w:t>100,0</w:t>
            </w:r>
          </w:p>
        </w:tc>
        <w:tc>
          <w:tcPr>
            <w:tcW w:w="873" w:type="dxa"/>
            <w:tcBorders>
              <w:top w:val="single" w:sz="12" w:space="0" w:color="auto"/>
              <w:bottom w:val="single" w:sz="4" w:space="0" w:color="auto"/>
            </w:tcBorders>
          </w:tcPr>
          <w:p w:rsidR="005B3FEB" w:rsidRPr="00831BAA" w:rsidRDefault="005B3FEB" w:rsidP="00736153">
            <w:pPr>
              <w:spacing w:before="40" w:after="40" w:line="210" w:lineRule="exact"/>
              <w:jc w:val="right"/>
              <w:rPr>
                <w:b/>
                <w:sz w:val="17"/>
                <w:lang w:val="fr-FR"/>
              </w:rPr>
            </w:pPr>
            <w:r w:rsidRPr="00831BAA">
              <w:rPr>
                <w:b/>
                <w:sz w:val="17"/>
                <w:lang w:val="fr-FR"/>
              </w:rPr>
              <w:t>27,1</w:t>
            </w:r>
          </w:p>
        </w:tc>
        <w:tc>
          <w:tcPr>
            <w:tcW w:w="837" w:type="dxa"/>
            <w:tcBorders>
              <w:top w:val="single" w:sz="12" w:space="0" w:color="auto"/>
              <w:bottom w:val="single" w:sz="4" w:space="0" w:color="auto"/>
            </w:tcBorders>
          </w:tcPr>
          <w:p w:rsidR="005B3FEB" w:rsidRPr="00831BAA" w:rsidRDefault="005B3FEB" w:rsidP="00736153">
            <w:pPr>
              <w:spacing w:before="40" w:after="40" w:line="210" w:lineRule="exact"/>
              <w:jc w:val="right"/>
              <w:rPr>
                <w:b/>
                <w:sz w:val="17"/>
                <w:lang w:val="fr-FR"/>
              </w:rPr>
            </w:pPr>
            <w:r w:rsidRPr="00831BAA">
              <w:rPr>
                <w:b/>
                <w:sz w:val="17"/>
                <w:lang w:val="fr-FR"/>
              </w:rPr>
              <w:t>72,9</w:t>
            </w:r>
          </w:p>
        </w:tc>
      </w:tr>
      <w:tr w:rsidR="005B3FEB" w:rsidRPr="00831BAA" w:rsidTr="00067ECF">
        <w:tc>
          <w:tcPr>
            <w:tcW w:w="4771" w:type="dxa"/>
            <w:tcBorders>
              <w:top w:val="single" w:sz="4" w:space="0" w:color="auto"/>
            </w:tcBorders>
          </w:tcPr>
          <w:p w:rsidR="005B3FEB" w:rsidRPr="00831BAA" w:rsidRDefault="005B3FEB" w:rsidP="00736153">
            <w:pPr>
              <w:pStyle w:val="Small"/>
              <w:tabs>
                <w:tab w:val="clear" w:pos="9965"/>
                <w:tab w:val="left" w:pos="243"/>
              </w:tabs>
              <w:spacing w:before="40" w:after="40"/>
              <w:rPr>
                <w:spacing w:val="0"/>
                <w:w w:val="100"/>
                <w:kern w:val="0"/>
                <w:szCs w:val="24"/>
                <w:lang w:val="fr-FR" w:eastAsia="ru-RU"/>
              </w:rPr>
            </w:pPr>
            <w:r w:rsidRPr="00831BAA">
              <w:rPr>
                <w:spacing w:val="0"/>
                <w:w w:val="100"/>
                <w:kern w:val="0"/>
                <w:szCs w:val="24"/>
                <w:lang w:val="fr-FR" w:eastAsia="ru-RU"/>
              </w:rPr>
              <w:t>Soit</w:t>
            </w:r>
            <w:r w:rsidR="002738C3">
              <w:rPr>
                <w:spacing w:val="0"/>
                <w:w w:val="100"/>
                <w:kern w:val="0"/>
                <w:szCs w:val="24"/>
                <w:lang w:val="fr-FR" w:eastAsia="ru-RU"/>
              </w:rPr>
              <w:t> :</w:t>
            </w:r>
          </w:p>
        </w:tc>
        <w:tc>
          <w:tcPr>
            <w:tcW w:w="567" w:type="dxa"/>
            <w:tcBorders>
              <w:top w:val="single" w:sz="4" w:space="0" w:color="auto"/>
            </w:tcBorders>
          </w:tcPr>
          <w:p w:rsidR="005B3FEB" w:rsidRPr="00831BAA" w:rsidRDefault="005B3FEB" w:rsidP="00736153">
            <w:pPr>
              <w:spacing w:before="40" w:after="40" w:line="210" w:lineRule="exact"/>
              <w:jc w:val="right"/>
              <w:rPr>
                <w:sz w:val="17"/>
                <w:lang w:val="fr-FR"/>
              </w:rPr>
            </w:pPr>
          </w:p>
        </w:tc>
        <w:tc>
          <w:tcPr>
            <w:tcW w:w="873" w:type="dxa"/>
            <w:tcBorders>
              <w:top w:val="single" w:sz="4" w:space="0" w:color="auto"/>
            </w:tcBorders>
          </w:tcPr>
          <w:p w:rsidR="005B3FEB" w:rsidRPr="00831BAA" w:rsidRDefault="005B3FEB" w:rsidP="00736153">
            <w:pPr>
              <w:spacing w:before="40" w:after="40" w:line="210" w:lineRule="exact"/>
              <w:jc w:val="right"/>
              <w:rPr>
                <w:sz w:val="17"/>
                <w:lang w:val="fr-FR"/>
              </w:rPr>
            </w:pPr>
          </w:p>
        </w:tc>
        <w:tc>
          <w:tcPr>
            <w:tcW w:w="837" w:type="dxa"/>
            <w:tcBorders>
              <w:top w:val="single" w:sz="4" w:space="0" w:color="auto"/>
            </w:tcBorders>
          </w:tcPr>
          <w:p w:rsidR="005B3FEB" w:rsidRPr="00831BAA" w:rsidRDefault="005B3FEB" w:rsidP="00736153">
            <w:pPr>
              <w:spacing w:before="40" w:after="40" w:line="210" w:lineRule="exact"/>
              <w:jc w:val="right"/>
              <w:rPr>
                <w:sz w:val="17"/>
                <w:lang w:val="fr-FR"/>
              </w:rPr>
            </w:pPr>
          </w:p>
        </w:tc>
      </w:tr>
      <w:tr w:rsidR="005B3FEB" w:rsidRPr="00831BAA" w:rsidTr="00736153">
        <w:tc>
          <w:tcPr>
            <w:tcW w:w="4771" w:type="dxa"/>
          </w:tcPr>
          <w:p w:rsidR="005B3FEB" w:rsidRPr="00831BAA" w:rsidRDefault="005B3FEB" w:rsidP="00736153">
            <w:pPr>
              <w:tabs>
                <w:tab w:val="left" w:pos="243"/>
              </w:tabs>
              <w:spacing w:before="40" w:after="40" w:line="210" w:lineRule="exact"/>
              <w:rPr>
                <w:sz w:val="17"/>
                <w:lang w:val="fr-FR"/>
              </w:rPr>
            </w:pPr>
            <w:r w:rsidRPr="00831BAA">
              <w:rPr>
                <w:sz w:val="17"/>
                <w:lang w:val="fr-FR"/>
              </w:rPr>
              <w:tab/>
              <w:t>Industrie</w:t>
            </w:r>
          </w:p>
        </w:tc>
        <w:tc>
          <w:tcPr>
            <w:tcW w:w="567" w:type="dxa"/>
            <w:vAlign w:val="bottom"/>
          </w:tcPr>
          <w:p w:rsidR="005B3FEB" w:rsidRPr="00831BAA" w:rsidRDefault="005B3FEB" w:rsidP="00736153">
            <w:pPr>
              <w:spacing w:before="40" w:after="40" w:line="210" w:lineRule="exact"/>
              <w:jc w:val="right"/>
              <w:rPr>
                <w:sz w:val="17"/>
                <w:lang w:val="fr-FR"/>
              </w:rPr>
            </w:pPr>
            <w:r w:rsidRPr="00831BAA">
              <w:rPr>
                <w:sz w:val="17"/>
                <w:lang w:val="fr-FR"/>
              </w:rPr>
              <w:t>100,0</w:t>
            </w:r>
          </w:p>
        </w:tc>
        <w:tc>
          <w:tcPr>
            <w:tcW w:w="873" w:type="dxa"/>
            <w:vAlign w:val="bottom"/>
          </w:tcPr>
          <w:p w:rsidR="005B3FEB" w:rsidRPr="00831BAA" w:rsidRDefault="005B3FEB" w:rsidP="00736153">
            <w:pPr>
              <w:spacing w:before="40" w:after="40" w:line="210" w:lineRule="exact"/>
              <w:jc w:val="right"/>
              <w:rPr>
                <w:sz w:val="17"/>
                <w:lang w:val="fr-FR"/>
              </w:rPr>
            </w:pPr>
            <w:r w:rsidRPr="00831BAA">
              <w:rPr>
                <w:sz w:val="17"/>
                <w:lang w:val="fr-FR"/>
              </w:rPr>
              <w:t>14,2</w:t>
            </w:r>
          </w:p>
        </w:tc>
        <w:tc>
          <w:tcPr>
            <w:tcW w:w="837" w:type="dxa"/>
            <w:vAlign w:val="bottom"/>
          </w:tcPr>
          <w:p w:rsidR="005B3FEB" w:rsidRPr="00831BAA" w:rsidRDefault="005B3FEB" w:rsidP="00736153">
            <w:pPr>
              <w:spacing w:before="40" w:after="40" w:line="210" w:lineRule="exact"/>
              <w:jc w:val="right"/>
              <w:rPr>
                <w:sz w:val="17"/>
                <w:lang w:val="fr-FR"/>
              </w:rPr>
            </w:pPr>
            <w:r w:rsidRPr="00831BAA">
              <w:rPr>
                <w:sz w:val="17"/>
                <w:lang w:val="fr-FR"/>
              </w:rPr>
              <w:t>85,8</w:t>
            </w:r>
          </w:p>
        </w:tc>
      </w:tr>
      <w:tr w:rsidR="005B3FEB" w:rsidRPr="00831BAA" w:rsidTr="00736153">
        <w:tc>
          <w:tcPr>
            <w:tcW w:w="4771" w:type="dxa"/>
          </w:tcPr>
          <w:p w:rsidR="005B3FEB" w:rsidRPr="00831BAA" w:rsidRDefault="005B3FEB" w:rsidP="00736153">
            <w:pPr>
              <w:tabs>
                <w:tab w:val="left" w:pos="243"/>
              </w:tabs>
              <w:spacing w:before="40" w:after="40" w:line="210" w:lineRule="exact"/>
              <w:rPr>
                <w:sz w:val="17"/>
                <w:lang w:val="fr-FR"/>
              </w:rPr>
            </w:pPr>
            <w:r w:rsidRPr="00831BAA">
              <w:rPr>
                <w:sz w:val="17"/>
                <w:lang w:val="fr-FR"/>
              </w:rPr>
              <w:tab/>
              <w:t>Agriculture et sylviculture</w:t>
            </w:r>
          </w:p>
        </w:tc>
        <w:tc>
          <w:tcPr>
            <w:tcW w:w="567" w:type="dxa"/>
            <w:vAlign w:val="bottom"/>
          </w:tcPr>
          <w:p w:rsidR="005B3FEB" w:rsidRPr="00831BAA" w:rsidRDefault="005B3FEB" w:rsidP="00736153">
            <w:pPr>
              <w:spacing w:before="40" w:after="40" w:line="210" w:lineRule="exact"/>
              <w:jc w:val="right"/>
              <w:rPr>
                <w:sz w:val="17"/>
                <w:lang w:val="fr-FR"/>
              </w:rPr>
            </w:pPr>
            <w:r w:rsidRPr="00831BAA">
              <w:rPr>
                <w:sz w:val="17"/>
                <w:lang w:val="fr-FR"/>
              </w:rPr>
              <w:t>100,0</w:t>
            </w:r>
          </w:p>
        </w:tc>
        <w:tc>
          <w:tcPr>
            <w:tcW w:w="873" w:type="dxa"/>
            <w:vAlign w:val="bottom"/>
          </w:tcPr>
          <w:p w:rsidR="005B3FEB" w:rsidRPr="00831BAA" w:rsidRDefault="005B3FEB" w:rsidP="00736153">
            <w:pPr>
              <w:spacing w:before="40" w:after="40" w:line="210" w:lineRule="exact"/>
              <w:jc w:val="right"/>
              <w:rPr>
                <w:sz w:val="17"/>
                <w:lang w:val="fr-FR"/>
              </w:rPr>
            </w:pPr>
            <w:r w:rsidRPr="00831BAA">
              <w:rPr>
                <w:sz w:val="17"/>
                <w:lang w:val="fr-FR"/>
              </w:rPr>
              <w:t>5,6</w:t>
            </w:r>
          </w:p>
        </w:tc>
        <w:tc>
          <w:tcPr>
            <w:tcW w:w="837" w:type="dxa"/>
            <w:vAlign w:val="bottom"/>
          </w:tcPr>
          <w:p w:rsidR="005B3FEB" w:rsidRPr="00831BAA" w:rsidRDefault="005B3FEB" w:rsidP="00736153">
            <w:pPr>
              <w:spacing w:before="40" w:after="40" w:line="210" w:lineRule="exact"/>
              <w:jc w:val="right"/>
              <w:rPr>
                <w:sz w:val="17"/>
                <w:lang w:val="fr-FR"/>
              </w:rPr>
            </w:pPr>
            <w:r w:rsidRPr="00831BAA">
              <w:rPr>
                <w:sz w:val="17"/>
                <w:lang w:val="fr-FR"/>
              </w:rPr>
              <w:t>94,4</w:t>
            </w:r>
          </w:p>
        </w:tc>
      </w:tr>
      <w:tr w:rsidR="005B3FEB" w:rsidRPr="00831BAA" w:rsidTr="00736153">
        <w:tc>
          <w:tcPr>
            <w:tcW w:w="4771" w:type="dxa"/>
          </w:tcPr>
          <w:p w:rsidR="005B3FEB" w:rsidRPr="00831BAA" w:rsidRDefault="005B3FEB" w:rsidP="00736153">
            <w:pPr>
              <w:tabs>
                <w:tab w:val="left" w:pos="243"/>
              </w:tabs>
              <w:spacing w:before="40" w:after="40" w:line="210" w:lineRule="exact"/>
              <w:rPr>
                <w:sz w:val="17"/>
                <w:lang w:val="fr-FR"/>
              </w:rPr>
            </w:pPr>
            <w:r w:rsidRPr="00831BAA">
              <w:rPr>
                <w:sz w:val="17"/>
                <w:lang w:val="fr-FR"/>
              </w:rPr>
              <w:tab/>
              <w:t>Transport et communications</w:t>
            </w:r>
          </w:p>
        </w:tc>
        <w:tc>
          <w:tcPr>
            <w:tcW w:w="567" w:type="dxa"/>
            <w:vAlign w:val="bottom"/>
          </w:tcPr>
          <w:p w:rsidR="005B3FEB" w:rsidRPr="00831BAA" w:rsidRDefault="005B3FEB" w:rsidP="00736153">
            <w:pPr>
              <w:spacing w:before="40" w:after="40" w:line="210" w:lineRule="exact"/>
              <w:jc w:val="right"/>
              <w:rPr>
                <w:sz w:val="17"/>
                <w:lang w:val="fr-FR"/>
              </w:rPr>
            </w:pPr>
            <w:r w:rsidRPr="00831BAA">
              <w:rPr>
                <w:sz w:val="17"/>
                <w:lang w:val="fr-FR"/>
              </w:rPr>
              <w:t>100,0</w:t>
            </w:r>
          </w:p>
        </w:tc>
        <w:tc>
          <w:tcPr>
            <w:tcW w:w="873" w:type="dxa"/>
            <w:vAlign w:val="bottom"/>
          </w:tcPr>
          <w:p w:rsidR="005B3FEB" w:rsidRPr="00831BAA" w:rsidRDefault="005B3FEB" w:rsidP="00736153">
            <w:pPr>
              <w:spacing w:before="40" w:after="40" w:line="210" w:lineRule="exact"/>
              <w:jc w:val="right"/>
              <w:rPr>
                <w:sz w:val="17"/>
                <w:lang w:val="fr-FR"/>
              </w:rPr>
            </w:pPr>
            <w:r w:rsidRPr="00831BAA">
              <w:rPr>
                <w:sz w:val="17"/>
                <w:lang w:val="fr-FR"/>
              </w:rPr>
              <w:t>14,7</w:t>
            </w:r>
          </w:p>
        </w:tc>
        <w:tc>
          <w:tcPr>
            <w:tcW w:w="837" w:type="dxa"/>
            <w:vAlign w:val="bottom"/>
          </w:tcPr>
          <w:p w:rsidR="005B3FEB" w:rsidRPr="00831BAA" w:rsidRDefault="005B3FEB" w:rsidP="00736153">
            <w:pPr>
              <w:spacing w:before="40" w:after="40" w:line="210" w:lineRule="exact"/>
              <w:jc w:val="right"/>
              <w:rPr>
                <w:sz w:val="17"/>
                <w:lang w:val="fr-FR"/>
              </w:rPr>
            </w:pPr>
            <w:r w:rsidRPr="00831BAA">
              <w:rPr>
                <w:sz w:val="17"/>
                <w:lang w:val="fr-FR"/>
              </w:rPr>
              <w:t>85,3</w:t>
            </w:r>
          </w:p>
        </w:tc>
      </w:tr>
      <w:tr w:rsidR="005B3FEB" w:rsidRPr="00831BAA" w:rsidTr="00736153">
        <w:tc>
          <w:tcPr>
            <w:tcW w:w="4771" w:type="dxa"/>
          </w:tcPr>
          <w:p w:rsidR="005B3FEB" w:rsidRPr="00831BAA" w:rsidRDefault="005B3FEB" w:rsidP="00736153">
            <w:pPr>
              <w:tabs>
                <w:tab w:val="left" w:pos="243"/>
              </w:tabs>
              <w:spacing w:before="40" w:after="40" w:line="210" w:lineRule="exact"/>
              <w:rPr>
                <w:sz w:val="17"/>
                <w:lang w:val="fr-FR"/>
              </w:rPr>
            </w:pPr>
            <w:r w:rsidRPr="00831BAA">
              <w:rPr>
                <w:sz w:val="17"/>
                <w:lang w:val="fr-FR"/>
              </w:rPr>
              <w:tab/>
              <w:t>Construction</w:t>
            </w:r>
          </w:p>
        </w:tc>
        <w:tc>
          <w:tcPr>
            <w:tcW w:w="567" w:type="dxa"/>
            <w:vAlign w:val="bottom"/>
          </w:tcPr>
          <w:p w:rsidR="005B3FEB" w:rsidRPr="00831BAA" w:rsidRDefault="005B3FEB" w:rsidP="00736153">
            <w:pPr>
              <w:spacing w:before="40" w:after="40" w:line="210" w:lineRule="exact"/>
              <w:jc w:val="right"/>
              <w:rPr>
                <w:sz w:val="17"/>
                <w:lang w:val="fr-FR"/>
              </w:rPr>
            </w:pPr>
            <w:r w:rsidRPr="00831BAA">
              <w:rPr>
                <w:sz w:val="17"/>
                <w:lang w:val="fr-FR"/>
              </w:rPr>
              <w:t>100,0</w:t>
            </w:r>
          </w:p>
        </w:tc>
        <w:tc>
          <w:tcPr>
            <w:tcW w:w="873" w:type="dxa"/>
            <w:vAlign w:val="bottom"/>
          </w:tcPr>
          <w:p w:rsidR="005B3FEB" w:rsidRPr="00831BAA" w:rsidRDefault="005B3FEB" w:rsidP="00736153">
            <w:pPr>
              <w:spacing w:before="40" w:after="40" w:line="210" w:lineRule="exact"/>
              <w:jc w:val="right"/>
              <w:rPr>
                <w:sz w:val="17"/>
                <w:lang w:val="fr-FR"/>
              </w:rPr>
            </w:pPr>
            <w:r w:rsidRPr="00831BAA">
              <w:rPr>
                <w:sz w:val="17"/>
                <w:lang w:val="fr-FR"/>
              </w:rPr>
              <w:t>14,4</w:t>
            </w:r>
          </w:p>
        </w:tc>
        <w:tc>
          <w:tcPr>
            <w:tcW w:w="837" w:type="dxa"/>
            <w:vAlign w:val="bottom"/>
          </w:tcPr>
          <w:p w:rsidR="005B3FEB" w:rsidRPr="00831BAA" w:rsidRDefault="005B3FEB" w:rsidP="00736153">
            <w:pPr>
              <w:spacing w:before="40" w:after="40" w:line="210" w:lineRule="exact"/>
              <w:jc w:val="right"/>
              <w:rPr>
                <w:sz w:val="17"/>
                <w:lang w:val="fr-FR"/>
              </w:rPr>
            </w:pPr>
            <w:r w:rsidRPr="00831BAA">
              <w:rPr>
                <w:sz w:val="17"/>
                <w:lang w:val="fr-FR"/>
              </w:rPr>
              <w:t>85,6</w:t>
            </w:r>
          </w:p>
        </w:tc>
      </w:tr>
      <w:tr w:rsidR="005B3FEB" w:rsidRPr="00831BAA" w:rsidTr="00736153">
        <w:tc>
          <w:tcPr>
            <w:tcW w:w="4771" w:type="dxa"/>
          </w:tcPr>
          <w:p w:rsidR="005B3FEB" w:rsidRPr="00831BAA" w:rsidRDefault="005B3FEB" w:rsidP="00736153">
            <w:pPr>
              <w:tabs>
                <w:tab w:val="left" w:pos="243"/>
              </w:tabs>
              <w:spacing w:before="40" w:after="40" w:line="210" w:lineRule="exact"/>
              <w:ind w:left="243" w:hanging="243"/>
              <w:rPr>
                <w:sz w:val="17"/>
                <w:lang w:val="fr-FR"/>
              </w:rPr>
            </w:pPr>
            <w:r w:rsidRPr="00831BAA">
              <w:rPr>
                <w:sz w:val="17"/>
                <w:lang w:val="fr-FR"/>
              </w:rPr>
              <w:tab/>
              <w:t>Commerce, restauration collective, ventes, passation des marchés</w:t>
            </w:r>
          </w:p>
        </w:tc>
        <w:tc>
          <w:tcPr>
            <w:tcW w:w="567" w:type="dxa"/>
            <w:vAlign w:val="bottom"/>
          </w:tcPr>
          <w:p w:rsidR="005B3FEB" w:rsidRPr="00831BAA" w:rsidRDefault="005B3FEB" w:rsidP="00736153">
            <w:pPr>
              <w:spacing w:before="40" w:after="40" w:line="210" w:lineRule="exact"/>
              <w:jc w:val="right"/>
              <w:rPr>
                <w:sz w:val="17"/>
                <w:lang w:val="fr-FR"/>
              </w:rPr>
            </w:pPr>
            <w:r w:rsidRPr="00831BAA">
              <w:rPr>
                <w:sz w:val="17"/>
                <w:lang w:val="fr-FR"/>
              </w:rPr>
              <w:t>100,0</w:t>
            </w:r>
          </w:p>
        </w:tc>
        <w:tc>
          <w:tcPr>
            <w:tcW w:w="873" w:type="dxa"/>
            <w:vAlign w:val="bottom"/>
          </w:tcPr>
          <w:p w:rsidR="005B3FEB" w:rsidRPr="00831BAA" w:rsidRDefault="005B3FEB" w:rsidP="00736153">
            <w:pPr>
              <w:spacing w:before="40" w:after="40" w:line="210" w:lineRule="exact"/>
              <w:jc w:val="right"/>
              <w:rPr>
                <w:sz w:val="17"/>
                <w:lang w:val="fr-FR"/>
              </w:rPr>
            </w:pPr>
            <w:r w:rsidRPr="00831BAA">
              <w:rPr>
                <w:sz w:val="17"/>
                <w:lang w:val="fr-FR"/>
              </w:rPr>
              <w:t>20,9</w:t>
            </w:r>
          </w:p>
        </w:tc>
        <w:tc>
          <w:tcPr>
            <w:tcW w:w="837" w:type="dxa"/>
            <w:vAlign w:val="bottom"/>
          </w:tcPr>
          <w:p w:rsidR="005B3FEB" w:rsidRPr="00831BAA" w:rsidRDefault="005B3FEB" w:rsidP="00736153">
            <w:pPr>
              <w:spacing w:before="40" w:after="40" w:line="210" w:lineRule="exact"/>
              <w:jc w:val="right"/>
              <w:rPr>
                <w:sz w:val="17"/>
                <w:lang w:val="fr-FR"/>
              </w:rPr>
            </w:pPr>
            <w:r w:rsidRPr="00831BAA">
              <w:rPr>
                <w:sz w:val="17"/>
                <w:lang w:val="fr-FR"/>
              </w:rPr>
              <w:t>79,1</w:t>
            </w:r>
          </w:p>
        </w:tc>
      </w:tr>
      <w:tr w:rsidR="005B3FEB" w:rsidRPr="00831BAA" w:rsidTr="00736153">
        <w:tc>
          <w:tcPr>
            <w:tcW w:w="4771" w:type="dxa"/>
          </w:tcPr>
          <w:p w:rsidR="005B3FEB" w:rsidRPr="00831BAA" w:rsidRDefault="005B3FEB" w:rsidP="00736153">
            <w:pPr>
              <w:tabs>
                <w:tab w:val="left" w:pos="243"/>
              </w:tabs>
              <w:spacing w:before="40" w:after="40" w:line="210" w:lineRule="exact"/>
              <w:rPr>
                <w:sz w:val="17"/>
                <w:lang w:val="fr-FR"/>
              </w:rPr>
            </w:pPr>
            <w:r w:rsidRPr="00831BAA">
              <w:rPr>
                <w:sz w:val="17"/>
                <w:lang w:val="fr-FR"/>
              </w:rPr>
              <w:tab/>
              <w:t>Logement, et type de service public hors production</w:t>
            </w:r>
          </w:p>
        </w:tc>
        <w:tc>
          <w:tcPr>
            <w:tcW w:w="567" w:type="dxa"/>
            <w:vAlign w:val="bottom"/>
          </w:tcPr>
          <w:p w:rsidR="005B3FEB" w:rsidRPr="00831BAA" w:rsidRDefault="005B3FEB" w:rsidP="00736153">
            <w:pPr>
              <w:spacing w:before="40" w:after="40" w:line="210" w:lineRule="exact"/>
              <w:jc w:val="right"/>
              <w:rPr>
                <w:sz w:val="17"/>
                <w:lang w:val="fr-FR"/>
              </w:rPr>
            </w:pPr>
            <w:r w:rsidRPr="00831BAA">
              <w:rPr>
                <w:sz w:val="17"/>
                <w:lang w:val="fr-FR"/>
              </w:rPr>
              <w:t>100,0</w:t>
            </w:r>
          </w:p>
        </w:tc>
        <w:tc>
          <w:tcPr>
            <w:tcW w:w="873" w:type="dxa"/>
            <w:vAlign w:val="bottom"/>
          </w:tcPr>
          <w:p w:rsidR="005B3FEB" w:rsidRPr="00831BAA" w:rsidRDefault="005B3FEB" w:rsidP="00736153">
            <w:pPr>
              <w:spacing w:before="40" w:after="40" w:line="210" w:lineRule="exact"/>
              <w:jc w:val="right"/>
              <w:rPr>
                <w:sz w:val="17"/>
                <w:lang w:val="fr-FR"/>
              </w:rPr>
            </w:pPr>
            <w:r w:rsidRPr="00831BAA">
              <w:rPr>
                <w:sz w:val="17"/>
                <w:lang w:val="fr-FR"/>
              </w:rPr>
              <w:t>12,4</w:t>
            </w:r>
          </w:p>
        </w:tc>
        <w:tc>
          <w:tcPr>
            <w:tcW w:w="837" w:type="dxa"/>
            <w:vAlign w:val="bottom"/>
          </w:tcPr>
          <w:p w:rsidR="005B3FEB" w:rsidRPr="00831BAA" w:rsidRDefault="005B3FEB" w:rsidP="00736153">
            <w:pPr>
              <w:spacing w:before="40" w:after="40" w:line="210" w:lineRule="exact"/>
              <w:jc w:val="right"/>
              <w:rPr>
                <w:sz w:val="17"/>
                <w:lang w:val="fr-FR"/>
              </w:rPr>
            </w:pPr>
            <w:r w:rsidRPr="00831BAA">
              <w:rPr>
                <w:sz w:val="17"/>
                <w:lang w:val="fr-FR"/>
              </w:rPr>
              <w:t>87,6</w:t>
            </w:r>
          </w:p>
        </w:tc>
      </w:tr>
      <w:tr w:rsidR="005B3FEB" w:rsidRPr="00831BAA" w:rsidTr="00736153">
        <w:tc>
          <w:tcPr>
            <w:tcW w:w="4771" w:type="dxa"/>
          </w:tcPr>
          <w:p w:rsidR="005B3FEB" w:rsidRPr="00831BAA" w:rsidRDefault="005B3FEB" w:rsidP="00736153">
            <w:pPr>
              <w:tabs>
                <w:tab w:val="left" w:pos="243"/>
              </w:tabs>
              <w:spacing w:before="40" w:after="40" w:line="210" w:lineRule="exact"/>
              <w:rPr>
                <w:sz w:val="17"/>
                <w:lang w:val="fr-FR"/>
              </w:rPr>
            </w:pPr>
            <w:r w:rsidRPr="00831BAA">
              <w:rPr>
                <w:sz w:val="17"/>
                <w:lang w:val="fr-FR"/>
              </w:rPr>
              <w:tab/>
              <w:t>Soins de santé, forme physique et sport, bien-être</w:t>
            </w:r>
          </w:p>
        </w:tc>
        <w:tc>
          <w:tcPr>
            <w:tcW w:w="567" w:type="dxa"/>
            <w:vAlign w:val="bottom"/>
          </w:tcPr>
          <w:p w:rsidR="005B3FEB" w:rsidRPr="00831BAA" w:rsidRDefault="005B3FEB" w:rsidP="00736153">
            <w:pPr>
              <w:spacing w:before="40" w:after="40" w:line="210" w:lineRule="exact"/>
              <w:jc w:val="right"/>
              <w:rPr>
                <w:sz w:val="17"/>
                <w:lang w:val="fr-FR"/>
              </w:rPr>
            </w:pPr>
            <w:r w:rsidRPr="00831BAA">
              <w:rPr>
                <w:sz w:val="17"/>
                <w:lang w:val="fr-FR"/>
              </w:rPr>
              <w:t>100,0</w:t>
            </w:r>
          </w:p>
        </w:tc>
        <w:tc>
          <w:tcPr>
            <w:tcW w:w="873" w:type="dxa"/>
            <w:vAlign w:val="bottom"/>
          </w:tcPr>
          <w:p w:rsidR="005B3FEB" w:rsidRPr="00831BAA" w:rsidRDefault="005B3FEB" w:rsidP="00736153">
            <w:pPr>
              <w:spacing w:before="40" w:after="40" w:line="210" w:lineRule="exact"/>
              <w:jc w:val="right"/>
              <w:rPr>
                <w:sz w:val="17"/>
                <w:lang w:val="fr-FR"/>
              </w:rPr>
            </w:pPr>
            <w:r w:rsidRPr="00831BAA">
              <w:rPr>
                <w:sz w:val="17"/>
                <w:lang w:val="fr-FR"/>
              </w:rPr>
              <w:t>37,3</w:t>
            </w:r>
          </w:p>
        </w:tc>
        <w:tc>
          <w:tcPr>
            <w:tcW w:w="837" w:type="dxa"/>
            <w:vAlign w:val="bottom"/>
          </w:tcPr>
          <w:p w:rsidR="005B3FEB" w:rsidRPr="00831BAA" w:rsidRDefault="005B3FEB" w:rsidP="00736153">
            <w:pPr>
              <w:spacing w:before="40" w:after="40" w:line="210" w:lineRule="exact"/>
              <w:jc w:val="right"/>
              <w:rPr>
                <w:sz w:val="17"/>
                <w:lang w:val="fr-FR"/>
              </w:rPr>
            </w:pPr>
            <w:r w:rsidRPr="00831BAA">
              <w:rPr>
                <w:sz w:val="17"/>
                <w:lang w:val="fr-FR"/>
              </w:rPr>
              <w:t>62,7</w:t>
            </w:r>
          </w:p>
        </w:tc>
      </w:tr>
      <w:tr w:rsidR="005B3FEB" w:rsidRPr="00831BAA" w:rsidTr="00736153">
        <w:tc>
          <w:tcPr>
            <w:tcW w:w="4771" w:type="dxa"/>
          </w:tcPr>
          <w:p w:rsidR="005B3FEB" w:rsidRPr="00831BAA" w:rsidRDefault="005B3FEB" w:rsidP="00736153">
            <w:pPr>
              <w:tabs>
                <w:tab w:val="left" w:pos="243"/>
              </w:tabs>
              <w:spacing w:before="40" w:after="40" w:line="210" w:lineRule="exact"/>
              <w:rPr>
                <w:sz w:val="17"/>
                <w:lang w:val="fr-FR"/>
              </w:rPr>
            </w:pPr>
            <w:r w:rsidRPr="00831BAA">
              <w:rPr>
                <w:sz w:val="17"/>
                <w:lang w:val="fr-FR"/>
              </w:rPr>
              <w:tab/>
              <w:t>Éducation</w:t>
            </w:r>
          </w:p>
        </w:tc>
        <w:tc>
          <w:tcPr>
            <w:tcW w:w="567" w:type="dxa"/>
            <w:vAlign w:val="bottom"/>
          </w:tcPr>
          <w:p w:rsidR="005B3FEB" w:rsidRPr="00831BAA" w:rsidRDefault="005B3FEB" w:rsidP="00736153">
            <w:pPr>
              <w:spacing w:before="40" w:after="40" w:line="210" w:lineRule="exact"/>
              <w:jc w:val="right"/>
              <w:rPr>
                <w:sz w:val="17"/>
                <w:lang w:val="fr-FR"/>
              </w:rPr>
            </w:pPr>
            <w:r w:rsidRPr="00831BAA">
              <w:rPr>
                <w:sz w:val="17"/>
                <w:lang w:val="fr-FR"/>
              </w:rPr>
              <w:t>100,0</w:t>
            </w:r>
          </w:p>
        </w:tc>
        <w:tc>
          <w:tcPr>
            <w:tcW w:w="873" w:type="dxa"/>
            <w:vAlign w:val="bottom"/>
          </w:tcPr>
          <w:p w:rsidR="005B3FEB" w:rsidRPr="00831BAA" w:rsidRDefault="005B3FEB" w:rsidP="00736153">
            <w:pPr>
              <w:spacing w:before="40" w:after="40" w:line="210" w:lineRule="exact"/>
              <w:jc w:val="right"/>
              <w:rPr>
                <w:sz w:val="17"/>
                <w:lang w:val="fr-FR"/>
              </w:rPr>
            </w:pPr>
            <w:r w:rsidRPr="00831BAA">
              <w:rPr>
                <w:sz w:val="17"/>
                <w:lang w:val="fr-FR"/>
              </w:rPr>
              <w:t>43,6</w:t>
            </w:r>
          </w:p>
        </w:tc>
        <w:tc>
          <w:tcPr>
            <w:tcW w:w="837" w:type="dxa"/>
            <w:vAlign w:val="bottom"/>
          </w:tcPr>
          <w:p w:rsidR="005B3FEB" w:rsidRPr="00831BAA" w:rsidRDefault="005B3FEB" w:rsidP="00736153">
            <w:pPr>
              <w:spacing w:before="40" w:after="40" w:line="210" w:lineRule="exact"/>
              <w:jc w:val="right"/>
              <w:rPr>
                <w:sz w:val="17"/>
                <w:lang w:val="fr-FR"/>
              </w:rPr>
            </w:pPr>
            <w:r w:rsidRPr="00831BAA">
              <w:rPr>
                <w:sz w:val="17"/>
                <w:lang w:val="fr-FR"/>
              </w:rPr>
              <w:t>56,4</w:t>
            </w:r>
          </w:p>
        </w:tc>
      </w:tr>
      <w:tr w:rsidR="005B3FEB" w:rsidRPr="00831BAA" w:rsidTr="00736153">
        <w:tc>
          <w:tcPr>
            <w:tcW w:w="4771" w:type="dxa"/>
          </w:tcPr>
          <w:p w:rsidR="005B3FEB" w:rsidRPr="00831BAA" w:rsidRDefault="005B3FEB" w:rsidP="00736153">
            <w:pPr>
              <w:tabs>
                <w:tab w:val="left" w:pos="243"/>
              </w:tabs>
              <w:spacing w:before="40" w:after="40" w:line="210" w:lineRule="exact"/>
              <w:rPr>
                <w:sz w:val="17"/>
                <w:lang w:val="fr-FR"/>
              </w:rPr>
            </w:pPr>
            <w:r w:rsidRPr="00831BAA">
              <w:rPr>
                <w:sz w:val="17"/>
                <w:lang w:val="fr-FR"/>
              </w:rPr>
              <w:tab/>
              <w:t>Culture et art</w:t>
            </w:r>
          </w:p>
        </w:tc>
        <w:tc>
          <w:tcPr>
            <w:tcW w:w="567" w:type="dxa"/>
            <w:vAlign w:val="bottom"/>
          </w:tcPr>
          <w:p w:rsidR="005B3FEB" w:rsidRPr="00831BAA" w:rsidRDefault="005B3FEB" w:rsidP="00736153">
            <w:pPr>
              <w:spacing w:before="40" w:after="40" w:line="210" w:lineRule="exact"/>
              <w:jc w:val="right"/>
              <w:rPr>
                <w:sz w:val="17"/>
                <w:lang w:val="fr-FR"/>
              </w:rPr>
            </w:pPr>
            <w:r w:rsidRPr="00831BAA">
              <w:rPr>
                <w:sz w:val="17"/>
                <w:lang w:val="fr-FR"/>
              </w:rPr>
              <w:t>100,0</w:t>
            </w:r>
          </w:p>
        </w:tc>
        <w:tc>
          <w:tcPr>
            <w:tcW w:w="873" w:type="dxa"/>
            <w:vAlign w:val="bottom"/>
          </w:tcPr>
          <w:p w:rsidR="005B3FEB" w:rsidRPr="00831BAA" w:rsidRDefault="005B3FEB" w:rsidP="00736153">
            <w:pPr>
              <w:spacing w:before="40" w:after="40" w:line="210" w:lineRule="exact"/>
              <w:jc w:val="right"/>
              <w:rPr>
                <w:sz w:val="17"/>
                <w:lang w:val="fr-FR"/>
              </w:rPr>
            </w:pPr>
            <w:r w:rsidRPr="00831BAA">
              <w:rPr>
                <w:sz w:val="17"/>
                <w:lang w:val="fr-FR"/>
              </w:rPr>
              <w:t>35,6</w:t>
            </w:r>
          </w:p>
        </w:tc>
        <w:tc>
          <w:tcPr>
            <w:tcW w:w="837" w:type="dxa"/>
            <w:vAlign w:val="bottom"/>
          </w:tcPr>
          <w:p w:rsidR="005B3FEB" w:rsidRPr="00831BAA" w:rsidRDefault="005B3FEB" w:rsidP="00736153">
            <w:pPr>
              <w:spacing w:before="40" w:after="40" w:line="210" w:lineRule="exact"/>
              <w:jc w:val="right"/>
              <w:rPr>
                <w:sz w:val="17"/>
                <w:lang w:val="fr-FR"/>
              </w:rPr>
            </w:pPr>
            <w:r w:rsidRPr="00831BAA">
              <w:rPr>
                <w:sz w:val="17"/>
                <w:lang w:val="fr-FR"/>
              </w:rPr>
              <w:t>64,4</w:t>
            </w:r>
          </w:p>
        </w:tc>
      </w:tr>
      <w:tr w:rsidR="005B3FEB" w:rsidRPr="00831BAA" w:rsidTr="00736153">
        <w:tc>
          <w:tcPr>
            <w:tcW w:w="4771" w:type="dxa"/>
          </w:tcPr>
          <w:p w:rsidR="005B3FEB" w:rsidRPr="00831BAA" w:rsidRDefault="005B3FEB" w:rsidP="00736153">
            <w:pPr>
              <w:tabs>
                <w:tab w:val="left" w:pos="243"/>
              </w:tabs>
              <w:spacing w:before="40" w:after="40" w:line="210" w:lineRule="exact"/>
              <w:rPr>
                <w:sz w:val="17"/>
                <w:lang w:val="fr-FR"/>
              </w:rPr>
            </w:pPr>
            <w:r w:rsidRPr="00831BAA">
              <w:rPr>
                <w:sz w:val="17"/>
                <w:lang w:val="fr-FR"/>
              </w:rPr>
              <w:tab/>
              <w:t>Science et service scientifique</w:t>
            </w:r>
          </w:p>
        </w:tc>
        <w:tc>
          <w:tcPr>
            <w:tcW w:w="567" w:type="dxa"/>
            <w:vAlign w:val="bottom"/>
          </w:tcPr>
          <w:p w:rsidR="005B3FEB" w:rsidRPr="00831BAA" w:rsidRDefault="005B3FEB" w:rsidP="00736153">
            <w:pPr>
              <w:spacing w:before="40" w:after="40" w:line="210" w:lineRule="exact"/>
              <w:jc w:val="right"/>
              <w:rPr>
                <w:sz w:val="17"/>
                <w:lang w:val="fr-FR"/>
              </w:rPr>
            </w:pPr>
            <w:r w:rsidRPr="00831BAA">
              <w:rPr>
                <w:sz w:val="17"/>
                <w:lang w:val="fr-FR"/>
              </w:rPr>
              <w:t>100,0</w:t>
            </w:r>
          </w:p>
        </w:tc>
        <w:tc>
          <w:tcPr>
            <w:tcW w:w="873" w:type="dxa"/>
            <w:vAlign w:val="bottom"/>
          </w:tcPr>
          <w:p w:rsidR="005B3FEB" w:rsidRPr="00831BAA" w:rsidRDefault="005B3FEB" w:rsidP="00736153">
            <w:pPr>
              <w:spacing w:before="40" w:after="40" w:line="210" w:lineRule="exact"/>
              <w:jc w:val="right"/>
              <w:rPr>
                <w:sz w:val="17"/>
                <w:lang w:val="fr-FR"/>
              </w:rPr>
            </w:pPr>
            <w:r w:rsidRPr="00831BAA">
              <w:rPr>
                <w:sz w:val="17"/>
                <w:lang w:val="fr-FR"/>
              </w:rPr>
              <w:t>24,6</w:t>
            </w:r>
          </w:p>
        </w:tc>
        <w:tc>
          <w:tcPr>
            <w:tcW w:w="837" w:type="dxa"/>
            <w:vAlign w:val="bottom"/>
          </w:tcPr>
          <w:p w:rsidR="005B3FEB" w:rsidRPr="00831BAA" w:rsidRDefault="005B3FEB" w:rsidP="00736153">
            <w:pPr>
              <w:spacing w:before="40" w:after="40" w:line="210" w:lineRule="exact"/>
              <w:jc w:val="right"/>
              <w:rPr>
                <w:sz w:val="17"/>
                <w:lang w:val="fr-FR"/>
              </w:rPr>
            </w:pPr>
            <w:r w:rsidRPr="00831BAA">
              <w:rPr>
                <w:sz w:val="17"/>
                <w:lang w:val="fr-FR"/>
              </w:rPr>
              <w:t>75,4</w:t>
            </w:r>
          </w:p>
        </w:tc>
      </w:tr>
      <w:tr w:rsidR="005B3FEB" w:rsidRPr="00831BAA" w:rsidTr="00736153">
        <w:tc>
          <w:tcPr>
            <w:tcW w:w="4771" w:type="dxa"/>
          </w:tcPr>
          <w:p w:rsidR="005B3FEB" w:rsidRPr="00831BAA" w:rsidRDefault="005B3FEB" w:rsidP="00736153">
            <w:pPr>
              <w:tabs>
                <w:tab w:val="left" w:pos="243"/>
              </w:tabs>
              <w:spacing w:before="40" w:after="40" w:line="210" w:lineRule="exact"/>
              <w:rPr>
                <w:sz w:val="17"/>
                <w:lang w:val="fr-FR"/>
              </w:rPr>
            </w:pPr>
            <w:r w:rsidRPr="00831BAA">
              <w:rPr>
                <w:sz w:val="17"/>
                <w:lang w:val="fr-FR"/>
              </w:rPr>
              <w:tab/>
              <w:t>Finance, assurance-crédit</w:t>
            </w:r>
          </w:p>
        </w:tc>
        <w:tc>
          <w:tcPr>
            <w:tcW w:w="567" w:type="dxa"/>
            <w:vAlign w:val="bottom"/>
          </w:tcPr>
          <w:p w:rsidR="005B3FEB" w:rsidRPr="00831BAA" w:rsidRDefault="005B3FEB" w:rsidP="00736153">
            <w:pPr>
              <w:spacing w:before="40" w:after="40" w:line="210" w:lineRule="exact"/>
              <w:jc w:val="right"/>
              <w:rPr>
                <w:sz w:val="17"/>
                <w:lang w:val="fr-FR"/>
              </w:rPr>
            </w:pPr>
            <w:r w:rsidRPr="00831BAA">
              <w:rPr>
                <w:sz w:val="17"/>
                <w:lang w:val="fr-FR"/>
              </w:rPr>
              <w:t>100,0</w:t>
            </w:r>
          </w:p>
        </w:tc>
        <w:tc>
          <w:tcPr>
            <w:tcW w:w="873" w:type="dxa"/>
            <w:vAlign w:val="bottom"/>
          </w:tcPr>
          <w:p w:rsidR="005B3FEB" w:rsidRPr="00831BAA" w:rsidRDefault="005B3FEB" w:rsidP="00736153">
            <w:pPr>
              <w:spacing w:before="40" w:after="40" w:line="210" w:lineRule="exact"/>
              <w:jc w:val="right"/>
              <w:rPr>
                <w:sz w:val="17"/>
                <w:lang w:val="fr-FR"/>
              </w:rPr>
            </w:pPr>
            <w:r w:rsidRPr="00831BAA">
              <w:rPr>
                <w:sz w:val="17"/>
                <w:lang w:val="fr-FR"/>
              </w:rPr>
              <w:t>16,6</w:t>
            </w:r>
          </w:p>
        </w:tc>
        <w:tc>
          <w:tcPr>
            <w:tcW w:w="837" w:type="dxa"/>
            <w:vAlign w:val="bottom"/>
          </w:tcPr>
          <w:p w:rsidR="005B3FEB" w:rsidRPr="00831BAA" w:rsidRDefault="005B3FEB" w:rsidP="00736153">
            <w:pPr>
              <w:spacing w:before="40" w:after="40" w:line="210" w:lineRule="exact"/>
              <w:jc w:val="right"/>
              <w:rPr>
                <w:sz w:val="17"/>
                <w:lang w:val="fr-FR"/>
              </w:rPr>
            </w:pPr>
            <w:r w:rsidRPr="00831BAA">
              <w:rPr>
                <w:sz w:val="17"/>
                <w:lang w:val="fr-FR"/>
              </w:rPr>
              <w:t>83,4</w:t>
            </w:r>
          </w:p>
        </w:tc>
      </w:tr>
      <w:tr w:rsidR="005B3FEB" w:rsidRPr="00831BAA" w:rsidTr="00736153">
        <w:tc>
          <w:tcPr>
            <w:tcW w:w="4771" w:type="dxa"/>
          </w:tcPr>
          <w:p w:rsidR="005B3FEB" w:rsidRPr="00831BAA" w:rsidRDefault="005B3FEB" w:rsidP="00736153">
            <w:pPr>
              <w:tabs>
                <w:tab w:val="left" w:pos="243"/>
              </w:tabs>
              <w:spacing w:before="40" w:after="40" w:line="210" w:lineRule="exact"/>
              <w:ind w:left="243" w:hanging="243"/>
              <w:rPr>
                <w:sz w:val="17"/>
                <w:lang w:val="fr-FR"/>
              </w:rPr>
            </w:pPr>
            <w:r w:rsidRPr="00831BAA">
              <w:rPr>
                <w:sz w:val="17"/>
                <w:lang w:val="fr-FR"/>
              </w:rPr>
              <w:tab/>
              <w:t>Personnel d</w:t>
            </w:r>
            <w:r w:rsidR="00803294">
              <w:rPr>
                <w:sz w:val="17"/>
                <w:lang w:val="fr-FR"/>
              </w:rPr>
              <w:t>’</w:t>
            </w:r>
            <w:r w:rsidRPr="00831BAA">
              <w:rPr>
                <w:sz w:val="17"/>
                <w:lang w:val="fr-FR"/>
              </w:rPr>
              <w:t>organisme de gestion administrative et économique</w:t>
            </w:r>
          </w:p>
        </w:tc>
        <w:tc>
          <w:tcPr>
            <w:tcW w:w="567" w:type="dxa"/>
            <w:vAlign w:val="bottom"/>
          </w:tcPr>
          <w:p w:rsidR="005B3FEB" w:rsidRPr="00831BAA" w:rsidRDefault="005B3FEB" w:rsidP="00736153">
            <w:pPr>
              <w:spacing w:before="40" w:after="40" w:line="210" w:lineRule="exact"/>
              <w:jc w:val="right"/>
              <w:rPr>
                <w:sz w:val="17"/>
                <w:lang w:val="fr-FR"/>
              </w:rPr>
            </w:pPr>
            <w:r w:rsidRPr="00831BAA">
              <w:rPr>
                <w:sz w:val="17"/>
                <w:lang w:val="fr-FR"/>
              </w:rPr>
              <w:t>100,0</w:t>
            </w:r>
          </w:p>
        </w:tc>
        <w:tc>
          <w:tcPr>
            <w:tcW w:w="873" w:type="dxa"/>
            <w:vAlign w:val="bottom"/>
          </w:tcPr>
          <w:p w:rsidR="005B3FEB" w:rsidRPr="00831BAA" w:rsidRDefault="005B3FEB" w:rsidP="00736153">
            <w:pPr>
              <w:spacing w:before="40" w:after="40" w:line="210" w:lineRule="exact"/>
              <w:jc w:val="right"/>
              <w:rPr>
                <w:sz w:val="17"/>
                <w:lang w:val="fr-FR"/>
              </w:rPr>
            </w:pPr>
            <w:r w:rsidRPr="00831BAA">
              <w:rPr>
                <w:sz w:val="17"/>
                <w:lang w:val="fr-FR"/>
              </w:rPr>
              <w:t>17,9</w:t>
            </w:r>
          </w:p>
        </w:tc>
        <w:tc>
          <w:tcPr>
            <w:tcW w:w="837" w:type="dxa"/>
            <w:vAlign w:val="bottom"/>
          </w:tcPr>
          <w:p w:rsidR="005B3FEB" w:rsidRPr="00831BAA" w:rsidRDefault="005B3FEB" w:rsidP="00736153">
            <w:pPr>
              <w:spacing w:before="40" w:after="40" w:line="210" w:lineRule="exact"/>
              <w:jc w:val="right"/>
              <w:rPr>
                <w:sz w:val="17"/>
                <w:lang w:val="fr-FR"/>
              </w:rPr>
            </w:pPr>
            <w:r w:rsidRPr="00831BAA">
              <w:rPr>
                <w:sz w:val="17"/>
                <w:lang w:val="fr-FR"/>
              </w:rPr>
              <w:t>82,1</w:t>
            </w:r>
          </w:p>
        </w:tc>
      </w:tr>
      <w:tr w:rsidR="005B3FEB" w:rsidRPr="00831BAA" w:rsidTr="00736153">
        <w:tc>
          <w:tcPr>
            <w:tcW w:w="4771" w:type="dxa"/>
          </w:tcPr>
          <w:p w:rsidR="005B3FEB" w:rsidRPr="00831BAA" w:rsidRDefault="005B3FEB" w:rsidP="00736153">
            <w:pPr>
              <w:tabs>
                <w:tab w:val="left" w:pos="243"/>
              </w:tabs>
              <w:spacing w:before="40" w:after="40" w:line="210" w:lineRule="exact"/>
              <w:rPr>
                <w:sz w:val="17"/>
                <w:lang w:val="fr-FR"/>
              </w:rPr>
            </w:pPr>
            <w:r w:rsidRPr="00831BAA">
              <w:rPr>
                <w:sz w:val="17"/>
                <w:lang w:val="fr-FR"/>
              </w:rPr>
              <w:tab/>
              <w:t>Divers</w:t>
            </w:r>
          </w:p>
        </w:tc>
        <w:tc>
          <w:tcPr>
            <w:tcW w:w="567" w:type="dxa"/>
            <w:vAlign w:val="bottom"/>
          </w:tcPr>
          <w:p w:rsidR="005B3FEB" w:rsidRPr="00831BAA" w:rsidRDefault="005B3FEB" w:rsidP="00736153">
            <w:pPr>
              <w:spacing w:before="40" w:after="40" w:line="210" w:lineRule="exact"/>
              <w:jc w:val="right"/>
              <w:rPr>
                <w:sz w:val="17"/>
                <w:lang w:val="fr-FR"/>
              </w:rPr>
            </w:pPr>
            <w:r w:rsidRPr="00831BAA">
              <w:rPr>
                <w:sz w:val="17"/>
                <w:lang w:val="fr-FR"/>
              </w:rPr>
              <w:t>100,0</w:t>
            </w:r>
          </w:p>
        </w:tc>
        <w:tc>
          <w:tcPr>
            <w:tcW w:w="873" w:type="dxa"/>
            <w:vAlign w:val="bottom"/>
          </w:tcPr>
          <w:p w:rsidR="005B3FEB" w:rsidRPr="00831BAA" w:rsidRDefault="005B3FEB" w:rsidP="00736153">
            <w:pPr>
              <w:spacing w:before="40" w:after="40" w:line="210" w:lineRule="exact"/>
              <w:jc w:val="right"/>
              <w:rPr>
                <w:sz w:val="17"/>
                <w:lang w:val="fr-FR"/>
              </w:rPr>
            </w:pPr>
            <w:r w:rsidRPr="00831BAA">
              <w:rPr>
                <w:sz w:val="17"/>
                <w:lang w:val="fr-FR"/>
              </w:rPr>
              <w:t>14,6</w:t>
            </w:r>
          </w:p>
        </w:tc>
        <w:tc>
          <w:tcPr>
            <w:tcW w:w="837" w:type="dxa"/>
            <w:vAlign w:val="bottom"/>
          </w:tcPr>
          <w:p w:rsidR="005B3FEB" w:rsidRPr="00831BAA" w:rsidRDefault="005B3FEB" w:rsidP="00736153">
            <w:pPr>
              <w:spacing w:before="40" w:after="40" w:line="210" w:lineRule="exact"/>
              <w:jc w:val="right"/>
              <w:rPr>
                <w:sz w:val="17"/>
                <w:lang w:val="fr-FR"/>
              </w:rPr>
            </w:pPr>
            <w:r w:rsidRPr="00831BAA">
              <w:rPr>
                <w:sz w:val="17"/>
                <w:lang w:val="fr-FR"/>
              </w:rPr>
              <w:t>85,4</w:t>
            </w:r>
          </w:p>
        </w:tc>
      </w:tr>
    </w:tbl>
    <w:p w:rsidR="005B3FEB" w:rsidRPr="00831BAA" w:rsidRDefault="005B3FEB" w:rsidP="005B3FEB">
      <w:pPr>
        <w:pStyle w:val="SingleTxtG"/>
        <w:spacing w:line="240" w:lineRule="exact"/>
        <w:ind w:left="1267" w:right="1267"/>
        <w:rPr>
          <w:spacing w:val="4"/>
          <w:w w:val="103"/>
          <w:kern w:val="14"/>
          <w:szCs w:val="24"/>
          <w:lang w:val="fr-FR"/>
        </w:rPr>
      </w:pPr>
    </w:p>
    <w:p w:rsidR="005B3FEB" w:rsidRPr="00831BAA" w:rsidRDefault="005B3FEB" w:rsidP="007361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31BAA">
        <w:rPr>
          <w:lang w:val="fr-FR"/>
        </w:rPr>
        <w:br w:type="page"/>
        <w:t>Annexe 4</w:t>
      </w:r>
    </w:p>
    <w:p w:rsidR="005B3FEB" w:rsidRPr="00831BAA" w:rsidRDefault="005B3FEB" w:rsidP="005B3FEB">
      <w:pPr>
        <w:pStyle w:val="SingleTxt"/>
        <w:spacing w:after="0" w:line="120" w:lineRule="exact"/>
        <w:rPr>
          <w:sz w:val="10"/>
          <w:lang w:val="fr-FR"/>
        </w:rPr>
      </w:pPr>
    </w:p>
    <w:p w:rsidR="005B3FEB" w:rsidRPr="00831BAA" w:rsidRDefault="005B3FEB" w:rsidP="007361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31BAA">
        <w:rPr>
          <w:lang w:val="fr-FR"/>
        </w:rPr>
        <w:tab/>
      </w:r>
      <w:r w:rsidRPr="00831BAA">
        <w:rPr>
          <w:lang w:val="fr-FR"/>
        </w:rPr>
        <w:tab/>
        <w:t>Sensibilisation du Ministère des affaires intérieures aux droits</w:t>
      </w:r>
      <w:r w:rsidR="00736153">
        <w:rPr>
          <w:lang w:val="fr-FR"/>
        </w:rPr>
        <w:br/>
      </w:r>
      <w:r w:rsidRPr="00831BAA">
        <w:rPr>
          <w:lang w:val="fr-FR"/>
        </w:rPr>
        <w:t>des femmes</w:t>
      </w:r>
    </w:p>
    <w:p w:rsidR="005B3FEB" w:rsidRPr="00831BAA" w:rsidRDefault="005B3FEB" w:rsidP="005B3FEB">
      <w:pPr>
        <w:pStyle w:val="SingleTxt"/>
        <w:spacing w:after="0" w:line="120" w:lineRule="exact"/>
        <w:rPr>
          <w:sz w:val="10"/>
          <w:lang w:val="fr-FR"/>
        </w:rPr>
      </w:pPr>
    </w:p>
    <w:p w:rsidR="005B3FEB" w:rsidRPr="00831BAA" w:rsidRDefault="005B3FEB" w:rsidP="005B3FEB">
      <w:pPr>
        <w:pStyle w:val="SingleTxt"/>
        <w:spacing w:after="0" w:line="120" w:lineRule="exact"/>
        <w:rPr>
          <w:sz w:val="10"/>
          <w:lang w:val="fr-FR"/>
        </w:rPr>
      </w:pPr>
    </w:p>
    <w:tbl>
      <w:tblPr>
        <w:tblW w:w="0" w:type="auto"/>
        <w:tblInd w:w="1328" w:type="dxa"/>
        <w:tblBorders>
          <w:top w:val="single" w:sz="4" w:space="0" w:color="auto"/>
          <w:bottom w:val="single" w:sz="12" w:space="0" w:color="auto"/>
        </w:tblBorders>
        <w:tblCellMar>
          <w:left w:w="0" w:type="dxa"/>
          <w:right w:w="0" w:type="dxa"/>
        </w:tblCellMar>
        <w:tblLook w:val="0000"/>
      </w:tblPr>
      <w:tblGrid>
        <w:gridCol w:w="720"/>
        <w:gridCol w:w="1200"/>
        <w:gridCol w:w="840"/>
        <w:gridCol w:w="1080"/>
        <w:gridCol w:w="240"/>
        <w:gridCol w:w="840"/>
        <w:gridCol w:w="960"/>
        <w:gridCol w:w="240"/>
        <w:gridCol w:w="600"/>
        <w:gridCol w:w="720"/>
        <w:gridCol w:w="764"/>
      </w:tblGrid>
      <w:tr w:rsidR="005B3FEB" w:rsidRPr="00067ECF" w:rsidTr="00067ECF">
        <w:tblPrEx>
          <w:tblCellMar>
            <w:top w:w="0" w:type="dxa"/>
            <w:bottom w:w="0" w:type="dxa"/>
          </w:tblCellMar>
        </w:tblPrEx>
        <w:trPr>
          <w:cantSplit/>
        </w:trPr>
        <w:tc>
          <w:tcPr>
            <w:tcW w:w="720" w:type="dxa"/>
            <w:vMerge w:val="restart"/>
            <w:vAlign w:val="bottom"/>
          </w:tcPr>
          <w:p w:rsidR="005B3FEB" w:rsidRPr="00831BAA" w:rsidRDefault="005B3FEB" w:rsidP="00736153">
            <w:pPr>
              <w:pStyle w:val="SingleTxtG"/>
              <w:spacing w:before="80" w:after="80" w:line="160" w:lineRule="exact"/>
              <w:ind w:left="0" w:right="0"/>
              <w:jc w:val="left"/>
              <w:rPr>
                <w:i/>
                <w:iCs/>
                <w:spacing w:val="4"/>
                <w:w w:val="103"/>
                <w:kern w:val="14"/>
                <w:sz w:val="14"/>
                <w:szCs w:val="24"/>
                <w:lang w:val="fr-FR"/>
              </w:rPr>
            </w:pPr>
            <w:r w:rsidRPr="00831BAA">
              <w:rPr>
                <w:i/>
                <w:iCs/>
                <w:spacing w:val="4"/>
                <w:w w:val="103"/>
                <w:kern w:val="14"/>
                <w:sz w:val="14"/>
                <w:szCs w:val="24"/>
                <w:lang w:val="fr-FR"/>
              </w:rPr>
              <w:t>Période</w:t>
            </w:r>
          </w:p>
        </w:tc>
        <w:tc>
          <w:tcPr>
            <w:tcW w:w="1200" w:type="dxa"/>
            <w:vMerge w:val="restart"/>
            <w:vAlign w:val="bottom"/>
          </w:tcPr>
          <w:p w:rsidR="005B3FEB" w:rsidRPr="00831BAA" w:rsidRDefault="005B3FEB" w:rsidP="00736153">
            <w:pPr>
              <w:pStyle w:val="SingleTxtG"/>
              <w:spacing w:before="80" w:after="80" w:line="160" w:lineRule="exact"/>
              <w:ind w:left="0" w:right="115"/>
              <w:jc w:val="right"/>
              <w:rPr>
                <w:i/>
                <w:iCs/>
                <w:spacing w:val="4"/>
                <w:w w:val="103"/>
                <w:kern w:val="14"/>
                <w:sz w:val="14"/>
                <w:szCs w:val="24"/>
                <w:lang w:val="fr-FR"/>
              </w:rPr>
            </w:pPr>
            <w:r w:rsidRPr="00831BAA">
              <w:rPr>
                <w:i/>
                <w:iCs/>
                <w:spacing w:val="4"/>
                <w:w w:val="103"/>
                <w:kern w:val="14"/>
                <w:sz w:val="14"/>
                <w:szCs w:val="24"/>
                <w:lang w:val="fr-FR"/>
              </w:rPr>
              <w:t xml:space="preserve">Promotion du droit dans </w:t>
            </w:r>
            <w:r w:rsidRPr="00831BAA">
              <w:rPr>
                <w:i/>
                <w:iCs/>
                <w:spacing w:val="4"/>
                <w:w w:val="103"/>
                <w:kern w:val="14"/>
                <w:sz w:val="14"/>
                <w:szCs w:val="24"/>
                <w:lang w:val="fr-FR"/>
              </w:rPr>
              <w:br/>
              <w:t>les mass médias</w:t>
            </w:r>
          </w:p>
        </w:tc>
        <w:tc>
          <w:tcPr>
            <w:tcW w:w="1920" w:type="dxa"/>
            <w:gridSpan w:val="2"/>
            <w:tcBorders>
              <w:top w:val="single" w:sz="4" w:space="0" w:color="auto"/>
              <w:bottom w:val="single" w:sz="4" w:space="0" w:color="auto"/>
            </w:tcBorders>
            <w:vAlign w:val="bottom"/>
          </w:tcPr>
          <w:p w:rsidR="005B3FEB" w:rsidRPr="00831BAA" w:rsidRDefault="005B3FEB" w:rsidP="00736153">
            <w:pPr>
              <w:pStyle w:val="SingleTxtG"/>
              <w:spacing w:before="80" w:after="80" w:line="160" w:lineRule="exact"/>
              <w:ind w:left="0" w:right="0"/>
              <w:jc w:val="center"/>
              <w:rPr>
                <w:i/>
                <w:iCs/>
                <w:spacing w:val="4"/>
                <w:w w:val="103"/>
                <w:kern w:val="14"/>
                <w:sz w:val="14"/>
                <w:szCs w:val="24"/>
                <w:lang w:val="fr-FR"/>
              </w:rPr>
            </w:pPr>
            <w:r w:rsidRPr="00831BAA">
              <w:rPr>
                <w:i/>
                <w:iCs/>
                <w:spacing w:val="4"/>
                <w:w w:val="103"/>
                <w:kern w:val="14"/>
                <w:sz w:val="14"/>
                <w:szCs w:val="24"/>
                <w:lang w:val="fr-FR"/>
              </w:rPr>
              <w:t>Promotion orale du droit</w:t>
            </w:r>
          </w:p>
        </w:tc>
        <w:tc>
          <w:tcPr>
            <w:tcW w:w="240" w:type="dxa"/>
            <w:tcBorders>
              <w:bottom w:val="nil"/>
            </w:tcBorders>
          </w:tcPr>
          <w:p w:rsidR="005B3FEB" w:rsidRPr="00831BAA" w:rsidRDefault="005B3FEB" w:rsidP="00736153">
            <w:pPr>
              <w:pStyle w:val="SingleTxtG"/>
              <w:spacing w:before="80" w:after="80" w:line="160" w:lineRule="exact"/>
              <w:ind w:left="0" w:right="0"/>
              <w:jc w:val="right"/>
              <w:rPr>
                <w:i/>
                <w:iCs/>
                <w:spacing w:val="4"/>
                <w:w w:val="103"/>
                <w:kern w:val="14"/>
                <w:sz w:val="14"/>
                <w:szCs w:val="24"/>
                <w:lang w:val="fr-FR"/>
              </w:rPr>
            </w:pPr>
          </w:p>
        </w:tc>
        <w:tc>
          <w:tcPr>
            <w:tcW w:w="1800" w:type="dxa"/>
            <w:gridSpan w:val="2"/>
            <w:tcBorders>
              <w:top w:val="single" w:sz="4" w:space="0" w:color="auto"/>
              <w:bottom w:val="single" w:sz="4" w:space="0" w:color="auto"/>
            </w:tcBorders>
            <w:vAlign w:val="bottom"/>
          </w:tcPr>
          <w:p w:rsidR="005B3FEB" w:rsidRPr="00831BAA" w:rsidRDefault="005B3FEB" w:rsidP="00736153">
            <w:pPr>
              <w:pStyle w:val="SingleTxtG"/>
              <w:spacing w:before="80" w:after="80" w:line="160" w:lineRule="exact"/>
              <w:ind w:left="0" w:right="0"/>
              <w:jc w:val="center"/>
              <w:rPr>
                <w:i/>
                <w:iCs/>
                <w:spacing w:val="4"/>
                <w:w w:val="103"/>
                <w:kern w:val="14"/>
                <w:sz w:val="14"/>
                <w:szCs w:val="24"/>
                <w:lang w:val="fr-FR"/>
              </w:rPr>
            </w:pPr>
            <w:r w:rsidRPr="00831BAA">
              <w:rPr>
                <w:i/>
                <w:iCs/>
                <w:spacing w:val="4"/>
                <w:w w:val="103"/>
                <w:kern w:val="14"/>
                <w:sz w:val="14"/>
                <w:szCs w:val="24"/>
                <w:lang w:val="fr-FR"/>
              </w:rPr>
              <w:t>Promotion écrite du droit</w:t>
            </w:r>
          </w:p>
        </w:tc>
        <w:tc>
          <w:tcPr>
            <w:tcW w:w="240" w:type="dxa"/>
            <w:tcBorders>
              <w:bottom w:val="nil"/>
            </w:tcBorders>
          </w:tcPr>
          <w:p w:rsidR="005B3FEB" w:rsidRPr="00831BAA" w:rsidRDefault="005B3FEB" w:rsidP="00736153">
            <w:pPr>
              <w:pStyle w:val="SingleTxtG"/>
              <w:spacing w:before="80" w:after="80" w:line="160" w:lineRule="exact"/>
              <w:ind w:left="0" w:right="0"/>
              <w:jc w:val="right"/>
              <w:rPr>
                <w:i/>
                <w:iCs/>
                <w:spacing w:val="4"/>
                <w:w w:val="103"/>
                <w:kern w:val="14"/>
                <w:sz w:val="14"/>
                <w:szCs w:val="24"/>
                <w:lang w:val="fr-FR"/>
              </w:rPr>
            </w:pPr>
          </w:p>
        </w:tc>
        <w:tc>
          <w:tcPr>
            <w:tcW w:w="2084" w:type="dxa"/>
            <w:gridSpan w:val="3"/>
            <w:tcBorders>
              <w:top w:val="single" w:sz="4" w:space="0" w:color="auto"/>
              <w:bottom w:val="single" w:sz="4" w:space="0" w:color="auto"/>
            </w:tcBorders>
            <w:vAlign w:val="bottom"/>
          </w:tcPr>
          <w:p w:rsidR="005B3FEB" w:rsidRPr="00831BAA" w:rsidRDefault="005B3FEB" w:rsidP="00736153">
            <w:pPr>
              <w:pStyle w:val="SingleTxtG"/>
              <w:spacing w:before="80" w:after="80" w:line="160" w:lineRule="exact"/>
              <w:ind w:left="0" w:right="0"/>
              <w:jc w:val="center"/>
              <w:rPr>
                <w:i/>
                <w:iCs/>
                <w:spacing w:val="4"/>
                <w:w w:val="103"/>
                <w:kern w:val="14"/>
                <w:sz w:val="14"/>
                <w:szCs w:val="24"/>
                <w:lang w:val="fr-FR"/>
              </w:rPr>
            </w:pPr>
            <w:r w:rsidRPr="00831BAA">
              <w:rPr>
                <w:i/>
                <w:iCs/>
                <w:spacing w:val="4"/>
                <w:w w:val="103"/>
                <w:kern w:val="14"/>
                <w:sz w:val="14"/>
                <w:szCs w:val="24"/>
                <w:lang w:val="fr-FR"/>
              </w:rPr>
              <w:t>Promotion visuelle du droit</w:t>
            </w:r>
          </w:p>
        </w:tc>
      </w:tr>
      <w:tr w:rsidR="005B3FEB" w:rsidRPr="00067ECF" w:rsidTr="00067ECF">
        <w:tblPrEx>
          <w:tblCellMar>
            <w:top w:w="0" w:type="dxa"/>
            <w:bottom w:w="0" w:type="dxa"/>
          </w:tblCellMar>
        </w:tblPrEx>
        <w:trPr>
          <w:cantSplit/>
        </w:trPr>
        <w:tc>
          <w:tcPr>
            <w:tcW w:w="720" w:type="dxa"/>
            <w:vMerge/>
            <w:tcBorders>
              <w:bottom w:val="single" w:sz="12" w:space="0" w:color="auto"/>
            </w:tcBorders>
          </w:tcPr>
          <w:p w:rsidR="005B3FEB" w:rsidRPr="00831BAA" w:rsidRDefault="005B3FEB" w:rsidP="00736153">
            <w:pPr>
              <w:pStyle w:val="SingleTxtG"/>
              <w:spacing w:before="80" w:after="80" w:line="160" w:lineRule="exact"/>
              <w:ind w:left="0" w:right="0"/>
              <w:jc w:val="left"/>
              <w:rPr>
                <w:i/>
                <w:iCs/>
                <w:spacing w:val="4"/>
                <w:w w:val="103"/>
                <w:kern w:val="14"/>
                <w:sz w:val="14"/>
                <w:szCs w:val="24"/>
                <w:lang w:val="fr-FR"/>
              </w:rPr>
            </w:pPr>
          </w:p>
        </w:tc>
        <w:tc>
          <w:tcPr>
            <w:tcW w:w="1200" w:type="dxa"/>
            <w:vMerge/>
            <w:tcBorders>
              <w:bottom w:val="single" w:sz="12" w:space="0" w:color="auto"/>
            </w:tcBorders>
          </w:tcPr>
          <w:p w:rsidR="005B3FEB" w:rsidRPr="00831BAA" w:rsidRDefault="005B3FEB" w:rsidP="00736153">
            <w:pPr>
              <w:pStyle w:val="SingleTxtG"/>
              <w:spacing w:before="80" w:after="80" w:line="160" w:lineRule="exact"/>
              <w:ind w:left="0" w:right="115"/>
              <w:jc w:val="right"/>
              <w:rPr>
                <w:i/>
                <w:iCs/>
                <w:spacing w:val="4"/>
                <w:w w:val="103"/>
                <w:kern w:val="14"/>
                <w:sz w:val="14"/>
                <w:szCs w:val="24"/>
                <w:lang w:val="fr-FR"/>
              </w:rPr>
            </w:pPr>
          </w:p>
        </w:tc>
        <w:tc>
          <w:tcPr>
            <w:tcW w:w="840" w:type="dxa"/>
            <w:tcBorders>
              <w:top w:val="single" w:sz="4" w:space="0" w:color="auto"/>
              <w:bottom w:val="single" w:sz="12" w:space="0" w:color="auto"/>
            </w:tcBorders>
            <w:vAlign w:val="bottom"/>
          </w:tcPr>
          <w:p w:rsidR="005B3FEB" w:rsidRPr="00831BAA" w:rsidRDefault="005B3FEB" w:rsidP="00736153">
            <w:pPr>
              <w:pStyle w:val="SingleTxtG"/>
              <w:spacing w:before="80" w:after="80" w:line="160" w:lineRule="exact"/>
              <w:ind w:left="0" w:right="0"/>
              <w:jc w:val="right"/>
              <w:rPr>
                <w:i/>
                <w:iCs/>
                <w:spacing w:val="4"/>
                <w:w w:val="103"/>
                <w:kern w:val="14"/>
                <w:sz w:val="14"/>
                <w:szCs w:val="24"/>
                <w:lang w:val="fr-FR"/>
              </w:rPr>
            </w:pPr>
            <w:r w:rsidRPr="00831BAA">
              <w:rPr>
                <w:i/>
                <w:iCs/>
                <w:spacing w:val="4"/>
                <w:w w:val="103"/>
                <w:kern w:val="14"/>
                <w:sz w:val="14"/>
                <w:szCs w:val="24"/>
                <w:lang w:val="fr-FR"/>
              </w:rPr>
              <w:t>Nombre de mesures</w:t>
            </w:r>
          </w:p>
        </w:tc>
        <w:tc>
          <w:tcPr>
            <w:tcW w:w="1080" w:type="dxa"/>
            <w:tcBorders>
              <w:top w:val="single" w:sz="4" w:space="0" w:color="auto"/>
              <w:bottom w:val="single" w:sz="12" w:space="0" w:color="auto"/>
            </w:tcBorders>
            <w:vAlign w:val="bottom"/>
          </w:tcPr>
          <w:p w:rsidR="005B3FEB" w:rsidRPr="00831BAA" w:rsidRDefault="005B3FEB" w:rsidP="00736153">
            <w:pPr>
              <w:pStyle w:val="SingleTxtG"/>
              <w:spacing w:before="80" w:after="80" w:line="160" w:lineRule="exact"/>
              <w:ind w:left="0" w:right="0"/>
              <w:jc w:val="right"/>
              <w:rPr>
                <w:i/>
                <w:iCs/>
                <w:spacing w:val="4"/>
                <w:w w:val="103"/>
                <w:kern w:val="14"/>
                <w:sz w:val="14"/>
                <w:szCs w:val="24"/>
                <w:lang w:val="fr-FR"/>
              </w:rPr>
            </w:pPr>
            <w:r w:rsidRPr="00831BAA">
              <w:rPr>
                <w:i/>
                <w:iCs/>
                <w:spacing w:val="4"/>
                <w:w w:val="103"/>
                <w:kern w:val="14"/>
                <w:sz w:val="14"/>
                <w:szCs w:val="24"/>
                <w:lang w:val="fr-FR"/>
              </w:rPr>
              <w:t>Nombre d</w:t>
            </w:r>
            <w:r w:rsidR="00803294">
              <w:rPr>
                <w:i/>
                <w:iCs/>
                <w:spacing w:val="4"/>
                <w:w w:val="103"/>
                <w:kern w:val="14"/>
                <w:sz w:val="14"/>
                <w:szCs w:val="24"/>
                <w:lang w:val="fr-FR"/>
              </w:rPr>
              <w:t>’</w:t>
            </w:r>
            <w:r w:rsidRPr="00831BAA">
              <w:rPr>
                <w:i/>
                <w:iCs/>
                <w:spacing w:val="4"/>
                <w:w w:val="103"/>
                <w:kern w:val="14"/>
                <w:sz w:val="14"/>
                <w:szCs w:val="24"/>
                <w:lang w:val="fr-FR"/>
              </w:rPr>
              <w:t>assistants</w:t>
            </w:r>
          </w:p>
        </w:tc>
        <w:tc>
          <w:tcPr>
            <w:tcW w:w="1080" w:type="dxa"/>
            <w:gridSpan w:val="2"/>
            <w:tcBorders>
              <w:top w:val="nil"/>
              <w:bottom w:val="single" w:sz="12" w:space="0" w:color="auto"/>
            </w:tcBorders>
            <w:vAlign w:val="bottom"/>
          </w:tcPr>
          <w:p w:rsidR="005B3FEB" w:rsidRPr="00831BAA" w:rsidRDefault="005B3FEB" w:rsidP="00736153">
            <w:pPr>
              <w:pStyle w:val="SingleTxtG"/>
              <w:spacing w:before="80" w:after="80" w:line="160" w:lineRule="exact"/>
              <w:ind w:left="0" w:right="0"/>
              <w:jc w:val="right"/>
              <w:rPr>
                <w:i/>
                <w:iCs/>
                <w:spacing w:val="4"/>
                <w:w w:val="103"/>
                <w:kern w:val="14"/>
                <w:sz w:val="14"/>
                <w:szCs w:val="24"/>
                <w:lang w:val="fr-FR"/>
              </w:rPr>
            </w:pPr>
            <w:r w:rsidRPr="00831BAA">
              <w:rPr>
                <w:i/>
                <w:iCs/>
                <w:spacing w:val="4"/>
                <w:w w:val="103"/>
                <w:kern w:val="14"/>
                <w:sz w:val="14"/>
                <w:szCs w:val="24"/>
                <w:lang w:val="fr-FR"/>
              </w:rPr>
              <w:t>Nombre de mesures</w:t>
            </w:r>
          </w:p>
        </w:tc>
        <w:tc>
          <w:tcPr>
            <w:tcW w:w="960" w:type="dxa"/>
            <w:tcBorders>
              <w:top w:val="nil"/>
              <w:bottom w:val="single" w:sz="12" w:space="0" w:color="auto"/>
            </w:tcBorders>
          </w:tcPr>
          <w:p w:rsidR="005B3FEB" w:rsidRPr="00831BAA" w:rsidRDefault="005B3FEB" w:rsidP="00736153">
            <w:pPr>
              <w:pStyle w:val="SingleTxtG"/>
              <w:spacing w:before="80" w:after="80" w:line="160" w:lineRule="exact"/>
              <w:ind w:left="0" w:right="0"/>
              <w:jc w:val="right"/>
              <w:rPr>
                <w:i/>
                <w:iCs/>
                <w:spacing w:val="4"/>
                <w:w w:val="103"/>
                <w:kern w:val="14"/>
                <w:sz w:val="14"/>
                <w:szCs w:val="24"/>
                <w:lang w:val="fr-FR"/>
              </w:rPr>
            </w:pPr>
            <w:r w:rsidRPr="00831BAA">
              <w:rPr>
                <w:i/>
                <w:iCs/>
                <w:spacing w:val="4"/>
                <w:w w:val="103"/>
                <w:kern w:val="14"/>
                <w:sz w:val="14"/>
                <w:szCs w:val="24"/>
                <w:lang w:val="fr-FR"/>
              </w:rPr>
              <w:t>Nombre de collectes d</w:t>
            </w:r>
            <w:r w:rsidR="00803294">
              <w:rPr>
                <w:i/>
                <w:iCs/>
                <w:spacing w:val="4"/>
                <w:w w:val="103"/>
                <w:kern w:val="14"/>
                <w:sz w:val="14"/>
                <w:szCs w:val="24"/>
                <w:lang w:val="fr-FR"/>
              </w:rPr>
              <w:t>’</w:t>
            </w:r>
            <w:r w:rsidRPr="00831BAA">
              <w:rPr>
                <w:i/>
                <w:iCs/>
                <w:spacing w:val="4"/>
                <w:w w:val="103"/>
                <w:kern w:val="14"/>
                <w:sz w:val="14"/>
                <w:szCs w:val="24"/>
                <w:lang w:val="fr-FR"/>
              </w:rPr>
              <w:t>articles</w:t>
            </w:r>
          </w:p>
        </w:tc>
        <w:tc>
          <w:tcPr>
            <w:tcW w:w="840" w:type="dxa"/>
            <w:gridSpan w:val="2"/>
            <w:tcBorders>
              <w:top w:val="nil"/>
              <w:bottom w:val="single" w:sz="12" w:space="0" w:color="auto"/>
            </w:tcBorders>
            <w:vAlign w:val="bottom"/>
          </w:tcPr>
          <w:p w:rsidR="005B3FEB" w:rsidRPr="00831BAA" w:rsidRDefault="005B3FEB" w:rsidP="00736153">
            <w:pPr>
              <w:pStyle w:val="SingleTxtG"/>
              <w:spacing w:before="80" w:after="80" w:line="160" w:lineRule="exact"/>
              <w:ind w:left="0" w:right="0"/>
              <w:jc w:val="right"/>
              <w:rPr>
                <w:i/>
                <w:iCs/>
                <w:spacing w:val="4"/>
                <w:w w:val="103"/>
                <w:kern w:val="14"/>
                <w:sz w:val="14"/>
                <w:szCs w:val="24"/>
                <w:lang w:val="fr-FR"/>
              </w:rPr>
            </w:pPr>
            <w:r w:rsidRPr="00831BAA">
              <w:rPr>
                <w:i/>
                <w:iCs/>
                <w:spacing w:val="4"/>
                <w:w w:val="103"/>
                <w:kern w:val="14"/>
                <w:sz w:val="14"/>
                <w:szCs w:val="24"/>
                <w:lang w:val="fr-FR"/>
              </w:rPr>
              <w:t>Nombre</w:t>
            </w:r>
          </w:p>
        </w:tc>
        <w:tc>
          <w:tcPr>
            <w:tcW w:w="720" w:type="dxa"/>
            <w:tcBorders>
              <w:top w:val="nil"/>
              <w:bottom w:val="single" w:sz="12" w:space="0" w:color="auto"/>
            </w:tcBorders>
            <w:vAlign w:val="bottom"/>
          </w:tcPr>
          <w:p w:rsidR="005B3FEB" w:rsidRPr="00831BAA" w:rsidRDefault="005B3FEB" w:rsidP="00736153">
            <w:pPr>
              <w:pStyle w:val="SingleTxtG"/>
              <w:spacing w:before="80" w:after="80" w:line="160" w:lineRule="exact"/>
              <w:ind w:left="0" w:right="0"/>
              <w:jc w:val="right"/>
              <w:rPr>
                <w:i/>
                <w:iCs/>
                <w:spacing w:val="4"/>
                <w:w w:val="103"/>
                <w:kern w:val="14"/>
                <w:sz w:val="14"/>
                <w:szCs w:val="24"/>
                <w:lang w:val="fr-FR"/>
              </w:rPr>
            </w:pPr>
            <w:r w:rsidRPr="00831BAA">
              <w:rPr>
                <w:i/>
                <w:iCs/>
                <w:spacing w:val="4"/>
                <w:w w:val="103"/>
                <w:kern w:val="14"/>
                <w:sz w:val="14"/>
                <w:szCs w:val="24"/>
                <w:lang w:val="fr-FR"/>
              </w:rPr>
              <w:t>Affiches</w:t>
            </w:r>
          </w:p>
        </w:tc>
        <w:tc>
          <w:tcPr>
            <w:tcW w:w="764" w:type="dxa"/>
            <w:tcBorders>
              <w:top w:val="nil"/>
              <w:bottom w:val="single" w:sz="12" w:space="0" w:color="auto"/>
            </w:tcBorders>
            <w:vAlign w:val="bottom"/>
          </w:tcPr>
          <w:p w:rsidR="005B3FEB" w:rsidRPr="00831BAA" w:rsidRDefault="005B3FEB" w:rsidP="00736153">
            <w:pPr>
              <w:pStyle w:val="SingleTxtG"/>
              <w:spacing w:before="80" w:after="80" w:line="160" w:lineRule="exact"/>
              <w:ind w:left="0" w:right="0"/>
              <w:jc w:val="right"/>
              <w:rPr>
                <w:i/>
                <w:iCs/>
                <w:spacing w:val="4"/>
                <w:w w:val="103"/>
                <w:kern w:val="14"/>
                <w:sz w:val="14"/>
                <w:szCs w:val="24"/>
                <w:lang w:val="fr-FR"/>
              </w:rPr>
            </w:pPr>
            <w:r w:rsidRPr="00831BAA">
              <w:rPr>
                <w:i/>
                <w:iCs/>
                <w:spacing w:val="4"/>
                <w:w w:val="103"/>
                <w:kern w:val="14"/>
                <w:sz w:val="14"/>
                <w:szCs w:val="24"/>
                <w:lang w:val="fr-FR"/>
              </w:rPr>
              <w:t>Brochures</w:t>
            </w:r>
          </w:p>
        </w:tc>
      </w:tr>
      <w:tr w:rsidR="005B3FEB" w:rsidRPr="00067ECF" w:rsidTr="00067ECF">
        <w:tblPrEx>
          <w:tblCellMar>
            <w:top w:w="0" w:type="dxa"/>
            <w:bottom w:w="0" w:type="dxa"/>
          </w:tblCellMar>
        </w:tblPrEx>
        <w:tc>
          <w:tcPr>
            <w:tcW w:w="720" w:type="dxa"/>
            <w:tcBorders>
              <w:top w:val="single" w:sz="12" w:space="0" w:color="auto"/>
            </w:tcBorders>
          </w:tcPr>
          <w:p w:rsidR="005B3FEB" w:rsidRPr="00831BAA" w:rsidRDefault="005B3FEB" w:rsidP="00736153">
            <w:pPr>
              <w:pStyle w:val="SingleTxtG"/>
              <w:spacing w:before="40" w:after="40" w:line="210" w:lineRule="exact"/>
              <w:ind w:left="0" w:right="0"/>
              <w:jc w:val="left"/>
              <w:rPr>
                <w:spacing w:val="4"/>
                <w:w w:val="103"/>
                <w:kern w:val="14"/>
                <w:sz w:val="17"/>
                <w:szCs w:val="24"/>
                <w:lang w:val="fr-FR"/>
              </w:rPr>
            </w:pPr>
            <w:r w:rsidRPr="00831BAA">
              <w:rPr>
                <w:spacing w:val="4"/>
                <w:w w:val="103"/>
                <w:kern w:val="14"/>
                <w:sz w:val="17"/>
                <w:szCs w:val="24"/>
                <w:lang w:val="fr-FR"/>
              </w:rPr>
              <w:t>2010</w:t>
            </w:r>
          </w:p>
        </w:tc>
        <w:tc>
          <w:tcPr>
            <w:tcW w:w="1200" w:type="dxa"/>
            <w:tcBorders>
              <w:top w:val="single" w:sz="12" w:space="0" w:color="auto"/>
            </w:tcBorders>
          </w:tcPr>
          <w:p w:rsidR="005B3FEB" w:rsidRPr="00831BAA" w:rsidRDefault="005B3FEB" w:rsidP="00736153">
            <w:pPr>
              <w:pStyle w:val="SingleTxtG"/>
              <w:spacing w:before="40" w:after="40" w:line="210" w:lineRule="exact"/>
              <w:ind w:left="0" w:right="115"/>
              <w:jc w:val="right"/>
              <w:rPr>
                <w:spacing w:val="4"/>
                <w:w w:val="103"/>
                <w:kern w:val="14"/>
                <w:sz w:val="17"/>
                <w:szCs w:val="24"/>
                <w:lang w:val="fr-FR"/>
              </w:rPr>
            </w:pPr>
            <w:r w:rsidRPr="00831BAA">
              <w:rPr>
                <w:spacing w:val="4"/>
                <w:w w:val="103"/>
                <w:kern w:val="14"/>
                <w:sz w:val="17"/>
                <w:szCs w:val="24"/>
                <w:lang w:val="fr-FR"/>
              </w:rPr>
              <w:t>239</w:t>
            </w:r>
          </w:p>
        </w:tc>
        <w:tc>
          <w:tcPr>
            <w:tcW w:w="840" w:type="dxa"/>
            <w:tcBorders>
              <w:top w:val="single" w:sz="12" w:space="0" w:color="auto"/>
            </w:tcBorders>
          </w:tcPr>
          <w:p w:rsidR="005B3FEB" w:rsidRPr="00831BAA" w:rsidRDefault="005B3FEB" w:rsidP="00736153">
            <w:pPr>
              <w:pStyle w:val="SingleTxtG"/>
              <w:spacing w:before="40" w:after="40" w:line="210" w:lineRule="exact"/>
              <w:ind w:left="0" w:right="0"/>
              <w:jc w:val="right"/>
              <w:rPr>
                <w:spacing w:val="4"/>
                <w:w w:val="103"/>
                <w:kern w:val="14"/>
                <w:sz w:val="17"/>
                <w:szCs w:val="24"/>
                <w:lang w:val="fr-FR"/>
              </w:rPr>
            </w:pPr>
            <w:r w:rsidRPr="00831BAA">
              <w:rPr>
                <w:spacing w:val="4"/>
                <w:w w:val="103"/>
                <w:kern w:val="14"/>
                <w:sz w:val="17"/>
                <w:szCs w:val="24"/>
                <w:lang w:val="fr-FR"/>
              </w:rPr>
              <w:t>1 199</w:t>
            </w:r>
          </w:p>
        </w:tc>
        <w:tc>
          <w:tcPr>
            <w:tcW w:w="1080" w:type="dxa"/>
            <w:tcBorders>
              <w:top w:val="single" w:sz="12" w:space="0" w:color="auto"/>
            </w:tcBorders>
          </w:tcPr>
          <w:p w:rsidR="005B3FEB" w:rsidRPr="00831BAA" w:rsidRDefault="005B3FEB" w:rsidP="00736153">
            <w:pPr>
              <w:pStyle w:val="SingleTxtG"/>
              <w:spacing w:before="40" w:after="40" w:line="210" w:lineRule="exact"/>
              <w:ind w:left="0" w:right="0"/>
              <w:jc w:val="right"/>
              <w:rPr>
                <w:spacing w:val="4"/>
                <w:w w:val="103"/>
                <w:kern w:val="14"/>
                <w:sz w:val="17"/>
                <w:szCs w:val="24"/>
                <w:lang w:val="fr-FR"/>
              </w:rPr>
            </w:pPr>
            <w:r w:rsidRPr="00831BAA">
              <w:rPr>
                <w:spacing w:val="4"/>
                <w:w w:val="103"/>
                <w:kern w:val="14"/>
                <w:sz w:val="17"/>
                <w:szCs w:val="24"/>
                <w:lang w:val="fr-FR"/>
              </w:rPr>
              <w:t>32 285</w:t>
            </w:r>
          </w:p>
        </w:tc>
        <w:tc>
          <w:tcPr>
            <w:tcW w:w="1080" w:type="dxa"/>
            <w:gridSpan w:val="2"/>
            <w:tcBorders>
              <w:top w:val="single" w:sz="12" w:space="0" w:color="auto"/>
            </w:tcBorders>
          </w:tcPr>
          <w:p w:rsidR="005B3FEB" w:rsidRPr="00831BAA" w:rsidRDefault="005B3FEB" w:rsidP="00736153">
            <w:pPr>
              <w:pStyle w:val="SingleTxtG"/>
              <w:spacing w:before="40" w:after="40" w:line="210" w:lineRule="exact"/>
              <w:ind w:left="0" w:right="0"/>
              <w:jc w:val="right"/>
              <w:rPr>
                <w:spacing w:val="4"/>
                <w:w w:val="103"/>
                <w:kern w:val="14"/>
                <w:sz w:val="17"/>
                <w:szCs w:val="24"/>
                <w:lang w:val="fr-FR"/>
              </w:rPr>
            </w:pPr>
            <w:r w:rsidRPr="00831BAA">
              <w:rPr>
                <w:spacing w:val="4"/>
                <w:w w:val="103"/>
                <w:kern w:val="14"/>
                <w:sz w:val="17"/>
                <w:szCs w:val="24"/>
                <w:lang w:val="fr-FR"/>
              </w:rPr>
              <w:t>34</w:t>
            </w:r>
          </w:p>
        </w:tc>
        <w:tc>
          <w:tcPr>
            <w:tcW w:w="960" w:type="dxa"/>
            <w:tcBorders>
              <w:top w:val="single" w:sz="12" w:space="0" w:color="auto"/>
            </w:tcBorders>
          </w:tcPr>
          <w:p w:rsidR="005B3FEB" w:rsidRPr="00831BAA" w:rsidRDefault="005B3FEB" w:rsidP="00736153">
            <w:pPr>
              <w:pStyle w:val="SingleTxtG"/>
              <w:spacing w:before="40" w:after="40" w:line="210" w:lineRule="exact"/>
              <w:ind w:left="0" w:right="0"/>
              <w:jc w:val="right"/>
              <w:rPr>
                <w:spacing w:val="4"/>
                <w:w w:val="103"/>
                <w:kern w:val="14"/>
                <w:sz w:val="17"/>
                <w:szCs w:val="24"/>
                <w:lang w:val="fr-FR"/>
              </w:rPr>
            </w:pPr>
            <w:r w:rsidRPr="00831BAA">
              <w:rPr>
                <w:spacing w:val="4"/>
                <w:w w:val="103"/>
                <w:kern w:val="14"/>
                <w:sz w:val="17"/>
                <w:szCs w:val="24"/>
                <w:lang w:val="fr-FR"/>
              </w:rPr>
              <w:t>140</w:t>
            </w:r>
          </w:p>
        </w:tc>
        <w:tc>
          <w:tcPr>
            <w:tcW w:w="840" w:type="dxa"/>
            <w:gridSpan w:val="2"/>
            <w:tcBorders>
              <w:top w:val="single" w:sz="12" w:space="0" w:color="auto"/>
            </w:tcBorders>
          </w:tcPr>
          <w:p w:rsidR="005B3FEB" w:rsidRPr="00831BAA" w:rsidRDefault="005B3FEB" w:rsidP="00736153">
            <w:pPr>
              <w:pStyle w:val="SingleTxtG"/>
              <w:spacing w:before="40" w:after="40" w:line="210" w:lineRule="exact"/>
              <w:ind w:left="0" w:right="0"/>
              <w:jc w:val="right"/>
              <w:rPr>
                <w:spacing w:val="4"/>
                <w:w w:val="103"/>
                <w:kern w:val="14"/>
                <w:sz w:val="17"/>
                <w:szCs w:val="24"/>
                <w:lang w:val="fr-FR"/>
              </w:rPr>
            </w:pPr>
            <w:r w:rsidRPr="00831BAA">
              <w:rPr>
                <w:spacing w:val="4"/>
                <w:w w:val="103"/>
                <w:kern w:val="14"/>
                <w:sz w:val="17"/>
                <w:szCs w:val="24"/>
                <w:lang w:val="fr-FR"/>
              </w:rPr>
              <w:t>119</w:t>
            </w:r>
          </w:p>
        </w:tc>
        <w:tc>
          <w:tcPr>
            <w:tcW w:w="720" w:type="dxa"/>
            <w:tcBorders>
              <w:top w:val="single" w:sz="12" w:space="0" w:color="auto"/>
            </w:tcBorders>
          </w:tcPr>
          <w:p w:rsidR="005B3FEB" w:rsidRPr="00831BAA" w:rsidRDefault="005B3FEB" w:rsidP="00736153">
            <w:pPr>
              <w:pStyle w:val="SingleTxtG"/>
              <w:spacing w:before="40" w:after="40" w:line="210" w:lineRule="exact"/>
              <w:ind w:left="0" w:right="0"/>
              <w:jc w:val="right"/>
              <w:rPr>
                <w:spacing w:val="4"/>
                <w:w w:val="103"/>
                <w:kern w:val="14"/>
                <w:sz w:val="17"/>
                <w:szCs w:val="24"/>
                <w:lang w:val="fr-FR"/>
              </w:rPr>
            </w:pPr>
            <w:r w:rsidRPr="00831BAA">
              <w:rPr>
                <w:spacing w:val="4"/>
                <w:w w:val="103"/>
                <w:kern w:val="14"/>
                <w:sz w:val="17"/>
                <w:szCs w:val="24"/>
                <w:lang w:val="fr-FR"/>
              </w:rPr>
              <w:t>57</w:t>
            </w:r>
          </w:p>
        </w:tc>
        <w:tc>
          <w:tcPr>
            <w:tcW w:w="764" w:type="dxa"/>
            <w:tcBorders>
              <w:top w:val="single" w:sz="12" w:space="0" w:color="auto"/>
            </w:tcBorders>
          </w:tcPr>
          <w:p w:rsidR="005B3FEB" w:rsidRPr="00831BAA" w:rsidRDefault="005B3FEB" w:rsidP="00736153">
            <w:pPr>
              <w:pStyle w:val="SingleTxtG"/>
              <w:spacing w:before="40" w:after="40" w:line="210" w:lineRule="exact"/>
              <w:ind w:left="0" w:right="0"/>
              <w:jc w:val="right"/>
              <w:rPr>
                <w:spacing w:val="4"/>
                <w:w w:val="103"/>
                <w:kern w:val="14"/>
                <w:sz w:val="17"/>
                <w:szCs w:val="24"/>
                <w:lang w:val="fr-FR"/>
              </w:rPr>
            </w:pPr>
            <w:r w:rsidRPr="00831BAA">
              <w:rPr>
                <w:spacing w:val="4"/>
                <w:w w:val="103"/>
                <w:kern w:val="14"/>
                <w:sz w:val="17"/>
                <w:szCs w:val="24"/>
                <w:lang w:val="fr-FR"/>
              </w:rPr>
              <w:t>62</w:t>
            </w:r>
          </w:p>
        </w:tc>
      </w:tr>
      <w:tr w:rsidR="005B3FEB" w:rsidRPr="00067ECF" w:rsidTr="00067ECF">
        <w:tblPrEx>
          <w:tblCellMar>
            <w:top w:w="0" w:type="dxa"/>
            <w:bottom w:w="0" w:type="dxa"/>
          </w:tblCellMar>
        </w:tblPrEx>
        <w:tc>
          <w:tcPr>
            <w:tcW w:w="720" w:type="dxa"/>
          </w:tcPr>
          <w:p w:rsidR="005B3FEB" w:rsidRPr="00831BAA" w:rsidRDefault="005B3FEB" w:rsidP="00736153">
            <w:pPr>
              <w:pStyle w:val="SingleTxtG"/>
              <w:spacing w:before="40" w:after="40" w:line="210" w:lineRule="exact"/>
              <w:ind w:left="0" w:right="0"/>
              <w:jc w:val="left"/>
              <w:rPr>
                <w:spacing w:val="4"/>
                <w:w w:val="103"/>
                <w:kern w:val="14"/>
                <w:sz w:val="17"/>
                <w:szCs w:val="24"/>
                <w:lang w:val="fr-FR"/>
              </w:rPr>
            </w:pPr>
            <w:r w:rsidRPr="00831BAA">
              <w:rPr>
                <w:spacing w:val="4"/>
                <w:w w:val="103"/>
                <w:kern w:val="14"/>
                <w:sz w:val="17"/>
                <w:szCs w:val="24"/>
                <w:lang w:val="fr-FR"/>
              </w:rPr>
              <w:t>2011</w:t>
            </w:r>
          </w:p>
        </w:tc>
        <w:tc>
          <w:tcPr>
            <w:tcW w:w="1200" w:type="dxa"/>
          </w:tcPr>
          <w:p w:rsidR="005B3FEB" w:rsidRPr="00831BAA" w:rsidRDefault="005B3FEB" w:rsidP="00736153">
            <w:pPr>
              <w:pStyle w:val="SingleTxtG"/>
              <w:spacing w:before="40" w:after="40" w:line="210" w:lineRule="exact"/>
              <w:ind w:left="0" w:right="115"/>
              <w:jc w:val="right"/>
              <w:rPr>
                <w:spacing w:val="4"/>
                <w:w w:val="103"/>
                <w:kern w:val="14"/>
                <w:sz w:val="17"/>
                <w:szCs w:val="24"/>
                <w:lang w:val="fr-FR"/>
              </w:rPr>
            </w:pPr>
            <w:r w:rsidRPr="00831BAA">
              <w:rPr>
                <w:spacing w:val="4"/>
                <w:w w:val="103"/>
                <w:kern w:val="14"/>
                <w:sz w:val="17"/>
                <w:szCs w:val="24"/>
                <w:lang w:val="fr-FR"/>
              </w:rPr>
              <w:t>323</w:t>
            </w:r>
          </w:p>
        </w:tc>
        <w:tc>
          <w:tcPr>
            <w:tcW w:w="840" w:type="dxa"/>
          </w:tcPr>
          <w:p w:rsidR="005B3FEB" w:rsidRPr="00831BAA" w:rsidRDefault="005B3FEB" w:rsidP="00736153">
            <w:pPr>
              <w:pStyle w:val="SingleTxtG"/>
              <w:spacing w:before="40" w:after="40" w:line="210" w:lineRule="exact"/>
              <w:ind w:left="0" w:right="0"/>
              <w:jc w:val="right"/>
              <w:rPr>
                <w:spacing w:val="4"/>
                <w:w w:val="103"/>
                <w:kern w:val="14"/>
                <w:sz w:val="17"/>
                <w:szCs w:val="24"/>
                <w:lang w:val="fr-FR"/>
              </w:rPr>
            </w:pPr>
            <w:r w:rsidRPr="00831BAA">
              <w:rPr>
                <w:spacing w:val="4"/>
                <w:w w:val="103"/>
                <w:kern w:val="14"/>
                <w:sz w:val="17"/>
                <w:szCs w:val="24"/>
                <w:lang w:val="fr-FR"/>
              </w:rPr>
              <w:t>1 039</w:t>
            </w:r>
          </w:p>
        </w:tc>
        <w:tc>
          <w:tcPr>
            <w:tcW w:w="1080" w:type="dxa"/>
          </w:tcPr>
          <w:p w:rsidR="005B3FEB" w:rsidRPr="00831BAA" w:rsidRDefault="005B3FEB" w:rsidP="00736153">
            <w:pPr>
              <w:pStyle w:val="SingleTxtG"/>
              <w:spacing w:before="40" w:after="40" w:line="210" w:lineRule="exact"/>
              <w:ind w:left="0" w:right="0"/>
              <w:jc w:val="right"/>
              <w:rPr>
                <w:spacing w:val="4"/>
                <w:w w:val="103"/>
                <w:kern w:val="14"/>
                <w:sz w:val="17"/>
                <w:szCs w:val="24"/>
                <w:lang w:val="fr-FR"/>
              </w:rPr>
            </w:pPr>
            <w:r w:rsidRPr="00831BAA">
              <w:rPr>
                <w:spacing w:val="4"/>
                <w:w w:val="103"/>
                <w:kern w:val="14"/>
                <w:sz w:val="17"/>
                <w:szCs w:val="24"/>
                <w:lang w:val="fr-FR"/>
              </w:rPr>
              <w:t>39 546</w:t>
            </w:r>
          </w:p>
        </w:tc>
        <w:tc>
          <w:tcPr>
            <w:tcW w:w="1080" w:type="dxa"/>
            <w:gridSpan w:val="2"/>
          </w:tcPr>
          <w:p w:rsidR="005B3FEB" w:rsidRPr="00831BAA" w:rsidRDefault="005B3FEB" w:rsidP="00736153">
            <w:pPr>
              <w:pStyle w:val="SingleTxtG"/>
              <w:spacing w:before="40" w:after="40" w:line="210" w:lineRule="exact"/>
              <w:ind w:left="0" w:right="0"/>
              <w:jc w:val="right"/>
              <w:rPr>
                <w:spacing w:val="4"/>
                <w:w w:val="103"/>
                <w:kern w:val="14"/>
                <w:sz w:val="17"/>
                <w:szCs w:val="24"/>
                <w:lang w:val="fr-FR"/>
              </w:rPr>
            </w:pPr>
            <w:r w:rsidRPr="00831BAA">
              <w:rPr>
                <w:spacing w:val="4"/>
                <w:w w:val="103"/>
                <w:kern w:val="14"/>
                <w:sz w:val="17"/>
                <w:szCs w:val="24"/>
                <w:lang w:val="fr-FR"/>
              </w:rPr>
              <w:t>21</w:t>
            </w:r>
          </w:p>
        </w:tc>
        <w:tc>
          <w:tcPr>
            <w:tcW w:w="960" w:type="dxa"/>
          </w:tcPr>
          <w:p w:rsidR="005B3FEB" w:rsidRPr="00831BAA" w:rsidRDefault="005B3FEB" w:rsidP="00736153">
            <w:pPr>
              <w:pStyle w:val="SingleTxtG"/>
              <w:spacing w:before="40" w:after="40" w:line="210" w:lineRule="exact"/>
              <w:ind w:left="0" w:right="0"/>
              <w:jc w:val="right"/>
              <w:rPr>
                <w:spacing w:val="4"/>
                <w:w w:val="103"/>
                <w:kern w:val="14"/>
                <w:sz w:val="17"/>
                <w:szCs w:val="24"/>
                <w:lang w:val="fr-FR"/>
              </w:rPr>
            </w:pPr>
            <w:r w:rsidRPr="00831BAA">
              <w:rPr>
                <w:spacing w:val="4"/>
                <w:w w:val="103"/>
                <w:kern w:val="14"/>
                <w:sz w:val="17"/>
                <w:szCs w:val="24"/>
                <w:lang w:val="fr-FR"/>
              </w:rPr>
              <w:t>133</w:t>
            </w:r>
          </w:p>
        </w:tc>
        <w:tc>
          <w:tcPr>
            <w:tcW w:w="840" w:type="dxa"/>
            <w:gridSpan w:val="2"/>
          </w:tcPr>
          <w:p w:rsidR="005B3FEB" w:rsidRPr="00831BAA" w:rsidRDefault="005B3FEB" w:rsidP="00736153">
            <w:pPr>
              <w:pStyle w:val="SingleTxtG"/>
              <w:spacing w:before="40" w:after="40" w:line="210" w:lineRule="exact"/>
              <w:ind w:left="0" w:right="0"/>
              <w:jc w:val="right"/>
              <w:rPr>
                <w:spacing w:val="4"/>
                <w:w w:val="103"/>
                <w:kern w:val="14"/>
                <w:sz w:val="17"/>
                <w:szCs w:val="24"/>
                <w:lang w:val="fr-FR"/>
              </w:rPr>
            </w:pPr>
            <w:r w:rsidRPr="00831BAA">
              <w:rPr>
                <w:spacing w:val="4"/>
                <w:w w:val="103"/>
                <w:kern w:val="14"/>
                <w:sz w:val="17"/>
                <w:szCs w:val="24"/>
                <w:lang w:val="fr-FR"/>
              </w:rPr>
              <w:t>56</w:t>
            </w:r>
          </w:p>
        </w:tc>
        <w:tc>
          <w:tcPr>
            <w:tcW w:w="720" w:type="dxa"/>
          </w:tcPr>
          <w:p w:rsidR="005B3FEB" w:rsidRPr="00831BAA" w:rsidRDefault="005B3FEB" w:rsidP="00736153">
            <w:pPr>
              <w:pStyle w:val="SingleTxtG"/>
              <w:spacing w:before="40" w:after="40" w:line="210" w:lineRule="exact"/>
              <w:ind w:left="0" w:right="0"/>
              <w:jc w:val="right"/>
              <w:rPr>
                <w:spacing w:val="4"/>
                <w:w w:val="103"/>
                <w:kern w:val="14"/>
                <w:sz w:val="17"/>
                <w:szCs w:val="24"/>
                <w:lang w:val="fr-FR"/>
              </w:rPr>
            </w:pPr>
            <w:r w:rsidRPr="00831BAA">
              <w:rPr>
                <w:spacing w:val="4"/>
                <w:w w:val="103"/>
                <w:kern w:val="14"/>
                <w:sz w:val="17"/>
                <w:szCs w:val="24"/>
                <w:lang w:val="fr-FR"/>
              </w:rPr>
              <w:t>45</w:t>
            </w:r>
          </w:p>
        </w:tc>
        <w:tc>
          <w:tcPr>
            <w:tcW w:w="764" w:type="dxa"/>
          </w:tcPr>
          <w:p w:rsidR="005B3FEB" w:rsidRPr="00831BAA" w:rsidRDefault="005B3FEB" w:rsidP="00736153">
            <w:pPr>
              <w:pStyle w:val="SingleTxtG"/>
              <w:spacing w:before="40" w:after="40" w:line="210" w:lineRule="exact"/>
              <w:ind w:left="0" w:right="0"/>
              <w:jc w:val="right"/>
              <w:rPr>
                <w:spacing w:val="4"/>
                <w:w w:val="103"/>
                <w:kern w:val="14"/>
                <w:sz w:val="17"/>
                <w:szCs w:val="24"/>
                <w:lang w:val="fr-FR"/>
              </w:rPr>
            </w:pPr>
            <w:r w:rsidRPr="00831BAA">
              <w:rPr>
                <w:spacing w:val="4"/>
                <w:w w:val="103"/>
                <w:kern w:val="14"/>
                <w:sz w:val="17"/>
                <w:szCs w:val="24"/>
                <w:lang w:val="fr-FR"/>
              </w:rPr>
              <w:t>11</w:t>
            </w:r>
          </w:p>
        </w:tc>
      </w:tr>
      <w:tr w:rsidR="005B3FEB" w:rsidRPr="00067ECF" w:rsidTr="00067ECF">
        <w:tblPrEx>
          <w:tblCellMar>
            <w:top w:w="0" w:type="dxa"/>
            <w:bottom w:w="0" w:type="dxa"/>
          </w:tblCellMar>
        </w:tblPrEx>
        <w:tc>
          <w:tcPr>
            <w:tcW w:w="720" w:type="dxa"/>
          </w:tcPr>
          <w:p w:rsidR="005B3FEB" w:rsidRPr="00831BAA" w:rsidRDefault="005B3FEB" w:rsidP="00736153">
            <w:pPr>
              <w:pStyle w:val="SingleTxtG"/>
              <w:spacing w:before="40" w:after="40" w:line="210" w:lineRule="exact"/>
              <w:ind w:left="0" w:right="0"/>
              <w:jc w:val="left"/>
              <w:rPr>
                <w:spacing w:val="4"/>
                <w:w w:val="103"/>
                <w:kern w:val="14"/>
                <w:sz w:val="17"/>
                <w:szCs w:val="24"/>
                <w:lang w:val="fr-FR"/>
              </w:rPr>
            </w:pPr>
            <w:r w:rsidRPr="00831BAA">
              <w:rPr>
                <w:spacing w:val="4"/>
                <w:w w:val="103"/>
                <w:kern w:val="14"/>
                <w:sz w:val="17"/>
                <w:szCs w:val="24"/>
                <w:lang w:val="fr-FR"/>
              </w:rPr>
              <w:t>2012</w:t>
            </w:r>
          </w:p>
        </w:tc>
        <w:tc>
          <w:tcPr>
            <w:tcW w:w="1200" w:type="dxa"/>
          </w:tcPr>
          <w:p w:rsidR="005B3FEB" w:rsidRPr="00831BAA" w:rsidRDefault="005B3FEB" w:rsidP="00736153">
            <w:pPr>
              <w:pStyle w:val="SingleTxtG"/>
              <w:spacing w:before="40" w:after="40" w:line="210" w:lineRule="exact"/>
              <w:ind w:left="0" w:right="115"/>
              <w:jc w:val="right"/>
              <w:rPr>
                <w:spacing w:val="4"/>
                <w:w w:val="103"/>
                <w:kern w:val="14"/>
                <w:sz w:val="17"/>
                <w:szCs w:val="24"/>
                <w:lang w:val="fr-FR"/>
              </w:rPr>
            </w:pPr>
            <w:r w:rsidRPr="00831BAA">
              <w:rPr>
                <w:spacing w:val="4"/>
                <w:w w:val="103"/>
                <w:kern w:val="14"/>
                <w:sz w:val="17"/>
                <w:szCs w:val="24"/>
                <w:lang w:val="fr-FR"/>
              </w:rPr>
              <w:t>456</w:t>
            </w:r>
          </w:p>
        </w:tc>
        <w:tc>
          <w:tcPr>
            <w:tcW w:w="840" w:type="dxa"/>
          </w:tcPr>
          <w:p w:rsidR="005B3FEB" w:rsidRPr="00831BAA" w:rsidRDefault="005B3FEB" w:rsidP="00736153">
            <w:pPr>
              <w:pStyle w:val="SingleTxtG"/>
              <w:spacing w:before="40" w:after="40" w:line="210" w:lineRule="exact"/>
              <w:ind w:left="0" w:right="0"/>
              <w:jc w:val="right"/>
              <w:rPr>
                <w:spacing w:val="4"/>
                <w:w w:val="103"/>
                <w:kern w:val="14"/>
                <w:sz w:val="17"/>
                <w:szCs w:val="24"/>
                <w:lang w:val="fr-FR"/>
              </w:rPr>
            </w:pPr>
            <w:r w:rsidRPr="00831BAA">
              <w:rPr>
                <w:spacing w:val="4"/>
                <w:w w:val="103"/>
                <w:kern w:val="14"/>
                <w:sz w:val="17"/>
                <w:szCs w:val="24"/>
                <w:lang w:val="fr-FR"/>
              </w:rPr>
              <w:t>1 027</w:t>
            </w:r>
          </w:p>
        </w:tc>
        <w:tc>
          <w:tcPr>
            <w:tcW w:w="1080" w:type="dxa"/>
          </w:tcPr>
          <w:p w:rsidR="005B3FEB" w:rsidRPr="00831BAA" w:rsidRDefault="005B3FEB" w:rsidP="00736153">
            <w:pPr>
              <w:pStyle w:val="SingleTxtG"/>
              <w:spacing w:before="40" w:after="40" w:line="210" w:lineRule="exact"/>
              <w:ind w:left="0" w:right="0"/>
              <w:jc w:val="right"/>
              <w:rPr>
                <w:spacing w:val="4"/>
                <w:w w:val="103"/>
                <w:kern w:val="14"/>
                <w:sz w:val="17"/>
                <w:szCs w:val="24"/>
                <w:lang w:val="fr-FR"/>
              </w:rPr>
            </w:pPr>
            <w:r w:rsidRPr="00831BAA">
              <w:rPr>
                <w:spacing w:val="4"/>
                <w:w w:val="103"/>
                <w:kern w:val="14"/>
                <w:sz w:val="17"/>
                <w:szCs w:val="24"/>
                <w:lang w:val="fr-FR"/>
              </w:rPr>
              <w:t>60 005</w:t>
            </w:r>
          </w:p>
        </w:tc>
        <w:tc>
          <w:tcPr>
            <w:tcW w:w="1080" w:type="dxa"/>
            <w:gridSpan w:val="2"/>
          </w:tcPr>
          <w:p w:rsidR="005B3FEB" w:rsidRPr="00831BAA" w:rsidRDefault="005B3FEB" w:rsidP="00736153">
            <w:pPr>
              <w:pStyle w:val="SingleTxtG"/>
              <w:spacing w:before="40" w:after="40" w:line="210" w:lineRule="exact"/>
              <w:ind w:left="0" w:right="0"/>
              <w:jc w:val="right"/>
              <w:rPr>
                <w:spacing w:val="4"/>
                <w:w w:val="103"/>
                <w:kern w:val="14"/>
                <w:sz w:val="17"/>
                <w:szCs w:val="24"/>
                <w:lang w:val="fr-FR"/>
              </w:rPr>
            </w:pPr>
            <w:r w:rsidRPr="00831BAA">
              <w:rPr>
                <w:spacing w:val="4"/>
                <w:w w:val="103"/>
                <w:kern w:val="14"/>
                <w:sz w:val="17"/>
                <w:szCs w:val="24"/>
                <w:lang w:val="fr-FR"/>
              </w:rPr>
              <w:t>4</w:t>
            </w:r>
          </w:p>
        </w:tc>
        <w:tc>
          <w:tcPr>
            <w:tcW w:w="960" w:type="dxa"/>
          </w:tcPr>
          <w:p w:rsidR="005B3FEB" w:rsidRPr="00831BAA" w:rsidRDefault="005B3FEB" w:rsidP="00736153">
            <w:pPr>
              <w:pStyle w:val="SingleTxtG"/>
              <w:spacing w:before="40" w:after="40" w:line="210" w:lineRule="exact"/>
              <w:ind w:left="0" w:right="0"/>
              <w:jc w:val="right"/>
              <w:rPr>
                <w:spacing w:val="4"/>
                <w:w w:val="103"/>
                <w:kern w:val="14"/>
                <w:sz w:val="17"/>
                <w:szCs w:val="24"/>
                <w:lang w:val="fr-FR"/>
              </w:rPr>
            </w:pPr>
            <w:r w:rsidRPr="00831BAA">
              <w:rPr>
                <w:spacing w:val="4"/>
                <w:w w:val="103"/>
                <w:kern w:val="14"/>
                <w:sz w:val="17"/>
                <w:szCs w:val="24"/>
                <w:lang w:val="fr-FR"/>
              </w:rPr>
              <w:t>110</w:t>
            </w:r>
          </w:p>
        </w:tc>
        <w:tc>
          <w:tcPr>
            <w:tcW w:w="840" w:type="dxa"/>
            <w:gridSpan w:val="2"/>
          </w:tcPr>
          <w:p w:rsidR="005B3FEB" w:rsidRPr="00831BAA" w:rsidRDefault="005B3FEB" w:rsidP="00736153">
            <w:pPr>
              <w:pStyle w:val="SingleTxtG"/>
              <w:spacing w:before="40" w:after="40" w:line="210" w:lineRule="exact"/>
              <w:ind w:left="0" w:right="0"/>
              <w:jc w:val="right"/>
              <w:rPr>
                <w:spacing w:val="4"/>
                <w:w w:val="103"/>
                <w:kern w:val="14"/>
                <w:sz w:val="17"/>
                <w:szCs w:val="24"/>
                <w:lang w:val="fr-FR"/>
              </w:rPr>
            </w:pPr>
            <w:r w:rsidRPr="00831BAA">
              <w:rPr>
                <w:spacing w:val="4"/>
                <w:w w:val="103"/>
                <w:kern w:val="14"/>
                <w:sz w:val="17"/>
                <w:szCs w:val="24"/>
                <w:lang w:val="fr-FR"/>
              </w:rPr>
              <w:t>47</w:t>
            </w:r>
          </w:p>
        </w:tc>
        <w:tc>
          <w:tcPr>
            <w:tcW w:w="720" w:type="dxa"/>
          </w:tcPr>
          <w:p w:rsidR="005B3FEB" w:rsidRPr="00831BAA" w:rsidRDefault="005B3FEB" w:rsidP="00736153">
            <w:pPr>
              <w:pStyle w:val="SingleTxtG"/>
              <w:spacing w:before="40" w:after="40" w:line="210" w:lineRule="exact"/>
              <w:ind w:left="0" w:right="0"/>
              <w:jc w:val="right"/>
              <w:rPr>
                <w:spacing w:val="4"/>
                <w:w w:val="103"/>
                <w:kern w:val="14"/>
                <w:sz w:val="17"/>
                <w:szCs w:val="24"/>
                <w:lang w:val="fr-FR"/>
              </w:rPr>
            </w:pPr>
            <w:r w:rsidRPr="00831BAA">
              <w:rPr>
                <w:spacing w:val="4"/>
                <w:w w:val="103"/>
                <w:kern w:val="14"/>
                <w:sz w:val="17"/>
                <w:szCs w:val="24"/>
                <w:lang w:val="fr-FR"/>
              </w:rPr>
              <w:t>29</w:t>
            </w:r>
          </w:p>
        </w:tc>
        <w:tc>
          <w:tcPr>
            <w:tcW w:w="764" w:type="dxa"/>
          </w:tcPr>
          <w:p w:rsidR="005B3FEB" w:rsidRPr="00831BAA" w:rsidRDefault="005B3FEB" w:rsidP="00736153">
            <w:pPr>
              <w:pStyle w:val="SingleTxtG"/>
              <w:spacing w:before="40" w:after="40" w:line="210" w:lineRule="exact"/>
              <w:ind w:left="0" w:right="0"/>
              <w:jc w:val="right"/>
              <w:rPr>
                <w:spacing w:val="4"/>
                <w:w w:val="103"/>
                <w:kern w:val="14"/>
                <w:sz w:val="17"/>
                <w:szCs w:val="24"/>
                <w:lang w:val="fr-FR"/>
              </w:rPr>
            </w:pPr>
            <w:r w:rsidRPr="00831BAA">
              <w:rPr>
                <w:spacing w:val="4"/>
                <w:w w:val="103"/>
                <w:kern w:val="14"/>
                <w:sz w:val="17"/>
                <w:szCs w:val="24"/>
                <w:lang w:val="fr-FR"/>
              </w:rPr>
              <w:t>18</w:t>
            </w:r>
          </w:p>
        </w:tc>
      </w:tr>
      <w:tr w:rsidR="005B3FEB" w:rsidRPr="00067ECF" w:rsidTr="00067ECF">
        <w:tblPrEx>
          <w:tblCellMar>
            <w:top w:w="0" w:type="dxa"/>
            <w:bottom w:w="0" w:type="dxa"/>
          </w:tblCellMar>
        </w:tblPrEx>
        <w:tc>
          <w:tcPr>
            <w:tcW w:w="720" w:type="dxa"/>
          </w:tcPr>
          <w:p w:rsidR="005B3FEB" w:rsidRPr="00831BAA" w:rsidRDefault="005B3FEB" w:rsidP="00736153">
            <w:pPr>
              <w:pStyle w:val="SingleTxtG"/>
              <w:spacing w:before="40" w:after="40" w:line="210" w:lineRule="exact"/>
              <w:ind w:left="0" w:right="0"/>
              <w:jc w:val="left"/>
              <w:rPr>
                <w:spacing w:val="4"/>
                <w:w w:val="103"/>
                <w:kern w:val="14"/>
                <w:sz w:val="17"/>
                <w:szCs w:val="24"/>
                <w:lang w:val="fr-FR"/>
              </w:rPr>
            </w:pPr>
            <w:r w:rsidRPr="00831BAA">
              <w:rPr>
                <w:spacing w:val="4"/>
                <w:w w:val="103"/>
                <w:kern w:val="14"/>
                <w:sz w:val="17"/>
                <w:szCs w:val="24"/>
                <w:lang w:val="fr-FR"/>
              </w:rPr>
              <w:t>2013</w:t>
            </w:r>
          </w:p>
        </w:tc>
        <w:tc>
          <w:tcPr>
            <w:tcW w:w="1200" w:type="dxa"/>
          </w:tcPr>
          <w:p w:rsidR="005B3FEB" w:rsidRPr="00831BAA" w:rsidRDefault="005B3FEB" w:rsidP="00736153">
            <w:pPr>
              <w:pStyle w:val="SingleTxtG"/>
              <w:spacing w:before="40" w:after="40" w:line="210" w:lineRule="exact"/>
              <w:ind w:left="0" w:right="115"/>
              <w:jc w:val="right"/>
              <w:rPr>
                <w:spacing w:val="4"/>
                <w:w w:val="103"/>
                <w:kern w:val="14"/>
                <w:sz w:val="17"/>
                <w:szCs w:val="24"/>
                <w:lang w:val="fr-FR"/>
              </w:rPr>
            </w:pPr>
            <w:r w:rsidRPr="00831BAA">
              <w:rPr>
                <w:spacing w:val="4"/>
                <w:w w:val="103"/>
                <w:kern w:val="14"/>
                <w:sz w:val="17"/>
                <w:szCs w:val="24"/>
                <w:lang w:val="fr-FR"/>
              </w:rPr>
              <w:t>575</w:t>
            </w:r>
          </w:p>
        </w:tc>
        <w:tc>
          <w:tcPr>
            <w:tcW w:w="840" w:type="dxa"/>
          </w:tcPr>
          <w:p w:rsidR="005B3FEB" w:rsidRPr="00831BAA" w:rsidRDefault="005B3FEB" w:rsidP="00736153">
            <w:pPr>
              <w:pStyle w:val="SingleTxtG"/>
              <w:spacing w:before="40" w:after="40" w:line="210" w:lineRule="exact"/>
              <w:ind w:left="0" w:right="0"/>
              <w:jc w:val="right"/>
              <w:rPr>
                <w:spacing w:val="4"/>
                <w:w w:val="103"/>
                <w:kern w:val="14"/>
                <w:sz w:val="17"/>
                <w:szCs w:val="24"/>
                <w:lang w:val="fr-FR"/>
              </w:rPr>
            </w:pPr>
            <w:r w:rsidRPr="00831BAA">
              <w:rPr>
                <w:spacing w:val="4"/>
                <w:w w:val="103"/>
                <w:kern w:val="14"/>
                <w:sz w:val="17"/>
                <w:szCs w:val="24"/>
                <w:lang w:val="fr-FR"/>
              </w:rPr>
              <w:t>759</w:t>
            </w:r>
          </w:p>
        </w:tc>
        <w:tc>
          <w:tcPr>
            <w:tcW w:w="1080" w:type="dxa"/>
          </w:tcPr>
          <w:p w:rsidR="005B3FEB" w:rsidRPr="00831BAA" w:rsidRDefault="005B3FEB" w:rsidP="00736153">
            <w:pPr>
              <w:pStyle w:val="SingleTxtG"/>
              <w:spacing w:before="40" w:after="40" w:line="210" w:lineRule="exact"/>
              <w:ind w:left="0" w:right="0"/>
              <w:jc w:val="right"/>
              <w:rPr>
                <w:spacing w:val="4"/>
                <w:w w:val="103"/>
                <w:kern w:val="14"/>
                <w:sz w:val="17"/>
                <w:szCs w:val="24"/>
                <w:lang w:val="fr-FR"/>
              </w:rPr>
            </w:pPr>
            <w:r w:rsidRPr="00831BAA">
              <w:rPr>
                <w:spacing w:val="4"/>
                <w:w w:val="103"/>
                <w:kern w:val="14"/>
                <w:sz w:val="17"/>
                <w:szCs w:val="24"/>
                <w:lang w:val="fr-FR"/>
              </w:rPr>
              <w:t>54 654</w:t>
            </w:r>
          </w:p>
        </w:tc>
        <w:tc>
          <w:tcPr>
            <w:tcW w:w="1080" w:type="dxa"/>
            <w:gridSpan w:val="2"/>
          </w:tcPr>
          <w:p w:rsidR="005B3FEB" w:rsidRPr="00831BAA" w:rsidRDefault="005B3FEB" w:rsidP="00736153">
            <w:pPr>
              <w:pStyle w:val="SingleTxtG"/>
              <w:spacing w:before="40" w:after="40" w:line="210" w:lineRule="exact"/>
              <w:ind w:left="0" w:right="0"/>
              <w:jc w:val="right"/>
              <w:rPr>
                <w:spacing w:val="4"/>
                <w:w w:val="103"/>
                <w:kern w:val="14"/>
                <w:sz w:val="17"/>
                <w:szCs w:val="24"/>
                <w:lang w:val="fr-FR"/>
              </w:rPr>
            </w:pPr>
            <w:r w:rsidRPr="00831BAA">
              <w:rPr>
                <w:spacing w:val="4"/>
                <w:w w:val="103"/>
                <w:kern w:val="14"/>
                <w:sz w:val="17"/>
                <w:szCs w:val="24"/>
                <w:lang w:val="fr-FR"/>
              </w:rPr>
              <w:t>20</w:t>
            </w:r>
          </w:p>
        </w:tc>
        <w:tc>
          <w:tcPr>
            <w:tcW w:w="960" w:type="dxa"/>
          </w:tcPr>
          <w:p w:rsidR="005B3FEB" w:rsidRPr="00831BAA" w:rsidRDefault="005B3FEB" w:rsidP="00736153">
            <w:pPr>
              <w:pStyle w:val="SingleTxtG"/>
              <w:spacing w:before="40" w:after="40" w:line="210" w:lineRule="exact"/>
              <w:ind w:left="0" w:right="0"/>
              <w:jc w:val="right"/>
              <w:rPr>
                <w:spacing w:val="4"/>
                <w:w w:val="103"/>
                <w:kern w:val="14"/>
                <w:sz w:val="17"/>
                <w:szCs w:val="24"/>
                <w:lang w:val="fr-FR"/>
              </w:rPr>
            </w:pPr>
            <w:r w:rsidRPr="00831BAA">
              <w:rPr>
                <w:spacing w:val="4"/>
                <w:w w:val="103"/>
                <w:kern w:val="14"/>
                <w:sz w:val="17"/>
                <w:szCs w:val="24"/>
                <w:lang w:val="fr-FR"/>
              </w:rPr>
              <w:t>5</w:t>
            </w:r>
          </w:p>
        </w:tc>
        <w:tc>
          <w:tcPr>
            <w:tcW w:w="840" w:type="dxa"/>
            <w:gridSpan w:val="2"/>
          </w:tcPr>
          <w:p w:rsidR="005B3FEB" w:rsidRPr="00831BAA" w:rsidRDefault="005B3FEB" w:rsidP="00736153">
            <w:pPr>
              <w:pStyle w:val="SingleTxtG"/>
              <w:spacing w:before="40" w:after="40" w:line="210" w:lineRule="exact"/>
              <w:ind w:left="0" w:right="0"/>
              <w:jc w:val="right"/>
              <w:rPr>
                <w:spacing w:val="4"/>
                <w:w w:val="103"/>
                <w:kern w:val="14"/>
                <w:sz w:val="17"/>
                <w:szCs w:val="24"/>
                <w:lang w:val="fr-FR"/>
              </w:rPr>
            </w:pPr>
            <w:r w:rsidRPr="00831BAA">
              <w:rPr>
                <w:spacing w:val="4"/>
                <w:w w:val="103"/>
                <w:kern w:val="14"/>
                <w:sz w:val="17"/>
                <w:szCs w:val="24"/>
                <w:lang w:val="fr-FR"/>
              </w:rPr>
              <w:t>37</w:t>
            </w:r>
          </w:p>
        </w:tc>
        <w:tc>
          <w:tcPr>
            <w:tcW w:w="720" w:type="dxa"/>
          </w:tcPr>
          <w:p w:rsidR="005B3FEB" w:rsidRPr="00831BAA" w:rsidRDefault="005B3FEB" w:rsidP="00736153">
            <w:pPr>
              <w:pStyle w:val="SingleTxtG"/>
              <w:spacing w:before="40" w:after="40" w:line="210" w:lineRule="exact"/>
              <w:ind w:left="0" w:right="0"/>
              <w:jc w:val="right"/>
              <w:rPr>
                <w:spacing w:val="4"/>
                <w:w w:val="103"/>
                <w:kern w:val="14"/>
                <w:sz w:val="17"/>
                <w:szCs w:val="24"/>
                <w:lang w:val="fr-FR"/>
              </w:rPr>
            </w:pPr>
            <w:r w:rsidRPr="00831BAA">
              <w:rPr>
                <w:spacing w:val="4"/>
                <w:w w:val="103"/>
                <w:kern w:val="14"/>
                <w:sz w:val="17"/>
                <w:szCs w:val="24"/>
                <w:lang w:val="fr-FR"/>
              </w:rPr>
              <w:t>32</w:t>
            </w:r>
          </w:p>
        </w:tc>
        <w:tc>
          <w:tcPr>
            <w:tcW w:w="764" w:type="dxa"/>
          </w:tcPr>
          <w:p w:rsidR="005B3FEB" w:rsidRPr="00831BAA" w:rsidRDefault="005B3FEB" w:rsidP="00736153">
            <w:pPr>
              <w:pStyle w:val="SingleTxtG"/>
              <w:spacing w:before="40" w:after="40" w:line="210" w:lineRule="exact"/>
              <w:ind w:left="0" w:right="0"/>
              <w:jc w:val="right"/>
              <w:rPr>
                <w:spacing w:val="4"/>
                <w:w w:val="103"/>
                <w:kern w:val="14"/>
                <w:sz w:val="17"/>
                <w:szCs w:val="24"/>
                <w:lang w:val="fr-FR"/>
              </w:rPr>
            </w:pPr>
            <w:r w:rsidRPr="00831BAA">
              <w:rPr>
                <w:spacing w:val="4"/>
                <w:w w:val="103"/>
                <w:kern w:val="14"/>
                <w:sz w:val="17"/>
                <w:szCs w:val="24"/>
                <w:lang w:val="fr-FR"/>
              </w:rPr>
              <w:t>5</w:t>
            </w:r>
          </w:p>
        </w:tc>
      </w:tr>
    </w:tbl>
    <w:p w:rsidR="005B3FEB" w:rsidRPr="00831BAA" w:rsidRDefault="005B3FEB" w:rsidP="005B3FEB">
      <w:pPr>
        <w:pStyle w:val="SingleTxtG"/>
        <w:spacing w:line="240" w:lineRule="exact"/>
        <w:ind w:left="1267" w:right="1267"/>
        <w:rPr>
          <w:spacing w:val="4"/>
          <w:w w:val="103"/>
          <w:kern w:val="14"/>
          <w:szCs w:val="24"/>
          <w:lang w:val="fr-FR"/>
        </w:rPr>
      </w:pPr>
    </w:p>
    <w:p w:rsidR="005B3FEB" w:rsidRPr="00831BAA" w:rsidRDefault="005B3FEB" w:rsidP="007361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31BAA">
        <w:rPr>
          <w:lang w:val="fr-FR"/>
        </w:rPr>
        <w:br w:type="page"/>
        <w:t>Annexe 5</w:t>
      </w:r>
    </w:p>
    <w:p w:rsidR="005B3FEB" w:rsidRPr="00831BAA" w:rsidRDefault="005B3FEB" w:rsidP="005B3FEB">
      <w:pPr>
        <w:pStyle w:val="SingleTxt"/>
        <w:spacing w:after="0" w:line="120" w:lineRule="exact"/>
        <w:rPr>
          <w:sz w:val="10"/>
          <w:lang w:val="fr-FR"/>
        </w:rPr>
      </w:pPr>
    </w:p>
    <w:p w:rsidR="005B3FEB" w:rsidRPr="00831BAA" w:rsidRDefault="00736153" w:rsidP="007361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B3FEB" w:rsidRPr="00831BAA">
        <w:rPr>
          <w:lang w:val="fr-FR"/>
        </w:rPr>
        <w:t>Affaires pénales engagées, 2010-2013</w:t>
      </w:r>
    </w:p>
    <w:p w:rsidR="005B3FEB" w:rsidRPr="00831BAA" w:rsidRDefault="005B3FEB" w:rsidP="005B3FEB">
      <w:pPr>
        <w:pStyle w:val="SingleTxt"/>
        <w:spacing w:after="0" w:line="120" w:lineRule="exact"/>
        <w:rPr>
          <w:sz w:val="10"/>
          <w:lang w:val="fr-FR"/>
        </w:rPr>
      </w:pPr>
    </w:p>
    <w:p w:rsidR="005B3FEB" w:rsidRPr="00831BAA" w:rsidRDefault="005B3FEB" w:rsidP="005B3FEB">
      <w:pPr>
        <w:pStyle w:val="SingleTxt"/>
        <w:spacing w:after="0" w:line="120" w:lineRule="exact"/>
        <w:rPr>
          <w:sz w:val="10"/>
          <w:lang w:val="fr-FR"/>
        </w:rPr>
      </w:pPr>
    </w:p>
    <w:tbl>
      <w:tblPr>
        <w:tblW w:w="0" w:type="auto"/>
        <w:tblInd w:w="1328" w:type="dxa"/>
        <w:tblBorders>
          <w:top w:val="single" w:sz="4" w:space="0" w:color="auto"/>
          <w:bottom w:val="single" w:sz="12" w:space="0" w:color="auto"/>
        </w:tblBorders>
        <w:tblCellMar>
          <w:left w:w="0" w:type="dxa"/>
          <w:right w:w="0" w:type="dxa"/>
        </w:tblCellMar>
        <w:tblLook w:val="00A0"/>
      </w:tblPr>
      <w:tblGrid>
        <w:gridCol w:w="3360"/>
        <w:gridCol w:w="600"/>
        <w:gridCol w:w="960"/>
        <w:gridCol w:w="960"/>
        <w:gridCol w:w="1080"/>
      </w:tblGrid>
      <w:tr w:rsidR="005B3FEB" w:rsidRPr="00831BAA" w:rsidTr="00067ECF">
        <w:tc>
          <w:tcPr>
            <w:tcW w:w="3360" w:type="dxa"/>
            <w:tcBorders>
              <w:top w:val="single" w:sz="4" w:space="0" w:color="auto"/>
              <w:bottom w:val="single" w:sz="12" w:space="0" w:color="auto"/>
            </w:tcBorders>
          </w:tcPr>
          <w:p w:rsidR="005B3FEB" w:rsidRPr="00831BAA" w:rsidRDefault="005B3FEB" w:rsidP="00736153">
            <w:pPr>
              <w:spacing w:before="80" w:after="80" w:line="160" w:lineRule="exact"/>
              <w:rPr>
                <w:bCs/>
                <w:i/>
                <w:iCs/>
                <w:sz w:val="14"/>
                <w:lang w:val="fr-FR"/>
              </w:rPr>
            </w:pPr>
            <w:r w:rsidRPr="00831BAA">
              <w:rPr>
                <w:bCs/>
                <w:i/>
                <w:iCs/>
                <w:sz w:val="14"/>
                <w:lang w:val="fr-FR"/>
              </w:rPr>
              <w:t>Région</w:t>
            </w:r>
          </w:p>
        </w:tc>
        <w:tc>
          <w:tcPr>
            <w:tcW w:w="600" w:type="dxa"/>
            <w:tcBorders>
              <w:top w:val="single" w:sz="4" w:space="0" w:color="auto"/>
              <w:bottom w:val="single" w:sz="12" w:space="0" w:color="auto"/>
            </w:tcBorders>
          </w:tcPr>
          <w:p w:rsidR="005B3FEB" w:rsidRPr="00831BAA" w:rsidRDefault="005B3FEB" w:rsidP="00736153">
            <w:pPr>
              <w:spacing w:before="80" w:after="80" w:line="160" w:lineRule="exact"/>
              <w:jc w:val="right"/>
              <w:rPr>
                <w:bCs/>
                <w:i/>
                <w:iCs/>
                <w:sz w:val="14"/>
                <w:lang w:val="fr-FR"/>
              </w:rPr>
            </w:pPr>
            <w:r w:rsidRPr="00831BAA">
              <w:rPr>
                <w:bCs/>
                <w:i/>
                <w:iCs/>
                <w:sz w:val="14"/>
                <w:lang w:val="fr-FR"/>
              </w:rPr>
              <w:t>2010</w:t>
            </w:r>
          </w:p>
        </w:tc>
        <w:tc>
          <w:tcPr>
            <w:tcW w:w="960" w:type="dxa"/>
            <w:tcBorders>
              <w:top w:val="single" w:sz="4" w:space="0" w:color="auto"/>
              <w:bottom w:val="single" w:sz="12" w:space="0" w:color="auto"/>
            </w:tcBorders>
          </w:tcPr>
          <w:p w:rsidR="005B3FEB" w:rsidRPr="00831BAA" w:rsidRDefault="005B3FEB" w:rsidP="00736153">
            <w:pPr>
              <w:spacing w:before="80" w:after="80" w:line="160" w:lineRule="exact"/>
              <w:jc w:val="right"/>
              <w:rPr>
                <w:bCs/>
                <w:i/>
                <w:iCs/>
                <w:sz w:val="14"/>
                <w:lang w:val="fr-FR"/>
              </w:rPr>
            </w:pPr>
            <w:r w:rsidRPr="00831BAA">
              <w:rPr>
                <w:bCs/>
                <w:i/>
                <w:iCs/>
                <w:sz w:val="14"/>
                <w:lang w:val="fr-FR"/>
              </w:rPr>
              <w:t>2011</w:t>
            </w:r>
          </w:p>
        </w:tc>
        <w:tc>
          <w:tcPr>
            <w:tcW w:w="960" w:type="dxa"/>
            <w:tcBorders>
              <w:top w:val="single" w:sz="4" w:space="0" w:color="auto"/>
              <w:bottom w:val="single" w:sz="12" w:space="0" w:color="auto"/>
            </w:tcBorders>
          </w:tcPr>
          <w:p w:rsidR="005B3FEB" w:rsidRPr="00831BAA" w:rsidRDefault="005B3FEB" w:rsidP="00736153">
            <w:pPr>
              <w:spacing w:before="80" w:after="80" w:line="160" w:lineRule="exact"/>
              <w:jc w:val="right"/>
              <w:rPr>
                <w:bCs/>
                <w:i/>
                <w:iCs/>
                <w:sz w:val="14"/>
                <w:lang w:val="fr-FR"/>
              </w:rPr>
            </w:pPr>
            <w:r w:rsidRPr="00831BAA">
              <w:rPr>
                <w:bCs/>
                <w:i/>
                <w:iCs/>
                <w:sz w:val="14"/>
                <w:lang w:val="fr-FR"/>
              </w:rPr>
              <w:t>2012</w:t>
            </w:r>
          </w:p>
        </w:tc>
        <w:tc>
          <w:tcPr>
            <w:tcW w:w="1080" w:type="dxa"/>
            <w:tcBorders>
              <w:top w:val="single" w:sz="4" w:space="0" w:color="auto"/>
              <w:bottom w:val="single" w:sz="12" w:space="0" w:color="auto"/>
            </w:tcBorders>
          </w:tcPr>
          <w:p w:rsidR="005B3FEB" w:rsidRPr="00831BAA" w:rsidRDefault="005B3FEB" w:rsidP="002738C3">
            <w:pPr>
              <w:spacing w:before="80" w:after="80" w:line="160" w:lineRule="exact"/>
              <w:jc w:val="right"/>
              <w:rPr>
                <w:bCs/>
                <w:i/>
                <w:iCs/>
                <w:sz w:val="14"/>
                <w:lang w:val="fr-FR"/>
              </w:rPr>
            </w:pPr>
            <w:r w:rsidRPr="00831BAA">
              <w:rPr>
                <w:bCs/>
                <w:i/>
                <w:iCs/>
                <w:sz w:val="14"/>
                <w:lang w:val="fr-FR"/>
              </w:rPr>
              <w:t>2013</w:t>
            </w:r>
            <w:r w:rsidR="002738C3">
              <w:rPr>
                <w:bCs/>
                <w:i/>
                <w:iCs/>
                <w:sz w:val="14"/>
                <w:lang w:val="fr-FR"/>
              </w:rPr>
              <w:br/>
            </w:r>
            <w:r w:rsidRPr="00831BAA">
              <w:rPr>
                <w:bCs/>
                <w:i/>
                <w:iCs/>
                <w:sz w:val="14"/>
                <w:lang w:val="fr-FR"/>
              </w:rPr>
              <w:t>(11 mois)</w:t>
            </w:r>
          </w:p>
        </w:tc>
      </w:tr>
      <w:tr w:rsidR="005B3FEB" w:rsidRPr="00831BAA" w:rsidTr="00067ECF">
        <w:tc>
          <w:tcPr>
            <w:tcW w:w="3360" w:type="dxa"/>
            <w:tcBorders>
              <w:top w:val="single" w:sz="12" w:space="0" w:color="auto"/>
            </w:tcBorders>
          </w:tcPr>
          <w:p w:rsidR="005B3FEB" w:rsidRPr="00831BAA" w:rsidRDefault="005B3FEB" w:rsidP="00736153">
            <w:pPr>
              <w:spacing w:before="40" w:after="40" w:line="210" w:lineRule="exact"/>
              <w:rPr>
                <w:sz w:val="17"/>
                <w:lang w:val="fr-FR"/>
              </w:rPr>
            </w:pPr>
            <w:r w:rsidRPr="00831BAA">
              <w:rPr>
                <w:sz w:val="17"/>
                <w:lang w:val="fr-FR"/>
              </w:rPr>
              <w:t>Ville de Tachkent</w:t>
            </w:r>
          </w:p>
        </w:tc>
        <w:tc>
          <w:tcPr>
            <w:tcW w:w="600" w:type="dxa"/>
            <w:tcBorders>
              <w:top w:val="single" w:sz="12" w:space="0" w:color="auto"/>
            </w:tcBorders>
          </w:tcPr>
          <w:p w:rsidR="005B3FEB" w:rsidRPr="00831BAA" w:rsidRDefault="005B3FEB" w:rsidP="00736153">
            <w:pPr>
              <w:spacing w:before="40" w:after="40" w:line="210" w:lineRule="exact"/>
              <w:jc w:val="right"/>
              <w:rPr>
                <w:sz w:val="17"/>
                <w:lang w:val="fr-FR"/>
              </w:rPr>
            </w:pPr>
            <w:r w:rsidRPr="00831BAA">
              <w:rPr>
                <w:sz w:val="17"/>
                <w:lang w:val="fr-FR"/>
              </w:rPr>
              <w:t>137</w:t>
            </w:r>
          </w:p>
        </w:tc>
        <w:tc>
          <w:tcPr>
            <w:tcW w:w="960" w:type="dxa"/>
            <w:tcBorders>
              <w:top w:val="single" w:sz="12" w:space="0" w:color="auto"/>
            </w:tcBorders>
          </w:tcPr>
          <w:p w:rsidR="005B3FEB" w:rsidRPr="00831BAA" w:rsidRDefault="005B3FEB" w:rsidP="00736153">
            <w:pPr>
              <w:spacing w:before="40" w:after="40" w:line="210" w:lineRule="exact"/>
              <w:jc w:val="right"/>
              <w:rPr>
                <w:sz w:val="17"/>
                <w:lang w:val="fr-FR"/>
              </w:rPr>
            </w:pPr>
            <w:r w:rsidRPr="00831BAA">
              <w:rPr>
                <w:sz w:val="17"/>
                <w:lang w:val="fr-FR"/>
              </w:rPr>
              <w:t>139</w:t>
            </w:r>
          </w:p>
        </w:tc>
        <w:tc>
          <w:tcPr>
            <w:tcW w:w="960" w:type="dxa"/>
            <w:tcBorders>
              <w:top w:val="single" w:sz="12" w:space="0" w:color="auto"/>
            </w:tcBorders>
          </w:tcPr>
          <w:p w:rsidR="005B3FEB" w:rsidRPr="00831BAA" w:rsidRDefault="005B3FEB" w:rsidP="00736153">
            <w:pPr>
              <w:spacing w:before="40" w:after="40" w:line="210" w:lineRule="exact"/>
              <w:jc w:val="right"/>
              <w:rPr>
                <w:sz w:val="17"/>
                <w:lang w:val="fr-FR"/>
              </w:rPr>
            </w:pPr>
            <w:r w:rsidRPr="00831BAA">
              <w:rPr>
                <w:sz w:val="17"/>
                <w:lang w:val="fr-FR"/>
              </w:rPr>
              <w:t>121</w:t>
            </w:r>
          </w:p>
        </w:tc>
        <w:tc>
          <w:tcPr>
            <w:tcW w:w="1080" w:type="dxa"/>
            <w:tcBorders>
              <w:top w:val="single" w:sz="12" w:space="0" w:color="auto"/>
            </w:tcBorders>
          </w:tcPr>
          <w:p w:rsidR="005B3FEB" w:rsidRPr="00831BAA" w:rsidRDefault="005B3FEB" w:rsidP="00736153">
            <w:pPr>
              <w:spacing w:before="40" w:after="40" w:line="210" w:lineRule="exact"/>
              <w:jc w:val="right"/>
              <w:rPr>
                <w:sz w:val="17"/>
                <w:lang w:val="fr-FR"/>
              </w:rPr>
            </w:pPr>
            <w:r w:rsidRPr="00831BAA">
              <w:rPr>
                <w:sz w:val="17"/>
                <w:lang w:val="fr-FR"/>
              </w:rPr>
              <w:t>80</w:t>
            </w:r>
          </w:p>
        </w:tc>
      </w:tr>
      <w:tr w:rsidR="005B3FEB" w:rsidRPr="00831BAA" w:rsidTr="00067ECF">
        <w:tc>
          <w:tcPr>
            <w:tcW w:w="3360" w:type="dxa"/>
          </w:tcPr>
          <w:p w:rsidR="005B3FEB" w:rsidRPr="00831BAA" w:rsidRDefault="005B3FEB" w:rsidP="00736153">
            <w:pPr>
              <w:spacing w:before="40" w:after="40" w:line="210" w:lineRule="exact"/>
              <w:rPr>
                <w:sz w:val="17"/>
                <w:lang w:val="fr-FR"/>
              </w:rPr>
            </w:pPr>
            <w:r w:rsidRPr="00831BAA">
              <w:rPr>
                <w:sz w:val="17"/>
                <w:lang w:val="fr-FR"/>
              </w:rPr>
              <w:t>Oblast de Tachkent</w:t>
            </w:r>
          </w:p>
        </w:tc>
        <w:tc>
          <w:tcPr>
            <w:tcW w:w="600" w:type="dxa"/>
          </w:tcPr>
          <w:p w:rsidR="005B3FEB" w:rsidRPr="00831BAA" w:rsidRDefault="005B3FEB" w:rsidP="00736153">
            <w:pPr>
              <w:spacing w:before="40" w:after="40" w:line="210" w:lineRule="exact"/>
              <w:jc w:val="right"/>
              <w:rPr>
                <w:sz w:val="17"/>
                <w:lang w:val="fr-FR"/>
              </w:rPr>
            </w:pPr>
            <w:r w:rsidRPr="00831BAA">
              <w:rPr>
                <w:sz w:val="17"/>
                <w:lang w:val="fr-FR"/>
              </w:rPr>
              <w:t>36</w:t>
            </w:r>
          </w:p>
        </w:tc>
        <w:tc>
          <w:tcPr>
            <w:tcW w:w="960" w:type="dxa"/>
          </w:tcPr>
          <w:p w:rsidR="005B3FEB" w:rsidRPr="00831BAA" w:rsidRDefault="005B3FEB" w:rsidP="00736153">
            <w:pPr>
              <w:spacing w:before="40" w:after="40" w:line="210" w:lineRule="exact"/>
              <w:jc w:val="right"/>
              <w:rPr>
                <w:sz w:val="17"/>
                <w:lang w:val="fr-FR"/>
              </w:rPr>
            </w:pPr>
            <w:r w:rsidRPr="00831BAA">
              <w:rPr>
                <w:sz w:val="17"/>
                <w:lang w:val="fr-FR"/>
              </w:rPr>
              <w:t>46</w:t>
            </w:r>
          </w:p>
        </w:tc>
        <w:tc>
          <w:tcPr>
            <w:tcW w:w="960" w:type="dxa"/>
          </w:tcPr>
          <w:p w:rsidR="005B3FEB" w:rsidRPr="00831BAA" w:rsidRDefault="005B3FEB" w:rsidP="00736153">
            <w:pPr>
              <w:spacing w:before="40" w:after="40" w:line="210" w:lineRule="exact"/>
              <w:jc w:val="right"/>
              <w:rPr>
                <w:sz w:val="17"/>
                <w:lang w:val="fr-FR"/>
              </w:rPr>
            </w:pPr>
            <w:r w:rsidRPr="00831BAA">
              <w:rPr>
                <w:sz w:val="17"/>
                <w:lang w:val="fr-FR"/>
              </w:rPr>
              <w:t>68</w:t>
            </w:r>
          </w:p>
        </w:tc>
        <w:tc>
          <w:tcPr>
            <w:tcW w:w="1080" w:type="dxa"/>
          </w:tcPr>
          <w:p w:rsidR="005B3FEB" w:rsidRPr="00831BAA" w:rsidRDefault="005B3FEB" w:rsidP="00736153">
            <w:pPr>
              <w:spacing w:before="40" w:after="40" w:line="210" w:lineRule="exact"/>
              <w:jc w:val="right"/>
              <w:rPr>
                <w:sz w:val="17"/>
                <w:lang w:val="fr-FR"/>
              </w:rPr>
            </w:pPr>
            <w:r w:rsidRPr="00831BAA">
              <w:rPr>
                <w:sz w:val="17"/>
                <w:lang w:val="fr-FR"/>
              </w:rPr>
              <w:t>67</w:t>
            </w:r>
          </w:p>
        </w:tc>
      </w:tr>
      <w:tr w:rsidR="005B3FEB" w:rsidRPr="00831BAA" w:rsidTr="00067ECF">
        <w:tc>
          <w:tcPr>
            <w:tcW w:w="3360" w:type="dxa"/>
          </w:tcPr>
          <w:p w:rsidR="005B3FEB" w:rsidRPr="00831BAA" w:rsidRDefault="005B3FEB" w:rsidP="00736153">
            <w:pPr>
              <w:spacing w:before="40" w:after="40" w:line="210" w:lineRule="exact"/>
              <w:rPr>
                <w:sz w:val="17"/>
                <w:lang w:val="fr-FR"/>
              </w:rPr>
            </w:pPr>
            <w:r w:rsidRPr="00831BAA">
              <w:rPr>
                <w:sz w:val="17"/>
                <w:lang w:val="fr-FR"/>
              </w:rPr>
              <w:t>Oblast de Syr-Darya</w:t>
            </w:r>
          </w:p>
        </w:tc>
        <w:tc>
          <w:tcPr>
            <w:tcW w:w="600" w:type="dxa"/>
          </w:tcPr>
          <w:p w:rsidR="005B3FEB" w:rsidRPr="00831BAA" w:rsidRDefault="005B3FEB" w:rsidP="00736153">
            <w:pPr>
              <w:spacing w:before="40" w:after="40" w:line="210" w:lineRule="exact"/>
              <w:jc w:val="right"/>
              <w:rPr>
                <w:sz w:val="17"/>
                <w:lang w:val="fr-FR"/>
              </w:rPr>
            </w:pPr>
            <w:r w:rsidRPr="00831BAA">
              <w:rPr>
                <w:sz w:val="17"/>
                <w:lang w:val="fr-FR"/>
              </w:rPr>
              <w:t>25</w:t>
            </w:r>
          </w:p>
        </w:tc>
        <w:tc>
          <w:tcPr>
            <w:tcW w:w="960" w:type="dxa"/>
          </w:tcPr>
          <w:p w:rsidR="005B3FEB" w:rsidRPr="00831BAA" w:rsidRDefault="005B3FEB" w:rsidP="00736153">
            <w:pPr>
              <w:spacing w:before="40" w:after="40" w:line="210" w:lineRule="exact"/>
              <w:jc w:val="right"/>
              <w:rPr>
                <w:sz w:val="17"/>
                <w:lang w:val="fr-FR"/>
              </w:rPr>
            </w:pPr>
            <w:r w:rsidRPr="00831BAA">
              <w:rPr>
                <w:sz w:val="17"/>
                <w:lang w:val="fr-FR"/>
              </w:rPr>
              <w:t>17</w:t>
            </w:r>
          </w:p>
        </w:tc>
        <w:tc>
          <w:tcPr>
            <w:tcW w:w="960" w:type="dxa"/>
          </w:tcPr>
          <w:p w:rsidR="005B3FEB" w:rsidRPr="00831BAA" w:rsidRDefault="005B3FEB" w:rsidP="00736153">
            <w:pPr>
              <w:spacing w:before="40" w:after="40" w:line="210" w:lineRule="exact"/>
              <w:jc w:val="right"/>
              <w:rPr>
                <w:sz w:val="17"/>
                <w:lang w:val="fr-FR"/>
              </w:rPr>
            </w:pPr>
            <w:r w:rsidRPr="00831BAA">
              <w:rPr>
                <w:sz w:val="17"/>
                <w:lang w:val="fr-FR"/>
              </w:rPr>
              <w:t>22</w:t>
            </w:r>
          </w:p>
        </w:tc>
        <w:tc>
          <w:tcPr>
            <w:tcW w:w="1080" w:type="dxa"/>
          </w:tcPr>
          <w:p w:rsidR="005B3FEB" w:rsidRPr="00831BAA" w:rsidRDefault="005B3FEB" w:rsidP="00736153">
            <w:pPr>
              <w:spacing w:before="40" w:after="40" w:line="210" w:lineRule="exact"/>
              <w:jc w:val="right"/>
              <w:rPr>
                <w:sz w:val="17"/>
                <w:lang w:val="fr-FR"/>
              </w:rPr>
            </w:pPr>
            <w:r w:rsidRPr="00831BAA">
              <w:rPr>
                <w:sz w:val="17"/>
                <w:lang w:val="fr-FR"/>
              </w:rPr>
              <w:t>21</w:t>
            </w:r>
          </w:p>
        </w:tc>
      </w:tr>
      <w:tr w:rsidR="005B3FEB" w:rsidRPr="00831BAA" w:rsidTr="00067ECF">
        <w:tc>
          <w:tcPr>
            <w:tcW w:w="3360" w:type="dxa"/>
          </w:tcPr>
          <w:p w:rsidR="005B3FEB" w:rsidRPr="00831BAA" w:rsidRDefault="005B3FEB" w:rsidP="00736153">
            <w:pPr>
              <w:spacing w:before="40" w:after="40" w:line="210" w:lineRule="exact"/>
              <w:rPr>
                <w:sz w:val="17"/>
                <w:lang w:val="fr-FR"/>
              </w:rPr>
            </w:pPr>
            <w:r w:rsidRPr="00831BAA">
              <w:rPr>
                <w:sz w:val="17"/>
                <w:lang w:val="fr-FR"/>
              </w:rPr>
              <w:t xml:space="preserve">Oblast de Djizak </w:t>
            </w:r>
          </w:p>
        </w:tc>
        <w:tc>
          <w:tcPr>
            <w:tcW w:w="600" w:type="dxa"/>
          </w:tcPr>
          <w:p w:rsidR="005B3FEB" w:rsidRPr="00831BAA" w:rsidRDefault="005B3FEB" w:rsidP="00736153">
            <w:pPr>
              <w:spacing w:before="40" w:after="40" w:line="210" w:lineRule="exact"/>
              <w:jc w:val="right"/>
              <w:rPr>
                <w:sz w:val="17"/>
                <w:lang w:val="fr-FR"/>
              </w:rPr>
            </w:pPr>
            <w:r w:rsidRPr="00831BAA">
              <w:rPr>
                <w:sz w:val="17"/>
                <w:lang w:val="fr-FR"/>
              </w:rPr>
              <w:t>38</w:t>
            </w:r>
          </w:p>
        </w:tc>
        <w:tc>
          <w:tcPr>
            <w:tcW w:w="960" w:type="dxa"/>
          </w:tcPr>
          <w:p w:rsidR="005B3FEB" w:rsidRPr="00831BAA" w:rsidRDefault="005B3FEB" w:rsidP="00736153">
            <w:pPr>
              <w:spacing w:before="40" w:after="40" w:line="210" w:lineRule="exact"/>
              <w:jc w:val="right"/>
              <w:rPr>
                <w:sz w:val="17"/>
                <w:lang w:val="fr-FR"/>
              </w:rPr>
            </w:pPr>
            <w:r w:rsidRPr="00831BAA">
              <w:rPr>
                <w:sz w:val="17"/>
                <w:lang w:val="fr-FR"/>
              </w:rPr>
              <w:t>26</w:t>
            </w:r>
          </w:p>
        </w:tc>
        <w:tc>
          <w:tcPr>
            <w:tcW w:w="960" w:type="dxa"/>
          </w:tcPr>
          <w:p w:rsidR="005B3FEB" w:rsidRPr="00831BAA" w:rsidRDefault="005B3FEB" w:rsidP="00736153">
            <w:pPr>
              <w:spacing w:before="40" w:after="40" w:line="210" w:lineRule="exact"/>
              <w:jc w:val="right"/>
              <w:rPr>
                <w:sz w:val="17"/>
                <w:lang w:val="fr-FR"/>
              </w:rPr>
            </w:pPr>
            <w:r w:rsidRPr="00831BAA">
              <w:rPr>
                <w:sz w:val="17"/>
                <w:lang w:val="fr-FR"/>
              </w:rPr>
              <w:t>19</w:t>
            </w:r>
          </w:p>
        </w:tc>
        <w:tc>
          <w:tcPr>
            <w:tcW w:w="1080" w:type="dxa"/>
          </w:tcPr>
          <w:p w:rsidR="005B3FEB" w:rsidRPr="00831BAA" w:rsidRDefault="005B3FEB" w:rsidP="00736153">
            <w:pPr>
              <w:spacing w:before="40" w:after="40" w:line="210" w:lineRule="exact"/>
              <w:jc w:val="right"/>
              <w:rPr>
                <w:sz w:val="17"/>
                <w:lang w:val="fr-FR"/>
              </w:rPr>
            </w:pPr>
            <w:r w:rsidRPr="00831BAA">
              <w:rPr>
                <w:sz w:val="17"/>
                <w:lang w:val="fr-FR"/>
              </w:rPr>
              <w:t>31</w:t>
            </w:r>
          </w:p>
        </w:tc>
      </w:tr>
      <w:tr w:rsidR="005B3FEB" w:rsidRPr="00831BAA" w:rsidTr="00067ECF">
        <w:tc>
          <w:tcPr>
            <w:tcW w:w="3360" w:type="dxa"/>
          </w:tcPr>
          <w:p w:rsidR="005B3FEB" w:rsidRPr="00831BAA" w:rsidRDefault="005B3FEB" w:rsidP="00736153">
            <w:pPr>
              <w:spacing w:before="40" w:after="40" w:line="210" w:lineRule="exact"/>
              <w:rPr>
                <w:sz w:val="17"/>
                <w:lang w:val="fr-FR"/>
              </w:rPr>
            </w:pPr>
            <w:r w:rsidRPr="00831BAA">
              <w:rPr>
                <w:sz w:val="17"/>
                <w:lang w:val="fr-FR"/>
              </w:rPr>
              <w:t xml:space="preserve">Oblast de Samarkand </w:t>
            </w:r>
          </w:p>
        </w:tc>
        <w:tc>
          <w:tcPr>
            <w:tcW w:w="600" w:type="dxa"/>
          </w:tcPr>
          <w:p w:rsidR="005B3FEB" w:rsidRPr="00831BAA" w:rsidRDefault="005B3FEB" w:rsidP="00736153">
            <w:pPr>
              <w:spacing w:before="40" w:after="40" w:line="210" w:lineRule="exact"/>
              <w:jc w:val="right"/>
              <w:rPr>
                <w:sz w:val="17"/>
                <w:lang w:val="fr-FR"/>
              </w:rPr>
            </w:pPr>
            <w:r w:rsidRPr="00831BAA">
              <w:rPr>
                <w:sz w:val="17"/>
                <w:lang w:val="fr-FR"/>
              </w:rPr>
              <w:t>49</w:t>
            </w:r>
          </w:p>
        </w:tc>
        <w:tc>
          <w:tcPr>
            <w:tcW w:w="960" w:type="dxa"/>
          </w:tcPr>
          <w:p w:rsidR="005B3FEB" w:rsidRPr="00831BAA" w:rsidRDefault="005B3FEB" w:rsidP="00736153">
            <w:pPr>
              <w:spacing w:before="40" w:after="40" w:line="210" w:lineRule="exact"/>
              <w:jc w:val="right"/>
              <w:rPr>
                <w:sz w:val="17"/>
                <w:lang w:val="fr-FR"/>
              </w:rPr>
            </w:pPr>
            <w:r w:rsidRPr="00831BAA">
              <w:rPr>
                <w:sz w:val="17"/>
                <w:lang w:val="fr-FR"/>
              </w:rPr>
              <w:t>37</w:t>
            </w:r>
          </w:p>
        </w:tc>
        <w:tc>
          <w:tcPr>
            <w:tcW w:w="960" w:type="dxa"/>
          </w:tcPr>
          <w:p w:rsidR="005B3FEB" w:rsidRPr="00831BAA" w:rsidRDefault="005B3FEB" w:rsidP="00736153">
            <w:pPr>
              <w:spacing w:before="40" w:after="40" w:line="210" w:lineRule="exact"/>
              <w:jc w:val="right"/>
              <w:rPr>
                <w:sz w:val="17"/>
                <w:lang w:val="fr-FR"/>
              </w:rPr>
            </w:pPr>
            <w:r w:rsidRPr="00831BAA">
              <w:rPr>
                <w:sz w:val="17"/>
                <w:lang w:val="fr-FR"/>
              </w:rPr>
              <w:t>23</w:t>
            </w:r>
          </w:p>
        </w:tc>
        <w:tc>
          <w:tcPr>
            <w:tcW w:w="1080" w:type="dxa"/>
          </w:tcPr>
          <w:p w:rsidR="005B3FEB" w:rsidRPr="00831BAA" w:rsidRDefault="005B3FEB" w:rsidP="00736153">
            <w:pPr>
              <w:spacing w:before="40" w:after="40" w:line="210" w:lineRule="exact"/>
              <w:jc w:val="right"/>
              <w:rPr>
                <w:sz w:val="17"/>
                <w:lang w:val="fr-FR"/>
              </w:rPr>
            </w:pPr>
            <w:r w:rsidRPr="00831BAA">
              <w:rPr>
                <w:sz w:val="17"/>
                <w:lang w:val="fr-FR"/>
              </w:rPr>
              <w:t>32</w:t>
            </w:r>
          </w:p>
        </w:tc>
      </w:tr>
      <w:tr w:rsidR="005B3FEB" w:rsidRPr="00831BAA" w:rsidTr="00067ECF">
        <w:tc>
          <w:tcPr>
            <w:tcW w:w="3360" w:type="dxa"/>
          </w:tcPr>
          <w:p w:rsidR="005B3FEB" w:rsidRPr="00831BAA" w:rsidRDefault="005B3FEB" w:rsidP="00736153">
            <w:pPr>
              <w:spacing w:before="40" w:after="40" w:line="210" w:lineRule="exact"/>
              <w:rPr>
                <w:sz w:val="17"/>
                <w:lang w:val="fr-FR"/>
              </w:rPr>
            </w:pPr>
            <w:r w:rsidRPr="00831BAA">
              <w:rPr>
                <w:sz w:val="17"/>
                <w:lang w:val="fr-FR"/>
              </w:rPr>
              <w:t xml:space="preserve">Oblast de Navoi </w:t>
            </w:r>
          </w:p>
        </w:tc>
        <w:tc>
          <w:tcPr>
            <w:tcW w:w="600" w:type="dxa"/>
          </w:tcPr>
          <w:p w:rsidR="005B3FEB" w:rsidRPr="00831BAA" w:rsidRDefault="005B3FEB" w:rsidP="00736153">
            <w:pPr>
              <w:spacing w:before="40" w:after="40" w:line="210" w:lineRule="exact"/>
              <w:jc w:val="right"/>
              <w:rPr>
                <w:sz w:val="17"/>
                <w:lang w:val="fr-FR"/>
              </w:rPr>
            </w:pPr>
            <w:r w:rsidRPr="00831BAA">
              <w:rPr>
                <w:sz w:val="17"/>
                <w:lang w:val="fr-FR"/>
              </w:rPr>
              <w:t>14</w:t>
            </w:r>
          </w:p>
        </w:tc>
        <w:tc>
          <w:tcPr>
            <w:tcW w:w="960" w:type="dxa"/>
          </w:tcPr>
          <w:p w:rsidR="005B3FEB" w:rsidRPr="00831BAA" w:rsidRDefault="005B3FEB" w:rsidP="00736153">
            <w:pPr>
              <w:spacing w:before="40" w:after="40" w:line="210" w:lineRule="exact"/>
              <w:jc w:val="right"/>
              <w:rPr>
                <w:sz w:val="17"/>
                <w:lang w:val="fr-FR"/>
              </w:rPr>
            </w:pPr>
            <w:r w:rsidRPr="00831BAA">
              <w:rPr>
                <w:sz w:val="17"/>
                <w:lang w:val="fr-FR"/>
              </w:rPr>
              <w:t>12</w:t>
            </w:r>
          </w:p>
        </w:tc>
        <w:tc>
          <w:tcPr>
            <w:tcW w:w="960" w:type="dxa"/>
          </w:tcPr>
          <w:p w:rsidR="005B3FEB" w:rsidRPr="00831BAA" w:rsidRDefault="005B3FEB" w:rsidP="00736153">
            <w:pPr>
              <w:spacing w:before="40" w:after="40" w:line="210" w:lineRule="exact"/>
              <w:jc w:val="right"/>
              <w:rPr>
                <w:sz w:val="17"/>
                <w:lang w:val="fr-FR"/>
              </w:rPr>
            </w:pPr>
            <w:r w:rsidRPr="00831BAA">
              <w:rPr>
                <w:sz w:val="17"/>
                <w:lang w:val="fr-FR"/>
              </w:rPr>
              <w:t>18</w:t>
            </w:r>
          </w:p>
        </w:tc>
        <w:tc>
          <w:tcPr>
            <w:tcW w:w="1080" w:type="dxa"/>
          </w:tcPr>
          <w:p w:rsidR="005B3FEB" w:rsidRPr="00831BAA" w:rsidRDefault="005B3FEB" w:rsidP="00736153">
            <w:pPr>
              <w:spacing w:before="40" w:after="40" w:line="210" w:lineRule="exact"/>
              <w:jc w:val="right"/>
              <w:rPr>
                <w:sz w:val="17"/>
                <w:lang w:val="fr-FR"/>
              </w:rPr>
            </w:pPr>
            <w:r w:rsidRPr="00831BAA">
              <w:rPr>
                <w:sz w:val="17"/>
                <w:lang w:val="fr-FR"/>
              </w:rPr>
              <w:t>21</w:t>
            </w:r>
          </w:p>
        </w:tc>
      </w:tr>
      <w:tr w:rsidR="005B3FEB" w:rsidRPr="00831BAA" w:rsidTr="00067ECF">
        <w:tc>
          <w:tcPr>
            <w:tcW w:w="3360" w:type="dxa"/>
          </w:tcPr>
          <w:p w:rsidR="005B3FEB" w:rsidRPr="00831BAA" w:rsidRDefault="005B3FEB" w:rsidP="00736153">
            <w:pPr>
              <w:spacing w:before="40" w:after="40" w:line="210" w:lineRule="exact"/>
              <w:rPr>
                <w:sz w:val="17"/>
                <w:lang w:val="fr-FR"/>
              </w:rPr>
            </w:pPr>
            <w:r w:rsidRPr="00831BAA">
              <w:rPr>
                <w:sz w:val="17"/>
                <w:lang w:val="fr-FR"/>
              </w:rPr>
              <w:t xml:space="preserve">Oblast de Bukhara </w:t>
            </w:r>
          </w:p>
        </w:tc>
        <w:tc>
          <w:tcPr>
            <w:tcW w:w="600" w:type="dxa"/>
          </w:tcPr>
          <w:p w:rsidR="005B3FEB" w:rsidRPr="00831BAA" w:rsidRDefault="005B3FEB" w:rsidP="00736153">
            <w:pPr>
              <w:spacing w:before="40" w:after="40" w:line="210" w:lineRule="exact"/>
              <w:jc w:val="right"/>
              <w:rPr>
                <w:sz w:val="17"/>
                <w:lang w:val="fr-FR"/>
              </w:rPr>
            </w:pPr>
            <w:r w:rsidRPr="00831BAA">
              <w:rPr>
                <w:sz w:val="17"/>
                <w:lang w:val="fr-FR"/>
              </w:rPr>
              <w:t>65</w:t>
            </w:r>
          </w:p>
        </w:tc>
        <w:tc>
          <w:tcPr>
            <w:tcW w:w="960" w:type="dxa"/>
          </w:tcPr>
          <w:p w:rsidR="005B3FEB" w:rsidRPr="00831BAA" w:rsidRDefault="005B3FEB" w:rsidP="00736153">
            <w:pPr>
              <w:spacing w:before="40" w:after="40" w:line="210" w:lineRule="exact"/>
              <w:jc w:val="right"/>
              <w:rPr>
                <w:sz w:val="17"/>
                <w:lang w:val="fr-FR"/>
              </w:rPr>
            </w:pPr>
            <w:r w:rsidRPr="00831BAA">
              <w:rPr>
                <w:sz w:val="17"/>
                <w:lang w:val="fr-FR"/>
              </w:rPr>
              <w:t>54</w:t>
            </w:r>
          </w:p>
        </w:tc>
        <w:tc>
          <w:tcPr>
            <w:tcW w:w="960" w:type="dxa"/>
          </w:tcPr>
          <w:p w:rsidR="005B3FEB" w:rsidRPr="00831BAA" w:rsidRDefault="005B3FEB" w:rsidP="00736153">
            <w:pPr>
              <w:spacing w:before="40" w:after="40" w:line="210" w:lineRule="exact"/>
              <w:jc w:val="right"/>
              <w:rPr>
                <w:sz w:val="17"/>
                <w:lang w:val="fr-FR"/>
              </w:rPr>
            </w:pPr>
            <w:r w:rsidRPr="00831BAA">
              <w:rPr>
                <w:sz w:val="17"/>
                <w:lang w:val="fr-FR"/>
              </w:rPr>
              <w:t>61</w:t>
            </w:r>
          </w:p>
        </w:tc>
        <w:tc>
          <w:tcPr>
            <w:tcW w:w="1080" w:type="dxa"/>
          </w:tcPr>
          <w:p w:rsidR="005B3FEB" w:rsidRPr="00831BAA" w:rsidRDefault="005B3FEB" w:rsidP="00736153">
            <w:pPr>
              <w:spacing w:before="40" w:after="40" w:line="210" w:lineRule="exact"/>
              <w:jc w:val="right"/>
              <w:rPr>
                <w:sz w:val="17"/>
                <w:lang w:val="fr-FR"/>
              </w:rPr>
            </w:pPr>
            <w:r w:rsidRPr="00831BAA">
              <w:rPr>
                <w:sz w:val="17"/>
                <w:lang w:val="fr-FR"/>
              </w:rPr>
              <w:t>32</w:t>
            </w:r>
          </w:p>
        </w:tc>
      </w:tr>
      <w:tr w:rsidR="005B3FEB" w:rsidRPr="00831BAA" w:rsidTr="00067ECF">
        <w:tc>
          <w:tcPr>
            <w:tcW w:w="3360" w:type="dxa"/>
          </w:tcPr>
          <w:p w:rsidR="005B3FEB" w:rsidRPr="00831BAA" w:rsidRDefault="005B3FEB" w:rsidP="00736153">
            <w:pPr>
              <w:spacing w:before="40" w:after="40" w:line="210" w:lineRule="exact"/>
              <w:rPr>
                <w:sz w:val="17"/>
                <w:lang w:val="fr-FR"/>
              </w:rPr>
            </w:pPr>
            <w:r w:rsidRPr="00831BAA">
              <w:rPr>
                <w:sz w:val="17"/>
                <w:lang w:val="fr-FR"/>
              </w:rPr>
              <w:t xml:space="preserve">Oblast de Fergana </w:t>
            </w:r>
          </w:p>
        </w:tc>
        <w:tc>
          <w:tcPr>
            <w:tcW w:w="600" w:type="dxa"/>
          </w:tcPr>
          <w:p w:rsidR="005B3FEB" w:rsidRPr="00831BAA" w:rsidRDefault="005B3FEB" w:rsidP="00736153">
            <w:pPr>
              <w:spacing w:before="40" w:after="40" w:line="210" w:lineRule="exact"/>
              <w:jc w:val="right"/>
              <w:rPr>
                <w:sz w:val="17"/>
                <w:lang w:val="fr-FR"/>
              </w:rPr>
            </w:pPr>
            <w:r w:rsidRPr="00831BAA">
              <w:rPr>
                <w:sz w:val="17"/>
                <w:lang w:val="fr-FR"/>
              </w:rPr>
              <w:t>57</w:t>
            </w:r>
          </w:p>
        </w:tc>
        <w:tc>
          <w:tcPr>
            <w:tcW w:w="960" w:type="dxa"/>
          </w:tcPr>
          <w:p w:rsidR="005B3FEB" w:rsidRPr="00831BAA" w:rsidRDefault="005B3FEB" w:rsidP="00736153">
            <w:pPr>
              <w:spacing w:before="40" w:after="40" w:line="210" w:lineRule="exact"/>
              <w:jc w:val="right"/>
              <w:rPr>
                <w:sz w:val="17"/>
                <w:lang w:val="fr-FR"/>
              </w:rPr>
            </w:pPr>
            <w:r w:rsidRPr="00831BAA">
              <w:rPr>
                <w:sz w:val="17"/>
                <w:lang w:val="fr-FR"/>
              </w:rPr>
              <w:t>29</w:t>
            </w:r>
          </w:p>
        </w:tc>
        <w:tc>
          <w:tcPr>
            <w:tcW w:w="960" w:type="dxa"/>
          </w:tcPr>
          <w:p w:rsidR="005B3FEB" w:rsidRPr="00831BAA" w:rsidRDefault="005B3FEB" w:rsidP="00736153">
            <w:pPr>
              <w:spacing w:before="40" w:after="40" w:line="210" w:lineRule="exact"/>
              <w:jc w:val="right"/>
              <w:rPr>
                <w:sz w:val="17"/>
                <w:lang w:val="fr-FR"/>
              </w:rPr>
            </w:pPr>
            <w:r w:rsidRPr="00831BAA">
              <w:rPr>
                <w:sz w:val="17"/>
                <w:lang w:val="fr-FR"/>
              </w:rPr>
              <w:t>35</w:t>
            </w:r>
          </w:p>
        </w:tc>
        <w:tc>
          <w:tcPr>
            <w:tcW w:w="1080" w:type="dxa"/>
          </w:tcPr>
          <w:p w:rsidR="005B3FEB" w:rsidRPr="00831BAA" w:rsidRDefault="005B3FEB" w:rsidP="00736153">
            <w:pPr>
              <w:spacing w:before="40" w:after="40" w:line="210" w:lineRule="exact"/>
              <w:jc w:val="right"/>
              <w:rPr>
                <w:sz w:val="17"/>
                <w:lang w:val="fr-FR"/>
              </w:rPr>
            </w:pPr>
            <w:r w:rsidRPr="00831BAA">
              <w:rPr>
                <w:sz w:val="17"/>
                <w:lang w:val="fr-FR"/>
              </w:rPr>
              <w:t>32</w:t>
            </w:r>
          </w:p>
        </w:tc>
      </w:tr>
      <w:tr w:rsidR="005B3FEB" w:rsidRPr="00831BAA" w:rsidTr="00067ECF">
        <w:tc>
          <w:tcPr>
            <w:tcW w:w="3360" w:type="dxa"/>
          </w:tcPr>
          <w:p w:rsidR="005B3FEB" w:rsidRPr="00831BAA" w:rsidRDefault="005B3FEB" w:rsidP="00736153">
            <w:pPr>
              <w:spacing w:before="40" w:after="40" w:line="210" w:lineRule="exact"/>
              <w:rPr>
                <w:sz w:val="17"/>
                <w:lang w:val="fr-FR"/>
              </w:rPr>
            </w:pPr>
            <w:r w:rsidRPr="00831BAA">
              <w:rPr>
                <w:sz w:val="17"/>
                <w:lang w:val="fr-FR"/>
              </w:rPr>
              <w:t xml:space="preserve">Oblast de Namangan </w:t>
            </w:r>
          </w:p>
        </w:tc>
        <w:tc>
          <w:tcPr>
            <w:tcW w:w="600" w:type="dxa"/>
          </w:tcPr>
          <w:p w:rsidR="005B3FEB" w:rsidRPr="00831BAA" w:rsidRDefault="005B3FEB" w:rsidP="00736153">
            <w:pPr>
              <w:spacing w:before="40" w:after="40" w:line="210" w:lineRule="exact"/>
              <w:jc w:val="right"/>
              <w:rPr>
                <w:sz w:val="17"/>
                <w:lang w:val="fr-FR"/>
              </w:rPr>
            </w:pPr>
            <w:r w:rsidRPr="00831BAA">
              <w:rPr>
                <w:sz w:val="17"/>
                <w:lang w:val="fr-FR"/>
              </w:rPr>
              <w:t>92</w:t>
            </w:r>
          </w:p>
        </w:tc>
        <w:tc>
          <w:tcPr>
            <w:tcW w:w="960" w:type="dxa"/>
          </w:tcPr>
          <w:p w:rsidR="005B3FEB" w:rsidRPr="00831BAA" w:rsidRDefault="005B3FEB" w:rsidP="00736153">
            <w:pPr>
              <w:spacing w:before="40" w:after="40" w:line="210" w:lineRule="exact"/>
              <w:jc w:val="right"/>
              <w:rPr>
                <w:sz w:val="17"/>
                <w:lang w:val="fr-FR"/>
              </w:rPr>
            </w:pPr>
            <w:r w:rsidRPr="00831BAA">
              <w:rPr>
                <w:sz w:val="17"/>
                <w:lang w:val="fr-FR"/>
              </w:rPr>
              <w:t>50</w:t>
            </w:r>
          </w:p>
        </w:tc>
        <w:tc>
          <w:tcPr>
            <w:tcW w:w="960" w:type="dxa"/>
          </w:tcPr>
          <w:p w:rsidR="005B3FEB" w:rsidRPr="00831BAA" w:rsidRDefault="005B3FEB" w:rsidP="00736153">
            <w:pPr>
              <w:spacing w:before="40" w:after="40" w:line="210" w:lineRule="exact"/>
              <w:jc w:val="right"/>
              <w:rPr>
                <w:sz w:val="17"/>
                <w:lang w:val="fr-FR"/>
              </w:rPr>
            </w:pPr>
            <w:r w:rsidRPr="00831BAA">
              <w:rPr>
                <w:sz w:val="17"/>
                <w:lang w:val="fr-FR"/>
              </w:rPr>
              <w:t>50</w:t>
            </w:r>
          </w:p>
        </w:tc>
        <w:tc>
          <w:tcPr>
            <w:tcW w:w="1080" w:type="dxa"/>
          </w:tcPr>
          <w:p w:rsidR="005B3FEB" w:rsidRPr="00831BAA" w:rsidRDefault="005B3FEB" w:rsidP="00736153">
            <w:pPr>
              <w:spacing w:before="40" w:after="40" w:line="210" w:lineRule="exact"/>
              <w:jc w:val="right"/>
              <w:rPr>
                <w:sz w:val="17"/>
                <w:lang w:val="fr-FR"/>
              </w:rPr>
            </w:pPr>
            <w:r w:rsidRPr="00831BAA">
              <w:rPr>
                <w:sz w:val="17"/>
                <w:lang w:val="fr-FR"/>
              </w:rPr>
              <w:t>42</w:t>
            </w:r>
          </w:p>
        </w:tc>
      </w:tr>
      <w:tr w:rsidR="005B3FEB" w:rsidRPr="00831BAA" w:rsidTr="00067ECF">
        <w:tc>
          <w:tcPr>
            <w:tcW w:w="3360" w:type="dxa"/>
          </w:tcPr>
          <w:p w:rsidR="005B3FEB" w:rsidRPr="00831BAA" w:rsidRDefault="005B3FEB" w:rsidP="00736153">
            <w:pPr>
              <w:spacing w:before="40" w:after="40" w:line="210" w:lineRule="exact"/>
              <w:rPr>
                <w:sz w:val="17"/>
                <w:lang w:val="fr-FR"/>
              </w:rPr>
            </w:pPr>
            <w:r w:rsidRPr="00831BAA">
              <w:rPr>
                <w:sz w:val="17"/>
                <w:lang w:val="fr-FR"/>
              </w:rPr>
              <w:t>Oblast d</w:t>
            </w:r>
            <w:r w:rsidR="00803294">
              <w:rPr>
                <w:sz w:val="17"/>
                <w:lang w:val="fr-FR"/>
              </w:rPr>
              <w:t>’</w:t>
            </w:r>
            <w:r w:rsidRPr="00831BAA">
              <w:rPr>
                <w:sz w:val="17"/>
                <w:lang w:val="fr-FR"/>
              </w:rPr>
              <w:t xml:space="preserve">Andijan </w:t>
            </w:r>
          </w:p>
        </w:tc>
        <w:tc>
          <w:tcPr>
            <w:tcW w:w="600" w:type="dxa"/>
          </w:tcPr>
          <w:p w:rsidR="005B3FEB" w:rsidRPr="00831BAA" w:rsidRDefault="005B3FEB" w:rsidP="00736153">
            <w:pPr>
              <w:spacing w:before="40" w:after="40" w:line="210" w:lineRule="exact"/>
              <w:jc w:val="right"/>
              <w:rPr>
                <w:sz w:val="17"/>
                <w:lang w:val="fr-FR"/>
              </w:rPr>
            </w:pPr>
            <w:r w:rsidRPr="00831BAA">
              <w:rPr>
                <w:sz w:val="17"/>
                <w:lang w:val="fr-FR"/>
              </w:rPr>
              <w:t>26</w:t>
            </w:r>
          </w:p>
        </w:tc>
        <w:tc>
          <w:tcPr>
            <w:tcW w:w="960" w:type="dxa"/>
          </w:tcPr>
          <w:p w:rsidR="005B3FEB" w:rsidRPr="00831BAA" w:rsidRDefault="005B3FEB" w:rsidP="00736153">
            <w:pPr>
              <w:spacing w:before="40" w:after="40" w:line="210" w:lineRule="exact"/>
              <w:jc w:val="right"/>
              <w:rPr>
                <w:sz w:val="17"/>
                <w:lang w:val="fr-FR"/>
              </w:rPr>
            </w:pPr>
            <w:r w:rsidRPr="00831BAA">
              <w:rPr>
                <w:sz w:val="17"/>
                <w:lang w:val="fr-FR"/>
              </w:rPr>
              <w:t>51</w:t>
            </w:r>
          </w:p>
        </w:tc>
        <w:tc>
          <w:tcPr>
            <w:tcW w:w="960" w:type="dxa"/>
          </w:tcPr>
          <w:p w:rsidR="005B3FEB" w:rsidRPr="00831BAA" w:rsidRDefault="005B3FEB" w:rsidP="00736153">
            <w:pPr>
              <w:spacing w:before="40" w:after="40" w:line="210" w:lineRule="exact"/>
              <w:jc w:val="right"/>
              <w:rPr>
                <w:sz w:val="17"/>
                <w:lang w:val="fr-FR"/>
              </w:rPr>
            </w:pPr>
            <w:r w:rsidRPr="00831BAA">
              <w:rPr>
                <w:sz w:val="17"/>
                <w:lang w:val="fr-FR"/>
              </w:rPr>
              <w:t>60</w:t>
            </w:r>
          </w:p>
        </w:tc>
        <w:tc>
          <w:tcPr>
            <w:tcW w:w="1080" w:type="dxa"/>
          </w:tcPr>
          <w:p w:rsidR="005B3FEB" w:rsidRPr="00831BAA" w:rsidRDefault="005B3FEB" w:rsidP="00736153">
            <w:pPr>
              <w:spacing w:before="40" w:after="40" w:line="210" w:lineRule="exact"/>
              <w:jc w:val="right"/>
              <w:rPr>
                <w:sz w:val="17"/>
                <w:lang w:val="fr-FR"/>
              </w:rPr>
            </w:pPr>
            <w:r w:rsidRPr="00831BAA">
              <w:rPr>
                <w:sz w:val="17"/>
                <w:lang w:val="fr-FR"/>
              </w:rPr>
              <w:t>45</w:t>
            </w:r>
          </w:p>
        </w:tc>
      </w:tr>
      <w:tr w:rsidR="005B3FEB" w:rsidRPr="00831BAA" w:rsidTr="00067ECF">
        <w:tc>
          <w:tcPr>
            <w:tcW w:w="3360" w:type="dxa"/>
          </w:tcPr>
          <w:p w:rsidR="005B3FEB" w:rsidRPr="00831BAA" w:rsidRDefault="005B3FEB" w:rsidP="00736153">
            <w:pPr>
              <w:spacing w:before="40" w:after="40" w:line="210" w:lineRule="exact"/>
              <w:rPr>
                <w:sz w:val="17"/>
                <w:lang w:val="fr-FR"/>
              </w:rPr>
            </w:pPr>
            <w:r w:rsidRPr="00831BAA">
              <w:rPr>
                <w:sz w:val="17"/>
                <w:lang w:val="fr-FR"/>
              </w:rPr>
              <w:t xml:space="preserve">Oblast de Kashka-Darya </w:t>
            </w:r>
          </w:p>
        </w:tc>
        <w:tc>
          <w:tcPr>
            <w:tcW w:w="600" w:type="dxa"/>
          </w:tcPr>
          <w:p w:rsidR="005B3FEB" w:rsidRPr="00831BAA" w:rsidRDefault="005B3FEB" w:rsidP="00736153">
            <w:pPr>
              <w:spacing w:before="40" w:after="40" w:line="210" w:lineRule="exact"/>
              <w:jc w:val="right"/>
              <w:rPr>
                <w:sz w:val="17"/>
                <w:lang w:val="fr-FR"/>
              </w:rPr>
            </w:pPr>
            <w:r w:rsidRPr="00831BAA">
              <w:rPr>
                <w:sz w:val="17"/>
                <w:lang w:val="fr-FR"/>
              </w:rPr>
              <w:t>96</w:t>
            </w:r>
          </w:p>
        </w:tc>
        <w:tc>
          <w:tcPr>
            <w:tcW w:w="960" w:type="dxa"/>
          </w:tcPr>
          <w:p w:rsidR="005B3FEB" w:rsidRPr="00831BAA" w:rsidRDefault="005B3FEB" w:rsidP="00736153">
            <w:pPr>
              <w:spacing w:before="40" w:after="40" w:line="210" w:lineRule="exact"/>
              <w:jc w:val="right"/>
              <w:rPr>
                <w:sz w:val="17"/>
                <w:lang w:val="fr-FR"/>
              </w:rPr>
            </w:pPr>
            <w:r w:rsidRPr="00831BAA">
              <w:rPr>
                <w:sz w:val="17"/>
                <w:lang w:val="fr-FR"/>
              </w:rPr>
              <w:t>52</w:t>
            </w:r>
          </w:p>
        </w:tc>
        <w:tc>
          <w:tcPr>
            <w:tcW w:w="960" w:type="dxa"/>
          </w:tcPr>
          <w:p w:rsidR="005B3FEB" w:rsidRPr="00831BAA" w:rsidRDefault="005B3FEB" w:rsidP="00736153">
            <w:pPr>
              <w:spacing w:before="40" w:after="40" w:line="210" w:lineRule="exact"/>
              <w:jc w:val="right"/>
              <w:rPr>
                <w:sz w:val="17"/>
                <w:lang w:val="fr-FR"/>
              </w:rPr>
            </w:pPr>
            <w:r w:rsidRPr="00831BAA">
              <w:rPr>
                <w:sz w:val="17"/>
                <w:lang w:val="fr-FR"/>
              </w:rPr>
              <w:t>52</w:t>
            </w:r>
          </w:p>
        </w:tc>
        <w:tc>
          <w:tcPr>
            <w:tcW w:w="1080" w:type="dxa"/>
          </w:tcPr>
          <w:p w:rsidR="005B3FEB" w:rsidRPr="00831BAA" w:rsidRDefault="005B3FEB" w:rsidP="00736153">
            <w:pPr>
              <w:spacing w:before="40" w:after="40" w:line="210" w:lineRule="exact"/>
              <w:jc w:val="right"/>
              <w:rPr>
                <w:sz w:val="17"/>
                <w:lang w:val="fr-FR"/>
              </w:rPr>
            </w:pPr>
            <w:r w:rsidRPr="00831BAA">
              <w:rPr>
                <w:sz w:val="17"/>
                <w:lang w:val="fr-FR"/>
              </w:rPr>
              <w:t>38</w:t>
            </w:r>
          </w:p>
        </w:tc>
      </w:tr>
      <w:tr w:rsidR="005B3FEB" w:rsidRPr="00831BAA" w:rsidTr="00067ECF">
        <w:tc>
          <w:tcPr>
            <w:tcW w:w="3360" w:type="dxa"/>
          </w:tcPr>
          <w:p w:rsidR="005B3FEB" w:rsidRPr="00831BAA" w:rsidRDefault="005B3FEB" w:rsidP="00736153">
            <w:pPr>
              <w:spacing w:before="40" w:after="40" w:line="210" w:lineRule="exact"/>
              <w:rPr>
                <w:sz w:val="17"/>
                <w:lang w:val="fr-FR"/>
              </w:rPr>
            </w:pPr>
            <w:r w:rsidRPr="00831BAA">
              <w:rPr>
                <w:sz w:val="17"/>
                <w:lang w:val="fr-FR"/>
              </w:rPr>
              <w:t xml:space="preserve">Oblast de Surkhan-Darya </w:t>
            </w:r>
          </w:p>
        </w:tc>
        <w:tc>
          <w:tcPr>
            <w:tcW w:w="600" w:type="dxa"/>
          </w:tcPr>
          <w:p w:rsidR="005B3FEB" w:rsidRPr="00831BAA" w:rsidRDefault="005B3FEB" w:rsidP="00736153">
            <w:pPr>
              <w:spacing w:before="40" w:after="40" w:line="210" w:lineRule="exact"/>
              <w:jc w:val="right"/>
              <w:rPr>
                <w:sz w:val="17"/>
                <w:lang w:val="fr-FR"/>
              </w:rPr>
            </w:pPr>
            <w:r w:rsidRPr="00831BAA">
              <w:rPr>
                <w:sz w:val="17"/>
                <w:lang w:val="fr-FR"/>
              </w:rPr>
              <w:t>32</w:t>
            </w:r>
          </w:p>
        </w:tc>
        <w:tc>
          <w:tcPr>
            <w:tcW w:w="960" w:type="dxa"/>
          </w:tcPr>
          <w:p w:rsidR="005B3FEB" w:rsidRPr="00831BAA" w:rsidRDefault="005B3FEB" w:rsidP="00736153">
            <w:pPr>
              <w:spacing w:before="40" w:after="40" w:line="210" w:lineRule="exact"/>
              <w:jc w:val="right"/>
              <w:rPr>
                <w:sz w:val="17"/>
                <w:lang w:val="fr-FR"/>
              </w:rPr>
            </w:pPr>
            <w:r w:rsidRPr="00831BAA">
              <w:rPr>
                <w:sz w:val="17"/>
                <w:lang w:val="fr-FR"/>
              </w:rPr>
              <w:t>20</w:t>
            </w:r>
          </w:p>
        </w:tc>
        <w:tc>
          <w:tcPr>
            <w:tcW w:w="960" w:type="dxa"/>
          </w:tcPr>
          <w:p w:rsidR="005B3FEB" w:rsidRPr="00831BAA" w:rsidRDefault="005B3FEB" w:rsidP="00736153">
            <w:pPr>
              <w:spacing w:before="40" w:after="40" w:line="210" w:lineRule="exact"/>
              <w:jc w:val="right"/>
              <w:rPr>
                <w:sz w:val="17"/>
                <w:lang w:val="fr-FR"/>
              </w:rPr>
            </w:pPr>
            <w:r w:rsidRPr="00831BAA">
              <w:rPr>
                <w:sz w:val="17"/>
                <w:lang w:val="fr-FR"/>
              </w:rPr>
              <w:t>13</w:t>
            </w:r>
          </w:p>
        </w:tc>
        <w:tc>
          <w:tcPr>
            <w:tcW w:w="1080" w:type="dxa"/>
          </w:tcPr>
          <w:p w:rsidR="005B3FEB" w:rsidRPr="00831BAA" w:rsidRDefault="005B3FEB" w:rsidP="00736153">
            <w:pPr>
              <w:spacing w:before="40" w:after="40" w:line="210" w:lineRule="exact"/>
              <w:jc w:val="right"/>
              <w:rPr>
                <w:sz w:val="17"/>
                <w:lang w:val="fr-FR"/>
              </w:rPr>
            </w:pPr>
            <w:r w:rsidRPr="00831BAA">
              <w:rPr>
                <w:sz w:val="17"/>
                <w:lang w:val="fr-FR"/>
              </w:rPr>
              <w:t>15</w:t>
            </w:r>
          </w:p>
        </w:tc>
      </w:tr>
      <w:tr w:rsidR="005B3FEB" w:rsidRPr="00831BAA" w:rsidTr="00067ECF">
        <w:tc>
          <w:tcPr>
            <w:tcW w:w="3360" w:type="dxa"/>
          </w:tcPr>
          <w:p w:rsidR="005B3FEB" w:rsidRPr="00831BAA" w:rsidRDefault="005B3FEB" w:rsidP="00736153">
            <w:pPr>
              <w:spacing w:before="40" w:after="40" w:line="210" w:lineRule="exact"/>
              <w:rPr>
                <w:sz w:val="17"/>
                <w:lang w:val="fr-FR"/>
              </w:rPr>
            </w:pPr>
            <w:r w:rsidRPr="00831BAA">
              <w:rPr>
                <w:sz w:val="17"/>
                <w:lang w:val="fr-FR"/>
              </w:rPr>
              <w:t xml:space="preserve">Oblast de Khorezm </w:t>
            </w:r>
          </w:p>
        </w:tc>
        <w:tc>
          <w:tcPr>
            <w:tcW w:w="600" w:type="dxa"/>
          </w:tcPr>
          <w:p w:rsidR="005B3FEB" w:rsidRPr="00831BAA" w:rsidRDefault="005B3FEB" w:rsidP="00736153">
            <w:pPr>
              <w:spacing w:before="40" w:after="40" w:line="210" w:lineRule="exact"/>
              <w:jc w:val="right"/>
              <w:rPr>
                <w:sz w:val="17"/>
                <w:lang w:val="fr-FR"/>
              </w:rPr>
            </w:pPr>
            <w:r w:rsidRPr="00831BAA">
              <w:rPr>
                <w:sz w:val="17"/>
                <w:lang w:val="fr-FR"/>
              </w:rPr>
              <w:t>15</w:t>
            </w:r>
          </w:p>
        </w:tc>
        <w:tc>
          <w:tcPr>
            <w:tcW w:w="960" w:type="dxa"/>
          </w:tcPr>
          <w:p w:rsidR="005B3FEB" w:rsidRPr="00831BAA" w:rsidRDefault="005B3FEB" w:rsidP="00736153">
            <w:pPr>
              <w:spacing w:before="40" w:after="40" w:line="210" w:lineRule="exact"/>
              <w:jc w:val="right"/>
              <w:rPr>
                <w:sz w:val="17"/>
                <w:lang w:val="fr-FR"/>
              </w:rPr>
            </w:pPr>
            <w:r w:rsidRPr="00831BAA">
              <w:rPr>
                <w:sz w:val="17"/>
                <w:lang w:val="fr-FR"/>
              </w:rPr>
              <w:t>29</w:t>
            </w:r>
          </w:p>
        </w:tc>
        <w:tc>
          <w:tcPr>
            <w:tcW w:w="960" w:type="dxa"/>
          </w:tcPr>
          <w:p w:rsidR="005B3FEB" w:rsidRPr="00831BAA" w:rsidRDefault="005B3FEB" w:rsidP="00736153">
            <w:pPr>
              <w:spacing w:before="40" w:after="40" w:line="210" w:lineRule="exact"/>
              <w:jc w:val="right"/>
              <w:rPr>
                <w:sz w:val="17"/>
                <w:lang w:val="fr-FR"/>
              </w:rPr>
            </w:pPr>
            <w:r w:rsidRPr="00831BAA">
              <w:rPr>
                <w:sz w:val="17"/>
                <w:lang w:val="fr-FR"/>
              </w:rPr>
              <w:t>11</w:t>
            </w:r>
          </w:p>
        </w:tc>
        <w:tc>
          <w:tcPr>
            <w:tcW w:w="1080" w:type="dxa"/>
          </w:tcPr>
          <w:p w:rsidR="005B3FEB" w:rsidRPr="00831BAA" w:rsidRDefault="005B3FEB" w:rsidP="00736153">
            <w:pPr>
              <w:spacing w:before="40" w:after="40" w:line="210" w:lineRule="exact"/>
              <w:jc w:val="right"/>
              <w:rPr>
                <w:sz w:val="17"/>
                <w:lang w:val="fr-FR"/>
              </w:rPr>
            </w:pPr>
            <w:r w:rsidRPr="00831BAA">
              <w:rPr>
                <w:sz w:val="17"/>
                <w:lang w:val="fr-FR"/>
              </w:rPr>
              <w:t>21</w:t>
            </w:r>
          </w:p>
        </w:tc>
      </w:tr>
      <w:tr w:rsidR="005B3FEB" w:rsidRPr="00831BAA" w:rsidTr="00067ECF">
        <w:tc>
          <w:tcPr>
            <w:tcW w:w="3360" w:type="dxa"/>
          </w:tcPr>
          <w:p w:rsidR="005B3FEB" w:rsidRPr="00831BAA" w:rsidRDefault="005B3FEB" w:rsidP="00736153">
            <w:pPr>
              <w:spacing w:before="40" w:after="40" w:line="210" w:lineRule="exact"/>
              <w:rPr>
                <w:sz w:val="17"/>
                <w:lang w:val="fr-FR"/>
              </w:rPr>
            </w:pPr>
            <w:r w:rsidRPr="00831BAA">
              <w:rPr>
                <w:sz w:val="17"/>
                <w:lang w:val="fr-FR"/>
              </w:rPr>
              <w:t>République de Karakalpakstan</w:t>
            </w:r>
          </w:p>
        </w:tc>
        <w:tc>
          <w:tcPr>
            <w:tcW w:w="600" w:type="dxa"/>
          </w:tcPr>
          <w:p w:rsidR="005B3FEB" w:rsidRPr="00831BAA" w:rsidRDefault="005B3FEB" w:rsidP="00736153">
            <w:pPr>
              <w:spacing w:before="40" w:after="40" w:line="210" w:lineRule="exact"/>
              <w:jc w:val="right"/>
              <w:rPr>
                <w:sz w:val="17"/>
                <w:lang w:val="fr-FR"/>
              </w:rPr>
            </w:pPr>
            <w:r w:rsidRPr="00831BAA">
              <w:rPr>
                <w:sz w:val="17"/>
                <w:lang w:val="fr-FR"/>
              </w:rPr>
              <w:t>21</w:t>
            </w:r>
          </w:p>
        </w:tc>
        <w:tc>
          <w:tcPr>
            <w:tcW w:w="960" w:type="dxa"/>
          </w:tcPr>
          <w:p w:rsidR="005B3FEB" w:rsidRPr="00831BAA" w:rsidRDefault="005B3FEB" w:rsidP="00736153">
            <w:pPr>
              <w:spacing w:before="40" w:after="40" w:line="210" w:lineRule="exact"/>
              <w:jc w:val="right"/>
              <w:rPr>
                <w:sz w:val="17"/>
                <w:lang w:val="fr-FR"/>
              </w:rPr>
            </w:pPr>
            <w:r w:rsidRPr="00831BAA">
              <w:rPr>
                <w:sz w:val="17"/>
                <w:lang w:val="fr-FR"/>
              </w:rPr>
              <w:t>13</w:t>
            </w:r>
          </w:p>
        </w:tc>
        <w:tc>
          <w:tcPr>
            <w:tcW w:w="960" w:type="dxa"/>
          </w:tcPr>
          <w:p w:rsidR="005B3FEB" w:rsidRPr="00831BAA" w:rsidRDefault="005B3FEB" w:rsidP="00736153">
            <w:pPr>
              <w:spacing w:before="40" w:after="40" w:line="210" w:lineRule="exact"/>
              <w:jc w:val="right"/>
              <w:rPr>
                <w:sz w:val="17"/>
                <w:lang w:val="fr-FR"/>
              </w:rPr>
            </w:pPr>
            <w:r w:rsidRPr="00831BAA">
              <w:rPr>
                <w:sz w:val="17"/>
                <w:lang w:val="fr-FR"/>
              </w:rPr>
              <w:t>9</w:t>
            </w:r>
          </w:p>
        </w:tc>
        <w:tc>
          <w:tcPr>
            <w:tcW w:w="1080" w:type="dxa"/>
          </w:tcPr>
          <w:p w:rsidR="005B3FEB" w:rsidRPr="00831BAA" w:rsidRDefault="005B3FEB" w:rsidP="00736153">
            <w:pPr>
              <w:spacing w:before="40" w:after="40" w:line="210" w:lineRule="exact"/>
              <w:jc w:val="right"/>
              <w:rPr>
                <w:sz w:val="17"/>
                <w:lang w:val="fr-FR"/>
              </w:rPr>
            </w:pPr>
            <w:r w:rsidRPr="00831BAA">
              <w:rPr>
                <w:sz w:val="17"/>
                <w:lang w:val="fr-FR"/>
              </w:rPr>
              <w:t>12</w:t>
            </w:r>
          </w:p>
        </w:tc>
      </w:tr>
      <w:tr w:rsidR="005B3FEB" w:rsidRPr="00831BAA" w:rsidTr="00067ECF">
        <w:tc>
          <w:tcPr>
            <w:tcW w:w="3360" w:type="dxa"/>
            <w:tcBorders>
              <w:bottom w:val="single" w:sz="4" w:space="0" w:color="auto"/>
            </w:tcBorders>
          </w:tcPr>
          <w:p w:rsidR="005B3FEB" w:rsidRPr="00831BAA" w:rsidRDefault="005B3FEB" w:rsidP="002738C3">
            <w:pPr>
              <w:spacing w:before="40" w:after="81" w:line="210" w:lineRule="exact"/>
              <w:rPr>
                <w:sz w:val="17"/>
                <w:lang w:val="fr-FR"/>
              </w:rPr>
            </w:pPr>
            <w:r w:rsidRPr="00831BAA">
              <w:rPr>
                <w:sz w:val="17"/>
                <w:lang w:val="fr-FR"/>
              </w:rPr>
              <w:t>Direction des affaires intérieures pour le transport</w:t>
            </w:r>
          </w:p>
        </w:tc>
        <w:tc>
          <w:tcPr>
            <w:tcW w:w="600" w:type="dxa"/>
            <w:tcBorders>
              <w:bottom w:val="single" w:sz="4" w:space="0" w:color="auto"/>
            </w:tcBorders>
          </w:tcPr>
          <w:p w:rsidR="005B3FEB" w:rsidRPr="00831BAA" w:rsidRDefault="005B3FEB" w:rsidP="002738C3">
            <w:pPr>
              <w:spacing w:before="40" w:after="81" w:line="210" w:lineRule="exact"/>
              <w:jc w:val="right"/>
              <w:rPr>
                <w:sz w:val="17"/>
                <w:lang w:val="fr-FR"/>
              </w:rPr>
            </w:pPr>
            <w:r w:rsidRPr="00831BAA">
              <w:rPr>
                <w:sz w:val="17"/>
                <w:lang w:val="fr-FR"/>
              </w:rPr>
              <w:t>15</w:t>
            </w:r>
          </w:p>
        </w:tc>
        <w:tc>
          <w:tcPr>
            <w:tcW w:w="960" w:type="dxa"/>
            <w:tcBorders>
              <w:bottom w:val="single" w:sz="4" w:space="0" w:color="auto"/>
            </w:tcBorders>
          </w:tcPr>
          <w:p w:rsidR="005B3FEB" w:rsidRPr="00831BAA" w:rsidRDefault="005B3FEB" w:rsidP="002738C3">
            <w:pPr>
              <w:spacing w:before="40" w:after="81" w:line="210" w:lineRule="exact"/>
              <w:jc w:val="right"/>
              <w:rPr>
                <w:sz w:val="17"/>
                <w:lang w:val="fr-FR"/>
              </w:rPr>
            </w:pPr>
            <w:r w:rsidRPr="00831BAA">
              <w:rPr>
                <w:sz w:val="17"/>
                <w:lang w:val="fr-FR"/>
              </w:rPr>
              <w:t>22</w:t>
            </w:r>
          </w:p>
        </w:tc>
        <w:tc>
          <w:tcPr>
            <w:tcW w:w="960" w:type="dxa"/>
            <w:tcBorders>
              <w:bottom w:val="single" w:sz="4" w:space="0" w:color="auto"/>
            </w:tcBorders>
          </w:tcPr>
          <w:p w:rsidR="005B3FEB" w:rsidRPr="00831BAA" w:rsidRDefault="005B3FEB" w:rsidP="002738C3">
            <w:pPr>
              <w:spacing w:before="40" w:after="81" w:line="210" w:lineRule="exact"/>
              <w:jc w:val="right"/>
              <w:rPr>
                <w:sz w:val="17"/>
                <w:lang w:val="fr-FR"/>
              </w:rPr>
            </w:pPr>
            <w:r w:rsidRPr="00831BAA">
              <w:rPr>
                <w:sz w:val="17"/>
                <w:lang w:val="fr-FR"/>
              </w:rPr>
              <w:t>12</w:t>
            </w:r>
          </w:p>
        </w:tc>
        <w:tc>
          <w:tcPr>
            <w:tcW w:w="1080" w:type="dxa"/>
            <w:tcBorders>
              <w:bottom w:val="single" w:sz="4" w:space="0" w:color="auto"/>
            </w:tcBorders>
          </w:tcPr>
          <w:p w:rsidR="005B3FEB" w:rsidRPr="00831BAA" w:rsidRDefault="005B3FEB" w:rsidP="002738C3">
            <w:pPr>
              <w:spacing w:before="40" w:after="81" w:line="210" w:lineRule="exact"/>
              <w:jc w:val="right"/>
              <w:rPr>
                <w:sz w:val="17"/>
                <w:lang w:val="fr-FR"/>
              </w:rPr>
            </w:pPr>
            <w:r w:rsidRPr="00831BAA">
              <w:rPr>
                <w:sz w:val="17"/>
                <w:lang w:val="fr-FR"/>
              </w:rPr>
              <w:t>35</w:t>
            </w:r>
          </w:p>
        </w:tc>
      </w:tr>
      <w:tr w:rsidR="005B3FEB" w:rsidRPr="00831BAA" w:rsidTr="00067ECF">
        <w:tc>
          <w:tcPr>
            <w:tcW w:w="3360" w:type="dxa"/>
            <w:tcBorders>
              <w:top w:val="single" w:sz="4" w:space="0" w:color="auto"/>
              <w:bottom w:val="single" w:sz="12" w:space="0" w:color="auto"/>
            </w:tcBorders>
          </w:tcPr>
          <w:p w:rsidR="005B3FEB" w:rsidRPr="00831BAA" w:rsidRDefault="005B3FEB" w:rsidP="00736153">
            <w:pPr>
              <w:tabs>
                <w:tab w:val="left" w:pos="301"/>
              </w:tabs>
              <w:spacing w:before="40" w:after="40" w:line="210" w:lineRule="exact"/>
              <w:rPr>
                <w:b/>
                <w:bCs/>
                <w:sz w:val="17"/>
                <w:lang w:val="fr-FR"/>
              </w:rPr>
            </w:pPr>
            <w:r w:rsidRPr="00831BAA">
              <w:rPr>
                <w:b/>
                <w:bCs/>
                <w:sz w:val="17"/>
                <w:lang w:val="fr-FR"/>
              </w:rPr>
              <w:tab/>
              <w:t xml:space="preserve">Total pour la République </w:t>
            </w:r>
          </w:p>
        </w:tc>
        <w:tc>
          <w:tcPr>
            <w:tcW w:w="600" w:type="dxa"/>
            <w:tcBorders>
              <w:top w:val="single" w:sz="4" w:space="0" w:color="auto"/>
              <w:bottom w:val="single" w:sz="12" w:space="0" w:color="auto"/>
            </w:tcBorders>
          </w:tcPr>
          <w:p w:rsidR="005B3FEB" w:rsidRPr="00831BAA" w:rsidRDefault="005B3FEB" w:rsidP="00736153">
            <w:pPr>
              <w:spacing w:before="40" w:after="40" w:line="210" w:lineRule="exact"/>
              <w:jc w:val="right"/>
              <w:rPr>
                <w:b/>
                <w:bCs/>
                <w:sz w:val="17"/>
                <w:lang w:val="fr-FR"/>
              </w:rPr>
            </w:pPr>
            <w:r w:rsidRPr="00831BAA">
              <w:rPr>
                <w:b/>
                <w:bCs/>
                <w:sz w:val="17"/>
                <w:lang w:val="fr-FR"/>
              </w:rPr>
              <w:t>718</w:t>
            </w:r>
          </w:p>
        </w:tc>
        <w:tc>
          <w:tcPr>
            <w:tcW w:w="960" w:type="dxa"/>
            <w:tcBorders>
              <w:top w:val="single" w:sz="4" w:space="0" w:color="auto"/>
              <w:bottom w:val="single" w:sz="12" w:space="0" w:color="auto"/>
            </w:tcBorders>
          </w:tcPr>
          <w:p w:rsidR="005B3FEB" w:rsidRPr="00831BAA" w:rsidRDefault="005B3FEB" w:rsidP="00736153">
            <w:pPr>
              <w:spacing w:before="40" w:after="40" w:line="210" w:lineRule="exact"/>
              <w:jc w:val="right"/>
              <w:rPr>
                <w:b/>
                <w:bCs/>
                <w:sz w:val="17"/>
                <w:lang w:val="fr-FR"/>
              </w:rPr>
            </w:pPr>
            <w:r w:rsidRPr="00831BAA">
              <w:rPr>
                <w:b/>
                <w:bCs/>
                <w:sz w:val="17"/>
                <w:lang w:val="fr-FR"/>
              </w:rPr>
              <w:t>597</w:t>
            </w:r>
          </w:p>
        </w:tc>
        <w:tc>
          <w:tcPr>
            <w:tcW w:w="960" w:type="dxa"/>
            <w:tcBorders>
              <w:top w:val="single" w:sz="4" w:space="0" w:color="auto"/>
              <w:bottom w:val="single" w:sz="12" w:space="0" w:color="auto"/>
            </w:tcBorders>
          </w:tcPr>
          <w:p w:rsidR="005B3FEB" w:rsidRPr="00831BAA" w:rsidRDefault="005B3FEB" w:rsidP="00736153">
            <w:pPr>
              <w:spacing w:before="40" w:after="40" w:line="210" w:lineRule="exact"/>
              <w:jc w:val="right"/>
              <w:rPr>
                <w:b/>
                <w:bCs/>
                <w:sz w:val="17"/>
                <w:lang w:val="fr-FR"/>
              </w:rPr>
            </w:pPr>
            <w:r w:rsidRPr="00831BAA">
              <w:rPr>
                <w:b/>
                <w:bCs/>
                <w:sz w:val="17"/>
                <w:lang w:val="fr-FR"/>
              </w:rPr>
              <w:t>574</w:t>
            </w:r>
          </w:p>
        </w:tc>
        <w:tc>
          <w:tcPr>
            <w:tcW w:w="1080" w:type="dxa"/>
            <w:tcBorders>
              <w:top w:val="single" w:sz="4" w:space="0" w:color="auto"/>
              <w:bottom w:val="single" w:sz="12" w:space="0" w:color="auto"/>
            </w:tcBorders>
          </w:tcPr>
          <w:p w:rsidR="005B3FEB" w:rsidRPr="00831BAA" w:rsidRDefault="005B3FEB" w:rsidP="00736153">
            <w:pPr>
              <w:spacing w:before="40" w:after="40" w:line="210" w:lineRule="exact"/>
              <w:jc w:val="right"/>
              <w:rPr>
                <w:b/>
                <w:bCs/>
                <w:sz w:val="17"/>
                <w:lang w:val="fr-FR"/>
              </w:rPr>
            </w:pPr>
            <w:r w:rsidRPr="00831BAA">
              <w:rPr>
                <w:b/>
                <w:bCs/>
                <w:sz w:val="17"/>
                <w:lang w:val="fr-FR"/>
              </w:rPr>
              <w:t>524</w:t>
            </w:r>
          </w:p>
        </w:tc>
      </w:tr>
    </w:tbl>
    <w:p w:rsidR="005B3FEB" w:rsidRPr="00831BAA" w:rsidRDefault="005B3FEB" w:rsidP="005B3FEB">
      <w:pPr>
        <w:pStyle w:val="SingleTxtG"/>
        <w:spacing w:line="240" w:lineRule="exact"/>
        <w:ind w:left="1267" w:right="1267"/>
        <w:rPr>
          <w:spacing w:val="4"/>
          <w:w w:val="103"/>
          <w:kern w:val="14"/>
          <w:szCs w:val="24"/>
          <w:lang w:val="fr-FR"/>
        </w:rPr>
      </w:pPr>
    </w:p>
    <w:p w:rsidR="005B3FEB" w:rsidRPr="00831BAA" w:rsidRDefault="005B3FEB" w:rsidP="005B3FEB">
      <w:pPr>
        <w:pStyle w:val="SingleTxtG"/>
        <w:spacing w:line="240" w:lineRule="exact"/>
        <w:ind w:left="1267" w:right="1267"/>
        <w:rPr>
          <w:spacing w:val="4"/>
          <w:w w:val="103"/>
          <w:kern w:val="14"/>
          <w:szCs w:val="24"/>
          <w:lang w:val="fr-FR"/>
        </w:rPr>
      </w:pPr>
    </w:p>
    <w:p w:rsidR="005B3FEB" w:rsidRPr="00831BAA" w:rsidRDefault="005B3FEB" w:rsidP="007361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31BAA">
        <w:rPr>
          <w:lang w:val="fr-FR"/>
        </w:rPr>
        <w:br w:type="page"/>
        <w:t>Annexe 6</w:t>
      </w:r>
    </w:p>
    <w:p w:rsidR="005B3FEB" w:rsidRPr="00831BAA" w:rsidRDefault="005B3FEB" w:rsidP="005B3FEB">
      <w:pPr>
        <w:pStyle w:val="SingleTxt"/>
        <w:spacing w:after="0" w:line="120" w:lineRule="exact"/>
        <w:rPr>
          <w:sz w:val="10"/>
          <w:lang w:val="fr-FR"/>
        </w:rPr>
      </w:pPr>
    </w:p>
    <w:p w:rsidR="005B3FEB" w:rsidRPr="00831BAA" w:rsidRDefault="00736153" w:rsidP="007361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B3FEB" w:rsidRPr="00831BAA">
        <w:rPr>
          <w:lang w:val="fr-FR"/>
        </w:rPr>
        <w:t>Personnes traduites en justice pour infractions pénales, 2010</w:t>
      </w:r>
      <w:r>
        <w:rPr>
          <w:lang w:val="fr-FR"/>
        </w:rPr>
        <w:t>-</w:t>
      </w:r>
      <w:r w:rsidR="005B3FEB" w:rsidRPr="00831BAA">
        <w:rPr>
          <w:lang w:val="fr-FR"/>
        </w:rPr>
        <w:t>2013, par genre</w:t>
      </w:r>
    </w:p>
    <w:p w:rsidR="005B3FEB" w:rsidRPr="00831BAA" w:rsidRDefault="005B3FEB" w:rsidP="005B3FEB">
      <w:pPr>
        <w:pStyle w:val="SingleTxt"/>
        <w:spacing w:after="0" w:line="120" w:lineRule="exact"/>
        <w:rPr>
          <w:sz w:val="10"/>
          <w:lang w:val="fr-FR"/>
        </w:rPr>
      </w:pPr>
    </w:p>
    <w:p w:rsidR="005B3FEB" w:rsidRPr="00831BAA" w:rsidRDefault="005B3FEB" w:rsidP="005B3FEB">
      <w:pPr>
        <w:pStyle w:val="SingleTxt"/>
        <w:spacing w:after="0" w:line="120" w:lineRule="exact"/>
        <w:rPr>
          <w:sz w:val="10"/>
          <w:lang w:val="fr-FR"/>
        </w:rPr>
      </w:pPr>
    </w:p>
    <w:tbl>
      <w:tblPr>
        <w:tblW w:w="9600" w:type="dxa"/>
        <w:tblInd w:w="8" w:type="dxa"/>
        <w:tblBorders>
          <w:top w:val="single" w:sz="4" w:space="0" w:color="auto"/>
          <w:bottom w:val="single" w:sz="12" w:space="0" w:color="auto"/>
        </w:tblBorders>
        <w:tblLayout w:type="fixed"/>
        <w:tblCellMar>
          <w:left w:w="0" w:type="dxa"/>
          <w:right w:w="0" w:type="dxa"/>
        </w:tblCellMar>
        <w:tblLook w:val="00A0"/>
      </w:tblPr>
      <w:tblGrid>
        <w:gridCol w:w="2190"/>
        <w:gridCol w:w="690"/>
        <w:gridCol w:w="840"/>
        <w:gridCol w:w="480"/>
        <w:gridCol w:w="360"/>
        <w:gridCol w:w="840"/>
        <w:gridCol w:w="480"/>
        <w:gridCol w:w="360"/>
        <w:gridCol w:w="840"/>
        <w:gridCol w:w="360"/>
        <w:gridCol w:w="360"/>
        <w:gridCol w:w="840"/>
        <w:gridCol w:w="960"/>
      </w:tblGrid>
      <w:tr w:rsidR="005B3FEB" w:rsidRPr="00831BAA" w:rsidTr="00067ECF">
        <w:trPr>
          <w:cantSplit/>
        </w:trPr>
        <w:tc>
          <w:tcPr>
            <w:tcW w:w="2190" w:type="dxa"/>
            <w:vMerge w:val="restart"/>
            <w:vAlign w:val="bottom"/>
          </w:tcPr>
          <w:p w:rsidR="005B3FEB" w:rsidRPr="00831BAA" w:rsidRDefault="005B3FEB" w:rsidP="00067ECF">
            <w:pPr>
              <w:spacing w:before="40" w:after="40"/>
              <w:rPr>
                <w:bCs/>
                <w:i/>
                <w:iCs/>
                <w:sz w:val="14"/>
                <w:lang w:val="fr-FR"/>
              </w:rPr>
            </w:pPr>
            <w:r w:rsidRPr="00831BAA">
              <w:rPr>
                <w:bCs/>
                <w:i/>
                <w:iCs/>
                <w:sz w:val="14"/>
                <w:lang w:val="fr-FR"/>
              </w:rPr>
              <w:t>Région</w:t>
            </w:r>
          </w:p>
        </w:tc>
        <w:tc>
          <w:tcPr>
            <w:tcW w:w="1530" w:type="dxa"/>
            <w:gridSpan w:val="2"/>
            <w:tcBorders>
              <w:top w:val="single" w:sz="4" w:space="0" w:color="auto"/>
              <w:bottom w:val="single" w:sz="4" w:space="0" w:color="auto"/>
            </w:tcBorders>
          </w:tcPr>
          <w:p w:rsidR="005B3FEB" w:rsidRPr="00831BAA" w:rsidRDefault="005B3FEB" w:rsidP="00067ECF">
            <w:pPr>
              <w:pStyle w:val="SmallX"/>
              <w:tabs>
                <w:tab w:val="clear" w:pos="9965"/>
              </w:tabs>
              <w:spacing w:before="40" w:after="40" w:line="240" w:lineRule="auto"/>
              <w:jc w:val="center"/>
              <w:rPr>
                <w:i/>
                <w:iCs/>
                <w:spacing w:val="0"/>
                <w:w w:val="100"/>
                <w:kern w:val="0"/>
                <w:szCs w:val="24"/>
                <w:lang w:val="fr-FR" w:eastAsia="ru-RU"/>
              </w:rPr>
            </w:pPr>
            <w:r w:rsidRPr="00831BAA">
              <w:rPr>
                <w:i/>
                <w:iCs/>
                <w:spacing w:val="0"/>
                <w:w w:val="100"/>
                <w:kern w:val="0"/>
                <w:szCs w:val="24"/>
                <w:lang w:val="fr-FR" w:eastAsia="ru-RU"/>
              </w:rPr>
              <w:t>2010</w:t>
            </w:r>
          </w:p>
        </w:tc>
        <w:tc>
          <w:tcPr>
            <w:tcW w:w="480" w:type="dxa"/>
          </w:tcPr>
          <w:p w:rsidR="005B3FEB" w:rsidRPr="00831BAA" w:rsidRDefault="005B3FEB" w:rsidP="00067ECF">
            <w:pPr>
              <w:spacing w:before="40" w:after="40"/>
              <w:jc w:val="center"/>
              <w:rPr>
                <w:i/>
                <w:iCs/>
                <w:sz w:val="14"/>
                <w:lang w:val="fr-FR"/>
              </w:rPr>
            </w:pPr>
          </w:p>
        </w:tc>
        <w:tc>
          <w:tcPr>
            <w:tcW w:w="1200" w:type="dxa"/>
            <w:gridSpan w:val="2"/>
            <w:tcBorders>
              <w:top w:val="single" w:sz="4" w:space="0" w:color="auto"/>
              <w:bottom w:val="single" w:sz="4" w:space="0" w:color="auto"/>
            </w:tcBorders>
          </w:tcPr>
          <w:p w:rsidR="005B3FEB" w:rsidRPr="00831BAA" w:rsidRDefault="005B3FEB" w:rsidP="00067ECF">
            <w:pPr>
              <w:spacing w:before="40" w:after="40"/>
              <w:jc w:val="center"/>
              <w:rPr>
                <w:i/>
                <w:iCs/>
                <w:sz w:val="14"/>
                <w:lang w:val="fr-FR"/>
              </w:rPr>
            </w:pPr>
            <w:r w:rsidRPr="00831BAA">
              <w:rPr>
                <w:i/>
                <w:iCs/>
                <w:sz w:val="14"/>
                <w:lang w:val="fr-FR"/>
              </w:rPr>
              <w:t>2011</w:t>
            </w:r>
          </w:p>
        </w:tc>
        <w:tc>
          <w:tcPr>
            <w:tcW w:w="480" w:type="dxa"/>
          </w:tcPr>
          <w:p w:rsidR="005B3FEB" w:rsidRPr="00831BAA" w:rsidRDefault="005B3FEB" w:rsidP="00067ECF">
            <w:pPr>
              <w:spacing w:before="40" w:after="40"/>
              <w:jc w:val="right"/>
              <w:rPr>
                <w:i/>
                <w:iCs/>
                <w:sz w:val="14"/>
                <w:lang w:val="fr-FR"/>
              </w:rPr>
            </w:pPr>
          </w:p>
        </w:tc>
        <w:tc>
          <w:tcPr>
            <w:tcW w:w="1200" w:type="dxa"/>
            <w:gridSpan w:val="2"/>
            <w:tcBorders>
              <w:top w:val="single" w:sz="4" w:space="0" w:color="auto"/>
              <w:bottom w:val="single" w:sz="4" w:space="0" w:color="auto"/>
            </w:tcBorders>
          </w:tcPr>
          <w:p w:rsidR="005B3FEB" w:rsidRPr="00831BAA" w:rsidRDefault="005B3FEB" w:rsidP="00067ECF">
            <w:pPr>
              <w:spacing w:before="40" w:after="40"/>
              <w:jc w:val="center"/>
              <w:rPr>
                <w:i/>
                <w:iCs/>
                <w:sz w:val="14"/>
                <w:lang w:val="fr-FR"/>
              </w:rPr>
            </w:pPr>
            <w:r w:rsidRPr="00831BAA">
              <w:rPr>
                <w:i/>
                <w:iCs/>
                <w:sz w:val="14"/>
                <w:lang w:val="fr-FR"/>
              </w:rPr>
              <w:t>2012</w:t>
            </w:r>
          </w:p>
        </w:tc>
        <w:tc>
          <w:tcPr>
            <w:tcW w:w="360" w:type="dxa"/>
          </w:tcPr>
          <w:p w:rsidR="005B3FEB" w:rsidRPr="00831BAA" w:rsidRDefault="005B3FEB" w:rsidP="00067ECF">
            <w:pPr>
              <w:spacing w:before="40" w:after="40"/>
              <w:jc w:val="right"/>
              <w:rPr>
                <w:i/>
                <w:iCs/>
                <w:sz w:val="14"/>
                <w:lang w:val="fr-FR"/>
              </w:rPr>
            </w:pPr>
          </w:p>
        </w:tc>
        <w:tc>
          <w:tcPr>
            <w:tcW w:w="1200" w:type="dxa"/>
            <w:gridSpan w:val="2"/>
            <w:tcBorders>
              <w:top w:val="single" w:sz="4" w:space="0" w:color="auto"/>
              <w:bottom w:val="single" w:sz="4" w:space="0" w:color="auto"/>
            </w:tcBorders>
          </w:tcPr>
          <w:p w:rsidR="005B3FEB" w:rsidRPr="00831BAA" w:rsidRDefault="005B3FEB" w:rsidP="00067ECF">
            <w:pPr>
              <w:spacing w:before="40" w:after="40"/>
              <w:jc w:val="center"/>
              <w:rPr>
                <w:i/>
                <w:iCs/>
                <w:sz w:val="14"/>
                <w:lang w:val="fr-FR"/>
              </w:rPr>
            </w:pPr>
            <w:r w:rsidRPr="00831BAA">
              <w:rPr>
                <w:i/>
                <w:iCs/>
                <w:sz w:val="14"/>
                <w:lang w:val="fr-FR"/>
              </w:rPr>
              <w:t>2013</w:t>
            </w:r>
          </w:p>
        </w:tc>
        <w:tc>
          <w:tcPr>
            <w:tcW w:w="960" w:type="dxa"/>
            <w:vMerge w:val="restart"/>
            <w:vAlign w:val="bottom"/>
          </w:tcPr>
          <w:p w:rsidR="005B3FEB" w:rsidRPr="002738C3" w:rsidRDefault="005B3FEB" w:rsidP="00067ECF">
            <w:pPr>
              <w:spacing w:before="40" w:after="40"/>
              <w:jc w:val="right"/>
              <w:rPr>
                <w:b/>
                <w:iCs/>
                <w:sz w:val="14"/>
                <w:lang w:val="fr-FR"/>
              </w:rPr>
            </w:pPr>
            <w:r w:rsidRPr="002738C3">
              <w:rPr>
                <w:b/>
                <w:iCs/>
                <w:sz w:val="14"/>
                <w:lang w:val="fr-FR"/>
              </w:rPr>
              <w:t>Total</w:t>
            </w:r>
          </w:p>
        </w:tc>
      </w:tr>
      <w:tr w:rsidR="005B3FEB" w:rsidRPr="00831BAA" w:rsidTr="00067ECF">
        <w:trPr>
          <w:cantSplit/>
        </w:trPr>
        <w:tc>
          <w:tcPr>
            <w:tcW w:w="2190" w:type="dxa"/>
            <w:vMerge/>
            <w:tcBorders>
              <w:bottom w:val="single" w:sz="12" w:space="0" w:color="auto"/>
            </w:tcBorders>
            <w:vAlign w:val="center"/>
          </w:tcPr>
          <w:p w:rsidR="005B3FEB" w:rsidRPr="00831BAA" w:rsidRDefault="005B3FEB" w:rsidP="00067ECF">
            <w:pPr>
              <w:spacing w:before="40" w:after="40"/>
              <w:rPr>
                <w:i/>
                <w:iCs/>
                <w:sz w:val="17"/>
                <w:lang w:val="fr-FR"/>
              </w:rPr>
            </w:pPr>
          </w:p>
        </w:tc>
        <w:tc>
          <w:tcPr>
            <w:tcW w:w="690" w:type="dxa"/>
            <w:tcBorders>
              <w:top w:val="single" w:sz="4" w:space="0" w:color="auto"/>
              <w:bottom w:val="single" w:sz="12" w:space="0" w:color="auto"/>
            </w:tcBorders>
          </w:tcPr>
          <w:p w:rsidR="005B3FEB" w:rsidRPr="00831BAA" w:rsidRDefault="005B3FEB" w:rsidP="00067ECF">
            <w:pPr>
              <w:spacing w:before="40" w:after="40"/>
              <w:jc w:val="right"/>
              <w:rPr>
                <w:i/>
                <w:iCs/>
                <w:sz w:val="14"/>
                <w:lang w:val="fr-FR"/>
              </w:rPr>
            </w:pPr>
            <w:r w:rsidRPr="00831BAA">
              <w:rPr>
                <w:i/>
                <w:iCs/>
                <w:sz w:val="14"/>
                <w:lang w:val="fr-FR"/>
              </w:rPr>
              <w:t>Hommes</w:t>
            </w:r>
          </w:p>
        </w:tc>
        <w:tc>
          <w:tcPr>
            <w:tcW w:w="840" w:type="dxa"/>
            <w:tcBorders>
              <w:top w:val="single" w:sz="4" w:space="0" w:color="auto"/>
              <w:bottom w:val="single" w:sz="12" w:space="0" w:color="auto"/>
            </w:tcBorders>
          </w:tcPr>
          <w:p w:rsidR="005B3FEB" w:rsidRPr="00831BAA" w:rsidRDefault="005B3FEB" w:rsidP="00067ECF">
            <w:pPr>
              <w:spacing w:before="40" w:after="40"/>
              <w:jc w:val="right"/>
              <w:rPr>
                <w:i/>
                <w:iCs/>
                <w:sz w:val="14"/>
                <w:lang w:val="fr-FR"/>
              </w:rPr>
            </w:pPr>
            <w:r w:rsidRPr="00831BAA">
              <w:rPr>
                <w:i/>
                <w:iCs/>
                <w:sz w:val="14"/>
                <w:lang w:val="fr-FR"/>
              </w:rPr>
              <w:t>Femmes</w:t>
            </w:r>
          </w:p>
        </w:tc>
        <w:tc>
          <w:tcPr>
            <w:tcW w:w="840" w:type="dxa"/>
            <w:gridSpan w:val="2"/>
            <w:tcBorders>
              <w:bottom w:val="single" w:sz="12" w:space="0" w:color="auto"/>
            </w:tcBorders>
          </w:tcPr>
          <w:p w:rsidR="005B3FEB" w:rsidRPr="00831BAA" w:rsidRDefault="005B3FEB" w:rsidP="00067ECF">
            <w:pPr>
              <w:spacing w:before="40" w:after="40"/>
              <w:jc w:val="right"/>
              <w:rPr>
                <w:i/>
                <w:iCs/>
                <w:sz w:val="14"/>
                <w:lang w:val="fr-FR"/>
              </w:rPr>
            </w:pPr>
            <w:r w:rsidRPr="00831BAA">
              <w:rPr>
                <w:i/>
                <w:iCs/>
                <w:sz w:val="14"/>
                <w:lang w:val="fr-FR"/>
              </w:rPr>
              <w:t>Hommes</w:t>
            </w:r>
          </w:p>
        </w:tc>
        <w:tc>
          <w:tcPr>
            <w:tcW w:w="840" w:type="dxa"/>
            <w:tcBorders>
              <w:bottom w:val="single" w:sz="12" w:space="0" w:color="auto"/>
            </w:tcBorders>
          </w:tcPr>
          <w:p w:rsidR="005B3FEB" w:rsidRPr="00831BAA" w:rsidRDefault="005B3FEB" w:rsidP="00067ECF">
            <w:pPr>
              <w:spacing w:before="40" w:after="40"/>
              <w:jc w:val="right"/>
              <w:rPr>
                <w:i/>
                <w:iCs/>
                <w:sz w:val="14"/>
                <w:lang w:val="fr-FR"/>
              </w:rPr>
            </w:pPr>
            <w:r w:rsidRPr="00831BAA">
              <w:rPr>
                <w:i/>
                <w:iCs/>
                <w:sz w:val="14"/>
                <w:lang w:val="fr-FR"/>
              </w:rPr>
              <w:t>Femmes</w:t>
            </w:r>
          </w:p>
        </w:tc>
        <w:tc>
          <w:tcPr>
            <w:tcW w:w="840" w:type="dxa"/>
            <w:gridSpan w:val="2"/>
            <w:tcBorders>
              <w:bottom w:val="single" w:sz="12" w:space="0" w:color="auto"/>
            </w:tcBorders>
          </w:tcPr>
          <w:p w:rsidR="005B3FEB" w:rsidRPr="00831BAA" w:rsidRDefault="005B3FEB" w:rsidP="00067ECF">
            <w:pPr>
              <w:spacing w:before="40" w:after="40"/>
              <w:jc w:val="right"/>
              <w:rPr>
                <w:i/>
                <w:iCs/>
                <w:sz w:val="14"/>
                <w:lang w:val="fr-FR"/>
              </w:rPr>
            </w:pPr>
            <w:r w:rsidRPr="00831BAA">
              <w:rPr>
                <w:i/>
                <w:iCs/>
                <w:sz w:val="14"/>
                <w:lang w:val="fr-FR"/>
              </w:rPr>
              <w:t>Hommes</w:t>
            </w:r>
          </w:p>
        </w:tc>
        <w:tc>
          <w:tcPr>
            <w:tcW w:w="840" w:type="dxa"/>
            <w:tcBorders>
              <w:bottom w:val="single" w:sz="12" w:space="0" w:color="auto"/>
            </w:tcBorders>
          </w:tcPr>
          <w:p w:rsidR="005B3FEB" w:rsidRPr="00831BAA" w:rsidRDefault="005B3FEB" w:rsidP="00067ECF">
            <w:pPr>
              <w:spacing w:before="40" w:after="40"/>
              <w:jc w:val="right"/>
              <w:rPr>
                <w:i/>
                <w:iCs/>
                <w:sz w:val="14"/>
                <w:lang w:val="fr-FR"/>
              </w:rPr>
            </w:pPr>
            <w:r w:rsidRPr="00831BAA">
              <w:rPr>
                <w:i/>
                <w:iCs/>
                <w:sz w:val="14"/>
                <w:lang w:val="fr-FR"/>
              </w:rPr>
              <w:t>Femmes</w:t>
            </w:r>
          </w:p>
        </w:tc>
        <w:tc>
          <w:tcPr>
            <w:tcW w:w="720" w:type="dxa"/>
            <w:gridSpan w:val="2"/>
            <w:tcBorders>
              <w:bottom w:val="single" w:sz="12" w:space="0" w:color="auto"/>
            </w:tcBorders>
          </w:tcPr>
          <w:p w:rsidR="005B3FEB" w:rsidRPr="00831BAA" w:rsidRDefault="005B3FEB" w:rsidP="00067ECF">
            <w:pPr>
              <w:spacing w:before="40" w:after="40"/>
              <w:jc w:val="right"/>
              <w:rPr>
                <w:i/>
                <w:iCs/>
                <w:sz w:val="14"/>
                <w:lang w:val="fr-FR"/>
              </w:rPr>
            </w:pPr>
            <w:r w:rsidRPr="00831BAA">
              <w:rPr>
                <w:i/>
                <w:iCs/>
                <w:sz w:val="14"/>
                <w:lang w:val="fr-FR"/>
              </w:rPr>
              <w:t>Hommes</w:t>
            </w:r>
          </w:p>
        </w:tc>
        <w:tc>
          <w:tcPr>
            <w:tcW w:w="840" w:type="dxa"/>
            <w:tcBorders>
              <w:bottom w:val="single" w:sz="12" w:space="0" w:color="auto"/>
            </w:tcBorders>
          </w:tcPr>
          <w:p w:rsidR="005B3FEB" w:rsidRPr="00831BAA" w:rsidRDefault="005B3FEB" w:rsidP="00067ECF">
            <w:pPr>
              <w:spacing w:before="40" w:after="40"/>
              <w:jc w:val="right"/>
              <w:rPr>
                <w:i/>
                <w:iCs/>
                <w:sz w:val="14"/>
                <w:lang w:val="fr-FR"/>
              </w:rPr>
            </w:pPr>
            <w:r w:rsidRPr="00831BAA">
              <w:rPr>
                <w:i/>
                <w:iCs/>
                <w:sz w:val="14"/>
                <w:lang w:val="fr-FR"/>
              </w:rPr>
              <w:t>Femmes</w:t>
            </w:r>
          </w:p>
        </w:tc>
        <w:tc>
          <w:tcPr>
            <w:tcW w:w="960" w:type="dxa"/>
            <w:vMerge/>
            <w:tcBorders>
              <w:bottom w:val="single" w:sz="12" w:space="0" w:color="auto"/>
            </w:tcBorders>
            <w:vAlign w:val="center"/>
          </w:tcPr>
          <w:p w:rsidR="005B3FEB" w:rsidRPr="00831BAA" w:rsidRDefault="005B3FEB" w:rsidP="00067ECF">
            <w:pPr>
              <w:spacing w:before="40" w:after="40"/>
              <w:jc w:val="right"/>
              <w:rPr>
                <w:i/>
                <w:iCs/>
                <w:sz w:val="14"/>
                <w:lang w:val="fr-FR"/>
              </w:rPr>
            </w:pPr>
          </w:p>
        </w:tc>
      </w:tr>
      <w:tr w:rsidR="005B3FEB" w:rsidRPr="00831BAA" w:rsidTr="00067ECF">
        <w:tc>
          <w:tcPr>
            <w:tcW w:w="2190" w:type="dxa"/>
            <w:tcBorders>
              <w:top w:val="single" w:sz="12" w:space="0" w:color="auto"/>
              <w:bottom w:val="nil"/>
            </w:tcBorders>
          </w:tcPr>
          <w:p w:rsidR="005B3FEB" w:rsidRPr="00831BAA" w:rsidRDefault="005B3FEB" w:rsidP="00067ECF">
            <w:pPr>
              <w:spacing w:before="40" w:after="40"/>
              <w:rPr>
                <w:sz w:val="17"/>
                <w:lang w:val="fr-FR"/>
              </w:rPr>
            </w:pPr>
            <w:r w:rsidRPr="00831BAA">
              <w:rPr>
                <w:sz w:val="17"/>
                <w:lang w:val="fr-FR"/>
              </w:rPr>
              <w:t>Ville de Tachkent</w:t>
            </w:r>
          </w:p>
        </w:tc>
        <w:tc>
          <w:tcPr>
            <w:tcW w:w="690" w:type="dxa"/>
            <w:tcBorders>
              <w:top w:val="single" w:sz="12" w:space="0" w:color="auto"/>
              <w:bottom w:val="nil"/>
            </w:tcBorders>
          </w:tcPr>
          <w:p w:rsidR="005B3FEB" w:rsidRPr="00831BAA" w:rsidRDefault="005B3FEB" w:rsidP="00067ECF">
            <w:pPr>
              <w:spacing w:before="40" w:after="40"/>
              <w:jc w:val="right"/>
              <w:rPr>
                <w:sz w:val="17"/>
                <w:lang w:val="fr-FR"/>
              </w:rPr>
            </w:pPr>
            <w:r w:rsidRPr="00831BAA">
              <w:rPr>
                <w:sz w:val="17"/>
                <w:lang w:val="fr-FR"/>
              </w:rPr>
              <w:t>28</w:t>
            </w:r>
          </w:p>
        </w:tc>
        <w:tc>
          <w:tcPr>
            <w:tcW w:w="840" w:type="dxa"/>
            <w:tcBorders>
              <w:top w:val="single" w:sz="12" w:space="0" w:color="auto"/>
              <w:bottom w:val="nil"/>
            </w:tcBorders>
          </w:tcPr>
          <w:p w:rsidR="005B3FEB" w:rsidRPr="00831BAA" w:rsidRDefault="005B3FEB" w:rsidP="00067ECF">
            <w:pPr>
              <w:spacing w:before="40" w:after="40"/>
              <w:jc w:val="right"/>
              <w:rPr>
                <w:sz w:val="17"/>
                <w:lang w:val="fr-FR"/>
              </w:rPr>
            </w:pPr>
            <w:r w:rsidRPr="00831BAA">
              <w:rPr>
                <w:sz w:val="17"/>
                <w:lang w:val="fr-FR"/>
              </w:rPr>
              <w:t>68</w:t>
            </w:r>
          </w:p>
        </w:tc>
        <w:tc>
          <w:tcPr>
            <w:tcW w:w="840" w:type="dxa"/>
            <w:gridSpan w:val="2"/>
            <w:tcBorders>
              <w:top w:val="single" w:sz="12" w:space="0" w:color="auto"/>
              <w:bottom w:val="nil"/>
            </w:tcBorders>
          </w:tcPr>
          <w:p w:rsidR="005B3FEB" w:rsidRPr="00831BAA" w:rsidRDefault="005B3FEB" w:rsidP="00067ECF">
            <w:pPr>
              <w:spacing w:before="40" w:after="40"/>
              <w:jc w:val="right"/>
              <w:rPr>
                <w:sz w:val="17"/>
                <w:lang w:val="fr-FR"/>
              </w:rPr>
            </w:pPr>
            <w:r w:rsidRPr="00831BAA">
              <w:rPr>
                <w:sz w:val="17"/>
                <w:lang w:val="fr-FR"/>
              </w:rPr>
              <w:t>19</w:t>
            </w:r>
          </w:p>
        </w:tc>
        <w:tc>
          <w:tcPr>
            <w:tcW w:w="840" w:type="dxa"/>
            <w:tcBorders>
              <w:top w:val="single" w:sz="12" w:space="0" w:color="auto"/>
              <w:bottom w:val="nil"/>
            </w:tcBorders>
          </w:tcPr>
          <w:p w:rsidR="005B3FEB" w:rsidRPr="00831BAA" w:rsidRDefault="005B3FEB" w:rsidP="00067ECF">
            <w:pPr>
              <w:spacing w:before="40" w:after="40"/>
              <w:jc w:val="right"/>
              <w:rPr>
                <w:sz w:val="17"/>
                <w:lang w:val="fr-FR"/>
              </w:rPr>
            </w:pPr>
            <w:r w:rsidRPr="00831BAA">
              <w:rPr>
                <w:sz w:val="17"/>
                <w:lang w:val="fr-FR"/>
              </w:rPr>
              <w:t>93</w:t>
            </w:r>
          </w:p>
        </w:tc>
        <w:tc>
          <w:tcPr>
            <w:tcW w:w="840" w:type="dxa"/>
            <w:gridSpan w:val="2"/>
            <w:tcBorders>
              <w:top w:val="single" w:sz="12" w:space="0" w:color="auto"/>
              <w:bottom w:val="nil"/>
            </w:tcBorders>
          </w:tcPr>
          <w:p w:rsidR="005B3FEB" w:rsidRPr="00831BAA" w:rsidRDefault="005B3FEB" w:rsidP="00067ECF">
            <w:pPr>
              <w:spacing w:before="40" w:after="40"/>
              <w:jc w:val="right"/>
              <w:rPr>
                <w:sz w:val="17"/>
                <w:lang w:val="fr-FR"/>
              </w:rPr>
            </w:pPr>
            <w:r w:rsidRPr="00831BAA">
              <w:rPr>
                <w:sz w:val="17"/>
                <w:lang w:val="fr-FR"/>
              </w:rPr>
              <w:t>22</w:t>
            </w:r>
          </w:p>
        </w:tc>
        <w:tc>
          <w:tcPr>
            <w:tcW w:w="840" w:type="dxa"/>
            <w:tcBorders>
              <w:top w:val="single" w:sz="12" w:space="0" w:color="auto"/>
              <w:bottom w:val="nil"/>
            </w:tcBorders>
          </w:tcPr>
          <w:p w:rsidR="005B3FEB" w:rsidRPr="00831BAA" w:rsidRDefault="005B3FEB" w:rsidP="00067ECF">
            <w:pPr>
              <w:spacing w:before="40" w:after="40"/>
              <w:jc w:val="right"/>
              <w:rPr>
                <w:sz w:val="17"/>
                <w:lang w:val="fr-FR"/>
              </w:rPr>
            </w:pPr>
            <w:r w:rsidRPr="00831BAA">
              <w:rPr>
                <w:sz w:val="17"/>
                <w:lang w:val="fr-FR"/>
              </w:rPr>
              <w:t>60</w:t>
            </w:r>
          </w:p>
        </w:tc>
        <w:tc>
          <w:tcPr>
            <w:tcW w:w="720" w:type="dxa"/>
            <w:gridSpan w:val="2"/>
            <w:tcBorders>
              <w:top w:val="single" w:sz="12" w:space="0" w:color="auto"/>
              <w:bottom w:val="nil"/>
            </w:tcBorders>
          </w:tcPr>
          <w:p w:rsidR="005B3FEB" w:rsidRPr="00831BAA" w:rsidRDefault="005B3FEB" w:rsidP="00067ECF">
            <w:pPr>
              <w:spacing w:before="40" w:after="40"/>
              <w:jc w:val="right"/>
              <w:rPr>
                <w:sz w:val="17"/>
                <w:lang w:val="fr-FR"/>
              </w:rPr>
            </w:pPr>
            <w:r w:rsidRPr="00831BAA">
              <w:rPr>
                <w:sz w:val="17"/>
                <w:lang w:val="fr-FR"/>
              </w:rPr>
              <w:t>14</w:t>
            </w:r>
          </w:p>
        </w:tc>
        <w:tc>
          <w:tcPr>
            <w:tcW w:w="840" w:type="dxa"/>
            <w:tcBorders>
              <w:top w:val="single" w:sz="12" w:space="0" w:color="auto"/>
              <w:bottom w:val="nil"/>
            </w:tcBorders>
          </w:tcPr>
          <w:p w:rsidR="005B3FEB" w:rsidRPr="00831BAA" w:rsidRDefault="005B3FEB" w:rsidP="00067ECF">
            <w:pPr>
              <w:spacing w:before="40" w:after="40"/>
              <w:jc w:val="right"/>
              <w:rPr>
                <w:sz w:val="17"/>
                <w:lang w:val="fr-FR"/>
              </w:rPr>
            </w:pPr>
            <w:r w:rsidRPr="00831BAA">
              <w:rPr>
                <w:sz w:val="17"/>
                <w:lang w:val="fr-FR"/>
              </w:rPr>
              <w:t>57</w:t>
            </w:r>
          </w:p>
        </w:tc>
        <w:tc>
          <w:tcPr>
            <w:tcW w:w="960" w:type="dxa"/>
            <w:tcBorders>
              <w:top w:val="single" w:sz="12" w:space="0" w:color="auto"/>
              <w:bottom w:val="nil"/>
            </w:tcBorders>
          </w:tcPr>
          <w:p w:rsidR="005B3FEB" w:rsidRPr="002738C3" w:rsidRDefault="005B3FEB" w:rsidP="00067ECF">
            <w:pPr>
              <w:spacing w:before="40" w:after="40"/>
              <w:jc w:val="right"/>
              <w:rPr>
                <w:b/>
                <w:sz w:val="17"/>
                <w:lang w:val="fr-FR"/>
              </w:rPr>
            </w:pPr>
            <w:r w:rsidRPr="002738C3">
              <w:rPr>
                <w:b/>
                <w:sz w:val="17"/>
                <w:lang w:val="fr-FR"/>
              </w:rPr>
              <w:t>361</w:t>
            </w:r>
          </w:p>
        </w:tc>
      </w:tr>
      <w:tr w:rsidR="005B3FEB" w:rsidRPr="00831BAA" w:rsidTr="00067ECF">
        <w:tc>
          <w:tcPr>
            <w:tcW w:w="2190" w:type="dxa"/>
            <w:tcBorders>
              <w:top w:val="nil"/>
            </w:tcBorders>
          </w:tcPr>
          <w:p w:rsidR="005B3FEB" w:rsidRPr="00831BAA" w:rsidRDefault="005B3FEB" w:rsidP="00067ECF">
            <w:pPr>
              <w:spacing w:before="40" w:after="40"/>
              <w:rPr>
                <w:sz w:val="17"/>
                <w:lang w:val="fr-FR"/>
              </w:rPr>
            </w:pPr>
            <w:r w:rsidRPr="00831BAA">
              <w:rPr>
                <w:sz w:val="17"/>
                <w:lang w:val="fr-FR"/>
              </w:rPr>
              <w:t>Oblast de Tachkent</w:t>
            </w:r>
          </w:p>
        </w:tc>
        <w:tc>
          <w:tcPr>
            <w:tcW w:w="690" w:type="dxa"/>
            <w:tcBorders>
              <w:top w:val="nil"/>
            </w:tcBorders>
          </w:tcPr>
          <w:p w:rsidR="005B3FEB" w:rsidRPr="00831BAA" w:rsidRDefault="005B3FEB" w:rsidP="00067ECF">
            <w:pPr>
              <w:spacing w:before="40" w:after="40"/>
              <w:jc w:val="right"/>
              <w:rPr>
                <w:sz w:val="17"/>
                <w:lang w:val="fr-FR"/>
              </w:rPr>
            </w:pPr>
            <w:r w:rsidRPr="00831BAA">
              <w:rPr>
                <w:sz w:val="17"/>
                <w:lang w:val="fr-FR"/>
              </w:rPr>
              <w:t>61</w:t>
            </w:r>
          </w:p>
        </w:tc>
        <w:tc>
          <w:tcPr>
            <w:tcW w:w="840" w:type="dxa"/>
            <w:tcBorders>
              <w:top w:val="nil"/>
            </w:tcBorders>
          </w:tcPr>
          <w:p w:rsidR="005B3FEB" w:rsidRPr="00831BAA" w:rsidRDefault="005B3FEB" w:rsidP="00067ECF">
            <w:pPr>
              <w:spacing w:before="40" w:after="40"/>
              <w:jc w:val="right"/>
              <w:rPr>
                <w:sz w:val="17"/>
                <w:lang w:val="fr-FR"/>
              </w:rPr>
            </w:pPr>
            <w:r w:rsidRPr="00831BAA">
              <w:rPr>
                <w:sz w:val="17"/>
                <w:lang w:val="fr-FR"/>
              </w:rPr>
              <w:t>8</w:t>
            </w:r>
          </w:p>
        </w:tc>
        <w:tc>
          <w:tcPr>
            <w:tcW w:w="840" w:type="dxa"/>
            <w:gridSpan w:val="2"/>
            <w:tcBorders>
              <w:top w:val="nil"/>
            </w:tcBorders>
          </w:tcPr>
          <w:p w:rsidR="005B3FEB" w:rsidRPr="00831BAA" w:rsidRDefault="005B3FEB" w:rsidP="00067ECF">
            <w:pPr>
              <w:spacing w:before="40" w:after="40"/>
              <w:jc w:val="right"/>
              <w:rPr>
                <w:sz w:val="17"/>
                <w:lang w:val="fr-FR"/>
              </w:rPr>
            </w:pPr>
            <w:r w:rsidRPr="00831BAA">
              <w:rPr>
                <w:sz w:val="17"/>
                <w:lang w:val="fr-FR"/>
              </w:rPr>
              <w:t>76</w:t>
            </w:r>
          </w:p>
        </w:tc>
        <w:tc>
          <w:tcPr>
            <w:tcW w:w="840" w:type="dxa"/>
            <w:tcBorders>
              <w:top w:val="nil"/>
            </w:tcBorders>
          </w:tcPr>
          <w:p w:rsidR="005B3FEB" w:rsidRPr="00831BAA" w:rsidRDefault="005B3FEB" w:rsidP="00067ECF">
            <w:pPr>
              <w:spacing w:before="40" w:after="40"/>
              <w:jc w:val="right"/>
              <w:rPr>
                <w:sz w:val="17"/>
                <w:lang w:val="fr-FR"/>
              </w:rPr>
            </w:pPr>
            <w:r w:rsidRPr="00831BAA">
              <w:rPr>
                <w:sz w:val="17"/>
                <w:lang w:val="fr-FR"/>
              </w:rPr>
              <w:t>7</w:t>
            </w:r>
          </w:p>
        </w:tc>
        <w:tc>
          <w:tcPr>
            <w:tcW w:w="840" w:type="dxa"/>
            <w:gridSpan w:val="2"/>
            <w:tcBorders>
              <w:top w:val="nil"/>
            </w:tcBorders>
          </w:tcPr>
          <w:p w:rsidR="005B3FEB" w:rsidRPr="00831BAA" w:rsidRDefault="005B3FEB" w:rsidP="00067ECF">
            <w:pPr>
              <w:spacing w:before="40" w:after="40"/>
              <w:jc w:val="right"/>
              <w:rPr>
                <w:sz w:val="17"/>
                <w:lang w:val="fr-FR"/>
              </w:rPr>
            </w:pPr>
            <w:r w:rsidRPr="00831BAA">
              <w:rPr>
                <w:sz w:val="17"/>
                <w:lang w:val="fr-FR"/>
              </w:rPr>
              <w:t>87</w:t>
            </w:r>
          </w:p>
        </w:tc>
        <w:tc>
          <w:tcPr>
            <w:tcW w:w="840" w:type="dxa"/>
            <w:tcBorders>
              <w:top w:val="nil"/>
            </w:tcBorders>
          </w:tcPr>
          <w:p w:rsidR="005B3FEB" w:rsidRPr="00831BAA" w:rsidRDefault="005B3FEB" w:rsidP="00067ECF">
            <w:pPr>
              <w:spacing w:before="40" w:after="40"/>
              <w:jc w:val="right"/>
              <w:rPr>
                <w:sz w:val="17"/>
                <w:lang w:val="fr-FR"/>
              </w:rPr>
            </w:pPr>
            <w:r w:rsidRPr="00831BAA">
              <w:rPr>
                <w:sz w:val="17"/>
                <w:lang w:val="fr-FR"/>
              </w:rPr>
              <w:t>10</w:t>
            </w:r>
          </w:p>
        </w:tc>
        <w:tc>
          <w:tcPr>
            <w:tcW w:w="720" w:type="dxa"/>
            <w:gridSpan w:val="2"/>
            <w:tcBorders>
              <w:top w:val="nil"/>
            </w:tcBorders>
          </w:tcPr>
          <w:p w:rsidR="005B3FEB" w:rsidRPr="00831BAA" w:rsidRDefault="005B3FEB" w:rsidP="00067ECF">
            <w:pPr>
              <w:spacing w:before="40" w:after="40"/>
              <w:jc w:val="right"/>
              <w:rPr>
                <w:sz w:val="17"/>
                <w:lang w:val="fr-FR"/>
              </w:rPr>
            </w:pPr>
            <w:r w:rsidRPr="00831BAA">
              <w:rPr>
                <w:sz w:val="17"/>
                <w:lang w:val="fr-FR"/>
              </w:rPr>
              <w:t>57</w:t>
            </w:r>
          </w:p>
        </w:tc>
        <w:tc>
          <w:tcPr>
            <w:tcW w:w="840" w:type="dxa"/>
            <w:tcBorders>
              <w:top w:val="nil"/>
            </w:tcBorders>
          </w:tcPr>
          <w:p w:rsidR="005B3FEB" w:rsidRPr="00831BAA" w:rsidRDefault="005B3FEB" w:rsidP="00067ECF">
            <w:pPr>
              <w:spacing w:before="40" w:after="40"/>
              <w:jc w:val="right"/>
              <w:rPr>
                <w:sz w:val="17"/>
                <w:lang w:val="fr-FR"/>
              </w:rPr>
            </w:pPr>
            <w:r w:rsidRPr="00831BAA">
              <w:rPr>
                <w:sz w:val="17"/>
                <w:lang w:val="fr-FR"/>
              </w:rPr>
              <w:t>33</w:t>
            </w:r>
          </w:p>
        </w:tc>
        <w:tc>
          <w:tcPr>
            <w:tcW w:w="960" w:type="dxa"/>
            <w:tcBorders>
              <w:top w:val="nil"/>
            </w:tcBorders>
          </w:tcPr>
          <w:p w:rsidR="005B3FEB" w:rsidRPr="002738C3" w:rsidRDefault="005B3FEB" w:rsidP="00067ECF">
            <w:pPr>
              <w:spacing w:before="40" w:after="40"/>
              <w:jc w:val="right"/>
              <w:rPr>
                <w:b/>
                <w:sz w:val="17"/>
                <w:lang w:val="fr-FR"/>
              </w:rPr>
            </w:pPr>
            <w:r w:rsidRPr="002738C3">
              <w:rPr>
                <w:b/>
                <w:sz w:val="17"/>
                <w:lang w:val="fr-FR"/>
              </w:rPr>
              <w:t>339</w:t>
            </w:r>
          </w:p>
        </w:tc>
      </w:tr>
      <w:tr w:rsidR="005B3FEB" w:rsidRPr="00831BAA" w:rsidTr="00067ECF">
        <w:tc>
          <w:tcPr>
            <w:tcW w:w="2190" w:type="dxa"/>
          </w:tcPr>
          <w:p w:rsidR="005B3FEB" w:rsidRPr="00831BAA" w:rsidRDefault="005B3FEB" w:rsidP="00067ECF">
            <w:pPr>
              <w:spacing w:before="40" w:after="40"/>
              <w:rPr>
                <w:sz w:val="17"/>
                <w:lang w:val="fr-FR"/>
              </w:rPr>
            </w:pPr>
            <w:r w:rsidRPr="00831BAA">
              <w:rPr>
                <w:sz w:val="17"/>
                <w:lang w:val="fr-FR"/>
              </w:rPr>
              <w:t>Oblast de Syr-Darya</w:t>
            </w:r>
          </w:p>
        </w:tc>
        <w:tc>
          <w:tcPr>
            <w:tcW w:w="690" w:type="dxa"/>
          </w:tcPr>
          <w:p w:rsidR="005B3FEB" w:rsidRPr="00831BAA" w:rsidRDefault="005B3FEB" w:rsidP="00067ECF">
            <w:pPr>
              <w:spacing w:before="40" w:after="40"/>
              <w:jc w:val="right"/>
              <w:rPr>
                <w:sz w:val="17"/>
                <w:lang w:val="fr-FR"/>
              </w:rPr>
            </w:pPr>
            <w:r w:rsidRPr="00831BAA">
              <w:rPr>
                <w:sz w:val="17"/>
                <w:lang w:val="fr-FR"/>
              </w:rPr>
              <w:t>22</w:t>
            </w:r>
          </w:p>
        </w:tc>
        <w:tc>
          <w:tcPr>
            <w:tcW w:w="840" w:type="dxa"/>
          </w:tcPr>
          <w:p w:rsidR="005B3FEB" w:rsidRPr="00831BAA" w:rsidRDefault="005B3FEB" w:rsidP="00067ECF">
            <w:pPr>
              <w:spacing w:before="40" w:after="40"/>
              <w:jc w:val="right"/>
              <w:rPr>
                <w:sz w:val="17"/>
                <w:lang w:val="fr-FR"/>
              </w:rPr>
            </w:pPr>
            <w:r w:rsidRPr="00831BAA">
              <w:rPr>
                <w:sz w:val="17"/>
                <w:lang w:val="fr-FR"/>
              </w:rPr>
              <w:t>12</w:t>
            </w:r>
          </w:p>
        </w:tc>
        <w:tc>
          <w:tcPr>
            <w:tcW w:w="840" w:type="dxa"/>
            <w:gridSpan w:val="2"/>
          </w:tcPr>
          <w:p w:rsidR="005B3FEB" w:rsidRPr="00831BAA" w:rsidRDefault="005B3FEB" w:rsidP="00067ECF">
            <w:pPr>
              <w:spacing w:before="40" w:after="40"/>
              <w:jc w:val="right"/>
              <w:rPr>
                <w:sz w:val="17"/>
                <w:lang w:val="fr-FR"/>
              </w:rPr>
            </w:pPr>
            <w:r w:rsidRPr="00831BAA">
              <w:rPr>
                <w:sz w:val="17"/>
                <w:lang w:val="fr-FR"/>
              </w:rPr>
              <w:t>12</w:t>
            </w:r>
          </w:p>
        </w:tc>
        <w:tc>
          <w:tcPr>
            <w:tcW w:w="840" w:type="dxa"/>
          </w:tcPr>
          <w:p w:rsidR="005B3FEB" w:rsidRPr="00831BAA" w:rsidRDefault="005B3FEB" w:rsidP="00067ECF">
            <w:pPr>
              <w:spacing w:before="40" w:after="40"/>
              <w:jc w:val="right"/>
              <w:rPr>
                <w:sz w:val="17"/>
                <w:lang w:val="fr-FR"/>
              </w:rPr>
            </w:pPr>
            <w:r w:rsidRPr="00831BAA">
              <w:rPr>
                <w:sz w:val="17"/>
                <w:lang w:val="fr-FR"/>
              </w:rPr>
              <w:t>11</w:t>
            </w:r>
          </w:p>
        </w:tc>
        <w:tc>
          <w:tcPr>
            <w:tcW w:w="840" w:type="dxa"/>
            <w:gridSpan w:val="2"/>
          </w:tcPr>
          <w:p w:rsidR="005B3FEB" w:rsidRPr="00831BAA" w:rsidRDefault="005B3FEB" w:rsidP="00067ECF">
            <w:pPr>
              <w:spacing w:before="40" w:after="40"/>
              <w:jc w:val="right"/>
              <w:rPr>
                <w:sz w:val="17"/>
                <w:lang w:val="fr-FR"/>
              </w:rPr>
            </w:pPr>
            <w:r w:rsidRPr="00831BAA">
              <w:rPr>
                <w:sz w:val="17"/>
                <w:lang w:val="fr-FR"/>
              </w:rPr>
              <w:t>12</w:t>
            </w:r>
          </w:p>
        </w:tc>
        <w:tc>
          <w:tcPr>
            <w:tcW w:w="840" w:type="dxa"/>
          </w:tcPr>
          <w:p w:rsidR="005B3FEB" w:rsidRPr="00831BAA" w:rsidRDefault="005B3FEB" w:rsidP="00067ECF">
            <w:pPr>
              <w:spacing w:before="40" w:after="40"/>
              <w:jc w:val="right"/>
              <w:rPr>
                <w:sz w:val="17"/>
                <w:lang w:val="fr-FR"/>
              </w:rPr>
            </w:pPr>
            <w:r w:rsidRPr="00831BAA">
              <w:rPr>
                <w:sz w:val="17"/>
                <w:lang w:val="fr-FR"/>
              </w:rPr>
              <w:t>8</w:t>
            </w:r>
          </w:p>
        </w:tc>
        <w:tc>
          <w:tcPr>
            <w:tcW w:w="720" w:type="dxa"/>
            <w:gridSpan w:val="2"/>
          </w:tcPr>
          <w:p w:rsidR="005B3FEB" w:rsidRPr="00831BAA" w:rsidRDefault="005B3FEB" w:rsidP="00067ECF">
            <w:pPr>
              <w:spacing w:before="40" w:after="40"/>
              <w:jc w:val="right"/>
              <w:rPr>
                <w:sz w:val="17"/>
                <w:lang w:val="fr-FR"/>
              </w:rPr>
            </w:pPr>
            <w:r w:rsidRPr="00831BAA">
              <w:rPr>
                <w:sz w:val="17"/>
                <w:lang w:val="fr-FR"/>
              </w:rPr>
              <w:t>20</w:t>
            </w:r>
          </w:p>
        </w:tc>
        <w:tc>
          <w:tcPr>
            <w:tcW w:w="840" w:type="dxa"/>
          </w:tcPr>
          <w:p w:rsidR="005B3FEB" w:rsidRPr="00831BAA" w:rsidRDefault="005B3FEB" w:rsidP="00067ECF">
            <w:pPr>
              <w:spacing w:before="40" w:after="40"/>
              <w:jc w:val="right"/>
              <w:rPr>
                <w:sz w:val="17"/>
                <w:lang w:val="fr-FR"/>
              </w:rPr>
            </w:pPr>
            <w:r w:rsidRPr="00831BAA">
              <w:rPr>
                <w:sz w:val="17"/>
                <w:lang w:val="fr-FR"/>
              </w:rPr>
              <w:t>13</w:t>
            </w:r>
          </w:p>
        </w:tc>
        <w:tc>
          <w:tcPr>
            <w:tcW w:w="960" w:type="dxa"/>
          </w:tcPr>
          <w:p w:rsidR="005B3FEB" w:rsidRPr="002738C3" w:rsidRDefault="005B3FEB" w:rsidP="00067ECF">
            <w:pPr>
              <w:spacing w:before="40" w:after="40"/>
              <w:jc w:val="right"/>
              <w:rPr>
                <w:b/>
                <w:sz w:val="17"/>
                <w:lang w:val="fr-FR"/>
              </w:rPr>
            </w:pPr>
            <w:r w:rsidRPr="002738C3">
              <w:rPr>
                <w:b/>
                <w:sz w:val="17"/>
                <w:lang w:val="fr-FR"/>
              </w:rPr>
              <w:t>110</w:t>
            </w:r>
          </w:p>
        </w:tc>
      </w:tr>
      <w:tr w:rsidR="005B3FEB" w:rsidRPr="00831BAA" w:rsidTr="00067ECF">
        <w:tc>
          <w:tcPr>
            <w:tcW w:w="2190" w:type="dxa"/>
          </w:tcPr>
          <w:p w:rsidR="005B3FEB" w:rsidRPr="00831BAA" w:rsidRDefault="005B3FEB" w:rsidP="00067ECF">
            <w:pPr>
              <w:spacing w:before="40" w:after="40"/>
              <w:rPr>
                <w:sz w:val="17"/>
                <w:lang w:val="fr-FR"/>
              </w:rPr>
            </w:pPr>
            <w:r w:rsidRPr="00831BAA">
              <w:rPr>
                <w:sz w:val="17"/>
                <w:lang w:val="fr-FR"/>
              </w:rPr>
              <w:t xml:space="preserve">Oblast de Djizak </w:t>
            </w:r>
          </w:p>
        </w:tc>
        <w:tc>
          <w:tcPr>
            <w:tcW w:w="690" w:type="dxa"/>
          </w:tcPr>
          <w:p w:rsidR="005B3FEB" w:rsidRPr="00831BAA" w:rsidRDefault="005B3FEB" w:rsidP="00067ECF">
            <w:pPr>
              <w:spacing w:before="40" w:after="40"/>
              <w:jc w:val="right"/>
              <w:rPr>
                <w:sz w:val="17"/>
                <w:lang w:val="fr-FR"/>
              </w:rPr>
            </w:pPr>
            <w:r w:rsidRPr="00831BAA">
              <w:rPr>
                <w:sz w:val="17"/>
                <w:lang w:val="fr-FR"/>
              </w:rPr>
              <w:t>28</w:t>
            </w:r>
          </w:p>
        </w:tc>
        <w:tc>
          <w:tcPr>
            <w:tcW w:w="840" w:type="dxa"/>
          </w:tcPr>
          <w:p w:rsidR="005B3FEB" w:rsidRPr="00831BAA" w:rsidRDefault="005B3FEB" w:rsidP="00067ECF">
            <w:pPr>
              <w:spacing w:before="40" w:after="40"/>
              <w:jc w:val="right"/>
              <w:rPr>
                <w:sz w:val="17"/>
                <w:lang w:val="fr-FR"/>
              </w:rPr>
            </w:pPr>
            <w:r w:rsidRPr="00831BAA">
              <w:rPr>
                <w:sz w:val="17"/>
                <w:lang w:val="fr-FR"/>
              </w:rPr>
              <w:t>31</w:t>
            </w:r>
          </w:p>
        </w:tc>
        <w:tc>
          <w:tcPr>
            <w:tcW w:w="840" w:type="dxa"/>
            <w:gridSpan w:val="2"/>
          </w:tcPr>
          <w:p w:rsidR="005B3FEB" w:rsidRPr="00831BAA" w:rsidRDefault="005B3FEB" w:rsidP="00067ECF">
            <w:pPr>
              <w:spacing w:before="40" w:after="40"/>
              <w:jc w:val="right"/>
              <w:rPr>
                <w:sz w:val="17"/>
                <w:lang w:val="fr-FR"/>
              </w:rPr>
            </w:pPr>
            <w:r w:rsidRPr="00831BAA">
              <w:rPr>
                <w:sz w:val="17"/>
                <w:lang w:val="fr-FR"/>
              </w:rPr>
              <w:t>8</w:t>
            </w:r>
          </w:p>
        </w:tc>
        <w:tc>
          <w:tcPr>
            <w:tcW w:w="840" w:type="dxa"/>
          </w:tcPr>
          <w:p w:rsidR="005B3FEB" w:rsidRPr="00831BAA" w:rsidRDefault="005B3FEB" w:rsidP="00067ECF">
            <w:pPr>
              <w:spacing w:before="40" w:after="40"/>
              <w:jc w:val="right"/>
              <w:rPr>
                <w:sz w:val="17"/>
                <w:lang w:val="fr-FR"/>
              </w:rPr>
            </w:pPr>
            <w:r w:rsidRPr="00831BAA">
              <w:rPr>
                <w:sz w:val="17"/>
                <w:lang w:val="fr-FR"/>
              </w:rPr>
              <w:t>14</w:t>
            </w:r>
          </w:p>
        </w:tc>
        <w:tc>
          <w:tcPr>
            <w:tcW w:w="840" w:type="dxa"/>
            <w:gridSpan w:val="2"/>
          </w:tcPr>
          <w:p w:rsidR="005B3FEB" w:rsidRPr="00831BAA" w:rsidRDefault="005B3FEB" w:rsidP="00067ECF">
            <w:pPr>
              <w:spacing w:before="40" w:after="40"/>
              <w:jc w:val="right"/>
              <w:rPr>
                <w:sz w:val="17"/>
                <w:lang w:val="fr-FR"/>
              </w:rPr>
            </w:pPr>
            <w:r w:rsidRPr="00831BAA">
              <w:rPr>
                <w:sz w:val="17"/>
                <w:lang w:val="fr-FR"/>
              </w:rPr>
              <w:t>16</w:t>
            </w:r>
          </w:p>
        </w:tc>
        <w:tc>
          <w:tcPr>
            <w:tcW w:w="840" w:type="dxa"/>
          </w:tcPr>
          <w:p w:rsidR="005B3FEB" w:rsidRPr="00831BAA" w:rsidRDefault="005B3FEB" w:rsidP="00067ECF">
            <w:pPr>
              <w:spacing w:before="40" w:after="40"/>
              <w:jc w:val="right"/>
              <w:rPr>
                <w:sz w:val="17"/>
                <w:lang w:val="fr-FR"/>
              </w:rPr>
            </w:pPr>
            <w:r w:rsidRPr="00831BAA">
              <w:rPr>
                <w:sz w:val="17"/>
                <w:lang w:val="fr-FR"/>
              </w:rPr>
              <w:t>22</w:t>
            </w:r>
          </w:p>
        </w:tc>
        <w:tc>
          <w:tcPr>
            <w:tcW w:w="720" w:type="dxa"/>
            <w:gridSpan w:val="2"/>
          </w:tcPr>
          <w:p w:rsidR="005B3FEB" w:rsidRPr="00831BAA" w:rsidRDefault="005B3FEB" w:rsidP="00067ECF">
            <w:pPr>
              <w:spacing w:before="40" w:after="40"/>
              <w:jc w:val="right"/>
              <w:rPr>
                <w:sz w:val="17"/>
                <w:lang w:val="fr-FR"/>
              </w:rPr>
            </w:pPr>
            <w:r w:rsidRPr="00831BAA">
              <w:rPr>
                <w:sz w:val="17"/>
                <w:lang w:val="fr-FR"/>
              </w:rPr>
              <w:t>16</w:t>
            </w:r>
          </w:p>
        </w:tc>
        <w:tc>
          <w:tcPr>
            <w:tcW w:w="840" w:type="dxa"/>
          </w:tcPr>
          <w:p w:rsidR="005B3FEB" w:rsidRPr="00831BAA" w:rsidRDefault="005B3FEB" w:rsidP="00067ECF">
            <w:pPr>
              <w:spacing w:before="40" w:after="40"/>
              <w:jc w:val="right"/>
              <w:rPr>
                <w:sz w:val="17"/>
                <w:lang w:val="fr-FR"/>
              </w:rPr>
            </w:pPr>
            <w:r w:rsidRPr="00831BAA">
              <w:rPr>
                <w:sz w:val="17"/>
                <w:lang w:val="fr-FR"/>
              </w:rPr>
              <w:t>28</w:t>
            </w:r>
          </w:p>
        </w:tc>
        <w:tc>
          <w:tcPr>
            <w:tcW w:w="960" w:type="dxa"/>
          </w:tcPr>
          <w:p w:rsidR="005B3FEB" w:rsidRPr="002738C3" w:rsidRDefault="005B3FEB" w:rsidP="00067ECF">
            <w:pPr>
              <w:spacing w:before="40" w:after="40"/>
              <w:jc w:val="right"/>
              <w:rPr>
                <w:b/>
                <w:sz w:val="17"/>
                <w:lang w:val="fr-FR"/>
              </w:rPr>
            </w:pPr>
            <w:r w:rsidRPr="002738C3">
              <w:rPr>
                <w:b/>
                <w:sz w:val="17"/>
                <w:lang w:val="fr-FR"/>
              </w:rPr>
              <w:t>163</w:t>
            </w:r>
          </w:p>
        </w:tc>
      </w:tr>
      <w:tr w:rsidR="005B3FEB" w:rsidRPr="00831BAA" w:rsidTr="00067ECF">
        <w:tc>
          <w:tcPr>
            <w:tcW w:w="2190" w:type="dxa"/>
          </w:tcPr>
          <w:p w:rsidR="005B3FEB" w:rsidRPr="00831BAA" w:rsidRDefault="005B3FEB" w:rsidP="00067ECF">
            <w:pPr>
              <w:spacing w:before="40" w:after="40"/>
              <w:rPr>
                <w:sz w:val="17"/>
                <w:lang w:val="fr-FR"/>
              </w:rPr>
            </w:pPr>
            <w:r w:rsidRPr="00831BAA">
              <w:rPr>
                <w:sz w:val="17"/>
                <w:lang w:val="fr-FR"/>
              </w:rPr>
              <w:t xml:space="preserve">Oblast de Samarkand </w:t>
            </w:r>
          </w:p>
        </w:tc>
        <w:tc>
          <w:tcPr>
            <w:tcW w:w="690" w:type="dxa"/>
          </w:tcPr>
          <w:p w:rsidR="005B3FEB" w:rsidRPr="00831BAA" w:rsidRDefault="005B3FEB" w:rsidP="00067ECF">
            <w:pPr>
              <w:spacing w:before="40" w:after="40"/>
              <w:jc w:val="right"/>
              <w:rPr>
                <w:sz w:val="17"/>
                <w:lang w:val="fr-FR"/>
              </w:rPr>
            </w:pPr>
            <w:r w:rsidRPr="00831BAA">
              <w:rPr>
                <w:sz w:val="17"/>
                <w:lang w:val="fr-FR"/>
              </w:rPr>
              <w:t>40</w:t>
            </w:r>
          </w:p>
        </w:tc>
        <w:tc>
          <w:tcPr>
            <w:tcW w:w="840" w:type="dxa"/>
          </w:tcPr>
          <w:p w:rsidR="005B3FEB" w:rsidRPr="00831BAA" w:rsidRDefault="005B3FEB" w:rsidP="00067ECF">
            <w:pPr>
              <w:spacing w:before="40" w:after="40"/>
              <w:jc w:val="right"/>
              <w:rPr>
                <w:sz w:val="17"/>
                <w:lang w:val="fr-FR"/>
              </w:rPr>
            </w:pPr>
            <w:r w:rsidRPr="00831BAA">
              <w:rPr>
                <w:sz w:val="17"/>
                <w:lang w:val="fr-FR"/>
              </w:rPr>
              <w:t>24</w:t>
            </w:r>
          </w:p>
        </w:tc>
        <w:tc>
          <w:tcPr>
            <w:tcW w:w="840" w:type="dxa"/>
            <w:gridSpan w:val="2"/>
          </w:tcPr>
          <w:p w:rsidR="005B3FEB" w:rsidRPr="00831BAA" w:rsidRDefault="005B3FEB" w:rsidP="00067ECF">
            <w:pPr>
              <w:spacing w:before="40" w:after="40"/>
              <w:jc w:val="right"/>
              <w:rPr>
                <w:sz w:val="17"/>
                <w:lang w:val="fr-FR"/>
              </w:rPr>
            </w:pPr>
            <w:r w:rsidRPr="00831BAA">
              <w:rPr>
                <w:sz w:val="17"/>
                <w:lang w:val="fr-FR"/>
              </w:rPr>
              <w:t>8</w:t>
            </w:r>
          </w:p>
        </w:tc>
        <w:tc>
          <w:tcPr>
            <w:tcW w:w="840" w:type="dxa"/>
          </w:tcPr>
          <w:p w:rsidR="005B3FEB" w:rsidRPr="00831BAA" w:rsidRDefault="005B3FEB" w:rsidP="00067ECF">
            <w:pPr>
              <w:spacing w:before="40" w:after="40"/>
              <w:jc w:val="right"/>
              <w:rPr>
                <w:sz w:val="17"/>
                <w:lang w:val="fr-FR"/>
              </w:rPr>
            </w:pPr>
            <w:r w:rsidRPr="00831BAA">
              <w:rPr>
                <w:sz w:val="17"/>
                <w:lang w:val="fr-FR"/>
              </w:rPr>
              <w:t>17</w:t>
            </w:r>
          </w:p>
        </w:tc>
        <w:tc>
          <w:tcPr>
            <w:tcW w:w="840" w:type="dxa"/>
            <w:gridSpan w:val="2"/>
          </w:tcPr>
          <w:p w:rsidR="005B3FEB" w:rsidRPr="00831BAA" w:rsidRDefault="005B3FEB" w:rsidP="00067ECF">
            <w:pPr>
              <w:spacing w:before="40" w:after="40"/>
              <w:jc w:val="right"/>
              <w:rPr>
                <w:sz w:val="17"/>
                <w:lang w:val="fr-FR"/>
              </w:rPr>
            </w:pPr>
            <w:r w:rsidRPr="00831BAA">
              <w:rPr>
                <w:sz w:val="17"/>
                <w:lang w:val="fr-FR"/>
              </w:rPr>
              <w:t>12</w:t>
            </w:r>
          </w:p>
        </w:tc>
        <w:tc>
          <w:tcPr>
            <w:tcW w:w="840" w:type="dxa"/>
          </w:tcPr>
          <w:p w:rsidR="005B3FEB" w:rsidRPr="00831BAA" w:rsidRDefault="005B3FEB" w:rsidP="00067ECF">
            <w:pPr>
              <w:spacing w:before="40" w:after="40"/>
              <w:jc w:val="right"/>
              <w:rPr>
                <w:sz w:val="17"/>
                <w:lang w:val="fr-FR"/>
              </w:rPr>
            </w:pPr>
            <w:r w:rsidRPr="00831BAA">
              <w:rPr>
                <w:sz w:val="17"/>
                <w:lang w:val="fr-FR"/>
              </w:rPr>
              <w:t>9</w:t>
            </w:r>
          </w:p>
        </w:tc>
        <w:tc>
          <w:tcPr>
            <w:tcW w:w="720" w:type="dxa"/>
            <w:gridSpan w:val="2"/>
          </w:tcPr>
          <w:p w:rsidR="005B3FEB" w:rsidRPr="00831BAA" w:rsidRDefault="005B3FEB" w:rsidP="00067ECF">
            <w:pPr>
              <w:spacing w:before="40" w:after="40"/>
              <w:jc w:val="right"/>
              <w:rPr>
                <w:sz w:val="17"/>
                <w:lang w:val="fr-FR"/>
              </w:rPr>
            </w:pPr>
            <w:r w:rsidRPr="00831BAA">
              <w:rPr>
                <w:sz w:val="17"/>
                <w:lang w:val="fr-FR"/>
              </w:rPr>
              <w:t>12</w:t>
            </w:r>
          </w:p>
        </w:tc>
        <w:tc>
          <w:tcPr>
            <w:tcW w:w="840" w:type="dxa"/>
          </w:tcPr>
          <w:p w:rsidR="005B3FEB" w:rsidRPr="00831BAA" w:rsidRDefault="005B3FEB" w:rsidP="00067ECF">
            <w:pPr>
              <w:spacing w:before="40" w:after="40"/>
              <w:jc w:val="right"/>
              <w:rPr>
                <w:sz w:val="17"/>
                <w:lang w:val="fr-FR"/>
              </w:rPr>
            </w:pPr>
            <w:r w:rsidRPr="00831BAA">
              <w:rPr>
                <w:sz w:val="17"/>
                <w:lang w:val="fr-FR"/>
              </w:rPr>
              <w:t>39</w:t>
            </w:r>
          </w:p>
        </w:tc>
        <w:tc>
          <w:tcPr>
            <w:tcW w:w="960" w:type="dxa"/>
          </w:tcPr>
          <w:p w:rsidR="005B3FEB" w:rsidRPr="002738C3" w:rsidRDefault="005B3FEB" w:rsidP="00067ECF">
            <w:pPr>
              <w:spacing w:before="40" w:after="40"/>
              <w:jc w:val="right"/>
              <w:rPr>
                <w:b/>
                <w:sz w:val="17"/>
                <w:lang w:val="fr-FR"/>
              </w:rPr>
            </w:pPr>
            <w:r w:rsidRPr="002738C3">
              <w:rPr>
                <w:b/>
                <w:sz w:val="17"/>
                <w:lang w:val="fr-FR"/>
              </w:rPr>
              <w:t>161</w:t>
            </w:r>
          </w:p>
        </w:tc>
      </w:tr>
      <w:tr w:rsidR="005B3FEB" w:rsidRPr="00831BAA" w:rsidTr="00067ECF">
        <w:tc>
          <w:tcPr>
            <w:tcW w:w="2190" w:type="dxa"/>
          </w:tcPr>
          <w:p w:rsidR="005B3FEB" w:rsidRPr="00831BAA" w:rsidRDefault="005B3FEB" w:rsidP="00067ECF">
            <w:pPr>
              <w:spacing w:before="40" w:after="40"/>
              <w:rPr>
                <w:sz w:val="17"/>
                <w:lang w:val="fr-FR"/>
              </w:rPr>
            </w:pPr>
            <w:r w:rsidRPr="00831BAA">
              <w:rPr>
                <w:sz w:val="17"/>
                <w:lang w:val="fr-FR"/>
              </w:rPr>
              <w:t xml:space="preserve">Oblast de Navoi </w:t>
            </w:r>
          </w:p>
        </w:tc>
        <w:tc>
          <w:tcPr>
            <w:tcW w:w="690" w:type="dxa"/>
          </w:tcPr>
          <w:p w:rsidR="005B3FEB" w:rsidRPr="00831BAA" w:rsidRDefault="005B3FEB" w:rsidP="00067ECF">
            <w:pPr>
              <w:spacing w:before="40" w:after="40"/>
              <w:jc w:val="right"/>
              <w:rPr>
                <w:sz w:val="17"/>
                <w:lang w:val="fr-FR"/>
              </w:rPr>
            </w:pPr>
            <w:r w:rsidRPr="00831BAA">
              <w:rPr>
                <w:sz w:val="17"/>
                <w:lang w:val="fr-FR"/>
              </w:rPr>
              <w:t>15</w:t>
            </w:r>
          </w:p>
        </w:tc>
        <w:tc>
          <w:tcPr>
            <w:tcW w:w="840" w:type="dxa"/>
          </w:tcPr>
          <w:p w:rsidR="005B3FEB" w:rsidRPr="00831BAA" w:rsidRDefault="005B3FEB" w:rsidP="00067ECF">
            <w:pPr>
              <w:spacing w:before="40" w:after="40"/>
              <w:jc w:val="right"/>
              <w:rPr>
                <w:sz w:val="17"/>
                <w:lang w:val="fr-FR"/>
              </w:rPr>
            </w:pPr>
            <w:r w:rsidRPr="00831BAA">
              <w:rPr>
                <w:sz w:val="17"/>
                <w:lang w:val="fr-FR"/>
              </w:rPr>
              <w:t>9</w:t>
            </w:r>
          </w:p>
        </w:tc>
        <w:tc>
          <w:tcPr>
            <w:tcW w:w="840" w:type="dxa"/>
            <w:gridSpan w:val="2"/>
          </w:tcPr>
          <w:p w:rsidR="005B3FEB" w:rsidRPr="00831BAA" w:rsidRDefault="005B3FEB" w:rsidP="00067ECF">
            <w:pPr>
              <w:spacing w:before="40" w:after="40"/>
              <w:jc w:val="right"/>
              <w:rPr>
                <w:sz w:val="17"/>
                <w:lang w:val="fr-FR"/>
              </w:rPr>
            </w:pPr>
            <w:r w:rsidRPr="00831BAA">
              <w:rPr>
                <w:sz w:val="17"/>
                <w:lang w:val="fr-FR"/>
              </w:rPr>
              <w:t>3</w:t>
            </w:r>
          </w:p>
        </w:tc>
        <w:tc>
          <w:tcPr>
            <w:tcW w:w="840" w:type="dxa"/>
          </w:tcPr>
          <w:p w:rsidR="005B3FEB" w:rsidRPr="00831BAA" w:rsidRDefault="005B3FEB" w:rsidP="00067ECF">
            <w:pPr>
              <w:spacing w:before="40" w:after="40"/>
              <w:jc w:val="right"/>
              <w:rPr>
                <w:sz w:val="17"/>
                <w:lang w:val="fr-FR"/>
              </w:rPr>
            </w:pPr>
            <w:r w:rsidRPr="00831BAA">
              <w:rPr>
                <w:sz w:val="17"/>
                <w:lang w:val="fr-FR"/>
              </w:rPr>
              <w:t>3</w:t>
            </w:r>
          </w:p>
        </w:tc>
        <w:tc>
          <w:tcPr>
            <w:tcW w:w="840" w:type="dxa"/>
            <w:gridSpan w:val="2"/>
          </w:tcPr>
          <w:p w:rsidR="005B3FEB" w:rsidRPr="00831BAA" w:rsidRDefault="005B3FEB" w:rsidP="00067ECF">
            <w:pPr>
              <w:spacing w:before="40" w:after="40"/>
              <w:jc w:val="right"/>
              <w:rPr>
                <w:sz w:val="17"/>
                <w:lang w:val="fr-FR"/>
              </w:rPr>
            </w:pPr>
            <w:r w:rsidRPr="00831BAA">
              <w:rPr>
                <w:sz w:val="17"/>
                <w:lang w:val="fr-FR"/>
              </w:rPr>
              <w:t>8</w:t>
            </w:r>
          </w:p>
        </w:tc>
        <w:tc>
          <w:tcPr>
            <w:tcW w:w="840" w:type="dxa"/>
          </w:tcPr>
          <w:p w:rsidR="005B3FEB" w:rsidRPr="00831BAA" w:rsidRDefault="005B3FEB" w:rsidP="00067ECF">
            <w:pPr>
              <w:spacing w:before="40" w:after="40"/>
              <w:jc w:val="right"/>
              <w:rPr>
                <w:sz w:val="17"/>
                <w:lang w:val="fr-FR"/>
              </w:rPr>
            </w:pPr>
            <w:r w:rsidRPr="00831BAA">
              <w:rPr>
                <w:sz w:val="17"/>
                <w:lang w:val="fr-FR"/>
              </w:rPr>
              <w:t>20</w:t>
            </w:r>
          </w:p>
        </w:tc>
        <w:tc>
          <w:tcPr>
            <w:tcW w:w="720" w:type="dxa"/>
            <w:gridSpan w:val="2"/>
          </w:tcPr>
          <w:p w:rsidR="005B3FEB" w:rsidRPr="00831BAA" w:rsidRDefault="005B3FEB" w:rsidP="00067ECF">
            <w:pPr>
              <w:spacing w:before="40" w:after="40"/>
              <w:jc w:val="right"/>
              <w:rPr>
                <w:sz w:val="17"/>
                <w:lang w:val="fr-FR"/>
              </w:rPr>
            </w:pPr>
            <w:r w:rsidRPr="00831BAA">
              <w:rPr>
                <w:sz w:val="17"/>
                <w:lang w:val="fr-FR"/>
              </w:rPr>
              <w:t>9</w:t>
            </w:r>
          </w:p>
        </w:tc>
        <w:tc>
          <w:tcPr>
            <w:tcW w:w="840" w:type="dxa"/>
          </w:tcPr>
          <w:p w:rsidR="005B3FEB" w:rsidRPr="00831BAA" w:rsidRDefault="005B3FEB" w:rsidP="00067ECF">
            <w:pPr>
              <w:spacing w:before="40" w:after="40"/>
              <w:jc w:val="right"/>
              <w:rPr>
                <w:sz w:val="17"/>
                <w:lang w:val="fr-FR"/>
              </w:rPr>
            </w:pPr>
            <w:r w:rsidRPr="00831BAA">
              <w:rPr>
                <w:sz w:val="17"/>
                <w:lang w:val="fr-FR"/>
              </w:rPr>
              <w:t>22</w:t>
            </w:r>
          </w:p>
        </w:tc>
        <w:tc>
          <w:tcPr>
            <w:tcW w:w="960" w:type="dxa"/>
          </w:tcPr>
          <w:p w:rsidR="005B3FEB" w:rsidRPr="002738C3" w:rsidRDefault="005B3FEB" w:rsidP="00067ECF">
            <w:pPr>
              <w:spacing w:before="40" w:after="40"/>
              <w:jc w:val="right"/>
              <w:rPr>
                <w:b/>
                <w:sz w:val="17"/>
                <w:lang w:val="fr-FR"/>
              </w:rPr>
            </w:pPr>
            <w:r w:rsidRPr="002738C3">
              <w:rPr>
                <w:b/>
                <w:sz w:val="17"/>
                <w:lang w:val="fr-FR"/>
              </w:rPr>
              <w:t>89</w:t>
            </w:r>
          </w:p>
        </w:tc>
      </w:tr>
      <w:tr w:rsidR="005B3FEB" w:rsidRPr="00831BAA" w:rsidTr="00067ECF">
        <w:tc>
          <w:tcPr>
            <w:tcW w:w="2190" w:type="dxa"/>
          </w:tcPr>
          <w:p w:rsidR="005B3FEB" w:rsidRPr="00831BAA" w:rsidRDefault="005B3FEB" w:rsidP="00067ECF">
            <w:pPr>
              <w:spacing w:before="40" w:after="40"/>
              <w:rPr>
                <w:sz w:val="17"/>
                <w:lang w:val="fr-FR"/>
              </w:rPr>
            </w:pPr>
            <w:r w:rsidRPr="00831BAA">
              <w:rPr>
                <w:sz w:val="17"/>
                <w:lang w:val="fr-FR"/>
              </w:rPr>
              <w:t xml:space="preserve">Oblast de Bukhara </w:t>
            </w:r>
          </w:p>
        </w:tc>
        <w:tc>
          <w:tcPr>
            <w:tcW w:w="690" w:type="dxa"/>
          </w:tcPr>
          <w:p w:rsidR="005B3FEB" w:rsidRPr="00831BAA" w:rsidRDefault="005B3FEB" w:rsidP="00067ECF">
            <w:pPr>
              <w:spacing w:before="40" w:after="40"/>
              <w:jc w:val="right"/>
              <w:rPr>
                <w:sz w:val="17"/>
                <w:lang w:val="fr-FR"/>
              </w:rPr>
            </w:pPr>
            <w:r w:rsidRPr="00831BAA">
              <w:rPr>
                <w:sz w:val="17"/>
                <w:lang w:val="fr-FR"/>
              </w:rPr>
              <w:t>30</w:t>
            </w:r>
          </w:p>
        </w:tc>
        <w:tc>
          <w:tcPr>
            <w:tcW w:w="840" w:type="dxa"/>
          </w:tcPr>
          <w:p w:rsidR="005B3FEB" w:rsidRPr="00831BAA" w:rsidRDefault="005B3FEB" w:rsidP="00067ECF">
            <w:pPr>
              <w:spacing w:before="40" w:after="40"/>
              <w:jc w:val="right"/>
              <w:rPr>
                <w:sz w:val="17"/>
                <w:lang w:val="fr-FR"/>
              </w:rPr>
            </w:pPr>
            <w:r w:rsidRPr="00831BAA">
              <w:rPr>
                <w:sz w:val="17"/>
                <w:lang w:val="fr-FR"/>
              </w:rPr>
              <w:t>34</w:t>
            </w:r>
          </w:p>
        </w:tc>
        <w:tc>
          <w:tcPr>
            <w:tcW w:w="840" w:type="dxa"/>
            <w:gridSpan w:val="2"/>
          </w:tcPr>
          <w:p w:rsidR="005B3FEB" w:rsidRPr="00831BAA" w:rsidRDefault="005B3FEB" w:rsidP="00067ECF">
            <w:pPr>
              <w:spacing w:before="40" w:after="40"/>
              <w:jc w:val="right"/>
              <w:rPr>
                <w:sz w:val="17"/>
                <w:lang w:val="fr-FR"/>
              </w:rPr>
            </w:pPr>
            <w:r w:rsidRPr="00831BAA">
              <w:rPr>
                <w:sz w:val="17"/>
                <w:lang w:val="fr-FR"/>
              </w:rPr>
              <w:t>23</w:t>
            </w:r>
          </w:p>
        </w:tc>
        <w:tc>
          <w:tcPr>
            <w:tcW w:w="840" w:type="dxa"/>
          </w:tcPr>
          <w:p w:rsidR="005B3FEB" w:rsidRPr="00831BAA" w:rsidRDefault="005B3FEB" w:rsidP="00067ECF">
            <w:pPr>
              <w:spacing w:before="40" w:after="40"/>
              <w:jc w:val="right"/>
              <w:rPr>
                <w:sz w:val="17"/>
                <w:lang w:val="fr-FR"/>
              </w:rPr>
            </w:pPr>
            <w:r w:rsidRPr="00831BAA">
              <w:rPr>
                <w:sz w:val="17"/>
                <w:lang w:val="fr-FR"/>
              </w:rPr>
              <w:t>43</w:t>
            </w:r>
          </w:p>
        </w:tc>
        <w:tc>
          <w:tcPr>
            <w:tcW w:w="840" w:type="dxa"/>
            <w:gridSpan w:val="2"/>
          </w:tcPr>
          <w:p w:rsidR="005B3FEB" w:rsidRPr="00831BAA" w:rsidRDefault="005B3FEB" w:rsidP="00067ECF">
            <w:pPr>
              <w:spacing w:before="40" w:after="40"/>
              <w:jc w:val="right"/>
              <w:rPr>
                <w:sz w:val="17"/>
                <w:lang w:val="fr-FR"/>
              </w:rPr>
            </w:pPr>
            <w:r w:rsidRPr="00831BAA">
              <w:rPr>
                <w:sz w:val="17"/>
                <w:lang w:val="fr-FR"/>
              </w:rPr>
              <w:t>28</w:t>
            </w:r>
          </w:p>
        </w:tc>
        <w:tc>
          <w:tcPr>
            <w:tcW w:w="840" w:type="dxa"/>
          </w:tcPr>
          <w:p w:rsidR="005B3FEB" w:rsidRPr="00831BAA" w:rsidRDefault="005B3FEB" w:rsidP="00067ECF">
            <w:pPr>
              <w:spacing w:before="40" w:after="40"/>
              <w:jc w:val="right"/>
              <w:rPr>
                <w:sz w:val="17"/>
                <w:lang w:val="fr-FR"/>
              </w:rPr>
            </w:pPr>
            <w:r w:rsidRPr="00831BAA">
              <w:rPr>
                <w:sz w:val="17"/>
                <w:lang w:val="fr-FR"/>
              </w:rPr>
              <w:t>35</w:t>
            </w:r>
          </w:p>
        </w:tc>
        <w:tc>
          <w:tcPr>
            <w:tcW w:w="720" w:type="dxa"/>
            <w:gridSpan w:val="2"/>
          </w:tcPr>
          <w:p w:rsidR="005B3FEB" w:rsidRPr="00831BAA" w:rsidRDefault="005B3FEB" w:rsidP="00067ECF">
            <w:pPr>
              <w:spacing w:before="40" w:after="40"/>
              <w:jc w:val="right"/>
              <w:rPr>
                <w:sz w:val="17"/>
                <w:lang w:val="fr-FR"/>
              </w:rPr>
            </w:pPr>
            <w:r w:rsidRPr="00831BAA">
              <w:rPr>
                <w:sz w:val="17"/>
                <w:lang w:val="fr-FR"/>
              </w:rPr>
              <w:t>17</w:t>
            </w:r>
          </w:p>
        </w:tc>
        <w:tc>
          <w:tcPr>
            <w:tcW w:w="840" w:type="dxa"/>
          </w:tcPr>
          <w:p w:rsidR="005B3FEB" w:rsidRPr="00831BAA" w:rsidRDefault="005B3FEB" w:rsidP="00067ECF">
            <w:pPr>
              <w:spacing w:before="40" w:after="40"/>
              <w:jc w:val="right"/>
              <w:rPr>
                <w:sz w:val="17"/>
                <w:lang w:val="fr-FR"/>
              </w:rPr>
            </w:pPr>
            <w:r w:rsidRPr="00831BAA">
              <w:rPr>
                <w:sz w:val="17"/>
                <w:lang w:val="fr-FR"/>
              </w:rPr>
              <w:t>36</w:t>
            </w:r>
          </w:p>
        </w:tc>
        <w:tc>
          <w:tcPr>
            <w:tcW w:w="960" w:type="dxa"/>
          </w:tcPr>
          <w:p w:rsidR="005B3FEB" w:rsidRPr="002738C3" w:rsidRDefault="005B3FEB" w:rsidP="00067ECF">
            <w:pPr>
              <w:spacing w:before="40" w:after="40"/>
              <w:jc w:val="right"/>
              <w:rPr>
                <w:b/>
                <w:sz w:val="17"/>
                <w:lang w:val="fr-FR"/>
              </w:rPr>
            </w:pPr>
            <w:r w:rsidRPr="002738C3">
              <w:rPr>
                <w:b/>
                <w:sz w:val="17"/>
                <w:lang w:val="fr-FR"/>
              </w:rPr>
              <w:t>246</w:t>
            </w:r>
          </w:p>
        </w:tc>
      </w:tr>
      <w:tr w:rsidR="005B3FEB" w:rsidRPr="00831BAA" w:rsidTr="00067ECF">
        <w:tc>
          <w:tcPr>
            <w:tcW w:w="2190" w:type="dxa"/>
          </w:tcPr>
          <w:p w:rsidR="005B3FEB" w:rsidRPr="00831BAA" w:rsidRDefault="005B3FEB" w:rsidP="00067ECF">
            <w:pPr>
              <w:spacing w:before="40" w:after="40"/>
              <w:rPr>
                <w:sz w:val="17"/>
                <w:lang w:val="fr-FR"/>
              </w:rPr>
            </w:pPr>
            <w:r w:rsidRPr="00831BAA">
              <w:rPr>
                <w:sz w:val="17"/>
                <w:lang w:val="fr-FR"/>
              </w:rPr>
              <w:t xml:space="preserve">Oblast de Fergana </w:t>
            </w:r>
          </w:p>
        </w:tc>
        <w:tc>
          <w:tcPr>
            <w:tcW w:w="690" w:type="dxa"/>
          </w:tcPr>
          <w:p w:rsidR="005B3FEB" w:rsidRPr="00831BAA" w:rsidRDefault="005B3FEB" w:rsidP="00067ECF">
            <w:pPr>
              <w:spacing w:before="40" w:after="40"/>
              <w:jc w:val="right"/>
              <w:rPr>
                <w:sz w:val="17"/>
                <w:lang w:val="fr-FR"/>
              </w:rPr>
            </w:pPr>
            <w:r w:rsidRPr="00831BAA">
              <w:rPr>
                <w:sz w:val="17"/>
                <w:lang w:val="fr-FR"/>
              </w:rPr>
              <w:t>28</w:t>
            </w:r>
          </w:p>
        </w:tc>
        <w:tc>
          <w:tcPr>
            <w:tcW w:w="840" w:type="dxa"/>
          </w:tcPr>
          <w:p w:rsidR="005B3FEB" w:rsidRPr="00831BAA" w:rsidRDefault="005B3FEB" w:rsidP="00067ECF">
            <w:pPr>
              <w:spacing w:before="40" w:after="40"/>
              <w:jc w:val="right"/>
              <w:rPr>
                <w:sz w:val="17"/>
                <w:lang w:val="fr-FR"/>
              </w:rPr>
            </w:pPr>
            <w:r w:rsidRPr="00831BAA">
              <w:rPr>
                <w:sz w:val="17"/>
                <w:lang w:val="fr-FR"/>
              </w:rPr>
              <w:t>45</w:t>
            </w:r>
          </w:p>
        </w:tc>
        <w:tc>
          <w:tcPr>
            <w:tcW w:w="840" w:type="dxa"/>
            <w:gridSpan w:val="2"/>
          </w:tcPr>
          <w:p w:rsidR="005B3FEB" w:rsidRPr="00831BAA" w:rsidRDefault="005B3FEB" w:rsidP="00067ECF">
            <w:pPr>
              <w:spacing w:before="40" w:after="40"/>
              <w:jc w:val="right"/>
              <w:rPr>
                <w:sz w:val="17"/>
                <w:lang w:val="fr-FR"/>
              </w:rPr>
            </w:pPr>
            <w:r w:rsidRPr="00831BAA">
              <w:rPr>
                <w:sz w:val="17"/>
                <w:lang w:val="fr-FR"/>
              </w:rPr>
              <w:t>17</w:t>
            </w:r>
          </w:p>
        </w:tc>
        <w:tc>
          <w:tcPr>
            <w:tcW w:w="840" w:type="dxa"/>
          </w:tcPr>
          <w:p w:rsidR="005B3FEB" w:rsidRPr="00831BAA" w:rsidRDefault="005B3FEB" w:rsidP="00067ECF">
            <w:pPr>
              <w:spacing w:before="40" w:after="40"/>
              <w:jc w:val="right"/>
              <w:rPr>
                <w:sz w:val="17"/>
                <w:lang w:val="fr-FR"/>
              </w:rPr>
            </w:pPr>
            <w:r w:rsidRPr="00831BAA">
              <w:rPr>
                <w:sz w:val="17"/>
                <w:lang w:val="fr-FR"/>
              </w:rPr>
              <w:t>30</w:t>
            </w:r>
          </w:p>
        </w:tc>
        <w:tc>
          <w:tcPr>
            <w:tcW w:w="840" w:type="dxa"/>
            <w:gridSpan w:val="2"/>
          </w:tcPr>
          <w:p w:rsidR="005B3FEB" w:rsidRPr="00831BAA" w:rsidRDefault="005B3FEB" w:rsidP="00067ECF">
            <w:pPr>
              <w:spacing w:before="40" w:after="40"/>
              <w:jc w:val="right"/>
              <w:rPr>
                <w:sz w:val="17"/>
                <w:lang w:val="fr-FR"/>
              </w:rPr>
            </w:pPr>
            <w:r w:rsidRPr="00831BAA">
              <w:rPr>
                <w:sz w:val="17"/>
                <w:lang w:val="fr-FR"/>
              </w:rPr>
              <w:t>13</w:t>
            </w:r>
          </w:p>
        </w:tc>
        <w:tc>
          <w:tcPr>
            <w:tcW w:w="840" w:type="dxa"/>
          </w:tcPr>
          <w:p w:rsidR="005B3FEB" w:rsidRPr="00831BAA" w:rsidRDefault="005B3FEB" w:rsidP="00067ECF">
            <w:pPr>
              <w:spacing w:before="40" w:after="40"/>
              <w:jc w:val="right"/>
              <w:rPr>
                <w:sz w:val="17"/>
                <w:lang w:val="fr-FR"/>
              </w:rPr>
            </w:pPr>
            <w:r w:rsidRPr="00831BAA">
              <w:rPr>
                <w:sz w:val="17"/>
                <w:lang w:val="fr-FR"/>
              </w:rPr>
              <w:t>34</w:t>
            </w:r>
          </w:p>
        </w:tc>
        <w:tc>
          <w:tcPr>
            <w:tcW w:w="720" w:type="dxa"/>
            <w:gridSpan w:val="2"/>
          </w:tcPr>
          <w:p w:rsidR="005B3FEB" w:rsidRPr="00831BAA" w:rsidRDefault="005B3FEB" w:rsidP="00067ECF">
            <w:pPr>
              <w:spacing w:before="40" w:after="40"/>
              <w:jc w:val="right"/>
              <w:rPr>
                <w:sz w:val="17"/>
                <w:lang w:val="fr-FR"/>
              </w:rPr>
            </w:pPr>
            <w:r w:rsidRPr="00831BAA">
              <w:rPr>
                <w:sz w:val="17"/>
                <w:lang w:val="fr-FR"/>
              </w:rPr>
              <w:t>8</w:t>
            </w:r>
          </w:p>
        </w:tc>
        <w:tc>
          <w:tcPr>
            <w:tcW w:w="840" w:type="dxa"/>
          </w:tcPr>
          <w:p w:rsidR="005B3FEB" w:rsidRPr="00831BAA" w:rsidRDefault="005B3FEB" w:rsidP="00067ECF">
            <w:pPr>
              <w:spacing w:before="40" w:after="40"/>
              <w:jc w:val="right"/>
              <w:rPr>
                <w:sz w:val="17"/>
                <w:lang w:val="fr-FR"/>
              </w:rPr>
            </w:pPr>
            <w:r w:rsidRPr="00831BAA">
              <w:rPr>
                <w:sz w:val="17"/>
                <w:lang w:val="fr-FR"/>
              </w:rPr>
              <w:t>34</w:t>
            </w:r>
          </w:p>
        </w:tc>
        <w:tc>
          <w:tcPr>
            <w:tcW w:w="960" w:type="dxa"/>
          </w:tcPr>
          <w:p w:rsidR="005B3FEB" w:rsidRPr="002738C3" w:rsidRDefault="005B3FEB" w:rsidP="00067ECF">
            <w:pPr>
              <w:spacing w:before="40" w:after="40"/>
              <w:jc w:val="right"/>
              <w:rPr>
                <w:b/>
                <w:sz w:val="17"/>
                <w:lang w:val="fr-FR"/>
              </w:rPr>
            </w:pPr>
            <w:r w:rsidRPr="002738C3">
              <w:rPr>
                <w:b/>
                <w:sz w:val="17"/>
                <w:lang w:val="fr-FR"/>
              </w:rPr>
              <w:t>209</w:t>
            </w:r>
          </w:p>
        </w:tc>
      </w:tr>
      <w:tr w:rsidR="005B3FEB" w:rsidRPr="00831BAA" w:rsidTr="00067ECF">
        <w:tc>
          <w:tcPr>
            <w:tcW w:w="2190" w:type="dxa"/>
          </w:tcPr>
          <w:p w:rsidR="005B3FEB" w:rsidRPr="00831BAA" w:rsidRDefault="005B3FEB" w:rsidP="00067ECF">
            <w:pPr>
              <w:spacing w:before="40" w:after="40"/>
              <w:rPr>
                <w:sz w:val="17"/>
                <w:lang w:val="fr-FR"/>
              </w:rPr>
            </w:pPr>
            <w:r w:rsidRPr="00831BAA">
              <w:rPr>
                <w:sz w:val="17"/>
                <w:lang w:val="fr-FR"/>
              </w:rPr>
              <w:t xml:space="preserve">Oblast de Namangan </w:t>
            </w:r>
          </w:p>
        </w:tc>
        <w:tc>
          <w:tcPr>
            <w:tcW w:w="690" w:type="dxa"/>
          </w:tcPr>
          <w:p w:rsidR="005B3FEB" w:rsidRPr="00831BAA" w:rsidRDefault="005B3FEB" w:rsidP="00067ECF">
            <w:pPr>
              <w:spacing w:before="40" w:after="40"/>
              <w:jc w:val="right"/>
              <w:rPr>
                <w:sz w:val="17"/>
                <w:lang w:val="fr-FR"/>
              </w:rPr>
            </w:pPr>
            <w:r w:rsidRPr="00831BAA">
              <w:rPr>
                <w:sz w:val="17"/>
                <w:lang w:val="fr-FR"/>
              </w:rPr>
              <w:t>89</w:t>
            </w:r>
          </w:p>
        </w:tc>
        <w:tc>
          <w:tcPr>
            <w:tcW w:w="840" w:type="dxa"/>
          </w:tcPr>
          <w:p w:rsidR="005B3FEB" w:rsidRPr="00831BAA" w:rsidRDefault="005B3FEB" w:rsidP="00067ECF">
            <w:pPr>
              <w:spacing w:before="40" w:after="40"/>
              <w:jc w:val="right"/>
              <w:rPr>
                <w:sz w:val="17"/>
                <w:lang w:val="fr-FR"/>
              </w:rPr>
            </w:pPr>
            <w:r w:rsidRPr="00831BAA">
              <w:rPr>
                <w:sz w:val="17"/>
                <w:lang w:val="fr-FR"/>
              </w:rPr>
              <w:t>22</w:t>
            </w:r>
          </w:p>
        </w:tc>
        <w:tc>
          <w:tcPr>
            <w:tcW w:w="840" w:type="dxa"/>
            <w:gridSpan w:val="2"/>
          </w:tcPr>
          <w:p w:rsidR="005B3FEB" w:rsidRPr="00831BAA" w:rsidRDefault="005B3FEB" w:rsidP="00067ECF">
            <w:pPr>
              <w:spacing w:before="40" w:after="40"/>
              <w:jc w:val="right"/>
              <w:rPr>
                <w:sz w:val="17"/>
                <w:lang w:val="fr-FR"/>
              </w:rPr>
            </w:pPr>
            <w:r w:rsidRPr="00831BAA">
              <w:rPr>
                <w:sz w:val="17"/>
                <w:lang w:val="fr-FR"/>
              </w:rPr>
              <w:t>42</w:t>
            </w:r>
          </w:p>
        </w:tc>
        <w:tc>
          <w:tcPr>
            <w:tcW w:w="840" w:type="dxa"/>
          </w:tcPr>
          <w:p w:rsidR="005B3FEB" w:rsidRPr="00831BAA" w:rsidRDefault="005B3FEB" w:rsidP="00067ECF">
            <w:pPr>
              <w:spacing w:before="40" w:after="40"/>
              <w:jc w:val="right"/>
              <w:rPr>
                <w:sz w:val="17"/>
                <w:lang w:val="fr-FR"/>
              </w:rPr>
            </w:pPr>
            <w:r w:rsidRPr="00831BAA">
              <w:rPr>
                <w:sz w:val="17"/>
                <w:lang w:val="fr-FR"/>
              </w:rPr>
              <w:t>10</w:t>
            </w:r>
          </w:p>
        </w:tc>
        <w:tc>
          <w:tcPr>
            <w:tcW w:w="840" w:type="dxa"/>
            <w:gridSpan w:val="2"/>
          </w:tcPr>
          <w:p w:rsidR="005B3FEB" w:rsidRPr="00831BAA" w:rsidRDefault="005B3FEB" w:rsidP="00067ECF">
            <w:pPr>
              <w:spacing w:before="40" w:after="40"/>
              <w:jc w:val="right"/>
              <w:rPr>
                <w:sz w:val="17"/>
                <w:lang w:val="fr-FR"/>
              </w:rPr>
            </w:pPr>
            <w:r w:rsidRPr="00831BAA">
              <w:rPr>
                <w:sz w:val="17"/>
                <w:lang w:val="fr-FR"/>
              </w:rPr>
              <w:t>33</w:t>
            </w:r>
          </w:p>
        </w:tc>
        <w:tc>
          <w:tcPr>
            <w:tcW w:w="840" w:type="dxa"/>
          </w:tcPr>
          <w:p w:rsidR="005B3FEB" w:rsidRPr="00831BAA" w:rsidRDefault="005B3FEB" w:rsidP="00067ECF">
            <w:pPr>
              <w:spacing w:before="40" w:after="40"/>
              <w:jc w:val="right"/>
              <w:rPr>
                <w:sz w:val="17"/>
                <w:lang w:val="fr-FR"/>
              </w:rPr>
            </w:pPr>
            <w:r w:rsidRPr="00831BAA">
              <w:rPr>
                <w:sz w:val="17"/>
                <w:lang w:val="fr-FR"/>
              </w:rPr>
              <w:t>27</w:t>
            </w:r>
          </w:p>
        </w:tc>
        <w:tc>
          <w:tcPr>
            <w:tcW w:w="720" w:type="dxa"/>
            <w:gridSpan w:val="2"/>
          </w:tcPr>
          <w:p w:rsidR="005B3FEB" w:rsidRPr="00831BAA" w:rsidRDefault="005B3FEB" w:rsidP="00067ECF">
            <w:pPr>
              <w:spacing w:before="40" w:after="40"/>
              <w:jc w:val="right"/>
              <w:rPr>
                <w:sz w:val="17"/>
                <w:lang w:val="fr-FR"/>
              </w:rPr>
            </w:pPr>
            <w:r w:rsidRPr="00831BAA">
              <w:rPr>
                <w:sz w:val="17"/>
                <w:lang w:val="fr-FR"/>
              </w:rPr>
              <w:t>38</w:t>
            </w:r>
          </w:p>
        </w:tc>
        <w:tc>
          <w:tcPr>
            <w:tcW w:w="840" w:type="dxa"/>
          </w:tcPr>
          <w:p w:rsidR="005B3FEB" w:rsidRPr="00831BAA" w:rsidRDefault="005B3FEB" w:rsidP="00067ECF">
            <w:pPr>
              <w:spacing w:before="40" w:after="40"/>
              <w:jc w:val="right"/>
              <w:rPr>
                <w:sz w:val="17"/>
                <w:lang w:val="fr-FR"/>
              </w:rPr>
            </w:pPr>
            <w:r w:rsidRPr="00831BAA">
              <w:rPr>
                <w:sz w:val="17"/>
                <w:lang w:val="fr-FR"/>
              </w:rPr>
              <w:t>22</w:t>
            </w:r>
          </w:p>
        </w:tc>
        <w:tc>
          <w:tcPr>
            <w:tcW w:w="960" w:type="dxa"/>
          </w:tcPr>
          <w:p w:rsidR="005B3FEB" w:rsidRPr="002738C3" w:rsidRDefault="005B3FEB" w:rsidP="00067ECF">
            <w:pPr>
              <w:spacing w:before="40" w:after="40"/>
              <w:jc w:val="right"/>
              <w:rPr>
                <w:b/>
                <w:sz w:val="17"/>
                <w:lang w:val="fr-FR"/>
              </w:rPr>
            </w:pPr>
            <w:r w:rsidRPr="002738C3">
              <w:rPr>
                <w:b/>
                <w:sz w:val="17"/>
                <w:lang w:val="fr-FR"/>
              </w:rPr>
              <w:t>283</w:t>
            </w:r>
          </w:p>
        </w:tc>
      </w:tr>
      <w:tr w:rsidR="005B3FEB" w:rsidRPr="00831BAA" w:rsidTr="00067ECF">
        <w:tc>
          <w:tcPr>
            <w:tcW w:w="2190" w:type="dxa"/>
          </w:tcPr>
          <w:p w:rsidR="005B3FEB" w:rsidRPr="00831BAA" w:rsidRDefault="005B3FEB" w:rsidP="00067ECF">
            <w:pPr>
              <w:spacing w:before="40" w:after="40"/>
              <w:rPr>
                <w:sz w:val="17"/>
                <w:lang w:val="fr-FR"/>
              </w:rPr>
            </w:pPr>
            <w:r w:rsidRPr="00831BAA">
              <w:rPr>
                <w:sz w:val="17"/>
                <w:lang w:val="fr-FR"/>
              </w:rPr>
              <w:t>Oblast d</w:t>
            </w:r>
            <w:r w:rsidR="00803294">
              <w:rPr>
                <w:sz w:val="17"/>
                <w:lang w:val="fr-FR"/>
              </w:rPr>
              <w:t>’</w:t>
            </w:r>
            <w:r w:rsidRPr="00831BAA">
              <w:rPr>
                <w:sz w:val="17"/>
                <w:lang w:val="fr-FR"/>
              </w:rPr>
              <w:t xml:space="preserve">Andijan </w:t>
            </w:r>
          </w:p>
        </w:tc>
        <w:tc>
          <w:tcPr>
            <w:tcW w:w="690" w:type="dxa"/>
          </w:tcPr>
          <w:p w:rsidR="005B3FEB" w:rsidRPr="00831BAA" w:rsidRDefault="005B3FEB" w:rsidP="00067ECF">
            <w:pPr>
              <w:spacing w:before="40" w:after="40"/>
              <w:jc w:val="right"/>
              <w:rPr>
                <w:sz w:val="17"/>
                <w:lang w:val="fr-FR"/>
              </w:rPr>
            </w:pPr>
            <w:r w:rsidRPr="00831BAA">
              <w:rPr>
                <w:sz w:val="17"/>
                <w:lang w:val="fr-FR"/>
              </w:rPr>
              <w:t>30</w:t>
            </w:r>
          </w:p>
        </w:tc>
        <w:tc>
          <w:tcPr>
            <w:tcW w:w="840" w:type="dxa"/>
          </w:tcPr>
          <w:p w:rsidR="005B3FEB" w:rsidRPr="00831BAA" w:rsidRDefault="005B3FEB" w:rsidP="00067ECF">
            <w:pPr>
              <w:spacing w:before="40" w:after="40"/>
              <w:jc w:val="right"/>
              <w:rPr>
                <w:sz w:val="17"/>
                <w:lang w:val="fr-FR"/>
              </w:rPr>
            </w:pPr>
            <w:r w:rsidRPr="00831BAA">
              <w:rPr>
                <w:sz w:val="17"/>
                <w:lang w:val="fr-FR"/>
              </w:rPr>
              <w:t>35</w:t>
            </w:r>
          </w:p>
        </w:tc>
        <w:tc>
          <w:tcPr>
            <w:tcW w:w="840" w:type="dxa"/>
            <w:gridSpan w:val="2"/>
          </w:tcPr>
          <w:p w:rsidR="005B3FEB" w:rsidRPr="00831BAA" w:rsidRDefault="005B3FEB" w:rsidP="00067ECF">
            <w:pPr>
              <w:spacing w:before="40" w:after="40"/>
              <w:jc w:val="right"/>
              <w:rPr>
                <w:sz w:val="17"/>
                <w:lang w:val="fr-FR"/>
              </w:rPr>
            </w:pPr>
            <w:r w:rsidRPr="00831BAA">
              <w:rPr>
                <w:sz w:val="17"/>
                <w:lang w:val="fr-FR"/>
              </w:rPr>
              <w:t>25</w:t>
            </w:r>
          </w:p>
        </w:tc>
        <w:tc>
          <w:tcPr>
            <w:tcW w:w="840" w:type="dxa"/>
          </w:tcPr>
          <w:p w:rsidR="005B3FEB" w:rsidRPr="00831BAA" w:rsidRDefault="005B3FEB" w:rsidP="00067ECF">
            <w:pPr>
              <w:spacing w:before="40" w:after="40"/>
              <w:jc w:val="right"/>
              <w:rPr>
                <w:sz w:val="17"/>
                <w:lang w:val="fr-FR"/>
              </w:rPr>
            </w:pPr>
            <w:r w:rsidRPr="00831BAA">
              <w:rPr>
                <w:sz w:val="17"/>
                <w:lang w:val="fr-FR"/>
              </w:rPr>
              <w:t>42</w:t>
            </w:r>
          </w:p>
        </w:tc>
        <w:tc>
          <w:tcPr>
            <w:tcW w:w="840" w:type="dxa"/>
            <w:gridSpan w:val="2"/>
          </w:tcPr>
          <w:p w:rsidR="005B3FEB" w:rsidRPr="00831BAA" w:rsidRDefault="005B3FEB" w:rsidP="00067ECF">
            <w:pPr>
              <w:spacing w:before="40" w:after="40"/>
              <w:jc w:val="right"/>
              <w:rPr>
                <w:sz w:val="17"/>
                <w:lang w:val="fr-FR"/>
              </w:rPr>
            </w:pPr>
            <w:r w:rsidRPr="00831BAA">
              <w:rPr>
                <w:sz w:val="17"/>
                <w:lang w:val="fr-FR"/>
              </w:rPr>
              <w:t>33</w:t>
            </w:r>
          </w:p>
        </w:tc>
        <w:tc>
          <w:tcPr>
            <w:tcW w:w="840" w:type="dxa"/>
          </w:tcPr>
          <w:p w:rsidR="005B3FEB" w:rsidRPr="00831BAA" w:rsidRDefault="005B3FEB" w:rsidP="00067ECF">
            <w:pPr>
              <w:spacing w:before="40" w:after="40"/>
              <w:jc w:val="right"/>
              <w:rPr>
                <w:sz w:val="17"/>
                <w:lang w:val="fr-FR"/>
              </w:rPr>
            </w:pPr>
            <w:r w:rsidRPr="00831BAA">
              <w:rPr>
                <w:sz w:val="17"/>
                <w:lang w:val="fr-FR"/>
              </w:rPr>
              <w:t>62</w:t>
            </w:r>
          </w:p>
        </w:tc>
        <w:tc>
          <w:tcPr>
            <w:tcW w:w="720" w:type="dxa"/>
            <w:gridSpan w:val="2"/>
          </w:tcPr>
          <w:p w:rsidR="005B3FEB" w:rsidRPr="00831BAA" w:rsidRDefault="005B3FEB" w:rsidP="00067ECF">
            <w:pPr>
              <w:spacing w:before="40" w:after="40"/>
              <w:jc w:val="right"/>
              <w:rPr>
                <w:sz w:val="17"/>
                <w:lang w:val="fr-FR"/>
              </w:rPr>
            </w:pPr>
            <w:r w:rsidRPr="00831BAA">
              <w:rPr>
                <w:sz w:val="17"/>
                <w:lang w:val="fr-FR"/>
              </w:rPr>
              <w:t>18</w:t>
            </w:r>
          </w:p>
        </w:tc>
        <w:tc>
          <w:tcPr>
            <w:tcW w:w="840" w:type="dxa"/>
          </w:tcPr>
          <w:p w:rsidR="005B3FEB" w:rsidRPr="00831BAA" w:rsidRDefault="005B3FEB" w:rsidP="00067ECF">
            <w:pPr>
              <w:spacing w:before="40" w:after="40"/>
              <w:jc w:val="right"/>
              <w:rPr>
                <w:sz w:val="17"/>
                <w:lang w:val="fr-FR"/>
              </w:rPr>
            </w:pPr>
            <w:r w:rsidRPr="00831BAA">
              <w:rPr>
                <w:sz w:val="17"/>
                <w:lang w:val="fr-FR"/>
              </w:rPr>
              <w:t>29</w:t>
            </w:r>
          </w:p>
        </w:tc>
        <w:tc>
          <w:tcPr>
            <w:tcW w:w="960" w:type="dxa"/>
          </w:tcPr>
          <w:p w:rsidR="005B3FEB" w:rsidRPr="002738C3" w:rsidRDefault="005B3FEB" w:rsidP="00067ECF">
            <w:pPr>
              <w:spacing w:before="40" w:after="40"/>
              <w:jc w:val="right"/>
              <w:rPr>
                <w:b/>
                <w:sz w:val="17"/>
                <w:lang w:val="fr-FR"/>
              </w:rPr>
            </w:pPr>
            <w:r w:rsidRPr="002738C3">
              <w:rPr>
                <w:b/>
                <w:sz w:val="17"/>
                <w:lang w:val="fr-FR"/>
              </w:rPr>
              <w:t>274</w:t>
            </w:r>
          </w:p>
        </w:tc>
      </w:tr>
      <w:tr w:rsidR="005B3FEB" w:rsidRPr="00831BAA" w:rsidTr="00067ECF">
        <w:tc>
          <w:tcPr>
            <w:tcW w:w="2190" w:type="dxa"/>
          </w:tcPr>
          <w:p w:rsidR="005B3FEB" w:rsidRPr="00831BAA" w:rsidRDefault="005B3FEB" w:rsidP="00067ECF">
            <w:pPr>
              <w:spacing w:before="40" w:after="40"/>
              <w:rPr>
                <w:sz w:val="17"/>
                <w:lang w:val="fr-FR"/>
              </w:rPr>
            </w:pPr>
            <w:r w:rsidRPr="00831BAA">
              <w:rPr>
                <w:sz w:val="17"/>
                <w:lang w:val="fr-FR"/>
              </w:rPr>
              <w:t xml:space="preserve">Oblast de Kashka-Darya </w:t>
            </w:r>
          </w:p>
        </w:tc>
        <w:tc>
          <w:tcPr>
            <w:tcW w:w="690" w:type="dxa"/>
          </w:tcPr>
          <w:p w:rsidR="005B3FEB" w:rsidRPr="00831BAA" w:rsidRDefault="005B3FEB" w:rsidP="00067ECF">
            <w:pPr>
              <w:spacing w:before="40" w:after="40"/>
              <w:jc w:val="right"/>
              <w:rPr>
                <w:sz w:val="17"/>
                <w:lang w:val="fr-FR"/>
              </w:rPr>
            </w:pPr>
            <w:r w:rsidRPr="00831BAA">
              <w:rPr>
                <w:sz w:val="17"/>
                <w:lang w:val="fr-FR"/>
              </w:rPr>
              <w:t>70</w:t>
            </w:r>
          </w:p>
        </w:tc>
        <w:tc>
          <w:tcPr>
            <w:tcW w:w="840" w:type="dxa"/>
          </w:tcPr>
          <w:p w:rsidR="005B3FEB" w:rsidRPr="00831BAA" w:rsidRDefault="005B3FEB" w:rsidP="00067ECF">
            <w:pPr>
              <w:spacing w:before="40" w:after="40"/>
              <w:jc w:val="right"/>
              <w:rPr>
                <w:sz w:val="17"/>
                <w:lang w:val="fr-FR"/>
              </w:rPr>
            </w:pPr>
            <w:r w:rsidRPr="00831BAA">
              <w:rPr>
                <w:sz w:val="17"/>
                <w:lang w:val="fr-FR"/>
              </w:rPr>
              <w:t>7</w:t>
            </w:r>
          </w:p>
        </w:tc>
        <w:tc>
          <w:tcPr>
            <w:tcW w:w="840" w:type="dxa"/>
            <w:gridSpan w:val="2"/>
          </w:tcPr>
          <w:p w:rsidR="005B3FEB" w:rsidRPr="00831BAA" w:rsidRDefault="005B3FEB" w:rsidP="00067ECF">
            <w:pPr>
              <w:spacing w:before="40" w:after="40"/>
              <w:jc w:val="right"/>
              <w:rPr>
                <w:sz w:val="17"/>
                <w:lang w:val="fr-FR"/>
              </w:rPr>
            </w:pPr>
            <w:r w:rsidRPr="00831BAA">
              <w:rPr>
                <w:sz w:val="17"/>
                <w:lang w:val="fr-FR"/>
              </w:rPr>
              <w:t>53</w:t>
            </w:r>
          </w:p>
        </w:tc>
        <w:tc>
          <w:tcPr>
            <w:tcW w:w="840" w:type="dxa"/>
          </w:tcPr>
          <w:p w:rsidR="005B3FEB" w:rsidRPr="00831BAA" w:rsidRDefault="005B3FEB" w:rsidP="00067ECF">
            <w:pPr>
              <w:spacing w:before="40" w:after="40"/>
              <w:jc w:val="right"/>
              <w:rPr>
                <w:sz w:val="17"/>
                <w:lang w:val="fr-FR"/>
              </w:rPr>
            </w:pPr>
            <w:r w:rsidRPr="00831BAA">
              <w:rPr>
                <w:sz w:val="17"/>
                <w:lang w:val="fr-FR"/>
              </w:rPr>
              <w:t>3</w:t>
            </w:r>
          </w:p>
        </w:tc>
        <w:tc>
          <w:tcPr>
            <w:tcW w:w="840" w:type="dxa"/>
            <w:gridSpan w:val="2"/>
          </w:tcPr>
          <w:p w:rsidR="005B3FEB" w:rsidRPr="00831BAA" w:rsidRDefault="005B3FEB" w:rsidP="00067ECF">
            <w:pPr>
              <w:spacing w:before="40" w:after="40"/>
              <w:jc w:val="right"/>
              <w:rPr>
                <w:sz w:val="17"/>
                <w:lang w:val="fr-FR"/>
              </w:rPr>
            </w:pPr>
            <w:r w:rsidRPr="00831BAA">
              <w:rPr>
                <w:sz w:val="17"/>
                <w:lang w:val="fr-FR"/>
              </w:rPr>
              <w:t>68</w:t>
            </w:r>
          </w:p>
        </w:tc>
        <w:tc>
          <w:tcPr>
            <w:tcW w:w="840" w:type="dxa"/>
          </w:tcPr>
          <w:p w:rsidR="005B3FEB" w:rsidRPr="00831BAA" w:rsidRDefault="005B3FEB" w:rsidP="00067ECF">
            <w:pPr>
              <w:spacing w:before="40" w:after="40"/>
              <w:jc w:val="right"/>
              <w:rPr>
                <w:sz w:val="17"/>
                <w:lang w:val="fr-FR"/>
              </w:rPr>
            </w:pPr>
            <w:r w:rsidRPr="00831BAA">
              <w:rPr>
                <w:sz w:val="17"/>
                <w:lang w:val="fr-FR"/>
              </w:rPr>
              <w:t>7</w:t>
            </w:r>
          </w:p>
        </w:tc>
        <w:tc>
          <w:tcPr>
            <w:tcW w:w="720" w:type="dxa"/>
            <w:gridSpan w:val="2"/>
          </w:tcPr>
          <w:p w:rsidR="005B3FEB" w:rsidRPr="00831BAA" w:rsidRDefault="005B3FEB" w:rsidP="00067ECF">
            <w:pPr>
              <w:spacing w:before="40" w:after="40"/>
              <w:jc w:val="right"/>
              <w:rPr>
                <w:sz w:val="17"/>
                <w:lang w:val="fr-FR"/>
              </w:rPr>
            </w:pPr>
            <w:r w:rsidRPr="00831BAA">
              <w:rPr>
                <w:sz w:val="17"/>
                <w:lang w:val="fr-FR"/>
              </w:rPr>
              <w:t>38</w:t>
            </w:r>
          </w:p>
        </w:tc>
        <w:tc>
          <w:tcPr>
            <w:tcW w:w="840" w:type="dxa"/>
          </w:tcPr>
          <w:p w:rsidR="005B3FEB" w:rsidRPr="00831BAA" w:rsidRDefault="005B3FEB" w:rsidP="00067ECF">
            <w:pPr>
              <w:spacing w:before="40" w:after="40"/>
              <w:jc w:val="right"/>
              <w:rPr>
                <w:sz w:val="17"/>
                <w:lang w:val="fr-FR"/>
              </w:rPr>
            </w:pPr>
            <w:r w:rsidRPr="00831BAA">
              <w:rPr>
                <w:sz w:val="17"/>
                <w:lang w:val="fr-FR"/>
              </w:rPr>
              <w:t>15</w:t>
            </w:r>
          </w:p>
        </w:tc>
        <w:tc>
          <w:tcPr>
            <w:tcW w:w="960" w:type="dxa"/>
          </w:tcPr>
          <w:p w:rsidR="005B3FEB" w:rsidRPr="002738C3" w:rsidRDefault="005B3FEB" w:rsidP="00067ECF">
            <w:pPr>
              <w:spacing w:before="40" w:after="40"/>
              <w:jc w:val="right"/>
              <w:rPr>
                <w:b/>
                <w:sz w:val="17"/>
                <w:lang w:val="fr-FR"/>
              </w:rPr>
            </w:pPr>
            <w:r w:rsidRPr="002738C3">
              <w:rPr>
                <w:b/>
                <w:sz w:val="17"/>
                <w:lang w:val="fr-FR"/>
              </w:rPr>
              <w:t>261</w:t>
            </w:r>
          </w:p>
        </w:tc>
      </w:tr>
      <w:tr w:rsidR="005B3FEB" w:rsidRPr="00831BAA" w:rsidTr="00067ECF">
        <w:tc>
          <w:tcPr>
            <w:tcW w:w="2190" w:type="dxa"/>
          </w:tcPr>
          <w:p w:rsidR="005B3FEB" w:rsidRPr="00831BAA" w:rsidRDefault="005B3FEB" w:rsidP="00067ECF">
            <w:pPr>
              <w:spacing w:before="40" w:after="40"/>
              <w:rPr>
                <w:sz w:val="17"/>
                <w:lang w:val="fr-FR"/>
              </w:rPr>
            </w:pPr>
            <w:r w:rsidRPr="00831BAA">
              <w:rPr>
                <w:sz w:val="17"/>
                <w:lang w:val="fr-FR"/>
              </w:rPr>
              <w:t xml:space="preserve">Oblast de Surkhan-Darya </w:t>
            </w:r>
          </w:p>
        </w:tc>
        <w:tc>
          <w:tcPr>
            <w:tcW w:w="690" w:type="dxa"/>
          </w:tcPr>
          <w:p w:rsidR="005B3FEB" w:rsidRPr="00831BAA" w:rsidRDefault="005B3FEB" w:rsidP="00067ECF">
            <w:pPr>
              <w:spacing w:before="40" w:after="40"/>
              <w:jc w:val="right"/>
              <w:rPr>
                <w:sz w:val="17"/>
                <w:lang w:val="fr-FR"/>
              </w:rPr>
            </w:pPr>
            <w:r w:rsidRPr="00831BAA">
              <w:rPr>
                <w:sz w:val="17"/>
                <w:lang w:val="fr-FR"/>
              </w:rPr>
              <w:t>28</w:t>
            </w:r>
          </w:p>
        </w:tc>
        <w:tc>
          <w:tcPr>
            <w:tcW w:w="840" w:type="dxa"/>
          </w:tcPr>
          <w:p w:rsidR="005B3FEB" w:rsidRPr="00831BAA" w:rsidRDefault="005B3FEB" w:rsidP="00067ECF">
            <w:pPr>
              <w:spacing w:before="40" w:after="40"/>
              <w:jc w:val="right"/>
              <w:rPr>
                <w:sz w:val="17"/>
                <w:lang w:val="fr-FR"/>
              </w:rPr>
            </w:pPr>
            <w:r w:rsidRPr="00831BAA">
              <w:rPr>
                <w:sz w:val="17"/>
                <w:lang w:val="fr-FR"/>
              </w:rPr>
              <w:t>22</w:t>
            </w:r>
          </w:p>
        </w:tc>
        <w:tc>
          <w:tcPr>
            <w:tcW w:w="840" w:type="dxa"/>
            <w:gridSpan w:val="2"/>
          </w:tcPr>
          <w:p w:rsidR="005B3FEB" w:rsidRPr="00831BAA" w:rsidRDefault="005B3FEB" w:rsidP="00067ECF">
            <w:pPr>
              <w:spacing w:before="40" w:after="40"/>
              <w:jc w:val="right"/>
              <w:rPr>
                <w:sz w:val="17"/>
                <w:lang w:val="fr-FR"/>
              </w:rPr>
            </w:pPr>
            <w:r w:rsidRPr="00831BAA">
              <w:rPr>
                <w:sz w:val="17"/>
                <w:lang w:val="fr-FR"/>
              </w:rPr>
              <w:t>16</w:t>
            </w:r>
          </w:p>
        </w:tc>
        <w:tc>
          <w:tcPr>
            <w:tcW w:w="840" w:type="dxa"/>
          </w:tcPr>
          <w:p w:rsidR="005B3FEB" w:rsidRPr="00831BAA" w:rsidRDefault="005B3FEB" w:rsidP="00067ECF">
            <w:pPr>
              <w:spacing w:before="40" w:after="40"/>
              <w:jc w:val="right"/>
              <w:rPr>
                <w:sz w:val="17"/>
                <w:lang w:val="fr-FR"/>
              </w:rPr>
            </w:pPr>
            <w:r w:rsidRPr="00831BAA">
              <w:rPr>
                <w:sz w:val="17"/>
                <w:lang w:val="fr-FR"/>
              </w:rPr>
              <w:t>12</w:t>
            </w:r>
          </w:p>
        </w:tc>
        <w:tc>
          <w:tcPr>
            <w:tcW w:w="840" w:type="dxa"/>
            <w:gridSpan w:val="2"/>
          </w:tcPr>
          <w:p w:rsidR="005B3FEB" w:rsidRPr="00831BAA" w:rsidRDefault="005B3FEB" w:rsidP="00067ECF">
            <w:pPr>
              <w:spacing w:before="40" w:after="40"/>
              <w:jc w:val="right"/>
              <w:rPr>
                <w:sz w:val="17"/>
                <w:lang w:val="fr-FR"/>
              </w:rPr>
            </w:pPr>
            <w:r w:rsidRPr="00831BAA">
              <w:rPr>
                <w:sz w:val="17"/>
                <w:lang w:val="fr-FR"/>
              </w:rPr>
              <w:t>22</w:t>
            </w:r>
          </w:p>
        </w:tc>
        <w:tc>
          <w:tcPr>
            <w:tcW w:w="840" w:type="dxa"/>
          </w:tcPr>
          <w:p w:rsidR="005B3FEB" w:rsidRPr="00831BAA" w:rsidRDefault="005B3FEB" w:rsidP="00067ECF">
            <w:pPr>
              <w:spacing w:before="40" w:after="40"/>
              <w:jc w:val="right"/>
              <w:rPr>
                <w:sz w:val="17"/>
                <w:lang w:val="fr-FR"/>
              </w:rPr>
            </w:pPr>
            <w:r w:rsidRPr="00831BAA">
              <w:rPr>
                <w:sz w:val="17"/>
                <w:lang w:val="fr-FR"/>
              </w:rPr>
              <w:t>17</w:t>
            </w:r>
          </w:p>
        </w:tc>
        <w:tc>
          <w:tcPr>
            <w:tcW w:w="720" w:type="dxa"/>
            <w:gridSpan w:val="2"/>
          </w:tcPr>
          <w:p w:rsidR="005B3FEB" w:rsidRPr="00831BAA" w:rsidRDefault="005B3FEB" w:rsidP="00067ECF">
            <w:pPr>
              <w:spacing w:before="40" w:after="40"/>
              <w:jc w:val="right"/>
              <w:rPr>
                <w:sz w:val="17"/>
                <w:lang w:val="fr-FR"/>
              </w:rPr>
            </w:pPr>
            <w:r w:rsidRPr="00831BAA">
              <w:rPr>
                <w:sz w:val="17"/>
                <w:lang w:val="fr-FR"/>
              </w:rPr>
              <w:t>7</w:t>
            </w:r>
          </w:p>
        </w:tc>
        <w:tc>
          <w:tcPr>
            <w:tcW w:w="840" w:type="dxa"/>
          </w:tcPr>
          <w:p w:rsidR="005B3FEB" w:rsidRPr="00831BAA" w:rsidRDefault="005B3FEB" w:rsidP="00067ECF">
            <w:pPr>
              <w:spacing w:before="40" w:after="40"/>
              <w:jc w:val="right"/>
              <w:rPr>
                <w:sz w:val="17"/>
                <w:lang w:val="fr-FR"/>
              </w:rPr>
            </w:pPr>
            <w:r w:rsidRPr="00831BAA">
              <w:rPr>
                <w:sz w:val="17"/>
                <w:lang w:val="fr-FR"/>
              </w:rPr>
              <w:t>14</w:t>
            </w:r>
          </w:p>
        </w:tc>
        <w:tc>
          <w:tcPr>
            <w:tcW w:w="960" w:type="dxa"/>
          </w:tcPr>
          <w:p w:rsidR="005B3FEB" w:rsidRPr="002738C3" w:rsidRDefault="005B3FEB" w:rsidP="00067ECF">
            <w:pPr>
              <w:spacing w:before="40" w:after="40"/>
              <w:jc w:val="right"/>
              <w:rPr>
                <w:b/>
                <w:sz w:val="17"/>
                <w:lang w:val="fr-FR"/>
              </w:rPr>
            </w:pPr>
            <w:r w:rsidRPr="002738C3">
              <w:rPr>
                <w:b/>
                <w:sz w:val="17"/>
                <w:lang w:val="fr-FR"/>
              </w:rPr>
              <w:t>138</w:t>
            </w:r>
          </w:p>
        </w:tc>
      </w:tr>
      <w:tr w:rsidR="005B3FEB" w:rsidRPr="00831BAA" w:rsidTr="00067ECF">
        <w:tc>
          <w:tcPr>
            <w:tcW w:w="2190" w:type="dxa"/>
          </w:tcPr>
          <w:p w:rsidR="005B3FEB" w:rsidRPr="00831BAA" w:rsidRDefault="005B3FEB" w:rsidP="00067ECF">
            <w:pPr>
              <w:spacing w:before="40" w:after="40"/>
              <w:rPr>
                <w:sz w:val="17"/>
                <w:lang w:val="fr-FR"/>
              </w:rPr>
            </w:pPr>
            <w:r w:rsidRPr="00831BAA">
              <w:rPr>
                <w:sz w:val="17"/>
                <w:lang w:val="fr-FR"/>
              </w:rPr>
              <w:t xml:space="preserve">Oblast de Khorezm </w:t>
            </w:r>
          </w:p>
        </w:tc>
        <w:tc>
          <w:tcPr>
            <w:tcW w:w="690" w:type="dxa"/>
          </w:tcPr>
          <w:p w:rsidR="005B3FEB" w:rsidRPr="00831BAA" w:rsidRDefault="005B3FEB" w:rsidP="00067ECF">
            <w:pPr>
              <w:spacing w:before="40" w:after="40"/>
              <w:jc w:val="right"/>
              <w:rPr>
                <w:sz w:val="17"/>
                <w:lang w:val="fr-FR"/>
              </w:rPr>
            </w:pPr>
            <w:r w:rsidRPr="00831BAA">
              <w:rPr>
                <w:sz w:val="17"/>
                <w:lang w:val="fr-FR"/>
              </w:rPr>
              <w:t>7</w:t>
            </w:r>
          </w:p>
        </w:tc>
        <w:tc>
          <w:tcPr>
            <w:tcW w:w="840" w:type="dxa"/>
          </w:tcPr>
          <w:p w:rsidR="005B3FEB" w:rsidRPr="00831BAA" w:rsidRDefault="005B3FEB" w:rsidP="00067ECF">
            <w:pPr>
              <w:spacing w:before="40" w:after="40"/>
              <w:jc w:val="right"/>
              <w:rPr>
                <w:sz w:val="17"/>
                <w:lang w:val="fr-FR"/>
              </w:rPr>
            </w:pPr>
            <w:r w:rsidRPr="00831BAA">
              <w:rPr>
                <w:sz w:val="17"/>
                <w:lang w:val="fr-FR"/>
              </w:rPr>
              <w:t>5</w:t>
            </w:r>
          </w:p>
        </w:tc>
        <w:tc>
          <w:tcPr>
            <w:tcW w:w="840" w:type="dxa"/>
            <w:gridSpan w:val="2"/>
          </w:tcPr>
          <w:p w:rsidR="005B3FEB" w:rsidRPr="00831BAA" w:rsidRDefault="005B3FEB" w:rsidP="00067ECF">
            <w:pPr>
              <w:spacing w:before="40" w:after="40"/>
              <w:jc w:val="right"/>
              <w:rPr>
                <w:sz w:val="17"/>
                <w:lang w:val="fr-FR"/>
              </w:rPr>
            </w:pPr>
            <w:r w:rsidRPr="00831BAA">
              <w:rPr>
                <w:sz w:val="17"/>
                <w:lang w:val="fr-FR"/>
              </w:rPr>
              <w:t>9</w:t>
            </w:r>
          </w:p>
        </w:tc>
        <w:tc>
          <w:tcPr>
            <w:tcW w:w="840" w:type="dxa"/>
          </w:tcPr>
          <w:p w:rsidR="005B3FEB" w:rsidRPr="00831BAA" w:rsidRDefault="005B3FEB" w:rsidP="00067ECF">
            <w:pPr>
              <w:spacing w:before="40" w:after="40"/>
              <w:jc w:val="right"/>
              <w:rPr>
                <w:sz w:val="17"/>
                <w:lang w:val="fr-FR"/>
              </w:rPr>
            </w:pPr>
            <w:r w:rsidRPr="00831BAA">
              <w:rPr>
                <w:sz w:val="17"/>
                <w:lang w:val="fr-FR"/>
              </w:rPr>
              <w:t>13</w:t>
            </w:r>
          </w:p>
        </w:tc>
        <w:tc>
          <w:tcPr>
            <w:tcW w:w="840" w:type="dxa"/>
            <w:gridSpan w:val="2"/>
          </w:tcPr>
          <w:p w:rsidR="005B3FEB" w:rsidRPr="00831BAA" w:rsidRDefault="005B3FEB" w:rsidP="00067ECF">
            <w:pPr>
              <w:spacing w:before="40" w:after="40"/>
              <w:jc w:val="right"/>
              <w:rPr>
                <w:sz w:val="17"/>
                <w:lang w:val="fr-FR"/>
              </w:rPr>
            </w:pPr>
            <w:r w:rsidRPr="00831BAA">
              <w:rPr>
                <w:sz w:val="17"/>
                <w:lang w:val="fr-FR"/>
              </w:rPr>
              <w:t>6</w:t>
            </w:r>
          </w:p>
        </w:tc>
        <w:tc>
          <w:tcPr>
            <w:tcW w:w="840" w:type="dxa"/>
          </w:tcPr>
          <w:p w:rsidR="005B3FEB" w:rsidRPr="00831BAA" w:rsidRDefault="005B3FEB" w:rsidP="00067ECF">
            <w:pPr>
              <w:spacing w:before="40" w:after="40"/>
              <w:jc w:val="right"/>
              <w:rPr>
                <w:sz w:val="17"/>
                <w:lang w:val="fr-FR"/>
              </w:rPr>
            </w:pPr>
            <w:r w:rsidRPr="00831BAA">
              <w:rPr>
                <w:sz w:val="17"/>
                <w:lang w:val="fr-FR"/>
              </w:rPr>
              <w:t>10</w:t>
            </w:r>
          </w:p>
        </w:tc>
        <w:tc>
          <w:tcPr>
            <w:tcW w:w="720" w:type="dxa"/>
            <w:gridSpan w:val="2"/>
          </w:tcPr>
          <w:p w:rsidR="005B3FEB" w:rsidRPr="00831BAA" w:rsidRDefault="005B3FEB" w:rsidP="00067ECF">
            <w:pPr>
              <w:spacing w:before="40" w:after="40"/>
              <w:jc w:val="right"/>
              <w:rPr>
                <w:sz w:val="17"/>
                <w:lang w:val="fr-FR"/>
              </w:rPr>
            </w:pPr>
            <w:r w:rsidRPr="00831BAA">
              <w:rPr>
                <w:sz w:val="17"/>
                <w:lang w:val="fr-FR"/>
              </w:rPr>
              <w:t>1</w:t>
            </w:r>
          </w:p>
        </w:tc>
        <w:tc>
          <w:tcPr>
            <w:tcW w:w="840" w:type="dxa"/>
          </w:tcPr>
          <w:p w:rsidR="005B3FEB" w:rsidRPr="00831BAA" w:rsidRDefault="005B3FEB" w:rsidP="00067ECF">
            <w:pPr>
              <w:spacing w:before="40" w:after="40"/>
              <w:jc w:val="right"/>
              <w:rPr>
                <w:sz w:val="17"/>
                <w:lang w:val="fr-FR"/>
              </w:rPr>
            </w:pPr>
            <w:r w:rsidRPr="00831BAA">
              <w:rPr>
                <w:sz w:val="17"/>
                <w:lang w:val="fr-FR"/>
              </w:rPr>
              <w:t>12</w:t>
            </w:r>
          </w:p>
        </w:tc>
        <w:tc>
          <w:tcPr>
            <w:tcW w:w="960" w:type="dxa"/>
          </w:tcPr>
          <w:p w:rsidR="005B3FEB" w:rsidRPr="002738C3" w:rsidRDefault="005B3FEB" w:rsidP="00067ECF">
            <w:pPr>
              <w:spacing w:before="40" w:after="40"/>
              <w:jc w:val="right"/>
              <w:rPr>
                <w:b/>
                <w:sz w:val="17"/>
                <w:lang w:val="fr-FR"/>
              </w:rPr>
            </w:pPr>
            <w:r w:rsidRPr="002738C3">
              <w:rPr>
                <w:b/>
                <w:sz w:val="17"/>
                <w:lang w:val="fr-FR"/>
              </w:rPr>
              <w:t>63</w:t>
            </w:r>
          </w:p>
        </w:tc>
      </w:tr>
      <w:tr w:rsidR="005B3FEB" w:rsidRPr="00831BAA" w:rsidTr="00067ECF">
        <w:tc>
          <w:tcPr>
            <w:tcW w:w="2190" w:type="dxa"/>
          </w:tcPr>
          <w:p w:rsidR="005B3FEB" w:rsidRPr="00831BAA" w:rsidRDefault="005B3FEB" w:rsidP="00067ECF">
            <w:pPr>
              <w:spacing w:before="40" w:after="40"/>
              <w:rPr>
                <w:sz w:val="17"/>
                <w:lang w:val="fr-FR"/>
              </w:rPr>
            </w:pPr>
            <w:r w:rsidRPr="00831BAA">
              <w:rPr>
                <w:sz w:val="17"/>
                <w:lang w:val="fr-FR"/>
              </w:rPr>
              <w:t>République de Karakalpakstan</w:t>
            </w:r>
          </w:p>
        </w:tc>
        <w:tc>
          <w:tcPr>
            <w:tcW w:w="690" w:type="dxa"/>
          </w:tcPr>
          <w:p w:rsidR="005B3FEB" w:rsidRPr="00831BAA" w:rsidRDefault="005B3FEB" w:rsidP="00067ECF">
            <w:pPr>
              <w:spacing w:before="40" w:after="40"/>
              <w:jc w:val="right"/>
              <w:rPr>
                <w:sz w:val="17"/>
                <w:lang w:val="fr-FR"/>
              </w:rPr>
            </w:pPr>
            <w:r w:rsidRPr="00831BAA">
              <w:rPr>
                <w:sz w:val="17"/>
                <w:lang w:val="fr-FR"/>
              </w:rPr>
              <w:t>14</w:t>
            </w:r>
          </w:p>
        </w:tc>
        <w:tc>
          <w:tcPr>
            <w:tcW w:w="840" w:type="dxa"/>
          </w:tcPr>
          <w:p w:rsidR="005B3FEB" w:rsidRPr="00831BAA" w:rsidRDefault="005B3FEB" w:rsidP="00067ECF">
            <w:pPr>
              <w:spacing w:before="40" w:after="40"/>
              <w:jc w:val="right"/>
              <w:rPr>
                <w:sz w:val="17"/>
                <w:lang w:val="fr-FR"/>
              </w:rPr>
            </w:pPr>
            <w:r w:rsidRPr="00831BAA">
              <w:rPr>
                <w:sz w:val="17"/>
                <w:lang w:val="fr-FR"/>
              </w:rPr>
              <w:t>4</w:t>
            </w:r>
          </w:p>
        </w:tc>
        <w:tc>
          <w:tcPr>
            <w:tcW w:w="840" w:type="dxa"/>
            <w:gridSpan w:val="2"/>
          </w:tcPr>
          <w:p w:rsidR="005B3FEB" w:rsidRPr="00831BAA" w:rsidRDefault="005B3FEB" w:rsidP="00067ECF">
            <w:pPr>
              <w:spacing w:before="40" w:after="40"/>
              <w:jc w:val="right"/>
              <w:rPr>
                <w:sz w:val="17"/>
                <w:lang w:val="fr-FR"/>
              </w:rPr>
            </w:pPr>
            <w:r w:rsidRPr="00831BAA">
              <w:rPr>
                <w:sz w:val="17"/>
                <w:lang w:val="fr-FR"/>
              </w:rPr>
              <w:t>9</w:t>
            </w:r>
          </w:p>
        </w:tc>
        <w:tc>
          <w:tcPr>
            <w:tcW w:w="840" w:type="dxa"/>
          </w:tcPr>
          <w:p w:rsidR="005B3FEB" w:rsidRPr="00831BAA" w:rsidRDefault="005B3FEB" w:rsidP="00067ECF">
            <w:pPr>
              <w:spacing w:before="40" w:after="40"/>
              <w:jc w:val="right"/>
              <w:rPr>
                <w:sz w:val="17"/>
                <w:lang w:val="fr-FR"/>
              </w:rPr>
            </w:pPr>
            <w:r w:rsidRPr="00831BAA">
              <w:rPr>
                <w:sz w:val="17"/>
                <w:lang w:val="fr-FR"/>
              </w:rPr>
              <w:t>5</w:t>
            </w:r>
          </w:p>
        </w:tc>
        <w:tc>
          <w:tcPr>
            <w:tcW w:w="840" w:type="dxa"/>
            <w:gridSpan w:val="2"/>
          </w:tcPr>
          <w:p w:rsidR="005B3FEB" w:rsidRPr="00831BAA" w:rsidRDefault="005B3FEB" w:rsidP="00067ECF">
            <w:pPr>
              <w:spacing w:before="40" w:after="40"/>
              <w:jc w:val="right"/>
              <w:rPr>
                <w:sz w:val="17"/>
                <w:lang w:val="fr-FR"/>
              </w:rPr>
            </w:pPr>
            <w:r w:rsidRPr="00831BAA">
              <w:rPr>
                <w:sz w:val="17"/>
                <w:lang w:val="fr-FR"/>
              </w:rPr>
              <w:t>5</w:t>
            </w:r>
          </w:p>
        </w:tc>
        <w:tc>
          <w:tcPr>
            <w:tcW w:w="840" w:type="dxa"/>
          </w:tcPr>
          <w:p w:rsidR="005B3FEB" w:rsidRPr="00831BAA" w:rsidRDefault="005B3FEB" w:rsidP="00067ECF">
            <w:pPr>
              <w:spacing w:before="40" w:after="40"/>
              <w:jc w:val="right"/>
              <w:rPr>
                <w:sz w:val="17"/>
                <w:lang w:val="fr-FR"/>
              </w:rPr>
            </w:pPr>
            <w:r w:rsidRPr="00831BAA">
              <w:rPr>
                <w:sz w:val="17"/>
                <w:lang w:val="fr-FR"/>
              </w:rPr>
              <w:t>9</w:t>
            </w:r>
          </w:p>
        </w:tc>
        <w:tc>
          <w:tcPr>
            <w:tcW w:w="720" w:type="dxa"/>
            <w:gridSpan w:val="2"/>
          </w:tcPr>
          <w:p w:rsidR="005B3FEB" w:rsidRPr="00831BAA" w:rsidRDefault="005B3FEB" w:rsidP="00067ECF">
            <w:pPr>
              <w:spacing w:before="40" w:after="40"/>
              <w:jc w:val="right"/>
              <w:rPr>
                <w:sz w:val="17"/>
                <w:lang w:val="fr-FR"/>
              </w:rPr>
            </w:pPr>
            <w:r w:rsidRPr="00831BAA">
              <w:rPr>
                <w:sz w:val="17"/>
                <w:lang w:val="fr-FR"/>
              </w:rPr>
              <w:t>7</w:t>
            </w:r>
          </w:p>
        </w:tc>
        <w:tc>
          <w:tcPr>
            <w:tcW w:w="840" w:type="dxa"/>
          </w:tcPr>
          <w:p w:rsidR="005B3FEB" w:rsidRPr="00831BAA" w:rsidRDefault="005B3FEB" w:rsidP="00067ECF">
            <w:pPr>
              <w:spacing w:before="40" w:after="40"/>
              <w:jc w:val="right"/>
              <w:rPr>
                <w:sz w:val="17"/>
                <w:lang w:val="fr-FR"/>
              </w:rPr>
            </w:pPr>
            <w:r w:rsidRPr="00831BAA">
              <w:rPr>
                <w:sz w:val="17"/>
                <w:lang w:val="fr-FR"/>
              </w:rPr>
              <w:t>3</w:t>
            </w:r>
          </w:p>
        </w:tc>
        <w:tc>
          <w:tcPr>
            <w:tcW w:w="960" w:type="dxa"/>
          </w:tcPr>
          <w:p w:rsidR="005B3FEB" w:rsidRPr="002738C3" w:rsidRDefault="005B3FEB" w:rsidP="00067ECF">
            <w:pPr>
              <w:spacing w:before="40" w:after="40"/>
              <w:jc w:val="right"/>
              <w:rPr>
                <w:b/>
                <w:sz w:val="17"/>
                <w:lang w:val="fr-FR"/>
              </w:rPr>
            </w:pPr>
            <w:r w:rsidRPr="002738C3">
              <w:rPr>
                <w:b/>
                <w:sz w:val="17"/>
                <w:lang w:val="fr-FR"/>
              </w:rPr>
              <w:t>56</w:t>
            </w:r>
          </w:p>
        </w:tc>
      </w:tr>
      <w:tr w:rsidR="005B3FEB" w:rsidRPr="00831BAA" w:rsidTr="00067ECF">
        <w:tc>
          <w:tcPr>
            <w:tcW w:w="2190" w:type="dxa"/>
          </w:tcPr>
          <w:p w:rsidR="005B3FEB" w:rsidRPr="00831BAA" w:rsidRDefault="005B3FEB" w:rsidP="00067ECF">
            <w:pPr>
              <w:pStyle w:val="Small"/>
              <w:tabs>
                <w:tab w:val="clear" w:pos="9965"/>
              </w:tabs>
              <w:spacing w:before="40" w:after="40" w:line="240" w:lineRule="auto"/>
              <w:rPr>
                <w:lang w:val="fr-FR"/>
              </w:rPr>
            </w:pPr>
            <w:r w:rsidRPr="00831BAA">
              <w:rPr>
                <w:lang w:val="fr-FR"/>
              </w:rPr>
              <w:t>Direction des affaires intérieures pour le transport</w:t>
            </w:r>
          </w:p>
        </w:tc>
        <w:tc>
          <w:tcPr>
            <w:tcW w:w="690" w:type="dxa"/>
            <w:vAlign w:val="bottom"/>
          </w:tcPr>
          <w:p w:rsidR="005B3FEB" w:rsidRPr="00831BAA" w:rsidRDefault="005B3FEB" w:rsidP="00067ECF">
            <w:pPr>
              <w:spacing w:before="40" w:after="40"/>
              <w:jc w:val="right"/>
              <w:rPr>
                <w:sz w:val="17"/>
                <w:lang w:val="fr-FR"/>
              </w:rPr>
            </w:pPr>
            <w:r w:rsidRPr="00831BAA">
              <w:rPr>
                <w:sz w:val="17"/>
                <w:lang w:val="fr-FR"/>
              </w:rPr>
              <w:t>2</w:t>
            </w:r>
          </w:p>
        </w:tc>
        <w:tc>
          <w:tcPr>
            <w:tcW w:w="840" w:type="dxa"/>
            <w:vAlign w:val="bottom"/>
          </w:tcPr>
          <w:p w:rsidR="005B3FEB" w:rsidRPr="00831BAA" w:rsidRDefault="005B3FEB" w:rsidP="00067ECF">
            <w:pPr>
              <w:spacing w:before="40" w:after="40"/>
              <w:jc w:val="right"/>
              <w:rPr>
                <w:sz w:val="17"/>
                <w:lang w:val="fr-FR"/>
              </w:rPr>
            </w:pPr>
            <w:r w:rsidRPr="00831BAA">
              <w:rPr>
                <w:sz w:val="17"/>
                <w:lang w:val="fr-FR"/>
              </w:rPr>
              <w:t>14</w:t>
            </w:r>
          </w:p>
        </w:tc>
        <w:tc>
          <w:tcPr>
            <w:tcW w:w="840" w:type="dxa"/>
            <w:gridSpan w:val="2"/>
            <w:vAlign w:val="bottom"/>
          </w:tcPr>
          <w:p w:rsidR="005B3FEB" w:rsidRPr="00831BAA" w:rsidRDefault="005B3FEB" w:rsidP="00067ECF">
            <w:pPr>
              <w:spacing w:before="40" w:after="40"/>
              <w:jc w:val="right"/>
              <w:rPr>
                <w:sz w:val="17"/>
                <w:lang w:val="fr-FR"/>
              </w:rPr>
            </w:pPr>
            <w:r w:rsidRPr="00831BAA">
              <w:rPr>
                <w:sz w:val="17"/>
                <w:lang w:val="fr-FR"/>
              </w:rPr>
              <w:t>2</w:t>
            </w:r>
          </w:p>
        </w:tc>
        <w:tc>
          <w:tcPr>
            <w:tcW w:w="840" w:type="dxa"/>
            <w:vAlign w:val="bottom"/>
          </w:tcPr>
          <w:p w:rsidR="005B3FEB" w:rsidRPr="00831BAA" w:rsidRDefault="005B3FEB" w:rsidP="00067ECF">
            <w:pPr>
              <w:spacing w:before="40" w:after="40"/>
              <w:jc w:val="right"/>
              <w:rPr>
                <w:sz w:val="17"/>
                <w:lang w:val="fr-FR"/>
              </w:rPr>
            </w:pPr>
            <w:r w:rsidRPr="00831BAA">
              <w:rPr>
                <w:sz w:val="17"/>
                <w:lang w:val="fr-FR"/>
              </w:rPr>
              <w:t>20</w:t>
            </w:r>
          </w:p>
        </w:tc>
        <w:tc>
          <w:tcPr>
            <w:tcW w:w="840" w:type="dxa"/>
            <w:gridSpan w:val="2"/>
            <w:vAlign w:val="bottom"/>
          </w:tcPr>
          <w:p w:rsidR="005B3FEB" w:rsidRPr="00831BAA" w:rsidRDefault="005B3FEB" w:rsidP="00067ECF">
            <w:pPr>
              <w:spacing w:before="40" w:after="40"/>
              <w:jc w:val="right"/>
              <w:rPr>
                <w:sz w:val="17"/>
                <w:lang w:val="fr-FR"/>
              </w:rPr>
            </w:pPr>
            <w:r w:rsidRPr="00831BAA">
              <w:rPr>
                <w:sz w:val="17"/>
                <w:lang w:val="fr-FR"/>
              </w:rPr>
              <w:t>1</w:t>
            </w:r>
          </w:p>
        </w:tc>
        <w:tc>
          <w:tcPr>
            <w:tcW w:w="840" w:type="dxa"/>
            <w:vAlign w:val="bottom"/>
          </w:tcPr>
          <w:p w:rsidR="005B3FEB" w:rsidRPr="00831BAA" w:rsidRDefault="005B3FEB" w:rsidP="00067ECF">
            <w:pPr>
              <w:spacing w:before="40" w:after="40"/>
              <w:jc w:val="right"/>
              <w:rPr>
                <w:sz w:val="17"/>
                <w:lang w:val="fr-FR"/>
              </w:rPr>
            </w:pPr>
            <w:r w:rsidRPr="00831BAA">
              <w:rPr>
                <w:sz w:val="17"/>
                <w:lang w:val="fr-FR"/>
              </w:rPr>
              <w:t>8</w:t>
            </w:r>
          </w:p>
        </w:tc>
        <w:tc>
          <w:tcPr>
            <w:tcW w:w="720" w:type="dxa"/>
            <w:gridSpan w:val="2"/>
            <w:vAlign w:val="bottom"/>
          </w:tcPr>
          <w:p w:rsidR="005B3FEB" w:rsidRPr="00831BAA" w:rsidRDefault="005B3FEB" w:rsidP="00067ECF">
            <w:pPr>
              <w:spacing w:before="40" w:after="40"/>
              <w:jc w:val="right"/>
              <w:rPr>
                <w:sz w:val="17"/>
                <w:lang w:val="fr-FR"/>
              </w:rPr>
            </w:pPr>
            <w:r w:rsidRPr="00831BAA">
              <w:rPr>
                <w:sz w:val="17"/>
                <w:lang w:val="fr-FR"/>
              </w:rPr>
              <w:t>9</w:t>
            </w:r>
          </w:p>
        </w:tc>
        <w:tc>
          <w:tcPr>
            <w:tcW w:w="840" w:type="dxa"/>
            <w:vAlign w:val="bottom"/>
          </w:tcPr>
          <w:p w:rsidR="005B3FEB" w:rsidRPr="00831BAA" w:rsidRDefault="005B3FEB" w:rsidP="00067ECF">
            <w:pPr>
              <w:spacing w:before="40" w:after="40"/>
              <w:jc w:val="right"/>
              <w:rPr>
                <w:sz w:val="17"/>
                <w:lang w:val="fr-FR"/>
              </w:rPr>
            </w:pPr>
            <w:r w:rsidRPr="00831BAA">
              <w:rPr>
                <w:sz w:val="17"/>
                <w:lang w:val="fr-FR"/>
              </w:rPr>
              <w:t>13</w:t>
            </w:r>
          </w:p>
        </w:tc>
        <w:tc>
          <w:tcPr>
            <w:tcW w:w="960" w:type="dxa"/>
            <w:vAlign w:val="bottom"/>
          </w:tcPr>
          <w:p w:rsidR="005B3FEB" w:rsidRPr="002738C3" w:rsidRDefault="005B3FEB" w:rsidP="00067ECF">
            <w:pPr>
              <w:spacing w:before="40" w:after="40"/>
              <w:jc w:val="right"/>
              <w:rPr>
                <w:b/>
                <w:sz w:val="17"/>
                <w:lang w:val="fr-FR"/>
              </w:rPr>
            </w:pPr>
            <w:r w:rsidRPr="002738C3">
              <w:rPr>
                <w:b/>
                <w:sz w:val="17"/>
                <w:lang w:val="fr-FR"/>
              </w:rPr>
              <w:t>69</w:t>
            </w:r>
          </w:p>
        </w:tc>
      </w:tr>
      <w:tr w:rsidR="005B3FEB" w:rsidRPr="00831BAA" w:rsidTr="00067ECF">
        <w:tc>
          <w:tcPr>
            <w:tcW w:w="2190" w:type="dxa"/>
            <w:tcBorders>
              <w:bottom w:val="single" w:sz="4" w:space="0" w:color="auto"/>
            </w:tcBorders>
          </w:tcPr>
          <w:p w:rsidR="005B3FEB" w:rsidRPr="00831BAA" w:rsidRDefault="005B3FEB" w:rsidP="002738C3">
            <w:pPr>
              <w:pStyle w:val="Small"/>
              <w:tabs>
                <w:tab w:val="clear" w:pos="9965"/>
              </w:tabs>
              <w:spacing w:before="40" w:after="81" w:line="240" w:lineRule="auto"/>
              <w:rPr>
                <w:spacing w:val="0"/>
                <w:w w:val="100"/>
                <w:kern w:val="0"/>
                <w:szCs w:val="24"/>
                <w:lang w:val="fr-FR" w:eastAsia="ru-RU"/>
              </w:rPr>
            </w:pPr>
            <w:r w:rsidRPr="00831BAA">
              <w:rPr>
                <w:spacing w:val="0"/>
                <w:w w:val="100"/>
                <w:kern w:val="0"/>
                <w:szCs w:val="24"/>
                <w:lang w:val="fr-FR" w:eastAsia="ru-RU"/>
              </w:rPr>
              <w:t>Ministère des affaires intérieures pour la République d</w:t>
            </w:r>
            <w:r w:rsidR="00803294">
              <w:rPr>
                <w:spacing w:val="0"/>
                <w:w w:val="100"/>
                <w:kern w:val="0"/>
                <w:szCs w:val="24"/>
                <w:lang w:val="fr-FR" w:eastAsia="ru-RU"/>
              </w:rPr>
              <w:t>’</w:t>
            </w:r>
            <w:r w:rsidRPr="00831BAA">
              <w:rPr>
                <w:spacing w:val="0"/>
                <w:w w:val="100"/>
                <w:kern w:val="0"/>
                <w:szCs w:val="24"/>
                <w:lang w:val="fr-FR" w:eastAsia="ru-RU"/>
              </w:rPr>
              <w:t>Ouzbékistan</w:t>
            </w:r>
          </w:p>
        </w:tc>
        <w:tc>
          <w:tcPr>
            <w:tcW w:w="690" w:type="dxa"/>
            <w:tcBorders>
              <w:bottom w:val="single" w:sz="4" w:space="0" w:color="auto"/>
            </w:tcBorders>
            <w:vAlign w:val="bottom"/>
          </w:tcPr>
          <w:p w:rsidR="005B3FEB" w:rsidRPr="00831BAA" w:rsidRDefault="005B3FEB" w:rsidP="002738C3">
            <w:pPr>
              <w:spacing w:before="40" w:after="81"/>
              <w:jc w:val="right"/>
              <w:rPr>
                <w:sz w:val="17"/>
                <w:lang w:val="fr-FR"/>
              </w:rPr>
            </w:pPr>
            <w:r w:rsidRPr="00831BAA">
              <w:rPr>
                <w:sz w:val="17"/>
                <w:lang w:val="fr-FR"/>
              </w:rPr>
              <w:t>3</w:t>
            </w:r>
          </w:p>
        </w:tc>
        <w:tc>
          <w:tcPr>
            <w:tcW w:w="840" w:type="dxa"/>
            <w:tcBorders>
              <w:bottom w:val="single" w:sz="4" w:space="0" w:color="auto"/>
            </w:tcBorders>
            <w:vAlign w:val="bottom"/>
          </w:tcPr>
          <w:p w:rsidR="005B3FEB" w:rsidRPr="00831BAA" w:rsidRDefault="005B3FEB" w:rsidP="002738C3">
            <w:pPr>
              <w:spacing w:before="40" w:after="81"/>
              <w:jc w:val="right"/>
              <w:rPr>
                <w:sz w:val="17"/>
                <w:lang w:val="fr-FR"/>
              </w:rPr>
            </w:pPr>
            <w:r w:rsidRPr="00831BAA">
              <w:rPr>
                <w:sz w:val="17"/>
                <w:lang w:val="fr-FR"/>
              </w:rPr>
              <w:t>2</w:t>
            </w:r>
          </w:p>
        </w:tc>
        <w:tc>
          <w:tcPr>
            <w:tcW w:w="840" w:type="dxa"/>
            <w:gridSpan w:val="2"/>
            <w:tcBorders>
              <w:bottom w:val="single" w:sz="4" w:space="0" w:color="auto"/>
            </w:tcBorders>
            <w:vAlign w:val="bottom"/>
          </w:tcPr>
          <w:p w:rsidR="005B3FEB" w:rsidRPr="00831BAA" w:rsidRDefault="005B3FEB" w:rsidP="002738C3">
            <w:pPr>
              <w:spacing w:before="40" w:after="81"/>
              <w:jc w:val="right"/>
              <w:rPr>
                <w:sz w:val="17"/>
                <w:lang w:val="fr-FR"/>
              </w:rPr>
            </w:pPr>
            <w:r w:rsidRPr="00831BAA">
              <w:rPr>
                <w:sz w:val="17"/>
                <w:lang w:val="fr-FR"/>
              </w:rPr>
              <w:t>0</w:t>
            </w:r>
          </w:p>
        </w:tc>
        <w:tc>
          <w:tcPr>
            <w:tcW w:w="840" w:type="dxa"/>
            <w:tcBorders>
              <w:bottom w:val="single" w:sz="4" w:space="0" w:color="auto"/>
            </w:tcBorders>
            <w:vAlign w:val="bottom"/>
          </w:tcPr>
          <w:p w:rsidR="005B3FEB" w:rsidRPr="00831BAA" w:rsidRDefault="005B3FEB" w:rsidP="002738C3">
            <w:pPr>
              <w:spacing w:before="40" w:after="81"/>
              <w:jc w:val="right"/>
              <w:rPr>
                <w:sz w:val="17"/>
                <w:lang w:val="fr-FR"/>
              </w:rPr>
            </w:pPr>
            <w:r w:rsidRPr="00831BAA">
              <w:rPr>
                <w:sz w:val="17"/>
                <w:lang w:val="fr-FR"/>
              </w:rPr>
              <w:t>0</w:t>
            </w:r>
          </w:p>
        </w:tc>
        <w:tc>
          <w:tcPr>
            <w:tcW w:w="840" w:type="dxa"/>
            <w:gridSpan w:val="2"/>
            <w:tcBorders>
              <w:bottom w:val="single" w:sz="4" w:space="0" w:color="auto"/>
            </w:tcBorders>
            <w:vAlign w:val="bottom"/>
          </w:tcPr>
          <w:p w:rsidR="005B3FEB" w:rsidRPr="00831BAA" w:rsidRDefault="005B3FEB" w:rsidP="002738C3">
            <w:pPr>
              <w:spacing w:before="40" w:after="81"/>
              <w:jc w:val="right"/>
              <w:rPr>
                <w:sz w:val="17"/>
                <w:lang w:val="fr-FR"/>
              </w:rPr>
            </w:pPr>
            <w:r w:rsidRPr="00831BAA">
              <w:rPr>
                <w:sz w:val="17"/>
                <w:lang w:val="fr-FR"/>
              </w:rPr>
              <w:t>0</w:t>
            </w:r>
          </w:p>
        </w:tc>
        <w:tc>
          <w:tcPr>
            <w:tcW w:w="840" w:type="dxa"/>
            <w:tcBorders>
              <w:bottom w:val="single" w:sz="4" w:space="0" w:color="auto"/>
            </w:tcBorders>
            <w:vAlign w:val="bottom"/>
          </w:tcPr>
          <w:p w:rsidR="005B3FEB" w:rsidRPr="00831BAA" w:rsidRDefault="005B3FEB" w:rsidP="002738C3">
            <w:pPr>
              <w:spacing w:before="40" w:after="81"/>
              <w:jc w:val="right"/>
              <w:rPr>
                <w:sz w:val="17"/>
                <w:lang w:val="fr-FR"/>
              </w:rPr>
            </w:pPr>
            <w:r w:rsidRPr="00831BAA">
              <w:rPr>
                <w:sz w:val="17"/>
                <w:lang w:val="fr-FR"/>
              </w:rPr>
              <w:t>0</w:t>
            </w:r>
          </w:p>
        </w:tc>
        <w:tc>
          <w:tcPr>
            <w:tcW w:w="720" w:type="dxa"/>
            <w:gridSpan w:val="2"/>
            <w:tcBorders>
              <w:bottom w:val="single" w:sz="4" w:space="0" w:color="auto"/>
            </w:tcBorders>
            <w:vAlign w:val="bottom"/>
          </w:tcPr>
          <w:p w:rsidR="005B3FEB" w:rsidRPr="00831BAA" w:rsidRDefault="005B3FEB" w:rsidP="002738C3">
            <w:pPr>
              <w:spacing w:before="40" w:after="81"/>
              <w:jc w:val="right"/>
              <w:rPr>
                <w:sz w:val="17"/>
                <w:lang w:val="fr-FR"/>
              </w:rPr>
            </w:pPr>
            <w:r w:rsidRPr="00831BAA">
              <w:rPr>
                <w:sz w:val="17"/>
                <w:lang w:val="fr-FR"/>
              </w:rPr>
              <w:t>0</w:t>
            </w:r>
          </w:p>
        </w:tc>
        <w:tc>
          <w:tcPr>
            <w:tcW w:w="840" w:type="dxa"/>
            <w:tcBorders>
              <w:bottom w:val="single" w:sz="4" w:space="0" w:color="auto"/>
            </w:tcBorders>
            <w:vAlign w:val="bottom"/>
          </w:tcPr>
          <w:p w:rsidR="005B3FEB" w:rsidRPr="00831BAA" w:rsidRDefault="005B3FEB" w:rsidP="002738C3">
            <w:pPr>
              <w:spacing w:before="40" w:after="81"/>
              <w:jc w:val="right"/>
              <w:rPr>
                <w:sz w:val="17"/>
                <w:lang w:val="fr-FR"/>
              </w:rPr>
            </w:pPr>
            <w:r w:rsidRPr="00831BAA">
              <w:rPr>
                <w:sz w:val="17"/>
                <w:lang w:val="fr-FR"/>
              </w:rPr>
              <w:t>0</w:t>
            </w:r>
          </w:p>
        </w:tc>
        <w:tc>
          <w:tcPr>
            <w:tcW w:w="960" w:type="dxa"/>
            <w:tcBorders>
              <w:bottom w:val="single" w:sz="4" w:space="0" w:color="auto"/>
            </w:tcBorders>
            <w:vAlign w:val="bottom"/>
          </w:tcPr>
          <w:p w:rsidR="005B3FEB" w:rsidRPr="002738C3" w:rsidRDefault="005B3FEB" w:rsidP="002738C3">
            <w:pPr>
              <w:spacing w:before="40" w:after="81"/>
              <w:jc w:val="right"/>
              <w:rPr>
                <w:b/>
                <w:sz w:val="17"/>
                <w:lang w:val="fr-FR"/>
              </w:rPr>
            </w:pPr>
            <w:r w:rsidRPr="002738C3">
              <w:rPr>
                <w:b/>
                <w:sz w:val="17"/>
                <w:lang w:val="fr-FR"/>
              </w:rPr>
              <w:t>5</w:t>
            </w:r>
          </w:p>
        </w:tc>
      </w:tr>
      <w:tr w:rsidR="005B3FEB" w:rsidRPr="00831BAA" w:rsidTr="00067ECF">
        <w:tc>
          <w:tcPr>
            <w:tcW w:w="8640" w:type="dxa"/>
            <w:gridSpan w:val="12"/>
            <w:tcBorders>
              <w:top w:val="single" w:sz="4" w:space="0" w:color="auto"/>
              <w:bottom w:val="single" w:sz="12" w:space="0" w:color="auto"/>
            </w:tcBorders>
          </w:tcPr>
          <w:p w:rsidR="005B3FEB" w:rsidRPr="00831BAA" w:rsidRDefault="005B3FEB" w:rsidP="00F53469">
            <w:pPr>
              <w:pStyle w:val="Small"/>
              <w:tabs>
                <w:tab w:val="clear" w:pos="9965"/>
                <w:tab w:val="left" w:pos="217"/>
              </w:tabs>
              <w:spacing w:before="40" w:after="40" w:line="240" w:lineRule="exact"/>
              <w:rPr>
                <w:b/>
                <w:bCs/>
                <w:spacing w:val="0"/>
                <w:w w:val="100"/>
                <w:kern w:val="0"/>
                <w:szCs w:val="24"/>
                <w:lang w:val="fr-FR" w:eastAsia="ru-RU"/>
              </w:rPr>
            </w:pPr>
            <w:r w:rsidRPr="00831BAA">
              <w:rPr>
                <w:b/>
                <w:bCs/>
                <w:spacing w:val="0"/>
                <w:w w:val="100"/>
                <w:kern w:val="0"/>
                <w:szCs w:val="24"/>
                <w:lang w:val="fr-FR" w:eastAsia="ru-RU"/>
              </w:rPr>
              <w:tab/>
              <w:t>Total pour la République d</w:t>
            </w:r>
            <w:r w:rsidR="00803294">
              <w:rPr>
                <w:b/>
                <w:bCs/>
                <w:spacing w:val="0"/>
                <w:w w:val="100"/>
                <w:kern w:val="0"/>
                <w:szCs w:val="24"/>
                <w:lang w:val="fr-FR" w:eastAsia="ru-RU"/>
              </w:rPr>
              <w:t>’</w:t>
            </w:r>
            <w:r w:rsidRPr="00831BAA">
              <w:rPr>
                <w:b/>
                <w:bCs/>
                <w:spacing w:val="0"/>
                <w:w w:val="100"/>
                <w:kern w:val="0"/>
                <w:szCs w:val="24"/>
                <w:lang w:val="fr-FR" w:eastAsia="ru-RU"/>
              </w:rPr>
              <w:t>Ouzbékistan</w:t>
            </w:r>
          </w:p>
        </w:tc>
        <w:tc>
          <w:tcPr>
            <w:tcW w:w="960" w:type="dxa"/>
            <w:tcBorders>
              <w:top w:val="single" w:sz="4" w:space="0" w:color="auto"/>
              <w:bottom w:val="single" w:sz="12" w:space="0" w:color="auto"/>
            </w:tcBorders>
          </w:tcPr>
          <w:p w:rsidR="005B3FEB" w:rsidRPr="002738C3" w:rsidRDefault="005B3FEB" w:rsidP="00067ECF">
            <w:pPr>
              <w:spacing w:before="40" w:after="40"/>
              <w:jc w:val="right"/>
              <w:rPr>
                <w:b/>
                <w:bCs/>
                <w:sz w:val="17"/>
                <w:lang w:val="fr-FR"/>
              </w:rPr>
            </w:pPr>
            <w:r w:rsidRPr="002738C3">
              <w:rPr>
                <w:b/>
                <w:bCs/>
                <w:sz w:val="17"/>
                <w:lang w:val="fr-FR"/>
              </w:rPr>
              <w:t>2 827</w:t>
            </w:r>
          </w:p>
        </w:tc>
      </w:tr>
    </w:tbl>
    <w:p w:rsidR="005B3FEB" w:rsidRPr="00831BAA" w:rsidRDefault="005B3FEB" w:rsidP="005B3FEB">
      <w:pPr>
        <w:pStyle w:val="SingleTxtG"/>
        <w:spacing w:line="240" w:lineRule="exact"/>
        <w:ind w:left="1267" w:right="1267"/>
        <w:rPr>
          <w:spacing w:val="4"/>
          <w:w w:val="103"/>
          <w:kern w:val="14"/>
          <w:szCs w:val="24"/>
          <w:lang w:val="fr-FR"/>
        </w:rPr>
      </w:pPr>
    </w:p>
    <w:p w:rsidR="005B3FEB" w:rsidRPr="00831BAA" w:rsidRDefault="005B3FEB" w:rsidP="005B3FEB">
      <w:pPr>
        <w:pStyle w:val="H1"/>
        <w:rPr>
          <w:lang w:val="fr-FR"/>
        </w:rPr>
      </w:pPr>
      <w:r w:rsidRPr="00831BAA">
        <w:rPr>
          <w:lang w:val="fr-FR"/>
        </w:rPr>
        <w:br w:type="page"/>
        <w:t>Annexe 7</w:t>
      </w:r>
    </w:p>
    <w:p w:rsidR="005B3FEB" w:rsidRPr="00831BAA" w:rsidRDefault="005B3FEB" w:rsidP="005B3FEB">
      <w:pPr>
        <w:pStyle w:val="SingleTxt"/>
        <w:spacing w:after="0" w:line="120" w:lineRule="exact"/>
        <w:rPr>
          <w:sz w:val="10"/>
          <w:lang w:val="fr-FR"/>
        </w:rPr>
      </w:pPr>
    </w:p>
    <w:p w:rsidR="005B3FEB" w:rsidRPr="00831BAA" w:rsidRDefault="005B3FEB" w:rsidP="005B3FEB">
      <w:pPr>
        <w:pStyle w:val="H1"/>
        <w:rPr>
          <w:lang w:val="fr-FR"/>
        </w:rPr>
      </w:pPr>
      <w:r w:rsidRPr="00831BAA">
        <w:rPr>
          <w:lang w:val="fr-FR"/>
        </w:rPr>
        <w:tab/>
      </w:r>
      <w:r w:rsidRPr="00831BAA">
        <w:rPr>
          <w:lang w:val="fr-FR"/>
        </w:rPr>
        <w:tab/>
        <w:t>Personnes victimisées, 2010– 2013, par genre</w:t>
      </w:r>
    </w:p>
    <w:p w:rsidR="005B3FEB" w:rsidRPr="00831BAA" w:rsidRDefault="005B3FEB" w:rsidP="005B3FEB">
      <w:pPr>
        <w:pStyle w:val="SingleTxt"/>
        <w:spacing w:after="0" w:line="120" w:lineRule="exact"/>
        <w:rPr>
          <w:sz w:val="10"/>
          <w:lang w:val="fr-FR"/>
        </w:rPr>
      </w:pPr>
    </w:p>
    <w:p w:rsidR="005B3FEB" w:rsidRPr="00831BAA" w:rsidRDefault="005B3FEB" w:rsidP="005B3FEB">
      <w:pPr>
        <w:pStyle w:val="SingleTxt"/>
        <w:spacing w:after="0" w:line="120" w:lineRule="exact"/>
        <w:rPr>
          <w:sz w:val="10"/>
          <w:lang w:val="fr-FR"/>
        </w:rPr>
      </w:pPr>
    </w:p>
    <w:tbl>
      <w:tblPr>
        <w:tblW w:w="9631" w:type="dxa"/>
        <w:tblInd w:w="8" w:type="dxa"/>
        <w:tblBorders>
          <w:top w:val="single" w:sz="4" w:space="0" w:color="auto"/>
          <w:bottom w:val="single" w:sz="12" w:space="0" w:color="auto"/>
        </w:tblBorders>
        <w:tblLayout w:type="fixed"/>
        <w:tblCellMar>
          <w:left w:w="0" w:type="dxa"/>
          <w:right w:w="0" w:type="dxa"/>
        </w:tblCellMar>
        <w:tblLook w:val="00A0"/>
      </w:tblPr>
      <w:tblGrid>
        <w:gridCol w:w="2520"/>
        <w:gridCol w:w="591"/>
        <w:gridCol w:w="840"/>
        <w:gridCol w:w="360"/>
        <w:gridCol w:w="480"/>
        <w:gridCol w:w="840"/>
        <w:gridCol w:w="360"/>
        <w:gridCol w:w="360"/>
        <w:gridCol w:w="840"/>
        <w:gridCol w:w="360"/>
        <w:gridCol w:w="480"/>
        <w:gridCol w:w="840"/>
        <w:gridCol w:w="760"/>
      </w:tblGrid>
      <w:tr w:rsidR="005B3FEB" w:rsidRPr="00831BAA" w:rsidTr="00067ECF">
        <w:trPr>
          <w:cantSplit/>
        </w:trPr>
        <w:tc>
          <w:tcPr>
            <w:tcW w:w="2520" w:type="dxa"/>
            <w:vMerge w:val="restart"/>
            <w:vAlign w:val="bottom"/>
          </w:tcPr>
          <w:p w:rsidR="005B3FEB" w:rsidRPr="00831BAA" w:rsidRDefault="005B3FEB" w:rsidP="00067ECF">
            <w:pPr>
              <w:spacing w:before="40" w:after="40"/>
              <w:rPr>
                <w:bCs/>
                <w:i/>
                <w:iCs/>
                <w:sz w:val="14"/>
                <w:lang w:val="fr-FR"/>
              </w:rPr>
            </w:pPr>
            <w:r w:rsidRPr="00831BAA">
              <w:rPr>
                <w:bCs/>
                <w:i/>
                <w:iCs/>
                <w:sz w:val="14"/>
                <w:lang w:val="fr-FR"/>
              </w:rPr>
              <w:t>Région</w:t>
            </w:r>
          </w:p>
        </w:tc>
        <w:tc>
          <w:tcPr>
            <w:tcW w:w="1431" w:type="dxa"/>
            <w:gridSpan w:val="2"/>
            <w:tcBorders>
              <w:top w:val="single" w:sz="4" w:space="0" w:color="auto"/>
              <w:bottom w:val="single" w:sz="4" w:space="0" w:color="auto"/>
            </w:tcBorders>
          </w:tcPr>
          <w:p w:rsidR="005B3FEB" w:rsidRPr="00831BAA" w:rsidRDefault="005B3FEB" w:rsidP="00067ECF">
            <w:pPr>
              <w:spacing w:before="40" w:after="40"/>
              <w:jc w:val="center"/>
              <w:rPr>
                <w:i/>
                <w:iCs/>
                <w:sz w:val="14"/>
                <w:lang w:val="fr-FR"/>
              </w:rPr>
            </w:pPr>
            <w:r w:rsidRPr="00831BAA">
              <w:rPr>
                <w:i/>
                <w:iCs/>
                <w:sz w:val="14"/>
                <w:lang w:val="fr-FR"/>
              </w:rPr>
              <w:t>2010</w:t>
            </w:r>
          </w:p>
        </w:tc>
        <w:tc>
          <w:tcPr>
            <w:tcW w:w="360" w:type="dxa"/>
          </w:tcPr>
          <w:p w:rsidR="005B3FEB" w:rsidRPr="00831BAA" w:rsidRDefault="005B3FEB" w:rsidP="00067ECF">
            <w:pPr>
              <w:spacing w:before="40" w:after="40"/>
              <w:jc w:val="right"/>
              <w:rPr>
                <w:i/>
                <w:iCs/>
                <w:sz w:val="14"/>
                <w:lang w:val="fr-FR"/>
              </w:rPr>
            </w:pPr>
          </w:p>
        </w:tc>
        <w:tc>
          <w:tcPr>
            <w:tcW w:w="1320" w:type="dxa"/>
            <w:gridSpan w:val="2"/>
            <w:tcBorders>
              <w:top w:val="single" w:sz="4" w:space="0" w:color="auto"/>
              <w:bottom w:val="single" w:sz="4" w:space="0" w:color="auto"/>
            </w:tcBorders>
          </w:tcPr>
          <w:p w:rsidR="005B3FEB" w:rsidRPr="00831BAA" w:rsidRDefault="005B3FEB" w:rsidP="00067ECF">
            <w:pPr>
              <w:spacing w:before="40" w:after="40"/>
              <w:jc w:val="center"/>
              <w:rPr>
                <w:i/>
                <w:iCs/>
                <w:sz w:val="14"/>
                <w:lang w:val="fr-FR"/>
              </w:rPr>
            </w:pPr>
            <w:r w:rsidRPr="00831BAA">
              <w:rPr>
                <w:i/>
                <w:iCs/>
                <w:sz w:val="14"/>
                <w:lang w:val="fr-FR"/>
              </w:rPr>
              <w:t>2011</w:t>
            </w:r>
          </w:p>
        </w:tc>
        <w:tc>
          <w:tcPr>
            <w:tcW w:w="360" w:type="dxa"/>
          </w:tcPr>
          <w:p w:rsidR="005B3FEB" w:rsidRPr="00831BAA" w:rsidRDefault="005B3FEB" w:rsidP="00067ECF">
            <w:pPr>
              <w:spacing w:before="40" w:after="40"/>
              <w:jc w:val="right"/>
              <w:rPr>
                <w:i/>
                <w:iCs/>
                <w:sz w:val="14"/>
                <w:lang w:val="fr-FR"/>
              </w:rPr>
            </w:pPr>
          </w:p>
        </w:tc>
        <w:tc>
          <w:tcPr>
            <w:tcW w:w="1200" w:type="dxa"/>
            <w:gridSpan w:val="2"/>
            <w:tcBorders>
              <w:top w:val="single" w:sz="4" w:space="0" w:color="auto"/>
              <w:bottom w:val="single" w:sz="4" w:space="0" w:color="auto"/>
            </w:tcBorders>
          </w:tcPr>
          <w:p w:rsidR="005B3FEB" w:rsidRPr="00831BAA" w:rsidRDefault="005B3FEB" w:rsidP="00067ECF">
            <w:pPr>
              <w:spacing w:before="40" w:after="40"/>
              <w:jc w:val="center"/>
              <w:rPr>
                <w:i/>
                <w:iCs/>
                <w:sz w:val="14"/>
                <w:lang w:val="fr-FR"/>
              </w:rPr>
            </w:pPr>
            <w:r w:rsidRPr="00831BAA">
              <w:rPr>
                <w:i/>
                <w:iCs/>
                <w:sz w:val="14"/>
                <w:lang w:val="fr-FR"/>
              </w:rPr>
              <w:t>2012</w:t>
            </w:r>
          </w:p>
        </w:tc>
        <w:tc>
          <w:tcPr>
            <w:tcW w:w="360" w:type="dxa"/>
          </w:tcPr>
          <w:p w:rsidR="005B3FEB" w:rsidRPr="00831BAA" w:rsidRDefault="005B3FEB" w:rsidP="00067ECF">
            <w:pPr>
              <w:spacing w:before="40" w:after="40"/>
              <w:jc w:val="right"/>
              <w:rPr>
                <w:i/>
                <w:iCs/>
                <w:sz w:val="14"/>
                <w:lang w:val="fr-FR"/>
              </w:rPr>
            </w:pPr>
          </w:p>
        </w:tc>
        <w:tc>
          <w:tcPr>
            <w:tcW w:w="1320" w:type="dxa"/>
            <w:gridSpan w:val="2"/>
            <w:tcBorders>
              <w:top w:val="single" w:sz="4" w:space="0" w:color="auto"/>
              <w:bottom w:val="single" w:sz="4" w:space="0" w:color="auto"/>
            </w:tcBorders>
          </w:tcPr>
          <w:p w:rsidR="005B3FEB" w:rsidRPr="00831BAA" w:rsidRDefault="005B3FEB" w:rsidP="00067ECF">
            <w:pPr>
              <w:spacing w:before="40" w:after="40"/>
              <w:jc w:val="center"/>
              <w:rPr>
                <w:i/>
                <w:iCs/>
                <w:sz w:val="14"/>
                <w:lang w:val="fr-FR"/>
              </w:rPr>
            </w:pPr>
            <w:r w:rsidRPr="00831BAA">
              <w:rPr>
                <w:i/>
                <w:iCs/>
                <w:sz w:val="14"/>
                <w:lang w:val="fr-FR"/>
              </w:rPr>
              <w:t>2013</w:t>
            </w:r>
          </w:p>
        </w:tc>
        <w:tc>
          <w:tcPr>
            <w:tcW w:w="760" w:type="dxa"/>
            <w:vMerge w:val="restart"/>
            <w:vAlign w:val="bottom"/>
          </w:tcPr>
          <w:p w:rsidR="005B3FEB" w:rsidRPr="002738C3" w:rsidRDefault="005B3FEB" w:rsidP="00067ECF">
            <w:pPr>
              <w:spacing w:before="40" w:after="40"/>
              <w:ind w:right="57"/>
              <w:jc w:val="right"/>
              <w:rPr>
                <w:b/>
                <w:iCs/>
                <w:sz w:val="14"/>
                <w:lang w:val="fr-FR"/>
              </w:rPr>
            </w:pPr>
            <w:r w:rsidRPr="002738C3">
              <w:rPr>
                <w:b/>
                <w:iCs/>
                <w:sz w:val="14"/>
                <w:lang w:val="fr-FR"/>
              </w:rPr>
              <w:t>Total</w:t>
            </w:r>
          </w:p>
        </w:tc>
      </w:tr>
      <w:tr w:rsidR="005B3FEB" w:rsidRPr="00831BAA" w:rsidTr="00067ECF">
        <w:trPr>
          <w:cantSplit/>
        </w:trPr>
        <w:tc>
          <w:tcPr>
            <w:tcW w:w="2520" w:type="dxa"/>
            <w:vMerge/>
            <w:tcBorders>
              <w:bottom w:val="single" w:sz="12" w:space="0" w:color="auto"/>
            </w:tcBorders>
            <w:vAlign w:val="center"/>
          </w:tcPr>
          <w:p w:rsidR="005B3FEB" w:rsidRPr="00831BAA" w:rsidRDefault="005B3FEB" w:rsidP="00067ECF">
            <w:pPr>
              <w:spacing w:before="40" w:after="40"/>
              <w:rPr>
                <w:i/>
                <w:iCs/>
                <w:sz w:val="14"/>
                <w:lang w:val="fr-FR"/>
              </w:rPr>
            </w:pPr>
          </w:p>
        </w:tc>
        <w:tc>
          <w:tcPr>
            <w:tcW w:w="591" w:type="dxa"/>
            <w:tcBorders>
              <w:top w:val="single" w:sz="4" w:space="0" w:color="auto"/>
              <w:bottom w:val="single" w:sz="12" w:space="0" w:color="auto"/>
            </w:tcBorders>
          </w:tcPr>
          <w:p w:rsidR="005B3FEB" w:rsidRPr="00831BAA" w:rsidRDefault="005B3FEB" w:rsidP="00067ECF">
            <w:pPr>
              <w:spacing w:before="40" w:after="40"/>
              <w:jc w:val="right"/>
              <w:rPr>
                <w:i/>
                <w:iCs/>
                <w:sz w:val="14"/>
                <w:lang w:val="fr-FR"/>
              </w:rPr>
            </w:pPr>
            <w:r w:rsidRPr="00831BAA">
              <w:rPr>
                <w:i/>
                <w:iCs/>
                <w:sz w:val="14"/>
                <w:lang w:val="fr-FR"/>
              </w:rPr>
              <w:t>Hommes</w:t>
            </w:r>
          </w:p>
        </w:tc>
        <w:tc>
          <w:tcPr>
            <w:tcW w:w="840" w:type="dxa"/>
            <w:tcBorders>
              <w:top w:val="single" w:sz="4" w:space="0" w:color="auto"/>
              <w:bottom w:val="single" w:sz="12" w:space="0" w:color="auto"/>
            </w:tcBorders>
          </w:tcPr>
          <w:p w:rsidR="005B3FEB" w:rsidRPr="00831BAA" w:rsidRDefault="005B3FEB" w:rsidP="00067ECF">
            <w:pPr>
              <w:spacing w:before="40" w:after="40"/>
              <w:jc w:val="right"/>
              <w:rPr>
                <w:i/>
                <w:iCs/>
                <w:sz w:val="14"/>
                <w:lang w:val="fr-FR"/>
              </w:rPr>
            </w:pPr>
            <w:r w:rsidRPr="00831BAA">
              <w:rPr>
                <w:i/>
                <w:iCs/>
                <w:sz w:val="14"/>
                <w:lang w:val="fr-FR"/>
              </w:rPr>
              <w:t>Femmes</w:t>
            </w:r>
          </w:p>
        </w:tc>
        <w:tc>
          <w:tcPr>
            <w:tcW w:w="840" w:type="dxa"/>
            <w:gridSpan w:val="2"/>
            <w:tcBorders>
              <w:bottom w:val="single" w:sz="12" w:space="0" w:color="auto"/>
            </w:tcBorders>
          </w:tcPr>
          <w:p w:rsidR="005B3FEB" w:rsidRPr="00831BAA" w:rsidRDefault="005B3FEB" w:rsidP="00067ECF">
            <w:pPr>
              <w:spacing w:before="40" w:after="40"/>
              <w:jc w:val="right"/>
              <w:rPr>
                <w:i/>
                <w:iCs/>
                <w:sz w:val="14"/>
                <w:lang w:val="fr-FR"/>
              </w:rPr>
            </w:pPr>
            <w:r w:rsidRPr="00831BAA">
              <w:rPr>
                <w:i/>
                <w:iCs/>
                <w:sz w:val="14"/>
                <w:lang w:val="fr-FR"/>
              </w:rPr>
              <w:t>Hommes</w:t>
            </w:r>
          </w:p>
        </w:tc>
        <w:tc>
          <w:tcPr>
            <w:tcW w:w="840" w:type="dxa"/>
            <w:tcBorders>
              <w:bottom w:val="single" w:sz="12" w:space="0" w:color="auto"/>
            </w:tcBorders>
          </w:tcPr>
          <w:p w:rsidR="005B3FEB" w:rsidRPr="00831BAA" w:rsidRDefault="005B3FEB" w:rsidP="00067ECF">
            <w:pPr>
              <w:spacing w:before="40" w:after="40"/>
              <w:jc w:val="right"/>
              <w:rPr>
                <w:i/>
                <w:iCs/>
                <w:sz w:val="14"/>
                <w:lang w:val="fr-FR"/>
              </w:rPr>
            </w:pPr>
            <w:r w:rsidRPr="00831BAA">
              <w:rPr>
                <w:i/>
                <w:iCs/>
                <w:sz w:val="14"/>
                <w:lang w:val="fr-FR"/>
              </w:rPr>
              <w:t>Femmes</w:t>
            </w:r>
          </w:p>
        </w:tc>
        <w:tc>
          <w:tcPr>
            <w:tcW w:w="720" w:type="dxa"/>
            <w:gridSpan w:val="2"/>
            <w:tcBorders>
              <w:bottom w:val="single" w:sz="12" w:space="0" w:color="auto"/>
            </w:tcBorders>
          </w:tcPr>
          <w:p w:rsidR="005B3FEB" w:rsidRPr="00831BAA" w:rsidRDefault="005B3FEB" w:rsidP="00067ECF">
            <w:pPr>
              <w:spacing w:before="40" w:after="40"/>
              <w:jc w:val="right"/>
              <w:rPr>
                <w:i/>
                <w:iCs/>
                <w:sz w:val="14"/>
                <w:lang w:val="fr-FR"/>
              </w:rPr>
            </w:pPr>
            <w:r w:rsidRPr="00831BAA">
              <w:rPr>
                <w:i/>
                <w:iCs/>
                <w:sz w:val="14"/>
                <w:lang w:val="fr-FR"/>
              </w:rPr>
              <w:t>Hommes</w:t>
            </w:r>
          </w:p>
        </w:tc>
        <w:tc>
          <w:tcPr>
            <w:tcW w:w="840" w:type="dxa"/>
            <w:tcBorders>
              <w:bottom w:val="single" w:sz="12" w:space="0" w:color="auto"/>
            </w:tcBorders>
          </w:tcPr>
          <w:p w:rsidR="005B3FEB" w:rsidRPr="00831BAA" w:rsidRDefault="005B3FEB" w:rsidP="00067ECF">
            <w:pPr>
              <w:spacing w:before="40" w:after="40"/>
              <w:jc w:val="right"/>
              <w:rPr>
                <w:i/>
                <w:iCs/>
                <w:sz w:val="14"/>
                <w:lang w:val="fr-FR"/>
              </w:rPr>
            </w:pPr>
            <w:r w:rsidRPr="00831BAA">
              <w:rPr>
                <w:i/>
                <w:iCs/>
                <w:sz w:val="14"/>
                <w:lang w:val="fr-FR"/>
              </w:rPr>
              <w:t>Femmes</w:t>
            </w:r>
          </w:p>
        </w:tc>
        <w:tc>
          <w:tcPr>
            <w:tcW w:w="840" w:type="dxa"/>
            <w:gridSpan w:val="2"/>
            <w:tcBorders>
              <w:bottom w:val="single" w:sz="12" w:space="0" w:color="auto"/>
            </w:tcBorders>
          </w:tcPr>
          <w:p w:rsidR="005B3FEB" w:rsidRPr="00831BAA" w:rsidRDefault="005B3FEB" w:rsidP="00067ECF">
            <w:pPr>
              <w:spacing w:before="40" w:after="40"/>
              <w:jc w:val="right"/>
              <w:rPr>
                <w:i/>
                <w:iCs/>
                <w:sz w:val="14"/>
                <w:lang w:val="fr-FR"/>
              </w:rPr>
            </w:pPr>
            <w:r w:rsidRPr="00831BAA">
              <w:rPr>
                <w:i/>
                <w:iCs/>
                <w:sz w:val="14"/>
                <w:lang w:val="fr-FR"/>
              </w:rPr>
              <w:t>Hommes</w:t>
            </w:r>
          </w:p>
        </w:tc>
        <w:tc>
          <w:tcPr>
            <w:tcW w:w="840" w:type="dxa"/>
            <w:tcBorders>
              <w:bottom w:val="single" w:sz="12" w:space="0" w:color="auto"/>
            </w:tcBorders>
          </w:tcPr>
          <w:p w:rsidR="005B3FEB" w:rsidRPr="00831BAA" w:rsidRDefault="005B3FEB" w:rsidP="00067ECF">
            <w:pPr>
              <w:spacing w:before="40" w:after="40"/>
              <w:jc w:val="right"/>
              <w:rPr>
                <w:i/>
                <w:iCs/>
                <w:sz w:val="14"/>
                <w:lang w:val="fr-FR"/>
              </w:rPr>
            </w:pPr>
            <w:r w:rsidRPr="00831BAA">
              <w:rPr>
                <w:i/>
                <w:iCs/>
                <w:sz w:val="14"/>
                <w:lang w:val="fr-FR"/>
              </w:rPr>
              <w:t>Femmes</w:t>
            </w:r>
          </w:p>
        </w:tc>
        <w:tc>
          <w:tcPr>
            <w:tcW w:w="760" w:type="dxa"/>
            <w:vMerge/>
            <w:tcBorders>
              <w:bottom w:val="single" w:sz="12" w:space="0" w:color="auto"/>
            </w:tcBorders>
            <w:vAlign w:val="center"/>
          </w:tcPr>
          <w:p w:rsidR="005B3FEB" w:rsidRPr="00831BAA" w:rsidRDefault="005B3FEB" w:rsidP="00067ECF">
            <w:pPr>
              <w:spacing w:before="40" w:after="40"/>
              <w:jc w:val="right"/>
              <w:rPr>
                <w:sz w:val="17"/>
                <w:lang w:val="fr-FR"/>
              </w:rPr>
            </w:pPr>
          </w:p>
        </w:tc>
      </w:tr>
      <w:tr w:rsidR="005B3FEB" w:rsidRPr="00831BAA" w:rsidTr="00067ECF">
        <w:tc>
          <w:tcPr>
            <w:tcW w:w="2520" w:type="dxa"/>
            <w:tcBorders>
              <w:top w:val="single" w:sz="12" w:space="0" w:color="auto"/>
              <w:bottom w:val="nil"/>
            </w:tcBorders>
          </w:tcPr>
          <w:p w:rsidR="005B3FEB" w:rsidRPr="00831BAA" w:rsidRDefault="005B3FEB" w:rsidP="00067ECF">
            <w:pPr>
              <w:spacing w:before="40" w:after="40"/>
              <w:rPr>
                <w:sz w:val="17"/>
                <w:lang w:val="fr-FR"/>
              </w:rPr>
            </w:pPr>
            <w:r w:rsidRPr="00831BAA">
              <w:rPr>
                <w:sz w:val="17"/>
                <w:lang w:val="fr-FR"/>
              </w:rPr>
              <w:t>Ville de Tachkent</w:t>
            </w:r>
          </w:p>
        </w:tc>
        <w:tc>
          <w:tcPr>
            <w:tcW w:w="591" w:type="dxa"/>
            <w:tcBorders>
              <w:top w:val="single" w:sz="12" w:space="0" w:color="auto"/>
              <w:bottom w:val="nil"/>
            </w:tcBorders>
          </w:tcPr>
          <w:p w:rsidR="005B3FEB" w:rsidRPr="00831BAA" w:rsidRDefault="005B3FEB" w:rsidP="00067ECF">
            <w:pPr>
              <w:spacing w:before="40" w:after="40"/>
              <w:jc w:val="right"/>
              <w:rPr>
                <w:sz w:val="17"/>
                <w:lang w:val="fr-FR"/>
              </w:rPr>
            </w:pPr>
            <w:r w:rsidRPr="00831BAA">
              <w:rPr>
                <w:sz w:val="17"/>
                <w:lang w:val="fr-FR"/>
              </w:rPr>
              <w:t>29</w:t>
            </w:r>
          </w:p>
        </w:tc>
        <w:tc>
          <w:tcPr>
            <w:tcW w:w="840" w:type="dxa"/>
            <w:tcBorders>
              <w:top w:val="single" w:sz="12" w:space="0" w:color="auto"/>
              <w:bottom w:val="nil"/>
            </w:tcBorders>
          </w:tcPr>
          <w:p w:rsidR="005B3FEB" w:rsidRPr="00831BAA" w:rsidRDefault="005B3FEB" w:rsidP="00067ECF">
            <w:pPr>
              <w:spacing w:before="40" w:after="40"/>
              <w:jc w:val="right"/>
              <w:rPr>
                <w:sz w:val="17"/>
                <w:lang w:val="fr-FR"/>
              </w:rPr>
            </w:pPr>
            <w:r w:rsidRPr="00831BAA">
              <w:rPr>
                <w:sz w:val="17"/>
                <w:lang w:val="fr-FR"/>
              </w:rPr>
              <w:t>76</w:t>
            </w:r>
          </w:p>
        </w:tc>
        <w:tc>
          <w:tcPr>
            <w:tcW w:w="840" w:type="dxa"/>
            <w:gridSpan w:val="2"/>
            <w:tcBorders>
              <w:top w:val="single" w:sz="12" w:space="0" w:color="auto"/>
              <w:bottom w:val="nil"/>
            </w:tcBorders>
          </w:tcPr>
          <w:p w:rsidR="005B3FEB" w:rsidRPr="00831BAA" w:rsidRDefault="005B3FEB" w:rsidP="00067ECF">
            <w:pPr>
              <w:spacing w:before="40" w:after="40"/>
              <w:jc w:val="right"/>
              <w:rPr>
                <w:sz w:val="17"/>
                <w:lang w:val="fr-FR"/>
              </w:rPr>
            </w:pPr>
            <w:r w:rsidRPr="00831BAA">
              <w:rPr>
                <w:sz w:val="17"/>
                <w:lang w:val="fr-FR"/>
              </w:rPr>
              <w:t>27</w:t>
            </w:r>
          </w:p>
        </w:tc>
        <w:tc>
          <w:tcPr>
            <w:tcW w:w="840" w:type="dxa"/>
            <w:tcBorders>
              <w:top w:val="single" w:sz="12" w:space="0" w:color="auto"/>
              <w:bottom w:val="nil"/>
            </w:tcBorders>
          </w:tcPr>
          <w:p w:rsidR="005B3FEB" w:rsidRPr="00831BAA" w:rsidRDefault="005B3FEB" w:rsidP="00067ECF">
            <w:pPr>
              <w:spacing w:before="40" w:after="40"/>
              <w:jc w:val="right"/>
              <w:rPr>
                <w:sz w:val="17"/>
                <w:lang w:val="fr-FR"/>
              </w:rPr>
            </w:pPr>
            <w:r w:rsidRPr="00831BAA">
              <w:rPr>
                <w:sz w:val="17"/>
                <w:lang w:val="fr-FR"/>
              </w:rPr>
              <w:t>92</w:t>
            </w:r>
          </w:p>
        </w:tc>
        <w:tc>
          <w:tcPr>
            <w:tcW w:w="720" w:type="dxa"/>
            <w:gridSpan w:val="2"/>
            <w:tcBorders>
              <w:top w:val="single" w:sz="12" w:space="0" w:color="auto"/>
              <w:bottom w:val="nil"/>
            </w:tcBorders>
          </w:tcPr>
          <w:p w:rsidR="005B3FEB" w:rsidRPr="00831BAA" w:rsidRDefault="005B3FEB" w:rsidP="00067ECF">
            <w:pPr>
              <w:spacing w:before="40" w:after="40"/>
              <w:jc w:val="right"/>
              <w:rPr>
                <w:sz w:val="17"/>
                <w:lang w:val="fr-FR"/>
              </w:rPr>
            </w:pPr>
            <w:r w:rsidRPr="00831BAA">
              <w:rPr>
                <w:sz w:val="17"/>
                <w:lang w:val="fr-FR"/>
              </w:rPr>
              <w:t>28</w:t>
            </w:r>
          </w:p>
        </w:tc>
        <w:tc>
          <w:tcPr>
            <w:tcW w:w="840" w:type="dxa"/>
            <w:tcBorders>
              <w:top w:val="single" w:sz="12" w:space="0" w:color="auto"/>
              <w:bottom w:val="nil"/>
            </w:tcBorders>
          </w:tcPr>
          <w:p w:rsidR="005B3FEB" w:rsidRPr="00831BAA" w:rsidRDefault="005B3FEB" w:rsidP="00067ECF">
            <w:pPr>
              <w:spacing w:before="40" w:after="40"/>
              <w:jc w:val="right"/>
              <w:rPr>
                <w:sz w:val="17"/>
                <w:lang w:val="fr-FR"/>
              </w:rPr>
            </w:pPr>
            <w:r w:rsidRPr="00831BAA">
              <w:rPr>
                <w:sz w:val="17"/>
                <w:lang w:val="fr-FR"/>
              </w:rPr>
              <w:t>100</w:t>
            </w:r>
          </w:p>
        </w:tc>
        <w:tc>
          <w:tcPr>
            <w:tcW w:w="840" w:type="dxa"/>
            <w:gridSpan w:val="2"/>
            <w:tcBorders>
              <w:top w:val="single" w:sz="12" w:space="0" w:color="auto"/>
              <w:bottom w:val="nil"/>
            </w:tcBorders>
          </w:tcPr>
          <w:p w:rsidR="005B3FEB" w:rsidRPr="00831BAA" w:rsidRDefault="005B3FEB" w:rsidP="00067ECF">
            <w:pPr>
              <w:spacing w:before="40" w:after="40"/>
              <w:jc w:val="right"/>
              <w:rPr>
                <w:sz w:val="17"/>
                <w:lang w:val="fr-FR"/>
              </w:rPr>
            </w:pPr>
            <w:r w:rsidRPr="00831BAA">
              <w:rPr>
                <w:sz w:val="17"/>
                <w:lang w:val="fr-FR"/>
              </w:rPr>
              <w:t>28</w:t>
            </w:r>
          </w:p>
        </w:tc>
        <w:tc>
          <w:tcPr>
            <w:tcW w:w="840" w:type="dxa"/>
            <w:tcBorders>
              <w:top w:val="single" w:sz="12" w:space="0" w:color="auto"/>
              <w:bottom w:val="nil"/>
            </w:tcBorders>
          </w:tcPr>
          <w:p w:rsidR="005B3FEB" w:rsidRPr="00831BAA" w:rsidRDefault="005B3FEB" w:rsidP="00067ECF">
            <w:pPr>
              <w:spacing w:before="40" w:after="40"/>
              <w:jc w:val="right"/>
              <w:rPr>
                <w:sz w:val="17"/>
                <w:lang w:val="fr-FR"/>
              </w:rPr>
            </w:pPr>
            <w:r w:rsidRPr="00831BAA">
              <w:rPr>
                <w:sz w:val="17"/>
                <w:lang w:val="fr-FR"/>
              </w:rPr>
              <w:t>79</w:t>
            </w:r>
          </w:p>
        </w:tc>
        <w:tc>
          <w:tcPr>
            <w:tcW w:w="760" w:type="dxa"/>
            <w:tcBorders>
              <w:top w:val="single" w:sz="12" w:space="0" w:color="auto"/>
              <w:bottom w:val="nil"/>
            </w:tcBorders>
          </w:tcPr>
          <w:p w:rsidR="005B3FEB" w:rsidRPr="002738C3" w:rsidRDefault="005B3FEB" w:rsidP="00067ECF">
            <w:pPr>
              <w:spacing w:before="40" w:after="40"/>
              <w:jc w:val="right"/>
              <w:rPr>
                <w:b/>
                <w:sz w:val="17"/>
                <w:lang w:val="fr-FR"/>
              </w:rPr>
            </w:pPr>
            <w:r w:rsidRPr="002738C3">
              <w:rPr>
                <w:b/>
                <w:sz w:val="17"/>
                <w:lang w:val="fr-FR"/>
              </w:rPr>
              <w:t>290</w:t>
            </w:r>
          </w:p>
        </w:tc>
      </w:tr>
      <w:tr w:rsidR="005B3FEB" w:rsidRPr="00831BAA" w:rsidTr="00067ECF">
        <w:tc>
          <w:tcPr>
            <w:tcW w:w="2520" w:type="dxa"/>
            <w:tcBorders>
              <w:top w:val="nil"/>
            </w:tcBorders>
          </w:tcPr>
          <w:p w:rsidR="005B3FEB" w:rsidRPr="00831BAA" w:rsidRDefault="005B3FEB" w:rsidP="00067ECF">
            <w:pPr>
              <w:spacing w:before="40" w:after="40"/>
              <w:rPr>
                <w:sz w:val="17"/>
                <w:lang w:val="fr-FR"/>
              </w:rPr>
            </w:pPr>
            <w:r w:rsidRPr="00831BAA">
              <w:rPr>
                <w:sz w:val="17"/>
                <w:lang w:val="fr-FR"/>
              </w:rPr>
              <w:t>Oblast de Tachkent</w:t>
            </w:r>
          </w:p>
        </w:tc>
        <w:tc>
          <w:tcPr>
            <w:tcW w:w="591" w:type="dxa"/>
            <w:tcBorders>
              <w:top w:val="nil"/>
            </w:tcBorders>
          </w:tcPr>
          <w:p w:rsidR="005B3FEB" w:rsidRPr="00831BAA" w:rsidRDefault="005B3FEB" w:rsidP="00067ECF">
            <w:pPr>
              <w:spacing w:before="40" w:after="40"/>
              <w:jc w:val="right"/>
              <w:rPr>
                <w:sz w:val="17"/>
                <w:lang w:val="fr-FR"/>
              </w:rPr>
            </w:pPr>
            <w:r w:rsidRPr="00831BAA">
              <w:rPr>
                <w:sz w:val="17"/>
                <w:lang w:val="fr-FR"/>
              </w:rPr>
              <w:t>241</w:t>
            </w:r>
          </w:p>
        </w:tc>
        <w:tc>
          <w:tcPr>
            <w:tcW w:w="840" w:type="dxa"/>
            <w:tcBorders>
              <w:top w:val="nil"/>
            </w:tcBorders>
          </w:tcPr>
          <w:p w:rsidR="005B3FEB" w:rsidRPr="00831BAA" w:rsidRDefault="005B3FEB" w:rsidP="00067ECF">
            <w:pPr>
              <w:spacing w:before="40" w:after="40"/>
              <w:jc w:val="right"/>
              <w:rPr>
                <w:sz w:val="17"/>
                <w:lang w:val="fr-FR"/>
              </w:rPr>
            </w:pPr>
            <w:r w:rsidRPr="00831BAA">
              <w:rPr>
                <w:sz w:val="17"/>
                <w:lang w:val="fr-FR"/>
              </w:rPr>
              <w:t>69</w:t>
            </w:r>
          </w:p>
        </w:tc>
        <w:tc>
          <w:tcPr>
            <w:tcW w:w="840" w:type="dxa"/>
            <w:gridSpan w:val="2"/>
            <w:tcBorders>
              <w:top w:val="nil"/>
            </w:tcBorders>
          </w:tcPr>
          <w:p w:rsidR="005B3FEB" w:rsidRPr="00831BAA" w:rsidRDefault="005B3FEB" w:rsidP="00067ECF">
            <w:pPr>
              <w:spacing w:before="40" w:after="40"/>
              <w:jc w:val="right"/>
              <w:rPr>
                <w:sz w:val="17"/>
                <w:lang w:val="fr-FR"/>
              </w:rPr>
            </w:pPr>
            <w:r w:rsidRPr="00831BAA">
              <w:rPr>
                <w:sz w:val="17"/>
                <w:lang w:val="fr-FR"/>
              </w:rPr>
              <w:t>224</w:t>
            </w:r>
          </w:p>
        </w:tc>
        <w:tc>
          <w:tcPr>
            <w:tcW w:w="840" w:type="dxa"/>
            <w:tcBorders>
              <w:top w:val="nil"/>
            </w:tcBorders>
          </w:tcPr>
          <w:p w:rsidR="005B3FEB" w:rsidRPr="00831BAA" w:rsidRDefault="005B3FEB" w:rsidP="00067ECF">
            <w:pPr>
              <w:spacing w:before="40" w:after="40"/>
              <w:jc w:val="right"/>
              <w:rPr>
                <w:sz w:val="17"/>
                <w:lang w:val="fr-FR"/>
              </w:rPr>
            </w:pPr>
            <w:r w:rsidRPr="00831BAA">
              <w:rPr>
                <w:sz w:val="17"/>
                <w:lang w:val="fr-FR"/>
              </w:rPr>
              <w:t>73</w:t>
            </w:r>
          </w:p>
        </w:tc>
        <w:tc>
          <w:tcPr>
            <w:tcW w:w="720" w:type="dxa"/>
            <w:gridSpan w:val="2"/>
            <w:tcBorders>
              <w:top w:val="nil"/>
            </w:tcBorders>
          </w:tcPr>
          <w:p w:rsidR="005B3FEB" w:rsidRPr="00831BAA" w:rsidRDefault="005B3FEB" w:rsidP="00067ECF">
            <w:pPr>
              <w:spacing w:before="40" w:after="40"/>
              <w:jc w:val="right"/>
              <w:rPr>
                <w:sz w:val="17"/>
                <w:lang w:val="fr-FR"/>
              </w:rPr>
            </w:pPr>
            <w:r w:rsidRPr="00831BAA">
              <w:rPr>
                <w:sz w:val="17"/>
                <w:lang w:val="fr-FR"/>
              </w:rPr>
              <w:t>149</w:t>
            </w:r>
          </w:p>
        </w:tc>
        <w:tc>
          <w:tcPr>
            <w:tcW w:w="840" w:type="dxa"/>
            <w:tcBorders>
              <w:top w:val="nil"/>
            </w:tcBorders>
          </w:tcPr>
          <w:p w:rsidR="005B3FEB" w:rsidRPr="00831BAA" w:rsidRDefault="005B3FEB" w:rsidP="00067ECF">
            <w:pPr>
              <w:spacing w:before="40" w:after="40"/>
              <w:jc w:val="right"/>
              <w:rPr>
                <w:sz w:val="17"/>
                <w:lang w:val="fr-FR"/>
              </w:rPr>
            </w:pPr>
            <w:r w:rsidRPr="00831BAA">
              <w:rPr>
                <w:sz w:val="17"/>
                <w:lang w:val="fr-FR"/>
              </w:rPr>
              <w:t>73</w:t>
            </w:r>
          </w:p>
        </w:tc>
        <w:tc>
          <w:tcPr>
            <w:tcW w:w="840" w:type="dxa"/>
            <w:gridSpan w:val="2"/>
            <w:tcBorders>
              <w:top w:val="nil"/>
            </w:tcBorders>
          </w:tcPr>
          <w:p w:rsidR="005B3FEB" w:rsidRPr="00831BAA" w:rsidRDefault="005B3FEB" w:rsidP="00067ECF">
            <w:pPr>
              <w:spacing w:before="40" w:after="40"/>
              <w:jc w:val="right"/>
              <w:rPr>
                <w:sz w:val="17"/>
                <w:lang w:val="fr-FR"/>
              </w:rPr>
            </w:pPr>
            <w:r w:rsidRPr="00831BAA">
              <w:rPr>
                <w:sz w:val="17"/>
                <w:lang w:val="fr-FR"/>
              </w:rPr>
              <w:t>83</w:t>
            </w:r>
          </w:p>
        </w:tc>
        <w:tc>
          <w:tcPr>
            <w:tcW w:w="840" w:type="dxa"/>
            <w:tcBorders>
              <w:top w:val="nil"/>
            </w:tcBorders>
          </w:tcPr>
          <w:p w:rsidR="005B3FEB" w:rsidRPr="00831BAA" w:rsidRDefault="005B3FEB" w:rsidP="00067ECF">
            <w:pPr>
              <w:spacing w:before="40" w:after="40"/>
              <w:jc w:val="right"/>
              <w:rPr>
                <w:sz w:val="17"/>
                <w:lang w:val="fr-FR"/>
              </w:rPr>
            </w:pPr>
            <w:r w:rsidRPr="00831BAA">
              <w:rPr>
                <w:sz w:val="17"/>
                <w:lang w:val="fr-FR"/>
              </w:rPr>
              <w:t>33</w:t>
            </w:r>
          </w:p>
        </w:tc>
        <w:tc>
          <w:tcPr>
            <w:tcW w:w="760" w:type="dxa"/>
            <w:tcBorders>
              <w:top w:val="nil"/>
            </w:tcBorders>
          </w:tcPr>
          <w:p w:rsidR="005B3FEB" w:rsidRPr="002738C3" w:rsidRDefault="005B3FEB" w:rsidP="00067ECF">
            <w:pPr>
              <w:spacing w:before="40" w:after="40"/>
              <w:jc w:val="right"/>
              <w:rPr>
                <w:b/>
                <w:sz w:val="17"/>
                <w:lang w:val="fr-FR"/>
              </w:rPr>
            </w:pPr>
            <w:r w:rsidRPr="002738C3">
              <w:rPr>
                <w:b/>
                <w:sz w:val="17"/>
                <w:lang w:val="fr-FR"/>
              </w:rPr>
              <w:t>249</w:t>
            </w:r>
          </w:p>
        </w:tc>
      </w:tr>
      <w:tr w:rsidR="005B3FEB" w:rsidRPr="00831BAA" w:rsidTr="00067ECF">
        <w:tc>
          <w:tcPr>
            <w:tcW w:w="2520" w:type="dxa"/>
          </w:tcPr>
          <w:p w:rsidR="005B3FEB" w:rsidRPr="00831BAA" w:rsidRDefault="005B3FEB" w:rsidP="00067ECF">
            <w:pPr>
              <w:spacing w:before="40" w:after="40"/>
              <w:rPr>
                <w:sz w:val="17"/>
                <w:lang w:val="fr-FR"/>
              </w:rPr>
            </w:pPr>
            <w:r w:rsidRPr="00831BAA">
              <w:rPr>
                <w:sz w:val="17"/>
                <w:lang w:val="fr-FR"/>
              </w:rPr>
              <w:t>Oblast de Syr-Darya</w:t>
            </w:r>
          </w:p>
        </w:tc>
        <w:tc>
          <w:tcPr>
            <w:tcW w:w="591" w:type="dxa"/>
          </w:tcPr>
          <w:p w:rsidR="005B3FEB" w:rsidRPr="00831BAA" w:rsidRDefault="005B3FEB" w:rsidP="00067ECF">
            <w:pPr>
              <w:spacing w:before="40" w:after="40"/>
              <w:jc w:val="right"/>
              <w:rPr>
                <w:sz w:val="17"/>
                <w:lang w:val="fr-FR"/>
              </w:rPr>
            </w:pPr>
            <w:r w:rsidRPr="00831BAA">
              <w:rPr>
                <w:sz w:val="17"/>
                <w:lang w:val="fr-FR"/>
              </w:rPr>
              <w:t>57</w:t>
            </w:r>
          </w:p>
        </w:tc>
        <w:tc>
          <w:tcPr>
            <w:tcW w:w="840" w:type="dxa"/>
          </w:tcPr>
          <w:p w:rsidR="005B3FEB" w:rsidRPr="00831BAA" w:rsidRDefault="005B3FEB" w:rsidP="00067ECF">
            <w:pPr>
              <w:spacing w:before="40" w:after="40"/>
              <w:jc w:val="right"/>
              <w:rPr>
                <w:sz w:val="17"/>
                <w:lang w:val="fr-FR"/>
              </w:rPr>
            </w:pPr>
            <w:r w:rsidRPr="00831BAA">
              <w:rPr>
                <w:sz w:val="17"/>
                <w:lang w:val="fr-FR"/>
              </w:rPr>
              <w:t>25</w:t>
            </w:r>
          </w:p>
        </w:tc>
        <w:tc>
          <w:tcPr>
            <w:tcW w:w="840" w:type="dxa"/>
            <w:gridSpan w:val="2"/>
          </w:tcPr>
          <w:p w:rsidR="005B3FEB" w:rsidRPr="00831BAA" w:rsidRDefault="005B3FEB" w:rsidP="00067ECF">
            <w:pPr>
              <w:spacing w:before="40" w:after="40"/>
              <w:jc w:val="right"/>
              <w:rPr>
                <w:sz w:val="17"/>
                <w:lang w:val="fr-FR"/>
              </w:rPr>
            </w:pPr>
            <w:r w:rsidRPr="00831BAA">
              <w:rPr>
                <w:sz w:val="17"/>
                <w:lang w:val="fr-FR"/>
              </w:rPr>
              <w:t>34</w:t>
            </w:r>
          </w:p>
        </w:tc>
        <w:tc>
          <w:tcPr>
            <w:tcW w:w="840" w:type="dxa"/>
          </w:tcPr>
          <w:p w:rsidR="005B3FEB" w:rsidRPr="00831BAA" w:rsidRDefault="005B3FEB" w:rsidP="00067ECF">
            <w:pPr>
              <w:spacing w:before="40" w:after="40"/>
              <w:jc w:val="right"/>
              <w:rPr>
                <w:sz w:val="17"/>
                <w:lang w:val="fr-FR"/>
              </w:rPr>
            </w:pPr>
            <w:r w:rsidRPr="00831BAA">
              <w:rPr>
                <w:sz w:val="17"/>
                <w:lang w:val="fr-FR"/>
              </w:rPr>
              <w:t>15</w:t>
            </w:r>
          </w:p>
        </w:tc>
        <w:tc>
          <w:tcPr>
            <w:tcW w:w="720" w:type="dxa"/>
            <w:gridSpan w:val="2"/>
          </w:tcPr>
          <w:p w:rsidR="005B3FEB" w:rsidRPr="00831BAA" w:rsidRDefault="005B3FEB" w:rsidP="00067ECF">
            <w:pPr>
              <w:spacing w:before="40" w:after="40"/>
              <w:jc w:val="right"/>
              <w:rPr>
                <w:sz w:val="17"/>
                <w:lang w:val="fr-FR"/>
              </w:rPr>
            </w:pPr>
            <w:r w:rsidRPr="00831BAA">
              <w:rPr>
                <w:sz w:val="17"/>
                <w:lang w:val="fr-FR"/>
              </w:rPr>
              <w:t>41</w:t>
            </w:r>
          </w:p>
        </w:tc>
        <w:tc>
          <w:tcPr>
            <w:tcW w:w="840" w:type="dxa"/>
          </w:tcPr>
          <w:p w:rsidR="005B3FEB" w:rsidRPr="00831BAA" w:rsidRDefault="005B3FEB" w:rsidP="00067ECF">
            <w:pPr>
              <w:spacing w:before="40" w:after="40"/>
              <w:jc w:val="right"/>
              <w:rPr>
                <w:sz w:val="17"/>
                <w:lang w:val="fr-FR"/>
              </w:rPr>
            </w:pPr>
            <w:r w:rsidRPr="00831BAA">
              <w:rPr>
                <w:sz w:val="17"/>
                <w:lang w:val="fr-FR"/>
              </w:rPr>
              <w:t>4</w:t>
            </w:r>
          </w:p>
        </w:tc>
        <w:tc>
          <w:tcPr>
            <w:tcW w:w="840" w:type="dxa"/>
            <w:gridSpan w:val="2"/>
          </w:tcPr>
          <w:p w:rsidR="005B3FEB" w:rsidRPr="00831BAA" w:rsidRDefault="005B3FEB" w:rsidP="00067ECF">
            <w:pPr>
              <w:spacing w:before="40" w:after="40"/>
              <w:jc w:val="right"/>
              <w:rPr>
                <w:sz w:val="17"/>
                <w:lang w:val="fr-FR"/>
              </w:rPr>
            </w:pPr>
            <w:r w:rsidRPr="00831BAA">
              <w:rPr>
                <w:sz w:val="17"/>
                <w:lang w:val="fr-FR"/>
              </w:rPr>
              <w:t>49</w:t>
            </w:r>
          </w:p>
        </w:tc>
        <w:tc>
          <w:tcPr>
            <w:tcW w:w="840" w:type="dxa"/>
          </w:tcPr>
          <w:p w:rsidR="005B3FEB" w:rsidRPr="00831BAA" w:rsidRDefault="005B3FEB" w:rsidP="00067ECF">
            <w:pPr>
              <w:spacing w:before="40" w:after="40"/>
              <w:jc w:val="right"/>
              <w:rPr>
                <w:sz w:val="17"/>
                <w:lang w:val="fr-FR"/>
              </w:rPr>
            </w:pPr>
            <w:r w:rsidRPr="00831BAA">
              <w:rPr>
                <w:sz w:val="17"/>
                <w:lang w:val="fr-FR"/>
              </w:rPr>
              <w:t>16</w:t>
            </w:r>
          </w:p>
        </w:tc>
        <w:tc>
          <w:tcPr>
            <w:tcW w:w="760" w:type="dxa"/>
          </w:tcPr>
          <w:p w:rsidR="005B3FEB" w:rsidRPr="002738C3" w:rsidRDefault="005B3FEB" w:rsidP="00067ECF">
            <w:pPr>
              <w:spacing w:before="40" w:after="40"/>
              <w:jc w:val="right"/>
              <w:rPr>
                <w:b/>
                <w:sz w:val="17"/>
                <w:lang w:val="fr-FR"/>
              </w:rPr>
            </w:pPr>
            <w:r w:rsidRPr="002738C3">
              <w:rPr>
                <w:b/>
                <w:sz w:val="17"/>
                <w:lang w:val="fr-FR"/>
              </w:rPr>
              <w:t>77</w:t>
            </w:r>
          </w:p>
        </w:tc>
      </w:tr>
      <w:tr w:rsidR="005B3FEB" w:rsidRPr="00831BAA" w:rsidTr="00067ECF">
        <w:tc>
          <w:tcPr>
            <w:tcW w:w="2520" w:type="dxa"/>
          </w:tcPr>
          <w:p w:rsidR="005B3FEB" w:rsidRPr="00831BAA" w:rsidRDefault="005B3FEB" w:rsidP="00067ECF">
            <w:pPr>
              <w:spacing w:before="40" w:after="40"/>
              <w:rPr>
                <w:sz w:val="17"/>
                <w:lang w:val="fr-FR"/>
              </w:rPr>
            </w:pPr>
            <w:r w:rsidRPr="00831BAA">
              <w:rPr>
                <w:sz w:val="17"/>
                <w:lang w:val="fr-FR"/>
              </w:rPr>
              <w:t xml:space="preserve">Oblast de Djizak </w:t>
            </w:r>
          </w:p>
        </w:tc>
        <w:tc>
          <w:tcPr>
            <w:tcW w:w="591" w:type="dxa"/>
          </w:tcPr>
          <w:p w:rsidR="005B3FEB" w:rsidRPr="00831BAA" w:rsidRDefault="005B3FEB" w:rsidP="00067ECF">
            <w:pPr>
              <w:spacing w:before="40" w:after="40"/>
              <w:jc w:val="right"/>
              <w:rPr>
                <w:sz w:val="17"/>
                <w:lang w:val="fr-FR"/>
              </w:rPr>
            </w:pPr>
            <w:r w:rsidRPr="00831BAA">
              <w:rPr>
                <w:sz w:val="17"/>
                <w:lang w:val="fr-FR"/>
              </w:rPr>
              <w:t>95</w:t>
            </w:r>
          </w:p>
        </w:tc>
        <w:tc>
          <w:tcPr>
            <w:tcW w:w="840" w:type="dxa"/>
          </w:tcPr>
          <w:p w:rsidR="005B3FEB" w:rsidRPr="00831BAA" w:rsidRDefault="005B3FEB" w:rsidP="00067ECF">
            <w:pPr>
              <w:spacing w:before="40" w:after="40"/>
              <w:jc w:val="right"/>
              <w:rPr>
                <w:sz w:val="17"/>
                <w:lang w:val="fr-FR"/>
              </w:rPr>
            </w:pPr>
            <w:r w:rsidRPr="00831BAA">
              <w:rPr>
                <w:sz w:val="17"/>
                <w:lang w:val="fr-FR"/>
              </w:rPr>
              <w:t>23</w:t>
            </w:r>
          </w:p>
        </w:tc>
        <w:tc>
          <w:tcPr>
            <w:tcW w:w="840" w:type="dxa"/>
            <w:gridSpan w:val="2"/>
          </w:tcPr>
          <w:p w:rsidR="005B3FEB" w:rsidRPr="00831BAA" w:rsidRDefault="005B3FEB" w:rsidP="00067ECF">
            <w:pPr>
              <w:spacing w:before="40" w:after="40"/>
              <w:jc w:val="right"/>
              <w:rPr>
                <w:sz w:val="17"/>
                <w:lang w:val="fr-FR"/>
              </w:rPr>
            </w:pPr>
            <w:r w:rsidRPr="00831BAA">
              <w:rPr>
                <w:sz w:val="17"/>
                <w:lang w:val="fr-FR"/>
              </w:rPr>
              <w:t>70</w:t>
            </w:r>
          </w:p>
        </w:tc>
        <w:tc>
          <w:tcPr>
            <w:tcW w:w="840" w:type="dxa"/>
          </w:tcPr>
          <w:p w:rsidR="005B3FEB" w:rsidRPr="00831BAA" w:rsidRDefault="005B3FEB" w:rsidP="00067ECF">
            <w:pPr>
              <w:spacing w:before="40" w:after="40"/>
              <w:jc w:val="right"/>
              <w:rPr>
                <w:sz w:val="17"/>
                <w:lang w:val="fr-FR"/>
              </w:rPr>
            </w:pPr>
            <w:r w:rsidRPr="00831BAA">
              <w:rPr>
                <w:sz w:val="17"/>
                <w:lang w:val="fr-FR"/>
              </w:rPr>
              <w:t>16</w:t>
            </w:r>
          </w:p>
        </w:tc>
        <w:tc>
          <w:tcPr>
            <w:tcW w:w="720" w:type="dxa"/>
            <w:gridSpan w:val="2"/>
          </w:tcPr>
          <w:p w:rsidR="005B3FEB" w:rsidRPr="00831BAA" w:rsidRDefault="005B3FEB" w:rsidP="00067ECF">
            <w:pPr>
              <w:spacing w:before="40" w:after="40"/>
              <w:jc w:val="right"/>
              <w:rPr>
                <w:sz w:val="17"/>
                <w:lang w:val="fr-FR"/>
              </w:rPr>
            </w:pPr>
            <w:r w:rsidRPr="00831BAA">
              <w:rPr>
                <w:sz w:val="17"/>
                <w:lang w:val="fr-FR"/>
              </w:rPr>
              <w:t>43</w:t>
            </w:r>
          </w:p>
        </w:tc>
        <w:tc>
          <w:tcPr>
            <w:tcW w:w="840" w:type="dxa"/>
          </w:tcPr>
          <w:p w:rsidR="005B3FEB" w:rsidRPr="00831BAA" w:rsidRDefault="005B3FEB" w:rsidP="00067ECF">
            <w:pPr>
              <w:spacing w:before="40" w:after="40"/>
              <w:jc w:val="right"/>
              <w:rPr>
                <w:sz w:val="17"/>
                <w:lang w:val="fr-FR"/>
              </w:rPr>
            </w:pPr>
            <w:r w:rsidRPr="00831BAA">
              <w:rPr>
                <w:sz w:val="17"/>
                <w:lang w:val="fr-FR"/>
              </w:rPr>
              <w:t>23</w:t>
            </w:r>
          </w:p>
        </w:tc>
        <w:tc>
          <w:tcPr>
            <w:tcW w:w="840" w:type="dxa"/>
            <w:gridSpan w:val="2"/>
          </w:tcPr>
          <w:p w:rsidR="005B3FEB" w:rsidRPr="00831BAA" w:rsidRDefault="005B3FEB" w:rsidP="00067ECF">
            <w:pPr>
              <w:spacing w:before="40" w:after="40"/>
              <w:jc w:val="right"/>
              <w:rPr>
                <w:sz w:val="17"/>
                <w:lang w:val="fr-FR"/>
              </w:rPr>
            </w:pPr>
            <w:r w:rsidRPr="00831BAA">
              <w:rPr>
                <w:sz w:val="17"/>
                <w:lang w:val="fr-FR"/>
              </w:rPr>
              <w:t>69</w:t>
            </w:r>
          </w:p>
        </w:tc>
        <w:tc>
          <w:tcPr>
            <w:tcW w:w="840" w:type="dxa"/>
          </w:tcPr>
          <w:p w:rsidR="005B3FEB" w:rsidRPr="00831BAA" w:rsidRDefault="005B3FEB" w:rsidP="00067ECF">
            <w:pPr>
              <w:spacing w:before="40" w:after="40"/>
              <w:jc w:val="right"/>
              <w:rPr>
                <w:sz w:val="17"/>
                <w:lang w:val="fr-FR"/>
              </w:rPr>
            </w:pPr>
            <w:r w:rsidRPr="00831BAA">
              <w:rPr>
                <w:sz w:val="17"/>
                <w:lang w:val="fr-FR"/>
              </w:rPr>
              <w:t>14</w:t>
            </w:r>
          </w:p>
        </w:tc>
        <w:tc>
          <w:tcPr>
            <w:tcW w:w="760" w:type="dxa"/>
          </w:tcPr>
          <w:p w:rsidR="005B3FEB" w:rsidRPr="002738C3" w:rsidRDefault="005B3FEB" w:rsidP="00067ECF">
            <w:pPr>
              <w:spacing w:before="40" w:after="40"/>
              <w:jc w:val="right"/>
              <w:rPr>
                <w:b/>
                <w:sz w:val="17"/>
                <w:lang w:val="fr-FR"/>
              </w:rPr>
            </w:pPr>
            <w:r w:rsidRPr="002738C3">
              <w:rPr>
                <w:b/>
                <w:sz w:val="17"/>
                <w:lang w:val="fr-FR"/>
              </w:rPr>
              <w:t>119</w:t>
            </w:r>
          </w:p>
        </w:tc>
      </w:tr>
      <w:tr w:rsidR="005B3FEB" w:rsidRPr="00831BAA" w:rsidTr="00067ECF">
        <w:tc>
          <w:tcPr>
            <w:tcW w:w="2520" w:type="dxa"/>
          </w:tcPr>
          <w:p w:rsidR="005B3FEB" w:rsidRPr="00831BAA" w:rsidRDefault="005B3FEB" w:rsidP="00067ECF">
            <w:pPr>
              <w:spacing w:before="40" w:after="40"/>
              <w:rPr>
                <w:sz w:val="17"/>
                <w:lang w:val="fr-FR"/>
              </w:rPr>
            </w:pPr>
            <w:r w:rsidRPr="00831BAA">
              <w:rPr>
                <w:sz w:val="17"/>
                <w:lang w:val="fr-FR"/>
              </w:rPr>
              <w:t xml:space="preserve">Oblast de Samarkand </w:t>
            </w:r>
          </w:p>
        </w:tc>
        <w:tc>
          <w:tcPr>
            <w:tcW w:w="591" w:type="dxa"/>
          </w:tcPr>
          <w:p w:rsidR="005B3FEB" w:rsidRPr="00831BAA" w:rsidRDefault="005B3FEB" w:rsidP="00067ECF">
            <w:pPr>
              <w:spacing w:before="40" w:after="40"/>
              <w:jc w:val="right"/>
              <w:rPr>
                <w:sz w:val="17"/>
                <w:lang w:val="fr-FR"/>
              </w:rPr>
            </w:pPr>
            <w:r w:rsidRPr="00831BAA">
              <w:rPr>
                <w:sz w:val="17"/>
                <w:lang w:val="fr-FR"/>
              </w:rPr>
              <w:t>68</w:t>
            </w:r>
          </w:p>
        </w:tc>
        <w:tc>
          <w:tcPr>
            <w:tcW w:w="840" w:type="dxa"/>
          </w:tcPr>
          <w:p w:rsidR="005B3FEB" w:rsidRPr="00831BAA" w:rsidRDefault="005B3FEB" w:rsidP="00067ECF">
            <w:pPr>
              <w:spacing w:before="40" w:after="40"/>
              <w:jc w:val="right"/>
              <w:rPr>
                <w:sz w:val="17"/>
                <w:lang w:val="fr-FR"/>
              </w:rPr>
            </w:pPr>
            <w:r w:rsidRPr="00831BAA">
              <w:rPr>
                <w:sz w:val="17"/>
                <w:lang w:val="fr-FR"/>
              </w:rPr>
              <w:t>47</w:t>
            </w:r>
          </w:p>
        </w:tc>
        <w:tc>
          <w:tcPr>
            <w:tcW w:w="840" w:type="dxa"/>
            <w:gridSpan w:val="2"/>
          </w:tcPr>
          <w:p w:rsidR="005B3FEB" w:rsidRPr="00831BAA" w:rsidRDefault="005B3FEB" w:rsidP="00067ECF">
            <w:pPr>
              <w:spacing w:before="40" w:after="40"/>
              <w:jc w:val="right"/>
              <w:rPr>
                <w:sz w:val="17"/>
                <w:lang w:val="fr-FR"/>
              </w:rPr>
            </w:pPr>
            <w:r w:rsidRPr="00831BAA">
              <w:rPr>
                <w:sz w:val="17"/>
                <w:lang w:val="fr-FR"/>
              </w:rPr>
              <w:t>27</w:t>
            </w:r>
          </w:p>
        </w:tc>
        <w:tc>
          <w:tcPr>
            <w:tcW w:w="840" w:type="dxa"/>
          </w:tcPr>
          <w:p w:rsidR="005B3FEB" w:rsidRPr="00831BAA" w:rsidRDefault="005B3FEB" w:rsidP="00067ECF">
            <w:pPr>
              <w:spacing w:before="40" w:after="40"/>
              <w:jc w:val="right"/>
              <w:rPr>
                <w:sz w:val="17"/>
                <w:lang w:val="fr-FR"/>
              </w:rPr>
            </w:pPr>
            <w:r w:rsidRPr="00831BAA">
              <w:rPr>
                <w:sz w:val="17"/>
                <w:lang w:val="fr-FR"/>
              </w:rPr>
              <w:t>27</w:t>
            </w:r>
          </w:p>
        </w:tc>
        <w:tc>
          <w:tcPr>
            <w:tcW w:w="720" w:type="dxa"/>
            <w:gridSpan w:val="2"/>
          </w:tcPr>
          <w:p w:rsidR="005B3FEB" w:rsidRPr="00831BAA" w:rsidRDefault="005B3FEB" w:rsidP="00067ECF">
            <w:pPr>
              <w:spacing w:before="40" w:after="40"/>
              <w:jc w:val="right"/>
              <w:rPr>
                <w:sz w:val="17"/>
                <w:lang w:val="fr-FR"/>
              </w:rPr>
            </w:pPr>
            <w:r w:rsidRPr="00831BAA">
              <w:rPr>
                <w:sz w:val="17"/>
                <w:lang w:val="fr-FR"/>
              </w:rPr>
              <w:t>50</w:t>
            </w:r>
          </w:p>
        </w:tc>
        <w:tc>
          <w:tcPr>
            <w:tcW w:w="840" w:type="dxa"/>
          </w:tcPr>
          <w:p w:rsidR="005B3FEB" w:rsidRPr="00831BAA" w:rsidRDefault="005B3FEB" w:rsidP="00067ECF">
            <w:pPr>
              <w:spacing w:before="40" w:after="40"/>
              <w:jc w:val="right"/>
              <w:rPr>
                <w:sz w:val="17"/>
                <w:lang w:val="fr-FR"/>
              </w:rPr>
            </w:pPr>
            <w:r w:rsidRPr="00831BAA">
              <w:rPr>
                <w:sz w:val="17"/>
                <w:lang w:val="fr-FR"/>
              </w:rPr>
              <w:t>24</w:t>
            </w:r>
          </w:p>
        </w:tc>
        <w:tc>
          <w:tcPr>
            <w:tcW w:w="840" w:type="dxa"/>
            <w:gridSpan w:val="2"/>
          </w:tcPr>
          <w:p w:rsidR="005B3FEB" w:rsidRPr="00831BAA" w:rsidRDefault="005B3FEB" w:rsidP="00067ECF">
            <w:pPr>
              <w:spacing w:before="40" w:after="40"/>
              <w:jc w:val="right"/>
              <w:rPr>
                <w:sz w:val="17"/>
                <w:lang w:val="fr-FR"/>
              </w:rPr>
            </w:pPr>
            <w:r w:rsidRPr="00831BAA">
              <w:rPr>
                <w:sz w:val="17"/>
                <w:lang w:val="fr-FR"/>
              </w:rPr>
              <w:t>34</w:t>
            </w:r>
          </w:p>
        </w:tc>
        <w:tc>
          <w:tcPr>
            <w:tcW w:w="840" w:type="dxa"/>
          </w:tcPr>
          <w:p w:rsidR="005B3FEB" w:rsidRPr="00831BAA" w:rsidRDefault="005B3FEB" w:rsidP="00067ECF">
            <w:pPr>
              <w:spacing w:before="40" w:after="40"/>
              <w:jc w:val="right"/>
              <w:rPr>
                <w:sz w:val="17"/>
                <w:lang w:val="fr-FR"/>
              </w:rPr>
            </w:pPr>
            <w:r w:rsidRPr="00831BAA">
              <w:rPr>
                <w:sz w:val="17"/>
                <w:lang w:val="fr-FR"/>
              </w:rPr>
              <w:t>27</w:t>
            </w:r>
          </w:p>
        </w:tc>
        <w:tc>
          <w:tcPr>
            <w:tcW w:w="760" w:type="dxa"/>
          </w:tcPr>
          <w:p w:rsidR="005B3FEB" w:rsidRPr="002738C3" w:rsidRDefault="005B3FEB" w:rsidP="00067ECF">
            <w:pPr>
              <w:spacing w:before="40" w:after="40"/>
              <w:jc w:val="right"/>
              <w:rPr>
                <w:b/>
                <w:sz w:val="17"/>
                <w:lang w:val="fr-FR"/>
              </w:rPr>
            </w:pPr>
            <w:r w:rsidRPr="002738C3">
              <w:rPr>
                <w:b/>
                <w:sz w:val="17"/>
                <w:lang w:val="fr-FR"/>
              </w:rPr>
              <w:t>110</w:t>
            </w:r>
          </w:p>
        </w:tc>
      </w:tr>
      <w:tr w:rsidR="005B3FEB" w:rsidRPr="00831BAA" w:rsidTr="00067ECF">
        <w:tc>
          <w:tcPr>
            <w:tcW w:w="2520" w:type="dxa"/>
          </w:tcPr>
          <w:p w:rsidR="005B3FEB" w:rsidRPr="00831BAA" w:rsidRDefault="005B3FEB" w:rsidP="00067ECF">
            <w:pPr>
              <w:spacing w:before="40" w:after="40"/>
              <w:rPr>
                <w:sz w:val="17"/>
                <w:lang w:val="fr-FR"/>
              </w:rPr>
            </w:pPr>
            <w:r w:rsidRPr="00831BAA">
              <w:rPr>
                <w:sz w:val="17"/>
                <w:lang w:val="fr-FR"/>
              </w:rPr>
              <w:t xml:space="preserve">Oblast de Navoi </w:t>
            </w:r>
          </w:p>
        </w:tc>
        <w:tc>
          <w:tcPr>
            <w:tcW w:w="591" w:type="dxa"/>
          </w:tcPr>
          <w:p w:rsidR="005B3FEB" w:rsidRPr="00831BAA" w:rsidRDefault="005B3FEB" w:rsidP="00067ECF">
            <w:pPr>
              <w:spacing w:before="40" w:after="40"/>
              <w:jc w:val="right"/>
              <w:rPr>
                <w:sz w:val="17"/>
                <w:lang w:val="fr-FR"/>
              </w:rPr>
            </w:pPr>
            <w:r w:rsidRPr="00831BAA">
              <w:rPr>
                <w:sz w:val="17"/>
                <w:lang w:val="fr-FR"/>
              </w:rPr>
              <w:t>60</w:t>
            </w:r>
          </w:p>
        </w:tc>
        <w:tc>
          <w:tcPr>
            <w:tcW w:w="840" w:type="dxa"/>
          </w:tcPr>
          <w:p w:rsidR="005B3FEB" w:rsidRPr="00831BAA" w:rsidRDefault="005B3FEB" w:rsidP="00067ECF">
            <w:pPr>
              <w:spacing w:before="40" w:after="40"/>
              <w:jc w:val="right"/>
              <w:rPr>
                <w:sz w:val="17"/>
                <w:lang w:val="fr-FR"/>
              </w:rPr>
            </w:pPr>
            <w:r w:rsidRPr="00831BAA">
              <w:rPr>
                <w:sz w:val="17"/>
                <w:lang w:val="fr-FR"/>
              </w:rPr>
              <w:t>11</w:t>
            </w:r>
          </w:p>
        </w:tc>
        <w:tc>
          <w:tcPr>
            <w:tcW w:w="840" w:type="dxa"/>
            <w:gridSpan w:val="2"/>
          </w:tcPr>
          <w:p w:rsidR="005B3FEB" w:rsidRPr="00831BAA" w:rsidRDefault="005B3FEB" w:rsidP="00067ECF">
            <w:pPr>
              <w:spacing w:before="40" w:after="40"/>
              <w:jc w:val="right"/>
              <w:rPr>
                <w:sz w:val="17"/>
                <w:lang w:val="fr-FR"/>
              </w:rPr>
            </w:pPr>
            <w:r w:rsidRPr="00831BAA">
              <w:rPr>
                <w:sz w:val="17"/>
                <w:lang w:val="fr-FR"/>
              </w:rPr>
              <w:t>31</w:t>
            </w:r>
          </w:p>
        </w:tc>
        <w:tc>
          <w:tcPr>
            <w:tcW w:w="840" w:type="dxa"/>
          </w:tcPr>
          <w:p w:rsidR="005B3FEB" w:rsidRPr="00831BAA" w:rsidRDefault="005B3FEB" w:rsidP="00067ECF">
            <w:pPr>
              <w:spacing w:before="40" w:after="40"/>
              <w:jc w:val="right"/>
              <w:rPr>
                <w:sz w:val="17"/>
                <w:lang w:val="fr-FR"/>
              </w:rPr>
            </w:pPr>
            <w:r w:rsidRPr="00831BAA">
              <w:rPr>
                <w:sz w:val="17"/>
                <w:lang w:val="fr-FR"/>
              </w:rPr>
              <w:t>13</w:t>
            </w:r>
          </w:p>
        </w:tc>
        <w:tc>
          <w:tcPr>
            <w:tcW w:w="720" w:type="dxa"/>
            <w:gridSpan w:val="2"/>
          </w:tcPr>
          <w:p w:rsidR="005B3FEB" w:rsidRPr="00831BAA" w:rsidRDefault="005B3FEB" w:rsidP="00067ECF">
            <w:pPr>
              <w:spacing w:before="40" w:after="40"/>
              <w:jc w:val="right"/>
              <w:rPr>
                <w:sz w:val="17"/>
                <w:lang w:val="fr-FR"/>
              </w:rPr>
            </w:pPr>
            <w:r w:rsidRPr="00831BAA">
              <w:rPr>
                <w:sz w:val="17"/>
                <w:lang w:val="fr-FR"/>
              </w:rPr>
              <w:t>45</w:t>
            </w:r>
          </w:p>
        </w:tc>
        <w:tc>
          <w:tcPr>
            <w:tcW w:w="840" w:type="dxa"/>
          </w:tcPr>
          <w:p w:rsidR="005B3FEB" w:rsidRPr="00831BAA" w:rsidRDefault="005B3FEB" w:rsidP="00067ECF">
            <w:pPr>
              <w:spacing w:before="40" w:after="40"/>
              <w:jc w:val="right"/>
              <w:rPr>
                <w:sz w:val="17"/>
                <w:lang w:val="fr-FR"/>
              </w:rPr>
            </w:pPr>
            <w:r w:rsidRPr="00831BAA">
              <w:rPr>
                <w:sz w:val="17"/>
                <w:lang w:val="fr-FR"/>
              </w:rPr>
              <w:t>21</w:t>
            </w:r>
          </w:p>
        </w:tc>
        <w:tc>
          <w:tcPr>
            <w:tcW w:w="840" w:type="dxa"/>
            <w:gridSpan w:val="2"/>
          </w:tcPr>
          <w:p w:rsidR="005B3FEB" w:rsidRPr="00831BAA" w:rsidRDefault="005B3FEB" w:rsidP="00067ECF">
            <w:pPr>
              <w:spacing w:before="40" w:after="40"/>
              <w:jc w:val="right"/>
              <w:rPr>
                <w:sz w:val="17"/>
                <w:lang w:val="fr-FR"/>
              </w:rPr>
            </w:pPr>
            <w:r w:rsidRPr="00831BAA">
              <w:rPr>
                <w:sz w:val="17"/>
                <w:lang w:val="fr-FR"/>
              </w:rPr>
              <w:t>15</w:t>
            </w:r>
          </w:p>
        </w:tc>
        <w:tc>
          <w:tcPr>
            <w:tcW w:w="840" w:type="dxa"/>
          </w:tcPr>
          <w:p w:rsidR="005B3FEB" w:rsidRPr="00831BAA" w:rsidRDefault="005B3FEB" w:rsidP="00067ECF">
            <w:pPr>
              <w:spacing w:before="40" w:after="40"/>
              <w:jc w:val="right"/>
              <w:rPr>
                <w:sz w:val="17"/>
                <w:lang w:val="fr-FR"/>
              </w:rPr>
            </w:pPr>
            <w:r w:rsidRPr="00831BAA">
              <w:rPr>
                <w:sz w:val="17"/>
                <w:lang w:val="fr-FR"/>
              </w:rPr>
              <w:t>29</w:t>
            </w:r>
          </w:p>
        </w:tc>
        <w:tc>
          <w:tcPr>
            <w:tcW w:w="760" w:type="dxa"/>
          </w:tcPr>
          <w:p w:rsidR="005B3FEB" w:rsidRPr="002738C3" w:rsidRDefault="005B3FEB" w:rsidP="00067ECF">
            <w:pPr>
              <w:spacing w:before="40" w:after="40"/>
              <w:jc w:val="right"/>
              <w:rPr>
                <w:b/>
                <w:sz w:val="17"/>
                <w:lang w:val="fr-FR"/>
              </w:rPr>
            </w:pPr>
            <w:r w:rsidRPr="002738C3">
              <w:rPr>
                <w:b/>
                <w:sz w:val="17"/>
                <w:lang w:val="fr-FR"/>
              </w:rPr>
              <w:t>58</w:t>
            </w:r>
          </w:p>
        </w:tc>
      </w:tr>
      <w:tr w:rsidR="005B3FEB" w:rsidRPr="00831BAA" w:rsidTr="00067ECF">
        <w:tc>
          <w:tcPr>
            <w:tcW w:w="2520" w:type="dxa"/>
          </w:tcPr>
          <w:p w:rsidR="005B3FEB" w:rsidRPr="00831BAA" w:rsidRDefault="005B3FEB" w:rsidP="00067ECF">
            <w:pPr>
              <w:spacing w:before="40" w:after="40"/>
              <w:rPr>
                <w:sz w:val="17"/>
                <w:lang w:val="fr-FR"/>
              </w:rPr>
            </w:pPr>
            <w:r w:rsidRPr="00831BAA">
              <w:rPr>
                <w:sz w:val="17"/>
                <w:lang w:val="fr-FR"/>
              </w:rPr>
              <w:t xml:space="preserve">Oblast de Bukhara </w:t>
            </w:r>
          </w:p>
        </w:tc>
        <w:tc>
          <w:tcPr>
            <w:tcW w:w="591" w:type="dxa"/>
          </w:tcPr>
          <w:p w:rsidR="005B3FEB" w:rsidRPr="00831BAA" w:rsidRDefault="005B3FEB" w:rsidP="00067ECF">
            <w:pPr>
              <w:spacing w:before="40" w:after="40"/>
              <w:jc w:val="right"/>
              <w:rPr>
                <w:sz w:val="17"/>
                <w:lang w:val="fr-FR"/>
              </w:rPr>
            </w:pPr>
            <w:r w:rsidRPr="00831BAA">
              <w:rPr>
                <w:sz w:val="17"/>
                <w:lang w:val="fr-FR"/>
              </w:rPr>
              <w:t>98</w:t>
            </w:r>
          </w:p>
        </w:tc>
        <w:tc>
          <w:tcPr>
            <w:tcW w:w="840" w:type="dxa"/>
          </w:tcPr>
          <w:p w:rsidR="005B3FEB" w:rsidRPr="00831BAA" w:rsidRDefault="005B3FEB" w:rsidP="00067ECF">
            <w:pPr>
              <w:spacing w:before="40" w:after="40"/>
              <w:jc w:val="right"/>
              <w:rPr>
                <w:sz w:val="17"/>
                <w:lang w:val="fr-FR"/>
              </w:rPr>
            </w:pPr>
            <w:r w:rsidRPr="00831BAA">
              <w:rPr>
                <w:sz w:val="17"/>
                <w:lang w:val="fr-FR"/>
              </w:rPr>
              <w:t>29</w:t>
            </w:r>
          </w:p>
        </w:tc>
        <w:tc>
          <w:tcPr>
            <w:tcW w:w="840" w:type="dxa"/>
            <w:gridSpan w:val="2"/>
          </w:tcPr>
          <w:p w:rsidR="005B3FEB" w:rsidRPr="00831BAA" w:rsidRDefault="005B3FEB" w:rsidP="00067ECF">
            <w:pPr>
              <w:spacing w:before="40" w:after="40"/>
              <w:jc w:val="right"/>
              <w:rPr>
                <w:sz w:val="17"/>
                <w:lang w:val="fr-FR"/>
              </w:rPr>
            </w:pPr>
            <w:r w:rsidRPr="00831BAA">
              <w:rPr>
                <w:sz w:val="17"/>
                <w:lang w:val="fr-FR"/>
              </w:rPr>
              <w:t>58</w:t>
            </w:r>
          </w:p>
        </w:tc>
        <w:tc>
          <w:tcPr>
            <w:tcW w:w="840" w:type="dxa"/>
          </w:tcPr>
          <w:p w:rsidR="005B3FEB" w:rsidRPr="00831BAA" w:rsidRDefault="005B3FEB" w:rsidP="00067ECF">
            <w:pPr>
              <w:spacing w:before="40" w:after="40"/>
              <w:jc w:val="right"/>
              <w:rPr>
                <w:sz w:val="17"/>
                <w:lang w:val="fr-FR"/>
              </w:rPr>
            </w:pPr>
            <w:r w:rsidRPr="00831BAA">
              <w:rPr>
                <w:sz w:val="17"/>
                <w:lang w:val="fr-FR"/>
              </w:rPr>
              <w:t>61</w:t>
            </w:r>
          </w:p>
        </w:tc>
        <w:tc>
          <w:tcPr>
            <w:tcW w:w="720" w:type="dxa"/>
            <w:gridSpan w:val="2"/>
          </w:tcPr>
          <w:p w:rsidR="005B3FEB" w:rsidRPr="00831BAA" w:rsidRDefault="005B3FEB" w:rsidP="00067ECF">
            <w:pPr>
              <w:spacing w:before="40" w:after="40"/>
              <w:jc w:val="right"/>
              <w:rPr>
                <w:sz w:val="17"/>
                <w:lang w:val="fr-FR"/>
              </w:rPr>
            </w:pPr>
            <w:r w:rsidRPr="00831BAA">
              <w:rPr>
                <w:sz w:val="17"/>
                <w:lang w:val="fr-FR"/>
              </w:rPr>
              <w:t>96</w:t>
            </w:r>
          </w:p>
        </w:tc>
        <w:tc>
          <w:tcPr>
            <w:tcW w:w="840" w:type="dxa"/>
          </w:tcPr>
          <w:p w:rsidR="005B3FEB" w:rsidRPr="00831BAA" w:rsidRDefault="005B3FEB" w:rsidP="00067ECF">
            <w:pPr>
              <w:spacing w:before="40" w:after="40"/>
              <w:jc w:val="right"/>
              <w:rPr>
                <w:sz w:val="17"/>
                <w:lang w:val="fr-FR"/>
              </w:rPr>
            </w:pPr>
            <w:r w:rsidRPr="00831BAA">
              <w:rPr>
                <w:sz w:val="17"/>
                <w:lang w:val="fr-FR"/>
              </w:rPr>
              <w:t>32</w:t>
            </w:r>
          </w:p>
        </w:tc>
        <w:tc>
          <w:tcPr>
            <w:tcW w:w="840" w:type="dxa"/>
            <w:gridSpan w:val="2"/>
          </w:tcPr>
          <w:p w:rsidR="005B3FEB" w:rsidRPr="00831BAA" w:rsidRDefault="005B3FEB" w:rsidP="00067ECF">
            <w:pPr>
              <w:spacing w:before="40" w:after="40"/>
              <w:jc w:val="right"/>
              <w:rPr>
                <w:sz w:val="17"/>
                <w:lang w:val="fr-FR"/>
              </w:rPr>
            </w:pPr>
            <w:r w:rsidRPr="00831BAA">
              <w:rPr>
                <w:sz w:val="17"/>
                <w:lang w:val="fr-FR"/>
              </w:rPr>
              <w:t>35</w:t>
            </w:r>
          </w:p>
        </w:tc>
        <w:tc>
          <w:tcPr>
            <w:tcW w:w="840" w:type="dxa"/>
          </w:tcPr>
          <w:p w:rsidR="005B3FEB" w:rsidRPr="00831BAA" w:rsidRDefault="005B3FEB" w:rsidP="00067ECF">
            <w:pPr>
              <w:spacing w:before="40" w:after="40"/>
              <w:jc w:val="right"/>
              <w:rPr>
                <w:sz w:val="17"/>
                <w:lang w:val="fr-FR"/>
              </w:rPr>
            </w:pPr>
            <w:r w:rsidRPr="00831BAA">
              <w:rPr>
                <w:sz w:val="17"/>
                <w:lang w:val="fr-FR"/>
              </w:rPr>
              <w:t>24</w:t>
            </w:r>
          </w:p>
        </w:tc>
        <w:tc>
          <w:tcPr>
            <w:tcW w:w="760" w:type="dxa"/>
          </w:tcPr>
          <w:p w:rsidR="005B3FEB" w:rsidRPr="002738C3" w:rsidRDefault="005B3FEB" w:rsidP="00067ECF">
            <w:pPr>
              <w:spacing w:before="40" w:after="40"/>
              <w:jc w:val="right"/>
              <w:rPr>
                <w:b/>
                <w:sz w:val="17"/>
                <w:lang w:val="fr-FR"/>
              </w:rPr>
            </w:pPr>
            <w:r w:rsidRPr="002738C3">
              <w:rPr>
                <w:b/>
                <w:sz w:val="17"/>
                <w:lang w:val="fr-FR"/>
              </w:rPr>
              <w:t>193</w:t>
            </w:r>
          </w:p>
        </w:tc>
      </w:tr>
      <w:tr w:rsidR="005B3FEB" w:rsidRPr="00831BAA" w:rsidTr="00067ECF">
        <w:tc>
          <w:tcPr>
            <w:tcW w:w="2520" w:type="dxa"/>
          </w:tcPr>
          <w:p w:rsidR="005B3FEB" w:rsidRPr="00831BAA" w:rsidRDefault="005B3FEB" w:rsidP="00067ECF">
            <w:pPr>
              <w:spacing w:before="40" w:after="40"/>
              <w:rPr>
                <w:sz w:val="17"/>
                <w:lang w:val="fr-FR"/>
              </w:rPr>
            </w:pPr>
            <w:r w:rsidRPr="00831BAA">
              <w:rPr>
                <w:sz w:val="17"/>
                <w:lang w:val="fr-FR"/>
              </w:rPr>
              <w:t xml:space="preserve">Oblast de Fergana </w:t>
            </w:r>
          </w:p>
        </w:tc>
        <w:tc>
          <w:tcPr>
            <w:tcW w:w="591" w:type="dxa"/>
          </w:tcPr>
          <w:p w:rsidR="005B3FEB" w:rsidRPr="00831BAA" w:rsidRDefault="005B3FEB" w:rsidP="00067ECF">
            <w:pPr>
              <w:spacing w:before="40" w:after="40"/>
              <w:jc w:val="right"/>
              <w:rPr>
                <w:sz w:val="17"/>
                <w:lang w:val="fr-FR"/>
              </w:rPr>
            </w:pPr>
            <w:r w:rsidRPr="00831BAA">
              <w:rPr>
                <w:sz w:val="17"/>
                <w:lang w:val="fr-FR"/>
              </w:rPr>
              <w:t>54</w:t>
            </w:r>
          </w:p>
        </w:tc>
        <w:tc>
          <w:tcPr>
            <w:tcW w:w="840" w:type="dxa"/>
          </w:tcPr>
          <w:p w:rsidR="005B3FEB" w:rsidRPr="00831BAA" w:rsidRDefault="005B3FEB" w:rsidP="00067ECF">
            <w:pPr>
              <w:spacing w:before="40" w:after="40"/>
              <w:jc w:val="right"/>
              <w:rPr>
                <w:sz w:val="17"/>
                <w:lang w:val="fr-FR"/>
              </w:rPr>
            </w:pPr>
            <w:r w:rsidRPr="00831BAA">
              <w:rPr>
                <w:sz w:val="17"/>
                <w:lang w:val="fr-FR"/>
              </w:rPr>
              <w:t>34</w:t>
            </w:r>
          </w:p>
        </w:tc>
        <w:tc>
          <w:tcPr>
            <w:tcW w:w="840" w:type="dxa"/>
            <w:gridSpan w:val="2"/>
          </w:tcPr>
          <w:p w:rsidR="005B3FEB" w:rsidRPr="00831BAA" w:rsidRDefault="005B3FEB" w:rsidP="00067ECF">
            <w:pPr>
              <w:spacing w:before="40" w:after="40"/>
              <w:jc w:val="right"/>
              <w:rPr>
                <w:sz w:val="17"/>
                <w:lang w:val="fr-FR"/>
              </w:rPr>
            </w:pPr>
            <w:r w:rsidRPr="00831BAA">
              <w:rPr>
                <w:sz w:val="17"/>
                <w:lang w:val="fr-FR"/>
              </w:rPr>
              <w:t>61</w:t>
            </w:r>
          </w:p>
        </w:tc>
        <w:tc>
          <w:tcPr>
            <w:tcW w:w="840" w:type="dxa"/>
          </w:tcPr>
          <w:p w:rsidR="005B3FEB" w:rsidRPr="00831BAA" w:rsidRDefault="005B3FEB" w:rsidP="00067ECF">
            <w:pPr>
              <w:spacing w:before="40" w:after="40"/>
              <w:jc w:val="right"/>
              <w:rPr>
                <w:sz w:val="17"/>
                <w:lang w:val="fr-FR"/>
              </w:rPr>
            </w:pPr>
            <w:r w:rsidRPr="00831BAA">
              <w:rPr>
                <w:sz w:val="17"/>
                <w:lang w:val="fr-FR"/>
              </w:rPr>
              <w:t>31</w:t>
            </w:r>
          </w:p>
        </w:tc>
        <w:tc>
          <w:tcPr>
            <w:tcW w:w="720" w:type="dxa"/>
            <w:gridSpan w:val="2"/>
          </w:tcPr>
          <w:p w:rsidR="005B3FEB" w:rsidRPr="00831BAA" w:rsidRDefault="005B3FEB" w:rsidP="00067ECF">
            <w:pPr>
              <w:spacing w:before="40" w:after="40"/>
              <w:jc w:val="right"/>
              <w:rPr>
                <w:sz w:val="17"/>
                <w:lang w:val="fr-FR"/>
              </w:rPr>
            </w:pPr>
            <w:r w:rsidRPr="00831BAA">
              <w:rPr>
                <w:sz w:val="17"/>
                <w:lang w:val="fr-FR"/>
              </w:rPr>
              <w:t>75</w:t>
            </w:r>
          </w:p>
        </w:tc>
        <w:tc>
          <w:tcPr>
            <w:tcW w:w="840" w:type="dxa"/>
          </w:tcPr>
          <w:p w:rsidR="005B3FEB" w:rsidRPr="00831BAA" w:rsidRDefault="005B3FEB" w:rsidP="00067ECF">
            <w:pPr>
              <w:spacing w:before="40" w:after="40"/>
              <w:jc w:val="right"/>
              <w:rPr>
                <w:sz w:val="17"/>
                <w:lang w:val="fr-FR"/>
              </w:rPr>
            </w:pPr>
            <w:r w:rsidRPr="00831BAA">
              <w:rPr>
                <w:sz w:val="17"/>
                <w:lang w:val="fr-FR"/>
              </w:rPr>
              <w:t>55</w:t>
            </w:r>
          </w:p>
        </w:tc>
        <w:tc>
          <w:tcPr>
            <w:tcW w:w="840" w:type="dxa"/>
            <w:gridSpan w:val="2"/>
          </w:tcPr>
          <w:p w:rsidR="005B3FEB" w:rsidRPr="00831BAA" w:rsidRDefault="005B3FEB" w:rsidP="00067ECF">
            <w:pPr>
              <w:spacing w:before="40" w:after="40"/>
              <w:jc w:val="right"/>
              <w:rPr>
                <w:sz w:val="17"/>
                <w:lang w:val="fr-FR"/>
              </w:rPr>
            </w:pPr>
            <w:r w:rsidRPr="00831BAA">
              <w:rPr>
                <w:sz w:val="17"/>
                <w:lang w:val="fr-FR"/>
              </w:rPr>
              <w:t>15</w:t>
            </w:r>
          </w:p>
        </w:tc>
        <w:tc>
          <w:tcPr>
            <w:tcW w:w="840" w:type="dxa"/>
          </w:tcPr>
          <w:p w:rsidR="005B3FEB" w:rsidRPr="00831BAA" w:rsidRDefault="005B3FEB" w:rsidP="00067ECF">
            <w:pPr>
              <w:spacing w:before="40" w:after="40"/>
              <w:jc w:val="right"/>
              <w:rPr>
                <w:sz w:val="17"/>
                <w:lang w:val="fr-FR"/>
              </w:rPr>
            </w:pPr>
            <w:r w:rsidRPr="00831BAA">
              <w:rPr>
                <w:sz w:val="17"/>
                <w:lang w:val="fr-FR"/>
              </w:rPr>
              <w:t>28</w:t>
            </w:r>
          </w:p>
        </w:tc>
        <w:tc>
          <w:tcPr>
            <w:tcW w:w="760" w:type="dxa"/>
          </w:tcPr>
          <w:p w:rsidR="005B3FEB" w:rsidRPr="002738C3" w:rsidRDefault="005B3FEB" w:rsidP="00067ECF">
            <w:pPr>
              <w:spacing w:before="40" w:after="40"/>
              <w:jc w:val="right"/>
              <w:rPr>
                <w:b/>
                <w:sz w:val="17"/>
                <w:lang w:val="fr-FR"/>
              </w:rPr>
            </w:pPr>
            <w:r w:rsidRPr="002738C3">
              <w:rPr>
                <w:b/>
                <w:sz w:val="17"/>
                <w:lang w:val="fr-FR"/>
              </w:rPr>
              <w:t>167</w:t>
            </w:r>
          </w:p>
        </w:tc>
      </w:tr>
      <w:tr w:rsidR="005B3FEB" w:rsidRPr="00831BAA" w:rsidTr="00067ECF">
        <w:tc>
          <w:tcPr>
            <w:tcW w:w="2520" w:type="dxa"/>
          </w:tcPr>
          <w:p w:rsidR="005B3FEB" w:rsidRPr="00831BAA" w:rsidRDefault="005B3FEB" w:rsidP="00067ECF">
            <w:pPr>
              <w:spacing w:before="40" w:after="40"/>
              <w:rPr>
                <w:sz w:val="17"/>
                <w:lang w:val="fr-FR"/>
              </w:rPr>
            </w:pPr>
            <w:r w:rsidRPr="00831BAA">
              <w:rPr>
                <w:sz w:val="17"/>
                <w:lang w:val="fr-FR"/>
              </w:rPr>
              <w:t xml:space="preserve">Oblast de Namangan </w:t>
            </w:r>
          </w:p>
        </w:tc>
        <w:tc>
          <w:tcPr>
            <w:tcW w:w="591" w:type="dxa"/>
          </w:tcPr>
          <w:p w:rsidR="005B3FEB" w:rsidRPr="00831BAA" w:rsidRDefault="005B3FEB" w:rsidP="00067ECF">
            <w:pPr>
              <w:spacing w:before="40" w:after="40"/>
              <w:jc w:val="right"/>
              <w:rPr>
                <w:sz w:val="17"/>
                <w:lang w:val="fr-FR"/>
              </w:rPr>
            </w:pPr>
            <w:r w:rsidRPr="00831BAA">
              <w:rPr>
                <w:sz w:val="17"/>
                <w:lang w:val="fr-FR"/>
              </w:rPr>
              <w:t>475</w:t>
            </w:r>
          </w:p>
        </w:tc>
        <w:tc>
          <w:tcPr>
            <w:tcW w:w="840" w:type="dxa"/>
          </w:tcPr>
          <w:p w:rsidR="005B3FEB" w:rsidRPr="00831BAA" w:rsidRDefault="005B3FEB" w:rsidP="00067ECF">
            <w:pPr>
              <w:spacing w:before="40" w:after="40"/>
              <w:jc w:val="right"/>
              <w:rPr>
                <w:sz w:val="17"/>
                <w:lang w:val="fr-FR"/>
              </w:rPr>
            </w:pPr>
            <w:r w:rsidRPr="00831BAA">
              <w:rPr>
                <w:sz w:val="17"/>
                <w:lang w:val="fr-FR"/>
              </w:rPr>
              <w:t>43</w:t>
            </w:r>
          </w:p>
        </w:tc>
        <w:tc>
          <w:tcPr>
            <w:tcW w:w="840" w:type="dxa"/>
            <w:gridSpan w:val="2"/>
          </w:tcPr>
          <w:p w:rsidR="005B3FEB" w:rsidRPr="00831BAA" w:rsidRDefault="005B3FEB" w:rsidP="00067ECF">
            <w:pPr>
              <w:spacing w:before="40" w:after="40"/>
              <w:jc w:val="right"/>
              <w:rPr>
                <w:sz w:val="17"/>
                <w:lang w:val="fr-FR"/>
              </w:rPr>
            </w:pPr>
            <w:r w:rsidRPr="00831BAA">
              <w:rPr>
                <w:sz w:val="17"/>
                <w:lang w:val="fr-FR"/>
              </w:rPr>
              <w:t>197</w:t>
            </w:r>
          </w:p>
        </w:tc>
        <w:tc>
          <w:tcPr>
            <w:tcW w:w="840" w:type="dxa"/>
          </w:tcPr>
          <w:p w:rsidR="005B3FEB" w:rsidRPr="00831BAA" w:rsidRDefault="005B3FEB" w:rsidP="00067ECF">
            <w:pPr>
              <w:spacing w:before="40" w:after="40"/>
              <w:jc w:val="right"/>
              <w:rPr>
                <w:sz w:val="17"/>
                <w:lang w:val="fr-FR"/>
              </w:rPr>
            </w:pPr>
            <w:r w:rsidRPr="00831BAA">
              <w:rPr>
                <w:sz w:val="17"/>
                <w:lang w:val="fr-FR"/>
              </w:rPr>
              <w:t>25</w:t>
            </w:r>
          </w:p>
        </w:tc>
        <w:tc>
          <w:tcPr>
            <w:tcW w:w="720" w:type="dxa"/>
            <w:gridSpan w:val="2"/>
          </w:tcPr>
          <w:p w:rsidR="005B3FEB" w:rsidRPr="00831BAA" w:rsidRDefault="005B3FEB" w:rsidP="00067ECF">
            <w:pPr>
              <w:spacing w:before="40" w:after="40"/>
              <w:jc w:val="right"/>
              <w:rPr>
                <w:sz w:val="17"/>
                <w:lang w:val="fr-FR"/>
              </w:rPr>
            </w:pPr>
            <w:r w:rsidRPr="00831BAA">
              <w:rPr>
                <w:sz w:val="17"/>
                <w:lang w:val="fr-FR"/>
              </w:rPr>
              <w:t>117</w:t>
            </w:r>
          </w:p>
        </w:tc>
        <w:tc>
          <w:tcPr>
            <w:tcW w:w="840" w:type="dxa"/>
          </w:tcPr>
          <w:p w:rsidR="005B3FEB" w:rsidRPr="00831BAA" w:rsidRDefault="005B3FEB" w:rsidP="00067ECF">
            <w:pPr>
              <w:spacing w:before="40" w:after="40"/>
              <w:jc w:val="right"/>
              <w:rPr>
                <w:sz w:val="17"/>
                <w:lang w:val="fr-FR"/>
              </w:rPr>
            </w:pPr>
            <w:r w:rsidRPr="00831BAA">
              <w:rPr>
                <w:sz w:val="17"/>
                <w:lang w:val="fr-FR"/>
              </w:rPr>
              <w:t>27</w:t>
            </w:r>
          </w:p>
        </w:tc>
        <w:tc>
          <w:tcPr>
            <w:tcW w:w="840" w:type="dxa"/>
            <w:gridSpan w:val="2"/>
          </w:tcPr>
          <w:p w:rsidR="005B3FEB" w:rsidRPr="00831BAA" w:rsidRDefault="005B3FEB" w:rsidP="00067ECF">
            <w:pPr>
              <w:spacing w:before="40" w:after="40"/>
              <w:jc w:val="right"/>
              <w:rPr>
                <w:sz w:val="17"/>
                <w:lang w:val="fr-FR"/>
              </w:rPr>
            </w:pPr>
            <w:r w:rsidRPr="00831BAA">
              <w:rPr>
                <w:sz w:val="17"/>
                <w:lang w:val="fr-FR"/>
              </w:rPr>
              <w:t>154</w:t>
            </w:r>
          </w:p>
        </w:tc>
        <w:tc>
          <w:tcPr>
            <w:tcW w:w="840" w:type="dxa"/>
          </w:tcPr>
          <w:p w:rsidR="005B3FEB" w:rsidRPr="00831BAA" w:rsidRDefault="005B3FEB" w:rsidP="00067ECF">
            <w:pPr>
              <w:spacing w:before="40" w:after="40"/>
              <w:jc w:val="right"/>
              <w:rPr>
                <w:sz w:val="17"/>
                <w:lang w:val="fr-FR"/>
              </w:rPr>
            </w:pPr>
            <w:r w:rsidRPr="00831BAA">
              <w:rPr>
                <w:sz w:val="17"/>
                <w:lang w:val="fr-FR"/>
              </w:rPr>
              <w:t>29</w:t>
            </w:r>
          </w:p>
        </w:tc>
        <w:tc>
          <w:tcPr>
            <w:tcW w:w="760" w:type="dxa"/>
          </w:tcPr>
          <w:p w:rsidR="005B3FEB" w:rsidRPr="002738C3" w:rsidRDefault="005B3FEB" w:rsidP="00067ECF">
            <w:pPr>
              <w:spacing w:before="40" w:after="40"/>
              <w:jc w:val="right"/>
              <w:rPr>
                <w:b/>
                <w:sz w:val="17"/>
                <w:lang w:val="fr-FR"/>
              </w:rPr>
            </w:pPr>
            <w:r w:rsidRPr="002738C3">
              <w:rPr>
                <w:b/>
                <w:sz w:val="17"/>
                <w:lang w:val="fr-FR"/>
              </w:rPr>
              <w:t>223</w:t>
            </w:r>
          </w:p>
        </w:tc>
      </w:tr>
      <w:tr w:rsidR="005B3FEB" w:rsidRPr="00831BAA" w:rsidTr="00067ECF">
        <w:tc>
          <w:tcPr>
            <w:tcW w:w="2520" w:type="dxa"/>
          </w:tcPr>
          <w:p w:rsidR="005B3FEB" w:rsidRPr="00831BAA" w:rsidRDefault="005B3FEB" w:rsidP="00067ECF">
            <w:pPr>
              <w:spacing w:before="40" w:after="40"/>
              <w:rPr>
                <w:sz w:val="17"/>
                <w:lang w:val="fr-FR"/>
              </w:rPr>
            </w:pPr>
            <w:r w:rsidRPr="00831BAA">
              <w:rPr>
                <w:sz w:val="17"/>
                <w:lang w:val="fr-FR"/>
              </w:rPr>
              <w:t>Oblast d</w:t>
            </w:r>
            <w:r w:rsidR="00803294">
              <w:rPr>
                <w:sz w:val="17"/>
                <w:lang w:val="fr-FR"/>
              </w:rPr>
              <w:t>’</w:t>
            </w:r>
            <w:r w:rsidRPr="00831BAA">
              <w:rPr>
                <w:sz w:val="17"/>
                <w:lang w:val="fr-FR"/>
              </w:rPr>
              <w:t xml:space="preserve">Andijan </w:t>
            </w:r>
          </w:p>
        </w:tc>
        <w:tc>
          <w:tcPr>
            <w:tcW w:w="591" w:type="dxa"/>
          </w:tcPr>
          <w:p w:rsidR="005B3FEB" w:rsidRPr="00831BAA" w:rsidRDefault="005B3FEB" w:rsidP="00067ECF">
            <w:pPr>
              <w:spacing w:before="40" w:after="40"/>
              <w:jc w:val="right"/>
              <w:rPr>
                <w:sz w:val="17"/>
                <w:lang w:val="fr-FR"/>
              </w:rPr>
            </w:pPr>
            <w:r w:rsidRPr="00831BAA">
              <w:rPr>
                <w:sz w:val="17"/>
                <w:lang w:val="fr-FR"/>
              </w:rPr>
              <w:t>64</w:t>
            </w:r>
          </w:p>
        </w:tc>
        <w:tc>
          <w:tcPr>
            <w:tcW w:w="840" w:type="dxa"/>
          </w:tcPr>
          <w:p w:rsidR="005B3FEB" w:rsidRPr="00831BAA" w:rsidRDefault="005B3FEB" w:rsidP="00067ECF">
            <w:pPr>
              <w:spacing w:before="40" w:after="40"/>
              <w:jc w:val="right"/>
              <w:rPr>
                <w:sz w:val="17"/>
                <w:lang w:val="fr-FR"/>
              </w:rPr>
            </w:pPr>
            <w:r w:rsidRPr="00831BAA">
              <w:rPr>
                <w:sz w:val="17"/>
                <w:lang w:val="fr-FR"/>
              </w:rPr>
              <w:t>41</w:t>
            </w:r>
          </w:p>
        </w:tc>
        <w:tc>
          <w:tcPr>
            <w:tcW w:w="840" w:type="dxa"/>
            <w:gridSpan w:val="2"/>
          </w:tcPr>
          <w:p w:rsidR="005B3FEB" w:rsidRPr="00831BAA" w:rsidRDefault="005B3FEB" w:rsidP="00067ECF">
            <w:pPr>
              <w:spacing w:before="40" w:after="40"/>
              <w:jc w:val="right"/>
              <w:rPr>
                <w:sz w:val="17"/>
                <w:lang w:val="fr-FR"/>
              </w:rPr>
            </w:pPr>
            <w:r w:rsidRPr="00831BAA">
              <w:rPr>
                <w:sz w:val="17"/>
                <w:lang w:val="fr-FR"/>
              </w:rPr>
              <w:t>86</w:t>
            </w:r>
          </w:p>
        </w:tc>
        <w:tc>
          <w:tcPr>
            <w:tcW w:w="840" w:type="dxa"/>
          </w:tcPr>
          <w:p w:rsidR="005B3FEB" w:rsidRPr="00831BAA" w:rsidRDefault="005B3FEB" w:rsidP="00067ECF">
            <w:pPr>
              <w:spacing w:before="40" w:after="40"/>
              <w:jc w:val="right"/>
              <w:rPr>
                <w:sz w:val="17"/>
                <w:lang w:val="fr-FR"/>
              </w:rPr>
            </w:pPr>
            <w:r w:rsidRPr="00831BAA">
              <w:rPr>
                <w:sz w:val="17"/>
                <w:lang w:val="fr-FR"/>
              </w:rPr>
              <w:t>43</w:t>
            </w:r>
          </w:p>
        </w:tc>
        <w:tc>
          <w:tcPr>
            <w:tcW w:w="720" w:type="dxa"/>
            <w:gridSpan w:val="2"/>
          </w:tcPr>
          <w:p w:rsidR="005B3FEB" w:rsidRPr="00831BAA" w:rsidRDefault="005B3FEB" w:rsidP="00067ECF">
            <w:pPr>
              <w:spacing w:before="40" w:after="40"/>
              <w:jc w:val="right"/>
              <w:rPr>
                <w:sz w:val="17"/>
                <w:lang w:val="fr-FR"/>
              </w:rPr>
            </w:pPr>
            <w:r w:rsidRPr="00831BAA">
              <w:rPr>
                <w:sz w:val="17"/>
                <w:lang w:val="fr-FR"/>
              </w:rPr>
              <w:t>123</w:t>
            </w:r>
          </w:p>
        </w:tc>
        <w:tc>
          <w:tcPr>
            <w:tcW w:w="840" w:type="dxa"/>
          </w:tcPr>
          <w:p w:rsidR="005B3FEB" w:rsidRPr="00831BAA" w:rsidRDefault="005B3FEB" w:rsidP="00067ECF">
            <w:pPr>
              <w:spacing w:before="40" w:after="40"/>
              <w:jc w:val="right"/>
              <w:rPr>
                <w:sz w:val="17"/>
                <w:lang w:val="fr-FR"/>
              </w:rPr>
            </w:pPr>
            <w:r w:rsidRPr="00831BAA">
              <w:rPr>
                <w:sz w:val="17"/>
                <w:lang w:val="fr-FR"/>
              </w:rPr>
              <w:t>16</w:t>
            </w:r>
          </w:p>
        </w:tc>
        <w:tc>
          <w:tcPr>
            <w:tcW w:w="840" w:type="dxa"/>
            <w:gridSpan w:val="2"/>
          </w:tcPr>
          <w:p w:rsidR="005B3FEB" w:rsidRPr="00831BAA" w:rsidRDefault="005B3FEB" w:rsidP="00067ECF">
            <w:pPr>
              <w:spacing w:before="40" w:after="40"/>
              <w:jc w:val="right"/>
              <w:rPr>
                <w:sz w:val="17"/>
                <w:lang w:val="fr-FR"/>
              </w:rPr>
            </w:pPr>
            <w:r w:rsidRPr="00831BAA">
              <w:rPr>
                <w:sz w:val="17"/>
                <w:lang w:val="fr-FR"/>
              </w:rPr>
              <w:t>132</w:t>
            </w:r>
          </w:p>
        </w:tc>
        <w:tc>
          <w:tcPr>
            <w:tcW w:w="840" w:type="dxa"/>
          </w:tcPr>
          <w:p w:rsidR="005B3FEB" w:rsidRPr="00831BAA" w:rsidRDefault="005B3FEB" w:rsidP="00067ECF">
            <w:pPr>
              <w:spacing w:before="40" w:after="40"/>
              <w:jc w:val="right"/>
              <w:rPr>
                <w:sz w:val="17"/>
                <w:lang w:val="fr-FR"/>
              </w:rPr>
            </w:pPr>
            <w:r w:rsidRPr="00831BAA">
              <w:rPr>
                <w:sz w:val="17"/>
                <w:lang w:val="fr-FR"/>
              </w:rPr>
              <w:t>27</w:t>
            </w:r>
          </w:p>
        </w:tc>
        <w:tc>
          <w:tcPr>
            <w:tcW w:w="760" w:type="dxa"/>
          </w:tcPr>
          <w:p w:rsidR="005B3FEB" w:rsidRPr="002738C3" w:rsidRDefault="005B3FEB" w:rsidP="00067ECF">
            <w:pPr>
              <w:spacing w:before="40" w:after="40"/>
              <w:jc w:val="right"/>
              <w:rPr>
                <w:b/>
                <w:sz w:val="17"/>
                <w:lang w:val="fr-FR"/>
              </w:rPr>
            </w:pPr>
            <w:r w:rsidRPr="002738C3">
              <w:rPr>
                <w:b/>
                <w:sz w:val="17"/>
                <w:lang w:val="fr-FR"/>
              </w:rPr>
              <w:t>227</w:t>
            </w:r>
          </w:p>
        </w:tc>
      </w:tr>
      <w:tr w:rsidR="005B3FEB" w:rsidRPr="00831BAA" w:rsidTr="00067ECF">
        <w:tc>
          <w:tcPr>
            <w:tcW w:w="2520" w:type="dxa"/>
          </w:tcPr>
          <w:p w:rsidR="005B3FEB" w:rsidRPr="00831BAA" w:rsidRDefault="005B3FEB" w:rsidP="00067ECF">
            <w:pPr>
              <w:spacing w:before="40" w:after="40"/>
              <w:rPr>
                <w:sz w:val="17"/>
                <w:lang w:val="fr-FR"/>
              </w:rPr>
            </w:pPr>
            <w:r w:rsidRPr="00831BAA">
              <w:rPr>
                <w:sz w:val="17"/>
                <w:lang w:val="fr-FR"/>
              </w:rPr>
              <w:t xml:space="preserve">Oblast de Kashka-Darya </w:t>
            </w:r>
          </w:p>
        </w:tc>
        <w:tc>
          <w:tcPr>
            <w:tcW w:w="591" w:type="dxa"/>
          </w:tcPr>
          <w:p w:rsidR="005B3FEB" w:rsidRPr="00831BAA" w:rsidRDefault="005B3FEB" w:rsidP="00067ECF">
            <w:pPr>
              <w:spacing w:before="40" w:after="40"/>
              <w:jc w:val="right"/>
              <w:rPr>
                <w:sz w:val="17"/>
                <w:lang w:val="fr-FR"/>
              </w:rPr>
            </w:pPr>
            <w:r w:rsidRPr="00831BAA">
              <w:rPr>
                <w:sz w:val="17"/>
                <w:lang w:val="fr-FR"/>
              </w:rPr>
              <w:t>286</w:t>
            </w:r>
          </w:p>
        </w:tc>
        <w:tc>
          <w:tcPr>
            <w:tcW w:w="840" w:type="dxa"/>
          </w:tcPr>
          <w:p w:rsidR="005B3FEB" w:rsidRPr="00831BAA" w:rsidRDefault="005B3FEB" w:rsidP="00067ECF">
            <w:pPr>
              <w:spacing w:before="40" w:after="40"/>
              <w:jc w:val="right"/>
              <w:rPr>
                <w:sz w:val="17"/>
                <w:lang w:val="fr-FR"/>
              </w:rPr>
            </w:pPr>
            <w:r w:rsidRPr="00831BAA">
              <w:rPr>
                <w:sz w:val="17"/>
                <w:lang w:val="fr-FR"/>
              </w:rPr>
              <w:t>13</w:t>
            </w:r>
          </w:p>
        </w:tc>
        <w:tc>
          <w:tcPr>
            <w:tcW w:w="840" w:type="dxa"/>
            <w:gridSpan w:val="2"/>
          </w:tcPr>
          <w:p w:rsidR="005B3FEB" w:rsidRPr="00831BAA" w:rsidRDefault="005B3FEB" w:rsidP="00067ECF">
            <w:pPr>
              <w:spacing w:before="40" w:after="40"/>
              <w:jc w:val="right"/>
              <w:rPr>
                <w:sz w:val="17"/>
                <w:lang w:val="fr-FR"/>
              </w:rPr>
            </w:pPr>
            <w:r w:rsidRPr="00831BAA">
              <w:rPr>
                <w:sz w:val="17"/>
                <w:lang w:val="fr-FR"/>
              </w:rPr>
              <w:t>139</w:t>
            </w:r>
          </w:p>
        </w:tc>
        <w:tc>
          <w:tcPr>
            <w:tcW w:w="840" w:type="dxa"/>
          </w:tcPr>
          <w:p w:rsidR="005B3FEB" w:rsidRPr="00831BAA" w:rsidRDefault="005B3FEB" w:rsidP="00067ECF">
            <w:pPr>
              <w:spacing w:before="40" w:after="40"/>
              <w:jc w:val="right"/>
              <w:rPr>
                <w:sz w:val="17"/>
                <w:lang w:val="fr-FR"/>
              </w:rPr>
            </w:pPr>
            <w:r w:rsidRPr="00831BAA">
              <w:rPr>
                <w:sz w:val="17"/>
                <w:lang w:val="fr-FR"/>
              </w:rPr>
              <w:t>12</w:t>
            </w:r>
          </w:p>
        </w:tc>
        <w:tc>
          <w:tcPr>
            <w:tcW w:w="720" w:type="dxa"/>
            <w:gridSpan w:val="2"/>
          </w:tcPr>
          <w:p w:rsidR="005B3FEB" w:rsidRPr="00831BAA" w:rsidRDefault="005B3FEB" w:rsidP="00067ECF">
            <w:pPr>
              <w:spacing w:before="40" w:after="40"/>
              <w:jc w:val="right"/>
              <w:rPr>
                <w:sz w:val="17"/>
                <w:lang w:val="fr-FR"/>
              </w:rPr>
            </w:pPr>
            <w:r w:rsidRPr="00831BAA">
              <w:rPr>
                <w:sz w:val="17"/>
                <w:lang w:val="fr-FR"/>
              </w:rPr>
              <w:t>171</w:t>
            </w:r>
          </w:p>
        </w:tc>
        <w:tc>
          <w:tcPr>
            <w:tcW w:w="840" w:type="dxa"/>
          </w:tcPr>
          <w:p w:rsidR="005B3FEB" w:rsidRPr="00831BAA" w:rsidRDefault="005B3FEB" w:rsidP="00067ECF">
            <w:pPr>
              <w:spacing w:before="40" w:after="40"/>
              <w:jc w:val="right"/>
              <w:rPr>
                <w:sz w:val="17"/>
                <w:lang w:val="fr-FR"/>
              </w:rPr>
            </w:pPr>
            <w:r w:rsidRPr="00831BAA">
              <w:rPr>
                <w:sz w:val="17"/>
                <w:lang w:val="fr-FR"/>
              </w:rPr>
              <w:t>6</w:t>
            </w:r>
          </w:p>
        </w:tc>
        <w:tc>
          <w:tcPr>
            <w:tcW w:w="840" w:type="dxa"/>
            <w:gridSpan w:val="2"/>
          </w:tcPr>
          <w:p w:rsidR="005B3FEB" w:rsidRPr="00831BAA" w:rsidRDefault="005B3FEB" w:rsidP="00067ECF">
            <w:pPr>
              <w:spacing w:before="40" w:after="40"/>
              <w:jc w:val="right"/>
              <w:rPr>
                <w:sz w:val="17"/>
                <w:lang w:val="fr-FR"/>
              </w:rPr>
            </w:pPr>
            <w:r w:rsidRPr="00831BAA">
              <w:rPr>
                <w:sz w:val="17"/>
                <w:lang w:val="fr-FR"/>
              </w:rPr>
              <w:t>69</w:t>
            </w:r>
          </w:p>
        </w:tc>
        <w:tc>
          <w:tcPr>
            <w:tcW w:w="840" w:type="dxa"/>
          </w:tcPr>
          <w:p w:rsidR="005B3FEB" w:rsidRPr="00831BAA" w:rsidRDefault="005B3FEB" w:rsidP="00067ECF">
            <w:pPr>
              <w:spacing w:before="40" w:after="40"/>
              <w:jc w:val="right"/>
              <w:rPr>
                <w:sz w:val="17"/>
                <w:lang w:val="fr-FR"/>
              </w:rPr>
            </w:pPr>
            <w:r w:rsidRPr="00831BAA">
              <w:rPr>
                <w:sz w:val="17"/>
                <w:lang w:val="fr-FR"/>
              </w:rPr>
              <w:t>9</w:t>
            </w:r>
          </w:p>
        </w:tc>
        <w:tc>
          <w:tcPr>
            <w:tcW w:w="760" w:type="dxa"/>
          </w:tcPr>
          <w:p w:rsidR="005B3FEB" w:rsidRPr="002738C3" w:rsidRDefault="005B3FEB" w:rsidP="00067ECF">
            <w:pPr>
              <w:spacing w:before="40" w:after="40"/>
              <w:jc w:val="right"/>
              <w:rPr>
                <w:b/>
                <w:sz w:val="17"/>
                <w:lang w:val="fr-FR"/>
              </w:rPr>
            </w:pPr>
            <w:r w:rsidRPr="002738C3">
              <w:rPr>
                <w:b/>
                <w:sz w:val="17"/>
                <w:lang w:val="fr-FR"/>
              </w:rPr>
              <w:t>218</w:t>
            </w:r>
          </w:p>
        </w:tc>
      </w:tr>
      <w:tr w:rsidR="005B3FEB" w:rsidRPr="00831BAA" w:rsidTr="00067ECF">
        <w:tc>
          <w:tcPr>
            <w:tcW w:w="2520" w:type="dxa"/>
          </w:tcPr>
          <w:p w:rsidR="005B3FEB" w:rsidRPr="00831BAA" w:rsidRDefault="005B3FEB" w:rsidP="00067ECF">
            <w:pPr>
              <w:spacing w:before="40" w:after="40"/>
              <w:rPr>
                <w:sz w:val="17"/>
                <w:lang w:val="fr-FR"/>
              </w:rPr>
            </w:pPr>
            <w:r w:rsidRPr="00831BAA">
              <w:rPr>
                <w:sz w:val="17"/>
                <w:lang w:val="fr-FR"/>
              </w:rPr>
              <w:t xml:space="preserve">Oblast de Surkhan-Darya </w:t>
            </w:r>
          </w:p>
        </w:tc>
        <w:tc>
          <w:tcPr>
            <w:tcW w:w="591" w:type="dxa"/>
          </w:tcPr>
          <w:p w:rsidR="005B3FEB" w:rsidRPr="00831BAA" w:rsidRDefault="005B3FEB" w:rsidP="00067ECF">
            <w:pPr>
              <w:spacing w:before="40" w:after="40"/>
              <w:jc w:val="right"/>
              <w:rPr>
                <w:sz w:val="17"/>
                <w:lang w:val="fr-FR"/>
              </w:rPr>
            </w:pPr>
            <w:r w:rsidRPr="00831BAA">
              <w:rPr>
                <w:sz w:val="17"/>
                <w:lang w:val="fr-FR"/>
              </w:rPr>
              <w:t>84</w:t>
            </w:r>
          </w:p>
        </w:tc>
        <w:tc>
          <w:tcPr>
            <w:tcW w:w="840" w:type="dxa"/>
          </w:tcPr>
          <w:p w:rsidR="005B3FEB" w:rsidRPr="00831BAA" w:rsidRDefault="005B3FEB" w:rsidP="00067ECF">
            <w:pPr>
              <w:spacing w:before="40" w:after="40"/>
              <w:jc w:val="right"/>
              <w:rPr>
                <w:sz w:val="17"/>
                <w:lang w:val="fr-FR"/>
              </w:rPr>
            </w:pPr>
            <w:r w:rsidRPr="00831BAA">
              <w:rPr>
                <w:sz w:val="17"/>
                <w:lang w:val="fr-FR"/>
              </w:rPr>
              <w:t>11</w:t>
            </w:r>
          </w:p>
        </w:tc>
        <w:tc>
          <w:tcPr>
            <w:tcW w:w="840" w:type="dxa"/>
            <w:gridSpan w:val="2"/>
          </w:tcPr>
          <w:p w:rsidR="005B3FEB" w:rsidRPr="00831BAA" w:rsidRDefault="005B3FEB" w:rsidP="00067ECF">
            <w:pPr>
              <w:spacing w:before="40" w:after="40"/>
              <w:jc w:val="right"/>
              <w:rPr>
                <w:sz w:val="17"/>
                <w:lang w:val="fr-FR"/>
              </w:rPr>
            </w:pPr>
            <w:r w:rsidRPr="00831BAA">
              <w:rPr>
                <w:sz w:val="17"/>
                <w:lang w:val="fr-FR"/>
              </w:rPr>
              <w:t>94</w:t>
            </w:r>
          </w:p>
        </w:tc>
        <w:tc>
          <w:tcPr>
            <w:tcW w:w="840" w:type="dxa"/>
          </w:tcPr>
          <w:p w:rsidR="005B3FEB" w:rsidRPr="00831BAA" w:rsidRDefault="005B3FEB" w:rsidP="00067ECF">
            <w:pPr>
              <w:spacing w:before="40" w:after="40"/>
              <w:jc w:val="right"/>
              <w:rPr>
                <w:sz w:val="17"/>
                <w:lang w:val="fr-FR"/>
              </w:rPr>
            </w:pPr>
            <w:r w:rsidRPr="00831BAA">
              <w:rPr>
                <w:sz w:val="17"/>
                <w:lang w:val="fr-FR"/>
              </w:rPr>
              <w:t>11</w:t>
            </w:r>
          </w:p>
        </w:tc>
        <w:tc>
          <w:tcPr>
            <w:tcW w:w="720" w:type="dxa"/>
            <w:gridSpan w:val="2"/>
          </w:tcPr>
          <w:p w:rsidR="005B3FEB" w:rsidRPr="00831BAA" w:rsidRDefault="005B3FEB" w:rsidP="00067ECF">
            <w:pPr>
              <w:spacing w:before="40" w:after="40"/>
              <w:jc w:val="right"/>
              <w:rPr>
                <w:sz w:val="17"/>
                <w:lang w:val="fr-FR"/>
              </w:rPr>
            </w:pPr>
            <w:r w:rsidRPr="00831BAA">
              <w:rPr>
                <w:sz w:val="17"/>
                <w:lang w:val="fr-FR"/>
              </w:rPr>
              <w:t>159</w:t>
            </w:r>
          </w:p>
        </w:tc>
        <w:tc>
          <w:tcPr>
            <w:tcW w:w="840" w:type="dxa"/>
          </w:tcPr>
          <w:p w:rsidR="005B3FEB" w:rsidRPr="00831BAA" w:rsidRDefault="005B3FEB" w:rsidP="00067ECF">
            <w:pPr>
              <w:spacing w:before="40" w:after="40"/>
              <w:jc w:val="right"/>
              <w:rPr>
                <w:sz w:val="17"/>
                <w:lang w:val="fr-FR"/>
              </w:rPr>
            </w:pPr>
            <w:r w:rsidRPr="00831BAA">
              <w:rPr>
                <w:sz w:val="17"/>
                <w:lang w:val="fr-FR"/>
              </w:rPr>
              <w:t>19</w:t>
            </w:r>
          </w:p>
        </w:tc>
        <w:tc>
          <w:tcPr>
            <w:tcW w:w="840" w:type="dxa"/>
            <w:gridSpan w:val="2"/>
          </w:tcPr>
          <w:p w:rsidR="005B3FEB" w:rsidRPr="00831BAA" w:rsidRDefault="005B3FEB" w:rsidP="00067ECF">
            <w:pPr>
              <w:spacing w:before="40" w:after="40"/>
              <w:jc w:val="right"/>
              <w:rPr>
                <w:sz w:val="17"/>
                <w:lang w:val="fr-FR"/>
              </w:rPr>
            </w:pPr>
            <w:r w:rsidRPr="00831BAA">
              <w:rPr>
                <w:sz w:val="17"/>
                <w:lang w:val="fr-FR"/>
              </w:rPr>
              <w:t>7</w:t>
            </w:r>
          </w:p>
        </w:tc>
        <w:tc>
          <w:tcPr>
            <w:tcW w:w="840" w:type="dxa"/>
          </w:tcPr>
          <w:p w:rsidR="005B3FEB" w:rsidRPr="00831BAA" w:rsidRDefault="005B3FEB" w:rsidP="00067ECF">
            <w:pPr>
              <w:spacing w:before="40" w:after="40"/>
              <w:jc w:val="right"/>
              <w:rPr>
                <w:sz w:val="17"/>
                <w:lang w:val="fr-FR"/>
              </w:rPr>
            </w:pPr>
            <w:r w:rsidRPr="00831BAA">
              <w:rPr>
                <w:sz w:val="17"/>
                <w:lang w:val="fr-FR"/>
              </w:rPr>
              <w:t>16</w:t>
            </w:r>
          </w:p>
        </w:tc>
        <w:tc>
          <w:tcPr>
            <w:tcW w:w="760" w:type="dxa"/>
          </w:tcPr>
          <w:p w:rsidR="005B3FEB" w:rsidRPr="002738C3" w:rsidRDefault="005B3FEB" w:rsidP="00067ECF">
            <w:pPr>
              <w:spacing w:before="40" w:after="40"/>
              <w:jc w:val="right"/>
              <w:rPr>
                <w:b/>
                <w:sz w:val="17"/>
                <w:lang w:val="fr-FR"/>
              </w:rPr>
            </w:pPr>
            <w:r w:rsidRPr="002738C3">
              <w:rPr>
                <w:b/>
                <w:sz w:val="17"/>
                <w:lang w:val="fr-FR"/>
              </w:rPr>
              <w:t>117</w:t>
            </w:r>
          </w:p>
        </w:tc>
      </w:tr>
      <w:tr w:rsidR="005B3FEB" w:rsidRPr="00831BAA" w:rsidTr="00067ECF">
        <w:tc>
          <w:tcPr>
            <w:tcW w:w="2520" w:type="dxa"/>
          </w:tcPr>
          <w:p w:rsidR="005B3FEB" w:rsidRPr="00831BAA" w:rsidRDefault="005B3FEB" w:rsidP="00067ECF">
            <w:pPr>
              <w:spacing w:before="40" w:after="40"/>
              <w:rPr>
                <w:sz w:val="17"/>
                <w:lang w:val="fr-FR"/>
              </w:rPr>
            </w:pPr>
            <w:r w:rsidRPr="00831BAA">
              <w:rPr>
                <w:sz w:val="17"/>
                <w:lang w:val="fr-FR"/>
              </w:rPr>
              <w:t xml:space="preserve">Oblast de Khorezm </w:t>
            </w:r>
          </w:p>
        </w:tc>
        <w:tc>
          <w:tcPr>
            <w:tcW w:w="591" w:type="dxa"/>
          </w:tcPr>
          <w:p w:rsidR="005B3FEB" w:rsidRPr="00831BAA" w:rsidRDefault="005B3FEB" w:rsidP="00067ECF">
            <w:pPr>
              <w:spacing w:before="40" w:after="40"/>
              <w:jc w:val="right"/>
              <w:rPr>
                <w:sz w:val="17"/>
                <w:lang w:val="fr-FR"/>
              </w:rPr>
            </w:pPr>
            <w:r w:rsidRPr="00831BAA">
              <w:rPr>
                <w:sz w:val="17"/>
                <w:lang w:val="fr-FR"/>
              </w:rPr>
              <w:t>149</w:t>
            </w:r>
          </w:p>
        </w:tc>
        <w:tc>
          <w:tcPr>
            <w:tcW w:w="840" w:type="dxa"/>
          </w:tcPr>
          <w:p w:rsidR="005B3FEB" w:rsidRPr="00831BAA" w:rsidRDefault="005B3FEB" w:rsidP="00067ECF">
            <w:pPr>
              <w:spacing w:before="40" w:after="40"/>
              <w:jc w:val="right"/>
              <w:rPr>
                <w:sz w:val="17"/>
                <w:lang w:val="fr-FR"/>
              </w:rPr>
            </w:pPr>
            <w:r w:rsidRPr="00831BAA">
              <w:rPr>
                <w:sz w:val="17"/>
                <w:lang w:val="fr-FR"/>
              </w:rPr>
              <w:t>14</w:t>
            </w:r>
          </w:p>
        </w:tc>
        <w:tc>
          <w:tcPr>
            <w:tcW w:w="840" w:type="dxa"/>
            <w:gridSpan w:val="2"/>
          </w:tcPr>
          <w:p w:rsidR="005B3FEB" w:rsidRPr="00831BAA" w:rsidRDefault="005B3FEB" w:rsidP="00067ECF">
            <w:pPr>
              <w:spacing w:before="40" w:after="40"/>
              <w:jc w:val="right"/>
              <w:rPr>
                <w:sz w:val="17"/>
                <w:lang w:val="fr-FR"/>
              </w:rPr>
            </w:pPr>
            <w:r w:rsidRPr="00831BAA">
              <w:rPr>
                <w:sz w:val="17"/>
                <w:lang w:val="fr-FR"/>
              </w:rPr>
              <w:t>55</w:t>
            </w:r>
          </w:p>
        </w:tc>
        <w:tc>
          <w:tcPr>
            <w:tcW w:w="840" w:type="dxa"/>
          </w:tcPr>
          <w:p w:rsidR="005B3FEB" w:rsidRPr="00831BAA" w:rsidRDefault="005B3FEB" w:rsidP="00067ECF">
            <w:pPr>
              <w:spacing w:before="40" w:after="40"/>
              <w:jc w:val="right"/>
              <w:rPr>
                <w:sz w:val="17"/>
                <w:lang w:val="fr-FR"/>
              </w:rPr>
            </w:pPr>
            <w:r w:rsidRPr="00831BAA">
              <w:rPr>
                <w:sz w:val="17"/>
                <w:lang w:val="fr-FR"/>
              </w:rPr>
              <w:t>17</w:t>
            </w:r>
          </w:p>
        </w:tc>
        <w:tc>
          <w:tcPr>
            <w:tcW w:w="720" w:type="dxa"/>
            <w:gridSpan w:val="2"/>
          </w:tcPr>
          <w:p w:rsidR="005B3FEB" w:rsidRPr="00831BAA" w:rsidRDefault="005B3FEB" w:rsidP="00067ECF">
            <w:pPr>
              <w:spacing w:before="40" w:after="40"/>
              <w:jc w:val="right"/>
              <w:rPr>
                <w:sz w:val="17"/>
                <w:lang w:val="fr-FR"/>
              </w:rPr>
            </w:pPr>
            <w:r w:rsidRPr="00831BAA">
              <w:rPr>
                <w:sz w:val="17"/>
                <w:lang w:val="fr-FR"/>
              </w:rPr>
              <w:t>84</w:t>
            </w:r>
          </w:p>
        </w:tc>
        <w:tc>
          <w:tcPr>
            <w:tcW w:w="840" w:type="dxa"/>
          </w:tcPr>
          <w:p w:rsidR="005B3FEB" w:rsidRPr="00831BAA" w:rsidRDefault="005B3FEB" w:rsidP="00067ECF">
            <w:pPr>
              <w:spacing w:before="40" w:after="40"/>
              <w:jc w:val="right"/>
              <w:rPr>
                <w:sz w:val="17"/>
                <w:lang w:val="fr-FR"/>
              </w:rPr>
            </w:pPr>
            <w:r w:rsidRPr="00831BAA">
              <w:rPr>
                <w:sz w:val="17"/>
                <w:lang w:val="fr-FR"/>
              </w:rPr>
              <w:t>29</w:t>
            </w:r>
          </w:p>
        </w:tc>
        <w:tc>
          <w:tcPr>
            <w:tcW w:w="840" w:type="dxa"/>
            <w:gridSpan w:val="2"/>
          </w:tcPr>
          <w:p w:rsidR="005B3FEB" w:rsidRPr="00831BAA" w:rsidRDefault="005B3FEB" w:rsidP="00067ECF">
            <w:pPr>
              <w:spacing w:before="40" w:after="40"/>
              <w:jc w:val="right"/>
              <w:rPr>
                <w:sz w:val="17"/>
                <w:lang w:val="fr-FR"/>
              </w:rPr>
            </w:pPr>
            <w:r w:rsidRPr="00831BAA">
              <w:rPr>
                <w:sz w:val="17"/>
                <w:lang w:val="fr-FR"/>
              </w:rPr>
              <w:t>27</w:t>
            </w:r>
          </w:p>
        </w:tc>
        <w:tc>
          <w:tcPr>
            <w:tcW w:w="840" w:type="dxa"/>
          </w:tcPr>
          <w:p w:rsidR="005B3FEB" w:rsidRPr="00831BAA" w:rsidRDefault="005B3FEB" w:rsidP="00067ECF">
            <w:pPr>
              <w:spacing w:before="40" w:after="40"/>
              <w:jc w:val="right"/>
              <w:rPr>
                <w:sz w:val="17"/>
                <w:lang w:val="fr-FR"/>
              </w:rPr>
            </w:pPr>
            <w:r w:rsidRPr="00831BAA">
              <w:rPr>
                <w:sz w:val="17"/>
                <w:lang w:val="fr-FR"/>
              </w:rPr>
              <w:t>25</w:t>
            </w:r>
          </w:p>
        </w:tc>
        <w:tc>
          <w:tcPr>
            <w:tcW w:w="760" w:type="dxa"/>
          </w:tcPr>
          <w:p w:rsidR="005B3FEB" w:rsidRPr="002738C3" w:rsidRDefault="005B3FEB" w:rsidP="00067ECF">
            <w:pPr>
              <w:spacing w:before="40" w:after="40"/>
              <w:jc w:val="right"/>
              <w:rPr>
                <w:b/>
                <w:sz w:val="17"/>
                <w:lang w:val="fr-FR"/>
              </w:rPr>
            </w:pPr>
            <w:r w:rsidRPr="002738C3">
              <w:rPr>
                <w:b/>
                <w:sz w:val="17"/>
                <w:lang w:val="fr-FR"/>
              </w:rPr>
              <w:t>50</w:t>
            </w:r>
          </w:p>
        </w:tc>
      </w:tr>
      <w:tr w:rsidR="005B3FEB" w:rsidRPr="00831BAA" w:rsidTr="00067ECF">
        <w:tc>
          <w:tcPr>
            <w:tcW w:w="2520" w:type="dxa"/>
          </w:tcPr>
          <w:p w:rsidR="005B3FEB" w:rsidRPr="00831BAA" w:rsidRDefault="005B3FEB" w:rsidP="00067ECF">
            <w:pPr>
              <w:spacing w:before="40" w:after="40"/>
              <w:rPr>
                <w:sz w:val="17"/>
                <w:lang w:val="fr-FR"/>
              </w:rPr>
            </w:pPr>
            <w:r w:rsidRPr="00831BAA">
              <w:rPr>
                <w:sz w:val="17"/>
                <w:lang w:val="fr-FR"/>
              </w:rPr>
              <w:t>République de Karakalpakstan</w:t>
            </w:r>
          </w:p>
        </w:tc>
        <w:tc>
          <w:tcPr>
            <w:tcW w:w="591" w:type="dxa"/>
          </w:tcPr>
          <w:p w:rsidR="005B3FEB" w:rsidRPr="00831BAA" w:rsidRDefault="005B3FEB" w:rsidP="00067ECF">
            <w:pPr>
              <w:spacing w:before="40" w:after="40"/>
              <w:jc w:val="right"/>
              <w:rPr>
                <w:sz w:val="17"/>
                <w:lang w:val="fr-FR"/>
              </w:rPr>
            </w:pPr>
            <w:r w:rsidRPr="00831BAA">
              <w:rPr>
                <w:sz w:val="17"/>
                <w:lang w:val="fr-FR"/>
              </w:rPr>
              <w:t>66</w:t>
            </w:r>
          </w:p>
        </w:tc>
        <w:tc>
          <w:tcPr>
            <w:tcW w:w="840" w:type="dxa"/>
          </w:tcPr>
          <w:p w:rsidR="005B3FEB" w:rsidRPr="00831BAA" w:rsidRDefault="005B3FEB" w:rsidP="00067ECF">
            <w:pPr>
              <w:spacing w:before="40" w:after="40"/>
              <w:jc w:val="right"/>
              <w:rPr>
                <w:sz w:val="17"/>
                <w:lang w:val="fr-FR"/>
              </w:rPr>
            </w:pPr>
            <w:r w:rsidRPr="00831BAA">
              <w:rPr>
                <w:sz w:val="17"/>
                <w:lang w:val="fr-FR"/>
              </w:rPr>
              <w:t>9</w:t>
            </w:r>
          </w:p>
        </w:tc>
        <w:tc>
          <w:tcPr>
            <w:tcW w:w="840" w:type="dxa"/>
            <w:gridSpan w:val="2"/>
          </w:tcPr>
          <w:p w:rsidR="005B3FEB" w:rsidRPr="00831BAA" w:rsidRDefault="005B3FEB" w:rsidP="00067ECF">
            <w:pPr>
              <w:spacing w:before="40" w:after="40"/>
              <w:jc w:val="right"/>
              <w:rPr>
                <w:sz w:val="17"/>
                <w:lang w:val="fr-FR"/>
              </w:rPr>
            </w:pPr>
            <w:r w:rsidRPr="00831BAA">
              <w:rPr>
                <w:sz w:val="17"/>
                <w:lang w:val="fr-FR"/>
              </w:rPr>
              <w:t>34</w:t>
            </w:r>
          </w:p>
        </w:tc>
        <w:tc>
          <w:tcPr>
            <w:tcW w:w="840" w:type="dxa"/>
          </w:tcPr>
          <w:p w:rsidR="005B3FEB" w:rsidRPr="00831BAA" w:rsidRDefault="005B3FEB" w:rsidP="00067ECF">
            <w:pPr>
              <w:spacing w:before="40" w:after="40"/>
              <w:jc w:val="right"/>
              <w:rPr>
                <w:sz w:val="17"/>
                <w:lang w:val="fr-FR"/>
              </w:rPr>
            </w:pPr>
            <w:r w:rsidRPr="00831BAA">
              <w:rPr>
                <w:sz w:val="17"/>
                <w:lang w:val="fr-FR"/>
              </w:rPr>
              <w:t>7</w:t>
            </w:r>
          </w:p>
        </w:tc>
        <w:tc>
          <w:tcPr>
            <w:tcW w:w="720" w:type="dxa"/>
            <w:gridSpan w:val="2"/>
          </w:tcPr>
          <w:p w:rsidR="005B3FEB" w:rsidRPr="00831BAA" w:rsidRDefault="005B3FEB" w:rsidP="00067ECF">
            <w:pPr>
              <w:spacing w:before="40" w:after="40"/>
              <w:jc w:val="right"/>
              <w:rPr>
                <w:sz w:val="17"/>
                <w:lang w:val="fr-FR"/>
              </w:rPr>
            </w:pPr>
            <w:r w:rsidRPr="00831BAA">
              <w:rPr>
                <w:sz w:val="17"/>
                <w:lang w:val="fr-FR"/>
              </w:rPr>
              <w:t>9</w:t>
            </w:r>
          </w:p>
        </w:tc>
        <w:tc>
          <w:tcPr>
            <w:tcW w:w="840" w:type="dxa"/>
          </w:tcPr>
          <w:p w:rsidR="005B3FEB" w:rsidRPr="00831BAA" w:rsidRDefault="005B3FEB" w:rsidP="00067ECF">
            <w:pPr>
              <w:spacing w:before="40" w:after="40"/>
              <w:jc w:val="right"/>
              <w:rPr>
                <w:sz w:val="17"/>
                <w:lang w:val="fr-FR"/>
              </w:rPr>
            </w:pPr>
            <w:r w:rsidRPr="00831BAA">
              <w:rPr>
                <w:sz w:val="17"/>
                <w:lang w:val="fr-FR"/>
              </w:rPr>
              <w:t>8</w:t>
            </w:r>
          </w:p>
        </w:tc>
        <w:tc>
          <w:tcPr>
            <w:tcW w:w="840" w:type="dxa"/>
            <w:gridSpan w:val="2"/>
          </w:tcPr>
          <w:p w:rsidR="005B3FEB" w:rsidRPr="00831BAA" w:rsidRDefault="005B3FEB" w:rsidP="00067ECF">
            <w:pPr>
              <w:spacing w:before="40" w:after="40"/>
              <w:jc w:val="right"/>
              <w:rPr>
                <w:sz w:val="17"/>
                <w:lang w:val="fr-FR"/>
              </w:rPr>
            </w:pPr>
            <w:r w:rsidRPr="00831BAA">
              <w:rPr>
                <w:sz w:val="17"/>
                <w:lang w:val="fr-FR"/>
              </w:rPr>
              <w:t>34</w:t>
            </w:r>
          </w:p>
        </w:tc>
        <w:tc>
          <w:tcPr>
            <w:tcW w:w="840" w:type="dxa"/>
          </w:tcPr>
          <w:p w:rsidR="005B3FEB" w:rsidRPr="00831BAA" w:rsidRDefault="005B3FEB" w:rsidP="00067ECF">
            <w:pPr>
              <w:spacing w:before="40" w:after="40"/>
              <w:jc w:val="right"/>
              <w:rPr>
                <w:sz w:val="17"/>
                <w:lang w:val="fr-FR"/>
              </w:rPr>
            </w:pPr>
            <w:r w:rsidRPr="00831BAA">
              <w:rPr>
                <w:sz w:val="17"/>
                <w:lang w:val="fr-FR"/>
              </w:rPr>
              <w:t>8</w:t>
            </w:r>
          </w:p>
        </w:tc>
        <w:tc>
          <w:tcPr>
            <w:tcW w:w="760" w:type="dxa"/>
          </w:tcPr>
          <w:p w:rsidR="005B3FEB" w:rsidRPr="002738C3" w:rsidRDefault="005B3FEB" w:rsidP="00067ECF">
            <w:pPr>
              <w:spacing w:before="40" w:after="40"/>
              <w:jc w:val="right"/>
              <w:rPr>
                <w:b/>
                <w:sz w:val="17"/>
                <w:lang w:val="fr-FR"/>
              </w:rPr>
            </w:pPr>
            <w:r w:rsidRPr="002738C3">
              <w:rPr>
                <w:b/>
                <w:sz w:val="17"/>
                <w:lang w:val="fr-FR"/>
              </w:rPr>
              <w:t>46</w:t>
            </w:r>
          </w:p>
        </w:tc>
      </w:tr>
      <w:tr w:rsidR="005B3FEB" w:rsidRPr="00831BAA" w:rsidTr="00067ECF">
        <w:tc>
          <w:tcPr>
            <w:tcW w:w="2520" w:type="dxa"/>
          </w:tcPr>
          <w:p w:rsidR="005B3FEB" w:rsidRPr="00831BAA" w:rsidRDefault="005B3FEB" w:rsidP="00067ECF">
            <w:pPr>
              <w:pStyle w:val="Small"/>
              <w:tabs>
                <w:tab w:val="clear" w:pos="9965"/>
              </w:tabs>
              <w:spacing w:before="40" w:after="40" w:line="240" w:lineRule="auto"/>
              <w:rPr>
                <w:lang w:val="fr-FR"/>
              </w:rPr>
            </w:pPr>
            <w:r w:rsidRPr="00831BAA">
              <w:rPr>
                <w:lang w:val="fr-FR"/>
              </w:rPr>
              <w:t>Direction des affaires intérieures pour le transport</w:t>
            </w:r>
          </w:p>
        </w:tc>
        <w:tc>
          <w:tcPr>
            <w:tcW w:w="591" w:type="dxa"/>
            <w:vAlign w:val="bottom"/>
          </w:tcPr>
          <w:p w:rsidR="005B3FEB" w:rsidRPr="00831BAA" w:rsidRDefault="005B3FEB" w:rsidP="00067ECF">
            <w:pPr>
              <w:spacing w:before="40" w:after="40"/>
              <w:jc w:val="right"/>
              <w:rPr>
                <w:sz w:val="17"/>
                <w:lang w:val="fr-FR"/>
              </w:rPr>
            </w:pPr>
            <w:r w:rsidRPr="00831BAA">
              <w:rPr>
                <w:sz w:val="17"/>
                <w:lang w:val="fr-FR"/>
              </w:rPr>
              <w:t>0</w:t>
            </w:r>
          </w:p>
        </w:tc>
        <w:tc>
          <w:tcPr>
            <w:tcW w:w="840" w:type="dxa"/>
            <w:vAlign w:val="bottom"/>
          </w:tcPr>
          <w:p w:rsidR="005B3FEB" w:rsidRPr="00831BAA" w:rsidRDefault="005B3FEB" w:rsidP="00067ECF">
            <w:pPr>
              <w:spacing w:before="40" w:after="40"/>
              <w:jc w:val="right"/>
              <w:rPr>
                <w:sz w:val="17"/>
                <w:lang w:val="fr-FR"/>
              </w:rPr>
            </w:pPr>
            <w:r w:rsidRPr="00831BAA">
              <w:rPr>
                <w:sz w:val="17"/>
                <w:lang w:val="fr-FR"/>
              </w:rPr>
              <w:t>24</w:t>
            </w:r>
          </w:p>
        </w:tc>
        <w:tc>
          <w:tcPr>
            <w:tcW w:w="840" w:type="dxa"/>
            <w:gridSpan w:val="2"/>
            <w:vAlign w:val="bottom"/>
          </w:tcPr>
          <w:p w:rsidR="005B3FEB" w:rsidRPr="00831BAA" w:rsidRDefault="005B3FEB" w:rsidP="00067ECF">
            <w:pPr>
              <w:spacing w:before="40" w:after="40"/>
              <w:jc w:val="right"/>
              <w:rPr>
                <w:sz w:val="17"/>
                <w:lang w:val="fr-FR"/>
              </w:rPr>
            </w:pPr>
            <w:r w:rsidRPr="00831BAA">
              <w:rPr>
                <w:sz w:val="17"/>
                <w:lang w:val="fr-FR"/>
              </w:rPr>
              <w:t>2</w:t>
            </w:r>
          </w:p>
        </w:tc>
        <w:tc>
          <w:tcPr>
            <w:tcW w:w="840" w:type="dxa"/>
            <w:vAlign w:val="bottom"/>
          </w:tcPr>
          <w:p w:rsidR="005B3FEB" w:rsidRPr="00831BAA" w:rsidRDefault="005B3FEB" w:rsidP="00067ECF">
            <w:pPr>
              <w:spacing w:before="40" w:after="40"/>
              <w:jc w:val="right"/>
              <w:rPr>
                <w:sz w:val="17"/>
                <w:lang w:val="fr-FR"/>
              </w:rPr>
            </w:pPr>
            <w:r w:rsidRPr="00831BAA">
              <w:rPr>
                <w:sz w:val="17"/>
                <w:lang w:val="fr-FR"/>
              </w:rPr>
              <w:t>36</w:t>
            </w:r>
          </w:p>
        </w:tc>
        <w:tc>
          <w:tcPr>
            <w:tcW w:w="720" w:type="dxa"/>
            <w:gridSpan w:val="2"/>
            <w:vAlign w:val="bottom"/>
          </w:tcPr>
          <w:p w:rsidR="005B3FEB" w:rsidRPr="00831BAA" w:rsidRDefault="005B3FEB" w:rsidP="00067ECF">
            <w:pPr>
              <w:spacing w:before="40" w:after="40"/>
              <w:jc w:val="right"/>
              <w:rPr>
                <w:sz w:val="17"/>
                <w:lang w:val="fr-FR"/>
              </w:rPr>
            </w:pPr>
            <w:r w:rsidRPr="00831BAA">
              <w:rPr>
                <w:sz w:val="17"/>
                <w:lang w:val="fr-FR"/>
              </w:rPr>
              <w:t>3</w:t>
            </w:r>
          </w:p>
        </w:tc>
        <w:tc>
          <w:tcPr>
            <w:tcW w:w="840" w:type="dxa"/>
            <w:vAlign w:val="bottom"/>
          </w:tcPr>
          <w:p w:rsidR="005B3FEB" w:rsidRPr="00831BAA" w:rsidRDefault="005B3FEB" w:rsidP="00067ECF">
            <w:pPr>
              <w:spacing w:before="40" w:after="40"/>
              <w:jc w:val="right"/>
              <w:rPr>
                <w:sz w:val="17"/>
                <w:lang w:val="fr-FR"/>
              </w:rPr>
            </w:pPr>
            <w:r w:rsidRPr="00831BAA">
              <w:rPr>
                <w:sz w:val="17"/>
                <w:lang w:val="fr-FR"/>
              </w:rPr>
              <w:t>22</w:t>
            </w:r>
          </w:p>
        </w:tc>
        <w:tc>
          <w:tcPr>
            <w:tcW w:w="840" w:type="dxa"/>
            <w:gridSpan w:val="2"/>
            <w:vAlign w:val="bottom"/>
          </w:tcPr>
          <w:p w:rsidR="005B3FEB" w:rsidRPr="00831BAA" w:rsidRDefault="005B3FEB" w:rsidP="00067ECF">
            <w:pPr>
              <w:spacing w:before="40" w:after="40"/>
              <w:jc w:val="right"/>
              <w:rPr>
                <w:sz w:val="17"/>
                <w:lang w:val="fr-FR"/>
              </w:rPr>
            </w:pPr>
            <w:r w:rsidRPr="00831BAA">
              <w:rPr>
                <w:sz w:val="17"/>
                <w:lang w:val="fr-FR"/>
              </w:rPr>
              <w:t>4</w:t>
            </w:r>
          </w:p>
        </w:tc>
        <w:tc>
          <w:tcPr>
            <w:tcW w:w="840" w:type="dxa"/>
            <w:vAlign w:val="bottom"/>
          </w:tcPr>
          <w:p w:rsidR="005B3FEB" w:rsidRPr="00831BAA" w:rsidRDefault="005B3FEB" w:rsidP="00067ECF">
            <w:pPr>
              <w:spacing w:before="40" w:after="40"/>
              <w:jc w:val="right"/>
              <w:rPr>
                <w:sz w:val="17"/>
                <w:lang w:val="fr-FR"/>
              </w:rPr>
            </w:pPr>
            <w:r w:rsidRPr="00831BAA">
              <w:rPr>
                <w:sz w:val="17"/>
                <w:lang w:val="fr-FR"/>
              </w:rPr>
              <w:t>52</w:t>
            </w:r>
          </w:p>
        </w:tc>
        <w:tc>
          <w:tcPr>
            <w:tcW w:w="760" w:type="dxa"/>
            <w:vAlign w:val="bottom"/>
          </w:tcPr>
          <w:p w:rsidR="005B3FEB" w:rsidRPr="002738C3" w:rsidRDefault="005B3FEB" w:rsidP="00067ECF">
            <w:pPr>
              <w:spacing w:before="40" w:after="40"/>
              <w:jc w:val="right"/>
              <w:rPr>
                <w:b/>
                <w:sz w:val="17"/>
                <w:lang w:val="fr-FR"/>
              </w:rPr>
            </w:pPr>
            <w:r w:rsidRPr="002738C3">
              <w:rPr>
                <w:b/>
                <w:sz w:val="17"/>
                <w:lang w:val="fr-FR"/>
              </w:rPr>
              <w:t>47</w:t>
            </w:r>
          </w:p>
        </w:tc>
      </w:tr>
      <w:tr w:rsidR="005B3FEB" w:rsidRPr="00831BAA" w:rsidTr="00067ECF">
        <w:tc>
          <w:tcPr>
            <w:tcW w:w="2520" w:type="dxa"/>
            <w:tcBorders>
              <w:bottom w:val="single" w:sz="4" w:space="0" w:color="auto"/>
            </w:tcBorders>
          </w:tcPr>
          <w:p w:rsidR="005B3FEB" w:rsidRPr="00831BAA" w:rsidRDefault="005B3FEB" w:rsidP="002738C3">
            <w:pPr>
              <w:pStyle w:val="Small"/>
              <w:tabs>
                <w:tab w:val="clear" w:pos="9965"/>
              </w:tabs>
              <w:spacing w:before="40" w:after="81" w:line="240" w:lineRule="auto"/>
              <w:rPr>
                <w:spacing w:val="0"/>
                <w:w w:val="100"/>
                <w:kern w:val="0"/>
                <w:szCs w:val="24"/>
                <w:lang w:val="fr-FR" w:eastAsia="ru-RU"/>
              </w:rPr>
            </w:pPr>
            <w:r w:rsidRPr="00831BAA">
              <w:rPr>
                <w:spacing w:val="0"/>
                <w:w w:val="100"/>
                <w:kern w:val="0"/>
                <w:szCs w:val="24"/>
                <w:lang w:val="fr-FR" w:eastAsia="ru-RU"/>
              </w:rPr>
              <w:t>Ministère des affaires intérieures pour la République d</w:t>
            </w:r>
            <w:r w:rsidR="00803294">
              <w:rPr>
                <w:spacing w:val="0"/>
                <w:w w:val="100"/>
                <w:kern w:val="0"/>
                <w:szCs w:val="24"/>
                <w:lang w:val="fr-FR" w:eastAsia="ru-RU"/>
              </w:rPr>
              <w:t>’</w:t>
            </w:r>
            <w:r w:rsidRPr="00831BAA">
              <w:rPr>
                <w:spacing w:val="0"/>
                <w:w w:val="100"/>
                <w:kern w:val="0"/>
                <w:szCs w:val="24"/>
                <w:lang w:val="fr-FR" w:eastAsia="ru-RU"/>
              </w:rPr>
              <w:t>Ouzbékistan</w:t>
            </w:r>
          </w:p>
        </w:tc>
        <w:tc>
          <w:tcPr>
            <w:tcW w:w="591" w:type="dxa"/>
            <w:tcBorders>
              <w:bottom w:val="single" w:sz="4" w:space="0" w:color="auto"/>
            </w:tcBorders>
            <w:vAlign w:val="bottom"/>
          </w:tcPr>
          <w:p w:rsidR="005B3FEB" w:rsidRPr="00831BAA" w:rsidRDefault="005B3FEB" w:rsidP="002738C3">
            <w:pPr>
              <w:spacing w:before="40" w:after="81"/>
              <w:jc w:val="right"/>
              <w:rPr>
                <w:sz w:val="17"/>
                <w:lang w:val="fr-FR"/>
              </w:rPr>
            </w:pPr>
            <w:r w:rsidRPr="00831BAA">
              <w:rPr>
                <w:sz w:val="17"/>
                <w:lang w:val="fr-FR"/>
              </w:rPr>
              <w:t>0</w:t>
            </w:r>
          </w:p>
        </w:tc>
        <w:tc>
          <w:tcPr>
            <w:tcW w:w="840" w:type="dxa"/>
            <w:tcBorders>
              <w:bottom w:val="single" w:sz="4" w:space="0" w:color="auto"/>
            </w:tcBorders>
            <w:vAlign w:val="bottom"/>
          </w:tcPr>
          <w:p w:rsidR="005B3FEB" w:rsidRPr="00831BAA" w:rsidRDefault="005B3FEB" w:rsidP="002738C3">
            <w:pPr>
              <w:spacing w:before="40" w:after="81"/>
              <w:jc w:val="right"/>
              <w:rPr>
                <w:sz w:val="17"/>
                <w:lang w:val="fr-FR"/>
              </w:rPr>
            </w:pPr>
            <w:r w:rsidRPr="00831BAA">
              <w:rPr>
                <w:sz w:val="17"/>
                <w:lang w:val="fr-FR"/>
              </w:rPr>
              <w:t>30</w:t>
            </w:r>
          </w:p>
        </w:tc>
        <w:tc>
          <w:tcPr>
            <w:tcW w:w="840" w:type="dxa"/>
            <w:gridSpan w:val="2"/>
            <w:tcBorders>
              <w:bottom w:val="single" w:sz="4" w:space="0" w:color="auto"/>
            </w:tcBorders>
            <w:vAlign w:val="bottom"/>
          </w:tcPr>
          <w:p w:rsidR="005B3FEB" w:rsidRPr="00831BAA" w:rsidRDefault="005B3FEB" w:rsidP="002738C3">
            <w:pPr>
              <w:spacing w:before="40" w:after="81"/>
              <w:jc w:val="right"/>
              <w:rPr>
                <w:sz w:val="17"/>
                <w:lang w:val="fr-FR"/>
              </w:rPr>
            </w:pPr>
            <w:r w:rsidRPr="00831BAA">
              <w:rPr>
                <w:sz w:val="17"/>
                <w:lang w:val="fr-FR"/>
              </w:rPr>
              <w:t>0</w:t>
            </w:r>
          </w:p>
        </w:tc>
        <w:tc>
          <w:tcPr>
            <w:tcW w:w="840" w:type="dxa"/>
            <w:tcBorders>
              <w:bottom w:val="single" w:sz="4" w:space="0" w:color="auto"/>
            </w:tcBorders>
            <w:vAlign w:val="bottom"/>
          </w:tcPr>
          <w:p w:rsidR="005B3FEB" w:rsidRPr="00831BAA" w:rsidRDefault="005B3FEB" w:rsidP="002738C3">
            <w:pPr>
              <w:spacing w:before="40" w:after="81"/>
              <w:jc w:val="right"/>
              <w:rPr>
                <w:sz w:val="17"/>
                <w:lang w:val="fr-FR"/>
              </w:rPr>
            </w:pPr>
            <w:r w:rsidRPr="00831BAA">
              <w:rPr>
                <w:sz w:val="17"/>
                <w:lang w:val="fr-FR"/>
              </w:rPr>
              <w:t>0</w:t>
            </w:r>
          </w:p>
        </w:tc>
        <w:tc>
          <w:tcPr>
            <w:tcW w:w="720" w:type="dxa"/>
            <w:gridSpan w:val="2"/>
            <w:tcBorders>
              <w:bottom w:val="single" w:sz="4" w:space="0" w:color="auto"/>
            </w:tcBorders>
            <w:vAlign w:val="bottom"/>
          </w:tcPr>
          <w:p w:rsidR="005B3FEB" w:rsidRPr="00831BAA" w:rsidRDefault="005B3FEB" w:rsidP="002738C3">
            <w:pPr>
              <w:spacing w:before="40" w:after="81"/>
              <w:jc w:val="right"/>
              <w:rPr>
                <w:sz w:val="17"/>
                <w:lang w:val="fr-FR"/>
              </w:rPr>
            </w:pPr>
            <w:r w:rsidRPr="00831BAA">
              <w:rPr>
                <w:sz w:val="17"/>
                <w:lang w:val="fr-FR"/>
              </w:rPr>
              <w:t>0</w:t>
            </w:r>
          </w:p>
        </w:tc>
        <w:tc>
          <w:tcPr>
            <w:tcW w:w="840" w:type="dxa"/>
            <w:tcBorders>
              <w:bottom w:val="single" w:sz="4" w:space="0" w:color="auto"/>
            </w:tcBorders>
            <w:vAlign w:val="bottom"/>
          </w:tcPr>
          <w:p w:rsidR="005B3FEB" w:rsidRPr="00831BAA" w:rsidRDefault="005B3FEB" w:rsidP="002738C3">
            <w:pPr>
              <w:spacing w:before="40" w:after="81"/>
              <w:jc w:val="right"/>
              <w:rPr>
                <w:sz w:val="17"/>
                <w:lang w:val="fr-FR"/>
              </w:rPr>
            </w:pPr>
            <w:r w:rsidRPr="00831BAA">
              <w:rPr>
                <w:sz w:val="17"/>
                <w:lang w:val="fr-FR"/>
              </w:rPr>
              <w:t>0</w:t>
            </w:r>
          </w:p>
        </w:tc>
        <w:tc>
          <w:tcPr>
            <w:tcW w:w="840" w:type="dxa"/>
            <w:gridSpan w:val="2"/>
            <w:tcBorders>
              <w:bottom w:val="single" w:sz="4" w:space="0" w:color="auto"/>
            </w:tcBorders>
            <w:vAlign w:val="bottom"/>
          </w:tcPr>
          <w:p w:rsidR="005B3FEB" w:rsidRPr="00831BAA" w:rsidRDefault="005B3FEB" w:rsidP="002738C3">
            <w:pPr>
              <w:spacing w:before="40" w:after="81"/>
              <w:jc w:val="right"/>
              <w:rPr>
                <w:sz w:val="17"/>
                <w:lang w:val="fr-FR"/>
              </w:rPr>
            </w:pPr>
            <w:r w:rsidRPr="00831BAA">
              <w:rPr>
                <w:sz w:val="17"/>
                <w:lang w:val="fr-FR"/>
              </w:rPr>
              <w:t>0</w:t>
            </w:r>
          </w:p>
        </w:tc>
        <w:tc>
          <w:tcPr>
            <w:tcW w:w="840" w:type="dxa"/>
            <w:tcBorders>
              <w:bottom w:val="single" w:sz="4" w:space="0" w:color="auto"/>
            </w:tcBorders>
            <w:vAlign w:val="bottom"/>
          </w:tcPr>
          <w:p w:rsidR="005B3FEB" w:rsidRPr="00831BAA" w:rsidRDefault="005B3FEB" w:rsidP="002738C3">
            <w:pPr>
              <w:spacing w:before="40" w:after="81"/>
              <w:jc w:val="right"/>
              <w:rPr>
                <w:sz w:val="17"/>
                <w:lang w:val="fr-FR"/>
              </w:rPr>
            </w:pPr>
            <w:r w:rsidRPr="00831BAA">
              <w:rPr>
                <w:sz w:val="17"/>
                <w:lang w:val="fr-FR"/>
              </w:rPr>
              <w:t>0</w:t>
            </w:r>
          </w:p>
        </w:tc>
        <w:tc>
          <w:tcPr>
            <w:tcW w:w="760" w:type="dxa"/>
            <w:tcBorders>
              <w:bottom w:val="single" w:sz="4" w:space="0" w:color="auto"/>
            </w:tcBorders>
            <w:vAlign w:val="bottom"/>
          </w:tcPr>
          <w:p w:rsidR="005B3FEB" w:rsidRPr="002738C3" w:rsidRDefault="005B3FEB" w:rsidP="002738C3">
            <w:pPr>
              <w:spacing w:before="40" w:after="81"/>
              <w:jc w:val="right"/>
              <w:rPr>
                <w:b/>
                <w:sz w:val="17"/>
                <w:lang w:val="fr-FR"/>
              </w:rPr>
            </w:pPr>
            <w:r w:rsidRPr="002738C3">
              <w:rPr>
                <w:b/>
                <w:sz w:val="17"/>
                <w:lang w:val="fr-FR"/>
              </w:rPr>
              <w:t>30</w:t>
            </w:r>
          </w:p>
        </w:tc>
      </w:tr>
      <w:tr w:rsidR="005B3FEB" w:rsidRPr="00831BAA" w:rsidTr="00067ECF">
        <w:tc>
          <w:tcPr>
            <w:tcW w:w="8871" w:type="dxa"/>
            <w:gridSpan w:val="12"/>
            <w:tcBorders>
              <w:top w:val="single" w:sz="4" w:space="0" w:color="auto"/>
              <w:bottom w:val="single" w:sz="12" w:space="0" w:color="auto"/>
            </w:tcBorders>
          </w:tcPr>
          <w:p w:rsidR="005B3FEB" w:rsidRPr="00831BAA" w:rsidRDefault="005B3FEB" w:rsidP="00F53469">
            <w:pPr>
              <w:tabs>
                <w:tab w:val="left" w:pos="235"/>
              </w:tabs>
              <w:spacing w:before="40" w:after="40"/>
              <w:rPr>
                <w:b/>
                <w:bCs/>
                <w:sz w:val="17"/>
                <w:lang w:val="fr-FR"/>
              </w:rPr>
            </w:pPr>
            <w:r w:rsidRPr="00831BAA">
              <w:rPr>
                <w:b/>
                <w:bCs/>
                <w:sz w:val="17"/>
                <w:lang w:val="fr-FR"/>
              </w:rPr>
              <w:tab/>
              <w:t>Total pour la République d</w:t>
            </w:r>
            <w:r w:rsidR="00803294">
              <w:rPr>
                <w:b/>
                <w:bCs/>
                <w:sz w:val="17"/>
                <w:lang w:val="fr-FR"/>
              </w:rPr>
              <w:t>’</w:t>
            </w:r>
            <w:r w:rsidRPr="00831BAA">
              <w:rPr>
                <w:b/>
                <w:bCs/>
                <w:sz w:val="17"/>
                <w:lang w:val="fr-FR"/>
              </w:rPr>
              <w:t>Ouzbékistan</w:t>
            </w:r>
          </w:p>
        </w:tc>
        <w:tc>
          <w:tcPr>
            <w:tcW w:w="760" w:type="dxa"/>
            <w:tcBorders>
              <w:top w:val="single" w:sz="4" w:space="0" w:color="auto"/>
              <w:bottom w:val="single" w:sz="12" w:space="0" w:color="auto"/>
            </w:tcBorders>
          </w:tcPr>
          <w:p w:rsidR="005B3FEB" w:rsidRPr="00831BAA" w:rsidRDefault="005B3FEB" w:rsidP="00067ECF">
            <w:pPr>
              <w:spacing w:before="40" w:after="40"/>
              <w:jc w:val="right"/>
              <w:rPr>
                <w:b/>
                <w:bCs/>
                <w:sz w:val="17"/>
                <w:lang w:val="fr-FR"/>
              </w:rPr>
            </w:pPr>
            <w:r w:rsidRPr="00831BAA">
              <w:rPr>
                <w:b/>
                <w:bCs/>
                <w:sz w:val="17"/>
                <w:lang w:val="fr-FR"/>
              </w:rPr>
              <w:t>2 221</w:t>
            </w:r>
          </w:p>
        </w:tc>
      </w:tr>
    </w:tbl>
    <w:p w:rsidR="005B3FEB" w:rsidRPr="00831BAA" w:rsidRDefault="005B3FEB" w:rsidP="005B3FEB">
      <w:pPr>
        <w:pStyle w:val="SingleTxtG"/>
        <w:spacing w:line="240" w:lineRule="exact"/>
        <w:ind w:left="1267" w:right="1267"/>
        <w:rPr>
          <w:spacing w:val="4"/>
          <w:w w:val="103"/>
          <w:kern w:val="14"/>
          <w:szCs w:val="24"/>
          <w:lang w:val="fr-FR"/>
        </w:rPr>
      </w:pPr>
    </w:p>
    <w:p w:rsidR="005B3FEB" w:rsidRPr="00831BAA" w:rsidRDefault="005B3FEB" w:rsidP="00F534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31BAA">
        <w:rPr>
          <w:lang w:val="fr-FR"/>
        </w:rPr>
        <w:br w:type="page"/>
        <w:t>Annexe 8</w:t>
      </w:r>
    </w:p>
    <w:p w:rsidR="005B3FEB" w:rsidRPr="00831BAA" w:rsidRDefault="005B3FEB" w:rsidP="005B3FEB">
      <w:pPr>
        <w:pStyle w:val="SingleTxt"/>
        <w:spacing w:after="0" w:line="120" w:lineRule="exact"/>
        <w:rPr>
          <w:sz w:val="10"/>
          <w:lang w:val="fr-FR"/>
        </w:rPr>
      </w:pPr>
    </w:p>
    <w:p w:rsidR="005B3FEB" w:rsidRPr="00831BAA" w:rsidRDefault="00F53469" w:rsidP="00F534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B3FEB" w:rsidRPr="00831BAA">
        <w:rPr>
          <w:lang w:val="fr-FR"/>
        </w:rPr>
        <w:t>Visites à des femmes en détention pénale par des députés, sénateurs, le Médiateur, les organisations non gouvernementales non commerciales et organisations internationales de femmes en 2010</w:t>
      </w:r>
      <w:r w:rsidR="002738C3">
        <w:rPr>
          <w:lang w:val="fr-FR"/>
        </w:rPr>
        <w:t>-</w:t>
      </w:r>
      <w:r w:rsidR="005B3FEB" w:rsidRPr="00831BAA">
        <w:rPr>
          <w:lang w:val="fr-FR"/>
        </w:rPr>
        <w:t>2013</w:t>
      </w:r>
    </w:p>
    <w:p w:rsidR="005B3FEB" w:rsidRPr="00831BAA" w:rsidRDefault="005B3FEB" w:rsidP="005B3FEB">
      <w:pPr>
        <w:pStyle w:val="SingleTxt"/>
        <w:spacing w:after="0" w:line="120" w:lineRule="exact"/>
        <w:rPr>
          <w:sz w:val="10"/>
          <w:lang w:val="fr-FR"/>
        </w:rPr>
      </w:pPr>
    </w:p>
    <w:p w:rsidR="005B3FEB" w:rsidRPr="00831BAA" w:rsidRDefault="005B3FEB" w:rsidP="005B3FEB">
      <w:pPr>
        <w:pStyle w:val="SingleTxt"/>
        <w:spacing w:after="0" w:line="120" w:lineRule="exact"/>
        <w:rPr>
          <w:sz w:val="10"/>
          <w:lang w:val="fr-FR"/>
        </w:rPr>
      </w:pPr>
    </w:p>
    <w:tbl>
      <w:tblPr>
        <w:tblW w:w="6960" w:type="dxa"/>
        <w:tblInd w:w="1328" w:type="dxa"/>
        <w:tblBorders>
          <w:top w:val="single" w:sz="4" w:space="0" w:color="auto"/>
        </w:tblBorders>
        <w:tblLayout w:type="fixed"/>
        <w:tblCellMar>
          <w:left w:w="0" w:type="dxa"/>
          <w:right w:w="0" w:type="dxa"/>
        </w:tblCellMar>
        <w:tblLook w:val="00A0"/>
      </w:tblPr>
      <w:tblGrid>
        <w:gridCol w:w="360"/>
        <w:gridCol w:w="4448"/>
        <w:gridCol w:w="592"/>
        <w:gridCol w:w="600"/>
        <w:gridCol w:w="480"/>
        <w:gridCol w:w="480"/>
      </w:tblGrid>
      <w:tr w:rsidR="005B3FEB" w:rsidRPr="00831BAA" w:rsidTr="00067ECF">
        <w:tc>
          <w:tcPr>
            <w:tcW w:w="360" w:type="dxa"/>
            <w:tcBorders>
              <w:top w:val="single" w:sz="4" w:space="0" w:color="auto"/>
              <w:bottom w:val="single" w:sz="12" w:space="0" w:color="auto"/>
            </w:tcBorders>
            <w:shd w:val="clear" w:color="auto" w:fill="FFFFFF"/>
          </w:tcPr>
          <w:p w:rsidR="005B3FEB" w:rsidRPr="00831BAA" w:rsidRDefault="005B3FEB" w:rsidP="00067ECF">
            <w:pPr>
              <w:shd w:val="clear" w:color="auto" w:fill="FFFFFF"/>
              <w:spacing w:before="40" w:after="40"/>
              <w:rPr>
                <w:bCs/>
                <w:i/>
                <w:iCs/>
                <w:spacing w:val="-2"/>
                <w:sz w:val="14"/>
                <w:lang w:val="fr-FR"/>
              </w:rPr>
            </w:pPr>
          </w:p>
        </w:tc>
        <w:tc>
          <w:tcPr>
            <w:tcW w:w="4448" w:type="dxa"/>
            <w:tcBorders>
              <w:top w:val="single" w:sz="4" w:space="0" w:color="auto"/>
              <w:bottom w:val="single" w:sz="12" w:space="0" w:color="auto"/>
            </w:tcBorders>
            <w:shd w:val="clear" w:color="auto" w:fill="FFFFFF"/>
          </w:tcPr>
          <w:p w:rsidR="005B3FEB" w:rsidRPr="00831BAA" w:rsidRDefault="005B3FEB" w:rsidP="00067ECF">
            <w:pPr>
              <w:shd w:val="clear" w:color="auto" w:fill="FFFFFF"/>
              <w:spacing w:before="40" w:after="40"/>
              <w:rPr>
                <w:i/>
                <w:iCs/>
                <w:sz w:val="14"/>
                <w:lang w:val="fr-FR"/>
              </w:rPr>
            </w:pPr>
            <w:r w:rsidRPr="00831BAA">
              <w:rPr>
                <w:bCs/>
                <w:i/>
                <w:iCs/>
                <w:spacing w:val="-2"/>
                <w:sz w:val="14"/>
                <w:lang w:val="fr-FR"/>
              </w:rPr>
              <w:t>Visiteur</w:t>
            </w:r>
          </w:p>
        </w:tc>
        <w:tc>
          <w:tcPr>
            <w:tcW w:w="592" w:type="dxa"/>
            <w:tcBorders>
              <w:top w:val="single" w:sz="4" w:space="0" w:color="auto"/>
              <w:bottom w:val="single" w:sz="12" w:space="0" w:color="auto"/>
            </w:tcBorders>
            <w:shd w:val="clear" w:color="auto" w:fill="FFFFFF"/>
          </w:tcPr>
          <w:p w:rsidR="005B3FEB" w:rsidRPr="00831BAA" w:rsidRDefault="005B3FEB" w:rsidP="00067ECF">
            <w:pPr>
              <w:shd w:val="clear" w:color="auto" w:fill="FFFFFF"/>
              <w:spacing w:before="40" w:after="40"/>
              <w:jc w:val="right"/>
              <w:rPr>
                <w:i/>
                <w:iCs/>
                <w:sz w:val="14"/>
                <w:lang w:val="fr-FR"/>
              </w:rPr>
            </w:pPr>
            <w:r w:rsidRPr="00831BAA">
              <w:rPr>
                <w:bCs/>
                <w:i/>
                <w:iCs/>
                <w:spacing w:val="-5"/>
                <w:sz w:val="14"/>
                <w:lang w:val="fr-FR"/>
              </w:rPr>
              <w:t>2010</w:t>
            </w:r>
          </w:p>
        </w:tc>
        <w:tc>
          <w:tcPr>
            <w:tcW w:w="600" w:type="dxa"/>
            <w:tcBorders>
              <w:top w:val="single" w:sz="4" w:space="0" w:color="auto"/>
              <w:bottom w:val="single" w:sz="12" w:space="0" w:color="auto"/>
            </w:tcBorders>
            <w:shd w:val="clear" w:color="auto" w:fill="FFFFFF"/>
          </w:tcPr>
          <w:p w:rsidR="005B3FEB" w:rsidRPr="00831BAA" w:rsidRDefault="005B3FEB" w:rsidP="00067ECF">
            <w:pPr>
              <w:shd w:val="clear" w:color="auto" w:fill="FFFFFF"/>
              <w:spacing w:before="40" w:after="40"/>
              <w:jc w:val="right"/>
              <w:rPr>
                <w:i/>
                <w:iCs/>
                <w:sz w:val="14"/>
                <w:lang w:val="fr-FR"/>
              </w:rPr>
            </w:pPr>
            <w:r w:rsidRPr="00831BAA">
              <w:rPr>
                <w:bCs/>
                <w:i/>
                <w:iCs/>
                <w:spacing w:val="-3"/>
                <w:sz w:val="14"/>
                <w:lang w:val="fr-FR"/>
              </w:rPr>
              <w:t>2011</w:t>
            </w:r>
          </w:p>
        </w:tc>
        <w:tc>
          <w:tcPr>
            <w:tcW w:w="480" w:type="dxa"/>
            <w:tcBorders>
              <w:top w:val="single" w:sz="4" w:space="0" w:color="auto"/>
              <w:bottom w:val="single" w:sz="12" w:space="0" w:color="auto"/>
            </w:tcBorders>
            <w:shd w:val="clear" w:color="auto" w:fill="FFFFFF"/>
          </w:tcPr>
          <w:p w:rsidR="005B3FEB" w:rsidRPr="00831BAA" w:rsidRDefault="005B3FEB" w:rsidP="00067ECF">
            <w:pPr>
              <w:shd w:val="clear" w:color="auto" w:fill="FFFFFF"/>
              <w:spacing w:before="40" w:after="40"/>
              <w:jc w:val="right"/>
              <w:rPr>
                <w:i/>
                <w:iCs/>
                <w:sz w:val="14"/>
                <w:lang w:val="fr-FR"/>
              </w:rPr>
            </w:pPr>
            <w:r w:rsidRPr="00831BAA">
              <w:rPr>
                <w:bCs/>
                <w:i/>
                <w:iCs/>
                <w:spacing w:val="-4"/>
                <w:sz w:val="14"/>
                <w:lang w:val="fr-FR"/>
              </w:rPr>
              <w:t>2012</w:t>
            </w:r>
          </w:p>
        </w:tc>
        <w:tc>
          <w:tcPr>
            <w:tcW w:w="480" w:type="dxa"/>
            <w:tcBorders>
              <w:top w:val="single" w:sz="4" w:space="0" w:color="auto"/>
              <w:bottom w:val="single" w:sz="12" w:space="0" w:color="auto"/>
            </w:tcBorders>
            <w:shd w:val="clear" w:color="auto" w:fill="FFFFFF"/>
          </w:tcPr>
          <w:p w:rsidR="005B3FEB" w:rsidRPr="00831BAA" w:rsidRDefault="005B3FEB" w:rsidP="00067ECF">
            <w:pPr>
              <w:shd w:val="clear" w:color="auto" w:fill="FFFFFF"/>
              <w:spacing w:before="40" w:after="40"/>
              <w:jc w:val="right"/>
              <w:rPr>
                <w:i/>
                <w:iCs/>
                <w:sz w:val="14"/>
                <w:lang w:val="fr-FR"/>
              </w:rPr>
            </w:pPr>
            <w:r w:rsidRPr="00831BAA">
              <w:rPr>
                <w:bCs/>
                <w:i/>
                <w:iCs/>
                <w:sz w:val="14"/>
                <w:lang w:val="fr-FR"/>
              </w:rPr>
              <w:t>2013</w:t>
            </w:r>
          </w:p>
        </w:tc>
      </w:tr>
      <w:tr w:rsidR="005B3FEB" w:rsidRPr="00831BAA" w:rsidTr="00067ECF">
        <w:tc>
          <w:tcPr>
            <w:tcW w:w="360" w:type="dxa"/>
            <w:tcBorders>
              <w:top w:val="single" w:sz="12" w:space="0" w:color="auto"/>
            </w:tcBorders>
            <w:shd w:val="clear" w:color="auto" w:fill="FFFFFF"/>
          </w:tcPr>
          <w:p w:rsidR="005B3FEB" w:rsidRPr="00831BAA" w:rsidRDefault="005B3FEB" w:rsidP="00F53469">
            <w:pPr>
              <w:shd w:val="clear" w:color="auto" w:fill="FFFFFF"/>
              <w:spacing w:before="40" w:after="40" w:line="210" w:lineRule="exact"/>
              <w:rPr>
                <w:spacing w:val="-1"/>
                <w:sz w:val="17"/>
                <w:lang w:val="fr-FR"/>
              </w:rPr>
            </w:pPr>
            <w:r w:rsidRPr="00831BAA">
              <w:rPr>
                <w:spacing w:val="-1"/>
                <w:sz w:val="17"/>
                <w:lang w:val="fr-FR"/>
              </w:rPr>
              <w:t>1.</w:t>
            </w:r>
          </w:p>
        </w:tc>
        <w:tc>
          <w:tcPr>
            <w:tcW w:w="4448" w:type="dxa"/>
            <w:tcBorders>
              <w:top w:val="single" w:sz="12" w:space="0" w:color="auto"/>
            </w:tcBorders>
            <w:shd w:val="clear" w:color="auto" w:fill="FFFFFF"/>
          </w:tcPr>
          <w:p w:rsidR="005B3FEB" w:rsidRPr="00831BAA" w:rsidRDefault="005B3FEB" w:rsidP="00F53469">
            <w:pPr>
              <w:shd w:val="clear" w:color="auto" w:fill="FFFFFF"/>
              <w:spacing w:before="40" w:after="40" w:line="210" w:lineRule="exact"/>
              <w:rPr>
                <w:sz w:val="17"/>
                <w:lang w:val="fr-FR"/>
              </w:rPr>
            </w:pPr>
            <w:r w:rsidRPr="00067ECF">
              <w:rPr>
                <w:sz w:val="17"/>
                <w:lang w:val="fr-FR"/>
              </w:rPr>
              <w:t>Commissaire des droits de l</w:t>
            </w:r>
            <w:r w:rsidR="00803294">
              <w:rPr>
                <w:sz w:val="17"/>
                <w:lang w:val="fr-FR"/>
              </w:rPr>
              <w:t>’</w:t>
            </w:r>
            <w:r w:rsidRPr="00067ECF">
              <w:rPr>
                <w:sz w:val="17"/>
                <w:lang w:val="fr-FR"/>
              </w:rPr>
              <w:t>homme (Médiateur) de l</w:t>
            </w:r>
            <w:r w:rsidR="00803294">
              <w:rPr>
                <w:sz w:val="17"/>
                <w:lang w:val="fr-FR"/>
              </w:rPr>
              <w:t>’</w:t>
            </w:r>
            <w:r w:rsidRPr="00067ECF">
              <w:rPr>
                <w:sz w:val="17"/>
                <w:lang w:val="fr-FR"/>
              </w:rPr>
              <w:t>Oliy Majlis</w:t>
            </w:r>
          </w:p>
        </w:tc>
        <w:tc>
          <w:tcPr>
            <w:tcW w:w="592" w:type="dxa"/>
            <w:tcBorders>
              <w:top w:val="single" w:sz="12" w:space="0" w:color="auto"/>
            </w:tcBorders>
            <w:shd w:val="clear" w:color="auto" w:fill="FFFFFF"/>
          </w:tcPr>
          <w:p w:rsidR="005B3FEB" w:rsidRPr="00831BAA" w:rsidRDefault="005B3FEB" w:rsidP="00F53469">
            <w:pPr>
              <w:shd w:val="clear" w:color="auto" w:fill="FFFFFF"/>
              <w:spacing w:before="40" w:after="40" w:line="210" w:lineRule="exact"/>
              <w:jc w:val="right"/>
              <w:rPr>
                <w:sz w:val="17"/>
                <w:lang w:val="fr-FR"/>
              </w:rPr>
            </w:pPr>
            <w:r w:rsidRPr="00831BAA">
              <w:rPr>
                <w:b/>
                <w:bCs/>
                <w:lang w:val="fr-FR"/>
              </w:rPr>
              <w:t>–</w:t>
            </w:r>
          </w:p>
        </w:tc>
        <w:tc>
          <w:tcPr>
            <w:tcW w:w="600" w:type="dxa"/>
            <w:tcBorders>
              <w:top w:val="single" w:sz="12" w:space="0" w:color="auto"/>
            </w:tcBorders>
            <w:shd w:val="clear" w:color="auto" w:fill="FFFFFF"/>
          </w:tcPr>
          <w:p w:rsidR="005B3FEB" w:rsidRPr="00831BAA" w:rsidRDefault="005B3FEB" w:rsidP="00F53469">
            <w:pPr>
              <w:shd w:val="clear" w:color="auto" w:fill="FFFFFF"/>
              <w:spacing w:before="40" w:after="40" w:line="210" w:lineRule="exact"/>
              <w:jc w:val="right"/>
              <w:rPr>
                <w:sz w:val="17"/>
                <w:lang w:val="fr-FR"/>
              </w:rPr>
            </w:pPr>
            <w:r w:rsidRPr="00831BAA">
              <w:rPr>
                <w:bCs/>
                <w:sz w:val="17"/>
                <w:lang w:val="fr-FR"/>
              </w:rPr>
              <w:t>2</w:t>
            </w:r>
          </w:p>
        </w:tc>
        <w:tc>
          <w:tcPr>
            <w:tcW w:w="480" w:type="dxa"/>
            <w:tcBorders>
              <w:top w:val="single" w:sz="12" w:space="0" w:color="auto"/>
            </w:tcBorders>
            <w:shd w:val="clear" w:color="auto" w:fill="FFFFFF"/>
          </w:tcPr>
          <w:p w:rsidR="005B3FEB" w:rsidRPr="00831BAA" w:rsidRDefault="005B3FEB" w:rsidP="00F53469">
            <w:pPr>
              <w:shd w:val="clear" w:color="auto" w:fill="FFFFFF"/>
              <w:spacing w:before="40" w:after="40" w:line="210" w:lineRule="exact"/>
              <w:jc w:val="right"/>
              <w:rPr>
                <w:sz w:val="17"/>
                <w:lang w:val="fr-FR"/>
              </w:rPr>
            </w:pPr>
            <w:r w:rsidRPr="00831BAA">
              <w:rPr>
                <w:bCs/>
                <w:sz w:val="17"/>
                <w:lang w:val="fr-FR"/>
              </w:rPr>
              <w:t>1</w:t>
            </w:r>
          </w:p>
        </w:tc>
        <w:tc>
          <w:tcPr>
            <w:tcW w:w="480" w:type="dxa"/>
            <w:tcBorders>
              <w:top w:val="single" w:sz="12" w:space="0" w:color="auto"/>
            </w:tcBorders>
            <w:shd w:val="clear" w:color="auto" w:fill="FFFFFF"/>
          </w:tcPr>
          <w:p w:rsidR="005B3FEB" w:rsidRPr="00831BAA" w:rsidRDefault="005B3FEB" w:rsidP="00F53469">
            <w:pPr>
              <w:shd w:val="clear" w:color="auto" w:fill="FFFFFF"/>
              <w:spacing w:before="40" w:after="40" w:line="210" w:lineRule="exact"/>
              <w:jc w:val="right"/>
              <w:rPr>
                <w:sz w:val="17"/>
                <w:lang w:val="fr-FR"/>
              </w:rPr>
            </w:pPr>
            <w:r w:rsidRPr="00831BAA">
              <w:rPr>
                <w:bCs/>
                <w:sz w:val="17"/>
                <w:lang w:val="fr-FR"/>
              </w:rPr>
              <w:t>1</w:t>
            </w:r>
          </w:p>
        </w:tc>
      </w:tr>
      <w:tr w:rsidR="005B3FEB" w:rsidRPr="00831BAA" w:rsidTr="00067ECF">
        <w:tc>
          <w:tcPr>
            <w:tcW w:w="360" w:type="dxa"/>
            <w:shd w:val="clear" w:color="auto" w:fill="FFFFFF"/>
          </w:tcPr>
          <w:p w:rsidR="005B3FEB" w:rsidRPr="00831BAA" w:rsidRDefault="005B3FEB" w:rsidP="00F53469">
            <w:pPr>
              <w:shd w:val="clear" w:color="auto" w:fill="FFFFFF"/>
              <w:spacing w:before="40" w:after="40" w:line="210" w:lineRule="exact"/>
              <w:rPr>
                <w:sz w:val="17"/>
                <w:lang w:val="fr-FR"/>
              </w:rPr>
            </w:pPr>
            <w:r w:rsidRPr="00831BAA">
              <w:rPr>
                <w:sz w:val="17"/>
                <w:lang w:val="fr-FR"/>
              </w:rPr>
              <w:t>2.</w:t>
            </w:r>
          </w:p>
        </w:tc>
        <w:tc>
          <w:tcPr>
            <w:tcW w:w="4448" w:type="dxa"/>
            <w:shd w:val="clear" w:color="auto" w:fill="FFFFFF"/>
          </w:tcPr>
          <w:p w:rsidR="005B3FEB" w:rsidRPr="00831BAA" w:rsidRDefault="005B3FEB" w:rsidP="00F53469">
            <w:pPr>
              <w:shd w:val="clear" w:color="auto" w:fill="FFFFFF"/>
              <w:spacing w:before="40" w:after="40" w:line="210" w:lineRule="exact"/>
              <w:rPr>
                <w:sz w:val="17"/>
                <w:lang w:val="fr-FR"/>
              </w:rPr>
            </w:pPr>
            <w:r w:rsidRPr="00831BAA">
              <w:rPr>
                <w:sz w:val="17"/>
                <w:lang w:val="fr-FR"/>
              </w:rPr>
              <w:t>Représentants du Comité des femmes d</w:t>
            </w:r>
            <w:r w:rsidR="00803294">
              <w:rPr>
                <w:sz w:val="17"/>
                <w:lang w:val="fr-FR"/>
              </w:rPr>
              <w:t>’</w:t>
            </w:r>
            <w:r w:rsidRPr="00831BAA">
              <w:rPr>
                <w:sz w:val="17"/>
                <w:lang w:val="fr-FR"/>
              </w:rPr>
              <w:t>Ouzbékistan</w:t>
            </w:r>
          </w:p>
        </w:tc>
        <w:tc>
          <w:tcPr>
            <w:tcW w:w="592" w:type="dxa"/>
            <w:shd w:val="clear" w:color="auto" w:fill="FFFFFF"/>
          </w:tcPr>
          <w:p w:rsidR="005B3FEB" w:rsidRPr="00831BAA" w:rsidRDefault="005B3FEB" w:rsidP="00F53469">
            <w:pPr>
              <w:shd w:val="clear" w:color="auto" w:fill="FFFFFF"/>
              <w:spacing w:before="40" w:after="40" w:line="210" w:lineRule="exact"/>
              <w:jc w:val="right"/>
              <w:rPr>
                <w:sz w:val="17"/>
                <w:lang w:val="fr-FR"/>
              </w:rPr>
            </w:pPr>
            <w:r w:rsidRPr="00831BAA">
              <w:rPr>
                <w:bCs/>
                <w:sz w:val="17"/>
                <w:lang w:val="fr-FR"/>
              </w:rPr>
              <w:t>3</w:t>
            </w:r>
          </w:p>
        </w:tc>
        <w:tc>
          <w:tcPr>
            <w:tcW w:w="600" w:type="dxa"/>
            <w:shd w:val="clear" w:color="auto" w:fill="FFFFFF"/>
          </w:tcPr>
          <w:p w:rsidR="005B3FEB" w:rsidRPr="00831BAA" w:rsidRDefault="005B3FEB" w:rsidP="00F53469">
            <w:pPr>
              <w:shd w:val="clear" w:color="auto" w:fill="FFFFFF"/>
              <w:spacing w:before="40" w:after="40" w:line="210" w:lineRule="exact"/>
              <w:jc w:val="right"/>
              <w:rPr>
                <w:sz w:val="17"/>
                <w:lang w:val="fr-FR"/>
              </w:rPr>
            </w:pPr>
            <w:r w:rsidRPr="00831BAA">
              <w:rPr>
                <w:bCs/>
                <w:sz w:val="17"/>
                <w:lang w:val="fr-FR"/>
              </w:rPr>
              <w:t>3</w:t>
            </w:r>
          </w:p>
        </w:tc>
        <w:tc>
          <w:tcPr>
            <w:tcW w:w="480" w:type="dxa"/>
            <w:shd w:val="clear" w:color="auto" w:fill="FFFFFF"/>
          </w:tcPr>
          <w:p w:rsidR="005B3FEB" w:rsidRPr="00831BAA" w:rsidRDefault="005B3FEB" w:rsidP="00F53469">
            <w:pPr>
              <w:shd w:val="clear" w:color="auto" w:fill="FFFFFF"/>
              <w:spacing w:before="40" w:after="40" w:line="210" w:lineRule="exact"/>
              <w:jc w:val="right"/>
              <w:rPr>
                <w:sz w:val="17"/>
                <w:lang w:val="fr-FR"/>
              </w:rPr>
            </w:pPr>
            <w:r w:rsidRPr="00831BAA">
              <w:rPr>
                <w:b/>
                <w:bCs/>
                <w:lang w:val="fr-FR"/>
              </w:rPr>
              <w:t>–</w:t>
            </w:r>
          </w:p>
        </w:tc>
        <w:tc>
          <w:tcPr>
            <w:tcW w:w="480" w:type="dxa"/>
            <w:shd w:val="clear" w:color="auto" w:fill="FFFFFF"/>
          </w:tcPr>
          <w:p w:rsidR="005B3FEB" w:rsidRPr="00831BAA" w:rsidRDefault="005B3FEB" w:rsidP="00F53469">
            <w:pPr>
              <w:shd w:val="clear" w:color="auto" w:fill="FFFFFF"/>
              <w:spacing w:before="40" w:after="40" w:line="210" w:lineRule="exact"/>
              <w:jc w:val="right"/>
              <w:rPr>
                <w:sz w:val="17"/>
                <w:lang w:val="fr-FR"/>
              </w:rPr>
            </w:pPr>
            <w:r w:rsidRPr="00831BAA">
              <w:rPr>
                <w:b/>
                <w:bCs/>
                <w:lang w:val="fr-FR"/>
              </w:rPr>
              <w:t>–</w:t>
            </w:r>
          </w:p>
        </w:tc>
      </w:tr>
      <w:tr w:rsidR="005B3FEB" w:rsidRPr="00831BAA" w:rsidTr="00067ECF">
        <w:tc>
          <w:tcPr>
            <w:tcW w:w="360" w:type="dxa"/>
            <w:shd w:val="clear" w:color="auto" w:fill="FFFFFF"/>
          </w:tcPr>
          <w:p w:rsidR="005B3FEB" w:rsidRPr="00831BAA" w:rsidRDefault="005B3FEB" w:rsidP="00F53469">
            <w:pPr>
              <w:shd w:val="clear" w:color="auto" w:fill="FFFFFF"/>
              <w:spacing w:before="40" w:after="40" w:line="210" w:lineRule="exact"/>
              <w:rPr>
                <w:spacing w:val="-3"/>
                <w:sz w:val="17"/>
                <w:lang w:val="fr-FR"/>
              </w:rPr>
            </w:pPr>
            <w:r w:rsidRPr="00831BAA">
              <w:rPr>
                <w:spacing w:val="-3"/>
                <w:sz w:val="17"/>
                <w:lang w:val="fr-FR"/>
              </w:rPr>
              <w:t>3.</w:t>
            </w:r>
          </w:p>
        </w:tc>
        <w:tc>
          <w:tcPr>
            <w:tcW w:w="4448" w:type="dxa"/>
            <w:shd w:val="clear" w:color="auto" w:fill="FFFFFF"/>
          </w:tcPr>
          <w:p w:rsidR="005B3FEB" w:rsidRPr="00831BAA" w:rsidRDefault="005B3FEB" w:rsidP="00F53469">
            <w:pPr>
              <w:shd w:val="clear" w:color="auto" w:fill="FFFFFF"/>
              <w:spacing w:before="40" w:after="40" w:line="210" w:lineRule="exact"/>
              <w:rPr>
                <w:sz w:val="17"/>
                <w:lang w:val="fr-FR"/>
              </w:rPr>
            </w:pPr>
            <w:r w:rsidRPr="00831BAA">
              <w:rPr>
                <w:sz w:val="17"/>
                <w:lang w:val="fr-FR"/>
              </w:rPr>
              <w:t xml:space="preserve">Représentants du </w:t>
            </w:r>
            <w:r w:rsidRPr="00831BAA">
              <w:rPr>
                <w:i/>
                <w:sz w:val="17"/>
                <w:lang w:val="fr-FR"/>
              </w:rPr>
              <w:t>Kholimiyat</w:t>
            </w:r>
            <w:r w:rsidRPr="00831BAA">
              <w:rPr>
                <w:sz w:val="17"/>
                <w:lang w:val="fr-FR"/>
              </w:rPr>
              <w:t xml:space="preserve"> de l</w:t>
            </w:r>
            <w:r w:rsidR="00803294">
              <w:rPr>
                <w:sz w:val="17"/>
                <w:lang w:val="fr-FR"/>
              </w:rPr>
              <w:t>’</w:t>
            </w:r>
            <w:r w:rsidRPr="00831BAA">
              <w:rPr>
                <w:sz w:val="17"/>
                <w:lang w:val="fr-FR"/>
              </w:rPr>
              <w:t>Oblast de Tachkent</w:t>
            </w:r>
          </w:p>
        </w:tc>
        <w:tc>
          <w:tcPr>
            <w:tcW w:w="592" w:type="dxa"/>
            <w:shd w:val="clear" w:color="auto" w:fill="FFFFFF"/>
          </w:tcPr>
          <w:p w:rsidR="005B3FEB" w:rsidRPr="00831BAA" w:rsidRDefault="005B3FEB" w:rsidP="00F53469">
            <w:pPr>
              <w:shd w:val="clear" w:color="auto" w:fill="FFFFFF"/>
              <w:spacing w:before="40" w:after="40" w:line="210" w:lineRule="exact"/>
              <w:jc w:val="right"/>
              <w:rPr>
                <w:sz w:val="17"/>
                <w:lang w:val="fr-FR"/>
              </w:rPr>
            </w:pPr>
            <w:r w:rsidRPr="00831BAA">
              <w:rPr>
                <w:b/>
                <w:bCs/>
                <w:lang w:val="fr-FR"/>
              </w:rPr>
              <w:t>–</w:t>
            </w:r>
          </w:p>
        </w:tc>
        <w:tc>
          <w:tcPr>
            <w:tcW w:w="600" w:type="dxa"/>
            <w:shd w:val="clear" w:color="auto" w:fill="FFFFFF"/>
          </w:tcPr>
          <w:p w:rsidR="005B3FEB" w:rsidRPr="00831BAA" w:rsidRDefault="005B3FEB" w:rsidP="00F53469">
            <w:pPr>
              <w:shd w:val="clear" w:color="auto" w:fill="FFFFFF"/>
              <w:spacing w:before="40" w:after="40" w:line="210" w:lineRule="exact"/>
              <w:jc w:val="right"/>
              <w:rPr>
                <w:sz w:val="17"/>
                <w:lang w:val="fr-FR"/>
              </w:rPr>
            </w:pPr>
            <w:r w:rsidRPr="00831BAA">
              <w:rPr>
                <w:bCs/>
                <w:sz w:val="17"/>
                <w:lang w:val="fr-FR"/>
              </w:rPr>
              <w:t>1</w:t>
            </w:r>
          </w:p>
        </w:tc>
        <w:tc>
          <w:tcPr>
            <w:tcW w:w="480" w:type="dxa"/>
            <w:shd w:val="clear" w:color="auto" w:fill="FFFFFF"/>
          </w:tcPr>
          <w:p w:rsidR="005B3FEB" w:rsidRPr="00831BAA" w:rsidRDefault="005B3FEB" w:rsidP="00F53469">
            <w:pPr>
              <w:shd w:val="clear" w:color="auto" w:fill="FFFFFF"/>
              <w:spacing w:before="40" w:after="40" w:line="210" w:lineRule="exact"/>
              <w:jc w:val="right"/>
              <w:rPr>
                <w:sz w:val="17"/>
                <w:lang w:val="fr-FR"/>
              </w:rPr>
            </w:pPr>
            <w:r w:rsidRPr="00831BAA">
              <w:rPr>
                <w:b/>
                <w:bCs/>
                <w:lang w:val="fr-FR"/>
              </w:rPr>
              <w:t>–</w:t>
            </w:r>
          </w:p>
        </w:tc>
        <w:tc>
          <w:tcPr>
            <w:tcW w:w="480" w:type="dxa"/>
            <w:shd w:val="clear" w:color="auto" w:fill="FFFFFF"/>
          </w:tcPr>
          <w:p w:rsidR="005B3FEB" w:rsidRPr="00831BAA" w:rsidRDefault="005B3FEB" w:rsidP="00F53469">
            <w:pPr>
              <w:shd w:val="clear" w:color="auto" w:fill="FFFFFF"/>
              <w:spacing w:before="40" w:after="40" w:line="210" w:lineRule="exact"/>
              <w:jc w:val="right"/>
              <w:rPr>
                <w:sz w:val="17"/>
                <w:lang w:val="fr-FR"/>
              </w:rPr>
            </w:pPr>
            <w:r w:rsidRPr="00831BAA">
              <w:rPr>
                <w:b/>
                <w:bCs/>
                <w:lang w:val="fr-FR"/>
              </w:rPr>
              <w:t>–</w:t>
            </w:r>
          </w:p>
        </w:tc>
      </w:tr>
      <w:tr w:rsidR="005B3FEB" w:rsidRPr="00831BAA" w:rsidTr="00067ECF">
        <w:tc>
          <w:tcPr>
            <w:tcW w:w="360" w:type="dxa"/>
            <w:shd w:val="clear" w:color="auto" w:fill="FFFFFF"/>
          </w:tcPr>
          <w:p w:rsidR="005B3FEB" w:rsidRPr="00831BAA" w:rsidRDefault="005B3FEB" w:rsidP="00F53469">
            <w:pPr>
              <w:shd w:val="clear" w:color="auto" w:fill="FFFFFF"/>
              <w:spacing w:before="40" w:after="40" w:line="210" w:lineRule="exact"/>
              <w:rPr>
                <w:spacing w:val="-3"/>
                <w:sz w:val="17"/>
                <w:lang w:val="fr-FR"/>
              </w:rPr>
            </w:pPr>
            <w:r w:rsidRPr="00831BAA">
              <w:rPr>
                <w:spacing w:val="-3"/>
                <w:sz w:val="17"/>
                <w:lang w:val="fr-FR"/>
              </w:rPr>
              <w:t>4.</w:t>
            </w:r>
          </w:p>
        </w:tc>
        <w:tc>
          <w:tcPr>
            <w:tcW w:w="4448" w:type="dxa"/>
            <w:shd w:val="clear" w:color="auto" w:fill="FFFFFF"/>
          </w:tcPr>
          <w:p w:rsidR="005B3FEB" w:rsidRPr="00831BAA" w:rsidRDefault="005B3FEB" w:rsidP="00F53469">
            <w:pPr>
              <w:shd w:val="clear" w:color="auto" w:fill="FFFFFF"/>
              <w:spacing w:before="40" w:after="40" w:line="210" w:lineRule="exact"/>
              <w:rPr>
                <w:sz w:val="17"/>
                <w:lang w:val="fr-FR"/>
              </w:rPr>
            </w:pPr>
            <w:r w:rsidRPr="00831BAA">
              <w:rPr>
                <w:sz w:val="17"/>
                <w:lang w:val="fr-FR"/>
              </w:rPr>
              <w:t>Représentants du Ministère de la justice de la République d</w:t>
            </w:r>
            <w:r w:rsidR="00803294">
              <w:rPr>
                <w:sz w:val="17"/>
                <w:lang w:val="fr-FR"/>
              </w:rPr>
              <w:t>’</w:t>
            </w:r>
            <w:r w:rsidRPr="00831BAA">
              <w:rPr>
                <w:sz w:val="17"/>
                <w:lang w:val="fr-FR"/>
              </w:rPr>
              <w:t>Ouzbékistan</w:t>
            </w:r>
          </w:p>
        </w:tc>
        <w:tc>
          <w:tcPr>
            <w:tcW w:w="592" w:type="dxa"/>
            <w:shd w:val="clear" w:color="auto" w:fill="FFFFFF"/>
          </w:tcPr>
          <w:p w:rsidR="005B3FEB" w:rsidRPr="00831BAA" w:rsidRDefault="005B3FEB" w:rsidP="00F53469">
            <w:pPr>
              <w:shd w:val="clear" w:color="auto" w:fill="FFFFFF"/>
              <w:spacing w:before="40" w:after="40" w:line="210" w:lineRule="exact"/>
              <w:jc w:val="right"/>
              <w:rPr>
                <w:sz w:val="17"/>
                <w:lang w:val="fr-FR"/>
              </w:rPr>
            </w:pPr>
            <w:r w:rsidRPr="00831BAA">
              <w:rPr>
                <w:bCs/>
                <w:sz w:val="17"/>
                <w:lang w:val="fr-FR"/>
              </w:rPr>
              <w:t>1</w:t>
            </w:r>
          </w:p>
        </w:tc>
        <w:tc>
          <w:tcPr>
            <w:tcW w:w="600" w:type="dxa"/>
            <w:shd w:val="clear" w:color="auto" w:fill="FFFFFF"/>
          </w:tcPr>
          <w:p w:rsidR="005B3FEB" w:rsidRPr="00831BAA" w:rsidRDefault="005B3FEB" w:rsidP="00F53469">
            <w:pPr>
              <w:shd w:val="clear" w:color="auto" w:fill="FFFFFF"/>
              <w:spacing w:before="40" w:after="40" w:line="210" w:lineRule="exact"/>
              <w:jc w:val="right"/>
              <w:rPr>
                <w:sz w:val="17"/>
                <w:lang w:val="fr-FR"/>
              </w:rPr>
            </w:pPr>
            <w:r w:rsidRPr="00831BAA">
              <w:rPr>
                <w:b/>
                <w:bCs/>
                <w:lang w:val="fr-FR"/>
              </w:rPr>
              <w:t>–</w:t>
            </w:r>
          </w:p>
        </w:tc>
        <w:tc>
          <w:tcPr>
            <w:tcW w:w="480" w:type="dxa"/>
            <w:shd w:val="clear" w:color="auto" w:fill="FFFFFF"/>
          </w:tcPr>
          <w:p w:rsidR="005B3FEB" w:rsidRPr="00831BAA" w:rsidRDefault="005B3FEB" w:rsidP="00F53469">
            <w:pPr>
              <w:shd w:val="clear" w:color="auto" w:fill="FFFFFF"/>
              <w:spacing w:before="40" w:after="40" w:line="210" w:lineRule="exact"/>
              <w:jc w:val="right"/>
              <w:rPr>
                <w:sz w:val="17"/>
                <w:lang w:val="fr-FR"/>
              </w:rPr>
            </w:pPr>
            <w:r w:rsidRPr="00831BAA">
              <w:rPr>
                <w:b/>
                <w:bCs/>
                <w:lang w:val="fr-FR"/>
              </w:rPr>
              <w:t>–</w:t>
            </w:r>
          </w:p>
        </w:tc>
        <w:tc>
          <w:tcPr>
            <w:tcW w:w="480" w:type="dxa"/>
            <w:shd w:val="clear" w:color="auto" w:fill="FFFFFF"/>
          </w:tcPr>
          <w:p w:rsidR="005B3FEB" w:rsidRPr="00831BAA" w:rsidRDefault="005B3FEB" w:rsidP="00F53469">
            <w:pPr>
              <w:shd w:val="clear" w:color="auto" w:fill="FFFFFF"/>
              <w:spacing w:before="40" w:after="40" w:line="210" w:lineRule="exact"/>
              <w:jc w:val="right"/>
              <w:rPr>
                <w:sz w:val="17"/>
                <w:lang w:val="fr-FR"/>
              </w:rPr>
            </w:pPr>
            <w:r w:rsidRPr="00831BAA">
              <w:rPr>
                <w:sz w:val="17"/>
                <w:lang w:val="fr-FR"/>
              </w:rPr>
              <w:t>1</w:t>
            </w:r>
          </w:p>
        </w:tc>
      </w:tr>
      <w:tr w:rsidR="005B3FEB" w:rsidRPr="00831BAA" w:rsidTr="00067ECF">
        <w:tc>
          <w:tcPr>
            <w:tcW w:w="360" w:type="dxa"/>
            <w:shd w:val="clear" w:color="auto" w:fill="FFFFFF"/>
          </w:tcPr>
          <w:p w:rsidR="005B3FEB" w:rsidRPr="00831BAA" w:rsidRDefault="005B3FEB" w:rsidP="00F53469">
            <w:pPr>
              <w:shd w:val="clear" w:color="auto" w:fill="FFFFFF"/>
              <w:spacing w:before="40" w:after="40" w:line="210" w:lineRule="exact"/>
              <w:rPr>
                <w:spacing w:val="-3"/>
                <w:sz w:val="17"/>
                <w:lang w:val="fr-FR"/>
              </w:rPr>
            </w:pPr>
            <w:r w:rsidRPr="00831BAA">
              <w:rPr>
                <w:spacing w:val="-3"/>
                <w:sz w:val="17"/>
                <w:lang w:val="fr-FR"/>
              </w:rPr>
              <w:t>5.</w:t>
            </w:r>
          </w:p>
        </w:tc>
        <w:tc>
          <w:tcPr>
            <w:tcW w:w="4448" w:type="dxa"/>
            <w:shd w:val="clear" w:color="auto" w:fill="FFFFFF"/>
          </w:tcPr>
          <w:p w:rsidR="005B3FEB" w:rsidRPr="00831BAA" w:rsidRDefault="005B3FEB" w:rsidP="00F53469">
            <w:pPr>
              <w:shd w:val="clear" w:color="auto" w:fill="FFFFFF"/>
              <w:spacing w:before="40" w:after="40" w:line="210" w:lineRule="exact"/>
              <w:rPr>
                <w:sz w:val="17"/>
                <w:lang w:val="fr-FR"/>
              </w:rPr>
            </w:pPr>
            <w:r w:rsidRPr="00831BAA">
              <w:rPr>
                <w:sz w:val="17"/>
                <w:lang w:val="fr-FR"/>
              </w:rPr>
              <w:t>Représentants du coordonnateur de l</w:t>
            </w:r>
            <w:r w:rsidR="00803294">
              <w:rPr>
                <w:sz w:val="17"/>
                <w:lang w:val="fr-FR"/>
              </w:rPr>
              <w:t>’</w:t>
            </w:r>
            <w:r w:rsidRPr="00831BAA">
              <w:rPr>
                <w:sz w:val="17"/>
                <w:lang w:val="fr-FR"/>
              </w:rPr>
              <w:t>OSCE en Ouzbékistan</w:t>
            </w:r>
          </w:p>
        </w:tc>
        <w:tc>
          <w:tcPr>
            <w:tcW w:w="592" w:type="dxa"/>
            <w:shd w:val="clear" w:color="auto" w:fill="FFFFFF"/>
          </w:tcPr>
          <w:p w:rsidR="005B3FEB" w:rsidRPr="00831BAA" w:rsidRDefault="005B3FEB" w:rsidP="00F53469">
            <w:pPr>
              <w:shd w:val="clear" w:color="auto" w:fill="FFFFFF"/>
              <w:spacing w:before="40" w:after="40" w:line="210" w:lineRule="exact"/>
              <w:jc w:val="right"/>
              <w:rPr>
                <w:sz w:val="17"/>
                <w:lang w:val="fr-FR"/>
              </w:rPr>
            </w:pPr>
            <w:r w:rsidRPr="00831BAA">
              <w:rPr>
                <w:b/>
                <w:bCs/>
                <w:lang w:val="fr-FR"/>
              </w:rPr>
              <w:t>–</w:t>
            </w:r>
          </w:p>
        </w:tc>
        <w:tc>
          <w:tcPr>
            <w:tcW w:w="600" w:type="dxa"/>
            <w:shd w:val="clear" w:color="auto" w:fill="FFFFFF"/>
          </w:tcPr>
          <w:p w:rsidR="005B3FEB" w:rsidRPr="00831BAA" w:rsidRDefault="005B3FEB" w:rsidP="00F53469">
            <w:pPr>
              <w:shd w:val="clear" w:color="auto" w:fill="FFFFFF"/>
              <w:spacing w:before="40" w:after="40" w:line="210" w:lineRule="exact"/>
              <w:jc w:val="right"/>
              <w:rPr>
                <w:sz w:val="17"/>
                <w:lang w:val="fr-FR"/>
              </w:rPr>
            </w:pPr>
            <w:r w:rsidRPr="00831BAA">
              <w:rPr>
                <w:bCs/>
                <w:sz w:val="17"/>
                <w:lang w:val="fr-FR"/>
              </w:rPr>
              <w:t>1</w:t>
            </w:r>
          </w:p>
        </w:tc>
        <w:tc>
          <w:tcPr>
            <w:tcW w:w="480" w:type="dxa"/>
            <w:shd w:val="clear" w:color="auto" w:fill="FFFFFF"/>
          </w:tcPr>
          <w:p w:rsidR="005B3FEB" w:rsidRPr="00831BAA" w:rsidRDefault="005B3FEB" w:rsidP="00F53469">
            <w:pPr>
              <w:shd w:val="clear" w:color="auto" w:fill="FFFFFF"/>
              <w:spacing w:before="40" w:after="40" w:line="210" w:lineRule="exact"/>
              <w:jc w:val="right"/>
              <w:rPr>
                <w:sz w:val="17"/>
                <w:lang w:val="fr-FR"/>
              </w:rPr>
            </w:pPr>
            <w:r w:rsidRPr="00831BAA">
              <w:rPr>
                <w:b/>
                <w:bCs/>
                <w:lang w:val="fr-FR"/>
              </w:rPr>
              <w:t>–</w:t>
            </w:r>
          </w:p>
        </w:tc>
        <w:tc>
          <w:tcPr>
            <w:tcW w:w="480" w:type="dxa"/>
            <w:shd w:val="clear" w:color="auto" w:fill="FFFFFF"/>
          </w:tcPr>
          <w:p w:rsidR="005B3FEB" w:rsidRPr="00831BAA" w:rsidRDefault="005B3FEB" w:rsidP="00F53469">
            <w:pPr>
              <w:shd w:val="clear" w:color="auto" w:fill="FFFFFF"/>
              <w:spacing w:before="40" w:after="40" w:line="210" w:lineRule="exact"/>
              <w:jc w:val="right"/>
              <w:rPr>
                <w:sz w:val="17"/>
                <w:lang w:val="fr-FR"/>
              </w:rPr>
            </w:pPr>
            <w:r w:rsidRPr="00831BAA">
              <w:rPr>
                <w:b/>
                <w:bCs/>
                <w:lang w:val="fr-FR"/>
              </w:rPr>
              <w:t>–</w:t>
            </w:r>
          </w:p>
        </w:tc>
      </w:tr>
      <w:tr w:rsidR="005B3FEB" w:rsidRPr="00831BAA" w:rsidTr="00067ECF">
        <w:tc>
          <w:tcPr>
            <w:tcW w:w="360" w:type="dxa"/>
            <w:shd w:val="clear" w:color="auto" w:fill="FFFFFF"/>
          </w:tcPr>
          <w:p w:rsidR="005B3FEB" w:rsidRPr="00831BAA" w:rsidRDefault="005B3FEB" w:rsidP="00F53469">
            <w:pPr>
              <w:shd w:val="clear" w:color="auto" w:fill="FFFFFF"/>
              <w:spacing w:before="40" w:after="40" w:line="210" w:lineRule="exact"/>
              <w:rPr>
                <w:sz w:val="17"/>
                <w:lang w:val="fr-FR"/>
              </w:rPr>
            </w:pPr>
            <w:r w:rsidRPr="00831BAA">
              <w:rPr>
                <w:sz w:val="17"/>
                <w:lang w:val="fr-FR"/>
              </w:rPr>
              <w:t>6.</w:t>
            </w:r>
          </w:p>
        </w:tc>
        <w:tc>
          <w:tcPr>
            <w:tcW w:w="4448" w:type="dxa"/>
            <w:shd w:val="clear" w:color="auto" w:fill="FFFFFF"/>
            <w:vAlign w:val="bottom"/>
          </w:tcPr>
          <w:p w:rsidR="005B3FEB" w:rsidRPr="00831BAA" w:rsidRDefault="005B3FEB" w:rsidP="00F53469">
            <w:pPr>
              <w:shd w:val="clear" w:color="auto" w:fill="FFFFFF"/>
              <w:spacing w:before="40" w:after="40" w:line="210" w:lineRule="exact"/>
              <w:rPr>
                <w:sz w:val="17"/>
                <w:lang w:val="fr-FR"/>
              </w:rPr>
            </w:pPr>
            <w:r w:rsidRPr="00831BAA">
              <w:rPr>
                <w:sz w:val="17"/>
                <w:lang w:val="fr-FR"/>
              </w:rPr>
              <w:t>Représentants du Projet de l</w:t>
            </w:r>
            <w:r w:rsidR="00803294">
              <w:rPr>
                <w:sz w:val="17"/>
                <w:lang w:val="fr-FR"/>
              </w:rPr>
              <w:t>’</w:t>
            </w:r>
            <w:r w:rsidRPr="00831BAA">
              <w:rPr>
                <w:sz w:val="17"/>
                <w:lang w:val="fr-FR"/>
              </w:rPr>
              <w:t>Union européenne « Assistance à la réforme judiciaire et juridique en Ouzbékistan »</w:t>
            </w:r>
          </w:p>
        </w:tc>
        <w:tc>
          <w:tcPr>
            <w:tcW w:w="592" w:type="dxa"/>
            <w:shd w:val="clear" w:color="auto" w:fill="FFFFFF"/>
            <w:vAlign w:val="bottom"/>
          </w:tcPr>
          <w:p w:rsidR="005B3FEB" w:rsidRPr="00831BAA" w:rsidRDefault="005B3FEB" w:rsidP="00F53469">
            <w:pPr>
              <w:shd w:val="clear" w:color="auto" w:fill="FFFFFF"/>
              <w:spacing w:before="40" w:after="40" w:line="210" w:lineRule="exact"/>
              <w:jc w:val="right"/>
              <w:rPr>
                <w:sz w:val="17"/>
                <w:lang w:val="fr-FR"/>
              </w:rPr>
            </w:pPr>
            <w:r w:rsidRPr="00831BAA">
              <w:rPr>
                <w:b/>
                <w:bCs/>
                <w:lang w:val="fr-FR"/>
              </w:rPr>
              <w:t>–</w:t>
            </w:r>
          </w:p>
        </w:tc>
        <w:tc>
          <w:tcPr>
            <w:tcW w:w="600" w:type="dxa"/>
            <w:shd w:val="clear" w:color="auto" w:fill="FFFFFF"/>
            <w:vAlign w:val="bottom"/>
          </w:tcPr>
          <w:p w:rsidR="005B3FEB" w:rsidRPr="00831BAA" w:rsidRDefault="005B3FEB" w:rsidP="00F53469">
            <w:pPr>
              <w:shd w:val="clear" w:color="auto" w:fill="FFFFFF"/>
              <w:spacing w:before="40" w:after="40" w:line="210" w:lineRule="exact"/>
              <w:jc w:val="right"/>
              <w:rPr>
                <w:sz w:val="17"/>
                <w:lang w:val="fr-FR"/>
              </w:rPr>
            </w:pPr>
            <w:r w:rsidRPr="00831BAA">
              <w:rPr>
                <w:b/>
                <w:bCs/>
                <w:lang w:val="fr-FR"/>
              </w:rPr>
              <w:t>–</w:t>
            </w:r>
          </w:p>
        </w:tc>
        <w:tc>
          <w:tcPr>
            <w:tcW w:w="480" w:type="dxa"/>
            <w:shd w:val="clear" w:color="auto" w:fill="FFFFFF"/>
            <w:vAlign w:val="bottom"/>
          </w:tcPr>
          <w:p w:rsidR="005B3FEB" w:rsidRPr="00831BAA" w:rsidRDefault="005B3FEB" w:rsidP="00F53469">
            <w:pPr>
              <w:shd w:val="clear" w:color="auto" w:fill="FFFFFF"/>
              <w:spacing w:before="40" w:after="40" w:line="210" w:lineRule="exact"/>
              <w:jc w:val="right"/>
              <w:rPr>
                <w:sz w:val="17"/>
                <w:lang w:val="fr-FR"/>
              </w:rPr>
            </w:pPr>
            <w:r w:rsidRPr="00831BAA">
              <w:rPr>
                <w:bCs/>
                <w:sz w:val="17"/>
                <w:lang w:val="fr-FR"/>
              </w:rPr>
              <w:t>1</w:t>
            </w:r>
          </w:p>
        </w:tc>
        <w:tc>
          <w:tcPr>
            <w:tcW w:w="480" w:type="dxa"/>
            <w:shd w:val="clear" w:color="auto" w:fill="FFFFFF"/>
            <w:vAlign w:val="bottom"/>
          </w:tcPr>
          <w:p w:rsidR="005B3FEB" w:rsidRPr="00831BAA" w:rsidRDefault="005B3FEB" w:rsidP="00F53469">
            <w:pPr>
              <w:shd w:val="clear" w:color="auto" w:fill="FFFFFF"/>
              <w:spacing w:before="40" w:after="40" w:line="210" w:lineRule="exact"/>
              <w:jc w:val="right"/>
              <w:rPr>
                <w:sz w:val="17"/>
                <w:lang w:val="fr-FR"/>
              </w:rPr>
            </w:pPr>
            <w:r w:rsidRPr="00831BAA">
              <w:rPr>
                <w:b/>
                <w:bCs/>
                <w:lang w:val="fr-FR"/>
              </w:rPr>
              <w:t>–</w:t>
            </w:r>
          </w:p>
        </w:tc>
      </w:tr>
      <w:tr w:rsidR="005B3FEB" w:rsidRPr="00831BAA" w:rsidTr="00067ECF">
        <w:tc>
          <w:tcPr>
            <w:tcW w:w="360" w:type="dxa"/>
            <w:shd w:val="clear" w:color="auto" w:fill="FFFFFF"/>
          </w:tcPr>
          <w:p w:rsidR="005B3FEB" w:rsidRPr="00831BAA" w:rsidRDefault="005B3FEB" w:rsidP="00F53469">
            <w:pPr>
              <w:shd w:val="clear" w:color="auto" w:fill="FFFFFF"/>
              <w:spacing w:before="40" w:after="40" w:line="210" w:lineRule="exact"/>
              <w:rPr>
                <w:spacing w:val="-3"/>
                <w:sz w:val="17"/>
                <w:lang w:val="fr-FR"/>
              </w:rPr>
            </w:pPr>
            <w:r w:rsidRPr="00831BAA">
              <w:rPr>
                <w:spacing w:val="-3"/>
                <w:sz w:val="17"/>
                <w:lang w:val="fr-FR"/>
              </w:rPr>
              <w:t>7.</w:t>
            </w:r>
          </w:p>
        </w:tc>
        <w:tc>
          <w:tcPr>
            <w:tcW w:w="4448" w:type="dxa"/>
            <w:shd w:val="clear" w:color="auto" w:fill="FFFFFF"/>
          </w:tcPr>
          <w:p w:rsidR="005B3FEB" w:rsidRPr="00831BAA" w:rsidRDefault="005B3FEB" w:rsidP="00F53469">
            <w:pPr>
              <w:shd w:val="clear" w:color="auto" w:fill="FFFFFF"/>
              <w:spacing w:before="40" w:after="40" w:line="210" w:lineRule="exact"/>
              <w:rPr>
                <w:sz w:val="17"/>
                <w:lang w:val="fr-FR"/>
              </w:rPr>
            </w:pPr>
            <w:r w:rsidRPr="00831BAA">
              <w:rPr>
                <w:spacing w:val="-3"/>
                <w:sz w:val="17"/>
                <w:lang w:val="fr-FR"/>
              </w:rPr>
              <w:t>Représentants de l</w:t>
            </w:r>
            <w:r w:rsidR="00803294">
              <w:rPr>
                <w:spacing w:val="-3"/>
                <w:sz w:val="17"/>
                <w:lang w:val="fr-FR"/>
              </w:rPr>
              <w:t>’</w:t>
            </w:r>
            <w:r w:rsidRPr="00831BAA">
              <w:rPr>
                <w:spacing w:val="-3"/>
                <w:sz w:val="17"/>
                <w:lang w:val="fr-FR"/>
              </w:rPr>
              <w:t>Association allemande des universités publiques</w:t>
            </w:r>
          </w:p>
        </w:tc>
        <w:tc>
          <w:tcPr>
            <w:tcW w:w="592" w:type="dxa"/>
            <w:shd w:val="clear" w:color="auto" w:fill="FFFFFF"/>
          </w:tcPr>
          <w:p w:rsidR="005B3FEB" w:rsidRPr="00831BAA" w:rsidRDefault="005B3FEB" w:rsidP="00F53469">
            <w:pPr>
              <w:shd w:val="clear" w:color="auto" w:fill="FFFFFF"/>
              <w:spacing w:before="40" w:after="40" w:line="210" w:lineRule="exact"/>
              <w:jc w:val="right"/>
              <w:rPr>
                <w:sz w:val="17"/>
                <w:lang w:val="fr-FR"/>
              </w:rPr>
            </w:pPr>
            <w:r w:rsidRPr="00831BAA">
              <w:rPr>
                <w:bCs/>
                <w:sz w:val="17"/>
                <w:lang w:val="fr-FR"/>
              </w:rPr>
              <w:t>1</w:t>
            </w:r>
          </w:p>
        </w:tc>
        <w:tc>
          <w:tcPr>
            <w:tcW w:w="600" w:type="dxa"/>
            <w:shd w:val="clear" w:color="auto" w:fill="FFFFFF"/>
          </w:tcPr>
          <w:p w:rsidR="005B3FEB" w:rsidRPr="00831BAA" w:rsidRDefault="005B3FEB" w:rsidP="00F53469">
            <w:pPr>
              <w:shd w:val="clear" w:color="auto" w:fill="FFFFFF"/>
              <w:spacing w:before="40" w:after="40" w:line="210" w:lineRule="exact"/>
              <w:jc w:val="right"/>
              <w:rPr>
                <w:sz w:val="17"/>
                <w:lang w:val="fr-FR"/>
              </w:rPr>
            </w:pPr>
            <w:r w:rsidRPr="00831BAA">
              <w:rPr>
                <w:bCs/>
                <w:sz w:val="17"/>
                <w:lang w:val="fr-FR"/>
              </w:rPr>
              <w:t>1</w:t>
            </w:r>
          </w:p>
        </w:tc>
        <w:tc>
          <w:tcPr>
            <w:tcW w:w="480" w:type="dxa"/>
            <w:shd w:val="clear" w:color="auto" w:fill="FFFFFF"/>
          </w:tcPr>
          <w:p w:rsidR="005B3FEB" w:rsidRPr="00831BAA" w:rsidRDefault="005B3FEB" w:rsidP="00F53469">
            <w:pPr>
              <w:shd w:val="clear" w:color="auto" w:fill="FFFFFF"/>
              <w:spacing w:before="40" w:after="40" w:line="210" w:lineRule="exact"/>
              <w:jc w:val="right"/>
              <w:rPr>
                <w:sz w:val="17"/>
                <w:lang w:val="fr-FR"/>
              </w:rPr>
            </w:pPr>
            <w:r w:rsidRPr="00831BAA">
              <w:rPr>
                <w:b/>
                <w:bCs/>
                <w:lang w:val="fr-FR"/>
              </w:rPr>
              <w:t>–</w:t>
            </w:r>
          </w:p>
        </w:tc>
        <w:tc>
          <w:tcPr>
            <w:tcW w:w="480" w:type="dxa"/>
            <w:shd w:val="clear" w:color="auto" w:fill="FFFFFF"/>
          </w:tcPr>
          <w:p w:rsidR="005B3FEB" w:rsidRPr="00831BAA" w:rsidRDefault="005B3FEB" w:rsidP="00F53469">
            <w:pPr>
              <w:shd w:val="clear" w:color="auto" w:fill="FFFFFF"/>
              <w:spacing w:before="40" w:after="40" w:line="210" w:lineRule="exact"/>
              <w:jc w:val="right"/>
              <w:rPr>
                <w:sz w:val="17"/>
                <w:lang w:val="fr-FR"/>
              </w:rPr>
            </w:pPr>
            <w:r w:rsidRPr="00831BAA">
              <w:rPr>
                <w:b/>
                <w:bCs/>
                <w:lang w:val="fr-FR"/>
              </w:rPr>
              <w:t>–</w:t>
            </w:r>
          </w:p>
        </w:tc>
      </w:tr>
      <w:tr w:rsidR="005B3FEB" w:rsidRPr="00831BAA" w:rsidTr="00067ECF">
        <w:tc>
          <w:tcPr>
            <w:tcW w:w="360" w:type="dxa"/>
            <w:shd w:val="clear" w:color="auto" w:fill="FFFFFF"/>
          </w:tcPr>
          <w:p w:rsidR="005B3FEB" w:rsidRPr="00831BAA" w:rsidRDefault="005B3FEB" w:rsidP="00F53469">
            <w:pPr>
              <w:shd w:val="clear" w:color="auto" w:fill="FFFFFF"/>
              <w:spacing w:before="40" w:after="40" w:line="210" w:lineRule="exact"/>
              <w:rPr>
                <w:sz w:val="17"/>
                <w:lang w:val="fr-FR"/>
              </w:rPr>
            </w:pPr>
            <w:r w:rsidRPr="00831BAA">
              <w:rPr>
                <w:sz w:val="17"/>
                <w:lang w:val="fr-FR"/>
              </w:rPr>
              <w:t>8.</w:t>
            </w:r>
          </w:p>
        </w:tc>
        <w:tc>
          <w:tcPr>
            <w:tcW w:w="4448" w:type="dxa"/>
            <w:shd w:val="clear" w:color="auto" w:fill="FFFFFF"/>
          </w:tcPr>
          <w:p w:rsidR="005B3FEB" w:rsidRPr="00831BAA" w:rsidRDefault="005B3FEB" w:rsidP="00F53469">
            <w:pPr>
              <w:shd w:val="clear" w:color="auto" w:fill="FFFFFF"/>
              <w:spacing w:before="40" w:after="40" w:line="210" w:lineRule="exact"/>
              <w:rPr>
                <w:sz w:val="17"/>
                <w:lang w:val="fr-FR"/>
              </w:rPr>
            </w:pPr>
            <w:r w:rsidRPr="00831BAA">
              <w:rPr>
                <w:sz w:val="17"/>
                <w:lang w:val="fr-FR"/>
              </w:rPr>
              <w:t xml:space="preserve">Fondation K. Adenauer </w:t>
            </w:r>
          </w:p>
        </w:tc>
        <w:tc>
          <w:tcPr>
            <w:tcW w:w="592" w:type="dxa"/>
            <w:shd w:val="clear" w:color="auto" w:fill="FFFFFF"/>
          </w:tcPr>
          <w:p w:rsidR="005B3FEB" w:rsidRPr="00831BAA" w:rsidRDefault="005B3FEB" w:rsidP="00F53469">
            <w:pPr>
              <w:shd w:val="clear" w:color="auto" w:fill="FFFFFF"/>
              <w:spacing w:before="40" w:after="40" w:line="210" w:lineRule="exact"/>
              <w:jc w:val="right"/>
              <w:rPr>
                <w:sz w:val="17"/>
                <w:lang w:val="fr-FR"/>
              </w:rPr>
            </w:pPr>
            <w:r w:rsidRPr="00831BAA">
              <w:rPr>
                <w:b/>
                <w:bCs/>
                <w:lang w:val="fr-FR"/>
              </w:rPr>
              <w:t>–</w:t>
            </w:r>
          </w:p>
        </w:tc>
        <w:tc>
          <w:tcPr>
            <w:tcW w:w="600" w:type="dxa"/>
            <w:shd w:val="clear" w:color="auto" w:fill="FFFFFF"/>
          </w:tcPr>
          <w:p w:rsidR="005B3FEB" w:rsidRPr="00831BAA" w:rsidRDefault="005B3FEB" w:rsidP="00F53469">
            <w:pPr>
              <w:shd w:val="clear" w:color="auto" w:fill="FFFFFF"/>
              <w:spacing w:before="40" w:after="40" w:line="210" w:lineRule="exact"/>
              <w:jc w:val="right"/>
              <w:rPr>
                <w:sz w:val="17"/>
                <w:lang w:val="fr-FR"/>
              </w:rPr>
            </w:pPr>
            <w:r w:rsidRPr="00831BAA">
              <w:rPr>
                <w:bCs/>
                <w:sz w:val="17"/>
                <w:lang w:val="fr-FR"/>
              </w:rPr>
              <w:t>1</w:t>
            </w:r>
          </w:p>
        </w:tc>
        <w:tc>
          <w:tcPr>
            <w:tcW w:w="480" w:type="dxa"/>
            <w:shd w:val="clear" w:color="auto" w:fill="FFFFFF"/>
          </w:tcPr>
          <w:p w:rsidR="005B3FEB" w:rsidRPr="00831BAA" w:rsidRDefault="005B3FEB" w:rsidP="00F53469">
            <w:pPr>
              <w:shd w:val="clear" w:color="auto" w:fill="FFFFFF"/>
              <w:spacing w:before="40" w:after="40" w:line="210" w:lineRule="exact"/>
              <w:jc w:val="right"/>
              <w:rPr>
                <w:sz w:val="17"/>
                <w:lang w:val="fr-FR"/>
              </w:rPr>
            </w:pPr>
            <w:r w:rsidRPr="00831BAA">
              <w:rPr>
                <w:bCs/>
                <w:sz w:val="17"/>
                <w:lang w:val="fr-FR"/>
              </w:rPr>
              <w:t>1</w:t>
            </w:r>
          </w:p>
        </w:tc>
        <w:tc>
          <w:tcPr>
            <w:tcW w:w="480" w:type="dxa"/>
            <w:shd w:val="clear" w:color="auto" w:fill="FFFFFF"/>
          </w:tcPr>
          <w:p w:rsidR="005B3FEB" w:rsidRPr="00831BAA" w:rsidRDefault="005B3FEB" w:rsidP="00F53469">
            <w:pPr>
              <w:shd w:val="clear" w:color="auto" w:fill="FFFFFF"/>
              <w:spacing w:before="40" w:after="40" w:line="210" w:lineRule="exact"/>
              <w:jc w:val="right"/>
              <w:rPr>
                <w:sz w:val="17"/>
                <w:lang w:val="fr-FR"/>
              </w:rPr>
            </w:pPr>
            <w:r w:rsidRPr="00831BAA">
              <w:rPr>
                <w:bCs/>
                <w:sz w:val="17"/>
                <w:lang w:val="fr-FR"/>
              </w:rPr>
              <w:t>1</w:t>
            </w:r>
          </w:p>
        </w:tc>
      </w:tr>
      <w:tr w:rsidR="005B3FEB" w:rsidRPr="00831BAA" w:rsidTr="00067ECF">
        <w:tc>
          <w:tcPr>
            <w:tcW w:w="360" w:type="dxa"/>
            <w:shd w:val="clear" w:color="auto" w:fill="FFFFFF"/>
          </w:tcPr>
          <w:p w:rsidR="005B3FEB" w:rsidRPr="00831BAA" w:rsidRDefault="005B3FEB" w:rsidP="00F53469">
            <w:pPr>
              <w:shd w:val="clear" w:color="auto" w:fill="FFFFFF"/>
              <w:spacing w:before="40" w:after="40" w:line="210" w:lineRule="exact"/>
              <w:rPr>
                <w:sz w:val="17"/>
                <w:lang w:val="fr-FR"/>
              </w:rPr>
            </w:pPr>
            <w:r w:rsidRPr="00831BAA">
              <w:rPr>
                <w:sz w:val="17"/>
                <w:lang w:val="fr-FR"/>
              </w:rPr>
              <w:t>9.</w:t>
            </w:r>
          </w:p>
        </w:tc>
        <w:tc>
          <w:tcPr>
            <w:tcW w:w="4448" w:type="dxa"/>
            <w:shd w:val="clear" w:color="auto" w:fill="FFFFFF"/>
          </w:tcPr>
          <w:p w:rsidR="005B3FEB" w:rsidRPr="00831BAA" w:rsidRDefault="005B3FEB" w:rsidP="00F53469">
            <w:pPr>
              <w:shd w:val="clear" w:color="auto" w:fill="FFFFFF"/>
              <w:spacing w:before="40" w:after="40" w:line="210" w:lineRule="exact"/>
              <w:rPr>
                <w:sz w:val="17"/>
                <w:lang w:val="fr-FR"/>
              </w:rPr>
            </w:pPr>
            <w:r w:rsidRPr="00831BAA">
              <w:rPr>
                <w:sz w:val="17"/>
                <w:lang w:val="fr-FR"/>
              </w:rPr>
              <w:t>Représentants de l</w:t>
            </w:r>
            <w:r w:rsidR="00803294">
              <w:rPr>
                <w:sz w:val="17"/>
                <w:lang w:val="fr-FR"/>
              </w:rPr>
              <w:t>’</w:t>
            </w:r>
            <w:r w:rsidRPr="00831BAA">
              <w:rPr>
                <w:sz w:val="17"/>
                <w:lang w:val="fr-FR"/>
              </w:rPr>
              <w:t>Ambassade des États-Unis</w:t>
            </w:r>
          </w:p>
        </w:tc>
        <w:tc>
          <w:tcPr>
            <w:tcW w:w="592" w:type="dxa"/>
            <w:shd w:val="clear" w:color="auto" w:fill="FFFFFF"/>
          </w:tcPr>
          <w:p w:rsidR="005B3FEB" w:rsidRPr="00831BAA" w:rsidRDefault="005B3FEB" w:rsidP="00F53469">
            <w:pPr>
              <w:shd w:val="clear" w:color="auto" w:fill="FFFFFF"/>
              <w:spacing w:before="40" w:after="40" w:line="210" w:lineRule="exact"/>
              <w:jc w:val="right"/>
              <w:rPr>
                <w:sz w:val="17"/>
                <w:lang w:val="fr-FR"/>
              </w:rPr>
            </w:pPr>
            <w:r w:rsidRPr="00831BAA">
              <w:rPr>
                <w:b/>
                <w:bCs/>
                <w:lang w:val="fr-FR"/>
              </w:rPr>
              <w:t>–</w:t>
            </w:r>
          </w:p>
        </w:tc>
        <w:tc>
          <w:tcPr>
            <w:tcW w:w="600" w:type="dxa"/>
            <w:shd w:val="clear" w:color="auto" w:fill="FFFFFF"/>
          </w:tcPr>
          <w:p w:rsidR="005B3FEB" w:rsidRPr="00831BAA" w:rsidRDefault="005B3FEB" w:rsidP="00F53469">
            <w:pPr>
              <w:shd w:val="clear" w:color="auto" w:fill="FFFFFF"/>
              <w:spacing w:before="40" w:after="40" w:line="210" w:lineRule="exact"/>
              <w:jc w:val="right"/>
              <w:rPr>
                <w:sz w:val="17"/>
                <w:lang w:val="fr-FR"/>
              </w:rPr>
            </w:pPr>
            <w:r w:rsidRPr="00831BAA">
              <w:rPr>
                <w:b/>
                <w:bCs/>
                <w:lang w:val="fr-FR"/>
              </w:rPr>
              <w:t>–</w:t>
            </w:r>
          </w:p>
        </w:tc>
        <w:tc>
          <w:tcPr>
            <w:tcW w:w="480" w:type="dxa"/>
            <w:shd w:val="clear" w:color="auto" w:fill="FFFFFF"/>
          </w:tcPr>
          <w:p w:rsidR="005B3FEB" w:rsidRPr="00831BAA" w:rsidRDefault="005B3FEB" w:rsidP="00F53469">
            <w:pPr>
              <w:shd w:val="clear" w:color="auto" w:fill="FFFFFF"/>
              <w:spacing w:before="40" w:after="40" w:line="210" w:lineRule="exact"/>
              <w:jc w:val="right"/>
              <w:rPr>
                <w:sz w:val="17"/>
                <w:lang w:val="fr-FR"/>
              </w:rPr>
            </w:pPr>
            <w:r w:rsidRPr="00831BAA">
              <w:rPr>
                <w:bCs/>
                <w:sz w:val="17"/>
                <w:lang w:val="fr-FR"/>
              </w:rPr>
              <w:t>1</w:t>
            </w:r>
          </w:p>
        </w:tc>
        <w:tc>
          <w:tcPr>
            <w:tcW w:w="480" w:type="dxa"/>
            <w:shd w:val="clear" w:color="auto" w:fill="FFFFFF"/>
          </w:tcPr>
          <w:p w:rsidR="005B3FEB" w:rsidRPr="00831BAA" w:rsidRDefault="005B3FEB" w:rsidP="00F53469">
            <w:pPr>
              <w:shd w:val="clear" w:color="auto" w:fill="FFFFFF"/>
              <w:spacing w:before="40" w:after="40" w:line="210" w:lineRule="exact"/>
              <w:jc w:val="right"/>
              <w:rPr>
                <w:sz w:val="17"/>
                <w:lang w:val="fr-FR"/>
              </w:rPr>
            </w:pPr>
            <w:r w:rsidRPr="00831BAA">
              <w:rPr>
                <w:b/>
                <w:bCs/>
                <w:lang w:val="fr-FR"/>
              </w:rPr>
              <w:t>–</w:t>
            </w:r>
          </w:p>
        </w:tc>
      </w:tr>
      <w:tr w:rsidR="005B3FEB" w:rsidRPr="00831BAA" w:rsidTr="00067ECF">
        <w:tc>
          <w:tcPr>
            <w:tcW w:w="360" w:type="dxa"/>
            <w:tcBorders>
              <w:bottom w:val="nil"/>
            </w:tcBorders>
            <w:shd w:val="clear" w:color="auto" w:fill="FFFFFF"/>
          </w:tcPr>
          <w:p w:rsidR="005B3FEB" w:rsidRPr="00831BAA" w:rsidRDefault="005B3FEB" w:rsidP="00F53469">
            <w:pPr>
              <w:shd w:val="clear" w:color="auto" w:fill="FFFFFF"/>
              <w:spacing w:before="40" w:after="40" w:line="210" w:lineRule="exact"/>
              <w:rPr>
                <w:spacing w:val="-2"/>
                <w:sz w:val="17"/>
                <w:lang w:val="fr-FR"/>
              </w:rPr>
            </w:pPr>
            <w:r w:rsidRPr="00831BAA">
              <w:rPr>
                <w:spacing w:val="-2"/>
                <w:sz w:val="17"/>
                <w:lang w:val="fr-FR"/>
              </w:rPr>
              <w:t>10.</w:t>
            </w:r>
          </w:p>
        </w:tc>
        <w:tc>
          <w:tcPr>
            <w:tcW w:w="4448" w:type="dxa"/>
            <w:tcBorders>
              <w:bottom w:val="nil"/>
            </w:tcBorders>
            <w:shd w:val="clear" w:color="auto" w:fill="FFFFFF"/>
          </w:tcPr>
          <w:p w:rsidR="005B3FEB" w:rsidRPr="00831BAA" w:rsidRDefault="005B3FEB" w:rsidP="00F53469">
            <w:pPr>
              <w:shd w:val="clear" w:color="auto" w:fill="FFFFFF"/>
              <w:spacing w:before="40" w:after="40" w:line="210" w:lineRule="exact"/>
              <w:rPr>
                <w:sz w:val="17"/>
                <w:lang w:val="fr-FR"/>
              </w:rPr>
            </w:pPr>
            <w:r w:rsidRPr="00831BAA">
              <w:rPr>
                <w:spacing w:val="-2"/>
                <w:sz w:val="17"/>
                <w:lang w:val="fr-FR"/>
              </w:rPr>
              <w:t>Représentants de l</w:t>
            </w:r>
            <w:r w:rsidR="00803294">
              <w:rPr>
                <w:spacing w:val="-2"/>
                <w:sz w:val="17"/>
                <w:lang w:val="fr-FR"/>
              </w:rPr>
              <w:t>’</w:t>
            </w:r>
            <w:r w:rsidRPr="00831BAA">
              <w:rPr>
                <w:spacing w:val="-2"/>
                <w:sz w:val="17"/>
                <w:lang w:val="fr-FR"/>
              </w:rPr>
              <w:t>Ambassade du Kazakhstan</w:t>
            </w:r>
          </w:p>
        </w:tc>
        <w:tc>
          <w:tcPr>
            <w:tcW w:w="592" w:type="dxa"/>
            <w:tcBorders>
              <w:bottom w:val="nil"/>
            </w:tcBorders>
            <w:shd w:val="clear" w:color="auto" w:fill="FFFFFF"/>
          </w:tcPr>
          <w:p w:rsidR="005B3FEB" w:rsidRPr="00831BAA" w:rsidRDefault="005B3FEB" w:rsidP="00F53469">
            <w:pPr>
              <w:shd w:val="clear" w:color="auto" w:fill="FFFFFF"/>
              <w:spacing w:before="40" w:after="40" w:line="210" w:lineRule="exact"/>
              <w:jc w:val="right"/>
              <w:rPr>
                <w:sz w:val="17"/>
                <w:lang w:val="fr-FR"/>
              </w:rPr>
            </w:pPr>
            <w:r w:rsidRPr="00831BAA">
              <w:rPr>
                <w:b/>
                <w:bCs/>
                <w:lang w:val="fr-FR"/>
              </w:rPr>
              <w:t>–</w:t>
            </w:r>
          </w:p>
        </w:tc>
        <w:tc>
          <w:tcPr>
            <w:tcW w:w="600" w:type="dxa"/>
            <w:tcBorders>
              <w:bottom w:val="nil"/>
            </w:tcBorders>
            <w:shd w:val="clear" w:color="auto" w:fill="FFFFFF"/>
          </w:tcPr>
          <w:p w:rsidR="005B3FEB" w:rsidRPr="00831BAA" w:rsidRDefault="005B3FEB" w:rsidP="00F53469">
            <w:pPr>
              <w:shd w:val="clear" w:color="auto" w:fill="FFFFFF"/>
              <w:spacing w:before="40" w:after="40" w:line="210" w:lineRule="exact"/>
              <w:jc w:val="right"/>
              <w:rPr>
                <w:sz w:val="17"/>
                <w:lang w:val="fr-FR"/>
              </w:rPr>
            </w:pPr>
            <w:r w:rsidRPr="00831BAA">
              <w:rPr>
                <w:bCs/>
                <w:sz w:val="17"/>
                <w:lang w:val="fr-FR"/>
              </w:rPr>
              <w:t>1</w:t>
            </w:r>
          </w:p>
        </w:tc>
        <w:tc>
          <w:tcPr>
            <w:tcW w:w="480" w:type="dxa"/>
            <w:tcBorders>
              <w:bottom w:val="nil"/>
            </w:tcBorders>
            <w:shd w:val="clear" w:color="auto" w:fill="FFFFFF"/>
          </w:tcPr>
          <w:p w:rsidR="005B3FEB" w:rsidRPr="00831BAA" w:rsidRDefault="005B3FEB" w:rsidP="00F53469">
            <w:pPr>
              <w:shd w:val="clear" w:color="auto" w:fill="FFFFFF"/>
              <w:spacing w:before="40" w:after="40" w:line="210" w:lineRule="exact"/>
              <w:jc w:val="right"/>
              <w:rPr>
                <w:sz w:val="17"/>
                <w:lang w:val="fr-FR"/>
              </w:rPr>
            </w:pPr>
            <w:r w:rsidRPr="00831BAA">
              <w:rPr>
                <w:b/>
                <w:bCs/>
                <w:lang w:val="fr-FR"/>
              </w:rPr>
              <w:t>–</w:t>
            </w:r>
          </w:p>
        </w:tc>
        <w:tc>
          <w:tcPr>
            <w:tcW w:w="480" w:type="dxa"/>
            <w:tcBorders>
              <w:bottom w:val="nil"/>
            </w:tcBorders>
            <w:shd w:val="clear" w:color="auto" w:fill="FFFFFF"/>
          </w:tcPr>
          <w:p w:rsidR="005B3FEB" w:rsidRPr="00831BAA" w:rsidRDefault="005B3FEB" w:rsidP="00F53469">
            <w:pPr>
              <w:shd w:val="clear" w:color="auto" w:fill="FFFFFF"/>
              <w:spacing w:before="40" w:after="40" w:line="210" w:lineRule="exact"/>
              <w:jc w:val="right"/>
              <w:rPr>
                <w:sz w:val="17"/>
                <w:lang w:val="fr-FR"/>
              </w:rPr>
            </w:pPr>
            <w:r w:rsidRPr="00831BAA">
              <w:rPr>
                <w:b/>
                <w:bCs/>
                <w:lang w:val="fr-FR"/>
              </w:rPr>
              <w:t>–</w:t>
            </w:r>
          </w:p>
        </w:tc>
      </w:tr>
      <w:tr w:rsidR="005B3FEB" w:rsidRPr="00831BAA" w:rsidTr="00067ECF">
        <w:tc>
          <w:tcPr>
            <w:tcW w:w="360" w:type="dxa"/>
            <w:tcBorders>
              <w:top w:val="nil"/>
              <w:bottom w:val="single" w:sz="12" w:space="0" w:color="auto"/>
            </w:tcBorders>
            <w:shd w:val="clear" w:color="auto" w:fill="FFFFFF"/>
          </w:tcPr>
          <w:p w:rsidR="005B3FEB" w:rsidRPr="00831BAA" w:rsidRDefault="005B3FEB" w:rsidP="00F53469">
            <w:pPr>
              <w:shd w:val="clear" w:color="auto" w:fill="FFFFFF"/>
              <w:spacing w:before="40" w:after="40" w:line="210" w:lineRule="exact"/>
              <w:rPr>
                <w:sz w:val="17"/>
                <w:lang w:val="fr-FR"/>
              </w:rPr>
            </w:pPr>
            <w:r w:rsidRPr="00831BAA">
              <w:rPr>
                <w:sz w:val="17"/>
                <w:lang w:val="fr-FR"/>
              </w:rPr>
              <w:t>11.</w:t>
            </w:r>
          </w:p>
        </w:tc>
        <w:tc>
          <w:tcPr>
            <w:tcW w:w="4448" w:type="dxa"/>
            <w:tcBorders>
              <w:top w:val="nil"/>
              <w:bottom w:val="single" w:sz="12" w:space="0" w:color="auto"/>
            </w:tcBorders>
            <w:shd w:val="clear" w:color="auto" w:fill="FFFFFF"/>
          </w:tcPr>
          <w:p w:rsidR="005B3FEB" w:rsidRPr="00831BAA" w:rsidRDefault="005B3FEB" w:rsidP="00F53469">
            <w:pPr>
              <w:shd w:val="clear" w:color="auto" w:fill="FFFFFF"/>
              <w:spacing w:before="40" w:after="40" w:line="210" w:lineRule="exact"/>
              <w:rPr>
                <w:sz w:val="17"/>
                <w:lang w:val="fr-FR"/>
              </w:rPr>
            </w:pPr>
            <w:r w:rsidRPr="00831BAA">
              <w:rPr>
                <w:sz w:val="17"/>
                <w:lang w:val="fr-FR"/>
              </w:rPr>
              <w:t>Groupes de délégués du Comité international de la Croix-Rouge</w:t>
            </w:r>
          </w:p>
        </w:tc>
        <w:tc>
          <w:tcPr>
            <w:tcW w:w="592" w:type="dxa"/>
            <w:tcBorders>
              <w:top w:val="nil"/>
              <w:bottom w:val="single" w:sz="12" w:space="0" w:color="auto"/>
            </w:tcBorders>
            <w:shd w:val="clear" w:color="auto" w:fill="FFFFFF"/>
          </w:tcPr>
          <w:p w:rsidR="005B3FEB" w:rsidRPr="00831BAA" w:rsidRDefault="005B3FEB" w:rsidP="00F53469">
            <w:pPr>
              <w:shd w:val="clear" w:color="auto" w:fill="FFFFFF"/>
              <w:spacing w:before="40" w:after="40" w:line="210" w:lineRule="exact"/>
              <w:jc w:val="right"/>
              <w:rPr>
                <w:sz w:val="17"/>
                <w:lang w:val="fr-FR"/>
              </w:rPr>
            </w:pPr>
            <w:r w:rsidRPr="00831BAA">
              <w:rPr>
                <w:bCs/>
                <w:sz w:val="17"/>
                <w:lang w:val="fr-FR"/>
              </w:rPr>
              <w:t>5</w:t>
            </w:r>
          </w:p>
        </w:tc>
        <w:tc>
          <w:tcPr>
            <w:tcW w:w="600" w:type="dxa"/>
            <w:tcBorders>
              <w:top w:val="nil"/>
              <w:bottom w:val="single" w:sz="12" w:space="0" w:color="auto"/>
            </w:tcBorders>
            <w:shd w:val="clear" w:color="auto" w:fill="FFFFFF"/>
          </w:tcPr>
          <w:p w:rsidR="005B3FEB" w:rsidRPr="00831BAA" w:rsidRDefault="005B3FEB" w:rsidP="00F53469">
            <w:pPr>
              <w:shd w:val="clear" w:color="auto" w:fill="FFFFFF"/>
              <w:spacing w:before="40" w:after="40" w:line="210" w:lineRule="exact"/>
              <w:jc w:val="right"/>
              <w:rPr>
                <w:sz w:val="17"/>
                <w:lang w:val="fr-FR"/>
              </w:rPr>
            </w:pPr>
            <w:r w:rsidRPr="00831BAA">
              <w:rPr>
                <w:bCs/>
                <w:sz w:val="17"/>
                <w:lang w:val="fr-FR"/>
              </w:rPr>
              <w:t>3</w:t>
            </w:r>
          </w:p>
        </w:tc>
        <w:tc>
          <w:tcPr>
            <w:tcW w:w="480" w:type="dxa"/>
            <w:tcBorders>
              <w:top w:val="nil"/>
              <w:bottom w:val="single" w:sz="12" w:space="0" w:color="auto"/>
            </w:tcBorders>
            <w:shd w:val="clear" w:color="auto" w:fill="FFFFFF"/>
          </w:tcPr>
          <w:p w:rsidR="005B3FEB" w:rsidRPr="00831BAA" w:rsidRDefault="005B3FEB" w:rsidP="00F53469">
            <w:pPr>
              <w:shd w:val="clear" w:color="auto" w:fill="FFFFFF"/>
              <w:spacing w:before="40" w:after="40" w:line="210" w:lineRule="exact"/>
              <w:jc w:val="right"/>
              <w:rPr>
                <w:sz w:val="17"/>
                <w:lang w:val="fr-FR"/>
              </w:rPr>
            </w:pPr>
            <w:r w:rsidRPr="00831BAA">
              <w:rPr>
                <w:bCs/>
                <w:sz w:val="17"/>
                <w:lang w:val="fr-FR"/>
              </w:rPr>
              <w:t>2</w:t>
            </w:r>
          </w:p>
        </w:tc>
        <w:tc>
          <w:tcPr>
            <w:tcW w:w="480" w:type="dxa"/>
            <w:tcBorders>
              <w:top w:val="nil"/>
              <w:bottom w:val="single" w:sz="12" w:space="0" w:color="auto"/>
            </w:tcBorders>
            <w:shd w:val="clear" w:color="auto" w:fill="FFFFFF"/>
          </w:tcPr>
          <w:p w:rsidR="005B3FEB" w:rsidRPr="00831BAA" w:rsidRDefault="005B3FEB" w:rsidP="00F53469">
            <w:pPr>
              <w:shd w:val="clear" w:color="auto" w:fill="FFFFFF"/>
              <w:spacing w:before="40" w:after="40" w:line="210" w:lineRule="exact"/>
              <w:jc w:val="right"/>
              <w:rPr>
                <w:sz w:val="17"/>
                <w:lang w:val="fr-FR"/>
              </w:rPr>
            </w:pPr>
            <w:r w:rsidRPr="00831BAA">
              <w:rPr>
                <w:b/>
                <w:bCs/>
                <w:lang w:val="fr-FR"/>
              </w:rPr>
              <w:t>–</w:t>
            </w:r>
          </w:p>
        </w:tc>
      </w:tr>
    </w:tbl>
    <w:p w:rsidR="005B3FEB" w:rsidRPr="00831BAA" w:rsidRDefault="005B3FEB" w:rsidP="005B3FEB">
      <w:pPr>
        <w:pStyle w:val="SingleTxtG"/>
        <w:spacing w:line="240" w:lineRule="exact"/>
        <w:ind w:left="1267" w:right="1267"/>
        <w:rPr>
          <w:spacing w:val="4"/>
          <w:w w:val="103"/>
          <w:kern w:val="14"/>
          <w:szCs w:val="24"/>
          <w:lang w:val="fr-FR"/>
        </w:rPr>
      </w:pPr>
    </w:p>
    <w:p w:rsidR="005B3FEB" w:rsidRPr="00831BAA" w:rsidRDefault="005B3FEB" w:rsidP="00F534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31BAA">
        <w:rPr>
          <w:lang w:val="fr-FR"/>
        </w:rPr>
        <w:br w:type="page"/>
        <w:t>Annexe 9</w:t>
      </w:r>
    </w:p>
    <w:p w:rsidR="005B3FEB" w:rsidRPr="00831BAA" w:rsidRDefault="005B3FEB" w:rsidP="005B3FEB">
      <w:pPr>
        <w:pStyle w:val="SingleTxt"/>
        <w:spacing w:after="0" w:line="120" w:lineRule="exact"/>
        <w:rPr>
          <w:sz w:val="10"/>
          <w:lang w:val="fr-FR"/>
        </w:rPr>
      </w:pPr>
    </w:p>
    <w:p w:rsidR="005B3FEB" w:rsidRPr="00831BAA" w:rsidRDefault="00F53469" w:rsidP="00F534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B3FEB" w:rsidRPr="00831BAA">
        <w:rPr>
          <w:lang w:val="fr-FR"/>
        </w:rPr>
        <w:t>Groupe de travail chargé de la préparation du cinquième</w:t>
      </w:r>
      <w:r>
        <w:rPr>
          <w:lang w:val="fr-FR"/>
        </w:rPr>
        <w:br/>
      </w:r>
      <w:r w:rsidR="005B3FEB" w:rsidRPr="00831BAA">
        <w:rPr>
          <w:lang w:val="fr-FR"/>
        </w:rPr>
        <w:t>rapport national de la Rép</w:t>
      </w:r>
      <w:r>
        <w:rPr>
          <w:lang w:val="fr-FR"/>
        </w:rPr>
        <w:t>ublique d</w:t>
      </w:r>
      <w:r w:rsidR="00803294">
        <w:rPr>
          <w:lang w:val="fr-FR"/>
        </w:rPr>
        <w:t>’</w:t>
      </w:r>
      <w:r>
        <w:rPr>
          <w:lang w:val="fr-FR"/>
        </w:rPr>
        <w:t>Ouzbékistan</w:t>
      </w:r>
      <w:r>
        <w:rPr>
          <w:lang w:val="fr-FR"/>
        </w:rPr>
        <w:br/>
      </w:r>
      <w:r w:rsidR="005B3FEB" w:rsidRPr="00831BAA">
        <w:rPr>
          <w:lang w:val="fr-FR"/>
        </w:rPr>
        <w:t>sur la mise en œuvre de</w:t>
      </w:r>
      <w:r>
        <w:rPr>
          <w:lang w:val="fr-FR"/>
        </w:rPr>
        <w:t>s dispositions de la Convention</w:t>
      </w:r>
      <w:r>
        <w:rPr>
          <w:lang w:val="fr-FR"/>
        </w:rPr>
        <w:br/>
      </w:r>
      <w:r w:rsidR="005B3FEB" w:rsidRPr="00831BAA">
        <w:rPr>
          <w:lang w:val="fr-FR"/>
        </w:rPr>
        <w:t>sur l</w:t>
      </w:r>
      <w:r w:rsidR="00803294">
        <w:rPr>
          <w:lang w:val="fr-FR"/>
        </w:rPr>
        <w:t>’</w:t>
      </w:r>
      <w:r w:rsidR="005B3FEB" w:rsidRPr="00831BAA">
        <w:rPr>
          <w:lang w:val="fr-FR"/>
        </w:rPr>
        <w:t>élimination de toutes les formes de discrimination</w:t>
      </w:r>
      <w:r>
        <w:rPr>
          <w:lang w:val="fr-FR"/>
        </w:rPr>
        <w:br/>
      </w:r>
      <w:r w:rsidR="005B3FEB" w:rsidRPr="00831BAA">
        <w:rPr>
          <w:lang w:val="fr-FR"/>
        </w:rPr>
        <w:t>à l</w:t>
      </w:r>
      <w:r w:rsidR="00803294">
        <w:rPr>
          <w:lang w:val="fr-FR"/>
        </w:rPr>
        <w:t>’</w:t>
      </w:r>
      <w:r w:rsidR="005B3FEB" w:rsidRPr="00831BAA">
        <w:rPr>
          <w:lang w:val="fr-FR"/>
        </w:rPr>
        <w:t>égard des femmes</w:t>
      </w:r>
    </w:p>
    <w:p w:rsidR="005B3FEB" w:rsidRPr="00831BAA" w:rsidRDefault="005B3FEB" w:rsidP="005B3FEB">
      <w:pPr>
        <w:pStyle w:val="SingleTxt"/>
        <w:spacing w:after="0" w:line="120" w:lineRule="exact"/>
        <w:rPr>
          <w:sz w:val="10"/>
          <w:lang w:val="fr-FR"/>
        </w:rPr>
      </w:pPr>
    </w:p>
    <w:p w:rsidR="005B3FEB" w:rsidRPr="00831BAA" w:rsidRDefault="005B3FEB" w:rsidP="005B3FEB">
      <w:pPr>
        <w:pStyle w:val="SingleTxt"/>
        <w:spacing w:after="0" w:line="120" w:lineRule="exact"/>
        <w:rPr>
          <w:sz w:val="10"/>
          <w:lang w:val="fr-FR"/>
        </w:rPr>
      </w:pPr>
    </w:p>
    <w:p w:rsidR="005B3FEB" w:rsidRPr="00831BAA" w:rsidRDefault="005B3FEB" w:rsidP="002738C3">
      <w:pPr>
        <w:spacing w:after="120"/>
        <w:ind w:left="1710" w:right="1264" w:hanging="446"/>
        <w:jc w:val="both"/>
        <w:rPr>
          <w:szCs w:val="20"/>
          <w:lang w:val="fr-FR"/>
        </w:rPr>
      </w:pPr>
      <w:r w:rsidRPr="00831BAA">
        <w:rPr>
          <w:szCs w:val="20"/>
          <w:lang w:val="fr-FR"/>
        </w:rPr>
        <w:t>1.</w:t>
      </w:r>
      <w:r w:rsidRPr="00831BAA">
        <w:rPr>
          <w:szCs w:val="20"/>
          <w:lang w:val="fr-FR"/>
        </w:rPr>
        <w:tab/>
        <w:t>Professeur A. Saidov - Directeur, Centre national des droits de l</w:t>
      </w:r>
      <w:r w:rsidR="00803294">
        <w:rPr>
          <w:szCs w:val="20"/>
          <w:lang w:val="fr-FR"/>
        </w:rPr>
        <w:t>’</w:t>
      </w:r>
      <w:r w:rsidRPr="00831BAA">
        <w:rPr>
          <w:szCs w:val="20"/>
          <w:lang w:val="fr-FR"/>
        </w:rPr>
        <w:t>homme de la République d</w:t>
      </w:r>
      <w:r w:rsidR="00803294">
        <w:rPr>
          <w:szCs w:val="20"/>
          <w:lang w:val="fr-FR"/>
        </w:rPr>
        <w:t>’</w:t>
      </w:r>
      <w:r w:rsidRPr="00831BAA">
        <w:rPr>
          <w:szCs w:val="20"/>
          <w:lang w:val="fr-FR"/>
        </w:rPr>
        <w:t>Ouzbékistan, Docteur en droit</w:t>
      </w:r>
    </w:p>
    <w:p w:rsidR="005B3FEB" w:rsidRPr="00831BAA" w:rsidRDefault="005B3FEB" w:rsidP="002738C3">
      <w:pPr>
        <w:spacing w:after="120"/>
        <w:ind w:left="1710" w:right="1264" w:hanging="446"/>
        <w:jc w:val="both"/>
        <w:rPr>
          <w:szCs w:val="20"/>
          <w:lang w:val="fr-FR"/>
        </w:rPr>
      </w:pPr>
      <w:r w:rsidRPr="00831BAA">
        <w:rPr>
          <w:szCs w:val="20"/>
          <w:lang w:val="fr-FR"/>
        </w:rPr>
        <w:t>2.</w:t>
      </w:r>
      <w:r w:rsidRPr="00831BAA">
        <w:rPr>
          <w:szCs w:val="20"/>
          <w:lang w:val="fr-FR"/>
        </w:rPr>
        <w:tab/>
        <w:t>A. Ismailov – Directeur, Centre national des droits de l</w:t>
      </w:r>
      <w:r w:rsidR="00803294">
        <w:rPr>
          <w:szCs w:val="20"/>
          <w:lang w:val="fr-FR"/>
        </w:rPr>
        <w:t>’</w:t>
      </w:r>
      <w:r w:rsidRPr="00831BAA">
        <w:rPr>
          <w:szCs w:val="20"/>
          <w:lang w:val="fr-FR"/>
        </w:rPr>
        <w:t>homme de la République d</w:t>
      </w:r>
      <w:r w:rsidR="00803294">
        <w:rPr>
          <w:szCs w:val="20"/>
          <w:lang w:val="fr-FR"/>
        </w:rPr>
        <w:t>’</w:t>
      </w:r>
      <w:r w:rsidRPr="00831BAA">
        <w:rPr>
          <w:szCs w:val="20"/>
          <w:lang w:val="fr-FR"/>
        </w:rPr>
        <w:t>Ouzbékistan, Docteur en droit</w:t>
      </w:r>
    </w:p>
    <w:p w:rsidR="005B3FEB" w:rsidRPr="00831BAA" w:rsidRDefault="005B3FEB" w:rsidP="002738C3">
      <w:pPr>
        <w:spacing w:after="120"/>
        <w:ind w:left="1710" w:right="1264" w:hanging="446"/>
        <w:jc w:val="both"/>
        <w:rPr>
          <w:szCs w:val="20"/>
          <w:lang w:val="fr-FR"/>
        </w:rPr>
      </w:pPr>
      <w:r w:rsidRPr="00831BAA">
        <w:rPr>
          <w:szCs w:val="20"/>
          <w:lang w:val="fr-FR"/>
        </w:rPr>
        <w:t>3.</w:t>
      </w:r>
      <w:r w:rsidRPr="00831BAA">
        <w:rPr>
          <w:szCs w:val="20"/>
          <w:lang w:val="fr-FR"/>
        </w:rPr>
        <w:tab/>
        <w:t>F. Bakayeva – Chef, Département de l</w:t>
      </w:r>
      <w:r w:rsidR="00803294">
        <w:rPr>
          <w:szCs w:val="20"/>
          <w:lang w:val="fr-FR"/>
        </w:rPr>
        <w:t>’</w:t>
      </w:r>
      <w:r w:rsidRPr="00831BAA">
        <w:rPr>
          <w:szCs w:val="20"/>
          <w:lang w:val="fr-FR"/>
        </w:rPr>
        <w:t>analyse et de la recherche dans le domaine des droits de l</w:t>
      </w:r>
      <w:r w:rsidR="00803294">
        <w:rPr>
          <w:szCs w:val="20"/>
          <w:lang w:val="fr-FR"/>
        </w:rPr>
        <w:t>’</w:t>
      </w:r>
      <w:r w:rsidRPr="00831BAA">
        <w:rPr>
          <w:szCs w:val="20"/>
          <w:lang w:val="fr-FR"/>
        </w:rPr>
        <w:t>homme, doctorant en droit</w:t>
      </w:r>
    </w:p>
    <w:p w:rsidR="005B3FEB" w:rsidRPr="00831BAA" w:rsidRDefault="005B3FEB" w:rsidP="002738C3">
      <w:pPr>
        <w:spacing w:after="120"/>
        <w:ind w:left="1710" w:right="1264" w:hanging="446"/>
        <w:jc w:val="both"/>
        <w:rPr>
          <w:szCs w:val="20"/>
          <w:lang w:val="fr-FR"/>
        </w:rPr>
      </w:pPr>
      <w:r w:rsidRPr="00831BAA">
        <w:rPr>
          <w:szCs w:val="20"/>
          <w:lang w:val="fr-FR"/>
        </w:rPr>
        <w:t>4.</w:t>
      </w:r>
      <w:r w:rsidRPr="00831BAA">
        <w:rPr>
          <w:szCs w:val="20"/>
          <w:lang w:val="fr-FR"/>
        </w:rPr>
        <w:tab/>
        <w:t>K. Arslanova – Consultant principal, Département de l</w:t>
      </w:r>
      <w:r w:rsidR="00803294">
        <w:rPr>
          <w:szCs w:val="20"/>
          <w:lang w:val="fr-FR"/>
        </w:rPr>
        <w:t>’</w:t>
      </w:r>
      <w:r w:rsidRPr="00831BAA">
        <w:rPr>
          <w:szCs w:val="20"/>
          <w:lang w:val="fr-FR"/>
        </w:rPr>
        <w:t>analyse et de la recherche dans le domaine des droits de l</w:t>
      </w:r>
      <w:r w:rsidR="00803294">
        <w:rPr>
          <w:szCs w:val="20"/>
          <w:lang w:val="fr-FR"/>
        </w:rPr>
        <w:t>’</w:t>
      </w:r>
      <w:r w:rsidRPr="00831BAA">
        <w:rPr>
          <w:szCs w:val="20"/>
          <w:lang w:val="fr-FR"/>
        </w:rPr>
        <w:t>homme</w:t>
      </w:r>
    </w:p>
    <w:p w:rsidR="005B3FEB" w:rsidRPr="00831BAA" w:rsidRDefault="005B3FEB" w:rsidP="002738C3">
      <w:pPr>
        <w:spacing w:after="120"/>
        <w:ind w:left="1710" w:right="1264" w:hanging="446"/>
        <w:jc w:val="both"/>
        <w:rPr>
          <w:szCs w:val="20"/>
          <w:lang w:val="fr-FR"/>
        </w:rPr>
      </w:pPr>
      <w:r w:rsidRPr="00831BAA">
        <w:rPr>
          <w:szCs w:val="20"/>
          <w:lang w:val="fr-FR"/>
        </w:rPr>
        <w:t>5.</w:t>
      </w:r>
      <w:r w:rsidRPr="00831BAA">
        <w:rPr>
          <w:szCs w:val="20"/>
          <w:lang w:val="fr-FR"/>
        </w:rPr>
        <w:tab/>
        <w:t>Sh. Amirov – Spécialiste en chef, Département de l</w:t>
      </w:r>
      <w:r w:rsidR="00803294">
        <w:rPr>
          <w:szCs w:val="20"/>
          <w:lang w:val="fr-FR"/>
        </w:rPr>
        <w:t>’</w:t>
      </w:r>
      <w:r w:rsidRPr="00831BAA">
        <w:rPr>
          <w:szCs w:val="20"/>
          <w:lang w:val="fr-FR"/>
        </w:rPr>
        <w:t>analyse et de la recherche dans le domaine des droits de l</w:t>
      </w:r>
      <w:r w:rsidR="00803294">
        <w:rPr>
          <w:szCs w:val="20"/>
          <w:lang w:val="fr-FR"/>
        </w:rPr>
        <w:t>’</w:t>
      </w:r>
      <w:r w:rsidRPr="00831BAA">
        <w:rPr>
          <w:szCs w:val="20"/>
          <w:lang w:val="fr-FR"/>
        </w:rPr>
        <w:t>homme</w:t>
      </w:r>
    </w:p>
    <w:p w:rsidR="005B3FEB" w:rsidRPr="00831BAA" w:rsidRDefault="005B3FEB" w:rsidP="002738C3">
      <w:pPr>
        <w:spacing w:after="120"/>
        <w:ind w:left="1710" w:right="1264" w:hanging="446"/>
        <w:jc w:val="both"/>
        <w:rPr>
          <w:szCs w:val="20"/>
          <w:lang w:val="fr-FR"/>
        </w:rPr>
      </w:pPr>
      <w:r w:rsidRPr="00831BAA">
        <w:rPr>
          <w:szCs w:val="20"/>
          <w:lang w:val="fr-FR"/>
        </w:rPr>
        <w:t>6.</w:t>
      </w:r>
      <w:r w:rsidRPr="00831BAA">
        <w:rPr>
          <w:szCs w:val="20"/>
          <w:lang w:val="fr-FR"/>
        </w:rPr>
        <w:tab/>
        <w:t xml:space="preserve">M. Karimov – Préparateur de copie, revue </w:t>
      </w:r>
      <w:r w:rsidRPr="002738C3">
        <w:rPr>
          <w:i/>
          <w:szCs w:val="20"/>
          <w:lang w:val="fr-FR"/>
        </w:rPr>
        <w:t>Démocratisation en droits de l</w:t>
      </w:r>
      <w:r w:rsidR="00803294" w:rsidRPr="002738C3">
        <w:rPr>
          <w:i/>
          <w:szCs w:val="20"/>
          <w:lang w:val="fr-FR"/>
        </w:rPr>
        <w:t>’</w:t>
      </w:r>
      <w:r w:rsidRPr="002738C3">
        <w:rPr>
          <w:i/>
          <w:szCs w:val="20"/>
          <w:lang w:val="fr-FR"/>
        </w:rPr>
        <w:t>homme</w:t>
      </w:r>
    </w:p>
    <w:p w:rsidR="005B3FEB" w:rsidRPr="00831BAA" w:rsidRDefault="005B3FEB" w:rsidP="005B3FEB">
      <w:pPr>
        <w:pStyle w:val="SingleTxtG"/>
        <w:spacing w:line="240" w:lineRule="exact"/>
        <w:ind w:left="1267" w:right="1267"/>
        <w:rPr>
          <w:spacing w:val="4"/>
          <w:w w:val="103"/>
          <w:kern w:val="14"/>
          <w:szCs w:val="24"/>
          <w:lang w:val="fr-FR"/>
        </w:rPr>
      </w:pPr>
    </w:p>
    <w:p w:rsidR="005B3FEB" w:rsidRPr="00831BAA" w:rsidRDefault="005B3FEB" w:rsidP="00F534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31BAA">
        <w:rPr>
          <w:lang w:val="fr-FR"/>
        </w:rPr>
        <w:br w:type="page"/>
        <w:t>Annexe 10</w:t>
      </w:r>
    </w:p>
    <w:p w:rsidR="005B3FEB" w:rsidRPr="00831BAA" w:rsidRDefault="005B3FEB" w:rsidP="005B3FEB">
      <w:pPr>
        <w:pStyle w:val="SingleTxt"/>
        <w:spacing w:after="0" w:line="120" w:lineRule="exact"/>
        <w:rPr>
          <w:sz w:val="10"/>
          <w:lang w:val="fr-FR"/>
        </w:rPr>
      </w:pPr>
    </w:p>
    <w:p w:rsidR="005B3FEB" w:rsidRPr="00831BAA" w:rsidRDefault="005B3FEB" w:rsidP="00F534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31BAA">
        <w:rPr>
          <w:lang w:val="fr-FR"/>
        </w:rPr>
        <w:tab/>
      </w:r>
      <w:r w:rsidRPr="00831BAA">
        <w:rPr>
          <w:lang w:val="fr-FR"/>
        </w:rPr>
        <w:tab/>
        <w:t>Organismes d</w:t>
      </w:r>
      <w:r w:rsidR="00803294">
        <w:rPr>
          <w:lang w:val="fr-FR"/>
        </w:rPr>
        <w:t>’</w:t>
      </w:r>
      <w:r w:rsidRPr="00831BAA">
        <w:rPr>
          <w:lang w:val="fr-FR"/>
        </w:rPr>
        <w:t>État prenant part à l</w:t>
      </w:r>
      <w:r w:rsidR="00803294">
        <w:rPr>
          <w:lang w:val="fr-FR"/>
        </w:rPr>
        <w:t>’</w:t>
      </w:r>
      <w:r w:rsidRPr="00831BAA">
        <w:rPr>
          <w:lang w:val="fr-FR"/>
        </w:rPr>
        <w:t>établissement du cinquième rapport national</w:t>
      </w:r>
    </w:p>
    <w:p w:rsidR="005B3FEB" w:rsidRPr="00831BAA" w:rsidRDefault="005B3FEB" w:rsidP="005B3FEB">
      <w:pPr>
        <w:pStyle w:val="SingleTxt"/>
        <w:spacing w:after="0" w:line="120" w:lineRule="exact"/>
        <w:rPr>
          <w:sz w:val="10"/>
          <w:lang w:val="fr-FR"/>
        </w:rPr>
      </w:pPr>
    </w:p>
    <w:p w:rsidR="005B3FEB" w:rsidRPr="00831BAA" w:rsidRDefault="005B3FEB" w:rsidP="005B3FEB">
      <w:pPr>
        <w:pStyle w:val="SingleTxt"/>
        <w:spacing w:after="0" w:line="120" w:lineRule="exact"/>
        <w:rPr>
          <w:sz w:val="10"/>
          <w:lang w:val="fr-FR"/>
        </w:rPr>
      </w:pPr>
    </w:p>
    <w:p w:rsidR="005B3FEB" w:rsidRPr="00831BAA" w:rsidRDefault="005B3FEB" w:rsidP="005B3FEB">
      <w:pPr>
        <w:pStyle w:val="SingleTxtG"/>
        <w:spacing w:after="40" w:line="240" w:lineRule="exact"/>
        <w:ind w:left="1267" w:right="1267"/>
        <w:rPr>
          <w:spacing w:val="4"/>
          <w:w w:val="103"/>
          <w:kern w:val="14"/>
          <w:szCs w:val="24"/>
          <w:lang w:val="fr-FR"/>
        </w:rPr>
      </w:pPr>
      <w:r w:rsidRPr="00831BAA">
        <w:rPr>
          <w:spacing w:val="4"/>
          <w:w w:val="103"/>
          <w:kern w:val="14"/>
          <w:lang w:val="fr-FR"/>
        </w:rPr>
        <w:t>1.</w:t>
      </w:r>
      <w:r w:rsidRPr="00831BAA">
        <w:rPr>
          <w:spacing w:val="4"/>
          <w:w w:val="103"/>
          <w:kern w:val="14"/>
          <w:lang w:val="fr-FR"/>
        </w:rPr>
        <w:tab/>
        <w:t>Chambre législative de l</w:t>
      </w:r>
      <w:r w:rsidR="00803294">
        <w:rPr>
          <w:spacing w:val="4"/>
          <w:w w:val="103"/>
          <w:kern w:val="14"/>
          <w:lang w:val="fr-FR"/>
        </w:rPr>
        <w:t>’</w:t>
      </w:r>
      <w:r w:rsidRPr="00831BAA">
        <w:rPr>
          <w:spacing w:val="4"/>
          <w:w w:val="103"/>
          <w:kern w:val="14"/>
          <w:lang w:val="fr-FR"/>
        </w:rPr>
        <w:t>Oliy Majlis</w:t>
      </w:r>
    </w:p>
    <w:p w:rsidR="005B3FEB" w:rsidRPr="00831BAA" w:rsidRDefault="005B3FEB" w:rsidP="005B3FEB">
      <w:pPr>
        <w:pStyle w:val="SingleTxtG"/>
        <w:spacing w:after="40" w:line="240" w:lineRule="exact"/>
        <w:ind w:left="1267" w:right="1267"/>
        <w:rPr>
          <w:spacing w:val="4"/>
          <w:w w:val="103"/>
          <w:kern w:val="14"/>
          <w:szCs w:val="24"/>
          <w:lang w:val="fr-FR"/>
        </w:rPr>
      </w:pPr>
      <w:r w:rsidRPr="00831BAA">
        <w:rPr>
          <w:spacing w:val="4"/>
          <w:w w:val="103"/>
          <w:kern w:val="14"/>
          <w:szCs w:val="24"/>
          <w:lang w:val="fr-FR"/>
        </w:rPr>
        <w:t>2.</w:t>
      </w:r>
      <w:r w:rsidRPr="00831BAA">
        <w:rPr>
          <w:spacing w:val="4"/>
          <w:w w:val="103"/>
          <w:kern w:val="14"/>
          <w:szCs w:val="24"/>
          <w:lang w:val="fr-FR"/>
        </w:rPr>
        <w:tab/>
        <w:t>Sénat de l</w:t>
      </w:r>
      <w:r w:rsidR="00803294">
        <w:rPr>
          <w:spacing w:val="4"/>
          <w:w w:val="103"/>
          <w:kern w:val="14"/>
          <w:szCs w:val="24"/>
          <w:lang w:val="fr-FR"/>
        </w:rPr>
        <w:t>’</w:t>
      </w:r>
      <w:r w:rsidRPr="00831BAA">
        <w:rPr>
          <w:spacing w:val="4"/>
          <w:w w:val="103"/>
          <w:kern w:val="14"/>
          <w:szCs w:val="24"/>
          <w:lang w:val="fr-FR"/>
        </w:rPr>
        <w:t>Oliy Majlis</w:t>
      </w:r>
    </w:p>
    <w:p w:rsidR="005B3FEB" w:rsidRPr="00831BAA" w:rsidRDefault="005B3FEB" w:rsidP="005B3FEB">
      <w:pPr>
        <w:pStyle w:val="SingleTxtG"/>
        <w:spacing w:after="40" w:line="240" w:lineRule="exact"/>
        <w:ind w:left="1267" w:right="1267"/>
        <w:rPr>
          <w:spacing w:val="4"/>
          <w:w w:val="103"/>
          <w:kern w:val="14"/>
          <w:szCs w:val="24"/>
          <w:lang w:val="fr-FR"/>
        </w:rPr>
      </w:pPr>
      <w:r w:rsidRPr="00831BAA">
        <w:rPr>
          <w:spacing w:val="4"/>
          <w:w w:val="103"/>
          <w:kern w:val="14"/>
          <w:szCs w:val="24"/>
          <w:lang w:val="fr-FR"/>
        </w:rPr>
        <w:t>3.</w:t>
      </w:r>
      <w:r w:rsidRPr="00831BAA">
        <w:rPr>
          <w:spacing w:val="4"/>
          <w:w w:val="103"/>
          <w:kern w:val="14"/>
          <w:szCs w:val="24"/>
          <w:lang w:val="fr-FR"/>
        </w:rPr>
        <w:tab/>
        <w:t>Commissaire aux droits de l</w:t>
      </w:r>
      <w:r w:rsidR="00803294">
        <w:rPr>
          <w:spacing w:val="4"/>
          <w:w w:val="103"/>
          <w:kern w:val="14"/>
          <w:szCs w:val="24"/>
          <w:lang w:val="fr-FR"/>
        </w:rPr>
        <w:t>’</w:t>
      </w:r>
      <w:r w:rsidRPr="00831BAA">
        <w:rPr>
          <w:spacing w:val="4"/>
          <w:w w:val="103"/>
          <w:kern w:val="14"/>
          <w:szCs w:val="24"/>
          <w:lang w:val="fr-FR"/>
        </w:rPr>
        <w:t>homme (Médiateur) de l</w:t>
      </w:r>
      <w:r w:rsidR="00803294">
        <w:rPr>
          <w:spacing w:val="4"/>
          <w:w w:val="103"/>
          <w:kern w:val="14"/>
          <w:szCs w:val="24"/>
          <w:lang w:val="fr-FR"/>
        </w:rPr>
        <w:t>’</w:t>
      </w:r>
      <w:r w:rsidRPr="00831BAA">
        <w:rPr>
          <w:spacing w:val="4"/>
          <w:w w:val="103"/>
          <w:kern w:val="14"/>
          <w:szCs w:val="24"/>
          <w:lang w:val="fr-FR"/>
        </w:rPr>
        <w:t>Oliy Majlis</w:t>
      </w:r>
    </w:p>
    <w:p w:rsidR="005B3FEB" w:rsidRPr="00831BAA" w:rsidRDefault="005B3FEB" w:rsidP="005B3FEB">
      <w:pPr>
        <w:pStyle w:val="SingleTxtG"/>
        <w:spacing w:after="40" w:line="240" w:lineRule="exact"/>
        <w:ind w:left="1267" w:right="1267"/>
        <w:rPr>
          <w:spacing w:val="4"/>
          <w:w w:val="103"/>
          <w:kern w:val="14"/>
          <w:szCs w:val="24"/>
          <w:lang w:val="fr-FR"/>
        </w:rPr>
      </w:pPr>
      <w:r w:rsidRPr="00831BAA">
        <w:rPr>
          <w:spacing w:val="4"/>
          <w:w w:val="103"/>
          <w:kern w:val="14"/>
          <w:szCs w:val="24"/>
          <w:lang w:val="fr-FR"/>
        </w:rPr>
        <w:t>4.</w:t>
      </w:r>
      <w:r w:rsidRPr="00831BAA">
        <w:rPr>
          <w:spacing w:val="4"/>
          <w:w w:val="103"/>
          <w:kern w:val="14"/>
          <w:szCs w:val="24"/>
          <w:lang w:val="fr-FR"/>
        </w:rPr>
        <w:tab/>
        <w:t>Ministère des affaires étrangères</w:t>
      </w:r>
    </w:p>
    <w:p w:rsidR="005B3FEB" w:rsidRPr="00831BAA" w:rsidRDefault="005B3FEB" w:rsidP="005B3FEB">
      <w:pPr>
        <w:pStyle w:val="SingleTxtG"/>
        <w:spacing w:after="40" w:line="240" w:lineRule="exact"/>
        <w:ind w:left="1267" w:right="1267"/>
        <w:rPr>
          <w:spacing w:val="4"/>
          <w:w w:val="103"/>
          <w:kern w:val="14"/>
          <w:szCs w:val="24"/>
          <w:lang w:val="fr-FR"/>
        </w:rPr>
      </w:pPr>
      <w:r w:rsidRPr="00831BAA">
        <w:rPr>
          <w:spacing w:val="4"/>
          <w:w w:val="103"/>
          <w:kern w:val="14"/>
          <w:szCs w:val="24"/>
          <w:lang w:val="fr-FR"/>
        </w:rPr>
        <w:t>5.</w:t>
      </w:r>
      <w:r w:rsidRPr="00831BAA">
        <w:rPr>
          <w:spacing w:val="4"/>
          <w:w w:val="103"/>
          <w:kern w:val="14"/>
          <w:szCs w:val="24"/>
          <w:lang w:val="fr-FR"/>
        </w:rPr>
        <w:tab/>
        <w:t>Ministère de la justice</w:t>
      </w:r>
    </w:p>
    <w:p w:rsidR="005B3FEB" w:rsidRPr="00831BAA" w:rsidRDefault="005B3FEB" w:rsidP="005B3FEB">
      <w:pPr>
        <w:pStyle w:val="SingleTxtG"/>
        <w:spacing w:after="40" w:line="240" w:lineRule="exact"/>
        <w:ind w:left="1267" w:right="1267"/>
        <w:rPr>
          <w:spacing w:val="4"/>
          <w:w w:val="103"/>
          <w:kern w:val="14"/>
          <w:szCs w:val="24"/>
          <w:lang w:val="fr-FR"/>
        </w:rPr>
      </w:pPr>
      <w:r w:rsidRPr="00831BAA">
        <w:rPr>
          <w:spacing w:val="4"/>
          <w:w w:val="103"/>
          <w:kern w:val="14"/>
          <w:szCs w:val="24"/>
          <w:lang w:val="fr-FR"/>
        </w:rPr>
        <w:t>6.</w:t>
      </w:r>
      <w:r w:rsidRPr="00831BAA">
        <w:rPr>
          <w:spacing w:val="4"/>
          <w:w w:val="103"/>
          <w:kern w:val="14"/>
          <w:szCs w:val="24"/>
          <w:lang w:val="fr-FR"/>
        </w:rPr>
        <w:tab/>
        <w:t>Ministère des affaires intérieures</w:t>
      </w:r>
    </w:p>
    <w:p w:rsidR="005B3FEB" w:rsidRPr="00831BAA" w:rsidRDefault="005B3FEB" w:rsidP="005B3FEB">
      <w:pPr>
        <w:pStyle w:val="SingleTxtG"/>
        <w:spacing w:after="40" w:line="240" w:lineRule="exact"/>
        <w:ind w:left="1267" w:right="1267"/>
        <w:rPr>
          <w:spacing w:val="4"/>
          <w:w w:val="103"/>
          <w:kern w:val="14"/>
          <w:szCs w:val="24"/>
          <w:lang w:val="fr-FR"/>
        </w:rPr>
      </w:pPr>
      <w:r w:rsidRPr="00831BAA">
        <w:rPr>
          <w:spacing w:val="4"/>
          <w:w w:val="103"/>
          <w:kern w:val="14"/>
          <w:szCs w:val="24"/>
          <w:lang w:val="fr-FR"/>
        </w:rPr>
        <w:t>7.</w:t>
      </w:r>
      <w:r w:rsidRPr="00831BAA">
        <w:rPr>
          <w:spacing w:val="4"/>
          <w:w w:val="103"/>
          <w:kern w:val="14"/>
          <w:szCs w:val="24"/>
          <w:lang w:val="fr-FR"/>
        </w:rPr>
        <w:tab/>
        <w:t>Ministère de la défense</w:t>
      </w:r>
    </w:p>
    <w:p w:rsidR="005B3FEB" w:rsidRPr="00831BAA" w:rsidRDefault="005B3FEB" w:rsidP="005B3FEB">
      <w:pPr>
        <w:pStyle w:val="SingleTxtG"/>
        <w:spacing w:after="40" w:line="240" w:lineRule="exact"/>
        <w:ind w:left="1267" w:right="1267"/>
        <w:rPr>
          <w:spacing w:val="4"/>
          <w:w w:val="103"/>
          <w:kern w:val="14"/>
          <w:szCs w:val="24"/>
          <w:lang w:val="fr-FR"/>
        </w:rPr>
      </w:pPr>
      <w:r w:rsidRPr="00831BAA">
        <w:rPr>
          <w:spacing w:val="4"/>
          <w:w w:val="103"/>
          <w:kern w:val="14"/>
          <w:szCs w:val="24"/>
          <w:lang w:val="fr-FR"/>
        </w:rPr>
        <w:t>8.</w:t>
      </w:r>
      <w:r w:rsidRPr="00831BAA">
        <w:rPr>
          <w:spacing w:val="4"/>
          <w:w w:val="103"/>
          <w:kern w:val="14"/>
          <w:szCs w:val="24"/>
          <w:lang w:val="fr-FR"/>
        </w:rPr>
        <w:tab/>
        <w:t>Ministère des situations d</w:t>
      </w:r>
      <w:r w:rsidR="00803294">
        <w:rPr>
          <w:spacing w:val="4"/>
          <w:w w:val="103"/>
          <w:kern w:val="14"/>
          <w:szCs w:val="24"/>
          <w:lang w:val="fr-FR"/>
        </w:rPr>
        <w:t>’</w:t>
      </w:r>
      <w:r w:rsidRPr="00831BAA">
        <w:rPr>
          <w:spacing w:val="4"/>
          <w:w w:val="103"/>
          <w:kern w:val="14"/>
          <w:szCs w:val="24"/>
          <w:lang w:val="fr-FR"/>
        </w:rPr>
        <w:t>urgence</w:t>
      </w:r>
    </w:p>
    <w:p w:rsidR="005B3FEB" w:rsidRPr="00831BAA" w:rsidRDefault="005B3FEB" w:rsidP="005B3FEB">
      <w:pPr>
        <w:pStyle w:val="SingleTxtG"/>
        <w:spacing w:after="40" w:line="240" w:lineRule="exact"/>
        <w:ind w:left="1267" w:right="1267"/>
        <w:rPr>
          <w:spacing w:val="4"/>
          <w:w w:val="103"/>
          <w:kern w:val="14"/>
          <w:szCs w:val="24"/>
          <w:lang w:val="fr-FR"/>
        </w:rPr>
      </w:pPr>
      <w:r w:rsidRPr="00831BAA">
        <w:rPr>
          <w:spacing w:val="4"/>
          <w:w w:val="103"/>
          <w:kern w:val="14"/>
          <w:szCs w:val="24"/>
          <w:lang w:val="fr-FR"/>
        </w:rPr>
        <w:t>9.</w:t>
      </w:r>
      <w:r w:rsidRPr="00831BAA">
        <w:rPr>
          <w:spacing w:val="4"/>
          <w:w w:val="103"/>
          <w:kern w:val="14"/>
          <w:szCs w:val="24"/>
          <w:lang w:val="fr-FR"/>
        </w:rPr>
        <w:tab/>
        <w:t>Ministère des finances</w:t>
      </w:r>
    </w:p>
    <w:p w:rsidR="005B3FEB" w:rsidRPr="00831BAA" w:rsidRDefault="005B3FEB" w:rsidP="005B3FEB">
      <w:pPr>
        <w:pStyle w:val="SingleTxtG"/>
        <w:spacing w:after="40" w:line="240" w:lineRule="exact"/>
        <w:ind w:left="1267" w:right="1267"/>
        <w:rPr>
          <w:spacing w:val="4"/>
          <w:w w:val="103"/>
          <w:kern w:val="14"/>
          <w:szCs w:val="24"/>
          <w:lang w:val="fr-FR"/>
        </w:rPr>
      </w:pPr>
      <w:r w:rsidRPr="00831BAA">
        <w:rPr>
          <w:spacing w:val="4"/>
          <w:w w:val="103"/>
          <w:kern w:val="14"/>
          <w:szCs w:val="24"/>
          <w:lang w:val="fr-FR"/>
        </w:rPr>
        <w:t>10.</w:t>
      </w:r>
      <w:r w:rsidRPr="00831BAA">
        <w:rPr>
          <w:spacing w:val="4"/>
          <w:w w:val="103"/>
          <w:kern w:val="14"/>
          <w:szCs w:val="24"/>
          <w:lang w:val="fr-FR"/>
        </w:rPr>
        <w:tab/>
        <w:t>Ministère de l</w:t>
      </w:r>
      <w:r w:rsidR="00803294">
        <w:rPr>
          <w:spacing w:val="4"/>
          <w:w w:val="103"/>
          <w:kern w:val="14"/>
          <w:szCs w:val="24"/>
          <w:lang w:val="fr-FR"/>
        </w:rPr>
        <w:t>’</w:t>
      </w:r>
      <w:r w:rsidRPr="00831BAA">
        <w:rPr>
          <w:spacing w:val="4"/>
          <w:w w:val="103"/>
          <w:kern w:val="14"/>
          <w:szCs w:val="24"/>
          <w:lang w:val="fr-FR"/>
        </w:rPr>
        <w:t>économie</w:t>
      </w:r>
    </w:p>
    <w:p w:rsidR="005B3FEB" w:rsidRPr="00831BAA" w:rsidRDefault="005B3FEB" w:rsidP="005B3FEB">
      <w:pPr>
        <w:pStyle w:val="SingleTxtG"/>
        <w:spacing w:after="40" w:line="240" w:lineRule="exact"/>
        <w:ind w:left="1267" w:right="1267"/>
        <w:rPr>
          <w:spacing w:val="4"/>
          <w:w w:val="103"/>
          <w:kern w:val="14"/>
          <w:szCs w:val="24"/>
          <w:lang w:val="fr-FR"/>
        </w:rPr>
      </w:pPr>
      <w:r w:rsidRPr="00831BAA">
        <w:rPr>
          <w:spacing w:val="4"/>
          <w:w w:val="103"/>
          <w:kern w:val="14"/>
          <w:szCs w:val="24"/>
          <w:lang w:val="fr-FR"/>
        </w:rPr>
        <w:t>11.</w:t>
      </w:r>
      <w:r w:rsidRPr="00831BAA">
        <w:rPr>
          <w:spacing w:val="4"/>
          <w:w w:val="103"/>
          <w:kern w:val="14"/>
          <w:szCs w:val="24"/>
          <w:lang w:val="fr-FR"/>
        </w:rPr>
        <w:tab/>
        <w:t>Ministère de l</w:t>
      </w:r>
      <w:r w:rsidR="00803294">
        <w:rPr>
          <w:spacing w:val="4"/>
          <w:w w:val="103"/>
          <w:kern w:val="14"/>
          <w:szCs w:val="24"/>
          <w:lang w:val="fr-FR"/>
        </w:rPr>
        <w:t>’</w:t>
      </w:r>
      <w:r w:rsidRPr="00831BAA">
        <w:rPr>
          <w:spacing w:val="4"/>
          <w:w w:val="103"/>
          <w:kern w:val="14"/>
          <w:szCs w:val="24"/>
          <w:lang w:val="fr-FR"/>
        </w:rPr>
        <w:t>enseignement supérieur spécial</w:t>
      </w:r>
    </w:p>
    <w:p w:rsidR="005B3FEB" w:rsidRPr="00831BAA" w:rsidRDefault="005B3FEB" w:rsidP="005B3FEB">
      <w:pPr>
        <w:pStyle w:val="SingleTxtG"/>
        <w:spacing w:after="40" w:line="240" w:lineRule="exact"/>
        <w:ind w:left="1267" w:right="1267"/>
        <w:rPr>
          <w:spacing w:val="4"/>
          <w:w w:val="103"/>
          <w:kern w:val="14"/>
          <w:szCs w:val="24"/>
          <w:lang w:val="fr-FR"/>
        </w:rPr>
      </w:pPr>
      <w:r w:rsidRPr="00831BAA">
        <w:rPr>
          <w:spacing w:val="4"/>
          <w:w w:val="103"/>
          <w:kern w:val="14"/>
          <w:szCs w:val="24"/>
          <w:lang w:val="fr-FR"/>
        </w:rPr>
        <w:t>12.</w:t>
      </w:r>
      <w:r w:rsidRPr="00831BAA">
        <w:rPr>
          <w:spacing w:val="4"/>
          <w:w w:val="103"/>
          <w:kern w:val="14"/>
          <w:szCs w:val="24"/>
          <w:lang w:val="fr-FR"/>
        </w:rPr>
        <w:tab/>
        <w:t>Ministère de l</w:t>
      </w:r>
      <w:r w:rsidR="00803294">
        <w:rPr>
          <w:spacing w:val="4"/>
          <w:w w:val="103"/>
          <w:kern w:val="14"/>
          <w:szCs w:val="24"/>
          <w:lang w:val="fr-FR"/>
        </w:rPr>
        <w:t>’</w:t>
      </w:r>
      <w:r w:rsidRPr="00831BAA">
        <w:rPr>
          <w:spacing w:val="4"/>
          <w:w w:val="103"/>
          <w:kern w:val="14"/>
          <w:szCs w:val="24"/>
          <w:lang w:val="fr-FR"/>
        </w:rPr>
        <w:t>agriculture et de la gestion de l</w:t>
      </w:r>
      <w:r w:rsidR="00803294">
        <w:rPr>
          <w:spacing w:val="4"/>
          <w:w w:val="103"/>
          <w:kern w:val="14"/>
          <w:szCs w:val="24"/>
          <w:lang w:val="fr-FR"/>
        </w:rPr>
        <w:t>’</w:t>
      </w:r>
      <w:r w:rsidRPr="00831BAA">
        <w:rPr>
          <w:spacing w:val="4"/>
          <w:w w:val="103"/>
          <w:kern w:val="14"/>
          <w:szCs w:val="24"/>
          <w:lang w:val="fr-FR"/>
        </w:rPr>
        <w:t>eau</w:t>
      </w:r>
    </w:p>
    <w:p w:rsidR="005B3FEB" w:rsidRPr="00831BAA" w:rsidRDefault="005B3FEB" w:rsidP="005B3FEB">
      <w:pPr>
        <w:pStyle w:val="SingleTxtG"/>
        <w:spacing w:after="40" w:line="240" w:lineRule="exact"/>
        <w:ind w:left="1267" w:right="1267"/>
        <w:rPr>
          <w:spacing w:val="4"/>
          <w:w w:val="103"/>
          <w:kern w:val="14"/>
          <w:szCs w:val="24"/>
          <w:lang w:val="fr-FR"/>
        </w:rPr>
      </w:pPr>
      <w:r w:rsidRPr="00831BAA">
        <w:rPr>
          <w:spacing w:val="4"/>
          <w:w w:val="103"/>
          <w:kern w:val="14"/>
          <w:szCs w:val="24"/>
          <w:lang w:val="fr-FR"/>
        </w:rPr>
        <w:t>13.</w:t>
      </w:r>
      <w:r w:rsidRPr="00831BAA">
        <w:rPr>
          <w:spacing w:val="4"/>
          <w:w w:val="103"/>
          <w:kern w:val="14"/>
          <w:szCs w:val="24"/>
          <w:lang w:val="fr-FR"/>
        </w:rPr>
        <w:tab/>
        <w:t>Ministère de l</w:t>
      </w:r>
      <w:r w:rsidR="00803294">
        <w:rPr>
          <w:spacing w:val="4"/>
          <w:w w:val="103"/>
          <w:kern w:val="14"/>
          <w:szCs w:val="24"/>
          <w:lang w:val="fr-FR"/>
        </w:rPr>
        <w:t>’</w:t>
      </w:r>
      <w:r w:rsidRPr="00831BAA">
        <w:rPr>
          <w:spacing w:val="4"/>
          <w:w w:val="103"/>
          <w:kern w:val="14"/>
          <w:szCs w:val="24"/>
          <w:lang w:val="fr-FR"/>
        </w:rPr>
        <w:t>instruction publique</w:t>
      </w:r>
    </w:p>
    <w:p w:rsidR="005B3FEB" w:rsidRPr="00831BAA" w:rsidRDefault="005B3FEB" w:rsidP="005B3FEB">
      <w:pPr>
        <w:pStyle w:val="SingleTxtG"/>
        <w:spacing w:after="40" w:line="240" w:lineRule="exact"/>
        <w:ind w:left="1267" w:right="1267"/>
        <w:rPr>
          <w:spacing w:val="4"/>
          <w:w w:val="103"/>
          <w:kern w:val="14"/>
          <w:szCs w:val="24"/>
          <w:lang w:val="fr-FR"/>
        </w:rPr>
      </w:pPr>
      <w:r w:rsidRPr="00831BAA">
        <w:rPr>
          <w:spacing w:val="4"/>
          <w:w w:val="103"/>
          <w:kern w:val="14"/>
          <w:szCs w:val="24"/>
          <w:lang w:val="fr-FR"/>
        </w:rPr>
        <w:t>14.</w:t>
      </w:r>
      <w:r w:rsidRPr="00831BAA">
        <w:rPr>
          <w:spacing w:val="4"/>
          <w:w w:val="103"/>
          <w:kern w:val="14"/>
          <w:szCs w:val="24"/>
          <w:lang w:val="fr-FR"/>
        </w:rPr>
        <w:tab/>
        <w:t>Ministère du travail et de la prévoyance sociale</w:t>
      </w:r>
    </w:p>
    <w:p w:rsidR="005B3FEB" w:rsidRPr="00831BAA" w:rsidRDefault="005B3FEB" w:rsidP="005B3FEB">
      <w:pPr>
        <w:pStyle w:val="SingleTxtG"/>
        <w:spacing w:after="40" w:line="240" w:lineRule="exact"/>
        <w:ind w:left="1267" w:right="1267"/>
        <w:rPr>
          <w:spacing w:val="4"/>
          <w:w w:val="103"/>
          <w:kern w:val="14"/>
          <w:szCs w:val="24"/>
          <w:lang w:val="fr-FR"/>
        </w:rPr>
      </w:pPr>
      <w:r w:rsidRPr="00831BAA">
        <w:rPr>
          <w:spacing w:val="4"/>
          <w:w w:val="103"/>
          <w:kern w:val="14"/>
          <w:szCs w:val="24"/>
          <w:lang w:val="fr-FR"/>
        </w:rPr>
        <w:t>15.</w:t>
      </w:r>
      <w:r w:rsidRPr="00831BAA">
        <w:rPr>
          <w:spacing w:val="4"/>
          <w:w w:val="103"/>
          <w:kern w:val="14"/>
          <w:szCs w:val="24"/>
          <w:lang w:val="fr-FR"/>
        </w:rPr>
        <w:tab/>
        <w:t>Ministère de la santé</w:t>
      </w:r>
    </w:p>
    <w:p w:rsidR="005B3FEB" w:rsidRPr="00831BAA" w:rsidRDefault="005B3FEB" w:rsidP="005B3FEB">
      <w:pPr>
        <w:pStyle w:val="SingleTxtG"/>
        <w:spacing w:after="40" w:line="240" w:lineRule="exact"/>
        <w:ind w:left="1267" w:right="1267"/>
        <w:rPr>
          <w:spacing w:val="4"/>
          <w:w w:val="103"/>
          <w:kern w:val="14"/>
          <w:szCs w:val="24"/>
          <w:lang w:val="fr-FR"/>
        </w:rPr>
      </w:pPr>
      <w:r w:rsidRPr="00831BAA">
        <w:rPr>
          <w:spacing w:val="4"/>
          <w:w w:val="103"/>
          <w:kern w:val="14"/>
          <w:szCs w:val="24"/>
          <w:lang w:val="fr-FR"/>
        </w:rPr>
        <w:t>16.</w:t>
      </w:r>
      <w:r w:rsidRPr="00831BAA">
        <w:rPr>
          <w:spacing w:val="4"/>
          <w:w w:val="103"/>
          <w:kern w:val="14"/>
          <w:szCs w:val="24"/>
          <w:lang w:val="fr-FR"/>
        </w:rPr>
        <w:tab/>
        <w:t>Bureau du Procureur général</w:t>
      </w:r>
    </w:p>
    <w:p w:rsidR="005B3FEB" w:rsidRPr="00831BAA" w:rsidRDefault="005B3FEB" w:rsidP="005B3FEB">
      <w:pPr>
        <w:pStyle w:val="SingleTxtG"/>
        <w:spacing w:after="40" w:line="240" w:lineRule="exact"/>
        <w:ind w:left="1267" w:right="1267"/>
        <w:rPr>
          <w:spacing w:val="4"/>
          <w:w w:val="103"/>
          <w:kern w:val="14"/>
          <w:szCs w:val="24"/>
          <w:lang w:val="fr-FR"/>
        </w:rPr>
      </w:pPr>
      <w:r w:rsidRPr="00831BAA">
        <w:rPr>
          <w:spacing w:val="4"/>
          <w:w w:val="103"/>
          <w:kern w:val="14"/>
          <w:szCs w:val="24"/>
          <w:lang w:val="fr-FR"/>
        </w:rPr>
        <w:t>17.</w:t>
      </w:r>
      <w:r w:rsidRPr="00831BAA">
        <w:rPr>
          <w:spacing w:val="4"/>
          <w:w w:val="103"/>
          <w:kern w:val="14"/>
          <w:szCs w:val="24"/>
          <w:lang w:val="fr-FR"/>
        </w:rPr>
        <w:tab/>
        <w:t>Tribunal constitutionnel</w:t>
      </w:r>
    </w:p>
    <w:p w:rsidR="005B3FEB" w:rsidRPr="00831BAA" w:rsidRDefault="005B3FEB" w:rsidP="005B3FEB">
      <w:pPr>
        <w:pStyle w:val="SingleTxtG"/>
        <w:spacing w:after="40" w:line="240" w:lineRule="exact"/>
        <w:ind w:left="1267" w:right="1267"/>
        <w:rPr>
          <w:spacing w:val="4"/>
          <w:w w:val="103"/>
          <w:kern w:val="14"/>
          <w:szCs w:val="24"/>
          <w:lang w:val="fr-FR"/>
        </w:rPr>
      </w:pPr>
      <w:r w:rsidRPr="00831BAA">
        <w:rPr>
          <w:spacing w:val="4"/>
          <w:w w:val="103"/>
          <w:kern w:val="14"/>
          <w:szCs w:val="24"/>
          <w:lang w:val="fr-FR"/>
        </w:rPr>
        <w:t>18.</w:t>
      </w:r>
      <w:r w:rsidRPr="00831BAA">
        <w:rPr>
          <w:spacing w:val="4"/>
          <w:w w:val="103"/>
          <w:kern w:val="14"/>
          <w:szCs w:val="24"/>
          <w:lang w:val="fr-FR"/>
        </w:rPr>
        <w:tab/>
        <w:t>Cour suprême</w:t>
      </w:r>
    </w:p>
    <w:p w:rsidR="005B3FEB" w:rsidRPr="00831BAA" w:rsidRDefault="005B3FEB" w:rsidP="005B3FEB">
      <w:pPr>
        <w:pStyle w:val="SingleTxtG"/>
        <w:spacing w:after="40" w:line="240" w:lineRule="exact"/>
        <w:ind w:left="1267" w:right="1267"/>
        <w:rPr>
          <w:spacing w:val="4"/>
          <w:w w:val="103"/>
          <w:kern w:val="14"/>
          <w:szCs w:val="24"/>
          <w:lang w:val="fr-FR"/>
        </w:rPr>
      </w:pPr>
      <w:r w:rsidRPr="00831BAA">
        <w:rPr>
          <w:spacing w:val="4"/>
          <w:w w:val="103"/>
          <w:kern w:val="14"/>
          <w:szCs w:val="24"/>
          <w:lang w:val="fr-FR"/>
        </w:rPr>
        <w:t>19.</w:t>
      </w:r>
      <w:r w:rsidRPr="00831BAA">
        <w:rPr>
          <w:spacing w:val="4"/>
          <w:w w:val="103"/>
          <w:kern w:val="14"/>
          <w:szCs w:val="24"/>
          <w:lang w:val="fr-FR"/>
        </w:rPr>
        <w:tab/>
        <w:t>Tribunal supérieur de l</w:t>
      </w:r>
      <w:r w:rsidR="00803294">
        <w:rPr>
          <w:spacing w:val="4"/>
          <w:w w:val="103"/>
          <w:kern w:val="14"/>
          <w:szCs w:val="24"/>
          <w:lang w:val="fr-FR"/>
        </w:rPr>
        <w:t>’</w:t>
      </w:r>
      <w:r w:rsidRPr="00831BAA">
        <w:rPr>
          <w:spacing w:val="4"/>
          <w:w w:val="103"/>
          <w:kern w:val="14"/>
          <w:szCs w:val="24"/>
          <w:lang w:val="fr-FR"/>
        </w:rPr>
        <w:t>économie</w:t>
      </w:r>
    </w:p>
    <w:p w:rsidR="005B3FEB" w:rsidRPr="00831BAA" w:rsidRDefault="005B3FEB" w:rsidP="00F53469">
      <w:pPr>
        <w:pStyle w:val="SingleTxtG"/>
        <w:spacing w:after="40" w:line="240" w:lineRule="exact"/>
        <w:ind w:left="1900" w:right="1267" w:hanging="633"/>
        <w:rPr>
          <w:spacing w:val="4"/>
          <w:w w:val="103"/>
          <w:kern w:val="14"/>
          <w:szCs w:val="24"/>
          <w:lang w:val="fr-FR"/>
        </w:rPr>
      </w:pPr>
      <w:r w:rsidRPr="00831BAA">
        <w:rPr>
          <w:spacing w:val="4"/>
          <w:w w:val="103"/>
          <w:kern w:val="14"/>
          <w:szCs w:val="24"/>
          <w:lang w:val="fr-FR"/>
        </w:rPr>
        <w:t>20.</w:t>
      </w:r>
      <w:r w:rsidRPr="00831BAA">
        <w:rPr>
          <w:spacing w:val="4"/>
          <w:w w:val="103"/>
          <w:kern w:val="14"/>
          <w:szCs w:val="24"/>
          <w:lang w:val="fr-FR"/>
        </w:rPr>
        <w:tab/>
        <w:t>Centre de recherche sur la démocratisation et la libéralisation de la jurisprudence et l</w:t>
      </w:r>
      <w:r w:rsidR="00803294">
        <w:rPr>
          <w:spacing w:val="4"/>
          <w:w w:val="103"/>
          <w:kern w:val="14"/>
          <w:szCs w:val="24"/>
          <w:lang w:val="fr-FR"/>
        </w:rPr>
        <w:t>’</w:t>
      </w:r>
      <w:r w:rsidRPr="00831BAA">
        <w:rPr>
          <w:spacing w:val="4"/>
          <w:w w:val="103"/>
          <w:kern w:val="14"/>
          <w:szCs w:val="24"/>
          <w:lang w:val="fr-FR"/>
        </w:rPr>
        <w:t>indépendance du système des tribunaux, placé sous l</w:t>
      </w:r>
      <w:r w:rsidR="00803294">
        <w:rPr>
          <w:spacing w:val="4"/>
          <w:w w:val="103"/>
          <w:kern w:val="14"/>
          <w:szCs w:val="24"/>
          <w:lang w:val="fr-FR"/>
        </w:rPr>
        <w:t>’</w:t>
      </w:r>
      <w:r w:rsidRPr="00831BAA">
        <w:rPr>
          <w:spacing w:val="4"/>
          <w:w w:val="103"/>
          <w:kern w:val="14"/>
          <w:szCs w:val="24"/>
          <w:lang w:val="fr-FR"/>
        </w:rPr>
        <w:t>égide de la Cour suprême.</w:t>
      </w:r>
    </w:p>
    <w:p w:rsidR="005B3FEB" w:rsidRPr="00831BAA" w:rsidRDefault="005B3FEB" w:rsidP="00F53469">
      <w:pPr>
        <w:pStyle w:val="SingleTxtG"/>
        <w:spacing w:after="40" w:line="240" w:lineRule="exact"/>
        <w:ind w:left="1900" w:right="1267" w:hanging="633"/>
        <w:rPr>
          <w:spacing w:val="4"/>
          <w:w w:val="103"/>
          <w:kern w:val="14"/>
          <w:szCs w:val="24"/>
          <w:lang w:val="fr-FR"/>
        </w:rPr>
      </w:pPr>
      <w:r w:rsidRPr="00831BAA">
        <w:rPr>
          <w:spacing w:val="4"/>
          <w:w w:val="103"/>
          <w:kern w:val="14"/>
          <w:szCs w:val="24"/>
          <w:lang w:val="fr-FR"/>
        </w:rPr>
        <w:t>21.</w:t>
      </w:r>
      <w:r w:rsidRPr="00831BAA">
        <w:rPr>
          <w:spacing w:val="4"/>
          <w:w w:val="103"/>
          <w:kern w:val="14"/>
          <w:szCs w:val="24"/>
          <w:lang w:val="fr-FR"/>
        </w:rPr>
        <w:tab/>
        <w:t>Direction principale des infractions pénales, Ministère des affaires intérieures</w:t>
      </w:r>
    </w:p>
    <w:p w:rsidR="005B3FEB" w:rsidRPr="00831BAA" w:rsidRDefault="005B3FEB" w:rsidP="00F53469">
      <w:pPr>
        <w:pStyle w:val="SingleTxtG"/>
        <w:spacing w:after="40" w:line="240" w:lineRule="exact"/>
        <w:ind w:left="1900" w:right="1267" w:hanging="633"/>
        <w:rPr>
          <w:spacing w:val="4"/>
          <w:w w:val="103"/>
          <w:kern w:val="14"/>
          <w:szCs w:val="24"/>
          <w:lang w:val="fr-FR"/>
        </w:rPr>
      </w:pPr>
      <w:r w:rsidRPr="00831BAA">
        <w:rPr>
          <w:spacing w:val="4"/>
          <w:w w:val="103"/>
          <w:kern w:val="14"/>
          <w:szCs w:val="24"/>
          <w:lang w:val="fr-FR"/>
        </w:rPr>
        <w:t>22.</w:t>
      </w:r>
      <w:r w:rsidRPr="00831BAA">
        <w:rPr>
          <w:spacing w:val="4"/>
          <w:w w:val="103"/>
          <w:kern w:val="14"/>
          <w:szCs w:val="24"/>
          <w:lang w:val="fr-FR"/>
        </w:rPr>
        <w:tab/>
        <w:t>Institut de contrôle de la législation en vigueur, présentation de rapports au Président de la République d</w:t>
      </w:r>
      <w:r w:rsidR="00803294">
        <w:rPr>
          <w:spacing w:val="4"/>
          <w:w w:val="103"/>
          <w:kern w:val="14"/>
          <w:szCs w:val="24"/>
          <w:lang w:val="fr-FR"/>
        </w:rPr>
        <w:t>’</w:t>
      </w:r>
      <w:r w:rsidRPr="00831BAA">
        <w:rPr>
          <w:spacing w:val="4"/>
          <w:w w:val="103"/>
          <w:kern w:val="14"/>
          <w:szCs w:val="24"/>
          <w:lang w:val="fr-FR"/>
        </w:rPr>
        <w:t xml:space="preserve">Ouzbékistan </w:t>
      </w:r>
    </w:p>
    <w:p w:rsidR="005B3FEB" w:rsidRPr="00831BAA" w:rsidRDefault="005B3FEB" w:rsidP="005B3FEB">
      <w:pPr>
        <w:pStyle w:val="SingleTxtG"/>
        <w:spacing w:after="40" w:line="240" w:lineRule="exact"/>
        <w:ind w:left="1267" w:right="1267"/>
        <w:rPr>
          <w:spacing w:val="4"/>
          <w:w w:val="103"/>
          <w:kern w:val="14"/>
          <w:szCs w:val="24"/>
          <w:lang w:val="fr-FR"/>
        </w:rPr>
      </w:pPr>
      <w:r w:rsidRPr="00831BAA">
        <w:rPr>
          <w:spacing w:val="4"/>
          <w:w w:val="103"/>
          <w:kern w:val="14"/>
          <w:szCs w:val="24"/>
          <w:lang w:val="fr-FR"/>
        </w:rPr>
        <w:t>23.</w:t>
      </w:r>
      <w:r w:rsidRPr="00831BAA">
        <w:rPr>
          <w:spacing w:val="4"/>
          <w:w w:val="103"/>
          <w:kern w:val="14"/>
          <w:szCs w:val="24"/>
          <w:lang w:val="fr-FR"/>
        </w:rPr>
        <w:tab/>
        <w:t>Comité d</w:t>
      </w:r>
      <w:r w:rsidR="00803294">
        <w:rPr>
          <w:spacing w:val="4"/>
          <w:w w:val="103"/>
          <w:kern w:val="14"/>
          <w:szCs w:val="24"/>
          <w:lang w:val="fr-FR"/>
        </w:rPr>
        <w:t>’</w:t>
      </w:r>
      <w:r w:rsidRPr="00831BAA">
        <w:rPr>
          <w:spacing w:val="4"/>
          <w:w w:val="103"/>
          <w:kern w:val="14"/>
          <w:szCs w:val="24"/>
          <w:lang w:val="fr-FR"/>
        </w:rPr>
        <w:t>État sur la statistique</w:t>
      </w:r>
    </w:p>
    <w:p w:rsidR="005B3FEB" w:rsidRPr="00831BAA" w:rsidRDefault="005B3FEB" w:rsidP="005B3FEB">
      <w:pPr>
        <w:pStyle w:val="SingleTxtG"/>
        <w:spacing w:after="40" w:line="240" w:lineRule="exact"/>
        <w:ind w:left="1267" w:right="1267"/>
        <w:rPr>
          <w:spacing w:val="4"/>
          <w:w w:val="103"/>
          <w:kern w:val="14"/>
          <w:szCs w:val="24"/>
          <w:lang w:val="fr-FR"/>
        </w:rPr>
      </w:pPr>
      <w:r w:rsidRPr="00831BAA">
        <w:rPr>
          <w:spacing w:val="4"/>
          <w:w w:val="103"/>
          <w:kern w:val="14"/>
          <w:szCs w:val="24"/>
          <w:lang w:val="fr-FR"/>
        </w:rPr>
        <w:t>24.</w:t>
      </w:r>
      <w:r w:rsidRPr="00831BAA">
        <w:rPr>
          <w:spacing w:val="4"/>
          <w:w w:val="103"/>
          <w:kern w:val="14"/>
          <w:szCs w:val="24"/>
          <w:lang w:val="fr-FR"/>
        </w:rPr>
        <w:tab/>
        <w:t>Commission centrale des élections</w:t>
      </w:r>
    </w:p>
    <w:p w:rsidR="005B3FEB" w:rsidRPr="00831BAA" w:rsidRDefault="005B3FEB" w:rsidP="005B3FEB">
      <w:pPr>
        <w:pStyle w:val="SingleTxtG"/>
        <w:spacing w:after="40" w:line="240" w:lineRule="exact"/>
        <w:ind w:left="1267" w:right="1267"/>
        <w:rPr>
          <w:spacing w:val="4"/>
          <w:w w:val="103"/>
          <w:kern w:val="14"/>
          <w:szCs w:val="24"/>
          <w:lang w:val="fr-FR"/>
        </w:rPr>
      </w:pPr>
      <w:r w:rsidRPr="00831BAA">
        <w:rPr>
          <w:spacing w:val="4"/>
          <w:w w:val="103"/>
          <w:kern w:val="14"/>
          <w:szCs w:val="24"/>
          <w:lang w:val="fr-FR"/>
        </w:rPr>
        <w:t>25.</w:t>
      </w:r>
      <w:r w:rsidRPr="00831BAA">
        <w:rPr>
          <w:spacing w:val="4"/>
          <w:w w:val="103"/>
          <w:kern w:val="14"/>
          <w:szCs w:val="24"/>
          <w:lang w:val="fr-FR"/>
        </w:rPr>
        <w:tab/>
        <w:t>Agence ouzbèque de presse et d</w:t>
      </w:r>
      <w:r w:rsidR="00803294">
        <w:rPr>
          <w:spacing w:val="4"/>
          <w:w w:val="103"/>
          <w:kern w:val="14"/>
          <w:szCs w:val="24"/>
          <w:lang w:val="fr-FR"/>
        </w:rPr>
        <w:t>’</w:t>
      </w:r>
      <w:r w:rsidRPr="00831BAA">
        <w:rPr>
          <w:spacing w:val="4"/>
          <w:w w:val="103"/>
          <w:kern w:val="14"/>
          <w:szCs w:val="24"/>
          <w:lang w:val="fr-FR"/>
        </w:rPr>
        <w:t>information</w:t>
      </w:r>
    </w:p>
    <w:p w:rsidR="005B3FEB" w:rsidRPr="00831BAA" w:rsidRDefault="005B3FEB" w:rsidP="005B3FEB">
      <w:pPr>
        <w:pStyle w:val="SingleTxtG"/>
        <w:spacing w:after="40" w:line="240" w:lineRule="exact"/>
        <w:ind w:left="1267" w:right="1267"/>
        <w:rPr>
          <w:spacing w:val="4"/>
          <w:w w:val="103"/>
          <w:kern w:val="14"/>
          <w:szCs w:val="24"/>
          <w:lang w:val="fr-FR"/>
        </w:rPr>
      </w:pPr>
      <w:r w:rsidRPr="00831BAA">
        <w:rPr>
          <w:spacing w:val="4"/>
          <w:w w:val="103"/>
          <w:kern w:val="14"/>
          <w:szCs w:val="24"/>
          <w:lang w:val="fr-FR"/>
        </w:rPr>
        <w:t>26.</w:t>
      </w:r>
      <w:r w:rsidRPr="00831BAA">
        <w:rPr>
          <w:spacing w:val="4"/>
          <w:w w:val="103"/>
          <w:kern w:val="14"/>
          <w:szCs w:val="24"/>
          <w:lang w:val="fr-FR"/>
        </w:rPr>
        <w:tab/>
        <w:t xml:space="preserve">Société nationale de radiotélévision </w:t>
      </w:r>
    </w:p>
    <w:p w:rsidR="005B3FEB" w:rsidRPr="00831BAA" w:rsidRDefault="005B3FEB" w:rsidP="00F53469">
      <w:pPr>
        <w:pStyle w:val="SingleTxtG"/>
        <w:spacing w:after="40" w:line="240" w:lineRule="exact"/>
        <w:ind w:left="1900" w:right="1267" w:hanging="633"/>
        <w:rPr>
          <w:spacing w:val="4"/>
          <w:w w:val="103"/>
          <w:kern w:val="14"/>
          <w:szCs w:val="24"/>
          <w:lang w:val="fr-FR"/>
        </w:rPr>
      </w:pPr>
      <w:r w:rsidRPr="00831BAA">
        <w:rPr>
          <w:spacing w:val="4"/>
          <w:w w:val="103"/>
          <w:kern w:val="14"/>
          <w:szCs w:val="24"/>
          <w:lang w:val="fr-FR"/>
        </w:rPr>
        <w:t>27.</w:t>
      </w:r>
      <w:r w:rsidRPr="00831BAA">
        <w:rPr>
          <w:spacing w:val="4"/>
          <w:w w:val="103"/>
          <w:kern w:val="14"/>
          <w:szCs w:val="24"/>
          <w:lang w:val="fr-FR"/>
        </w:rPr>
        <w:tab/>
        <w:t>Centre de perfectionnement professionnel des juristes du Ministère de la justice.</w:t>
      </w:r>
    </w:p>
    <w:p w:rsidR="005B3FEB" w:rsidRPr="00831BAA" w:rsidRDefault="005B3FEB" w:rsidP="005B3FEB">
      <w:pPr>
        <w:pStyle w:val="SingleTxtG"/>
        <w:spacing w:after="40" w:line="240" w:lineRule="exact"/>
        <w:ind w:left="1267" w:right="1267"/>
        <w:rPr>
          <w:spacing w:val="4"/>
          <w:w w:val="103"/>
          <w:kern w:val="14"/>
          <w:szCs w:val="24"/>
          <w:lang w:val="fr-FR"/>
        </w:rPr>
      </w:pPr>
      <w:r w:rsidRPr="00831BAA">
        <w:rPr>
          <w:spacing w:val="4"/>
          <w:w w:val="103"/>
          <w:kern w:val="14"/>
          <w:szCs w:val="24"/>
          <w:lang w:val="fr-FR"/>
        </w:rPr>
        <w:t>28.</w:t>
      </w:r>
      <w:r w:rsidRPr="00831BAA">
        <w:rPr>
          <w:spacing w:val="4"/>
          <w:w w:val="103"/>
          <w:kern w:val="14"/>
          <w:szCs w:val="24"/>
          <w:lang w:val="fr-FR"/>
        </w:rPr>
        <w:tab/>
        <w:t>Cours de formation supérieure du Bureau du Procureur général</w:t>
      </w:r>
    </w:p>
    <w:p w:rsidR="005B3FEB" w:rsidRPr="00831BAA" w:rsidRDefault="005B3FEB" w:rsidP="005B3FEB">
      <w:pPr>
        <w:pStyle w:val="SingleTxtG"/>
        <w:spacing w:after="40" w:line="240" w:lineRule="exact"/>
        <w:ind w:left="1267" w:right="1267"/>
        <w:rPr>
          <w:spacing w:val="4"/>
          <w:w w:val="103"/>
          <w:kern w:val="14"/>
          <w:lang w:val="fr-FR"/>
        </w:rPr>
      </w:pPr>
      <w:r w:rsidRPr="00831BAA">
        <w:rPr>
          <w:spacing w:val="4"/>
          <w:w w:val="103"/>
          <w:kern w:val="14"/>
          <w:lang w:val="fr-FR"/>
        </w:rPr>
        <w:t>29.</w:t>
      </w:r>
      <w:r w:rsidRPr="00831BAA">
        <w:rPr>
          <w:spacing w:val="4"/>
          <w:w w:val="103"/>
          <w:kern w:val="14"/>
          <w:lang w:val="fr-FR"/>
        </w:rPr>
        <w:tab/>
        <w:t>Académie du Ministère des affaires intérieures</w:t>
      </w:r>
    </w:p>
    <w:p w:rsidR="005B3FEB" w:rsidRPr="00831BAA" w:rsidRDefault="005B3FEB" w:rsidP="005B3FEB">
      <w:pPr>
        <w:spacing w:after="120"/>
        <w:ind w:left="1264" w:right="1264"/>
        <w:jc w:val="both"/>
        <w:rPr>
          <w:szCs w:val="20"/>
          <w:lang w:val="fr-FR"/>
        </w:rPr>
      </w:pPr>
      <w:r w:rsidRPr="00831BAA">
        <w:rPr>
          <w:szCs w:val="20"/>
          <w:lang w:val="fr-FR"/>
        </w:rPr>
        <w:t>30.</w:t>
      </w:r>
      <w:r w:rsidRPr="00831BAA">
        <w:rPr>
          <w:szCs w:val="20"/>
          <w:lang w:val="fr-FR"/>
        </w:rPr>
        <w:tab/>
        <w:t>Académie de l</w:t>
      </w:r>
      <w:r w:rsidR="00803294">
        <w:rPr>
          <w:szCs w:val="20"/>
          <w:lang w:val="fr-FR"/>
        </w:rPr>
        <w:t>’</w:t>
      </w:r>
      <w:r w:rsidRPr="00831BAA">
        <w:rPr>
          <w:szCs w:val="20"/>
          <w:lang w:val="fr-FR"/>
        </w:rPr>
        <w:t>administration d</w:t>
      </w:r>
      <w:r w:rsidR="00803294">
        <w:rPr>
          <w:szCs w:val="20"/>
          <w:lang w:val="fr-FR"/>
        </w:rPr>
        <w:t>’</w:t>
      </w:r>
      <w:r w:rsidRPr="00831BAA">
        <w:rPr>
          <w:szCs w:val="20"/>
          <w:lang w:val="fr-FR"/>
        </w:rPr>
        <w:t>État faisant rapport au Président</w:t>
      </w:r>
    </w:p>
    <w:p w:rsidR="005B3FEB" w:rsidRPr="00831BAA" w:rsidRDefault="005B3FEB" w:rsidP="005B3FEB">
      <w:pPr>
        <w:pStyle w:val="SingleTxtG"/>
        <w:spacing w:after="40" w:line="240" w:lineRule="exact"/>
        <w:ind w:left="1267" w:right="1267"/>
        <w:rPr>
          <w:spacing w:val="4"/>
          <w:w w:val="103"/>
          <w:kern w:val="14"/>
          <w:lang w:val="fr-FR"/>
        </w:rPr>
      </w:pPr>
      <w:r w:rsidRPr="00831BAA">
        <w:rPr>
          <w:spacing w:val="4"/>
          <w:w w:val="103"/>
          <w:kern w:val="14"/>
          <w:lang w:val="fr-FR"/>
        </w:rPr>
        <w:t>31.</w:t>
      </w:r>
      <w:r w:rsidRPr="00831BAA">
        <w:rPr>
          <w:spacing w:val="4"/>
          <w:w w:val="103"/>
          <w:kern w:val="14"/>
          <w:lang w:val="fr-FR"/>
        </w:rPr>
        <w:tab/>
        <w:t>Université d</w:t>
      </w:r>
      <w:r w:rsidR="00803294">
        <w:rPr>
          <w:spacing w:val="4"/>
          <w:w w:val="103"/>
          <w:kern w:val="14"/>
          <w:lang w:val="fr-FR"/>
        </w:rPr>
        <w:t>’</w:t>
      </w:r>
      <w:r w:rsidRPr="00831BAA">
        <w:rPr>
          <w:spacing w:val="4"/>
          <w:w w:val="103"/>
          <w:kern w:val="14"/>
          <w:lang w:val="fr-FR"/>
        </w:rPr>
        <w:t>économie et de diplomatie mondiale</w:t>
      </w:r>
    </w:p>
    <w:p w:rsidR="005B3FEB" w:rsidRPr="00831BAA" w:rsidRDefault="005B3FEB" w:rsidP="005B3FEB">
      <w:pPr>
        <w:spacing w:after="120"/>
        <w:ind w:left="1264" w:right="1264"/>
        <w:jc w:val="both"/>
        <w:rPr>
          <w:szCs w:val="20"/>
          <w:lang w:val="fr-FR"/>
        </w:rPr>
      </w:pPr>
      <w:r w:rsidRPr="00831BAA">
        <w:rPr>
          <w:szCs w:val="20"/>
          <w:lang w:val="fr-FR"/>
        </w:rPr>
        <w:t>32.</w:t>
      </w:r>
      <w:r w:rsidRPr="00831BAA">
        <w:rPr>
          <w:szCs w:val="20"/>
          <w:lang w:val="fr-FR"/>
        </w:rPr>
        <w:tab/>
        <w:t>Faculté de droit de Tachkent</w:t>
      </w:r>
    </w:p>
    <w:p w:rsidR="005B3FEB" w:rsidRPr="00831BAA" w:rsidRDefault="005B3FEB" w:rsidP="005B3FEB">
      <w:pPr>
        <w:pStyle w:val="SingleTxtG"/>
        <w:spacing w:line="240" w:lineRule="exact"/>
        <w:ind w:left="1267" w:right="1267"/>
        <w:rPr>
          <w:spacing w:val="4"/>
          <w:w w:val="103"/>
          <w:kern w:val="14"/>
          <w:szCs w:val="24"/>
          <w:lang w:val="fr-FR"/>
        </w:rPr>
      </w:pPr>
    </w:p>
    <w:p w:rsidR="005B3FEB" w:rsidRPr="00831BAA" w:rsidRDefault="005B3FEB" w:rsidP="00F534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31BAA">
        <w:rPr>
          <w:lang w:val="fr-FR"/>
        </w:rPr>
        <w:br w:type="page"/>
        <w:t>Annexe 11</w:t>
      </w:r>
    </w:p>
    <w:p w:rsidR="005B3FEB" w:rsidRPr="00831BAA" w:rsidRDefault="005B3FEB" w:rsidP="005B3FEB">
      <w:pPr>
        <w:pStyle w:val="SingleTxt"/>
        <w:spacing w:after="0" w:line="120" w:lineRule="exact"/>
        <w:rPr>
          <w:sz w:val="10"/>
          <w:lang w:val="fr-FR"/>
        </w:rPr>
      </w:pPr>
    </w:p>
    <w:p w:rsidR="005B3FEB" w:rsidRPr="00831BAA" w:rsidRDefault="005B3FEB" w:rsidP="00F534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31BAA">
        <w:rPr>
          <w:lang w:val="fr-FR"/>
        </w:rPr>
        <w:tab/>
      </w:r>
      <w:r w:rsidRPr="00831BAA">
        <w:rPr>
          <w:lang w:val="fr-FR"/>
        </w:rPr>
        <w:tab/>
        <w:t>Organisations non gouvernementales non commerciales participant à l</w:t>
      </w:r>
      <w:r w:rsidR="00803294">
        <w:rPr>
          <w:lang w:val="fr-FR"/>
        </w:rPr>
        <w:t>’</w:t>
      </w:r>
      <w:r w:rsidRPr="00831BAA">
        <w:rPr>
          <w:lang w:val="fr-FR"/>
        </w:rPr>
        <w:t>établissements du cinquième rapport national</w:t>
      </w:r>
    </w:p>
    <w:p w:rsidR="005B3FEB" w:rsidRPr="00831BAA" w:rsidRDefault="005B3FEB" w:rsidP="005B3FEB">
      <w:pPr>
        <w:pStyle w:val="SingleTxt"/>
        <w:spacing w:after="0" w:line="120" w:lineRule="exact"/>
        <w:rPr>
          <w:sz w:val="10"/>
          <w:lang w:val="fr-FR"/>
        </w:rPr>
      </w:pPr>
    </w:p>
    <w:p w:rsidR="005B3FEB" w:rsidRPr="00831BAA" w:rsidRDefault="005B3FEB" w:rsidP="005B3FEB">
      <w:pPr>
        <w:pStyle w:val="SingleTxt"/>
        <w:spacing w:after="0" w:line="120" w:lineRule="exact"/>
        <w:rPr>
          <w:sz w:val="10"/>
          <w:lang w:val="fr-FR"/>
        </w:rPr>
      </w:pPr>
    </w:p>
    <w:p w:rsidR="005B3FEB" w:rsidRPr="00831BAA" w:rsidRDefault="005B3FEB" w:rsidP="005B3FEB">
      <w:pPr>
        <w:spacing w:after="120"/>
        <w:ind w:left="1264" w:right="1264"/>
        <w:jc w:val="both"/>
        <w:rPr>
          <w:szCs w:val="20"/>
          <w:lang w:val="fr-FR"/>
        </w:rPr>
      </w:pPr>
      <w:r w:rsidRPr="00831BAA">
        <w:rPr>
          <w:szCs w:val="20"/>
          <w:lang w:val="fr-FR"/>
        </w:rPr>
        <w:t>1.</w:t>
      </w:r>
      <w:r w:rsidRPr="00831BAA">
        <w:rPr>
          <w:szCs w:val="20"/>
          <w:lang w:val="fr-FR"/>
        </w:rPr>
        <w:tab/>
        <w:t>Comité des femmes d</w:t>
      </w:r>
      <w:r w:rsidR="00803294">
        <w:rPr>
          <w:szCs w:val="20"/>
          <w:lang w:val="fr-FR"/>
        </w:rPr>
        <w:t>’</w:t>
      </w:r>
      <w:r w:rsidRPr="00831BAA">
        <w:rPr>
          <w:szCs w:val="20"/>
          <w:lang w:val="fr-FR"/>
        </w:rPr>
        <w:t xml:space="preserve">Ouzbékistan </w:t>
      </w:r>
    </w:p>
    <w:p w:rsidR="005B3FEB" w:rsidRPr="00831BAA" w:rsidRDefault="005B3FEB" w:rsidP="005B3FEB">
      <w:pPr>
        <w:spacing w:after="120"/>
        <w:ind w:left="1264" w:right="1264"/>
        <w:jc w:val="both"/>
        <w:rPr>
          <w:szCs w:val="20"/>
          <w:lang w:val="fr-FR"/>
        </w:rPr>
      </w:pPr>
      <w:r w:rsidRPr="00831BAA">
        <w:rPr>
          <w:szCs w:val="20"/>
          <w:lang w:val="fr-FR"/>
        </w:rPr>
        <w:t>2.</w:t>
      </w:r>
      <w:r w:rsidRPr="00831BAA">
        <w:rPr>
          <w:szCs w:val="20"/>
          <w:lang w:val="fr-FR"/>
        </w:rPr>
        <w:tab/>
        <w:t>Conseil de la Fédération des syndicats d</w:t>
      </w:r>
      <w:r w:rsidR="00803294">
        <w:rPr>
          <w:szCs w:val="20"/>
          <w:lang w:val="fr-FR"/>
        </w:rPr>
        <w:t>’</w:t>
      </w:r>
      <w:r w:rsidRPr="00831BAA">
        <w:rPr>
          <w:szCs w:val="20"/>
          <w:lang w:val="fr-FR"/>
        </w:rPr>
        <w:t xml:space="preserve">Ouzbékistan </w:t>
      </w:r>
    </w:p>
    <w:p w:rsidR="005B3FEB" w:rsidRPr="00831BAA" w:rsidRDefault="005B3FEB" w:rsidP="005B3FEB">
      <w:pPr>
        <w:spacing w:after="120"/>
        <w:ind w:left="1264" w:right="1264"/>
        <w:jc w:val="both"/>
        <w:rPr>
          <w:szCs w:val="20"/>
          <w:lang w:val="fr-FR"/>
        </w:rPr>
      </w:pPr>
      <w:r w:rsidRPr="00831BAA">
        <w:rPr>
          <w:szCs w:val="20"/>
          <w:lang w:val="fr-FR"/>
        </w:rPr>
        <w:t>3.</w:t>
      </w:r>
      <w:r w:rsidRPr="00831BAA">
        <w:rPr>
          <w:szCs w:val="20"/>
          <w:lang w:val="fr-FR"/>
        </w:rPr>
        <w:tab/>
        <w:t>Institut indépendant pour la formation d</w:t>
      </w:r>
      <w:r w:rsidR="00803294">
        <w:rPr>
          <w:szCs w:val="20"/>
          <w:lang w:val="fr-FR"/>
        </w:rPr>
        <w:t>’</w:t>
      </w:r>
      <w:r w:rsidRPr="00831BAA">
        <w:rPr>
          <w:szCs w:val="20"/>
          <w:lang w:val="fr-FR"/>
        </w:rPr>
        <w:t>une société civile</w:t>
      </w:r>
    </w:p>
    <w:p w:rsidR="005B3FEB" w:rsidRPr="00831BAA" w:rsidRDefault="005B3FEB" w:rsidP="00F53469">
      <w:pPr>
        <w:spacing w:after="120"/>
        <w:ind w:left="1900" w:right="1264" w:hanging="636"/>
        <w:jc w:val="both"/>
        <w:rPr>
          <w:szCs w:val="20"/>
          <w:lang w:val="fr-FR"/>
        </w:rPr>
      </w:pPr>
      <w:r w:rsidRPr="00831BAA">
        <w:rPr>
          <w:szCs w:val="20"/>
          <w:lang w:val="fr-FR"/>
        </w:rPr>
        <w:t>4.</w:t>
      </w:r>
      <w:r w:rsidRPr="00831BAA">
        <w:rPr>
          <w:szCs w:val="20"/>
          <w:lang w:val="fr-FR"/>
        </w:rPr>
        <w:tab/>
        <w:t>Organisations non gouvernementales non commerciales nationales d</w:t>
      </w:r>
      <w:r w:rsidR="00803294">
        <w:rPr>
          <w:szCs w:val="20"/>
          <w:lang w:val="fr-FR"/>
        </w:rPr>
        <w:t>’</w:t>
      </w:r>
      <w:r w:rsidRPr="00831BAA">
        <w:rPr>
          <w:szCs w:val="20"/>
          <w:lang w:val="fr-FR"/>
        </w:rPr>
        <w:t xml:space="preserve">Ouzbékistan </w:t>
      </w:r>
    </w:p>
    <w:p w:rsidR="005B3FEB" w:rsidRPr="00831BAA" w:rsidRDefault="005B3FEB" w:rsidP="00F53469">
      <w:pPr>
        <w:spacing w:after="120"/>
        <w:ind w:left="1900" w:right="1264" w:hanging="636"/>
        <w:jc w:val="both"/>
        <w:rPr>
          <w:szCs w:val="20"/>
          <w:lang w:val="fr-FR"/>
        </w:rPr>
      </w:pPr>
      <w:r w:rsidRPr="00831BAA">
        <w:rPr>
          <w:szCs w:val="20"/>
          <w:lang w:val="fr-FR"/>
        </w:rPr>
        <w:t>5.</w:t>
      </w:r>
      <w:r w:rsidRPr="00831BAA">
        <w:rPr>
          <w:szCs w:val="20"/>
          <w:lang w:val="fr-FR"/>
        </w:rPr>
        <w:tab/>
        <w:t>Fonds public d</w:t>
      </w:r>
      <w:r w:rsidR="00803294">
        <w:rPr>
          <w:szCs w:val="20"/>
          <w:lang w:val="fr-FR"/>
        </w:rPr>
        <w:t>’</w:t>
      </w:r>
      <w:r w:rsidRPr="00831BAA">
        <w:rPr>
          <w:szCs w:val="20"/>
          <w:lang w:val="fr-FR"/>
        </w:rPr>
        <w:t>aide aux organisations non gouvernementales non commerciales et autres institutions de société civile dans l</w:t>
      </w:r>
      <w:r w:rsidR="00803294">
        <w:rPr>
          <w:szCs w:val="20"/>
          <w:lang w:val="fr-FR"/>
        </w:rPr>
        <w:t>’</w:t>
      </w:r>
      <w:r w:rsidRPr="00831BAA">
        <w:rPr>
          <w:szCs w:val="20"/>
          <w:lang w:val="fr-FR"/>
        </w:rPr>
        <w:t>Oliy Majlis</w:t>
      </w:r>
    </w:p>
    <w:p w:rsidR="005B3FEB" w:rsidRPr="00831BAA" w:rsidRDefault="005B3FEB" w:rsidP="005B3FEB">
      <w:pPr>
        <w:spacing w:after="120"/>
        <w:ind w:left="1264" w:right="1264"/>
        <w:jc w:val="both"/>
        <w:rPr>
          <w:szCs w:val="20"/>
          <w:lang w:val="fr-FR"/>
        </w:rPr>
      </w:pPr>
      <w:r w:rsidRPr="00831BAA">
        <w:rPr>
          <w:szCs w:val="20"/>
          <w:lang w:val="fr-FR"/>
        </w:rPr>
        <w:t>6.</w:t>
      </w:r>
      <w:r w:rsidRPr="00831BAA">
        <w:rPr>
          <w:szCs w:val="20"/>
          <w:lang w:val="fr-FR"/>
        </w:rPr>
        <w:tab/>
        <w:t xml:space="preserve">Centre culturel international de la République </w:t>
      </w:r>
    </w:p>
    <w:p w:rsidR="005B3FEB" w:rsidRPr="00831BAA" w:rsidRDefault="005B3FEB" w:rsidP="005B3FEB">
      <w:pPr>
        <w:spacing w:after="120"/>
        <w:ind w:left="1264" w:right="1264"/>
        <w:jc w:val="both"/>
        <w:rPr>
          <w:szCs w:val="20"/>
          <w:lang w:val="fr-FR"/>
        </w:rPr>
      </w:pPr>
      <w:r w:rsidRPr="00831BAA">
        <w:rPr>
          <w:szCs w:val="20"/>
          <w:lang w:val="fr-FR"/>
        </w:rPr>
        <w:t>7.</w:t>
      </w:r>
      <w:r w:rsidRPr="00831BAA">
        <w:rPr>
          <w:szCs w:val="20"/>
          <w:lang w:val="fr-FR"/>
        </w:rPr>
        <w:tab/>
        <w:t xml:space="preserve">Chambre des avocats de la République </w:t>
      </w:r>
    </w:p>
    <w:p w:rsidR="005B3FEB" w:rsidRPr="00831BAA" w:rsidRDefault="005B3FEB" w:rsidP="005B3FEB">
      <w:pPr>
        <w:spacing w:after="120"/>
        <w:ind w:left="1264" w:right="1264"/>
        <w:jc w:val="both"/>
        <w:rPr>
          <w:szCs w:val="20"/>
          <w:lang w:val="fr-FR"/>
        </w:rPr>
      </w:pPr>
      <w:r w:rsidRPr="00831BAA">
        <w:rPr>
          <w:szCs w:val="20"/>
          <w:lang w:val="fr-FR"/>
        </w:rPr>
        <w:t>8.</w:t>
      </w:r>
      <w:r w:rsidRPr="00831BAA">
        <w:rPr>
          <w:szCs w:val="20"/>
          <w:lang w:val="fr-FR"/>
        </w:rPr>
        <w:tab/>
        <w:t xml:space="preserve">Centre </w:t>
      </w:r>
      <w:r w:rsidRPr="00831BAA">
        <w:rPr>
          <w:i/>
          <w:szCs w:val="20"/>
          <w:lang w:val="fr-FR"/>
        </w:rPr>
        <w:t xml:space="preserve">Istikbolli Avlod </w:t>
      </w:r>
      <w:r w:rsidRPr="00831BAA">
        <w:rPr>
          <w:szCs w:val="20"/>
          <w:lang w:val="fr-FR"/>
        </w:rPr>
        <w:t>de sensibilisation et de rayonnement des jeunes</w:t>
      </w:r>
    </w:p>
    <w:p w:rsidR="005B3FEB" w:rsidRPr="00831BAA" w:rsidRDefault="005B3FEB" w:rsidP="005B3FEB">
      <w:pPr>
        <w:spacing w:after="120"/>
        <w:ind w:left="1264" w:right="1264"/>
        <w:jc w:val="both"/>
        <w:rPr>
          <w:szCs w:val="20"/>
          <w:lang w:val="fr-FR"/>
        </w:rPr>
      </w:pPr>
      <w:r w:rsidRPr="00831BAA">
        <w:rPr>
          <w:szCs w:val="20"/>
          <w:lang w:val="fr-FR"/>
        </w:rPr>
        <w:t>9.</w:t>
      </w:r>
      <w:r w:rsidRPr="00831BAA">
        <w:rPr>
          <w:szCs w:val="20"/>
          <w:lang w:val="fr-FR"/>
        </w:rPr>
        <w:tab/>
        <w:t xml:space="preserve">Mouvement </w:t>
      </w:r>
      <w:r w:rsidRPr="00831BAA">
        <w:rPr>
          <w:i/>
          <w:szCs w:val="20"/>
          <w:lang w:val="fr-FR"/>
        </w:rPr>
        <w:t xml:space="preserve">Kamolot </w:t>
      </w:r>
      <w:r w:rsidRPr="00831BAA">
        <w:rPr>
          <w:szCs w:val="20"/>
          <w:lang w:val="fr-FR"/>
        </w:rPr>
        <w:t>public des jeunes</w:t>
      </w:r>
    </w:p>
    <w:p w:rsidR="005B3FEB" w:rsidRPr="00831BAA" w:rsidRDefault="005B3FEB" w:rsidP="005B3FEB">
      <w:pPr>
        <w:spacing w:after="120"/>
        <w:ind w:left="1264" w:right="1264"/>
        <w:jc w:val="both"/>
        <w:rPr>
          <w:szCs w:val="20"/>
          <w:lang w:val="fr-FR"/>
        </w:rPr>
      </w:pPr>
      <w:r w:rsidRPr="00831BAA">
        <w:rPr>
          <w:szCs w:val="20"/>
          <w:lang w:val="fr-FR"/>
        </w:rPr>
        <w:t>10.</w:t>
      </w:r>
      <w:r w:rsidRPr="00831BAA">
        <w:rPr>
          <w:szCs w:val="20"/>
          <w:lang w:val="fr-FR"/>
        </w:rPr>
        <w:tab/>
        <w:t>Centre de la République pour l</w:t>
      </w:r>
      <w:r w:rsidR="00803294">
        <w:rPr>
          <w:szCs w:val="20"/>
          <w:lang w:val="fr-FR"/>
        </w:rPr>
        <w:t>’</w:t>
      </w:r>
      <w:r w:rsidRPr="00831BAA">
        <w:rPr>
          <w:szCs w:val="20"/>
          <w:lang w:val="fr-FR"/>
        </w:rPr>
        <w:t>adaptation des enfants</w:t>
      </w:r>
    </w:p>
    <w:p w:rsidR="005B3FEB" w:rsidRPr="00831BAA" w:rsidRDefault="005B3FEB" w:rsidP="00F53469">
      <w:pPr>
        <w:spacing w:after="120"/>
        <w:ind w:left="1900" w:right="1264" w:hanging="636"/>
        <w:jc w:val="both"/>
        <w:rPr>
          <w:szCs w:val="20"/>
          <w:lang w:val="fr-FR"/>
        </w:rPr>
      </w:pPr>
      <w:r w:rsidRPr="00831BAA">
        <w:rPr>
          <w:szCs w:val="20"/>
          <w:lang w:val="fr-FR"/>
        </w:rPr>
        <w:t>11.</w:t>
      </w:r>
      <w:r w:rsidRPr="00831BAA">
        <w:rPr>
          <w:szCs w:val="20"/>
          <w:lang w:val="fr-FR"/>
        </w:rPr>
        <w:tab/>
        <w:t>Fondation publique pour soutenir et développer une presse et des agences d</w:t>
      </w:r>
      <w:r w:rsidR="00803294">
        <w:rPr>
          <w:szCs w:val="20"/>
          <w:lang w:val="fr-FR"/>
        </w:rPr>
        <w:t>’</w:t>
      </w:r>
      <w:r w:rsidRPr="00831BAA">
        <w:rPr>
          <w:szCs w:val="20"/>
          <w:lang w:val="fr-FR"/>
        </w:rPr>
        <w:t xml:space="preserve">informations indépendantes en Ouzbékistan </w:t>
      </w:r>
    </w:p>
    <w:p w:rsidR="005B3FEB" w:rsidRPr="00831BAA" w:rsidRDefault="005B3FEB" w:rsidP="005B3FEB">
      <w:pPr>
        <w:spacing w:after="120"/>
        <w:ind w:left="1264" w:right="1264"/>
        <w:jc w:val="both"/>
        <w:rPr>
          <w:szCs w:val="20"/>
          <w:lang w:val="fr-FR"/>
        </w:rPr>
      </w:pPr>
      <w:r w:rsidRPr="00831BAA">
        <w:rPr>
          <w:szCs w:val="20"/>
          <w:lang w:val="fr-FR"/>
        </w:rPr>
        <w:t>12.</w:t>
      </w:r>
      <w:r w:rsidRPr="00831BAA">
        <w:rPr>
          <w:szCs w:val="20"/>
          <w:lang w:val="fr-FR"/>
        </w:rPr>
        <w:tab/>
        <w:t>Association nationale des mass medias électroniques</w:t>
      </w:r>
    </w:p>
    <w:p w:rsidR="005B3FEB" w:rsidRPr="00831BAA" w:rsidRDefault="005B3FEB" w:rsidP="005B3FEB">
      <w:pPr>
        <w:spacing w:after="120"/>
        <w:ind w:left="1264" w:right="1264"/>
        <w:jc w:val="both"/>
        <w:rPr>
          <w:szCs w:val="20"/>
          <w:lang w:val="fr-FR"/>
        </w:rPr>
      </w:pPr>
      <w:r w:rsidRPr="00831BAA">
        <w:rPr>
          <w:szCs w:val="20"/>
          <w:lang w:val="fr-FR"/>
        </w:rPr>
        <w:t>13</w:t>
      </w:r>
      <w:r w:rsidRPr="00831BAA">
        <w:rPr>
          <w:szCs w:val="20"/>
          <w:lang w:val="fr-FR"/>
        </w:rPr>
        <w:tab/>
        <w:t xml:space="preserve">Centre </w:t>
      </w:r>
      <w:r w:rsidRPr="00831BAA">
        <w:rPr>
          <w:i/>
          <w:szCs w:val="20"/>
          <w:lang w:val="fr-FR"/>
        </w:rPr>
        <w:t>Itimoii Fikr</w:t>
      </w:r>
      <w:r w:rsidRPr="00831BAA">
        <w:rPr>
          <w:szCs w:val="20"/>
          <w:lang w:val="fr-FR"/>
        </w:rPr>
        <w:t xml:space="preserve"> pour l</w:t>
      </w:r>
      <w:r w:rsidR="00803294">
        <w:rPr>
          <w:szCs w:val="20"/>
          <w:lang w:val="fr-FR"/>
        </w:rPr>
        <w:t>’</w:t>
      </w:r>
      <w:r w:rsidRPr="00831BAA">
        <w:rPr>
          <w:szCs w:val="20"/>
          <w:lang w:val="fr-FR"/>
        </w:rPr>
        <w:t>étude de l</w:t>
      </w:r>
      <w:r w:rsidR="00803294">
        <w:rPr>
          <w:szCs w:val="20"/>
          <w:lang w:val="fr-FR"/>
        </w:rPr>
        <w:t>’</w:t>
      </w:r>
      <w:r w:rsidRPr="00831BAA">
        <w:rPr>
          <w:szCs w:val="20"/>
          <w:lang w:val="fr-FR"/>
        </w:rPr>
        <w:t>opinion publique</w:t>
      </w:r>
    </w:p>
    <w:p w:rsidR="005B3FEB" w:rsidRPr="00831BAA" w:rsidRDefault="005B3FEB" w:rsidP="005B3FEB">
      <w:pPr>
        <w:spacing w:after="120"/>
        <w:ind w:left="1264" w:right="1264"/>
        <w:jc w:val="both"/>
        <w:rPr>
          <w:szCs w:val="20"/>
          <w:lang w:val="fr-FR"/>
        </w:rPr>
      </w:pPr>
      <w:r w:rsidRPr="00831BAA">
        <w:rPr>
          <w:szCs w:val="20"/>
          <w:lang w:val="fr-FR"/>
        </w:rPr>
        <w:t>14.</w:t>
      </w:r>
      <w:r w:rsidRPr="00831BAA">
        <w:rPr>
          <w:szCs w:val="20"/>
          <w:lang w:val="fr-FR"/>
        </w:rPr>
        <w:tab/>
        <w:t xml:space="preserve">Fonds caritatif </w:t>
      </w:r>
      <w:r w:rsidRPr="00831BAA">
        <w:rPr>
          <w:i/>
          <w:szCs w:val="20"/>
          <w:lang w:val="fr-FR"/>
        </w:rPr>
        <w:t>Makhallya</w:t>
      </w:r>
      <w:r w:rsidRPr="00831BAA">
        <w:rPr>
          <w:szCs w:val="20"/>
          <w:lang w:val="fr-FR"/>
        </w:rPr>
        <w:t xml:space="preserve"> d</w:t>
      </w:r>
      <w:r w:rsidR="00803294">
        <w:rPr>
          <w:szCs w:val="20"/>
          <w:lang w:val="fr-FR"/>
        </w:rPr>
        <w:t>’</w:t>
      </w:r>
      <w:r w:rsidRPr="00831BAA">
        <w:rPr>
          <w:szCs w:val="20"/>
          <w:lang w:val="fr-FR"/>
        </w:rPr>
        <w:t xml:space="preserve">Ouzbékistan </w:t>
      </w:r>
    </w:p>
    <w:p w:rsidR="005B3FEB" w:rsidRPr="00831BAA" w:rsidRDefault="005B3FEB" w:rsidP="005B3FEB">
      <w:pPr>
        <w:spacing w:after="120"/>
        <w:ind w:left="1264" w:right="1264"/>
        <w:jc w:val="both"/>
        <w:rPr>
          <w:i/>
          <w:szCs w:val="20"/>
          <w:lang w:val="fr-FR"/>
        </w:rPr>
      </w:pPr>
      <w:r w:rsidRPr="00831BAA">
        <w:rPr>
          <w:szCs w:val="20"/>
          <w:lang w:val="fr-FR"/>
        </w:rPr>
        <w:t>15.</w:t>
      </w:r>
      <w:r w:rsidRPr="00831BAA">
        <w:rPr>
          <w:szCs w:val="20"/>
          <w:lang w:val="fr-FR"/>
        </w:rPr>
        <w:tab/>
        <w:t xml:space="preserve">Fonds </w:t>
      </w:r>
      <w:r w:rsidRPr="00831BAA">
        <w:rPr>
          <w:i/>
          <w:szCs w:val="20"/>
          <w:lang w:val="fr-FR"/>
        </w:rPr>
        <w:t>Sen Yolg</w:t>
      </w:r>
      <w:r w:rsidR="00803294">
        <w:rPr>
          <w:i/>
          <w:szCs w:val="20"/>
          <w:lang w:val="fr-FR"/>
        </w:rPr>
        <w:t>’</w:t>
      </w:r>
      <w:r w:rsidRPr="00831BAA">
        <w:rPr>
          <w:i/>
          <w:szCs w:val="20"/>
          <w:lang w:val="fr-FR"/>
        </w:rPr>
        <w:t>iz Emassan</w:t>
      </w:r>
    </w:p>
    <w:p w:rsidR="005B3FEB" w:rsidRPr="00831BAA" w:rsidRDefault="005B3FEB" w:rsidP="005B3FEB">
      <w:pPr>
        <w:spacing w:after="120"/>
        <w:ind w:left="1264" w:right="1264"/>
        <w:jc w:val="both"/>
        <w:rPr>
          <w:i/>
          <w:szCs w:val="20"/>
          <w:lang w:val="fr-FR"/>
        </w:rPr>
      </w:pPr>
      <w:r w:rsidRPr="00831BAA">
        <w:rPr>
          <w:szCs w:val="20"/>
          <w:lang w:val="fr-FR"/>
        </w:rPr>
        <w:t>16.</w:t>
      </w:r>
      <w:r w:rsidRPr="00831BAA">
        <w:rPr>
          <w:szCs w:val="20"/>
          <w:lang w:val="fr-FR"/>
        </w:rPr>
        <w:tab/>
        <w:t xml:space="preserve">Fonds </w:t>
      </w:r>
      <w:r w:rsidRPr="00831BAA">
        <w:rPr>
          <w:i/>
          <w:szCs w:val="20"/>
          <w:lang w:val="fr-FR"/>
        </w:rPr>
        <w:t>Soglom Avlod Uchun</w:t>
      </w:r>
    </w:p>
    <w:p w:rsidR="005B3FEB" w:rsidRPr="00831BAA" w:rsidRDefault="005B3FEB" w:rsidP="005B3FEB">
      <w:pPr>
        <w:spacing w:after="120"/>
        <w:ind w:left="1264" w:right="1264"/>
        <w:jc w:val="both"/>
        <w:rPr>
          <w:i/>
          <w:szCs w:val="20"/>
          <w:lang w:val="fr-FR"/>
        </w:rPr>
      </w:pPr>
      <w:r w:rsidRPr="00831BAA">
        <w:rPr>
          <w:szCs w:val="20"/>
          <w:lang w:val="fr-FR"/>
        </w:rPr>
        <w:t>17.</w:t>
      </w:r>
      <w:r w:rsidRPr="00831BAA">
        <w:rPr>
          <w:szCs w:val="20"/>
          <w:lang w:val="fr-FR"/>
        </w:rPr>
        <w:tab/>
      </w:r>
      <w:r w:rsidRPr="00831BAA">
        <w:rPr>
          <w:i/>
          <w:szCs w:val="20"/>
          <w:lang w:val="fr-FR"/>
        </w:rPr>
        <w:t>Centre de sciences pratiques Oila</w:t>
      </w:r>
    </w:p>
    <w:p w:rsidR="005B3FEB" w:rsidRPr="00831BAA" w:rsidRDefault="005B3FEB" w:rsidP="005B3FEB">
      <w:pPr>
        <w:spacing w:after="120"/>
        <w:ind w:left="1264" w:right="1264"/>
        <w:jc w:val="both"/>
        <w:rPr>
          <w:szCs w:val="20"/>
          <w:lang w:val="fr-FR"/>
        </w:rPr>
      </w:pPr>
      <w:r w:rsidRPr="00831BAA">
        <w:rPr>
          <w:szCs w:val="20"/>
          <w:lang w:val="fr-FR"/>
        </w:rPr>
        <w:t>18.</w:t>
      </w:r>
      <w:r w:rsidRPr="00831BAA">
        <w:rPr>
          <w:szCs w:val="20"/>
          <w:lang w:val="fr-FR"/>
        </w:rPr>
        <w:tab/>
        <w:t>Centre d</w:t>
      </w:r>
      <w:r w:rsidR="00803294">
        <w:rPr>
          <w:szCs w:val="20"/>
          <w:lang w:val="fr-FR"/>
        </w:rPr>
        <w:t>’</w:t>
      </w:r>
      <w:r w:rsidRPr="00831BAA">
        <w:rPr>
          <w:szCs w:val="20"/>
          <w:lang w:val="fr-FR"/>
        </w:rPr>
        <w:t>assistance aux initiatives civiles</w:t>
      </w:r>
    </w:p>
    <w:p w:rsidR="005B3FEB" w:rsidRPr="00831BAA" w:rsidRDefault="005B3FEB" w:rsidP="005B3FEB">
      <w:pPr>
        <w:spacing w:after="120"/>
        <w:ind w:left="1264" w:right="1264"/>
        <w:jc w:val="both"/>
        <w:rPr>
          <w:szCs w:val="20"/>
          <w:lang w:val="fr-FR"/>
        </w:rPr>
      </w:pPr>
      <w:r w:rsidRPr="00831BAA">
        <w:rPr>
          <w:szCs w:val="20"/>
          <w:lang w:val="fr-FR"/>
        </w:rPr>
        <w:t>19.</w:t>
      </w:r>
      <w:r w:rsidRPr="00831BAA">
        <w:rPr>
          <w:szCs w:val="20"/>
          <w:lang w:val="fr-FR"/>
        </w:rPr>
        <w:tab/>
        <w:t>Association d</w:t>
      </w:r>
      <w:r w:rsidR="00803294">
        <w:rPr>
          <w:szCs w:val="20"/>
          <w:lang w:val="fr-FR"/>
        </w:rPr>
        <w:t>’</w:t>
      </w:r>
      <w:r w:rsidRPr="00831BAA">
        <w:rPr>
          <w:szCs w:val="20"/>
          <w:lang w:val="fr-FR"/>
        </w:rPr>
        <w:t xml:space="preserve">assistance aux enfants et à leur famille </w:t>
      </w:r>
    </w:p>
    <w:p w:rsidR="005B3FEB" w:rsidRPr="00831BAA" w:rsidRDefault="005B3FEB" w:rsidP="005B3FEB">
      <w:pPr>
        <w:spacing w:after="120"/>
        <w:ind w:left="1264" w:right="1264"/>
        <w:jc w:val="both"/>
        <w:rPr>
          <w:szCs w:val="20"/>
          <w:lang w:val="fr-FR"/>
        </w:rPr>
      </w:pPr>
      <w:r w:rsidRPr="00831BAA">
        <w:rPr>
          <w:szCs w:val="20"/>
          <w:lang w:val="fr-FR"/>
        </w:rPr>
        <w:t>20.</w:t>
      </w:r>
      <w:r w:rsidRPr="00831BAA">
        <w:rPr>
          <w:szCs w:val="20"/>
          <w:lang w:val="fr-FR"/>
        </w:rPr>
        <w:tab/>
        <w:t>Mouvement écologique d</w:t>
      </w:r>
      <w:r w:rsidR="00803294">
        <w:rPr>
          <w:szCs w:val="20"/>
          <w:lang w:val="fr-FR"/>
        </w:rPr>
        <w:t>’</w:t>
      </w:r>
      <w:r w:rsidRPr="00831BAA">
        <w:rPr>
          <w:szCs w:val="20"/>
          <w:lang w:val="fr-FR"/>
        </w:rPr>
        <w:t>Ouzbékistan</w:t>
      </w:r>
    </w:p>
    <w:p w:rsidR="005B3FEB" w:rsidRPr="00831BAA" w:rsidRDefault="005B3FEB" w:rsidP="005B3FEB">
      <w:pPr>
        <w:spacing w:after="120"/>
        <w:ind w:left="1264" w:right="1264"/>
        <w:jc w:val="both"/>
        <w:rPr>
          <w:szCs w:val="20"/>
          <w:lang w:val="fr-FR"/>
        </w:rPr>
      </w:pPr>
      <w:r w:rsidRPr="00831BAA">
        <w:rPr>
          <w:szCs w:val="20"/>
          <w:lang w:val="fr-FR"/>
        </w:rPr>
        <w:t>21.</w:t>
      </w:r>
      <w:r w:rsidRPr="00831BAA">
        <w:rPr>
          <w:szCs w:val="20"/>
          <w:lang w:val="fr-FR"/>
        </w:rPr>
        <w:tab/>
        <w:t>Association des femmes d</w:t>
      </w:r>
      <w:r w:rsidR="00803294">
        <w:rPr>
          <w:szCs w:val="20"/>
          <w:lang w:val="fr-FR"/>
        </w:rPr>
        <w:t>’</w:t>
      </w:r>
      <w:r w:rsidRPr="00831BAA">
        <w:rPr>
          <w:szCs w:val="20"/>
          <w:lang w:val="fr-FR"/>
        </w:rPr>
        <w:t>affaires</w:t>
      </w:r>
    </w:p>
    <w:p w:rsidR="005B3FEB" w:rsidRPr="00831BAA" w:rsidRDefault="005B3FEB" w:rsidP="005B3FEB">
      <w:pPr>
        <w:spacing w:after="120"/>
        <w:ind w:left="1264" w:right="1264"/>
        <w:jc w:val="both"/>
        <w:rPr>
          <w:szCs w:val="20"/>
          <w:lang w:val="fr-FR"/>
        </w:rPr>
      </w:pPr>
      <w:r w:rsidRPr="00831BAA">
        <w:rPr>
          <w:szCs w:val="20"/>
          <w:lang w:val="fr-FR"/>
        </w:rPr>
        <w:t>22.</w:t>
      </w:r>
      <w:r w:rsidRPr="00831BAA">
        <w:rPr>
          <w:szCs w:val="20"/>
          <w:lang w:val="fr-FR"/>
        </w:rPr>
        <w:tab/>
        <w:t>Parti démocratique populaire d</w:t>
      </w:r>
      <w:r w:rsidR="00803294">
        <w:rPr>
          <w:szCs w:val="20"/>
          <w:lang w:val="fr-FR"/>
        </w:rPr>
        <w:t>’</w:t>
      </w:r>
      <w:r w:rsidRPr="00831BAA">
        <w:rPr>
          <w:szCs w:val="20"/>
          <w:lang w:val="fr-FR"/>
        </w:rPr>
        <w:t xml:space="preserve">Ouzbékistan </w:t>
      </w:r>
    </w:p>
    <w:p w:rsidR="005B3FEB" w:rsidRPr="00831BAA" w:rsidRDefault="005B3FEB" w:rsidP="005B3FEB">
      <w:pPr>
        <w:spacing w:after="120"/>
        <w:ind w:left="1264" w:right="1264"/>
        <w:jc w:val="both"/>
        <w:rPr>
          <w:i/>
          <w:szCs w:val="20"/>
          <w:lang w:val="fr-FR"/>
        </w:rPr>
      </w:pPr>
      <w:r w:rsidRPr="00831BAA">
        <w:rPr>
          <w:szCs w:val="20"/>
          <w:lang w:val="fr-FR"/>
        </w:rPr>
        <w:t>23.</w:t>
      </w:r>
      <w:r w:rsidRPr="00831BAA">
        <w:rPr>
          <w:szCs w:val="20"/>
          <w:lang w:val="fr-FR"/>
        </w:rPr>
        <w:tab/>
        <w:t>Parti démocratique national</w:t>
      </w:r>
      <w:r w:rsidRPr="00831BAA">
        <w:rPr>
          <w:i/>
          <w:szCs w:val="20"/>
          <w:lang w:val="fr-FR"/>
        </w:rPr>
        <w:t xml:space="preserve"> Milliy Tiklanish</w:t>
      </w:r>
    </w:p>
    <w:p w:rsidR="005B3FEB" w:rsidRPr="00831BAA" w:rsidRDefault="005B3FEB" w:rsidP="005B3FEB">
      <w:pPr>
        <w:spacing w:after="120"/>
        <w:ind w:left="1264" w:right="1264"/>
        <w:jc w:val="both"/>
        <w:rPr>
          <w:szCs w:val="20"/>
          <w:lang w:val="fr-FR"/>
        </w:rPr>
      </w:pPr>
      <w:r w:rsidRPr="00831BAA">
        <w:rPr>
          <w:szCs w:val="20"/>
          <w:lang w:val="fr-FR"/>
        </w:rPr>
        <w:t>24.</w:t>
      </w:r>
      <w:r w:rsidRPr="00831BAA">
        <w:rPr>
          <w:szCs w:val="20"/>
          <w:lang w:val="fr-FR"/>
        </w:rPr>
        <w:tab/>
        <w:t>Parti démocratique libéral</w:t>
      </w:r>
    </w:p>
    <w:p w:rsidR="005B3FEB" w:rsidRPr="00831BAA" w:rsidRDefault="005B3FEB" w:rsidP="005B3FEB">
      <w:pPr>
        <w:spacing w:after="120"/>
        <w:ind w:left="1264" w:right="1264"/>
        <w:jc w:val="both"/>
        <w:rPr>
          <w:i/>
          <w:szCs w:val="20"/>
          <w:lang w:val="fr-FR"/>
        </w:rPr>
      </w:pPr>
      <w:r w:rsidRPr="00831BAA">
        <w:rPr>
          <w:szCs w:val="20"/>
          <w:lang w:val="fr-FR"/>
        </w:rPr>
        <w:t>25.</w:t>
      </w:r>
      <w:r w:rsidRPr="00831BAA">
        <w:rPr>
          <w:szCs w:val="20"/>
          <w:lang w:val="fr-FR"/>
        </w:rPr>
        <w:tab/>
        <w:t xml:space="preserve">Parti social démocratique </w:t>
      </w:r>
      <w:r w:rsidRPr="00831BAA">
        <w:rPr>
          <w:i/>
          <w:szCs w:val="20"/>
          <w:lang w:val="fr-FR"/>
        </w:rPr>
        <w:t>Adolat</w:t>
      </w:r>
    </w:p>
    <w:p w:rsidR="005B3FEB" w:rsidRPr="00831BAA" w:rsidRDefault="005B3FEB" w:rsidP="005B3FEB">
      <w:pPr>
        <w:pStyle w:val="SingleTxtG"/>
        <w:spacing w:line="240" w:lineRule="exact"/>
        <w:ind w:left="1267" w:right="1267"/>
        <w:rPr>
          <w:spacing w:val="4"/>
          <w:w w:val="103"/>
          <w:kern w:val="14"/>
          <w:szCs w:val="24"/>
          <w:lang w:val="fr-FR"/>
        </w:rPr>
      </w:pPr>
    </w:p>
    <w:p w:rsidR="005B3FEB" w:rsidRPr="00831BAA" w:rsidRDefault="005B3FEB" w:rsidP="00F534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31BAA">
        <w:rPr>
          <w:lang w:val="fr-FR"/>
        </w:rPr>
        <w:br w:type="page"/>
        <w:t>Annexe 12</w:t>
      </w:r>
    </w:p>
    <w:p w:rsidR="005B3FEB" w:rsidRPr="00831BAA" w:rsidRDefault="005B3FEB" w:rsidP="005B3FEB">
      <w:pPr>
        <w:pStyle w:val="SingleTxt"/>
        <w:spacing w:after="0" w:line="120" w:lineRule="exact"/>
        <w:rPr>
          <w:sz w:val="10"/>
          <w:lang w:val="fr-FR"/>
        </w:rPr>
      </w:pPr>
    </w:p>
    <w:p w:rsidR="005B3FEB" w:rsidRPr="00831BAA" w:rsidRDefault="005B3FEB" w:rsidP="00F534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31BAA">
        <w:rPr>
          <w:lang w:val="fr-FR"/>
        </w:rPr>
        <w:tab/>
      </w:r>
      <w:r w:rsidRPr="00831BAA">
        <w:rPr>
          <w:lang w:val="fr-FR"/>
        </w:rPr>
        <w:tab/>
        <w:t>Liste des sigles et abréviations</w:t>
      </w:r>
    </w:p>
    <w:p w:rsidR="005B3FEB" w:rsidRPr="00831BAA" w:rsidRDefault="005B3FEB" w:rsidP="005B3FEB">
      <w:pPr>
        <w:pStyle w:val="SingleTxt"/>
        <w:spacing w:after="0" w:line="120" w:lineRule="exact"/>
        <w:rPr>
          <w:sz w:val="10"/>
          <w:lang w:val="fr-FR"/>
        </w:rPr>
      </w:pPr>
    </w:p>
    <w:p w:rsidR="005B3FEB" w:rsidRPr="00831BAA" w:rsidRDefault="005B3FEB" w:rsidP="005B3FEB">
      <w:pPr>
        <w:pStyle w:val="SingleTxt"/>
        <w:spacing w:after="0" w:line="120" w:lineRule="exact"/>
        <w:rPr>
          <w:sz w:val="10"/>
          <w:lang w:val="fr-FR"/>
        </w:rPr>
      </w:pPr>
    </w:p>
    <w:p w:rsidR="005B3FEB" w:rsidRPr="00831BAA" w:rsidRDefault="005B3FEB" w:rsidP="005B3FEB">
      <w:pPr>
        <w:pStyle w:val="SingleTxtG"/>
        <w:tabs>
          <w:tab w:val="left" w:pos="2640"/>
        </w:tabs>
        <w:spacing w:after="80" w:line="240" w:lineRule="exact"/>
        <w:ind w:left="1264" w:right="1264"/>
        <w:jc w:val="left"/>
        <w:rPr>
          <w:spacing w:val="4"/>
          <w:w w:val="103"/>
          <w:kern w:val="14"/>
          <w:szCs w:val="24"/>
          <w:lang w:val="fr-FR"/>
        </w:rPr>
      </w:pPr>
      <w:r w:rsidRPr="00831BAA">
        <w:rPr>
          <w:spacing w:val="4"/>
          <w:w w:val="103"/>
          <w:kern w:val="14"/>
          <w:lang w:val="fr-FR"/>
        </w:rPr>
        <w:t>CEI</w:t>
      </w:r>
      <w:r w:rsidRPr="00831BAA">
        <w:rPr>
          <w:spacing w:val="4"/>
          <w:w w:val="103"/>
          <w:kern w:val="14"/>
          <w:lang w:val="fr-FR"/>
        </w:rPr>
        <w:tab/>
        <w:t>Communauté d</w:t>
      </w:r>
      <w:r w:rsidR="00803294">
        <w:rPr>
          <w:spacing w:val="4"/>
          <w:w w:val="103"/>
          <w:kern w:val="14"/>
          <w:lang w:val="fr-FR"/>
        </w:rPr>
        <w:t>’</w:t>
      </w:r>
      <w:r w:rsidRPr="00831BAA">
        <w:rPr>
          <w:spacing w:val="4"/>
          <w:w w:val="103"/>
          <w:kern w:val="14"/>
          <w:lang w:val="fr-FR"/>
        </w:rPr>
        <w:t>États indépendants</w:t>
      </w:r>
    </w:p>
    <w:p w:rsidR="005B3FEB" w:rsidRPr="00831BAA" w:rsidRDefault="005B3FEB" w:rsidP="005B3FEB">
      <w:pPr>
        <w:pStyle w:val="SingleTxtG"/>
        <w:tabs>
          <w:tab w:val="left" w:pos="2640"/>
        </w:tabs>
        <w:spacing w:after="80" w:line="240" w:lineRule="exact"/>
        <w:ind w:left="1264" w:right="1264"/>
        <w:jc w:val="left"/>
        <w:rPr>
          <w:spacing w:val="4"/>
          <w:w w:val="103"/>
          <w:kern w:val="14"/>
          <w:szCs w:val="24"/>
          <w:lang w:val="fr-FR"/>
        </w:rPr>
      </w:pPr>
      <w:r w:rsidRPr="00831BAA">
        <w:rPr>
          <w:spacing w:val="4"/>
          <w:w w:val="103"/>
          <w:kern w:val="14"/>
          <w:szCs w:val="24"/>
          <w:lang w:val="fr-FR"/>
        </w:rPr>
        <w:t xml:space="preserve">FNUAP </w:t>
      </w:r>
      <w:r w:rsidRPr="00831BAA">
        <w:rPr>
          <w:spacing w:val="4"/>
          <w:w w:val="103"/>
          <w:kern w:val="14"/>
          <w:szCs w:val="24"/>
          <w:lang w:val="fr-FR"/>
        </w:rPr>
        <w:tab/>
        <w:t>Fonds des Nations Unies pour la population</w:t>
      </w:r>
    </w:p>
    <w:p w:rsidR="005B3FEB" w:rsidRPr="00831BAA" w:rsidRDefault="005B3FEB" w:rsidP="005B3FEB">
      <w:pPr>
        <w:pStyle w:val="SingleTxtG"/>
        <w:tabs>
          <w:tab w:val="left" w:pos="2640"/>
        </w:tabs>
        <w:spacing w:after="80" w:line="240" w:lineRule="exact"/>
        <w:ind w:left="1264" w:right="1264"/>
        <w:jc w:val="left"/>
        <w:rPr>
          <w:spacing w:val="4"/>
          <w:w w:val="103"/>
          <w:kern w:val="14"/>
          <w:szCs w:val="24"/>
          <w:lang w:val="fr-FR"/>
        </w:rPr>
      </w:pPr>
      <w:r w:rsidRPr="00831BAA">
        <w:rPr>
          <w:spacing w:val="4"/>
          <w:w w:val="103"/>
          <w:kern w:val="14"/>
          <w:szCs w:val="24"/>
          <w:lang w:val="fr-FR"/>
        </w:rPr>
        <w:t>IST</w:t>
      </w:r>
      <w:r w:rsidRPr="00831BAA">
        <w:rPr>
          <w:spacing w:val="4"/>
          <w:w w:val="103"/>
          <w:kern w:val="14"/>
          <w:szCs w:val="24"/>
          <w:lang w:val="fr-FR"/>
        </w:rPr>
        <w:tab/>
        <w:t>Infection sexuellement transmise</w:t>
      </w:r>
    </w:p>
    <w:p w:rsidR="005B3FEB" w:rsidRPr="00831BAA" w:rsidRDefault="005B3FEB" w:rsidP="005B3FEB">
      <w:pPr>
        <w:pStyle w:val="SingleTxtG"/>
        <w:tabs>
          <w:tab w:val="left" w:pos="2640"/>
        </w:tabs>
        <w:spacing w:after="80" w:line="240" w:lineRule="exact"/>
        <w:ind w:left="1264" w:right="1264"/>
        <w:jc w:val="left"/>
        <w:rPr>
          <w:spacing w:val="4"/>
          <w:w w:val="103"/>
          <w:kern w:val="14"/>
          <w:szCs w:val="24"/>
          <w:lang w:val="fr-FR"/>
        </w:rPr>
      </w:pPr>
      <w:r w:rsidRPr="00831BAA">
        <w:rPr>
          <w:spacing w:val="4"/>
          <w:w w:val="103"/>
          <w:kern w:val="14"/>
          <w:szCs w:val="24"/>
          <w:lang w:val="fr-FR"/>
        </w:rPr>
        <w:t>OIT</w:t>
      </w:r>
      <w:r w:rsidRPr="00831BAA">
        <w:rPr>
          <w:spacing w:val="4"/>
          <w:w w:val="103"/>
          <w:kern w:val="14"/>
          <w:szCs w:val="24"/>
          <w:lang w:val="fr-FR"/>
        </w:rPr>
        <w:tab/>
        <w:t>Organisation international de travail</w:t>
      </w:r>
    </w:p>
    <w:p w:rsidR="005B3FEB" w:rsidRPr="00831BAA" w:rsidRDefault="005B3FEB" w:rsidP="005B3FEB">
      <w:pPr>
        <w:pStyle w:val="SingleTxtG"/>
        <w:tabs>
          <w:tab w:val="left" w:pos="2640"/>
        </w:tabs>
        <w:spacing w:after="80" w:line="240" w:lineRule="exact"/>
        <w:ind w:left="1264" w:right="1264"/>
        <w:jc w:val="left"/>
        <w:rPr>
          <w:spacing w:val="4"/>
          <w:w w:val="103"/>
          <w:kern w:val="14"/>
          <w:szCs w:val="24"/>
          <w:lang w:val="fr-FR"/>
        </w:rPr>
      </w:pPr>
      <w:r w:rsidRPr="00831BAA">
        <w:rPr>
          <w:spacing w:val="4"/>
          <w:w w:val="103"/>
          <w:kern w:val="14"/>
          <w:szCs w:val="24"/>
          <w:lang w:val="fr-FR"/>
        </w:rPr>
        <w:t>OMD</w:t>
      </w:r>
      <w:r w:rsidRPr="00831BAA">
        <w:rPr>
          <w:spacing w:val="4"/>
          <w:w w:val="103"/>
          <w:kern w:val="14"/>
          <w:szCs w:val="24"/>
          <w:lang w:val="fr-FR"/>
        </w:rPr>
        <w:tab/>
        <w:t xml:space="preserve">Objectifs du Millénaire pour le développement </w:t>
      </w:r>
    </w:p>
    <w:p w:rsidR="005B3FEB" w:rsidRPr="00831BAA" w:rsidRDefault="005B3FEB" w:rsidP="005B3FEB">
      <w:pPr>
        <w:pStyle w:val="SingleTxtG"/>
        <w:tabs>
          <w:tab w:val="left" w:pos="2640"/>
        </w:tabs>
        <w:spacing w:after="80" w:line="240" w:lineRule="exact"/>
        <w:ind w:left="1264" w:right="1264"/>
        <w:jc w:val="left"/>
        <w:rPr>
          <w:spacing w:val="4"/>
          <w:w w:val="103"/>
          <w:kern w:val="14"/>
          <w:szCs w:val="24"/>
          <w:lang w:val="fr-FR"/>
        </w:rPr>
      </w:pPr>
      <w:r w:rsidRPr="00831BAA">
        <w:rPr>
          <w:spacing w:val="4"/>
          <w:w w:val="103"/>
          <w:kern w:val="14"/>
          <w:szCs w:val="24"/>
          <w:lang w:val="fr-FR"/>
        </w:rPr>
        <w:t>OMS</w:t>
      </w:r>
      <w:r w:rsidRPr="00831BAA">
        <w:rPr>
          <w:spacing w:val="4"/>
          <w:w w:val="103"/>
          <w:kern w:val="14"/>
          <w:szCs w:val="24"/>
          <w:lang w:val="fr-FR"/>
        </w:rPr>
        <w:tab/>
        <w:t>Organisation mondiale de la sante</w:t>
      </w:r>
    </w:p>
    <w:p w:rsidR="005B3FEB" w:rsidRPr="00831BAA" w:rsidRDefault="005B3FEB" w:rsidP="005B3FEB">
      <w:pPr>
        <w:pStyle w:val="SingleTxtG"/>
        <w:tabs>
          <w:tab w:val="left" w:pos="2640"/>
        </w:tabs>
        <w:spacing w:after="80" w:line="240" w:lineRule="exact"/>
        <w:ind w:left="1264" w:right="1264"/>
        <w:jc w:val="left"/>
        <w:rPr>
          <w:spacing w:val="4"/>
          <w:w w:val="103"/>
          <w:kern w:val="14"/>
          <w:szCs w:val="24"/>
          <w:lang w:val="fr-FR"/>
        </w:rPr>
      </w:pPr>
      <w:r w:rsidRPr="00831BAA">
        <w:rPr>
          <w:spacing w:val="4"/>
          <w:w w:val="103"/>
          <w:kern w:val="14"/>
          <w:szCs w:val="24"/>
          <w:lang w:val="fr-FR"/>
        </w:rPr>
        <w:t>OSCE</w:t>
      </w:r>
      <w:r w:rsidRPr="00831BAA">
        <w:rPr>
          <w:spacing w:val="4"/>
          <w:w w:val="103"/>
          <w:kern w:val="14"/>
          <w:szCs w:val="24"/>
          <w:lang w:val="fr-FR"/>
        </w:rPr>
        <w:tab/>
        <w:t>Organisation pour la sécurité et la coopération en Europe</w:t>
      </w:r>
    </w:p>
    <w:p w:rsidR="005B3FEB" w:rsidRPr="00831BAA" w:rsidRDefault="005B3FEB" w:rsidP="005B3FEB">
      <w:pPr>
        <w:pStyle w:val="SingleTxtG"/>
        <w:tabs>
          <w:tab w:val="left" w:pos="2640"/>
        </w:tabs>
        <w:spacing w:after="80" w:line="240" w:lineRule="exact"/>
        <w:ind w:left="1264" w:right="1264"/>
        <w:jc w:val="left"/>
        <w:rPr>
          <w:spacing w:val="4"/>
          <w:w w:val="103"/>
          <w:kern w:val="14"/>
          <w:szCs w:val="24"/>
          <w:lang w:val="fr-FR"/>
        </w:rPr>
      </w:pPr>
      <w:r w:rsidRPr="00831BAA">
        <w:rPr>
          <w:spacing w:val="4"/>
          <w:w w:val="103"/>
          <w:kern w:val="14"/>
          <w:szCs w:val="24"/>
          <w:lang w:val="fr-FR"/>
        </w:rPr>
        <w:t>PNUD</w:t>
      </w:r>
      <w:r w:rsidRPr="00831BAA">
        <w:rPr>
          <w:spacing w:val="4"/>
          <w:w w:val="103"/>
          <w:kern w:val="14"/>
          <w:szCs w:val="24"/>
          <w:lang w:val="fr-FR"/>
        </w:rPr>
        <w:tab/>
        <w:t xml:space="preserve">Programme des Nations Unies pour le développement </w:t>
      </w:r>
    </w:p>
    <w:p w:rsidR="005B3FEB" w:rsidRPr="00831BAA" w:rsidRDefault="005B3FEB" w:rsidP="005B3FEB">
      <w:pPr>
        <w:pStyle w:val="SingleTxtG"/>
        <w:tabs>
          <w:tab w:val="left" w:pos="2640"/>
        </w:tabs>
        <w:spacing w:after="80" w:line="240" w:lineRule="exact"/>
        <w:ind w:left="1264" w:right="1264"/>
        <w:jc w:val="left"/>
        <w:rPr>
          <w:spacing w:val="4"/>
          <w:w w:val="103"/>
          <w:kern w:val="14"/>
          <w:szCs w:val="24"/>
          <w:lang w:val="fr-FR"/>
        </w:rPr>
      </w:pPr>
      <w:r w:rsidRPr="00831BAA">
        <w:rPr>
          <w:spacing w:val="4"/>
          <w:w w:val="103"/>
          <w:kern w:val="14"/>
          <w:szCs w:val="24"/>
          <w:lang w:val="fr-FR"/>
        </w:rPr>
        <w:t>PRC</w:t>
      </w:r>
      <w:r w:rsidRPr="00831BAA">
        <w:rPr>
          <w:spacing w:val="4"/>
          <w:w w:val="103"/>
          <w:kern w:val="14"/>
          <w:szCs w:val="24"/>
          <w:lang w:val="fr-FR"/>
        </w:rPr>
        <w:tab/>
        <w:t>République démocratique de Chine</w:t>
      </w:r>
    </w:p>
    <w:p w:rsidR="005B3FEB" w:rsidRPr="00831BAA" w:rsidRDefault="005B3FEB" w:rsidP="005B3FEB">
      <w:pPr>
        <w:pStyle w:val="SingleTxtG"/>
        <w:tabs>
          <w:tab w:val="left" w:pos="2640"/>
        </w:tabs>
        <w:spacing w:after="80" w:line="240" w:lineRule="exact"/>
        <w:ind w:left="1264" w:right="1264"/>
        <w:jc w:val="left"/>
        <w:rPr>
          <w:spacing w:val="4"/>
          <w:w w:val="103"/>
          <w:kern w:val="14"/>
          <w:szCs w:val="24"/>
          <w:lang w:val="fr-FR"/>
        </w:rPr>
      </w:pPr>
      <w:r w:rsidRPr="00831BAA">
        <w:rPr>
          <w:spacing w:val="4"/>
          <w:w w:val="103"/>
          <w:kern w:val="14"/>
          <w:szCs w:val="24"/>
          <w:lang w:val="fr-FR"/>
        </w:rPr>
        <w:t>UE</w:t>
      </w:r>
      <w:r w:rsidRPr="00831BAA">
        <w:rPr>
          <w:spacing w:val="4"/>
          <w:w w:val="103"/>
          <w:kern w:val="14"/>
          <w:szCs w:val="24"/>
          <w:lang w:val="fr-FR"/>
        </w:rPr>
        <w:tab/>
        <w:t xml:space="preserve">Union européenne </w:t>
      </w:r>
    </w:p>
    <w:p w:rsidR="005B3FEB" w:rsidRPr="00831BAA" w:rsidRDefault="005B3FEB" w:rsidP="005B3FEB">
      <w:pPr>
        <w:pStyle w:val="SingleTxtG"/>
        <w:tabs>
          <w:tab w:val="left" w:pos="2640"/>
        </w:tabs>
        <w:spacing w:after="80" w:line="240" w:lineRule="exact"/>
        <w:ind w:left="1264" w:right="1264"/>
        <w:jc w:val="left"/>
        <w:rPr>
          <w:spacing w:val="4"/>
          <w:w w:val="103"/>
          <w:kern w:val="14"/>
          <w:szCs w:val="24"/>
          <w:lang w:val="fr-FR"/>
        </w:rPr>
      </w:pPr>
      <w:r w:rsidRPr="00831BAA">
        <w:rPr>
          <w:spacing w:val="4"/>
          <w:w w:val="103"/>
          <w:kern w:val="14"/>
          <w:szCs w:val="24"/>
          <w:lang w:val="fr-FR"/>
        </w:rPr>
        <w:t>UNICEF</w:t>
      </w:r>
      <w:r w:rsidRPr="00831BAA">
        <w:rPr>
          <w:spacing w:val="4"/>
          <w:w w:val="103"/>
          <w:kern w:val="14"/>
          <w:szCs w:val="24"/>
          <w:lang w:val="fr-FR"/>
        </w:rPr>
        <w:tab/>
        <w:t>Fonds des Nations Unies pour l</w:t>
      </w:r>
      <w:r w:rsidR="00803294">
        <w:rPr>
          <w:spacing w:val="4"/>
          <w:w w:val="103"/>
          <w:kern w:val="14"/>
          <w:szCs w:val="24"/>
          <w:lang w:val="fr-FR"/>
        </w:rPr>
        <w:t>’</w:t>
      </w:r>
      <w:r w:rsidRPr="00831BAA">
        <w:rPr>
          <w:spacing w:val="4"/>
          <w:w w:val="103"/>
          <w:kern w:val="14"/>
          <w:szCs w:val="24"/>
          <w:lang w:val="fr-FR"/>
        </w:rPr>
        <w:t>enfance</w:t>
      </w:r>
    </w:p>
    <w:p w:rsidR="005B3FEB" w:rsidRPr="00831BAA" w:rsidRDefault="005B3FEB" w:rsidP="005B3FEB">
      <w:pPr>
        <w:pStyle w:val="SingleTxtG"/>
        <w:tabs>
          <w:tab w:val="left" w:pos="2640"/>
        </w:tabs>
        <w:spacing w:after="80" w:line="240" w:lineRule="exact"/>
        <w:ind w:left="1264" w:right="1264"/>
        <w:jc w:val="left"/>
        <w:rPr>
          <w:spacing w:val="4"/>
          <w:w w:val="103"/>
          <w:kern w:val="14"/>
          <w:szCs w:val="24"/>
          <w:lang w:val="fr-FR"/>
        </w:rPr>
      </w:pPr>
      <w:r w:rsidRPr="00831BAA">
        <w:rPr>
          <w:spacing w:val="4"/>
          <w:w w:val="103"/>
          <w:kern w:val="14"/>
          <w:szCs w:val="24"/>
          <w:lang w:val="fr-FR"/>
        </w:rPr>
        <w:t>VIH/sida</w:t>
      </w:r>
      <w:r w:rsidRPr="00831BAA">
        <w:rPr>
          <w:spacing w:val="4"/>
          <w:w w:val="103"/>
          <w:kern w:val="14"/>
          <w:szCs w:val="24"/>
          <w:lang w:val="fr-FR"/>
        </w:rPr>
        <w:tab/>
        <w:t>Virus de l</w:t>
      </w:r>
      <w:r w:rsidR="00803294">
        <w:rPr>
          <w:spacing w:val="4"/>
          <w:w w:val="103"/>
          <w:kern w:val="14"/>
          <w:szCs w:val="24"/>
          <w:lang w:val="fr-FR"/>
        </w:rPr>
        <w:t>’</w:t>
      </w:r>
      <w:r w:rsidRPr="00831BAA">
        <w:rPr>
          <w:spacing w:val="4"/>
          <w:w w:val="103"/>
          <w:kern w:val="14"/>
          <w:szCs w:val="24"/>
          <w:lang w:val="fr-FR"/>
        </w:rPr>
        <w:t>immunodéficience humaine acquise</w:t>
      </w:r>
    </w:p>
    <w:p w:rsidR="005B3FEB" w:rsidRPr="00831BAA" w:rsidRDefault="005B3FEB" w:rsidP="005B3FEB">
      <w:pPr>
        <w:pStyle w:val="SingleTxtG"/>
        <w:tabs>
          <w:tab w:val="left" w:pos="2640"/>
        </w:tabs>
        <w:spacing w:after="20" w:line="240" w:lineRule="exact"/>
        <w:ind w:left="1267" w:right="1267"/>
        <w:jc w:val="left"/>
        <w:rPr>
          <w:spacing w:val="4"/>
          <w:w w:val="103"/>
          <w:kern w:val="14"/>
          <w:szCs w:val="24"/>
          <w:lang w:val="fr-FR"/>
        </w:rPr>
      </w:pPr>
      <w:r w:rsidRPr="00831BAA">
        <w:rPr>
          <w:spacing w:val="4"/>
          <w:w w:val="103"/>
          <w:kern w:val="14"/>
          <w:szCs w:val="24"/>
          <w:lang w:val="fr-FR"/>
        </w:rPr>
        <w:t>VUZ</w:t>
      </w:r>
      <w:r w:rsidRPr="00831BAA">
        <w:rPr>
          <w:spacing w:val="4"/>
          <w:w w:val="103"/>
          <w:kern w:val="14"/>
          <w:szCs w:val="24"/>
          <w:lang w:val="fr-FR"/>
        </w:rPr>
        <w:tab/>
        <w:t>Institut d</w:t>
      </w:r>
      <w:r w:rsidR="00803294">
        <w:rPr>
          <w:spacing w:val="4"/>
          <w:w w:val="103"/>
          <w:kern w:val="14"/>
          <w:szCs w:val="24"/>
          <w:lang w:val="fr-FR"/>
        </w:rPr>
        <w:t>’</w:t>
      </w:r>
      <w:r w:rsidRPr="00831BAA">
        <w:rPr>
          <w:spacing w:val="4"/>
          <w:w w:val="103"/>
          <w:kern w:val="14"/>
          <w:szCs w:val="24"/>
          <w:lang w:val="fr-FR"/>
        </w:rPr>
        <w:t>enseignement supérieur</w:t>
      </w:r>
    </w:p>
    <w:p w:rsidR="00F53469" w:rsidRPr="00F53469" w:rsidRDefault="005B3FEB" w:rsidP="00F53469">
      <w:pPr>
        <w:pStyle w:val="HCh0"/>
        <w:spacing w:after="120"/>
        <w:rPr>
          <w:lang w:val="fr-FR"/>
        </w:rPr>
      </w:pPr>
      <w:r w:rsidRPr="00F53469">
        <w:rPr>
          <w:lang w:val="fr-FR"/>
        </w:rPr>
        <w:br w:type="page"/>
      </w:r>
      <w:r w:rsidR="00F53469" w:rsidRPr="00F53469">
        <w:rPr>
          <w:lang w:val="fr-FR"/>
        </w:rPr>
        <w:t>Table des matières</w:t>
      </w:r>
    </w:p>
    <w:tbl>
      <w:tblPr>
        <w:tblW w:w="9882" w:type="dxa"/>
        <w:tblLayout w:type="fixed"/>
        <w:tblCellMar>
          <w:left w:w="0" w:type="dxa"/>
          <w:right w:w="0" w:type="dxa"/>
        </w:tblCellMar>
        <w:tblLook w:val="0000"/>
      </w:tblPr>
      <w:tblGrid>
        <w:gridCol w:w="8"/>
        <w:gridCol w:w="1051"/>
        <w:gridCol w:w="7312"/>
        <w:gridCol w:w="998"/>
        <w:gridCol w:w="495"/>
        <w:gridCol w:w="18"/>
      </w:tblGrid>
      <w:tr w:rsidR="00F53469" w:rsidRPr="00F53469" w:rsidTr="00F53469">
        <w:tblPrEx>
          <w:tblCellMar>
            <w:top w:w="0" w:type="dxa"/>
            <w:bottom w:w="0" w:type="dxa"/>
          </w:tblCellMar>
        </w:tblPrEx>
        <w:tc>
          <w:tcPr>
            <w:tcW w:w="1059" w:type="dxa"/>
            <w:gridSpan w:val="2"/>
            <w:shd w:val="clear" w:color="auto" w:fill="auto"/>
          </w:tcPr>
          <w:p w:rsidR="00F53469" w:rsidRPr="00803294" w:rsidRDefault="00F53469" w:rsidP="00F53469">
            <w:pPr>
              <w:spacing w:after="120" w:line="240" w:lineRule="auto"/>
              <w:jc w:val="right"/>
              <w:rPr>
                <w:i/>
                <w:sz w:val="14"/>
                <w:lang w:val="fr-FR"/>
              </w:rPr>
            </w:pPr>
          </w:p>
        </w:tc>
        <w:tc>
          <w:tcPr>
            <w:tcW w:w="7312" w:type="dxa"/>
            <w:shd w:val="clear" w:color="auto" w:fill="auto"/>
          </w:tcPr>
          <w:p w:rsidR="00F53469" w:rsidRPr="00803294" w:rsidRDefault="00F53469" w:rsidP="00F53469">
            <w:pPr>
              <w:spacing w:after="120" w:line="240" w:lineRule="auto"/>
              <w:rPr>
                <w:i/>
                <w:sz w:val="14"/>
                <w:lang w:val="fr-FR"/>
              </w:rPr>
            </w:pPr>
          </w:p>
        </w:tc>
        <w:tc>
          <w:tcPr>
            <w:tcW w:w="998" w:type="dxa"/>
            <w:shd w:val="clear" w:color="auto" w:fill="auto"/>
          </w:tcPr>
          <w:p w:rsidR="00F53469" w:rsidRPr="00F53469" w:rsidRDefault="00F53469" w:rsidP="00803294">
            <w:pPr>
              <w:spacing w:after="120" w:line="240" w:lineRule="auto"/>
              <w:jc w:val="right"/>
              <w:rPr>
                <w:i/>
                <w:sz w:val="14"/>
              </w:rPr>
            </w:pPr>
            <w:r>
              <w:rPr>
                <w:i/>
                <w:sz w:val="14"/>
              </w:rPr>
              <w:t>Paragraphes</w:t>
            </w:r>
          </w:p>
        </w:tc>
        <w:tc>
          <w:tcPr>
            <w:tcW w:w="513" w:type="dxa"/>
            <w:gridSpan w:val="2"/>
            <w:shd w:val="clear" w:color="auto" w:fill="auto"/>
          </w:tcPr>
          <w:p w:rsidR="00F53469" w:rsidRPr="00F53469" w:rsidRDefault="00F53469" w:rsidP="00803294">
            <w:pPr>
              <w:spacing w:after="120" w:line="240" w:lineRule="auto"/>
              <w:jc w:val="right"/>
              <w:rPr>
                <w:i/>
                <w:sz w:val="14"/>
              </w:rPr>
            </w:pPr>
            <w:r>
              <w:rPr>
                <w:i/>
                <w:sz w:val="14"/>
              </w:rPr>
              <w:t>Page</w:t>
            </w:r>
          </w:p>
        </w:tc>
      </w:tr>
      <w:tr w:rsidR="00F53469" w:rsidRPr="00F53469" w:rsidTr="007B4B1A">
        <w:tblPrEx>
          <w:tblCellMar>
            <w:top w:w="0" w:type="dxa"/>
            <w:bottom w:w="0" w:type="dxa"/>
          </w:tblCellMar>
        </w:tblPrEx>
        <w:tc>
          <w:tcPr>
            <w:tcW w:w="8371" w:type="dxa"/>
            <w:gridSpan w:val="3"/>
            <w:shd w:val="clear" w:color="auto" w:fill="auto"/>
          </w:tcPr>
          <w:p w:rsidR="00F53469" w:rsidRPr="00F53469" w:rsidRDefault="00F53469" w:rsidP="00F53469">
            <w:pPr>
              <w:tabs>
                <w:tab w:val="right" w:leader="dot" w:pos="8381"/>
              </w:tabs>
              <w:spacing w:after="120"/>
              <w:rPr>
                <w:spacing w:val="60"/>
                <w:sz w:val="17"/>
              </w:rPr>
            </w:pPr>
            <w:r>
              <w:t>Introduction</w:t>
            </w:r>
            <w:r>
              <w:rPr>
                <w:spacing w:val="60"/>
                <w:sz w:val="17"/>
              </w:rPr>
              <w:tab/>
            </w:r>
          </w:p>
        </w:tc>
        <w:tc>
          <w:tcPr>
            <w:tcW w:w="998" w:type="dxa"/>
            <w:shd w:val="clear" w:color="auto" w:fill="auto"/>
            <w:vAlign w:val="bottom"/>
          </w:tcPr>
          <w:p w:rsidR="00F53469" w:rsidRPr="00F53469" w:rsidRDefault="00F53469" w:rsidP="007B4B1A">
            <w:pPr>
              <w:spacing w:after="120"/>
              <w:jc w:val="right"/>
            </w:pPr>
            <w:r w:rsidRPr="00F53469">
              <w:t>1-27</w:t>
            </w:r>
          </w:p>
        </w:tc>
        <w:tc>
          <w:tcPr>
            <w:tcW w:w="513" w:type="dxa"/>
            <w:gridSpan w:val="2"/>
            <w:shd w:val="clear" w:color="auto" w:fill="auto"/>
            <w:vAlign w:val="bottom"/>
          </w:tcPr>
          <w:p w:rsidR="00F53469" w:rsidRPr="00F53469" w:rsidRDefault="00F53469" w:rsidP="007B4B1A">
            <w:pPr>
              <w:spacing w:after="120"/>
              <w:jc w:val="right"/>
            </w:pPr>
            <w:r w:rsidRPr="00F53469">
              <w:t>2</w:t>
            </w:r>
          </w:p>
        </w:tc>
      </w:tr>
      <w:tr w:rsidR="005B3FEB" w:rsidRPr="00F53469" w:rsidTr="007B4B1A">
        <w:tblPrEx>
          <w:tblCellMar>
            <w:top w:w="0" w:type="dxa"/>
            <w:bottom w:w="0" w:type="dxa"/>
          </w:tblCellMar>
        </w:tblPrEx>
        <w:trPr>
          <w:gridBefore w:val="1"/>
          <w:gridAfter w:val="1"/>
          <w:wBefore w:w="8" w:type="dxa"/>
          <w:wAfter w:w="18" w:type="dxa"/>
        </w:trPr>
        <w:tc>
          <w:tcPr>
            <w:tcW w:w="8363" w:type="dxa"/>
            <w:gridSpan w:val="2"/>
          </w:tcPr>
          <w:p w:rsidR="005B3FEB" w:rsidRPr="00F53469" w:rsidRDefault="005B3FEB" w:rsidP="00F53469">
            <w:pPr>
              <w:tabs>
                <w:tab w:val="left" w:pos="1296"/>
                <w:tab w:val="left" w:pos="1728"/>
                <w:tab w:val="left" w:pos="2160"/>
                <w:tab w:val="left" w:pos="2592"/>
                <w:tab w:val="left" w:pos="3024"/>
                <w:tab w:val="right" w:leader="dot" w:pos="8381"/>
              </w:tabs>
              <w:spacing w:after="120"/>
              <w:rPr>
                <w:spacing w:val="60"/>
                <w:sz w:val="17"/>
                <w:lang w:val="fr-FR"/>
              </w:rPr>
            </w:pPr>
            <w:r w:rsidRPr="00F53469">
              <w:rPr>
                <w:lang w:val="fr-FR"/>
              </w:rPr>
              <w:t>Mise en œuvre des dispositions de la Convention sur l</w:t>
            </w:r>
            <w:r w:rsidR="00803294">
              <w:rPr>
                <w:lang w:val="fr-FR"/>
              </w:rPr>
              <w:t>’</w:t>
            </w:r>
            <w:r w:rsidRPr="00F53469">
              <w:rPr>
                <w:lang w:val="fr-FR"/>
              </w:rPr>
              <w:t>élimination de toutes les formes</w:t>
            </w:r>
            <w:r w:rsidR="00F53469">
              <w:rPr>
                <w:lang w:val="fr-FR"/>
              </w:rPr>
              <w:br/>
            </w:r>
            <w:r w:rsidRPr="00F53469">
              <w:rPr>
                <w:lang w:val="fr-FR"/>
              </w:rPr>
              <w:t>de discrimination à l</w:t>
            </w:r>
            <w:r w:rsidR="00803294">
              <w:rPr>
                <w:lang w:val="fr-FR"/>
              </w:rPr>
              <w:t>’</w:t>
            </w:r>
            <w:r w:rsidRPr="00F53469">
              <w:rPr>
                <w:lang w:val="fr-FR"/>
              </w:rPr>
              <w:t>égard des femmes</w:t>
            </w:r>
            <w:r w:rsidR="00F53469">
              <w:rPr>
                <w:spacing w:val="60"/>
                <w:sz w:val="17"/>
                <w:lang w:val="fr-FR"/>
              </w:rPr>
              <w:tab/>
            </w:r>
          </w:p>
        </w:tc>
        <w:tc>
          <w:tcPr>
            <w:tcW w:w="998" w:type="dxa"/>
            <w:vAlign w:val="bottom"/>
          </w:tcPr>
          <w:p w:rsidR="005B3FEB" w:rsidRPr="00F53469" w:rsidRDefault="005B3FEB" w:rsidP="007B4B1A">
            <w:pPr>
              <w:tabs>
                <w:tab w:val="right" w:leader="dot" w:pos="8381"/>
              </w:tabs>
              <w:spacing w:after="120"/>
              <w:jc w:val="right"/>
              <w:rPr>
                <w:lang w:val="fr-FR"/>
              </w:rPr>
            </w:pPr>
            <w:r w:rsidRPr="00F53469">
              <w:rPr>
                <w:lang w:val="fr-FR"/>
              </w:rPr>
              <w:t>28-285</w:t>
            </w:r>
          </w:p>
        </w:tc>
        <w:tc>
          <w:tcPr>
            <w:tcW w:w="495" w:type="dxa"/>
            <w:vAlign w:val="bottom"/>
          </w:tcPr>
          <w:p w:rsidR="005B3FEB" w:rsidRPr="00F53469" w:rsidRDefault="00897CC0" w:rsidP="007B4B1A">
            <w:pPr>
              <w:tabs>
                <w:tab w:val="right" w:leader="dot" w:pos="8381"/>
              </w:tabs>
              <w:spacing w:after="120"/>
              <w:jc w:val="right"/>
              <w:rPr>
                <w:lang w:val="fr-FR"/>
              </w:rPr>
            </w:pPr>
            <w:r>
              <w:rPr>
                <w:lang w:val="fr-FR"/>
              </w:rPr>
              <w:t>8</w:t>
            </w:r>
          </w:p>
        </w:tc>
      </w:tr>
      <w:tr w:rsidR="005B3FEB" w:rsidRPr="00F53469" w:rsidTr="007B4B1A">
        <w:tblPrEx>
          <w:tblCellMar>
            <w:top w:w="0" w:type="dxa"/>
            <w:bottom w:w="0" w:type="dxa"/>
          </w:tblCellMar>
        </w:tblPrEx>
        <w:trPr>
          <w:gridBefore w:val="1"/>
          <w:gridAfter w:val="1"/>
          <w:wBefore w:w="8" w:type="dxa"/>
          <w:wAfter w:w="18" w:type="dxa"/>
        </w:trPr>
        <w:tc>
          <w:tcPr>
            <w:tcW w:w="8363" w:type="dxa"/>
            <w:gridSpan w:val="2"/>
          </w:tcPr>
          <w:p w:rsidR="005B3FEB" w:rsidRPr="00F53469" w:rsidRDefault="005B3FEB" w:rsidP="00F53469">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rPr>
                <w:spacing w:val="60"/>
                <w:sz w:val="17"/>
                <w:lang w:val="fr-FR"/>
              </w:rPr>
            </w:pPr>
            <w:r w:rsidRPr="00F53469">
              <w:rPr>
                <w:lang w:val="fr-FR"/>
              </w:rPr>
              <w:t xml:space="preserve">Article 1. Définition de la notion de discrimination à l </w:t>
            </w:r>
            <w:r w:rsidR="00803294">
              <w:rPr>
                <w:lang w:val="fr-FR"/>
              </w:rPr>
              <w:t>‘</w:t>
            </w:r>
            <w:r w:rsidRPr="00F53469">
              <w:rPr>
                <w:lang w:val="fr-FR"/>
              </w:rPr>
              <w:t>égard des femmes</w:t>
            </w:r>
            <w:r w:rsidR="00F53469">
              <w:rPr>
                <w:spacing w:val="60"/>
                <w:sz w:val="17"/>
                <w:lang w:val="fr-FR"/>
              </w:rPr>
              <w:tab/>
            </w:r>
          </w:p>
        </w:tc>
        <w:tc>
          <w:tcPr>
            <w:tcW w:w="998" w:type="dxa"/>
            <w:vAlign w:val="bottom"/>
          </w:tcPr>
          <w:p w:rsidR="005B3FEB" w:rsidRPr="00F53469" w:rsidRDefault="005B3FEB" w:rsidP="007B4B1A">
            <w:pPr>
              <w:tabs>
                <w:tab w:val="right" w:leader="dot" w:pos="8381"/>
              </w:tabs>
              <w:spacing w:after="120"/>
              <w:jc w:val="right"/>
              <w:rPr>
                <w:lang w:val="fr-FR"/>
              </w:rPr>
            </w:pPr>
            <w:r w:rsidRPr="00F53469">
              <w:rPr>
                <w:lang w:val="fr-FR"/>
              </w:rPr>
              <w:t>28-32</w:t>
            </w:r>
          </w:p>
        </w:tc>
        <w:tc>
          <w:tcPr>
            <w:tcW w:w="495" w:type="dxa"/>
            <w:vAlign w:val="bottom"/>
          </w:tcPr>
          <w:p w:rsidR="005B3FEB" w:rsidRPr="00F53469" w:rsidRDefault="00897CC0" w:rsidP="007B4B1A">
            <w:pPr>
              <w:tabs>
                <w:tab w:val="right" w:leader="dot" w:pos="8381"/>
              </w:tabs>
              <w:spacing w:after="120"/>
              <w:jc w:val="right"/>
              <w:rPr>
                <w:lang w:val="fr-FR"/>
              </w:rPr>
            </w:pPr>
            <w:r>
              <w:rPr>
                <w:lang w:val="fr-FR"/>
              </w:rPr>
              <w:t>8</w:t>
            </w:r>
          </w:p>
        </w:tc>
      </w:tr>
      <w:tr w:rsidR="005B3FEB" w:rsidRPr="00F53469" w:rsidTr="007B4B1A">
        <w:tblPrEx>
          <w:tblCellMar>
            <w:top w:w="0" w:type="dxa"/>
            <w:bottom w:w="0" w:type="dxa"/>
          </w:tblCellMar>
        </w:tblPrEx>
        <w:trPr>
          <w:gridBefore w:val="1"/>
          <w:gridAfter w:val="1"/>
          <w:wBefore w:w="8" w:type="dxa"/>
          <w:wAfter w:w="18" w:type="dxa"/>
        </w:trPr>
        <w:tc>
          <w:tcPr>
            <w:tcW w:w="8363" w:type="dxa"/>
            <w:gridSpan w:val="2"/>
          </w:tcPr>
          <w:p w:rsidR="005B3FEB" w:rsidRPr="00803294" w:rsidRDefault="005B3FEB" w:rsidP="00F53469">
            <w:pPr>
              <w:tabs>
                <w:tab w:val="right" w:leader="dot" w:pos="8381"/>
              </w:tabs>
              <w:spacing w:after="120"/>
              <w:rPr>
                <w:spacing w:val="60"/>
                <w:sz w:val="17"/>
                <w:lang w:val="fr-FR"/>
              </w:rPr>
            </w:pPr>
            <w:r w:rsidRPr="00F53469">
              <w:rPr>
                <w:lang w:val="fr-FR"/>
              </w:rPr>
              <w:t>Article 2. Mise en œuvre d</w:t>
            </w:r>
            <w:r w:rsidRPr="00803294">
              <w:rPr>
                <w:lang w:val="fr-FR"/>
              </w:rPr>
              <w:t>e la politique d</w:t>
            </w:r>
            <w:r w:rsidR="00803294" w:rsidRPr="00803294">
              <w:rPr>
                <w:lang w:val="fr-FR"/>
              </w:rPr>
              <w:t>’</w:t>
            </w:r>
            <w:r w:rsidRPr="00803294">
              <w:rPr>
                <w:lang w:val="fr-FR"/>
              </w:rPr>
              <w:t>État sur l</w:t>
            </w:r>
            <w:r w:rsidR="00803294" w:rsidRPr="00803294">
              <w:rPr>
                <w:lang w:val="fr-FR"/>
              </w:rPr>
              <w:t>’</w:t>
            </w:r>
            <w:r w:rsidRPr="00803294">
              <w:rPr>
                <w:lang w:val="fr-FR"/>
              </w:rPr>
              <w:t>interdiction de la discrimination à l</w:t>
            </w:r>
            <w:r w:rsidR="00803294" w:rsidRPr="00803294">
              <w:rPr>
                <w:lang w:val="fr-FR"/>
              </w:rPr>
              <w:t>’</w:t>
            </w:r>
            <w:r w:rsidRPr="00803294">
              <w:rPr>
                <w:lang w:val="fr-FR"/>
              </w:rPr>
              <w:t xml:space="preserve">égard </w:t>
            </w:r>
            <w:r w:rsidRPr="00803294">
              <w:rPr>
                <w:lang w:val="fr-FR"/>
              </w:rPr>
              <w:br/>
              <w:t>des femmes</w:t>
            </w:r>
            <w:r w:rsidR="00F53469" w:rsidRPr="00803294">
              <w:rPr>
                <w:spacing w:val="60"/>
                <w:sz w:val="17"/>
                <w:lang w:val="fr-FR"/>
              </w:rPr>
              <w:tab/>
            </w:r>
          </w:p>
        </w:tc>
        <w:tc>
          <w:tcPr>
            <w:tcW w:w="998" w:type="dxa"/>
            <w:vAlign w:val="bottom"/>
          </w:tcPr>
          <w:p w:rsidR="005B3FEB" w:rsidRPr="00F53469" w:rsidRDefault="005B3FEB" w:rsidP="007B4B1A">
            <w:pPr>
              <w:tabs>
                <w:tab w:val="right" w:leader="dot" w:pos="8381"/>
              </w:tabs>
              <w:spacing w:after="120"/>
              <w:jc w:val="right"/>
            </w:pPr>
            <w:r w:rsidRPr="00F53469">
              <w:t>33-63</w:t>
            </w:r>
          </w:p>
        </w:tc>
        <w:tc>
          <w:tcPr>
            <w:tcW w:w="495" w:type="dxa"/>
            <w:vAlign w:val="bottom"/>
          </w:tcPr>
          <w:p w:rsidR="005B3FEB" w:rsidRPr="00F53469" w:rsidRDefault="00897CC0" w:rsidP="007B4B1A">
            <w:pPr>
              <w:tabs>
                <w:tab w:val="right" w:leader="dot" w:pos="8381"/>
              </w:tabs>
              <w:spacing w:after="120"/>
              <w:jc w:val="right"/>
            </w:pPr>
            <w:r>
              <w:t>10</w:t>
            </w:r>
          </w:p>
        </w:tc>
      </w:tr>
      <w:tr w:rsidR="005B3FEB" w:rsidRPr="00F53469" w:rsidTr="007B4B1A">
        <w:tblPrEx>
          <w:tblCellMar>
            <w:top w:w="0" w:type="dxa"/>
            <w:bottom w:w="0" w:type="dxa"/>
          </w:tblCellMar>
        </w:tblPrEx>
        <w:trPr>
          <w:gridBefore w:val="1"/>
          <w:gridAfter w:val="1"/>
          <w:wBefore w:w="8" w:type="dxa"/>
          <w:wAfter w:w="18" w:type="dxa"/>
        </w:trPr>
        <w:tc>
          <w:tcPr>
            <w:tcW w:w="8363" w:type="dxa"/>
            <w:gridSpan w:val="2"/>
          </w:tcPr>
          <w:p w:rsidR="005B3FEB" w:rsidRPr="00803294" w:rsidRDefault="005B3FEB" w:rsidP="00F53469">
            <w:pPr>
              <w:tabs>
                <w:tab w:val="left" w:pos="1296"/>
                <w:tab w:val="left" w:pos="1728"/>
                <w:tab w:val="left" w:pos="2160"/>
                <w:tab w:val="left" w:pos="2592"/>
                <w:tab w:val="right" w:leader="dot" w:pos="8381"/>
              </w:tabs>
              <w:spacing w:after="120"/>
              <w:rPr>
                <w:spacing w:val="60"/>
                <w:sz w:val="17"/>
                <w:lang w:val="fr-FR"/>
              </w:rPr>
            </w:pPr>
            <w:r w:rsidRPr="00803294">
              <w:rPr>
                <w:lang w:val="fr-FR"/>
              </w:rPr>
              <w:t>Article 3. Mesures prises par le Gouvernement de la République d</w:t>
            </w:r>
            <w:r w:rsidR="00803294" w:rsidRPr="00803294">
              <w:rPr>
                <w:lang w:val="fr-FR"/>
              </w:rPr>
              <w:t>’</w:t>
            </w:r>
            <w:r w:rsidRPr="00803294">
              <w:rPr>
                <w:lang w:val="fr-FR"/>
              </w:rPr>
              <w:t xml:space="preserve">Ouzbékistan pour renforcer </w:t>
            </w:r>
            <w:r w:rsidRPr="00803294">
              <w:rPr>
                <w:lang w:val="fr-FR"/>
              </w:rPr>
              <w:br/>
              <w:t>le rôle des femmes dans la société</w:t>
            </w:r>
            <w:r w:rsidR="00F53469" w:rsidRPr="00803294">
              <w:rPr>
                <w:spacing w:val="60"/>
                <w:sz w:val="17"/>
                <w:lang w:val="fr-FR"/>
              </w:rPr>
              <w:tab/>
            </w:r>
          </w:p>
        </w:tc>
        <w:tc>
          <w:tcPr>
            <w:tcW w:w="998" w:type="dxa"/>
            <w:vAlign w:val="bottom"/>
          </w:tcPr>
          <w:p w:rsidR="005B3FEB" w:rsidRPr="00F53469" w:rsidRDefault="005B3FEB" w:rsidP="007B4B1A">
            <w:pPr>
              <w:tabs>
                <w:tab w:val="right" w:leader="dot" w:pos="8381"/>
              </w:tabs>
              <w:spacing w:after="120"/>
              <w:jc w:val="right"/>
            </w:pPr>
            <w:r w:rsidRPr="00F53469">
              <w:t>64-80</w:t>
            </w:r>
          </w:p>
        </w:tc>
        <w:tc>
          <w:tcPr>
            <w:tcW w:w="495" w:type="dxa"/>
            <w:vAlign w:val="bottom"/>
          </w:tcPr>
          <w:p w:rsidR="005B3FEB" w:rsidRPr="00F53469" w:rsidRDefault="00897CC0" w:rsidP="007B4B1A">
            <w:pPr>
              <w:tabs>
                <w:tab w:val="right" w:leader="dot" w:pos="8381"/>
              </w:tabs>
              <w:spacing w:after="120"/>
              <w:jc w:val="right"/>
            </w:pPr>
            <w:r>
              <w:t>15</w:t>
            </w:r>
          </w:p>
        </w:tc>
      </w:tr>
      <w:tr w:rsidR="005B3FEB" w:rsidRPr="00F53469" w:rsidTr="007B4B1A">
        <w:tblPrEx>
          <w:tblCellMar>
            <w:top w:w="0" w:type="dxa"/>
            <w:bottom w:w="0" w:type="dxa"/>
          </w:tblCellMar>
        </w:tblPrEx>
        <w:trPr>
          <w:gridBefore w:val="1"/>
          <w:gridAfter w:val="1"/>
          <w:wBefore w:w="8" w:type="dxa"/>
          <w:wAfter w:w="18" w:type="dxa"/>
        </w:trPr>
        <w:tc>
          <w:tcPr>
            <w:tcW w:w="8363" w:type="dxa"/>
            <w:gridSpan w:val="2"/>
          </w:tcPr>
          <w:p w:rsidR="005B3FEB" w:rsidRPr="00803294" w:rsidRDefault="005B3FEB" w:rsidP="00F53469">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8381"/>
              </w:tabs>
              <w:spacing w:after="120"/>
              <w:rPr>
                <w:spacing w:val="60"/>
                <w:sz w:val="17"/>
                <w:lang w:val="fr-FR"/>
              </w:rPr>
            </w:pPr>
            <w:r w:rsidRPr="00803294">
              <w:rPr>
                <w:lang w:val="fr-FR"/>
              </w:rPr>
              <w:t>Article 4. Mesures spéciales visant à accélérer l</w:t>
            </w:r>
            <w:r w:rsidR="00803294" w:rsidRPr="00803294">
              <w:rPr>
                <w:lang w:val="fr-FR"/>
              </w:rPr>
              <w:t>’</w:t>
            </w:r>
            <w:r w:rsidRPr="00803294">
              <w:rPr>
                <w:lang w:val="fr-FR"/>
              </w:rPr>
              <w:t>égalité de fait entre les hommes et les femmes</w:t>
            </w:r>
            <w:r w:rsidR="00F53469" w:rsidRPr="00803294">
              <w:rPr>
                <w:spacing w:val="60"/>
                <w:sz w:val="17"/>
                <w:lang w:val="fr-FR"/>
              </w:rPr>
              <w:tab/>
            </w:r>
          </w:p>
        </w:tc>
        <w:tc>
          <w:tcPr>
            <w:tcW w:w="998" w:type="dxa"/>
            <w:vAlign w:val="bottom"/>
          </w:tcPr>
          <w:p w:rsidR="005B3FEB" w:rsidRPr="00F53469" w:rsidRDefault="005B3FEB" w:rsidP="007B4B1A">
            <w:pPr>
              <w:tabs>
                <w:tab w:val="right" w:leader="dot" w:pos="8381"/>
              </w:tabs>
              <w:spacing w:after="120"/>
              <w:jc w:val="right"/>
            </w:pPr>
            <w:r w:rsidRPr="00F53469">
              <w:t>81-87</w:t>
            </w:r>
          </w:p>
        </w:tc>
        <w:tc>
          <w:tcPr>
            <w:tcW w:w="495" w:type="dxa"/>
            <w:vAlign w:val="bottom"/>
          </w:tcPr>
          <w:p w:rsidR="005B3FEB" w:rsidRPr="00F53469" w:rsidRDefault="00897CC0" w:rsidP="007B4B1A">
            <w:pPr>
              <w:tabs>
                <w:tab w:val="right" w:leader="dot" w:pos="8381"/>
              </w:tabs>
              <w:spacing w:after="120"/>
              <w:jc w:val="right"/>
            </w:pPr>
            <w:r>
              <w:t>18</w:t>
            </w:r>
          </w:p>
        </w:tc>
      </w:tr>
      <w:tr w:rsidR="005B3FEB" w:rsidRPr="00F53469" w:rsidTr="007B4B1A">
        <w:tblPrEx>
          <w:tblCellMar>
            <w:top w:w="0" w:type="dxa"/>
            <w:bottom w:w="0" w:type="dxa"/>
          </w:tblCellMar>
        </w:tblPrEx>
        <w:trPr>
          <w:gridBefore w:val="1"/>
          <w:gridAfter w:val="1"/>
          <w:wBefore w:w="8" w:type="dxa"/>
          <w:wAfter w:w="18" w:type="dxa"/>
        </w:trPr>
        <w:tc>
          <w:tcPr>
            <w:tcW w:w="8363" w:type="dxa"/>
            <w:gridSpan w:val="2"/>
          </w:tcPr>
          <w:p w:rsidR="005B3FEB" w:rsidRPr="00803294" w:rsidRDefault="005B3FEB" w:rsidP="00F53469">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rPr>
                <w:spacing w:val="60"/>
                <w:sz w:val="17"/>
                <w:lang w:val="fr-FR"/>
              </w:rPr>
            </w:pPr>
            <w:r w:rsidRPr="00803294">
              <w:rPr>
                <w:lang w:val="fr-FR"/>
              </w:rPr>
              <w:t>Article 5. Mesures visant à extirper les préjugés hostiles aux femmes</w:t>
            </w:r>
            <w:r w:rsidR="00F53469" w:rsidRPr="00803294">
              <w:rPr>
                <w:spacing w:val="60"/>
                <w:sz w:val="17"/>
                <w:lang w:val="fr-FR"/>
              </w:rPr>
              <w:tab/>
            </w:r>
          </w:p>
        </w:tc>
        <w:tc>
          <w:tcPr>
            <w:tcW w:w="998" w:type="dxa"/>
            <w:vAlign w:val="bottom"/>
          </w:tcPr>
          <w:p w:rsidR="005B3FEB" w:rsidRPr="00F53469" w:rsidRDefault="005B3FEB" w:rsidP="007B4B1A">
            <w:pPr>
              <w:tabs>
                <w:tab w:val="right" w:leader="dot" w:pos="8381"/>
              </w:tabs>
              <w:spacing w:after="120"/>
              <w:jc w:val="right"/>
            </w:pPr>
            <w:r w:rsidRPr="00F53469">
              <w:t>88-108</w:t>
            </w:r>
          </w:p>
        </w:tc>
        <w:tc>
          <w:tcPr>
            <w:tcW w:w="495" w:type="dxa"/>
            <w:vAlign w:val="bottom"/>
          </w:tcPr>
          <w:p w:rsidR="005B3FEB" w:rsidRPr="00F53469" w:rsidRDefault="00897CC0" w:rsidP="007B4B1A">
            <w:pPr>
              <w:tabs>
                <w:tab w:val="right" w:leader="dot" w:pos="8381"/>
              </w:tabs>
              <w:spacing w:after="120"/>
              <w:jc w:val="right"/>
            </w:pPr>
            <w:r>
              <w:t>19</w:t>
            </w:r>
          </w:p>
        </w:tc>
      </w:tr>
      <w:tr w:rsidR="005B3FEB" w:rsidRPr="00F53469" w:rsidTr="007B4B1A">
        <w:tblPrEx>
          <w:tblCellMar>
            <w:top w:w="0" w:type="dxa"/>
            <w:bottom w:w="0" w:type="dxa"/>
          </w:tblCellMar>
        </w:tblPrEx>
        <w:trPr>
          <w:gridBefore w:val="1"/>
          <w:gridAfter w:val="1"/>
          <w:wBefore w:w="8" w:type="dxa"/>
          <w:wAfter w:w="18" w:type="dxa"/>
        </w:trPr>
        <w:tc>
          <w:tcPr>
            <w:tcW w:w="8363" w:type="dxa"/>
            <w:gridSpan w:val="2"/>
          </w:tcPr>
          <w:p w:rsidR="005B3FEB" w:rsidRPr="00803294" w:rsidRDefault="005B3FEB" w:rsidP="00F53469">
            <w:pPr>
              <w:tabs>
                <w:tab w:val="right" w:leader="dot" w:pos="8381"/>
              </w:tabs>
              <w:spacing w:after="120"/>
              <w:rPr>
                <w:spacing w:val="60"/>
                <w:sz w:val="17"/>
                <w:lang w:val="fr-FR"/>
              </w:rPr>
            </w:pPr>
            <w:r w:rsidRPr="00803294">
              <w:rPr>
                <w:lang w:val="fr-FR"/>
              </w:rPr>
              <w:t>Article 6. Mesures visant à réprimer tous les types de traite et d</w:t>
            </w:r>
            <w:r w:rsidR="00803294" w:rsidRPr="00803294">
              <w:rPr>
                <w:lang w:val="fr-FR"/>
              </w:rPr>
              <w:t>’</w:t>
            </w:r>
            <w:r w:rsidRPr="00803294">
              <w:rPr>
                <w:lang w:val="fr-FR"/>
              </w:rPr>
              <w:t xml:space="preserve">exploitation de la prostitution </w:t>
            </w:r>
            <w:r w:rsidRPr="00803294">
              <w:rPr>
                <w:lang w:val="fr-FR"/>
              </w:rPr>
              <w:br/>
              <w:t>de femmes</w:t>
            </w:r>
            <w:r w:rsidR="00F53469" w:rsidRPr="00803294">
              <w:rPr>
                <w:spacing w:val="60"/>
                <w:sz w:val="17"/>
                <w:lang w:val="fr-FR"/>
              </w:rPr>
              <w:tab/>
            </w:r>
          </w:p>
        </w:tc>
        <w:tc>
          <w:tcPr>
            <w:tcW w:w="998" w:type="dxa"/>
            <w:vAlign w:val="bottom"/>
          </w:tcPr>
          <w:p w:rsidR="005B3FEB" w:rsidRPr="00F53469" w:rsidRDefault="005B3FEB" w:rsidP="007B4B1A">
            <w:pPr>
              <w:tabs>
                <w:tab w:val="right" w:leader="dot" w:pos="8381"/>
              </w:tabs>
              <w:spacing w:after="120"/>
              <w:jc w:val="right"/>
            </w:pPr>
            <w:r w:rsidRPr="00F53469">
              <w:t>109-124</w:t>
            </w:r>
          </w:p>
        </w:tc>
        <w:tc>
          <w:tcPr>
            <w:tcW w:w="495" w:type="dxa"/>
            <w:vAlign w:val="bottom"/>
          </w:tcPr>
          <w:p w:rsidR="005B3FEB" w:rsidRPr="00F53469" w:rsidRDefault="00897CC0" w:rsidP="007B4B1A">
            <w:pPr>
              <w:tabs>
                <w:tab w:val="right" w:leader="dot" w:pos="8381"/>
              </w:tabs>
              <w:spacing w:after="120"/>
              <w:jc w:val="right"/>
            </w:pPr>
            <w:r>
              <w:t>22</w:t>
            </w:r>
          </w:p>
        </w:tc>
      </w:tr>
      <w:tr w:rsidR="005B3FEB" w:rsidRPr="00F53469" w:rsidTr="007B4B1A">
        <w:tblPrEx>
          <w:tblCellMar>
            <w:top w:w="0" w:type="dxa"/>
            <w:bottom w:w="0" w:type="dxa"/>
          </w:tblCellMar>
        </w:tblPrEx>
        <w:trPr>
          <w:gridBefore w:val="1"/>
          <w:gridAfter w:val="1"/>
          <w:wBefore w:w="8" w:type="dxa"/>
          <w:wAfter w:w="18" w:type="dxa"/>
        </w:trPr>
        <w:tc>
          <w:tcPr>
            <w:tcW w:w="8363" w:type="dxa"/>
            <w:gridSpan w:val="2"/>
          </w:tcPr>
          <w:p w:rsidR="005B3FEB" w:rsidRPr="00F53469" w:rsidRDefault="005B3FEB" w:rsidP="00F53469">
            <w:pPr>
              <w:tabs>
                <w:tab w:val="left" w:pos="1296"/>
                <w:tab w:val="right" w:leader="dot" w:pos="8381"/>
              </w:tabs>
              <w:spacing w:after="120"/>
              <w:rPr>
                <w:spacing w:val="60"/>
                <w:sz w:val="17"/>
                <w:lang w:val="fr-FR"/>
              </w:rPr>
            </w:pPr>
            <w:r w:rsidRPr="00803294">
              <w:rPr>
                <w:lang w:val="fr-FR"/>
              </w:rPr>
              <w:t xml:space="preserve">Article 7. </w:t>
            </w:r>
            <w:r w:rsidRPr="00F53469">
              <w:rPr>
                <w:lang w:val="fr-FR"/>
              </w:rPr>
              <w:t>Mesures pour éliminer la discrimination à l</w:t>
            </w:r>
            <w:r w:rsidR="00803294">
              <w:rPr>
                <w:lang w:val="fr-FR"/>
              </w:rPr>
              <w:t>’</w:t>
            </w:r>
            <w:r w:rsidRPr="00F53469">
              <w:rPr>
                <w:lang w:val="fr-FR"/>
              </w:rPr>
              <w:t xml:space="preserve">égard des femmes dans la vie politique </w:t>
            </w:r>
            <w:r w:rsidRPr="00F53469">
              <w:rPr>
                <w:lang w:val="fr-FR"/>
              </w:rPr>
              <w:br/>
              <w:t>et publique du pays</w:t>
            </w:r>
            <w:r w:rsidR="00F53469">
              <w:rPr>
                <w:spacing w:val="60"/>
                <w:sz w:val="17"/>
                <w:lang w:val="fr-FR"/>
              </w:rPr>
              <w:tab/>
            </w:r>
          </w:p>
        </w:tc>
        <w:tc>
          <w:tcPr>
            <w:tcW w:w="998" w:type="dxa"/>
            <w:vAlign w:val="bottom"/>
          </w:tcPr>
          <w:p w:rsidR="005B3FEB" w:rsidRPr="00F53469" w:rsidRDefault="005B3FEB" w:rsidP="007B4B1A">
            <w:pPr>
              <w:tabs>
                <w:tab w:val="right" w:leader="dot" w:pos="8381"/>
              </w:tabs>
              <w:spacing w:after="120"/>
              <w:jc w:val="right"/>
            </w:pPr>
            <w:r w:rsidRPr="00F53469">
              <w:t>125-148</w:t>
            </w:r>
          </w:p>
        </w:tc>
        <w:tc>
          <w:tcPr>
            <w:tcW w:w="495" w:type="dxa"/>
            <w:vAlign w:val="bottom"/>
          </w:tcPr>
          <w:p w:rsidR="005B3FEB" w:rsidRPr="00F53469" w:rsidRDefault="00897CC0" w:rsidP="007B4B1A">
            <w:pPr>
              <w:tabs>
                <w:tab w:val="right" w:leader="dot" w:pos="8381"/>
              </w:tabs>
              <w:spacing w:after="120"/>
              <w:jc w:val="right"/>
            </w:pPr>
            <w:r>
              <w:t>25</w:t>
            </w:r>
          </w:p>
        </w:tc>
      </w:tr>
      <w:tr w:rsidR="005B3FEB" w:rsidRPr="00F53469" w:rsidTr="007B4B1A">
        <w:tblPrEx>
          <w:tblCellMar>
            <w:top w:w="0" w:type="dxa"/>
            <w:bottom w:w="0" w:type="dxa"/>
          </w:tblCellMar>
        </w:tblPrEx>
        <w:trPr>
          <w:gridBefore w:val="1"/>
          <w:gridAfter w:val="1"/>
          <w:wBefore w:w="8" w:type="dxa"/>
          <w:wAfter w:w="18" w:type="dxa"/>
        </w:trPr>
        <w:tc>
          <w:tcPr>
            <w:tcW w:w="8363" w:type="dxa"/>
            <w:gridSpan w:val="2"/>
          </w:tcPr>
          <w:p w:rsidR="005B3FEB" w:rsidRPr="00803294" w:rsidRDefault="005B3FEB" w:rsidP="00F53469">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8381"/>
              </w:tabs>
              <w:spacing w:after="120"/>
              <w:rPr>
                <w:spacing w:val="60"/>
                <w:sz w:val="17"/>
                <w:lang w:val="fr-FR"/>
              </w:rPr>
            </w:pPr>
            <w:r w:rsidRPr="00803294">
              <w:rPr>
                <w:lang w:val="fr-FR"/>
              </w:rPr>
              <w:t>Article 8. Mesures pour assurer la participation des femmes à la coopération internationale</w:t>
            </w:r>
            <w:r w:rsidR="00F53469" w:rsidRPr="00803294">
              <w:rPr>
                <w:spacing w:val="60"/>
                <w:sz w:val="17"/>
                <w:lang w:val="fr-FR"/>
              </w:rPr>
              <w:tab/>
            </w:r>
          </w:p>
        </w:tc>
        <w:tc>
          <w:tcPr>
            <w:tcW w:w="998" w:type="dxa"/>
            <w:vAlign w:val="bottom"/>
          </w:tcPr>
          <w:p w:rsidR="005B3FEB" w:rsidRPr="00F53469" w:rsidRDefault="005B3FEB" w:rsidP="007B4B1A">
            <w:pPr>
              <w:tabs>
                <w:tab w:val="right" w:leader="dot" w:pos="8381"/>
              </w:tabs>
              <w:spacing w:after="120"/>
              <w:jc w:val="right"/>
            </w:pPr>
            <w:r w:rsidRPr="00F53469">
              <w:t>149-156</w:t>
            </w:r>
          </w:p>
        </w:tc>
        <w:tc>
          <w:tcPr>
            <w:tcW w:w="495" w:type="dxa"/>
            <w:vAlign w:val="bottom"/>
          </w:tcPr>
          <w:p w:rsidR="005B3FEB" w:rsidRPr="00F53469" w:rsidRDefault="00897CC0" w:rsidP="007B4B1A">
            <w:pPr>
              <w:tabs>
                <w:tab w:val="right" w:leader="dot" w:pos="8381"/>
              </w:tabs>
              <w:spacing w:after="120"/>
              <w:jc w:val="right"/>
            </w:pPr>
            <w:r>
              <w:t>29</w:t>
            </w:r>
          </w:p>
        </w:tc>
      </w:tr>
      <w:tr w:rsidR="005B3FEB" w:rsidRPr="00F53469" w:rsidTr="007B4B1A">
        <w:tblPrEx>
          <w:tblCellMar>
            <w:top w:w="0" w:type="dxa"/>
            <w:bottom w:w="0" w:type="dxa"/>
          </w:tblCellMar>
        </w:tblPrEx>
        <w:trPr>
          <w:gridBefore w:val="1"/>
          <w:gridAfter w:val="1"/>
          <w:wBefore w:w="8" w:type="dxa"/>
          <w:wAfter w:w="18" w:type="dxa"/>
        </w:trPr>
        <w:tc>
          <w:tcPr>
            <w:tcW w:w="8363" w:type="dxa"/>
            <w:gridSpan w:val="2"/>
          </w:tcPr>
          <w:p w:rsidR="005B3FEB" w:rsidRPr="00803294" w:rsidRDefault="005B3FEB" w:rsidP="00F53469">
            <w:pPr>
              <w:tabs>
                <w:tab w:val="left" w:pos="1296"/>
                <w:tab w:val="left" w:pos="1728"/>
                <w:tab w:val="left" w:pos="2160"/>
                <w:tab w:val="left" w:pos="2592"/>
                <w:tab w:val="left" w:pos="3024"/>
                <w:tab w:val="left" w:pos="3456"/>
                <w:tab w:val="left" w:pos="3888"/>
                <w:tab w:val="right" w:leader="dot" w:pos="8381"/>
              </w:tabs>
              <w:spacing w:after="120"/>
              <w:rPr>
                <w:spacing w:val="60"/>
                <w:sz w:val="17"/>
                <w:lang w:val="fr-FR"/>
              </w:rPr>
            </w:pPr>
            <w:r w:rsidRPr="00803294">
              <w:rPr>
                <w:lang w:val="fr-FR"/>
              </w:rPr>
              <w:t>Article 9. Octroi aux femmes de droits égaux à ceux des hommes concernant l</w:t>
            </w:r>
            <w:r w:rsidR="00803294" w:rsidRPr="00803294">
              <w:rPr>
                <w:lang w:val="fr-FR"/>
              </w:rPr>
              <w:t>’</w:t>
            </w:r>
            <w:r w:rsidRPr="00803294">
              <w:rPr>
                <w:lang w:val="fr-FR"/>
              </w:rPr>
              <w:t xml:space="preserve">acquisition, </w:t>
            </w:r>
            <w:r w:rsidRPr="00803294">
              <w:rPr>
                <w:lang w:val="fr-FR"/>
              </w:rPr>
              <w:br/>
              <w:t>le changement ou la conservation de la nationalité</w:t>
            </w:r>
            <w:r w:rsidR="00F53469" w:rsidRPr="00803294">
              <w:rPr>
                <w:spacing w:val="60"/>
                <w:sz w:val="17"/>
                <w:lang w:val="fr-FR"/>
              </w:rPr>
              <w:tab/>
            </w:r>
          </w:p>
        </w:tc>
        <w:tc>
          <w:tcPr>
            <w:tcW w:w="998" w:type="dxa"/>
            <w:vAlign w:val="bottom"/>
          </w:tcPr>
          <w:p w:rsidR="005B3FEB" w:rsidRPr="00F53469" w:rsidRDefault="005B3FEB" w:rsidP="007B4B1A">
            <w:pPr>
              <w:tabs>
                <w:tab w:val="right" w:leader="dot" w:pos="8381"/>
              </w:tabs>
              <w:spacing w:after="120"/>
              <w:jc w:val="right"/>
            </w:pPr>
            <w:r w:rsidRPr="00F53469">
              <w:t>157-163</w:t>
            </w:r>
          </w:p>
        </w:tc>
        <w:tc>
          <w:tcPr>
            <w:tcW w:w="495" w:type="dxa"/>
            <w:vAlign w:val="bottom"/>
          </w:tcPr>
          <w:p w:rsidR="005B3FEB" w:rsidRPr="00F53469" w:rsidRDefault="00897CC0" w:rsidP="007B4B1A">
            <w:pPr>
              <w:tabs>
                <w:tab w:val="right" w:leader="dot" w:pos="8381"/>
              </w:tabs>
              <w:spacing w:after="120"/>
              <w:jc w:val="right"/>
            </w:pPr>
            <w:r>
              <w:t>30</w:t>
            </w:r>
          </w:p>
        </w:tc>
      </w:tr>
      <w:tr w:rsidR="005B3FEB" w:rsidRPr="00F53469" w:rsidTr="007B4B1A">
        <w:tblPrEx>
          <w:tblCellMar>
            <w:top w:w="0" w:type="dxa"/>
            <w:bottom w:w="0" w:type="dxa"/>
          </w:tblCellMar>
        </w:tblPrEx>
        <w:trPr>
          <w:gridBefore w:val="1"/>
          <w:gridAfter w:val="1"/>
          <w:wBefore w:w="8" w:type="dxa"/>
          <w:wAfter w:w="18" w:type="dxa"/>
        </w:trPr>
        <w:tc>
          <w:tcPr>
            <w:tcW w:w="8363" w:type="dxa"/>
            <w:gridSpan w:val="2"/>
          </w:tcPr>
          <w:p w:rsidR="005B3FEB" w:rsidRPr="00803294" w:rsidRDefault="005B3FEB" w:rsidP="00F53469">
            <w:pPr>
              <w:tabs>
                <w:tab w:val="right" w:leader="dot" w:pos="8381"/>
              </w:tabs>
              <w:spacing w:after="120"/>
              <w:rPr>
                <w:spacing w:val="60"/>
                <w:sz w:val="17"/>
                <w:lang w:val="fr-FR"/>
              </w:rPr>
            </w:pPr>
            <w:r w:rsidRPr="00803294">
              <w:rPr>
                <w:lang w:val="fr-FR"/>
              </w:rPr>
              <w:t>Article 10. Mesures pour éliminer la discrimination à l</w:t>
            </w:r>
            <w:r w:rsidR="00803294" w:rsidRPr="00803294">
              <w:rPr>
                <w:lang w:val="fr-FR"/>
              </w:rPr>
              <w:t>’</w:t>
            </w:r>
            <w:r w:rsidRPr="00803294">
              <w:rPr>
                <w:lang w:val="fr-FR"/>
              </w:rPr>
              <w:t xml:space="preserve">égard des femmes dans le domaine </w:t>
            </w:r>
            <w:r w:rsidRPr="00803294">
              <w:rPr>
                <w:lang w:val="fr-FR"/>
              </w:rPr>
              <w:br/>
              <w:t>de l</w:t>
            </w:r>
            <w:r w:rsidR="00803294" w:rsidRPr="00803294">
              <w:rPr>
                <w:lang w:val="fr-FR"/>
              </w:rPr>
              <w:t>’</w:t>
            </w:r>
            <w:r w:rsidRPr="00803294">
              <w:rPr>
                <w:lang w:val="fr-FR"/>
              </w:rPr>
              <w:t>éducation</w:t>
            </w:r>
            <w:r w:rsidR="00F53469" w:rsidRPr="00803294">
              <w:rPr>
                <w:spacing w:val="60"/>
                <w:sz w:val="17"/>
                <w:lang w:val="fr-FR"/>
              </w:rPr>
              <w:tab/>
            </w:r>
          </w:p>
        </w:tc>
        <w:tc>
          <w:tcPr>
            <w:tcW w:w="998" w:type="dxa"/>
            <w:vAlign w:val="bottom"/>
          </w:tcPr>
          <w:p w:rsidR="005B3FEB" w:rsidRPr="00F53469" w:rsidRDefault="005B3FEB" w:rsidP="007B4B1A">
            <w:pPr>
              <w:tabs>
                <w:tab w:val="right" w:leader="dot" w:pos="8381"/>
              </w:tabs>
              <w:spacing w:after="120"/>
              <w:jc w:val="right"/>
            </w:pPr>
            <w:r w:rsidRPr="00F53469">
              <w:t>164-193</w:t>
            </w:r>
          </w:p>
        </w:tc>
        <w:tc>
          <w:tcPr>
            <w:tcW w:w="495" w:type="dxa"/>
            <w:vAlign w:val="bottom"/>
          </w:tcPr>
          <w:p w:rsidR="005B3FEB" w:rsidRPr="00F53469" w:rsidRDefault="00897CC0" w:rsidP="007B4B1A">
            <w:pPr>
              <w:tabs>
                <w:tab w:val="right" w:leader="dot" w:pos="8381"/>
              </w:tabs>
              <w:spacing w:after="120"/>
              <w:jc w:val="right"/>
            </w:pPr>
            <w:r>
              <w:t>31</w:t>
            </w:r>
          </w:p>
        </w:tc>
      </w:tr>
      <w:tr w:rsidR="005B3FEB" w:rsidRPr="00F53469" w:rsidTr="007B4B1A">
        <w:tblPrEx>
          <w:tblCellMar>
            <w:top w:w="0" w:type="dxa"/>
            <w:bottom w:w="0" w:type="dxa"/>
          </w:tblCellMar>
        </w:tblPrEx>
        <w:trPr>
          <w:gridBefore w:val="1"/>
          <w:gridAfter w:val="1"/>
          <w:wBefore w:w="8" w:type="dxa"/>
          <w:wAfter w:w="18" w:type="dxa"/>
        </w:trPr>
        <w:tc>
          <w:tcPr>
            <w:tcW w:w="8363" w:type="dxa"/>
            <w:gridSpan w:val="2"/>
          </w:tcPr>
          <w:p w:rsidR="005B3FEB" w:rsidRPr="00803294" w:rsidRDefault="005B3FEB" w:rsidP="00F53469">
            <w:pPr>
              <w:tabs>
                <w:tab w:val="right" w:leader="dot" w:pos="8381"/>
              </w:tabs>
              <w:spacing w:after="120"/>
              <w:rPr>
                <w:spacing w:val="60"/>
                <w:sz w:val="17"/>
                <w:lang w:val="fr-FR"/>
              </w:rPr>
            </w:pPr>
            <w:r w:rsidRPr="00803294">
              <w:rPr>
                <w:lang w:val="fr-FR"/>
              </w:rPr>
              <w:t>Article 11. Mesures pur éliminer la discrimination à l</w:t>
            </w:r>
            <w:r w:rsidR="00803294" w:rsidRPr="00803294">
              <w:rPr>
                <w:lang w:val="fr-FR"/>
              </w:rPr>
              <w:t>’</w:t>
            </w:r>
            <w:r w:rsidRPr="00803294">
              <w:rPr>
                <w:lang w:val="fr-FR"/>
              </w:rPr>
              <w:t xml:space="preserve">égard des femmes dans le domaine </w:t>
            </w:r>
            <w:r w:rsidRPr="00803294">
              <w:rPr>
                <w:lang w:val="fr-FR"/>
              </w:rPr>
              <w:br/>
              <w:t>de l</w:t>
            </w:r>
            <w:r w:rsidR="00803294" w:rsidRPr="00803294">
              <w:rPr>
                <w:lang w:val="fr-FR"/>
              </w:rPr>
              <w:t>’</w:t>
            </w:r>
            <w:r w:rsidRPr="00803294">
              <w:rPr>
                <w:lang w:val="fr-FR"/>
              </w:rPr>
              <w:t>emploi</w:t>
            </w:r>
            <w:r w:rsidR="00F53469" w:rsidRPr="00803294">
              <w:rPr>
                <w:spacing w:val="60"/>
                <w:sz w:val="17"/>
                <w:lang w:val="fr-FR"/>
              </w:rPr>
              <w:tab/>
            </w:r>
          </w:p>
        </w:tc>
        <w:tc>
          <w:tcPr>
            <w:tcW w:w="998" w:type="dxa"/>
            <w:vAlign w:val="bottom"/>
          </w:tcPr>
          <w:p w:rsidR="005B3FEB" w:rsidRPr="00F53469" w:rsidRDefault="005B3FEB" w:rsidP="007B4B1A">
            <w:pPr>
              <w:tabs>
                <w:tab w:val="right" w:leader="dot" w:pos="8381"/>
              </w:tabs>
              <w:spacing w:after="120"/>
              <w:jc w:val="right"/>
            </w:pPr>
            <w:r w:rsidRPr="00F53469">
              <w:t>194-212</w:t>
            </w:r>
          </w:p>
        </w:tc>
        <w:tc>
          <w:tcPr>
            <w:tcW w:w="495" w:type="dxa"/>
            <w:vAlign w:val="bottom"/>
          </w:tcPr>
          <w:p w:rsidR="005B3FEB" w:rsidRPr="00F53469" w:rsidRDefault="00897CC0" w:rsidP="007B4B1A">
            <w:pPr>
              <w:tabs>
                <w:tab w:val="right" w:leader="dot" w:pos="8381"/>
              </w:tabs>
              <w:spacing w:after="120"/>
              <w:jc w:val="right"/>
            </w:pPr>
            <w:r>
              <w:t>35</w:t>
            </w:r>
          </w:p>
        </w:tc>
      </w:tr>
      <w:tr w:rsidR="005B3FEB" w:rsidRPr="00F53469" w:rsidTr="007B4B1A">
        <w:tblPrEx>
          <w:tblCellMar>
            <w:top w:w="0" w:type="dxa"/>
            <w:bottom w:w="0" w:type="dxa"/>
          </w:tblCellMar>
        </w:tblPrEx>
        <w:trPr>
          <w:gridBefore w:val="1"/>
          <w:gridAfter w:val="1"/>
          <w:wBefore w:w="8" w:type="dxa"/>
          <w:wAfter w:w="18" w:type="dxa"/>
        </w:trPr>
        <w:tc>
          <w:tcPr>
            <w:tcW w:w="8363" w:type="dxa"/>
            <w:gridSpan w:val="2"/>
          </w:tcPr>
          <w:p w:rsidR="005B3FEB" w:rsidRPr="00803294" w:rsidRDefault="005B3FEB" w:rsidP="00F53469">
            <w:pPr>
              <w:tabs>
                <w:tab w:val="left" w:pos="1296"/>
                <w:tab w:val="right" w:leader="dot" w:pos="8381"/>
              </w:tabs>
              <w:spacing w:after="120"/>
              <w:rPr>
                <w:spacing w:val="60"/>
                <w:sz w:val="17"/>
                <w:lang w:val="fr-FR"/>
              </w:rPr>
            </w:pPr>
            <w:r w:rsidRPr="00803294">
              <w:rPr>
                <w:lang w:val="fr-FR"/>
              </w:rPr>
              <w:t>Article 12. Mesures pour éliminer la discrimination à l</w:t>
            </w:r>
            <w:r w:rsidR="00803294" w:rsidRPr="00803294">
              <w:rPr>
                <w:lang w:val="fr-FR"/>
              </w:rPr>
              <w:t>’</w:t>
            </w:r>
            <w:r w:rsidRPr="00803294">
              <w:rPr>
                <w:lang w:val="fr-FR"/>
              </w:rPr>
              <w:t xml:space="preserve">égard des femmes dans le domaine </w:t>
            </w:r>
            <w:r w:rsidRPr="00803294">
              <w:rPr>
                <w:lang w:val="fr-FR"/>
              </w:rPr>
              <w:br/>
              <w:t>des soins de santé</w:t>
            </w:r>
            <w:r w:rsidR="00F53469" w:rsidRPr="00803294">
              <w:rPr>
                <w:spacing w:val="60"/>
                <w:sz w:val="17"/>
                <w:lang w:val="fr-FR"/>
              </w:rPr>
              <w:tab/>
            </w:r>
          </w:p>
        </w:tc>
        <w:tc>
          <w:tcPr>
            <w:tcW w:w="998" w:type="dxa"/>
            <w:vAlign w:val="bottom"/>
          </w:tcPr>
          <w:p w:rsidR="005B3FEB" w:rsidRPr="00F53469" w:rsidRDefault="005B3FEB" w:rsidP="007B4B1A">
            <w:pPr>
              <w:tabs>
                <w:tab w:val="right" w:leader="dot" w:pos="8381"/>
              </w:tabs>
              <w:spacing w:after="120"/>
              <w:jc w:val="right"/>
            </w:pPr>
            <w:r w:rsidRPr="00F53469">
              <w:t>213-230</w:t>
            </w:r>
          </w:p>
        </w:tc>
        <w:tc>
          <w:tcPr>
            <w:tcW w:w="495" w:type="dxa"/>
            <w:vAlign w:val="bottom"/>
          </w:tcPr>
          <w:p w:rsidR="005B3FEB" w:rsidRPr="00F53469" w:rsidRDefault="00897CC0" w:rsidP="007B4B1A">
            <w:pPr>
              <w:tabs>
                <w:tab w:val="right" w:leader="dot" w:pos="8381"/>
              </w:tabs>
              <w:spacing w:after="120"/>
              <w:jc w:val="right"/>
            </w:pPr>
            <w:r>
              <w:t>38</w:t>
            </w:r>
          </w:p>
        </w:tc>
      </w:tr>
      <w:tr w:rsidR="005B3FEB" w:rsidRPr="00F53469" w:rsidTr="007B4B1A">
        <w:tblPrEx>
          <w:tblCellMar>
            <w:top w:w="0" w:type="dxa"/>
            <w:bottom w:w="0" w:type="dxa"/>
          </w:tblCellMar>
        </w:tblPrEx>
        <w:trPr>
          <w:gridBefore w:val="1"/>
          <w:gridAfter w:val="1"/>
          <w:wBefore w:w="8" w:type="dxa"/>
          <w:wAfter w:w="18" w:type="dxa"/>
        </w:trPr>
        <w:tc>
          <w:tcPr>
            <w:tcW w:w="8363" w:type="dxa"/>
            <w:gridSpan w:val="2"/>
          </w:tcPr>
          <w:p w:rsidR="005B3FEB" w:rsidRPr="00803294" w:rsidRDefault="005B3FEB" w:rsidP="00F53469">
            <w:pPr>
              <w:tabs>
                <w:tab w:val="left" w:pos="1296"/>
                <w:tab w:val="left" w:pos="1728"/>
                <w:tab w:val="right" w:leader="dot" w:pos="8381"/>
              </w:tabs>
              <w:spacing w:after="120"/>
              <w:rPr>
                <w:spacing w:val="60"/>
                <w:sz w:val="17"/>
                <w:lang w:val="fr-FR"/>
              </w:rPr>
            </w:pPr>
            <w:r w:rsidRPr="00803294">
              <w:rPr>
                <w:lang w:val="fr-FR"/>
              </w:rPr>
              <w:t>Article 13. Mesures pour éliminer la discrimination à l</w:t>
            </w:r>
            <w:r w:rsidR="00803294" w:rsidRPr="00803294">
              <w:rPr>
                <w:lang w:val="fr-FR"/>
              </w:rPr>
              <w:t>’</w:t>
            </w:r>
            <w:r w:rsidRPr="00803294">
              <w:rPr>
                <w:lang w:val="fr-FR"/>
              </w:rPr>
              <w:t>égard des femmes dans le domaine économique et social</w:t>
            </w:r>
            <w:r w:rsidR="00F53469" w:rsidRPr="00803294">
              <w:rPr>
                <w:spacing w:val="60"/>
                <w:sz w:val="17"/>
                <w:lang w:val="fr-FR"/>
              </w:rPr>
              <w:tab/>
            </w:r>
          </w:p>
        </w:tc>
        <w:tc>
          <w:tcPr>
            <w:tcW w:w="998" w:type="dxa"/>
            <w:vAlign w:val="bottom"/>
          </w:tcPr>
          <w:p w:rsidR="005B3FEB" w:rsidRPr="00F53469" w:rsidRDefault="005B3FEB" w:rsidP="007B4B1A">
            <w:pPr>
              <w:tabs>
                <w:tab w:val="right" w:leader="dot" w:pos="8381"/>
              </w:tabs>
              <w:spacing w:after="120"/>
              <w:jc w:val="right"/>
            </w:pPr>
            <w:r w:rsidRPr="00F53469">
              <w:t>231-246</w:t>
            </w:r>
          </w:p>
        </w:tc>
        <w:tc>
          <w:tcPr>
            <w:tcW w:w="495" w:type="dxa"/>
            <w:vAlign w:val="bottom"/>
          </w:tcPr>
          <w:p w:rsidR="005B3FEB" w:rsidRPr="00F53469" w:rsidRDefault="007B4B1A" w:rsidP="007B4B1A">
            <w:pPr>
              <w:tabs>
                <w:tab w:val="right" w:leader="dot" w:pos="8381"/>
              </w:tabs>
              <w:spacing w:after="120"/>
              <w:jc w:val="right"/>
            </w:pPr>
            <w:r>
              <w:t>41</w:t>
            </w:r>
          </w:p>
        </w:tc>
      </w:tr>
      <w:tr w:rsidR="005B3FEB" w:rsidRPr="00F53469" w:rsidTr="007B4B1A">
        <w:tblPrEx>
          <w:tblCellMar>
            <w:top w:w="0" w:type="dxa"/>
            <w:bottom w:w="0" w:type="dxa"/>
          </w:tblCellMar>
        </w:tblPrEx>
        <w:trPr>
          <w:gridBefore w:val="1"/>
          <w:gridAfter w:val="1"/>
          <w:wBefore w:w="8" w:type="dxa"/>
          <w:wAfter w:w="18" w:type="dxa"/>
        </w:trPr>
        <w:tc>
          <w:tcPr>
            <w:tcW w:w="8363" w:type="dxa"/>
            <w:gridSpan w:val="2"/>
          </w:tcPr>
          <w:p w:rsidR="005B3FEB" w:rsidRPr="00803294" w:rsidRDefault="005B3FEB" w:rsidP="00F53469">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after="120"/>
              <w:rPr>
                <w:spacing w:val="60"/>
                <w:sz w:val="17"/>
                <w:lang w:val="fr-FR"/>
              </w:rPr>
            </w:pPr>
            <w:r w:rsidRPr="00803294">
              <w:rPr>
                <w:lang w:val="fr-FR"/>
              </w:rPr>
              <w:t>Article 14. Mesures pour éliminer la discrimination à l</w:t>
            </w:r>
            <w:r w:rsidR="00803294" w:rsidRPr="00803294">
              <w:rPr>
                <w:lang w:val="fr-FR"/>
              </w:rPr>
              <w:t>’</w:t>
            </w:r>
            <w:r w:rsidRPr="00803294">
              <w:rPr>
                <w:lang w:val="fr-FR"/>
              </w:rPr>
              <w:t>égard des femmes rurales</w:t>
            </w:r>
            <w:r w:rsidR="00F53469" w:rsidRPr="00803294">
              <w:rPr>
                <w:spacing w:val="60"/>
                <w:sz w:val="17"/>
                <w:lang w:val="fr-FR"/>
              </w:rPr>
              <w:tab/>
            </w:r>
          </w:p>
        </w:tc>
        <w:tc>
          <w:tcPr>
            <w:tcW w:w="998" w:type="dxa"/>
            <w:vAlign w:val="bottom"/>
          </w:tcPr>
          <w:p w:rsidR="005B3FEB" w:rsidRPr="00F53469" w:rsidRDefault="005B3FEB" w:rsidP="007B4B1A">
            <w:pPr>
              <w:tabs>
                <w:tab w:val="right" w:leader="dot" w:pos="8381"/>
              </w:tabs>
              <w:spacing w:after="120"/>
              <w:jc w:val="right"/>
            </w:pPr>
            <w:r w:rsidRPr="00F53469">
              <w:t>247-256</w:t>
            </w:r>
          </w:p>
        </w:tc>
        <w:tc>
          <w:tcPr>
            <w:tcW w:w="495" w:type="dxa"/>
            <w:vAlign w:val="bottom"/>
          </w:tcPr>
          <w:p w:rsidR="005B3FEB" w:rsidRPr="00F53469" w:rsidRDefault="007B4B1A" w:rsidP="007B4B1A">
            <w:pPr>
              <w:tabs>
                <w:tab w:val="right" w:leader="dot" w:pos="8381"/>
              </w:tabs>
              <w:spacing w:after="120"/>
              <w:jc w:val="right"/>
            </w:pPr>
            <w:r>
              <w:t>43</w:t>
            </w:r>
          </w:p>
        </w:tc>
      </w:tr>
      <w:tr w:rsidR="005B3FEB" w:rsidRPr="00F53469" w:rsidTr="007B4B1A">
        <w:tblPrEx>
          <w:tblCellMar>
            <w:top w:w="0" w:type="dxa"/>
            <w:bottom w:w="0" w:type="dxa"/>
          </w:tblCellMar>
        </w:tblPrEx>
        <w:trPr>
          <w:gridBefore w:val="1"/>
          <w:gridAfter w:val="1"/>
          <w:wBefore w:w="8" w:type="dxa"/>
          <w:wAfter w:w="18" w:type="dxa"/>
        </w:trPr>
        <w:tc>
          <w:tcPr>
            <w:tcW w:w="8363" w:type="dxa"/>
            <w:gridSpan w:val="2"/>
          </w:tcPr>
          <w:p w:rsidR="005B3FEB" w:rsidRPr="00803294" w:rsidRDefault="005B3FEB" w:rsidP="00F53469">
            <w:pPr>
              <w:tabs>
                <w:tab w:val="left" w:pos="1296"/>
                <w:tab w:val="left" w:pos="1728"/>
                <w:tab w:val="left" w:pos="2160"/>
                <w:tab w:val="left" w:pos="2592"/>
                <w:tab w:val="left" w:pos="3024"/>
                <w:tab w:val="left" w:pos="3456"/>
                <w:tab w:val="left" w:pos="3888"/>
                <w:tab w:val="left" w:pos="4320"/>
                <w:tab w:val="left" w:pos="4752"/>
                <w:tab w:val="right" w:leader="dot" w:pos="8381"/>
              </w:tabs>
              <w:spacing w:after="120"/>
              <w:rPr>
                <w:spacing w:val="60"/>
                <w:sz w:val="17"/>
                <w:lang w:val="fr-FR"/>
              </w:rPr>
            </w:pPr>
            <w:r w:rsidRPr="00803294">
              <w:rPr>
                <w:lang w:val="fr-FR"/>
              </w:rPr>
              <w:t>Article 15. Égalité des hommes et des femmes devant la loi</w:t>
            </w:r>
            <w:r w:rsidR="00F53469" w:rsidRPr="00803294">
              <w:rPr>
                <w:spacing w:val="60"/>
                <w:sz w:val="17"/>
                <w:lang w:val="fr-FR"/>
              </w:rPr>
              <w:tab/>
            </w:r>
          </w:p>
        </w:tc>
        <w:tc>
          <w:tcPr>
            <w:tcW w:w="998" w:type="dxa"/>
            <w:vAlign w:val="bottom"/>
          </w:tcPr>
          <w:p w:rsidR="005B3FEB" w:rsidRPr="00F53469" w:rsidRDefault="005B3FEB" w:rsidP="007B4B1A">
            <w:pPr>
              <w:tabs>
                <w:tab w:val="right" w:leader="dot" w:pos="8381"/>
              </w:tabs>
              <w:spacing w:after="120"/>
              <w:jc w:val="right"/>
            </w:pPr>
            <w:r w:rsidRPr="00F53469">
              <w:t>257-267</w:t>
            </w:r>
          </w:p>
        </w:tc>
        <w:tc>
          <w:tcPr>
            <w:tcW w:w="495" w:type="dxa"/>
            <w:vAlign w:val="bottom"/>
          </w:tcPr>
          <w:p w:rsidR="005B3FEB" w:rsidRPr="00F53469" w:rsidRDefault="007B4B1A" w:rsidP="007B4B1A">
            <w:pPr>
              <w:tabs>
                <w:tab w:val="right" w:leader="dot" w:pos="8381"/>
              </w:tabs>
              <w:spacing w:after="120"/>
              <w:jc w:val="right"/>
            </w:pPr>
            <w:r>
              <w:t>45</w:t>
            </w:r>
          </w:p>
        </w:tc>
      </w:tr>
      <w:tr w:rsidR="005B3FEB" w:rsidRPr="00F53469" w:rsidTr="007B4B1A">
        <w:tblPrEx>
          <w:tblCellMar>
            <w:top w:w="0" w:type="dxa"/>
            <w:bottom w:w="0" w:type="dxa"/>
          </w:tblCellMar>
        </w:tblPrEx>
        <w:trPr>
          <w:gridBefore w:val="1"/>
          <w:gridAfter w:val="1"/>
          <w:wBefore w:w="8" w:type="dxa"/>
          <w:wAfter w:w="18" w:type="dxa"/>
        </w:trPr>
        <w:tc>
          <w:tcPr>
            <w:tcW w:w="8363" w:type="dxa"/>
            <w:gridSpan w:val="2"/>
          </w:tcPr>
          <w:p w:rsidR="005B3FEB" w:rsidRPr="00803294" w:rsidRDefault="005B3FEB" w:rsidP="00F53469">
            <w:pPr>
              <w:tabs>
                <w:tab w:val="left" w:pos="1296"/>
                <w:tab w:val="left" w:pos="1728"/>
                <w:tab w:val="left" w:pos="2160"/>
                <w:tab w:val="left" w:pos="2592"/>
                <w:tab w:val="left" w:pos="3024"/>
                <w:tab w:val="left" w:pos="3456"/>
                <w:tab w:val="left" w:pos="3888"/>
                <w:tab w:val="right" w:leader="dot" w:pos="8381"/>
              </w:tabs>
              <w:spacing w:after="120"/>
              <w:rPr>
                <w:spacing w:val="60"/>
                <w:sz w:val="17"/>
                <w:lang w:val="fr-FR"/>
              </w:rPr>
            </w:pPr>
            <w:r w:rsidRPr="00803294">
              <w:rPr>
                <w:lang w:val="fr-FR"/>
              </w:rPr>
              <w:t>Article 16. Mesures pour éliminer la discrimination à l</w:t>
            </w:r>
            <w:r w:rsidR="00803294" w:rsidRPr="00803294">
              <w:rPr>
                <w:lang w:val="fr-FR"/>
              </w:rPr>
              <w:t>’</w:t>
            </w:r>
            <w:r w:rsidRPr="00803294">
              <w:rPr>
                <w:lang w:val="fr-FR"/>
              </w:rPr>
              <w:t>égard des femmes dans les affaires relatives au mariage et aux relations de famille</w:t>
            </w:r>
            <w:r w:rsidR="00F53469" w:rsidRPr="00803294">
              <w:rPr>
                <w:spacing w:val="60"/>
                <w:sz w:val="17"/>
                <w:lang w:val="fr-FR"/>
              </w:rPr>
              <w:tab/>
            </w:r>
          </w:p>
        </w:tc>
        <w:tc>
          <w:tcPr>
            <w:tcW w:w="998" w:type="dxa"/>
            <w:vAlign w:val="bottom"/>
          </w:tcPr>
          <w:p w:rsidR="005B3FEB" w:rsidRPr="00F53469" w:rsidRDefault="005B3FEB" w:rsidP="007B4B1A">
            <w:pPr>
              <w:tabs>
                <w:tab w:val="right" w:leader="dot" w:pos="8381"/>
              </w:tabs>
              <w:spacing w:after="120"/>
              <w:jc w:val="right"/>
            </w:pPr>
            <w:r w:rsidRPr="00F53469">
              <w:t>268-285</w:t>
            </w:r>
          </w:p>
        </w:tc>
        <w:tc>
          <w:tcPr>
            <w:tcW w:w="495" w:type="dxa"/>
            <w:vAlign w:val="bottom"/>
          </w:tcPr>
          <w:p w:rsidR="005B3FEB" w:rsidRPr="00F53469" w:rsidRDefault="007B4B1A" w:rsidP="007B4B1A">
            <w:pPr>
              <w:tabs>
                <w:tab w:val="right" w:leader="dot" w:pos="8381"/>
              </w:tabs>
              <w:spacing w:after="120"/>
              <w:jc w:val="right"/>
            </w:pPr>
            <w:r>
              <w:t>46</w:t>
            </w:r>
          </w:p>
        </w:tc>
      </w:tr>
      <w:tr w:rsidR="00F53469" w:rsidRPr="00F53469" w:rsidTr="00803294">
        <w:tblPrEx>
          <w:tblCellMar>
            <w:top w:w="0" w:type="dxa"/>
            <w:bottom w:w="0" w:type="dxa"/>
          </w:tblCellMar>
        </w:tblPrEx>
        <w:trPr>
          <w:gridBefore w:val="1"/>
          <w:gridAfter w:val="1"/>
          <w:wBefore w:w="8" w:type="dxa"/>
          <w:wAfter w:w="18" w:type="dxa"/>
        </w:trPr>
        <w:tc>
          <w:tcPr>
            <w:tcW w:w="9361" w:type="dxa"/>
            <w:gridSpan w:val="3"/>
          </w:tcPr>
          <w:p w:rsidR="00F53469" w:rsidRPr="00F53469" w:rsidRDefault="00F53469" w:rsidP="007B4B1A">
            <w:pPr>
              <w:tabs>
                <w:tab w:val="right" w:pos="1080"/>
                <w:tab w:val="left" w:pos="1296"/>
                <w:tab w:val="left" w:pos="1728"/>
                <w:tab w:val="left" w:pos="2160"/>
                <w:tab w:val="left" w:pos="2592"/>
                <w:tab w:val="left" w:pos="3024"/>
                <w:tab w:val="left" w:pos="3456"/>
                <w:tab w:val="left" w:pos="3888"/>
                <w:tab w:val="left" w:pos="4320"/>
                <w:tab w:val="left" w:pos="4752"/>
              </w:tabs>
              <w:spacing w:after="120"/>
            </w:pPr>
            <w:r>
              <w:t>Annexe</w:t>
            </w:r>
          </w:p>
        </w:tc>
        <w:tc>
          <w:tcPr>
            <w:tcW w:w="495" w:type="dxa"/>
          </w:tcPr>
          <w:p w:rsidR="00F53469" w:rsidRPr="00F53469" w:rsidRDefault="00F53469" w:rsidP="00803294">
            <w:pPr>
              <w:tabs>
                <w:tab w:val="right" w:leader="dot" w:pos="8381"/>
              </w:tabs>
              <w:spacing w:after="120"/>
              <w:jc w:val="right"/>
            </w:pPr>
          </w:p>
        </w:tc>
      </w:tr>
      <w:tr w:rsidR="00F53469" w:rsidRPr="00F53469" w:rsidTr="007B4B1A">
        <w:tblPrEx>
          <w:tblCellMar>
            <w:top w:w="0" w:type="dxa"/>
            <w:bottom w:w="0" w:type="dxa"/>
          </w:tblCellMar>
        </w:tblPrEx>
        <w:trPr>
          <w:gridBefore w:val="1"/>
          <w:gridAfter w:val="1"/>
          <w:wBefore w:w="8" w:type="dxa"/>
          <w:wAfter w:w="18" w:type="dxa"/>
        </w:trPr>
        <w:tc>
          <w:tcPr>
            <w:tcW w:w="9361" w:type="dxa"/>
            <w:gridSpan w:val="3"/>
          </w:tcPr>
          <w:p w:rsidR="00F53469" w:rsidRPr="00803294" w:rsidRDefault="00F53469" w:rsidP="007B4B1A">
            <w:pPr>
              <w:tabs>
                <w:tab w:val="left" w:pos="847"/>
                <w:tab w:val="left" w:pos="1728"/>
                <w:tab w:val="left" w:pos="2160"/>
                <w:tab w:val="left" w:pos="2592"/>
                <w:tab w:val="left" w:pos="3024"/>
                <w:tab w:val="left" w:pos="3456"/>
                <w:tab w:val="left" w:pos="3888"/>
                <w:tab w:val="left" w:pos="4320"/>
                <w:tab w:val="right" w:leader="dot" w:pos="9360"/>
              </w:tabs>
              <w:spacing w:after="120"/>
              <w:ind w:left="415" w:hanging="415"/>
              <w:rPr>
                <w:spacing w:val="60"/>
                <w:sz w:val="17"/>
                <w:lang w:val="fr-FR"/>
              </w:rPr>
            </w:pPr>
            <w:r w:rsidRPr="00803294">
              <w:rPr>
                <w:lang w:val="fr-FR"/>
              </w:rPr>
              <w:tab/>
            </w:r>
            <w:r w:rsidRPr="00F53469">
              <w:rPr>
                <w:lang w:val="fr-FR"/>
              </w:rPr>
              <w:t>1.</w:t>
            </w:r>
            <w:r w:rsidRPr="00F53469">
              <w:rPr>
                <w:lang w:val="fr-FR"/>
              </w:rPr>
              <w:tab/>
            </w:r>
            <w:r w:rsidR="00803294">
              <w:rPr>
                <w:lang w:val="fr-FR"/>
              </w:rPr>
              <w:t>A</w:t>
            </w:r>
            <w:r w:rsidRPr="00F53469">
              <w:rPr>
                <w:lang w:val="fr-FR"/>
              </w:rPr>
              <w:t>pports périodiques de l</w:t>
            </w:r>
            <w:r w:rsidR="00803294">
              <w:rPr>
                <w:lang w:val="fr-FR"/>
              </w:rPr>
              <w:t>’</w:t>
            </w:r>
            <w:r w:rsidRPr="00F53469">
              <w:rPr>
                <w:lang w:val="fr-FR"/>
              </w:rPr>
              <w:t xml:space="preserve">Ouzbékistan sur la mise en œuvre de traités internationaux </w:t>
            </w:r>
            <w:r w:rsidRPr="00F53469">
              <w:rPr>
                <w:lang w:val="fr-FR"/>
              </w:rPr>
              <w:br/>
            </w:r>
            <w:r w:rsidR="00803294">
              <w:rPr>
                <w:lang w:val="fr-FR"/>
              </w:rPr>
              <w:tab/>
            </w:r>
            <w:r w:rsidRPr="00F53469">
              <w:rPr>
                <w:lang w:val="fr-FR"/>
              </w:rPr>
              <w:t>relatifs aux droits de l</w:t>
            </w:r>
            <w:r w:rsidR="00803294">
              <w:rPr>
                <w:lang w:val="fr-FR"/>
              </w:rPr>
              <w:t>’</w:t>
            </w:r>
            <w:r w:rsidRPr="00F53469">
              <w:rPr>
                <w:lang w:val="fr-FR"/>
              </w:rPr>
              <w:t>homme (2008-2013)</w:t>
            </w:r>
            <w:r w:rsidR="00803294">
              <w:rPr>
                <w:spacing w:val="60"/>
                <w:sz w:val="17"/>
                <w:lang w:val="fr-FR"/>
              </w:rPr>
              <w:tab/>
            </w:r>
          </w:p>
        </w:tc>
        <w:tc>
          <w:tcPr>
            <w:tcW w:w="495" w:type="dxa"/>
            <w:vAlign w:val="bottom"/>
          </w:tcPr>
          <w:p w:rsidR="00F53469" w:rsidRPr="00F53469" w:rsidRDefault="007B4B1A" w:rsidP="007B4B1A">
            <w:pPr>
              <w:tabs>
                <w:tab w:val="right" w:leader="dot" w:pos="8381"/>
              </w:tabs>
              <w:spacing w:after="120"/>
              <w:jc w:val="right"/>
              <w:rPr>
                <w:lang w:val="fr-FR"/>
              </w:rPr>
            </w:pPr>
            <w:r>
              <w:rPr>
                <w:lang w:val="fr-FR"/>
              </w:rPr>
              <w:t>49</w:t>
            </w:r>
          </w:p>
        </w:tc>
      </w:tr>
      <w:tr w:rsidR="00803294" w:rsidRPr="00F53469" w:rsidTr="00803294">
        <w:tblPrEx>
          <w:tblCellMar>
            <w:top w:w="0" w:type="dxa"/>
            <w:bottom w:w="0" w:type="dxa"/>
          </w:tblCellMar>
        </w:tblPrEx>
        <w:trPr>
          <w:gridBefore w:val="1"/>
          <w:gridAfter w:val="1"/>
          <w:wBefore w:w="8" w:type="dxa"/>
          <w:wAfter w:w="18" w:type="dxa"/>
        </w:trPr>
        <w:tc>
          <w:tcPr>
            <w:tcW w:w="9361" w:type="dxa"/>
            <w:gridSpan w:val="3"/>
          </w:tcPr>
          <w:p w:rsidR="00803294" w:rsidRPr="007B4B1A" w:rsidRDefault="00803294" w:rsidP="007B4B1A">
            <w:pPr>
              <w:tabs>
                <w:tab w:val="left" w:pos="865"/>
                <w:tab w:val="left" w:pos="1728"/>
                <w:tab w:val="left" w:pos="2160"/>
                <w:tab w:val="left" w:pos="2592"/>
                <w:tab w:val="left" w:pos="3024"/>
                <w:tab w:val="left" w:pos="3456"/>
                <w:tab w:val="left" w:pos="3888"/>
                <w:tab w:val="right" w:leader="dot" w:pos="9360"/>
              </w:tabs>
              <w:spacing w:after="120"/>
              <w:ind w:left="415" w:hanging="415"/>
              <w:rPr>
                <w:spacing w:val="60"/>
                <w:sz w:val="17"/>
                <w:lang w:val="fr-FR"/>
              </w:rPr>
            </w:pPr>
            <w:r w:rsidRPr="00803294">
              <w:rPr>
                <w:lang w:val="fr-FR"/>
              </w:rPr>
              <w:tab/>
            </w:r>
            <w:r w:rsidRPr="007B4B1A">
              <w:rPr>
                <w:lang w:val="fr-FR"/>
              </w:rPr>
              <w:t>2.</w:t>
            </w:r>
            <w:r w:rsidR="007B4B1A" w:rsidRPr="007B4B1A">
              <w:rPr>
                <w:lang w:val="fr-FR"/>
              </w:rPr>
              <w:tab/>
            </w:r>
            <w:r w:rsidRPr="007B4B1A">
              <w:rPr>
                <w:lang w:val="fr-FR"/>
              </w:rPr>
              <w:t>Population résidente de l’Ouzbékistan</w:t>
            </w:r>
            <w:r w:rsidR="007B4B1A">
              <w:rPr>
                <w:spacing w:val="60"/>
                <w:sz w:val="17"/>
                <w:lang w:val="fr-FR"/>
              </w:rPr>
              <w:tab/>
            </w:r>
          </w:p>
        </w:tc>
        <w:tc>
          <w:tcPr>
            <w:tcW w:w="495" w:type="dxa"/>
          </w:tcPr>
          <w:p w:rsidR="00803294" w:rsidRPr="00F53469" w:rsidRDefault="007B4B1A" w:rsidP="007B4B1A">
            <w:pPr>
              <w:tabs>
                <w:tab w:val="right" w:leader="dot" w:pos="8381"/>
              </w:tabs>
              <w:spacing w:after="120"/>
              <w:jc w:val="right"/>
              <w:rPr>
                <w:lang w:val="fr-FR"/>
              </w:rPr>
            </w:pPr>
            <w:r>
              <w:rPr>
                <w:lang w:val="fr-FR"/>
              </w:rPr>
              <w:t>50</w:t>
            </w:r>
          </w:p>
        </w:tc>
      </w:tr>
      <w:tr w:rsidR="00803294" w:rsidRPr="00F53469" w:rsidTr="007B4B1A">
        <w:tblPrEx>
          <w:tblCellMar>
            <w:top w:w="0" w:type="dxa"/>
            <w:bottom w:w="0" w:type="dxa"/>
          </w:tblCellMar>
        </w:tblPrEx>
        <w:trPr>
          <w:gridBefore w:val="1"/>
          <w:gridAfter w:val="1"/>
          <w:wBefore w:w="8" w:type="dxa"/>
          <w:wAfter w:w="18" w:type="dxa"/>
        </w:trPr>
        <w:tc>
          <w:tcPr>
            <w:tcW w:w="9361" w:type="dxa"/>
            <w:gridSpan w:val="3"/>
          </w:tcPr>
          <w:p w:rsidR="00803294" w:rsidRPr="007B4B1A" w:rsidRDefault="00803294" w:rsidP="007B4B1A">
            <w:pPr>
              <w:tabs>
                <w:tab w:val="left" w:pos="865"/>
                <w:tab w:val="left" w:pos="1728"/>
                <w:tab w:val="left" w:pos="2160"/>
                <w:tab w:val="left" w:pos="2592"/>
                <w:tab w:val="right" w:leader="dot" w:pos="9360"/>
              </w:tabs>
              <w:spacing w:after="120"/>
              <w:ind w:left="415" w:hanging="415"/>
              <w:rPr>
                <w:spacing w:val="60"/>
                <w:sz w:val="17"/>
                <w:lang w:val="fr-FR"/>
              </w:rPr>
            </w:pPr>
            <w:r w:rsidRPr="00803294">
              <w:rPr>
                <w:lang w:val="fr-FR"/>
              </w:rPr>
              <w:tab/>
              <w:t>3.</w:t>
            </w:r>
            <w:r w:rsidRPr="00803294">
              <w:rPr>
                <w:lang w:val="fr-FR"/>
              </w:rPr>
              <w:tab/>
              <w:t>Distribution des directeurs d</w:t>
            </w:r>
            <w:r>
              <w:rPr>
                <w:lang w:val="fr-FR"/>
              </w:rPr>
              <w:t>’</w:t>
            </w:r>
            <w:r w:rsidRPr="00803294">
              <w:rPr>
                <w:lang w:val="fr-FR"/>
              </w:rPr>
              <w:t xml:space="preserve">entité juridique par secteur économique, ventilée par genre, </w:t>
            </w:r>
            <w:r w:rsidRPr="00803294">
              <w:rPr>
                <w:lang w:val="fr-FR"/>
              </w:rPr>
              <w:br/>
            </w:r>
            <w:r>
              <w:rPr>
                <w:lang w:val="fr-FR"/>
              </w:rPr>
              <w:tab/>
            </w:r>
            <w:r w:rsidRPr="00803294">
              <w:rPr>
                <w:lang w:val="fr-FR"/>
              </w:rPr>
              <w:t>au 31 décembre 2012</w:t>
            </w:r>
            <w:r w:rsidR="007B4B1A">
              <w:rPr>
                <w:spacing w:val="60"/>
                <w:sz w:val="17"/>
                <w:lang w:val="fr-FR"/>
              </w:rPr>
              <w:tab/>
            </w:r>
          </w:p>
        </w:tc>
        <w:tc>
          <w:tcPr>
            <w:tcW w:w="495" w:type="dxa"/>
            <w:vAlign w:val="bottom"/>
          </w:tcPr>
          <w:p w:rsidR="00803294" w:rsidRPr="00F53469" w:rsidRDefault="007B4B1A" w:rsidP="007B4B1A">
            <w:pPr>
              <w:tabs>
                <w:tab w:val="left" w:pos="865"/>
                <w:tab w:val="left" w:pos="1728"/>
                <w:tab w:val="left" w:pos="2160"/>
                <w:tab w:val="left" w:pos="2592"/>
                <w:tab w:val="left" w:pos="3024"/>
                <w:tab w:val="left" w:pos="3456"/>
                <w:tab w:val="left" w:pos="3888"/>
                <w:tab w:val="right" w:leader="dot" w:pos="9360"/>
              </w:tabs>
              <w:spacing w:after="120"/>
              <w:ind w:left="415" w:hanging="415"/>
              <w:jc w:val="right"/>
              <w:rPr>
                <w:lang w:val="fr-FR"/>
              </w:rPr>
            </w:pPr>
            <w:r>
              <w:rPr>
                <w:lang w:val="fr-FR"/>
              </w:rPr>
              <w:t>51</w:t>
            </w:r>
          </w:p>
        </w:tc>
      </w:tr>
      <w:tr w:rsidR="00803294" w:rsidRPr="00F53469" w:rsidTr="00803294">
        <w:tblPrEx>
          <w:tblCellMar>
            <w:top w:w="0" w:type="dxa"/>
            <w:bottom w:w="0" w:type="dxa"/>
          </w:tblCellMar>
        </w:tblPrEx>
        <w:trPr>
          <w:gridBefore w:val="1"/>
          <w:gridAfter w:val="1"/>
          <w:wBefore w:w="8" w:type="dxa"/>
          <w:wAfter w:w="18" w:type="dxa"/>
        </w:trPr>
        <w:tc>
          <w:tcPr>
            <w:tcW w:w="9361" w:type="dxa"/>
            <w:gridSpan w:val="3"/>
          </w:tcPr>
          <w:p w:rsidR="00803294" w:rsidRPr="007B4B1A" w:rsidRDefault="00803294" w:rsidP="007B4B1A">
            <w:pPr>
              <w:tabs>
                <w:tab w:val="left" w:pos="874"/>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415" w:hanging="415"/>
              <w:rPr>
                <w:spacing w:val="60"/>
                <w:sz w:val="17"/>
                <w:lang w:val="fr-FR"/>
              </w:rPr>
            </w:pPr>
            <w:r>
              <w:rPr>
                <w:lang w:val="fr-FR"/>
              </w:rPr>
              <w:tab/>
              <w:t>4.</w:t>
            </w:r>
            <w:r>
              <w:rPr>
                <w:lang w:val="fr-FR"/>
              </w:rPr>
              <w:tab/>
            </w:r>
            <w:r w:rsidRPr="00803294">
              <w:rPr>
                <w:lang w:val="fr-FR"/>
              </w:rPr>
              <w:t>Sensibilisation du Ministère des affaires intérieures concernant les droits des femmes</w:t>
            </w:r>
            <w:r w:rsidR="007B4B1A">
              <w:rPr>
                <w:spacing w:val="60"/>
                <w:sz w:val="17"/>
                <w:lang w:val="fr-FR"/>
              </w:rPr>
              <w:tab/>
            </w:r>
          </w:p>
        </w:tc>
        <w:tc>
          <w:tcPr>
            <w:tcW w:w="495" w:type="dxa"/>
          </w:tcPr>
          <w:p w:rsidR="00803294" w:rsidRPr="00F53469" w:rsidRDefault="007B4B1A" w:rsidP="007B4B1A">
            <w:pPr>
              <w:tabs>
                <w:tab w:val="left" w:pos="865"/>
                <w:tab w:val="left" w:pos="1728"/>
                <w:tab w:val="left" w:pos="2160"/>
                <w:tab w:val="left" w:pos="2592"/>
                <w:tab w:val="left" w:pos="3024"/>
                <w:tab w:val="left" w:pos="3456"/>
                <w:tab w:val="left" w:pos="3888"/>
                <w:tab w:val="right" w:leader="dot" w:pos="9360"/>
              </w:tabs>
              <w:spacing w:after="120"/>
              <w:ind w:left="415" w:hanging="415"/>
              <w:jc w:val="right"/>
              <w:rPr>
                <w:lang w:val="fr-FR"/>
              </w:rPr>
            </w:pPr>
            <w:r>
              <w:rPr>
                <w:lang w:val="fr-FR"/>
              </w:rPr>
              <w:t>52</w:t>
            </w:r>
          </w:p>
        </w:tc>
      </w:tr>
      <w:tr w:rsidR="00803294" w:rsidRPr="00F53469" w:rsidTr="00803294">
        <w:tblPrEx>
          <w:tblCellMar>
            <w:top w:w="0" w:type="dxa"/>
            <w:bottom w:w="0" w:type="dxa"/>
          </w:tblCellMar>
        </w:tblPrEx>
        <w:trPr>
          <w:gridBefore w:val="1"/>
          <w:gridAfter w:val="1"/>
          <w:wBefore w:w="8" w:type="dxa"/>
          <w:wAfter w:w="18" w:type="dxa"/>
        </w:trPr>
        <w:tc>
          <w:tcPr>
            <w:tcW w:w="9361" w:type="dxa"/>
            <w:gridSpan w:val="3"/>
          </w:tcPr>
          <w:p w:rsidR="00803294" w:rsidRPr="007B4B1A" w:rsidRDefault="00803294" w:rsidP="007B4B1A">
            <w:pPr>
              <w:tabs>
                <w:tab w:val="left" w:pos="856"/>
                <w:tab w:val="left" w:pos="1728"/>
                <w:tab w:val="left" w:pos="2160"/>
                <w:tab w:val="left" w:pos="2592"/>
                <w:tab w:val="left" w:pos="3024"/>
                <w:tab w:val="left" w:pos="3456"/>
                <w:tab w:val="left" w:pos="3888"/>
                <w:tab w:val="right" w:leader="dot" w:pos="9360"/>
              </w:tabs>
              <w:spacing w:after="120"/>
              <w:ind w:left="415" w:hanging="415"/>
              <w:rPr>
                <w:spacing w:val="60"/>
                <w:sz w:val="17"/>
                <w:lang w:val="fr-FR"/>
              </w:rPr>
            </w:pPr>
            <w:r>
              <w:rPr>
                <w:lang w:val="fr-FR"/>
              </w:rPr>
              <w:tab/>
              <w:t>5.</w:t>
            </w:r>
            <w:r>
              <w:rPr>
                <w:lang w:val="fr-FR"/>
              </w:rPr>
              <w:tab/>
            </w:r>
            <w:r w:rsidRPr="00F53469">
              <w:t>Affaires pénales engagées, 2010-2013</w:t>
            </w:r>
            <w:r w:rsidR="007B4B1A">
              <w:rPr>
                <w:spacing w:val="60"/>
                <w:sz w:val="17"/>
              </w:rPr>
              <w:tab/>
            </w:r>
          </w:p>
        </w:tc>
        <w:tc>
          <w:tcPr>
            <w:tcW w:w="495" w:type="dxa"/>
          </w:tcPr>
          <w:p w:rsidR="00803294" w:rsidRPr="00F53469" w:rsidRDefault="007B4B1A" w:rsidP="007B4B1A">
            <w:pPr>
              <w:tabs>
                <w:tab w:val="right" w:leader="dot" w:pos="8381"/>
              </w:tabs>
              <w:spacing w:after="120"/>
              <w:jc w:val="right"/>
              <w:rPr>
                <w:lang w:val="fr-FR"/>
              </w:rPr>
            </w:pPr>
            <w:r>
              <w:rPr>
                <w:lang w:val="fr-FR"/>
              </w:rPr>
              <w:t>53</w:t>
            </w:r>
          </w:p>
        </w:tc>
      </w:tr>
      <w:tr w:rsidR="00803294" w:rsidRPr="00F53469" w:rsidTr="00803294">
        <w:tblPrEx>
          <w:tblCellMar>
            <w:top w:w="0" w:type="dxa"/>
            <w:bottom w:w="0" w:type="dxa"/>
          </w:tblCellMar>
        </w:tblPrEx>
        <w:trPr>
          <w:gridBefore w:val="1"/>
          <w:gridAfter w:val="1"/>
          <w:wBefore w:w="8" w:type="dxa"/>
          <w:wAfter w:w="18" w:type="dxa"/>
        </w:trPr>
        <w:tc>
          <w:tcPr>
            <w:tcW w:w="9361" w:type="dxa"/>
            <w:gridSpan w:val="3"/>
          </w:tcPr>
          <w:p w:rsidR="00803294" w:rsidRPr="007B4B1A" w:rsidRDefault="00803294" w:rsidP="007B4B1A">
            <w:pPr>
              <w:tabs>
                <w:tab w:val="left" w:pos="865"/>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415" w:hanging="415"/>
              <w:rPr>
                <w:spacing w:val="60"/>
                <w:sz w:val="17"/>
                <w:lang w:val="fr-FR"/>
              </w:rPr>
            </w:pPr>
            <w:r>
              <w:rPr>
                <w:lang w:val="fr-FR"/>
              </w:rPr>
              <w:tab/>
              <w:t>6.</w:t>
            </w:r>
            <w:r>
              <w:rPr>
                <w:lang w:val="fr-FR"/>
              </w:rPr>
              <w:tab/>
            </w:r>
            <w:r w:rsidRPr="00803294">
              <w:rPr>
                <w:lang w:val="fr-FR"/>
              </w:rPr>
              <w:t>Personnes traduites en justice pour infraction pénale, 2010-2013, par genre</w:t>
            </w:r>
            <w:r w:rsidR="007B4B1A">
              <w:rPr>
                <w:spacing w:val="60"/>
                <w:sz w:val="17"/>
                <w:lang w:val="fr-FR"/>
              </w:rPr>
              <w:tab/>
            </w:r>
          </w:p>
        </w:tc>
        <w:tc>
          <w:tcPr>
            <w:tcW w:w="495" w:type="dxa"/>
          </w:tcPr>
          <w:p w:rsidR="00803294" w:rsidRPr="00F53469" w:rsidRDefault="007B4B1A" w:rsidP="007B4B1A">
            <w:pPr>
              <w:tabs>
                <w:tab w:val="right" w:leader="dot" w:pos="8381"/>
              </w:tabs>
              <w:spacing w:after="120"/>
              <w:jc w:val="right"/>
              <w:rPr>
                <w:lang w:val="fr-FR"/>
              </w:rPr>
            </w:pPr>
            <w:r>
              <w:rPr>
                <w:lang w:val="fr-FR"/>
              </w:rPr>
              <w:t>54</w:t>
            </w:r>
          </w:p>
        </w:tc>
      </w:tr>
      <w:tr w:rsidR="00803294" w:rsidRPr="00F53469" w:rsidTr="00803294">
        <w:tblPrEx>
          <w:tblCellMar>
            <w:top w:w="0" w:type="dxa"/>
            <w:bottom w:w="0" w:type="dxa"/>
          </w:tblCellMar>
        </w:tblPrEx>
        <w:trPr>
          <w:gridBefore w:val="1"/>
          <w:gridAfter w:val="1"/>
          <w:wBefore w:w="8" w:type="dxa"/>
          <w:wAfter w:w="18" w:type="dxa"/>
        </w:trPr>
        <w:tc>
          <w:tcPr>
            <w:tcW w:w="9361" w:type="dxa"/>
            <w:gridSpan w:val="3"/>
          </w:tcPr>
          <w:p w:rsidR="00803294" w:rsidRPr="007B4B1A" w:rsidRDefault="00803294" w:rsidP="007B4B1A">
            <w:pPr>
              <w:tabs>
                <w:tab w:val="left" w:pos="883"/>
                <w:tab w:val="left" w:pos="1728"/>
                <w:tab w:val="left" w:pos="2160"/>
                <w:tab w:val="left" w:pos="2592"/>
                <w:tab w:val="left" w:pos="3024"/>
                <w:tab w:val="left" w:pos="3456"/>
                <w:tab w:val="left" w:pos="3888"/>
                <w:tab w:val="left" w:pos="4320"/>
                <w:tab w:val="right" w:leader="dot" w:pos="9360"/>
              </w:tabs>
              <w:spacing w:after="120"/>
              <w:ind w:left="415" w:hanging="415"/>
              <w:rPr>
                <w:spacing w:val="60"/>
                <w:sz w:val="17"/>
                <w:lang w:val="fr-FR"/>
              </w:rPr>
            </w:pPr>
            <w:r>
              <w:rPr>
                <w:lang w:val="fr-FR"/>
              </w:rPr>
              <w:tab/>
              <w:t>7.</w:t>
            </w:r>
            <w:r>
              <w:rPr>
                <w:lang w:val="fr-FR"/>
              </w:rPr>
              <w:tab/>
            </w:r>
            <w:r w:rsidRPr="00F53469">
              <w:t>Personnes victimisées, 2010–2013, par genre</w:t>
            </w:r>
            <w:r w:rsidR="007B4B1A">
              <w:rPr>
                <w:spacing w:val="60"/>
                <w:sz w:val="17"/>
              </w:rPr>
              <w:tab/>
            </w:r>
          </w:p>
        </w:tc>
        <w:tc>
          <w:tcPr>
            <w:tcW w:w="495" w:type="dxa"/>
          </w:tcPr>
          <w:p w:rsidR="00803294" w:rsidRPr="00F53469" w:rsidRDefault="007B4B1A" w:rsidP="007B4B1A">
            <w:pPr>
              <w:tabs>
                <w:tab w:val="right" w:leader="dot" w:pos="8381"/>
              </w:tabs>
              <w:spacing w:after="120"/>
              <w:jc w:val="right"/>
              <w:rPr>
                <w:lang w:val="fr-FR"/>
              </w:rPr>
            </w:pPr>
            <w:r>
              <w:rPr>
                <w:lang w:val="fr-FR"/>
              </w:rPr>
              <w:t>55</w:t>
            </w:r>
          </w:p>
        </w:tc>
      </w:tr>
      <w:tr w:rsidR="00803294" w:rsidRPr="00F53469" w:rsidTr="007B4B1A">
        <w:tblPrEx>
          <w:tblCellMar>
            <w:top w:w="0" w:type="dxa"/>
            <w:bottom w:w="0" w:type="dxa"/>
          </w:tblCellMar>
        </w:tblPrEx>
        <w:trPr>
          <w:gridBefore w:val="1"/>
          <w:gridAfter w:val="1"/>
          <w:wBefore w:w="8" w:type="dxa"/>
          <w:wAfter w:w="18" w:type="dxa"/>
        </w:trPr>
        <w:tc>
          <w:tcPr>
            <w:tcW w:w="9361" w:type="dxa"/>
            <w:gridSpan w:val="3"/>
          </w:tcPr>
          <w:p w:rsidR="00803294" w:rsidRPr="007B4B1A" w:rsidRDefault="00803294" w:rsidP="007B4B1A">
            <w:pPr>
              <w:tabs>
                <w:tab w:val="left" w:pos="892"/>
                <w:tab w:val="left" w:pos="1728"/>
                <w:tab w:val="left" w:pos="2160"/>
                <w:tab w:val="left" w:pos="2592"/>
                <w:tab w:val="right" w:leader="dot" w:pos="9360"/>
              </w:tabs>
              <w:spacing w:after="120"/>
              <w:ind w:left="415" w:hanging="415"/>
              <w:rPr>
                <w:spacing w:val="60"/>
                <w:sz w:val="17"/>
                <w:lang w:val="fr-FR"/>
              </w:rPr>
            </w:pPr>
            <w:r>
              <w:rPr>
                <w:lang w:val="fr-FR"/>
              </w:rPr>
              <w:tab/>
              <w:t>8.</w:t>
            </w:r>
            <w:r>
              <w:rPr>
                <w:lang w:val="fr-FR"/>
              </w:rPr>
              <w:tab/>
            </w:r>
            <w:r w:rsidRPr="00803294">
              <w:rPr>
                <w:lang w:val="fr-FR"/>
              </w:rPr>
              <w:t xml:space="preserve">Visites à un pénitencier de femmes par des députés, des sénateurs, le Médiateur, des </w:t>
            </w:r>
            <w:r>
              <w:rPr>
                <w:lang w:val="fr-FR"/>
              </w:rPr>
              <w:tab/>
            </w:r>
            <w:r w:rsidRPr="00803294">
              <w:rPr>
                <w:lang w:val="fr-FR"/>
              </w:rPr>
              <w:t xml:space="preserve">organisations </w:t>
            </w:r>
            <w:r w:rsidR="007B4B1A">
              <w:rPr>
                <w:lang w:val="fr-FR"/>
              </w:rPr>
              <w:tab/>
            </w:r>
            <w:r w:rsidRPr="00803294">
              <w:rPr>
                <w:lang w:val="fr-FR"/>
              </w:rPr>
              <w:t xml:space="preserve">non gouvernementales non commerciales et organisations internationales </w:t>
            </w:r>
            <w:r w:rsidRPr="00803294">
              <w:rPr>
                <w:lang w:val="fr-FR"/>
              </w:rPr>
              <w:br/>
            </w:r>
            <w:r>
              <w:rPr>
                <w:lang w:val="fr-FR"/>
              </w:rPr>
              <w:tab/>
            </w:r>
            <w:r w:rsidRPr="00803294">
              <w:rPr>
                <w:lang w:val="fr-FR"/>
              </w:rPr>
              <w:t>de femmes en 2010-2013</w:t>
            </w:r>
            <w:r>
              <w:rPr>
                <w:spacing w:val="60"/>
                <w:sz w:val="17"/>
                <w:lang w:val="fr-FR"/>
              </w:rPr>
              <w:tab/>
            </w:r>
          </w:p>
        </w:tc>
        <w:tc>
          <w:tcPr>
            <w:tcW w:w="495" w:type="dxa"/>
            <w:vAlign w:val="bottom"/>
          </w:tcPr>
          <w:p w:rsidR="00803294" w:rsidRPr="00F53469" w:rsidRDefault="007B4B1A" w:rsidP="007B4B1A">
            <w:pPr>
              <w:tabs>
                <w:tab w:val="right" w:leader="dot" w:pos="8381"/>
              </w:tabs>
              <w:spacing w:after="120"/>
              <w:jc w:val="right"/>
              <w:rPr>
                <w:lang w:val="fr-FR"/>
              </w:rPr>
            </w:pPr>
            <w:r>
              <w:rPr>
                <w:lang w:val="fr-FR"/>
              </w:rPr>
              <w:t>56</w:t>
            </w:r>
          </w:p>
        </w:tc>
      </w:tr>
      <w:tr w:rsidR="00803294" w:rsidRPr="00F53469" w:rsidTr="007B4B1A">
        <w:tblPrEx>
          <w:tblCellMar>
            <w:top w:w="0" w:type="dxa"/>
            <w:bottom w:w="0" w:type="dxa"/>
          </w:tblCellMar>
        </w:tblPrEx>
        <w:trPr>
          <w:gridBefore w:val="1"/>
          <w:gridAfter w:val="1"/>
          <w:wBefore w:w="8" w:type="dxa"/>
          <w:wAfter w:w="18" w:type="dxa"/>
        </w:trPr>
        <w:tc>
          <w:tcPr>
            <w:tcW w:w="9361" w:type="dxa"/>
            <w:gridSpan w:val="3"/>
          </w:tcPr>
          <w:p w:rsidR="00803294" w:rsidRPr="007B4B1A" w:rsidRDefault="00803294" w:rsidP="007B4B1A">
            <w:pPr>
              <w:tabs>
                <w:tab w:val="left" w:pos="892"/>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415" w:hanging="415"/>
              <w:rPr>
                <w:spacing w:val="60"/>
                <w:sz w:val="17"/>
                <w:lang w:val="fr-FR"/>
              </w:rPr>
            </w:pPr>
            <w:r>
              <w:rPr>
                <w:lang w:val="fr-FR"/>
              </w:rPr>
              <w:tab/>
              <w:t>9.</w:t>
            </w:r>
            <w:r>
              <w:rPr>
                <w:lang w:val="fr-FR"/>
              </w:rPr>
              <w:tab/>
            </w:r>
            <w:r w:rsidRPr="00803294">
              <w:rPr>
                <w:lang w:val="fr-FR"/>
              </w:rPr>
              <w:t>Groupe de travail pour l</w:t>
            </w:r>
            <w:r>
              <w:rPr>
                <w:lang w:val="fr-FR"/>
              </w:rPr>
              <w:t>’</w:t>
            </w:r>
            <w:r w:rsidRPr="00803294">
              <w:rPr>
                <w:lang w:val="fr-FR"/>
              </w:rPr>
              <w:t xml:space="preserve">établissement du cinquième rapport périodique de la République </w:t>
            </w:r>
            <w:r>
              <w:rPr>
                <w:lang w:val="fr-FR"/>
              </w:rPr>
              <w:tab/>
            </w:r>
            <w:r w:rsidRPr="00803294">
              <w:rPr>
                <w:lang w:val="fr-FR"/>
              </w:rPr>
              <w:t>d</w:t>
            </w:r>
            <w:r>
              <w:rPr>
                <w:lang w:val="fr-FR"/>
              </w:rPr>
              <w:t>’</w:t>
            </w:r>
            <w:r w:rsidRPr="00803294">
              <w:rPr>
                <w:lang w:val="fr-FR"/>
              </w:rPr>
              <w:t>Ouzbékistan</w:t>
            </w:r>
            <w:r>
              <w:rPr>
                <w:lang w:val="fr-FR"/>
              </w:rPr>
              <w:t xml:space="preserve"> </w:t>
            </w:r>
            <w:r w:rsidRPr="00803294">
              <w:rPr>
                <w:lang w:val="fr-FR"/>
              </w:rPr>
              <w:t>sur la mise en œuvre des dispositions de la Convention sur l</w:t>
            </w:r>
            <w:r>
              <w:rPr>
                <w:lang w:val="fr-FR"/>
              </w:rPr>
              <w:t>’</w:t>
            </w:r>
            <w:r w:rsidRPr="00803294">
              <w:rPr>
                <w:lang w:val="fr-FR"/>
              </w:rPr>
              <w:t>élimination</w:t>
            </w:r>
            <w:r>
              <w:rPr>
                <w:lang w:val="fr-FR"/>
              </w:rPr>
              <w:br/>
            </w:r>
            <w:r w:rsidR="007B4B1A">
              <w:rPr>
                <w:lang w:val="fr-FR"/>
              </w:rPr>
              <w:tab/>
            </w:r>
            <w:r w:rsidRPr="00803294">
              <w:rPr>
                <w:lang w:val="fr-FR"/>
              </w:rPr>
              <w:t>de toutes les formes de discrimination à l</w:t>
            </w:r>
            <w:r>
              <w:rPr>
                <w:lang w:val="fr-FR"/>
              </w:rPr>
              <w:t>’</w:t>
            </w:r>
            <w:r w:rsidRPr="00803294">
              <w:rPr>
                <w:lang w:val="fr-FR"/>
              </w:rPr>
              <w:t>égard des femmes</w:t>
            </w:r>
            <w:r w:rsidR="007B4B1A">
              <w:rPr>
                <w:spacing w:val="60"/>
                <w:sz w:val="17"/>
                <w:lang w:val="fr-FR"/>
              </w:rPr>
              <w:tab/>
            </w:r>
          </w:p>
        </w:tc>
        <w:tc>
          <w:tcPr>
            <w:tcW w:w="495" w:type="dxa"/>
            <w:vAlign w:val="bottom"/>
          </w:tcPr>
          <w:p w:rsidR="00803294" w:rsidRPr="00F53469" w:rsidRDefault="007B4B1A" w:rsidP="007B4B1A">
            <w:pPr>
              <w:tabs>
                <w:tab w:val="right" w:leader="dot" w:pos="8381"/>
              </w:tabs>
              <w:spacing w:after="120"/>
              <w:jc w:val="right"/>
              <w:rPr>
                <w:lang w:val="fr-FR"/>
              </w:rPr>
            </w:pPr>
            <w:r>
              <w:rPr>
                <w:lang w:val="fr-FR"/>
              </w:rPr>
              <w:t>57</w:t>
            </w:r>
          </w:p>
        </w:tc>
      </w:tr>
      <w:tr w:rsidR="00803294" w:rsidRPr="00F53469" w:rsidTr="00803294">
        <w:tblPrEx>
          <w:tblCellMar>
            <w:top w:w="0" w:type="dxa"/>
            <w:bottom w:w="0" w:type="dxa"/>
          </w:tblCellMar>
        </w:tblPrEx>
        <w:trPr>
          <w:gridBefore w:val="1"/>
          <w:gridAfter w:val="1"/>
          <w:wBefore w:w="8" w:type="dxa"/>
          <w:wAfter w:w="18" w:type="dxa"/>
        </w:trPr>
        <w:tc>
          <w:tcPr>
            <w:tcW w:w="9361" w:type="dxa"/>
            <w:gridSpan w:val="3"/>
          </w:tcPr>
          <w:p w:rsidR="00803294" w:rsidRPr="007B4B1A" w:rsidRDefault="00803294" w:rsidP="007B4B1A">
            <w:pPr>
              <w:tabs>
                <w:tab w:val="left" w:pos="892"/>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415" w:hanging="415"/>
              <w:rPr>
                <w:spacing w:val="60"/>
                <w:sz w:val="17"/>
                <w:lang w:val="fr-FR"/>
              </w:rPr>
            </w:pPr>
            <w:r>
              <w:rPr>
                <w:lang w:val="fr-FR"/>
              </w:rPr>
              <w:tab/>
              <w:t>10.</w:t>
            </w:r>
            <w:r>
              <w:rPr>
                <w:lang w:val="fr-FR"/>
              </w:rPr>
              <w:tab/>
            </w:r>
            <w:r w:rsidRPr="00803294">
              <w:rPr>
                <w:lang w:val="fr-FR"/>
              </w:rPr>
              <w:t>Organismes d</w:t>
            </w:r>
            <w:r>
              <w:rPr>
                <w:lang w:val="fr-FR"/>
              </w:rPr>
              <w:t>’</w:t>
            </w:r>
            <w:r w:rsidRPr="00803294">
              <w:rPr>
                <w:lang w:val="fr-FR"/>
              </w:rPr>
              <w:t>État participant à l</w:t>
            </w:r>
            <w:r>
              <w:rPr>
                <w:lang w:val="fr-FR"/>
              </w:rPr>
              <w:t>’</w:t>
            </w:r>
            <w:r w:rsidRPr="00803294">
              <w:rPr>
                <w:lang w:val="fr-FR"/>
              </w:rPr>
              <w:t>établissement du cinquième rapport national</w:t>
            </w:r>
            <w:r w:rsidR="007B4B1A">
              <w:rPr>
                <w:spacing w:val="60"/>
                <w:sz w:val="17"/>
                <w:lang w:val="fr-FR"/>
              </w:rPr>
              <w:tab/>
            </w:r>
          </w:p>
        </w:tc>
        <w:tc>
          <w:tcPr>
            <w:tcW w:w="495" w:type="dxa"/>
          </w:tcPr>
          <w:p w:rsidR="00803294" w:rsidRPr="00F53469" w:rsidRDefault="007B4B1A" w:rsidP="007B4B1A">
            <w:pPr>
              <w:tabs>
                <w:tab w:val="right" w:leader="dot" w:pos="8381"/>
              </w:tabs>
              <w:spacing w:after="120"/>
              <w:jc w:val="right"/>
              <w:rPr>
                <w:lang w:val="fr-FR"/>
              </w:rPr>
            </w:pPr>
            <w:r>
              <w:rPr>
                <w:lang w:val="fr-FR"/>
              </w:rPr>
              <w:t>58</w:t>
            </w:r>
          </w:p>
        </w:tc>
      </w:tr>
      <w:tr w:rsidR="00803294" w:rsidRPr="00F53469" w:rsidTr="007B4B1A">
        <w:tblPrEx>
          <w:tblCellMar>
            <w:top w:w="0" w:type="dxa"/>
            <w:bottom w:w="0" w:type="dxa"/>
          </w:tblCellMar>
        </w:tblPrEx>
        <w:trPr>
          <w:gridBefore w:val="1"/>
          <w:gridAfter w:val="1"/>
          <w:wBefore w:w="8" w:type="dxa"/>
          <w:wAfter w:w="18" w:type="dxa"/>
        </w:trPr>
        <w:tc>
          <w:tcPr>
            <w:tcW w:w="9361" w:type="dxa"/>
            <w:gridSpan w:val="3"/>
          </w:tcPr>
          <w:p w:rsidR="00803294" w:rsidRPr="007B4B1A" w:rsidRDefault="00803294" w:rsidP="007B4B1A">
            <w:pPr>
              <w:tabs>
                <w:tab w:val="left" w:pos="874"/>
                <w:tab w:val="left" w:pos="1728"/>
                <w:tab w:val="left" w:pos="2160"/>
                <w:tab w:val="left" w:pos="2592"/>
                <w:tab w:val="left" w:pos="3024"/>
                <w:tab w:val="right" w:leader="dot" w:pos="9360"/>
              </w:tabs>
              <w:spacing w:after="120"/>
              <w:ind w:left="415" w:hanging="415"/>
              <w:rPr>
                <w:spacing w:val="60"/>
                <w:sz w:val="17"/>
                <w:lang w:val="fr-FR"/>
              </w:rPr>
            </w:pPr>
            <w:r>
              <w:rPr>
                <w:lang w:val="fr-FR"/>
              </w:rPr>
              <w:tab/>
              <w:t>11.</w:t>
            </w:r>
            <w:r>
              <w:rPr>
                <w:lang w:val="fr-FR"/>
              </w:rPr>
              <w:tab/>
            </w:r>
            <w:r w:rsidRPr="00803294">
              <w:rPr>
                <w:lang w:val="fr-FR"/>
              </w:rPr>
              <w:t>Organisations non gouvernementales non commerciales participant à l</w:t>
            </w:r>
            <w:r>
              <w:rPr>
                <w:lang w:val="fr-FR"/>
              </w:rPr>
              <w:t>’</w:t>
            </w:r>
            <w:r w:rsidRPr="00803294">
              <w:rPr>
                <w:lang w:val="fr-FR"/>
              </w:rPr>
              <w:t>établissement</w:t>
            </w:r>
            <w:r>
              <w:rPr>
                <w:lang w:val="fr-FR"/>
              </w:rPr>
              <w:br/>
            </w:r>
            <w:r w:rsidR="007B4B1A">
              <w:rPr>
                <w:lang w:val="fr-FR"/>
              </w:rPr>
              <w:tab/>
            </w:r>
            <w:r w:rsidRPr="00803294">
              <w:rPr>
                <w:lang w:val="fr-FR"/>
              </w:rPr>
              <w:t>du cinquième rapport national</w:t>
            </w:r>
            <w:r w:rsidR="007B4B1A">
              <w:rPr>
                <w:spacing w:val="60"/>
                <w:sz w:val="17"/>
                <w:lang w:val="fr-FR"/>
              </w:rPr>
              <w:tab/>
            </w:r>
          </w:p>
        </w:tc>
        <w:tc>
          <w:tcPr>
            <w:tcW w:w="495" w:type="dxa"/>
            <w:vAlign w:val="bottom"/>
          </w:tcPr>
          <w:p w:rsidR="00803294" w:rsidRPr="00F53469" w:rsidRDefault="007B4B1A" w:rsidP="007B4B1A">
            <w:pPr>
              <w:tabs>
                <w:tab w:val="right" w:leader="dot" w:pos="8381"/>
              </w:tabs>
              <w:spacing w:after="120"/>
              <w:jc w:val="right"/>
              <w:rPr>
                <w:lang w:val="fr-FR"/>
              </w:rPr>
            </w:pPr>
            <w:r>
              <w:rPr>
                <w:lang w:val="fr-FR"/>
              </w:rPr>
              <w:t>59</w:t>
            </w:r>
          </w:p>
        </w:tc>
      </w:tr>
      <w:tr w:rsidR="00803294" w:rsidRPr="00F53469" w:rsidTr="00803294">
        <w:tblPrEx>
          <w:tblCellMar>
            <w:top w:w="0" w:type="dxa"/>
            <w:bottom w:w="0" w:type="dxa"/>
          </w:tblCellMar>
        </w:tblPrEx>
        <w:trPr>
          <w:gridBefore w:val="1"/>
          <w:gridAfter w:val="1"/>
          <w:wBefore w:w="8" w:type="dxa"/>
          <w:wAfter w:w="18" w:type="dxa"/>
        </w:trPr>
        <w:tc>
          <w:tcPr>
            <w:tcW w:w="9361" w:type="dxa"/>
            <w:gridSpan w:val="3"/>
          </w:tcPr>
          <w:p w:rsidR="00803294" w:rsidRPr="007B4B1A" w:rsidRDefault="00803294" w:rsidP="007B4B1A">
            <w:pPr>
              <w:tabs>
                <w:tab w:val="left" w:pos="892"/>
                <w:tab w:val="left" w:pos="1728"/>
                <w:tab w:val="left" w:pos="2160"/>
                <w:tab w:val="left" w:pos="2592"/>
                <w:tab w:val="right" w:leader="dot" w:pos="9360"/>
              </w:tabs>
              <w:spacing w:after="120"/>
              <w:ind w:left="415" w:hanging="415"/>
              <w:rPr>
                <w:spacing w:val="60"/>
                <w:sz w:val="17"/>
                <w:lang w:val="fr-FR"/>
              </w:rPr>
            </w:pPr>
            <w:r>
              <w:rPr>
                <w:lang w:val="fr-FR"/>
              </w:rPr>
              <w:tab/>
              <w:t>12.</w:t>
            </w:r>
            <w:r w:rsidRPr="007B4B1A">
              <w:rPr>
                <w:lang w:val="fr-FR"/>
              </w:rPr>
              <w:tab/>
              <w:t>Liste des abréviations</w:t>
            </w:r>
            <w:r w:rsidR="007B4B1A" w:rsidRPr="007B4B1A">
              <w:rPr>
                <w:spacing w:val="60"/>
                <w:sz w:val="17"/>
                <w:lang w:val="fr-FR"/>
              </w:rPr>
              <w:tab/>
            </w:r>
          </w:p>
        </w:tc>
        <w:tc>
          <w:tcPr>
            <w:tcW w:w="495" w:type="dxa"/>
          </w:tcPr>
          <w:p w:rsidR="00803294" w:rsidRPr="00F53469" w:rsidRDefault="007B4B1A" w:rsidP="007B4B1A">
            <w:pPr>
              <w:tabs>
                <w:tab w:val="right" w:leader="dot" w:pos="8381"/>
              </w:tabs>
              <w:spacing w:after="120"/>
              <w:jc w:val="right"/>
              <w:rPr>
                <w:lang w:val="fr-FR"/>
              </w:rPr>
            </w:pPr>
            <w:r>
              <w:rPr>
                <w:lang w:val="fr-FR"/>
              </w:rPr>
              <w:t>60</w:t>
            </w:r>
          </w:p>
        </w:tc>
      </w:tr>
    </w:tbl>
    <w:p w:rsidR="005B3FEB" w:rsidRPr="00831BAA" w:rsidRDefault="005B3FEB" w:rsidP="005B3FEB">
      <w:pPr>
        <w:spacing w:after="120"/>
        <w:jc w:val="both"/>
        <w:rPr>
          <w:sz w:val="22"/>
          <w:szCs w:val="28"/>
          <w:lang w:val="fr-FR"/>
        </w:rPr>
      </w:pPr>
      <w:r w:rsidRPr="00831BAA">
        <w:rPr>
          <w:szCs w:val="28"/>
          <w:lang w:val="fr-FR"/>
        </w:rPr>
        <w:pict>
          <v:line id="_x0000_s1027" style="position:absolute;left:0;text-align:left;z-index:2;mso-position-horizontal-relative:text;mso-position-vertical-relative:text" from="213.25pt,21.45pt" to="285.25pt,21.45pt" strokeweight=".25pt"/>
        </w:pict>
      </w:r>
    </w:p>
    <w:p w:rsidR="005B3FEB" w:rsidRPr="007B4B1A" w:rsidRDefault="005B3FEB" w:rsidP="005B3FEB">
      <w:pPr>
        <w:pStyle w:val="SingleTxt"/>
        <w:rPr>
          <w:lang w:val="fr-FR"/>
        </w:rPr>
      </w:pPr>
    </w:p>
    <w:sectPr w:rsidR="005B3FEB" w:rsidRPr="007B4B1A" w:rsidSect="00A61393">
      <w:type w:val="continuous"/>
      <w:pgSz w:w="12240" w:h="15840"/>
      <w:pgMar w:top="1742" w:right="1195" w:bottom="1898" w:left="1195" w:header="576" w:footer="1030" w:gutter="0"/>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7-09T13:36:00Z" w:initials="Start">
    <w:p w:rsidR="00803294" w:rsidRDefault="0080329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NO&gt;&gt;N1429607F&lt;&lt;ODS JOB NO&gt;&gt;</w:t>
      </w:r>
    </w:p>
    <w:p w:rsidR="00803294" w:rsidRDefault="00803294">
      <w:pPr>
        <w:pStyle w:val="CommentText"/>
      </w:pPr>
      <w:r>
        <w:t>&lt;&lt;ODS DOC SYMBOL1&gt;&gt;CEDAW/C/UZB/5&lt;&lt;ODS DOC SYMBOL1&gt;&gt;</w:t>
      </w:r>
    </w:p>
    <w:p w:rsidR="00803294" w:rsidRDefault="00803294">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41B4" w:rsidRDefault="00C241B4" w:rsidP="00F3330B">
      <w:pPr>
        <w:spacing w:line="240" w:lineRule="auto"/>
      </w:pPr>
      <w:r>
        <w:separator/>
      </w:r>
    </w:p>
  </w:endnote>
  <w:endnote w:type="continuationSeparator" w:id="0">
    <w:p w:rsidR="00C241B4" w:rsidRDefault="00C241B4"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yriad Pro">
    <w:altName w:val="Arial"/>
    <w:panose1 w:val="00000000000000000000"/>
    <w:charset w:val="00"/>
    <w:family w:val="swiss"/>
    <w:notTrueType/>
    <w:pitch w:val="variable"/>
    <w:sig w:usb0="00000287" w:usb1="00000000" w:usb2="00000000" w:usb3="00000000" w:csb0="0000009F" w:csb1="00000000"/>
  </w:font>
  <w:font w:name="MS Sans Serif">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Palatino Linotype">
    <w:panose1 w:val="02040502050505030304"/>
    <w:charset w:val="00"/>
    <w:family w:val="roman"/>
    <w:pitch w:val="variable"/>
    <w:sig w:usb0="E0000287" w:usb1="40000013" w:usb2="00000000" w:usb3="00000000" w:csb0="0000019F" w:csb1="00000000"/>
  </w:font>
  <w:font w:name="PF Bulletin Sans Pro">
    <w:altName w:val="Arial"/>
    <w:panose1 w:val="00000000000000000000"/>
    <w:charset w:val="CC"/>
    <w:family w:val="swiss"/>
    <w:notTrueType/>
    <w:pitch w:val="default"/>
    <w:sig w:usb0="00000203" w:usb1="00000000" w:usb2="00000000" w:usb3="00000000" w:csb0="00000005"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803294" w:rsidRPr="00067ECF" w:rsidTr="00A61393">
      <w:tblPrEx>
        <w:tblCellMar>
          <w:top w:w="0" w:type="dxa"/>
          <w:bottom w:w="0" w:type="dxa"/>
        </w:tblCellMar>
      </w:tblPrEx>
      <w:tc>
        <w:tcPr>
          <w:tcW w:w="5033" w:type="dxa"/>
          <w:shd w:val="clear" w:color="auto" w:fill="auto"/>
        </w:tcPr>
        <w:p w:rsidR="00803294" w:rsidRPr="004C6715" w:rsidRDefault="00803294" w:rsidP="00A61393">
          <w:pPr>
            <w:pStyle w:val="Footer"/>
            <w:jc w:val="right"/>
            <w:rPr>
              <w:b w:val="0"/>
              <w:w w:val="103"/>
              <w:sz w:val="14"/>
              <w:szCs w:val="22"/>
            </w:rPr>
          </w:pPr>
          <w:fldSimple w:instr=" DOCVARIABLE &quot;FooterJN&quot; \* MERGEFORMAT ">
            <w:r w:rsidR="007B4B1A" w:rsidRPr="004C6715">
              <w:rPr>
                <w:b w:val="0"/>
                <w:w w:val="103"/>
                <w:sz w:val="14"/>
                <w:szCs w:val="22"/>
              </w:rPr>
              <w:t>14-03055</w:t>
            </w:r>
          </w:fldSimple>
        </w:p>
      </w:tc>
      <w:tc>
        <w:tcPr>
          <w:tcW w:w="5033" w:type="dxa"/>
          <w:shd w:val="clear" w:color="auto" w:fill="auto"/>
        </w:tcPr>
        <w:p w:rsidR="00803294" w:rsidRPr="004C6715" w:rsidRDefault="00803294" w:rsidP="00A61393">
          <w:pPr>
            <w:pStyle w:val="Footer"/>
            <w:rPr>
              <w:w w:val="103"/>
              <w:szCs w:val="22"/>
            </w:rPr>
          </w:pPr>
          <w:r w:rsidRPr="004C6715">
            <w:rPr>
              <w:w w:val="103"/>
              <w:szCs w:val="22"/>
            </w:rPr>
            <w:fldChar w:fldCharType="begin"/>
          </w:r>
          <w:r w:rsidRPr="004C6715">
            <w:rPr>
              <w:w w:val="103"/>
              <w:szCs w:val="22"/>
            </w:rPr>
            <w:instrText xml:space="preserve"> PAGE  \* Arabic  \* MERGEFORMAT </w:instrText>
          </w:r>
          <w:r w:rsidRPr="004C6715">
            <w:rPr>
              <w:w w:val="103"/>
              <w:szCs w:val="22"/>
            </w:rPr>
            <w:fldChar w:fldCharType="separate"/>
          </w:r>
          <w:r w:rsidR="003754EE" w:rsidRPr="004C6715">
            <w:rPr>
              <w:noProof/>
              <w:w w:val="103"/>
              <w:szCs w:val="22"/>
            </w:rPr>
            <w:t>2</w:t>
          </w:r>
          <w:r w:rsidRPr="004C6715">
            <w:rPr>
              <w:w w:val="103"/>
              <w:szCs w:val="22"/>
            </w:rPr>
            <w:fldChar w:fldCharType="end"/>
          </w:r>
          <w:r w:rsidRPr="004C6715">
            <w:rPr>
              <w:w w:val="103"/>
              <w:szCs w:val="22"/>
            </w:rPr>
            <w:t>/</w:t>
          </w:r>
          <w:fldSimple w:instr=" NUMPAGES  \* Arabic  \* MERGEFORMAT ">
            <w:r w:rsidR="003754EE" w:rsidRPr="004C6715">
              <w:rPr>
                <w:noProof/>
                <w:w w:val="103"/>
                <w:szCs w:val="22"/>
              </w:rPr>
              <w:t>2</w:t>
            </w:r>
          </w:fldSimple>
        </w:p>
      </w:tc>
    </w:tr>
  </w:tbl>
  <w:p w:rsidR="00803294" w:rsidRPr="00A61393" w:rsidRDefault="00803294" w:rsidP="00A6139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803294" w:rsidRPr="00067ECF" w:rsidTr="00A61393">
      <w:tblPrEx>
        <w:tblCellMar>
          <w:top w:w="0" w:type="dxa"/>
          <w:bottom w:w="0" w:type="dxa"/>
        </w:tblCellMar>
      </w:tblPrEx>
      <w:tc>
        <w:tcPr>
          <w:tcW w:w="5033" w:type="dxa"/>
          <w:shd w:val="clear" w:color="auto" w:fill="auto"/>
        </w:tcPr>
        <w:p w:rsidR="00803294" w:rsidRPr="004C6715" w:rsidRDefault="00803294" w:rsidP="00A61393">
          <w:pPr>
            <w:pStyle w:val="Footer"/>
            <w:jc w:val="right"/>
            <w:rPr>
              <w:w w:val="103"/>
              <w:szCs w:val="22"/>
            </w:rPr>
          </w:pPr>
          <w:r w:rsidRPr="004C6715">
            <w:rPr>
              <w:w w:val="103"/>
              <w:szCs w:val="22"/>
            </w:rPr>
            <w:fldChar w:fldCharType="begin"/>
          </w:r>
          <w:r w:rsidRPr="004C6715">
            <w:rPr>
              <w:w w:val="103"/>
              <w:szCs w:val="22"/>
            </w:rPr>
            <w:instrText xml:space="preserve"> PAGE  \* Arabic  \* MERGEFORMAT </w:instrText>
          </w:r>
          <w:r w:rsidRPr="004C6715">
            <w:rPr>
              <w:w w:val="103"/>
              <w:szCs w:val="22"/>
            </w:rPr>
            <w:fldChar w:fldCharType="separate"/>
          </w:r>
          <w:r w:rsidR="001066C5" w:rsidRPr="004C6715">
            <w:rPr>
              <w:noProof/>
              <w:w w:val="103"/>
              <w:szCs w:val="22"/>
            </w:rPr>
            <w:t>61</w:t>
          </w:r>
          <w:r w:rsidRPr="004C6715">
            <w:rPr>
              <w:w w:val="103"/>
              <w:szCs w:val="22"/>
            </w:rPr>
            <w:fldChar w:fldCharType="end"/>
          </w:r>
          <w:r w:rsidRPr="004C6715">
            <w:rPr>
              <w:w w:val="103"/>
              <w:szCs w:val="22"/>
            </w:rPr>
            <w:t>/</w:t>
          </w:r>
          <w:fldSimple w:instr=" NUMPAGES  \* Arabic  \* MERGEFORMAT ">
            <w:r w:rsidR="001066C5" w:rsidRPr="004C6715">
              <w:rPr>
                <w:noProof/>
                <w:w w:val="103"/>
                <w:szCs w:val="22"/>
              </w:rPr>
              <w:t>61</w:t>
            </w:r>
          </w:fldSimple>
        </w:p>
      </w:tc>
      <w:tc>
        <w:tcPr>
          <w:tcW w:w="5033" w:type="dxa"/>
          <w:shd w:val="clear" w:color="auto" w:fill="auto"/>
        </w:tcPr>
        <w:p w:rsidR="00803294" w:rsidRPr="004C6715" w:rsidRDefault="00803294" w:rsidP="00A61393">
          <w:pPr>
            <w:pStyle w:val="Footer"/>
            <w:rPr>
              <w:b w:val="0"/>
              <w:w w:val="103"/>
              <w:sz w:val="14"/>
              <w:szCs w:val="22"/>
            </w:rPr>
          </w:pPr>
          <w:fldSimple w:instr=" DOCVARIABLE &quot;FooterJN&quot; \* MERGEFORMAT ">
            <w:r w:rsidR="007B4B1A" w:rsidRPr="004C6715">
              <w:rPr>
                <w:b w:val="0"/>
                <w:w w:val="103"/>
                <w:sz w:val="14"/>
                <w:szCs w:val="22"/>
              </w:rPr>
              <w:t>14-03055</w:t>
            </w:r>
          </w:fldSimple>
        </w:p>
      </w:tc>
    </w:tr>
  </w:tbl>
  <w:p w:rsidR="00803294" w:rsidRPr="00A61393" w:rsidRDefault="00803294" w:rsidP="00A6139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3294" w:rsidRDefault="00803294">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75pt;margin-top:684.85pt;width:54pt;height:54pt;z-index:1;mso-position-horizontal-relative:page;mso-position-vertical-relative:page" o:preferrelative="f" filled="t">
          <v:imagedata r:id="rId1" o:title="5&amp;Size =1&amp;Lang = F"/>
          <w10:wrap anchorx="page" anchory="page"/>
        </v:shape>
      </w:pict>
    </w:r>
  </w:p>
  <w:tbl>
    <w:tblPr>
      <w:tblW w:w="0" w:type="auto"/>
      <w:tblLayout w:type="fixed"/>
      <w:tblLook w:val="0000"/>
    </w:tblPr>
    <w:tblGrid>
      <w:gridCol w:w="5033"/>
      <w:gridCol w:w="3686"/>
    </w:tblGrid>
    <w:tr w:rsidR="00803294" w:rsidRPr="00067ECF" w:rsidTr="00A61393">
      <w:tblPrEx>
        <w:tblCellMar>
          <w:top w:w="0" w:type="dxa"/>
          <w:bottom w:w="0" w:type="dxa"/>
        </w:tblCellMar>
      </w:tblPrEx>
      <w:tc>
        <w:tcPr>
          <w:tcW w:w="5033" w:type="dxa"/>
        </w:tcPr>
        <w:p w:rsidR="00803294" w:rsidRPr="004C6715" w:rsidRDefault="00803294" w:rsidP="00A61393">
          <w:pPr>
            <w:pStyle w:val="Footer"/>
            <w:rPr>
              <w:b w:val="0"/>
              <w:sz w:val="20"/>
              <w:szCs w:val="22"/>
            </w:rPr>
          </w:pPr>
          <w:r w:rsidRPr="004C6715">
            <w:rPr>
              <w:b w:val="0"/>
              <w:sz w:val="20"/>
              <w:szCs w:val="22"/>
            </w:rPr>
            <w:t>14-03055X (F)</w:t>
          </w:r>
        </w:p>
        <w:p w:rsidR="00803294" w:rsidRPr="004C6715" w:rsidRDefault="00803294" w:rsidP="00A61393">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7B4B1A" w:rsidRPr="004C6715">
              <w:rPr>
                <w:rFonts w:ascii="Barcode 3 of 9 by request" w:hAnsi="Barcode 3 of 9 by request"/>
                <w:b w:val="0"/>
                <w:spacing w:val="0"/>
                <w:w w:val="100"/>
                <w:sz w:val="24"/>
                <w:szCs w:val="22"/>
              </w:rPr>
              <w:t>*1403055*</w:t>
            </w:r>
          </w:fldSimple>
        </w:p>
      </w:tc>
      <w:tc>
        <w:tcPr>
          <w:tcW w:w="3686" w:type="dxa"/>
        </w:tcPr>
        <w:p w:rsidR="00803294" w:rsidRPr="004C6715" w:rsidRDefault="00803294" w:rsidP="00A61393">
          <w:pPr>
            <w:pStyle w:val="Footer"/>
            <w:spacing w:line="240" w:lineRule="atLeast"/>
            <w:jc w:val="right"/>
            <w:rPr>
              <w:b w:val="0"/>
              <w:sz w:val="20"/>
              <w:szCs w:val="22"/>
            </w:rPr>
          </w:pPr>
          <w:r w:rsidRPr="004C6715">
            <w:rPr>
              <w:b w:val="0"/>
              <w:sz w:val="20"/>
              <w:szCs w:val="22"/>
            </w:rPr>
            <w:pict>
              <v:shape id="_x0000_i1026" type="#_x0000_t75" style="width:87pt;height:18pt">
                <v:imagedata r:id="rId2" o:title="recycle_French"/>
              </v:shape>
            </w:pict>
          </w:r>
        </w:p>
      </w:tc>
    </w:tr>
  </w:tbl>
  <w:p w:rsidR="00803294" w:rsidRPr="00A61393" w:rsidRDefault="00803294" w:rsidP="00A61393">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41B4" w:rsidRDefault="00C241B4" w:rsidP="00F3330B">
      <w:pPr>
        <w:spacing w:line="240" w:lineRule="auto"/>
      </w:pPr>
      <w:r>
        <w:separator/>
      </w:r>
    </w:p>
  </w:footnote>
  <w:footnote w:type="continuationSeparator" w:id="0">
    <w:p w:rsidR="00C241B4" w:rsidRDefault="00C241B4" w:rsidP="00F3330B">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803294" w:rsidRPr="00067ECF" w:rsidTr="00A61393">
      <w:tblPrEx>
        <w:tblCellMar>
          <w:top w:w="0" w:type="dxa"/>
          <w:bottom w:w="0" w:type="dxa"/>
        </w:tblCellMar>
      </w:tblPrEx>
      <w:trPr>
        <w:trHeight w:hRule="exact" w:val="864"/>
      </w:trPr>
      <w:tc>
        <w:tcPr>
          <w:tcW w:w="4838" w:type="dxa"/>
          <w:shd w:val="clear" w:color="auto" w:fill="auto"/>
          <w:vAlign w:val="bottom"/>
        </w:tcPr>
        <w:p w:rsidR="00803294" w:rsidRPr="004C6715" w:rsidRDefault="00803294" w:rsidP="00A61393">
          <w:pPr>
            <w:pStyle w:val="Header"/>
            <w:spacing w:after="80"/>
            <w:rPr>
              <w:b/>
              <w:szCs w:val="22"/>
            </w:rPr>
          </w:pPr>
          <w:fldSimple w:instr=" DOCVARIABLE &quot;sss1&quot; \* MERGEFORMAT ">
            <w:r w:rsidR="007B4B1A" w:rsidRPr="004C6715">
              <w:rPr>
                <w:b/>
                <w:szCs w:val="22"/>
              </w:rPr>
              <w:t>CEDAW/C/UZB/5</w:t>
            </w:r>
          </w:fldSimple>
        </w:p>
      </w:tc>
      <w:tc>
        <w:tcPr>
          <w:tcW w:w="5033" w:type="dxa"/>
          <w:shd w:val="clear" w:color="auto" w:fill="auto"/>
          <w:vAlign w:val="bottom"/>
        </w:tcPr>
        <w:p w:rsidR="00803294" w:rsidRPr="004C6715" w:rsidRDefault="00803294" w:rsidP="00A61393">
          <w:pPr>
            <w:pStyle w:val="Header"/>
            <w:rPr>
              <w:szCs w:val="22"/>
            </w:rPr>
          </w:pPr>
        </w:p>
      </w:tc>
    </w:tr>
  </w:tbl>
  <w:p w:rsidR="00803294" w:rsidRPr="00A61393" w:rsidRDefault="00803294" w:rsidP="00A6139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803294" w:rsidRPr="00067ECF" w:rsidTr="00A61393">
      <w:tblPrEx>
        <w:tblCellMar>
          <w:top w:w="0" w:type="dxa"/>
          <w:bottom w:w="0" w:type="dxa"/>
        </w:tblCellMar>
      </w:tblPrEx>
      <w:trPr>
        <w:trHeight w:hRule="exact" w:val="864"/>
      </w:trPr>
      <w:tc>
        <w:tcPr>
          <w:tcW w:w="4838" w:type="dxa"/>
          <w:shd w:val="clear" w:color="auto" w:fill="auto"/>
          <w:vAlign w:val="bottom"/>
        </w:tcPr>
        <w:p w:rsidR="00803294" w:rsidRPr="004C6715" w:rsidRDefault="00803294" w:rsidP="00A61393">
          <w:pPr>
            <w:pStyle w:val="Header"/>
            <w:rPr>
              <w:szCs w:val="22"/>
            </w:rPr>
          </w:pPr>
        </w:p>
      </w:tc>
      <w:tc>
        <w:tcPr>
          <w:tcW w:w="5033" w:type="dxa"/>
          <w:shd w:val="clear" w:color="auto" w:fill="auto"/>
          <w:vAlign w:val="bottom"/>
        </w:tcPr>
        <w:p w:rsidR="00803294" w:rsidRPr="004C6715" w:rsidRDefault="00803294" w:rsidP="00A61393">
          <w:pPr>
            <w:pStyle w:val="Header"/>
            <w:spacing w:after="80"/>
            <w:jc w:val="right"/>
            <w:rPr>
              <w:b/>
              <w:szCs w:val="22"/>
            </w:rPr>
          </w:pPr>
          <w:fldSimple w:instr=" DOCVARIABLE &quot;sss1&quot; \* MERGEFORMAT ">
            <w:r w:rsidR="007B4B1A" w:rsidRPr="004C6715">
              <w:rPr>
                <w:b/>
                <w:szCs w:val="22"/>
              </w:rPr>
              <w:t>CEDAW/C/UZB/5</w:t>
            </w:r>
          </w:fldSimple>
        </w:p>
      </w:tc>
    </w:tr>
  </w:tbl>
  <w:p w:rsidR="00803294" w:rsidRPr="00A61393" w:rsidRDefault="00803294" w:rsidP="00A6139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803294" w:rsidRPr="00067ECF" w:rsidTr="00A6139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03294" w:rsidRPr="004C6715" w:rsidRDefault="00803294" w:rsidP="00A61393">
          <w:pPr>
            <w:pStyle w:val="Header"/>
            <w:spacing w:after="120"/>
            <w:rPr>
              <w:szCs w:val="22"/>
            </w:rPr>
          </w:pPr>
        </w:p>
      </w:tc>
      <w:tc>
        <w:tcPr>
          <w:tcW w:w="2059" w:type="dxa"/>
          <w:tcBorders>
            <w:bottom w:val="single" w:sz="4" w:space="0" w:color="auto"/>
          </w:tcBorders>
          <w:shd w:val="clear" w:color="auto" w:fill="auto"/>
          <w:vAlign w:val="bottom"/>
        </w:tcPr>
        <w:p w:rsidR="00803294" w:rsidRPr="00067ECF" w:rsidRDefault="00803294" w:rsidP="00A61393">
          <w:pPr>
            <w:pStyle w:val="HCH"/>
            <w:spacing w:after="80"/>
            <w:rPr>
              <w:b w:val="0"/>
              <w:color w:val="010000"/>
              <w:spacing w:val="2"/>
              <w:w w:val="96"/>
            </w:rPr>
          </w:pPr>
          <w:r w:rsidRPr="00067ECF">
            <w:rPr>
              <w:b w:val="0"/>
              <w:color w:val="010000"/>
              <w:spacing w:val="2"/>
              <w:w w:val="96"/>
            </w:rPr>
            <w:t>Nations Unies</w:t>
          </w:r>
        </w:p>
      </w:tc>
      <w:tc>
        <w:tcPr>
          <w:tcW w:w="58" w:type="dxa"/>
          <w:tcBorders>
            <w:bottom w:val="single" w:sz="4" w:space="0" w:color="auto"/>
          </w:tcBorders>
          <w:shd w:val="clear" w:color="auto" w:fill="auto"/>
          <w:vAlign w:val="bottom"/>
        </w:tcPr>
        <w:p w:rsidR="00803294" w:rsidRPr="004C6715" w:rsidRDefault="00803294" w:rsidP="00A61393">
          <w:pPr>
            <w:pStyle w:val="Header"/>
            <w:spacing w:after="120"/>
            <w:rPr>
              <w:szCs w:val="22"/>
            </w:rPr>
          </w:pPr>
        </w:p>
      </w:tc>
      <w:tc>
        <w:tcPr>
          <w:tcW w:w="6523" w:type="dxa"/>
          <w:gridSpan w:val="3"/>
          <w:tcBorders>
            <w:bottom w:val="single" w:sz="4" w:space="0" w:color="auto"/>
          </w:tcBorders>
          <w:shd w:val="clear" w:color="auto" w:fill="auto"/>
          <w:vAlign w:val="bottom"/>
        </w:tcPr>
        <w:p w:rsidR="00803294" w:rsidRPr="00067ECF" w:rsidRDefault="00803294" w:rsidP="00A61393">
          <w:pPr>
            <w:spacing w:after="80" w:line="240" w:lineRule="auto"/>
            <w:jc w:val="right"/>
            <w:rPr>
              <w:position w:val="-4"/>
            </w:rPr>
          </w:pPr>
          <w:r w:rsidRPr="00067ECF">
            <w:rPr>
              <w:position w:val="-4"/>
              <w:sz w:val="40"/>
            </w:rPr>
            <w:t>CEDAW</w:t>
          </w:r>
          <w:r w:rsidRPr="00067ECF">
            <w:rPr>
              <w:position w:val="-4"/>
            </w:rPr>
            <w:t>/C/UZB/5</w:t>
          </w:r>
        </w:p>
      </w:tc>
    </w:tr>
    <w:tr w:rsidR="00803294" w:rsidRPr="00803294" w:rsidTr="00A6139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03294" w:rsidRPr="004C6715" w:rsidRDefault="00803294" w:rsidP="00A61393">
          <w:pPr>
            <w:pStyle w:val="Header"/>
            <w:spacing w:before="880"/>
            <w:ind w:left="-72"/>
            <w:rPr>
              <w:szCs w:val="22"/>
            </w:rPr>
          </w:pPr>
          <w:r w:rsidRPr="004C6715">
            <w:rPr>
              <w:szCs w:val="22"/>
            </w:rPr>
            <w:t xml:space="preserve">  </w:t>
          </w:r>
          <w:r w:rsidRPr="004C6715">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03294" w:rsidRPr="004C6715" w:rsidRDefault="00803294" w:rsidP="00A61393">
          <w:pPr>
            <w:pStyle w:val="Header"/>
            <w:spacing w:before="880"/>
            <w:ind w:left="-72"/>
            <w:rPr>
              <w:szCs w:val="22"/>
            </w:rPr>
          </w:pPr>
        </w:p>
      </w:tc>
      <w:tc>
        <w:tcPr>
          <w:tcW w:w="5227" w:type="dxa"/>
          <w:gridSpan w:val="3"/>
          <w:tcBorders>
            <w:top w:val="single" w:sz="4" w:space="0" w:color="auto"/>
            <w:bottom w:val="single" w:sz="12" w:space="0" w:color="auto"/>
          </w:tcBorders>
          <w:shd w:val="clear" w:color="auto" w:fill="auto"/>
        </w:tcPr>
        <w:p w:rsidR="00803294" w:rsidRPr="00067ECF" w:rsidRDefault="00803294" w:rsidP="00A61393">
          <w:pPr>
            <w:pStyle w:val="XLarge"/>
            <w:spacing w:before="109" w:line="330" w:lineRule="exact"/>
            <w:rPr>
              <w:sz w:val="34"/>
              <w:lang w:val="fr-FR"/>
            </w:rPr>
          </w:pPr>
          <w:r w:rsidRPr="00067ECF">
            <w:rPr>
              <w:sz w:val="34"/>
              <w:lang w:val="fr-FR"/>
            </w:rPr>
            <w:t>Convention sur l</w:t>
          </w:r>
          <w:r>
            <w:rPr>
              <w:sz w:val="34"/>
              <w:lang w:val="fr-FR"/>
            </w:rPr>
            <w:t>’</w:t>
          </w:r>
          <w:r w:rsidRPr="00067ECF">
            <w:rPr>
              <w:sz w:val="34"/>
              <w:lang w:val="fr-FR"/>
            </w:rPr>
            <w:t>élimination</w:t>
          </w:r>
          <w:r w:rsidRPr="00067ECF">
            <w:rPr>
              <w:sz w:val="34"/>
              <w:lang w:val="fr-FR"/>
            </w:rPr>
            <w:br/>
            <w:t>de toutes les formes</w:t>
          </w:r>
          <w:r w:rsidRPr="00067ECF">
            <w:rPr>
              <w:sz w:val="34"/>
              <w:lang w:val="fr-FR"/>
            </w:rPr>
            <w:br/>
            <w:t>de discrimination à l</w:t>
          </w:r>
          <w:r>
            <w:rPr>
              <w:sz w:val="34"/>
              <w:lang w:val="fr-FR"/>
            </w:rPr>
            <w:t>’</w:t>
          </w:r>
          <w:r w:rsidRPr="00067ECF">
            <w:rPr>
              <w:sz w:val="34"/>
              <w:lang w:val="fr-FR"/>
            </w:rPr>
            <w:t xml:space="preserve">égard des femmes </w:t>
          </w:r>
        </w:p>
      </w:tc>
      <w:tc>
        <w:tcPr>
          <w:tcW w:w="245" w:type="dxa"/>
          <w:tcBorders>
            <w:top w:val="single" w:sz="4" w:space="0" w:color="auto"/>
            <w:bottom w:val="single" w:sz="12" w:space="0" w:color="auto"/>
          </w:tcBorders>
          <w:shd w:val="clear" w:color="auto" w:fill="auto"/>
        </w:tcPr>
        <w:p w:rsidR="00803294" w:rsidRPr="004C6715" w:rsidRDefault="00803294" w:rsidP="00A61393">
          <w:pPr>
            <w:pStyle w:val="Header"/>
            <w:spacing w:before="109"/>
            <w:rPr>
              <w:szCs w:val="22"/>
              <w:lang w:val="fr-FR"/>
            </w:rPr>
          </w:pPr>
        </w:p>
      </w:tc>
      <w:tc>
        <w:tcPr>
          <w:tcW w:w="3180" w:type="dxa"/>
          <w:gridSpan w:val="2"/>
          <w:tcBorders>
            <w:top w:val="single" w:sz="4" w:space="0" w:color="auto"/>
            <w:bottom w:val="single" w:sz="12" w:space="0" w:color="auto"/>
          </w:tcBorders>
          <w:shd w:val="clear" w:color="auto" w:fill="auto"/>
        </w:tcPr>
        <w:p w:rsidR="00803294" w:rsidRPr="00067ECF" w:rsidRDefault="00803294" w:rsidP="00A61393">
          <w:pPr>
            <w:spacing w:before="240"/>
            <w:rPr>
              <w:lang w:val="fr-FR"/>
            </w:rPr>
          </w:pPr>
          <w:r>
            <w:rPr>
              <w:lang w:val="fr-FR"/>
            </w:rPr>
            <w:t>Distr. générale</w:t>
          </w:r>
        </w:p>
        <w:p w:rsidR="00803294" w:rsidRPr="00803294" w:rsidRDefault="00803294" w:rsidP="00A61393">
          <w:pPr>
            <w:pStyle w:val="Publication"/>
            <w:rPr>
              <w:color w:val="000000"/>
              <w:lang w:val="fr-FR"/>
            </w:rPr>
          </w:pPr>
          <w:r w:rsidRPr="00803294">
            <w:rPr>
              <w:color w:val="000000"/>
              <w:lang w:val="fr-FR"/>
            </w:rPr>
            <w:t>10 avril 2014</w:t>
          </w:r>
        </w:p>
        <w:p w:rsidR="00803294" w:rsidRPr="00803294" w:rsidRDefault="00803294" w:rsidP="00A61393">
          <w:pPr>
            <w:rPr>
              <w:lang w:val="fr-FR"/>
            </w:rPr>
          </w:pPr>
          <w:r w:rsidRPr="00803294">
            <w:rPr>
              <w:lang w:val="fr-FR"/>
            </w:rPr>
            <w:t>Français</w:t>
          </w:r>
        </w:p>
        <w:p w:rsidR="00803294" w:rsidRPr="00803294" w:rsidRDefault="00803294" w:rsidP="00A61393">
          <w:pPr>
            <w:pStyle w:val="Original"/>
            <w:rPr>
              <w:color w:val="000000"/>
              <w:lang w:val="fr-FR"/>
            </w:rPr>
          </w:pPr>
          <w:r w:rsidRPr="00803294">
            <w:rPr>
              <w:color w:val="000000"/>
              <w:lang w:val="fr-FR"/>
            </w:rPr>
            <w:t>Original : anglais</w:t>
          </w:r>
        </w:p>
      </w:tc>
    </w:tr>
  </w:tbl>
  <w:p w:rsidR="00803294" w:rsidRPr="00803294" w:rsidRDefault="00803294" w:rsidP="00A61393">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6B88D84"/>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E3524464"/>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D35CE806"/>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840AD8F6"/>
    <w:lvl w:ilvl="0">
      <w:start w:val="1"/>
      <w:numFmt w:val="decimal"/>
      <w:pStyle w:val="ListNumber2"/>
      <w:lvlText w:val="%1."/>
      <w:lvlJc w:val="left"/>
      <w:pPr>
        <w:tabs>
          <w:tab w:val="num" w:pos="720"/>
        </w:tabs>
        <w:ind w:left="720" w:hanging="360"/>
      </w:pPr>
    </w:lvl>
  </w:abstractNum>
  <w:abstractNum w:abstractNumId="4">
    <w:nsid w:val="FFFFFF80"/>
    <w:multiLevelType w:val="singleLevel"/>
    <w:tmpl w:val="96944534"/>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B7524C5A"/>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3266EA28"/>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80BAC62C"/>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4FFE547C"/>
    <w:lvl w:ilvl="0">
      <w:start w:val="1"/>
      <w:numFmt w:val="decimal"/>
      <w:pStyle w:val="ListNumber"/>
      <w:lvlText w:val="%1."/>
      <w:lvlJc w:val="left"/>
      <w:pPr>
        <w:tabs>
          <w:tab w:val="num" w:pos="360"/>
        </w:tabs>
        <w:ind w:left="360" w:hanging="360"/>
      </w:pPr>
    </w:lvl>
  </w:abstractNum>
  <w:abstractNum w:abstractNumId="9">
    <w:nsid w:val="FFFFFF89"/>
    <w:multiLevelType w:val="singleLevel"/>
    <w:tmpl w:val="A6FCBAEC"/>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3">
    <w:nsid w:val="2BB15000"/>
    <w:multiLevelType w:val="multilevel"/>
    <w:tmpl w:val="82404FA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nsid w:val="589C0E6B"/>
    <w:multiLevelType w:val="multilevel"/>
    <w:tmpl w:val="C5607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09B58BF"/>
    <w:multiLevelType w:val="hybridMultilevel"/>
    <w:tmpl w:val="EDD81516"/>
    <w:lvl w:ilvl="0" w:tplc="4EBA8418">
      <w:start w:val="1"/>
      <w:numFmt w:val="decimal"/>
      <w:lvlText w:val="%1."/>
      <w:lvlJc w:val="left"/>
      <w:pPr>
        <w:ind w:left="1732" w:hanging="465"/>
      </w:pPr>
      <w:rPr>
        <w:rFonts w:hint="default"/>
        <w:lang w:val="fr-FR"/>
      </w:rPr>
    </w:lvl>
    <w:lvl w:ilvl="1" w:tplc="040C0019" w:tentative="1">
      <w:start w:val="1"/>
      <w:numFmt w:val="lowerLetter"/>
      <w:lvlText w:val="%2."/>
      <w:lvlJc w:val="left"/>
      <w:pPr>
        <w:ind w:left="2347" w:hanging="360"/>
      </w:pPr>
    </w:lvl>
    <w:lvl w:ilvl="2" w:tplc="040C001B" w:tentative="1">
      <w:start w:val="1"/>
      <w:numFmt w:val="lowerRoman"/>
      <w:lvlText w:val="%3."/>
      <w:lvlJc w:val="right"/>
      <w:pPr>
        <w:ind w:left="3067" w:hanging="180"/>
      </w:pPr>
    </w:lvl>
    <w:lvl w:ilvl="3" w:tplc="040C000F" w:tentative="1">
      <w:start w:val="1"/>
      <w:numFmt w:val="decimal"/>
      <w:lvlText w:val="%4."/>
      <w:lvlJc w:val="left"/>
      <w:pPr>
        <w:ind w:left="3787" w:hanging="360"/>
      </w:pPr>
    </w:lvl>
    <w:lvl w:ilvl="4" w:tplc="040C0019" w:tentative="1">
      <w:start w:val="1"/>
      <w:numFmt w:val="lowerLetter"/>
      <w:lvlText w:val="%5."/>
      <w:lvlJc w:val="left"/>
      <w:pPr>
        <w:ind w:left="4507" w:hanging="360"/>
      </w:pPr>
    </w:lvl>
    <w:lvl w:ilvl="5" w:tplc="040C001B" w:tentative="1">
      <w:start w:val="1"/>
      <w:numFmt w:val="lowerRoman"/>
      <w:lvlText w:val="%6."/>
      <w:lvlJc w:val="right"/>
      <w:pPr>
        <w:ind w:left="5227" w:hanging="180"/>
      </w:pPr>
    </w:lvl>
    <w:lvl w:ilvl="6" w:tplc="040C000F" w:tentative="1">
      <w:start w:val="1"/>
      <w:numFmt w:val="decimal"/>
      <w:lvlText w:val="%7."/>
      <w:lvlJc w:val="left"/>
      <w:pPr>
        <w:ind w:left="5947" w:hanging="360"/>
      </w:pPr>
    </w:lvl>
    <w:lvl w:ilvl="7" w:tplc="040C0019" w:tentative="1">
      <w:start w:val="1"/>
      <w:numFmt w:val="lowerLetter"/>
      <w:lvlText w:val="%8."/>
      <w:lvlJc w:val="left"/>
      <w:pPr>
        <w:ind w:left="6667" w:hanging="360"/>
      </w:pPr>
    </w:lvl>
    <w:lvl w:ilvl="8" w:tplc="040C001B" w:tentative="1">
      <w:start w:val="1"/>
      <w:numFmt w:val="lowerRoman"/>
      <w:lvlText w:val="%9."/>
      <w:lvlJc w:val="right"/>
      <w:pPr>
        <w:ind w:left="7387" w:hanging="180"/>
      </w:pPr>
    </w:lvl>
  </w:abstractNum>
  <w:abstractNum w:abstractNumId="16">
    <w:nsid w:val="68263C30"/>
    <w:multiLevelType w:val="singleLevel"/>
    <w:tmpl w:val="C7E0977C"/>
    <w:lvl w:ilvl="0">
      <w:start w:val="1"/>
      <w:numFmt w:val="decimal"/>
      <w:lvlRestart w:val="0"/>
      <w:lvlText w:val="%1."/>
      <w:lvlJc w:val="left"/>
      <w:pPr>
        <w:tabs>
          <w:tab w:val="num" w:pos="1742"/>
        </w:tabs>
        <w:ind w:left="1267" w:firstLine="0"/>
      </w:pPr>
      <w:rPr>
        <w:w w:val="100"/>
      </w:r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7C7449AA"/>
    <w:multiLevelType w:val="singleLevel"/>
    <w:tmpl w:val="C7E0977C"/>
    <w:lvl w:ilvl="0">
      <w:start w:val="1"/>
      <w:numFmt w:val="decimal"/>
      <w:lvlRestart w:val="0"/>
      <w:lvlText w:val="%1."/>
      <w:lvlJc w:val="left"/>
      <w:pPr>
        <w:tabs>
          <w:tab w:val="num" w:pos="1742"/>
        </w:tabs>
        <w:ind w:left="1267" w:firstLine="0"/>
      </w:pPr>
      <w:rPr>
        <w:w w:val="100"/>
      </w:rPr>
    </w:lvl>
  </w:abstractNum>
  <w:num w:numId="1">
    <w:abstractNumId w:val="12"/>
  </w:num>
  <w:num w:numId="2">
    <w:abstractNumId w:val="11"/>
  </w:num>
  <w:num w:numId="3">
    <w:abstractNumId w:val="14"/>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num>
  <w:num w:numId="15">
    <w:abstractNumId w:val="17"/>
  </w:num>
  <w:num w:numId="16">
    <w:abstractNumId w:val="15"/>
  </w:num>
  <w:num w:numId="17">
    <w:abstractNumId w:val="15"/>
    <w:lvlOverride w:ilvl="0">
      <w:lvl w:ilvl="0" w:tplc="4EBA8418">
        <w:start w:val="1"/>
        <w:numFmt w:val="decimal"/>
        <w:lvlRestart w:val="0"/>
        <w:lvlText w:val="%1."/>
        <w:lvlJc w:val="left"/>
        <w:pPr>
          <w:tabs>
            <w:tab w:val="num" w:pos="475"/>
          </w:tabs>
          <w:ind w:left="0" w:firstLine="0"/>
        </w:pPr>
        <w:rPr>
          <w:w w:val="100"/>
        </w:rPr>
      </w:lvl>
    </w:lvlOverride>
  </w:num>
  <w:num w:numId="18">
    <w:abstractNumId w:val="18"/>
  </w:num>
  <w:num w:numId="19">
    <w:abstractNumId w:val="13"/>
  </w:num>
  <w:num w:numId="20">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proofState w:grammar="clean"/>
  <w:stylePaneSortMethod w:val="0003"/>
  <w:revisionView w:markup="0"/>
  <w:doNotTrackMoves/>
  <w:defaultTabStop w:val="475"/>
  <w:doNotHyphenateCaps/>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03055*"/>
    <w:docVar w:name="CreationDt" w:val="09/07/2014 13:36:56"/>
    <w:docVar w:name="DocCategory" w:val="Doc"/>
    <w:docVar w:name="DocType" w:val="Final"/>
    <w:docVar w:name="FooterJN" w:val="14-03055"/>
    <w:docVar w:name="jobn" w:val="14-03055 (F)"/>
    <w:docVar w:name="jobnDT" w:val="14-03055 (F)   090714"/>
    <w:docVar w:name="jobnDTDT" w:val="14-03055 (F)   090714   090714"/>
    <w:docVar w:name="JobNo" w:val="1403055F"/>
    <w:docVar w:name="JobNo2" w:val="1429607F"/>
    <w:docVar w:name="OandT" w:val="sll (external)"/>
    <w:docVar w:name="sss1" w:val="CEDAW/C/UZB/5"/>
    <w:docVar w:name="sss2" w:val="-"/>
    <w:docVar w:name="Symbol1" w:val="CEDAW/C/UZB/5"/>
    <w:docVar w:name="Symbol2" w:val="-"/>
  </w:docVars>
  <w:rsids>
    <w:rsidRoot w:val="009E01E9"/>
    <w:rsid w:val="000015B8"/>
    <w:rsid w:val="000046A5"/>
    <w:rsid w:val="000055FB"/>
    <w:rsid w:val="000249FF"/>
    <w:rsid w:val="00025DE5"/>
    <w:rsid w:val="000274C2"/>
    <w:rsid w:val="000378DE"/>
    <w:rsid w:val="00040497"/>
    <w:rsid w:val="00054482"/>
    <w:rsid w:val="000571B5"/>
    <w:rsid w:val="000616D7"/>
    <w:rsid w:val="000636D2"/>
    <w:rsid w:val="000643C1"/>
    <w:rsid w:val="000675CF"/>
    <w:rsid w:val="00067ECF"/>
    <w:rsid w:val="0007246F"/>
    <w:rsid w:val="0008708F"/>
    <w:rsid w:val="00091BC1"/>
    <w:rsid w:val="000A2612"/>
    <w:rsid w:val="000B0E9A"/>
    <w:rsid w:val="000B1A18"/>
    <w:rsid w:val="000B5AF0"/>
    <w:rsid w:val="000B6B84"/>
    <w:rsid w:val="000C349B"/>
    <w:rsid w:val="000C683C"/>
    <w:rsid w:val="000D44E3"/>
    <w:rsid w:val="000E1ABE"/>
    <w:rsid w:val="000F04A8"/>
    <w:rsid w:val="000F1B8A"/>
    <w:rsid w:val="000F299A"/>
    <w:rsid w:val="000F36A0"/>
    <w:rsid w:val="000F53E9"/>
    <w:rsid w:val="0010575E"/>
    <w:rsid w:val="001066C5"/>
    <w:rsid w:val="0011255C"/>
    <w:rsid w:val="00116149"/>
    <w:rsid w:val="001256F6"/>
    <w:rsid w:val="00126FB2"/>
    <w:rsid w:val="0013186C"/>
    <w:rsid w:val="00132A45"/>
    <w:rsid w:val="0014233F"/>
    <w:rsid w:val="00144DE1"/>
    <w:rsid w:val="00145A1F"/>
    <w:rsid w:val="001466A3"/>
    <w:rsid w:val="00147051"/>
    <w:rsid w:val="00151710"/>
    <w:rsid w:val="00155B70"/>
    <w:rsid w:val="00160E65"/>
    <w:rsid w:val="0016199B"/>
    <w:rsid w:val="00162C83"/>
    <w:rsid w:val="001639FC"/>
    <w:rsid w:val="00163D26"/>
    <w:rsid w:val="00164BB5"/>
    <w:rsid w:val="00166384"/>
    <w:rsid w:val="001709F1"/>
    <w:rsid w:val="00183EBF"/>
    <w:rsid w:val="00186793"/>
    <w:rsid w:val="0019082C"/>
    <w:rsid w:val="001A4BAA"/>
    <w:rsid w:val="001A4F4E"/>
    <w:rsid w:val="001B5A24"/>
    <w:rsid w:val="001C3C57"/>
    <w:rsid w:val="001C4EBE"/>
    <w:rsid w:val="001C7766"/>
    <w:rsid w:val="001D0E60"/>
    <w:rsid w:val="001D280C"/>
    <w:rsid w:val="001D294E"/>
    <w:rsid w:val="001F053A"/>
    <w:rsid w:val="001F2DA6"/>
    <w:rsid w:val="00202F1F"/>
    <w:rsid w:val="00205199"/>
    <w:rsid w:val="00206598"/>
    <w:rsid w:val="00207CAA"/>
    <w:rsid w:val="0021168F"/>
    <w:rsid w:val="002178A7"/>
    <w:rsid w:val="002220FF"/>
    <w:rsid w:val="00240F64"/>
    <w:rsid w:val="002410E3"/>
    <w:rsid w:val="00246425"/>
    <w:rsid w:val="00252402"/>
    <w:rsid w:val="00254656"/>
    <w:rsid w:val="0025545A"/>
    <w:rsid w:val="0026332C"/>
    <w:rsid w:val="002643E2"/>
    <w:rsid w:val="002730C7"/>
    <w:rsid w:val="002738C3"/>
    <w:rsid w:val="00280143"/>
    <w:rsid w:val="002810F0"/>
    <w:rsid w:val="00286531"/>
    <w:rsid w:val="002A07EF"/>
    <w:rsid w:val="002A1BC8"/>
    <w:rsid w:val="002A27E5"/>
    <w:rsid w:val="002B1D15"/>
    <w:rsid w:val="002B4A7F"/>
    <w:rsid w:val="002B5928"/>
    <w:rsid w:val="002C3640"/>
    <w:rsid w:val="002C3FD3"/>
    <w:rsid w:val="002C77CF"/>
    <w:rsid w:val="002D5981"/>
    <w:rsid w:val="002E11E9"/>
    <w:rsid w:val="002E2420"/>
    <w:rsid w:val="002E3856"/>
    <w:rsid w:val="002E79AF"/>
    <w:rsid w:val="002F048A"/>
    <w:rsid w:val="002F0E01"/>
    <w:rsid w:val="002F1E33"/>
    <w:rsid w:val="002F5482"/>
    <w:rsid w:val="002F5972"/>
    <w:rsid w:val="00303A3C"/>
    <w:rsid w:val="00303D82"/>
    <w:rsid w:val="00303E4E"/>
    <w:rsid w:val="0030788D"/>
    <w:rsid w:val="00316628"/>
    <w:rsid w:val="003235C7"/>
    <w:rsid w:val="00326270"/>
    <w:rsid w:val="00332A87"/>
    <w:rsid w:val="003342DF"/>
    <w:rsid w:val="00337015"/>
    <w:rsid w:val="00340736"/>
    <w:rsid w:val="003559A7"/>
    <w:rsid w:val="00362737"/>
    <w:rsid w:val="00362F57"/>
    <w:rsid w:val="003754EE"/>
    <w:rsid w:val="00385D78"/>
    <w:rsid w:val="00386953"/>
    <w:rsid w:val="003909DD"/>
    <w:rsid w:val="00391342"/>
    <w:rsid w:val="00393A67"/>
    <w:rsid w:val="00393C9F"/>
    <w:rsid w:val="003942F1"/>
    <w:rsid w:val="00395031"/>
    <w:rsid w:val="00396ABF"/>
    <w:rsid w:val="00397343"/>
    <w:rsid w:val="003A2037"/>
    <w:rsid w:val="003A56DC"/>
    <w:rsid w:val="003B411E"/>
    <w:rsid w:val="003B60DA"/>
    <w:rsid w:val="003B668A"/>
    <w:rsid w:val="003C222D"/>
    <w:rsid w:val="003C6DDA"/>
    <w:rsid w:val="003D635C"/>
    <w:rsid w:val="003E1642"/>
    <w:rsid w:val="003E3E2D"/>
    <w:rsid w:val="003E4E03"/>
    <w:rsid w:val="003F108A"/>
    <w:rsid w:val="004065B7"/>
    <w:rsid w:val="004066EB"/>
    <w:rsid w:val="00406E1E"/>
    <w:rsid w:val="00414C9D"/>
    <w:rsid w:val="00416293"/>
    <w:rsid w:val="004204AE"/>
    <w:rsid w:val="004309B5"/>
    <w:rsid w:val="00432662"/>
    <w:rsid w:val="004342B2"/>
    <w:rsid w:val="00441593"/>
    <w:rsid w:val="004448E6"/>
    <w:rsid w:val="00450072"/>
    <w:rsid w:val="00450D24"/>
    <w:rsid w:val="004548AC"/>
    <w:rsid w:val="00455176"/>
    <w:rsid w:val="00455E42"/>
    <w:rsid w:val="00457D04"/>
    <w:rsid w:val="004627F7"/>
    <w:rsid w:val="004638A8"/>
    <w:rsid w:val="004669E9"/>
    <w:rsid w:val="00476698"/>
    <w:rsid w:val="00481634"/>
    <w:rsid w:val="00487428"/>
    <w:rsid w:val="00492DC3"/>
    <w:rsid w:val="004A2319"/>
    <w:rsid w:val="004A2455"/>
    <w:rsid w:val="004A698E"/>
    <w:rsid w:val="004C304C"/>
    <w:rsid w:val="004C6715"/>
    <w:rsid w:val="004D5D20"/>
    <w:rsid w:val="004E09E3"/>
    <w:rsid w:val="004E0FB8"/>
    <w:rsid w:val="004E272F"/>
    <w:rsid w:val="004E2B64"/>
    <w:rsid w:val="004E4258"/>
    <w:rsid w:val="004E47A4"/>
    <w:rsid w:val="004F2765"/>
    <w:rsid w:val="004F69D3"/>
    <w:rsid w:val="00506B44"/>
    <w:rsid w:val="005100BC"/>
    <w:rsid w:val="0051772A"/>
    <w:rsid w:val="00517E8B"/>
    <w:rsid w:val="00520271"/>
    <w:rsid w:val="00523069"/>
    <w:rsid w:val="0052413A"/>
    <w:rsid w:val="00533905"/>
    <w:rsid w:val="005372C0"/>
    <w:rsid w:val="00541630"/>
    <w:rsid w:val="00551176"/>
    <w:rsid w:val="00551EAE"/>
    <w:rsid w:val="005522D6"/>
    <w:rsid w:val="005669CA"/>
    <w:rsid w:val="005811A3"/>
    <w:rsid w:val="00583566"/>
    <w:rsid w:val="00584E7A"/>
    <w:rsid w:val="00585DEA"/>
    <w:rsid w:val="0058795C"/>
    <w:rsid w:val="00590A88"/>
    <w:rsid w:val="00591AA0"/>
    <w:rsid w:val="005A0DEC"/>
    <w:rsid w:val="005A1E12"/>
    <w:rsid w:val="005A6A6E"/>
    <w:rsid w:val="005A7976"/>
    <w:rsid w:val="005B33A4"/>
    <w:rsid w:val="005B3FEB"/>
    <w:rsid w:val="005B5D99"/>
    <w:rsid w:val="005B74B8"/>
    <w:rsid w:val="005C1353"/>
    <w:rsid w:val="005C3A63"/>
    <w:rsid w:val="005D7CA9"/>
    <w:rsid w:val="005F12E0"/>
    <w:rsid w:val="005F2A30"/>
    <w:rsid w:val="005F35C5"/>
    <w:rsid w:val="005F6A9F"/>
    <w:rsid w:val="005F6E3F"/>
    <w:rsid w:val="0060033F"/>
    <w:rsid w:val="00603211"/>
    <w:rsid w:val="0060792E"/>
    <w:rsid w:val="00611860"/>
    <w:rsid w:val="00612407"/>
    <w:rsid w:val="006125AC"/>
    <w:rsid w:val="00617EBE"/>
    <w:rsid w:val="00622055"/>
    <w:rsid w:val="0063657E"/>
    <w:rsid w:val="0064762B"/>
    <w:rsid w:val="00650623"/>
    <w:rsid w:val="00656E62"/>
    <w:rsid w:val="00662686"/>
    <w:rsid w:val="00665692"/>
    <w:rsid w:val="00673F2C"/>
    <w:rsid w:val="00675A53"/>
    <w:rsid w:val="006803F5"/>
    <w:rsid w:val="006866E8"/>
    <w:rsid w:val="00687FB1"/>
    <w:rsid w:val="0069608C"/>
    <w:rsid w:val="006A5910"/>
    <w:rsid w:val="006B1ABC"/>
    <w:rsid w:val="006B64BE"/>
    <w:rsid w:val="006C1A92"/>
    <w:rsid w:val="006C3BDD"/>
    <w:rsid w:val="006C449D"/>
    <w:rsid w:val="006D1115"/>
    <w:rsid w:val="006D5832"/>
    <w:rsid w:val="006E215F"/>
    <w:rsid w:val="006E3D5C"/>
    <w:rsid w:val="006E4E12"/>
    <w:rsid w:val="006E5649"/>
    <w:rsid w:val="006F5A33"/>
    <w:rsid w:val="006F6787"/>
    <w:rsid w:val="006F6EDD"/>
    <w:rsid w:val="00704AF5"/>
    <w:rsid w:val="0071328D"/>
    <w:rsid w:val="00735F3A"/>
    <w:rsid w:val="00735FB1"/>
    <w:rsid w:val="00736153"/>
    <w:rsid w:val="007367E1"/>
    <w:rsid w:val="00743131"/>
    <w:rsid w:val="00745376"/>
    <w:rsid w:val="00750C8F"/>
    <w:rsid w:val="007531C9"/>
    <w:rsid w:val="00754913"/>
    <w:rsid w:val="00760F66"/>
    <w:rsid w:val="00765152"/>
    <w:rsid w:val="00767FBE"/>
    <w:rsid w:val="00770DEF"/>
    <w:rsid w:val="00772106"/>
    <w:rsid w:val="0077589C"/>
    <w:rsid w:val="00775BFD"/>
    <w:rsid w:val="00780058"/>
    <w:rsid w:val="007804F4"/>
    <w:rsid w:val="00781F43"/>
    <w:rsid w:val="0078267A"/>
    <w:rsid w:val="007842C1"/>
    <w:rsid w:val="00790682"/>
    <w:rsid w:val="0079302E"/>
    <w:rsid w:val="0079379B"/>
    <w:rsid w:val="0079452A"/>
    <w:rsid w:val="00794FED"/>
    <w:rsid w:val="00795AD7"/>
    <w:rsid w:val="007961E2"/>
    <w:rsid w:val="007A78C2"/>
    <w:rsid w:val="007B1E17"/>
    <w:rsid w:val="007B4B1A"/>
    <w:rsid w:val="007C0C1F"/>
    <w:rsid w:val="007C206E"/>
    <w:rsid w:val="007C7D7F"/>
    <w:rsid w:val="007E2FEB"/>
    <w:rsid w:val="007E74E9"/>
    <w:rsid w:val="007F0ED6"/>
    <w:rsid w:val="007F3DCC"/>
    <w:rsid w:val="007F77CB"/>
    <w:rsid w:val="00800903"/>
    <w:rsid w:val="00803294"/>
    <w:rsid w:val="00804131"/>
    <w:rsid w:val="00804565"/>
    <w:rsid w:val="00806A3B"/>
    <w:rsid w:val="00807CA4"/>
    <w:rsid w:val="008100FD"/>
    <w:rsid w:val="008173CF"/>
    <w:rsid w:val="0082537E"/>
    <w:rsid w:val="00833A79"/>
    <w:rsid w:val="00837284"/>
    <w:rsid w:val="00842319"/>
    <w:rsid w:val="00844B5C"/>
    <w:rsid w:val="008555BA"/>
    <w:rsid w:val="00856155"/>
    <w:rsid w:val="008579A6"/>
    <w:rsid w:val="00861D7A"/>
    <w:rsid w:val="00863E44"/>
    <w:rsid w:val="008703DB"/>
    <w:rsid w:val="008710A1"/>
    <w:rsid w:val="00875E49"/>
    <w:rsid w:val="0088158E"/>
    <w:rsid w:val="008829F3"/>
    <w:rsid w:val="00890EF0"/>
    <w:rsid w:val="00891ADA"/>
    <w:rsid w:val="008962D4"/>
    <w:rsid w:val="00897CC0"/>
    <w:rsid w:val="008A4C0E"/>
    <w:rsid w:val="008C1646"/>
    <w:rsid w:val="008C1E51"/>
    <w:rsid w:val="008C5E6B"/>
    <w:rsid w:val="008D2DCF"/>
    <w:rsid w:val="008D3043"/>
    <w:rsid w:val="008D3318"/>
    <w:rsid w:val="008D4C00"/>
    <w:rsid w:val="008D613D"/>
    <w:rsid w:val="008E5CC1"/>
    <w:rsid w:val="008E6532"/>
    <w:rsid w:val="008E7FF5"/>
    <w:rsid w:val="008F125F"/>
    <w:rsid w:val="008F7622"/>
    <w:rsid w:val="0090311E"/>
    <w:rsid w:val="0090438E"/>
    <w:rsid w:val="009133F5"/>
    <w:rsid w:val="00915680"/>
    <w:rsid w:val="0091610E"/>
    <w:rsid w:val="00916373"/>
    <w:rsid w:val="00916A77"/>
    <w:rsid w:val="00921EBD"/>
    <w:rsid w:val="00931752"/>
    <w:rsid w:val="00932FDF"/>
    <w:rsid w:val="00940B65"/>
    <w:rsid w:val="0095064A"/>
    <w:rsid w:val="00951A0B"/>
    <w:rsid w:val="00957244"/>
    <w:rsid w:val="00962CAC"/>
    <w:rsid w:val="00964BDE"/>
    <w:rsid w:val="0098128C"/>
    <w:rsid w:val="009813FE"/>
    <w:rsid w:val="00983DD0"/>
    <w:rsid w:val="00991387"/>
    <w:rsid w:val="00993D02"/>
    <w:rsid w:val="009943AB"/>
    <w:rsid w:val="00994740"/>
    <w:rsid w:val="009A142A"/>
    <w:rsid w:val="009A17F4"/>
    <w:rsid w:val="009A4787"/>
    <w:rsid w:val="009A7DEC"/>
    <w:rsid w:val="009B0AF7"/>
    <w:rsid w:val="009B0BFB"/>
    <w:rsid w:val="009B4398"/>
    <w:rsid w:val="009B4EEC"/>
    <w:rsid w:val="009E01E9"/>
    <w:rsid w:val="009E06DE"/>
    <w:rsid w:val="009E246F"/>
    <w:rsid w:val="009E76A1"/>
    <w:rsid w:val="009F004A"/>
    <w:rsid w:val="009F235E"/>
    <w:rsid w:val="009F3C78"/>
    <w:rsid w:val="009F5ACE"/>
    <w:rsid w:val="009F7FE9"/>
    <w:rsid w:val="00A02426"/>
    <w:rsid w:val="00A150A7"/>
    <w:rsid w:val="00A210DD"/>
    <w:rsid w:val="00A21443"/>
    <w:rsid w:val="00A22ED0"/>
    <w:rsid w:val="00A24099"/>
    <w:rsid w:val="00A264B0"/>
    <w:rsid w:val="00A33E3C"/>
    <w:rsid w:val="00A3426E"/>
    <w:rsid w:val="00A375D9"/>
    <w:rsid w:val="00A46DB8"/>
    <w:rsid w:val="00A52DF2"/>
    <w:rsid w:val="00A57C5A"/>
    <w:rsid w:val="00A61393"/>
    <w:rsid w:val="00A72C1F"/>
    <w:rsid w:val="00A83E5E"/>
    <w:rsid w:val="00A84C12"/>
    <w:rsid w:val="00A85CA4"/>
    <w:rsid w:val="00A85DB4"/>
    <w:rsid w:val="00A96709"/>
    <w:rsid w:val="00A97EBD"/>
    <w:rsid w:val="00AA260F"/>
    <w:rsid w:val="00AA5F19"/>
    <w:rsid w:val="00AA750A"/>
    <w:rsid w:val="00AB4438"/>
    <w:rsid w:val="00AB6814"/>
    <w:rsid w:val="00AB6BE3"/>
    <w:rsid w:val="00AB71F3"/>
    <w:rsid w:val="00AC67C3"/>
    <w:rsid w:val="00AC6DB5"/>
    <w:rsid w:val="00AD3D04"/>
    <w:rsid w:val="00AE0DF0"/>
    <w:rsid w:val="00AE164F"/>
    <w:rsid w:val="00AE73A1"/>
    <w:rsid w:val="00AF6B78"/>
    <w:rsid w:val="00B01D80"/>
    <w:rsid w:val="00B05198"/>
    <w:rsid w:val="00B10BF5"/>
    <w:rsid w:val="00B145B5"/>
    <w:rsid w:val="00B152AC"/>
    <w:rsid w:val="00B16C8B"/>
    <w:rsid w:val="00B22BE8"/>
    <w:rsid w:val="00B2356B"/>
    <w:rsid w:val="00B25B74"/>
    <w:rsid w:val="00B26B93"/>
    <w:rsid w:val="00B26C0B"/>
    <w:rsid w:val="00B27126"/>
    <w:rsid w:val="00B32CDE"/>
    <w:rsid w:val="00B362BE"/>
    <w:rsid w:val="00B41711"/>
    <w:rsid w:val="00B503F3"/>
    <w:rsid w:val="00B52A47"/>
    <w:rsid w:val="00B541C6"/>
    <w:rsid w:val="00B556DD"/>
    <w:rsid w:val="00B65DB9"/>
    <w:rsid w:val="00B66644"/>
    <w:rsid w:val="00B67756"/>
    <w:rsid w:val="00B70DA9"/>
    <w:rsid w:val="00B712B0"/>
    <w:rsid w:val="00B77EB8"/>
    <w:rsid w:val="00B84109"/>
    <w:rsid w:val="00B85BDA"/>
    <w:rsid w:val="00B870D6"/>
    <w:rsid w:val="00B93B31"/>
    <w:rsid w:val="00BA06B1"/>
    <w:rsid w:val="00BA3125"/>
    <w:rsid w:val="00BC43E2"/>
    <w:rsid w:val="00BD45A0"/>
    <w:rsid w:val="00BE1D55"/>
    <w:rsid w:val="00BE2F51"/>
    <w:rsid w:val="00BE5439"/>
    <w:rsid w:val="00BE62DB"/>
    <w:rsid w:val="00BE7E1A"/>
    <w:rsid w:val="00BF055A"/>
    <w:rsid w:val="00BF0B13"/>
    <w:rsid w:val="00BF651C"/>
    <w:rsid w:val="00BF7BD3"/>
    <w:rsid w:val="00C01B04"/>
    <w:rsid w:val="00C13C81"/>
    <w:rsid w:val="00C14A5C"/>
    <w:rsid w:val="00C14B0A"/>
    <w:rsid w:val="00C17221"/>
    <w:rsid w:val="00C241B4"/>
    <w:rsid w:val="00C26CD3"/>
    <w:rsid w:val="00C3047B"/>
    <w:rsid w:val="00C35E4D"/>
    <w:rsid w:val="00C436F7"/>
    <w:rsid w:val="00C45692"/>
    <w:rsid w:val="00C56EFE"/>
    <w:rsid w:val="00C60C0B"/>
    <w:rsid w:val="00C66382"/>
    <w:rsid w:val="00C67F09"/>
    <w:rsid w:val="00C72788"/>
    <w:rsid w:val="00C76A5E"/>
    <w:rsid w:val="00C90C2B"/>
    <w:rsid w:val="00C9582B"/>
    <w:rsid w:val="00CA13F9"/>
    <w:rsid w:val="00CA2B14"/>
    <w:rsid w:val="00CA2D2A"/>
    <w:rsid w:val="00CA40E0"/>
    <w:rsid w:val="00CA4C49"/>
    <w:rsid w:val="00CB0CBE"/>
    <w:rsid w:val="00CB1C6D"/>
    <w:rsid w:val="00CB5956"/>
    <w:rsid w:val="00CB60A9"/>
    <w:rsid w:val="00CD4A8B"/>
    <w:rsid w:val="00CE3799"/>
    <w:rsid w:val="00CE4AA9"/>
    <w:rsid w:val="00CE7ADD"/>
    <w:rsid w:val="00CF5E7B"/>
    <w:rsid w:val="00CF7A75"/>
    <w:rsid w:val="00D00362"/>
    <w:rsid w:val="00D026B6"/>
    <w:rsid w:val="00D03953"/>
    <w:rsid w:val="00D15BBA"/>
    <w:rsid w:val="00D16F48"/>
    <w:rsid w:val="00D27D4B"/>
    <w:rsid w:val="00D320C3"/>
    <w:rsid w:val="00D35146"/>
    <w:rsid w:val="00D3596F"/>
    <w:rsid w:val="00D447E5"/>
    <w:rsid w:val="00D457D0"/>
    <w:rsid w:val="00D463A4"/>
    <w:rsid w:val="00D4699C"/>
    <w:rsid w:val="00D47877"/>
    <w:rsid w:val="00D57D07"/>
    <w:rsid w:val="00D618E7"/>
    <w:rsid w:val="00D619A2"/>
    <w:rsid w:val="00D66AB5"/>
    <w:rsid w:val="00D70856"/>
    <w:rsid w:val="00D73117"/>
    <w:rsid w:val="00D8335C"/>
    <w:rsid w:val="00D92B16"/>
    <w:rsid w:val="00D93CC2"/>
    <w:rsid w:val="00D9629E"/>
    <w:rsid w:val="00DA2106"/>
    <w:rsid w:val="00DA23EB"/>
    <w:rsid w:val="00DA4ECD"/>
    <w:rsid w:val="00DB5177"/>
    <w:rsid w:val="00DB66E6"/>
    <w:rsid w:val="00DC23FE"/>
    <w:rsid w:val="00DC5B37"/>
    <w:rsid w:val="00DC5DDD"/>
    <w:rsid w:val="00DD309E"/>
    <w:rsid w:val="00DE01B6"/>
    <w:rsid w:val="00DE1304"/>
    <w:rsid w:val="00DE4677"/>
    <w:rsid w:val="00E0753F"/>
    <w:rsid w:val="00E11B5C"/>
    <w:rsid w:val="00E11BBC"/>
    <w:rsid w:val="00E13E2B"/>
    <w:rsid w:val="00E22DB7"/>
    <w:rsid w:val="00E345BF"/>
    <w:rsid w:val="00E34D59"/>
    <w:rsid w:val="00E40877"/>
    <w:rsid w:val="00E51F8B"/>
    <w:rsid w:val="00E529D4"/>
    <w:rsid w:val="00E56D2F"/>
    <w:rsid w:val="00E635B9"/>
    <w:rsid w:val="00E6363C"/>
    <w:rsid w:val="00E71BAD"/>
    <w:rsid w:val="00E74106"/>
    <w:rsid w:val="00E74864"/>
    <w:rsid w:val="00E754E8"/>
    <w:rsid w:val="00E834E7"/>
    <w:rsid w:val="00E83E70"/>
    <w:rsid w:val="00E86286"/>
    <w:rsid w:val="00E952EF"/>
    <w:rsid w:val="00E968A0"/>
    <w:rsid w:val="00E97145"/>
    <w:rsid w:val="00EA4196"/>
    <w:rsid w:val="00EB0BAE"/>
    <w:rsid w:val="00EB1632"/>
    <w:rsid w:val="00EB535D"/>
    <w:rsid w:val="00EC34E0"/>
    <w:rsid w:val="00EC5430"/>
    <w:rsid w:val="00EC60B6"/>
    <w:rsid w:val="00EC6373"/>
    <w:rsid w:val="00EC7853"/>
    <w:rsid w:val="00ED047D"/>
    <w:rsid w:val="00ED297E"/>
    <w:rsid w:val="00ED4626"/>
    <w:rsid w:val="00ED732D"/>
    <w:rsid w:val="00EF0701"/>
    <w:rsid w:val="00EF11F2"/>
    <w:rsid w:val="00EF236F"/>
    <w:rsid w:val="00F03AFB"/>
    <w:rsid w:val="00F14729"/>
    <w:rsid w:val="00F150D6"/>
    <w:rsid w:val="00F17670"/>
    <w:rsid w:val="00F17A90"/>
    <w:rsid w:val="00F2031D"/>
    <w:rsid w:val="00F26369"/>
    <w:rsid w:val="00F3330B"/>
    <w:rsid w:val="00F357CB"/>
    <w:rsid w:val="00F35CA0"/>
    <w:rsid w:val="00F44706"/>
    <w:rsid w:val="00F45420"/>
    <w:rsid w:val="00F51EF7"/>
    <w:rsid w:val="00F52A72"/>
    <w:rsid w:val="00F53469"/>
    <w:rsid w:val="00F54C59"/>
    <w:rsid w:val="00F609CB"/>
    <w:rsid w:val="00F65F73"/>
    <w:rsid w:val="00F70436"/>
    <w:rsid w:val="00F713DB"/>
    <w:rsid w:val="00F735FC"/>
    <w:rsid w:val="00F73A7C"/>
    <w:rsid w:val="00F75F3B"/>
    <w:rsid w:val="00F77CB4"/>
    <w:rsid w:val="00F83763"/>
    <w:rsid w:val="00F83C6C"/>
    <w:rsid w:val="00F86D76"/>
    <w:rsid w:val="00F877CE"/>
    <w:rsid w:val="00F90614"/>
    <w:rsid w:val="00F90A2F"/>
    <w:rsid w:val="00F92E85"/>
    <w:rsid w:val="00F9336C"/>
    <w:rsid w:val="00F95080"/>
    <w:rsid w:val="00FA34DF"/>
    <w:rsid w:val="00FA3F4D"/>
    <w:rsid w:val="00FA3FBD"/>
    <w:rsid w:val="00FA62B4"/>
    <w:rsid w:val="00FB3AA4"/>
    <w:rsid w:val="00FB3C35"/>
    <w:rsid w:val="00FC0F57"/>
    <w:rsid w:val="00FC41DA"/>
    <w:rsid w:val="00FC5C65"/>
    <w:rsid w:val="00FC75B8"/>
    <w:rsid w:val="00FD54BE"/>
    <w:rsid w:val="00FD7CD4"/>
    <w:rsid w:val="00FE6556"/>
    <w:rsid w:val="00FF204B"/>
    <w:rsid w:val="00FF2151"/>
    <w:rsid w:val="00FF3067"/>
    <w:rsid w:val="00FF30B7"/>
    <w:rsid w:val="00FF4236"/>
    <w:rsid w:val="00FF5A88"/>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semiHidden="0" w:uiPriority="0" w:unhideWhenUsed="0"/>
    <w:lsdException w:name="footer" w:semiHidden="0" w:uiPriority="0" w:unhideWhenUsed="0" w:qFormat="1"/>
    <w:lsdException w:name="caption" w:uiPriority="0" w:qFormat="1"/>
    <w:lsdException w:name="footnote reference" w:uiPriority="0"/>
    <w:lsdException w:name="annotation reference" w:uiPriority="0"/>
    <w:lsdException w:name="line number" w:semiHidden="0" w:uiPriority="0" w:unhideWhenUsed="0" w:qFormat="1"/>
    <w:lsdException w:name="page number" w:uiPriority="0"/>
    <w:lsdException w:name="endnote reference" w:uiPriority="0"/>
    <w:lsdException w:name="endnote text"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uiPriority="0" w:unhideWhenUsed="0" w:qFormat="1"/>
    <w:lsdException w:name="Default Paragraph Font" w:uiPriority="1"/>
    <w:lsdException w:name="Body Text" w:uiPriority="0"/>
    <w:lsdException w:name="Body Text Indent" w:uiPriority="0"/>
    <w:lsdException w:name="Subtitle" w:uiPriority="11" w:unhideWhenUsed="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uiPriority="20" w:unhideWhenUsed="0"/>
    <w:lsdException w:name="Plain Text" w:uiPriority="0"/>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F3330B"/>
    <w:pPr>
      <w:spacing w:line="240" w:lineRule="exact"/>
    </w:pPr>
    <w:rPr>
      <w:rFonts w:ascii="Times New Roman" w:hAnsi="Times New Roman"/>
      <w:spacing w:val="4"/>
      <w:w w:val="103"/>
      <w:kern w:val="14"/>
      <w:szCs w:val="22"/>
    </w:rPr>
  </w:style>
  <w:style w:type="paragraph" w:styleId="Heading1">
    <w:name w:val="heading 1"/>
    <w:aliases w:val="Table_G"/>
    <w:basedOn w:val="Normal"/>
    <w:next w:val="Normal"/>
    <w:link w:val="Heading1Char"/>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nhideWhenUsed/>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nhideWhenUsed/>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unhideWhenUsed/>
    <w:qFormat/>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unhideWhenUsed/>
    <w:qFormat/>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iPriority w:val="9"/>
    <w:unhideWhenUsed/>
    <w:qFormat/>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iPriority w:val="9"/>
    <w:unhideWhenUsed/>
    <w:qFormat/>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uiPriority w:val="9"/>
    <w:unhideWhenUsed/>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uiPriority w:val="9"/>
    <w:unhideWhenUsed/>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link w:val="Heading1"/>
    <w:rsid w:val="00745376"/>
    <w:rPr>
      <w:rFonts w:ascii="Arial" w:eastAsia="Times New Roman" w:hAnsi="Arial" w:cs="Times New Roman"/>
      <w:b/>
      <w:bCs/>
      <w:color w:val="365F91"/>
      <w:spacing w:val="4"/>
      <w:w w:val="103"/>
      <w:kern w:val="32"/>
      <w:sz w:val="32"/>
      <w:szCs w:val="28"/>
    </w:rPr>
  </w:style>
  <w:style w:type="character" w:customStyle="1" w:styleId="Heading2Char">
    <w:name w:val="Heading 2 Char"/>
    <w:link w:val="Heading2"/>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character" w:styleId="Strong">
    <w:name w:val="Strong"/>
    <w:qFormat/>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NoSpacing">
    <w:name w:val="No Spacing"/>
    <w:uiPriority w:val="1"/>
    <w:rsid w:val="000055FB"/>
    <w:rPr>
      <w:sz w:val="22"/>
      <w:szCs w:val="22"/>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styleId="Footer">
    <w:name w:val="footer"/>
    <w:aliases w:val="3_G"/>
    <w:link w:val="FooterChar"/>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aliases w:val="3_G Char"/>
    <w:link w:val="Footer"/>
    <w:rsid w:val="00745376"/>
    <w:rPr>
      <w:rFonts w:ascii="Times New Roman" w:hAnsi="Times New Roman"/>
      <w:b/>
      <w:spacing w:val="3"/>
      <w:w w:val="105"/>
      <w:sz w:val="17"/>
      <w:lang w:bidi="ar-SA"/>
    </w:rPr>
  </w:style>
  <w:style w:type="paragraph" w:styleId="Header">
    <w:name w:val="header"/>
    <w:aliases w:val="6_G"/>
    <w:link w:val="HeaderChar"/>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aliases w:val="6_G Char"/>
    <w:link w:val="Header"/>
    <w:rsid w:val="000055FB"/>
    <w:rPr>
      <w:rFonts w:ascii="Times New Roman" w:hAnsi="Times New Roman"/>
      <w:spacing w:val="3"/>
      <w:w w:val="105"/>
      <w:sz w:val="17"/>
      <w:lang w:bidi="ar-SA"/>
    </w:rPr>
  </w:style>
  <w:style w:type="character" w:styleId="LineNumber">
    <w:name w:val="line number"/>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
    <w:basedOn w:val="Normal"/>
    <w:link w:val="FootnoteTextChar"/>
    <w:semiHidden/>
    <w:unhideWhenUsed/>
    <w:rsid w:val="00D8335C"/>
    <w:pPr>
      <w:spacing w:line="210" w:lineRule="exact"/>
    </w:pPr>
    <w:rPr>
      <w:spacing w:val="5"/>
      <w:w w:val="104"/>
      <w:sz w:val="17"/>
      <w:szCs w:val="20"/>
      <w:lang/>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Char"/>
    <w:link w:val="FootnoteText"/>
    <w:rsid w:val="00D8335C"/>
    <w:rPr>
      <w:rFonts w:ascii="Times New Roman" w:hAnsi="Times New Roman" w:cs="Times New Roman"/>
      <w:spacing w:val="5"/>
      <w:w w:val="104"/>
      <w:kern w:val="14"/>
      <w:sz w:val="17"/>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uiPriority w:val="99"/>
    <w:semiHidden/>
    <w:unhideWhenUsed/>
    <w:rsid w:val="00F3330B"/>
    <w:pPr>
      <w:spacing w:line="210" w:lineRule="exact"/>
    </w:pPr>
    <w:rPr>
      <w:sz w:val="17"/>
      <w:szCs w:val="20"/>
      <w:lang/>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CommentReference">
    <w:name w:val="annotation reference"/>
    <w:semiHidden/>
    <w:unhideWhenUsed/>
    <w:rsid w:val="00A61393"/>
    <w:rPr>
      <w:sz w:val="16"/>
      <w:szCs w:val="16"/>
    </w:rPr>
  </w:style>
  <w:style w:type="paragraph" w:styleId="CommentText">
    <w:name w:val="annotation text"/>
    <w:basedOn w:val="Normal"/>
    <w:link w:val="CommentTextChar"/>
    <w:uiPriority w:val="99"/>
    <w:semiHidden/>
    <w:unhideWhenUsed/>
    <w:rsid w:val="00A61393"/>
    <w:rPr>
      <w:szCs w:val="20"/>
      <w:lang/>
    </w:rPr>
  </w:style>
  <w:style w:type="character" w:customStyle="1" w:styleId="CommentTextChar">
    <w:name w:val="Comment Text Char"/>
    <w:link w:val="CommentText"/>
    <w:uiPriority w:val="99"/>
    <w:semiHidden/>
    <w:rsid w:val="00A61393"/>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A61393"/>
    <w:rPr>
      <w:b/>
      <w:bCs/>
    </w:rPr>
  </w:style>
  <w:style w:type="character" w:customStyle="1" w:styleId="CommentSubjectChar">
    <w:name w:val="Comment Subject Char"/>
    <w:link w:val="CommentSubject"/>
    <w:uiPriority w:val="99"/>
    <w:semiHidden/>
    <w:rsid w:val="00A61393"/>
    <w:rPr>
      <w:rFonts w:ascii="Times New Roman" w:hAnsi="Times New Roman"/>
      <w:b/>
      <w:bCs/>
      <w:spacing w:val="4"/>
      <w:w w:val="103"/>
      <w:kern w:val="14"/>
    </w:rPr>
  </w:style>
  <w:style w:type="paragraph" w:customStyle="1" w:styleId="HCh0">
    <w:name w:val="_ H _Ch"/>
    <w:basedOn w:val="Normal"/>
    <w:next w:val="Normal"/>
    <w:rsid w:val="005B3FE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outlineLvl w:val="0"/>
    </w:pPr>
    <w:rPr>
      <w:rFonts w:eastAsia="Times New Roman"/>
      <w:b/>
      <w:spacing w:val="-2"/>
      <w:sz w:val="28"/>
      <w:szCs w:val="20"/>
      <w:lang w:val="en-GB"/>
    </w:rPr>
  </w:style>
  <w:style w:type="paragraph" w:customStyle="1" w:styleId="rvps690070">
    <w:name w:val="rvps690070"/>
    <w:basedOn w:val="Normal"/>
    <w:rsid w:val="005B3FEB"/>
    <w:pPr>
      <w:spacing w:before="100" w:beforeAutospacing="1" w:after="100" w:afterAutospacing="1" w:line="240" w:lineRule="auto"/>
    </w:pPr>
    <w:rPr>
      <w:rFonts w:ascii="Arial" w:eastAsia="Times New Roman" w:hAnsi="Arial" w:cs="Arial"/>
      <w:color w:val="000000"/>
      <w:spacing w:val="0"/>
      <w:w w:val="100"/>
      <w:kern w:val="0"/>
      <w:sz w:val="12"/>
      <w:szCs w:val="12"/>
      <w:lang w:val="ru-RU" w:eastAsia="ru-RU"/>
    </w:rPr>
  </w:style>
  <w:style w:type="paragraph" w:styleId="BodyTextIndent">
    <w:name w:val="Body Text Indent"/>
    <w:aliases w:val="Основной текст 1,Нумерованный список !!,Мой Заголовок 1"/>
    <w:basedOn w:val="Normal"/>
    <w:link w:val="BodyTextIndentChar"/>
    <w:semiHidden/>
    <w:rsid w:val="005B3FEB"/>
    <w:pPr>
      <w:spacing w:line="240" w:lineRule="auto"/>
      <w:ind w:firstLine="708"/>
      <w:jc w:val="both"/>
    </w:pPr>
    <w:rPr>
      <w:rFonts w:eastAsia="Times New Roman"/>
      <w:spacing w:val="0"/>
      <w:w w:val="100"/>
      <w:kern w:val="0"/>
      <w:sz w:val="24"/>
      <w:szCs w:val="24"/>
      <w:lang w:val="ru-RU" w:eastAsia="ru-RU"/>
    </w:rPr>
  </w:style>
  <w:style w:type="character" w:customStyle="1" w:styleId="BodyTextIndentChar">
    <w:name w:val="Body Text Indent Char"/>
    <w:link w:val="BodyTextIndent"/>
    <w:semiHidden/>
    <w:rsid w:val="005B3FEB"/>
    <w:rPr>
      <w:rFonts w:ascii="Times New Roman" w:eastAsia="Times New Roman" w:hAnsi="Times New Roman"/>
      <w:sz w:val="24"/>
      <w:szCs w:val="24"/>
      <w:lang w:val="ru-RU" w:eastAsia="ru-RU"/>
    </w:rPr>
  </w:style>
  <w:style w:type="paragraph" w:customStyle="1" w:styleId="CharChar">
    <w:name w:val="Char Знак Знак Char Знак Знак Знак Знак Знак Знак Знак Знак Знак Знак Знак Знак Знак Знак Знак Знак"/>
    <w:basedOn w:val="Normal"/>
    <w:rsid w:val="005B3FEB"/>
    <w:pPr>
      <w:spacing w:line="240" w:lineRule="auto"/>
    </w:pPr>
    <w:rPr>
      <w:rFonts w:ascii="Verdana" w:eastAsia="Times New Roman" w:hAnsi="Verdana" w:cs="Verdana"/>
      <w:spacing w:val="0"/>
      <w:w w:val="100"/>
      <w:kern w:val="0"/>
      <w:szCs w:val="20"/>
    </w:rPr>
  </w:style>
  <w:style w:type="paragraph" w:customStyle="1" w:styleId="2">
    <w:name w:val=" Знак2 Знак Знак Знак Знак Знак Знак Знак Знак Знак Знак Знак Знак Знак Знак Знак"/>
    <w:basedOn w:val="Normal"/>
    <w:rsid w:val="005B3FEB"/>
    <w:pPr>
      <w:spacing w:line="240" w:lineRule="auto"/>
    </w:pPr>
    <w:rPr>
      <w:rFonts w:ascii="Verdana" w:eastAsia="Times New Roman" w:hAnsi="Verdana" w:cs="Verdana"/>
      <w:spacing w:val="0"/>
      <w:w w:val="100"/>
      <w:kern w:val="0"/>
      <w:szCs w:val="20"/>
    </w:rPr>
  </w:style>
  <w:style w:type="paragraph" w:styleId="BodyText">
    <w:name w:val="Body Text"/>
    <w:basedOn w:val="Normal"/>
    <w:link w:val="BodyTextChar"/>
    <w:semiHidden/>
    <w:rsid w:val="005B3FEB"/>
    <w:pPr>
      <w:spacing w:after="120" w:line="240" w:lineRule="auto"/>
    </w:pPr>
    <w:rPr>
      <w:rFonts w:eastAsia="Times New Roman"/>
      <w:spacing w:val="0"/>
      <w:w w:val="100"/>
      <w:kern w:val="0"/>
      <w:sz w:val="24"/>
      <w:szCs w:val="24"/>
      <w:lang w:val="ru-RU" w:eastAsia="ru-RU"/>
    </w:rPr>
  </w:style>
  <w:style w:type="character" w:customStyle="1" w:styleId="BodyTextChar">
    <w:name w:val="Body Text Char"/>
    <w:link w:val="BodyText"/>
    <w:semiHidden/>
    <w:rsid w:val="005B3FEB"/>
    <w:rPr>
      <w:rFonts w:ascii="Times New Roman" w:eastAsia="Times New Roman" w:hAnsi="Times New Roman"/>
      <w:sz w:val="24"/>
      <w:szCs w:val="24"/>
      <w:lang w:val="ru-RU" w:eastAsia="ru-RU"/>
    </w:rPr>
  </w:style>
  <w:style w:type="paragraph" w:customStyle="1" w:styleId="211">
    <w:name w:val=" Знак2 Знак Знак1 Знак1 Знак Знак Знак Знак Знак Знак Знак Знак Знак Знак Знак Знак Знак Знак Знак"/>
    <w:basedOn w:val="Normal"/>
    <w:rsid w:val="005B3FEB"/>
    <w:pPr>
      <w:spacing w:after="160"/>
    </w:pPr>
    <w:rPr>
      <w:rFonts w:ascii="Verdana" w:eastAsia="Times New Roman" w:hAnsi="Verdana"/>
      <w:spacing w:val="0"/>
      <w:w w:val="100"/>
      <w:kern w:val="0"/>
      <w:szCs w:val="20"/>
    </w:rPr>
  </w:style>
  <w:style w:type="character" w:styleId="Hyperlink">
    <w:name w:val="Hyperlink"/>
    <w:semiHidden/>
    <w:rsid w:val="005B3FEB"/>
    <w:rPr>
      <w:strike w:val="0"/>
      <w:dstrike w:val="0"/>
      <w:color w:val="0000FF"/>
      <w:u w:val="none"/>
      <w:effect w:val="none"/>
    </w:rPr>
  </w:style>
  <w:style w:type="character" w:customStyle="1" w:styleId="ressmall">
    <w:name w:val="ressmall"/>
    <w:rsid w:val="005B3FEB"/>
  </w:style>
  <w:style w:type="character" w:customStyle="1" w:styleId="data">
    <w:name w:val="data"/>
    <w:rsid w:val="005B3FEB"/>
  </w:style>
  <w:style w:type="paragraph" w:styleId="NormalWeb">
    <w:name w:val="Normal (Web)"/>
    <w:basedOn w:val="Normal"/>
    <w:semiHidden/>
    <w:rsid w:val="005B3FEB"/>
    <w:pPr>
      <w:spacing w:before="100" w:beforeAutospacing="1" w:after="100" w:afterAutospacing="1" w:line="240" w:lineRule="auto"/>
    </w:pPr>
    <w:rPr>
      <w:rFonts w:eastAsia="Times New Roman"/>
      <w:spacing w:val="0"/>
      <w:w w:val="100"/>
      <w:kern w:val="0"/>
      <w:sz w:val="24"/>
      <w:szCs w:val="24"/>
      <w:lang w:val="ru-RU" w:eastAsia="ru-RU"/>
    </w:rPr>
  </w:style>
  <w:style w:type="paragraph" w:styleId="BlockText">
    <w:name w:val="Block Text"/>
    <w:basedOn w:val="Normal"/>
    <w:semiHidden/>
    <w:rsid w:val="005B3FEB"/>
    <w:pPr>
      <w:spacing w:line="360" w:lineRule="auto"/>
      <w:ind w:left="-426" w:right="-483"/>
      <w:jc w:val="both"/>
    </w:pPr>
    <w:rPr>
      <w:rFonts w:eastAsia="Times New Roman"/>
      <w:spacing w:val="0"/>
      <w:w w:val="100"/>
      <w:kern w:val="0"/>
      <w:sz w:val="28"/>
      <w:szCs w:val="20"/>
      <w:lang w:val="ru-RU" w:eastAsia="ru-RU"/>
    </w:rPr>
  </w:style>
  <w:style w:type="paragraph" w:customStyle="1" w:styleId="manytext">
    <w:name w:val="manytext"/>
    <w:basedOn w:val="Normal"/>
    <w:rsid w:val="005B3FEB"/>
    <w:pPr>
      <w:spacing w:before="100" w:beforeAutospacing="1" w:after="100" w:afterAutospacing="1" w:line="240" w:lineRule="auto"/>
      <w:ind w:firstLine="150"/>
      <w:jc w:val="both"/>
    </w:pPr>
    <w:rPr>
      <w:rFonts w:ascii="Verdana" w:eastAsia="Times New Roman" w:hAnsi="Verdana"/>
      <w:color w:val="000000"/>
      <w:spacing w:val="2"/>
      <w:w w:val="100"/>
      <w:kern w:val="0"/>
      <w:sz w:val="22"/>
      <w:lang w:val="ru-RU" w:eastAsia="ru-RU"/>
    </w:rPr>
  </w:style>
  <w:style w:type="character" w:customStyle="1" w:styleId="text">
    <w:name w:val="text"/>
    <w:rsid w:val="005B3FEB"/>
  </w:style>
  <w:style w:type="paragraph" w:customStyle="1" w:styleId="a">
    <w:name w:val=" Знак"/>
    <w:basedOn w:val="Normal"/>
    <w:rsid w:val="005B3FEB"/>
    <w:pPr>
      <w:spacing w:line="240" w:lineRule="auto"/>
    </w:pPr>
    <w:rPr>
      <w:rFonts w:ascii="Verdana" w:eastAsia="Times New Roman" w:hAnsi="Verdana" w:cs="Verdana"/>
      <w:spacing w:val="0"/>
      <w:w w:val="100"/>
      <w:kern w:val="0"/>
      <w:szCs w:val="20"/>
    </w:rPr>
  </w:style>
  <w:style w:type="paragraph" w:customStyle="1" w:styleId="rvps698610">
    <w:name w:val="rvps698610"/>
    <w:basedOn w:val="Normal"/>
    <w:rsid w:val="005B3FEB"/>
    <w:pPr>
      <w:spacing w:after="150" w:line="240" w:lineRule="auto"/>
      <w:ind w:right="300"/>
    </w:pPr>
    <w:rPr>
      <w:rFonts w:ascii="Arial" w:eastAsia="Times New Roman" w:hAnsi="Arial" w:cs="Arial"/>
      <w:color w:val="000000"/>
      <w:spacing w:val="0"/>
      <w:w w:val="100"/>
      <w:kern w:val="0"/>
      <w:sz w:val="18"/>
      <w:szCs w:val="18"/>
      <w:lang w:val="ru-RU" w:eastAsia="ru-RU"/>
    </w:rPr>
  </w:style>
  <w:style w:type="paragraph" w:customStyle="1" w:styleId="rvps698600">
    <w:name w:val="rvps698600"/>
    <w:basedOn w:val="Normal"/>
    <w:rsid w:val="005B3FEB"/>
    <w:pPr>
      <w:spacing w:after="100" w:line="240" w:lineRule="auto"/>
      <w:ind w:right="200"/>
    </w:pPr>
    <w:rPr>
      <w:rFonts w:ascii="Arial" w:eastAsia="Times New Roman" w:hAnsi="Arial" w:cs="Arial"/>
      <w:color w:val="000000"/>
      <w:spacing w:val="0"/>
      <w:w w:val="100"/>
      <w:kern w:val="0"/>
      <w:sz w:val="12"/>
      <w:szCs w:val="12"/>
      <w:lang w:val="ru-RU" w:eastAsia="ru-RU"/>
    </w:rPr>
  </w:style>
  <w:style w:type="character" w:customStyle="1" w:styleId="Char">
    <w:name w:val=" Char"/>
    <w:rsid w:val="005B3FEB"/>
    <w:rPr>
      <w:sz w:val="24"/>
      <w:szCs w:val="24"/>
      <w:lang w:val="ru-RU" w:eastAsia="ru-RU" w:bidi="ar-SA"/>
    </w:rPr>
  </w:style>
  <w:style w:type="paragraph" w:styleId="HTMLPreformatted">
    <w:name w:val="HTML Preformatted"/>
    <w:basedOn w:val="Normal"/>
    <w:link w:val="HTMLPreformattedChar"/>
    <w:semiHidden/>
    <w:rsid w:val="005B3F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spacing w:val="0"/>
      <w:w w:val="100"/>
      <w:kern w:val="0"/>
      <w:sz w:val="13"/>
      <w:szCs w:val="13"/>
      <w:lang w:val="ru-RU" w:eastAsia="ru-RU"/>
    </w:rPr>
  </w:style>
  <w:style w:type="character" w:customStyle="1" w:styleId="HTMLPreformattedChar">
    <w:name w:val="HTML Preformatted Char"/>
    <w:link w:val="HTMLPreformatted"/>
    <w:semiHidden/>
    <w:rsid w:val="005B3FEB"/>
    <w:rPr>
      <w:rFonts w:ascii="Courier New" w:eastAsia="Times New Roman" w:hAnsi="Courier New" w:cs="Courier New"/>
      <w:sz w:val="13"/>
      <w:szCs w:val="13"/>
      <w:lang w:val="ru-RU" w:eastAsia="ru-RU"/>
    </w:rPr>
  </w:style>
  <w:style w:type="paragraph" w:customStyle="1" w:styleId="consplusnormal">
    <w:name w:val="consplusnormal"/>
    <w:basedOn w:val="Normal"/>
    <w:rsid w:val="005B3FEB"/>
    <w:pPr>
      <w:spacing w:before="240" w:after="240" w:line="240" w:lineRule="auto"/>
    </w:pPr>
    <w:rPr>
      <w:rFonts w:eastAsia="Times New Roman"/>
      <w:spacing w:val="0"/>
      <w:w w:val="100"/>
      <w:kern w:val="0"/>
      <w:sz w:val="24"/>
      <w:szCs w:val="24"/>
      <w:lang w:val="ru-RU" w:eastAsia="ru-RU"/>
    </w:rPr>
  </w:style>
  <w:style w:type="paragraph" w:customStyle="1" w:styleId="ConsPlusNormal0">
    <w:name w:val="ConsPlusNormal"/>
    <w:rsid w:val="005B3FEB"/>
    <w:pPr>
      <w:widowControl w:val="0"/>
      <w:autoSpaceDE w:val="0"/>
      <w:autoSpaceDN w:val="0"/>
      <w:adjustRightInd w:val="0"/>
      <w:ind w:firstLine="720"/>
    </w:pPr>
    <w:rPr>
      <w:rFonts w:ascii="Arial" w:eastAsia="Times New Roman" w:hAnsi="Arial" w:cs="Arial"/>
      <w:lang w:val="ru-RU" w:eastAsia="ru-RU"/>
    </w:rPr>
  </w:style>
  <w:style w:type="paragraph" w:customStyle="1" w:styleId="bl5">
    <w:name w:val="bl5"/>
    <w:basedOn w:val="Normal"/>
    <w:rsid w:val="005B3FEB"/>
    <w:pPr>
      <w:spacing w:before="100" w:beforeAutospacing="1" w:after="100" w:afterAutospacing="1" w:line="240" w:lineRule="auto"/>
    </w:pPr>
    <w:rPr>
      <w:rFonts w:ascii="Arial Unicode MS" w:eastAsia="Arial Unicode MS" w:hAnsi="Arial Unicode MS" w:cs="Arial Unicode MS"/>
      <w:spacing w:val="0"/>
      <w:w w:val="100"/>
      <w:kern w:val="0"/>
      <w:sz w:val="10"/>
      <w:szCs w:val="10"/>
      <w:lang w:val="ru-RU" w:eastAsia="ru-RU"/>
    </w:rPr>
  </w:style>
  <w:style w:type="paragraph" w:customStyle="1" w:styleId="font5">
    <w:name w:val="font5"/>
    <w:basedOn w:val="Normal"/>
    <w:rsid w:val="005B3FEB"/>
    <w:pPr>
      <w:spacing w:before="100" w:after="100" w:line="240" w:lineRule="auto"/>
    </w:pPr>
    <w:rPr>
      <w:rFonts w:eastAsia="Arial Unicode MS"/>
      <w:spacing w:val="0"/>
      <w:w w:val="100"/>
      <w:kern w:val="0"/>
      <w:sz w:val="16"/>
      <w:szCs w:val="20"/>
      <w:lang w:val="ru-RU" w:eastAsia="ru-RU"/>
    </w:rPr>
  </w:style>
  <w:style w:type="paragraph" w:customStyle="1" w:styleId="Normal1">
    <w:name w:val="Normal1"/>
    <w:rsid w:val="005B3FEB"/>
    <w:rPr>
      <w:rFonts w:ascii="Times New Roman" w:eastAsia="Times New Roman" w:hAnsi="Times New Roman"/>
      <w:snapToGrid w:val="0"/>
      <w:lang w:val="ru-RU" w:eastAsia="ru-RU"/>
    </w:rPr>
  </w:style>
  <w:style w:type="paragraph" w:customStyle="1" w:styleId="a0">
    <w:name w:val="Шапка таблицы"/>
    <w:basedOn w:val="Heading2"/>
    <w:rsid w:val="005B3FEB"/>
    <w:pPr>
      <w:numPr>
        <w:ilvl w:val="0"/>
        <w:numId w:val="0"/>
      </w:numPr>
      <w:autoSpaceDE w:val="0"/>
      <w:autoSpaceDN w:val="0"/>
      <w:spacing w:before="120" w:after="120" w:line="240" w:lineRule="auto"/>
      <w:jc w:val="center"/>
    </w:pPr>
    <w:rPr>
      <w:rFonts w:ascii="Times New Roman" w:hAnsi="Times New Roman"/>
      <w:i w:val="0"/>
      <w:color w:val="auto"/>
      <w:spacing w:val="0"/>
      <w:w w:val="100"/>
      <w:kern w:val="0"/>
      <w:szCs w:val="28"/>
      <w:lang w:val="ru-RU" w:eastAsia="ru-RU"/>
    </w:rPr>
  </w:style>
  <w:style w:type="paragraph" w:customStyle="1" w:styleId="20">
    <w:name w:val=" Знак2 Знак Знак Знак Знак Знак Знак Знак Знак Знак"/>
    <w:basedOn w:val="Normal"/>
    <w:rsid w:val="005B3FEB"/>
    <w:pPr>
      <w:spacing w:line="240" w:lineRule="auto"/>
    </w:pPr>
    <w:rPr>
      <w:rFonts w:ascii="Verdana" w:eastAsia="Times New Roman" w:hAnsi="Verdana"/>
      <w:spacing w:val="0"/>
      <w:w w:val="100"/>
      <w:kern w:val="0"/>
      <w:szCs w:val="20"/>
    </w:rPr>
  </w:style>
  <w:style w:type="paragraph" w:customStyle="1" w:styleId="xl26">
    <w:name w:val="xl26"/>
    <w:basedOn w:val="Normal"/>
    <w:rsid w:val="005B3FEB"/>
    <w:pPr>
      <w:spacing w:before="100" w:after="100" w:line="240" w:lineRule="auto"/>
      <w:jc w:val="right"/>
    </w:pPr>
    <w:rPr>
      <w:rFonts w:eastAsia="Arial Unicode MS"/>
      <w:spacing w:val="0"/>
      <w:w w:val="100"/>
      <w:kern w:val="0"/>
      <w:sz w:val="16"/>
      <w:szCs w:val="20"/>
      <w:lang w:val="ru-RU" w:eastAsia="ru-RU"/>
    </w:rPr>
  </w:style>
  <w:style w:type="paragraph" w:customStyle="1" w:styleId="xl24">
    <w:name w:val="xl24"/>
    <w:basedOn w:val="Normal"/>
    <w:rsid w:val="005B3FEB"/>
    <w:pPr>
      <w:pBdr>
        <w:bottom w:val="single" w:sz="4" w:space="0" w:color="auto"/>
        <w:right w:val="single" w:sz="4" w:space="0" w:color="auto"/>
      </w:pBdr>
      <w:spacing w:before="100" w:after="100" w:line="240" w:lineRule="auto"/>
      <w:jc w:val="center"/>
      <w:textAlignment w:val="top"/>
    </w:pPr>
    <w:rPr>
      <w:rFonts w:eastAsia="Arial Unicode MS"/>
      <w:spacing w:val="0"/>
      <w:w w:val="100"/>
      <w:kern w:val="0"/>
      <w:sz w:val="16"/>
      <w:szCs w:val="20"/>
      <w:lang w:val="ru-RU" w:eastAsia="ru-RU"/>
    </w:rPr>
  </w:style>
  <w:style w:type="paragraph" w:customStyle="1" w:styleId="font6">
    <w:name w:val="font6"/>
    <w:basedOn w:val="Normal"/>
    <w:rsid w:val="005B3FEB"/>
    <w:pPr>
      <w:spacing w:before="100" w:after="100" w:line="240" w:lineRule="auto"/>
    </w:pPr>
    <w:rPr>
      <w:rFonts w:eastAsia="Arial Unicode MS"/>
      <w:b/>
      <w:spacing w:val="0"/>
      <w:w w:val="100"/>
      <w:kern w:val="0"/>
      <w:sz w:val="16"/>
      <w:szCs w:val="20"/>
      <w:lang w:val="ru-RU" w:eastAsia="ru-RU"/>
    </w:rPr>
  </w:style>
  <w:style w:type="paragraph" w:customStyle="1" w:styleId="xl32">
    <w:name w:val="xl32"/>
    <w:basedOn w:val="Normal"/>
    <w:rsid w:val="005B3FEB"/>
    <w:pPr>
      <w:pBdr>
        <w:right w:val="single" w:sz="4" w:space="0" w:color="auto"/>
      </w:pBdr>
      <w:spacing w:before="100" w:beforeAutospacing="1" w:after="100" w:afterAutospacing="1" w:line="240" w:lineRule="auto"/>
      <w:textAlignment w:val="top"/>
    </w:pPr>
    <w:rPr>
      <w:rFonts w:eastAsia="Arial Unicode MS"/>
      <w:b/>
      <w:bCs/>
      <w:spacing w:val="0"/>
      <w:w w:val="100"/>
      <w:kern w:val="0"/>
      <w:sz w:val="16"/>
      <w:szCs w:val="16"/>
      <w:lang w:val="ru-RU" w:eastAsia="ru-RU"/>
    </w:rPr>
  </w:style>
  <w:style w:type="paragraph" w:customStyle="1" w:styleId="4">
    <w:name w:val="заголовок 4"/>
    <w:basedOn w:val="Normal"/>
    <w:next w:val="Normal"/>
    <w:rsid w:val="005B3FEB"/>
    <w:pPr>
      <w:keepNext/>
      <w:widowControl w:val="0"/>
      <w:spacing w:line="240" w:lineRule="auto"/>
      <w:jc w:val="center"/>
    </w:pPr>
    <w:rPr>
      <w:rFonts w:eastAsia="Times New Roman"/>
      <w:b/>
      <w:bCs/>
      <w:spacing w:val="0"/>
      <w:w w:val="100"/>
      <w:kern w:val="0"/>
      <w:sz w:val="18"/>
      <w:szCs w:val="18"/>
      <w:lang w:val="ru-RU" w:eastAsia="ru-RU"/>
    </w:rPr>
  </w:style>
  <w:style w:type="paragraph" w:customStyle="1" w:styleId="xl22">
    <w:name w:val="xl22"/>
    <w:basedOn w:val="Normal"/>
    <w:rsid w:val="005B3FEB"/>
    <w:pPr>
      <w:spacing w:before="100" w:after="100" w:line="240" w:lineRule="auto"/>
    </w:pPr>
    <w:rPr>
      <w:rFonts w:eastAsia="Times New Roman"/>
      <w:spacing w:val="0"/>
      <w:w w:val="100"/>
      <w:kern w:val="0"/>
      <w:sz w:val="16"/>
      <w:szCs w:val="20"/>
      <w:lang w:val="ru-RU" w:eastAsia="ru-RU"/>
    </w:rPr>
  </w:style>
  <w:style w:type="paragraph" w:customStyle="1" w:styleId="xl33">
    <w:name w:val="xl33"/>
    <w:basedOn w:val="Normal"/>
    <w:rsid w:val="005B3FEB"/>
    <w:pPr>
      <w:pBdr>
        <w:left w:val="single" w:sz="4" w:space="0" w:color="auto"/>
        <w:bottom w:val="single" w:sz="4" w:space="0" w:color="auto"/>
      </w:pBdr>
      <w:spacing w:before="100" w:after="100" w:line="240" w:lineRule="auto"/>
      <w:jc w:val="center"/>
      <w:textAlignment w:val="top"/>
    </w:pPr>
    <w:rPr>
      <w:rFonts w:eastAsia="Arial Unicode MS"/>
      <w:b/>
      <w:spacing w:val="0"/>
      <w:w w:val="100"/>
      <w:kern w:val="0"/>
      <w:sz w:val="16"/>
      <w:szCs w:val="20"/>
      <w:lang w:val="ru-RU" w:eastAsia="ru-RU"/>
    </w:rPr>
  </w:style>
  <w:style w:type="paragraph" w:styleId="Title">
    <w:name w:val="Title"/>
    <w:basedOn w:val="Normal"/>
    <w:link w:val="TitleChar"/>
    <w:qFormat/>
    <w:rsid w:val="005B3FEB"/>
    <w:pPr>
      <w:spacing w:line="240" w:lineRule="auto"/>
      <w:jc w:val="center"/>
    </w:pPr>
    <w:rPr>
      <w:rFonts w:ascii="Arial" w:eastAsia="Times New Roman" w:hAnsi="Arial"/>
      <w:b/>
      <w:bCs/>
      <w:spacing w:val="0"/>
      <w:w w:val="100"/>
      <w:kern w:val="0"/>
      <w:sz w:val="24"/>
      <w:szCs w:val="24"/>
      <w:lang w:val="ru-RU" w:eastAsia="ru-RU"/>
    </w:rPr>
  </w:style>
  <w:style w:type="character" w:customStyle="1" w:styleId="TitleChar">
    <w:name w:val="Title Char"/>
    <w:link w:val="Title"/>
    <w:rsid w:val="005B3FEB"/>
    <w:rPr>
      <w:rFonts w:ascii="Arial" w:eastAsia="Times New Roman" w:hAnsi="Arial"/>
      <w:b/>
      <w:bCs/>
      <w:sz w:val="24"/>
      <w:szCs w:val="24"/>
      <w:lang w:val="ru-RU" w:eastAsia="ru-RU"/>
    </w:rPr>
  </w:style>
  <w:style w:type="paragraph" w:styleId="BodyText3">
    <w:name w:val="Body Text 3"/>
    <w:basedOn w:val="Normal"/>
    <w:link w:val="BodyText3Char"/>
    <w:semiHidden/>
    <w:rsid w:val="005B3FEB"/>
    <w:pPr>
      <w:spacing w:after="120" w:line="240" w:lineRule="auto"/>
    </w:pPr>
    <w:rPr>
      <w:rFonts w:eastAsia="Times New Roman"/>
      <w:spacing w:val="0"/>
      <w:w w:val="100"/>
      <w:kern w:val="0"/>
      <w:sz w:val="16"/>
      <w:szCs w:val="16"/>
      <w:lang w:val="ru-RU" w:eastAsia="ru-RU"/>
    </w:rPr>
  </w:style>
  <w:style w:type="character" w:customStyle="1" w:styleId="BodyText3Char">
    <w:name w:val="Body Text 3 Char"/>
    <w:link w:val="BodyText3"/>
    <w:semiHidden/>
    <w:rsid w:val="005B3FEB"/>
    <w:rPr>
      <w:rFonts w:ascii="Times New Roman" w:eastAsia="Times New Roman" w:hAnsi="Times New Roman"/>
      <w:sz w:val="16"/>
      <w:szCs w:val="16"/>
      <w:lang w:val="ru-RU" w:eastAsia="ru-RU"/>
    </w:rPr>
  </w:style>
  <w:style w:type="paragraph" w:styleId="BodyText2">
    <w:name w:val="Body Text 2"/>
    <w:basedOn w:val="Normal"/>
    <w:link w:val="BodyText2Char"/>
    <w:semiHidden/>
    <w:rsid w:val="005B3FEB"/>
    <w:pPr>
      <w:spacing w:line="240" w:lineRule="auto"/>
    </w:pPr>
    <w:rPr>
      <w:rFonts w:ascii="Arial" w:eastAsia="Times New Roman" w:hAnsi="Arial"/>
      <w:b/>
      <w:spacing w:val="0"/>
      <w:w w:val="100"/>
      <w:kern w:val="0"/>
      <w:sz w:val="16"/>
      <w:szCs w:val="20"/>
      <w:lang w:val="ru-RU" w:eastAsia="ru-RU"/>
    </w:rPr>
  </w:style>
  <w:style w:type="character" w:customStyle="1" w:styleId="BodyText2Char">
    <w:name w:val="Body Text 2 Char"/>
    <w:link w:val="BodyText2"/>
    <w:semiHidden/>
    <w:rsid w:val="005B3FEB"/>
    <w:rPr>
      <w:rFonts w:ascii="Arial" w:eastAsia="Times New Roman" w:hAnsi="Arial"/>
      <w:b/>
      <w:sz w:val="16"/>
      <w:lang w:val="ru-RU" w:eastAsia="ru-RU"/>
    </w:rPr>
  </w:style>
  <w:style w:type="paragraph" w:styleId="BodyTextIndent3">
    <w:name w:val="Body Text Indent 3"/>
    <w:basedOn w:val="Normal"/>
    <w:link w:val="BodyTextIndent3Char"/>
    <w:semiHidden/>
    <w:rsid w:val="005B3FEB"/>
    <w:pPr>
      <w:spacing w:after="120" w:line="240" w:lineRule="auto"/>
      <w:ind w:left="283"/>
    </w:pPr>
    <w:rPr>
      <w:rFonts w:eastAsia="Times New Roman"/>
      <w:spacing w:val="0"/>
      <w:w w:val="100"/>
      <w:kern w:val="0"/>
      <w:sz w:val="16"/>
      <w:szCs w:val="16"/>
      <w:lang w:val="ru-RU" w:eastAsia="ru-RU"/>
    </w:rPr>
  </w:style>
  <w:style w:type="character" w:customStyle="1" w:styleId="BodyTextIndent3Char">
    <w:name w:val="Body Text Indent 3 Char"/>
    <w:link w:val="BodyTextIndent3"/>
    <w:semiHidden/>
    <w:rsid w:val="005B3FEB"/>
    <w:rPr>
      <w:rFonts w:ascii="Times New Roman" w:eastAsia="Times New Roman" w:hAnsi="Times New Roman"/>
      <w:sz w:val="16"/>
      <w:szCs w:val="16"/>
      <w:lang w:val="ru-RU" w:eastAsia="ru-RU"/>
    </w:rPr>
  </w:style>
  <w:style w:type="paragraph" w:styleId="BodyTextIndent2">
    <w:name w:val="Body Text Indent 2"/>
    <w:basedOn w:val="Normal"/>
    <w:link w:val="BodyTextIndent2Char"/>
    <w:semiHidden/>
    <w:rsid w:val="005B3FEB"/>
    <w:pPr>
      <w:spacing w:before="120" w:after="120" w:line="240" w:lineRule="auto"/>
      <w:ind w:left="4321"/>
    </w:pPr>
    <w:rPr>
      <w:rFonts w:eastAsia="Times New Roman"/>
      <w:spacing w:val="-2"/>
      <w:w w:val="100"/>
      <w:kern w:val="0"/>
      <w:szCs w:val="20"/>
      <w:lang w:val="ru-RU" w:eastAsia="ru-RU"/>
    </w:rPr>
  </w:style>
  <w:style w:type="character" w:customStyle="1" w:styleId="BodyTextIndent2Char">
    <w:name w:val="Body Text Indent 2 Char"/>
    <w:link w:val="BodyTextIndent2"/>
    <w:semiHidden/>
    <w:rsid w:val="005B3FEB"/>
    <w:rPr>
      <w:rFonts w:ascii="Times New Roman" w:eastAsia="Times New Roman" w:hAnsi="Times New Roman"/>
      <w:spacing w:val="-2"/>
      <w:lang w:val="ru-RU" w:eastAsia="ru-RU"/>
    </w:rPr>
  </w:style>
  <w:style w:type="paragraph" w:customStyle="1" w:styleId="xl27">
    <w:name w:val="xl27"/>
    <w:basedOn w:val="Normal"/>
    <w:rsid w:val="005B3FEB"/>
    <w:pPr>
      <w:spacing w:before="100" w:beforeAutospacing="1" w:after="100" w:afterAutospacing="1" w:line="240" w:lineRule="auto"/>
      <w:jc w:val="right"/>
    </w:pPr>
    <w:rPr>
      <w:rFonts w:eastAsia="Arial Unicode MS"/>
      <w:spacing w:val="0"/>
      <w:w w:val="100"/>
      <w:kern w:val="0"/>
      <w:sz w:val="24"/>
      <w:szCs w:val="24"/>
      <w:lang w:val="ru-RU" w:eastAsia="ru-RU"/>
    </w:rPr>
  </w:style>
  <w:style w:type="paragraph" w:customStyle="1" w:styleId="322">
    <w:name w:val="Верхний колонтитул322"/>
    <w:basedOn w:val="Normal"/>
    <w:rsid w:val="005B3FEB"/>
    <w:pPr>
      <w:widowControl w:val="0"/>
      <w:tabs>
        <w:tab w:val="center" w:pos="4153"/>
        <w:tab w:val="right" w:pos="8306"/>
      </w:tabs>
      <w:spacing w:line="240" w:lineRule="auto"/>
      <w:jc w:val="both"/>
    </w:pPr>
    <w:rPr>
      <w:rFonts w:eastAsia="Times New Roman"/>
      <w:spacing w:val="0"/>
      <w:w w:val="100"/>
      <w:kern w:val="0"/>
      <w:sz w:val="16"/>
      <w:szCs w:val="20"/>
      <w:lang w:val="ru-RU" w:eastAsia="ru-RU"/>
    </w:rPr>
  </w:style>
  <w:style w:type="paragraph" w:customStyle="1" w:styleId="BodyText21">
    <w:name w:val="Body Text 21"/>
    <w:basedOn w:val="Normal"/>
    <w:rsid w:val="005B3FEB"/>
    <w:pPr>
      <w:overflowPunct w:val="0"/>
      <w:autoSpaceDE w:val="0"/>
      <w:autoSpaceDN w:val="0"/>
      <w:adjustRightInd w:val="0"/>
      <w:spacing w:line="240" w:lineRule="auto"/>
      <w:jc w:val="center"/>
      <w:textAlignment w:val="baseline"/>
    </w:pPr>
    <w:rPr>
      <w:rFonts w:eastAsia="Times New Roman"/>
      <w:b/>
      <w:spacing w:val="0"/>
      <w:w w:val="100"/>
      <w:kern w:val="0"/>
      <w:szCs w:val="20"/>
      <w:lang w:val="ru-RU" w:eastAsia="ru-RU"/>
    </w:rPr>
  </w:style>
  <w:style w:type="character" w:styleId="FollowedHyperlink">
    <w:name w:val="FollowedHyperlink"/>
    <w:semiHidden/>
    <w:rsid w:val="005B3FEB"/>
    <w:rPr>
      <w:color w:val="0000FF"/>
      <w:u w:val="none"/>
    </w:rPr>
  </w:style>
  <w:style w:type="paragraph" w:customStyle="1" w:styleId="xl25">
    <w:name w:val="xl25"/>
    <w:basedOn w:val="Normal"/>
    <w:rsid w:val="005B3FEB"/>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pacing w:val="0"/>
      <w:w w:val="100"/>
      <w:kern w:val="0"/>
      <w:sz w:val="14"/>
      <w:szCs w:val="14"/>
      <w:lang w:val="ru-RU" w:eastAsia="ru-RU"/>
    </w:rPr>
  </w:style>
  <w:style w:type="paragraph" w:customStyle="1" w:styleId="xl28">
    <w:name w:val="xl28"/>
    <w:basedOn w:val="Normal"/>
    <w:rsid w:val="005B3FEB"/>
    <w:pPr>
      <w:pBdr>
        <w:left w:val="single" w:sz="4" w:space="0" w:color="auto"/>
      </w:pBdr>
      <w:spacing w:before="100" w:beforeAutospacing="1" w:after="100" w:afterAutospacing="1" w:line="240" w:lineRule="auto"/>
      <w:jc w:val="right"/>
    </w:pPr>
    <w:rPr>
      <w:rFonts w:eastAsia="Times New Roman"/>
      <w:spacing w:val="0"/>
      <w:w w:val="100"/>
      <w:kern w:val="0"/>
      <w:sz w:val="24"/>
      <w:szCs w:val="24"/>
      <w:lang w:val="ru-RU" w:eastAsia="ru-RU"/>
    </w:rPr>
  </w:style>
  <w:style w:type="paragraph" w:customStyle="1" w:styleId="xl29">
    <w:name w:val="xl29"/>
    <w:basedOn w:val="Normal"/>
    <w:rsid w:val="005B3FEB"/>
    <w:pPr>
      <w:pBdr>
        <w:top w:val="single" w:sz="4" w:space="0" w:color="auto"/>
        <w:left w:val="single" w:sz="4" w:space="0" w:color="auto"/>
        <w:right w:val="single" w:sz="4" w:space="0" w:color="auto"/>
      </w:pBdr>
      <w:spacing w:before="100" w:beforeAutospacing="1" w:after="100" w:afterAutospacing="1" w:line="240" w:lineRule="auto"/>
      <w:jc w:val="right"/>
    </w:pPr>
    <w:rPr>
      <w:rFonts w:ascii="Arial" w:eastAsia="Times New Roman" w:hAnsi="Arial" w:cs="Arial"/>
      <w:b/>
      <w:bCs/>
      <w:spacing w:val="0"/>
      <w:w w:val="100"/>
      <w:kern w:val="0"/>
      <w:sz w:val="24"/>
      <w:szCs w:val="24"/>
      <w:lang w:val="ru-RU" w:eastAsia="ru-RU"/>
    </w:rPr>
  </w:style>
  <w:style w:type="paragraph" w:customStyle="1" w:styleId="xl30">
    <w:name w:val="xl30"/>
    <w:basedOn w:val="Normal"/>
    <w:rsid w:val="005B3FEB"/>
    <w:pPr>
      <w:pBdr>
        <w:top w:val="single" w:sz="4" w:space="0" w:color="auto"/>
        <w:left w:val="single" w:sz="4" w:space="0" w:color="auto"/>
      </w:pBdr>
      <w:spacing w:before="100" w:beforeAutospacing="1" w:after="100" w:afterAutospacing="1" w:line="240" w:lineRule="auto"/>
      <w:jc w:val="right"/>
    </w:pPr>
    <w:rPr>
      <w:rFonts w:ascii="Arial" w:eastAsia="Times New Roman" w:hAnsi="Arial" w:cs="Arial"/>
      <w:b/>
      <w:bCs/>
      <w:spacing w:val="0"/>
      <w:w w:val="100"/>
      <w:kern w:val="0"/>
      <w:sz w:val="24"/>
      <w:szCs w:val="24"/>
      <w:lang w:val="ru-RU" w:eastAsia="ru-RU"/>
    </w:rPr>
  </w:style>
  <w:style w:type="paragraph" w:customStyle="1" w:styleId="xl31">
    <w:name w:val="xl31"/>
    <w:basedOn w:val="Normal"/>
    <w:rsid w:val="005B3FEB"/>
    <w:pPr>
      <w:pBdr>
        <w:right w:val="single" w:sz="4" w:space="0" w:color="auto"/>
      </w:pBdr>
      <w:spacing w:before="100" w:beforeAutospacing="1" w:after="100" w:afterAutospacing="1" w:line="240" w:lineRule="auto"/>
    </w:pPr>
    <w:rPr>
      <w:rFonts w:ascii="Arial" w:eastAsia="Times New Roman" w:hAnsi="Arial" w:cs="Arial"/>
      <w:b/>
      <w:bCs/>
      <w:spacing w:val="0"/>
      <w:w w:val="100"/>
      <w:kern w:val="0"/>
      <w:sz w:val="16"/>
      <w:szCs w:val="16"/>
      <w:lang w:val="ru-RU" w:eastAsia="ru-RU"/>
    </w:rPr>
  </w:style>
  <w:style w:type="paragraph" w:customStyle="1" w:styleId="xl34">
    <w:name w:val="xl34"/>
    <w:basedOn w:val="Normal"/>
    <w:rsid w:val="005B3FEB"/>
    <w:pPr>
      <w:pBdr>
        <w:top w:val="single" w:sz="4" w:space="0" w:color="auto"/>
        <w:right w:val="single" w:sz="4" w:space="0" w:color="auto"/>
      </w:pBdr>
      <w:spacing w:before="100" w:beforeAutospacing="1" w:after="100" w:afterAutospacing="1" w:line="240" w:lineRule="auto"/>
    </w:pPr>
    <w:rPr>
      <w:rFonts w:ascii="Arial" w:eastAsia="Times New Roman" w:hAnsi="Arial" w:cs="Arial"/>
      <w:b/>
      <w:bCs/>
      <w:spacing w:val="0"/>
      <w:w w:val="100"/>
      <w:kern w:val="0"/>
      <w:sz w:val="16"/>
      <w:szCs w:val="16"/>
      <w:lang w:val="ru-RU" w:eastAsia="ru-RU"/>
    </w:rPr>
  </w:style>
  <w:style w:type="paragraph" w:customStyle="1" w:styleId="xl35">
    <w:name w:val="xl35"/>
    <w:basedOn w:val="Normal"/>
    <w:rsid w:val="005B3FEB"/>
    <w:pPr>
      <w:pBdr>
        <w:top w:val="single" w:sz="4" w:space="0" w:color="auto"/>
        <w:right w:val="single" w:sz="4" w:space="0" w:color="auto"/>
      </w:pBdr>
      <w:spacing w:before="100" w:beforeAutospacing="1" w:after="100" w:afterAutospacing="1" w:line="240" w:lineRule="auto"/>
      <w:jc w:val="center"/>
    </w:pPr>
    <w:rPr>
      <w:rFonts w:eastAsia="Times New Roman"/>
      <w:spacing w:val="0"/>
      <w:w w:val="100"/>
      <w:kern w:val="0"/>
      <w:sz w:val="24"/>
      <w:szCs w:val="24"/>
      <w:lang w:val="ru-RU" w:eastAsia="ru-RU"/>
    </w:rPr>
  </w:style>
  <w:style w:type="paragraph" w:customStyle="1" w:styleId="xl36">
    <w:name w:val="xl36"/>
    <w:basedOn w:val="Normal"/>
    <w:rsid w:val="005B3FEB"/>
    <w:pPr>
      <w:pBdr>
        <w:bottom w:val="single" w:sz="4" w:space="0" w:color="auto"/>
        <w:right w:val="single" w:sz="4" w:space="0" w:color="auto"/>
      </w:pBdr>
      <w:spacing w:before="100" w:beforeAutospacing="1" w:after="100" w:afterAutospacing="1" w:line="240" w:lineRule="auto"/>
      <w:jc w:val="center"/>
    </w:pPr>
    <w:rPr>
      <w:rFonts w:eastAsia="Times New Roman"/>
      <w:spacing w:val="0"/>
      <w:w w:val="100"/>
      <w:kern w:val="0"/>
      <w:sz w:val="24"/>
      <w:szCs w:val="24"/>
      <w:lang w:val="ru-RU" w:eastAsia="ru-RU"/>
    </w:rPr>
  </w:style>
  <w:style w:type="paragraph" w:customStyle="1" w:styleId="xl37">
    <w:name w:val="xl37"/>
    <w:basedOn w:val="Normal"/>
    <w:rsid w:val="005B3FEB"/>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pacing w:val="0"/>
      <w:w w:val="100"/>
      <w:kern w:val="0"/>
      <w:sz w:val="14"/>
      <w:szCs w:val="14"/>
      <w:lang w:val="ru-RU" w:eastAsia="ru-RU"/>
    </w:rPr>
  </w:style>
  <w:style w:type="paragraph" w:customStyle="1" w:styleId="xl38">
    <w:name w:val="xl38"/>
    <w:basedOn w:val="Normal"/>
    <w:rsid w:val="005B3FEB"/>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pacing w:val="0"/>
      <w:w w:val="100"/>
      <w:kern w:val="0"/>
      <w:sz w:val="14"/>
      <w:szCs w:val="14"/>
      <w:lang w:val="ru-RU" w:eastAsia="ru-RU"/>
    </w:rPr>
  </w:style>
  <w:style w:type="paragraph" w:customStyle="1" w:styleId="xl39">
    <w:name w:val="xl39"/>
    <w:basedOn w:val="Normal"/>
    <w:rsid w:val="005B3FEB"/>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pacing w:val="0"/>
      <w:w w:val="100"/>
      <w:kern w:val="0"/>
      <w:sz w:val="14"/>
      <w:szCs w:val="14"/>
      <w:lang w:val="ru-RU" w:eastAsia="ru-RU"/>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
    <w:semiHidden/>
    <w:rsid w:val="005B3FEB"/>
    <w:rPr>
      <w:vertAlign w:val="superscript"/>
    </w:rPr>
  </w:style>
  <w:style w:type="paragraph" w:styleId="Index1">
    <w:name w:val="index 1"/>
    <w:basedOn w:val="Normal"/>
    <w:next w:val="Normal"/>
    <w:semiHidden/>
    <w:rsid w:val="005B3FEB"/>
    <w:pPr>
      <w:spacing w:line="240" w:lineRule="auto"/>
    </w:pPr>
    <w:rPr>
      <w:rFonts w:ascii="Arial" w:eastAsia="Times New Roman" w:hAnsi="Arial"/>
      <w:spacing w:val="0"/>
      <w:w w:val="100"/>
      <w:kern w:val="0"/>
      <w:sz w:val="14"/>
      <w:szCs w:val="20"/>
      <w:lang w:val="ru-RU" w:eastAsia="ru-RU"/>
    </w:rPr>
  </w:style>
  <w:style w:type="paragraph" w:styleId="Caption">
    <w:name w:val="caption"/>
    <w:basedOn w:val="Normal"/>
    <w:next w:val="Normal"/>
    <w:qFormat/>
    <w:rsid w:val="005B3FEB"/>
    <w:pPr>
      <w:spacing w:before="60" w:after="60" w:line="160" w:lineRule="exact"/>
      <w:jc w:val="center"/>
    </w:pPr>
    <w:rPr>
      <w:rFonts w:ascii="Arial" w:eastAsia="Times New Roman" w:hAnsi="Arial"/>
      <w:b/>
      <w:spacing w:val="0"/>
      <w:w w:val="100"/>
      <w:kern w:val="0"/>
      <w:sz w:val="16"/>
      <w:szCs w:val="20"/>
      <w:lang w:val="ru-RU" w:eastAsia="ru-RU"/>
    </w:rPr>
  </w:style>
  <w:style w:type="paragraph" w:customStyle="1" w:styleId="BalloonText1">
    <w:name w:val="Balloon Text1"/>
    <w:basedOn w:val="Normal"/>
    <w:semiHidden/>
    <w:rsid w:val="005B3FEB"/>
    <w:pPr>
      <w:suppressAutoHyphens/>
    </w:pPr>
    <w:rPr>
      <w:rFonts w:ascii="Tahoma" w:eastAsia="Times New Roman" w:hAnsi="Tahoma" w:cs="Tahoma"/>
      <w:sz w:val="16"/>
      <w:szCs w:val="16"/>
      <w:lang w:val="en-GB"/>
    </w:rPr>
  </w:style>
  <w:style w:type="character" w:styleId="EndnoteReference">
    <w:name w:val="endnote reference"/>
    <w:aliases w:val="1_G"/>
    <w:semiHidden/>
    <w:rsid w:val="005B3FEB"/>
    <w:rPr>
      <w:spacing w:val="-5"/>
      <w:w w:val="130"/>
      <w:position w:val="-4"/>
      <w:vertAlign w:val="superscript"/>
    </w:rPr>
  </w:style>
  <w:style w:type="paragraph" w:customStyle="1" w:styleId="CommentSubject1">
    <w:name w:val="Comment Subject1"/>
    <w:basedOn w:val="CommentText"/>
    <w:next w:val="CommentText"/>
    <w:semiHidden/>
    <w:rsid w:val="005B3FEB"/>
    <w:pPr>
      <w:suppressAutoHyphens/>
    </w:pPr>
    <w:rPr>
      <w:rFonts w:eastAsia="Times New Roman"/>
      <w:b/>
      <w:bCs/>
      <w:lang w:val="en-GB"/>
    </w:rPr>
  </w:style>
  <w:style w:type="paragraph" w:customStyle="1" w:styleId="HChG">
    <w:name w:val="_ H _Ch_G"/>
    <w:basedOn w:val="Normal"/>
    <w:next w:val="Normal"/>
    <w:rsid w:val="005B3FEB"/>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rsid w:val="005B3FEB"/>
    <w:pPr>
      <w:suppressAutoHyphens/>
      <w:spacing w:after="120" w:line="240" w:lineRule="atLeast"/>
      <w:ind w:left="1134" w:right="1134"/>
      <w:jc w:val="both"/>
    </w:pPr>
    <w:rPr>
      <w:rFonts w:eastAsia="Times New Roman"/>
      <w:spacing w:val="0"/>
      <w:w w:val="100"/>
      <w:kern w:val="0"/>
      <w:szCs w:val="20"/>
      <w:lang w:val="en-GB"/>
    </w:rPr>
  </w:style>
  <w:style w:type="paragraph" w:customStyle="1" w:styleId="H1G">
    <w:name w:val="_ H_1_G"/>
    <w:basedOn w:val="Normal"/>
    <w:next w:val="Normal"/>
    <w:rsid w:val="005B3FEB"/>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styleId="PlainText">
    <w:name w:val="Plain Text"/>
    <w:basedOn w:val="Normal"/>
    <w:link w:val="PlainTextChar"/>
    <w:semiHidden/>
    <w:rsid w:val="005B3FEB"/>
    <w:pPr>
      <w:spacing w:line="240" w:lineRule="auto"/>
    </w:pPr>
    <w:rPr>
      <w:rFonts w:ascii="Courier New" w:eastAsia="SimSun" w:hAnsi="Courier New"/>
      <w:spacing w:val="0"/>
      <w:w w:val="100"/>
      <w:kern w:val="0"/>
      <w:szCs w:val="20"/>
      <w:lang w:eastAsia="zh-CN"/>
    </w:rPr>
  </w:style>
  <w:style w:type="character" w:customStyle="1" w:styleId="PlainTextChar">
    <w:name w:val="Plain Text Char"/>
    <w:link w:val="PlainText"/>
    <w:semiHidden/>
    <w:rsid w:val="005B3FEB"/>
    <w:rPr>
      <w:rFonts w:ascii="Courier New" w:eastAsia="SimSun" w:hAnsi="Courier New" w:cs="Courier New"/>
      <w:lang w:eastAsia="zh-CN"/>
    </w:rPr>
  </w:style>
  <w:style w:type="paragraph" w:customStyle="1" w:styleId="HMG">
    <w:name w:val="_ H __M_G"/>
    <w:basedOn w:val="Normal"/>
    <w:next w:val="Normal"/>
    <w:rsid w:val="005B3FEB"/>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SMG">
    <w:name w:val="__S_M_G"/>
    <w:basedOn w:val="Normal"/>
    <w:next w:val="Normal"/>
    <w:rsid w:val="005B3FEB"/>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5B3FEB"/>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5B3FEB"/>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5B3FEB"/>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5B3FEB"/>
    <w:pPr>
      <w:numPr>
        <w:numId w:val="14"/>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rsid w:val="005B3FEB"/>
    <w:pPr>
      <w:numPr>
        <w:numId w:val="15"/>
      </w:numPr>
      <w:suppressAutoHyphens/>
      <w:spacing w:after="120" w:line="240" w:lineRule="atLeast"/>
      <w:ind w:right="1134"/>
      <w:jc w:val="both"/>
    </w:pPr>
    <w:rPr>
      <w:rFonts w:eastAsia="Times New Roman"/>
      <w:spacing w:val="0"/>
      <w:w w:val="100"/>
      <w:kern w:val="0"/>
      <w:szCs w:val="20"/>
      <w:lang w:val="en-GB"/>
    </w:rPr>
  </w:style>
  <w:style w:type="paragraph" w:customStyle="1" w:styleId="H23G">
    <w:name w:val="_ H_2/3_G"/>
    <w:basedOn w:val="Normal"/>
    <w:next w:val="Normal"/>
    <w:rsid w:val="005B3FEB"/>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5B3FEB"/>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5B3FEB"/>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character" w:customStyle="1" w:styleId="apple-style-span">
    <w:name w:val="apple-style-span"/>
    <w:rsid w:val="005B3FEB"/>
  </w:style>
  <w:style w:type="character" w:customStyle="1" w:styleId="apple-converted-space">
    <w:name w:val="apple-converted-space"/>
    <w:rsid w:val="005B3FEB"/>
  </w:style>
  <w:style w:type="character" w:customStyle="1" w:styleId="hps">
    <w:name w:val="hps"/>
    <w:rsid w:val="005B3FEB"/>
  </w:style>
  <w:style w:type="character" w:customStyle="1" w:styleId="SingleTxtGChar">
    <w:name w:val="_ Single Txt_G Char"/>
    <w:rsid w:val="005B3FEB"/>
    <w:rPr>
      <w:lang w:val="en-GB" w:eastAsia="en-US" w:bidi="ar-SA"/>
    </w:rPr>
  </w:style>
  <w:style w:type="paragraph" w:customStyle="1" w:styleId="footnotetext0">
    <w:name w:val="footnote text"/>
    <w:basedOn w:val="Normal"/>
    <w:rsid w:val="005B3FEB"/>
    <w:pPr>
      <w:suppressAutoHyphens/>
      <w:spacing w:line="240" w:lineRule="auto"/>
    </w:pPr>
    <w:rPr>
      <w:rFonts w:eastAsia="Times New Roman"/>
      <w:spacing w:val="0"/>
      <w:w w:val="100"/>
      <w:kern w:val="1"/>
      <w:szCs w:val="20"/>
      <w:lang w:val="fr-FR" w:eastAsia="de-AT"/>
    </w:rPr>
  </w:style>
  <w:style w:type="character" w:customStyle="1" w:styleId="SzvegtrzsChar">
    <w:name w:val="Szövegtörzs Char"/>
    <w:rsid w:val="005B3FEB"/>
    <w:rPr>
      <w:sz w:val="26"/>
      <w:szCs w:val="24"/>
    </w:rPr>
  </w:style>
  <w:style w:type="character" w:customStyle="1" w:styleId="lfejChar">
    <w:name w:val="Élőfej Char"/>
    <w:rsid w:val="005B3FEB"/>
    <w:rPr>
      <w:sz w:val="24"/>
      <w:szCs w:val="24"/>
      <w:lang w:eastAsia="en-US"/>
    </w:rPr>
  </w:style>
  <w:style w:type="character" w:customStyle="1" w:styleId="Cmsor2Char">
    <w:name w:val="Címsor 2 Char"/>
    <w:rsid w:val="005B3FEB"/>
    <w:rPr>
      <w:b/>
      <w:bCs/>
      <w:i/>
      <w:iCs/>
      <w:sz w:val="24"/>
      <w:szCs w:val="24"/>
    </w:rPr>
  </w:style>
  <w:style w:type="character" w:customStyle="1" w:styleId="SzvegtrzsbehzssalChar">
    <w:name w:val="Szövegtörzs behúzással Char"/>
    <w:rsid w:val="005B3FEB"/>
    <w:rPr>
      <w:sz w:val="24"/>
      <w:szCs w:val="24"/>
    </w:rPr>
  </w:style>
  <w:style w:type="character" w:customStyle="1" w:styleId="Cmsor3Char">
    <w:name w:val="Címsor 3 Char"/>
    <w:rsid w:val="005B3FEB"/>
    <w:rPr>
      <w:rFonts w:ascii="Arial" w:hAnsi="Arial" w:cs="Arial"/>
      <w:b/>
      <w:bCs/>
      <w:sz w:val="26"/>
      <w:szCs w:val="26"/>
    </w:rPr>
  </w:style>
  <w:style w:type="character" w:customStyle="1" w:styleId="Szvegtrzs2Char">
    <w:name w:val="Szövegtörzs 2 Char"/>
    <w:rsid w:val="005B3FEB"/>
    <w:rPr>
      <w:sz w:val="24"/>
      <w:szCs w:val="24"/>
    </w:rPr>
  </w:style>
  <w:style w:type="character" w:customStyle="1" w:styleId="CsakszvegChar">
    <w:name w:val="Csak szöveg Char"/>
    <w:rsid w:val="005B3FEB"/>
    <w:rPr>
      <w:rFonts w:ascii="Courier New" w:hAnsi="Courier New" w:cs="Courier New"/>
      <w:lang w:eastAsia="en-US"/>
    </w:rPr>
  </w:style>
  <w:style w:type="paragraph" w:customStyle="1" w:styleId="fels">
    <w:name w:val="fels"/>
    <w:basedOn w:val="Normal"/>
    <w:rsid w:val="005B3FEB"/>
    <w:pPr>
      <w:numPr>
        <w:numId w:val="1"/>
      </w:numPr>
      <w:spacing w:after="120" w:line="240" w:lineRule="auto"/>
      <w:jc w:val="both"/>
    </w:pPr>
    <w:rPr>
      <w:rFonts w:eastAsia="Times New Roman"/>
      <w:spacing w:val="0"/>
      <w:w w:val="100"/>
      <w:kern w:val="0"/>
      <w:sz w:val="24"/>
      <w:szCs w:val="24"/>
      <w:lang w:val="hu-HU" w:eastAsia="ar-SA"/>
    </w:rPr>
  </w:style>
  <w:style w:type="paragraph" w:customStyle="1" w:styleId="xmsonormal">
    <w:name w:val="x_msonormal"/>
    <w:basedOn w:val="Normal"/>
    <w:rsid w:val="005B3FEB"/>
    <w:pPr>
      <w:spacing w:before="100" w:beforeAutospacing="1" w:after="100" w:afterAutospacing="1" w:line="240" w:lineRule="auto"/>
    </w:pPr>
    <w:rPr>
      <w:rFonts w:eastAsia="Times New Roman"/>
      <w:spacing w:val="0"/>
      <w:w w:val="100"/>
      <w:kern w:val="0"/>
      <w:sz w:val="24"/>
      <w:szCs w:val="24"/>
      <w:lang w:val="hu-HU" w:eastAsia="hu-HU"/>
    </w:rPr>
  </w:style>
  <w:style w:type="paragraph" w:customStyle="1" w:styleId="Pa4">
    <w:name w:val="Pa4"/>
    <w:basedOn w:val="Normal"/>
    <w:next w:val="Normal"/>
    <w:rsid w:val="005B3FEB"/>
    <w:pPr>
      <w:autoSpaceDE w:val="0"/>
      <w:autoSpaceDN w:val="0"/>
      <w:adjustRightInd w:val="0"/>
      <w:spacing w:line="181" w:lineRule="atLeast"/>
    </w:pPr>
    <w:rPr>
      <w:rFonts w:ascii="Myriad Pro" w:eastAsia="Times New Roman" w:hAnsi="Myriad Pro"/>
      <w:spacing w:val="0"/>
      <w:w w:val="100"/>
      <w:kern w:val="0"/>
      <w:sz w:val="24"/>
      <w:szCs w:val="24"/>
      <w:lang w:val="hu-HU" w:eastAsia="hu-HU"/>
    </w:rPr>
  </w:style>
  <w:style w:type="character" w:customStyle="1" w:styleId="A10">
    <w:name w:val="A10"/>
    <w:rsid w:val="005B3FEB"/>
    <w:rPr>
      <w:rFonts w:cs="Myriad Pro"/>
      <w:i/>
      <w:iCs/>
      <w:color w:val="000000"/>
      <w:sz w:val="16"/>
      <w:szCs w:val="16"/>
    </w:rPr>
  </w:style>
  <w:style w:type="paragraph" w:customStyle="1" w:styleId="Pa0">
    <w:name w:val="Pa0"/>
    <w:basedOn w:val="Normal"/>
    <w:next w:val="Normal"/>
    <w:rsid w:val="005B3FEB"/>
    <w:pPr>
      <w:autoSpaceDE w:val="0"/>
      <w:autoSpaceDN w:val="0"/>
      <w:adjustRightInd w:val="0"/>
      <w:spacing w:line="241" w:lineRule="atLeast"/>
    </w:pPr>
    <w:rPr>
      <w:rFonts w:ascii="Myriad Pro" w:eastAsia="Times New Roman" w:hAnsi="Myriad Pro"/>
      <w:spacing w:val="0"/>
      <w:w w:val="100"/>
      <w:kern w:val="0"/>
      <w:sz w:val="24"/>
      <w:szCs w:val="24"/>
      <w:lang w:val="hu-HU" w:eastAsia="hu-HU"/>
    </w:rPr>
  </w:style>
  <w:style w:type="character" w:customStyle="1" w:styleId="A11">
    <w:name w:val="A11"/>
    <w:rsid w:val="005B3FEB"/>
    <w:rPr>
      <w:rFonts w:cs="Myriad Pro"/>
      <w:b/>
      <w:bCs/>
      <w:color w:val="000000"/>
      <w:sz w:val="14"/>
      <w:szCs w:val="14"/>
    </w:rPr>
  </w:style>
  <w:style w:type="paragraph" w:customStyle="1" w:styleId="Pa1">
    <w:name w:val="Pa1"/>
    <w:basedOn w:val="Normal"/>
    <w:next w:val="Normal"/>
    <w:rsid w:val="005B3FEB"/>
    <w:pPr>
      <w:autoSpaceDE w:val="0"/>
      <w:autoSpaceDN w:val="0"/>
      <w:adjustRightInd w:val="0"/>
      <w:spacing w:line="241" w:lineRule="atLeast"/>
    </w:pPr>
    <w:rPr>
      <w:rFonts w:ascii="Myriad Pro" w:eastAsia="Times New Roman" w:hAnsi="Myriad Pro"/>
      <w:spacing w:val="0"/>
      <w:w w:val="100"/>
      <w:kern w:val="0"/>
      <w:sz w:val="24"/>
      <w:szCs w:val="24"/>
      <w:lang w:val="hu-HU" w:eastAsia="hu-HU"/>
    </w:rPr>
  </w:style>
  <w:style w:type="paragraph" w:customStyle="1" w:styleId="Default">
    <w:name w:val="Default"/>
    <w:rsid w:val="005B3FEB"/>
    <w:pPr>
      <w:autoSpaceDE w:val="0"/>
      <w:autoSpaceDN w:val="0"/>
      <w:adjustRightInd w:val="0"/>
    </w:pPr>
    <w:rPr>
      <w:rFonts w:ascii="Times New Roman" w:eastAsia="Times New Roman" w:hAnsi="Times New Roman"/>
      <w:color w:val="000000"/>
      <w:sz w:val="24"/>
      <w:szCs w:val="24"/>
      <w:lang w:val="hu-HU" w:eastAsia="hu-HU"/>
    </w:rPr>
  </w:style>
  <w:style w:type="paragraph" w:customStyle="1" w:styleId="msolistparagraph0">
    <w:name w:val="msolistparagraph"/>
    <w:basedOn w:val="Normal"/>
    <w:rsid w:val="005B3FEB"/>
    <w:pPr>
      <w:spacing w:before="100" w:beforeAutospacing="1" w:after="100" w:afterAutospacing="1" w:line="240" w:lineRule="auto"/>
    </w:pPr>
    <w:rPr>
      <w:rFonts w:eastAsia="Times New Roman"/>
      <w:spacing w:val="0"/>
      <w:w w:val="100"/>
      <w:kern w:val="0"/>
      <w:sz w:val="24"/>
      <w:szCs w:val="24"/>
      <w:lang w:val="hu-HU" w:eastAsia="hu-HU"/>
    </w:rPr>
  </w:style>
  <w:style w:type="paragraph" w:customStyle="1" w:styleId="Norml">
    <w:name w:val="Norml"/>
    <w:rsid w:val="005B3FEB"/>
    <w:pPr>
      <w:jc w:val="both"/>
    </w:pPr>
    <w:rPr>
      <w:rFonts w:ascii="MS Sans Serif" w:eastAsia="Times New Roman" w:hAnsi="MS Sans Serif"/>
      <w:snapToGrid w:val="0"/>
      <w:sz w:val="24"/>
      <w:lang w:val="hu-HU" w:eastAsia="hu-HU"/>
    </w:rPr>
  </w:style>
  <w:style w:type="paragraph" w:customStyle="1" w:styleId="Listaszerbekezds">
    <w:name w:val="Listaszerű bekezdés"/>
    <w:basedOn w:val="Normal"/>
    <w:qFormat/>
    <w:rsid w:val="005B3FEB"/>
    <w:pPr>
      <w:spacing w:line="240" w:lineRule="auto"/>
      <w:ind w:left="708"/>
    </w:pPr>
    <w:rPr>
      <w:rFonts w:eastAsia="Times New Roman"/>
      <w:spacing w:val="0"/>
      <w:w w:val="100"/>
      <w:kern w:val="0"/>
      <w:sz w:val="24"/>
      <w:szCs w:val="24"/>
    </w:rPr>
  </w:style>
  <w:style w:type="paragraph" w:customStyle="1" w:styleId="szoveg">
    <w:name w:val="szoveg"/>
    <w:basedOn w:val="Normal"/>
    <w:rsid w:val="005B3FEB"/>
    <w:pPr>
      <w:spacing w:before="284" w:after="284" w:line="240" w:lineRule="auto"/>
      <w:ind w:left="284" w:right="284"/>
      <w:jc w:val="both"/>
    </w:pPr>
    <w:rPr>
      <w:rFonts w:ascii="Verdana" w:eastAsia="Times New Roman" w:hAnsi="Verdana"/>
      <w:color w:val="004A9E"/>
      <w:spacing w:val="0"/>
      <w:w w:val="100"/>
      <w:kern w:val="0"/>
      <w:szCs w:val="20"/>
      <w:lang w:val="hu-HU" w:eastAsia="hu-HU"/>
    </w:rPr>
  </w:style>
  <w:style w:type="character" w:customStyle="1" w:styleId="googqs-tidbitgoogqs-tidbit-0">
    <w:name w:val="goog_qs-tidbit goog_qs-tidbit-0"/>
    <w:rsid w:val="005B3FEB"/>
  </w:style>
  <w:style w:type="character" w:customStyle="1" w:styleId="llbChar">
    <w:name w:val="Élőláb Char"/>
    <w:rsid w:val="005B3FEB"/>
    <w:rPr>
      <w:sz w:val="24"/>
      <w:szCs w:val="24"/>
    </w:rPr>
  </w:style>
  <w:style w:type="paragraph" w:customStyle="1" w:styleId="StlusSorkizrt">
    <w:name w:val="Stílus Sorkizárt"/>
    <w:basedOn w:val="Normal"/>
    <w:rsid w:val="005B3FEB"/>
    <w:pPr>
      <w:spacing w:before="60" w:after="60" w:line="240" w:lineRule="auto"/>
      <w:jc w:val="both"/>
    </w:pPr>
    <w:rPr>
      <w:rFonts w:eastAsia="Times New Roman"/>
      <w:spacing w:val="0"/>
      <w:w w:val="100"/>
      <w:kern w:val="0"/>
      <w:sz w:val="24"/>
      <w:szCs w:val="20"/>
      <w:lang w:val="hu-HU"/>
    </w:rPr>
  </w:style>
  <w:style w:type="paragraph" w:customStyle="1" w:styleId="Nincstrkz">
    <w:name w:val="Nincs térköz"/>
    <w:qFormat/>
    <w:rsid w:val="005B3FEB"/>
    <w:rPr>
      <w:rFonts w:ascii="Times New Roman" w:eastAsia="Times New Roman" w:hAnsi="Times New Roman"/>
      <w:sz w:val="24"/>
      <w:szCs w:val="24"/>
      <w:lang w:val="hu-HU" w:eastAsia="hu-HU"/>
    </w:rPr>
  </w:style>
  <w:style w:type="paragraph" w:customStyle="1" w:styleId="Pa3">
    <w:name w:val="Pa3"/>
    <w:basedOn w:val="Normal"/>
    <w:next w:val="Normal"/>
    <w:rsid w:val="005B3FEB"/>
    <w:pPr>
      <w:autoSpaceDE w:val="0"/>
      <w:autoSpaceDN w:val="0"/>
      <w:adjustRightInd w:val="0"/>
      <w:spacing w:line="241" w:lineRule="atLeast"/>
    </w:pPr>
    <w:rPr>
      <w:rFonts w:ascii="Myriad Pro" w:hAnsi="Myriad Pro"/>
      <w:spacing w:val="0"/>
      <w:w w:val="100"/>
      <w:kern w:val="0"/>
      <w:sz w:val="24"/>
      <w:szCs w:val="24"/>
      <w:lang w:val="es-ES"/>
    </w:rPr>
  </w:style>
  <w:style w:type="character" w:customStyle="1" w:styleId="A1">
    <w:name w:val="A1"/>
    <w:rsid w:val="005B3FEB"/>
    <w:rPr>
      <w:rFonts w:cs="Myriad Pro"/>
      <w:color w:val="000000"/>
      <w:sz w:val="22"/>
      <w:szCs w:val="22"/>
    </w:rPr>
  </w:style>
  <w:style w:type="character" w:customStyle="1" w:styleId="A7">
    <w:name w:val="A7"/>
    <w:rsid w:val="005B3FEB"/>
    <w:rPr>
      <w:rFonts w:ascii="Georgia" w:hAnsi="Georgia" w:cs="Georgia"/>
      <w:b/>
      <w:bCs/>
      <w:color w:val="000000"/>
      <w:sz w:val="28"/>
      <w:szCs w:val="28"/>
    </w:rPr>
  </w:style>
  <w:style w:type="paragraph" w:customStyle="1" w:styleId="ArtNum">
    <w:name w:val="Art. Num"/>
    <w:rsid w:val="005B3FEB"/>
    <w:pPr>
      <w:tabs>
        <w:tab w:val="num" w:pos="360"/>
      </w:tabs>
      <w:spacing w:before="120" w:after="120" w:line="260" w:lineRule="atLeast"/>
      <w:jc w:val="both"/>
    </w:pPr>
    <w:rPr>
      <w:rFonts w:ascii="Arial" w:eastAsia="Batang" w:hAnsi="Arial"/>
      <w:sz w:val="24"/>
      <w:lang w:val="es-ES" w:eastAsia="es-ES"/>
    </w:rPr>
  </w:style>
  <w:style w:type="paragraph" w:customStyle="1" w:styleId="ListParagraph2">
    <w:name w:val="List Paragraph2"/>
    <w:basedOn w:val="Normal"/>
    <w:qFormat/>
    <w:rsid w:val="005B3FEB"/>
    <w:pPr>
      <w:spacing w:after="200" w:line="276" w:lineRule="auto"/>
      <w:ind w:left="720"/>
    </w:pPr>
    <w:rPr>
      <w:rFonts w:ascii="Calibri" w:eastAsia="Times New Roman" w:hAnsi="Calibri"/>
      <w:spacing w:val="0"/>
      <w:w w:val="100"/>
      <w:kern w:val="0"/>
      <w:sz w:val="22"/>
      <w:lang w:val="es-ES"/>
    </w:rPr>
  </w:style>
  <w:style w:type="paragraph" w:customStyle="1" w:styleId="CM2">
    <w:name w:val="CM2"/>
    <w:basedOn w:val="Default"/>
    <w:next w:val="Default"/>
    <w:rsid w:val="005B3FEB"/>
    <w:pPr>
      <w:spacing w:line="226" w:lineRule="atLeast"/>
    </w:pPr>
    <w:rPr>
      <w:rFonts w:ascii="Arial" w:hAnsi="Arial" w:cs="Arial"/>
      <w:color w:val="auto"/>
      <w:lang w:val="en-US" w:eastAsia="en-US"/>
    </w:rPr>
  </w:style>
  <w:style w:type="paragraph" w:customStyle="1" w:styleId="informacion">
    <w:name w:val="informacion"/>
    <w:basedOn w:val="Normal"/>
    <w:rsid w:val="005B3FEB"/>
    <w:pPr>
      <w:spacing w:line="240" w:lineRule="auto"/>
    </w:pPr>
    <w:rPr>
      <w:rFonts w:ascii="Arial" w:hAnsi="Arial" w:cs="Arial"/>
      <w:color w:val="000000"/>
      <w:spacing w:val="0"/>
      <w:w w:val="100"/>
      <w:kern w:val="0"/>
      <w:szCs w:val="20"/>
      <w:lang w:val="es-BO" w:eastAsia="es-BO"/>
    </w:rPr>
  </w:style>
  <w:style w:type="character" w:customStyle="1" w:styleId="style21">
    <w:name w:val="style21"/>
    <w:rsid w:val="005B3FEB"/>
    <w:rPr>
      <w:rFonts w:ascii="Arial" w:hAnsi="Arial"/>
      <w:sz w:val="20"/>
    </w:rPr>
  </w:style>
  <w:style w:type="paragraph" w:customStyle="1" w:styleId="Prrafodelista1">
    <w:name w:val="Párrafo de lista1"/>
    <w:basedOn w:val="Normal"/>
    <w:rsid w:val="005B3FEB"/>
    <w:pPr>
      <w:spacing w:after="200" w:line="276" w:lineRule="auto"/>
      <w:ind w:left="720"/>
    </w:pPr>
    <w:rPr>
      <w:rFonts w:ascii="Calibri" w:hAnsi="Calibri"/>
      <w:spacing w:val="0"/>
      <w:w w:val="100"/>
      <w:kern w:val="0"/>
      <w:sz w:val="22"/>
    </w:rPr>
  </w:style>
  <w:style w:type="paragraph" w:customStyle="1" w:styleId="style20">
    <w:name w:val="style2"/>
    <w:basedOn w:val="Normal"/>
    <w:rsid w:val="005B3FEB"/>
    <w:pPr>
      <w:spacing w:before="100" w:beforeAutospacing="1" w:after="100" w:afterAutospacing="1" w:line="240" w:lineRule="auto"/>
    </w:pPr>
    <w:rPr>
      <w:b/>
      <w:bCs/>
      <w:color w:val="0066FF"/>
      <w:spacing w:val="0"/>
      <w:w w:val="100"/>
      <w:kern w:val="0"/>
      <w:sz w:val="23"/>
      <w:szCs w:val="23"/>
      <w:lang w:val="es-BO" w:eastAsia="es-BO"/>
    </w:rPr>
  </w:style>
  <w:style w:type="paragraph" w:customStyle="1" w:styleId="not-pspace">
    <w:name w:val="not-pspace"/>
    <w:basedOn w:val="Normal"/>
    <w:rsid w:val="005B3FEB"/>
    <w:pPr>
      <w:spacing w:before="130" w:after="130" w:line="240" w:lineRule="auto"/>
    </w:pPr>
    <w:rPr>
      <w:rFonts w:ascii="Calibri" w:eastAsia="Times New Roman" w:hAnsi="Calibri"/>
      <w:spacing w:val="0"/>
      <w:w w:val="100"/>
      <w:kern w:val="0"/>
      <w:sz w:val="24"/>
      <w:szCs w:val="24"/>
      <w:lang w:val="es-BO" w:eastAsia="es-BO"/>
    </w:rPr>
  </w:style>
  <w:style w:type="character" w:customStyle="1" w:styleId="CarCar2">
    <w:name w:val=" Car Car2"/>
    <w:locked/>
    <w:rsid w:val="005B3FEB"/>
    <w:rPr>
      <w:rFonts w:ascii="Arial" w:eastAsia="Batang" w:hAnsi="Arial"/>
      <w:b/>
      <w:sz w:val="24"/>
      <w:szCs w:val="24"/>
      <w:u w:val="single"/>
      <w:lang w:val="es-ES" w:eastAsia="es-ES" w:bidi="ar-SA"/>
    </w:rPr>
  </w:style>
  <w:style w:type="paragraph" w:customStyle="1" w:styleId="Prrafodelista">
    <w:name w:val="Párrafo de lista"/>
    <w:basedOn w:val="Normal"/>
    <w:qFormat/>
    <w:rsid w:val="005B3FEB"/>
    <w:pPr>
      <w:spacing w:after="200" w:line="276" w:lineRule="auto"/>
      <w:ind w:left="720"/>
    </w:pPr>
    <w:rPr>
      <w:rFonts w:ascii="Calibri" w:hAnsi="Calibri"/>
      <w:spacing w:val="0"/>
      <w:w w:val="100"/>
      <w:kern w:val="0"/>
      <w:sz w:val="22"/>
      <w:lang w:val="es-ES"/>
    </w:rPr>
  </w:style>
  <w:style w:type="paragraph" w:customStyle="1" w:styleId="normal0">
    <w:name w:val="normal"/>
    <w:basedOn w:val="Normal"/>
    <w:rsid w:val="005B3FEB"/>
    <w:pPr>
      <w:spacing w:before="100" w:beforeAutospacing="1" w:after="100" w:afterAutospacing="1" w:line="240" w:lineRule="auto"/>
    </w:pPr>
    <w:rPr>
      <w:rFonts w:eastAsia="Times New Roman"/>
      <w:spacing w:val="0"/>
      <w:w w:val="100"/>
      <w:kern w:val="0"/>
      <w:sz w:val="24"/>
      <w:szCs w:val="24"/>
      <w:lang w:val="es-DO" w:eastAsia="es-DO"/>
    </w:rPr>
  </w:style>
  <w:style w:type="paragraph" w:customStyle="1" w:styleId="TtulodeTDC">
    <w:name w:val="Título de TDC"/>
    <w:basedOn w:val="Heading1"/>
    <w:next w:val="Normal"/>
    <w:semiHidden/>
    <w:unhideWhenUsed/>
    <w:qFormat/>
    <w:rsid w:val="005B3FEB"/>
    <w:pPr>
      <w:keepNext/>
      <w:keepLines/>
      <w:numPr>
        <w:numId w:val="0"/>
      </w:numPr>
      <w:spacing w:before="480" w:after="0" w:line="276" w:lineRule="auto"/>
      <w:outlineLvl w:val="9"/>
    </w:pPr>
    <w:rPr>
      <w:rFonts w:ascii="Cambria" w:hAnsi="Cambria"/>
      <w:spacing w:val="0"/>
      <w:w w:val="100"/>
      <w:kern w:val="0"/>
      <w:sz w:val="28"/>
      <w:lang w:val="es-ES"/>
    </w:rPr>
  </w:style>
  <w:style w:type="paragraph" w:styleId="ListNumber5">
    <w:name w:val="List Number 5"/>
    <w:basedOn w:val="Normal"/>
    <w:semiHidden/>
    <w:rsid w:val="005B3FEB"/>
    <w:pPr>
      <w:numPr>
        <w:numId w:val="13"/>
      </w:numPr>
      <w:tabs>
        <w:tab w:val="clear" w:pos="1800"/>
        <w:tab w:val="num" w:pos="1492"/>
      </w:tabs>
      <w:suppressAutoHyphens/>
      <w:spacing w:line="240" w:lineRule="atLeast"/>
      <w:ind w:left="1492"/>
    </w:pPr>
    <w:rPr>
      <w:rFonts w:eastAsia="Times New Roman"/>
      <w:spacing w:val="0"/>
      <w:w w:val="100"/>
      <w:kern w:val="0"/>
      <w:szCs w:val="20"/>
      <w:lang w:val="en-GB"/>
    </w:rPr>
  </w:style>
  <w:style w:type="paragraph" w:styleId="ListBullet">
    <w:name w:val="List Bullet"/>
    <w:basedOn w:val="Normal"/>
    <w:semiHidden/>
    <w:rsid w:val="005B3FEB"/>
    <w:pPr>
      <w:numPr>
        <w:numId w:val="4"/>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5B3FEB"/>
    <w:pPr>
      <w:numPr>
        <w:numId w:val="5"/>
      </w:numPr>
      <w:tabs>
        <w:tab w:val="clear" w:pos="720"/>
        <w:tab w:val="num" w:pos="643"/>
      </w:tabs>
      <w:suppressAutoHyphens/>
      <w:spacing w:line="240" w:lineRule="atLeast"/>
      <w:ind w:left="643"/>
    </w:pPr>
    <w:rPr>
      <w:rFonts w:eastAsia="Times New Roman"/>
      <w:spacing w:val="0"/>
      <w:w w:val="100"/>
      <w:kern w:val="0"/>
      <w:szCs w:val="20"/>
      <w:lang w:val="en-GB"/>
    </w:rPr>
  </w:style>
  <w:style w:type="paragraph" w:styleId="ListBullet3">
    <w:name w:val="List Bullet 3"/>
    <w:basedOn w:val="Normal"/>
    <w:semiHidden/>
    <w:rsid w:val="005B3FEB"/>
    <w:pPr>
      <w:numPr>
        <w:numId w:val="6"/>
      </w:numPr>
      <w:tabs>
        <w:tab w:val="clear" w:pos="1080"/>
        <w:tab w:val="num" w:pos="926"/>
      </w:tabs>
      <w:suppressAutoHyphens/>
      <w:spacing w:line="240" w:lineRule="atLeast"/>
      <w:ind w:left="926"/>
    </w:pPr>
    <w:rPr>
      <w:rFonts w:eastAsia="Times New Roman"/>
      <w:spacing w:val="0"/>
      <w:w w:val="100"/>
      <w:kern w:val="0"/>
      <w:szCs w:val="20"/>
      <w:lang w:val="en-GB"/>
    </w:rPr>
  </w:style>
  <w:style w:type="paragraph" w:styleId="ListBullet4">
    <w:name w:val="List Bullet 4"/>
    <w:basedOn w:val="Normal"/>
    <w:semiHidden/>
    <w:rsid w:val="005B3FEB"/>
    <w:pPr>
      <w:numPr>
        <w:numId w:val="7"/>
      </w:numPr>
      <w:tabs>
        <w:tab w:val="clear" w:pos="1440"/>
        <w:tab w:val="num" w:pos="1209"/>
      </w:tabs>
      <w:suppressAutoHyphens/>
      <w:spacing w:line="240" w:lineRule="atLeast"/>
      <w:ind w:left="1209"/>
    </w:pPr>
    <w:rPr>
      <w:rFonts w:eastAsia="Times New Roman"/>
      <w:spacing w:val="0"/>
      <w:w w:val="100"/>
      <w:kern w:val="0"/>
      <w:szCs w:val="20"/>
      <w:lang w:val="en-GB"/>
    </w:rPr>
  </w:style>
  <w:style w:type="paragraph" w:styleId="ListBullet5">
    <w:name w:val="List Bullet 5"/>
    <w:basedOn w:val="Normal"/>
    <w:semiHidden/>
    <w:rsid w:val="005B3FEB"/>
    <w:pPr>
      <w:numPr>
        <w:numId w:val="8"/>
      </w:numPr>
      <w:tabs>
        <w:tab w:val="clear" w:pos="1800"/>
        <w:tab w:val="num" w:pos="1492"/>
      </w:tabs>
      <w:suppressAutoHyphens/>
      <w:spacing w:line="240" w:lineRule="atLeast"/>
      <w:ind w:left="1492"/>
    </w:pPr>
    <w:rPr>
      <w:rFonts w:eastAsia="Times New Roman"/>
      <w:spacing w:val="0"/>
      <w:w w:val="100"/>
      <w:kern w:val="0"/>
      <w:szCs w:val="20"/>
      <w:lang w:val="en-GB"/>
    </w:rPr>
  </w:style>
  <w:style w:type="paragraph" w:styleId="ListNumber">
    <w:name w:val="List Number"/>
    <w:basedOn w:val="Normal"/>
    <w:semiHidden/>
    <w:rsid w:val="005B3FEB"/>
    <w:pPr>
      <w:numPr>
        <w:numId w:val="9"/>
      </w:numPr>
      <w:suppressAutoHyphens/>
      <w:spacing w:line="240" w:lineRule="atLeast"/>
    </w:pPr>
    <w:rPr>
      <w:rFonts w:eastAsia="Times New Roman"/>
      <w:spacing w:val="0"/>
      <w:w w:val="100"/>
      <w:kern w:val="0"/>
      <w:szCs w:val="20"/>
      <w:lang w:val="en-GB"/>
    </w:rPr>
  </w:style>
  <w:style w:type="paragraph" w:styleId="ListNumber2">
    <w:name w:val="List Number 2"/>
    <w:basedOn w:val="Normal"/>
    <w:semiHidden/>
    <w:rsid w:val="005B3FEB"/>
    <w:pPr>
      <w:numPr>
        <w:numId w:val="10"/>
      </w:numPr>
      <w:tabs>
        <w:tab w:val="clear" w:pos="720"/>
        <w:tab w:val="num" w:pos="643"/>
      </w:tabs>
      <w:suppressAutoHyphens/>
      <w:spacing w:line="240" w:lineRule="atLeast"/>
      <w:ind w:left="643"/>
    </w:pPr>
    <w:rPr>
      <w:rFonts w:eastAsia="Times New Roman"/>
      <w:spacing w:val="0"/>
      <w:w w:val="100"/>
      <w:kern w:val="0"/>
      <w:szCs w:val="20"/>
      <w:lang w:val="en-GB"/>
    </w:rPr>
  </w:style>
  <w:style w:type="paragraph" w:styleId="ListNumber3">
    <w:name w:val="List Number 3"/>
    <w:basedOn w:val="Normal"/>
    <w:semiHidden/>
    <w:rsid w:val="005B3FEB"/>
    <w:pPr>
      <w:numPr>
        <w:numId w:val="11"/>
      </w:numPr>
      <w:tabs>
        <w:tab w:val="clear" w:pos="1080"/>
        <w:tab w:val="num" w:pos="926"/>
      </w:tabs>
      <w:suppressAutoHyphens/>
      <w:spacing w:line="240" w:lineRule="atLeast"/>
      <w:ind w:left="926"/>
    </w:pPr>
    <w:rPr>
      <w:rFonts w:eastAsia="Times New Roman"/>
      <w:spacing w:val="0"/>
      <w:w w:val="100"/>
      <w:kern w:val="0"/>
      <w:szCs w:val="20"/>
      <w:lang w:val="en-GB"/>
    </w:rPr>
  </w:style>
  <w:style w:type="paragraph" w:styleId="ListNumber4">
    <w:name w:val="List Number 4"/>
    <w:basedOn w:val="Normal"/>
    <w:semiHidden/>
    <w:rsid w:val="005B3FEB"/>
    <w:pPr>
      <w:numPr>
        <w:numId w:val="12"/>
      </w:numPr>
      <w:tabs>
        <w:tab w:val="clear" w:pos="1440"/>
        <w:tab w:val="num" w:pos="1209"/>
      </w:tabs>
      <w:suppressAutoHyphens/>
      <w:spacing w:line="240" w:lineRule="atLeast"/>
      <w:ind w:left="1209"/>
    </w:pPr>
    <w:rPr>
      <w:rFonts w:eastAsia="Times New Roman"/>
      <w:spacing w:val="0"/>
      <w:w w:val="100"/>
      <w:kern w:val="0"/>
      <w:szCs w:val="20"/>
      <w:lang w:val="en-GB"/>
    </w:rPr>
  </w:style>
  <w:style w:type="character" w:customStyle="1" w:styleId="HChGChar">
    <w:name w:val="_ H _Ch_G Char"/>
    <w:rsid w:val="005B3FEB"/>
    <w:rPr>
      <w:b/>
      <w:sz w:val="28"/>
      <w:lang w:eastAsia="en-US"/>
    </w:rPr>
  </w:style>
  <w:style w:type="character" w:customStyle="1" w:styleId="CharChar4">
    <w:name w:val=" Char Char4"/>
    <w:locked/>
    <w:rsid w:val="005B3FEB"/>
    <w:rPr>
      <w:lang w:eastAsia="en-US"/>
    </w:rPr>
  </w:style>
  <w:style w:type="character" w:customStyle="1" w:styleId="CharChar1">
    <w:name w:val=" Char Char1"/>
    <w:rsid w:val="005B3FEB"/>
    <w:rPr>
      <w:rFonts w:ascii="Tahoma" w:hAnsi="Tahoma" w:cs="Tahoma"/>
      <w:sz w:val="16"/>
      <w:szCs w:val="16"/>
      <w:lang w:val="ru-RU" w:eastAsia="ru-RU"/>
    </w:rPr>
  </w:style>
  <w:style w:type="paragraph" w:customStyle="1" w:styleId="ListParagraph1">
    <w:name w:val="List Paragraph1"/>
    <w:basedOn w:val="Normal"/>
    <w:rsid w:val="005B3FEB"/>
    <w:pPr>
      <w:spacing w:after="200" w:line="276" w:lineRule="auto"/>
      <w:ind w:left="720"/>
    </w:pPr>
    <w:rPr>
      <w:rFonts w:ascii="Calibri" w:eastAsia="Times New Roman" w:hAnsi="Calibri"/>
      <w:spacing w:val="0"/>
      <w:w w:val="100"/>
      <w:kern w:val="0"/>
      <w:sz w:val="22"/>
    </w:rPr>
  </w:style>
  <w:style w:type="character" w:customStyle="1" w:styleId="CharChar3">
    <w:name w:val=" Char Char3"/>
    <w:locked/>
    <w:rsid w:val="005B3FEB"/>
    <w:rPr>
      <w:lang w:eastAsia="en-US"/>
    </w:rPr>
  </w:style>
  <w:style w:type="paragraph" w:customStyle="1" w:styleId="FR3">
    <w:name w:val="FR3"/>
    <w:rsid w:val="005B3FEB"/>
    <w:pPr>
      <w:widowControl w:val="0"/>
      <w:autoSpaceDE w:val="0"/>
      <w:autoSpaceDN w:val="0"/>
      <w:adjustRightInd w:val="0"/>
      <w:ind w:left="360"/>
      <w:jc w:val="both"/>
    </w:pPr>
    <w:rPr>
      <w:rFonts w:ascii="Times New Roman" w:hAnsi="Times New Roman"/>
      <w:noProof/>
      <w:sz w:val="24"/>
      <w:lang w:val="ru-RU" w:eastAsia="ru-RU"/>
    </w:rPr>
  </w:style>
  <w:style w:type="paragraph" w:customStyle="1" w:styleId="FR2">
    <w:name w:val="FR2"/>
    <w:rsid w:val="005B3FEB"/>
    <w:pPr>
      <w:widowControl w:val="0"/>
      <w:autoSpaceDE w:val="0"/>
      <w:autoSpaceDN w:val="0"/>
      <w:adjustRightInd w:val="0"/>
      <w:jc w:val="right"/>
    </w:pPr>
    <w:rPr>
      <w:rFonts w:ascii="Arial" w:hAnsi="Arial"/>
      <w:sz w:val="32"/>
      <w:lang w:val="ru-RU" w:eastAsia="ru-RU"/>
    </w:rPr>
  </w:style>
  <w:style w:type="character" w:customStyle="1" w:styleId="CharChar2">
    <w:name w:val=" Char Char2"/>
    <w:locked/>
    <w:rsid w:val="005B3FEB"/>
    <w:rPr>
      <w:rFonts w:ascii="Arial" w:hAnsi="Arial" w:cs="Arial"/>
      <w:sz w:val="24"/>
      <w:szCs w:val="24"/>
      <w:lang w:eastAsia="en-US"/>
    </w:rPr>
  </w:style>
  <w:style w:type="character" w:customStyle="1" w:styleId="6GCharChar">
    <w:name w:val="6_G Char Char"/>
    <w:locked/>
    <w:rsid w:val="005B3FEB"/>
    <w:rPr>
      <w:b/>
      <w:sz w:val="18"/>
      <w:lang w:eastAsia="en-US"/>
    </w:rPr>
  </w:style>
  <w:style w:type="character" w:customStyle="1" w:styleId="3GCharChar">
    <w:name w:val="3_G Char Char"/>
    <w:locked/>
    <w:rsid w:val="005B3FEB"/>
    <w:rPr>
      <w:sz w:val="16"/>
      <w:lang w:eastAsia="en-US"/>
    </w:rPr>
  </w:style>
  <w:style w:type="paragraph" w:customStyle="1" w:styleId="a2">
    <w:name w:val="Знак"/>
    <w:basedOn w:val="Normal"/>
    <w:autoRedefine/>
    <w:rsid w:val="005B3FEB"/>
    <w:pPr>
      <w:spacing w:after="160"/>
    </w:pPr>
    <w:rPr>
      <w:rFonts w:ascii="Arial" w:eastAsia="Times New Roman" w:hAnsi="Arial" w:cs="Arial"/>
      <w:spacing w:val="0"/>
      <w:w w:val="100"/>
      <w:kern w:val="0"/>
      <w:sz w:val="28"/>
      <w:szCs w:val="20"/>
    </w:rPr>
  </w:style>
  <w:style w:type="character" w:customStyle="1" w:styleId="FontStyle242">
    <w:name w:val="Font Style242"/>
    <w:rsid w:val="005B3FEB"/>
    <w:rPr>
      <w:rFonts w:ascii="Palatino Linotype" w:hAnsi="Palatino Linotype"/>
      <w:sz w:val="24"/>
    </w:rPr>
  </w:style>
  <w:style w:type="paragraph" w:customStyle="1" w:styleId="a3">
    <w:name w:val="Стиль"/>
    <w:rsid w:val="005B3FEB"/>
    <w:pPr>
      <w:widowControl w:val="0"/>
      <w:autoSpaceDE w:val="0"/>
      <w:autoSpaceDN w:val="0"/>
      <w:adjustRightInd w:val="0"/>
    </w:pPr>
    <w:rPr>
      <w:sz w:val="24"/>
      <w:szCs w:val="24"/>
      <w:lang w:val="ru-RU" w:eastAsia="ru-RU"/>
    </w:rPr>
  </w:style>
  <w:style w:type="paragraph" w:customStyle="1" w:styleId="NoSpacing1">
    <w:name w:val="No Spacing1"/>
    <w:rsid w:val="005B3FEB"/>
    <w:rPr>
      <w:sz w:val="22"/>
      <w:szCs w:val="22"/>
    </w:rPr>
  </w:style>
  <w:style w:type="character" w:customStyle="1" w:styleId="A6">
    <w:name w:val="A6"/>
    <w:rsid w:val="005B3FEB"/>
    <w:rPr>
      <w:color w:val="000000"/>
      <w:sz w:val="22"/>
    </w:rPr>
  </w:style>
  <w:style w:type="character" w:customStyle="1" w:styleId="A4">
    <w:name w:val="A4"/>
    <w:rsid w:val="005B3FEB"/>
    <w:rPr>
      <w:rFonts w:ascii="PF Bulletin Sans Pro" w:hAnsi="PF Bulletin Sans Pro"/>
      <w:color w:val="000000"/>
      <w:sz w:val="14"/>
    </w:rPr>
  </w:style>
  <w:style w:type="paragraph" w:customStyle="1" w:styleId="1">
    <w:name w:val="Знак Знак1"/>
    <w:basedOn w:val="Normal"/>
    <w:rsid w:val="005B3FEB"/>
    <w:pPr>
      <w:spacing w:after="160"/>
    </w:pPr>
    <w:rPr>
      <w:rFonts w:ascii="Arial" w:eastAsia="Times New Roman" w:hAnsi="Arial" w:cs="Arial"/>
      <w:spacing w:val="0"/>
      <w:w w:val="100"/>
      <w:kern w:val="0"/>
      <w:szCs w:val="20"/>
    </w:rPr>
  </w:style>
  <w:style w:type="paragraph" w:customStyle="1" w:styleId="10">
    <w:name w:val="Знак1"/>
    <w:basedOn w:val="Normal"/>
    <w:autoRedefine/>
    <w:rsid w:val="005B3FEB"/>
    <w:pPr>
      <w:spacing w:after="160"/>
    </w:pPr>
    <w:rPr>
      <w:rFonts w:ascii="Arial" w:eastAsia="Times New Roman" w:hAnsi="Arial" w:cs="Arial"/>
      <w:spacing w:val="0"/>
      <w:w w:val="100"/>
      <w:kern w:val="0"/>
      <w:sz w:val="28"/>
      <w:szCs w:val="20"/>
    </w:rPr>
  </w:style>
  <w:style w:type="character" w:customStyle="1" w:styleId="1Char1">
    <w:name w:val="Текст сноски Знак1 Char1"/>
    <w:aliases w:val="Текст сноски Знак Знак Знак Знак Знак Знак Знак1 Char1,Текст сноски Знак Знак Знак Знак1 Char1,Текст сноски Знак Знак Знак1 Char1,Текст сноски Знак Знак Знак Знак Знак Знак Зна Char1,Char2 Char1"/>
    <w:semiHidden/>
    <w:rsid w:val="005B3FEB"/>
    <w:rPr>
      <w:rFonts w:ascii="Calibri" w:hAnsi="Calibri" w:cs="Times New Roman"/>
      <w:sz w:val="20"/>
      <w:szCs w:val="20"/>
    </w:rPr>
  </w:style>
  <w:style w:type="character" w:customStyle="1" w:styleId="FootnoteTextChar11">
    <w:name w:val="Footnote Text Char11"/>
    <w:aliases w:val="Текст сноски Знак1 Char11,Текст сноски Знак Знак Знак Знак Знак Знак Знак1 Char11,Текст сноски Знак Знак Знак Знак1 Char11,Текст сноски Знак Знак Знак1 Char11,Текст сноски Знак Знак Знак Знак Знак Знак Зна Char11,Char2 Char11"/>
    <w:semiHidden/>
    <w:rsid w:val="005B3FEB"/>
    <w:rPr>
      <w:rFonts w:cs="Times New Roman"/>
    </w:rPr>
  </w:style>
  <w:style w:type="paragraph" w:styleId="Revision">
    <w:name w:val="Revision"/>
    <w:hidden/>
    <w:uiPriority w:val="99"/>
    <w:semiHidden/>
    <w:rsid w:val="005B3FEB"/>
    <w:rPr>
      <w:rFonts w:ascii="Times New Roman" w:eastAsia="Times New Roman" w:hAnsi="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undocs.org/fr/S/RES/2016(200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fr/S/RES/2015(2011)"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fr/S/RES/2013(200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3</Pages>
  <Words>26781</Words>
  <Characters>152652</Characters>
  <Application>Microsoft Office Outlook</Application>
  <DocSecurity>4</DocSecurity>
  <Lines>1272</Lines>
  <Paragraphs>358</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179075</CharactersWithSpaces>
  <SharedDoc>false</SharedDoc>
  <HLinks>
    <vt:vector size="18" baseType="variant">
      <vt:variant>
        <vt:i4>196699</vt:i4>
      </vt:variant>
      <vt:variant>
        <vt:i4>6</vt:i4>
      </vt:variant>
      <vt:variant>
        <vt:i4>0</vt:i4>
      </vt:variant>
      <vt:variant>
        <vt:i4>5</vt:i4>
      </vt:variant>
      <vt:variant>
        <vt:lpwstr>http://undocs.org/fr/S/RES/2016(2002)</vt:lpwstr>
      </vt:variant>
      <vt:variant>
        <vt:lpwstr/>
      </vt:variant>
      <vt:variant>
        <vt:i4>89</vt:i4>
      </vt:variant>
      <vt:variant>
        <vt:i4>3</vt:i4>
      </vt:variant>
      <vt:variant>
        <vt:i4>0</vt:i4>
      </vt:variant>
      <vt:variant>
        <vt:i4>5</vt:i4>
      </vt:variant>
      <vt:variant>
        <vt:lpwstr>http://undocs.org/fr/S/RES/2015(2011)</vt:lpwstr>
      </vt:variant>
      <vt:variant>
        <vt:lpwstr/>
      </vt:variant>
      <vt:variant>
        <vt:i4>524382</vt:i4>
      </vt:variant>
      <vt:variant>
        <vt:i4>0</vt:i4>
      </vt:variant>
      <vt:variant>
        <vt:i4>0</vt:i4>
      </vt:variant>
      <vt:variant>
        <vt:i4>5</vt:i4>
      </vt:variant>
      <vt:variant>
        <vt:lpwstr>http://undocs.org/fr/S/RES/2013(2009)</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Sandra Linden</dc:creator>
  <cp:keywords/>
  <cp:lastModifiedBy>FTPU.FrontDesk1-by Window</cp:lastModifiedBy>
  <cp:revision>3</cp:revision>
  <cp:lastPrinted>2014-07-09T14:22:00Z</cp:lastPrinted>
  <dcterms:created xsi:type="dcterms:W3CDTF">2014-07-09T17:49:00Z</dcterms:created>
  <dcterms:modified xsi:type="dcterms:W3CDTF">2014-07-09T17:55:00Z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1403055F</vt:lpwstr>
  </property>
  <property fmtid="{D5CDD505-2E9C-101B-9397-08002B2CF9AE}" pid="3" name="ODSRefJobNo">
    <vt:lpwstr>1429607F</vt:lpwstr>
  </property>
  <property fmtid="{D5CDD505-2E9C-101B-9397-08002B2CF9AE}" pid="4" name="Symbol1">
    <vt:lpwstr>CEDAW/C/UZB/5</vt:lpwstr>
  </property>
  <property fmtid="{D5CDD505-2E9C-101B-9397-08002B2CF9AE}" pid="5" name="Symbol2">
    <vt:lpwstr/>
  </property>
  <property fmtid="{D5CDD505-2E9C-101B-9397-08002B2CF9AE}" pid="6" name="Translator">
    <vt:lpwstr/>
  </property>
  <property fmtid="{D5CDD505-2E9C-101B-9397-08002B2CF9AE}" pid="7" name="Distribution">
    <vt:lpwstr/>
  </property>
  <property fmtid="{D5CDD505-2E9C-101B-9397-08002B2CF9AE}" pid="8" name="Publication Date">
    <vt:lpwstr>9 juillet 2014</vt:lpwstr>
  </property>
  <property fmtid="{D5CDD505-2E9C-101B-9397-08002B2CF9AE}" pid="9" name="Original">
    <vt:lpwstr>anglais</vt:lpwstr>
  </property>
  <property fmtid="{D5CDD505-2E9C-101B-9397-08002B2CF9AE}" pid="10" name="Release Date">
    <vt:lpwstr>090714</vt:lpwstr>
  </property>
  <property fmtid="{D5CDD505-2E9C-101B-9397-08002B2CF9AE}" pid="11" name="Comment">
    <vt:lpwstr/>
  </property>
  <property fmtid="{D5CDD505-2E9C-101B-9397-08002B2CF9AE}" pid="12" name="DraftPages">
    <vt:lpwstr> </vt:lpwstr>
  </property>
  <property fmtid="{D5CDD505-2E9C-101B-9397-08002B2CF9AE}" pid="13" name="Operator">
    <vt:lpwstr>sll (external)</vt:lpwstr>
  </property>
</Properties>
</file>