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Pr="00DA36A7">
              <w:rPr>
                <w:sz w:val="20"/>
              </w:rPr>
              <w:t>/</w:t>
            </w:r>
            <w:r w:rsidR="001539A6">
              <w:rPr>
                <w:sz w:val="20"/>
              </w:rPr>
              <w:t>C</w:t>
            </w:r>
            <w:r w:rsidR="003916A2">
              <w:rPr>
                <w:sz w:val="20"/>
              </w:rPr>
              <w:t>/</w:t>
            </w:r>
            <w:r w:rsidR="00C94E86" w:rsidRPr="00C94E86">
              <w:rPr>
                <w:rFonts w:hint="eastAsia"/>
                <w:sz w:val="20"/>
              </w:rPr>
              <w:t>CHL</w:t>
            </w:r>
            <w:r w:rsidR="00C94E86" w:rsidRPr="00C94E86">
              <w:rPr>
                <w:sz w:val="20"/>
              </w:rPr>
              <w:t>/</w:t>
            </w:r>
            <w:r w:rsidR="00C94E86" w:rsidRPr="00C94E86">
              <w:rPr>
                <w:rFonts w:hint="eastAsia"/>
                <w:sz w:val="20"/>
              </w:rPr>
              <w:t>5-6</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014E7D" w:rsidP="00DA36A7">
            <w:pPr>
              <w:spacing w:before="240" w:line="240" w:lineRule="atLeast"/>
              <w:rPr>
                <w:sz w:val="20"/>
              </w:rPr>
            </w:pPr>
            <w:r>
              <w:rPr>
                <w:sz w:val="20"/>
              </w:rPr>
              <w:t xml:space="preserve">Distr.: </w:t>
            </w:r>
            <w:r w:rsidR="003916A2">
              <w:rPr>
                <w:sz w:val="20"/>
              </w:rPr>
              <w:t>General</w:t>
            </w:r>
          </w:p>
          <w:p w:rsidR="00E06285" w:rsidRPr="00DA36A7" w:rsidRDefault="00C94E86" w:rsidP="00C94E86">
            <w:pPr>
              <w:wordWrap w:val="0"/>
              <w:spacing w:line="240" w:lineRule="atLeast"/>
              <w:ind w:right="400"/>
              <w:rPr>
                <w:sz w:val="20"/>
              </w:rPr>
            </w:pPr>
            <w:r>
              <w:rPr>
                <w:rFonts w:hint="eastAsia"/>
                <w:sz w:val="20"/>
              </w:rPr>
              <w:t xml:space="preserve">17 </w:t>
            </w:r>
            <w:r w:rsidRPr="00C94E86">
              <w:rPr>
                <w:sz w:val="20"/>
              </w:rPr>
              <w:t>March</w:t>
            </w:r>
            <w:r w:rsidR="00A64FC3">
              <w:rPr>
                <w:sz w:val="20"/>
              </w:rPr>
              <w:t xml:space="preserve"> 20</w:t>
            </w:r>
            <w:r w:rsidR="00A64FC3">
              <w:rPr>
                <w:rFonts w:hint="eastAsia"/>
                <w:sz w:val="20"/>
              </w:rPr>
              <w:t>1</w:t>
            </w:r>
            <w:r>
              <w:rPr>
                <w:rFonts w:hint="eastAsia"/>
                <w:sz w:val="20"/>
              </w:rPr>
              <w:t>1</w:t>
            </w:r>
          </w:p>
          <w:p w:rsidR="00542360" w:rsidRDefault="00E06285">
            <w:pPr>
              <w:spacing w:line="240" w:lineRule="atLeast"/>
              <w:rPr>
                <w:sz w:val="20"/>
              </w:rPr>
            </w:pPr>
            <w:r w:rsidRPr="00DA36A7">
              <w:rPr>
                <w:sz w:val="20"/>
              </w:rPr>
              <w:t>Chinese</w:t>
            </w:r>
          </w:p>
          <w:p w:rsidR="00E06285" w:rsidRPr="00DA36A7" w:rsidRDefault="00014E7D">
            <w:pPr>
              <w:spacing w:line="240" w:lineRule="atLeast"/>
              <w:rPr>
                <w:rFonts w:hint="eastAsia"/>
                <w:sz w:val="20"/>
              </w:rPr>
            </w:pPr>
            <w:r>
              <w:rPr>
                <w:sz w:val="20"/>
              </w:rPr>
              <w:t xml:space="preserve">Original: </w:t>
            </w:r>
            <w:r w:rsidR="00C94E86" w:rsidRPr="00C94E86">
              <w:rPr>
                <w:sz w:val="20"/>
              </w:rPr>
              <w:t>Spanish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9901AA" w:rsidRPr="005A61E2" w:rsidRDefault="009901AA" w:rsidP="00BF2CCB">
      <w:pPr>
        <w:pStyle w:val="HMGC"/>
      </w:pPr>
      <w:r>
        <w:tab/>
      </w:r>
      <w:r w:rsidR="00BF2CCB">
        <w:rPr>
          <w:rFonts w:hint="eastAsia"/>
        </w:rPr>
        <w:tab/>
      </w:r>
      <w:r w:rsidRPr="005A61E2">
        <w:rPr>
          <w:rFonts w:hint="eastAsia"/>
        </w:rPr>
        <w:t>审议缔约国根据《消除对妇女一切形式歧视公约》第</w:t>
      </w:r>
      <w:r>
        <w:rPr>
          <w:rFonts w:hint="eastAsia"/>
        </w:rPr>
        <w:t>十八</w:t>
      </w:r>
      <w:r w:rsidRPr="005A61E2">
        <w:rPr>
          <w:rFonts w:hint="eastAsia"/>
        </w:rPr>
        <w:t>条提交的报告</w:t>
      </w:r>
    </w:p>
    <w:p w:rsidR="009901AA" w:rsidRPr="00FD00AB" w:rsidRDefault="009901AA" w:rsidP="00BF2CCB">
      <w:pPr>
        <w:pStyle w:val="HChGC"/>
      </w:pPr>
      <w:r w:rsidRPr="00FD00AB">
        <w:tab/>
      </w:r>
      <w:r w:rsidRPr="00FD00AB">
        <w:tab/>
      </w:r>
      <w:r w:rsidRPr="00FD00AB">
        <w:rPr>
          <w:rFonts w:hint="eastAsia"/>
        </w:rPr>
        <w:t>缔约国的第五次和第六次合并定期报告</w:t>
      </w:r>
    </w:p>
    <w:p w:rsidR="00542360" w:rsidRDefault="009901AA" w:rsidP="00BF2CCB">
      <w:pPr>
        <w:pStyle w:val="HMGC"/>
        <w:rPr>
          <w:szCs w:val="28"/>
        </w:rPr>
      </w:pPr>
      <w:r>
        <w:tab/>
      </w:r>
      <w:r>
        <w:tab/>
      </w:r>
      <w:r w:rsidRPr="009645AD">
        <w:rPr>
          <w:rFonts w:hint="eastAsia"/>
        </w:rPr>
        <w:t>智利</w:t>
      </w:r>
      <w:r w:rsidRPr="00BF2CCB">
        <w:rPr>
          <w:rStyle w:val="FootnoteReference"/>
          <w:sz w:val="28"/>
          <w:szCs w:val="28"/>
          <w:vertAlign w:val="baseline"/>
        </w:rPr>
        <w:footnoteReference w:customMarkFollows="1" w:id="1"/>
        <w:t>*</w:t>
      </w:r>
    </w:p>
    <w:p w:rsidR="009901AA" w:rsidRPr="00416FE4" w:rsidRDefault="00542360" w:rsidP="009901AA">
      <w:pPr>
        <w:jc w:val="right"/>
        <w:rPr>
          <w:szCs w:val="21"/>
        </w:rPr>
      </w:pPr>
      <w:r>
        <w:rPr>
          <w:szCs w:val="28"/>
        </w:rPr>
        <w:t xml:space="preserve"> </w:t>
      </w:r>
    </w:p>
    <w:p w:rsidR="00BF2CCB" w:rsidRDefault="009901AA">
      <w:pPr>
        <w:spacing w:after="120"/>
        <w:rPr>
          <w:sz w:val="28"/>
          <w:szCs w:val="28"/>
        </w:rPr>
      </w:pPr>
      <w:r w:rsidRPr="00416FE4">
        <w:br w:type="page"/>
      </w:r>
      <w:r w:rsidR="00BF2CCB">
        <w:rPr>
          <w:rFonts w:hint="eastAsia"/>
          <w:sz w:val="28"/>
          <w:szCs w:val="28"/>
        </w:rPr>
        <w:t>目录</w:t>
      </w:r>
    </w:p>
    <w:p w:rsidR="00BF2CCB" w:rsidRDefault="00BF2CCB" w:rsidP="00B666F3">
      <w:pPr>
        <w:tabs>
          <w:tab w:val="right" w:pos="8789"/>
          <w:tab w:val="right" w:pos="9639"/>
        </w:tabs>
        <w:spacing w:after="120"/>
        <w:ind w:leftChars="232" w:left="31680" w:firstLineChars="50" w:firstLine="31680"/>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9901AA" w:rsidRPr="000B6372" w:rsidRDefault="009901AA" w:rsidP="00BF2CCB">
      <w:pPr>
        <w:pStyle w:val="a2"/>
        <w:rPr>
          <w:rFonts w:hint="eastAsia"/>
        </w:rPr>
      </w:pPr>
      <w:r w:rsidRPr="000B6372">
        <w:tab/>
      </w:r>
      <w:r w:rsidRPr="000B6372">
        <w:tab/>
      </w:r>
      <w:r w:rsidRPr="000B6372">
        <w:rPr>
          <w:rFonts w:hint="eastAsia"/>
        </w:rPr>
        <w:t>缩略语</w:t>
      </w:r>
      <w:r w:rsidR="00BF2CCB">
        <w:t>…………</w:t>
      </w:r>
      <w:r w:rsidR="00BF2CCB">
        <w:rPr>
          <w:rFonts w:hint="eastAsia"/>
        </w:rPr>
        <w:t>.</w:t>
      </w:r>
      <w:r w:rsidRPr="000B6372">
        <w:tab/>
      </w:r>
      <w:r>
        <w:tab/>
      </w:r>
      <w:r>
        <w:rPr>
          <w:rFonts w:hint="eastAsia"/>
        </w:rPr>
        <w:t>3</w:t>
      </w:r>
    </w:p>
    <w:p w:rsidR="009901AA" w:rsidRPr="000B6372" w:rsidRDefault="009901AA" w:rsidP="00BF2CCB">
      <w:pPr>
        <w:pStyle w:val="a1"/>
        <w:rPr>
          <w:rFonts w:hint="eastAsia"/>
        </w:rPr>
      </w:pPr>
      <w:r w:rsidRPr="000B6372">
        <w:tab/>
      </w:r>
      <w:r w:rsidR="00BF2CCB">
        <w:rPr>
          <w:rFonts w:hint="eastAsia"/>
        </w:rPr>
        <w:t>一</w:t>
      </w:r>
      <w:r w:rsidR="00BF2CCB">
        <w:rPr>
          <w:rFonts w:hint="eastAsia"/>
        </w:rPr>
        <w:t>.</w:t>
      </w:r>
      <w:r w:rsidRPr="000B6372">
        <w:tab/>
      </w:r>
      <w:r w:rsidRPr="000B6372">
        <w:rPr>
          <w:rFonts w:hint="eastAsia"/>
        </w:rPr>
        <w:t>导言</w:t>
      </w:r>
      <w:r w:rsidR="00BF2CCB">
        <w:t>………………</w:t>
      </w:r>
      <w:r w:rsidR="00BF2CCB">
        <w:rPr>
          <w:rFonts w:hint="eastAsia"/>
        </w:rPr>
        <w:tab/>
      </w:r>
      <w:r>
        <w:tab/>
      </w:r>
      <w:r w:rsidRPr="000B6372">
        <w:t>1–6</w:t>
      </w:r>
      <w:r w:rsidRPr="000B6372">
        <w:tab/>
      </w:r>
      <w:r>
        <w:rPr>
          <w:rFonts w:hint="eastAsia"/>
        </w:rPr>
        <w:t>4</w:t>
      </w:r>
    </w:p>
    <w:p w:rsidR="009901AA" w:rsidRPr="000B6372" w:rsidRDefault="009901AA" w:rsidP="00BF2CCB">
      <w:pPr>
        <w:pStyle w:val="a1"/>
        <w:rPr>
          <w:rFonts w:hint="eastAsia"/>
        </w:rPr>
      </w:pPr>
      <w:r w:rsidRPr="000B6372">
        <w:tab/>
      </w:r>
      <w:r w:rsidR="00BF2CCB">
        <w:rPr>
          <w:rFonts w:hint="eastAsia"/>
        </w:rPr>
        <w:t>二</w:t>
      </w:r>
      <w:r w:rsidR="00BF2CCB">
        <w:rPr>
          <w:rFonts w:hint="eastAsia"/>
        </w:rPr>
        <w:t>.</w:t>
      </w:r>
      <w:r w:rsidRPr="000B6372">
        <w:tab/>
      </w:r>
      <w:r>
        <w:rPr>
          <w:rFonts w:hint="eastAsia"/>
        </w:rPr>
        <w:t>《</w:t>
      </w:r>
      <w:r w:rsidRPr="000B6372">
        <w:rPr>
          <w:rFonts w:hint="eastAsia"/>
        </w:rPr>
        <w:t>公约</w:t>
      </w:r>
      <w:r>
        <w:rPr>
          <w:rFonts w:hint="eastAsia"/>
        </w:rPr>
        <w:t>》</w:t>
      </w:r>
      <w:r w:rsidRPr="000B6372">
        <w:rPr>
          <w:rFonts w:hint="eastAsia"/>
        </w:rPr>
        <w:t>条款的执行情况</w:t>
      </w:r>
      <w:r>
        <w:tab/>
      </w:r>
      <w:r>
        <w:tab/>
        <w:t>7–142</w:t>
      </w:r>
      <w:r>
        <w:tab/>
      </w:r>
      <w:r w:rsidR="006076C0">
        <w:rPr>
          <w:rFonts w:hint="eastAsia"/>
        </w:rPr>
        <w:t>5</w:t>
      </w:r>
    </w:p>
    <w:p w:rsidR="009901AA" w:rsidRPr="000B6372" w:rsidRDefault="009901AA" w:rsidP="00BF2CCB">
      <w:pPr>
        <w:pStyle w:val="a1"/>
        <w:rPr>
          <w:rFonts w:hint="eastAsia"/>
        </w:rPr>
      </w:pPr>
      <w:r w:rsidRPr="000B6372">
        <w:tab/>
      </w:r>
      <w:r w:rsidRPr="000B6372">
        <w:tab/>
        <w:t>A.</w:t>
      </w:r>
      <w:r w:rsidRPr="000B6372">
        <w:tab/>
      </w:r>
      <w:r w:rsidRPr="000B6372">
        <w:rPr>
          <w:rFonts w:hint="eastAsia"/>
        </w:rPr>
        <w:t>第</w:t>
      </w:r>
      <w:r>
        <w:rPr>
          <w:rFonts w:hint="eastAsia"/>
        </w:rPr>
        <w:t>一</w:t>
      </w:r>
      <w:r w:rsidRPr="000B6372">
        <w:rPr>
          <w:rFonts w:hint="eastAsia"/>
        </w:rPr>
        <w:t>条至第</w:t>
      </w:r>
      <w:r>
        <w:rPr>
          <w:rFonts w:hint="eastAsia"/>
        </w:rPr>
        <w:t>四</w:t>
      </w:r>
      <w:r w:rsidRPr="000B6372">
        <w:rPr>
          <w:rFonts w:hint="eastAsia"/>
        </w:rPr>
        <w:t>条：歧视与平等</w:t>
      </w:r>
      <w:r>
        <w:tab/>
      </w:r>
      <w:r>
        <w:tab/>
        <w:t>7–48</w:t>
      </w:r>
      <w:r>
        <w:rPr>
          <w:rFonts w:hint="eastAsia"/>
        </w:rPr>
        <w:tab/>
      </w:r>
      <w:r w:rsidR="006076C0">
        <w:rPr>
          <w:rFonts w:hint="eastAsia"/>
        </w:rPr>
        <w:t>5</w:t>
      </w:r>
    </w:p>
    <w:p w:rsidR="009901AA" w:rsidRPr="000B6372" w:rsidRDefault="009901AA" w:rsidP="00BF2CCB">
      <w:pPr>
        <w:pStyle w:val="a1"/>
        <w:rPr>
          <w:rFonts w:hint="eastAsia"/>
        </w:rPr>
      </w:pPr>
      <w:r w:rsidRPr="000B6372">
        <w:tab/>
      </w:r>
      <w:r w:rsidRPr="000B6372">
        <w:tab/>
        <w:t>B.</w:t>
      </w:r>
      <w:r w:rsidRPr="000B6372">
        <w:tab/>
      </w:r>
      <w:r w:rsidRPr="000B6372">
        <w:rPr>
          <w:rFonts w:hint="eastAsia"/>
        </w:rPr>
        <w:t>第</w:t>
      </w:r>
      <w:r>
        <w:rPr>
          <w:rFonts w:hint="eastAsia"/>
        </w:rPr>
        <w:t>五</w:t>
      </w:r>
      <w:r w:rsidRPr="000B6372">
        <w:rPr>
          <w:rFonts w:hint="eastAsia"/>
        </w:rPr>
        <w:t>条：社会文化模式的转变</w:t>
      </w:r>
      <w:r>
        <w:tab/>
      </w:r>
      <w:r>
        <w:tab/>
        <w:t>49–59</w:t>
      </w:r>
      <w:r>
        <w:tab/>
      </w:r>
      <w:r>
        <w:rPr>
          <w:rFonts w:hint="eastAsia"/>
        </w:rPr>
        <w:t>1</w:t>
      </w:r>
      <w:r w:rsidR="006076C0">
        <w:rPr>
          <w:rFonts w:hint="eastAsia"/>
        </w:rPr>
        <w:t>6</w:t>
      </w:r>
    </w:p>
    <w:p w:rsidR="009901AA" w:rsidRPr="000B6372" w:rsidRDefault="009901AA" w:rsidP="00BF2CCB">
      <w:pPr>
        <w:pStyle w:val="a1"/>
        <w:rPr>
          <w:rFonts w:hint="eastAsia"/>
        </w:rPr>
      </w:pPr>
      <w:r w:rsidRPr="000B6372">
        <w:tab/>
      </w:r>
      <w:r w:rsidRPr="000B6372">
        <w:tab/>
        <w:t>C.</w:t>
      </w:r>
      <w:r w:rsidRPr="000B6372">
        <w:tab/>
      </w:r>
      <w:r w:rsidRPr="000B6372">
        <w:rPr>
          <w:rFonts w:hint="eastAsia"/>
        </w:rPr>
        <w:t>第</w:t>
      </w:r>
      <w:r>
        <w:rPr>
          <w:rFonts w:hint="eastAsia"/>
        </w:rPr>
        <w:t>六</w:t>
      </w:r>
      <w:r w:rsidRPr="000B6372">
        <w:rPr>
          <w:rFonts w:hint="eastAsia"/>
        </w:rPr>
        <w:t>条：强迫卖淫和人口贩运</w:t>
      </w:r>
      <w:r>
        <w:tab/>
      </w:r>
      <w:r>
        <w:tab/>
        <w:t>60–63</w:t>
      </w:r>
      <w:r>
        <w:tab/>
      </w:r>
      <w:r>
        <w:rPr>
          <w:rFonts w:hint="eastAsia"/>
        </w:rPr>
        <w:t>1</w:t>
      </w:r>
      <w:r w:rsidR="006076C0">
        <w:rPr>
          <w:rFonts w:hint="eastAsia"/>
        </w:rPr>
        <w:t>9</w:t>
      </w:r>
    </w:p>
    <w:p w:rsidR="009901AA" w:rsidRPr="000B6372" w:rsidRDefault="009901AA" w:rsidP="00BF2CCB">
      <w:pPr>
        <w:pStyle w:val="a1"/>
        <w:rPr>
          <w:rFonts w:hint="eastAsia"/>
        </w:rPr>
      </w:pPr>
      <w:r w:rsidRPr="000B6372">
        <w:tab/>
      </w:r>
      <w:r w:rsidRPr="000B6372">
        <w:tab/>
        <w:t>D.</w:t>
      </w:r>
      <w:r w:rsidRPr="000B6372">
        <w:tab/>
      </w:r>
      <w:r w:rsidRPr="000B6372">
        <w:rPr>
          <w:rFonts w:hint="eastAsia"/>
        </w:rPr>
        <w:t>第</w:t>
      </w:r>
      <w:r>
        <w:rPr>
          <w:rFonts w:hint="eastAsia"/>
        </w:rPr>
        <w:t>七</w:t>
      </w:r>
      <w:r w:rsidRPr="000B6372">
        <w:rPr>
          <w:rFonts w:hint="eastAsia"/>
        </w:rPr>
        <w:t>条至第</w:t>
      </w:r>
      <w:r>
        <w:rPr>
          <w:rFonts w:hint="eastAsia"/>
        </w:rPr>
        <w:t>九</w:t>
      </w:r>
      <w:r w:rsidRPr="000B6372">
        <w:rPr>
          <w:rFonts w:hint="eastAsia"/>
        </w:rPr>
        <w:t>条：公民权利和政治权利</w:t>
      </w:r>
      <w:r>
        <w:tab/>
      </w:r>
      <w:r>
        <w:tab/>
        <w:t>64–72</w:t>
      </w:r>
      <w:r>
        <w:tab/>
      </w:r>
      <w:r w:rsidR="006076C0">
        <w:rPr>
          <w:rFonts w:hint="eastAsia"/>
        </w:rPr>
        <w:t>20</w:t>
      </w:r>
    </w:p>
    <w:p w:rsidR="009901AA" w:rsidRPr="000B6372" w:rsidRDefault="009901AA" w:rsidP="00BF2CCB">
      <w:pPr>
        <w:pStyle w:val="a1"/>
        <w:rPr>
          <w:rFonts w:hint="eastAsia"/>
        </w:rPr>
      </w:pPr>
      <w:r w:rsidRPr="000B6372">
        <w:tab/>
      </w:r>
      <w:r w:rsidRPr="000B6372">
        <w:tab/>
        <w:t>E.</w:t>
      </w:r>
      <w:r w:rsidRPr="000B6372">
        <w:tab/>
      </w:r>
      <w:r w:rsidRPr="000B6372">
        <w:rPr>
          <w:rFonts w:hint="eastAsia"/>
        </w:rPr>
        <w:t>第</w:t>
      </w:r>
      <w:r>
        <w:rPr>
          <w:rFonts w:hint="eastAsia"/>
        </w:rPr>
        <w:t>十</w:t>
      </w:r>
      <w:r w:rsidRPr="000B6372">
        <w:rPr>
          <w:rFonts w:hint="eastAsia"/>
        </w:rPr>
        <w:t>条：教育</w:t>
      </w:r>
      <w:r w:rsidR="00BF2CCB">
        <w:rPr>
          <w:rFonts w:hint="eastAsia"/>
        </w:rPr>
        <w:t>..</w:t>
      </w:r>
      <w:r>
        <w:tab/>
      </w:r>
      <w:r>
        <w:tab/>
        <w:t>73–84</w:t>
      </w:r>
      <w:r>
        <w:tab/>
      </w:r>
      <w:r>
        <w:rPr>
          <w:rFonts w:hint="eastAsia"/>
        </w:rPr>
        <w:t>2</w:t>
      </w:r>
      <w:r w:rsidR="006076C0">
        <w:rPr>
          <w:rFonts w:hint="eastAsia"/>
        </w:rPr>
        <w:t>3</w:t>
      </w:r>
    </w:p>
    <w:p w:rsidR="009901AA" w:rsidRPr="000B6372" w:rsidRDefault="009901AA" w:rsidP="00BF2CCB">
      <w:pPr>
        <w:pStyle w:val="a1"/>
        <w:rPr>
          <w:rFonts w:hint="eastAsia"/>
        </w:rPr>
      </w:pPr>
      <w:r w:rsidRPr="000B6372">
        <w:tab/>
      </w:r>
      <w:r w:rsidRPr="000B6372">
        <w:tab/>
        <w:t>F.</w:t>
      </w:r>
      <w:r w:rsidRPr="000B6372">
        <w:tab/>
      </w:r>
      <w:r w:rsidRPr="000B6372">
        <w:rPr>
          <w:rFonts w:hint="eastAsia"/>
        </w:rPr>
        <w:t>第</w:t>
      </w:r>
      <w:r>
        <w:rPr>
          <w:rFonts w:hint="eastAsia"/>
        </w:rPr>
        <w:t>十一</w:t>
      </w:r>
      <w:r w:rsidRPr="000B6372">
        <w:rPr>
          <w:rFonts w:hint="eastAsia"/>
        </w:rPr>
        <w:t>条：就业</w:t>
      </w:r>
      <w:r>
        <w:tab/>
      </w:r>
      <w:r>
        <w:tab/>
        <w:t>85–103</w:t>
      </w:r>
      <w:r>
        <w:tab/>
      </w:r>
      <w:r>
        <w:rPr>
          <w:rFonts w:hint="eastAsia"/>
        </w:rPr>
        <w:t>2</w:t>
      </w:r>
      <w:r w:rsidR="006076C0">
        <w:rPr>
          <w:rFonts w:hint="eastAsia"/>
        </w:rPr>
        <w:t>6</w:t>
      </w:r>
    </w:p>
    <w:p w:rsidR="009901AA" w:rsidRPr="000B6372" w:rsidRDefault="009901AA" w:rsidP="00BF2CCB">
      <w:pPr>
        <w:pStyle w:val="a1"/>
        <w:rPr>
          <w:rFonts w:hint="eastAsia"/>
        </w:rPr>
      </w:pPr>
      <w:r w:rsidRPr="000B6372">
        <w:tab/>
      </w:r>
      <w:r w:rsidRPr="000B6372">
        <w:tab/>
        <w:t>G.</w:t>
      </w:r>
      <w:r w:rsidRPr="000B6372">
        <w:tab/>
      </w:r>
      <w:r w:rsidRPr="000B6372">
        <w:rPr>
          <w:rFonts w:hint="eastAsia"/>
        </w:rPr>
        <w:t>第</w:t>
      </w:r>
      <w:r>
        <w:rPr>
          <w:rFonts w:hint="eastAsia"/>
        </w:rPr>
        <w:t>十二</w:t>
      </w:r>
      <w:r w:rsidRPr="000B6372">
        <w:rPr>
          <w:rFonts w:hint="eastAsia"/>
        </w:rPr>
        <w:t>条：保健</w:t>
      </w:r>
      <w:r>
        <w:tab/>
      </w:r>
      <w:r>
        <w:tab/>
        <w:t>104–132</w:t>
      </w:r>
      <w:r>
        <w:tab/>
      </w:r>
      <w:r w:rsidR="006076C0">
        <w:rPr>
          <w:rFonts w:hint="eastAsia"/>
        </w:rPr>
        <w:t>31</w:t>
      </w:r>
    </w:p>
    <w:p w:rsidR="009901AA" w:rsidRPr="000B6372" w:rsidRDefault="009901AA" w:rsidP="00BF2CCB">
      <w:pPr>
        <w:pStyle w:val="a1"/>
        <w:rPr>
          <w:rFonts w:hint="eastAsia"/>
        </w:rPr>
      </w:pPr>
      <w:r w:rsidRPr="000B6372">
        <w:tab/>
      </w:r>
      <w:r w:rsidRPr="000B6372">
        <w:tab/>
        <w:t>H.</w:t>
      </w:r>
      <w:r w:rsidRPr="000B6372">
        <w:tab/>
      </w:r>
      <w:r w:rsidRPr="000B6372">
        <w:rPr>
          <w:rFonts w:hint="eastAsia"/>
        </w:rPr>
        <w:t>第</w:t>
      </w:r>
      <w:r>
        <w:rPr>
          <w:rFonts w:hint="eastAsia"/>
        </w:rPr>
        <w:t>十三</w:t>
      </w:r>
      <w:r w:rsidRPr="000B6372">
        <w:rPr>
          <w:rFonts w:hint="eastAsia"/>
        </w:rPr>
        <w:t>条：经济和社会福利</w:t>
      </w:r>
      <w:r>
        <w:tab/>
      </w:r>
      <w:r>
        <w:tab/>
        <w:t>133–135</w:t>
      </w:r>
      <w:r>
        <w:tab/>
      </w:r>
      <w:r>
        <w:rPr>
          <w:rFonts w:hint="eastAsia"/>
        </w:rPr>
        <w:t>3</w:t>
      </w:r>
      <w:r w:rsidR="006076C0">
        <w:rPr>
          <w:rFonts w:hint="eastAsia"/>
        </w:rPr>
        <w:t>6</w:t>
      </w:r>
    </w:p>
    <w:p w:rsidR="009901AA" w:rsidRPr="000B6372" w:rsidRDefault="009901AA" w:rsidP="00BF2CCB">
      <w:pPr>
        <w:pStyle w:val="a1"/>
        <w:rPr>
          <w:rFonts w:hint="eastAsia"/>
        </w:rPr>
      </w:pPr>
      <w:r w:rsidRPr="000B6372">
        <w:tab/>
      </w:r>
      <w:r w:rsidRPr="000B6372">
        <w:tab/>
      </w:r>
      <w:smartTag w:uri="urn:schemas-microsoft-com:office:smarttags" w:element="place">
        <w:r w:rsidRPr="000B6372">
          <w:t>I.</w:t>
        </w:r>
      </w:smartTag>
      <w:r w:rsidRPr="000B6372">
        <w:tab/>
      </w:r>
      <w:r w:rsidRPr="000B6372">
        <w:rPr>
          <w:rFonts w:hint="eastAsia"/>
        </w:rPr>
        <w:t>第</w:t>
      </w:r>
      <w:r>
        <w:rPr>
          <w:rFonts w:hint="eastAsia"/>
        </w:rPr>
        <w:t>十四</w:t>
      </w:r>
      <w:r w:rsidRPr="000B6372">
        <w:rPr>
          <w:rFonts w:hint="eastAsia"/>
        </w:rPr>
        <w:t>条：农村妇女</w:t>
      </w:r>
      <w:r>
        <w:tab/>
      </w:r>
      <w:r>
        <w:tab/>
        <w:t>136–138</w:t>
      </w:r>
      <w:r>
        <w:tab/>
      </w:r>
      <w:r>
        <w:rPr>
          <w:rFonts w:hint="eastAsia"/>
        </w:rPr>
        <w:t>3</w:t>
      </w:r>
      <w:r w:rsidR="006076C0">
        <w:rPr>
          <w:rFonts w:hint="eastAsia"/>
        </w:rPr>
        <w:t>7</w:t>
      </w:r>
    </w:p>
    <w:p w:rsidR="009901AA" w:rsidRPr="000B6372" w:rsidRDefault="009901AA" w:rsidP="00BF2CCB">
      <w:pPr>
        <w:pStyle w:val="a1"/>
        <w:rPr>
          <w:rFonts w:hint="eastAsia"/>
        </w:rPr>
      </w:pPr>
      <w:r w:rsidRPr="000B6372">
        <w:tab/>
      </w:r>
      <w:r w:rsidRPr="000B6372">
        <w:tab/>
        <w:t>J.</w:t>
      </w:r>
      <w:r w:rsidRPr="000B6372">
        <w:tab/>
      </w:r>
      <w:r w:rsidRPr="000B6372">
        <w:rPr>
          <w:rFonts w:hint="eastAsia"/>
        </w:rPr>
        <w:t>第</w:t>
      </w:r>
      <w:r>
        <w:rPr>
          <w:rFonts w:hint="eastAsia"/>
        </w:rPr>
        <w:t>十五</w:t>
      </w:r>
      <w:r w:rsidRPr="000B6372">
        <w:rPr>
          <w:rFonts w:hint="eastAsia"/>
        </w:rPr>
        <w:t>条：法律面前平等</w:t>
      </w:r>
      <w:r>
        <w:tab/>
      </w:r>
      <w:r>
        <w:tab/>
        <w:t>139–140</w:t>
      </w:r>
      <w:r>
        <w:tab/>
      </w:r>
      <w:r>
        <w:rPr>
          <w:rFonts w:hint="eastAsia"/>
        </w:rPr>
        <w:t>3</w:t>
      </w:r>
      <w:r w:rsidR="006076C0">
        <w:rPr>
          <w:rFonts w:hint="eastAsia"/>
        </w:rPr>
        <w:t>7</w:t>
      </w:r>
    </w:p>
    <w:p w:rsidR="009901AA" w:rsidRDefault="009901AA" w:rsidP="00BF2CCB">
      <w:pPr>
        <w:pStyle w:val="a1"/>
        <w:rPr>
          <w:rFonts w:hint="eastAsia"/>
        </w:rPr>
      </w:pPr>
      <w:r>
        <w:rPr>
          <w:rFonts w:hint="eastAsia"/>
        </w:rPr>
        <w:tab/>
      </w:r>
      <w:r>
        <w:rPr>
          <w:rFonts w:hint="eastAsia"/>
        </w:rPr>
        <w:tab/>
      </w:r>
      <w:r w:rsidRPr="000B6372">
        <w:t>K.</w:t>
      </w:r>
      <w:r w:rsidRPr="004E12F9">
        <w:tab/>
      </w:r>
      <w:r w:rsidRPr="004E12F9">
        <w:rPr>
          <w:rFonts w:hint="eastAsia"/>
        </w:rPr>
        <w:t>第十六条：婚姻和家庭</w:t>
      </w:r>
      <w:r>
        <w:tab/>
      </w:r>
      <w:r>
        <w:tab/>
        <w:t>141–142</w:t>
      </w:r>
      <w:r>
        <w:tab/>
      </w:r>
      <w:r>
        <w:rPr>
          <w:rFonts w:hint="eastAsia"/>
        </w:rPr>
        <w:t>3</w:t>
      </w:r>
      <w:r w:rsidR="006076C0">
        <w:rPr>
          <w:rFonts w:hint="eastAsia"/>
        </w:rPr>
        <w:t>8</w:t>
      </w:r>
    </w:p>
    <w:p w:rsidR="009901AA" w:rsidRDefault="009901AA" w:rsidP="009901AA">
      <w:pPr>
        <w:tabs>
          <w:tab w:val="right" w:pos="1100"/>
          <w:tab w:val="left" w:pos="1134"/>
          <w:tab w:val="left" w:pos="1559"/>
          <w:tab w:val="left" w:leader="dot" w:pos="7654"/>
          <w:tab w:val="right" w:pos="8929"/>
          <w:tab w:val="right" w:pos="9500"/>
        </w:tabs>
        <w:spacing w:after="120" w:line="360" w:lineRule="auto"/>
        <w:rPr>
          <w:rFonts w:hint="eastAsia"/>
        </w:rPr>
      </w:pPr>
    </w:p>
    <w:p w:rsidR="009901AA" w:rsidRPr="008F0656" w:rsidRDefault="009901AA" w:rsidP="009901AA">
      <w:pPr>
        <w:tabs>
          <w:tab w:val="right" w:pos="1100"/>
          <w:tab w:val="left" w:pos="1134"/>
          <w:tab w:val="left" w:pos="1559"/>
          <w:tab w:val="left" w:leader="dot" w:pos="7654"/>
          <w:tab w:val="right" w:pos="8929"/>
          <w:tab w:val="right" w:pos="9500"/>
        </w:tabs>
        <w:spacing w:after="120" w:line="360" w:lineRule="auto"/>
        <w:ind w:firstLine="1100"/>
        <w:rPr>
          <w:rFonts w:ascii="SimHei" w:eastAsia="SimHei" w:hint="eastAsia"/>
          <w:sz w:val="30"/>
          <w:szCs w:val="30"/>
        </w:rPr>
      </w:pPr>
      <w:r w:rsidRPr="000B6372">
        <w:br w:type="page"/>
      </w:r>
      <w:r w:rsidRPr="008F0656">
        <w:rPr>
          <w:rFonts w:ascii="SimHei" w:eastAsia="SimHei" w:hint="eastAsia"/>
          <w:sz w:val="30"/>
          <w:szCs w:val="30"/>
        </w:rPr>
        <w:t>缩略语</w:t>
      </w:r>
    </w:p>
    <w:tbl>
      <w:tblPr>
        <w:tblStyle w:val="TableGrid"/>
        <w:tblW w:w="736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16"/>
        <w:gridCol w:w="5247"/>
      </w:tblGrid>
      <w:tr w:rsidR="009901AA" w:rsidRPr="00572775" w:rsidTr="00BF2CCB">
        <w:tc>
          <w:tcPr>
            <w:tcW w:w="2116" w:type="dxa"/>
          </w:tcPr>
          <w:p w:rsidR="009901AA" w:rsidRPr="008320FE" w:rsidRDefault="009901AA" w:rsidP="00BF2CCB">
            <w:pPr>
              <w:pStyle w:val="SingleTxtG"/>
              <w:spacing w:before="60" w:after="60" w:line="240" w:lineRule="exact"/>
              <w:ind w:left="0" w:right="0"/>
              <w:rPr>
                <w:lang w:eastAsia="zh-CN"/>
              </w:rPr>
            </w:pPr>
            <w:r w:rsidRPr="008F0656">
              <w:rPr>
                <w:sz w:val="21"/>
                <w:lang w:eastAsia="zh-CN"/>
              </w:rPr>
              <w:t>CASEN</w:t>
            </w:r>
          </w:p>
        </w:tc>
        <w:tc>
          <w:tcPr>
            <w:tcW w:w="5247" w:type="dxa"/>
          </w:tcPr>
          <w:p w:rsidR="009901AA" w:rsidRPr="002249C9" w:rsidRDefault="009901AA" w:rsidP="00BF2CCB">
            <w:pPr>
              <w:pStyle w:val="SingleTxtG"/>
              <w:spacing w:before="60" w:after="60" w:line="240" w:lineRule="exact"/>
              <w:ind w:left="0" w:right="0"/>
              <w:rPr>
                <w:szCs w:val="24"/>
                <w:lang w:eastAsia="zh-CN"/>
              </w:rPr>
            </w:pPr>
            <w:r w:rsidRPr="008F0656">
              <w:rPr>
                <w:rFonts w:ascii="YouYuan" w:hint="eastAsia"/>
                <w:sz w:val="21"/>
                <w:szCs w:val="24"/>
                <w:lang w:val="zh-CN" w:eastAsia="zh-CN"/>
              </w:rPr>
              <w:t>经济特征调查</w:t>
            </w:r>
          </w:p>
        </w:tc>
      </w:tr>
      <w:tr w:rsidR="009901AA" w:rsidRPr="00572775" w:rsidTr="00BF2CCB">
        <w:tc>
          <w:tcPr>
            <w:tcW w:w="2116" w:type="dxa"/>
          </w:tcPr>
          <w:p w:rsidR="009901AA" w:rsidRPr="008320FE" w:rsidRDefault="009901AA" w:rsidP="00BF2CCB">
            <w:pPr>
              <w:pStyle w:val="SingleTxtG"/>
              <w:spacing w:before="60" w:after="60" w:line="240" w:lineRule="exact"/>
              <w:ind w:left="0" w:right="0"/>
              <w:rPr>
                <w:lang w:eastAsia="zh-CN"/>
              </w:rPr>
            </w:pPr>
            <w:r w:rsidRPr="008F0656">
              <w:rPr>
                <w:sz w:val="21"/>
                <w:lang w:eastAsia="zh-CN"/>
              </w:rPr>
              <w:t>CIDH</w:t>
            </w:r>
          </w:p>
        </w:tc>
        <w:tc>
          <w:tcPr>
            <w:tcW w:w="5247" w:type="dxa"/>
          </w:tcPr>
          <w:p w:rsidR="009901AA" w:rsidRPr="002249C9" w:rsidRDefault="009901AA" w:rsidP="00BF2CCB">
            <w:pPr>
              <w:pStyle w:val="SingleTxtG"/>
              <w:spacing w:before="60" w:after="60" w:line="240" w:lineRule="exact"/>
              <w:ind w:left="0" w:right="0"/>
              <w:rPr>
                <w:szCs w:val="24"/>
                <w:lang w:eastAsia="zh-CN"/>
              </w:rPr>
            </w:pPr>
            <w:r w:rsidRPr="008F0656">
              <w:rPr>
                <w:rFonts w:ascii="YouYuan" w:hint="eastAsia"/>
                <w:sz w:val="21"/>
                <w:szCs w:val="24"/>
                <w:lang w:val="zh-CN" w:eastAsia="zh-CN"/>
              </w:rPr>
              <w:t>美洲人权委员会</w:t>
            </w:r>
          </w:p>
        </w:tc>
      </w:tr>
      <w:tr w:rsidR="009901AA" w:rsidRPr="00572775" w:rsidTr="00BF2CCB">
        <w:tc>
          <w:tcPr>
            <w:tcW w:w="2116" w:type="dxa"/>
          </w:tcPr>
          <w:p w:rsidR="009901AA" w:rsidRPr="008320FE" w:rsidRDefault="009901AA" w:rsidP="00BF2CCB">
            <w:pPr>
              <w:pStyle w:val="SingleTxtG"/>
              <w:spacing w:before="60" w:after="60" w:line="240" w:lineRule="exact"/>
              <w:ind w:left="0" w:right="0"/>
              <w:rPr>
                <w:lang w:eastAsia="zh-CN"/>
              </w:rPr>
            </w:pPr>
            <w:r w:rsidRPr="008F0656">
              <w:rPr>
                <w:sz w:val="21"/>
                <w:lang w:eastAsia="zh-CN"/>
              </w:rPr>
              <w:t>CONADI</w:t>
            </w:r>
          </w:p>
        </w:tc>
        <w:tc>
          <w:tcPr>
            <w:tcW w:w="5247" w:type="dxa"/>
          </w:tcPr>
          <w:p w:rsidR="009901AA" w:rsidRPr="002249C9" w:rsidRDefault="009901AA" w:rsidP="00BF2CCB">
            <w:pPr>
              <w:pStyle w:val="SingleTxtG"/>
              <w:spacing w:before="60" w:after="60" w:line="240" w:lineRule="exact"/>
              <w:ind w:left="0" w:right="0"/>
              <w:rPr>
                <w:szCs w:val="24"/>
                <w:lang w:eastAsia="zh-CN"/>
              </w:rPr>
            </w:pPr>
            <w:r w:rsidRPr="008F0656">
              <w:rPr>
                <w:rFonts w:ascii="YouYuan" w:hint="eastAsia"/>
                <w:sz w:val="21"/>
                <w:szCs w:val="24"/>
                <w:lang w:val="zh-CN" w:eastAsia="zh-CN"/>
              </w:rPr>
              <w:t>国家土著发展公司</w:t>
            </w:r>
            <w:r w:rsidRPr="008F0656">
              <w:rPr>
                <w:sz w:val="21"/>
                <w:szCs w:val="24"/>
                <w:lang w:eastAsia="zh-CN"/>
              </w:rPr>
              <w:t xml:space="preserve"> </w:t>
            </w:r>
          </w:p>
        </w:tc>
      </w:tr>
      <w:tr w:rsidR="009901AA" w:rsidRPr="00572775" w:rsidTr="00BF2CCB">
        <w:tc>
          <w:tcPr>
            <w:tcW w:w="2116" w:type="dxa"/>
          </w:tcPr>
          <w:p w:rsidR="009901AA" w:rsidRPr="008320FE" w:rsidRDefault="009901AA" w:rsidP="00BF2CCB">
            <w:pPr>
              <w:pStyle w:val="SingleTxtG"/>
              <w:spacing w:before="60" w:after="60" w:line="240" w:lineRule="exact"/>
              <w:ind w:left="0" w:right="0"/>
              <w:rPr>
                <w:lang w:eastAsia="zh-CN"/>
              </w:rPr>
            </w:pPr>
            <w:r w:rsidRPr="008F0656">
              <w:rPr>
                <w:sz w:val="21"/>
                <w:lang w:eastAsia="zh-CN"/>
              </w:rPr>
              <w:t>CONICYT</w:t>
            </w:r>
          </w:p>
        </w:tc>
        <w:tc>
          <w:tcPr>
            <w:tcW w:w="5247" w:type="dxa"/>
          </w:tcPr>
          <w:p w:rsidR="009901AA" w:rsidRPr="002249C9" w:rsidRDefault="009901AA" w:rsidP="00BF2CCB">
            <w:pPr>
              <w:pStyle w:val="SingleTxtG"/>
              <w:spacing w:before="60" w:after="60" w:line="240" w:lineRule="exact"/>
              <w:ind w:left="0" w:right="0"/>
              <w:rPr>
                <w:szCs w:val="24"/>
                <w:lang w:eastAsia="zh-CN"/>
              </w:rPr>
            </w:pPr>
            <w:r w:rsidRPr="008F0656">
              <w:rPr>
                <w:rFonts w:ascii="YouYuan" w:hint="eastAsia"/>
                <w:sz w:val="21"/>
                <w:szCs w:val="24"/>
                <w:lang w:val="zh-CN" w:eastAsia="zh-CN"/>
              </w:rPr>
              <w:t>国家科学技术研究委员会</w:t>
            </w:r>
          </w:p>
        </w:tc>
      </w:tr>
      <w:tr w:rsidR="009901AA" w:rsidRPr="00572775" w:rsidTr="00BF2CCB">
        <w:tc>
          <w:tcPr>
            <w:tcW w:w="2116" w:type="dxa"/>
          </w:tcPr>
          <w:p w:rsidR="009901AA" w:rsidRPr="008320FE" w:rsidRDefault="009901AA" w:rsidP="00BF2CCB">
            <w:pPr>
              <w:pStyle w:val="SingleTxtG"/>
              <w:spacing w:before="60" w:after="60" w:line="240" w:lineRule="exact"/>
              <w:ind w:left="0" w:right="0"/>
              <w:rPr>
                <w:lang w:eastAsia="zh-CN"/>
              </w:rPr>
            </w:pPr>
            <w:r w:rsidRPr="008F0656">
              <w:rPr>
                <w:sz w:val="21"/>
                <w:lang w:eastAsia="zh-CN"/>
              </w:rPr>
              <w:t>CPEIP</w:t>
            </w:r>
          </w:p>
        </w:tc>
        <w:tc>
          <w:tcPr>
            <w:tcW w:w="5247" w:type="dxa"/>
          </w:tcPr>
          <w:p w:rsidR="009901AA" w:rsidRPr="002249C9" w:rsidRDefault="009901AA" w:rsidP="00BF2CCB">
            <w:pPr>
              <w:pStyle w:val="SingleTxtG"/>
              <w:spacing w:before="60" w:after="60" w:line="240" w:lineRule="exact"/>
              <w:ind w:left="0" w:right="0"/>
              <w:jc w:val="left"/>
              <w:rPr>
                <w:szCs w:val="24"/>
                <w:lang w:eastAsia="zh-CN"/>
              </w:rPr>
            </w:pPr>
            <w:r w:rsidRPr="008F0656">
              <w:rPr>
                <w:rFonts w:ascii="YouYuan" w:hint="eastAsia"/>
                <w:sz w:val="21"/>
                <w:szCs w:val="24"/>
                <w:lang w:val="zh-CN" w:eastAsia="zh-CN"/>
              </w:rPr>
              <w:t>教育部培训、实验和教学法研究中心</w:t>
            </w:r>
          </w:p>
        </w:tc>
      </w:tr>
      <w:tr w:rsidR="009901AA" w:rsidRPr="00572775" w:rsidTr="00BF2CCB">
        <w:tc>
          <w:tcPr>
            <w:tcW w:w="2116" w:type="dxa"/>
          </w:tcPr>
          <w:p w:rsidR="009901AA" w:rsidRPr="008320FE" w:rsidRDefault="009901AA" w:rsidP="00BF2CCB">
            <w:pPr>
              <w:pStyle w:val="SingleTxtG"/>
              <w:spacing w:before="60" w:after="60" w:line="240" w:lineRule="exact"/>
              <w:ind w:left="0" w:right="0"/>
              <w:rPr>
                <w:lang w:eastAsia="zh-CN"/>
              </w:rPr>
            </w:pPr>
            <w:r w:rsidRPr="008F0656">
              <w:rPr>
                <w:sz w:val="21"/>
                <w:lang w:eastAsia="zh-CN"/>
              </w:rPr>
              <w:t>COSAM</w:t>
            </w:r>
          </w:p>
        </w:tc>
        <w:tc>
          <w:tcPr>
            <w:tcW w:w="5247" w:type="dxa"/>
          </w:tcPr>
          <w:p w:rsidR="009901AA" w:rsidRPr="002249C9" w:rsidRDefault="009901AA" w:rsidP="00BF2CCB">
            <w:pPr>
              <w:pStyle w:val="SingleTxtG"/>
              <w:spacing w:before="60" w:after="60" w:line="240" w:lineRule="exact"/>
              <w:ind w:left="0" w:right="0"/>
              <w:rPr>
                <w:szCs w:val="24"/>
                <w:lang w:eastAsia="zh-CN"/>
              </w:rPr>
            </w:pPr>
            <w:r w:rsidRPr="008F0656">
              <w:rPr>
                <w:rFonts w:ascii="YouYuan" w:hint="eastAsia"/>
                <w:sz w:val="21"/>
                <w:szCs w:val="24"/>
                <w:lang w:val="zh-CN" w:eastAsia="zh-CN"/>
              </w:rPr>
              <w:t>社区心理卫生中心</w:t>
            </w:r>
          </w:p>
        </w:tc>
      </w:tr>
      <w:tr w:rsidR="009901AA" w:rsidRPr="00572775" w:rsidTr="00BF2CCB">
        <w:tc>
          <w:tcPr>
            <w:tcW w:w="2116" w:type="dxa"/>
          </w:tcPr>
          <w:p w:rsidR="009901AA" w:rsidRPr="008320FE" w:rsidRDefault="009901AA" w:rsidP="00BF2CCB">
            <w:pPr>
              <w:pStyle w:val="SingleTxtG"/>
              <w:spacing w:before="60" w:after="60" w:line="240" w:lineRule="exact"/>
              <w:ind w:left="0" w:right="0"/>
              <w:rPr>
                <w:lang w:eastAsia="zh-CN"/>
              </w:rPr>
            </w:pPr>
            <w:r w:rsidRPr="008F0656">
              <w:rPr>
                <w:sz w:val="21"/>
                <w:lang w:eastAsia="zh-CN"/>
              </w:rPr>
              <w:t>CT</w:t>
            </w:r>
          </w:p>
        </w:tc>
        <w:tc>
          <w:tcPr>
            <w:tcW w:w="5247" w:type="dxa"/>
          </w:tcPr>
          <w:p w:rsidR="009901AA" w:rsidRPr="002249C9" w:rsidRDefault="009901AA" w:rsidP="00BF2CCB">
            <w:pPr>
              <w:pStyle w:val="SingleTxtG"/>
              <w:spacing w:before="60" w:after="60" w:line="240" w:lineRule="exact"/>
              <w:ind w:left="0" w:right="0"/>
              <w:rPr>
                <w:szCs w:val="24"/>
                <w:lang w:eastAsia="zh-CN"/>
              </w:rPr>
            </w:pPr>
            <w:r w:rsidRPr="008F0656">
              <w:rPr>
                <w:rFonts w:ascii="YouYuan" w:hint="eastAsia"/>
                <w:sz w:val="21"/>
                <w:szCs w:val="24"/>
                <w:lang w:val="zh-CN" w:eastAsia="zh-CN"/>
              </w:rPr>
              <w:t>智利共和国劳动法</w:t>
            </w:r>
          </w:p>
        </w:tc>
      </w:tr>
      <w:tr w:rsidR="009901AA" w:rsidRPr="008320FE" w:rsidTr="00BF2CCB">
        <w:tc>
          <w:tcPr>
            <w:tcW w:w="2116" w:type="dxa"/>
          </w:tcPr>
          <w:p w:rsidR="009901AA" w:rsidRPr="008320FE" w:rsidRDefault="009901AA" w:rsidP="00BF2CCB">
            <w:pPr>
              <w:pStyle w:val="SingleTxtG"/>
              <w:spacing w:before="60" w:after="60" w:line="240" w:lineRule="exact"/>
              <w:ind w:left="0" w:right="0"/>
              <w:rPr>
                <w:lang w:eastAsia="zh-CN"/>
              </w:rPr>
            </w:pPr>
            <w:r w:rsidRPr="008F0656">
              <w:rPr>
                <w:sz w:val="21"/>
                <w:lang w:eastAsia="zh-CN"/>
              </w:rPr>
              <w:t>DO</w:t>
            </w:r>
          </w:p>
        </w:tc>
        <w:tc>
          <w:tcPr>
            <w:tcW w:w="5247" w:type="dxa"/>
          </w:tcPr>
          <w:p w:rsidR="009901AA" w:rsidRPr="002249C9" w:rsidRDefault="009901AA" w:rsidP="00BF2CCB">
            <w:pPr>
              <w:pStyle w:val="SingleTxtG"/>
              <w:spacing w:before="60" w:after="60" w:line="240" w:lineRule="exact"/>
              <w:ind w:left="0" w:right="0"/>
              <w:rPr>
                <w:szCs w:val="24"/>
                <w:lang w:eastAsia="zh-CN"/>
              </w:rPr>
            </w:pPr>
            <w:r>
              <w:rPr>
                <w:rFonts w:ascii="YouYuan" w:hint="eastAsia"/>
                <w:sz w:val="21"/>
                <w:szCs w:val="24"/>
                <w:lang w:val="zh-CN" w:eastAsia="zh-CN"/>
              </w:rPr>
              <w:t>官方日报</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DOS</w:t>
            </w:r>
          </w:p>
        </w:tc>
        <w:tc>
          <w:tcPr>
            <w:tcW w:w="5247" w:type="dxa"/>
          </w:tcPr>
          <w:p w:rsidR="009901AA" w:rsidRPr="002249C9" w:rsidRDefault="009901AA" w:rsidP="00BF2CCB">
            <w:pPr>
              <w:pStyle w:val="SingleTxtG"/>
              <w:spacing w:before="60" w:after="60" w:line="240" w:lineRule="exact"/>
              <w:ind w:left="0" w:right="0"/>
              <w:rPr>
                <w:szCs w:val="24"/>
                <w:lang w:eastAsia="zh-CN"/>
              </w:rPr>
            </w:pPr>
            <w:r w:rsidRPr="008F0656">
              <w:rPr>
                <w:rFonts w:ascii="YouYuan" w:hint="eastAsia"/>
                <w:sz w:val="21"/>
                <w:szCs w:val="24"/>
                <w:lang w:val="zh-CN" w:eastAsia="zh-CN"/>
              </w:rPr>
              <w:t>政府总秘书部社会组织司</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FDI</w:t>
            </w:r>
          </w:p>
        </w:tc>
        <w:tc>
          <w:tcPr>
            <w:tcW w:w="5247" w:type="dxa"/>
          </w:tcPr>
          <w:p w:rsidR="009901AA" w:rsidRPr="002249C9" w:rsidRDefault="009901AA" w:rsidP="00BF2CCB">
            <w:pPr>
              <w:pStyle w:val="SingleTxtG"/>
              <w:spacing w:before="60" w:after="60" w:line="240" w:lineRule="exact"/>
              <w:ind w:left="0" w:right="0"/>
              <w:rPr>
                <w:szCs w:val="24"/>
              </w:rPr>
            </w:pPr>
            <w:r w:rsidRPr="008F0656">
              <w:rPr>
                <w:rFonts w:ascii="YouYuan" w:hint="eastAsia"/>
                <w:sz w:val="21"/>
                <w:szCs w:val="24"/>
                <w:lang w:val="zh-CN"/>
              </w:rPr>
              <w:t>土著发展基金</w:t>
            </w:r>
            <w:r w:rsidRPr="008F0656">
              <w:rPr>
                <w:sz w:val="21"/>
                <w:szCs w:val="24"/>
              </w:rPr>
              <w:t xml:space="preserve"> </w:t>
            </w:r>
          </w:p>
        </w:tc>
      </w:tr>
      <w:tr w:rsidR="009901AA" w:rsidRPr="008320FE" w:rsidTr="00BF2CCB">
        <w:tc>
          <w:tcPr>
            <w:tcW w:w="2116" w:type="dxa"/>
          </w:tcPr>
          <w:p w:rsidR="009901AA" w:rsidRPr="008320FE" w:rsidRDefault="009901AA" w:rsidP="00BF2CCB">
            <w:pPr>
              <w:pStyle w:val="SingleTxtG"/>
              <w:spacing w:before="60" w:after="60" w:line="240" w:lineRule="exact"/>
              <w:ind w:left="0" w:right="0"/>
            </w:pPr>
            <w:r w:rsidRPr="008F0656">
              <w:rPr>
                <w:sz w:val="21"/>
              </w:rPr>
              <w:t>FONASA</w:t>
            </w:r>
          </w:p>
        </w:tc>
        <w:tc>
          <w:tcPr>
            <w:tcW w:w="5247" w:type="dxa"/>
          </w:tcPr>
          <w:p w:rsidR="009901AA" w:rsidRPr="002249C9" w:rsidRDefault="009901AA" w:rsidP="00BF2CCB">
            <w:pPr>
              <w:pStyle w:val="SingleTxtG"/>
              <w:spacing w:before="60" w:after="60" w:line="240" w:lineRule="exact"/>
              <w:ind w:left="0" w:right="0"/>
              <w:rPr>
                <w:szCs w:val="24"/>
              </w:rPr>
            </w:pPr>
            <w:r w:rsidRPr="008F0656">
              <w:rPr>
                <w:rFonts w:ascii="YouYuan" w:hint="eastAsia"/>
                <w:sz w:val="21"/>
                <w:szCs w:val="24"/>
                <w:lang w:val="zh-CN"/>
              </w:rPr>
              <w:t>国家卫生基金</w:t>
            </w:r>
            <w:r w:rsidRPr="008F0656">
              <w:rPr>
                <w:sz w:val="21"/>
                <w:szCs w:val="24"/>
              </w:rPr>
              <w:t xml:space="preserve"> </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GES</w:t>
            </w:r>
          </w:p>
        </w:tc>
        <w:tc>
          <w:tcPr>
            <w:tcW w:w="5247" w:type="dxa"/>
          </w:tcPr>
          <w:p w:rsidR="009901AA" w:rsidRPr="002249C9" w:rsidRDefault="009901AA" w:rsidP="00BF2CCB">
            <w:pPr>
              <w:pStyle w:val="SingleTxtG"/>
              <w:spacing w:before="60" w:after="60" w:line="240" w:lineRule="exact"/>
              <w:ind w:left="0" w:right="0"/>
              <w:rPr>
                <w:szCs w:val="24"/>
                <w:lang w:eastAsia="zh-CN"/>
              </w:rPr>
            </w:pPr>
            <w:r w:rsidRPr="008F0656">
              <w:rPr>
                <w:rFonts w:ascii="YouYuan" w:hint="eastAsia"/>
                <w:sz w:val="21"/>
                <w:szCs w:val="24"/>
                <w:lang w:val="zh-CN" w:eastAsia="zh-CN"/>
              </w:rPr>
              <w:t>明确限定型保健制度</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INE</w:t>
            </w:r>
          </w:p>
        </w:tc>
        <w:tc>
          <w:tcPr>
            <w:tcW w:w="5247" w:type="dxa"/>
          </w:tcPr>
          <w:p w:rsidR="009901AA" w:rsidRPr="002249C9" w:rsidRDefault="009901AA" w:rsidP="00BF2CCB">
            <w:pPr>
              <w:pStyle w:val="SingleTxtG"/>
              <w:spacing w:before="60" w:after="60" w:line="240" w:lineRule="exact"/>
              <w:ind w:left="0" w:right="0"/>
              <w:rPr>
                <w:szCs w:val="24"/>
              </w:rPr>
            </w:pPr>
            <w:r w:rsidRPr="008F0656">
              <w:rPr>
                <w:rFonts w:ascii="YouYuan" w:hint="eastAsia"/>
                <w:sz w:val="21"/>
                <w:szCs w:val="24"/>
                <w:lang w:val="zh-CN"/>
              </w:rPr>
              <w:t>国家统计局</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INJUV</w:t>
            </w:r>
          </w:p>
        </w:tc>
        <w:tc>
          <w:tcPr>
            <w:tcW w:w="5247" w:type="dxa"/>
          </w:tcPr>
          <w:p w:rsidR="009901AA" w:rsidRPr="002249C9" w:rsidRDefault="009901AA" w:rsidP="00BF2CCB">
            <w:pPr>
              <w:pStyle w:val="SingleTxtG"/>
              <w:spacing w:before="60" w:after="60" w:line="240" w:lineRule="exact"/>
              <w:ind w:left="0" w:right="0"/>
              <w:rPr>
                <w:szCs w:val="24"/>
              </w:rPr>
            </w:pPr>
            <w:r w:rsidRPr="008F0656">
              <w:rPr>
                <w:rFonts w:ascii="YouYuan" w:hint="eastAsia"/>
                <w:sz w:val="21"/>
                <w:szCs w:val="24"/>
                <w:lang w:val="zh-CN"/>
              </w:rPr>
              <w:t>国家青少年研究所</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JUNJI</w:t>
            </w:r>
          </w:p>
        </w:tc>
        <w:tc>
          <w:tcPr>
            <w:tcW w:w="5247" w:type="dxa"/>
          </w:tcPr>
          <w:p w:rsidR="009901AA" w:rsidRPr="002249C9" w:rsidRDefault="009901AA" w:rsidP="00BF2CCB">
            <w:pPr>
              <w:pStyle w:val="SingleTxtG"/>
              <w:spacing w:before="60" w:after="60" w:line="240" w:lineRule="exact"/>
              <w:ind w:left="0" w:right="0"/>
              <w:rPr>
                <w:szCs w:val="24"/>
              </w:rPr>
            </w:pPr>
            <w:r w:rsidRPr="008F0656">
              <w:rPr>
                <w:rFonts w:ascii="YouYuan" w:hint="eastAsia"/>
                <w:sz w:val="21"/>
                <w:szCs w:val="24"/>
                <w:lang w:val="zh-CN"/>
              </w:rPr>
              <w:t>国家幼儿园委员会</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MERCOSUR</w:t>
            </w:r>
          </w:p>
        </w:tc>
        <w:tc>
          <w:tcPr>
            <w:tcW w:w="5247" w:type="dxa"/>
          </w:tcPr>
          <w:p w:rsidR="009901AA" w:rsidRPr="002249C9" w:rsidRDefault="009901AA" w:rsidP="00BF2CCB">
            <w:pPr>
              <w:pStyle w:val="SingleTxtG"/>
              <w:spacing w:before="60" w:after="60" w:line="240" w:lineRule="exact"/>
              <w:ind w:left="0" w:right="0"/>
              <w:rPr>
                <w:szCs w:val="24"/>
                <w:lang w:eastAsia="zh-CN"/>
              </w:rPr>
            </w:pPr>
            <w:r w:rsidRPr="008F0656">
              <w:rPr>
                <w:rFonts w:ascii="YouYuan" w:hint="eastAsia"/>
                <w:sz w:val="21"/>
                <w:szCs w:val="24"/>
                <w:lang w:val="zh-CN"/>
              </w:rPr>
              <w:t>南方共同</w:t>
            </w:r>
            <w:r w:rsidRPr="008F0656">
              <w:rPr>
                <w:rFonts w:ascii="YouYuan" w:hint="eastAsia"/>
                <w:sz w:val="21"/>
                <w:szCs w:val="24"/>
                <w:lang w:val="zh-CN" w:eastAsia="zh-CN"/>
              </w:rPr>
              <w:t>市场</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MIDEPLAN</w:t>
            </w:r>
          </w:p>
        </w:tc>
        <w:tc>
          <w:tcPr>
            <w:tcW w:w="5247" w:type="dxa"/>
          </w:tcPr>
          <w:p w:rsidR="009901AA" w:rsidRPr="002249C9" w:rsidRDefault="009901AA" w:rsidP="00BF2CCB">
            <w:pPr>
              <w:pStyle w:val="SingleTxtG"/>
              <w:spacing w:before="60" w:after="60" w:line="240" w:lineRule="exact"/>
              <w:ind w:left="0" w:right="0"/>
              <w:rPr>
                <w:szCs w:val="24"/>
              </w:rPr>
            </w:pPr>
            <w:r w:rsidRPr="008F0656">
              <w:rPr>
                <w:rFonts w:ascii="YouYuan" w:hint="eastAsia"/>
                <w:sz w:val="21"/>
                <w:szCs w:val="24"/>
                <w:lang w:val="zh-CN"/>
              </w:rPr>
              <w:t>计划部</w:t>
            </w:r>
            <w:r w:rsidRPr="008F0656">
              <w:rPr>
                <w:sz w:val="21"/>
                <w:szCs w:val="24"/>
              </w:rPr>
              <w:t xml:space="preserve"> </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MINEDUC</w:t>
            </w:r>
          </w:p>
        </w:tc>
        <w:tc>
          <w:tcPr>
            <w:tcW w:w="5247" w:type="dxa"/>
          </w:tcPr>
          <w:p w:rsidR="009901AA" w:rsidRPr="002249C9" w:rsidRDefault="009901AA" w:rsidP="00BF2CCB">
            <w:pPr>
              <w:pStyle w:val="SingleTxtG"/>
              <w:spacing w:before="60" w:after="60" w:line="240" w:lineRule="exact"/>
              <w:ind w:left="0" w:right="0"/>
              <w:rPr>
                <w:szCs w:val="24"/>
              </w:rPr>
            </w:pPr>
            <w:r w:rsidRPr="008F0656">
              <w:rPr>
                <w:rFonts w:ascii="YouYuan" w:hint="eastAsia"/>
                <w:sz w:val="21"/>
                <w:szCs w:val="24"/>
                <w:lang w:val="zh-CN"/>
              </w:rPr>
              <w:t>教育部</w:t>
            </w:r>
          </w:p>
        </w:tc>
      </w:tr>
      <w:tr w:rsidR="009901AA" w:rsidRPr="008320FE" w:rsidTr="00BF2CCB">
        <w:tc>
          <w:tcPr>
            <w:tcW w:w="2116" w:type="dxa"/>
          </w:tcPr>
          <w:p w:rsidR="009901AA" w:rsidRPr="008320FE" w:rsidRDefault="009901AA" w:rsidP="00BF2CCB">
            <w:pPr>
              <w:pStyle w:val="SingleTxtG"/>
              <w:spacing w:before="60" w:after="60" w:line="240" w:lineRule="exact"/>
              <w:ind w:left="0" w:right="0"/>
            </w:pPr>
            <w:r w:rsidRPr="008F0656">
              <w:rPr>
                <w:sz w:val="21"/>
              </w:rPr>
              <w:t>MINSAL</w:t>
            </w:r>
          </w:p>
        </w:tc>
        <w:tc>
          <w:tcPr>
            <w:tcW w:w="5247" w:type="dxa"/>
          </w:tcPr>
          <w:p w:rsidR="009901AA" w:rsidRPr="002249C9" w:rsidRDefault="009901AA" w:rsidP="00BF2CCB">
            <w:pPr>
              <w:pStyle w:val="SingleTxtG"/>
              <w:spacing w:before="60" w:after="60" w:line="240" w:lineRule="exact"/>
              <w:ind w:left="0" w:right="0"/>
              <w:rPr>
                <w:szCs w:val="24"/>
              </w:rPr>
            </w:pPr>
            <w:r w:rsidRPr="008F0656">
              <w:rPr>
                <w:rFonts w:ascii="YouYuan" w:hint="eastAsia"/>
                <w:sz w:val="21"/>
                <w:szCs w:val="24"/>
                <w:lang w:val="zh-CN"/>
              </w:rPr>
              <w:t>卫生部</w:t>
            </w:r>
            <w:r w:rsidRPr="008F0656">
              <w:rPr>
                <w:sz w:val="21"/>
                <w:szCs w:val="24"/>
              </w:rPr>
              <w:t xml:space="preserve"> </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OEA</w:t>
            </w:r>
          </w:p>
        </w:tc>
        <w:tc>
          <w:tcPr>
            <w:tcW w:w="5247" w:type="dxa"/>
          </w:tcPr>
          <w:p w:rsidR="009901AA" w:rsidRPr="002249C9" w:rsidRDefault="009901AA" w:rsidP="00BF2CCB">
            <w:pPr>
              <w:pStyle w:val="SingleTxtG"/>
              <w:spacing w:before="60" w:after="60" w:line="240" w:lineRule="exact"/>
              <w:ind w:left="0" w:right="0"/>
              <w:rPr>
                <w:szCs w:val="24"/>
              </w:rPr>
            </w:pPr>
            <w:r w:rsidRPr="008F0656">
              <w:rPr>
                <w:rFonts w:ascii="YouYuan" w:hint="eastAsia"/>
                <w:sz w:val="21"/>
                <w:szCs w:val="24"/>
                <w:lang w:val="zh-CN"/>
              </w:rPr>
              <w:t>美洲国家组织</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OIT</w:t>
            </w:r>
          </w:p>
        </w:tc>
        <w:tc>
          <w:tcPr>
            <w:tcW w:w="5247" w:type="dxa"/>
          </w:tcPr>
          <w:p w:rsidR="009901AA" w:rsidRPr="002249C9" w:rsidRDefault="009901AA" w:rsidP="00BF2CCB">
            <w:pPr>
              <w:pStyle w:val="SingleTxtG"/>
              <w:spacing w:before="60" w:after="60" w:line="240" w:lineRule="exact"/>
              <w:ind w:left="0" w:right="0"/>
              <w:rPr>
                <w:szCs w:val="24"/>
              </w:rPr>
            </w:pPr>
            <w:r w:rsidRPr="008F0656">
              <w:rPr>
                <w:rFonts w:ascii="YouYuan" w:hint="eastAsia"/>
                <w:sz w:val="21"/>
                <w:szCs w:val="24"/>
                <w:lang w:val="zh-CN"/>
              </w:rPr>
              <w:t>国际劳工组织</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SAG</w:t>
            </w:r>
          </w:p>
        </w:tc>
        <w:tc>
          <w:tcPr>
            <w:tcW w:w="5247" w:type="dxa"/>
          </w:tcPr>
          <w:p w:rsidR="009901AA" w:rsidRPr="002249C9" w:rsidRDefault="009901AA" w:rsidP="00BF2CCB">
            <w:pPr>
              <w:pStyle w:val="SingleTxtG"/>
              <w:spacing w:before="60" w:after="60" w:line="240" w:lineRule="exact"/>
              <w:ind w:left="0" w:right="0"/>
              <w:rPr>
                <w:szCs w:val="24"/>
                <w:lang w:eastAsia="zh-CN"/>
              </w:rPr>
            </w:pPr>
            <w:r w:rsidRPr="008F0656">
              <w:rPr>
                <w:rFonts w:ascii="YouYuan" w:hint="eastAsia"/>
                <w:sz w:val="21"/>
                <w:szCs w:val="24"/>
                <w:lang w:val="zh-CN"/>
              </w:rPr>
              <w:t>农牧业</w:t>
            </w:r>
            <w:r w:rsidRPr="008F0656">
              <w:rPr>
                <w:rFonts w:ascii="YouYuan" w:hint="eastAsia"/>
                <w:sz w:val="21"/>
                <w:szCs w:val="24"/>
                <w:lang w:val="zh-CN" w:eastAsia="zh-CN"/>
              </w:rPr>
              <w:t>处</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SEGEGOB</w:t>
            </w:r>
          </w:p>
        </w:tc>
        <w:tc>
          <w:tcPr>
            <w:tcW w:w="5247" w:type="dxa"/>
          </w:tcPr>
          <w:p w:rsidR="009901AA" w:rsidRPr="002249C9" w:rsidRDefault="009901AA" w:rsidP="00BF2CCB">
            <w:pPr>
              <w:pStyle w:val="SingleTxtG"/>
              <w:spacing w:before="60" w:after="60" w:line="240" w:lineRule="exact"/>
              <w:ind w:left="0" w:right="0"/>
              <w:rPr>
                <w:szCs w:val="24"/>
              </w:rPr>
            </w:pPr>
            <w:r w:rsidRPr="008F0656">
              <w:rPr>
                <w:rFonts w:ascii="YouYuan" w:hint="eastAsia"/>
                <w:sz w:val="21"/>
                <w:szCs w:val="24"/>
                <w:lang w:val="zh-CN"/>
              </w:rPr>
              <w:t>政府总秘书部</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SEGPRES</w:t>
            </w:r>
          </w:p>
        </w:tc>
        <w:tc>
          <w:tcPr>
            <w:tcW w:w="5247" w:type="dxa"/>
          </w:tcPr>
          <w:p w:rsidR="009901AA" w:rsidRPr="002249C9" w:rsidRDefault="009901AA" w:rsidP="00BF2CCB">
            <w:pPr>
              <w:pStyle w:val="SingleTxtG"/>
              <w:spacing w:before="60" w:after="60" w:line="240" w:lineRule="exact"/>
              <w:ind w:left="0" w:right="0"/>
              <w:rPr>
                <w:szCs w:val="24"/>
              </w:rPr>
            </w:pPr>
            <w:r w:rsidRPr="008F0656">
              <w:rPr>
                <w:rFonts w:ascii="YouYuan" w:hint="eastAsia"/>
                <w:sz w:val="21"/>
                <w:szCs w:val="24"/>
                <w:lang w:val="zh-CN"/>
              </w:rPr>
              <w:t>总统总秘书部</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SENADIS</w:t>
            </w:r>
          </w:p>
        </w:tc>
        <w:tc>
          <w:tcPr>
            <w:tcW w:w="5247" w:type="dxa"/>
          </w:tcPr>
          <w:p w:rsidR="009901AA" w:rsidRPr="002249C9" w:rsidRDefault="009901AA" w:rsidP="00BF2CCB">
            <w:pPr>
              <w:pStyle w:val="SingleTxtG"/>
              <w:spacing w:before="60" w:after="60" w:line="240" w:lineRule="exact"/>
              <w:ind w:left="0" w:right="0"/>
              <w:rPr>
                <w:szCs w:val="24"/>
              </w:rPr>
            </w:pPr>
            <w:r w:rsidRPr="008F0656">
              <w:rPr>
                <w:rFonts w:ascii="YouYuan" w:hint="eastAsia"/>
                <w:sz w:val="21"/>
                <w:szCs w:val="24"/>
                <w:lang w:val="zh-CN"/>
              </w:rPr>
              <w:t>国家残疾事务处</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SENAMA</w:t>
            </w:r>
          </w:p>
        </w:tc>
        <w:tc>
          <w:tcPr>
            <w:tcW w:w="5247" w:type="dxa"/>
          </w:tcPr>
          <w:p w:rsidR="009901AA" w:rsidRPr="002249C9" w:rsidRDefault="009901AA" w:rsidP="00BF2CCB">
            <w:pPr>
              <w:pStyle w:val="SingleTxtG"/>
              <w:spacing w:before="60" w:after="60" w:line="240" w:lineRule="exact"/>
              <w:ind w:left="0" w:right="0"/>
              <w:rPr>
                <w:szCs w:val="24"/>
              </w:rPr>
            </w:pPr>
            <w:r w:rsidRPr="008F0656">
              <w:rPr>
                <w:rFonts w:ascii="YouYuan" w:hint="eastAsia"/>
                <w:sz w:val="21"/>
                <w:szCs w:val="24"/>
                <w:lang w:val="zh-CN"/>
              </w:rPr>
              <w:t>国家</w:t>
            </w:r>
            <w:r w:rsidRPr="008F0656">
              <w:rPr>
                <w:rFonts w:ascii="YouYuan" w:hint="eastAsia"/>
                <w:sz w:val="21"/>
                <w:szCs w:val="24"/>
                <w:lang w:val="zh-CN" w:eastAsia="zh-CN"/>
              </w:rPr>
              <w:t>老年人</w:t>
            </w:r>
            <w:r w:rsidRPr="008F0656">
              <w:rPr>
                <w:rFonts w:ascii="YouYuan" w:hint="eastAsia"/>
                <w:sz w:val="21"/>
                <w:szCs w:val="24"/>
                <w:lang w:val="zh-CN"/>
              </w:rPr>
              <w:t>事务处</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SENCE</w:t>
            </w:r>
          </w:p>
        </w:tc>
        <w:tc>
          <w:tcPr>
            <w:tcW w:w="5247" w:type="dxa"/>
          </w:tcPr>
          <w:p w:rsidR="009901AA" w:rsidRPr="002249C9" w:rsidRDefault="009901AA" w:rsidP="00BF2CCB">
            <w:pPr>
              <w:pStyle w:val="SingleTxtG"/>
              <w:spacing w:before="60" w:after="60" w:line="240" w:lineRule="exact"/>
              <w:ind w:left="0" w:right="0"/>
              <w:rPr>
                <w:szCs w:val="24"/>
                <w:lang w:eastAsia="zh-CN"/>
              </w:rPr>
            </w:pPr>
            <w:r w:rsidRPr="008F0656">
              <w:rPr>
                <w:rFonts w:ascii="YouYuan" w:hint="eastAsia"/>
                <w:sz w:val="21"/>
                <w:szCs w:val="24"/>
                <w:lang w:val="zh-CN" w:eastAsia="zh-CN"/>
              </w:rPr>
              <w:t>国家培训和就业处</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SERCOTEC</w:t>
            </w:r>
          </w:p>
        </w:tc>
        <w:tc>
          <w:tcPr>
            <w:tcW w:w="5247" w:type="dxa"/>
          </w:tcPr>
          <w:p w:rsidR="009901AA" w:rsidRPr="002249C9" w:rsidRDefault="009901AA" w:rsidP="00BF2CCB">
            <w:pPr>
              <w:pStyle w:val="SingleTxtG"/>
              <w:spacing w:before="60" w:after="60" w:line="240" w:lineRule="exact"/>
              <w:ind w:left="0" w:right="0"/>
              <w:rPr>
                <w:szCs w:val="24"/>
              </w:rPr>
            </w:pPr>
            <w:r w:rsidRPr="008F0656">
              <w:rPr>
                <w:rFonts w:ascii="YouYuan" w:hint="eastAsia"/>
                <w:sz w:val="21"/>
                <w:szCs w:val="24"/>
                <w:lang w:val="zh-CN"/>
              </w:rPr>
              <w:t>技术合作处</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SERNAM</w:t>
            </w:r>
          </w:p>
        </w:tc>
        <w:tc>
          <w:tcPr>
            <w:tcW w:w="5247" w:type="dxa"/>
          </w:tcPr>
          <w:p w:rsidR="009901AA" w:rsidRPr="002249C9" w:rsidRDefault="009901AA" w:rsidP="00BF2CCB">
            <w:pPr>
              <w:pStyle w:val="SingleTxtG"/>
              <w:spacing w:before="60" w:after="60" w:line="240" w:lineRule="exact"/>
              <w:ind w:left="0" w:right="0"/>
              <w:rPr>
                <w:szCs w:val="24"/>
              </w:rPr>
            </w:pPr>
            <w:r w:rsidRPr="008F0656">
              <w:rPr>
                <w:rFonts w:ascii="YouYuan" w:hint="eastAsia"/>
                <w:sz w:val="21"/>
                <w:szCs w:val="24"/>
                <w:lang w:val="zh-CN"/>
              </w:rPr>
              <w:t>国家妇女事务处</w:t>
            </w:r>
            <w:r w:rsidRPr="008F0656">
              <w:rPr>
                <w:sz w:val="21"/>
                <w:szCs w:val="24"/>
              </w:rPr>
              <w:t xml:space="preserve"> </w:t>
            </w:r>
          </w:p>
        </w:tc>
      </w:tr>
      <w:tr w:rsidR="009901AA" w:rsidRPr="008320FE" w:rsidTr="00BF2CCB">
        <w:tc>
          <w:tcPr>
            <w:tcW w:w="2116" w:type="dxa"/>
          </w:tcPr>
          <w:p w:rsidR="009901AA" w:rsidRPr="008320FE" w:rsidRDefault="009901AA" w:rsidP="00BF2CCB">
            <w:pPr>
              <w:pStyle w:val="SingleTxtG"/>
              <w:spacing w:before="60" w:after="60" w:line="240" w:lineRule="exact"/>
              <w:ind w:left="0" w:right="0"/>
            </w:pPr>
            <w:r w:rsidRPr="008F0656">
              <w:rPr>
                <w:sz w:val="21"/>
              </w:rPr>
              <w:t>SERVEL</w:t>
            </w:r>
          </w:p>
        </w:tc>
        <w:tc>
          <w:tcPr>
            <w:tcW w:w="5247" w:type="dxa"/>
          </w:tcPr>
          <w:p w:rsidR="009901AA" w:rsidRPr="002249C9" w:rsidRDefault="009901AA" w:rsidP="00BF2CCB">
            <w:pPr>
              <w:pStyle w:val="SingleTxtG"/>
              <w:spacing w:before="60" w:after="60" w:line="240" w:lineRule="exact"/>
              <w:ind w:left="0" w:right="0"/>
              <w:rPr>
                <w:szCs w:val="24"/>
              </w:rPr>
            </w:pPr>
            <w:r w:rsidRPr="008F0656">
              <w:rPr>
                <w:rFonts w:ascii="YouYuan" w:hint="eastAsia"/>
                <w:sz w:val="21"/>
                <w:szCs w:val="24"/>
                <w:lang w:val="zh-CN"/>
              </w:rPr>
              <w:t>智利选举</w:t>
            </w:r>
            <w:r w:rsidRPr="008F0656">
              <w:rPr>
                <w:rFonts w:ascii="YouYuan" w:hint="eastAsia"/>
                <w:sz w:val="21"/>
                <w:szCs w:val="24"/>
                <w:lang w:val="zh-CN" w:eastAsia="zh-CN"/>
              </w:rPr>
              <w:t>事务</w:t>
            </w:r>
            <w:r w:rsidRPr="008F0656">
              <w:rPr>
                <w:rFonts w:ascii="YouYuan" w:hint="eastAsia"/>
                <w:sz w:val="21"/>
                <w:szCs w:val="24"/>
                <w:lang w:val="zh-CN"/>
              </w:rPr>
              <w:t>处</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SIIS</w:t>
            </w:r>
          </w:p>
        </w:tc>
        <w:tc>
          <w:tcPr>
            <w:tcW w:w="5247" w:type="dxa"/>
          </w:tcPr>
          <w:p w:rsidR="009901AA" w:rsidRPr="002249C9" w:rsidRDefault="009901AA" w:rsidP="00BF2CCB">
            <w:pPr>
              <w:pStyle w:val="SingleTxtG"/>
              <w:spacing w:before="60" w:after="60" w:line="240" w:lineRule="exact"/>
              <w:ind w:left="0" w:right="0"/>
              <w:rPr>
                <w:szCs w:val="24"/>
              </w:rPr>
            </w:pPr>
            <w:r w:rsidRPr="008F0656">
              <w:rPr>
                <w:rFonts w:ascii="YouYuan" w:hint="eastAsia"/>
                <w:sz w:val="21"/>
                <w:szCs w:val="24"/>
                <w:lang w:val="zh-CN"/>
              </w:rPr>
              <w:t>社会信息综合体系</w:t>
            </w:r>
          </w:p>
        </w:tc>
      </w:tr>
      <w:tr w:rsidR="009901AA" w:rsidRPr="00572775" w:rsidTr="00BF2CCB">
        <w:tc>
          <w:tcPr>
            <w:tcW w:w="2116" w:type="dxa"/>
          </w:tcPr>
          <w:p w:rsidR="009901AA" w:rsidRPr="008320FE" w:rsidRDefault="009901AA" w:rsidP="00BF2CCB">
            <w:pPr>
              <w:pStyle w:val="SingleTxtG"/>
              <w:spacing w:before="60" w:after="60" w:line="240" w:lineRule="exact"/>
              <w:ind w:left="0" w:right="0"/>
            </w:pPr>
            <w:r w:rsidRPr="008F0656">
              <w:rPr>
                <w:sz w:val="21"/>
              </w:rPr>
              <w:t>TG</w:t>
            </w:r>
          </w:p>
        </w:tc>
        <w:tc>
          <w:tcPr>
            <w:tcW w:w="5247" w:type="dxa"/>
          </w:tcPr>
          <w:p w:rsidR="009901AA" w:rsidRPr="002249C9" w:rsidRDefault="009901AA" w:rsidP="00BF2CCB">
            <w:pPr>
              <w:pStyle w:val="SingleTxtG"/>
              <w:spacing w:before="60" w:after="60" w:line="240" w:lineRule="exact"/>
              <w:ind w:left="0" w:right="0"/>
              <w:rPr>
                <w:szCs w:val="24"/>
              </w:rPr>
            </w:pPr>
            <w:r w:rsidRPr="008F0656">
              <w:rPr>
                <w:rFonts w:ascii="YouYuan" w:hint="eastAsia"/>
                <w:sz w:val="21"/>
                <w:szCs w:val="24"/>
                <w:lang w:val="zh-CN"/>
              </w:rPr>
              <w:t>性别观点主流化</w:t>
            </w:r>
          </w:p>
        </w:tc>
      </w:tr>
      <w:tr w:rsidR="009901AA" w:rsidRPr="008F0656" w:rsidTr="00BF2CCB">
        <w:tc>
          <w:tcPr>
            <w:tcW w:w="2116" w:type="dxa"/>
          </w:tcPr>
          <w:p w:rsidR="009901AA" w:rsidRPr="008320FE" w:rsidRDefault="009901AA" w:rsidP="00BF2CCB">
            <w:pPr>
              <w:pStyle w:val="SingleTxtG"/>
              <w:spacing w:before="60" w:after="60" w:line="240" w:lineRule="exact"/>
              <w:ind w:left="0" w:right="0"/>
            </w:pPr>
            <w:r w:rsidRPr="008F0656">
              <w:rPr>
                <w:sz w:val="21"/>
              </w:rPr>
              <w:t>VIF</w:t>
            </w:r>
          </w:p>
        </w:tc>
        <w:tc>
          <w:tcPr>
            <w:tcW w:w="5247" w:type="dxa"/>
          </w:tcPr>
          <w:p w:rsidR="009901AA" w:rsidRPr="008F0656" w:rsidRDefault="009901AA" w:rsidP="00BF2CCB">
            <w:pPr>
              <w:pStyle w:val="SingleTxtG"/>
              <w:spacing w:before="60" w:after="60" w:line="240" w:lineRule="exact"/>
              <w:ind w:left="0" w:right="0"/>
              <w:rPr>
                <w:sz w:val="21"/>
                <w:szCs w:val="24"/>
              </w:rPr>
            </w:pPr>
            <w:r w:rsidRPr="008F0656">
              <w:rPr>
                <w:rFonts w:ascii="YouYuan" w:hint="eastAsia"/>
                <w:sz w:val="21"/>
                <w:szCs w:val="24"/>
                <w:lang w:val="zh-CN"/>
              </w:rPr>
              <w:t>家庭内暴力</w:t>
            </w:r>
          </w:p>
        </w:tc>
      </w:tr>
    </w:tbl>
    <w:p w:rsidR="009901AA" w:rsidRPr="007D1F2E" w:rsidRDefault="00BF2CCB" w:rsidP="00BF2CCB">
      <w:pPr>
        <w:pStyle w:val="HChGC"/>
        <w:ind w:hanging="703"/>
      </w:pPr>
      <w:r>
        <w:rPr>
          <w:rFonts w:hint="eastAsia"/>
          <w:lang w:val="zh-CN"/>
        </w:rPr>
        <w:t>一</w:t>
      </w:r>
      <w:r>
        <w:rPr>
          <w:rFonts w:hint="eastAsia"/>
          <w:lang w:val="zh-CN"/>
        </w:rPr>
        <w:t>.</w:t>
      </w:r>
      <w:r w:rsidR="009901AA">
        <w:rPr>
          <w:rFonts w:hint="eastAsia"/>
          <w:lang w:val="zh-CN"/>
        </w:rPr>
        <w:tab/>
      </w:r>
      <w:r>
        <w:rPr>
          <w:rFonts w:hint="eastAsia"/>
          <w:lang w:val="zh-CN"/>
        </w:rPr>
        <w:tab/>
      </w:r>
      <w:r w:rsidR="009901AA" w:rsidRPr="007D1F2E">
        <w:rPr>
          <w:rFonts w:hint="eastAsia"/>
          <w:lang w:val="zh-CN"/>
        </w:rPr>
        <w:t>导言</w:t>
      </w:r>
    </w:p>
    <w:p w:rsidR="009901AA" w:rsidRPr="007D1F2E" w:rsidRDefault="009901AA" w:rsidP="00BF2CCB">
      <w:pPr>
        <w:pStyle w:val="SingleTxtGC"/>
      </w:pPr>
      <w:r w:rsidRPr="007D1F2E">
        <w:t>1.</w:t>
      </w:r>
      <w:r w:rsidRPr="007D1F2E">
        <w:tab/>
      </w:r>
      <w:r w:rsidRPr="007D1F2E">
        <w:rPr>
          <w:rFonts w:hint="eastAsia"/>
          <w:lang w:val="zh-CN"/>
        </w:rPr>
        <w:t>本文件是智利为落实其在</w:t>
      </w:r>
      <w:r w:rsidRPr="007D1F2E">
        <w:rPr>
          <w:lang w:val="zh-CN"/>
        </w:rPr>
        <w:t>1989</w:t>
      </w:r>
      <w:r w:rsidRPr="007D1F2E">
        <w:rPr>
          <w:rFonts w:hint="eastAsia"/>
          <w:lang w:val="zh-CN"/>
        </w:rPr>
        <w:t>年批准的《消除对妇女一切形式歧视公约》之规定，针对</w:t>
      </w:r>
      <w:r w:rsidRPr="007D1F2E">
        <w:rPr>
          <w:lang w:val="zh-CN"/>
        </w:rPr>
        <w:t>2006-2010</w:t>
      </w:r>
      <w:r w:rsidRPr="007D1F2E">
        <w:rPr>
          <w:rFonts w:hint="eastAsia"/>
          <w:lang w:val="zh-CN"/>
        </w:rPr>
        <w:t>年报告期提交的智利第五次和第六次定期报告。</w:t>
      </w:r>
    </w:p>
    <w:p w:rsidR="00542360" w:rsidRDefault="009901AA" w:rsidP="00BF2CCB">
      <w:pPr>
        <w:pStyle w:val="SingleTxtGC"/>
      </w:pPr>
      <w:r w:rsidRPr="007D1F2E">
        <w:t>2.</w:t>
      </w:r>
      <w:r w:rsidRPr="007D1F2E">
        <w:tab/>
      </w:r>
      <w:r w:rsidRPr="007D1F2E">
        <w:rPr>
          <w:rFonts w:hint="eastAsia"/>
          <w:lang w:val="zh-CN"/>
        </w:rPr>
        <w:t>本报告旨在叙述智利对根据《公约》所做承诺的执行情况，其目的是帮助妇女实现权利和机会的平等，以及两性平等，与历史</w:t>
      </w:r>
      <w:r w:rsidR="00DF2463">
        <w:rPr>
          <w:rFonts w:hint="eastAsia"/>
          <w:lang w:val="zh-CN"/>
        </w:rPr>
        <w:t>－</w:t>
      </w:r>
      <w:r w:rsidRPr="007D1F2E">
        <w:rPr>
          <w:rFonts w:hint="eastAsia"/>
          <w:lang w:val="zh-CN"/>
        </w:rPr>
        <w:t>文化桎梏作斗争。为此，智利国家妇女事务处在外交部人权司的配合下，完成了本文的撰写工作。</w:t>
      </w:r>
    </w:p>
    <w:p w:rsidR="009901AA" w:rsidRPr="007D1F2E" w:rsidRDefault="009901AA" w:rsidP="00BF2CCB">
      <w:pPr>
        <w:pStyle w:val="SingleTxtGC"/>
      </w:pPr>
      <w:r w:rsidRPr="007D1F2E">
        <w:t>3.</w:t>
      </w:r>
      <w:r w:rsidRPr="007D1F2E">
        <w:tab/>
      </w:r>
      <w:r w:rsidRPr="007D1F2E">
        <w:rPr>
          <w:rFonts w:hint="eastAsia"/>
          <w:lang w:val="zh-CN"/>
        </w:rPr>
        <w:t>为上述之目的，收集了智利为执行《公约》而采取的主要措施，以及业已体现在司法制度和国家公共政策的重大变革和进步上的各项措施。起草报告时，采用了逐条分析的方式，将与妇女相关的主要话题以及针对委员会就智利第四次定期报告的结论意见</w:t>
      </w:r>
      <w:r w:rsidR="00014E7D">
        <w:rPr>
          <w:rFonts w:hint="eastAsia"/>
          <w:lang w:val="zh-CN"/>
        </w:rPr>
        <w:t>(</w:t>
      </w:r>
      <w:r w:rsidRPr="007D1F2E">
        <w:rPr>
          <w:lang w:val="zh-CN"/>
        </w:rPr>
        <w:t>CEDAW/C/CHI/CO/4</w:t>
      </w:r>
      <w:r w:rsidR="00014E7D">
        <w:rPr>
          <w:rFonts w:hint="eastAsia"/>
          <w:lang w:val="zh-CN"/>
        </w:rPr>
        <w:t>)</w:t>
      </w:r>
      <w:r w:rsidRPr="007D1F2E">
        <w:rPr>
          <w:rFonts w:hint="eastAsia"/>
          <w:lang w:val="zh-CN"/>
        </w:rPr>
        <w:t>的答复</w:t>
      </w:r>
      <w:r w:rsidR="00BF2CCB">
        <w:rPr>
          <w:rFonts w:hint="eastAsia"/>
          <w:spacing w:val="-50"/>
        </w:rPr>
        <w:t>―</w:t>
      </w:r>
      <w:r w:rsidR="00BF2CCB">
        <w:rPr>
          <w:rFonts w:hint="eastAsia"/>
        </w:rPr>
        <w:t>―</w:t>
      </w:r>
      <w:r w:rsidRPr="007D1F2E">
        <w:rPr>
          <w:rFonts w:hint="eastAsia"/>
          <w:lang w:val="zh-CN"/>
        </w:rPr>
        <w:t>穿插于对《公约》相应条款的分析中</w:t>
      </w:r>
      <w:r w:rsidR="00BF2CCB">
        <w:rPr>
          <w:rFonts w:hint="eastAsia"/>
          <w:spacing w:val="-50"/>
        </w:rPr>
        <w:t>―</w:t>
      </w:r>
      <w:r w:rsidR="00BF2CCB">
        <w:rPr>
          <w:rFonts w:hint="eastAsia"/>
        </w:rPr>
        <w:t>―</w:t>
      </w:r>
      <w:r w:rsidRPr="007D1F2E">
        <w:rPr>
          <w:rFonts w:hint="eastAsia"/>
          <w:lang w:val="zh-CN"/>
        </w:rPr>
        <w:t>都纳入其中。</w:t>
      </w:r>
    </w:p>
    <w:p w:rsidR="009901AA" w:rsidRPr="007D1F2E" w:rsidRDefault="009901AA" w:rsidP="00BF2CCB">
      <w:pPr>
        <w:pStyle w:val="SingleTxtGC"/>
      </w:pPr>
      <w:r w:rsidRPr="007D1F2E">
        <w:t>4.</w:t>
      </w:r>
      <w:r w:rsidRPr="007D1F2E">
        <w:tab/>
      </w:r>
      <w:r w:rsidRPr="007D1F2E">
        <w:rPr>
          <w:rFonts w:hint="eastAsia"/>
          <w:lang w:val="zh-CN"/>
        </w:rPr>
        <w:t>在智利提交的核心文件</w:t>
      </w:r>
      <w:r>
        <w:rPr>
          <w:rStyle w:val="FootnoteReference"/>
          <w:szCs w:val="24"/>
          <w:lang w:val="zh-CN"/>
        </w:rPr>
        <w:footnoteReference w:id="2"/>
      </w:r>
      <w:r w:rsidRPr="007D1F2E">
        <w:rPr>
          <w:rFonts w:hint="eastAsia"/>
          <w:lang w:val="zh-CN"/>
        </w:rPr>
        <w:t>中</w:t>
      </w:r>
      <w:r w:rsidRPr="007D1F2E">
        <w:rPr>
          <w:rFonts w:hint="eastAsia"/>
        </w:rPr>
        <w:t>，</w:t>
      </w:r>
      <w:r w:rsidRPr="007D1F2E">
        <w:rPr>
          <w:rFonts w:hint="eastAsia"/>
          <w:lang w:val="zh-CN"/>
        </w:rPr>
        <w:t>叙述了与智利的政治体制和保护人权的一般性法律框架相关的背景。然而，根据最新协调准则</w:t>
      </w:r>
      <w:r>
        <w:rPr>
          <w:rStyle w:val="FootnoteReference"/>
          <w:szCs w:val="24"/>
          <w:lang w:val="zh-CN"/>
        </w:rPr>
        <w:footnoteReference w:id="3"/>
      </w:r>
      <w:r w:rsidRPr="007D1F2E">
        <w:rPr>
          <w:rFonts w:hint="eastAsia"/>
          <w:lang w:val="zh-CN"/>
        </w:rPr>
        <w:t>之规定，我们正处于新文件起草的筹备进程中，希望能够使委员会在开展报告审议工作之前得到最新、最全的信息。</w:t>
      </w:r>
    </w:p>
    <w:p w:rsidR="009901AA" w:rsidRPr="007D1F2E" w:rsidRDefault="009901AA" w:rsidP="00BF2CCB">
      <w:pPr>
        <w:pStyle w:val="SingleTxtGC"/>
      </w:pPr>
      <w:r w:rsidRPr="007D1F2E">
        <w:t>5.</w:t>
      </w:r>
      <w:r w:rsidRPr="007D1F2E">
        <w:tab/>
      </w:r>
      <w:r w:rsidRPr="007D1F2E">
        <w:rPr>
          <w:rFonts w:hint="eastAsia"/>
          <w:lang w:val="zh-CN"/>
        </w:rPr>
        <w:t>另一方面，应着重指出，在国际上，联合国秘书长于</w:t>
      </w:r>
      <w:smartTag w:uri="urn:schemas-microsoft-com:office:smarttags" w:element="chsdate">
        <w:smartTagPr>
          <w:attr w:name="IsROCDate" w:val="False"/>
          <w:attr w:name="IsLunarDate" w:val="False"/>
          <w:attr w:name="Day" w:val="14"/>
          <w:attr w:name="Month" w:val="9"/>
          <w:attr w:name="Year" w:val="2010"/>
        </w:smartTagPr>
        <w:r w:rsidRPr="007D1F2E">
          <w:rPr>
            <w:lang w:val="zh-CN"/>
          </w:rPr>
          <w:t>2010</w:t>
        </w:r>
        <w:r w:rsidRPr="007D1F2E">
          <w:rPr>
            <w:rFonts w:hint="eastAsia"/>
            <w:lang w:val="zh-CN"/>
          </w:rPr>
          <w:t>年</w:t>
        </w:r>
        <w:r w:rsidRPr="007D1F2E">
          <w:rPr>
            <w:lang w:val="zh-CN"/>
          </w:rPr>
          <w:t>9</w:t>
        </w:r>
        <w:r w:rsidRPr="007D1F2E">
          <w:rPr>
            <w:rFonts w:hint="eastAsia"/>
            <w:lang w:val="zh-CN"/>
          </w:rPr>
          <w:t>月</w:t>
        </w:r>
        <w:r w:rsidRPr="007D1F2E">
          <w:rPr>
            <w:lang w:val="zh-CN"/>
          </w:rPr>
          <w:t>14</w:t>
        </w:r>
        <w:r w:rsidRPr="007D1F2E">
          <w:rPr>
            <w:rFonts w:hint="eastAsia"/>
            <w:lang w:val="zh-CN"/>
          </w:rPr>
          <w:t>日</w:t>
        </w:r>
      </w:smartTag>
      <w:r w:rsidRPr="007D1F2E">
        <w:rPr>
          <w:rFonts w:hint="eastAsia"/>
          <w:lang w:val="zh-CN"/>
        </w:rPr>
        <w:t>宣布任命智利共和国前总统、也是智利第一位女总统和南美国家第一位女性国家首脑米歇尔·巴切莱特女士</w:t>
      </w:r>
      <w:r w:rsidR="00014E7D">
        <w:rPr>
          <w:rFonts w:hint="eastAsia"/>
          <w:lang w:val="zh-CN"/>
        </w:rPr>
        <w:t>(</w:t>
      </w:r>
      <w:r w:rsidRPr="007D1F2E">
        <w:rPr>
          <w:lang w:val="zh-CN"/>
        </w:rPr>
        <w:t>Michelle Bachelet</w:t>
      </w:r>
      <w:r w:rsidR="00014E7D">
        <w:rPr>
          <w:rFonts w:hint="eastAsia"/>
          <w:lang w:val="zh-CN"/>
        </w:rPr>
        <w:t>)</w:t>
      </w:r>
      <w:r w:rsidRPr="007D1F2E">
        <w:rPr>
          <w:rFonts w:hint="eastAsia"/>
          <w:lang w:val="zh-CN"/>
        </w:rPr>
        <w:t>担当新职能机构联合国促进性别平等和增强妇女权能署</w:t>
      </w:r>
      <w:r w:rsidR="00014E7D">
        <w:rPr>
          <w:rFonts w:hint="eastAsia"/>
          <w:lang w:val="zh-CN"/>
        </w:rPr>
        <w:t>(</w:t>
      </w:r>
      <w:r w:rsidRPr="007D1F2E">
        <w:rPr>
          <w:rFonts w:hint="eastAsia"/>
          <w:lang w:val="zh-CN"/>
        </w:rPr>
        <w:t>联合国妇女署</w:t>
      </w:r>
      <w:r w:rsidR="00014E7D">
        <w:rPr>
          <w:rFonts w:hint="eastAsia"/>
          <w:lang w:val="zh-CN"/>
        </w:rPr>
        <w:t>)</w:t>
      </w:r>
      <w:r w:rsidRPr="007D1F2E">
        <w:rPr>
          <w:rFonts w:hint="eastAsia"/>
          <w:lang w:val="zh-CN"/>
        </w:rPr>
        <w:t>的副秘书长兼执行主任一职。</w:t>
      </w:r>
      <w:r>
        <w:rPr>
          <w:rStyle w:val="FootnoteReference"/>
          <w:szCs w:val="24"/>
          <w:lang w:val="zh-CN"/>
        </w:rPr>
        <w:footnoteReference w:id="4"/>
      </w:r>
      <w:r w:rsidRPr="007D1F2E">
        <w:rPr>
          <w:rFonts w:hint="eastAsia"/>
          <w:lang w:val="zh-CN"/>
        </w:rPr>
        <w:t>这一事实不仅表明了国际社会增进妇女权利的意愿，同时也是对智利在社会生活各方面就推行两性平等政策所做出的努力以及智利在提高妇女地位方面所取得的具体进步的认同。</w:t>
      </w:r>
    </w:p>
    <w:p w:rsidR="009901AA" w:rsidRPr="007D1F2E" w:rsidRDefault="009901AA" w:rsidP="00BF2CCB">
      <w:pPr>
        <w:pStyle w:val="SingleTxtGC"/>
      </w:pPr>
      <w:r w:rsidRPr="007D1F2E">
        <w:t>6.</w:t>
      </w:r>
      <w:r w:rsidRPr="007D1F2E">
        <w:tab/>
      </w:r>
      <w:r w:rsidRPr="007D1F2E">
        <w:rPr>
          <w:rFonts w:hint="eastAsia"/>
          <w:lang w:val="zh-CN"/>
        </w:rPr>
        <w:t>第</w:t>
      </w:r>
      <w:r w:rsidRPr="007D1F2E">
        <w:rPr>
          <w:lang w:val="zh-CN"/>
        </w:rPr>
        <w:t>19023</w:t>
      </w:r>
      <w:r w:rsidRPr="007D1F2E">
        <w:rPr>
          <w:rFonts w:hint="eastAsia"/>
          <w:lang w:val="zh-CN"/>
        </w:rPr>
        <w:t>号</w:t>
      </w:r>
      <w:r>
        <w:rPr>
          <w:rFonts w:hint="eastAsia"/>
          <w:lang w:val="zh-CN"/>
        </w:rPr>
        <w:t>组织</w:t>
      </w:r>
      <w:r w:rsidRPr="007D1F2E">
        <w:rPr>
          <w:rFonts w:hint="eastAsia"/>
          <w:lang w:val="zh-CN"/>
        </w:rPr>
        <w:t>法规定，国家妇女事务处的机构职责主要是保障男女在权利和机会上的平等，推行有助于巩固家庭关系和突出母性的基本价值的各项措施。该处自</w:t>
      </w:r>
      <w:r w:rsidRPr="007D1F2E">
        <w:rPr>
          <w:lang w:val="zh-CN"/>
        </w:rPr>
        <w:t>2010</w:t>
      </w:r>
      <w:r w:rsidRPr="007D1F2E">
        <w:rPr>
          <w:rFonts w:hint="eastAsia"/>
          <w:lang w:val="zh-CN"/>
        </w:rPr>
        <w:t>年</w:t>
      </w:r>
      <w:r w:rsidRPr="007D1F2E">
        <w:rPr>
          <w:lang w:val="zh-CN"/>
        </w:rPr>
        <w:t>3</w:t>
      </w:r>
      <w:r w:rsidRPr="007D1F2E">
        <w:rPr>
          <w:rFonts w:hint="eastAsia"/>
          <w:lang w:val="zh-CN"/>
        </w:rPr>
        <w:t>月新一届领导班子上任后，就未来规划确定了</w:t>
      </w:r>
      <w:r w:rsidRPr="007D1F2E">
        <w:rPr>
          <w:lang w:val="zh-CN"/>
        </w:rPr>
        <w:t>2010-2014</w:t>
      </w:r>
      <w:r w:rsidRPr="007D1F2E">
        <w:rPr>
          <w:rFonts w:hint="eastAsia"/>
          <w:lang w:val="zh-CN"/>
        </w:rPr>
        <w:t>年期间的三项工作重心，即赋予和增强妇女的经济自主能力；改善和扩展各项旨在解决家庭内暴力问题的方案</w:t>
      </w:r>
      <w:r w:rsidR="00BF2CCB">
        <w:rPr>
          <w:rFonts w:hint="eastAsia"/>
          <w:spacing w:val="-50"/>
        </w:rPr>
        <w:t>―</w:t>
      </w:r>
      <w:r w:rsidR="00BF2CCB">
        <w:rPr>
          <w:rFonts w:hint="eastAsia"/>
        </w:rPr>
        <w:t>―</w:t>
      </w:r>
      <w:r w:rsidRPr="007D1F2E">
        <w:rPr>
          <w:rFonts w:hint="eastAsia"/>
          <w:lang w:val="zh-CN"/>
        </w:rPr>
        <w:t>自</w:t>
      </w:r>
      <w:r w:rsidRPr="007D1F2E">
        <w:rPr>
          <w:lang w:val="zh-CN"/>
        </w:rPr>
        <w:t>2011</w:t>
      </w:r>
      <w:r w:rsidRPr="007D1F2E">
        <w:rPr>
          <w:rFonts w:hint="eastAsia"/>
          <w:lang w:val="zh-CN"/>
        </w:rPr>
        <w:t>年起，考虑实施一项关注施暴者的试点方案</w:t>
      </w:r>
      <w:r w:rsidR="00BF2CCB">
        <w:rPr>
          <w:rFonts w:hint="eastAsia"/>
          <w:spacing w:val="-50"/>
        </w:rPr>
        <w:t>―</w:t>
      </w:r>
      <w:r w:rsidR="00BF2CCB">
        <w:rPr>
          <w:rFonts w:hint="eastAsia"/>
        </w:rPr>
        <w:t>―</w:t>
      </w:r>
      <w:r w:rsidRPr="007D1F2E">
        <w:rPr>
          <w:rFonts w:hint="eastAsia"/>
          <w:lang w:val="zh-CN"/>
        </w:rPr>
        <w:t>以及被称为家庭和生活质量的工作重心；所有这些都要借助推进相关法律变革、推广良好工作实践、培养为人父母者最大程度地树立起照顾家庭和后代的责任感</w:t>
      </w:r>
      <w:r>
        <w:rPr>
          <w:rFonts w:hint="eastAsia"/>
          <w:lang w:val="zh-CN"/>
        </w:rPr>
        <w:t>，</w:t>
      </w:r>
      <w:r w:rsidRPr="007D1F2E">
        <w:rPr>
          <w:rFonts w:hint="eastAsia"/>
          <w:lang w:val="zh-CN"/>
        </w:rPr>
        <w:t>以及一系列旨在关爱生命和尊重生命的措施来实现。</w:t>
      </w:r>
    </w:p>
    <w:p w:rsidR="009901AA" w:rsidRPr="007D1F2E" w:rsidRDefault="009901AA" w:rsidP="00BF2CCB">
      <w:pPr>
        <w:pStyle w:val="HChGC"/>
      </w:pPr>
      <w:r w:rsidRPr="007D1F2E">
        <w:tab/>
      </w:r>
      <w:r w:rsidR="00BF2CCB">
        <w:rPr>
          <w:rFonts w:hint="eastAsia"/>
        </w:rPr>
        <w:t>二</w:t>
      </w:r>
      <w:r w:rsidR="00BF2CCB">
        <w:rPr>
          <w:rFonts w:hint="eastAsia"/>
        </w:rPr>
        <w:t>.</w:t>
      </w:r>
      <w:r w:rsidR="00BF2CCB">
        <w:rPr>
          <w:rFonts w:hint="eastAsia"/>
        </w:rPr>
        <w:tab/>
      </w:r>
      <w:r w:rsidRPr="002276AA">
        <w:rPr>
          <w:rFonts w:hint="eastAsia"/>
        </w:rPr>
        <w:t>《公约》条款的执行情况</w:t>
      </w:r>
    </w:p>
    <w:p w:rsidR="00542360" w:rsidRDefault="009901AA" w:rsidP="00BF2CCB">
      <w:pPr>
        <w:pStyle w:val="H1GC"/>
      </w:pPr>
      <w:r w:rsidRPr="007D1F2E">
        <w:tab/>
      </w:r>
      <w:r w:rsidRPr="007D1F2E">
        <w:rPr>
          <w:lang w:val="zh-CN"/>
        </w:rPr>
        <w:t>A</w:t>
      </w:r>
      <w:r>
        <w:t>.</w:t>
      </w:r>
      <w:r w:rsidRPr="007D1F2E">
        <w:tab/>
      </w:r>
      <w:r w:rsidRPr="007D1F2E">
        <w:rPr>
          <w:rFonts w:hint="eastAsia"/>
          <w:lang w:val="zh-CN"/>
        </w:rPr>
        <w:t>第</w:t>
      </w:r>
      <w:r>
        <w:rPr>
          <w:rFonts w:hint="eastAsia"/>
        </w:rPr>
        <w:t>一</w:t>
      </w:r>
      <w:r w:rsidRPr="007D1F2E">
        <w:rPr>
          <w:rFonts w:hint="eastAsia"/>
          <w:lang w:val="zh-CN"/>
        </w:rPr>
        <w:t>条至第</w:t>
      </w:r>
      <w:r>
        <w:rPr>
          <w:rFonts w:hint="eastAsia"/>
          <w:lang w:val="zh-CN"/>
        </w:rPr>
        <w:t>四</w:t>
      </w:r>
      <w:r w:rsidRPr="007D1F2E">
        <w:rPr>
          <w:rFonts w:hint="eastAsia"/>
          <w:lang w:val="zh-CN"/>
        </w:rPr>
        <w:t>条：歧视与平等</w:t>
      </w:r>
    </w:p>
    <w:p w:rsidR="00542360" w:rsidRDefault="00542360" w:rsidP="00BF2CCB">
      <w:pPr>
        <w:pStyle w:val="H23GC"/>
      </w:pPr>
      <w:r>
        <w:t xml:space="preserve"> </w:t>
      </w:r>
      <w:r w:rsidR="009901AA" w:rsidRPr="007D1F2E">
        <w:tab/>
        <w:t>1.</w:t>
      </w:r>
      <w:r w:rsidR="009901AA" w:rsidRPr="007D1F2E">
        <w:tab/>
      </w:r>
      <w:r w:rsidR="009901AA" w:rsidRPr="007D1F2E">
        <w:rPr>
          <w:rFonts w:hint="eastAsia"/>
          <w:lang w:val="zh-CN"/>
        </w:rPr>
        <w:t>法律面前男女平等的原则</w:t>
      </w:r>
    </w:p>
    <w:p w:rsidR="009901AA" w:rsidRPr="007D1F2E" w:rsidRDefault="009901AA" w:rsidP="00BF2CCB">
      <w:pPr>
        <w:pStyle w:val="SingleTxtGC"/>
      </w:pPr>
      <w:r w:rsidRPr="007D1F2E">
        <w:t>7.</w:t>
      </w:r>
      <w:r w:rsidRPr="007D1F2E">
        <w:tab/>
      </w:r>
      <w:r w:rsidRPr="007D1F2E">
        <w:rPr>
          <w:rFonts w:hint="eastAsia"/>
          <w:lang w:val="zh-CN"/>
        </w:rPr>
        <w:t>这一原则，作为《公约》的支柱，在智利共和国《政治宪法》第一章关于体制基础的内容中就有规定，在其第</w:t>
      </w:r>
      <w:r w:rsidRPr="007D1F2E">
        <w:rPr>
          <w:lang w:val="zh-CN"/>
        </w:rPr>
        <w:t>1</w:t>
      </w:r>
      <w:r w:rsidRPr="007D1F2E">
        <w:rPr>
          <w:rFonts w:hint="eastAsia"/>
          <w:lang w:val="zh-CN"/>
        </w:rPr>
        <w:t>条中就明确承认这一原则</w:t>
      </w:r>
      <w:r>
        <w:rPr>
          <w:rFonts w:hint="eastAsia"/>
          <w:lang w:val="zh-CN"/>
        </w:rPr>
        <w:t>作为人类的一则</w:t>
      </w:r>
      <w:r w:rsidRPr="007D1F2E">
        <w:rPr>
          <w:rFonts w:hint="eastAsia"/>
          <w:lang w:val="zh-CN"/>
        </w:rPr>
        <w:t>本体</w:t>
      </w:r>
      <w:r>
        <w:rPr>
          <w:rFonts w:hint="eastAsia"/>
          <w:lang w:val="zh-CN"/>
        </w:rPr>
        <w:t>论</w:t>
      </w:r>
      <w:r w:rsidRPr="007D1F2E">
        <w:rPr>
          <w:rFonts w:hint="eastAsia"/>
          <w:lang w:val="zh-CN"/>
        </w:rPr>
        <w:t>，规定“人人生</w:t>
      </w:r>
      <w:r w:rsidRPr="007D1F2E">
        <w:rPr>
          <w:rFonts w:hint="eastAsia"/>
        </w:rPr>
        <w:t>而自由和平等，享有尊严和权利</w:t>
      </w:r>
      <w:r w:rsidRPr="007D1F2E">
        <w:rPr>
          <w:rFonts w:hint="eastAsia"/>
          <w:lang w:val="zh-CN"/>
        </w:rPr>
        <w:t>”。根据这一</w:t>
      </w:r>
      <w:r>
        <w:rPr>
          <w:rFonts w:hint="eastAsia"/>
          <w:lang w:val="zh-CN"/>
        </w:rPr>
        <w:t>规定</w:t>
      </w:r>
      <w:r w:rsidRPr="007D1F2E">
        <w:rPr>
          <w:rFonts w:hint="eastAsia"/>
          <w:lang w:val="zh-CN"/>
        </w:rPr>
        <w:t>，国家有义务使所有法律规定与之相统一，将未宣明但已获承认的平等权利，如人权落到实处。</w:t>
      </w:r>
    </w:p>
    <w:p w:rsidR="00542360" w:rsidRDefault="009901AA" w:rsidP="00BF2CCB">
      <w:pPr>
        <w:pStyle w:val="SingleTxtGC"/>
      </w:pPr>
      <w:r w:rsidRPr="007D1F2E">
        <w:t>8.</w:t>
      </w:r>
      <w:r w:rsidRPr="007D1F2E">
        <w:tab/>
      </w:r>
      <w:r w:rsidRPr="007D1F2E">
        <w:rPr>
          <w:rFonts w:hint="eastAsia"/>
          <w:lang w:val="zh-CN"/>
        </w:rPr>
        <w:t>自</w:t>
      </w:r>
      <w:r w:rsidRPr="007D1F2E">
        <w:rPr>
          <w:lang w:val="zh-CN"/>
        </w:rPr>
        <w:t>2006</w:t>
      </w:r>
      <w:r w:rsidRPr="007D1F2E">
        <w:rPr>
          <w:rFonts w:hint="eastAsia"/>
          <w:lang w:val="zh-CN"/>
        </w:rPr>
        <w:t>年起，为确保践行这一原则以及《公约》第</w:t>
      </w:r>
      <w:r>
        <w:rPr>
          <w:rFonts w:hint="eastAsia"/>
          <w:lang w:val="zh-CN"/>
        </w:rPr>
        <w:t>三</w:t>
      </w:r>
      <w:r w:rsidRPr="007D1F2E">
        <w:rPr>
          <w:rFonts w:hint="eastAsia"/>
          <w:lang w:val="zh-CN"/>
        </w:rPr>
        <w:t>条和第</w:t>
      </w:r>
      <w:r>
        <w:rPr>
          <w:rFonts w:hint="eastAsia"/>
          <w:lang w:val="zh-CN"/>
        </w:rPr>
        <w:t>四</w:t>
      </w:r>
      <w:r w:rsidRPr="007D1F2E">
        <w:rPr>
          <w:rFonts w:hint="eastAsia"/>
          <w:lang w:val="zh-CN"/>
        </w:rPr>
        <w:t>条，颁布了专门倾向于保护妇女及其家庭的法律，尽管在报告全文中将展开论述，但在此特别提到如下法律：</w:t>
      </w:r>
    </w:p>
    <w:p w:rsidR="00542360" w:rsidRDefault="009901AA" w:rsidP="00BF2CCB">
      <w:pPr>
        <w:pStyle w:val="SingleTxtGC"/>
      </w:pPr>
      <w:r w:rsidRPr="007D1F2E">
        <w:tab/>
        <w:t>a</w:t>
      </w:r>
      <w:r>
        <w:t>)</w:t>
      </w:r>
      <w:r w:rsidRPr="007D1F2E">
        <w:tab/>
      </w:r>
      <w:r w:rsidRPr="007D1F2E">
        <w:rPr>
          <w:rFonts w:hint="eastAsia"/>
          <w:lang w:val="zh-CN"/>
        </w:rPr>
        <w:t>第</w:t>
      </w:r>
      <w:r w:rsidRPr="007D1F2E">
        <w:t>20137</w:t>
      </w:r>
      <w:r w:rsidRPr="007D1F2E">
        <w:rPr>
          <w:rFonts w:hint="eastAsia"/>
          <w:lang w:val="zh-CN"/>
        </w:rPr>
        <w:t>号</w:t>
      </w:r>
      <w:r w:rsidR="00F74A28">
        <w:rPr>
          <w:rFonts w:hint="eastAsia"/>
          <w:lang w:val="zh-CN"/>
        </w:rPr>
        <w:t xml:space="preserve"> </w:t>
      </w:r>
      <w:r>
        <w:rPr>
          <w:rStyle w:val="FootnoteReference"/>
          <w:szCs w:val="24"/>
          <w:lang w:val="zh-CN"/>
        </w:rPr>
        <w:footnoteReference w:id="5"/>
      </w:r>
      <w:r w:rsidR="00F74A28">
        <w:rPr>
          <w:rFonts w:hint="eastAsia"/>
          <w:lang w:val="zh-CN"/>
        </w:rPr>
        <w:t xml:space="preserve"> </w:t>
      </w:r>
      <w:r w:rsidRPr="007D1F2E">
        <w:rPr>
          <w:rFonts w:hint="eastAsia"/>
          <w:lang w:val="zh-CN"/>
        </w:rPr>
        <w:t>关于在配偶及子女亡故时给予丧葬假的法律</w:t>
      </w:r>
      <w:r w:rsidRPr="007D1F2E">
        <w:rPr>
          <w:rFonts w:hint="eastAsia"/>
        </w:rPr>
        <w:t>；</w:t>
      </w:r>
    </w:p>
    <w:p w:rsidR="00542360" w:rsidRDefault="009901AA" w:rsidP="00BF2CCB">
      <w:pPr>
        <w:pStyle w:val="SingleTxtGC"/>
      </w:pPr>
      <w:r w:rsidRPr="007D1F2E">
        <w:tab/>
        <w:t>b</w:t>
      </w:r>
      <w:r>
        <w:t>)</w:t>
      </w:r>
      <w:r w:rsidRPr="007D1F2E">
        <w:tab/>
      </w:r>
      <w:r w:rsidRPr="007D1F2E">
        <w:rPr>
          <w:rFonts w:hint="eastAsia"/>
          <w:lang w:val="zh-CN"/>
        </w:rPr>
        <w:t>第</w:t>
      </w:r>
      <w:r w:rsidRPr="007D1F2E">
        <w:t>20152</w:t>
      </w:r>
      <w:r w:rsidRPr="007D1F2E">
        <w:rPr>
          <w:rFonts w:hint="eastAsia"/>
          <w:lang w:val="zh-CN"/>
        </w:rPr>
        <w:t>号</w:t>
      </w:r>
      <w:r>
        <w:rPr>
          <w:rStyle w:val="FootnoteReference"/>
          <w:szCs w:val="24"/>
          <w:lang w:val="zh-CN"/>
        </w:rPr>
        <w:footnoteReference w:id="6"/>
      </w:r>
      <w:r w:rsidR="00F74A28">
        <w:rPr>
          <w:rFonts w:hint="eastAsia"/>
          <w:lang w:val="zh-CN"/>
        </w:rPr>
        <w:t xml:space="preserve"> </w:t>
      </w:r>
      <w:r w:rsidRPr="007D1F2E">
        <w:rPr>
          <w:rFonts w:hint="eastAsia"/>
          <w:lang w:val="zh-CN"/>
        </w:rPr>
        <w:t>关于简化抚养费和生活费领取手续的法律</w:t>
      </w:r>
      <w:r w:rsidRPr="007D1F2E">
        <w:rPr>
          <w:rFonts w:hint="eastAsia"/>
        </w:rPr>
        <w:t>；</w:t>
      </w:r>
    </w:p>
    <w:p w:rsidR="00542360" w:rsidRDefault="009901AA" w:rsidP="00BF2CCB">
      <w:pPr>
        <w:pStyle w:val="SingleTxtGC"/>
      </w:pPr>
      <w:r w:rsidRPr="007D1F2E">
        <w:tab/>
        <w:t>c)</w:t>
      </w:r>
      <w:r w:rsidRPr="007D1F2E">
        <w:tab/>
      </w:r>
      <w:r w:rsidRPr="007D1F2E">
        <w:rPr>
          <w:rFonts w:hint="eastAsia"/>
          <w:lang w:val="zh-CN"/>
        </w:rPr>
        <w:t>第</w:t>
      </w:r>
      <w:r w:rsidRPr="007D1F2E">
        <w:t>20166</w:t>
      </w:r>
      <w:r w:rsidRPr="007D1F2E">
        <w:rPr>
          <w:rFonts w:hint="eastAsia"/>
          <w:lang w:val="zh-CN"/>
        </w:rPr>
        <w:t>号法律</w:t>
      </w:r>
      <w:r w:rsidRPr="007D1F2E">
        <w:rPr>
          <w:rFonts w:hint="eastAsia"/>
        </w:rPr>
        <w:t>，</w:t>
      </w:r>
      <w:r>
        <w:rPr>
          <w:rStyle w:val="FootnoteReference"/>
          <w:szCs w:val="24"/>
          <w:lang w:val="zh-CN"/>
        </w:rPr>
        <w:footnoteReference w:id="7"/>
      </w:r>
      <w:r w:rsidR="00F74A28">
        <w:rPr>
          <w:rFonts w:hint="eastAsia"/>
        </w:rPr>
        <w:t xml:space="preserve"> </w:t>
      </w:r>
      <w:r w:rsidRPr="007D1F2E">
        <w:rPr>
          <w:rFonts w:hint="eastAsia"/>
          <w:lang w:val="zh-CN"/>
        </w:rPr>
        <w:t>赋予所有女工亲自哺喂其未满</w:t>
      </w:r>
      <w:r w:rsidRPr="007D1F2E">
        <w:t>2</w:t>
      </w:r>
      <w:r w:rsidRPr="007D1F2E">
        <w:rPr>
          <w:rFonts w:hint="eastAsia"/>
          <w:lang w:val="zh-CN"/>
        </w:rPr>
        <w:t>岁子女的权利</w:t>
      </w:r>
      <w:r w:rsidRPr="007D1F2E">
        <w:rPr>
          <w:rFonts w:hint="eastAsia"/>
        </w:rPr>
        <w:t>；</w:t>
      </w:r>
    </w:p>
    <w:p w:rsidR="00542360" w:rsidRDefault="009901AA" w:rsidP="00BF2CCB">
      <w:pPr>
        <w:pStyle w:val="SingleTxtGC"/>
      </w:pPr>
      <w:r w:rsidRPr="007D1F2E">
        <w:tab/>
        <w:t>d)</w:t>
      </w:r>
      <w:r w:rsidRPr="007D1F2E">
        <w:tab/>
      </w:r>
      <w:r w:rsidRPr="007D1F2E">
        <w:rPr>
          <w:rFonts w:hint="eastAsia"/>
          <w:lang w:val="zh-CN"/>
        </w:rPr>
        <w:t>第</w:t>
      </w:r>
      <w:r w:rsidRPr="007D1F2E">
        <w:t>20239</w:t>
      </w:r>
      <w:r w:rsidRPr="007D1F2E">
        <w:rPr>
          <w:rFonts w:hint="eastAsia"/>
          <w:lang w:val="zh-CN"/>
        </w:rPr>
        <w:t>号法</w:t>
      </w:r>
      <w:r w:rsidRPr="007D1F2E">
        <w:rPr>
          <w:rFonts w:hint="eastAsia"/>
        </w:rPr>
        <w:t>，</w:t>
      </w:r>
      <w:r>
        <w:rPr>
          <w:rStyle w:val="FootnoteReference"/>
          <w:szCs w:val="24"/>
          <w:lang w:val="zh-CN"/>
        </w:rPr>
        <w:footnoteReference w:id="8"/>
      </w:r>
      <w:r w:rsidR="00F74A28">
        <w:rPr>
          <w:rFonts w:hint="eastAsia"/>
        </w:rPr>
        <w:t xml:space="preserve"> </w:t>
      </w:r>
      <w:r w:rsidRPr="007D1F2E">
        <w:rPr>
          <w:rFonts w:hint="eastAsia"/>
          <w:lang w:val="zh-CN"/>
        </w:rPr>
        <w:t>规定对通过离婚诉讼终结婚姻时所获得的经济补偿免征所得税</w:t>
      </w:r>
      <w:r w:rsidRPr="007D1F2E">
        <w:rPr>
          <w:rFonts w:hint="eastAsia"/>
        </w:rPr>
        <w:t>；</w:t>
      </w:r>
    </w:p>
    <w:p w:rsidR="00542360" w:rsidRDefault="009901AA" w:rsidP="00BF2CCB">
      <w:pPr>
        <w:pStyle w:val="SingleTxtGC"/>
      </w:pPr>
      <w:r w:rsidRPr="007D1F2E">
        <w:tab/>
        <w:t>e)</w:t>
      </w:r>
      <w:r w:rsidRPr="007D1F2E">
        <w:tab/>
      </w:r>
      <w:r w:rsidRPr="007D1F2E">
        <w:rPr>
          <w:rFonts w:hint="eastAsia"/>
          <w:lang w:val="zh-CN"/>
        </w:rPr>
        <w:t>第</w:t>
      </w:r>
      <w:r w:rsidRPr="007D1F2E">
        <w:t>20255</w:t>
      </w:r>
      <w:r w:rsidRPr="007D1F2E">
        <w:rPr>
          <w:rFonts w:hint="eastAsia"/>
          <w:lang w:val="zh-CN"/>
        </w:rPr>
        <w:t>号法</w:t>
      </w:r>
      <w:r w:rsidRPr="007D1F2E">
        <w:rPr>
          <w:rFonts w:hint="eastAsia"/>
        </w:rPr>
        <w:t>，</w:t>
      </w:r>
      <w:r>
        <w:rPr>
          <w:rStyle w:val="FootnoteReference"/>
          <w:szCs w:val="24"/>
          <w:lang w:val="zh-CN"/>
        </w:rPr>
        <w:footnoteReference w:id="9"/>
      </w:r>
      <w:r w:rsidR="00F74A28">
        <w:rPr>
          <w:rFonts w:hint="eastAsia"/>
        </w:rPr>
        <w:t xml:space="preserve"> </w:t>
      </w:r>
      <w:r w:rsidRPr="007D1F2E">
        <w:rPr>
          <w:rFonts w:hint="eastAsia"/>
          <w:lang w:val="zh-CN"/>
        </w:rPr>
        <w:t>规定开展养老金改革</w:t>
      </w:r>
      <w:r w:rsidRPr="007D1F2E">
        <w:rPr>
          <w:rFonts w:hint="eastAsia"/>
        </w:rPr>
        <w:t>；</w:t>
      </w:r>
    </w:p>
    <w:p w:rsidR="00542360" w:rsidRDefault="009901AA" w:rsidP="00BF2CCB">
      <w:pPr>
        <w:pStyle w:val="SingleTxtGC"/>
      </w:pPr>
      <w:r w:rsidRPr="007D1F2E">
        <w:tab/>
        <w:t>f)</w:t>
      </w:r>
      <w:r w:rsidRPr="007D1F2E">
        <w:tab/>
      </w:r>
      <w:r w:rsidRPr="007D1F2E">
        <w:rPr>
          <w:rFonts w:hint="eastAsia"/>
          <w:lang w:val="zh-CN"/>
        </w:rPr>
        <w:t>第</w:t>
      </w:r>
      <w:r w:rsidRPr="007D1F2E">
        <w:t>20279</w:t>
      </w:r>
      <w:r w:rsidRPr="007D1F2E">
        <w:rPr>
          <w:rFonts w:hint="eastAsia"/>
          <w:lang w:val="zh-CN"/>
        </w:rPr>
        <w:t>号法</w:t>
      </w:r>
      <w:r w:rsidRPr="007D1F2E">
        <w:rPr>
          <w:rFonts w:hint="eastAsia"/>
        </w:rPr>
        <w:t>，</w:t>
      </w:r>
      <w:r>
        <w:rPr>
          <w:rStyle w:val="FootnoteReference"/>
          <w:szCs w:val="24"/>
          <w:lang w:val="zh-CN"/>
        </w:rPr>
        <w:footnoteReference w:id="10"/>
      </w:r>
      <w:r w:rsidR="00F74A28">
        <w:rPr>
          <w:rFonts w:hint="eastAsia"/>
        </w:rPr>
        <w:t xml:space="preserve"> </w:t>
      </w:r>
      <w:r w:rsidRPr="007D1F2E">
        <w:rPr>
          <w:rFonts w:hint="eastAsia"/>
          <w:lang w:val="zh-CN"/>
        </w:rPr>
        <w:t>承认从事家政工作的女工有获得最低工资的权利</w:t>
      </w:r>
      <w:r w:rsidRPr="007D1F2E">
        <w:rPr>
          <w:rFonts w:hint="eastAsia"/>
        </w:rPr>
        <w:t>；</w:t>
      </w:r>
    </w:p>
    <w:p w:rsidR="00542360" w:rsidRDefault="009901AA" w:rsidP="00BF2CCB">
      <w:pPr>
        <w:pStyle w:val="SingleTxtGC"/>
      </w:pPr>
      <w:r w:rsidRPr="007D1F2E">
        <w:tab/>
        <w:t>g)</w:t>
      </w:r>
      <w:r w:rsidRPr="007D1F2E">
        <w:tab/>
      </w:r>
      <w:r w:rsidRPr="007D1F2E">
        <w:rPr>
          <w:rFonts w:hint="eastAsia"/>
          <w:lang w:val="zh-CN"/>
        </w:rPr>
        <w:t>第</w:t>
      </w:r>
      <w:r w:rsidRPr="007D1F2E">
        <w:t>20286</w:t>
      </w:r>
      <w:r w:rsidRPr="007D1F2E">
        <w:rPr>
          <w:rFonts w:hint="eastAsia"/>
          <w:lang w:val="zh-CN"/>
        </w:rPr>
        <w:t>号法</w:t>
      </w:r>
      <w:r w:rsidRPr="007D1F2E">
        <w:rPr>
          <w:rFonts w:hint="eastAsia"/>
        </w:rPr>
        <w:t>，</w:t>
      </w:r>
      <w:r>
        <w:rPr>
          <w:rStyle w:val="FootnoteReference"/>
          <w:szCs w:val="24"/>
          <w:lang w:val="zh-CN"/>
        </w:rPr>
        <w:footnoteReference w:id="11"/>
      </w:r>
      <w:r w:rsidR="00F74A28">
        <w:rPr>
          <w:rFonts w:hint="eastAsia"/>
        </w:rPr>
        <w:t xml:space="preserve"> </w:t>
      </w:r>
      <w:r w:rsidRPr="007D1F2E">
        <w:rPr>
          <w:rFonts w:hint="eastAsia"/>
          <w:lang w:val="zh-CN"/>
        </w:rPr>
        <w:t>对家庭法庭的运作进行了调整</w:t>
      </w:r>
      <w:r w:rsidRPr="007D1F2E">
        <w:rPr>
          <w:rFonts w:hint="eastAsia"/>
        </w:rPr>
        <w:t>；</w:t>
      </w:r>
    </w:p>
    <w:p w:rsidR="00542360" w:rsidRDefault="009901AA" w:rsidP="00BF2CCB">
      <w:pPr>
        <w:pStyle w:val="SingleTxtGC"/>
      </w:pPr>
      <w:r w:rsidRPr="007D1F2E">
        <w:tab/>
        <w:t>h)</w:t>
      </w:r>
      <w:r w:rsidRPr="007D1F2E">
        <w:tab/>
      </w:r>
      <w:r w:rsidRPr="007D1F2E">
        <w:rPr>
          <w:rFonts w:hint="eastAsia"/>
          <w:lang w:val="zh-CN"/>
        </w:rPr>
        <w:t>第</w:t>
      </w:r>
      <w:r w:rsidRPr="007D1F2E">
        <w:t>20336</w:t>
      </w:r>
      <w:r w:rsidRPr="007D1F2E">
        <w:rPr>
          <w:rFonts w:hint="eastAsia"/>
          <w:lang w:val="zh-CN"/>
        </w:rPr>
        <w:t>号法</w:t>
      </w:r>
      <w:r w:rsidRPr="007D1F2E">
        <w:rPr>
          <w:rFonts w:hint="eastAsia"/>
        </w:rPr>
        <w:t>，</w:t>
      </w:r>
      <w:r>
        <w:rPr>
          <w:rStyle w:val="FootnoteReference"/>
          <w:szCs w:val="24"/>
          <w:lang w:val="zh-CN"/>
        </w:rPr>
        <w:footnoteReference w:id="12"/>
      </w:r>
      <w:r w:rsidR="00F74A28">
        <w:rPr>
          <w:rFonts w:hint="eastAsia"/>
        </w:rPr>
        <w:t xml:space="preserve"> </w:t>
      </w:r>
      <w:r w:rsidRPr="007D1F2E">
        <w:rPr>
          <w:rFonts w:hint="eastAsia"/>
          <w:lang w:val="zh-CN"/>
        </w:rPr>
        <w:t>承认从事家政工作的女工在节假日有休息的权利</w:t>
      </w:r>
      <w:r w:rsidRPr="007D1F2E">
        <w:rPr>
          <w:rFonts w:hint="eastAsia"/>
        </w:rPr>
        <w:t>；</w:t>
      </w:r>
    </w:p>
    <w:p w:rsidR="009901AA" w:rsidRPr="007D1F2E" w:rsidRDefault="009901AA" w:rsidP="00BF2CCB">
      <w:pPr>
        <w:pStyle w:val="SingleTxtGC"/>
        <w:rPr>
          <w:lang w:val="es-ES_tradnl"/>
        </w:rPr>
      </w:pPr>
      <w:r w:rsidRPr="007D1F2E">
        <w:tab/>
      </w:r>
      <w:r w:rsidRPr="007D1F2E">
        <w:rPr>
          <w:lang w:val="es-MX"/>
        </w:rPr>
        <w:t>i)</w:t>
      </w:r>
      <w:r w:rsidRPr="007D1F2E">
        <w:tab/>
      </w:r>
      <w:r w:rsidRPr="007D1F2E">
        <w:rPr>
          <w:rFonts w:hint="eastAsia"/>
          <w:lang w:val="zh-CN"/>
        </w:rPr>
        <w:t>第</w:t>
      </w:r>
      <w:r w:rsidRPr="007D1F2E">
        <w:t>20340</w:t>
      </w:r>
      <w:r w:rsidRPr="007D1F2E">
        <w:rPr>
          <w:rFonts w:hint="eastAsia"/>
          <w:lang w:val="zh-CN"/>
        </w:rPr>
        <w:t>号法</w:t>
      </w:r>
      <w:r w:rsidRPr="007D1F2E">
        <w:rPr>
          <w:rFonts w:hint="eastAsia"/>
        </w:rPr>
        <w:t>，</w:t>
      </w:r>
      <w:r>
        <w:rPr>
          <w:rStyle w:val="FootnoteReference"/>
          <w:szCs w:val="24"/>
          <w:lang w:val="zh-CN"/>
        </w:rPr>
        <w:footnoteReference w:id="13"/>
      </w:r>
      <w:r w:rsidR="00F74A28">
        <w:rPr>
          <w:rFonts w:hint="eastAsia"/>
        </w:rPr>
        <w:t xml:space="preserve"> </w:t>
      </w:r>
      <w:r w:rsidRPr="007D1F2E">
        <w:rPr>
          <w:rFonts w:hint="eastAsia"/>
          <w:lang w:val="zh-CN"/>
        </w:rPr>
        <w:t>提供便利条件</w:t>
      </w:r>
      <w:r w:rsidRPr="007D1F2E">
        <w:rPr>
          <w:rFonts w:hint="eastAsia"/>
        </w:rPr>
        <w:t>，</w:t>
      </w:r>
      <w:r w:rsidRPr="007D1F2E">
        <w:rPr>
          <w:rFonts w:hint="eastAsia"/>
          <w:lang w:val="zh-CN"/>
        </w:rPr>
        <w:t>使配偶双方中的任何一方都能够签署契约和</w:t>
      </w:r>
      <w:r w:rsidRPr="007D1F2E">
        <w:t>/</w:t>
      </w:r>
      <w:r w:rsidRPr="007D1F2E">
        <w:rPr>
          <w:rFonts w:hint="eastAsia"/>
          <w:lang w:val="zh-CN"/>
        </w:rPr>
        <w:t>或合同</w:t>
      </w:r>
      <w:r w:rsidRPr="007D1F2E">
        <w:rPr>
          <w:rFonts w:hint="eastAsia"/>
        </w:rPr>
        <w:t>，</w:t>
      </w:r>
      <w:r w:rsidRPr="007D1F2E">
        <w:rPr>
          <w:rFonts w:hint="eastAsia"/>
          <w:lang w:val="zh-CN"/>
        </w:rPr>
        <w:t>以便重新获得由国家财政扶持的住房贷款</w:t>
      </w:r>
      <w:r w:rsidRPr="007D1F2E">
        <w:rPr>
          <w:rFonts w:hint="eastAsia"/>
        </w:rPr>
        <w:t>；</w:t>
      </w:r>
    </w:p>
    <w:p w:rsidR="00542360" w:rsidRDefault="009901AA" w:rsidP="00BF2CCB">
      <w:pPr>
        <w:pStyle w:val="SingleTxtGC"/>
      </w:pPr>
      <w:r w:rsidRPr="007D1F2E">
        <w:tab/>
      </w:r>
      <w:r w:rsidRPr="007D1F2E">
        <w:rPr>
          <w:lang w:val="es-MX"/>
        </w:rPr>
        <w:t>j)</w:t>
      </w:r>
      <w:r w:rsidRPr="007D1F2E">
        <w:tab/>
      </w:r>
      <w:r w:rsidRPr="007D1F2E">
        <w:rPr>
          <w:rFonts w:hint="eastAsia"/>
          <w:lang w:val="zh-CN"/>
        </w:rPr>
        <w:t>第</w:t>
      </w:r>
      <w:r w:rsidRPr="007D1F2E">
        <w:t>20348</w:t>
      </w:r>
      <w:r w:rsidRPr="007D1F2E">
        <w:rPr>
          <w:rFonts w:hint="eastAsia"/>
          <w:lang w:val="zh-CN"/>
        </w:rPr>
        <w:t>号</w:t>
      </w:r>
      <w:r>
        <w:rPr>
          <w:rStyle w:val="FootnoteReference"/>
          <w:szCs w:val="24"/>
          <w:lang w:val="zh-CN"/>
        </w:rPr>
        <w:footnoteReference w:id="14"/>
      </w:r>
      <w:r w:rsidRPr="007D1F2E">
        <w:rPr>
          <w:rFonts w:hint="eastAsia"/>
          <w:lang w:val="zh-CN"/>
        </w:rPr>
        <w:t>关于男女薪酬平等的法律</w:t>
      </w:r>
      <w:r w:rsidRPr="007D1F2E">
        <w:rPr>
          <w:rFonts w:hint="eastAsia"/>
        </w:rPr>
        <w:t>，</w:t>
      </w:r>
      <w:r w:rsidRPr="007D1F2E">
        <w:rPr>
          <w:rFonts w:hint="eastAsia"/>
          <w:lang w:val="zh-CN"/>
        </w:rPr>
        <w:t>该法将这一原则纳入了智利共和国的《劳动法》中</w:t>
      </w:r>
      <w:r>
        <w:rPr>
          <w:rFonts w:hint="eastAsia"/>
          <w:lang w:val="zh-CN"/>
        </w:rPr>
        <w:t>；</w:t>
      </w:r>
      <w:r>
        <w:rPr>
          <w:rStyle w:val="FootnoteReference"/>
          <w:szCs w:val="24"/>
          <w:lang w:val="zh-CN"/>
        </w:rPr>
        <w:footnoteReference w:id="15"/>
      </w:r>
    </w:p>
    <w:p w:rsidR="00542360" w:rsidRDefault="009901AA" w:rsidP="00BF2CCB">
      <w:pPr>
        <w:pStyle w:val="SingleTxtGC"/>
      </w:pPr>
      <w:r w:rsidRPr="007D1F2E">
        <w:tab/>
        <w:t>k)</w:t>
      </w:r>
      <w:r w:rsidRPr="007D1F2E">
        <w:tab/>
      </w:r>
      <w:r w:rsidRPr="007D1F2E">
        <w:rPr>
          <w:rFonts w:hint="eastAsia"/>
          <w:lang w:val="zh-CN"/>
        </w:rPr>
        <w:t>第</w:t>
      </w:r>
      <w:r w:rsidRPr="007D1F2E">
        <w:t>20383</w:t>
      </w:r>
      <w:r w:rsidRPr="007D1F2E">
        <w:rPr>
          <w:rFonts w:hint="eastAsia"/>
          <w:lang w:val="zh-CN"/>
        </w:rPr>
        <w:t>号</w:t>
      </w:r>
      <w:r>
        <w:rPr>
          <w:rStyle w:val="FootnoteReference"/>
          <w:szCs w:val="24"/>
          <w:lang w:val="zh-CN"/>
        </w:rPr>
        <w:footnoteReference w:id="16"/>
      </w:r>
      <w:r w:rsidRPr="007D1F2E">
        <w:rPr>
          <w:rFonts w:hint="eastAsia"/>
          <w:lang w:val="zh-CN"/>
        </w:rPr>
        <w:t>关于未成年人出境的法律</w:t>
      </w:r>
      <w:r w:rsidRPr="007D1F2E">
        <w:rPr>
          <w:rFonts w:hint="eastAsia"/>
        </w:rPr>
        <w:t>；</w:t>
      </w:r>
    </w:p>
    <w:p w:rsidR="009901AA" w:rsidRPr="007D1F2E" w:rsidRDefault="009901AA" w:rsidP="00BF2CCB">
      <w:pPr>
        <w:pStyle w:val="SingleTxtGC"/>
        <w:rPr>
          <w:lang w:val="es-ES_tradnl"/>
        </w:rPr>
      </w:pPr>
      <w:r w:rsidRPr="007D1F2E">
        <w:tab/>
      </w:r>
      <w:r w:rsidRPr="007D1F2E">
        <w:rPr>
          <w:lang w:val="es-MX"/>
        </w:rPr>
        <w:t>l)</w:t>
      </w:r>
      <w:r w:rsidRPr="007D1F2E">
        <w:tab/>
      </w:r>
      <w:r w:rsidRPr="007D1F2E">
        <w:rPr>
          <w:rFonts w:hint="eastAsia"/>
          <w:lang w:val="zh-CN"/>
        </w:rPr>
        <w:t>第</w:t>
      </w:r>
      <w:r w:rsidRPr="007D1F2E">
        <w:t>20399</w:t>
      </w:r>
      <w:r w:rsidRPr="007D1F2E">
        <w:rPr>
          <w:rFonts w:hint="eastAsia"/>
          <w:lang w:val="zh-CN"/>
        </w:rPr>
        <w:t>号法</w:t>
      </w:r>
      <w:r w:rsidRPr="007D1F2E">
        <w:rPr>
          <w:rFonts w:hint="eastAsia"/>
        </w:rPr>
        <w:t>，</w:t>
      </w:r>
      <w:r>
        <w:rPr>
          <w:rStyle w:val="FootnoteReference"/>
          <w:szCs w:val="24"/>
          <w:lang w:val="zh-CN"/>
        </w:rPr>
        <w:footnoteReference w:id="17"/>
      </w:r>
      <w:r w:rsidR="00F74A28">
        <w:rPr>
          <w:rFonts w:hint="eastAsia"/>
        </w:rPr>
        <w:t xml:space="preserve"> </w:t>
      </w:r>
      <w:r w:rsidRPr="007D1F2E">
        <w:rPr>
          <w:rFonts w:hint="eastAsia"/>
          <w:lang w:val="zh-CN"/>
        </w:rPr>
        <w:t>要求符合条件的企业必须设立托儿所，将享受把未满</w:t>
      </w:r>
      <w:r w:rsidRPr="007D1F2E">
        <w:rPr>
          <w:rFonts w:hint="eastAsia"/>
          <w:lang w:val="zh-CN"/>
        </w:rPr>
        <w:t>2</w:t>
      </w:r>
      <w:r w:rsidRPr="007D1F2E">
        <w:rPr>
          <w:rFonts w:hint="eastAsia"/>
          <w:lang w:val="zh-CN"/>
        </w:rPr>
        <w:t>岁的子女送入企业托儿所这一权利的对象范围扩展到了男性劳动者和其他公司员工</w:t>
      </w:r>
      <w:r w:rsidRPr="007D1F2E">
        <w:rPr>
          <w:rFonts w:hint="eastAsia"/>
        </w:rPr>
        <w:t>；</w:t>
      </w:r>
    </w:p>
    <w:p w:rsidR="009901AA" w:rsidRPr="007D1F2E" w:rsidRDefault="009901AA" w:rsidP="00BF2CCB">
      <w:pPr>
        <w:pStyle w:val="SingleTxtGC"/>
      </w:pPr>
      <w:r w:rsidRPr="007D1F2E">
        <w:tab/>
      </w:r>
      <w:r w:rsidRPr="007D1F2E">
        <w:rPr>
          <w:lang w:val="es-MX"/>
        </w:rPr>
        <w:t>m)</w:t>
      </w:r>
      <w:r w:rsidRPr="007D1F2E">
        <w:tab/>
      </w:r>
      <w:r w:rsidRPr="007D1F2E">
        <w:rPr>
          <w:rFonts w:hint="eastAsia"/>
          <w:lang w:val="zh-CN"/>
        </w:rPr>
        <w:t>第</w:t>
      </w:r>
      <w:r w:rsidRPr="007D1F2E">
        <w:t>20418</w:t>
      </w:r>
      <w:r w:rsidRPr="007D1F2E">
        <w:rPr>
          <w:rFonts w:hint="eastAsia"/>
          <w:lang w:val="zh-CN"/>
        </w:rPr>
        <w:t>号</w:t>
      </w:r>
      <w:r>
        <w:rPr>
          <w:rStyle w:val="FootnoteReference"/>
          <w:szCs w:val="24"/>
          <w:lang w:val="zh-CN"/>
        </w:rPr>
        <w:footnoteReference w:id="18"/>
      </w:r>
      <w:r w:rsidRPr="007D1F2E">
        <w:rPr>
          <w:rFonts w:hint="eastAsia"/>
          <w:lang w:val="zh-CN"/>
        </w:rPr>
        <w:t>关于计划生育方面的权利的法律。</w:t>
      </w:r>
    </w:p>
    <w:p w:rsidR="009901AA" w:rsidRPr="007D1F2E" w:rsidRDefault="009901AA" w:rsidP="00BF2CCB">
      <w:pPr>
        <w:pStyle w:val="H23GC"/>
      </w:pPr>
      <w:r w:rsidRPr="007D1F2E">
        <w:tab/>
      </w:r>
      <w:r w:rsidRPr="007D1F2E">
        <w:tab/>
      </w:r>
      <w:r w:rsidRPr="007D1F2E">
        <w:rPr>
          <w:rFonts w:hint="eastAsia"/>
          <w:lang w:val="zh-CN"/>
        </w:rPr>
        <w:t>反对歧视的制度框架</w:t>
      </w:r>
    </w:p>
    <w:p w:rsidR="009901AA" w:rsidRPr="007D1F2E" w:rsidRDefault="009901AA" w:rsidP="00BF2CCB">
      <w:pPr>
        <w:pStyle w:val="SingleTxtGC"/>
      </w:pPr>
      <w:r w:rsidRPr="007D1F2E">
        <w:t>9.</w:t>
      </w:r>
      <w:r w:rsidRPr="007D1F2E">
        <w:tab/>
      </w:r>
      <w:r w:rsidRPr="007D1F2E">
        <w:rPr>
          <w:rFonts w:hint="eastAsia"/>
          <w:lang w:val="zh-CN"/>
        </w:rPr>
        <w:t>《宪法》在关于宪法权利和义务的第二章中重申了反对任意歧视的原则</w:t>
      </w:r>
      <w:r w:rsidRPr="007D1F2E">
        <w:rPr>
          <w:rFonts w:hint="eastAsia"/>
        </w:rPr>
        <w:t>，</w:t>
      </w:r>
      <w:r w:rsidRPr="007D1F2E">
        <w:rPr>
          <w:rFonts w:hint="eastAsia"/>
          <w:lang w:val="zh-CN"/>
        </w:rPr>
        <w:t>对此</w:t>
      </w:r>
      <w:r w:rsidRPr="007D1F2E">
        <w:rPr>
          <w:rFonts w:hint="eastAsia"/>
        </w:rPr>
        <w:t>，</w:t>
      </w:r>
      <w:r w:rsidRPr="007D1F2E">
        <w:rPr>
          <w:rFonts w:hint="eastAsia"/>
          <w:lang w:val="zh-CN"/>
        </w:rPr>
        <w:t>在其第</w:t>
      </w:r>
      <w:r w:rsidRPr="007D1F2E">
        <w:t>19</w:t>
      </w:r>
      <w:r w:rsidRPr="007D1F2E">
        <w:rPr>
          <w:rFonts w:hint="eastAsia"/>
          <w:lang w:val="zh-CN"/>
        </w:rPr>
        <w:t>条第</w:t>
      </w:r>
      <w:r w:rsidRPr="007D1F2E">
        <w:t>2</w:t>
      </w:r>
      <w:r w:rsidRPr="007D1F2E">
        <w:rPr>
          <w:rFonts w:hint="eastAsia"/>
          <w:lang w:val="zh-CN"/>
        </w:rPr>
        <w:t>款中规定如下</w:t>
      </w:r>
      <w:r w:rsidRPr="007D1F2E">
        <w:rPr>
          <w:rFonts w:hint="eastAsia"/>
        </w:rPr>
        <w:t>：“</w:t>
      </w:r>
      <w:r w:rsidR="00014E7D">
        <w:rPr>
          <w:rFonts w:hint="eastAsia"/>
        </w:rPr>
        <w:t>(</w:t>
      </w:r>
      <w:r w:rsidRPr="007D1F2E">
        <w:rPr>
          <w:rFonts w:hint="eastAsia"/>
        </w:rPr>
        <w:t>……</w:t>
      </w:r>
      <w:r w:rsidR="00014E7D">
        <w:rPr>
          <w:rFonts w:hint="eastAsia"/>
        </w:rPr>
        <w:t>)</w:t>
      </w:r>
      <w:r>
        <w:rPr>
          <w:rFonts w:hint="eastAsia"/>
        </w:rPr>
        <w:t>《</w:t>
      </w:r>
      <w:r w:rsidRPr="007D1F2E">
        <w:rPr>
          <w:rFonts w:hint="eastAsia"/>
          <w:lang w:val="zh-CN"/>
        </w:rPr>
        <w:t>宪法</w:t>
      </w:r>
      <w:r>
        <w:rPr>
          <w:rFonts w:hint="eastAsia"/>
          <w:lang w:val="zh-CN"/>
        </w:rPr>
        <w:t>》</w:t>
      </w:r>
      <w:r w:rsidRPr="007D1F2E">
        <w:rPr>
          <w:rFonts w:hint="eastAsia"/>
          <w:lang w:val="zh-CN"/>
        </w:rPr>
        <w:t>保障人人</w:t>
      </w:r>
      <w:r w:rsidRPr="007D1F2E">
        <w:rPr>
          <w:rFonts w:hint="eastAsia"/>
        </w:rPr>
        <w:t>：</w:t>
      </w:r>
      <w:r>
        <w:t>2</w:t>
      </w:r>
      <w:r w:rsidRPr="007D1F2E">
        <w:t>.</w:t>
      </w:r>
      <w:r w:rsidRPr="007D1F2E">
        <w:rPr>
          <w:rFonts w:hint="eastAsia"/>
          <w:lang w:val="zh-CN"/>
        </w:rPr>
        <w:t>在法律面前平等。在智利</w:t>
      </w:r>
      <w:r w:rsidRPr="007D1F2E">
        <w:rPr>
          <w:rFonts w:hint="eastAsia"/>
        </w:rPr>
        <w:t>，</w:t>
      </w:r>
      <w:r w:rsidRPr="007D1F2E">
        <w:rPr>
          <w:rFonts w:hint="eastAsia"/>
          <w:lang w:val="zh-CN"/>
        </w:rPr>
        <w:t>没有享受特权的个人或团体。在智利没有奴隶</w:t>
      </w:r>
      <w:r w:rsidRPr="007D1F2E">
        <w:rPr>
          <w:rFonts w:hint="eastAsia"/>
        </w:rPr>
        <w:t>，</w:t>
      </w:r>
      <w:r w:rsidRPr="007D1F2E">
        <w:rPr>
          <w:rFonts w:hint="eastAsia"/>
          <w:lang w:val="zh-CN"/>
        </w:rPr>
        <w:t>踏足智利国土的奴隶均获自由。男女在法律面前是平等的。任何法律或当局均不得任意设定男女之间的差异性</w:t>
      </w:r>
      <w:r w:rsidR="00014E7D">
        <w:rPr>
          <w:rFonts w:hint="eastAsia"/>
        </w:rPr>
        <w:t>(</w:t>
      </w:r>
      <w:r w:rsidRPr="007D1F2E">
        <w:rPr>
          <w:rFonts w:hint="eastAsia"/>
        </w:rPr>
        <w:t>……</w:t>
      </w:r>
      <w:r w:rsidR="00014E7D">
        <w:rPr>
          <w:rFonts w:hint="eastAsia"/>
        </w:rPr>
        <w:t>)</w:t>
      </w:r>
      <w:r w:rsidRPr="007D1F2E">
        <w:rPr>
          <w:rFonts w:hint="eastAsia"/>
        </w:rPr>
        <w:t>”</w:t>
      </w:r>
      <w:r w:rsidRPr="007D1F2E">
        <w:rPr>
          <w:rFonts w:hint="eastAsia"/>
          <w:lang w:val="zh-CN"/>
        </w:rPr>
        <w:t>。</w:t>
      </w:r>
    </w:p>
    <w:p w:rsidR="00542360" w:rsidRDefault="009901AA" w:rsidP="00BF2CCB">
      <w:pPr>
        <w:pStyle w:val="SingleTxtGC"/>
      </w:pPr>
      <w:r w:rsidRPr="007D1F2E">
        <w:t>10.</w:t>
      </w:r>
      <w:r w:rsidRPr="007D1F2E">
        <w:tab/>
      </w:r>
      <w:r w:rsidRPr="007D1F2E">
        <w:rPr>
          <w:rFonts w:hint="eastAsia"/>
          <w:lang w:val="zh-CN"/>
        </w:rPr>
        <w:t>为与《宪法》的这一规定保持一致</w:t>
      </w:r>
      <w:r w:rsidRPr="007D1F2E">
        <w:rPr>
          <w:rFonts w:hint="eastAsia"/>
        </w:rPr>
        <w:t>，</w:t>
      </w:r>
      <w:r w:rsidRPr="007D1F2E">
        <w:rPr>
          <w:rFonts w:hint="eastAsia"/>
          <w:lang w:val="zh-CN"/>
        </w:rPr>
        <w:t>《劳动法》对歧视行为进行了明文规范</w:t>
      </w:r>
      <w:r w:rsidRPr="007D1F2E">
        <w:rPr>
          <w:rFonts w:hint="eastAsia"/>
        </w:rPr>
        <w:t>，</w:t>
      </w:r>
      <w:r w:rsidRPr="007D1F2E">
        <w:rPr>
          <w:rFonts w:hint="eastAsia"/>
          <w:lang w:val="zh-CN"/>
        </w:rPr>
        <w:t>在其第</w:t>
      </w:r>
      <w:r w:rsidRPr="007D1F2E">
        <w:t>2</w:t>
      </w:r>
      <w:r w:rsidRPr="007D1F2E">
        <w:rPr>
          <w:rFonts w:hint="eastAsia"/>
          <w:lang w:val="zh-CN"/>
        </w:rPr>
        <w:t>条和第</w:t>
      </w:r>
      <w:r w:rsidRPr="007D1F2E">
        <w:t>194</w:t>
      </w:r>
      <w:r w:rsidRPr="007D1F2E">
        <w:rPr>
          <w:rFonts w:hint="eastAsia"/>
          <w:lang w:val="zh-CN"/>
        </w:rPr>
        <w:t>条中表述如下</w:t>
      </w:r>
      <w:r w:rsidRPr="007D1F2E">
        <w:rPr>
          <w:rFonts w:hint="eastAsia"/>
        </w:rPr>
        <w:t>：</w:t>
      </w:r>
    </w:p>
    <w:p w:rsidR="009901AA" w:rsidRPr="007D1F2E" w:rsidRDefault="009901AA" w:rsidP="00BF2CCB">
      <w:pPr>
        <w:pStyle w:val="SingleTxtGC"/>
      </w:pPr>
      <w:bookmarkStart w:id="0" w:name="OLE_LINK1"/>
      <w:r w:rsidRPr="007D1F2E">
        <w:tab/>
      </w:r>
      <w:r w:rsidRPr="007D1F2E">
        <w:rPr>
          <w:lang w:val="es-MX"/>
        </w:rPr>
        <w:t>a</w:t>
      </w:r>
      <w:r>
        <w:rPr>
          <w:lang w:val="es-MX"/>
        </w:rPr>
        <w:t>)</w:t>
      </w:r>
      <w:r w:rsidRPr="007D1F2E">
        <w:tab/>
      </w:r>
      <w:r w:rsidRPr="007D1F2E">
        <w:rPr>
          <w:rFonts w:hint="eastAsia"/>
          <w:lang w:val="zh-CN"/>
        </w:rPr>
        <w:t>第</w:t>
      </w:r>
      <w:r w:rsidRPr="007D1F2E">
        <w:t>2</w:t>
      </w:r>
      <w:r w:rsidRPr="007D1F2E">
        <w:rPr>
          <w:rFonts w:hint="eastAsia"/>
          <w:lang w:val="zh-CN"/>
        </w:rPr>
        <w:t>条</w:t>
      </w:r>
      <w:r w:rsidRPr="007D1F2E">
        <w:rPr>
          <w:rFonts w:hint="eastAsia"/>
        </w:rPr>
        <w:t>：“</w:t>
      </w:r>
      <w:r w:rsidRPr="007D1F2E">
        <w:rPr>
          <w:rFonts w:hint="eastAsia"/>
          <w:lang w:val="zh-CN"/>
        </w:rPr>
        <w:t>歧视行为与各项劳动法律法规中的原则相悖。歧视行为是指基于种族、肤色、性别、年龄、婚姻状况、结社、宗教、政治见解、国籍、民族或社会出身原因而进行的区别、排斥或偏好</w:t>
      </w:r>
      <w:r w:rsidRPr="007D1F2E">
        <w:rPr>
          <w:rFonts w:hint="eastAsia"/>
        </w:rPr>
        <w:t>，</w:t>
      </w:r>
      <w:r w:rsidRPr="007D1F2E">
        <w:rPr>
          <w:rFonts w:hint="eastAsia"/>
          <w:lang w:val="zh-CN"/>
        </w:rPr>
        <w:t>其目的是取消或损害在工作和就业方面的机会或待遇平等。但是</w:t>
      </w:r>
      <w:r w:rsidRPr="007D1F2E">
        <w:rPr>
          <w:rFonts w:hint="eastAsia"/>
        </w:rPr>
        <w:t>，</w:t>
      </w:r>
      <w:r w:rsidRPr="007D1F2E">
        <w:rPr>
          <w:rFonts w:hint="eastAsia"/>
          <w:lang w:val="zh-CN"/>
        </w:rPr>
        <w:t>基于一项特定工作所需的资质要求而进行的区别、排斥或偏好不应被视为歧视</w:t>
      </w:r>
      <w:r w:rsidRPr="007D1F2E">
        <w:rPr>
          <w:rFonts w:hint="eastAsia"/>
        </w:rPr>
        <w:t>”；</w:t>
      </w:r>
    </w:p>
    <w:bookmarkEnd w:id="0"/>
    <w:p w:rsidR="009901AA" w:rsidRPr="007D1F2E" w:rsidRDefault="009901AA" w:rsidP="00BF2CCB">
      <w:pPr>
        <w:pStyle w:val="SingleTxtGC"/>
      </w:pPr>
      <w:r w:rsidRPr="007D1F2E">
        <w:tab/>
      </w:r>
      <w:r w:rsidRPr="007D1F2E">
        <w:rPr>
          <w:lang w:val="es-MX"/>
        </w:rPr>
        <w:t>b</w:t>
      </w:r>
      <w:r>
        <w:rPr>
          <w:lang w:val="es-MX"/>
        </w:rPr>
        <w:t>)</w:t>
      </w:r>
      <w:r w:rsidRPr="007D1F2E">
        <w:tab/>
      </w:r>
      <w:r w:rsidRPr="007D1F2E">
        <w:rPr>
          <w:rFonts w:hint="eastAsia"/>
          <w:lang w:val="zh-CN"/>
        </w:rPr>
        <w:t>第</w:t>
      </w:r>
      <w:r w:rsidRPr="007D1F2E">
        <w:t>194</w:t>
      </w:r>
      <w:r w:rsidRPr="007D1F2E">
        <w:rPr>
          <w:rFonts w:hint="eastAsia"/>
          <w:lang w:val="zh-CN"/>
        </w:rPr>
        <w:t>条第</w:t>
      </w:r>
      <w:r w:rsidRPr="007D1F2E">
        <w:t>4</w:t>
      </w:r>
      <w:r>
        <w:rPr>
          <w:rFonts w:hint="eastAsia"/>
        </w:rPr>
        <w:t>款</w:t>
      </w:r>
      <w:r w:rsidRPr="007D1F2E">
        <w:rPr>
          <w:rFonts w:hint="eastAsia"/>
        </w:rPr>
        <w:t>：“</w:t>
      </w:r>
      <w:r w:rsidRPr="007D1F2E">
        <w:rPr>
          <w:rFonts w:hint="eastAsia"/>
          <w:lang w:val="zh-CN"/>
        </w:rPr>
        <w:t>任何雇主不得以女性劳动者是否怀孕作为对其聘用、续约、晋升或调动的条件</w:t>
      </w:r>
      <w:r w:rsidRPr="007D1F2E">
        <w:rPr>
          <w:rFonts w:hint="eastAsia"/>
        </w:rPr>
        <w:t>，</w:t>
      </w:r>
      <w:r w:rsidRPr="007D1F2E">
        <w:rPr>
          <w:rFonts w:hint="eastAsia"/>
          <w:lang w:val="zh-CN"/>
        </w:rPr>
        <w:t>亦不得以此目的要求女性出示任何证明或做检查以证明其是否处于妊娠期</w:t>
      </w:r>
      <w:r w:rsidRPr="007D1F2E">
        <w:rPr>
          <w:rFonts w:hint="eastAsia"/>
        </w:rPr>
        <w:t>”</w:t>
      </w:r>
      <w:r w:rsidRPr="00E82B7B">
        <w:rPr>
          <w:rFonts w:hint="eastAsia"/>
          <w:lang w:val="zh-CN"/>
        </w:rPr>
        <w:t xml:space="preserve"> </w:t>
      </w:r>
      <w:r w:rsidRPr="007D1F2E">
        <w:rPr>
          <w:rFonts w:hint="eastAsia"/>
          <w:lang w:val="zh-CN"/>
        </w:rPr>
        <w:t>。</w:t>
      </w:r>
      <w:r>
        <w:rPr>
          <w:rStyle w:val="FootnoteReference"/>
          <w:szCs w:val="24"/>
        </w:rPr>
        <w:footnoteReference w:id="19"/>
      </w:r>
    </w:p>
    <w:p w:rsidR="00542360" w:rsidRDefault="009901AA" w:rsidP="00BF2CCB">
      <w:pPr>
        <w:pStyle w:val="SingleTxtGC"/>
      </w:pPr>
      <w:r w:rsidRPr="007D1F2E">
        <w:t>11.</w:t>
      </w:r>
      <w:r w:rsidRPr="007D1F2E">
        <w:tab/>
      </w:r>
      <w:r w:rsidRPr="007D1F2E">
        <w:rPr>
          <w:rFonts w:hint="eastAsia"/>
          <w:lang w:val="zh-CN"/>
        </w:rPr>
        <w:t>根据《宪法》和《劳动法》承认和保护的不歧视原则</w:t>
      </w:r>
      <w:r w:rsidRPr="007D1F2E">
        <w:rPr>
          <w:rFonts w:hint="eastAsia"/>
        </w:rPr>
        <w:t>，</w:t>
      </w:r>
      <w:r w:rsidRPr="007D1F2E">
        <w:t>2006</w:t>
      </w:r>
      <w:r w:rsidRPr="007D1F2E">
        <w:rPr>
          <w:rFonts w:hint="eastAsia"/>
          <w:lang w:val="zh-CN"/>
        </w:rPr>
        <w:t>年智利通过颁布第</w:t>
      </w:r>
      <w:r w:rsidRPr="007D1F2E">
        <w:t>20123</w:t>
      </w:r>
      <w:r w:rsidRPr="007D1F2E">
        <w:rPr>
          <w:rFonts w:hint="eastAsia"/>
          <w:lang w:val="zh-CN"/>
        </w:rPr>
        <w:t>号法</w:t>
      </w:r>
      <w:r w:rsidRPr="007D1F2E">
        <w:rPr>
          <w:rFonts w:hint="eastAsia"/>
        </w:rPr>
        <w:t>，</w:t>
      </w:r>
      <w:r>
        <w:rPr>
          <w:rStyle w:val="FootnoteReference"/>
          <w:szCs w:val="24"/>
          <w:lang w:val="zh-CN"/>
        </w:rPr>
        <w:footnoteReference w:id="20"/>
      </w:r>
      <w:r w:rsidRPr="007D1F2E">
        <w:rPr>
          <w:rFonts w:hint="eastAsia"/>
          <w:lang w:val="zh-CN"/>
        </w:rPr>
        <w:t>核准对《劳动法》进行重大修订</w:t>
      </w:r>
      <w:r w:rsidRPr="007D1F2E">
        <w:rPr>
          <w:rFonts w:hint="eastAsia"/>
        </w:rPr>
        <w:t>，</w:t>
      </w:r>
      <w:r w:rsidRPr="007D1F2E">
        <w:rPr>
          <w:rFonts w:hint="eastAsia"/>
          <w:lang w:val="zh-CN"/>
        </w:rPr>
        <w:t>以确保劳动者</w:t>
      </w:r>
      <w:r w:rsidRPr="007D1F2E">
        <w:rPr>
          <w:rFonts w:hint="eastAsia"/>
        </w:rPr>
        <w:t>，</w:t>
      </w:r>
      <w:r w:rsidRPr="007D1F2E">
        <w:rPr>
          <w:rFonts w:hint="eastAsia"/>
          <w:lang w:val="zh-CN"/>
        </w:rPr>
        <w:t>不分男女、不论正式还是非正式聘用人员</w:t>
      </w:r>
      <w:r w:rsidRPr="007D1F2E">
        <w:rPr>
          <w:rFonts w:hint="eastAsia"/>
        </w:rPr>
        <w:t>，</w:t>
      </w:r>
      <w:r w:rsidRPr="007D1F2E">
        <w:rPr>
          <w:rFonts w:hint="eastAsia"/>
          <w:lang w:val="zh-CN"/>
        </w:rPr>
        <w:t>均不受歧视</w:t>
      </w:r>
      <w:r w:rsidRPr="007D1F2E">
        <w:rPr>
          <w:rFonts w:hint="eastAsia"/>
        </w:rPr>
        <w:t>，</w:t>
      </w:r>
      <w:r w:rsidRPr="007D1F2E">
        <w:rPr>
          <w:rFonts w:hint="eastAsia"/>
          <w:lang w:val="zh-CN"/>
        </w:rPr>
        <w:t>包括在享受生育保障福利方面不受歧视。此外</w:t>
      </w:r>
      <w:r w:rsidRPr="007D1F2E">
        <w:rPr>
          <w:rFonts w:hint="eastAsia"/>
        </w:rPr>
        <w:t>，</w:t>
      </w:r>
      <w:r w:rsidRPr="007D1F2E">
        <w:t>2009</w:t>
      </w:r>
      <w:r w:rsidRPr="007D1F2E">
        <w:rPr>
          <w:rFonts w:hint="eastAsia"/>
          <w:lang w:val="zh-CN"/>
        </w:rPr>
        <w:t>年</w:t>
      </w:r>
      <w:r w:rsidRPr="007D1F2E">
        <w:rPr>
          <w:rFonts w:hint="eastAsia"/>
        </w:rPr>
        <w:t>，</w:t>
      </w:r>
      <w:r w:rsidRPr="007D1F2E">
        <w:rPr>
          <w:rFonts w:hint="eastAsia"/>
          <w:lang w:val="zh-CN"/>
        </w:rPr>
        <w:t>第</w:t>
      </w:r>
      <w:r w:rsidRPr="007D1F2E">
        <w:t>20348</w:t>
      </w:r>
      <w:r w:rsidRPr="007D1F2E">
        <w:rPr>
          <w:rFonts w:hint="eastAsia"/>
          <w:lang w:val="zh-CN"/>
        </w:rPr>
        <w:t>号法将男女同工同酬也纳入到了《劳动法》中</w:t>
      </w:r>
      <w:r w:rsidRPr="007D1F2E">
        <w:rPr>
          <w:rFonts w:hint="eastAsia"/>
        </w:rPr>
        <w:t>，</w:t>
      </w:r>
      <w:r w:rsidRPr="007D1F2E">
        <w:rPr>
          <w:rFonts w:hint="eastAsia"/>
          <w:lang w:val="zh-CN"/>
        </w:rPr>
        <w:t>详情将在下文展开叙述。</w:t>
      </w:r>
    </w:p>
    <w:p w:rsidR="009901AA" w:rsidRPr="007D1F2E" w:rsidRDefault="00542360" w:rsidP="00C123CD">
      <w:pPr>
        <w:pStyle w:val="H23GC"/>
      </w:pPr>
      <w:r>
        <w:t xml:space="preserve"> </w:t>
      </w:r>
      <w:r w:rsidR="009901AA" w:rsidRPr="007D1F2E">
        <w:tab/>
      </w:r>
      <w:r w:rsidR="009901AA" w:rsidRPr="007D1F2E">
        <w:tab/>
      </w:r>
      <w:r w:rsidR="009901AA" w:rsidRPr="00074C38">
        <w:rPr>
          <w:rFonts w:hint="eastAsia"/>
        </w:rPr>
        <w:t>机构</w:t>
      </w:r>
    </w:p>
    <w:p w:rsidR="009901AA" w:rsidRPr="007D1F2E" w:rsidRDefault="009901AA" w:rsidP="00C123CD">
      <w:pPr>
        <w:pStyle w:val="SingleTxtGC"/>
      </w:pPr>
      <w:r w:rsidRPr="007D1F2E">
        <w:t>12.</w:t>
      </w:r>
      <w:r w:rsidRPr="007D1F2E">
        <w:tab/>
      </w:r>
      <w:r w:rsidRPr="007D1F2E">
        <w:rPr>
          <w:rFonts w:hint="eastAsia"/>
          <w:lang w:val="zh-CN"/>
        </w:rPr>
        <w:t>在机构领域</w:t>
      </w:r>
      <w:r w:rsidRPr="007D1F2E">
        <w:rPr>
          <w:rFonts w:hint="eastAsia"/>
        </w:rPr>
        <w:t>，</w:t>
      </w:r>
      <w:r w:rsidRPr="007D1F2E">
        <w:rPr>
          <w:rFonts w:hint="eastAsia"/>
          <w:lang w:val="zh-CN"/>
        </w:rPr>
        <w:t>应特别提到国家妇女事务处，作为保护妇女和在社会上为妇女谋求平等权利的国家主管机构</w:t>
      </w:r>
      <w:r w:rsidRPr="007D1F2E">
        <w:rPr>
          <w:rFonts w:hint="eastAsia"/>
        </w:rPr>
        <w:t>，</w:t>
      </w:r>
      <w:r w:rsidRPr="007D1F2E">
        <w:rPr>
          <w:rFonts w:hint="eastAsia"/>
          <w:lang w:val="zh-CN"/>
        </w:rPr>
        <w:t>在这方面起到的作用</w:t>
      </w:r>
      <w:r>
        <w:rPr>
          <w:rStyle w:val="FootnoteReference"/>
          <w:szCs w:val="24"/>
          <w:lang w:val="zh-CN"/>
        </w:rPr>
        <w:footnoteReference w:id="21"/>
      </w:r>
      <w:r w:rsidRPr="007D1F2E">
        <w:rPr>
          <w:rFonts w:hint="eastAsia"/>
          <w:lang w:val="zh-CN"/>
        </w:rPr>
        <w:t>。在这方面</w:t>
      </w:r>
      <w:r w:rsidRPr="007D1F2E">
        <w:rPr>
          <w:rFonts w:hint="eastAsia"/>
        </w:rPr>
        <w:t>，</w:t>
      </w:r>
      <w:r w:rsidRPr="007D1F2E">
        <w:rPr>
          <w:rFonts w:hint="eastAsia"/>
          <w:lang w:val="zh-CN"/>
        </w:rPr>
        <w:t>国家妇女事务处</w:t>
      </w:r>
      <w:r w:rsidRPr="007D1F2E">
        <w:rPr>
          <w:rFonts w:hint="eastAsia"/>
        </w:rPr>
        <w:t>，</w:t>
      </w:r>
      <w:r w:rsidRPr="007D1F2E">
        <w:rPr>
          <w:rFonts w:hint="eastAsia"/>
          <w:lang w:val="zh-CN"/>
        </w:rPr>
        <w:t>自其</w:t>
      </w:r>
      <w:r w:rsidRPr="007D1F2E">
        <w:t>1991</w:t>
      </w:r>
      <w:r w:rsidRPr="007D1F2E">
        <w:rPr>
          <w:rFonts w:hint="eastAsia"/>
          <w:lang w:val="zh-CN"/>
        </w:rPr>
        <w:t>年成立之日起</w:t>
      </w:r>
      <w:r w:rsidRPr="007D1F2E">
        <w:rPr>
          <w:rFonts w:hint="eastAsia"/>
        </w:rPr>
        <w:t>，</w:t>
      </w:r>
      <w:r w:rsidRPr="007D1F2E">
        <w:rPr>
          <w:rFonts w:hint="eastAsia"/>
          <w:lang w:val="zh-CN"/>
        </w:rPr>
        <w:t>就谋求将性别观点融入到国家政策全局中</w:t>
      </w:r>
      <w:r w:rsidRPr="007D1F2E">
        <w:rPr>
          <w:rFonts w:hint="eastAsia"/>
        </w:rPr>
        <w:t>，</w:t>
      </w:r>
      <w:r w:rsidRPr="007D1F2E">
        <w:rPr>
          <w:rFonts w:hint="eastAsia"/>
          <w:lang w:val="zh-CN"/>
        </w:rPr>
        <w:t>为此</w:t>
      </w:r>
      <w:r w:rsidRPr="007D1F2E">
        <w:rPr>
          <w:rFonts w:hint="eastAsia"/>
        </w:rPr>
        <w:t>，</w:t>
      </w:r>
      <w:r w:rsidRPr="007D1F2E">
        <w:rPr>
          <w:rFonts w:hint="eastAsia"/>
          <w:lang w:val="zh-CN"/>
        </w:rPr>
        <w:t>通过拟定</w:t>
      </w:r>
      <w:r>
        <w:rPr>
          <w:rFonts w:hint="eastAsia"/>
          <w:lang w:val="zh-CN"/>
        </w:rPr>
        <w:t>《</w:t>
      </w:r>
      <w:r w:rsidRPr="007D1F2E">
        <w:t>2006-2010</w:t>
      </w:r>
      <w:r w:rsidRPr="007D1F2E">
        <w:rPr>
          <w:rFonts w:hint="eastAsia"/>
          <w:lang w:val="zh-CN"/>
        </w:rPr>
        <w:t>年性别议程</w:t>
      </w:r>
      <w:r>
        <w:rPr>
          <w:rFonts w:hint="eastAsia"/>
          <w:lang w:val="zh-CN"/>
        </w:rPr>
        <w:t>》</w:t>
      </w:r>
      <w:r w:rsidRPr="007D1F2E">
        <w:rPr>
          <w:rFonts w:hint="eastAsia"/>
        </w:rPr>
        <w:t>，</w:t>
      </w:r>
      <w:r>
        <w:rPr>
          <w:rStyle w:val="FootnoteReference"/>
          <w:szCs w:val="24"/>
          <w:lang w:val="zh-CN"/>
        </w:rPr>
        <w:footnoteReference w:id="22"/>
      </w:r>
      <w:r w:rsidRPr="007D1F2E">
        <w:rPr>
          <w:rFonts w:hint="eastAsia"/>
          <w:lang w:val="zh-CN"/>
        </w:rPr>
        <w:t>酝酿实施各项</w:t>
      </w:r>
      <w:r>
        <w:rPr>
          <w:rFonts w:hint="eastAsia"/>
          <w:lang w:val="zh-CN"/>
        </w:rPr>
        <w:t>《</w:t>
      </w:r>
      <w:r w:rsidRPr="007D1F2E">
        <w:rPr>
          <w:rFonts w:hint="eastAsia"/>
          <w:lang w:val="zh-CN"/>
        </w:rPr>
        <w:t>机会平等计划</w:t>
      </w:r>
      <w:r>
        <w:rPr>
          <w:rFonts w:hint="eastAsia"/>
          <w:lang w:val="zh-CN"/>
        </w:rPr>
        <w:t>》</w:t>
      </w:r>
      <w:r w:rsidRPr="007D1F2E">
        <w:rPr>
          <w:rFonts w:hint="eastAsia"/>
        </w:rPr>
        <w:t>，</w:t>
      </w:r>
      <w:r w:rsidRPr="007D1F2E">
        <w:rPr>
          <w:rFonts w:hint="eastAsia"/>
          <w:lang w:val="zh-CN"/>
        </w:rPr>
        <w:t>这在下文将进行论述。在确定年度部长级承诺方面取得了进展</w:t>
      </w:r>
      <w:r w:rsidRPr="007D1F2E">
        <w:rPr>
          <w:rFonts w:hint="eastAsia"/>
        </w:rPr>
        <w:t>，</w:t>
      </w:r>
      <w:r w:rsidRPr="007D1F2E">
        <w:rPr>
          <w:rFonts w:hint="eastAsia"/>
          <w:lang w:val="zh-CN"/>
        </w:rPr>
        <w:t>对各政府部门应落实的承诺规定</w:t>
      </w:r>
      <w:r>
        <w:rPr>
          <w:rFonts w:hint="eastAsia"/>
          <w:lang w:val="zh-CN"/>
        </w:rPr>
        <w:t>的</w:t>
      </w:r>
      <w:r w:rsidRPr="007D1F2E">
        <w:rPr>
          <w:rFonts w:hint="eastAsia"/>
          <w:lang w:val="zh-CN"/>
        </w:rPr>
        <w:t>越来越精确且具有战略性</w:t>
      </w:r>
      <w:r w:rsidRPr="007D1F2E">
        <w:rPr>
          <w:rFonts w:hint="eastAsia"/>
        </w:rPr>
        <w:t>，</w:t>
      </w:r>
      <w:r w:rsidRPr="007D1F2E">
        <w:rPr>
          <w:rFonts w:hint="eastAsia"/>
          <w:lang w:val="zh-CN"/>
        </w:rPr>
        <w:t>以帮助实现国家政府的议程。</w:t>
      </w:r>
    </w:p>
    <w:p w:rsidR="00542360" w:rsidRDefault="009901AA" w:rsidP="00C123CD">
      <w:pPr>
        <w:pStyle w:val="SingleTxtGC"/>
      </w:pPr>
      <w:r w:rsidRPr="007D1F2E">
        <w:t>13.</w:t>
      </w:r>
      <w:r w:rsidRPr="007D1F2E">
        <w:tab/>
      </w:r>
      <w:r w:rsidRPr="007D1F2E">
        <w:rPr>
          <w:rFonts w:hint="eastAsia"/>
          <w:lang w:val="zh-CN"/>
        </w:rPr>
        <w:t>此外</w:t>
      </w:r>
      <w:r w:rsidRPr="007D1F2E">
        <w:rPr>
          <w:rFonts w:hint="eastAsia"/>
        </w:rPr>
        <w:t>，</w:t>
      </w:r>
      <w:r w:rsidRPr="007D1F2E">
        <w:rPr>
          <w:rFonts w:hint="eastAsia"/>
          <w:lang w:val="zh-CN"/>
        </w:rPr>
        <w:t>智利的</w:t>
      </w:r>
      <w:r w:rsidRPr="007D1F2E">
        <w:t>172</w:t>
      </w:r>
      <w:r w:rsidRPr="007D1F2E">
        <w:rPr>
          <w:rFonts w:hint="eastAsia"/>
          <w:lang w:val="zh-CN"/>
        </w:rPr>
        <w:t>家公共服务机构从其各自的专业领域着手</w:t>
      </w:r>
      <w:r w:rsidRPr="007D1F2E">
        <w:rPr>
          <w:rFonts w:hint="eastAsia"/>
        </w:rPr>
        <w:t>，</w:t>
      </w:r>
      <w:r w:rsidRPr="007D1F2E">
        <w:rPr>
          <w:rFonts w:hint="eastAsia"/>
          <w:lang w:val="zh-CN"/>
        </w:rPr>
        <w:t>通过各项改善管理方案</w:t>
      </w:r>
      <w:r w:rsidRPr="007D1F2E">
        <w:rPr>
          <w:rFonts w:hint="eastAsia"/>
        </w:rPr>
        <w:t>，</w:t>
      </w:r>
      <w:r w:rsidRPr="007D1F2E">
        <w:rPr>
          <w:rFonts w:hint="eastAsia"/>
          <w:lang w:val="zh-CN"/>
        </w:rPr>
        <w:t>纷纷践行了有助于妇女融入社会和反歧视的政策</w:t>
      </w:r>
      <w:r w:rsidRPr="007D1F2E">
        <w:rPr>
          <w:rFonts w:hint="eastAsia"/>
        </w:rPr>
        <w:t>，</w:t>
      </w:r>
      <w:r w:rsidRPr="007D1F2E">
        <w:rPr>
          <w:rFonts w:hint="eastAsia"/>
          <w:lang w:val="zh-CN"/>
        </w:rPr>
        <w:t>这在下文将展开论述。</w:t>
      </w:r>
    </w:p>
    <w:p w:rsidR="00542360" w:rsidRDefault="009901AA" w:rsidP="00C123CD">
      <w:pPr>
        <w:pStyle w:val="SingleTxtGC"/>
      </w:pPr>
      <w:r w:rsidRPr="007D1F2E">
        <w:t>14.</w:t>
      </w:r>
      <w:r w:rsidRPr="007D1F2E">
        <w:tab/>
      </w:r>
      <w:r w:rsidRPr="007D1F2E">
        <w:rPr>
          <w:rFonts w:hint="eastAsia"/>
          <w:lang w:val="zh-CN"/>
        </w:rPr>
        <w:t>政府中设有一家多样性和不歧视部门</w:t>
      </w:r>
      <w:r>
        <w:rPr>
          <w:rStyle w:val="FootnoteReference"/>
          <w:szCs w:val="24"/>
          <w:lang w:val="zh-CN"/>
        </w:rPr>
        <w:footnoteReference w:id="23"/>
      </w:r>
      <w:r w:rsidRPr="007D1F2E">
        <w:rPr>
          <w:rFonts w:hint="eastAsia"/>
        </w:rPr>
        <w:t>，</w:t>
      </w:r>
      <w:r w:rsidRPr="007D1F2E">
        <w:rPr>
          <w:rFonts w:hint="eastAsia"/>
          <w:lang w:val="zh-CN"/>
        </w:rPr>
        <w:t>隶属于政府总秘书部的社会组织司</w:t>
      </w:r>
      <w:r w:rsidRPr="007D1F2E">
        <w:rPr>
          <w:rFonts w:hint="eastAsia"/>
        </w:rPr>
        <w:t>，</w:t>
      </w:r>
      <w:r w:rsidRPr="007D1F2E">
        <w:rPr>
          <w:rFonts w:hint="eastAsia"/>
          <w:lang w:val="zh-CN"/>
        </w:rPr>
        <w:t>其部门宗旨为与政府行政机构、立法机构、社会力量和国际组织一起</w:t>
      </w:r>
      <w:r w:rsidRPr="007D1F2E">
        <w:rPr>
          <w:rFonts w:hint="eastAsia"/>
        </w:rPr>
        <w:t>，</w:t>
      </w:r>
      <w:r w:rsidRPr="007D1F2E">
        <w:rPr>
          <w:rFonts w:hint="eastAsia"/>
          <w:lang w:val="zh-CN"/>
        </w:rPr>
        <w:t>发展和推进各项旨在逐步消除各种形式的歧视和不包容的倡议</w:t>
      </w:r>
      <w:r w:rsidRPr="007D1F2E">
        <w:rPr>
          <w:rFonts w:hint="eastAsia"/>
        </w:rPr>
        <w:t>，</w:t>
      </w:r>
      <w:r w:rsidRPr="007D1F2E">
        <w:rPr>
          <w:rFonts w:hint="eastAsia"/>
          <w:lang w:val="zh-CN"/>
        </w:rPr>
        <w:t>其目的是为建设一个更加发达、民主、公正、包容和跨文化的社会做出贡献</w:t>
      </w:r>
      <w:r w:rsidRPr="007D1F2E">
        <w:rPr>
          <w:rFonts w:hint="eastAsia"/>
        </w:rPr>
        <w:t>，</w:t>
      </w:r>
      <w:r w:rsidRPr="007D1F2E">
        <w:rPr>
          <w:rFonts w:hint="eastAsia"/>
          <w:lang w:val="zh-CN"/>
        </w:rPr>
        <w:t>并尊重社会多样性。</w:t>
      </w:r>
    </w:p>
    <w:p w:rsidR="009901AA" w:rsidRPr="007D1F2E" w:rsidRDefault="00542360" w:rsidP="00C123CD">
      <w:pPr>
        <w:pStyle w:val="H23GC"/>
      </w:pPr>
      <w:r>
        <w:t xml:space="preserve"> </w:t>
      </w:r>
      <w:r w:rsidR="009901AA" w:rsidRPr="007D1F2E">
        <w:tab/>
      </w:r>
      <w:r w:rsidR="009901AA" w:rsidRPr="007D1F2E">
        <w:tab/>
      </w:r>
      <w:r w:rsidR="009901AA" w:rsidRPr="00D960EE">
        <w:rPr>
          <w:rFonts w:hint="eastAsia"/>
        </w:rPr>
        <w:t>智利政府的反歧视方案、机制和工具</w:t>
      </w:r>
    </w:p>
    <w:p w:rsidR="00542360" w:rsidRDefault="009901AA" w:rsidP="00C123CD">
      <w:pPr>
        <w:pStyle w:val="SingleTxtGC"/>
      </w:pPr>
      <w:r w:rsidRPr="007D1F2E">
        <w:t>15.</w:t>
      </w:r>
      <w:r w:rsidRPr="007D1F2E">
        <w:tab/>
        <w:t>1994</w:t>
      </w:r>
      <w:r w:rsidRPr="007D1F2E">
        <w:rPr>
          <w:rFonts w:hint="eastAsia"/>
          <w:lang w:val="zh-CN"/>
        </w:rPr>
        <w:t>年</w:t>
      </w:r>
      <w:r>
        <w:rPr>
          <w:rFonts w:hint="eastAsia"/>
          <w:lang w:val="zh-CN"/>
        </w:rPr>
        <w:t>出台</w:t>
      </w:r>
      <w:r w:rsidRPr="007D1F2E">
        <w:rPr>
          <w:rFonts w:hint="eastAsia"/>
          <w:lang w:val="zh-CN"/>
        </w:rPr>
        <w:t>的</w:t>
      </w:r>
      <w:r>
        <w:rPr>
          <w:rFonts w:hint="eastAsia"/>
          <w:lang w:val="zh-CN"/>
        </w:rPr>
        <w:t>《</w:t>
      </w:r>
      <w:r w:rsidRPr="007D1F2E">
        <w:rPr>
          <w:rFonts w:hint="eastAsia"/>
          <w:lang w:val="zh-CN"/>
        </w:rPr>
        <w:t>男女机会平等计划</w:t>
      </w:r>
      <w:r>
        <w:rPr>
          <w:rFonts w:hint="eastAsia"/>
        </w:rPr>
        <w:t>》</w:t>
      </w:r>
      <w:r w:rsidRPr="007D1F2E">
        <w:rPr>
          <w:rFonts w:hint="eastAsia"/>
        </w:rPr>
        <w:t>，</w:t>
      </w:r>
      <w:r w:rsidRPr="007D1F2E">
        <w:rPr>
          <w:rFonts w:hint="eastAsia"/>
          <w:lang w:val="zh-CN"/>
        </w:rPr>
        <w:t>已经成为国家妇女事务处为将两性平等融入到各项公共政策中而采用的一项主要手段</w:t>
      </w:r>
      <w:r w:rsidRPr="007D1F2E">
        <w:rPr>
          <w:rFonts w:hint="eastAsia"/>
        </w:rPr>
        <w:t>，</w:t>
      </w:r>
      <w:r w:rsidRPr="007D1F2E">
        <w:rPr>
          <w:rFonts w:hint="eastAsia"/>
          <w:lang w:val="zh-CN"/>
        </w:rPr>
        <w:t>随着计划的推进</w:t>
      </w:r>
      <w:r w:rsidRPr="007D1F2E">
        <w:rPr>
          <w:rFonts w:hint="eastAsia"/>
        </w:rPr>
        <w:t>，</w:t>
      </w:r>
      <w:r w:rsidRPr="007D1F2E">
        <w:rPr>
          <w:rFonts w:hint="eastAsia"/>
          <w:lang w:val="zh-CN"/>
        </w:rPr>
        <w:t>已逐步涉及到了各</w:t>
      </w:r>
      <w:r>
        <w:rPr>
          <w:rFonts w:hint="eastAsia"/>
          <w:lang w:val="zh-CN"/>
        </w:rPr>
        <w:t>个</w:t>
      </w:r>
      <w:r w:rsidRPr="007D1F2E">
        <w:rPr>
          <w:rFonts w:hint="eastAsia"/>
          <w:lang w:val="zh-CN"/>
        </w:rPr>
        <w:t>方面</w:t>
      </w:r>
      <w:r w:rsidRPr="007D1F2E">
        <w:rPr>
          <w:rFonts w:hint="eastAsia"/>
        </w:rPr>
        <w:t>，</w:t>
      </w:r>
      <w:r w:rsidRPr="007D1F2E">
        <w:rPr>
          <w:rFonts w:hint="eastAsia"/>
          <w:lang w:val="zh-CN"/>
        </w:rPr>
        <w:t>对应于本次报告期</w:t>
      </w:r>
      <w:r w:rsidRPr="007D1F2E">
        <w:rPr>
          <w:rFonts w:hint="eastAsia"/>
        </w:rPr>
        <w:t>，</w:t>
      </w:r>
      <w:r>
        <w:rPr>
          <w:rFonts w:hint="eastAsia"/>
        </w:rPr>
        <w:t>《</w:t>
      </w:r>
      <w:r w:rsidRPr="007D1F2E">
        <w:t>2000-2010</w:t>
      </w:r>
      <w:r w:rsidRPr="007D1F2E">
        <w:rPr>
          <w:rFonts w:hint="eastAsia"/>
          <w:lang w:val="zh-CN"/>
        </w:rPr>
        <w:t>年男女机会平等计划</w:t>
      </w:r>
      <w:r>
        <w:rPr>
          <w:rFonts w:hint="eastAsia"/>
          <w:lang w:val="zh-CN"/>
        </w:rPr>
        <w:t>》</w:t>
      </w:r>
      <w:r w:rsidRPr="007D1F2E">
        <w:rPr>
          <w:rFonts w:hint="eastAsia"/>
          <w:lang w:val="zh-CN"/>
        </w:rPr>
        <w:t>使国家妇女事务处增进了部门间公共政策的协调、开展实施了专项方案并推动了地区一级工作的开展。</w:t>
      </w:r>
    </w:p>
    <w:p w:rsidR="009901AA" w:rsidRPr="007D1F2E" w:rsidRDefault="009901AA" w:rsidP="00C123CD">
      <w:pPr>
        <w:pStyle w:val="SingleTxtGC"/>
      </w:pPr>
      <w:r w:rsidRPr="007D1F2E">
        <w:t>16.</w:t>
      </w:r>
      <w:r w:rsidRPr="007D1F2E">
        <w:tab/>
      </w:r>
      <w:r w:rsidRPr="007D1F2E">
        <w:rPr>
          <w:rFonts w:hint="eastAsia"/>
          <w:lang w:val="zh-CN"/>
        </w:rPr>
        <w:t>机会平等部长委员会</w:t>
      </w:r>
      <w:r>
        <w:rPr>
          <w:rStyle w:val="FootnoteReference"/>
          <w:szCs w:val="24"/>
        </w:rPr>
        <w:footnoteReference w:id="24"/>
      </w:r>
      <w:r w:rsidRPr="007D1F2E">
        <w:rPr>
          <w:rFonts w:hint="eastAsia"/>
          <w:lang w:val="zh-CN"/>
        </w:rPr>
        <w:t>的宗旨是对机会平等计划和两性平等制度予以监督和落实。因此，在机会平等部长委员会于</w:t>
      </w:r>
      <w:smartTag w:uri="urn:schemas-microsoft-com:office:smarttags" w:element="chsdate">
        <w:smartTagPr>
          <w:attr w:name="IsROCDate" w:val="False"/>
          <w:attr w:name="IsLunarDate" w:val="False"/>
          <w:attr w:name="Day" w:val="29"/>
          <w:attr w:name="Month" w:val="10"/>
          <w:attr w:name="Year" w:val="2010"/>
        </w:smartTagPr>
        <w:r w:rsidRPr="007D1F2E">
          <w:rPr>
            <w:lang w:val="zh-CN"/>
          </w:rPr>
          <w:t>2010</w:t>
        </w:r>
        <w:r w:rsidRPr="007D1F2E">
          <w:rPr>
            <w:rFonts w:hint="eastAsia"/>
            <w:lang w:val="zh-CN"/>
          </w:rPr>
          <w:t>年</w:t>
        </w:r>
        <w:r w:rsidRPr="007D1F2E">
          <w:rPr>
            <w:lang w:val="zh-CN"/>
          </w:rPr>
          <w:t>10</w:t>
        </w:r>
        <w:r w:rsidRPr="007D1F2E">
          <w:rPr>
            <w:rFonts w:hint="eastAsia"/>
            <w:lang w:val="zh-CN"/>
          </w:rPr>
          <w:t>月</w:t>
        </w:r>
        <w:r w:rsidRPr="007D1F2E">
          <w:rPr>
            <w:lang w:val="zh-CN"/>
          </w:rPr>
          <w:t>29</w:t>
        </w:r>
        <w:r w:rsidRPr="007D1F2E">
          <w:rPr>
            <w:rFonts w:hint="eastAsia"/>
            <w:lang w:val="zh-CN"/>
          </w:rPr>
          <w:t>日</w:t>
        </w:r>
      </w:smartTag>
      <w:r w:rsidRPr="007D1F2E">
        <w:rPr>
          <w:rFonts w:hint="eastAsia"/>
          <w:lang w:val="zh-CN"/>
        </w:rPr>
        <w:t>召开的最新一届会议上，国家妇女事务处处长，卡罗琳娜·施密特·萨尔迪瓦尔女士介绍了性别议程以及关于智利妇女现状的诊断分析，涉及领域包括妇女、劳动和参与；家庭内暴力与家庭；以及生活质量。</w:t>
      </w:r>
    </w:p>
    <w:p w:rsidR="00542360" w:rsidRDefault="009901AA" w:rsidP="00C123CD">
      <w:pPr>
        <w:pStyle w:val="SingleTxtGC"/>
      </w:pPr>
      <w:r w:rsidRPr="007D1F2E">
        <w:t>17.</w:t>
      </w:r>
      <w:r w:rsidRPr="007D1F2E">
        <w:tab/>
      </w:r>
      <w:r>
        <w:rPr>
          <w:rFonts w:hint="eastAsia"/>
        </w:rPr>
        <w:t>《</w:t>
      </w:r>
      <w:r w:rsidRPr="007D1F2E">
        <w:rPr>
          <w:rFonts w:hint="eastAsia"/>
          <w:lang w:val="zh-CN"/>
        </w:rPr>
        <w:t>融合两性平等的</w:t>
      </w:r>
      <w:r>
        <w:rPr>
          <w:rFonts w:hint="eastAsia"/>
          <w:lang w:val="zh-CN"/>
        </w:rPr>
        <w:t>良好工作</w:t>
      </w:r>
      <w:r w:rsidRPr="007D1F2E">
        <w:rPr>
          <w:rFonts w:hint="eastAsia"/>
          <w:lang w:val="zh-CN"/>
        </w:rPr>
        <w:t>做法方案</w:t>
      </w:r>
      <w:r>
        <w:rPr>
          <w:rFonts w:hint="eastAsia"/>
          <w:lang w:val="zh-CN"/>
        </w:rPr>
        <w:t>》</w:t>
      </w:r>
      <w:r w:rsidRPr="007D1F2E">
        <w:rPr>
          <w:rFonts w:hint="eastAsia"/>
        </w:rPr>
        <w:t>，</w:t>
      </w:r>
      <w:r w:rsidRPr="007D1F2E">
        <w:rPr>
          <w:rFonts w:hint="eastAsia"/>
          <w:lang w:val="zh-CN"/>
        </w:rPr>
        <w:t>由国家妇女事务处于</w:t>
      </w:r>
      <w:r w:rsidRPr="007D1F2E">
        <w:t>2006</w:t>
      </w:r>
      <w:r w:rsidRPr="007D1F2E">
        <w:rPr>
          <w:rFonts w:hint="eastAsia"/>
          <w:lang w:val="zh-CN"/>
        </w:rPr>
        <w:t>年开始推行</w:t>
      </w:r>
      <w:r w:rsidRPr="007D1F2E">
        <w:rPr>
          <w:rFonts w:hint="eastAsia"/>
        </w:rPr>
        <w:t>，</w:t>
      </w:r>
      <w:r w:rsidRPr="007D1F2E">
        <w:rPr>
          <w:rFonts w:hint="eastAsia"/>
          <w:lang w:val="zh-CN"/>
        </w:rPr>
        <w:t>其目的是改善妇女对劳动力市场的参与并提高妇女在劳动力市场中的地位。方案立足于政府、男女劳动者、男女雇主这些国家行为方所做的政治承诺</w:t>
      </w:r>
      <w:r w:rsidRPr="007D1F2E">
        <w:rPr>
          <w:rFonts w:hint="eastAsia"/>
        </w:rPr>
        <w:t>，</w:t>
      </w:r>
      <w:r w:rsidRPr="007D1F2E">
        <w:rPr>
          <w:rFonts w:hint="eastAsia"/>
          <w:lang w:val="zh-CN"/>
        </w:rPr>
        <w:t>即社会的原则和最终目的就是在平等的条件下实现所有公民的发展。由此颁布了政府总秘书部下辖的国家行政部门的《</w:t>
      </w:r>
      <w:r>
        <w:rPr>
          <w:rFonts w:hint="eastAsia"/>
          <w:lang w:val="zh-CN"/>
        </w:rPr>
        <w:t>良好工作</w:t>
      </w:r>
      <w:r w:rsidRPr="007D1F2E">
        <w:rPr>
          <w:rFonts w:hint="eastAsia"/>
          <w:lang w:val="zh-CN"/>
        </w:rPr>
        <w:t>做法和不歧视法》</w:t>
      </w:r>
      <w:r w:rsidRPr="007D1F2E">
        <w:rPr>
          <w:rFonts w:hint="eastAsia"/>
        </w:rPr>
        <w:t>，</w:t>
      </w:r>
      <w:r w:rsidRPr="007D1F2E">
        <w:rPr>
          <w:rFonts w:hint="eastAsia"/>
          <w:lang w:val="zh-CN"/>
        </w:rPr>
        <w:t>这将在下文展开论述。</w:t>
      </w:r>
    </w:p>
    <w:p w:rsidR="009901AA" w:rsidRPr="007D1F2E" w:rsidRDefault="009901AA" w:rsidP="00C123CD">
      <w:pPr>
        <w:pStyle w:val="SingleTxtGC"/>
      </w:pPr>
      <w:r w:rsidRPr="007D1F2E">
        <w:t>18.</w:t>
      </w:r>
      <w:r w:rsidRPr="007D1F2E">
        <w:tab/>
      </w:r>
      <w:r>
        <w:rPr>
          <w:rFonts w:hint="eastAsia"/>
        </w:rPr>
        <w:t>《</w:t>
      </w:r>
      <w:r w:rsidRPr="007D1F2E">
        <w:rPr>
          <w:rFonts w:hint="eastAsia"/>
          <w:lang w:val="zh-CN"/>
        </w:rPr>
        <w:t>改善管理方案</w:t>
      </w:r>
      <w:r>
        <w:rPr>
          <w:rFonts w:hint="eastAsia"/>
          <w:lang w:val="zh-CN"/>
        </w:rPr>
        <w:t>》</w:t>
      </w:r>
      <w:r>
        <w:rPr>
          <w:rStyle w:val="FootnoteReference"/>
          <w:szCs w:val="24"/>
        </w:rPr>
        <w:footnoteReference w:id="25"/>
      </w:r>
      <w:r w:rsidRPr="007D1F2E">
        <w:rPr>
          <w:rFonts w:hint="eastAsia"/>
          <w:lang w:val="zh-CN"/>
        </w:rPr>
        <w:t>谋求改善女性和男性的机会</w:t>
      </w:r>
      <w:r w:rsidRPr="007D1F2E">
        <w:rPr>
          <w:rFonts w:hint="eastAsia"/>
        </w:rPr>
        <w:t>，</w:t>
      </w:r>
      <w:r w:rsidRPr="007D1F2E">
        <w:rPr>
          <w:rFonts w:hint="eastAsia"/>
          <w:lang w:val="zh-CN"/>
        </w:rPr>
        <w:t>以同等形式参与公共政策并从中受益。</w:t>
      </w:r>
      <w:r>
        <w:rPr>
          <w:rFonts w:hint="eastAsia"/>
        </w:rPr>
        <w:t>《</w:t>
      </w:r>
      <w:r w:rsidRPr="007D1F2E">
        <w:rPr>
          <w:rFonts w:hint="eastAsia"/>
          <w:lang w:val="zh-CN"/>
        </w:rPr>
        <w:t>改善管理方案</w:t>
      </w:r>
      <w:r>
        <w:rPr>
          <w:rFonts w:hint="eastAsia"/>
          <w:lang w:val="zh-CN"/>
        </w:rPr>
        <w:t>》</w:t>
      </w:r>
      <w:r w:rsidRPr="007D1F2E">
        <w:rPr>
          <w:rFonts w:hint="eastAsia"/>
          <w:lang w:val="zh-CN"/>
        </w:rPr>
        <w:t>有</w:t>
      </w:r>
      <w:r w:rsidRPr="007D1F2E">
        <w:t>11</w:t>
      </w:r>
      <w:r w:rsidRPr="007D1F2E">
        <w:rPr>
          <w:rFonts w:hint="eastAsia"/>
          <w:lang w:val="zh-CN"/>
        </w:rPr>
        <w:t>个子制度</w:t>
      </w:r>
      <w:r w:rsidRPr="007D1F2E">
        <w:rPr>
          <w:rFonts w:hint="eastAsia"/>
        </w:rPr>
        <w:t>，</w:t>
      </w:r>
      <w:r w:rsidRPr="007D1F2E">
        <w:rPr>
          <w:rFonts w:hint="eastAsia"/>
          <w:lang w:val="zh-CN"/>
        </w:rPr>
        <w:t>其中较为突出的是两性平等制度</w:t>
      </w:r>
      <w:r w:rsidRPr="007D1F2E">
        <w:rPr>
          <w:rFonts w:hint="eastAsia"/>
        </w:rPr>
        <w:t>，</w:t>
      </w:r>
      <w:r w:rsidRPr="007D1F2E">
        <w:rPr>
          <w:rFonts w:hint="eastAsia"/>
          <w:lang w:val="zh-CN"/>
        </w:rPr>
        <w:t>该制度自</w:t>
      </w:r>
      <w:r w:rsidRPr="007D1F2E">
        <w:t>2002</w:t>
      </w:r>
      <w:r w:rsidRPr="007D1F2E">
        <w:rPr>
          <w:rFonts w:hint="eastAsia"/>
          <w:lang w:val="zh-CN"/>
        </w:rPr>
        <w:t>年起被列入到</w:t>
      </w:r>
      <w:r>
        <w:rPr>
          <w:rFonts w:hint="eastAsia"/>
        </w:rPr>
        <w:t>《</w:t>
      </w:r>
      <w:r w:rsidRPr="007D1F2E">
        <w:rPr>
          <w:rFonts w:hint="eastAsia"/>
          <w:lang w:val="zh-CN"/>
        </w:rPr>
        <w:t>改善管理方案</w:t>
      </w:r>
      <w:r>
        <w:rPr>
          <w:rFonts w:hint="eastAsia"/>
          <w:lang w:val="zh-CN"/>
        </w:rPr>
        <w:t>》</w:t>
      </w:r>
      <w:r w:rsidRPr="007D1F2E">
        <w:rPr>
          <w:rFonts w:hint="eastAsia"/>
          <w:lang w:val="zh-CN"/>
        </w:rPr>
        <w:t>中</w:t>
      </w:r>
      <w:r w:rsidRPr="007D1F2E">
        <w:rPr>
          <w:rFonts w:hint="eastAsia"/>
        </w:rPr>
        <w:t>，</w:t>
      </w:r>
      <w:r w:rsidRPr="007D1F2E">
        <w:rPr>
          <w:rFonts w:hint="eastAsia"/>
          <w:lang w:val="zh-CN"/>
        </w:rPr>
        <w:t>在公共管理和预算周期的现代化进程中加入了一项新方法</w:t>
      </w:r>
      <w:r w:rsidRPr="007D1F2E">
        <w:rPr>
          <w:rFonts w:hint="eastAsia"/>
        </w:rPr>
        <w:t>，</w:t>
      </w:r>
      <w:r w:rsidRPr="007D1F2E">
        <w:rPr>
          <w:rFonts w:hint="eastAsia"/>
          <w:lang w:val="zh-CN"/>
        </w:rPr>
        <w:t>以此使得这一新视角被融入到公共机构的日常活动和职能中。</w:t>
      </w:r>
      <w:r w:rsidRPr="007D1F2E">
        <w:t>2009</w:t>
      </w:r>
      <w:r w:rsidRPr="007D1F2E">
        <w:rPr>
          <w:rFonts w:hint="eastAsia"/>
          <w:lang w:val="zh-CN"/>
        </w:rPr>
        <w:t>年</w:t>
      </w:r>
      <w:r w:rsidRPr="007D1F2E">
        <w:rPr>
          <w:rFonts w:hint="eastAsia"/>
        </w:rPr>
        <w:t>，</w:t>
      </w:r>
      <w:r w:rsidRPr="007D1F2E">
        <w:rPr>
          <w:rFonts w:hint="eastAsia"/>
          <w:lang w:val="zh-CN"/>
        </w:rPr>
        <w:t>共有</w:t>
      </w:r>
      <w:r w:rsidRPr="007D1F2E">
        <w:t>172</w:t>
      </w:r>
      <w:r w:rsidRPr="007D1F2E">
        <w:rPr>
          <w:rFonts w:hint="eastAsia"/>
          <w:lang w:val="zh-CN"/>
        </w:rPr>
        <w:t>家机构贯彻落实了</w:t>
      </w:r>
      <w:r>
        <w:rPr>
          <w:rFonts w:hint="eastAsia"/>
        </w:rPr>
        <w:t>《</w:t>
      </w:r>
      <w:r w:rsidRPr="007D1F2E">
        <w:rPr>
          <w:rFonts w:hint="eastAsia"/>
          <w:lang w:val="zh-CN"/>
        </w:rPr>
        <w:t>改善管理方案</w:t>
      </w:r>
      <w:r>
        <w:rPr>
          <w:rFonts w:hint="eastAsia"/>
          <w:lang w:val="zh-CN"/>
        </w:rPr>
        <w:t>》</w:t>
      </w:r>
      <w:r w:rsidRPr="007D1F2E">
        <w:rPr>
          <w:rFonts w:hint="eastAsia"/>
          <w:lang w:val="zh-CN"/>
        </w:rPr>
        <w:t>中的两性平等制度</w:t>
      </w:r>
      <w:r w:rsidRPr="007D1F2E">
        <w:rPr>
          <w:rFonts w:hint="eastAsia"/>
        </w:rPr>
        <w:t>，</w:t>
      </w:r>
      <w:r w:rsidRPr="007D1F2E">
        <w:rPr>
          <w:rFonts w:hint="eastAsia"/>
          <w:lang w:val="zh-CN"/>
        </w:rPr>
        <w:t>截至目前</w:t>
      </w:r>
      <w:r w:rsidRPr="007D1F2E">
        <w:rPr>
          <w:rFonts w:hint="eastAsia"/>
        </w:rPr>
        <w:t>，</w:t>
      </w:r>
      <w:r w:rsidRPr="007D1F2E">
        <w:rPr>
          <w:rFonts w:hint="eastAsia"/>
          <w:lang w:val="zh-CN"/>
        </w:rPr>
        <w:t>各部门取得的主要进步如下</w:t>
      </w:r>
      <w:r w:rsidRPr="007D1F2E">
        <w:rPr>
          <w:rFonts w:hint="eastAsia"/>
        </w:rPr>
        <w:t>：</w:t>
      </w:r>
    </w:p>
    <w:p w:rsidR="00542360" w:rsidRDefault="009901AA" w:rsidP="00C123CD">
      <w:pPr>
        <w:pStyle w:val="SingleTxtGC"/>
      </w:pPr>
      <w:r w:rsidRPr="007D1F2E">
        <w:tab/>
      </w:r>
      <w:r w:rsidRPr="007D1F2E">
        <w:rPr>
          <w:lang w:val="es-MX"/>
        </w:rPr>
        <w:t>a</w:t>
      </w:r>
      <w:r>
        <w:rPr>
          <w:lang w:val="es-MX"/>
        </w:rPr>
        <w:t>)</w:t>
      </w:r>
      <w:r w:rsidRPr="007D1F2E">
        <w:tab/>
      </w:r>
      <w:r>
        <w:rPr>
          <w:rFonts w:hint="eastAsia"/>
          <w:lang w:val="zh-CN"/>
        </w:rPr>
        <w:t>智利道路局就男女</w:t>
      </w:r>
      <w:r w:rsidRPr="007D1F2E">
        <w:rPr>
          <w:rFonts w:hint="eastAsia"/>
          <w:lang w:val="zh-CN"/>
        </w:rPr>
        <w:t>各自对道路连通性的需求开展了一次诊断分析</w:t>
      </w:r>
      <w:r w:rsidRPr="007D1F2E">
        <w:rPr>
          <w:rFonts w:hint="eastAsia"/>
        </w:rPr>
        <w:t>，</w:t>
      </w:r>
      <w:r w:rsidRPr="007D1F2E">
        <w:rPr>
          <w:rFonts w:hint="eastAsia"/>
          <w:lang w:val="zh-CN"/>
        </w:rPr>
        <w:t>发现男性和女性在这方面的期望值存在很大差异</w:t>
      </w:r>
      <w:r w:rsidRPr="007D1F2E">
        <w:rPr>
          <w:rFonts w:hint="eastAsia"/>
        </w:rPr>
        <w:t>，</w:t>
      </w:r>
      <w:r w:rsidRPr="007D1F2E">
        <w:rPr>
          <w:rFonts w:hint="eastAsia"/>
          <w:lang w:val="zh-CN"/>
        </w:rPr>
        <w:t>女性关注的是安全设施、人行道、步行道、乡村道路和城际道路设施</w:t>
      </w:r>
      <w:r w:rsidRPr="007D1F2E">
        <w:rPr>
          <w:rFonts w:hint="eastAsia"/>
        </w:rPr>
        <w:t>；</w:t>
      </w:r>
      <w:r w:rsidRPr="007D1F2E">
        <w:rPr>
          <w:rFonts w:hint="eastAsia"/>
          <w:lang w:val="zh-CN"/>
        </w:rPr>
        <w:t>而男性则对高速公路更感兴趣</w:t>
      </w:r>
      <w:r w:rsidRPr="007D1F2E">
        <w:rPr>
          <w:rFonts w:hint="eastAsia"/>
        </w:rPr>
        <w:t>；</w:t>
      </w:r>
    </w:p>
    <w:p w:rsidR="009901AA" w:rsidRPr="007D1F2E" w:rsidRDefault="009901AA" w:rsidP="00C123CD">
      <w:pPr>
        <w:pStyle w:val="SingleTxtGC"/>
      </w:pPr>
      <w:r w:rsidRPr="007D1F2E">
        <w:tab/>
        <w:t>b</w:t>
      </w:r>
      <w:r>
        <w:t>)</w:t>
      </w:r>
      <w:r w:rsidRPr="007D1F2E">
        <w:tab/>
      </w:r>
      <w:r w:rsidRPr="007D1F2E">
        <w:rPr>
          <w:rFonts w:hint="eastAsia"/>
          <w:lang w:val="zh-CN"/>
        </w:rPr>
        <w:t>国家卫生基金</w:t>
      </w:r>
      <w:r>
        <w:rPr>
          <w:rStyle w:val="FootnoteReference"/>
          <w:szCs w:val="24"/>
          <w:lang w:val="zh-CN"/>
        </w:rPr>
        <w:footnoteReference w:id="26"/>
      </w:r>
      <w:r w:rsidRPr="007D1F2E">
        <w:rPr>
          <w:rFonts w:hint="eastAsia"/>
          <w:lang w:val="zh-CN"/>
        </w:rPr>
        <w:t>发现仅向缴费人</w:t>
      </w:r>
      <w:r w:rsidR="00014E7D">
        <w:rPr>
          <w:rFonts w:hint="eastAsia"/>
        </w:rPr>
        <w:t>(</w:t>
      </w:r>
      <w:r w:rsidRPr="007D1F2E">
        <w:rPr>
          <w:rFonts w:hint="eastAsia"/>
          <w:lang w:val="zh-CN"/>
        </w:rPr>
        <w:t>一般是男性</w:t>
      </w:r>
      <w:r w:rsidR="00014E7D">
        <w:rPr>
          <w:rFonts w:hint="eastAsia"/>
        </w:rPr>
        <w:t>)</w:t>
      </w:r>
      <w:r w:rsidRPr="007D1F2E">
        <w:rPr>
          <w:rFonts w:hint="eastAsia"/>
          <w:lang w:val="zh-CN"/>
        </w:rPr>
        <w:t>提供保健凭据会为家庭得到保健护理带来困难</w:t>
      </w:r>
      <w:r w:rsidRPr="007D1F2E">
        <w:rPr>
          <w:rFonts w:hint="eastAsia"/>
        </w:rPr>
        <w:t>，</w:t>
      </w:r>
      <w:r w:rsidRPr="007D1F2E">
        <w:rPr>
          <w:rFonts w:hint="eastAsia"/>
          <w:lang w:val="zh-CN"/>
        </w:rPr>
        <w:t>因为家庭保健工作通常会由妇女承担</w:t>
      </w:r>
      <w:r w:rsidR="00014E7D">
        <w:rPr>
          <w:rFonts w:hint="eastAsia"/>
        </w:rPr>
        <w:t>(</w:t>
      </w:r>
      <w:r w:rsidRPr="007D1F2E">
        <w:rPr>
          <w:rFonts w:hint="eastAsia"/>
          <w:lang w:val="zh-CN"/>
        </w:rPr>
        <w:t>对于离婚夫妇、有家庭矛盾的夫妇和有未成年子女的服务来说尤其如此</w:t>
      </w:r>
      <w:r w:rsidR="00014E7D">
        <w:rPr>
          <w:rFonts w:hint="eastAsia"/>
        </w:rPr>
        <w:t>)</w:t>
      </w:r>
      <w:r w:rsidRPr="007D1F2E">
        <w:rPr>
          <w:rFonts w:hint="eastAsia"/>
          <w:lang w:val="zh-CN"/>
        </w:rPr>
        <w:t>。而基金承诺的保障程度是确保所有用户</w:t>
      </w:r>
      <w:r w:rsidR="00F74A28">
        <w:rPr>
          <w:rFonts w:hint="eastAsia"/>
          <w:spacing w:val="-50"/>
        </w:rPr>
        <w:t>―</w:t>
      </w:r>
      <w:r w:rsidR="00F74A28">
        <w:rPr>
          <w:rFonts w:hint="eastAsia"/>
        </w:rPr>
        <w:t>―</w:t>
      </w:r>
      <w:r w:rsidRPr="007D1F2E">
        <w:rPr>
          <w:rFonts w:hint="eastAsia"/>
          <w:lang w:val="zh-CN"/>
        </w:rPr>
        <w:t>缴费者及其负担的人员</w:t>
      </w:r>
      <w:r w:rsidR="00F74A28">
        <w:rPr>
          <w:rFonts w:hint="eastAsia"/>
          <w:spacing w:val="-50"/>
        </w:rPr>
        <w:t>―</w:t>
      </w:r>
      <w:r w:rsidR="00F74A28">
        <w:rPr>
          <w:rFonts w:hint="eastAsia"/>
        </w:rPr>
        <w:t>―</w:t>
      </w:r>
      <w:r w:rsidRPr="007D1F2E">
        <w:rPr>
          <w:rFonts w:hint="eastAsia"/>
          <w:lang w:val="zh-CN"/>
        </w:rPr>
        <w:t>都能够仅凭出示身份证件就能够以同等机会获得服务</w:t>
      </w:r>
      <w:r>
        <w:rPr>
          <w:rFonts w:hint="eastAsia"/>
          <w:lang w:val="zh-CN"/>
        </w:rPr>
        <w:t>；</w:t>
      </w:r>
    </w:p>
    <w:p w:rsidR="009901AA" w:rsidRPr="007D1F2E" w:rsidRDefault="009901AA" w:rsidP="00C123CD">
      <w:pPr>
        <w:pStyle w:val="SingleTxtGC"/>
      </w:pPr>
      <w:r w:rsidRPr="007D1F2E">
        <w:tab/>
      </w:r>
      <w:r w:rsidRPr="007D1F2E">
        <w:rPr>
          <w:lang w:val="es-MX"/>
        </w:rPr>
        <w:t>c)</w:t>
      </w:r>
      <w:r w:rsidRPr="007D1F2E">
        <w:tab/>
      </w:r>
      <w:r w:rsidRPr="007D1F2E">
        <w:rPr>
          <w:rFonts w:hint="eastAsia"/>
          <w:lang w:val="zh-CN"/>
        </w:rPr>
        <w:t>农牧业处在分析导致妇女在</w:t>
      </w:r>
      <w:r w:rsidRPr="007D1F2E">
        <w:rPr>
          <w:rFonts w:hint="eastAsia"/>
        </w:rPr>
        <w:t>“</w:t>
      </w:r>
      <w:r w:rsidRPr="007D1F2E">
        <w:rPr>
          <w:rFonts w:hint="eastAsia"/>
          <w:lang w:val="zh-CN"/>
        </w:rPr>
        <w:t>为土壤退化地区施肥方案</w:t>
      </w:r>
      <w:r w:rsidRPr="007D1F2E">
        <w:rPr>
          <w:rFonts w:hint="eastAsia"/>
        </w:rPr>
        <w:t>”</w:t>
      </w:r>
      <w:r w:rsidRPr="007D1F2E">
        <w:rPr>
          <w:rFonts w:hint="eastAsia"/>
          <w:lang w:val="zh-CN"/>
        </w:rPr>
        <w:t>中参与率较低的原因时</w:t>
      </w:r>
      <w:r w:rsidRPr="007D1F2E">
        <w:rPr>
          <w:rFonts w:hint="eastAsia"/>
        </w:rPr>
        <w:t>，</w:t>
      </w:r>
      <w:r w:rsidRPr="007D1F2E">
        <w:rPr>
          <w:rFonts w:hint="eastAsia"/>
          <w:lang w:val="zh-CN"/>
        </w:rPr>
        <w:t>发现对成为土地所有人的要求条件限制了妇女的参与</w:t>
      </w:r>
      <w:r w:rsidRPr="007D1F2E">
        <w:rPr>
          <w:rFonts w:hint="eastAsia"/>
        </w:rPr>
        <w:t>，</w:t>
      </w:r>
      <w:r w:rsidRPr="007D1F2E">
        <w:rPr>
          <w:rFonts w:hint="eastAsia"/>
          <w:lang w:val="zh-CN"/>
        </w:rPr>
        <w:t>因为大多数土地的产权并不在妇女名下。采取的实现公正的措施就是修改这一要求。作为措施实行的结果</w:t>
      </w:r>
      <w:r w:rsidRPr="007D1F2E">
        <w:rPr>
          <w:rFonts w:hint="eastAsia"/>
        </w:rPr>
        <w:t>，</w:t>
      </w:r>
      <w:r w:rsidRPr="007D1F2E">
        <w:rPr>
          <w:rFonts w:hint="eastAsia"/>
          <w:lang w:val="zh-CN"/>
        </w:rPr>
        <w:t>妇女创办微型企业和家庭菜园的数量得以增加</w:t>
      </w:r>
      <w:r w:rsidRPr="007D1F2E">
        <w:rPr>
          <w:rFonts w:hint="eastAsia"/>
        </w:rPr>
        <w:t>，</w:t>
      </w:r>
      <w:r w:rsidRPr="007D1F2E">
        <w:rPr>
          <w:rFonts w:hint="eastAsia"/>
          <w:lang w:val="zh-CN"/>
        </w:rPr>
        <w:t>因为大多数土地的产权在男子的名下</w:t>
      </w:r>
      <w:r>
        <w:rPr>
          <w:rFonts w:hint="eastAsia"/>
          <w:lang w:val="zh-CN"/>
        </w:rPr>
        <w:t>；</w:t>
      </w:r>
    </w:p>
    <w:p w:rsidR="009901AA" w:rsidRPr="007D1F2E" w:rsidRDefault="009901AA" w:rsidP="00C123CD">
      <w:pPr>
        <w:pStyle w:val="SingleTxtGC"/>
      </w:pPr>
      <w:r w:rsidRPr="007D1F2E">
        <w:tab/>
      </w:r>
      <w:r w:rsidRPr="007D1F2E">
        <w:rPr>
          <w:lang w:val="es-MX"/>
        </w:rPr>
        <w:t>d)</w:t>
      </w:r>
      <w:r w:rsidRPr="007D1F2E">
        <w:tab/>
      </w:r>
      <w:r w:rsidRPr="007D1F2E">
        <w:rPr>
          <w:rFonts w:hint="eastAsia"/>
          <w:lang w:val="zh-CN"/>
        </w:rPr>
        <w:t>国家资产部通过对产权证规范方案的用户按性别进行分列</w:t>
      </w:r>
      <w:r w:rsidRPr="007D1F2E">
        <w:rPr>
          <w:rFonts w:hint="eastAsia"/>
        </w:rPr>
        <w:t>，</w:t>
      </w:r>
      <w:r w:rsidRPr="007D1F2E">
        <w:rPr>
          <w:rFonts w:hint="eastAsia"/>
          <w:lang w:val="zh-CN"/>
        </w:rPr>
        <w:t>确认此类津贴的主要用户为妇女</w:t>
      </w:r>
      <w:r w:rsidRPr="007D1F2E">
        <w:rPr>
          <w:rFonts w:hint="eastAsia"/>
        </w:rPr>
        <w:t>，</w:t>
      </w:r>
      <w:r w:rsidRPr="007D1F2E">
        <w:rPr>
          <w:rFonts w:hint="eastAsia"/>
          <w:lang w:val="zh-CN"/>
        </w:rPr>
        <w:t>因为妇女的经济状况较为匮乏</w:t>
      </w:r>
      <w:r w:rsidRPr="007D1F2E">
        <w:rPr>
          <w:rFonts w:hint="eastAsia"/>
        </w:rPr>
        <w:t>，</w:t>
      </w:r>
      <w:r w:rsidRPr="007D1F2E">
        <w:rPr>
          <w:rFonts w:hint="eastAsia"/>
          <w:lang w:val="zh-CN"/>
        </w:rPr>
        <w:t>为此</w:t>
      </w:r>
      <w:r w:rsidRPr="007D1F2E">
        <w:rPr>
          <w:rFonts w:hint="eastAsia"/>
        </w:rPr>
        <w:t>，</w:t>
      </w:r>
      <w:r w:rsidRPr="007D1F2E">
        <w:rPr>
          <w:rFonts w:hint="eastAsia"/>
          <w:lang w:val="zh-CN"/>
        </w:rPr>
        <w:t>在基本产权方面推动了促进妇女参与的进程</w:t>
      </w:r>
      <w:r>
        <w:rPr>
          <w:rFonts w:hint="eastAsia"/>
          <w:lang w:val="zh-CN"/>
        </w:rPr>
        <w:t>；</w:t>
      </w:r>
    </w:p>
    <w:p w:rsidR="009901AA" w:rsidRPr="007D1F2E" w:rsidRDefault="009901AA" w:rsidP="00C123CD">
      <w:pPr>
        <w:pStyle w:val="SingleTxtGC"/>
      </w:pPr>
      <w:r w:rsidRPr="007D1F2E">
        <w:tab/>
      </w:r>
      <w:r w:rsidRPr="007D1F2E">
        <w:rPr>
          <w:lang w:val="es-MX"/>
        </w:rPr>
        <w:t>e)</w:t>
      </w:r>
      <w:r w:rsidRPr="007D1F2E">
        <w:tab/>
      </w:r>
      <w:r w:rsidRPr="007D1F2E">
        <w:rPr>
          <w:rFonts w:hint="eastAsia"/>
          <w:lang w:val="zh-CN"/>
        </w:rPr>
        <w:t>计划部对社会信息综合体系的变量进行了设定</w:t>
      </w:r>
      <w:r w:rsidRPr="007D1F2E">
        <w:rPr>
          <w:rFonts w:hint="eastAsia"/>
        </w:rPr>
        <w:t>，</w:t>
      </w:r>
      <w:r w:rsidRPr="007D1F2E">
        <w:rPr>
          <w:rFonts w:hint="eastAsia"/>
          <w:lang w:val="zh-CN"/>
        </w:rPr>
        <w:t>以得到性别相关指标</w:t>
      </w:r>
      <w:r w:rsidRPr="007D1F2E">
        <w:rPr>
          <w:rFonts w:hint="eastAsia"/>
        </w:rPr>
        <w:t>，</w:t>
      </w:r>
      <w:r w:rsidRPr="007D1F2E">
        <w:rPr>
          <w:rFonts w:hint="eastAsia"/>
          <w:lang w:val="zh-CN"/>
        </w:rPr>
        <w:t>使得对社会保障体系受益人口的定性更具相关性、更为恰当</w:t>
      </w:r>
      <w:r>
        <w:rPr>
          <w:rFonts w:hint="eastAsia"/>
          <w:lang w:val="zh-CN"/>
        </w:rPr>
        <w:t>；</w:t>
      </w:r>
    </w:p>
    <w:p w:rsidR="009901AA" w:rsidRPr="007D1F2E" w:rsidRDefault="009901AA" w:rsidP="00C123CD">
      <w:pPr>
        <w:pStyle w:val="SingleTxtGC"/>
      </w:pPr>
      <w:r w:rsidRPr="007D1F2E">
        <w:tab/>
      </w:r>
      <w:r w:rsidRPr="007D1F2E">
        <w:rPr>
          <w:lang w:val="es-MX"/>
        </w:rPr>
        <w:t>f)</w:t>
      </w:r>
      <w:r w:rsidRPr="007D1F2E">
        <w:tab/>
      </w:r>
      <w:r w:rsidRPr="007D1F2E">
        <w:rPr>
          <w:rFonts w:hint="eastAsia"/>
          <w:lang w:val="zh-CN"/>
        </w:rPr>
        <w:t>经济部下属各机构发现女性创业者和女企业家在获得生产促进工具方面存在差距。为应对这一问题</w:t>
      </w:r>
      <w:r w:rsidRPr="007D1F2E">
        <w:rPr>
          <w:rFonts w:hint="eastAsia"/>
        </w:rPr>
        <w:t>，</w:t>
      </w:r>
      <w:r w:rsidRPr="007D1F2E">
        <w:rPr>
          <w:rFonts w:hint="eastAsia"/>
          <w:lang w:val="zh-CN"/>
        </w:rPr>
        <w:t>由技术合作处、经济副秘书处和国家妇女事务处共同举办了一次工作圆桌会议</w:t>
      </w:r>
      <w:r w:rsidRPr="007D1F2E">
        <w:rPr>
          <w:rFonts w:hint="eastAsia"/>
        </w:rPr>
        <w:t>，</w:t>
      </w:r>
      <w:r w:rsidRPr="007D1F2E">
        <w:rPr>
          <w:rFonts w:hint="eastAsia"/>
          <w:lang w:val="zh-CN"/>
        </w:rPr>
        <w:t>会上拟定了一项女性创业计划</w:t>
      </w:r>
      <w:r w:rsidRPr="007D1F2E">
        <w:rPr>
          <w:rFonts w:hint="eastAsia"/>
        </w:rPr>
        <w:t>；</w:t>
      </w:r>
    </w:p>
    <w:p w:rsidR="009901AA" w:rsidRPr="007D1F2E" w:rsidRDefault="009901AA" w:rsidP="00C123CD">
      <w:pPr>
        <w:pStyle w:val="SingleTxtGC"/>
      </w:pPr>
      <w:r w:rsidRPr="007D1F2E">
        <w:tab/>
      </w:r>
      <w:r w:rsidRPr="007D1F2E">
        <w:rPr>
          <w:lang w:val="es-MX"/>
        </w:rPr>
        <w:t>g)</w:t>
      </w:r>
      <w:r w:rsidRPr="007D1F2E">
        <w:tab/>
      </w:r>
      <w:r w:rsidRPr="007D1F2E">
        <w:rPr>
          <w:rFonts w:hint="eastAsia"/>
          <w:lang w:val="zh-CN"/>
        </w:rPr>
        <w:t>公共工程部下属各机构发现计划部基础设施投资项目的拟定方法并未考虑到项目对于男女所产生的不同影响这一点。为解决这一问题</w:t>
      </w:r>
      <w:r w:rsidRPr="007D1F2E">
        <w:rPr>
          <w:rFonts w:hint="eastAsia"/>
        </w:rPr>
        <w:t>，</w:t>
      </w:r>
      <w:r w:rsidRPr="007D1F2E">
        <w:rPr>
          <w:rFonts w:hint="eastAsia"/>
          <w:lang w:val="zh-CN"/>
        </w:rPr>
        <w:t>召开了一次部门间工作圆桌会议</w:t>
      </w:r>
      <w:r w:rsidRPr="007D1F2E">
        <w:rPr>
          <w:rFonts w:hint="eastAsia"/>
        </w:rPr>
        <w:t>，</w:t>
      </w:r>
      <w:r w:rsidRPr="007D1F2E">
        <w:rPr>
          <w:rFonts w:hint="eastAsia"/>
          <w:lang w:val="zh-CN"/>
        </w:rPr>
        <w:t>会上对下列内容进行了改进</w:t>
      </w:r>
      <w:r w:rsidRPr="007D1F2E">
        <w:rPr>
          <w:rFonts w:hint="eastAsia"/>
        </w:rPr>
        <w:t>：</w:t>
      </w:r>
      <w:r w:rsidRPr="007D1F2E">
        <w:rPr>
          <w:rFonts w:hint="eastAsia"/>
          <w:lang w:val="zh-CN"/>
        </w:rPr>
        <w:t>对监狱项目的筹备和评估方法</w:t>
      </w:r>
      <w:r w:rsidRPr="007D1F2E">
        <w:rPr>
          <w:rFonts w:hint="eastAsia"/>
        </w:rPr>
        <w:t>；</w:t>
      </w:r>
      <w:r w:rsidRPr="007D1F2E">
        <w:rPr>
          <w:rFonts w:hint="eastAsia"/>
          <w:lang w:val="zh-CN"/>
        </w:rPr>
        <w:t>对未成年人设施项目的筹备和评估方法</w:t>
      </w:r>
      <w:r w:rsidRPr="007D1F2E">
        <w:rPr>
          <w:rFonts w:hint="eastAsia"/>
        </w:rPr>
        <w:t>，</w:t>
      </w:r>
      <w:r w:rsidRPr="007D1F2E">
        <w:rPr>
          <w:rFonts w:hint="eastAsia"/>
          <w:lang w:val="zh-CN"/>
        </w:rPr>
        <w:t>以及对城市公园项目的部门要求</w:t>
      </w:r>
      <w:r w:rsidRPr="007D1F2E">
        <w:rPr>
          <w:rFonts w:hint="eastAsia"/>
        </w:rPr>
        <w:t>；</w:t>
      </w:r>
    </w:p>
    <w:p w:rsidR="009901AA" w:rsidRPr="007D1F2E" w:rsidRDefault="009901AA" w:rsidP="00C123CD">
      <w:pPr>
        <w:pStyle w:val="SingleTxtGC"/>
      </w:pPr>
      <w:r w:rsidRPr="007D1F2E">
        <w:tab/>
      </w:r>
      <w:r w:rsidRPr="007D1F2E">
        <w:rPr>
          <w:lang w:val="es-MX"/>
        </w:rPr>
        <w:t>h)</w:t>
      </w:r>
      <w:r w:rsidRPr="007D1F2E">
        <w:tab/>
      </w:r>
      <w:r w:rsidRPr="007D1F2E">
        <w:rPr>
          <w:rFonts w:hint="eastAsia"/>
          <w:lang w:val="zh-CN"/>
        </w:rPr>
        <w:t>国家科学技术研究委员会揭示出</w:t>
      </w:r>
      <w:r w:rsidRPr="007D1F2E">
        <w:rPr>
          <w:rFonts w:hint="eastAsia"/>
        </w:rPr>
        <w:t>，</w:t>
      </w:r>
      <w:r w:rsidRPr="007D1F2E">
        <w:rPr>
          <w:rFonts w:hint="eastAsia"/>
          <w:lang w:val="zh-CN"/>
        </w:rPr>
        <w:t>妇女既没有与男子同样多的时间</w:t>
      </w:r>
      <w:r w:rsidRPr="007D1F2E">
        <w:rPr>
          <w:rFonts w:hint="eastAsia"/>
        </w:rPr>
        <w:t>，</w:t>
      </w:r>
      <w:r w:rsidRPr="007D1F2E">
        <w:rPr>
          <w:rFonts w:hint="eastAsia"/>
          <w:lang w:val="zh-CN"/>
        </w:rPr>
        <w:t>也没有与之同样多的机会来攻读研究生学业</w:t>
      </w:r>
      <w:r w:rsidRPr="007D1F2E">
        <w:rPr>
          <w:rFonts w:hint="eastAsia"/>
        </w:rPr>
        <w:t>，</w:t>
      </w:r>
      <w:r w:rsidRPr="007D1F2E">
        <w:rPr>
          <w:rFonts w:hint="eastAsia"/>
          <w:lang w:val="zh-CN"/>
        </w:rPr>
        <w:t>因为妇女除了在外工作</w:t>
      </w:r>
      <w:r w:rsidRPr="007D1F2E">
        <w:rPr>
          <w:rFonts w:hint="eastAsia"/>
        </w:rPr>
        <w:t>，</w:t>
      </w:r>
      <w:r w:rsidRPr="007D1F2E">
        <w:rPr>
          <w:rFonts w:hint="eastAsia"/>
          <w:lang w:val="zh-CN"/>
        </w:rPr>
        <w:t>还要承担照顾和关爱家庭成员的任务。为此</w:t>
      </w:r>
      <w:r w:rsidRPr="007D1F2E">
        <w:rPr>
          <w:rFonts w:hint="eastAsia"/>
        </w:rPr>
        <w:t>，</w:t>
      </w:r>
      <w:r w:rsidRPr="007D1F2E">
        <w:rPr>
          <w:rFonts w:hint="eastAsia"/>
          <w:lang w:val="zh-CN"/>
        </w:rPr>
        <w:t>国家科学技术研究委员会采取了各项公平措施来确保男女机会平等</w:t>
      </w:r>
      <w:r w:rsidRPr="007D1F2E">
        <w:rPr>
          <w:rFonts w:hint="eastAsia"/>
        </w:rPr>
        <w:t>，</w:t>
      </w:r>
      <w:r w:rsidRPr="007D1F2E">
        <w:rPr>
          <w:rFonts w:hint="eastAsia"/>
          <w:lang w:val="zh-CN"/>
        </w:rPr>
        <w:t>这些措施包括</w:t>
      </w:r>
      <w:r w:rsidRPr="007D1F2E">
        <w:rPr>
          <w:rFonts w:hint="eastAsia"/>
        </w:rPr>
        <w:t>：</w:t>
      </w:r>
      <w:r w:rsidRPr="007D1F2E">
        <w:rPr>
          <w:rFonts w:hint="eastAsia"/>
          <w:lang w:val="zh-CN"/>
        </w:rPr>
        <w:t>对发表作品</w:t>
      </w:r>
      <w:r w:rsidR="00014E7D">
        <w:rPr>
          <w:rFonts w:hint="eastAsia"/>
        </w:rPr>
        <w:t>(</w:t>
      </w:r>
      <w:r w:rsidRPr="007D1F2E">
        <w:rPr>
          <w:rFonts w:hint="eastAsia"/>
          <w:lang w:val="zh-CN"/>
        </w:rPr>
        <w:t>男性偏好这一做法</w:t>
      </w:r>
      <w:r w:rsidR="00014E7D">
        <w:rPr>
          <w:rFonts w:hint="eastAsia"/>
        </w:rPr>
        <w:t>)</w:t>
      </w:r>
      <w:r w:rsidRPr="007D1F2E">
        <w:rPr>
          <w:rFonts w:hint="eastAsia"/>
          <w:lang w:val="zh-CN"/>
        </w:rPr>
        <w:t>和进行讲演</w:t>
      </w:r>
      <w:r w:rsidR="00014E7D">
        <w:rPr>
          <w:rFonts w:hint="eastAsia"/>
        </w:rPr>
        <w:t>(</w:t>
      </w:r>
      <w:r w:rsidRPr="007D1F2E">
        <w:rPr>
          <w:rFonts w:hint="eastAsia"/>
          <w:lang w:val="zh-CN"/>
        </w:rPr>
        <w:t>女性偏好这一做法</w:t>
      </w:r>
      <w:r w:rsidR="00014E7D">
        <w:rPr>
          <w:rFonts w:hint="eastAsia"/>
        </w:rPr>
        <w:t>)</w:t>
      </w:r>
      <w:r w:rsidRPr="007D1F2E">
        <w:rPr>
          <w:rFonts w:hint="eastAsia"/>
          <w:lang w:val="zh-CN"/>
        </w:rPr>
        <w:t>给予加分</w:t>
      </w:r>
      <w:r w:rsidRPr="007D1F2E">
        <w:rPr>
          <w:rFonts w:hint="eastAsia"/>
        </w:rPr>
        <w:t>，</w:t>
      </w:r>
      <w:r w:rsidRPr="007D1F2E">
        <w:rPr>
          <w:rFonts w:hint="eastAsia"/>
          <w:lang w:val="zh-CN"/>
        </w:rPr>
        <w:t>通过为在就学期间怀孕的女性奖学金获得者保留其产前和产后的学习名额</w:t>
      </w:r>
      <w:r w:rsidRPr="007D1F2E">
        <w:rPr>
          <w:rFonts w:hint="eastAsia"/>
        </w:rPr>
        <w:t>，</w:t>
      </w:r>
      <w:r w:rsidRPr="007D1F2E">
        <w:rPr>
          <w:rFonts w:hint="eastAsia"/>
          <w:lang w:val="zh-CN"/>
        </w:rPr>
        <w:t>以确保获得奖学金的怀孕女生和已经做母亲的女生能够保持学业的持续性</w:t>
      </w:r>
      <w:r>
        <w:rPr>
          <w:rFonts w:hint="eastAsia"/>
          <w:lang w:val="zh-CN"/>
        </w:rPr>
        <w:t>；</w:t>
      </w:r>
    </w:p>
    <w:p w:rsidR="009901AA" w:rsidRPr="007D1F2E" w:rsidRDefault="009901AA" w:rsidP="00C123CD">
      <w:pPr>
        <w:pStyle w:val="SingleTxtGC"/>
      </w:pPr>
      <w:r w:rsidRPr="007D1F2E">
        <w:tab/>
      </w:r>
      <w:r w:rsidRPr="007D1F2E">
        <w:rPr>
          <w:lang w:val="es-MX"/>
        </w:rPr>
        <w:t>i)</w:t>
      </w:r>
      <w:r w:rsidRPr="007D1F2E">
        <w:tab/>
      </w:r>
      <w:r w:rsidRPr="007D1F2E">
        <w:rPr>
          <w:rFonts w:hint="eastAsia"/>
          <w:lang w:val="zh-CN"/>
        </w:rPr>
        <w:t>国家就业和培训处发现劳动中的性别分割呈女性化行业收入较低而男性化行业收入较高现象</w:t>
      </w:r>
      <w:r w:rsidRPr="007D1F2E">
        <w:rPr>
          <w:rFonts w:hint="eastAsia"/>
        </w:rPr>
        <w:t>，</w:t>
      </w:r>
      <w:r w:rsidRPr="007D1F2E">
        <w:rPr>
          <w:rFonts w:hint="eastAsia"/>
          <w:lang w:val="zh-CN"/>
        </w:rPr>
        <w:t>这是导致妇女收入较低的因素之一。为此采取的措施是确保男女能够平等接受所有行业的培训</w:t>
      </w:r>
      <w:r>
        <w:rPr>
          <w:rFonts w:hint="eastAsia"/>
          <w:lang w:val="zh-CN"/>
        </w:rPr>
        <w:t>；</w:t>
      </w:r>
    </w:p>
    <w:p w:rsidR="00542360" w:rsidRDefault="009901AA" w:rsidP="00C123CD">
      <w:pPr>
        <w:pStyle w:val="SingleTxtGC"/>
      </w:pPr>
      <w:r w:rsidRPr="007D1F2E">
        <w:tab/>
        <w:t>j)</w:t>
      </w:r>
      <w:r w:rsidRPr="007D1F2E">
        <w:tab/>
      </w:r>
      <w:r w:rsidRPr="007D1F2E">
        <w:rPr>
          <w:rFonts w:hint="eastAsia"/>
          <w:lang w:val="zh-CN"/>
        </w:rPr>
        <w:t>劳动部发现对于同一工作</w:t>
      </w:r>
      <w:r w:rsidRPr="007D1F2E">
        <w:rPr>
          <w:rFonts w:hint="eastAsia"/>
        </w:rPr>
        <w:t>，</w:t>
      </w:r>
      <w:r w:rsidRPr="007D1F2E">
        <w:rPr>
          <w:rFonts w:hint="eastAsia"/>
          <w:lang w:val="zh-CN"/>
        </w:rPr>
        <w:t>男女之间的工资差距达到</w:t>
      </w:r>
      <w:r w:rsidRPr="007D1F2E">
        <w:t>28%</w:t>
      </w:r>
      <w:r w:rsidRPr="007D1F2E">
        <w:rPr>
          <w:rFonts w:hint="eastAsia"/>
        </w:rPr>
        <w:t>，</w:t>
      </w:r>
      <w:r w:rsidRPr="007D1F2E">
        <w:rPr>
          <w:rFonts w:hint="eastAsia"/>
          <w:lang w:val="zh-CN"/>
        </w:rPr>
        <w:t>为此拟定了一项法律草案</w:t>
      </w:r>
      <w:r w:rsidR="00C123CD">
        <w:rPr>
          <w:rFonts w:hint="eastAsia"/>
          <w:spacing w:val="-50"/>
        </w:rPr>
        <w:t>―</w:t>
      </w:r>
      <w:r w:rsidR="00C123CD">
        <w:rPr>
          <w:rFonts w:hint="eastAsia"/>
        </w:rPr>
        <w:t>―</w:t>
      </w:r>
      <w:r w:rsidRPr="007D1F2E">
        <w:rPr>
          <w:rFonts w:hint="eastAsia"/>
          <w:lang w:val="zh-CN"/>
        </w:rPr>
        <w:t>当前已变为法律</w:t>
      </w:r>
      <w:r>
        <w:rPr>
          <w:rStyle w:val="FootnoteReference"/>
          <w:szCs w:val="24"/>
          <w:lang w:val="zh-CN"/>
        </w:rPr>
        <w:footnoteReference w:id="27"/>
      </w:r>
      <w:r w:rsidR="00C123CD">
        <w:rPr>
          <w:rFonts w:hint="eastAsia"/>
          <w:spacing w:val="-50"/>
        </w:rPr>
        <w:t>―</w:t>
      </w:r>
      <w:r w:rsidR="00C123CD">
        <w:rPr>
          <w:rFonts w:hint="eastAsia"/>
        </w:rPr>
        <w:t>―</w:t>
      </w:r>
      <w:r w:rsidRPr="007D1F2E">
        <w:rPr>
          <w:rFonts w:hint="eastAsia"/>
          <w:lang w:val="zh-CN"/>
        </w:rPr>
        <w:t>规定了男女同工同酬的原则。</w:t>
      </w:r>
    </w:p>
    <w:p w:rsidR="009901AA" w:rsidRPr="007D1F2E" w:rsidRDefault="00542360" w:rsidP="00C123CD">
      <w:pPr>
        <w:pStyle w:val="H23GC"/>
      </w:pPr>
      <w:r>
        <w:t xml:space="preserve"> </w:t>
      </w:r>
      <w:r w:rsidR="009901AA" w:rsidRPr="007D1F2E">
        <w:tab/>
      </w:r>
      <w:r w:rsidR="009901AA" w:rsidRPr="007D1F2E">
        <w:tab/>
      </w:r>
      <w:r w:rsidR="009901AA" w:rsidRPr="007D1F2E">
        <w:rPr>
          <w:rFonts w:ascii="YouYuan" w:hint="eastAsia"/>
          <w:lang w:val="zh-CN"/>
        </w:rPr>
        <w:t>委员会建议</w:t>
      </w:r>
      <w:r w:rsidR="009901AA" w:rsidRPr="000217CF">
        <w:t>10</w:t>
      </w:r>
    </w:p>
    <w:p w:rsidR="00542360" w:rsidRDefault="009901AA" w:rsidP="00C123CD">
      <w:pPr>
        <w:pStyle w:val="SingleTxtGC"/>
      </w:pPr>
      <w:r w:rsidRPr="008F0656">
        <w:t>19.</w:t>
      </w:r>
      <w:r w:rsidRPr="008F0656">
        <w:tab/>
      </w:r>
      <w:r w:rsidRPr="008F0656">
        <w:rPr>
          <w:rFonts w:ascii="YouYuan" w:hint="eastAsia"/>
          <w:lang w:val="zh-CN"/>
        </w:rPr>
        <w:t>在本次报告的审查期间</w:t>
      </w:r>
      <w:r w:rsidRPr="008F0656">
        <w:rPr>
          <w:rFonts w:ascii="YouYuan" w:hint="eastAsia"/>
        </w:rPr>
        <w:t>，</w:t>
      </w:r>
      <w:r w:rsidRPr="008F0656">
        <w:rPr>
          <w:rFonts w:ascii="YouYuan" w:hint="eastAsia"/>
          <w:lang w:val="zh-CN"/>
        </w:rPr>
        <w:t>两性平等作为国策得以巩固</w:t>
      </w:r>
      <w:r w:rsidRPr="008F0656">
        <w:rPr>
          <w:rFonts w:ascii="YouYuan" w:hint="eastAsia"/>
        </w:rPr>
        <w:t>，</w:t>
      </w:r>
      <w:r w:rsidRPr="008F0656">
        <w:rPr>
          <w:rFonts w:ascii="YouYuan" w:hint="eastAsia"/>
          <w:lang w:val="zh-CN"/>
        </w:rPr>
        <w:t>通过</w:t>
      </w:r>
      <w:r>
        <w:rPr>
          <w:rFonts w:ascii="YouYuan" w:hint="eastAsia"/>
          <w:lang w:val="zh-CN"/>
        </w:rPr>
        <w:t>《</w:t>
      </w:r>
      <w:r w:rsidRPr="000217CF">
        <w:t>2006-2010</w:t>
      </w:r>
      <w:r w:rsidRPr="000217CF">
        <w:rPr>
          <w:lang w:val="zh-CN"/>
        </w:rPr>
        <w:t>年性别议程</w:t>
      </w:r>
      <w:r>
        <w:rPr>
          <w:rFonts w:hint="eastAsia"/>
          <w:lang w:val="zh-CN"/>
        </w:rPr>
        <w:t>》</w:t>
      </w:r>
      <w:r w:rsidRPr="000217CF">
        <w:t>，</w:t>
      </w:r>
      <w:r>
        <w:rPr>
          <w:rStyle w:val="FootnoteReference"/>
          <w:szCs w:val="24"/>
          <w:lang w:val="zh-CN"/>
        </w:rPr>
        <w:footnoteReference w:id="28"/>
      </w:r>
      <w:r w:rsidR="0087494B">
        <w:rPr>
          <w:rFonts w:hint="eastAsia"/>
        </w:rPr>
        <w:t xml:space="preserve"> </w:t>
      </w:r>
      <w:r w:rsidRPr="000217CF">
        <w:rPr>
          <w:lang w:val="zh-CN"/>
        </w:rPr>
        <w:t>将重心落在妇女、少女和女童的权利方面。关于本届政府任期内在两性平等方面所取得的成就</w:t>
      </w:r>
      <w:r w:rsidRPr="000217CF">
        <w:t>，</w:t>
      </w:r>
      <w:r w:rsidRPr="000217CF">
        <w:rPr>
          <w:lang w:val="zh-CN"/>
        </w:rPr>
        <w:t>一项有力的证明就是在</w:t>
      </w:r>
      <w:r w:rsidRPr="000217CF">
        <w:t>2010</w:t>
      </w:r>
      <w:r w:rsidRPr="000217CF">
        <w:rPr>
          <w:lang w:val="zh-CN"/>
        </w:rPr>
        <w:t>年世界经济论坛上的全球性别差距报告中</w:t>
      </w:r>
      <w:r w:rsidRPr="000217CF">
        <w:t>，</w:t>
      </w:r>
      <w:r w:rsidRPr="000217CF">
        <w:rPr>
          <w:lang w:val="zh-CN"/>
        </w:rPr>
        <w:t>智利在</w:t>
      </w:r>
      <w:r w:rsidRPr="000217CF">
        <w:t>2007-2008</w:t>
      </w:r>
      <w:r w:rsidRPr="000217CF">
        <w:rPr>
          <w:lang w:val="zh-CN"/>
        </w:rPr>
        <w:t>年期间的排名攀升了</w:t>
      </w:r>
      <w:r w:rsidRPr="000217CF">
        <w:t>22</w:t>
      </w:r>
      <w:r w:rsidRPr="000217CF">
        <w:rPr>
          <w:lang w:val="zh-CN"/>
        </w:rPr>
        <w:t>位</w:t>
      </w:r>
      <w:r w:rsidRPr="000217CF">
        <w:t>，</w:t>
      </w:r>
      <w:r w:rsidRPr="000217CF">
        <w:rPr>
          <w:lang w:val="zh-CN"/>
        </w:rPr>
        <w:t>在被评估的</w:t>
      </w:r>
      <w:r w:rsidRPr="000217CF">
        <w:t>134</w:t>
      </w:r>
      <w:r w:rsidRPr="000217CF">
        <w:rPr>
          <w:lang w:val="zh-CN"/>
        </w:rPr>
        <w:t>个国家中位列第</w:t>
      </w:r>
      <w:r w:rsidRPr="000217CF">
        <w:t>64</w:t>
      </w:r>
      <w:r w:rsidRPr="000217CF">
        <w:rPr>
          <w:lang w:val="zh-CN"/>
        </w:rPr>
        <w:t>名。</w:t>
      </w:r>
    </w:p>
    <w:p w:rsidR="00542360" w:rsidRDefault="009901AA" w:rsidP="00C123CD">
      <w:pPr>
        <w:pStyle w:val="SingleTxtGC"/>
        <w:rPr>
          <w:szCs w:val="24"/>
        </w:rPr>
      </w:pPr>
      <w:r w:rsidRPr="008F0656">
        <w:rPr>
          <w:szCs w:val="24"/>
        </w:rPr>
        <w:t>20.</w:t>
      </w:r>
      <w:r w:rsidRPr="008F0656">
        <w:rPr>
          <w:szCs w:val="24"/>
        </w:rPr>
        <w:tab/>
      </w:r>
      <w:r w:rsidRPr="008F0656">
        <w:rPr>
          <w:rFonts w:ascii="YouYuan" w:hint="eastAsia"/>
          <w:szCs w:val="24"/>
          <w:lang w:val="zh-CN"/>
        </w:rPr>
        <w:t>通过这种方式，建立了社会保障体系</w:t>
      </w:r>
      <w:r w:rsidRPr="008F0656">
        <w:rPr>
          <w:rFonts w:ascii="YouYuan" w:hint="eastAsia"/>
          <w:szCs w:val="24"/>
        </w:rPr>
        <w:t>，</w:t>
      </w:r>
      <w:r w:rsidRPr="008F0656">
        <w:rPr>
          <w:rFonts w:ascii="YouYuan" w:hint="eastAsia"/>
          <w:szCs w:val="24"/>
          <w:lang w:val="zh-CN"/>
        </w:rPr>
        <w:t>当前这一体系催生并协调各项公共活动</w:t>
      </w:r>
      <w:r w:rsidRPr="008F0656">
        <w:rPr>
          <w:rFonts w:ascii="YouYuan" w:hint="eastAsia"/>
          <w:szCs w:val="24"/>
        </w:rPr>
        <w:t>，</w:t>
      </w:r>
      <w:r w:rsidRPr="008F0656">
        <w:rPr>
          <w:rFonts w:ascii="YouYuan" w:hint="eastAsia"/>
          <w:szCs w:val="24"/>
          <w:lang w:val="zh-CN"/>
        </w:rPr>
        <w:t>谋求</w:t>
      </w:r>
      <w:r w:rsidRPr="000217CF">
        <w:rPr>
          <w:szCs w:val="24"/>
          <w:lang w:val="zh-CN"/>
        </w:rPr>
        <w:t>使公民在整个人生中，其权利都能得以保障和保护。为此</w:t>
      </w:r>
      <w:r w:rsidRPr="000217CF">
        <w:rPr>
          <w:szCs w:val="24"/>
        </w:rPr>
        <w:t>，</w:t>
      </w:r>
      <w:r w:rsidRPr="000217CF">
        <w:rPr>
          <w:szCs w:val="24"/>
          <w:lang w:val="zh-CN"/>
        </w:rPr>
        <w:t>在</w:t>
      </w:r>
      <w:r w:rsidRPr="000217CF">
        <w:rPr>
          <w:szCs w:val="24"/>
        </w:rPr>
        <w:t>2009</w:t>
      </w:r>
      <w:r w:rsidRPr="000217CF">
        <w:rPr>
          <w:szCs w:val="24"/>
          <w:lang w:val="zh-CN"/>
        </w:rPr>
        <w:t>年</w:t>
      </w:r>
      <w:r w:rsidRPr="000217CF">
        <w:rPr>
          <w:szCs w:val="24"/>
        </w:rPr>
        <w:t>9</w:t>
      </w:r>
      <w:r w:rsidRPr="000217CF">
        <w:rPr>
          <w:szCs w:val="24"/>
          <w:lang w:val="zh-CN"/>
        </w:rPr>
        <w:t>月颁布了第</w:t>
      </w:r>
      <w:r w:rsidRPr="000217CF">
        <w:rPr>
          <w:szCs w:val="24"/>
        </w:rPr>
        <w:t>20379</w:t>
      </w:r>
      <w:r w:rsidRPr="000217CF">
        <w:rPr>
          <w:szCs w:val="24"/>
          <w:lang w:val="zh-CN"/>
        </w:rPr>
        <w:t>号法</w:t>
      </w:r>
      <w:r w:rsidRPr="000217CF">
        <w:rPr>
          <w:szCs w:val="24"/>
        </w:rPr>
        <w:t>，</w:t>
      </w:r>
      <w:r w:rsidRPr="000217CF">
        <w:rPr>
          <w:szCs w:val="24"/>
          <w:lang w:val="zh-CN"/>
        </w:rPr>
        <w:t>规定创立社会保障部门间体系并使</w:t>
      </w:r>
      <w:r w:rsidRPr="000217CF">
        <w:t>儿童全面保</w:t>
      </w:r>
      <w:r w:rsidRPr="008F0656">
        <w:rPr>
          <w:rFonts w:hint="eastAsia"/>
        </w:rPr>
        <w:t>障体系</w:t>
      </w:r>
      <w:r w:rsidR="00C123CD">
        <w:rPr>
          <w:rFonts w:hint="eastAsia"/>
          <w:spacing w:val="-50"/>
        </w:rPr>
        <w:t>―</w:t>
      </w:r>
      <w:r w:rsidR="00C123CD">
        <w:rPr>
          <w:rFonts w:hint="eastAsia"/>
        </w:rPr>
        <w:t>―</w:t>
      </w:r>
      <w:r w:rsidRPr="008F0656">
        <w:rPr>
          <w:rFonts w:hint="eastAsia"/>
        </w:rPr>
        <w:t>智利与你一起成长</w:t>
      </w:r>
      <w:r w:rsidRPr="008F0656">
        <w:rPr>
          <w:rFonts w:ascii="YouYuan" w:hint="eastAsia"/>
          <w:szCs w:val="24"/>
          <w:lang w:val="zh-CN"/>
        </w:rPr>
        <w:t>转化成一项体制</w:t>
      </w:r>
      <w:r w:rsidRPr="008F0656">
        <w:rPr>
          <w:rFonts w:ascii="YouYuan" w:hint="eastAsia"/>
          <w:szCs w:val="24"/>
        </w:rPr>
        <w:t>，</w:t>
      </w:r>
      <w:r w:rsidRPr="008F0656">
        <w:rPr>
          <w:rFonts w:ascii="YouYuan" w:hint="eastAsia"/>
          <w:szCs w:val="24"/>
          <w:lang w:val="zh-CN"/>
        </w:rPr>
        <w:t>以此保障这一方案得以稳定和持久地实施。同时</w:t>
      </w:r>
      <w:r w:rsidRPr="008F0656">
        <w:rPr>
          <w:rFonts w:ascii="YouYuan" w:hint="eastAsia"/>
          <w:szCs w:val="24"/>
        </w:rPr>
        <w:t>，</w:t>
      </w:r>
      <w:r w:rsidRPr="008F0656">
        <w:rPr>
          <w:rFonts w:ascii="YouYuan" w:hint="eastAsia"/>
          <w:szCs w:val="24"/>
          <w:lang w:val="zh-CN"/>
        </w:rPr>
        <w:t>不得不提到养老金改革和明确限定型保健制度</w:t>
      </w:r>
      <w:r>
        <w:rPr>
          <w:rStyle w:val="FootnoteReference"/>
          <w:szCs w:val="24"/>
          <w:lang w:val="zh-CN"/>
        </w:rPr>
        <w:footnoteReference w:id="29"/>
      </w:r>
      <w:r w:rsidRPr="008F0656">
        <w:rPr>
          <w:rFonts w:ascii="YouYuan" w:hint="eastAsia"/>
          <w:szCs w:val="24"/>
        </w:rPr>
        <w:t>，</w:t>
      </w:r>
      <w:r w:rsidRPr="008F0656">
        <w:rPr>
          <w:rFonts w:ascii="YouYuan" w:hint="eastAsia"/>
          <w:szCs w:val="24"/>
          <w:lang w:val="zh-CN"/>
        </w:rPr>
        <w:t>以及旨在帮助和保护家庭暴力受害者的家庭内暴力预防体系</w:t>
      </w:r>
      <w:r w:rsidRPr="008F0656">
        <w:rPr>
          <w:rFonts w:ascii="YouYuan" w:hint="eastAsia"/>
          <w:szCs w:val="24"/>
        </w:rPr>
        <w:t>，</w:t>
      </w:r>
      <w:r w:rsidRPr="008F0656">
        <w:rPr>
          <w:rFonts w:ascii="YouYuan" w:hint="eastAsia"/>
          <w:szCs w:val="24"/>
          <w:lang w:val="zh-CN"/>
        </w:rPr>
        <w:t>这一体系寻求帮助减少家庭内部暴力的发生率</w:t>
      </w:r>
      <w:r w:rsidRPr="008F0656">
        <w:rPr>
          <w:rFonts w:ascii="YouYuan" w:hint="eastAsia"/>
          <w:szCs w:val="24"/>
        </w:rPr>
        <w:t>，</w:t>
      </w:r>
      <w:r w:rsidRPr="008F0656">
        <w:rPr>
          <w:rFonts w:ascii="YouYuan" w:hint="eastAsia"/>
          <w:szCs w:val="24"/>
          <w:lang w:val="zh-CN"/>
        </w:rPr>
        <w:t>增加对家庭暴力受害妇女的帮助和保护服务的覆盖面和效率。</w:t>
      </w:r>
    </w:p>
    <w:p w:rsidR="009901AA" w:rsidRPr="000217CF" w:rsidRDefault="009901AA" w:rsidP="00C123CD">
      <w:pPr>
        <w:pStyle w:val="SingleTxtGC"/>
      </w:pPr>
      <w:r w:rsidRPr="008F0656">
        <w:t>21.</w:t>
      </w:r>
      <w:r w:rsidRPr="008F0656">
        <w:tab/>
      </w:r>
      <w:r w:rsidRPr="008F0656">
        <w:rPr>
          <w:rFonts w:ascii="YouYuan" w:hint="eastAsia"/>
          <w:lang w:val="zh-CN"/>
        </w:rPr>
        <w:t>为遵守国际承诺</w:t>
      </w:r>
      <w:r w:rsidRPr="000217CF">
        <w:t>，</w:t>
      </w:r>
      <w:r w:rsidRPr="000217CF">
        <w:t>2009</w:t>
      </w:r>
      <w:r w:rsidRPr="000217CF">
        <w:rPr>
          <w:lang w:val="zh-CN"/>
        </w:rPr>
        <w:t>年</w:t>
      </w:r>
      <w:r w:rsidRPr="000217CF">
        <w:t>8</w:t>
      </w:r>
      <w:r w:rsidRPr="000217CF">
        <w:rPr>
          <w:lang w:val="zh-CN"/>
        </w:rPr>
        <w:t>月</w:t>
      </w:r>
      <w:r w:rsidRPr="000217CF">
        <w:t>，</w:t>
      </w:r>
      <w:r w:rsidRPr="000217CF">
        <w:rPr>
          <w:lang w:val="zh-CN"/>
        </w:rPr>
        <w:t>智利根据安理会第</w:t>
      </w:r>
      <w:r w:rsidRPr="000217CF">
        <w:t>1325</w:t>
      </w:r>
      <w:r w:rsidR="00014E7D">
        <w:t>(</w:t>
      </w:r>
      <w:r w:rsidRPr="000217CF">
        <w:t>2000</w:t>
      </w:r>
      <w:r w:rsidR="00014E7D">
        <w:t>)</w:t>
      </w:r>
      <w:r w:rsidRPr="000217CF">
        <w:rPr>
          <w:lang w:val="zh-CN"/>
        </w:rPr>
        <w:t>号决议</w:t>
      </w:r>
      <w:r w:rsidRPr="000217CF">
        <w:rPr>
          <w:sz w:val="18"/>
          <w:szCs w:val="18"/>
          <w:vertAlign w:val="superscript"/>
        </w:rPr>
        <w:footnoteReference w:id="30"/>
      </w:r>
      <w:r w:rsidRPr="000217CF">
        <w:rPr>
          <w:lang w:val="zh-CN"/>
        </w:rPr>
        <w:t>启动了关于妇女、和平与安全的国家行动计划。同时</w:t>
      </w:r>
      <w:r w:rsidRPr="000217CF">
        <w:t>，</w:t>
      </w:r>
      <w:r w:rsidRPr="000217CF">
        <w:rPr>
          <w:lang w:val="zh-CN"/>
        </w:rPr>
        <w:t>智利还协同执行了安理会的第</w:t>
      </w:r>
      <w:r w:rsidRPr="000217CF">
        <w:t>1820</w:t>
      </w:r>
      <w:r w:rsidR="00014E7D">
        <w:t>(</w:t>
      </w:r>
      <w:r w:rsidRPr="000217CF">
        <w:t>2008</w:t>
      </w:r>
      <w:r w:rsidR="00014E7D">
        <w:t>)</w:t>
      </w:r>
      <w:r w:rsidRPr="000217CF">
        <w:rPr>
          <w:lang w:val="zh-CN"/>
        </w:rPr>
        <w:t>和</w:t>
      </w:r>
      <w:r w:rsidRPr="000217CF">
        <w:t>1888</w:t>
      </w:r>
      <w:r w:rsidR="00014E7D">
        <w:t>(</w:t>
      </w:r>
      <w:r w:rsidRPr="000217CF">
        <w:t>2009</w:t>
      </w:r>
      <w:r w:rsidR="00014E7D">
        <w:t>)</w:t>
      </w:r>
      <w:r w:rsidRPr="000217CF">
        <w:rPr>
          <w:lang w:val="zh-CN"/>
        </w:rPr>
        <w:t>号决议</w:t>
      </w:r>
      <w:r w:rsidRPr="000217CF">
        <w:t>，</w:t>
      </w:r>
      <w:r w:rsidRPr="000217CF">
        <w:rPr>
          <w:lang w:val="zh-CN"/>
        </w:rPr>
        <w:t>这些决议专门处理针对妇女和女童的性暴力问题</w:t>
      </w:r>
      <w:r w:rsidRPr="000217CF">
        <w:t>，</w:t>
      </w:r>
      <w:r w:rsidRPr="000217CF">
        <w:rPr>
          <w:lang w:val="zh-CN"/>
        </w:rPr>
        <w:t>是对第</w:t>
      </w:r>
      <w:r w:rsidRPr="000217CF">
        <w:t>1325</w:t>
      </w:r>
      <w:r w:rsidR="00014E7D">
        <w:t>(</w:t>
      </w:r>
      <w:r w:rsidRPr="000217CF">
        <w:t>2000</w:t>
      </w:r>
      <w:r w:rsidR="00014E7D">
        <w:t>)</w:t>
      </w:r>
      <w:r w:rsidRPr="000217CF">
        <w:rPr>
          <w:lang w:val="zh-CN"/>
        </w:rPr>
        <w:t>号决议的补充。这些行动表明</w:t>
      </w:r>
      <w:r w:rsidRPr="000217CF">
        <w:t>，</w:t>
      </w:r>
      <w:r w:rsidRPr="000217CF">
        <w:rPr>
          <w:lang w:val="zh-CN"/>
        </w:rPr>
        <w:t>智利承诺以全面方式承担国际责任</w:t>
      </w:r>
      <w:r w:rsidRPr="000217CF">
        <w:t>，</w:t>
      </w:r>
      <w:r w:rsidRPr="000217CF">
        <w:rPr>
          <w:lang w:val="zh-CN"/>
        </w:rPr>
        <w:t>将社会视角和性别视角融入到和平事业中。之后</w:t>
      </w:r>
      <w:r w:rsidRPr="000217CF">
        <w:t>，</w:t>
      </w:r>
      <w:r w:rsidRPr="000217CF">
        <w:t>2009</w:t>
      </w:r>
      <w:r w:rsidRPr="000217CF">
        <w:rPr>
          <w:lang w:val="zh-CN"/>
        </w:rPr>
        <w:t>年</w:t>
      </w:r>
      <w:r w:rsidRPr="000217CF">
        <w:t>6</w:t>
      </w:r>
      <w:r w:rsidRPr="000217CF">
        <w:rPr>
          <w:lang w:val="zh-CN"/>
        </w:rPr>
        <w:t>月智利政府批准了《</w:t>
      </w:r>
      <w:r>
        <w:rPr>
          <w:lang w:val="zh-CN"/>
        </w:rPr>
        <w:t>国际刑事法院</w:t>
      </w:r>
      <w:r w:rsidRPr="000217CF">
        <w:rPr>
          <w:lang w:val="zh-CN"/>
        </w:rPr>
        <w:t>罗马规约》。</w:t>
      </w:r>
      <w:r w:rsidRPr="000217CF">
        <w:rPr>
          <w:sz w:val="18"/>
          <w:szCs w:val="18"/>
          <w:vertAlign w:val="superscript"/>
        </w:rPr>
        <w:footnoteReference w:id="31"/>
      </w:r>
    </w:p>
    <w:p w:rsidR="009901AA" w:rsidRPr="000217CF" w:rsidRDefault="009901AA" w:rsidP="00C123CD">
      <w:pPr>
        <w:pStyle w:val="SingleTxtGC"/>
      </w:pPr>
      <w:r w:rsidRPr="008F0656">
        <w:t>22.</w:t>
      </w:r>
      <w:r w:rsidRPr="008F0656">
        <w:tab/>
      </w:r>
      <w:r w:rsidRPr="008F0656">
        <w:rPr>
          <w:rFonts w:ascii="YouYuan" w:hint="eastAsia"/>
          <w:lang w:val="zh-CN"/>
        </w:rPr>
        <w:t>同时，已经实施了重大举</w:t>
      </w:r>
      <w:r w:rsidRPr="000217CF">
        <w:rPr>
          <w:lang w:val="zh-CN"/>
        </w:rPr>
        <w:t>措来根除劳动领域的歧视；为此，批准了国际劳工组织</w:t>
      </w:r>
      <w:r w:rsidR="00014E7D">
        <w:rPr>
          <w:lang w:val="zh-CN"/>
        </w:rPr>
        <w:t>(</w:t>
      </w:r>
      <w:r w:rsidRPr="000217CF">
        <w:rPr>
          <w:lang w:val="zh-CN"/>
        </w:rPr>
        <w:t>劳工组织</w:t>
      </w:r>
      <w:r w:rsidR="00014E7D">
        <w:rPr>
          <w:lang w:val="zh-CN"/>
        </w:rPr>
        <w:t>)</w:t>
      </w:r>
      <w:r w:rsidRPr="000217CF">
        <w:rPr>
          <w:lang w:val="zh-CN"/>
        </w:rPr>
        <w:t>的多项公约，如</w:t>
      </w:r>
      <w:r w:rsidRPr="000217CF">
        <w:rPr>
          <w:lang w:val="zh-CN"/>
        </w:rPr>
        <w:t>1951</w:t>
      </w:r>
      <w:r w:rsidRPr="000217CF">
        <w:rPr>
          <w:lang w:val="zh-CN"/>
        </w:rPr>
        <w:t>年的</w:t>
      </w:r>
      <w:r>
        <w:rPr>
          <w:rFonts w:hint="eastAsia"/>
          <w:lang w:val="zh-CN"/>
        </w:rPr>
        <w:t>《</w:t>
      </w:r>
      <w:r w:rsidRPr="000217CF">
        <w:rPr>
          <w:lang w:val="zh-CN"/>
        </w:rPr>
        <w:t>第</w:t>
      </w:r>
      <w:r w:rsidRPr="000217CF">
        <w:rPr>
          <w:lang w:val="zh-CN"/>
        </w:rPr>
        <w:t>100</w:t>
      </w:r>
      <w:r w:rsidRPr="000217CF">
        <w:rPr>
          <w:lang w:val="zh-CN"/>
        </w:rPr>
        <w:t>号男女工人同工</w:t>
      </w:r>
      <w:r>
        <w:rPr>
          <w:rFonts w:hint="eastAsia"/>
          <w:lang w:val="zh-CN"/>
        </w:rPr>
        <w:t>同</w:t>
      </w:r>
      <w:r w:rsidRPr="000217CF">
        <w:rPr>
          <w:lang w:val="zh-CN"/>
        </w:rPr>
        <w:t>酬公约</w:t>
      </w:r>
      <w:r>
        <w:rPr>
          <w:rFonts w:hint="eastAsia"/>
          <w:lang w:val="zh-CN"/>
        </w:rPr>
        <w:t>》</w:t>
      </w:r>
      <w:r w:rsidRPr="000217CF">
        <w:rPr>
          <w:lang w:val="zh-CN"/>
        </w:rPr>
        <w:t>，</w:t>
      </w:r>
      <w:r w:rsidRPr="000217CF">
        <w:rPr>
          <w:sz w:val="18"/>
          <w:szCs w:val="18"/>
          <w:vertAlign w:val="superscript"/>
        </w:rPr>
        <w:footnoteReference w:id="32"/>
      </w:r>
      <w:r w:rsidR="00F8299C">
        <w:rPr>
          <w:rFonts w:hint="eastAsia"/>
          <w:lang w:val="zh-CN"/>
        </w:rPr>
        <w:t xml:space="preserve"> </w:t>
      </w:r>
      <w:r w:rsidRPr="000217CF">
        <w:rPr>
          <w:lang w:val="zh-CN"/>
        </w:rPr>
        <w:t>1952</w:t>
      </w:r>
      <w:r w:rsidRPr="000217CF">
        <w:rPr>
          <w:lang w:val="zh-CN"/>
        </w:rPr>
        <w:t>年的</w:t>
      </w:r>
      <w:r>
        <w:rPr>
          <w:rFonts w:hint="eastAsia"/>
          <w:lang w:val="zh-CN"/>
        </w:rPr>
        <w:t>《</w:t>
      </w:r>
      <w:r w:rsidRPr="000217CF">
        <w:rPr>
          <w:lang w:val="zh-CN"/>
        </w:rPr>
        <w:t>第</w:t>
      </w:r>
      <w:r w:rsidRPr="000217CF">
        <w:rPr>
          <w:lang w:val="zh-CN"/>
        </w:rPr>
        <w:t>103</w:t>
      </w:r>
      <w:r w:rsidRPr="000217CF">
        <w:rPr>
          <w:lang w:val="zh-CN"/>
        </w:rPr>
        <w:t>号保护生育公约</w:t>
      </w:r>
      <w:r>
        <w:rPr>
          <w:rFonts w:hint="eastAsia"/>
          <w:lang w:val="zh-CN"/>
        </w:rPr>
        <w:t>》</w:t>
      </w:r>
      <w:r w:rsidRPr="000217CF">
        <w:rPr>
          <w:lang w:val="zh-CN"/>
        </w:rPr>
        <w:t>，</w:t>
      </w:r>
      <w:r w:rsidRPr="000217CF">
        <w:rPr>
          <w:sz w:val="18"/>
          <w:szCs w:val="18"/>
          <w:vertAlign w:val="superscript"/>
        </w:rPr>
        <w:footnoteReference w:id="33"/>
      </w:r>
      <w:r w:rsidR="00F8299C">
        <w:rPr>
          <w:rFonts w:hint="eastAsia"/>
          <w:lang w:val="zh-CN"/>
        </w:rPr>
        <w:t xml:space="preserve"> </w:t>
      </w:r>
      <w:r w:rsidRPr="000217CF">
        <w:rPr>
          <w:lang w:val="zh-CN"/>
        </w:rPr>
        <w:t>1958</w:t>
      </w:r>
      <w:r w:rsidRPr="000217CF">
        <w:rPr>
          <w:lang w:val="zh-CN"/>
        </w:rPr>
        <w:t>年的</w:t>
      </w:r>
      <w:r>
        <w:rPr>
          <w:rFonts w:hint="eastAsia"/>
          <w:lang w:val="zh-CN"/>
        </w:rPr>
        <w:t>《</w:t>
      </w:r>
      <w:r w:rsidRPr="000217CF">
        <w:rPr>
          <w:lang w:val="zh-CN"/>
        </w:rPr>
        <w:t>第</w:t>
      </w:r>
      <w:r w:rsidRPr="000217CF">
        <w:rPr>
          <w:lang w:val="zh-CN"/>
        </w:rPr>
        <w:t>111</w:t>
      </w:r>
      <w:r w:rsidRPr="000217CF">
        <w:rPr>
          <w:lang w:val="zh-CN"/>
        </w:rPr>
        <w:t>号消除就业和职业歧视公约</w:t>
      </w:r>
      <w:r>
        <w:rPr>
          <w:rFonts w:hint="eastAsia"/>
          <w:lang w:val="zh-CN"/>
        </w:rPr>
        <w:t>》</w:t>
      </w:r>
      <w:r w:rsidRPr="000217CF">
        <w:rPr>
          <w:lang w:val="zh-CN"/>
        </w:rPr>
        <w:t>，</w:t>
      </w:r>
      <w:r w:rsidRPr="000217CF">
        <w:rPr>
          <w:sz w:val="18"/>
          <w:szCs w:val="18"/>
          <w:vertAlign w:val="superscript"/>
        </w:rPr>
        <w:footnoteReference w:id="34"/>
      </w:r>
      <w:r w:rsidR="00907C06">
        <w:rPr>
          <w:rFonts w:hint="eastAsia"/>
          <w:lang w:val="zh-CN"/>
        </w:rPr>
        <w:t xml:space="preserve"> </w:t>
      </w:r>
      <w:r w:rsidRPr="000217CF">
        <w:rPr>
          <w:lang w:val="zh-CN"/>
        </w:rPr>
        <w:t>1981</w:t>
      </w:r>
      <w:r w:rsidRPr="000217CF">
        <w:rPr>
          <w:lang w:val="zh-CN"/>
        </w:rPr>
        <w:t>年的</w:t>
      </w:r>
      <w:r>
        <w:rPr>
          <w:rFonts w:hint="eastAsia"/>
          <w:lang w:val="zh-CN"/>
        </w:rPr>
        <w:t>《</w:t>
      </w:r>
      <w:r w:rsidRPr="000217CF">
        <w:rPr>
          <w:lang w:val="zh-CN"/>
        </w:rPr>
        <w:t>第</w:t>
      </w:r>
      <w:r w:rsidRPr="000217CF">
        <w:rPr>
          <w:lang w:val="zh-CN"/>
        </w:rPr>
        <w:t>156</w:t>
      </w:r>
      <w:r w:rsidRPr="000217CF">
        <w:rPr>
          <w:lang w:val="zh-CN"/>
        </w:rPr>
        <w:t>号关于有</w:t>
      </w:r>
      <w:r>
        <w:rPr>
          <w:rFonts w:hint="eastAsia"/>
          <w:lang w:val="zh-CN"/>
        </w:rPr>
        <w:t>家庭责任</w:t>
      </w:r>
      <w:r w:rsidRPr="000217CF">
        <w:rPr>
          <w:lang w:val="zh-CN"/>
        </w:rPr>
        <w:t>的男女工人享有同等机会和同等待遇公约</w:t>
      </w:r>
      <w:r>
        <w:rPr>
          <w:rFonts w:hint="eastAsia"/>
          <w:lang w:val="zh-CN"/>
        </w:rPr>
        <w:t>》</w:t>
      </w:r>
      <w:r w:rsidRPr="000217CF">
        <w:rPr>
          <w:lang w:val="zh-CN"/>
        </w:rPr>
        <w:t>，</w:t>
      </w:r>
      <w:r w:rsidRPr="000217CF">
        <w:rPr>
          <w:sz w:val="18"/>
          <w:szCs w:val="18"/>
          <w:vertAlign w:val="superscript"/>
        </w:rPr>
        <w:footnoteReference w:id="35"/>
      </w:r>
      <w:r w:rsidR="00F8299C">
        <w:rPr>
          <w:rFonts w:hint="eastAsia"/>
          <w:lang w:val="zh-CN"/>
        </w:rPr>
        <w:t xml:space="preserve"> </w:t>
      </w:r>
      <w:r w:rsidRPr="000217CF">
        <w:rPr>
          <w:lang w:val="zh-CN"/>
        </w:rPr>
        <w:t>以及</w:t>
      </w:r>
      <w:r w:rsidRPr="000217CF">
        <w:rPr>
          <w:lang w:val="zh-CN"/>
        </w:rPr>
        <w:t>1981</w:t>
      </w:r>
      <w:r w:rsidRPr="000217CF">
        <w:rPr>
          <w:lang w:val="zh-CN"/>
        </w:rPr>
        <w:t>年的</w:t>
      </w:r>
      <w:r>
        <w:rPr>
          <w:rFonts w:hint="eastAsia"/>
          <w:lang w:val="zh-CN"/>
        </w:rPr>
        <w:t>《</w:t>
      </w:r>
      <w:r w:rsidRPr="000217CF">
        <w:rPr>
          <w:lang w:val="zh-CN"/>
        </w:rPr>
        <w:t>第</w:t>
      </w:r>
      <w:r w:rsidRPr="000217CF">
        <w:rPr>
          <w:lang w:val="zh-CN"/>
        </w:rPr>
        <w:t>169</w:t>
      </w:r>
      <w:r w:rsidRPr="000217CF">
        <w:rPr>
          <w:lang w:val="zh-CN"/>
        </w:rPr>
        <w:t>号</w:t>
      </w:r>
      <w:r>
        <w:rPr>
          <w:color w:val="000000"/>
        </w:rPr>
        <w:t>独立国家土著和部落居民公约</w:t>
      </w:r>
      <w:r>
        <w:rPr>
          <w:rFonts w:hint="eastAsia"/>
          <w:lang w:val="zh-CN"/>
        </w:rPr>
        <w:t>》</w:t>
      </w:r>
      <w:r w:rsidRPr="000217CF">
        <w:rPr>
          <w:lang w:val="zh-CN"/>
        </w:rPr>
        <w:t>。</w:t>
      </w:r>
      <w:r w:rsidRPr="000217CF">
        <w:rPr>
          <w:sz w:val="18"/>
          <w:szCs w:val="18"/>
          <w:vertAlign w:val="superscript"/>
        </w:rPr>
        <w:footnoteReference w:id="36"/>
      </w:r>
    </w:p>
    <w:p w:rsidR="009901AA" w:rsidRPr="008F0656" w:rsidRDefault="009901AA" w:rsidP="00DF2463">
      <w:pPr>
        <w:pStyle w:val="SingleTxtGC"/>
      </w:pPr>
      <w:r w:rsidRPr="008F0656">
        <w:t>23.</w:t>
      </w:r>
      <w:r w:rsidRPr="008F0656">
        <w:tab/>
      </w:r>
      <w:r w:rsidRPr="008F0656">
        <w:rPr>
          <w:rFonts w:hint="eastAsia"/>
          <w:lang w:val="zh-CN"/>
        </w:rPr>
        <w:t>智利在国际关系方面的政策，引导政府对国家就两性平等问题签署的国际协约的执行情况进行跟踪；开展国际合作，与其他国家政府，国际、区域和次区域的机构和组织</w:t>
      </w:r>
      <w:r w:rsidRPr="000217CF">
        <w:rPr>
          <w:lang w:val="zh-CN"/>
        </w:rPr>
        <w:t>开展交流，其中应特别提到在美洲国家组织的美洲女部长委员会中所做的工作，截至</w:t>
      </w:r>
      <w:r w:rsidRPr="000217CF">
        <w:rPr>
          <w:lang w:val="zh-CN"/>
        </w:rPr>
        <w:t>2009</w:t>
      </w:r>
      <w:r w:rsidRPr="000217CF">
        <w:rPr>
          <w:lang w:val="zh-CN"/>
        </w:rPr>
        <w:t>年</w:t>
      </w:r>
      <w:r w:rsidRPr="000217CF">
        <w:rPr>
          <w:lang w:val="zh-CN"/>
        </w:rPr>
        <w:t>10</w:t>
      </w:r>
      <w:r w:rsidRPr="000217CF">
        <w:rPr>
          <w:lang w:val="zh-CN"/>
        </w:rPr>
        <w:t>月，智利</w:t>
      </w:r>
      <w:r w:rsidRPr="008F0656">
        <w:rPr>
          <w:rFonts w:hint="eastAsia"/>
          <w:lang w:val="zh-CN"/>
        </w:rPr>
        <w:t>一直在这一委员会中担任主席国，同时，智利还与多米尼加共和国、危地马拉、洪都拉斯和萨尔瓦多签署了合作协议。</w:t>
      </w:r>
    </w:p>
    <w:p w:rsidR="009901AA" w:rsidRPr="000217CF" w:rsidRDefault="009901AA" w:rsidP="00C123CD">
      <w:pPr>
        <w:pStyle w:val="H23GC"/>
      </w:pPr>
      <w:r w:rsidRPr="000217CF">
        <w:tab/>
      </w:r>
      <w:r w:rsidRPr="000217CF">
        <w:tab/>
      </w:r>
      <w:r w:rsidRPr="000217CF">
        <w:rPr>
          <w:lang w:val="zh-CN"/>
        </w:rPr>
        <w:t>委员会建议</w:t>
      </w:r>
      <w:r w:rsidRPr="000217CF">
        <w:t>25</w:t>
      </w:r>
    </w:p>
    <w:p w:rsidR="00542360" w:rsidRDefault="009901AA" w:rsidP="00DF2463">
      <w:pPr>
        <w:pStyle w:val="SingleTxtGC"/>
      </w:pPr>
      <w:r w:rsidRPr="000217CF">
        <w:t>24.</w:t>
      </w:r>
      <w:r w:rsidRPr="000217CF">
        <w:tab/>
      </w:r>
      <w:r w:rsidRPr="000217CF">
        <w:rPr>
          <w:lang w:val="zh-CN"/>
        </w:rPr>
        <w:t>关于批准《消除对妇女一切形式歧视公约任择议定书》的法律提案于</w:t>
      </w:r>
      <w:smartTag w:uri="urn:schemas-microsoft-com:office:smarttags" w:element="chsdate">
        <w:smartTagPr>
          <w:attr w:name="IsROCDate" w:val="False"/>
          <w:attr w:name="IsLunarDate" w:val="False"/>
          <w:attr w:name="Day" w:val="6"/>
          <w:attr w:name="Month" w:val="3"/>
          <w:attr w:name="Year" w:val="2001"/>
        </w:smartTagPr>
        <w:r w:rsidRPr="000217CF">
          <w:rPr>
            <w:lang w:val="es-MX"/>
          </w:rPr>
          <w:t>2001</w:t>
        </w:r>
        <w:r w:rsidRPr="000217CF">
          <w:rPr>
            <w:lang w:val="zh-CN"/>
          </w:rPr>
          <w:t>年</w:t>
        </w:r>
        <w:r w:rsidRPr="000217CF">
          <w:rPr>
            <w:lang w:val="es-MX"/>
          </w:rPr>
          <w:t>3</w:t>
        </w:r>
        <w:r w:rsidRPr="000217CF">
          <w:rPr>
            <w:lang w:val="zh-CN"/>
          </w:rPr>
          <w:t>月</w:t>
        </w:r>
        <w:r w:rsidRPr="000217CF">
          <w:rPr>
            <w:lang w:val="es-MX"/>
          </w:rPr>
          <w:t>6</w:t>
        </w:r>
        <w:r w:rsidRPr="000217CF">
          <w:rPr>
            <w:lang w:val="zh-CN"/>
          </w:rPr>
          <w:t>日</w:t>
        </w:r>
      </w:smartTag>
      <w:r w:rsidRPr="000217CF">
        <w:rPr>
          <w:lang w:val="zh-CN"/>
        </w:rPr>
        <w:t>通过总统令发起倡议</w:t>
      </w:r>
      <w:r w:rsidRPr="000217CF">
        <w:rPr>
          <w:lang w:val="es-MX"/>
        </w:rPr>
        <w:t>，</w:t>
      </w:r>
      <w:r w:rsidRPr="000217CF">
        <w:rPr>
          <w:lang w:val="zh-CN"/>
        </w:rPr>
        <w:t>并通过第</w:t>
      </w:r>
      <w:r w:rsidRPr="000217CF">
        <w:rPr>
          <w:lang w:val="es-MX"/>
        </w:rPr>
        <w:t>2667-10</w:t>
      </w:r>
      <w:r w:rsidRPr="000217CF">
        <w:rPr>
          <w:lang w:val="zh-CN"/>
        </w:rPr>
        <w:t>号</w:t>
      </w:r>
      <w:r>
        <w:rPr>
          <w:lang w:val="zh-CN"/>
        </w:rPr>
        <w:t>公报</w:t>
      </w:r>
      <w:r w:rsidRPr="000217CF">
        <w:rPr>
          <w:lang w:val="zh-CN"/>
        </w:rPr>
        <w:t>被列入共和国国会审议程序。这一提案于</w:t>
      </w:r>
      <w:smartTag w:uri="urn:schemas-microsoft-com:office:smarttags" w:element="chsdate">
        <w:smartTagPr>
          <w:attr w:name="IsROCDate" w:val="False"/>
          <w:attr w:name="IsLunarDate" w:val="False"/>
          <w:attr w:name="Day" w:val="14"/>
          <w:attr w:name="Month" w:val="8"/>
          <w:attr w:name="Year" w:val="2001"/>
        </w:smartTagPr>
        <w:r w:rsidRPr="000217CF">
          <w:rPr>
            <w:lang w:val="zh-CN"/>
          </w:rPr>
          <w:t>2001</w:t>
        </w:r>
        <w:r w:rsidRPr="000217CF">
          <w:rPr>
            <w:lang w:val="zh-CN"/>
          </w:rPr>
          <w:t>年</w:t>
        </w:r>
        <w:r w:rsidRPr="000217CF">
          <w:rPr>
            <w:lang w:val="zh-CN"/>
          </w:rPr>
          <w:t>8</w:t>
        </w:r>
        <w:r w:rsidRPr="000217CF">
          <w:rPr>
            <w:lang w:val="zh-CN"/>
          </w:rPr>
          <w:t>月</w:t>
        </w:r>
        <w:r w:rsidRPr="000217CF">
          <w:rPr>
            <w:lang w:val="zh-CN"/>
          </w:rPr>
          <w:t>14</w:t>
        </w:r>
        <w:r w:rsidRPr="000217CF">
          <w:rPr>
            <w:lang w:val="zh-CN"/>
          </w:rPr>
          <w:t>日</w:t>
        </w:r>
      </w:smartTag>
      <w:r w:rsidRPr="000217CF">
        <w:rPr>
          <w:lang w:val="zh-CN"/>
        </w:rPr>
        <w:t>由众议院核准并在</w:t>
      </w:r>
      <w:r w:rsidRPr="000217CF">
        <w:rPr>
          <w:lang w:val="zh-CN"/>
        </w:rPr>
        <w:t>2004</w:t>
      </w:r>
      <w:r w:rsidRPr="000217CF">
        <w:rPr>
          <w:lang w:val="zh-CN"/>
        </w:rPr>
        <w:t>年的特别立法会议上由政府做出答复。当前这一提案正处于国会的第二期宪法程序阶段。</w:t>
      </w:r>
    </w:p>
    <w:p w:rsidR="009901AA" w:rsidRPr="007D1F2E" w:rsidRDefault="00542360" w:rsidP="00C123CD">
      <w:pPr>
        <w:pStyle w:val="H23GC"/>
      </w:pPr>
      <w:r>
        <w:t xml:space="preserve"> </w:t>
      </w:r>
      <w:r w:rsidR="009901AA" w:rsidRPr="007D1F2E">
        <w:tab/>
        <w:t>2.</w:t>
      </w:r>
      <w:r w:rsidR="009901AA" w:rsidRPr="007D1F2E">
        <w:tab/>
      </w:r>
      <w:r w:rsidR="009901AA" w:rsidRPr="003164D4">
        <w:rPr>
          <w:rFonts w:hint="eastAsia"/>
        </w:rPr>
        <w:t>抵制对妇女的暴力侵害</w:t>
      </w:r>
    </w:p>
    <w:p w:rsidR="009901AA" w:rsidRPr="007D1F2E" w:rsidRDefault="009901AA" w:rsidP="00C123CD">
      <w:pPr>
        <w:pStyle w:val="H4GC"/>
      </w:pPr>
      <w:r w:rsidRPr="007D1F2E">
        <w:tab/>
      </w:r>
      <w:r w:rsidRPr="007D1F2E">
        <w:tab/>
      </w:r>
      <w:r w:rsidRPr="007D1F2E">
        <w:rPr>
          <w:rFonts w:ascii="YouYuan" w:hint="eastAsia"/>
          <w:lang w:val="zh-CN"/>
        </w:rPr>
        <w:t>立法</w:t>
      </w:r>
    </w:p>
    <w:p w:rsidR="00542360" w:rsidRDefault="009901AA" w:rsidP="00DF2463">
      <w:pPr>
        <w:pStyle w:val="SingleTxtGC"/>
      </w:pPr>
      <w:r w:rsidRPr="008F0656">
        <w:t>25.</w:t>
      </w:r>
      <w:r w:rsidRPr="008F0656">
        <w:tab/>
      </w:r>
      <w:r w:rsidRPr="008F0656">
        <w:rPr>
          <w:rFonts w:ascii="YouYuan" w:hint="eastAsia"/>
          <w:lang w:val="zh-CN"/>
        </w:rPr>
        <w:t>第一部《家庭暴力法》</w:t>
      </w:r>
      <w:r w:rsidRPr="008F0656">
        <w:rPr>
          <w:rFonts w:ascii="YouYuan" w:hint="eastAsia"/>
        </w:rPr>
        <w:t>，</w:t>
      </w:r>
      <w:r w:rsidRPr="003164D4">
        <w:rPr>
          <w:lang w:val="zh-CN"/>
        </w:rPr>
        <w:t>即</w:t>
      </w:r>
      <w:r w:rsidRPr="003164D4">
        <w:t>1994</w:t>
      </w:r>
      <w:r w:rsidRPr="003164D4">
        <w:rPr>
          <w:lang w:val="zh-CN"/>
        </w:rPr>
        <w:t>年的第</w:t>
      </w:r>
      <w:r w:rsidRPr="003164D4">
        <w:t>19325</w:t>
      </w:r>
      <w:r w:rsidRPr="003164D4">
        <w:rPr>
          <w:lang w:val="zh-CN"/>
        </w:rPr>
        <w:t>号法</w:t>
      </w:r>
      <w:r w:rsidRPr="003164D4">
        <w:t>，</w:t>
      </w:r>
      <w:r w:rsidRPr="003164D4">
        <w:rPr>
          <w:lang w:val="zh-CN"/>
        </w:rPr>
        <w:t>被上文提到的第</w:t>
      </w:r>
      <w:r w:rsidRPr="003164D4">
        <w:t>20066</w:t>
      </w:r>
      <w:r w:rsidRPr="003164D4">
        <w:rPr>
          <w:lang w:val="zh-CN"/>
        </w:rPr>
        <w:t>号法</w:t>
      </w:r>
      <w:r w:rsidRPr="003164D4">
        <w:rPr>
          <w:sz w:val="18"/>
          <w:szCs w:val="18"/>
          <w:vertAlign w:val="superscript"/>
        </w:rPr>
        <w:footnoteReference w:id="37"/>
      </w:r>
      <w:r w:rsidRPr="003164D4">
        <w:rPr>
          <w:lang w:val="zh-CN"/>
        </w:rPr>
        <w:t>取代</w:t>
      </w:r>
      <w:r w:rsidRPr="003164D4">
        <w:t>，</w:t>
      </w:r>
      <w:r w:rsidRPr="003164D4">
        <w:rPr>
          <w:lang w:val="zh-CN"/>
        </w:rPr>
        <w:t>并在家庭暴力方面取得了如下进展</w:t>
      </w:r>
      <w:r w:rsidRPr="003164D4">
        <w:t>：</w:t>
      </w:r>
    </w:p>
    <w:p w:rsidR="009901AA" w:rsidRPr="003164D4" w:rsidRDefault="009901AA" w:rsidP="00C123CD">
      <w:pPr>
        <w:pStyle w:val="SingleTxtGC"/>
      </w:pPr>
      <w:r w:rsidRPr="003164D4">
        <w:tab/>
      </w:r>
      <w:r w:rsidRPr="003164D4">
        <w:rPr>
          <w:lang w:val="es-MX"/>
        </w:rPr>
        <w:t>a</w:t>
      </w:r>
      <w:r>
        <w:rPr>
          <w:lang w:val="es-MX"/>
        </w:rPr>
        <w:t>)</w:t>
      </w:r>
      <w:r w:rsidRPr="003164D4">
        <w:tab/>
      </w:r>
      <w:r w:rsidRPr="003164D4">
        <w:rPr>
          <w:lang w:val="zh-CN"/>
        </w:rPr>
        <w:t>对家庭暴力的概念进行了定义</w:t>
      </w:r>
      <w:r w:rsidRPr="003164D4">
        <w:t>；</w:t>
      </w:r>
    </w:p>
    <w:p w:rsidR="009901AA" w:rsidRPr="003164D4" w:rsidRDefault="009901AA" w:rsidP="00C123CD">
      <w:pPr>
        <w:pStyle w:val="SingleTxtGC"/>
      </w:pPr>
      <w:r w:rsidRPr="003164D4">
        <w:tab/>
      </w:r>
      <w:r w:rsidRPr="003164D4">
        <w:rPr>
          <w:lang w:val="es-MX"/>
        </w:rPr>
        <w:t>b</w:t>
      </w:r>
      <w:r>
        <w:rPr>
          <w:lang w:val="es-MX"/>
        </w:rPr>
        <w:t>)</w:t>
      </w:r>
      <w:r w:rsidRPr="003164D4">
        <w:tab/>
      </w:r>
      <w:r w:rsidRPr="003164D4">
        <w:rPr>
          <w:lang w:val="zh-CN"/>
        </w:rPr>
        <w:t>界定了保护对象</w:t>
      </w:r>
      <w:r w:rsidRPr="003164D4">
        <w:t>；</w:t>
      </w:r>
    </w:p>
    <w:p w:rsidR="009901AA" w:rsidRPr="003164D4" w:rsidRDefault="009901AA" w:rsidP="00C123CD">
      <w:pPr>
        <w:pStyle w:val="SingleTxtGC"/>
      </w:pPr>
      <w:r w:rsidRPr="003164D4">
        <w:tab/>
      </w:r>
      <w:r w:rsidRPr="003164D4">
        <w:rPr>
          <w:lang w:val="es-MX"/>
        </w:rPr>
        <w:t>c)</w:t>
      </w:r>
      <w:r w:rsidRPr="003164D4">
        <w:tab/>
      </w:r>
      <w:r w:rsidRPr="003164D4">
        <w:rPr>
          <w:lang w:val="zh-CN"/>
        </w:rPr>
        <w:t>界定了习惯性虐待罪；</w:t>
      </w:r>
    </w:p>
    <w:p w:rsidR="009901AA" w:rsidRPr="003164D4" w:rsidRDefault="009901AA" w:rsidP="00C123CD">
      <w:pPr>
        <w:pStyle w:val="SingleTxtGC"/>
      </w:pPr>
      <w:r w:rsidRPr="003164D4">
        <w:tab/>
      </w:r>
      <w:r w:rsidRPr="003164D4">
        <w:rPr>
          <w:lang w:val="es-MX"/>
        </w:rPr>
        <w:t>d)</w:t>
      </w:r>
      <w:r w:rsidRPr="003164D4">
        <w:tab/>
      </w:r>
      <w:r w:rsidRPr="003164D4">
        <w:rPr>
          <w:lang w:val="zh-CN"/>
        </w:rPr>
        <w:t>对《刑法典》进行了修订</w:t>
      </w:r>
      <w:r w:rsidRPr="003164D4">
        <w:t>；</w:t>
      </w:r>
    </w:p>
    <w:p w:rsidR="009901AA" w:rsidRPr="003164D4" w:rsidRDefault="009901AA" w:rsidP="00C123CD">
      <w:pPr>
        <w:pStyle w:val="SingleTxtGC"/>
      </w:pPr>
      <w:r w:rsidRPr="003164D4">
        <w:tab/>
      </w:r>
      <w:r w:rsidRPr="003164D4">
        <w:rPr>
          <w:lang w:val="es-MX"/>
        </w:rPr>
        <w:t>e)</w:t>
      </w:r>
      <w:r w:rsidRPr="003164D4">
        <w:tab/>
      </w:r>
      <w:r w:rsidRPr="003164D4">
        <w:rPr>
          <w:lang w:val="zh-CN"/>
        </w:rPr>
        <w:t>规定了对受害者的保护措施；</w:t>
      </w:r>
    </w:p>
    <w:p w:rsidR="009901AA" w:rsidRPr="003164D4" w:rsidRDefault="009901AA" w:rsidP="00C123CD">
      <w:pPr>
        <w:pStyle w:val="SingleTxtGC"/>
      </w:pPr>
      <w:r w:rsidRPr="003164D4">
        <w:tab/>
      </w:r>
      <w:r w:rsidRPr="003164D4">
        <w:rPr>
          <w:lang w:val="zh-CN"/>
        </w:rPr>
        <w:t>f)</w:t>
      </w:r>
      <w:r w:rsidRPr="003164D4">
        <w:tab/>
      </w:r>
      <w:r w:rsidRPr="003164D4">
        <w:rPr>
          <w:lang w:val="zh-CN"/>
        </w:rPr>
        <w:t>预见了风险状况；</w:t>
      </w:r>
    </w:p>
    <w:p w:rsidR="00542360" w:rsidRDefault="009901AA" w:rsidP="00C123CD">
      <w:pPr>
        <w:pStyle w:val="SingleTxtGC"/>
      </w:pPr>
      <w:r w:rsidRPr="003164D4">
        <w:tab/>
      </w:r>
      <w:r w:rsidRPr="003164D4">
        <w:rPr>
          <w:lang w:val="es-MX"/>
        </w:rPr>
        <w:t>g)</w:t>
      </w:r>
      <w:r w:rsidRPr="003164D4">
        <w:tab/>
      </w:r>
      <w:r w:rsidRPr="003164D4">
        <w:rPr>
          <w:lang w:val="zh-CN"/>
        </w:rPr>
        <w:t>针对猖獗的家庭暴力案件给予了最大的警力支持。</w:t>
      </w:r>
    </w:p>
    <w:p w:rsidR="009901AA" w:rsidRPr="008F0656" w:rsidRDefault="009901AA" w:rsidP="00C123CD">
      <w:pPr>
        <w:pStyle w:val="SingleTxtGC"/>
      </w:pPr>
      <w:r w:rsidRPr="008F0656">
        <w:t>26.</w:t>
      </w:r>
      <w:r w:rsidRPr="008F0656">
        <w:tab/>
      </w:r>
      <w:r w:rsidRPr="008F0656">
        <w:rPr>
          <w:rFonts w:ascii="YouYuan" w:hint="eastAsia"/>
          <w:lang w:val="zh-CN"/>
        </w:rPr>
        <w:t>值得一提的是</w:t>
      </w:r>
      <w:r w:rsidRPr="003164D4">
        <w:t>2010</w:t>
      </w:r>
      <w:r w:rsidRPr="003164D4">
        <w:rPr>
          <w:lang w:val="zh-CN"/>
        </w:rPr>
        <w:t>年</w:t>
      </w:r>
      <w:r w:rsidRPr="003164D4">
        <w:t>12</w:t>
      </w:r>
      <w:r>
        <w:rPr>
          <w:lang w:val="zh-CN"/>
        </w:rPr>
        <w:t>月颁布</w:t>
      </w:r>
      <w:r w:rsidRPr="003164D4">
        <w:rPr>
          <w:lang w:val="zh-CN"/>
        </w:rPr>
        <w:t>的第</w:t>
      </w:r>
      <w:r w:rsidRPr="003164D4">
        <w:t>20480</w:t>
      </w:r>
      <w:r w:rsidRPr="008F0656">
        <w:rPr>
          <w:rFonts w:ascii="YouYuan" w:hint="eastAsia"/>
          <w:lang w:val="zh-CN"/>
        </w:rPr>
        <w:t>号法</w:t>
      </w:r>
      <w:r w:rsidRPr="008F0656">
        <w:rPr>
          <w:rFonts w:ascii="YouYuan" w:hint="eastAsia"/>
        </w:rPr>
        <w:t>，</w:t>
      </w:r>
      <w:r w:rsidRPr="008F0656">
        <w:rPr>
          <w:rFonts w:ascii="YouYuan" w:hint="eastAsia"/>
          <w:lang w:val="zh-CN"/>
        </w:rPr>
        <w:t>该法扩展了杀戮近亲罪的定义</w:t>
      </w:r>
      <w:r w:rsidRPr="008F0656">
        <w:rPr>
          <w:rFonts w:ascii="YouYuan" w:hint="eastAsia"/>
        </w:rPr>
        <w:t>，</w:t>
      </w:r>
      <w:r w:rsidRPr="008F0656">
        <w:rPr>
          <w:rFonts w:ascii="YouYuan" w:hint="eastAsia"/>
          <w:lang w:val="zh-CN"/>
        </w:rPr>
        <w:t>将杀戮前任配偶或同居者的行为也界定为这一罪行</w:t>
      </w:r>
      <w:r w:rsidRPr="008F0656">
        <w:rPr>
          <w:rFonts w:ascii="YouYuan" w:hint="eastAsia"/>
        </w:rPr>
        <w:t>，</w:t>
      </w:r>
      <w:r w:rsidRPr="008F0656">
        <w:rPr>
          <w:rFonts w:ascii="YouYuan" w:hint="eastAsia"/>
          <w:lang w:val="zh-CN"/>
        </w:rPr>
        <w:t>且当受害者为妇女时</w:t>
      </w:r>
      <w:r w:rsidRPr="008F0656">
        <w:rPr>
          <w:rFonts w:ascii="YouYuan" w:hint="eastAsia"/>
        </w:rPr>
        <w:t>，</w:t>
      </w:r>
      <w:r w:rsidRPr="008F0656">
        <w:rPr>
          <w:rFonts w:ascii="YouYuan" w:hint="eastAsia"/>
          <w:lang w:val="zh-CN"/>
        </w:rPr>
        <w:t>称之为杀戮妇女罪。</w:t>
      </w:r>
      <w:r w:rsidRPr="004D4C37">
        <w:rPr>
          <w:sz w:val="18"/>
          <w:szCs w:val="18"/>
          <w:vertAlign w:val="superscript"/>
        </w:rPr>
        <w:footnoteReference w:id="38"/>
      </w:r>
    </w:p>
    <w:p w:rsidR="009901AA" w:rsidRPr="007D1F2E" w:rsidRDefault="009901AA" w:rsidP="00C123CD">
      <w:pPr>
        <w:pStyle w:val="H4GC"/>
      </w:pPr>
      <w:r w:rsidRPr="007D1F2E">
        <w:tab/>
      </w:r>
      <w:r w:rsidRPr="007D1F2E">
        <w:tab/>
      </w:r>
      <w:r w:rsidRPr="007D1F2E">
        <w:rPr>
          <w:rFonts w:hint="eastAsia"/>
          <w:lang w:val="zh-CN"/>
        </w:rPr>
        <w:t>行动方案和机制</w:t>
      </w:r>
    </w:p>
    <w:p w:rsidR="00542360" w:rsidRDefault="009901AA" w:rsidP="00DF2463">
      <w:pPr>
        <w:pStyle w:val="SingleTxtGC"/>
      </w:pPr>
      <w:r w:rsidRPr="008F0656">
        <w:t>27.</w:t>
      </w:r>
      <w:r w:rsidRPr="008F0656">
        <w:tab/>
      </w:r>
      <w:r w:rsidRPr="008F0656">
        <w:rPr>
          <w:rFonts w:hint="eastAsia"/>
          <w:lang w:val="zh-CN"/>
        </w:rPr>
        <w:t>自成立以来</w:t>
      </w:r>
      <w:r w:rsidRPr="008F0656">
        <w:rPr>
          <w:rFonts w:hint="eastAsia"/>
        </w:rPr>
        <w:t>，</w:t>
      </w:r>
      <w:r w:rsidRPr="008F0656">
        <w:rPr>
          <w:rFonts w:hint="eastAsia"/>
          <w:lang w:val="zh-CN"/>
        </w:rPr>
        <w:t>国家妇女事务处就承担起解决对妇女的暴力这一问题</w:t>
      </w:r>
      <w:r w:rsidRPr="008F0656">
        <w:rPr>
          <w:rFonts w:hint="eastAsia"/>
        </w:rPr>
        <w:t>，</w:t>
      </w:r>
      <w:r w:rsidRPr="008F0656">
        <w:rPr>
          <w:rFonts w:hint="eastAsia"/>
          <w:lang w:val="zh-CN"/>
        </w:rPr>
        <w:t>将之列为一项战略问题</w:t>
      </w:r>
      <w:r w:rsidRPr="008F0656">
        <w:rPr>
          <w:rFonts w:hint="eastAsia"/>
        </w:rPr>
        <w:t>，</w:t>
      </w:r>
      <w:r w:rsidRPr="008F0656">
        <w:rPr>
          <w:rFonts w:hint="eastAsia"/>
          <w:lang w:val="zh-CN"/>
        </w:rPr>
        <w:t>创立了家庭暴力预防方案并在全国推行。这一方案的任务是提出并推行措施和公共政策</w:t>
      </w:r>
      <w:r w:rsidRPr="008F0656">
        <w:rPr>
          <w:rFonts w:hint="eastAsia"/>
        </w:rPr>
        <w:t>，</w:t>
      </w:r>
      <w:r w:rsidRPr="008F0656">
        <w:rPr>
          <w:rFonts w:hint="eastAsia"/>
          <w:lang w:val="zh-CN"/>
        </w:rPr>
        <w:t>旨在从性别角度发现、预防、惩治和承认这一社会问题</w:t>
      </w:r>
      <w:r w:rsidRPr="008F0656">
        <w:rPr>
          <w:rFonts w:hint="eastAsia"/>
        </w:rPr>
        <w:t>，</w:t>
      </w:r>
      <w:r w:rsidRPr="008F0656">
        <w:rPr>
          <w:rFonts w:hint="eastAsia"/>
          <w:lang w:val="zh-CN"/>
        </w:rPr>
        <w:t>并在尊重男女权利和机会平等的基础上促进男女的和谐共处。近年来取得的进步与政府各部委、各单位的职能细化与增进合作</w:t>
      </w:r>
      <w:r w:rsidRPr="008F0656">
        <w:rPr>
          <w:rFonts w:hint="eastAsia"/>
        </w:rPr>
        <w:t>，</w:t>
      </w:r>
      <w:r w:rsidRPr="008F0656">
        <w:rPr>
          <w:rFonts w:hint="eastAsia"/>
          <w:lang w:val="zh-CN"/>
        </w:rPr>
        <w:t>在国际和国内立法方面的进步</w:t>
      </w:r>
      <w:r w:rsidRPr="008F0656">
        <w:rPr>
          <w:rFonts w:hint="eastAsia"/>
        </w:rPr>
        <w:t>，</w:t>
      </w:r>
      <w:r w:rsidRPr="008F0656">
        <w:rPr>
          <w:rFonts w:hint="eastAsia"/>
          <w:lang w:val="zh-CN"/>
        </w:rPr>
        <w:t>以及在对受害者的帮助和保护工作上的加强密切相关。此外</w:t>
      </w:r>
      <w:r w:rsidRPr="008F0656">
        <w:rPr>
          <w:rFonts w:hint="eastAsia"/>
        </w:rPr>
        <w:t>，</w:t>
      </w:r>
      <w:r w:rsidRPr="008F0656">
        <w:rPr>
          <w:rFonts w:hint="eastAsia"/>
          <w:lang w:val="zh-CN"/>
        </w:rPr>
        <w:t>这一方案有助于获取更多信息</w:t>
      </w:r>
      <w:r w:rsidRPr="008F0656">
        <w:rPr>
          <w:rFonts w:hint="eastAsia"/>
        </w:rPr>
        <w:t>，</w:t>
      </w:r>
      <w:r w:rsidRPr="008F0656">
        <w:rPr>
          <w:rFonts w:hint="eastAsia"/>
          <w:lang w:val="zh-CN"/>
        </w:rPr>
        <w:t>因为开展实施了更多的研究</w:t>
      </w:r>
      <w:r w:rsidRPr="008F0656">
        <w:rPr>
          <w:rFonts w:hint="eastAsia"/>
        </w:rPr>
        <w:t>，</w:t>
      </w:r>
      <w:r w:rsidRPr="008F0656">
        <w:rPr>
          <w:rFonts w:hint="eastAsia"/>
          <w:lang w:val="zh-CN"/>
        </w:rPr>
        <w:t>对登记工作进行了改进</w:t>
      </w:r>
      <w:r w:rsidRPr="008F0656">
        <w:rPr>
          <w:rFonts w:hint="eastAsia"/>
        </w:rPr>
        <w:t>，</w:t>
      </w:r>
      <w:r w:rsidRPr="008F0656">
        <w:rPr>
          <w:rFonts w:hint="eastAsia"/>
          <w:lang w:val="zh-CN"/>
        </w:rPr>
        <w:t>对杀戮妇女问题予以重视并使得妇女对其权利有了更高的认识。</w:t>
      </w:r>
    </w:p>
    <w:p w:rsidR="009901AA" w:rsidRPr="007D1F2E" w:rsidRDefault="00542360" w:rsidP="00C123CD">
      <w:pPr>
        <w:pStyle w:val="H4GC"/>
      </w:pPr>
      <w:r>
        <w:t xml:space="preserve"> </w:t>
      </w:r>
      <w:r w:rsidR="009901AA" w:rsidRPr="007D1F2E">
        <w:tab/>
      </w:r>
      <w:r w:rsidR="009901AA" w:rsidRPr="007D1F2E">
        <w:tab/>
      </w:r>
      <w:r w:rsidR="009901AA" w:rsidRPr="007D1F2E">
        <w:rPr>
          <w:rFonts w:ascii="YouYuan" w:hint="eastAsia"/>
          <w:lang w:val="zh-CN"/>
        </w:rPr>
        <w:t>收容所</w:t>
      </w:r>
    </w:p>
    <w:p w:rsidR="00542360" w:rsidRDefault="009901AA" w:rsidP="00C123CD">
      <w:pPr>
        <w:pStyle w:val="SingleTxtGC"/>
      </w:pPr>
      <w:r w:rsidRPr="008F0656">
        <w:t>28.</w:t>
      </w:r>
      <w:r w:rsidRPr="008F0656">
        <w:tab/>
      </w:r>
      <w:r w:rsidRPr="008F0656">
        <w:rPr>
          <w:rFonts w:ascii="YouYuan" w:hint="eastAsia"/>
          <w:lang w:val="zh-CN"/>
        </w:rPr>
        <w:t>由于国家妇女</w:t>
      </w:r>
      <w:r w:rsidRPr="00FE061C">
        <w:rPr>
          <w:lang w:val="zh-CN"/>
        </w:rPr>
        <w:t>事务处的行动</w:t>
      </w:r>
      <w:r w:rsidRPr="00FE061C">
        <w:t>，</w:t>
      </w:r>
      <w:r w:rsidRPr="00FE061C">
        <w:rPr>
          <w:lang w:val="zh-CN"/>
        </w:rPr>
        <w:t>智利自</w:t>
      </w:r>
      <w:r w:rsidRPr="00FE061C">
        <w:t>2007</w:t>
      </w:r>
      <w:r>
        <w:rPr>
          <w:lang w:val="zh-CN"/>
        </w:rPr>
        <w:t>年</w:t>
      </w:r>
      <w:r>
        <w:rPr>
          <w:rFonts w:hint="eastAsia"/>
          <w:lang w:val="zh-CN"/>
        </w:rPr>
        <w:t>至</w:t>
      </w:r>
      <w:r w:rsidRPr="00FE061C">
        <w:rPr>
          <w:lang w:val="zh-CN"/>
        </w:rPr>
        <w:t>今已在全国设立了</w:t>
      </w:r>
      <w:r w:rsidRPr="00FE061C">
        <w:t>24</w:t>
      </w:r>
      <w:r w:rsidRPr="00FE061C">
        <w:rPr>
          <w:lang w:val="zh-CN"/>
        </w:rPr>
        <w:t>家收容所</w:t>
      </w:r>
      <w:r w:rsidRPr="00FE061C">
        <w:t>，</w:t>
      </w:r>
      <w:r w:rsidRPr="00FE061C">
        <w:rPr>
          <w:lang w:val="zh-CN"/>
        </w:rPr>
        <w:t>其目标为</w:t>
      </w:r>
      <w:r w:rsidRPr="00FE061C">
        <w:t>：</w:t>
      </w:r>
    </w:p>
    <w:p w:rsidR="009901AA" w:rsidRPr="00FE061C" w:rsidRDefault="009901AA" w:rsidP="00C123CD">
      <w:pPr>
        <w:pStyle w:val="SingleTxtGC"/>
      </w:pPr>
      <w:r w:rsidRPr="00FE061C">
        <w:tab/>
      </w:r>
      <w:r w:rsidRPr="00FE061C">
        <w:rPr>
          <w:lang w:val="es-MX"/>
        </w:rPr>
        <w:t>a</w:t>
      </w:r>
      <w:r>
        <w:rPr>
          <w:lang w:val="es-MX"/>
        </w:rPr>
        <w:t>)</w:t>
      </w:r>
      <w:r w:rsidRPr="00FE061C">
        <w:tab/>
      </w:r>
      <w:r w:rsidRPr="00FE061C">
        <w:rPr>
          <w:lang w:val="zh-CN"/>
        </w:rPr>
        <w:t>确保为收容站的女性用户及其</w:t>
      </w:r>
      <w:r w:rsidRPr="00FE061C">
        <w:t>12</w:t>
      </w:r>
      <w:r w:rsidRPr="00FE061C">
        <w:rPr>
          <w:lang w:val="zh-CN"/>
        </w:rPr>
        <w:t>岁以下未成年子女提供一个安全的临时性居住场所</w:t>
      </w:r>
      <w:r w:rsidRPr="00FE061C">
        <w:t>；</w:t>
      </w:r>
    </w:p>
    <w:p w:rsidR="009901AA" w:rsidRPr="00FE061C" w:rsidRDefault="009901AA" w:rsidP="00C123CD">
      <w:pPr>
        <w:pStyle w:val="SingleTxtGC"/>
      </w:pPr>
      <w:r w:rsidRPr="00FE061C">
        <w:tab/>
      </w:r>
      <w:r w:rsidRPr="00FE061C">
        <w:rPr>
          <w:lang w:val="es-MX"/>
        </w:rPr>
        <w:t>b</w:t>
      </w:r>
      <w:r>
        <w:rPr>
          <w:lang w:val="es-MX"/>
        </w:rPr>
        <w:t>)</w:t>
      </w:r>
      <w:r w:rsidRPr="00FE061C">
        <w:tab/>
      </w:r>
      <w:r w:rsidRPr="00FE061C">
        <w:rPr>
          <w:lang w:val="zh-CN"/>
        </w:rPr>
        <w:t>为妇女及其子女提供社会心理帮助</w:t>
      </w:r>
      <w:r w:rsidRPr="00FE061C">
        <w:t>，</w:t>
      </w:r>
      <w:r w:rsidRPr="00FE061C">
        <w:rPr>
          <w:lang w:val="zh-CN"/>
        </w:rPr>
        <w:t>包括满足其基本需求</w:t>
      </w:r>
      <w:r w:rsidRPr="00FE061C">
        <w:t>，</w:t>
      </w:r>
      <w:r w:rsidRPr="00FE061C">
        <w:rPr>
          <w:lang w:val="zh-CN"/>
        </w:rPr>
        <w:t>提供情感支持、医疗救治和法律及社会保护</w:t>
      </w:r>
      <w:r w:rsidRPr="00FE061C">
        <w:t>；</w:t>
      </w:r>
    </w:p>
    <w:p w:rsidR="009901AA" w:rsidRPr="00FE061C" w:rsidRDefault="009901AA" w:rsidP="00C123CD">
      <w:pPr>
        <w:pStyle w:val="SingleTxtGC"/>
      </w:pPr>
      <w:r w:rsidRPr="00FE061C">
        <w:tab/>
      </w:r>
      <w:r w:rsidRPr="00FE061C">
        <w:rPr>
          <w:lang w:val="es-MX"/>
        </w:rPr>
        <w:t>c)</w:t>
      </w:r>
      <w:r w:rsidRPr="00FE061C">
        <w:tab/>
      </w:r>
      <w:r w:rsidRPr="00FE061C">
        <w:rPr>
          <w:lang w:val="zh-CN"/>
        </w:rPr>
        <w:t>帮助提高收容所的女性用户的地位和自主性。</w:t>
      </w:r>
      <w:r w:rsidRPr="00FE061C">
        <w:t>2007-2009</w:t>
      </w:r>
      <w:r w:rsidRPr="00FE061C">
        <w:rPr>
          <w:lang w:val="zh-CN"/>
        </w:rPr>
        <w:t>年期间</w:t>
      </w:r>
      <w:r w:rsidRPr="00FE061C">
        <w:t>，</w:t>
      </w:r>
      <w:r w:rsidRPr="00FE061C">
        <w:rPr>
          <w:lang w:val="zh-CN"/>
        </w:rPr>
        <w:t>共有</w:t>
      </w:r>
      <w:r w:rsidRPr="00FE061C">
        <w:t>2 059</w:t>
      </w:r>
      <w:r w:rsidRPr="00FE061C">
        <w:rPr>
          <w:lang w:val="zh-CN"/>
        </w:rPr>
        <w:t>名因家庭暴力而受到人身威胁的妇女及其</w:t>
      </w:r>
      <w:r w:rsidRPr="00FE061C">
        <w:t>2 907</w:t>
      </w:r>
      <w:r w:rsidRPr="00FE061C">
        <w:rPr>
          <w:lang w:val="zh-CN"/>
        </w:rPr>
        <w:t>名子女到收容所避难。</w:t>
      </w:r>
    </w:p>
    <w:p w:rsidR="009901AA" w:rsidRPr="00FE061C" w:rsidRDefault="009901AA" w:rsidP="00C123CD">
      <w:pPr>
        <w:pStyle w:val="H4GC"/>
      </w:pPr>
      <w:r w:rsidRPr="00FE061C">
        <w:tab/>
      </w:r>
      <w:r w:rsidRPr="00FE061C">
        <w:tab/>
      </w:r>
      <w:r w:rsidRPr="00FE061C">
        <w:rPr>
          <w:lang w:val="zh-CN"/>
        </w:rPr>
        <w:t>妇女中心</w:t>
      </w:r>
    </w:p>
    <w:p w:rsidR="00542360" w:rsidRDefault="009901AA" w:rsidP="00C123CD">
      <w:pPr>
        <w:pStyle w:val="SingleTxtGC"/>
      </w:pPr>
      <w:r w:rsidRPr="00FE061C">
        <w:t>29.</w:t>
      </w:r>
      <w:r w:rsidRPr="00FE061C">
        <w:tab/>
        <w:t>2010</w:t>
      </w:r>
      <w:r w:rsidRPr="00FE061C">
        <w:rPr>
          <w:lang w:val="zh-CN"/>
        </w:rPr>
        <w:t>年</w:t>
      </w:r>
      <w:r w:rsidRPr="00FE061C">
        <w:t>，</w:t>
      </w:r>
      <w:r w:rsidRPr="00FE061C">
        <w:rPr>
          <w:lang w:val="zh-CN"/>
        </w:rPr>
        <w:t>国家妇女事务处继续推进建设家庭暴力预</w:t>
      </w:r>
      <w:r w:rsidRPr="008F0656">
        <w:rPr>
          <w:rFonts w:ascii="YouYuan" w:hint="eastAsia"/>
          <w:lang w:val="zh-CN"/>
        </w:rPr>
        <w:t>防和综合关爱中心</w:t>
      </w:r>
      <w:r w:rsidR="00014E7D">
        <w:rPr>
          <w:rFonts w:ascii="YouYuan" w:hint="eastAsia"/>
        </w:rPr>
        <w:t>(</w:t>
      </w:r>
      <w:r w:rsidRPr="008F0656">
        <w:rPr>
          <w:rFonts w:ascii="YouYuan" w:hint="eastAsia"/>
          <w:lang w:val="zh-CN"/>
        </w:rPr>
        <w:t>妇女中心</w:t>
      </w:r>
      <w:r w:rsidR="00014E7D">
        <w:rPr>
          <w:rFonts w:ascii="YouYuan" w:hint="eastAsia"/>
        </w:rPr>
        <w:t>)</w:t>
      </w:r>
      <w:r w:rsidRPr="008F0656">
        <w:rPr>
          <w:rFonts w:ascii="YouYuan" w:hint="eastAsia"/>
          <w:lang w:val="zh-CN"/>
        </w:rPr>
        <w:t>工作。当前</w:t>
      </w:r>
      <w:r w:rsidRPr="008F0656">
        <w:rPr>
          <w:rFonts w:ascii="YouYuan" w:hint="eastAsia"/>
        </w:rPr>
        <w:t>，</w:t>
      </w:r>
      <w:r w:rsidRPr="008F0656">
        <w:rPr>
          <w:rFonts w:ascii="YouYuan" w:hint="eastAsia"/>
          <w:lang w:val="zh-CN"/>
        </w:rPr>
        <w:t>智利已设立</w:t>
      </w:r>
      <w:r w:rsidRPr="00C86539">
        <w:rPr>
          <w:lang w:val="zh-CN"/>
        </w:rPr>
        <w:t>了</w:t>
      </w:r>
      <w:r w:rsidRPr="00C86539">
        <w:t>92</w:t>
      </w:r>
      <w:r w:rsidRPr="00C86539">
        <w:rPr>
          <w:lang w:val="zh-CN"/>
        </w:rPr>
        <w:t>家妇女中心</w:t>
      </w:r>
      <w:r w:rsidRPr="00C86539">
        <w:t>，</w:t>
      </w:r>
      <w:r w:rsidRPr="00C86539">
        <w:rPr>
          <w:sz w:val="18"/>
          <w:szCs w:val="18"/>
          <w:vertAlign w:val="superscript"/>
        </w:rPr>
        <w:footnoteReference w:id="39"/>
      </w:r>
      <w:r w:rsidRPr="00C86539">
        <w:rPr>
          <w:lang w:val="zh-CN"/>
        </w:rPr>
        <w:t>其基本目标是通过综合干预模式</w:t>
      </w:r>
      <w:r w:rsidRPr="00C86539">
        <w:t>，</w:t>
      </w:r>
      <w:r w:rsidRPr="00C86539">
        <w:rPr>
          <w:lang w:val="zh-CN"/>
        </w:rPr>
        <w:t>在地方一级帮助减少家庭暴力</w:t>
      </w:r>
      <w:r w:rsidRPr="00C86539">
        <w:t>，</w:t>
      </w:r>
      <w:r w:rsidRPr="00C86539">
        <w:rPr>
          <w:lang w:val="zh-CN"/>
        </w:rPr>
        <w:t>特别是伴侣关系中发生的家庭暴力</w:t>
      </w:r>
      <w:r w:rsidRPr="00C86539">
        <w:t>，</w:t>
      </w:r>
      <w:r w:rsidRPr="00C86539">
        <w:rPr>
          <w:lang w:val="zh-CN"/>
        </w:rPr>
        <w:t>其重点在于消除暴力</w:t>
      </w:r>
      <w:r w:rsidRPr="00C86539">
        <w:t>，</w:t>
      </w:r>
      <w:r w:rsidRPr="00C86539">
        <w:rPr>
          <w:lang w:val="zh-CN"/>
        </w:rPr>
        <w:t>及早发现这一社会现象并进行早期干预。这</w:t>
      </w:r>
      <w:r w:rsidRPr="00C86539">
        <w:t>92</w:t>
      </w:r>
      <w:r w:rsidRPr="008F0656">
        <w:rPr>
          <w:rFonts w:ascii="YouYuan" w:hint="eastAsia"/>
          <w:lang w:val="zh-CN"/>
        </w:rPr>
        <w:t>家妇女中心向决定就家庭暴力状况进行起诉的妇女提供免费法律咨询。</w:t>
      </w:r>
    </w:p>
    <w:p w:rsidR="009901AA" w:rsidRPr="007D1F2E" w:rsidRDefault="00542360" w:rsidP="00C123CD">
      <w:pPr>
        <w:pStyle w:val="H4GC"/>
      </w:pPr>
      <w:r>
        <w:t xml:space="preserve"> </w:t>
      </w:r>
      <w:r w:rsidR="009901AA" w:rsidRPr="007D1F2E">
        <w:tab/>
      </w:r>
      <w:r w:rsidR="009901AA" w:rsidRPr="007D1F2E">
        <w:tab/>
      </w:r>
      <w:r w:rsidR="009901AA" w:rsidRPr="007D1F2E">
        <w:rPr>
          <w:rFonts w:hint="eastAsia"/>
          <w:lang w:val="zh-CN"/>
        </w:rPr>
        <w:t>针对受害妇女开展的方案</w:t>
      </w:r>
    </w:p>
    <w:p w:rsidR="00542360" w:rsidRDefault="009901AA" w:rsidP="00C123CD">
      <w:pPr>
        <w:pStyle w:val="SingleTxtGC"/>
      </w:pPr>
      <w:r w:rsidRPr="008F0656">
        <w:t>30.</w:t>
      </w:r>
      <w:r w:rsidRPr="008F0656">
        <w:tab/>
      </w:r>
      <w:r w:rsidRPr="008F0656">
        <w:rPr>
          <w:rFonts w:hint="eastAsia"/>
          <w:lang w:val="zh-CN"/>
        </w:rPr>
        <w:t>另一方面</w:t>
      </w:r>
      <w:r w:rsidRPr="008F0656">
        <w:rPr>
          <w:rFonts w:hint="eastAsia"/>
        </w:rPr>
        <w:t>，</w:t>
      </w:r>
      <w:r w:rsidRPr="008F0656">
        <w:rPr>
          <w:rFonts w:hint="eastAsia"/>
          <w:lang w:val="zh-CN"/>
        </w:rPr>
        <w:t>在卫生部为打击家庭暴力开展的行动中</w:t>
      </w:r>
      <w:r w:rsidRPr="008F0656">
        <w:rPr>
          <w:rFonts w:hint="eastAsia"/>
        </w:rPr>
        <w:t>，</w:t>
      </w:r>
      <w:r w:rsidRPr="008F0656">
        <w:rPr>
          <w:rFonts w:hint="eastAsia"/>
          <w:lang w:val="zh-CN"/>
        </w:rPr>
        <w:t>有三项方案是针对暴力受害妇女实施的</w:t>
      </w:r>
      <w:r w:rsidRPr="008F0656">
        <w:rPr>
          <w:rFonts w:hint="eastAsia"/>
        </w:rPr>
        <w:t>：</w:t>
      </w:r>
    </w:p>
    <w:p w:rsidR="009901AA" w:rsidRPr="009056F8" w:rsidRDefault="009901AA" w:rsidP="00C123CD">
      <w:pPr>
        <w:pStyle w:val="SingleTxtGC"/>
        <w:rPr>
          <w:kern w:val="2"/>
        </w:rPr>
      </w:pPr>
      <w:r w:rsidRPr="009056F8">
        <w:rPr>
          <w:kern w:val="2"/>
        </w:rPr>
        <w:tab/>
        <w:t>a</w:t>
      </w:r>
      <w:r w:rsidRPr="009056F8">
        <w:rPr>
          <w:kern w:val="2"/>
          <w:lang w:val="es-MX"/>
        </w:rPr>
        <w:t>)</w:t>
      </w:r>
      <w:r w:rsidRPr="009056F8">
        <w:rPr>
          <w:kern w:val="2"/>
        </w:rPr>
        <w:tab/>
      </w:r>
      <w:r w:rsidRPr="009056F8">
        <w:rPr>
          <w:kern w:val="2"/>
          <w:lang w:val="zh-CN"/>
        </w:rPr>
        <w:t>急救中心的旨在帮助性犯罪受害者的急救室方案</w:t>
      </w:r>
      <w:r w:rsidRPr="009056F8">
        <w:rPr>
          <w:kern w:val="2"/>
        </w:rPr>
        <w:t>，</w:t>
      </w:r>
      <w:r w:rsidRPr="009056F8">
        <w:rPr>
          <w:kern w:val="2"/>
          <w:lang w:val="zh-CN"/>
        </w:rPr>
        <w:t>其内容是对被自发送到医院急救室的性犯罪受害妇女或在其他程序中发现的受害妇女提供帮助</w:t>
      </w:r>
      <w:r w:rsidRPr="009056F8">
        <w:rPr>
          <w:kern w:val="2"/>
        </w:rPr>
        <w:t>；</w:t>
      </w:r>
    </w:p>
    <w:p w:rsidR="009901AA" w:rsidRPr="009056F8" w:rsidRDefault="009901AA" w:rsidP="00C123CD">
      <w:pPr>
        <w:pStyle w:val="SingleTxtGC"/>
        <w:rPr>
          <w:kern w:val="2"/>
        </w:rPr>
      </w:pPr>
      <w:r w:rsidRPr="009056F8">
        <w:rPr>
          <w:kern w:val="2"/>
        </w:rPr>
        <w:tab/>
      </w:r>
      <w:r w:rsidRPr="009056F8">
        <w:rPr>
          <w:kern w:val="2"/>
          <w:lang w:val="es-MX"/>
        </w:rPr>
        <w:t>b)</w:t>
      </w:r>
      <w:r w:rsidRPr="009056F8">
        <w:rPr>
          <w:kern w:val="2"/>
        </w:rPr>
        <w:tab/>
      </w:r>
      <w:r w:rsidRPr="009056F8">
        <w:rPr>
          <w:kern w:val="2"/>
          <w:lang w:val="zh-CN"/>
        </w:rPr>
        <w:t>对接受急救的家庭暴力受害人员进行筛查、诊断和全面诊治方案</w:t>
      </w:r>
      <w:r w:rsidRPr="009056F8">
        <w:rPr>
          <w:kern w:val="2"/>
        </w:rPr>
        <w:t>，</w:t>
      </w:r>
      <w:r w:rsidRPr="009056F8">
        <w:rPr>
          <w:kern w:val="2"/>
          <w:lang w:val="zh-CN"/>
        </w:rPr>
        <w:t>其内容是为通过抑制方案和其他在国内</w:t>
      </w:r>
      <w:r w:rsidRPr="009056F8">
        <w:rPr>
          <w:kern w:val="2"/>
        </w:rPr>
        <w:t>319</w:t>
      </w:r>
      <w:r w:rsidRPr="009056F8">
        <w:rPr>
          <w:kern w:val="2"/>
          <w:lang w:val="zh-CN"/>
        </w:rPr>
        <w:t>个社区中设立的初级保健机构发现的遭受家庭暴力的</w:t>
      </w:r>
      <w:r w:rsidRPr="009056F8">
        <w:rPr>
          <w:kern w:val="2"/>
        </w:rPr>
        <w:t>15</w:t>
      </w:r>
      <w:r w:rsidRPr="009056F8">
        <w:rPr>
          <w:kern w:val="2"/>
          <w:lang w:val="zh-CN"/>
        </w:rPr>
        <w:t>岁以上妇女提供帮助</w:t>
      </w:r>
      <w:r w:rsidRPr="009056F8">
        <w:rPr>
          <w:kern w:val="2"/>
        </w:rPr>
        <w:t>；</w:t>
      </w:r>
    </w:p>
    <w:p w:rsidR="009901AA" w:rsidRPr="009056F8" w:rsidRDefault="009901AA" w:rsidP="00C123CD">
      <w:pPr>
        <w:pStyle w:val="SingleTxtGC"/>
        <w:rPr>
          <w:kern w:val="2"/>
        </w:rPr>
      </w:pPr>
      <w:r w:rsidRPr="009056F8">
        <w:rPr>
          <w:kern w:val="2"/>
        </w:rPr>
        <w:tab/>
      </w:r>
      <w:r w:rsidRPr="009056F8">
        <w:rPr>
          <w:kern w:val="2"/>
          <w:lang w:val="es-MX"/>
        </w:rPr>
        <w:t>c)</w:t>
      </w:r>
      <w:r w:rsidRPr="009056F8">
        <w:rPr>
          <w:kern w:val="2"/>
        </w:rPr>
        <w:tab/>
      </w:r>
      <w:r w:rsidRPr="009056F8">
        <w:rPr>
          <w:kern w:val="2"/>
          <w:lang w:val="zh-CN"/>
        </w:rPr>
        <w:t>使遭受性别暴力侵害的受害者在急救中心接受综合医疗诊治的方案</w:t>
      </w:r>
      <w:r w:rsidRPr="009056F8">
        <w:rPr>
          <w:kern w:val="2"/>
        </w:rPr>
        <w:t>，</w:t>
      </w:r>
      <w:r w:rsidRPr="009056F8">
        <w:rPr>
          <w:kern w:val="2"/>
          <w:lang w:val="zh-CN"/>
        </w:rPr>
        <w:t>其内容是在首都区选定的</w:t>
      </w:r>
      <w:r w:rsidRPr="009056F8">
        <w:rPr>
          <w:kern w:val="2"/>
        </w:rPr>
        <w:t>6</w:t>
      </w:r>
      <w:r w:rsidRPr="009056F8">
        <w:rPr>
          <w:kern w:val="2"/>
          <w:lang w:val="zh-CN"/>
        </w:rPr>
        <w:t>家急救中心</w:t>
      </w:r>
      <w:r w:rsidRPr="009056F8">
        <w:rPr>
          <w:kern w:val="2"/>
        </w:rPr>
        <w:t>，</w:t>
      </w:r>
      <w:r w:rsidRPr="009056F8">
        <w:rPr>
          <w:kern w:val="2"/>
          <w:lang w:val="zh-CN"/>
        </w:rPr>
        <w:t>对申请得到帮助的</w:t>
      </w:r>
      <w:r w:rsidRPr="009056F8">
        <w:rPr>
          <w:kern w:val="2"/>
        </w:rPr>
        <w:t>15</w:t>
      </w:r>
      <w:r w:rsidRPr="009056F8">
        <w:rPr>
          <w:kern w:val="2"/>
          <w:lang w:val="zh-CN"/>
        </w:rPr>
        <w:t>岁以上妇女提供诊治服务</w:t>
      </w:r>
      <w:r w:rsidRPr="009056F8">
        <w:rPr>
          <w:kern w:val="2"/>
        </w:rPr>
        <w:t>，</w:t>
      </w:r>
      <w:r w:rsidRPr="009056F8">
        <w:rPr>
          <w:kern w:val="2"/>
          <w:lang w:val="zh-CN"/>
        </w:rPr>
        <w:t>不管其咨询理由为何</w:t>
      </w:r>
      <w:r w:rsidR="00014E7D">
        <w:rPr>
          <w:kern w:val="2"/>
        </w:rPr>
        <w:t>(</w:t>
      </w:r>
      <w:r w:rsidRPr="009056F8">
        <w:rPr>
          <w:kern w:val="2"/>
          <w:lang w:val="zh-CN"/>
        </w:rPr>
        <w:t>截至</w:t>
      </w:r>
      <w:r w:rsidRPr="009056F8">
        <w:rPr>
          <w:kern w:val="2"/>
        </w:rPr>
        <w:t>2009</w:t>
      </w:r>
      <w:r w:rsidRPr="009056F8">
        <w:rPr>
          <w:kern w:val="2"/>
          <w:lang w:val="zh-CN"/>
        </w:rPr>
        <w:t>年</w:t>
      </w:r>
      <w:r w:rsidRPr="009056F8">
        <w:rPr>
          <w:kern w:val="2"/>
        </w:rPr>
        <w:t>10</w:t>
      </w:r>
      <w:r w:rsidRPr="009056F8">
        <w:rPr>
          <w:kern w:val="2"/>
          <w:lang w:val="zh-CN"/>
        </w:rPr>
        <w:t>月</w:t>
      </w:r>
      <w:r w:rsidRPr="009056F8">
        <w:rPr>
          <w:kern w:val="2"/>
        </w:rPr>
        <w:t>，</w:t>
      </w:r>
      <w:r w:rsidRPr="009056F8">
        <w:rPr>
          <w:kern w:val="2"/>
          <w:lang w:val="zh-CN"/>
        </w:rPr>
        <w:t>已现场出诊</w:t>
      </w:r>
      <w:r w:rsidRPr="009056F8">
        <w:rPr>
          <w:kern w:val="2"/>
        </w:rPr>
        <w:t>12 971</w:t>
      </w:r>
      <w:r w:rsidRPr="009056F8">
        <w:rPr>
          <w:kern w:val="2"/>
          <w:lang w:val="zh-CN"/>
        </w:rPr>
        <w:t>次</w:t>
      </w:r>
      <w:r w:rsidRPr="009056F8">
        <w:rPr>
          <w:kern w:val="2"/>
        </w:rPr>
        <w:t>；</w:t>
      </w:r>
      <w:r w:rsidRPr="009056F8">
        <w:rPr>
          <w:kern w:val="2"/>
          <w:lang w:val="zh-CN"/>
        </w:rPr>
        <w:t>设立了</w:t>
      </w:r>
      <w:r w:rsidRPr="009056F8">
        <w:rPr>
          <w:kern w:val="2"/>
        </w:rPr>
        <w:t>1 812</w:t>
      </w:r>
      <w:r w:rsidRPr="009056F8">
        <w:rPr>
          <w:kern w:val="2"/>
          <w:lang w:val="zh-CN"/>
        </w:rPr>
        <w:t>个咨询点以及</w:t>
      </w:r>
      <w:r w:rsidRPr="009056F8">
        <w:rPr>
          <w:kern w:val="2"/>
        </w:rPr>
        <w:t>375</w:t>
      </w:r>
      <w:r w:rsidRPr="009056F8">
        <w:rPr>
          <w:kern w:val="2"/>
          <w:lang w:val="zh-CN"/>
        </w:rPr>
        <w:t>个专业科室</w:t>
      </w:r>
      <w:r w:rsidRPr="009056F8">
        <w:rPr>
          <w:kern w:val="2"/>
        </w:rPr>
        <w:t>，</w:t>
      </w:r>
      <w:r w:rsidRPr="009056F8">
        <w:rPr>
          <w:kern w:val="2"/>
          <w:lang w:val="zh-CN"/>
        </w:rPr>
        <w:t>如骨科、眼科、牙科和妇科</w:t>
      </w:r>
      <w:r w:rsidR="00014E7D">
        <w:rPr>
          <w:kern w:val="2"/>
        </w:rPr>
        <w:t>)</w:t>
      </w:r>
      <w:r w:rsidRPr="009056F8">
        <w:rPr>
          <w:kern w:val="2"/>
        </w:rPr>
        <w:t>；</w:t>
      </w:r>
    </w:p>
    <w:p w:rsidR="009901AA" w:rsidRPr="009056F8" w:rsidRDefault="009901AA" w:rsidP="00C123CD">
      <w:pPr>
        <w:pStyle w:val="SingleTxtGC"/>
        <w:rPr>
          <w:kern w:val="2"/>
        </w:rPr>
      </w:pPr>
      <w:r w:rsidRPr="009056F8">
        <w:rPr>
          <w:kern w:val="2"/>
        </w:rPr>
        <w:tab/>
      </w:r>
      <w:r w:rsidRPr="009056F8">
        <w:rPr>
          <w:kern w:val="2"/>
          <w:lang w:val="es-MX"/>
        </w:rPr>
        <w:t>d)</w:t>
      </w:r>
      <w:r w:rsidRPr="009056F8">
        <w:rPr>
          <w:kern w:val="2"/>
        </w:rPr>
        <w:tab/>
      </w:r>
      <w:r w:rsidRPr="009056F8">
        <w:rPr>
          <w:kern w:val="2"/>
          <w:lang w:val="zh-CN"/>
        </w:rPr>
        <w:t>社区心理卫生中心针对性别暴力受害者开展的预防、照顾、诊断和帮助恢复行动</w:t>
      </w:r>
      <w:r w:rsidRPr="009056F8">
        <w:rPr>
          <w:kern w:val="2"/>
        </w:rPr>
        <w:t>，</w:t>
      </w:r>
      <w:r w:rsidRPr="009056F8">
        <w:rPr>
          <w:kern w:val="2"/>
          <w:lang w:val="zh-CN"/>
        </w:rPr>
        <w:t>此类中心在第一部</w:t>
      </w:r>
      <w:r>
        <w:rPr>
          <w:rFonts w:hint="eastAsia"/>
          <w:kern w:val="2"/>
          <w:lang w:val="zh-CN"/>
        </w:rPr>
        <w:t>《</w:t>
      </w:r>
      <w:r w:rsidRPr="009056F8">
        <w:rPr>
          <w:kern w:val="2"/>
          <w:lang w:val="zh-CN"/>
        </w:rPr>
        <w:t>性别暴力法</w:t>
      </w:r>
      <w:r>
        <w:rPr>
          <w:rFonts w:hint="eastAsia"/>
          <w:kern w:val="2"/>
          <w:lang w:val="zh-CN"/>
        </w:rPr>
        <w:t>》</w:t>
      </w:r>
      <w:r w:rsidR="00014E7D">
        <w:rPr>
          <w:kern w:val="2"/>
        </w:rPr>
        <w:t>(</w:t>
      </w:r>
      <w:r w:rsidRPr="009056F8">
        <w:rPr>
          <w:kern w:val="2"/>
          <w:lang w:val="zh-CN"/>
        </w:rPr>
        <w:t>第</w:t>
      </w:r>
      <w:r w:rsidRPr="009056F8">
        <w:rPr>
          <w:kern w:val="2"/>
        </w:rPr>
        <w:t>19325</w:t>
      </w:r>
      <w:r w:rsidRPr="009056F8">
        <w:rPr>
          <w:kern w:val="2"/>
          <w:lang w:val="zh-CN"/>
        </w:rPr>
        <w:t>号法</w:t>
      </w:r>
      <w:r w:rsidR="00014E7D">
        <w:rPr>
          <w:kern w:val="2"/>
        </w:rPr>
        <w:t>)</w:t>
      </w:r>
      <w:r w:rsidRPr="009056F8">
        <w:rPr>
          <w:kern w:val="2"/>
          <w:lang w:val="zh-CN"/>
        </w:rPr>
        <w:t>中被明确界定为应向从民事法庭上接收的受害人员提供心理和社会帮助的机构。</w:t>
      </w:r>
    </w:p>
    <w:p w:rsidR="009901AA" w:rsidRPr="009056F8" w:rsidRDefault="009901AA" w:rsidP="00C123CD">
      <w:pPr>
        <w:pStyle w:val="SingleTxtGC"/>
        <w:rPr>
          <w:kern w:val="2"/>
        </w:rPr>
      </w:pPr>
      <w:r w:rsidRPr="009056F8">
        <w:rPr>
          <w:kern w:val="2"/>
        </w:rPr>
        <w:tab/>
        <w:t>e)</w:t>
      </w:r>
      <w:r w:rsidRPr="009056F8">
        <w:rPr>
          <w:kern w:val="2"/>
        </w:rPr>
        <w:tab/>
      </w:r>
      <w:r>
        <w:rPr>
          <w:rFonts w:hint="eastAsia"/>
          <w:kern w:val="2"/>
        </w:rPr>
        <w:t>《</w:t>
      </w:r>
      <w:r w:rsidRPr="009056F8">
        <w:rPr>
          <w:kern w:val="2"/>
        </w:rPr>
        <w:t>2000</w:t>
      </w:r>
      <w:r w:rsidRPr="009056F8">
        <w:rPr>
          <w:kern w:val="2"/>
          <w:lang w:val="zh-CN"/>
        </w:rPr>
        <w:t>年</w:t>
      </w:r>
      <w:r w:rsidRPr="009056F8">
        <w:rPr>
          <w:kern w:val="2"/>
        </w:rPr>
        <w:t>国家精神健康和精神病学计划</w:t>
      </w:r>
      <w:r>
        <w:rPr>
          <w:rFonts w:hint="eastAsia"/>
          <w:kern w:val="2"/>
        </w:rPr>
        <w:t>》</w:t>
      </w:r>
      <w:r w:rsidRPr="009056F8">
        <w:rPr>
          <w:kern w:val="2"/>
        </w:rPr>
        <w:t>，</w:t>
      </w:r>
      <w:r w:rsidRPr="009056F8">
        <w:rPr>
          <w:kern w:val="2"/>
          <w:lang w:val="zh-CN"/>
        </w:rPr>
        <w:t>计划将受虐待的女童、男童和青少年</w:t>
      </w:r>
      <w:r w:rsidRPr="009056F8">
        <w:rPr>
          <w:kern w:val="2"/>
        </w:rPr>
        <w:t>，</w:t>
      </w:r>
      <w:r w:rsidRPr="009056F8">
        <w:rPr>
          <w:kern w:val="2"/>
          <w:lang w:val="zh-CN"/>
        </w:rPr>
        <w:t>以及遭受家庭暴力侵害的妇女和老人都纳入其目标人群中。</w:t>
      </w:r>
      <w:r w:rsidRPr="009056F8">
        <w:rPr>
          <w:sz w:val="18"/>
          <w:szCs w:val="18"/>
          <w:vertAlign w:val="superscript"/>
        </w:rPr>
        <w:footnoteReference w:id="40"/>
      </w:r>
    </w:p>
    <w:p w:rsidR="009901AA" w:rsidRPr="009056F8" w:rsidRDefault="009901AA" w:rsidP="00C123CD">
      <w:pPr>
        <w:pStyle w:val="SingleTxtGC"/>
        <w:rPr>
          <w:kern w:val="2"/>
        </w:rPr>
      </w:pPr>
      <w:r w:rsidRPr="009056F8">
        <w:rPr>
          <w:kern w:val="2"/>
        </w:rPr>
        <w:tab/>
        <w:t>f)</w:t>
      </w:r>
      <w:r w:rsidRPr="009056F8">
        <w:rPr>
          <w:kern w:val="2"/>
        </w:rPr>
        <w:tab/>
        <w:t>2003</w:t>
      </w:r>
      <w:r w:rsidRPr="009056F8">
        <w:rPr>
          <w:kern w:val="2"/>
          <w:lang w:val="zh-CN"/>
        </w:rPr>
        <w:t>年</w:t>
      </w:r>
      <w:r w:rsidRPr="009056F8">
        <w:rPr>
          <w:kern w:val="2"/>
        </w:rPr>
        <w:t>，</w:t>
      </w:r>
      <w:r w:rsidRPr="009056F8">
        <w:rPr>
          <w:kern w:val="2"/>
          <w:lang w:val="zh-CN"/>
        </w:rPr>
        <w:t>在西部大都市保健处的三所家庭保健中心实行了发现、诊断和救助家庭暴力受害人员的试点方案</w:t>
      </w:r>
      <w:r w:rsidRPr="009056F8">
        <w:rPr>
          <w:kern w:val="2"/>
        </w:rPr>
        <w:t>；</w:t>
      </w:r>
      <w:r w:rsidRPr="009056F8">
        <w:rPr>
          <w:sz w:val="18"/>
          <w:szCs w:val="18"/>
          <w:vertAlign w:val="superscript"/>
        </w:rPr>
        <w:footnoteReference w:id="41"/>
      </w:r>
      <w:r w:rsidRPr="009056F8">
        <w:rPr>
          <w:kern w:val="2"/>
          <w:lang w:val="zh-CN"/>
        </w:rPr>
        <w:t>立足于这一经验</w:t>
      </w:r>
      <w:r w:rsidRPr="009056F8">
        <w:rPr>
          <w:kern w:val="2"/>
        </w:rPr>
        <w:t>，</w:t>
      </w:r>
      <w:r w:rsidRPr="009056F8">
        <w:rPr>
          <w:kern w:val="2"/>
          <w:lang w:val="zh-CN"/>
        </w:rPr>
        <w:t>发展了一项家庭暴力全面干预模式</w:t>
      </w:r>
      <w:r w:rsidRPr="009056F8">
        <w:rPr>
          <w:kern w:val="2"/>
        </w:rPr>
        <w:t>，</w:t>
      </w:r>
      <w:r w:rsidRPr="009056F8">
        <w:rPr>
          <w:kern w:val="2"/>
          <w:lang w:val="zh-CN"/>
        </w:rPr>
        <w:t>从个人、群体和家庭角度对这一问题的受害人员</w:t>
      </w:r>
      <w:r w:rsidRPr="009056F8">
        <w:rPr>
          <w:kern w:val="2"/>
        </w:rPr>
        <w:t>，</w:t>
      </w:r>
      <w:r w:rsidRPr="009056F8">
        <w:rPr>
          <w:kern w:val="2"/>
          <w:lang w:val="zh-CN"/>
        </w:rPr>
        <w:t>主要是受害妇女提供医疗和社会心理干预</w:t>
      </w:r>
      <w:r w:rsidRPr="009056F8">
        <w:rPr>
          <w:kern w:val="2"/>
        </w:rPr>
        <w:t>；</w:t>
      </w:r>
    </w:p>
    <w:p w:rsidR="009901AA" w:rsidRPr="009056F8" w:rsidRDefault="009901AA" w:rsidP="00C123CD">
      <w:pPr>
        <w:pStyle w:val="SingleTxtGC"/>
        <w:rPr>
          <w:kern w:val="2"/>
        </w:rPr>
      </w:pPr>
      <w:r w:rsidRPr="009056F8">
        <w:rPr>
          <w:kern w:val="2"/>
        </w:rPr>
        <w:tab/>
      </w:r>
      <w:r w:rsidRPr="009056F8">
        <w:rPr>
          <w:kern w:val="2"/>
          <w:lang w:val="es-MX"/>
        </w:rPr>
        <w:t>g)</w:t>
      </w:r>
      <w:r w:rsidRPr="009056F8">
        <w:rPr>
          <w:kern w:val="2"/>
        </w:rPr>
        <w:tab/>
        <w:t>2004</w:t>
      </w:r>
      <w:r w:rsidRPr="009056F8">
        <w:rPr>
          <w:kern w:val="2"/>
          <w:lang w:val="zh-CN"/>
        </w:rPr>
        <w:t>年</w:t>
      </w:r>
      <w:r w:rsidRPr="009056F8">
        <w:rPr>
          <w:kern w:val="2"/>
        </w:rPr>
        <w:t>，</w:t>
      </w:r>
      <w:r w:rsidRPr="009056F8">
        <w:rPr>
          <w:kern w:val="2"/>
          <w:lang w:val="zh-CN"/>
        </w:rPr>
        <w:t>在国内</w:t>
      </w:r>
      <w:r w:rsidRPr="009056F8">
        <w:rPr>
          <w:kern w:val="2"/>
        </w:rPr>
        <w:t>30</w:t>
      </w:r>
      <w:r w:rsidRPr="009056F8">
        <w:rPr>
          <w:kern w:val="2"/>
          <w:lang w:val="zh-CN"/>
        </w:rPr>
        <w:t>个社区的初级保健中心启动了家庭暴力受害人员筛查、诊断和综合救助方案</w:t>
      </w:r>
      <w:r w:rsidRPr="009056F8">
        <w:rPr>
          <w:kern w:val="2"/>
        </w:rPr>
        <w:t>，</w:t>
      </w:r>
      <w:r w:rsidRPr="009056F8">
        <w:rPr>
          <w:kern w:val="2"/>
          <w:lang w:val="zh-CN"/>
        </w:rPr>
        <w:t>目的就是向遭受轻微和一般性家庭暴力</w:t>
      </w:r>
      <w:r w:rsidRPr="009056F8">
        <w:rPr>
          <w:kern w:val="2"/>
        </w:rPr>
        <w:t>，</w:t>
      </w:r>
      <w:r w:rsidRPr="009056F8">
        <w:rPr>
          <w:kern w:val="2"/>
          <w:lang w:val="zh-CN"/>
        </w:rPr>
        <w:t>但不至危害生命的妇女提供全面、便利、及时且有效的诊治</w:t>
      </w:r>
      <w:r w:rsidRPr="009056F8">
        <w:rPr>
          <w:kern w:val="2"/>
        </w:rPr>
        <w:t>；</w:t>
      </w:r>
      <w:r w:rsidRPr="009056F8">
        <w:rPr>
          <w:sz w:val="18"/>
          <w:szCs w:val="18"/>
          <w:vertAlign w:val="superscript"/>
        </w:rPr>
        <w:footnoteReference w:id="42"/>
      </w:r>
    </w:p>
    <w:p w:rsidR="009901AA" w:rsidRPr="008F0656" w:rsidRDefault="009901AA" w:rsidP="00C123CD">
      <w:pPr>
        <w:pStyle w:val="SingleTxtGC"/>
      </w:pPr>
      <w:r w:rsidRPr="009056F8">
        <w:tab/>
        <w:t>h)</w:t>
      </w:r>
      <w:r w:rsidRPr="009056F8">
        <w:tab/>
      </w:r>
      <w:r w:rsidRPr="009056F8">
        <w:rPr>
          <w:lang w:val="zh-CN"/>
        </w:rPr>
        <w:t>初级保健机构的家庭暴力全面干预模式</w:t>
      </w:r>
      <w:r w:rsidRPr="009056F8">
        <w:t>，</w:t>
      </w:r>
      <w:r w:rsidRPr="009056F8">
        <w:rPr>
          <w:sz w:val="18"/>
          <w:szCs w:val="18"/>
          <w:vertAlign w:val="superscript"/>
        </w:rPr>
        <w:footnoteReference w:id="43"/>
      </w:r>
      <w:r w:rsidRPr="009056F8">
        <w:rPr>
          <w:lang w:val="zh-CN"/>
        </w:rPr>
        <w:t>包含各类心理社会干预模式</w:t>
      </w:r>
      <w:r w:rsidRPr="009056F8">
        <w:t>，</w:t>
      </w:r>
      <w:r w:rsidRPr="009056F8">
        <w:rPr>
          <w:lang w:val="zh-CN"/>
        </w:rPr>
        <w:t>其工作重心</w:t>
      </w:r>
      <w:r>
        <w:rPr>
          <w:rFonts w:hint="eastAsia"/>
          <w:lang w:val="zh-CN"/>
        </w:rPr>
        <w:t>侧重于</w:t>
      </w:r>
      <w:r w:rsidRPr="009056F8">
        <w:rPr>
          <w:lang w:val="zh-CN"/>
        </w:rPr>
        <w:t>对个人的筛查、诊断和干预方面。</w:t>
      </w:r>
      <w:r w:rsidRPr="009056F8">
        <w:rPr>
          <w:sz w:val="18"/>
          <w:szCs w:val="18"/>
          <w:vertAlign w:val="superscript"/>
        </w:rPr>
        <w:footnoteReference w:id="44"/>
      </w:r>
    </w:p>
    <w:p w:rsidR="009901AA" w:rsidRPr="007D1F2E" w:rsidRDefault="009901AA" w:rsidP="00C123CD">
      <w:pPr>
        <w:pStyle w:val="H4GC"/>
      </w:pPr>
      <w:r w:rsidRPr="007D1F2E">
        <w:tab/>
      </w:r>
      <w:r w:rsidRPr="007D1F2E">
        <w:tab/>
      </w:r>
      <w:r w:rsidRPr="007D1F2E">
        <w:rPr>
          <w:rFonts w:hint="eastAsia"/>
          <w:lang w:val="zh-CN"/>
        </w:rPr>
        <w:t>智利团结计划</w:t>
      </w:r>
    </w:p>
    <w:p w:rsidR="009901AA" w:rsidRPr="008F0656" w:rsidRDefault="009901AA" w:rsidP="00DF2463">
      <w:pPr>
        <w:pStyle w:val="SingleTxtGC"/>
      </w:pPr>
      <w:r w:rsidRPr="008F0656">
        <w:t>31.</w:t>
      </w:r>
      <w:r w:rsidRPr="008F0656">
        <w:tab/>
      </w:r>
      <w:r w:rsidRPr="008F0656">
        <w:rPr>
          <w:rFonts w:hint="eastAsia"/>
          <w:lang w:val="zh-CN"/>
        </w:rPr>
        <w:t>在智利团结计划的桥梁方案</w:t>
      </w:r>
      <w:r>
        <w:rPr>
          <w:rFonts w:hint="eastAsia"/>
          <w:lang w:val="zh-CN"/>
        </w:rPr>
        <w:t>，</w:t>
      </w:r>
      <w:r w:rsidRPr="004D4C37">
        <w:rPr>
          <w:sz w:val="18"/>
          <w:szCs w:val="18"/>
          <w:vertAlign w:val="superscript"/>
        </w:rPr>
        <w:footnoteReference w:id="45"/>
      </w:r>
      <w:r w:rsidRPr="008F0656">
        <w:rPr>
          <w:rFonts w:hint="eastAsia"/>
          <w:lang w:val="zh-CN"/>
        </w:rPr>
        <w:t>这项由计划部推行的抗击贫困方案中</w:t>
      </w:r>
      <w:r w:rsidRPr="008F0656">
        <w:rPr>
          <w:rFonts w:hint="eastAsia"/>
        </w:rPr>
        <w:t>，</w:t>
      </w:r>
      <w:r w:rsidRPr="008F0656">
        <w:rPr>
          <w:rFonts w:hint="eastAsia"/>
          <w:lang w:val="zh-CN"/>
        </w:rPr>
        <w:t>包含了在必要时整合家庭暴力预防和处理网络的内容</w:t>
      </w:r>
      <w:r w:rsidRPr="008F0656">
        <w:rPr>
          <w:rFonts w:hint="eastAsia"/>
        </w:rPr>
        <w:t>，</w:t>
      </w:r>
      <w:r w:rsidRPr="008F0656">
        <w:rPr>
          <w:rFonts w:hint="eastAsia"/>
          <w:lang w:val="zh-CN"/>
        </w:rPr>
        <w:t>将之作为家庭干预的七大类别或支柱行动之一</w:t>
      </w:r>
      <w:r w:rsidRPr="008F0656">
        <w:rPr>
          <w:rFonts w:hint="eastAsia"/>
        </w:rPr>
        <w:t>，</w:t>
      </w:r>
      <w:r w:rsidRPr="008F0656">
        <w:rPr>
          <w:rFonts w:hint="eastAsia"/>
          <w:lang w:val="zh-CN"/>
        </w:rPr>
        <w:t>构成了方案的组成部分。</w:t>
      </w:r>
    </w:p>
    <w:p w:rsidR="009901AA" w:rsidRPr="007D1F2E" w:rsidRDefault="009901AA" w:rsidP="00C123CD">
      <w:pPr>
        <w:pStyle w:val="H4GC"/>
      </w:pPr>
      <w:r w:rsidRPr="007D1F2E">
        <w:tab/>
      </w:r>
      <w:r w:rsidRPr="007D1F2E">
        <w:tab/>
      </w:r>
      <w:r w:rsidRPr="007D1F2E">
        <w:rPr>
          <w:rFonts w:hint="eastAsia"/>
          <w:lang w:val="zh-CN"/>
        </w:rPr>
        <w:t>国家公共安全战略</w:t>
      </w:r>
    </w:p>
    <w:p w:rsidR="009901AA" w:rsidRPr="00942451" w:rsidRDefault="009901AA" w:rsidP="00C123CD">
      <w:pPr>
        <w:pStyle w:val="SingleTxtGC"/>
      </w:pPr>
      <w:r w:rsidRPr="008F0656">
        <w:t>32.</w:t>
      </w:r>
      <w:r w:rsidRPr="008F0656">
        <w:tab/>
      </w:r>
      <w:r w:rsidRPr="008F0656">
        <w:rPr>
          <w:rFonts w:ascii="YouYuan" w:hint="eastAsia"/>
          <w:lang w:val="zh-CN"/>
        </w:rPr>
        <w:t>内政部</w:t>
      </w:r>
      <w:r w:rsidRPr="00942451">
        <w:rPr>
          <w:lang w:val="zh-CN"/>
        </w:rPr>
        <w:t>于</w:t>
      </w:r>
      <w:r w:rsidRPr="00942451">
        <w:t>2006</w:t>
      </w:r>
      <w:r w:rsidRPr="00942451">
        <w:rPr>
          <w:lang w:val="zh-CN"/>
        </w:rPr>
        <w:t>年制定了</w:t>
      </w:r>
      <w:r>
        <w:rPr>
          <w:rFonts w:hint="eastAsia"/>
          <w:lang w:val="zh-CN"/>
        </w:rPr>
        <w:t>《</w:t>
      </w:r>
      <w:r w:rsidRPr="00942451">
        <w:t>2006-2010</w:t>
      </w:r>
      <w:r w:rsidRPr="00942451">
        <w:rPr>
          <w:lang w:val="zh-CN"/>
        </w:rPr>
        <w:t>年国家公共安全战略</w:t>
      </w:r>
      <w:r>
        <w:rPr>
          <w:rFonts w:hint="eastAsia"/>
          <w:lang w:val="zh-CN"/>
        </w:rPr>
        <w:t>》</w:t>
      </w:r>
      <w:r w:rsidRPr="00942451">
        <w:t>，</w:t>
      </w:r>
      <w:r w:rsidRPr="00942451">
        <w:rPr>
          <w:sz w:val="18"/>
          <w:szCs w:val="18"/>
          <w:vertAlign w:val="superscript"/>
        </w:rPr>
        <w:footnoteReference w:id="46"/>
      </w:r>
      <w:r w:rsidR="0087494B">
        <w:rPr>
          <w:rFonts w:hint="eastAsia"/>
        </w:rPr>
        <w:t xml:space="preserve"> </w:t>
      </w:r>
      <w:r w:rsidRPr="00942451">
        <w:rPr>
          <w:lang w:val="zh-CN"/>
        </w:rPr>
        <w:t>其中</w:t>
      </w:r>
      <w:r w:rsidRPr="00942451">
        <w:t>，</w:t>
      </w:r>
      <w:r w:rsidRPr="00942451">
        <w:rPr>
          <w:lang w:val="zh-CN"/>
        </w:rPr>
        <w:t>论及了家庭暴力问题，并设定了对纳入到公民安全领域的各项行动进行引导的六项基本工作重心。同时</w:t>
      </w:r>
      <w:r w:rsidRPr="00942451">
        <w:t>，</w:t>
      </w:r>
      <w:r w:rsidRPr="00942451">
        <w:t>2008</w:t>
      </w:r>
      <w:r w:rsidRPr="00942451">
        <w:rPr>
          <w:lang w:val="zh-CN"/>
        </w:rPr>
        <w:t>年首次在家庭暴力受害情况全国调查中加入了这一战略</w:t>
      </w:r>
      <w:r w:rsidRPr="00942451">
        <w:t>，</w:t>
      </w:r>
      <w:r w:rsidRPr="00942451">
        <w:rPr>
          <w:lang w:val="zh-CN"/>
        </w:rPr>
        <w:t>这一做法无疑会推动对家庭暴力的侦查和控制工作在国家一级取得进展。</w:t>
      </w:r>
    </w:p>
    <w:p w:rsidR="009901AA" w:rsidRPr="008F0656" w:rsidRDefault="009901AA" w:rsidP="00C123CD">
      <w:pPr>
        <w:pStyle w:val="SingleTxtGC"/>
      </w:pPr>
      <w:r w:rsidRPr="00942451">
        <w:t>33.</w:t>
      </w:r>
      <w:r w:rsidRPr="00942451">
        <w:tab/>
        <w:t>2010</w:t>
      </w:r>
      <w:r w:rsidRPr="00942451">
        <w:rPr>
          <w:lang w:val="zh-CN"/>
        </w:rPr>
        <w:t>年</w:t>
      </w:r>
      <w:r w:rsidRPr="00942451">
        <w:t>4</w:t>
      </w:r>
      <w:r w:rsidRPr="00942451">
        <w:rPr>
          <w:lang w:val="zh-CN"/>
        </w:rPr>
        <w:t>月</w:t>
      </w:r>
      <w:r w:rsidRPr="00942451">
        <w:t>，</w:t>
      </w:r>
      <w:r w:rsidRPr="00942451">
        <w:rPr>
          <w:lang w:val="zh-CN"/>
        </w:rPr>
        <w:t>司法部提出了一项针对家庭暴力</w:t>
      </w:r>
      <w:r w:rsidRPr="008F0656">
        <w:rPr>
          <w:rFonts w:ascii="YouYuan" w:hint="eastAsia"/>
          <w:lang w:val="zh-CN"/>
        </w:rPr>
        <w:t>案件的定罪量刑和处罚试点方案</w:t>
      </w:r>
      <w:r w:rsidRPr="008F0656">
        <w:rPr>
          <w:rFonts w:ascii="YouYuan" w:hint="eastAsia"/>
        </w:rPr>
        <w:t>，</w:t>
      </w:r>
      <w:r w:rsidRPr="008F0656">
        <w:rPr>
          <w:rFonts w:ascii="YouYuan" w:hint="eastAsia"/>
          <w:lang w:val="zh-CN"/>
        </w:rPr>
        <w:t>开辟了这一方面的先例。这一方案是智利司法部和监狱当局共同实施的一项举措</w:t>
      </w:r>
      <w:r w:rsidRPr="008F0656">
        <w:rPr>
          <w:rFonts w:ascii="YouYuan" w:hint="eastAsia"/>
        </w:rPr>
        <w:t>，</w:t>
      </w:r>
      <w:r w:rsidRPr="008F0656">
        <w:rPr>
          <w:rFonts w:ascii="YouYuan" w:hint="eastAsia"/>
          <w:lang w:val="zh-CN"/>
        </w:rPr>
        <w:t>寻求解决这一极度敏感的社会问题</w:t>
      </w:r>
      <w:r w:rsidRPr="008F0656">
        <w:rPr>
          <w:rFonts w:ascii="YouYuan" w:hint="eastAsia"/>
        </w:rPr>
        <w:t>，</w:t>
      </w:r>
      <w:r w:rsidRPr="008F0656">
        <w:rPr>
          <w:rFonts w:ascii="YouYuan" w:hint="eastAsia"/>
          <w:lang w:val="zh-CN"/>
        </w:rPr>
        <w:t>将重点落在对被定罪的施暴者做工作方面</w:t>
      </w:r>
      <w:r w:rsidRPr="008F0656">
        <w:rPr>
          <w:rFonts w:ascii="YouYuan" w:hint="eastAsia"/>
        </w:rPr>
        <w:t>，</w:t>
      </w:r>
      <w:r w:rsidRPr="008F0656">
        <w:rPr>
          <w:rFonts w:ascii="YouYuan" w:hint="eastAsia"/>
          <w:lang w:val="zh-CN"/>
        </w:rPr>
        <w:t>其目的是使此类人员得到思想教育</w:t>
      </w:r>
      <w:r w:rsidRPr="008F0656">
        <w:rPr>
          <w:rFonts w:ascii="YouYuan" w:hint="eastAsia"/>
        </w:rPr>
        <w:t>，</w:t>
      </w:r>
      <w:r w:rsidRPr="008F0656">
        <w:rPr>
          <w:rFonts w:ascii="YouYuan" w:hint="eastAsia"/>
          <w:lang w:val="zh-CN"/>
        </w:rPr>
        <w:t>痛改前非。除使施暴者得到应有的惩治外</w:t>
      </w:r>
      <w:r w:rsidRPr="008F0656">
        <w:rPr>
          <w:rFonts w:ascii="YouYuan" w:hint="eastAsia"/>
        </w:rPr>
        <w:t>，</w:t>
      </w:r>
      <w:r w:rsidRPr="008F0656">
        <w:rPr>
          <w:rFonts w:ascii="YouYuan" w:hint="eastAsia"/>
          <w:lang w:val="zh-CN"/>
        </w:rPr>
        <w:t>寻求改变其行为模式</w:t>
      </w:r>
      <w:r w:rsidRPr="008F0656">
        <w:rPr>
          <w:rFonts w:ascii="YouYuan" w:hint="eastAsia"/>
        </w:rPr>
        <w:t>，</w:t>
      </w:r>
      <w:r w:rsidRPr="008F0656">
        <w:rPr>
          <w:rFonts w:ascii="YouYuan" w:hint="eastAsia"/>
          <w:lang w:val="zh-CN"/>
        </w:rPr>
        <w:t>使得遭其暴力侵害者得到补偿</w:t>
      </w:r>
      <w:r w:rsidRPr="008F0656">
        <w:rPr>
          <w:rFonts w:ascii="YouYuan" w:hint="eastAsia"/>
        </w:rPr>
        <w:t>，</w:t>
      </w:r>
      <w:r w:rsidRPr="008F0656">
        <w:rPr>
          <w:rFonts w:ascii="YouYuan" w:hint="eastAsia"/>
          <w:lang w:val="zh-CN"/>
        </w:rPr>
        <w:t>并使得在今后会与之有关系的其他妇女受益。</w:t>
      </w:r>
    </w:p>
    <w:p w:rsidR="009901AA" w:rsidRPr="007D1F2E" w:rsidRDefault="009901AA" w:rsidP="00C123CD">
      <w:pPr>
        <w:pStyle w:val="H23GC"/>
      </w:pPr>
      <w:r w:rsidRPr="007D1F2E">
        <w:tab/>
        <w:t>3.</w:t>
      </w:r>
      <w:r w:rsidRPr="007D1F2E">
        <w:tab/>
      </w:r>
      <w:r w:rsidRPr="007D1F2E">
        <w:rPr>
          <w:rFonts w:hint="eastAsia"/>
        </w:rPr>
        <w:t>针对特定群体的歧视</w:t>
      </w:r>
    </w:p>
    <w:p w:rsidR="009901AA" w:rsidRPr="007D1F2E" w:rsidRDefault="009901AA" w:rsidP="00C123CD">
      <w:pPr>
        <w:pStyle w:val="H23GC"/>
        <w:rPr>
          <w:rFonts w:hint="eastAsia"/>
        </w:rPr>
      </w:pPr>
      <w:r w:rsidRPr="007D1F2E">
        <w:tab/>
      </w:r>
      <w:r w:rsidRPr="007D1F2E">
        <w:tab/>
      </w:r>
      <w:r w:rsidRPr="007D1F2E">
        <w:rPr>
          <w:rFonts w:hint="eastAsia"/>
        </w:rPr>
        <w:t>土著妇女</w:t>
      </w:r>
    </w:p>
    <w:p w:rsidR="009901AA" w:rsidRPr="008F0656" w:rsidRDefault="00C123CD" w:rsidP="00C123CD">
      <w:pPr>
        <w:pStyle w:val="SingleTxtGC"/>
        <w:rPr>
          <w:rFonts w:hint="eastAsia"/>
        </w:rPr>
      </w:pPr>
      <w:r>
        <w:rPr>
          <w:rFonts w:hint="eastAsia"/>
        </w:rPr>
        <w:t xml:space="preserve">34.  </w:t>
      </w:r>
      <w:r w:rsidR="009901AA" w:rsidRPr="008F0656">
        <w:rPr>
          <w:rFonts w:hint="eastAsia"/>
        </w:rPr>
        <w:t>智利的土著人口，</w:t>
      </w:r>
      <w:r w:rsidR="009901AA" w:rsidRPr="004D4C37">
        <w:rPr>
          <w:sz w:val="18"/>
          <w:szCs w:val="18"/>
          <w:vertAlign w:val="superscript"/>
        </w:rPr>
        <w:footnoteReference w:id="47"/>
      </w:r>
      <w:r w:rsidR="009901AA" w:rsidRPr="008F0656">
        <w:rPr>
          <w:rFonts w:hint="eastAsia"/>
        </w:rPr>
        <w:t>即自我认定为土著人民的人数达到</w:t>
      </w:r>
      <w:r w:rsidR="009901AA" w:rsidRPr="008F0656">
        <w:rPr>
          <w:rFonts w:hint="eastAsia"/>
        </w:rPr>
        <w:t>1 060 786</w:t>
      </w:r>
      <w:r w:rsidR="009901AA" w:rsidRPr="008F0656">
        <w:rPr>
          <w:rFonts w:hint="eastAsia"/>
        </w:rPr>
        <w:t>人，相当于全国人口的</w:t>
      </w:r>
      <w:r w:rsidR="009901AA" w:rsidRPr="008F0656">
        <w:rPr>
          <w:rFonts w:hint="eastAsia"/>
        </w:rPr>
        <w:t>6.6%</w:t>
      </w:r>
      <w:r w:rsidR="009901AA" w:rsidRPr="008F0656">
        <w:rPr>
          <w:rFonts w:hint="eastAsia"/>
        </w:rPr>
        <w:t>。国内总人口构成情况正处于转轨过程中，从年轻人口居多、人口高速增长的态势转变为人口老龄化且适度增长情况，但是，土著人口的情况与之相反，其人口构成主要是年轻人，以</w:t>
      </w:r>
      <w:r w:rsidR="009901AA" w:rsidRPr="008F0656">
        <w:rPr>
          <w:rFonts w:hint="eastAsia"/>
        </w:rPr>
        <w:t>10-35</w:t>
      </w:r>
      <w:r w:rsidR="009901AA" w:rsidRPr="008F0656">
        <w:rPr>
          <w:rFonts w:hint="eastAsia"/>
        </w:rPr>
        <w:t>岁年龄组人口为主。人口所处年龄组集中的一项例证就是，农村地区的老龄土著人口比城市地区更为集中。智利土著人口的一个显著特</w:t>
      </w:r>
      <w:r w:rsidR="009901AA">
        <w:rPr>
          <w:rFonts w:hint="eastAsia"/>
        </w:rPr>
        <w:t>点</w:t>
      </w:r>
      <w:r w:rsidR="009901AA" w:rsidRPr="008F0656">
        <w:rPr>
          <w:rFonts w:hint="eastAsia"/>
        </w:rPr>
        <w:t>就是生活在市中心地区的人口比例较高。</w:t>
      </w:r>
      <w:r w:rsidR="009901AA" w:rsidRPr="004D4C37">
        <w:rPr>
          <w:sz w:val="18"/>
          <w:szCs w:val="18"/>
          <w:vertAlign w:val="superscript"/>
        </w:rPr>
        <w:footnoteReference w:id="48"/>
      </w:r>
      <w:r w:rsidR="009901AA" w:rsidRPr="008F0656">
        <w:rPr>
          <w:rFonts w:hint="eastAsia"/>
        </w:rPr>
        <w:t>有</w:t>
      </w:r>
      <w:r w:rsidR="009901AA">
        <w:rPr>
          <w:rFonts w:hint="eastAsia"/>
        </w:rPr>
        <w:t xml:space="preserve">    </w:t>
      </w:r>
      <w:r w:rsidR="009901AA" w:rsidRPr="008F0656">
        <w:rPr>
          <w:rFonts w:hint="eastAsia"/>
        </w:rPr>
        <w:t>448 382</w:t>
      </w:r>
      <w:r w:rsidR="009901AA" w:rsidRPr="008F0656">
        <w:rPr>
          <w:rFonts w:hint="eastAsia"/>
        </w:rPr>
        <w:t>名土著居民生活在城市中，从性别上看，男性占</w:t>
      </w:r>
      <w:r w:rsidR="009901AA" w:rsidRPr="008F0656">
        <w:rPr>
          <w:rFonts w:hint="eastAsia"/>
        </w:rPr>
        <w:t>49%</w:t>
      </w:r>
      <w:r w:rsidR="009901AA" w:rsidRPr="008F0656">
        <w:rPr>
          <w:rFonts w:hint="eastAsia"/>
        </w:rPr>
        <w:t>，女性占</w:t>
      </w:r>
      <w:r w:rsidR="009901AA" w:rsidRPr="008F0656">
        <w:rPr>
          <w:rFonts w:hint="eastAsia"/>
        </w:rPr>
        <w:t>51%</w:t>
      </w:r>
      <w:r w:rsidR="009901AA" w:rsidRPr="008F0656">
        <w:rPr>
          <w:rFonts w:hint="eastAsia"/>
        </w:rPr>
        <w:t>，这意味着全国范围内城市土著妇女的人数比土著男子多</w:t>
      </w:r>
      <w:r w:rsidR="009901AA" w:rsidRPr="008F0656">
        <w:rPr>
          <w:rFonts w:hint="eastAsia"/>
        </w:rPr>
        <w:t>8 802</w:t>
      </w:r>
      <w:r w:rsidR="009901AA" w:rsidRPr="008F0656">
        <w:rPr>
          <w:rFonts w:hint="eastAsia"/>
        </w:rPr>
        <w:t>人。</w:t>
      </w:r>
    </w:p>
    <w:p w:rsidR="009901AA" w:rsidRPr="007D1F2E" w:rsidRDefault="009901AA" w:rsidP="00C123CD">
      <w:pPr>
        <w:pStyle w:val="H4GC"/>
        <w:rPr>
          <w:rFonts w:hint="eastAsia"/>
        </w:rPr>
      </w:pPr>
      <w:r w:rsidRPr="007D1F2E">
        <w:tab/>
      </w:r>
      <w:r w:rsidRPr="007D1F2E">
        <w:tab/>
      </w:r>
      <w:r w:rsidRPr="007D1F2E">
        <w:rPr>
          <w:rFonts w:hint="eastAsia"/>
        </w:rPr>
        <w:t>土著妇女机构</w:t>
      </w:r>
    </w:p>
    <w:p w:rsidR="00542360" w:rsidRDefault="009901AA" w:rsidP="00C123CD">
      <w:pPr>
        <w:pStyle w:val="SingleTxtGC"/>
      </w:pPr>
      <w:r w:rsidRPr="008F0656">
        <w:t>35.</w:t>
      </w:r>
      <w:r w:rsidRPr="008F0656">
        <w:tab/>
      </w:r>
      <w:r w:rsidRPr="008F0656">
        <w:rPr>
          <w:rFonts w:hint="eastAsia"/>
        </w:rPr>
        <w:t>第</w:t>
      </w:r>
      <w:r w:rsidRPr="008F0656">
        <w:rPr>
          <w:rFonts w:hint="eastAsia"/>
        </w:rPr>
        <w:t>19253</w:t>
      </w:r>
      <w:r w:rsidRPr="008F0656">
        <w:rPr>
          <w:rFonts w:hint="eastAsia"/>
        </w:rPr>
        <w:t>号法</w:t>
      </w:r>
      <w:r w:rsidRPr="004D4C37">
        <w:rPr>
          <w:sz w:val="18"/>
          <w:szCs w:val="18"/>
          <w:vertAlign w:val="superscript"/>
        </w:rPr>
        <w:footnoteReference w:id="49"/>
      </w:r>
      <w:r w:rsidRPr="008F0656">
        <w:t xml:space="preserve"> </w:t>
      </w:r>
      <w:r w:rsidRPr="008F0656">
        <w:rPr>
          <w:rFonts w:hint="eastAsia"/>
        </w:rPr>
        <w:t>规定，国家土著发展公司的任务是“通过与国家妇女事务处合作，推动土著妇女的参与和全面发展”。</w:t>
      </w:r>
    </w:p>
    <w:p w:rsidR="009901AA" w:rsidRPr="007D1F2E" w:rsidRDefault="00542360" w:rsidP="00C123CD">
      <w:pPr>
        <w:pStyle w:val="H4GC"/>
      </w:pPr>
      <w:r>
        <w:t xml:space="preserve"> </w:t>
      </w:r>
      <w:r w:rsidR="009901AA" w:rsidRPr="007D1F2E">
        <w:tab/>
      </w:r>
      <w:r w:rsidR="009901AA" w:rsidRPr="007D1F2E">
        <w:tab/>
      </w:r>
      <w:r w:rsidR="009901AA" w:rsidRPr="007D1F2E">
        <w:rPr>
          <w:rFonts w:hint="eastAsia"/>
        </w:rPr>
        <w:t>机构与管理程序</w:t>
      </w:r>
      <w:r w:rsidR="00F74A28">
        <w:rPr>
          <w:rFonts w:hint="eastAsia"/>
        </w:rPr>
        <w:t>(</w:t>
      </w:r>
      <w:r w:rsidR="009901AA" w:rsidRPr="007D1F2E">
        <w:rPr>
          <w:rFonts w:hint="eastAsia"/>
        </w:rPr>
        <w:t>2006-2008</w:t>
      </w:r>
      <w:r w:rsidR="009901AA" w:rsidRPr="007D1F2E">
        <w:rPr>
          <w:rFonts w:hint="eastAsia"/>
        </w:rPr>
        <w:t>年</w:t>
      </w:r>
      <w:r w:rsidR="00F74A28">
        <w:rPr>
          <w:rFonts w:hint="eastAsia"/>
        </w:rPr>
        <w:t>)</w:t>
      </w:r>
    </w:p>
    <w:p w:rsidR="009901AA" w:rsidRPr="008F0656" w:rsidRDefault="009901AA" w:rsidP="00C123CD">
      <w:pPr>
        <w:pStyle w:val="SingleTxtGC"/>
      </w:pPr>
      <w:r w:rsidRPr="008F0656">
        <w:t>36.</w:t>
      </w:r>
      <w:r w:rsidRPr="008F0656">
        <w:tab/>
      </w:r>
      <w:r w:rsidRPr="008F0656">
        <w:rPr>
          <w:rFonts w:hint="eastAsia"/>
        </w:rPr>
        <w:t>在妇女与性别股创立之前，开展的行动集中在保障土著妇女在国家土著发展公司的所有资金转移支付方案中的参与比例</w:t>
      </w:r>
      <w:r w:rsidR="00014E7D">
        <w:rPr>
          <w:rFonts w:hint="eastAsia"/>
        </w:rPr>
        <w:t>(</w:t>
      </w:r>
      <w:r w:rsidRPr="008F0656">
        <w:rPr>
          <w:rFonts w:hint="eastAsia"/>
        </w:rPr>
        <w:t>至少</w:t>
      </w:r>
      <w:r w:rsidRPr="008F0656">
        <w:rPr>
          <w:rFonts w:hint="eastAsia"/>
        </w:rPr>
        <w:t>40%</w:t>
      </w:r>
      <w:r w:rsidR="00014E7D">
        <w:rPr>
          <w:rFonts w:hint="eastAsia"/>
        </w:rPr>
        <w:t>)</w:t>
      </w:r>
      <w:r w:rsidRPr="008F0656">
        <w:rPr>
          <w:rFonts w:hint="eastAsia"/>
        </w:rPr>
        <w:t>。在土著土地与水基金方案中，给予单身女户主以及有需要抚养的子女的女户主更多的优惠。在这一时期，开始按性别分列所有该机构管理运作的媒体。</w:t>
      </w:r>
    </w:p>
    <w:p w:rsidR="009901AA" w:rsidRPr="008F0656" w:rsidRDefault="009901AA" w:rsidP="00C123CD">
      <w:pPr>
        <w:pStyle w:val="SingleTxtGC"/>
      </w:pPr>
      <w:r w:rsidRPr="008F0656">
        <w:t>37.</w:t>
      </w:r>
      <w:r w:rsidRPr="008F0656">
        <w:tab/>
      </w:r>
      <w:r w:rsidRPr="008F0656">
        <w:rPr>
          <w:rFonts w:hint="eastAsia"/>
        </w:rPr>
        <w:t>在这一时期，性别与种族事务跨机构工作组</w:t>
      </w:r>
      <w:r w:rsidRPr="004D4C37">
        <w:rPr>
          <w:sz w:val="18"/>
          <w:szCs w:val="18"/>
          <w:vertAlign w:val="superscript"/>
        </w:rPr>
        <w:footnoteReference w:id="50"/>
      </w:r>
      <w:r w:rsidRPr="008F0656">
        <w:rPr>
          <w:rFonts w:hint="eastAsia"/>
        </w:rPr>
        <w:t>的跨学科工作做出了突出贡献，阿劳卡尼亚地区各公共机构、非政府组织和各所大学均参与了这一工作组。由于这些机构的专业人员的辛勤工作，在地方和区域一级就性别和种族问题开辟了宝贵的反思和辩论空间。</w:t>
      </w:r>
    </w:p>
    <w:p w:rsidR="009901AA" w:rsidRPr="007D1F2E" w:rsidRDefault="009901AA" w:rsidP="00C123CD">
      <w:pPr>
        <w:pStyle w:val="H4GC"/>
      </w:pPr>
      <w:r w:rsidRPr="007D1F2E">
        <w:tab/>
      </w:r>
      <w:r w:rsidRPr="007D1F2E">
        <w:tab/>
      </w:r>
      <w:r w:rsidRPr="007D1F2E">
        <w:rPr>
          <w:rFonts w:hint="eastAsia"/>
        </w:rPr>
        <w:t>妇女与性别股</w:t>
      </w:r>
    </w:p>
    <w:p w:rsidR="009901AA" w:rsidRPr="008F0656" w:rsidRDefault="009901AA" w:rsidP="00C123CD">
      <w:pPr>
        <w:pStyle w:val="SingleTxtGC"/>
      </w:pPr>
      <w:r w:rsidRPr="008F0656">
        <w:t>38.</w:t>
      </w:r>
      <w:r w:rsidRPr="008F0656">
        <w:tab/>
      </w:r>
      <w:r w:rsidRPr="008F0656">
        <w:rPr>
          <w:rFonts w:hint="eastAsia"/>
        </w:rPr>
        <w:t>国家土著发展公司下辖的妇女与性别股</w:t>
      </w:r>
      <w:r>
        <w:rPr>
          <w:rFonts w:hint="eastAsia"/>
        </w:rPr>
        <w:t>创建</w:t>
      </w:r>
      <w:r w:rsidRPr="008F0656">
        <w:rPr>
          <w:rFonts w:hint="eastAsia"/>
        </w:rPr>
        <w:t>于</w:t>
      </w:r>
      <w:r w:rsidRPr="008F0656">
        <w:rPr>
          <w:rFonts w:hint="eastAsia"/>
        </w:rPr>
        <w:t>2008</w:t>
      </w:r>
      <w:r w:rsidRPr="008F0656">
        <w:rPr>
          <w:rFonts w:hint="eastAsia"/>
        </w:rPr>
        <w:t>年</w:t>
      </w:r>
      <w:r w:rsidRPr="008F0656">
        <w:rPr>
          <w:rFonts w:hint="eastAsia"/>
        </w:rPr>
        <w:t>3</w:t>
      </w:r>
      <w:r w:rsidRPr="008F0656">
        <w:rPr>
          <w:rFonts w:hint="eastAsia"/>
        </w:rPr>
        <w:t>月，其基本宗旨就是提高土著妇女的代表席位和参与程度，实现机会平等与两性平等，其目的就是通过国家土著发展公司与公共和私人组织的协调运作，促进现有公共政策方面的机会平等，并出台有利于机会平等的新政策</w:t>
      </w:r>
      <w:r w:rsidRPr="004D4C37">
        <w:rPr>
          <w:sz w:val="18"/>
          <w:szCs w:val="18"/>
          <w:vertAlign w:val="superscript"/>
        </w:rPr>
        <w:footnoteReference w:id="51"/>
      </w:r>
      <w:r w:rsidRPr="008F0656">
        <w:rPr>
          <w:rFonts w:hint="eastAsia"/>
        </w:rPr>
        <w:t>，以此促进土著妇女的发展，提高其代表席位和参与程度。</w:t>
      </w:r>
      <w:r w:rsidRPr="008F0656">
        <w:rPr>
          <w:rFonts w:hint="eastAsia"/>
        </w:rPr>
        <w:t>2008</w:t>
      </w:r>
      <w:r w:rsidRPr="008F0656">
        <w:rPr>
          <w:rFonts w:hint="eastAsia"/>
        </w:rPr>
        <w:t>年之前，促进土著妇女发展的各项行动都是在改善管理方案体系的基础上构建的。</w:t>
      </w:r>
    </w:p>
    <w:p w:rsidR="009901AA" w:rsidRPr="007D1F2E" w:rsidRDefault="009901AA" w:rsidP="00C123CD">
      <w:pPr>
        <w:pStyle w:val="H4GC"/>
        <w:rPr>
          <w:rFonts w:hint="eastAsia"/>
        </w:rPr>
      </w:pPr>
      <w:r w:rsidRPr="007D1F2E">
        <w:tab/>
      </w:r>
      <w:r w:rsidRPr="007D1F2E">
        <w:tab/>
      </w:r>
      <w:r w:rsidRPr="007D1F2E">
        <w:rPr>
          <w:rFonts w:hint="eastAsia"/>
        </w:rPr>
        <w:t>进步</w:t>
      </w:r>
    </w:p>
    <w:p w:rsidR="009901AA" w:rsidRPr="008F0656" w:rsidRDefault="009901AA" w:rsidP="00C123CD">
      <w:pPr>
        <w:pStyle w:val="SingleTxtGC"/>
      </w:pPr>
      <w:r w:rsidRPr="008F0656">
        <w:t>39.</w:t>
      </w:r>
      <w:r w:rsidRPr="008F0656">
        <w:tab/>
      </w:r>
      <w:r w:rsidRPr="008F0656">
        <w:rPr>
          <w:rFonts w:hint="eastAsia"/>
        </w:rPr>
        <w:t>在土著发展基金的资助下，针对塔拉帕卡地区、首都大区以及阿劳卡尼亚地区开展了第一期基准研究，以便按照民族和区域分列对土著妇女进行界定。此项研究有助于拟定公共政策或设计和</w:t>
      </w:r>
      <w:r w:rsidRPr="008F0656">
        <w:rPr>
          <w:rFonts w:hint="eastAsia"/>
        </w:rPr>
        <w:t>/</w:t>
      </w:r>
      <w:r w:rsidRPr="008F0656">
        <w:rPr>
          <w:rFonts w:hint="eastAsia"/>
        </w:rPr>
        <w:t>或重构国家土著发展公司的投资工具。这一研究于</w:t>
      </w:r>
      <w:r w:rsidRPr="008F0656">
        <w:rPr>
          <w:rFonts w:hint="eastAsia"/>
        </w:rPr>
        <w:t>2010</w:t>
      </w:r>
      <w:r w:rsidRPr="008F0656">
        <w:rPr>
          <w:rFonts w:hint="eastAsia"/>
        </w:rPr>
        <w:t>年</w:t>
      </w:r>
      <w:r w:rsidRPr="008F0656">
        <w:rPr>
          <w:rFonts w:hint="eastAsia"/>
        </w:rPr>
        <w:t>7</w:t>
      </w:r>
      <w:r w:rsidRPr="008F0656">
        <w:rPr>
          <w:rFonts w:hint="eastAsia"/>
        </w:rPr>
        <w:t>月底结束。</w:t>
      </w:r>
    </w:p>
    <w:p w:rsidR="009901AA" w:rsidRPr="008F0656" w:rsidRDefault="009901AA" w:rsidP="00C123CD">
      <w:pPr>
        <w:pStyle w:val="SingleTxtGC"/>
      </w:pPr>
      <w:r w:rsidRPr="008F0656">
        <w:t>40.</w:t>
      </w:r>
      <w:r w:rsidRPr="008F0656">
        <w:tab/>
      </w:r>
      <w:r w:rsidRPr="008F0656">
        <w:rPr>
          <w:rFonts w:hint="eastAsia"/>
        </w:rPr>
        <w:t>国家土著发展公司通过土著妇女工作组，加强了对</w:t>
      </w:r>
      <w:r w:rsidRPr="008F0656">
        <w:rPr>
          <w:rFonts w:ascii="Tahoma" w:hAnsi="Tahoma" w:cs="Tahoma"/>
        </w:rPr>
        <w:t>阿里卡</w:t>
      </w:r>
      <w:r w:rsidRPr="008F0656">
        <w:rPr>
          <w:rFonts w:ascii="Tahoma" w:hAnsi="Tahoma" w:cs="Tahoma" w:hint="eastAsia"/>
        </w:rPr>
        <w:t>-</w:t>
      </w:r>
      <w:r w:rsidRPr="008F0656">
        <w:rPr>
          <w:rFonts w:ascii="Tahoma" w:hAnsi="Tahoma" w:cs="Tahoma"/>
        </w:rPr>
        <w:t>帕里纳科塔</w:t>
      </w:r>
      <w:r w:rsidRPr="008F0656">
        <w:rPr>
          <w:rFonts w:ascii="Tahoma" w:hAnsi="Tahoma" w:cs="Tahoma" w:hint="eastAsia"/>
        </w:rPr>
        <w:t>、</w:t>
      </w:r>
      <w:r w:rsidRPr="008F0656">
        <w:rPr>
          <w:rFonts w:ascii="Tahoma" w:hAnsi="Tahoma" w:cs="Tahoma"/>
        </w:rPr>
        <w:t>塔拉帕卡</w:t>
      </w:r>
      <w:r w:rsidRPr="008F0656">
        <w:rPr>
          <w:rFonts w:ascii="Tahoma" w:hAnsi="Tahoma" w:cs="Tahoma" w:hint="eastAsia"/>
        </w:rPr>
        <w:t>、首都大区、</w:t>
      </w:r>
      <w:r w:rsidRPr="008F0656">
        <w:rPr>
          <w:rFonts w:ascii="Tahoma" w:hAnsi="Tahoma" w:cs="Tahoma"/>
        </w:rPr>
        <w:t>比奥比奥</w:t>
      </w:r>
      <w:r w:rsidRPr="008F0656">
        <w:rPr>
          <w:rFonts w:ascii="Tahoma" w:hAnsi="Tahoma" w:cs="Tahoma" w:hint="eastAsia"/>
        </w:rPr>
        <w:t>、</w:t>
      </w:r>
      <w:r w:rsidRPr="008F0656">
        <w:rPr>
          <w:rFonts w:ascii="Tahoma" w:hAnsi="Tahoma" w:cs="Tahoma"/>
        </w:rPr>
        <w:t>阿劳卡尼亚</w:t>
      </w:r>
      <w:r w:rsidRPr="008F0656">
        <w:rPr>
          <w:rFonts w:ascii="Tahoma" w:hAnsi="Tahoma" w:cs="Tahoma" w:hint="eastAsia"/>
        </w:rPr>
        <w:t>、</w:t>
      </w:r>
      <w:r w:rsidRPr="008F0656">
        <w:rPr>
          <w:rFonts w:ascii="Tahoma" w:hAnsi="Tahoma" w:cs="Tahoma"/>
        </w:rPr>
        <w:t>洛斯里奥斯和</w:t>
      </w:r>
      <w:r w:rsidRPr="008F0656">
        <w:rPr>
          <w:rFonts w:ascii="Tahoma" w:hAnsi="Tahoma" w:cs="Tahoma" w:hint="eastAsia"/>
        </w:rPr>
        <w:t>洛斯拉戈斯地区性别事务的区域协调机制的管理。涉及到的主要方面包括：预防保健、产妇护理、支持创业机制、经济伙伴关系以及劳</w:t>
      </w:r>
      <w:r w:rsidRPr="00E104DE">
        <w:rPr>
          <w:rFonts w:hAnsi="Tahoma"/>
        </w:rPr>
        <w:t>工组织</w:t>
      </w:r>
      <w:r>
        <w:rPr>
          <w:rFonts w:hAnsi="Tahoma" w:hint="eastAsia"/>
        </w:rPr>
        <w:t>《</w:t>
      </w:r>
      <w:r w:rsidRPr="00E104DE">
        <w:rPr>
          <w:rFonts w:hAnsi="Tahoma"/>
        </w:rPr>
        <w:t>第</w:t>
      </w:r>
      <w:r w:rsidRPr="00E104DE">
        <w:t>169</w:t>
      </w:r>
      <w:r w:rsidRPr="00E104DE">
        <w:rPr>
          <w:rFonts w:hAnsi="Tahoma"/>
        </w:rPr>
        <w:t>号公约</w:t>
      </w:r>
      <w:r>
        <w:rPr>
          <w:rFonts w:hAnsi="Tahoma" w:hint="eastAsia"/>
        </w:rPr>
        <w:t>》</w:t>
      </w:r>
      <w:r w:rsidRPr="008F0656">
        <w:rPr>
          <w:rFonts w:ascii="Tahoma" w:hAnsi="Tahoma" w:cs="Tahoma" w:hint="eastAsia"/>
        </w:rPr>
        <w:t>中所含权利。</w:t>
      </w:r>
    </w:p>
    <w:p w:rsidR="009901AA" w:rsidRPr="008F0656" w:rsidRDefault="009901AA" w:rsidP="00C123CD">
      <w:pPr>
        <w:pStyle w:val="SingleTxtGC"/>
      </w:pPr>
      <w:r w:rsidRPr="008F0656">
        <w:t>41.</w:t>
      </w:r>
      <w:r w:rsidRPr="008F0656">
        <w:tab/>
      </w:r>
      <w:r w:rsidRPr="008F0656">
        <w:rPr>
          <w:rFonts w:hint="eastAsia"/>
        </w:rPr>
        <w:t>同时，通过改善就业、发展生产力和市场营销，并通过土著发展基金的生产促进方案，促进城市和农村发展，提高了土著妇女在经济结构中的参与程度。</w:t>
      </w:r>
    </w:p>
    <w:p w:rsidR="00542360" w:rsidRDefault="009901AA" w:rsidP="00C123CD">
      <w:pPr>
        <w:pStyle w:val="SingleTxtGC"/>
      </w:pPr>
      <w:r w:rsidRPr="008F0656">
        <w:t>42.</w:t>
      </w:r>
      <w:r w:rsidRPr="008F0656">
        <w:tab/>
      </w:r>
      <w:r w:rsidRPr="008F0656">
        <w:rPr>
          <w:rFonts w:hint="eastAsia"/>
        </w:rPr>
        <w:t>此外，签署了跨机构协议来帮助优先照顾社区的土著家庭女户主，从而重点开展行动，资助处于社会经济弱势状况的家庭女户主。</w:t>
      </w:r>
    </w:p>
    <w:p w:rsidR="009901AA" w:rsidRPr="008F0656" w:rsidRDefault="009901AA" w:rsidP="00C123CD">
      <w:pPr>
        <w:pStyle w:val="SingleTxtGC"/>
      </w:pPr>
      <w:r w:rsidRPr="008F0656">
        <w:t>43.</w:t>
      </w:r>
      <w:r w:rsidRPr="008F0656">
        <w:tab/>
      </w:r>
      <w:r w:rsidRPr="008F0656">
        <w:rPr>
          <w:rFonts w:hint="eastAsia"/>
        </w:rPr>
        <w:t>在灌溉领域，已经使更多家庭能够在这方面获得其他资金来源。在此框架内，在土著土地和水基金</w:t>
      </w:r>
      <w:r w:rsidRPr="004D4C37">
        <w:rPr>
          <w:sz w:val="18"/>
          <w:szCs w:val="18"/>
          <w:vertAlign w:val="superscript"/>
        </w:rPr>
        <w:footnoteReference w:id="52"/>
      </w:r>
      <w:r w:rsidRPr="008F0656">
        <w:rPr>
          <w:rFonts w:hint="eastAsia"/>
        </w:rPr>
        <w:t>的土地收购和灌溉评比基础中，有</w:t>
      </w:r>
      <w:r w:rsidRPr="008F0656">
        <w:rPr>
          <w:rFonts w:hint="eastAsia"/>
        </w:rPr>
        <w:t>80%</w:t>
      </w:r>
      <w:r w:rsidRPr="008F0656">
        <w:rPr>
          <w:rFonts w:hint="eastAsia"/>
        </w:rPr>
        <w:t>考虑到为有子女的单身男户主或女户主给予额外加分。</w:t>
      </w:r>
    </w:p>
    <w:p w:rsidR="00542360" w:rsidRDefault="009901AA" w:rsidP="00C123CD">
      <w:pPr>
        <w:pStyle w:val="H23GC"/>
      </w:pPr>
      <w:r w:rsidRPr="007D1F2E">
        <w:tab/>
      </w:r>
      <w:r w:rsidRPr="007D1F2E">
        <w:tab/>
      </w:r>
      <w:r w:rsidRPr="007D1F2E">
        <w:rPr>
          <w:rFonts w:hint="eastAsia"/>
        </w:rPr>
        <w:t>残疾妇女</w:t>
      </w:r>
    </w:p>
    <w:p w:rsidR="00542360" w:rsidRDefault="009901AA" w:rsidP="00C123CD">
      <w:pPr>
        <w:pStyle w:val="SingleTxtGC"/>
      </w:pPr>
      <w:r w:rsidRPr="008F0656">
        <w:t>44.</w:t>
      </w:r>
      <w:r w:rsidRPr="008F0656">
        <w:tab/>
      </w:r>
      <w:r w:rsidRPr="008F0656">
        <w:rPr>
          <w:rFonts w:hint="eastAsia"/>
        </w:rPr>
        <w:t>第</w:t>
      </w:r>
      <w:r w:rsidRPr="008F0656">
        <w:rPr>
          <w:rFonts w:hint="eastAsia"/>
        </w:rPr>
        <w:t>20422</w:t>
      </w:r>
      <w:r w:rsidRPr="008F0656">
        <w:rPr>
          <w:rFonts w:hint="eastAsia"/>
        </w:rPr>
        <w:t>号法</w:t>
      </w:r>
      <w:r w:rsidRPr="004D4C37">
        <w:rPr>
          <w:sz w:val="18"/>
          <w:szCs w:val="18"/>
          <w:vertAlign w:val="superscript"/>
        </w:rPr>
        <w:footnoteReference w:id="53"/>
      </w:r>
      <w:r w:rsidRPr="008F0656">
        <w:t xml:space="preserve"> </w:t>
      </w:r>
      <w:r w:rsidRPr="008F0656">
        <w:rPr>
          <w:rFonts w:hint="eastAsia"/>
        </w:rPr>
        <w:t>规定了残疾人的机会平等和社会包容标准，作为国家残疾基金持续提供的服务，授予该基金新权限以履行其职责，使之将工作不仅集中于资金管理方面，也涉及到实现残疾人的机会平等、有效行使其权利以及实现对残疾人的社会包容等主题。</w:t>
      </w:r>
    </w:p>
    <w:p w:rsidR="009901AA" w:rsidRPr="008F0656" w:rsidRDefault="009901AA" w:rsidP="00C123CD">
      <w:pPr>
        <w:pStyle w:val="SingleTxtGC"/>
      </w:pPr>
      <w:r w:rsidRPr="008F0656">
        <w:t>45.</w:t>
      </w:r>
      <w:r w:rsidRPr="008F0656">
        <w:tab/>
      </w:r>
      <w:r w:rsidRPr="008F0656">
        <w:rPr>
          <w:rFonts w:hint="eastAsia"/>
        </w:rPr>
        <w:t>第</w:t>
      </w:r>
      <w:r w:rsidRPr="008F0656">
        <w:rPr>
          <w:rFonts w:hint="eastAsia"/>
        </w:rPr>
        <w:t>20422</w:t>
      </w:r>
      <w:r w:rsidRPr="008F0656">
        <w:rPr>
          <w:rFonts w:hint="eastAsia"/>
        </w:rPr>
        <w:t>号法在其第</w:t>
      </w:r>
      <w:r w:rsidRPr="008F0656">
        <w:rPr>
          <w:rFonts w:hint="eastAsia"/>
        </w:rPr>
        <w:t>9</w:t>
      </w:r>
      <w:r w:rsidRPr="008F0656">
        <w:rPr>
          <w:rFonts w:hint="eastAsia"/>
        </w:rPr>
        <w:t>条中明确规定，国家应采取必要措施，以保障残疾妇女以及精神残疾人员</w:t>
      </w:r>
      <w:r w:rsidR="00014E7D">
        <w:rPr>
          <w:rFonts w:hint="eastAsia"/>
        </w:rPr>
        <w:t>(</w:t>
      </w:r>
      <w:r w:rsidRPr="008F0656">
        <w:rPr>
          <w:rFonts w:hint="eastAsia"/>
        </w:rPr>
        <w:t>无论是心理还是智力原因导致的残疾</w:t>
      </w:r>
      <w:r w:rsidR="00014E7D">
        <w:rPr>
          <w:rFonts w:hint="eastAsia"/>
        </w:rPr>
        <w:t>)</w:t>
      </w:r>
      <w:r w:rsidRPr="008F0656">
        <w:rPr>
          <w:rFonts w:hint="eastAsia"/>
        </w:rPr>
        <w:t>，在与他人同等的条件下完全享有和行使其权利，特别是与其尊严有关的权利、成立和融入家庭的权利、性权利和生殖健康权利。</w:t>
      </w:r>
    </w:p>
    <w:p w:rsidR="009901AA" w:rsidRPr="008F0656" w:rsidRDefault="009901AA" w:rsidP="00C123CD">
      <w:pPr>
        <w:pStyle w:val="SingleTxtGC"/>
      </w:pPr>
      <w:r w:rsidRPr="008F0656">
        <w:t>46.</w:t>
      </w:r>
      <w:r w:rsidRPr="008F0656">
        <w:tab/>
      </w:r>
      <w:r w:rsidRPr="008F0656">
        <w:rPr>
          <w:rFonts w:hint="eastAsia"/>
        </w:rPr>
        <w:t>近年来，传统意义上对待残疾的范式得以转变，从旨在促进预防和康复的医疗模式发展到了权利模式，符合国际上的《残疾人权利公约》</w:t>
      </w:r>
      <w:r w:rsidRPr="004D4C37">
        <w:rPr>
          <w:sz w:val="18"/>
          <w:szCs w:val="18"/>
          <w:vertAlign w:val="superscript"/>
        </w:rPr>
        <w:footnoteReference w:id="54"/>
      </w:r>
      <w:r w:rsidRPr="008F0656">
        <w:t xml:space="preserve"> </w:t>
      </w:r>
      <w:r w:rsidRPr="008F0656">
        <w:rPr>
          <w:rFonts w:hint="eastAsia"/>
        </w:rPr>
        <w:t>和国内的第</w:t>
      </w:r>
      <w:r w:rsidRPr="008F0656">
        <w:rPr>
          <w:rFonts w:hint="eastAsia"/>
        </w:rPr>
        <w:t>20422</w:t>
      </w:r>
      <w:r w:rsidRPr="008F0656">
        <w:rPr>
          <w:rFonts w:hint="eastAsia"/>
        </w:rPr>
        <w:t>号法之规定。</w:t>
      </w:r>
    </w:p>
    <w:p w:rsidR="00542360" w:rsidRDefault="009901AA" w:rsidP="00C123CD">
      <w:pPr>
        <w:pStyle w:val="SingleTxtGC"/>
      </w:pPr>
      <w:r w:rsidRPr="008F0656">
        <w:t>47.</w:t>
      </w:r>
      <w:r w:rsidRPr="008F0656">
        <w:tab/>
      </w:r>
      <w:r w:rsidRPr="008F0656">
        <w:rPr>
          <w:rFonts w:hint="eastAsia"/>
        </w:rPr>
        <w:t>残疾问题如今被视作一项人权问题，这两项</w:t>
      </w:r>
      <w:r w:rsidRPr="008F0656">
        <w:rPr>
          <w:rFonts w:hint="eastAsia"/>
          <w:lang w:val="es-MX"/>
        </w:rPr>
        <w:t>法规为在重新界定残疾概念方面取得实质性进展提供了一个适当的场景</w:t>
      </w:r>
      <w:r w:rsidRPr="008F0656">
        <w:rPr>
          <w:rFonts w:hint="eastAsia"/>
        </w:rPr>
        <w:t>。所有这些进步将有助于在这方面实现真正的文化变革。</w:t>
      </w:r>
    </w:p>
    <w:p w:rsidR="009901AA" w:rsidRPr="008F0656" w:rsidRDefault="009901AA" w:rsidP="00C123CD">
      <w:pPr>
        <w:pStyle w:val="SingleTxtGC"/>
      </w:pPr>
      <w:r w:rsidRPr="008F0656">
        <w:t>48.</w:t>
      </w:r>
      <w:r w:rsidRPr="008F0656">
        <w:tab/>
      </w:r>
      <w:r w:rsidRPr="008F0656">
        <w:rPr>
          <w:rFonts w:hint="eastAsia"/>
        </w:rPr>
        <w:t>在国家一级，残疾学生教育扶持方案，在</w:t>
      </w:r>
      <w:r w:rsidRPr="008F0656">
        <w:rPr>
          <w:rFonts w:hint="eastAsia"/>
        </w:rPr>
        <w:t>2009</w:t>
      </w:r>
      <w:r w:rsidRPr="008F0656">
        <w:rPr>
          <w:rFonts w:hint="eastAsia"/>
        </w:rPr>
        <w:t>年期间惠及</w:t>
      </w:r>
      <w:r w:rsidRPr="008F0656">
        <w:rPr>
          <w:rFonts w:hint="eastAsia"/>
        </w:rPr>
        <w:t>402</w:t>
      </w:r>
      <w:r w:rsidRPr="008F0656">
        <w:rPr>
          <w:rFonts w:hint="eastAsia"/>
        </w:rPr>
        <w:t>名残疾人，受益人口中男性占</w:t>
      </w:r>
      <w:r w:rsidRPr="008F0656">
        <w:rPr>
          <w:rFonts w:hint="eastAsia"/>
        </w:rPr>
        <w:t>52.5%</w:t>
      </w:r>
      <w:r w:rsidRPr="008F0656">
        <w:rPr>
          <w:rFonts w:hint="eastAsia"/>
        </w:rPr>
        <w:t>，女性占</w:t>
      </w:r>
      <w:r w:rsidRPr="008F0656">
        <w:rPr>
          <w:rFonts w:hint="eastAsia"/>
        </w:rPr>
        <w:t>47.5%</w:t>
      </w:r>
      <w:r w:rsidRPr="008F0656">
        <w:rPr>
          <w:rFonts w:hint="eastAsia"/>
        </w:rPr>
        <w:t>。体面工作方案在</w:t>
      </w:r>
      <w:r w:rsidRPr="008F0656">
        <w:rPr>
          <w:rFonts w:hint="eastAsia"/>
        </w:rPr>
        <w:t>2009</w:t>
      </w:r>
      <w:r w:rsidRPr="008F0656">
        <w:rPr>
          <w:rFonts w:hint="eastAsia"/>
        </w:rPr>
        <w:t>年期间帮助</w:t>
      </w:r>
      <w:r w:rsidRPr="008F0656">
        <w:rPr>
          <w:rFonts w:hint="eastAsia"/>
        </w:rPr>
        <w:t>223</w:t>
      </w:r>
      <w:r w:rsidRPr="008F0656">
        <w:rPr>
          <w:rFonts w:hint="eastAsia"/>
        </w:rPr>
        <w:t>名残疾人进入了劳动力市场，其中</w:t>
      </w:r>
      <w:r w:rsidRPr="008F0656">
        <w:rPr>
          <w:rFonts w:hint="eastAsia"/>
        </w:rPr>
        <w:t>54.7%</w:t>
      </w:r>
      <w:r w:rsidRPr="008F0656">
        <w:rPr>
          <w:rFonts w:hint="eastAsia"/>
        </w:rPr>
        <w:t>为男性，</w:t>
      </w:r>
      <w:r w:rsidRPr="008F0656">
        <w:rPr>
          <w:rFonts w:hint="eastAsia"/>
        </w:rPr>
        <w:t>45.3%</w:t>
      </w:r>
      <w:r w:rsidRPr="008F0656">
        <w:rPr>
          <w:rFonts w:hint="eastAsia"/>
        </w:rPr>
        <w:t>为女性，而在</w:t>
      </w:r>
      <w:r w:rsidRPr="008F0656">
        <w:rPr>
          <w:rFonts w:hint="eastAsia"/>
        </w:rPr>
        <w:t>2009</w:t>
      </w:r>
      <w:r w:rsidRPr="008F0656">
        <w:rPr>
          <w:rFonts w:hint="eastAsia"/>
        </w:rPr>
        <w:t>年有</w:t>
      </w:r>
      <w:r w:rsidRPr="008F0656">
        <w:rPr>
          <w:rFonts w:hint="eastAsia"/>
        </w:rPr>
        <w:t>1 687</w:t>
      </w:r>
      <w:r w:rsidRPr="008F0656">
        <w:rPr>
          <w:rFonts w:hint="eastAsia"/>
        </w:rPr>
        <w:t>人通过项目优选方案受益，其中</w:t>
      </w:r>
      <w:r w:rsidRPr="008F0656">
        <w:rPr>
          <w:rFonts w:hint="eastAsia"/>
        </w:rPr>
        <w:t>55.2%</w:t>
      </w:r>
      <w:r w:rsidRPr="008F0656">
        <w:rPr>
          <w:rFonts w:hint="eastAsia"/>
        </w:rPr>
        <w:t>为男性，</w:t>
      </w:r>
      <w:r w:rsidRPr="008F0656">
        <w:rPr>
          <w:rFonts w:hint="eastAsia"/>
        </w:rPr>
        <w:t>44.8%</w:t>
      </w:r>
      <w:r w:rsidRPr="008F0656">
        <w:rPr>
          <w:rFonts w:hint="eastAsia"/>
        </w:rPr>
        <w:t>为女性。最后，通过技术援助方案，</w:t>
      </w:r>
      <w:r w:rsidRPr="008F0656">
        <w:rPr>
          <w:rFonts w:hint="eastAsia"/>
        </w:rPr>
        <w:t>2009</w:t>
      </w:r>
      <w:r w:rsidRPr="008F0656">
        <w:rPr>
          <w:rFonts w:hint="eastAsia"/>
        </w:rPr>
        <w:t>年有</w:t>
      </w:r>
      <w:r w:rsidRPr="008F0656">
        <w:rPr>
          <w:rFonts w:hint="eastAsia"/>
        </w:rPr>
        <w:t>4 584</w:t>
      </w:r>
      <w:r w:rsidRPr="008F0656">
        <w:rPr>
          <w:rFonts w:hint="eastAsia"/>
        </w:rPr>
        <w:t>人得到了帮助，其中</w:t>
      </w:r>
      <w:r w:rsidRPr="008F0656">
        <w:rPr>
          <w:rFonts w:hint="eastAsia"/>
        </w:rPr>
        <w:t>52%</w:t>
      </w:r>
      <w:r w:rsidRPr="008F0656">
        <w:rPr>
          <w:rFonts w:hint="eastAsia"/>
        </w:rPr>
        <w:t>为男性，其余</w:t>
      </w:r>
      <w:r w:rsidRPr="008F0656">
        <w:rPr>
          <w:rFonts w:hint="eastAsia"/>
        </w:rPr>
        <w:t>48%</w:t>
      </w:r>
      <w:r w:rsidRPr="008F0656">
        <w:rPr>
          <w:rFonts w:hint="eastAsia"/>
        </w:rPr>
        <w:t>为女性。</w:t>
      </w:r>
      <w:r w:rsidRPr="004D4C37">
        <w:rPr>
          <w:sz w:val="18"/>
          <w:szCs w:val="18"/>
          <w:vertAlign w:val="superscript"/>
        </w:rPr>
        <w:footnoteReference w:id="55"/>
      </w:r>
    </w:p>
    <w:p w:rsidR="009901AA" w:rsidRPr="007D1F2E" w:rsidRDefault="009901AA" w:rsidP="00C123CD">
      <w:pPr>
        <w:pStyle w:val="H1GC"/>
      </w:pPr>
      <w:r w:rsidRPr="007D1F2E">
        <w:tab/>
        <w:t>B.</w:t>
      </w:r>
      <w:r w:rsidRPr="007D1F2E">
        <w:tab/>
      </w:r>
      <w:r w:rsidRPr="007D1F2E">
        <w:rPr>
          <w:rFonts w:hint="eastAsia"/>
        </w:rPr>
        <w:t>第</w:t>
      </w:r>
      <w:r>
        <w:rPr>
          <w:rFonts w:hint="eastAsia"/>
        </w:rPr>
        <w:t>五</w:t>
      </w:r>
      <w:r w:rsidRPr="007D1F2E">
        <w:rPr>
          <w:rFonts w:hint="eastAsia"/>
        </w:rPr>
        <w:t>条：社会文化模式的转变</w:t>
      </w:r>
    </w:p>
    <w:p w:rsidR="009901AA" w:rsidRPr="007D1F2E" w:rsidRDefault="009901AA" w:rsidP="00C123CD">
      <w:pPr>
        <w:pStyle w:val="H23GC"/>
        <w:rPr>
          <w:rFonts w:hint="eastAsia"/>
        </w:rPr>
      </w:pPr>
      <w:r w:rsidRPr="007D1F2E">
        <w:tab/>
        <w:t>1.</w:t>
      </w:r>
      <w:r w:rsidRPr="007D1F2E">
        <w:tab/>
      </w:r>
      <w:r w:rsidRPr="007D1F2E">
        <w:rPr>
          <w:rFonts w:hint="eastAsia"/>
        </w:rPr>
        <w:t>家庭类型和户主类型</w:t>
      </w:r>
    </w:p>
    <w:p w:rsidR="009901AA" w:rsidRDefault="009901AA" w:rsidP="00C123CD">
      <w:pPr>
        <w:pStyle w:val="SingleTxtGC"/>
        <w:rPr>
          <w:rFonts w:hint="eastAsia"/>
        </w:rPr>
      </w:pPr>
      <w:r w:rsidRPr="008F0656">
        <w:t>49.</w:t>
      </w:r>
      <w:r w:rsidRPr="008F0656">
        <w:tab/>
      </w:r>
      <w:r w:rsidRPr="008F0656">
        <w:rPr>
          <w:rFonts w:hint="eastAsia"/>
        </w:rPr>
        <w:t>智利社会在家庭关系方面已经发生了重大变革。下图显示了</w:t>
      </w:r>
      <w:r w:rsidRPr="008F0656">
        <w:rPr>
          <w:rFonts w:hint="eastAsia"/>
        </w:rPr>
        <w:t>1990-2009</w:t>
      </w:r>
      <w:r w:rsidRPr="008F0656">
        <w:rPr>
          <w:rFonts w:hint="eastAsia"/>
        </w:rPr>
        <w:t>年期间的家庭类型演变情况。</w:t>
      </w:r>
    </w:p>
    <w:p w:rsidR="009901AA" w:rsidRPr="009901AA" w:rsidRDefault="009901AA" w:rsidP="009901AA">
      <w:pPr>
        <w:tabs>
          <w:tab w:val="clear" w:pos="431"/>
        </w:tabs>
        <w:suppressAutoHyphens/>
        <w:overflowPunct/>
        <w:adjustRightInd/>
        <w:snapToGrid/>
        <w:spacing w:line="240" w:lineRule="auto"/>
        <w:ind w:left="1134"/>
        <w:jc w:val="left"/>
        <w:outlineLvl w:val="0"/>
        <w:rPr>
          <w:snapToGrid/>
          <w:lang w:val="en-GB"/>
        </w:rPr>
      </w:pPr>
      <w:r w:rsidRPr="009901AA">
        <w:rPr>
          <w:rFonts w:hint="eastAsia"/>
          <w:snapToGrid/>
          <w:lang w:val="en-GB"/>
        </w:rPr>
        <w:t>图</w:t>
      </w:r>
      <w:r w:rsidRPr="009901AA">
        <w:rPr>
          <w:snapToGrid/>
          <w:lang w:val="en-GB"/>
        </w:rPr>
        <w:t>1</w:t>
      </w:r>
    </w:p>
    <w:p w:rsidR="009901AA" w:rsidRPr="009901AA" w:rsidRDefault="009901AA" w:rsidP="00C11538">
      <w:pPr>
        <w:tabs>
          <w:tab w:val="clear" w:pos="431"/>
        </w:tabs>
        <w:suppressAutoHyphens/>
        <w:overflowPunct/>
        <w:adjustRightInd/>
        <w:snapToGrid/>
        <w:spacing w:line="240" w:lineRule="atLeast"/>
        <w:ind w:left="1134" w:right="1134"/>
        <w:rPr>
          <w:rFonts w:eastAsia="SimHei"/>
          <w:snapToGrid/>
        </w:rPr>
      </w:pPr>
      <w:r w:rsidRPr="009901AA">
        <w:rPr>
          <w:rFonts w:eastAsia="SimHei" w:hint="eastAsia"/>
          <w:snapToGrid/>
          <w:lang w:val="en-GB"/>
        </w:rPr>
        <w:t>家庭类型演变情况，</w:t>
      </w:r>
      <w:r w:rsidRPr="009901AA">
        <w:rPr>
          <w:rFonts w:eastAsia="SimHei" w:hint="eastAsia"/>
          <w:snapToGrid/>
          <w:lang w:val="en-GB"/>
        </w:rPr>
        <w:t>1990</w:t>
      </w:r>
      <w:r w:rsidRPr="009901AA">
        <w:rPr>
          <w:rFonts w:eastAsia="SimHei" w:hint="eastAsia"/>
          <w:snapToGrid/>
          <w:lang w:val="en-GB"/>
        </w:rPr>
        <w:t>年</w:t>
      </w:r>
      <w:r w:rsidRPr="009901AA">
        <w:rPr>
          <w:rFonts w:eastAsia="SimHei" w:hint="eastAsia"/>
          <w:snapToGrid/>
          <w:lang w:val="en-GB"/>
        </w:rPr>
        <w:t>-2006</w:t>
      </w:r>
      <w:r w:rsidRPr="009901AA">
        <w:rPr>
          <w:rFonts w:eastAsia="SimHei" w:hint="eastAsia"/>
          <w:snapToGrid/>
          <w:lang w:val="en-GB"/>
        </w:rPr>
        <w:t>年</w:t>
      </w:r>
      <w:r w:rsidRPr="009901AA">
        <w:rPr>
          <w:rFonts w:eastAsia="SimHei" w:hint="eastAsia"/>
          <w:snapToGrid/>
          <w:lang w:val="en-GB"/>
        </w:rPr>
        <w:t>-2009</w:t>
      </w:r>
      <w:r w:rsidRPr="009901AA">
        <w:rPr>
          <w:rFonts w:eastAsia="SimHei" w:hint="eastAsia"/>
          <w:snapToGrid/>
          <w:lang w:val="en-GB"/>
        </w:rPr>
        <w:t>年</w:t>
      </w:r>
      <w:r w:rsidR="00014E7D">
        <w:rPr>
          <w:rFonts w:eastAsia="SimHei" w:hint="eastAsia"/>
          <w:snapToGrid/>
          <w:lang w:val="en-GB"/>
        </w:rPr>
        <w:t>(</w:t>
      </w:r>
      <w:r w:rsidRPr="009901AA">
        <w:rPr>
          <w:rFonts w:eastAsia="SimHei" w:hint="eastAsia"/>
          <w:snapToGrid/>
          <w:lang w:val="en-GB"/>
        </w:rPr>
        <w:t>%</w:t>
      </w:r>
      <w:r w:rsidR="00014E7D">
        <w:rPr>
          <w:rFonts w:eastAsia="SimHei" w:hint="eastAsia"/>
          <w:snapToGrid/>
          <w:lang w:val="en-GB"/>
        </w:rPr>
        <w:t>)</w:t>
      </w:r>
    </w:p>
    <w:p w:rsidR="009901AA" w:rsidRPr="009901AA" w:rsidRDefault="009901AA" w:rsidP="00E357B0">
      <w:pPr>
        <w:tabs>
          <w:tab w:val="clear" w:pos="431"/>
        </w:tabs>
        <w:suppressAutoHyphens/>
        <w:overflowPunct/>
        <w:adjustRightInd/>
        <w:snapToGrid/>
        <w:spacing w:line="240" w:lineRule="atLeast"/>
        <w:ind w:left="1134" w:right="1134"/>
        <w:rPr>
          <w:rFonts w:eastAsia="SimHei" w:hint="eastAsia"/>
          <w:snapToGrid/>
        </w:rPr>
      </w:pPr>
      <w:r w:rsidRPr="009901AA">
        <w:rPr>
          <w:rFonts w:eastAsia="SimHei"/>
          <w:noProof/>
          <w:snapToGrid/>
        </w:rPr>
        <w:pict>
          <v:group id="_x0000_s1092" style="position:absolute;left:0;text-align:left;margin-left:74.8pt;margin-top:25.25pt;width:311.2pt;height:115.8pt;z-index:1" coordorigin="2702,8925" coordsize="6224,2316">
            <v:shapetype id="_x0000_t202" coordsize="21600,21600" o:spt="202" path="m,l,21600r21600,l21600,xe">
              <v:stroke joinstyle="miter"/>
              <v:path gradientshapeok="t" o:connecttype="rect"/>
            </v:shapetype>
            <v:shape id="_x0000_s1093" type="#_x0000_t202" style="position:absolute;left:2702;top:8925;width:400;height:2160" filled="f" stroked="f">
              <v:textbox style="mso-next-textbox:#_x0000_s1093" inset="0,0,0,0">
                <w:txbxContent>
                  <w:p w:rsidR="000424FB" w:rsidRPr="00BB0506" w:rsidRDefault="000424FB" w:rsidP="00DF2463">
                    <w:pPr>
                      <w:spacing w:afterLines="50" w:after="163" w:line="240" w:lineRule="auto"/>
                      <w:jc w:val="right"/>
                      <w:rPr>
                        <w:sz w:val="15"/>
                        <w:szCs w:val="15"/>
                      </w:rPr>
                    </w:pPr>
                    <w:r w:rsidRPr="00BB0506">
                      <w:rPr>
                        <w:sz w:val="15"/>
                        <w:szCs w:val="15"/>
                      </w:rPr>
                      <w:t>100%</w:t>
                    </w:r>
                  </w:p>
                  <w:p w:rsidR="000424FB" w:rsidRPr="00BB0506" w:rsidRDefault="000424FB" w:rsidP="00DF2463">
                    <w:pPr>
                      <w:spacing w:afterLines="70" w:after="228" w:line="240" w:lineRule="auto"/>
                      <w:jc w:val="right"/>
                      <w:rPr>
                        <w:sz w:val="15"/>
                        <w:szCs w:val="15"/>
                      </w:rPr>
                    </w:pPr>
                    <w:r w:rsidRPr="00BB0506">
                      <w:rPr>
                        <w:sz w:val="15"/>
                        <w:szCs w:val="15"/>
                      </w:rPr>
                      <w:t>80%</w:t>
                    </w:r>
                  </w:p>
                  <w:p w:rsidR="000424FB" w:rsidRPr="00BB0506" w:rsidRDefault="000424FB" w:rsidP="00DF2463">
                    <w:pPr>
                      <w:spacing w:afterLines="70" w:after="228" w:line="240" w:lineRule="auto"/>
                      <w:jc w:val="right"/>
                      <w:rPr>
                        <w:sz w:val="15"/>
                        <w:szCs w:val="15"/>
                      </w:rPr>
                    </w:pPr>
                    <w:r w:rsidRPr="00BB0506">
                      <w:rPr>
                        <w:sz w:val="15"/>
                        <w:szCs w:val="15"/>
                      </w:rPr>
                      <w:t>60%</w:t>
                    </w:r>
                  </w:p>
                  <w:p w:rsidR="000424FB" w:rsidRPr="00BB0506" w:rsidRDefault="000424FB" w:rsidP="00996148">
                    <w:pPr>
                      <w:spacing w:afterLines="60" w:after="195" w:line="240" w:lineRule="auto"/>
                      <w:jc w:val="right"/>
                      <w:rPr>
                        <w:sz w:val="15"/>
                        <w:szCs w:val="15"/>
                      </w:rPr>
                    </w:pPr>
                    <w:r w:rsidRPr="00BB0506">
                      <w:rPr>
                        <w:sz w:val="15"/>
                        <w:szCs w:val="15"/>
                      </w:rPr>
                      <w:t>40%</w:t>
                    </w:r>
                  </w:p>
                  <w:p w:rsidR="000424FB" w:rsidRPr="00BB0506" w:rsidRDefault="000424FB" w:rsidP="00996148">
                    <w:pPr>
                      <w:spacing w:afterLines="60" w:after="195" w:line="240" w:lineRule="auto"/>
                      <w:jc w:val="right"/>
                      <w:rPr>
                        <w:sz w:val="15"/>
                        <w:szCs w:val="15"/>
                      </w:rPr>
                    </w:pPr>
                    <w:r w:rsidRPr="00BB0506">
                      <w:rPr>
                        <w:sz w:val="15"/>
                        <w:szCs w:val="15"/>
                      </w:rPr>
                      <w:t>20%</w:t>
                    </w:r>
                  </w:p>
                  <w:p w:rsidR="000424FB" w:rsidRPr="00BB0506" w:rsidRDefault="000424FB" w:rsidP="00996148">
                    <w:pPr>
                      <w:spacing w:afterLines="60" w:after="195" w:line="240" w:lineRule="auto"/>
                      <w:jc w:val="right"/>
                      <w:rPr>
                        <w:sz w:val="15"/>
                        <w:szCs w:val="15"/>
                      </w:rPr>
                    </w:pPr>
                    <w:r w:rsidRPr="00BB0506">
                      <w:rPr>
                        <w:sz w:val="15"/>
                        <w:szCs w:val="15"/>
                      </w:rPr>
                      <w:t>0</w:t>
                    </w:r>
                  </w:p>
                </w:txbxContent>
              </v:textbox>
            </v:shape>
            <v:shape id="_x0000_s1094" type="#_x0000_t202" style="position:absolute;left:3726;top:9037;width:400;height:1844" filled="f" stroked="f">
              <v:textbox style="mso-next-textbox:#_x0000_s1094" inset="0,0,0,0">
                <w:txbxContent>
                  <w:p w:rsidR="000424FB" w:rsidRDefault="000424FB" w:rsidP="005138EB">
                    <w:pPr>
                      <w:spacing w:beforeLines="10" w:before="32" w:line="240" w:lineRule="auto"/>
                      <w:jc w:val="center"/>
                      <w:rPr>
                        <w:sz w:val="15"/>
                        <w:szCs w:val="15"/>
                      </w:rPr>
                    </w:pPr>
                    <w:r>
                      <w:rPr>
                        <w:sz w:val="15"/>
                        <w:szCs w:val="15"/>
                      </w:rPr>
                      <w:t>10.5</w:t>
                    </w:r>
                  </w:p>
                  <w:p w:rsidR="000424FB" w:rsidRDefault="000424FB" w:rsidP="00BF5259">
                    <w:pPr>
                      <w:spacing w:afterLines="5" w:after="16" w:line="240" w:lineRule="auto"/>
                      <w:jc w:val="center"/>
                      <w:rPr>
                        <w:sz w:val="15"/>
                        <w:szCs w:val="15"/>
                      </w:rPr>
                    </w:pPr>
                  </w:p>
                  <w:p w:rsidR="000424FB" w:rsidRDefault="000424FB" w:rsidP="0012756F">
                    <w:pPr>
                      <w:spacing w:beforeLines="100" w:before="326" w:afterLines="100" w:after="326" w:line="240" w:lineRule="exact"/>
                      <w:jc w:val="center"/>
                      <w:rPr>
                        <w:sz w:val="15"/>
                        <w:szCs w:val="15"/>
                      </w:rPr>
                    </w:pPr>
                    <w:r>
                      <w:rPr>
                        <w:sz w:val="15"/>
                        <w:szCs w:val="15"/>
                      </w:rPr>
                      <w:t>67.3</w:t>
                    </w:r>
                  </w:p>
                  <w:p w:rsidR="000424FB" w:rsidRDefault="000424FB" w:rsidP="0012756F">
                    <w:pPr>
                      <w:spacing w:line="240" w:lineRule="exact"/>
                      <w:jc w:val="center"/>
                      <w:rPr>
                        <w:rFonts w:hint="eastAsia"/>
                        <w:sz w:val="15"/>
                        <w:szCs w:val="15"/>
                      </w:rPr>
                    </w:pPr>
                  </w:p>
                  <w:p w:rsidR="000424FB" w:rsidRPr="00BB0506" w:rsidRDefault="004260EE" w:rsidP="00F84070">
                    <w:pPr>
                      <w:spacing w:afterLines="100" w:after="326" w:line="240" w:lineRule="auto"/>
                      <w:jc w:val="center"/>
                      <w:rPr>
                        <w:sz w:val="15"/>
                        <w:szCs w:val="15"/>
                      </w:rPr>
                    </w:pPr>
                    <w:r>
                      <w:rPr>
                        <w:rFonts w:hint="eastAsia"/>
                        <w:sz w:val="15"/>
                        <w:szCs w:val="15"/>
                      </w:rPr>
                      <w:t xml:space="preserve"> </w:t>
                    </w:r>
                    <w:r w:rsidR="000424FB">
                      <w:rPr>
                        <w:sz w:val="15"/>
                        <w:szCs w:val="15"/>
                      </w:rPr>
                      <w:t>22.2</w:t>
                    </w:r>
                  </w:p>
                </w:txbxContent>
              </v:textbox>
            </v:shape>
            <v:shape id="_x0000_s1095" type="#_x0000_t202" style="position:absolute;left:5186;top:9073;width:400;height:1844" filled="f" stroked="f">
              <v:textbox style="mso-next-textbox:#_x0000_s1095" inset="0,0,0,0">
                <w:txbxContent>
                  <w:p w:rsidR="000424FB" w:rsidRDefault="000424FB" w:rsidP="005138EB">
                    <w:pPr>
                      <w:spacing w:beforeLines="10" w:before="32" w:line="240" w:lineRule="auto"/>
                      <w:jc w:val="center"/>
                      <w:rPr>
                        <w:sz w:val="15"/>
                        <w:szCs w:val="15"/>
                      </w:rPr>
                    </w:pPr>
                    <w:r>
                      <w:rPr>
                        <w:sz w:val="15"/>
                        <w:szCs w:val="15"/>
                      </w:rPr>
                      <w:t>13.2</w:t>
                    </w:r>
                  </w:p>
                  <w:p w:rsidR="000424FB" w:rsidRDefault="000424FB" w:rsidP="009901AA">
                    <w:pPr>
                      <w:spacing w:afterLines="86" w:after="280" w:line="240" w:lineRule="auto"/>
                      <w:jc w:val="center"/>
                      <w:rPr>
                        <w:rFonts w:hint="eastAsia"/>
                        <w:sz w:val="15"/>
                        <w:szCs w:val="15"/>
                      </w:rPr>
                    </w:pPr>
                  </w:p>
                  <w:p w:rsidR="000424FB" w:rsidRDefault="000424FB" w:rsidP="009901AA">
                    <w:pPr>
                      <w:spacing w:afterLines="86" w:after="280" w:line="240" w:lineRule="auto"/>
                      <w:jc w:val="center"/>
                      <w:rPr>
                        <w:sz w:val="15"/>
                        <w:szCs w:val="15"/>
                      </w:rPr>
                    </w:pPr>
                    <w:r>
                      <w:rPr>
                        <w:sz w:val="15"/>
                        <w:szCs w:val="15"/>
                      </w:rPr>
                      <w:t>61.2</w:t>
                    </w:r>
                  </w:p>
                  <w:p w:rsidR="000424FB" w:rsidRDefault="000424FB" w:rsidP="00342F04">
                    <w:pPr>
                      <w:spacing w:line="240" w:lineRule="auto"/>
                      <w:jc w:val="center"/>
                      <w:rPr>
                        <w:rFonts w:hint="eastAsia"/>
                        <w:sz w:val="15"/>
                        <w:szCs w:val="15"/>
                      </w:rPr>
                    </w:pPr>
                  </w:p>
                  <w:p w:rsidR="000424FB" w:rsidRDefault="000424FB" w:rsidP="00342F04">
                    <w:pPr>
                      <w:spacing w:line="240" w:lineRule="auto"/>
                      <w:jc w:val="center"/>
                      <w:rPr>
                        <w:rFonts w:hint="eastAsia"/>
                        <w:sz w:val="15"/>
                        <w:szCs w:val="15"/>
                      </w:rPr>
                    </w:pPr>
                  </w:p>
                  <w:p w:rsidR="000424FB" w:rsidRPr="00BB0506" w:rsidRDefault="000424FB" w:rsidP="00F84070">
                    <w:pPr>
                      <w:spacing w:afterLines="100" w:after="326" w:line="240" w:lineRule="auto"/>
                      <w:jc w:val="center"/>
                      <w:rPr>
                        <w:sz w:val="15"/>
                        <w:szCs w:val="15"/>
                      </w:rPr>
                    </w:pPr>
                    <w:r>
                      <w:rPr>
                        <w:sz w:val="15"/>
                        <w:szCs w:val="15"/>
                      </w:rPr>
                      <w:t>25.6</w:t>
                    </w:r>
                  </w:p>
                </w:txbxContent>
              </v:textbox>
            </v:shape>
            <v:shape id="_x0000_s1096" type="#_x0000_t202" style="position:absolute;left:6642;top:9057;width:400;height:1844" filled="f" stroked="f">
              <v:textbox style="mso-next-textbox:#_x0000_s1096" inset="0,0,0,0">
                <w:txbxContent>
                  <w:p w:rsidR="000424FB" w:rsidRDefault="000424FB" w:rsidP="005138EB">
                    <w:pPr>
                      <w:spacing w:beforeLines="10" w:before="32" w:line="240" w:lineRule="auto"/>
                      <w:jc w:val="center"/>
                      <w:rPr>
                        <w:sz w:val="15"/>
                        <w:szCs w:val="15"/>
                      </w:rPr>
                    </w:pPr>
                    <w:r>
                      <w:rPr>
                        <w:sz w:val="15"/>
                        <w:szCs w:val="15"/>
                      </w:rPr>
                      <w:t>13.8</w:t>
                    </w:r>
                  </w:p>
                  <w:p w:rsidR="000424FB" w:rsidRDefault="000424FB" w:rsidP="009901AA">
                    <w:pPr>
                      <w:spacing w:afterLines="86" w:after="280" w:line="240" w:lineRule="auto"/>
                      <w:jc w:val="center"/>
                      <w:rPr>
                        <w:sz w:val="15"/>
                        <w:szCs w:val="15"/>
                      </w:rPr>
                    </w:pPr>
                  </w:p>
                  <w:p w:rsidR="000424FB" w:rsidRDefault="000424FB" w:rsidP="009901AA">
                    <w:pPr>
                      <w:spacing w:afterLines="86" w:after="280" w:line="240" w:lineRule="auto"/>
                      <w:jc w:val="center"/>
                      <w:rPr>
                        <w:sz w:val="15"/>
                        <w:szCs w:val="15"/>
                      </w:rPr>
                    </w:pPr>
                    <w:r>
                      <w:rPr>
                        <w:sz w:val="15"/>
                        <w:szCs w:val="15"/>
                      </w:rPr>
                      <w:t>58.6</w:t>
                    </w:r>
                  </w:p>
                  <w:p w:rsidR="000424FB" w:rsidRDefault="000424FB" w:rsidP="00342F04">
                    <w:pPr>
                      <w:spacing w:line="240" w:lineRule="auto"/>
                      <w:jc w:val="center"/>
                      <w:rPr>
                        <w:rFonts w:hint="eastAsia"/>
                        <w:sz w:val="15"/>
                        <w:szCs w:val="15"/>
                      </w:rPr>
                    </w:pPr>
                  </w:p>
                  <w:p w:rsidR="000424FB" w:rsidRDefault="000424FB" w:rsidP="00342F04">
                    <w:pPr>
                      <w:spacing w:line="240" w:lineRule="auto"/>
                      <w:jc w:val="center"/>
                      <w:rPr>
                        <w:rFonts w:hint="eastAsia"/>
                        <w:sz w:val="15"/>
                        <w:szCs w:val="15"/>
                      </w:rPr>
                    </w:pPr>
                  </w:p>
                  <w:p w:rsidR="000424FB" w:rsidRPr="00BB0506" w:rsidRDefault="000424FB" w:rsidP="00F84070">
                    <w:pPr>
                      <w:spacing w:afterLines="100" w:after="326" w:line="240" w:lineRule="auto"/>
                      <w:jc w:val="center"/>
                      <w:rPr>
                        <w:sz w:val="15"/>
                        <w:szCs w:val="15"/>
                      </w:rPr>
                    </w:pPr>
                    <w:r>
                      <w:rPr>
                        <w:sz w:val="15"/>
                        <w:szCs w:val="15"/>
                      </w:rPr>
                      <w:t>27.6</w:t>
                    </w:r>
                  </w:p>
                </w:txbxContent>
              </v:textbox>
            </v:shape>
            <v:shape id="_x0000_s1097" type="#_x0000_t202" style="position:absolute;left:7726;top:9669;width:1200;height:1080" filled="f" stroked="f">
              <v:textbox style="mso-next-textbox:#_x0000_s1097" inset="0,0,0,0">
                <w:txbxContent>
                  <w:p w:rsidR="000424FB" w:rsidRPr="00ED1805" w:rsidRDefault="000424FB" w:rsidP="00B666F3">
                    <w:pPr>
                      <w:spacing w:line="200" w:lineRule="exact"/>
                      <w:ind w:firstLineChars="50" w:firstLine="31680"/>
                      <w:rPr>
                        <w:rFonts w:hint="eastAsia"/>
                        <w:sz w:val="18"/>
                        <w:szCs w:val="18"/>
                      </w:rPr>
                    </w:pPr>
                    <w:r w:rsidRPr="00ED1805">
                      <w:rPr>
                        <w:rFonts w:hint="eastAsia"/>
                        <w:sz w:val="18"/>
                        <w:szCs w:val="18"/>
                      </w:rPr>
                      <w:t>单人家庭</w:t>
                    </w:r>
                  </w:p>
                  <w:p w:rsidR="000424FB" w:rsidRPr="00ED1805" w:rsidRDefault="000424FB" w:rsidP="005138EB">
                    <w:pPr>
                      <w:spacing w:line="340" w:lineRule="exact"/>
                      <w:rPr>
                        <w:rFonts w:hint="eastAsia"/>
                        <w:sz w:val="18"/>
                        <w:szCs w:val="18"/>
                      </w:rPr>
                    </w:pPr>
                  </w:p>
                  <w:p w:rsidR="000424FB" w:rsidRPr="00ED1805" w:rsidRDefault="000424FB" w:rsidP="00B666F3">
                    <w:pPr>
                      <w:spacing w:line="340" w:lineRule="exact"/>
                      <w:ind w:firstLineChars="50" w:firstLine="31680"/>
                      <w:rPr>
                        <w:rFonts w:hint="eastAsia"/>
                        <w:sz w:val="18"/>
                        <w:szCs w:val="18"/>
                      </w:rPr>
                    </w:pPr>
                    <w:r w:rsidRPr="00ED1805">
                      <w:rPr>
                        <w:rFonts w:hint="eastAsia"/>
                        <w:sz w:val="18"/>
                        <w:szCs w:val="18"/>
                      </w:rPr>
                      <w:t>双亲家庭</w:t>
                    </w:r>
                  </w:p>
                </w:txbxContent>
              </v:textbox>
            </v:shape>
            <v:shape id="_x0000_s1098" type="#_x0000_t202" style="position:absolute;left:3662;top:10929;width:3800;height:312" filled="f" stroked="f">
              <v:textbox style="mso-next-textbox:#_x0000_s1098" inset="0,0,0,0">
                <w:txbxContent>
                  <w:p w:rsidR="000424FB" w:rsidRPr="00117ECB" w:rsidRDefault="000424FB" w:rsidP="009901AA">
                    <w:pPr>
                      <w:rPr>
                        <w:rFonts w:hint="eastAsia"/>
                        <w:sz w:val="18"/>
                        <w:szCs w:val="18"/>
                      </w:rPr>
                    </w:pPr>
                    <w:r w:rsidRPr="00117ECB">
                      <w:rPr>
                        <w:rFonts w:hint="eastAsia"/>
                        <w:sz w:val="18"/>
                        <w:szCs w:val="18"/>
                      </w:rPr>
                      <w:t>1990</w:t>
                    </w:r>
                    <w:r>
                      <w:rPr>
                        <w:rFonts w:hint="eastAsia"/>
                        <w:sz w:val="18"/>
                        <w:szCs w:val="18"/>
                      </w:rPr>
                      <w:t>年</w:t>
                    </w:r>
                    <w:r>
                      <w:rPr>
                        <w:rFonts w:hint="eastAsia"/>
                        <w:sz w:val="18"/>
                        <w:szCs w:val="18"/>
                      </w:rPr>
                      <w:tab/>
                      <w:t xml:space="preserve">       2006</w:t>
                    </w:r>
                    <w:r>
                      <w:rPr>
                        <w:rFonts w:hint="eastAsia"/>
                        <w:sz w:val="18"/>
                        <w:szCs w:val="18"/>
                      </w:rPr>
                      <w:t>年</w:t>
                    </w:r>
                    <w:r>
                      <w:rPr>
                        <w:rFonts w:hint="eastAsia"/>
                        <w:sz w:val="18"/>
                        <w:szCs w:val="18"/>
                      </w:rPr>
                      <w:tab/>
                    </w:r>
                    <w:r>
                      <w:rPr>
                        <w:rFonts w:hint="eastAsia"/>
                        <w:sz w:val="18"/>
                        <w:szCs w:val="18"/>
                      </w:rPr>
                      <w:tab/>
                      <w:t xml:space="preserve">    2009</w:t>
                    </w:r>
                    <w:r>
                      <w:rPr>
                        <w:rFonts w:hint="eastAsia"/>
                        <w:sz w:val="18"/>
                        <w:szCs w:val="18"/>
                      </w:rPr>
                      <w:t>年</w:t>
                    </w:r>
                  </w:p>
                </w:txbxContent>
              </v:textbox>
            </v:shape>
            <w10:wrap side="right"/>
          </v:group>
        </w:pict>
      </w:r>
      <w:r w:rsidRPr="009901AA">
        <w:rPr>
          <w:rFonts w:eastAsia="SimHei"/>
          <w:snapToGrid/>
        </w:rPr>
        <w:pict>
          <v:shape id="_x0000_i1026" type="#_x0000_t75" style="width:358.5pt;height:147pt">
            <v:imagedata r:id="rId8" o:title="1"/>
          </v:shape>
        </w:pict>
      </w:r>
    </w:p>
    <w:p w:rsidR="009901AA" w:rsidRPr="009901AA" w:rsidRDefault="009901AA" w:rsidP="00C123CD">
      <w:pPr>
        <w:tabs>
          <w:tab w:val="clear" w:pos="431"/>
        </w:tabs>
        <w:suppressAutoHyphens/>
        <w:overflowPunct/>
        <w:adjustRightInd/>
        <w:snapToGrid/>
        <w:spacing w:after="240" w:line="240" w:lineRule="atLeast"/>
        <w:ind w:left="1304" w:right="1134"/>
        <w:rPr>
          <w:rFonts w:hint="eastAsia"/>
          <w:snapToGrid/>
          <w:lang w:val="en-GB"/>
        </w:rPr>
      </w:pPr>
      <w:r w:rsidRPr="005D08C4">
        <w:rPr>
          <w:rFonts w:eastAsia="KaiTi_GB2312" w:hint="eastAsia"/>
          <w:snapToGrid/>
          <w:szCs w:val="21"/>
          <w:lang w:val="en-GB"/>
        </w:rPr>
        <w:t>资料来源：</w:t>
      </w:r>
      <w:r w:rsidRPr="005D08C4">
        <w:rPr>
          <w:snapToGrid/>
          <w:szCs w:val="21"/>
          <w:lang w:val="en-GB"/>
        </w:rPr>
        <w:t>2009</w:t>
      </w:r>
      <w:r w:rsidRPr="005D08C4">
        <w:rPr>
          <w:rFonts w:hAnsi="SimSun"/>
          <w:snapToGrid/>
          <w:szCs w:val="21"/>
          <w:lang w:val="en-GB"/>
        </w:rPr>
        <w:t>年经济特征调查，</w:t>
      </w:r>
      <w:r w:rsidRPr="005D08C4">
        <w:rPr>
          <w:rFonts w:hint="eastAsia"/>
          <w:snapToGrid/>
          <w:szCs w:val="21"/>
          <w:lang w:val="en-GB"/>
        </w:rPr>
        <w:t>计划部。</w:t>
      </w:r>
      <w:r w:rsidRPr="009901AA">
        <w:rPr>
          <w:snapToGrid/>
          <w:sz w:val="18"/>
          <w:szCs w:val="18"/>
          <w:vertAlign w:val="superscript"/>
          <w:lang w:val="en-GB" w:eastAsia="en-US"/>
        </w:rPr>
        <w:footnoteReference w:id="56"/>
      </w:r>
    </w:p>
    <w:p w:rsidR="009901AA" w:rsidRPr="009901AA" w:rsidRDefault="009901AA" w:rsidP="00C123CD">
      <w:pPr>
        <w:pStyle w:val="SingleTxtGC"/>
        <w:rPr>
          <w:snapToGrid/>
          <w:lang w:val="en-GB"/>
        </w:rPr>
      </w:pPr>
      <w:r w:rsidRPr="009901AA">
        <w:rPr>
          <w:snapToGrid/>
          <w:lang w:val="en-GB"/>
        </w:rPr>
        <w:t>50.</w:t>
      </w:r>
      <w:r w:rsidRPr="009901AA">
        <w:rPr>
          <w:snapToGrid/>
          <w:lang w:val="en-GB"/>
        </w:rPr>
        <w:tab/>
      </w:r>
      <w:r w:rsidRPr="009901AA">
        <w:rPr>
          <w:rFonts w:hint="eastAsia"/>
          <w:snapToGrid/>
          <w:lang w:val="en-GB"/>
        </w:rPr>
        <w:t>从上图中可以看出，近二十年来一项最重大的变化就是单人家庭和单亲家庭的增加，分别从</w:t>
      </w:r>
      <w:r w:rsidRPr="009901AA">
        <w:rPr>
          <w:rFonts w:hint="eastAsia"/>
          <w:snapToGrid/>
          <w:lang w:val="en-GB"/>
        </w:rPr>
        <w:t>1990</w:t>
      </w:r>
      <w:r w:rsidRPr="009901AA">
        <w:rPr>
          <w:rFonts w:hint="eastAsia"/>
          <w:snapToGrid/>
          <w:lang w:val="en-GB"/>
        </w:rPr>
        <w:t>年的</w:t>
      </w:r>
      <w:r w:rsidRPr="009901AA">
        <w:rPr>
          <w:rFonts w:hint="eastAsia"/>
          <w:snapToGrid/>
          <w:lang w:val="en-GB"/>
        </w:rPr>
        <w:t>10.5%</w:t>
      </w:r>
      <w:r w:rsidRPr="009901AA">
        <w:rPr>
          <w:rFonts w:hint="eastAsia"/>
          <w:snapToGrid/>
          <w:lang w:val="en-GB"/>
        </w:rPr>
        <w:t>和</w:t>
      </w:r>
      <w:r w:rsidRPr="009901AA">
        <w:rPr>
          <w:rFonts w:hint="eastAsia"/>
          <w:snapToGrid/>
          <w:lang w:val="en-GB"/>
        </w:rPr>
        <w:t>22.2%</w:t>
      </w:r>
      <w:r w:rsidRPr="009901AA">
        <w:rPr>
          <w:rFonts w:hint="eastAsia"/>
          <w:snapToGrid/>
          <w:lang w:val="en-GB"/>
        </w:rPr>
        <w:t>增长到</w:t>
      </w:r>
      <w:r w:rsidRPr="009901AA">
        <w:rPr>
          <w:rFonts w:hint="eastAsia"/>
          <w:snapToGrid/>
          <w:lang w:val="en-GB"/>
        </w:rPr>
        <w:t>2009</w:t>
      </w:r>
      <w:r w:rsidRPr="009901AA">
        <w:rPr>
          <w:rFonts w:hint="eastAsia"/>
          <w:snapToGrid/>
          <w:lang w:val="en-GB"/>
        </w:rPr>
        <w:t>年的</w:t>
      </w:r>
      <w:r w:rsidRPr="009901AA">
        <w:rPr>
          <w:rFonts w:hint="eastAsia"/>
          <w:snapToGrid/>
          <w:lang w:val="en-GB"/>
        </w:rPr>
        <w:t>13.8%</w:t>
      </w:r>
      <w:r w:rsidRPr="009901AA">
        <w:rPr>
          <w:rFonts w:hint="eastAsia"/>
          <w:snapToGrid/>
          <w:lang w:val="en-GB"/>
        </w:rPr>
        <w:t>和</w:t>
      </w:r>
      <w:r w:rsidRPr="009901AA">
        <w:rPr>
          <w:rFonts w:hint="eastAsia"/>
          <w:snapToGrid/>
          <w:lang w:val="en-GB"/>
        </w:rPr>
        <w:t>27.6%</w:t>
      </w:r>
      <w:r w:rsidRPr="009901AA">
        <w:rPr>
          <w:rFonts w:hint="eastAsia"/>
          <w:snapToGrid/>
          <w:lang w:val="en-GB"/>
        </w:rPr>
        <w:t>。从图中可以看出的另一项重大变化与这些家庭中当家作主者，也就是所谓的户主有关，显示出家庭女户主比例的持续增加。在这方面，</w:t>
      </w:r>
      <w:r w:rsidRPr="009901AA">
        <w:rPr>
          <w:rFonts w:hint="eastAsia"/>
          <w:snapToGrid/>
          <w:lang w:val="en-GB"/>
        </w:rPr>
        <w:t>2006</w:t>
      </w:r>
      <w:r w:rsidRPr="009901AA">
        <w:rPr>
          <w:rFonts w:hint="eastAsia"/>
          <w:snapToGrid/>
          <w:lang w:val="en-GB"/>
        </w:rPr>
        <w:t>年经济特征调查显示，家庭女户主的比例达到了</w:t>
      </w:r>
      <w:r w:rsidRPr="009901AA">
        <w:rPr>
          <w:rFonts w:hint="eastAsia"/>
          <w:snapToGrid/>
          <w:lang w:val="en-GB"/>
        </w:rPr>
        <w:t>29.7%</w:t>
      </w:r>
      <w:r w:rsidRPr="009901AA">
        <w:rPr>
          <w:rFonts w:hint="eastAsia"/>
          <w:snapToGrid/>
          <w:lang w:val="en-GB"/>
        </w:rPr>
        <w:t>，而到</w:t>
      </w:r>
      <w:r w:rsidRPr="009901AA">
        <w:rPr>
          <w:rFonts w:hint="eastAsia"/>
          <w:snapToGrid/>
          <w:lang w:val="en-GB"/>
        </w:rPr>
        <w:t>2009</w:t>
      </w:r>
      <w:r w:rsidRPr="009901AA">
        <w:rPr>
          <w:rFonts w:hint="eastAsia"/>
          <w:snapToGrid/>
          <w:lang w:val="en-GB"/>
        </w:rPr>
        <w:t>年，这一调查显示了家庭女户主比例的增加</w:t>
      </w:r>
      <w:r w:rsidR="00C11538" w:rsidRPr="00C11538">
        <w:rPr>
          <w:rFonts w:hint="eastAsia"/>
          <w:snapToGrid/>
          <w:spacing w:val="-50"/>
          <w:lang w:val="en-GB"/>
        </w:rPr>
        <w:t>―</w:t>
      </w:r>
      <w:r w:rsidR="00C11538" w:rsidRPr="00C11538">
        <w:rPr>
          <w:rFonts w:hint="eastAsia"/>
          <w:snapToGrid/>
          <w:lang w:val="en-GB"/>
        </w:rPr>
        <w:t>―</w:t>
      </w:r>
      <w:r w:rsidRPr="009901AA">
        <w:rPr>
          <w:rFonts w:hint="eastAsia"/>
          <w:snapToGrid/>
          <w:lang w:val="en-GB"/>
        </w:rPr>
        <w:t>其中既有生活贫穷者，也有生活非贫穷者</w:t>
      </w:r>
      <w:r w:rsidR="00C11538" w:rsidRPr="00C11538">
        <w:rPr>
          <w:rFonts w:hint="eastAsia"/>
          <w:snapToGrid/>
          <w:spacing w:val="-50"/>
          <w:lang w:val="en-GB"/>
        </w:rPr>
        <w:t>―</w:t>
      </w:r>
      <w:r w:rsidR="00C11538" w:rsidRPr="00C11538">
        <w:rPr>
          <w:rFonts w:hint="eastAsia"/>
          <w:snapToGrid/>
          <w:lang w:val="en-GB"/>
        </w:rPr>
        <w:t>―</w:t>
      </w:r>
      <w:r w:rsidRPr="009901AA">
        <w:rPr>
          <w:rFonts w:hint="eastAsia"/>
          <w:snapToGrid/>
          <w:lang w:val="en-GB"/>
        </w:rPr>
        <w:t>达到了</w:t>
      </w:r>
      <w:r w:rsidRPr="009901AA">
        <w:rPr>
          <w:rFonts w:hint="eastAsia"/>
          <w:snapToGrid/>
          <w:lang w:val="en-GB"/>
        </w:rPr>
        <w:t>33.1%</w:t>
      </w:r>
      <w:r w:rsidRPr="009901AA">
        <w:rPr>
          <w:rFonts w:hint="eastAsia"/>
          <w:snapToGrid/>
          <w:lang w:val="en-GB"/>
        </w:rPr>
        <w:t>，增加了</w:t>
      </w:r>
      <w:r w:rsidRPr="009901AA">
        <w:rPr>
          <w:rFonts w:hint="eastAsia"/>
          <w:snapToGrid/>
          <w:lang w:val="en-GB"/>
        </w:rPr>
        <w:t>3.4</w:t>
      </w:r>
      <w:r w:rsidRPr="009901AA">
        <w:rPr>
          <w:rFonts w:hint="eastAsia"/>
          <w:snapToGrid/>
          <w:lang w:val="en-GB"/>
        </w:rPr>
        <w:t>个百分点。</w:t>
      </w:r>
    </w:p>
    <w:p w:rsidR="009901AA" w:rsidRPr="009901AA" w:rsidRDefault="009901AA" w:rsidP="00C123CD">
      <w:pPr>
        <w:pStyle w:val="SingleTxtGC"/>
        <w:rPr>
          <w:snapToGrid/>
          <w:lang w:val="en-GB"/>
        </w:rPr>
      </w:pPr>
      <w:r w:rsidRPr="009901AA">
        <w:rPr>
          <w:snapToGrid/>
          <w:lang w:val="en-GB"/>
        </w:rPr>
        <w:t>51.</w:t>
      </w:r>
      <w:r w:rsidRPr="009901AA">
        <w:rPr>
          <w:snapToGrid/>
          <w:lang w:val="en-GB"/>
        </w:rPr>
        <w:tab/>
      </w:r>
      <w:r w:rsidRPr="009901AA">
        <w:rPr>
          <w:rFonts w:hint="eastAsia"/>
          <w:snapToGrid/>
          <w:lang w:val="en-GB"/>
        </w:rPr>
        <w:t>在这方面，应注意到，城市地区赤贫家庭中的女户主居多，占</w:t>
      </w:r>
      <w:r w:rsidRPr="009901AA">
        <w:rPr>
          <w:rFonts w:hint="eastAsia"/>
          <w:snapToGrid/>
          <w:lang w:val="en-GB"/>
        </w:rPr>
        <w:t>51.2%</w:t>
      </w:r>
      <w:r w:rsidRPr="009901AA">
        <w:rPr>
          <w:rFonts w:hint="eastAsia"/>
          <w:snapToGrid/>
          <w:lang w:val="en-GB"/>
        </w:rPr>
        <w:t>，而农村家庭中男户主比例更高，这在下图中可以看出。</w:t>
      </w:r>
    </w:p>
    <w:p w:rsidR="009901AA" w:rsidRPr="009901AA" w:rsidRDefault="009901AA" w:rsidP="009901AA">
      <w:pPr>
        <w:tabs>
          <w:tab w:val="clear" w:pos="431"/>
        </w:tabs>
        <w:suppressAutoHyphens/>
        <w:overflowPunct/>
        <w:adjustRightInd/>
        <w:snapToGrid/>
        <w:spacing w:line="240" w:lineRule="auto"/>
        <w:ind w:left="1134"/>
        <w:jc w:val="left"/>
        <w:outlineLvl w:val="0"/>
        <w:rPr>
          <w:snapToGrid/>
          <w:lang w:val="en-GB"/>
        </w:rPr>
      </w:pPr>
      <w:r w:rsidRPr="009901AA">
        <w:rPr>
          <w:rFonts w:hint="eastAsia"/>
          <w:snapToGrid/>
          <w:lang w:val="en-GB"/>
        </w:rPr>
        <w:t>图</w:t>
      </w:r>
      <w:r w:rsidRPr="009901AA">
        <w:rPr>
          <w:snapToGrid/>
          <w:lang w:val="en-GB"/>
        </w:rPr>
        <w:t>2</w:t>
      </w:r>
    </w:p>
    <w:p w:rsidR="009901AA" w:rsidRPr="009901AA" w:rsidRDefault="009901AA" w:rsidP="009901AA">
      <w:pPr>
        <w:tabs>
          <w:tab w:val="clear" w:pos="431"/>
        </w:tabs>
        <w:suppressAutoHyphens/>
        <w:overflowPunct/>
        <w:adjustRightInd/>
        <w:snapToGrid/>
        <w:spacing w:after="120" w:line="240" w:lineRule="atLeast"/>
        <w:ind w:left="1134" w:right="1134"/>
        <w:rPr>
          <w:rFonts w:eastAsia="SimHei" w:hint="eastAsia"/>
          <w:snapToGrid/>
          <w:lang w:val="en-GB"/>
        </w:rPr>
      </w:pPr>
      <w:r w:rsidRPr="009901AA">
        <w:rPr>
          <w:rFonts w:eastAsia="SimHei" w:hint="eastAsia"/>
          <w:snapToGrid/>
          <w:lang w:val="en-GB"/>
        </w:rPr>
        <w:t>按地区和性别分列的家庭贫困状况</w:t>
      </w:r>
    </w:p>
    <w:p w:rsidR="009901AA" w:rsidRPr="009901AA" w:rsidRDefault="009901AA" w:rsidP="00290BFD">
      <w:pPr>
        <w:tabs>
          <w:tab w:val="clear" w:pos="431"/>
        </w:tabs>
        <w:suppressAutoHyphens/>
        <w:overflowPunct/>
        <w:adjustRightInd/>
        <w:snapToGrid/>
        <w:spacing w:line="240" w:lineRule="atLeast"/>
        <w:ind w:left="1134" w:right="1134"/>
        <w:rPr>
          <w:rFonts w:eastAsia="SimHei"/>
          <w:snapToGrid/>
          <w:lang w:val="en-GB"/>
        </w:rPr>
      </w:pPr>
      <w:r w:rsidRPr="009901AA">
        <w:rPr>
          <w:rFonts w:eastAsia="SimHei" w:hint="eastAsia"/>
          <w:noProof/>
          <w:snapToGrid/>
        </w:rPr>
        <w:pict>
          <v:group id="_x0000_s1146" style="position:absolute;left:0;text-align:left;margin-left:67.6pt;margin-top:13.4pt;width:5in;height:100.2pt;z-index:2" coordorigin="2434,4377" coordsize="7200,2004">
            <v:shape id="_x0000_s1147" type="#_x0000_t202" style="position:absolute;left:2434;top:4377;width:400;height:1156" filled="f" stroked="f">
              <v:textbox style="mso-next-textbox:#_x0000_s1147" inset="0,0,0,0">
                <w:txbxContent>
                  <w:p w:rsidR="000424FB" w:rsidRPr="00BB0506" w:rsidRDefault="000424FB" w:rsidP="00706A42">
                    <w:pPr>
                      <w:spacing w:afterLines="10" w:after="32" w:line="240" w:lineRule="auto"/>
                      <w:jc w:val="right"/>
                      <w:rPr>
                        <w:sz w:val="15"/>
                        <w:szCs w:val="15"/>
                      </w:rPr>
                    </w:pPr>
                    <w:r w:rsidRPr="00BB0506">
                      <w:rPr>
                        <w:sz w:val="15"/>
                        <w:szCs w:val="15"/>
                      </w:rPr>
                      <w:t>100</w:t>
                    </w:r>
                  </w:p>
                  <w:p w:rsidR="000424FB" w:rsidRPr="00BB0506" w:rsidRDefault="000424FB" w:rsidP="009901AA">
                    <w:pPr>
                      <w:spacing w:afterLines="10" w:after="32" w:line="240" w:lineRule="auto"/>
                      <w:jc w:val="right"/>
                      <w:rPr>
                        <w:sz w:val="15"/>
                        <w:szCs w:val="15"/>
                      </w:rPr>
                    </w:pPr>
                    <w:r w:rsidRPr="00BB0506">
                      <w:rPr>
                        <w:sz w:val="15"/>
                        <w:szCs w:val="15"/>
                      </w:rPr>
                      <w:t>80</w:t>
                    </w:r>
                  </w:p>
                  <w:p w:rsidR="000424FB" w:rsidRPr="00BB0506" w:rsidRDefault="000424FB" w:rsidP="009901AA">
                    <w:pPr>
                      <w:spacing w:afterLines="10" w:after="32" w:line="240" w:lineRule="auto"/>
                      <w:jc w:val="right"/>
                      <w:rPr>
                        <w:sz w:val="15"/>
                        <w:szCs w:val="15"/>
                      </w:rPr>
                    </w:pPr>
                    <w:r w:rsidRPr="00BB0506">
                      <w:rPr>
                        <w:sz w:val="15"/>
                        <w:szCs w:val="15"/>
                      </w:rPr>
                      <w:t>60</w:t>
                    </w:r>
                  </w:p>
                  <w:p w:rsidR="000424FB" w:rsidRPr="00BB0506" w:rsidRDefault="000424FB" w:rsidP="009901AA">
                    <w:pPr>
                      <w:spacing w:afterLines="10" w:after="32" w:line="240" w:lineRule="auto"/>
                      <w:jc w:val="right"/>
                      <w:rPr>
                        <w:sz w:val="15"/>
                        <w:szCs w:val="15"/>
                      </w:rPr>
                    </w:pPr>
                    <w:r w:rsidRPr="00BB0506">
                      <w:rPr>
                        <w:sz w:val="15"/>
                        <w:szCs w:val="15"/>
                      </w:rPr>
                      <w:t>40</w:t>
                    </w:r>
                  </w:p>
                  <w:p w:rsidR="000424FB" w:rsidRPr="00BB0506" w:rsidRDefault="000424FB" w:rsidP="009901AA">
                    <w:pPr>
                      <w:spacing w:afterLines="10" w:after="32" w:line="240" w:lineRule="auto"/>
                      <w:jc w:val="right"/>
                      <w:rPr>
                        <w:sz w:val="15"/>
                        <w:szCs w:val="15"/>
                      </w:rPr>
                    </w:pPr>
                    <w:r w:rsidRPr="00BB0506">
                      <w:rPr>
                        <w:sz w:val="15"/>
                        <w:szCs w:val="15"/>
                      </w:rPr>
                      <w:t>20</w:t>
                    </w:r>
                  </w:p>
                  <w:p w:rsidR="000424FB" w:rsidRPr="00BB0506" w:rsidRDefault="000424FB" w:rsidP="009901AA">
                    <w:pPr>
                      <w:spacing w:afterLines="10" w:after="32" w:line="240" w:lineRule="auto"/>
                      <w:jc w:val="right"/>
                      <w:rPr>
                        <w:sz w:val="15"/>
                        <w:szCs w:val="15"/>
                      </w:rPr>
                    </w:pPr>
                    <w:r w:rsidRPr="00BB0506">
                      <w:rPr>
                        <w:sz w:val="15"/>
                        <w:szCs w:val="15"/>
                      </w:rPr>
                      <w:t>0</w:t>
                    </w:r>
                  </w:p>
                </w:txbxContent>
              </v:textbox>
            </v:shape>
            <v:shape id="_x0000_s1148" type="#_x0000_t202" style="position:absolute;left:8334;top:4809;width:1300;height:1440" filled="f" stroked="f">
              <v:textbox style="mso-next-textbox:#_x0000_s1148" inset="0,0,0,0">
                <w:txbxContent>
                  <w:p w:rsidR="000424FB" w:rsidRPr="00547EA1" w:rsidRDefault="000424FB" w:rsidP="00D549FF">
                    <w:pPr>
                      <w:spacing w:afterLines="45" w:after="146" w:line="240" w:lineRule="auto"/>
                      <w:rPr>
                        <w:rFonts w:hint="eastAsia"/>
                        <w:sz w:val="15"/>
                        <w:szCs w:val="15"/>
                      </w:rPr>
                    </w:pPr>
                    <w:r w:rsidRPr="00547EA1">
                      <w:rPr>
                        <w:rFonts w:hint="eastAsia"/>
                        <w:sz w:val="15"/>
                        <w:szCs w:val="15"/>
                      </w:rPr>
                      <w:t>赤贫</w:t>
                    </w:r>
                  </w:p>
                  <w:p w:rsidR="000424FB" w:rsidRPr="00547EA1" w:rsidRDefault="000424FB" w:rsidP="0087494B">
                    <w:pPr>
                      <w:spacing w:beforeLines="10" w:before="32" w:afterLines="40" w:after="130" w:line="220" w:lineRule="exact"/>
                      <w:rPr>
                        <w:rFonts w:hint="eastAsia"/>
                        <w:sz w:val="15"/>
                        <w:szCs w:val="15"/>
                      </w:rPr>
                    </w:pPr>
                    <w:r w:rsidRPr="00547EA1">
                      <w:rPr>
                        <w:rFonts w:hint="eastAsia"/>
                        <w:sz w:val="15"/>
                        <w:szCs w:val="15"/>
                      </w:rPr>
                      <w:t>贫穷，非赤贫</w:t>
                    </w:r>
                  </w:p>
                  <w:p w:rsidR="000424FB" w:rsidRPr="00547EA1" w:rsidRDefault="000424FB" w:rsidP="0087494B">
                    <w:pPr>
                      <w:spacing w:beforeLines="10" w:before="32" w:afterLines="40" w:after="130" w:line="220" w:lineRule="exact"/>
                      <w:rPr>
                        <w:rFonts w:hint="eastAsia"/>
                        <w:sz w:val="15"/>
                        <w:szCs w:val="15"/>
                      </w:rPr>
                    </w:pPr>
                    <w:r>
                      <w:rPr>
                        <w:rFonts w:hint="eastAsia"/>
                        <w:sz w:val="15"/>
                        <w:szCs w:val="15"/>
                      </w:rPr>
                      <w:t>非</w:t>
                    </w:r>
                    <w:r w:rsidRPr="00547EA1">
                      <w:rPr>
                        <w:rFonts w:hint="eastAsia"/>
                        <w:sz w:val="15"/>
                        <w:szCs w:val="15"/>
                      </w:rPr>
                      <w:t>贫穷</w:t>
                    </w:r>
                  </w:p>
                  <w:p w:rsidR="000424FB" w:rsidRPr="00547EA1" w:rsidRDefault="000424FB" w:rsidP="0087494B">
                    <w:pPr>
                      <w:spacing w:beforeLines="10" w:before="32" w:afterLines="60" w:after="195" w:line="220" w:lineRule="exact"/>
                      <w:rPr>
                        <w:rFonts w:hint="eastAsia"/>
                        <w:sz w:val="15"/>
                        <w:szCs w:val="15"/>
                      </w:rPr>
                    </w:pPr>
                    <w:r w:rsidRPr="00547EA1">
                      <w:rPr>
                        <w:rFonts w:hint="eastAsia"/>
                        <w:sz w:val="15"/>
                        <w:szCs w:val="15"/>
                      </w:rPr>
                      <w:t>合计</w:t>
                    </w:r>
                  </w:p>
                </w:txbxContent>
              </v:textbox>
            </v:shape>
            <v:shape id="_x0000_s1149" type="#_x0000_t202" style="position:absolute;left:3146;top:5481;width:4800;height:900" filled="f" stroked="f">
              <v:textbox style="mso-next-textbox:#_x0000_s1149" inset="0,0,0,0">
                <w:txbxContent>
                  <w:p w:rsidR="000424FB" w:rsidRDefault="000424FB" w:rsidP="00706A42">
                    <w:pPr>
                      <w:spacing w:beforeLines="20" w:before="65"/>
                      <w:rPr>
                        <w:rFonts w:hint="eastAsia"/>
                        <w:sz w:val="15"/>
                        <w:szCs w:val="15"/>
                      </w:rPr>
                    </w:pPr>
                    <w:r w:rsidRPr="00547EA1">
                      <w:rPr>
                        <w:rFonts w:hint="eastAsia"/>
                        <w:sz w:val="15"/>
                        <w:szCs w:val="15"/>
                      </w:rPr>
                      <w:t>男性</w:t>
                    </w:r>
                    <w:r>
                      <w:rPr>
                        <w:rFonts w:hint="eastAsia"/>
                        <w:sz w:val="15"/>
                        <w:szCs w:val="15"/>
                      </w:rPr>
                      <w:t xml:space="preserve">      </w:t>
                    </w:r>
                    <w:r>
                      <w:rPr>
                        <w:rFonts w:hint="eastAsia"/>
                        <w:sz w:val="15"/>
                        <w:szCs w:val="15"/>
                      </w:rPr>
                      <w:t>女性</w:t>
                    </w:r>
                    <w:r>
                      <w:rPr>
                        <w:rFonts w:hint="eastAsia"/>
                        <w:sz w:val="15"/>
                        <w:szCs w:val="15"/>
                      </w:rPr>
                      <w:t xml:space="preserve">        </w:t>
                    </w:r>
                    <w:r>
                      <w:rPr>
                        <w:rFonts w:hint="eastAsia"/>
                        <w:sz w:val="15"/>
                        <w:szCs w:val="15"/>
                      </w:rPr>
                      <w:t>男性</w:t>
                    </w:r>
                    <w:r>
                      <w:rPr>
                        <w:rFonts w:hint="eastAsia"/>
                        <w:sz w:val="15"/>
                        <w:szCs w:val="15"/>
                      </w:rPr>
                      <w:t xml:space="preserve">       </w:t>
                    </w:r>
                    <w:r>
                      <w:rPr>
                        <w:rFonts w:hint="eastAsia"/>
                        <w:sz w:val="15"/>
                        <w:szCs w:val="15"/>
                      </w:rPr>
                      <w:t>女性</w:t>
                    </w:r>
                    <w:r w:rsidR="00425186">
                      <w:rPr>
                        <w:rFonts w:hint="eastAsia"/>
                        <w:sz w:val="15"/>
                        <w:szCs w:val="15"/>
                      </w:rPr>
                      <w:t xml:space="preserve">      </w:t>
                    </w:r>
                    <w:r>
                      <w:rPr>
                        <w:rFonts w:hint="eastAsia"/>
                        <w:sz w:val="15"/>
                        <w:szCs w:val="15"/>
                      </w:rPr>
                      <w:t xml:space="preserve"> </w:t>
                    </w:r>
                    <w:r>
                      <w:rPr>
                        <w:rFonts w:hint="eastAsia"/>
                        <w:sz w:val="15"/>
                        <w:szCs w:val="15"/>
                      </w:rPr>
                      <w:t>男性</w:t>
                    </w:r>
                    <w:r>
                      <w:rPr>
                        <w:rFonts w:hint="eastAsia"/>
                        <w:sz w:val="15"/>
                        <w:szCs w:val="15"/>
                      </w:rPr>
                      <w:t xml:space="preserve">     </w:t>
                    </w:r>
                    <w:r w:rsidR="00425186">
                      <w:rPr>
                        <w:rFonts w:hint="eastAsia"/>
                        <w:sz w:val="15"/>
                        <w:szCs w:val="15"/>
                      </w:rPr>
                      <w:t xml:space="preserve"> </w:t>
                    </w:r>
                    <w:r>
                      <w:rPr>
                        <w:rFonts w:hint="eastAsia"/>
                        <w:sz w:val="15"/>
                        <w:szCs w:val="15"/>
                      </w:rPr>
                      <w:t>女性</w:t>
                    </w:r>
                  </w:p>
                  <w:p w:rsidR="000424FB" w:rsidRDefault="000424FB" w:rsidP="0089764E">
                    <w:pPr>
                      <w:spacing w:beforeLines="20" w:before="65" w:line="100" w:lineRule="exact"/>
                      <w:rPr>
                        <w:rFonts w:hint="eastAsia"/>
                        <w:sz w:val="15"/>
                        <w:szCs w:val="15"/>
                      </w:rPr>
                    </w:pPr>
                  </w:p>
                  <w:p w:rsidR="000424FB" w:rsidRPr="00547EA1" w:rsidRDefault="000424FB" w:rsidP="00B666F3">
                    <w:pPr>
                      <w:ind w:firstLineChars="200" w:firstLine="31680"/>
                      <w:rPr>
                        <w:rFonts w:hint="eastAsia"/>
                        <w:sz w:val="15"/>
                        <w:szCs w:val="15"/>
                      </w:rPr>
                    </w:pPr>
                    <w:r>
                      <w:rPr>
                        <w:rFonts w:hint="eastAsia"/>
                        <w:sz w:val="15"/>
                        <w:szCs w:val="15"/>
                      </w:rPr>
                      <w:t>城市地区</w:t>
                    </w:r>
                    <w:r>
                      <w:rPr>
                        <w:rFonts w:hint="eastAsia"/>
                        <w:sz w:val="15"/>
                        <w:szCs w:val="15"/>
                      </w:rPr>
                      <w:t xml:space="preserve">              </w:t>
                    </w:r>
                    <w:r>
                      <w:rPr>
                        <w:rFonts w:hint="eastAsia"/>
                        <w:sz w:val="15"/>
                        <w:szCs w:val="15"/>
                      </w:rPr>
                      <w:t>农村地区</w:t>
                    </w:r>
                    <w:r>
                      <w:rPr>
                        <w:rFonts w:hint="eastAsia"/>
                        <w:sz w:val="15"/>
                        <w:szCs w:val="15"/>
                      </w:rPr>
                      <w:t xml:space="preserve">               </w:t>
                    </w:r>
                    <w:r>
                      <w:rPr>
                        <w:rFonts w:hint="eastAsia"/>
                        <w:sz w:val="15"/>
                        <w:szCs w:val="15"/>
                      </w:rPr>
                      <w:t>合计</w:t>
                    </w:r>
                  </w:p>
                </w:txbxContent>
              </v:textbox>
            </v:shape>
            <v:shape id="_x0000_s1150" type="#_x0000_t202" style="position:absolute;left:2958;top:4847;width:221;height:179" filled="f" stroked="f">
              <v:textbox style="mso-next-textbox:#_x0000_s1150" inset="0,0,0,0">
                <w:txbxContent>
                  <w:p w:rsidR="000424FB" w:rsidRPr="00F70526" w:rsidRDefault="000424FB" w:rsidP="009901AA">
                    <w:pPr>
                      <w:spacing w:line="240" w:lineRule="auto"/>
                      <w:rPr>
                        <w:sz w:val="11"/>
                        <w:szCs w:val="11"/>
                      </w:rPr>
                    </w:pPr>
                    <w:r w:rsidRPr="00F70526">
                      <w:rPr>
                        <w:rFonts w:hint="eastAsia"/>
                        <w:sz w:val="11"/>
                        <w:szCs w:val="11"/>
                      </w:rPr>
                      <w:t>48.8</w:t>
                    </w:r>
                  </w:p>
                </w:txbxContent>
              </v:textbox>
            </v:shape>
            <v:shape id="_x0000_s1151" type="#_x0000_t202" style="position:absolute;left:3134;top:4761;width:221;height:179" filled="f" stroked="f">
              <v:textbox style="mso-next-textbox:#_x0000_s1151" inset="0,0,0,0">
                <w:txbxContent>
                  <w:p w:rsidR="000424FB" w:rsidRPr="00F70526" w:rsidRDefault="000424FB" w:rsidP="009901AA">
                    <w:pPr>
                      <w:spacing w:line="240" w:lineRule="auto"/>
                      <w:rPr>
                        <w:sz w:val="11"/>
                        <w:szCs w:val="11"/>
                      </w:rPr>
                    </w:pPr>
                    <w:r>
                      <w:rPr>
                        <w:sz w:val="11"/>
                        <w:szCs w:val="11"/>
                      </w:rPr>
                      <w:t>57.5</w:t>
                    </w:r>
                  </w:p>
                </w:txbxContent>
              </v:textbox>
            </v:shape>
            <v:shape id="_x0000_s1152" type="#_x0000_t202" style="position:absolute;left:3313;top:4657;width:221;height:179" filled="f" stroked="f">
              <v:textbox style="mso-next-textbox:#_x0000_s1152" inset="0,0,0,0">
                <w:txbxContent>
                  <w:p w:rsidR="000424FB" w:rsidRPr="00F70526" w:rsidRDefault="000424FB" w:rsidP="009901AA">
                    <w:pPr>
                      <w:spacing w:line="240" w:lineRule="auto"/>
                      <w:rPr>
                        <w:sz w:val="11"/>
                        <w:szCs w:val="11"/>
                      </w:rPr>
                    </w:pPr>
                    <w:r>
                      <w:rPr>
                        <w:sz w:val="11"/>
                        <w:szCs w:val="11"/>
                      </w:rPr>
                      <w:t>66.8</w:t>
                    </w:r>
                  </w:p>
                </w:txbxContent>
              </v:textbox>
            </v:shape>
            <v:shape id="_x0000_s1153" type="#_x0000_t202" style="position:absolute;left:3509;top:4686;width:221;height:179" filled="f" stroked="f">
              <v:textbox style="mso-next-textbox:#_x0000_s1153" inset="0,0,0,0">
                <w:txbxContent>
                  <w:p w:rsidR="000424FB" w:rsidRPr="00F70526" w:rsidRDefault="000424FB" w:rsidP="009901AA">
                    <w:pPr>
                      <w:spacing w:line="240" w:lineRule="auto"/>
                      <w:rPr>
                        <w:sz w:val="11"/>
                        <w:szCs w:val="11"/>
                      </w:rPr>
                    </w:pPr>
                    <w:r>
                      <w:rPr>
                        <w:sz w:val="11"/>
                        <w:szCs w:val="11"/>
                      </w:rPr>
                      <w:t>65.3</w:t>
                    </w:r>
                  </w:p>
                </w:txbxContent>
              </v:textbox>
            </v:shape>
            <v:shape id="_x0000_s1154" type="#_x0000_t202" style="position:absolute;left:3834;top:4816;width:221;height:179" filled="f" stroked="f">
              <v:textbox style="mso-next-textbox:#_x0000_s1154" inset="0,0,0,0">
                <w:txbxContent>
                  <w:p w:rsidR="000424FB" w:rsidRPr="00F70526" w:rsidRDefault="000424FB" w:rsidP="009901AA">
                    <w:pPr>
                      <w:spacing w:line="240" w:lineRule="auto"/>
                      <w:rPr>
                        <w:sz w:val="11"/>
                        <w:szCs w:val="11"/>
                      </w:rPr>
                    </w:pPr>
                    <w:r>
                      <w:rPr>
                        <w:sz w:val="11"/>
                        <w:szCs w:val="11"/>
                      </w:rPr>
                      <w:t>51.2</w:t>
                    </w:r>
                  </w:p>
                </w:txbxContent>
              </v:textbox>
            </v:shape>
            <v:shape id="_x0000_s1155" type="#_x0000_t202" style="position:absolute;left:4009;top:4916;width:221;height:179" filled="f" stroked="f">
              <v:textbox style="mso-next-textbox:#_x0000_s1155" inset="0,0,0,0">
                <w:txbxContent>
                  <w:p w:rsidR="000424FB" w:rsidRPr="00F70526" w:rsidRDefault="000424FB" w:rsidP="009901AA">
                    <w:pPr>
                      <w:spacing w:line="240" w:lineRule="auto"/>
                      <w:rPr>
                        <w:sz w:val="11"/>
                        <w:szCs w:val="11"/>
                      </w:rPr>
                    </w:pPr>
                    <w:r>
                      <w:rPr>
                        <w:sz w:val="11"/>
                        <w:szCs w:val="11"/>
                      </w:rPr>
                      <w:t>42.5</w:t>
                    </w:r>
                  </w:p>
                </w:txbxContent>
              </v:textbox>
            </v:shape>
            <v:shape id="_x0000_s1156" type="#_x0000_t202" style="position:absolute;left:4144;top:5016;width:490;height:179" filled="f" stroked="f">
              <v:textbox style="mso-next-textbox:#_x0000_s1156" inset="0,0,0,0">
                <w:txbxContent>
                  <w:p w:rsidR="000424FB" w:rsidRPr="00706A42" w:rsidRDefault="000424FB" w:rsidP="009901AA">
                    <w:pPr>
                      <w:spacing w:line="240" w:lineRule="auto"/>
                      <w:rPr>
                        <w:spacing w:val="-10"/>
                        <w:sz w:val="11"/>
                        <w:szCs w:val="11"/>
                      </w:rPr>
                    </w:pPr>
                    <w:r w:rsidRPr="00E357B0">
                      <w:rPr>
                        <w:spacing w:val="-10"/>
                        <w:sz w:val="11"/>
                        <w:szCs w:val="11"/>
                      </w:rPr>
                      <w:t>33.2</w:t>
                    </w:r>
                    <w:r w:rsidR="00E357B0" w:rsidRPr="00706A42">
                      <w:rPr>
                        <w:rFonts w:hint="eastAsia"/>
                        <w:spacing w:val="-8"/>
                        <w:sz w:val="11"/>
                        <w:szCs w:val="11"/>
                      </w:rPr>
                      <w:t xml:space="preserve"> </w:t>
                    </w:r>
                    <w:r w:rsidRPr="00706A42">
                      <w:rPr>
                        <w:spacing w:val="-8"/>
                        <w:sz w:val="11"/>
                        <w:szCs w:val="11"/>
                      </w:rPr>
                      <w:t xml:space="preserve"> </w:t>
                    </w:r>
                    <w:r w:rsidRPr="00706A42">
                      <w:rPr>
                        <w:spacing w:val="-10"/>
                        <w:sz w:val="11"/>
                        <w:szCs w:val="11"/>
                      </w:rPr>
                      <w:t>34.7</w:t>
                    </w:r>
                  </w:p>
                </w:txbxContent>
              </v:textbox>
            </v:shape>
            <v:shape id="_x0000_s1157" type="#_x0000_t202" style="position:absolute;left:4654;top:4637;width:400;height:179" filled="f" stroked="f">
              <v:textbox style="mso-next-textbox:#_x0000_s1157" inset="0,0,0,0">
                <w:txbxContent>
                  <w:p w:rsidR="000424FB" w:rsidRPr="00F70526" w:rsidRDefault="000424FB" w:rsidP="009901AA">
                    <w:pPr>
                      <w:spacing w:line="240" w:lineRule="auto"/>
                      <w:rPr>
                        <w:sz w:val="11"/>
                        <w:szCs w:val="11"/>
                      </w:rPr>
                    </w:pPr>
                    <w:r>
                      <w:rPr>
                        <w:sz w:val="11"/>
                        <w:szCs w:val="11"/>
                      </w:rPr>
                      <w:t>70</w:t>
                    </w:r>
                    <w:r w:rsidRPr="00C11538">
                      <w:rPr>
                        <w:rFonts w:hint="eastAsia"/>
                        <w:spacing w:val="-12"/>
                        <w:sz w:val="11"/>
                        <w:szCs w:val="11"/>
                      </w:rPr>
                      <w:t xml:space="preserve"> </w:t>
                    </w:r>
                    <w:r w:rsidRPr="00C11538">
                      <w:rPr>
                        <w:spacing w:val="-12"/>
                        <w:sz w:val="11"/>
                        <w:szCs w:val="11"/>
                      </w:rPr>
                      <w:t>68.4</w:t>
                    </w:r>
                  </w:p>
                </w:txbxContent>
              </v:textbox>
            </v:shape>
            <v:shape id="_x0000_s1158" type="#_x0000_t202" style="position:absolute;left:4959;top:4541;width:221;height:179" filled="f" stroked="f">
              <v:textbox style="mso-next-textbox:#_x0000_s1158" inset="0,0,0,0">
                <w:txbxContent>
                  <w:p w:rsidR="000424FB" w:rsidRPr="00C11538" w:rsidRDefault="000424FB" w:rsidP="009901AA">
                    <w:pPr>
                      <w:spacing w:line="240" w:lineRule="auto"/>
                      <w:rPr>
                        <w:spacing w:val="-12"/>
                        <w:sz w:val="11"/>
                        <w:szCs w:val="11"/>
                      </w:rPr>
                    </w:pPr>
                    <w:r w:rsidRPr="00C11538">
                      <w:rPr>
                        <w:spacing w:val="-12"/>
                        <w:sz w:val="11"/>
                        <w:szCs w:val="11"/>
                      </w:rPr>
                      <w:t>78.5</w:t>
                    </w:r>
                  </w:p>
                </w:txbxContent>
              </v:textbox>
            </v:shape>
            <v:shape id="_x0000_s1159" type="#_x0000_t202" style="position:absolute;left:5149;top:4576;width:221;height:179" filled="f" stroked="f">
              <v:textbox style="mso-next-textbox:#_x0000_s1159" inset="0,0,0,0">
                <w:txbxContent>
                  <w:p w:rsidR="000424FB" w:rsidRPr="00F70526" w:rsidRDefault="000424FB" w:rsidP="009901AA">
                    <w:pPr>
                      <w:spacing w:line="240" w:lineRule="auto"/>
                      <w:rPr>
                        <w:sz w:val="11"/>
                        <w:szCs w:val="11"/>
                      </w:rPr>
                    </w:pPr>
                    <w:r>
                      <w:rPr>
                        <w:sz w:val="11"/>
                        <w:szCs w:val="11"/>
                      </w:rPr>
                      <w:t>77.5</w:t>
                    </w:r>
                  </w:p>
                </w:txbxContent>
              </v:textbox>
            </v:shape>
            <v:shape id="_x0000_s1160" type="#_x0000_t202" style="position:absolute;left:5524;top:5041;width:355;height:179" filled="f" stroked="f">
              <v:textbox style="mso-next-textbox:#_x0000_s1160" inset="0,0,0,0">
                <w:txbxContent>
                  <w:p w:rsidR="000424FB" w:rsidRPr="00F70526" w:rsidRDefault="000424FB" w:rsidP="009901AA">
                    <w:pPr>
                      <w:spacing w:line="240" w:lineRule="auto"/>
                      <w:rPr>
                        <w:sz w:val="11"/>
                        <w:szCs w:val="11"/>
                      </w:rPr>
                    </w:pPr>
                    <w:r>
                      <w:rPr>
                        <w:sz w:val="11"/>
                        <w:szCs w:val="11"/>
                      </w:rPr>
                      <w:t>30 31.6</w:t>
                    </w:r>
                  </w:p>
                </w:txbxContent>
              </v:textbox>
            </v:shape>
            <v:shape id="_x0000_s1161" type="#_x0000_t202" style="position:absolute;left:5834;top:5121;width:500;height:179" filled="f" stroked="f">
              <v:textbox style="mso-next-textbox:#_x0000_s1161" inset="0,0,0,0">
                <w:txbxContent>
                  <w:p w:rsidR="000424FB" w:rsidRPr="00F70526" w:rsidRDefault="000424FB" w:rsidP="009901AA">
                    <w:pPr>
                      <w:spacing w:line="240" w:lineRule="auto"/>
                      <w:rPr>
                        <w:sz w:val="11"/>
                        <w:szCs w:val="11"/>
                      </w:rPr>
                    </w:pPr>
                    <w:r>
                      <w:rPr>
                        <w:sz w:val="11"/>
                        <w:szCs w:val="11"/>
                      </w:rPr>
                      <w:t>21.5 22.5</w:t>
                    </w:r>
                  </w:p>
                </w:txbxContent>
              </v:textbox>
            </v:shape>
            <v:shape id="_x0000_s1162" type="#_x0000_t202" style="position:absolute;left:6319;top:4832;width:221;height:179" filled="f" stroked="f">
              <v:textbox style="mso-next-textbox:#_x0000_s1162" inset="0,0,0,0">
                <w:txbxContent>
                  <w:p w:rsidR="000424FB" w:rsidRPr="00F70526" w:rsidRDefault="000424FB" w:rsidP="009901AA">
                    <w:pPr>
                      <w:spacing w:line="240" w:lineRule="auto"/>
                      <w:rPr>
                        <w:sz w:val="11"/>
                        <w:szCs w:val="11"/>
                      </w:rPr>
                    </w:pPr>
                    <w:r>
                      <w:rPr>
                        <w:sz w:val="11"/>
                        <w:szCs w:val="11"/>
                      </w:rPr>
                      <w:t>52.1</w:t>
                    </w:r>
                  </w:p>
                </w:txbxContent>
              </v:textbox>
            </v:shape>
            <v:shape id="_x0000_s1163" type="#_x0000_t202" style="position:absolute;left:6474;top:4751;width:221;height:179" filled="f" stroked="f">
              <v:textbox style="mso-next-textbox:#_x0000_s1163" inset="0,0,0,0">
                <w:txbxContent>
                  <w:p w:rsidR="000424FB" w:rsidRPr="00F70526" w:rsidRDefault="000424FB" w:rsidP="009901AA">
                    <w:pPr>
                      <w:spacing w:line="240" w:lineRule="auto"/>
                      <w:rPr>
                        <w:sz w:val="11"/>
                        <w:szCs w:val="11"/>
                      </w:rPr>
                    </w:pPr>
                    <w:r>
                      <w:rPr>
                        <w:sz w:val="11"/>
                        <w:szCs w:val="11"/>
                      </w:rPr>
                      <w:t>58.6</w:t>
                    </w:r>
                  </w:p>
                </w:txbxContent>
              </v:textbox>
            </v:shape>
            <v:shape id="_x0000_s1164" type="#_x0000_t202" style="position:absolute;left:6634;top:4636;width:221;height:179" filled="f" stroked="f">
              <v:textbox style="mso-next-textbox:#_x0000_s1164" inset="0,0,0,0">
                <w:txbxContent>
                  <w:p w:rsidR="000424FB" w:rsidRPr="00F70526" w:rsidRDefault="000424FB" w:rsidP="009901AA">
                    <w:pPr>
                      <w:spacing w:line="240" w:lineRule="auto"/>
                      <w:rPr>
                        <w:sz w:val="11"/>
                        <w:szCs w:val="11"/>
                      </w:rPr>
                    </w:pPr>
                    <w:r>
                      <w:rPr>
                        <w:sz w:val="11"/>
                        <w:szCs w:val="11"/>
                      </w:rPr>
                      <w:t>68.4</w:t>
                    </w:r>
                  </w:p>
                </w:txbxContent>
              </v:textbox>
            </v:shape>
            <v:shape id="_x0000_s1165" type="#_x0000_t202" style="position:absolute;left:6814;top:4676;width:221;height:179" filled="f" stroked="f">
              <v:textbox style="mso-next-textbox:#_x0000_s1165" inset="0,0,0,0">
                <w:txbxContent>
                  <w:p w:rsidR="000424FB" w:rsidRPr="00F70526" w:rsidRDefault="000424FB" w:rsidP="009901AA">
                    <w:pPr>
                      <w:spacing w:line="240" w:lineRule="auto"/>
                      <w:rPr>
                        <w:sz w:val="11"/>
                        <w:szCs w:val="11"/>
                      </w:rPr>
                    </w:pPr>
                    <w:r>
                      <w:rPr>
                        <w:sz w:val="11"/>
                        <w:szCs w:val="11"/>
                      </w:rPr>
                      <w:t>66.9</w:t>
                    </w:r>
                  </w:p>
                </w:txbxContent>
              </v:textbox>
            </v:shape>
            <v:shape id="_x0000_s1166" type="#_x0000_t202" style="position:absolute;left:7159;top:4861;width:221;height:179" filled="f" stroked="f">
              <v:textbox style="mso-next-textbox:#_x0000_s1166" inset="0,0,0,0">
                <w:txbxContent>
                  <w:p w:rsidR="000424FB" w:rsidRPr="00F70526" w:rsidRDefault="000424FB" w:rsidP="009901AA">
                    <w:pPr>
                      <w:spacing w:line="240" w:lineRule="auto"/>
                      <w:rPr>
                        <w:sz w:val="11"/>
                        <w:szCs w:val="11"/>
                      </w:rPr>
                    </w:pPr>
                    <w:r>
                      <w:rPr>
                        <w:sz w:val="11"/>
                        <w:szCs w:val="11"/>
                      </w:rPr>
                      <w:t>47.9</w:t>
                    </w:r>
                  </w:p>
                </w:txbxContent>
              </v:textbox>
            </v:shape>
            <v:shape id="_x0000_s1167" type="#_x0000_t202" style="position:absolute;left:7338;top:4936;width:221;height:179" filled="f" stroked="f">
              <v:textbox style="mso-next-textbox:#_x0000_s1167" inset="0,0,0,0">
                <w:txbxContent>
                  <w:p w:rsidR="000424FB" w:rsidRPr="00F70526" w:rsidRDefault="000424FB" w:rsidP="009901AA">
                    <w:pPr>
                      <w:spacing w:line="240" w:lineRule="auto"/>
                      <w:rPr>
                        <w:sz w:val="11"/>
                        <w:szCs w:val="11"/>
                      </w:rPr>
                    </w:pPr>
                    <w:r>
                      <w:rPr>
                        <w:sz w:val="11"/>
                        <w:szCs w:val="11"/>
                      </w:rPr>
                      <w:t>41.4</w:t>
                    </w:r>
                  </w:p>
                </w:txbxContent>
              </v:textbox>
            </v:shape>
            <v:shape id="_x0000_s1168" type="#_x0000_t202" style="position:absolute;left:7494;top:5041;width:221;height:179" filled="f" stroked="f">
              <v:textbox style="mso-next-textbox:#_x0000_s1168" inset="0,0,0,0">
                <w:txbxContent>
                  <w:p w:rsidR="000424FB" w:rsidRPr="00F70526" w:rsidRDefault="000424FB" w:rsidP="009901AA">
                    <w:pPr>
                      <w:spacing w:line="240" w:lineRule="auto"/>
                      <w:rPr>
                        <w:sz w:val="11"/>
                        <w:szCs w:val="11"/>
                      </w:rPr>
                    </w:pPr>
                    <w:r>
                      <w:rPr>
                        <w:sz w:val="11"/>
                        <w:szCs w:val="11"/>
                      </w:rPr>
                      <w:t>31.6</w:t>
                    </w:r>
                  </w:p>
                </w:txbxContent>
              </v:textbox>
            </v:shape>
            <v:shape id="_x0000_s1169" type="#_x0000_t202" style="position:absolute;left:7709;top:5021;width:221;height:179" filled="f" stroked="f">
              <v:textbox style="mso-next-textbox:#_x0000_s1169" inset="0,0,0,0">
                <w:txbxContent>
                  <w:p w:rsidR="000424FB" w:rsidRPr="00F70526" w:rsidRDefault="000424FB" w:rsidP="009901AA">
                    <w:pPr>
                      <w:spacing w:line="240" w:lineRule="auto"/>
                      <w:rPr>
                        <w:sz w:val="11"/>
                        <w:szCs w:val="11"/>
                      </w:rPr>
                    </w:pPr>
                    <w:r>
                      <w:rPr>
                        <w:sz w:val="11"/>
                        <w:szCs w:val="11"/>
                      </w:rPr>
                      <w:t>33.1</w:t>
                    </w:r>
                  </w:p>
                </w:txbxContent>
              </v:textbox>
            </v:shape>
            <w10:wrap side="right"/>
          </v:group>
        </w:pict>
      </w:r>
      <w:r w:rsidRPr="009901AA">
        <w:rPr>
          <w:rFonts w:eastAsia="SimHei" w:hint="eastAsia"/>
          <w:snapToGrid/>
          <w:lang w:val="en-GB"/>
        </w:rPr>
        <w:pict>
          <v:shape id="_x0000_i1027" type="#_x0000_t75" style="width:383.25pt;height:116.25pt">
            <v:imagedata r:id="rId9" o:title="2"/>
          </v:shape>
        </w:pict>
      </w:r>
    </w:p>
    <w:p w:rsidR="009901AA" w:rsidRPr="005D08C4" w:rsidRDefault="009901AA" w:rsidP="009901AA">
      <w:pPr>
        <w:tabs>
          <w:tab w:val="clear" w:pos="431"/>
        </w:tabs>
        <w:suppressAutoHyphens/>
        <w:overflowPunct/>
        <w:adjustRightInd/>
        <w:snapToGrid/>
        <w:spacing w:after="240" w:line="240" w:lineRule="atLeast"/>
        <w:ind w:left="1304" w:right="1134"/>
        <w:rPr>
          <w:rFonts w:hint="eastAsia"/>
          <w:snapToGrid/>
          <w:szCs w:val="21"/>
          <w:lang w:val="en-GB"/>
        </w:rPr>
      </w:pPr>
      <w:r w:rsidRPr="005D08C4">
        <w:rPr>
          <w:rFonts w:eastAsia="KaiTi_GB2312" w:hint="eastAsia"/>
          <w:snapToGrid/>
          <w:szCs w:val="21"/>
          <w:lang w:val="en-GB"/>
        </w:rPr>
        <w:t>资料来源：</w:t>
      </w:r>
      <w:r w:rsidRPr="005D08C4">
        <w:rPr>
          <w:snapToGrid/>
          <w:szCs w:val="21"/>
          <w:lang w:val="en-GB"/>
        </w:rPr>
        <w:t>2009</w:t>
      </w:r>
      <w:r w:rsidRPr="005D08C4">
        <w:rPr>
          <w:rFonts w:hAnsi="SimSun"/>
          <w:snapToGrid/>
          <w:szCs w:val="21"/>
          <w:lang w:val="en-GB"/>
        </w:rPr>
        <w:t>年经济特征调查，</w:t>
      </w:r>
      <w:r w:rsidRPr="005D08C4">
        <w:rPr>
          <w:rFonts w:hint="eastAsia"/>
          <w:snapToGrid/>
          <w:szCs w:val="21"/>
          <w:lang w:val="en-GB"/>
        </w:rPr>
        <w:t>计划部。</w:t>
      </w:r>
    </w:p>
    <w:p w:rsidR="009901AA" w:rsidRPr="009901AA" w:rsidRDefault="009901AA" w:rsidP="00C123CD">
      <w:pPr>
        <w:pStyle w:val="SingleTxtGC"/>
        <w:rPr>
          <w:snapToGrid/>
          <w:lang w:val="en-GB"/>
        </w:rPr>
      </w:pPr>
      <w:r w:rsidRPr="009901AA">
        <w:rPr>
          <w:snapToGrid/>
          <w:lang w:val="en-GB"/>
        </w:rPr>
        <w:t>52.</w:t>
      </w:r>
      <w:r w:rsidRPr="009901AA">
        <w:rPr>
          <w:snapToGrid/>
          <w:lang w:val="en-GB"/>
        </w:rPr>
        <w:tab/>
      </w:r>
      <w:r w:rsidRPr="009901AA">
        <w:rPr>
          <w:rFonts w:hint="eastAsia"/>
          <w:snapToGrid/>
          <w:lang w:val="en-GB"/>
        </w:rPr>
        <w:t>将观察到的趋势与</w:t>
      </w:r>
      <w:r w:rsidRPr="009901AA">
        <w:rPr>
          <w:rFonts w:hint="eastAsia"/>
          <w:snapToGrid/>
          <w:lang w:val="en-GB"/>
        </w:rPr>
        <w:t>2006</w:t>
      </w:r>
      <w:r w:rsidRPr="009901AA">
        <w:rPr>
          <w:rFonts w:hint="eastAsia"/>
          <w:snapToGrid/>
          <w:lang w:val="en-GB"/>
        </w:rPr>
        <w:t>年和</w:t>
      </w:r>
      <w:r w:rsidRPr="009901AA">
        <w:rPr>
          <w:rFonts w:hint="eastAsia"/>
          <w:snapToGrid/>
          <w:lang w:val="en-GB"/>
        </w:rPr>
        <w:t>2009</w:t>
      </w:r>
      <w:r w:rsidRPr="009901AA">
        <w:rPr>
          <w:rFonts w:hint="eastAsia"/>
          <w:snapToGrid/>
          <w:lang w:val="en-GB"/>
        </w:rPr>
        <w:t>年经济特征调查提供的数据进行比较，可以看出在城市地区，无论是男户主还是女户主的年龄都呈上升趋势，而在农村地区，家庭户主的平均年龄有所下降，从</w:t>
      </w:r>
      <w:r w:rsidRPr="009901AA">
        <w:rPr>
          <w:rFonts w:hint="eastAsia"/>
          <w:snapToGrid/>
          <w:lang w:val="en-GB"/>
        </w:rPr>
        <w:t>59</w:t>
      </w:r>
      <w:r w:rsidRPr="009901AA">
        <w:rPr>
          <w:rFonts w:hint="eastAsia"/>
          <w:snapToGrid/>
          <w:lang w:val="en-GB"/>
        </w:rPr>
        <w:t>岁降为</w:t>
      </w:r>
      <w:r w:rsidRPr="009901AA">
        <w:rPr>
          <w:rFonts w:hint="eastAsia"/>
          <w:snapToGrid/>
          <w:lang w:val="en-GB"/>
        </w:rPr>
        <w:t>57</w:t>
      </w:r>
      <w:r w:rsidRPr="009901AA">
        <w:rPr>
          <w:rFonts w:hint="eastAsia"/>
          <w:snapToGrid/>
          <w:lang w:val="en-GB"/>
        </w:rPr>
        <w:t>岁。总体而言，可以看出家庭女户主的平均年龄比男户主至少高出</w:t>
      </w:r>
      <w:r w:rsidRPr="009901AA">
        <w:rPr>
          <w:rFonts w:hint="eastAsia"/>
          <w:snapToGrid/>
          <w:lang w:val="en-GB"/>
        </w:rPr>
        <w:t>3</w:t>
      </w:r>
      <w:r w:rsidRPr="009901AA">
        <w:rPr>
          <w:rFonts w:hint="eastAsia"/>
          <w:snapToGrid/>
          <w:lang w:val="en-GB"/>
        </w:rPr>
        <w:t>岁。参见下图。</w:t>
      </w:r>
    </w:p>
    <w:p w:rsidR="009901AA" w:rsidRPr="009901AA" w:rsidRDefault="009901AA" w:rsidP="00782A52">
      <w:pPr>
        <w:tabs>
          <w:tab w:val="clear" w:pos="431"/>
        </w:tabs>
        <w:suppressAutoHyphens/>
        <w:overflowPunct/>
        <w:adjustRightInd/>
        <w:snapToGrid/>
        <w:spacing w:beforeLines="50" w:before="163" w:line="240" w:lineRule="auto"/>
        <w:ind w:left="1134"/>
        <w:jc w:val="left"/>
        <w:outlineLvl w:val="0"/>
        <w:rPr>
          <w:snapToGrid/>
          <w:lang w:val="en-GB"/>
        </w:rPr>
      </w:pPr>
      <w:r w:rsidRPr="009901AA">
        <w:rPr>
          <w:rFonts w:hint="eastAsia"/>
          <w:snapToGrid/>
          <w:lang w:val="en-GB"/>
        </w:rPr>
        <w:t>图</w:t>
      </w:r>
      <w:r w:rsidRPr="009901AA">
        <w:rPr>
          <w:snapToGrid/>
          <w:lang w:val="en-GB"/>
        </w:rPr>
        <w:t>3</w:t>
      </w:r>
    </w:p>
    <w:p w:rsidR="000424FB" w:rsidRPr="007F4977" w:rsidRDefault="000424FB" w:rsidP="000424FB">
      <w:pPr>
        <w:pStyle w:val="SingleTxtG"/>
        <w:rPr>
          <w:rFonts w:eastAsia="SimHei"/>
          <w:spacing w:val="22"/>
          <w:sz w:val="21"/>
          <w:lang w:eastAsia="zh-CN"/>
        </w:rPr>
      </w:pPr>
      <w:r w:rsidRPr="007D1F2E">
        <w:rPr>
          <w:rFonts w:eastAsia="SimHei" w:hint="eastAsia"/>
          <w:sz w:val="21"/>
          <w:lang w:eastAsia="zh-CN"/>
        </w:rPr>
        <w:t>2006-2009</w:t>
      </w:r>
      <w:r w:rsidRPr="007D1F2E">
        <w:rPr>
          <w:rFonts w:eastAsia="SimHei" w:hint="eastAsia"/>
          <w:sz w:val="21"/>
          <w:lang w:eastAsia="zh-CN"/>
        </w:rPr>
        <w:t>年期间按性别和地区分列的家庭男</w:t>
      </w:r>
      <w:r w:rsidRPr="007D1F2E">
        <w:rPr>
          <w:rFonts w:eastAsia="SimHei" w:hint="eastAsia"/>
          <w:sz w:val="21"/>
          <w:lang w:eastAsia="zh-CN"/>
        </w:rPr>
        <w:t>/</w:t>
      </w:r>
      <w:r w:rsidRPr="007D1F2E">
        <w:rPr>
          <w:rFonts w:eastAsia="SimHei" w:hint="eastAsia"/>
          <w:sz w:val="21"/>
          <w:lang w:eastAsia="zh-CN"/>
        </w:rPr>
        <w:t>女户主的平均年龄</w:t>
      </w:r>
      <w:r w:rsidRPr="007D1F2E">
        <w:rPr>
          <w:rFonts w:eastAsia="SimHei"/>
          <w:sz w:val="21"/>
          <w:lang w:eastAsia="zh-CN"/>
        </w:rPr>
        <w:t xml:space="preserve"> </w:t>
      </w:r>
    </w:p>
    <w:p w:rsidR="000424FB" w:rsidRPr="007D1F2E" w:rsidRDefault="00ED5156" w:rsidP="000424FB">
      <w:pPr>
        <w:pStyle w:val="SingleTxtG"/>
        <w:rPr>
          <w:rFonts w:eastAsia="SimHei"/>
          <w:sz w:val="21"/>
          <w:lang w:eastAsia="zh-CN"/>
        </w:rPr>
      </w:pPr>
      <w:r>
        <w:rPr>
          <w:rFonts w:eastAsia="SimHei"/>
          <w:noProof/>
          <w:sz w:val="21"/>
          <w:lang w:val="en-US" w:eastAsia="zh-CN"/>
        </w:rPr>
        <w:pict>
          <v:group id="_x0000_s1285" style="position:absolute;left:0;text-align:left;margin-left:69.25pt;margin-top:4.9pt;width:355.75pt;height:104.9pt;z-index:6" coordorigin="2519,10560" coordsize="7115,2098">
            <v:shape id="_x0000_s1263" type="#_x0000_t202" style="position:absolute;left:2519;top:10618;width:300;height:900" o:regroupid="1" filled="f" stroked="f">
              <v:textbox style="mso-next-textbox:#_x0000_s1263" inset="0,0,0,0">
                <w:txbxContent>
                  <w:p w:rsidR="000424FB" w:rsidRDefault="000424FB" w:rsidP="008675B9">
                    <w:pPr>
                      <w:spacing w:beforeLines="10" w:before="32" w:line="240" w:lineRule="auto"/>
                      <w:jc w:val="right"/>
                      <w:rPr>
                        <w:sz w:val="15"/>
                        <w:szCs w:val="15"/>
                      </w:rPr>
                    </w:pPr>
                    <w:r>
                      <w:rPr>
                        <w:sz w:val="15"/>
                        <w:szCs w:val="15"/>
                      </w:rPr>
                      <w:t>60</w:t>
                    </w:r>
                  </w:p>
                  <w:p w:rsidR="000424FB" w:rsidRDefault="000424FB" w:rsidP="000424FB">
                    <w:pPr>
                      <w:spacing w:line="240" w:lineRule="auto"/>
                      <w:jc w:val="right"/>
                      <w:rPr>
                        <w:sz w:val="15"/>
                        <w:szCs w:val="15"/>
                      </w:rPr>
                    </w:pPr>
                    <w:r>
                      <w:rPr>
                        <w:sz w:val="15"/>
                        <w:szCs w:val="15"/>
                      </w:rPr>
                      <w:t>55</w:t>
                    </w:r>
                  </w:p>
                  <w:p w:rsidR="000424FB" w:rsidRDefault="000424FB" w:rsidP="000424FB">
                    <w:pPr>
                      <w:spacing w:line="240" w:lineRule="auto"/>
                      <w:jc w:val="right"/>
                      <w:rPr>
                        <w:sz w:val="15"/>
                        <w:szCs w:val="15"/>
                      </w:rPr>
                    </w:pPr>
                    <w:r>
                      <w:rPr>
                        <w:sz w:val="15"/>
                        <w:szCs w:val="15"/>
                      </w:rPr>
                      <w:t>50</w:t>
                    </w:r>
                  </w:p>
                  <w:p w:rsidR="000424FB" w:rsidRDefault="000424FB" w:rsidP="000424FB">
                    <w:pPr>
                      <w:spacing w:line="240" w:lineRule="auto"/>
                      <w:jc w:val="right"/>
                      <w:rPr>
                        <w:sz w:val="15"/>
                        <w:szCs w:val="15"/>
                      </w:rPr>
                    </w:pPr>
                    <w:r>
                      <w:rPr>
                        <w:sz w:val="15"/>
                        <w:szCs w:val="15"/>
                      </w:rPr>
                      <w:t>45</w:t>
                    </w:r>
                  </w:p>
                  <w:p w:rsidR="000424FB" w:rsidRPr="00B231AC" w:rsidRDefault="000424FB" w:rsidP="000424FB">
                    <w:pPr>
                      <w:spacing w:line="240" w:lineRule="auto"/>
                      <w:jc w:val="right"/>
                      <w:rPr>
                        <w:sz w:val="15"/>
                        <w:szCs w:val="15"/>
                      </w:rPr>
                    </w:pPr>
                    <w:r>
                      <w:rPr>
                        <w:sz w:val="15"/>
                        <w:szCs w:val="15"/>
                      </w:rPr>
                      <w:t>40</w:t>
                    </w:r>
                  </w:p>
                </w:txbxContent>
              </v:textbox>
            </v:shape>
            <v:shape id="_x0000_s1264" type="#_x0000_t202" style="position:absolute;left:2931;top:10873;width:300;height:193" o:regroupid="1" filled="f" stroked="f">
              <v:textbox style="mso-next-textbox:#_x0000_s1264" inset="0,0,0,0">
                <w:txbxContent>
                  <w:p w:rsidR="000424FB" w:rsidRPr="002B43F1" w:rsidRDefault="000424FB" w:rsidP="000424FB">
                    <w:pPr>
                      <w:spacing w:line="240" w:lineRule="auto"/>
                      <w:rPr>
                        <w:sz w:val="15"/>
                        <w:szCs w:val="15"/>
                      </w:rPr>
                    </w:pPr>
                    <w:r w:rsidRPr="002B43F1">
                      <w:rPr>
                        <w:sz w:val="15"/>
                        <w:szCs w:val="15"/>
                      </w:rPr>
                      <w:t>49.3</w:t>
                    </w:r>
                  </w:p>
                </w:txbxContent>
              </v:textbox>
            </v:shape>
            <v:shape id="_x0000_s1265" type="#_x0000_t202" style="position:absolute;left:3199;top:10838;width:300;height:193" o:regroupid="1" filled="f" stroked="f">
              <v:textbox style="mso-next-textbox:#_x0000_s1265" inset="0,0,0,0">
                <w:txbxContent>
                  <w:p w:rsidR="000424FB" w:rsidRPr="002B43F1" w:rsidRDefault="000424FB" w:rsidP="000424FB">
                    <w:pPr>
                      <w:spacing w:line="240" w:lineRule="auto"/>
                      <w:rPr>
                        <w:sz w:val="15"/>
                        <w:szCs w:val="15"/>
                      </w:rPr>
                    </w:pPr>
                    <w:r>
                      <w:rPr>
                        <w:sz w:val="15"/>
                        <w:szCs w:val="15"/>
                      </w:rPr>
                      <w:t>50.8</w:t>
                    </w:r>
                  </w:p>
                </w:txbxContent>
              </v:textbox>
            </v:shape>
            <v:shape id="_x0000_s1266" type="#_x0000_t202" style="position:absolute;left:3609;top:10748;width:605;height:193" o:regroupid="1" filled="f" stroked="f">
              <v:textbox style="mso-next-textbox:#_x0000_s1266" inset="0,0,0,0">
                <w:txbxContent>
                  <w:p w:rsidR="000424FB" w:rsidRPr="002B43F1" w:rsidRDefault="000424FB" w:rsidP="000424FB">
                    <w:pPr>
                      <w:spacing w:line="240" w:lineRule="auto"/>
                      <w:rPr>
                        <w:sz w:val="15"/>
                        <w:szCs w:val="15"/>
                      </w:rPr>
                    </w:pPr>
                    <w:r>
                      <w:rPr>
                        <w:sz w:val="15"/>
                        <w:szCs w:val="15"/>
                      </w:rPr>
                      <w:t>54.2 54.5</w:t>
                    </w:r>
                  </w:p>
                </w:txbxContent>
              </v:textbox>
            </v:shape>
            <v:shape id="_x0000_s1267" type="#_x0000_t202" style="position:absolute;left:4224;top:10868;width:300;height:193" o:regroupid="1" filled="f" stroked="f">
              <v:textbox style="mso-next-textbox:#_x0000_s1267" inset="0,0,0,0">
                <w:txbxContent>
                  <w:p w:rsidR="000424FB" w:rsidRPr="002B43F1" w:rsidRDefault="000424FB" w:rsidP="000424FB">
                    <w:pPr>
                      <w:spacing w:line="240" w:lineRule="auto"/>
                      <w:rPr>
                        <w:sz w:val="15"/>
                        <w:szCs w:val="15"/>
                      </w:rPr>
                    </w:pPr>
                    <w:r>
                      <w:rPr>
                        <w:sz w:val="15"/>
                        <w:szCs w:val="15"/>
                      </w:rPr>
                      <w:t>50.8</w:t>
                    </w:r>
                  </w:p>
                </w:txbxContent>
              </v:textbox>
            </v:shape>
            <v:shape id="_x0000_s1268" type="#_x0000_t202" style="position:absolute;left:4474;top:10818;width:300;height:193" o:regroupid="1" filled="f" stroked="f">
              <v:textbox style="mso-next-textbox:#_x0000_s1268" inset="0,0,0,0">
                <w:txbxContent>
                  <w:p w:rsidR="000424FB" w:rsidRPr="002B43F1" w:rsidRDefault="000424FB" w:rsidP="000424FB">
                    <w:pPr>
                      <w:spacing w:line="240" w:lineRule="auto"/>
                      <w:rPr>
                        <w:sz w:val="15"/>
                        <w:szCs w:val="15"/>
                      </w:rPr>
                    </w:pPr>
                    <w:r>
                      <w:rPr>
                        <w:sz w:val="15"/>
                        <w:szCs w:val="15"/>
                      </w:rPr>
                      <w:t>52.1</w:t>
                    </w:r>
                  </w:p>
                </w:txbxContent>
              </v:textbox>
            </v:shape>
            <v:shape id="_x0000_s1269" type="#_x0000_t202" style="position:absolute;left:4834;top:10813;width:300;height:193" o:regroupid="1" filled="f" stroked="f">
              <v:textbox style="mso-next-textbox:#_x0000_s1269" inset="0,0,0,0">
                <w:txbxContent>
                  <w:p w:rsidR="000424FB" w:rsidRPr="002B43F1" w:rsidRDefault="000424FB" w:rsidP="000424FB">
                    <w:pPr>
                      <w:spacing w:line="240" w:lineRule="auto"/>
                      <w:rPr>
                        <w:sz w:val="15"/>
                        <w:szCs w:val="15"/>
                      </w:rPr>
                    </w:pPr>
                    <w:r>
                      <w:rPr>
                        <w:sz w:val="15"/>
                        <w:szCs w:val="15"/>
                      </w:rPr>
                      <w:t>52.2</w:t>
                    </w:r>
                  </w:p>
                </w:txbxContent>
              </v:textbox>
            </v:shape>
            <v:shape id="_x0000_s1270" type="#_x0000_t202" style="position:absolute;left:5119;top:10783;width:300;height:193" o:regroupid="1" filled="f" stroked="f">
              <v:textbox style="mso-next-textbox:#_x0000_s1270" inset="0,0,0,0">
                <w:txbxContent>
                  <w:p w:rsidR="000424FB" w:rsidRPr="002B43F1" w:rsidRDefault="000424FB" w:rsidP="000424FB">
                    <w:pPr>
                      <w:spacing w:line="240" w:lineRule="auto"/>
                      <w:rPr>
                        <w:sz w:val="15"/>
                        <w:szCs w:val="15"/>
                      </w:rPr>
                    </w:pPr>
                    <w:r>
                      <w:rPr>
                        <w:sz w:val="15"/>
                        <w:szCs w:val="15"/>
                      </w:rPr>
                      <w:t>52.9</w:t>
                    </w:r>
                  </w:p>
                </w:txbxContent>
              </v:textbox>
            </v:shape>
            <v:shape id="_x0000_s1271" type="#_x0000_t202" style="position:absolute;left:5484;top:10560;width:300;height:193" o:regroupid="1" filled="f" stroked="f">
              <v:textbox style="mso-next-textbox:#_x0000_s1271" inset="0,0,0,0">
                <w:txbxContent>
                  <w:p w:rsidR="000424FB" w:rsidRPr="002B43F1" w:rsidRDefault="000424FB" w:rsidP="000424FB">
                    <w:pPr>
                      <w:spacing w:line="240" w:lineRule="auto"/>
                      <w:rPr>
                        <w:sz w:val="15"/>
                        <w:szCs w:val="15"/>
                      </w:rPr>
                    </w:pPr>
                    <w:r>
                      <w:rPr>
                        <w:sz w:val="15"/>
                        <w:szCs w:val="15"/>
                      </w:rPr>
                      <w:t>59.1</w:t>
                    </w:r>
                  </w:p>
                </w:txbxContent>
              </v:textbox>
            </v:shape>
            <v:shape id="_x0000_s1272" type="#_x0000_t202" style="position:absolute;left:5739;top:10648;width:300;height:193" o:regroupid="1" filled="f" stroked="f">
              <v:textbox style="mso-next-textbox:#_x0000_s1272" inset="0,0,0,0">
                <w:txbxContent>
                  <w:p w:rsidR="000424FB" w:rsidRPr="002B43F1" w:rsidRDefault="000424FB" w:rsidP="000424FB">
                    <w:pPr>
                      <w:spacing w:line="240" w:lineRule="auto"/>
                      <w:rPr>
                        <w:sz w:val="15"/>
                        <w:szCs w:val="15"/>
                      </w:rPr>
                    </w:pPr>
                    <w:r>
                      <w:rPr>
                        <w:sz w:val="15"/>
                        <w:szCs w:val="15"/>
                      </w:rPr>
                      <w:t>57.2</w:t>
                    </w:r>
                  </w:p>
                </w:txbxContent>
              </v:textbox>
            </v:shape>
            <v:shape id="_x0000_s1273" type="#_x0000_t202" style="position:absolute;left:6134;top:10758;width:595;height:193" o:regroupid="1" filled="f" stroked="f">
              <v:textbox style="mso-next-textbox:#_x0000_s1273" inset="0,0,0,0">
                <w:txbxContent>
                  <w:p w:rsidR="000424FB" w:rsidRPr="002B43F1" w:rsidRDefault="000424FB" w:rsidP="000424FB">
                    <w:pPr>
                      <w:spacing w:line="240" w:lineRule="auto"/>
                      <w:rPr>
                        <w:sz w:val="15"/>
                        <w:szCs w:val="15"/>
                      </w:rPr>
                    </w:pPr>
                    <w:r>
                      <w:rPr>
                        <w:sz w:val="15"/>
                        <w:szCs w:val="15"/>
                      </w:rPr>
                      <w:t>53.6 53.8</w:t>
                    </w:r>
                  </w:p>
                </w:txbxContent>
              </v:textbox>
            </v:shape>
            <v:shape id="_x0000_s1274" type="#_x0000_t202" style="position:absolute;left:6744;top:10883;width:300;height:193" o:regroupid="1" filled="f" stroked="f">
              <v:textbox style="mso-next-textbox:#_x0000_s1274" inset="0,0,0,0">
                <w:txbxContent>
                  <w:p w:rsidR="000424FB" w:rsidRPr="002B43F1" w:rsidRDefault="000424FB" w:rsidP="000424FB">
                    <w:pPr>
                      <w:spacing w:line="240" w:lineRule="auto"/>
                      <w:rPr>
                        <w:sz w:val="15"/>
                        <w:szCs w:val="15"/>
                      </w:rPr>
                    </w:pPr>
                    <w:r>
                      <w:rPr>
                        <w:sz w:val="15"/>
                        <w:szCs w:val="15"/>
                      </w:rPr>
                      <w:t>49.7</w:t>
                    </w:r>
                  </w:p>
                </w:txbxContent>
              </v:textbox>
            </v:shape>
            <v:shape id="_x0000_s1275" type="#_x0000_t202" style="position:absolute;left:7034;top:10838;width:300;height:193" o:regroupid="1" filled="f" stroked="f">
              <v:textbox style="mso-next-textbox:#_x0000_s1275" inset="0,0,0,0">
                <w:txbxContent>
                  <w:p w:rsidR="000424FB" w:rsidRPr="002B43F1" w:rsidRDefault="000424FB" w:rsidP="000424FB">
                    <w:pPr>
                      <w:spacing w:line="240" w:lineRule="auto"/>
                      <w:rPr>
                        <w:sz w:val="15"/>
                        <w:szCs w:val="15"/>
                      </w:rPr>
                    </w:pPr>
                    <w:r>
                      <w:rPr>
                        <w:sz w:val="15"/>
                        <w:szCs w:val="15"/>
                      </w:rPr>
                      <w:t>51.1</w:t>
                    </w:r>
                  </w:p>
                </w:txbxContent>
              </v:textbox>
            </v:shape>
            <v:shape id="_x0000_s1276" type="#_x0000_t202" style="position:absolute;left:7379;top:10713;width:300;height:193" o:regroupid="1" filled="f" stroked="f">
              <v:textbox style="mso-next-textbox:#_x0000_s1276" inset="0,0,0,0">
                <w:txbxContent>
                  <w:p w:rsidR="000424FB" w:rsidRPr="002B43F1" w:rsidRDefault="000424FB" w:rsidP="000424FB">
                    <w:pPr>
                      <w:spacing w:line="240" w:lineRule="auto"/>
                      <w:rPr>
                        <w:sz w:val="15"/>
                        <w:szCs w:val="15"/>
                      </w:rPr>
                    </w:pPr>
                    <w:r>
                      <w:rPr>
                        <w:sz w:val="15"/>
                        <w:szCs w:val="15"/>
                      </w:rPr>
                      <w:t>54.6</w:t>
                    </w:r>
                  </w:p>
                </w:txbxContent>
              </v:textbox>
            </v:shape>
            <v:shape id="_x0000_s1277" type="#_x0000_t202" style="position:absolute;left:7634;top:10678;width:300;height:193" o:regroupid="1" filled="f" stroked="f">
              <v:textbox style="mso-next-textbox:#_x0000_s1277" inset="0,0,0,0">
                <w:txbxContent>
                  <w:p w:rsidR="000424FB" w:rsidRPr="002B43F1" w:rsidRDefault="000424FB" w:rsidP="000424FB">
                    <w:pPr>
                      <w:spacing w:line="240" w:lineRule="auto"/>
                      <w:rPr>
                        <w:sz w:val="15"/>
                        <w:szCs w:val="15"/>
                      </w:rPr>
                    </w:pPr>
                    <w:r>
                      <w:rPr>
                        <w:sz w:val="15"/>
                        <w:szCs w:val="15"/>
                      </w:rPr>
                      <w:t>54.7</w:t>
                    </w:r>
                  </w:p>
                </w:txbxContent>
              </v:textbox>
            </v:shape>
            <v:shape id="_x0000_s1278" type="#_x0000_t202" style="position:absolute;left:8034;top:10838;width:300;height:193" o:regroupid="1" filled="f" stroked="f">
              <v:textbox style="mso-next-textbox:#_x0000_s1278" inset="0,0,0,0">
                <w:txbxContent>
                  <w:p w:rsidR="000424FB" w:rsidRPr="002B43F1" w:rsidRDefault="000424FB" w:rsidP="000424FB">
                    <w:pPr>
                      <w:spacing w:line="240" w:lineRule="auto"/>
                      <w:rPr>
                        <w:sz w:val="15"/>
                        <w:szCs w:val="15"/>
                      </w:rPr>
                    </w:pPr>
                    <w:r>
                      <w:rPr>
                        <w:sz w:val="15"/>
                        <w:szCs w:val="15"/>
                      </w:rPr>
                      <w:t>51.2</w:t>
                    </w:r>
                  </w:p>
                </w:txbxContent>
              </v:textbox>
            </v:shape>
            <v:shape id="_x0000_s1279" type="#_x0000_t202" style="position:absolute;left:8299;top:10783;width:300;height:193" o:regroupid="1" filled="f" stroked="f">
              <v:textbox style="mso-next-textbox:#_x0000_s1279" inset="0,0,0,0">
                <w:txbxContent>
                  <w:p w:rsidR="000424FB" w:rsidRPr="007D0DB2" w:rsidRDefault="000424FB" w:rsidP="007D0DB2">
                    <w:pPr>
                      <w:spacing w:line="240" w:lineRule="auto"/>
                      <w:rPr>
                        <w:spacing w:val="-10"/>
                        <w:sz w:val="15"/>
                        <w:szCs w:val="15"/>
                      </w:rPr>
                    </w:pPr>
                    <w:r w:rsidRPr="007D0DB2">
                      <w:rPr>
                        <w:spacing w:val="-10"/>
                        <w:sz w:val="15"/>
                        <w:szCs w:val="15"/>
                      </w:rPr>
                      <w:t>52.3</w:t>
                    </w:r>
                  </w:p>
                </w:txbxContent>
              </v:textbox>
            </v:shape>
            <v:shape id="_x0000_s1280" type="#_x0000_t202" style="position:absolute;left:9034;top:11443;width:600;height:720" o:regroupid="1" filled="f" stroked="f">
              <v:textbox style="mso-next-textbox:#_x0000_s1280" inset="0,0,0,0">
                <w:txbxContent>
                  <w:p w:rsidR="000424FB" w:rsidRDefault="000424FB" w:rsidP="00B666F3">
                    <w:pPr>
                      <w:spacing w:afterLines="20" w:after="65" w:line="240" w:lineRule="exact"/>
                      <w:ind w:leftChars="10" w:left="31680"/>
                      <w:rPr>
                        <w:rFonts w:hint="eastAsia"/>
                        <w:sz w:val="15"/>
                        <w:szCs w:val="15"/>
                      </w:rPr>
                    </w:pPr>
                    <w:r w:rsidRPr="00C73C45">
                      <w:rPr>
                        <w:sz w:val="15"/>
                        <w:szCs w:val="15"/>
                      </w:rPr>
                      <w:t>2006</w:t>
                    </w:r>
                    <w:r w:rsidRPr="00C73C45">
                      <w:rPr>
                        <w:rFonts w:hint="eastAsia"/>
                        <w:sz w:val="15"/>
                        <w:szCs w:val="15"/>
                      </w:rPr>
                      <w:t>年</w:t>
                    </w:r>
                  </w:p>
                  <w:p w:rsidR="000424FB" w:rsidRPr="00C73C45" w:rsidRDefault="000424FB" w:rsidP="000424FB">
                    <w:pPr>
                      <w:spacing w:before="120" w:afterLines="20" w:after="65" w:line="240" w:lineRule="exact"/>
                      <w:rPr>
                        <w:sz w:val="15"/>
                        <w:szCs w:val="15"/>
                      </w:rPr>
                    </w:pPr>
                    <w:r>
                      <w:rPr>
                        <w:rFonts w:hint="eastAsia"/>
                        <w:sz w:val="15"/>
                        <w:szCs w:val="15"/>
                      </w:rPr>
                      <w:t>2009</w:t>
                    </w:r>
                    <w:r>
                      <w:rPr>
                        <w:rFonts w:hint="eastAsia"/>
                        <w:sz w:val="15"/>
                        <w:szCs w:val="15"/>
                      </w:rPr>
                      <w:t>年</w:t>
                    </w:r>
                    <w:r w:rsidRPr="00C73C45">
                      <w:rPr>
                        <w:sz w:val="15"/>
                        <w:szCs w:val="15"/>
                      </w:rPr>
                      <w:t xml:space="preserve"> </w:t>
                    </w:r>
                  </w:p>
                </w:txbxContent>
              </v:textbox>
            </v:shape>
            <v:shape id="_x0000_s1281" type="#_x0000_t202" style="position:absolute;left:3074;top:11438;width:1560;height:455" o:regroupid="1" filled="f" stroked="f">
              <v:textbox style="layout-flow:vertical;mso-layout-flow-alt:bottom-to-top;mso-next-textbox:#_x0000_s1281" inset="0,0,0,0">
                <w:txbxContent>
                  <w:p w:rsidR="000424FB" w:rsidRPr="005806FB" w:rsidRDefault="000424FB" w:rsidP="00B666F3">
                    <w:pPr>
                      <w:spacing w:afterLines="30" w:after="97" w:line="240" w:lineRule="auto"/>
                      <w:ind w:rightChars="20" w:right="31680"/>
                      <w:jc w:val="right"/>
                      <w:rPr>
                        <w:rFonts w:hint="eastAsia"/>
                        <w:sz w:val="15"/>
                        <w:szCs w:val="15"/>
                      </w:rPr>
                    </w:pPr>
                    <w:r w:rsidRPr="005806FB">
                      <w:rPr>
                        <w:rFonts w:hint="eastAsia"/>
                        <w:sz w:val="15"/>
                        <w:szCs w:val="15"/>
                      </w:rPr>
                      <w:t>男性</w:t>
                    </w:r>
                  </w:p>
                  <w:p w:rsidR="000424FB" w:rsidRDefault="000424FB" w:rsidP="000424FB">
                    <w:pPr>
                      <w:spacing w:afterLines="60" w:after="195" w:line="240" w:lineRule="auto"/>
                      <w:jc w:val="right"/>
                      <w:rPr>
                        <w:rFonts w:hint="eastAsia"/>
                        <w:sz w:val="15"/>
                        <w:szCs w:val="15"/>
                      </w:rPr>
                    </w:pPr>
                  </w:p>
                  <w:p w:rsidR="000424FB" w:rsidRPr="005806FB" w:rsidRDefault="000424FB" w:rsidP="00B666F3">
                    <w:pPr>
                      <w:spacing w:afterLines="60" w:after="195" w:line="240" w:lineRule="auto"/>
                      <w:ind w:rightChars="20" w:right="31680"/>
                      <w:jc w:val="right"/>
                      <w:rPr>
                        <w:rFonts w:hint="eastAsia"/>
                        <w:sz w:val="15"/>
                        <w:szCs w:val="15"/>
                      </w:rPr>
                    </w:pPr>
                    <w:r w:rsidRPr="005806FB">
                      <w:rPr>
                        <w:rFonts w:hint="eastAsia"/>
                        <w:sz w:val="15"/>
                        <w:szCs w:val="15"/>
                      </w:rPr>
                      <w:t>女性</w:t>
                    </w:r>
                  </w:p>
                  <w:p w:rsidR="000424FB" w:rsidRDefault="000424FB" w:rsidP="000424FB">
                    <w:pPr>
                      <w:spacing w:afterLines="40" w:after="130" w:line="240" w:lineRule="auto"/>
                      <w:jc w:val="right"/>
                      <w:rPr>
                        <w:rFonts w:hint="eastAsia"/>
                        <w:sz w:val="15"/>
                        <w:szCs w:val="15"/>
                      </w:rPr>
                    </w:pPr>
                  </w:p>
                  <w:p w:rsidR="000424FB" w:rsidRPr="005806FB" w:rsidRDefault="000424FB" w:rsidP="00B666F3">
                    <w:pPr>
                      <w:spacing w:afterLines="60" w:after="195" w:line="240" w:lineRule="auto"/>
                      <w:ind w:rightChars="20" w:right="31680"/>
                      <w:jc w:val="right"/>
                      <w:rPr>
                        <w:rFonts w:hint="eastAsia"/>
                        <w:sz w:val="15"/>
                        <w:szCs w:val="15"/>
                      </w:rPr>
                    </w:pPr>
                    <w:r w:rsidRPr="005806FB">
                      <w:rPr>
                        <w:rFonts w:hint="eastAsia"/>
                        <w:sz w:val="15"/>
                        <w:szCs w:val="15"/>
                      </w:rPr>
                      <w:t>合计</w:t>
                    </w:r>
                  </w:p>
                </w:txbxContent>
              </v:textbox>
            </v:shape>
            <v:shape id="_x0000_s1282" type="#_x0000_t202" style="position:absolute;left:4989;top:11438;width:1560;height:455" o:regroupid="1" filled="f" stroked="f">
              <v:textbox style="layout-flow:vertical;mso-layout-flow-alt:bottom-to-top;mso-next-textbox:#_x0000_s1282" inset="0,0,0,0">
                <w:txbxContent>
                  <w:p w:rsidR="000424FB" w:rsidRPr="005806FB" w:rsidRDefault="000424FB" w:rsidP="00B666F3">
                    <w:pPr>
                      <w:spacing w:line="240" w:lineRule="exact"/>
                      <w:ind w:rightChars="20" w:right="31680"/>
                      <w:jc w:val="right"/>
                      <w:rPr>
                        <w:rFonts w:hint="eastAsia"/>
                        <w:sz w:val="15"/>
                        <w:szCs w:val="15"/>
                      </w:rPr>
                    </w:pPr>
                    <w:r w:rsidRPr="005806FB">
                      <w:rPr>
                        <w:rFonts w:hint="eastAsia"/>
                        <w:sz w:val="15"/>
                        <w:szCs w:val="15"/>
                      </w:rPr>
                      <w:t>男性</w:t>
                    </w:r>
                  </w:p>
                  <w:p w:rsidR="000424FB" w:rsidRDefault="000424FB" w:rsidP="000424FB">
                    <w:pPr>
                      <w:spacing w:afterLines="60" w:after="195" w:line="240" w:lineRule="auto"/>
                      <w:jc w:val="right"/>
                      <w:rPr>
                        <w:rFonts w:hint="eastAsia"/>
                        <w:sz w:val="15"/>
                        <w:szCs w:val="15"/>
                      </w:rPr>
                    </w:pPr>
                  </w:p>
                  <w:p w:rsidR="000424FB" w:rsidRPr="005806FB" w:rsidRDefault="000424FB" w:rsidP="00B666F3">
                    <w:pPr>
                      <w:spacing w:line="240" w:lineRule="exact"/>
                      <w:ind w:rightChars="20" w:right="31680"/>
                      <w:jc w:val="right"/>
                      <w:rPr>
                        <w:rFonts w:hint="eastAsia"/>
                        <w:sz w:val="15"/>
                        <w:szCs w:val="15"/>
                      </w:rPr>
                    </w:pPr>
                    <w:r w:rsidRPr="005806FB">
                      <w:rPr>
                        <w:rFonts w:hint="eastAsia"/>
                        <w:sz w:val="15"/>
                        <w:szCs w:val="15"/>
                      </w:rPr>
                      <w:t>女性</w:t>
                    </w:r>
                  </w:p>
                  <w:p w:rsidR="000424FB" w:rsidRDefault="000424FB" w:rsidP="000424FB">
                    <w:pPr>
                      <w:spacing w:afterLines="40" w:after="130" w:line="240" w:lineRule="auto"/>
                      <w:jc w:val="right"/>
                      <w:rPr>
                        <w:rFonts w:hint="eastAsia"/>
                        <w:sz w:val="15"/>
                        <w:szCs w:val="15"/>
                      </w:rPr>
                    </w:pPr>
                  </w:p>
                  <w:p w:rsidR="000424FB" w:rsidRPr="005806FB" w:rsidRDefault="000424FB" w:rsidP="00B666F3">
                    <w:pPr>
                      <w:spacing w:beforeLines="60" w:before="195" w:afterLines="50" w:after="163" w:line="240" w:lineRule="atLeast"/>
                      <w:ind w:rightChars="20" w:right="31680"/>
                      <w:jc w:val="right"/>
                      <w:rPr>
                        <w:rFonts w:hint="eastAsia"/>
                        <w:sz w:val="15"/>
                        <w:szCs w:val="15"/>
                      </w:rPr>
                    </w:pPr>
                    <w:r w:rsidRPr="005806FB">
                      <w:rPr>
                        <w:rFonts w:hint="eastAsia"/>
                        <w:sz w:val="15"/>
                        <w:szCs w:val="15"/>
                      </w:rPr>
                      <w:t>合计</w:t>
                    </w:r>
                  </w:p>
                </w:txbxContent>
              </v:textbox>
            </v:shape>
            <v:shape id="_x0000_s1283" type="#_x0000_t202" style="position:absolute;left:6914;top:11438;width:1560;height:455" o:regroupid="1" filled="f" stroked="f">
              <v:textbox style="layout-flow:vertical;mso-layout-flow-alt:bottom-to-top;mso-next-textbox:#_x0000_s1283" inset="0,0,0,0">
                <w:txbxContent>
                  <w:p w:rsidR="000424FB" w:rsidRPr="005806FB" w:rsidRDefault="000424FB" w:rsidP="00B666F3">
                    <w:pPr>
                      <w:spacing w:line="240" w:lineRule="exact"/>
                      <w:ind w:rightChars="20" w:right="31680"/>
                      <w:jc w:val="right"/>
                      <w:rPr>
                        <w:rFonts w:hint="eastAsia"/>
                        <w:sz w:val="15"/>
                        <w:szCs w:val="15"/>
                      </w:rPr>
                    </w:pPr>
                    <w:r w:rsidRPr="005806FB">
                      <w:rPr>
                        <w:rFonts w:hint="eastAsia"/>
                        <w:sz w:val="15"/>
                        <w:szCs w:val="15"/>
                      </w:rPr>
                      <w:t>男性</w:t>
                    </w:r>
                  </w:p>
                  <w:p w:rsidR="000424FB" w:rsidRDefault="000424FB" w:rsidP="000424FB">
                    <w:pPr>
                      <w:spacing w:afterLines="60" w:after="195" w:line="240" w:lineRule="auto"/>
                      <w:jc w:val="right"/>
                      <w:rPr>
                        <w:rFonts w:hint="eastAsia"/>
                        <w:sz w:val="15"/>
                        <w:szCs w:val="15"/>
                      </w:rPr>
                    </w:pPr>
                  </w:p>
                  <w:p w:rsidR="000424FB" w:rsidRPr="005806FB" w:rsidRDefault="000424FB" w:rsidP="00B666F3">
                    <w:pPr>
                      <w:spacing w:line="240" w:lineRule="exact"/>
                      <w:ind w:rightChars="20" w:right="31680"/>
                      <w:jc w:val="right"/>
                      <w:rPr>
                        <w:rFonts w:hint="eastAsia"/>
                        <w:sz w:val="15"/>
                        <w:szCs w:val="15"/>
                      </w:rPr>
                    </w:pPr>
                    <w:r w:rsidRPr="005806FB">
                      <w:rPr>
                        <w:rFonts w:hint="eastAsia"/>
                        <w:sz w:val="15"/>
                        <w:szCs w:val="15"/>
                      </w:rPr>
                      <w:t>女性</w:t>
                    </w:r>
                  </w:p>
                  <w:p w:rsidR="000424FB" w:rsidRDefault="000424FB" w:rsidP="000424FB">
                    <w:pPr>
                      <w:spacing w:afterLines="40" w:after="130" w:line="240" w:lineRule="auto"/>
                      <w:jc w:val="right"/>
                      <w:rPr>
                        <w:rFonts w:hint="eastAsia"/>
                        <w:sz w:val="15"/>
                        <w:szCs w:val="15"/>
                      </w:rPr>
                    </w:pPr>
                  </w:p>
                  <w:p w:rsidR="000424FB" w:rsidRPr="005806FB" w:rsidRDefault="000424FB" w:rsidP="00B666F3">
                    <w:pPr>
                      <w:spacing w:line="240" w:lineRule="auto"/>
                      <w:ind w:rightChars="20" w:right="31680"/>
                      <w:jc w:val="right"/>
                      <w:rPr>
                        <w:rFonts w:hint="eastAsia"/>
                        <w:sz w:val="15"/>
                        <w:szCs w:val="15"/>
                      </w:rPr>
                    </w:pPr>
                    <w:r w:rsidRPr="005806FB">
                      <w:rPr>
                        <w:rFonts w:hint="eastAsia"/>
                        <w:sz w:val="15"/>
                        <w:szCs w:val="15"/>
                      </w:rPr>
                      <w:t>合计</w:t>
                    </w:r>
                  </w:p>
                </w:txbxContent>
              </v:textbox>
            </v:shape>
            <v:shape id="_x0000_s1284" type="#_x0000_t202" style="position:absolute;left:3539;top:12298;width:4700;height:360" o:regroupid="1" filled="f" stroked="f">
              <v:textbox style="mso-next-textbox:#_x0000_s1284" inset="0,0,0,0">
                <w:txbxContent>
                  <w:p w:rsidR="000424FB" w:rsidRPr="00F9437F" w:rsidRDefault="000424FB" w:rsidP="000424FB">
                    <w:pPr>
                      <w:rPr>
                        <w:rFonts w:hint="eastAsia"/>
                        <w:sz w:val="15"/>
                        <w:szCs w:val="15"/>
                      </w:rPr>
                    </w:pPr>
                    <w:r w:rsidRPr="00F9437F">
                      <w:rPr>
                        <w:rFonts w:hint="eastAsia"/>
                        <w:sz w:val="15"/>
                        <w:szCs w:val="15"/>
                      </w:rPr>
                      <w:t>城市地区</w:t>
                    </w:r>
                    <w:r w:rsidR="009B7FC7">
                      <w:rPr>
                        <w:rFonts w:hint="eastAsia"/>
                        <w:sz w:val="15"/>
                        <w:szCs w:val="15"/>
                      </w:rPr>
                      <w:tab/>
                    </w:r>
                    <w:r>
                      <w:rPr>
                        <w:rFonts w:hint="eastAsia"/>
                        <w:sz w:val="15"/>
                        <w:szCs w:val="15"/>
                      </w:rPr>
                      <w:t xml:space="preserve"> </w:t>
                    </w:r>
                    <w:r w:rsidR="009B7FC7">
                      <w:rPr>
                        <w:rFonts w:hint="eastAsia"/>
                        <w:sz w:val="15"/>
                        <w:szCs w:val="15"/>
                      </w:rPr>
                      <w:t xml:space="preserve">             </w:t>
                    </w:r>
                    <w:r>
                      <w:rPr>
                        <w:rFonts w:hint="eastAsia"/>
                        <w:sz w:val="15"/>
                        <w:szCs w:val="15"/>
                      </w:rPr>
                      <w:t>农村地区</w:t>
                    </w:r>
                    <w:r w:rsidR="009B7FC7">
                      <w:rPr>
                        <w:rFonts w:hint="eastAsia"/>
                        <w:sz w:val="15"/>
                        <w:szCs w:val="15"/>
                      </w:rPr>
                      <w:t xml:space="preserve">                </w:t>
                    </w:r>
                    <w:r>
                      <w:rPr>
                        <w:rFonts w:hint="eastAsia"/>
                        <w:sz w:val="15"/>
                        <w:szCs w:val="15"/>
                      </w:rPr>
                      <w:t xml:space="preserve">   </w:t>
                    </w:r>
                    <w:r>
                      <w:rPr>
                        <w:rFonts w:hint="eastAsia"/>
                        <w:sz w:val="15"/>
                        <w:szCs w:val="15"/>
                      </w:rPr>
                      <w:t>合计</w:t>
                    </w:r>
                  </w:p>
                </w:txbxContent>
              </v:textbox>
            </v:shape>
          </v:group>
        </w:pict>
      </w:r>
      <w:r w:rsidR="000424FB" w:rsidRPr="000C11B6">
        <w:rPr>
          <w:rFonts w:eastAsia="SimHei"/>
          <w:sz w:val="21"/>
          <w:lang w:eastAsia="zh-CN"/>
        </w:rPr>
        <w:pict>
          <v:shape id="_x0000_i1028" type="#_x0000_t75" style="width:369pt;height:126pt">
            <v:imagedata r:id="rId10" o:title="3"/>
          </v:shape>
        </w:pict>
      </w:r>
    </w:p>
    <w:p w:rsidR="000424FB" w:rsidRDefault="000424FB" w:rsidP="00907C06">
      <w:pPr>
        <w:tabs>
          <w:tab w:val="clear" w:pos="431"/>
        </w:tabs>
        <w:suppressAutoHyphens/>
        <w:overflowPunct/>
        <w:adjustRightInd/>
        <w:snapToGrid/>
        <w:spacing w:after="120" w:line="240" w:lineRule="atLeast"/>
        <w:ind w:left="1134" w:right="1134" w:firstLine="159"/>
        <w:rPr>
          <w:rFonts w:eastAsia="SimHei" w:hint="eastAsia"/>
          <w:snapToGrid/>
          <w:lang w:val="en-GB"/>
        </w:rPr>
      </w:pPr>
      <w:r w:rsidRPr="007D1F2E">
        <w:rPr>
          <w:rFonts w:eastAsia="KaiTi_GB2312" w:hint="eastAsia"/>
        </w:rPr>
        <w:t>资料来源：</w:t>
      </w:r>
      <w:r w:rsidRPr="00012BFC">
        <w:t>2009</w:t>
      </w:r>
      <w:r w:rsidRPr="00012BFC">
        <w:rPr>
          <w:rFonts w:hAnsi="SimSun"/>
        </w:rPr>
        <w:t>年经济特征调查，</w:t>
      </w:r>
      <w:r w:rsidRPr="008F0656">
        <w:rPr>
          <w:rFonts w:hint="eastAsia"/>
        </w:rPr>
        <w:t>计划部。</w:t>
      </w:r>
    </w:p>
    <w:p w:rsidR="009901AA" w:rsidRDefault="009901AA" w:rsidP="00C123CD">
      <w:pPr>
        <w:pStyle w:val="SingleTxtGC"/>
        <w:rPr>
          <w:rFonts w:hint="eastAsia"/>
          <w:snapToGrid/>
          <w:lang w:val="en-GB"/>
        </w:rPr>
      </w:pPr>
      <w:r w:rsidRPr="009901AA">
        <w:rPr>
          <w:snapToGrid/>
          <w:lang w:val="en-GB"/>
        </w:rPr>
        <w:t>53.</w:t>
      </w:r>
      <w:r w:rsidRPr="009901AA">
        <w:rPr>
          <w:snapToGrid/>
          <w:lang w:val="en-GB"/>
        </w:rPr>
        <w:tab/>
      </w:r>
      <w:r w:rsidRPr="009901AA">
        <w:rPr>
          <w:rFonts w:hint="eastAsia"/>
          <w:snapToGrid/>
          <w:lang w:val="en-GB"/>
        </w:rPr>
        <w:t>最后，从下面的图</w:t>
      </w:r>
      <w:r w:rsidRPr="009901AA">
        <w:rPr>
          <w:rFonts w:hint="eastAsia"/>
          <w:snapToGrid/>
          <w:lang w:val="en-GB"/>
        </w:rPr>
        <w:t>4</w:t>
      </w:r>
      <w:r w:rsidRPr="009901AA">
        <w:rPr>
          <w:rFonts w:hint="eastAsia"/>
          <w:snapToGrid/>
          <w:lang w:val="en-GB"/>
        </w:rPr>
        <w:t>中可以看出，必须要考虑到家庭女户主数量的增多特别体现在双亲家庭中。而在单亲家庭中，女户主的比例维持在与</w:t>
      </w:r>
      <w:r w:rsidRPr="009901AA">
        <w:rPr>
          <w:rFonts w:hint="eastAsia"/>
          <w:snapToGrid/>
          <w:lang w:val="en-GB"/>
        </w:rPr>
        <w:t>2006</w:t>
      </w:r>
      <w:r w:rsidRPr="009901AA">
        <w:rPr>
          <w:rFonts w:hint="eastAsia"/>
          <w:snapToGrid/>
          <w:lang w:val="en-GB"/>
        </w:rPr>
        <w:t>年相当的相对恒定水平上。</w:t>
      </w:r>
    </w:p>
    <w:p w:rsidR="009901AA" w:rsidRPr="009901AA" w:rsidRDefault="009901AA" w:rsidP="009901AA">
      <w:pPr>
        <w:tabs>
          <w:tab w:val="clear" w:pos="431"/>
        </w:tabs>
        <w:suppressAutoHyphens/>
        <w:overflowPunct/>
        <w:adjustRightInd/>
        <w:snapToGrid/>
        <w:spacing w:line="240" w:lineRule="auto"/>
        <w:ind w:left="1134"/>
        <w:jc w:val="left"/>
        <w:outlineLvl w:val="0"/>
        <w:rPr>
          <w:snapToGrid/>
          <w:lang w:val="en-GB"/>
        </w:rPr>
      </w:pPr>
      <w:r w:rsidRPr="009901AA">
        <w:rPr>
          <w:rFonts w:hint="eastAsia"/>
          <w:snapToGrid/>
          <w:lang w:val="en-GB"/>
        </w:rPr>
        <w:t>图</w:t>
      </w:r>
      <w:r w:rsidRPr="009901AA">
        <w:rPr>
          <w:snapToGrid/>
          <w:lang w:val="en-GB"/>
        </w:rPr>
        <w:t>4</w:t>
      </w:r>
    </w:p>
    <w:p w:rsidR="009901AA" w:rsidRPr="009901AA" w:rsidRDefault="009901AA" w:rsidP="009901AA">
      <w:pPr>
        <w:keepNext/>
        <w:tabs>
          <w:tab w:val="clear" w:pos="431"/>
        </w:tabs>
        <w:suppressAutoHyphens/>
        <w:overflowPunct/>
        <w:adjustRightInd/>
        <w:snapToGrid/>
        <w:spacing w:after="120" w:line="240" w:lineRule="atLeast"/>
        <w:ind w:left="1134" w:right="1134"/>
        <w:rPr>
          <w:rFonts w:eastAsia="SimHei" w:hint="eastAsia"/>
          <w:snapToGrid/>
          <w:lang w:val="en-GB"/>
        </w:rPr>
      </w:pPr>
      <w:r w:rsidRPr="009901AA">
        <w:rPr>
          <w:rFonts w:eastAsia="SimHei" w:hint="eastAsia"/>
          <w:snapToGrid/>
          <w:lang w:val="en-GB"/>
        </w:rPr>
        <w:t>女户主家庭的家庭类型演变情况，</w:t>
      </w:r>
      <w:r w:rsidRPr="009901AA">
        <w:rPr>
          <w:rFonts w:eastAsia="SimHei" w:hint="eastAsia"/>
          <w:snapToGrid/>
          <w:lang w:val="en-GB"/>
        </w:rPr>
        <w:t>1990</w:t>
      </w:r>
      <w:r w:rsidRPr="009901AA">
        <w:rPr>
          <w:rFonts w:eastAsia="SimHei" w:hint="eastAsia"/>
          <w:snapToGrid/>
          <w:lang w:val="en-GB"/>
        </w:rPr>
        <w:t>年</w:t>
      </w:r>
      <w:r w:rsidRPr="009901AA">
        <w:rPr>
          <w:rFonts w:eastAsia="SimHei" w:hint="eastAsia"/>
          <w:snapToGrid/>
          <w:lang w:val="en-GB"/>
        </w:rPr>
        <w:t>-2006</w:t>
      </w:r>
      <w:r w:rsidRPr="009901AA">
        <w:rPr>
          <w:rFonts w:eastAsia="SimHei" w:hint="eastAsia"/>
          <w:snapToGrid/>
          <w:lang w:val="en-GB"/>
        </w:rPr>
        <w:t>年</w:t>
      </w:r>
      <w:r w:rsidRPr="009901AA">
        <w:rPr>
          <w:rFonts w:eastAsia="SimHei" w:hint="eastAsia"/>
          <w:snapToGrid/>
          <w:lang w:val="en-GB"/>
        </w:rPr>
        <w:t>-2009</w:t>
      </w:r>
      <w:r w:rsidRPr="009901AA">
        <w:rPr>
          <w:rFonts w:eastAsia="SimHei" w:hint="eastAsia"/>
          <w:snapToGrid/>
          <w:lang w:val="en-GB"/>
        </w:rPr>
        <w:t>年</w:t>
      </w:r>
      <w:r w:rsidR="00014E7D">
        <w:rPr>
          <w:rFonts w:eastAsia="SimHei" w:hint="eastAsia"/>
          <w:snapToGrid/>
          <w:lang w:val="en-GB"/>
        </w:rPr>
        <w:t>(</w:t>
      </w:r>
      <w:r w:rsidRPr="009901AA">
        <w:rPr>
          <w:rFonts w:eastAsia="SimHei" w:hint="eastAsia"/>
          <w:snapToGrid/>
          <w:lang w:val="en-GB"/>
        </w:rPr>
        <w:t>%</w:t>
      </w:r>
      <w:r w:rsidR="00014E7D">
        <w:rPr>
          <w:rFonts w:eastAsia="SimHei" w:hint="eastAsia"/>
          <w:snapToGrid/>
          <w:lang w:val="en-GB"/>
        </w:rPr>
        <w:t>)</w:t>
      </w:r>
    </w:p>
    <w:p w:rsidR="009901AA" w:rsidRPr="009901AA" w:rsidRDefault="00476893" w:rsidP="009901AA">
      <w:pPr>
        <w:keepNext/>
        <w:tabs>
          <w:tab w:val="clear" w:pos="431"/>
        </w:tabs>
        <w:suppressAutoHyphens/>
        <w:overflowPunct/>
        <w:adjustRightInd/>
        <w:snapToGrid/>
        <w:spacing w:after="120" w:line="240" w:lineRule="atLeast"/>
        <w:ind w:left="1134" w:right="1134"/>
        <w:rPr>
          <w:rFonts w:eastAsia="SimHei" w:hint="eastAsia"/>
          <w:snapToGrid/>
          <w:lang w:val="en-GB"/>
        </w:rPr>
      </w:pPr>
      <w:r>
        <w:rPr>
          <w:rFonts w:eastAsia="SimHei" w:hint="eastAsia"/>
          <w:noProof/>
          <w:snapToGrid/>
        </w:rPr>
        <w:pict>
          <v:group id="_x0000_s1238" style="position:absolute;left:0;text-align:left;margin-left:65pt;margin-top:5.9pt;width:325pt;height:113.4pt;z-index:3" coordorigin="2434,3671" coordsize="6500,2268">
            <v:shape id="_x0000_s1199" type="#_x0000_t202" style="position:absolute;left:2434;top:3671;width:520;height:2268" filled="f" stroked="f">
              <v:textbox style="mso-next-textbox:#_x0000_s1199" inset="0,0,0,0">
                <w:txbxContent>
                  <w:p w:rsidR="000424FB" w:rsidRDefault="000424FB" w:rsidP="00643072">
                    <w:pPr>
                      <w:spacing w:beforeLines="20" w:before="65" w:afterLines="50" w:after="163" w:line="240" w:lineRule="auto"/>
                      <w:jc w:val="right"/>
                      <w:rPr>
                        <w:rFonts w:hint="eastAsia"/>
                        <w:sz w:val="15"/>
                        <w:szCs w:val="15"/>
                      </w:rPr>
                    </w:pPr>
                    <w:r>
                      <w:rPr>
                        <w:rFonts w:hint="eastAsia"/>
                        <w:sz w:val="15"/>
                        <w:szCs w:val="15"/>
                      </w:rPr>
                      <w:t>100%</w:t>
                    </w:r>
                  </w:p>
                  <w:p w:rsidR="000424FB" w:rsidRDefault="000424FB" w:rsidP="0046007E">
                    <w:pPr>
                      <w:spacing w:beforeLines="20" w:before="65" w:afterLines="50" w:after="163" w:line="240" w:lineRule="auto"/>
                      <w:jc w:val="right"/>
                      <w:rPr>
                        <w:rFonts w:hint="eastAsia"/>
                        <w:sz w:val="15"/>
                        <w:szCs w:val="15"/>
                      </w:rPr>
                    </w:pPr>
                    <w:r>
                      <w:rPr>
                        <w:rFonts w:hint="eastAsia"/>
                        <w:sz w:val="15"/>
                        <w:szCs w:val="15"/>
                      </w:rPr>
                      <w:t>80%</w:t>
                    </w:r>
                  </w:p>
                  <w:p w:rsidR="000424FB" w:rsidRDefault="000424FB" w:rsidP="0046007E">
                    <w:pPr>
                      <w:spacing w:beforeLines="20" w:before="65" w:afterLines="50" w:after="163" w:line="240" w:lineRule="auto"/>
                      <w:jc w:val="right"/>
                      <w:rPr>
                        <w:rFonts w:hint="eastAsia"/>
                        <w:sz w:val="15"/>
                        <w:szCs w:val="15"/>
                      </w:rPr>
                    </w:pPr>
                    <w:r>
                      <w:rPr>
                        <w:rFonts w:hint="eastAsia"/>
                        <w:sz w:val="15"/>
                        <w:szCs w:val="15"/>
                      </w:rPr>
                      <w:t>60%</w:t>
                    </w:r>
                  </w:p>
                  <w:p w:rsidR="000424FB" w:rsidRDefault="000424FB" w:rsidP="0046007E">
                    <w:pPr>
                      <w:spacing w:beforeLines="20" w:before="65" w:afterLines="50" w:after="163" w:line="240" w:lineRule="auto"/>
                      <w:jc w:val="right"/>
                      <w:rPr>
                        <w:rFonts w:hint="eastAsia"/>
                        <w:sz w:val="15"/>
                        <w:szCs w:val="15"/>
                      </w:rPr>
                    </w:pPr>
                    <w:r>
                      <w:rPr>
                        <w:rFonts w:hint="eastAsia"/>
                        <w:sz w:val="15"/>
                        <w:szCs w:val="15"/>
                      </w:rPr>
                      <w:t>40%</w:t>
                    </w:r>
                  </w:p>
                  <w:p w:rsidR="000424FB" w:rsidRDefault="000424FB" w:rsidP="0046007E">
                    <w:pPr>
                      <w:spacing w:beforeLines="20" w:before="65" w:afterLines="50" w:after="163" w:line="240" w:lineRule="auto"/>
                      <w:jc w:val="right"/>
                      <w:rPr>
                        <w:rFonts w:hint="eastAsia"/>
                        <w:sz w:val="15"/>
                        <w:szCs w:val="15"/>
                      </w:rPr>
                    </w:pPr>
                    <w:r>
                      <w:rPr>
                        <w:rFonts w:hint="eastAsia"/>
                        <w:sz w:val="15"/>
                        <w:szCs w:val="15"/>
                      </w:rPr>
                      <w:t>20%</w:t>
                    </w:r>
                  </w:p>
                  <w:p w:rsidR="000424FB" w:rsidRDefault="000424FB" w:rsidP="0046007E">
                    <w:pPr>
                      <w:spacing w:beforeLines="20" w:before="65" w:afterLines="50" w:after="163" w:line="240" w:lineRule="auto"/>
                      <w:jc w:val="right"/>
                      <w:rPr>
                        <w:rFonts w:hint="eastAsia"/>
                        <w:sz w:val="15"/>
                        <w:szCs w:val="15"/>
                      </w:rPr>
                    </w:pPr>
                    <w:r>
                      <w:rPr>
                        <w:rFonts w:hint="eastAsia"/>
                        <w:sz w:val="15"/>
                        <w:szCs w:val="15"/>
                      </w:rPr>
                      <w:t>0%</w:t>
                    </w:r>
                  </w:p>
                  <w:p w:rsidR="000424FB" w:rsidRPr="0074632C" w:rsidRDefault="000424FB" w:rsidP="009901AA">
                    <w:pPr>
                      <w:spacing w:afterLines="65" w:after="211" w:line="240" w:lineRule="auto"/>
                      <w:ind w:right="150"/>
                      <w:jc w:val="right"/>
                      <w:rPr>
                        <w:rFonts w:hint="eastAsia"/>
                        <w:sz w:val="15"/>
                        <w:szCs w:val="15"/>
                      </w:rPr>
                    </w:pPr>
                  </w:p>
                </w:txbxContent>
              </v:textbox>
            </v:shape>
            <v:group id="_x0000_s1237" style="position:absolute;left:3534;top:3848;width:5400;height:1940" coordorigin="3534,3848" coordsize="5400,1940">
              <v:shape id="_x0000_s1200" type="#_x0000_t202" style="position:absolute;left:3594;top:3878;width:500;height:1440" filled="f" stroked="f">
                <v:textbox inset="0,0,0,0">
                  <w:txbxContent>
                    <w:p w:rsidR="000424FB" w:rsidRDefault="000424FB" w:rsidP="009901AA">
                      <w:pPr>
                        <w:spacing w:afterLines="22" w:after="71" w:line="240" w:lineRule="auto"/>
                        <w:jc w:val="center"/>
                        <w:rPr>
                          <w:sz w:val="15"/>
                          <w:szCs w:val="15"/>
                        </w:rPr>
                      </w:pPr>
                      <w:r>
                        <w:rPr>
                          <w:sz w:val="15"/>
                          <w:szCs w:val="15"/>
                        </w:rPr>
                        <w:t>22.5</w:t>
                      </w:r>
                    </w:p>
                    <w:p w:rsidR="000424FB" w:rsidRDefault="000424FB" w:rsidP="009901AA">
                      <w:pPr>
                        <w:spacing w:line="240" w:lineRule="auto"/>
                        <w:jc w:val="center"/>
                        <w:rPr>
                          <w:sz w:val="15"/>
                          <w:szCs w:val="15"/>
                        </w:rPr>
                      </w:pPr>
                      <w:r>
                        <w:rPr>
                          <w:sz w:val="15"/>
                          <w:szCs w:val="15"/>
                        </w:rPr>
                        <w:t>3.4</w:t>
                      </w:r>
                    </w:p>
                    <w:p w:rsidR="000424FB" w:rsidRDefault="000424FB" w:rsidP="009901AA">
                      <w:pPr>
                        <w:spacing w:line="240" w:lineRule="auto"/>
                        <w:jc w:val="center"/>
                        <w:rPr>
                          <w:sz w:val="15"/>
                          <w:szCs w:val="15"/>
                        </w:rPr>
                      </w:pPr>
                    </w:p>
                    <w:p w:rsidR="000424FB" w:rsidRDefault="000424FB" w:rsidP="009901AA">
                      <w:pPr>
                        <w:spacing w:line="240" w:lineRule="auto"/>
                        <w:jc w:val="center"/>
                        <w:rPr>
                          <w:sz w:val="15"/>
                          <w:szCs w:val="15"/>
                        </w:rPr>
                      </w:pPr>
                    </w:p>
                    <w:p w:rsidR="000424FB" w:rsidRPr="0074632C" w:rsidRDefault="000424FB" w:rsidP="009901AA">
                      <w:pPr>
                        <w:spacing w:line="240" w:lineRule="auto"/>
                        <w:jc w:val="center"/>
                        <w:rPr>
                          <w:rFonts w:hint="eastAsia"/>
                          <w:sz w:val="15"/>
                          <w:szCs w:val="15"/>
                        </w:rPr>
                      </w:pPr>
                      <w:r>
                        <w:rPr>
                          <w:sz w:val="15"/>
                          <w:szCs w:val="15"/>
                        </w:rPr>
                        <w:t>74.1</w:t>
                      </w:r>
                    </w:p>
                  </w:txbxContent>
                </v:textbox>
              </v:shape>
              <v:shape id="_x0000_s1201" type="#_x0000_t202" style="position:absolute;left:5064;top:3848;width:500;height:1440" filled="f" stroked="f">
                <v:textbox inset="0,0,0,0">
                  <w:txbxContent>
                    <w:p w:rsidR="000424FB" w:rsidRDefault="000424FB" w:rsidP="009901AA">
                      <w:pPr>
                        <w:spacing w:afterLines="70" w:after="228" w:line="240" w:lineRule="auto"/>
                        <w:jc w:val="center"/>
                        <w:rPr>
                          <w:sz w:val="15"/>
                          <w:szCs w:val="15"/>
                        </w:rPr>
                      </w:pPr>
                      <w:r>
                        <w:rPr>
                          <w:sz w:val="15"/>
                          <w:szCs w:val="15"/>
                        </w:rPr>
                        <w:t>20.6</w:t>
                      </w:r>
                    </w:p>
                    <w:p w:rsidR="000424FB" w:rsidRDefault="000424FB" w:rsidP="009901AA">
                      <w:pPr>
                        <w:spacing w:line="240" w:lineRule="auto"/>
                        <w:jc w:val="center"/>
                        <w:rPr>
                          <w:sz w:val="15"/>
                          <w:szCs w:val="15"/>
                        </w:rPr>
                      </w:pPr>
                      <w:r>
                        <w:rPr>
                          <w:sz w:val="15"/>
                          <w:szCs w:val="15"/>
                        </w:rPr>
                        <w:t>17.9</w:t>
                      </w:r>
                    </w:p>
                    <w:p w:rsidR="000424FB" w:rsidRDefault="000424FB" w:rsidP="009901AA">
                      <w:pPr>
                        <w:spacing w:line="240" w:lineRule="auto"/>
                        <w:jc w:val="center"/>
                        <w:rPr>
                          <w:sz w:val="15"/>
                          <w:szCs w:val="15"/>
                        </w:rPr>
                      </w:pPr>
                    </w:p>
                    <w:p w:rsidR="000424FB" w:rsidRDefault="000424FB" w:rsidP="009901AA">
                      <w:pPr>
                        <w:spacing w:line="240" w:lineRule="auto"/>
                        <w:jc w:val="center"/>
                        <w:rPr>
                          <w:sz w:val="15"/>
                          <w:szCs w:val="15"/>
                        </w:rPr>
                      </w:pPr>
                    </w:p>
                    <w:p w:rsidR="000424FB" w:rsidRPr="0074632C" w:rsidRDefault="000424FB" w:rsidP="009901AA">
                      <w:pPr>
                        <w:spacing w:line="240" w:lineRule="auto"/>
                        <w:jc w:val="center"/>
                        <w:rPr>
                          <w:rFonts w:hint="eastAsia"/>
                          <w:sz w:val="15"/>
                          <w:szCs w:val="15"/>
                        </w:rPr>
                      </w:pPr>
                      <w:r>
                        <w:rPr>
                          <w:rFonts w:hint="eastAsia"/>
                          <w:sz w:val="15"/>
                          <w:szCs w:val="15"/>
                        </w:rPr>
                        <w:t>61.6</w:t>
                      </w:r>
                    </w:p>
                  </w:txbxContent>
                </v:textbox>
              </v:shape>
              <v:shape id="_x0000_s1202" type="#_x0000_t202" style="position:absolute;left:6524;top:3848;width:500;height:1440" filled="f" stroked="f">
                <v:textbox inset="0,0,0,0">
                  <w:txbxContent>
                    <w:p w:rsidR="000424FB" w:rsidRDefault="000424FB" w:rsidP="009901AA">
                      <w:pPr>
                        <w:spacing w:afterLines="70" w:after="228" w:line="240" w:lineRule="auto"/>
                        <w:jc w:val="center"/>
                        <w:rPr>
                          <w:sz w:val="15"/>
                          <w:szCs w:val="15"/>
                        </w:rPr>
                      </w:pPr>
                      <w:r>
                        <w:rPr>
                          <w:sz w:val="15"/>
                          <w:szCs w:val="15"/>
                        </w:rPr>
                        <w:t>20.1</w:t>
                      </w:r>
                    </w:p>
                    <w:p w:rsidR="000424FB" w:rsidRDefault="000424FB" w:rsidP="009901AA">
                      <w:pPr>
                        <w:spacing w:line="240" w:lineRule="auto"/>
                        <w:jc w:val="center"/>
                        <w:rPr>
                          <w:sz w:val="15"/>
                          <w:szCs w:val="15"/>
                        </w:rPr>
                      </w:pPr>
                      <w:r>
                        <w:rPr>
                          <w:sz w:val="15"/>
                          <w:szCs w:val="15"/>
                        </w:rPr>
                        <w:t>18.9</w:t>
                      </w:r>
                    </w:p>
                    <w:p w:rsidR="000424FB" w:rsidRDefault="000424FB" w:rsidP="009901AA">
                      <w:pPr>
                        <w:spacing w:line="240" w:lineRule="auto"/>
                        <w:jc w:val="center"/>
                        <w:rPr>
                          <w:sz w:val="15"/>
                          <w:szCs w:val="15"/>
                        </w:rPr>
                      </w:pPr>
                    </w:p>
                    <w:p w:rsidR="000424FB" w:rsidRDefault="000424FB" w:rsidP="009901AA">
                      <w:pPr>
                        <w:spacing w:line="240" w:lineRule="auto"/>
                        <w:jc w:val="center"/>
                        <w:rPr>
                          <w:sz w:val="15"/>
                          <w:szCs w:val="15"/>
                        </w:rPr>
                      </w:pPr>
                    </w:p>
                    <w:p w:rsidR="000424FB" w:rsidRPr="0074632C" w:rsidRDefault="000424FB" w:rsidP="009901AA">
                      <w:pPr>
                        <w:spacing w:line="240" w:lineRule="auto"/>
                        <w:jc w:val="center"/>
                        <w:rPr>
                          <w:rFonts w:hint="eastAsia"/>
                          <w:sz w:val="15"/>
                          <w:szCs w:val="15"/>
                        </w:rPr>
                      </w:pPr>
                      <w:r>
                        <w:rPr>
                          <w:sz w:val="15"/>
                          <w:szCs w:val="15"/>
                        </w:rPr>
                        <w:t>61.1</w:t>
                      </w:r>
                    </w:p>
                  </w:txbxContent>
                </v:textbox>
              </v:shape>
              <v:shape id="_x0000_s1203" type="#_x0000_t202" style="position:absolute;left:7984;top:4368;width:950;height:1040" filled="f" stroked="f">
                <v:textbox style="mso-next-textbox:#_x0000_s1203" inset="0,0,0,0">
                  <w:txbxContent>
                    <w:p w:rsidR="000424FB" w:rsidRDefault="000424FB" w:rsidP="007E1163">
                      <w:pPr>
                        <w:spacing w:beforeLines="20" w:before="65" w:afterLines="50" w:after="163" w:line="240" w:lineRule="auto"/>
                        <w:rPr>
                          <w:rFonts w:hint="eastAsia"/>
                          <w:sz w:val="15"/>
                          <w:szCs w:val="15"/>
                        </w:rPr>
                      </w:pPr>
                      <w:r>
                        <w:rPr>
                          <w:rFonts w:hint="eastAsia"/>
                          <w:sz w:val="15"/>
                          <w:szCs w:val="15"/>
                        </w:rPr>
                        <w:t>单人家庭</w:t>
                      </w:r>
                    </w:p>
                    <w:p w:rsidR="000424FB" w:rsidRDefault="000424FB" w:rsidP="007E1163">
                      <w:pPr>
                        <w:spacing w:afterLines="40" w:after="130" w:line="240" w:lineRule="auto"/>
                        <w:ind w:right="147"/>
                        <w:rPr>
                          <w:rFonts w:hint="eastAsia"/>
                          <w:sz w:val="15"/>
                          <w:szCs w:val="15"/>
                        </w:rPr>
                      </w:pPr>
                      <w:r>
                        <w:rPr>
                          <w:rFonts w:hint="eastAsia"/>
                          <w:sz w:val="15"/>
                          <w:szCs w:val="15"/>
                        </w:rPr>
                        <w:t>双亲家庭</w:t>
                      </w:r>
                    </w:p>
                    <w:p w:rsidR="000424FB" w:rsidRPr="0074632C" w:rsidRDefault="000424FB" w:rsidP="007E1163">
                      <w:pPr>
                        <w:spacing w:afterLines="65" w:after="211" w:line="240" w:lineRule="auto"/>
                        <w:ind w:right="147"/>
                        <w:rPr>
                          <w:rFonts w:hint="eastAsia"/>
                          <w:sz w:val="15"/>
                          <w:szCs w:val="15"/>
                        </w:rPr>
                      </w:pPr>
                      <w:r>
                        <w:rPr>
                          <w:rFonts w:hint="eastAsia"/>
                          <w:sz w:val="15"/>
                          <w:szCs w:val="15"/>
                        </w:rPr>
                        <w:t>单亲家庭</w:t>
                      </w:r>
                    </w:p>
                  </w:txbxContent>
                </v:textbox>
              </v:shape>
              <v:shape id="_x0000_s1204" type="#_x0000_t202" style="position:absolute;left:3534;top:5458;width:3700;height:330" filled="f" stroked="f">
                <v:textbox inset="0,0,0,0">
                  <w:txbxContent>
                    <w:p w:rsidR="000424FB" w:rsidRPr="007D16FA" w:rsidRDefault="000424FB" w:rsidP="00B666F3">
                      <w:pPr>
                        <w:spacing w:beforeLines="20" w:before="65" w:line="240" w:lineRule="auto"/>
                        <w:ind w:firstLineChars="100" w:firstLine="31680"/>
                        <w:rPr>
                          <w:rFonts w:hint="eastAsia"/>
                          <w:sz w:val="18"/>
                          <w:szCs w:val="18"/>
                        </w:rPr>
                      </w:pPr>
                      <w:r w:rsidRPr="007D16FA">
                        <w:rPr>
                          <w:rFonts w:hint="eastAsia"/>
                          <w:sz w:val="18"/>
                          <w:szCs w:val="18"/>
                        </w:rPr>
                        <w:t>1990</w:t>
                      </w:r>
                      <w:r>
                        <w:rPr>
                          <w:rFonts w:hint="eastAsia"/>
                          <w:sz w:val="18"/>
                          <w:szCs w:val="18"/>
                        </w:rPr>
                        <w:t xml:space="preserve">          2006</w:t>
                      </w:r>
                      <w:r>
                        <w:rPr>
                          <w:rFonts w:hint="eastAsia"/>
                          <w:sz w:val="18"/>
                          <w:szCs w:val="18"/>
                        </w:rPr>
                        <w:t>年</w:t>
                      </w:r>
                      <w:r>
                        <w:rPr>
                          <w:rFonts w:hint="eastAsia"/>
                          <w:sz w:val="18"/>
                          <w:szCs w:val="18"/>
                        </w:rPr>
                        <w:t xml:space="preserve">           2009</w:t>
                      </w:r>
                      <w:r>
                        <w:rPr>
                          <w:rFonts w:hint="eastAsia"/>
                          <w:sz w:val="18"/>
                          <w:szCs w:val="18"/>
                        </w:rPr>
                        <w:t>年</w:t>
                      </w:r>
                    </w:p>
                  </w:txbxContent>
                </v:textbox>
              </v:shape>
            </v:group>
          </v:group>
        </w:pict>
      </w:r>
      <w:r w:rsidR="009901AA" w:rsidRPr="009901AA">
        <w:rPr>
          <w:rFonts w:eastAsia="SimHei" w:hint="eastAsia"/>
          <w:snapToGrid/>
          <w:lang w:val="en-GB"/>
        </w:rPr>
        <w:pict>
          <v:shape id="_x0000_i1029" type="#_x0000_t75" style="width:388.5pt;height:123.75pt">
            <v:imagedata r:id="rId11" o:title="4"/>
          </v:shape>
        </w:pict>
      </w:r>
    </w:p>
    <w:p w:rsidR="009901AA" w:rsidRPr="005D08C4" w:rsidRDefault="009901AA" w:rsidP="009901AA">
      <w:pPr>
        <w:tabs>
          <w:tab w:val="clear" w:pos="431"/>
        </w:tabs>
        <w:suppressAutoHyphens/>
        <w:overflowPunct/>
        <w:adjustRightInd/>
        <w:snapToGrid/>
        <w:spacing w:after="240" w:line="240" w:lineRule="atLeast"/>
        <w:ind w:left="1304" w:right="1134"/>
        <w:rPr>
          <w:snapToGrid/>
          <w:szCs w:val="21"/>
          <w:lang w:val="en-GB"/>
        </w:rPr>
      </w:pPr>
      <w:r w:rsidRPr="005D08C4">
        <w:rPr>
          <w:rFonts w:eastAsia="KaiTi_GB2312" w:hint="eastAsia"/>
          <w:snapToGrid/>
          <w:szCs w:val="21"/>
          <w:lang w:val="en-GB"/>
        </w:rPr>
        <w:t>资料来源：</w:t>
      </w:r>
      <w:r w:rsidRPr="005D08C4">
        <w:rPr>
          <w:rFonts w:hint="eastAsia"/>
          <w:snapToGrid/>
          <w:szCs w:val="21"/>
          <w:lang w:val="en-GB"/>
        </w:rPr>
        <w:t>2009</w:t>
      </w:r>
      <w:r w:rsidRPr="005D08C4">
        <w:rPr>
          <w:rFonts w:hint="eastAsia"/>
          <w:snapToGrid/>
          <w:szCs w:val="21"/>
          <w:lang w:val="en-GB"/>
        </w:rPr>
        <w:t>年经济特征调查，计划部。</w:t>
      </w:r>
    </w:p>
    <w:p w:rsidR="00542360" w:rsidRDefault="00C123CD" w:rsidP="00C123CD">
      <w:pPr>
        <w:pStyle w:val="H4GC"/>
        <w:rPr>
          <w:snapToGrid/>
          <w:lang w:val="en-GB"/>
        </w:rPr>
      </w:pPr>
      <w:r>
        <w:rPr>
          <w:rFonts w:hint="eastAsia"/>
          <w:snapToGrid/>
          <w:lang w:val="en-GB"/>
        </w:rPr>
        <w:tab/>
      </w:r>
      <w:r>
        <w:rPr>
          <w:rFonts w:hint="eastAsia"/>
          <w:snapToGrid/>
          <w:lang w:val="en-GB"/>
        </w:rPr>
        <w:tab/>
      </w:r>
      <w:r w:rsidR="009901AA" w:rsidRPr="009901AA">
        <w:rPr>
          <w:rFonts w:hint="eastAsia"/>
          <w:snapToGrid/>
          <w:lang w:val="en-GB"/>
        </w:rPr>
        <w:t>进展</w:t>
      </w:r>
    </w:p>
    <w:p w:rsidR="009901AA" w:rsidRPr="009901AA" w:rsidRDefault="009901AA" w:rsidP="00C123CD">
      <w:pPr>
        <w:pStyle w:val="SingleTxtGC"/>
        <w:rPr>
          <w:snapToGrid/>
          <w:lang w:val="en-GB"/>
        </w:rPr>
      </w:pPr>
      <w:r w:rsidRPr="009901AA">
        <w:rPr>
          <w:snapToGrid/>
          <w:lang w:val="en-GB"/>
        </w:rPr>
        <w:t>54.</w:t>
      </w:r>
      <w:r w:rsidRPr="009901AA">
        <w:rPr>
          <w:snapToGrid/>
          <w:lang w:val="en-GB"/>
        </w:rPr>
        <w:tab/>
      </w:r>
      <w:r w:rsidRPr="009901AA">
        <w:rPr>
          <w:rFonts w:hint="eastAsia"/>
          <w:snapToGrid/>
          <w:lang w:val="en-GB"/>
        </w:rPr>
        <w:t>促进了工作</w:t>
      </w:r>
      <w:r w:rsidRPr="009901AA">
        <w:rPr>
          <w:rFonts w:hint="eastAsia"/>
          <w:snapToGrid/>
          <w:lang w:val="en-GB"/>
        </w:rPr>
        <w:t>-</w:t>
      </w:r>
      <w:r w:rsidRPr="009901AA">
        <w:rPr>
          <w:rFonts w:hint="eastAsia"/>
          <w:snapToGrid/>
          <w:lang w:val="en-GB"/>
        </w:rPr>
        <w:t>家庭责任的兼顾，通过以下新规定承认男性在照顾和养育子女方面的作用：</w:t>
      </w:r>
    </w:p>
    <w:p w:rsidR="009901AA" w:rsidRPr="009901AA" w:rsidRDefault="009901AA" w:rsidP="00C123CD">
      <w:pPr>
        <w:pStyle w:val="SingleTxtGC"/>
        <w:rPr>
          <w:snapToGrid/>
          <w:lang w:val="en-GB"/>
        </w:rPr>
      </w:pPr>
      <w:r w:rsidRPr="009901AA">
        <w:rPr>
          <w:snapToGrid/>
          <w:lang w:val="en-GB"/>
        </w:rPr>
        <w:tab/>
        <w:t xml:space="preserve">a) </w:t>
      </w:r>
      <w:r w:rsidRPr="009901AA">
        <w:rPr>
          <w:snapToGrid/>
          <w:lang w:val="en-GB"/>
        </w:rPr>
        <w:tab/>
      </w:r>
      <w:r w:rsidRPr="009901AA">
        <w:rPr>
          <w:rFonts w:hint="eastAsia"/>
          <w:snapToGrid/>
          <w:lang w:val="en-GB"/>
        </w:rPr>
        <w:t>规定在妇女分娩时给予男性陪产假；</w:t>
      </w:r>
    </w:p>
    <w:p w:rsidR="009901AA" w:rsidRPr="009901AA" w:rsidRDefault="009901AA" w:rsidP="00C123CD">
      <w:pPr>
        <w:pStyle w:val="SingleTxtGC"/>
        <w:rPr>
          <w:snapToGrid/>
          <w:lang w:val="en-GB"/>
        </w:rPr>
      </w:pPr>
      <w:r w:rsidRPr="009901AA">
        <w:rPr>
          <w:snapToGrid/>
          <w:lang w:val="en-GB"/>
        </w:rPr>
        <w:tab/>
        <w:t xml:space="preserve">b) </w:t>
      </w:r>
      <w:r w:rsidRPr="009901AA">
        <w:rPr>
          <w:snapToGrid/>
          <w:lang w:val="en-GB"/>
        </w:rPr>
        <w:tab/>
      </w:r>
      <w:r w:rsidRPr="009901AA">
        <w:rPr>
          <w:rFonts w:hint="eastAsia"/>
          <w:snapToGrid/>
          <w:lang w:val="en-GB"/>
        </w:rPr>
        <w:t>允许男性在其子女生病时休病假；</w:t>
      </w:r>
    </w:p>
    <w:p w:rsidR="009901AA" w:rsidRPr="009901AA" w:rsidRDefault="009901AA" w:rsidP="00C123CD">
      <w:pPr>
        <w:pStyle w:val="SingleTxtGC"/>
        <w:rPr>
          <w:snapToGrid/>
          <w:lang w:val="en-GB"/>
        </w:rPr>
      </w:pPr>
      <w:r w:rsidRPr="009901AA">
        <w:rPr>
          <w:snapToGrid/>
          <w:lang w:val="en-GB"/>
        </w:rPr>
        <w:tab/>
        <w:t xml:space="preserve">c) </w:t>
      </w:r>
      <w:r w:rsidRPr="009901AA">
        <w:rPr>
          <w:snapToGrid/>
          <w:lang w:val="en-GB"/>
        </w:rPr>
        <w:tab/>
      </w:r>
      <w:r w:rsidRPr="009901AA">
        <w:rPr>
          <w:rFonts w:hint="eastAsia"/>
          <w:snapToGrid/>
          <w:lang w:val="en-GB"/>
        </w:rPr>
        <w:t>通过颁布第</w:t>
      </w:r>
      <w:r w:rsidRPr="009901AA">
        <w:rPr>
          <w:rFonts w:hint="eastAsia"/>
          <w:snapToGrid/>
          <w:lang w:val="en-GB"/>
        </w:rPr>
        <w:t>20047</w:t>
      </w:r>
      <w:r w:rsidRPr="009901AA">
        <w:rPr>
          <w:rFonts w:hint="eastAsia"/>
          <w:snapToGrid/>
          <w:lang w:val="en-GB"/>
        </w:rPr>
        <w:t>号法，将男性的产假增加为五天；</w:t>
      </w:r>
      <w:r w:rsidRPr="009901AA">
        <w:rPr>
          <w:snapToGrid/>
          <w:sz w:val="18"/>
          <w:szCs w:val="18"/>
          <w:vertAlign w:val="superscript"/>
          <w:lang w:val="en-GB" w:eastAsia="en-US"/>
        </w:rPr>
        <w:footnoteReference w:id="57"/>
      </w:r>
    </w:p>
    <w:p w:rsidR="00542360" w:rsidRDefault="009901AA" w:rsidP="00C123CD">
      <w:pPr>
        <w:pStyle w:val="SingleTxtGC"/>
        <w:rPr>
          <w:snapToGrid/>
          <w:lang w:val="en-GB"/>
        </w:rPr>
      </w:pPr>
      <w:r w:rsidRPr="009901AA">
        <w:rPr>
          <w:snapToGrid/>
          <w:lang w:val="en-GB"/>
        </w:rPr>
        <w:tab/>
        <w:t xml:space="preserve">d) </w:t>
      </w:r>
      <w:r w:rsidRPr="009901AA">
        <w:rPr>
          <w:snapToGrid/>
          <w:lang w:val="en-GB"/>
        </w:rPr>
        <w:tab/>
      </w:r>
      <w:r w:rsidRPr="009901AA">
        <w:rPr>
          <w:rFonts w:hint="eastAsia"/>
          <w:snapToGrid/>
          <w:lang w:val="en-GB"/>
        </w:rPr>
        <w:t>男性在其配偶去世时，可获得补贴和丧葬假。</w:t>
      </w:r>
    </w:p>
    <w:p w:rsidR="009901AA" w:rsidRPr="009901AA" w:rsidRDefault="009901AA" w:rsidP="00C123CD">
      <w:pPr>
        <w:pStyle w:val="SingleTxtGC"/>
        <w:rPr>
          <w:snapToGrid/>
          <w:lang w:val="en-GB"/>
        </w:rPr>
      </w:pPr>
      <w:r w:rsidRPr="009901AA">
        <w:rPr>
          <w:snapToGrid/>
          <w:lang w:val="en-GB"/>
        </w:rPr>
        <w:t>55.</w:t>
      </w:r>
      <w:r w:rsidRPr="009901AA">
        <w:rPr>
          <w:snapToGrid/>
          <w:lang w:val="en-GB"/>
        </w:rPr>
        <w:tab/>
      </w:r>
      <w:r w:rsidRPr="009901AA">
        <w:rPr>
          <w:rFonts w:hint="eastAsia"/>
          <w:snapToGrid/>
          <w:lang w:val="en-GB"/>
        </w:rPr>
        <w:t>除上述内容外，还包括：</w:t>
      </w:r>
    </w:p>
    <w:p w:rsidR="009901AA" w:rsidRPr="009901AA" w:rsidRDefault="00782A52" w:rsidP="00C123CD">
      <w:pPr>
        <w:pStyle w:val="SingleTxtGC"/>
        <w:rPr>
          <w:snapToGrid/>
          <w:lang w:val="en-GB"/>
        </w:rPr>
      </w:pPr>
      <w:r>
        <w:rPr>
          <w:snapToGrid/>
          <w:lang w:val="en-GB"/>
        </w:rPr>
        <w:tab/>
        <w:t>a)</w:t>
      </w:r>
      <w:r w:rsidR="009901AA" w:rsidRPr="009901AA">
        <w:rPr>
          <w:snapToGrid/>
          <w:lang w:val="en-GB"/>
        </w:rPr>
        <w:tab/>
      </w:r>
      <w:r w:rsidR="009901AA" w:rsidRPr="009901AA">
        <w:rPr>
          <w:rFonts w:hint="eastAsia"/>
          <w:snapToGrid/>
          <w:lang w:val="en-GB"/>
        </w:rPr>
        <w:t>颁布了《第</w:t>
      </w:r>
      <w:r w:rsidR="009901AA" w:rsidRPr="009901AA">
        <w:rPr>
          <w:rFonts w:hint="eastAsia"/>
          <w:snapToGrid/>
          <w:lang w:val="en-GB"/>
        </w:rPr>
        <w:t>20166</w:t>
      </w:r>
      <w:r w:rsidR="009901AA" w:rsidRPr="009901AA">
        <w:rPr>
          <w:rFonts w:hint="eastAsia"/>
          <w:snapToGrid/>
          <w:lang w:val="en-GB"/>
        </w:rPr>
        <w:t>号哺乳法》，</w:t>
      </w:r>
      <w:r w:rsidR="009901AA" w:rsidRPr="009901AA">
        <w:rPr>
          <w:snapToGrid/>
          <w:sz w:val="18"/>
          <w:szCs w:val="18"/>
          <w:vertAlign w:val="superscript"/>
          <w:lang w:val="en-GB" w:eastAsia="en-US"/>
        </w:rPr>
        <w:footnoteReference w:id="58"/>
      </w:r>
      <w:r w:rsidR="009901AA" w:rsidRPr="009901AA">
        <w:rPr>
          <w:rFonts w:hint="eastAsia"/>
          <w:snapToGrid/>
          <w:lang w:val="en-GB"/>
        </w:rPr>
        <w:t>将享受在工作时间内亲自哺喂其两岁以下子女这一权利的对象扩展到了所有劳动妇女；</w:t>
      </w:r>
    </w:p>
    <w:p w:rsidR="009901AA" w:rsidRPr="009901AA" w:rsidRDefault="00782A52" w:rsidP="00C123CD">
      <w:pPr>
        <w:pStyle w:val="SingleTxtGC"/>
        <w:rPr>
          <w:snapToGrid/>
          <w:lang w:val="en-GB"/>
        </w:rPr>
      </w:pPr>
      <w:r>
        <w:rPr>
          <w:snapToGrid/>
          <w:lang w:val="en-GB"/>
        </w:rPr>
        <w:tab/>
        <w:t>b)</w:t>
      </w:r>
      <w:r w:rsidR="009901AA" w:rsidRPr="009901AA">
        <w:rPr>
          <w:snapToGrid/>
          <w:lang w:val="en-GB"/>
        </w:rPr>
        <w:tab/>
      </w:r>
      <w:r w:rsidR="009901AA" w:rsidRPr="009901AA">
        <w:rPr>
          <w:rFonts w:hint="eastAsia"/>
          <w:snapToGrid/>
          <w:lang w:val="en-GB"/>
        </w:rPr>
        <w:t>颁布了上文提到了《第</w:t>
      </w:r>
      <w:r w:rsidR="009901AA" w:rsidRPr="009901AA">
        <w:rPr>
          <w:rFonts w:hint="eastAsia"/>
          <w:snapToGrid/>
          <w:lang w:val="en-GB"/>
        </w:rPr>
        <w:t>20339</w:t>
      </w:r>
      <w:r w:rsidR="009901AA" w:rsidRPr="009901AA">
        <w:rPr>
          <w:rFonts w:hint="eastAsia"/>
          <w:snapToGrid/>
          <w:lang w:val="en-GB"/>
        </w:rPr>
        <w:t>号关于为男性提供托儿机构法》，针对需要看顾两岁以下子女的男性员工，使之能够将子女送入托儿机构，费用由其雇主缴纳，雇主除应给予男员工托儿权利外，还有义务向带薪工作的女员工提供这一服务。</w:t>
      </w:r>
      <w:r w:rsidR="009901AA" w:rsidRPr="009901AA">
        <w:rPr>
          <w:snapToGrid/>
          <w:sz w:val="18"/>
          <w:szCs w:val="18"/>
          <w:vertAlign w:val="superscript"/>
          <w:lang w:val="en-GB" w:eastAsia="en-US"/>
        </w:rPr>
        <w:footnoteReference w:id="59"/>
      </w:r>
    </w:p>
    <w:p w:rsidR="009901AA" w:rsidRPr="009901AA" w:rsidRDefault="009901AA" w:rsidP="00C123CD">
      <w:pPr>
        <w:pStyle w:val="SingleTxtGC"/>
        <w:rPr>
          <w:snapToGrid/>
          <w:lang w:val="en-GB"/>
        </w:rPr>
      </w:pPr>
      <w:r w:rsidRPr="009901AA">
        <w:rPr>
          <w:snapToGrid/>
          <w:lang w:val="en-GB"/>
        </w:rPr>
        <w:t>56.</w:t>
      </w:r>
      <w:r w:rsidRPr="009901AA">
        <w:rPr>
          <w:snapToGrid/>
          <w:lang w:val="en-GB"/>
        </w:rPr>
        <w:tab/>
      </w:r>
      <w:r w:rsidRPr="009901AA">
        <w:rPr>
          <w:rFonts w:hint="eastAsia"/>
          <w:snapToGrid/>
          <w:lang w:val="en-GB"/>
        </w:rPr>
        <w:t>自</w:t>
      </w:r>
      <w:r w:rsidRPr="009901AA">
        <w:rPr>
          <w:rFonts w:hint="eastAsia"/>
          <w:snapToGrid/>
          <w:lang w:val="en-GB"/>
        </w:rPr>
        <w:t>1991</w:t>
      </w:r>
      <w:r w:rsidRPr="009901AA">
        <w:rPr>
          <w:rFonts w:hint="eastAsia"/>
          <w:snapToGrid/>
          <w:lang w:val="en-GB"/>
        </w:rPr>
        <w:t>年起引入了性别主流化机制，这一战略寻求在各项制度和结构、政策、方案、个人事务和项目、国家组织和文化中系统性融入性别观点，将性别平等原则纳入到所有的政治发展进程中。</w:t>
      </w:r>
      <w:r w:rsidRPr="009901AA">
        <w:rPr>
          <w:snapToGrid/>
          <w:sz w:val="18"/>
          <w:szCs w:val="18"/>
          <w:vertAlign w:val="superscript"/>
          <w:lang w:val="en-GB" w:eastAsia="en-US"/>
        </w:rPr>
        <w:footnoteReference w:id="60"/>
      </w:r>
      <w:r w:rsidRPr="009901AA">
        <w:rPr>
          <w:rFonts w:hint="eastAsia"/>
          <w:snapToGrid/>
          <w:lang w:val="en-GB"/>
        </w:rPr>
        <w:t>这就意味着要采用系统性方法，通过实施能够通观全局，抑制所有部门，包括非传统部门中的性别不平等现象的产生、影响和重新抬头的战略，实现各部门、各机构和国家各单位之间的互动。</w:t>
      </w:r>
    </w:p>
    <w:p w:rsidR="00542360" w:rsidRDefault="009901AA" w:rsidP="00B8290C">
      <w:pPr>
        <w:pStyle w:val="SingleTxtGC"/>
        <w:rPr>
          <w:snapToGrid/>
          <w:lang w:val="en-GB"/>
        </w:rPr>
      </w:pPr>
      <w:r w:rsidRPr="009901AA">
        <w:rPr>
          <w:snapToGrid/>
          <w:lang w:val="en-GB"/>
        </w:rPr>
        <w:t>57.</w:t>
      </w:r>
      <w:r w:rsidRPr="009901AA">
        <w:rPr>
          <w:snapToGrid/>
          <w:lang w:val="en-GB"/>
        </w:rPr>
        <w:tab/>
      </w:r>
      <w:r w:rsidRPr="009901AA">
        <w:rPr>
          <w:rFonts w:hint="eastAsia"/>
          <w:snapToGrid/>
          <w:lang w:val="en-GB"/>
        </w:rPr>
        <w:t>通过媒体开展了一次与性别有关的优先事项的主题宣传。为此，国家妇女事务处推动开展了旨在宣传与性别有关的优先事项的媒体活动，宣传妇女权利并在媒体上树立起妇女的各种积极正面的形象，目的是促进男女之间的机会平等文化并使市民了解正在实施开展的各项方案和活动，鼓励其参与其中。</w:t>
      </w:r>
    </w:p>
    <w:p w:rsidR="009901AA" w:rsidRPr="009901AA" w:rsidRDefault="009901AA" w:rsidP="00C123CD">
      <w:pPr>
        <w:pStyle w:val="SingleTxtGC"/>
        <w:rPr>
          <w:rFonts w:hint="eastAsia"/>
          <w:snapToGrid/>
          <w:lang w:val="en-GB"/>
        </w:rPr>
      </w:pPr>
      <w:r w:rsidRPr="009901AA">
        <w:rPr>
          <w:snapToGrid/>
          <w:lang w:val="en-GB"/>
        </w:rPr>
        <w:t>58.</w:t>
      </w:r>
      <w:r w:rsidRPr="009901AA">
        <w:rPr>
          <w:snapToGrid/>
          <w:lang w:val="en-GB"/>
        </w:rPr>
        <w:tab/>
      </w:r>
      <w:r w:rsidRPr="009901AA">
        <w:rPr>
          <w:rFonts w:hint="eastAsia"/>
          <w:snapToGrid/>
          <w:lang w:val="en-GB"/>
        </w:rPr>
        <w:t>2007</w:t>
      </w:r>
      <w:r w:rsidRPr="009901AA">
        <w:rPr>
          <w:rFonts w:hint="eastAsia"/>
          <w:snapToGrid/>
          <w:lang w:val="en-GB"/>
        </w:rPr>
        <w:t>年开展了两项运动：“不再有更多对妇女的暴力”运动以及“对待虐待妇女现象，你不要像多数人一样无动于衷”运动。之后，</w:t>
      </w:r>
      <w:smartTag w:uri="urn:schemas-microsoft-com:office:smarttags" w:element="chsdate">
        <w:smartTagPr>
          <w:attr w:name="IsROCDate" w:val="False"/>
          <w:attr w:name="IsLunarDate" w:val="False"/>
          <w:attr w:name="Day" w:val="30"/>
          <w:attr w:name="Month" w:val="10"/>
          <w:attr w:name="Year" w:val="2009"/>
        </w:smartTagPr>
        <w:r w:rsidRPr="009901AA">
          <w:rPr>
            <w:rFonts w:hint="eastAsia"/>
            <w:snapToGrid/>
            <w:lang w:val="en-GB"/>
          </w:rPr>
          <w:t>2009</w:t>
        </w:r>
        <w:r w:rsidRPr="009901AA">
          <w:rPr>
            <w:rFonts w:hint="eastAsia"/>
            <w:snapToGrid/>
            <w:lang w:val="en-GB"/>
          </w:rPr>
          <w:t>年</w:t>
        </w:r>
        <w:r w:rsidRPr="009901AA">
          <w:rPr>
            <w:rFonts w:hint="eastAsia"/>
            <w:snapToGrid/>
            <w:lang w:val="en-GB"/>
          </w:rPr>
          <w:t>10</w:t>
        </w:r>
        <w:r w:rsidRPr="009901AA">
          <w:rPr>
            <w:rFonts w:hint="eastAsia"/>
            <w:snapToGrid/>
            <w:lang w:val="en-GB"/>
          </w:rPr>
          <w:t>月</w:t>
        </w:r>
        <w:r w:rsidRPr="009901AA">
          <w:rPr>
            <w:rFonts w:hint="eastAsia"/>
            <w:snapToGrid/>
            <w:lang w:val="en-GB"/>
          </w:rPr>
          <w:t>30</w:t>
        </w:r>
        <w:r w:rsidRPr="009901AA">
          <w:rPr>
            <w:rFonts w:hint="eastAsia"/>
            <w:snapToGrid/>
            <w:lang w:val="en-GB"/>
          </w:rPr>
          <w:t>日</w:t>
        </w:r>
      </w:smartTag>
      <w:r w:rsidRPr="009901AA">
        <w:rPr>
          <w:rFonts w:hint="eastAsia"/>
          <w:snapToGrid/>
          <w:lang w:val="en-GB"/>
        </w:rPr>
        <w:t>发起了“实现男女零虐待”运动。在</w:t>
      </w:r>
      <w:r w:rsidRPr="009901AA">
        <w:rPr>
          <w:rFonts w:hint="eastAsia"/>
          <w:snapToGrid/>
          <w:lang w:val="en-GB"/>
        </w:rPr>
        <w:t>2010</w:t>
      </w:r>
      <w:r w:rsidRPr="009901AA">
        <w:rPr>
          <w:rFonts w:hint="eastAsia"/>
          <w:snapToGrid/>
          <w:lang w:val="en-GB"/>
        </w:rPr>
        <w:t>年期间，截止到当年</w:t>
      </w:r>
      <w:r w:rsidRPr="009901AA">
        <w:rPr>
          <w:rFonts w:hint="eastAsia"/>
          <w:snapToGrid/>
          <w:lang w:val="en-GB"/>
        </w:rPr>
        <w:t>11</w:t>
      </w:r>
      <w:r w:rsidRPr="009901AA">
        <w:rPr>
          <w:rFonts w:hint="eastAsia"/>
          <w:snapToGrid/>
          <w:lang w:val="en-GB"/>
        </w:rPr>
        <w:t>月</w:t>
      </w:r>
      <w:r w:rsidRPr="009901AA">
        <w:rPr>
          <w:rFonts w:hint="eastAsia"/>
          <w:snapToGrid/>
          <w:lang w:val="en-GB"/>
        </w:rPr>
        <w:t>25</w:t>
      </w:r>
      <w:r w:rsidRPr="009901AA">
        <w:rPr>
          <w:rFonts w:hint="eastAsia"/>
          <w:snapToGrid/>
          <w:lang w:val="en-GB"/>
        </w:rPr>
        <w:t>日，规划实施了一项新的运动，以抗击对妇女的暴力，活动主要针对施暴男性，传递一项强烈的理念，即“虐待女人的男人不是男人”，</w:t>
      </w:r>
      <w:r w:rsidRPr="009901AA">
        <w:rPr>
          <w:snapToGrid/>
          <w:sz w:val="18"/>
          <w:szCs w:val="18"/>
          <w:vertAlign w:val="superscript"/>
          <w:lang w:val="en-GB" w:eastAsia="en-US"/>
        </w:rPr>
        <w:footnoteReference w:id="61"/>
      </w:r>
      <w:r w:rsidRPr="009901AA">
        <w:rPr>
          <w:rFonts w:hint="eastAsia"/>
          <w:snapToGrid/>
          <w:lang w:val="en-GB"/>
        </w:rPr>
        <w:t>这一运动不仅得到了</w:t>
      </w:r>
      <w:r w:rsidRPr="009901AA">
        <w:rPr>
          <w:rFonts w:hint="eastAsia"/>
          <w:snapToGrid/>
          <w:lang w:val="en-GB"/>
        </w:rPr>
        <w:t>75%</w:t>
      </w:r>
      <w:r w:rsidRPr="009901AA">
        <w:rPr>
          <w:rFonts w:hint="eastAsia"/>
          <w:snapToGrid/>
          <w:lang w:val="en-GB"/>
        </w:rPr>
        <w:t>国民的认同，而且还实现了其目标，在社会上开辟了一个空间，公开鞭挞这一侵害妇女的现象，以此使得因遭受暴力侵害而进行起诉的数量增加了</w:t>
      </w:r>
      <w:r w:rsidRPr="009901AA">
        <w:rPr>
          <w:rFonts w:hint="eastAsia"/>
          <w:snapToGrid/>
          <w:lang w:val="en-GB"/>
        </w:rPr>
        <w:t>40%</w:t>
      </w:r>
      <w:r w:rsidRPr="009901AA">
        <w:rPr>
          <w:rFonts w:hint="eastAsia"/>
          <w:snapToGrid/>
          <w:lang w:val="en-GB"/>
        </w:rPr>
        <w:t>。</w:t>
      </w:r>
      <w:r w:rsidRPr="009901AA">
        <w:rPr>
          <w:snapToGrid/>
          <w:sz w:val="18"/>
          <w:szCs w:val="18"/>
          <w:vertAlign w:val="superscript"/>
          <w:lang w:val="en-GB" w:eastAsia="en-US"/>
        </w:rPr>
        <w:footnoteReference w:id="62"/>
      </w:r>
    </w:p>
    <w:p w:rsidR="009901AA" w:rsidRPr="009901AA" w:rsidRDefault="009901AA" w:rsidP="00C123CD">
      <w:pPr>
        <w:pStyle w:val="SingleTxtGC"/>
        <w:rPr>
          <w:snapToGrid/>
          <w:lang w:val="en-GB"/>
        </w:rPr>
      </w:pPr>
      <w:r w:rsidRPr="009901AA">
        <w:rPr>
          <w:snapToGrid/>
          <w:lang w:val="en-GB"/>
        </w:rPr>
        <w:t>59.</w:t>
      </w:r>
      <w:r w:rsidRPr="009901AA">
        <w:rPr>
          <w:snapToGrid/>
          <w:lang w:val="en-GB"/>
        </w:rPr>
        <w:tab/>
      </w:r>
      <w:r w:rsidRPr="009901AA">
        <w:rPr>
          <w:rFonts w:hint="eastAsia"/>
          <w:snapToGrid/>
          <w:lang w:val="en-GB"/>
        </w:rPr>
        <w:t>2010</w:t>
      </w:r>
      <w:r w:rsidRPr="009901AA">
        <w:rPr>
          <w:rFonts w:hint="eastAsia"/>
          <w:snapToGrid/>
          <w:lang w:val="en-GB"/>
        </w:rPr>
        <w:t>年最后一个季度，妇女的劳动参与率达到了</w:t>
      </w:r>
      <w:r w:rsidRPr="009901AA">
        <w:rPr>
          <w:rFonts w:hint="eastAsia"/>
          <w:snapToGrid/>
          <w:lang w:val="en-GB"/>
        </w:rPr>
        <w:t>46.2%</w:t>
      </w:r>
      <w:r w:rsidRPr="009901AA">
        <w:rPr>
          <w:rFonts w:hint="eastAsia"/>
          <w:snapToGrid/>
          <w:lang w:val="en-GB"/>
        </w:rPr>
        <w:t>，这一数字高于</w:t>
      </w:r>
      <w:r w:rsidRPr="009901AA">
        <w:rPr>
          <w:rFonts w:hint="eastAsia"/>
          <w:snapToGrid/>
          <w:lang w:val="en-GB"/>
        </w:rPr>
        <w:t>2009</w:t>
      </w:r>
      <w:r w:rsidRPr="009901AA">
        <w:rPr>
          <w:rFonts w:hint="eastAsia"/>
          <w:snapToGrid/>
          <w:lang w:val="en-GB"/>
        </w:rPr>
        <w:t>年</w:t>
      </w:r>
      <w:r w:rsidRPr="009901AA">
        <w:rPr>
          <w:rFonts w:hint="eastAsia"/>
          <w:snapToGrid/>
          <w:lang w:val="en-GB"/>
        </w:rPr>
        <w:t>42.3%</w:t>
      </w:r>
      <w:r w:rsidRPr="009901AA">
        <w:rPr>
          <w:rFonts w:hint="eastAsia"/>
          <w:snapToGrid/>
          <w:lang w:val="en-GB"/>
        </w:rPr>
        <w:t>的水平。妇女在劳动参与方面的巨大差异取决于其受教育水平，受教育水平越高，劳动参与率越高。对于受过高等教育的妇女，其劳动参与率可达</w:t>
      </w:r>
      <w:r w:rsidRPr="009901AA">
        <w:rPr>
          <w:rFonts w:hint="eastAsia"/>
          <w:snapToGrid/>
          <w:lang w:val="en-GB"/>
        </w:rPr>
        <w:t>76.6%</w:t>
      </w:r>
      <w:r w:rsidRPr="009901AA">
        <w:rPr>
          <w:rFonts w:hint="eastAsia"/>
          <w:snapToGrid/>
          <w:lang w:val="en-GB"/>
        </w:rPr>
        <w:t>，而受过全日制中等教育的妇女的劳动参与率为</w:t>
      </w:r>
      <w:r w:rsidRPr="009901AA">
        <w:rPr>
          <w:rFonts w:hint="eastAsia"/>
          <w:snapToGrid/>
          <w:lang w:val="en-GB"/>
        </w:rPr>
        <w:t>52.7%</w:t>
      </w:r>
      <w:r w:rsidRPr="009901AA">
        <w:rPr>
          <w:rFonts w:hint="eastAsia"/>
          <w:snapToGrid/>
          <w:lang w:val="en-GB"/>
        </w:rPr>
        <w:t>。与之形成对比的是，未受过正规教育或只接受完全日制基础教育的妇女的劳动参与率分别为</w:t>
      </w:r>
      <w:r w:rsidRPr="009901AA">
        <w:rPr>
          <w:rFonts w:hint="eastAsia"/>
          <w:snapToGrid/>
          <w:lang w:val="en-GB"/>
        </w:rPr>
        <w:t>16.7%</w:t>
      </w:r>
      <w:r w:rsidRPr="009901AA">
        <w:rPr>
          <w:rFonts w:hint="eastAsia"/>
          <w:snapToGrid/>
          <w:lang w:val="en-GB"/>
        </w:rPr>
        <w:t>和</w:t>
      </w:r>
      <w:r w:rsidRPr="009901AA">
        <w:rPr>
          <w:rFonts w:hint="eastAsia"/>
          <w:snapToGrid/>
          <w:lang w:val="en-GB"/>
        </w:rPr>
        <w:t>33.5%</w:t>
      </w:r>
      <w:r w:rsidRPr="009901AA">
        <w:rPr>
          <w:rFonts w:hint="eastAsia"/>
          <w:snapToGrid/>
          <w:lang w:val="en-GB"/>
        </w:rPr>
        <w:t>。</w:t>
      </w:r>
    </w:p>
    <w:p w:rsidR="009901AA" w:rsidRPr="009901AA" w:rsidRDefault="009901AA" w:rsidP="00C123CD">
      <w:pPr>
        <w:pStyle w:val="H1GC"/>
        <w:rPr>
          <w:snapToGrid/>
          <w:lang w:val="en-GB"/>
        </w:rPr>
      </w:pPr>
      <w:r w:rsidRPr="009901AA">
        <w:rPr>
          <w:snapToGrid/>
          <w:lang w:val="en-GB"/>
        </w:rPr>
        <w:tab/>
        <w:t>C.</w:t>
      </w:r>
      <w:r w:rsidRPr="009901AA">
        <w:rPr>
          <w:snapToGrid/>
          <w:lang w:val="en-GB"/>
        </w:rPr>
        <w:tab/>
      </w:r>
      <w:r w:rsidRPr="009901AA">
        <w:rPr>
          <w:rFonts w:hint="eastAsia"/>
          <w:snapToGrid/>
          <w:lang w:val="en-GB"/>
        </w:rPr>
        <w:t>第六条：</w:t>
      </w:r>
      <w:r w:rsidRPr="009901AA">
        <w:rPr>
          <w:rFonts w:hint="eastAsia"/>
          <w:snapToGrid/>
        </w:rPr>
        <w:t>强迫卖淫和人口贩运</w:t>
      </w:r>
    </w:p>
    <w:p w:rsidR="009901AA" w:rsidRPr="009901AA" w:rsidRDefault="009901AA" w:rsidP="00C123CD">
      <w:pPr>
        <w:pStyle w:val="H23GC"/>
        <w:rPr>
          <w:snapToGrid/>
          <w:lang w:val="en-GB"/>
        </w:rPr>
      </w:pPr>
      <w:r w:rsidRPr="009901AA">
        <w:rPr>
          <w:snapToGrid/>
          <w:lang w:val="en-GB"/>
        </w:rPr>
        <w:tab/>
      </w:r>
      <w:r w:rsidRPr="009901AA">
        <w:rPr>
          <w:snapToGrid/>
          <w:lang w:val="en-GB"/>
        </w:rPr>
        <w:tab/>
      </w:r>
      <w:r w:rsidRPr="009901AA">
        <w:rPr>
          <w:rFonts w:hint="eastAsia"/>
          <w:snapToGrid/>
          <w:lang w:val="en-GB"/>
        </w:rPr>
        <w:t>委员会建议</w:t>
      </w:r>
      <w:r w:rsidRPr="009901AA">
        <w:rPr>
          <w:rFonts w:hint="eastAsia"/>
          <w:snapToGrid/>
          <w:lang w:val="en-GB"/>
        </w:rPr>
        <w:t>15</w:t>
      </w:r>
      <w:r w:rsidRPr="009901AA">
        <w:rPr>
          <w:rFonts w:hint="eastAsia"/>
          <w:snapToGrid/>
          <w:lang w:val="en-GB"/>
        </w:rPr>
        <w:t>和</w:t>
      </w:r>
      <w:r w:rsidRPr="009901AA">
        <w:rPr>
          <w:rFonts w:hint="eastAsia"/>
          <w:snapToGrid/>
          <w:lang w:val="en-GB"/>
        </w:rPr>
        <w:t>16</w:t>
      </w:r>
    </w:p>
    <w:p w:rsidR="009901AA" w:rsidRPr="009901AA" w:rsidRDefault="009901AA" w:rsidP="00C123CD">
      <w:pPr>
        <w:pStyle w:val="SingleTxtGC"/>
        <w:rPr>
          <w:snapToGrid/>
          <w:lang w:val="en-GB"/>
        </w:rPr>
      </w:pPr>
      <w:r w:rsidRPr="009901AA">
        <w:rPr>
          <w:snapToGrid/>
          <w:lang w:val="en-GB"/>
        </w:rPr>
        <w:t>60.</w:t>
      </w:r>
      <w:r w:rsidRPr="009901AA">
        <w:rPr>
          <w:snapToGrid/>
          <w:lang w:val="en-GB"/>
        </w:rPr>
        <w:tab/>
      </w:r>
      <w:r w:rsidRPr="009901AA">
        <w:rPr>
          <w:rFonts w:hint="eastAsia"/>
          <w:snapToGrid/>
          <w:lang w:val="en-GB"/>
        </w:rPr>
        <w:t>智利政府，在民间社会和国际组织的大力合作下，开展了一系列行动来将贩运人口，特别是贩运妇女和女童问题纳入到政府议程中。</w:t>
      </w:r>
    </w:p>
    <w:p w:rsidR="009901AA" w:rsidRPr="009901AA" w:rsidRDefault="009901AA" w:rsidP="00C123CD">
      <w:pPr>
        <w:pStyle w:val="SingleTxtGC"/>
        <w:rPr>
          <w:snapToGrid/>
          <w:lang w:val="en-GB"/>
        </w:rPr>
      </w:pPr>
      <w:r w:rsidRPr="009901AA">
        <w:rPr>
          <w:snapToGrid/>
          <w:lang w:val="en-GB"/>
        </w:rPr>
        <w:t>61.</w:t>
      </w:r>
      <w:r w:rsidRPr="009901AA">
        <w:rPr>
          <w:snapToGrid/>
          <w:lang w:val="en-GB"/>
        </w:rPr>
        <w:tab/>
      </w:r>
      <w:r w:rsidRPr="009901AA">
        <w:rPr>
          <w:rFonts w:hint="eastAsia"/>
          <w:snapToGrid/>
          <w:lang w:val="en-GB"/>
        </w:rPr>
        <w:t>智利警方的调查机关已经收集了与人口贩运及相关罪行的举报和调查令数量有关的统计数据，详见下表</w:t>
      </w:r>
      <w:r w:rsidRPr="009901AA">
        <w:rPr>
          <w:rFonts w:hint="eastAsia"/>
          <w:snapToGrid/>
          <w:lang w:val="en-GB"/>
        </w:rPr>
        <w:t>1</w:t>
      </w:r>
      <w:r w:rsidRPr="009901AA">
        <w:rPr>
          <w:rFonts w:hint="eastAsia"/>
          <w:snapToGrid/>
          <w:lang w:val="en-GB"/>
        </w:rPr>
        <w:t>所示。</w:t>
      </w:r>
      <w:r w:rsidRPr="009901AA">
        <w:rPr>
          <w:snapToGrid/>
          <w:sz w:val="18"/>
          <w:szCs w:val="18"/>
          <w:vertAlign w:val="superscript"/>
          <w:lang w:val="en-GB" w:eastAsia="en-US"/>
        </w:rPr>
        <w:footnoteReference w:id="63"/>
      </w:r>
    </w:p>
    <w:p w:rsidR="009901AA" w:rsidRPr="009901AA" w:rsidRDefault="00C123CD" w:rsidP="009901AA">
      <w:pPr>
        <w:tabs>
          <w:tab w:val="clear" w:pos="431"/>
        </w:tabs>
        <w:suppressAutoHyphens/>
        <w:overflowPunct/>
        <w:adjustRightInd/>
        <w:snapToGrid/>
        <w:spacing w:line="240" w:lineRule="auto"/>
        <w:ind w:left="1134"/>
        <w:jc w:val="left"/>
        <w:outlineLvl w:val="0"/>
        <w:rPr>
          <w:snapToGrid/>
          <w:lang w:val="en-GB" w:eastAsia="en-US"/>
        </w:rPr>
      </w:pPr>
      <w:r>
        <w:rPr>
          <w:snapToGrid/>
          <w:lang w:val="en-GB"/>
        </w:rPr>
        <w:br w:type="page"/>
      </w:r>
      <w:r w:rsidR="009901AA" w:rsidRPr="009901AA">
        <w:rPr>
          <w:rFonts w:hint="eastAsia"/>
          <w:snapToGrid/>
          <w:lang w:val="en-GB"/>
        </w:rPr>
        <w:t>表</w:t>
      </w:r>
      <w:r w:rsidR="009901AA" w:rsidRPr="009901AA">
        <w:rPr>
          <w:snapToGrid/>
          <w:lang w:val="en-GB" w:eastAsia="en-US"/>
        </w:rPr>
        <w:t>1</w:t>
      </w:r>
    </w:p>
    <w:p w:rsidR="009901AA" w:rsidRPr="009901AA" w:rsidRDefault="009901AA" w:rsidP="009901AA">
      <w:pPr>
        <w:tabs>
          <w:tab w:val="clear" w:pos="431"/>
        </w:tabs>
        <w:suppressAutoHyphens/>
        <w:overflowPunct/>
        <w:adjustRightInd/>
        <w:snapToGrid/>
        <w:spacing w:after="120" w:line="240" w:lineRule="atLeast"/>
        <w:ind w:left="1134" w:right="1134"/>
        <w:rPr>
          <w:rFonts w:eastAsia="SimHei" w:hint="eastAsia"/>
          <w:snapToGrid/>
          <w:lang w:val="en-GB"/>
        </w:rPr>
      </w:pPr>
      <w:r w:rsidRPr="009901AA">
        <w:rPr>
          <w:rFonts w:eastAsia="SimHei" w:hint="eastAsia"/>
          <w:snapToGrid/>
          <w:lang w:val="en-GB"/>
        </w:rPr>
        <w:t>案件举报和处理数量</w:t>
      </w:r>
    </w:p>
    <w:tbl>
      <w:tblPr>
        <w:tblStyle w:val="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66"/>
        <w:gridCol w:w="1600"/>
        <w:gridCol w:w="1417"/>
        <w:gridCol w:w="1483"/>
        <w:gridCol w:w="1600"/>
        <w:gridCol w:w="604"/>
      </w:tblGrid>
      <w:tr w:rsidR="009901AA" w:rsidRPr="009901AA" w:rsidTr="009901AA">
        <w:trPr>
          <w:tblHeader/>
        </w:trPr>
        <w:tc>
          <w:tcPr>
            <w:tcW w:w="666" w:type="dxa"/>
            <w:tcBorders>
              <w:top w:val="single" w:sz="4" w:space="0" w:color="auto"/>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80" w:after="80" w:line="200" w:lineRule="exact"/>
              <w:jc w:val="left"/>
              <w:rPr>
                <w:rFonts w:hint="eastAsia"/>
                <w:i/>
                <w:snapToGrid/>
                <w:sz w:val="16"/>
                <w:lang w:val="en-GB"/>
              </w:rPr>
            </w:pPr>
            <w:r w:rsidRPr="009901AA">
              <w:rPr>
                <w:rFonts w:eastAsia="KaiTi_GB2312" w:hint="eastAsia"/>
                <w:snapToGrid/>
                <w:sz w:val="16"/>
                <w:lang w:val="en-GB"/>
              </w:rPr>
              <w:t>年份</w:t>
            </w:r>
          </w:p>
        </w:tc>
        <w:tc>
          <w:tcPr>
            <w:tcW w:w="1600" w:type="dxa"/>
            <w:tcBorders>
              <w:top w:val="single" w:sz="4" w:space="0" w:color="auto"/>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80" w:after="80" w:line="200" w:lineRule="exact"/>
              <w:jc w:val="left"/>
              <w:rPr>
                <w:rFonts w:hint="eastAsia"/>
                <w:i/>
                <w:snapToGrid/>
                <w:sz w:val="16"/>
                <w:lang w:val="en-GB"/>
              </w:rPr>
            </w:pPr>
            <w:r w:rsidRPr="009901AA">
              <w:rPr>
                <w:rFonts w:eastAsia="KaiTi_GB2312" w:hint="eastAsia"/>
                <w:snapToGrid/>
                <w:sz w:val="16"/>
                <w:lang w:val="en-GB"/>
              </w:rPr>
              <w:t>内容</w:t>
            </w:r>
          </w:p>
        </w:tc>
        <w:tc>
          <w:tcPr>
            <w:tcW w:w="1417" w:type="dxa"/>
            <w:tcBorders>
              <w:top w:val="single" w:sz="4" w:space="0" w:color="auto"/>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80" w:after="80" w:line="200" w:lineRule="exact"/>
              <w:jc w:val="right"/>
              <w:rPr>
                <w:rFonts w:hint="eastAsia"/>
                <w:i/>
                <w:snapToGrid/>
                <w:sz w:val="16"/>
                <w:lang w:val="en-GB"/>
              </w:rPr>
            </w:pPr>
            <w:r w:rsidRPr="009901AA">
              <w:rPr>
                <w:rFonts w:eastAsia="KaiTi_GB2312" w:hint="eastAsia"/>
                <w:snapToGrid/>
                <w:sz w:val="16"/>
                <w:lang w:val="en-GB"/>
              </w:rPr>
              <w:t>促成卖淫或为卖淫提供便利</w:t>
            </w:r>
          </w:p>
        </w:tc>
        <w:tc>
          <w:tcPr>
            <w:tcW w:w="1483" w:type="dxa"/>
            <w:tcBorders>
              <w:top w:val="single" w:sz="4" w:space="0" w:color="auto"/>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80" w:after="80" w:line="200" w:lineRule="exact"/>
              <w:jc w:val="right"/>
              <w:rPr>
                <w:rFonts w:hint="eastAsia"/>
                <w:i/>
                <w:snapToGrid/>
                <w:sz w:val="16"/>
                <w:lang w:val="en-GB"/>
              </w:rPr>
            </w:pPr>
            <w:r w:rsidRPr="009901AA">
              <w:rPr>
                <w:rFonts w:eastAsia="KaiTi_GB2312" w:hint="eastAsia"/>
                <w:snapToGrid/>
                <w:sz w:val="16"/>
                <w:lang w:val="en-GB"/>
              </w:rPr>
              <w:t>人口贩运</w:t>
            </w:r>
          </w:p>
        </w:tc>
        <w:tc>
          <w:tcPr>
            <w:tcW w:w="1600" w:type="dxa"/>
            <w:tcBorders>
              <w:top w:val="single" w:sz="4" w:space="0" w:color="auto"/>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80" w:after="80" w:line="200" w:lineRule="exact"/>
              <w:jc w:val="right"/>
              <w:rPr>
                <w:rFonts w:eastAsia="KaiTi_GB2312" w:hint="eastAsia"/>
                <w:snapToGrid/>
                <w:sz w:val="16"/>
                <w:lang w:val="en-GB"/>
              </w:rPr>
            </w:pPr>
            <w:r w:rsidRPr="009901AA">
              <w:rPr>
                <w:rFonts w:eastAsia="KaiTi_GB2312" w:hint="eastAsia"/>
                <w:snapToGrid/>
                <w:sz w:val="16"/>
                <w:lang w:val="en-GB"/>
              </w:rPr>
              <w:t>获得未成年人</w:t>
            </w:r>
            <w:r w:rsidRPr="009901AA">
              <w:rPr>
                <w:rFonts w:eastAsia="KaiTi_GB2312"/>
                <w:snapToGrid/>
                <w:sz w:val="16"/>
                <w:lang w:val="en-GB"/>
              </w:rPr>
              <w:br/>
            </w:r>
            <w:r w:rsidRPr="009901AA">
              <w:rPr>
                <w:rFonts w:eastAsia="KaiTi_GB2312" w:hint="eastAsia"/>
                <w:snapToGrid/>
                <w:sz w:val="16"/>
                <w:lang w:val="en-GB"/>
              </w:rPr>
              <w:t>的性服务</w:t>
            </w:r>
          </w:p>
        </w:tc>
        <w:tc>
          <w:tcPr>
            <w:tcW w:w="604" w:type="dxa"/>
            <w:tcBorders>
              <w:top w:val="single" w:sz="4" w:space="0" w:color="auto"/>
              <w:bottom w:val="single" w:sz="12" w:space="0" w:color="auto"/>
            </w:tcBorders>
            <w:shd w:val="clear" w:color="auto" w:fill="auto"/>
            <w:vAlign w:val="bottom"/>
          </w:tcPr>
          <w:p w:rsidR="009901AA" w:rsidRPr="0054146E" w:rsidRDefault="009901AA" w:rsidP="009901AA">
            <w:pPr>
              <w:tabs>
                <w:tab w:val="clear" w:pos="431"/>
              </w:tabs>
              <w:overflowPunct/>
              <w:adjustRightInd/>
              <w:snapToGrid/>
              <w:spacing w:before="80" w:after="80" w:line="200" w:lineRule="exact"/>
              <w:jc w:val="right"/>
              <w:rPr>
                <w:rFonts w:eastAsia="KaiTi_GB2312" w:hint="eastAsia"/>
                <w:b/>
                <w:snapToGrid/>
                <w:sz w:val="16"/>
                <w:lang w:val="en-GB"/>
              </w:rPr>
            </w:pPr>
            <w:r w:rsidRPr="0054146E">
              <w:rPr>
                <w:rFonts w:eastAsia="KaiTi_GB2312" w:hint="eastAsia"/>
                <w:b/>
                <w:snapToGrid/>
                <w:sz w:val="16"/>
                <w:lang w:val="en-GB"/>
              </w:rPr>
              <w:t>合计</w:t>
            </w:r>
          </w:p>
        </w:tc>
      </w:tr>
      <w:tr w:rsidR="009901AA" w:rsidRPr="009901AA" w:rsidTr="009901AA">
        <w:tc>
          <w:tcPr>
            <w:tcW w:w="666" w:type="dxa"/>
            <w:tcBorders>
              <w:top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n-GB"/>
              </w:rPr>
            </w:pPr>
            <w:r w:rsidRPr="009901AA">
              <w:rPr>
                <w:snapToGrid/>
                <w:sz w:val="18"/>
                <w:lang w:val="en-GB"/>
              </w:rPr>
              <w:t>2006</w:t>
            </w:r>
            <w:r w:rsidRPr="009901AA">
              <w:rPr>
                <w:rFonts w:hint="eastAsia"/>
                <w:snapToGrid/>
                <w:sz w:val="18"/>
                <w:lang w:val="en-GB"/>
              </w:rPr>
              <w:t>年</w:t>
            </w:r>
          </w:p>
        </w:tc>
        <w:tc>
          <w:tcPr>
            <w:tcW w:w="1600" w:type="dxa"/>
            <w:tcBorders>
              <w:top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n-GB"/>
              </w:rPr>
            </w:pPr>
            <w:r w:rsidRPr="009901AA">
              <w:rPr>
                <w:rFonts w:hint="eastAsia"/>
                <w:snapToGrid/>
                <w:sz w:val="18"/>
                <w:lang w:val="en-GB"/>
              </w:rPr>
              <w:t>举报</w:t>
            </w:r>
          </w:p>
        </w:tc>
        <w:tc>
          <w:tcPr>
            <w:tcW w:w="1417" w:type="dxa"/>
            <w:tcBorders>
              <w:top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rPr>
            </w:pPr>
            <w:r w:rsidRPr="009901AA">
              <w:rPr>
                <w:snapToGrid/>
                <w:sz w:val="18"/>
                <w:lang w:val="en-GB"/>
              </w:rPr>
              <w:t>7</w:t>
            </w:r>
          </w:p>
        </w:tc>
        <w:tc>
          <w:tcPr>
            <w:tcW w:w="1483" w:type="dxa"/>
            <w:tcBorders>
              <w:top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rPr>
            </w:pPr>
            <w:r w:rsidRPr="009901AA">
              <w:rPr>
                <w:snapToGrid/>
                <w:sz w:val="18"/>
                <w:lang w:val="en-GB"/>
              </w:rPr>
              <w:t>1</w:t>
            </w:r>
          </w:p>
        </w:tc>
        <w:tc>
          <w:tcPr>
            <w:tcW w:w="1600" w:type="dxa"/>
            <w:tcBorders>
              <w:top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hint="eastAsia"/>
                <w:snapToGrid/>
                <w:sz w:val="18"/>
                <w:lang w:val="en-GB"/>
              </w:rPr>
            </w:pPr>
            <w:r w:rsidRPr="009901AA">
              <w:rPr>
                <w:rFonts w:hint="eastAsia"/>
                <w:snapToGrid/>
                <w:sz w:val="18"/>
                <w:lang w:val="en-GB"/>
              </w:rPr>
              <w:t>无记录</w:t>
            </w:r>
          </w:p>
        </w:tc>
        <w:tc>
          <w:tcPr>
            <w:tcW w:w="604" w:type="dxa"/>
            <w:tcBorders>
              <w:top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lang w:val="en-GB"/>
              </w:rPr>
            </w:pPr>
            <w:r w:rsidRPr="009901AA">
              <w:rPr>
                <w:rFonts w:eastAsia="SimHei"/>
                <w:b/>
                <w:snapToGrid/>
                <w:sz w:val="18"/>
                <w:lang w:val="en-GB"/>
              </w:rPr>
              <w:t>8</w:t>
            </w:r>
          </w:p>
        </w:tc>
      </w:tr>
      <w:tr w:rsidR="009901AA" w:rsidRPr="009901AA" w:rsidTr="009901AA">
        <w:tc>
          <w:tcPr>
            <w:tcW w:w="666"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left"/>
              <w:rPr>
                <w:snapToGrid/>
                <w:sz w:val="18"/>
                <w:lang w:val="en-GB"/>
              </w:rPr>
            </w:pPr>
          </w:p>
        </w:tc>
        <w:tc>
          <w:tcPr>
            <w:tcW w:w="1600"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n-GB"/>
              </w:rPr>
            </w:pPr>
            <w:r w:rsidRPr="009901AA">
              <w:rPr>
                <w:rFonts w:hint="eastAsia"/>
                <w:snapToGrid/>
                <w:sz w:val="18"/>
                <w:lang w:val="en-GB"/>
              </w:rPr>
              <w:t>调查令</w:t>
            </w:r>
          </w:p>
        </w:tc>
        <w:tc>
          <w:tcPr>
            <w:tcW w:w="1417"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rPr>
            </w:pPr>
            <w:r w:rsidRPr="009901AA">
              <w:rPr>
                <w:snapToGrid/>
                <w:sz w:val="18"/>
                <w:lang w:val="en-GB"/>
              </w:rPr>
              <w:t>88</w:t>
            </w:r>
          </w:p>
        </w:tc>
        <w:tc>
          <w:tcPr>
            <w:tcW w:w="148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rPr>
            </w:pPr>
            <w:r w:rsidRPr="009901AA">
              <w:rPr>
                <w:snapToGrid/>
                <w:sz w:val="18"/>
                <w:lang w:val="en-GB"/>
              </w:rPr>
              <w:t>5</w:t>
            </w:r>
          </w:p>
        </w:tc>
        <w:tc>
          <w:tcPr>
            <w:tcW w:w="1600"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hint="eastAsia"/>
                <w:snapToGrid/>
                <w:sz w:val="18"/>
                <w:lang w:val="en-GB"/>
              </w:rPr>
            </w:pPr>
            <w:r w:rsidRPr="009901AA">
              <w:rPr>
                <w:rFonts w:hint="eastAsia"/>
                <w:snapToGrid/>
                <w:sz w:val="18"/>
                <w:lang w:val="en-GB"/>
              </w:rPr>
              <w:t>无记录</w:t>
            </w:r>
          </w:p>
        </w:tc>
        <w:tc>
          <w:tcPr>
            <w:tcW w:w="604"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lang w:val="en-GB"/>
              </w:rPr>
            </w:pPr>
            <w:r w:rsidRPr="009901AA">
              <w:rPr>
                <w:rFonts w:eastAsia="SimHei"/>
                <w:b/>
                <w:snapToGrid/>
                <w:sz w:val="18"/>
                <w:lang w:val="en-GB"/>
              </w:rPr>
              <w:t>93</w:t>
            </w:r>
          </w:p>
        </w:tc>
      </w:tr>
      <w:tr w:rsidR="009901AA" w:rsidRPr="009901AA" w:rsidTr="009901AA">
        <w:tc>
          <w:tcPr>
            <w:tcW w:w="666"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n-GB"/>
              </w:rPr>
            </w:pPr>
            <w:r w:rsidRPr="009901AA">
              <w:rPr>
                <w:snapToGrid/>
                <w:sz w:val="18"/>
                <w:lang w:val="en-GB"/>
              </w:rPr>
              <w:t>2007</w:t>
            </w:r>
            <w:r w:rsidRPr="009901AA">
              <w:rPr>
                <w:rFonts w:hint="eastAsia"/>
                <w:snapToGrid/>
                <w:sz w:val="18"/>
                <w:lang w:val="en-GB"/>
              </w:rPr>
              <w:t>年</w:t>
            </w:r>
          </w:p>
        </w:tc>
        <w:tc>
          <w:tcPr>
            <w:tcW w:w="1600"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n-GB"/>
              </w:rPr>
            </w:pPr>
            <w:r w:rsidRPr="009901AA">
              <w:rPr>
                <w:rFonts w:hint="eastAsia"/>
                <w:snapToGrid/>
                <w:sz w:val="18"/>
                <w:lang w:val="en-GB"/>
              </w:rPr>
              <w:t>举报</w:t>
            </w:r>
          </w:p>
        </w:tc>
        <w:tc>
          <w:tcPr>
            <w:tcW w:w="1417"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rPr>
            </w:pPr>
            <w:r w:rsidRPr="009901AA">
              <w:rPr>
                <w:snapToGrid/>
                <w:sz w:val="18"/>
                <w:lang w:val="en-GB"/>
              </w:rPr>
              <w:t>6</w:t>
            </w:r>
          </w:p>
        </w:tc>
        <w:tc>
          <w:tcPr>
            <w:tcW w:w="148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rPr>
            </w:pPr>
            <w:r w:rsidRPr="009901AA">
              <w:rPr>
                <w:snapToGrid/>
                <w:sz w:val="18"/>
                <w:lang w:val="en-GB"/>
              </w:rPr>
              <w:t>1</w:t>
            </w:r>
          </w:p>
        </w:tc>
        <w:tc>
          <w:tcPr>
            <w:tcW w:w="1600"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rPr>
            </w:pPr>
            <w:r w:rsidRPr="009901AA">
              <w:rPr>
                <w:snapToGrid/>
                <w:sz w:val="18"/>
                <w:lang w:val="en-GB"/>
              </w:rPr>
              <w:t>-</w:t>
            </w:r>
          </w:p>
        </w:tc>
        <w:tc>
          <w:tcPr>
            <w:tcW w:w="604"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lang w:val="en-GB"/>
              </w:rPr>
            </w:pPr>
            <w:r w:rsidRPr="009901AA">
              <w:rPr>
                <w:rFonts w:eastAsia="SimHei"/>
                <w:b/>
                <w:snapToGrid/>
                <w:sz w:val="18"/>
                <w:lang w:val="en-GB"/>
              </w:rPr>
              <w:t>7</w:t>
            </w:r>
          </w:p>
        </w:tc>
      </w:tr>
      <w:tr w:rsidR="009901AA" w:rsidRPr="009901AA" w:rsidTr="009901AA">
        <w:tc>
          <w:tcPr>
            <w:tcW w:w="666"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left"/>
              <w:rPr>
                <w:snapToGrid/>
                <w:sz w:val="18"/>
                <w:lang w:val="en-GB"/>
              </w:rPr>
            </w:pPr>
          </w:p>
        </w:tc>
        <w:tc>
          <w:tcPr>
            <w:tcW w:w="1600"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n-GB"/>
              </w:rPr>
            </w:pPr>
            <w:r w:rsidRPr="009901AA">
              <w:rPr>
                <w:rFonts w:hint="eastAsia"/>
                <w:snapToGrid/>
                <w:sz w:val="18"/>
                <w:lang w:val="en-GB"/>
              </w:rPr>
              <w:t>调查令</w:t>
            </w:r>
          </w:p>
        </w:tc>
        <w:tc>
          <w:tcPr>
            <w:tcW w:w="1417"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rPr>
            </w:pPr>
            <w:r w:rsidRPr="009901AA">
              <w:rPr>
                <w:snapToGrid/>
                <w:sz w:val="18"/>
                <w:lang w:val="en-GB"/>
              </w:rPr>
              <w:t>58</w:t>
            </w:r>
          </w:p>
        </w:tc>
        <w:tc>
          <w:tcPr>
            <w:tcW w:w="148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rPr>
            </w:pPr>
            <w:r w:rsidRPr="009901AA">
              <w:rPr>
                <w:snapToGrid/>
                <w:sz w:val="18"/>
                <w:lang w:val="en-GB"/>
              </w:rPr>
              <w:t>12</w:t>
            </w:r>
          </w:p>
        </w:tc>
        <w:tc>
          <w:tcPr>
            <w:tcW w:w="1600"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rPr>
            </w:pPr>
            <w:r w:rsidRPr="009901AA">
              <w:rPr>
                <w:snapToGrid/>
                <w:sz w:val="18"/>
                <w:lang w:val="en-GB"/>
              </w:rPr>
              <w:t>4</w:t>
            </w:r>
          </w:p>
        </w:tc>
        <w:tc>
          <w:tcPr>
            <w:tcW w:w="604"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lang w:val="en-GB"/>
              </w:rPr>
            </w:pPr>
            <w:r w:rsidRPr="009901AA">
              <w:rPr>
                <w:rFonts w:eastAsia="SimHei"/>
                <w:b/>
                <w:snapToGrid/>
                <w:sz w:val="18"/>
                <w:lang w:val="en-GB"/>
              </w:rPr>
              <w:t>74</w:t>
            </w:r>
          </w:p>
        </w:tc>
      </w:tr>
      <w:tr w:rsidR="009901AA" w:rsidRPr="009901AA" w:rsidTr="009901AA">
        <w:tc>
          <w:tcPr>
            <w:tcW w:w="666" w:type="dxa"/>
            <w:shd w:val="clear" w:color="auto" w:fill="auto"/>
            <w:vAlign w:val="bottom"/>
          </w:tcPr>
          <w:p w:rsidR="009901AA" w:rsidRPr="009901AA" w:rsidRDefault="009901AA" w:rsidP="009901AA">
            <w:pPr>
              <w:keepNext/>
              <w:tabs>
                <w:tab w:val="clear" w:pos="431"/>
              </w:tabs>
              <w:overflowPunct/>
              <w:adjustRightInd/>
              <w:snapToGrid/>
              <w:spacing w:before="40" w:after="40" w:line="220" w:lineRule="exact"/>
              <w:jc w:val="left"/>
              <w:rPr>
                <w:rFonts w:hint="eastAsia"/>
                <w:snapToGrid/>
                <w:sz w:val="18"/>
                <w:lang w:val="en-GB"/>
              </w:rPr>
            </w:pPr>
            <w:r w:rsidRPr="009901AA">
              <w:rPr>
                <w:snapToGrid/>
                <w:sz w:val="18"/>
                <w:lang w:val="en-GB"/>
              </w:rPr>
              <w:t>2008</w:t>
            </w:r>
            <w:r w:rsidRPr="009901AA">
              <w:rPr>
                <w:rFonts w:hint="eastAsia"/>
                <w:snapToGrid/>
                <w:sz w:val="18"/>
                <w:lang w:val="en-GB"/>
              </w:rPr>
              <w:t>年</w:t>
            </w:r>
          </w:p>
        </w:tc>
        <w:tc>
          <w:tcPr>
            <w:tcW w:w="1600"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n-GB"/>
              </w:rPr>
            </w:pPr>
            <w:r w:rsidRPr="009901AA">
              <w:rPr>
                <w:rFonts w:hint="eastAsia"/>
                <w:snapToGrid/>
                <w:sz w:val="18"/>
                <w:lang w:val="en-GB"/>
              </w:rPr>
              <w:t>举报</w:t>
            </w:r>
          </w:p>
        </w:tc>
        <w:tc>
          <w:tcPr>
            <w:tcW w:w="1417" w:type="dxa"/>
            <w:shd w:val="clear" w:color="auto" w:fill="auto"/>
            <w:vAlign w:val="bottom"/>
          </w:tcPr>
          <w:p w:rsidR="009901AA" w:rsidRPr="009901AA" w:rsidRDefault="009901AA" w:rsidP="009901AA">
            <w:pPr>
              <w:keepNext/>
              <w:tabs>
                <w:tab w:val="clear" w:pos="431"/>
              </w:tabs>
              <w:overflowPunct/>
              <w:adjustRightInd/>
              <w:snapToGrid/>
              <w:spacing w:before="40" w:after="40" w:line="220" w:lineRule="exact"/>
              <w:jc w:val="right"/>
              <w:rPr>
                <w:snapToGrid/>
                <w:sz w:val="18"/>
                <w:lang w:val="en-GB"/>
              </w:rPr>
            </w:pPr>
            <w:r w:rsidRPr="009901AA">
              <w:rPr>
                <w:snapToGrid/>
                <w:sz w:val="18"/>
                <w:lang w:val="en-GB"/>
              </w:rPr>
              <w:t>9</w:t>
            </w:r>
          </w:p>
        </w:tc>
        <w:tc>
          <w:tcPr>
            <w:tcW w:w="1483" w:type="dxa"/>
            <w:shd w:val="clear" w:color="auto" w:fill="auto"/>
            <w:vAlign w:val="bottom"/>
          </w:tcPr>
          <w:p w:rsidR="009901AA" w:rsidRPr="009901AA" w:rsidRDefault="009901AA" w:rsidP="009901AA">
            <w:pPr>
              <w:keepNext/>
              <w:tabs>
                <w:tab w:val="clear" w:pos="431"/>
              </w:tabs>
              <w:overflowPunct/>
              <w:adjustRightInd/>
              <w:snapToGrid/>
              <w:spacing w:before="40" w:after="40" w:line="220" w:lineRule="exact"/>
              <w:jc w:val="right"/>
              <w:rPr>
                <w:snapToGrid/>
                <w:sz w:val="18"/>
                <w:lang w:val="en-GB"/>
              </w:rPr>
            </w:pPr>
            <w:r w:rsidRPr="009901AA">
              <w:rPr>
                <w:snapToGrid/>
                <w:sz w:val="18"/>
                <w:lang w:val="en-GB"/>
              </w:rPr>
              <w:t>1</w:t>
            </w:r>
          </w:p>
        </w:tc>
        <w:tc>
          <w:tcPr>
            <w:tcW w:w="1600" w:type="dxa"/>
            <w:shd w:val="clear" w:color="auto" w:fill="auto"/>
            <w:vAlign w:val="bottom"/>
          </w:tcPr>
          <w:p w:rsidR="009901AA" w:rsidRPr="009901AA" w:rsidRDefault="009901AA" w:rsidP="009901AA">
            <w:pPr>
              <w:keepNext/>
              <w:tabs>
                <w:tab w:val="clear" w:pos="431"/>
              </w:tabs>
              <w:overflowPunct/>
              <w:adjustRightInd/>
              <w:snapToGrid/>
              <w:spacing w:before="40" w:after="40" w:line="220" w:lineRule="exact"/>
              <w:jc w:val="right"/>
              <w:rPr>
                <w:snapToGrid/>
                <w:sz w:val="18"/>
                <w:lang w:val="en-GB"/>
              </w:rPr>
            </w:pPr>
            <w:r w:rsidRPr="009901AA">
              <w:rPr>
                <w:snapToGrid/>
                <w:sz w:val="18"/>
                <w:lang w:val="en-GB"/>
              </w:rPr>
              <w:t>-</w:t>
            </w:r>
          </w:p>
        </w:tc>
        <w:tc>
          <w:tcPr>
            <w:tcW w:w="604" w:type="dxa"/>
            <w:shd w:val="clear" w:color="auto" w:fill="auto"/>
            <w:vAlign w:val="bottom"/>
          </w:tcPr>
          <w:p w:rsidR="009901AA" w:rsidRPr="009901AA" w:rsidRDefault="009901AA" w:rsidP="009901AA">
            <w:pPr>
              <w:keepNext/>
              <w:tabs>
                <w:tab w:val="clear" w:pos="431"/>
              </w:tabs>
              <w:overflowPunct/>
              <w:adjustRightInd/>
              <w:snapToGrid/>
              <w:spacing w:before="40" w:after="40" w:line="220" w:lineRule="exact"/>
              <w:jc w:val="right"/>
              <w:rPr>
                <w:rFonts w:eastAsia="SimHei"/>
                <w:b/>
                <w:snapToGrid/>
                <w:sz w:val="18"/>
                <w:lang w:val="en-GB"/>
              </w:rPr>
            </w:pPr>
            <w:r w:rsidRPr="009901AA">
              <w:rPr>
                <w:rFonts w:eastAsia="SimHei"/>
                <w:b/>
                <w:snapToGrid/>
                <w:sz w:val="18"/>
                <w:lang w:val="en-GB"/>
              </w:rPr>
              <w:t>10</w:t>
            </w:r>
          </w:p>
        </w:tc>
      </w:tr>
      <w:tr w:rsidR="009901AA" w:rsidRPr="009901AA" w:rsidTr="009901AA">
        <w:tc>
          <w:tcPr>
            <w:tcW w:w="666"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left"/>
              <w:rPr>
                <w:snapToGrid/>
                <w:sz w:val="18"/>
                <w:lang w:val="en-GB"/>
              </w:rPr>
            </w:pPr>
          </w:p>
        </w:tc>
        <w:tc>
          <w:tcPr>
            <w:tcW w:w="1600"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n-GB"/>
              </w:rPr>
            </w:pPr>
            <w:r w:rsidRPr="009901AA">
              <w:rPr>
                <w:rFonts w:hint="eastAsia"/>
                <w:snapToGrid/>
                <w:sz w:val="18"/>
                <w:lang w:val="en-GB"/>
              </w:rPr>
              <w:t>调查令</w:t>
            </w:r>
          </w:p>
        </w:tc>
        <w:tc>
          <w:tcPr>
            <w:tcW w:w="1417"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rPr>
            </w:pPr>
            <w:r w:rsidRPr="009901AA">
              <w:rPr>
                <w:snapToGrid/>
                <w:sz w:val="18"/>
                <w:lang w:val="en-GB"/>
              </w:rPr>
              <w:t>69</w:t>
            </w:r>
          </w:p>
        </w:tc>
        <w:tc>
          <w:tcPr>
            <w:tcW w:w="148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rPr>
            </w:pPr>
            <w:r w:rsidRPr="009901AA">
              <w:rPr>
                <w:snapToGrid/>
                <w:sz w:val="18"/>
                <w:lang w:val="en-GB"/>
              </w:rPr>
              <w:t>24</w:t>
            </w:r>
          </w:p>
        </w:tc>
        <w:tc>
          <w:tcPr>
            <w:tcW w:w="1600"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rPr>
            </w:pPr>
            <w:r w:rsidRPr="009901AA">
              <w:rPr>
                <w:snapToGrid/>
                <w:sz w:val="18"/>
                <w:lang w:val="en-GB"/>
              </w:rPr>
              <w:t>3</w:t>
            </w:r>
          </w:p>
        </w:tc>
        <w:tc>
          <w:tcPr>
            <w:tcW w:w="604"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lang w:val="en-GB"/>
              </w:rPr>
            </w:pPr>
            <w:r w:rsidRPr="009901AA">
              <w:rPr>
                <w:rFonts w:eastAsia="SimHei"/>
                <w:b/>
                <w:snapToGrid/>
                <w:sz w:val="18"/>
                <w:lang w:val="en-GB"/>
              </w:rPr>
              <w:t>96</w:t>
            </w:r>
          </w:p>
        </w:tc>
      </w:tr>
      <w:tr w:rsidR="009901AA" w:rsidRPr="009901AA" w:rsidTr="009901AA">
        <w:tc>
          <w:tcPr>
            <w:tcW w:w="666"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n-GB"/>
              </w:rPr>
            </w:pPr>
            <w:r w:rsidRPr="009901AA">
              <w:rPr>
                <w:snapToGrid/>
                <w:sz w:val="18"/>
                <w:lang w:val="en-GB"/>
              </w:rPr>
              <w:t>2009</w:t>
            </w:r>
            <w:r w:rsidRPr="009901AA">
              <w:rPr>
                <w:rFonts w:hint="eastAsia"/>
                <w:snapToGrid/>
                <w:sz w:val="18"/>
                <w:lang w:val="en-GB"/>
              </w:rPr>
              <w:t>年</w:t>
            </w:r>
          </w:p>
        </w:tc>
        <w:tc>
          <w:tcPr>
            <w:tcW w:w="1600"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n-GB"/>
              </w:rPr>
            </w:pPr>
            <w:r w:rsidRPr="009901AA">
              <w:rPr>
                <w:rFonts w:hint="eastAsia"/>
                <w:snapToGrid/>
                <w:sz w:val="18"/>
                <w:lang w:val="en-GB"/>
              </w:rPr>
              <w:t>举报</w:t>
            </w:r>
          </w:p>
        </w:tc>
        <w:tc>
          <w:tcPr>
            <w:tcW w:w="1417"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rPr>
            </w:pPr>
            <w:r w:rsidRPr="009901AA">
              <w:rPr>
                <w:snapToGrid/>
                <w:sz w:val="18"/>
                <w:lang w:val="en-GB"/>
              </w:rPr>
              <w:t>14</w:t>
            </w:r>
          </w:p>
        </w:tc>
        <w:tc>
          <w:tcPr>
            <w:tcW w:w="148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rPr>
            </w:pPr>
            <w:r w:rsidRPr="009901AA">
              <w:rPr>
                <w:snapToGrid/>
                <w:sz w:val="18"/>
                <w:lang w:val="en-GB"/>
              </w:rPr>
              <w:t>7</w:t>
            </w:r>
          </w:p>
        </w:tc>
        <w:tc>
          <w:tcPr>
            <w:tcW w:w="1600"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1</w:t>
            </w:r>
          </w:p>
        </w:tc>
        <w:tc>
          <w:tcPr>
            <w:tcW w:w="604"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lang w:val="en-GB" w:eastAsia="en-US"/>
              </w:rPr>
            </w:pPr>
            <w:r w:rsidRPr="009901AA">
              <w:rPr>
                <w:rFonts w:eastAsia="SimHei"/>
                <w:b/>
                <w:snapToGrid/>
                <w:sz w:val="18"/>
                <w:lang w:val="en-GB" w:eastAsia="en-US"/>
              </w:rPr>
              <w:t>22</w:t>
            </w:r>
          </w:p>
        </w:tc>
      </w:tr>
      <w:tr w:rsidR="009901AA" w:rsidRPr="009901AA" w:rsidTr="009901AA">
        <w:tc>
          <w:tcPr>
            <w:tcW w:w="666"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left"/>
              <w:rPr>
                <w:snapToGrid/>
                <w:sz w:val="18"/>
                <w:lang w:val="en-GB" w:eastAsia="en-US"/>
              </w:rPr>
            </w:pPr>
          </w:p>
        </w:tc>
        <w:tc>
          <w:tcPr>
            <w:tcW w:w="1600"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n-GB"/>
              </w:rPr>
            </w:pPr>
            <w:r w:rsidRPr="009901AA">
              <w:rPr>
                <w:rFonts w:hint="eastAsia"/>
                <w:snapToGrid/>
                <w:sz w:val="18"/>
                <w:lang w:val="en-GB"/>
              </w:rPr>
              <w:t>调查令</w:t>
            </w:r>
          </w:p>
        </w:tc>
        <w:tc>
          <w:tcPr>
            <w:tcW w:w="1417"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69</w:t>
            </w:r>
          </w:p>
        </w:tc>
        <w:tc>
          <w:tcPr>
            <w:tcW w:w="148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13</w:t>
            </w:r>
          </w:p>
        </w:tc>
        <w:tc>
          <w:tcPr>
            <w:tcW w:w="1600"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12</w:t>
            </w:r>
          </w:p>
        </w:tc>
        <w:tc>
          <w:tcPr>
            <w:tcW w:w="604"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lang w:val="en-GB" w:eastAsia="en-US"/>
              </w:rPr>
            </w:pPr>
            <w:r w:rsidRPr="009901AA">
              <w:rPr>
                <w:rFonts w:eastAsia="SimHei"/>
                <w:b/>
                <w:snapToGrid/>
                <w:sz w:val="18"/>
                <w:lang w:val="en-GB" w:eastAsia="en-US"/>
              </w:rPr>
              <w:t>94</w:t>
            </w:r>
          </w:p>
        </w:tc>
      </w:tr>
      <w:tr w:rsidR="009901AA" w:rsidRPr="009901AA" w:rsidTr="009901AA">
        <w:tc>
          <w:tcPr>
            <w:tcW w:w="666"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n-GB"/>
              </w:rPr>
            </w:pPr>
            <w:r w:rsidRPr="009901AA">
              <w:rPr>
                <w:snapToGrid/>
                <w:sz w:val="18"/>
                <w:lang w:val="en-GB" w:eastAsia="en-US"/>
              </w:rPr>
              <w:t>2010</w:t>
            </w:r>
            <w:r w:rsidRPr="009901AA">
              <w:rPr>
                <w:rFonts w:hint="eastAsia"/>
                <w:snapToGrid/>
                <w:sz w:val="18"/>
                <w:lang w:val="en-GB"/>
              </w:rPr>
              <w:t>年</w:t>
            </w:r>
          </w:p>
        </w:tc>
        <w:tc>
          <w:tcPr>
            <w:tcW w:w="1600"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n-GB"/>
              </w:rPr>
            </w:pPr>
            <w:r w:rsidRPr="009901AA">
              <w:rPr>
                <w:rFonts w:hint="eastAsia"/>
                <w:snapToGrid/>
                <w:sz w:val="18"/>
                <w:lang w:val="en-GB"/>
              </w:rPr>
              <w:t>举报</w:t>
            </w:r>
          </w:p>
        </w:tc>
        <w:tc>
          <w:tcPr>
            <w:tcW w:w="1417"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9</w:t>
            </w:r>
          </w:p>
        </w:tc>
        <w:tc>
          <w:tcPr>
            <w:tcW w:w="148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p>
        </w:tc>
        <w:tc>
          <w:tcPr>
            <w:tcW w:w="1600"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w:t>
            </w:r>
          </w:p>
        </w:tc>
        <w:tc>
          <w:tcPr>
            <w:tcW w:w="604"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lang w:val="en-GB" w:eastAsia="en-US"/>
              </w:rPr>
            </w:pPr>
            <w:r w:rsidRPr="009901AA">
              <w:rPr>
                <w:rFonts w:eastAsia="SimHei"/>
                <w:b/>
                <w:snapToGrid/>
                <w:sz w:val="18"/>
                <w:lang w:val="en-GB" w:eastAsia="en-US"/>
              </w:rPr>
              <w:t>9</w:t>
            </w:r>
          </w:p>
        </w:tc>
      </w:tr>
      <w:tr w:rsidR="009901AA" w:rsidRPr="009901AA" w:rsidTr="009901AA">
        <w:tc>
          <w:tcPr>
            <w:tcW w:w="666" w:type="dxa"/>
            <w:tcBorders>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left"/>
              <w:rPr>
                <w:snapToGrid/>
                <w:sz w:val="18"/>
                <w:lang w:val="en-GB" w:eastAsia="en-US"/>
              </w:rPr>
            </w:pPr>
          </w:p>
        </w:tc>
        <w:tc>
          <w:tcPr>
            <w:tcW w:w="1600" w:type="dxa"/>
            <w:tcBorders>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n-GB"/>
              </w:rPr>
            </w:pPr>
            <w:r w:rsidRPr="009901AA">
              <w:rPr>
                <w:rFonts w:hint="eastAsia"/>
                <w:snapToGrid/>
                <w:sz w:val="18"/>
                <w:lang w:val="en-GB"/>
              </w:rPr>
              <w:t>调查令</w:t>
            </w:r>
          </w:p>
        </w:tc>
        <w:tc>
          <w:tcPr>
            <w:tcW w:w="1417" w:type="dxa"/>
            <w:tcBorders>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51</w:t>
            </w:r>
          </w:p>
        </w:tc>
        <w:tc>
          <w:tcPr>
            <w:tcW w:w="1483" w:type="dxa"/>
            <w:tcBorders>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3</w:t>
            </w:r>
          </w:p>
        </w:tc>
        <w:tc>
          <w:tcPr>
            <w:tcW w:w="1600" w:type="dxa"/>
            <w:tcBorders>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3</w:t>
            </w:r>
          </w:p>
        </w:tc>
        <w:tc>
          <w:tcPr>
            <w:tcW w:w="604" w:type="dxa"/>
            <w:tcBorders>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lang w:val="en-GB" w:eastAsia="en-US"/>
              </w:rPr>
            </w:pPr>
            <w:r w:rsidRPr="009901AA">
              <w:rPr>
                <w:rFonts w:eastAsia="SimHei"/>
                <w:b/>
                <w:snapToGrid/>
                <w:sz w:val="18"/>
                <w:lang w:val="en-GB" w:eastAsia="en-US"/>
              </w:rPr>
              <w:t>57</w:t>
            </w:r>
          </w:p>
        </w:tc>
      </w:tr>
    </w:tbl>
    <w:p w:rsidR="009901AA" w:rsidRPr="005D08C4" w:rsidRDefault="009901AA" w:rsidP="009901AA">
      <w:pPr>
        <w:tabs>
          <w:tab w:val="clear" w:pos="431"/>
        </w:tabs>
        <w:suppressAutoHyphens/>
        <w:overflowPunct/>
        <w:adjustRightInd/>
        <w:snapToGrid/>
        <w:spacing w:before="120" w:after="240" w:line="240" w:lineRule="atLeast"/>
        <w:ind w:left="1304" w:right="1134"/>
        <w:rPr>
          <w:snapToGrid/>
          <w:szCs w:val="21"/>
          <w:lang w:val="en-GB"/>
        </w:rPr>
      </w:pPr>
      <w:r w:rsidRPr="005D08C4">
        <w:rPr>
          <w:rFonts w:eastAsia="KaiTi_GB2312" w:hint="eastAsia"/>
          <w:snapToGrid/>
          <w:szCs w:val="21"/>
          <w:lang w:val="en-GB"/>
        </w:rPr>
        <w:t>资料来源：</w:t>
      </w:r>
      <w:r w:rsidRPr="005D08C4">
        <w:rPr>
          <w:rFonts w:ascii="SimSun" w:hAnsi="SimSun" w:hint="eastAsia"/>
          <w:snapToGrid/>
          <w:szCs w:val="21"/>
          <w:lang w:val="en-GB"/>
        </w:rPr>
        <w:t>智利警方的调查机关。</w:t>
      </w:r>
    </w:p>
    <w:p w:rsidR="00542360" w:rsidRDefault="009901AA" w:rsidP="00C123CD">
      <w:pPr>
        <w:pStyle w:val="SingleTxtGC"/>
        <w:rPr>
          <w:snapToGrid/>
          <w:lang w:val="en-GB"/>
        </w:rPr>
      </w:pPr>
      <w:r w:rsidRPr="009901AA">
        <w:rPr>
          <w:snapToGrid/>
          <w:lang w:val="en-GB"/>
        </w:rPr>
        <w:t>62.</w:t>
      </w:r>
      <w:r w:rsidRPr="009901AA">
        <w:rPr>
          <w:snapToGrid/>
          <w:lang w:val="en-GB"/>
        </w:rPr>
        <w:tab/>
      </w:r>
      <w:r w:rsidRPr="009901AA">
        <w:rPr>
          <w:rFonts w:hint="eastAsia"/>
          <w:snapToGrid/>
          <w:lang w:val="en-GB"/>
        </w:rPr>
        <w:t>其中最重要的一项行动就是智利加入了南方共同市场的行动计划，以联合南共体市场成员国及其伙伴国</w:t>
      </w:r>
      <w:r w:rsidRPr="009901AA">
        <w:rPr>
          <w:snapToGrid/>
          <w:sz w:val="18"/>
          <w:szCs w:val="18"/>
          <w:vertAlign w:val="superscript"/>
          <w:lang w:val="en-GB" w:eastAsia="en-US"/>
        </w:rPr>
        <w:footnoteReference w:id="64"/>
      </w:r>
      <w:r w:rsidRPr="009901AA">
        <w:rPr>
          <w:rFonts w:hint="eastAsia"/>
          <w:snapToGrid/>
          <w:lang w:val="en-GB"/>
        </w:rPr>
        <w:t>共同打击人口贩运活动，此项计划是在南共体及其伙伴国的第十九次内政部长会议的框架内签署的。</w:t>
      </w:r>
    </w:p>
    <w:p w:rsidR="009901AA" w:rsidRPr="009901AA" w:rsidRDefault="009901AA" w:rsidP="00C123CD">
      <w:pPr>
        <w:pStyle w:val="SingleTxtGC"/>
        <w:rPr>
          <w:rFonts w:hint="eastAsia"/>
          <w:snapToGrid/>
          <w:lang w:val="en-GB"/>
        </w:rPr>
      </w:pPr>
      <w:r w:rsidRPr="009901AA">
        <w:rPr>
          <w:snapToGrid/>
          <w:lang w:val="en-GB"/>
        </w:rPr>
        <w:t>63.</w:t>
      </w:r>
      <w:r w:rsidRPr="009901AA">
        <w:rPr>
          <w:snapToGrid/>
          <w:lang w:val="en-GB"/>
        </w:rPr>
        <w:tab/>
      </w:r>
      <w:r w:rsidRPr="009901AA">
        <w:rPr>
          <w:rFonts w:hint="eastAsia"/>
          <w:snapToGrid/>
          <w:lang w:val="en-GB"/>
        </w:rPr>
        <w:t>对贩运人口罪的定罪和刑罚尚未确定，因为智利尚未出台与现行国际法规相符的专门法规。但是，当前，关于对贩运儿童和成人的罪行进行定罪并规定了预防犯罪和更为有效的刑事起诉的标准的法律提案已经提交给智利共和国参议院，以办理第二阶段的合宪手续。</w:t>
      </w:r>
      <w:r w:rsidRPr="009901AA">
        <w:rPr>
          <w:snapToGrid/>
          <w:sz w:val="18"/>
          <w:szCs w:val="18"/>
          <w:vertAlign w:val="superscript"/>
          <w:lang w:val="en-GB" w:eastAsia="en-US"/>
        </w:rPr>
        <w:footnoteReference w:id="65"/>
      </w:r>
      <w:r w:rsidRPr="009901AA">
        <w:rPr>
          <w:rFonts w:hint="eastAsia"/>
          <w:snapToGrid/>
          <w:lang w:val="en-GB"/>
        </w:rPr>
        <w:t>此外，应特别提到人口贩运问题跨部门工作组</w:t>
      </w:r>
      <w:r w:rsidRPr="009901AA">
        <w:rPr>
          <w:snapToGrid/>
          <w:sz w:val="18"/>
          <w:szCs w:val="18"/>
          <w:vertAlign w:val="superscript"/>
          <w:lang w:val="en-GB" w:eastAsia="en-US"/>
        </w:rPr>
        <w:footnoteReference w:id="66"/>
      </w:r>
      <w:r w:rsidRPr="009901AA">
        <w:rPr>
          <w:rFonts w:hint="eastAsia"/>
          <w:snapToGrid/>
          <w:lang w:val="en-GB"/>
        </w:rPr>
        <w:t>的组建，其性质为常任咨询委员会，由各部委、各部门共同组建，负责协调各机构行为方实施的关于预防、打击和惩治贩运人口，特别是妇女和儿童的行动、计划和方案。这一机构当前已全面投入运作，并在进行思想宣传、保护受害者以及开展培训等领域取得了成果。</w:t>
      </w:r>
      <w:r w:rsidRPr="009901AA">
        <w:rPr>
          <w:snapToGrid/>
          <w:sz w:val="18"/>
          <w:szCs w:val="18"/>
          <w:vertAlign w:val="superscript"/>
          <w:lang w:val="en-GB" w:eastAsia="en-US"/>
        </w:rPr>
        <w:footnoteReference w:id="67"/>
      </w:r>
    </w:p>
    <w:p w:rsidR="009901AA" w:rsidRPr="009901AA" w:rsidRDefault="009901AA" w:rsidP="00C123CD">
      <w:pPr>
        <w:pStyle w:val="H1GC"/>
        <w:rPr>
          <w:snapToGrid/>
          <w:lang w:val="en-GB"/>
        </w:rPr>
      </w:pPr>
      <w:r w:rsidRPr="009901AA">
        <w:rPr>
          <w:snapToGrid/>
          <w:lang w:val="en-GB"/>
        </w:rPr>
        <w:tab/>
        <w:t>D.</w:t>
      </w:r>
      <w:r w:rsidRPr="009901AA">
        <w:rPr>
          <w:snapToGrid/>
          <w:lang w:val="en-GB"/>
        </w:rPr>
        <w:tab/>
      </w:r>
      <w:r w:rsidRPr="009901AA">
        <w:rPr>
          <w:rFonts w:hint="eastAsia"/>
          <w:snapToGrid/>
          <w:lang w:val="en-GB"/>
        </w:rPr>
        <w:t>第七条至第九条：公民权利和政治权利</w:t>
      </w:r>
    </w:p>
    <w:p w:rsidR="009901AA" w:rsidRPr="009901AA" w:rsidRDefault="009901AA" w:rsidP="00C123CD">
      <w:pPr>
        <w:pStyle w:val="SingleTxtGC"/>
        <w:rPr>
          <w:snapToGrid/>
          <w:lang w:val="en-GB"/>
        </w:rPr>
      </w:pPr>
      <w:r w:rsidRPr="009901AA">
        <w:rPr>
          <w:snapToGrid/>
          <w:lang w:val="en-GB"/>
        </w:rPr>
        <w:t>64.</w:t>
      </w:r>
      <w:r w:rsidRPr="009901AA">
        <w:rPr>
          <w:snapToGrid/>
          <w:lang w:val="en-GB"/>
        </w:rPr>
        <w:tab/>
      </w:r>
      <w:smartTag w:uri="urn:schemas-microsoft-com:office:smarttags" w:element="chsdate">
        <w:smartTagPr>
          <w:attr w:name="Year" w:val="2006"/>
          <w:attr w:name="Month" w:val="1"/>
          <w:attr w:name="Day" w:val="15"/>
          <w:attr w:name="IsLunarDate" w:val="False"/>
          <w:attr w:name="IsROCDate" w:val="False"/>
        </w:smartTagPr>
        <w:r w:rsidRPr="009901AA">
          <w:rPr>
            <w:rFonts w:hint="eastAsia"/>
            <w:snapToGrid/>
            <w:lang w:val="en-GB"/>
          </w:rPr>
          <w:t>2006</w:t>
        </w:r>
        <w:r w:rsidRPr="009901AA">
          <w:rPr>
            <w:rFonts w:hint="eastAsia"/>
            <w:snapToGrid/>
            <w:lang w:val="en-GB"/>
          </w:rPr>
          <w:t>年</w:t>
        </w:r>
        <w:r w:rsidRPr="009901AA">
          <w:rPr>
            <w:rFonts w:hint="eastAsia"/>
            <w:snapToGrid/>
            <w:lang w:val="en-GB"/>
          </w:rPr>
          <w:t>1</w:t>
        </w:r>
        <w:r w:rsidRPr="009901AA">
          <w:rPr>
            <w:rFonts w:hint="eastAsia"/>
            <w:snapToGrid/>
            <w:lang w:val="en-GB"/>
          </w:rPr>
          <w:t>月</w:t>
        </w:r>
        <w:r w:rsidRPr="009901AA">
          <w:rPr>
            <w:rFonts w:hint="eastAsia"/>
            <w:snapToGrid/>
            <w:lang w:val="en-GB"/>
          </w:rPr>
          <w:t>15</w:t>
        </w:r>
        <w:r w:rsidRPr="009901AA">
          <w:rPr>
            <w:rFonts w:hint="eastAsia"/>
            <w:snapToGrid/>
            <w:lang w:val="en-GB"/>
          </w:rPr>
          <w:t>日</w:t>
        </w:r>
      </w:smartTag>
      <w:r w:rsidRPr="009901AA">
        <w:rPr>
          <w:rFonts w:hint="eastAsia"/>
          <w:snapToGrid/>
          <w:lang w:val="en-GB"/>
        </w:rPr>
        <w:t>，在智利首次有一名女性，</w:t>
      </w:r>
      <w:r w:rsidRPr="009901AA">
        <w:rPr>
          <w:snapToGrid/>
          <w:lang w:val="en-GB"/>
        </w:rPr>
        <w:t>米歇尔</w:t>
      </w:r>
      <w:r w:rsidRPr="009901AA">
        <w:rPr>
          <w:rFonts w:hint="eastAsia"/>
          <w:snapToGrid/>
          <w:lang w:val="en-GB"/>
        </w:rPr>
        <w:t>·</w:t>
      </w:r>
      <w:r w:rsidRPr="009901AA">
        <w:rPr>
          <w:snapToGrid/>
          <w:lang w:val="en-GB"/>
        </w:rPr>
        <w:t>巴切莱特</w:t>
      </w:r>
      <w:r w:rsidRPr="009901AA">
        <w:rPr>
          <w:rFonts w:hint="eastAsia"/>
          <w:snapToGrid/>
          <w:lang w:val="en-GB"/>
        </w:rPr>
        <w:t>·</w:t>
      </w:r>
      <w:r w:rsidRPr="009901AA">
        <w:rPr>
          <w:snapToGrid/>
          <w:lang w:val="en-GB"/>
        </w:rPr>
        <w:t>赫里亚</w:t>
      </w:r>
      <w:r w:rsidRPr="009901AA">
        <w:rPr>
          <w:rFonts w:hint="eastAsia"/>
          <w:snapToGrid/>
          <w:lang w:val="en-GB"/>
        </w:rPr>
        <w:t>，以</w:t>
      </w:r>
      <w:r w:rsidRPr="009901AA">
        <w:rPr>
          <w:rFonts w:hint="eastAsia"/>
          <w:snapToGrid/>
          <w:lang w:val="en-GB"/>
        </w:rPr>
        <w:t>53.5%</w:t>
      </w:r>
      <w:r w:rsidRPr="009901AA">
        <w:rPr>
          <w:rFonts w:hint="eastAsia"/>
          <w:snapToGrid/>
          <w:lang w:val="en-GB"/>
        </w:rPr>
        <w:t>的得票率被当选为共和国总统。智利政府内阁中的男女部长人数首次实现了对等，男性</w:t>
      </w:r>
      <w:r w:rsidRPr="009901AA">
        <w:rPr>
          <w:rFonts w:hint="eastAsia"/>
          <w:snapToGrid/>
          <w:lang w:val="en-GB"/>
        </w:rPr>
        <w:t>10</w:t>
      </w:r>
      <w:r w:rsidRPr="009901AA">
        <w:rPr>
          <w:rFonts w:hint="eastAsia"/>
          <w:snapToGrid/>
          <w:lang w:val="en-GB"/>
        </w:rPr>
        <w:t>名，女性</w:t>
      </w:r>
      <w:r w:rsidRPr="009901AA">
        <w:rPr>
          <w:rFonts w:hint="eastAsia"/>
          <w:snapToGrid/>
          <w:lang w:val="en-GB"/>
        </w:rPr>
        <w:t>10</w:t>
      </w:r>
      <w:r w:rsidRPr="009901AA">
        <w:rPr>
          <w:rFonts w:hint="eastAsia"/>
          <w:snapToGrid/>
          <w:lang w:val="en-GB"/>
        </w:rPr>
        <w:t>名，这有助于逐步巩固妇女在公共领域和政治权利领域的参与。</w:t>
      </w:r>
    </w:p>
    <w:p w:rsidR="00542360" w:rsidRDefault="009901AA" w:rsidP="00C123CD">
      <w:pPr>
        <w:pStyle w:val="SingleTxtGC"/>
        <w:rPr>
          <w:snapToGrid/>
          <w:lang w:val="en-GB"/>
        </w:rPr>
      </w:pPr>
      <w:r w:rsidRPr="009901AA">
        <w:rPr>
          <w:snapToGrid/>
          <w:lang w:val="en-GB"/>
        </w:rPr>
        <w:t>65.</w:t>
      </w:r>
      <w:r w:rsidRPr="009901AA">
        <w:rPr>
          <w:snapToGrid/>
          <w:lang w:val="en-GB"/>
        </w:rPr>
        <w:tab/>
      </w:r>
      <w:r w:rsidRPr="009901AA">
        <w:rPr>
          <w:rFonts w:hint="eastAsia"/>
          <w:snapToGrid/>
          <w:lang w:val="en-GB"/>
        </w:rPr>
        <w:t>在</w:t>
      </w:r>
      <w:r w:rsidRPr="009901AA">
        <w:rPr>
          <w:rFonts w:hint="eastAsia"/>
          <w:snapToGrid/>
          <w:lang w:val="en-GB"/>
        </w:rPr>
        <w:t>2009</w:t>
      </w:r>
      <w:r w:rsidRPr="009901AA">
        <w:rPr>
          <w:rFonts w:hint="eastAsia"/>
          <w:snapToGrid/>
          <w:lang w:val="en-GB"/>
        </w:rPr>
        <w:t>年</w:t>
      </w:r>
      <w:r w:rsidRPr="009901AA">
        <w:rPr>
          <w:rFonts w:hint="eastAsia"/>
          <w:snapToGrid/>
          <w:lang w:val="en-GB"/>
        </w:rPr>
        <w:t>12</w:t>
      </w:r>
      <w:r w:rsidRPr="009901AA">
        <w:rPr>
          <w:rFonts w:hint="eastAsia"/>
          <w:snapToGrid/>
          <w:lang w:val="en-GB"/>
        </w:rPr>
        <w:t>月举行的最新一届总统和议会选举中，女性的投票参与率要比男性高出</w:t>
      </w:r>
      <w:r w:rsidRPr="009901AA">
        <w:rPr>
          <w:rFonts w:hint="eastAsia"/>
          <w:snapToGrid/>
          <w:lang w:val="en-GB"/>
        </w:rPr>
        <w:t>500 000</w:t>
      </w:r>
      <w:r w:rsidRPr="009901AA">
        <w:rPr>
          <w:rFonts w:hint="eastAsia"/>
          <w:snapToGrid/>
          <w:lang w:val="en-GB"/>
        </w:rPr>
        <w:t>份有效票。同时，妇女在共和国参议院的代表议席数明显增加，从</w:t>
      </w:r>
      <w:r w:rsidRPr="009901AA">
        <w:rPr>
          <w:rFonts w:hint="eastAsia"/>
          <w:snapToGrid/>
          <w:lang w:val="en-GB"/>
        </w:rPr>
        <w:t>5.2%</w:t>
      </w:r>
      <w:r w:rsidRPr="009901AA">
        <w:rPr>
          <w:rFonts w:hint="eastAsia"/>
          <w:snapToGrid/>
          <w:lang w:val="en-GB"/>
        </w:rPr>
        <w:t>增加到</w:t>
      </w:r>
      <w:r w:rsidRPr="009901AA">
        <w:rPr>
          <w:rFonts w:hint="eastAsia"/>
          <w:snapToGrid/>
          <w:lang w:val="en-GB"/>
        </w:rPr>
        <w:t>13.1%</w:t>
      </w:r>
      <w:r w:rsidRPr="009901AA">
        <w:rPr>
          <w:rFonts w:hint="eastAsia"/>
          <w:snapToGrid/>
          <w:lang w:val="en-GB"/>
        </w:rPr>
        <w:t>，当前，参议院</w:t>
      </w:r>
      <w:r w:rsidRPr="009901AA">
        <w:rPr>
          <w:rFonts w:hint="eastAsia"/>
          <w:snapToGrid/>
          <w:lang w:val="en-GB"/>
        </w:rPr>
        <w:t>38</w:t>
      </w:r>
      <w:r w:rsidRPr="009901AA">
        <w:rPr>
          <w:rFonts w:hint="eastAsia"/>
          <w:snapToGrid/>
          <w:lang w:val="en-GB"/>
        </w:rPr>
        <w:t>个选举席位中，有</w:t>
      </w:r>
      <w:r w:rsidRPr="009901AA">
        <w:rPr>
          <w:rFonts w:hint="eastAsia"/>
          <w:snapToGrid/>
          <w:lang w:val="en-GB"/>
        </w:rPr>
        <w:t>5</w:t>
      </w:r>
      <w:r w:rsidRPr="009901AA">
        <w:rPr>
          <w:rFonts w:hint="eastAsia"/>
          <w:snapToGrid/>
          <w:lang w:val="en-GB"/>
        </w:rPr>
        <w:t>个议席由女性当选。而众议院中妇女的当选比例占到总席位数的</w:t>
      </w:r>
      <w:r w:rsidRPr="009901AA">
        <w:rPr>
          <w:rFonts w:hint="eastAsia"/>
          <w:snapToGrid/>
          <w:lang w:val="en-GB"/>
        </w:rPr>
        <w:t>14.2%</w:t>
      </w:r>
      <w:r w:rsidRPr="009901AA">
        <w:rPr>
          <w:rFonts w:hint="eastAsia"/>
          <w:snapToGrid/>
          <w:lang w:val="en-GB"/>
        </w:rPr>
        <w:t>，</w:t>
      </w:r>
      <w:r w:rsidRPr="009901AA">
        <w:rPr>
          <w:snapToGrid/>
          <w:sz w:val="18"/>
          <w:szCs w:val="18"/>
          <w:vertAlign w:val="superscript"/>
          <w:lang w:val="en-GB" w:eastAsia="en-US"/>
        </w:rPr>
        <w:footnoteReference w:id="68"/>
      </w:r>
      <w:r w:rsidRPr="009901AA">
        <w:rPr>
          <w:rFonts w:hint="eastAsia"/>
          <w:snapToGrid/>
          <w:lang w:val="en-GB"/>
        </w:rPr>
        <w:t>也就是说，现在智利有</w:t>
      </w:r>
      <w:r w:rsidRPr="009901AA">
        <w:rPr>
          <w:rFonts w:hint="eastAsia"/>
          <w:snapToGrid/>
          <w:lang w:val="en-GB"/>
        </w:rPr>
        <w:t>17</w:t>
      </w:r>
      <w:r w:rsidRPr="009901AA">
        <w:rPr>
          <w:rFonts w:hint="eastAsia"/>
          <w:snapToGrid/>
          <w:lang w:val="en-GB"/>
        </w:rPr>
        <w:t>名女众议员，其中，众议院议长一职也由女性担任，即阿莱航德拉·赛普尔维达女士。</w:t>
      </w:r>
    </w:p>
    <w:p w:rsidR="009901AA" w:rsidRPr="009901AA" w:rsidRDefault="009901AA" w:rsidP="00C123CD">
      <w:pPr>
        <w:pStyle w:val="SingleTxtGC"/>
        <w:rPr>
          <w:snapToGrid/>
          <w:lang w:val="en-GB" w:eastAsia="en-US"/>
        </w:rPr>
      </w:pPr>
      <w:r w:rsidRPr="009901AA">
        <w:rPr>
          <w:snapToGrid/>
          <w:lang w:val="en-GB"/>
        </w:rPr>
        <w:t>66.</w:t>
      </w:r>
      <w:r w:rsidRPr="009901AA">
        <w:rPr>
          <w:snapToGrid/>
          <w:lang w:val="en-GB"/>
        </w:rPr>
        <w:tab/>
      </w:r>
      <w:r w:rsidRPr="009901AA">
        <w:rPr>
          <w:rFonts w:hint="eastAsia"/>
          <w:snapToGrid/>
          <w:lang w:val="en-GB"/>
        </w:rPr>
        <w:t>应当指出，自</w:t>
      </w:r>
      <w:r w:rsidRPr="009901AA">
        <w:rPr>
          <w:rFonts w:hint="eastAsia"/>
          <w:snapToGrid/>
          <w:lang w:val="en-GB"/>
        </w:rPr>
        <w:t>1990</w:t>
      </w:r>
      <w:r w:rsidRPr="009901AA">
        <w:rPr>
          <w:rFonts w:hint="eastAsia"/>
          <w:snapToGrid/>
          <w:lang w:val="en-GB"/>
        </w:rPr>
        <w:t>年以来已经进行了六次国会代表选举，尽管妇女的参与率有所上升，但是这一比率仍与商定的</w:t>
      </w:r>
      <w:r w:rsidRPr="009901AA">
        <w:rPr>
          <w:rFonts w:hint="eastAsia"/>
          <w:snapToGrid/>
          <w:lang w:val="en-GB"/>
        </w:rPr>
        <w:t>40%</w:t>
      </w:r>
      <w:r w:rsidRPr="009901AA">
        <w:rPr>
          <w:rFonts w:hint="eastAsia"/>
          <w:snapToGrid/>
          <w:lang w:val="en-GB"/>
        </w:rPr>
        <w:t>这一国际目标相去甚远，妇女仅占到议会成员总数的</w:t>
      </w:r>
      <w:r w:rsidRPr="009901AA">
        <w:rPr>
          <w:rFonts w:hint="eastAsia"/>
          <w:snapToGrid/>
          <w:lang w:val="en-GB"/>
        </w:rPr>
        <w:t>13.9%</w:t>
      </w:r>
      <w:r w:rsidRPr="009901AA">
        <w:rPr>
          <w:rFonts w:hint="eastAsia"/>
          <w:snapToGrid/>
          <w:lang w:val="en-GB"/>
        </w:rPr>
        <w:t>。参见下表</w:t>
      </w:r>
      <w:r w:rsidRPr="009901AA">
        <w:rPr>
          <w:rFonts w:hint="eastAsia"/>
          <w:snapToGrid/>
          <w:lang w:val="en-GB"/>
        </w:rPr>
        <w:t>2</w:t>
      </w:r>
      <w:r w:rsidRPr="009901AA">
        <w:rPr>
          <w:rFonts w:hint="eastAsia"/>
          <w:snapToGrid/>
          <w:lang w:val="en-GB"/>
        </w:rPr>
        <w:t>。</w:t>
      </w:r>
    </w:p>
    <w:p w:rsidR="009901AA" w:rsidRPr="009901AA" w:rsidRDefault="009901AA" w:rsidP="009901AA">
      <w:pPr>
        <w:tabs>
          <w:tab w:val="clear" w:pos="431"/>
        </w:tabs>
        <w:suppressAutoHyphens/>
        <w:overflowPunct/>
        <w:adjustRightInd/>
        <w:snapToGrid/>
        <w:spacing w:line="240" w:lineRule="auto"/>
        <w:ind w:left="1134"/>
        <w:jc w:val="left"/>
        <w:outlineLvl w:val="0"/>
        <w:rPr>
          <w:snapToGrid/>
          <w:lang w:val="en-GB" w:eastAsia="en-US"/>
        </w:rPr>
      </w:pPr>
      <w:r w:rsidRPr="009901AA">
        <w:rPr>
          <w:rFonts w:hint="eastAsia"/>
          <w:snapToGrid/>
          <w:lang w:val="en-GB"/>
        </w:rPr>
        <w:t>表</w:t>
      </w:r>
      <w:r w:rsidRPr="009901AA">
        <w:rPr>
          <w:snapToGrid/>
          <w:lang w:val="en-GB" w:eastAsia="en-US"/>
        </w:rPr>
        <w:t>2</w:t>
      </w:r>
    </w:p>
    <w:p w:rsidR="009901AA" w:rsidRPr="009901AA" w:rsidRDefault="009901AA" w:rsidP="009901AA">
      <w:pPr>
        <w:tabs>
          <w:tab w:val="clear" w:pos="431"/>
        </w:tabs>
        <w:suppressAutoHyphens/>
        <w:overflowPunct/>
        <w:adjustRightInd/>
        <w:snapToGrid/>
        <w:spacing w:after="120" w:line="240" w:lineRule="atLeast"/>
        <w:ind w:left="1134" w:right="1134"/>
        <w:rPr>
          <w:rFonts w:eastAsia="SimHei" w:hint="eastAsia"/>
          <w:snapToGrid/>
          <w:lang w:val="en-GB"/>
        </w:rPr>
      </w:pPr>
      <w:r w:rsidRPr="009901AA">
        <w:rPr>
          <w:rFonts w:eastAsia="SimHei" w:hint="eastAsia"/>
          <w:snapToGrid/>
          <w:lang w:val="en-GB"/>
        </w:rPr>
        <w:t>议会中的妇女情况</w:t>
      </w:r>
    </w:p>
    <w:tbl>
      <w:tblPr>
        <w:tblStyle w:val="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9901AA" w:rsidRPr="009901AA" w:rsidTr="009901AA">
        <w:trPr>
          <w:tblHeader/>
        </w:trPr>
        <w:tc>
          <w:tcPr>
            <w:tcW w:w="2457" w:type="dxa"/>
            <w:tcBorders>
              <w:top w:val="single" w:sz="4" w:space="0" w:color="auto"/>
              <w:bottom w:val="single" w:sz="12" w:space="0" w:color="auto"/>
            </w:tcBorders>
            <w:shd w:val="clear" w:color="auto" w:fill="auto"/>
            <w:vAlign w:val="bottom"/>
          </w:tcPr>
          <w:p w:rsidR="009901AA" w:rsidRPr="009901AA" w:rsidRDefault="009901AA" w:rsidP="005D08C4">
            <w:pPr>
              <w:tabs>
                <w:tab w:val="clear" w:pos="431"/>
              </w:tabs>
              <w:overflowPunct/>
              <w:adjustRightInd/>
              <w:snapToGrid/>
              <w:spacing w:before="80" w:after="80" w:line="200" w:lineRule="exact"/>
              <w:jc w:val="left"/>
              <w:rPr>
                <w:rFonts w:hint="eastAsia"/>
                <w:i/>
                <w:snapToGrid/>
                <w:sz w:val="16"/>
                <w:lang w:val="en-GB"/>
              </w:rPr>
            </w:pPr>
            <w:r w:rsidRPr="009901AA">
              <w:rPr>
                <w:rFonts w:eastAsia="KaiTi_GB2312" w:hint="eastAsia"/>
                <w:snapToGrid/>
                <w:sz w:val="16"/>
                <w:lang w:val="en-GB"/>
              </w:rPr>
              <w:t>任期</w:t>
            </w:r>
          </w:p>
        </w:tc>
        <w:tc>
          <w:tcPr>
            <w:tcW w:w="2456" w:type="dxa"/>
            <w:tcBorders>
              <w:top w:val="single" w:sz="4" w:space="0" w:color="auto"/>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80" w:after="80" w:line="200" w:lineRule="exact"/>
              <w:jc w:val="right"/>
              <w:rPr>
                <w:rFonts w:hint="eastAsia"/>
                <w:i/>
                <w:snapToGrid/>
                <w:sz w:val="16"/>
                <w:lang w:val="en-GB"/>
              </w:rPr>
            </w:pPr>
            <w:r w:rsidRPr="009901AA">
              <w:rPr>
                <w:rFonts w:eastAsia="KaiTi_GB2312" w:hint="eastAsia"/>
                <w:snapToGrid/>
                <w:sz w:val="16"/>
                <w:lang w:val="en-GB"/>
              </w:rPr>
              <w:t>妇女所占比例</w:t>
            </w:r>
            <w:r w:rsidR="00014E7D">
              <w:rPr>
                <w:rFonts w:eastAsia="KaiTi_GB2312" w:hint="eastAsia"/>
                <w:snapToGrid/>
                <w:sz w:val="16"/>
                <w:lang w:val="en-GB"/>
              </w:rPr>
              <w:t>(</w:t>
            </w:r>
            <w:r w:rsidRPr="009901AA">
              <w:rPr>
                <w:rFonts w:eastAsia="KaiTi_GB2312" w:hint="eastAsia"/>
                <w:snapToGrid/>
                <w:sz w:val="16"/>
                <w:lang w:val="en-GB"/>
              </w:rPr>
              <w:t>%</w:t>
            </w:r>
            <w:r w:rsidR="00014E7D">
              <w:rPr>
                <w:rFonts w:eastAsia="KaiTi_GB2312" w:hint="eastAsia"/>
                <w:snapToGrid/>
                <w:sz w:val="16"/>
                <w:lang w:val="en-GB"/>
              </w:rPr>
              <w:t>)</w:t>
            </w:r>
          </w:p>
        </w:tc>
        <w:tc>
          <w:tcPr>
            <w:tcW w:w="2457" w:type="dxa"/>
            <w:tcBorders>
              <w:top w:val="single" w:sz="4" w:space="0" w:color="auto"/>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80" w:after="80" w:line="200" w:lineRule="exact"/>
              <w:jc w:val="right"/>
              <w:rPr>
                <w:rFonts w:hint="eastAsia"/>
                <w:i/>
                <w:snapToGrid/>
                <w:sz w:val="16"/>
                <w:lang w:val="en-GB"/>
              </w:rPr>
            </w:pPr>
            <w:r w:rsidRPr="009901AA">
              <w:rPr>
                <w:rFonts w:eastAsia="KaiTi_GB2312" w:hint="eastAsia"/>
                <w:snapToGrid/>
                <w:sz w:val="16"/>
                <w:lang w:val="en-GB"/>
              </w:rPr>
              <w:t>女性众议员比例</w:t>
            </w:r>
            <w:r w:rsidR="00014E7D">
              <w:rPr>
                <w:rFonts w:eastAsia="KaiTi_GB2312" w:hint="eastAsia"/>
                <w:snapToGrid/>
                <w:sz w:val="16"/>
                <w:lang w:val="en-GB"/>
              </w:rPr>
              <w:t>(</w:t>
            </w:r>
            <w:r w:rsidRPr="009901AA">
              <w:rPr>
                <w:rFonts w:eastAsia="KaiTi_GB2312" w:hint="eastAsia"/>
                <w:snapToGrid/>
                <w:sz w:val="16"/>
                <w:lang w:val="en-GB"/>
              </w:rPr>
              <w:t>%</w:t>
            </w:r>
            <w:r w:rsidR="00014E7D">
              <w:rPr>
                <w:rFonts w:eastAsia="KaiTi_GB2312" w:hint="eastAsia"/>
                <w:snapToGrid/>
                <w:sz w:val="16"/>
                <w:lang w:val="en-GB"/>
              </w:rPr>
              <w:t>)</w:t>
            </w:r>
          </w:p>
        </w:tc>
      </w:tr>
      <w:tr w:rsidR="009901AA" w:rsidRPr="009901AA" w:rsidTr="009901AA">
        <w:tc>
          <w:tcPr>
            <w:tcW w:w="2457" w:type="dxa"/>
            <w:tcBorders>
              <w:top w:val="single" w:sz="12" w:space="0" w:color="auto"/>
            </w:tcBorders>
            <w:shd w:val="clear" w:color="auto" w:fill="auto"/>
          </w:tcPr>
          <w:p w:rsidR="009901AA" w:rsidRPr="009901AA" w:rsidRDefault="009901AA" w:rsidP="005D08C4">
            <w:pPr>
              <w:tabs>
                <w:tab w:val="clear" w:pos="431"/>
              </w:tabs>
              <w:overflowPunct/>
              <w:adjustRightInd/>
              <w:snapToGrid/>
              <w:spacing w:before="40" w:after="40" w:line="220" w:lineRule="exact"/>
              <w:jc w:val="left"/>
              <w:rPr>
                <w:rFonts w:hint="eastAsia"/>
                <w:snapToGrid/>
                <w:sz w:val="18"/>
                <w:lang w:val="en-GB"/>
              </w:rPr>
            </w:pPr>
            <w:r w:rsidRPr="009901AA">
              <w:rPr>
                <w:snapToGrid/>
                <w:sz w:val="18"/>
                <w:lang w:val="en-GB" w:eastAsia="en-US"/>
              </w:rPr>
              <w:t>1990-1994</w:t>
            </w:r>
            <w:r w:rsidRPr="009901AA">
              <w:rPr>
                <w:rFonts w:hint="eastAsia"/>
                <w:snapToGrid/>
                <w:sz w:val="18"/>
                <w:lang w:val="en-GB"/>
              </w:rPr>
              <w:t>年</w:t>
            </w:r>
          </w:p>
        </w:tc>
        <w:tc>
          <w:tcPr>
            <w:tcW w:w="2456" w:type="dxa"/>
            <w:tcBorders>
              <w:top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7.9</w:t>
            </w:r>
          </w:p>
        </w:tc>
        <w:tc>
          <w:tcPr>
            <w:tcW w:w="2457" w:type="dxa"/>
            <w:tcBorders>
              <w:top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5.8</w:t>
            </w:r>
          </w:p>
        </w:tc>
      </w:tr>
      <w:tr w:rsidR="009901AA" w:rsidRPr="009901AA" w:rsidTr="009901AA">
        <w:tc>
          <w:tcPr>
            <w:tcW w:w="2457" w:type="dxa"/>
            <w:shd w:val="clear" w:color="auto" w:fill="auto"/>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n-GB"/>
              </w:rPr>
            </w:pPr>
            <w:r w:rsidRPr="009901AA">
              <w:rPr>
                <w:snapToGrid/>
                <w:sz w:val="18"/>
                <w:lang w:val="en-GB" w:eastAsia="en-US"/>
              </w:rPr>
              <w:t>1994-1998</w:t>
            </w:r>
            <w:r w:rsidRPr="009901AA">
              <w:rPr>
                <w:rFonts w:hint="eastAsia"/>
                <w:snapToGrid/>
                <w:sz w:val="18"/>
                <w:lang w:val="en-GB"/>
              </w:rPr>
              <w:t>年</w:t>
            </w:r>
          </w:p>
        </w:tc>
        <w:tc>
          <w:tcPr>
            <w:tcW w:w="2456"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7.9</w:t>
            </w:r>
          </w:p>
        </w:tc>
        <w:tc>
          <w:tcPr>
            <w:tcW w:w="2457"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7.5</w:t>
            </w:r>
          </w:p>
        </w:tc>
      </w:tr>
      <w:tr w:rsidR="009901AA" w:rsidRPr="009901AA" w:rsidTr="009901AA">
        <w:tc>
          <w:tcPr>
            <w:tcW w:w="2457" w:type="dxa"/>
            <w:shd w:val="clear" w:color="auto" w:fill="auto"/>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n-GB"/>
              </w:rPr>
            </w:pPr>
            <w:r w:rsidRPr="009901AA">
              <w:rPr>
                <w:snapToGrid/>
                <w:sz w:val="18"/>
                <w:lang w:val="en-GB" w:eastAsia="en-US"/>
              </w:rPr>
              <w:t>1998-2002</w:t>
            </w:r>
            <w:r w:rsidRPr="009901AA">
              <w:rPr>
                <w:rFonts w:hint="eastAsia"/>
                <w:snapToGrid/>
                <w:sz w:val="18"/>
                <w:lang w:val="en-GB"/>
              </w:rPr>
              <w:t>年</w:t>
            </w:r>
          </w:p>
        </w:tc>
        <w:tc>
          <w:tcPr>
            <w:tcW w:w="2456"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5.3</w:t>
            </w:r>
          </w:p>
        </w:tc>
        <w:tc>
          <w:tcPr>
            <w:tcW w:w="2457"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11.7</w:t>
            </w:r>
          </w:p>
        </w:tc>
      </w:tr>
      <w:tr w:rsidR="009901AA" w:rsidRPr="009901AA" w:rsidTr="009901AA">
        <w:tc>
          <w:tcPr>
            <w:tcW w:w="2457" w:type="dxa"/>
            <w:shd w:val="clear" w:color="auto" w:fill="auto"/>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n-GB"/>
              </w:rPr>
            </w:pPr>
            <w:r w:rsidRPr="009901AA">
              <w:rPr>
                <w:snapToGrid/>
                <w:sz w:val="18"/>
                <w:lang w:val="en-GB" w:eastAsia="en-US"/>
              </w:rPr>
              <w:t>2002-2006</w:t>
            </w:r>
            <w:r w:rsidRPr="009901AA">
              <w:rPr>
                <w:rFonts w:hint="eastAsia"/>
                <w:snapToGrid/>
                <w:sz w:val="18"/>
                <w:lang w:val="en-GB"/>
              </w:rPr>
              <w:t>年</w:t>
            </w:r>
          </w:p>
        </w:tc>
        <w:tc>
          <w:tcPr>
            <w:tcW w:w="2456"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5.3</w:t>
            </w:r>
          </w:p>
        </w:tc>
        <w:tc>
          <w:tcPr>
            <w:tcW w:w="2457"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12.5</w:t>
            </w:r>
          </w:p>
        </w:tc>
      </w:tr>
      <w:tr w:rsidR="009901AA" w:rsidRPr="009901AA" w:rsidTr="009901AA">
        <w:tc>
          <w:tcPr>
            <w:tcW w:w="2457" w:type="dxa"/>
            <w:shd w:val="clear" w:color="auto" w:fill="auto"/>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n-GB"/>
              </w:rPr>
            </w:pPr>
            <w:r w:rsidRPr="009901AA">
              <w:rPr>
                <w:snapToGrid/>
                <w:sz w:val="18"/>
                <w:lang w:val="en-GB" w:eastAsia="en-US"/>
              </w:rPr>
              <w:t>2006-2010</w:t>
            </w:r>
            <w:r w:rsidRPr="009901AA">
              <w:rPr>
                <w:rFonts w:hint="eastAsia"/>
                <w:snapToGrid/>
                <w:sz w:val="18"/>
                <w:lang w:val="en-GB"/>
              </w:rPr>
              <w:t>年</w:t>
            </w:r>
          </w:p>
        </w:tc>
        <w:tc>
          <w:tcPr>
            <w:tcW w:w="2456"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5.3</w:t>
            </w:r>
          </w:p>
        </w:tc>
        <w:tc>
          <w:tcPr>
            <w:tcW w:w="2457"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15</w:t>
            </w:r>
          </w:p>
        </w:tc>
      </w:tr>
      <w:tr w:rsidR="009901AA" w:rsidRPr="009901AA" w:rsidTr="009901AA">
        <w:tc>
          <w:tcPr>
            <w:tcW w:w="2457" w:type="dxa"/>
            <w:tcBorders>
              <w:bottom w:val="single" w:sz="12" w:space="0" w:color="auto"/>
            </w:tcBorders>
            <w:shd w:val="clear" w:color="auto" w:fill="auto"/>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s-MX"/>
              </w:rPr>
            </w:pPr>
            <w:r w:rsidRPr="009901AA">
              <w:rPr>
                <w:snapToGrid/>
                <w:sz w:val="18"/>
                <w:lang w:val="en-GB" w:eastAsia="en-US"/>
              </w:rPr>
              <w:t>2010-2014</w:t>
            </w:r>
            <w:r w:rsidRPr="009901AA">
              <w:rPr>
                <w:rFonts w:hint="eastAsia"/>
                <w:snapToGrid/>
                <w:sz w:val="18"/>
                <w:lang w:val="es-MX"/>
              </w:rPr>
              <w:t>年</w:t>
            </w:r>
          </w:p>
        </w:tc>
        <w:tc>
          <w:tcPr>
            <w:tcW w:w="2456" w:type="dxa"/>
            <w:tcBorders>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13.1</w:t>
            </w:r>
          </w:p>
        </w:tc>
        <w:tc>
          <w:tcPr>
            <w:tcW w:w="2457" w:type="dxa"/>
            <w:tcBorders>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14.2</w:t>
            </w:r>
          </w:p>
        </w:tc>
      </w:tr>
    </w:tbl>
    <w:p w:rsidR="009901AA" w:rsidRPr="005D08C4" w:rsidRDefault="009901AA" w:rsidP="009901AA">
      <w:pPr>
        <w:tabs>
          <w:tab w:val="clear" w:pos="431"/>
        </w:tabs>
        <w:suppressAutoHyphens/>
        <w:overflowPunct/>
        <w:adjustRightInd/>
        <w:snapToGrid/>
        <w:spacing w:before="120" w:after="240" w:line="240" w:lineRule="atLeast"/>
        <w:ind w:left="1304" w:right="1134"/>
        <w:rPr>
          <w:snapToGrid/>
          <w:szCs w:val="21"/>
          <w:lang w:val="en-GB"/>
        </w:rPr>
      </w:pPr>
      <w:r w:rsidRPr="005D08C4">
        <w:rPr>
          <w:rFonts w:eastAsia="KaiTi_GB2312" w:hint="eastAsia"/>
          <w:snapToGrid/>
          <w:szCs w:val="21"/>
          <w:lang w:val="en-GB"/>
        </w:rPr>
        <w:t>资料来源：</w:t>
      </w:r>
      <w:r w:rsidRPr="005D08C4">
        <w:rPr>
          <w:rFonts w:ascii="SimSun" w:hAnsi="SimSun" w:hint="eastAsia"/>
          <w:snapToGrid/>
          <w:szCs w:val="21"/>
          <w:lang w:val="en-GB"/>
        </w:rPr>
        <w:t>选举事务处，对应年份的数据。</w:t>
      </w:r>
    </w:p>
    <w:p w:rsidR="009901AA" w:rsidRPr="009901AA" w:rsidRDefault="009901AA" w:rsidP="00C123CD">
      <w:pPr>
        <w:pStyle w:val="SingleTxtGC"/>
        <w:rPr>
          <w:snapToGrid/>
          <w:lang w:val="en-GB"/>
        </w:rPr>
      </w:pPr>
      <w:r w:rsidRPr="009901AA">
        <w:rPr>
          <w:snapToGrid/>
          <w:lang w:val="en-GB"/>
        </w:rPr>
        <w:t>67.</w:t>
      </w:r>
      <w:r w:rsidRPr="009901AA">
        <w:rPr>
          <w:snapToGrid/>
          <w:lang w:val="en-GB"/>
        </w:rPr>
        <w:tab/>
      </w:r>
      <w:r w:rsidRPr="009901AA">
        <w:rPr>
          <w:rFonts w:hint="eastAsia"/>
          <w:snapToGrid/>
          <w:lang w:val="en-GB"/>
        </w:rPr>
        <w:t>在国家行政部门中，当前全国范围内已有</w:t>
      </w:r>
      <w:r w:rsidRPr="009901AA">
        <w:rPr>
          <w:rFonts w:hint="eastAsia"/>
          <w:snapToGrid/>
          <w:lang w:val="en-GB"/>
        </w:rPr>
        <w:t>42</w:t>
      </w:r>
      <w:r w:rsidRPr="009901AA">
        <w:rPr>
          <w:rFonts w:hint="eastAsia"/>
          <w:snapToGrid/>
          <w:lang w:val="en-GB"/>
        </w:rPr>
        <w:t>名妇女担任市长一级职务。</w:t>
      </w:r>
      <w:r w:rsidRPr="009901AA">
        <w:rPr>
          <w:rFonts w:hint="eastAsia"/>
          <w:snapToGrid/>
          <w:lang w:val="en-GB"/>
        </w:rPr>
        <w:t>2008</w:t>
      </w:r>
      <w:r w:rsidRPr="009901AA">
        <w:rPr>
          <w:rFonts w:hint="eastAsia"/>
          <w:snapToGrid/>
          <w:lang w:val="en-GB"/>
        </w:rPr>
        <w:t>年，妇女在地方一级担任市政会议成员的比例为</w:t>
      </w:r>
      <w:r w:rsidRPr="009901AA">
        <w:rPr>
          <w:rFonts w:hint="eastAsia"/>
          <w:snapToGrid/>
          <w:lang w:val="en-GB"/>
        </w:rPr>
        <w:t>23.2%</w:t>
      </w:r>
      <w:r w:rsidRPr="009901AA">
        <w:rPr>
          <w:rFonts w:hint="eastAsia"/>
          <w:snapToGrid/>
          <w:lang w:val="en-GB"/>
        </w:rPr>
        <w:t>，自</w:t>
      </w:r>
      <w:r w:rsidRPr="009901AA">
        <w:rPr>
          <w:rFonts w:hint="eastAsia"/>
          <w:snapToGrid/>
          <w:lang w:val="en-GB"/>
        </w:rPr>
        <w:t>1990</w:t>
      </w:r>
      <w:r w:rsidRPr="009901AA">
        <w:rPr>
          <w:rFonts w:hint="eastAsia"/>
          <w:snapToGrid/>
          <w:lang w:val="en-GB"/>
        </w:rPr>
        <w:t>年至今增长了</w:t>
      </w:r>
      <w:r w:rsidRPr="009901AA">
        <w:rPr>
          <w:rFonts w:hint="eastAsia"/>
          <w:snapToGrid/>
          <w:lang w:val="en-GB"/>
        </w:rPr>
        <w:t>10</w:t>
      </w:r>
      <w:r w:rsidRPr="009901AA">
        <w:rPr>
          <w:rFonts w:hint="eastAsia"/>
          <w:snapToGrid/>
          <w:lang w:val="en-GB"/>
        </w:rPr>
        <w:t>个百分点，预计到</w:t>
      </w:r>
      <w:r w:rsidRPr="009901AA">
        <w:rPr>
          <w:rFonts w:hint="eastAsia"/>
          <w:snapToGrid/>
          <w:lang w:val="en-GB"/>
        </w:rPr>
        <w:t>2015</w:t>
      </w:r>
      <w:r w:rsidRPr="009901AA">
        <w:rPr>
          <w:rFonts w:hint="eastAsia"/>
          <w:snapToGrid/>
          <w:lang w:val="en-GB"/>
        </w:rPr>
        <w:t>年将达到</w:t>
      </w:r>
      <w:r w:rsidRPr="009901AA">
        <w:rPr>
          <w:rFonts w:hint="eastAsia"/>
          <w:snapToGrid/>
          <w:lang w:val="en-GB"/>
        </w:rPr>
        <w:t>40%</w:t>
      </w:r>
      <w:r w:rsidRPr="009901AA">
        <w:rPr>
          <w:rFonts w:hint="eastAsia"/>
          <w:snapToGrid/>
          <w:lang w:val="en-GB"/>
        </w:rPr>
        <w:t>。同时，女市长占行政部门职位总数的</w:t>
      </w:r>
      <w:r w:rsidRPr="009901AA">
        <w:rPr>
          <w:rFonts w:hint="eastAsia"/>
          <w:snapToGrid/>
          <w:lang w:val="en-GB"/>
        </w:rPr>
        <w:t>12.5%</w:t>
      </w:r>
      <w:r w:rsidRPr="009901AA">
        <w:rPr>
          <w:rFonts w:hint="eastAsia"/>
          <w:snapToGrid/>
          <w:lang w:val="en-GB"/>
        </w:rPr>
        <w:t>。参见下表</w:t>
      </w:r>
      <w:r w:rsidRPr="009901AA">
        <w:rPr>
          <w:rFonts w:hint="eastAsia"/>
          <w:snapToGrid/>
          <w:lang w:val="en-GB"/>
        </w:rPr>
        <w:t>3</w:t>
      </w:r>
      <w:r w:rsidRPr="009901AA">
        <w:rPr>
          <w:rFonts w:hint="eastAsia"/>
          <w:snapToGrid/>
          <w:lang w:val="en-GB"/>
        </w:rPr>
        <w:t>。</w:t>
      </w:r>
    </w:p>
    <w:p w:rsidR="009901AA" w:rsidRPr="009901AA" w:rsidRDefault="009901AA" w:rsidP="009901AA">
      <w:pPr>
        <w:tabs>
          <w:tab w:val="clear" w:pos="431"/>
        </w:tabs>
        <w:suppressAutoHyphens/>
        <w:overflowPunct/>
        <w:adjustRightInd/>
        <w:snapToGrid/>
        <w:spacing w:line="240" w:lineRule="auto"/>
        <w:ind w:left="1134"/>
        <w:jc w:val="left"/>
        <w:outlineLvl w:val="0"/>
        <w:rPr>
          <w:snapToGrid/>
          <w:lang w:val="en-GB"/>
        </w:rPr>
      </w:pPr>
      <w:r w:rsidRPr="009901AA">
        <w:rPr>
          <w:rFonts w:hint="eastAsia"/>
          <w:snapToGrid/>
          <w:lang w:val="en-GB"/>
        </w:rPr>
        <w:t>表</w:t>
      </w:r>
      <w:r w:rsidRPr="009901AA">
        <w:rPr>
          <w:snapToGrid/>
          <w:lang w:val="en-GB"/>
        </w:rPr>
        <w:t>3</w:t>
      </w:r>
    </w:p>
    <w:p w:rsidR="009901AA" w:rsidRPr="009901AA" w:rsidRDefault="009901AA" w:rsidP="009901AA">
      <w:pPr>
        <w:tabs>
          <w:tab w:val="clear" w:pos="431"/>
        </w:tabs>
        <w:suppressAutoHyphens/>
        <w:overflowPunct/>
        <w:adjustRightInd/>
        <w:snapToGrid/>
        <w:spacing w:after="120" w:line="240" w:lineRule="atLeast"/>
        <w:ind w:left="1134" w:right="1134"/>
        <w:rPr>
          <w:rFonts w:eastAsia="SimHei"/>
          <w:snapToGrid/>
          <w:lang w:val="en-GB"/>
        </w:rPr>
      </w:pPr>
      <w:r w:rsidRPr="009901AA">
        <w:rPr>
          <w:rFonts w:eastAsia="SimHei" w:hint="eastAsia"/>
          <w:snapToGrid/>
          <w:lang w:val="en-GB"/>
        </w:rPr>
        <w:t>2004-2008</w:t>
      </w:r>
      <w:r w:rsidRPr="009901AA">
        <w:rPr>
          <w:rFonts w:eastAsia="SimHei" w:hint="eastAsia"/>
          <w:snapToGrid/>
          <w:lang w:val="en-GB"/>
        </w:rPr>
        <w:t>年按性别分列的市政会议成员人数</w:t>
      </w:r>
    </w:p>
    <w:tbl>
      <w:tblPr>
        <w:tblStyle w:val="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9901AA" w:rsidRPr="009901AA" w:rsidTr="009901AA">
        <w:trPr>
          <w:tblHeader/>
        </w:trPr>
        <w:tc>
          <w:tcPr>
            <w:tcW w:w="1842" w:type="dxa"/>
            <w:tcBorders>
              <w:top w:val="single" w:sz="4" w:space="0" w:color="auto"/>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80" w:after="80" w:line="200" w:lineRule="exact"/>
              <w:jc w:val="left"/>
              <w:rPr>
                <w:rFonts w:hint="eastAsia"/>
                <w:i/>
                <w:snapToGrid/>
                <w:sz w:val="18"/>
                <w:szCs w:val="18"/>
                <w:lang w:val="en-GB"/>
              </w:rPr>
            </w:pPr>
            <w:r w:rsidRPr="009901AA">
              <w:rPr>
                <w:rFonts w:eastAsia="KaiTi_GB2312" w:hint="eastAsia"/>
                <w:snapToGrid/>
                <w:sz w:val="18"/>
                <w:szCs w:val="18"/>
                <w:lang w:val="en-GB"/>
              </w:rPr>
              <w:t>地区</w:t>
            </w:r>
          </w:p>
        </w:tc>
        <w:tc>
          <w:tcPr>
            <w:tcW w:w="1842" w:type="dxa"/>
            <w:tcBorders>
              <w:top w:val="single" w:sz="4" w:space="0" w:color="auto"/>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80" w:after="80" w:line="200" w:lineRule="exact"/>
              <w:jc w:val="right"/>
              <w:rPr>
                <w:rFonts w:hint="eastAsia"/>
                <w:i/>
                <w:snapToGrid/>
                <w:sz w:val="18"/>
                <w:szCs w:val="18"/>
                <w:lang w:val="en-GB"/>
              </w:rPr>
            </w:pPr>
            <w:r w:rsidRPr="009901AA">
              <w:rPr>
                <w:rFonts w:eastAsia="KaiTi_GB2312" w:hint="eastAsia"/>
                <w:snapToGrid/>
                <w:sz w:val="18"/>
                <w:szCs w:val="18"/>
                <w:lang w:val="en-GB"/>
              </w:rPr>
              <w:t>男性</w:t>
            </w:r>
          </w:p>
        </w:tc>
        <w:tc>
          <w:tcPr>
            <w:tcW w:w="1843" w:type="dxa"/>
            <w:tcBorders>
              <w:top w:val="single" w:sz="4" w:space="0" w:color="auto"/>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80" w:after="80" w:line="200" w:lineRule="exact"/>
              <w:jc w:val="right"/>
              <w:rPr>
                <w:rFonts w:eastAsia="KaiTi_GB2312" w:hint="eastAsia"/>
                <w:snapToGrid/>
                <w:sz w:val="18"/>
                <w:szCs w:val="18"/>
                <w:lang w:val="en-GB"/>
              </w:rPr>
            </w:pPr>
            <w:r w:rsidRPr="009901AA">
              <w:rPr>
                <w:rFonts w:eastAsia="KaiTi_GB2312" w:hint="eastAsia"/>
                <w:snapToGrid/>
                <w:sz w:val="18"/>
                <w:szCs w:val="18"/>
                <w:lang w:val="en-GB"/>
              </w:rPr>
              <w:t>女性</w:t>
            </w:r>
          </w:p>
        </w:tc>
        <w:tc>
          <w:tcPr>
            <w:tcW w:w="1843" w:type="dxa"/>
            <w:tcBorders>
              <w:top w:val="single" w:sz="4" w:space="0" w:color="auto"/>
              <w:bottom w:val="single" w:sz="12" w:space="0" w:color="auto"/>
            </w:tcBorders>
            <w:shd w:val="clear" w:color="auto" w:fill="auto"/>
            <w:vAlign w:val="bottom"/>
          </w:tcPr>
          <w:p w:rsidR="009901AA" w:rsidRPr="00CB7C83" w:rsidRDefault="009901AA" w:rsidP="009901AA">
            <w:pPr>
              <w:tabs>
                <w:tab w:val="clear" w:pos="431"/>
              </w:tabs>
              <w:overflowPunct/>
              <w:adjustRightInd/>
              <w:snapToGrid/>
              <w:spacing w:before="80" w:after="80" w:line="200" w:lineRule="exact"/>
              <w:jc w:val="right"/>
              <w:rPr>
                <w:rFonts w:eastAsia="KaiTi_GB2312" w:hint="eastAsia"/>
                <w:b/>
                <w:snapToGrid/>
                <w:sz w:val="18"/>
                <w:szCs w:val="18"/>
                <w:lang w:val="en-GB"/>
              </w:rPr>
            </w:pPr>
            <w:r w:rsidRPr="00CB7C83">
              <w:rPr>
                <w:rFonts w:eastAsia="KaiTi_GB2312" w:hint="eastAsia"/>
                <w:b/>
                <w:snapToGrid/>
                <w:sz w:val="18"/>
                <w:szCs w:val="18"/>
                <w:lang w:val="en-GB"/>
              </w:rPr>
              <w:t>合计</w:t>
            </w:r>
          </w:p>
        </w:tc>
      </w:tr>
      <w:tr w:rsidR="009901AA" w:rsidRPr="009901AA" w:rsidTr="009901AA">
        <w:tc>
          <w:tcPr>
            <w:tcW w:w="1842" w:type="dxa"/>
            <w:tcBorders>
              <w:top w:val="single" w:sz="12" w:space="0" w:color="auto"/>
            </w:tcBorders>
            <w:shd w:val="clear" w:color="auto" w:fill="auto"/>
          </w:tcPr>
          <w:p w:rsidR="009901AA" w:rsidRPr="009901AA" w:rsidRDefault="009901AA" w:rsidP="009901AA">
            <w:pPr>
              <w:tabs>
                <w:tab w:val="clear" w:pos="431"/>
              </w:tabs>
              <w:overflowPunct/>
              <w:adjustRightInd/>
              <w:snapToGrid/>
              <w:spacing w:line="288" w:lineRule="atLeast"/>
              <w:jc w:val="left"/>
              <w:rPr>
                <w:rFonts w:ascii="Tahoma" w:hAnsi="Tahoma" w:cs="Tahoma" w:hint="eastAsia"/>
                <w:snapToGrid/>
                <w:sz w:val="18"/>
                <w:szCs w:val="18"/>
                <w:lang w:val="en-GB" w:eastAsia="en-US"/>
              </w:rPr>
            </w:pPr>
            <w:r w:rsidRPr="009901AA">
              <w:rPr>
                <w:rFonts w:ascii="Tahoma" w:hAnsi="Tahoma" w:cs="Tahoma"/>
                <w:snapToGrid/>
                <w:sz w:val="18"/>
                <w:szCs w:val="18"/>
                <w:lang w:val="en-GB" w:eastAsia="en-US"/>
              </w:rPr>
              <w:t>阿里卡和</w:t>
            </w:r>
            <w:r w:rsidRPr="009901AA">
              <w:rPr>
                <w:rFonts w:ascii="Tahoma" w:hAnsi="Tahoma" w:cs="Tahoma" w:hint="eastAsia"/>
                <w:snapToGrid/>
                <w:sz w:val="18"/>
                <w:szCs w:val="18"/>
                <w:lang w:val="en-GB" w:eastAsia="en-US"/>
              </w:rPr>
              <w:t>帕里纳科塔</w:t>
            </w:r>
          </w:p>
        </w:tc>
        <w:tc>
          <w:tcPr>
            <w:tcW w:w="1842" w:type="dxa"/>
            <w:tcBorders>
              <w:top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21</w:t>
            </w:r>
          </w:p>
        </w:tc>
        <w:tc>
          <w:tcPr>
            <w:tcW w:w="1843" w:type="dxa"/>
            <w:tcBorders>
              <w:top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5</w:t>
            </w:r>
          </w:p>
        </w:tc>
        <w:tc>
          <w:tcPr>
            <w:tcW w:w="1843" w:type="dxa"/>
            <w:tcBorders>
              <w:top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szCs w:val="18"/>
                <w:lang w:val="en-GB" w:eastAsia="en-US"/>
              </w:rPr>
            </w:pPr>
            <w:r w:rsidRPr="009901AA">
              <w:rPr>
                <w:rFonts w:eastAsia="SimHei"/>
                <w:b/>
                <w:snapToGrid/>
                <w:sz w:val="18"/>
                <w:szCs w:val="18"/>
                <w:lang w:val="en-GB" w:eastAsia="en-US"/>
              </w:rPr>
              <w:t>26</w:t>
            </w:r>
          </w:p>
        </w:tc>
      </w:tr>
      <w:tr w:rsidR="009901AA" w:rsidRPr="009901AA" w:rsidTr="009901AA">
        <w:tc>
          <w:tcPr>
            <w:tcW w:w="1842" w:type="dxa"/>
            <w:shd w:val="clear" w:color="auto" w:fill="auto"/>
          </w:tcPr>
          <w:p w:rsidR="009901AA" w:rsidRPr="009901AA" w:rsidRDefault="009901AA" w:rsidP="009901AA">
            <w:pPr>
              <w:tabs>
                <w:tab w:val="clear" w:pos="431"/>
              </w:tabs>
              <w:overflowPunct/>
              <w:adjustRightInd/>
              <w:snapToGrid/>
              <w:spacing w:line="288" w:lineRule="atLeast"/>
              <w:jc w:val="left"/>
              <w:rPr>
                <w:rFonts w:ascii="Tahoma" w:hAnsi="Tahoma" w:cs="Tahoma" w:hint="eastAsia"/>
                <w:snapToGrid/>
                <w:sz w:val="18"/>
                <w:szCs w:val="18"/>
                <w:lang w:val="en-GB" w:eastAsia="en-US"/>
              </w:rPr>
            </w:pPr>
            <w:r w:rsidRPr="009901AA">
              <w:rPr>
                <w:rFonts w:ascii="Tahoma" w:hAnsi="Tahoma" w:cs="Tahoma"/>
                <w:snapToGrid/>
                <w:sz w:val="18"/>
                <w:szCs w:val="18"/>
                <w:lang w:val="en-GB" w:eastAsia="en-US"/>
              </w:rPr>
              <w:t>塔拉帕卡</w:t>
            </w:r>
          </w:p>
        </w:tc>
        <w:tc>
          <w:tcPr>
            <w:tcW w:w="1842"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34</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8</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szCs w:val="18"/>
                <w:lang w:val="en-GB" w:eastAsia="en-US"/>
              </w:rPr>
            </w:pPr>
            <w:r w:rsidRPr="009901AA">
              <w:rPr>
                <w:rFonts w:eastAsia="SimHei"/>
                <w:b/>
                <w:snapToGrid/>
                <w:sz w:val="18"/>
                <w:szCs w:val="18"/>
                <w:lang w:val="en-GB" w:eastAsia="en-US"/>
              </w:rPr>
              <w:t>42</w:t>
            </w:r>
          </w:p>
        </w:tc>
      </w:tr>
      <w:tr w:rsidR="009901AA" w:rsidRPr="009901AA" w:rsidTr="009901AA">
        <w:tc>
          <w:tcPr>
            <w:tcW w:w="1842" w:type="dxa"/>
            <w:shd w:val="clear" w:color="auto" w:fill="auto"/>
          </w:tcPr>
          <w:p w:rsidR="009901AA" w:rsidRPr="009901AA" w:rsidRDefault="009901AA" w:rsidP="009901AA">
            <w:pPr>
              <w:tabs>
                <w:tab w:val="clear" w:pos="431"/>
              </w:tabs>
              <w:overflowPunct/>
              <w:adjustRightInd/>
              <w:snapToGrid/>
              <w:spacing w:line="288" w:lineRule="atLeast"/>
              <w:jc w:val="left"/>
              <w:rPr>
                <w:rFonts w:ascii="Tahoma" w:hAnsi="Tahoma" w:cs="Tahoma" w:hint="eastAsia"/>
                <w:snapToGrid/>
                <w:sz w:val="18"/>
                <w:szCs w:val="18"/>
                <w:lang w:val="en-GB" w:eastAsia="en-US"/>
              </w:rPr>
            </w:pPr>
            <w:r w:rsidRPr="009901AA">
              <w:rPr>
                <w:rFonts w:ascii="Tahoma" w:hAnsi="Tahoma" w:cs="Tahoma"/>
                <w:snapToGrid/>
                <w:sz w:val="18"/>
                <w:szCs w:val="18"/>
                <w:lang w:val="en-GB" w:eastAsia="en-US"/>
              </w:rPr>
              <w:t>安托法加斯塔</w:t>
            </w:r>
          </w:p>
        </w:tc>
        <w:tc>
          <w:tcPr>
            <w:tcW w:w="1842"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43</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14</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szCs w:val="18"/>
                <w:lang w:val="en-GB" w:eastAsia="en-US"/>
              </w:rPr>
            </w:pPr>
            <w:r w:rsidRPr="009901AA">
              <w:rPr>
                <w:rFonts w:eastAsia="SimHei"/>
                <w:b/>
                <w:snapToGrid/>
                <w:sz w:val="18"/>
                <w:szCs w:val="18"/>
                <w:lang w:val="en-GB" w:eastAsia="en-US"/>
              </w:rPr>
              <w:t>57</w:t>
            </w:r>
          </w:p>
        </w:tc>
      </w:tr>
      <w:tr w:rsidR="009901AA" w:rsidRPr="009901AA" w:rsidTr="009901AA">
        <w:tc>
          <w:tcPr>
            <w:tcW w:w="1842" w:type="dxa"/>
            <w:shd w:val="clear" w:color="auto" w:fill="auto"/>
          </w:tcPr>
          <w:p w:rsidR="009901AA" w:rsidRPr="009901AA" w:rsidRDefault="009901AA" w:rsidP="009901AA">
            <w:pPr>
              <w:tabs>
                <w:tab w:val="clear" w:pos="431"/>
              </w:tabs>
              <w:overflowPunct/>
              <w:adjustRightInd/>
              <w:snapToGrid/>
              <w:spacing w:line="288" w:lineRule="atLeast"/>
              <w:jc w:val="left"/>
              <w:rPr>
                <w:rFonts w:ascii="Tahoma" w:hAnsi="Tahoma" w:cs="Tahoma" w:hint="eastAsia"/>
                <w:snapToGrid/>
                <w:sz w:val="18"/>
                <w:szCs w:val="18"/>
                <w:lang w:val="en-GB" w:eastAsia="en-US"/>
              </w:rPr>
            </w:pPr>
            <w:r w:rsidRPr="009901AA">
              <w:rPr>
                <w:rFonts w:ascii="Tahoma" w:hAnsi="Tahoma" w:cs="Tahoma"/>
                <w:snapToGrid/>
                <w:sz w:val="18"/>
                <w:szCs w:val="18"/>
                <w:lang w:val="en-GB" w:eastAsia="en-US"/>
              </w:rPr>
              <w:t>阿塔卡马</w:t>
            </w:r>
          </w:p>
        </w:tc>
        <w:tc>
          <w:tcPr>
            <w:tcW w:w="1842"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43</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11</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szCs w:val="18"/>
                <w:lang w:val="en-GB" w:eastAsia="en-US"/>
              </w:rPr>
            </w:pPr>
            <w:r w:rsidRPr="009901AA">
              <w:rPr>
                <w:rFonts w:eastAsia="SimHei"/>
                <w:b/>
                <w:snapToGrid/>
                <w:sz w:val="18"/>
                <w:szCs w:val="18"/>
                <w:lang w:val="en-GB" w:eastAsia="en-US"/>
              </w:rPr>
              <w:t>54</w:t>
            </w:r>
          </w:p>
        </w:tc>
      </w:tr>
      <w:tr w:rsidR="009901AA" w:rsidRPr="009901AA" w:rsidTr="009901AA">
        <w:tc>
          <w:tcPr>
            <w:tcW w:w="1842" w:type="dxa"/>
            <w:shd w:val="clear" w:color="auto" w:fill="auto"/>
          </w:tcPr>
          <w:p w:rsidR="009901AA" w:rsidRPr="009901AA" w:rsidRDefault="009901AA" w:rsidP="009901AA">
            <w:pPr>
              <w:tabs>
                <w:tab w:val="clear" w:pos="431"/>
              </w:tabs>
              <w:overflowPunct/>
              <w:adjustRightInd/>
              <w:snapToGrid/>
              <w:spacing w:line="288" w:lineRule="atLeast"/>
              <w:jc w:val="left"/>
              <w:rPr>
                <w:rFonts w:ascii="Tahoma" w:hAnsi="Tahoma" w:cs="Tahoma" w:hint="eastAsia"/>
                <w:snapToGrid/>
                <w:sz w:val="18"/>
                <w:szCs w:val="18"/>
                <w:lang w:val="en-GB" w:eastAsia="en-US"/>
              </w:rPr>
            </w:pPr>
            <w:r w:rsidRPr="009901AA">
              <w:rPr>
                <w:rFonts w:ascii="Tahoma" w:hAnsi="Tahoma" w:cs="Tahoma"/>
                <w:snapToGrid/>
                <w:sz w:val="18"/>
                <w:szCs w:val="18"/>
                <w:lang w:val="en-GB" w:eastAsia="en-US"/>
              </w:rPr>
              <w:t>科金博</w:t>
            </w:r>
          </w:p>
        </w:tc>
        <w:tc>
          <w:tcPr>
            <w:tcW w:w="1842"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67</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26</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szCs w:val="18"/>
                <w:lang w:val="en-GB" w:eastAsia="en-US"/>
              </w:rPr>
            </w:pPr>
            <w:r w:rsidRPr="009901AA">
              <w:rPr>
                <w:rFonts w:eastAsia="SimHei"/>
                <w:b/>
                <w:snapToGrid/>
                <w:sz w:val="18"/>
                <w:szCs w:val="18"/>
                <w:lang w:val="en-GB" w:eastAsia="en-US"/>
              </w:rPr>
              <w:t>93</w:t>
            </w:r>
          </w:p>
        </w:tc>
      </w:tr>
      <w:tr w:rsidR="009901AA" w:rsidRPr="009901AA" w:rsidTr="009901AA">
        <w:tc>
          <w:tcPr>
            <w:tcW w:w="1842" w:type="dxa"/>
            <w:shd w:val="clear" w:color="auto" w:fill="auto"/>
          </w:tcPr>
          <w:p w:rsidR="009901AA" w:rsidRPr="009901AA" w:rsidRDefault="009901AA" w:rsidP="009901AA">
            <w:pPr>
              <w:tabs>
                <w:tab w:val="clear" w:pos="431"/>
              </w:tabs>
              <w:overflowPunct/>
              <w:adjustRightInd/>
              <w:snapToGrid/>
              <w:spacing w:line="288" w:lineRule="atLeast"/>
              <w:jc w:val="left"/>
              <w:rPr>
                <w:rFonts w:ascii="Tahoma" w:hAnsi="Tahoma" w:cs="Tahoma" w:hint="eastAsia"/>
                <w:snapToGrid/>
                <w:sz w:val="18"/>
                <w:szCs w:val="18"/>
                <w:lang w:val="en-GB" w:eastAsia="en-US"/>
              </w:rPr>
            </w:pPr>
            <w:r w:rsidRPr="009901AA">
              <w:rPr>
                <w:rFonts w:ascii="Tahoma" w:hAnsi="Tahoma" w:cs="Tahoma"/>
                <w:snapToGrid/>
                <w:sz w:val="18"/>
                <w:szCs w:val="18"/>
                <w:lang w:val="en-GB" w:eastAsia="en-US"/>
              </w:rPr>
              <w:t>瓦尔帕莱索</w:t>
            </w:r>
          </w:p>
        </w:tc>
        <w:tc>
          <w:tcPr>
            <w:tcW w:w="1842"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190</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46</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szCs w:val="18"/>
                <w:lang w:val="en-GB" w:eastAsia="en-US"/>
              </w:rPr>
            </w:pPr>
            <w:r w:rsidRPr="009901AA">
              <w:rPr>
                <w:rFonts w:eastAsia="SimHei"/>
                <w:b/>
                <w:snapToGrid/>
                <w:sz w:val="18"/>
                <w:szCs w:val="18"/>
                <w:lang w:val="en-GB" w:eastAsia="en-US"/>
              </w:rPr>
              <w:t>236</w:t>
            </w:r>
          </w:p>
        </w:tc>
      </w:tr>
      <w:tr w:rsidR="009901AA" w:rsidRPr="009901AA" w:rsidTr="009901AA">
        <w:tc>
          <w:tcPr>
            <w:tcW w:w="1842" w:type="dxa"/>
            <w:shd w:val="clear" w:color="auto" w:fill="auto"/>
          </w:tcPr>
          <w:p w:rsidR="009901AA" w:rsidRPr="009901AA" w:rsidRDefault="009901AA" w:rsidP="009901AA">
            <w:pPr>
              <w:tabs>
                <w:tab w:val="clear" w:pos="431"/>
              </w:tabs>
              <w:overflowPunct/>
              <w:adjustRightInd/>
              <w:snapToGrid/>
              <w:spacing w:line="288" w:lineRule="atLeast"/>
              <w:jc w:val="left"/>
              <w:rPr>
                <w:rFonts w:ascii="Tahoma" w:hAnsi="Tahoma" w:cs="Tahoma" w:hint="eastAsia"/>
                <w:snapToGrid/>
                <w:sz w:val="18"/>
                <w:szCs w:val="18"/>
                <w:lang w:val="en-GB" w:eastAsia="en-US"/>
              </w:rPr>
            </w:pPr>
            <w:r w:rsidRPr="009901AA">
              <w:rPr>
                <w:rFonts w:ascii="Tahoma" w:hAnsi="Tahoma" w:cs="Tahoma"/>
                <w:snapToGrid/>
                <w:sz w:val="18"/>
                <w:szCs w:val="18"/>
                <w:lang w:val="en-GB" w:eastAsia="en-US"/>
              </w:rPr>
              <w:t>奥希金斯</w:t>
            </w:r>
          </w:p>
        </w:tc>
        <w:tc>
          <w:tcPr>
            <w:tcW w:w="1842"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162</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38</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szCs w:val="18"/>
                <w:lang w:val="en-GB" w:eastAsia="en-US"/>
              </w:rPr>
            </w:pPr>
            <w:r w:rsidRPr="009901AA">
              <w:rPr>
                <w:rFonts w:eastAsia="SimHei"/>
                <w:b/>
                <w:snapToGrid/>
                <w:sz w:val="18"/>
                <w:szCs w:val="18"/>
                <w:lang w:val="en-GB" w:eastAsia="en-US"/>
              </w:rPr>
              <w:t>200</w:t>
            </w:r>
          </w:p>
        </w:tc>
      </w:tr>
      <w:tr w:rsidR="009901AA" w:rsidRPr="009901AA" w:rsidTr="009901AA">
        <w:tc>
          <w:tcPr>
            <w:tcW w:w="1842" w:type="dxa"/>
            <w:shd w:val="clear" w:color="auto" w:fill="auto"/>
          </w:tcPr>
          <w:p w:rsidR="009901AA" w:rsidRPr="009901AA" w:rsidRDefault="009901AA" w:rsidP="009901AA">
            <w:pPr>
              <w:tabs>
                <w:tab w:val="clear" w:pos="431"/>
              </w:tabs>
              <w:overflowPunct/>
              <w:adjustRightInd/>
              <w:snapToGrid/>
              <w:spacing w:line="288" w:lineRule="atLeast"/>
              <w:jc w:val="left"/>
              <w:rPr>
                <w:rFonts w:ascii="Tahoma" w:hAnsi="Tahoma" w:cs="Tahoma" w:hint="eastAsia"/>
                <w:snapToGrid/>
                <w:sz w:val="18"/>
                <w:szCs w:val="18"/>
                <w:lang w:val="en-GB" w:eastAsia="en-US"/>
              </w:rPr>
            </w:pPr>
            <w:r w:rsidRPr="009901AA">
              <w:rPr>
                <w:rFonts w:ascii="Tahoma" w:hAnsi="Tahoma" w:cs="Tahoma"/>
                <w:snapToGrid/>
                <w:sz w:val="18"/>
                <w:szCs w:val="18"/>
                <w:lang w:val="en-GB" w:eastAsia="en-US"/>
              </w:rPr>
              <w:t>马乌莱</w:t>
            </w:r>
          </w:p>
        </w:tc>
        <w:tc>
          <w:tcPr>
            <w:tcW w:w="1842"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147</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32</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szCs w:val="18"/>
                <w:lang w:val="en-GB" w:eastAsia="en-US"/>
              </w:rPr>
            </w:pPr>
            <w:r w:rsidRPr="009901AA">
              <w:rPr>
                <w:rFonts w:eastAsia="SimHei"/>
                <w:b/>
                <w:snapToGrid/>
                <w:sz w:val="18"/>
                <w:szCs w:val="18"/>
                <w:lang w:val="en-GB" w:eastAsia="en-US"/>
              </w:rPr>
              <w:t>179</w:t>
            </w:r>
          </w:p>
        </w:tc>
      </w:tr>
      <w:tr w:rsidR="009901AA" w:rsidRPr="009901AA" w:rsidTr="009901AA">
        <w:tc>
          <w:tcPr>
            <w:tcW w:w="1842" w:type="dxa"/>
            <w:shd w:val="clear" w:color="auto" w:fill="auto"/>
          </w:tcPr>
          <w:p w:rsidR="009901AA" w:rsidRPr="009901AA" w:rsidRDefault="009901AA" w:rsidP="009901AA">
            <w:pPr>
              <w:tabs>
                <w:tab w:val="clear" w:pos="431"/>
              </w:tabs>
              <w:overflowPunct/>
              <w:adjustRightInd/>
              <w:snapToGrid/>
              <w:spacing w:line="288" w:lineRule="atLeast"/>
              <w:jc w:val="left"/>
              <w:rPr>
                <w:rFonts w:ascii="Tahoma" w:hAnsi="Tahoma" w:cs="Tahoma" w:hint="eastAsia"/>
                <w:snapToGrid/>
                <w:sz w:val="18"/>
                <w:szCs w:val="18"/>
                <w:lang w:val="en-GB" w:eastAsia="en-US"/>
              </w:rPr>
            </w:pPr>
            <w:r w:rsidRPr="009901AA">
              <w:rPr>
                <w:rFonts w:ascii="Tahoma" w:hAnsi="Tahoma" w:cs="Tahoma"/>
                <w:snapToGrid/>
                <w:sz w:val="18"/>
                <w:szCs w:val="18"/>
                <w:lang w:val="en-GB" w:eastAsia="en-US"/>
              </w:rPr>
              <w:t>比奥比奥</w:t>
            </w:r>
          </w:p>
        </w:tc>
        <w:tc>
          <w:tcPr>
            <w:tcW w:w="1842"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273</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57</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szCs w:val="18"/>
                <w:lang w:val="en-GB" w:eastAsia="en-US"/>
              </w:rPr>
            </w:pPr>
            <w:r w:rsidRPr="009901AA">
              <w:rPr>
                <w:rFonts w:eastAsia="SimHei"/>
                <w:b/>
                <w:snapToGrid/>
                <w:sz w:val="18"/>
                <w:szCs w:val="18"/>
                <w:lang w:val="en-GB" w:eastAsia="en-US"/>
              </w:rPr>
              <w:t>330</w:t>
            </w:r>
          </w:p>
        </w:tc>
      </w:tr>
      <w:tr w:rsidR="009901AA" w:rsidRPr="009901AA" w:rsidTr="009901AA">
        <w:tc>
          <w:tcPr>
            <w:tcW w:w="1842" w:type="dxa"/>
            <w:shd w:val="clear" w:color="auto" w:fill="auto"/>
          </w:tcPr>
          <w:p w:rsidR="009901AA" w:rsidRPr="009901AA" w:rsidRDefault="009901AA" w:rsidP="009901AA">
            <w:pPr>
              <w:tabs>
                <w:tab w:val="clear" w:pos="431"/>
              </w:tabs>
              <w:overflowPunct/>
              <w:adjustRightInd/>
              <w:snapToGrid/>
              <w:spacing w:line="288" w:lineRule="atLeast"/>
              <w:jc w:val="left"/>
              <w:rPr>
                <w:rFonts w:ascii="Tahoma" w:hAnsi="Tahoma" w:cs="Tahoma" w:hint="eastAsia"/>
                <w:snapToGrid/>
                <w:sz w:val="18"/>
                <w:szCs w:val="18"/>
                <w:lang w:val="en-GB" w:eastAsia="en-US"/>
              </w:rPr>
            </w:pPr>
            <w:r w:rsidRPr="009901AA">
              <w:rPr>
                <w:rFonts w:ascii="Tahoma" w:hAnsi="Tahoma" w:cs="Tahoma"/>
                <w:snapToGrid/>
                <w:sz w:val="18"/>
                <w:szCs w:val="18"/>
                <w:lang w:val="en-GB" w:eastAsia="en-US"/>
              </w:rPr>
              <w:t>洛斯里奥斯</w:t>
            </w:r>
          </w:p>
        </w:tc>
        <w:tc>
          <w:tcPr>
            <w:tcW w:w="1842"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64</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10</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szCs w:val="18"/>
                <w:lang w:val="en-GB" w:eastAsia="en-US"/>
              </w:rPr>
            </w:pPr>
            <w:r w:rsidRPr="009901AA">
              <w:rPr>
                <w:rFonts w:eastAsia="SimHei"/>
                <w:b/>
                <w:snapToGrid/>
                <w:sz w:val="18"/>
                <w:szCs w:val="18"/>
                <w:lang w:val="en-GB" w:eastAsia="en-US"/>
              </w:rPr>
              <w:t>74</w:t>
            </w:r>
          </w:p>
        </w:tc>
      </w:tr>
      <w:tr w:rsidR="009901AA" w:rsidRPr="009901AA" w:rsidTr="009901AA">
        <w:tc>
          <w:tcPr>
            <w:tcW w:w="1842" w:type="dxa"/>
            <w:shd w:val="clear" w:color="auto" w:fill="auto"/>
          </w:tcPr>
          <w:p w:rsidR="009901AA" w:rsidRPr="009901AA" w:rsidRDefault="009901AA" w:rsidP="009901AA">
            <w:pPr>
              <w:tabs>
                <w:tab w:val="clear" w:pos="431"/>
              </w:tabs>
              <w:overflowPunct/>
              <w:adjustRightInd/>
              <w:snapToGrid/>
              <w:spacing w:line="288" w:lineRule="atLeast"/>
              <w:jc w:val="left"/>
              <w:rPr>
                <w:rFonts w:ascii="Tahoma" w:hAnsi="Tahoma" w:cs="Tahoma" w:hint="eastAsia"/>
                <w:snapToGrid/>
                <w:sz w:val="18"/>
                <w:szCs w:val="18"/>
                <w:lang w:val="en-GB" w:eastAsia="en-US"/>
              </w:rPr>
            </w:pPr>
            <w:r w:rsidRPr="009901AA">
              <w:rPr>
                <w:rFonts w:ascii="Tahoma" w:hAnsi="Tahoma" w:cs="Tahoma"/>
                <w:snapToGrid/>
                <w:sz w:val="18"/>
                <w:szCs w:val="18"/>
                <w:lang w:val="en-GB" w:eastAsia="en-US"/>
              </w:rPr>
              <w:t>拉阿劳卡尼亚</w:t>
            </w:r>
          </w:p>
        </w:tc>
        <w:tc>
          <w:tcPr>
            <w:tcW w:w="1842"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157</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36</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szCs w:val="18"/>
                <w:lang w:val="en-GB" w:eastAsia="en-US"/>
              </w:rPr>
            </w:pPr>
            <w:r w:rsidRPr="009901AA">
              <w:rPr>
                <w:rFonts w:eastAsia="SimHei"/>
                <w:b/>
                <w:snapToGrid/>
                <w:sz w:val="18"/>
                <w:szCs w:val="18"/>
                <w:lang w:val="en-GB" w:eastAsia="en-US"/>
              </w:rPr>
              <w:t>193</w:t>
            </w:r>
          </w:p>
        </w:tc>
      </w:tr>
      <w:tr w:rsidR="009901AA" w:rsidRPr="009901AA" w:rsidTr="009901AA">
        <w:tc>
          <w:tcPr>
            <w:tcW w:w="1842" w:type="dxa"/>
            <w:shd w:val="clear" w:color="auto" w:fill="auto"/>
          </w:tcPr>
          <w:p w:rsidR="009901AA" w:rsidRPr="009901AA" w:rsidRDefault="009901AA" w:rsidP="009901AA">
            <w:pPr>
              <w:tabs>
                <w:tab w:val="clear" w:pos="431"/>
              </w:tabs>
              <w:overflowPunct/>
              <w:adjustRightInd/>
              <w:snapToGrid/>
              <w:spacing w:line="288" w:lineRule="atLeast"/>
              <w:jc w:val="left"/>
              <w:rPr>
                <w:rFonts w:ascii="Tahoma" w:hAnsi="Tahoma" w:cs="Tahoma" w:hint="eastAsia"/>
                <w:snapToGrid/>
                <w:sz w:val="18"/>
                <w:szCs w:val="18"/>
                <w:lang w:val="en-GB" w:eastAsia="en-US"/>
              </w:rPr>
            </w:pPr>
            <w:r w:rsidRPr="009901AA">
              <w:rPr>
                <w:rFonts w:ascii="Tahoma" w:hAnsi="Tahoma" w:cs="Tahoma"/>
                <w:snapToGrid/>
                <w:sz w:val="18"/>
                <w:szCs w:val="18"/>
                <w:lang w:val="en-GB" w:eastAsia="en-US"/>
              </w:rPr>
              <w:t>洛斯拉戈斯</w:t>
            </w:r>
          </w:p>
        </w:tc>
        <w:tc>
          <w:tcPr>
            <w:tcW w:w="1842"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153</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30</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szCs w:val="18"/>
                <w:lang w:val="en-GB" w:eastAsia="en-US"/>
              </w:rPr>
            </w:pPr>
            <w:r w:rsidRPr="009901AA">
              <w:rPr>
                <w:rFonts w:eastAsia="SimHei"/>
                <w:b/>
                <w:snapToGrid/>
                <w:sz w:val="18"/>
                <w:szCs w:val="18"/>
                <w:lang w:val="en-GB" w:eastAsia="en-US"/>
              </w:rPr>
              <w:t>183</w:t>
            </w:r>
          </w:p>
        </w:tc>
      </w:tr>
      <w:tr w:rsidR="009901AA" w:rsidRPr="009901AA" w:rsidTr="009901AA">
        <w:tc>
          <w:tcPr>
            <w:tcW w:w="1842" w:type="dxa"/>
            <w:shd w:val="clear" w:color="auto" w:fill="auto"/>
          </w:tcPr>
          <w:p w:rsidR="009901AA" w:rsidRPr="009901AA" w:rsidRDefault="009901AA" w:rsidP="009901AA">
            <w:pPr>
              <w:tabs>
                <w:tab w:val="clear" w:pos="431"/>
              </w:tabs>
              <w:overflowPunct/>
              <w:adjustRightInd/>
              <w:snapToGrid/>
              <w:spacing w:line="288" w:lineRule="atLeast"/>
              <w:jc w:val="left"/>
              <w:rPr>
                <w:rFonts w:ascii="Tahoma" w:hAnsi="Tahoma" w:cs="Tahoma" w:hint="eastAsia"/>
                <w:snapToGrid/>
                <w:sz w:val="18"/>
                <w:szCs w:val="18"/>
                <w:lang w:val="en-GB" w:eastAsia="en-US"/>
              </w:rPr>
            </w:pPr>
            <w:r w:rsidRPr="009901AA">
              <w:rPr>
                <w:rFonts w:ascii="Tahoma" w:hAnsi="Tahoma" w:cs="Tahoma"/>
                <w:snapToGrid/>
                <w:sz w:val="18"/>
                <w:szCs w:val="18"/>
                <w:lang w:val="en-GB" w:eastAsia="en-US"/>
              </w:rPr>
              <w:t>艾森</w:t>
            </w:r>
          </w:p>
        </w:tc>
        <w:tc>
          <w:tcPr>
            <w:tcW w:w="1842"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46</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14</w:t>
            </w:r>
          </w:p>
        </w:tc>
        <w:tc>
          <w:tcPr>
            <w:tcW w:w="1843" w:type="dxa"/>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szCs w:val="18"/>
                <w:lang w:val="en-GB" w:eastAsia="en-US"/>
              </w:rPr>
            </w:pPr>
            <w:r w:rsidRPr="009901AA">
              <w:rPr>
                <w:rFonts w:eastAsia="SimHei"/>
                <w:b/>
                <w:snapToGrid/>
                <w:sz w:val="18"/>
                <w:szCs w:val="18"/>
                <w:lang w:val="en-GB" w:eastAsia="en-US"/>
              </w:rPr>
              <w:t>60</w:t>
            </w:r>
          </w:p>
        </w:tc>
      </w:tr>
      <w:tr w:rsidR="009901AA" w:rsidRPr="009901AA" w:rsidTr="009901AA">
        <w:tc>
          <w:tcPr>
            <w:tcW w:w="1842" w:type="dxa"/>
            <w:shd w:val="clear" w:color="auto" w:fill="auto"/>
          </w:tcPr>
          <w:p w:rsidR="009901AA" w:rsidRPr="009901AA" w:rsidRDefault="009901AA" w:rsidP="009901AA">
            <w:pPr>
              <w:tabs>
                <w:tab w:val="clear" w:pos="431"/>
              </w:tabs>
              <w:overflowPunct/>
              <w:adjustRightInd/>
              <w:snapToGrid/>
              <w:spacing w:line="288" w:lineRule="atLeast"/>
              <w:jc w:val="left"/>
              <w:rPr>
                <w:rFonts w:ascii="Tahoma" w:hAnsi="Tahoma" w:cs="Tahoma" w:hint="eastAsia"/>
                <w:snapToGrid/>
                <w:sz w:val="18"/>
                <w:szCs w:val="18"/>
                <w:lang w:val="en-GB" w:eastAsia="en-US"/>
              </w:rPr>
            </w:pPr>
            <w:r w:rsidRPr="009901AA">
              <w:rPr>
                <w:rFonts w:ascii="Tahoma" w:hAnsi="Tahoma" w:cs="Tahoma"/>
                <w:snapToGrid/>
                <w:sz w:val="18"/>
                <w:szCs w:val="18"/>
                <w:lang w:val="en-GB" w:eastAsia="en-US"/>
              </w:rPr>
              <w:t>麦哲伦</w:t>
            </w:r>
          </w:p>
        </w:tc>
        <w:tc>
          <w:tcPr>
            <w:tcW w:w="1842" w:type="dxa"/>
            <w:shd w:val="clear" w:color="auto" w:fill="auto"/>
            <w:vAlign w:val="bottom"/>
          </w:tcPr>
          <w:p w:rsidR="009901AA" w:rsidRPr="009901AA" w:rsidRDefault="009901AA" w:rsidP="009901AA">
            <w:pPr>
              <w:keepNext/>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39</w:t>
            </w:r>
          </w:p>
        </w:tc>
        <w:tc>
          <w:tcPr>
            <w:tcW w:w="1843" w:type="dxa"/>
            <w:shd w:val="clear" w:color="auto" w:fill="auto"/>
            <w:vAlign w:val="bottom"/>
          </w:tcPr>
          <w:p w:rsidR="009901AA" w:rsidRPr="009901AA" w:rsidRDefault="009901AA" w:rsidP="009901AA">
            <w:pPr>
              <w:keepNext/>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23</w:t>
            </w:r>
          </w:p>
        </w:tc>
        <w:tc>
          <w:tcPr>
            <w:tcW w:w="1843" w:type="dxa"/>
            <w:shd w:val="clear" w:color="auto" w:fill="auto"/>
            <w:vAlign w:val="bottom"/>
          </w:tcPr>
          <w:p w:rsidR="009901AA" w:rsidRPr="009901AA" w:rsidRDefault="009901AA" w:rsidP="009901AA">
            <w:pPr>
              <w:keepNext/>
              <w:tabs>
                <w:tab w:val="clear" w:pos="431"/>
              </w:tabs>
              <w:overflowPunct/>
              <w:adjustRightInd/>
              <w:snapToGrid/>
              <w:spacing w:before="40" w:after="40" w:line="220" w:lineRule="exact"/>
              <w:jc w:val="right"/>
              <w:rPr>
                <w:rFonts w:eastAsia="SimHei"/>
                <w:b/>
                <w:snapToGrid/>
                <w:sz w:val="18"/>
                <w:szCs w:val="18"/>
                <w:lang w:val="en-GB" w:eastAsia="en-US"/>
              </w:rPr>
            </w:pPr>
            <w:r w:rsidRPr="009901AA">
              <w:rPr>
                <w:rFonts w:eastAsia="SimHei"/>
                <w:b/>
                <w:snapToGrid/>
                <w:sz w:val="18"/>
                <w:szCs w:val="18"/>
                <w:lang w:val="en-GB" w:eastAsia="en-US"/>
              </w:rPr>
              <w:t>62</w:t>
            </w:r>
          </w:p>
        </w:tc>
      </w:tr>
      <w:tr w:rsidR="009901AA" w:rsidRPr="009901AA" w:rsidTr="009901AA">
        <w:tc>
          <w:tcPr>
            <w:tcW w:w="1842" w:type="dxa"/>
            <w:tcBorders>
              <w:bottom w:val="single" w:sz="4" w:space="0" w:color="auto"/>
            </w:tcBorders>
            <w:shd w:val="clear" w:color="auto" w:fill="auto"/>
          </w:tcPr>
          <w:p w:rsidR="009901AA" w:rsidRPr="009901AA" w:rsidRDefault="009901AA" w:rsidP="009901AA">
            <w:pPr>
              <w:tabs>
                <w:tab w:val="clear" w:pos="431"/>
              </w:tabs>
              <w:overflowPunct/>
              <w:adjustRightInd/>
              <w:snapToGrid/>
              <w:spacing w:line="288" w:lineRule="atLeast"/>
              <w:jc w:val="left"/>
              <w:rPr>
                <w:rFonts w:ascii="Tahoma" w:hAnsi="Tahoma" w:cs="Tahoma" w:hint="eastAsia"/>
                <w:snapToGrid/>
                <w:sz w:val="18"/>
                <w:szCs w:val="18"/>
                <w:lang w:val="en-GB" w:eastAsia="en-US"/>
              </w:rPr>
            </w:pPr>
            <w:r w:rsidRPr="009901AA">
              <w:rPr>
                <w:rFonts w:ascii="Tahoma" w:hAnsi="Tahoma" w:cs="Tahoma" w:hint="eastAsia"/>
                <w:snapToGrid/>
                <w:sz w:val="18"/>
                <w:szCs w:val="18"/>
                <w:lang w:val="en-GB" w:eastAsia="en-US"/>
              </w:rPr>
              <w:t>首都</w:t>
            </w:r>
            <w:r w:rsidRPr="009901AA">
              <w:rPr>
                <w:rFonts w:ascii="Tahoma" w:hAnsi="Tahoma" w:cs="Tahoma" w:hint="eastAsia"/>
                <w:snapToGrid/>
                <w:sz w:val="18"/>
                <w:szCs w:val="18"/>
                <w:lang w:val="en-GB"/>
              </w:rPr>
              <w:t>大</w:t>
            </w:r>
            <w:r w:rsidRPr="009901AA">
              <w:rPr>
                <w:rFonts w:ascii="Tahoma" w:hAnsi="Tahoma" w:cs="Tahoma" w:hint="eastAsia"/>
                <w:snapToGrid/>
                <w:sz w:val="18"/>
                <w:szCs w:val="18"/>
                <w:lang w:val="en-GB" w:eastAsia="en-US"/>
              </w:rPr>
              <w:t>区</w:t>
            </w:r>
          </w:p>
        </w:tc>
        <w:tc>
          <w:tcPr>
            <w:tcW w:w="1842" w:type="dxa"/>
            <w:tcBorders>
              <w:bottom w:val="single" w:sz="4"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238</w:t>
            </w:r>
          </w:p>
        </w:tc>
        <w:tc>
          <w:tcPr>
            <w:tcW w:w="1843" w:type="dxa"/>
            <w:tcBorders>
              <w:bottom w:val="single" w:sz="4"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szCs w:val="18"/>
                <w:lang w:val="en-GB" w:eastAsia="en-US"/>
              </w:rPr>
            </w:pPr>
            <w:r w:rsidRPr="009901AA">
              <w:rPr>
                <w:snapToGrid/>
                <w:sz w:val="18"/>
                <w:szCs w:val="18"/>
                <w:lang w:val="en-GB" w:eastAsia="en-US"/>
              </w:rPr>
              <w:t>108</w:t>
            </w:r>
          </w:p>
        </w:tc>
        <w:tc>
          <w:tcPr>
            <w:tcW w:w="1843" w:type="dxa"/>
            <w:tcBorders>
              <w:bottom w:val="single" w:sz="4"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szCs w:val="18"/>
                <w:lang w:val="en-GB" w:eastAsia="en-US"/>
              </w:rPr>
            </w:pPr>
            <w:r w:rsidRPr="009901AA">
              <w:rPr>
                <w:rFonts w:eastAsia="SimHei"/>
                <w:b/>
                <w:snapToGrid/>
                <w:sz w:val="18"/>
                <w:szCs w:val="18"/>
                <w:lang w:val="en-GB" w:eastAsia="en-US"/>
              </w:rPr>
              <w:t>346</w:t>
            </w:r>
          </w:p>
        </w:tc>
      </w:tr>
      <w:tr w:rsidR="009901AA" w:rsidRPr="009901AA" w:rsidTr="009901AA">
        <w:tc>
          <w:tcPr>
            <w:tcW w:w="1842" w:type="dxa"/>
            <w:tcBorders>
              <w:top w:val="single" w:sz="4" w:space="0" w:color="auto"/>
              <w:bottom w:val="single" w:sz="12" w:space="0" w:color="auto"/>
            </w:tcBorders>
            <w:shd w:val="clear" w:color="auto" w:fill="auto"/>
          </w:tcPr>
          <w:p w:rsidR="009901AA" w:rsidRPr="009901AA" w:rsidRDefault="009901AA" w:rsidP="00B666F3">
            <w:pPr>
              <w:tabs>
                <w:tab w:val="clear" w:pos="431"/>
              </w:tabs>
              <w:overflowPunct/>
              <w:adjustRightInd/>
              <w:snapToGrid/>
              <w:spacing w:before="80" w:after="80" w:line="220" w:lineRule="exact"/>
              <w:ind w:firstLineChars="100" w:firstLine="31680"/>
              <w:jc w:val="left"/>
              <w:rPr>
                <w:rFonts w:hint="eastAsia"/>
                <w:b/>
                <w:snapToGrid/>
                <w:sz w:val="18"/>
                <w:szCs w:val="18"/>
                <w:lang w:val="en-GB"/>
              </w:rPr>
            </w:pPr>
            <w:r w:rsidRPr="009901AA">
              <w:rPr>
                <w:rFonts w:eastAsia="SimHei" w:hint="eastAsia"/>
                <w:snapToGrid/>
                <w:sz w:val="18"/>
                <w:szCs w:val="18"/>
                <w:lang w:val="en-GB"/>
              </w:rPr>
              <w:t>全国</w:t>
            </w:r>
          </w:p>
        </w:tc>
        <w:tc>
          <w:tcPr>
            <w:tcW w:w="1842" w:type="dxa"/>
            <w:tcBorders>
              <w:top w:val="single" w:sz="4" w:space="0" w:color="auto"/>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80" w:after="80" w:line="220" w:lineRule="exact"/>
              <w:jc w:val="right"/>
              <w:rPr>
                <w:b/>
                <w:snapToGrid/>
                <w:sz w:val="18"/>
                <w:szCs w:val="18"/>
                <w:lang w:val="en-GB" w:eastAsia="en-US"/>
              </w:rPr>
            </w:pPr>
            <w:r w:rsidRPr="009901AA">
              <w:rPr>
                <w:rFonts w:eastAsia="SimHei"/>
                <w:b/>
                <w:snapToGrid/>
                <w:sz w:val="18"/>
                <w:szCs w:val="18"/>
                <w:lang w:val="en-GB" w:eastAsia="en-US"/>
              </w:rPr>
              <w:t>1</w:t>
            </w:r>
            <w:r w:rsidRPr="009901AA">
              <w:rPr>
                <w:rFonts w:eastAsia="SimHei" w:hint="eastAsia"/>
                <w:b/>
                <w:snapToGrid/>
                <w:sz w:val="18"/>
                <w:szCs w:val="18"/>
                <w:lang w:val="en-GB"/>
              </w:rPr>
              <w:t xml:space="preserve"> </w:t>
            </w:r>
            <w:r w:rsidRPr="009901AA">
              <w:rPr>
                <w:rFonts w:eastAsia="SimHei"/>
                <w:b/>
                <w:snapToGrid/>
                <w:sz w:val="18"/>
                <w:szCs w:val="18"/>
                <w:lang w:val="en-GB" w:eastAsia="en-US"/>
              </w:rPr>
              <w:t>677</w:t>
            </w:r>
          </w:p>
        </w:tc>
        <w:tc>
          <w:tcPr>
            <w:tcW w:w="1843" w:type="dxa"/>
            <w:tcBorders>
              <w:top w:val="single" w:sz="4" w:space="0" w:color="auto"/>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80" w:after="80" w:line="220" w:lineRule="exact"/>
              <w:jc w:val="right"/>
              <w:rPr>
                <w:b/>
                <w:snapToGrid/>
                <w:sz w:val="18"/>
                <w:szCs w:val="18"/>
                <w:lang w:val="en-GB" w:eastAsia="en-US"/>
              </w:rPr>
            </w:pPr>
            <w:r w:rsidRPr="009901AA">
              <w:rPr>
                <w:rFonts w:eastAsia="SimHei"/>
                <w:b/>
                <w:snapToGrid/>
                <w:sz w:val="18"/>
                <w:szCs w:val="18"/>
                <w:lang w:val="en-GB" w:eastAsia="en-US"/>
              </w:rPr>
              <w:t>458</w:t>
            </w:r>
          </w:p>
        </w:tc>
        <w:tc>
          <w:tcPr>
            <w:tcW w:w="1843" w:type="dxa"/>
            <w:tcBorders>
              <w:top w:val="single" w:sz="4" w:space="0" w:color="auto"/>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80" w:after="80" w:line="220" w:lineRule="exact"/>
              <w:jc w:val="right"/>
              <w:rPr>
                <w:rFonts w:eastAsia="SimHei"/>
                <w:b/>
                <w:snapToGrid/>
                <w:sz w:val="18"/>
                <w:szCs w:val="18"/>
                <w:lang w:val="en-GB" w:eastAsia="en-US"/>
              </w:rPr>
            </w:pPr>
            <w:r w:rsidRPr="009901AA">
              <w:rPr>
                <w:rFonts w:eastAsia="SimHei"/>
                <w:b/>
                <w:snapToGrid/>
                <w:sz w:val="18"/>
                <w:szCs w:val="18"/>
                <w:lang w:val="en-GB" w:eastAsia="en-US"/>
              </w:rPr>
              <w:t>2</w:t>
            </w:r>
            <w:r w:rsidRPr="009901AA">
              <w:rPr>
                <w:rFonts w:eastAsia="SimHei" w:hint="eastAsia"/>
                <w:b/>
                <w:snapToGrid/>
                <w:sz w:val="18"/>
                <w:szCs w:val="18"/>
                <w:lang w:val="en-GB"/>
              </w:rPr>
              <w:t xml:space="preserve"> </w:t>
            </w:r>
            <w:r w:rsidRPr="009901AA">
              <w:rPr>
                <w:rFonts w:eastAsia="SimHei"/>
                <w:b/>
                <w:snapToGrid/>
                <w:sz w:val="18"/>
                <w:szCs w:val="18"/>
                <w:lang w:val="en-GB" w:eastAsia="en-US"/>
              </w:rPr>
              <w:t>135</w:t>
            </w:r>
          </w:p>
        </w:tc>
      </w:tr>
    </w:tbl>
    <w:p w:rsidR="009901AA" w:rsidRPr="009901AA" w:rsidRDefault="009901AA" w:rsidP="009901AA">
      <w:pPr>
        <w:tabs>
          <w:tab w:val="clear" w:pos="431"/>
        </w:tabs>
        <w:suppressAutoHyphens/>
        <w:overflowPunct/>
        <w:adjustRightInd/>
        <w:snapToGrid/>
        <w:spacing w:before="120" w:after="240" w:line="240" w:lineRule="atLeast"/>
        <w:ind w:left="1304" w:right="1134"/>
        <w:rPr>
          <w:rFonts w:hint="eastAsia"/>
          <w:snapToGrid/>
          <w:lang w:val="en-GB"/>
        </w:rPr>
      </w:pPr>
      <w:r w:rsidRPr="009901AA">
        <w:rPr>
          <w:rFonts w:eastAsia="KaiTi_GB2312" w:hint="eastAsia"/>
          <w:snapToGrid/>
          <w:lang w:val="en-GB"/>
        </w:rPr>
        <w:t>资料来源：</w:t>
      </w:r>
      <w:r w:rsidRPr="009901AA">
        <w:rPr>
          <w:rFonts w:hint="eastAsia"/>
          <w:snapToGrid/>
          <w:lang w:val="en-GB"/>
        </w:rPr>
        <w:t>智利市政协会。</w:t>
      </w:r>
    </w:p>
    <w:p w:rsidR="009901AA" w:rsidRPr="009901AA" w:rsidRDefault="009901AA" w:rsidP="00C123CD">
      <w:pPr>
        <w:pStyle w:val="SingleTxtGC"/>
        <w:rPr>
          <w:snapToGrid/>
          <w:lang w:val="en-GB"/>
        </w:rPr>
      </w:pPr>
      <w:r w:rsidRPr="009901AA">
        <w:rPr>
          <w:snapToGrid/>
          <w:lang w:val="en-GB"/>
        </w:rPr>
        <w:t>68.</w:t>
      </w:r>
      <w:r w:rsidRPr="009901AA">
        <w:rPr>
          <w:snapToGrid/>
          <w:lang w:val="en-GB"/>
        </w:rPr>
        <w:tab/>
      </w:r>
      <w:r w:rsidRPr="009901AA">
        <w:rPr>
          <w:rFonts w:hint="eastAsia"/>
          <w:snapToGrid/>
          <w:lang w:val="en-GB"/>
        </w:rPr>
        <w:t>在这方面，值得注意的是，自</w:t>
      </w:r>
      <w:r w:rsidRPr="009901AA">
        <w:rPr>
          <w:rFonts w:hint="eastAsia"/>
          <w:snapToGrid/>
          <w:lang w:val="en-GB"/>
        </w:rPr>
        <w:t>2008</w:t>
      </w:r>
      <w:r w:rsidRPr="009901AA">
        <w:rPr>
          <w:rFonts w:hint="eastAsia"/>
          <w:snapToGrid/>
          <w:lang w:val="en-GB"/>
        </w:rPr>
        <w:t>年起一直由律师</w:t>
      </w:r>
      <w:r w:rsidRPr="009901AA">
        <w:rPr>
          <w:snapToGrid/>
          <w:lang w:val="en-GB"/>
        </w:rPr>
        <w:t>Paula Vial Reynal</w:t>
      </w:r>
      <w:r w:rsidRPr="009901AA">
        <w:rPr>
          <w:rFonts w:hint="eastAsia"/>
          <w:snapToGrid/>
          <w:lang w:val="en-GB"/>
        </w:rPr>
        <w:t>女士担任国家公民权利监察员一职，而公民权利监察员办公室是智利公设辩护机构的最高权力机构。</w:t>
      </w:r>
      <w:r w:rsidRPr="009901AA">
        <w:rPr>
          <w:snapToGrid/>
          <w:sz w:val="18"/>
          <w:szCs w:val="18"/>
          <w:vertAlign w:val="superscript"/>
          <w:lang w:val="en-GB" w:eastAsia="en-US"/>
        </w:rPr>
        <w:footnoteReference w:id="69"/>
      </w:r>
    </w:p>
    <w:p w:rsidR="009901AA" w:rsidRPr="009901AA" w:rsidRDefault="009901AA" w:rsidP="00C123CD">
      <w:pPr>
        <w:pStyle w:val="H23GC"/>
        <w:rPr>
          <w:snapToGrid/>
          <w:lang w:val="en-GB"/>
        </w:rPr>
      </w:pPr>
      <w:r w:rsidRPr="009901AA">
        <w:rPr>
          <w:snapToGrid/>
          <w:lang w:val="en-GB"/>
        </w:rPr>
        <w:tab/>
      </w:r>
      <w:r w:rsidRPr="009901AA">
        <w:rPr>
          <w:snapToGrid/>
          <w:lang w:val="en-GB"/>
        </w:rPr>
        <w:tab/>
      </w:r>
      <w:r w:rsidRPr="009901AA">
        <w:rPr>
          <w:rFonts w:hint="eastAsia"/>
          <w:snapToGrid/>
          <w:lang w:val="en-GB"/>
        </w:rPr>
        <w:t>委员会的建议</w:t>
      </w:r>
      <w:r w:rsidRPr="009901AA">
        <w:rPr>
          <w:rFonts w:hint="eastAsia"/>
          <w:snapToGrid/>
          <w:lang w:val="en-GB"/>
        </w:rPr>
        <w:t>13</w:t>
      </w:r>
      <w:r w:rsidRPr="009901AA">
        <w:rPr>
          <w:rFonts w:hint="eastAsia"/>
          <w:snapToGrid/>
          <w:lang w:val="en-GB"/>
        </w:rPr>
        <w:t>和</w:t>
      </w:r>
      <w:r w:rsidRPr="009901AA">
        <w:rPr>
          <w:rFonts w:hint="eastAsia"/>
          <w:snapToGrid/>
          <w:lang w:val="en-GB"/>
        </w:rPr>
        <w:t>14</w:t>
      </w:r>
    </w:p>
    <w:p w:rsidR="00542360" w:rsidRDefault="009901AA" w:rsidP="00C123CD">
      <w:pPr>
        <w:pStyle w:val="SingleTxtGC"/>
        <w:rPr>
          <w:snapToGrid/>
          <w:lang w:val="en-GB"/>
        </w:rPr>
      </w:pPr>
      <w:r w:rsidRPr="009901AA">
        <w:rPr>
          <w:snapToGrid/>
          <w:lang w:val="en-GB"/>
        </w:rPr>
        <w:t>69.</w:t>
      </w:r>
      <w:r w:rsidRPr="009901AA">
        <w:rPr>
          <w:snapToGrid/>
          <w:lang w:val="en-GB"/>
        </w:rPr>
        <w:tab/>
      </w:r>
      <w:r w:rsidRPr="009901AA">
        <w:rPr>
          <w:rFonts w:hint="eastAsia"/>
          <w:snapToGrid/>
          <w:lang w:val="en-GB"/>
        </w:rPr>
        <w:t>2010-2014</w:t>
      </w:r>
      <w:r w:rsidRPr="009901AA">
        <w:rPr>
          <w:rFonts w:hint="eastAsia"/>
          <w:snapToGrid/>
          <w:lang w:val="en-GB"/>
        </w:rPr>
        <w:t>年国家妇女事务处的一则纲领性方针，就是促进妇女在政治领域的参与：</w:t>
      </w:r>
    </w:p>
    <w:p w:rsidR="00542360" w:rsidRDefault="009901AA" w:rsidP="00C123CD">
      <w:pPr>
        <w:pStyle w:val="SingleTxtGC"/>
        <w:rPr>
          <w:snapToGrid/>
          <w:lang w:val="en-GB"/>
        </w:rPr>
      </w:pPr>
      <w:r w:rsidRPr="009901AA">
        <w:rPr>
          <w:snapToGrid/>
          <w:lang w:val="en-GB"/>
        </w:rPr>
        <w:tab/>
        <w:t>a)</w:t>
      </w:r>
      <w:r w:rsidRPr="009901AA">
        <w:rPr>
          <w:snapToGrid/>
          <w:lang w:val="en-GB"/>
        </w:rPr>
        <w:tab/>
      </w:r>
      <w:r w:rsidRPr="009901AA">
        <w:rPr>
          <w:rFonts w:hint="eastAsia"/>
          <w:snapToGrid/>
          <w:lang w:val="en-GB"/>
        </w:rPr>
        <w:t>鼓励妇女参与政治；</w:t>
      </w:r>
    </w:p>
    <w:p w:rsidR="009901AA" w:rsidRPr="009901AA" w:rsidRDefault="009901AA" w:rsidP="00C123CD">
      <w:pPr>
        <w:pStyle w:val="SingleTxtGC"/>
        <w:rPr>
          <w:snapToGrid/>
          <w:lang w:val="en-GB"/>
        </w:rPr>
      </w:pPr>
      <w:r w:rsidRPr="009901AA">
        <w:rPr>
          <w:snapToGrid/>
          <w:lang w:val="en-GB"/>
        </w:rPr>
        <w:tab/>
        <w:t>b)</w:t>
      </w:r>
      <w:r w:rsidRPr="009901AA">
        <w:rPr>
          <w:snapToGrid/>
          <w:lang w:val="en-GB"/>
        </w:rPr>
        <w:tab/>
      </w:r>
      <w:r w:rsidRPr="009901AA">
        <w:rPr>
          <w:rFonts w:hint="eastAsia"/>
          <w:snapToGrid/>
          <w:lang w:val="en-GB"/>
        </w:rPr>
        <w:t>促进政府机构和私人实体的协调，以提高在政策提案中对妇女的包容，着眼于帮助落实政府对促进妇女的政治领导和政治参与的承诺。</w:t>
      </w:r>
    </w:p>
    <w:p w:rsidR="00542360" w:rsidRDefault="009901AA" w:rsidP="00C123CD">
      <w:pPr>
        <w:pStyle w:val="SingleTxtGC"/>
        <w:rPr>
          <w:snapToGrid/>
          <w:lang w:val="en-GB"/>
        </w:rPr>
      </w:pPr>
      <w:r w:rsidRPr="009901AA">
        <w:rPr>
          <w:snapToGrid/>
          <w:lang w:val="en-GB"/>
        </w:rPr>
        <w:t>70.</w:t>
      </w:r>
      <w:r w:rsidRPr="009901AA">
        <w:rPr>
          <w:snapToGrid/>
          <w:lang w:val="en-GB"/>
        </w:rPr>
        <w:tab/>
      </w:r>
      <w:r w:rsidRPr="009901AA">
        <w:rPr>
          <w:rFonts w:hint="eastAsia"/>
          <w:snapToGrid/>
          <w:lang w:val="en-GB"/>
        </w:rPr>
        <w:t>为鼓励妇女参与外交事务，</w:t>
      </w:r>
      <w:r w:rsidRPr="009901AA">
        <w:rPr>
          <w:rFonts w:hint="eastAsia"/>
          <w:snapToGrid/>
          <w:lang w:val="en-GB"/>
        </w:rPr>
        <w:t>2009</w:t>
      </w:r>
      <w:r w:rsidRPr="009901AA">
        <w:rPr>
          <w:rFonts w:hint="eastAsia"/>
          <w:snapToGrid/>
          <w:lang w:val="en-GB"/>
        </w:rPr>
        <w:t>年期间外交部组织了对从</w:t>
      </w:r>
      <w:r w:rsidRPr="009901AA">
        <w:rPr>
          <w:snapToGrid/>
          <w:lang w:val="en-GB"/>
        </w:rPr>
        <w:t>Andrés Bello</w:t>
      </w:r>
      <w:r w:rsidRPr="009901AA">
        <w:rPr>
          <w:rFonts w:hint="eastAsia"/>
          <w:snapToGrid/>
          <w:lang w:val="en-GB"/>
        </w:rPr>
        <w:t>外交学院</w:t>
      </w:r>
      <w:r w:rsidRPr="009901AA">
        <w:rPr>
          <w:snapToGrid/>
          <w:sz w:val="18"/>
          <w:szCs w:val="18"/>
          <w:vertAlign w:val="superscript"/>
          <w:lang w:val="en-GB" w:eastAsia="en-US"/>
        </w:rPr>
        <w:footnoteReference w:id="70"/>
      </w:r>
      <w:r w:rsidRPr="009901AA">
        <w:rPr>
          <w:rFonts w:hint="eastAsia"/>
          <w:snapToGrid/>
          <w:lang w:val="en-GB"/>
        </w:rPr>
        <w:t>到国内各大学的大面积视察，其目的就是让女性外交官向学生们明确阐述外交专业的优势。但是，外交学院招收女学员的情况时常变动，可以看到，</w:t>
      </w:r>
      <w:r w:rsidRPr="009901AA">
        <w:rPr>
          <w:rFonts w:hint="eastAsia"/>
          <w:snapToGrid/>
          <w:lang w:val="en-GB"/>
        </w:rPr>
        <w:t>2006</w:t>
      </w:r>
      <w:r w:rsidRPr="009901AA">
        <w:rPr>
          <w:rFonts w:hint="eastAsia"/>
          <w:snapToGrid/>
          <w:lang w:val="en-GB"/>
        </w:rPr>
        <w:t>年共招收了六名女生和四名男生，而</w:t>
      </w:r>
      <w:r w:rsidRPr="009901AA">
        <w:rPr>
          <w:rFonts w:hint="eastAsia"/>
          <w:snapToGrid/>
          <w:lang w:val="en-GB"/>
        </w:rPr>
        <w:t>2009</w:t>
      </w:r>
      <w:r w:rsidRPr="009901AA">
        <w:rPr>
          <w:rFonts w:hint="eastAsia"/>
          <w:snapToGrid/>
          <w:lang w:val="en-GB"/>
        </w:rPr>
        <w:t>年则招收了五名女生、五名男生。还开展了对妇女人权国际法的宣传活动，并将融合了性别观点的世界人权体系、联合国的新结构以及性别观点等主题纳入到了学院的课程编制中。</w:t>
      </w:r>
    </w:p>
    <w:p w:rsidR="009901AA" w:rsidRPr="009901AA" w:rsidRDefault="009901AA" w:rsidP="00C123CD">
      <w:pPr>
        <w:pStyle w:val="SingleTxtGC"/>
        <w:rPr>
          <w:rFonts w:hint="eastAsia"/>
          <w:snapToGrid/>
          <w:lang w:val="en-GB"/>
        </w:rPr>
      </w:pPr>
      <w:r w:rsidRPr="009901AA">
        <w:rPr>
          <w:snapToGrid/>
          <w:lang w:val="en-GB"/>
        </w:rPr>
        <w:t>71.</w:t>
      </w:r>
      <w:r w:rsidRPr="009901AA">
        <w:rPr>
          <w:snapToGrid/>
          <w:lang w:val="en-GB"/>
        </w:rPr>
        <w:tab/>
      </w:r>
      <w:r w:rsidRPr="009901AA">
        <w:rPr>
          <w:rFonts w:hint="eastAsia"/>
          <w:snapToGrid/>
          <w:lang w:val="en-GB"/>
        </w:rPr>
        <w:t>在外交事务代表方面，可以看到，与</w:t>
      </w:r>
      <w:r w:rsidRPr="009901AA">
        <w:rPr>
          <w:rFonts w:hint="eastAsia"/>
          <w:snapToGrid/>
          <w:lang w:val="en-GB"/>
        </w:rPr>
        <w:t>2006</w:t>
      </w:r>
      <w:r w:rsidRPr="009901AA">
        <w:rPr>
          <w:rFonts w:hint="eastAsia"/>
          <w:snapToGrid/>
          <w:lang w:val="en-GB"/>
        </w:rPr>
        <w:t>年相比，女大使的数量出现了轻微增长，当年，所有大使中，女性</w:t>
      </w:r>
      <w:r w:rsidRPr="009901AA">
        <w:rPr>
          <w:rFonts w:hint="eastAsia"/>
          <w:snapToGrid/>
          <w:lang w:val="en-GB"/>
        </w:rPr>
        <w:t>4</w:t>
      </w:r>
      <w:r w:rsidRPr="009901AA">
        <w:rPr>
          <w:rFonts w:hint="eastAsia"/>
          <w:snapToGrid/>
          <w:lang w:val="en-GB"/>
        </w:rPr>
        <w:t>名，男性</w:t>
      </w:r>
      <w:r w:rsidRPr="009901AA">
        <w:rPr>
          <w:rFonts w:hint="eastAsia"/>
          <w:snapToGrid/>
          <w:lang w:val="en-GB"/>
        </w:rPr>
        <w:t>85</w:t>
      </w:r>
      <w:r w:rsidRPr="009901AA">
        <w:rPr>
          <w:rFonts w:hint="eastAsia"/>
          <w:snapToGrid/>
          <w:lang w:val="en-GB"/>
        </w:rPr>
        <w:t>名；</w:t>
      </w:r>
      <w:r w:rsidRPr="009901AA">
        <w:rPr>
          <w:rFonts w:hint="eastAsia"/>
          <w:snapToGrid/>
          <w:lang w:val="en-GB"/>
        </w:rPr>
        <w:t>2010</w:t>
      </w:r>
      <w:r w:rsidRPr="009901AA">
        <w:rPr>
          <w:rFonts w:hint="eastAsia"/>
          <w:snapToGrid/>
          <w:lang w:val="en-GB"/>
        </w:rPr>
        <w:t>年为女性</w:t>
      </w:r>
      <w:r w:rsidRPr="009901AA">
        <w:rPr>
          <w:rFonts w:hint="eastAsia"/>
          <w:snapToGrid/>
          <w:lang w:val="en-GB"/>
        </w:rPr>
        <w:t>7</w:t>
      </w:r>
      <w:r w:rsidRPr="009901AA">
        <w:rPr>
          <w:rFonts w:hint="eastAsia"/>
          <w:snapToGrid/>
          <w:lang w:val="en-GB"/>
        </w:rPr>
        <w:t>名，男性</w:t>
      </w:r>
      <w:r w:rsidRPr="009901AA">
        <w:rPr>
          <w:rFonts w:hint="eastAsia"/>
          <w:snapToGrid/>
          <w:lang w:val="en-GB"/>
        </w:rPr>
        <w:t>85</w:t>
      </w:r>
      <w:r w:rsidRPr="009901AA">
        <w:rPr>
          <w:rFonts w:hint="eastAsia"/>
          <w:snapToGrid/>
          <w:lang w:val="en-GB"/>
        </w:rPr>
        <w:t>名。从总数上看，当前智利外交部门中共有</w:t>
      </w:r>
      <w:r w:rsidRPr="009901AA">
        <w:rPr>
          <w:rFonts w:hint="eastAsia"/>
          <w:snapToGrid/>
          <w:lang w:val="en-GB"/>
        </w:rPr>
        <w:t>62</w:t>
      </w:r>
      <w:r w:rsidRPr="009901AA">
        <w:rPr>
          <w:rFonts w:hint="eastAsia"/>
          <w:snapToGrid/>
          <w:lang w:val="en-GB"/>
        </w:rPr>
        <w:t>名女公务员，与男公务员</w:t>
      </w:r>
      <w:r w:rsidRPr="009901AA">
        <w:rPr>
          <w:rFonts w:hint="eastAsia"/>
          <w:snapToGrid/>
          <w:lang w:val="en-GB"/>
        </w:rPr>
        <w:t>388</w:t>
      </w:r>
      <w:r w:rsidRPr="009901AA">
        <w:rPr>
          <w:rFonts w:hint="eastAsia"/>
          <w:snapToGrid/>
          <w:lang w:val="en-GB"/>
        </w:rPr>
        <w:t>名这一数量相比，占到</w:t>
      </w:r>
      <w:r w:rsidRPr="009901AA">
        <w:rPr>
          <w:rFonts w:hint="eastAsia"/>
          <w:snapToGrid/>
          <w:lang w:val="en-GB"/>
        </w:rPr>
        <w:t>13.9%</w:t>
      </w:r>
      <w:r w:rsidRPr="009901AA">
        <w:rPr>
          <w:rFonts w:hint="eastAsia"/>
          <w:snapToGrid/>
          <w:lang w:val="en-GB"/>
        </w:rPr>
        <w:t>。</w:t>
      </w:r>
    </w:p>
    <w:p w:rsidR="009901AA" w:rsidRPr="009901AA" w:rsidRDefault="009901AA" w:rsidP="00C123CD">
      <w:pPr>
        <w:pStyle w:val="SingleTxtGC"/>
        <w:rPr>
          <w:snapToGrid/>
          <w:lang w:val="en-GB"/>
        </w:rPr>
      </w:pPr>
      <w:r w:rsidRPr="009901AA">
        <w:rPr>
          <w:snapToGrid/>
          <w:lang w:val="en-GB"/>
        </w:rPr>
        <w:t>72.</w:t>
      </w:r>
      <w:r w:rsidRPr="009901AA">
        <w:rPr>
          <w:snapToGrid/>
          <w:lang w:val="en-GB"/>
        </w:rPr>
        <w:tab/>
      </w:r>
      <w:r w:rsidRPr="009901AA">
        <w:rPr>
          <w:rFonts w:hint="eastAsia"/>
          <w:snapToGrid/>
          <w:lang w:val="en-GB"/>
        </w:rPr>
        <w:t>在国际人权机构的代表中，应重点提到以下妇女：</w:t>
      </w:r>
    </w:p>
    <w:p w:rsidR="009901AA" w:rsidRPr="009901AA" w:rsidRDefault="009901AA" w:rsidP="00C123CD">
      <w:pPr>
        <w:pStyle w:val="SingleTxtGC"/>
        <w:rPr>
          <w:snapToGrid/>
          <w:lang w:val="en-GB"/>
        </w:rPr>
      </w:pPr>
      <w:r w:rsidRPr="009901AA">
        <w:rPr>
          <w:snapToGrid/>
          <w:lang w:val="en-GB"/>
        </w:rPr>
        <w:tab/>
        <w:t>a)</w:t>
      </w:r>
      <w:r w:rsidRPr="009901AA">
        <w:rPr>
          <w:snapToGrid/>
          <w:lang w:val="en-GB"/>
        </w:rPr>
        <w:tab/>
        <w:t>María Magdalena Sepúlveda Carmona</w:t>
      </w:r>
      <w:r w:rsidR="00014E7D">
        <w:rPr>
          <w:rFonts w:hint="eastAsia"/>
          <w:snapToGrid/>
          <w:lang w:val="en-GB"/>
        </w:rPr>
        <w:t>(</w:t>
      </w:r>
      <w:r w:rsidRPr="009901AA">
        <w:rPr>
          <w:rFonts w:hint="eastAsia"/>
          <w:snapToGrid/>
          <w:lang w:val="en-GB"/>
        </w:rPr>
        <w:t>人权与赤贫问题独立专家；根据人权委员会的第</w:t>
      </w:r>
      <w:r w:rsidRPr="009901AA">
        <w:rPr>
          <w:rFonts w:hint="eastAsia"/>
          <w:snapToGrid/>
          <w:lang w:val="en-GB"/>
        </w:rPr>
        <w:t>1998/25</w:t>
      </w:r>
      <w:r w:rsidRPr="009901AA">
        <w:rPr>
          <w:rFonts w:hint="eastAsia"/>
          <w:snapToGrid/>
          <w:lang w:val="en-GB"/>
        </w:rPr>
        <w:t>号决议出任这一职务；并根据人权理事会的第</w:t>
      </w:r>
      <w:r w:rsidRPr="009901AA">
        <w:rPr>
          <w:rFonts w:hint="eastAsia"/>
          <w:snapToGrid/>
          <w:lang w:val="en-GB"/>
        </w:rPr>
        <w:t>8/11</w:t>
      </w:r>
      <w:r w:rsidRPr="009901AA">
        <w:rPr>
          <w:rFonts w:hint="eastAsia"/>
          <w:snapToGrid/>
          <w:lang w:val="en-GB"/>
        </w:rPr>
        <w:t>号决议得以续任</w:t>
      </w:r>
      <w:r w:rsidR="00014E7D">
        <w:rPr>
          <w:rFonts w:hint="eastAsia"/>
          <w:snapToGrid/>
          <w:lang w:val="en-GB"/>
        </w:rPr>
        <w:t>)</w:t>
      </w:r>
      <w:r w:rsidRPr="009901AA">
        <w:rPr>
          <w:rFonts w:hint="eastAsia"/>
          <w:snapToGrid/>
          <w:lang w:val="en-GB"/>
        </w:rPr>
        <w:t>；</w:t>
      </w:r>
    </w:p>
    <w:p w:rsidR="009901AA" w:rsidRPr="009901AA" w:rsidRDefault="009901AA" w:rsidP="00C123CD">
      <w:pPr>
        <w:pStyle w:val="SingleTxtGC"/>
        <w:rPr>
          <w:snapToGrid/>
          <w:lang w:val="en-GB"/>
        </w:rPr>
      </w:pPr>
      <w:r w:rsidRPr="009901AA">
        <w:rPr>
          <w:snapToGrid/>
          <w:lang w:val="en-GB"/>
        </w:rPr>
        <w:tab/>
        <w:t>b)</w:t>
      </w:r>
      <w:r w:rsidRPr="009901AA">
        <w:rPr>
          <w:snapToGrid/>
          <w:lang w:val="en-GB"/>
        </w:rPr>
        <w:tab/>
        <w:t xml:space="preserve">Marta Maurás Pérez </w:t>
      </w:r>
      <w:r w:rsidR="00014E7D">
        <w:rPr>
          <w:rFonts w:hint="eastAsia"/>
          <w:snapToGrid/>
          <w:lang w:val="en-GB"/>
        </w:rPr>
        <w:t>(</w:t>
      </w:r>
      <w:r w:rsidRPr="009901AA">
        <w:rPr>
          <w:rFonts w:hint="eastAsia"/>
          <w:snapToGrid/>
          <w:lang w:val="en-GB"/>
        </w:rPr>
        <w:t>儿童权利委员会成员，由儿童权利公约缔约国选任，任期为</w:t>
      </w:r>
      <w:r w:rsidRPr="009901AA">
        <w:rPr>
          <w:rFonts w:hint="eastAsia"/>
          <w:snapToGrid/>
          <w:lang w:val="en-GB"/>
        </w:rPr>
        <w:t>2009-2013</w:t>
      </w:r>
      <w:r w:rsidRPr="009901AA">
        <w:rPr>
          <w:rFonts w:hint="eastAsia"/>
          <w:snapToGrid/>
          <w:lang w:val="en-GB"/>
        </w:rPr>
        <w:t>年</w:t>
      </w:r>
      <w:r w:rsidR="00014E7D">
        <w:rPr>
          <w:rFonts w:hint="eastAsia"/>
          <w:snapToGrid/>
          <w:lang w:val="en-GB"/>
        </w:rPr>
        <w:t>)</w:t>
      </w:r>
      <w:r w:rsidRPr="009901AA">
        <w:rPr>
          <w:rFonts w:hint="eastAsia"/>
          <w:snapToGrid/>
          <w:lang w:val="en-GB"/>
        </w:rPr>
        <w:t>；</w:t>
      </w:r>
    </w:p>
    <w:p w:rsidR="009901AA" w:rsidRPr="009901AA" w:rsidRDefault="009901AA" w:rsidP="00C123CD">
      <w:pPr>
        <w:pStyle w:val="SingleTxtGC"/>
        <w:rPr>
          <w:snapToGrid/>
          <w:lang w:val="en-GB" w:eastAsia="en-US"/>
        </w:rPr>
      </w:pPr>
      <w:r w:rsidRPr="009901AA">
        <w:rPr>
          <w:snapToGrid/>
          <w:lang w:val="en-GB"/>
        </w:rPr>
        <w:tab/>
      </w:r>
      <w:r w:rsidRPr="009901AA">
        <w:rPr>
          <w:snapToGrid/>
          <w:lang w:val="en-GB" w:eastAsia="en-US"/>
        </w:rPr>
        <w:t>c)</w:t>
      </w:r>
      <w:r w:rsidRPr="009901AA">
        <w:rPr>
          <w:snapToGrid/>
          <w:lang w:val="en-GB" w:eastAsia="en-US"/>
        </w:rPr>
        <w:tab/>
        <w:t xml:space="preserve">Cecilia Medina Quiroga </w:t>
      </w:r>
      <w:r w:rsidR="00014E7D">
        <w:rPr>
          <w:rFonts w:hint="eastAsia"/>
          <w:snapToGrid/>
          <w:lang w:val="en-GB"/>
        </w:rPr>
        <w:t>(</w:t>
      </w:r>
      <w:r w:rsidRPr="009901AA">
        <w:rPr>
          <w:rFonts w:hint="eastAsia"/>
          <w:snapToGrid/>
          <w:lang w:val="en-GB"/>
        </w:rPr>
        <w:t>美洲人权法院</w:t>
      </w:r>
      <w:r w:rsidRPr="009901AA">
        <w:rPr>
          <w:rFonts w:hint="eastAsia"/>
          <w:snapToGrid/>
          <w:lang w:val="en-GB"/>
        </w:rPr>
        <w:t>2004-2009</w:t>
      </w:r>
      <w:r w:rsidRPr="009901AA">
        <w:rPr>
          <w:rFonts w:hint="eastAsia"/>
          <w:snapToGrid/>
          <w:lang w:val="en-GB"/>
        </w:rPr>
        <w:t>届成员；</w:t>
      </w:r>
      <w:r w:rsidRPr="009901AA">
        <w:rPr>
          <w:rFonts w:hint="eastAsia"/>
          <w:snapToGrid/>
          <w:lang w:val="en-GB"/>
        </w:rPr>
        <w:t>2007</w:t>
      </w:r>
      <w:r w:rsidRPr="009901AA">
        <w:rPr>
          <w:rFonts w:hint="eastAsia"/>
          <w:snapToGrid/>
          <w:lang w:val="en-GB"/>
        </w:rPr>
        <w:t>年出任法院副院长；</w:t>
      </w:r>
      <w:r w:rsidRPr="009901AA">
        <w:rPr>
          <w:rFonts w:hint="eastAsia"/>
          <w:snapToGrid/>
          <w:lang w:val="en-GB"/>
        </w:rPr>
        <w:t>2008</w:t>
      </w:r>
      <w:r w:rsidRPr="009901AA">
        <w:rPr>
          <w:rFonts w:hint="eastAsia"/>
          <w:snapToGrid/>
          <w:lang w:val="en-GB"/>
        </w:rPr>
        <w:t>年和</w:t>
      </w:r>
      <w:r w:rsidRPr="009901AA">
        <w:rPr>
          <w:rFonts w:hint="eastAsia"/>
          <w:snapToGrid/>
          <w:lang w:val="en-GB"/>
        </w:rPr>
        <w:t>2009</w:t>
      </w:r>
      <w:r w:rsidRPr="009901AA">
        <w:rPr>
          <w:rFonts w:hint="eastAsia"/>
          <w:snapToGrid/>
          <w:lang w:val="en-GB"/>
        </w:rPr>
        <w:t>年出任院长</w:t>
      </w:r>
      <w:r w:rsidR="00014E7D">
        <w:rPr>
          <w:rFonts w:hint="eastAsia"/>
          <w:snapToGrid/>
          <w:lang w:val="en-GB"/>
        </w:rPr>
        <w:t>)</w:t>
      </w:r>
      <w:r w:rsidRPr="009901AA">
        <w:rPr>
          <w:rFonts w:hint="eastAsia"/>
          <w:snapToGrid/>
          <w:lang w:val="en-GB"/>
        </w:rPr>
        <w:t>；</w:t>
      </w:r>
    </w:p>
    <w:p w:rsidR="009901AA" w:rsidRPr="009901AA" w:rsidRDefault="009901AA" w:rsidP="00C123CD">
      <w:pPr>
        <w:pStyle w:val="SingleTxtGC"/>
        <w:rPr>
          <w:snapToGrid/>
          <w:lang w:val="en-GB" w:eastAsia="en-US"/>
        </w:rPr>
      </w:pPr>
      <w:r w:rsidRPr="009901AA">
        <w:rPr>
          <w:snapToGrid/>
          <w:lang w:val="en-GB" w:eastAsia="en-US"/>
        </w:rPr>
        <w:tab/>
        <w:t>d)</w:t>
      </w:r>
      <w:r w:rsidRPr="009901AA">
        <w:rPr>
          <w:snapToGrid/>
          <w:lang w:val="en-GB" w:eastAsia="en-US"/>
        </w:rPr>
        <w:tab/>
        <w:t xml:space="preserve">María Soledad Cisternas Reyes </w:t>
      </w:r>
      <w:r w:rsidR="00014E7D">
        <w:rPr>
          <w:rFonts w:hint="eastAsia"/>
          <w:snapToGrid/>
          <w:lang w:val="en-GB"/>
        </w:rPr>
        <w:t>(</w:t>
      </w:r>
      <w:r w:rsidRPr="009901AA">
        <w:rPr>
          <w:rFonts w:hint="eastAsia"/>
          <w:snapToGrid/>
          <w:lang w:val="en-GB"/>
        </w:rPr>
        <w:t>联合国残疾人权利专家委员会成员；任期至</w:t>
      </w:r>
      <w:r w:rsidRPr="009901AA">
        <w:rPr>
          <w:rFonts w:hint="eastAsia"/>
          <w:snapToGrid/>
          <w:lang w:val="en-GB"/>
        </w:rPr>
        <w:t>2012</w:t>
      </w:r>
      <w:r w:rsidRPr="009901AA">
        <w:rPr>
          <w:rFonts w:hint="eastAsia"/>
          <w:snapToGrid/>
          <w:lang w:val="en-GB"/>
        </w:rPr>
        <w:t>年</w:t>
      </w:r>
      <w:r w:rsidR="00014E7D">
        <w:rPr>
          <w:rFonts w:hint="eastAsia"/>
          <w:snapToGrid/>
          <w:lang w:val="en-GB"/>
        </w:rPr>
        <w:t>)</w:t>
      </w:r>
      <w:r w:rsidRPr="009901AA">
        <w:rPr>
          <w:rFonts w:hint="eastAsia"/>
          <w:snapToGrid/>
          <w:lang w:val="en-GB"/>
        </w:rPr>
        <w:t>；</w:t>
      </w:r>
    </w:p>
    <w:p w:rsidR="009901AA" w:rsidRPr="009901AA" w:rsidRDefault="009901AA" w:rsidP="00C123CD">
      <w:pPr>
        <w:pStyle w:val="SingleTxtGC"/>
        <w:rPr>
          <w:rFonts w:hint="eastAsia"/>
          <w:snapToGrid/>
          <w:lang w:val="en-GB"/>
        </w:rPr>
      </w:pPr>
      <w:r w:rsidRPr="009901AA">
        <w:rPr>
          <w:snapToGrid/>
          <w:lang w:val="en-GB" w:eastAsia="en-US"/>
        </w:rPr>
        <w:tab/>
        <w:t>e)</w:t>
      </w:r>
      <w:r w:rsidRPr="009901AA">
        <w:rPr>
          <w:snapToGrid/>
          <w:lang w:val="en-GB" w:eastAsia="en-US"/>
        </w:rPr>
        <w:tab/>
        <w:t>Cecilia Mackenn</w:t>
      </w:r>
      <w:r w:rsidR="00014E7D">
        <w:rPr>
          <w:snapToGrid/>
          <w:lang w:val="en-GB" w:eastAsia="en-US"/>
        </w:rPr>
        <w:t xml:space="preserve">a, </w:t>
      </w:r>
      <w:r w:rsidRPr="009901AA">
        <w:rPr>
          <w:rFonts w:hint="eastAsia"/>
          <w:snapToGrid/>
          <w:lang w:val="en-GB"/>
        </w:rPr>
        <w:t>劳工组织总干事办公室拉丁美洲和加勒比地区高级顾问</w:t>
      </w:r>
      <w:r w:rsidR="00014E7D">
        <w:rPr>
          <w:rFonts w:hint="eastAsia"/>
          <w:snapToGrid/>
          <w:lang w:val="en-GB"/>
        </w:rPr>
        <w:t>(</w:t>
      </w:r>
      <w:r w:rsidRPr="009901AA">
        <w:rPr>
          <w:rFonts w:hint="eastAsia"/>
          <w:snapToGrid/>
          <w:lang w:val="en-GB"/>
        </w:rPr>
        <w:t>2010</w:t>
      </w:r>
      <w:r w:rsidRPr="009901AA">
        <w:rPr>
          <w:rFonts w:hint="eastAsia"/>
          <w:snapToGrid/>
          <w:lang w:val="en-GB"/>
        </w:rPr>
        <w:t>年任职</w:t>
      </w:r>
      <w:r w:rsidR="00014E7D">
        <w:rPr>
          <w:rFonts w:hint="eastAsia"/>
          <w:snapToGrid/>
          <w:lang w:val="en-GB"/>
        </w:rPr>
        <w:t>)</w:t>
      </w:r>
      <w:r w:rsidRPr="009901AA">
        <w:rPr>
          <w:rFonts w:hint="eastAsia"/>
          <w:snapToGrid/>
          <w:lang w:val="en-GB"/>
        </w:rPr>
        <w:t>。</w:t>
      </w:r>
    </w:p>
    <w:p w:rsidR="00542360" w:rsidRDefault="009901AA" w:rsidP="00C123CD">
      <w:pPr>
        <w:pStyle w:val="H1GC"/>
        <w:rPr>
          <w:snapToGrid/>
          <w:lang w:val="en-GB"/>
        </w:rPr>
      </w:pPr>
      <w:r w:rsidRPr="009901AA">
        <w:rPr>
          <w:snapToGrid/>
          <w:lang w:val="en-GB" w:eastAsia="en-US"/>
        </w:rPr>
        <w:tab/>
      </w:r>
      <w:r w:rsidRPr="009901AA">
        <w:rPr>
          <w:snapToGrid/>
          <w:lang w:val="en-GB"/>
        </w:rPr>
        <w:t>E.</w:t>
      </w:r>
      <w:r w:rsidRPr="009901AA">
        <w:rPr>
          <w:snapToGrid/>
          <w:lang w:val="en-GB"/>
        </w:rPr>
        <w:tab/>
      </w:r>
      <w:r w:rsidRPr="009901AA">
        <w:rPr>
          <w:rFonts w:hint="eastAsia"/>
          <w:snapToGrid/>
          <w:lang w:val="en-GB"/>
        </w:rPr>
        <w:t>第十条：教育</w:t>
      </w:r>
    </w:p>
    <w:p w:rsidR="00542360" w:rsidRDefault="009901AA" w:rsidP="00C123CD">
      <w:pPr>
        <w:pStyle w:val="SingleTxtGC"/>
        <w:rPr>
          <w:snapToGrid/>
          <w:lang w:val="en-GB"/>
        </w:rPr>
      </w:pPr>
      <w:r w:rsidRPr="009901AA">
        <w:rPr>
          <w:snapToGrid/>
          <w:lang w:val="en-GB"/>
        </w:rPr>
        <w:t>73.</w:t>
      </w:r>
      <w:r w:rsidRPr="009901AA">
        <w:rPr>
          <w:snapToGrid/>
          <w:lang w:val="en-GB"/>
        </w:rPr>
        <w:tab/>
      </w:r>
      <w:r w:rsidRPr="009901AA">
        <w:rPr>
          <w:rFonts w:hint="eastAsia"/>
          <w:snapToGrid/>
          <w:lang w:val="en-GB"/>
        </w:rPr>
        <w:t>17</w:t>
      </w:r>
      <w:r w:rsidRPr="009901AA">
        <w:rPr>
          <w:rFonts w:hint="eastAsia"/>
          <w:snapToGrid/>
          <w:lang w:val="en-GB"/>
        </w:rPr>
        <w:t>岁及以上妇女的平均受教育年限在</w:t>
      </w:r>
      <w:r w:rsidRPr="009901AA">
        <w:rPr>
          <w:rFonts w:hint="eastAsia"/>
          <w:snapToGrid/>
          <w:lang w:val="en-GB"/>
        </w:rPr>
        <w:t>2009</w:t>
      </w:r>
      <w:r w:rsidRPr="009901AA">
        <w:rPr>
          <w:rFonts w:hint="eastAsia"/>
          <w:snapToGrid/>
          <w:lang w:val="en-GB"/>
        </w:rPr>
        <w:t>年达到</w:t>
      </w:r>
      <w:r w:rsidRPr="009901AA">
        <w:rPr>
          <w:rFonts w:hint="eastAsia"/>
          <w:snapToGrid/>
          <w:lang w:val="en-GB"/>
        </w:rPr>
        <w:t>10.3</w:t>
      </w:r>
      <w:r w:rsidRPr="009901AA">
        <w:rPr>
          <w:rFonts w:hint="eastAsia"/>
          <w:snapToGrid/>
          <w:lang w:val="en-GB"/>
        </w:rPr>
        <w:t>年；比</w:t>
      </w:r>
      <w:r w:rsidRPr="009901AA">
        <w:rPr>
          <w:rFonts w:hint="eastAsia"/>
          <w:snapToGrid/>
          <w:lang w:val="en-GB"/>
        </w:rPr>
        <w:t>2006</w:t>
      </w:r>
      <w:r w:rsidRPr="009901AA">
        <w:rPr>
          <w:rFonts w:hint="eastAsia"/>
          <w:snapToGrid/>
          <w:lang w:val="en-GB"/>
        </w:rPr>
        <w:t>年提高了</w:t>
      </w:r>
      <w:r w:rsidRPr="009901AA">
        <w:rPr>
          <w:rFonts w:hint="eastAsia"/>
          <w:snapToGrid/>
          <w:lang w:val="en-GB"/>
        </w:rPr>
        <w:t>0.3</w:t>
      </w:r>
      <w:r w:rsidRPr="009901AA">
        <w:rPr>
          <w:rFonts w:hint="eastAsia"/>
          <w:snapToGrid/>
          <w:lang w:val="en-GB"/>
        </w:rPr>
        <w:t>年。年轻一代妇女的平均受教育年限更高。因此，</w:t>
      </w:r>
      <w:r w:rsidRPr="009901AA">
        <w:rPr>
          <w:rFonts w:hint="eastAsia"/>
          <w:snapToGrid/>
          <w:lang w:val="en-GB"/>
        </w:rPr>
        <w:t>18-29</w:t>
      </w:r>
      <w:r w:rsidRPr="009901AA">
        <w:rPr>
          <w:rFonts w:hint="eastAsia"/>
          <w:snapToGrid/>
          <w:lang w:val="en-GB"/>
        </w:rPr>
        <w:t>岁妇女的平均受教育年限达到了</w:t>
      </w:r>
      <w:r w:rsidRPr="009901AA">
        <w:rPr>
          <w:rFonts w:hint="eastAsia"/>
          <w:snapToGrid/>
          <w:lang w:val="en-GB"/>
        </w:rPr>
        <w:t>12.5</w:t>
      </w:r>
      <w:r w:rsidRPr="009901AA">
        <w:rPr>
          <w:rFonts w:hint="eastAsia"/>
          <w:snapToGrid/>
          <w:lang w:val="en-GB"/>
        </w:rPr>
        <w:t>年，而</w:t>
      </w:r>
      <w:r w:rsidRPr="009901AA">
        <w:rPr>
          <w:rFonts w:hint="eastAsia"/>
          <w:snapToGrid/>
          <w:lang w:val="en-GB"/>
        </w:rPr>
        <w:t>30-44</w:t>
      </w:r>
      <w:r w:rsidRPr="009901AA">
        <w:rPr>
          <w:rFonts w:hint="eastAsia"/>
          <w:snapToGrid/>
          <w:lang w:val="en-GB"/>
        </w:rPr>
        <w:t>岁年龄段和</w:t>
      </w:r>
      <w:r w:rsidRPr="009901AA">
        <w:rPr>
          <w:rFonts w:hint="eastAsia"/>
          <w:snapToGrid/>
          <w:lang w:val="en-GB"/>
        </w:rPr>
        <w:t>45-59</w:t>
      </w:r>
      <w:r w:rsidRPr="009901AA">
        <w:rPr>
          <w:rFonts w:hint="eastAsia"/>
          <w:snapToGrid/>
          <w:lang w:val="en-GB"/>
        </w:rPr>
        <w:t>岁年龄段妇女的受教育年限分别为</w:t>
      </w:r>
      <w:r w:rsidRPr="009901AA">
        <w:rPr>
          <w:rFonts w:hint="eastAsia"/>
          <w:snapToGrid/>
          <w:lang w:val="en-GB"/>
        </w:rPr>
        <w:t>11.3</w:t>
      </w:r>
      <w:r w:rsidRPr="009901AA">
        <w:rPr>
          <w:rFonts w:hint="eastAsia"/>
          <w:snapToGrid/>
          <w:lang w:val="en-GB"/>
        </w:rPr>
        <w:t>年和</w:t>
      </w:r>
      <w:r w:rsidRPr="009901AA">
        <w:rPr>
          <w:rFonts w:hint="eastAsia"/>
          <w:snapToGrid/>
          <w:lang w:val="en-GB"/>
        </w:rPr>
        <w:t>9.9</w:t>
      </w:r>
      <w:r w:rsidRPr="009901AA">
        <w:rPr>
          <w:rFonts w:hint="eastAsia"/>
          <w:snapToGrid/>
          <w:lang w:val="en-GB"/>
        </w:rPr>
        <w:t>年。</w:t>
      </w:r>
      <w:r w:rsidRPr="009901AA">
        <w:rPr>
          <w:snapToGrid/>
          <w:sz w:val="18"/>
          <w:szCs w:val="18"/>
          <w:vertAlign w:val="superscript"/>
          <w:lang w:val="en-GB" w:eastAsia="en-US"/>
        </w:rPr>
        <w:footnoteReference w:id="71"/>
      </w:r>
    </w:p>
    <w:p w:rsidR="00542360" w:rsidRDefault="009901AA" w:rsidP="00C123CD">
      <w:pPr>
        <w:pStyle w:val="SingleTxtGC"/>
        <w:rPr>
          <w:snapToGrid/>
          <w:lang w:val="en-GB"/>
        </w:rPr>
      </w:pPr>
      <w:r w:rsidRPr="009901AA">
        <w:rPr>
          <w:snapToGrid/>
          <w:lang w:val="en-GB"/>
        </w:rPr>
        <w:t>74.</w:t>
      </w:r>
      <w:r w:rsidRPr="009901AA">
        <w:rPr>
          <w:snapToGrid/>
          <w:lang w:val="en-GB"/>
        </w:rPr>
        <w:tab/>
      </w:r>
      <w:r w:rsidRPr="009901AA">
        <w:rPr>
          <w:rFonts w:hint="eastAsia"/>
          <w:snapToGrid/>
          <w:lang w:val="en-GB"/>
        </w:rPr>
        <w:t>而如果按照年龄和贫困状况对信息进行分列，则可以看出，生活在贫困或赤贫状况中的男性和女性的平均受教育年限均为九年，而非贫困人口的平均受教育年限则为</w:t>
      </w:r>
      <w:r w:rsidRPr="009901AA">
        <w:rPr>
          <w:rFonts w:hint="eastAsia"/>
          <w:snapToGrid/>
          <w:lang w:val="en-GB"/>
        </w:rPr>
        <w:t>11</w:t>
      </w:r>
      <w:r w:rsidRPr="009901AA">
        <w:rPr>
          <w:rFonts w:hint="eastAsia"/>
          <w:snapToGrid/>
          <w:lang w:val="en-GB"/>
        </w:rPr>
        <w:t>年。应当指出，在这一人群中，男性的平均受教育年限比女性高出一年。下文的表</w:t>
      </w:r>
      <w:r w:rsidRPr="009901AA">
        <w:rPr>
          <w:rFonts w:hint="eastAsia"/>
          <w:snapToGrid/>
          <w:lang w:val="en-GB"/>
        </w:rPr>
        <w:t>4</w:t>
      </w:r>
      <w:r w:rsidRPr="009901AA">
        <w:rPr>
          <w:rFonts w:hint="eastAsia"/>
          <w:snapToGrid/>
          <w:lang w:val="en-GB"/>
        </w:rPr>
        <w:t>列出了</w:t>
      </w:r>
      <w:r w:rsidRPr="009901AA">
        <w:rPr>
          <w:rFonts w:hint="eastAsia"/>
          <w:snapToGrid/>
          <w:lang w:val="en-GB"/>
        </w:rPr>
        <w:t>2006-2009</w:t>
      </w:r>
      <w:r w:rsidRPr="009901AA">
        <w:rPr>
          <w:rFonts w:hint="eastAsia"/>
          <w:snapToGrid/>
          <w:lang w:val="en-GB"/>
        </w:rPr>
        <w:t>年期间的平均受教育年限，揭示出在</w:t>
      </w:r>
      <w:r w:rsidRPr="009901AA">
        <w:rPr>
          <w:rFonts w:hint="eastAsia"/>
          <w:snapToGrid/>
          <w:lang w:val="en-GB"/>
        </w:rPr>
        <w:t>2009</w:t>
      </w:r>
      <w:r w:rsidRPr="009901AA">
        <w:rPr>
          <w:rFonts w:hint="eastAsia"/>
          <w:snapToGrid/>
          <w:lang w:val="en-GB"/>
        </w:rPr>
        <w:t>年，受教育年限略微提高了</w:t>
      </w:r>
      <w:r w:rsidRPr="009901AA">
        <w:rPr>
          <w:rFonts w:hint="eastAsia"/>
          <w:snapToGrid/>
          <w:lang w:val="en-GB"/>
        </w:rPr>
        <w:t>0.3%</w:t>
      </w:r>
      <w:r w:rsidRPr="009901AA">
        <w:rPr>
          <w:rFonts w:hint="eastAsia"/>
          <w:snapToGrid/>
          <w:lang w:val="en-GB"/>
        </w:rPr>
        <w:t>。</w:t>
      </w:r>
    </w:p>
    <w:p w:rsidR="009901AA" w:rsidRPr="009901AA" w:rsidRDefault="009901AA" w:rsidP="009901AA">
      <w:pPr>
        <w:tabs>
          <w:tab w:val="clear" w:pos="431"/>
        </w:tabs>
        <w:suppressAutoHyphens/>
        <w:overflowPunct/>
        <w:adjustRightInd/>
        <w:snapToGrid/>
        <w:spacing w:line="240" w:lineRule="auto"/>
        <w:ind w:left="1134"/>
        <w:jc w:val="left"/>
        <w:outlineLvl w:val="0"/>
        <w:rPr>
          <w:snapToGrid/>
          <w:lang w:val="en-GB"/>
        </w:rPr>
      </w:pPr>
      <w:r w:rsidRPr="009901AA">
        <w:rPr>
          <w:rFonts w:hint="eastAsia"/>
          <w:snapToGrid/>
          <w:lang w:val="en-GB"/>
        </w:rPr>
        <w:t>表</w:t>
      </w:r>
      <w:r w:rsidRPr="009901AA">
        <w:rPr>
          <w:snapToGrid/>
          <w:lang w:val="en-GB"/>
        </w:rPr>
        <w:t>4</w:t>
      </w:r>
    </w:p>
    <w:p w:rsidR="009901AA" w:rsidRPr="009901AA" w:rsidRDefault="009901AA" w:rsidP="009901AA">
      <w:pPr>
        <w:tabs>
          <w:tab w:val="clear" w:pos="431"/>
        </w:tabs>
        <w:suppressAutoHyphens/>
        <w:overflowPunct/>
        <w:adjustRightInd/>
        <w:snapToGrid/>
        <w:spacing w:after="120" w:line="240" w:lineRule="atLeast"/>
        <w:ind w:left="1134" w:right="1134"/>
        <w:rPr>
          <w:rFonts w:eastAsia="SimHei"/>
          <w:snapToGrid/>
          <w:lang w:val="en-GB"/>
        </w:rPr>
      </w:pPr>
      <w:r w:rsidRPr="009901AA">
        <w:rPr>
          <w:rFonts w:eastAsia="SimHei" w:hint="eastAsia"/>
          <w:snapToGrid/>
          <w:lang w:val="en-GB"/>
        </w:rPr>
        <w:t>按性别分列的平均受教育年限</w:t>
      </w:r>
      <w:r w:rsidR="00014E7D">
        <w:rPr>
          <w:rFonts w:eastAsia="SimHei" w:hint="eastAsia"/>
          <w:snapToGrid/>
          <w:lang w:val="en-GB"/>
        </w:rPr>
        <w:t>(</w:t>
      </w:r>
      <w:r w:rsidRPr="009901AA">
        <w:rPr>
          <w:rFonts w:eastAsia="SimHei" w:hint="eastAsia"/>
          <w:snapToGrid/>
          <w:lang w:val="en-GB"/>
        </w:rPr>
        <w:t>2009</w:t>
      </w:r>
      <w:r w:rsidRPr="009901AA">
        <w:rPr>
          <w:rFonts w:eastAsia="SimHei" w:hint="eastAsia"/>
          <w:snapToGrid/>
          <w:lang w:val="en-GB"/>
        </w:rPr>
        <w:t>年</w:t>
      </w:r>
      <w:r w:rsidR="00014E7D">
        <w:rPr>
          <w:rFonts w:eastAsia="SimHei" w:hint="eastAsia"/>
          <w:snapToGrid/>
          <w:lang w:val="en-GB"/>
        </w:rPr>
        <w:t>)</w:t>
      </w:r>
    </w:p>
    <w:tbl>
      <w:tblPr>
        <w:tblStyle w:val="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901AA" w:rsidRPr="009901AA" w:rsidTr="009901AA">
        <w:tc>
          <w:tcPr>
            <w:tcW w:w="1474" w:type="dxa"/>
            <w:tcBorders>
              <w:top w:val="single" w:sz="4" w:space="0" w:color="auto"/>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80" w:after="80" w:line="200" w:lineRule="exact"/>
              <w:jc w:val="left"/>
              <w:rPr>
                <w:i/>
                <w:snapToGrid/>
                <w:sz w:val="16"/>
                <w:lang w:val="en-GB"/>
              </w:rPr>
            </w:pPr>
          </w:p>
        </w:tc>
        <w:tc>
          <w:tcPr>
            <w:tcW w:w="1474" w:type="dxa"/>
            <w:tcBorders>
              <w:top w:val="single" w:sz="4" w:space="0" w:color="auto"/>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80" w:after="80" w:line="200" w:lineRule="exact"/>
              <w:jc w:val="right"/>
              <w:rPr>
                <w:rFonts w:hint="eastAsia"/>
                <w:i/>
                <w:snapToGrid/>
                <w:sz w:val="16"/>
                <w:lang w:val="en-GB"/>
              </w:rPr>
            </w:pPr>
            <w:r w:rsidRPr="009901AA">
              <w:rPr>
                <w:rFonts w:eastAsia="KaiTi_GB2312" w:hint="eastAsia"/>
                <w:snapToGrid/>
                <w:sz w:val="16"/>
                <w:lang w:val="en-GB"/>
              </w:rPr>
              <w:t>赤贫</w:t>
            </w:r>
          </w:p>
        </w:tc>
        <w:tc>
          <w:tcPr>
            <w:tcW w:w="1474" w:type="dxa"/>
            <w:tcBorders>
              <w:top w:val="single" w:sz="4" w:space="0" w:color="auto"/>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80" w:after="80" w:line="200" w:lineRule="exact"/>
              <w:jc w:val="right"/>
              <w:rPr>
                <w:rFonts w:hint="eastAsia"/>
                <w:i/>
                <w:snapToGrid/>
                <w:sz w:val="16"/>
                <w:lang w:val="en-GB"/>
              </w:rPr>
            </w:pPr>
            <w:r w:rsidRPr="009901AA">
              <w:rPr>
                <w:rFonts w:eastAsia="KaiTi_GB2312" w:hint="eastAsia"/>
                <w:snapToGrid/>
                <w:sz w:val="16"/>
                <w:lang w:val="en-GB"/>
              </w:rPr>
              <w:t>贫困但非赤贫</w:t>
            </w:r>
          </w:p>
        </w:tc>
        <w:tc>
          <w:tcPr>
            <w:tcW w:w="1474" w:type="dxa"/>
            <w:tcBorders>
              <w:top w:val="single" w:sz="4" w:space="0" w:color="auto"/>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80" w:after="80" w:line="200" w:lineRule="exact"/>
              <w:jc w:val="right"/>
              <w:rPr>
                <w:rFonts w:eastAsia="KaiTi_GB2312" w:hint="eastAsia"/>
                <w:snapToGrid/>
                <w:sz w:val="16"/>
                <w:lang w:val="en-GB"/>
              </w:rPr>
            </w:pPr>
            <w:r w:rsidRPr="009901AA">
              <w:rPr>
                <w:rFonts w:eastAsia="KaiTi_GB2312" w:hint="eastAsia"/>
                <w:snapToGrid/>
                <w:sz w:val="16"/>
                <w:lang w:val="en-GB"/>
              </w:rPr>
              <w:t>非贫困</w:t>
            </w:r>
          </w:p>
        </w:tc>
        <w:tc>
          <w:tcPr>
            <w:tcW w:w="1474" w:type="dxa"/>
            <w:tcBorders>
              <w:top w:val="single" w:sz="4" w:space="0" w:color="auto"/>
              <w:bottom w:val="single" w:sz="12" w:space="0" w:color="auto"/>
            </w:tcBorders>
            <w:shd w:val="clear" w:color="auto" w:fill="auto"/>
            <w:vAlign w:val="bottom"/>
          </w:tcPr>
          <w:p w:rsidR="009901AA" w:rsidRPr="00CB7C83" w:rsidRDefault="009901AA" w:rsidP="009901AA">
            <w:pPr>
              <w:tabs>
                <w:tab w:val="clear" w:pos="431"/>
              </w:tabs>
              <w:overflowPunct/>
              <w:adjustRightInd/>
              <w:snapToGrid/>
              <w:spacing w:before="80" w:after="80" w:line="200" w:lineRule="exact"/>
              <w:jc w:val="right"/>
              <w:rPr>
                <w:rFonts w:ascii="KaiTi_GB2312" w:eastAsia="KaiTi_GB2312" w:hint="eastAsia"/>
                <w:b/>
                <w:snapToGrid/>
                <w:sz w:val="16"/>
                <w:lang w:val="en-GB"/>
              </w:rPr>
            </w:pPr>
            <w:r w:rsidRPr="00CB7C83">
              <w:rPr>
                <w:rFonts w:ascii="KaiTi_GB2312" w:eastAsia="KaiTi_GB2312" w:hint="eastAsia"/>
                <w:b/>
                <w:snapToGrid/>
                <w:sz w:val="16"/>
                <w:lang w:val="en-GB"/>
              </w:rPr>
              <w:t>各年合计</w:t>
            </w:r>
          </w:p>
        </w:tc>
      </w:tr>
      <w:tr w:rsidR="009901AA" w:rsidRPr="009901AA" w:rsidTr="009901AA">
        <w:tc>
          <w:tcPr>
            <w:tcW w:w="1474" w:type="dxa"/>
            <w:tcBorders>
              <w:top w:val="single" w:sz="12" w:space="0" w:color="auto"/>
            </w:tcBorders>
            <w:shd w:val="clear" w:color="auto" w:fill="auto"/>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n-GB"/>
              </w:rPr>
            </w:pPr>
            <w:r w:rsidRPr="009901AA">
              <w:rPr>
                <w:rFonts w:hint="eastAsia"/>
                <w:snapToGrid/>
                <w:sz w:val="18"/>
                <w:lang w:val="en-GB"/>
              </w:rPr>
              <w:t>男性</w:t>
            </w:r>
          </w:p>
        </w:tc>
        <w:tc>
          <w:tcPr>
            <w:tcW w:w="1474" w:type="dxa"/>
            <w:tcBorders>
              <w:top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9</w:t>
            </w:r>
          </w:p>
        </w:tc>
        <w:tc>
          <w:tcPr>
            <w:tcW w:w="1474" w:type="dxa"/>
            <w:tcBorders>
              <w:top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9</w:t>
            </w:r>
          </w:p>
        </w:tc>
        <w:tc>
          <w:tcPr>
            <w:tcW w:w="1474" w:type="dxa"/>
            <w:tcBorders>
              <w:top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11</w:t>
            </w:r>
          </w:p>
        </w:tc>
        <w:tc>
          <w:tcPr>
            <w:tcW w:w="1474" w:type="dxa"/>
            <w:tcBorders>
              <w:top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lang w:val="en-GB" w:eastAsia="en-US"/>
              </w:rPr>
            </w:pPr>
            <w:r w:rsidRPr="009901AA">
              <w:rPr>
                <w:rFonts w:eastAsia="SimHei"/>
                <w:b/>
                <w:snapToGrid/>
                <w:sz w:val="18"/>
                <w:lang w:val="en-GB" w:eastAsia="en-US"/>
              </w:rPr>
              <w:t>11</w:t>
            </w:r>
          </w:p>
        </w:tc>
      </w:tr>
      <w:tr w:rsidR="009901AA" w:rsidRPr="009901AA" w:rsidTr="009901AA">
        <w:tc>
          <w:tcPr>
            <w:tcW w:w="1474" w:type="dxa"/>
            <w:tcBorders>
              <w:bottom w:val="single" w:sz="12" w:space="0" w:color="auto"/>
            </w:tcBorders>
            <w:shd w:val="clear" w:color="auto" w:fill="auto"/>
          </w:tcPr>
          <w:p w:rsidR="009901AA" w:rsidRPr="009901AA" w:rsidRDefault="009901AA" w:rsidP="009901AA">
            <w:pPr>
              <w:tabs>
                <w:tab w:val="clear" w:pos="431"/>
              </w:tabs>
              <w:overflowPunct/>
              <w:adjustRightInd/>
              <w:snapToGrid/>
              <w:spacing w:before="40" w:after="40" w:line="220" w:lineRule="exact"/>
              <w:jc w:val="left"/>
              <w:rPr>
                <w:rFonts w:hint="eastAsia"/>
                <w:snapToGrid/>
                <w:sz w:val="18"/>
                <w:lang w:val="en-GB"/>
              </w:rPr>
            </w:pPr>
            <w:r w:rsidRPr="009901AA">
              <w:rPr>
                <w:rFonts w:hint="eastAsia"/>
                <w:snapToGrid/>
                <w:sz w:val="18"/>
                <w:lang w:val="en-GB"/>
              </w:rPr>
              <w:t>女性</w:t>
            </w:r>
          </w:p>
        </w:tc>
        <w:tc>
          <w:tcPr>
            <w:tcW w:w="1474" w:type="dxa"/>
            <w:tcBorders>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9</w:t>
            </w:r>
          </w:p>
        </w:tc>
        <w:tc>
          <w:tcPr>
            <w:tcW w:w="1474" w:type="dxa"/>
            <w:tcBorders>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9</w:t>
            </w:r>
          </w:p>
        </w:tc>
        <w:tc>
          <w:tcPr>
            <w:tcW w:w="1474" w:type="dxa"/>
            <w:tcBorders>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snapToGrid/>
                <w:sz w:val="18"/>
                <w:lang w:val="en-GB" w:eastAsia="en-US"/>
              </w:rPr>
            </w:pPr>
            <w:r w:rsidRPr="009901AA">
              <w:rPr>
                <w:snapToGrid/>
                <w:sz w:val="18"/>
                <w:lang w:val="en-GB" w:eastAsia="en-US"/>
              </w:rPr>
              <w:t>10</w:t>
            </w:r>
          </w:p>
        </w:tc>
        <w:tc>
          <w:tcPr>
            <w:tcW w:w="1474" w:type="dxa"/>
            <w:tcBorders>
              <w:bottom w:val="single" w:sz="12" w:space="0" w:color="auto"/>
            </w:tcBorders>
            <w:shd w:val="clear" w:color="auto" w:fill="auto"/>
            <w:vAlign w:val="bottom"/>
          </w:tcPr>
          <w:p w:rsidR="009901AA" w:rsidRPr="009901AA" w:rsidRDefault="009901AA" w:rsidP="009901AA">
            <w:pPr>
              <w:tabs>
                <w:tab w:val="clear" w:pos="431"/>
              </w:tabs>
              <w:overflowPunct/>
              <w:adjustRightInd/>
              <w:snapToGrid/>
              <w:spacing w:before="40" w:after="40" w:line="220" w:lineRule="exact"/>
              <w:jc w:val="right"/>
              <w:rPr>
                <w:rFonts w:eastAsia="SimHei"/>
                <w:b/>
                <w:snapToGrid/>
                <w:sz w:val="18"/>
                <w:lang w:val="en-GB" w:eastAsia="en-US"/>
              </w:rPr>
            </w:pPr>
            <w:r w:rsidRPr="009901AA">
              <w:rPr>
                <w:rFonts w:eastAsia="SimHei"/>
                <w:b/>
                <w:snapToGrid/>
                <w:sz w:val="18"/>
                <w:lang w:val="en-GB" w:eastAsia="en-US"/>
              </w:rPr>
              <w:t>10</w:t>
            </w:r>
          </w:p>
        </w:tc>
      </w:tr>
    </w:tbl>
    <w:p w:rsidR="009901AA" w:rsidRPr="009901AA" w:rsidRDefault="009901AA" w:rsidP="009901AA">
      <w:pPr>
        <w:tabs>
          <w:tab w:val="clear" w:pos="431"/>
        </w:tabs>
        <w:suppressAutoHyphens/>
        <w:overflowPunct/>
        <w:adjustRightInd/>
        <w:snapToGrid/>
        <w:spacing w:before="120" w:after="240" w:line="240" w:lineRule="atLeast"/>
        <w:ind w:left="1304" w:right="1134"/>
        <w:rPr>
          <w:snapToGrid/>
          <w:lang w:val="en-GB"/>
        </w:rPr>
      </w:pPr>
      <w:r w:rsidRPr="009901AA">
        <w:rPr>
          <w:rFonts w:eastAsia="KaiTi_GB2312" w:hint="eastAsia"/>
          <w:snapToGrid/>
          <w:lang w:val="en-GB"/>
        </w:rPr>
        <w:t>资料来源：</w:t>
      </w:r>
      <w:r w:rsidRPr="009901AA">
        <w:rPr>
          <w:snapToGrid/>
          <w:lang w:val="en-GB"/>
        </w:rPr>
        <w:t>2009</w:t>
      </w:r>
      <w:r w:rsidRPr="009901AA">
        <w:rPr>
          <w:rFonts w:hAnsi="SimSun"/>
          <w:snapToGrid/>
          <w:lang w:val="en-GB"/>
        </w:rPr>
        <w:t>年经济特征调查</w:t>
      </w:r>
      <w:r w:rsidRPr="009901AA">
        <w:rPr>
          <w:rFonts w:hAnsi="SimSun" w:hint="eastAsia"/>
          <w:snapToGrid/>
          <w:lang w:val="en-GB"/>
        </w:rPr>
        <w:t>，</w:t>
      </w:r>
      <w:r w:rsidRPr="009901AA">
        <w:rPr>
          <w:rFonts w:hAnsi="SimSun"/>
          <w:snapToGrid/>
          <w:lang w:val="en-GB"/>
        </w:rPr>
        <w:t>计划部。</w:t>
      </w:r>
    </w:p>
    <w:p w:rsidR="009901AA" w:rsidRPr="009901AA" w:rsidRDefault="00C123CD" w:rsidP="009901AA">
      <w:pPr>
        <w:tabs>
          <w:tab w:val="clear" w:pos="431"/>
        </w:tabs>
        <w:suppressAutoHyphens/>
        <w:overflowPunct/>
        <w:adjustRightInd/>
        <w:snapToGrid/>
        <w:spacing w:line="240" w:lineRule="auto"/>
        <w:ind w:left="1134"/>
        <w:jc w:val="left"/>
        <w:outlineLvl w:val="0"/>
        <w:rPr>
          <w:snapToGrid/>
          <w:lang w:val="en-GB"/>
        </w:rPr>
      </w:pPr>
      <w:r>
        <w:rPr>
          <w:snapToGrid/>
          <w:lang w:val="en-GB"/>
        </w:rPr>
        <w:br w:type="page"/>
      </w:r>
      <w:r w:rsidR="009901AA" w:rsidRPr="009901AA">
        <w:rPr>
          <w:rFonts w:hint="eastAsia"/>
          <w:snapToGrid/>
          <w:lang w:val="en-GB"/>
        </w:rPr>
        <w:t>图</w:t>
      </w:r>
      <w:r w:rsidR="009901AA" w:rsidRPr="009901AA">
        <w:rPr>
          <w:snapToGrid/>
          <w:lang w:val="en-GB"/>
        </w:rPr>
        <w:t>5</w:t>
      </w:r>
    </w:p>
    <w:p w:rsidR="009901AA" w:rsidRPr="009901AA" w:rsidRDefault="009901AA" w:rsidP="009901AA">
      <w:pPr>
        <w:keepNext/>
        <w:tabs>
          <w:tab w:val="clear" w:pos="431"/>
        </w:tabs>
        <w:suppressAutoHyphens/>
        <w:overflowPunct/>
        <w:adjustRightInd/>
        <w:snapToGrid/>
        <w:spacing w:after="120" w:line="240" w:lineRule="atLeast"/>
        <w:ind w:left="1134" w:right="1134"/>
        <w:rPr>
          <w:rFonts w:eastAsia="SimHei" w:hint="eastAsia"/>
          <w:snapToGrid/>
          <w:lang w:val="en-GB"/>
        </w:rPr>
      </w:pPr>
      <w:r w:rsidRPr="009901AA">
        <w:rPr>
          <w:rFonts w:eastAsia="SimHei" w:hint="eastAsia"/>
          <w:snapToGrid/>
          <w:lang w:val="en-GB"/>
        </w:rPr>
        <w:t>2006-2009</w:t>
      </w:r>
      <w:r w:rsidRPr="009901AA">
        <w:rPr>
          <w:rFonts w:eastAsia="SimHei" w:hint="eastAsia"/>
          <w:snapToGrid/>
          <w:lang w:val="en-GB"/>
        </w:rPr>
        <w:t>年按贫困状况和性别分列的平均受教育年限</w:t>
      </w:r>
    </w:p>
    <w:p w:rsidR="009901AA" w:rsidRPr="009901AA" w:rsidRDefault="009901AA" w:rsidP="00F67E0A">
      <w:pPr>
        <w:keepNext/>
        <w:tabs>
          <w:tab w:val="clear" w:pos="431"/>
        </w:tabs>
        <w:suppressAutoHyphens/>
        <w:overflowPunct/>
        <w:adjustRightInd/>
        <w:snapToGrid/>
        <w:spacing w:line="240" w:lineRule="atLeast"/>
        <w:ind w:left="1134" w:right="1134"/>
        <w:rPr>
          <w:rFonts w:eastAsia="SimHei"/>
          <w:snapToGrid/>
          <w:lang w:val="en-GB"/>
        </w:rPr>
      </w:pPr>
      <w:r w:rsidRPr="009901AA">
        <w:rPr>
          <w:rFonts w:eastAsia="SimHei" w:hint="eastAsia"/>
          <w:noProof/>
          <w:snapToGrid/>
        </w:rPr>
        <w:pict>
          <v:group id="_x0000_s1221" style="position:absolute;left:0;text-align:left;margin-left:69.5pt;margin-top:4.9pt;width:355.5pt;height:224pt;z-index:4" coordorigin="2524,4791" coordsize="7110,4480">
            <v:shape id="_x0000_s1222" type="#_x0000_t202" style="position:absolute;left:2524;top:4791;width:500;height:3390" filled="f" stroked="f">
              <v:textbox style="mso-next-textbox:#_x0000_s1222" inset="0,0,0,0">
                <w:txbxContent>
                  <w:p w:rsidR="000424FB" w:rsidRDefault="000424FB" w:rsidP="00476893">
                    <w:pPr>
                      <w:spacing w:beforeLines="40" w:before="130" w:afterLines="80" w:after="260" w:line="240" w:lineRule="exact"/>
                      <w:jc w:val="right"/>
                      <w:rPr>
                        <w:rFonts w:hint="eastAsia"/>
                      </w:rPr>
                    </w:pPr>
                    <w:r>
                      <w:rPr>
                        <w:rFonts w:hint="eastAsia"/>
                      </w:rPr>
                      <w:t>12</w:t>
                    </w:r>
                  </w:p>
                  <w:p w:rsidR="000424FB" w:rsidRDefault="000424FB" w:rsidP="00476893">
                    <w:pPr>
                      <w:spacing w:afterLines="80" w:after="260" w:line="240" w:lineRule="exact"/>
                      <w:jc w:val="right"/>
                      <w:rPr>
                        <w:rFonts w:hint="eastAsia"/>
                      </w:rPr>
                    </w:pPr>
                    <w:r>
                      <w:rPr>
                        <w:rFonts w:hint="eastAsia"/>
                      </w:rPr>
                      <w:t>10</w:t>
                    </w:r>
                  </w:p>
                  <w:p w:rsidR="000424FB" w:rsidRDefault="000424FB" w:rsidP="00476893">
                    <w:pPr>
                      <w:spacing w:afterLines="90" w:after="293" w:line="240" w:lineRule="exact"/>
                      <w:jc w:val="right"/>
                      <w:rPr>
                        <w:rFonts w:hint="eastAsia"/>
                      </w:rPr>
                    </w:pPr>
                    <w:r>
                      <w:rPr>
                        <w:rFonts w:hint="eastAsia"/>
                      </w:rPr>
                      <w:t>8</w:t>
                    </w:r>
                  </w:p>
                  <w:p w:rsidR="000424FB" w:rsidRDefault="000424FB" w:rsidP="00476893">
                    <w:pPr>
                      <w:spacing w:afterLines="80" w:after="260" w:line="240" w:lineRule="exact"/>
                      <w:jc w:val="right"/>
                      <w:rPr>
                        <w:rFonts w:hint="eastAsia"/>
                      </w:rPr>
                    </w:pPr>
                    <w:r>
                      <w:rPr>
                        <w:rFonts w:hint="eastAsia"/>
                      </w:rPr>
                      <w:t>6</w:t>
                    </w:r>
                  </w:p>
                  <w:p w:rsidR="000424FB" w:rsidRDefault="000424FB" w:rsidP="00476893">
                    <w:pPr>
                      <w:spacing w:afterLines="90" w:after="293" w:line="240" w:lineRule="exact"/>
                      <w:jc w:val="right"/>
                      <w:rPr>
                        <w:rFonts w:hint="eastAsia"/>
                      </w:rPr>
                    </w:pPr>
                    <w:r>
                      <w:rPr>
                        <w:rFonts w:hint="eastAsia"/>
                      </w:rPr>
                      <w:t>4</w:t>
                    </w:r>
                  </w:p>
                  <w:p w:rsidR="000424FB" w:rsidRDefault="000424FB" w:rsidP="00476893">
                    <w:pPr>
                      <w:spacing w:afterLines="80" w:after="260" w:line="240" w:lineRule="exact"/>
                      <w:jc w:val="right"/>
                      <w:rPr>
                        <w:rFonts w:hint="eastAsia"/>
                      </w:rPr>
                    </w:pPr>
                    <w:r>
                      <w:rPr>
                        <w:rFonts w:hint="eastAsia"/>
                      </w:rPr>
                      <w:t>2</w:t>
                    </w:r>
                  </w:p>
                  <w:p w:rsidR="000424FB" w:rsidRDefault="000424FB" w:rsidP="00476893">
                    <w:pPr>
                      <w:spacing w:afterLines="120" w:after="391" w:line="240" w:lineRule="auto"/>
                      <w:jc w:val="right"/>
                      <w:rPr>
                        <w:rFonts w:hint="eastAsia"/>
                      </w:rPr>
                    </w:pPr>
                    <w:r>
                      <w:rPr>
                        <w:rFonts w:hint="eastAsia"/>
                      </w:rPr>
                      <w:t>0</w:t>
                    </w:r>
                  </w:p>
                </w:txbxContent>
              </v:textbox>
            </v:shape>
            <v:shape id="_x0000_s1223" type="#_x0000_t202" style="position:absolute;left:3234;top:8071;width:700;height:1190" filled="f" stroked="f">
              <v:textbox style="mso-next-textbox:#_x0000_s1223" inset="0,0,0,0">
                <w:txbxContent>
                  <w:p w:rsidR="000424FB" w:rsidRDefault="000424FB" w:rsidP="009901AA">
                    <w:pPr>
                      <w:jc w:val="center"/>
                      <w:rPr>
                        <w:rFonts w:hint="eastAsia"/>
                        <w:sz w:val="18"/>
                        <w:szCs w:val="18"/>
                      </w:rPr>
                    </w:pPr>
                    <w:r w:rsidRPr="00927FF6">
                      <w:rPr>
                        <w:rFonts w:hint="eastAsia"/>
                        <w:sz w:val="18"/>
                        <w:szCs w:val="18"/>
                      </w:rPr>
                      <w:t>赤贫</w:t>
                    </w:r>
                  </w:p>
                  <w:p w:rsidR="000424FB" w:rsidRDefault="000424FB" w:rsidP="009901AA">
                    <w:pPr>
                      <w:spacing w:line="160" w:lineRule="exact"/>
                      <w:jc w:val="center"/>
                      <w:rPr>
                        <w:rFonts w:hint="eastAsia"/>
                        <w:sz w:val="18"/>
                        <w:szCs w:val="18"/>
                      </w:rPr>
                    </w:pPr>
                  </w:p>
                  <w:p w:rsidR="000424FB" w:rsidRDefault="000424FB" w:rsidP="0054146E">
                    <w:pPr>
                      <w:spacing w:line="200" w:lineRule="exact"/>
                      <w:jc w:val="center"/>
                      <w:rPr>
                        <w:rFonts w:hint="eastAsia"/>
                        <w:sz w:val="18"/>
                        <w:szCs w:val="18"/>
                      </w:rPr>
                    </w:pPr>
                  </w:p>
                  <w:p w:rsidR="000424FB" w:rsidRDefault="000424FB" w:rsidP="009901AA">
                    <w:pPr>
                      <w:jc w:val="center"/>
                      <w:rPr>
                        <w:rFonts w:hint="eastAsia"/>
                        <w:sz w:val="18"/>
                        <w:szCs w:val="18"/>
                      </w:rPr>
                    </w:pPr>
                    <w:r>
                      <w:rPr>
                        <w:rFonts w:hint="eastAsia"/>
                        <w:sz w:val="18"/>
                        <w:szCs w:val="18"/>
                      </w:rPr>
                      <w:t>8.5</w:t>
                    </w:r>
                  </w:p>
                  <w:p w:rsidR="000424FB" w:rsidRPr="00CE5059" w:rsidRDefault="000424FB" w:rsidP="0054146E">
                    <w:pPr>
                      <w:spacing w:line="200" w:lineRule="exact"/>
                      <w:jc w:val="center"/>
                      <w:rPr>
                        <w:sz w:val="18"/>
                        <w:szCs w:val="18"/>
                      </w:rPr>
                    </w:pPr>
                    <w:r>
                      <w:rPr>
                        <w:sz w:val="18"/>
                        <w:szCs w:val="18"/>
                      </w:rPr>
                      <w:t>9</w:t>
                    </w:r>
                  </w:p>
                </w:txbxContent>
              </v:textbox>
            </v:shape>
            <v:shape id="_x0000_s1224" type="#_x0000_t202" style="position:absolute;left:4194;top:8071;width:1100;height:1190" filled="f" stroked="f">
              <v:textbox style="mso-next-textbox:#_x0000_s1224" inset="0,0,0,0">
                <w:txbxContent>
                  <w:p w:rsidR="000424FB" w:rsidRDefault="000424FB" w:rsidP="009901AA">
                    <w:pPr>
                      <w:jc w:val="center"/>
                      <w:rPr>
                        <w:rFonts w:hint="eastAsia"/>
                        <w:sz w:val="18"/>
                        <w:szCs w:val="18"/>
                      </w:rPr>
                    </w:pPr>
                    <w:r>
                      <w:rPr>
                        <w:rFonts w:hint="eastAsia"/>
                        <w:sz w:val="18"/>
                        <w:szCs w:val="18"/>
                      </w:rPr>
                      <w:t>贫困但非赤贫</w:t>
                    </w:r>
                  </w:p>
                  <w:p w:rsidR="000424FB" w:rsidRDefault="000424FB" w:rsidP="00B053ED">
                    <w:pPr>
                      <w:spacing w:beforeLines="50" w:before="163"/>
                      <w:jc w:val="center"/>
                      <w:rPr>
                        <w:sz w:val="18"/>
                        <w:szCs w:val="18"/>
                      </w:rPr>
                    </w:pPr>
                    <w:r>
                      <w:rPr>
                        <w:rFonts w:hint="eastAsia"/>
                        <w:sz w:val="18"/>
                        <w:szCs w:val="18"/>
                      </w:rPr>
                      <w:t>男性</w:t>
                    </w:r>
                  </w:p>
                  <w:p w:rsidR="000424FB" w:rsidRDefault="000424FB" w:rsidP="0054146E">
                    <w:pPr>
                      <w:spacing w:line="160" w:lineRule="exact"/>
                      <w:jc w:val="center"/>
                      <w:rPr>
                        <w:sz w:val="18"/>
                        <w:szCs w:val="18"/>
                      </w:rPr>
                    </w:pPr>
                    <w:r>
                      <w:rPr>
                        <w:sz w:val="18"/>
                        <w:szCs w:val="18"/>
                      </w:rPr>
                      <w:t>8.8</w:t>
                    </w:r>
                  </w:p>
                  <w:p w:rsidR="000424FB" w:rsidRDefault="000424FB" w:rsidP="0054146E">
                    <w:pPr>
                      <w:spacing w:line="240" w:lineRule="exact"/>
                      <w:jc w:val="center"/>
                      <w:rPr>
                        <w:sz w:val="18"/>
                        <w:szCs w:val="18"/>
                      </w:rPr>
                    </w:pPr>
                    <w:r>
                      <w:rPr>
                        <w:sz w:val="18"/>
                        <w:szCs w:val="18"/>
                      </w:rPr>
                      <w:t>9.1</w:t>
                    </w:r>
                  </w:p>
                  <w:p w:rsidR="000424FB" w:rsidRPr="00CE5059" w:rsidRDefault="000424FB" w:rsidP="009901AA">
                    <w:pPr>
                      <w:jc w:val="center"/>
                      <w:rPr>
                        <w:sz w:val="18"/>
                        <w:szCs w:val="18"/>
                      </w:rPr>
                    </w:pPr>
                  </w:p>
                </w:txbxContent>
              </v:textbox>
            </v:shape>
            <v:shape id="_x0000_s1225" type="#_x0000_t202" style="position:absolute;left:5534;top:8071;width:700;height:1190" filled="f" stroked="f">
              <v:textbox style="mso-next-textbox:#_x0000_s1225" inset="0,0,0,0">
                <w:txbxContent>
                  <w:p w:rsidR="000424FB" w:rsidRDefault="000424FB" w:rsidP="009901AA">
                    <w:pPr>
                      <w:jc w:val="center"/>
                      <w:rPr>
                        <w:sz w:val="18"/>
                        <w:szCs w:val="18"/>
                      </w:rPr>
                    </w:pPr>
                    <w:r>
                      <w:rPr>
                        <w:rFonts w:hint="eastAsia"/>
                        <w:sz w:val="18"/>
                        <w:szCs w:val="18"/>
                      </w:rPr>
                      <w:t>非贫困</w:t>
                    </w:r>
                  </w:p>
                  <w:p w:rsidR="000424FB" w:rsidRDefault="000424FB" w:rsidP="009901AA">
                    <w:pPr>
                      <w:spacing w:line="160" w:lineRule="exact"/>
                      <w:jc w:val="center"/>
                      <w:rPr>
                        <w:sz w:val="18"/>
                        <w:szCs w:val="18"/>
                      </w:rPr>
                    </w:pPr>
                  </w:p>
                  <w:p w:rsidR="000424FB" w:rsidRDefault="000424FB" w:rsidP="0054146E">
                    <w:pPr>
                      <w:spacing w:line="200" w:lineRule="exact"/>
                      <w:jc w:val="center"/>
                      <w:rPr>
                        <w:sz w:val="18"/>
                        <w:szCs w:val="18"/>
                      </w:rPr>
                    </w:pPr>
                  </w:p>
                  <w:p w:rsidR="000424FB" w:rsidRDefault="000424FB" w:rsidP="009901AA">
                    <w:pPr>
                      <w:jc w:val="center"/>
                      <w:rPr>
                        <w:sz w:val="18"/>
                        <w:szCs w:val="18"/>
                      </w:rPr>
                    </w:pPr>
                    <w:r>
                      <w:rPr>
                        <w:sz w:val="18"/>
                        <w:szCs w:val="18"/>
                      </w:rPr>
                      <w:t>10.5</w:t>
                    </w:r>
                  </w:p>
                  <w:p w:rsidR="000424FB" w:rsidRPr="00CE5059" w:rsidRDefault="000424FB" w:rsidP="0054146E">
                    <w:pPr>
                      <w:spacing w:line="200" w:lineRule="exact"/>
                      <w:jc w:val="center"/>
                      <w:rPr>
                        <w:sz w:val="18"/>
                        <w:szCs w:val="18"/>
                      </w:rPr>
                    </w:pPr>
                    <w:r>
                      <w:rPr>
                        <w:sz w:val="18"/>
                        <w:szCs w:val="18"/>
                      </w:rPr>
                      <w:t>10.7</w:t>
                    </w:r>
                  </w:p>
                </w:txbxContent>
              </v:textbox>
            </v:shape>
            <v:shape id="_x0000_s1226" type="#_x0000_t202" style="position:absolute;left:6734;top:8071;width:700;height:1190" filled="f" stroked="f">
              <v:textbox style="mso-next-textbox:#_x0000_s1226" inset="0,0,0,0">
                <w:txbxContent>
                  <w:p w:rsidR="000424FB" w:rsidRDefault="000424FB" w:rsidP="009901AA">
                    <w:pPr>
                      <w:jc w:val="center"/>
                      <w:rPr>
                        <w:sz w:val="18"/>
                        <w:szCs w:val="18"/>
                      </w:rPr>
                    </w:pPr>
                    <w:r>
                      <w:rPr>
                        <w:rFonts w:hint="eastAsia"/>
                        <w:sz w:val="18"/>
                        <w:szCs w:val="18"/>
                      </w:rPr>
                      <w:t>赤贫</w:t>
                    </w:r>
                  </w:p>
                  <w:p w:rsidR="000424FB" w:rsidRDefault="000424FB" w:rsidP="009901AA">
                    <w:pPr>
                      <w:spacing w:line="160" w:lineRule="exact"/>
                      <w:jc w:val="center"/>
                      <w:rPr>
                        <w:sz w:val="18"/>
                        <w:szCs w:val="18"/>
                      </w:rPr>
                    </w:pPr>
                  </w:p>
                  <w:p w:rsidR="000424FB" w:rsidRDefault="000424FB" w:rsidP="009901AA">
                    <w:pPr>
                      <w:jc w:val="center"/>
                      <w:rPr>
                        <w:sz w:val="18"/>
                        <w:szCs w:val="18"/>
                      </w:rPr>
                    </w:pPr>
                  </w:p>
                  <w:p w:rsidR="000424FB" w:rsidRDefault="000424FB" w:rsidP="0054146E">
                    <w:pPr>
                      <w:spacing w:line="200" w:lineRule="exact"/>
                      <w:jc w:val="center"/>
                      <w:rPr>
                        <w:sz w:val="18"/>
                        <w:szCs w:val="18"/>
                      </w:rPr>
                    </w:pPr>
                    <w:r>
                      <w:rPr>
                        <w:sz w:val="18"/>
                        <w:szCs w:val="18"/>
                      </w:rPr>
                      <w:t>8.4</w:t>
                    </w:r>
                  </w:p>
                  <w:p w:rsidR="000424FB" w:rsidRPr="00CE5059" w:rsidRDefault="000424FB" w:rsidP="0054146E">
                    <w:pPr>
                      <w:spacing w:line="220" w:lineRule="exact"/>
                      <w:jc w:val="center"/>
                      <w:rPr>
                        <w:sz w:val="18"/>
                        <w:szCs w:val="18"/>
                      </w:rPr>
                    </w:pPr>
                    <w:r>
                      <w:rPr>
                        <w:sz w:val="18"/>
                        <w:szCs w:val="18"/>
                      </w:rPr>
                      <w:t>9</w:t>
                    </w:r>
                  </w:p>
                </w:txbxContent>
              </v:textbox>
            </v:shape>
            <v:shape id="_x0000_s1227" type="#_x0000_t202" style="position:absolute;left:7614;top:8071;width:1100;height:1190" filled="f" stroked="f">
              <v:textbox style="mso-next-textbox:#_x0000_s1227" inset="0,0,0,0">
                <w:txbxContent>
                  <w:p w:rsidR="000424FB" w:rsidRDefault="000424FB" w:rsidP="009901AA">
                    <w:pPr>
                      <w:jc w:val="center"/>
                      <w:rPr>
                        <w:rFonts w:hint="eastAsia"/>
                        <w:sz w:val="18"/>
                        <w:szCs w:val="18"/>
                      </w:rPr>
                    </w:pPr>
                    <w:r>
                      <w:rPr>
                        <w:rFonts w:hint="eastAsia"/>
                        <w:sz w:val="18"/>
                        <w:szCs w:val="18"/>
                      </w:rPr>
                      <w:t>贫困但非赤贫</w:t>
                    </w:r>
                  </w:p>
                  <w:p w:rsidR="000424FB" w:rsidRDefault="000424FB" w:rsidP="00B053ED">
                    <w:pPr>
                      <w:spacing w:beforeLines="50" w:before="163"/>
                      <w:jc w:val="center"/>
                      <w:rPr>
                        <w:sz w:val="18"/>
                        <w:szCs w:val="18"/>
                      </w:rPr>
                    </w:pPr>
                    <w:r>
                      <w:rPr>
                        <w:rFonts w:hint="eastAsia"/>
                        <w:sz w:val="18"/>
                        <w:szCs w:val="18"/>
                      </w:rPr>
                      <w:t>女性</w:t>
                    </w:r>
                  </w:p>
                  <w:p w:rsidR="000424FB" w:rsidRDefault="000424FB" w:rsidP="0054146E">
                    <w:pPr>
                      <w:spacing w:line="200" w:lineRule="exact"/>
                      <w:jc w:val="center"/>
                      <w:rPr>
                        <w:sz w:val="18"/>
                        <w:szCs w:val="18"/>
                      </w:rPr>
                    </w:pPr>
                    <w:r>
                      <w:rPr>
                        <w:sz w:val="18"/>
                        <w:szCs w:val="18"/>
                      </w:rPr>
                      <w:t>8.7</w:t>
                    </w:r>
                  </w:p>
                  <w:p w:rsidR="000424FB" w:rsidRPr="00CE5059" w:rsidRDefault="000424FB" w:rsidP="0054146E">
                    <w:pPr>
                      <w:spacing w:line="220" w:lineRule="exact"/>
                      <w:jc w:val="center"/>
                      <w:rPr>
                        <w:sz w:val="18"/>
                        <w:szCs w:val="18"/>
                      </w:rPr>
                    </w:pPr>
                    <w:r>
                      <w:rPr>
                        <w:sz w:val="18"/>
                        <w:szCs w:val="18"/>
                      </w:rPr>
                      <w:t>8.9</w:t>
                    </w:r>
                  </w:p>
                </w:txbxContent>
              </v:textbox>
            </v:shape>
            <v:shape id="_x0000_s1228" type="#_x0000_t202" style="position:absolute;left:8934;top:8071;width:700;height:1190" filled="f" stroked="f">
              <v:textbox style="mso-next-textbox:#_x0000_s1228" inset="0,0,0,0">
                <w:txbxContent>
                  <w:p w:rsidR="000424FB" w:rsidRDefault="000424FB" w:rsidP="009901AA">
                    <w:pPr>
                      <w:jc w:val="center"/>
                      <w:rPr>
                        <w:sz w:val="18"/>
                        <w:szCs w:val="18"/>
                      </w:rPr>
                    </w:pPr>
                    <w:r>
                      <w:rPr>
                        <w:rFonts w:hint="eastAsia"/>
                        <w:sz w:val="18"/>
                        <w:szCs w:val="18"/>
                      </w:rPr>
                      <w:t>非贫困</w:t>
                    </w:r>
                  </w:p>
                  <w:p w:rsidR="000424FB" w:rsidRDefault="000424FB" w:rsidP="009901AA">
                    <w:pPr>
                      <w:spacing w:line="160" w:lineRule="exact"/>
                      <w:jc w:val="center"/>
                      <w:rPr>
                        <w:sz w:val="18"/>
                        <w:szCs w:val="18"/>
                      </w:rPr>
                    </w:pPr>
                  </w:p>
                  <w:p w:rsidR="000424FB" w:rsidRDefault="000424FB" w:rsidP="009901AA">
                    <w:pPr>
                      <w:jc w:val="center"/>
                      <w:rPr>
                        <w:sz w:val="18"/>
                        <w:szCs w:val="18"/>
                      </w:rPr>
                    </w:pPr>
                  </w:p>
                  <w:p w:rsidR="000424FB" w:rsidRDefault="000424FB" w:rsidP="0054146E">
                    <w:pPr>
                      <w:spacing w:line="200" w:lineRule="exact"/>
                      <w:jc w:val="center"/>
                      <w:rPr>
                        <w:sz w:val="18"/>
                        <w:szCs w:val="18"/>
                      </w:rPr>
                    </w:pPr>
                    <w:r>
                      <w:rPr>
                        <w:sz w:val="18"/>
                        <w:szCs w:val="18"/>
                      </w:rPr>
                      <w:t>10.2</w:t>
                    </w:r>
                  </w:p>
                  <w:p w:rsidR="000424FB" w:rsidRPr="00CE5059" w:rsidRDefault="000424FB" w:rsidP="0054146E">
                    <w:pPr>
                      <w:spacing w:afterLines="50" w:after="163" w:line="220" w:lineRule="exact"/>
                      <w:jc w:val="center"/>
                      <w:rPr>
                        <w:sz w:val="18"/>
                        <w:szCs w:val="18"/>
                      </w:rPr>
                    </w:pPr>
                    <w:r>
                      <w:rPr>
                        <w:sz w:val="18"/>
                        <w:szCs w:val="18"/>
                      </w:rPr>
                      <w:t>10.5</w:t>
                    </w:r>
                  </w:p>
                </w:txbxContent>
              </v:textbox>
            </v:shape>
            <v:shape id="_x0000_s1229" type="#_x0000_t202" style="position:absolute;left:2694;top:8731;width:800;height:540" filled="f" stroked="f">
              <v:textbox style="mso-next-textbox:#_x0000_s1229" inset="0,0,0,0">
                <w:txbxContent>
                  <w:p w:rsidR="000424FB" w:rsidRPr="00231539" w:rsidRDefault="000424FB" w:rsidP="0054146E">
                    <w:pPr>
                      <w:spacing w:line="340" w:lineRule="exact"/>
                      <w:rPr>
                        <w:rFonts w:hint="eastAsia"/>
                        <w:sz w:val="18"/>
                        <w:szCs w:val="18"/>
                      </w:rPr>
                    </w:pPr>
                    <w:r w:rsidRPr="00231539">
                      <w:rPr>
                        <w:sz w:val="18"/>
                        <w:szCs w:val="18"/>
                      </w:rPr>
                      <w:t>2006</w:t>
                    </w:r>
                  </w:p>
                  <w:p w:rsidR="000424FB" w:rsidRPr="00231539" w:rsidRDefault="000424FB" w:rsidP="0054146E">
                    <w:pPr>
                      <w:spacing w:line="220" w:lineRule="exact"/>
                      <w:rPr>
                        <w:rFonts w:hint="eastAsia"/>
                        <w:sz w:val="18"/>
                        <w:szCs w:val="18"/>
                      </w:rPr>
                    </w:pPr>
                    <w:r w:rsidRPr="00231539">
                      <w:rPr>
                        <w:rFonts w:hint="eastAsia"/>
                        <w:sz w:val="18"/>
                        <w:szCs w:val="18"/>
                      </w:rPr>
                      <w:t>2009</w:t>
                    </w:r>
                  </w:p>
                </w:txbxContent>
              </v:textbox>
            </v:shape>
            <w10:wrap side="right"/>
          </v:group>
        </w:pict>
      </w:r>
      <w:r w:rsidRPr="009901AA">
        <w:rPr>
          <w:rFonts w:eastAsia="SimHei" w:hint="eastAsia"/>
          <w:snapToGrid/>
          <w:lang w:val="en-GB"/>
        </w:rPr>
        <w:pict>
          <v:shape id="_x0000_i1030" type="#_x0000_t75" style="width:393.75pt;height:231.75pt">
            <v:imagedata r:id="rId12" o:title="5"/>
          </v:shape>
        </w:pict>
      </w:r>
    </w:p>
    <w:p w:rsidR="009901AA" w:rsidRPr="009901AA" w:rsidRDefault="009901AA" w:rsidP="00B666F3">
      <w:pPr>
        <w:tabs>
          <w:tab w:val="clear" w:pos="431"/>
        </w:tabs>
        <w:suppressAutoHyphens/>
        <w:overflowPunct/>
        <w:adjustRightInd/>
        <w:snapToGrid/>
        <w:spacing w:after="240" w:line="240" w:lineRule="atLeast"/>
        <w:ind w:left="1304" w:right="1134" w:firstLineChars="60" w:firstLine="31680"/>
        <w:rPr>
          <w:snapToGrid/>
          <w:lang w:val="en-GB"/>
        </w:rPr>
      </w:pPr>
      <w:r w:rsidRPr="009901AA">
        <w:rPr>
          <w:rFonts w:eastAsia="KaiTi_GB2312" w:hint="eastAsia"/>
          <w:snapToGrid/>
          <w:lang w:val="en-GB"/>
        </w:rPr>
        <w:t>资料来源：</w:t>
      </w:r>
      <w:r w:rsidRPr="009901AA">
        <w:rPr>
          <w:snapToGrid/>
          <w:lang w:val="en-GB"/>
        </w:rPr>
        <w:t>2009</w:t>
      </w:r>
      <w:r w:rsidRPr="009901AA">
        <w:rPr>
          <w:rFonts w:hAnsi="SimSun"/>
          <w:snapToGrid/>
          <w:lang w:val="en-GB"/>
        </w:rPr>
        <w:t>年经济特征调查</w:t>
      </w:r>
      <w:r w:rsidRPr="009901AA">
        <w:rPr>
          <w:rFonts w:hAnsi="SimSun" w:hint="eastAsia"/>
          <w:snapToGrid/>
          <w:lang w:val="en-GB"/>
        </w:rPr>
        <w:t>，</w:t>
      </w:r>
      <w:r w:rsidRPr="009901AA">
        <w:rPr>
          <w:rFonts w:hAnsi="SimSun"/>
          <w:snapToGrid/>
          <w:lang w:val="en-GB"/>
        </w:rPr>
        <w:t>计划部。</w:t>
      </w:r>
    </w:p>
    <w:p w:rsidR="009901AA" w:rsidRPr="009901AA" w:rsidRDefault="009901AA" w:rsidP="00C123CD">
      <w:pPr>
        <w:pStyle w:val="SingleTxtGC"/>
        <w:rPr>
          <w:snapToGrid/>
          <w:lang w:val="en-GB"/>
        </w:rPr>
      </w:pPr>
      <w:r w:rsidRPr="009901AA">
        <w:rPr>
          <w:snapToGrid/>
          <w:lang w:val="en-GB"/>
        </w:rPr>
        <w:t>75.</w:t>
      </w:r>
      <w:r w:rsidRPr="009901AA">
        <w:rPr>
          <w:snapToGrid/>
          <w:lang w:val="en-GB"/>
        </w:rPr>
        <w:tab/>
      </w:r>
      <w:r w:rsidRPr="009901AA">
        <w:rPr>
          <w:rFonts w:hint="eastAsia"/>
          <w:snapToGrid/>
          <w:lang w:val="en-GB"/>
        </w:rPr>
        <w:t>在文盲率方面，智利已经逐步降低了文盲率；这样，</w:t>
      </w:r>
      <w:r w:rsidRPr="009901AA">
        <w:rPr>
          <w:rFonts w:hint="eastAsia"/>
          <w:snapToGrid/>
          <w:lang w:val="en-GB"/>
        </w:rPr>
        <w:t>2009</w:t>
      </w:r>
      <w:r w:rsidRPr="009901AA">
        <w:rPr>
          <w:rFonts w:hint="eastAsia"/>
          <w:snapToGrid/>
          <w:lang w:val="en-GB"/>
        </w:rPr>
        <w:t>年</w:t>
      </w:r>
      <w:r w:rsidRPr="009901AA">
        <w:rPr>
          <w:rFonts w:hint="eastAsia"/>
          <w:snapToGrid/>
          <w:lang w:val="en-GB"/>
        </w:rPr>
        <w:t>15</w:t>
      </w:r>
      <w:r w:rsidRPr="009901AA">
        <w:rPr>
          <w:rFonts w:hint="eastAsia"/>
          <w:snapToGrid/>
          <w:lang w:val="en-GB"/>
        </w:rPr>
        <w:t>岁以上人口中不会读写者所占比例仅为</w:t>
      </w:r>
      <w:r w:rsidRPr="009901AA">
        <w:rPr>
          <w:rFonts w:hint="eastAsia"/>
          <w:snapToGrid/>
          <w:lang w:val="en-GB"/>
        </w:rPr>
        <w:t>3.5%</w:t>
      </w:r>
      <w:r w:rsidRPr="009901AA">
        <w:rPr>
          <w:rFonts w:hint="eastAsia"/>
          <w:snapToGrid/>
          <w:lang w:val="en-GB"/>
        </w:rPr>
        <w:t>，但是，正如在下图</w:t>
      </w:r>
      <w:r w:rsidRPr="009901AA">
        <w:rPr>
          <w:rFonts w:hint="eastAsia"/>
          <w:snapToGrid/>
          <w:lang w:val="en-GB"/>
        </w:rPr>
        <w:t>6</w:t>
      </w:r>
      <w:r w:rsidRPr="009901AA">
        <w:rPr>
          <w:rFonts w:hint="eastAsia"/>
          <w:snapToGrid/>
          <w:lang w:val="en-GB"/>
        </w:rPr>
        <w:t>中所看到的，城市地区和农村地区之间还存在较大差距，农村地区的文盲率达</w:t>
      </w:r>
      <w:r w:rsidRPr="009901AA">
        <w:rPr>
          <w:rFonts w:hint="eastAsia"/>
          <w:snapToGrid/>
          <w:lang w:val="en-GB"/>
        </w:rPr>
        <w:t>9.3%</w:t>
      </w:r>
      <w:r w:rsidRPr="009901AA">
        <w:rPr>
          <w:rFonts w:hint="eastAsia"/>
          <w:snapToGrid/>
          <w:lang w:val="en-GB"/>
        </w:rPr>
        <w:t>。</w:t>
      </w:r>
    </w:p>
    <w:p w:rsidR="009901AA" w:rsidRPr="009901AA" w:rsidRDefault="009901AA" w:rsidP="009901AA">
      <w:pPr>
        <w:tabs>
          <w:tab w:val="clear" w:pos="431"/>
        </w:tabs>
        <w:suppressAutoHyphens/>
        <w:overflowPunct/>
        <w:adjustRightInd/>
        <w:snapToGrid/>
        <w:spacing w:line="240" w:lineRule="auto"/>
        <w:ind w:left="1134"/>
        <w:jc w:val="left"/>
        <w:outlineLvl w:val="0"/>
        <w:rPr>
          <w:snapToGrid/>
          <w:lang w:val="en-GB"/>
        </w:rPr>
      </w:pPr>
      <w:r w:rsidRPr="009901AA">
        <w:rPr>
          <w:rFonts w:hint="eastAsia"/>
          <w:snapToGrid/>
          <w:lang w:val="en-GB"/>
        </w:rPr>
        <w:t>图</w:t>
      </w:r>
      <w:r w:rsidRPr="009901AA">
        <w:rPr>
          <w:snapToGrid/>
          <w:lang w:val="en-GB"/>
        </w:rPr>
        <w:t>6</w:t>
      </w:r>
    </w:p>
    <w:p w:rsidR="009901AA" w:rsidRPr="009901AA" w:rsidRDefault="009901AA" w:rsidP="009901AA">
      <w:pPr>
        <w:tabs>
          <w:tab w:val="clear" w:pos="431"/>
        </w:tabs>
        <w:suppressAutoHyphens/>
        <w:overflowPunct/>
        <w:adjustRightInd/>
        <w:snapToGrid/>
        <w:spacing w:after="160" w:line="240" w:lineRule="atLeast"/>
        <w:ind w:left="1134" w:right="1134"/>
        <w:rPr>
          <w:rFonts w:eastAsia="SimHei" w:hint="eastAsia"/>
          <w:snapToGrid/>
          <w:lang w:val="en-GB"/>
        </w:rPr>
      </w:pPr>
      <w:r w:rsidRPr="009901AA">
        <w:rPr>
          <w:rFonts w:eastAsia="SimHei" w:hint="eastAsia"/>
          <w:snapToGrid/>
          <w:lang w:val="en-GB"/>
        </w:rPr>
        <w:t>2006-2009</w:t>
      </w:r>
      <w:r w:rsidRPr="009901AA">
        <w:rPr>
          <w:rFonts w:eastAsia="SimHei" w:hint="eastAsia"/>
          <w:snapToGrid/>
          <w:lang w:val="en-GB"/>
        </w:rPr>
        <w:t>年</w:t>
      </w:r>
      <w:r w:rsidRPr="009901AA">
        <w:rPr>
          <w:rFonts w:eastAsia="SimHei" w:hint="eastAsia"/>
          <w:snapToGrid/>
          <w:lang w:val="en-GB"/>
        </w:rPr>
        <w:t>15</w:t>
      </w:r>
      <w:r w:rsidRPr="009901AA">
        <w:rPr>
          <w:rFonts w:eastAsia="SimHei" w:hint="eastAsia"/>
          <w:snapToGrid/>
          <w:lang w:val="en-GB"/>
        </w:rPr>
        <w:t>岁及以上人口的文盲率</w:t>
      </w:r>
    </w:p>
    <w:p w:rsidR="009901AA" w:rsidRPr="009901AA" w:rsidRDefault="009901AA" w:rsidP="009901AA">
      <w:pPr>
        <w:tabs>
          <w:tab w:val="clear" w:pos="431"/>
        </w:tabs>
        <w:suppressAutoHyphens/>
        <w:overflowPunct/>
        <w:adjustRightInd/>
        <w:snapToGrid/>
        <w:spacing w:after="160" w:line="240" w:lineRule="atLeast"/>
        <w:ind w:left="1134" w:right="1134"/>
        <w:rPr>
          <w:rFonts w:eastAsia="SimHei"/>
          <w:snapToGrid/>
          <w:lang w:val="en-GB"/>
        </w:rPr>
      </w:pPr>
      <w:r w:rsidRPr="009901AA">
        <w:rPr>
          <w:rFonts w:eastAsia="SimHei" w:hint="eastAsia"/>
          <w:noProof/>
          <w:snapToGrid/>
        </w:rPr>
        <w:pict>
          <v:group id="_x0000_s1230" style="position:absolute;left:0;text-align:left;margin-left:53.3pt;margin-top:3.75pt;width:317pt;height:92.5pt;z-index:5" coordorigin="2334,11731" coordsize="6340,1850">
            <v:shape id="_x0000_s1231" type="#_x0000_t202" style="position:absolute;left:2334;top:11731;width:430;height:1670" filled="f" stroked="f">
              <v:textbox style="mso-next-textbox:#_x0000_s1231" inset="0,0,0,0">
                <w:txbxContent>
                  <w:p w:rsidR="000424FB" w:rsidRDefault="000424FB" w:rsidP="00FC5CC2">
                    <w:pPr>
                      <w:spacing w:beforeLines="10" w:before="32" w:afterLines="60" w:after="195" w:line="240" w:lineRule="exact"/>
                      <w:jc w:val="right"/>
                      <w:rPr>
                        <w:rFonts w:hint="eastAsia"/>
                        <w:sz w:val="18"/>
                        <w:szCs w:val="18"/>
                      </w:rPr>
                    </w:pPr>
                    <w:r>
                      <w:rPr>
                        <w:rFonts w:hint="eastAsia"/>
                        <w:sz w:val="18"/>
                        <w:szCs w:val="18"/>
                      </w:rPr>
                      <w:t>15</w:t>
                    </w:r>
                  </w:p>
                  <w:p w:rsidR="000424FB" w:rsidRDefault="000424FB" w:rsidP="00FC5CC2">
                    <w:pPr>
                      <w:spacing w:beforeLines="10" w:before="32" w:afterLines="60" w:after="195" w:line="240" w:lineRule="exact"/>
                      <w:jc w:val="right"/>
                      <w:rPr>
                        <w:rFonts w:hint="eastAsia"/>
                        <w:sz w:val="18"/>
                        <w:szCs w:val="18"/>
                      </w:rPr>
                    </w:pPr>
                    <w:r>
                      <w:rPr>
                        <w:rFonts w:hint="eastAsia"/>
                        <w:sz w:val="18"/>
                        <w:szCs w:val="18"/>
                      </w:rPr>
                      <w:t>10</w:t>
                    </w:r>
                  </w:p>
                  <w:p w:rsidR="000424FB" w:rsidRDefault="000424FB" w:rsidP="00FC5CC2">
                    <w:pPr>
                      <w:spacing w:beforeLines="50" w:before="163" w:afterLines="80" w:after="260" w:line="240" w:lineRule="exact"/>
                      <w:jc w:val="right"/>
                      <w:rPr>
                        <w:rFonts w:hint="eastAsia"/>
                        <w:sz w:val="18"/>
                        <w:szCs w:val="18"/>
                      </w:rPr>
                    </w:pPr>
                    <w:r>
                      <w:rPr>
                        <w:rFonts w:hint="eastAsia"/>
                        <w:sz w:val="18"/>
                        <w:szCs w:val="18"/>
                      </w:rPr>
                      <w:t>5</w:t>
                    </w:r>
                  </w:p>
                  <w:p w:rsidR="000424FB" w:rsidRPr="00CE5059" w:rsidRDefault="000424FB" w:rsidP="00FC5CC2">
                    <w:pPr>
                      <w:spacing w:beforeLines="50" w:before="163" w:afterLines="80" w:after="260" w:line="240" w:lineRule="exact"/>
                      <w:jc w:val="right"/>
                      <w:rPr>
                        <w:sz w:val="18"/>
                        <w:szCs w:val="18"/>
                      </w:rPr>
                    </w:pPr>
                    <w:r>
                      <w:rPr>
                        <w:rFonts w:hint="eastAsia"/>
                        <w:sz w:val="18"/>
                        <w:szCs w:val="18"/>
                      </w:rPr>
                      <w:t>0</w:t>
                    </w:r>
                  </w:p>
                </w:txbxContent>
              </v:textbox>
            </v:shape>
            <v:shape id="_x0000_s1232" type="#_x0000_t202" style="position:absolute;left:7904;top:12441;width:770;height:780" filled="f" stroked="f">
              <v:textbox style="mso-next-textbox:#_x0000_s1232" inset="0,0,0,0">
                <w:txbxContent>
                  <w:p w:rsidR="000424FB" w:rsidRDefault="000424FB" w:rsidP="00B666F3">
                    <w:pPr>
                      <w:spacing w:beforeLines="20" w:before="65" w:afterLines="50" w:after="163" w:line="240" w:lineRule="auto"/>
                      <w:ind w:firstLineChars="100" w:firstLine="31680"/>
                      <w:rPr>
                        <w:rFonts w:hint="eastAsia"/>
                        <w:sz w:val="18"/>
                        <w:szCs w:val="18"/>
                      </w:rPr>
                    </w:pPr>
                    <w:r>
                      <w:rPr>
                        <w:rFonts w:hint="eastAsia"/>
                        <w:sz w:val="18"/>
                        <w:szCs w:val="18"/>
                      </w:rPr>
                      <w:t>2006</w:t>
                    </w:r>
                    <w:r>
                      <w:rPr>
                        <w:rFonts w:hint="eastAsia"/>
                        <w:sz w:val="18"/>
                        <w:szCs w:val="18"/>
                      </w:rPr>
                      <w:t>年</w:t>
                    </w:r>
                  </w:p>
                  <w:p w:rsidR="000424FB" w:rsidRPr="00CE5059" w:rsidRDefault="000424FB" w:rsidP="00B666F3">
                    <w:pPr>
                      <w:spacing w:beforeLines="20" w:before="65" w:afterLines="70" w:after="228" w:line="240" w:lineRule="auto"/>
                      <w:ind w:firstLineChars="100" w:firstLine="31680"/>
                      <w:rPr>
                        <w:sz w:val="18"/>
                        <w:szCs w:val="18"/>
                      </w:rPr>
                    </w:pPr>
                    <w:r>
                      <w:rPr>
                        <w:rFonts w:hint="eastAsia"/>
                        <w:sz w:val="18"/>
                        <w:szCs w:val="18"/>
                      </w:rPr>
                      <w:t>2009</w:t>
                    </w:r>
                    <w:r>
                      <w:rPr>
                        <w:rFonts w:hint="eastAsia"/>
                        <w:sz w:val="18"/>
                        <w:szCs w:val="18"/>
                      </w:rPr>
                      <w:t>年</w:t>
                    </w:r>
                  </w:p>
                </w:txbxContent>
              </v:textbox>
            </v:shape>
            <v:shape id="_x0000_s1233" type="#_x0000_t202" style="position:absolute;left:3434;top:13271;width:4300;height:310" filled="f" stroked="f">
              <v:textbox style="mso-next-textbox:#_x0000_s1233" inset="0,0,0,0">
                <w:txbxContent>
                  <w:p w:rsidR="000424FB" w:rsidRPr="00CE5059" w:rsidRDefault="000424FB" w:rsidP="0072489B">
                    <w:pPr>
                      <w:spacing w:beforeLines="30" w:before="97" w:afterLines="70" w:after="228" w:line="240" w:lineRule="auto"/>
                      <w:rPr>
                        <w:sz w:val="18"/>
                        <w:szCs w:val="18"/>
                      </w:rPr>
                    </w:pPr>
                    <w:r>
                      <w:rPr>
                        <w:rFonts w:hint="eastAsia"/>
                        <w:sz w:val="18"/>
                        <w:szCs w:val="18"/>
                      </w:rPr>
                      <w:t>城市</w:t>
                    </w:r>
                    <w:r>
                      <w:rPr>
                        <w:rFonts w:hint="eastAsia"/>
                        <w:sz w:val="18"/>
                        <w:szCs w:val="18"/>
                      </w:rPr>
                      <w:t xml:space="preserve">             </w:t>
                    </w:r>
                    <w:r>
                      <w:rPr>
                        <w:rFonts w:hint="eastAsia"/>
                        <w:sz w:val="18"/>
                        <w:szCs w:val="18"/>
                      </w:rPr>
                      <w:t>农村</w:t>
                    </w:r>
                    <w:r>
                      <w:rPr>
                        <w:rFonts w:hint="eastAsia"/>
                        <w:sz w:val="18"/>
                        <w:szCs w:val="18"/>
                      </w:rPr>
                      <w:t xml:space="preserve">              </w:t>
                    </w:r>
                    <w:r>
                      <w:rPr>
                        <w:rFonts w:hint="eastAsia"/>
                        <w:sz w:val="18"/>
                        <w:szCs w:val="18"/>
                      </w:rPr>
                      <w:t>合计</w:t>
                    </w:r>
                  </w:p>
                </w:txbxContent>
              </v:textbox>
            </v:shape>
            <v:shape id="_x0000_s1234" type="#_x0000_t202" style="position:absolute;left:3254;top:12731;width:770;height:269" filled="f" stroked="f">
              <v:textbox style="mso-next-textbox:#_x0000_s1234" inset="0,0,0,0">
                <w:txbxContent>
                  <w:p w:rsidR="000424FB" w:rsidRPr="00FA7EC4" w:rsidRDefault="000424FB" w:rsidP="00FC5CC2">
                    <w:pPr>
                      <w:spacing w:afterLines="70" w:after="228" w:line="240" w:lineRule="auto"/>
                    </w:pPr>
                    <w:r>
                      <w:t xml:space="preserve">2.9 </w:t>
                    </w:r>
                    <w:r>
                      <w:rPr>
                        <w:rFonts w:hint="eastAsia"/>
                      </w:rPr>
                      <w:t xml:space="preserve"> </w:t>
                    </w:r>
                    <w:r>
                      <w:t>2.6</w:t>
                    </w:r>
                  </w:p>
                </w:txbxContent>
              </v:textbox>
            </v:shape>
            <v:shape id="_x0000_s1235" type="#_x0000_t202" style="position:absolute;left:4804;top:11961;width:770;height:269" filled="f" stroked="f">
              <v:textbox style="mso-next-textbox:#_x0000_s1235" inset="0,0,0,0">
                <w:txbxContent>
                  <w:p w:rsidR="000424FB" w:rsidRPr="00FA7EC4" w:rsidRDefault="000424FB" w:rsidP="00FC5CC2">
                    <w:pPr>
                      <w:spacing w:afterLines="50" w:after="163" w:line="240" w:lineRule="auto"/>
                    </w:pPr>
                    <w:r w:rsidRPr="00FC5CC2">
                      <w:rPr>
                        <w:spacing w:val="-8"/>
                      </w:rPr>
                      <w:t>10.9</w:t>
                    </w:r>
                    <w:r w:rsidRPr="00FC5CC2">
                      <w:rPr>
                        <w:spacing w:val="140"/>
                      </w:rPr>
                      <w:t xml:space="preserve"> </w:t>
                    </w:r>
                    <w:r w:rsidRPr="00FC5CC2">
                      <w:rPr>
                        <w:spacing w:val="-12"/>
                      </w:rPr>
                      <w:t>9.3</w:t>
                    </w:r>
                  </w:p>
                </w:txbxContent>
              </v:textbox>
            </v:shape>
            <v:shape id="_x0000_s1236" type="#_x0000_t202" style="position:absolute;left:6314;top:12651;width:770;height:269" filled="f" stroked="f">
              <v:textbox style="mso-next-textbox:#_x0000_s1236" inset="0,0,0,0">
                <w:txbxContent>
                  <w:p w:rsidR="000424FB" w:rsidRPr="00FA7EC4" w:rsidRDefault="000424FB" w:rsidP="00B666F3">
                    <w:pPr>
                      <w:spacing w:afterLines="70" w:after="228" w:line="240" w:lineRule="auto"/>
                      <w:ind w:firstLineChars="50" w:firstLine="31680"/>
                    </w:pPr>
                    <w:r w:rsidRPr="0072489B">
                      <w:rPr>
                        <w:spacing w:val="-14"/>
                      </w:rPr>
                      <w:t>3.9</w:t>
                    </w:r>
                    <w:r>
                      <w:t xml:space="preserve">  </w:t>
                    </w:r>
                    <w:r w:rsidRPr="0072489B">
                      <w:rPr>
                        <w:spacing w:val="-12"/>
                      </w:rPr>
                      <w:t>3.5</w:t>
                    </w:r>
                  </w:p>
                </w:txbxContent>
              </v:textbox>
            </v:shape>
            <w10:wrap side="right"/>
          </v:group>
        </w:pict>
      </w:r>
      <w:r w:rsidRPr="009901AA">
        <w:rPr>
          <w:rFonts w:eastAsia="SimHei"/>
          <w:snapToGrid/>
          <w:lang w:val="en-GB"/>
        </w:rPr>
        <w:pict>
          <v:shape id="_x0000_i1031" type="#_x0000_t75" style="width:313.5pt;height:113.25pt">
            <v:imagedata r:id="rId13" o:title="6"/>
          </v:shape>
        </w:pict>
      </w:r>
    </w:p>
    <w:p w:rsidR="009901AA" w:rsidRPr="00B67002" w:rsidRDefault="00C123CD" w:rsidP="009901AA">
      <w:pPr>
        <w:pStyle w:val="FootnoteText"/>
        <w:rPr>
          <w:rFonts w:hAnsi="SimSun" w:hint="eastAsia"/>
          <w:snapToGrid/>
          <w:sz w:val="21"/>
          <w:szCs w:val="21"/>
          <w:lang w:val="en-GB"/>
        </w:rPr>
      </w:pPr>
      <w:r>
        <w:rPr>
          <w:rFonts w:eastAsia="KaiTi_GB2312" w:hint="eastAsia"/>
          <w:snapToGrid/>
          <w:sz w:val="21"/>
          <w:lang w:val="en-GB"/>
        </w:rPr>
        <w:tab/>
      </w:r>
      <w:r>
        <w:rPr>
          <w:rFonts w:eastAsia="KaiTi_GB2312" w:hint="eastAsia"/>
          <w:snapToGrid/>
          <w:sz w:val="21"/>
          <w:lang w:val="en-GB"/>
        </w:rPr>
        <w:tab/>
      </w:r>
      <w:r w:rsidR="007A46D8">
        <w:rPr>
          <w:rFonts w:eastAsia="KaiTi_GB2312" w:hint="eastAsia"/>
          <w:snapToGrid/>
          <w:sz w:val="21"/>
          <w:lang w:val="en-GB"/>
        </w:rPr>
        <w:tab/>
      </w:r>
      <w:r w:rsidR="009901AA" w:rsidRPr="00B67002">
        <w:rPr>
          <w:rFonts w:eastAsia="KaiTi_GB2312" w:hint="eastAsia"/>
          <w:snapToGrid/>
          <w:sz w:val="21"/>
          <w:szCs w:val="21"/>
          <w:lang w:val="en-GB"/>
        </w:rPr>
        <w:t>资料来源：</w:t>
      </w:r>
      <w:r w:rsidR="009901AA" w:rsidRPr="00B67002">
        <w:rPr>
          <w:snapToGrid/>
          <w:sz w:val="21"/>
          <w:szCs w:val="21"/>
          <w:lang w:val="en-GB"/>
        </w:rPr>
        <w:t>2009</w:t>
      </w:r>
      <w:r w:rsidR="009901AA" w:rsidRPr="00B67002">
        <w:rPr>
          <w:rFonts w:hAnsi="SimSun"/>
          <w:snapToGrid/>
          <w:sz w:val="21"/>
          <w:szCs w:val="21"/>
          <w:lang w:val="en-GB"/>
        </w:rPr>
        <w:t>年经济特征调查</w:t>
      </w:r>
      <w:r w:rsidR="009901AA" w:rsidRPr="00B67002">
        <w:rPr>
          <w:rFonts w:hAnsi="SimSun" w:hint="eastAsia"/>
          <w:snapToGrid/>
          <w:sz w:val="21"/>
          <w:szCs w:val="21"/>
          <w:lang w:val="en-GB"/>
        </w:rPr>
        <w:t>，</w:t>
      </w:r>
      <w:r w:rsidR="009901AA" w:rsidRPr="00B67002">
        <w:rPr>
          <w:rFonts w:hAnsi="SimSun"/>
          <w:snapToGrid/>
          <w:sz w:val="21"/>
          <w:szCs w:val="21"/>
          <w:lang w:val="en-GB"/>
        </w:rPr>
        <w:t>计划部。</w:t>
      </w:r>
    </w:p>
    <w:p w:rsidR="009901AA" w:rsidRPr="008F0656" w:rsidRDefault="009901AA" w:rsidP="00C123CD">
      <w:pPr>
        <w:pStyle w:val="SingleTxtGC"/>
      </w:pPr>
      <w:r w:rsidRPr="008F0656">
        <w:t>76.</w:t>
      </w:r>
      <w:r w:rsidRPr="008F0656">
        <w:tab/>
      </w:r>
      <w:r w:rsidRPr="008F0656">
        <w:rPr>
          <w:rFonts w:hint="eastAsia"/>
        </w:rPr>
        <w:t>另一方面，在学前教育</w:t>
      </w:r>
      <w:r w:rsidRPr="004D4C37">
        <w:rPr>
          <w:sz w:val="18"/>
          <w:szCs w:val="18"/>
          <w:vertAlign w:val="superscript"/>
        </w:rPr>
        <w:footnoteReference w:id="72"/>
      </w:r>
      <w:r w:rsidRPr="008F0656">
        <w:rPr>
          <w:rFonts w:hint="eastAsia"/>
        </w:rPr>
        <w:t>领域，在为智利男童和女童构建机会平等方面的一项较为突出的进步就是在托儿所</w:t>
      </w:r>
      <w:r w:rsidRPr="004D4C37">
        <w:rPr>
          <w:sz w:val="18"/>
          <w:szCs w:val="18"/>
          <w:vertAlign w:val="superscript"/>
        </w:rPr>
        <w:footnoteReference w:id="73"/>
      </w:r>
      <w:r w:rsidRPr="008F0656">
        <w:rPr>
          <w:rFonts w:hint="eastAsia"/>
        </w:rPr>
        <w:t>和幼儿园中班招生方面的显著增长。</w:t>
      </w:r>
      <w:r w:rsidRPr="008F0656">
        <w:rPr>
          <w:rFonts w:hint="eastAsia"/>
        </w:rPr>
        <w:t>2006</w:t>
      </w:r>
      <w:r w:rsidRPr="008F0656">
        <w:rPr>
          <w:rFonts w:hint="eastAsia"/>
        </w:rPr>
        <w:t>年</w:t>
      </w:r>
      <w:r w:rsidRPr="008F0656">
        <w:rPr>
          <w:rFonts w:hint="eastAsia"/>
        </w:rPr>
        <w:t>3</w:t>
      </w:r>
      <w:r w:rsidRPr="008F0656">
        <w:rPr>
          <w:rFonts w:hint="eastAsia"/>
        </w:rPr>
        <w:t>月，智利共有</w:t>
      </w:r>
      <w:r w:rsidRPr="008F0656">
        <w:rPr>
          <w:rFonts w:hint="eastAsia"/>
        </w:rPr>
        <w:t>781</w:t>
      </w:r>
      <w:r w:rsidRPr="008F0656">
        <w:rPr>
          <w:rFonts w:hint="eastAsia"/>
        </w:rPr>
        <w:t>家公立托儿所，其中三分之二是由国家幼儿园委员会管理的，还有三分之一归属</w:t>
      </w:r>
      <w:r w:rsidRPr="008F0656">
        <w:rPr>
          <w:rFonts w:hint="eastAsia"/>
        </w:rPr>
        <w:t>Integra</w:t>
      </w:r>
      <w:r w:rsidRPr="008F0656">
        <w:rPr>
          <w:rFonts w:hint="eastAsia"/>
        </w:rPr>
        <w:t>基金会管理。</w:t>
      </w:r>
      <w:r w:rsidRPr="004D4C37">
        <w:rPr>
          <w:sz w:val="18"/>
          <w:szCs w:val="18"/>
          <w:vertAlign w:val="superscript"/>
        </w:rPr>
        <w:footnoteReference w:id="74"/>
      </w:r>
      <w:r w:rsidRPr="008F0656">
        <w:rPr>
          <w:rFonts w:hint="eastAsia"/>
        </w:rPr>
        <w:t>以这种规模，仅能接收</w:t>
      </w:r>
      <w:r w:rsidRPr="008F0656">
        <w:rPr>
          <w:rFonts w:hint="eastAsia"/>
        </w:rPr>
        <w:t>6%</w:t>
      </w:r>
      <w:r w:rsidRPr="008F0656">
        <w:rPr>
          <w:rFonts w:hint="eastAsia"/>
        </w:rPr>
        <w:t>左右来自低收入的社会弱势部门的</w:t>
      </w:r>
      <w:r w:rsidRPr="008F0656">
        <w:rPr>
          <w:rFonts w:hint="eastAsia"/>
        </w:rPr>
        <w:t>2</w:t>
      </w:r>
      <w:r w:rsidRPr="008F0656">
        <w:rPr>
          <w:rFonts w:hint="eastAsia"/>
        </w:rPr>
        <w:t>岁以下幼儿。最近，国家幼儿园委员会连同</w:t>
      </w:r>
      <w:r w:rsidRPr="008F0656">
        <w:rPr>
          <w:rFonts w:hint="eastAsia"/>
        </w:rPr>
        <w:t>Integra</w:t>
      </w:r>
      <w:r w:rsidRPr="008F0656">
        <w:rPr>
          <w:rFonts w:hint="eastAsia"/>
        </w:rPr>
        <w:t>基金会将公立幼儿园的招生能力翻了五番，到</w:t>
      </w:r>
      <w:r w:rsidRPr="008F0656">
        <w:rPr>
          <w:rFonts w:hint="eastAsia"/>
        </w:rPr>
        <w:t>2009</w:t>
      </w:r>
      <w:r w:rsidRPr="008F0656">
        <w:rPr>
          <w:rFonts w:hint="eastAsia"/>
        </w:rPr>
        <w:t>年底，托儿所的数量达到</w:t>
      </w:r>
      <w:r>
        <w:rPr>
          <w:rFonts w:hint="eastAsia"/>
        </w:rPr>
        <w:t xml:space="preserve">     </w:t>
      </w:r>
      <w:r w:rsidRPr="008F0656">
        <w:rPr>
          <w:rFonts w:hint="eastAsia"/>
        </w:rPr>
        <w:t>4 281</w:t>
      </w:r>
      <w:r w:rsidRPr="008F0656">
        <w:rPr>
          <w:rFonts w:hint="eastAsia"/>
        </w:rPr>
        <w:t>所，这意味着能够满足低收入家庭的需求，为处于工作、学习或找工作状态的妇女的子女们提供优质教育、保护和照顾。在扩大托儿所服务覆盖率方面，只有国家幼儿园委员会将其托儿所招生规模扩大了</w:t>
      </w:r>
      <w:r w:rsidRPr="008F0656">
        <w:rPr>
          <w:rFonts w:hint="eastAsia"/>
        </w:rPr>
        <w:t>6</w:t>
      </w:r>
      <w:r w:rsidRPr="008F0656">
        <w:rPr>
          <w:rFonts w:hint="eastAsia"/>
        </w:rPr>
        <w:t>倍。</w:t>
      </w:r>
      <w:r w:rsidRPr="008F0656">
        <w:rPr>
          <w:rFonts w:hint="eastAsia"/>
        </w:rPr>
        <w:t>2005</w:t>
      </w:r>
      <w:r w:rsidRPr="008F0656">
        <w:rPr>
          <w:rFonts w:hint="eastAsia"/>
        </w:rPr>
        <w:t>年，其直接管理的托儿所数量为</w:t>
      </w:r>
      <w:r w:rsidRPr="008F0656">
        <w:rPr>
          <w:rFonts w:hint="eastAsia"/>
        </w:rPr>
        <w:t>539</w:t>
      </w:r>
      <w:r w:rsidRPr="008F0656">
        <w:rPr>
          <w:rFonts w:hint="eastAsia"/>
        </w:rPr>
        <w:t>所。到</w:t>
      </w:r>
      <w:r w:rsidRPr="008F0656">
        <w:rPr>
          <w:rFonts w:hint="eastAsia"/>
        </w:rPr>
        <w:t>2009</w:t>
      </w:r>
      <w:r w:rsidRPr="008F0656">
        <w:rPr>
          <w:rFonts w:hint="eastAsia"/>
        </w:rPr>
        <w:t>年底，国家幼儿园委员会下辖的托儿所数量增加到</w:t>
      </w:r>
      <w:r w:rsidRPr="008F0656">
        <w:rPr>
          <w:rFonts w:hint="eastAsia"/>
        </w:rPr>
        <w:t>3 500</w:t>
      </w:r>
      <w:r w:rsidRPr="008F0656">
        <w:rPr>
          <w:rFonts w:hint="eastAsia"/>
        </w:rPr>
        <w:t>所。</w:t>
      </w:r>
    </w:p>
    <w:p w:rsidR="00542360" w:rsidRDefault="009901AA" w:rsidP="00C123CD">
      <w:pPr>
        <w:pStyle w:val="SingleTxtGC"/>
      </w:pPr>
      <w:r w:rsidRPr="008F0656">
        <w:t>77.</w:t>
      </w:r>
      <w:r w:rsidRPr="008F0656">
        <w:tab/>
      </w:r>
      <w:r w:rsidRPr="008F0656">
        <w:rPr>
          <w:rFonts w:hint="eastAsia"/>
        </w:rPr>
        <w:t>这一时期，智利特别重视关注性别差异、文化差异和特殊教育需求，其目的是从权利角度提高机构的关联性和一致性。当前国家幼儿园委员会正在执行一份与</w:t>
      </w:r>
      <w:r w:rsidRPr="008F0656">
        <w:t xml:space="preserve">Teletón </w:t>
      </w:r>
      <w:r w:rsidRPr="008F0656">
        <w:rPr>
          <w:rFonts w:hint="eastAsia"/>
        </w:rPr>
        <w:t>基金会</w:t>
      </w:r>
      <w:r w:rsidRPr="004D4C37">
        <w:rPr>
          <w:sz w:val="18"/>
          <w:szCs w:val="18"/>
          <w:vertAlign w:val="superscript"/>
        </w:rPr>
        <w:footnoteReference w:id="75"/>
      </w:r>
      <w:r w:rsidRPr="008F0656">
        <w:rPr>
          <w:rFonts w:hint="eastAsia"/>
        </w:rPr>
        <w:t>签署的协议，以共同为被送入这一康复中心的</w:t>
      </w:r>
      <w:r w:rsidRPr="008F0656">
        <w:rPr>
          <w:rFonts w:hint="eastAsia"/>
        </w:rPr>
        <w:t>4</w:t>
      </w:r>
      <w:r w:rsidRPr="008F0656">
        <w:rPr>
          <w:rFonts w:hint="eastAsia"/>
        </w:rPr>
        <w:t>岁以下男童和女童谋福利，使之能够被幼儿园和托儿所接收。当前已为</w:t>
      </w:r>
      <w:r w:rsidRPr="008F0656">
        <w:rPr>
          <w:rFonts w:hint="eastAsia"/>
        </w:rPr>
        <w:t>2 157</w:t>
      </w:r>
      <w:r w:rsidRPr="008F0656">
        <w:rPr>
          <w:rFonts w:hint="eastAsia"/>
        </w:rPr>
        <w:t>名有特殊教育需求的男童和女童提供了帮助。</w:t>
      </w:r>
    </w:p>
    <w:p w:rsidR="00542360" w:rsidRDefault="009901AA" w:rsidP="00C123CD">
      <w:pPr>
        <w:pStyle w:val="SingleTxtGC"/>
      </w:pPr>
      <w:r w:rsidRPr="008F0656">
        <w:t>78.</w:t>
      </w:r>
      <w:r w:rsidRPr="008F0656">
        <w:tab/>
      </w:r>
      <w:r w:rsidRPr="008F0656">
        <w:rPr>
          <w:rFonts w:hint="eastAsia"/>
        </w:rPr>
        <w:t>在基础教育和中等教育领域，应着重提到：</w:t>
      </w:r>
    </w:p>
    <w:p w:rsidR="00542360" w:rsidRDefault="009901AA" w:rsidP="00C123CD">
      <w:pPr>
        <w:pStyle w:val="SingleTxtGC"/>
      </w:pPr>
      <w:r w:rsidRPr="008F0656">
        <w:tab/>
        <w:t>a)</w:t>
      </w:r>
      <w:r w:rsidRPr="008F0656">
        <w:tab/>
      </w:r>
      <w:r w:rsidRPr="008F0656">
        <w:rPr>
          <w:rFonts w:hint="eastAsia"/>
        </w:rPr>
        <w:t>确保由教育部采购的教材中</w:t>
      </w:r>
      <w:r w:rsidRPr="008F0656">
        <w:rPr>
          <w:rFonts w:hint="eastAsia"/>
        </w:rPr>
        <w:t>100%</w:t>
      </w:r>
      <w:r w:rsidRPr="008F0656">
        <w:rPr>
          <w:rFonts w:hint="eastAsia"/>
        </w:rPr>
        <w:t>没有性别歧视形象和性别歧视内容；</w:t>
      </w:r>
    </w:p>
    <w:p w:rsidR="009901AA" w:rsidRPr="008F0656" w:rsidRDefault="009901AA" w:rsidP="00C123CD">
      <w:pPr>
        <w:pStyle w:val="SingleTxtGC"/>
        <w:rPr>
          <w:rFonts w:hint="eastAsia"/>
        </w:rPr>
      </w:pPr>
      <w:r w:rsidRPr="008F0656">
        <w:tab/>
        <w:t>b)</w:t>
      </w:r>
      <w:r w:rsidRPr="008F0656">
        <w:tab/>
      </w:r>
      <w:r w:rsidRPr="008F0656">
        <w:rPr>
          <w:rFonts w:hint="eastAsia"/>
        </w:rPr>
        <w:t>2009</w:t>
      </w:r>
      <w:r w:rsidRPr="008F0656">
        <w:rPr>
          <w:rFonts w:hint="eastAsia"/>
        </w:rPr>
        <w:t>年的课程改革，将性别观点融入了</w:t>
      </w:r>
      <w:r w:rsidRPr="008F0656">
        <w:rPr>
          <w:rFonts w:hint="eastAsia"/>
        </w:rPr>
        <w:t>5</w:t>
      </w:r>
      <w:r w:rsidRPr="008F0656">
        <w:rPr>
          <w:rFonts w:hint="eastAsia"/>
        </w:rPr>
        <w:t>大领域</w:t>
      </w:r>
      <w:r w:rsidR="00014E7D">
        <w:rPr>
          <w:rFonts w:hint="eastAsia"/>
        </w:rPr>
        <w:t>(</w:t>
      </w:r>
      <w:r w:rsidRPr="008F0656">
        <w:rPr>
          <w:rFonts w:hint="eastAsia"/>
        </w:rPr>
        <w:t>语言；历史、地理和社会科学；数学；科学；英语</w:t>
      </w:r>
      <w:r w:rsidR="00014E7D">
        <w:rPr>
          <w:rFonts w:hint="eastAsia"/>
        </w:rPr>
        <w:t>)</w:t>
      </w:r>
      <w:r w:rsidRPr="008F0656">
        <w:rPr>
          <w:rFonts w:hint="eastAsia"/>
        </w:rPr>
        <w:t>；</w:t>
      </w:r>
    </w:p>
    <w:p w:rsidR="00542360" w:rsidRDefault="009901AA" w:rsidP="00C123CD">
      <w:pPr>
        <w:pStyle w:val="SingleTxtGC"/>
      </w:pPr>
      <w:r w:rsidRPr="008F0656">
        <w:tab/>
        <w:t>c)</w:t>
      </w:r>
      <w:r w:rsidRPr="008F0656">
        <w:tab/>
      </w:r>
      <w:r w:rsidRPr="008F0656">
        <w:rPr>
          <w:rFonts w:hint="eastAsia"/>
        </w:rPr>
        <w:t>在教师评估中引入性别标准，以此发现课堂上的歧视现象；</w:t>
      </w:r>
    </w:p>
    <w:p w:rsidR="009901AA" w:rsidRPr="008F0656" w:rsidRDefault="009901AA" w:rsidP="00C123CD">
      <w:pPr>
        <w:pStyle w:val="SingleTxtGC"/>
        <w:rPr>
          <w:rFonts w:hint="eastAsia"/>
        </w:rPr>
      </w:pPr>
      <w:r w:rsidRPr="008F0656">
        <w:tab/>
        <w:t>d)</w:t>
      </w:r>
      <w:r w:rsidRPr="008F0656">
        <w:tab/>
      </w:r>
      <w:r w:rsidRPr="008F0656">
        <w:rPr>
          <w:rFonts w:hint="eastAsia"/>
        </w:rPr>
        <w:t>在对全国各大学的学术人员进行培训时，考虑提高其对性别问题的认识；</w:t>
      </w:r>
    </w:p>
    <w:p w:rsidR="00542360" w:rsidRDefault="009901AA" w:rsidP="00C123CD">
      <w:pPr>
        <w:pStyle w:val="SingleTxtGC"/>
      </w:pPr>
      <w:r w:rsidRPr="008F0656">
        <w:tab/>
        <w:t>e)</w:t>
      </w:r>
      <w:r w:rsidRPr="008F0656">
        <w:tab/>
      </w:r>
      <w:r w:rsidRPr="008F0656">
        <w:rPr>
          <w:rFonts w:hint="eastAsia"/>
        </w:rPr>
        <w:t>对于得到教育部培训、实验和教学法研究中心资助的大学，在进行所有教师职称培训时，在培养方案中都应加入性别观点。</w:t>
      </w:r>
    </w:p>
    <w:p w:rsidR="009901AA" w:rsidRPr="008F0656" w:rsidRDefault="009901AA" w:rsidP="00542360">
      <w:pPr>
        <w:pStyle w:val="SingleTxtGC"/>
      </w:pPr>
      <w:r w:rsidRPr="008F0656">
        <w:t>79.</w:t>
      </w:r>
      <w:r w:rsidRPr="008F0656">
        <w:tab/>
      </w:r>
      <w:r w:rsidRPr="008F0656">
        <w:rPr>
          <w:rFonts w:hint="eastAsia"/>
        </w:rPr>
        <w:t>同时，为将有助于人们继续学业的机制联结起来，创建了针对教育体系中的为人父母者和孕妇的保护网。</w:t>
      </w:r>
      <w:r w:rsidRPr="004D4C37">
        <w:rPr>
          <w:sz w:val="18"/>
          <w:szCs w:val="18"/>
          <w:vertAlign w:val="superscript"/>
        </w:rPr>
        <w:footnoteReference w:id="76"/>
      </w:r>
    </w:p>
    <w:p w:rsidR="009901AA" w:rsidRPr="008F0656" w:rsidRDefault="009901AA" w:rsidP="00C123CD">
      <w:pPr>
        <w:pStyle w:val="SingleTxtGC"/>
      </w:pPr>
      <w:r w:rsidRPr="008F0656">
        <w:t>80.</w:t>
      </w:r>
      <w:r w:rsidRPr="008F0656">
        <w:tab/>
      </w:r>
      <w:r w:rsidRPr="008F0656">
        <w:rPr>
          <w:rFonts w:hint="eastAsia"/>
        </w:rPr>
        <w:t>这方面的一座丰碑就是妇女在高等教育中的参与率较高，这是妇女在获得自主权方面的一项重大进步。截至</w:t>
      </w:r>
      <w:r w:rsidRPr="008F0656">
        <w:rPr>
          <w:rFonts w:hint="eastAsia"/>
        </w:rPr>
        <w:t>2008</w:t>
      </w:r>
      <w:r w:rsidRPr="008F0656">
        <w:rPr>
          <w:rFonts w:hint="eastAsia"/>
        </w:rPr>
        <w:t>年，男性的注册入学人数仍高于女性。到</w:t>
      </w:r>
      <w:r w:rsidRPr="008F0656">
        <w:rPr>
          <w:rFonts w:hint="eastAsia"/>
        </w:rPr>
        <w:t>2009</w:t>
      </w:r>
      <w:r w:rsidRPr="008F0656">
        <w:rPr>
          <w:rFonts w:hint="eastAsia"/>
        </w:rPr>
        <w:t>年，可以看到妇女的总注册入学人数</w:t>
      </w:r>
      <w:r w:rsidR="00014E7D">
        <w:rPr>
          <w:rFonts w:hint="eastAsia"/>
        </w:rPr>
        <w:t>(</w:t>
      </w:r>
      <w:r w:rsidRPr="008F0656">
        <w:rPr>
          <w:rFonts w:hint="eastAsia"/>
        </w:rPr>
        <w:t>包括本科生、研究生和职称教育学生</w:t>
      </w:r>
      <w:r w:rsidR="00014E7D">
        <w:rPr>
          <w:rFonts w:hint="eastAsia"/>
        </w:rPr>
        <w:t>)</w:t>
      </w:r>
      <w:r w:rsidRPr="004D4C37">
        <w:rPr>
          <w:sz w:val="18"/>
          <w:szCs w:val="18"/>
          <w:vertAlign w:val="superscript"/>
        </w:rPr>
        <w:footnoteReference w:id="77"/>
      </w:r>
      <w:r w:rsidRPr="008F0656">
        <w:rPr>
          <w:rFonts w:hint="eastAsia"/>
        </w:rPr>
        <w:t>首次超过了男性人数，多出</w:t>
      </w:r>
      <w:r w:rsidRPr="008F0656">
        <w:rPr>
          <w:rFonts w:hint="eastAsia"/>
        </w:rPr>
        <w:t>12 479</w:t>
      </w:r>
      <w:r w:rsidRPr="008F0656">
        <w:rPr>
          <w:rFonts w:hint="eastAsia"/>
        </w:rPr>
        <w:t>人。</w:t>
      </w:r>
    </w:p>
    <w:p w:rsidR="009901AA" w:rsidRPr="008F0656" w:rsidRDefault="009901AA" w:rsidP="00C123CD">
      <w:pPr>
        <w:pStyle w:val="SingleTxtGC"/>
      </w:pPr>
      <w:r w:rsidRPr="008F0656">
        <w:t>81.</w:t>
      </w:r>
      <w:r w:rsidRPr="008F0656">
        <w:tab/>
      </w:r>
      <w:r w:rsidRPr="008F0656">
        <w:rPr>
          <w:rFonts w:hint="eastAsia"/>
        </w:rPr>
        <w:t>按知识领域划分，</w:t>
      </w:r>
      <w:r w:rsidRPr="008F0656">
        <w:rPr>
          <w:rFonts w:hint="eastAsia"/>
        </w:rPr>
        <w:t>2000-2009</w:t>
      </w:r>
      <w:r w:rsidRPr="008F0656">
        <w:rPr>
          <w:rFonts w:hint="eastAsia"/>
        </w:rPr>
        <w:t>年期间研究生教育中女性入学率的演变趋势为卫生和教育学科的增长率较高，分别为</w:t>
      </w:r>
      <w:r w:rsidRPr="008F0656">
        <w:rPr>
          <w:rFonts w:hint="eastAsia"/>
        </w:rPr>
        <w:t>19.6%</w:t>
      </w:r>
      <w:r w:rsidRPr="008F0656">
        <w:rPr>
          <w:rFonts w:hint="eastAsia"/>
        </w:rPr>
        <w:t>和</w:t>
      </w:r>
      <w:r w:rsidRPr="008F0656">
        <w:rPr>
          <w:rFonts w:hint="eastAsia"/>
        </w:rPr>
        <w:t>10.8%</w:t>
      </w:r>
      <w:r w:rsidRPr="008F0656">
        <w:rPr>
          <w:rFonts w:hint="eastAsia"/>
        </w:rPr>
        <w:t>，增长率较低的学科分别为农业</w:t>
      </w:r>
      <w:r w:rsidR="00014E7D">
        <w:rPr>
          <w:rFonts w:hint="eastAsia"/>
        </w:rPr>
        <w:t>(</w:t>
      </w:r>
      <w:r w:rsidRPr="008F0656">
        <w:rPr>
          <w:rFonts w:hint="eastAsia"/>
        </w:rPr>
        <w:t>2.4%</w:t>
      </w:r>
      <w:r w:rsidR="00014E7D">
        <w:rPr>
          <w:rFonts w:hint="eastAsia"/>
        </w:rPr>
        <w:t>)</w:t>
      </w:r>
      <w:r w:rsidRPr="008F0656">
        <w:rPr>
          <w:rFonts w:hint="eastAsia"/>
        </w:rPr>
        <w:t>、艺术和建筑</w:t>
      </w:r>
      <w:r w:rsidR="00014E7D">
        <w:rPr>
          <w:rFonts w:hint="eastAsia"/>
        </w:rPr>
        <w:t>(</w:t>
      </w:r>
      <w:r w:rsidRPr="008F0656">
        <w:rPr>
          <w:rFonts w:hint="eastAsia"/>
        </w:rPr>
        <w:t>4.6%</w:t>
      </w:r>
      <w:r w:rsidR="00014E7D">
        <w:rPr>
          <w:rFonts w:hint="eastAsia"/>
        </w:rPr>
        <w:t>)</w:t>
      </w:r>
      <w:r w:rsidRPr="008F0656">
        <w:rPr>
          <w:rFonts w:hint="eastAsia"/>
        </w:rPr>
        <w:t>以及技术</w:t>
      </w:r>
      <w:r w:rsidR="00014E7D">
        <w:rPr>
          <w:rFonts w:hint="eastAsia"/>
        </w:rPr>
        <w:t>(</w:t>
      </w:r>
      <w:r w:rsidRPr="008F0656">
        <w:rPr>
          <w:rFonts w:hint="eastAsia"/>
        </w:rPr>
        <w:t>4.6%</w:t>
      </w:r>
      <w:r w:rsidR="00014E7D">
        <w:rPr>
          <w:rFonts w:hint="eastAsia"/>
        </w:rPr>
        <w:t>)</w:t>
      </w:r>
      <w:r w:rsidRPr="008F0656">
        <w:rPr>
          <w:rFonts w:hint="eastAsia"/>
        </w:rPr>
        <w:t>。</w:t>
      </w:r>
    </w:p>
    <w:p w:rsidR="00542360" w:rsidRDefault="009901AA" w:rsidP="00C123CD">
      <w:pPr>
        <w:pStyle w:val="SingleTxtGC"/>
      </w:pPr>
      <w:r w:rsidRPr="008F0656">
        <w:t>82.</w:t>
      </w:r>
      <w:r w:rsidRPr="008F0656">
        <w:tab/>
      </w:r>
      <w:r w:rsidRPr="008F0656">
        <w:rPr>
          <w:rFonts w:hint="eastAsia"/>
        </w:rPr>
        <w:t>此外，在高等教育领域，奖学金和助学贷款的覆盖范围得到了较大扩展，高等教育质量保障体系得以巩固；同时，增加了这一体系的信息公开透明度，促进了教育机构能力的加强，并为各州高等教育提供了特别扶持。这一时期，实现了大学男女注册入学率的平等，以及男女生在获得硕士和博士国家奖学金名额上的均等；同样，开展了前所未有的努力，以使更多的智利学生在国内和国际机构中参与高质量的博士和硕士科研项目，以便在中期内培养更多的研究生，投身于国家的发展事业。</w:t>
      </w:r>
    </w:p>
    <w:p w:rsidR="009901AA" w:rsidRPr="008F0656" w:rsidRDefault="009901AA" w:rsidP="00C123CD">
      <w:pPr>
        <w:pStyle w:val="SingleTxtGC"/>
      </w:pPr>
      <w:r w:rsidRPr="008F0656">
        <w:t>83.</w:t>
      </w:r>
      <w:r w:rsidRPr="008F0656">
        <w:tab/>
      </w:r>
      <w:r w:rsidRPr="008F0656">
        <w:rPr>
          <w:rFonts w:hint="eastAsia"/>
        </w:rPr>
        <w:t>在博士生阶段，男性的入学率要远高于女性，但是在</w:t>
      </w:r>
      <w:r w:rsidRPr="008F0656">
        <w:rPr>
          <w:rFonts w:hint="eastAsia"/>
        </w:rPr>
        <w:t>2000-2009</w:t>
      </w:r>
      <w:r w:rsidRPr="008F0656">
        <w:rPr>
          <w:rFonts w:hint="eastAsia"/>
        </w:rPr>
        <w:t>年期间，女博士的入学率不断增长，保持了年均</w:t>
      </w:r>
      <w:r w:rsidRPr="008F0656">
        <w:rPr>
          <w:rFonts w:hint="eastAsia"/>
        </w:rPr>
        <w:t>15.6%</w:t>
      </w:r>
      <w:r w:rsidRPr="008F0656">
        <w:rPr>
          <w:rFonts w:hint="eastAsia"/>
        </w:rPr>
        <w:t>的增长率。在</w:t>
      </w:r>
      <w:r w:rsidRPr="008F0656">
        <w:rPr>
          <w:rFonts w:hint="eastAsia"/>
        </w:rPr>
        <w:t>2000-2009</w:t>
      </w:r>
      <w:r w:rsidRPr="008F0656">
        <w:rPr>
          <w:rFonts w:hint="eastAsia"/>
        </w:rPr>
        <w:t>年期间无论在硕士生阶段还是博士生阶段，女生的入学增长率均高于男生，这与</w:t>
      </w:r>
      <w:r w:rsidRPr="008F0656">
        <w:rPr>
          <w:rFonts w:hint="eastAsia"/>
        </w:rPr>
        <w:t>1990-2000</w:t>
      </w:r>
      <w:r w:rsidRPr="008F0656">
        <w:rPr>
          <w:rFonts w:hint="eastAsia"/>
        </w:rPr>
        <w:t>年的情况不同，彼时男生的年均增长率要高于女生。</w:t>
      </w:r>
    </w:p>
    <w:p w:rsidR="009901AA" w:rsidRPr="008F0656" w:rsidRDefault="009901AA" w:rsidP="00C123CD">
      <w:pPr>
        <w:pStyle w:val="SingleTxtGC"/>
      </w:pPr>
      <w:r w:rsidRPr="008F0656">
        <w:t>84.</w:t>
      </w:r>
      <w:r w:rsidRPr="008F0656">
        <w:tab/>
      </w:r>
      <w:r w:rsidRPr="008F0656">
        <w:rPr>
          <w:rFonts w:hint="eastAsia"/>
        </w:rPr>
        <w:t>智利奖学金方案</w:t>
      </w:r>
      <w:r w:rsidRPr="004D4C37">
        <w:rPr>
          <w:sz w:val="18"/>
          <w:szCs w:val="18"/>
          <w:vertAlign w:val="superscript"/>
        </w:rPr>
        <w:footnoteReference w:id="78"/>
      </w:r>
      <w:r w:rsidRPr="008F0656">
        <w:rPr>
          <w:rFonts w:hint="eastAsia"/>
        </w:rPr>
        <w:t>，无论是国内还是国际奖学金，都确保产前和产后的金额支付，对于外国奖学金，确保将预算金额的</w:t>
      </w:r>
      <w:r>
        <w:rPr>
          <w:rFonts w:hint="eastAsia"/>
        </w:rPr>
        <w:t>5%</w:t>
      </w:r>
      <w:r w:rsidRPr="008F0656">
        <w:rPr>
          <w:rFonts w:hint="eastAsia"/>
        </w:rPr>
        <w:t>用于支付子女费用、旅行保险和医疗保险。</w:t>
      </w:r>
    </w:p>
    <w:p w:rsidR="009901AA" w:rsidRPr="007D1F2E" w:rsidRDefault="009901AA" w:rsidP="00C123CD">
      <w:pPr>
        <w:pStyle w:val="H1GC"/>
      </w:pPr>
      <w:r w:rsidRPr="007D1F2E">
        <w:tab/>
        <w:t>F.</w:t>
      </w:r>
      <w:r w:rsidRPr="007D1F2E">
        <w:tab/>
      </w:r>
      <w:r w:rsidRPr="007D1F2E">
        <w:rPr>
          <w:rFonts w:hint="eastAsia"/>
        </w:rPr>
        <w:t>第</w:t>
      </w:r>
      <w:r>
        <w:rPr>
          <w:rFonts w:hint="eastAsia"/>
        </w:rPr>
        <w:t>十一</w:t>
      </w:r>
      <w:r w:rsidRPr="007D1F2E">
        <w:rPr>
          <w:rFonts w:hint="eastAsia"/>
        </w:rPr>
        <w:t>条：就业</w:t>
      </w:r>
    </w:p>
    <w:p w:rsidR="009901AA" w:rsidRPr="008F0656" w:rsidRDefault="009901AA" w:rsidP="00C123CD">
      <w:pPr>
        <w:pStyle w:val="SingleTxtGC"/>
      </w:pPr>
      <w:r w:rsidRPr="008F0656">
        <w:t>85.</w:t>
      </w:r>
      <w:r w:rsidRPr="008F0656">
        <w:tab/>
      </w:r>
      <w:r w:rsidRPr="008F0656">
        <w:rPr>
          <w:rFonts w:hint="eastAsia"/>
        </w:rPr>
        <w:t>近年来</w:t>
      </w:r>
      <w:r w:rsidR="00C123CD">
        <w:rPr>
          <w:rFonts w:hint="eastAsia"/>
          <w:spacing w:val="-50"/>
        </w:rPr>
        <w:t>―</w:t>
      </w:r>
      <w:r w:rsidR="00C123CD">
        <w:rPr>
          <w:rFonts w:hint="eastAsia"/>
        </w:rPr>
        <w:t>―</w:t>
      </w:r>
      <w:r w:rsidRPr="008F0656">
        <w:rPr>
          <w:rFonts w:hint="eastAsia"/>
        </w:rPr>
        <w:t>特别是在近几个月内</w:t>
      </w:r>
      <w:r w:rsidR="00C123CD">
        <w:rPr>
          <w:rFonts w:hint="eastAsia"/>
          <w:spacing w:val="-50"/>
        </w:rPr>
        <w:t>―</w:t>
      </w:r>
      <w:r w:rsidR="00C123CD">
        <w:rPr>
          <w:rFonts w:hint="eastAsia"/>
        </w:rPr>
        <w:t>―</w:t>
      </w:r>
      <w:r w:rsidRPr="008F0656">
        <w:rPr>
          <w:rFonts w:hint="eastAsia"/>
        </w:rPr>
        <w:t>妇女在劳动力市场上的参与率得以增长，但是，仍然还低于男性的参与率。劳动参与率是指以适龄劳动人口百分比表示的劳动力人数。</w:t>
      </w:r>
      <w:r w:rsidRPr="008F0656">
        <w:rPr>
          <w:rFonts w:hint="eastAsia"/>
        </w:rPr>
        <w:t>2009</w:t>
      </w:r>
      <w:r w:rsidRPr="008F0656">
        <w:rPr>
          <w:rFonts w:hint="eastAsia"/>
        </w:rPr>
        <w:t>年经济特征调查提供的数字显示，男性的劳动参与率为</w:t>
      </w:r>
      <w:r w:rsidRPr="008F0656">
        <w:rPr>
          <w:rFonts w:hint="eastAsia"/>
        </w:rPr>
        <w:t>70.8%</w:t>
      </w:r>
      <w:r w:rsidRPr="008F0656">
        <w:rPr>
          <w:rFonts w:hint="eastAsia"/>
        </w:rPr>
        <w:t>，高于女性</w:t>
      </w:r>
      <w:r w:rsidRPr="008F0656">
        <w:rPr>
          <w:rFonts w:hint="eastAsia"/>
        </w:rPr>
        <w:t>42.3%</w:t>
      </w:r>
      <w:r w:rsidRPr="008F0656">
        <w:rPr>
          <w:rFonts w:hint="eastAsia"/>
        </w:rPr>
        <w:t>的水平。但是，国家统计局的最新数据显示，</w:t>
      </w:r>
      <w:r w:rsidRPr="008F0656">
        <w:rPr>
          <w:rFonts w:hint="eastAsia"/>
        </w:rPr>
        <w:t>2010</w:t>
      </w:r>
      <w:r w:rsidRPr="008F0656">
        <w:rPr>
          <w:rFonts w:hint="eastAsia"/>
        </w:rPr>
        <w:t>年第三季度</w:t>
      </w:r>
      <w:r w:rsidRPr="008F0656">
        <w:rPr>
          <w:rFonts w:hint="eastAsia"/>
        </w:rPr>
        <w:t>7-9</w:t>
      </w:r>
      <w:r w:rsidRPr="008F0656">
        <w:rPr>
          <w:rFonts w:hint="eastAsia"/>
        </w:rPr>
        <w:t>月份，妇女的劳动参与率增加到</w:t>
      </w:r>
      <w:r w:rsidRPr="008F0656">
        <w:rPr>
          <w:rFonts w:hint="eastAsia"/>
        </w:rPr>
        <w:t>45.7%</w:t>
      </w:r>
      <w:r w:rsidRPr="008F0656">
        <w:rPr>
          <w:rFonts w:hint="eastAsia"/>
        </w:rPr>
        <w:t>，而男性的这一比率则为</w:t>
      </w:r>
      <w:r w:rsidRPr="008F0656">
        <w:rPr>
          <w:rFonts w:hint="eastAsia"/>
        </w:rPr>
        <w:t>72.6%</w:t>
      </w:r>
      <w:r w:rsidRPr="008F0656">
        <w:rPr>
          <w:rFonts w:hint="eastAsia"/>
        </w:rPr>
        <w:t>。而国家统计局最新一期公报的数据更为乐观，显示在</w:t>
      </w:r>
      <w:r w:rsidRPr="008F0656">
        <w:rPr>
          <w:rFonts w:hint="eastAsia"/>
        </w:rPr>
        <w:t>2010</w:t>
      </w:r>
      <w:r w:rsidRPr="008F0656">
        <w:rPr>
          <w:rFonts w:hint="eastAsia"/>
        </w:rPr>
        <w:t>年</w:t>
      </w:r>
      <w:r w:rsidRPr="008F0656">
        <w:rPr>
          <w:rFonts w:hint="eastAsia"/>
        </w:rPr>
        <w:t>9-11</w:t>
      </w:r>
      <w:r w:rsidRPr="008F0656">
        <w:rPr>
          <w:rFonts w:hint="eastAsia"/>
        </w:rPr>
        <w:t>月份，妇女的劳动参与率又攀升至</w:t>
      </w:r>
      <w:r w:rsidRPr="008F0656">
        <w:rPr>
          <w:rFonts w:hint="eastAsia"/>
        </w:rPr>
        <w:t>46.2%</w:t>
      </w:r>
      <w:r w:rsidRPr="008F0656">
        <w:rPr>
          <w:rFonts w:hint="eastAsia"/>
        </w:rPr>
        <w:t>，而男性的劳动参与率则为</w:t>
      </w:r>
      <w:r w:rsidRPr="008F0656">
        <w:rPr>
          <w:rFonts w:hint="eastAsia"/>
        </w:rPr>
        <w:t>72.3%</w:t>
      </w:r>
      <w:r w:rsidRPr="008F0656">
        <w:rPr>
          <w:rFonts w:hint="eastAsia"/>
        </w:rPr>
        <w:t>。</w:t>
      </w:r>
    </w:p>
    <w:p w:rsidR="009901AA" w:rsidRPr="008F0656" w:rsidRDefault="009901AA" w:rsidP="00C123CD">
      <w:pPr>
        <w:pStyle w:val="SingleTxtGC"/>
        <w:rPr>
          <w:rFonts w:hint="eastAsia"/>
        </w:rPr>
      </w:pPr>
      <w:r w:rsidRPr="008F0656">
        <w:t>86.</w:t>
      </w:r>
      <w:r w:rsidRPr="008F0656">
        <w:tab/>
      </w:r>
      <w:r w:rsidRPr="008F0656">
        <w:rPr>
          <w:rFonts w:hint="eastAsia"/>
        </w:rPr>
        <w:t>国家统计局发布的</w:t>
      </w:r>
      <w:r w:rsidRPr="008F0656">
        <w:rPr>
          <w:rFonts w:hint="eastAsia"/>
        </w:rPr>
        <w:t>2010</w:t>
      </w:r>
      <w:r w:rsidRPr="008F0656">
        <w:rPr>
          <w:rFonts w:hint="eastAsia"/>
        </w:rPr>
        <w:t>年</w:t>
      </w:r>
      <w:r w:rsidRPr="008F0656">
        <w:rPr>
          <w:rFonts w:hint="eastAsia"/>
        </w:rPr>
        <w:t>9</w:t>
      </w:r>
      <w:r w:rsidRPr="008F0656">
        <w:rPr>
          <w:rFonts w:hint="eastAsia"/>
        </w:rPr>
        <w:t>月、</w:t>
      </w:r>
      <w:r w:rsidRPr="008F0656">
        <w:rPr>
          <w:rFonts w:hint="eastAsia"/>
        </w:rPr>
        <w:t>10</w:t>
      </w:r>
      <w:r w:rsidRPr="008F0656">
        <w:rPr>
          <w:rFonts w:hint="eastAsia"/>
        </w:rPr>
        <w:t>月和</w:t>
      </w:r>
      <w:r w:rsidRPr="008F0656">
        <w:rPr>
          <w:rFonts w:hint="eastAsia"/>
        </w:rPr>
        <w:t>11</w:t>
      </w:r>
      <w:r w:rsidRPr="008F0656">
        <w:rPr>
          <w:rFonts w:hint="eastAsia"/>
        </w:rPr>
        <w:t>月的最新季度失业率数据显示，妇女的失业率为</w:t>
      </w:r>
      <w:r w:rsidRPr="008F0656">
        <w:rPr>
          <w:rFonts w:hint="eastAsia"/>
        </w:rPr>
        <w:t>8.3%</w:t>
      </w:r>
      <w:r w:rsidRPr="008F0656">
        <w:rPr>
          <w:rFonts w:hint="eastAsia"/>
        </w:rPr>
        <w:t>，而男性仅为</w:t>
      </w:r>
      <w:r w:rsidRPr="008F0656">
        <w:rPr>
          <w:rFonts w:hint="eastAsia"/>
        </w:rPr>
        <w:t>6.2%</w:t>
      </w:r>
      <w:r w:rsidRPr="008F0656">
        <w:rPr>
          <w:rFonts w:hint="eastAsia"/>
        </w:rPr>
        <w:t>。值得注意的是，这一指标是根据失业人口的数量以劳动力百分比的形式表示的。</w:t>
      </w:r>
    </w:p>
    <w:p w:rsidR="009901AA" w:rsidRPr="008F0656" w:rsidRDefault="009901AA" w:rsidP="00B67002">
      <w:pPr>
        <w:pStyle w:val="SingleTxtGC"/>
        <w:tabs>
          <w:tab w:val="clear" w:pos="1565"/>
          <w:tab w:val="clear" w:pos="1996"/>
          <w:tab w:val="clear" w:pos="2427"/>
          <w:tab w:val="left" w:pos="1785"/>
          <w:tab w:val="left" w:pos="2220"/>
        </w:tabs>
      </w:pPr>
      <w:r w:rsidRPr="008F0656">
        <w:rPr>
          <w:rFonts w:hint="eastAsia"/>
        </w:rPr>
        <w:t>表</w:t>
      </w:r>
      <w:r w:rsidRPr="008F0656">
        <w:t>5</w:t>
      </w:r>
    </w:p>
    <w:p w:rsidR="009901AA" w:rsidRPr="007D1F2E" w:rsidRDefault="009901AA" w:rsidP="009901AA">
      <w:pPr>
        <w:pStyle w:val="SingleTxtG"/>
        <w:rPr>
          <w:rFonts w:eastAsia="SimHei"/>
          <w:sz w:val="21"/>
          <w:lang w:eastAsia="zh-CN"/>
        </w:rPr>
      </w:pPr>
      <w:r w:rsidRPr="007D1F2E">
        <w:rPr>
          <w:rFonts w:eastAsia="SimHei" w:hint="eastAsia"/>
          <w:sz w:val="21"/>
          <w:lang w:eastAsia="zh-CN"/>
        </w:rPr>
        <w:t>按性别分列的就业人口</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939"/>
        <w:gridCol w:w="1053"/>
        <w:gridCol w:w="1053"/>
        <w:gridCol w:w="1053"/>
        <w:gridCol w:w="1053"/>
        <w:gridCol w:w="1053"/>
      </w:tblGrid>
      <w:tr w:rsidR="009901AA" w:rsidRPr="007D1F2E" w:rsidTr="009901AA">
        <w:trPr>
          <w:tblHeader/>
        </w:trPr>
        <w:tc>
          <w:tcPr>
            <w:tcW w:w="1166" w:type="dxa"/>
            <w:tcBorders>
              <w:top w:val="single" w:sz="4" w:space="0" w:color="auto"/>
              <w:bottom w:val="single" w:sz="12" w:space="0" w:color="auto"/>
            </w:tcBorders>
            <w:shd w:val="clear" w:color="auto" w:fill="auto"/>
            <w:vAlign w:val="bottom"/>
          </w:tcPr>
          <w:p w:rsidR="009901AA" w:rsidRPr="006A290B" w:rsidRDefault="009901AA" w:rsidP="009901AA">
            <w:pPr>
              <w:pStyle w:val="SingleTxtG"/>
              <w:spacing w:before="80" w:after="80" w:line="200" w:lineRule="exact"/>
              <w:ind w:left="0" w:right="0"/>
              <w:jc w:val="left"/>
              <w:rPr>
                <w:rFonts w:hint="eastAsia"/>
                <w:i/>
                <w:sz w:val="16"/>
                <w:lang w:eastAsia="zh-CN"/>
              </w:rPr>
            </w:pPr>
            <w:r w:rsidRPr="007D1F2E">
              <w:rPr>
                <w:rFonts w:eastAsia="KaiTi_GB2312" w:hint="eastAsia"/>
                <w:sz w:val="16"/>
                <w:lang w:eastAsia="zh-CN"/>
              </w:rPr>
              <w:t>状态</w:t>
            </w:r>
          </w:p>
        </w:tc>
        <w:tc>
          <w:tcPr>
            <w:tcW w:w="1992" w:type="dxa"/>
            <w:gridSpan w:val="2"/>
            <w:tcBorders>
              <w:top w:val="single" w:sz="4" w:space="0" w:color="auto"/>
              <w:bottom w:val="single" w:sz="12" w:space="0" w:color="auto"/>
            </w:tcBorders>
            <w:shd w:val="clear" w:color="auto" w:fill="auto"/>
            <w:vAlign w:val="bottom"/>
          </w:tcPr>
          <w:p w:rsidR="009901AA" w:rsidRPr="006A290B" w:rsidRDefault="009901AA" w:rsidP="009901AA">
            <w:pPr>
              <w:pStyle w:val="SingleTxtG"/>
              <w:spacing w:before="80" w:after="80" w:line="200" w:lineRule="exact"/>
              <w:ind w:left="0" w:right="0"/>
              <w:jc w:val="center"/>
              <w:rPr>
                <w:rFonts w:hint="eastAsia"/>
                <w:i/>
                <w:sz w:val="16"/>
                <w:lang w:eastAsia="zh-CN"/>
              </w:rPr>
            </w:pPr>
            <w:r w:rsidRPr="007D1F2E">
              <w:rPr>
                <w:rFonts w:eastAsia="KaiTi_GB2312" w:hint="eastAsia"/>
                <w:sz w:val="16"/>
                <w:lang w:eastAsia="zh-CN"/>
              </w:rPr>
              <w:t>男性</w:t>
            </w:r>
          </w:p>
        </w:tc>
        <w:tc>
          <w:tcPr>
            <w:tcW w:w="2106" w:type="dxa"/>
            <w:gridSpan w:val="2"/>
            <w:tcBorders>
              <w:top w:val="single" w:sz="4" w:space="0" w:color="auto"/>
              <w:bottom w:val="single" w:sz="12" w:space="0" w:color="auto"/>
            </w:tcBorders>
            <w:shd w:val="clear" w:color="auto" w:fill="auto"/>
            <w:vAlign w:val="bottom"/>
          </w:tcPr>
          <w:p w:rsidR="009901AA" w:rsidRPr="007D1F2E" w:rsidRDefault="009901AA" w:rsidP="009901AA">
            <w:pPr>
              <w:pStyle w:val="SingleTxtG"/>
              <w:spacing w:before="80" w:after="80" w:line="200" w:lineRule="exact"/>
              <w:ind w:left="0" w:right="0"/>
              <w:jc w:val="center"/>
              <w:rPr>
                <w:rFonts w:eastAsia="KaiTi_GB2312" w:hint="eastAsia"/>
                <w:sz w:val="16"/>
                <w:lang w:eastAsia="zh-CN"/>
              </w:rPr>
            </w:pPr>
            <w:r w:rsidRPr="007D1F2E">
              <w:rPr>
                <w:rFonts w:eastAsia="KaiTi_GB2312" w:hint="eastAsia"/>
                <w:sz w:val="16"/>
                <w:lang w:eastAsia="zh-CN"/>
              </w:rPr>
              <w:t>女性</w:t>
            </w:r>
          </w:p>
        </w:tc>
        <w:tc>
          <w:tcPr>
            <w:tcW w:w="2106" w:type="dxa"/>
            <w:gridSpan w:val="2"/>
            <w:tcBorders>
              <w:top w:val="single" w:sz="4" w:space="0" w:color="auto"/>
              <w:bottom w:val="single" w:sz="12" w:space="0" w:color="auto"/>
            </w:tcBorders>
            <w:shd w:val="clear" w:color="auto" w:fill="auto"/>
            <w:vAlign w:val="bottom"/>
          </w:tcPr>
          <w:p w:rsidR="009901AA" w:rsidRPr="008C54CC" w:rsidRDefault="009901AA" w:rsidP="009901AA">
            <w:pPr>
              <w:pStyle w:val="SingleTxtG"/>
              <w:spacing w:before="80" w:after="80" w:line="200" w:lineRule="exact"/>
              <w:ind w:left="0" w:right="0"/>
              <w:jc w:val="center"/>
              <w:rPr>
                <w:rFonts w:eastAsia="KaiTi_GB2312" w:hint="eastAsia"/>
                <w:b/>
                <w:sz w:val="16"/>
                <w:lang w:eastAsia="zh-CN"/>
              </w:rPr>
            </w:pPr>
            <w:r w:rsidRPr="008C54CC">
              <w:rPr>
                <w:rFonts w:eastAsia="KaiTi_GB2312" w:hint="eastAsia"/>
                <w:b/>
                <w:sz w:val="16"/>
                <w:lang w:eastAsia="zh-CN"/>
              </w:rPr>
              <w:t>合计</w:t>
            </w:r>
          </w:p>
        </w:tc>
      </w:tr>
      <w:tr w:rsidR="009901AA" w:rsidRPr="006A290B" w:rsidTr="009901AA">
        <w:tc>
          <w:tcPr>
            <w:tcW w:w="1166" w:type="dxa"/>
            <w:tcBorders>
              <w:top w:val="single" w:sz="12" w:space="0" w:color="auto"/>
            </w:tcBorders>
            <w:shd w:val="clear" w:color="auto" w:fill="auto"/>
          </w:tcPr>
          <w:p w:rsidR="009901AA" w:rsidRPr="006A290B" w:rsidRDefault="009901AA" w:rsidP="009901AA">
            <w:pPr>
              <w:pStyle w:val="SingleTxtG"/>
              <w:spacing w:before="40" w:after="40" w:line="220" w:lineRule="exact"/>
              <w:ind w:left="0" w:right="0"/>
              <w:jc w:val="left"/>
              <w:rPr>
                <w:rFonts w:hint="eastAsia"/>
                <w:sz w:val="18"/>
                <w:lang w:eastAsia="zh-CN"/>
              </w:rPr>
            </w:pPr>
            <w:r>
              <w:rPr>
                <w:rFonts w:hint="eastAsia"/>
                <w:sz w:val="18"/>
                <w:lang w:eastAsia="zh-CN"/>
              </w:rPr>
              <w:t>就业人口</w:t>
            </w:r>
          </w:p>
        </w:tc>
        <w:tc>
          <w:tcPr>
            <w:tcW w:w="939" w:type="dxa"/>
            <w:tcBorders>
              <w:top w:val="single" w:sz="12" w:space="0" w:color="auto"/>
            </w:tcBorders>
            <w:shd w:val="clear" w:color="auto" w:fill="auto"/>
            <w:vAlign w:val="bottom"/>
          </w:tcPr>
          <w:p w:rsidR="009901AA" w:rsidRPr="006A290B" w:rsidRDefault="009901AA" w:rsidP="009901AA">
            <w:pPr>
              <w:pStyle w:val="SingleTxtG"/>
              <w:spacing w:before="40" w:after="40" w:line="220" w:lineRule="exact"/>
              <w:ind w:left="0" w:right="0"/>
              <w:jc w:val="right"/>
              <w:rPr>
                <w:sz w:val="18"/>
              </w:rPr>
            </w:pPr>
            <w:r w:rsidRPr="006A290B">
              <w:rPr>
                <w:sz w:val="18"/>
              </w:rPr>
              <w:t>4</w:t>
            </w:r>
            <w:r>
              <w:rPr>
                <w:sz w:val="18"/>
              </w:rPr>
              <w:t xml:space="preserve"> </w:t>
            </w:r>
            <w:r w:rsidRPr="006A290B">
              <w:rPr>
                <w:sz w:val="18"/>
              </w:rPr>
              <w:t>037</w:t>
            </w:r>
            <w:r>
              <w:rPr>
                <w:sz w:val="18"/>
              </w:rPr>
              <w:t xml:space="preserve"> </w:t>
            </w:r>
            <w:r w:rsidRPr="006A290B">
              <w:rPr>
                <w:sz w:val="18"/>
              </w:rPr>
              <w:t>526</w:t>
            </w:r>
          </w:p>
        </w:tc>
        <w:tc>
          <w:tcPr>
            <w:tcW w:w="1053" w:type="dxa"/>
            <w:tcBorders>
              <w:top w:val="single" w:sz="12" w:space="0" w:color="auto"/>
            </w:tcBorders>
            <w:shd w:val="clear" w:color="auto" w:fill="auto"/>
            <w:vAlign w:val="bottom"/>
          </w:tcPr>
          <w:p w:rsidR="009901AA" w:rsidRPr="006A290B" w:rsidRDefault="009901AA" w:rsidP="009901AA">
            <w:pPr>
              <w:pStyle w:val="SingleTxtG"/>
              <w:spacing w:before="40" w:after="40" w:line="220" w:lineRule="exact"/>
              <w:ind w:left="0" w:right="0"/>
              <w:jc w:val="right"/>
              <w:rPr>
                <w:sz w:val="18"/>
              </w:rPr>
            </w:pPr>
            <w:r w:rsidRPr="006A290B">
              <w:rPr>
                <w:sz w:val="18"/>
              </w:rPr>
              <w:t>60.8%</w:t>
            </w:r>
          </w:p>
        </w:tc>
        <w:tc>
          <w:tcPr>
            <w:tcW w:w="1053" w:type="dxa"/>
            <w:tcBorders>
              <w:top w:val="single" w:sz="12" w:space="0" w:color="auto"/>
            </w:tcBorders>
            <w:shd w:val="clear" w:color="auto" w:fill="auto"/>
            <w:vAlign w:val="bottom"/>
          </w:tcPr>
          <w:p w:rsidR="009901AA" w:rsidRPr="006A290B" w:rsidRDefault="009901AA" w:rsidP="009901AA">
            <w:pPr>
              <w:pStyle w:val="SingleTxtG"/>
              <w:spacing w:before="40" w:after="40" w:line="220" w:lineRule="exact"/>
              <w:ind w:left="0" w:right="0"/>
              <w:jc w:val="right"/>
              <w:rPr>
                <w:sz w:val="18"/>
              </w:rPr>
            </w:pPr>
            <w:r w:rsidRPr="006A290B">
              <w:rPr>
                <w:sz w:val="18"/>
              </w:rPr>
              <w:t>2</w:t>
            </w:r>
            <w:r>
              <w:rPr>
                <w:sz w:val="18"/>
              </w:rPr>
              <w:t xml:space="preserve"> </w:t>
            </w:r>
            <w:r w:rsidRPr="006A290B">
              <w:rPr>
                <w:sz w:val="18"/>
              </w:rPr>
              <w:t>599</w:t>
            </w:r>
            <w:r>
              <w:rPr>
                <w:sz w:val="18"/>
              </w:rPr>
              <w:t xml:space="preserve"> </w:t>
            </w:r>
            <w:r w:rsidRPr="006A290B">
              <w:rPr>
                <w:sz w:val="18"/>
              </w:rPr>
              <w:t>355</w:t>
            </w:r>
          </w:p>
        </w:tc>
        <w:tc>
          <w:tcPr>
            <w:tcW w:w="1053" w:type="dxa"/>
            <w:tcBorders>
              <w:top w:val="single" w:sz="12" w:space="0" w:color="auto"/>
            </w:tcBorders>
            <w:shd w:val="clear" w:color="auto" w:fill="auto"/>
            <w:vAlign w:val="bottom"/>
          </w:tcPr>
          <w:p w:rsidR="009901AA" w:rsidRPr="006A290B" w:rsidRDefault="009901AA" w:rsidP="009901AA">
            <w:pPr>
              <w:pStyle w:val="SingleTxtG"/>
              <w:spacing w:before="40" w:after="40" w:line="220" w:lineRule="exact"/>
              <w:ind w:left="0" w:right="0"/>
              <w:jc w:val="right"/>
              <w:rPr>
                <w:sz w:val="18"/>
              </w:rPr>
            </w:pPr>
            <w:r w:rsidRPr="006A290B">
              <w:rPr>
                <w:sz w:val="18"/>
              </w:rPr>
              <w:t>39.2%</w:t>
            </w:r>
          </w:p>
        </w:tc>
        <w:tc>
          <w:tcPr>
            <w:tcW w:w="1053" w:type="dxa"/>
            <w:tcBorders>
              <w:top w:val="single" w:sz="12" w:space="0" w:color="auto"/>
            </w:tcBorders>
            <w:shd w:val="clear" w:color="auto" w:fill="auto"/>
            <w:vAlign w:val="bottom"/>
          </w:tcPr>
          <w:p w:rsidR="009901AA" w:rsidRPr="00B4402F" w:rsidRDefault="009901AA" w:rsidP="009901AA">
            <w:pPr>
              <w:pStyle w:val="SingleTxtG"/>
              <w:spacing w:before="40" w:after="40" w:line="220" w:lineRule="exact"/>
              <w:ind w:left="0" w:right="0"/>
              <w:jc w:val="right"/>
              <w:rPr>
                <w:b/>
                <w:sz w:val="18"/>
              </w:rPr>
            </w:pPr>
            <w:r w:rsidRPr="00B4402F">
              <w:rPr>
                <w:rFonts w:eastAsia="SimHei"/>
                <w:b/>
                <w:sz w:val="18"/>
              </w:rPr>
              <w:t>6 636 881</w:t>
            </w:r>
          </w:p>
        </w:tc>
        <w:tc>
          <w:tcPr>
            <w:tcW w:w="1053" w:type="dxa"/>
            <w:tcBorders>
              <w:top w:val="single" w:sz="12" w:space="0" w:color="auto"/>
            </w:tcBorders>
            <w:shd w:val="clear" w:color="auto" w:fill="auto"/>
            <w:vAlign w:val="bottom"/>
          </w:tcPr>
          <w:p w:rsidR="009901AA" w:rsidRPr="00B4402F" w:rsidRDefault="009901AA" w:rsidP="009901AA">
            <w:pPr>
              <w:pStyle w:val="SingleTxtG"/>
              <w:spacing w:before="40" w:after="40" w:line="220" w:lineRule="exact"/>
              <w:ind w:left="0" w:right="0"/>
              <w:jc w:val="right"/>
              <w:rPr>
                <w:rFonts w:eastAsia="SimHei"/>
                <w:b/>
                <w:sz w:val="18"/>
              </w:rPr>
            </w:pPr>
            <w:r w:rsidRPr="00B4402F">
              <w:rPr>
                <w:rFonts w:eastAsia="SimHei"/>
                <w:b/>
                <w:sz w:val="18"/>
              </w:rPr>
              <w:t>100%</w:t>
            </w:r>
          </w:p>
        </w:tc>
      </w:tr>
      <w:tr w:rsidR="009901AA" w:rsidRPr="006A290B" w:rsidTr="009901AA">
        <w:tc>
          <w:tcPr>
            <w:tcW w:w="1166" w:type="dxa"/>
            <w:shd w:val="clear" w:color="auto" w:fill="auto"/>
          </w:tcPr>
          <w:p w:rsidR="009901AA" w:rsidRPr="006A290B" w:rsidRDefault="009901AA" w:rsidP="009901AA">
            <w:pPr>
              <w:pStyle w:val="SingleTxtG"/>
              <w:spacing w:before="40" w:after="40" w:line="220" w:lineRule="exact"/>
              <w:ind w:left="0" w:right="0"/>
              <w:jc w:val="left"/>
              <w:rPr>
                <w:rFonts w:hint="eastAsia"/>
                <w:sz w:val="18"/>
                <w:lang w:eastAsia="zh-CN"/>
              </w:rPr>
            </w:pPr>
            <w:r>
              <w:rPr>
                <w:rFonts w:hint="eastAsia"/>
                <w:sz w:val="18"/>
                <w:lang w:eastAsia="zh-CN"/>
              </w:rPr>
              <w:t>失业人口</w:t>
            </w:r>
          </w:p>
        </w:tc>
        <w:tc>
          <w:tcPr>
            <w:tcW w:w="939" w:type="dxa"/>
            <w:shd w:val="clear" w:color="auto" w:fill="auto"/>
            <w:vAlign w:val="bottom"/>
          </w:tcPr>
          <w:p w:rsidR="009901AA" w:rsidRPr="006A290B" w:rsidRDefault="009901AA" w:rsidP="009901AA">
            <w:pPr>
              <w:pStyle w:val="SingleTxtG"/>
              <w:spacing w:before="40" w:after="40" w:line="220" w:lineRule="exact"/>
              <w:ind w:left="0" w:right="0"/>
              <w:jc w:val="right"/>
              <w:rPr>
                <w:sz w:val="18"/>
              </w:rPr>
            </w:pPr>
            <w:r w:rsidRPr="006A290B">
              <w:rPr>
                <w:sz w:val="18"/>
              </w:rPr>
              <w:t>415</w:t>
            </w:r>
            <w:r>
              <w:rPr>
                <w:sz w:val="18"/>
              </w:rPr>
              <w:t xml:space="preserve"> </w:t>
            </w:r>
            <w:r w:rsidRPr="006A290B">
              <w:rPr>
                <w:sz w:val="18"/>
              </w:rPr>
              <w:t>905</w:t>
            </w:r>
          </w:p>
        </w:tc>
        <w:tc>
          <w:tcPr>
            <w:tcW w:w="1053" w:type="dxa"/>
            <w:shd w:val="clear" w:color="auto" w:fill="auto"/>
            <w:vAlign w:val="bottom"/>
          </w:tcPr>
          <w:p w:rsidR="009901AA" w:rsidRPr="006A290B" w:rsidRDefault="009901AA" w:rsidP="009901AA">
            <w:pPr>
              <w:pStyle w:val="SingleTxtG"/>
              <w:spacing w:before="40" w:after="40" w:line="220" w:lineRule="exact"/>
              <w:ind w:left="0" w:right="0"/>
              <w:jc w:val="right"/>
              <w:rPr>
                <w:sz w:val="18"/>
              </w:rPr>
            </w:pPr>
            <w:r w:rsidRPr="006A290B">
              <w:rPr>
                <w:sz w:val="18"/>
              </w:rPr>
              <w:t>51.6%</w:t>
            </w:r>
          </w:p>
        </w:tc>
        <w:tc>
          <w:tcPr>
            <w:tcW w:w="1053" w:type="dxa"/>
            <w:shd w:val="clear" w:color="auto" w:fill="auto"/>
            <w:vAlign w:val="bottom"/>
          </w:tcPr>
          <w:p w:rsidR="009901AA" w:rsidRPr="006A290B" w:rsidRDefault="009901AA" w:rsidP="009901AA">
            <w:pPr>
              <w:pStyle w:val="SingleTxtG"/>
              <w:spacing w:before="40" w:after="40" w:line="220" w:lineRule="exact"/>
              <w:ind w:left="0" w:right="0"/>
              <w:jc w:val="right"/>
              <w:rPr>
                <w:sz w:val="18"/>
              </w:rPr>
            </w:pPr>
            <w:r w:rsidRPr="006A290B">
              <w:rPr>
                <w:sz w:val="18"/>
              </w:rPr>
              <w:t>389</w:t>
            </w:r>
            <w:r>
              <w:rPr>
                <w:sz w:val="18"/>
              </w:rPr>
              <w:t xml:space="preserve"> </w:t>
            </w:r>
            <w:r w:rsidRPr="006A290B">
              <w:rPr>
                <w:sz w:val="18"/>
              </w:rPr>
              <w:t>439</w:t>
            </w:r>
          </w:p>
        </w:tc>
        <w:tc>
          <w:tcPr>
            <w:tcW w:w="1053" w:type="dxa"/>
            <w:shd w:val="clear" w:color="auto" w:fill="auto"/>
            <w:vAlign w:val="bottom"/>
          </w:tcPr>
          <w:p w:rsidR="009901AA" w:rsidRPr="006A290B" w:rsidRDefault="009901AA" w:rsidP="009901AA">
            <w:pPr>
              <w:pStyle w:val="SingleTxtG"/>
              <w:spacing w:before="40" w:after="40" w:line="220" w:lineRule="exact"/>
              <w:ind w:left="0" w:right="0"/>
              <w:jc w:val="right"/>
              <w:rPr>
                <w:sz w:val="18"/>
              </w:rPr>
            </w:pPr>
            <w:r w:rsidRPr="006A290B">
              <w:rPr>
                <w:sz w:val="18"/>
              </w:rPr>
              <w:t>48.4%</w:t>
            </w:r>
          </w:p>
        </w:tc>
        <w:tc>
          <w:tcPr>
            <w:tcW w:w="1053" w:type="dxa"/>
            <w:shd w:val="clear" w:color="auto" w:fill="auto"/>
            <w:vAlign w:val="bottom"/>
          </w:tcPr>
          <w:p w:rsidR="009901AA" w:rsidRPr="00B4402F" w:rsidRDefault="009901AA" w:rsidP="009901AA">
            <w:pPr>
              <w:pStyle w:val="SingleTxtG"/>
              <w:spacing w:before="40" w:after="40" w:line="220" w:lineRule="exact"/>
              <w:ind w:left="0" w:right="0"/>
              <w:jc w:val="right"/>
              <w:rPr>
                <w:b/>
                <w:sz w:val="18"/>
              </w:rPr>
            </w:pPr>
            <w:r w:rsidRPr="00B4402F">
              <w:rPr>
                <w:rFonts w:eastAsia="SimHei"/>
                <w:b/>
                <w:sz w:val="18"/>
              </w:rPr>
              <w:t>805 344</w:t>
            </w:r>
          </w:p>
        </w:tc>
        <w:tc>
          <w:tcPr>
            <w:tcW w:w="1053" w:type="dxa"/>
            <w:shd w:val="clear" w:color="auto" w:fill="auto"/>
            <w:vAlign w:val="bottom"/>
          </w:tcPr>
          <w:p w:rsidR="009901AA" w:rsidRPr="00B4402F" w:rsidRDefault="009901AA" w:rsidP="009901AA">
            <w:pPr>
              <w:pStyle w:val="SingleTxtG"/>
              <w:spacing w:before="40" w:after="40" w:line="220" w:lineRule="exact"/>
              <w:ind w:left="0" w:right="0"/>
              <w:jc w:val="right"/>
              <w:rPr>
                <w:rFonts w:eastAsia="SimHei"/>
                <w:b/>
                <w:sz w:val="18"/>
              </w:rPr>
            </w:pPr>
            <w:r w:rsidRPr="00B4402F">
              <w:rPr>
                <w:rFonts w:eastAsia="SimHei"/>
                <w:b/>
                <w:sz w:val="18"/>
              </w:rPr>
              <w:t>100%</w:t>
            </w:r>
          </w:p>
        </w:tc>
      </w:tr>
      <w:tr w:rsidR="009901AA" w:rsidRPr="006A290B" w:rsidTr="009901AA">
        <w:tc>
          <w:tcPr>
            <w:tcW w:w="1166" w:type="dxa"/>
            <w:tcBorders>
              <w:bottom w:val="single" w:sz="4" w:space="0" w:color="auto"/>
            </w:tcBorders>
            <w:shd w:val="clear" w:color="auto" w:fill="auto"/>
          </w:tcPr>
          <w:p w:rsidR="009901AA" w:rsidRPr="006A290B" w:rsidRDefault="009901AA" w:rsidP="009901AA">
            <w:pPr>
              <w:pStyle w:val="SingleTxtG"/>
              <w:spacing w:before="40" w:after="40" w:line="220" w:lineRule="exact"/>
              <w:ind w:left="0" w:right="0"/>
              <w:jc w:val="left"/>
              <w:rPr>
                <w:rFonts w:hint="eastAsia"/>
                <w:sz w:val="18"/>
                <w:lang w:eastAsia="zh-CN"/>
              </w:rPr>
            </w:pPr>
            <w:r>
              <w:rPr>
                <w:rFonts w:hint="eastAsia"/>
                <w:sz w:val="18"/>
                <w:lang w:eastAsia="zh-CN"/>
              </w:rPr>
              <w:t>不活跃人口</w:t>
            </w:r>
          </w:p>
        </w:tc>
        <w:tc>
          <w:tcPr>
            <w:tcW w:w="939" w:type="dxa"/>
            <w:tcBorders>
              <w:bottom w:val="single" w:sz="4" w:space="0" w:color="auto"/>
            </w:tcBorders>
            <w:shd w:val="clear" w:color="auto" w:fill="auto"/>
            <w:vAlign w:val="bottom"/>
          </w:tcPr>
          <w:p w:rsidR="009901AA" w:rsidRPr="006A290B" w:rsidRDefault="009901AA" w:rsidP="009901AA">
            <w:pPr>
              <w:pStyle w:val="SingleTxtG"/>
              <w:spacing w:before="40" w:after="40" w:line="220" w:lineRule="exact"/>
              <w:ind w:left="0" w:right="0"/>
              <w:jc w:val="right"/>
              <w:rPr>
                <w:sz w:val="18"/>
              </w:rPr>
            </w:pPr>
            <w:r w:rsidRPr="006A290B">
              <w:rPr>
                <w:sz w:val="18"/>
              </w:rPr>
              <w:t>1</w:t>
            </w:r>
            <w:r>
              <w:rPr>
                <w:sz w:val="18"/>
              </w:rPr>
              <w:t xml:space="preserve"> </w:t>
            </w:r>
            <w:r w:rsidRPr="006A290B">
              <w:rPr>
                <w:sz w:val="18"/>
              </w:rPr>
              <w:t>808</w:t>
            </w:r>
            <w:r>
              <w:rPr>
                <w:sz w:val="18"/>
              </w:rPr>
              <w:t xml:space="preserve"> </w:t>
            </w:r>
            <w:r w:rsidRPr="006A290B">
              <w:rPr>
                <w:sz w:val="18"/>
              </w:rPr>
              <w:t>066</w:t>
            </w:r>
          </w:p>
        </w:tc>
        <w:tc>
          <w:tcPr>
            <w:tcW w:w="1053" w:type="dxa"/>
            <w:tcBorders>
              <w:bottom w:val="single" w:sz="4" w:space="0" w:color="auto"/>
            </w:tcBorders>
            <w:shd w:val="clear" w:color="auto" w:fill="auto"/>
            <w:vAlign w:val="bottom"/>
          </w:tcPr>
          <w:p w:rsidR="009901AA" w:rsidRPr="006A290B" w:rsidRDefault="009901AA" w:rsidP="009901AA">
            <w:pPr>
              <w:pStyle w:val="SingleTxtG"/>
              <w:spacing w:before="40" w:after="40" w:line="220" w:lineRule="exact"/>
              <w:ind w:left="0" w:right="0"/>
              <w:jc w:val="right"/>
              <w:rPr>
                <w:sz w:val="18"/>
              </w:rPr>
            </w:pPr>
            <w:r w:rsidRPr="006A290B">
              <w:rPr>
                <w:sz w:val="18"/>
              </w:rPr>
              <w:t>31.1%</w:t>
            </w:r>
          </w:p>
        </w:tc>
        <w:tc>
          <w:tcPr>
            <w:tcW w:w="1053" w:type="dxa"/>
            <w:tcBorders>
              <w:bottom w:val="single" w:sz="4" w:space="0" w:color="auto"/>
            </w:tcBorders>
            <w:shd w:val="clear" w:color="auto" w:fill="auto"/>
            <w:vAlign w:val="bottom"/>
          </w:tcPr>
          <w:p w:rsidR="009901AA" w:rsidRPr="006A290B" w:rsidRDefault="009901AA" w:rsidP="009901AA">
            <w:pPr>
              <w:pStyle w:val="SingleTxtG"/>
              <w:spacing w:before="40" w:after="40" w:line="220" w:lineRule="exact"/>
              <w:ind w:left="0" w:right="0"/>
              <w:jc w:val="right"/>
              <w:rPr>
                <w:sz w:val="18"/>
              </w:rPr>
            </w:pPr>
            <w:r w:rsidRPr="006A290B">
              <w:rPr>
                <w:sz w:val="18"/>
              </w:rPr>
              <w:t>4</w:t>
            </w:r>
            <w:r>
              <w:rPr>
                <w:sz w:val="18"/>
              </w:rPr>
              <w:t xml:space="preserve"> </w:t>
            </w:r>
            <w:r w:rsidRPr="006A290B">
              <w:rPr>
                <w:sz w:val="18"/>
              </w:rPr>
              <w:t>013</w:t>
            </w:r>
            <w:r>
              <w:rPr>
                <w:sz w:val="18"/>
              </w:rPr>
              <w:t xml:space="preserve"> </w:t>
            </w:r>
            <w:r w:rsidRPr="006A290B">
              <w:rPr>
                <w:sz w:val="18"/>
              </w:rPr>
              <w:t>114</w:t>
            </w:r>
          </w:p>
        </w:tc>
        <w:tc>
          <w:tcPr>
            <w:tcW w:w="1053" w:type="dxa"/>
            <w:tcBorders>
              <w:bottom w:val="single" w:sz="4" w:space="0" w:color="auto"/>
            </w:tcBorders>
            <w:shd w:val="clear" w:color="auto" w:fill="auto"/>
            <w:vAlign w:val="bottom"/>
          </w:tcPr>
          <w:p w:rsidR="009901AA" w:rsidRPr="006A290B" w:rsidRDefault="009901AA" w:rsidP="009901AA">
            <w:pPr>
              <w:pStyle w:val="SingleTxtG"/>
              <w:spacing w:before="40" w:after="40" w:line="220" w:lineRule="exact"/>
              <w:ind w:left="0" w:right="0"/>
              <w:jc w:val="right"/>
              <w:rPr>
                <w:sz w:val="18"/>
              </w:rPr>
            </w:pPr>
            <w:r w:rsidRPr="006A290B">
              <w:rPr>
                <w:sz w:val="18"/>
              </w:rPr>
              <w:t>68.9%</w:t>
            </w:r>
          </w:p>
        </w:tc>
        <w:tc>
          <w:tcPr>
            <w:tcW w:w="1053" w:type="dxa"/>
            <w:tcBorders>
              <w:bottom w:val="single" w:sz="4" w:space="0" w:color="auto"/>
            </w:tcBorders>
            <w:shd w:val="clear" w:color="auto" w:fill="auto"/>
            <w:vAlign w:val="bottom"/>
          </w:tcPr>
          <w:p w:rsidR="009901AA" w:rsidRPr="00B4402F" w:rsidRDefault="009901AA" w:rsidP="009901AA">
            <w:pPr>
              <w:pStyle w:val="SingleTxtG"/>
              <w:spacing w:before="40" w:after="40" w:line="220" w:lineRule="exact"/>
              <w:ind w:left="0" w:right="0"/>
              <w:jc w:val="right"/>
              <w:rPr>
                <w:b/>
                <w:sz w:val="18"/>
              </w:rPr>
            </w:pPr>
            <w:r w:rsidRPr="00B4402F">
              <w:rPr>
                <w:rFonts w:eastAsia="SimHei"/>
                <w:b/>
                <w:sz w:val="18"/>
              </w:rPr>
              <w:t>5 821 180</w:t>
            </w:r>
          </w:p>
        </w:tc>
        <w:tc>
          <w:tcPr>
            <w:tcW w:w="1053" w:type="dxa"/>
            <w:tcBorders>
              <w:bottom w:val="single" w:sz="4" w:space="0" w:color="auto"/>
            </w:tcBorders>
            <w:shd w:val="clear" w:color="auto" w:fill="auto"/>
            <w:vAlign w:val="bottom"/>
          </w:tcPr>
          <w:p w:rsidR="009901AA" w:rsidRPr="00B4402F" w:rsidRDefault="009901AA" w:rsidP="009901AA">
            <w:pPr>
              <w:pStyle w:val="SingleTxtG"/>
              <w:spacing w:before="40" w:after="40" w:line="220" w:lineRule="exact"/>
              <w:ind w:left="0" w:right="0"/>
              <w:jc w:val="right"/>
              <w:rPr>
                <w:rFonts w:eastAsia="SimHei"/>
                <w:b/>
                <w:sz w:val="18"/>
              </w:rPr>
            </w:pPr>
            <w:r w:rsidRPr="00B4402F">
              <w:rPr>
                <w:rFonts w:eastAsia="SimHei"/>
                <w:b/>
                <w:sz w:val="18"/>
              </w:rPr>
              <w:t>100%</w:t>
            </w:r>
          </w:p>
        </w:tc>
      </w:tr>
      <w:tr w:rsidR="009901AA" w:rsidRPr="007D1F2E" w:rsidTr="009901AA">
        <w:tc>
          <w:tcPr>
            <w:tcW w:w="1166" w:type="dxa"/>
            <w:tcBorders>
              <w:top w:val="single" w:sz="4" w:space="0" w:color="auto"/>
              <w:bottom w:val="single" w:sz="12" w:space="0" w:color="auto"/>
            </w:tcBorders>
            <w:shd w:val="clear" w:color="auto" w:fill="auto"/>
          </w:tcPr>
          <w:p w:rsidR="009901AA" w:rsidRPr="005720E7" w:rsidRDefault="009901AA" w:rsidP="00B666F3">
            <w:pPr>
              <w:pStyle w:val="SingleTxtG"/>
              <w:spacing w:before="80" w:after="80" w:line="220" w:lineRule="exact"/>
              <w:ind w:left="0" w:right="0" w:firstLineChars="100" w:firstLine="31680"/>
              <w:jc w:val="left"/>
              <w:rPr>
                <w:rFonts w:hint="eastAsia"/>
                <w:b/>
                <w:sz w:val="18"/>
                <w:lang w:val="es-MX" w:eastAsia="zh-CN"/>
              </w:rPr>
            </w:pPr>
            <w:r w:rsidRPr="007D1F2E">
              <w:rPr>
                <w:rFonts w:eastAsia="SimHei" w:hint="eastAsia"/>
                <w:sz w:val="18"/>
                <w:lang w:val="es-MX" w:eastAsia="zh-CN"/>
              </w:rPr>
              <w:t>合计</w:t>
            </w:r>
          </w:p>
        </w:tc>
        <w:tc>
          <w:tcPr>
            <w:tcW w:w="939" w:type="dxa"/>
            <w:tcBorders>
              <w:top w:val="single" w:sz="4" w:space="0" w:color="auto"/>
              <w:bottom w:val="single" w:sz="12" w:space="0" w:color="auto"/>
            </w:tcBorders>
            <w:shd w:val="clear" w:color="auto" w:fill="auto"/>
            <w:vAlign w:val="bottom"/>
          </w:tcPr>
          <w:p w:rsidR="009901AA" w:rsidRPr="00B4402F" w:rsidRDefault="009901AA" w:rsidP="009901AA">
            <w:pPr>
              <w:pStyle w:val="SingleTxtG"/>
              <w:spacing w:before="80" w:after="80" w:line="220" w:lineRule="exact"/>
              <w:ind w:left="0" w:right="0"/>
              <w:jc w:val="right"/>
              <w:rPr>
                <w:b/>
                <w:sz w:val="18"/>
              </w:rPr>
            </w:pPr>
            <w:r w:rsidRPr="00B4402F">
              <w:rPr>
                <w:rFonts w:eastAsia="SimHei"/>
                <w:b/>
                <w:sz w:val="18"/>
              </w:rPr>
              <w:t>6 261 497</w:t>
            </w:r>
          </w:p>
        </w:tc>
        <w:tc>
          <w:tcPr>
            <w:tcW w:w="1053" w:type="dxa"/>
            <w:tcBorders>
              <w:top w:val="single" w:sz="4" w:space="0" w:color="auto"/>
              <w:bottom w:val="single" w:sz="12" w:space="0" w:color="auto"/>
            </w:tcBorders>
            <w:shd w:val="clear" w:color="auto" w:fill="auto"/>
            <w:vAlign w:val="bottom"/>
          </w:tcPr>
          <w:p w:rsidR="009901AA" w:rsidRPr="00B4402F" w:rsidRDefault="009901AA" w:rsidP="009901AA">
            <w:pPr>
              <w:pStyle w:val="SingleTxtG"/>
              <w:spacing w:before="80" w:after="80" w:line="220" w:lineRule="exact"/>
              <w:ind w:left="0" w:right="0"/>
              <w:jc w:val="right"/>
              <w:rPr>
                <w:b/>
                <w:sz w:val="18"/>
              </w:rPr>
            </w:pPr>
            <w:r w:rsidRPr="00B4402F">
              <w:rPr>
                <w:rFonts w:eastAsia="SimHei"/>
                <w:b/>
                <w:sz w:val="18"/>
              </w:rPr>
              <w:t>47.2%</w:t>
            </w:r>
          </w:p>
        </w:tc>
        <w:tc>
          <w:tcPr>
            <w:tcW w:w="1053" w:type="dxa"/>
            <w:tcBorders>
              <w:top w:val="single" w:sz="4" w:space="0" w:color="auto"/>
              <w:bottom w:val="single" w:sz="12" w:space="0" w:color="auto"/>
            </w:tcBorders>
            <w:shd w:val="clear" w:color="auto" w:fill="auto"/>
            <w:vAlign w:val="bottom"/>
          </w:tcPr>
          <w:p w:rsidR="009901AA" w:rsidRPr="00B4402F" w:rsidRDefault="009901AA" w:rsidP="009901AA">
            <w:pPr>
              <w:pStyle w:val="SingleTxtG"/>
              <w:spacing w:before="80" w:after="80" w:line="220" w:lineRule="exact"/>
              <w:ind w:left="0" w:right="0"/>
              <w:jc w:val="right"/>
              <w:rPr>
                <w:b/>
                <w:sz w:val="18"/>
              </w:rPr>
            </w:pPr>
            <w:r w:rsidRPr="00B4402F">
              <w:rPr>
                <w:rFonts w:eastAsia="SimHei"/>
                <w:b/>
                <w:sz w:val="18"/>
              </w:rPr>
              <w:t>7 001 908</w:t>
            </w:r>
          </w:p>
        </w:tc>
        <w:tc>
          <w:tcPr>
            <w:tcW w:w="1053" w:type="dxa"/>
            <w:tcBorders>
              <w:top w:val="single" w:sz="4" w:space="0" w:color="auto"/>
              <w:bottom w:val="single" w:sz="12" w:space="0" w:color="auto"/>
            </w:tcBorders>
            <w:shd w:val="clear" w:color="auto" w:fill="auto"/>
            <w:vAlign w:val="bottom"/>
          </w:tcPr>
          <w:p w:rsidR="009901AA" w:rsidRPr="00B4402F" w:rsidRDefault="009901AA" w:rsidP="009901AA">
            <w:pPr>
              <w:pStyle w:val="SingleTxtG"/>
              <w:spacing w:before="80" w:after="80" w:line="220" w:lineRule="exact"/>
              <w:ind w:left="0" w:right="0"/>
              <w:jc w:val="right"/>
              <w:rPr>
                <w:b/>
                <w:sz w:val="18"/>
              </w:rPr>
            </w:pPr>
            <w:r w:rsidRPr="00B4402F">
              <w:rPr>
                <w:rFonts w:eastAsia="SimHei"/>
                <w:b/>
                <w:sz w:val="18"/>
              </w:rPr>
              <w:t>52.8%</w:t>
            </w:r>
          </w:p>
        </w:tc>
        <w:tc>
          <w:tcPr>
            <w:tcW w:w="1053" w:type="dxa"/>
            <w:tcBorders>
              <w:top w:val="single" w:sz="4" w:space="0" w:color="auto"/>
              <w:bottom w:val="single" w:sz="12" w:space="0" w:color="auto"/>
            </w:tcBorders>
            <w:shd w:val="clear" w:color="auto" w:fill="auto"/>
            <w:vAlign w:val="bottom"/>
          </w:tcPr>
          <w:p w:rsidR="009901AA" w:rsidRPr="00B4402F" w:rsidRDefault="009901AA" w:rsidP="009901AA">
            <w:pPr>
              <w:pStyle w:val="SingleTxtG"/>
              <w:spacing w:before="80" w:after="80" w:line="220" w:lineRule="exact"/>
              <w:ind w:left="0" w:right="0"/>
              <w:jc w:val="right"/>
              <w:rPr>
                <w:b/>
                <w:sz w:val="18"/>
              </w:rPr>
            </w:pPr>
            <w:r w:rsidRPr="00B4402F">
              <w:rPr>
                <w:rFonts w:eastAsia="SimHei"/>
                <w:b/>
                <w:sz w:val="18"/>
              </w:rPr>
              <w:t>13 263 405</w:t>
            </w:r>
          </w:p>
        </w:tc>
        <w:tc>
          <w:tcPr>
            <w:tcW w:w="1053" w:type="dxa"/>
            <w:tcBorders>
              <w:top w:val="single" w:sz="4" w:space="0" w:color="auto"/>
              <w:bottom w:val="single" w:sz="12" w:space="0" w:color="auto"/>
            </w:tcBorders>
            <w:shd w:val="clear" w:color="auto" w:fill="auto"/>
            <w:vAlign w:val="bottom"/>
          </w:tcPr>
          <w:p w:rsidR="009901AA" w:rsidRPr="00B4402F" w:rsidRDefault="009901AA" w:rsidP="009901AA">
            <w:pPr>
              <w:pStyle w:val="SingleTxtG"/>
              <w:spacing w:before="80" w:after="80" w:line="220" w:lineRule="exact"/>
              <w:ind w:left="0" w:right="0"/>
              <w:jc w:val="right"/>
              <w:rPr>
                <w:rFonts w:eastAsia="SimHei"/>
                <w:b/>
                <w:sz w:val="18"/>
              </w:rPr>
            </w:pPr>
            <w:r w:rsidRPr="00B4402F">
              <w:rPr>
                <w:rFonts w:eastAsia="SimHei"/>
                <w:b/>
                <w:sz w:val="18"/>
              </w:rPr>
              <w:t>100%</w:t>
            </w:r>
          </w:p>
        </w:tc>
      </w:tr>
    </w:tbl>
    <w:p w:rsidR="009901AA" w:rsidRPr="00B67002" w:rsidRDefault="009901AA" w:rsidP="009901AA">
      <w:pPr>
        <w:pStyle w:val="SingleTxtG"/>
        <w:spacing w:before="120" w:after="240"/>
        <w:ind w:left="1304"/>
        <w:rPr>
          <w:sz w:val="21"/>
          <w:szCs w:val="21"/>
          <w:lang w:eastAsia="zh-CN"/>
        </w:rPr>
      </w:pPr>
      <w:r w:rsidRPr="00B67002">
        <w:rPr>
          <w:rFonts w:eastAsia="KaiTi_GB2312" w:hint="eastAsia"/>
          <w:sz w:val="21"/>
          <w:szCs w:val="21"/>
          <w:lang w:eastAsia="zh-CN"/>
        </w:rPr>
        <w:t>资料来源：</w:t>
      </w:r>
      <w:r w:rsidRPr="00B67002">
        <w:rPr>
          <w:sz w:val="21"/>
          <w:szCs w:val="21"/>
          <w:lang w:eastAsia="zh-CN"/>
        </w:rPr>
        <w:t>2009</w:t>
      </w:r>
      <w:r w:rsidRPr="00B67002">
        <w:rPr>
          <w:rFonts w:hAnsi="SimSun"/>
          <w:sz w:val="21"/>
          <w:szCs w:val="21"/>
          <w:lang w:eastAsia="zh-CN"/>
        </w:rPr>
        <w:t>年经济特征调查</w:t>
      </w:r>
      <w:r w:rsidRPr="00B67002">
        <w:rPr>
          <w:rFonts w:hAnsi="SimSun" w:hint="eastAsia"/>
          <w:sz w:val="21"/>
          <w:szCs w:val="21"/>
          <w:lang w:eastAsia="zh-CN"/>
        </w:rPr>
        <w:t>，</w:t>
      </w:r>
      <w:r w:rsidRPr="00B67002">
        <w:rPr>
          <w:rFonts w:hAnsi="SimSun"/>
          <w:sz w:val="21"/>
          <w:szCs w:val="21"/>
          <w:lang w:eastAsia="zh-CN"/>
        </w:rPr>
        <w:t>计划部。</w:t>
      </w:r>
    </w:p>
    <w:p w:rsidR="009901AA" w:rsidRPr="008F0656" w:rsidRDefault="009901AA" w:rsidP="00C123CD">
      <w:pPr>
        <w:pStyle w:val="SingleTxtGC"/>
      </w:pPr>
      <w:r w:rsidRPr="008F0656">
        <w:t>87.</w:t>
      </w:r>
      <w:r w:rsidRPr="008F0656">
        <w:tab/>
      </w:r>
      <w:r w:rsidRPr="008F0656">
        <w:rPr>
          <w:rFonts w:hint="eastAsia"/>
        </w:rPr>
        <w:t>如果对</w:t>
      </w:r>
      <w:r w:rsidRPr="008F0656">
        <w:rPr>
          <w:rFonts w:hint="eastAsia"/>
        </w:rPr>
        <w:t>2009</w:t>
      </w:r>
      <w:r w:rsidRPr="008F0656">
        <w:rPr>
          <w:rFonts w:hint="eastAsia"/>
        </w:rPr>
        <w:t>年经济特征调查得出的信息按年龄进行分列，可以看出就业妇女中比率最高的集中于</w:t>
      </w:r>
      <w:r w:rsidRPr="008F0656">
        <w:rPr>
          <w:rFonts w:hint="eastAsia"/>
        </w:rPr>
        <w:t>30-40</w:t>
      </w:r>
      <w:r w:rsidRPr="008F0656">
        <w:rPr>
          <w:rFonts w:hint="eastAsia"/>
        </w:rPr>
        <w:t>岁年龄段。紧随其后的是</w:t>
      </w:r>
      <w:r w:rsidRPr="008F0656">
        <w:rPr>
          <w:rFonts w:hint="eastAsia"/>
        </w:rPr>
        <w:t>15-30</w:t>
      </w:r>
      <w:r w:rsidRPr="008F0656">
        <w:rPr>
          <w:rFonts w:hint="eastAsia"/>
        </w:rPr>
        <w:t>岁年龄段的妇女，而对于男性来说，后一年龄段的就业人口比例与女性相比相差</w:t>
      </w:r>
      <w:r w:rsidRPr="008F0656">
        <w:rPr>
          <w:rFonts w:hint="eastAsia"/>
        </w:rPr>
        <w:t>60%</w:t>
      </w:r>
      <w:r w:rsidRPr="008F0656">
        <w:rPr>
          <w:rFonts w:hint="eastAsia"/>
        </w:rPr>
        <w:t>。</w:t>
      </w:r>
    </w:p>
    <w:p w:rsidR="009901AA" w:rsidRPr="008F0656" w:rsidRDefault="009901AA" w:rsidP="00E86EF6">
      <w:pPr>
        <w:pStyle w:val="SingleTxtG"/>
        <w:rPr>
          <w:sz w:val="21"/>
        </w:rPr>
      </w:pPr>
      <w:r w:rsidRPr="008F0656">
        <w:rPr>
          <w:rFonts w:hint="eastAsia"/>
          <w:sz w:val="21"/>
        </w:rPr>
        <w:t>表</w:t>
      </w:r>
      <w:r w:rsidRPr="008F0656">
        <w:rPr>
          <w:sz w:val="21"/>
        </w:rPr>
        <w:t>6</w:t>
      </w:r>
    </w:p>
    <w:p w:rsidR="009901AA" w:rsidRPr="007D1F2E" w:rsidRDefault="009901AA" w:rsidP="009901AA">
      <w:pPr>
        <w:pStyle w:val="SingleTxtG"/>
        <w:rPr>
          <w:rFonts w:eastAsia="SimHei"/>
          <w:sz w:val="21"/>
          <w:lang w:eastAsia="zh-CN"/>
        </w:rPr>
      </w:pPr>
      <w:r w:rsidRPr="007D1F2E">
        <w:rPr>
          <w:rFonts w:eastAsia="SimHei" w:hint="eastAsia"/>
          <w:sz w:val="21"/>
          <w:lang w:eastAsia="zh-CN"/>
        </w:rPr>
        <w:t>按性别和年龄分列的就业人口</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939"/>
        <w:gridCol w:w="1053"/>
        <w:gridCol w:w="1053"/>
        <w:gridCol w:w="1053"/>
        <w:gridCol w:w="1053"/>
        <w:gridCol w:w="1053"/>
      </w:tblGrid>
      <w:tr w:rsidR="009901AA" w:rsidRPr="007D1F2E" w:rsidTr="009901AA">
        <w:tc>
          <w:tcPr>
            <w:tcW w:w="1166" w:type="dxa"/>
            <w:tcBorders>
              <w:top w:val="single" w:sz="4" w:space="0" w:color="auto"/>
              <w:bottom w:val="single" w:sz="12" w:space="0" w:color="auto"/>
            </w:tcBorders>
            <w:shd w:val="clear" w:color="auto" w:fill="auto"/>
            <w:vAlign w:val="bottom"/>
          </w:tcPr>
          <w:p w:rsidR="009901AA" w:rsidRPr="006A290B" w:rsidRDefault="009901AA" w:rsidP="009901AA">
            <w:pPr>
              <w:pStyle w:val="SingleTxtG"/>
              <w:spacing w:before="80" w:after="80" w:line="200" w:lineRule="exact"/>
              <w:ind w:left="0" w:right="0"/>
              <w:jc w:val="left"/>
              <w:rPr>
                <w:rFonts w:hint="eastAsia"/>
                <w:i/>
                <w:sz w:val="16"/>
                <w:lang w:eastAsia="zh-CN"/>
              </w:rPr>
            </w:pPr>
            <w:r w:rsidRPr="007D1F2E">
              <w:rPr>
                <w:rFonts w:eastAsia="KaiTi_GB2312" w:hint="eastAsia"/>
                <w:sz w:val="16"/>
                <w:lang w:eastAsia="zh-CN"/>
              </w:rPr>
              <w:t>年龄段</w:t>
            </w:r>
          </w:p>
        </w:tc>
        <w:tc>
          <w:tcPr>
            <w:tcW w:w="1992" w:type="dxa"/>
            <w:gridSpan w:val="2"/>
            <w:tcBorders>
              <w:top w:val="single" w:sz="4" w:space="0" w:color="auto"/>
              <w:bottom w:val="single" w:sz="12" w:space="0" w:color="auto"/>
            </w:tcBorders>
            <w:shd w:val="clear" w:color="auto" w:fill="auto"/>
            <w:vAlign w:val="bottom"/>
          </w:tcPr>
          <w:p w:rsidR="009901AA" w:rsidRPr="006A290B" w:rsidRDefault="009901AA" w:rsidP="009901AA">
            <w:pPr>
              <w:pStyle w:val="SingleTxtG"/>
              <w:spacing w:before="80" w:after="80" w:line="200" w:lineRule="exact"/>
              <w:ind w:left="0" w:right="0"/>
              <w:jc w:val="center"/>
              <w:rPr>
                <w:rFonts w:hint="eastAsia"/>
                <w:i/>
                <w:sz w:val="16"/>
                <w:lang w:eastAsia="zh-CN"/>
              </w:rPr>
            </w:pPr>
            <w:r w:rsidRPr="007D1F2E">
              <w:rPr>
                <w:rFonts w:eastAsia="KaiTi_GB2312" w:hint="eastAsia"/>
                <w:sz w:val="16"/>
                <w:lang w:eastAsia="zh-CN"/>
              </w:rPr>
              <w:t>男性</w:t>
            </w:r>
          </w:p>
        </w:tc>
        <w:tc>
          <w:tcPr>
            <w:tcW w:w="2106" w:type="dxa"/>
            <w:gridSpan w:val="2"/>
            <w:tcBorders>
              <w:top w:val="single" w:sz="4" w:space="0" w:color="auto"/>
              <w:bottom w:val="single" w:sz="12" w:space="0" w:color="auto"/>
            </w:tcBorders>
            <w:shd w:val="clear" w:color="auto" w:fill="auto"/>
            <w:vAlign w:val="bottom"/>
          </w:tcPr>
          <w:p w:rsidR="009901AA" w:rsidRPr="007D1F2E" w:rsidRDefault="009901AA" w:rsidP="009901AA">
            <w:pPr>
              <w:pStyle w:val="SingleTxtG"/>
              <w:spacing w:before="80" w:after="80" w:line="200" w:lineRule="exact"/>
              <w:ind w:left="0" w:right="0"/>
              <w:jc w:val="center"/>
              <w:rPr>
                <w:rFonts w:eastAsia="KaiTi_GB2312" w:hint="eastAsia"/>
                <w:sz w:val="16"/>
                <w:lang w:eastAsia="zh-CN"/>
              </w:rPr>
            </w:pPr>
            <w:r w:rsidRPr="007D1F2E">
              <w:rPr>
                <w:rFonts w:eastAsia="KaiTi_GB2312" w:hint="eastAsia"/>
                <w:sz w:val="16"/>
                <w:lang w:eastAsia="zh-CN"/>
              </w:rPr>
              <w:t>女性</w:t>
            </w:r>
          </w:p>
        </w:tc>
        <w:tc>
          <w:tcPr>
            <w:tcW w:w="2106" w:type="dxa"/>
            <w:gridSpan w:val="2"/>
            <w:tcBorders>
              <w:top w:val="single" w:sz="4" w:space="0" w:color="auto"/>
              <w:bottom w:val="single" w:sz="12" w:space="0" w:color="auto"/>
            </w:tcBorders>
            <w:shd w:val="clear" w:color="auto" w:fill="auto"/>
            <w:vAlign w:val="bottom"/>
          </w:tcPr>
          <w:p w:rsidR="009901AA" w:rsidRPr="008C54CC" w:rsidRDefault="009901AA" w:rsidP="009901AA">
            <w:pPr>
              <w:pStyle w:val="SingleTxtG"/>
              <w:spacing w:before="80" w:after="80" w:line="200" w:lineRule="exact"/>
              <w:ind w:left="0" w:right="0"/>
              <w:jc w:val="center"/>
              <w:rPr>
                <w:rFonts w:eastAsia="KaiTi_GB2312" w:hint="eastAsia"/>
                <w:b/>
                <w:sz w:val="16"/>
                <w:lang w:eastAsia="zh-CN"/>
              </w:rPr>
            </w:pPr>
            <w:r w:rsidRPr="008C54CC">
              <w:rPr>
                <w:rFonts w:eastAsia="KaiTi_GB2312" w:hint="eastAsia"/>
                <w:b/>
                <w:sz w:val="16"/>
                <w:lang w:eastAsia="zh-CN"/>
              </w:rPr>
              <w:t>合计</w:t>
            </w:r>
          </w:p>
        </w:tc>
      </w:tr>
      <w:tr w:rsidR="009901AA" w:rsidRPr="006A290B" w:rsidTr="009901AA">
        <w:tc>
          <w:tcPr>
            <w:tcW w:w="1166" w:type="dxa"/>
            <w:tcBorders>
              <w:top w:val="single" w:sz="12" w:space="0" w:color="auto"/>
            </w:tcBorders>
            <w:shd w:val="clear" w:color="auto" w:fill="auto"/>
          </w:tcPr>
          <w:p w:rsidR="009901AA" w:rsidRPr="00533601" w:rsidRDefault="009901AA" w:rsidP="009901AA">
            <w:pPr>
              <w:pStyle w:val="SingleTxtG"/>
              <w:spacing w:before="40" w:after="40" w:line="220" w:lineRule="exact"/>
              <w:ind w:left="0" w:right="0"/>
              <w:jc w:val="left"/>
              <w:rPr>
                <w:rFonts w:hint="eastAsia"/>
                <w:sz w:val="18"/>
                <w:lang w:eastAsia="zh-CN"/>
              </w:rPr>
            </w:pPr>
            <w:r w:rsidRPr="00533601">
              <w:rPr>
                <w:sz w:val="18"/>
              </w:rPr>
              <w:t>15-29</w:t>
            </w:r>
            <w:r>
              <w:rPr>
                <w:rFonts w:hint="eastAsia"/>
                <w:sz w:val="18"/>
                <w:lang w:eastAsia="zh-CN"/>
              </w:rPr>
              <w:t>岁</w:t>
            </w:r>
          </w:p>
        </w:tc>
        <w:tc>
          <w:tcPr>
            <w:tcW w:w="939" w:type="dxa"/>
            <w:tcBorders>
              <w:top w:val="single" w:sz="12" w:space="0" w:color="auto"/>
            </w:tcBorders>
            <w:shd w:val="clear" w:color="auto" w:fill="auto"/>
            <w:vAlign w:val="bottom"/>
          </w:tcPr>
          <w:p w:rsidR="009901AA" w:rsidRPr="00533601" w:rsidRDefault="009901AA" w:rsidP="009901AA">
            <w:pPr>
              <w:pStyle w:val="SingleTxtG"/>
              <w:spacing w:before="40" w:after="40" w:line="220" w:lineRule="exact"/>
              <w:ind w:left="0" w:right="0"/>
              <w:jc w:val="right"/>
              <w:rPr>
                <w:sz w:val="18"/>
              </w:rPr>
            </w:pPr>
            <w:r w:rsidRPr="00533601">
              <w:rPr>
                <w:sz w:val="18"/>
              </w:rPr>
              <w:t>949</w:t>
            </w:r>
            <w:r>
              <w:rPr>
                <w:sz w:val="18"/>
              </w:rPr>
              <w:t xml:space="preserve"> </w:t>
            </w:r>
            <w:r w:rsidRPr="00533601">
              <w:rPr>
                <w:sz w:val="18"/>
              </w:rPr>
              <w:t>659</w:t>
            </w:r>
          </w:p>
        </w:tc>
        <w:tc>
          <w:tcPr>
            <w:tcW w:w="1053" w:type="dxa"/>
            <w:tcBorders>
              <w:top w:val="single" w:sz="12" w:space="0" w:color="auto"/>
            </w:tcBorders>
            <w:shd w:val="clear" w:color="auto" w:fill="auto"/>
            <w:vAlign w:val="bottom"/>
          </w:tcPr>
          <w:p w:rsidR="009901AA" w:rsidRPr="00533601" w:rsidRDefault="009901AA" w:rsidP="009901AA">
            <w:pPr>
              <w:pStyle w:val="SingleTxtG"/>
              <w:spacing w:before="40" w:after="40" w:line="220" w:lineRule="exact"/>
              <w:ind w:left="0" w:right="0"/>
              <w:jc w:val="right"/>
              <w:rPr>
                <w:sz w:val="18"/>
              </w:rPr>
            </w:pPr>
            <w:r w:rsidRPr="00533601">
              <w:rPr>
                <w:sz w:val="18"/>
              </w:rPr>
              <w:t>59</w:t>
            </w:r>
            <w:r>
              <w:rPr>
                <w:sz w:val="18"/>
              </w:rPr>
              <w:t>.</w:t>
            </w:r>
            <w:r w:rsidRPr="00533601">
              <w:rPr>
                <w:sz w:val="18"/>
              </w:rPr>
              <w:t>3</w:t>
            </w:r>
          </w:p>
        </w:tc>
        <w:tc>
          <w:tcPr>
            <w:tcW w:w="1053" w:type="dxa"/>
            <w:tcBorders>
              <w:top w:val="single" w:sz="12" w:space="0" w:color="auto"/>
            </w:tcBorders>
            <w:shd w:val="clear" w:color="auto" w:fill="auto"/>
            <w:vAlign w:val="bottom"/>
          </w:tcPr>
          <w:p w:rsidR="009901AA" w:rsidRPr="00533601" w:rsidRDefault="009901AA" w:rsidP="009901AA">
            <w:pPr>
              <w:pStyle w:val="SingleTxtG"/>
              <w:spacing w:before="40" w:after="40" w:line="220" w:lineRule="exact"/>
              <w:ind w:left="0" w:right="0"/>
              <w:jc w:val="right"/>
              <w:rPr>
                <w:sz w:val="18"/>
              </w:rPr>
            </w:pPr>
            <w:r w:rsidRPr="00533601">
              <w:rPr>
                <w:sz w:val="18"/>
              </w:rPr>
              <w:t>652</w:t>
            </w:r>
            <w:r>
              <w:rPr>
                <w:sz w:val="18"/>
              </w:rPr>
              <w:t xml:space="preserve"> </w:t>
            </w:r>
            <w:r w:rsidRPr="00533601">
              <w:rPr>
                <w:sz w:val="18"/>
              </w:rPr>
              <w:t>058</w:t>
            </w:r>
          </w:p>
        </w:tc>
        <w:tc>
          <w:tcPr>
            <w:tcW w:w="1053" w:type="dxa"/>
            <w:tcBorders>
              <w:top w:val="single" w:sz="12" w:space="0" w:color="auto"/>
            </w:tcBorders>
            <w:shd w:val="clear" w:color="auto" w:fill="auto"/>
            <w:vAlign w:val="bottom"/>
          </w:tcPr>
          <w:p w:rsidR="009901AA" w:rsidRPr="00533601" w:rsidRDefault="009901AA" w:rsidP="009901AA">
            <w:pPr>
              <w:pStyle w:val="SingleTxtG"/>
              <w:spacing w:before="40" w:after="40" w:line="220" w:lineRule="exact"/>
              <w:ind w:left="0" w:right="0"/>
              <w:jc w:val="right"/>
              <w:rPr>
                <w:sz w:val="18"/>
              </w:rPr>
            </w:pPr>
            <w:r w:rsidRPr="00533601">
              <w:rPr>
                <w:sz w:val="18"/>
              </w:rPr>
              <w:t>40</w:t>
            </w:r>
            <w:r>
              <w:rPr>
                <w:sz w:val="18"/>
              </w:rPr>
              <w:t>.</w:t>
            </w:r>
            <w:r w:rsidRPr="00533601">
              <w:rPr>
                <w:sz w:val="18"/>
              </w:rPr>
              <w:t>7</w:t>
            </w:r>
          </w:p>
        </w:tc>
        <w:tc>
          <w:tcPr>
            <w:tcW w:w="1053" w:type="dxa"/>
            <w:tcBorders>
              <w:top w:val="single" w:sz="12" w:space="0" w:color="auto"/>
            </w:tcBorders>
            <w:shd w:val="clear" w:color="auto" w:fill="auto"/>
            <w:vAlign w:val="bottom"/>
          </w:tcPr>
          <w:p w:rsidR="009901AA" w:rsidRPr="008C54CC" w:rsidRDefault="009901AA" w:rsidP="009901AA">
            <w:pPr>
              <w:pStyle w:val="SingleTxtG"/>
              <w:spacing w:before="40" w:after="40" w:line="220" w:lineRule="exact"/>
              <w:ind w:left="0" w:right="0"/>
              <w:jc w:val="right"/>
              <w:rPr>
                <w:sz w:val="18"/>
              </w:rPr>
            </w:pPr>
            <w:r w:rsidRPr="008C54CC">
              <w:rPr>
                <w:sz w:val="18"/>
              </w:rPr>
              <w:t>1 601 717</w:t>
            </w:r>
          </w:p>
        </w:tc>
        <w:tc>
          <w:tcPr>
            <w:tcW w:w="1053" w:type="dxa"/>
            <w:tcBorders>
              <w:top w:val="single" w:sz="12" w:space="0" w:color="auto"/>
            </w:tcBorders>
            <w:shd w:val="clear" w:color="auto" w:fill="auto"/>
            <w:vAlign w:val="bottom"/>
          </w:tcPr>
          <w:p w:rsidR="009901AA" w:rsidRPr="00B4402F" w:rsidRDefault="009901AA" w:rsidP="009901AA">
            <w:pPr>
              <w:pStyle w:val="SingleTxtG"/>
              <w:spacing w:before="40" w:after="40" w:line="220" w:lineRule="exact"/>
              <w:ind w:left="0" w:right="0"/>
              <w:jc w:val="right"/>
              <w:rPr>
                <w:rFonts w:eastAsia="SimHei"/>
                <w:b/>
                <w:sz w:val="18"/>
              </w:rPr>
            </w:pPr>
            <w:r w:rsidRPr="00B4402F">
              <w:rPr>
                <w:rFonts w:eastAsia="SimHei"/>
                <w:b/>
                <w:sz w:val="18"/>
              </w:rPr>
              <w:t>100%</w:t>
            </w:r>
          </w:p>
        </w:tc>
      </w:tr>
      <w:tr w:rsidR="009901AA" w:rsidRPr="006A290B" w:rsidTr="009901AA">
        <w:tc>
          <w:tcPr>
            <w:tcW w:w="1166" w:type="dxa"/>
            <w:shd w:val="clear" w:color="auto" w:fill="auto"/>
          </w:tcPr>
          <w:p w:rsidR="009901AA" w:rsidRPr="00533601" w:rsidRDefault="009901AA" w:rsidP="009901AA">
            <w:pPr>
              <w:pStyle w:val="SingleTxtG"/>
              <w:spacing w:before="40" w:after="40" w:line="220" w:lineRule="exact"/>
              <w:ind w:left="0" w:right="0"/>
              <w:jc w:val="left"/>
              <w:rPr>
                <w:rFonts w:hint="eastAsia"/>
                <w:sz w:val="18"/>
                <w:lang w:eastAsia="zh-CN"/>
              </w:rPr>
            </w:pPr>
            <w:r w:rsidRPr="00533601">
              <w:rPr>
                <w:sz w:val="18"/>
              </w:rPr>
              <w:t>30-44</w:t>
            </w:r>
            <w:r>
              <w:rPr>
                <w:rFonts w:hint="eastAsia"/>
                <w:sz w:val="18"/>
                <w:lang w:eastAsia="zh-CN"/>
              </w:rPr>
              <w:t>岁</w:t>
            </w:r>
          </w:p>
        </w:tc>
        <w:tc>
          <w:tcPr>
            <w:tcW w:w="939" w:type="dxa"/>
            <w:shd w:val="clear" w:color="auto" w:fill="auto"/>
            <w:vAlign w:val="bottom"/>
          </w:tcPr>
          <w:p w:rsidR="009901AA" w:rsidRPr="00533601" w:rsidRDefault="009901AA" w:rsidP="009901AA">
            <w:pPr>
              <w:pStyle w:val="SingleTxtG"/>
              <w:spacing w:before="40" w:after="40" w:line="220" w:lineRule="exact"/>
              <w:ind w:left="0" w:right="0"/>
              <w:jc w:val="right"/>
              <w:rPr>
                <w:sz w:val="18"/>
              </w:rPr>
            </w:pPr>
            <w:r w:rsidRPr="00533601">
              <w:rPr>
                <w:sz w:val="18"/>
              </w:rPr>
              <w:t>1</w:t>
            </w:r>
            <w:r>
              <w:rPr>
                <w:sz w:val="18"/>
              </w:rPr>
              <w:t xml:space="preserve"> </w:t>
            </w:r>
            <w:r w:rsidRPr="00533601">
              <w:rPr>
                <w:sz w:val="18"/>
              </w:rPr>
              <w:t>407</w:t>
            </w:r>
            <w:r>
              <w:rPr>
                <w:sz w:val="18"/>
              </w:rPr>
              <w:t xml:space="preserve"> </w:t>
            </w:r>
            <w:r w:rsidRPr="00533601">
              <w:rPr>
                <w:sz w:val="18"/>
              </w:rPr>
              <w:t>224</w:t>
            </w:r>
          </w:p>
        </w:tc>
        <w:tc>
          <w:tcPr>
            <w:tcW w:w="1053" w:type="dxa"/>
            <w:shd w:val="clear" w:color="auto" w:fill="auto"/>
            <w:vAlign w:val="bottom"/>
          </w:tcPr>
          <w:p w:rsidR="009901AA" w:rsidRPr="00533601" w:rsidRDefault="009901AA" w:rsidP="009901AA">
            <w:pPr>
              <w:pStyle w:val="SingleTxtG"/>
              <w:spacing w:before="40" w:after="40" w:line="220" w:lineRule="exact"/>
              <w:ind w:left="0" w:right="0"/>
              <w:jc w:val="right"/>
              <w:rPr>
                <w:sz w:val="18"/>
              </w:rPr>
            </w:pPr>
            <w:r w:rsidRPr="00533601">
              <w:rPr>
                <w:sz w:val="18"/>
              </w:rPr>
              <w:t>58</w:t>
            </w:r>
            <w:r>
              <w:rPr>
                <w:sz w:val="18"/>
              </w:rPr>
              <w:t>.</w:t>
            </w:r>
            <w:r w:rsidRPr="00533601">
              <w:rPr>
                <w:sz w:val="18"/>
              </w:rPr>
              <w:t>9</w:t>
            </w:r>
          </w:p>
        </w:tc>
        <w:tc>
          <w:tcPr>
            <w:tcW w:w="1053" w:type="dxa"/>
            <w:shd w:val="clear" w:color="auto" w:fill="auto"/>
            <w:vAlign w:val="bottom"/>
          </w:tcPr>
          <w:p w:rsidR="009901AA" w:rsidRPr="00533601" w:rsidRDefault="009901AA" w:rsidP="009901AA">
            <w:pPr>
              <w:pStyle w:val="SingleTxtG"/>
              <w:spacing w:before="40" w:after="40" w:line="220" w:lineRule="exact"/>
              <w:ind w:left="0" w:right="0"/>
              <w:jc w:val="right"/>
              <w:rPr>
                <w:sz w:val="18"/>
              </w:rPr>
            </w:pPr>
            <w:r w:rsidRPr="00533601">
              <w:rPr>
                <w:sz w:val="18"/>
              </w:rPr>
              <w:t>983</w:t>
            </w:r>
            <w:r>
              <w:rPr>
                <w:sz w:val="18"/>
              </w:rPr>
              <w:t xml:space="preserve"> </w:t>
            </w:r>
            <w:r w:rsidRPr="00533601">
              <w:rPr>
                <w:sz w:val="18"/>
              </w:rPr>
              <w:t>833</w:t>
            </w:r>
          </w:p>
        </w:tc>
        <w:tc>
          <w:tcPr>
            <w:tcW w:w="1053" w:type="dxa"/>
            <w:shd w:val="clear" w:color="auto" w:fill="auto"/>
            <w:vAlign w:val="bottom"/>
          </w:tcPr>
          <w:p w:rsidR="009901AA" w:rsidRPr="00533601" w:rsidRDefault="009901AA" w:rsidP="009901AA">
            <w:pPr>
              <w:pStyle w:val="SingleTxtG"/>
              <w:spacing w:before="40" w:after="40" w:line="220" w:lineRule="exact"/>
              <w:ind w:left="0" w:right="0"/>
              <w:jc w:val="right"/>
              <w:rPr>
                <w:sz w:val="18"/>
              </w:rPr>
            </w:pPr>
            <w:r w:rsidRPr="00533601">
              <w:rPr>
                <w:sz w:val="18"/>
              </w:rPr>
              <w:t>41</w:t>
            </w:r>
            <w:r>
              <w:rPr>
                <w:sz w:val="18"/>
              </w:rPr>
              <w:t>.</w:t>
            </w:r>
            <w:r w:rsidRPr="00533601">
              <w:rPr>
                <w:sz w:val="18"/>
              </w:rPr>
              <w:t>1</w:t>
            </w:r>
          </w:p>
        </w:tc>
        <w:tc>
          <w:tcPr>
            <w:tcW w:w="1053" w:type="dxa"/>
            <w:shd w:val="clear" w:color="auto" w:fill="auto"/>
            <w:vAlign w:val="bottom"/>
          </w:tcPr>
          <w:p w:rsidR="009901AA" w:rsidRPr="008C54CC" w:rsidRDefault="009901AA" w:rsidP="009901AA">
            <w:pPr>
              <w:pStyle w:val="SingleTxtG"/>
              <w:spacing w:before="40" w:after="40" w:line="220" w:lineRule="exact"/>
              <w:ind w:left="0" w:right="0"/>
              <w:jc w:val="right"/>
              <w:rPr>
                <w:sz w:val="18"/>
              </w:rPr>
            </w:pPr>
            <w:r w:rsidRPr="008C54CC">
              <w:rPr>
                <w:sz w:val="18"/>
              </w:rPr>
              <w:t>2 391 057</w:t>
            </w:r>
          </w:p>
        </w:tc>
        <w:tc>
          <w:tcPr>
            <w:tcW w:w="1053" w:type="dxa"/>
            <w:shd w:val="clear" w:color="auto" w:fill="auto"/>
            <w:vAlign w:val="bottom"/>
          </w:tcPr>
          <w:p w:rsidR="009901AA" w:rsidRPr="00B4402F" w:rsidRDefault="009901AA" w:rsidP="009901AA">
            <w:pPr>
              <w:pStyle w:val="SingleTxtG"/>
              <w:spacing w:before="40" w:after="40" w:line="220" w:lineRule="exact"/>
              <w:ind w:left="0" w:right="0"/>
              <w:jc w:val="right"/>
              <w:rPr>
                <w:rFonts w:eastAsia="SimHei"/>
                <w:b/>
                <w:sz w:val="18"/>
              </w:rPr>
            </w:pPr>
            <w:r w:rsidRPr="00B4402F">
              <w:rPr>
                <w:rFonts w:eastAsia="SimHei"/>
                <w:b/>
                <w:sz w:val="18"/>
              </w:rPr>
              <w:t>100%</w:t>
            </w:r>
          </w:p>
        </w:tc>
      </w:tr>
      <w:tr w:rsidR="009901AA" w:rsidRPr="006A290B" w:rsidTr="009901AA">
        <w:tc>
          <w:tcPr>
            <w:tcW w:w="1166" w:type="dxa"/>
            <w:shd w:val="clear" w:color="auto" w:fill="auto"/>
          </w:tcPr>
          <w:p w:rsidR="009901AA" w:rsidRPr="00533601" w:rsidRDefault="009901AA" w:rsidP="009901AA">
            <w:pPr>
              <w:pStyle w:val="SingleTxtG"/>
              <w:spacing w:before="40" w:after="40" w:line="220" w:lineRule="exact"/>
              <w:ind w:left="0" w:right="0"/>
              <w:jc w:val="left"/>
              <w:rPr>
                <w:rFonts w:hint="eastAsia"/>
                <w:sz w:val="18"/>
                <w:lang w:eastAsia="zh-CN"/>
              </w:rPr>
            </w:pPr>
            <w:r w:rsidRPr="00533601">
              <w:rPr>
                <w:sz w:val="18"/>
              </w:rPr>
              <w:t>45-49</w:t>
            </w:r>
            <w:r>
              <w:rPr>
                <w:rFonts w:hint="eastAsia"/>
                <w:sz w:val="18"/>
                <w:lang w:eastAsia="zh-CN"/>
              </w:rPr>
              <w:t>岁</w:t>
            </w:r>
          </w:p>
        </w:tc>
        <w:tc>
          <w:tcPr>
            <w:tcW w:w="939" w:type="dxa"/>
            <w:shd w:val="clear" w:color="auto" w:fill="auto"/>
            <w:vAlign w:val="bottom"/>
          </w:tcPr>
          <w:p w:rsidR="009901AA" w:rsidRPr="00533601" w:rsidRDefault="009901AA" w:rsidP="009901AA">
            <w:pPr>
              <w:pStyle w:val="SingleTxtG"/>
              <w:spacing w:before="40" w:after="40" w:line="220" w:lineRule="exact"/>
              <w:ind w:left="0" w:right="0"/>
              <w:jc w:val="right"/>
              <w:rPr>
                <w:sz w:val="18"/>
              </w:rPr>
            </w:pPr>
            <w:r w:rsidRPr="00533601">
              <w:rPr>
                <w:sz w:val="18"/>
              </w:rPr>
              <w:t>1</w:t>
            </w:r>
            <w:r>
              <w:rPr>
                <w:sz w:val="18"/>
              </w:rPr>
              <w:t xml:space="preserve"> </w:t>
            </w:r>
            <w:r w:rsidRPr="00533601">
              <w:rPr>
                <w:sz w:val="18"/>
              </w:rPr>
              <w:t>253</w:t>
            </w:r>
            <w:r>
              <w:rPr>
                <w:sz w:val="18"/>
              </w:rPr>
              <w:t xml:space="preserve"> </w:t>
            </w:r>
            <w:r w:rsidRPr="00533601">
              <w:rPr>
                <w:sz w:val="18"/>
              </w:rPr>
              <w:t>851</w:t>
            </w:r>
          </w:p>
        </w:tc>
        <w:tc>
          <w:tcPr>
            <w:tcW w:w="1053" w:type="dxa"/>
            <w:shd w:val="clear" w:color="auto" w:fill="auto"/>
            <w:vAlign w:val="bottom"/>
          </w:tcPr>
          <w:p w:rsidR="009901AA" w:rsidRPr="00533601" w:rsidRDefault="009901AA" w:rsidP="009901AA">
            <w:pPr>
              <w:pStyle w:val="SingleTxtG"/>
              <w:spacing w:before="40" w:after="40" w:line="220" w:lineRule="exact"/>
              <w:ind w:left="0" w:right="0"/>
              <w:jc w:val="right"/>
              <w:rPr>
                <w:sz w:val="18"/>
              </w:rPr>
            </w:pPr>
            <w:r w:rsidRPr="00533601">
              <w:rPr>
                <w:sz w:val="18"/>
              </w:rPr>
              <w:t>61</w:t>
            </w:r>
            <w:r>
              <w:rPr>
                <w:sz w:val="18"/>
              </w:rPr>
              <w:t>.</w:t>
            </w:r>
            <w:r w:rsidRPr="00533601">
              <w:rPr>
                <w:sz w:val="18"/>
              </w:rPr>
              <w:t>6</w:t>
            </w:r>
          </w:p>
        </w:tc>
        <w:tc>
          <w:tcPr>
            <w:tcW w:w="1053" w:type="dxa"/>
            <w:shd w:val="clear" w:color="auto" w:fill="auto"/>
            <w:vAlign w:val="bottom"/>
          </w:tcPr>
          <w:p w:rsidR="009901AA" w:rsidRPr="00533601" w:rsidRDefault="009901AA" w:rsidP="009901AA">
            <w:pPr>
              <w:pStyle w:val="SingleTxtG"/>
              <w:spacing w:before="40" w:after="40" w:line="220" w:lineRule="exact"/>
              <w:ind w:left="0" w:right="0"/>
              <w:jc w:val="right"/>
              <w:rPr>
                <w:sz w:val="18"/>
              </w:rPr>
            </w:pPr>
            <w:r w:rsidRPr="00533601">
              <w:rPr>
                <w:sz w:val="18"/>
              </w:rPr>
              <w:t>782</w:t>
            </w:r>
            <w:r>
              <w:rPr>
                <w:sz w:val="18"/>
              </w:rPr>
              <w:t xml:space="preserve"> </w:t>
            </w:r>
            <w:r w:rsidRPr="00533601">
              <w:rPr>
                <w:sz w:val="18"/>
              </w:rPr>
              <w:t>300</w:t>
            </w:r>
          </w:p>
        </w:tc>
        <w:tc>
          <w:tcPr>
            <w:tcW w:w="1053" w:type="dxa"/>
            <w:shd w:val="clear" w:color="auto" w:fill="auto"/>
            <w:vAlign w:val="bottom"/>
          </w:tcPr>
          <w:p w:rsidR="009901AA" w:rsidRPr="00533601" w:rsidRDefault="009901AA" w:rsidP="009901AA">
            <w:pPr>
              <w:pStyle w:val="SingleTxtG"/>
              <w:spacing w:before="40" w:after="40" w:line="220" w:lineRule="exact"/>
              <w:ind w:left="0" w:right="0"/>
              <w:jc w:val="right"/>
              <w:rPr>
                <w:sz w:val="18"/>
              </w:rPr>
            </w:pPr>
            <w:r w:rsidRPr="00533601">
              <w:rPr>
                <w:sz w:val="18"/>
              </w:rPr>
              <w:t>38</w:t>
            </w:r>
            <w:r>
              <w:rPr>
                <w:sz w:val="18"/>
              </w:rPr>
              <w:t>.</w:t>
            </w:r>
            <w:r w:rsidRPr="00533601">
              <w:rPr>
                <w:sz w:val="18"/>
              </w:rPr>
              <w:t>4</w:t>
            </w:r>
          </w:p>
        </w:tc>
        <w:tc>
          <w:tcPr>
            <w:tcW w:w="1053" w:type="dxa"/>
            <w:shd w:val="clear" w:color="auto" w:fill="auto"/>
            <w:vAlign w:val="bottom"/>
          </w:tcPr>
          <w:p w:rsidR="009901AA" w:rsidRPr="008C54CC" w:rsidRDefault="009901AA" w:rsidP="009901AA">
            <w:pPr>
              <w:pStyle w:val="SingleTxtG"/>
              <w:spacing w:before="40" w:after="40" w:line="220" w:lineRule="exact"/>
              <w:ind w:left="0" w:right="0"/>
              <w:jc w:val="right"/>
              <w:rPr>
                <w:sz w:val="18"/>
              </w:rPr>
            </w:pPr>
            <w:r w:rsidRPr="008C54CC">
              <w:rPr>
                <w:sz w:val="18"/>
              </w:rPr>
              <w:t>2 036 151</w:t>
            </w:r>
          </w:p>
        </w:tc>
        <w:tc>
          <w:tcPr>
            <w:tcW w:w="1053" w:type="dxa"/>
            <w:shd w:val="clear" w:color="auto" w:fill="auto"/>
            <w:vAlign w:val="bottom"/>
          </w:tcPr>
          <w:p w:rsidR="009901AA" w:rsidRPr="00B4402F" w:rsidRDefault="009901AA" w:rsidP="009901AA">
            <w:pPr>
              <w:pStyle w:val="SingleTxtG"/>
              <w:spacing w:before="40" w:after="40" w:line="220" w:lineRule="exact"/>
              <w:ind w:left="0" w:right="0"/>
              <w:jc w:val="right"/>
              <w:rPr>
                <w:rFonts w:eastAsia="SimHei"/>
                <w:b/>
                <w:sz w:val="18"/>
              </w:rPr>
            </w:pPr>
            <w:r w:rsidRPr="00B4402F">
              <w:rPr>
                <w:rFonts w:eastAsia="SimHei"/>
                <w:b/>
                <w:sz w:val="18"/>
              </w:rPr>
              <w:t>100%</w:t>
            </w:r>
          </w:p>
        </w:tc>
      </w:tr>
      <w:tr w:rsidR="009901AA" w:rsidRPr="006A290B" w:rsidTr="009901AA">
        <w:tc>
          <w:tcPr>
            <w:tcW w:w="1166" w:type="dxa"/>
            <w:tcBorders>
              <w:bottom w:val="single" w:sz="4" w:space="0" w:color="auto"/>
            </w:tcBorders>
            <w:shd w:val="clear" w:color="auto" w:fill="auto"/>
          </w:tcPr>
          <w:p w:rsidR="009901AA" w:rsidRPr="00533601" w:rsidRDefault="006A4B55" w:rsidP="009901AA">
            <w:pPr>
              <w:pStyle w:val="SingleTxtG"/>
              <w:spacing w:before="40" w:after="40" w:line="220" w:lineRule="exact"/>
              <w:ind w:left="0" w:right="0"/>
              <w:jc w:val="left"/>
              <w:rPr>
                <w:rFonts w:hint="eastAsia"/>
                <w:sz w:val="18"/>
                <w:lang w:eastAsia="zh-CN"/>
              </w:rPr>
            </w:pPr>
            <w:r>
              <w:rPr>
                <w:sz w:val="18"/>
              </w:rPr>
              <w:t>60</w:t>
            </w:r>
            <w:r w:rsidR="009901AA">
              <w:rPr>
                <w:rFonts w:hint="eastAsia"/>
                <w:sz w:val="18"/>
                <w:lang w:eastAsia="zh-CN"/>
              </w:rPr>
              <w:t>岁及以上</w:t>
            </w:r>
          </w:p>
        </w:tc>
        <w:tc>
          <w:tcPr>
            <w:tcW w:w="939" w:type="dxa"/>
            <w:tcBorders>
              <w:bottom w:val="single" w:sz="4" w:space="0" w:color="auto"/>
            </w:tcBorders>
            <w:shd w:val="clear" w:color="auto" w:fill="auto"/>
            <w:vAlign w:val="bottom"/>
          </w:tcPr>
          <w:p w:rsidR="009901AA" w:rsidRPr="00533601" w:rsidRDefault="009901AA" w:rsidP="009901AA">
            <w:pPr>
              <w:pStyle w:val="SingleTxtG"/>
              <w:spacing w:before="40" w:after="40" w:line="220" w:lineRule="exact"/>
              <w:ind w:left="0" w:right="0"/>
              <w:jc w:val="right"/>
              <w:rPr>
                <w:sz w:val="18"/>
              </w:rPr>
            </w:pPr>
            <w:r w:rsidRPr="00533601">
              <w:rPr>
                <w:sz w:val="18"/>
              </w:rPr>
              <w:t>426</w:t>
            </w:r>
            <w:r>
              <w:rPr>
                <w:sz w:val="18"/>
              </w:rPr>
              <w:t xml:space="preserve"> </w:t>
            </w:r>
            <w:r w:rsidRPr="00533601">
              <w:rPr>
                <w:sz w:val="18"/>
              </w:rPr>
              <w:t>792</w:t>
            </w:r>
          </w:p>
        </w:tc>
        <w:tc>
          <w:tcPr>
            <w:tcW w:w="1053" w:type="dxa"/>
            <w:tcBorders>
              <w:bottom w:val="single" w:sz="4" w:space="0" w:color="auto"/>
            </w:tcBorders>
            <w:shd w:val="clear" w:color="auto" w:fill="auto"/>
            <w:vAlign w:val="bottom"/>
          </w:tcPr>
          <w:p w:rsidR="009901AA" w:rsidRPr="00533601" w:rsidRDefault="009901AA" w:rsidP="009901AA">
            <w:pPr>
              <w:pStyle w:val="SingleTxtG"/>
              <w:spacing w:before="40" w:after="40" w:line="220" w:lineRule="exact"/>
              <w:ind w:left="0" w:right="0"/>
              <w:jc w:val="right"/>
              <w:rPr>
                <w:sz w:val="18"/>
              </w:rPr>
            </w:pPr>
            <w:r w:rsidRPr="00533601">
              <w:rPr>
                <w:sz w:val="18"/>
              </w:rPr>
              <w:t>70</w:t>
            </w:r>
            <w:r>
              <w:rPr>
                <w:sz w:val="18"/>
              </w:rPr>
              <w:t>.</w:t>
            </w:r>
            <w:r w:rsidRPr="00533601">
              <w:rPr>
                <w:sz w:val="18"/>
              </w:rPr>
              <w:t>2</w:t>
            </w:r>
          </w:p>
        </w:tc>
        <w:tc>
          <w:tcPr>
            <w:tcW w:w="1053" w:type="dxa"/>
            <w:tcBorders>
              <w:bottom w:val="single" w:sz="4" w:space="0" w:color="auto"/>
            </w:tcBorders>
            <w:shd w:val="clear" w:color="auto" w:fill="auto"/>
            <w:vAlign w:val="bottom"/>
          </w:tcPr>
          <w:p w:rsidR="009901AA" w:rsidRPr="00533601" w:rsidRDefault="009901AA" w:rsidP="009901AA">
            <w:pPr>
              <w:pStyle w:val="SingleTxtG"/>
              <w:spacing w:before="40" w:after="40" w:line="220" w:lineRule="exact"/>
              <w:ind w:left="0" w:right="0"/>
              <w:jc w:val="right"/>
              <w:rPr>
                <w:sz w:val="18"/>
              </w:rPr>
            </w:pPr>
            <w:r w:rsidRPr="00533601">
              <w:rPr>
                <w:sz w:val="18"/>
              </w:rPr>
              <w:t>181</w:t>
            </w:r>
            <w:r>
              <w:rPr>
                <w:sz w:val="18"/>
              </w:rPr>
              <w:t xml:space="preserve"> </w:t>
            </w:r>
            <w:r w:rsidRPr="00533601">
              <w:rPr>
                <w:sz w:val="18"/>
              </w:rPr>
              <w:t>164</w:t>
            </w:r>
          </w:p>
        </w:tc>
        <w:tc>
          <w:tcPr>
            <w:tcW w:w="1053" w:type="dxa"/>
            <w:tcBorders>
              <w:bottom w:val="single" w:sz="4" w:space="0" w:color="auto"/>
            </w:tcBorders>
            <w:shd w:val="clear" w:color="auto" w:fill="auto"/>
            <w:vAlign w:val="bottom"/>
          </w:tcPr>
          <w:p w:rsidR="009901AA" w:rsidRPr="00533601" w:rsidRDefault="009901AA" w:rsidP="009901AA">
            <w:pPr>
              <w:pStyle w:val="SingleTxtG"/>
              <w:spacing w:before="40" w:after="40" w:line="220" w:lineRule="exact"/>
              <w:ind w:left="0" w:right="0"/>
              <w:jc w:val="right"/>
              <w:rPr>
                <w:sz w:val="18"/>
              </w:rPr>
            </w:pPr>
            <w:r w:rsidRPr="00533601">
              <w:rPr>
                <w:sz w:val="18"/>
              </w:rPr>
              <w:t>29</w:t>
            </w:r>
            <w:r>
              <w:rPr>
                <w:sz w:val="18"/>
              </w:rPr>
              <w:t>.</w:t>
            </w:r>
            <w:r w:rsidRPr="00533601">
              <w:rPr>
                <w:sz w:val="18"/>
              </w:rPr>
              <w:t>8</w:t>
            </w:r>
          </w:p>
        </w:tc>
        <w:tc>
          <w:tcPr>
            <w:tcW w:w="1053" w:type="dxa"/>
            <w:tcBorders>
              <w:bottom w:val="single" w:sz="4" w:space="0" w:color="auto"/>
            </w:tcBorders>
            <w:shd w:val="clear" w:color="auto" w:fill="auto"/>
            <w:vAlign w:val="bottom"/>
          </w:tcPr>
          <w:p w:rsidR="009901AA" w:rsidRPr="008C54CC" w:rsidRDefault="009901AA" w:rsidP="009901AA">
            <w:pPr>
              <w:pStyle w:val="SingleTxtG"/>
              <w:spacing w:before="40" w:after="40" w:line="220" w:lineRule="exact"/>
              <w:ind w:left="0" w:right="0"/>
              <w:jc w:val="right"/>
              <w:rPr>
                <w:sz w:val="18"/>
              </w:rPr>
            </w:pPr>
            <w:r w:rsidRPr="008C54CC">
              <w:rPr>
                <w:sz w:val="18"/>
              </w:rPr>
              <w:t>607 956</w:t>
            </w:r>
          </w:p>
        </w:tc>
        <w:tc>
          <w:tcPr>
            <w:tcW w:w="1053" w:type="dxa"/>
            <w:tcBorders>
              <w:bottom w:val="single" w:sz="4" w:space="0" w:color="auto"/>
            </w:tcBorders>
            <w:shd w:val="clear" w:color="auto" w:fill="auto"/>
            <w:vAlign w:val="bottom"/>
          </w:tcPr>
          <w:p w:rsidR="009901AA" w:rsidRPr="00B4402F" w:rsidRDefault="009901AA" w:rsidP="009901AA">
            <w:pPr>
              <w:pStyle w:val="SingleTxtG"/>
              <w:spacing w:before="40" w:after="40" w:line="220" w:lineRule="exact"/>
              <w:ind w:left="0" w:right="0"/>
              <w:jc w:val="right"/>
              <w:rPr>
                <w:rFonts w:eastAsia="SimHei"/>
                <w:b/>
                <w:sz w:val="18"/>
              </w:rPr>
            </w:pPr>
            <w:r w:rsidRPr="00B4402F">
              <w:rPr>
                <w:rFonts w:eastAsia="SimHei"/>
                <w:b/>
                <w:sz w:val="18"/>
              </w:rPr>
              <w:t>100%</w:t>
            </w:r>
          </w:p>
        </w:tc>
      </w:tr>
      <w:tr w:rsidR="009901AA" w:rsidRPr="007D1F2E" w:rsidTr="009901AA">
        <w:tc>
          <w:tcPr>
            <w:tcW w:w="1166" w:type="dxa"/>
            <w:tcBorders>
              <w:top w:val="single" w:sz="4" w:space="0" w:color="auto"/>
              <w:bottom w:val="single" w:sz="12" w:space="0" w:color="auto"/>
            </w:tcBorders>
            <w:shd w:val="clear" w:color="auto" w:fill="auto"/>
          </w:tcPr>
          <w:p w:rsidR="009901AA" w:rsidRPr="00533601" w:rsidRDefault="009901AA" w:rsidP="00B666F3">
            <w:pPr>
              <w:pStyle w:val="SingleTxtG"/>
              <w:spacing w:before="80" w:after="80" w:line="220" w:lineRule="exact"/>
              <w:ind w:left="0" w:right="0" w:firstLineChars="100" w:firstLine="31680"/>
              <w:jc w:val="left"/>
              <w:rPr>
                <w:rFonts w:hint="eastAsia"/>
                <w:b/>
                <w:sz w:val="18"/>
                <w:lang w:eastAsia="zh-CN"/>
              </w:rPr>
            </w:pPr>
            <w:r w:rsidRPr="007D1F2E">
              <w:rPr>
                <w:rFonts w:eastAsia="SimHei" w:hint="eastAsia"/>
                <w:sz w:val="18"/>
                <w:lang w:eastAsia="zh-CN"/>
              </w:rPr>
              <w:t>合计</w:t>
            </w:r>
          </w:p>
        </w:tc>
        <w:tc>
          <w:tcPr>
            <w:tcW w:w="939" w:type="dxa"/>
            <w:tcBorders>
              <w:top w:val="single" w:sz="4" w:space="0" w:color="auto"/>
              <w:bottom w:val="single" w:sz="12" w:space="0" w:color="auto"/>
            </w:tcBorders>
            <w:shd w:val="clear" w:color="auto" w:fill="auto"/>
            <w:vAlign w:val="bottom"/>
          </w:tcPr>
          <w:p w:rsidR="009901AA" w:rsidRPr="00B4402F" w:rsidRDefault="009901AA" w:rsidP="009901AA">
            <w:pPr>
              <w:pStyle w:val="SingleTxtG"/>
              <w:spacing w:before="80" w:after="80" w:line="220" w:lineRule="exact"/>
              <w:ind w:left="0" w:right="0"/>
              <w:jc w:val="right"/>
              <w:rPr>
                <w:b/>
                <w:sz w:val="18"/>
              </w:rPr>
            </w:pPr>
            <w:r w:rsidRPr="00B4402F">
              <w:rPr>
                <w:rFonts w:eastAsia="SimHei"/>
                <w:b/>
                <w:sz w:val="18"/>
              </w:rPr>
              <w:t>4 037 526</w:t>
            </w:r>
          </w:p>
        </w:tc>
        <w:tc>
          <w:tcPr>
            <w:tcW w:w="1053" w:type="dxa"/>
            <w:tcBorders>
              <w:top w:val="single" w:sz="4" w:space="0" w:color="auto"/>
              <w:bottom w:val="single" w:sz="12" w:space="0" w:color="auto"/>
            </w:tcBorders>
            <w:shd w:val="clear" w:color="auto" w:fill="auto"/>
            <w:vAlign w:val="bottom"/>
          </w:tcPr>
          <w:p w:rsidR="009901AA" w:rsidRPr="00B4402F" w:rsidRDefault="009901AA" w:rsidP="009901AA">
            <w:pPr>
              <w:pStyle w:val="SingleTxtG"/>
              <w:spacing w:before="80" w:after="80" w:line="220" w:lineRule="exact"/>
              <w:ind w:left="0" w:right="0"/>
              <w:jc w:val="right"/>
              <w:rPr>
                <w:b/>
                <w:sz w:val="18"/>
              </w:rPr>
            </w:pPr>
            <w:r w:rsidRPr="00B4402F">
              <w:rPr>
                <w:rFonts w:eastAsia="SimHei"/>
                <w:b/>
                <w:sz w:val="18"/>
              </w:rPr>
              <w:t>60.8</w:t>
            </w:r>
          </w:p>
        </w:tc>
        <w:tc>
          <w:tcPr>
            <w:tcW w:w="1053" w:type="dxa"/>
            <w:tcBorders>
              <w:top w:val="single" w:sz="4" w:space="0" w:color="auto"/>
              <w:bottom w:val="single" w:sz="12" w:space="0" w:color="auto"/>
            </w:tcBorders>
            <w:shd w:val="clear" w:color="auto" w:fill="auto"/>
            <w:vAlign w:val="bottom"/>
          </w:tcPr>
          <w:p w:rsidR="009901AA" w:rsidRPr="00B4402F" w:rsidRDefault="009901AA" w:rsidP="009901AA">
            <w:pPr>
              <w:pStyle w:val="SingleTxtG"/>
              <w:spacing w:before="80" w:after="80" w:line="220" w:lineRule="exact"/>
              <w:ind w:left="0" w:right="0"/>
              <w:jc w:val="right"/>
              <w:rPr>
                <w:b/>
                <w:sz w:val="18"/>
              </w:rPr>
            </w:pPr>
            <w:r w:rsidRPr="00B4402F">
              <w:rPr>
                <w:rFonts w:eastAsia="SimHei"/>
                <w:b/>
                <w:sz w:val="18"/>
              </w:rPr>
              <w:t>2 599 355</w:t>
            </w:r>
          </w:p>
        </w:tc>
        <w:tc>
          <w:tcPr>
            <w:tcW w:w="1053" w:type="dxa"/>
            <w:tcBorders>
              <w:top w:val="single" w:sz="4" w:space="0" w:color="auto"/>
              <w:bottom w:val="single" w:sz="12" w:space="0" w:color="auto"/>
            </w:tcBorders>
            <w:shd w:val="clear" w:color="auto" w:fill="auto"/>
            <w:vAlign w:val="bottom"/>
          </w:tcPr>
          <w:p w:rsidR="009901AA" w:rsidRPr="00B4402F" w:rsidRDefault="009901AA" w:rsidP="009901AA">
            <w:pPr>
              <w:pStyle w:val="SingleTxtG"/>
              <w:spacing w:before="80" w:after="80" w:line="220" w:lineRule="exact"/>
              <w:ind w:left="0" w:right="0"/>
              <w:jc w:val="right"/>
              <w:rPr>
                <w:b/>
                <w:sz w:val="18"/>
              </w:rPr>
            </w:pPr>
            <w:r w:rsidRPr="00B4402F">
              <w:rPr>
                <w:rFonts w:eastAsia="SimHei"/>
                <w:b/>
                <w:sz w:val="18"/>
              </w:rPr>
              <w:t>39.2</w:t>
            </w:r>
          </w:p>
        </w:tc>
        <w:tc>
          <w:tcPr>
            <w:tcW w:w="1053" w:type="dxa"/>
            <w:tcBorders>
              <w:top w:val="single" w:sz="4" w:space="0" w:color="auto"/>
              <w:bottom w:val="single" w:sz="12" w:space="0" w:color="auto"/>
            </w:tcBorders>
            <w:shd w:val="clear" w:color="auto" w:fill="auto"/>
            <w:vAlign w:val="bottom"/>
          </w:tcPr>
          <w:p w:rsidR="009901AA" w:rsidRPr="00B4402F" w:rsidRDefault="009901AA" w:rsidP="009901AA">
            <w:pPr>
              <w:pStyle w:val="SingleTxtG"/>
              <w:spacing w:before="80" w:after="80" w:line="220" w:lineRule="exact"/>
              <w:ind w:left="0" w:right="0"/>
              <w:jc w:val="right"/>
              <w:rPr>
                <w:b/>
                <w:sz w:val="18"/>
              </w:rPr>
            </w:pPr>
            <w:r w:rsidRPr="00B4402F">
              <w:rPr>
                <w:rFonts w:eastAsia="SimHei"/>
                <w:b/>
                <w:sz w:val="18"/>
              </w:rPr>
              <w:t>6 636 881</w:t>
            </w:r>
          </w:p>
        </w:tc>
        <w:tc>
          <w:tcPr>
            <w:tcW w:w="1053" w:type="dxa"/>
            <w:tcBorders>
              <w:top w:val="single" w:sz="4" w:space="0" w:color="auto"/>
              <w:bottom w:val="single" w:sz="12" w:space="0" w:color="auto"/>
            </w:tcBorders>
            <w:shd w:val="clear" w:color="auto" w:fill="auto"/>
            <w:vAlign w:val="bottom"/>
          </w:tcPr>
          <w:p w:rsidR="009901AA" w:rsidRPr="00B4402F" w:rsidRDefault="009901AA" w:rsidP="009901AA">
            <w:pPr>
              <w:pStyle w:val="SingleTxtG"/>
              <w:spacing w:before="80" w:after="80" w:line="220" w:lineRule="exact"/>
              <w:ind w:left="0" w:right="0"/>
              <w:jc w:val="right"/>
              <w:rPr>
                <w:rFonts w:eastAsia="SimHei"/>
                <w:b/>
                <w:sz w:val="18"/>
              </w:rPr>
            </w:pPr>
            <w:r w:rsidRPr="00B4402F">
              <w:rPr>
                <w:rFonts w:eastAsia="SimHei"/>
                <w:b/>
                <w:sz w:val="18"/>
              </w:rPr>
              <w:t>100%</w:t>
            </w:r>
          </w:p>
        </w:tc>
      </w:tr>
    </w:tbl>
    <w:p w:rsidR="009901AA" w:rsidRPr="00B67002" w:rsidRDefault="009901AA" w:rsidP="009901AA">
      <w:pPr>
        <w:pStyle w:val="SingleTxtG"/>
        <w:spacing w:before="120" w:after="240"/>
        <w:ind w:left="1304"/>
        <w:rPr>
          <w:sz w:val="21"/>
          <w:szCs w:val="21"/>
          <w:lang w:eastAsia="zh-CN"/>
        </w:rPr>
      </w:pPr>
      <w:r w:rsidRPr="00B67002">
        <w:rPr>
          <w:rFonts w:eastAsia="KaiTi_GB2312" w:hint="eastAsia"/>
          <w:sz w:val="21"/>
          <w:szCs w:val="21"/>
          <w:lang w:eastAsia="zh-CN"/>
        </w:rPr>
        <w:t>资料来源：</w:t>
      </w:r>
      <w:r w:rsidRPr="00B67002">
        <w:rPr>
          <w:sz w:val="21"/>
          <w:szCs w:val="21"/>
          <w:lang w:eastAsia="zh-CN"/>
        </w:rPr>
        <w:t>2009</w:t>
      </w:r>
      <w:r w:rsidRPr="00B67002">
        <w:rPr>
          <w:rFonts w:hAnsi="SimSun"/>
          <w:sz w:val="21"/>
          <w:szCs w:val="21"/>
          <w:lang w:eastAsia="zh-CN"/>
        </w:rPr>
        <w:t>年经济特征调查</w:t>
      </w:r>
      <w:r w:rsidRPr="00B67002">
        <w:rPr>
          <w:rFonts w:hAnsi="SimSun" w:hint="eastAsia"/>
          <w:sz w:val="21"/>
          <w:szCs w:val="21"/>
          <w:lang w:eastAsia="zh-CN"/>
        </w:rPr>
        <w:t>，</w:t>
      </w:r>
      <w:r w:rsidRPr="00B67002">
        <w:rPr>
          <w:rFonts w:hAnsi="SimSun"/>
          <w:sz w:val="21"/>
          <w:szCs w:val="21"/>
          <w:lang w:eastAsia="zh-CN"/>
        </w:rPr>
        <w:t>计划部。</w:t>
      </w:r>
    </w:p>
    <w:p w:rsidR="009901AA" w:rsidRPr="008F0656" w:rsidRDefault="009901AA" w:rsidP="00E86EF6">
      <w:pPr>
        <w:pStyle w:val="SingleTxtGC"/>
      </w:pPr>
      <w:r w:rsidRPr="008F0656">
        <w:t>88.</w:t>
      </w:r>
      <w:r w:rsidRPr="008F0656">
        <w:tab/>
      </w:r>
      <w:r w:rsidRPr="008F0656">
        <w:rPr>
          <w:rFonts w:hint="eastAsia"/>
        </w:rPr>
        <w:t>针对非活跃人口，值得注意的一个重要方面是在无偿家务劳动方面存在市场对于性别的偏见，在下表</w:t>
      </w:r>
      <w:r w:rsidRPr="008F0656">
        <w:rPr>
          <w:rFonts w:hint="eastAsia"/>
        </w:rPr>
        <w:t>7</w:t>
      </w:r>
      <w:r w:rsidRPr="008F0656">
        <w:rPr>
          <w:rFonts w:hint="eastAsia"/>
        </w:rPr>
        <w:t>中可明显看出这一问题。</w:t>
      </w:r>
    </w:p>
    <w:p w:rsidR="009901AA" w:rsidRPr="008F0656" w:rsidRDefault="009901AA" w:rsidP="007420AF">
      <w:pPr>
        <w:pStyle w:val="SingleTxtG"/>
        <w:spacing w:beforeLines="50" w:before="163" w:after="0"/>
        <w:rPr>
          <w:sz w:val="21"/>
        </w:rPr>
      </w:pPr>
      <w:r w:rsidRPr="008F0656">
        <w:rPr>
          <w:rFonts w:hint="eastAsia"/>
          <w:sz w:val="21"/>
        </w:rPr>
        <w:t>表</w:t>
      </w:r>
      <w:r w:rsidRPr="008F0656">
        <w:rPr>
          <w:sz w:val="21"/>
        </w:rPr>
        <w:t>7</w:t>
      </w:r>
    </w:p>
    <w:p w:rsidR="009901AA" w:rsidRPr="007D1F2E" w:rsidRDefault="009901AA" w:rsidP="009901AA">
      <w:pPr>
        <w:pStyle w:val="SingleTxtG"/>
        <w:rPr>
          <w:rFonts w:eastAsia="SimHei"/>
          <w:sz w:val="21"/>
          <w:lang w:eastAsia="zh-CN"/>
        </w:rPr>
      </w:pPr>
      <w:r w:rsidRPr="007D1F2E">
        <w:rPr>
          <w:rFonts w:eastAsia="SimHei" w:hint="eastAsia"/>
          <w:sz w:val="21"/>
          <w:lang w:eastAsia="zh-CN"/>
        </w:rPr>
        <w:t>按年龄和性别分列的非活跃人口</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939"/>
        <w:gridCol w:w="1053"/>
        <w:gridCol w:w="1053"/>
        <w:gridCol w:w="1053"/>
        <w:gridCol w:w="1053"/>
        <w:gridCol w:w="1053"/>
      </w:tblGrid>
      <w:tr w:rsidR="009901AA" w:rsidRPr="007D1F2E" w:rsidTr="009901AA">
        <w:tc>
          <w:tcPr>
            <w:tcW w:w="1166" w:type="dxa"/>
            <w:tcBorders>
              <w:top w:val="single" w:sz="4" w:space="0" w:color="auto"/>
              <w:bottom w:val="single" w:sz="12" w:space="0" w:color="auto"/>
            </w:tcBorders>
            <w:shd w:val="clear" w:color="auto" w:fill="auto"/>
            <w:vAlign w:val="bottom"/>
          </w:tcPr>
          <w:p w:rsidR="009901AA" w:rsidRPr="006A290B" w:rsidRDefault="009901AA" w:rsidP="009901AA">
            <w:pPr>
              <w:pStyle w:val="SingleTxtG"/>
              <w:spacing w:before="80" w:after="80" w:line="200" w:lineRule="exact"/>
              <w:ind w:left="0" w:right="0"/>
              <w:jc w:val="left"/>
              <w:rPr>
                <w:rFonts w:hint="eastAsia"/>
                <w:i/>
                <w:sz w:val="16"/>
                <w:lang w:eastAsia="zh-CN"/>
              </w:rPr>
            </w:pPr>
            <w:r w:rsidRPr="007D1F2E">
              <w:rPr>
                <w:rFonts w:eastAsia="KaiTi_GB2312" w:hint="eastAsia"/>
                <w:sz w:val="16"/>
                <w:lang w:eastAsia="zh-CN"/>
              </w:rPr>
              <w:t>年龄段</w:t>
            </w:r>
          </w:p>
        </w:tc>
        <w:tc>
          <w:tcPr>
            <w:tcW w:w="1992" w:type="dxa"/>
            <w:gridSpan w:val="2"/>
            <w:tcBorders>
              <w:top w:val="single" w:sz="4" w:space="0" w:color="auto"/>
              <w:bottom w:val="single" w:sz="12" w:space="0" w:color="auto"/>
            </w:tcBorders>
            <w:shd w:val="clear" w:color="auto" w:fill="auto"/>
            <w:vAlign w:val="bottom"/>
          </w:tcPr>
          <w:p w:rsidR="009901AA" w:rsidRPr="006A290B" w:rsidRDefault="009901AA" w:rsidP="009901AA">
            <w:pPr>
              <w:pStyle w:val="SingleTxtG"/>
              <w:spacing w:before="80" w:after="80" w:line="200" w:lineRule="exact"/>
              <w:ind w:left="0" w:right="0"/>
              <w:jc w:val="center"/>
              <w:rPr>
                <w:rFonts w:hint="eastAsia"/>
                <w:i/>
                <w:sz w:val="16"/>
                <w:lang w:eastAsia="zh-CN"/>
              </w:rPr>
            </w:pPr>
            <w:r w:rsidRPr="007D1F2E">
              <w:rPr>
                <w:rFonts w:eastAsia="KaiTi_GB2312" w:hint="eastAsia"/>
                <w:sz w:val="16"/>
                <w:lang w:eastAsia="zh-CN"/>
              </w:rPr>
              <w:t>男性</w:t>
            </w:r>
          </w:p>
        </w:tc>
        <w:tc>
          <w:tcPr>
            <w:tcW w:w="2106" w:type="dxa"/>
            <w:gridSpan w:val="2"/>
            <w:tcBorders>
              <w:top w:val="single" w:sz="4" w:space="0" w:color="auto"/>
              <w:bottom w:val="single" w:sz="12" w:space="0" w:color="auto"/>
            </w:tcBorders>
            <w:shd w:val="clear" w:color="auto" w:fill="auto"/>
            <w:vAlign w:val="bottom"/>
          </w:tcPr>
          <w:p w:rsidR="009901AA" w:rsidRPr="007D1F2E" w:rsidRDefault="009901AA" w:rsidP="009901AA">
            <w:pPr>
              <w:pStyle w:val="SingleTxtG"/>
              <w:spacing w:before="80" w:after="80" w:line="200" w:lineRule="exact"/>
              <w:ind w:left="0" w:right="0"/>
              <w:jc w:val="center"/>
              <w:rPr>
                <w:rFonts w:eastAsia="KaiTi_GB2312" w:hint="eastAsia"/>
                <w:sz w:val="16"/>
                <w:lang w:eastAsia="zh-CN"/>
              </w:rPr>
            </w:pPr>
            <w:r w:rsidRPr="007D1F2E">
              <w:rPr>
                <w:rFonts w:eastAsia="KaiTi_GB2312" w:hint="eastAsia"/>
                <w:sz w:val="16"/>
                <w:lang w:eastAsia="zh-CN"/>
              </w:rPr>
              <w:t>女性</w:t>
            </w:r>
          </w:p>
        </w:tc>
        <w:tc>
          <w:tcPr>
            <w:tcW w:w="2106" w:type="dxa"/>
            <w:gridSpan w:val="2"/>
            <w:tcBorders>
              <w:top w:val="single" w:sz="4" w:space="0" w:color="auto"/>
              <w:bottom w:val="single" w:sz="12" w:space="0" w:color="auto"/>
            </w:tcBorders>
            <w:shd w:val="clear" w:color="auto" w:fill="auto"/>
            <w:vAlign w:val="bottom"/>
          </w:tcPr>
          <w:p w:rsidR="009901AA" w:rsidRPr="00B67002" w:rsidRDefault="009901AA" w:rsidP="009901AA">
            <w:pPr>
              <w:pStyle w:val="SingleTxtG"/>
              <w:spacing w:before="80" w:after="80" w:line="200" w:lineRule="exact"/>
              <w:ind w:left="0" w:right="0"/>
              <w:jc w:val="center"/>
              <w:rPr>
                <w:rFonts w:eastAsia="KaiTi_GB2312" w:hint="eastAsia"/>
                <w:b/>
                <w:sz w:val="16"/>
                <w:lang w:eastAsia="zh-CN"/>
              </w:rPr>
            </w:pPr>
            <w:r w:rsidRPr="00B67002">
              <w:rPr>
                <w:rFonts w:eastAsia="KaiTi_GB2312" w:hint="eastAsia"/>
                <w:b/>
                <w:sz w:val="16"/>
                <w:lang w:eastAsia="zh-CN"/>
              </w:rPr>
              <w:t>合计</w:t>
            </w:r>
          </w:p>
        </w:tc>
      </w:tr>
      <w:tr w:rsidR="009901AA" w:rsidRPr="006A290B" w:rsidTr="009901AA">
        <w:tc>
          <w:tcPr>
            <w:tcW w:w="1166" w:type="dxa"/>
            <w:tcBorders>
              <w:top w:val="single" w:sz="12" w:space="0" w:color="auto"/>
            </w:tcBorders>
            <w:shd w:val="clear" w:color="auto" w:fill="auto"/>
          </w:tcPr>
          <w:p w:rsidR="009901AA" w:rsidRPr="00533601" w:rsidRDefault="009901AA" w:rsidP="009901AA">
            <w:pPr>
              <w:pStyle w:val="SingleTxtG"/>
              <w:spacing w:before="40" w:after="40" w:line="220" w:lineRule="exact"/>
              <w:ind w:left="0" w:right="0"/>
              <w:jc w:val="left"/>
              <w:rPr>
                <w:rFonts w:hint="eastAsia"/>
                <w:sz w:val="18"/>
                <w:lang w:eastAsia="zh-CN"/>
              </w:rPr>
            </w:pPr>
            <w:r w:rsidRPr="00533601">
              <w:rPr>
                <w:sz w:val="18"/>
              </w:rPr>
              <w:t>15-29</w:t>
            </w:r>
            <w:r>
              <w:rPr>
                <w:rFonts w:hint="eastAsia"/>
                <w:sz w:val="18"/>
                <w:lang w:eastAsia="zh-CN"/>
              </w:rPr>
              <w:t>岁</w:t>
            </w:r>
          </w:p>
        </w:tc>
        <w:tc>
          <w:tcPr>
            <w:tcW w:w="939" w:type="dxa"/>
            <w:tcBorders>
              <w:top w:val="single" w:sz="12" w:space="0" w:color="auto"/>
            </w:tcBorders>
            <w:shd w:val="clear" w:color="auto" w:fill="auto"/>
            <w:vAlign w:val="bottom"/>
          </w:tcPr>
          <w:p w:rsidR="009901AA" w:rsidRPr="009F3C05" w:rsidRDefault="009901AA" w:rsidP="009901AA">
            <w:pPr>
              <w:pStyle w:val="SingleTxtG"/>
              <w:spacing w:before="40" w:after="40" w:line="220" w:lineRule="exact"/>
              <w:ind w:left="0" w:right="0"/>
              <w:jc w:val="right"/>
              <w:rPr>
                <w:sz w:val="18"/>
              </w:rPr>
            </w:pPr>
            <w:r w:rsidRPr="009F3C05">
              <w:rPr>
                <w:sz w:val="18"/>
              </w:rPr>
              <w:t>952</w:t>
            </w:r>
            <w:r>
              <w:rPr>
                <w:sz w:val="18"/>
              </w:rPr>
              <w:t xml:space="preserve"> </w:t>
            </w:r>
            <w:r w:rsidRPr="009F3C05">
              <w:rPr>
                <w:sz w:val="18"/>
              </w:rPr>
              <w:t>447</w:t>
            </w:r>
          </w:p>
        </w:tc>
        <w:tc>
          <w:tcPr>
            <w:tcW w:w="1053" w:type="dxa"/>
            <w:tcBorders>
              <w:top w:val="single" w:sz="12" w:space="0" w:color="auto"/>
            </w:tcBorders>
            <w:shd w:val="clear" w:color="auto" w:fill="auto"/>
            <w:vAlign w:val="bottom"/>
          </w:tcPr>
          <w:p w:rsidR="009901AA" w:rsidRPr="009F3C05" w:rsidRDefault="009901AA" w:rsidP="009901AA">
            <w:pPr>
              <w:pStyle w:val="SingleTxtG"/>
              <w:spacing w:before="40" w:after="40" w:line="220" w:lineRule="exact"/>
              <w:ind w:left="0" w:right="0"/>
              <w:jc w:val="right"/>
              <w:rPr>
                <w:sz w:val="18"/>
              </w:rPr>
            </w:pPr>
            <w:r w:rsidRPr="009F3C05">
              <w:rPr>
                <w:sz w:val="18"/>
              </w:rPr>
              <w:t>42.4</w:t>
            </w:r>
          </w:p>
        </w:tc>
        <w:tc>
          <w:tcPr>
            <w:tcW w:w="1053" w:type="dxa"/>
            <w:tcBorders>
              <w:top w:val="single" w:sz="12" w:space="0" w:color="auto"/>
            </w:tcBorders>
            <w:shd w:val="clear" w:color="auto" w:fill="auto"/>
            <w:vAlign w:val="bottom"/>
          </w:tcPr>
          <w:p w:rsidR="009901AA" w:rsidRPr="009F3C05" w:rsidRDefault="009901AA" w:rsidP="009901AA">
            <w:pPr>
              <w:pStyle w:val="SingleTxtG"/>
              <w:spacing w:before="40" w:after="40" w:line="220" w:lineRule="exact"/>
              <w:ind w:left="0" w:right="0"/>
              <w:jc w:val="right"/>
              <w:rPr>
                <w:sz w:val="18"/>
              </w:rPr>
            </w:pPr>
            <w:r w:rsidRPr="009F3C05">
              <w:rPr>
                <w:sz w:val="18"/>
              </w:rPr>
              <w:t>1</w:t>
            </w:r>
            <w:r>
              <w:rPr>
                <w:sz w:val="18"/>
              </w:rPr>
              <w:t xml:space="preserve"> </w:t>
            </w:r>
            <w:r w:rsidRPr="009F3C05">
              <w:rPr>
                <w:sz w:val="18"/>
              </w:rPr>
              <w:t>295</w:t>
            </w:r>
            <w:r>
              <w:rPr>
                <w:sz w:val="18"/>
              </w:rPr>
              <w:t xml:space="preserve"> </w:t>
            </w:r>
            <w:r w:rsidRPr="009F3C05">
              <w:rPr>
                <w:sz w:val="18"/>
              </w:rPr>
              <w:t>695</w:t>
            </w:r>
          </w:p>
        </w:tc>
        <w:tc>
          <w:tcPr>
            <w:tcW w:w="1053" w:type="dxa"/>
            <w:tcBorders>
              <w:top w:val="single" w:sz="12" w:space="0" w:color="auto"/>
            </w:tcBorders>
            <w:shd w:val="clear" w:color="auto" w:fill="auto"/>
            <w:vAlign w:val="bottom"/>
          </w:tcPr>
          <w:p w:rsidR="009901AA" w:rsidRPr="009F3C05" w:rsidRDefault="009901AA" w:rsidP="009901AA">
            <w:pPr>
              <w:pStyle w:val="SingleTxtG"/>
              <w:spacing w:before="40" w:after="40" w:line="220" w:lineRule="exact"/>
              <w:ind w:left="0" w:right="0"/>
              <w:jc w:val="right"/>
              <w:rPr>
                <w:sz w:val="18"/>
              </w:rPr>
            </w:pPr>
            <w:r w:rsidRPr="009F3C05">
              <w:rPr>
                <w:sz w:val="18"/>
              </w:rPr>
              <w:t>57.6</w:t>
            </w:r>
          </w:p>
        </w:tc>
        <w:tc>
          <w:tcPr>
            <w:tcW w:w="1053" w:type="dxa"/>
            <w:tcBorders>
              <w:top w:val="single" w:sz="12" w:space="0" w:color="auto"/>
            </w:tcBorders>
            <w:shd w:val="clear" w:color="auto" w:fill="auto"/>
            <w:vAlign w:val="bottom"/>
          </w:tcPr>
          <w:p w:rsidR="009901AA" w:rsidRPr="00B4402F" w:rsidRDefault="009901AA" w:rsidP="009901AA">
            <w:pPr>
              <w:pStyle w:val="SingleTxtG"/>
              <w:spacing w:before="40" w:after="40" w:line="220" w:lineRule="exact"/>
              <w:ind w:left="0" w:right="0"/>
              <w:jc w:val="right"/>
              <w:rPr>
                <w:b/>
                <w:sz w:val="18"/>
              </w:rPr>
            </w:pPr>
            <w:r w:rsidRPr="00B4402F">
              <w:rPr>
                <w:rFonts w:eastAsia="SimHei"/>
                <w:b/>
                <w:sz w:val="18"/>
              </w:rPr>
              <w:t>2 248 142</w:t>
            </w:r>
          </w:p>
        </w:tc>
        <w:tc>
          <w:tcPr>
            <w:tcW w:w="1053" w:type="dxa"/>
            <w:tcBorders>
              <w:top w:val="single" w:sz="12" w:space="0" w:color="auto"/>
            </w:tcBorders>
            <w:shd w:val="clear" w:color="auto" w:fill="auto"/>
            <w:vAlign w:val="bottom"/>
          </w:tcPr>
          <w:p w:rsidR="009901AA" w:rsidRPr="00B4402F" w:rsidRDefault="009901AA" w:rsidP="009901AA">
            <w:pPr>
              <w:pStyle w:val="SingleTxtG"/>
              <w:spacing w:before="40" w:after="40" w:line="220" w:lineRule="exact"/>
              <w:ind w:left="0" w:right="0"/>
              <w:jc w:val="right"/>
              <w:rPr>
                <w:rFonts w:eastAsia="SimHei"/>
                <w:b/>
                <w:sz w:val="18"/>
              </w:rPr>
            </w:pPr>
            <w:r w:rsidRPr="00B4402F">
              <w:rPr>
                <w:rFonts w:eastAsia="SimHei"/>
                <w:b/>
                <w:sz w:val="18"/>
              </w:rPr>
              <w:t>100%</w:t>
            </w:r>
          </w:p>
        </w:tc>
      </w:tr>
      <w:tr w:rsidR="009901AA" w:rsidRPr="006A290B" w:rsidTr="009901AA">
        <w:tc>
          <w:tcPr>
            <w:tcW w:w="1166" w:type="dxa"/>
            <w:shd w:val="clear" w:color="auto" w:fill="auto"/>
          </w:tcPr>
          <w:p w:rsidR="009901AA" w:rsidRPr="00533601" w:rsidRDefault="009901AA" w:rsidP="009901AA">
            <w:pPr>
              <w:pStyle w:val="SingleTxtG"/>
              <w:spacing w:before="40" w:after="40" w:line="220" w:lineRule="exact"/>
              <w:ind w:left="0" w:right="0"/>
              <w:jc w:val="left"/>
              <w:rPr>
                <w:rFonts w:hint="eastAsia"/>
                <w:sz w:val="18"/>
                <w:lang w:eastAsia="zh-CN"/>
              </w:rPr>
            </w:pPr>
            <w:r w:rsidRPr="00533601">
              <w:rPr>
                <w:sz w:val="18"/>
              </w:rPr>
              <w:t>30-44</w:t>
            </w:r>
            <w:r>
              <w:rPr>
                <w:rFonts w:hint="eastAsia"/>
                <w:sz w:val="18"/>
                <w:lang w:eastAsia="zh-CN"/>
              </w:rPr>
              <w:t>岁</w:t>
            </w:r>
          </w:p>
        </w:tc>
        <w:tc>
          <w:tcPr>
            <w:tcW w:w="939" w:type="dxa"/>
            <w:shd w:val="clear" w:color="auto" w:fill="auto"/>
            <w:vAlign w:val="bottom"/>
          </w:tcPr>
          <w:p w:rsidR="009901AA" w:rsidRPr="009F3C05" w:rsidRDefault="009901AA" w:rsidP="009901AA">
            <w:pPr>
              <w:pStyle w:val="SingleTxtG"/>
              <w:spacing w:before="40" w:after="40" w:line="220" w:lineRule="exact"/>
              <w:ind w:left="0" w:right="0"/>
              <w:jc w:val="right"/>
              <w:rPr>
                <w:sz w:val="18"/>
              </w:rPr>
            </w:pPr>
            <w:r w:rsidRPr="009F3C05">
              <w:rPr>
                <w:sz w:val="18"/>
              </w:rPr>
              <w:t>81</w:t>
            </w:r>
            <w:r>
              <w:rPr>
                <w:sz w:val="18"/>
              </w:rPr>
              <w:t xml:space="preserve"> </w:t>
            </w:r>
            <w:r w:rsidRPr="009F3C05">
              <w:rPr>
                <w:sz w:val="18"/>
              </w:rPr>
              <w:t>112</w:t>
            </w:r>
          </w:p>
        </w:tc>
        <w:tc>
          <w:tcPr>
            <w:tcW w:w="1053" w:type="dxa"/>
            <w:shd w:val="clear" w:color="auto" w:fill="auto"/>
            <w:vAlign w:val="bottom"/>
          </w:tcPr>
          <w:p w:rsidR="009901AA" w:rsidRPr="009F3C05" w:rsidRDefault="009901AA" w:rsidP="009901AA">
            <w:pPr>
              <w:pStyle w:val="SingleTxtG"/>
              <w:spacing w:before="40" w:after="40" w:line="220" w:lineRule="exact"/>
              <w:ind w:left="0" w:right="0"/>
              <w:jc w:val="right"/>
              <w:rPr>
                <w:sz w:val="18"/>
              </w:rPr>
            </w:pPr>
            <w:r w:rsidRPr="009F3C05">
              <w:rPr>
                <w:sz w:val="18"/>
              </w:rPr>
              <w:t>10.7</w:t>
            </w:r>
          </w:p>
        </w:tc>
        <w:tc>
          <w:tcPr>
            <w:tcW w:w="1053" w:type="dxa"/>
            <w:shd w:val="clear" w:color="auto" w:fill="auto"/>
            <w:vAlign w:val="bottom"/>
          </w:tcPr>
          <w:p w:rsidR="009901AA" w:rsidRPr="009F3C05" w:rsidRDefault="009901AA" w:rsidP="009901AA">
            <w:pPr>
              <w:pStyle w:val="SingleTxtG"/>
              <w:spacing w:before="40" w:after="40" w:line="220" w:lineRule="exact"/>
              <w:ind w:left="0" w:right="0"/>
              <w:jc w:val="right"/>
              <w:rPr>
                <w:sz w:val="18"/>
              </w:rPr>
            </w:pPr>
            <w:r w:rsidRPr="009F3C05">
              <w:rPr>
                <w:sz w:val="18"/>
              </w:rPr>
              <w:t>673</w:t>
            </w:r>
            <w:r>
              <w:rPr>
                <w:sz w:val="18"/>
              </w:rPr>
              <w:t xml:space="preserve"> </w:t>
            </w:r>
            <w:r w:rsidRPr="009F3C05">
              <w:rPr>
                <w:sz w:val="18"/>
              </w:rPr>
              <w:t>485</w:t>
            </w:r>
          </w:p>
        </w:tc>
        <w:tc>
          <w:tcPr>
            <w:tcW w:w="1053" w:type="dxa"/>
            <w:shd w:val="clear" w:color="auto" w:fill="auto"/>
            <w:vAlign w:val="bottom"/>
          </w:tcPr>
          <w:p w:rsidR="009901AA" w:rsidRPr="009F3C05" w:rsidRDefault="009901AA" w:rsidP="009901AA">
            <w:pPr>
              <w:pStyle w:val="SingleTxtG"/>
              <w:spacing w:before="40" w:after="40" w:line="220" w:lineRule="exact"/>
              <w:ind w:left="0" w:right="0"/>
              <w:jc w:val="right"/>
              <w:rPr>
                <w:sz w:val="18"/>
              </w:rPr>
            </w:pPr>
            <w:r w:rsidRPr="009F3C05">
              <w:rPr>
                <w:sz w:val="18"/>
              </w:rPr>
              <w:t>89.3</w:t>
            </w:r>
          </w:p>
        </w:tc>
        <w:tc>
          <w:tcPr>
            <w:tcW w:w="1053" w:type="dxa"/>
            <w:shd w:val="clear" w:color="auto" w:fill="auto"/>
            <w:vAlign w:val="bottom"/>
          </w:tcPr>
          <w:p w:rsidR="009901AA" w:rsidRPr="00B4402F" w:rsidRDefault="009901AA" w:rsidP="009901AA">
            <w:pPr>
              <w:pStyle w:val="SingleTxtG"/>
              <w:spacing w:before="40" w:after="40" w:line="220" w:lineRule="exact"/>
              <w:ind w:left="0" w:right="0"/>
              <w:jc w:val="right"/>
              <w:rPr>
                <w:b/>
                <w:sz w:val="18"/>
              </w:rPr>
            </w:pPr>
            <w:r w:rsidRPr="00B4402F">
              <w:rPr>
                <w:rFonts w:eastAsia="SimHei"/>
                <w:b/>
                <w:sz w:val="18"/>
              </w:rPr>
              <w:t>754 597</w:t>
            </w:r>
          </w:p>
        </w:tc>
        <w:tc>
          <w:tcPr>
            <w:tcW w:w="1053" w:type="dxa"/>
            <w:shd w:val="clear" w:color="auto" w:fill="auto"/>
            <w:vAlign w:val="bottom"/>
          </w:tcPr>
          <w:p w:rsidR="009901AA" w:rsidRPr="00B4402F" w:rsidRDefault="009901AA" w:rsidP="009901AA">
            <w:pPr>
              <w:pStyle w:val="SingleTxtG"/>
              <w:spacing w:before="40" w:after="40" w:line="220" w:lineRule="exact"/>
              <w:ind w:left="0" w:right="0"/>
              <w:jc w:val="right"/>
              <w:rPr>
                <w:rFonts w:eastAsia="SimHei"/>
                <w:b/>
                <w:sz w:val="18"/>
              </w:rPr>
            </w:pPr>
            <w:r w:rsidRPr="00B4402F">
              <w:rPr>
                <w:rFonts w:eastAsia="SimHei"/>
                <w:b/>
                <w:sz w:val="18"/>
              </w:rPr>
              <w:t>100%</w:t>
            </w:r>
          </w:p>
        </w:tc>
      </w:tr>
      <w:tr w:rsidR="009901AA" w:rsidRPr="006A290B" w:rsidTr="009901AA">
        <w:tc>
          <w:tcPr>
            <w:tcW w:w="1166" w:type="dxa"/>
            <w:shd w:val="clear" w:color="auto" w:fill="auto"/>
          </w:tcPr>
          <w:p w:rsidR="009901AA" w:rsidRPr="00533601" w:rsidRDefault="009901AA" w:rsidP="009901AA">
            <w:pPr>
              <w:pStyle w:val="SingleTxtG"/>
              <w:spacing w:before="40" w:after="40" w:line="220" w:lineRule="exact"/>
              <w:ind w:left="0" w:right="0"/>
              <w:jc w:val="left"/>
              <w:rPr>
                <w:rFonts w:hint="eastAsia"/>
                <w:sz w:val="18"/>
                <w:lang w:eastAsia="zh-CN"/>
              </w:rPr>
            </w:pPr>
            <w:r w:rsidRPr="00533601">
              <w:rPr>
                <w:sz w:val="18"/>
              </w:rPr>
              <w:t>45-49</w:t>
            </w:r>
            <w:r>
              <w:rPr>
                <w:rFonts w:hint="eastAsia"/>
                <w:sz w:val="18"/>
                <w:lang w:eastAsia="zh-CN"/>
              </w:rPr>
              <w:t>岁</w:t>
            </w:r>
          </w:p>
        </w:tc>
        <w:tc>
          <w:tcPr>
            <w:tcW w:w="939" w:type="dxa"/>
            <w:shd w:val="clear" w:color="auto" w:fill="auto"/>
            <w:vAlign w:val="bottom"/>
          </w:tcPr>
          <w:p w:rsidR="009901AA" w:rsidRPr="009F3C05" w:rsidRDefault="009901AA" w:rsidP="009901AA">
            <w:pPr>
              <w:pStyle w:val="SingleTxtG"/>
              <w:spacing w:before="40" w:after="40" w:line="220" w:lineRule="exact"/>
              <w:ind w:left="0" w:right="0"/>
              <w:jc w:val="right"/>
              <w:rPr>
                <w:sz w:val="18"/>
              </w:rPr>
            </w:pPr>
            <w:r w:rsidRPr="009F3C05">
              <w:rPr>
                <w:sz w:val="18"/>
              </w:rPr>
              <w:t>133</w:t>
            </w:r>
            <w:r>
              <w:rPr>
                <w:sz w:val="18"/>
              </w:rPr>
              <w:t xml:space="preserve"> </w:t>
            </w:r>
            <w:r w:rsidRPr="009F3C05">
              <w:rPr>
                <w:sz w:val="18"/>
              </w:rPr>
              <w:t>866</w:t>
            </w:r>
          </w:p>
        </w:tc>
        <w:tc>
          <w:tcPr>
            <w:tcW w:w="1053" w:type="dxa"/>
            <w:shd w:val="clear" w:color="auto" w:fill="auto"/>
            <w:vAlign w:val="bottom"/>
          </w:tcPr>
          <w:p w:rsidR="009901AA" w:rsidRPr="009F3C05" w:rsidRDefault="009901AA" w:rsidP="009901AA">
            <w:pPr>
              <w:pStyle w:val="SingleTxtG"/>
              <w:spacing w:before="40" w:after="40" w:line="220" w:lineRule="exact"/>
              <w:ind w:left="0" w:right="0"/>
              <w:jc w:val="right"/>
              <w:rPr>
                <w:sz w:val="18"/>
              </w:rPr>
            </w:pPr>
            <w:r w:rsidRPr="009F3C05">
              <w:rPr>
                <w:sz w:val="18"/>
              </w:rPr>
              <w:t>13.9</w:t>
            </w:r>
          </w:p>
        </w:tc>
        <w:tc>
          <w:tcPr>
            <w:tcW w:w="1053" w:type="dxa"/>
            <w:shd w:val="clear" w:color="auto" w:fill="auto"/>
            <w:vAlign w:val="bottom"/>
          </w:tcPr>
          <w:p w:rsidR="009901AA" w:rsidRPr="009F3C05" w:rsidRDefault="009901AA" w:rsidP="009901AA">
            <w:pPr>
              <w:pStyle w:val="SingleTxtG"/>
              <w:spacing w:before="40" w:after="40" w:line="220" w:lineRule="exact"/>
              <w:ind w:left="0" w:right="0"/>
              <w:jc w:val="right"/>
              <w:rPr>
                <w:sz w:val="18"/>
              </w:rPr>
            </w:pPr>
            <w:r w:rsidRPr="009F3C05">
              <w:rPr>
                <w:sz w:val="18"/>
              </w:rPr>
              <w:t>830</w:t>
            </w:r>
            <w:r>
              <w:rPr>
                <w:sz w:val="18"/>
              </w:rPr>
              <w:t xml:space="preserve"> </w:t>
            </w:r>
            <w:r w:rsidRPr="009F3C05">
              <w:rPr>
                <w:sz w:val="18"/>
              </w:rPr>
              <w:t>489</w:t>
            </w:r>
          </w:p>
        </w:tc>
        <w:tc>
          <w:tcPr>
            <w:tcW w:w="1053" w:type="dxa"/>
            <w:shd w:val="clear" w:color="auto" w:fill="auto"/>
            <w:vAlign w:val="bottom"/>
          </w:tcPr>
          <w:p w:rsidR="009901AA" w:rsidRPr="009F3C05" w:rsidRDefault="009901AA" w:rsidP="009901AA">
            <w:pPr>
              <w:pStyle w:val="SingleTxtG"/>
              <w:spacing w:before="40" w:after="40" w:line="220" w:lineRule="exact"/>
              <w:ind w:left="0" w:right="0"/>
              <w:jc w:val="right"/>
              <w:rPr>
                <w:sz w:val="18"/>
              </w:rPr>
            </w:pPr>
            <w:r w:rsidRPr="009F3C05">
              <w:rPr>
                <w:sz w:val="18"/>
              </w:rPr>
              <w:t>86.1</w:t>
            </w:r>
          </w:p>
        </w:tc>
        <w:tc>
          <w:tcPr>
            <w:tcW w:w="1053" w:type="dxa"/>
            <w:shd w:val="clear" w:color="auto" w:fill="auto"/>
            <w:vAlign w:val="bottom"/>
          </w:tcPr>
          <w:p w:rsidR="009901AA" w:rsidRPr="00B4402F" w:rsidRDefault="009901AA" w:rsidP="009901AA">
            <w:pPr>
              <w:pStyle w:val="SingleTxtG"/>
              <w:spacing w:before="40" w:after="40" w:line="220" w:lineRule="exact"/>
              <w:ind w:left="0" w:right="0"/>
              <w:jc w:val="right"/>
              <w:rPr>
                <w:b/>
                <w:sz w:val="18"/>
              </w:rPr>
            </w:pPr>
            <w:r w:rsidRPr="00B4402F">
              <w:rPr>
                <w:rFonts w:eastAsia="SimHei"/>
                <w:b/>
                <w:sz w:val="18"/>
              </w:rPr>
              <w:t>964 355</w:t>
            </w:r>
          </w:p>
        </w:tc>
        <w:tc>
          <w:tcPr>
            <w:tcW w:w="1053" w:type="dxa"/>
            <w:shd w:val="clear" w:color="auto" w:fill="auto"/>
            <w:vAlign w:val="bottom"/>
          </w:tcPr>
          <w:p w:rsidR="009901AA" w:rsidRPr="00B4402F" w:rsidRDefault="009901AA" w:rsidP="009901AA">
            <w:pPr>
              <w:pStyle w:val="SingleTxtG"/>
              <w:spacing w:before="40" w:after="40" w:line="220" w:lineRule="exact"/>
              <w:ind w:left="0" w:right="0"/>
              <w:jc w:val="right"/>
              <w:rPr>
                <w:rFonts w:eastAsia="SimHei"/>
                <w:b/>
                <w:sz w:val="18"/>
              </w:rPr>
            </w:pPr>
            <w:r w:rsidRPr="00B4402F">
              <w:rPr>
                <w:rFonts w:eastAsia="SimHei"/>
                <w:b/>
                <w:sz w:val="18"/>
              </w:rPr>
              <w:t>100%</w:t>
            </w:r>
          </w:p>
        </w:tc>
      </w:tr>
      <w:tr w:rsidR="009901AA" w:rsidRPr="006A290B" w:rsidTr="009901AA">
        <w:tc>
          <w:tcPr>
            <w:tcW w:w="1166" w:type="dxa"/>
            <w:tcBorders>
              <w:bottom w:val="single" w:sz="4" w:space="0" w:color="auto"/>
            </w:tcBorders>
            <w:shd w:val="clear" w:color="auto" w:fill="auto"/>
          </w:tcPr>
          <w:p w:rsidR="009901AA" w:rsidRPr="00533601" w:rsidRDefault="006A4B55" w:rsidP="009901AA">
            <w:pPr>
              <w:pStyle w:val="SingleTxtG"/>
              <w:spacing w:before="40" w:after="40" w:line="220" w:lineRule="exact"/>
              <w:ind w:left="0" w:right="0"/>
              <w:jc w:val="left"/>
              <w:rPr>
                <w:rFonts w:hint="eastAsia"/>
                <w:sz w:val="18"/>
                <w:lang w:eastAsia="zh-CN"/>
              </w:rPr>
            </w:pPr>
            <w:r>
              <w:rPr>
                <w:sz w:val="18"/>
              </w:rPr>
              <w:t>60</w:t>
            </w:r>
            <w:r w:rsidR="009901AA">
              <w:rPr>
                <w:rFonts w:hint="eastAsia"/>
                <w:sz w:val="18"/>
                <w:lang w:eastAsia="zh-CN"/>
              </w:rPr>
              <w:t>岁及以上</w:t>
            </w:r>
          </w:p>
        </w:tc>
        <w:tc>
          <w:tcPr>
            <w:tcW w:w="939" w:type="dxa"/>
            <w:tcBorders>
              <w:bottom w:val="single" w:sz="4" w:space="0" w:color="auto"/>
            </w:tcBorders>
            <w:shd w:val="clear" w:color="auto" w:fill="auto"/>
            <w:vAlign w:val="bottom"/>
          </w:tcPr>
          <w:p w:rsidR="009901AA" w:rsidRPr="009F3C05" w:rsidRDefault="009901AA" w:rsidP="009901AA">
            <w:pPr>
              <w:pStyle w:val="SingleTxtG"/>
              <w:spacing w:before="40" w:after="40" w:line="220" w:lineRule="exact"/>
              <w:ind w:left="0" w:right="0"/>
              <w:jc w:val="right"/>
              <w:rPr>
                <w:sz w:val="18"/>
              </w:rPr>
            </w:pPr>
            <w:r w:rsidRPr="009F3C05">
              <w:rPr>
                <w:sz w:val="18"/>
              </w:rPr>
              <w:t>663</w:t>
            </w:r>
            <w:r>
              <w:rPr>
                <w:sz w:val="18"/>
              </w:rPr>
              <w:t xml:space="preserve"> </w:t>
            </w:r>
            <w:r w:rsidRPr="009F3C05">
              <w:rPr>
                <w:sz w:val="18"/>
              </w:rPr>
              <w:t>725</w:t>
            </w:r>
          </w:p>
        </w:tc>
        <w:tc>
          <w:tcPr>
            <w:tcW w:w="1053" w:type="dxa"/>
            <w:tcBorders>
              <w:bottom w:val="single" w:sz="4" w:space="0" w:color="auto"/>
            </w:tcBorders>
            <w:shd w:val="clear" w:color="auto" w:fill="auto"/>
            <w:vAlign w:val="bottom"/>
          </w:tcPr>
          <w:p w:rsidR="009901AA" w:rsidRPr="009F3C05" w:rsidRDefault="009901AA" w:rsidP="009901AA">
            <w:pPr>
              <w:pStyle w:val="SingleTxtG"/>
              <w:spacing w:before="40" w:after="40" w:line="220" w:lineRule="exact"/>
              <w:ind w:left="0" w:right="0"/>
              <w:jc w:val="right"/>
              <w:rPr>
                <w:sz w:val="18"/>
              </w:rPr>
            </w:pPr>
            <w:r w:rsidRPr="009F3C05">
              <w:rPr>
                <w:sz w:val="18"/>
              </w:rPr>
              <w:t>34.9</w:t>
            </w:r>
          </w:p>
        </w:tc>
        <w:tc>
          <w:tcPr>
            <w:tcW w:w="1053" w:type="dxa"/>
            <w:tcBorders>
              <w:bottom w:val="single" w:sz="4" w:space="0" w:color="auto"/>
            </w:tcBorders>
            <w:shd w:val="clear" w:color="auto" w:fill="auto"/>
            <w:vAlign w:val="bottom"/>
          </w:tcPr>
          <w:p w:rsidR="009901AA" w:rsidRPr="009F3C05" w:rsidRDefault="009901AA" w:rsidP="009901AA">
            <w:pPr>
              <w:pStyle w:val="SingleTxtG"/>
              <w:spacing w:before="40" w:after="40" w:line="220" w:lineRule="exact"/>
              <w:ind w:left="0" w:right="0"/>
              <w:jc w:val="right"/>
              <w:rPr>
                <w:sz w:val="18"/>
              </w:rPr>
            </w:pPr>
            <w:r w:rsidRPr="009F3C05">
              <w:rPr>
                <w:sz w:val="18"/>
              </w:rPr>
              <w:t>1</w:t>
            </w:r>
            <w:r>
              <w:rPr>
                <w:sz w:val="18"/>
              </w:rPr>
              <w:t xml:space="preserve"> </w:t>
            </w:r>
            <w:r w:rsidRPr="009F3C05">
              <w:rPr>
                <w:sz w:val="18"/>
              </w:rPr>
              <w:t>240</w:t>
            </w:r>
            <w:r>
              <w:rPr>
                <w:sz w:val="18"/>
              </w:rPr>
              <w:t xml:space="preserve"> </w:t>
            </w:r>
            <w:r w:rsidRPr="009F3C05">
              <w:rPr>
                <w:sz w:val="18"/>
              </w:rPr>
              <w:t>453</w:t>
            </w:r>
          </w:p>
        </w:tc>
        <w:tc>
          <w:tcPr>
            <w:tcW w:w="1053" w:type="dxa"/>
            <w:tcBorders>
              <w:bottom w:val="single" w:sz="4" w:space="0" w:color="auto"/>
            </w:tcBorders>
            <w:shd w:val="clear" w:color="auto" w:fill="auto"/>
            <w:vAlign w:val="bottom"/>
          </w:tcPr>
          <w:p w:rsidR="009901AA" w:rsidRPr="009F3C05" w:rsidRDefault="009901AA" w:rsidP="009901AA">
            <w:pPr>
              <w:pStyle w:val="SingleTxtG"/>
              <w:spacing w:before="40" w:after="40" w:line="220" w:lineRule="exact"/>
              <w:ind w:left="0" w:right="0"/>
              <w:jc w:val="right"/>
              <w:rPr>
                <w:sz w:val="18"/>
              </w:rPr>
            </w:pPr>
            <w:r w:rsidRPr="009F3C05">
              <w:rPr>
                <w:sz w:val="18"/>
              </w:rPr>
              <w:t>65.1</w:t>
            </w:r>
          </w:p>
        </w:tc>
        <w:tc>
          <w:tcPr>
            <w:tcW w:w="1053" w:type="dxa"/>
            <w:tcBorders>
              <w:bottom w:val="single" w:sz="4" w:space="0" w:color="auto"/>
            </w:tcBorders>
            <w:shd w:val="clear" w:color="auto" w:fill="auto"/>
            <w:vAlign w:val="bottom"/>
          </w:tcPr>
          <w:p w:rsidR="009901AA" w:rsidRPr="00B4402F" w:rsidRDefault="009901AA" w:rsidP="009901AA">
            <w:pPr>
              <w:pStyle w:val="SingleTxtG"/>
              <w:spacing w:before="40" w:after="40" w:line="220" w:lineRule="exact"/>
              <w:ind w:left="0" w:right="0"/>
              <w:jc w:val="right"/>
              <w:rPr>
                <w:b/>
                <w:sz w:val="18"/>
              </w:rPr>
            </w:pPr>
            <w:r w:rsidRPr="00B4402F">
              <w:rPr>
                <w:rFonts w:eastAsia="SimHei"/>
                <w:b/>
                <w:sz w:val="18"/>
              </w:rPr>
              <w:t>1 904 178</w:t>
            </w:r>
          </w:p>
        </w:tc>
        <w:tc>
          <w:tcPr>
            <w:tcW w:w="1053" w:type="dxa"/>
            <w:tcBorders>
              <w:bottom w:val="single" w:sz="4" w:space="0" w:color="auto"/>
            </w:tcBorders>
            <w:shd w:val="clear" w:color="auto" w:fill="auto"/>
            <w:vAlign w:val="bottom"/>
          </w:tcPr>
          <w:p w:rsidR="009901AA" w:rsidRPr="00B4402F" w:rsidRDefault="009901AA" w:rsidP="009901AA">
            <w:pPr>
              <w:pStyle w:val="SingleTxtG"/>
              <w:spacing w:before="40" w:after="40" w:line="220" w:lineRule="exact"/>
              <w:ind w:left="0" w:right="0"/>
              <w:jc w:val="right"/>
              <w:rPr>
                <w:rFonts w:eastAsia="SimHei"/>
                <w:b/>
                <w:sz w:val="18"/>
              </w:rPr>
            </w:pPr>
            <w:r w:rsidRPr="00B4402F">
              <w:rPr>
                <w:rFonts w:eastAsia="SimHei"/>
                <w:b/>
                <w:sz w:val="18"/>
              </w:rPr>
              <w:t>100%</w:t>
            </w:r>
          </w:p>
        </w:tc>
      </w:tr>
      <w:tr w:rsidR="009901AA" w:rsidRPr="007D1F2E" w:rsidTr="009901AA">
        <w:tc>
          <w:tcPr>
            <w:tcW w:w="1166" w:type="dxa"/>
            <w:tcBorders>
              <w:top w:val="single" w:sz="4" w:space="0" w:color="auto"/>
              <w:bottom w:val="single" w:sz="12" w:space="0" w:color="auto"/>
            </w:tcBorders>
            <w:shd w:val="clear" w:color="auto" w:fill="auto"/>
          </w:tcPr>
          <w:p w:rsidR="009901AA" w:rsidRPr="00533601" w:rsidRDefault="009901AA" w:rsidP="00B666F3">
            <w:pPr>
              <w:pStyle w:val="SingleTxtG"/>
              <w:spacing w:before="80" w:after="80" w:line="220" w:lineRule="exact"/>
              <w:ind w:left="0" w:right="0" w:firstLineChars="100" w:firstLine="31680"/>
              <w:jc w:val="left"/>
              <w:rPr>
                <w:rFonts w:hint="eastAsia"/>
                <w:b/>
                <w:sz w:val="18"/>
                <w:lang w:eastAsia="zh-CN"/>
              </w:rPr>
            </w:pPr>
            <w:r w:rsidRPr="007D1F2E">
              <w:rPr>
                <w:rFonts w:eastAsia="SimHei" w:hint="eastAsia"/>
                <w:sz w:val="18"/>
                <w:lang w:eastAsia="zh-CN"/>
              </w:rPr>
              <w:t>合计</w:t>
            </w:r>
          </w:p>
        </w:tc>
        <w:tc>
          <w:tcPr>
            <w:tcW w:w="939" w:type="dxa"/>
            <w:tcBorders>
              <w:top w:val="single" w:sz="4" w:space="0" w:color="auto"/>
              <w:bottom w:val="single" w:sz="12" w:space="0" w:color="auto"/>
            </w:tcBorders>
            <w:shd w:val="clear" w:color="auto" w:fill="auto"/>
            <w:vAlign w:val="bottom"/>
          </w:tcPr>
          <w:p w:rsidR="009901AA" w:rsidRPr="00B4402F" w:rsidRDefault="009901AA" w:rsidP="009901AA">
            <w:pPr>
              <w:pStyle w:val="SingleTxtG"/>
              <w:spacing w:before="80" w:after="80" w:line="220" w:lineRule="exact"/>
              <w:ind w:left="0" w:right="0"/>
              <w:jc w:val="right"/>
              <w:rPr>
                <w:b/>
                <w:sz w:val="18"/>
              </w:rPr>
            </w:pPr>
            <w:r w:rsidRPr="00B4402F">
              <w:rPr>
                <w:rFonts w:eastAsia="SimHei"/>
                <w:b/>
                <w:sz w:val="18"/>
              </w:rPr>
              <w:t>1 831 150</w:t>
            </w:r>
          </w:p>
        </w:tc>
        <w:tc>
          <w:tcPr>
            <w:tcW w:w="1053" w:type="dxa"/>
            <w:tcBorders>
              <w:top w:val="single" w:sz="4" w:space="0" w:color="auto"/>
              <w:bottom w:val="single" w:sz="12" w:space="0" w:color="auto"/>
            </w:tcBorders>
            <w:shd w:val="clear" w:color="auto" w:fill="auto"/>
            <w:vAlign w:val="bottom"/>
          </w:tcPr>
          <w:p w:rsidR="009901AA" w:rsidRPr="00B4402F" w:rsidRDefault="009901AA" w:rsidP="009901AA">
            <w:pPr>
              <w:pStyle w:val="SingleTxtG"/>
              <w:spacing w:before="80" w:after="80" w:line="220" w:lineRule="exact"/>
              <w:ind w:left="0" w:right="0"/>
              <w:jc w:val="right"/>
              <w:rPr>
                <w:b/>
                <w:sz w:val="18"/>
              </w:rPr>
            </w:pPr>
            <w:r w:rsidRPr="00B4402F">
              <w:rPr>
                <w:rFonts w:eastAsia="SimHei"/>
                <w:b/>
                <w:sz w:val="18"/>
              </w:rPr>
              <w:t>31.2</w:t>
            </w:r>
          </w:p>
        </w:tc>
        <w:tc>
          <w:tcPr>
            <w:tcW w:w="1053" w:type="dxa"/>
            <w:tcBorders>
              <w:top w:val="single" w:sz="4" w:space="0" w:color="auto"/>
              <w:bottom w:val="single" w:sz="12" w:space="0" w:color="auto"/>
            </w:tcBorders>
            <w:shd w:val="clear" w:color="auto" w:fill="auto"/>
            <w:vAlign w:val="bottom"/>
          </w:tcPr>
          <w:p w:rsidR="009901AA" w:rsidRPr="00B4402F" w:rsidRDefault="009901AA" w:rsidP="009901AA">
            <w:pPr>
              <w:pStyle w:val="SingleTxtG"/>
              <w:spacing w:before="80" w:after="80" w:line="220" w:lineRule="exact"/>
              <w:ind w:left="0" w:right="0"/>
              <w:jc w:val="right"/>
              <w:rPr>
                <w:b/>
                <w:sz w:val="18"/>
              </w:rPr>
            </w:pPr>
            <w:r w:rsidRPr="00B4402F">
              <w:rPr>
                <w:rFonts w:eastAsia="SimHei"/>
                <w:b/>
                <w:sz w:val="18"/>
              </w:rPr>
              <w:t>4 040 122</w:t>
            </w:r>
          </w:p>
        </w:tc>
        <w:tc>
          <w:tcPr>
            <w:tcW w:w="1053" w:type="dxa"/>
            <w:tcBorders>
              <w:top w:val="single" w:sz="4" w:space="0" w:color="auto"/>
              <w:bottom w:val="single" w:sz="12" w:space="0" w:color="auto"/>
            </w:tcBorders>
            <w:shd w:val="clear" w:color="auto" w:fill="auto"/>
            <w:vAlign w:val="bottom"/>
          </w:tcPr>
          <w:p w:rsidR="009901AA" w:rsidRPr="00B4402F" w:rsidRDefault="009901AA" w:rsidP="009901AA">
            <w:pPr>
              <w:pStyle w:val="SingleTxtG"/>
              <w:spacing w:before="80" w:after="80" w:line="220" w:lineRule="exact"/>
              <w:ind w:left="0" w:right="0"/>
              <w:jc w:val="right"/>
              <w:rPr>
                <w:b/>
                <w:sz w:val="18"/>
              </w:rPr>
            </w:pPr>
            <w:r w:rsidRPr="00B4402F">
              <w:rPr>
                <w:rFonts w:eastAsia="SimHei"/>
                <w:b/>
                <w:sz w:val="18"/>
              </w:rPr>
              <w:t>68.8</w:t>
            </w:r>
          </w:p>
        </w:tc>
        <w:tc>
          <w:tcPr>
            <w:tcW w:w="1053" w:type="dxa"/>
            <w:tcBorders>
              <w:top w:val="single" w:sz="4" w:space="0" w:color="auto"/>
              <w:bottom w:val="single" w:sz="12" w:space="0" w:color="auto"/>
            </w:tcBorders>
            <w:shd w:val="clear" w:color="auto" w:fill="auto"/>
            <w:vAlign w:val="bottom"/>
          </w:tcPr>
          <w:p w:rsidR="009901AA" w:rsidRPr="00B4402F" w:rsidRDefault="009901AA" w:rsidP="009901AA">
            <w:pPr>
              <w:pStyle w:val="SingleTxtG"/>
              <w:spacing w:before="80" w:after="80" w:line="220" w:lineRule="exact"/>
              <w:ind w:left="0" w:right="0"/>
              <w:jc w:val="right"/>
              <w:rPr>
                <w:b/>
                <w:sz w:val="18"/>
              </w:rPr>
            </w:pPr>
            <w:r w:rsidRPr="00B4402F">
              <w:rPr>
                <w:rFonts w:eastAsia="SimHei"/>
                <w:b/>
                <w:sz w:val="18"/>
              </w:rPr>
              <w:t>5 871 272</w:t>
            </w:r>
          </w:p>
        </w:tc>
        <w:tc>
          <w:tcPr>
            <w:tcW w:w="1053" w:type="dxa"/>
            <w:tcBorders>
              <w:top w:val="single" w:sz="4" w:space="0" w:color="auto"/>
              <w:bottom w:val="single" w:sz="12" w:space="0" w:color="auto"/>
            </w:tcBorders>
            <w:shd w:val="clear" w:color="auto" w:fill="auto"/>
            <w:vAlign w:val="bottom"/>
          </w:tcPr>
          <w:p w:rsidR="009901AA" w:rsidRPr="00B4402F" w:rsidRDefault="009901AA" w:rsidP="009901AA">
            <w:pPr>
              <w:pStyle w:val="SingleTxtG"/>
              <w:spacing w:before="80" w:after="80" w:line="220" w:lineRule="exact"/>
              <w:ind w:left="0" w:right="0"/>
              <w:jc w:val="right"/>
              <w:rPr>
                <w:rFonts w:eastAsia="SimHei"/>
                <w:b/>
                <w:sz w:val="18"/>
              </w:rPr>
            </w:pPr>
            <w:r w:rsidRPr="00B4402F">
              <w:rPr>
                <w:rFonts w:eastAsia="SimHei"/>
                <w:b/>
                <w:sz w:val="18"/>
              </w:rPr>
              <w:t>100%</w:t>
            </w:r>
          </w:p>
        </w:tc>
      </w:tr>
    </w:tbl>
    <w:p w:rsidR="009901AA" w:rsidRPr="00B67002" w:rsidRDefault="009901AA" w:rsidP="009901AA">
      <w:pPr>
        <w:pStyle w:val="SingleTxtG"/>
        <w:spacing w:before="120" w:after="240"/>
        <w:ind w:left="1304"/>
        <w:rPr>
          <w:sz w:val="21"/>
          <w:szCs w:val="21"/>
          <w:lang w:eastAsia="zh-CN"/>
        </w:rPr>
      </w:pPr>
      <w:r w:rsidRPr="00B67002">
        <w:rPr>
          <w:rFonts w:eastAsia="KaiTi_GB2312" w:hint="eastAsia"/>
          <w:sz w:val="21"/>
          <w:szCs w:val="21"/>
          <w:lang w:eastAsia="zh-CN"/>
        </w:rPr>
        <w:t>资料来源：</w:t>
      </w:r>
      <w:r w:rsidRPr="00B67002">
        <w:rPr>
          <w:sz w:val="21"/>
          <w:szCs w:val="21"/>
          <w:lang w:eastAsia="zh-CN"/>
        </w:rPr>
        <w:t>2009</w:t>
      </w:r>
      <w:r w:rsidRPr="00B67002">
        <w:rPr>
          <w:rFonts w:hAnsi="SimSun"/>
          <w:sz w:val="21"/>
          <w:szCs w:val="21"/>
          <w:lang w:eastAsia="zh-CN"/>
        </w:rPr>
        <w:t>年经济特征调查</w:t>
      </w:r>
      <w:r w:rsidRPr="00B67002">
        <w:rPr>
          <w:rFonts w:hAnsi="SimSun" w:hint="eastAsia"/>
          <w:sz w:val="21"/>
          <w:szCs w:val="21"/>
          <w:lang w:eastAsia="zh-CN"/>
        </w:rPr>
        <w:t>，</w:t>
      </w:r>
      <w:r w:rsidRPr="00B67002">
        <w:rPr>
          <w:rFonts w:hAnsi="SimSun"/>
          <w:sz w:val="21"/>
          <w:szCs w:val="21"/>
          <w:lang w:eastAsia="zh-CN"/>
        </w:rPr>
        <w:t>计划部。</w:t>
      </w:r>
    </w:p>
    <w:p w:rsidR="009901AA" w:rsidRPr="008F0656" w:rsidRDefault="007420AF" w:rsidP="007420AF">
      <w:pPr>
        <w:pStyle w:val="SingleTxtGC"/>
        <w:rPr>
          <w:rFonts w:hint="eastAsia"/>
        </w:rPr>
      </w:pPr>
      <w:r>
        <w:rPr>
          <w:rFonts w:hint="eastAsia"/>
        </w:rPr>
        <w:t xml:space="preserve">89.  </w:t>
      </w:r>
      <w:r w:rsidR="009901AA" w:rsidRPr="008F0656">
        <w:rPr>
          <w:rFonts w:hint="eastAsia"/>
        </w:rPr>
        <w:t>不活跃人口的情况截然各异，因为有很大比例的妇女既未在外从事带薪工作也未找工作，其原因各有不同，主要是需要照顾子女、老人和家中的残疾成员，以及做家务。因此，有</w:t>
      </w:r>
      <w:r w:rsidR="009901AA" w:rsidRPr="008F0656">
        <w:rPr>
          <w:rFonts w:hint="eastAsia"/>
        </w:rPr>
        <w:t>65.1%</w:t>
      </w:r>
      <w:r w:rsidR="009901AA" w:rsidRPr="008F0656">
        <w:rPr>
          <w:rFonts w:hint="eastAsia"/>
        </w:rPr>
        <w:t>的妇女由于种种原因未从事有偿劳动。不活跃人口中比例最高的是年龄在</w:t>
      </w:r>
      <w:r w:rsidR="009901AA" w:rsidRPr="008F0656">
        <w:rPr>
          <w:rFonts w:hint="eastAsia"/>
        </w:rPr>
        <w:t>15-29</w:t>
      </w:r>
      <w:r w:rsidR="009901AA" w:rsidRPr="008F0656">
        <w:rPr>
          <w:rFonts w:hint="eastAsia"/>
        </w:rPr>
        <w:t>岁之间的人口，估计导致这一现象的原因是其正在上学。</w:t>
      </w:r>
      <w:r w:rsidR="009901AA" w:rsidRPr="008F0656">
        <w:rPr>
          <w:rFonts w:hint="eastAsia"/>
        </w:rPr>
        <w:t>60</w:t>
      </w:r>
      <w:r w:rsidR="009901AA" w:rsidRPr="008F0656">
        <w:rPr>
          <w:rFonts w:hint="eastAsia"/>
        </w:rPr>
        <w:t>岁及以上的不活跃人口次之，这一群体中大多数人口不工作也未寻找工作的原因是其可以领取养老金。</w:t>
      </w:r>
    </w:p>
    <w:p w:rsidR="009901AA" w:rsidRPr="007D1F2E" w:rsidRDefault="009901AA" w:rsidP="00E86EF6">
      <w:pPr>
        <w:pStyle w:val="H23GC"/>
      </w:pPr>
      <w:r w:rsidRPr="007D1F2E">
        <w:rPr>
          <w:rFonts w:hint="eastAsia"/>
        </w:rPr>
        <w:tab/>
      </w:r>
      <w:r w:rsidRPr="007D1F2E">
        <w:rPr>
          <w:rFonts w:hint="eastAsia"/>
        </w:rPr>
        <w:tab/>
      </w:r>
      <w:r w:rsidRPr="007D1F2E">
        <w:rPr>
          <w:rFonts w:hint="eastAsia"/>
        </w:rPr>
        <w:t>为改善劳动妇女的劳动条件和收入而进行的法律变革</w:t>
      </w:r>
    </w:p>
    <w:p w:rsidR="009901AA" w:rsidRPr="008F0656" w:rsidRDefault="009901AA" w:rsidP="00E86EF6">
      <w:pPr>
        <w:pStyle w:val="SingleTxtGC"/>
        <w:rPr>
          <w:rFonts w:hint="eastAsia"/>
        </w:rPr>
      </w:pPr>
      <w:r w:rsidRPr="008F0656">
        <w:t>90.</w:t>
      </w:r>
      <w:r w:rsidRPr="008F0656">
        <w:tab/>
      </w:r>
      <w:r w:rsidRPr="008F0656">
        <w:rPr>
          <w:rFonts w:hint="eastAsia"/>
        </w:rPr>
        <w:t>应着重提到的有：</w:t>
      </w:r>
    </w:p>
    <w:p w:rsidR="009901AA" w:rsidRPr="008F0656" w:rsidRDefault="009901AA" w:rsidP="00E86EF6">
      <w:pPr>
        <w:pStyle w:val="SingleTxtGC"/>
      </w:pPr>
      <w:r w:rsidRPr="008F0656">
        <w:tab/>
        <w:t>a)</w:t>
      </w:r>
      <w:r w:rsidRPr="008F0656">
        <w:tab/>
      </w:r>
      <w:r w:rsidRPr="008F0656">
        <w:rPr>
          <w:rFonts w:hint="eastAsia"/>
        </w:rPr>
        <w:t>上文已经提到的第</w:t>
      </w:r>
      <w:r w:rsidRPr="008F0656">
        <w:rPr>
          <w:rFonts w:hint="eastAsia"/>
        </w:rPr>
        <w:t>20399</w:t>
      </w:r>
      <w:r w:rsidRPr="008F0656">
        <w:rPr>
          <w:rFonts w:hint="eastAsia"/>
        </w:rPr>
        <w:t>号法，</w:t>
      </w:r>
      <w:r w:rsidRPr="007D1F2E">
        <w:rPr>
          <w:rFonts w:hint="eastAsia"/>
          <w:szCs w:val="24"/>
          <w:lang w:val="zh-CN"/>
        </w:rPr>
        <w:t>扩展了对子女负有法定监护义务的男性劳动者将其未满</w:t>
      </w:r>
      <w:r w:rsidRPr="007D1F2E">
        <w:rPr>
          <w:szCs w:val="24"/>
        </w:rPr>
        <w:t>2</w:t>
      </w:r>
      <w:r w:rsidRPr="007D1F2E">
        <w:rPr>
          <w:rFonts w:hint="eastAsia"/>
          <w:szCs w:val="24"/>
          <w:lang w:val="zh-CN"/>
        </w:rPr>
        <w:t>岁的子女送入托儿机构的权利</w:t>
      </w:r>
      <w:r w:rsidRPr="007D1F2E">
        <w:rPr>
          <w:rFonts w:hint="eastAsia"/>
          <w:szCs w:val="24"/>
        </w:rPr>
        <w:t>；</w:t>
      </w:r>
      <w:r w:rsidRPr="004D4C37">
        <w:rPr>
          <w:sz w:val="18"/>
          <w:szCs w:val="18"/>
          <w:vertAlign w:val="superscript"/>
        </w:rPr>
        <w:footnoteReference w:id="79"/>
      </w:r>
    </w:p>
    <w:p w:rsidR="009901AA" w:rsidRPr="008F0656" w:rsidRDefault="009901AA" w:rsidP="00E86EF6">
      <w:pPr>
        <w:pStyle w:val="SingleTxtGC"/>
      </w:pPr>
      <w:r w:rsidRPr="008F0656">
        <w:tab/>
        <w:t>b)</w:t>
      </w:r>
      <w:r w:rsidRPr="008F0656">
        <w:tab/>
      </w:r>
      <w:r w:rsidRPr="008F0656">
        <w:rPr>
          <w:rFonts w:hint="eastAsia"/>
        </w:rPr>
        <w:t>惠及家政女工的措施，主要是修改最低工资，赋予其节假日休息的权利并使其有权休产假；</w:t>
      </w:r>
      <w:r w:rsidRPr="004D4C37">
        <w:rPr>
          <w:sz w:val="18"/>
          <w:szCs w:val="18"/>
          <w:vertAlign w:val="superscript"/>
        </w:rPr>
        <w:footnoteReference w:id="80"/>
      </w:r>
    </w:p>
    <w:p w:rsidR="009901AA" w:rsidRPr="008F0656" w:rsidRDefault="009901AA" w:rsidP="00E86EF6">
      <w:pPr>
        <w:pStyle w:val="SingleTxtGC"/>
      </w:pPr>
      <w:r w:rsidRPr="008F0656">
        <w:tab/>
        <w:t>c)</w:t>
      </w:r>
      <w:r w:rsidRPr="008F0656">
        <w:tab/>
      </w:r>
      <w:r w:rsidRPr="008F0656">
        <w:rPr>
          <w:rFonts w:hint="eastAsia"/>
        </w:rPr>
        <w:t>同样在上文提到的</w:t>
      </w:r>
      <w:r>
        <w:rPr>
          <w:rFonts w:hint="eastAsia"/>
        </w:rPr>
        <w:t>《</w:t>
      </w:r>
      <w:r w:rsidRPr="008F0656">
        <w:rPr>
          <w:rFonts w:hint="eastAsia"/>
        </w:rPr>
        <w:t>第</w:t>
      </w:r>
      <w:r w:rsidRPr="008F0656">
        <w:rPr>
          <w:rFonts w:hint="eastAsia"/>
        </w:rPr>
        <w:t>20166</w:t>
      </w:r>
      <w:r w:rsidRPr="008F0656">
        <w:rPr>
          <w:rFonts w:hint="eastAsia"/>
        </w:rPr>
        <w:t>号哺乳法</w:t>
      </w:r>
      <w:r>
        <w:rPr>
          <w:rFonts w:hint="eastAsia"/>
        </w:rPr>
        <w:t>》</w:t>
      </w:r>
      <w:r w:rsidRPr="008F0656">
        <w:rPr>
          <w:rFonts w:hint="eastAsia"/>
        </w:rPr>
        <w:t>，赋予所有劳动妇女哺喂其</w:t>
      </w:r>
      <w:r>
        <w:rPr>
          <w:rFonts w:hint="eastAsia"/>
        </w:rPr>
        <w:t>2</w:t>
      </w:r>
      <w:r w:rsidRPr="008F0656">
        <w:rPr>
          <w:rFonts w:hint="eastAsia"/>
        </w:rPr>
        <w:t>岁以下子女的权利；</w:t>
      </w:r>
    </w:p>
    <w:p w:rsidR="009901AA" w:rsidRPr="008F0656" w:rsidRDefault="009901AA" w:rsidP="00E86EF6">
      <w:pPr>
        <w:pStyle w:val="SingleTxtGC"/>
        <w:rPr>
          <w:rFonts w:hint="eastAsia"/>
        </w:rPr>
      </w:pPr>
      <w:r w:rsidRPr="008F0656">
        <w:tab/>
        <w:t>d)</w:t>
      </w:r>
      <w:r w:rsidRPr="008F0656">
        <w:tab/>
      </w:r>
      <w:r>
        <w:rPr>
          <w:rFonts w:hint="eastAsia"/>
        </w:rPr>
        <w:t>《</w:t>
      </w:r>
      <w:r w:rsidRPr="008F0656">
        <w:rPr>
          <w:rFonts w:hint="eastAsia"/>
        </w:rPr>
        <w:t>第</w:t>
      </w:r>
      <w:r w:rsidRPr="008F0656">
        <w:rPr>
          <w:rFonts w:hint="eastAsia"/>
        </w:rPr>
        <w:t>20005</w:t>
      </w:r>
      <w:r>
        <w:rPr>
          <w:rFonts w:hint="eastAsia"/>
        </w:rPr>
        <w:t>号关于性骚扰</w:t>
      </w:r>
      <w:r w:rsidRPr="008F0656">
        <w:rPr>
          <w:rFonts w:hint="eastAsia"/>
        </w:rPr>
        <w:t>法</w:t>
      </w:r>
      <w:r>
        <w:rPr>
          <w:rFonts w:hint="eastAsia"/>
        </w:rPr>
        <w:t>》</w:t>
      </w:r>
      <w:r w:rsidRPr="008F0656">
        <w:rPr>
          <w:rFonts w:hint="eastAsia"/>
        </w:rPr>
        <w:t>；</w:t>
      </w:r>
    </w:p>
    <w:p w:rsidR="00542360" w:rsidRDefault="009901AA" w:rsidP="00E86EF6">
      <w:pPr>
        <w:pStyle w:val="SingleTxtGC"/>
      </w:pPr>
      <w:r w:rsidRPr="008F0656">
        <w:tab/>
        <w:t>e)</w:t>
      </w:r>
      <w:r w:rsidRPr="008F0656">
        <w:tab/>
      </w:r>
      <w:r>
        <w:rPr>
          <w:rFonts w:hint="eastAsia"/>
        </w:rPr>
        <w:t>《</w:t>
      </w:r>
      <w:r w:rsidRPr="008F0656">
        <w:rPr>
          <w:rFonts w:hint="eastAsia"/>
        </w:rPr>
        <w:t>第</w:t>
      </w:r>
      <w:r w:rsidRPr="008F0656">
        <w:rPr>
          <w:rFonts w:hint="eastAsia"/>
        </w:rPr>
        <w:t>20348</w:t>
      </w:r>
      <w:r>
        <w:rPr>
          <w:rFonts w:hint="eastAsia"/>
        </w:rPr>
        <w:t>号关于工资差异</w:t>
      </w:r>
      <w:r w:rsidRPr="008F0656">
        <w:rPr>
          <w:rFonts w:hint="eastAsia"/>
        </w:rPr>
        <w:t>法</w:t>
      </w:r>
      <w:r>
        <w:rPr>
          <w:rFonts w:hint="eastAsia"/>
        </w:rPr>
        <w:t>》</w:t>
      </w:r>
      <w:r w:rsidRPr="008F0656">
        <w:rPr>
          <w:rFonts w:hint="eastAsia"/>
        </w:rPr>
        <w:t>。</w:t>
      </w:r>
      <w:r w:rsidRPr="004D4C37">
        <w:rPr>
          <w:sz w:val="18"/>
          <w:szCs w:val="18"/>
          <w:vertAlign w:val="superscript"/>
        </w:rPr>
        <w:footnoteReference w:id="81"/>
      </w:r>
    </w:p>
    <w:p w:rsidR="009901AA" w:rsidRPr="007D1F2E" w:rsidRDefault="00542360" w:rsidP="00B67002">
      <w:pPr>
        <w:pStyle w:val="H23GC"/>
      </w:pPr>
      <w:r>
        <w:t xml:space="preserve"> </w:t>
      </w:r>
      <w:r w:rsidR="00B67002">
        <w:rPr>
          <w:rFonts w:hint="eastAsia"/>
        </w:rPr>
        <w:tab/>
      </w:r>
      <w:r w:rsidR="00B67002">
        <w:rPr>
          <w:rFonts w:hint="eastAsia"/>
        </w:rPr>
        <w:tab/>
      </w:r>
      <w:r w:rsidR="009901AA" w:rsidRPr="007D1F2E">
        <w:rPr>
          <w:rFonts w:hint="eastAsia"/>
        </w:rPr>
        <w:t>由政府推行的方案</w:t>
      </w:r>
    </w:p>
    <w:p w:rsidR="00542360" w:rsidRDefault="009901AA" w:rsidP="00E86EF6">
      <w:pPr>
        <w:pStyle w:val="SingleTxtGC"/>
      </w:pPr>
      <w:r w:rsidRPr="008F0656">
        <w:t>91.</w:t>
      </w:r>
      <w:r w:rsidRPr="008F0656">
        <w:tab/>
      </w:r>
      <w:r w:rsidRPr="008F0656">
        <w:rPr>
          <w:rFonts w:hint="eastAsia"/>
        </w:rPr>
        <w:t>国家妇女事务处开展的改善家庭女户主就业和工作状况的方案，旨在引导开展在各领域针对家庭女户主的工作。当前，这一方案已在国内</w:t>
      </w:r>
      <w:r w:rsidRPr="008F0656">
        <w:rPr>
          <w:rFonts w:hint="eastAsia"/>
        </w:rPr>
        <w:t>216</w:t>
      </w:r>
      <w:r w:rsidRPr="008F0656">
        <w:rPr>
          <w:rFonts w:hint="eastAsia"/>
        </w:rPr>
        <w:t>个社区实施，</w:t>
      </w:r>
      <w:r w:rsidRPr="004D4C37">
        <w:rPr>
          <w:sz w:val="18"/>
          <w:szCs w:val="18"/>
          <w:vertAlign w:val="superscript"/>
        </w:rPr>
        <w:footnoteReference w:id="82"/>
      </w:r>
      <w:r w:rsidRPr="008F0656">
        <w:rPr>
          <w:rFonts w:hint="eastAsia"/>
        </w:rPr>
        <w:t>通过其开展实施，在</w:t>
      </w:r>
      <w:r w:rsidRPr="008F0656">
        <w:rPr>
          <w:rFonts w:hint="eastAsia"/>
        </w:rPr>
        <w:t>2009</w:t>
      </w:r>
      <w:r w:rsidRPr="008F0656">
        <w:rPr>
          <w:rFonts w:hint="eastAsia"/>
        </w:rPr>
        <w:t>年期间惠及</w:t>
      </w:r>
      <w:r w:rsidRPr="008F0656">
        <w:rPr>
          <w:rFonts w:hint="eastAsia"/>
        </w:rPr>
        <w:t>31 656</w:t>
      </w:r>
      <w:r w:rsidRPr="008F0656">
        <w:rPr>
          <w:rFonts w:hint="eastAsia"/>
        </w:rPr>
        <w:t>名家庭女户主和</w:t>
      </w:r>
      <w:r w:rsidRPr="008F0656">
        <w:rPr>
          <w:rFonts w:hint="eastAsia"/>
        </w:rPr>
        <w:t>/</w:t>
      </w:r>
      <w:r w:rsidRPr="008F0656">
        <w:rPr>
          <w:rFonts w:hint="eastAsia"/>
        </w:rPr>
        <w:t>或职业妇女。</w:t>
      </w:r>
    </w:p>
    <w:p w:rsidR="009901AA" w:rsidRPr="008F0656" w:rsidRDefault="009901AA" w:rsidP="00E86EF6">
      <w:pPr>
        <w:pStyle w:val="SingleTxtGC"/>
      </w:pPr>
      <w:r w:rsidRPr="008F0656">
        <w:t>92.</w:t>
      </w:r>
      <w:r w:rsidRPr="008F0656">
        <w:tab/>
      </w:r>
      <w:r w:rsidRPr="008F0656">
        <w:rPr>
          <w:rFonts w:hint="eastAsia"/>
        </w:rPr>
        <w:t>在开展这一方案的同时，国家妇女事务处创立了伊瓜拉模式</w:t>
      </w:r>
      <w:r w:rsidR="00014E7D">
        <w:rPr>
          <w:rFonts w:hint="eastAsia"/>
        </w:rPr>
        <w:t>(</w:t>
      </w:r>
      <w:r w:rsidRPr="008F0656">
        <w:rPr>
          <w:rFonts w:hint="eastAsia"/>
        </w:rPr>
        <w:t>平等模式</w:t>
      </w:r>
      <w:r w:rsidR="00014E7D">
        <w:rPr>
          <w:rFonts w:hint="eastAsia"/>
        </w:rPr>
        <w:t>)</w:t>
      </w:r>
      <w:r w:rsidRPr="008F0656">
        <w:rPr>
          <w:rFonts w:hint="eastAsia"/>
        </w:rPr>
        <w:t>，其战略目标就是帮助形成新的工作文化，承认男性和女性作为不可或缺的主体，在工作和家庭领域有同等的发展权利。</w:t>
      </w:r>
    </w:p>
    <w:p w:rsidR="009901AA" w:rsidRPr="008F0656" w:rsidRDefault="009901AA" w:rsidP="00E86EF6">
      <w:pPr>
        <w:pStyle w:val="SingleTxtGC"/>
      </w:pPr>
      <w:r w:rsidRPr="008F0656">
        <w:t>93.</w:t>
      </w:r>
      <w:r w:rsidRPr="008F0656">
        <w:tab/>
      </w:r>
      <w:r w:rsidRPr="008F0656">
        <w:rPr>
          <w:rFonts w:hint="eastAsia"/>
        </w:rPr>
        <w:t>国家中央政府在公共部门实施了</w:t>
      </w:r>
      <w:r>
        <w:rPr>
          <w:rFonts w:hint="eastAsia"/>
        </w:rPr>
        <w:t>《</w:t>
      </w:r>
      <w:r w:rsidRPr="008F0656">
        <w:rPr>
          <w:rFonts w:hint="eastAsia"/>
        </w:rPr>
        <w:t>倡导不歧视的</w:t>
      </w:r>
      <w:r>
        <w:rPr>
          <w:rFonts w:hint="eastAsia"/>
        </w:rPr>
        <w:t>良好</w:t>
      </w:r>
      <w:r w:rsidRPr="008F0656">
        <w:rPr>
          <w:rFonts w:hint="eastAsia"/>
        </w:rPr>
        <w:t>工作</w:t>
      </w:r>
      <w:r>
        <w:rPr>
          <w:rFonts w:hint="eastAsia"/>
        </w:rPr>
        <w:t>做法</w:t>
      </w:r>
      <w:r w:rsidRPr="008F0656">
        <w:rPr>
          <w:rFonts w:hint="eastAsia"/>
        </w:rPr>
        <w:t>指南</w:t>
      </w:r>
      <w:r>
        <w:rPr>
          <w:rFonts w:hint="eastAsia"/>
        </w:rPr>
        <w:t>》</w:t>
      </w:r>
      <w:r w:rsidRPr="008F0656">
        <w:rPr>
          <w:rFonts w:hint="eastAsia"/>
        </w:rPr>
        <w:t>，</w:t>
      </w:r>
      <w:r>
        <w:rPr>
          <w:rFonts w:hint="eastAsia"/>
        </w:rPr>
        <w:t>该指南</w:t>
      </w:r>
      <w:r w:rsidRPr="008F0656">
        <w:rPr>
          <w:rFonts w:hint="eastAsia"/>
        </w:rPr>
        <w:t>包含了与就业、薪酬、晋升、培训、工作条件、生育和抚养子女权利、兼顾工作和家庭责任、预防和惩治性骚扰和工作欺凌相关的指导方针。这一指南的推行得到了国家妇女事务处的支持，通过宣传推广、培训活动以及制定对其开展实施的监督和跟踪方法，使之在</w:t>
      </w:r>
      <w:r w:rsidRPr="008F0656">
        <w:rPr>
          <w:rFonts w:hint="eastAsia"/>
        </w:rPr>
        <w:t>171</w:t>
      </w:r>
      <w:r w:rsidRPr="008F0656">
        <w:rPr>
          <w:rFonts w:hint="eastAsia"/>
        </w:rPr>
        <w:t>家机构中得以推行。该指南的主旨是通过逐步消除妨碍国内男女在工作上的机会平等的各种壁垒和障碍，帮助在公共行政部门内部有效实现两性平等。具体来看，</w:t>
      </w:r>
      <w:r w:rsidRPr="008F0656">
        <w:rPr>
          <w:rFonts w:hint="eastAsia"/>
        </w:rPr>
        <w:t>2009</w:t>
      </w:r>
      <w:r w:rsidRPr="008F0656">
        <w:rPr>
          <w:rFonts w:hint="eastAsia"/>
        </w:rPr>
        <w:t>年期间有</w:t>
      </w:r>
      <w:r w:rsidRPr="008F0656">
        <w:rPr>
          <w:rFonts w:hint="eastAsia"/>
        </w:rPr>
        <w:t>69</w:t>
      </w:r>
      <w:r w:rsidRPr="008F0656">
        <w:rPr>
          <w:rFonts w:hint="eastAsia"/>
        </w:rPr>
        <w:t>家政府机构接受了指导，共计</w:t>
      </w:r>
      <w:r w:rsidRPr="008F0656">
        <w:rPr>
          <w:rFonts w:hint="eastAsia"/>
        </w:rPr>
        <w:t>1 645</w:t>
      </w:r>
      <w:r w:rsidRPr="008F0656">
        <w:rPr>
          <w:rFonts w:hint="eastAsia"/>
        </w:rPr>
        <w:t>名男性和女性公务员参加了各类宣传和提高认识活动；这些活动主要涉及与预防和惩治劳动性骚扰和工作欺凌有关的问题，包括为各公共机构制定或改进与这一问题相关的内部程序提供技术支持。这一指南的实施要求每名公务员都参与其中并在日常行动中贯彻落实。各公务员组织、人力资源部门、各相关机构和其他行为方之间的合作对于这一指南得以成功贯彻落实是必不可少的。</w:t>
      </w:r>
    </w:p>
    <w:p w:rsidR="009901AA" w:rsidRPr="007D1F2E" w:rsidRDefault="009901AA" w:rsidP="00E86EF6">
      <w:pPr>
        <w:pStyle w:val="H23GC"/>
      </w:pPr>
      <w:r w:rsidRPr="007D1F2E">
        <w:tab/>
      </w:r>
      <w:r w:rsidRPr="007D1F2E">
        <w:tab/>
      </w:r>
      <w:r w:rsidRPr="007D1F2E">
        <w:rPr>
          <w:rFonts w:hint="eastAsia"/>
        </w:rPr>
        <w:t>委员会建议</w:t>
      </w:r>
      <w:r w:rsidRPr="007D1F2E">
        <w:rPr>
          <w:rFonts w:hint="eastAsia"/>
        </w:rPr>
        <w:t>11</w:t>
      </w:r>
    </w:p>
    <w:p w:rsidR="009901AA" w:rsidRPr="008F0656" w:rsidRDefault="009901AA" w:rsidP="00E86EF6">
      <w:pPr>
        <w:pStyle w:val="SingleTxtGC"/>
      </w:pPr>
      <w:r w:rsidRPr="008F0656">
        <w:t>94.</w:t>
      </w:r>
      <w:r w:rsidRPr="008F0656">
        <w:tab/>
      </w:r>
      <w:r w:rsidRPr="008F0656">
        <w:rPr>
          <w:rFonts w:hint="eastAsia"/>
        </w:rPr>
        <w:t>根据上文提到的第</w:t>
      </w:r>
      <w:r w:rsidRPr="008F0656">
        <w:rPr>
          <w:rFonts w:hint="eastAsia"/>
        </w:rPr>
        <w:t>20348</w:t>
      </w:r>
      <w:r w:rsidRPr="008F0656">
        <w:rPr>
          <w:rFonts w:hint="eastAsia"/>
        </w:rPr>
        <w:t>号关于工资差异的法律，保护男女之间同工同酬的权利。这一法律将男女同工同酬原则纳入到《劳动法》中，这是在完全实现男女薪酬平等方面的一座历史性的里程碑。通过以下机制可实现这一点：</w:t>
      </w:r>
    </w:p>
    <w:p w:rsidR="009901AA" w:rsidRPr="008F0656" w:rsidRDefault="009901AA" w:rsidP="00E86EF6">
      <w:pPr>
        <w:pStyle w:val="SingleTxtGC"/>
      </w:pPr>
      <w:r w:rsidRPr="008F0656">
        <w:tab/>
        <w:t>a)</w:t>
      </w:r>
      <w:r w:rsidRPr="008F0656">
        <w:tab/>
      </w:r>
      <w:r w:rsidRPr="008F0656">
        <w:rPr>
          <w:rFonts w:hint="eastAsia"/>
        </w:rPr>
        <w:t>在《劳动法》中加入了第</w:t>
      </w:r>
      <w:r w:rsidRPr="008F0656">
        <w:rPr>
          <w:rFonts w:hint="eastAsia"/>
        </w:rPr>
        <w:t>62</w:t>
      </w:r>
      <w:r w:rsidRPr="008F0656">
        <w:rPr>
          <w:rFonts w:hint="eastAsia"/>
        </w:rPr>
        <w:t>条之二的新内容，明确规定“</w:t>
      </w:r>
      <w:r w:rsidR="00014E7D">
        <w:rPr>
          <w:rFonts w:hint="eastAsia"/>
        </w:rPr>
        <w:t>(</w:t>
      </w:r>
      <w:r w:rsidRPr="008F0656">
        <w:rPr>
          <w:rFonts w:hint="eastAsia"/>
        </w:rPr>
        <w:t>……</w:t>
      </w:r>
      <w:r w:rsidR="00014E7D">
        <w:rPr>
          <w:rFonts w:hint="eastAsia"/>
        </w:rPr>
        <w:t>)</w:t>
      </w:r>
      <w:r w:rsidRPr="008F0656">
        <w:rPr>
          <w:rFonts w:hint="eastAsia"/>
        </w:rPr>
        <w:t>雇主应遵守男女同工同酬原则，但是因技能、资质、能力、责任或生产力等其他原因而造成的薪酬差别待遇不应被视为任意行为”；</w:t>
      </w:r>
    </w:p>
    <w:p w:rsidR="009901AA" w:rsidRPr="009901AA" w:rsidRDefault="008C54CC" w:rsidP="008C54CC">
      <w:pPr>
        <w:pStyle w:val="SingleTxtGC"/>
        <w:rPr>
          <w:snapToGrid/>
          <w:lang w:val="en-GB"/>
        </w:rPr>
      </w:pPr>
      <w:r>
        <w:rPr>
          <w:rFonts w:hint="eastAsia"/>
          <w:snapToGrid/>
          <w:lang w:val="en-GB"/>
        </w:rPr>
        <w:tab/>
      </w:r>
      <w:r w:rsidR="009901AA" w:rsidRPr="009901AA">
        <w:rPr>
          <w:snapToGrid/>
          <w:lang w:val="en-GB"/>
        </w:rPr>
        <w:t>b)</w:t>
      </w:r>
      <w:r w:rsidR="009901AA" w:rsidRPr="009901AA">
        <w:rPr>
          <w:snapToGrid/>
          <w:lang w:val="en-GB"/>
        </w:rPr>
        <w:tab/>
      </w:r>
      <w:r w:rsidR="009901AA" w:rsidRPr="008C54CC">
        <w:rPr>
          <w:rFonts w:hint="eastAsia"/>
        </w:rPr>
        <w:t>此外</w:t>
      </w:r>
      <w:r w:rsidR="009901AA" w:rsidRPr="009901AA">
        <w:rPr>
          <w:rFonts w:hint="eastAsia"/>
          <w:snapToGrid/>
          <w:lang w:val="en-GB"/>
        </w:rPr>
        <w:t>，在同一条中，针对第</w:t>
      </w:r>
      <w:r w:rsidR="009901AA" w:rsidRPr="009901AA">
        <w:rPr>
          <w:rFonts w:hint="eastAsia"/>
          <w:snapToGrid/>
          <w:lang w:val="en-GB"/>
        </w:rPr>
        <w:t>154</w:t>
      </w:r>
      <w:r w:rsidR="009901AA" w:rsidRPr="009901AA">
        <w:rPr>
          <w:rFonts w:hint="eastAsia"/>
          <w:snapToGrid/>
          <w:lang w:val="en-GB"/>
        </w:rPr>
        <w:t>条之规定，指出了对违反这一原则的投诉程序。首先，在公司内部，根据第</w:t>
      </w:r>
      <w:r w:rsidR="009901AA" w:rsidRPr="009901AA">
        <w:rPr>
          <w:rFonts w:hint="eastAsia"/>
          <w:snapToGrid/>
          <w:lang w:val="en-GB"/>
        </w:rPr>
        <w:t>154</w:t>
      </w:r>
      <w:r w:rsidR="009901AA" w:rsidRPr="009901AA">
        <w:rPr>
          <w:rFonts w:hint="eastAsia"/>
          <w:snapToGrid/>
          <w:lang w:val="en-GB"/>
        </w:rPr>
        <w:t>条第</w:t>
      </w:r>
      <w:r w:rsidR="009901AA" w:rsidRPr="009901AA">
        <w:rPr>
          <w:rFonts w:hint="eastAsia"/>
          <w:snapToGrid/>
          <w:lang w:val="en-GB"/>
        </w:rPr>
        <w:t>1</w:t>
      </w:r>
      <w:r w:rsidR="009901AA" w:rsidRPr="009901AA">
        <w:rPr>
          <w:rFonts w:hint="eastAsia"/>
          <w:snapToGrid/>
          <w:lang w:val="en-GB"/>
        </w:rPr>
        <w:t>款中新引入的第</w:t>
      </w:r>
      <w:r w:rsidR="009901AA" w:rsidRPr="009901AA">
        <w:rPr>
          <w:rFonts w:hint="eastAsia"/>
          <w:snapToGrid/>
          <w:lang w:val="en-GB"/>
        </w:rPr>
        <w:t>13</w:t>
      </w:r>
      <w:r w:rsidR="009901AA" w:rsidRPr="009901AA">
        <w:rPr>
          <w:rFonts w:hint="eastAsia"/>
          <w:snapToGrid/>
          <w:lang w:val="en-GB"/>
        </w:rPr>
        <w:t>号索赔程序，规定应将之列入企业内部规定，雇主应在不超过</w:t>
      </w:r>
      <w:r w:rsidR="009901AA" w:rsidRPr="009901AA">
        <w:rPr>
          <w:rFonts w:hint="eastAsia"/>
          <w:snapToGrid/>
          <w:lang w:val="en-GB"/>
        </w:rPr>
        <w:t>30</w:t>
      </w:r>
      <w:r w:rsidR="009901AA" w:rsidRPr="009901AA">
        <w:rPr>
          <w:rFonts w:hint="eastAsia"/>
          <w:snapToGrid/>
          <w:lang w:val="en-GB"/>
        </w:rPr>
        <w:t>天的期限内至少做出书面答复。之后，如果问题未能解决，可通过《劳动法》第五篇第一章第二节第</w:t>
      </w:r>
      <w:r w:rsidR="009901AA" w:rsidRPr="009901AA">
        <w:rPr>
          <w:rFonts w:hint="eastAsia"/>
          <w:snapToGrid/>
          <w:lang w:val="en-GB"/>
        </w:rPr>
        <w:t>6</w:t>
      </w:r>
      <w:r w:rsidR="009901AA" w:rsidRPr="009901AA">
        <w:rPr>
          <w:rFonts w:hint="eastAsia"/>
          <w:snapToGrid/>
          <w:lang w:val="en-GB"/>
        </w:rPr>
        <w:t>段关于劳动监护程序，向法庭提起诉讼；</w:t>
      </w:r>
    </w:p>
    <w:p w:rsidR="009901AA" w:rsidRPr="009901AA" w:rsidRDefault="009901AA" w:rsidP="00E86EF6">
      <w:pPr>
        <w:pStyle w:val="SingleTxtGC"/>
        <w:rPr>
          <w:snapToGrid/>
          <w:lang w:val="en-GB"/>
        </w:rPr>
      </w:pPr>
      <w:r w:rsidRPr="009901AA">
        <w:rPr>
          <w:snapToGrid/>
          <w:lang w:val="en-GB"/>
        </w:rPr>
        <w:tab/>
        <w:t>c)</w:t>
      </w:r>
      <w:r w:rsidRPr="009901AA">
        <w:rPr>
          <w:snapToGrid/>
          <w:lang w:val="en-GB"/>
        </w:rPr>
        <w:tab/>
      </w:r>
      <w:r w:rsidRPr="009901AA">
        <w:rPr>
          <w:rFonts w:hint="eastAsia"/>
          <w:snapToGrid/>
          <w:lang w:val="en-GB"/>
        </w:rPr>
        <w:t>员工规模在</w:t>
      </w:r>
      <w:r w:rsidRPr="009901AA">
        <w:rPr>
          <w:rFonts w:hint="eastAsia"/>
          <w:snapToGrid/>
          <w:lang w:val="en-GB"/>
        </w:rPr>
        <w:t>200</w:t>
      </w:r>
      <w:r w:rsidRPr="009901AA">
        <w:rPr>
          <w:rFonts w:hint="eastAsia"/>
          <w:snapToGrid/>
          <w:lang w:val="en-GB"/>
        </w:rPr>
        <w:t>人及以上的企业，有义务在其内部条例中对公司的各类职务或岗位以及其基本技术特性进行说明，用于客观规定薪酬比较的参数；</w:t>
      </w:r>
    </w:p>
    <w:p w:rsidR="009901AA" w:rsidRPr="009901AA" w:rsidRDefault="009901AA" w:rsidP="00E86EF6">
      <w:pPr>
        <w:pStyle w:val="SingleTxtGC"/>
        <w:rPr>
          <w:snapToGrid/>
          <w:lang w:val="en-GB"/>
        </w:rPr>
      </w:pPr>
      <w:r w:rsidRPr="009901AA">
        <w:rPr>
          <w:snapToGrid/>
          <w:lang w:val="en-GB"/>
        </w:rPr>
        <w:tab/>
        <w:t>d)</w:t>
      </w:r>
      <w:r w:rsidRPr="009901AA">
        <w:rPr>
          <w:snapToGrid/>
          <w:lang w:val="en-GB"/>
        </w:rPr>
        <w:tab/>
      </w:r>
      <w:r w:rsidRPr="009901AA">
        <w:rPr>
          <w:rFonts w:hint="eastAsia"/>
          <w:snapToGrid/>
          <w:lang w:val="en-GB"/>
        </w:rPr>
        <w:t>在《劳动法》第</w:t>
      </w:r>
      <w:r w:rsidRPr="009901AA">
        <w:rPr>
          <w:rFonts w:hint="eastAsia"/>
          <w:snapToGrid/>
          <w:lang w:val="en-GB"/>
        </w:rPr>
        <w:t>511</w:t>
      </w:r>
      <w:r w:rsidRPr="009901AA">
        <w:rPr>
          <w:rFonts w:hint="eastAsia"/>
          <w:snapToGrid/>
          <w:lang w:val="en-GB"/>
        </w:rPr>
        <w:t>条中新增最后一款，规定对未出现对担任类似职位和担负类似责任的劳动者进行任意薪酬差别对待的用人单位采取奖励措施，即如果其因触犯该条的前几款规定而应缴纳罚金，且其违反行为不是由于反工会行动或违反基本权利而造成的，则可将罚金金额降低</w:t>
      </w:r>
      <w:r w:rsidRPr="009901AA">
        <w:rPr>
          <w:rFonts w:hint="eastAsia"/>
          <w:snapToGrid/>
          <w:lang w:val="en-GB"/>
        </w:rPr>
        <w:t>10%</w:t>
      </w:r>
      <w:r w:rsidRPr="009901AA">
        <w:rPr>
          <w:rFonts w:hint="eastAsia"/>
          <w:snapToGrid/>
          <w:lang w:val="en-GB"/>
        </w:rPr>
        <w:t>；</w:t>
      </w:r>
    </w:p>
    <w:p w:rsidR="009901AA" w:rsidRPr="009901AA" w:rsidRDefault="009901AA" w:rsidP="00E86EF6">
      <w:pPr>
        <w:pStyle w:val="SingleTxtGC"/>
        <w:rPr>
          <w:snapToGrid/>
          <w:lang w:val="en-GB"/>
        </w:rPr>
      </w:pPr>
      <w:r w:rsidRPr="009901AA">
        <w:rPr>
          <w:snapToGrid/>
          <w:lang w:val="en-GB"/>
        </w:rPr>
        <w:tab/>
        <w:t>e)</w:t>
      </w:r>
      <w:r w:rsidRPr="009901AA">
        <w:rPr>
          <w:snapToGrid/>
          <w:lang w:val="en-GB"/>
        </w:rPr>
        <w:tab/>
      </w:r>
      <w:r w:rsidRPr="009901AA">
        <w:rPr>
          <w:rFonts w:hint="eastAsia"/>
          <w:snapToGrid/>
          <w:lang w:val="en-GB"/>
        </w:rPr>
        <w:t>最后，在公共就业规范领域，在《国家行政部门公务员管理规章》</w:t>
      </w:r>
      <w:r w:rsidRPr="009901AA">
        <w:rPr>
          <w:snapToGrid/>
          <w:sz w:val="18"/>
          <w:szCs w:val="18"/>
          <w:vertAlign w:val="superscript"/>
          <w:lang w:val="en-GB" w:eastAsia="en-US"/>
        </w:rPr>
        <w:footnoteReference w:id="83"/>
      </w:r>
      <w:r w:rsidRPr="009901AA">
        <w:rPr>
          <w:rFonts w:hint="eastAsia"/>
          <w:snapToGrid/>
          <w:lang w:val="en-GB"/>
        </w:rPr>
        <w:t>第</w:t>
      </w:r>
      <w:r w:rsidRPr="009901AA">
        <w:rPr>
          <w:rFonts w:hint="eastAsia"/>
          <w:snapToGrid/>
          <w:lang w:val="en-GB"/>
        </w:rPr>
        <w:t>10</w:t>
      </w:r>
      <w:r w:rsidRPr="009901AA">
        <w:rPr>
          <w:rFonts w:hint="eastAsia"/>
          <w:snapToGrid/>
          <w:lang w:val="en-GB"/>
        </w:rPr>
        <w:t>条中新增了第</w:t>
      </w:r>
      <w:r w:rsidRPr="009901AA">
        <w:rPr>
          <w:rFonts w:hint="eastAsia"/>
          <w:snapToGrid/>
          <w:lang w:val="en-GB"/>
        </w:rPr>
        <w:t>4</w:t>
      </w:r>
      <w:r w:rsidRPr="009901AA">
        <w:rPr>
          <w:rFonts w:hint="eastAsia"/>
          <w:snapToGrid/>
          <w:lang w:val="en-GB"/>
        </w:rPr>
        <w:t>款，在其中规定在聘用人员时应摒除“</w:t>
      </w:r>
      <w:r w:rsidR="00014E7D">
        <w:rPr>
          <w:rFonts w:hint="eastAsia"/>
          <w:snapToGrid/>
          <w:lang w:val="en-GB"/>
        </w:rPr>
        <w:t>(</w:t>
      </w:r>
      <w:r w:rsidRPr="009901AA">
        <w:rPr>
          <w:rFonts w:hint="eastAsia"/>
          <w:snapToGrid/>
          <w:lang w:val="en-GB"/>
        </w:rPr>
        <w:t>……</w:t>
      </w:r>
      <w:r w:rsidR="00014E7D">
        <w:rPr>
          <w:rFonts w:hint="eastAsia"/>
          <w:snapToGrid/>
          <w:lang w:val="en-GB"/>
        </w:rPr>
        <w:t>)</w:t>
      </w:r>
      <w:r w:rsidRPr="009901AA">
        <w:rPr>
          <w:rFonts w:hint="eastAsia"/>
          <w:snapToGrid/>
          <w:lang w:val="en-GB"/>
        </w:rPr>
        <w:t>一切有悖男女待遇平等原则的歧视”。</w:t>
      </w:r>
    </w:p>
    <w:p w:rsidR="009901AA" w:rsidRPr="009901AA" w:rsidRDefault="009901AA" w:rsidP="00E86EF6">
      <w:pPr>
        <w:pStyle w:val="SingleTxtGC"/>
        <w:rPr>
          <w:rFonts w:hint="eastAsia"/>
          <w:snapToGrid/>
          <w:lang w:val="en-GB"/>
        </w:rPr>
      </w:pPr>
      <w:r w:rsidRPr="009901AA">
        <w:rPr>
          <w:snapToGrid/>
          <w:lang w:val="en-GB"/>
        </w:rPr>
        <w:t>95.</w:t>
      </w:r>
      <w:r w:rsidRPr="009901AA">
        <w:rPr>
          <w:snapToGrid/>
          <w:lang w:val="en-GB"/>
        </w:rPr>
        <w:tab/>
      </w:r>
      <w:r w:rsidRPr="009901AA">
        <w:rPr>
          <w:rFonts w:hint="eastAsia"/>
          <w:snapToGrid/>
          <w:lang w:val="en-GB"/>
        </w:rPr>
        <w:t>在政府为改善妇女的劳动条件和机会所做出的努力方面，由国家妇女事务处推行的《男女机会平等政策》，自其颁布以来，致力于推动促进家庭责任。这样，</w:t>
      </w:r>
      <w:smartTag w:uri="urn:schemas-microsoft-com:office:smarttags" w:element="chsdate">
        <w:smartTagPr>
          <w:attr w:name="Year" w:val="2010"/>
          <w:attr w:name="Month" w:val="8"/>
          <w:attr w:name="Day" w:val="16"/>
          <w:attr w:name="IsLunarDate" w:val="False"/>
          <w:attr w:name="IsROCDate" w:val="False"/>
        </w:smartTagPr>
        <w:r w:rsidRPr="009901AA">
          <w:rPr>
            <w:rFonts w:hint="eastAsia"/>
            <w:snapToGrid/>
            <w:lang w:val="en-GB"/>
          </w:rPr>
          <w:t>2010</w:t>
        </w:r>
        <w:r w:rsidRPr="009901AA">
          <w:rPr>
            <w:rFonts w:hint="eastAsia"/>
            <w:snapToGrid/>
            <w:lang w:val="en-GB"/>
          </w:rPr>
          <w:t>年</w:t>
        </w:r>
        <w:r w:rsidRPr="009901AA">
          <w:rPr>
            <w:rFonts w:hint="eastAsia"/>
            <w:snapToGrid/>
            <w:lang w:val="en-GB"/>
          </w:rPr>
          <w:t>8</w:t>
        </w:r>
        <w:r w:rsidRPr="009901AA">
          <w:rPr>
            <w:rFonts w:hint="eastAsia"/>
            <w:snapToGrid/>
            <w:lang w:val="en-GB"/>
          </w:rPr>
          <w:t>月</w:t>
        </w:r>
        <w:r w:rsidRPr="009901AA">
          <w:rPr>
            <w:rFonts w:hint="eastAsia"/>
            <w:snapToGrid/>
            <w:lang w:val="en-GB"/>
          </w:rPr>
          <w:t>16</w:t>
        </w:r>
        <w:r w:rsidRPr="009901AA">
          <w:rPr>
            <w:rFonts w:hint="eastAsia"/>
            <w:snapToGrid/>
            <w:lang w:val="en-GB"/>
          </w:rPr>
          <w:t>日</w:t>
        </w:r>
      </w:smartTag>
      <w:r w:rsidRPr="009901AA">
        <w:rPr>
          <w:rFonts w:hint="eastAsia"/>
          <w:snapToGrid/>
          <w:lang w:val="en-GB"/>
        </w:rPr>
        <w:t>国家妇女事务处启动了一项宣传运动，以便各家庭就这一问题开展讨论并使男子与妇女一起承担在共同生活中所应担负的所有责任。运动口号为“让我们重新审视责任，在一个更好的国度中共同成长”。</w:t>
      </w:r>
    </w:p>
    <w:p w:rsidR="009901AA" w:rsidRPr="009901AA" w:rsidRDefault="009901AA" w:rsidP="00E86EF6">
      <w:pPr>
        <w:pStyle w:val="SingleTxtGC"/>
        <w:rPr>
          <w:snapToGrid/>
          <w:lang w:val="en-GB"/>
        </w:rPr>
      </w:pPr>
      <w:r w:rsidRPr="009901AA">
        <w:rPr>
          <w:snapToGrid/>
          <w:lang w:val="en-GB"/>
        </w:rPr>
        <w:t>96.</w:t>
      </w:r>
      <w:r w:rsidRPr="009901AA">
        <w:rPr>
          <w:snapToGrid/>
          <w:lang w:val="en-GB"/>
        </w:rPr>
        <w:tab/>
      </w:r>
      <w:r w:rsidRPr="009901AA">
        <w:rPr>
          <w:rFonts w:hint="eastAsia"/>
          <w:snapToGrid/>
          <w:lang w:val="en-GB"/>
        </w:rPr>
        <w:t>通过新的法律规定，如关于在妇女分娩时给予男性陪产假、允许男性在其子女生病时休病假、将男性的产假增加为五天、使男性在其配偶去世时可获得补贴和丧葬假的规定，在承认男性对照顾和抚养子女方面所起到的作用上取得了进展。同时还颁布了上文提到的《哺乳法》，将享受在工作时间内亲自哺喂其两岁以下子女这一权利的对象扩展到了所有劳动妇女，并颁布了《托儿所法》</w:t>
      </w:r>
      <w:r w:rsidRPr="009901AA">
        <w:rPr>
          <w:snapToGrid/>
          <w:sz w:val="18"/>
          <w:szCs w:val="18"/>
          <w:vertAlign w:val="superscript"/>
          <w:lang w:val="en-GB" w:eastAsia="en-US"/>
        </w:rPr>
        <w:footnoteReference w:id="84"/>
      </w:r>
      <w:r w:rsidRPr="009901AA">
        <w:rPr>
          <w:rFonts w:hint="eastAsia"/>
          <w:snapToGrid/>
          <w:lang w:val="en-GB"/>
        </w:rPr>
        <w:t>，强制要求用人单位向其带薪工作的女员工提供这一服务。</w:t>
      </w:r>
    </w:p>
    <w:p w:rsidR="009901AA" w:rsidRPr="009901AA" w:rsidRDefault="009901AA" w:rsidP="00E86EF6">
      <w:pPr>
        <w:pStyle w:val="SingleTxtGC"/>
        <w:rPr>
          <w:snapToGrid/>
          <w:lang w:val="en-GB"/>
        </w:rPr>
      </w:pPr>
      <w:r w:rsidRPr="009901AA">
        <w:rPr>
          <w:snapToGrid/>
          <w:lang w:val="en-GB"/>
        </w:rPr>
        <w:t>97.</w:t>
      </w:r>
      <w:r w:rsidRPr="009901AA">
        <w:rPr>
          <w:snapToGrid/>
          <w:lang w:val="en-GB"/>
        </w:rPr>
        <w:tab/>
      </w:r>
      <w:r w:rsidRPr="009901AA">
        <w:rPr>
          <w:rFonts w:hint="eastAsia"/>
          <w:snapToGrid/>
          <w:lang w:val="en-GB"/>
        </w:rPr>
        <w:t>此外，值得一提的是新一届智利政府创设了“妇女、劳动与生育”总统委员会，以制定一项关于对与保护生育有关的法律法规的全面改革提案，特别是建议修改被称之为《托儿所法》的法律，指出对托儿所采用新的资助方式，并扩大和延伸产后服务的覆盖面。</w:t>
      </w:r>
    </w:p>
    <w:p w:rsidR="00542360" w:rsidRDefault="009901AA" w:rsidP="00E86EF6">
      <w:pPr>
        <w:pStyle w:val="SingleTxtGC"/>
        <w:rPr>
          <w:snapToGrid/>
          <w:lang w:val="en-GB"/>
        </w:rPr>
      </w:pPr>
      <w:r w:rsidRPr="009901AA">
        <w:rPr>
          <w:snapToGrid/>
          <w:lang w:val="en-GB"/>
        </w:rPr>
        <w:t>98.</w:t>
      </w:r>
      <w:r w:rsidRPr="009901AA">
        <w:rPr>
          <w:snapToGrid/>
          <w:lang w:val="en-GB"/>
        </w:rPr>
        <w:tab/>
      </w:r>
      <w:r w:rsidRPr="009901AA">
        <w:rPr>
          <w:rFonts w:hint="eastAsia"/>
          <w:snapToGrid/>
          <w:lang w:val="en-GB"/>
        </w:rPr>
        <w:t>在经济自主和体面劳动方面，开展了多项旨在改善妇女的劳动条件和收入的司法改革，涉及最低工资</w:t>
      </w:r>
      <w:r w:rsidRPr="009901AA">
        <w:rPr>
          <w:snapToGrid/>
          <w:sz w:val="18"/>
          <w:szCs w:val="18"/>
          <w:vertAlign w:val="superscript"/>
          <w:lang w:val="en-GB" w:eastAsia="en-US"/>
        </w:rPr>
        <w:footnoteReference w:id="85"/>
      </w:r>
      <w:r w:rsidRPr="009901AA">
        <w:rPr>
          <w:rFonts w:hint="eastAsia"/>
          <w:snapToGrid/>
          <w:lang w:val="en-GB"/>
        </w:rPr>
        <w:t>、在节假日休息的权利</w:t>
      </w:r>
      <w:r w:rsidRPr="009901AA">
        <w:rPr>
          <w:snapToGrid/>
          <w:sz w:val="18"/>
          <w:szCs w:val="18"/>
          <w:vertAlign w:val="superscript"/>
          <w:lang w:val="en-GB" w:eastAsia="en-US"/>
        </w:rPr>
        <w:footnoteReference w:id="86"/>
      </w:r>
      <w:r w:rsidRPr="009901AA">
        <w:rPr>
          <w:snapToGrid/>
          <w:lang w:val="en-GB"/>
        </w:rPr>
        <w:t xml:space="preserve"> </w:t>
      </w:r>
      <w:r w:rsidRPr="009901AA">
        <w:rPr>
          <w:rFonts w:hint="eastAsia"/>
          <w:snapToGrid/>
          <w:lang w:val="en-GB"/>
        </w:rPr>
        <w:t>以及给予家政女工休产假的权利。</w:t>
      </w:r>
      <w:r w:rsidRPr="009901AA">
        <w:rPr>
          <w:snapToGrid/>
          <w:sz w:val="18"/>
          <w:szCs w:val="18"/>
          <w:vertAlign w:val="superscript"/>
          <w:lang w:val="en-GB" w:eastAsia="en-US"/>
        </w:rPr>
        <w:footnoteReference w:id="87"/>
      </w:r>
      <w:r w:rsidRPr="009901AA">
        <w:rPr>
          <w:rFonts w:hint="eastAsia"/>
          <w:snapToGrid/>
          <w:lang w:val="en-GB"/>
        </w:rPr>
        <w:t>当前，已经开办了国家就业交易所，这有助于为妇女创造就业机会。</w:t>
      </w:r>
    </w:p>
    <w:p w:rsidR="009901AA" w:rsidRPr="009901AA" w:rsidRDefault="00542360" w:rsidP="00E86EF6">
      <w:pPr>
        <w:pStyle w:val="H23GC"/>
        <w:rPr>
          <w:snapToGrid/>
          <w:lang w:val="en-GB"/>
        </w:rPr>
      </w:pPr>
      <w:r>
        <w:rPr>
          <w:snapToGrid/>
          <w:lang w:val="en-GB"/>
        </w:rPr>
        <w:t xml:space="preserve"> </w:t>
      </w:r>
      <w:r w:rsidR="009901AA" w:rsidRPr="009901AA">
        <w:rPr>
          <w:snapToGrid/>
          <w:lang w:val="en-GB"/>
        </w:rPr>
        <w:tab/>
      </w:r>
      <w:r w:rsidR="009901AA" w:rsidRPr="009901AA">
        <w:rPr>
          <w:snapToGrid/>
          <w:lang w:val="en-GB"/>
        </w:rPr>
        <w:tab/>
      </w:r>
      <w:r w:rsidR="009901AA" w:rsidRPr="009901AA">
        <w:rPr>
          <w:rFonts w:hint="eastAsia"/>
          <w:snapToGrid/>
          <w:lang w:val="en-GB"/>
        </w:rPr>
        <w:t>委员会的建议</w:t>
      </w:r>
      <w:r w:rsidR="009901AA" w:rsidRPr="009901AA">
        <w:rPr>
          <w:rFonts w:hint="eastAsia"/>
          <w:snapToGrid/>
          <w:lang w:val="en-GB"/>
        </w:rPr>
        <w:t>12</w:t>
      </w:r>
    </w:p>
    <w:p w:rsidR="00542360" w:rsidRDefault="009901AA" w:rsidP="00E86EF6">
      <w:pPr>
        <w:pStyle w:val="SingleTxtGC"/>
        <w:rPr>
          <w:snapToGrid/>
          <w:lang w:val="en-GB"/>
        </w:rPr>
      </w:pPr>
      <w:r w:rsidRPr="009901AA">
        <w:rPr>
          <w:snapToGrid/>
          <w:lang w:val="en-GB"/>
        </w:rPr>
        <w:t>99.</w:t>
      </w:r>
      <w:r w:rsidRPr="009901AA">
        <w:rPr>
          <w:snapToGrid/>
          <w:lang w:val="en-GB"/>
        </w:rPr>
        <w:tab/>
      </w:r>
      <w:r w:rsidRPr="009901AA">
        <w:rPr>
          <w:rFonts w:hint="eastAsia"/>
          <w:snapToGrid/>
          <w:lang w:val="en-GB"/>
        </w:rPr>
        <w:t>在由国家统计局制作的全国就业调查数据库中，汇集了全国和地区范围内按性别分类的信息，若想了解其最新的信息，可访问国家统计局的网站。</w:t>
      </w:r>
      <w:r w:rsidRPr="009901AA">
        <w:rPr>
          <w:snapToGrid/>
          <w:sz w:val="18"/>
          <w:szCs w:val="18"/>
          <w:vertAlign w:val="superscript"/>
          <w:lang w:val="en-GB" w:eastAsia="en-US"/>
        </w:rPr>
        <w:footnoteReference w:id="88"/>
      </w:r>
    </w:p>
    <w:p w:rsidR="00542360" w:rsidRDefault="009901AA" w:rsidP="00E86EF6">
      <w:pPr>
        <w:pStyle w:val="SingleTxtGC"/>
        <w:rPr>
          <w:snapToGrid/>
          <w:lang w:val="en-GB"/>
        </w:rPr>
      </w:pPr>
      <w:r w:rsidRPr="009901AA">
        <w:rPr>
          <w:snapToGrid/>
          <w:lang w:val="en-GB"/>
        </w:rPr>
        <w:t>100.</w:t>
      </w:r>
      <w:r w:rsidR="00E86EF6">
        <w:rPr>
          <w:rFonts w:hint="eastAsia"/>
          <w:snapToGrid/>
          <w:lang w:val="en-GB"/>
        </w:rPr>
        <w:t xml:space="preserve">  </w:t>
      </w:r>
      <w:r w:rsidRPr="009901AA">
        <w:rPr>
          <w:rFonts w:hint="eastAsia"/>
          <w:snapToGrid/>
          <w:lang w:val="en-GB"/>
        </w:rPr>
        <w:t>为改善统计信息和与妇女就业相关数据的质量，劳动和社会保障部制定了一项关于按性别分列的就业可能性和脆弱性指数的方案，其中包含了诸如家庭户主、家庭成员人数、家庭成员年龄等变量。</w:t>
      </w:r>
    </w:p>
    <w:p w:rsidR="009901AA" w:rsidRPr="009901AA" w:rsidRDefault="009901AA" w:rsidP="00E86EF6">
      <w:pPr>
        <w:pStyle w:val="SingleTxtGC"/>
        <w:tabs>
          <w:tab w:val="clear" w:pos="1996"/>
        </w:tabs>
        <w:rPr>
          <w:rFonts w:hint="eastAsia"/>
          <w:snapToGrid/>
          <w:lang w:val="en-GB"/>
        </w:rPr>
      </w:pPr>
      <w:r w:rsidRPr="009901AA">
        <w:rPr>
          <w:snapToGrid/>
          <w:lang w:val="en-GB"/>
        </w:rPr>
        <w:t>101.</w:t>
      </w:r>
      <w:r w:rsidR="00E86EF6">
        <w:rPr>
          <w:rFonts w:hint="eastAsia"/>
          <w:snapToGrid/>
          <w:lang w:val="en-GB"/>
        </w:rPr>
        <w:t xml:space="preserve">  </w:t>
      </w:r>
      <w:smartTag w:uri="urn:schemas-microsoft-com:office:smarttags" w:element="chsdate">
        <w:smartTagPr>
          <w:attr w:name="IsROCDate" w:val="False"/>
          <w:attr w:name="IsLunarDate" w:val="False"/>
          <w:attr w:name="Day" w:val="17"/>
          <w:attr w:name="Month" w:val="2"/>
          <w:attr w:name="Year" w:val="2010"/>
        </w:smartTagPr>
        <w:r w:rsidRPr="009901AA">
          <w:rPr>
            <w:rFonts w:hint="eastAsia"/>
            <w:snapToGrid/>
            <w:lang w:val="en-GB"/>
          </w:rPr>
          <w:t>2010</w:t>
        </w:r>
        <w:r w:rsidRPr="009901AA">
          <w:rPr>
            <w:rFonts w:hint="eastAsia"/>
            <w:snapToGrid/>
            <w:lang w:val="en-GB"/>
          </w:rPr>
          <w:t>年</w:t>
        </w:r>
        <w:r w:rsidRPr="009901AA">
          <w:rPr>
            <w:rFonts w:hint="eastAsia"/>
            <w:snapToGrid/>
            <w:lang w:val="en-GB"/>
          </w:rPr>
          <w:t>2</w:t>
        </w:r>
        <w:r w:rsidRPr="009901AA">
          <w:rPr>
            <w:rFonts w:hint="eastAsia"/>
            <w:snapToGrid/>
            <w:lang w:val="en-GB"/>
          </w:rPr>
          <w:t>月</w:t>
        </w:r>
        <w:r w:rsidRPr="009901AA">
          <w:rPr>
            <w:rFonts w:hint="eastAsia"/>
            <w:snapToGrid/>
            <w:lang w:val="en-GB"/>
          </w:rPr>
          <w:t>17</w:t>
        </w:r>
        <w:r w:rsidRPr="009901AA">
          <w:rPr>
            <w:rFonts w:hint="eastAsia"/>
            <w:snapToGrid/>
            <w:lang w:val="en-GB"/>
          </w:rPr>
          <w:t>日</w:t>
        </w:r>
      </w:smartTag>
      <w:r w:rsidRPr="009901AA">
        <w:rPr>
          <w:rFonts w:hint="eastAsia"/>
          <w:snapToGrid/>
          <w:lang w:val="en-GB"/>
        </w:rPr>
        <w:t>，在官方日报上发布了经济、发展和重建部的第</w:t>
      </w:r>
      <w:r w:rsidRPr="009901AA">
        <w:rPr>
          <w:rFonts w:hint="eastAsia"/>
          <w:snapToGrid/>
          <w:lang w:val="en-GB"/>
        </w:rPr>
        <w:t>305</w:t>
      </w:r>
      <w:r w:rsidRPr="009901AA">
        <w:rPr>
          <w:rFonts w:hint="eastAsia"/>
          <w:snapToGrid/>
          <w:lang w:val="en-GB"/>
        </w:rPr>
        <w:t>号政令，责令在生成统计信息和进行行政登记时加入性别变量。这一法规要求各部委、公共机构和隶属于国家公共行政部门的组织，自</w:t>
      </w:r>
      <w:r w:rsidRPr="009901AA">
        <w:rPr>
          <w:rFonts w:hint="eastAsia"/>
          <w:snapToGrid/>
          <w:lang w:val="en-GB"/>
        </w:rPr>
        <w:t>2010</w:t>
      </w:r>
      <w:r w:rsidRPr="009901AA">
        <w:rPr>
          <w:rFonts w:hint="eastAsia"/>
          <w:snapToGrid/>
          <w:lang w:val="en-GB"/>
        </w:rPr>
        <w:t>年</w:t>
      </w:r>
      <w:r w:rsidRPr="009901AA">
        <w:rPr>
          <w:rFonts w:hint="eastAsia"/>
          <w:snapToGrid/>
          <w:lang w:val="en-GB"/>
        </w:rPr>
        <w:t>12</w:t>
      </w:r>
      <w:r w:rsidRPr="009901AA">
        <w:rPr>
          <w:rFonts w:hint="eastAsia"/>
          <w:snapToGrid/>
          <w:lang w:val="en-GB"/>
        </w:rPr>
        <w:t>月起，在生成统计数据的过程中，应当在与人员相关的问题中加入性别变量。</w:t>
      </w:r>
      <w:r w:rsidRPr="009901AA">
        <w:rPr>
          <w:snapToGrid/>
          <w:sz w:val="18"/>
          <w:szCs w:val="18"/>
          <w:vertAlign w:val="superscript"/>
          <w:lang w:val="en-GB" w:eastAsia="en-US"/>
        </w:rPr>
        <w:footnoteReference w:id="89"/>
      </w:r>
    </w:p>
    <w:p w:rsidR="009901AA" w:rsidRPr="009901AA" w:rsidRDefault="009901AA" w:rsidP="00E80F7E">
      <w:pPr>
        <w:pStyle w:val="SingleTxtGC"/>
        <w:rPr>
          <w:snapToGrid/>
          <w:lang w:val="en-GB"/>
        </w:rPr>
      </w:pPr>
      <w:r w:rsidRPr="009901AA">
        <w:rPr>
          <w:snapToGrid/>
          <w:lang w:val="en-GB"/>
        </w:rPr>
        <w:t>102.</w:t>
      </w:r>
      <w:r w:rsidR="00E80F7E">
        <w:rPr>
          <w:rFonts w:hint="eastAsia"/>
          <w:snapToGrid/>
          <w:lang w:val="en-GB"/>
        </w:rPr>
        <w:t xml:space="preserve">  </w:t>
      </w:r>
      <w:r w:rsidRPr="009901AA">
        <w:rPr>
          <w:rFonts w:hint="eastAsia"/>
          <w:snapToGrid/>
          <w:lang w:val="en-GB"/>
        </w:rPr>
        <w:t>该项法规的颁布意味着一项重大进步，因为将性别变量加入到与个人手续相关的行政登记中，可以掌握更好、更精确的信息，以便在分析社会现象和经济现象时采用不同的方式，认清性别差距，并在不远的将来掌握所有必要领域中关于妇女状况的分类数据和信息。</w:t>
      </w:r>
    </w:p>
    <w:p w:rsidR="009901AA" w:rsidRPr="009901AA" w:rsidRDefault="009901AA" w:rsidP="00E86EF6">
      <w:pPr>
        <w:pStyle w:val="SingleTxtGC"/>
        <w:tabs>
          <w:tab w:val="clear" w:pos="1996"/>
          <w:tab w:val="left" w:pos="1680"/>
        </w:tabs>
        <w:rPr>
          <w:snapToGrid/>
          <w:lang w:val="en-GB"/>
        </w:rPr>
      </w:pPr>
      <w:r w:rsidRPr="009901AA">
        <w:rPr>
          <w:snapToGrid/>
          <w:lang w:val="en-GB"/>
        </w:rPr>
        <w:t>103.</w:t>
      </w:r>
      <w:r w:rsidR="00E86EF6">
        <w:rPr>
          <w:rFonts w:hint="eastAsia"/>
          <w:snapToGrid/>
          <w:lang w:val="en-GB"/>
        </w:rPr>
        <w:t xml:space="preserve"> </w:t>
      </w:r>
      <w:r w:rsidRPr="009901AA">
        <w:rPr>
          <w:snapToGrid/>
          <w:lang w:val="en-GB"/>
        </w:rPr>
        <w:tab/>
      </w:r>
      <w:r w:rsidRPr="009901AA">
        <w:rPr>
          <w:rFonts w:hint="eastAsia"/>
          <w:snapToGrid/>
          <w:lang w:val="en-GB"/>
        </w:rPr>
        <w:t>针对临时性合同工，关于旨在改善其状况的措施方面，</w:t>
      </w:r>
      <w:r w:rsidRPr="009901AA">
        <w:rPr>
          <w:rFonts w:hint="eastAsia"/>
          <w:snapToGrid/>
          <w:lang w:val="en-GB"/>
        </w:rPr>
        <w:t>2006</w:t>
      </w:r>
      <w:r w:rsidRPr="009901AA">
        <w:rPr>
          <w:rFonts w:hint="eastAsia"/>
          <w:snapToGrid/>
          <w:lang w:val="en-GB"/>
        </w:rPr>
        <w:t>年颁布了第</w:t>
      </w:r>
      <w:r w:rsidRPr="009901AA">
        <w:rPr>
          <w:rFonts w:hint="eastAsia"/>
          <w:snapToGrid/>
          <w:lang w:val="en-GB"/>
        </w:rPr>
        <w:t>20123</w:t>
      </w:r>
      <w:r w:rsidRPr="009901AA">
        <w:rPr>
          <w:rFonts w:hint="eastAsia"/>
          <w:snapToGrid/>
          <w:lang w:val="en-GB"/>
        </w:rPr>
        <w:t>号法，</w:t>
      </w:r>
      <w:r w:rsidRPr="009901AA">
        <w:rPr>
          <w:snapToGrid/>
          <w:sz w:val="18"/>
          <w:szCs w:val="18"/>
          <w:vertAlign w:val="superscript"/>
          <w:lang w:val="en-GB" w:eastAsia="en-US"/>
        </w:rPr>
        <w:footnoteReference w:id="90"/>
      </w:r>
      <w:r w:rsidRPr="009901AA">
        <w:rPr>
          <w:rFonts w:hint="eastAsia"/>
          <w:snapToGrid/>
          <w:lang w:val="en-GB"/>
        </w:rPr>
        <w:t>用以规范合同制劳动、临时性服务企业的运营以及临时性服务劳动合同事宜。该法第</w:t>
      </w:r>
      <w:r w:rsidRPr="009901AA">
        <w:rPr>
          <w:rFonts w:hint="eastAsia"/>
          <w:snapToGrid/>
          <w:lang w:val="en-GB"/>
        </w:rPr>
        <w:t>3</w:t>
      </w:r>
      <w:r w:rsidRPr="009901AA">
        <w:rPr>
          <w:rFonts w:hint="eastAsia"/>
          <w:snapToGrid/>
          <w:lang w:val="en-GB"/>
        </w:rPr>
        <w:t>条规定在《劳动法》第一篇中新增了第七节的实质性内容</w:t>
      </w:r>
      <w:r w:rsidR="00E86EF6" w:rsidRPr="00E86EF6">
        <w:rPr>
          <w:rFonts w:hint="eastAsia"/>
          <w:snapToGrid/>
          <w:spacing w:val="-50"/>
          <w:lang w:val="en-GB"/>
        </w:rPr>
        <w:t>―</w:t>
      </w:r>
      <w:r w:rsidR="00E86EF6" w:rsidRPr="00E86EF6">
        <w:rPr>
          <w:rFonts w:hint="eastAsia"/>
          <w:snapToGrid/>
          <w:lang w:val="en-GB"/>
        </w:rPr>
        <w:t>―</w:t>
      </w:r>
      <w:r w:rsidRPr="009901AA">
        <w:rPr>
          <w:rFonts w:hint="eastAsia"/>
          <w:snapToGrid/>
          <w:lang w:val="en-GB"/>
        </w:rPr>
        <w:t>该节被称之为“关于合同制工作和临时性服务企业中的工作”</w:t>
      </w:r>
      <w:r w:rsidR="00E86EF6" w:rsidRPr="00E86EF6">
        <w:rPr>
          <w:rFonts w:hint="eastAsia"/>
          <w:snapToGrid/>
          <w:spacing w:val="-50"/>
          <w:lang w:val="en-GB"/>
        </w:rPr>
        <w:t xml:space="preserve"> </w:t>
      </w:r>
      <w:r w:rsidR="00E86EF6" w:rsidRPr="00E86EF6">
        <w:rPr>
          <w:rFonts w:hint="eastAsia"/>
          <w:snapToGrid/>
          <w:spacing w:val="-50"/>
          <w:lang w:val="en-GB"/>
        </w:rPr>
        <w:t>―</w:t>
      </w:r>
      <w:r w:rsidR="00E86EF6" w:rsidRPr="00E86EF6">
        <w:rPr>
          <w:rFonts w:hint="eastAsia"/>
          <w:snapToGrid/>
          <w:lang w:val="en-GB"/>
        </w:rPr>
        <w:t>―</w:t>
      </w:r>
      <w:r w:rsidRPr="009901AA">
        <w:rPr>
          <w:rFonts w:hint="eastAsia"/>
          <w:snapToGrid/>
          <w:lang w:val="en-GB"/>
        </w:rPr>
        <w:t>在关于性别事务的内容上，涉及到了两大方面：</w:t>
      </w:r>
      <w:r w:rsidRPr="009901AA">
        <w:rPr>
          <w:snapToGrid/>
          <w:lang w:val="en-GB"/>
        </w:rPr>
        <w:t>a)</w:t>
      </w:r>
      <w:r w:rsidRPr="009901AA">
        <w:rPr>
          <w:rFonts w:hint="eastAsia"/>
          <w:snapToGrid/>
          <w:lang w:val="en-GB"/>
        </w:rPr>
        <w:t xml:space="preserve"> </w:t>
      </w:r>
      <w:r w:rsidRPr="009901AA">
        <w:rPr>
          <w:rFonts w:hint="eastAsia"/>
          <w:snapToGrid/>
          <w:lang w:val="en-GB"/>
        </w:rPr>
        <w:t>在《劳动法》中新增第</w:t>
      </w:r>
      <w:r w:rsidRPr="009901AA">
        <w:rPr>
          <w:rFonts w:hint="eastAsia"/>
          <w:snapToGrid/>
          <w:lang w:val="en-GB"/>
        </w:rPr>
        <w:t>183-</w:t>
      </w:r>
      <w:r w:rsidRPr="009901AA">
        <w:rPr>
          <w:snapToGrid/>
          <w:lang w:val="en-GB"/>
        </w:rPr>
        <w:t>Ñ</w:t>
      </w:r>
      <w:r w:rsidRPr="009901AA">
        <w:rPr>
          <w:rFonts w:hint="eastAsia"/>
          <w:snapToGrid/>
          <w:lang w:val="en-GB"/>
        </w:rPr>
        <w:t>条，规定当用户企业需要找人接替休病假或产假的女员工的工作时，应与接替人员签署临时性服务合同；</w:t>
      </w:r>
      <w:r w:rsidRPr="009901AA">
        <w:rPr>
          <w:snapToGrid/>
          <w:lang w:val="en-GB"/>
        </w:rPr>
        <w:t xml:space="preserve">b) </w:t>
      </w:r>
      <w:r w:rsidRPr="009901AA">
        <w:rPr>
          <w:rFonts w:hint="eastAsia"/>
          <w:snapToGrid/>
          <w:lang w:val="en-GB"/>
        </w:rPr>
        <w:t>新增了第</w:t>
      </w:r>
      <w:r w:rsidRPr="009901AA">
        <w:rPr>
          <w:rFonts w:hint="eastAsia"/>
          <w:snapToGrid/>
          <w:lang w:val="en-GB"/>
        </w:rPr>
        <w:t>183-AE</w:t>
      </w:r>
      <w:r w:rsidRPr="009901AA">
        <w:rPr>
          <w:rFonts w:hint="eastAsia"/>
          <w:snapToGrid/>
          <w:lang w:val="en-GB"/>
        </w:rPr>
        <w:t>条，规定以合同制聘用的女员工应享受《劳动法》第</w:t>
      </w:r>
      <w:r w:rsidRPr="009901AA">
        <w:rPr>
          <w:rFonts w:hint="eastAsia"/>
          <w:snapToGrid/>
          <w:lang w:val="en-GB"/>
        </w:rPr>
        <w:t>201</w:t>
      </w:r>
      <w:r w:rsidRPr="009901AA">
        <w:rPr>
          <w:rFonts w:hint="eastAsia"/>
          <w:snapToGrid/>
          <w:lang w:val="en-GB"/>
        </w:rPr>
        <w:t>条第</w:t>
      </w:r>
      <w:r w:rsidRPr="009901AA">
        <w:rPr>
          <w:rFonts w:hint="eastAsia"/>
          <w:snapToGrid/>
          <w:lang w:val="en-GB"/>
        </w:rPr>
        <w:t>1</w:t>
      </w:r>
      <w:r w:rsidRPr="009901AA">
        <w:rPr>
          <w:rFonts w:hint="eastAsia"/>
          <w:snapToGrid/>
          <w:lang w:val="en-GB"/>
        </w:rPr>
        <w:t>款中列出的产假待遇，暂停为用户提供的一切服务但享受全部合法权利，并警示称，如果按规定证明当事女员工与用户单位存在雇用关系，则应按照《劳动法》的一般规定，将产假延长至对应的全部期限。</w:t>
      </w:r>
    </w:p>
    <w:p w:rsidR="00542360" w:rsidRDefault="009901AA" w:rsidP="00E86EF6">
      <w:pPr>
        <w:pStyle w:val="H1GC"/>
        <w:rPr>
          <w:snapToGrid/>
          <w:lang w:val="en-GB"/>
        </w:rPr>
      </w:pPr>
      <w:r w:rsidRPr="009901AA">
        <w:rPr>
          <w:snapToGrid/>
          <w:lang w:val="en-GB"/>
        </w:rPr>
        <w:tab/>
        <w:t>G.</w:t>
      </w:r>
      <w:r w:rsidRPr="009901AA">
        <w:rPr>
          <w:snapToGrid/>
          <w:lang w:val="en-GB"/>
        </w:rPr>
        <w:tab/>
      </w:r>
      <w:r w:rsidRPr="009901AA">
        <w:rPr>
          <w:rFonts w:hint="eastAsia"/>
          <w:snapToGrid/>
          <w:lang w:val="en-GB"/>
        </w:rPr>
        <w:t>第十二条：保健</w:t>
      </w:r>
    </w:p>
    <w:p w:rsidR="009901AA" w:rsidRPr="009901AA" w:rsidRDefault="009901AA" w:rsidP="009361BC">
      <w:pPr>
        <w:pStyle w:val="SingleTxtGC"/>
        <w:rPr>
          <w:snapToGrid/>
          <w:lang w:val="en-GB"/>
        </w:rPr>
      </w:pPr>
      <w:r w:rsidRPr="009901AA">
        <w:rPr>
          <w:snapToGrid/>
          <w:lang w:val="en-GB"/>
        </w:rPr>
        <w:t>104.</w:t>
      </w:r>
      <w:r w:rsidR="009361BC">
        <w:rPr>
          <w:rFonts w:hint="eastAsia"/>
          <w:snapToGrid/>
          <w:lang w:val="en-GB"/>
        </w:rPr>
        <w:t xml:space="preserve">  </w:t>
      </w:r>
      <w:r w:rsidRPr="009901AA">
        <w:rPr>
          <w:rFonts w:hint="eastAsia"/>
          <w:snapToGrid/>
          <w:lang w:val="en-GB"/>
        </w:rPr>
        <w:t>智利已经在这一领域采取了各类对妇女有利的行动。例如创立了社会心理发展支持方案</w:t>
      </w:r>
      <w:r w:rsidR="00E80F7E" w:rsidRPr="00E80F7E">
        <w:rPr>
          <w:rFonts w:hint="eastAsia"/>
          <w:snapToGrid/>
          <w:spacing w:val="-50"/>
          <w:lang w:val="en-GB"/>
        </w:rPr>
        <w:t>―</w:t>
      </w:r>
      <w:r w:rsidR="00E80F7E" w:rsidRPr="00E80F7E">
        <w:rPr>
          <w:rFonts w:hint="eastAsia"/>
          <w:snapToGrid/>
          <w:lang w:val="en-GB"/>
        </w:rPr>
        <w:t>―</w:t>
      </w:r>
      <w:r w:rsidRPr="009901AA">
        <w:rPr>
          <w:rFonts w:hint="eastAsia"/>
          <w:snapToGrid/>
          <w:lang w:val="en-GB"/>
        </w:rPr>
        <w:t>智利幼儿社会保障体系“与你一起成长”</w:t>
      </w:r>
      <w:r w:rsidRPr="009901AA">
        <w:rPr>
          <w:snapToGrid/>
          <w:sz w:val="18"/>
          <w:szCs w:val="18"/>
          <w:vertAlign w:val="superscript"/>
          <w:lang w:val="en-GB" w:eastAsia="en-US"/>
        </w:rPr>
        <w:footnoteReference w:id="91"/>
      </w:r>
      <w:r w:rsidRPr="009901AA">
        <w:rPr>
          <w:rFonts w:hint="eastAsia"/>
          <w:snapToGrid/>
          <w:lang w:val="en-GB"/>
        </w:rPr>
        <w:t>的保健部分</w:t>
      </w:r>
      <w:r w:rsidR="00E80F7E" w:rsidRPr="00E80F7E">
        <w:rPr>
          <w:rFonts w:hint="eastAsia"/>
          <w:snapToGrid/>
          <w:spacing w:val="-50"/>
          <w:lang w:val="en-GB"/>
        </w:rPr>
        <w:t>―</w:t>
      </w:r>
      <w:r w:rsidR="00E80F7E" w:rsidRPr="00E80F7E">
        <w:rPr>
          <w:rFonts w:hint="eastAsia"/>
          <w:snapToGrid/>
          <w:lang w:val="en-GB"/>
        </w:rPr>
        <w:t>―</w:t>
      </w:r>
      <w:r w:rsidRPr="009901AA">
        <w:rPr>
          <w:rFonts w:hint="eastAsia"/>
          <w:snapToGrid/>
          <w:lang w:val="en-GB"/>
        </w:rPr>
        <w:t>这一方案自</w:t>
      </w:r>
      <w:r w:rsidRPr="009901AA">
        <w:rPr>
          <w:rFonts w:hint="eastAsia"/>
          <w:snapToGrid/>
          <w:lang w:val="en-GB"/>
        </w:rPr>
        <w:t>2007</w:t>
      </w:r>
      <w:r w:rsidRPr="009901AA">
        <w:rPr>
          <w:rFonts w:hint="eastAsia"/>
          <w:snapToGrid/>
          <w:lang w:val="en-GB"/>
        </w:rPr>
        <w:t>年开始实施，并从</w:t>
      </w:r>
      <w:r w:rsidRPr="009901AA">
        <w:rPr>
          <w:rFonts w:hint="eastAsia"/>
          <w:snapToGrid/>
          <w:lang w:val="en-GB"/>
        </w:rPr>
        <w:t>2008</w:t>
      </w:r>
      <w:r w:rsidRPr="009901AA">
        <w:rPr>
          <w:rFonts w:hint="eastAsia"/>
          <w:snapToGrid/>
          <w:lang w:val="en-GB"/>
        </w:rPr>
        <w:t>年开始在国内所有社区得以推行。在其目标中，应着重提到促进男性在家庭中对抚养子女的参与；还有在对儿童的养育过程中宣传无性别歧视的信息并开展相应活动。</w:t>
      </w:r>
    </w:p>
    <w:p w:rsidR="009901AA" w:rsidRPr="009901AA" w:rsidRDefault="009901AA" w:rsidP="00E86EF6">
      <w:pPr>
        <w:pStyle w:val="SingleTxtGC"/>
        <w:tabs>
          <w:tab w:val="clear" w:pos="1996"/>
          <w:tab w:val="left" w:pos="1680"/>
        </w:tabs>
        <w:rPr>
          <w:snapToGrid/>
          <w:lang w:val="en-GB"/>
        </w:rPr>
      </w:pPr>
      <w:r w:rsidRPr="009901AA">
        <w:rPr>
          <w:snapToGrid/>
          <w:lang w:val="en-GB"/>
        </w:rPr>
        <w:t>105.</w:t>
      </w:r>
      <w:r w:rsidR="00E86EF6">
        <w:rPr>
          <w:rFonts w:hint="eastAsia"/>
          <w:snapToGrid/>
          <w:lang w:val="en-GB"/>
        </w:rPr>
        <w:t xml:space="preserve"> </w:t>
      </w:r>
      <w:r w:rsidRPr="009901AA">
        <w:rPr>
          <w:snapToGrid/>
          <w:lang w:val="en-GB"/>
        </w:rPr>
        <w:tab/>
      </w:r>
      <w:r w:rsidRPr="009901AA">
        <w:rPr>
          <w:rFonts w:hint="eastAsia"/>
          <w:snapToGrid/>
          <w:lang w:val="en-GB"/>
        </w:rPr>
        <w:t>同时，创建于</w:t>
      </w:r>
      <w:r w:rsidRPr="009901AA">
        <w:rPr>
          <w:rFonts w:hint="eastAsia"/>
          <w:snapToGrid/>
          <w:lang w:val="en-GB"/>
        </w:rPr>
        <w:t>2007</w:t>
      </w:r>
      <w:r w:rsidRPr="009901AA">
        <w:rPr>
          <w:rFonts w:hint="eastAsia"/>
          <w:snapToGrid/>
          <w:lang w:val="en-GB"/>
        </w:rPr>
        <w:t>年</w:t>
      </w:r>
      <w:r w:rsidRPr="009901AA">
        <w:rPr>
          <w:rFonts w:hint="eastAsia"/>
          <w:snapToGrid/>
          <w:lang w:val="en-GB"/>
        </w:rPr>
        <w:t>10</w:t>
      </w:r>
      <w:r w:rsidRPr="009901AA">
        <w:rPr>
          <w:rFonts w:hint="eastAsia"/>
          <w:snapToGrid/>
          <w:lang w:val="en-GB"/>
        </w:rPr>
        <w:t>月的妇女健康和性别问题咨询委员会</w:t>
      </w:r>
      <w:r w:rsidRPr="009901AA">
        <w:rPr>
          <w:snapToGrid/>
          <w:sz w:val="18"/>
          <w:szCs w:val="18"/>
          <w:vertAlign w:val="superscript"/>
          <w:lang w:val="en-GB" w:eastAsia="en-US"/>
        </w:rPr>
        <w:footnoteReference w:id="92"/>
      </w:r>
      <w:r w:rsidRPr="009901AA">
        <w:rPr>
          <w:rFonts w:hint="eastAsia"/>
          <w:snapToGrid/>
          <w:lang w:val="en-GB"/>
        </w:rPr>
        <w:t>由</w:t>
      </w:r>
      <w:r w:rsidRPr="009901AA">
        <w:rPr>
          <w:rFonts w:hint="eastAsia"/>
          <w:snapToGrid/>
          <w:lang w:val="en-GB"/>
        </w:rPr>
        <w:t>41</w:t>
      </w:r>
      <w:r w:rsidRPr="009901AA">
        <w:rPr>
          <w:rFonts w:hint="eastAsia"/>
          <w:snapToGrid/>
          <w:lang w:val="en-GB"/>
        </w:rPr>
        <w:t>家致力于从事性别工作和保健工作的民间组织构成。该委员会在政策拟定、方案重组、运动策划和对公共卫生政策的公民监督方面做出了贡献，在这方面，应着重提到以下政策的制定：</w:t>
      </w:r>
    </w:p>
    <w:p w:rsidR="009901AA" w:rsidRPr="009901AA" w:rsidRDefault="009901AA" w:rsidP="00E86EF6">
      <w:pPr>
        <w:pStyle w:val="SingleTxtGC"/>
        <w:rPr>
          <w:snapToGrid/>
          <w:lang w:val="en-GB"/>
        </w:rPr>
      </w:pPr>
      <w:r w:rsidRPr="009901AA">
        <w:rPr>
          <w:snapToGrid/>
          <w:lang w:val="en-GB"/>
        </w:rPr>
        <w:tab/>
        <w:t>a)</w:t>
      </w:r>
      <w:r w:rsidRPr="009901AA">
        <w:rPr>
          <w:snapToGrid/>
          <w:lang w:val="en-GB"/>
        </w:rPr>
        <w:tab/>
      </w:r>
      <w:r w:rsidRPr="009901AA">
        <w:rPr>
          <w:rFonts w:hint="eastAsia"/>
          <w:snapToGrid/>
          <w:lang w:val="en-GB"/>
        </w:rPr>
        <w:t>性别暴力保健政策；</w:t>
      </w:r>
      <w:r w:rsidRPr="009901AA">
        <w:rPr>
          <w:snapToGrid/>
          <w:sz w:val="18"/>
          <w:szCs w:val="18"/>
          <w:vertAlign w:val="superscript"/>
          <w:lang w:val="en-GB" w:eastAsia="en-US"/>
        </w:rPr>
        <w:footnoteReference w:id="93"/>
      </w:r>
    </w:p>
    <w:p w:rsidR="009901AA" w:rsidRPr="009901AA" w:rsidRDefault="009901AA" w:rsidP="00E86EF6">
      <w:pPr>
        <w:pStyle w:val="SingleTxtGC"/>
        <w:rPr>
          <w:snapToGrid/>
          <w:lang w:val="en-GB"/>
        </w:rPr>
      </w:pPr>
      <w:r w:rsidRPr="009901AA">
        <w:rPr>
          <w:snapToGrid/>
          <w:lang w:val="en-GB"/>
        </w:rPr>
        <w:tab/>
        <w:t>b)</w:t>
      </w:r>
      <w:r w:rsidRPr="009901AA">
        <w:rPr>
          <w:snapToGrid/>
          <w:lang w:val="en-GB"/>
        </w:rPr>
        <w:tab/>
      </w:r>
      <w:r w:rsidRPr="009901AA">
        <w:rPr>
          <w:rFonts w:hint="eastAsia"/>
          <w:snapToGrid/>
          <w:lang w:val="en-GB"/>
        </w:rPr>
        <w:t>卫生保健部门的性别政策；</w:t>
      </w:r>
      <w:r w:rsidRPr="009901AA">
        <w:rPr>
          <w:snapToGrid/>
          <w:sz w:val="18"/>
          <w:szCs w:val="18"/>
          <w:vertAlign w:val="superscript"/>
          <w:lang w:val="en-GB" w:eastAsia="en-US"/>
        </w:rPr>
        <w:footnoteReference w:id="94"/>
      </w:r>
    </w:p>
    <w:p w:rsidR="009901AA" w:rsidRPr="009901AA" w:rsidRDefault="009901AA" w:rsidP="00E86EF6">
      <w:pPr>
        <w:pStyle w:val="SingleTxtGC"/>
        <w:rPr>
          <w:rFonts w:hint="eastAsia"/>
          <w:snapToGrid/>
          <w:lang w:val="en-GB"/>
        </w:rPr>
      </w:pPr>
      <w:r w:rsidRPr="009901AA">
        <w:rPr>
          <w:snapToGrid/>
          <w:lang w:val="en-GB"/>
        </w:rPr>
        <w:tab/>
        <w:t>c)</w:t>
      </w:r>
      <w:r w:rsidRPr="009901AA">
        <w:rPr>
          <w:snapToGrid/>
          <w:lang w:val="en-GB"/>
        </w:rPr>
        <w:tab/>
      </w:r>
      <w:r w:rsidRPr="009901AA">
        <w:rPr>
          <w:rFonts w:hint="eastAsia"/>
          <w:snapToGrid/>
          <w:lang w:val="en-GB"/>
        </w:rPr>
        <w:t>家庭暴力临床实践指南</w:t>
      </w:r>
      <w:r w:rsidR="00014E7D">
        <w:rPr>
          <w:rFonts w:hint="eastAsia"/>
          <w:snapToGrid/>
          <w:lang w:val="en-GB"/>
        </w:rPr>
        <w:t>(</w:t>
      </w:r>
      <w:r w:rsidRPr="009901AA">
        <w:rPr>
          <w:rFonts w:hint="eastAsia"/>
          <w:snapToGrid/>
          <w:lang w:val="en-GB"/>
        </w:rPr>
        <w:t>成人</w:t>
      </w:r>
      <w:r w:rsidR="00014E7D">
        <w:rPr>
          <w:rFonts w:hint="eastAsia"/>
          <w:snapToGrid/>
          <w:lang w:val="en-GB"/>
        </w:rPr>
        <w:t>)</w:t>
      </w:r>
      <w:r w:rsidRPr="009901AA">
        <w:rPr>
          <w:rFonts w:hint="eastAsia"/>
          <w:snapToGrid/>
          <w:lang w:val="en-GB"/>
        </w:rPr>
        <w:t>；</w:t>
      </w:r>
    </w:p>
    <w:p w:rsidR="009901AA" w:rsidRPr="009901AA" w:rsidRDefault="009901AA" w:rsidP="00E86EF6">
      <w:pPr>
        <w:pStyle w:val="SingleTxtGC"/>
        <w:rPr>
          <w:snapToGrid/>
          <w:lang w:val="en-GB"/>
        </w:rPr>
      </w:pPr>
      <w:r w:rsidRPr="009901AA">
        <w:rPr>
          <w:snapToGrid/>
          <w:lang w:val="en-GB"/>
        </w:rPr>
        <w:tab/>
        <w:t>d)</w:t>
      </w:r>
      <w:r w:rsidRPr="009901AA">
        <w:rPr>
          <w:snapToGrid/>
          <w:lang w:val="en-GB"/>
        </w:rPr>
        <w:tab/>
      </w:r>
      <w:r w:rsidRPr="009901AA">
        <w:rPr>
          <w:rFonts w:hint="eastAsia"/>
          <w:snapToGrid/>
          <w:lang w:val="en-GB"/>
        </w:rPr>
        <w:t>对司法系统提交的或自愿咨询的性别暴力男性施暴人进行诊治的临床实践指南；</w:t>
      </w:r>
    </w:p>
    <w:p w:rsidR="009901AA" w:rsidRPr="009901AA" w:rsidRDefault="009901AA" w:rsidP="00E86EF6">
      <w:pPr>
        <w:pStyle w:val="SingleTxtGC"/>
        <w:rPr>
          <w:snapToGrid/>
          <w:lang w:val="en-GB"/>
        </w:rPr>
      </w:pPr>
      <w:r w:rsidRPr="009901AA">
        <w:rPr>
          <w:snapToGrid/>
          <w:lang w:val="en-GB"/>
        </w:rPr>
        <w:tab/>
        <w:t>e)</w:t>
      </w:r>
      <w:r w:rsidRPr="009901AA">
        <w:rPr>
          <w:snapToGrid/>
          <w:lang w:val="en-GB"/>
        </w:rPr>
        <w:tab/>
      </w:r>
      <w:r w:rsidRPr="009901AA">
        <w:rPr>
          <w:rFonts w:hint="eastAsia"/>
          <w:snapToGrid/>
          <w:lang w:val="en-GB"/>
        </w:rPr>
        <w:t>对妇女保健方案的反思。</w:t>
      </w:r>
    </w:p>
    <w:p w:rsidR="009901AA" w:rsidRPr="009901AA" w:rsidRDefault="009901AA" w:rsidP="00E86EF6">
      <w:pPr>
        <w:pStyle w:val="SingleTxtGC"/>
        <w:tabs>
          <w:tab w:val="clear" w:pos="1565"/>
          <w:tab w:val="clear" w:pos="1996"/>
          <w:tab w:val="left" w:pos="1680"/>
        </w:tabs>
        <w:rPr>
          <w:rFonts w:hint="eastAsia"/>
          <w:snapToGrid/>
          <w:lang w:val="en-GB"/>
        </w:rPr>
      </w:pPr>
      <w:r w:rsidRPr="009901AA">
        <w:rPr>
          <w:snapToGrid/>
          <w:lang w:val="en-GB"/>
        </w:rPr>
        <w:t>106.</w:t>
      </w:r>
      <w:r w:rsidRPr="009901AA">
        <w:rPr>
          <w:snapToGrid/>
          <w:lang w:val="en-GB"/>
        </w:rPr>
        <w:tab/>
      </w:r>
      <w:r w:rsidRPr="009901AA">
        <w:rPr>
          <w:rFonts w:hint="eastAsia"/>
          <w:snapToGrid/>
          <w:lang w:val="en-GB"/>
        </w:rPr>
        <w:t>智利在近十年来实施的卫生政策旨在引导实现</w:t>
      </w:r>
      <w:r w:rsidRPr="009901AA">
        <w:rPr>
          <w:rFonts w:hint="eastAsia"/>
          <w:snapToGrid/>
          <w:lang w:val="en-GB"/>
        </w:rPr>
        <w:t>2000-2010</w:t>
      </w:r>
      <w:r w:rsidRPr="009901AA">
        <w:rPr>
          <w:rFonts w:hint="eastAsia"/>
          <w:snapToGrid/>
          <w:lang w:val="en-GB"/>
        </w:rPr>
        <w:t>年卫生目标</w:t>
      </w:r>
      <w:r w:rsidRPr="009901AA">
        <w:rPr>
          <w:snapToGrid/>
          <w:sz w:val="18"/>
          <w:szCs w:val="18"/>
          <w:vertAlign w:val="superscript"/>
          <w:lang w:val="en-GB" w:eastAsia="en-US"/>
        </w:rPr>
        <w:footnoteReference w:id="95"/>
      </w:r>
      <w:r w:rsidRPr="009901AA">
        <w:rPr>
          <w:rFonts w:hint="eastAsia"/>
          <w:snapToGrid/>
          <w:lang w:val="en-GB"/>
        </w:rPr>
        <w:t>，在提出这些目标时，着重考虑了不存在性别歧视的问题。此外，《</w:t>
      </w:r>
      <w:r w:rsidRPr="009901AA">
        <w:rPr>
          <w:rFonts w:hint="eastAsia"/>
          <w:snapToGrid/>
          <w:lang w:val="en-GB"/>
        </w:rPr>
        <w:t>2006-2010</w:t>
      </w:r>
      <w:r w:rsidRPr="009901AA">
        <w:rPr>
          <w:rFonts w:hint="eastAsia"/>
          <w:snapToGrid/>
          <w:lang w:val="en-GB"/>
        </w:rPr>
        <w:t>年性别议程》规定，卫生部门应将性别观点融入到其接下来的卫生目标中。与之相呼应，由共和国总统府统领并由总统总秘书部责成国家妇女事务处协调的机会平等部长委员会，将性别战略作为一项贯穿于所有部门政策、方案和行动中的主线予以推行。接下来将叙述在妇女保健方面所取得的进步：</w:t>
      </w:r>
      <w:r w:rsidRPr="009901AA">
        <w:rPr>
          <w:snapToGrid/>
          <w:sz w:val="18"/>
          <w:szCs w:val="18"/>
          <w:vertAlign w:val="superscript"/>
          <w:lang w:val="en-GB" w:eastAsia="en-US"/>
        </w:rPr>
        <w:footnoteReference w:id="96"/>
      </w:r>
    </w:p>
    <w:p w:rsidR="009901AA" w:rsidRPr="009901AA" w:rsidRDefault="009901AA" w:rsidP="00E86EF6">
      <w:pPr>
        <w:pStyle w:val="SingleTxtGC"/>
        <w:tabs>
          <w:tab w:val="clear" w:pos="1996"/>
          <w:tab w:val="left" w:pos="1680"/>
        </w:tabs>
        <w:rPr>
          <w:snapToGrid/>
          <w:lang w:val="en-GB"/>
        </w:rPr>
      </w:pPr>
      <w:r w:rsidRPr="009901AA">
        <w:rPr>
          <w:snapToGrid/>
          <w:lang w:val="en-GB"/>
        </w:rPr>
        <w:t>107.</w:t>
      </w:r>
      <w:r w:rsidR="00E86EF6">
        <w:rPr>
          <w:rFonts w:hint="eastAsia"/>
          <w:snapToGrid/>
          <w:lang w:val="en-GB"/>
        </w:rPr>
        <w:t xml:space="preserve"> </w:t>
      </w:r>
      <w:r w:rsidRPr="009901AA">
        <w:rPr>
          <w:snapToGrid/>
          <w:lang w:val="en-GB"/>
        </w:rPr>
        <w:tab/>
      </w:r>
      <w:r w:rsidRPr="009901AA">
        <w:rPr>
          <w:rFonts w:hint="eastAsia"/>
          <w:snapToGrid/>
          <w:lang w:val="en-GB"/>
        </w:rPr>
        <w:t>男性的</w:t>
      </w:r>
      <w:r w:rsidRPr="009901AA">
        <w:rPr>
          <w:rFonts w:hint="eastAsia"/>
          <w:snapToGrid/>
          <w:lang w:val="en-GB"/>
        </w:rPr>
        <w:t>20</w:t>
      </w:r>
      <w:r w:rsidRPr="009901AA">
        <w:rPr>
          <w:rFonts w:hint="eastAsia"/>
          <w:snapToGrid/>
          <w:lang w:val="en-GB"/>
        </w:rPr>
        <w:t>岁预期寿命值增加了</w:t>
      </w:r>
      <w:r w:rsidRPr="009901AA">
        <w:rPr>
          <w:rFonts w:hint="eastAsia"/>
          <w:snapToGrid/>
          <w:lang w:val="en-GB"/>
        </w:rPr>
        <w:t>1.8</w:t>
      </w:r>
      <w:r w:rsidRPr="009901AA">
        <w:rPr>
          <w:rFonts w:hint="eastAsia"/>
          <w:snapToGrid/>
          <w:lang w:val="en-GB"/>
        </w:rPr>
        <w:t>岁，女性增加了</w:t>
      </w:r>
      <w:r w:rsidRPr="009901AA">
        <w:rPr>
          <w:rFonts w:hint="eastAsia"/>
          <w:snapToGrid/>
          <w:lang w:val="en-GB"/>
        </w:rPr>
        <w:t>1.6</w:t>
      </w:r>
      <w:r w:rsidRPr="009901AA">
        <w:rPr>
          <w:rFonts w:hint="eastAsia"/>
          <w:snapToGrid/>
          <w:lang w:val="en-GB"/>
        </w:rPr>
        <w:t>岁。但是，预期寿命值由于学历水平和性别的不同而继续存在差异。对于女性来说，学历最低群体和学历最高群体的</w:t>
      </w:r>
      <w:r w:rsidRPr="009901AA">
        <w:rPr>
          <w:rFonts w:hint="eastAsia"/>
          <w:snapToGrid/>
          <w:lang w:val="en-GB"/>
        </w:rPr>
        <w:t>20</w:t>
      </w:r>
      <w:r w:rsidRPr="009901AA">
        <w:rPr>
          <w:rFonts w:hint="eastAsia"/>
          <w:snapToGrid/>
          <w:lang w:val="en-GB"/>
        </w:rPr>
        <w:t>岁预期寿命值平均相差</w:t>
      </w:r>
      <w:r w:rsidRPr="009901AA">
        <w:rPr>
          <w:rFonts w:hint="eastAsia"/>
          <w:snapToGrid/>
          <w:lang w:val="en-GB"/>
        </w:rPr>
        <w:t>9</w:t>
      </w:r>
      <w:r w:rsidRPr="009901AA">
        <w:rPr>
          <w:rFonts w:hint="eastAsia"/>
          <w:snapToGrid/>
          <w:lang w:val="en-GB"/>
        </w:rPr>
        <w:t>岁，分别是</w:t>
      </w:r>
      <w:r w:rsidRPr="009901AA">
        <w:rPr>
          <w:rFonts w:hint="eastAsia"/>
          <w:snapToGrid/>
          <w:lang w:val="en-GB"/>
        </w:rPr>
        <w:t>58.4</w:t>
      </w:r>
      <w:r w:rsidRPr="009901AA">
        <w:rPr>
          <w:rFonts w:hint="eastAsia"/>
          <w:snapToGrid/>
          <w:lang w:val="en-GB"/>
        </w:rPr>
        <w:t>岁和</w:t>
      </w:r>
      <w:r w:rsidRPr="009901AA">
        <w:rPr>
          <w:rFonts w:hint="eastAsia"/>
          <w:snapToGrid/>
          <w:lang w:val="en-GB"/>
        </w:rPr>
        <w:t>67.4</w:t>
      </w:r>
      <w:r w:rsidRPr="009901AA">
        <w:rPr>
          <w:rFonts w:hint="eastAsia"/>
          <w:snapToGrid/>
          <w:lang w:val="en-GB"/>
        </w:rPr>
        <w:t>岁。而对于男性来说，预期寿命值平均相差达到</w:t>
      </w:r>
      <w:r w:rsidRPr="009901AA">
        <w:rPr>
          <w:rFonts w:hint="eastAsia"/>
          <w:snapToGrid/>
          <w:lang w:val="en-GB"/>
        </w:rPr>
        <w:t>12</w:t>
      </w:r>
      <w:r w:rsidRPr="009901AA">
        <w:rPr>
          <w:rFonts w:hint="eastAsia"/>
          <w:snapToGrid/>
          <w:lang w:val="en-GB"/>
        </w:rPr>
        <w:t>岁，分别为</w:t>
      </w:r>
      <w:r w:rsidRPr="009901AA">
        <w:rPr>
          <w:rFonts w:hint="eastAsia"/>
          <w:snapToGrid/>
          <w:lang w:val="en-GB"/>
        </w:rPr>
        <w:t>52.7</w:t>
      </w:r>
      <w:r w:rsidRPr="009901AA">
        <w:rPr>
          <w:rFonts w:hint="eastAsia"/>
          <w:snapToGrid/>
          <w:lang w:val="en-GB"/>
        </w:rPr>
        <w:t>岁和</w:t>
      </w:r>
      <w:r w:rsidRPr="009901AA">
        <w:rPr>
          <w:rFonts w:hint="eastAsia"/>
          <w:snapToGrid/>
          <w:lang w:val="en-GB"/>
        </w:rPr>
        <w:t>65</w:t>
      </w:r>
      <w:r w:rsidRPr="009901AA">
        <w:rPr>
          <w:rFonts w:hint="eastAsia"/>
          <w:snapToGrid/>
          <w:lang w:val="en-GB"/>
        </w:rPr>
        <w:t>岁。</w:t>
      </w:r>
    </w:p>
    <w:p w:rsidR="009901AA" w:rsidRPr="009901AA" w:rsidRDefault="009901AA" w:rsidP="009361BC">
      <w:pPr>
        <w:pStyle w:val="SingleTxtGC"/>
        <w:rPr>
          <w:rFonts w:hint="eastAsia"/>
          <w:snapToGrid/>
          <w:lang w:val="en-GB"/>
        </w:rPr>
      </w:pPr>
      <w:r w:rsidRPr="009901AA">
        <w:rPr>
          <w:snapToGrid/>
          <w:lang w:val="en-GB"/>
        </w:rPr>
        <w:t>108.</w:t>
      </w:r>
      <w:r w:rsidR="009361BC">
        <w:rPr>
          <w:rFonts w:hint="eastAsia"/>
          <w:snapToGrid/>
          <w:lang w:val="en-GB"/>
        </w:rPr>
        <w:t xml:space="preserve">  </w:t>
      </w:r>
      <w:r w:rsidRPr="009901AA">
        <w:rPr>
          <w:rFonts w:hint="eastAsia"/>
          <w:snapToGrid/>
          <w:lang w:val="en-GB"/>
        </w:rPr>
        <w:t>2000</w:t>
      </w:r>
      <w:r w:rsidRPr="009901AA">
        <w:rPr>
          <w:rFonts w:hint="eastAsia"/>
          <w:snapToGrid/>
          <w:lang w:val="en-GB"/>
        </w:rPr>
        <w:t>年的产妇死亡率为每</w:t>
      </w:r>
      <w:r w:rsidRPr="009901AA">
        <w:rPr>
          <w:rFonts w:hint="eastAsia"/>
          <w:snapToGrid/>
          <w:lang w:val="en-GB"/>
        </w:rPr>
        <w:t>1</w:t>
      </w:r>
      <w:r w:rsidRPr="009901AA">
        <w:rPr>
          <w:rFonts w:hint="eastAsia"/>
          <w:snapToGrid/>
          <w:lang w:val="en-GB"/>
        </w:rPr>
        <w:t>万名活产儿</w:t>
      </w:r>
      <w:r w:rsidRPr="009901AA">
        <w:rPr>
          <w:rFonts w:hint="eastAsia"/>
          <w:snapToGrid/>
          <w:lang w:val="en-GB"/>
        </w:rPr>
        <w:t>1.9</w:t>
      </w:r>
      <w:r w:rsidRPr="009901AA">
        <w:rPr>
          <w:rFonts w:hint="eastAsia"/>
          <w:snapToGrid/>
          <w:lang w:val="en-GB"/>
        </w:rPr>
        <w:t>人。在这一时期，这一比率不断变动，虽然总体呈下降趋势，但在</w:t>
      </w:r>
      <w:r w:rsidRPr="009901AA">
        <w:rPr>
          <w:rFonts w:hint="eastAsia"/>
          <w:snapToGrid/>
          <w:lang w:val="en-GB"/>
        </w:rPr>
        <w:t>2004-2005</w:t>
      </w:r>
      <w:r w:rsidRPr="009901AA">
        <w:rPr>
          <w:rFonts w:hint="eastAsia"/>
          <w:snapToGrid/>
          <w:lang w:val="en-GB"/>
        </w:rPr>
        <w:t>年期间出现了上升，达到每</w:t>
      </w:r>
      <w:r w:rsidRPr="009901AA">
        <w:rPr>
          <w:rFonts w:hint="eastAsia"/>
          <w:snapToGrid/>
          <w:lang w:val="en-GB"/>
        </w:rPr>
        <w:t>1</w:t>
      </w:r>
      <w:r w:rsidRPr="009901AA">
        <w:rPr>
          <w:rFonts w:hint="eastAsia"/>
          <w:snapToGrid/>
          <w:lang w:val="en-GB"/>
        </w:rPr>
        <w:t>万名活产儿</w:t>
      </w:r>
      <w:r w:rsidRPr="009901AA">
        <w:rPr>
          <w:rFonts w:hint="eastAsia"/>
          <w:snapToGrid/>
          <w:lang w:val="en-GB"/>
        </w:rPr>
        <w:t>2.0</w:t>
      </w:r>
      <w:r w:rsidRPr="009901AA">
        <w:rPr>
          <w:rFonts w:hint="eastAsia"/>
          <w:snapToGrid/>
          <w:lang w:val="en-GB"/>
        </w:rPr>
        <w:t>人。而近两年又出现了下降，</w:t>
      </w:r>
      <w:r w:rsidRPr="009901AA">
        <w:rPr>
          <w:rFonts w:hint="eastAsia"/>
          <w:snapToGrid/>
          <w:lang w:val="en-GB"/>
        </w:rPr>
        <w:t>2007</w:t>
      </w:r>
      <w:r w:rsidRPr="009901AA">
        <w:rPr>
          <w:rFonts w:hint="eastAsia"/>
          <w:snapToGrid/>
          <w:lang w:val="en-GB"/>
        </w:rPr>
        <w:t>年达到每</w:t>
      </w:r>
      <w:r w:rsidRPr="009901AA">
        <w:rPr>
          <w:rFonts w:hint="eastAsia"/>
          <w:snapToGrid/>
          <w:lang w:val="en-GB"/>
        </w:rPr>
        <w:t>1</w:t>
      </w:r>
      <w:r w:rsidRPr="009901AA">
        <w:rPr>
          <w:rFonts w:hint="eastAsia"/>
          <w:snapToGrid/>
          <w:lang w:val="en-GB"/>
        </w:rPr>
        <w:t>万名活产儿</w:t>
      </w:r>
      <w:r w:rsidRPr="009901AA">
        <w:rPr>
          <w:rFonts w:hint="eastAsia"/>
          <w:snapToGrid/>
          <w:lang w:val="en-GB"/>
        </w:rPr>
        <w:t>1.8</w:t>
      </w:r>
      <w:r w:rsidRPr="009901AA">
        <w:rPr>
          <w:rFonts w:hint="eastAsia"/>
          <w:snapToGrid/>
          <w:lang w:val="en-GB"/>
        </w:rPr>
        <w:t>人的水平，下降幅度达</w:t>
      </w:r>
      <w:r w:rsidRPr="009901AA">
        <w:rPr>
          <w:rFonts w:hint="eastAsia"/>
          <w:snapToGrid/>
          <w:lang w:val="en-GB"/>
        </w:rPr>
        <w:t>5%</w:t>
      </w:r>
      <w:r w:rsidRPr="009901AA">
        <w:rPr>
          <w:rFonts w:hint="eastAsia"/>
          <w:snapToGrid/>
          <w:lang w:val="en-GB"/>
        </w:rPr>
        <w:t>。</w:t>
      </w:r>
    </w:p>
    <w:p w:rsidR="009901AA" w:rsidRPr="009901AA" w:rsidRDefault="009901AA" w:rsidP="009361BC">
      <w:pPr>
        <w:pStyle w:val="SingleTxtGC"/>
        <w:rPr>
          <w:rFonts w:hint="eastAsia"/>
          <w:snapToGrid/>
          <w:lang w:val="en-GB"/>
        </w:rPr>
      </w:pPr>
      <w:r w:rsidRPr="009901AA">
        <w:rPr>
          <w:snapToGrid/>
          <w:lang w:val="en-GB"/>
        </w:rPr>
        <w:t>109.</w:t>
      </w:r>
      <w:r w:rsidR="009361BC">
        <w:rPr>
          <w:rFonts w:hint="eastAsia"/>
          <w:snapToGrid/>
          <w:lang w:val="en-GB"/>
        </w:rPr>
        <w:t xml:space="preserve">  </w:t>
      </w:r>
      <w:r w:rsidRPr="009901AA">
        <w:rPr>
          <w:rFonts w:hint="eastAsia"/>
          <w:snapToGrid/>
          <w:lang w:val="en-GB"/>
        </w:rPr>
        <w:t>计算得出</w:t>
      </w:r>
      <w:r w:rsidRPr="009901AA">
        <w:rPr>
          <w:rFonts w:hint="eastAsia"/>
          <w:snapToGrid/>
          <w:lang w:val="en-GB"/>
        </w:rPr>
        <w:t>2007</w:t>
      </w:r>
      <w:r w:rsidRPr="009901AA">
        <w:rPr>
          <w:rFonts w:hint="eastAsia"/>
          <w:snapToGrid/>
          <w:lang w:val="en-GB"/>
        </w:rPr>
        <w:t>年的婴儿死亡率为每千名活产儿</w:t>
      </w:r>
      <w:r w:rsidRPr="009901AA">
        <w:rPr>
          <w:rFonts w:hint="eastAsia"/>
          <w:snapToGrid/>
          <w:lang w:val="en-GB"/>
        </w:rPr>
        <w:t>8.3</w:t>
      </w:r>
      <w:r w:rsidRPr="009901AA">
        <w:rPr>
          <w:rFonts w:hint="eastAsia"/>
          <w:snapToGrid/>
          <w:lang w:val="en-GB"/>
        </w:rPr>
        <w:t>人。这一数字与</w:t>
      </w:r>
      <w:r w:rsidRPr="009901AA">
        <w:rPr>
          <w:rFonts w:hint="eastAsia"/>
          <w:snapToGrid/>
          <w:lang w:val="en-GB"/>
        </w:rPr>
        <w:t>1999</w:t>
      </w:r>
      <w:r w:rsidRPr="009901AA">
        <w:rPr>
          <w:rFonts w:hint="eastAsia"/>
          <w:snapToGrid/>
          <w:lang w:val="en-GB"/>
        </w:rPr>
        <w:t>年的</w:t>
      </w:r>
      <w:r w:rsidRPr="009901AA">
        <w:rPr>
          <w:rFonts w:hint="eastAsia"/>
          <w:snapToGrid/>
          <w:lang w:val="en-GB"/>
        </w:rPr>
        <w:t>10.1</w:t>
      </w:r>
      <w:r w:rsidRPr="009901AA">
        <w:rPr>
          <w:rFonts w:hint="eastAsia"/>
          <w:snapToGrid/>
          <w:lang w:val="en-GB"/>
        </w:rPr>
        <w:t>人的初始数据相比，降幅达</w:t>
      </w:r>
      <w:r w:rsidRPr="009901AA">
        <w:rPr>
          <w:rFonts w:hint="eastAsia"/>
          <w:snapToGrid/>
          <w:lang w:val="en-GB"/>
        </w:rPr>
        <w:t>17.5%</w:t>
      </w:r>
      <w:r w:rsidRPr="009901AA">
        <w:rPr>
          <w:rFonts w:hint="eastAsia"/>
          <w:snapToGrid/>
          <w:lang w:val="en-GB"/>
        </w:rPr>
        <w:t>。</w:t>
      </w:r>
    </w:p>
    <w:p w:rsidR="009901AA" w:rsidRPr="009901AA" w:rsidRDefault="009901AA" w:rsidP="00E86EF6">
      <w:pPr>
        <w:pStyle w:val="SingleTxtGC"/>
        <w:tabs>
          <w:tab w:val="clear" w:pos="1565"/>
          <w:tab w:val="clear" w:pos="1996"/>
          <w:tab w:val="left" w:pos="1680"/>
        </w:tabs>
        <w:rPr>
          <w:snapToGrid/>
          <w:lang w:val="en-GB"/>
        </w:rPr>
      </w:pPr>
      <w:r w:rsidRPr="009901AA">
        <w:rPr>
          <w:snapToGrid/>
          <w:lang w:val="en-GB"/>
        </w:rPr>
        <w:t>110.</w:t>
      </w:r>
      <w:r w:rsidRPr="009901AA">
        <w:rPr>
          <w:snapToGrid/>
          <w:lang w:val="en-GB"/>
        </w:rPr>
        <w:tab/>
      </w:r>
      <w:r w:rsidRPr="009901AA">
        <w:rPr>
          <w:rFonts w:hint="eastAsia"/>
          <w:snapToGrid/>
          <w:lang w:val="en-GB"/>
        </w:rPr>
        <w:t>子宫颈癌的致死率在</w:t>
      </w:r>
      <w:r w:rsidRPr="009901AA">
        <w:rPr>
          <w:rFonts w:hint="eastAsia"/>
          <w:snapToGrid/>
          <w:lang w:val="en-GB"/>
        </w:rPr>
        <w:t>1999-2007</w:t>
      </w:r>
      <w:r w:rsidRPr="009901AA">
        <w:rPr>
          <w:rFonts w:hint="eastAsia"/>
          <w:snapToGrid/>
          <w:lang w:val="en-GB"/>
        </w:rPr>
        <w:t>年期间从每十万妇女</w:t>
      </w:r>
      <w:r w:rsidRPr="009901AA">
        <w:rPr>
          <w:rFonts w:hint="eastAsia"/>
          <w:snapToGrid/>
          <w:lang w:val="en-GB"/>
        </w:rPr>
        <w:t>9.2</w:t>
      </w:r>
      <w:r w:rsidRPr="009901AA">
        <w:rPr>
          <w:rFonts w:hint="eastAsia"/>
          <w:snapToGrid/>
          <w:lang w:val="en-GB"/>
        </w:rPr>
        <w:t>人降为每十万妇女</w:t>
      </w:r>
      <w:r w:rsidRPr="009901AA">
        <w:rPr>
          <w:rFonts w:hint="eastAsia"/>
          <w:snapToGrid/>
          <w:lang w:val="en-GB"/>
        </w:rPr>
        <w:t>6.2</w:t>
      </w:r>
      <w:r w:rsidRPr="009901AA">
        <w:rPr>
          <w:rFonts w:hint="eastAsia"/>
          <w:snapToGrid/>
          <w:lang w:val="en-GB"/>
        </w:rPr>
        <w:t>人，降幅达</w:t>
      </w:r>
      <w:r w:rsidRPr="009901AA">
        <w:rPr>
          <w:rFonts w:hint="eastAsia"/>
          <w:snapToGrid/>
          <w:lang w:val="en-GB"/>
        </w:rPr>
        <w:t>43%</w:t>
      </w:r>
      <w:r w:rsidRPr="009901AA">
        <w:rPr>
          <w:rFonts w:hint="eastAsia"/>
          <w:snapToGrid/>
          <w:lang w:val="en-GB"/>
        </w:rPr>
        <w:t>。在这方面，</w:t>
      </w:r>
      <w:r w:rsidRPr="009901AA">
        <w:rPr>
          <w:rFonts w:hint="eastAsia"/>
          <w:snapToGrid/>
          <w:lang w:val="en-GB"/>
        </w:rPr>
        <w:t>2003</w:t>
      </w:r>
      <w:r w:rsidRPr="009901AA">
        <w:rPr>
          <w:rFonts w:hint="eastAsia"/>
          <w:snapToGrid/>
          <w:lang w:val="en-GB"/>
        </w:rPr>
        <w:t>年将这一癌症纳入到被称为的健康保障制度</w:t>
      </w:r>
      <w:r w:rsidRPr="009901AA">
        <w:rPr>
          <w:snapToGrid/>
          <w:sz w:val="18"/>
          <w:szCs w:val="18"/>
          <w:vertAlign w:val="superscript"/>
          <w:lang w:val="en-GB" w:eastAsia="en-US"/>
        </w:rPr>
        <w:footnoteReference w:id="97"/>
      </w:r>
      <w:r w:rsidRPr="009901AA">
        <w:rPr>
          <w:rFonts w:hint="eastAsia"/>
          <w:snapToGrid/>
          <w:lang w:val="en-GB"/>
        </w:rPr>
        <w:t>的保障范围内，使得对被发现病例的确认、诊断、治疗和后续跟踪得到了保障，由此可以确保对宫颈癌在确定期限内的及时诊治。同时，患有浸润性癌症并符合放疗和化疗指征的妇女，在不超过</w:t>
      </w:r>
      <w:r w:rsidRPr="009901AA">
        <w:rPr>
          <w:rFonts w:hint="eastAsia"/>
          <w:snapToGrid/>
          <w:lang w:val="en-GB"/>
        </w:rPr>
        <w:t>30</w:t>
      </w:r>
      <w:r w:rsidRPr="009901AA">
        <w:rPr>
          <w:rFonts w:hint="eastAsia"/>
          <w:snapToGrid/>
          <w:lang w:val="en-GB"/>
        </w:rPr>
        <w:t>天的时间内得到治疗的比例从</w:t>
      </w:r>
      <w:r w:rsidRPr="009901AA">
        <w:rPr>
          <w:rFonts w:hint="eastAsia"/>
          <w:snapToGrid/>
          <w:lang w:val="en-GB"/>
        </w:rPr>
        <w:t>1999</w:t>
      </w:r>
      <w:r w:rsidRPr="009901AA">
        <w:rPr>
          <w:rFonts w:hint="eastAsia"/>
          <w:snapToGrid/>
          <w:lang w:val="en-GB"/>
        </w:rPr>
        <w:t>年的</w:t>
      </w:r>
      <w:r w:rsidRPr="009901AA">
        <w:rPr>
          <w:rFonts w:hint="eastAsia"/>
          <w:snapToGrid/>
          <w:lang w:val="en-GB"/>
        </w:rPr>
        <w:t>26.7%</w:t>
      </w:r>
      <w:r w:rsidRPr="009901AA">
        <w:rPr>
          <w:rFonts w:hint="eastAsia"/>
          <w:snapToGrid/>
          <w:lang w:val="en-GB"/>
        </w:rPr>
        <w:t>增加到</w:t>
      </w:r>
      <w:r w:rsidRPr="009901AA">
        <w:rPr>
          <w:rFonts w:hint="eastAsia"/>
          <w:snapToGrid/>
          <w:lang w:val="en-GB"/>
        </w:rPr>
        <w:t>2008</w:t>
      </w:r>
      <w:r w:rsidRPr="009901AA">
        <w:rPr>
          <w:rFonts w:hint="eastAsia"/>
          <w:snapToGrid/>
          <w:lang w:val="en-GB"/>
        </w:rPr>
        <w:t>年的</w:t>
      </w:r>
      <w:r w:rsidRPr="009901AA">
        <w:rPr>
          <w:rFonts w:hint="eastAsia"/>
          <w:snapToGrid/>
          <w:lang w:val="en-GB"/>
        </w:rPr>
        <w:t>68.6%</w:t>
      </w:r>
      <w:r w:rsidRPr="009901AA">
        <w:rPr>
          <w:rFonts w:hint="eastAsia"/>
          <w:snapToGrid/>
          <w:lang w:val="en-GB"/>
        </w:rPr>
        <w:t>。</w:t>
      </w:r>
    </w:p>
    <w:p w:rsidR="009901AA" w:rsidRPr="009901AA" w:rsidRDefault="009901AA" w:rsidP="00E86EF6">
      <w:pPr>
        <w:pStyle w:val="SingleTxtGC"/>
        <w:tabs>
          <w:tab w:val="clear" w:pos="1565"/>
          <w:tab w:val="clear" w:pos="1996"/>
          <w:tab w:val="left" w:pos="1680"/>
        </w:tabs>
        <w:rPr>
          <w:snapToGrid/>
          <w:lang w:val="en-GB"/>
        </w:rPr>
      </w:pPr>
      <w:r w:rsidRPr="009901AA">
        <w:rPr>
          <w:snapToGrid/>
          <w:lang w:val="en-GB"/>
        </w:rPr>
        <w:t>111.</w:t>
      </w:r>
      <w:r w:rsidRPr="009901AA">
        <w:rPr>
          <w:snapToGrid/>
          <w:lang w:val="en-GB"/>
        </w:rPr>
        <w:tab/>
      </w:r>
      <w:r w:rsidRPr="009901AA">
        <w:rPr>
          <w:rFonts w:hint="eastAsia"/>
          <w:snapToGrid/>
          <w:lang w:val="en-GB"/>
        </w:rPr>
        <w:t>对应年龄段的乳腺癌致死率，在</w:t>
      </w:r>
      <w:r w:rsidRPr="009901AA">
        <w:rPr>
          <w:rFonts w:hint="eastAsia"/>
          <w:snapToGrid/>
          <w:lang w:val="en-GB"/>
        </w:rPr>
        <w:t>1999-2007</w:t>
      </w:r>
      <w:r w:rsidRPr="009901AA">
        <w:rPr>
          <w:rFonts w:hint="eastAsia"/>
          <w:snapToGrid/>
          <w:lang w:val="en-GB"/>
        </w:rPr>
        <w:t>年期间下降了</w:t>
      </w:r>
      <w:r w:rsidRPr="009901AA">
        <w:rPr>
          <w:rFonts w:hint="eastAsia"/>
          <w:snapToGrid/>
          <w:lang w:val="en-GB"/>
        </w:rPr>
        <w:t>25%</w:t>
      </w:r>
      <w:r w:rsidR="00014E7D">
        <w:rPr>
          <w:rFonts w:hint="eastAsia"/>
          <w:snapToGrid/>
          <w:lang w:val="en-GB"/>
        </w:rPr>
        <w:t>(</w:t>
      </w:r>
      <w:r w:rsidRPr="009901AA">
        <w:rPr>
          <w:rFonts w:hint="eastAsia"/>
          <w:snapToGrid/>
          <w:lang w:val="en-GB"/>
        </w:rPr>
        <w:t>从每十万名居民</w:t>
      </w:r>
      <w:r w:rsidRPr="009901AA">
        <w:rPr>
          <w:rFonts w:hint="eastAsia"/>
          <w:snapToGrid/>
          <w:lang w:val="en-GB"/>
        </w:rPr>
        <w:t>7.5</w:t>
      </w:r>
      <w:r w:rsidRPr="009901AA">
        <w:rPr>
          <w:rFonts w:hint="eastAsia"/>
          <w:snapToGrid/>
          <w:lang w:val="en-GB"/>
        </w:rPr>
        <w:t>人下降为</w:t>
      </w:r>
      <w:r w:rsidRPr="009901AA">
        <w:rPr>
          <w:rFonts w:hint="eastAsia"/>
          <w:snapToGrid/>
          <w:lang w:val="en-GB"/>
        </w:rPr>
        <w:t>6.6</w:t>
      </w:r>
      <w:r w:rsidRPr="009901AA">
        <w:rPr>
          <w:rFonts w:hint="eastAsia"/>
          <w:snapToGrid/>
          <w:lang w:val="en-GB"/>
        </w:rPr>
        <w:t>人</w:t>
      </w:r>
      <w:r w:rsidR="00014E7D">
        <w:rPr>
          <w:rFonts w:hint="eastAsia"/>
          <w:snapToGrid/>
          <w:lang w:val="en-GB"/>
        </w:rPr>
        <w:t>)</w:t>
      </w:r>
      <w:r w:rsidRPr="009901AA">
        <w:rPr>
          <w:rFonts w:hint="eastAsia"/>
          <w:snapToGrid/>
          <w:lang w:val="en-GB"/>
        </w:rPr>
        <w:t>，这意味着比</w:t>
      </w:r>
      <w:r w:rsidRPr="009901AA">
        <w:rPr>
          <w:rFonts w:hint="eastAsia"/>
          <w:snapToGrid/>
          <w:lang w:val="en-GB"/>
        </w:rPr>
        <w:t>36%</w:t>
      </w:r>
      <w:r w:rsidRPr="009901AA">
        <w:rPr>
          <w:rFonts w:hint="eastAsia"/>
          <w:snapToGrid/>
          <w:lang w:val="en-GB"/>
        </w:rPr>
        <w:t>的预定目标减少了</w:t>
      </w:r>
      <w:r w:rsidRPr="009901AA">
        <w:rPr>
          <w:rFonts w:hint="eastAsia"/>
          <w:snapToGrid/>
          <w:lang w:val="en-GB"/>
        </w:rPr>
        <w:t>12%</w:t>
      </w:r>
      <w:r w:rsidRPr="009901AA">
        <w:rPr>
          <w:rFonts w:hint="eastAsia"/>
          <w:snapToGrid/>
          <w:lang w:val="en-GB"/>
        </w:rPr>
        <w:t>，已向这一预定目标推进。这一健康问题已被纳入到</w:t>
      </w:r>
      <w:r w:rsidRPr="009901AA">
        <w:rPr>
          <w:rFonts w:hint="eastAsia"/>
          <w:snapToGrid/>
          <w:lang w:val="en-GB"/>
        </w:rPr>
        <w:t>2005</w:t>
      </w:r>
      <w:r w:rsidRPr="009901AA">
        <w:rPr>
          <w:rFonts w:hint="eastAsia"/>
          <w:snapToGrid/>
          <w:lang w:val="en-GB"/>
        </w:rPr>
        <w:t>年的健康保障制度中。</w:t>
      </w:r>
    </w:p>
    <w:p w:rsidR="009901AA" w:rsidRPr="009901AA" w:rsidRDefault="009901AA" w:rsidP="00E86EF6">
      <w:pPr>
        <w:pStyle w:val="SingleTxtGC"/>
        <w:tabs>
          <w:tab w:val="clear" w:pos="1996"/>
          <w:tab w:val="left" w:pos="1680"/>
        </w:tabs>
        <w:rPr>
          <w:rFonts w:hint="eastAsia"/>
          <w:snapToGrid/>
          <w:lang w:val="en-GB"/>
        </w:rPr>
      </w:pPr>
      <w:r w:rsidRPr="009901AA">
        <w:rPr>
          <w:snapToGrid/>
          <w:lang w:val="en-GB"/>
        </w:rPr>
        <w:t>112.</w:t>
      </w:r>
      <w:r w:rsidR="00E86EF6" w:rsidRPr="00E86EF6">
        <w:rPr>
          <w:snapToGrid/>
          <w:lang w:val="en-GB"/>
        </w:rPr>
        <w:t xml:space="preserve"> </w:t>
      </w:r>
      <w:r w:rsidR="00E86EF6" w:rsidRPr="009901AA">
        <w:rPr>
          <w:snapToGrid/>
          <w:lang w:val="en-GB"/>
        </w:rPr>
        <w:tab/>
      </w:r>
      <w:r w:rsidRPr="009901AA">
        <w:rPr>
          <w:rFonts w:hint="eastAsia"/>
          <w:snapToGrid/>
          <w:lang w:val="en-GB"/>
        </w:rPr>
        <w:t>与堕胎相关的产妇死亡率显示，</w:t>
      </w:r>
      <w:r w:rsidRPr="009901AA">
        <w:rPr>
          <w:rFonts w:hint="eastAsia"/>
          <w:snapToGrid/>
          <w:lang w:val="en-GB"/>
        </w:rPr>
        <w:t>2007</w:t>
      </w:r>
      <w:r w:rsidRPr="009901AA">
        <w:rPr>
          <w:rFonts w:hint="eastAsia"/>
          <w:snapToGrid/>
          <w:lang w:val="en-GB"/>
        </w:rPr>
        <w:t>年这一比率出现了显著下降，达到每万名活产儿</w:t>
      </w:r>
      <w:r w:rsidRPr="009901AA">
        <w:rPr>
          <w:rFonts w:hint="eastAsia"/>
          <w:snapToGrid/>
          <w:lang w:val="en-GB"/>
        </w:rPr>
        <w:t>0.50</w:t>
      </w:r>
      <w:r w:rsidRPr="009901AA">
        <w:rPr>
          <w:rFonts w:hint="eastAsia"/>
          <w:snapToGrid/>
          <w:lang w:val="en-GB"/>
        </w:rPr>
        <w:t>人，降幅达</w:t>
      </w:r>
      <w:r w:rsidRPr="009901AA">
        <w:rPr>
          <w:rFonts w:hint="eastAsia"/>
          <w:snapToGrid/>
          <w:lang w:val="en-GB"/>
        </w:rPr>
        <w:t>66.7%</w:t>
      </w:r>
      <w:r w:rsidRPr="009901AA">
        <w:rPr>
          <w:rFonts w:hint="eastAsia"/>
          <w:snapToGrid/>
          <w:lang w:val="en-GB"/>
        </w:rPr>
        <w:t>。</w:t>
      </w:r>
    </w:p>
    <w:p w:rsidR="00542360" w:rsidRDefault="009901AA" w:rsidP="00E86EF6">
      <w:pPr>
        <w:pStyle w:val="SingleTxtGC"/>
        <w:tabs>
          <w:tab w:val="clear" w:pos="1996"/>
          <w:tab w:val="left" w:pos="1680"/>
        </w:tabs>
        <w:rPr>
          <w:snapToGrid/>
          <w:lang w:val="en-GB"/>
        </w:rPr>
      </w:pPr>
      <w:r w:rsidRPr="009901AA">
        <w:rPr>
          <w:snapToGrid/>
          <w:lang w:val="en-GB"/>
        </w:rPr>
        <w:t>113.</w:t>
      </w:r>
      <w:r w:rsidR="00E86EF6" w:rsidRPr="00E86EF6">
        <w:rPr>
          <w:snapToGrid/>
          <w:lang w:val="en-GB"/>
        </w:rPr>
        <w:t xml:space="preserve"> </w:t>
      </w:r>
      <w:r w:rsidR="00E86EF6" w:rsidRPr="009901AA">
        <w:rPr>
          <w:snapToGrid/>
          <w:lang w:val="en-GB"/>
        </w:rPr>
        <w:tab/>
      </w:r>
      <w:r w:rsidRPr="009901AA">
        <w:rPr>
          <w:rFonts w:hint="eastAsia"/>
          <w:snapToGrid/>
          <w:lang w:val="en-GB"/>
        </w:rPr>
        <w:t>产科并发症的致死率已经从</w:t>
      </w:r>
      <w:r w:rsidRPr="009901AA">
        <w:rPr>
          <w:rFonts w:hint="eastAsia"/>
          <w:snapToGrid/>
          <w:lang w:val="en-GB"/>
        </w:rPr>
        <w:t>1999</w:t>
      </w:r>
      <w:r w:rsidRPr="009901AA">
        <w:rPr>
          <w:rFonts w:hint="eastAsia"/>
          <w:snapToGrid/>
          <w:lang w:val="en-GB"/>
        </w:rPr>
        <w:t>年的每万名活产儿</w:t>
      </w:r>
      <w:r w:rsidRPr="009901AA">
        <w:rPr>
          <w:rFonts w:hint="eastAsia"/>
          <w:snapToGrid/>
          <w:lang w:val="en-GB"/>
        </w:rPr>
        <w:t>2.4</w:t>
      </w:r>
      <w:r w:rsidRPr="009901AA">
        <w:rPr>
          <w:rFonts w:hint="eastAsia"/>
          <w:snapToGrid/>
          <w:lang w:val="en-GB"/>
        </w:rPr>
        <w:t>人下降到</w:t>
      </w:r>
      <w:r w:rsidRPr="009901AA">
        <w:rPr>
          <w:rFonts w:hint="eastAsia"/>
          <w:snapToGrid/>
          <w:lang w:val="en-GB"/>
        </w:rPr>
        <w:t>2007</w:t>
      </w:r>
      <w:r w:rsidRPr="009901AA">
        <w:rPr>
          <w:rFonts w:hint="eastAsia"/>
          <w:snapToGrid/>
          <w:lang w:val="en-GB"/>
        </w:rPr>
        <w:t>年的</w:t>
      </w:r>
      <w:r w:rsidRPr="009901AA">
        <w:rPr>
          <w:rFonts w:hint="eastAsia"/>
          <w:snapToGrid/>
          <w:lang w:val="en-GB"/>
        </w:rPr>
        <w:t>1.8</w:t>
      </w:r>
      <w:r w:rsidRPr="009901AA">
        <w:rPr>
          <w:rFonts w:hint="eastAsia"/>
          <w:snapToGrid/>
          <w:lang w:val="en-GB"/>
        </w:rPr>
        <w:t>人。</w:t>
      </w:r>
    </w:p>
    <w:p w:rsidR="009901AA" w:rsidRPr="009901AA" w:rsidRDefault="009901AA" w:rsidP="00E86EF6">
      <w:pPr>
        <w:pStyle w:val="SingleTxtGC"/>
        <w:tabs>
          <w:tab w:val="clear" w:pos="1996"/>
          <w:tab w:val="left" w:pos="1680"/>
        </w:tabs>
        <w:rPr>
          <w:snapToGrid/>
          <w:lang w:val="en-GB"/>
        </w:rPr>
      </w:pPr>
      <w:r w:rsidRPr="009901AA">
        <w:rPr>
          <w:snapToGrid/>
          <w:lang w:val="en-GB"/>
        </w:rPr>
        <w:t>114.</w:t>
      </w:r>
      <w:r w:rsidRPr="009901AA">
        <w:rPr>
          <w:snapToGrid/>
          <w:lang w:val="en-GB"/>
        </w:rPr>
        <w:tab/>
      </w:r>
      <w:r w:rsidR="00E86EF6" w:rsidRPr="009901AA">
        <w:rPr>
          <w:snapToGrid/>
          <w:lang w:val="en-GB"/>
        </w:rPr>
        <w:tab/>
      </w:r>
      <w:r w:rsidRPr="009901AA">
        <w:rPr>
          <w:rFonts w:hint="eastAsia"/>
          <w:snapToGrid/>
          <w:lang w:val="en-GB"/>
        </w:rPr>
        <w:t>健康保障制度，依法享受财政拨款并自</w:t>
      </w:r>
      <w:r w:rsidRPr="009901AA">
        <w:rPr>
          <w:rFonts w:hint="eastAsia"/>
          <w:snapToGrid/>
          <w:lang w:val="en-GB"/>
        </w:rPr>
        <w:t>2005</w:t>
      </w:r>
      <w:r w:rsidRPr="009901AA">
        <w:rPr>
          <w:rFonts w:hint="eastAsia"/>
          <w:snapToGrid/>
          <w:lang w:val="en-GB"/>
        </w:rPr>
        <w:t>年起确保参加其健康保险体系</w:t>
      </w:r>
      <w:r w:rsidR="00E86EF6" w:rsidRPr="00E86EF6">
        <w:rPr>
          <w:rFonts w:hint="eastAsia"/>
          <w:snapToGrid/>
          <w:spacing w:val="-50"/>
          <w:lang w:val="en-GB"/>
        </w:rPr>
        <w:t>―</w:t>
      </w:r>
      <w:r w:rsidR="00E86EF6" w:rsidRPr="00E86EF6">
        <w:rPr>
          <w:rFonts w:hint="eastAsia"/>
          <w:snapToGrid/>
          <w:lang w:val="en-GB"/>
        </w:rPr>
        <w:t>―</w:t>
      </w:r>
      <w:r w:rsidRPr="009901AA">
        <w:rPr>
          <w:rFonts w:hint="eastAsia"/>
          <w:snapToGrid/>
          <w:lang w:val="en-GB"/>
        </w:rPr>
        <w:t>无论是公共还是私营体系</w:t>
      </w:r>
      <w:r w:rsidR="00E86EF6" w:rsidRPr="00E86EF6">
        <w:rPr>
          <w:rFonts w:hint="eastAsia"/>
          <w:snapToGrid/>
          <w:spacing w:val="-50"/>
          <w:lang w:val="en-GB"/>
        </w:rPr>
        <w:t>―</w:t>
      </w:r>
      <w:r w:rsidR="00E86EF6" w:rsidRPr="00E86EF6">
        <w:rPr>
          <w:rFonts w:hint="eastAsia"/>
          <w:snapToGrid/>
          <w:lang w:val="en-GB"/>
        </w:rPr>
        <w:t>―</w:t>
      </w:r>
      <w:r w:rsidRPr="009901AA">
        <w:rPr>
          <w:rFonts w:hint="eastAsia"/>
          <w:snapToGrid/>
          <w:lang w:val="en-GB"/>
        </w:rPr>
        <w:t>的所有参保人所患的被纳入这一制度保障范围内的健康问题</w:t>
      </w:r>
      <w:r w:rsidRPr="009901AA">
        <w:rPr>
          <w:snapToGrid/>
          <w:sz w:val="18"/>
          <w:szCs w:val="18"/>
          <w:vertAlign w:val="superscript"/>
          <w:lang w:val="en-GB" w:eastAsia="en-US"/>
        </w:rPr>
        <w:footnoteReference w:id="98"/>
      </w:r>
      <w:r w:rsidRPr="009901AA">
        <w:rPr>
          <w:snapToGrid/>
          <w:lang w:val="en-GB"/>
        </w:rPr>
        <w:t xml:space="preserve"> </w:t>
      </w:r>
      <w:r w:rsidRPr="009901AA">
        <w:rPr>
          <w:rFonts w:hint="eastAsia"/>
          <w:snapToGrid/>
          <w:lang w:val="en-GB"/>
        </w:rPr>
        <w:t>能够在确定期限内及时得到诊治，这一制度已将满足妇女迫切需要得到保障的健康问题纳入其保障范围。卫生部</w:t>
      </w:r>
      <w:r w:rsidRPr="009901AA">
        <w:rPr>
          <w:rFonts w:hint="eastAsia"/>
          <w:snapToGrid/>
          <w:lang w:val="en-GB"/>
        </w:rPr>
        <w:t>2007</w:t>
      </w:r>
      <w:r w:rsidRPr="009901AA">
        <w:rPr>
          <w:rFonts w:hint="eastAsia"/>
          <w:snapToGrid/>
          <w:lang w:val="en-GB"/>
        </w:rPr>
        <w:t>年的第</w:t>
      </w:r>
      <w:r w:rsidRPr="009901AA">
        <w:rPr>
          <w:rFonts w:hint="eastAsia"/>
          <w:snapToGrid/>
          <w:lang w:val="en-GB"/>
        </w:rPr>
        <w:t>44</w:t>
      </w:r>
      <w:r w:rsidRPr="009901AA">
        <w:rPr>
          <w:rFonts w:hint="eastAsia"/>
          <w:snapToGrid/>
          <w:lang w:val="en-GB"/>
        </w:rPr>
        <w:t>号法令中就规定确保妇女独有的健康问题：子宫颈癌、乳腺癌、针对胆囊癌的预防性胆囊切除术的诊治纳入医保范围。同时，将与妇女的生殖健康相关的问题：分娩镇痛、预防早产、孕妇牙科治疗也列入医保范围。还包含了妇女更易罹患的疾病，如抑郁症、关节问题以及老年人，主要是老年妇女易患的病症，如听力下降、髋关节和骨关节问题以及肺炎。在预防性体检方面，健康保障制度将宫颈抹片检查和乳房</w:t>
      </w:r>
      <w:r w:rsidRPr="009901AA">
        <w:rPr>
          <w:rFonts w:hint="eastAsia"/>
          <w:snapToGrid/>
          <w:lang w:val="en-GB"/>
        </w:rPr>
        <w:t>X</w:t>
      </w:r>
      <w:r w:rsidRPr="009901AA">
        <w:rPr>
          <w:rFonts w:hint="eastAsia"/>
          <w:snapToGrid/>
          <w:lang w:val="en-GB"/>
        </w:rPr>
        <w:t>光检查等妇科癌症的预防和筛查也纳入了医保范围。</w:t>
      </w:r>
    </w:p>
    <w:p w:rsidR="009901AA" w:rsidRPr="009901AA" w:rsidRDefault="009901AA" w:rsidP="00E86EF6">
      <w:pPr>
        <w:pStyle w:val="SingleTxtGC"/>
        <w:tabs>
          <w:tab w:val="clear" w:pos="1565"/>
          <w:tab w:val="clear" w:pos="1996"/>
          <w:tab w:val="left" w:pos="1680"/>
        </w:tabs>
        <w:rPr>
          <w:rFonts w:hint="eastAsia"/>
          <w:snapToGrid/>
          <w:lang w:val="en-GB"/>
        </w:rPr>
      </w:pPr>
      <w:r w:rsidRPr="009901AA">
        <w:rPr>
          <w:snapToGrid/>
          <w:lang w:val="en-GB"/>
        </w:rPr>
        <w:t>115.</w:t>
      </w:r>
      <w:r w:rsidRPr="009901AA">
        <w:rPr>
          <w:snapToGrid/>
          <w:lang w:val="en-GB"/>
        </w:rPr>
        <w:tab/>
      </w:r>
      <w:r w:rsidRPr="009901AA">
        <w:rPr>
          <w:rFonts w:hint="eastAsia"/>
          <w:snapToGrid/>
          <w:lang w:val="en-GB"/>
        </w:rPr>
        <w:t>一项对妇女影响较大的措施是将孕妇综合牙科保健纳入其中，作为一项针对国家卫生基金女性用户的试点方案，寻求根据孕妇的需要使之得到由牙医提供的牙齿保健服务，旨在为孕妇提供关于口腔健康的教育、预防、修复和康复服务。</w:t>
      </w:r>
    </w:p>
    <w:p w:rsidR="009901AA" w:rsidRPr="009901AA" w:rsidRDefault="009901AA" w:rsidP="00E86EF6">
      <w:pPr>
        <w:pStyle w:val="SingleTxtGC"/>
        <w:tabs>
          <w:tab w:val="clear" w:pos="1565"/>
          <w:tab w:val="clear" w:pos="1996"/>
          <w:tab w:val="left" w:pos="1680"/>
        </w:tabs>
        <w:rPr>
          <w:snapToGrid/>
          <w:lang w:val="en-GB"/>
        </w:rPr>
      </w:pPr>
      <w:r w:rsidRPr="009901AA">
        <w:rPr>
          <w:snapToGrid/>
          <w:lang w:val="en-GB"/>
        </w:rPr>
        <w:t>116.</w:t>
      </w:r>
      <w:r w:rsidRPr="009901AA">
        <w:rPr>
          <w:snapToGrid/>
          <w:lang w:val="en-GB"/>
        </w:rPr>
        <w:tab/>
      </w:r>
      <w:r w:rsidRPr="009901AA">
        <w:rPr>
          <w:rFonts w:hint="eastAsia"/>
          <w:snapToGrid/>
          <w:lang w:val="en-GB"/>
        </w:rPr>
        <w:t>在关于妇女健康的主要风险因素中，最突出的是孕妇肥胖问题，肥胖孕妇的比例已经下降，通过公共援助网站进行管理监控的肥胖孕妇比例已经从</w:t>
      </w:r>
      <w:r w:rsidRPr="009901AA">
        <w:rPr>
          <w:rFonts w:hint="eastAsia"/>
          <w:snapToGrid/>
          <w:lang w:val="en-GB"/>
        </w:rPr>
        <w:t>2001</w:t>
      </w:r>
      <w:r w:rsidRPr="009901AA">
        <w:rPr>
          <w:rFonts w:hint="eastAsia"/>
          <w:snapToGrid/>
          <w:lang w:val="en-GB"/>
        </w:rPr>
        <w:t>年的</w:t>
      </w:r>
      <w:r w:rsidRPr="009901AA">
        <w:rPr>
          <w:rFonts w:hint="eastAsia"/>
          <w:snapToGrid/>
          <w:lang w:val="en-GB"/>
        </w:rPr>
        <w:t>33.4%</w:t>
      </w:r>
      <w:r w:rsidRPr="009901AA">
        <w:rPr>
          <w:rFonts w:hint="eastAsia"/>
          <w:snapToGrid/>
          <w:lang w:val="en-GB"/>
        </w:rPr>
        <w:t>下降到</w:t>
      </w:r>
      <w:r w:rsidRPr="009901AA">
        <w:rPr>
          <w:rFonts w:hint="eastAsia"/>
          <w:snapToGrid/>
          <w:lang w:val="en-GB"/>
        </w:rPr>
        <w:t>2008</w:t>
      </w:r>
      <w:r w:rsidRPr="009901AA">
        <w:rPr>
          <w:rFonts w:hint="eastAsia"/>
          <w:snapToGrid/>
          <w:lang w:val="en-GB"/>
        </w:rPr>
        <w:t>年的</w:t>
      </w:r>
      <w:r w:rsidRPr="009901AA">
        <w:rPr>
          <w:rFonts w:hint="eastAsia"/>
          <w:snapToGrid/>
          <w:lang w:val="en-GB"/>
        </w:rPr>
        <w:t>20%</w:t>
      </w:r>
      <w:r w:rsidRPr="009901AA">
        <w:rPr>
          <w:rFonts w:hint="eastAsia"/>
          <w:snapToGrid/>
          <w:lang w:val="en-GB"/>
        </w:rPr>
        <w:t>。</w:t>
      </w:r>
    </w:p>
    <w:p w:rsidR="00542360" w:rsidRDefault="009901AA" w:rsidP="00E86EF6">
      <w:pPr>
        <w:pStyle w:val="SingleTxtGC"/>
        <w:tabs>
          <w:tab w:val="clear" w:pos="1565"/>
          <w:tab w:val="clear" w:pos="1996"/>
          <w:tab w:val="left" w:pos="1680"/>
        </w:tabs>
        <w:rPr>
          <w:snapToGrid/>
          <w:lang w:val="en-GB"/>
        </w:rPr>
      </w:pPr>
      <w:r w:rsidRPr="009901AA">
        <w:rPr>
          <w:snapToGrid/>
          <w:lang w:val="en-GB"/>
        </w:rPr>
        <w:t>117.</w:t>
      </w:r>
      <w:r w:rsidRPr="009901AA">
        <w:rPr>
          <w:snapToGrid/>
          <w:lang w:val="en-GB"/>
        </w:rPr>
        <w:tab/>
      </w:r>
      <w:r w:rsidRPr="009901AA">
        <w:rPr>
          <w:rFonts w:hint="eastAsia"/>
          <w:snapToGrid/>
          <w:lang w:val="en-GB"/>
        </w:rPr>
        <w:t>99.8%</w:t>
      </w:r>
      <w:r w:rsidRPr="009901AA">
        <w:rPr>
          <w:rFonts w:hint="eastAsia"/>
          <w:snapToGrid/>
          <w:lang w:val="en-GB"/>
        </w:rPr>
        <w:t>的活产新生女婴和男婴是由专业人士接生的。从各地区看，这一比例在</w:t>
      </w:r>
      <w:r w:rsidRPr="009901AA">
        <w:rPr>
          <w:rFonts w:hint="eastAsia"/>
          <w:snapToGrid/>
          <w:lang w:val="en-GB"/>
        </w:rPr>
        <w:t>99.0%-99.9%</w:t>
      </w:r>
      <w:r w:rsidRPr="009901AA">
        <w:rPr>
          <w:rFonts w:hint="eastAsia"/>
          <w:snapToGrid/>
          <w:lang w:val="en-GB"/>
        </w:rPr>
        <w:t>之间浮动。由于这一新情况，在产前教育中引入了新的多元文化视角，并将怀孕和分娩指南手册分为了通用版本和其他版本，特别是针对艾马拉、马普切和拉帕努伊族家庭的版本。分娩镇痛于</w:t>
      </w:r>
      <w:r w:rsidRPr="009901AA">
        <w:rPr>
          <w:rFonts w:hint="eastAsia"/>
          <w:snapToGrid/>
          <w:lang w:val="en-GB"/>
        </w:rPr>
        <w:t>2007</w:t>
      </w:r>
      <w:r w:rsidRPr="009901AA">
        <w:rPr>
          <w:rFonts w:hint="eastAsia"/>
          <w:snapToGrid/>
          <w:lang w:val="en-GB"/>
        </w:rPr>
        <w:t>年被纳入健康保障制度的医保范围</w:t>
      </w:r>
      <w:r w:rsidRPr="009901AA">
        <w:rPr>
          <w:snapToGrid/>
          <w:sz w:val="18"/>
          <w:szCs w:val="18"/>
          <w:vertAlign w:val="superscript"/>
          <w:lang w:val="en-GB" w:eastAsia="en-US"/>
        </w:rPr>
        <w:footnoteReference w:id="99"/>
      </w:r>
      <w:r w:rsidRPr="009901AA">
        <w:rPr>
          <w:rFonts w:hint="eastAsia"/>
          <w:snapToGrid/>
          <w:lang w:val="en-GB"/>
        </w:rPr>
        <w:t>。公立妇产医院面向家庭开放，</w:t>
      </w:r>
      <w:r w:rsidRPr="009901AA">
        <w:rPr>
          <w:rFonts w:hint="eastAsia"/>
          <w:snapToGrid/>
          <w:lang w:val="en-GB"/>
        </w:rPr>
        <w:t>2006-2009</w:t>
      </w:r>
      <w:r w:rsidRPr="009901AA">
        <w:rPr>
          <w:rFonts w:hint="eastAsia"/>
          <w:snapToGrid/>
          <w:lang w:val="en-GB"/>
        </w:rPr>
        <w:t>年期间实现了在分娩时有陪产人员的产妇人数的增加。</w:t>
      </w:r>
      <w:r w:rsidRPr="009901AA">
        <w:rPr>
          <w:rFonts w:hint="eastAsia"/>
          <w:snapToGrid/>
          <w:lang w:val="en-GB"/>
        </w:rPr>
        <w:t>2009</w:t>
      </w:r>
      <w:r w:rsidRPr="009901AA">
        <w:rPr>
          <w:rFonts w:hint="eastAsia"/>
          <w:snapToGrid/>
          <w:lang w:val="en-GB"/>
        </w:rPr>
        <w:t>年，</w:t>
      </w:r>
      <w:r w:rsidRPr="009901AA">
        <w:rPr>
          <w:rFonts w:hint="eastAsia"/>
          <w:snapToGrid/>
          <w:lang w:val="en-GB"/>
        </w:rPr>
        <w:t>71.5%</w:t>
      </w:r>
      <w:r w:rsidRPr="009901AA">
        <w:rPr>
          <w:rFonts w:hint="eastAsia"/>
          <w:snapToGrid/>
          <w:lang w:val="en-GB"/>
        </w:rPr>
        <w:t>的产妇在生产期间以及产后有孩子父亲或亲属的在场陪同。</w:t>
      </w:r>
    </w:p>
    <w:p w:rsidR="009901AA" w:rsidRPr="009901AA" w:rsidRDefault="009901AA" w:rsidP="00E86EF6">
      <w:pPr>
        <w:pStyle w:val="SingleTxtGC"/>
        <w:tabs>
          <w:tab w:val="clear" w:pos="1565"/>
          <w:tab w:val="clear" w:pos="1996"/>
          <w:tab w:val="left" w:pos="1680"/>
        </w:tabs>
        <w:rPr>
          <w:snapToGrid/>
          <w:lang w:val="en-GB"/>
        </w:rPr>
      </w:pPr>
      <w:r w:rsidRPr="009901AA">
        <w:rPr>
          <w:snapToGrid/>
          <w:lang w:val="en-GB"/>
        </w:rPr>
        <w:t>118.</w:t>
      </w:r>
      <w:r w:rsidRPr="009901AA">
        <w:rPr>
          <w:snapToGrid/>
          <w:lang w:val="en-GB"/>
        </w:rPr>
        <w:tab/>
      </w:r>
      <w:r w:rsidRPr="009901AA">
        <w:rPr>
          <w:rFonts w:hint="eastAsia"/>
          <w:snapToGrid/>
          <w:lang w:val="en-GB"/>
        </w:rPr>
        <w:t>怀孕期间的健康检查也取得了进展。在这方面，</w:t>
      </w:r>
      <w:r w:rsidRPr="009901AA">
        <w:rPr>
          <w:rFonts w:hint="eastAsia"/>
          <w:snapToGrid/>
          <w:lang w:val="en-GB"/>
        </w:rPr>
        <w:t>2006</w:t>
      </w:r>
      <w:r w:rsidRPr="009901AA">
        <w:rPr>
          <w:rFonts w:hint="eastAsia"/>
          <w:snapToGrid/>
          <w:lang w:val="en-GB"/>
        </w:rPr>
        <w:t>年每</w:t>
      </w:r>
      <w:r w:rsidRPr="009901AA">
        <w:rPr>
          <w:rFonts w:hint="eastAsia"/>
          <w:snapToGrid/>
          <w:lang w:val="en-GB"/>
        </w:rPr>
        <w:t>10</w:t>
      </w:r>
      <w:r w:rsidRPr="009901AA">
        <w:rPr>
          <w:rFonts w:hint="eastAsia"/>
          <w:snapToGrid/>
          <w:lang w:val="en-GB"/>
        </w:rPr>
        <w:t>名妇女中就有</w:t>
      </w:r>
      <w:r w:rsidRPr="009901AA">
        <w:rPr>
          <w:rFonts w:hint="eastAsia"/>
          <w:snapToGrid/>
          <w:lang w:val="en-GB"/>
        </w:rPr>
        <w:t>3</w:t>
      </w:r>
      <w:r w:rsidRPr="009901AA">
        <w:rPr>
          <w:rFonts w:hint="eastAsia"/>
          <w:snapToGrid/>
          <w:lang w:val="en-GB"/>
        </w:rPr>
        <w:t>人进行孕检，到</w:t>
      </w:r>
      <w:r w:rsidRPr="009901AA">
        <w:rPr>
          <w:rFonts w:hint="eastAsia"/>
          <w:snapToGrid/>
          <w:lang w:val="en-GB"/>
        </w:rPr>
        <w:t>2008</w:t>
      </w:r>
      <w:r w:rsidRPr="009901AA">
        <w:rPr>
          <w:rFonts w:hint="eastAsia"/>
          <w:snapToGrid/>
          <w:lang w:val="en-GB"/>
        </w:rPr>
        <w:t>年，每</w:t>
      </w:r>
      <w:r w:rsidRPr="009901AA">
        <w:rPr>
          <w:rFonts w:hint="eastAsia"/>
          <w:snapToGrid/>
          <w:lang w:val="en-GB"/>
        </w:rPr>
        <w:t>10</w:t>
      </w:r>
      <w:r w:rsidRPr="009901AA">
        <w:rPr>
          <w:rFonts w:hint="eastAsia"/>
          <w:snapToGrid/>
          <w:lang w:val="en-GB"/>
        </w:rPr>
        <w:t>妇女中接受孕检的人数增加到</w:t>
      </w:r>
      <w:r w:rsidRPr="009901AA">
        <w:rPr>
          <w:rFonts w:hint="eastAsia"/>
          <w:snapToGrid/>
          <w:lang w:val="en-GB"/>
        </w:rPr>
        <w:t>7</w:t>
      </w:r>
      <w:r w:rsidRPr="009901AA">
        <w:rPr>
          <w:rFonts w:hint="eastAsia"/>
          <w:snapToGrid/>
          <w:lang w:val="en-GB"/>
        </w:rPr>
        <w:t>人。</w:t>
      </w:r>
    </w:p>
    <w:p w:rsidR="009901AA" w:rsidRPr="009901AA" w:rsidRDefault="009901AA" w:rsidP="00E86EF6">
      <w:pPr>
        <w:pStyle w:val="SingleTxtGC"/>
        <w:tabs>
          <w:tab w:val="clear" w:pos="1565"/>
          <w:tab w:val="clear" w:pos="1996"/>
          <w:tab w:val="left" w:pos="1680"/>
        </w:tabs>
        <w:rPr>
          <w:snapToGrid/>
          <w:lang w:val="en-GB"/>
        </w:rPr>
      </w:pPr>
      <w:r w:rsidRPr="009901AA">
        <w:rPr>
          <w:snapToGrid/>
          <w:lang w:val="en-GB"/>
        </w:rPr>
        <w:t>119.</w:t>
      </w:r>
      <w:r w:rsidRPr="009901AA">
        <w:rPr>
          <w:snapToGrid/>
          <w:lang w:val="en-GB"/>
        </w:rPr>
        <w:tab/>
      </w:r>
      <w:r w:rsidRPr="009901AA">
        <w:rPr>
          <w:rFonts w:hint="eastAsia"/>
          <w:snapToGrid/>
          <w:lang w:val="en-GB"/>
        </w:rPr>
        <w:t>自</w:t>
      </w:r>
      <w:r w:rsidRPr="009901AA">
        <w:rPr>
          <w:rFonts w:hint="eastAsia"/>
          <w:snapToGrid/>
          <w:lang w:val="en-GB"/>
        </w:rPr>
        <w:t>2005</w:t>
      </w:r>
      <w:r w:rsidRPr="009901AA">
        <w:rPr>
          <w:rFonts w:hint="eastAsia"/>
          <w:snapToGrid/>
          <w:lang w:val="en-GB"/>
        </w:rPr>
        <w:t>年起，针对性传播疾病采取了相应预防措施，增加了对艾滋病毒的防控力度，针对艾滋病毒防控，增加了对孕妇进行艾滋病毒检测的服务数量，并对艾滋病毒检测结果呈阳性的妇女及其子女提供治疗药品，使用母乳替代品，并在怀孕期间进行艾滋病毒检测，以便于采取治疗措施，减少围产期母婴垂直感染的风险。从</w:t>
      </w:r>
      <w:r w:rsidRPr="009901AA">
        <w:rPr>
          <w:rFonts w:hint="eastAsia"/>
          <w:snapToGrid/>
          <w:lang w:val="en-GB"/>
        </w:rPr>
        <w:t>2006</w:t>
      </w:r>
      <w:r w:rsidRPr="009901AA">
        <w:rPr>
          <w:rFonts w:hint="eastAsia"/>
          <w:snapToGrid/>
          <w:lang w:val="en-GB"/>
        </w:rPr>
        <w:t>年开始，提供健康保障制度法将对孕妇进行艾滋病毒检查纳入医保范围。</w:t>
      </w:r>
      <w:r w:rsidRPr="009901AA">
        <w:rPr>
          <w:rFonts w:hint="eastAsia"/>
          <w:snapToGrid/>
          <w:lang w:val="en-GB"/>
        </w:rPr>
        <w:t>2007</w:t>
      </w:r>
      <w:r w:rsidRPr="009901AA">
        <w:rPr>
          <w:rFonts w:hint="eastAsia"/>
          <w:snapToGrid/>
          <w:lang w:val="en-GB"/>
        </w:rPr>
        <w:t>年，对应年龄段的艾滋病毒</w:t>
      </w:r>
      <w:r w:rsidRPr="009901AA">
        <w:rPr>
          <w:rFonts w:hint="eastAsia"/>
          <w:snapToGrid/>
          <w:lang w:val="en-GB"/>
        </w:rPr>
        <w:t>/</w:t>
      </w:r>
      <w:r w:rsidRPr="009901AA">
        <w:rPr>
          <w:rFonts w:hint="eastAsia"/>
          <w:snapToGrid/>
          <w:lang w:val="en-GB"/>
        </w:rPr>
        <w:t>艾滋病致死率为每十万名居民</w:t>
      </w:r>
      <w:r w:rsidRPr="009901AA">
        <w:rPr>
          <w:rFonts w:hint="eastAsia"/>
          <w:snapToGrid/>
          <w:lang w:val="en-GB"/>
        </w:rPr>
        <w:t>2.3</w:t>
      </w:r>
      <w:r w:rsidRPr="009901AA">
        <w:rPr>
          <w:rFonts w:hint="eastAsia"/>
          <w:snapToGrid/>
          <w:lang w:val="en-GB"/>
        </w:rPr>
        <w:t>人，与</w:t>
      </w:r>
      <w:r w:rsidRPr="009901AA">
        <w:rPr>
          <w:rFonts w:hint="eastAsia"/>
          <w:snapToGrid/>
          <w:lang w:val="en-GB"/>
        </w:rPr>
        <w:t>1999</w:t>
      </w:r>
      <w:r w:rsidRPr="009901AA">
        <w:rPr>
          <w:rFonts w:hint="eastAsia"/>
          <w:snapToGrid/>
          <w:lang w:val="en-GB"/>
        </w:rPr>
        <w:t>年每十万名居民</w:t>
      </w:r>
      <w:r w:rsidRPr="009901AA">
        <w:rPr>
          <w:rFonts w:hint="eastAsia"/>
          <w:snapToGrid/>
          <w:lang w:val="en-GB"/>
        </w:rPr>
        <w:t>3.7</w:t>
      </w:r>
      <w:r w:rsidRPr="009901AA">
        <w:rPr>
          <w:rFonts w:hint="eastAsia"/>
          <w:snapToGrid/>
          <w:lang w:val="en-GB"/>
        </w:rPr>
        <w:t>人相比，下降了</w:t>
      </w:r>
      <w:r w:rsidRPr="009901AA">
        <w:rPr>
          <w:rFonts w:hint="eastAsia"/>
          <w:snapToGrid/>
          <w:lang w:val="en-GB"/>
        </w:rPr>
        <w:t>27%</w:t>
      </w:r>
      <w:r w:rsidRPr="009901AA">
        <w:rPr>
          <w:rFonts w:hint="eastAsia"/>
          <w:snapToGrid/>
          <w:lang w:val="en-GB"/>
        </w:rPr>
        <w:t>。随着抗逆转录病毒疗法的推广使用，患病者的存活率从</w:t>
      </w:r>
      <w:r w:rsidRPr="009901AA">
        <w:rPr>
          <w:rFonts w:hint="eastAsia"/>
          <w:snapToGrid/>
          <w:lang w:val="en-GB"/>
        </w:rPr>
        <w:t>2005</w:t>
      </w:r>
      <w:r w:rsidRPr="009901AA">
        <w:rPr>
          <w:rFonts w:hint="eastAsia"/>
          <w:snapToGrid/>
          <w:lang w:val="en-GB"/>
        </w:rPr>
        <w:t>年的</w:t>
      </w:r>
      <w:r w:rsidRPr="009901AA">
        <w:rPr>
          <w:rFonts w:hint="eastAsia"/>
          <w:snapToGrid/>
          <w:lang w:val="en-GB"/>
        </w:rPr>
        <w:t>85%</w:t>
      </w:r>
      <w:r w:rsidRPr="009901AA">
        <w:rPr>
          <w:rFonts w:hint="eastAsia"/>
          <w:snapToGrid/>
          <w:lang w:val="en-GB"/>
        </w:rPr>
        <w:t>增加到三年后</w:t>
      </w:r>
      <w:r w:rsidR="00014E7D">
        <w:rPr>
          <w:rFonts w:hint="eastAsia"/>
          <w:snapToGrid/>
          <w:lang w:val="en-GB"/>
        </w:rPr>
        <w:t>(</w:t>
      </w:r>
      <w:r w:rsidRPr="009901AA">
        <w:rPr>
          <w:rFonts w:hint="eastAsia"/>
          <w:snapToGrid/>
          <w:lang w:val="en-GB"/>
        </w:rPr>
        <w:t>2008</w:t>
      </w:r>
      <w:r w:rsidRPr="009901AA">
        <w:rPr>
          <w:rFonts w:hint="eastAsia"/>
          <w:snapToGrid/>
          <w:lang w:val="en-GB"/>
        </w:rPr>
        <w:t>年</w:t>
      </w:r>
      <w:r w:rsidR="00014E7D">
        <w:rPr>
          <w:rFonts w:hint="eastAsia"/>
          <w:snapToGrid/>
          <w:lang w:val="en-GB"/>
        </w:rPr>
        <w:t>)</w:t>
      </w:r>
      <w:r w:rsidRPr="009901AA">
        <w:rPr>
          <w:rFonts w:hint="eastAsia"/>
          <w:snapToGrid/>
          <w:lang w:val="en-GB"/>
        </w:rPr>
        <w:t>的</w:t>
      </w:r>
      <w:r w:rsidRPr="009901AA">
        <w:rPr>
          <w:rFonts w:hint="eastAsia"/>
          <w:snapToGrid/>
          <w:lang w:val="en-GB"/>
        </w:rPr>
        <w:t>91.2%</w:t>
      </w:r>
      <w:r w:rsidRPr="009901AA">
        <w:rPr>
          <w:rFonts w:hint="eastAsia"/>
          <w:snapToGrid/>
          <w:lang w:val="en-GB"/>
        </w:rPr>
        <w:t>，同一时期，患病几率从</w:t>
      </w:r>
      <w:r w:rsidRPr="009901AA">
        <w:rPr>
          <w:rFonts w:hint="eastAsia"/>
          <w:snapToGrid/>
          <w:lang w:val="en-GB"/>
        </w:rPr>
        <w:t>8%</w:t>
      </w:r>
      <w:r w:rsidRPr="009901AA">
        <w:rPr>
          <w:rFonts w:hint="eastAsia"/>
          <w:snapToGrid/>
          <w:lang w:val="en-GB"/>
        </w:rPr>
        <w:t>降为</w:t>
      </w:r>
      <w:r w:rsidRPr="009901AA">
        <w:rPr>
          <w:rFonts w:hint="eastAsia"/>
          <w:snapToGrid/>
          <w:lang w:val="en-GB"/>
        </w:rPr>
        <w:t>3%</w:t>
      </w:r>
      <w:r w:rsidRPr="009901AA">
        <w:rPr>
          <w:rFonts w:hint="eastAsia"/>
          <w:snapToGrid/>
          <w:lang w:val="en-GB"/>
        </w:rPr>
        <w:t>。</w:t>
      </w:r>
    </w:p>
    <w:p w:rsidR="009901AA" w:rsidRPr="009901AA" w:rsidRDefault="009901AA" w:rsidP="00E86EF6">
      <w:pPr>
        <w:pStyle w:val="SingleTxtGC"/>
        <w:tabs>
          <w:tab w:val="clear" w:pos="1565"/>
          <w:tab w:val="clear" w:pos="1996"/>
          <w:tab w:val="left" w:pos="1680"/>
        </w:tabs>
        <w:rPr>
          <w:snapToGrid/>
          <w:lang w:val="en-GB"/>
        </w:rPr>
      </w:pPr>
      <w:r w:rsidRPr="009901AA">
        <w:rPr>
          <w:snapToGrid/>
          <w:lang w:val="en-GB"/>
        </w:rPr>
        <w:t>120.</w:t>
      </w:r>
      <w:r w:rsidRPr="009901AA">
        <w:rPr>
          <w:snapToGrid/>
          <w:lang w:val="en-GB"/>
        </w:rPr>
        <w:tab/>
      </w:r>
      <w:r w:rsidRPr="009901AA">
        <w:rPr>
          <w:rFonts w:hint="eastAsia"/>
          <w:snapToGrid/>
          <w:lang w:val="en-GB"/>
        </w:rPr>
        <w:t>此外，当前正通过特别方案，</w:t>
      </w:r>
      <w:r w:rsidRPr="009901AA">
        <w:rPr>
          <w:snapToGrid/>
          <w:sz w:val="18"/>
          <w:szCs w:val="18"/>
          <w:vertAlign w:val="superscript"/>
          <w:lang w:val="en-GB" w:eastAsia="en-US"/>
        </w:rPr>
        <w:footnoteReference w:id="100"/>
      </w:r>
      <w:r w:rsidRPr="009901AA">
        <w:rPr>
          <w:rFonts w:hint="eastAsia"/>
          <w:snapToGrid/>
          <w:lang w:val="en-GB"/>
        </w:rPr>
        <w:t>加强疾病预防的政策，以倡导健康饮食和生活方式、减少烟酒消费、促进开展体育锻炼和接触大自然。</w:t>
      </w:r>
    </w:p>
    <w:p w:rsidR="009901AA" w:rsidRPr="009901AA" w:rsidRDefault="009901AA" w:rsidP="00B67002">
      <w:pPr>
        <w:pStyle w:val="SingleTxtGC"/>
        <w:tabs>
          <w:tab w:val="clear" w:pos="1565"/>
          <w:tab w:val="clear" w:pos="1996"/>
          <w:tab w:val="left" w:pos="1680"/>
        </w:tabs>
        <w:rPr>
          <w:snapToGrid/>
          <w:lang w:val="en-GB"/>
        </w:rPr>
      </w:pPr>
      <w:r w:rsidRPr="009901AA">
        <w:rPr>
          <w:snapToGrid/>
          <w:lang w:val="en-GB"/>
        </w:rPr>
        <w:t>121.</w:t>
      </w:r>
      <w:r w:rsidR="00E86EF6" w:rsidRPr="009901AA">
        <w:rPr>
          <w:snapToGrid/>
          <w:lang w:val="en-GB"/>
        </w:rPr>
        <w:tab/>
      </w:r>
      <w:r w:rsidRPr="009901AA">
        <w:rPr>
          <w:rFonts w:hint="eastAsia"/>
          <w:snapToGrid/>
          <w:lang w:val="en-GB"/>
        </w:rPr>
        <w:t>在所谓的</w:t>
      </w:r>
      <w:r w:rsidRPr="009901AA">
        <w:rPr>
          <w:rFonts w:hint="eastAsia"/>
          <w:snapToGrid/>
          <w:lang w:val="en-GB"/>
        </w:rPr>
        <w:t>24</w:t>
      </w:r>
      <w:r w:rsidRPr="009901AA">
        <w:rPr>
          <w:rFonts w:hint="eastAsia"/>
          <w:snapToGrid/>
          <w:lang w:val="en-GB"/>
        </w:rPr>
        <w:t>小时事后避孕药方面，</w:t>
      </w:r>
      <w:smartTag w:uri="urn:schemas-microsoft-com:office:smarttags" w:element="chsdate">
        <w:smartTagPr>
          <w:attr w:name="IsROCDate" w:val="False"/>
          <w:attr w:name="IsLunarDate" w:val="False"/>
          <w:attr w:name="Day" w:val="28"/>
          <w:attr w:name="Month" w:val="1"/>
          <w:attr w:name="Year" w:val="2010"/>
        </w:smartTagPr>
        <w:r w:rsidRPr="009901AA">
          <w:rPr>
            <w:rFonts w:hint="eastAsia"/>
            <w:snapToGrid/>
            <w:lang w:val="en-GB"/>
          </w:rPr>
          <w:t>2010</w:t>
        </w:r>
        <w:r w:rsidRPr="009901AA">
          <w:rPr>
            <w:rFonts w:hint="eastAsia"/>
            <w:snapToGrid/>
            <w:lang w:val="en-GB"/>
          </w:rPr>
          <w:t>年</w:t>
        </w:r>
        <w:r w:rsidRPr="009901AA">
          <w:rPr>
            <w:rFonts w:hint="eastAsia"/>
            <w:snapToGrid/>
            <w:lang w:val="en-GB"/>
          </w:rPr>
          <w:t>1</w:t>
        </w:r>
        <w:r w:rsidRPr="009901AA">
          <w:rPr>
            <w:rFonts w:hint="eastAsia"/>
            <w:snapToGrid/>
            <w:lang w:val="en-GB"/>
          </w:rPr>
          <w:t>月</w:t>
        </w:r>
        <w:r w:rsidRPr="009901AA">
          <w:rPr>
            <w:rFonts w:hint="eastAsia"/>
            <w:snapToGrid/>
            <w:lang w:val="en-GB"/>
          </w:rPr>
          <w:t>28</w:t>
        </w:r>
        <w:r w:rsidRPr="009901AA">
          <w:rPr>
            <w:rFonts w:hint="eastAsia"/>
            <w:snapToGrid/>
            <w:lang w:val="en-GB"/>
          </w:rPr>
          <w:t>日</w:t>
        </w:r>
      </w:smartTag>
      <w:r w:rsidRPr="009901AA">
        <w:rPr>
          <w:rFonts w:hint="eastAsia"/>
          <w:snapToGrid/>
          <w:lang w:val="en-GB"/>
        </w:rPr>
        <w:t>颁布了第</w:t>
      </w:r>
      <w:r w:rsidRPr="009901AA">
        <w:rPr>
          <w:rFonts w:hint="eastAsia"/>
          <w:snapToGrid/>
          <w:lang w:val="en-GB"/>
        </w:rPr>
        <w:t>20418</w:t>
      </w:r>
      <w:r w:rsidRPr="009901AA">
        <w:rPr>
          <w:rFonts w:hint="eastAsia"/>
          <w:snapToGrid/>
          <w:lang w:val="en-GB"/>
        </w:rPr>
        <w:t>号关于计划生育的信息、指导和服务规范的法律，确立了与性教育和公共卫生体系免费发放紧急避孕药有关的国家政策。根据法律规定，所有人有权接受计划生育方面的教育、获得相关信息和指导，教育、宣传和指导应以明确易懂、内容详尽的方式开展，并进行适当保密。计划生育教育和宣传应通过各类方式全面推行，不得有任何偏见，并涵盖所有符合法律规定、获得相应授权的避孕方法，说明每种方式的有效程度和比例，以便使用户决定采用何种计划生育方式，特别是预防青少年怀孕、性传播疾病、性暴力及其后果。这一权利包括根据每个人的信仰或教养，自由选择接受感情生活和性生活指导。</w:t>
      </w:r>
    </w:p>
    <w:p w:rsidR="009901AA" w:rsidRPr="009901AA" w:rsidRDefault="009901AA" w:rsidP="00E86EF6">
      <w:pPr>
        <w:pStyle w:val="SingleTxtGC"/>
        <w:tabs>
          <w:tab w:val="clear" w:pos="1565"/>
          <w:tab w:val="clear" w:pos="1996"/>
          <w:tab w:val="left" w:pos="1680"/>
        </w:tabs>
        <w:rPr>
          <w:snapToGrid/>
          <w:lang w:val="en-GB"/>
        </w:rPr>
      </w:pPr>
      <w:r w:rsidRPr="009901AA">
        <w:rPr>
          <w:snapToGrid/>
          <w:lang w:val="en-GB"/>
        </w:rPr>
        <w:t>122.</w:t>
      </w:r>
      <w:r w:rsidRPr="009901AA">
        <w:rPr>
          <w:snapToGrid/>
          <w:lang w:val="en-GB"/>
        </w:rPr>
        <w:tab/>
      </w:r>
      <w:r w:rsidRPr="009901AA">
        <w:rPr>
          <w:rFonts w:hint="eastAsia"/>
          <w:snapToGrid/>
          <w:lang w:val="en-GB"/>
        </w:rPr>
        <w:t>根据该法第</w:t>
      </w:r>
      <w:r w:rsidRPr="009901AA">
        <w:rPr>
          <w:rFonts w:hint="eastAsia"/>
          <w:snapToGrid/>
          <w:lang w:val="en-GB"/>
        </w:rPr>
        <w:t>1</w:t>
      </w:r>
      <w:r w:rsidRPr="009901AA">
        <w:rPr>
          <w:rFonts w:hint="eastAsia"/>
          <w:snapToGrid/>
          <w:lang w:val="en-GB"/>
        </w:rPr>
        <w:t>条之规定，由国家认可的教育机构应当在其中学教育课程安排中包含一个性教育方案，根据其原则和价值观，应包含倡导负责任的性行为的内容，并以全面的方式介绍各种现有的可用避孕方法。这应当按照各所教育机构的教学计划、原则和信条，在学生家长和监护人机构的配合下实施。人人有权在没有胁迫的条件下，根据其信仰或个人情况自由选择被合法批准的计划生育方法，同样，有权有效使用这些方法。同时，所有人有权对其性选择和性行为，以及其选择的计划生育或避孕方法和治疗方式作为个人隐私进行保密。</w:t>
      </w:r>
    </w:p>
    <w:p w:rsidR="009901AA" w:rsidRPr="009901AA" w:rsidRDefault="009901AA" w:rsidP="009361BC">
      <w:pPr>
        <w:pStyle w:val="SingleTxtGC"/>
        <w:rPr>
          <w:snapToGrid/>
          <w:lang w:val="en-GB"/>
        </w:rPr>
      </w:pPr>
      <w:r w:rsidRPr="009901AA">
        <w:rPr>
          <w:snapToGrid/>
          <w:lang w:val="en-GB"/>
        </w:rPr>
        <w:t>123.</w:t>
      </w:r>
      <w:r w:rsidR="009361BC">
        <w:rPr>
          <w:rFonts w:hint="eastAsia"/>
          <w:snapToGrid/>
          <w:lang w:val="en-GB"/>
        </w:rPr>
        <w:t xml:space="preserve">  </w:t>
      </w:r>
      <w:r w:rsidRPr="009901AA">
        <w:rPr>
          <w:rFonts w:hint="eastAsia"/>
          <w:snapToGrid/>
          <w:lang w:val="en-GB"/>
        </w:rPr>
        <w:t>在这方面的国家行政主管部门为国家保健服务系统援助网络，是由卫生所、公立医院和市级咨询处等组成；其职能是为居民提供避孕措施，包括激素类和非激素类避孕工具。这些避孕工具应得到合法批准，如雌激素和孕激素综合避孕方式；纯孕激素避孕方式；避孕套、避孕膜等，包括紧急荷尔蒙避孕方法，其中包括</w:t>
      </w:r>
      <w:r w:rsidRPr="009901AA">
        <w:rPr>
          <w:rFonts w:hint="eastAsia"/>
          <w:snapToGrid/>
          <w:lang w:val="en-GB"/>
        </w:rPr>
        <w:t>24</w:t>
      </w:r>
      <w:r w:rsidRPr="009901AA">
        <w:rPr>
          <w:rFonts w:hint="eastAsia"/>
          <w:snapToGrid/>
          <w:lang w:val="en-GB"/>
        </w:rPr>
        <w:t>小时事后避孕药，该药在公立医疗系统中免费发放。</w:t>
      </w:r>
    </w:p>
    <w:p w:rsidR="009901AA" w:rsidRPr="009901AA" w:rsidRDefault="009901AA" w:rsidP="00E86EF6">
      <w:pPr>
        <w:pStyle w:val="SingleTxtGC"/>
        <w:tabs>
          <w:tab w:val="clear" w:pos="1565"/>
          <w:tab w:val="clear" w:pos="1996"/>
          <w:tab w:val="left" w:pos="1680"/>
        </w:tabs>
        <w:rPr>
          <w:snapToGrid/>
          <w:lang w:val="en-GB"/>
        </w:rPr>
      </w:pPr>
      <w:r w:rsidRPr="009901AA">
        <w:rPr>
          <w:snapToGrid/>
          <w:lang w:val="en-GB"/>
        </w:rPr>
        <w:t>124.</w:t>
      </w:r>
      <w:r w:rsidRPr="009901AA">
        <w:rPr>
          <w:snapToGrid/>
          <w:lang w:val="en-GB"/>
        </w:rPr>
        <w:tab/>
      </w:r>
      <w:r w:rsidRPr="009901AA">
        <w:rPr>
          <w:rFonts w:hint="eastAsia"/>
          <w:snapToGrid/>
          <w:lang w:val="en-GB"/>
        </w:rPr>
        <w:t>尽管如此，智利并未考虑提倡避孕，因此，关于计划生育的任何公共政策中都没有以目的或直接结果是导致堕胎的内容。</w:t>
      </w:r>
      <w:r w:rsidRPr="009901AA">
        <w:rPr>
          <w:snapToGrid/>
          <w:sz w:val="18"/>
          <w:szCs w:val="18"/>
          <w:vertAlign w:val="superscript"/>
          <w:lang w:val="en-GB" w:eastAsia="en-US"/>
        </w:rPr>
        <w:footnoteReference w:id="101"/>
      </w:r>
      <w:r w:rsidRPr="009901AA">
        <w:rPr>
          <w:rFonts w:hint="eastAsia"/>
          <w:snapToGrid/>
          <w:lang w:val="en-GB"/>
        </w:rPr>
        <w:t>因此，针对建议</w:t>
      </w:r>
      <w:r w:rsidRPr="009901AA">
        <w:rPr>
          <w:rFonts w:hint="eastAsia"/>
          <w:snapToGrid/>
          <w:lang w:val="en-GB"/>
        </w:rPr>
        <w:t>19</w:t>
      </w:r>
      <w:r w:rsidRPr="009901AA">
        <w:rPr>
          <w:rFonts w:hint="eastAsia"/>
          <w:snapToGrid/>
          <w:lang w:val="en-GB"/>
        </w:rPr>
        <w:t>和</w:t>
      </w:r>
      <w:r w:rsidRPr="009901AA">
        <w:rPr>
          <w:rFonts w:hint="eastAsia"/>
          <w:snapToGrid/>
          <w:lang w:val="en-GB"/>
        </w:rPr>
        <w:t>2</w:t>
      </w:r>
      <w:r w:rsidR="00014E7D">
        <w:rPr>
          <w:rFonts w:hint="eastAsia"/>
          <w:snapToGrid/>
          <w:lang w:val="en-GB"/>
        </w:rPr>
        <w:t>0,</w:t>
      </w:r>
      <w:r w:rsidRPr="009901AA">
        <w:rPr>
          <w:rFonts w:hint="eastAsia"/>
          <w:snapToGrid/>
          <w:lang w:val="en-GB"/>
        </w:rPr>
        <w:t>应说明的是，智利的法律保护未出生的生命，</w:t>
      </w:r>
      <w:r w:rsidRPr="009901AA">
        <w:rPr>
          <w:snapToGrid/>
          <w:sz w:val="18"/>
          <w:szCs w:val="18"/>
          <w:vertAlign w:val="superscript"/>
          <w:lang w:val="en-GB" w:eastAsia="en-US"/>
        </w:rPr>
        <w:footnoteReference w:id="102"/>
      </w:r>
      <w:r w:rsidRPr="009901AA">
        <w:rPr>
          <w:rFonts w:hint="eastAsia"/>
          <w:snapToGrid/>
          <w:lang w:val="en-GB"/>
        </w:rPr>
        <w:t>明确禁止任何形式的堕胎。</w:t>
      </w:r>
      <w:r w:rsidRPr="009901AA">
        <w:rPr>
          <w:snapToGrid/>
          <w:sz w:val="18"/>
          <w:szCs w:val="18"/>
          <w:vertAlign w:val="superscript"/>
          <w:lang w:val="en-GB" w:eastAsia="en-US"/>
        </w:rPr>
        <w:footnoteReference w:id="103"/>
      </w:r>
    </w:p>
    <w:p w:rsidR="009901AA" w:rsidRPr="009901AA" w:rsidRDefault="009901AA" w:rsidP="00E86EF6">
      <w:pPr>
        <w:pStyle w:val="H23GC"/>
        <w:rPr>
          <w:snapToGrid/>
          <w:lang w:val="en-GB"/>
        </w:rPr>
      </w:pPr>
      <w:r w:rsidRPr="009901AA">
        <w:rPr>
          <w:snapToGrid/>
          <w:lang w:val="en-GB"/>
        </w:rPr>
        <w:tab/>
      </w:r>
      <w:r w:rsidRPr="009901AA">
        <w:rPr>
          <w:snapToGrid/>
          <w:lang w:val="en-GB"/>
        </w:rPr>
        <w:tab/>
      </w:r>
      <w:r w:rsidRPr="009901AA">
        <w:rPr>
          <w:rFonts w:hint="eastAsia"/>
          <w:snapToGrid/>
          <w:lang w:val="en-GB"/>
        </w:rPr>
        <w:t>委员会建议</w:t>
      </w:r>
      <w:r w:rsidRPr="009901AA">
        <w:rPr>
          <w:rFonts w:hint="eastAsia"/>
          <w:snapToGrid/>
          <w:lang w:val="en-GB"/>
        </w:rPr>
        <w:t>17</w:t>
      </w:r>
    </w:p>
    <w:p w:rsidR="009901AA" w:rsidRPr="009901AA" w:rsidRDefault="009901AA" w:rsidP="00E86EF6">
      <w:pPr>
        <w:pStyle w:val="SingleTxtGC"/>
        <w:tabs>
          <w:tab w:val="clear" w:pos="1565"/>
          <w:tab w:val="clear" w:pos="1996"/>
          <w:tab w:val="left" w:pos="1680"/>
        </w:tabs>
        <w:rPr>
          <w:snapToGrid/>
          <w:lang w:val="en-GB"/>
        </w:rPr>
      </w:pPr>
      <w:r w:rsidRPr="009901AA">
        <w:rPr>
          <w:snapToGrid/>
          <w:lang w:val="en-GB"/>
        </w:rPr>
        <w:t>125.</w:t>
      </w:r>
      <w:r w:rsidRPr="009901AA">
        <w:rPr>
          <w:snapToGrid/>
          <w:lang w:val="en-GB"/>
        </w:rPr>
        <w:tab/>
      </w:r>
      <w:r w:rsidRPr="009901AA">
        <w:rPr>
          <w:rFonts w:hint="eastAsia"/>
          <w:snapToGrid/>
          <w:lang w:val="en-GB"/>
        </w:rPr>
        <w:t>从</w:t>
      </w:r>
      <w:r w:rsidRPr="009901AA">
        <w:rPr>
          <w:rFonts w:hint="eastAsia"/>
          <w:snapToGrid/>
          <w:lang w:val="en-GB"/>
        </w:rPr>
        <w:t>1998</w:t>
      </w:r>
      <w:r w:rsidRPr="009901AA">
        <w:rPr>
          <w:rFonts w:hint="eastAsia"/>
          <w:snapToGrid/>
          <w:lang w:val="en-GB"/>
        </w:rPr>
        <w:t>年开始，智利国内</w:t>
      </w:r>
      <w:r w:rsidRPr="009901AA">
        <w:rPr>
          <w:rFonts w:hint="eastAsia"/>
          <w:snapToGrid/>
          <w:lang w:val="en-GB"/>
        </w:rPr>
        <w:t>15-19</w:t>
      </w:r>
      <w:r w:rsidRPr="009901AA">
        <w:rPr>
          <w:rFonts w:hint="eastAsia"/>
          <w:snapToGrid/>
          <w:lang w:val="en-GB"/>
        </w:rPr>
        <w:t>岁年龄组女性的生育率持续下降，</w:t>
      </w:r>
      <w:r w:rsidRPr="009901AA">
        <w:rPr>
          <w:rFonts w:hint="eastAsia"/>
          <w:snapToGrid/>
          <w:lang w:val="en-GB"/>
        </w:rPr>
        <w:t>2004</w:t>
      </w:r>
      <w:r w:rsidRPr="009901AA">
        <w:rPr>
          <w:rFonts w:hint="eastAsia"/>
          <w:snapToGrid/>
          <w:lang w:val="en-GB"/>
        </w:rPr>
        <w:t>年达到</w:t>
      </w:r>
      <w:r w:rsidRPr="009901AA">
        <w:rPr>
          <w:rFonts w:hint="eastAsia"/>
          <w:snapToGrid/>
          <w:lang w:val="en-GB"/>
        </w:rPr>
        <w:t>47.5</w:t>
      </w:r>
      <w:r w:rsidRPr="009901AA">
        <w:rPr>
          <w:snapToGrid/>
          <w:lang w:val="en-GB"/>
        </w:rPr>
        <w:t>‰</w:t>
      </w:r>
      <w:r w:rsidRPr="009901AA">
        <w:rPr>
          <w:rFonts w:hint="eastAsia"/>
          <w:snapToGrid/>
          <w:lang w:val="en-GB"/>
        </w:rPr>
        <w:t>，但是，从</w:t>
      </w:r>
      <w:r w:rsidRPr="009901AA">
        <w:rPr>
          <w:rFonts w:hint="eastAsia"/>
          <w:snapToGrid/>
          <w:lang w:val="en-GB"/>
        </w:rPr>
        <w:t>2005</w:t>
      </w:r>
      <w:r w:rsidRPr="009901AA">
        <w:rPr>
          <w:rFonts w:hint="eastAsia"/>
          <w:snapToGrid/>
          <w:lang w:val="en-GB"/>
        </w:rPr>
        <w:t>年开始，又有所上升。</w:t>
      </w:r>
      <w:r w:rsidRPr="009901AA">
        <w:rPr>
          <w:rFonts w:hint="eastAsia"/>
          <w:snapToGrid/>
          <w:lang w:val="en-GB"/>
        </w:rPr>
        <w:t>15-19</w:t>
      </w:r>
      <w:r w:rsidRPr="009901AA">
        <w:rPr>
          <w:rFonts w:hint="eastAsia"/>
          <w:snapToGrid/>
          <w:lang w:val="en-GB"/>
        </w:rPr>
        <w:t>岁人口的生育率，在</w:t>
      </w:r>
      <w:r w:rsidRPr="009901AA">
        <w:rPr>
          <w:rFonts w:hint="eastAsia"/>
          <w:snapToGrid/>
          <w:lang w:val="en-GB"/>
        </w:rPr>
        <w:t>1998-2007</w:t>
      </w:r>
      <w:r w:rsidRPr="009901AA">
        <w:rPr>
          <w:rFonts w:hint="eastAsia"/>
          <w:snapToGrid/>
          <w:lang w:val="en-GB"/>
        </w:rPr>
        <w:t>年期间下降了</w:t>
      </w:r>
      <w:r w:rsidRPr="009901AA">
        <w:rPr>
          <w:rFonts w:hint="eastAsia"/>
          <w:snapToGrid/>
          <w:lang w:val="en-GB"/>
        </w:rPr>
        <w:t>18%</w:t>
      </w:r>
      <w:r w:rsidRPr="009901AA">
        <w:rPr>
          <w:rFonts w:hint="eastAsia"/>
          <w:snapToGrid/>
          <w:lang w:val="en-GB"/>
        </w:rPr>
        <w:t>，从每千名活产儿</w:t>
      </w:r>
      <w:r w:rsidRPr="009901AA">
        <w:rPr>
          <w:rFonts w:hint="eastAsia"/>
          <w:snapToGrid/>
          <w:lang w:val="en-GB"/>
        </w:rPr>
        <w:t>65</w:t>
      </w:r>
      <w:r w:rsidRPr="009901AA">
        <w:rPr>
          <w:rFonts w:hint="eastAsia"/>
          <w:snapToGrid/>
          <w:lang w:val="en-GB"/>
        </w:rPr>
        <w:t>人降为每千名活产儿</w:t>
      </w:r>
      <w:r w:rsidRPr="009901AA">
        <w:rPr>
          <w:rFonts w:hint="eastAsia"/>
          <w:snapToGrid/>
          <w:lang w:val="en-GB"/>
        </w:rPr>
        <w:t>53.4</w:t>
      </w:r>
      <w:r w:rsidRPr="009901AA">
        <w:rPr>
          <w:rFonts w:hint="eastAsia"/>
          <w:snapToGrid/>
          <w:lang w:val="en-GB"/>
        </w:rPr>
        <w:t>人。同期</w:t>
      </w:r>
      <w:r w:rsidRPr="009901AA">
        <w:rPr>
          <w:rFonts w:hint="eastAsia"/>
          <w:snapToGrid/>
          <w:lang w:val="en-GB"/>
        </w:rPr>
        <w:t>10-14</w:t>
      </w:r>
      <w:r w:rsidRPr="009901AA">
        <w:rPr>
          <w:rFonts w:hint="eastAsia"/>
          <w:snapToGrid/>
          <w:lang w:val="en-GB"/>
        </w:rPr>
        <w:t>岁年龄组人口的生育率下降了</w:t>
      </w:r>
      <w:r w:rsidRPr="009901AA">
        <w:rPr>
          <w:rFonts w:hint="eastAsia"/>
          <w:snapToGrid/>
          <w:lang w:val="en-GB"/>
        </w:rPr>
        <w:t>22%</w:t>
      </w:r>
      <w:r w:rsidR="00014E7D">
        <w:rPr>
          <w:rFonts w:hint="eastAsia"/>
          <w:snapToGrid/>
          <w:lang w:val="en-GB"/>
        </w:rPr>
        <w:t>(</w:t>
      </w:r>
      <w:r w:rsidRPr="009901AA">
        <w:rPr>
          <w:rFonts w:hint="eastAsia"/>
          <w:snapToGrid/>
          <w:lang w:val="en-GB"/>
        </w:rPr>
        <w:t>从每千名活产儿</w:t>
      </w:r>
      <w:r w:rsidRPr="009901AA">
        <w:rPr>
          <w:rFonts w:hint="eastAsia"/>
          <w:snapToGrid/>
          <w:lang w:val="en-GB"/>
        </w:rPr>
        <w:t>2.9</w:t>
      </w:r>
      <w:r w:rsidRPr="009901AA">
        <w:rPr>
          <w:rFonts w:hint="eastAsia"/>
          <w:snapToGrid/>
          <w:lang w:val="en-GB"/>
        </w:rPr>
        <w:t>人降为</w:t>
      </w:r>
      <w:r w:rsidRPr="009901AA">
        <w:rPr>
          <w:rFonts w:hint="eastAsia"/>
          <w:snapToGrid/>
          <w:lang w:val="en-GB"/>
        </w:rPr>
        <w:t>2.2</w:t>
      </w:r>
      <w:r w:rsidRPr="009901AA">
        <w:rPr>
          <w:rFonts w:hint="eastAsia"/>
          <w:snapToGrid/>
          <w:lang w:val="en-GB"/>
        </w:rPr>
        <w:t>人</w:t>
      </w:r>
      <w:r w:rsidR="00014E7D">
        <w:rPr>
          <w:rFonts w:hint="eastAsia"/>
          <w:snapToGrid/>
          <w:lang w:val="en-GB"/>
        </w:rPr>
        <w:t>)</w:t>
      </w:r>
      <w:r w:rsidRPr="009901AA">
        <w:rPr>
          <w:rFonts w:hint="eastAsia"/>
          <w:snapToGrid/>
          <w:lang w:val="en-GB"/>
        </w:rPr>
        <w:t>。</w:t>
      </w:r>
    </w:p>
    <w:p w:rsidR="009901AA" w:rsidRPr="009901AA" w:rsidRDefault="009901AA" w:rsidP="00E86EF6">
      <w:pPr>
        <w:pStyle w:val="SingleTxtGC"/>
        <w:tabs>
          <w:tab w:val="clear" w:pos="1565"/>
          <w:tab w:val="clear" w:pos="1996"/>
          <w:tab w:val="left" w:pos="1680"/>
        </w:tabs>
        <w:rPr>
          <w:snapToGrid/>
          <w:lang w:val="en-GB"/>
        </w:rPr>
      </w:pPr>
      <w:r w:rsidRPr="009901AA">
        <w:rPr>
          <w:snapToGrid/>
          <w:lang w:val="en-GB"/>
        </w:rPr>
        <w:t>126.</w:t>
      </w:r>
      <w:r w:rsidRPr="009901AA">
        <w:rPr>
          <w:snapToGrid/>
          <w:lang w:val="en-GB"/>
        </w:rPr>
        <w:tab/>
      </w:r>
      <w:r w:rsidRPr="009901AA">
        <w:rPr>
          <w:rFonts w:hint="eastAsia"/>
          <w:snapToGrid/>
          <w:lang w:val="en-GB"/>
        </w:rPr>
        <w:t>2008</w:t>
      </w:r>
      <w:r w:rsidRPr="009901AA">
        <w:rPr>
          <w:rFonts w:hint="eastAsia"/>
          <w:snapToGrid/>
          <w:lang w:val="en-GB"/>
        </w:rPr>
        <w:t>年，在市级初级保健中心启动实施了青少年友好空间，</w:t>
      </w:r>
      <w:r w:rsidRPr="009901AA">
        <w:rPr>
          <w:rFonts w:hint="eastAsia"/>
          <w:snapToGrid/>
          <w:lang w:val="en-GB"/>
        </w:rPr>
        <w:t>2009</w:t>
      </w:r>
      <w:r w:rsidRPr="009901AA">
        <w:rPr>
          <w:rFonts w:hint="eastAsia"/>
          <w:snapToGrid/>
          <w:lang w:val="en-GB"/>
        </w:rPr>
        <w:t>年在国内</w:t>
      </w:r>
      <w:r w:rsidRPr="009901AA">
        <w:rPr>
          <w:rFonts w:hint="eastAsia"/>
          <w:snapToGrid/>
          <w:lang w:val="en-GB"/>
        </w:rPr>
        <w:t>345</w:t>
      </w:r>
      <w:r w:rsidRPr="009901AA">
        <w:rPr>
          <w:rFonts w:hint="eastAsia"/>
          <w:snapToGrid/>
          <w:lang w:val="en-GB"/>
        </w:rPr>
        <w:t>个社区中的</w:t>
      </w:r>
      <w:r w:rsidRPr="009901AA">
        <w:rPr>
          <w:rFonts w:hint="eastAsia"/>
          <w:snapToGrid/>
          <w:lang w:val="en-GB"/>
        </w:rPr>
        <w:t>54</w:t>
      </w:r>
      <w:r w:rsidRPr="009901AA">
        <w:rPr>
          <w:rFonts w:hint="eastAsia"/>
          <w:snapToGrid/>
          <w:lang w:val="en-GB"/>
        </w:rPr>
        <w:t>个中提供了这一服务。其目标是使青少年男女可以很容易获得性健康和生殖健康、心理健康和营养保健护理，按照不同的场合和不同的时间安排提供服务，以此修正这一群体在保健中心</w:t>
      </w:r>
      <w:r w:rsidRPr="009901AA">
        <w:rPr>
          <w:snapToGrid/>
          <w:sz w:val="18"/>
          <w:szCs w:val="18"/>
          <w:vertAlign w:val="superscript"/>
          <w:lang w:val="en-GB" w:eastAsia="en-US"/>
        </w:rPr>
        <w:footnoteReference w:id="104"/>
      </w:r>
      <w:r w:rsidRPr="009901AA">
        <w:rPr>
          <w:rFonts w:hint="eastAsia"/>
          <w:snapToGrid/>
          <w:lang w:val="en-GB"/>
        </w:rPr>
        <w:t>所遇到的阻碍。</w:t>
      </w:r>
    </w:p>
    <w:p w:rsidR="009901AA" w:rsidRPr="009901AA" w:rsidRDefault="009901AA" w:rsidP="00E86EF6">
      <w:pPr>
        <w:pStyle w:val="SingleTxtGC"/>
        <w:tabs>
          <w:tab w:val="clear" w:pos="1565"/>
          <w:tab w:val="clear" w:pos="1996"/>
          <w:tab w:val="left" w:pos="1680"/>
        </w:tabs>
        <w:rPr>
          <w:snapToGrid/>
          <w:lang w:val="en-GB"/>
        </w:rPr>
      </w:pPr>
      <w:r w:rsidRPr="009901AA">
        <w:rPr>
          <w:snapToGrid/>
          <w:lang w:val="en-GB"/>
        </w:rPr>
        <w:t>127.</w:t>
      </w:r>
      <w:r w:rsidRPr="009901AA">
        <w:rPr>
          <w:snapToGrid/>
          <w:lang w:val="en-GB"/>
        </w:rPr>
        <w:tab/>
      </w:r>
      <w:r w:rsidRPr="009901AA">
        <w:rPr>
          <w:rFonts w:hint="eastAsia"/>
          <w:snapToGrid/>
          <w:lang w:val="en-GB"/>
        </w:rPr>
        <w:t>生物心理社会支持项目，是上文提到的智利与你一起成长方案中的医疗保健部分。这一方案从怀孕之初就提供孕检管理，筛查出风险因素，以便胎儿的良好发育。其中一项风险因素就是孕妇未满</w:t>
      </w:r>
      <w:r w:rsidRPr="009901AA">
        <w:rPr>
          <w:rFonts w:hint="eastAsia"/>
          <w:snapToGrid/>
          <w:lang w:val="en-GB"/>
        </w:rPr>
        <w:t>17</w:t>
      </w:r>
      <w:r w:rsidRPr="009901AA">
        <w:rPr>
          <w:rFonts w:hint="eastAsia"/>
          <w:snapToGrid/>
          <w:lang w:val="en-GB"/>
        </w:rPr>
        <w:t>岁；对于此类少女，将向其提供更大支持并通过实施策略避免其在青春期第二次怀孕，这有助于减少在人生这一阶段的意外怀孕事件。</w:t>
      </w:r>
    </w:p>
    <w:p w:rsidR="009901AA" w:rsidRPr="009901AA" w:rsidRDefault="009901AA" w:rsidP="00E86EF6">
      <w:pPr>
        <w:pStyle w:val="SingleTxtGC"/>
        <w:tabs>
          <w:tab w:val="clear" w:pos="1565"/>
          <w:tab w:val="clear" w:pos="1996"/>
          <w:tab w:val="left" w:pos="1680"/>
        </w:tabs>
        <w:rPr>
          <w:snapToGrid/>
          <w:lang w:val="en-GB"/>
        </w:rPr>
      </w:pPr>
      <w:r w:rsidRPr="009901AA">
        <w:rPr>
          <w:snapToGrid/>
          <w:lang w:val="en-GB"/>
        </w:rPr>
        <w:t>128.</w:t>
      </w:r>
      <w:r w:rsidRPr="009901AA">
        <w:rPr>
          <w:snapToGrid/>
          <w:lang w:val="en-GB"/>
        </w:rPr>
        <w:tab/>
      </w:r>
      <w:r w:rsidRPr="009901AA">
        <w:rPr>
          <w:rFonts w:hint="eastAsia"/>
          <w:snapToGrid/>
          <w:lang w:val="en-GB"/>
        </w:rPr>
        <w:t>在</w:t>
      </w:r>
      <w:r w:rsidRPr="009901AA">
        <w:rPr>
          <w:rFonts w:hint="eastAsia"/>
          <w:snapToGrid/>
          <w:lang w:val="en-GB"/>
        </w:rPr>
        <w:t>2010-2014</w:t>
      </w:r>
      <w:r w:rsidRPr="009901AA">
        <w:rPr>
          <w:rFonts w:hint="eastAsia"/>
          <w:snapToGrid/>
          <w:lang w:val="en-GB"/>
        </w:rPr>
        <w:t>年国家妇女事务处的规划中，包括加强家庭，以协调面向各类目标公众的公共政策，其中就包括面向青少年群体的方案，特别是涉及性教育、预防青少年怀孕、预防堕胎和鼓励收养的方案。</w:t>
      </w:r>
      <w:r w:rsidRPr="009901AA">
        <w:rPr>
          <w:snapToGrid/>
          <w:sz w:val="18"/>
          <w:szCs w:val="18"/>
          <w:vertAlign w:val="superscript"/>
          <w:lang w:val="en-GB" w:eastAsia="en-US"/>
        </w:rPr>
        <w:footnoteReference w:id="105"/>
      </w:r>
    </w:p>
    <w:p w:rsidR="009901AA" w:rsidRPr="009901AA" w:rsidRDefault="009901AA" w:rsidP="00E86EF6">
      <w:pPr>
        <w:pStyle w:val="H23GC"/>
        <w:rPr>
          <w:snapToGrid/>
          <w:lang w:val="en-GB"/>
        </w:rPr>
      </w:pPr>
      <w:r w:rsidRPr="009901AA">
        <w:rPr>
          <w:snapToGrid/>
          <w:lang w:val="en-GB"/>
        </w:rPr>
        <w:tab/>
      </w:r>
      <w:r w:rsidRPr="009901AA">
        <w:rPr>
          <w:snapToGrid/>
          <w:lang w:val="en-GB"/>
        </w:rPr>
        <w:tab/>
      </w:r>
      <w:r w:rsidRPr="009901AA">
        <w:rPr>
          <w:rFonts w:hint="eastAsia"/>
          <w:snapToGrid/>
          <w:lang w:val="en-GB"/>
        </w:rPr>
        <w:t>委员会建议</w:t>
      </w:r>
      <w:r w:rsidRPr="009901AA">
        <w:rPr>
          <w:rFonts w:hint="eastAsia"/>
          <w:snapToGrid/>
          <w:lang w:val="en-GB"/>
        </w:rPr>
        <w:t>18</w:t>
      </w:r>
    </w:p>
    <w:p w:rsidR="009901AA" w:rsidRPr="009901AA" w:rsidRDefault="009901AA" w:rsidP="001B749D">
      <w:pPr>
        <w:pStyle w:val="SingleTxtGC"/>
        <w:tabs>
          <w:tab w:val="clear" w:pos="1565"/>
          <w:tab w:val="clear" w:pos="1996"/>
          <w:tab w:val="left" w:pos="1680"/>
        </w:tabs>
        <w:rPr>
          <w:snapToGrid/>
          <w:lang w:val="en-GB"/>
        </w:rPr>
      </w:pPr>
      <w:r w:rsidRPr="009901AA">
        <w:rPr>
          <w:snapToGrid/>
          <w:lang w:val="en-GB"/>
        </w:rPr>
        <w:t>129.</w:t>
      </w:r>
      <w:r w:rsidRPr="009901AA">
        <w:rPr>
          <w:snapToGrid/>
          <w:lang w:val="en-GB"/>
        </w:rPr>
        <w:tab/>
      </w:r>
      <w:r w:rsidRPr="009901AA">
        <w:rPr>
          <w:rFonts w:hint="eastAsia"/>
          <w:snapToGrid/>
          <w:lang w:val="en-GB"/>
        </w:rPr>
        <w:t>一项创新经验就是在教育机构中开办了托儿所。</w:t>
      </w:r>
      <w:r w:rsidRPr="009901AA">
        <w:rPr>
          <w:rFonts w:hint="eastAsia"/>
          <w:snapToGrid/>
          <w:lang w:val="en-GB"/>
        </w:rPr>
        <w:t>14</w:t>
      </w:r>
      <w:r w:rsidRPr="009901AA">
        <w:rPr>
          <w:rFonts w:hint="eastAsia"/>
          <w:snapToGrid/>
          <w:lang w:val="en-GB"/>
        </w:rPr>
        <w:t>、</w:t>
      </w:r>
      <w:r w:rsidRPr="009901AA">
        <w:rPr>
          <w:rFonts w:hint="eastAsia"/>
          <w:snapToGrid/>
          <w:lang w:val="en-GB"/>
        </w:rPr>
        <w:t>15</w:t>
      </w:r>
      <w:r w:rsidRPr="009901AA">
        <w:rPr>
          <w:rFonts w:hint="eastAsia"/>
          <w:snapToGrid/>
          <w:lang w:val="en-GB"/>
        </w:rPr>
        <w:t>和</w:t>
      </w:r>
      <w:r w:rsidRPr="009901AA">
        <w:rPr>
          <w:rFonts w:hint="eastAsia"/>
          <w:snapToGrid/>
          <w:lang w:val="en-GB"/>
        </w:rPr>
        <w:t>16</w:t>
      </w:r>
      <w:r w:rsidRPr="009901AA">
        <w:rPr>
          <w:rFonts w:hint="eastAsia"/>
          <w:snapToGrid/>
          <w:lang w:val="en-GB"/>
        </w:rPr>
        <w:t>岁的怀孕少女由此可以继续学业，而无需被迫推迟其自身的发展。我们可以高兴地看到，一方面，年轻妇女可以感受到对其的支持帮助并融入到学校生活中，另一方面，小孩子们可以在其母亲课间休息的时候得到喂哺和关爱。</w:t>
      </w:r>
      <w:r w:rsidRPr="009901AA">
        <w:rPr>
          <w:snapToGrid/>
          <w:sz w:val="18"/>
          <w:szCs w:val="18"/>
          <w:vertAlign w:val="superscript"/>
          <w:lang w:val="en-GB" w:eastAsia="en-US"/>
        </w:rPr>
        <w:footnoteReference w:id="106"/>
      </w:r>
    </w:p>
    <w:p w:rsidR="009901AA" w:rsidRPr="009901AA" w:rsidRDefault="009901AA" w:rsidP="001B749D">
      <w:pPr>
        <w:pStyle w:val="H23GC"/>
        <w:rPr>
          <w:snapToGrid/>
          <w:lang w:val="en-GB"/>
        </w:rPr>
      </w:pPr>
      <w:r w:rsidRPr="009901AA">
        <w:rPr>
          <w:snapToGrid/>
          <w:lang w:val="en-GB"/>
        </w:rPr>
        <w:tab/>
      </w:r>
      <w:r w:rsidRPr="009901AA">
        <w:rPr>
          <w:snapToGrid/>
          <w:lang w:val="en-GB"/>
        </w:rPr>
        <w:tab/>
      </w:r>
      <w:r w:rsidRPr="009901AA">
        <w:rPr>
          <w:rFonts w:hint="eastAsia"/>
          <w:snapToGrid/>
          <w:lang w:val="en-GB"/>
        </w:rPr>
        <w:t>委员会建议</w:t>
      </w:r>
      <w:r w:rsidRPr="009901AA">
        <w:rPr>
          <w:rFonts w:hint="eastAsia"/>
          <w:snapToGrid/>
          <w:lang w:val="en-GB"/>
        </w:rPr>
        <w:t>20</w:t>
      </w:r>
    </w:p>
    <w:p w:rsidR="009901AA" w:rsidRPr="009901AA" w:rsidRDefault="009901AA" w:rsidP="001B749D">
      <w:pPr>
        <w:pStyle w:val="SingleTxtGC"/>
        <w:tabs>
          <w:tab w:val="clear" w:pos="1565"/>
          <w:tab w:val="clear" w:pos="1996"/>
          <w:tab w:val="left" w:pos="1680"/>
        </w:tabs>
        <w:rPr>
          <w:snapToGrid/>
          <w:lang w:val="en-GB"/>
        </w:rPr>
      </w:pPr>
      <w:r w:rsidRPr="009901AA">
        <w:rPr>
          <w:snapToGrid/>
          <w:lang w:val="en-GB"/>
        </w:rPr>
        <w:t>130.</w:t>
      </w:r>
      <w:r w:rsidRPr="009901AA">
        <w:rPr>
          <w:snapToGrid/>
          <w:lang w:val="en-GB"/>
        </w:rPr>
        <w:tab/>
      </w:r>
      <w:r w:rsidRPr="009901AA">
        <w:rPr>
          <w:rFonts w:hint="eastAsia"/>
          <w:snapToGrid/>
          <w:lang w:val="en-GB"/>
        </w:rPr>
        <w:t>在性健康和生殖健康方面，应着重提到</w:t>
      </w:r>
      <w:r w:rsidRPr="009901AA">
        <w:rPr>
          <w:rFonts w:hint="eastAsia"/>
          <w:snapToGrid/>
          <w:lang w:val="en-GB"/>
        </w:rPr>
        <w:t>2000</w:t>
      </w:r>
      <w:r w:rsidRPr="009901AA">
        <w:rPr>
          <w:rFonts w:hint="eastAsia"/>
          <w:snapToGrid/>
          <w:lang w:val="en-GB"/>
        </w:rPr>
        <w:t>年的第</w:t>
      </w:r>
      <w:r w:rsidRPr="009901AA">
        <w:rPr>
          <w:rFonts w:hint="eastAsia"/>
          <w:snapToGrid/>
          <w:lang w:val="en-GB"/>
        </w:rPr>
        <w:t>19688</w:t>
      </w:r>
      <w:r w:rsidRPr="009901AA">
        <w:rPr>
          <w:rFonts w:hint="eastAsia"/>
          <w:snapToGrid/>
          <w:lang w:val="en-GB"/>
        </w:rPr>
        <w:t>号法，该法旨在保护怀孕和生产的女学生，确保其能够继续学业；对自愿绝育进行规范，使得妇女不是出于别的原因，而是单纯出于自身意愿进行绝育，并使妇女和男子能够在公立医疗机构进行手术绝育；批准紧急避孕并允许在强奸案中应用这一措施；批准关于计划生育的规定以及卫生部的青少年综合方案；对性犯罪案件中的女童和男童进行特殊保护；以及落实医疗保障制度的福利。</w:t>
      </w:r>
    </w:p>
    <w:p w:rsidR="009901AA" w:rsidRPr="009901AA" w:rsidRDefault="009901AA" w:rsidP="001B749D">
      <w:pPr>
        <w:pStyle w:val="SingleTxtGC"/>
        <w:tabs>
          <w:tab w:val="clear" w:pos="1565"/>
          <w:tab w:val="clear" w:pos="1996"/>
          <w:tab w:val="left" w:pos="1680"/>
        </w:tabs>
        <w:rPr>
          <w:snapToGrid/>
          <w:lang w:val="en-GB"/>
        </w:rPr>
      </w:pPr>
      <w:r w:rsidRPr="009901AA">
        <w:rPr>
          <w:snapToGrid/>
          <w:lang w:val="en-GB"/>
        </w:rPr>
        <w:t>131.</w:t>
      </w:r>
      <w:r w:rsidRPr="009901AA">
        <w:rPr>
          <w:snapToGrid/>
          <w:lang w:val="en-GB"/>
        </w:rPr>
        <w:tab/>
      </w:r>
      <w:r w:rsidRPr="009901AA">
        <w:rPr>
          <w:rFonts w:hint="eastAsia"/>
          <w:snapToGrid/>
          <w:lang w:val="en-GB"/>
        </w:rPr>
        <w:t>值得一提的是，从</w:t>
      </w:r>
      <w:r w:rsidRPr="009901AA">
        <w:rPr>
          <w:rFonts w:hint="eastAsia"/>
          <w:snapToGrid/>
          <w:lang w:val="en-GB"/>
        </w:rPr>
        <w:t>2007</w:t>
      </w:r>
      <w:r w:rsidRPr="009901AA">
        <w:rPr>
          <w:rFonts w:hint="eastAsia"/>
          <w:snapToGrid/>
          <w:lang w:val="en-GB"/>
        </w:rPr>
        <w:t>年开始，性健康和生殖健康服务机构开始执行卫生部的计划生育国家规范，承认个人有知情权、医疗保健权、有权自由决定是否愿意使用避孕服务、在知情的情况下自由选择其愿意采用的安全可靠的</w:t>
      </w:r>
      <w:r w:rsidR="001B749D" w:rsidRPr="001B749D">
        <w:rPr>
          <w:rFonts w:hint="eastAsia"/>
          <w:snapToGrid/>
          <w:spacing w:val="-50"/>
          <w:lang w:val="en-GB"/>
        </w:rPr>
        <w:t>―</w:t>
      </w:r>
      <w:r w:rsidR="001B749D" w:rsidRPr="001B749D">
        <w:rPr>
          <w:rFonts w:hint="eastAsia"/>
          <w:snapToGrid/>
          <w:lang w:val="en-GB"/>
        </w:rPr>
        <w:t>―</w:t>
      </w:r>
      <w:r w:rsidRPr="009901AA">
        <w:rPr>
          <w:rFonts w:hint="eastAsia"/>
          <w:snapToGrid/>
          <w:lang w:val="en-GB"/>
        </w:rPr>
        <w:t>国内登记的保险方式</w:t>
      </w:r>
      <w:r w:rsidR="001B749D" w:rsidRPr="001B749D">
        <w:rPr>
          <w:rFonts w:hint="eastAsia"/>
          <w:snapToGrid/>
          <w:spacing w:val="-50"/>
          <w:lang w:val="en-GB"/>
        </w:rPr>
        <w:t>―</w:t>
      </w:r>
      <w:r w:rsidR="001B749D" w:rsidRPr="001B749D">
        <w:rPr>
          <w:rFonts w:hint="eastAsia"/>
          <w:snapToGrid/>
          <w:lang w:val="en-GB"/>
        </w:rPr>
        <w:t>―</w:t>
      </w:r>
      <w:r w:rsidRPr="009901AA">
        <w:rPr>
          <w:rFonts w:hint="eastAsia"/>
          <w:snapToGrid/>
          <w:lang w:val="en-GB"/>
        </w:rPr>
        <w:t>避孕和节育方法、享有隐私权、保密权和被尊重的权利。为做到这一点，对开展这类服务的公共援助网络中的专业医务人员开展了为期两年的培训。</w:t>
      </w:r>
      <w:r w:rsidRPr="009901AA">
        <w:rPr>
          <w:snapToGrid/>
          <w:sz w:val="18"/>
          <w:szCs w:val="18"/>
          <w:vertAlign w:val="superscript"/>
          <w:lang w:val="en-GB" w:eastAsia="en-US"/>
        </w:rPr>
        <w:footnoteReference w:id="107"/>
      </w:r>
    </w:p>
    <w:p w:rsidR="009901AA" w:rsidRPr="009901AA" w:rsidRDefault="009901AA" w:rsidP="001B749D">
      <w:pPr>
        <w:pStyle w:val="SingleTxtGC"/>
        <w:tabs>
          <w:tab w:val="clear" w:pos="1565"/>
          <w:tab w:val="clear" w:pos="1996"/>
          <w:tab w:val="left" w:pos="1680"/>
        </w:tabs>
        <w:rPr>
          <w:snapToGrid/>
          <w:lang w:val="en-GB"/>
        </w:rPr>
      </w:pPr>
      <w:r w:rsidRPr="009901AA">
        <w:rPr>
          <w:snapToGrid/>
          <w:lang w:val="en-GB"/>
        </w:rPr>
        <w:t>132.</w:t>
      </w:r>
      <w:r w:rsidRPr="009901AA">
        <w:rPr>
          <w:snapToGrid/>
          <w:lang w:val="en-GB"/>
        </w:rPr>
        <w:tab/>
      </w:r>
      <w:r w:rsidRPr="009901AA">
        <w:rPr>
          <w:rFonts w:hint="eastAsia"/>
          <w:snapToGrid/>
          <w:lang w:val="en-GB"/>
        </w:rPr>
        <w:t>在产妇死亡率方面，在智利</w:t>
      </w:r>
      <w:r w:rsidRPr="009901AA">
        <w:rPr>
          <w:rFonts w:hint="eastAsia"/>
          <w:snapToGrid/>
          <w:lang w:val="en-GB"/>
        </w:rPr>
        <w:t>99.8%</w:t>
      </w:r>
      <w:r w:rsidRPr="009901AA">
        <w:rPr>
          <w:rFonts w:hint="eastAsia"/>
          <w:snapToGrid/>
          <w:lang w:val="en-GB"/>
        </w:rPr>
        <w:t>的分娩是在专业人员</w:t>
      </w:r>
      <w:r w:rsidRPr="009901AA">
        <w:rPr>
          <w:snapToGrid/>
          <w:sz w:val="18"/>
          <w:szCs w:val="18"/>
          <w:vertAlign w:val="superscript"/>
          <w:lang w:val="en-GB" w:eastAsia="en-US"/>
        </w:rPr>
        <w:footnoteReference w:id="108"/>
      </w:r>
      <w:r w:rsidRPr="009901AA">
        <w:rPr>
          <w:snapToGrid/>
          <w:lang w:val="en-GB"/>
        </w:rPr>
        <w:t xml:space="preserve"> </w:t>
      </w:r>
      <w:r w:rsidRPr="009901AA">
        <w:rPr>
          <w:rFonts w:hint="eastAsia"/>
          <w:snapToGrid/>
          <w:lang w:val="en-GB"/>
        </w:rPr>
        <w:t>的护理下进行的，产妇死亡率</w:t>
      </w:r>
      <w:r w:rsidRPr="009901AA">
        <w:rPr>
          <w:snapToGrid/>
          <w:sz w:val="18"/>
          <w:szCs w:val="18"/>
          <w:vertAlign w:val="superscript"/>
          <w:lang w:val="en-GB" w:eastAsia="en-US"/>
        </w:rPr>
        <w:footnoteReference w:id="109"/>
      </w:r>
      <w:r w:rsidRPr="009901AA">
        <w:rPr>
          <w:rFonts w:hint="eastAsia"/>
          <w:snapToGrid/>
          <w:lang w:val="en-GB"/>
        </w:rPr>
        <w:t>为每百名活产婴儿</w:t>
      </w:r>
      <w:r w:rsidRPr="009901AA">
        <w:rPr>
          <w:rFonts w:hint="eastAsia"/>
          <w:snapToGrid/>
          <w:lang w:val="en-GB"/>
        </w:rPr>
        <w:t>16</w:t>
      </w:r>
      <w:r w:rsidRPr="009901AA">
        <w:rPr>
          <w:rFonts w:hint="eastAsia"/>
          <w:snapToGrid/>
          <w:lang w:val="en-GB"/>
        </w:rPr>
        <w:t>人。这一比率在这个大陆上是最低</w:t>
      </w:r>
      <w:r w:rsidRPr="009901AA">
        <w:rPr>
          <w:rFonts w:hint="eastAsia"/>
          <w:snapToGrid/>
          <w:lang w:val="en-GB"/>
        </w:rPr>
        <w:t xml:space="preserve">    </w:t>
      </w:r>
      <w:r w:rsidRPr="009901AA">
        <w:rPr>
          <w:rFonts w:hint="eastAsia"/>
          <w:snapToGrid/>
          <w:lang w:val="en-GB"/>
        </w:rPr>
        <w:t>的。</w:t>
      </w:r>
      <w:r w:rsidRPr="009901AA">
        <w:rPr>
          <w:snapToGrid/>
          <w:sz w:val="18"/>
          <w:szCs w:val="18"/>
          <w:vertAlign w:val="superscript"/>
          <w:lang w:val="en-GB" w:eastAsia="en-US"/>
        </w:rPr>
        <w:footnoteReference w:id="110"/>
      </w:r>
    </w:p>
    <w:p w:rsidR="009901AA" w:rsidRPr="009901AA" w:rsidRDefault="009901AA" w:rsidP="001B749D">
      <w:pPr>
        <w:pStyle w:val="H1GC"/>
        <w:rPr>
          <w:snapToGrid/>
          <w:lang w:val="en-GB"/>
        </w:rPr>
      </w:pPr>
      <w:r w:rsidRPr="009901AA">
        <w:rPr>
          <w:snapToGrid/>
          <w:lang w:val="en-GB"/>
        </w:rPr>
        <w:tab/>
        <w:t>H.</w:t>
      </w:r>
      <w:r w:rsidRPr="009901AA">
        <w:rPr>
          <w:snapToGrid/>
          <w:lang w:val="en-GB"/>
        </w:rPr>
        <w:tab/>
      </w:r>
      <w:r w:rsidRPr="009901AA">
        <w:rPr>
          <w:rFonts w:hint="eastAsia"/>
          <w:snapToGrid/>
          <w:lang w:val="en-GB"/>
        </w:rPr>
        <w:t>第十三条：经济和社会福利</w:t>
      </w:r>
    </w:p>
    <w:p w:rsidR="009901AA" w:rsidRPr="009901AA" w:rsidRDefault="009901AA" w:rsidP="001B749D">
      <w:pPr>
        <w:pStyle w:val="SingleTxtGC"/>
        <w:tabs>
          <w:tab w:val="clear" w:pos="1565"/>
          <w:tab w:val="clear" w:pos="1996"/>
          <w:tab w:val="left" w:pos="1680"/>
        </w:tabs>
        <w:rPr>
          <w:snapToGrid/>
          <w:lang w:val="en-GB"/>
        </w:rPr>
      </w:pPr>
      <w:r w:rsidRPr="009901AA">
        <w:rPr>
          <w:snapToGrid/>
          <w:lang w:val="en-GB"/>
        </w:rPr>
        <w:t>133.</w:t>
      </w:r>
      <w:r w:rsidRPr="009901AA">
        <w:rPr>
          <w:snapToGrid/>
          <w:lang w:val="en-GB"/>
        </w:rPr>
        <w:tab/>
      </w:r>
      <w:r w:rsidRPr="009901AA">
        <w:rPr>
          <w:rFonts w:hint="eastAsia"/>
          <w:snapToGrid/>
          <w:lang w:val="en-GB"/>
        </w:rPr>
        <w:t>2008</w:t>
      </w:r>
      <w:r w:rsidRPr="009901AA">
        <w:rPr>
          <w:rFonts w:hint="eastAsia"/>
          <w:snapToGrid/>
          <w:lang w:val="en-GB"/>
        </w:rPr>
        <w:t>年启动的养老金改革</w:t>
      </w:r>
      <w:r w:rsidRPr="009901AA">
        <w:rPr>
          <w:snapToGrid/>
          <w:sz w:val="18"/>
          <w:szCs w:val="18"/>
          <w:vertAlign w:val="superscript"/>
          <w:lang w:val="en-GB" w:eastAsia="en-US"/>
        </w:rPr>
        <w:footnoteReference w:id="111"/>
      </w:r>
      <w:r w:rsidRPr="009901AA">
        <w:rPr>
          <w:rFonts w:hint="eastAsia"/>
          <w:snapToGrid/>
          <w:lang w:val="en-GB"/>
        </w:rPr>
        <w:t>改变了智利老年人的历史，改善了数以千计智利男女的生活质量，减轻了老年人的贫困水平。这一举措使得老年人的晚年生活更加体面，使人们在人生的这一特殊阶段有了更多的自主权。在这方面，应着重强调的是</w:t>
      </w:r>
      <w:r w:rsidRPr="009901AA">
        <w:rPr>
          <w:rFonts w:hint="eastAsia"/>
          <w:snapToGrid/>
          <w:lang w:val="en-GB"/>
        </w:rPr>
        <w:t>75%</w:t>
      </w:r>
      <w:r w:rsidRPr="009901AA">
        <w:rPr>
          <w:rFonts w:hint="eastAsia"/>
          <w:snapToGrid/>
          <w:lang w:val="en-GB"/>
        </w:rPr>
        <w:t>的申请是由妇女提出的。因此断言，养老金改革最终会倾向于妇女一方。</w:t>
      </w:r>
    </w:p>
    <w:p w:rsidR="009901AA" w:rsidRPr="009901AA" w:rsidRDefault="009901AA" w:rsidP="001B749D">
      <w:pPr>
        <w:pStyle w:val="SingleTxtGC"/>
        <w:tabs>
          <w:tab w:val="clear" w:pos="1565"/>
          <w:tab w:val="clear" w:pos="1996"/>
          <w:tab w:val="left" w:pos="1680"/>
        </w:tabs>
        <w:rPr>
          <w:snapToGrid/>
          <w:lang w:val="en-GB"/>
        </w:rPr>
      </w:pPr>
      <w:r w:rsidRPr="009901AA">
        <w:rPr>
          <w:snapToGrid/>
          <w:lang w:val="en-GB"/>
        </w:rPr>
        <w:t>134.</w:t>
      </w:r>
      <w:r w:rsidRPr="009901AA">
        <w:rPr>
          <w:snapToGrid/>
          <w:lang w:val="en-GB"/>
        </w:rPr>
        <w:tab/>
      </w:r>
      <w:r w:rsidRPr="009901AA">
        <w:rPr>
          <w:rFonts w:hint="eastAsia"/>
          <w:snapToGrid/>
          <w:lang w:val="en-GB"/>
        </w:rPr>
        <w:t>因此，养老金改革对于妇女来说是一项重大进步，使之享受养老金权利，如团结基本养老金，发放对象为在工作期间未能向养老金体系缴纳养老保险者以及未能连续缴纳养老保险者、或由于致力于照顾家庭或劳动市场低迷而无法工作的低收入人群。值得一提的还有团结补充养老金，用于对未能足额缴纳最低养老保险份额者进行养老金补贴，这一举措对于由于专心待产和生育而在其人生的某些阶段未能缴费的妇女至关重要。</w:t>
      </w:r>
    </w:p>
    <w:p w:rsidR="009901AA" w:rsidRPr="009901AA" w:rsidRDefault="009901AA" w:rsidP="001B749D">
      <w:pPr>
        <w:pStyle w:val="SingleTxtGC"/>
        <w:tabs>
          <w:tab w:val="clear" w:pos="1565"/>
          <w:tab w:val="clear" w:pos="1996"/>
          <w:tab w:val="left" w:pos="1680"/>
        </w:tabs>
        <w:rPr>
          <w:rFonts w:hint="eastAsia"/>
          <w:snapToGrid/>
          <w:lang w:val="en-GB"/>
        </w:rPr>
      </w:pPr>
      <w:r w:rsidRPr="009901AA">
        <w:rPr>
          <w:snapToGrid/>
          <w:lang w:val="en-GB"/>
        </w:rPr>
        <w:t>135.</w:t>
      </w:r>
      <w:r w:rsidRPr="009901AA">
        <w:rPr>
          <w:snapToGrid/>
          <w:lang w:val="en-GB"/>
        </w:rPr>
        <w:tab/>
      </w:r>
      <w:r w:rsidRPr="009901AA">
        <w:rPr>
          <w:rFonts w:hint="eastAsia"/>
          <w:snapToGrid/>
          <w:lang w:val="en-GB"/>
        </w:rPr>
        <w:t>养老金改革还加入了对活产儿或收养儿童进行补贴的福利，使妇女收到的养老金数额提高，以此来补充妇女通过生育而对社会做出的贡献。这一补贴是由国家直接将现金存入妇女的养老金管理账户，使其养老金数额提高，并以此增加其养老金的总额。通过这种方式，养老金改革寻求确保智利妇女有一个体面的晚年生活。</w:t>
      </w:r>
    </w:p>
    <w:p w:rsidR="00542360" w:rsidRDefault="009901AA" w:rsidP="001B749D">
      <w:pPr>
        <w:pStyle w:val="H1GC"/>
        <w:rPr>
          <w:snapToGrid/>
          <w:lang w:val="en-GB"/>
        </w:rPr>
      </w:pPr>
      <w:r w:rsidRPr="009901AA">
        <w:rPr>
          <w:snapToGrid/>
          <w:lang w:val="en-GB"/>
        </w:rPr>
        <w:tab/>
      </w:r>
      <w:smartTag w:uri="urn:schemas-microsoft-com:office:smarttags" w:element="place">
        <w:r w:rsidRPr="009901AA">
          <w:rPr>
            <w:snapToGrid/>
            <w:lang w:val="en-GB"/>
          </w:rPr>
          <w:t>I.</w:t>
        </w:r>
      </w:smartTag>
      <w:r w:rsidRPr="009901AA">
        <w:rPr>
          <w:snapToGrid/>
          <w:lang w:val="en-GB"/>
        </w:rPr>
        <w:tab/>
      </w:r>
      <w:r w:rsidRPr="009901AA">
        <w:rPr>
          <w:rFonts w:hint="eastAsia"/>
          <w:snapToGrid/>
          <w:lang w:val="en-GB"/>
        </w:rPr>
        <w:t>第十四条：农村妇女</w:t>
      </w:r>
    </w:p>
    <w:p w:rsidR="009901AA" w:rsidRPr="009901AA" w:rsidRDefault="009901AA" w:rsidP="001B749D">
      <w:pPr>
        <w:pStyle w:val="SingleTxtGC"/>
        <w:tabs>
          <w:tab w:val="clear" w:pos="1565"/>
          <w:tab w:val="clear" w:pos="1996"/>
          <w:tab w:val="left" w:pos="1680"/>
        </w:tabs>
        <w:rPr>
          <w:rFonts w:hint="eastAsia"/>
          <w:snapToGrid/>
          <w:lang w:val="en-GB"/>
        </w:rPr>
      </w:pPr>
      <w:r w:rsidRPr="009901AA">
        <w:rPr>
          <w:snapToGrid/>
          <w:lang w:val="en-GB"/>
        </w:rPr>
        <w:t>136.</w:t>
      </w:r>
      <w:r w:rsidRPr="009901AA">
        <w:rPr>
          <w:snapToGrid/>
          <w:lang w:val="en-GB"/>
        </w:rPr>
        <w:tab/>
      </w:r>
      <w:r w:rsidRPr="009901AA">
        <w:rPr>
          <w:rFonts w:hint="eastAsia"/>
          <w:snapToGrid/>
          <w:lang w:val="en-GB"/>
        </w:rPr>
        <w:t>2007</w:t>
      </w:r>
      <w:r w:rsidRPr="009901AA">
        <w:rPr>
          <w:rFonts w:hint="eastAsia"/>
          <w:snapToGrid/>
          <w:lang w:val="en-GB"/>
        </w:rPr>
        <w:t>年，有</w:t>
      </w:r>
      <w:r w:rsidRPr="009901AA">
        <w:rPr>
          <w:rFonts w:hint="eastAsia"/>
          <w:snapToGrid/>
          <w:lang w:val="en-GB"/>
        </w:rPr>
        <w:t>945 000</w:t>
      </w:r>
      <w:r w:rsidRPr="009901AA">
        <w:rPr>
          <w:rFonts w:hint="eastAsia"/>
          <w:snapToGrid/>
          <w:lang w:val="en-GB"/>
        </w:rPr>
        <w:t>名妇女生活在农村中，</w:t>
      </w:r>
      <w:r w:rsidRPr="009901AA">
        <w:rPr>
          <w:rFonts w:hint="eastAsia"/>
          <w:snapToGrid/>
          <w:lang w:val="en-GB"/>
        </w:rPr>
        <w:t>419 000</w:t>
      </w:r>
      <w:r w:rsidRPr="009901AA">
        <w:rPr>
          <w:rFonts w:hint="eastAsia"/>
          <w:snapToGrid/>
          <w:lang w:val="en-GB"/>
        </w:rPr>
        <w:t>名妇女从事农林垦耕活动，</w:t>
      </w:r>
      <w:r w:rsidRPr="009901AA">
        <w:rPr>
          <w:rFonts w:hint="eastAsia"/>
          <w:snapToGrid/>
          <w:lang w:val="en-GB"/>
        </w:rPr>
        <w:t>221 300</w:t>
      </w:r>
      <w:r w:rsidRPr="009901AA">
        <w:rPr>
          <w:rFonts w:hint="eastAsia"/>
          <w:snapToGrid/>
          <w:lang w:val="en-GB"/>
        </w:rPr>
        <w:t>名妇女生活在从事农场经营的家庭中，</w:t>
      </w:r>
      <w:r w:rsidRPr="009901AA">
        <w:rPr>
          <w:rFonts w:hint="eastAsia"/>
          <w:snapToGrid/>
          <w:lang w:val="en-GB"/>
        </w:rPr>
        <w:t>130 600</w:t>
      </w:r>
      <w:r w:rsidRPr="009901AA">
        <w:rPr>
          <w:rFonts w:hint="eastAsia"/>
          <w:snapToGrid/>
          <w:lang w:val="en-GB"/>
        </w:rPr>
        <w:t>名妇女从事家庭手工业劳动，</w:t>
      </w:r>
      <w:r w:rsidRPr="009901AA">
        <w:rPr>
          <w:rFonts w:hint="eastAsia"/>
          <w:snapToGrid/>
          <w:lang w:val="en-GB"/>
        </w:rPr>
        <w:t>80 000</w:t>
      </w:r>
      <w:r w:rsidRPr="009901AA">
        <w:rPr>
          <w:rFonts w:hint="eastAsia"/>
          <w:snapToGrid/>
          <w:lang w:val="en-GB"/>
        </w:rPr>
        <w:t>名妇女为农场主，还有</w:t>
      </w:r>
      <w:r w:rsidRPr="009901AA">
        <w:rPr>
          <w:rFonts w:hint="eastAsia"/>
          <w:snapToGrid/>
          <w:lang w:val="en-GB"/>
        </w:rPr>
        <w:t>166 000</w:t>
      </w:r>
      <w:r w:rsidRPr="009901AA">
        <w:rPr>
          <w:rFonts w:hint="eastAsia"/>
          <w:snapToGrid/>
          <w:lang w:val="en-GB"/>
        </w:rPr>
        <w:t>名妇女从事农忙季农业短工劳动。</w:t>
      </w:r>
      <w:r w:rsidRPr="009901AA">
        <w:rPr>
          <w:snapToGrid/>
          <w:sz w:val="18"/>
          <w:szCs w:val="18"/>
          <w:vertAlign w:val="superscript"/>
          <w:lang w:val="en-GB" w:eastAsia="en-US"/>
        </w:rPr>
        <w:footnoteReference w:id="112"/>
      </w:r>
    </w:p>
    <w:p w:rsidR="00542360" w:rsidRDefault="009901AA" w:rsidP="00D500DF">
      <w:pPr>
        <w:pStyle w:val="SingleTxtGC"/>
        <w:tabs>
          <w:tab w:val="clear" w:pos="1565"/>
          <w:tab w:val="clear" w:pos="1996"/>
          <w:tab w:val="left" w:pos="1785"/>
        </w:tabs>
        <w:rPr>
          <w:snapToGrid/>
          <w:lang w:val="en-GB"/>
        </w:rPr>
      </w:pPr>
      <w:r w:rsidRPr="009901AA">
        <w:rPr>
          <w:snapToGrid/>
          <w:lang w:val="en-GB"/>
        </w:rPr>
        <w:t>137.</w:t>
      </w:r>
      <w:r w:rsidR="00D500DF" w:rsidRPr="009901AA">
        <w:rPr>
          <w:snapToGrid/>
          <w:lang w:val="en-GB"/>
        </w:rPr>
        <w:tab/>
      </w:r>
      <w:r w:rsidRPr="009901AA">
        <w:rPr>
          <w:rFonts w:hint="eastAsia"/>
          <w:snapToGrid/>
          <w:lang w:val="en-GB"/>
        </w:rPr>
        <w:t>在这种情况下，需要正视的第一个现象就是农业各领域的女性化：</w:t>
      </w:r>
    </w:p>
    <w:p w:rsidR="009901AA" w:rsidRPr="009901AA" w:rsidRDefault="009901AA" w:rsidP="00D500DF">
      <w:pPr>
        <w:pStyle w:val="SingleTxtGC"/>
        <w:rPr>
          <w:snapToGrid/>
          <w:lang w:val="en-GB"/>
        </w:rPr>
      </w:pPr>
      <w:r w:rsidRPr="009901AA">
        <w:rPr>
          <w:snapToGrid/>
          <w:lang w:val="en-GB"/>
        </w:rPr>
        <w:tab/>
        <w:t>a)</w:t>
      </w:r>
      <w:r w:rsidRPr="009901AA">
        <w:rPr>
          <w:snapToGrid/>
          <w:lang w:val="en-GB"/>
        </w:rPr>
        <w:tab/>
      </w:r>
      <w:r w:rsidRPr="009901AA">
        <w:rPr>
          <w:rFonts w:hint="eastAsia"/>
          <w:snapToGrid/>
          <w:lang w:val="en-GB"/>
        </w:rPr>
        <w:t>以妇女为户主的农场开垦活动当前占农业活动的</w:t>
      </w:r>
      <w:r w:rsidRPr="009901AA">
        <w:rPr>
          <w:rFonts w:hint="eastAsia"/>
          <w:snapToGrid/>
          <w:lang w:val="en-GB"/>
        </w:rPr>
        <w:t>30%</w:t>
      </w:r>
      <w:r w:rsidRPr="009901AA">
        <w:rPr>
          <w:rFonts w:hint="eastAsia"/>
          <w:snapToGrid/>
          <w:lang w:val="en-GB"/>
        </w:rPr>
        <w:t>，而</w:t>
      </w:r>
      <w:r w:rsidRPr="009901AA">
        <w:rPr>
          <w:rFonts w:hint="eastAsia"/>
          <w:snapToGrid/>
          <w:lang w:val="en-GB"/>
        </w:rPr>
        <w:t>1997</w:t>
      </w:r>
      <w:r w:rsidRPr="009901AA">
        <w:rPr>
          <w:rFonts w:hint="eastAsia"/>
          <w:snapToGrid/>
          <w:lang w:val="en-GB"/>
        </w:rPr>
        <w:t>年，这一比例尚不足</w:t>
      </w:r>
      <w:r w:rsidRPr="009901AA">
        <w:rPr>
          <w:rFonts w:hint="eastAsia"/>
          <w:snapToGrid/>
          <w:lang w:val="en-GB"/>
        </w:rPr>
        <w:t>22%</w:t>
      </w:r>
      <w:r w:rsidRPr="009901AA">
        <w:rPr>
          <w:rFonts w:hint="eastAsia"/>
          <w:snapToGrid/>
          <w:lang w:val="en-GB"/>
        </w:rPr>
        <w:t>；</w:t>
      </w:r>
    </w:p>
    <w:p w:rsidR="009901AA" w:rsidRPr="009901AA" w:rsidRDefault="009901AA" w:rsidP="001B749D">
      <w:pPr>
        <w:pStyle w:val="SingleTxtGC"/>
        <w:rPr>
          <w:rFonts w:hint="eastAsia"/>
          <w:snapToGrid/>
          <w:lang w:val="en-GB"/>
        </w:rPr>
      </w:pPr>
      <w:r w:rsidRPr="009901AA">
        <w:rPr>
          <w:snapToGrid/>
          <w:lang w:val="en-GB"/>
        </w:rPr>
        <w:tab/>
        <w:t>b)</w:t>
      </w:r>
      <w:r w:rsidRPr="009901AA">
        <w:rPr>
          <w:snapToGrid/>
          <w:lang w:val="en-GB"/>
        </w:rPr>
        <w:tab/>
      </w:r>
      <w:r w:rsidRPr="009901AA">
        <w:rPr>
          <w:rFonts w:hint="eastAsia"/>
          <w:snapToGrid/>
          <w:lang w:val="en-GB"/>
        </w:rPr>
        <w:t>专职从事农场劳作的家庭劳动力中，妇女占到</w:t>
      </w:r>
      <w:r w:rsidRPr="009901AA">
        <w:rPr>
          <w:rFonts w:hint="eastAsia"/>
          <w:snapToGrid/>
          <w:lang w:val="en-GB"/>
        </w:rPr>
        <w:t>41%</w:t>
      </w:r>
      <w:r w:rsidRPr="009901AA">
        <w:rPr>
          <w:rFonts w:hint="eastAsia"/>
          <w:snapToGrid/>
          <w:lang w:val="en-GB"/>
        </w:rPr>
        <w:t>：而</w:t>
      </w:r>
      <w:r w:rsidRPr="009901AA">
        <w:rPr>
          <w:rFonts w:hint="eastAsia"/>
          <w:snapToGrid/>
          <w:lang w:val="en-GB"/>
        </w:rPr>
        <w:t>1997</w:t>
      </w:r>
      <w:r w:rsidRPr="009901AA">
        <w:rPr>
          <w:rFonts w:hint="eastAsia"/>
          <w:snapToGrid/>
          <w:lang w:val="en-GB"/>
        </w:rPr>
        <w:t>年妇女仅占</w:t>
      </w:r>
      <w:r w:rsidRPr="009901AA">
        <w:rPr>
          <w:rFonts w:hint="eastAsia"/>
          <w:snapToGrid/>
          <w:lang w:val="en-GB"/>
        </w:rPr>
        <w:t>30%</w:t>
      </w:r>
      <w:r w:rsidRPr="009901AA">
        <w:rPr>
          <w:rFonts w:hint="eastAsia"/>
          <w:snapToGrid/>
          <w:lang w:val="en-GB"/>
        </w:rPr>
        <w:t>；</w:t>
      </w:r>
    </w:p>
    <w:p w:rsidR="009901AA" w:rsidRPr="009901AA" w:rsidRDefault="009901AA" w:rsidP="001B749D">
      <w:pPr>
        <w:pStyle w:val="SingleTxtGC"/>
        <w:rPr>
          <w:rFonts w:hint="eastAsia"/>
          <w:snapToGrid/>
          <w:lang w:val="en-GB"/>
        </w:rPr>
      </w:pPr>
      <w:r w:rsidRPr="009901AA">
        <w:rPr>
          <w:snapToGrid/>
          <w:lang w:val="en-GB"/>
        </w:rPr>
        <w:tab/>
        <w:t>c)</w:t>
      </w:r>
      <w:r w:rsidRPr="009901AA">
        <w:rPr>
          <w:snapToGrid/>
          <w:lang w:val="en-GB"/>
        </w:rPr>
        <w:tab/>
      </w:r>
      <w:r w:rsidRPr="009901AA">
        <w:rPr>
          <w:rFonts w:hint="eastAsia"/>
          <w:snapToGrid/>
          <w:lang w:val="en-GB"/>
        </w:rPr>
        <w:t>1997-2007</w:t>
      </w:r>
      <w:r w:rsidRPr="009901AA">
        <w:rPr>
          <w:rFonts w:hint="eastAsia"/>
          <w:snapToGrid/>
          <w:lang w:val="en-GB"/>
        </w:rPr>
        <w:t>年期间在季节性农业劳作中，妇女的参与率从</w:t>
      </w:r>
      <w:r w:rsidRPr="009901AA">
        <w:rPr>
          <w:rFonts w:hint="eastAsia"/>
          <w:snapToGrid/>
          <w:lang w:val="en-GB"/>
        </w:rPr>
        <w:t>25%</w:t>
      </w:r>
      <w:r w:rsidRPr="009901AA">
        <w:rPr>
          <w:rFonts w:hint="eastAsia"/>
          <w:snapToGrid/>
          <w:lang w:val="en-GB"/>
        </w:rPr>
        <w:t>增加到</w:t>
      </w:r>
      <w:r w:rsidRPr="009901AA">
        <w:rPr>
          <w:rFonts w:hint="eastAsia"/>
          <w:snapToGrid/>
          <w:lang w:val="en-GB"/>
        </w:rPr>
        <w:t>34%</w:t>
      </w:r>
      <w:r w:rsidRPr="009901AA">
        <w:rPr>
          <w:rFonts w:hint="eastAsia"/>
          <w:snapToGrid/>
          <w:lang w:val="en-GB"/>
        </w:rPr>
        <w:t>；</w:t>
      </w:r>
    </w:p>
    <w:p w:rsidR="009901AA" w:rsidRPr="009901AA" w:rsidRDefault="009901AA" w:rsidP="001B749D">
      <w:pPr>
        <w:pStyle w:val="SingleTxtGC"/>
        <w:rPr>
          <w:snapToGrid/>
          <w:lang w:val="en-GB"/>
        </w:rPr>
      </w:pPr>
      <w:r w:rsidRPr="009901AA">
        <w:rPr>
          <w:snapToGrid/>
          <w:lang w:val="en-GB"/>
        </w:rPr>
        <w:tab/>
        <w:t>d)</w:t>
      </w:r>
      <w:r w:rsidRPr="009901AA">
        <w:rPr>
          <w:snapToGrid/>
          <w:lang w:val="en-GB"/>
        </w:rPr>
        <w:tab/>
      </w:r>
      <w:r w:rsidRPr="009901AA">
        <w:rPr>
          <w:rFonts w:hint="eastAsia"/>
          <w:snapToGrid/>
          <w:lang w:val="en-GB"/>
        </w:rPr>
        <w:t>各经济阶层都出现了女户主型劳作的显著增加，而在经济规模较小的农场经济中，这一情况较为集中。</w:t>
      </w:r>
    </w:p>
    <w:p w:rsidR="009901AA" w:rsidRPr="009901AA" w:rsidRDefault="009901AA" w:rsidP="001B749D">
      <w:pPr>
        <w:pStyle w:val="SingleTxtGC"/>
        <w:tabs>
          <w:tab w:val="clear" w:pos="1565"/>
          <w:tab w:val="clear" w:pos="1996"/>
          <w:tab w:val="left" w:pos="1680"/>
        </w:tabs>
        <w:rPr>
          <w:snapToGrid/>
          <w:lang w:val="en-GB"/>
        </w:rPr>
      </w:pPr>
      <w:r w:rsidRPr="009901AA">
        <w:rPr>
          <w:snapToGrid/>
          <w:lang w:val="en-GB"/>
        </w:rPr>
        <w:t>138.</w:t>
      </w:r>
      <w:r w:rsidRPr="009901AA">
        <w:rPr>
          <w:snapToGrid/>
          <w:lang w:val="en-GB"/>
        </w:rPr>
        <w:tab/>
      </w:r>
      <w:r w:rsidRPr="009901AA">
        <w:rPr>
          <w:rFonts w:hint="eastAsia"/>
          <w:snapToGrid/>
          <w:lang w:val="en-GB"/>
        </w:rPr>
        <w:t>在这方面，可以看到女户主型经济在数量上虽然占到了</w:t>
      </w:r>
      <w:r w:rsidRPr="009901AA">
        <w:rPr>
          <w:rFonts w:hint="eastAsia"/>
          <w:snapToGrid/>
          <w:lang w:val="en-GB"/>
        </w:rPr>
        <w:t>30%</w:t>
      </w:r>
      <w:r w:rsidRPr="009901AA">
        <w:rPr>
          <w:rFonts w:hint="eastAsia"/>
          <w:snapToGrid/>
          <w:lang w:val="en-GB"/>
        </w:rPr>
        <w:t>，但其创造的生产总值仅占</w:t>
      </w:r>
      <w:r w:rsidRPr="009901AA">
        <w:rPr>
          <w:rFonts w:hint="eastAsia"/>
          <w:snapToGrid/>
          <w:lang w:val="en-GB"/>
        </w:rPr>
        <w:t>22%</w:t>
      </w:r>
      <w:r w:rsidRPr="009901AA">
        <w:rPr>
          <w:rFonts w:hint="eastAsia"/>
          <w:snapToGrid/>
          <w:lang w:val="en-GB"/>
        </w:rPr>
        <w:t>，女户主经济所掌控的资产占</w:t>
      </w:r>
      <w:r w:rsidRPr="009901AA">
        <w:rPr>
          <w:rFonts w:hint="eastAsia"/>
          <w:snapToGrid/>
          <w:lang w:val="en-GB"/>
        </w:rPr>
        <w:t>22%</w:t>
      </w:r>
      <w:r w:rsidRPr="009901AA">
        <w:rPr>
          <w:rFonts w:hint="eastAsia"/>
          <w:snapToGrid/>
          <w:lang w:val="en-GB"/>
        </w:rPr>
        <w:t>，并创造了</w:t>
      </w:r>
      <w:r w:rsidRPr="009901AA">
        <w:rPr>
          <w:rFonts w:hint="eastAsia"/>
          <w:snapToGrid/>
          <w:lang w:val="en-GB"/>
        </w:rPr>
        <w:t>27%</w:t>
      </w:r>
      <w:r w:rsidRPr="009901AA">
        <w:rPr>
          <w:rFonts w:hint="eastAsia"/>
          <w:snapToGrid/>
          <w:lang w:val="en-GB"/>
        </w:rPr>
        <w:t>的就业。</w:t>
      </w:r>
    </w:p>
    <w:p w:rsidR="009901AA" w:rsidRPr="009901AA" w:rsidRDefault="009901AA" w:rsidP="001B749D">
      <w:pPr>
        <w:pStyle w:val="H1GC"/>
        <w:rPr>
          <w:snapToGrid/>
          <w:lang w:val="en-GB"/>
        </w:rPr>
      </w:pPr>
      <w:r w:rsidRPr="009901AA">
        <w:rPr>
          <w:snapToGrid/>
          <w:lang w:val="en-GB"/>
        </w:rPr>
        <w:tab/>
        <w:t>J.</w:t>
      </w:r>
      <w:r w:rsidRPr="009901AA">
        <w:rPr>
          <w:snapToGrid/>
          <w:lang w:val="en-GB"/>
        </w:rPr>
        <w:tab/>
      </w:r>
      <w:r w:rsidRPr="009901AA">
        <w:rPr>
          <w:rFonts w:hint="eastAsia"/>
          <w:snapToGrid/>
          <w:lang w:val="en-GB"/>
        </w:rPr>
        <w:t>第十五条：法律面前平等</w:t>
      </w:r>
    </w:p>
    <w:p w:rsidR="009901AA" w:rsidRPr="009901AA" w:rsidRDefault="009901AA" w:rsidP="001B749D">
      <w:pPr>
        <w:pStyle w:val="H23GC"/>
        <w:rPr>
          <w:snapToGrid/>
          <w:lang w:val="en-GB"/>
        </w:rPr>
      </w:pPr>
      <w:r w:rsidRPr="009901AA">
        <w:rPr>
          <w:snapToGrid/>
          <w:lang w:val="en-GB"/>
        </w:rPr>
        <w:tab/>
      </w:r>
      <w:r w:rsidRPr="009901AA">
        <w:rPr>
          <w:snapToGrid/>
          <w:lang w:val="en-GB"/>
        </w:rPr>
        <w:tab/>
      </w:r>
      <w:r w:rsidRPr="009901AA">
        <w:rPr>
          <w:rFonts w:hint="eastAsia"/>
          <w:snapToGrid/>
          <w:lang w:val="en-GB"/>
        </w:rPr>
        <w:t>委员会建议</w:t>
      </w:r>
      <w:r w:rsidRPr="009901AA">
        <w:rPr>
          <w:rFonts w:hint="eastAsia"/>
          <w:snapToGrid/>
          <w:lang w:val="en-GB"/>
        </w:rPr>
        <w:t>9</w:t>
      </w:r>
    </w:p>
    <w:p w:rsidR="00542360" w:rsidRDefault="009901AA" w:rsidP="001B749D">
      <w:pPr>
        <w:pStyle w:val="SingleTxtGC"/>
        <w:tabs>
          <w:tab w:val="clear" w:pos="1565"/>
          <w:tab w:val="clear" w:pos="1996"/>
          <w:tab w:val="left" w:pos="1680"/>
        </w:tabs>
        <w:rPr>
          <w:snapToGrid/>
          <w:lang w:val="en-GB"/>
        </w:rPr>
      </w:pPr>
      <w:r w:rsidRPr="009901AA">
        <w:rPr>
          <w:snapToGrid/>
          <w:lang w:val="en-GB"/>
        </w:rPr>
        <w:t>139.</w:t>
      </w:r>
      <w:r w:rsidRPr="009901AA">
        <w:rPr>
          <w:snapToGrid/>
          <w:lang w:val="en-GB"/>
        </w:rPr>
        <w:tab/>
      </w:r>
      <w:r w:rsidRPr="009901AA">
        <w:rPr>
          <w:rFonts w:hint="eastAsia"/>
          <w:snapToGrid/>
          <w:lang w:val="en-GB"/>
        </w:rPr>
        <w:t>在修改关于夫妻关系条例的法律提案方面，应当指出，</w:t>
      </w:r>
      <w:r w:rsidRPr="009901AA">
        <w:rPr>
          <w:rFonts w:hint="eastAsia"/>
          <w:snapToGrid/>
          <w:lang w:val="en-GB"/>
        </w:rPr>
        <w:t>2001</w:t>
      </w:r>
      <w:r w:rsidRPr="009901AA">
        <w:rPr>
          <w:rFonts w:hint="eastAsia"/>
          <w:snapToGrid/>
          <w:lang w:val="en-GB"/>
        </w:rPr>
        <w:t>年美洲人权委员会收到了一份关于起诉智利政府违反了《美洲人权公约》和《消除对妇女一切形式歧视公约》中规定的权利和保障的诉状，诉状中呼吁智利尊重公民在法律面前一律平等的权利并敦促政府对</w:t>
      </w:r>
      <w:r w:rsidRPr="009901AA">
        <w:rPr>
          <w:rFonts w:hint="eastAsia"/>
          <w:snapToGrid/>
          <w:lang w:val="en-GB"/>
        </w:rPr>
        <w:t>2001</w:t>
      </w:r>
      <w:r w:rsidRPr="009901AA">
        <w:rPr>
          <w:rFonts w:hint="eastAsia"/>
          <w:snapToGrid/>
          <w:lang w:val="en-GB"/>
        </w:rPr>
        <w:t>年的</w:t>
      </w:r>
      <w:r w:rsidRPr="009901AA">
        <w:rPr>
          <w:rFonts w:hint="eastAsia"/>
          <w:snapToGrid/>
          <w:lang w:val="en-GB"/>
        </w:rPr>
        <w:t>Sonia Arce</w:t>
      </w:r>
      <w:r w:rsidRPr="009901AA">
        <w:rPr>
          <w:rFonts w:hint="eastAsia"/>
          <w:snapToGrid/>
          <w:lang w:val="en-GB"/>
        </w:rPr>
        <w:t>案</w:t>
      </w:r>
      <w:r w:rsidR="00014E7D">
        <w:rPr>
          <w:rFonts w:hint="eastAsia"/>
          <w:snapToGrid/>
          <w:lang w:val="en-GB"/>
        </w:rPr>
        <w:t>(</w:t>
      </w:r>
      <w:r w:rsidRPr="009901AA">
        <w:rPr>
          <w:rFonts w:hint="eastAsia"/>
          <w:snapToGrid/>
          <w:lang w:val="en-GB"/>
        </w:rPr>
        <w:t>案件编号</w:t>
      </w:r>
      <w:r w:rsidRPr="009901AA">
        <w:rPr>
          <w:rFonts w:hint="eastAsia"/>
          <w:snapToGrid/>
          <w:lang w:val="en-GB"/>
        </w:rPr>
        <w:t>12 433</w:t>
      </w:r>
      <w:r w:rsidR="00014E7D">
        <w:rPr>
          <w:rFonts w:hint="eastAsia"/>
          <w:snapToGrid/>
          <w:lang w:val="en-GB"/>
        </w:rPr>
        <w:t>)</w:t>
      </w:r>
      <w:r w:rsidRPr="009901AA">
        <w:rPr>
          <w:rFonts w:hint="eastAsia"/>
          <w:snapToGrid/>
          <w:lang w:val="en-GB"/>
        </w:rPr>
        <w:t>做出司法保护。</w:t>
      </w:r>
      <w:smartTag w:uri="urn:schemas-microsoft-com:office:smarttags" w:element="chsdate">
        <w:smartTagPr>
          <w:attr w:name="IsROCDate" w:val="False"/>
          <w:attr w:name="IsLunarDate" w:val="False"/>
          <w:attr w:name="Day" w:val="4"/>
          <w:attr w:name="Month" w:val="8"/>
          <w:attr w:name="Year" w:val="2010"/>
        </w:smartTagPr>
        <w:r w:rsidRPr="009901AA">
          <w:rPr>
            <w:rFonts w:hint="eastAsia"/>
            <w:snapToGrid/>
            <w:lang w:val="en-GB"/>
          </w:rPr>
          <w:t>2010</w:t>
        </w:r>
        <w:r w:rsidRPr="009901AA">
          <w:rPr>
            <w:rFonts w:hint="eastAsia"/>
            <w:snapToGrid/>
            <w:lang w:val="en-GB"/>
          </w:rPr>
          <w:t>年</w:t>
        </w:r>
        <w:r w:rsidRPr="009901AA">
          <w:rPr>
            <w:rFonts w:hint="eastAsia"/>
            <w:snapToGrid/>
            <w:lang w:val="en-GB"/>
          </w:rPr>
          <w:t>8</w:t>
        </w:r>
        <w:r w:rsidRPr="009901AA">
          <w:rPr>
            <w:rFonts w:hint="eastAsia"/>
            <w:snapToGrid/>
            <w:lang w:val="en-GB"/>
          </w:rPr>
          <w:t>月</w:t>
        </w:r>
        <w:r w:rsidRPr="009901AA">
          <w:rPr>
            <w:rFonts w:hint="eastAsia"/>
            <w:snapToGrid/>
            <w:lang w:val="en-GB"/>
          </w:rPr>
          <w:t>4</w:t>
        </w:r>
        <w:r w:rsidRPr="009901AA">
          <w:rPr>
            <w:rFonts w:hint="eastAsia"/>
            <w:snapToGrid/>
            <w:lang w:val="en-GB"/>
          </w:rPr>
          <w:t>日</w:t>
        </w:r>
      </w:smartTag>
      <w:r w:rsidRPr="009901AA">
        <w:rPr>
          <w:rFonts w:hint="eastAsia"/>
          <w:snapToGrid/>
          <w:lang w:val="en-GB"/>
        </w:rPr>
        <w:t>，美洲人权委员会向智利下达了指令，鉴于起诉方代理人指控智利的违反行为，以及处于立法程序中的关于修改夫妻关系的法律提案尚未被国会核准，因此要求智利依照</w:t>
      </w:r>
      <w:r w:rsidRPr="009901AA">
        <w:rPr>
          <w:rFonts w:hint="eastAsia"/>
          <w:snapToGrid/>
          <w:lang w:val="en-GB"/>
        </w:rPr>
        <w:t>2007</w:t>
      </w:r>
      <w:r w:rsidRPr="009901AA">
        <w:rPr>
          <w:rFonts w:hint="eastAsia"/>
          <w:snapToGrid/>
          <w:lang w:val="en-GB"/>
        </w:rPr>
        <w:t>年签署的友好解决程序行事。在这种情况下，已经在努力拟定新的提案，以便能够在短期内提交至国会供其核准。这一情况已经通报给</w:t>
      </w:r>
      <w:r w:rsidRPr="009901AA">
        <w:rPr>
          <w:rFonts w:hint="eastAsia"/>
          <w:snapToGrid/>
          <w:lang w:val="en-GB"/>
        </w:rPr>
        <w:t>Sonia Arce</w:t>
      </w:r>
      <w:r w:rsidRPr="009901AA">
        <w:rPr>
          <w:rFonts w:hint="eastAsia"/>
          <w:snapToGrid/>
          <w:lang w:val="en-GB"/>
        </w:rPr>
        <w:t>女士的代理方，其代理方与智利政府一起，于</w:t>
      </w:r>
      <w:r w:rsidRPr="009901AA">
        <w:rPr>
          <w:rFonts w:hint="eastAsia"/>
          <w:snapToGrid/>
          <w:lang w:val="en-GB"/>
        </w:rPr>
        <w:t>2010</w:t>
      </w:r>
      <w:r w:rsidRPr="009901AA">
        <w:rPr>
          <w:rFonts w:hint="eastAsia"/>
          <w:snapToGrid/>
          <w:lang w:val="en-GB"/>
        </w:rPr>
        <w:t>年</w:t>
      </w:r>
      <w:r w:rsidRPr="009901AA">
        <w:rPr>
          <w:rFonts w:hint="eastAsia"/>
          <w:snapToGrid/>
          <w:lang w:val="en-GB"/>
        </w:rPr>
        <w:t>11</w:t>
      </w:r>
      <w:r w:rsidRPr="009901AA">
        <w:rPr>
          <w:rFonts w:hint="eastAsia"/>
          <w:snapToGrid/>
          <w:lang w:val="en-GB"/>
        </w:rPr>
        <w:t>月向美洲人权委员会提交了一份通报书，向委员会表示他们愿意恢复</w:t>
      </w:r>
      <w:r w:rsidRPr="009901AA">
        <w:rPr>
          <w:rFonts w:hint="eastAsia"/>
          <w:snapToGrid/>
          <w:lang w:val="en-GB"/>
        </w:rPr>
        <w:t>2007</w:t>
      </w:r>
      <w:r w:rsidRPr="009901AA">
        <w:rPr>
          <w:rFonts w:hint="eastAsia"/>
          <w:snapToGrid/>
          <w:lang w:val="en-GB"/>
        </w:rPr>
        <w:t>年签署的友好解决协议的效力，依协议行事。</w:t>
      </w:r>
    </w:p>
    <w:p w:rsidR="009901AA" w:rsidRPr="009901AA" w:rsidRDefault="009901AA" w:rsidP="001B749D">
      <w:pPr>
        <w:pStyle w:val="SingleTxtGC"/>
        <w:tabs>
          <w:tab w:val="clear" w:pos="1565"/>
          <w:tab w:val="clear" w:pos="1996"/>
          <w:tab w:val="left" w:pos="1680"/>
        </w:tabs>
        <w:rPr>
          <w:snapToGrid/>
          <w:lang w:val="en-GB"/>
        </w:rPr>
      </w:pPr>
      <w:r w:rsidRPr="009901AA">
        <w:rPr>
          <w:snapToGrid/>
          <w:lang w:val="en-GB"/>
        </w:rPr>
        <w:t>140.</w:t>
      </w:r>
      <w:r w:rsidRPr="009901AA">
        <w:rPr>
          <w:snapToGrid/>
          <w:lang w:val="en-GB"/>
        </w:rPr>
        <w:tab/>
      </w:r>
      <w:r w:rsidRPr="009901AA">
        <w:rPr>
          <w:rFonts w:hint="eastAsia"/>
          <w:snapToGrid/>
          <w:lang w:val="en-GB"/>
        </w:rPr>
        <w:t>根据上述情况，重新开始遵守这一友好解决协议，并有待向议会递交总统令，提请议会审议关于修改《民法典》及关于婚姻关系的若干法律的提案。根据该提案的建议，主要修改内容包括使男女都可以成为婚姻关系中的主导者，并使每对夫妻都有权管理其自己的财产。</w:t>
      </w:r>
    </w:p>
    <w:p w:rsidR="009901AA" w:rsidRPr="009901AA" w:rsidRDefault="009901AA" w:rsidP="001B749D">
      <w:pPr>
        <w:pStyle w:val="H23GC"/>
        <w:rPr>
          <w:snapToGrid/>
          <w:lang w:val="en-GB"/>
        </w:rPr>
      </w:pPr>
      <w:r w:rsidRPr="009901AA">
        <w:rPr>
          <w:snapToGrid/>
          <w:lang w:val="en-GB"/>
        </w:rPr>
        <w:tab/>
        <w:t>K.</w:t>
      </w:r>
      <w:r w:rsidRPr="009901AA">
        <w:rPr>
          <w:snapToGrid/>
          <w:lang w:val="en-GB"/>
        </w:rPr>
        <w:tab/>
      </w:r>
      <w:r w:rsidRPr="009901AA">
        <w:rPr>
          <w:rFonts w:hint="eastAsia"/>
          <w:snapToGrid/>
          <w:lang w:val="en-GB"/>
        </w:rPr>
        <w:t>第十六条：婚姻和家庭</w:t>
      </w:r>
    </w:p>
    <w:p w:rsidR="009901AA" w:rsidRPr="009901AA" w:rsidRDefault="009901AA" w:rsidP="001B749D">
      <w:pPr>
        <w:pStyle w:val="SingleTxtGC"/>
        <w:tabs>
          <w:tab w:val="clear" w:pos="1565"/>
          <w:tab w:val="clear" w:pos="1996"/>
          <w:tab w:val="left" w:pos="1680"/>
        </w:tabs>
        <w:rPr>
          <w:rFonts w:hint="eastAsia"/>
          <w:snapToGrid/>
          <w:lang w:val="en-GB"/>
        </w:rPr>
      </w:pPr>
      <w:r w:rsidRPr="009901AA">
        <w:rPr>
          <w:snapToGrid/>
          <w:lang w:val="en-GB"/>
        </w:rPr>
        <w:t>141.</w:t>
      </w:r>
      <w:r w:rsidRPr="009901AA">
        <w:rPr>
          <w:snapToGrid/>
          <w:lang w:val="en-GB"/>
        </w:rPr>
        <w:tab/>
      </w:r>
      <w:r w:rsidRPr="009901AA">
        <w:rPr>
          <w:rFonts w:hint="eastAsia"/>
          <w:snapToGrid/>
          <w:lang w:val="en-GB"/>
        </w:rPr>
        <w:t>在这方面值得一提的是上文提到的第</w:t>
      </w:r>
      <w:r w:rsidRPr="009901AA">
        <w:rPr>
          <w:rFonts w:hint="eastAsia"/>
          <w:snapToGrid/>
          <w:lang w:val="en-GB"/>
        </w:rPr>
        <w:t>20152</w:t>
      </w:r>
      <w:r w:rsidRPr="009901AA">
        <w:rPr>
          <w:rFonts w:hint="eastAsia"/>
          <w:snapToGrid/>
          <w:lang w:val="en-GB"/>
        </w:rPr>
        <w:t>号法，</w:t>
      </w:r>
      <w:r w:rsidRPr="009901AA">
        <w:rPr>
          <w:snapToGrid/>
          <w:sz w:val="18"/>
          <w:szCs w:val="18"/>
          <w:vertAlign w:val="superscript"/>
          <w:lang w:val="en-GB" w:eastAsia="en-US"/>
        </w:rPr>
        <w:footnoteReference w:id="113"/>
      </w:r>
      <w:r w:rsidRPr="009901AA">
        <w:rPr>
          <w:rFonts w:hint="eastAsia"/>
          <w:snapToGrid/>
          <w:lang w:val="en-GB"/>
        </w:rPr>
        <w:t>该法简化了抚养费的领取手续，责成被告在申报收入时做到透明化，并向法庭提供其收入情况，以支付抚养费；第</w:t>
      </w:r>
      <w:r w:rsidRPr="009901AA">
        <w:rPr>
          <w:rFonts w:hint="eastAsia"/>
          <w:snapToGrid/>
          <w:lang w:val="en-GB"/>
        </w:rPr>
        <w:t>20239</w:t>
      </w:r>
      <w:r w:rsidRPr="009901AA">
        <w:rPr>
          <w:rFonts w:hint="eastAsia"/>
          <w:snapToGrid/>
          <w:lang w:val="en-GB"/>
        </w:rPr>
        <w:t>号法</w:t>
      </w:r>
      <w:r w:rsidRPr="009901AA">
        <w:rPr>
          <w:snapToGrid/>
          <w:sz w:val="18"/>
          <w:szCs w:val="18"/>
          <w:vertAlign w:val="superscript"/>
          <w:lang w:val="en-GB" w:eastAsia="en-US"/>
        </w:rPr>
        <w:footnoteReference w:id="114"/>
      </w:r>
      <w:r w:rsidRPr="009901AA">
        <w:rPr>
          <w:rFonts w:hint="eastAsia"/>
          <w:snapToGrid/>
          <w:lang w:val="en-GB"/>
        </w:rPr>
        <w:t>则免除了个人因在离婚或婚姻终结得到的经济补偿而需要缴纳的所得税。根据这一法律，政府保障照顾子女或为夫妻共同组建的家庭做出贡献者能够完整得到其经济补偿。而第</w:t>
      </w:r>
      <w:r w:rsidRPr="009901AA">
        <w:rPr>
          <w:rFonts w:hint="eastAsia"/>
          <w:snapToGrid/>
          <w:lang w:val="en-GB"/>
        </w:rPr>
        <w:t>20286</w:t>
      </w:r>
      <w:r w:rsidRPr="009901AA">
        <w:rPr>
          <w:rFonts w:hint="eastAsia"/>
          <w:snapToGrid/>
          <w:lang w:val="en-GB"/>
        </w:rPr>
        <w:t>号法</w:t>
      </w:r>
      <w:r w:rsidRPr="009901AA">
        <w:rPr>
          <w:snapToGrid/>
          <w:lang w:val="en-GB"/>
        </w:rPr>
        <w:t xml:space="preserve"> </w:t>
      </w:r>
      <w:r w:rsidRPr="009901AA">
        <w:rPr>
          <w:snapToGrid/>
          <w:sz w:val="18"/>
          <w:szCs w:val="18"/>
          <w:vertAlign w:val="superscript"/>
          <w:lang w:val="en-GB" w:eastAsia="en-US"/>
        </w:rPr>
        <w:footnoteReference w:id="115"/>
      </w:r>
      <w:r w:rsidRPr="009901AA">
        <w:rPr>
          <w:rFonts w:hint="eastAsia"/>
          <w:snapToGrid/>
          <w:lang w:val="en-GB"/>
        </w:rPr>
        <w:t>则调整了家庭法庭的运作，增加了这方面的法官和公务员的数量，此外，还增设了专门机构，确保司法决议得以执行。同时，该法简化了离婚手续，增加了对家庭暴力案件的保护措施，以及其他措施。最后，第</w:t>
      </w:r>
      <w:r w:rsidRPr="009901AA">
        <w:rPr>
          <w:rFonts w:hint="eastAsia"/>
          <w:snapToGrid/>
          <w:lang w:val="en-GB"/>
        </w:rPr>
        <w:t>20383</w:t>
      </w:r>
      <w:r w:rsidRPr="009901AA">
        <w:rPr>
          <w:rFonts w:hint="eastAsia"/>
          <w:snapToGrid/>
          <w:lang w:val="en-GB"/>
        </w:rPr>
        <w:t>号法</w:t>
      </w:r>
      <w:r w:rsidRPr="009901AA">
        <w:rPr>
          <w:snapToGrid/>
          <w:sz w:val="18"/>
          <w:szCs w:val="18"/>
          <w:vertAlign w:val="superscript"/>
          <w:lang w:val="en-GB" w:eastAsia="en-US"/>
        </w:rPr>
        <w:footnoteReference w:id="116"/>
      </w:r>
      <w:r w:rsidRPr="009901AA">
        <w:rPr>
          <w:rFonts w:hint="eastAsia"/>
          <w:snapToGrid/>
          <w:lang w:val="en-GB"/>
        </w:rPr>
        <w:t>，即关于未成年人离境的法律，简化了在未成年人的另一方监护人违反了司法通知制度或常规通知制度时，带未成年人离境时办理司法批准的手续。</w:t>
      </w:r>
    </w:p>
    <w:p w:rsidR="009901AA" w:rsidRPr="009901AA" w:rsidRDefault="009901AA" w:rsidP="001B749D">
      <w:pPr>
        <w:pStyle w:val="H23GC"/>
        <w:rPr>
          <w:snapToGrid/>
          <w:lang w:val="en-GB"/>
        </w:rPr>
      </w:pPr>
      <w:r w:rsidRPr="009901AA">
        <w:rPr>
          <w:snapToGrid/>
          <w:lang w:val="en-GB"/>
        </w:rPr>
        <w:tab/>
      </w:r>
      <w:r w:rsidRPr="009901AA">
        <w:rPr>
          <w:snapToGrid/>
          <w:lang w:val="en-GB"/>
        </w:rPr>
        <w:tab/>
      </w:r>
      <w:r w:rsidRPr="009901AA">
        <w:rPr>
          <w:rFonts w:hint="eastAsia"/>
          <w:snapToGrid/>
          <w:lang w:val="en-GB"/>
        </w:rPr>
        <w:t>委员会建议</w:t>
      </w:r>
      <w:r w:rsidRPr="009901AA">
        <w:rPr>
          <w:rFonts w:hint="eastAsia"/>
          <w:snapToGrid/>
          <w:lang w:val="en-GB"/>
        </w:rPr>
        <w:t>21</w:t>
      </w:r>
      <w:r w:rsidRPr="009901AA">
        <w:rPr>
          <w:rFonts w:hint="eastAsia"/>
          <w:snapToGrid/>
          <w:lang w:val="en-GB"/>
        </w:rPr>
        <w:t>和</w:t>
      </w:r>
      <w:r w:rsidRPr="009901AA">
        <w:rPr>
          <w:rFonts w:hint="eastAsia"/>
          <w:snapToGrid/>
          <w:lang w:val="en-GB"/>
        </w:rPr>
        <w:t>22</w:t>
      </w:r>
    </w:p>
    <w:p w:rsidR="009901AA" w:rsidRDefault="009901AA" w:rsidP="006C7C86">
      <w:pPr>
        <w:pStyle w:val="SingleTxtGC"/>
        <w:tabs>
          <w:tab w:val="clear" w:pos="1565"/>
          <w:tab w:val="clear" w:pos="1996"/>
          <w:tab w:val="left" w:pos="1680"/>
        </w:tabs>
        <w:rPr>
          <w:rFonts w:hint="eastAsia"/>
          <w:snapToGrid/>
          <w:lang w:val="en-GB"/>
        </w:rPr>
      </w:pPr>
      <w:r>
        <w:rPr>
          <w:rFonts w:hint="eastAsia"/>
          <w:snapToGrid/>
          <w:lang w:val="en-GB"/>
        </w:rPr>
        <w:t>142.</w:t>
      </w:r>
      <w:r w:rsidR="006C7C86" w:rsidRPr="006C7C86">
        <w:rPr>
          <w:snapToGrid/>
          <w:lang w:val="en-GB"/>
        </w:rPr>
        <w:t xml:space="preserve"> </w:t>
      </w:r>
      <w:r w:rsidR="006C7C86" w:rsidRPr="009901AA">
        <w:rPr>
          <w:snapToGrid/>
          <w:lang w:val="en-GB"/>
        </w:rPr>
        <w:tab/>
      </w:r>
      <w:r w:rsidRPr="009901AA">
        <w:rPr>
          <w:rFonts w:hint="eastAsia"/>
          <w:snapToGrid/>
          <w:lang w:val="en-GB"/>
        </w:rPr>
        <w:t>事实上，智利《民法》规定的男性和女性缔结婚姻的最低年龄均为</w:t>
      </w:r>
      <w:r w:rsidRPr="009901AA">
        <w:rPr>
          <w:rFonts w:hint="eastAsia"/>
          <w:snapToGrid/>
          <w:lang w:val="en-GB"/>
        </w:rPr>
        <w:t>18</w:t>
      </w:r>
      <w:r w:rsidRPr="009901AA">
        <w:rPr>
          <w:rFonts w:hint="eastAsia"/>
          <w:snapToGrid/>
          <w:lang w:val="en-GB"/>
        </w:rPr>
        <w:t>岁。而如果欲缔结婚姻的任何一方年满</w:t>
      </w:r>
      <w:r w:rsidRPr="009901AA">
        <w:rPr>
          <w:rFonts w:hint="eastAsia"/>
          <w:snapToGrid/>
          <w:lang w:val="en-GB"/>
        </w:rPr>
        <w:t>16</w:t>
      </w:r>
      <w:r w:rsidRPr="009901AA">
        <w:rPr>
          <w:rFonts w:hint="eastAsia"/>
          <w:snapToGrid/>
          <w:lang w:val="en-GB"/>
        </w:rPr>
        <w:t>岁但未满</w:t>
      </w:r>
      <w:r w:rsidRPr="009901AA">
        <w:rPr>
          <w:rFonts w:hint="eastAsia"/>
          <w:snapToGrid/>
          <w:lang w:val="en-GB"/>
        </w:rPr>
        <w:t>18</w:t>
      </w:r>
      <w:r w:rsidRPr="009901AA">
        <w:rPr>
          <w:rFonts w:hint="eastAsia"/>
          <w:snapToGrid/>
          <w:lang w:val="en-GB"/>
        </w:rPr>
        <w:t>岁，则应得到其法定监护人的结婚许可或同意，如果没有做到这一法定要求，当事人将丧失其继承权。</w:t>
      </w:r>
      <w:r w:rsidRPr="009901AA">
        <w:rPr>
          <w:snapToGrid/>
          <w:szCs w:val="18"/>
          <w:vertAlign w:val="superscript"/>
          <w:lang w:val="en-GB" w:eastAsia="en-US"/>
        </w:rPr>
        <w:footnoteReference w:id="117"/>
      </w:r>
      <w:r w:rsidRPr="009901AA">
        <w:rPr>
          <w:rFonts w:hint="eastAsia"/>
          <w:snapToGrid/>
          <w:lang w:val="en-GB"/>
        </w:rPr>
        <w:t>尽管有这一规定，但正如在下图</w:t>
      </w:r>
      <w:r w:rsidRPr="009901AA">
        <w:rPr>
          <w:rFonts w:hint="eastAsia"/>
          <w:snapToGrid/>
          <w:lang w:val="en-GB"/>
        </w:rPr>
        <w:t>7</w:t>
      </w:r>
      <w:r w:rsidRPr="009901AA">
        <w:rPr>
          <w:rFonts w:hint="eastAsia"/>
          <w:snapToGrid/>
          <w:lang w:val="en-GB"/>
        </w:rPr>
        <w:t>中所显示的，结婚人口的年龄多集中在</w:t>
      </w:r>
      <w:r w:rsidRPr="009901AA">
        <w:rPr>
          <w:rFonts w:hint="eastAsia"/>
          <w:snapToGrid/>
          <w:lang w:val="en-GB"/>
        </w:rPr>
        <w:t>20-34</w:t>
      </w:r>
      <w:r w:rsidRPr="009901AA">
        <w:rPr>
          <w:rFonts w:hint="eastAsia"/>
          <w:snapToGrid/>
          <w:lang w:val="en-GB"/>
        </w:rPr>
        <w:t>岁，未满</w:t>
      </w:r>
      <w:r w:rsidRPr="009901AA">
        <w:rPr>
          <w:rFonts w:hint="eastAsia"/>
          <w:snapToGrid/>
          <w:lang w:val="en-GB"/>
        </w:rPr>
        <w:t>20</w:t>
      </w:r>
      <w:r w:rsidRPr="009901AA">
        <w:rPr>
          <w:rFonts w:hint="eastAsia"/>
          <w:snapToGrid/>
          <w:lang w:val="en-GB"/>
        </w:rPr>
        <w:t>岁结婚者很少。</w:t>
      </w:r>
    </w:p>
    <w:p w:rsidR="009901AA" w:rsidRPr="009901AA" w:rsidRDefault="001B749D" w:rsidP="009901AA">
      <w:pPr>
        <w:tabs>
          <w:tab w:val="clear" w:pos="431"/>
        </w:tabs>
        <w:suppressAutoHyphens/>
        <w:overflowPunct/>
        <w:adjustRightInd/>
        <w:snapToGrid/>
        <w:spacing w:line="240" w:lineRule="auto"/>
        <w:ind w:left="1134"/>
        <w:jc w:val="left"/>
        <w:outlineLvl w:val="0"/>
        <w:rPr>
          <w:snapToGrid/>
          <w:lang w:val="en-GB"/>
        </w:rPr>
      </w:pPr>
      <w:r>
        <w:rPr>
          <w:snapToGrid/>
          <w:lang w:val="en-GB"/>
        </w:rPr>
        <w:br w:type="page"/>
      </w:r>
      <w:r w:rsidR="009901AA" w:rsidRPr="009901AA">
        <w:rPr>
          <w:rFonts w:hint="eastAsia"/>
          <w:snapToGrid/>
          <w:lang w:val="en-GB"/>
        </w:rPr>
        <w:t>图</w:t>
      </w:r>
      <w:r w:rsidR="009901AA" w:rsidRPr="009901AA">
        <w:rPr>
          <w:snapToGrid/>
          <w:lang w:val="en-GB"/>
        </w:rPr>
        <w:t>7</w:t>
      </w:r>
    </w:p>
    <w:p w:rsidR="009901AA" w:rsidRPr="009901AA" w:rsidRDefault="009901AA" w:rsidP="009901AA">
      <w:pPr>
        <w:tabs>
          <w:tab w:val="clear" w:pos="431"/>
        </w:tabs>
        <w:suppressAutoHyphens/>
        <w:overflowPunct/>
        <w:adjustRightInd/>
        <w:snapToGrid/>
        <w:spacing w:after="120" w:line="240" w:lineRule="atLeast"/>
        <w:ind w:left="1134" w:right="1134"/>
        <w:jc w:val="left"/>
        <w:rPr>
          <w:rFonts w:eastAsia="SimHei" w:hint="eastAsia"/>
          <w:snapToGrid/>
          <w:lang w:val="en-GB"/>
        </w:rPr>
      </w:pPr>
      <w:r w:rsidRPr="009901AA">
        <w:rPr>
          <w:rFonts w:eastAsia="SimHei" w:hint="eastAsia"/>
          <w:snapToGrid/>
          <w:lang w:val="en-GB"/>
        </w:rPr>
        <w:t>智利：按结婚者年龄和性别分列的婚姻比例分布</w:t>
      </w:r>
      <w:r w:rsidR="00014E7D">
        <w:rPr>
          <w:rFonts w:eastAsia="SimHei" w:hint="eastAsia"/>
          <w:snapToGrid/>
          <w:lang w:val="en-GB"/>
        </w:rPr>
        <w:t>(</w:t>
      </w:r>
      <w:r w:rsidRPr="009901AA">
        <w:rPr>
          <w:rFonts w:eastAsia="SimHei" w:hint="eastAsia"/>
          <w:snapToGrid/>
          <w:lang w:val="en-GB"/>
        </w:rPr>
        <w:t>2007</w:t>
      </w:r>
      <w:r w:rsidRPr="009901AA">
        <w:rPr>
          <w:rFonts w:eastAsia="SimHei" w:hint="eastAsia"/>
          <w:snapToGrid/>
          <w:lang w:val="en-GB"/>
        </w:rPr>
        <w:t>年</w:t>
      </w:r>
      <w:r w:rsidR="00014E7D">
        <w:rPr>
          <w:rFonts w:eastAsia="SimHei" w:hint="eastAsia"/>
          <w:snapToGrid/>
          <w:lang w:val="en-GB"/>
        </w:rPr>
        <w:t>)</w:t>
      </w:r>
    </w:p>
    <w:bookmarkStart w:id="1" w:name="_MON_1362470694"/>
    <w:bookmarkStart w:id="2" w:name="_MON_1362470802"/>
    <w:bookmarkStart w:id="3" w:name="_MON_1362470804"/>
    <w:bookmarkStart w:id="4" w:name="_MON_1371300291"/>
    <w:bookmarkStart w:id="5" w:name="_MON_1371301899"/>
    <w:bookmarkEnd w:id="1"/>
    <w:bookmarkEnd w:id="2"/>
    <w:bookmarkEnd w:id="3"/>
    <w:bookmarkEnd w:id="4"/>
    <w:bookmarkEnd w:id="5"/>
    <w:p w:rsidR="009901AA" w:rsidRPr="009901AA" w:rsidRDefault="009901AA" w:rsidP="009901AA">
      <w:pPr>
        <w:tabs>
          <w:tab w:val="clear" w:pos="431"/>
        </w:tabs>
        <w:suppressAutoHyphens/>
        <w:overflowPunct/>
        <w:adjustRightInd/>
        <w:snapToGrid/>
        <w:spacing w:beforeLines="50" w:before="163" w:after="120" w:line="240" w:lineRule="atLeast"/>
        <w:ind w:left="1134" w:right="1134"/>
        <w:rPr>
          <w:snapToGrid/>
          <w:sz w:val="24"/>
          <w:szCs w:val="24"/>
          <w:lang w:val="en-GB"/>
        </w:rPr>
      </w:pPr>
      <w:r w:rsidRPr="009901AA">
        <w:rPr>
          <w:snapToGrid/>
          <w:lang w:val="en-GB" w:eastAsia="en-US"/>
        </w:rPr>
        <w:object w:dxaOrig="7775" w:dyaOrig="4691">
          <v:shape id="_x0000_i1032" type="#_x0000_t75" style="width:381pt;height:184.5pt">
            <v:imagedata r:id="rId14" o:title="" croptop="9254f" cropbottom="4697f" cropleft="430f" cropright="751f"/>
            <w10:bordertop type="single" width="4"/>
            <w10:borderleft type="single" width="4"/>
            <w10:borderbottom type="single" width="4"/>
            <w10:borderright type="single" width="4"/>
          </v:shape>
        </w:object>
      </w:r>
      <w:r w:rsidR="009361BC">
        <w:rPr>
          <w:rFonts w:hint="eastAsia"/>
          <w:snapToGrid/>
          <w:lang w:val="en-GB"/>
        </w:rPr>
        <w:tab/>
      </w:r>
      <w:r w:rsidRPr="009901AA">
        <w:rPr>
          <w:rFonts w:ascii="KaiTi_GB2312" w:eastAsia="KaiTi_GB2312" w:hint="eastAsia"/>
          <w:snapToGrid/>
          <w:lang w:val="en-GB"/>
        </w:rPr>
        <w:t>资料来源</w:t>
      </w:r>
      <w:r w:rsidRPr="009901AA">
        <w:rPr>
          <w:rFonts w:hint="eastAsia"/>
          <w:snapToGrid/>
          <w:lang w:val="en-GB"/>
        </w:rPr>
        <w:t>：根据国家统计局的数据自行整理</w:t>
      </w:r>
      <w:r w:rsidR="00014E7D">
        <w:rPr>
          <w:rFonts w:hint="eastAsia"/>
          <w:snapToGrid/>
          <w:lang w:val="en-GB"/>
        </w:rPr>
        <w:t>(</w:t>
      </w:r>
      <w:r w:rsidRPr="009901AA">
        <w:rPr>
          <w:rFonts w:hint="eastAsia"/>
          <w:snapToGrid/>
          <w:lang w:val="en-GB"/>
        </w:rPr>
        <w:t>2009</w:t>
      </w:r>
      <w:r w:rsidRPr="009901AA">
        <w:rPr>
          <w:rFonts w:hint="eastAsia"/>
          <w:snapToGrid/>
          <w:lang w:val="en-GB"/>
        </w:rPr>
        <w:t>年</w:t>
      </w:r>
      <w:r w:rsidRPr="009901AA">
        <w:rPr>
          <w:rFonts w:hint="eastAsia"/>
          <w:snapToGrid/>
          <w:lang w:val="en-GB"/>
        </w:rPr>
        <w:t>b</w:t>
      </w:r>
      <w:r w:rsidR="00014E7D">
        <w:rPr>
          <w:rFonts w:hint="eastAsia"/>
          <w:snapToGrid/>
          <w:lang w:val="en-GB"/>
        </w:rPr>
        <w:t>)</w:t>
      </w:r>
      <w:r w:rsidRPr="009901AA">
        <w:rPr>
          <w:rFonts w:hint="eastAsia"/>
          <w:snapToGrid/>
          <w:lang w:val="en-GB"/>
        </w:rPr>
        <w:t>。</w:t>
      </w:r>
    </w:p>
    <w:p w:rsidR="009901AA" w:rsidRPr="002D6A9C" w:rsidRDefault="009901A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901AA" w:rsidRDefault="009901AA" w:rsidP="009901AA">
      <w:pPr>
        <w:pStyle w:val="SingleTxtGC"/>
        <w:rPr>
          <w:rFonts w:hint="eastAsia"/>
          <w:snapToGrid/>
          <w:lang w:val="en-GB"/>
        </w:rPr>
      </w:pPr>
    </w:p>
    <w:p w:rsidR="009901AA" w:rsidRDefault="009901AA" w:rsidP="009901AA">
      <w:pPr>
        <w:tabs>
          <w:tab w:val="clear" w:pos="431"/>
        </w:tabs>
        <w:suppressAutoHyphens/>
        <w:overflowPunct/>
        <w:adjustRightInd/>
        <w:snapToGrid/>
        <w:spacing w:after="120" w:line="240" w:lineRule="atLeast"/>
        <w:ind w:right="1134"/>
        <w:rPr>
          <w:rFonts w:hint="eastAsia"/>
          <w:snapToGrid/>
          <w:lang w:val="en-GB"/>
        </w:rPr>
      </w:pPr>
    </w:p>
    <w:p w:rsidR="00E06285" w:rsidRDefault="00E06285" w:rsidP="00CA73B4">
      <w:pPr>
        <w:pStyle w:val="FootnoteText"/>
        <w:ind w:left="0" w:firstLine="0"/>
      </w:pPr>
    </w:p>
    <w:sectPr w:rsidR="00E06285">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DFB" w:rsidRPr="008845C5" w:rsidRDefault="00910DFB"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10DFB" w:rsidRPr="008845C5" w:rsidRDefault="00910DFB"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YouYuan">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4FB" w:rsidRPr="00BF2CCB" w:rsidRDefault="000424FB">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8675B9">
      <w:rPr>
        <w:rStyle w:val="PageNumber"/>
        <w:noProof/>
      </w:rPr>
      <w:t>38</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11</w:t>
    </w:r>
    <w:r>
      <w:rPr>
        <w:rFonts w:eastAsia="SimSun"/>
      </w:rPr>
      <w:t>-</w:t>
    </w:r>
    <w:r>
      <w:rPr>
        <w:rFonts w:eastAsia="SimSun" w:hint="eastAsia"/>
        <w:lang w:eastAsia="zh-CN"/>
      </w:rPr>
      <w:t>41711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4FB" w:rsidRDefault="000424FB">
    <w:pPr>
      <w:pStyle w:val="Footer"/>
      <w:tabs>
        <w:tab w:val="right" w:pos="9639"/>
      </w:tabs>
    </w:pPr>
    <w:r>
      <w:rPr>
        <w:rFonts w:eastAsia="SimSun"/>
        <w:lang w:eastAsia="zh-CN"/>
      </w:rPr>
      <w:t>GE.</w:t>
    </w:r>
    <w:r>
      <w:rPr>
        <w:rFonts w:eastAsia="SimSun" w:hint="eastAsia"/>
        <w:lang w:eastAsia="zh-CN"/>
      </w:rPr>
      <w:t>11</w:t>
    </w:r>
    <w:r>
      <w:rPr>
        <w:rFonts w:eastAsia="SimSun"/>
      </w:rPr>
      <w:t>-</w:t>
    </w:r>
    <w:r>
      <w:rPr>
        <w:rFonts w:eastAsia="SimSun" w:hint="eastAsia"/>
        <w:lang w:eastAsia="zh-CN"/>
      </w:rPr>
      <w:t>41711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675B9">
      <w:rPr>
        <w:rStyle w:val="PageNumber"/>
        <w:noProof/>
      </w:rPr>
      <w:t>37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4FB" w:rsidRPr="005C5B87" w:rsidRDefault="000424FB" w:rsidP="00BF2CCB">
    <w:pPr>
      <w:pStyle w:val="Footer"/>
      <w:tabs>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41711</w:t>
    </w:r>
    <w:r w:rsidRPr="00EE277A">
      <w:rPr>
        <w:rFonts w:eastAsia="SimSun"/>
        <w:sz w:val="20"/>
        <w:lang w:eastAsia="zh-CN"/>
      </w:rPr>
      <w:t xml:space="preserve"> (</w:t>
    </w:r>
    <w:r>
      <w:rPr>
        <w:rFonts w:eastAsia="SimSun" w:hint="eastAsia"/>
        <w:sz w:val="20"/>
        <w:lang w:eastAsia="zh-CN"/>
      </w:rPr>
      <w:t>EXT</w:t>
    </w:r>
    <w:r w:rsidRPr="00EE277A">
      <w:rPr>
        <w:rFonts w:eastAsia="SimSun"/>
        <w:sz w:val="20"/>
        <w:lang w:eastAsia="zh-CN"/>
      </w:rPr>
      <w:t>)</w:t>
    </w:r>
    <w:r>
      <w:rPr>
        <w:rFonts w:eastAsia="SimSun"/>
        <w:sz w:val="20"/>
        <w:lang w:eastAsia="zh-CN"/>
      </w:rPr>
      <w:tab/>
    </w:r>
    <w:r>
      <w:rPr>
        <w:rFonts w:eastAsia="SimSun" w:hint="eastAsia"/>
        <w:sz w:val="20"/>
        <w:lang w:eastAsia="zh-CN"/>
      </w:rPr>
      <w:t xml:space="preserve"> </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DFB" w:rsidRPr="00363561" w:rsidRDefault="00910DF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10DFB" w:rsidRPr="00363561" w:rsidRDefault="00910DF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0424FB" w:rsidRPr="007765BC" w:rsidRDefault="000424FB" w:rsidP="009901AA">
      <w:pPr>
        <w:pStyle w:val="FootnoteText"/>
        <w:rPr>
          <w:rFonts w:hint="eastAsia"/>
          <w:szCs w:val="18"/>
        </w:rPr>
      </w:pPr>
      <w:r>
        <w:tab/>
      </w:r>
      <w:r w:rsidRPr="00BF2CCB">
        <w:rPr>
          <w:rStyle w:val="FootnoteReference"/>
          <w:szCs w:val="18"/>
          <w:vertAlign w:val="baseline"/>
        </w:rPr>
        <w:t>*</w:t>
      </w:r>
      <w:r w:rsidRPr="00BF2CCB">
        <w:rPr>
          <w:szCs w:val="18"/>
        </w:rPr>
        <w:tab/>
      </w:r>
      <w:r>
        <w:rPr>
          <w:rFonts w:hint="eastAsia"/>
          <w:szCs w:val="18"/>
          <w:lang w:val="ru-RU"/>
        </w:rPr>
        <w:t>按照已通知各缔约国的报告处理方法</w:t>
      </w:r>
      <w:r w:rsidRPr="00C85AD5">
        <w:rPr>
          <w:rFonts w:hint="eastAsia"/>
          <w:szCs w:val="18"/>
        </w:rPr>
        <w:t>，</w:t>
      </w:r>
      <w:r>
        <w:rPr>
          <w:rFonts w:hint="eastAsia"/>
          <w:szCs w:val="18"/>
          <w:lang w:val="ru-RU"/>
        </w:rPr>
        <w:t>本文件在送交联合国翻译部门前未经正式编辑。</w:t>
      </w:r>
    </w:p>
  </w:footnote>
  <w:footnote w:id="2">
    <w:p w:rsidR="000424FB" w:rsidRPr="00B50261" w:rsidRDefault="000424FB" w:rsidP="00B666F3">
      <w:pPr>
        <w:pStyle w:val="FootnoteText"/>
        <w:ind w:leftChars="90" w:left="31680" w:hangingChars="530" w:firstLine="31680"/>
        <w:rPr>
          <w:rFonts w:hint="eastAsia"/>
          <w:lang w:val="it-IT"/>
        </w:rPr>
      </w:pPr>
      <w:r>
        <w:rPr>
          <w:rFonts w:hint="eastAsia"/>
          <w:lang w:val="it-IT"/>
        </w:rPr>
        <w:tab/>
      </w:r>
      <w:r>
        <w:rPr>
          <w:rStyle w:val="FootnoteReference"/>
        </w:rPr>
        <w:footnoteRef/>
      </w:r>
      <w:r>
        <w:rPr>
          <w:rFonts w:hint="eastAsia"/>
          <w:lang w:val="it-IT"/>
        </w:rPr>
        <w:tab/>
      </w:r>
      <w:r w:rsidRPr="0046295C">
        <w:rPr>
          <w:szCs w:val="24"/>
          <w:lang w:val="it-IT"/>
        </w:rPr>
        <w:t>H</w:t>
      </w:r>
      <w:r w:rsidRPr="0046295C">
        <w:rPr>
          <w:noProof/>
          <w:szCs w:val="24"/>
          <w:lang w:val="it-IT"/>
        </w:rPr>
        <w:t>RI/CORE/1/Add.103</w:t>
      </w:r>
      <w:r w:rsidRPr="008270BD">
        <w:rPr>
          <w:noProof/>
          <w:szCs w:val="24"/>
        </w:rPr>
        <w:t>。</w:t>
      </w:r>
    </w:p>
  </w:footnote>
  <w:footnote w:id="3">
    <w:p w:rsidR="000424FB" w:rsidRPr="00B50261" w:rsidRDefault="000424FB" w:rsidP="009901AA">
      <w:pPr>
        <w:pStyle w:val="FootnoteText"/>
        <w:rPr>
          <w:rFonts w:hint="eastAsia"/>
          <w:lang w:val="it-IT"/>
        </w:rPr>
      </w:pPr>
      <w:r>
        <w:rPr>
          <w:rFonts w:hint="eastAsia"/>
          <w:lang w:val="it-IT"/>
        </w:rPr>
        <w:tab/>
      </w:r>
      <w:r>
        <w:rPr>
          <w:rStyle w:val="FootnoteReference"/>
        </w:rPr>
        <w:footnoteRef/>
      </w:r>
      <w:r>
        <w:rPr>
          <w:rFonts w:hint="eastAsia"/>
          <w:lang w:val="it-IT"/>
        </w:rPr>
        <w:tab/>
      </w:r>
      <w:r w:rsidRPr="0046295C">
        <w:rPr>
          <w:noProof/>
          <w:szCs w:val="24"/>
          <w:lang w:val="it-IT"/>
        </w:rPr>
        <w:t>HRI/GEN/2/Rev.6</w:t>
      </w:r>
      <w:r w:rsidRPr="008270BD">
        <w:rPr>
          <w:noProof/>
          <w:szCs w:val="24"/>
        </w:rPr>
        <w:t>。</w:t>
      </w:r>
    </w:p>
  </w:footnote>
  <w:footnote w:id="4">
    <w:p w:rsidR="000424FB" w:rsidRPr="008F69E3" w:rsidRDefault="000424FB" w:rsidP="00F8299C">
      <w:pPr>
        <w:pStyle w:val="FootnoteText"/>
        <w:jc w:val="left"/>
        <w:rPr>
          <w:rFonts w:hint="eastAsia"/>
          <w:lang w:val="it-IT"/>
        </w:rPr>
      </w:pPr>
      <w:r w:rsidRPr="008F69E3">
        <w:rPr>
          <w:rFonts w:hint="eastAsia"/>
          <w:lang w:val="it-IT"/>
        </w:rPr>
        <w:tab/>
      </w:r>
      <w:r>
        <w:rPr>
          <w:rStyle w:val="FootnoteReference"/>
        </w:rPr>
        <w:footnoteRef/>
      </w:r>
      <w:r w:rsidRPr="008F69E3">
        <w:rPr>
          <w:rFonts w:hint="eastAsia"/>
          <w:lang w:val="it-IT"/>
        </w:rPr>
        <w:tab/>
      </w:r>
      <w:r>
        <w:rPr>
          <w:rFonts w:hint="eastAsia"/>
          <w:noProof/>
          <w:szCs w:val="24"/>
        </w:rPr>
        <w:t>米歇尔</w:t>
      </w:r>
      <w:r w:rsidRPr="008F69E3">
        <w:rPr>
          <w:rFonts w:hint="eastAsia"/>
          <w:noProof/>
          <w:szCs w:val="24"/>
          <w:lang w:val="it-IT"/>
        </w:rPr>
        <w:t>·</w:t>
      </w:r>
      <w:r>
        <w:rPr>
          <w:rFonts w:hint="eastAsia"/>
          <w:noProof/>
          <w:szCs w:val="24"/>
        </w:rPr>
        <w:t>巴切莱特</w:t>
      </w:r>
      <w:r w:rsidRPr="008270BD">
        <w:rPr>
          <w:noProof/>
          <w:szCs w:val="24"/>
        </w:rPr>
        <w:t>于</w:t>
      </w:r>
      <w:smartTag w:uri="urn:schemas-microsoft-com:office:smarttags" w:element="chsdate">
        <w:smartTagPr>
          <w:attr w:name="IsROCDate" w:val="False"/>
          <w:attr w:name="IsLunarDate" w:val="False"/>
          <w:attr w:name="Day" w:val="26"/>
          <w:attr w:name="Month" w:val="10"/>
          <w:attr w:name="Year" w:val="2010"/>
        </w:smartTagPr>
        <w:r w:rsidRPr="008F69E3">
          <w:rPr>
            <w:noProof/>
            <w:szCs w:val="24"/>
            <w:lang w:val="it-IT"/>
          </w:rPr>
          <w:t>2010</w:t>
        </w:r>
        <w:r w:rsidRPr="008270BD">
          <w:rPr>
            <w:noProof/>
            <w:szCs w:val="24"/>
          </w:rPr>
          <w:t>年</w:t>
        </w:r>
        <w:r w:rsidRPr="008F69E3">
          <w:rPr>
            <w:noProof/>
            <w:szCs w:val="24"/>
            <w:lang w:val="it-IT"/>
          </w:rPr>
          <w:t>10</w:t>
        </w:r>
        <w:r w:rsidRPr="008270BD">
          <w:rPr>
            <w:noProof/>
            <w:szCs w:val="24"/>
          </w:rPr>
          <w:t>月</w:t>
        </w:r>
        <w:r w:rsidRPr="008F69E3">
          <w:rPr>
            <w:noProof/>
            <w:szCs w:val="24"/>
            <w:lang w:val="it-IT"/>
          </w:rPr>
          <w:t>26</w:t>
        </w:r>
        <w:r w:rsidRPr="008270BD">
          <w:rPr>
            <w:noProof/>
            <w:szCs w:val="24"/>
          </w:rPr>
          <w:t>日</w:t>
        </w:r>
      </w:smartTag>
      <w:r w:rsidRPr="008270BD">
        <w:rPr>
          <w:noProof/>
          <w:szCs w:val="24"/>
        </w:rPr>
        <w:t>就职。更多信息请参阅联合国妇女署的官方网页</w:t>
      </w:r>
      <w:r w:rsidRPr="008F69E3">
        <w:rPr>
          <w:noProof/>
          <w:szCs w:val="24"/>
          <w:lang w:val="it-IT"/>
        </w:rPr>
        <w:t>：</w:t>
      </w:r>
      <w:hyperlink r:id="rId1" w:history="1">
        <w:r w:rsidRPr="00383C17">
          <w:rPr>
            <w:rStyle w:val="Hyperlink"/>
            <w:noProof/>
            <w:lang w:val="it-IT"/>
          </w:rPr>
          <w:t>http</w:t>
        </w:r>
        <w:r w:rsidR="007A46D8">
          <w:rPr>
            <w:rStyle w:val="Hyperlink"/>
            <w:noProof/>
            <w:lang w:val="it-IT"/>
          </w:rPr>
          <w:t>://</w:t>
        </w:r>
        <w:r w:rsidRPr="00383C17">
          <w:rPr>
            <w:rStyle w:val="Hyperlink"/>
            <w:noProof/>
            <w:lang w:val="it-IT"/>
          </w:rPr>
          <w:t>www.unwomen.org/es/</w:t>
        </w:r>
      </w:hyperlink>
      <w:r w:rsidRPr="008270BD">
        <w:rPr>
          <w:noProof/>
          <w:szCs w:val="24"/>
        </w:rPr>
        <w:t>。</w:t>
      </w:r>
    </w:p>
  </w:footnote>
  <w:footnote w:id="5">
    <w:p w:rsidR="000424FB" w:rsidRDefault="000424FB" w:rsidP="009901AA">
      <w:pPr>
        <w:pStyle w:val="FootnoteText"/>
        <w:rPr>
          <w:rFonts w:hint="eastAsia"/>
        </w:rPr>
      </w:pPr>
      <w:r w:rsidRPr="008F69E3">
        <w:rPr>
          <w:rFonts w:hint="eastAsia"/>
          <w:lang w:val="it-IT"/>
        </w:rPr>
        <w:tab/>
      </w:r>
      <w:r>
        <w:rPr>
          <w:rStyle w:val="FootnoteReference"/>
        </w:rPr>
        <w:footnoteRef/>
      </w:r>
      <w:r w:rsidRPr="008F69E3">
        <w:rPr>
          <w:lang w:val="it-IT"/>
        </w:rPr>
        <w:t xml:space="preserve"> </w:t>
      </w:r>
      <w:r w:rsidRPr="008F69E3">
        <w:rPr>
          <w:rFonts w:hint="eastAsia"/>
          <w:lang w:val="it-IT"/>
        </w:rPr>
        <w:tab/>
      </w:r>
      <w:r w:rsidRPr="008270BD">
        <w:rPr>
          <w:szCs w:val="24"/>
        </w:rPr>
        <w:t>发布于</w:t>
      </w:r>
      <w:smartTag w:uri="urn:schemas-microsoft-com:office:smarttags" w:element="chsdate">
        <w:smartTagPr>
          <w:attr w:name="IsROCDate" w:val="False"/>
          <w:attr w:name="IsLunarDate" w:val="False"/>
          <w:attr w:name="Day" w:val="16"/>
          <w:attr w:name="Month" w:val="12"/>
          <w:attr w:name="Year" w:val="2006"/>
        </w:smartTagPr>
        <w:r w:rsidRPr="008F69E3">
          <w:rPr>
            <w:szCs w:val="24"/>
            <w:lang w:val="it-IT"/>
          </w:rPr>
          <w:t>200</w:t>
        </w:r>
        <w:r w:rsidRPr="008270BD">
          <w:rPr>
            <w:szCs w:val="24"/>
          </w:rPr>
          <w:t>6</w:t>
        </w:r>
        <w:r w:rsidRPr="008270BD">
          <w:rPr>
            <w:szCs w:val="24"/>
          </w:rPr>
          <w:t>年</w:t>
        </w:r>
        <w:r w:rsidRPr="008270BD">
          <w:rPr>
            <w:szCs w:val="24"/>
          </w:rPr>
          <w:t>12</w:t>
        </w:r>
        <w:r w:rsidRPr="008270BD">
          <w:rPr>
            <w:szCs w:val="24"/>
          </w:rPr>
          <w:t>月</w:t>
        </w:r>
        <w:r w:rsidRPr="008270BD">
          <w:rPr>
            <w:szCs w:val="24"/>
          </w:rPr>
          <w:t>16</w:t>
        </w:r>
        <w:r w:rsidRPr="008270BD">
          <w:rPr>
            <w:szCs w:val="24"/>
          </w:rPr>
          <w:t>日</w:t>
        </w:r>
      </w:smartTag>
      <w:r w:rsidRPr="008270BD">
        <w:rPr>
          <w:szCs w:val="24"/>
        </w:rPr>
        <w:t>的</w:t>
      </w:r>
      <w:r>
        <w:rPr>
          <w:szCs w:val="24"/>
        </w:rPr>
        <w:t>官方日报</w:t>
      </w:r>
      <w:r w:rsidRPr="008270BD">
        <w:rPr>
          <w:szCs w:val="24"/>
        </w:rPr>
        <w:t>上。</w:t>
      </w:r>
    </w:p>
  </w:footnote>
  <w:footnote w:id="6">
    <w:p w:rsidR="000424FB" w:rsidRDefault="000424FB" w:rsidP="009901AA">
      <w:pPr>
        <w:pStyle w:val="FootnoteText"/>
        <w:rPr>
          <w:rFonts w:hint="eastAsia"/>
        </w:rPr>
      </w:pPr>
      <w:r>
        <w:rPr>
          <w:rFonts w:hint="eastAsia"/>
        </w:rPr>
        <w:tab/>
      </w:r>
      <w:r>
        <w:rPr>
          <w:rStyle w:val="FootnoteReference"/>
        </w:rPr>
        <w:footnoteRef/>
      </w:r>
      <w:r>
        <w:t xml:space="preserve"> </w:t>
      </w:r>
      <w:r>
        <w:rPr>
          <w:rFonts w:hint="eastAsia"/>
        </w:rPr>
        <w:tab/>
      </w:r>
      <w:r w:rsidRPr="008270BD">
        <w:rPr>
          <w:szCs w:val="24"/>
        </w:rPr>
        <w:t>同上，</w:t>
      </w:r>
      <w:smartTag w:uri="urn:schemas-microsoft-com:office:smarttags" w:element="chsdate">
        <w:smartTagPr>
          <w:attr w:name="IsROCDate" w:val="False"/>
          <w:attr w:name="IsLunarDate" w:val="False"/>
          <w:attr w:name="Day" w:val="9"/>
          <w:attr w:name="Month" w:val="1"/>
          <w:attr w:name="Year" w:val="2007"/>
        </w:smartTagPr>
        <w:r w:rsidRPr="008270BD">
          <w:rPr>
            <w:szCs w:val="24"/>
          </w:rPr>
          <w:t>2007</w:t>
        </w:r>
        <w:r w:rsidRPr="008270BD">
          <w:rPr>
            <w:szCs w:val="24"/>
          </w:rPr>
          <w:t>年</w:t>
        </w:r>
        <w:r w:rsidRPr="008270BD">
          <w:rPr>
            <w:szCs w:val="24"/>
          </w:rPr>
          <w:t>1</w:t>
        </w:r>
        <w:r w:rsidRPr="008270BD">
          <w:rPr>
            <w:szCs w:val="24"/>
          </w:rPr>
          <w:t>月</w:t>
        </w:r>
        <w:r w:rsidRPr="008270BD">
          <w:rPr>
            <w:szCs w:val="24"/>
          </w:rPr>
          <w:t>9</w:t>
        </w:r>
        <w:r w:rsidRPr="008270BD">
          <w:rPr>
            <w:szCs w:val="24"/>
          </w:rPr>
          <w:t>日</w:t>
        </w:r>
      </w:smartTag>
      <w:r w:rsidRPr="008270BD">
        <w:rPr>
          <w:szCs w:val="24"/>
        </w:rPr>
        <w:t>。</w:t>
      </w:r>
    </w:p>
  </w:footnote>
  <w:footnote w:id="7">
    <w:p w:rsidR="000424FB" w:rsidRDefault="000424FB" w:rsidP="009901AA">
      <w:pPr>
        <w:pStyle w:val="FootnoteText"/>
        <w:rPr>
          <w:rFonts w:hint="eastAsia"/>
        </w:rPr>
      </w:pPr>
      <w:r>
        <w:rPr>
          <w:rFonts w:hint="eastAsia"/>
        </w:rPr>
        <w:tab/>
      </w:r>
      <w:r>
        <w:rPr>
          <w:rStyle w:val="FootnoteReference"/>
        </w:rPr>
        <w:footnoteRef/>
      </w:r>
      <w:r>
        <w:t xml:space="preserve"> </w:t>
      </w:r>
      <w:r>
        <w:rPr>
          <w:rFonts w:hint="eastAsia"/>
        </w:rPr>
        <w:tab/>
      </w:r>
      <w:r w:rsidRPr="008270BD">
        <w:rPr>
          <w:szCs w:val="24"/>
        </w:rPr>
        <w:t>同上，</w:t>
      </w:r>
      <w:smartTag w:uri="urn:schemas-microsoft-com:office:smarttags" w:element="chsdate">
        <w:smartTagPr>
          <w:attr w:name="IsROCDate" w:val="False"/>
          <w:attr w:name="IsLunarDate" w:val="False"/>
          <w:attr w:name="Day" w:val="31"/>
          <w:attr w:name="Month" w:val="1"/>
          <w:attr w:name="Year" w:val="2007"/>
        </w:smartTagPr>
        <w:r w:rsidRPr="008270BD">
          <w:rPr>
            <w:szCs w:val="24"/>
          </w:rPr>
          <w:t>2007</w:t>
        </w:r>
        <w:r w:rsidRPr="008270BD">
          <w:rPr>
            <w:szCs w:val="24"/>
          </w:rPr>
          <w:t>年</w:t>
        </w:r>
        <w:r w:rsidRPr="008270BD">
          <w:rPr>
            <w:szCs w:val="24"/>
          </w:rPr>
          <w:t>1</w:t>
        </w:r>
        <w:r w:rsidRPr="008270BD">
          <w:rPr>
            <w:szCs w:val="24"/>
          </w:rPr>
          <w:t>月</w:t>
        </w:r>
        <w:r w:rsidRPr="008270BD">
          <w:rPr>
            <w:szCs w:val="24"/>
          </w:rPr>
          <w:t>31</w:t>
        </w:r>
        <w:r w:rsidRPr="008270BD">
          <w:rPr>
            <w:szCs w:val="24"/>
          </w:rPr>
          <w:t>日</w:t>
        </w:r>
      </w:smartTag>
      <w:r w:rsidRPr="008270BD">
        <w:rPr>
          <w:szCs w:val="24"/>
        </w:rPr>
        <w:t>。</w:t>
      </w:r>
    </w:p>
  </w:footnote>
  <w:footnote w:id="8">
    <w:p w:rsidR="000424FB" w:rsidRDefault="000424FB" w:rsidP="009901AA">
      <w:pPr>
        <w:pStyle w:val="FootnoteText"/>
        <w:rPr>
          <w:rFonts w:hint="eastAsia"/>
        </w:rPr>
      </w:pPr>
      <w:r>
        <w:rPr>
          <w:rFonts w:hint="eastAsia"/>
        </w:rPr>
        <w:tab/>
      </w:r>
      <w:r>
        <w:rPr>
          <w:rStyle w:val="FootnoteReference"/>
        </w:rPr>
        <w:footnoteRef/>
      </w:r>
      <w:r>
        <w:t xml:space="preserve"> </w:t>
      </w:r>
      <w:r>
        <w:rPr>
          <w:rFonts w:hint="eastAsia"/>
        </w:rPr>
        <w:tab/>
      </w:r>
      <w:r w:rsidRPr="008270BD">
        <w:rPr>
          <w:szCs w:val="24"/>
        </w:rPr>
        <w:t>同上，</w:t>
      </w:r>
      <w:smartTag w:uri="urn:schemas-microsoft-com:office:smarttags" w:element="chsdate">
        <w:smartTagPr>
          <w:attr w:name="IsROCDate" w:val="False"/>
          <w:attr w:name="IsLunarDate" w:val="False"/>
          <w:attr w:name="Day" w:val="8"/>
          <w:attr w:name="Month" w:val="2"/>
          <w:attr w:name="Year" w:val="2008"/>
        </w:smartTagPr>
        <w:r w:rsidRPr="008270BD">
          <w:rPr>
            <w:szCs w:val="24"/>
          </w:rPr>
          <w:t>2008</w:t>
        </w:r>
        <w:r w:rsidRPr="008270BD">
          <w:rPr>
            <w:szCs w:val="24"/>
          </w:rPr>
          <w:t>年</w:t>
        </w:r>
        <w:r w:rsidRPr="008270BD">
          <w:rPr>
            <w:szCs w:val="24"/>
          </w:rPr>
          <w:t>2</w:t>
        </w:r>
        <w:r w:rsidRPr="008270BD">
          <w:rPr>
            <w:szCs w:val="24"/>
          </w:rPr>
          <w:t>月</w:t>
        </w:r>
        <w:r w:rsidRPr="008270BD">
          <w:rPr>
            <w:szCs w:val="24"/>
          </w:rPr>
          <w:t>8</w:t>
        </w:r>
        <w:r w:rsidRPr="008270BD">
          <w:rPr>
            <w:szCs w:val="24"/>
          </w:rPr>
          <w:t>日</w:t>
        </w:r>
      </w:smartTag>
      <w:r w:rsidRPr="008270BD">
        <w:rPr>
          <w:szCs w:val="24"/>
        </w:rPr>
        <w:t>。</w:t>
      </w:r>
    </w:p>
  </w:footnote>
  <w:footnote w:id="9">
    <w:p w:rsidR="000424FB" w:rsidRDefault="000424FB" w:rsidP="009901AA">
      <w:pPr>
        <w:pStyle w:val="FootnoteText"/>
        <w:rPr>
          <w:rFonts w:hint="eastAsia"/>
        </w:rPr>
      </w:pPr>
      <w:r>
        <w:rPr>
          <w:rFonts w:hint="eastAsia"/>
        </w:rPr>
        <w:tab/>
      </w:r>
      <w:r>
        <w:rPr>
          <w:rStyle w:val="FootnoteReference"/>
        </w:rPr>
        <w:footnoteRef/>
      </w:r>
      <w:r>
        <w:t xml:space="preserve"> </w:t>
      </w:r>
      <w:r>
        <w:rPr>
          <w:rFonts w:hint="eastAsia"/>
        </w:rPr>
        <w:tab/>
      </w:r>
      <w:r w:rsidRPr="008270BD">
        <w:rPr>
          <w:szCs w:val="24"/>
        </w:rPr>
        <w:t>同上，</w:t>
      </w:r>
      <w:smartTag w:uri="urn:schemas-microsoft-com:office:smarttags" w:element="chsdate">
        <w:smartTagPr>
          <w:attr w:name="IsROCDate" w:val="False"/>
          <w:attr w:name="IsLunarDate" w:val="False"/>
          <w:attr w:name="Day" w:val="17"/>
          <w:attr w:name="Month" w:val="3"/>
          <w:attr w:name="Year" w:val="2008"/>
        </w:smartTagPr>
        <w:r w:rsidRPr="008270BD">
          <w:rPr>
            <w:szCs w:val="24"/>
          </w:rPr>
          <w:t>2008</w:t>
        </w:r>
        <w:r w:rsidRPr="008270BD">
          <w:rPr>
            <w:szCs w:val="24"/>
          </w:rPr>
          <w:t>年</w:t>
        </w:r>
        <w:r w:rsidRPr="008270BD">
          <w:rPr>
            <w:szCs w:val="24"/>
          </w:rPr>
          <w:t>3</w:t>
        </w:r>
        <w:r w:rsidRPr="008270BD">
          <w:rPr>
            <w:szCs w:val="24"/>
          </w:rPr>
          <w:t>月</w:t>
        </w:r>
        <w:r w:rsidRPr="008270BD">
          <w:rPr>
            <w:szCs w:val="24"/>
          </w:rPr>
          <w:t>17</w:t>
        </w:r>
        <w:r w:rsidRPr="008270BD">
          <w:rPr>
            <w:szCs w:val="24"/>
          </w:rPr>
          <w:t>日</w:t>
        </w:r>
      </w:smartTag>
      <w:r w:rsidRPr="008270BD">
        <w:rPr>
          <w:szCs w:val="24"/>
        </w:rPr>
        <w:t>。</w:t>
      </w:r>
    </w:p>
  </w:footnote>
  <w:footnote w:id="10">
    <w:p w:rsidR="000424FB" w:rsidRDefault="000424FB" w:rsidP="009901AA">
      <w:pPr>
        <w:pStyle w:val="FootnoteText"/>
        <w:rPr>
          <w:rFonts w:hint="eastAsia"/>
        </w:rPr>
      </w:pPr>
      <w:r>
        <w:rPr>
          <w:rFonts w:hint="eastAsia"/>
        </w:rPr>
        <w:tab/>
      </w:r>
      <w:r>
        <w:rPr>
          <w:rStyle w:val="FootnoteReference"/>
        </w:rPr>
        <w:footnoteRef/>
      </w:r>
      <w:r>
        <w:t xml:space="preserve"> </w:t>
      </w:r>
      <w:r>
        <w:rPr>
          <w:rFonts w:hint="eastAsia"/>
        </w:rPr>
        <w:tab/>
      </w:r>
      <w:r w:rsidRPr="008270BD">
        <w:rPr>
          <w:szCs w:val="24"/>
        </w:rPr>
        <w:t>同上，</w:t>
      </w:r>
      <w:smartTag w:uri="urn:schemas-microsoft-com:office:smarttags" w:element="chsdate">
        <w:smartTagPr>
          <w:attr w:name="IsROCDate" w:val="False"/>
          <w:attr w:name="IsLunarDate" w:val="False"/>
          <w:attr w:name="Day" w:val="1"/>
          <w:attr w:name="Month" w:val="7"/>
          <w:attr w:name="Year" w:val="2008"/>
        </w:smartTagPr>
        <w:r w:rsidRPr="008270BD">
          <w:rPr>
            <w:szCs w:val="24"/>
          </w:rPr>
          <w:t>2008</w:t>
        </w:r>
        <w:r w:rsidRPr="008270BD">
          <w:rPr>
            <w:szCs w:val="24"/>
          </w:rPr>
          <w:t>年</w:t>
        </w:r>
        <w:r w:rsidRPr="008270BD">
          <w:rPr>
            <w:szCs w:val="24"/>
          </w:rPr>
          <w:t>7</w:t>
        </w:r>
        <w:r w:rsidRPr="008270BD">
          <w:rPr>
            <w:szCs w:val="24"/>
          </w:rPr>
          <w:t>月</w:t>
        </w:r>
        <w:r w:rsidRPr="008270BD">
          <w:rPr>
            <w:szCs w:val="24"/>
          </w:rPr>
          <w:t>1</w:t>
        </w:r>
        <w:r w:rsidRPr="008270BD">
          <w:rPr>
            <w:szCs w:val="24"/>
          </w:rPr>
          <w:t>日</w:t>
        </w:r>
      </w:smartTag>
      <w:r w:rsidRPr="008270BD">
        <w:rPr>
          <w:szCs w:val="24"/>
        </w:rPr>
        <w:t>。</w:t>
      </w:r>
    </w:p>
  </w:footnote>
  <w:footnote w:id="11">
    <w:p w:rsidR="000424FB" w:rsidRDefault="000424FB" w:rsidP="009901AA">
      <w:pPr>
        <w:pStyle w:val="FootnoteText"/>
        <w:rPr>
          <w:rFonts w:hint="eastAsia"/>
        </w:rPr>
      </w:pPr>
      <w:r>
        <w:rPr>
          <w:rFonts w:hint="eastAsia"/>
        </w:rPr>
        <w:tab/>
      </w:r>
      <w:r>
        <w:rPr>
          <w:rStyle w:val="FootnoteReference"/>
        </w:rPr>
        <w:footnoteRef/>
      </w:r>
      <w:r>
        <w:t xml:space="preserve"> </w:t>
      </w:r>
      <w:r>
        <w:rPr>
          <w:rFonts w:hint="eastAsia"/>
        </w:rPr>
        <w:tab/>
      </w:r>
      <w:r w:rsidRPr="008270BD">
        <w:rPr>
          <w:szCs w:val="24"/>
        </w:rPr>
        <w:t>同上，</w:t>
      </w:r>
      <w:smartTag w:uri="urn:schemas-microsoft-com:office:smarttags" w:element="chsdate">
        <w:smartTagPr>
          <w:attr w:name="IsROCDate" w:val="False"/>
          <w:attr w:name="IsLunarDate" w:val="False"/>
          <w:attr w:name="Day" w:val="15"/>
          <w:attr w:name="Month" w:val="9"/>
          <w:attr w:name="Year" w:val="2008"/>
        </w:smartTagPr>
        <w:r w:rsidRPr="008270BD">
          <w:rPr>
            <w:szCs w:val="24"/>
          </w:rPr>
          <w:t>2008</w:t>
        </w:r>
        <w:r w:rsidRPr="008270BD">
          <w:rPr>
            <w:szCs w:val="24"/>
          </w:rPr>
          <w:t>年</w:t>
        </w:r>
        <w:r w:rsidRPr="008270BD">
          <w:rPr>
            <w:szCs w:val="24"/>
          </w:rPr>
          <w:t>9</w:t>
        </w:r>
        <w:r w:rsidRPr="008270BD">
          <w:rPr>
            <w:szCs w:val="24"/>
          </w:rPr>
          <w:t>月</w:t>
        </w:r>
        <w:r w:rsidRPr="008270BD">
          <w:rPr>
            <w:szCs w:val="24"/>
          </w:rPr>
          <w:t>15</w:t>
        </w:r>
        <w:r w:rsidRPr="008270BD">
          <w:rPr>
            <w:szCs w:val="24"/>
          </w:rPr>
          <w:t>日</w:t>
        </w:r>
      </w:smartTag>
      <w:r w:rsidRPr="008270BD">
        <w:rPr>
          <w:szCs w:val="24"/>
        </w:rPr>
        <w:t>。</w:t>
      </w:r>
    </w:p>
  </w:footnote>
  <w:footnote w:id="12">
    <w:p w:rsidR="000424FB" w:rsidRDefault="000424FB" w:rsidP="009901AA">
      <w:pPr>
        <w:pStyle w:val="FootnoteText"/>
        <w:rPr>
          <w:rFonts w:hint="eastAsia"/>
        </w:rPr>
      </w:pPr>
      <w:r>
        <w:rPr>
          <w:rFonts w:hint="eastAsia"/>
        </w:rPr>
        <w:tab/>
      </w:r>
      <w:r>
        <w:rPr>
          <w:rStyle w:val="FootnoteReference"/>
        </w:rPr>
        <w:footnoteRef/>
      </w:r>
      <w:r>
        <w:t xml:space="preserve"> </w:t>
      </w:r>
      <w:r>
        <w:rPr>
          <w:rFonts w:hint="eastAsia"/>
        </w:rPr>
        <w:tab/>
      </w:r>
      <w:r w:rsidRPr="008270BD">
        <w:rPr>
          <w:szCs w:val="24"/>
        </w:rPr>
        <w:t>同上，</w:t>
      </w:r>
      <w:smartTag w:uri="urn:schemas-microsoft-com:office:smarttags" w:element="chsdate">
        <w:smartTagPr>
          <w:attr w:name="IsROCDate" w:val="False"/>
          <w:attr w:name="IsLunarDate" w:val="False"/>
          <w:attr w:name="Day" w:val="13"/>
          <w:attr w:name="Month" w:val="4"/>
          <w:attr w:name="Year" w:val="2009"/>
        </w:smartTagPr>
        <w:r w:rsidRPr="008270BD">
          <w:rPr>
            <w:szCs w:val="24"/>
          </w:rPr>
          <w:t>2009</w:t>
        </w:r>
        <w:r w:rsidRPr="008270BD">
          <w:rPr>
            <w:szCs w:val="24"/>
          </w:rPr>
          <w:t>年</w:t>
        </w:r>
        <w:r w:rsidRPr="008270BD">
          <w:rPr>
            <w:szCs w:val="24"/>
          </w:rPr>
          <w:t>4</w:t>
        </w:r>
        <w:r w:rsidRPr="008270BD">
          <w:rPr>
            <w:szCs w:val="24"/>
          </w:rPr>
          <w:t>月</w:t>
        </w:r>
        <w:r w:rsidRPr="008270BD">
          <w:rPr>
            <w:szCs w:val="24"/>
          </w:rPr>
          <w:t>13</w:t>
        </w:r>
        <w:r w:rsidRPr="008270BD">
          <w:rPr>
            <w:szCs w:val="24"/>
          </w:rPr>
          <w:t>日</w:t>
        </w:r>
      </w:smartTag>
      <w:r w:rsidRPr="008270BD">
        <w:rPr>
          <w:szCs w:val="24"/>
        </w:rPr>
        <w:t>。</w:t>
      </w:r>
    </w:p>
  </w:footnote>
  <w:footnote w:id="13">
    <w:p w:rsidR="000424FB" w:rsidRDefault="000424FB" w:rsidP="009901AA">
      <w:pPr>
        <w:pStyle w:val="FootnoteText"/>
        <w:rPr>
          <w:rFonts w:hint="eastAsia"/>
        </w:rPr>
      </w:pPr>
      <w:r>
        <w:rPr>
          <w:rFonts w:hint="eastAsia"/>
        </w:rPr>
        <w:tab/>
      </w:r>
      <w:r>
        <w:rPr>
          <w:rStyle w:val="FootnoteReference"/>
        </w:rPr>
        <w:footnoteRef/>
      </w:r>
      <w:r>
        <w:t xml:space="preserve"> </w:t>
      </w:r>
      <w:r>
        <w:rPr>
          <w:rFonts w:hint="eastAsia"/>
        </w:rPr>
        <w:tab/>
      </w:r>
      <w:r w:rsidRPr="008270BD">
        <w:rPr>
          <w:szCs w:val="24"/>
        </w:rPr>
        <w:t>同上，</w:t>
      </w:r>
      <w:smartTag w:uri="urn:schemas-microsoft-com:office:smarttags" w:element="chsdate">
        <w:smartTagPr>
          <w:attr w:name="IsROCDate" w:val="False"/>
          <w:attr w:name="IsLunarDate" w:val="False"/>
          <w:attr w:name="Day" w:val="25"/>
          <w:attr w:name="Month" w:val="4"/>
          <w:attr w:name="Year" w:val="2009"/>
        </w:smartTagPr>
        <w:r w:rsidRPr="008270BD">
          <w:rPr>
            <w:szCs w:val="24"/>
          </w:rPr>
          <w:t>2009</w:t>
        </w:r>
        <w:r w:rsidRPr="008270BD">
          <w:rPr>
            <w:szCs w:val="24"/>
          </w:rPr>
          <w:t>年</w:t>
        </w:r>
        <w:r w:rsidRPr="008270BD">
          <w:rPr>
            <w:szCs w:val="24"/>
          </w:rPr>
          <w:t>4</w:t>
        </w:r>
        <w:r w:rsidRPr="008270BD">
          <w:rPr>
            <w:szCs w:val="24"/>
          </w:rPr>
          <w:t>月</w:t>
        </w:r>
        <w:r w:rsidRPr="008270BD">
          <w:rPr>
            <w:szCs w:val="24"/>
          </w:rPr>
          <w:t>25</w:t>
        </w:r>
        <w:r w:rsidRPr="008270BD">
          <w:rPr>
            <w:szCs w:val="24"/>
          </w:rPr>
          <w:t>日</w:t>
        </w:r>
      </w:smartTag>
      <w:r w:rsidRPr="008270BD">
        <w:rPr>
          <w:szCs w:val="24"/>
        </w:rPr>
        <w:t>。</w:t>
      </w:r>
    </w:p>
  </w:footnote>
  <w:footnote w:id="14">
    <w:p w:rsidR="000424FB" w:rsidRDefault="000424FB" w:rsidP="009901AA">
      <w:pPr>
        <w:pStyle w:val="FootnoteText"/>
        <w:rPr>
          <w:rFonts w:hint="eastAsia"/>
        </w:rPr>
      </w:pPr>
      <w:r>
        <w:rPr>
          <w:rFonts w:hint="eastAsia"/>
        </w:rPr>
        <w:tab/>
      </w:r>
      <w:r>
        <w:rPr>
          <w:rStyle w:val="FootnoteReference"/>
        </w:rPr>
        <w:footnoteRef/>
      </w:r>
      <w:r>
        <w:t xml:space="preserve"> </w:t>
      </w:r>
      <w:r>
        <w:rPr>
          <w:rFonts w:hint="eastAsia"/>
        </w:rPr>
        <w:tab/>
      </w:r>
      <w:r w:rsidRPr="008270BD">
        <w:rPr>
          <w:szCs w:val="24"/>
        </w:rPr>
        <w:t>同上，</w:t>
      </w:r>
      <w:smartTag w:uri="urn:schemas-microsoft-com:office:smarttags" w:element="chsdate">
        <w:smartTagPr>
          <w:attr w:name="IsROCDate" w:val="False"/>
          <w:attr w:name="IsLunarDate" w:val="False"/>
          <w:attr w:name="Day" w:val="19"/>
          <w:attr w:name="Month" w:val="6"/>
          <w:attr w:name="Year" w:val="2009"/>
        </w:smartTagPr>
        <w:r w:rsidRPr="008270BD">
          <w:rPr>
            <w:szCs w:val="24"/>
          </w:rPr>
          <w:t>2009</w:t>
        </w:r>
        <w:r w:rsidRPr="008270BD">
          <w:rPr>
            <w:szCs w:val="24"/>
          </w:rPr>
          <w:t>年</w:t>
        </w:r>
        <w:r w:rsidRPr="008270BD">
          <w:rPr>
            <w:szCs w:val="24"/>
          </w:rPr>
          <w:t>6</w:t>
        </w:r>
        <w:r w:rsidRPr="008270BD">
          <w:rPr>
            <w:szCs w:val="24"/>
          </w:rPr>
          <w:t>月</w:t>
        </w:r>
        <w:r w:rsidRPr="008270BD">
          <w:rPr>
            <w:szCs w:val="24"/>
          </w:rPr>
          <w:t>19</w:t>
        </w:r>
        <w:r w:rsidRPr="008270BD">
          <w:rPr>
            <w:szCs w:val="24"/>
          </w:rPr>
          <w:t>日</w:t>
        </w:r>
      </w:smartTag>
      <w:r w:rsidRPr="008270BD">
        <w:rPr>
          <w:szCs w:val="24"/>
        </w:rPr>
        <w:t>。</w:t>
      </w:r>
    </w:p>
  </w:footnote>
  <w:footnote w:id="15">
    <w:p w:rsidR="000424FB" w:rsidRDefault="000424FB" w:rsidP="009901AA">
      <w:pPr>
        <w:pStyle w:val="FootnoteText"/>
        <w:rPr>
          <w:rFonts w:hint="eastAsia"/>
        </w:rPr>
      </w:pPr>
      <w:r>
        <w:rPr>
          <w:rFonts w:hint="eastAsia"/>
        </w:rPr>
        <w:tab/>
      </w:r>
      <w:r>
        <w:rPr>
          <w:rStyle w:val="FootnoteReference"/>
        </w:rPr>
        <w:footnoteRef/>
      </w:r>
      <w:r>
        <w:rPr>
          <w:rFonts w:hint="eastAsia"/>
        </w:rPr>
        <w:tab/>
      </w:r>
      <w:r w:rsidRPr="008270BD">
        <w:rPr>
          <w:szCs w:val="24"/>
        </w:rPr>
        <w:t>劳动和社会保障部，劳动副秘书处第</w:t>
      </w:r>
      <w:r w:rsidRPr="008270BD">
        <w:rPr>
          <w:szCs w:val="24"/>
        </w:rPr>
        <w:t>1</w:t>
      </w:r>
      <w:r w:rsidRPr="008270BD">
        <w:rPr>
          <w:szCs w:val="24"/>
        </w:rPr>
        <w:t>号强制敕令；发布于</w:t>
      </w:r>
      <w:smartTag w:uri="urn:schemas-microsoft-com:office:smarttags" w:element="chsdate">
        <w:smartTagPr>
          <w:attr w:name="IsROCDate" w:val="False"/>
          <w:attr w:name="IsLunarDate" w:val="False"/>
          <w:attr w:name="Day" w:val="16"/>
          <w:attr w:name="Month" w:val="1"/>
          <w:attr w:name="Year" w:val="2003"/>
        </w:smartTagPr>
        <w:r w:rsidRPr="008270BD">
          <w:rPr>
            <w:szCs w:val="24"/>
          </w:rPr>
          <w:t>2003</w:t>
        </w:r>
        <w:r w:rsidRPr="008270BD">
          <w:rPr>
            <w:szCs w:val="24"/>
          </w:rPr>
          <w:t>年</w:t>
        </w:r>
        <w:r w:rsidRPr="008270BD">
          <w:rPr>
            <w:szCs w:val="24"/>
          </w:rPr>
          <w:t>1</w:t>
        </w:r>
        <w:r w:rsidRPr="008270BD">
          <w:rPr>
            <w:szCs w:val="24"/>
          </w:rPr>
          <w:t>月</w:t>
        </w:r>
        <w:r w:rsidRPr="008270BD">
          <w:rPr>
            <w:szCs w:val="24"/>
          </w:rPr>
          <w:t>16</w:t>
        </w:r>
        <w:r w:rsidRPr="008270BD">
          <w:rPr>
            <w:szCs w:val="24"/>
          </w:rPr>
          <w:t>日</w:t>
        </w:r>
      </w:smartTag>
      <w:r w:rsidRPr="008270BD">
        <w:rPr>
          <w:szCs w:val="24"/>
        </w:rPr>
        <w:t>的</w:t>
      </w:r>
      <w:r>
        <w:rPr>
          <w:szCs w:val="24"/>
        </w:rPr>
        <w:t>官方日报</w:t>
      </w:r>
      <w:r w:rsidRPr="008270BD">
        <w:rPr>
          <w:szCs w:val="24"/>
        </w:rPr>
        <w:t>上，题为</w:t>
      </w:r>
      <w:r>
        <w:rPr>
          <w:rFonts w:hint="eastAsia"/>
          <w:szCs w:val="24"/>
        </w:rPr>
        <w:t>“</w:t>
      </w:r>
      <w:r w:rsidRPr="008270BD">
        <w:rPr>
          <w:szCs w:val="24"/>
        </w:rPr>
        <w:t>确定</w:t>
      </w:r>
      <w:r>
        <w:rPr>
          <w:rFonts w:hint="eastAsia"/>
        </w:rPr>
        <w:t>〈</w:t>
      </w:r>
      <w:r w:rsidRPr="008270BD">
        <w:rPr>
          <w:szCs w:val="24"/>
        </w:rPr>
        <w:t>劳动法</w:t>
      </w:r>
      <w:r>
        <w:rPr>
          <w:rFonts w:hint="eastAsia"/>
          <w:szCs w:val="24"/>
        </w:rPr>
        <w:t>〉</w:t>
      </w:r>
      <w:r w:rsidRPr="008270BD">
        <w:rPr>
          <w:szCs w:val="24"/>
        </w:rPr>
        <w:t>深化、协调和系统化文本</w:t>
      </w:r>
      <w:r>
        <w:rPr>
          <w:rFonts w:hint="eastAsia"/>
          <w:szCs w:val="24"/>
        </w:rPr>
        <w:t>”</w:t>
      </w:r>
      <w:r w:rsidRPr="008270BD">
        <w:rPr>
          <w:szCs w:val="24"/>
        </w:rPr>
        <w:t>。</w:t>
      </w:r>
      <w:smartTag w:uri="urn:schemas-microsoft-com:office:smarttags" w:element="chsdate">
        <w:smartTagPr>
          <w:attr w:name="IsROCDate" w:val="False"/>
          <w:attr w:name="IsLunarDate" w:val="False"/>
          <w:attr w:name="Day" w:val="13"/>
          <w:attr w:name="Month" w:val="8"/>
          <w:attr w:name="Year" w:val="2010"/>
        </w:smartTagPr>
        <w:r w:rsidRPr="008270BD">
          <w:rPr>
            <w:szCs w:val="24"/>
          </w:rPr>
          <w:t>2010</w:t>
        </w:r>
        <w:r w:rsidRPr="008270BD">
          <w:rPr>
            <w:szCs w:val="24"/>
          </w:rPr>
          <w:t>年</w:t>
        </w:r>
        <w:r w:rsidRPr="008270BD">
          <w:rPr>
            <w:szCs w:val="24"/>
          </w:rPr>
          <w:t>8</w:t>
        </w:r>
        <w:r w:rsidRPr="008270BD">
          <w:rPr>
            <w:szCs w:val="24"/>
          </w:rPr>
          <w:t>月</w:t>
        </w:r>
        <w:r w:rsidRPr="008270BD">
          <w:rPr>
            <w:szCs w:val="24"/>
          </w:rPr>
          <w:t>13</w:t>
        </w:r>
        <w:r w:rsidRPr="008270BD">
          <w:rPr>
            <w:szCs w:val="24"/>
          </w:rPr>
          <w:t>日</w:t>
        </w:r>
      </w:smartTag>
      <w:r w:rsidRPr="008270BD">
        <w:rPr>
          <w:szCs w:val="24"/>
        </w:rPr>
        <w:t>的第</w:t>
      </w:r>
      <w:r w:rsidRPr="008270BD">
        <w:rPr>
          <w:szCs w:val="24"/>
        </w:rPr>
        <w:t>20448</w:t>
      </w:r>
      <w:r w:rsidRPr="008270BD">
        <w:rPr>
          <w:szCs w:val="24"/>
        </w:rPr>
        <w:t>号法对其进行了最新修订。</w:t>
      </w:r>
    </w:p>
  </w:footnote>
  <w:footnote w:id="16">
    <w:p w:rsidR="000424FB" w:rsidRDefault="000424FB" w:rsidP="009901AA">
      <w:pPr>
        <w:pStyle w:val="FootnoteText"/>
        <w:rPr>
          <w:rFonts w:hint="eastAsia"/>
        </w:rPr>
      </w:pPr>
      <w:r>
        <w:rPr>
          <w:rFonts w:hint="eastAsia"/>
        </w:rPr>
        <w:tab/>
      </w:r>
      <w:r>
        <w:rPr>
          <w:rStyle w:val="FootnoteReference"/>
        </w:rPr>
        <w:footnoteRef/>
      </w:r>
      <w:r>
        <w:rPr>
          <w:rFonts w:hint="eastAsia"/>
        </w:rPr>
        <w:tab/>
      </w:r>
      <w:r w:rsidRPr="008270BD">
        <w:rPr>
          <w:szCs w:val="24"/>
        </w:rPr>
        <w:t>发布于</w:t>
      </w:r>
      <w:smartTag w:uri="urn:schemas-microsoft-com:office:smarttags" w:element="chsdate">
        <w:smartTagPr>
          <w:attr w:name="IsROCDate" w:val="False"/>
          <w:attr w:name="IsLunarDate" w:val="False"/>
          <w:attr w:name="Day" w:val="24"/>
          <w:attr w:name="Month" w:val="9"/>
          <w:attr w:name="Year" w:val="2009"/>
        </w:smartTagPr>
        <w:r w:rsidRPr="008270BD">
          <w:rPr>
            <w:szCs w:val="24"/>
          </w:rPr>
          <w:t>2009</w:t>
        </w:r>
        <w:r w:rsidRPr="008270BD">
          <w:rPr>
            <w:szCs w:val="24"/>
          </w:rPr>
          <w:t>年</w:t>
        </w:r>
        <w:r w:rsidRPr="008270BD">
          <w:rPr>
            <w:szCs w:val="24"/>
          </w:rPr>
          <w:t>9</w:t>
        </w:r>
        <w:r w:rsidRPr="008270BD">
          <w:rPr>
            <w:szCs w:val="24"/>
          </w:rPr>
          <w:t>月</w:t>
        </w:r>
        <w:r w:rsidRPr="008270BD">
          <w:rPr>
            <w:szCs w:val="24"/>
          </w:rPr>
          <w:t>24</w:t>
        </w:r>
        <w:r w:rsidRPr="008270BD">
          <w:rPr>
            <w:szCs w:val="24"/>
          </w:rPr>
          <w:t>日</w:t>
        </w:r>
      </w:smartTag>
      <w:r w:rsidRPr="008270BD">
        <w:rPr>
          <w:szCs w:val="24"/>
        </w:rPr>
        <w:t>的</w:t>
      </w:r>
      <w:r>
        <w:rPr>
          <w:szCs w:val="24"/>
        </w:rPr>
        <w:t>官方日报</w:t>
      </w:r>
      <w:r w:rsidRPr="008270BD">
        <w:rPr>
          <w:szCs w:val="24"/>
        </w:rPr>
        <w:t>上。</w:t>
      </w:r>
    </w:p>
  </w:footnote>
  <w:footnote w:id="17">
    <w:p w:rsidR="000424FB" w:rsidRDefault="000424FB" w:rsidP="009901AA">
      <w:pPr>
        <w:pStyle w:val="FootnoteText"/>
        <w:rPr>
          <w:rFonts w:hint="eastAsia"/>
        </w:rPr>
      </w:pPr>
      <w:r>
        <w:rPr>
          <w:rFonts w:hint="eastAsia"/>
        </w:rPr>
        <w:tab/>
      </w:r>
      <w:r>
        <w:rPr>
          <w:rStyle w:val="FootnoteReference"/>
        </w:rPr>
        <w:footnoteRef/>
      </w:r>
      <w:r>
        <w:rPr>
          <w:rFonts w:hint="eastAsia"/>
        </w:rPr>
        <w:tab/>
      </w:r>
      <w:r w:rsidRPr="008270BD">
        <w:rPr>
          <w:szCs w:val="24"/>
        </w:rPr>
        <w:t>同上，</w:t>
      </w:r>
      <w:smartTag w:uri="urn:schemas-microsoft-com:office:smarttags" w:element="chsdate">
        <w:smartTagPr>
          <w:attr w:name="IsROCDate" w:val="False"/>
          <w:attr w:name="IsLunarDate" w:val="False"/>
          <w:attr w:name="Day" w:val="23"/>
          <w:attr w:name="Month" w:val="11"/>
          <w:attr w:name="Year" w:val="2009"/>
        </w:smartTagPr>
        <w:r w:rsidRPr="008270BD">
          <w:rPr>
            <w:szCs w:val="24"/>
          </w:rPr>
          <w:t>2009</w:t>
        </w:r>
        <w:r w:rsidRPr="008270BD">
          <w:rPr>
            <w:szCs w:val="24"/>
          </w:rPr>
          <w:t>年</w:t>
        </w:r>
        <w:r w:rsidRPr="008270BD">
          <w:rPr>
            <w:szCs w:val="24"/>
          </w:rPr>
          <w:t>11</w:t>
        </w:r>
        <w:r w:rsidRPr="008270BD">
          <w:rPr>
            <w:szCs w:val="24"/>
          </w:rPr>
          <w:t>月</w:t>
        </w:r>
        <w:r w:rsidRPr="008270BD">
          <w:rPr>
            <w:szCs w:val="24"/>
          </w:rPr>
          <w:t>23</w:t>
        </w:r>
        <w:r w:rsidRPr="008270BD">
          <w:rPr>
            <w:szCs w:val="24"/>
          </w:rPr>
          <w:t>日</w:t>
        </w:r>
      </w:smartTag>
      <w:r w:rsidRPr="008270BD">
        <w:rPr>
          <w:szCs w:val="24"/>
        </w:rPr>
        <w:t>。</w:t>
      </w:r>
    </w:p>
  </w:footnote>
  <w:footnote w:id="18">
    <w:p w:rsidR="000424FB" w:rsidRDefault="000424FB" w:rsidP="009901AA">
      <w:pPr>
        <w:pStyle w:val="FootnoteText"/>
        <w:rPr>
          <w:rFonts w:hint="eastAsia"/>
        </w:rPr>
      </w:pPr>
      <w:r>
        <w:rPr>
          <w:rFonts w:hint="eastAsia"/>
        </w:rPr>
        <w:tab/>
      </w:r>
      <w:r>
        <w:rPr>
          <w:rStyle w:val="FootnoteReference"/>
        </w:rPr>
        <w:footnoteRef/>
      </w:r>
      <w:r>
        <w:rPr>
          <w:rFonts w:hint="eastAsia"/>
        </w:rPr>
        <w:tab/>
      </w:r>
      <w:r w:rsidRPr="008270BD">
        <w:rPr>
          <w:szCs w:val="24"/>
        </w:rPr>
        <w:t>同上，</w:t>
      </w:r>
      <w:smartTag w:uri="urn:schemas-microsoft-com:office:smarttags" w:element="chsdate">
        <w:smartTagPr>
          <w:attr w:name="IsROCDate" w:val="False"/>
          <w:attr w:name="IsLunarDate" w:val="False"/>
          <w:attr w:name="Day" w:val="28"/>
          <w:attr w:name="Month" w:val="1"/>
          <w:attr w:name="Year" w:val="2010"/>
        </w:smartTagPr>
        <w:r w:rsidRPr="008270BD">
          <w:rPr>
            <w:szCs w:val="24"/>
          </w:rPr>
          <w:t>2010</w:t>
        </w:r>
        <w:r w:rsidRPr="008270BD">
          <w:rPr>
            <w:szCs w:val="24"/>
          </w:rPr>
          <w:t>年</w:t>
        </w:r>
        <w:r w:rsidRPr="008270BD">
          <w:rPr>
            <w:szCs w:val="24"/>
          </w:rPr>
          <w:t>1</w:t>
        </w:r>
        <w:r w:rsidRPr="008270BD">
          <w:rPr>
            <w:szCs w:val="24"/>
          </w:rPr>
          <w:t>月</w:t>
        </w:r>
        <w:r w:rsidRPr="008270BD">
          <w:rPr>
            <w:szCs w:val="24"/>
          </w:rPr>
          <w:t>28</w:t>
        </w:r>
        <w:r w:rsidRPr="008270BD">
          <w:rPr>
            <w:szCs w:val="24"/>
          </w:rPr>
          <w:t>日</w:t>
        </w:r>
      </w:smartTag>
      <w:r w:rsidRPr="008270BD">
        <w:rPr>
          <w:szCs w:val="24"/>
        </w:rPr>
        <w:t>。</w:t>
      </w:r>
    </w:p>
  </w:footnote>
  <w:footnote w:id="19">
    <w:p w:rsidR="000424FB" w:rsidRDefault="000424FB" w:rsidP="009901AA">
      <w:pPr>
        <w:pStyle w:val="FootnoteText"/>
        <w:rPr>
          <w:rFonts w:hint="eastAsia"/>
        </w:rPr>
      </w:pPr>
      <w:r>
        <w:rPr>
          <w:rFonts w:hint="eastAsia"/>
          <w:szCs w:val="24"/>
        </w:rPr>
        <w:tab/>
      </w:r>
      <w:r>
        <w:rPr>
          <w:rStyle w:val="FootnoteReference"/>
        </w:rPr>
        <w:footnoteRef/>
      </w:r>
      <w:r>
        <w:rPr>
          <w:rFonts w:hint="eastAsia"/>
          <w:szCs w:val="24"/>
        </w:rPr>
        <w:tab/>
      </w:r>
      <w:r w:rsidRPr="008270BD">
        <w:rPr>
          <w:szCs w:val="24"/>
        </w:rPr>
        <w:t>根据第</w:t>
      </w:r>
      <w:r w:rsidRPr="008270BD">
        <w:rPr>
          <w:szCs w:val="24"/>
        </w:rPr>
        <w:t>19</w:t>
      </w:r>
      <w:r>
        <w:rPr>
          <w:rFonts w:hint="eastAsia"/>
          <w:szCs w:val="24"/>
        </w:rPr>
        <w:t xml:space="preserve"> </w:t>
      </w:r>
      <w:r w:rsidRPr="008270BD">
        <w:rPr>
          <w:szCs w:val="24"/>
        </w:rPr>
        <w:t>591</w:t>
      </w:r>
      <w:r w:rsidRPr="008270BD">
        <w:rPr>
          <w:szCs w:val="24"/>
        </w:rPr>
        <w:t>号法</w:t>
      </w:r>
      <w:r>
        <w:rPr>
          <w:rFonts w:hint="eastAsia"/>
          <w:szCs w:val="24"/>
        </w:rPr>
        <w:t>律</w:t>
      </w:r>
      <w:r w:rsidRPr="008270BD">
        <w:rPr>
          <w:szCs w:val="24"/>
        </w:rPr>
        <w:t>加入的条款，发布于</w:t>
      </w:r>
      <w:smartTag w:uri="urn:schemas-microsoft-com:office:smarttags" w:element="chsdate">
        <w:smartTagPr>
          <w:attr w:name="IsROCDate" w:val="False"/>
          <w:attr w:name="IsLunarDate" w:val="False"/>
          <w:attr w:name="Day" w:val="9"/>
          <w:attr w:name="Month" w:val="11"/>
          <w:attr w:name="Year" w:val="1998"/>
        </w:smartTagPr>
        <w:r w:rsidRPr="008270BD">
          <w:rPr>
            <w:szCs w:val="24"/>
          </w:rPr>
          <w:t>1998</w:t>
        </w:r>
        <w:r w:rsidRPr="008270BD">
          <w:rPr>
            <w:szCs w:val="24"/>
          </w:rPr>
          <w:t>年</w:t>
        </w:r>
        <w:r w:rsidRPr="008270BD">
          <w:rPr>
            <w:szCs w:val="24"/>
          </w:rPr>
          <w:t>11</w:t>
        </w:r>
        <w:r w:rsidRPr="008270BD">
          <w:rPr>
            <w:szCs w:val="24"/>
          </w:rPr>
          <w:t>月</w:t>
        </w:r>
        <w:r w:rsidRPr="008270BD">
          <w:rPr>
            <w:szCs w:val="24"/>
          </w:rPr>
          <w:t>9</w:t>
        </w:r>
        <w:r w:rsidRPr="008270BD">
          <w:rPr>
            <w:szCs w:val="24"/>
          </w:rPr>
          <w:t>日</w:t>
        </w:r>
      </w:smartTag>
      <w:r w:rsidRPr="008270BD">
        <w:rPr>
          <w:szCs w:val="24"/>
        </w:rPr>
        <w:t>的</w:t>
      </w:r>
      <w:r>
        <w:rPr>
          <w:szCs w:val="24"/>
        </w:rPr>
        <w:t>官方日报</w:t>
      </w:r>
      <w:r w:rsidRPr="008270BD">
        <w:rPr>
          <w:szCs w:val="24"/>
        </w:rPr>
        <w:t>上。</w:t>
      </w:r>
    </w:p>
  </w:footnote>
  <w:footnote w:id="20">
    <w:p w:rsidR="000424FB" w:rsidRDefault="000424FB" w:rsidP="009901AA">
      <w:pPr>
        <w:pStyle w:val="FootnoteText"/>
        <w:rPr>
          <w:rFonts w:hint="eastAsia"/>
        </w:rPr>
      </w:pPr>
      <w:r>
        <w:rPr>
          <w:rFonts w:hint="eastAsia"/>
        </w:rPr>
        <w:tab/>
      </w:r>
      <w:r>
        <w:rPr>
          <w:rStyle w:val="FootnoteReference"/>
        </w:rPr>
        <w:footnoteRef/>
      </w:r>
      <w:r>
        <w:rPr>
          <w:rFonts w:hint="eastAsia"/>
        </w:rPr>
        <w:tab/>
      </w:r>
      <w:r w:rsidRPr="008270BD">
        <w:rPr>
          <w:szCs w:val="24"/>
        </w:rPr>
        <w:t>发布于</w:t>
      </w:r>
      <w:smartTag w:uri="urn:schemas-microsoft-com:office:smarttags" w:element="chsdate">
        <w:smartTagPr>
          <w:attr w:name="IsROCDate" w:val="False"/>
          <w:attr w:name="IsLunarDate" w:val="False"/>
          <w:attr w:name="Day" w:val="16"/>
          <w:attr w:name="Month" w:val="10"/>
          <w:attr w:name="Year" w:val="2006"/>
        </w:smartTagPr>
        <w:r w:rsidRPr="008270BD">
          <w:rPr>
            <w:szCs w:val="24"/>
          </w:rPr>
          <w:t>2006</w:t>
        </w:r>
        <w:r w:rsidRPr="008270BD">
          <w:rPr>
            <w:szCs w:val="24"/>
          </w:rPr>
          <w:t>年</w:t>
        </w:r>
        <w:r w:rsidRPr="008270BD">
          <w:rPr>
            <w:szCs w:val="24"/>
          </w:rPr>
          <w:t>10</w:t>
        </w:r>
        <w:r w:rsidRPr="008270BD">
          <w:rPr>
            <w:szCs w:val="24"/>
          </w:rPr>
          <w:t>月</w:t>
        </w:r>
        <w:r w:rsidRPr="008270BD">
          <w:rPr>
            <w:szCs w:val="24"/>
          </w:rPr>
          <w:t>16</w:t>
        </w:r>
        <w:r w:rsidRPr="008270BD">
          <w:rPr>
            <w:szCs w:val="24"/>
          </w:rPr>
          <w:t>日</w:t>
        </w:r>
      </w:smartTag>
      <w:r w:rsidRPr="008270BD">
        <w:rPr>
          <w:szCs w:val="24"/>
        </w:rPr>
        <w:t>的</w:t>
      </w:r>
      <w:r>
        <w:rPr>
          <w:szCs w:val="24"/>
        </w:rPr>
        <w:t>官方日报</w:t>
      </w:r>
      <w:r w:rsidRPr="008270BD">
        <w:rPr>
          <w:szCs w:val="24"/>
        </w:rPr>
        <w:t>上。</w:t>
      </w:r>
    </w:p>
  </w:footnote>
  <w:footnote w:id="21">
    <w:p w:rsidR="000424FB" w:rsidRDefault="000424FB" w:rsidP="009901AA">
      <w:pPr>
        <w:pStyle w:val="FootnoteText"/>
        <w:rPr>
          <w:rFonts w:hint="eastAsia"/>
        </w:rPr>
      </w:pPr>
      <w:r>
        <w:rPr>
          <w:rFonts w:hint="eastAsia"/>
        </w:rPr>
        <w:tab/>
      </w:r>
      <w:r>
        <w:rPr>
          <w:rStyle w:val="FootnoteReference"/>
        </w:rPr>
        <w:footnoteRef/>
      </w:r>
      <w:r>
        <w:rPr>
          <w:rFonts w:hint="eastAsia"/>
        </w:rPr>
        <w:tab/>
      </w:r>
      <w:r w:rsidRPr="008270BD">
        <w:rPr>
          <w:szCs w:val="24"/>
        </w:rPr>
        <w:t>关于成立国家妇女事务</w:t>
      </w:r>
      <w:r>
        <w:rPr>
          <w:szCs w:val="24"/>
        </w:rPr>
        <w:t>处</w:t>
      </w:r>
      <w:r w:rsidRPr="008270BD">
        <w:rPr>
          <w:szCs w:val="24"/>
        </w:rPr>
        <w:t>的第</w:t>
      </w:r>
      <w:r w:rsidRPr="008270BD">
        <w:rPr>
          <w:szCs w:val="24"/>
        </w:rPr>
        <w:t>19023</w:t>
      </w:r>
      <w:r w:rsidRPr="008270BD">
        <w:rPr>
          <w:szCs w:val="24"/>
        </w:rPr>
        <w:t>号法第</w:t>
      </w:r>
      <w:r w:rsidRPr="008270BD">
        <w:rPr>
          <w:szCs w:val="24"/>
        </w:rPr>
        <w:t>2</w:t>
      </w:r>
      <w:r w:rsidRPr="008270BD">
        <w:rPr>
          <w:szCs w:val="24"/>
        </w:rPr>
        <w:t>条。第</w:t>
      </w:r>
      <w:r w:rsidRPr="008270BD">
        <w:rPr>
          <w:szCs w:val="24"/>
        </w:rPr>
        <w:t>2</w:t>
      </w:r>
      <w:r w:rsidRPr="008270BD">
        <w:rPr>
          <w:szCs w:val="24"/>
        </w:rPr>
        <w:t>条明确指出：</w:t>
      </w:r>
      <w:r w:rsidRPr="00D960EE">
        <w:rPr>
          <w:rFonts w:ascii="SimSun" w:hAnsi="SimSun"/>
          <w:szCs w:val="24"/>
        </w:rPr>
        <w:t>“国家妇女事务处</w:t>
      </w:r>
      <w:r w:rsidRPr="00D960EE">
        <w:rPr>
          <w:rFonts w:ascii="SimSun" w:hAnsi="SimSun" w:hint="eastAsia"/>
          <w:szCs w:val="24"/>
        </w:rPr>
        <w:t>是负责配合行政部门研究和提出总的计划和措施的妇女事务主管机构，并且确保妇女在国家政治、社会、经济和文化发展中享有与男子平等的权利和机会，尊重源于性别天生多样性的妇女的天性和特点，制定一些与家庭关系相适应的方案。</w:t>
      </w:r>
      <w:r w:rsidRPr="00D960EE">
        <w:rPr>
          <w:rFonts w:ascii="SimSun" w:hAnsi="SimSun"/>
          <w:szCs w:val="24"/>
        </w:rPr>
        <w:t>”</w:t>
      </w:r>
    </w:p>
  </w:footnote>
  <w:footnote w:id="22">
    <w:p w:rsidR="000424FB" w:rsidRDefault="000424FB" w:rsidP="009901AA">
      <w:pPr>
        <w:pStyle w:val="FootnoteText"/>
        <w:rPr>
          <w:rFonts w:hint="eastAsia"/>
        </w:rPr>
      </w:pPr>
      <w:r>
        <w:rPr>
          <w:rFonts w:hint="eastAsia"/>
        </w:rPr>
        <w:tab/>
      </w:r>
      <w:r>
        <w:rPr>
          <w:rStyle w:val="FootnoteReference"/>
        </w:rPr>
        <w:footnoteRef/>
      </w:r>
      <w:r>
        <w:rPr>
          <w:rFonts w:hint="eastAsia"/>
        </w:rPr>
        <w:tab/>
      </w:r>
      <w:r>
        <w:rPr>
          <w:rFonts w:hint="eastAsia"/>
        </w:rPr>
        <w:t>《</w:t>
      </w:r>
      <w:r w:rsidRPr="008270BD">
        <w:rPr>
          <w:szCs w:val="24"/>
        </w:rPr>
        <w:t>性别议程</w:t>
      </w:r>
      <w:r>
        <w:rPr>
          <w:rFonts w:hint="eastAsia"/>
          <w:szCs w:val="24"/>
        </w:rPr>
        <w:t>》</w:t>
      </w:r>
      <w:r w:rsidRPr="008270BD">
        <w:rPr>
          <w:szCs w:val="24"/>
        </w:rPr>
        <w:t>是一项政治和技术</w:t>
      </w:r>
      <w:r>
        <w:rPr>
          <w:rFonts w:hint="eastAsia"/>
          <w:szCs w:val="24"/>
        </w:rPr>
        <w:t>工具</w:t>
      </w:r>
      <w:r w:rsidRPr="008270BD">
        <w:rPr>
          <w:szCs w:val="24"/>
        </w:rPr>
        <w:t>，它根据国际和国内法律框架，规定了在男女平等方面要</w:t>
      </w:r>
      <w:r>
        <w:rPr>
          <w:rFonts w:hint="eastAsia"/>
          <w:szCs w:val="24"/>
        </w:rPr>
        <w:t>取得进展</w:t>
      </w:r>
      <w:r w:rsidRPr="008270BD">
        <w:rPr>
          <w:szCs w:val="24"/>
        </w:rPr>
        <w:t>所需的优先工作和承诺，消除了智利社会中仍然存在的对智利妇女的歧视。</w:t>
      </w:r>
    </w:p>
  </w:footnote>
  <w:footnote w:id="23">
    <w:p w:rsidR="000424FB" w:rsidRDefault="000424FB" w:rsidP="009901AA">
      <w:pPr>
        <w:pStyle w:val="FootnoteText"/>
        <w:rPr>
          <w:rFonts w:hint="eastAsia"/>
        </w:rPr>
      </w:pPr>
      <w:r>
        <w:rPr>
          <w:rFonts w:hint="eastAsia"/>
        </w:rPr>
        <w:tab/>
      </w:r>
      <w:r>
        <w:rPr>
          <w:rStyle w:val="FootnoteReference"/>
        </w:rPr>
        <w:footnoteRef/>
      </w:r>
      <w:r>
        <w:t xml:space="preserve"> </w:t>
      </w:r>
      <w:r>
        <w:rPr>
          <w:rFonts w:hint="eastAsia"/>
        </w:rPr>
        <w:tab/>
      </w:r>
      <w:r w:rsidRPr="008270BD">
        <w:rPr>
          <w:noProof/>
          <w:szCs w:val="24"/>
        </w:rPr>
        <w:t>参见</w:t>
      </w:r>
      <w:hyperlink r:id="rId2" w:history="1">
        <w:r w:rsidRPr="008270BD">
          <w:rPr>
            <w:noProof/>
            <w:szCs w:val="24"/>
          </w:rPr>
          <w:t>www.participemos.cl</w:t>
        </w:r>
      </w:hyperlink>
      <w:r w:rsidRPr="008270BD">
        <w:rPr>
          <w:noProof/>
          <w:szCs w:val="24"/>
        </w:rPr>
        <w:t>。</w:t>
      </w:r>
    </w:p>
  </w:footnote>
  <w:footnote w:id="24">
    <w:p w:rsidR="000424FB" w:rsidRDefault="000424FB" w:rsidP="009901AA">
      <w:pPr>
        <w:pStyle w:val="FootnoteText"/>
        <w:rPr>
          <w:rFonts w:hint="eastAsia"/>
        </w:rPr>
      </w:pPr>
      <w:r>
        <w:rPr>
          <w:rFonts w:hint="eastAsia"/>
        </w:rPr>
        <w:tab/>
      </w:r>
      <w:r>
        <w:rPr>
          <w:rStyle w:val="FootnoteReference"/>
        </w:rPr>
        <w:footnoteRef/>
      </w:r>
      <w:r>
        <w:t xml:space="preserve"> </w:t>
      </w:r>
      <w:r>
        <w:rPr>
          <w:rFonts w:hint="eastAsia"/>
        </w:rPr>
        <w:tab/>
      </w:r>
      <w:r w:rsidRPr="008270BD">
        <w:rPr>
          <w:szCs w:val="24"/>
        </w:rPr>
        <w:t>机会平等部长委员会是依据</w:t>
      </w:r>
      <w:smartTag w:uri="urn:schemas-microsoft-com:office:smarttags" w:element="chsdate">
        <w:smartTagPr>
          <w:attr w:name="IsROCDate" w:val="False"/>
          <w:attr w:name="IsLunarDate" w:val="False"/>
          <w:attr w:name="Day" w:val="24"/>
          <w:attr w:name="Month" w:val="8"/>
          <w:attr w:name="Year" w:val="2000"/>
        </w:smartTagPr>
        <w:r w:rsidRPr="008270BD">
          <w:rPr>
            <w:szCs w:val="24"/>
          </w:rPr>
          <w:t>2000</w:t>
        </w:r>
        <w:r w:rsidRPr="008270BD">
          <w:rPr>
            <w:szCs w:val="24"/>
          </w:rPr>
          <w:t>年</w:t>
        </w:r>
        <w:r w:rsidRPr="008270BD">
          <w:rPr>
            <w:szCs w:val="24"/>
          </w:rPr>
          <w:t>8</w:t>
        </w:r>
        <w:r w:rsidRPr="008270BD">
          <w:rPr>
            <w:szCs w:val="24"/>
          </w:rPr>
          <w:t>月</w:t>
        </w:r>
        <w:r w:rsidRPr="008270BD">
          <w:rPr>
            <w:szCs w:val="24"/>
          </w:rPr>
          <w:t>24</w:t>
        </w:r>
        <w:r w:rsidRPr="008270BD">
          <w:rPr>
            <w:szCs w:val="24"/>
          </w:rPr>
          <w:t>日</w:t>
        </w:r>
      </w:smartTag>
      <w:r w:rsidRPr="008270BD">
        <w:rPr>
          <w:szCs w:val="24"/>
        </w:rPr>
        <w:t>的第</w:t>
      </w:r>
      <w:r w:rsidRPr="008270BD">
        <w:rPr>
          <w:szCs w:val="24"/>
        </w:rPr>
        <w:t>15</w:t>
      </w:r>
      <w:r w:rsidRPr="008270BD">
        <w:rPr>
          <w:szCs w:val="24"/>
        </w:rPr>
        <w:t>号总统指令成立的，以部长委员会为上级主管单位，代表了一项政治高级别的主流机制，有助于实现男女机会平等。</w:t>
      </w:r>
    </w:p>
  </w:footnote>
  <w:footnote w:id="25">
    <w:p w:rsidR="000424FB" w:rsidRDefault="000424FB" w:rsidP="009901AA">
      <w:pPr>
        <w:pStyle w:val="FootnoteText"/>
        <w:rPr>
          <w:rFonts w:hint="eastAsia"/>
        </w:rPr>
      </w:pPr>
      <w:r>
        <w:rPr>
          <w:rFonts w:hint="eastAsia"/>
        </w:rPr>
        <w:tab/>
      </w:r>
      <w:r>
        <w:rPr>
          <w:rStyle w:val="FootnoteReference"/>
        </w:rPr>
        <w:footnoteRef/>
      </w:r>
      <w:r>
        <w:rPr>
          <w:rFonts w:hint="eastAsia"/>
        </w:rPr>
        <w:tab/>
      </w:r>
      <w:r>
        <w:rPr>
          <w:rFonts w:hint="eastAsia"/>
        </w:rPr>
        <w:t>《</w:t>
      </w:r>
      <w:r>
        <w:rPr>
          <w:szCs w:val="24"/>
        </w:rPr>
        <w:t>改善管理</w:t>
      </w:r>
      <w:r w:rsidRPr="008270BD">
        <w:rPr>
          <w:szCs w:val="24"/>
        </w:rPr>
        <w:t>方案</w:t>
      </w:r>
      <w:r>
        <w:rPr>
          <w:rFonts w:hint="eastAsia"/>
          <w:szCs w:val="24"/>
        </w:rPr>
        <w:t>》</w:t>
      </w:r>
      <w:r w:rsidRPr="008270BD">
        <w:rPr>
          <w:szCs w:val="24"/>
        </w:rPr>
        <w:t>是一项预算编制工具，诞生在公共管理现代化改革的背景下，通过发布于</w:t>
      </w:r>
      <w:smartTag w:uri="urn:schemas-microsoft-com:office:smarttags" w:element="chsdate">
        <w:smartTagPr>
          <w:attr w:name="IsROCDate" w:val="False"/>
          <w:attr w:name="IsLunarDate" w:val="False"/>
          <w:attr w:name="Day" w:val="4"/>
          <w:attr w:name="Month" w:val="2"/>
          <w:attr w:name="Year" w:val="1998"/>
        </w:smartTagPr>
        <w:r w:rsidRPr="008270BD">
          <w:rPr>
            <w:szCs w:val="24"/>
          </w:rPr>
          <w:t>1998</w:t>
        </w:r>
        <w:r w:rsidRPr="008270BD">
          <w:rPr>
            <w:szCs w:val="24"/>
          </w:rPr>
          <w:t>年</w:t>
        </w:r>
        <w:r w:rsidRPr="008270BD">
          <w:rPr>
            <w:szCs w:val="24"/>
          </w:rPr>
          <w:t>2</w:t>
        </w:r>
        <w:r w:rsidRPr="008270BD">
          <w:rPr>
            <w:szCs w:val="24"/>
          </w:rPr>
          <w:t>月</w:t>
        </w:r>
        <w:r w:rsidRPr="008270BD">
          <w:rPr>
            <w:szCs w:val="24"/>
          </w:rPr>
          <w:t>4</w:t>
        </w:r>
        <w:r w:rsidRPr="008270BD">
          <w:rPr>
            <w:szCs w:val="24"/>
          </w:rPr>
          <w:t>日</w:t>
        </w:r>
      </w:smartTag>
      <w:r>
        <w:rPr>
          <w:szCs w:val="24"/>
        </w:rPr>
        <w:t>官方日报</w:t>
      </w:r>
      <w:r w:rsidRPr="008270BD">
        <w:rPr>
          <w:szCs w:val="24"/>
        </w:rPr>
        <w:t>上的第</w:t>
      </w:r>
      <w:r w:rsidRPr="008270BD">
        <w:rPr>
          <w:szCs w:val="24"/>
        </w:rPr>
        <w:t>19553</w:t>
      </w:r>
      <w:r w:rsidRPr="008270BD">
        <w:rPr>
          <w:szCs w:val="24"/>
        </w:rPr>
        <w:t>号法正式出台。</w:t>
      </w:r>
    </w:p>
  </w:footnote>
  <w:footnote w:id="26">
    <w:p w:rsidR="000424FB" w:rsidRDefault="000424FB" w:rsidP="009901AA">
      <w:pPr>
        <w:pStyle w:val="FootnoteText"/>
        <w:rPr>
          <w:rFonts w:hint="eastAsia"/>
        </w:rPr>
      </w:pPr>
      <w:r>
        <w:rPr>
          <w:rFonts w:hint="eastAsia"/>
        </w:rPr>
        <w:tab/>
      </w:r>
      <w:r>
        <w:rPr>
          <w:rStyle w:val="FootnoteReference"/>
        </w:rPr>
        <w:footnoteRef/>
      </w:r>
      <w:r>
        <w:t xml:space="preserve"> </w:t>
      </w:r>
      <w:r>
        <w:rPr>
          <w:rFonts w:hint="eastAsia"/>
        </w:rPr>
        <w:tab/>
      </w:r>
      <w:r w:rsidRPr="008270BD">
        <w:rPr>
          <w:szCs w:val="24"/>
        </w:rPr>
        <w:t>1979</w:t>
      </w:r>
      <w:r w:rsidRPr="008270BD">
        <w:rPr>
          <w:szCs w:val="24"/>
        </w:rPr>
        <w:t>年通过第</w:t>
      </w:r>
      <w:r w:rsidRPr="008270BD">
        <w:rPr>
          <w:szCs w:val="24"/>
        </w:rPr>
        <w:t>2763</w:t>
      </w:r>
      <w:r w:rsidRPr="008270BD">
        <w:rPr>
          <w:szCs w:val="24"/>
        </w:rPr>
        <w:t>号敕令成立，是负责收缴、管理和分配用于智利卫生事业的资金的金融实体，其职能之一为资助其受益人获得保健卫生服务。</w:t>
      </w:r>
    </w:p>
  </w:footnote>
  <w:footnote w:id="27">
    <w:p w:rsidR="000424FB" w:rsidRDefault="000424FB" w:rsidP="009901AA">
      <w:pPr>
        <w:pStyle w:val="FootnoteText"/>
        <w:rPr>
          <w:rFonts w:hint="eastAsia"/>
        </w:rPr>
      </w:pPr>
      <w:r>
        <w:rPr>
          <w:rFonts w:hint="eastAsia"/>
        </w:rPr>
        <w:tab/>
      </w:r>
      <w:r>
        <w:rPr>
          <w:rStyle w:val="FootnoteReference"/>
        </w:rPr>
        <w:footnoteRef/>
      </w:r>
      <w:r>
        <w:rPr>
          <w:rFonts w:hint="eastAsia"/>
        </w:rPr>
        <w:tab/>
      </w:r>
      <w:r w:rsidRPr="008270BD">
        <w:rPr>
          <w:szCs w:val="24"/>
        </w:rPr>
        <w:t>第</w:t>
      </w:r>
      <w:r w:rsidRPr="008270BD">
        <w:rPr>
          <w:szCs w:val="24"/>
        </w:rPr>
        <w:t>20348</w:t>
      </w:r>
      <w:r w:rsidRPr="008270BD">
        <w:rPr>
          <w:szCs w:val="24"/>
        </w:rPr>
        <w:t>号法，发布于</w:t>
      </w:r>
      <w:smartTag w:uri="urn:schemas-microsoft-com:office:smarttags" w:element="chsdate">
        <w:smartTagPr>
          <w:attr w:name="IsROCDate" w:val="False"/>
          <w:attr w:name="IsLunarDate" w:val="False"/>
          <w:attr w:name="Day" w:val="3"/>
          <w:attr w:name="Month" w:val="4"/>
          <w:attr w:name="Year" w:val="2009"/>
        </w:smartTagPr>
        <w:r w:rsidRPr="008270BD">
          <w:rPr>
            <w:szCs w:val="24"/>
          </w:rPr>
          <w:t>2009</w:t>
        </w:r>
        <w:r w:rsidRPr="008270BD">
          <w:rPr>
            <w:szCs w:val="24"/>
          </w:rPr>
          <w:t>年</w:t>
        </w:r>
        <w:r w:rsidRPr="008270BD">
          <w:rPr>
            <w:szCs w:val="24"/>
          </w:rPr>
          <w:t>4</w:t>
        </w:r>
        <w:r w:rsidRPr="008270BD">
          <w:rPr>
            <w:szCs w:val="24"/>
          </w:rPr>
          <w:t>月</w:t>
        </w:r>
        <w:r w:rsidRPr="008270BD">
          <w:rPr>
            <w:szCs w:val="24"/>
          </w:rPr>
          <w:t>3</w:t>
        </w:r>
        <w:r w:rsidRPr="008270BD">
          <w:rPr>
            <w:szCs w:val="24"/>
          </w:rPr>
          <w:t>日</w:t>
        </w:r>
      </w:smartTag>
      <w:r w:rsidRPr="008270BD">
        <w:rPr>
          <w:szCs w:val="24"/>
        </w:rPr>
        <w:t>的</w:t>
      </w:r>
      <w:r>
        <w:rPr>
          <w:szCs w:val="24"/>
        </w:rPr>
        <w:t>官方日报</w:t>
      </w:r>
      <w:r w:rsidRPr="008270BD">
        <w:rPr>
          <w:szCs w:val="24"/>
        </w:rPr>
        <w:t>上。</w:t>
      </w:r>
    </w:p>
  </w:footnote>
  <w:footnote w:id="28">
    <w:p w:rsidR="000424FB" w:rsidRDefault="000424FB" w:rsidP="009901AA">
      <w:pPr>
        <w:pStyle w:val="FootnoteText"/>
        <w:rPr>
          <w:rFonts w:hint="eastAsia"/>
        </w:rPr>
      </w:pPr>
      <w:r>
        <w:rPr>
          <w:rFonts w:hint="eastAsia"/>
        </w:rPr>
        <w:tab/>
      </w:r>
      <w:r>
        <w:rPr>
          <w:rStyle w:val="FootnoteReference"/>
        </w:rPr>
        <w:footnoteRef/>
      </w:r>
      <w:r>
        <w:t xml:space="preserve"> </w:t>
      </w:r>
      <w:r>
        <w:rPr>
          <w:rFonts w:hint="eastAsia"/>
        </w:rPr>
        <w:tab/>
      </w:r>
      <w:r>
        <w:rPr>
          <w:rFonts w:hint="eastAsia"/>
        </w:rPr>
        <w:t>国家妇女事务处</w:t>
      </w:r>
      <w:r w:rsidR="007A46D8">
        <w:rPr>
          <w:rFonts w:hint="eastAsia"/>
        </w:rPr>
        <w:t>(</w:t>
      </w:r>
      <w:r>
        <w:rPr>
          <w:rFonts w:hint="eastAsia"/>
        </w:rPr>
        <w:t>2006</w:t>
      </w:r>
      <w:r>
        <w:rPr>
          <w:rFonts w:hint="eastAsia"/>
        </w:rPr>
        <w:t>年</w:t>
      </w:r>
      <w:r w:rsidR="007A46D8">
        <w:rPr>
          <w:rFonts w:hint="eastAsia"/>
        </w:rPr>
        <w:t>)</w:t>
      </w:r>
      <w:r>
        <w:rPr>
          <w:rFonts w:hint="eastAsia"/>
        </w:rPr>
        <w:t>。《</w:t>
      </w:r>
      <w:r>
        <w:rPr>
          <w:rFonts w:hint="eastAsia"/>
        </w:rPr>
        <w:t>2006-2010</w:t>
      </w:r>
      <w:r>
        <w:rPr>
          <w:rFonts w:hint="eastAsia"/>
        </w:rPr>
        <w:t>年性别议程》，圣地亚哥。</w:t>
      </w:r>
    </w:p>
  </w:footnote>
  <w:footnote w:id="29">
    <w:p w:rsidR="000424FB" w:rsidRDefault="000424FB" w:rsidP="009901AA">
      <w:pPr>
        <w:pStyle w:val="FootnoteText"/>
        <w:rPr>
          <w:rFonts w:hint="eastAsia"/>
        </w:rPr>
      </w:pPr>
      <w:r>
        <w:rPr>
          <w:rFonts w:hint="eastAsia"/>
        </w:rPr>
        <w:tab/>
      </w:r>
      <w:r>
        <w:rPr>
          <w:rStyle w:val="FootnoteReference"/>
        </w:rPr>
        <w:footnoteRef/>
      </w:r>
      <w:r>
        <w:t xml:space="preserve"> </w:t>
      </w:r>
      <w:r>
        <w:rPr>
          <w:rFonts w:hint="eastAsia"/>
        </w:rPr>
        <w:tab/>
      </w:r>
      <w:r>
        <w:rPr>
          <w:rFonts w:hint="eastAsia"/>
        </w:rPr>
        <w:t>第</w:t>
      </w:r>
      <w:r>
        <w:rPr>
          <w:rFonts w:hint="eastAsia"/>
        </w:rPr>
        <w:t>19966</w:t>
      </w:r>
      <w:r>
        <w:rPr>
          <w:rFonts w:hint="eastAsia"/>
        </w:rPr>
        <w:t>号法，发布于</w:t>
      </w:r>
      <w:smartTag w:uri="urn:schemas-microsoft-com:office:smarttags" w:element="chsdate">
        <w:smartTagPr>
          <w:attr w:name="IsROCDate" w:val="False"/>
          <w:attr w:name="IsLunarDate" w:val="False"/>
          <w:attr w:name="Day" w:val="2"/>
          <w:attr w:name="Month" w:val="9"/>
          <w:attr w:name="Year" w:val="2004"/>
        </w:smartTagPr>
        <w:r>
          <w:rPr>
            <w:rFonts w:hint="eastAsia"/>
          </w:rPr>
          <w:t>2004</w:t>
        </w:r>
        <w:r>
          <w:rPr>
            <w:rFonts w:hint="eastAsia"/>
          </w:rPr>
          <w:t>年</w:t>
        </w:r>
        <w:r>
          <w:rPr>
            <w:rFonts w:hint="eastAsia"/>
          </w:rPr>
          <w:t>9</w:t>
        </w:r>
        <w:r>
          <w:rPr>
            <w:rFonts w:hint="eastAsia"/>
          </w:rPr>
          <w:t>月</w:t>
        </w:r>
        <w:r>
          <w:rPr>
            <w:rFonts w:hint="eastAsia"/>
          </w:rPr>
          <w:t>2</w:t>
        </w:r>
        <w:r>
          <w:rPr>
            <w:rFonts w:hint="eastAsia"/>
          </w:rPr>
          <w:t>日</w:t>
        </w:r>
      </w:smartTag>
      <w:r>
        <w:rPr>
          <w:rFonts w:hint="eastAsia"/>
        </w:rPr>
        <w:t>的官方日报上。</w:t>
      </w:r>
    </w:p>
  </w:footnote>
  <w:footnote w:id="30">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在</w:t>
      </w:r>
      <w:smartTag w:uri="urn:schemas-microsoft-com:office:smarttags" w:element="chsdate">
        <w:smartTagPr>
          <w:attr w:name="IsROCDate" w:val="False"/>
          <w:attr w:name="IsLunarDate" w:val="False"/>
          <w:attr w:name="Day" w:val="31"/>
          <w:attr w:name="Month" w:val="10"/>
          <w:attr w:name="Year" w:val="2000"/>
        </w:smartTagPr>
        <w:r>
          <w:rPr>
            <w:rFonts w:hint="eastAsia"/>
          </w:rPr>
          <w:t>2000</w:t>
        </w:r>
        <w:r>
          <w:rPr>
            <w:rFonts w:hint="eastAsia"/>
          </w:rPr>
          <w:t>年</w:t>
        </w:r>
        <w:r>
          <w:rPr>
            <w:rFonts w:hint="eastAsia"/>
          </w:rPr>
          <w:t>10</w:t>
        </w:r>
        <w:r>
          <w:rPr>
            <w:rFonts w:hint="eastAsia"/>
          </w:rPr>
          <w:t>月</w:t>
        </w:r>
        <w:r>
          <w:rPr>
            <w:rFonts w:hint="eastAsia"/>
          </w:rPr>
          <w:t>31</w:t>
        </w:r>
        <w:r>
          <w:rPr>
            <w:rFonts w:hint="eastAsia"/>
          </w:rPr>
          <w:t>日</w:t>
        </w:r>
      </w:smartTag>
      <w:r>
        <w:rPr>
          <w:rFonts w:hint="eastAsia"/>
        </w:rPr>
        <w:t>召开的联合国安理会第</w:t>
      </w:r>
      <w:r>
        <w:rPr>
          <w:rFonts w:hint="eastAsia"/>
        </w:rPr>
        <w:t>4213</w:t>
      </w:r>
      <w:r>
        <w:rPr>
          <w:rFonts w:hint="eastAsia"/>
        </w:rPr>
        <w:t>届会议上得以核准。</w:t>
      </w:r>
    </w:p>
  </w:footnote>
  <w:footnote w:id="31">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第</w:t>
      </w:r>
      <w:r>
        <w:rPr>
          <w:rFonts w:hint="eastAsia"/>
        </w:rPr>
        <w:t>20352</w:t>
      </w:r>
      <w:r>
        <w:rPr>
          <w:rFonts w:hint="eastAsia"/>
        </w:rPr>
        <w:t>号法，发布于</w:t>
      </w:r>
      <w:smartTag w:uri="urn:schemas-microsoft-com:office:smarttags" w:element="chsdate">
        <w:smartTagPr>
          <w:attr w:name="IsROCDate" w:val="False"/>
          <w:attr w:name="IsLunarDate" w:val="False"/>
          <w:attr w:name="Day" w:val="20"/>
          <w:attr w:name="Month" w:val="5"/>
          <w:attr w:name="Year" w:val="2009"/>
        </w:smartTagPr>
        <w:r>
          <w:rPr>
            <w:rFonts w:hint="eastAsia"/>
          </w:rPr>
          <w:t>2009</w:t>
        </w:r>
        <w:r>
          <w:rPr>
            <w:rFonts w:hint="eastAsia"/>
          </w:rPr>
          <w:t>年</w:t>
        </w:r>
        <w:r>
          <w:rPr>
            <w:rFonts w:hint="eastAsia"/>
          </w:rPr>
          <w:t>5</w:t>
        </w:r>
        <w:r>
          <w:rPr>
            <w:rFonts w:hint="eastAsia"/>
          </w:rPr>
          <w:t>月</w:t>
        </w:r>
        <w:r>
          <w:rPr>
            <w:rFonts w:hint="eastAsia"/>
          </w:rPr>
          <w:t>20</w:t>
        </w:r>
        <w:r>
          <w:rPr>
            <w:rFonts w:hint="eastAsia"/>
          </w:rPr>
          <w:t>日</w:t>
        </w:r>
      </w:smartTag>
      <w:r>
        <w:rPr>
          <w:rFonts w:hint="eastAsia"/>
        </w:rPr>
        <w:t>的官方日报上。</w:t>
      </w:r>
    </w:p>
  </w:footnote>
  <w:footnote w:id="32">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于</w:t>
      </w:r>
      <w:smartTag w:uri="urn:schemas-microsoft-com:office:smarttags" w:element="chsdate">
        <w:smartTagPr>
          <w:attr w:name="IsROCDate" w:val="False"/>
          <w:attr w:name="IsLunarDate" w:val="False"/>
          <w:attr w:name="Day" w:val="23"/>
          <w:attr w:name="Month" w:val="5"/>
          <w:attr w:name="Year" w:val="1953"/>
        </w:smartTagPr>
        <w:r>
          <w:rPr>
            <w:rFonts w:hint="eastAsia"/>
          </w:rPr>
          <w:t>1953</w:t>
        </w:r>
        <w:r>
          <w:rPr>
            <w:rFonts w:hint="eastAsia"/>
          </w:rPr>
          <w:t>年</w:t>
        </w:r>
        <w:r>
          <w:rPr>
            <w:rFonts w:hint="eastAsia"/>
          </w:rPr>
          <w:t>5</w:t>
        </w:r>
        <w:r>
          <w:rPr>
            <w:rFonts w:hint="eastAsia"/>
          </w:rPr>
          <w:t>月</w:t>
        </w:r>
        <w:r>
          <w:rPr>
            <w:rFonts w:hint="eastAsia"/>
          </w:rPr>
          <w:t>23</w:t>
        </w:r>
        <w:r>
          <w:rPr>
            <w:rFonts w:hint="eastAsia"/>
          </w:rPr>
          <w:t>日</w:t>
        </w:r>
      </w:smartTag>
      <w:r>
        <w:rPr>
          <w:rFonts w:hint="eastAsia"/>
        </w:rPr>
        <w:t>生效。</w:t>
      </w:r>
    </w:p>
  </w:footnote>
  <w:footnote w:id="33">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于</w:t>
      </w:r>
      <w:smartTag w:uri="urn:schemas-microsoft-com:office:smarttags" w:element="chsdate">
        <w:smartTagPr>
          <w:attr w:name="IsROCDate" w:val="False"/>
          <w:attr w:name="IsLunarDate" w:val="False"/>
          <w:attr w:name="Day" w:val="7"/>
          <w:attr w:name="Month" w:val="9"/>
          <w:attr w:name="Year" w:val="1955"/>
        </w:smartTagPr>
        <w:r>
          <w:rPr>
            <w:rFonts w:hint="eastAsia"/>
          </w:rPr>
          <w:t>1955</w:t>
        </w:r>
        <w:r>
          <w:rPr>
            <w:rFonts w:hint="eastAsia"/>
          </w:rPr>
          <w:t>年</w:t>
        </w:r>
        <w:r>
          <w:rPr>
            <w:rFonts w:hint="eastAsia"/>
          </w:rPr>
          <w:t>9</w:t>
        </w:r>
        <w:r>
          <w:rPr>
            <w:rFonts w:hint="eastAsia"/>
          </w:rPr>
          <w:t>月</w:t>
        </w:r>
        <w:r>
          <w:rPr>
            <w:rFonts w:hint="eastAsia"/>
          </w:rPr>
          <w:t>7</w:t>
        </w:r>
        <w:r>
          <w:rPr>
            <w:rFonts w:hint="eastAsia"/>
          </w:rPr>
          <w:t>日</w:t>
        </w:r>
      </w:smartTag>
      <w:r>
        <w:rPr>
          <w:rFonts w:hint="eastAsia"/>
        </w:rPr>
        <w:t>生效。</w:t>
      </w:r>
    </w:p>
  </w:footnote>
  <w:footnote w:id="34">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于</w:t>
      </w:r>
      <w:smartTag w:uri="urn:schemas-microsoft-com:office:smarttags" w:element="chsdate">
        <w:smartTagPr>
          <w:attr w:name="IsROCDate" w:val="False"/>
          <w:attr w:name="IsLunarDate" w:val="False"/>
          <w:attr w:name="Day" w:val="13"/>
          <w:attr w:name="Month" w:val="11"/>
          <w:attr w:name="Year" w:val="1971"/>
        </w:smartTagPr>
        <w:r>
          <w:rPr>
            <w:rFonts w:hint="eastAsia"/>
          </w:rPr>
          <w:t>1971</w:t>
        </w:r>
        <w:r>
          <w:rPr>
            <w:rFonts w:hint="eastAsia"/>
          </w:rPr>
          <w:t>年</w:t>
        </w:r>
        <w:r>
          <w:rPr>
            <w:rFonts w:hint="eastAsia"/>
          </w:rPr>
          <w:t>11</w:t>
        </w:r>
        <w:r>
          <w:rPr>
            <w:rFonts w:hint="eastAsia"/>
          </w:rPr>
          <w:t>月</w:t>
        </w:r>
        <w:r>
          <w:rPr>
            <w:rFonts w:hint="eastAsia"/>
          </w:rPr>
          <w:t>13</w:t>
        </w:r>
        <w:r>
          <w:rPr>
            <w:rFonts w:hint="eastAsia"/>
          </w:rPr>
          <w:t>日</w:t>
        </w:r>
      </w:smartTag>
      <w:r>
        <w:rPr>
          <w:rFonts w:hint="eastAsia"/>
        </w:rPr>
        <w:t>生效。</w:t>
      </w:r>
    </w:p>
  </w:footnote>
  <w:footnote w:id="35">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于</w:t>
      </w:r>
      <w:smartTag w:uri="urn:schemas-microsoft-com:office:smarttags" w:element="chsdate">
        <w:smartTagPr>
          <w:attr w:name="IsROCDate" w:val="False"/>
          <w:attr w:name="IsLunarDate" w:val="False"/>
          <w:attr w:name="Day" w:val="11"/>
          <w:attr w:name="Month" w:val="8"/>
          <w:attr w:name="Year" w:val="1983"/>
        </w:smartTagPr>
        <w:r>
          <w:rPr>
            <w:rFonts w:hint="eastAsia"/>
          </w:rPr>
          <w:t>1983</w:t>
        </w:r>
        <w:r>
          <w:rPr>
            <w:rFonts w:hint="eastAsia"/>
          </w:rPr>
          <w:t>年</w:t>
        </w:r>
        <w:r>
          <w:rPr>
            <w:rFonts w:hint="eastAsia"/>
          </w:rPr>
          <w:t>8</w:t>
        </w:r>
        <w:r>
          <w:rPr>
            <w:rFonts w:hint="eastAsia"/>
          </w:rPr>
          <w:t>月</w:t>
        </w:r>
        <w:r>
          <w:rPr>
            <w:rFonts w:hint="eastAsia"/>
          </w:rPr>
          <w:t>11</w:t>
        </w:r>
        <w:r>
          <w:rPr>
            <w:rFonts w:hint="eastAsia"/>
          </w:rPr>
          <w:t>日</w:t>
        </w:r>
      </w:smartTag>
      <w:r>
        <w:rPr>
          <w:rFonts w:hint="eastAsia"/>
        </w:rPr>
        <w:t>生效。</w:t>
      </w:r>
    </w:p>
  </w:footnote>
  <w:footnote w:id="36">
    <w:p w:rsidR="000424FB" w:rsidRPr="006A69D2" w:rsidRDefault="000424FB" w:rsidP="009901AA">
      <w:pPr>
        <w:pStyle w:val="FootnoteText"/>
      </w:pPr>
      <w:r w:rsidRPr="001D3CA6">
        <w:tab/>
      </w:r>
      <w:r w:rsidRPr="004D4C37">
        <w:rPr>
          <w:szCs w:val="18"/>
          <w:vertAlign w:val="superscript"/>
        </w:rPr>
        <w:footnoteRef/>
      </w:r>
      <w:r w:rsidRPr="006A69D2">
        <w:tab/>
      </w:r>
      <w:r>
        <w:rPr>
          <w:rFonts w:hint="eastAsia"/>
        </w:rPr>
        <w:t>于</w:t>
      </w:r>
      <w:smartTag w:uri="urn:schemas-microsoft-com:office:smarttags" w:element="chsdate">
        <w:smartTagPr>
          <w:attr w:name="IsROCDate" w:val="False"/>
          <w:attr w:name="IsLunarDate" w:val="False"/>
          <w:attr w:name="Day" w:val="7"/>
          <w:attr w:name="Month" w:val="6"/>
          <w:attr w:name="Year" w:val="1989"/>
        </w:smartTagPr>
        <w:r>
          <w:rPr>
            <w:rFonts w:hint="eastAsia"/>
          </w:rPr>
          <w:t>1989</w:t>
        </w:r>
        <w:r>
          <w:rPr>
            <w:rFonts w:hint="eastAsia"/>
          </w:rPr>
          <w:t>年</w:t>
        </w:r>
        <w:r>
          <w:rPr>
            <w:rFonts w:hint="eastAsia"/>
          </w:rPr>
          <w:t>6</w:t>
        </w:r>
        <w:r>
          <w:rPr>
            <w:rFonts w:hint="eastAsia"/>
          </w:rPr>
          <w:t>月</w:t>
        </w:r>
        <w:r>
          <w:rPr>
            <w:rFonts w:hint="eastAsia"/>
          </w:rPr>
          <w:t>7</w:t>
        </w:r>
        <w:r>
          <w:rPr>
            <w:rFonts w:hint="eastAsia"/>
          </w:rPr>
          <w:t>日</w:t>
        </w:r>
      </w:smartTag>
      <w:r>
        <w:rPr>
          <w:rFonts w:hint="eastAsia"/>
        </w:rPr>
        <w:t>生效。</w:t>
      </w:r>
    </w:p>
  </w:footnote>
  <w:footnote w:id="37">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发布在</w:t>
      </w:r>
      <w:smartTag w:uri="urn:schemas-microsoft-com:office:smarttags" w:element="chsdate">
        <w:smartTagPr>
          <w:attr w:name="IsROCDate" w:val="False"/>
          <w:attr w:name="IsLunarDate" w:val="False"/>
          <w:attr w:name="Day" w:val="7"/>
          <w:attr w:name="Month" w:val="10"/>
          <w:attr w:name="Year" w:val="2005"/>
        </w:smartTagPr>
        <w:r>
          <w:rPr>
            <w:rFonts w:hint="eastAsia"/>
          </w:rPr>
          <w:t>2005</w:t>
        </w:r>
        <w:r>
          <w:rPr>
            <w:rFonts w:hint="eastAsia"/>
          </w:rPr>
          <w:t>年</w:t>
        </w:r>
        <w:r>
          <w:rPr>
            <w:rFonts w:hint="eastAsia"/>
          </w:rPr>
          <w:t>10</w:t>
        </w:r>
        <w:r>
          <w:rPr>
            <w:rFonts w:hint="eastAsia"/>
          </w:rPr>
          <w:t>月</w:t>
        </w:r>
        <w:r>
          <w:rPr>
            <w:rFonts w:hint="eastAsia"/>
          </w:rPr>
          <w:t>7</w:t>
        </w:r>
        <w:r>
          <w:rPr>
            <w:rFonts w:hint="eastAsia"/>
          </w:rPr>
          <w:t>日</w:t>
        </w:r>
      </w:smartTag>
      <w:r>
        <w:rPr>
          <w:rFonts w:hint="eastAsia"/>
        </w:rPr>
        <w:t>的官方日报上。</w:t>
      </w:r>
    </w:p>
  </w:footnote>
  <w:footnote w:id="38">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第</w:t>
      </w:r>
      <w:r>
        <w:rPr>
          <w:rFonts w:hint="eastAsia"/>
        </w:rPr>
        <w:t>20480</w:t>
      </w:r>
      <w:r>
        <w:rPr>
          <w:rFonts w:hint="eastAsia"/>
        </w:rPr>
        <w:t>号法规定“修改《刑法典》及《第</w:t>
      </w:r>
      <w:r>
        <w:rPr>
          <w:rFonts w:hint="eastAsia"/>
        </w:rPr>
        <w:t>20066</w:t>
      </w:r>
      <w:r>
        <w:rPr>
          <w:rFonts w:hint="eastAsia"/>
        </w:rPr>
        <w:t>号家庭内部暴力法》，设定‘杀戮妇女罪’，提高了对此类罪行的量刑尺度并修改了关于杀戮近亲罪的标准”，该法于</w:t>
      </w:r>
      <w:smartTag w:uri="urn:schemas-microsoft-com:office:smarttags" w:element="chsdate">
        <w:smartTagPr>
          <w:attr w:name="IsROCDate" w:val="False"/>
          <w:attr w:name="IsLunarDate" w:val="False"/>
          <w:attr w:name="Day" w:val="14"/>
          <w:attr w:name="Month" w:val="12"/>
          <w:attr w:name="Year" w:val="2010"/>
        </w:smartTagPr>
        <w:r>
          <w:rPr>
            <w:rFonts w:hint="eastAsia"/>
          </w:rPr>
          <w:t>2010</w:t>
        </w:r>
        <w:r>
          <w:rPr>
            <w:rFonts w:hint="eastAsia"/>
          </w:rPr>
          <w:t>年</w:t>
        </w:r>
        <w:r>
          <w:rPr>
            <w:rFonts w:hint="eastAsia"/>
          </w:rPr>
          <w:t>12</w:t>
        </w:r>
        <w:r>
          <w:rPr>
            <w:rFonts w:hint="eastAsia"/>
          </w:rPr>
          <w:t>月</w:t>
        </w:r>
        <w:r>
          <w:rPr>
            <w:rFonts w:hint="eastAsia"/>
          </w:rPr>
          <w:t>14</w:t>
        </w:r>
        <w:r>
          <w:rPr>
            <w:rFonts w:hint="eastAsia"/>
          </w:rPr>
          <w:t>日</w:t>
        </w:r>
      </w:smartTag>
      <w:r>
        <w:rPr>
          <w:rFonts w:hint="eastAsia"/>
        </w:rPr>
        <w:t>出台并发布于</w:t>
      </w:r>
      <w:smartTag w:uri="urn:schemas-microsoft-com:office:smarttags" w:element="chsdate">
        <w:smartTagPr>
          <w:attr w:name="IsROCDate" w:val="False"/>
          <w:attr w:name="IsLunarDate" w:val="False"/>
          <w:attr w:name="Day" w:val="16"/>
          <w:attr w:name="Month" w:val="12"/>
          <w:attr w:name="Year" w:val="2010"/>
        </w:smartTagPr>
        <w:r>
          <w:rPr>
            <w:rFonts w:hint="eastAsia"/>
          </w:rPr>
          <w:t>2010</w:t>
        </w:r>
        <w:r>
          <w:rPr>
            <w:rFonts w:hint="eastAsia"/>
          </w:rPr>
          <w:t>年</w:t>
        </w:r>
        <w:r>
          <w:rPr>
            <w:rFonts w:hint="eastAsia"/>
          </w:rPr>
          <w:t>12</w:t>
        </w:r>
        <w:r>
          <w:rPr>
            <w:rFonts w:hint="eastAsia"/>
          </w:rPr>
          <w:t>月</w:t>
        </w:r>
        <w:r>
          <w:rPr>
            <w:rFonts w:hint="eastAsia"/>
          </w:rPr>
          <w:t>16</w:t>
        </w:r>
        <w:r>
          <w:rPr>
            <w:rFonts w:hint="eastAsia"/>
          </w:rPr>
          <w:t>日</w:t>
        </w:r>
      </w:smartTag>
      <w:r>
        <w:rPr>
          <w:rFonts w:hint="eastAsia"/>
        </w:rPr>
        <w:t>的官方日报上。</w:t>
      </w:r>
    </w:p>
  </w:footnote>
  <w:footnote w:id="39">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2010</w:t>
      </w:r>
      <w:r>
        <w:rPr>
          <w:rFonts w:hint="eastAsia"/>
        </w:rPr>
        <w:t>年，智利共有</w:t>
      </w:r>
      <w:r>
        <w:rPr>
          <w:rFonts w:hint="eastAsia"/>
        </w:rPr>
        <w:t>92</w:t>
      </w:r>
      <w:r>
        <w:rPr>
          <w:rFonts w:hint="eastAsia"/>
        </w:rPr>
        <w:t>家妇女中心，其中，</w:t>
      </w:r>
      <w:r>
        <w:rPr>
          <w:rFonts w:hint="eastAsia"/>
        </w:rPr>
        <w:t>90</w:t>
      </w:r>
      <w:r>
        <w:rPr>
          <w:rFonts w:hint="eastAsia"/>
        </w:rPr>
        <w:t>家为综合中心，还有</w:t>
      </w:r>
      <w:r>
        <w:rPr>
          <w:rFonts w:hint="eastAsia"/>
        </w:rPr>
        <w:t>2</w:t>
      </w:r>
      <w:r>
        <w:rPr>
          <w:rFonts w:hint="eastAsia"/>
        </w:rPr>
        <w:t>家被称为“救助所”，规模较小，设在复活节岛和埃尔蒙特地区。</w:t>
      </w:r>
    </w:p>
  </w:footnote>
  <w:footnote w:id="40">
    <w:p w:rsidR="000424FB" w:rsidRPr="001D3CA6" w:rsidRDefault="000424FB" w:rsidP="009901AA">
      <w:pPr>
        <w:pStyle w:val="FootnoteText"/>
      </w:pPr>
      <w:r w:rsidRPr="001D3CA6">
        <w:tab/>
      </w:r>
      <w:r w:rsidRPr="004D4C37">
        <w:rPr>
          <w:szCs w:val="18"/>
          <w:vertAlign w:val="superscript"/>
        </w:rPr>
        <w:footnoteRef/>
      </w:r>
      <w:r w:rsidRPr="0046295C">
        <w:rPr>
          <w:lang w:val="it-IT"/>
        </w:rPr>
        <w:tab/>
        <w:t xml:space="preserve">Minoletti </w:t>
      </w:r>
      <w:r w:rsidR="007A46D8">
        <w:rPr>
          <w:lang w:val="it-IT"/>
        </w:rPr>
        <w:t xml:space="preserve">A, </w:t>
      </w:r>
      <w:r w:rsidRPr="0046295C">
        <w:rPr>
          <w:lang w:val="it-IT"/>
        </w:rPr>
        <w:t>López C</w:t>
      </w:r>
      <w:r>
        <w:rPr>
          <w:rFonts w:hint="eastAsia"/>
          <w:lang w:val="pt-BR"/>
        </w:rPr>
        <w:t>出版社。《</w:t>
      </w:r>
      <w:r w:rsidRPr="00147A72">
        <w:rPr>
          <w:rFonts w:ascii="YouYuan" w:hint="eastAsia"/>
          <w:kern w:val="2"/>
          <w:szCs w:val="24"/>
        </w:rPr>
        <w:t>国家精神健康和精神病学计划</w:t>
      </w:r>
      <w:r>
        <w:rPr>
          <w:rFonts w:hint="eastAsia"/>
          <w:lang w:val="pt-BR"/>
        </w:rPr>
        <w:t>》。心理健康组，公民健康司，卫生部；</w:t>
      </w:r>
      <w:r>
        <w:rPr>
          <w:rFonts w:hint="eastAsia"/>
          <w:lang w:val="pt-BR"/>
        </w:rPr>
        <w:t>2001</w:t>
      </w:r>
      <w:r>
        <w:rPr>
          <w:rFonts w:hint="eastAsia"/>
          <w:lang w:val="pt-BR"/>
        </w:rPr>
        <w:t>年，第</w:t>
      </w:r>
      <w:r>
        <w:rPr>
          <w:rFonts w:hint="eastAsia"/>
          <w:lang w:val="pt-BR"/>
        </w:rPr>
        <w:t>4</w:t>
      </w:r>
      <w:r>
        <w:rPr>
          <w:rFonts w:hint="eastAsia"/>
          <w:lang w:val="pt-BR"/>
        </w:rPr>
        <w:t>章。</w:t>
      </w:r>
      <w:r w:rsidRPr="001D3CA6">
        <w:rPr>
          <w:lang w:val="pt-BR"/>
        </w:rPr>
        <w:t xml:space="preserve"> </w:t>
      </w:r>
    </w:p>
  </w:footnote>
  <w:footnote w:id="41">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拉莫拉达公司的临床及研究中心。《领土与意义。初级保健机构向暴力受害妇女的护理模式评估》。</w:t>
      </w:r>
    </w:p>
  </w:footnote>
  <w:footnote w:id="42">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救助网副秘书处。《向公共卫生网络的受害妇女帮助项目招标》。由副秘书处办公室顾问</w:t>
      </w:r>
      <w:r w:rsidRPr="001D3CA6">
        <w:t>Flor Draguicevic</w:t>
      </w:r>
      <w:r>
        <w:rPr>
          <w:rFonts w:hint="eastAsia"/>
        </w:rPr>
        <w:t>进行的演讲，</w:t>
      </w:r>
      <w:r>
        <w:rPr>
          <w:rFonts w:hint="eastAsia"/>
        </w:rPr>
        <w:t>2008</w:t>
      </w:r>
      <w:r>
        <w:rPr>
          <w:rFonts w:hint="eastAsia"/>
        </w:rPr>
        <w:t>年</w:t>
      </w:r>
      <w:r>
        <w:rPr>
          <w:rFonts w:hint="eastAsia"/>
        </w:rPr>
        <w:t>9</w:t>
      </w:r>
      <w:r>
        <w:rPr>
          <w:rFonts w:hint="eastAsia"/>
        </w:rPr>
        <w:t>月。</w:t>
      </w:r>
    </w:p>
  </w:footnote>
  <w:footnote w:id="43">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拉莫拉达公司的临床及研究中心。《关于初级保健机构对家庭暴力受害妇女的帮助模式的演讲》。《领土与意义。初级保健机构向暴力受害妇女的护理模式评估》。</w:t>
      </w:r>
    </w:p>
  </w:footnote>
  <w:footnote w:id="44">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拉莫拉达公司的临床及研究中心。《领土与意义。初级保健机构向暴力受害妇女的护理模式评估》。</w:t>
      </w:r>
    </w:p>
  </w:footnote>
  <w:footnote w:id="45">
    <w:p w:rsidR="000424FB" w:rsidRPr="00710963" w:rsidRDefault="000424FB" w:rsidP="009901AA">
      <w:pPr>
        <w:pStyle w:val="FootnoteText"/>
        <w:rPr>
          <w:lang w:val="es-ES"/>
        </w:rPr>
      </w:pPr>
      <w:r w:rsidRPr="001D3CA6">
        <w:tab/>
      </w:r>
      <w:r w:rsidRPr="004D4C37">
        <w:rPr>
          <w:szCs w:val="18"/>
          <w:vertAlign w:val="superscript"/>
        </w:rPr>
        <w:footnoteRef/>
      </w:r>
      <w:r>
        <w:tab/>
      </w:r>
      <w:r>
        <w:rPr>
          <w:rFonts w:hint="eastAsia"/>
        </w:rPr>
        <w:t>全面干预方案，其设计宗旨是向处于极端贫困的家庭提供社会心理帮助。</w:t>
      </w:r>
      <w:r w:rsidRPr="00710963">
        <w:rPr>
          <w:lang w:val="es-ES"/>
        </w:rPr>
        <w:t>www.programa puente.cl</w:t>
      </w:r>
      <w:r>
        <w:rPr>
          <w:rFonts w:hint="eastAsia"/>
        </w:rPr>
        <w:t>。</w:t>
      </w:r>
    </w:p>
  </w:footnote>
  <w:footnote w:id="46">
    <w:p w:rsidR="000424FB" w:rsidRPr="003D2AB3" w:rsidRDefault="000424FB" w:rsidP="009901AA">
      <w:pPr>
        <w:pStyle w:val="FootnoteText"/>
        <w:rPr>
          <w:rFonts w:hint="eastAsia"/>
          <w:lang w:val="pt-BR"/>
        </w:rPr>
      </w:pPr>
      <w:r w:rsidRPr="00710963">
        <w:rPr>
          <w:lang w:val="es-ES"/>
        </w:rPr>
        <w:tab/>
      </w:r>
      <w:r w:rsidRPr="004D4C37">
        <w:rPr>
          <w:szCs w:val="18"/>
          <w:vertAlign w:val="superscript"/>
        </w:rPr>
        <w:footnoteRef/>
      </w:r>
      <w:r w:rsidRPr="001D3CA6">
        <w:tab/>
      </w:r>
      <w:r>
        <w:rPr>
          <w:rFonts w:hint="eastAsia"/>
        </w:rPr>
        <w:t>内政部。《</w:t>
      </w:r>
      <w:r w:rsidRPr="003D2AB3">
        <w:rPr>
          <w:szCs w:val="24"/>
        </w:rPr>
        <w:t>2006-2010</w:t>
      </w:r>
      <w:r w:rsidRPr="003D2AB3">
        <w:rPr>
          <w:szCs w:val="24"/>
          <w:lang w:val="zh-CN"/>
        </w:rPr>
        <w:t>年</w:t>
      </w:r>
      <w:r w:rsidRPr="00EF07FA">
        <w:rPr>
          <w:rFonts w:ascii="YouYuan" w:hint="eastAsia"/>
          <w:szCs w:val="24"/>
          <w:lang w:val="zh-CN"/>
        </w:rPr>
        <w:t>国家公共安全战略</w:t>
      </w:r>
      <w:r>
        <w:rPr>
          <w:rFonts w:ascii="YouYuan" w:hint="eastAsia"/>
          <w:szCs w:val="24"/>
          <w:lang w:val="zh-CN"/>
        </w:rPr>
        <w:t>》</w:t>
      </w:r>
      <w:r>
        <w:rPr>
          <w:rFonts w:hint="eastAsia"/>
        </w:rPr>
        <w:t>。</w:t>
      </w:r>
      <w:r w:rsidRPr="003D2AB3">
        <w:rPr>
          <w:lang w:val="pt-BR"/>
        </w:rPr>
        <w:t>http</w:t>
      </w:r>
      <w:r w:rsidR="007A46D8">
        <w:rPr>
          <w:lang w:val="pt-BR"/>
        </w:rPr>
        <w:t>://</w:t>
      </w:r>
      <w:r w:rsidRPr="003D2AB3">
        <w:rPr>
          <w:lang w:val="pt-BR"/>
        </w:rPr>
        <w:t>www.seguridadciudadana.gob.cl/filesapp/</w:t>
      </w:r>
      <w:r>
        <w:rPr>
          <w:lang w:val="pt-BR"/>
        </w:rPr>
        <w:t xml:space="preserve"> </w:t>
      </w:r>
      <w:r w:rsidRPr="003D2AB3">
        <w:rPr>
          <w:lang w:val="pt-BR"/>
        </w:rPr>
        <w:t>publica2.pdf</w:t>
      </w:r>
      <w:r>
        <w:rPr>
          <w:rFonts w:hint="eastAsia"/>
        </w:rPr>
        <w:t>。</w:t>
      </w:r>
    </w:p>
  </w:footnote>
  <w:footnote w:id="47">
    <w:p w:rsidR="000424FB" w:rsidRPr="001D3CA6" w:rsidRDefault="000424FB" w:rsidP="009901AA">
      <w:pPr>
        <w:pStyle w:val="FootnoteText"/>
        <w:rPr>
          <w:rFonts w:hint="eastAsia"/>
        </w:rPr>
      </w:pPr>
      <w:r w:rsidRPr="003D2AB3">
        <w:rPr>
          <w:lang w:val="pt-BR"/>
        </w:rPr>
        <w:tab/>
      </w:r>
      <w:r w:rsidRPr="004D4C37">
        <w:rPr>
          <w:szCs w:val="18"/>
          <w:vertAlign w:val="superscript"/>
        </w:rPr>
        <w:footnoteRef/>
      </w:r>
      <w:r w:rsidRPr="001D3CA6">
        <w:tab/>
      </w:r>
      <w:r>
        <w:rPr>
          <w:rFonts w:hint="eastAsia"/>
        </w:rPr>
        <w:t>2006</w:t>
      </w:r>
      <w:r>
        <w:rPr>
          <w:rFonts w:hint="eastAsia"/>
        </w:rPr>
        <w:t>年经济特征调查。</w:t>
      </w:r>
    </w:p>
  </w:footnote>
  <w:footnote w:id="48">
    <w:p w:rsidR="000424FB" w:rsidRPr="001D3CA6" w:rsidRDefault="000424FB" w:rsidP="009901AA">
      <w:pPr>
        <w:pStyle w:val="FootnoteText"/>
        <w:rPr>
          <w:rFonts w:hint="eastAsia"/>
        </w:rPr>
      </w:pPr>
      <w:r w:rsidRPr="001D3CA6">
        <w:tab/>
      </w:r>
      <w:r w:rsidRPr="004D4C37">
        <w:rPr>
          <w:szCs w:val="18"/>
          <w:vertAlign w:val="superscript"/>
        </w:rPr>
        <w:footnoteRef/>
      </w:r>
      <w:r w:rsidRPr="001D3CA6">
        <w:tab/>
      </w:r>
      <w:r>
        <w:rPr>
          <w:rFonts w:hint="eastAsia"/>
        </w:rPr>
        <w:t>2002</w:t>
      </w:r>
      <w:r>
        <w:rPr>
          <w:rFonts w:hint="eastAsia"/>
        </w:rPr>
        <w:t>年全国普查。</w:t>
      </w:r>
    </w:p>
  </w:footnote>
  <w:footnote w:id="49">
    <w:p w:rsidR="000424FB" w:rsidRPr="001D3CA6" w:rsidRDefault="000424FB" w:rsidP="009901AA">
      <w:pPr>
        <w:pStyle w:val="FootnoteText"/>
        <w:rPr>
          <w:rFonts w:hint="eastAsia"/>
        </w:rPr>
      </w:pPr>
      <w:r w:rsidRPr="001D3CA6">
        <w:tab/>
      </w:r>
      <w:r w:rsidRPr="004D4C37">
        <w:rPr>
          <w:szCs w:val="18"/>
          <w:vertAlign w:val="superscript"/>
        </w:rPr>
        <w:footnoteRef/>
      </w:r>
      <w:r w:rsidRPr="001D3CA6">
        <w:tab/>
      </w:r>
      <w:r>
        <w:rPr>
          <w:rFonts w:hint="eastAsia"/>
        </w:rPr>
        <w:t>第</w:t>
      </w:r>
      <w:r>
        <w:rPr>
          <w:rFonts w:hint="eastAsia"/>
        </w:rPr>
        <w:t>19253</w:t>
      </w:r>
      <w:r>
        <w:rPr>
          <w:rFonts w:hint="eastAsia"/>
        </w:rPr>
        <w:t>号法，发布于</w:t>
      </w:r>
      <w:smartTag w:uri="urn:schemas-microsoft-com:office:smarttags" w:element="chsdate">
        <w:smartTagPr>
          <w:attr w:name="IsROCDate" w:val="False"/>
          <w:attr w:name="IsLunarDate" w:val="False"/>
          <w:attr w:name="Day" w:val="5"/>
          <w:attr w:name="Month" w:val="10"/>
          <w:attr w:name="Year" w:val="1993"/>
        </w:smartTagPr>
        <w:r>
          <w:rPr>
            <w:rFonts w:hint="eastAsia"/>
          </w:rPr>
          <w:t>1993</w:t>
        </w:r>
        <w:r>
          <w:rPr>
            <w:rFonts w:hint="eastAsia"/>
          </w:rPr>
          <w:t>年</w:t>
        </w:r>
        <w:r>
          <w:rPr>
            <w:rFonts w:hint="eastAsia"/>
          </w:rPr>
          <w:t>10</w:t>
        </w:r>
        <w:r>
          <w:rPr>
            <w:rFonts w:hint="eastAsia"/>
          </w:rPr>
          <w:t>月</w:t>
        </w:r>
        <w:r>
          <w:rPr>
            <w:rFonts w:hint="eastAsia"/>
          </w:rPr>
          <w:t>5</w:t>
        </w:r>
        <w:r>
          <w:rPr>
            <w:rFonts w:hint="eastAsia"/>
          </w:rPr>
          <w:t>日</w:t>
        </w:r>
      </w:smartTag>
      <w:r>
        <w:rPr>
          <w:rFonts w:hint="eastAsia"/>
        </w:rPr>
        <w:t>的官方日报上。</w:t>
      </w:r>
    </w:p>
  </w:footnote>
  <w:footnote w:id="50">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该工作组由国家妇女事务处、国家土著发展公司、农牧业发展研究所和特木科前线大学共同组建。</w:t>
      </w:r>
    </w:p>
  </w:footnote>
  <w:footnote w:id="51">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其主要成果体现在提交了针对国内土著妇女的社会</w:t>
      </w:r>
      <w:r>
        <w:rPr>
          <w:rFonts w:hint="eastAsia"/>
        </w:rPr>
        <w:t>-</w:t>
      </w:r>
      <w:r>
        <w:rPr>
          <w:rFonts w:hint="eastAsia"/>
        </w:rPr>
        <w:t>经济特性进行的投资前研究报告。此外，还编写了《关于对阿劳卡尼亚地区的妇女与旅游的诊断分析》。</w:t>
      </w:r>
    </w:p>
  </w:footnote>
  <w:footnote w:id="52">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土著土地和水基金在国家土著发展公司内部运作，是根据发布于</w:t>
      </w:r>
      <w:smartTag w:uri="urn:schemas-microsoft-com:office:smarttags" w:element="chsdate">
        <w:smartTagPr>
          <w:attr w:name="IsROCDate" w:val="False"/>
          <w:attr w:name="IsLunarDate" w:val="False"/>
          <w:attr w:name="Day" w:val="5"/>
          <w:attr w:name="Month" w:val="10"/>
          <w:attr w:name="Year" w:val="1993"/>
        </w:smartTagPr>
        <w:r>
          <w:rPr>
            <w:rFonts w:hint="eastAsia"/>
          </w:rPr>
          <w:t>1993</w:t>
        </w:r>
        <w:r>
          <w:rPr>
            <w:rFonts w:hint="eastAsia"/>
          </w:rPr>
          <w:t>年</w:t>
        </w:r>
        <w:r>
          <w:rPr>
            <w:rFonts w:hint="eastAsia"/>
          </w:rPr>
          <w:t>10</w:t>
        </w:r>
        <w:r>
          <w:rPr>
            <w:rFonts w:hint="eastAsia"/>
          </w:rPr>
          <w:t>月</w:t>
        </w:r>
        <w:r>
          <w:rPr>
            <w:rFonts w:hint="eastAsia"/>
          </w:rPr>
          <w:t>5</w:t>
        </w:r>
        <w:r>
          <w:rPr>
            <w:rFonts w:hint="eastAsia"/>
          </w:rPr>
          <w:t>日</w:t>
        </w:r>
      </w:smartTag>
      <w:r>
        <w:rPr>
          <w:rFonts w:hint="eastAsia"/>
        </w:rPr>
        <w:t>的官方日报上的第</w:t>
      </w:r>
      <w:r>
        <w:rPr>
          <w:rFonts w:hint="eastAsia"/>
        </w:rPr>
        <w:t>19253</w:t>
      </w:r>
      <w:r>
        <w:rPr>
          <w:rFonts w:hint="eastAsia"/>
        </w:rPr>
        <w:t>号法第</w:t>
      </w:r>
      <w:r>
        <w:rPr>
          <w:rFonts w:hint="eastAsia"/>
        </w:rPr>
        <w:t>20</w:t>
      </w:r>
      <w:r>
        <w:rPr>
          <w:rFonts w:hint="eastAsia"/>
        </w:rPr>
        <w:t>条之规定创立的。由于这一工具，国家土著发展公司推行了一系列措施来努力满足土著人民在土地资源和水资源这些生存要素方面的各种需求，以便根据该公司的运作方针，实施开发政策。</w:t>
      </w:r>
    </w:p>
  </w:footnote>
  <w:footnote w:id="53">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第</w:t>
      </w:r>
      <w:r>
        <w:rPr>
          <w:rFonts w:hint="eastAsia"/>
        </w:rPr>
        <w:t>20422</w:t>
      </w:r>
      <w:r>
        <w:rPr>
          <w:rFonts w:hint="eastAsia"/>
        </w:rPr>
        <w:t>号法，发布于</w:t>
      </w:r>
      <w:smartTag w:uri="urn:schemas-microsoft-com:office:smarttags" w:element="chsdate">
        <w:smartTagPr>
          <w:attr w:name="IsROCDate" w:val="False"/>
          <w:attr w:name="IsLunarDate" w:val="False"/>
          <w:attr w:name="Day" w:val="10"/>
          <w:attr w:name="Month" w:val="2"/>
          <w:attr w:name="Year" w:val="2010"/>
        </w:smartTagPr>
        <w:r>
          <w:rPr>
            <w:rFonts w:hint="eastAsia"/>
          </w:rPr>
          <w:t>2010</w:t>
        </w:r>
        <w:r>
          <w:rPr>
            <w:rFonts w:hint="eastAsia"/>
          </w:rPr>
          <w:t>年</w:t>
        </w:r>
        <w:r>
          <w:rPr>
            <w:rFonts w:hint="eastAsia"/>
          </w:rPr>
          <w:t>2</w:t>
        </w:r>
        <w:r>
          <w:rPr>
            <w:rFonts w:hint="eastAsia"/>
          </w:rPr>
          <w:t>月</w:t>
        </w:r>
        <w:r>
          <w:rPr>
            <w:rFonts w:hint="eastAsia"/>
          </w:rPr>
          <w:t>10</w:t>
        </w:r>
        <w:r>
          <w:rPr>
            <w:rFonts w:hint="eastAsia"/>
          </w:rPr>
          <w:t>日</w:t>
        </w:r>
      </w:smartTag>
      <w:r>
        <w:rPr>
          <w:rFonts w:hint="eastAsia"/>
        </w:rPr>
        <w:t>的官方日报上。</w:t>
      </w:r>
    </w:p>
  </w:footnote>
  <w:footnote w:id="54">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2008</w:t>
      </w:r>
      <w:r>
        <w:rPr>
          <w:rFonts w:hint="eastAsia"/>
        </w:rPr>
        <w:t>年</w:t>
      </w:r>
      <w:r>
        <w:rPr>
          <w:rFonts w:hint="eastAsia"/>
        </w:rPr>
        <w:t>9</w:t>
      </w:r>
      <w:r>
        <w:rPr>
          <w:rFonts w:hint="eastAsia"/>
        </w:rPr>
        <w:t>月的外交部第</w:t>
      </w:r>
      <w:r>
        <w:rPr>
          <w:rFonts w:hint="eastAsia"/>
        </w:rPr>
        <w:t>201</w:t>
      </w:r>
      <w:r>
        <w:rPr>
          <w:rFonts w:hint="eastAsia"/>
        </w:rPr>
        <w:t>号政令规定批准《残疾人权利公约》及其《任择议定书》。</w:t>
      </w:r>
    </w:p>
  </w:footnote>
  <w:footnote w:id="55">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2009</w:t>
      </w:r>
      <w:r>
        <w:rPr>
          <w:rFonts w:hint="eastAsia"/>
        </w:rPr>
        <w:t>年性别事务改善管理方案报告。第四期</w:t>
      </w:r>
      <w:r>
        <w:rPr>
          <w:rFonts w:hint="eastAsia"/>
        </w:rPr>
        <w:t>-</w:t>
      </w:r>
      <w:r>
        <w:rPr>
          <w:rFonts w:hint="eastAsia"/>
        </w:rPr>
        <w:t>国家残疾基金。</w:t>
      </w:r>
    </w:p>
  </w:footnote>
  <w:footnote w:id="56">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下称“</w:t>
      </w:r>
      <w:r>
        <w:rPr>
          <w:rFonts w:hint="eastAsia"/>
        </w:rPr>
        <w:t>2009</w:t>
      </w:r>
      <w:r>
        <w:rPr>
          <w:rFonts w:hint="eastAsia"/>
        </w:rPr>
        <w:t>年经济特征调查”。</w:t>
      </w:r>
    </w:p>
  </w:footnote>
  <w:footnote w:id="57">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发布在</w:t>
      </w:r>
      <w:smartTag w:uri="urn:schemas-microsoft-com:office:smarttags" w:element="chsdate">
        <w:smartTagPr>
          <w:attr w:name="IsROCDate" w:val="False"/>
          <w:attr w:name="IsLunarDate" w:val="False"/>
          <w:attr w:name="Day" w:val="2"/>
          <w:attr w:name="Month" w:val="9"/>
          <w:attr w:name="Year" w:val="2005"/>
        </w:smartTagPr>
        <w:r>
          <w:rPr>
            <w:rFonts w:hint="eastAsia"/>
          </w:rPr>
          <w:t>2005</w:t>
        </w:r>
        <w:r>
          <w:rPr>
            <w:rFonts w:hint="eastAsia"/>
          </w:rPr>
          <w:t>年</w:t>
        </w:r>
        <w:r>
          <w:rPr>
            <w:rFonts w:hint="eastAsia"/>
          </w:rPr>
          <w:t>9</w:t>
        </w:r>
        <w:r>
          <w:rPr>
            <w:rFonts w:hint="eastAsia"/>
          </w:rPr>
          <w:t>月</w:t>
        </w:r>
        <w:r>
          <w:rPr>
            <w:rFonts w:hint="eastAsia"/>
          </w:rPr>
          <w:t>2</w:t>
        </w:r>
        <w:r>
          <w:rPr>
            <w:rFonts w:hint="eastAsia"/>
          </w:rPr>
          <w:t>日</w:t>
        </w:r>
      </w:smartTag>
      <w:r>
        <w:rPr>
          <w:rFonts w:hint="eastAsia"/>
        </w:rPr>
        <w:t>的官方日报上。</w:t>
      </w:r>
    </w:p>
  </w:footnote>
  <w:footnote w:id="58">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同上，</w:t>
      </w:r>
      <w:smartTag w:uri="urn:schemas-microsoft-com:office:smarttags" w:element="chsdate">
        <w:smartTagPr>
          <w:attr w:name="IsROCDate" w:val="False"/>
          <w:attr w:name="IsLunarDate" w:val="False"/>
          <w:attr w:name="Day" w:val="31"/>
          <w:attr w:name="Month" w:val="1"/>
          <w:attr w:name="Year" w:val="2007"/>
        </w:smartTagPr>
        <w:r>
          <w:rPr>
            <w:rFonts w:hint="eastAsia"/>
          </w:rPr>
          <w:t>2007</w:t>
        </w:r>
        <w:r>
          <w:rPr>
            <w:rFonts w:hint="eastAsia"/>
          </w:rPr>
          <w:t>年</w:t>
        </w:r>
        <w:r>
          <w:rPr>
            <w:rFonts w:hint="eastAsia"/>
          </w:rPr>
          <w:t>1</w:t>
        </w:r>
        <w:r>
          <w:rPr>
            <w:rFonts w:hint="eastAsia"/>
          </w:rPr>
          <w:t>月</w:t>
        </w:r>
        <w:r>
          <w:rPr>
            <w:rFonts w:hint="eastAsia"/>
          </w:rPr>
          <w:t>31</w:t>
        </w:r>
        <w:r>
          <w:rPr>
            <w:rFonts w:hint="eastAsia"/>
          </w:rPr>
          <w:t>日</w:t>
        </w:r>
      </w:smartTag>
      <w:r>
        <w:rPr>
          <w:rFonts w:hint="eastAsia"/>
        </w:rPr>
        <w:t>。</w:t>
      </w:r>
    </w:p>
  </w:footnote>
  <w:footnote w:id="59">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《劳动法》第</w:t>
      </w:r>
      <w:r>
        <w:rPr>
          <w:rFonts w:hint="eastAsia"/>
        </w:rPr>
        <w:t>203</w:t>
      </w:r>
      <w:r>
        <w:rPr>
          <w:rFonts w:hint="eastAsia"/>
        </w:rPr>
        <w:t>条。</w:t>
      </w:r>
    </w:p>
  </w:footnote>
  <w:footnote w:id="60">
    <w:p w:rsidR="000424FB" w:rsidRPr="001D3CA6" w:rsidRDefault="000424FB" w:rsidP="009901AA">
      <w:pPr>
        <w:pStyle w:val="FootnoteText"/>
        <w:rPr>
          <w:rFonts w:hint="eastAsia"/>
        </w:rPr>
      </w:pPr>
      <w:r w:rsidRPr="001D3CA6">
        <w:tab/>
      </w:r>
      <w:r w:rsidRPr="004D4C37">
        <w:rPr>
          <w:szCs w:val="18"/>
          <w:vertAlign w:val="superscript"/>
        </w:rPr>
        <w:footnoteRef/>
      </w:r>
      <w:r w:rsidRPr="001D3CA6">
        <w:tab/>
      </w:r>
      <w:r>
        <w:rPr>
          <w:rFonts w:hint="eastAsia"/>
        </w:rPr>
        <w:t>资料来源：国家妇女事务处，</w:t>
      </w:r>
      <w:r>
        <w:rPr>
          <w:rFonts w:hint="eastAsia"/>
        </w:rPr>
        <w:t>2009</w:t>
      </w:r>
      <w:r>
        <w:rPr>
          <w:rFonts w:hint="eastAsia"/>
        </w:rPr>
        <w:t>年。国家妇女事务处跨部门协调处的技术政策指导方针。</w:t>
      </w:r>
      <w:smartTag w:uri="urn:schemas-microsoft-com:office:smarttags" w:element="chsdate">
        <w:smartTagPr>
          <w:attr w:name="IsROCDate" w:val="False"/>
          <w:attr w:name="IsLunarDate" w:val="False"/>
          <w:attr w:name="Day" w:val="14"/>
          <w:attr w:name="Month" w:val="8"/>
          <w:attr w:name="Year" w:val="2009"/>
        </w:smartTagPr>
        <w:r>
          <w:rPr>
            <w:rFonts w:hint="eastAsia"/>
          </w:rPr>
          <w:t>2009</w:t>
        </w:r>
        <w:r>
          <w:rPr>
            <w:rFonts w:hint="eastAsia"/>
          </w:rPr>
          <w:t>年</w:t>
        </w:r>
        <w:r>
          <w:rPr>
            <w:rFonts w:hint="eastAsia"/>
          </w:rPr>
          <w:t>8</w:t>
        </w:r>
        <w:r>
          <w:rPr>
            <w:rFonts w:hint="eastAsia"/>
          </w:rPr>
          <w:t>月</w:t>
        </w:r>
        <w:r>
          <w:rPr>
            <w:rFonts w:hint="eastAsia"/>
          </w:rPr>
          <w:t>14</w:t>
        </w:r>
        <w:r>
          <w:rPr>
            <w:rFonts w:hint="eastAsia"/>
          </w:rPr>
          <w:t>日</w:t>
        </w:r>
      </w:smartTag>
      <w:r>
        <w:rPr>
          <w:rFonts w:hint="eastAsia"/>
        </w:rPr>
        <w:t>通过电子邮件寄发。</w:t>
      </w:r>
    </w:p>
  </w:footnote>
  <w:footnote w:id="61">
    <w:p w:rsidR="000424FB" w:rsidRPr="001D3CA6" w:rsidRDefault="000424FB" w:rsidP="009901AA">
      <w:pPr>
        <w:pStyle w:val="FootnoteText"/>
        <w:rPr>
          <w:rFonts w:hint="eastAsia"/>
        </w:rPr>
      </w:pPr>
      <w:r w:rsidRPr="001D3CA6">
        <w:tab/>
      </w:r>
      <w:r w:rsidRPr="004D4C37">
        <w:rPr>
          <w:szCs w:val="18"/>
          <w:vertAlign w:val="superscript"/>
        </w:rPr>
        <w:footnoteRef/>
      </w:r>
      <w:r w:rsidRPr="001D3CA6">
        <w:tab/>
      </w:r>
      <w:r>
        <w:rPr>
          <w:rFonts w:hint="eastAsia"/>
        </w:rPr>
        <w:t>参见</w:t>
      </w:r>
      <w:hyperlink r:id="rId3" w:history="1">
        <w:r w:rsidRPr="001D3CA6">
          <w:t>http</w:t>
        </w:r>
        <w:r w:rsidR="007A46D8">
          <w:t>://</w:t>
        </w:r>
        <w:r w:rsidRPr="001D3CA6">
          <w:t>24horas.cl/videos.aspx</w:t>
        </w:r>
        <w:r w:rsidR="007A46D8">
          <w:t>？</w:t>
        </w:r>
        <w:r w:rsidRPr="001D3CA6">
          <w:t>id=94850</w:t>
        </w:r>
      </w:hyperlink>
      <w:r>
        <w:rPr>
          <w:rFonts w:hint="eastAsia"/>
        </w:rPr>
        <w:t>。</w:t>
      </w:r>
    </w:p>
  </w:footnote>
  <w:footnote w:id="62">
    <w:p w:rsidR="000424FB" w:rsidRPr="001D3CA6" w:rsidRDefault="000424FB" w:rsidP="009901AA">
      <w:pPr>
        <w:pStyle w:val="FootnoteText"/>
        <w:rPr>
          <w:rFonts w:hint="eastAsia"/>
        </w:rPr>
      </w:pPr>
      <w:r w:rsidRPr="001D3CA6">
        <w:tab/>
      </w:r>
      <w:r w:rsidRPr="004D4C37">
        <w:rPr>
          <w:szCs w:val="18"/>
          <w:vertAlign w:val="superscript"/>
        </w:rPr>
        <w:footnoteRef/>
      </w:r>
      <w:r w:rsidRPr="001D3CA6">
        <w:tab/>
      </w:r>
      <w:hyperlink r:id="rId4" w:history="1">
        <w:r w:rsidRPr="006A0F35">
          <w:rPr>
            <w:rStyle w:val="Hyperlink"/>
          </w:rPr>
          <w:t>http</w:t>
        </w:r>
        <w:r w:rsidR="007A46D8">
          <w:rPr>
            <w:rStyle w:val="Hyperlink"/>
          </w:rPr>
          <w:t>://</w:t>
        </w:r>
        <w:r w:rsidRPr="006A0F35">
          <w:rPr>
            <w:rStyle w:val="Hyperlink"/>
          </w:rPr>
          <w:t>www.sernam.cl/portal/index.php/bpl</w:t>
        </w:r>
        <w:r w:rsidR="007A46D8">
          <w:rPr>
            <w:rStyle w:val="Hyperlink"/>
          </w:rPr>
          <w:t>？</w:t>
        </w:r>
        <w:r w:rsidRPr="006A0F35">
          <w:rPr>
            <w:rStyle w:val="Hyperlink"/>
          </w:rPr>
          <w:t>start=45</w:t>
        </w:r>
      </w:hyperlink>
      <w:r>
        <w:rPr>
          <w:rFonts w:hint="eastAsia"/>
        </w:rPr>
        <w:t>。</w:t>
      </w:r>
    </w:p>
  </w:footnote>
  <w:footnote w:id="63">
    <w:p w:rsidR="000424FB" w:rsidRPr="001D3CA6" w:rsidRDefault="000424FB" w:rsidP="009901AA">
      <w:pPr>
        <w:pStyle w:val="FootnoteText"/>
        <w:rPr>
          <w:rFonts w:hint="eastAsia"/>
        </w:rPr>
      </w:pPr>
      <w:r w:rsidRPr="001D3CA6">
        <w:tab/>
      </w:r>
      <w:r w:rsidRPr="004D4C37">
        <w:rPr>
          <w:szCs w:val="18"/>
          <w:vertAlign w:val="superscript"/>
        </w:rPr>
        <w:footnoteRef/>
      </w:r>
      <w:r w:rsidRPr="001D3CA6">
        <w:tab/>
      </w:r>
      <w:r>
        <w:rPr>
          <w:rFonts w:hint="eastAsia"/>
        </w:rPr>
        <w:t>由国防部提供的数据。</w:t>
      </w:r>
    </w:p>
  </w:footnote>
  <w:footnote w:id="64">
    <w:p w:rsidR="000424FB" w:rsidRPr="001D3CA6" w:rsidRDefault="000424FB" w:rsidP="009901AA">
      <w:pPr>
        <w:pStyle w:val="FootnoteText"/>
      </w:pPr>
      <w:r w:rsidRPr="001D3CA6">
        <w:tab/>
      </w:r>
      <w:r w:rsidRPr="004D4C37">
        <w:rPr>
          <w:szCs w:val="18"/>
          <w:vertAlign w:val="superscript"/>
        </w:rPr>
        <w:footnoteRef/>
      </w:r>
      <w:r w:rsidRPr="001D3CA6">
        <w:tab/>
      </w:r>
      <w:r w:rsidRPr="00476893">
        <w:rPr>
          <w:rFonts w:hint="eastAsia"/>
          <w:i/>
        </w:rPr>
        <w:t>MERCOSUR/</w:t>
      </w:r>
      <w:r w:rsidRPr="00476893">
        <w:rPr>
          <w:i/>
        </w:rPr>
        <w:t>/CMC/P</w:t>
      </w:r>
      <w:r w:rsidRPr="00A55EE8">
        <w:rPr>
          <w:rFonts w:hint="eastAsia"/>
        </w:rPr>
        <w:t>。</w:t>
      </w:r>
      <w:r>
        <w:rPr>
          <w:rFonts w:hint="eastAsia"/>
        </w:rPr>
        <w:t>2006</w:t>
      </w:r>
      <w:r w:rsidRPr="00476893">
        <w:rPr>
          <w:rFonts w:ascii="KaiTi_GB2312" w:eastAsia="KaiTi_GB2312" w:hint="eastAsia"/>
        </w:rPr>
        <w:t>年</w:t>
      </w:r>
      <w:r w:rsidRPr="00476893">
        <w:rPr>
          <w:rFonts w:eastAsia="KaiTi_GB2312"/>
        </w:rPr>
        <w:t>12</w:t>
      </w:r>
      <w:r w:rsidRPr="00476893">
        <w:rPr>
          <w:rFonts w:ascii="KaiTi_GB2312" w:eastAsia="KaiTi_GB2312" w:hint="eastAsia"/>
        </w:rPr>
        <w:t>月。智利是南方共同市场的伙伴国</w:t>
      </w:r>
      <w:r>
        <w:rPr>
          <w:rFonts w:hint="eastAsia"/>
        </w:rPr>
        <w:t>。</w:t>
      </w:r>
    </w:p>
  </w:footnote>
  <w:footnote w:id="65">
    <w:p w:rsidR="000424FB" w:rsidRPr="001D3CA6" w:rsidRDefault="000424FB" w:rsidP="009901AA">
      <w:pPr>
        <w:pStyle w:val="FootnoteText"/>
        <w:rPr>
          <w:rFonts w:hint="eastAsia"/>
        </w:rPr>
      </w:pPr>
      <w:r w:rsidRPr="001D3CA6">
        <w:tab/>
      </w:r>
      <w:r w:rsidRPr="004D4C37">
        <w:rPr>
          <w:szCs w:val="18"/>
          <w:vertAlign w:val="superscript"/>
        </w:rPr>
        <w:footnoteRef/>
      </w:r>
      <w:r w:rsidRPr="001D3CA6">
        <w:tab/>
      </w:r>
      <w:r>
        <w:rPr>
          <w:rFonts w:hint="eastAsia"/>
        </w:rPr>
        <w:t>第</w:t>
      </w:r>
      <w:r w:rsidRPr="001D3CA6">
        <w:t>3778-18</w:t>
      </w:r>
      <w:r>
        <w:rPr>
          <w:rFonts w:hint="eastAsia"/>
        </w:rPr>
        <w:t>号公报。</w:t>
      </w:r>
    </w:p>
  </w:footnote>
  <w:footnote w:id="66">
    <w:p w:rsidR="000424FB" w:rsidRPr="001D3CA6" w:rsidRDefault="000424FB" w:rsidP="009901AA">
      <w:pPr>
        <w:pStyle w:val="FootnoteText"/>
      </w:pPr>
      <w:r w:rsidRPr="001D3CA6">
        <w:tab/>
      </w:r>
      <w:r w:rsidRPr="004D4C37">
        <w:rPr>
          <w:szCs w:val="18"/>
          <w:vertAlign w:val="superscript"/>
        </w:rPr>
        <w:footnoteRef/>
      </w:r>
      <w:r w:rsidRPr="001D3CA6">
        <w:tab/>
      </w:r>
      <w:smartTag w:uri="urn:schemas-microsoft-com:office:smarttags" w:element="chsdate">
        <w:smartTagPr>
          <w:attr w:name="IsROCDate" w:val="False"/>
          <w:attr w:name="IsLunarDate" w:val="False"/>
          <w:attr w:name="Day" w:val="31"/>
          <w:attr w:name="Month" w:val="7"/>
          <w:attr w:name="Year" w:val="2008"/>
        </w:smartTagPr>
        <w:r>
          <w:rPr>
            <w:rFonts w:hint="eastAsia"/>
          </w:rPr>
          <w:t>2008</w:t>
        </w:r>
        <w:r>
          <w:rPr>
            <w:rFonts w:hint="eastAsia"/>
          </w:rPr>
          <w:t>年</w:t>
        </w:r>
        <w:r>
          <w:rPr>
            <w:rFonts w:hint="eastAsia"/>
          </w:rPr>
          <w:t>7</w:t>
        </w:r>
        <w:r>
          <w:rPr>
            <w:rFonts w:hint="eastAsia"/>
          </w:rPr>
          <w:t>月</w:t>
        </w:r>
        <w:r>
          <w:rPr>
            <w:rFonts w:hint="eastAsia"/>
          </w:rPr>
          <w:t>31</w:t>
        </w:r>
        <w:r>
          <w:rPr>
            <w:rFonts w:hint="eastAsia"/>
          </w:rPr>
          <w:t>日</w:t>
        </w:r>
      </w:smartTag>
      <w:r>
        <w:rPr>
          <w:rFonts w:hint="eastAsia"/>
        </w:rPr>
        <w:t>的第</w:t>
      </w:r>
      <w:r>
        <w:rPr>
          <w:rFonts w:hint="eastAsia"/>
        </w:rPr>
        <w:t>2821</w:t>
      </w:r>
      <w:r>
        <w:rPr>
          <w:rFonts w:hint="eastAsia"/>
        </w:rPr>
        <w:t>号敕令。人口贩运问题跨部门工作组由以下机构的代表组成：内政部、外交部、司法部、劳动部、国家情报局、国家妇女事务处、国家未成年人事务处、智利警方调查机关、智利武警部队和检察院。</w:t>
      </w:r>
    </w:p>
  </w:footnote>
  <w:footnote w:id="67">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内政部副秘书长令。</w:t>
      </w:r>
      <w:r>
        <w:rPr>
          <w:rFonts w:hint="eastAsia"/>
        </w:rPr>
        <w:t>2010</w:t>
      </w:r>
      <w:r>
        <w:rPr>
          <w:rFonts w:hint="eastAsia"/>
        </w:rPr>
        <w:t>年</w:t>
      </w:r>
      <w:r>
        <w:rPr>
          <w:rFonts w:hint="eastAsia"/>
        </w:rPr>
        <w:t>3</w:t>
      </w:r>
      <w:r>
        <w:rPr>
          <w:rFonts w:hint="eastAsia"/>
        </w:rPr>
        <w:t>月。</w:t>
      </w:r>
    </w:p>
  </w:footnote>
  <w:footnote w:id="68">
    <w:p w:rsidR="000424FB" w:rsidRPr="001D3CA6" w:rsidRDefault="000424FB" w:rsidP="009901AA">
      <w:pPr>
        <w:pStyle w:val="FootnoteText"/>
      </w:pPr>
      <w:r w:rsidRPr="001D3CA6">
        <w:tab/>
      </w:r>
      <w:r w:rsidRPr="004D4C37">
        <w:rPr>
          <w:szCs w:val="18"/>
          <w:vertAlign w:val="superscript"/>
        </w:rPr>
        <w:footnoteRef/>
      </w:r>
      <w:r w:rsidRPr="001D3CA6">
        <w:tab/>
      </w:r>
      <w:r w:rsidRPr="00A55EE8">
        <w:rPr>
          <w:rFonts w:ascii="KaiTi_GB2312" w:eastAsia="KaiTi_GB2312" w:hint="eastAsia"/>
        </w:rPr>
        <w:t>资料来源：</w:t>
      </w:r>
      <w:r>
        <w:rPr>
          <w:rFonts w:hint="eastAsia"/>
        </w:rPr>
        <w:t>智利选举处。</w:t>
      </w:r>
      <w:r w:rsidRPr="001D3CA6">
        <w:t>www.servel.cl</w:t>
      </w:r>
      <w:r>
        <w:rPr>
          <w:rFonts w:hint="eastAsia"/>
        </w:rPr>
        <w:t>。</w:t>
      </w:r>
    </w:p>
  </w:footnote>
  <w:footnote w:id="69">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欲了解更多详情，请参阅文件《智利人类发展：性别平等方面的挑战》，</w:t>
      </w:r>
      <w:r>
        <w:rPr>
          <w:rFonts w:hint="eastAsia"/>
        </w:rPr>
        <w:t>2010</w:t>
      </w:r>
      <w:r>
        <w:rPr>
          <w:rFonts w:hint="eastAsia"/>
        </w:rPr>
        <w:t>年；由联合国开发计划署</w:t>
      </w:r>
      <w:r w:rsidR="007A46D8">
        <w:rPr>
          <w:rFonts w:hint="eastAsia"/>
        </w:rPr>
        <w:t>(</w:t>
      </w:r>
      <w:r>
        <w:rPr>
          <w:rFonts w:hint="eastAsia"/>
        </w:rPr>
        <w:t>开发署</w:t>
      </w:r>
      <w:r w:rsidR="007A46D8">
        <w:rPr>
          <w:rFonts w:hint="eastAsia"/>
        </w:rPr>
        <w:t>)</w:t>
      </w:r>
      <w:r>
        <w:rPr>
          <w:rFonts w:hint="eastAsia"/>
        </w:rPr>
        <w:t>编写；第</w:t>
      </w:r>
      <w:r>
        <w:rPr>
          <w:rFonts w:hint="eastAsia"/>
        </w:rPr>
        <w:t>342</w:t>
      </w:r>
      <w:r>
        <w:rPr>
          <w:rFonts w:hint="eastAsia"/>
        </w:rPr>
        <w:t>页及以后诸页。</w:t>
      </w:r>
    </w:p>
  </w:footnote>
  <w:footnote w:id="70">
    <w:p w:rsidR="000424FB" w:rsidRPr="001D3CA6" w:rsidRDefault="000424FB" w:rsidP="009901AA">
      <w:pPr>
        <w:pStyle w:val="FootnoteText"/>
        <w:ind w:left="1088" w:hanging="181"/>
      </w:pPr>
      <w:r w:rsidRPr="001D3CA6">
        <w:tab/>
      </w:r>
      <w:r w:rsidRPr="004D4C37">
        <w:rPr>
          <w:szCs w:val="18"/>
          <w:vertAlign w:val="superscript"/>
        </w:rPr>
        <w:footnoteRef/>
      </w:r>
      <w:r>
        <w:rPr>
          <w:rFonts w:hint="eastAsia"/>
        </w:rPr>
        <w:t xml:space="preserve"> </w:t>
      </w:r>
      <w:hyperlink r:id="rId5" w:history="1">
        <w:r w:rsidRPr="001D3CA6">
          <w:t>http</w:t>
        </w:r>
        <w:r w:rsidR="007A46D8">
          <w:t>://</w:t>
        </w:r>
        <w:r w:rsidRPr="001D3CA6">
          <w:t>www.minrel.gov.cl/prontus_minrel/site/artic/20080923/pags/20080923120458.php</w:t>
        </w:r>
      </w:hyperlink>
      <w:r>
        <w:rPr>
          <w:rFonts w:hint="eastAsia"/>
        </w:rPr>
        <w:t>。</w:t>
      </w:r>
    </w:p>
  </w:footnote>
  <w:footnote w:id="71">
    <w:p w:rsidR="000424FB" w:rsidRPr="001D3CA6" w:rsidRDefault="000424FB" w:rsidP="009901AA">
      <w:pPr>
        <w:pStyle w:val="FootnoteText"/>
        <w:rPr>
          <w:rFonts w:hint="eastAsia"/>
        </w:rPr>
      </w:pPr>
      <w:r w:rsidRPr="001D3CA6">
        <w:tab/>
      </w:r>
      <w:r w:rsidRPr="004D4C37">
        <w:rPr>
          <w:szCs w:val="18"/>
          <w:vertAlign w:val="superscript"/>
        </w:rPr>
        <w:footnoteRef/>
      </w:r>
      <w:r w:rsidRPr="001D3CA6">
        <w:tab/>
      </w:r>
      <w:r>
        <w:rPr>
          <w:rFonts w:hint="eastAsia"/>
        </w:rPr>
        <w:t>2009</w:t>
      </w:r>
      <w:r>
        <w:rPr>
          <w:rFonts w:hint="eastAsia"/>
        </w:rPr>
        <w:t>年经济特征调查，参见：</w:t>
      </w:r>
      <w:hyperlink r:id="rId6" w:history="1">
        <w:r w:rsidRPr="009524FC">
          <w:rPr>
            <w:rStyle w:val="Hyperlink"/>
          </w:rPr>
          <w:t>http</w:t>
        </w:r>
        <w:r w:rsidR="007A46D8">
          <w:rPr>
            <w:rStyle w:val="Hyperlink"/>
          </w:rPr>
          <w:t>://</w:t>
        </w:r>
        <w:r w:rsidRPr="009524FC">
          <w:rPr>
            <w:rStyle w:val="Hyperlink"/>
          </w:rPr>
          <w:t>www.mideplan.cl/casen2009/mujeres.php</w:t>
        </w:r>
      </w:hyperlink>
      <w:r>
        <w:rPr>
          <w:rFonts w:hint="eastAsia"/>
        </w:rPr>
        <w:t>。</w:t>
      </w:r>
    </w:p>
  </w:footnote>
  <w:footnote w:id="72">
    <w:p w:rsidR="000424FB" w:rsidRPr="001D3CA6" w:rsidRDefault="000424FB" w:rsidP="00F67E0A">
      <w:pPr>
        <w:pStyle w:val="FootnoteText"/>
        <w:jc w:val="left"/>
        <w:rPr>
          <w:rFonts w:hint="eastAsia"/>
        </w:rPr>
      </w:pPr>
      <w:r w:rsidRPr="001D3CA6">
        <w:tab/>
      </w:r>
      <w:r w:rsidRPr="004D4C37">
        <w:rPr>
          <w:szCs w:val="18"/>
          <w:vertAlign w:val="superscript"/>
        </w:rPr>
        <w:footnoteRef/>
      </w:r>
      <w:r w:rsidRPr="001D3CA6">
        <w:tab/>
      </w:r>
      <w:r>
        <w:rPr>
          <w:rFonts w:hint="eastAsia"/>
        </w:rPr>
        <w:t>从《</w:t>
      </w:r>
      <w:r>
        <w:rPr>
          <w:rFonts w:hint="eastAsia"/>
        </w:rPr>
        <w:t>2006-2009</w:t>
      </w:r>
      <w:r>
        <w:rPr>
          <w:rFonts w:hint="eastAsia"/>
        </w:rPr>
        <w:t>年国家幼儿园委员会运营情况公共审计》一文中摘选的信息。参见：</w:t>
      </w:r>
      <w:hyperlink r:id="rId7" w:history="1">
        <w:r w:rsidRPr="001D3CA6">
          <w:t>www.junji.cl</w:t>
        </w:r>
      </w:hyperlink>
      <w:r>
        <w:rPr>
          <w:rFonts w:hint="eastAsia"/>
        </w:rPr>
        <w:t>。</w:t>
      </w:r>
    </w:p>
  </w:footnote>
  <w:footnote w:id="73">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托儿机构。</w:t>
      </w:r>
    </w:p>
  </w:footnote>
  <w:footnote w:id="74">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Integra</w:t>
      </w:r>
      <w:r>
        <w:rPr>
          <w:rFonts w:hint="eastAsia"/>
        </w:rPr>
        <w:t>基金会是一家</w:t>
      </w:r>
      <w:r w:rsidRPr="00EB4273">
        <w:rPr>
          <w:rFonts w:hint="eastAsia"/>
        </w:rPr>
        <w:t>非盈利性</w:t>
      </w:r>
      <w:r>
        <w:rPr>
          <w:rFonts w:hint="eastAsia"/>
        </w:rPr>
        <w:t>私人机构，是针对幼儿工作设立的人力资源和基础设施全国网络。迄今为止，在全国已开办了</w:t>
      </w:r>
      <w:r>
        <w:rPr>
          <w:rFonts w:hint="eastAsia"/>
        </w:rPr>
        <w:t>992</w:t>
      </w:r>
      <w:r>
        <w:rPr>
          <w:rFonts w:hint="eastAsia"/>
        </w:rPr>
        <w:t>家机构，其中</w:t>
      </w:r>
      <w:r>
        <w:rPr>
          <w:rFonts w:hint="eastAsia"/>
        </w:rPr>
        <w:t>101</w:t>
      </w:r>
      <w:r>
        <w:rPr>
          <w:rFonts w:hint="eastAsia"/>
        </w:rPr>
        <w:t>家为托儿所，</w:t>
      </w:r>
      <w:r>
        <w:rPr>
          <w:rFonts w:hint="eastAsia"/>
        </w:rPr>
        <w:t>540</w:t>
      </w:r>
      <w:r>
        <w:rPr>
          <w:rFonts w:hint="eastAsia"/>
        </w:rPr>
        <w:t>家为含托儿所的幼儿园，还有</w:t>
      </w:r>
      <w:r>
        <w:rPr>
          <w:rFonts w:hint="eastAsia"/>
        </w:rPr>
        <w:t>351</w:t>
      </w:r>
      <w:r>
        <w:rPr>
          <w:rFonts w:hint="eastAsia"/>
        </w:rPr>
        <w:t>家为单纯的幼儿园，共招收了</w:t>
      </w:r>
      <w:r>
        <w:rPr>
          <w:rFonts w:hint="eastAsia"/>
        </w:rPr>
        <w:t>72 533</w:t>
      </w:r>
      <w:r>
        <w:rPr>
          <w:rFonts w:hint="eastAsia"/>
        </w:rPr>
        <w:t>名男童和女童，为上班族妇女的子女提供全日制看护服务和课外班服务。</w:t>
      </w:r>
    </w:p>
  </w:footnote>
  <w:footnote w:id="75">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私营公司，始创于</w:t>
      </w:r>
      <w:smartTag w:uri="urn:schemas-microsoft-com:office:smarttags" w:element="chsdate">
        <w:smartTagPr>
          <w:attr w:name="IsROCDate" w:val="False"/>
          <w:attr w:name="IsLunarDate" w:val="False"/>
          <w:attr w:name="Day" w:val="22"/>
          <w:attr w:name="Month" w:val="1"/>
          <w:attr w:name="Year" w:val="1986"/>
        </w:smartTagPr>
        <w:r>
          <w:rPr>
            <w:rFonts w:hint="eastAsia"/>
          </w:rPr>
          <w:t>1986</w:t>
        </w:r>
        <w:r>
          <w:rPr>
            <w:rFonts w:hint="eastAsia"/>
          </w:rPr>
          <w:t>年</w:t>
        </w:r>
        <w:r>
          <w:rPr>
            <w:rFonts w:hint="eastAsia"/>
          </w:rPr>
          <w:t>1</w:t>
        </w:r>
        <w:r>
          <w:rPr>
            <w:rFonts w:hint="eastAsia"/>
          </w:rPr>
          <w:t>月</w:t>
        </w:r>
        <w:r>
          <w:rPr>
            <w:rFonts w:hint="eastAsia"/>
          </w:rPr>
          <w:t>22</w:t>
        </w:r>
        <w:r>
          <w:rPr>
            <w:rFonts w:hint="eastAsia"/>
          </w:rPr>
          <w:t>日</w:t>
        </w:r>
      </w:smartTag>
      <w:r>
        <w:rPr>
          <w:rFonts w:hint="eastAsia"/>
        </w:rPr>
        <w:t>。其宗旨是引导和分配其获得或生产的产品和资源，用以优先满足残疾儿童援助协会的需求，此外还帮助资助其他旨在关爱残疾人的公共或私营非盈利性慈善机构，不管其形式为何。</w:t>
      </w:r>
    </w:p>
  </w:footnote>
  <w:footnote w:id="76">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综合管理报表。</w:t>
      </w:r>
      <w:r>
        <w:rPr>
          <w:rFonts w:hint="eastAsia"/>
        </w:rPr>
        <w:t>2009</w:t>
      </w:r>
      <w:r>
        <w:rPr>
          <w:rFonts w:hint="eastAsia"/>
        </w:rPr>
        <w:t>年。</w:t>
      </w:r>
      <w:r>
        <w:rPr>
          <w:rFonts w:hint="eastAsia"/>
        </w:rPr>
        <w:t>2009</w:t>
      </w:r>
      <w:r>
        <w:rPr>
          <w:rFonts w:hint="eastAsia"/>
        </w:rPr>
        <w:t>届国家妇女事务处。</w:t>
      </w:r>
    </w:p>
  </w:footnote>
  <w:footnote w:id="77">
    <w:p w:rsidR="000424FB" w:rsidRPr="001D3CA6" w:rsidRDefault="000424FB" w:rsidP="009901AA">
      <w:pPr>
        <w:pStyle w:val="FootnoteText"/>
        <w:rPr>
          <w:rFonts w:hint="eastAsia"/>
        </w:rPr>
      </w:pPr>
      <w:r w:rsidRPr="001D3CA6">
        <w:tab/>
      </w:r>
      <w:r w:rsidRPr="004D4C37">
        <w:rPr>
          <w:szCs w:val="18"/>
          <w:vertAlign w:val="superscript"/>
        </w:rPr>
        <w:footnoteRef/>
      </w:r>
      <w:r w:rsidRPr="001D3CA6">
        <w:tab/>
      </w:r>
      <w:r>
        <w:rPr>
          <w:rFonts w:hint="eastAsia"/>
        </w:rPr>
        <w:t>每年的信息可参阅高等教育信息处</w:t>
      </w:r>
      <w:r w:rsidR="007A46D8">
        <w:rPr>
          <w:rFonts w:hint="eastAsia"/>
        </w:rPr>
        <w:t>(</w:t>
      </w:r>
      <w:r w:rsidRPr="001D3CA6">
        <w:t>http//www.sies.cl</w:t>
      </w:r>
      <w:r w:rsidR="007A46D8">
        <w:rPr>
          <w:rFonts w:hint="eastAsia"/>
        </w:rPr>
        <w:t>)</w:t>
      </w:r>
      <w:r>
        <w:rPr>
          <w:rFonts w:hint="eastAsia"/>
        </w:rPr>
        <w:t>的历史简编：</w:t>
      </w:r>
      <w:r>
        <w:rPr>
          <w:rFonts w:hint="eastAsia"/>
        </w:rPr>
        <w:t>a) 1990-2009</w:t>
      </w:r>
      <w:r>
        <w:rPr>
          <w:rFonts w:hint="eastAsia"/>
        </w:rPr>
        <w:t>年智利高等教育入学率演变情况。高等教育信息处。教育部。</w:t>
      </w:r>
      <w:r>
        <w:rPr>
          <w:rFonts w:hint="eastAsia"/>
        </w:rPr>
        <w:t>2010</w:t>
      </w:r>
      <w:r>
        <w:rPr>
          <w:rFonts w:hint="eastAsia"/>
        </w:rPr>
        <w:t>年</w:t>
      </w:r>
      <w:r>
        <w:rPr>
          <w:rFonts w:hint="eastAsia"/>
        </w:rPr>
        <w:t>6</w:t>
      </w:r>
      <w:r>
        <w:rPr>
          <w:rFonts w:hint="eastAsia"/>
        </w:rPr>
        <w:t>月。</w:t>
      </w:r>
      <w:r w:rsidR="007A46D8">
        <w:rPr>
          <w:rFonts w:hint="eastAsia"/>
        </w:rPr>
        <w:t>b)</w:t>
      </w:r>
      <w:r>
        <w:rPr>
          <w:rFonts w:hint="eastAsia"/>
        </w:rPr>
        <w:t>《</w:t>
      </w:r>
      <w:r>
        <w:rPr>
          <w:rFonts w:hint="eastAsia"/>
        </w:rPr>
        <w:t>2006-2010</w:t>
      </w:r>
      <w:r>
        <w:rPr>
          <w:rFonts w:hint="eastAsia"/>
        </w:rPr>
        <w:t>年公共审计：整体质量》，教育部。</w:t>
      </w:r>
      <w:r>
        <w:rPr>
          <w:rFonts w:hint="eastAsia"/>
        </w:rPr>
        <w:t xml:space="preserve"> </w:t>
      </w:r>
      <w:hyperlink r:id="rId8" w:history="1">
        <w:r w:rsidRPr="001D3CA6">
          <w:t>www.educarchile.cl</w:t>
        </w:r>
      </w:hyperlink>
      <w:r>
        <w:rPr>
          <w:rFonts w:hint="eastAsia"/>
        </w:rPr>
        <w:t>。</w:t>
      </w:r>
    </w:p>
  </w:footnote>
  <w:footnote w:id="78">
    <w:p w:rsidR="000424FB" w:rsidRPr="001D3CA6" w:rsidRDefault="000424FB" w:rsidP="009901AA">
      <w:pPr>
        <w:pStyle w:val="FootnoteText"/>
        <w:rPr>
          <w:rFonts w:hint="eastAsia"/>
        </w:rPr>
      </w:pPr>
      <w:r w:rsidRPr="001D3CA6">
        <w:tab/>
      </w:r>
      <w:r w:rsidRPr="004D4C37">
        <w:rPr>
          <w:szCs w:val="18"/>
          <w:vertAlign w:val="superscript"/>
        </w:rPr>
        <w:footnoteRef/>
      </w:r>
      <w:r w:rsidRPr="001D3CA6">
        <w:tab/>
      </w:r>
      <w:r>
        <w:rPr>
          <w:rFonts w:hint="eastAsia"/>
        </w:rPr>
        <w:t>国家科学技术研究委员会的智利奖学金制度，创建于</w:t>
      </w:r>
      <w:r>
        <w:rPr>
          <w:rFonts w:hint="eastAsia"/>
        </w:rPr>
        <w:t>2008</w:t>
      </w:r>
      <w:r>
        <w:rPr>
          <w:rFonts w:hint="eastAsia"/>
        </w:rPr>
        <w:t>年</w:t>
      </w:r>
      <w:r>
        <w:rPr>
          <w:rFonts w:hint="eastAsia"/>
        </w:rPr>
        <w:t>10</w:t>
      </w:r>
      <w:r>
        <w:rPr>
          <w:rFonts w:hint="eastAsia"/>
        </w:rPr>
        <w:t>月，其基本目的是创立一项在国内培养高端人才的长期综合政策。</w:t>
      </w:r>
    </w:p>
  </w:footnote>
  <w:footnote w:id="79">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第</w:t>
      </w:r>
      <w:r>
        <w:rPr>
          <w:rFonts w:hint="eastAsia"/>
        </w:rPr>
        <w:t>20399</w:t>
      </w:r>
      <w:r>
        <w:rPr>
          <w:rFonts w:hint="eastAsia"/>
        </w:rPr>
        <w:t>号法，发布于</w:t>
      </w:r>
      <w:smartTag w:uri="urn:schemas-microsoft-com:office:smarttags" w:element="chsdate">
        <w:smartTagPr>
          <w:attr w:name="IsROCDate" w:val="False"/>
          <w:attr w:name="IsLunarDate" w:val="False"/>
          <w:attr w:name="Day" w:val="23"/>
          <w:attr w:name="Month" w:val="11"/>
          <w:attr w:name="Year" w:val="2009"/>
        </w:smartTagPr>
        <w:r>
          <w:rPr>
            <w:rFonts w:hint="eastAsia"/>
          </w:rPr>
          <w:t>2009</w:t>
        </w:r>
        <w:r>
          <w:rPr>
            <w:rFonts w:hint="eastAsia"/>
          </w:rPr>
          <w:t>年</w:t>
        </w:r>
        <w:r>
          <w:rPr>
            <w:rFonts w:hint="eastAsia"/>
          </w:rPr>
          <w:t>11</w:t>
        </w:r>
        <w:r>
          <w:rPr>
            <w:rFonts w:hint="eastAsia"/>
          </w:rPr>
          <w:t>月</w:t>
        </w:r>
        <w:r>
          <w:rPr>
            <w:rFonts w:hint="eastAsia"/>
          </w:rPr>
          <w:t>23</w:t>
        </w:r>
        <w:r>
          <w:rPr>
            <w:rFonts w:hint="eastAsia"/>
          </w:rPr>
          <w:t>日</w:t>
        </w:r>
      </w:smartTag>
      <w:r>
        <w:rPr>
          <w:rFonts w:hint="eastAsia"/>
        </w:rPr>
        <w:t>的官方日报上。</w:t>
      </w:r>
    </w:p>
  </w:footnote>
  <w:footnote w:id="80">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第</w:t>
      </w:r>
      <w:r>
        <w:rPr>
          <w:rFonts w:hint="eastAsia"/>
        </w:rPr>
        <w:t>20336</w:t>
      </w:r>
      <w:r>
        <w:rPr>
          <w:rFonts w:hint="eastAsia"/>
        </w:rPr>
        <w:t>号法，发布于</w:t>
      </w:r>
      <w:smartTag w:uri="urn:schemas-microsoft-com:office:smarttags" w:element="chsdate">
        <w:smartTagPr>
          <w:attr w:name="IsROCDate" w:val="False"/>
          <w:attr w:name="IsLunarDate" w:val="False"/>
          <w:attr w:name="Day" w:val="20"/>
          <w:attr w:name="Month" w:val="4"/>
          <w:attr w:name="Year" w:val="2009"/>
        </w:smartTagPr>
        <w:r>
          <w:rPr>
            <w:rFonts w:hint="eastAsia"/>
          </w:rPr>
          <w:t>2009</w:t>
        </w:r>
        <w:r>
          <w:rPr>
            <w:rFonts w:hint="eastAsia"/>
          </w:rPr>
          <w:t>年</w:t>
        </w:r>
        <w:r>
          <w:rPr>
            <w:rFonts w:hint="eastAsia"/>
          </w:rPr>
          <w:t>4</w:t>
        </w:r>
        <w:r>
          <w:rPr>
            <w:rFonts w:hint="eastAsia"/>
          </w:rPr>
          <w:t>月</w:t>
        </w:r>
        <w:r>
          <w:rPr>
            <w:rFonts w:hint="eastAsia"/>
          </w:rPr>
          <w:t>20</w:t>
        </w:r>
        <w:r>
          <w:rPr>
            <w:rFonts w:hint="eastAsia"/>
          </w:rPr>
          <w:t>日</w:t>
        </w:r>
      </w:smartTag>
      <w:r>
        <w:rPr>
          <w:rFonts w:hint="eastAsia"/>
        </w:rPr>
        <w:t>的官方日报上。</w:t>
      </w:r>
    </w:p>
  </w:footnote>
  <w:footnote w:id="81">
    <w:p w:rsidR="000424FB" w:rsidRPr="001D3CA6" w:rsidRDefault="000424FB" w:rsidP="009901AA">
      <w:pPr>
        <w:pStyle w:val="FootnoteText"/>
      </w:pPr>
      <w:r w:rsidRPr="001D3CA6">
        <w:tab/>
      </w:r>
      <w:r w:rsidRPr="004D4C37">
        <w:rPr>
          <w:szCs w:val="18"/>
          <w:vertAlign w:val="superscript"/>
        </w:rPr>
        <w:footnoteRef/>
      </w:r>
      <w:r w:rsidRPr="001D3CA6">
        <w:tab/>
      </w:r>
      <w:smartTag w:uri="urn:schemas-microsoft-com:office:smarttags" w:element="chsdate">
        <w:smartTagPr>
          <w:attr w:name="IsROCDate" w:val="False"/>
          <w:attr w:name="IsLunarDate" w:val="False"/>
          <w:attr w:name="Day" w:val="19"/>
          <w:attr w:name="Month" w:val="6"/>
          <w:attr w:name="Year" w:val="2009"/>
        </w:smartTagPr>
        <w:r>
          <w:rPr>
            <w:rFonts w:hint="eastAsia"/>
          </w:rPr>
          <w:t>2009</w:t>
        </w:r>
        <w:r>
          <w:rPr>
            <w:rFonts w:hint="eastAsia"/>
          </w:rPr>
          <w:t>年</w:t>
        </w:r>
        <w:r>
          <w:rPr>
            <w:rFonts w:hint="eastAsia"/>
          </w:rPr>
          <w:t>6</w:t>
        </w:r>
        <w:r>
          <w:rPr>
            <w:rFonts w:hint="eastAsia"/>
          </w:rPr>
          <w:t>月</w:t>
        </w:r>
        <w:r>
          <w:rPr>
            <w:rFonts w:hint="eastAsia"/>
          </w:rPr>
          <w:t>19</w:t>
        </w:r>
        <w:r>
          <w:rPr>
            <w:rFonts w:hint="eastAsia"/>
          </w:rPr>
          <w:t>日</w:t>
        </w:r>
      </w:smartTag>
      <w:r>
        <w:rPr>
          <w:rFonts w:hint="eastAsia"/>
        </w:rPr>
        <w:t>的第</w:t>
      </w:r>
      <w:r>
        <w:rPr>
          <w:rFonts w:hint="eastAsia"/>
        </w:rPr>
        <w:t>20348</w:t>
      </w:r>
      <w:r>
        <w:rPr>
          <w:rFonts w:hint="eastAsia"/>
        </w:rPr>
        <w:t>号法。该法规定男女同工同酬。</w:t>
      </w:r>
    </w:p>
  </w:footnote>
  <w:footnote w:id="82">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占国内社区总数的</w:t>
      </w:r>
      <w:r>
        <w:rPr>
          <w:rFonts w:hint="eastAsia"/>
        </w:rPr>
        <w:t>62.4%</w:t>
      </w:r>
      <w:r>
        <w:rPr>
          <w:rFonts w:hint="eastAsia"/>
        </w:rPr>
        <w:t>。</w:t>
      </w:r>
    </w:p>
  </w:footnote>
  <w:footnote w:id="83">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第</w:t>
      </w:r>
      <w:r>
        <w:rPr>
          <w:rFonts w:hint="eastAsia"/>
        </w:rPr>
        <w:t>29</w:t>
      </w:r>
      <w:r>
        <w:rPr>
          <w:rFonts w:hint="eastAsia"/>
        </w:rPr>
        <w:t>号强制令，发布于</w:t>
      </w:r>
      <w:smartTag w:uri="urn:schemas-microsoft-com:office:smarttags" w:element="chsdate">
        <w:smartTagPr>
          <w:attr w:name="IsROCDate" w:val="False"/>
          <w:attr w:name="IsLunarDate" w:val="False"/>
          <w:attr w:name="Day" w:val="16"/>
          <w:attr w:name="Month" w:val="3"/>
          <w:attr w:name="Year" w:val="2005"/>
        </w:smartTagPr>
        <w:r>
          <w:rPr>
            <w:rFonts w:hint="eastAsia"/>
          </w:rPr>
          <w:t>2005</w:t>
        </w:r>
        <w:r>
          <w:rPr>
            <w:rFonts w:hint="eastAsia"/>
          </w:rPr>
          <w:t>年</w:t>
        </w:r>
        <w:r>
          <w:rPr>
            <w:rFonts w:hint="eastAsia"/>
          </w:rPr>
          <w:t>3</w:t>
        </w:r>
        <w:r>
          <w:rPr>
            <w:rFonts w:hint="eastAsia"/>
          </w:rPr>
          <w:t>月</w:t>
        </w:r>
        <w:r>
          <w:rPr>
            <w:rFonts w:hint="eastAsia"/>
          </w:rPr>
          <w:t>16</w:t>
        </w:r>
        <w:r>
          <w:rPr>
            <w:rFonts w:hint="eastAsia"/>
          </w:rPr>
          <w:t>日</w:t>
        </w:r>
      </w:smartTag>
      <w:r>
        <w:rPr>
          <w:rFonts w:hint="eastAsia"/>
        </w:rPr>
        <w:t>的官方日报上。规定对第</w:t>
      </w:r>
      <w:r>
        <w:rPr>
          <w:rFonts w:hint="eastAsia"/>
        </w:rPr>
        <w:t>18835</w:t>
      </w:r>
      <w:r>
        <w:rPr>
          <w:rFonts w:hint="eastAsia"/>
        </w:rPr>
        <w:t>号行政管理规章的内容进行协调、修改和系统化。</w:t>
      </w:r>
    </w:p>
  </w:footnote>
  <w:footnote w:id="84">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《劳动法》，第</w:t>
      </w:r>
      <w:r>
        <w:rPr>
          <w:rFonts w:hint="eastAsia"/>
        </w:rPr>
        <w:t>203</w:t>
      </w:r>
      <w:r>
        <w:rPr>
          <w:rFonts w:hint="eastAsia"/>
        </w:rPr>
        <w:t>条。</w:t>
      </w:r>
    </w:p>
  </w:footnote>
  <w:footnote w:id="85">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第</w:t>
      </w:r>
      <w:r>
        <w:rPr>
          <w:rFonts w:hint="eastAsia"/>
        </w:rPr>
        <w:t>20279</w:t>
      </w:r>
      <w:r>
        <w:rPr>
          <w:rFonts w:hint="eastAsia"/>
        </w:rPr>
        <w:t>号法，发布于</w:t>
      </w:r>
      <w:smartTag w:uri="urn:schemas-microsoft-com:office:smarttags" w:element="chsdate">
        <w:smartTagPr>
          <w:attr w:name="IsROCDate" w:val="False"/>
          <w:attr w:name="IsLunarDate" w:val="False"/>
          <w:attr w:name="Day" w:val="1"/>
          <w:attr w:name="Month" w:val="7"/>
          <w:attr w:name="Year" w:val="2008"/>
        </w:smartTagPr>
        <w:r>
          <w:rPr>
            <w:rFonts w:hint="eastAsia"/>
          </w:rPr>
          <w:t>2008</w:t>
        </w:r>
        <w:r>
          <w:rPr>
            <w:rFonts w:hint="eastAsia"/>
          </w:rPr>
          <w:t>年</w:t>
        </w:r>
        <w:r>
          <w:rPr>
            <w:rFonts w:hint="eastAsia"/>
          </w:rPr>
          <w:t>7</w:t>
        </w:r>
        <w:r>
          <w:rPr>
            <w:rFonts w:hint="eastAsia"/>
          </w:rPr>
          <w:t>月</w:t>
        </w:r>
        <w:r>
          <w:rPr>
            <w:rFonts w:hint="eastAsia"/>
          </w:rPr>
          <w:t>1</w:t>
        </w:r>
        <w:r>
          <w:rPr>
            <w:rFonts w:hint="eastAsia"/>
          </w:rPr>
          <w:t>日</w:t>
        </w:r>
      </w:smartTag>
      <w:r>
        <w:rPr>
          <w:rFonts w:hint="eastAsia"/>
        </w:rPr>
        <w:t>的官方日报上。</w:t>
      </w:r>
    </w:p>
  </w:footnote>
  <w:footnote w:id="86">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第</w:t>
      </w:r>
      <w:r>
        <w:rPr>
          <w:rFonts w:hint="eastAsia"/>
        </w:rPr>
        <w:t>20336</w:t>
      </w:r>
      <w:r>
        <w:rPr>
          <w:rFonts w:hint="eastAsia"/>
        </w:rPr>
        <w:t>号法，发布于</w:t>
      </w:r>
      <w:smartTag w:uri="urn:schemas-microsoft-com:office:smarttags" w:element="chsdate">
        <w:smartTagPr>
          <w:attr w:name="IsROCDate" w:val="False"/>
          <w:attr w:name="IsLunarDate" w:val="False"/>
          <w:attr w:name="Day" w:val="3"/>
          <w:attr w:name="Month" w:val="4"/>
          <w:attr w:name="Year" w:val="2009"/>
        </w:smartTagPr>
        <w:r>
          <w:rPr>
            <w:rFonts w:hint="eastAsia"/>
          </w:rPr>
          <w:t>2009</w:t>
        </w:r>
        <w:r>
          <w:rPr>
            <w:rFonts w:hint="eastAsia"/>
          </w:rPr>
          <w:t>年</w:t>
        </w:r>
        <w:r>
          <w:rPr>
            <w:rFonts w:hint="eastAsia"/>
          </w:rPr>
          <w:t>4</w:t>
        </w:r>
        <w:r>
          <w:rPr>
            <w:rFonts w:hint="eastAsia"/>
          </w:rPr>
          <w:t>月</w:t>
        </w:r>
        <w:r>
          <w:rPr>
            <w:rFonts w:hint="eastAsia"/>
          </w:rPr>
          <w:t>3</w:t>
        </w:r>
        <w:r>
          <w:rPr>
            <w:rFonts w:hint="eastAsia"/>
          </w:rPr>
          <w:t>日</w:t>
        </w:r>
      </w:smartTag>
      <w:r>
        <w:rPr>
          <w:rFonts w:hint="eastAsia"/>
        </w:rPr>
        <w:t>的官方日报上。</w:t>
      </w:r>
    </w:p>
  </w:footnote>
  <w:footnote w:id="87">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第</w:t>
      </w:r>
      <w:r>
        <w:rPr>
          <w:rFonts w:hint="eastAsia"/>
        </w:rPr>
        <w:t>19591</w:t>
      </w:r>
      <w:r>
        <w:rPr>
          <w:rFonts w:hint="eastAsia"/>
        </w:rPr>
        <w:t>号法，发布于</w:t>
      </w:r>
      <w:smartTag w:uri="urn:schemas-microsoft-com:office:smarttags" w:element="chsdate">
        <w:smartTagPr>
          <w:attr w:name="IsROCDate" w:val="False"/>
          <w:attr w:name="IsLunarDate" w:val="False"/>
          <w:attr w:name="Day" w:val="9"/>
          <w:attr w:name="Month" w:val="11"/>
          <w:attr w:name="Year" w:val="1998"/>
        </w:smartTagPr>
        <w:r>
          <w:rPr>
            <w:rFonts w:hint="eastAsia"/>
          </w:rPr>
          <w:t>1998</w:t>
        </w:r>
        <w:r>
          <w:rPr>
            <w:rFonts w:hint="eastAsia"/>
          </w:rPr>
          <w:t>年</w:t>
        </w:r>
        <w:r>
          <w:rPr>
            <w:rFonts w:hint="eastAsia"/>
          </w:rPr>
          <w:t>11</w:t>
        </w:r>
        <w:r>
          <w:rPr>
            <w:rFonts w:hint="eastAsia"/>
          </w:rPr>
          <w:t>月</w:t>
        </w:r>
        <w:r>
          <w:rPr>
            <w:rFonts w:hint="eastAsia"/>
          </w:rPr>
          <w:t>9</w:t>
        </w:r>
        <w:r>
          <w:rPr>
            <w:rFonts w:hint="eastAsia"/>
          </w:rPr>
          <w:t>日</w:t>
        </w:r>
      </w:smartTag>
      <w:r>
        <w:rPr>
          <w:rFonts w:hint="eastAsia"/>
        </w:rPr>
        <w:t>的官方日报上。</w:t>
      </w:r>
    </w:p>
  </w:footnote>
  <w:footnote w:id="88">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参见：</w:t>
      </w:r>
      <w:r w:rsidRPr="001D3CA6">
        <w:rPr>
          <w:lang w:eastAsia="es-CL"/>
        </w:rPr>
        <w:t>www.ine.cl/canales/chile_estadistico/mercado_del_trabajo/estadisticas_laborales.php</w:t>
      </w:r>
      <w:r>
        <w:rPr>
          <w:rFonts w:hint="eastAsia"/>
        </w:rPr>
        <w:t>。</w:t>
      </w:r>
    </w:p>
  </w:footnote>
  <w:footnote w:id="89">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参见：</w:t>
      </w:r>
      <w:r w:rsidRPr="001D3CA6">
        <w:t>www.ine.cl/transparencia2/diariooficial/decreto305.pdf</w:t>
      </w:r>
      <w:r>
        <w:rPr>
          <w:rFonts w:hint="eastAsia"/>
        </w:rPr>
        <w:t>。</w:t>
      </w:r>
    </w:p>
  </w:footnote>
  <w:footnote w:id="90">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第</w:t>
      </w:r>
      <w:r>
        <w:rPr>
          <w:rFonts w:hint="eastAsia"/>
        </w:rPr>
        <w:t>20123</w:t>
      </w:r>
      <w:r>
        <w:rPr>
          <w:rFonts w:hint="eastAsia"/>
        </w:rPr>
        <w:t>号法，发布于</w:t>
      </w:r>
      <w:smartTag w:uri="urn:schemas-microsoft-com:office:smarttags" w:element="chsdate">
        <w:smartTagPr>
          <w:attr w:name="IsROCDate" w:val="False"/>
          <w:attr w:name="IsLunarDate" w:val="False"/>
          <w:attr w:name="Day" w:val="16"/>
          <w:attr w:name="Month" w:val="10"/>
          <w:attr w:name="Year" w:val="2006"/>
        </w:smartTagPr>
        <w:r>
          <w:rPr>
            <w:rFonts w:hint="eastAsia"/>
          </w:rPr>
          <w:t>2006</w:t>
        </w:r>
        <w:r>
          <w:rPr>
            <w:rFonts w:hint="eastAsia"/>
          </w:rPr>
          <w:t>年</w:t>
        </w:r>
        <w:r>
          <w:rPr>
            <w:rFonts w:hint="eastAsia"/>
          </w:rPr>
          <w:t>10</w:t>
        </w:r>
        <w:r>
          <w:rPr>
            <w:rFonts w:hint="eastAsia"/>
          </w:rPr>
          <w:t>月</w:t>
        </w:r>
        <w:r>
          <w:rPr>
            <w:rFonts w:hint="eastAsia"/>
          </w:rPr>
          <w:t>16</w:t>
        </w:r>
        <w:r>
          <w:rPr>
            <w:rFonts w:hint="eastAsia"/>
          </w:rPr>
          <w:t>日</w:t>
        </w:r>
      </w:smartTag>
      <w:r>
        <w:rPr>
          <w:rFonts w:hint="eastAsia"/>
        </w:rPr>
        <w:t>的官方日报上。</w:t>
      </w:r>
    </w:p>
  </w:footnote>
  <w:footnote w:id="91">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儿童全面保障体系</w:t>
      </w:r>
      <w:r w:rsidRPr="008C54CC">
        <w:rPr>
          <w:rFonts w:hint="eastAsia"/>
          <w:snapToGrid/>
          <w:spacing w:val="-50"/>
          <w:lang w:val="en-GB"/>
        </w:rPr>
        <w:t>―</w:t>
      </w:r>
      <w:r w:rsidRPr="008C54CC">
        <w:rPr>
          <w:rFonts w:hint="eastAsia"/>
          <w:snapToGrid/>
          <w:lang w:val="en-GB"/>
        </w:rPr>
        <w:t>―</w:t>
      </w:r>
      <w:r>
        <w:rPr>
          <w:rFonts w:hint="eastAsia"/>
        </w:rPr>
        <w:t>智利与你一起成长，是一项旨在对所有男童、女童及其家庭进行全面陪伴、保护和支持的方案。方案中包括普遍性和有针对性的内容或服务。第</w:t>
      </w:r>
      <w:r>
        <w:rPr>
          <w:rFonts w:hint="eastAsia"/>
        </w:rPr>
        <w:t>20379</w:t>
      </w:r>
      <w:r>
        <w:rPr>
          <w:rFonts w:hint="eastAsia"/>
        </w:rPr>
        <w:t>号法，发布在</w:t>
      </w:r>
      <w:smartTag w:uri="urn:schemas-microsoft-com:office:smarttags" w:element="chsdate">
        <w:smartTagPr>
          <w:attr w:name="IsROCDate" w:val="False"/>
          <w:attr w:name="IsLunarDate" w:val="False"/>
          <w:attr w:name="Day" w:val="12"/>
          <w:attr w:name="Month" w:val="9"/>
          <w:attr w:name="Year" w:val="2009"/>
        </w:smartTagPr>
        <w:r>
          <w:rPr>
            <w:rFonts w:hint="eastAsia"/>
          </w:rPr>
          <w:t>2009</w:t>
        </w:r>
        <w:r>
          <w:rPr>
            <w:rFonts w:hint="eastAsia"/>
          </w:rPr>
          <w:t>年</w:t>
        </w:r>
        <w:r>
          <w:rPr>
            <w:rFonts w:hint="eastAsia"/>
          </w:rPr>
          <w:t>9</w:t>
        </w:r>
        <w:r>
          <w:rPr>
            <w:rFonts w:hint="eastAsia"/>
          </w:rPr>
          <w:t>月</w:t>
        </w:r>
        <w:r>
          <w:rPr>
            <w:rFonts w:hint="eastAsia"/>
          </w:rPr>
          <w:t>12</w:t>
        </w:r>
        <w:r>
          <w:rPr>
            <w:rFonts w:hint="eastAsia"/>
          </w:rPr>
          <w:t>日</w:t>
        </w:r>
      </w:smartTag>
      <w:r>
        <w:rPr>
          <w:rFonts w:hint="eastAsia"/>
        </w:rPr>
        <w:t>的官方日报上。</w:t>
      </w:r>
    </w:p>
  </w:footnote>
  <w:footnote w:id="92">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参见</w:t>
      </w:r>
      <w:hyperlink r:id="rId9" w:history="1">
        <w:r w:rsidRPr="001D3CA6">
          <w:t>www.red</w:t>
        </w:r>
        <w:r w:rsidRPr="001D3CA6">
          <w:rPr>
            <w:bCs/>
          </w:rPr>
          <w:t>salud</w:t>
        </w:r>
        <w:r w:rsidRPr="001D3CA6">
          <w:t>.gov.cl/.../63371cd3ae105cb0e04001011e0175cd.ppt</w:t>
        </w:r>
      </w:hyperlink>
      <w:r>
        <w:rPr>
          <w:rFonts w:hint="eastAsia"/>
        </w:rPr>
        <w:t>。</w:t>
      </w:r>
    </w:p>
  </w:footnote>
  <w:footnote w:id="93">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卫生部，第</w:t>
      </w:r>
      <w:r>
        <w:rPr>
          <w:rFonts w:hint="eastAsia"/>
        </w:rPr>
        <w:t>276</w:t>
      </w:r>
      <w:r>
        <w:rPr>
          <w:rFonts w:hint="eastAsia"/>
        </w:rPr>
        <w:t>号决议，</w:t>
      </w:r>
      <w:r>
        <w:rPr>
          <w:rFonts w:hint="eastAsia"/>
        </w:rPr>
        <w:t>2008</w:t>
      </w:r>
      <w:r>
        <w:rPr>
          <w:rFonts w:hint="eastAsia"/>
        </w:rPr>
        <w:t>年</w:t>
      </w:r>
      <w:r>
        <w:rPr>
          <w:rFonts w:hint="eastAsia"/>
        </w:rPr>
        <w:t>3</w:t>
      </w:r>
      <w:r>
        <w:rPr>
          <w:rFonts w:hint="eastAsia"/>
        </w:rPr>
        <w:t>月。</w:t>
      </w:r>
    </w:p>
  </w:footnote>
  <w:footnote w:id="94">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卫生部，第</w:t>
      </w:r>
      <w:r>
        <w:rPr>
          <w:rFonts w:hint="eastAsia"/>
        </w:rPr>
        <w:t>12</w:t>
      </w:r>
      <w:r>
        <w:rPr>
          <w:rFonts w:hint="eastAsia"/>
        </w:rPr>
        <w:t>号政令，</w:t>
      </w:r>
      <w:r>
        <w:rPr>
          <w:rFonts w:hint="eastAsia"/>
        </w:rPr>
        <w:t>2010</w:t>
      </w:r>
      <w:r>
        <w:rPr>
          <w:rFonts w:hint="eastAsia"/>
        </w:rPr>
        <w:t>年</w:t>
      </w:r>
      <w:r>
        <w:rPr>
          <w:rFonts w:hint="eastAsia"/>
        </w:rPr>
        <w:t>2</w:t>
      </w:r>
      <w:r>
        <w:rPr>
          <w:rFonts w:hint="eastAsia"/>
        </w:rPr>
        <w:t>月。</w:t>
      </w:r>
    </w:p>
  </w:footnote>
  <w:footnote w:id="95">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由卫生部管理和卫生法规处流行病学科发布的《</w:t>
      </w:r>
      <w:r>
        <w:rPr>
          <w:rFonts w:hint="eastAsia"/>
        </w:rPr>
        <w:t>2000-2010</w:t>
      </w:r>
      <w:r>
        <w:rPr>
          <w:rFonts w:hint="eastAsia"/>
        </w:rPr>
        <w:t>年十年目标》。第一版。</w:t>
      </w:r>
      <w:r>
        <w:rPr>
          <w:rFonts w:hint="eastAsia"/>
        </w:rPr>
        <w:t>2002</w:t>
      </w:r>
      <w:r>
        <w:rPr>
          <w:rFonts w:hint="eastAsia"/>
        </w:rPr>
        <w:t>年</w:t>
      </w:r>
      <w:r>
        <w:rPr>
          <w:rFonts w:hint="eastAsia"/>
        </w:rPr>
        <w:t>10</w:t>
      </w:r>
      <w:r>
        <w:rPr>
          <w:rFonts w:hint="eastAsia"/>
        </w:rPr>
        <w:t>月。及由卫生部管理和卫生法规处流行病学科发布的《</w:t>
      </w:r>
      <w:r>
        <w:rPr>
          <w:rFonts w:hint="eastAsia"/>
        </w:rPr>
        <w:t>2000-2010</w:t>
      </w:r>
      <w:r>
        <w:rPr>
          <w:rFonts w:hint="eastAsia"/>
        </w:rPr>
        <w:t>年十年目标》。期末最终评估。影响目标。</w:t>
      </w:r>
      <w:r>
        <w:rPr>
          <w:rFonts w:hint="eastAsia"/>
        </w:rPr>
        <w:t>2010</w:t>
      </w:r>
      <w:r>
        <w:rPr>
          <w:rFonts w:hint="eastAsia"/>
        </w:rPr>
        <w:t>年</w:t>
      </w:r>
      <w:r>
        <w:rPr>
          <w:rFonts w:hint="eastAsia"/>
        </w:rPr>
        <w:t>7</w:t>
      </w:r>
      <w:r>
        <w:rPr>
          <w:rFonts w:hint="eastAsia"/>
        </w:rPr>
        <w:t>月。</w:t>
      </w:r>
    </w:p>
  </w:footnote>
  <w:footnote w:id="96">
    <w:p w:rsidR="000424FB" w:rsidRPr="001D3CA6" w:rsidRDefault="000424FB" w:rsidP="009901AA">
      <w:pPr>
        <w:pStyle w:val="FootnoteText"/>
        <w:rPr>
          <w:rFonts w:hint="eastAsia"/>
        </w:rPr>
      </w:pPr>
      <w:r w:rsidRPr="001D3CA6">
        <w:tab/>
      </w:r>
      <w:r w:rsidRPr="004D4C37">
        <w:rPr>
          <w:szCs w:val="18"/>
          <w:vertAlign w:val="superscript"/>
        </w:rPr>
        <w:footnoteRef/>
      </w:r>
      <w:r w:rsidRPr="001D3CA6">
        <w:tab/>
      </w:r>
      <w:r>
        <w:rPr>
          <w:rFonts w:hint="eastAsia"/>
        </w:rPr>
        <w:t>资料来源：《</w:t>
      </w:r>
      <w:r>
        <w:rPr>
          <w:rFonts w:hint="eastAsia"/>
        </w:rPr>
        <w:t>2000-2010</w:t>
      </w:r>
      <w:r>
        <w:rPr>
          <w:rFonts w:hint="eastAsia"/>
        </w:rPr>
        <w:t>年十年目标》。期末最终评估。对影响目标的落实程度。第一版，由卫生部管理和卫生法规处流行病学科发布。</w:t>
      </w:r>
      <w:r>
        <w:rPr>
          <w:rFonts w:hint="eastAsia"/>
        </w:rPr>
        <w:t>2010</w:t>
      </w:r>
      <w:r>
        <w:rPr>
          <w:rFonts w:hint="eastAsia"/>
        </w:rPr>
        <w:t>年：</w:t>
      </w:r>
      <w:hyperlink r:id="rId10" w:history="1">
        <w:r w:rsidRPr="00E558A3">
          <w:rPr>
            <w:rStyle w:val="Hyperlink"/>
          </w:rPr>
          <w:t>http</w:t>
        </w:r>
        <w:r w:rsidR="007A46D8">
          <w:rPr>
            <w:rStyle w:val="Hyperlink"/>
          </w:rPr>
          <w:t>://</w:t>
        </w:r>
        <w:r w:rsidRPr="00E558A3">
          <w:rPr>
            <w:rStyle w:val="Hyperlink"/>
          </w:rPr>
          <w:t>epi.minsal.cl</w:t>
        </w:r>
      </w:hyperlink>
      <w:r w:rsidRPr="00E558A3">
        <w:rPr>
          <w:rFonts w:hint="eastAsia"/>
        </w:rPr>
        <w:t>。</w:t>
      </w:r>
    </w:p>
  </w:footnote>
  <w:footnote w:id="97">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《健康保障计划》</w:t>
      </w:r>
      <w:r w:rsidR="007A46D8">
        <w:rPr>
          <w:rFonts w:hint="eastAsia"/>
        </w:rPr>
        <w:t>(</w:t>
      </w:r>
      <w:r>
        <w:rPr>
          <w:rFonts w:hint="eastAsia"/>
        </w:rPr>
        <w:t>第</w:t>
      </w:r>
      <w:r>
        <w:rPr>
          <w:rFonts w:hint="eastAsia"/>
        </w:rPr>
        <w:t>19966</w:t>
      </w:r>
      <w:r>
        <w:rPr>
          <w:rFonts w:hint="eastAsia"/>
        </w:rPr>
        <w:t>号法，发布在</w:t>
      </w:r>
      <w:smartTag w:uri="urn:schemas-microsoft-com:office:smarttags" w:element="chsdate">
        <w:smartTagPr>
          <w:attr w:name="IsROCDate" w:val="False"/>
          <w:attr w:name="IsLunarDate" w:val="False"/>
          <w:attr w:name="Day" w:val="2"/>
          <w:attr w:name="Month" w:val="9"/>
          <w:attr w:name="Year" w:val="2004"/>
        </w:smartTagPr>
        <w:r>
          <w:rPr>
            <w:rFonts w:hint="eastAsia"/>
          </w:rPr>
          <w:t>2004</w:t>
        </w:r>
        <w:r>
          <w:rPr>
            <w:rFonts w:hint="eastAsia"/>
          </w:rPr>
          <w:t>年</w:t>
        </w:r>
        <w:r>
          <w:rPr>
            <w:rFonts w:hint="eastAsia"/>
          </w:rPr>
          <w:t>9</w:t>
        </w:r>
        <w:r>
          <w:rPr>
            <w:rFonts w:hint="eastAsia"/>
          </w:rPr>
          <w:t>月</w:t>
        </w:r>
        <w:r>
          <w:rPr>
            <w:rFonts w:hint="eastAsia"/>
          </w:rPr>
          <w:t>2</w:t>
        </w:r>
        <w:r>
          <w:rPr>
            <w:rFonts w:hint="eastAsia"/>
          </w:rPr>
          <w:t>日</w:t>
        </w:r>
      </w:smartTag>
      <w:r>
        <w:rPr>
          <w:rFonts w:hint="eastAsia"/>
        </w:rPr>
        <w:t>的官方日报上</w:t>
      </w:r>
      <w:r w:rsidR="007A46D8">
        <w:rPr>
          <w:rFonts w:hint="eastAsia"/>
        </w:rPr>
        <w:t>)</w:t>
      </w:r>
      <w:r w:rsidRPr="00E86EF6">
        <w:rPr>
          <w:rFonts w:hint="eastAsia"/>
          <w:snapToGrid/>
          <w:spacing w:val="-50"/>
          <w:lang w:val="en-GB"/>
        </w:rPr>
        <w:t>―</w:t>
      </w:r>
      <w:r w:rsidRPr="00E86EF6">
        <w:rPr>
          <w:rFonts w:hint="eastAsia"/>
          <w:snapToGrid/>
          <w:lang w:val="en-GB"/>
        </w:rPr>
        <w:t>―</w:t>
      </w:r>
      <w:r>
        <w:rPr>
          <w:rFonts w:hint="eastAsia"/>
        </w:rPr>
        <w:t>其前身为全民保健计划</w:t>
      </w:r>
      <w:r w:rsidRPr="00E86EF6">
        <w:rPr>
          <w:rFonts w:hint="eastAsia"/>
          <w:snapToGrid/>
          <w:spacing w:val="-50"/>
          <w:lang w:val="en-GB"/>
        </w:rPr>
        <w:t>―</w:t>
      </w:r>
      <w:r w:rsidRPr="00E86EF6">
        <w:rPr>
          <w:rFonts w:hint="eastAsia"/>
          <w:snapToGrid/>
          <w:lang w:val="en-GB"/>
        </w:rPr>
        <w:t>―</w:t>
      </w:r>
      <w:r>
        <w:rPr>
          <w:rFonts w:hint="eastAsia"/>
        </w:rPr>
        <w:t>，其宗旨是确保公共和私营保健体系的医疗保障覆盖范围，自</w:t>
      </w:r>
      <w:smartTag w:uri="urn:schemas-microsoft-com:office:smarttags" w:element="chsdate">
        <w:smartTagPr>
          <w:attr w:name="IsROCDate" w:val="False"/>
          <w:attr w:name="IsLunarDate" w:val="False"/>
          <w:attr w:name="Day" w:val="1"/>
          <w:attr w:name="Month" w:val="7"/>
          <w:attr w:name="Year" w:val="2006"/>
        </w:smartTagPr>
        <w:r>
          <w:rPr>
            <w:rFonts w:hint="eastAsia"/>
          </w:rPr>
          <w:t>2006</w:t>
        </w:r>
        <w:r>
          <w:rPr>
            <w:rFonts w:hint="eastAsia"/>
          </w:rPr>
          <w:t>年</w:t>
        </w:r>
        <w:r>
          <w:rPr>
            <w:rFonts w:hint="eastAsia"/>
          </w:rPr>
          <w:t>7</w:t>
        </w:r>
        <w:r>
          <w:rPr>
            <w:rFonts w:hint="eastAsia"/>
          </w:rPr>
          <w:t>月</w:t>
        </w:r>
        <w:r>
          <w:rPr>
            <w:rFonts w:hint="eastAsia"/>
          </w:rPr>
          <w:t>1</w:t>
        </w:r>
        <w:r>
          <w:rPr>
            <w:rFonts w:hint="eastAsia"/>
          </w:rPr>
          <w:t>日</w:t>
        </w:r>
      </w:smartTag>
      <w:r>
        <w:rPr>
          <w:rFonts w:hint="eastAsia"/>
        </w:rPr>
        <w:t>起将</w:t>
      </w:r>
      <w:r>
        <w:rPr>
          <w:rFonts w:hint="eastAsia"/>
        </w:rPr>
        <w:t>56</w:t>
      </w:r>
      <w:r>
        <w:rPr>
          <w:rFonts w:hint="eastAsia"/>
        </w:rPr>
        <w:t>种疾病纳入医保范围。</w:t>
      </w:r>
      <w:r>
        <w:rPr>
          <w:rFonts w:hint="eastAsia"/>
        </w:rPr>
        <w:t>2010</w:t>
      </w:r>
      <w:r>
        <w:rPr>
          <w:rFonts w:hint="eastAsia"/>
        </w:rPr>
        <w:t>年，这一数字已逐步扩展到</w:t>
      </w:r>
      <w:r>
        <w:rPr>
          <w:rFonts w:hint="eastAsia"/>
        </w:rPr>
        <w:t>80</w:t>
      </w:r>
      <w:r>
        <w:rPr>
          <w:rFonts w:hint="eastAsia"/>
        </w:rPr>
        <w:t>种。</w:t>
      </w:r>
    </w:p>
  </w:footnote>
  <w:footnote w:id="98">
    <w:p w:rsidR="000424FB" w:rsidRPr="001D3CA6" w:rsidRDefault="000424FB" w:rsidP="009901AA">
      <w:pPr>
        <w:pStyle w:val="FootnoteText"/>
        <w:rPr>
          <w:rFonts w:hint="eastAsia"/>
        </w:rPr>
      </w:pPr>
      <w:r w:rsidRPr="001D3CA6">
        <w:tab/>
      </w:r>
      <w:r w:rsidRPr="004D4C37">
        <w:rPr>
          <w:szCs w:val="18"/>
          <w:vertAlign w:val="superscript"/>
        </w:rPr>
        <w:footnoteRef/>
      </w:r>
      <w:r w:rsidRPr="001D3CA6">
        <w:tab/>
        <w:t>www.redsalud.gov.cl/</w:t>
      </w:r>
      <w:hyperlink r:id="rId11" w:history="1">
        <w:r w:rsidRPr="001D3CA6">
          <w:t>http</w:t>
        </w:r>
        <w:r w:rsidR="007A46D8">
          <w:t>://</w:t>
        </w:r>
        <w:r w:rsidRPr="001D3CA6">
          <w:t>www.redsalud.gov.cl/portal/url/page/minsalcl/g_gesauge/guias.html</w:t>
        </w:r>
      </w:hyperlink>
      <w:r>
        <w:rPr>
          <w:rFonts w:hint="eastAsia"/>
        </w:rPr>
        <w:t>。健康保障制度保障范围内的疾病目录。</w:t>
      </w:r>
    </w:p>
  </w:footnote>
  <w:footnote w:id="99">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卫生部</w:t>
      </w:r>
      <w:r>
        <w:rPr>
          <w:rFonts w:hint="eastAsia"/>
        </w:rPr>
        <w:t>2007</w:t>
      </w:r>
      <w:r>
        <w:rPr>
          <w:rFonts w:hint="eastAsia"/>
        </w:rPr>
        <w:t>年的第</w:t>
      </w:r>
      <w:r>
        <w:rPr>
          <w:rFonts w:hint="eastAsia"/>
        </w:rPr>
        <w:t>44</w:t>
      </w:r>
      <w:r>
        <w:rPr>
          <w:rFonts w:hint="eastAsia"/>
        </w:rPr>
        <w:t>号法令。</w:t>
      </w:r>
    </w:p>
  </w:footnote>
  <w:footnote w:id="100">
    <w:p w:rsidR="000424FB" w:rsidRPr="001D3CA6" w:rsidRDefault="000424FB" w:rsidP="009901AA">
      <w:pPr>
        <w:pStyle w:val="FootnoteText"/>
        <w:rPr>
          <w:rFonts w:hint="eastAsia"/>
        </w:rPr>
      </w:pPr>
      <w:r w:rsidRPr="001D3CA6">
        <w:tab/>
      </w:r>
      <w:r w:rsidRPr="004D4C37">
        <w:rPr>
          <w:szCs w:val="18"/>
          <w:vertAlign w:val="superscript"/>
        </w:rPr>
        <w:footnoteRef/>
      </w:r>
      <w:r w:rsidRPr="001D3CA6">
        <w:tab/>
      </w:r>
      <w:r>
        <w:rPr>
          <w:rFonts w:hint="eastAsia"/>
        </w:rPr>
        <w:t>举例说明：针对由酗酒和吸毒问题者实施的方案。国家毒品管制局</w:t>
      </w:r>
      <w:r>
        <w:rPr>
          <w:rFonts w:hint="eastAsia"/>
        </w:rPr>
        <w:t>-</w:t>
      </w:r>
      <w:r>
        <w:rPr>
          <w:rFonts w:hint="eastAsia"/>
        </w:rPr>
        <w:t>国家卫生基金；对患有严重残疾人士进行初级保健护理的解决方案；社区家庭保健中心方案。</w:t>
      </w:r>
    </w:p>
  </w:footnote>
  <w:footnote w:id="101">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第</w:t>
      </w:r>
      <w:r>
        <w:rPr>
          <w:rFonts w:hint="eastAsia"/>
        </w:rPr>
        <w:t>20418</w:t>
      </w:r>
      <w:r>
        <w:rPr>
          <w:rFonts w:hint="eastAsia"/>
        </w:rPr>
        <w:t>号法第</w:t>
      </w:r>
      <w:r>
        <w:rPr>
          <w:rFonts w:hint="eastAsia"/>
        </w:rPr>
        <w:t>4</w:t>
      </w:r>
      <w:r>
        <w:rPr>
          <w:rFonts w:hint="eastAsia"/>
        </w:rPr>
        <w:t>条，发布在</w:t>
      </w:r>
      <w:smartTag w:uri="urn:schemas-microsoft-com:office:smarttags" w:element="chsdate">
        <w:smartTagPr>
          <w:attr w:name="IsROCDate" w:val="False"/>
          <w:attr w:name="IsLunarDate" w:val="False"/>
          <w:attr w:name="Day" w:val="20"/>
          <w:attr w:name="Month" w:val="1"/>
          <w:attr w:name="Year" w:val="2010"/>
        </w:smartTagPr>
        <w:r>
          <w:rPr>
            <w:rFonts w:hint="eastAsia"/>
          </w:rPr>
          <w:t>2010</w:t>
        </w:r>
        <w:r>
          <w:rPr>
            <w:rFonts w:hint="eastAsia"/>
          </w:rPr>
          <w:t>年</w:t>
        </w:r>
        <w:r>
          <w:rPr>
            <w:rFonts w:hint="eastAsia"/>
          </w:rPr>
          <w:t>1</w:t>
        </w:r>
        <w:r>
          <w:rPr>
            <w:rFonts w:hint="eastAsia"/>
          </w:rPr>
          <w:t>月</w:t>
        </w:r>
        <w:r>
          <w:rPr>
            <w:rFonts w:hint="eastAsia"/>
          </w:rPr>
          <w:t>20</w:t>
        </w:r>
        <w:r>
          <w:rPr>
            <w:rFonts w:hint="eastAsia"/>
          </w:rPr>
          <w:t>日</w:t>
        </w:r>
      </w:smartTag>
      <w:r>
        <w:rPr>
          <w:rFonts w:hint="eastAsia"/>
        </w:rPr>
        <w:t>的官方日报上。</w:t>
      </w:r>
    </w:p>
  </w:footnote>
  <w:footnote w:id="102">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《宪法》第</w:t>
      </w:r>
      <w:r>
        <w:rPr>
          <w:rFonts w:hint="eastAsia"/>
        </w:rPr>
        <w:t>1</w:t>
      </w:r>
      <w:r>
        <w:rPr>
          <w:rFonts w:hint="eastAsia"/>
        </w:rPr>
        <w:t>条第</w:t>
      </w:r>
      <w:r>
        <w:rPr>
          <w:rFonts w:hint="eastAsia"/>
        </w:rPr>
        <w:t>2</w:t>
      </w:r>
      <w:r>
        <w:rPr>
          <w:rFonts w:hint="eastAsia"/>
        </w:rPr>
        <w:t>款：“法律保护未出生的生命”。</w:t>
      </w:r>
    </w:p>
  </w:footnote>
  <w:footnote w:id="103">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《刑法》第</w:t>
      </w:r>
      <w:r>
        <w:rPr>
          <w:rFonts w:hint="eastAsia"/>
        </w:rPr>
        <w:t>342</w:t>
      </w:r>
      <w:r>
        <w:rPr>
          <w:rFonts w:hint="eastAsia"/>
        </w:rPr>
        <w:t>条及之后诸条。《卫生法》第</w:t>
      </w:r>
      <w:r>
        <w:rPr>
          <w:rFonts w:hint="eastAsia"/>
        </w:rPr>
        <w:t>119</w:t>
      </w:r>
      <w:r>
        <w:rPr>
          <w:rFonts w:hint="eastAsia"/>
        </w:rPr>
        <w:t>条被</w:t>
      </w:r>
      <w:smartTag w:uri="urn:schemas-microsoft-com:office:smarttags" w:element="chsdate">
        <w:smartTagPr>
          <w:attr w:name="IsROCDate" w:val="False"/>
          <w:attr w:name="IsLunarDate" w:val="False"/>
          <w:attr w:name="Day" w:val="15"/>
          <w:attr w:name="Month" w:val="9"/>
          <w:attr w:name="Year" w:val="1989"/>
        </w:smartTagPr>
        <w:r>
          <w:rPr>
            <w:rFonts w:hint="eastAsia"/>
          </w:rPr>
          <w:t>1989</w:t>
        </w:r>
        <w:r>
          <w:rPr>
            <w:rFonts w:hint="eastAsia"/>
          </w:rPr>
          <w:t>年</w:t>
        </w:r>
        <w:r>
          <w:rPr>
            <w:rFonts w:hint="eastAsia"/>
          </w:rPr>
          <w:t>9</w:t>
        </w:r>
        <w:r>
          <w:rPr>
            <w:rFonts w:hint="eastAsia"/>
          </w:rPr>
          <w:t>月</w:t>
        </w:r>
        <w:r>
          <w:rPr>
            <w:rFonts w:hint="eastAsia"/>
          </w:rPr>
          <w:t>15</w:t>
        </w:r>
        <w:r>
          <w:rPr>
            <w:rFonts w:hint="eastAsia"/>
          </w:rPr>
          <w:t>日</w:t>
        </w:r>
      </w:smartTag>
      <w:r>
        <w:rPr>
          <w:rFonts w:hint="eastAsia"/>
        </w:rPr>
        <w:t>的第</w:t>
      </w:r>
      <w:r>
        <w:rPr>
          <w:rFonts w:hint="eastAsia"/>
        </w:rPr>
        <w:t>18826</w:t>
      </w:r>
      <w:r>
        <w:rPr>
          <w:rFonts w:hint="eastAsia"/>
        </w:rPr>
        <w:t>号法废止，在其唯一条款中规定不得开展任何以堕胎为目的的活动。此外，发布在</w:t>
      </w:r>
      <w:smartTag w:uri="urn:schemas-microsoft-com:office:smarttags" w:element="chsdate">
        <w:smartTagPr>
          <w:attr w:name="IsROCDate" w:val="False"/>
          <w:attr w:name="IsLunarDate" w:val="False"/>
          <w:attr w:name="Day" w:val="22"/>
          <w:attr w:name="Month" w:val="9"/>
          <w:attr w:name="Year" w:val="2006"/>
        </w:smartTagPr>
        <w:r>
          <w:rPr>
            <w:rFonts w:hint="eastAsia"/>
          </w:rPr>
          <w:t>2006</w:t>
        </w:r>
        <w:r>
          <w:rPr>
            <w:rFonts w:hint="eastAsia"/>
          </w:rPr>
          <w:t>年</w:t>
        </w:r>
        <w:r>
          <w:rPr>
            <w:rFonts w:hint="eastAsia"/>
          </w:rPr>
          <w:t>9</w:t>
        </w:r>
        <w:r>
          <w:rPr>
            <w:rFonts w:hint="eastAsia"/>
          </w:rPr>
          <w:t>月</w:t>
        </w:r>
        <w:r>
          <w:rPr>
            <w:rFonts w:hint="eastAsia"/>
          </w:rPr>
          <w:t>22</w:t>
        </w:r>
        <w:r>
          <w:rPr>
            <w:rFonts w:hint="eastAsia"/>
          </w:rPr>
          <w:t>日</w:t>
        </w:r>
      </w:smartTag>
      <w:r>
        <w:rPr>
          <w:rFonts w:hint="eastAsia"/>
        </w:rPr>
        <w:t>的官方日报上的第</w:t>
      </w:r>
      <w:r>
        <w:rPr>
          <w:rFonts w:hint="eastAsia"/>
        </w:rPr>
        <w:t>20120</w:t>
      </w:r>
      <w:r>
        <w:rPr>
          <w:rFonts w:hint="eastAsia"/>
        </w:rPr>
        <w:t>号法，即关于对人类和基因进行科学研究并禁止克隆人类的法律，在其第</w:t>
      </w:r>
      <w:r>
        <w:rPr>
          <w:rFonts w:hint="eastAsia"/>
        </w:rPr>
        <w:t>1</w:t>
      </w:r>
      <w:r>
        <w:rPr>
          <w:rFonts w:hint="eastAsia"/>
        </w:rPr>
        <w:t>条中指出，“本法旨在从人类生命孕育之初开始，保护人类生命，保护人的身心完整性，并保护与生物科学研究和临床应用有关的基因多样性和遗传特性。”</w:t>
      </w:r>
    </w:p>
  </w:footnote>
  <w:footnote w:id="104">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通过卫生部的第</w:t>
      </w:r>
      <w:r>
        <w:rPr>
          <w:rFonts w:hint="eastAsia"/>
        </w:rPr>
        <w:t>597/08</w:t>
      </w:r>
      <w:r>
        <w:rPr>
          <w:rFonts w:hint="eastAsia"/>
        </w:rPr>
        <w:t>号决议建立。</w:t>
      </w:r>
    </w:p>
  </w:footnote>
  <w:footnote w:id="105">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预防少女怀孕计划，是国家妇女事务处的致力于生活方案的组成部分。</w:t>
      </w:r>
    </w:p>
  </w:footnote>
  <w:footnote w:id="106">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从</w:t>
      </w:r>
      <w:r>
        <w:rPr>
          <w:rFonts w:hint="eastAsia"/>
        </w:rPr>
        <w:t>2006-2009</w:t>
      </w:r>
      <w:r>
        <w:rPr>
          <w:rFonts w:hint="eastAsia"/>
        </w:rPr>
        <w:t>届国家幼儿园委员会公共审计文件中摘取的信息。</w:t>
      </w:r>
      <w:r w:rsidRPr="001D3CA6">
        <w:t xml:space="preserve"> </w:t>
      </w:r>
      <w:hyperlink r:id="rId12" w:history="1">
        <w:r w:rsidRPr="001D3CA6">
          <w:t>www.junji.cl</w:t>
        </w:r>
      </w:hyperlink>
      <w:r>
        <w:rPr>
          <w:rFonts w:hint="eastAsia"/>
        </w:rPr>
        <w:t>。</w:t>
      </w:r>
    </w:p>
  </w:footnote>
  <w:footnote w:id="107">
    <w:p w:rsidR="000424FB" w:rsidRPr="00835C5C" w:rsidRDefault="000424FB" w:rsidP="009901AA">
      <w:pPr>
        <w:pStyle w:val="FootnoteText"/>
        <w:rPr>
          <w:rFonts w:hint="eastAsia"/>
          <w:lang w:val="sv-SE"/>
        </w:rPr>
      </w:pPr>
      <w:r w:rsidRPr="001D3CA6">
        <w:tab/>
      </w:r>
      <w:r w:rsidRPr="004D4C37">
        <w:rPr>
          <w:szCs w:val="18"/>
          <w:vertAlign w:val="superscript"/>
        </w:rPr>
        <w:footnoteRef/>
      </w:r>
      <w:r w:rsidRPr="001D3CA6">
        <w:tab/>
      </w:r>
      <w:r>
        <w:rPr>
          <w:rFonts w:hint="eastAsia"/>
        </w:rPr>
        <w:t>计划生育技术规范和临床指南。</w:t>
      </w:r>
      <w:r w:rsidRPr="00835C5C">
        <w:rPr>
          <w:lang w:val="sv-SE"/>
        </w:rPr>
        <w:t xml:space="preserve">MINSAL-ICMER-APROFA </w:t>
      </w:r>
      <w:r w:rsidRPr="00835C5C">
        <w:rPr>
          <w:rFonts w:hint="eastAsia"/>
          <w:lang w:val="sv-SE"/>
        </w:rPr>
        <w:t>，</w:t>
      </w:r>
      <w:r w:rsidRPr="00835C5C">
        <w:rPr>
          <w:lang w:val="sv-SE"/>
        </w:rPr>
        <w:t>2007</w:t>
      </w:r>
      <w:r>
        <w:rPr>
          <w:rFonts w:hint="eastAsia"/>
        </w:rPr>
        <w:t>年。</w:t>
      </w:r>
    </w:p>
  </w:footnote>
  <w:footnote w:id="108">
    <w:p w:rsidR="000424FB" w:rsidRPr="001D3CA6" w:rsidRDefault="000424FB" w:rsidP="009901AA">
      <w:pPr>
        <w:pStyle w:val="FootnoteText"/>
      </w:pPr>
      <w:r w:rsidRPr="00835C5C">
        <w:rPr>
          <w:lang w:val="sv-SE"/>
        </w:rPr>
        <w:tab/>
      </w:r>
      <w:r w:rsidRPr="004D4C37">
        <w:rPr>
          <w:szCs w:val="18"/>
          <w:vertAlign w:val="superscript"/>
        </w:rPr>
        <w:footnoteRef/>
      </w:r>
      <w:r w:rsidRPr="001D3CA6">
        <w:tab/>
      </w:r>
      <w:r>
        <w:rPr>
          <w:rFonts w:hint="eastAsia"/>
        </w:rPr>
        <w:t>联合国儿基会</w:t>
      </w:r>
      <w:r>
        <w:rPr>
          <w:rFonts w:hint="eastAsia"/>
        </w:rPr>
        <w:t>2009</w:t>
      </w:r>
      <w:r>
        <w:rPr>
          <w:rFonts w:hint="eastAsia"/>
        </w:rPr>
        <w:t>年全球儿童状况数据。由专业人士</w:t>
      </w:r>
      <w:r w:rsidR="007A46D8">
        <w:rPr>
          <w:rFonts w:hint="eastAsia"/>
        </w:rPr>
        <w:t>(</w:t>
      </w:r>
      <w:r>
        <w:rPr>
          <w:rFonts w:hint="eastAsia"/>
        </w:rPr>
        <w:t>医生、护士、助产士</w:t>
      </w:r>
      <w:r w:rsidR="007A46D8">
        <w:rPr>
          <w:rFonts w:hint="eastAsia"/>
        </w:rPr>
        <w:t>)</w:t>
      </w:r>
      <w:r>
        <w:rPr>
          <w:rFonts w:hint="eastAsia"/>
        </w:rPr>
        <w:t>护理的分娩比例。</w:t>
      </w:r>
    </w:p>
  </w:footnote>
  <w:footnote w:id="109">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世界上产妇死亡的原因：大出血，</w:t>
      </w:r>
      <w:r>
        <w:rPr>
          <w:rFonts w:hint="eastAsia"/>
        </w:rPr>
        <w:t>25%</w:t>
      </w:r>
      <w:r>
        <w:rPr>
          <w:rFonts w:hint="eastAsia"/>
        </w:rPr>
        <w:t>；产后感染，</w:t>
      </w:r>
      <w:r>
        <w:rPr>
          <w:rFonts w:hint="eastAsia"/>
        </w:rPr>
        <w:t>15%</w:t>
      </w:r>
      <w:r>
        <w:rPr>
          <w:rFonts w:hint="eastAsia"/>
        </w:rPr>
        <w:t>；子痫，</w:t>
      </w:r>
      <w:r>
        <w:rPr>
          <w:rFonts w:hint="eastAsia"/>
        </w:rPr>
        <w:t>12%</w:t>
      </w:r>
      <w:r>
        <w:rPr>
          <w:rFonts w:hint="eastAsia"/>
        </w:rPr>
        <w:t>；难产，</w:t>
      </w:r>
      <w:r>
        <w:rPr>
          <w:rFonts w:hint="eastAsia"/>
        </w:rPr>
        <w:t>8%</w:t>
      </w:r>
      <w:r>
        <w:rPr>
          <w:rFonts w:hint="eastAsia"/>
        </w:rPr>
        <w:t>；不安全堕胎，</w:t>
      </w:r>
      <w:r>
        <w:rPr>
          <w:rFonts w:hint="eastAsia"/>
        </w:rPr>
        <w:t>13%</w:t>
      </w:r>
      <w:r>
        <w:rPr>
          <w:rFonts w:hint="eastAsia"/>
        </w:rPr>
        <w:t>，其他直接原因，</w:t>
      </w:r>
      <w:r>
        <w:rPr>
          <w:rFonts w:hint="eastAsia"/>
        </w:rPr>
        <w:t>8%</w:t>
      </w:r>
      <w:r>
        <w:rPr>
          <w:rFonts w:hint="eastAsia"/>
        </w:rPr>
        <w:t>。联合国儿基会，</w:t>
      </w:r>
      <w:r>
        <w:rPr>
          <w:rFonts w:hint="eastAsia"/>
        </w:rPr>
        <w:t>2007</w:t>
      </w:r>
      <w:r>
        <w:rPr>
          <w:rFonts w:hint="eastAsia"/>
        </w:rPr>
        <w:t>年。</w:t>
      </w:r>
    </w:p>
  </w:footnote>
  <w:footnote w:id="110">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联合国儿基会《</w:t>
      </w:r>
      <w:r>
        <w:rPr>
          <w:rFonts w:hint="eastAsia"/>
        </w:rPr>
        <w:t>2009</w:t>
      </w:r>
      <w:r>
        <w:rPr>
          <w:rFonts w:hint="eastAsia"/>
        </w:rPr>
        <w:t>年全球儿童状况数据》。孕产妇死亡率。</w:t>
      </w:r>
    </w:p>
  </w:footnote>
  <w:footnote w:id="111">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第</w:t>
      </w:r>
      <w:r>
        <w:rPr>
          <w:rFonts w:hint="eastAsia"/>
        </w:rPr>
        <w:t>20255</w:t>
      </w:r>
      <w:r>
        <w:rPr>
          <w:rFonts w:hint="eastAsia"/>
        </w:rPr>
        <w:t>号法，发布在</w:t>
      </w:r>
      <w:smartTag w:uri="urn:schemas-microsoft-com:office:smarttags" w:element="chsdate">
        <w:smartTagPr>
          <w:attr w:name="IsROCDate" w:val="False"/>
          <w:attr w:name="IsLunarDate" w:val="False"/>
          <w:attr w:name="Day" w:val="17"/>
          <w:attr w:name="Month" w:val="3"/>
          <w:attr w:name="Year" w:val="2008"/>
        </w:smartTagPr>
        <w:r>
          <w:rPr>
            <w:rFonts w:hint="eastAsia"/>
          </w:rPr>
          <w:t>2008</w:t>
        </w:r>
        <w:r>
          <w:rPr>
            <w:rFonts w:hint="eastAsia"/>
          </w:rPr>
          <w:t>年</w:t>
        </w:r>
        <w:r>
          <w:rPr>
            <w:rFonts w:hint="eastAsia"/>
          </w:rPr>
          <w:t>3</w:t>
        </w:r>
        <w:r>
          <w:rPr>
            <w:rFonts w:hint="eastAsia"/>
          </w:rPr>
          <w:t>月</w:t>
        </w:r>
        <w:r>
          <w:rPr>
            <w:rFonts w:hint="eastAsia"/>
          </w:rPr>
          <w:t>17</w:t>
        </w:r>
        <w:r>
          <w:rPr>
            <w:rFonts w:hint="eastAsia"/>
          </w:rPr>
          <w:t>日</w:t>
        </w:r>
      </w:smartTag>
      <w:r>
        <w:rPr>
          <w:rFonts w:hint="eastAsia"/>
        </w:rPr>
        <w:t>的官方日报上。</w:t>
      </w:r>
      <w:r w:rsidRPr="001D3CA6">
        <w:t>www.subprevisionsocial.cl</w:t>
      </w:r>
      <w:r>
        <w:rPr>
          <w:rFonts w:hint="eastAsia"/>
          <w:bCs/>
        </w:rPr>
        <w:t>。</w:t>
      </w:r>
    </w:p>
  </w:footnote>
  <w:footnote w:id="112">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bCs/>
        </w:rPr>
        <w:t>农林部门中的妇女现状。在两性平等方面的进步和挑战。农业部。</w:t>
      </w:r>
      <w:r>
        <w:rPr>
          <w:rFonts w:hint="eastAsia"/>
          <w:bCs/>
        </w:rPr>
        <w:t>2009</w:t>
      </w:r>
      <w:r>
        <w:rPr>
          <w:rFonts w:hint="eastAsia"/>
          <w:bCs/>
        </w:rPr>
        <w:t>年</w:t>
      </w:r>
      <w:r>
        <w:rPr>
          <w:rFonts w:hint="eastAsia"/>
          <w:bCs/>
        </w:rPr>
        <w:t>12</w:t>
      </w:r>
      <w:r>
        <w:rPr>
          <w:rFonts w:hint="eastAsia"/>
          <w:bCs/>
        </w:rPr>
        <w:t>月。</w:t>
      </w:r>
    </w:p>
  </w:footnote>
  <w:footnote w:id="113">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第</w:t>
      </w:r>
      <w:r>
        <w:rPr>
          <w:rFonts w:hint="eastAsia"/>
        </w:rPr>
        <w:t>20152</w:t>
      </w:r>
      <w:r>
        <w:rPr>
          <w:rFonts w:hint="eastAsia"/>
        </w:rPr>
        <w:t>号法，发布在</w:t>
      </w:r>
      <w:smartTag w:uri="urn:schemas-microsoft-com:office:smarttags" w:element="chsdate">
        <w:smartTagPr>
          <w:attr w:name="IsROCDate" w:val="False"/>
          <w:attr w:name="IsLunarDate" w:val="False"/>
          <w:attr w:name="Day" w:val="9"/>
          <w:attr w:name="Month" w:val="1"/>
          <w:attr w:name="Year" w:val="2007"/>
        </w:smartTagPr>
        <w:r>
          <w:rPr>
            <w:rFonts w:hint="eastAsia"/>
          </w:rPr>
          <w:t>2007</w:t>
        </w:r>
        <w:r>
          <w:rPr>
            <w:rFonts w:hint="eastAsia"/>
          </w:rPr>
          <w:t>年</w:t>
        </w:r>
        <w:r>
          <w:rPr>
            <w:rFonts w:hint="eastAsia"/>
          </w:rPr>
          <w:t>1</w:t>
        </w:r>
        <w:r>
          <w:rPr>
            <w:rFonts w:hint="eastAsia"/>
          </w:rPr>
          <w:t>月</w:t>
        </w:r>
        <w:r>
          <w:rPr>
            <w:rFonts w:hint="eastAsia"/>
          </w:rPr>
          <w:t>9</w:t>
        </w:r>
        <w:r>
          <w:rPr>
            <w:rFonts w:hint="eastAsia"/>
          </w:rPr>
          <w:t>日</w:t>
        </w:r>
      </w:smartTag>
      <w:r>
        <w:rPr>
          <w:rFonts w:hint="eastAsia"/>
        </w:rPr>
        <w:t>的官方日报上。</w:t>
      </w:r>
    </w:p>
  </w:footnote>
  <w:footnote w:id="114">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第</w:t>
      </w:r>
      <w:r>
        <w:rPr>
          <w:rFonts w:hint="eastAsia"/>
        </w:rPr>
        <w:t>20239</w:t>
      </w:r>
      <w:r>
        <w:rPr>
          <w:rFonts w:hint="eastAsia"/>
        </w:rPr>
        <w:t>号法，发布在</w:t>
      </w:r>
      <w:smartTag w:uri="urn:schemas-microsoft-com:office:smarttags" w:element="chsdate">
        <w:smartTagPr>
          <w:attr w:name="IsROCDate" w:val="False"/>
          <w:attr w:name="IsLunarDate" w:val="False"/>
          <w:attr w:name="Day" w:val="8"/>
          <w:attr w:name="Month" w:val="2"/>
          <w:attr w:name="Year" w:val="2008"/>
        </w:smartTagPr>
        <w:r>
          <w:rPr>
            <w:rFonts w:hint="eastAsia"/>
          </w:rPr>
          <w:t>2008</w:t>
        </w:r>
        <w:r>
          <w:rPr>
            <w:rFonts w:hint="eastAsia"/>
          </w:rPr>
          <w:t>年</w:t>
        </w:r>
        <w:r>
          <w:rPr>
            <w:rFonts w:hint="eastAsia"/>
          </w:rPr>
          <w:t>2</w:t>
        </w:r>
        <w:r>
          <w:rPr>
            <w:rFonts w:hint="eastAsia"/>
          </w:rPr>
          <w:t>月</w:t>
        </w:r>
        <w:r>
          <w:rPr>
            <w:rFonts w:hint="eastAsia"/>
          </w:rPr>
          <w:t>8</w:t>
        </w:r>
        <w:r>
          <w:rPr>
            <w:rFonts w:hint="eastAsia"/>
          </w:rPr>
          <w:t>日</w:t>
        </w:r>
      </w:smartTag>
      <w:r>
        <w:rPr>
          <w:rFonts w:hint="eastAsia"/>
        </w:rPr>
        <w:t>的官方日报上。</w:t>
      </w:r>
    </w:p>
  </w:footnote>
  <w:footnote w:id="115">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第</w:t>
      </w:r>
      <w:r>
        <w:rPr>
          <w:rFonts w:hint="eastAsia"/>
        </w:rPr>
        <w:t>20286</w:t>
      </w:r>
      <w:r>
        <w:rPr>
          <w:rFonts w:hint="eastAsia"/>
        </w:rPr>
        <w:t>号法，发布在</w:t>
      </w:r>
      <w:smartTag w:uri="urn:schemas-microsoft-com:office:smarttags" w:element="chsdate">
        <w:smartTagPr>
          <w:attr w:name="IsROCDate" w:val="False"/>
          <w:attr w:name="IsLunarDate" w:val="False"/>
          <w:attr w:name="Day" w:val="15"/>
          <w:attr w:name="Month" w:val="9"/>
          <w:attr w:name="Year" w:val="2008"/>
        </w:smartTagPr>
        <w:r>
          <w:rPr>
            <w:rFonts w:hint="eastAsia"/>
          </w:rPr>
          <w:t>2008</w:t>
        </w:r>
        <w:r>
          <w:rPr>
            <w:rFonts w:hint="eastAsia"/>
          </w:rPr>
          <w:t>年</w:t>
        </w:r>
        <w:r>
          <w:rPr>
            <w:rFonts w:hint="eastAsia"/>
          </w:rPr>
          <w:t>9</w:t>
        </w:r>
        <w:r>
          <w:rPr>
            <w:rFonts w:hint="eastAsia"/>
          </w:rPr>
          <w:t>月</w:t>
        </w:r>
        <w:r>
          <w:rPr>
            <w:rFonts w:hint="eastAsia"/>
          </w:rPr>
          <w:t>15</w:t>
        </w:r>
        <w:r>
          <w:rPr>
            <w:rFonts w:hint="eastAsia"/>
          </w:rPr>
          <w:t>日</w:t>
        </w:r>
      </w:smartTag>
      <w:r>
        <w:rPr>
          <w:rFonts w:hint="eastAsia"/>
        </w:rPr>
        <w:t>的官方日报上。</w:t>
      </w:r>
    </w:p>
  </w:footnote>
  <w:footnote w:id="116">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第</w:t>
      </w:r>
      <w:r>
        <w:rPr>
          <w:rFonts w:hint="eastAsia"/>
        </w:rPr>
        <w:t>20383</w:t>
      </w:r>
      <w:r>
        <w:rPr>
          <w:rFonts w:hint="eastAsia"/>
        </w:rPr>
        <w:t>号法，发布在</w:t>
      </w:r>
      <w:smartTag w:uri="urn:schemas-microsoft-com:office:smarttags" w:element="chsdate">
        <w:smartTagPr>
          <w:attr w:name="IsROCDate" w:val="False"/>
          <w:attr w:name="IsLunarDate" w:val="False"/>
          <w:attr w:name="Day" w:val="24"/>
          <w:attr w:name="Month" w:val="9"/>
          <w:attr w:name="Year" w:val="2009"/>
        </w:smartTagPr>
        <w:r>
          <w:rPr>
            <w:rFonts w:hint="eastAsia"/>
          </w:rPr>
          <w:t>2009</w:t>
        </w:r>
        <w:r>
          <w:rPr>
            <w:rFonts w:hint="eastAsia"/>
          </w:rPr>
          <w:t>年</w:t>
        </w:r>
        <w:r>
          <w:rPr>
            <w:rFonts w:hint="eastAsia"/>
          </w:rPr>
          <w:t>9</w:t>
        </w:r>
        <w:r>
          <w:rPr>
            <w:rFonts w:hint="eastAsia"/>
          </w:rPr>
          <w:t>月</w:t>
        </w:r>
        <w:r>
          <w:rPr>
            <w:rFonts w:hint="eastAsia"/>
          </w:rPr>
          <w:t>24</w:t>
        </w:r>
        <w:r>
          <w:rPr>
            <w:rFonts w:hint="eastAsia"/>
          </w:rPr>
          <w:t>日</w:t>
        </w:r>
      </w:smartTag>
      <w:r>
        <w:rPr>
          <w:rFonts w:hint="eastAsia"/>
        </w:rPr>
        <w:t>的官方日报上。</w:t>
      </w:r>
    </w:p>
  </w:footnote>
  <w:footnote w:id="117">
    <w:p w:rsidR="000424FB" w:rsidRPr="001D3CA6" w:rsidRDefault="000424FB" w:rsidP="009901AA">
      <w:pPr>
        <w:pStyle w:val="FootnoteText"/>
      </w:pPr>
      <w:r w:rsidRPr="001D3CA6">
        <w:tab/>
      </w:r>
      <w:r w:rsidRPr="004D4C37">
        <w:rPr>
          <w:szCs w:val="18"/>
          <w:vertAlign w:val="superscript"/>
        </w:rPr>
        <w:footnoteRef/>
      </w:r>
      <w:r w:rsidRPr="001D3CA6">
        <w:tab/>
      </w:r>
      <w:r>
        <w:rPr>
          <w:rFonts w:hint="eastAsia"/>
        </w:rPr>
        <w:t>智利共和国《民法典》第</w:t>
      </w:r>
      <w:r>
        <w:rPr>
          <w:rFonts w:hint="eastAsia"/>
        </w:rPr>
        <w:t>106</w:t>
      </w:r>
      <w:r>
        <w:rPr>
          <w:rFonts w:hint="eastAsia"/>
        </w:rPr>
        <w:t>条及之后诸条。</w:t>
      </w:r>
      <w:r w:rsidR="007A46D8">
        <w:rPr>
          <w:rFonts w:hint="eastAsia"/>
        </w:rPr>
        <w:t>(</w:t>
      </w:r>
      <w:r>
        <w:rPr>
          <w:rFonts w:hint="eastAsia"/>
        </w:rPr>
        <w:t>a</w:t>
      </w:r>
      <w:r w:rsidR="007A46D8">
        <w:rPr>
          <w:rFonts w:hint="eastAsia"/>
        </w:rPr>
        <w:t>)</w:t>
      </w:r>
      <w:r>
        <w:rPr>
          <w:rFonts w:hint="eastAsia"/>
        </w:rPr>
        <w:t>《民法典》第</w:t>
      </w:r>
      <w:r>
        <w:rPr>
          <w:rFonts w:hint="eastAsia"/>
        </w:rPr>
        <w:t>106</w:t>
      </w:r>
      <w:r>
        <w:rPr>
          <w:rFonts w:hint="eastAsia"/>
        </w:rPr>
        <w:t>条：“年满</w:t>
      </w:r>
      <w:r>
        <w:rPr>
          <w:rFonts w:hint="eastAsia"/>
        </w:rPr>
        <w:t>18</w:t>
      </w:r>
      <w:r>
        <w:rPr>
          <w:rFonts w:hint="eastAsia"/>
        </w:rPr>
        <w:t>岁者无需得到任何人的许可。”</w:t>
      </w:r>
      <w:r w:rsidRPr="001D3CA6">
        <w:t>(b)</w:t>
      </w:r>
      <w:r>
        <w:rPr>
          <w:rFonts w:hint="eastAsia"/>
        </w:rPr>
        <w:t>《民法典》第</w:t>
      </w:r>
      <w:r>
        <w:rPr>
          <w:rFonts w:hint="eastAsia"/>
        </w:rPr>
        <w:t>107</w:t>
      </w:r>
      <w:r>
        <w:rPr>
          <w:rFonts w:hint="eastAsia"/>
        </w:rPr>
        <w:t>条：“未满</w:t>
      </w:r>
      <w:r>
        <w:rPr>
          <w:rFonts w:hint="eastAsia"/>
        </w:rPr>
        <w:t>18</w:t>
      </w:r>
      <w:r>
        <w:rPr>
          <w:rFonts w:hint="eastAsia"/>
        </w:rPr>
        <w:t>岁者在未得到其父母双亲的明确同意时，不得结婚；如果不是双亲健全者，则应得到父母其中一方的同意；如果父母均无，则应得到其亲缘关系最近的长辈的同意”</w:t>
      </w:r>
      <w:r w:rsidR="007A46D8">
        <w:rPr>
          <w:rFonts w:hint="eastAsia"/>
        </w:rPr>
        <w:t>(</w:t>
      </w:r>
      <w:r>
        <w:rPr>
          <w:rFonts w:hint="eastAsia"/>
        </w:rPr>
        <w:t>第</w:t>
      </w:r>
      <w:r>
        <w:rPr>
          <w:rFonts w:hint="eastAsia"/>
        </w:rPr>
        <w:t>1</w:t>
      </w:r>
      <w:r>
        <w:rPr>
          <w:rFonts w:hint="eastAsia"/>
        </w:rPr>
        <w:t>款</w:t>
      </w:r>
      <w:r w:rsidR="007A46D8">
        <w:rPr>
          <w:rFonts w:hint="eastAsia"/>
        </w:rPr>
        <w:t>)</w:t>
      </w:r>
      <w:r>
        <w:rPr>
          <w:rFonts w:hint="eastAsia"/>
        </w:rPr>
        <w:t>；</w:t>
      </w:r>
      <w:r w:rsidRPr="001D3CA6">
        <w:t xml:space="preserve"> (c)</w:t>
      </w:r>
      <w:r>
        <w:rPr>
          <w:rFonts w:hint="eastAsia"/>
        </w:rPr>
        <w:t>《民法典》第</w:t>
      </w:r>
      <w:r>
        <w:rPr>
          <w:rFonts w:hint="eastAsia"/>
        </w:rPr>
        <w:t>144</w:t>
      </w:r>
      <w:r>
        <w:rPr>
          <w:rFonts w:hint="eastAsia"/>
        </w:rPr>
        <w:t>条“未满</w:t>
      </w:r>
      <w:r>
        <w:rPr>
          <w:rFonts w:hint="eastAsia"/>
        </w:rPr>
        <w:t>18</w:t>
      </w:r>
      <w:r>
        <w:rPr>
          <w:rFonts w:hint="eastAsia"/>
        </w:rPr>
        <w:t>岁者，必须得到长辈的同意方可结婚，如果在未得到长辈同意的情况下结婚，当事人不仅会丧失有权对其婚事进行许可的长辈的继承权，而且会丧失对其所有长辈的继承权。”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4FB" w:rsidRPr="008675B9" w:rsidRDefault="000424FB">
    <w:pPr>
      <w:pStyle w:val="Header"/>
      <w:rPr>
        <w:szCs w:val="18"/>
        <w:lang w:eastAsia="zh-CN"/>
      </w:rPr>
    </w:pPr>
    <w:r w:rsidRPr="008675B9">
      <w:rPr>
        <w:szCs w:val="18"/>
        <w:lang w:eastAsia="zh-CN"/>
      </w:rPr>
      <w:t>C</w:t>
    </w:r>
    <w:r w:rsidRPr="008675B9">
      <w:rPr>
        <w:rFonts w:hint="eastAsia"/>
        <w:szCs w:val="18"/>
        <w:lang w:eastAsia="zh-CN"/>
      </w:rPr>
      <w:t>EDAW</w:t>
    </w:r>
    <w:r w:rsidRPr="008675B9">
      <w:rPr>
        <w:szCs w:val="18"/>
        <w:lang w:eastAsia="zh-CN"/>
      </w:rPr>
      <w:t>/C/</w:t>
    </w:r>
    <w:r w:rsidRPr="008675B9">
      <w:rPr>
        <w:rFonts w:hint="eastAsia"/>
        <w:szCs w:val="18"/>
        <w:lang w:eastAsia="zh-CN"/>
      </w:rPr>
      <w:t>CHL</w:t>
    </w:r>
    <w:r w:rsidRPr="008675B9">
      <w:rPr>
        <w:szCs w:val="18"/>
        <w:lang w:eastAsia="zh-CN"/>
      </w:rPr>
      <w:t>/</w:t>
    </w:r>
    <w:r w:rsidRPr="008675B9">
      <w:rPr>
        <w:rFonts w:hint="eastAsia"/>
        <w:szCs w:val="18"/>
        <w:lang w:eastAsia="zh-CN"/>
      </w:rPr>
      <w:t>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4FB" w:rsidRPr="008675B9" w:rsidRDefault="000424FB" w:rsidP="00DA36A7">
    <w:pPr>
      <w:pStyle w:val="Header"/>
      <w:jc w:val="right"/>
      <w:rPr>
        <w:rFonts w:hint="eastAsia"/>
        <w:szCs w:val="18"/>
        <w:lang w:eastAsia="zh-CN"/>
      </w:rPr>
    </w:pPr>
    <w:r w:rsidRPr="008675B9">
      <w:rPr>
        <w:szCs w:val="18"/>
        <w:lang w:eastAsia="zh-CN"/>
      </w:rPr>
      <w:t>C</w:t>
    </w:r>
    <w:r w:rsidRPr="008675B9">
      <w:rPr>
        <w:rFonts w:hint="eastAsia"/>
        <w:szCs w:val="18"/>
        <w:lang w:eastAsia="zh-CN"/>
      </w:rPr>
      <w:t>EDAW</w:t>
    </w:r>
    <w:r w:rsidRPr="008675B9">
      <w:rPr>
        <w:szCs w:val="18"/>
      </w:rPr>
      <w:t>/C/</w:t>
    </w:r>
    <w:r w:rsidRPr="008675B9">
      <w:rPr>
        <w:rFonts w:hint="eastAsia"/>
        <w:szCs w:val="18"/>
        <w:lang w:eastAsia="zh-CN"/>
      </w:rPr>
      <w:t>CHL</w:t>
    </w:r>
    <w:r w:rsidRPr="008675B9">
      <w:rPr>
        <w:szCs w:val="18"/>
      </w:rPr>
      <w:t>/</w:t>
    </w:r>
    <w:r w:rsidRPr="008675B9">
      <w:rPr>
        <w:rFonts w:hint="eastAsia"/>
        <w:szCs w:val="18"/>
        <w:lang w:eastAsia="zh-CN"/>
      </w:rPr>
      <w:t>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4FB" w:rsidRDefault="000424F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117407E"/>
    <w:multiLevelType w:val="hybridMultilevel"/>
    <w:tmpl w:val="E9BED8E8"/>
    <w:lvl w:ilvl="0" w:tplc="F8347E12">
      <w:start w:val="89"/>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8021577"/>
    <w:multiLevelType w:val="hybridMultilevel"/>
    <w:tmpl w:val="D2907ABA"/>
    <w:lvl w:ilvl="0" w:tplc="66F8A8E4">
      <w:start w:val="14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5DE033F4"/>
    <w:multiLevelType w:val="hybridMultilevel"/>
    <w:tmpl w:val="E65AB95E"/>
    <w:lvl w:ilvl="0" w:tplc="9D5EB8AA">
      <w:start w:val="34"/>
      <w:numFmt w:val="decimal"/>
      <w:lvlText w:val="%1."/>
      <w:lvlJc w:val="left"/>
      <w:pPr>
        <w:tabs>
          <w:tab w:val="num" w:pos="1674"/>
        </w:tabs>
        <w:ind w:left="1674" w:hanging="540"/>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2">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24"/>
  </w:num>
  <w:num w:numId="13">
    <w:abstractNumId w:val="13"/>
  </w:num>
  <w:num w:numId="14">
    <w:abstractNumId w:val="12"/>
  </w:num>
  <w:num w:numId="15">
    <w:abstractNumId w:val="14"/>
  </w:num>
  <w:num w:numId="16">
    <w:abstractNumId w:val="23"/>
  </w:num>
  <w:num w:numId="17">
    <w:abstractNumId w:val="12"/>
  </w:num>
  <w:num w:numId="18">
    <w:abstractNumId w:val="23"/>
  </w:num>
  <w:num w:numId="19">
    <w:abstractNumId w:val="14"/>
  </w:num>
  <w:num w:numId="20">
    <w:abstractNumId w:val="14"/>
  </w:num>
  <w:num w:numId="21">
    <w:abstractNumId w:val="20"/>
  </w:num>
  <w:num w:numId="22">
    <w:abstractNumId w:val="18"/>
  </w:num>
  <w:num w:numId="23">
    <w:abstractNumId w:val="15"/>
  </w:num>
  <w:num w:numId="24">
    <w:abstractNumId w:val="19"/>
  </w:num>
  <w:num w:numId="25">
    <w:abstractNumId w:val="10"/>
  </w:num>
  <w:num w:numId="26">
    <w:abstractNumId w:val="17"/>
  </w:num>
  <w:num w:numId="27">
    <w:abstractNumId w:val="25"/>
  </w:num>
  <w:num w:numId="28">
    <w:abstractNumId w:val="19"/>
  </w:num>
  <w:num w:numId="29">
    <w:abstractNumId w:val="10"/>
  </w:num>
  <w:num w:numId="30">
    <w:abstractNumId w:val="17"/>
  </w:num>
  <w:num w:numId="31">
    <w:abstractNumId w:val="25"/>
  </w:num>
  <w:num w:numId="32">
    <w:abstractNumId w:val="20"/>
  </w:num>
  <w:num w:numId="33">
    <w:abstractNumId w:val="18"/>
  </w:num>
  <w:num w:numId="34">
    <w:abstractNumId w:val="15"/>
  </w:num>
  <w:num w:numId="35">
    <w:abstractNumId w:val="19"/>
  </w:num>
  <w:num w:numId="36">
    <w:abstractNumId w:val="10"/>
  </w:num>
  <w:num w:numId="37">
    <w:abstractNumId w:val="17"/>
  </w:num>
  <w:num w:numId="38">
    <w:abstractNumId w:val="25"/>
  </w:num>
  <w:num w:numId="39">
    <w:abstractNumId w:val="12"/>
  </w:num>
  <w:num w:numId="40">
    <w:abstractNumId w:val="23"/>
  </w:num>
  <w:num w:numId="41">
    <w:abstractNumId w:val="14"/>
  </w:num>
  <w:num w:numId="42">
    <w:abstractNumId w:val="21"/>
  </w:num>
  <w:num w:numId="43">
    <w:abstractNumId w:val="11"/>
  </w:num>
  <w:num w:numId="44">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es-MX"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01AA"/>
    <w:rsid w:val="00014E7D"/>
    <w:rsid w:val="000233C7"/>
    <w:rsid w:val="000277CB"/>
    <w:rsid w:val="000424FB"/>
    <w:rsid w:val="00085957"/>
    <w:rsid w:val="000901CA"/>
    <w:rsid w:val="00095A71"/>
    <w:rsid w:val="000B3945"/>
    <w:rsid w:val="000B40D6"/>
    <w:rsid w:val="000B5AAE"/>
    <w:rsid w:val="000D32A5"/>
    <w:rsid w:val="000D5BF0"/>
    <w:rsid w:val="0012756F"/>
    <w:rsid w:val="0012768D"/>
    <w:rsid w:val="00151DAF"/>
    <w:rsid w:val="001539A6"/>
    <w:rsid w:val="001974C5"/>
    <w:rsid w:val="001B5B95"/>
    <w:rsid w:val="001B749D"/>
    <w:rsid w:val="001D5EC5"/>
    <w:rsid w:val="002306C3"/>
    <w:rsid w:val="00252D02"/>
    <w:rsid w:val="00281016"/>
    <w:rsid w:val="00290BFD"/>
    <w:rsid w:val="002A0A29"/>
    <w:rsid w:val="002C6169"/>
    <w:rsid w:val="00342F04"/>
    <w:rsid w:val="00343E38"/>
    <w:rsid w:val="00360A5A"/>
    <w:rsid w:val="00363561"/>
    <w:rsid w:val="003916A2"/>
    <w:rsid w:val="003C59D1"/>
    <w:rsid w:val="003D0921"/>
    <w:rsid w:val="003D0CAD"/>
    <w:rsid w:val="003E1FA3"/>
    <w:rsid w:val="0040530D"/>
    <w:rsid w:val="00425186"/>
    <w:rsid w:val="004260EE"/>
    <w:rsid w:val="004455D3"/>
    <w:rsid w:val="0046007E"/>
    <w:rsid w:val="00476893"/>
    <w:rsid w:val="004838FD"/>
    <w:rsid w:val="00493C2C"/>
    <w:rsid w:val="004E626A"/>
    <w:rsid w:val="005069C1"/>
    <w:rsid w:val="005138EB"/>
    <w:rsid w:val="00533352"/>
    <w:rsid w:val="0054146E"/>
    <w:rsid w:val="00542360"/>
    <w:rsid w:val="00545D76"/>
    <w:rsid w:val="00547708"/>
    <w:rsid w:val="00570754"/>
    <w:rsid w:val="005C5B87"/>
    <w:rsid w:val="005D08C4"/>
    <w:rsid w:val="005D25AD"/>
    <w:rsid w:val="005D33EE"/>
    <w:rsid w:val="005E14A0"/>
    <w:rsid w:val="005E28F8"/>
    <w:rsid w:val="005E47D2"/>
    <w:rsid w:val="005E5063"/>
    <w:rsid w:val="005E6EDE"/>
    <w:rsid w:val="006076C0"/>
    <w:rsid w:val="006156DF"/>
    <w:rsid w:val="006204DC"/>
    <w:rsid w:val="00636379"/>
    <w:rsid w:val="00643072"/>
    <w:rsid w:val="006465BF"/>
    <w:rsid w:val="0065153A"/>
    <w:rsid w:val="00670584"/>
    <w:rsid w:val="006A4B55"/>
    <w:rsid w:val="006A59A2"/>
    <w:rsid w:val="006C22D9"/>
    <w:rsid w:val="006C7C86"/>
    <w:rsid w:val="006E069F"/>
    <w:rsid w:val="006F20AD"/>
    <w:rsid w:val="00706A42"/>
    <w:rsid w:val="00720CB2"/>
    <w:rsid w:val="0072489B"/>
    <w:rsid w:val="007420AF"/>
    <w:rsid w:val="007500A3"/>
    <w:rsid w:val="00772DA2"/>
    <w:rsid w:val="00782A52"/>
    <w:rsid w:val="00787E80"/>
    <w:rsid w:val="007A46D8"/>
    <w:rsid w:val="007D0DB2"/>
    <w:rsid w:val="007E1163"/>
    <w:rsid w:val="007F4977"/>
    <w:rsid w:val="007F6102"/>
    <w:rsid w:val="007F7187"/>
    <w:rsid w:val="008016AE"/>
    <w:rsid w:val="0081277D"/>
    <w:rsid w:val="008233D3"/>
    <w:rsid w:val="008354CE"/>
    <w:rsid w:val="00840A66"/>
    <w:rsid w:val="008675B9"/>
    <w:rsid w:val="00872452"/>
    <w:rsid w:val="008747DC"/>
    <w:rsid w:val="0087494B"/>
    <w:rsid w:val="0087540C"/>
    <w:rsid w:val="008845C5"/>
    <w:rsid w:val="0089764E"/>
    <w:rsid w:val="008C54CC"/>
    <w:rsid w:val="00907C06"/>
    <w:rsid w:val="00910DFB"/>
    <w:rsid w:val="009361BC"/>
    <w:rsid w:val="00960FB2"/>
    <w:rsid w:val="00961300"/>
    <w:rsid w:val="00966CAE"/>
    <w:rsid w:val="009751FE"/>
    <w:rsid w:val="00981BBE"/>
    <w:rsid w:val="00984058"/>
    <w:rsid w:val="0098424F"/>
    <w:rsid w:val="009901AA"/>
    <w:rsid w:val="00996148"/>
    <w:rsid w:val="009A05E0"/>
    <w:rsid w:val="009B7FC7"/>
    <w:rsid w:val="009C1A5F"/>
    <w:rsid w:val="009D1A81"/>
    <w:rsid w:val="009D6897"/>
    <w:rsid w:val="009E42AE"/>
    <w:rsid w:val="00A075AA"/>
    <w:rsid w:val="00A64FC3"/>
    <w:rsid w:val="00A807B1"/>
    <w:rsid w:val="00AA3046"/>
    <w:rsid w:val="00AB16A6"/>
    <w:rsid w:val="00AB3E21"/>
    <w:rsid w:val="00AD29BB"/>
    <w:rsid w:val="00AE24E6"/>
    <w:rsid w:val="00AF0610"/>
    <w:rsid w:val="00AF7C1B"/>
    <w:rsid w:val="00B053ED"/>
    <w:rsid w:val="00B10A59"/>
    <w:rsid w:val="00B11CC6"/>
    <w:rsid w:val="00B55660"/>
    <w:rsid w:val="00B666F3"/>
    <w:rsid w:val="00B67002"/>
    <w:rsid w:val="00B8290C"/>
    <w:rsid w:val="00B973F8"/>
    <w:rsid w:val="00BB21BC"/>
    <w:rsid w:val="00BE7304"/>
    <w:rsid w:val="00BF2CCB"/>
    <w:rsid w:val="00BF3DDF"/>
    <w:rsid w:val="00BF5259"/>
    <w:rsid w:val="00BF691A"/>
    <w:rsid w:val="00BF6CF0"/>
    <w:rsid w:val="00C11538"/>
    <w:rsid w:val="00C123CD"/>
    <w:rsid w:val="00C47CB8"/>
    <w:rsid w:val="00C94E86"/>
    <w:rsid w:val="00CA5F0A"/>
    <w:rsid w:val="00CA73B4"/>
    <w:rsid w:val="00CB7C83"/>
    <w:rsid w:val="00CC5FAA"/>
    <w:rsid w:val="00D143C0"/>
    <w:rsid w:val="00D25318"/>
    <w:rsid w:val="00D500DF"/>
    <w:rsid w:val="00D549FF"/>
    <w:rsid w:val="00D56F18"/>
    <w:rsid w:val="00DA0CEB"/>
    <w:rsid w:val="00DA36A7"/>
    <w:rsid w:val="00DB2435"/>
    <w:rsid w:val="00DC4381"/>
    <w:rsid w:val="00DD58E7"/>
    <w:rsid w:val="00DF2463"/>
    <w:rsid w:val="00E01227"/>
    <w:rsid w:val="00E04EA1"/>
    <w:rsid w:val="00E06285"/>
    <w:rsid w:val="00E0787A"/>
    <w:rsid w:val="00E357B0"/>
    <w:rsid w:val="00E460B3"/>
    <w:rsid w:val="00E76A86"/>
    <w:rsid w:val="00E80F7E"/>
    <w:rsid w:val="00E86EF6"/>
    <w:rsid w:val="00E93827"/>
    <w:rsid w:val="00E9425B"/>
    <w:rsid w:val="00ED5156"/>
    <w:rsid w:val="00ED539D"/>
    <w:rsid w:val="00EE16D3"/>
    <w:rsid w:val="00F0027D"/>
    <w:rsid w:val="00F03C40"/>
    <w:rsid w:val="00F11C42"/>
    <w:rsid w:val="00F14E25"/>
    <w:rsid w:val="00F20383"/>
    <w:rsid w:val="00F55CFA"/>
    <w:rsid w:val="00F65065"/>
    <w:rsid w:val="00F67E0A"/>
    <w:rsid w:val="00F74A28"/>
    <w:rsid w:val="00F8299C"/>
    <w:rsid w:val="00F83A2B"/>
    <w:rsid w:val="00F84070"/>
    <w:rsid w:val="00FB52A0"/>
    <w:rsid w:val="00FC4442"/>
    <w:rsid w:val="00FC5CC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hsdate"/>
  <w:shapeDefaults>
    <o:shapedefaults v:ext="edit" spidmax="2050"/>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Table_GR"/>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aliases w:val="5_G,5_GR"/>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4_GR"/>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
    <w:name w:val="_ H __M_G"/>
    <w:basedOn w:val="Normal"/>
    <w:next w:val="Normal"/>
    <w:rsid w:val="009901AA"/>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9901AA"/>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ingleTxtG">
    <w:name w:val="_ Single Txt_G"/>
    <w:basedOn w:val="Normal"/>
    <w:link w:val="SingleTxtGChar"/>
    <w:rsid w:val="009901AA"/>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Normal"/>
    <w:next w:val="Normal"/>
    <w:rsid w:val="009901AA"/>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SingleTxtGChar">
    <w:name w:val="_ Single Txt_G Char"/>
    <w:link w:val="SingleTxtG"/>
    <w:rsid w:val="009901AA"/>
    <w:rPr>
      <w:rFonts w:eastAsia="SimSun"/>
      <w:lang w:val="en-GB" w:eastAsia="en-US" w:bidi="ar-SA"/>
    </w:rPr>
  </w:style>
  <w:style w:type="paragraph" w:customStyle="1" w:styleId="H23G">
    <w:name w:val="_ H_2/3_G"/>
    <w:basedOn w:val="Normal"/>
    <w:next w:val="Normal"/>
    <w:link w:val="H23GCar"/>
    <w:rsid w:val="009901AA"/>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9901AA"/>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character" w:customStyle="1" w:styleId="H23GCar">
    <w:name w:val="_ H_2/3_G Car"/>
    <w:link w:val="H23G"/>
    <w:rsid w:val="009901AA"/>
    <w:rPr>
      <w:rFonts w:eastAsia="SimSun"/>
      <w:b/>
      <w:lang w:val="en-GB" w:eastAsia="en-US" w:bidi="ar-SA"/>
    </w:rPr>
  </w:style>
  <w:style w:type="table" w:customStyle="1" w:styleId="1">
    <w:name w:val="网格型1"/>
    <w:basedOn w:val="TableNormal"/>
    <w:next w:val="TableGrid"/>
    <w:semiHidden/>
    <w:rsid w:val="009901A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网格型2"/>
    <w:basedOn w:val="TableNormal"/>
    <w:next w:val="TableGrid"/>
    <w:semiHidden/>
    <w:rsid w:val="009901A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aliases w:val="Table_G Char,Table_GR Char"/>
    <w:link w:val="Heading1"/>
    <w:rsid w:val="009901AA"/>
    <w:rPr>
      <w:rFonts w:eastAsia="SimSun"/>
      <w:b/>
      <w:kern w:val="32"/>
      <w:sz w:val="30"/>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emf"/><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footnotes.xml.rels><?xml version="1.0" encoding="UTF-8" standalone="yes"?>
<Relationships xmlns="http://schemas.openxmlformats.org/package/2006/relationships"><Relationship Id="rId8" Type="http://schemas.openxmlformats.org/officeDocument/2006/relationships/hyperlink" Target="http://www.educarchile.cl" TargetMode="External"/><Relationship Id="rId3" Type="http://schemas.openxmlformats.org/officeDocument/2006/relationships/hyperlink" Target="http://24horas.cl/videos.aspx?id=94850" TargetMode="External"/><Relationship Id="rId7" Type="http://schemas.openxmlformats.org/officeDocument/2006/relationships/hyperlink" Target="http://www.junji.cl" TargetMode="External"/><Relationship Id="rId12" Type="http://schemas.openxmlformats.org/officeDocument/2006/relationships/hyperlink" Target="http://www.junji.cl" TargetMode="External"/><Relationship Id="rId2" Type="http://schemas.openxmlformats.org/officeDocument/2006/relationships/hyperlink" Target="http://www.participemos.cl" TargetMode="External"/><Relationship Id="rId1" Type="http://schemas.openxmlformats.org/officeDocument/2006/relationships/hyperlink" Target="http://www.unwomen.org/es/" TargetMode="External"/><Relationship Id="rId6" Type="http://schemas.openxmlformats.org/officeDocument/2006/relationships/hyperlink" Target="http://www.mideplan.cl/casen2009/mujeres.php" TargetMode="External"/><Relationship Id="rId11" Type="http://schemas.openxmlformats.org/officeDocument/2006/relationships/hyperlink" Target="http://www.redsalud.gov.cl/portal/url/page/minsalcl/g_gesauge/guias.html" TargetMode="External"/><Relationship Id="rId5" Type="http://schemas.openxmlformats.org/officeDocument/2006/relationships/hyperlink" Target="http://www.minrel.gov.cl/prontus_minrel/site/artic/20080923/pags/20080923120458.php" TargetMode="External"/><Relationship Id="rId10" Type="http://schemas.openxmlformats.org/officeDocument/2006/relationships/hyperlink" Target="http://epi.minsal.cl" TargetMode="External"/><Relationship Id="rId4" Type="http://schemas.openxmlformats.org/officeDocument/2006/relationships/hyperlink" Target="http://www.sernam.cl/portal/index.php/bpl?start=45" TargetMode="External"/><Relationship Id="rId9" Type="http://schemas.openxmlformats.org/officeDocument/2006/relationships/hyperlink" Target="http://www.redsalud.gov.cl/.../63371cd3ae105cb0e04001011e0175cd.pp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SUN\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4382</Words>
  <Characters>24983</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29307</CharactersWithSpaces>
  <SharedDoc>false</SharedDoc>
  <HLinks>
    <vt:vector size="72" baseType="variant">
      <vt:variant>
        <vt:i4>655373</vt:i4>
      </vt:variant>
      <vt:variant>
        <vt:i4>33</vt:i4>
      </vt:variant>
      <vt:variant>
        <vt:i4>0</vt:i4>
      </vt:variant>
      <vt:variant>
        <vt:i4>5</vt:i4>
      </vt:variant>
      <vt:variant>
        <vt:lpwstr>http://www.junji.cl/</vt:lpwstr>
      </vt:variant>
      <vt:variant>
        <vt:lpwstr/>
      </vt:variant>
      <vt:variant>
        <vt:i4>2097220</vt:i4>
      </vt:variant>
      <vt:variant>
        <vt:i4>30</vt:i4>
      </vt:variant>
      <vt:variant>
        <vt:i4>0</vt:i4>
      </vt:variant>
      <vt:variant>
        <vt:i4>5</vt:i4>
      </vt:variant>
      <vt:variant>
        <vt:lpwstr>http://www.redsalud.gov.cl/portal/url/page/minsalcl/g_gesauge/guias.html</vt:lpwstr>
      </vt:variant>
      <vt:variant>
        <vt:lpwstr/>
      </vt:variant>
      <vt:variant>
        <vt:i4>458818</vt:i4>
      </vt:variant>
      <vt:variant>
        <vt:i4>27</vt:i4>
      </vt:variant>
      <vt:variant>
        <vt:i4>0</vt:i4>
      </vt:variant>
      <vt:variant>
        <vt:i4>5</vt:i4>
      </vt:variant>
      <vt:variant>
        <vt:lpwstr>http://epi.minsal.cl/</vt:lpwstr>
      </vt:variant>
      <vt:variant>
        <vt:lpwstr/>
      </vt:variant>
      <vt:variant>
        <vt:i4>2555957</vt:i4>
      </vt:variant>
      <vt:variant>
        <vt:i4>24</vt:i4>
      </vt:variant>
      <vt:variant>
        <vt:i4>0</vt:i4>
      </vt:variant>
      <vt:variant>
        <vt:i4>5</vt:i4>
      </vt:variant>
      <vt:variant>
        <vt:lpwstr>http://www.redsalud.gov.cl/.../63371cd3ae105cb0e04001011e0175cd.ppt</vt:lpwstr>
      </vt:variant>
      <vt:variant>
        <vt:lpwstr/>
      </vt:variant>
      <vt:variant>
        <vt:i4>7929955</vt:i4>
      </vt:variant>
      <vt:variant>
        <vt:i4>21</vt:i4>
      </vt:variant>
      <vt:variant>
        <vt:i4>0</vt:i4>
      </vt:variant>
      <vt:variant>
        <vt:i4>5</vt:i4>
      </vt:variant>
      <vt:variant>
        <vt:lpwstr>http://www.educarchile.cl/</vt:lpwstr>
      </vt:variant>
      <vt:variant>
        <vt:lpwstr/>
      </vt:variant>
      <vt:variant>
        <vt:i4>655373</vt:i4>
      </vt:variant>
      <vt:variant>
        <vt:i4>18</vt:i4>
      </vt:variant>
      <vt:variant>
        <vt:i4>0</vt:i4>
      </vt:variant>
      <vt:variant>
        <vt:i4>5</vt:i4>
      </vt:variant>
      <vt:variant>
        <vt:lpwstr>http://www.junji.cl/</vt:lpwstr>
      </vt:variant>
      <vt:variant>
        <vt:lpwstr/>
      </vt:variant>
      <vt:variant>
        <vt:i4>8</vt:i4>
      </vt:variant>
      <vt:variant>
        <vt:i4>15</vt:i4>
      </vt:variant>
      <vt:variant>
        <vt:i4>0</vt:i4>
      </vt:variant>
      <vt:variant>
        <vt:i4>5</vt:i4>
      </vt:variant>
      <vt:variant>
        <vt:lpwstr>http://www.mideplan.cl/casen2009/mujeres.php</vt:lpwstr>
      </vt:variant>
      <vt:variant>
        <vt:lpwstr/>
      </vt:variant>
      <vt:variant>
        <vt:i4>2752593</vt:i4>
      </vt:variant>
      <vt:variant>
        <vt:i4>12</vt:i4>
      </vt:variant>
      <vt:variant>
        <vt:i4>0</vt:i4>
      </vt:variant>
      <vt:variant>
        <vt:i4>5</vt:i4>
      </vt:variant>
      <vt:variant>
        <vt:lpwstr>http://www.minrel.gov.cl/prontus_minrel/site/artic/20080923/pags/20080923120458.php</vt:lpwstr>
      </vt:variant>
      <vt:variant>
        <vt:lpwstr/>
      </vt:variant>
      <vt:variant>
        <vt:i4>6684708</vt:i4>
      </vt:variant>
      <vt:variant>
        <vt:i4>9</vt:i4>
      </vt:variant>
      <vt:variant>
        <vt:i4>0</vt:i4>
      </vt:variant>
      <vt:variant>
        <vt:i4>5</vt:i4>
      </vt:variant>
      <vt:variant>
        <vt:lpwstr>http://www.sernam.cl/portal/index.php/bpl?start=45</vt:lpwstr>
      </vt:variant>
      <vt:variant>
        <vt:lpwstr/>
      </vt:variant>
      <vt:variant>
        <vt:i4>3670140</vt:i4>
      </vt:variant>
      <vt:variant>
        <vt:i4>6</vt:i4>
      </vt:variant>
      <vt:variant>
        <vt:i4>0</vt:i4>
      </vt:variant>
      <vt:variant>
        <vt:i4>5</vt:i4>
      </vt:variant>
      <vt:variant>
        <vt:lpwstr>http://24horas.cl/videos.aspx?id=94850</vt:lpwstr>
      </vt:variant>
      <vt:variant>
        <vt:lpwstr/>
      </vt:variant>
      <vt:variant>
        <vt:i4>6357035</vt:i4>
      </vt:variant>
      <vt:variant>
        <vt:i4>3</vt:i4>
      </vt:variant>
      <vt:variant>
        <vt:i4>0</vt:i4>
      </vt:variant>
      <vt:variant>
        <vt:i4>5</vt:i4>
      </vt:variant>
      <vt:variant>
        <vt:lpwstr>http://www.participemos.cl/</vt:lpwstr>
      </vt:variant>
      <vt:variant>
        <vt:lpwstr/>
      </vt:variant>
      <vt:variant>
        <vt:i4>6815796</vt:i4>
      </vt:variant>
      <vt:variant>
        <vt:i4>0</vt:i4>
      </vt:variant>
      <vt:variant>
        <vt:i4>0</vt:i4>
      </vt:variant>
      <vt:variant>
        <vt:i4>5</vt:i4>
      </vt:variant>
      <vt:variant>
        <vt:lpwstr>http://www.unwomen.org/es/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DCM</cp:lastModifiedBy>
  <cp:revision>2</cp:revision>
  <cp:lastPrinted>2011-07-14T10:20:00Z</cp:lastPrinted>
  <dcterms:created xsi:type="dcterms:W3CDTF">2011-07-14T10:30:00Z</dcterms:created>
  <dcterms:modified xsi:type="dcterms:W3CDTF">2011-07-14T10:30:00Z</dcterms:modified>
</cp:coreProperties>
</file>