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AB64A3" w14:paraId="4BD6C704" w14:textId="77777777" w:rsidTr="005D3846">
        <w:trPr>
          <w:trHeight w:hRule="exact" w:val="851"/>
        </w:trPr>
        <w:tc>
          <w:tcPr>
            <w:tcW w:w="1280" w:type="dxa"/>
            <w:tcBorders>
              <w:bottom w:val="single" w:sz="4" w:space="0" w:color="auto"/>
            </w:tcBorders>
          </w:tcPr>
          <w:p w14:paraId="5B5E4B3B" w14:textId="77777777" w:rsidR="00816936" w:rsidRPr="00AB64A3" w:rsidRDefault="00816936" w:rsidP="005D3846">
            <w:pPr>
              <w:pStyle w:val="H23GC"/>
              <w:rPr>
                <w:lang w:val="fr-CH"/>
              </w:rPr>
            </w:pPr>
          </w:p>
        </w:tc>
        <w:tc>
          <w:tcPr>
            <w:tcW w:w="2273" w:type="dxa"/>
            <w:tcBorders>
              <w:bottom w:val="single" w:sz="4" w:space="0" w:color="auto"/>
            </w:tcBorders>
            <w:vAlign w:val="bottom"/>
          </w:tcPr>
          <w:p w14:paraId="4B790148" w14:textId="77777777" w:rsidR="00816936" w:rsidRPr="00AB64A3" w:rsidRDefault="00816936" w:rsidP="005D3846">
            <w:pPr>
              <w:spacing w:after="80" w:line="300" w:lineRule="exact"/>
              <w:rPr>
                <w:rFonts w:ascii="Time New Roman" w:eastAsia="SimHei" w:hAnsi="Time New Roman" w:hint="eastAsia"/>
                <w:sz w:val="28"/>
              </w:rPr>
            </w:pPr>
            <w:r w:rsidRPr="00AB64A3">
              <w:rPr>
                <w:rFonts w:ascii="宋体" w:eastAsia="SimHei" w:hAnsi="宋体" w:cs="宋体" w:hint="eastAsia"/>
                <w:sz w:val="28"/>
              </w:rPr>
              <w:t>联</w:t>
            </w:r>
            <w:r w:rsidRPr="00AB64A3">
              <w:rPr>
                <w:rFonts w:ascii="Time New Roman" w:eastAsia="SimHei" w:hAnsi="Time New Roman" w:hint="eastAsia"/>
                <w:sz w:val="28"/>
              </w:rPr>
              <w:t xml:space="preserve"> </w:t>
            </w:r>
            <w:r w:rsidRPr="00AB64A3">
              <w:rPr>
                <w:rFonts w:ascii="宋体" w:eastAsia="SimHei" w:hAnsi="宋体" w:cs="宋体" w:hint="eastAsia"/>
                <w:sz w:val="28"/>
              </w:rPr>
              <w:t>合</w:t>
            </w:r>
            <w:r w:rsidRPr="00AB64A3">
              <w:rPr>
                <w:rFonts w:ascii="Time New Roman" w:eastAsia="SimHei" w:hAnsi="Time New Roman" w:hint="eastAsia"/>
                <w:sz w:val="28"/>
              </w:rPr>
              <w:t xml:space="preserve"> </w:t>
            </w:r>
            <w:r w:rsidRPr="00AB64A3">
              <w:rPr>
                <w:rFonts w:ascii="宋体" w:eastAsia="SimHei" w:hAnsi="宋体" w:cs="宋体" w:hint="eastAsia"/>
                <w:sz w:val="28"/>
              </w:rPr>
              <w:t>国</w:t>
            </w:r>
          </w:p>
        </w:tc>
        <w:tc>
          <w:tcPr>
            <w:tcW w:w="6086" w:type="dxa"/>
            <w:gridSpan w:val="2"/>
            <w:tcBorders>
              <w:bottom w:val="single" w:sz="4" w:space="0" w:color="auto"/>
            </w:tcBorders>
            <w:vAlign w:val="bottom"/>
          </w:tcPr>
          <w:p w14:paraId="7C3301BE" w14:textId="7C056F51" w:rsidR="00816936" w:rsidRPr="00AB64A3" w:rsidRDefault="00752563" w:rsidP="005D3846">
            <w:pPr>
              <w:spacing w:line="240" w:lineRule="atLeast"/>
              <w:jc w:val="right"/>
              <w:rPr>
                <w:sz w:val="20"/>
                <w:szCs w:val="21"/>
              </w:rPr>
            </w:pPr>
            <w:proofErr w:type="spellStart"/>
            <w:r w:rsidRPr="00AB64A3">
              <w:rPr>
                <w:sz w:val="40"/>
                <w:szCs w:val="21"/>
              </w:rPr>
              <w:t>CRPD</w:t>
            </w:r>
            <w:proofErr w:type="spellEnd"/>
            <w:r w:rsidRPr="00AB64A3">
              <w:rPr>
                <w:sz w:val="20"/>
                <w:szCs w:val="21"/>
              </w:rPr>
              <w:t>/C/AND/CO/1</w:t>
            </w:r>
          </w:p>
        </w:tc>
      </w:tr>
      <w:tr w:rsidR="00816936" w:rsidRPr="00AB64A3" w14:paraId="07EC6432" w14:textId="77777777" w:rsidTr="005D3846">
        <w:trPr>
          <w:trHeight w:hRule="exact" w:val="2835"/>
        </w:trPr>
        <w:tc>
          <w:tcPr>
            <w:tcW w:w="1280" w:type="dxa"/>
            <w:tcBorders>
              <w:top w:val="single" w:sz="4" w:space="0" w:color="auto"/>
              <w:bottom w:val="single" w:sz="12" w:space="0" w:color="auto"/>
            </w:tcBorders>
          </w:tcPr>
          <w:p w14:paraId="099DBB00" w14:textId="77777777" w:rsidR="00816936" w:rsidRPr="00AB64A3" w:rsidRDefault="00816936" w:rsidP="005D3846">
            <w:pPr>
              <w:spacing w:line="120" w:lineRule="atLeast"/>
              <w:rPr>
                <w:sz w:val="10"/>
                <w:szCs w:val="10"/>
              </w:rPr>
            </w:pPr>
          </w:p>
          <w:p w14:paraId="031B9A9D" w14:textId="77777777" w:rsidR="00816936" w:rsidRPr="00AB64A3" w:rsidRDefault="00816936" w:rsidP="005D3846">
            <w:pPr>
              <w:spacing w:line="120" w:lineRule="atLeast"/>
              <w:rPr>
                <w:sz w:val="10"/>
                <w:szCs w:val="10"/>
              </w:rPr>
            </w:pPr>
            <w:r w:rsidRPr="00AB64A3">
              <w:rPr>
                <w:rFonts w:hint="eastAsia"/>
                <w:noProof/>
                <w:snapToGrid/>
              </w:rPr>
              <w:drawing>
                <wp:inline distT="0" distB="0" distL="0" distR="0" wp14:anchorId="4A77BE87" wp14:editId="6ED515A2">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072192" w14:textId="77777777" w:rsidR="00816936" w:rsidRPr="00AB64A3" w:rsidRDefault="00816936" w:rsidP="005D3846">
            <w:pPr>
              <w:spacing w:before="160" w:line="240" w:lineRule="auto"/>
              <w:rPr>
                <w:rFonts w:eastAsia="SimHei"/>
                <w:spacing w:val="10"/>
                <w:sz w:val="36"/>
                <w:szCs w:val="36"/>
              </w:rPr>
            </w:pPr>
            <w:r w:rsidRPr="00AB64A3">
              <w:rPr>
                <w:rFonts w:eastAsia="SimHei" w:hint="eastAsia"/>
                <w:spacing w:val="10"/>
                <w:sz w:val="36"/>
                <w:szCs w:val="36"/>
              </w:rPr>
              <w:t>残疾人权利公约</w:t>
            </w:r>
          </w:p>
        </w:tc>
        <w:tc>
          <w:tcPr>
            <w:tcW w:w="2819" w:type="dxa"/>
            <w:tcBorders>
              <w:top w:val="single" w:sz="4" w:space="0" w:color="auto"/>
              <w:bottom w:val="single" w:sz="12" w:space="0" w:color="auto"/>
            </w:tcBorders>
          </w:tcPr>
          <w:p w14:paraId="0D9FC226" w14:textId="269849F4" w:rsidR="00816936" w:rsidRPr="00AB64A3" w:rsidRDefault="00752563" w:rsidP="005D3846">
            <w:pPr>
              <w:spacing w:before="240" w:line="240" w:lineRule="atLeast"/>
              <w:rPr>
                <w:sz w:val="20"/>
              </w:rPr>
            </w:pPr>
            <w:r w:rsidRPr="00AB64A3">
              <w:rPr>
                <w:sz w:val="20"/>
              </w:rPr>
              <w:t>Distr.: General</w:t>
            </w:r>
          </w:p>
          <w:p w14:paraId="44E7E9B2" w14:textId="0736D918" w:rsidR="00816936" w:rsidRPr="00AB64A3" w:rsidRDefault="00752563" w:rsidP="005D3846">
            <w:pPr>
              <w:spacing w:line="240" w:lineRule="atLeast"/>
              <w:rPr>
                <w:sz w:val="20"/>
              </w:rPr>
            </w:pPr>
            <w:r w:rsidRPr="00AB64A3">
              <w:rPr>
                <w:sz w:val="20"/>
              </w:rPr>
              <w:t>9 October 2023</w:t>
            </w:r>
          </w:p>
          <w:p w14:paraId="0FFD2CDB" w14:textId="34A1FA9F" w:rsidR="00816936" w:rsidRPr="00AB64A3" w:rsidRDefault="00752563" w:rsidP="005D3846">
            <w:pPr>
              <w:spacing w:line="240" w:lineRule="atLeast"/>
              <w:rPr>
                <w:sz w:val="20"/>
              </w:rPr>
            </w:pPr>
            <w:r w:rsidRPr="00AB64A3">
              <w:rPr>
                <w:sz w:val="20"/>
              </w:rPr>
              <w:t>Chinese</w:t>
            </w:r>
            <w:r w:rsidR="00816936" w:rsidRPr="00AB64A3">
              <w:rPr>
                <w:sz w:val="20"/>
              </w:rPr>
              <w:t xml:space="preserve"> </w:t>
            </w:r>
          </w:p>
          <w:p w14:paraId="7EAE8334" w14:textId="557164CF" w:rsidR="00816936" w:rsidRPr="00AB64A3" w:rsidRDefault="00752563" w:rsidP="005D3846">
            <w:pPr>
              <w:spacing w:line="240" w:lineRule="atLeast"/>
            </w:pPr>
            <w:r w:rsidRPr="00AB64A3">
              <w:rPr>
                <w:sz w:val="20"/>
              </w:rPr>
              <w:t>Original: English</w:t>
            </w:r>
          </w:p>
        </w:tc>
      </w:tr>
    </w:tbl>
    <w:p w14:paraId="12CC80D9" w14:textId="0A4D9E1C" w:rsidR="00816936" w:rsidRPr="00AB64A3" w:rsidRDefault="00816936" w:rsidP="00816936">
      <w:pPr>
        <w:spacing w:before="120"/>
        <w:rPr>
          <w:rFonts w:eastAsia="SimHei"/>
          <w:sz w:val="24"/>
          <w:szCs w:val="24"/>
          <w:lang w:val="fr-CH"/>
        </w:rPr>
      </w:pPr>
      <w:r w:rsidRPr="00AB64A3">
        <w:rPr>
          <w:rFonts w:eastAsia="SimHei" w:hint="eastAsia"/>
          <w:sz w:val="24"/>
          <w:szCs w:val="24"/>
          <w:lang w:val="fr-CH"/>
        </w:rPr>
        <w:t>残疾人权利委员会</w:t>
      </w:r>
    </w:p>
    <w:p w14:paraId="37BFD836" w14:textId="77777777" w:rsidR="00752563" w:rsidRPr="00AB64A3" w:rsidRDefault="00752563" w:rsidP="00C95D47">
      <w:pPr>
        <w:pStyle w:val="HChGC"/>
      </w:pPr>
      <w:r w:rsidRPr="00AB64A3">
        <w:tab/>
      </w:r>
      <w:r w:rsidRPr="00AB64A3">
        <w:tab/>
      </w:r>
      <w:r w:rsidRPr="00AB64A3">
        <w:t>关于安道尔初次报告的结论性意见</w:t>
      </w:r>
      <w:r w:rsidRPr="00AB64A3">
        <w:footnoteReference w:customMarkFollows="1" w:id="2"/>
        <w:t>*</w:t>
      </w:r>
    </w:p>
    <w:p w14:paraId="55D6591F" w14:textId="77777777" w:rsidR="00752563" w:rsidRPr="00AB64A3" w:rsidRDefault="00752563" w:rsidP="00C95D47">
      <w:pPr>
        <w:pStyle w:val="HChGC"/>
      </w:pPr>
      <w:r w:rsidRPr="00AB64A3">
        <w:tab/>
      </w:r>
      <w:r w:rsidRPr="00AB64A3">
        <w:t>一</w:t>
      </w:r>
      <w:r w:rsidRPr="00AB64A3">
        <w:t>.</w:t>
      </w:r>
      <w:r w:rsidRPr="00AB64A3">
        <w:tab/>
      </w:r>
      <w:r w:rsidRPr="00AB64A3">
        <w:t>导言</w:t>
      </w:r>
    </w:p>
    <w:p w14:paraId="1B25DB5F" w14:textId="7D4B32B0" w:rsidR="00752563" w:rsidRPr="00752563" w:rsidRDefault="00752563" w:rsidP="00752563">
      <w:pPr>
        <w:pStyle w:val="SingleTxtGC"/>
      </w:pPr>
      <w:r w:rsidRPr="00AB64A3">
        <w:t>1</w:t>
      </w:r>
      <w:r w:rsidRPr="00752563">
        <w:t>.</w:t>
      </w:r>
      <w:r w:rsidRPr="00752563">
        <w:tab/>
      </w:r>
      <w:r w:rsidRPr="00752563">
        <w:t>委员会在</w:t>
      </w:r>
      <w:r w:rsidRPr="00AB64A3">
        <w:t>2</w:t>
      </w:r>
      <w:r w:rsidRPr="00752563">
        <w:t>0</w:t>
      </w:r>
      <w:r w:rsidRPr="00AB64A3">
        <w:t>23</w:t>
      </w:r>
      <w:r w:rsidRPr="00752563">
        <w:t>年</w:t>
      </w:r>
      <w:r w:rsidRPr="00AB64A3">
        <w:t>8</w:t>
      </w:r>
      <w:r w:rsidRPr="00752563">
        <w:t>月</w:t>
      </w:r>
      <w:r w:rsidRPr="00AB64A3">
        <w:t>16</w:t>
      </w:r>
      <w:r w:rsidRPr="00752563">
        <w:t>日和</w:t>
      </w:r>
      <w:r w:rsidRPr="00AB64A3">
        <w:t>17</w:t>
      </w:r>
      <w:r w:rsidRPr="00752563">
        <w:t>日举行的第</w:t>
      </w:r>
      <w:r w:rsidRPr="00AB64A3">
        <w:t>656</w:t>
      </w:r>
      <w:r w:rsidRPr="00752563">
        <w:t>次和第</w:t>
      </w:r>
      <w:r w:rsidRPr="00AB64A3">
        <w:t>657</w:t>
      </w:r>
      <w:r w:rsidRPr="00752563">
        <w:t>次会议上</w:t>
      </w:r>
      <w:r w:rsidR="003E7566" w:rsidRPr="00752563">
        <w:rPr>
          <w:vertAlign w:val="superscript"/>
        </w:rPr>
        <w:footnoteReference w:id="3"/>
      </w:r>
      <w:r w:rsidR="00AB64A3">
        <w:rPr>
          <w:rFonts w:hint="eastAsia"/>
        </w:rPr>
        <w:t xml:space="preserve"> </w:t>
      </w:r>
      <w:r w:rsidRPr="00752563">
        <w:t>审议了安道尔的初次报告</w:t>
      </w:r>
      <w:r w:rsidR="003E7566" w:rsidRPr="00752563">
        <w:rPr>
          <w:vertAlign w:val="superscript"/>
        </w:rPr>
        <w:footnoteReference w:id="4"/>
      </w:r>
      <w:r w:rsidRPr="00752563">
        <w:t>。委员会在</w:t>
      </w:r>
      <w:r w:rsidRPr="00AB64A3">
        <w:t>2</w:t>
      </w:r>
      <w:r w:rsidRPr="00752563">
        <w:t>0</w:t>
      </w:r>
      <w:r w:rsidRPr="00AB64A3">
        <w:t>23</w:t>
      </w:r>
      <w:r w:rsidRPr="00752563">
        <w:t>年</w:t>
      </w:r>
      <w:r w:rsidRPr="00AB64A3">
        <w:t>9</w:t>
      </w:r>
      <w:r w:rsidRPr="00752563">
        <w:t>月</w:t>
      </w:r>
      <w:r w:rsidRPr="00AB64A3">
        <w:t>1</w:t>
      </w:r>
      <w:r w:rsidRPr="00752563">
        <w:t>日举行的第</w:t>
      </w:r>
      <w:r w:rsidRPr="00AB64A3">
        <w:t>679</w:t>
      </w:r>
      <w:r w:rsidRPr="00752563">
        <w:t>次会议上通过了本结论性意见。</w:t>
      </w:r>
    </w:p>
    <w:p w14:paraId="165D8E93" w14:textId="0015F25A" w:rsidR="00752563" w:rsidRPr="00752563" w:rsidRDefault="00752563" w:rsidP="00752563">
      <w:pPr>
        <w:pStyle w:val="SingleTxtGC"/>
      </w:pPr>
      <w:r w:rsidRPr="00AB64A3">
        <w:t>2</w:t>
      </w:r>
      <w:r w:rsidRPr="00752563">
        <w:t>.</w:t>
      </w:r>
      <w:r w:rsidRPr="00752563">
        <w:tab/>
      </w:r>
      <w:r w:rsidRPr="00752563">
        <w:t>委员会欢迎安道尔提交的按委员会报告准则编写的初次报告，并感谢缔约国对其拟订的问题清单</w:t>
      </w:r>
      <w:r w:rsidR="003E7566" w:rsidRPr="00752563">
        <w:rPr>
          <w:vertAlign w:val="superscript"/>
        </w:rPr>
        <w:footnoteReference w:id="5"/>
      </w:r>
      <w:r w:rsidR="00AB64A3">
        <w:rPr>
          <w:rFonts w:hint="eastAsia"/>
        </w:rPr>
        <w:t xml:space="preserve"> </w:t>
      </w:r>
      <w:r w:rsidRPr="00752563">
        <w:t>作出书面答复</w:t>
      </w:r>
      <w:r w:rsidR="003E7566" w:rsidRPr="00752563">
        <w:rPr>
          <w:vertAlign w:val="superscript"/>
        </w:rPr>
        <w:footnoteReference w:id="6"/>
      </w:r>
      <w:r w:rsidRPr="00752563">
        <w:t>。委员会还感谢缔约国向委员会提供书面补充资料。</w:t>
      </w:r>
    </w:p>
    <w:p w14:paraId="1E3366AF" w14:textId="5163AF3C" w:rsidR="00752563" w:rsidRPr="00752563" w:rsidRDefault="00752563" w:rsidP="00752563">
      <w:pPr>
        <w:pStyle w:val="SingleTxtGC"/>
      </w:pPr>
      <w:r w:rsidRPr="00AB64A3">
        <w:t>3</w:t>
      </w:r>
      <w:r w:rsidRPr="00752563">
        <w:t>.</w:t>
      </w:r>
      <w:r w:rsidRPr="00752563">
        <w:tab/>
      </w:r>
      <w:r w:rsidRPr="00752563">
        <w:t>委员会赞赏与缔约国代表团举行的建设性对话，该代表团由社会事务和民政服务部主任率领，由政府有关部委的代表和安道尔常驻联合国日内瓦办事处和日内瓦其他国际组织代表团的成员组成。</w:t>
      </w:r>
    </w:p>
    <w:p w14:paraId="34F713C7" w14:textId="05475F22" w:rsidR="00752563" w:rsidRPr="00AB64A3" w:rsidRDefault="00C95D47" w:rsidP="00C95D47">
      <w:pPr>
        <w:pStyle w:val="HChGC"/>
      </w:pPr>
      <w:r w:rsidRPr="00752563">
        <w:tab/>
      </w:r>
      <w:r w:rsidRPr="00752563">
        <w:t>二</w:t>
      </w:r>
      <w:r w:rsidRPr="00752563">
        <w:t>.</w:t>
      </w:r>
      <w:r w:rsidR="00752563" w:rsidRPr="00752563">
        <w:tab/>
      </w:r>
      <w:r w:rsidR="00752563" w:rsidRPr="00752563">
        <w:t>积极方面</w:t>
      </w:r>
    </w:p>
    <w:p w14:paraId="05BE88B9" w14:textId="1169503C" w:rsidR="00752563" w:rsidRPr="00752563" w:rsidRDefault="00752563" w:rsidP="00752563">
      <w:pPr>
        <w:pStyle w:val="SingleTxtGC"/>
      </w:pPr>
      <w:r w:rsidRPr="00AB64A3">
        <w:t>4</w:t>
      </w:r>
      <w:r w:rsidRPr="00752563">
        <w:t>.</w:t>
      </w:r>
      <w:r w:rsidRPr="00752563">
        <w:tab/>
      </w:r>
      <w:r w:rsidRPr="00752563">
        <w:t>委员会欢迎缔约国自</w:t>
      </w:r>
      <w:r w:rsidRPr="00AB64A3">
        <w:t>2</w:t>
      </w:r>
      <w:r w:rsidRPr="00752563">
        <w:t>0</w:t>
      </w:r>
      <w:r w:rsidRPr="00AB64A3">
        <w:t>14</w:t>
      </w:r>
      <w:r w:rsidRPr="00752563">
        <w:t>年批准《公约》以来为落实《公约》所采取的措施，特别是批准了《公约任择议定书》。</w:t>
      </w:r>
    </w:p>
    <w:p w14:paraId="76A99220" w14:textId="77777777" w:rsidR="00B06983" w:rsidRPr="00AB64A3" w:rsidRDefault="00752563" w:rsidP="00752563">
      <w:pPr>
        <w:pStyle w:val="SingleTxtGC"/>
      </w:pPr>
      <w:r w:rsidRPr="00AB64A3">
        <w:t>5</w:t>
      </w:r>
      <w:r w:rsidRPr="00752563">
        <w:t>.</w:t>
      </w:r>
      <w:r w:rsidRPr="00752563">
        <w:tab/>
      </w:r>
      <w:r w:rsidRPr="00752563">
        <w:t>委员会欢迎为增进残疾人权利采取的立法和政策措施，包括以下措施：</w:t>
      </w:r>
    </w:p>
    <w:p w14:paraId="4049E92A"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AB64A3">
        <w:t>2</w:t>
      </w:r>
      <w:r w:rsidR="00752563" w:rsidRPr="00752563">
        <w:t>0</w:t>
      </w:r>
      <w:r w:rsidR="00752563" w:rsidRPr="00AB64A3">
        <w:t>17</w:t>
      </w:r>
      <w:r w:rsidR="00752563" w:rsidRPr="00752563">
        <w:t>年通过关于落实《公约》的紧急措施的第</w:t>
      </w:r>
      <w:r w:rsidR="00752563" w:rsidRPr="00AB64A3">
        <w:t>27</w:t>
      </w:r>
      <w:r w:rsidR="00752563" w:rsidRPr="00752563">
        <w:t>/</w:t>
      </w:r>
      <w:r w:rsidR="00752563" w:rsidRPr="00AB64A3">
        <w:t>2</w:t>
      </w:r>
      <w:r w:rsidR="00752563" w:rsidRPr="00752563">
        <w:t>0</w:t>
      </w:r>
      <w:r w:rsidR="00752563" w:rsidRPr="00AB64A3">
        <w:t>17</w:t>
      </w:r>
      <w:r w:rsidR="00752563" w:rsidRPr="00752563">
        <w:t>号法律，修正了</w:t>
      </w:r>
      <w:r w:rsidR="00752563" w:rsidRPr="00AB64A3">
        <w:t>2</w:t>
      </w:r>
      <w:r w:rsidR="00752563" w:rsidRPr="00752563">
        <w:t>00</w:t>
      </w:r>
      <w:r w:rsidR="00752563" w:rsidRPr="00AB64A3">
        <w:t>2</w:t>
      </w:r>
      <w:r w:rsidR="00752563" w:rsidRPr="00752563">
        <w:t>年《残疾人权利保障法》，纳入了新的残疾定义、基于残疾的歧视的概念、合理便利、通用设计和《公约》原则；</w:t>
      </w:r>
    </w:p>
    <w:p w14:paraId="69AC0375"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rPr>
          <w:rFonts w:hint="eastAsia"/>
        </w:rPr>
        <w:t>通过</w:t>
      </w:r>
      <w:r w:rsidR="00752563" w:rsidRPr="00752563">
        <w:t>关于平等待遇和不歧视的第</w:t>
      </w:r>
      <w:r w:rsidR="00752563" w:rsidRPr="00AB64A3">
        <w:t>13</w:t>
      </w:r>
      <w:r w:rsidR="00752563" w:rsidRPr="00752563">
        <w:t>/</w:t>
      </w:r>
      <w:r w:rsidR="00752563" w:rsidRPr="00AB64A3">
        <w:t>2</w:t>
      </w:r>
      <w:r w:rsidR="00752563" w:rsidRPr="00752563">
        <w:t>0</w:t>
      </w:r>
      <w:r w:rsidR="00752563" w:rsidRPr="00AB64A3">
        <w:t>19</w:t>
      </w:r>
      <w:r w:rsidR="00752563" w:rsidRPr="00752563">
        <w:t>号法</w:t>
      </w:r>
      <w:r w:rsidR="00752563" w:rsidRPr="00752563">
        <w:rPr>
          <w:rFonts w:hint="eastAsia"/>
        </w:rPr>
        <w:t>，</w:t>
      </w:r>
      <w:r w:rsidR="00752563" w:rsidRPr="00752563">
        <w:t>适用于残疾人并将拒绝提供合理便利列为一种基于残疾的歧视形式；</w:t>
      </w:r>
    </w:p>
    <w:p w14:paraId="0A0DEAE9" w14:textId="070D9FEF" w:rsidR="00752563" w:rsidRPr="00752563" w:rsidRDefault="00B06983" w:rsidP="00752563">
      <w:pPr>
        <w:pStyle w:val="SingleTxtGC"/>
      </w:pPr>
      <w:r w:rsidRPr="00AB64A3">
        <w:lastRenderedPageBreak/>
        <w:tab/>
        <w:t>(</w:t>
      </w:r>
      <w:r w:rsidR="00752563" w:rsidRPr="00AB64A3">
        <w:t>c</w:t>
      </w:r>
      <w:r w:rsidR="00752563" w:rsidRPr="00752563">
        <w:t>)</w:t>
      </w:r>
      <w:r w:rsidR="00752563" w:rsidRPr="00752563">
        <w:tab/>
      </w:r>
      <w:r w:rsidR="00752563" w:rsidRPr="00AB64A3">
        <w:t>2</w:t>
      </w:r>
      <w:r w:rsidR="00752563" w:rsidRPr="00752563">
        <w:t>0</w:t>
      </w:r>
      <w:r w:rsidR="00752563" w:rsidRPr="00AB64A3">
        <w:t>23</w:t>
      </w:r>
      <w:r w:rsidR="00752563" w:rsidRPr="00752563">
        <w:t>年批准第</w:t>
      </w:r>
      <w:r w:rsidR="00752563" w:rsidRPr="00AB64A3">
        <w:t>44</w:t>
      </w:r>
      <w:r w:rsidR="00752563" w:rsidRPr="00752563">
        <w:t>/</w:t>
      </w:r>
      <w:r w:rsidR="00752563" w:rsidRPr="00AB64A3">
        <w:t>2</w:t>
      </w:r>
      <w:r w:rsidR="00752563" w:rsidRPr="00752563">
        <w:t>0</w:t>
      </w:r>
      <w:r w:rsidR="00752563" w:rsidRPr="00AB64A3">
        <w:t>22</w:t>
      </w:r>
      <w:r w:rsidR="00752563" w:rsidRPr="00752563">
        <w:t>号法律，即《选举制度和全民公决综合文本》和《加强保障残疾人自主行使投票权措施适用条例》。</w:t>
      </w:r>
    </w:p>
    <w:p w14:paraId="6A4DD0A8" w14:textId="77777777" w:rsidR="00B06983" w:rsidRPr="00AB64A3" w:rsidRDefault="00752563" w:rsidP="00752563">
      <w:pPr>
        <w:pStyle w:val="SingleTxtGC"/>
      </w:pPr>
      <w:r w:rsidRPr="00AB64A3">
        <w:t>6</w:t>
      </w:r>
      <w:r w:rsidRPr="00752563">
        <w:t>.</w:t>
      </w:r>
      <w:r w:rsidRPr="00752563">
        <w:tab/>
      </w:r>
      <w:r w:rsidRPr="00752563">
        <w:t>委员会欢迎缔约国为落实《公约》努力改进体制和政策框架，特别是作出了下列努力：</w:t>
      </w:r>
    </w:p>
    <w:p w14:paraId="417A844A" w14:textId="4AB269DA"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AB64A3">
        <w:t>2</w:t>
      </w:r>
      <w:r w:rsidR="00752563" w:rsidRPr="00752563">
        <w:t>0</w:t>
      </w:r>
      <w:r w:rsidR="00752563" w:rsidRPr="00AB64A3">
        <w:t>14</w:t>
      </w:r>
      <w:r w:rsidR="00752563" w:rsidRPr="00752563">
        <w:t>年启动</w:t>
      </w:r>
      <w:r w:rsidR="00752563" w:rsidRPr="00AB64A3">
        <w:rPr>
          <w:rFonts w:hint="eastAsia"/>
        </w:rPr>
        <w:t>“</w:t>
      </w:r>
      <w:r w:rsidR="00752563" w:rsidRPr="00AB64A3">
        <w:t>Me</w:t>
      </w:r>
      <w:r w:rsidR="00752563" w:rsidRPr="00752563">
        <w:t xml:space="preserve"> '</w:t>
      </w:r>
      <w:r w:rsidR="00752563" w:rsidRPr="00AB64A3">
        <w:t>n</w:t>
      </w:r>
      <w:r w:rsidR="00752563" w:rsidRPr="00752563">
        <w:t xml:space="preserve"> </w:t>
      </w:r>
      <w:proofErr w:type="spellStart"/>
      <w:r w:rsidR="00752563" w:rsidRPr="00AB64A3">
        <w:t>vaig</w:t>
      </w:r>
      <w:proofErr w:type="spellEnd"/>
      <w:r w:rsidR="00752563" w:rsidRPr="00752563">
        <w:t xml:space="preserve"> </w:t>
      </w:r>
      <w:r w:rsidR="00752563" w:rsidRPr="00AB64A3">
        <w:t>a</w:t>
      </w:r>
      <w:r w:rsidR="00752563" w:rsidRPr="00752563">
        <w:t xml:space="preserve"> </w:t>
      </w:r>
      <w:r w:rsidR="00752563" w:rsidRPr="00AB64A3">
        <w:t>casa</w:t>
      </w:r>
      <w:r w:rsidR="00752563" w:rsidRPr="00752563">
        <w:t xml:space="preserve"> </w:t>
      </w:r>
      <w:proofErr w:type="spellStart"/>
      <w:r w:rsidR="00752563" w:rsidRPr="00AB64A3">
        <w:t>meva</w:t>
      </w:r>
      <w:proofErr w:type="spellEnd"/>
      <w:r w:rsidR="00752563" w:rsidRPr="00AB64A3">
        <w:rPr>
          <w:rFonts w:hint="eastAsia"/>
        </w:rPr>
        <w:t>”</w:t>
      </w:r>
      <w:r w:rsidR="00752563" w:rsidRPr="00752563">
        <w:t>独立生活方案和</w:t>
      </w:r>
      <w:proofErr w:type="spellStart"/>
      <w:r w:rsidR="00752563" w:rsidRPr="00AB64A3">
        <w:t>H23</w:t>
      </w:r>
      <w:proofErr w:type="spellEnd"/>
      <w:r w:rsidR="00752563" w:rsidRPr="00752563">
        <w:t>计划，将独立生活方案的覆盖范围扩大到</w:t>
      </w:r>
      <w:r w:rsidR="00752563" w:rsidRPr="00AB64A3">
        <w:t>17</w:t>
      </w:r>
      <w:r w:rsidR="00752563" w:rsidRPr="00752563">
        <w:t>至</w:t>
      </w:r>
      <w:r w:rsidR="00752563" w:rsidRPr="00AB64A3">
        <w:t>3</w:t>
      </w:r>
      <w:r w:rsidR="00752563" w:rsidRPr="00752563">
        <w:t>0</w:t>
      </w:r>
      <w:r w:rsidR="00752563" w:rsidRPr="00752563">
        <w:t>岁的智力残疾青年，促进残疾人的个人自主能力；</w:t>
      </w:r>
    </w:p>
    <w:p w14:paraId="16609EA7"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AB64A3">
        <w:t>2</w:t>
      </w:r>
      <w:r w:rsidR="00752563" w:rsidRPr="00752563">
        <w:t>0</w:t>
      </w:r>
      <w:r w:rsidR="00752563" w:rsidRPr="00AB64A3">
        <w:t>17</w:t>
      </w:r>
      <w:r w:rsidR="00752563" w:rsidRPr="00752563">
        <w:t>年通过第</w:t>
      </w:r>
      <w:r w:rsidR="00752563" w:rsidRPr="00AB64A3">
        <w:t>26</w:t>
      </w:r>
      <w:r w:rsidR="00752563" w:rsidRPr="00752563">
        <w:t>/</w:t>
      </w:r>
      <w:r w:rsidR="00752563" w:rsidRPr="00AB64A3">
        <w:t>2</w:t>
      </w:r>
      <w:r w:rsidR="00752563" w:rsidRPr="00752563">
        <w:t>0</w:t>
      </w:r>
      <w:r w:rsidR="00752563" w:rsidRPr="00AB64A3">
        <w:t>17</w:t>
      </w:r>
      <w:r w:rsidR="00752563" w:rsidRPr="00752563">
        <w:t>号法扩大监察员办公室的任务范围，</w:t>
      </w:r>
      <w:r w:rsidR="00752563" w:rsidRPr="00752563">
        <w:rPr>
          <w:rFonts w:hint="eastAsia"/>
        </w:rPr>
        <w:t>纳入了《</w:t>
      </w:r>
      <w:r w:rsidR="00752563" w:rsidRPr="00752563">
        <w:t>公约》落实情况</w:t>
      </w:r>
      <w:r w:rsidR="00752563" w:rsidRPr="00752563">
        <w:rPr>
          <w:rFonts w:hint="eastAsia"/>
        </w:rPr>
        <w:t>的监测工作</w:t>
      </w:r>
      <w:r w:rsidR="00752563" w:rsidRPr="00752563">
        <w:t>；</w:t>
      </w:r>
    </w:p>
    <w:p w14:paraId="6DC4BB76" w14:textId="77777777" w:rsidR="00B06983" w:rsidRPr="00AB64A3" w:rsidRDefault="00B06983" w:rsidP="00752563">
      <w:pPr>
        <w:pStyle w:val="SingleTxtGC"/>
      </w:pPr>
      <w:r w:rsidRPr="00AB64A3">
        <w:tab/>
        <w:t>(</w:t>
      </w:r>
      <w:r w:rsidR="00752563" w:rsidRPr="00AB64A3">
        <w:t>c</w:t>
      </w:r>
      <w:r w:rsidR="00752563" w:rsidRPr="00752563">
        <w:t>)</w:t>
      </w:r>
      <w:r w:rsidR="00752563" w:rsidRPr="00752563">
        <w:tab/>
      </w:r>
      <w:r w:rsidR="00752563" w:rsidRPr="00AB64A3">
        <w:t>2</w:t>
      </w:r>
      <w:r w:rsidR="00752563" w:rsidRPr="00752563">
        <w:t>0</w:t>
      </w:r>
      <w:r w:rsidR="00752563" w:rsidRPr="00AB64A3">
        <w:t>18</w:t>
      </w:r>
      <w:r w:rsidR="00752563" w:rsidRPr="00752563">
        <w:t>年创建</w:t>
      </w:r>
      <w:r w:rsidR="00752563" w:rsidRPr="00752563">
        <w:rPr>
          <w:rFonts w:hint="eastAsia"/>
        </w:rPr>
        <w:t>面向</w:t>
      </w:r>
      <w:r w:rsidR="00752563" w:rsidRPr="00752563">
        <w:t>残疾人和有依赖问题者的个人自主服务，以及</w:t>
      </w:r>
      <w:r w:rsidR="00752563" w:rsidRPr="00752563">
        <w:rPr>
          <w:rFonts w:hint="eastAsia"/>
        </w:rPr>
        <w:t>实施</w:t>
      </w:r>
      <w:r w:rsidR="00752563" w:rsidRPr="00752563">
        <w:t>旨在促进残疾人自主能力和独立生活的个人协助方案；</w:t>
      </w:r>
    </w:p>
    <w:p w14:paraId="3B122859" w14:textId="77777777" w:rsidR="00B06983" w:rsidRPr="00AB64A3" w:rsidRDefault="00B06983" w:rsidP="00752563">
      <w:pPr>
        <w:pStyle w:val="SingleTxtGC"/>
      </w:pPr>
      <w:r w:rsidRPr="00AB64A3">
        <w:tab/>
        <w:t>(</w:t>
      </w:r>
      <w:r w:rsidR="00752563" w:rsidRPr="00AB64A3">
        <w:t>d</w:t>
      </w:r>
      <w:r w:rsidR="00752563" w:rsidRPr="00752563">
        <w:t>)</w:t>
      </w:r>
      <w:r w:rsidR="00752563" w:rsidRPr="00752563">
        <w:tab/>
      </w:r>
      <w:r w:rsidR="00752563" w:rsidRPr="00752563">
        <w:t>提供家庭护理服务，为残疾人和</w:t>
      </w:r>
      <w:r w:rsidR="00752563" w:rsidRPr="00752563">
        <w:t>/</w:t>
      </w:r>
      <w:r w:rsidR="00752563" w:rsidRPr="00752563">
        <w:t>或其家庭提供个人护理、家庭支助和家庭社会支助，以满足残疾人或日常生活活动上需要支助的人们的需求；</w:t>
      </w:r>
    </w:p>
    <w:p w14:paraId="14EAAF98" w14:textId="42A2AB49" w:rsidR="00752563" w:rsidRPr="00752563" w:rsidRDefault="00B06983" w:rsidP="00752563">
      <w:pPr>
        <w:pStyle w:val="SingleTxtGC"/>
      </w:pPr>
      <w:r w:rsidRPr="00AB64A3">
        <w:tab/>
        <w:t>(</w:t>
      </w:r>
      <w:r w:rsidR="00752563" w:rsidRPr="00AB64A3">
        <w:t>e</w:t>
      </w:r>
      <w:r w:rsidR="00752563" w:rsidRPr="00752563">
        <w:t>)</w:t>
      </w:r>
      <w:r w:rsidR="00752563" w:rsidRPr="00752563">
        <w:tab/>
      </w:r>
      <w:r w:rsidR="00752563" w:rsidRPr="00752563">
        <w:t>向所有行政区分发无障碍目录，其中确定并评估了公共建筑、公共空间和公共道路的无障碍程度，以便行政区能够进行预算分配</w:t>
      </w:r>
      <w:r w:rsidR="00752563" w:rsidRPr="00752563">
        <w:rPr>
          <w:rFonts w:hint="eastAsia"/>
        </w:rPr>
        <w:t>，</w:t>
      </w:r>
      <w:r w:rsidR="00752563" w:rsidRPr="00752563">
        <w:t>改善无障碍状况。</w:t>
      </w:r>
    </w:p>
    <w:p w14:paraId="0A5F156A" w14:textId="1464C557" w:rsidR="00752563" w:rsidRPr="00AB64A3" w:rsidRDefault="00C95D47" w:rsidP="00C95D47">
      <w:pPr>
        <w:pStyle w:val="HChGC"/>
      </w:pPr>
      <w:r w:rsidRPr="00752563">
        <w:tab/>
      </w:r>
      <w:r w:rsidRPr="00752563">
        <w:t>三</w:t>
      </w:r>
      <w:r w:rsidRPr="00752563">
        <w:t>.</w:t>
      </w:r>
      <w:r w:rsidR="00752563" w:rsidRPr="00752563">
        <w:tab/>
      </w:r>
      <w:r w:rsidR="00752563" w:rsidRPr="00752563">
        <w:t>关注的主要领域及建议</w:t>
      </w:r>
    </w:p>
    <w:p w14:paraId="7CC54A03" w14:textId="47BD64ED" w:rsidR="00752563" w:rsidRPr="00AB64A3" w:rsidRDefault="00C95D47" w:rsidP="00C95D47">
      <w:pPr>
        <w:pStyle w:val="H1GC"/>
      </w:pPr>
      <w:r w:rsidRPr="00752563">
        <w:tab/>
      </w:r>
      <w:r w:rsidRPr="00AB64A3">
        <w:t>A</w:t>
      </w:r>
      <w:r w:rsidRPr="00752563">
        <w:t>.</w:t>
      </w:r>
      <w:r w:rsidR="00752563" w:rsidRPr="00752563">
        <w:tab/>
      </w:r>
      <w:r w:rsidR="00752563" w:rsidRPr="00752563">
        <w:t>一般原则和义务</w:t>
      </w:r>
      <w:r w:rsidR="00752563" w:rsidRPr="00752563">
        <w:t>(</w:t>
      </w:r>
      <w:r w:rsidR="00752563" w:rsidRPr="00752563">
        <w:t>第一至第四条</w:t>
      </w:r>
      <w:r w:rsidR="00752563" w:rsidRPr="00752563">
        <w:t>)</w:t>
      </w:r>
    </w:p>
    <w:p w14:paraId="77147E39" w14:textId="77777777" w:rsidR="00B06983" w:rsidRPr="00AB64A3" w:rsidRDefault="00752563" w:rsidP="00752563">
      <w:pPr>
        <w:pStyle w:val="SingleTxtGC"/>
      </w:pPr>
      <w:r w:rsidRPr="00AB64A3">
        <w:t>7</w:t>
      </w:r>
      <w:r w:rsidRPr="00752563">
        <w:t>.</w:t>
      </w:r>
      <w:r w:rsidRPr="00752563">
        <w:tab/>
      </w:r>
      <w:r w:rsidRPr="00752563">
        <w:t>委员会关切地注意到：</w:t>
      </w:r>
    </w:p>
    <w:p w14:paraId="30BD1B98"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残疾评估体系普遍采用医学方法，在通过全国评估委员会的新管理条例方面存在拖延，而该条例规定了残疾评估标准；</w:t>
      </w:r>
    </w:p>
    <w:p w14:paraId="6DAE6D25"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在通过关于残疾人权利的新法方面存在拖延，缺乏落实《公约》的全面战略和长期国家行动计划；</w:t>
      </w:r>
      <w:bookmarkStart w:id="0" w:name="_Hlk144400876"/>
      <w:bookmarkEnd w:id="0"/>
    </w:p>
    <w:p w14:paraId="1E4EE5DD" w14:textId="77777777" w:rsidR="00B06983" w:rsidRPr="00AB64A3" w:rsidRDefault="00B06983" w:rsidP="00752563">
      <w:pPr>
        <w:pStyle w:val="SingleTxtGC"/>
      </w:pPr>
      <w:r w:rsidRPr="00AB64A3">
        <w:tab/>
        <w:t>(</w:t>
      </w:r>
      <w:r w:rsidR="00752563" w:rsidRPr="00AB64A3">
        <w:t>c</w:t>
      </w:r>
      <w:r w:rsidR="00752563" w:rsidRPr="00752563">
        <w:t>)</w:t>
      </w:r>
      <w:r w:rsidR="00752563" w:rsidRPr="00752563">
        <w:tab/>
      </w:r>
      <w:r w:rsidR="00752563" w:rsidRPr="00752563">
        <w:rPr>
          <w:rFonts w:hint="eastAsia"/>
        </w:rPr>
        <w:t>没有充分</w:t>
      </w:r>
      <w:r w:rsidR="00752563" w:rsidRPr="00752563">
        <w:t>将残疾人权利纳入立法和公共政策主流；</w:t>
      </w:r>
      <w:bookmarkStart w:id="1" w:name="_Hlk144482387"/>
    </w:p>
    <w:p w14:paraId="650F4E89" w14:textId="53D510FF" w:rsidR="00752563" w:rsidRPr="00752563" w:rsidRDefault="00B06983" w:rsidP="00752563">
      <w:pPr>
        <w:pStyle w:val="SingleTxtGC"/>
      </w:pPr>
      <w:r w:rsidRPr="00AB64A3">
        <w:tab/>
        <w:t>(</w:t>
      </w:r>
      <w:r w:rsidR="00752563" w:rsidRPr="00AB64A3">
        <w:t>d</w:t>
      </w:r>
      <w:r w:rsidR="00752563" w:rsidRPr="00752563">
        <w:t>)</w:t>
      </w:r>
      <w:r w:rsidR="00752563" w:rsidRPr="00752563">
        <w:tab/>
      </w:r>
      <w:r w:rsidR="00752563" w:rsidRPr="00752563">
        <w:t>政策制定者、政府官员、行政区委员会、总委员会、法律专业人员、法官、教师、卫生人员和从事残疾人工作的其他专业人员缺乏对残疾人权利的认识。</w:t>
      </w:r>
    </w:p>
    <w:p w14:paraId="21DD4635" w14:textId="77777777" w:rsidR="00B06983" w:rsidRPr="00ED25D7" w:rsidRDefault="00752563" w:rsidP="00752563">
      <w:pPr>
        <w:pStyle w:val="SingleTxtGC"/>
        <w:rPr>
          <w:rFonts w:ascii="Time New Roman" w:eastAsia="SimHei" w:hAnsi="Time New Roman" w:hint="eastAsia"/>
        </w:rPr>
      </w:pPr>
      <w:r w:rsidRPr="00ED25D7">
        <w:rPr>
          <w:rFonts w:eastAsia="SimHei"/>
        </w:rPr>
        <w:t>8.</w:t>
      </w:r>
      <w:r w:rsidRPr="00ED25D7">
        <w:rPr>
          <w:rFonts w:eastAsia="SimHei"/>
        </w:rPr>
        <w:tab/>
      </w:r>
      <w:r w:rsidRPr="00ED25D7">
        <w:rPr>
          <w:rFonts w:eastAsia="SimHei"/>
        </w:rPr>
        <w:t>委员会建议缔约国通过残疾人代表组织与残疾人密切磋商并在其积极参与</w:t>
      </w:r>
      <w:r w:rsidRPr="00ED25D7">
        <w:rPr>
          <w:rFonts w:ascii="Time New Roman" w:eastAsia="SimHei" w:hAnsi="Time New Roman"/>
        </w:rPr>
        <w:t>下：</w:t>
      </w:r>
    </w:p>
    <w:p w14:paraId="07065FC2"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根据《公约》和残疾的人权模式，加快通过全国评估委员会</w:t>
      </w:r>
      <w:r w:rsidR="00752563" w:rsidRPr="00752563">
        <w:rPr>
          <w:rFonts w:ascii="Time New Roman" w:eastAsia="SimHei" w:hAnsi="Time New Roman" w:hint="eastAsia"/>
        </w:rPr>
        <w:t>的新</w:t>
      </w:r>
      <w:r w:rsidR="00752563" w:rsidRPr="00752563">
        <w:rPr>
          <w:rFonts w:ascii="Time New Roman" w:eastAsia="SimHei" w:hAnsi="Time New Roman"/>
        </w:rPr>
        <w:t>管理条例和残疾评估标准；</w:t>
      </w:r>
      <w:bookmarkStart w:id="2" w:name="_Hlk143585569"/>
      <w:bookmarkEnd w:id="2"/>
    </w:p>
    <w:p w14:paraId="091396A7"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通过符合《公约》的残疾人权利新法以及落实《公约》的全面战略和国家行动计划，其中包括适当</w:t>
      </w:r>
      <w:r w:rsidR="00752563" w:rsidRPr="00752563">
        <w:rPr>
          <w:rFonts w:ascii="Time New Roman" w:eastAsia="SimHei" w:hAnsi="Time New Roman" w:hint="eastAsia"/>
        </w:rPr>
        <w:t>的</w:t>
      </w:r>
      <w:r w:rsidR="00752563" w:rsidRPr="00752563">
        <w:rPr>
          <w:rFonts w:ascii="Time New Roman" w:eastAsia="SimHei" w:hAnsi="Time New Roman"/>
        </w:rPr>
        <w:t>人力、技术和财政资源分配、基准、衡量指标和时限；</w:t>
      </w:r>
      <w:bookmarkStart w:id="3" w:name="_Hlk144400973"/>
      <w:bookmarkEnd w:id="3"/>
    </w:p>
    <w:p w14:paraId="0B10DF47"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采取双轨办法，将残疾人权利纳入所有立法和公共政策的主流；</w:t>
      </w:r>
      <w:bookmarkEnd w:id="1"/>
    </w:p>
    <w:p w14:paraId="6B4A5BC1" w14:textId="3993B01B"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d</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为政策制定者、政府官员、行政区委员会、总委员会、司法机构、法律专业人员、教师、卫生人员和从事残疾人工作的其他</w:t>
      </w:r>
      <w:r w:rsidR="00752563" w:rsidRPr="00752563">
        <w:rPr>
          <w:rFonts w:ascii="Time New Roman" w:eastAsia="SimHei" w:hAnsi="Time New Roman" w:hint="eastAsia"/>
        </w:rPr>
        <w:t>专</w:t>
      </w:r>
      <w:r w:rsidR="00752563" w:rsidRPr="00752563">
        <w:rPr>
          <w:rFonts w:ascii="Time New Roman" w:eastAsia="SimHei" w:hAnsi="Time New Roman"/>
        </w:rPr>
        <w:t>业人员提供关于《公约》和残疾的人权模式的系统性能力建设，在与残疾人组织密切磋商并在其积极参与下，设计和</w:t>
      </w:r>
      <w:r w:rsidR="00752563" w:rsidRPr="00752563">
        <w:rPr>
          <w:rFonts w:ascii="Time New Roman" w:eastAsia="SimHei" w:hAnsi="Time New Roman" w:hint="eastAsia"/>
        </w:rPr>
        <w:t>推行</w:t>
      </w:r>
      <w:r w:rsidR="00752563" w:rsidRPr="00752563">
        <w:rPr>
          <w:rFonts w:ascii="Time New Roman" w:eastAsia="SimHei" w:hAnsi="Time New Roman"/>
        </w:rPr>
        <w:t>培训模块。</w:t>
      </w:r>
    </w:p>
    <w:p w14:paraId="64EAE05D" w14:textId="77777777" w:rsidR="00B06983" w:rsidRPr="00AB64A3" w:rsidRDefault="00752563" w:rsidP="00752563">
      <w:pPr>
        <w:pStyle w:val="SingleTxtGC"/>
      </w:pPr>
      <w:r w:rsidRPr="00AB64A3">
        <w:t>9</w:t>
      </w:r>
      <w:r w:rsidRPr="00752563">
        <w:t>.</w:t>
      </w:r>
      <w:r w:rsidRPr="00752563">
        <w:tab/>
      </w:r>
      <w:r w:rsidRPr="00752563">
        <w:t>委员会关切地注意到：</w:t>
      </w:r>
    </w:p>
    <w:p w14:paraId="33D633E9"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全国残疾人委员会</w:t>
      </w:r>
      <w:r w:rsidR="00752563" w:rsidRPr="00752563">
        <w:rPr>
          <w:rFonts w:hint="eastAsia"/>
        </w:rPr>
        <w:t>作</w:t>
      </w:r>
      <w:r w:rsidR="00752563" w:rsidRPr="00752563">
        <w:t>为落实《公约》有关事项的</w:t>
      </w:r>
      <w:r w:rsidR="00752563" w:rsidRPr="00752563">
        <w:rPr>
          <w:rFonts w:hint="eastAsia"/>
        </w:rPr>
        <w:t>协调</w:t>
      </w:r>
      <w:r w:rsidR="00752563" w:rsidRPr="00752563">
        <w:t>机制，履行</w:t>
      </w:r>
      <w:r w:rsidR="00752563" w:rsidRPr="00752563">
        <w:rPr>
          <w:rFonts w:hint="eastAsia"/>
        </w:rPr>
        <w:t>相关</w:t>
      </w:r>
      <w:r w:rsidR="00752563" w:rsidRPr="00752563">
        <w:t>职责的能力有限；</w:t>
      </w:r>
    </w:p>
    <w:p w14:paraId="25E44FE6" w14:textId="3B924138" w:rsidR="00752563" w:rsidRPr="00752563" w:rsidRDefault="00B06983" w:rsidP="00752563">
      <w:pPr>
        <w:pStyle w:val="SingleTxtGC"/>
      </w:pPr>
      <w:r w:rsidRPr="00AB64A3">
        <w:tab/>
        <w:t>(</w:t>
      </w:r>
      <w:r w:rsidR="00752563" w:rsidRPr="00AB64A3">
        <w:t>b</w:t>
      </w:r>
      <w:r w:rsidR="00752563" w:rsidRPr="00752563">
        <w:t>)</w:t>
      </w:r>
      <w:r w:rsidR="00752563" w:rsidRPr="00752563">
        <w:tab/>
      </w:r>
      <w:r w:rsidR="00752563" w:rsidRPr="00752563">
        <w:t>安道尔残疾人协会联合会没有参与</w:t>
      </w:r>
      <w:r w:rsidR="00752563" w:rsidRPr="00752563">
        <w:rPr>
          <w:rFonts w:hint="eastAsia"/>
        </w:rPr>
        <w:t>审读</w:t>
      </w:r>
      <w:r w:rsidR="00752563" w:rsidRPr="00752563">
        <w:t>缔约国根据《公约》</w:t>
      </w:r>
      <w:r w:rsidR="00752563" w:rsidRPr="00752563">
        <w:rPr>
          <w:rFonts w:hint="eastAsia"/>
        </w:rPr>
        <w:t>编制</w:t>
      </w:r>
      <w:r w:rsidR="00752563" w:rsidRPr="00752563">
        <w:t>的初次报告，残疾人</w:t>
      </w:r>
      <w:r w:rsidR="00752563" w:rsidRPr="00752563">
        <w:rPr>
          <w:rFonts w:hint="eastAsia"/>
        </w:rPr>
        <w:t>没有充分</w:t>
      </w:r>
      <w:r w:rsidR="00752563" w:rsidRPr="00752563">
        <w:t>通过其代表组织参与和介入残疾相关法律和政策</w:t>
      </w:r>
      <w:r w:rsidR="00752563" w:rsidRPr="00752563">
        <w:rPr>
          <w:rFonts w:hint="eastAsia"/>
        </w:rPr>
        <w:t>的</w:t>
      </w:r>
      <w:r w:rsidR="00752563" w:rsidRPr="00752563">
        <w:t>制定、落实和监测</w:t>
      </w:r>
      <w:r w:rsidR="00752563" w:rsidRPr="00752563">
        <w:rPr>
          <w:rFonts w:hint="eastAsia"/>
        </w:rPr>
        <w:t>工作</w:t>
      </w:r>
      <w:r w:rsidR="00752563" w:rsidRPr="00752563">
        <w:t>。</w:t>
      </w:r>
      <w:bookmarkStart w:id="4" w:name="_Hlk129684660"/>
      <w:bookmarkEnd w:id="4"/>
    </w:p>
    <w:p w14:paraId="5741B236"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1</w:t>
      </w:r>
      <w:r w:rsidRPr="00752563">
        <w:rPr>
          <w:rFonts w:ascii="Time New Roman" w:eastAsia="SimHei" w:hAnsi="Time New Roman"/>
        </w:rPr>
        <w:t>0.</w:t>
      </w:r>
      <w:r w:rsidRPr="00752563">
        <w:rPr>
          <w:rFonts w:ascii="Time New Roman" w:eastAsia="SimHei" w:hAnsi="Time New Roman"/>
        </w:rPr>
        <w:tab/>
      </w:r>
      <w:r w:rsidRPr="00752563">
        <w:rPr>
          <w:rFonts w:ascii="Time New Roman" w:eastAsia="SimHei" w:hAnsi="Time New Roman"/>
        </w:rPr>
        <w:t>委员会回顾关于残疾人，包括残疾儿童通过其代表组织参与《公约》的执行和监测的第</w:t>
      </w:r>
      <w:r w:rsidRPr="00AB64A3">
        <w:rPr>
          <w:rFonts w:ascii="Time New Roman" w:eastAsia="SimHei" w:hAnsi="Time New Roman"/>
        </w:rPr>
        <w:t>7</w:t>
      </w:r>
      <w:r w:rsidRPr="00752563">
        <w:rPr>
          <w:rFonts w:ascii="Time New Roman" w:eastAsia="SimHei" w:hAnsi="Time New Roman"/>
        </w:rPr>
        <w:t>号一般性意见</w:t>
      </w:r>
      <w:r w:rsidRPr="00752563">
        <w:rPr>
          <w:rFonts w:ascii="Time New Roman" w:eastAsia="SimHei" w:hAnsi="Time New Roman"/>
        </w:rPr>
        <w:t>(</w:t>
      </w:r>
      <w:r w:rsidRPr="00AB64A3">
        <w:rPr>
          <w:rFonts w:ascii="Time New Roman" w:eastAsia="SimHei" w:hAnsi="Time New Roman"/>
        </w:rPr>
        <w:t>2</w:t>
      </w:r>
      <w:r w:rsidRPr="00752563">
        <w:rPr>
          <w:rFonts w:ascii="Time New Roman" w:eastAsia="SimHei" w:hAnsi="Time New Roman"/>
        </w:rPr>
        <w:t>0</w:t>
      </w:r>
      <w:r w:rsidRPr="00AB64A3">
        <w:rPr>
          <w:rFonts w:ascii="Time New Roman" w:eastAsia="SimHei" w:hAnsi="Time New Roman"/>
        </w:rPr>
        <w:t>18</w:t>
      </w:r>
      <w:r w:rsidRPr="00752563">
        <w:rPr>
          <w:rFonts w:ascii="Time New Roman" w:eastAsia="SimHei" w:hAnsi="Time New Roman"/>
        </w:rPr>
        <w:t>年</w:t>
      </w:r>
      <w:r w:rsidRPr="00752563">
        <w:rPr>
          <w:rFonts w:ascii="Time New Roman" w:eastAsia="SimHei" w:hAnsi="Time New Roman"/>
        </w:rPr>
        <w:t>)</w:t>
      </w:r>
      <w:r w:rsidRPr="00752563">
        <w:rPr>
          <w:rFonts w:ascii="Time New Roman" w:eastAsia="SimHei" w:hAnsi="Time New Roman"/>
        </w:rPr>
        <w:t>，建议缔约国：</w:t>
      </w:r>
    </w:p>
    <w:p w14:paraId="7EC9189E"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加强全国残疾人委员会的能力，并为</w:t>
      </w:r>
      <w:r w:rsidR="00752563" w:rsidRPr="00752563">
        <w:rPr>
          <w:rFonts w:ascii="Time New Roman" w:eastAsia="SimHei" w:hAnsi="Time New Roman" w:hint="eastAsia"/>
        </w:rPr>
        <w:t>其</w:t>
      </w:r>
      <w:r w:rsidR="00752563" w:rsidRPr="00752563">
        <w:rPr>
          <w:rFonts w:ascii="Time New Roman" w:eastAsia="SimHei" w:hAnsi="Time New Roman"/>
        </w:rPr>
        <w:t>提供所需的人力和财政资源，</w:t>
      </w:r>
      <w:r w:rsidR="00752563" w:rsidRPr="00752563">
        <w:rPr>
          <w:rFonts w:ascii="Time New Roman" w:eastAsia="SimHei" w:hAnsi="Time New Roman" w:hint="eastAsia"/>
        </w:rPr>
        <w:t>使</w:t>
      </w:r>
      <w:r w:rsidR="00752563" w:rsidRPr="00752563">
        <w:rPr>
          <w:rFonts w:ascii="Time New Roman" w:eastAsia="SimHei" w:hAnsi="Time New Roman"/>
        </w:rPr>
        <w:t>其</w:t>
      </w:r>
      <w:r w:rsidR="00752563" w:rsidRPr="00752563">
        <w:rPr>
          <w:rFonts w:ascii="Time New Roman" w:eastAsia="SimHei" w:hAnsi="Time New Roman" w:hint="eastAsia"/>
        </w:rPr>
        <w:t>能够</w:t>
      </w:r>
      <w:r w:rsidR="00752563" w:rsidRPr="00752563">
        <w:rPr>
          <w:rFonts w:ascii="Time New Roman" w:eastAsia="SimHei" w:hAnsi="Time New Roman"/>
        </w:rPr>
        <w:t>有效履行协调各级《公约》</w:t>
      </w:r>
      <w:r w:rsidR="00752563" w:rsidRPr="00752563">
        <w:rPr>
          <w:rFonts w:ascii="Time New Roman" w:eastAsia="SimHei" w:hAnsi="Time New Roman" w:hint="eastAsia"/>
        </w:rPr>
        <w:t>落实工作</w:t>
      </w:r>
      <w:r w:rsidR="00752563" w:rsidRPr="00752563">
        <w:rPr>
          <w:rFonts w:ascii="Time New Roman" w:eastAsia="SimHei" w:hAnsi="Time New Roman"/>
        </w:rPr>
        <w:t>的任务；</w:t>
      </w:r>
    </w:p>
    <w:p w14:paraId="69EF15F0" w14:textId="03C25233"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加强各种措施和机制，确保在公共决策进程中</w:t>
      </w:r>
      <w:r w:rsidR="00752563" w:rsidRPr="00752563">
        <w:rPr>
          <w:rFonts w:ascii="Time New Roman" w:eastAsia="SimHei" w:hAnsi="Time New Roman" w:hint="eastAsia"/>
        </w:rPr>
        <w:t>，</w:t>
      </w:r>
      <w:r w:rsidR="00752563" w:rsidRPr="00752563">
        <w:rPr>
          <w:rFonts w:ascii="Time New Roman" w:eastAsia="SimHei" w:hAnsi="Time New Roman"/>
        </w:rPr>
        <w:t>通过安道尔残疾人协会联合会等残疾人代表组织与</w:t>
      </w:r>
      <w:r w:rsidR="00752563" w:rsidRPr="00752563">
        <w:rPr>
          <w:rFonts w:ascii="Time New Roman" w:eastAsia="SimHei" w:hAnsi="Time New Roman" w:hint="eastAsia"/>
        </w:rPr>
        <w:t>残疾人</w:t>
      </w:r>
      <w:r w:rsidR="00752563" w:rsidRPr="00752563">
        <w:rPr>
          <w:rFonts w:ascii="Time New Roman" w:eastAsia="SimHei" w:hAnsi="Time New Roman"/>
        </w:rPr>
        <w:t>密切磋商并促进其积极参与，确保在制定、执行和监测残疾相关法律和政策时，与不同类别的残疾人组织进行切实磋商。</w:t>
      </w:r>
      <w:bookmarkStart w:id="5" w:name="_Hlk143585609"/>
      <w:bookmarkEnd w:id="5"/>
    </w:p>
    <w:p w14:paraId="14297F24" w14:textId="05381B7D" w:rsidR="00752563" w:rsidRPr="00AB64A3" w:rsidRDefault="00C95D47" w:rsidP="00C95D47">
      <w:pPr>
        <w:pStyle w:val="H1GC"/>
      </w:pPr>
      <w:r w:rsidRPr="00752563">
        <w:tab/>
      </w:r>
      <w:r w:rsidRPr="00AB64A3">
        <w:t>B</w:t>
      </w:r>
      <w:r w:rsidRPr="00752563">
        <w:t>.</w:t>
      </w:r>
      <w:r w:rsidR="00752563" w:rsidRPr="00752563">
        <w:tab/>
      </w:r>
      <w:r w:rsidR="00752563" w:rsidRPr="00752563">
        <w:t>具体权利</w:t>
      </w:r>
      <w:r w:rsidR="00752563" w:rsidRPr="00752563">
        <w:t>(</w:t>
      </w:r>
      <w:r w:rsidR="00752563" w:rsidRPr="00752563">
        <w:t>第五至第三十条</w:t>
      </w:r>
      <w:r w:rsidR="00752563" w:rsidRPr="00752563">
        <w:t>)</w:t>
      </w:r>
    </w:p>
    <w:p w14:paraId="16FF5196" w14:textId="3C1B2339" w:rsidR="00752563" w:rsidRPr="00AB64A3" w:rsidRDefault="00C95D47" w:rsidP="00C95D47">
      <w:pPr>
        <w:pStyle w:val="H23GC"/>
      </w:pPr>
      <w:r w:rsidRPr="00752563">
        <w:tab/>
      </w:r>
      <w:r w:rsidRPr="00752563">
        <w:tab/>
      </w:r>
      <w:r w:rsidR="00752563" w:rsidRPr="00752563">
        <w:t>平等和不歧视</w:t>
      </w:r>
      <w:r w:rsidR="00752563" w:rsidRPr="00752563">
        <w:t>(</w:t>
      </w:r>
      <w:r w:rsidR="00752563" w:rsidRPr="00752563">
        <w:t>第五条</w:t>
      </w:r>
      <w:r w:rsidR="00752563" w:rsidRPr="00752563">
        <w:t>)</w:t>
      </w:r>
    </w:p>
    <w:p w14:paraId="0D21E31C" w14:textId="77777777" w:rsidR="00B06983" w:rsidRPr="00AB64A3" w:rsidRDefault="00752563" w:rsidP="00752563">
      <w:pPr>
        <w:pStyle w:val="SingleTxtGC"/>
      </w:pPr>
      <w:r w:rsidRPr="00AB64A3">
        <w:t>11</w:t>
      </w:r>
      <w:r w:rsidRPr="00752563">
        <w:t>.</w:t>
      </w:r>
      <w:r w:rsidRPr="00752563">
        <w:tab/>
      </w:r>
      <w:r w:rsidRPr="00752563">
        <w:t>委员会对以下情况感到关切：</w:t>
      </w:r>
    </w:p>
    <w:p w14:paraId="04276BD0"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缺乏禁止对残疾人交叉歧视的规范性框架，没有采取充分措施解决对残疾妇女和女童、残疾儿童以及智力和</w:t>
      </w:r>
      <w:r w:rsidR="00752563" w:rsidRPr="00752563">
        <w:t>/</w:t>
      </w:r>
      <w:r w:rsidR="00752563" w:rsidRPr="00752563">
        <w:t>或社会心理残疾者的交叉形式歧视；</w:t>
      </w:r>
    </w:p>
    <w:p w14:paraId="23941CB7" w14:textId="3F9FAF18" w:rsidR="00B06983" w:rsidRPr="00AB64A3" w:rsidRDefault="00B06983" w:rsidP="00752563">
      <w:pPr>
        <w:pStyle w:val="SingleTxtGC"/>
        <w:rPr>
          <w:iCs/>
        </w:rPr>
      </w:pPr>
      <w:r w:rsidRPr="00AB64A3">
        <w:tab/>
        <w:t>(</w:t>
      </w:r>
      <w:r w:rsidR="00752563" w:rsidRPr="00AB64A3">
        <w:t>b</w:t>
      </w:r>
      <w:r w:rsidR="00752563" w:rsidRPr="00752563">
        <w:t>)</w:t>
      </w:r>
      <w:r w:rsidR="00752563" w:rsidRPr="00752563">
        <w:tab/>
      </w:r>
      <w:r w:rsidR="00752563" w:rsidRPr="00752563">
        <w:t>在</w:t>
      </w:r>
      <w:r w:rsidR="00752563" w:rsidRPr="00AB64A3">
        <w:t>2</w:t>
      </w:r>
      <w:r w:rsidR="00752563" w:rsidRPr="00752563">
        <w:t>0</w:t>
      </w:r>
      <w:r w:rsidR="00752563" w:rsidRPr="00AB64A3">
        <w:t>17</w:t>
      </w:r>
      <w:r w:rsidR="00752563" w:rsidRPr="00752563">
        <w:t>年</w:t>
      </w:r>
      <w:r w:rsidR="00752563" w:rsidRPr="00AB64A3">
        <w:t>1</w:t>
      </w:r>
      <w:r w:rsidR="00752563" w:rsidRPr="00752563">
        <w:t>0</w:t>
      </w:r>
      <w:r w:rsidR="00752563" w:rsidRPr="00752563">
        <w:t>月监察员办公室任务根据第</w:t>
      </w:r>
      <w:r w:rsidR="00752563" w:rsidRPr="00AB64A3">
        <w:t>26</w:t>
      </w:r>
      <w:r w:rsidR="00752563" w:rsidRPr="00752563">
        <w:t>/</w:t>
      </w:r>
      <w:r w:rsidR="00752563" w:rsidRPr="00AB64A3">
        <w:t>2</w:t>
      </w:r>
      <w:r w:rsidR="00752563" w:rsidRPr="00752563">
        <w:t>0</w:t>
      </w:r>
      <w:r w:rsidR="00752563" w:rsidRPr="00AB64A3">
        <w:t>17</w:t>
      </w:r>
      <w:r w:rsidR="00752563" w:rsidRPr="00752563">
        <w:t>号法扩大后，到</w:t>
      </w:r>
      <w:r w:rsidR="00752563" w:rsidRPr="00AB64A3">
        <w:t>2</w:t>
      </w:r>
      <w:r w:rsidR="00752563" w:rsidRPr="00752563">
        <w:t>0</w:t>
      </w:r>
      <w:r w:rsidR="00752563" w:rsidRPr="00AB64A3">
        <w:t>21</w:t>
      </w:r>
      <w:r w:rsidR="00752563" w:rsidRPr="00752563">
        <w:t>年</w:t>
      </w:r>
      <w:r w:rsidR="00752563" w:rsidRPr="00AB64A3">
        <w:t>12</w:t>
      </w:r>
      <w:r w:rsidR="00752563" w:rsidRPr="00752563">
        <w:t>月收悉缔约国对委员会</w:t>
      </w:r>
      <w:r w:rsidR="00752563" w:rsidRPr="00752563">
        <w:rPr>
          <w:rFonts w:hint="eastAsia"/>
        </w:rPr>
        <w:t>拟订问</w:t>
      </w:r>
      <w:r w:rsidR="00752563" w:rsidRPr="00752563">
        <w:t>题清单的答复之时，监察员办公室仅收到一份</w:t>
      </w:r>
      <w:r w:rsidR="00752563" w:rsidRPr="00752563">
        <w:rPr>
          <w:rFonts w:hint="eastAsia"/>
          <w:lang w:val="fr-CH"/>
        </w:rPr>
        <w:t>涉及</w:t>
      </w:r>
      <w:r w:rsidR="00752563" w:rsidRPr="00752563">
        <w:t>残疾歧视</w:t>
      </w:r>
      <w:r w:rsidR="00752563" w:rsidRPr="00752563">
        <w:rPr>
          <w:rFonts w:hint="eastAsia"/>
        </w:rPr>
        <w:t>的</w:t>
      </w:r>
      <w:r w:rsidR="00752563" w:rsidRPr="00752563">
        <w:t>申诉；</w:t>
      </w:r>
    </w:p>
    <w:p w14:paraId="61FA9BA3" w14:textId="77777777" w:rsidR="00B06983" w:rsidRPr="00AB64A3" w:rsidRDefault="00B06983" w:rsidP="00752563">
      <w:pPr>
        <w:pStyle w:val="SingleTxtGC"/>
        <w:rPr>
          <w:iCs/>
        </w:rPr>
      </w:pPr>
      <w:r w:rsidRPr="00AB64A3">
        <w:rPr>
          <w:iCs/>
        </w:rPr>
        <w:tab/>
        <w:t>(</w:t>
      </w:r>
      <w:r w:rsidR="00752563" w:rsidRPr="00AB64A3">
        <w:t>c</w:t>
      </w:r>
      <w:r w:rsidR="00752563" w:rsidRPr="00752563">
        <w:t>)</w:t>
      </w:r>
      <w:r w:rsidR="00752563" w:rsidRPr="00752563">
        <w:tab/>
      </w:r>
      <w:r w:rsidR="00752563" w:rsidRPr="00752563">
        <w:t>缺乏司法机构受理的残疾相关案件的统计数据；</w:t>
      </w:r>
    </w:p>
    <w:p w14:paraId="455735F6" w14:textId="6631A9FC" w:rsidR="00752563" w:rsidRPr="00752563" w:rsidRDefault="00B06983" w:rsidP="00752563">
      <w:pPr>
        <w:pStyle w:val="SingleTxtGC"/>
      </w:pPr>
      <w:r w:rsidRPr="00AB64A3">
        <w:rPr>
          <w:iCs/>
        </w:rPr>
        <w:tab/>
        <w:t>(</w:t>
      </w:r>
      <w:r w:rsidR="00752563" w:rsidRPr="00AB64A3">
        <w:t>d</w:t>
      </w:r>
      <w:r w:rsidR="00752563" w:rsidRPr="00752563">
        <w:t>)</w:t>
      </w:r>
      <w:r w:rsidR="00752563" w:rsidRPr="00752563">
        <w:tab/>
      </w:r>
      <w:r w:rsidR="00752563" w:rsidRPr="00752563">
        <w:t>在</w:t>
      </w:r>
      <w:r w:rsidR="00752563" w:rsidRPr="00752563">
        <w:rPr>
          <w:rFonts w:hint="eastAsia"/>
        </w:rPr>
        <w:t>众多</w:t>
      </w:r>
      <w:r w:rsidR="00752563" w:rsidRPr="00752563">
        <w:t>领域提供的指导和合理便利有限。</w:t>
      </w:r>
    </w:p>
    <w:p w14:paraId="7E27BAC7" w14:textId="45DA94C8"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12</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委员会回顾关于平等和不歧视的第</w:t>
      </w:r>
      <w:r w:rsidRPr="00AB64A3">
        <w:rPr>
          <w:rFonts w:ascii="Time New Roman" w:eastAsia="SimHei" w:hAnsi="Time New Roman"/>
        </w:rPr>
        <w:t>6</w:t>
      </w:r>
      <w:r w:rsidRPr="00752563">
        <w:rPr>
          <w:rFonts w:ascii="Time New Roman" w:eastAsia="SimHei" w:hAnsi="Time New Roman"/>
        </w:rPr>
        <w:t>号一般性意见</w:t>
      </w:r>
      <w:r w:rsidRPr="00752563">
        <w:rPr>
          <w:rFonts w:ascii="Time New Roman" w:eastAsia="SimHei" w:hAnsi="Time New Roman"/>
        </w:rPr>
        <w:t>(</w:t>
      </w:r>
      <w:r w:rsidRPr="00AB64A3">
        <w:rPr>
          <w:rFonts w:ascii="Time New Roman" w:eastAsia="SimHei" w:hAnsi="Time New Roman"/>
        </w:rPr>
        <w:t>2</w:t>
      </w:r>
      <w:r w:rsidRPr="00752563">
        <w:rPr>
          <w:rFonts w:ascii="Time New Roman" w:eastAsia="SimHei" w:hAnsi="Time New Roman"/>
        </w:rPr>
        <w:t>0</w:t>
      </w:r>
      <w:r w:rsidRPr="00AB64A3">
        <w:rPr>
          <w:rFonts w:ascii="Time New Roman" w:eastAsia="SimHei" w:hAnsi="Time New Roman"/>
        </w:rPr>
        <w:t>18</w:t>
      </w:r>
      <w:r w:rsidRPr="00752563">
        <w:rPr>
          <w:rFonts w:ascii="Time New Roman" w:eastAsia="SimHei" w:hAnsi="Time New Roman"/>
        </w:rPr>
        <w:t>年</w:t>
      </w:r>
      <w:r w:rsidRPr="00752563">
        <w:rPr>
          <w:rFonts w:ascii="Time New Roman" w:eastAsia="SimHei" w:hAnsi="Time New Roman"/>
        </w:rPr>
        <w:t>)</w:t>
      </w:r>
      <w:r w:rsidRPr="00752563">
        <w:rPr>
          <w:rFonts w:ascii="Time New Roman" w:eastAsia="SimHei" w:hAnsi="Time New Roman"/>
        </w:rPr>
        <w:t>以及可持续发展目标具体目标</w:t>
      </w:r>
      <w:r w:rsidRPr="00AB64A3">
        <w:rPr>
          <w:rFonts w:ascii="Time New Roman" w:eastAsia="SimHei" w:hAnsi="Time New Roman"/>
        </w:rPr>
        <w:t>1</w:t>
      </w:r>
      <w:r w:rsidRPr="00752563">
        <w:rPr>
          <w:rFonts w:ascii="Time New Roman" w:eastAsia="SimHei" w:hAnsi="Time New Roman"/>
        </w:rPr>
        <w:t>0.</w:t>
      </w:r>
      <w:r w:rsidRPr="00AB64A3">
        <w:rPr>
          <w:rFonts w:ascii="Time New Roman" w:eastAsia="SimHei" w:hAnsi="Time New Roman"/>
        </w:rPr>
        <w:t>2</w:t>
      </w:r>
      <w:r w:rsidRPr="00752563">
        <w:rPr>
          <w:rFonts w:ascii="Time New Roman" w:eastAsia="SimHei" w:hAnsi="Time New Roman"/>
        </w:rPr>
        <w:t>和</w:t>
      </w:r>
      <w:r w:rsidRPr="00AB64A3">
        <w:rPr>
          <w:rFonts w:ascii="Time New Roman" w:eastAsia="SimHei" w:hAnsi="Time New Roman"/>
        </w:rPr>
        <w:t>1</w:t>
      </w:r>
      <w:r w:rsidRPr="00752563">
        <w:rPr>
          <w:rFonts w:ascii="Time New Roman" w:eastAsia="SimHei" w:hAnsi="Time New Roman"/>
        </w:rPr>
        <w:t>0.</w:t>
      </w:r>
      <w:r w:rsidRPr="00AB64A3">
        <w:rPr>
          <w:rFonts w:ascii="Time New Roman" w:eastAsia="SimHei" w:hAnsi="Time New Roman"/>
        </w:rPr>
        <w:t>3,</w:t>
      </w:r>
      <w:r w:rsidR="00CE6E32">
        <w:rPr>
          <w:rFonts w:ascii="Time New Roman" w:eastAsia="SimHei" w:hAnsi="Time New Roman"/>
        </w:rPr>
        <w:t xml:space="preserve"> </w:t>
      </w:r>
      <w:r w:rsidRPr="00752563">
        <w:rPr>
          <w:rFonts w:ascii="Time New Roman" w:eastAsia="SimHei" w:hAnsi="Time New Roman"/>
        </w:rPr>
        <w:t>建议缔约国：</w:t>
      </w:r>
    </w:p>
    <w:p w14:paraId="29416CD2"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将交叉歧视的概念纳入国内法规，包括关于平等待遇和不歧视的第</w:t>
      </w:r>
      <w:r w:rsidR="00752563" w:rsidRPr="00AB64A3">
        <w:rPr>
          <w:rFonts w:ascii="Time New Roman" w:eastAsia="SimHei" w:hAnsi="Time New Roman"/>
        </w:rPr>
        <w:t>13</w:t>
      </w:r>
      <w:r w:rsidR="00752563" w:rsidRPr="00752563">
        <w:rPr>
          <w:rFonts w:ascii="Time New Roman" w:eastAsia="SimHei" w:hAnsi="Time New Roman"/>
        </w:rPr>
        <w:t>/</w:t>
      </w:r>
      <w:r w:rsidR="00752563" w:rsidRPr="00AB64A3">
        <w:rPr>
          <w:rFonts w:ascii="Time New Roman" w:eastAsia="SimHei" w:hAnsi="Time New Roman"/>
        </w:rPr>
        <w:t>2</w:t>
      </w:r>
      <w:r w:rsidR="00752563" w:rsidRPr="00752563">
        <w:rPr>
          <w:rFonts w:ascii="Time New Roman" w:eastAsia="SimHei" w:hAnsi="Time New Roman"/>
        </w:rPr>
        <w:t>0</w:t>
      </w:r>
      <w:r w:rsidR="00752563" w:rsidRPr="00AB64A3">
        <w:rPr>
          <w:rFonts w:ascii="Time New Roman" w:eastAsia="SimHei" w:hAnsi="Time New Roman"/>
        </w:rPr>
        <w:t>19</w:t>
      </w:r>
      <w:r w:rsidR="00752563" w:rsidRPr="00752563">
        <w:rPr>
          <w:rFonts w:ascii="Time New Roman" w:eastAsia="SimHei" w:hAnsi="Time New Roman"/>
        </w:rPr>
        <w:t>号法，并加强各项战略，消除基于残疾的多重和交叉形式歧视，特别是对残疾妇女和女童、残疾儿童以及智力和</w:t>
      </w:r>
      <w:r w:rsidR="00752563" w:rsidRPr="00752563">
        <w:rPr>
          <w:rFonts w:ascii="Time New Roman" w:eastAsia="SimHei" w:hAnsi="Time New Roman"/>
        </w:rPr>
        <w:t>/</w:t>
      </w:r>
      <w:r w:rsidR="00752563" w:rsidRPr="00752563">
        <w:rPr>
          <w:rFonts w:ascii="Time New Roman" w:eastAsia="SimHei" w:hAnsi="Time New Roman"/>
        </w:rPr>
        <w:t>或社会心理残疾者的歧视；</w:t>
      </w:r>
    </w:p>
    <w:p w14:paraId="21093BF9"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加强努力，提高残疾人本人及其家人对不受歧视权的认识，并</w:t>
      </w:r>
      <w:r w:rsidR="00752563" w:rsidRPr="00752563">
        <w:rPr>
          <w:rFonts w:ascii="Time New Roman" w:eastAsia="SimHei" w:hAnsi="Time New Roman" w:hint="eastAsia"/>
        </w:rPr>
        <w:t>确保为基</w:t>
      </w:r>
      <w:r w:rsidR="00752563" w:rsidRPr="00752563">
        <w:rPr>
          <w:rFonts w:ascii="Time New Roman" w:eastAsia="SimHei" w:hAnsi="Time New Roman"/>
        </w:rPr>
        <w:t>于残疾的歧视</w:t>
      </w:r>
      <w:r w:rsidR="00752563" w:rsidRPr="00752563">
        <w:rPr>
          <w:rFonts w:ascii="Time New Roman" w:eastAsia="SimHei" w:hAnsi="Time New Roman" w:hint="eastAsia"/>
        </w:rPr>
        <w:t>的</w:t>
      </w:r>
      <w:r w:rsidR="00752563" w:rsidRPr="00752563">
        <w:rPr>
          <w:rFonts w:ascii="Time New Roman" w:eastAsia="SimHei" w:hAnsi="Time New Roman"/>
        </w:rPr>
        <w:t>受害者</w:t>
      </w:r>
      <w:r w:rsidR="00752563" w:rsidRPr="00752563">
        <w:rPr>
          <w:rFonts w:ascii="Time New Roman" w:eastAsia="SimHei" w:hAnsi="Time New Roman" w:hint="eastAsia"/>
        </w:rPr>
        <w:t>提供</w:t>
      </w:r>
      <w:r w:rsidR="00752563" w:rsidRPr="00752563">
        <w:rPr>
          <w:rFonts w:ascii="Time New Roman" w:eastAsia="SimHei" w:hAnsi="Time New Roman"/>
        </w:rPr>
        <w:t>可利用的有效</w:t>
      </w:r>
      <w:r w:rsidR="00752563" w:rsidRPr="00752563">
        <w:rPr>
          <w:rFonts w:ascii="Time New Roman" w:eastAsia="SimHei" w:hAnsi="Time New Roman" w:hint="eastAsia"/>
        </w:rPr>
        <w:t>申诉</w:t>
      </w:r>
      <w:r w:rsidR="00752563" w:rsidRPr="00752563">
        <w:rPr>
          <w:rFonts w:ascii="Time New Roman" w:eastAsia="SimHei" w:hAnsi="Time New Roman"/>
        </w:rPr>
        <w:t>机制，包括司法和行政程序，向</w:t>
      </w:r>
      <w:r w:rsidR="00752563" w:rsidRPr="00752563">
        <w:rPr>
          <w:rFonts w:ascii="Time New Roman" w:eastAsia="SimHei" w:hAnsi="Time New Roman" w:hint="eastAsia"/>
        </w:rPr>
        <w:t>受害者</w:t>
      </w:r>
      <w:r w:rsidR="00752563" w:rsidRPr="00752563">
        <w:rPr>
          <w:rFonts w:ascii="Time New Roman" w:eastAsia="SimHei" w:hAnsi="Time New Roman"/>
        </w:rPr>
        <w:t>提供补救，并确保施害者受到</w:t>
      </w:r>
      <w:r w:rsidR="00752563" w:rsidRPr="00752563">
        <w:rPr>
          <w:rFonts w:ascii="Time New Roman" w:eastAsia="SimHei" w:hAnsi="Time New Roman" w:hint="eastAsia"/>
        </w:rPr>
        <w:t>处罚</w:t>
      </w:r>
      <w:r w:rsidR="00752563" w:rsidRPr="00752563">
        <w:rPr>
          <w:rFonts w:ascii="Time New Roman" w:eastAsia="SimHei" w:hAnsi="Time New Roman"/>
        </w:rPr>
        <w:t>；</w:t>
      </w:r>
    </w:p>
    <w:p w14:paraId="68488B80"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收集按性别、年龄、所遇障碍类型和歧视发生部门分类的数据，以及关于现有补救和</w:t>
      </w:r>
      <w:r w:rsidR="00752563" w:rsidRPr="00752563">
        <w:rPr>
          <w:rFonts w:ascii="Time New Roman" w:eastAsia="SimHei" w:hAnsi="Time New Roman" w:hint="eastAsia"/>
        </w:rPr>
        <w:t>救济</w:t>
      </w:r>
      <w:r w:rsidR="00752563" w:rsidRPr="00752563">
        <w:rPr>
          <w:rFonts w:ascii="Time New Roman" w:eastAsia="SimHei" w:hAnsi="Time New Roman"/>
        </w:rPr>
        <w:t>以及司法框架中适用的</w:t>
      </w:r>
      <w:r w:rsidR="00752563" w:rsidRPr="00752563">
        <w:rPr>
          <w:rFonts w:ascii="Time New Roman" w:eastAsia="SimHei" w:hAnsi="Time New Roman" w:hint="eastAsia"/>
        </w:rPr>
        <w:t>处罚</w:t>
      </w:r>
      <w:r w:rsidR="00752563" w:rsidRPr="00752563">
        <w:rPr>
          <w:rFonts w:ascii="Time New Roman" w:eastAsia="SimHei" w:hAnsi="Time New Roman"/>
        </w:rPr>
        <w:t>的数据；</w:t>
      </w:r>
    </w:p>
    <w:p w14:paraId="7422B9E2" w14:textId="421C9640"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d</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通过准则，并向国家和非国家行为体开展在卫生、教育、就业和获得社区服务等广泛领域提供合理便利的义务的培训。</w:t>
      </w:r>
    </w:p>
    <w:p w14:paraId="7341FC39" w14:textId="36B74316" w:rsidR="00752563" w:rsidRPr="00AB64A3" w:rsidRDefault="00C95D47" w:rsidP="00C95D47">
      <w:pPr>
        <w:pStyle w:val="H23GC"/>
      </w:pPr>
      <w:r w:rsidRPr="00752563">
        <w:tab/>
      </w:r>
      <w:r w:rsidRPr="00752563">
        <w:tab/>
      </w:r>
      <w:r w:rsidR="00752563" w:rsidRPr="00752563">
        <w:t>残疾妇女</w:t>
      </w:r>
      <w:r w:rsidR="00752563" w:rsidRPr="00752563">
        <w:t>(</w:t>
      </w:r>
      <w:r w:rsidR="00752563" w:rsidRPr="00752563">
        <w:t>第六条</w:t>
      </w:r>
      <w:r w:rsidR="00752563" w:rsidRPr="00752563">
        <w:t>)</w:t>
      </w:r>
      <w:bookmarkStart w:id="6" w:name="_Hlk144482842"/>
    </w:p>
    <w:p w14:paraId="33CB5B6D" w14:textId="77777777" w:rsidR="00B06983" w:rsidRPr="00AB64A3" w:rsidRDefault="00752563" w:rsidP="00752563">
      <w:pPr>
        <w:pStyle w:val="SingleTxtGC"/>
      </w:pPr>
      <w:r w:rsidRPr="00AB64A3">
        <w:t>13</w:t>
      </w:r>
      <w:r w:rsidRPr="00752563">
        <w:t>.</w:t>
      </w:r>
      <w:r w:rsidRPr="00752563">
        <w:tab/>
      </w:r>
      <w:r w:rsidRPr="00752563">
        <w:t>委员会注意到，关于有效落实男女平等待遇和机会及不歧视权利的第</w:t>
      </w:r>
      <w:r w:rsidRPr="00AB64A3">
        <w:t>6</w:t>
      </w:r>
      <w:r w:rsidRPr="00752563">
        <w:t>/</w:t>
      </w:r>
      <w:r w:rsidRPr="00AB64A3">
        <w:t>2</w:t>
      </w:r>
      <w:r w:rsidRPr="00752563">
        <w:t>0</w:t>
      </w:r>
      <w:r w:rsidRPr="00AB64A3">
        <w:t>22</w:t>
      </w:r>
      <w:r w:rsidRPr="00752563">
        <w:t>号法将残疾列为歧视理由。然而，委员会关切地注意到：</w:t>
      </w:r>
    </w:p>
    <w:p w14:paraId="07BD6C1D"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性别相关法律和政策中的残疾视角有限，残疾相关法律和政策缺乏性别视角；</w:t>
      </w:r>
      <w:bookmarkEnd w:id="6"/>
    </w:p>
    <w:p w14:paraId="1B016A1D"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残疾妇女和女童没有得到充分保护使其免遭多重和交叉形式的歧视，缺乏</w:t>
      </w:r>
      <w:r w:rsidR="00752563" w:rsidRPr="00752563">
        <w:rPr>
          <w:rFonts w:hint="eastAsia"/>
        </w:rPr>
        <w:t>识别</w:t>
      </w:r>
      <w:r w:rsidR="00752563" w:rsidRPr="00752563">
        <w:t>这些歧视领域的数据收集机制；</w:t>
      </w:r>
    </w:p>
    <w:p w14:paraId="27DA0FD2" w14:textId="2050A10C" w:rsidR="00752563" w:rsidRPr="00752563" w:rsidRDefault="00B06983" w:rsidP="00752563">
      <w:pPr>
        <w:pStyle w:val="SingleTxtGC"/>
      </w:pPr>
      <w:r w:rsidRPr="00AB64A3">
        <w:tab/>
        <w:t>(</w:t>
      </w:r>
      <w:r w:rsidR="00752563" w:rsidRPr="00AB64A3">
        <w:t>c</w:t>
      </w:r>
      <w:r w:rsidR="00752563" w:rsidRPr="00752563">
        <w:t>)</w:t>
      </w:r>
      <w:r w:rsidR="00752563" w:rsidRPr="00752563">
        <w:tab/>
      </w:r>
      <w:r w:rsidR="00752563" w:rsidRPr="00752563">
        <w:t>在就业、公共和政治生活以及决策方面缺乏赋予残疾妇女和女童权能的方案。</w:t>
      </w:r>
    </w:p>
    <w:p w14:paraId="1B065476" w14:textId="2B6E28E0"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14</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委员会回顾关于残疾妇女和女童的第</w:t>
      </w:r>
      <w:r w:rsidRPr="00AB64A3">
        <w:rPr>
          <w:rFonts w:ascii="Time New Roman" w:eastAsia="SimHei" w:hAnsi="Time New Roman"/>
        </w:rPr>
        <w:t>3</w:t>
      </w:r>
      <w:r w:rsidRPr="00752563">
        <w:rPr>
          <w:rFonts w:ascii="Time New Roman" w:eastAsia="SimHei" w:hAnsi="Time New Roman"/>
        </w:rPr>
        <w:t>号一般性意见</w:t>
      </w:r>
      <w:r w:rsidRPr="00752563">
        <w:rPr>
          <w:rFonts w:ascii="Time New Roman" w:eastAsia="SimHei" w:hAnsi="Time New Roman"/>
        </w:rPr>
        <w:t>(</w:t>
      </w:r>
      <w:r w:rsidRPr="00AB64A3">
        <w:rPr>
          <w:rFonts w:ascii="Time New Roman" w:eastAsia="SimHei" w:hAnsi="Time New Roman"/>
        </w:rPr>
        <w:t>2</w:t>
      </w:r>
      <w:r w:rsidRPr="00752563">
        <w:rPr>
          <w:rFonts w:ascii="Time New Roman" w:eastAsia="SimHei" w:hAnsi="Time New Roman"/>
        </w:rPr>
        <w:t>0</w:t>
      </w:r>
      <w:r w:rsidRPr="00AB64A3">
        <w:rPr>
          <w:rFonts w:ascii="Time New Roman" w:eastAsia="SimHei" w:hAnsi="Time New Roman"/>
        </w:rPr>
        <w:t>16</w:t>
      </w:r>
      <w:r w:rsidRPr="00752563">
        <w:rPr>
          <w:rFonts w:ascii="Time New Roman" w:eastAsia="SimHei" w:hAnsi="Time New Roman"/>
        </w:rPr>
        <w:t>年</w:t>
      </w:r>
      <w:r w:rsidRPr="00752563">
        <w:rPr>
          <w:rFonts w:ascii="Time New Roman" w:eastAsia="SimHei" w:hAnsi="Time New Roman"/>
        </w:rPr>
        <w:t>)</w:t>
      </w:r>
      <w:r w:rsidRPr="00752563">
        <w:rPr>
          <w:rFonts w:ascii="Time New Roman" w:eastAsia="SimHei" w:hAnsi="Time New Roman"/>
        </w:rPr>
        <w:t>以及可持续发展目标具体目标</w:t>
      </w:r>
      <w:r w:rsidRPr="00AB64A3">
        <w:rPr>
          <w:rFonts w:ascii="Time New Roman" w:eastAsia="SimHei" w:hAnsi="Time New Roman"/>
        </w:rPr>
        <w:t>5</w:t>
      </w:r>
      <w:r w:rsidRPr="00752563">
        <w:rPr>
          <w:rFonts w:ascii="Time New Roman" w:eastAsia="SimHei" w:hAnsi="Time New Roman"/>
        </w:rPr>
        <w:t>.</w:t>
      </w:r>
      <w:r w:rsidRPr="00AB64A3">
        <w:rPr>
          <w:rFonts w:ascii="Time New Roman" w:eastAsia="SimHei" w:hAnsi="Time New Roman"/>
        </w:rPr>
        <w:t>1</w:t>
      </w:r>
      <w:r w:rsidRPr="00752563">
        <w:rPr>
          <w:rFonts w:ascii="Time New Roman" w:eastAsia="SimHei" w:hAnsi="Time New Roman"/>
        </w:rPr>
        <w:t>、</w:t>
      </w:r>
      <w:r w:rsidRPr="00AB64A3">
        <w:rPr>
          <w:rFonts w:ascii="Time New Roman" w:eastAsia="SimHei" w:hAnsi="Time New Roman"/>
        </w:rPr>
        <w:t>5</w:t>
      </w:r>
      <w:r w:rsidRPr="00752563">
        <w:rPr>
          <w:rFonts w:ascii="Time New Roman" w:eastAsia="SimHei" w:hAnsi="Time New Roman"/>
        </w:rPr>
        <w:t>.</w:t>
      </w:r>
      <w:r w:rsidRPr="00AB64A3">
        <w:rPr>
          <w:rFonts w:ascii="Time New Roman" w:eastAsia="SimHei" w:hAnsi="Time New Roman"/>
        </w:rPr>
        <w:t>2</w:t>
      </w:r>
      <w:r w:rsidRPr="00752563">
        <w:rPr>
          <w:rFonts w:ascii="Time New Roman" w:eastAsia="SimHei" w:hAnsi="Time New Roman"/>
        </w:rPr>
        <w:t>和</w:t>
      </w:r>
      <w:r w:rsidRPr="00AB64A3">
        <w:rPr>
          <w:rFonts w:ascii="Time New Roman" w:eastAsia="SimHei" w:hAnsi="Time New Roman"/>
        </w:rPr>
        <w:t>5</w:t>
      </w:r>
      <w:r w:rsidRPr="00752563">
        <w:rPr>
          <w:rFonts w:ascii="Time New Roman" w:eastAsia="SimHei" w:hAnsi="Time New Roman"/>
        </w:rPr>
        <w:t>.</w:t>
      </w:r>
      <w:r w:rsidRPr="00AB64A3">
        <w:rPr>
          <w:rFonts w:ascii="Time New Roman" w:eastAsia="SimHei" w:hAnsi="Time New Roman"/>
        </w:rPr>
        <w:t>5,</w:t>
      </w:r>
      <w:r w:rsidR="0007136F">
        <w:rPr>
          <w:rFonts w:ascii="Time New Roman" w:eastAsia="SimHei" w:hAnsi="Time New Roman"/>
        </w:rPr>
        <w:t xml:space="preserve"> </w:t>
      </w:r>
      <w:r w:rsidRPr="00752563">
        <w:rPr>
          <w:rFonts w:ascii="Time New Roman" w:eastAsia="SimHei" w:hAnsi="Time New Roman"/>
        </w:rPr>
        <w:t>建议缔约国：</w:t>
      </w:r>
    </w:p>
    <w:p w14:paraId="0EBA0405"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将残疾妇女和女童权利纳入性别</w:t>
      </w:r>
      <w:r w:rsidR="00752563" w:rsidRPr="00752563">
        <w:rPr>
          <w:rFonts w:ascii="Time New Roman" w:eastAsia="SimHei" w:hAnsi="Time New Roman" w:hint="eastAsia"/>
        </w:rPr>
        <w:t>相关</w:t>
      </w:r>
      <w:r w:rsidR="00752563" w:rsidRPr="00752563">
        <w:rPr>
          <w:rFonts w:ascii="Time New Roman" w:eastAsia="SimHei" w:hAnsi="Time New Roman"/>
        </w:rPr>
        <w:t>法律和政策的主流，并将性别视角纳入残疾</w:t>
      </w:r>
      <w:r w:rsidR="00752563" w:rsidRPr="00752563">
        <w:rPr>
          <w:rFonts w:ascii="Time New Roman" w:eastAsia="SimHei" w:hAnsi="Time New Roman" w:hint="eastAsia"/>
        </w:rPr>
        <w:t>相关</w:t>
      </w:r>
      <w:r w:rsidR="00752563" w:rsidRPr="00752563">
        <w:rPr>
          <w:rFonts w:ascii="Time New Roman" w:eastAsia="SimHei" w:hAnsi="Time New Roman"/>
        </w:rPr>
        <w:t>法律和政策的主流；</w:t>
      </w:r>
    </w:p>
    <w:p w14:paraId="20BD9CF6"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加强各项战略，</w:t>
      </w:r>
      <w:r w:rsidR="00752563" w:rsidRPr="00752563">
        <w:rPr>
          <w:rFonts w:ascii="Time New Roman" w:eastAsia="SimHei" w:hAnsi="Time New Roman" w:hint="eastAsia"/>
        </w:rPr>
        <w:t>消除</w:t>
      </w:r>
      <w:r w:rsidR="00752563" w:rsidRPr="00752563">
        <w:rPr>
          <w:rFonts w:ascii="Time New Roman" w:eastAsia="SimHei" w:hAnsi="Time New Roman"/>
        </w:rPr>
        <w:t>对残疾妇女和女童的多重和交叉形式歧视，并促进对残疾妇女和女童状况的研究，包括她们在收集残疾人数据和整体妇女数据方面的关切；</w:t>
      </w:r>
    </w:p>
    <w:p w14:paraId="49638BB2" w14:textId="253B54E6"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与残疾妇女代表组织协商，采取措施，在所有生活领域增强残疾妇女和女童权能，并确保她们参与所有公共决策进程。</w:t>
      </w:r>
    </w:p>
    <w:p w14:paraId="0AF30BF3" w14:textId="04FE1514" w:rsidR="00752563" w:rsidRPr="00AB64A3" w:rsidRDefault="00C95D47" w:rsidP="00C95D47">
      <w:pPr>
        <w:pStyle w:val="H23GC"/>
      </w:pPr>
      <w:r w:rsidRPr="00752563">
        <w:tab/>
      </w:r>
      <w:r w:rsidRPr="00752563">
        <w:tab/>
      </w:r>
      <w:r w:rsidR="00752563" w:rsidRPr="00752563">
        <w:t>残疾儿童</w:t>
      </w:r>
      <w:r w:rsidR="00752563" w:rsidRPr="00752563">
        <w:t>(</w:t>
      </w:r>
      <w:r w:rsidR="00752563" w:rsidRPr="00752563">
        <w:t>第七条</w:t>
      </w:r>
      <w:r w:rsidR="00752563" w:rsidRPr="00752563">
        <w:t>)</w:t>
      </w:r>
    </w:p>
    <w:p w14:paraId="30B5915F" w14:textId="77777777" w:rsidR="00B06983" w:rsidRPr="00AB64A3" w:rsidRDefault="00752563" w:rsidP="00752563">
      <w:pPr>
        <w:pStyle w:val="SingleTxtGC"/>
      </w:pPr>
      <w:r w:rsidRPr="00AB64A3">
        <w:t>15</w:t>
      </w:r>
      <w:r w:rsidRPr="00752563">
        <w:t>.</w:t>
      </w:r>
      <w:r w:rsidRPr="00752563">
        <w:tab/>
      </w:r>
      <w:r w:rsidRPr="00752563">
        <w:t>委员会注意到，关于儿童和青少年权利的第</w:t>
      </w:r>
      <w:r w:rsidRPr="00AB64A3">
        <w:t>14</w:t>
      </w:r>
      <w:r w:rsidRPr="00752563">
        <w:t>/</w:t>
      </w:r>
      <w:r w:rsidRPr="00AB64A3">
        <w:t>2</w:t>
      </w:r>
      <w:r w:rsidRPr="00752563">
        <w:t>0</w:t>
      </w:r>
      <w:r w:rsidRPr="00AB64A3">
        <w:t>19</w:t>
      </w:r>
      <w:r w:rsidRPr="00752563">
        <w:t>号法规定残疾儿童和青少年的参与是一项指导性和贯穿性原则，对《刑法》进行修正的第</w:t>
      </w:r>
      <w:r w:rsidRPr="00AB64A3">
        <w:t>45</w:t>
      </w:r>
      <w:r w:rsidRPr="00752563">
        <w:t>/</w:t>
      </w:r>
      <w:r w:rsidRPr="00AB64A3">
        <w:t>2</w:t>
      </w:r>
      <w:r w:rsidRPr="00752563">
        <w:t>0</w:t>
      </w:r>
      <w:r w:rsidRPr="00AB64A3">
        <w:t>22</w:t>
      </w:r>
      <w:r w:rsidRPr="00752563">
        <w:t>号法使用了符合《公约》的术语和概念。然而，委员会关切地注意到：</w:t>
      </w:r>
    </w:p>
    <w:p w14:paraId="2D78A1B9"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残疾儿童</w:t>
      </w:r>
      <w:r w:rsidR="00752563" w:rsidRPr="00752563">
        <w:rPr>
          <w:rFonts w:hint="eastAsia"/>
        </w:rPr>
        <w:t>极少</w:t>
      </w:r>
      <w:r w:rsidR="00752563" w:rsidRPr="00752563">
        <w:t>参与全国儿童和青少年委员会以及行政区儿童和青少年委员会；</w:t>
      </w:r>
    </w:p>
    <w:p w14:paraId="2E495D13"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第</w:t>
      </w:r>
      <w:r w:rsidR="00752563" w:rsidRPr="00AB64A3">
        <w:t>14</w:t>
      </w:r>
      <w:r w:rsidR="00752563" w:rsidRPr="00752563">
        <w:t>/</w:t>
      </w:r>
      <w:r w:rsidR="00752563" w:rsidRPr="00AB64A3">
        <w:t>2</w:t>
      </w:r>
      <w:r w:rsidR="00752563" w:rsidRPr="00752563">
        <w:t>0</w:t>
      </w:r>
      <w:r w:rsidR="00752563" w:rsidRPr="00AB64A3">
        <w:t>19</w:t>
      </w:r>
      <w:r w:rsidR="00752563" w:rsidRPr="00752563">
        <w:t>号法规定，在无法或不适宜家庭寄养的情况下，或在儿童或青少年有寄宿式照料需要，包括有治疗性照料需要的儿童和青少年，如残疾儿童和青少年的情况下，法官可以选择寄宿式照料作为保护措施；</w:t>
      </w:r>
    </w:p>
    <w:p w14:paraId="1A9B0DC0" w14:textId="4F847F43" w:rsidR="00752563" w:rsidRPr="00752563" w:rsidRDefault="00B06983" w:rsidP="00752563">
      <w:pPr>
        <w:pStyle w:val="SingleTxtGC"/>
        <w:rPr>
          <w:iCs/>
        </w:rPr>
      </w:pPr>
      <w:r w:rsidRPr="00AB64A3">
        <w:tab/>
        <w:t>(</w:t>
      </w:r>
      <w:r w:rsidR="00752563" w:rsidRPr="00AB64A3">
        <w:t>c</w:t>
      </w:r>
      <w:r w:rsidR="00752563" w:rsidRPr="00752563">
        <w:t>)</w:t>
      </w:r>
      <w:r w:rsidR="00752563" w:rsidRPr="00752563">
        <w:tab/>
      </w:r>
      <w:r w:rsidR="00752563" w:rsidRPr="00752563">
        <w:t>缺乏关于寄宿机构中残疾儿童人数的数据。</w:t>
      </w:r>
    </w:p>
    <w:p w14:paraId="5BE46BEA"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16</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委员会参照儿童权利委员会和残疾人权利委员会</w:t>
      </w:r>
      <w:r w:rsidRPr="00AB64A3">
        <w:rPr>
          <w:rFonts w:ascii="Time New Roman" w:eastAsia="SimHei" w:hAnsi="Time New Roman"/>
        </w:rPr>
        <w:t>2</w:t>
      </w:r>
      <w:r w:rsidRPr="00752563">
        <w:rPr>
          <w:rFonts w:ascii="Time New Roman" w:eastAsia="SimHei" w:hAnsi="Time New Roman"/>
        </w:rPr>
        <w:t>0</w:t>
      </w:r>
      <w:r w:rsidRPr="00AB64A3">
        <w:rPr>
          <w:rFonts w:ascii="Time New Roman" w:eastAsia="SimHei" w:hAnsi="Time New Roman"/>
        </w:rPr>
        <w:t>22</w:t>
      </w:r>
      <w:r w:rsidRPr="00752563">
        <w:rPr>
          <w:rFonts w:ascii="Time New Roman" w:eastAsia="SimHei" w:hAnsi="Time New Roman"/>
        </w:rPr>
        <w:t>年关于残疾儿童权利的联合声明，建议缔约国：</w:t>
      </w:r>
    </w:p>
    <w:p w14:paraId="69CC5481"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提升残疾儿童在全国儿童和青少年委员会以及社区儿童和青少年委员会中的代表性，确保残疾儿童能够就事关自身的所有事项自由表达意见，并根据每个儿童的年龄和成熟程度适当考虑这些意见；</w:t>
      </w:r>
    </w:p>
    <w:p w14:paraId="38E1176A"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审查第</w:t>
      </w:r>
      <w:r w:rsidR="00752563" w:rsidRPr="00AB64A3">
        <w:rPr>
          <w:rFonts w:ascii="Time New Roman" w:eastAsia="SimHei" w:hAnsi="Time New Roman"/>
        </w:rPr>
        <w:t>14</w:t>
      </w:r>
      <w:r w:rsidR="00752563" w:rsidRPr="00752563">
        <w:rPr>
          <w:rFonts w:ascii="Time New Roman" w:eastAsia="SimHei" w:hAnsi="Time New Roman"/>
        </w:rPr>
        <w:t>/</w:t>
      </w:r>
      <w:r w:rsidR="00752563" w:rsidRPr="00AB64A3">
        <w:rPr>
          <w:rFonts w:ascii="Time New Roman" w:eastAsia="SimHei" w:hAnsi="Time New Roman"/>
        </w:rPr>
        <w:t>2</w:t>
      </w:r>
      <w:r w:rsidR="00752563" w:rsidRPr="00752563">
        <w:rPr>
          <w:rFonts w:ascii="Time New Roman" w:eastAsia="SimHei" w:hAnsi="Time New Roman"/>
        </w:rPr>
        <w:t>0</w:t>
      </w:r>
      <w:r w:rsidR="00752563" w:rsidRPr="00AB64A3">
        <w:rPr>
          <w:rFonts w:ascii="Time New Roman" w:eastAsia="SimHei" w:hAnsi="Time New Roman"/>
        </w:rPr>
        <w:t>19</w:t>
      </w:r>
      <w:r w:rsidR="00752563" w:rsidRPr="00752563">
        <w:rPr>
          <w:rFonts w:ascii="Time New Roman" w:eastAsia="SimHei" w:hAnsi="Time New Roman"/>
        </w:rPr>
        <w:t>号法第</w:t>
      </w:r>
      <w:r w:rsidR="00752563" w:rsidRPr="00AB64A3">
        <w:rPr>
          <w:rFonts w:ascii="Time New Roman" w:eastAsia="SimHei" w:hAnsi="Time New Roman"/>
        </w:rPr>
        <w:t>93</w:t>
      </w:r>
      <w:r w:rsidR="00752563" w:rsidRPr="00752563">
        <w:rPr>
          <w:rFonts w:ascii="Time New Roman" w:eastAsia="SimHei" w:hAnsi="Time New Roman"/>
        </w:rPr>
        <w:t>条和第</w:t>
      </w:r>
      <w:r w:rsidR="00752563" w:rsidRPr="00AB64A3">
        <w:rPr>
          <w:rFonts w:ascii="Time New Roman" w:eastAsia="SimHei" w:hAnsi="Time New Roman"/>
        </w:rPr>
        <w:t>95</w:t>
      </w:r>
      <w:r w:rsidR="00752563" w:rsidRPr="00752563">
        <w:rPr>
          <w:rFonts w:ascii="Time New Roman" w:eastAsia="SimHei" w:hAnsi="Time New Roman"/>
        </w:rPr>
        <w:t>条等法律，并</w:t>
      </w:r>
      <w:r w:rsidR="00752563" w:rsidRPr="00752563">
        <w:rPr>
          <w:rFonts w:ascii="Time New Roman" w:eastAsia="SimHei" w:hAnsi="Time New Roman" w:hint="eastAsia"/>
        </w:rPr>
        <w:t>根据</w:t>
      </w:r>
      <w:r w:rsidR="00752563" w:rsidRPr="00752563">
        <w:rPr>
          <w:rFonts w:ascii="Time New Roman" w:eastAsia="SimHei" w:hAnsi="Time New Roman"/>
        </w:rPr>
        <w:t>《公约》</w:t>
      </w:r>
      <w:r w:rsidR="00752563" w:rsidRPr="00752563">
        <w:rPr>
          <w:rFonts w:ascii="Time New Roman" w:eastAsia="SimHei" w:hAnsi="Time New Roman" w:hint="eastAsia"/>
        </w:rPr>
        <w:t>实施</w:t>
      </w:r>
      <w:r w:rsidR="00752563" w:rsidRPr="00752563">
        <w:rPr>
          <w:rFonts w:ascii="Time New Roman" w:eastAsia="SimHei" w:hAnsi="Time New Roman"/>
        </w:rPr>
        <w:t>关于将残疾儿童</w:t>
      </w:r>
      <w:r w:rsidR="00752563" w:rsidRPr="00752563">
        <w:rPr>
          <w:rFonts w:ascii="Time New Roman" w:eastAsia="SimHei" w:hAnsi="Time New Roman"/>
        </w:rPr>
        <w:t>(</w:t>
      </w:r>
      <w:r w:rsidR="00752563" w:rsidRPr="00752563">
        <w:rPr>
          <w:rFonts w:ascii="Time New Roman" w:eastAsia="SimHei" w:hAnsi="Time New Roman"/>
        </w:rPr>
        <w:t>无论其残疾类型如何</w:t>
      </w:r>
      <w:r w:rsidR="00752563" w:rsidRPr="00752563">
        <w:rPr>
          <w:rFonts w:ascii="Time New Roman" w:eastAsia="SimHei" w:hAnsi="Time New Roman"/>
        </w:rPr>
        <w:t>)</w:t>
      </w:r>
      <w:r w:rsidR="00752563" w:rsidRPr="00752563">
        <w:rPr>
          <w:rFonts w:ascii="Time New Roman" w:eastAsia="SimHei" w:hAnsi="Time New Roman"/>
        </w:rPr>
        <w:t>纳入家庭生活和社区生活等所有生活领域的政策，以及残疾儿童脱离机构收容的措施；</w:t>
      </w:r>
    </w:p>
    <w:p w14:paraId="1594452B" w14:textId="2E4C1ACC"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提供关于仍在寄宿机构中的残疾儿童人数的分类数据。</w:t>
      </w:r>
    </w:p>
    <w:p w14:paraId="742E4D8C" w14:textId="4B07F6DD" w:rsidR="00752563" w:rsidRPr="00AB64A3" w:rsidRDefault="00C95D47" w:rsidP="00C95D47">
      <w:pPr>
        <w:pStyle w:val="H23GC"/>
      </w:pPr>
      <w:r w:rsidRPr="00752563">
        <w:tab/>
      </w:r>
      <w:r w:rsidRPr="00752563">
        <w:tab/>
      </w:r>
      <w:r w:rsidR="00752563" w:rsidRPr="00752563">
        <w:t>提高认识</w:t>
      </w:r>
      <w:r w:rsidR="00752563" w:rsidRPr="00752563">
        <w:t>(</w:t>
      </w:r>
      <w:r w:rsidR="00752563" w:rsidRPr="00752563">
        <w:t>第八条</w:t>
      </w:r>
      <w:r w:rsidR="00752563" w:rsidRPr="00752563">
        <w:t>)</w:t>
      </w:r>
    </w:p>
    <w:p w14:paraId="55DD9DB9" w14:textId="77777777" w:rsidR="00B06983" w:rsidRPr="00AB64A3" w:rsidRDefault="00752563" w:rsidP="00752563">
      <w:pPr>
        <w:pStyle w:val="SingleTxtGC"/>
      </w:pPr>
      <w:r w:rsidRPr="00AB64A3">
        <w:t>17</w:t>
      </w:r>
      <w:r w:rsidRPr="00752563">
        <w:t>.</w:t>
      </w:r>
      <w:r w:rsidRPr="00752563">
        <w:tab/>
      </w:r>
      <w:r w:rsidRPr="00752563">
        <w:t>委员会赞赏缔约国将</w:t>
      </w:r>
      <w:r w:rsidRPr="00AB64A3">
        <w:t>4</w:t>
      </w:r>
      <w:r w:rsidRPr="00752563">
        <w:t>月</w:t>
      </w:r>
      <w:r w:rsidRPr="00AB64A3">
        <w:t>27</w:t>
      </w:r>
      <w:r w:rsidRPr="00752563">
        <w:t>日定为全国《公约》纪念日。然而，委员会仍对以下方面感到关切：</w:t>
      </w:r>
    </w:p>
    <w:p w14:paraId="14D0F419"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rPr>
          <w:rFonts w:hint="eastAsia"/>
        </w:rPr>
        <w:t>有报告称</w:t>
      </w:r>
      <w:r w:rsidR="00752563" w:rsidRPr="00752563">
        <w:t>残疾人，特别是智力和</w:t>
      </w:r>
      <w:r w:rsidR="00752563" w:rsidRPr="00752563">
        <w:t>/</w:t>
      </w:r>
      <w:r w:rsidR="00752563" w:rsidRPr="00752563">
        <w:t>或社会心理残疾者以及残疾妇女和儿童</w:t>
      </w:r>
      <w:r w:rsidR="00752563" w:rsidRPr="00752563">
        <w:rPr>
          <w:rFonts w:hint="eastAsia"/>
        </w:rPr>
        <w:t>遭受</w:t>
      </w:r>
      <w:r w:rsidR="00752563" w:rsidRPr="00752563">
        <w:t>负面态度、成见和偏见；</w:t>
      </w:r>
    </w:p>
    <w:p w14:paraId="053AD61A"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残疾人没有切实参与制定、实施和监测缔约国实施的提高认识方案，</w:t>
      </w:r>
      <w:r w:rsidR="00752563" w:rsidRPr="00752563">
        <w:rPr>
          <w:rFonts w:hint="eastAsia"/>
        </w:rPr>
        <w:t>方案</w:t>
      </w:r>
      <w:r w:rsidR="00752563" w:rsidRPr="00752563">
        <w:t>活动的影响没有得到评估；</w:t>
      </w:r>
    </w:p>
    <w:p w14:paraId="4260447F" w14:textId="3D345101" w:rsidR="00752563" w:rsidRPr="00752563" w:rsidRDefault="00B06983" w:rsidP="00752563">
      <w:pPr>
        <w:pStyle w:val="SingleTxtGC"/>
      </w:pPr>
      <w:r w:rsidRPr="00AB64A3">
        <w:tab/>
        <w:t>(</w:t>
      </w:r>
      <w:r w:rsidR="00752563" w:rsidRPr="00AB64A3">
        <w:t>c</w:t>
      </w:r>
      <w:r w:rsidR="00752563" w:rsidRPr="00752563">
        <w:t>)</w:t>
      </w:r>
      <w:r w:rsidR="00752563" w:rsidRPr="00752563">
        <w:tab/>
      </w:r>
      <w:r w:rsidR="00752563" w:rsidRPr="00752563">
        <w:t>在提高认识和媒体宣传残疾人正面形象方面，残疾人参与程度有限。</w:t>
      </w:r>
    </w:p>
    <w:p w14:paraId="76725ACE"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18</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委员会建议缔约国，在与残疾人密切磋商并在其积极参与下：</w:t>
      </w:r>
    </w:p>
    <w:p w14:paraId="1F81F7C1"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通过国家战略，提高全社会，特别是残疾人及其家庭、专业团体和政府官员对《公约》的认识，以消除对残疾人，特别是智力和</w:t>
      </w:r>
      <w:r w:rsidR="00752563" w:rsidRPr="00752563">
        <w:rPr>
          <w:rFonts w:ascii="Time New Roman" w:eastAsia="SimHei" w:hAnsi="Time New Roman"/>
        </w:rPr>
        <w:t>/</w:t>
      </w:r>
      <w:r w:rsidR="00752563" w:rsidRPr="00752563">
        <w:rPr>
          <w:rFonts w:ascii="Time New Roman" w:eastAsia="SimHei" w:hAnsi="Time New Roman"/>
        </w:rPr>
        <w:t>或社会心理残疾者以及残疾妇女和儿童的负面成见和偏见；</w:t>
      </w:r>
    </w:p>
    <w:p w14:paraId="634E7C2F"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确保残疾人切实有效地参与根据《公约》制定、执行和定期监测培训和提高认识方案的工作，并参与评估这些方案的影响；</w:t>
      </w:r>
    </w:p>
    <w:p w14:paraId="4BEA1B08" w14:textId="54FF0F42"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采取适当措施，确保利用媒体宣传残疾人正面形象，促进对残疾人尊严、能力和贡献的尊重。</w:t>
      </w:r>
    </w:p>
    <w:p w14:paraId="6F1BE3D6" w14:textId="0D6C2A49" w:rsidR="00752563" w:rsidRPr="00AB64A3" w:rsidRDefault="00C95D47" w:rsidP="00C95D47">
      <w:pPr>
        <w:pStyle w:val="H23GC"/>
      </w:pPr>
      <w:r w:rsidRPr="00752563">
        <w:tab/>
      </w:r>
      <w:r w:rsidRPr="00752563">
        <w:tab/>
      </w:r>
      <w:r w:rsidR="00752563" w:rsidRPr="00752563">
        <w:t>无障碍</w:t>
      </w:r>
      <w:r w:rsidR="00752563" w:rsidRPr="00752563">
        <w:t>(</w:t>
      </w:r>
      <w:r w:rsidR="00752563" w:rsidRPr="00752563">
        <w:t>第九条</w:t>
      </w:r>
      <w:r w:rsidR="00752563" w:rsidRPr="00752563">
        <w:t>)</w:t>
      </w:r>
    </w:p>
    <w:p w14:paraId="0FD7FC52" w14:textId="77777777" w:rsidR="00B06983" w:rsidRPr="00AB64A3" w:rsidRDefault="00752563" w:rsidP="00752563">
      <w:pPr>
        <w:pStyle w:val="SingleTxtGC"/>
      </w:pPr>
      <w:r w:rsidRPr="00AB64A3">
        <w:t>19</w:t>
      </w:r>
      <w:r w:rsidRPr="00752563">
        <w:t>.</w:t>
      </w:r>
      <w:r w:rsidRPr="00752563">
        <w:tab/>
      </w:r>
      <w:r w:rsidRPr="00752563">
        <w:t>委员会注意到缔约国对</w:t>
      </w:r>
      <w:r w:rsidRPr="00AB64A3">
        <w:t>1995</w:t>
      </w:r>
      <w:r w:rsidRPr="00752563">
        <w:t>年《无障碍法》进行了修正，以提高标准。然而，委员会对以下情况感到关切：</w:t>
      </w:r>
    </w:p>
    <w:p w14:paraId="7920AEBE"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在更新现行的《无障碍法》方面存在拖延，缺乏涵盖实体环境和交通、信通技术以及向公众开放或提供的设施和服务的无障碍要求的全面国家战略；</w:t>
      </w:r>
    </w:p>
    <w:p w14:paraId="3C0A53F9" w14:textId="75DCADA6" w:rsidR="00752563" w:rsidRPr="00752563" w:rsidRDefault="00B06983" w:rsidP="00752563">
      <w:pPr>
        <w:pStyle w:val="SingleTxtGC"/>
      </w:pPr>
      <w:r w:rsidRPr="00AB64A3">
        <w:tab/>
        <w:t>(</w:t>
      </w:r>
      <w:r w:rsidR="00752563" w:rsidRPr="00AB64A3">
        <w:t>b</w:t>
      </w:r>
      <w:r w:rsidR="00752563" w:rsidRPr="00752563">
        <w:t>)</w:t>
      </w:r>
      <w:r w:rsidR="00752563" w:rsidRPr="00752563">
        <w:tab/>
      </w:r>
      <w:r w:rsidR="00752563" w:rsidRPr="00752563">
        <w:t>促进无障碍环境委员会的能力有限，对无障碍条例的监测不足，特别是</w:t>
      </w:r>
      <w:r w:rsidR="00752563" w:rsidRPr="00752563">
        <w:rPr>
          <w:rFonts w:hint="eastAsia"/>
        </w:rPr>
        <w:t>在</w:t>
      </w:r>
      <w:r w:rsidR="00752563" w:rsidRPr="00752563">
        <w:t>交通、信息和通信，包括信通技术方面。</w:t>
      </w:r>
    </w:p>
    <w:p w14:paraId="1FFD0387"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2</w:t>
      </w:r>
      <w:r w:rsidRPr="00752563">
        <w:rPr>
          <w:rFonts w:ascii="Time New Roman" w:eastAsia="SimHei" w:hAnsi="Time New Roman"/>
        </w:rPr>
        <w:t>0.</w:t>
      </w:r>
      <w:r w:rsidRPr="00752563">
        <w:rPr>
          <w:rFonts w:ascii="Time New Roman" w:eastAsia="SimHei" w:hAnsi="Time New Roman"/>
        </w:rPr>
        <w:tab/>
      </w:r>
      <w:r w:rsidRPr="00752563">
        <w:rPr>
          <w:rFonts w:ascii="Time New Roman" w:eastAsia="SimHei" w:hAnsi="Time New Roman"/>
        </w:rPr>
        <w:t>委员会回顾关于无障碍的第</w:t>
      </w:r>
      <w:r w:rsidRPr="00AB64A3">
        <w:rPr>
          <w:rFonts w:ascii="Time New Roman" w:eastAsia="SimHei" w:hAnsi="Time New Roman"/>
        </w:rPr>
        <w:t>2</w:t>
      </w:r>
      <w:r w:rsidRPr="00752563">
        <w:rPr>
          <w:rFonts w:ascii="Time New Roman" w:eastAsia="SimHei" w:hAnsi="Time New Roman"/>
        </w:rPr>
        <w:t>号一般性意见</w:t>
      </w:r>
      <w:r w:rsidRPr="00752563">
        <w:rPr>
          <w:rFonts w:ascii="Time New Roman" w:eastAsia="SimHei" w:hAnsi="Time New Roman"/>
        </w:rPr>
        <w:t>(</w:t>
      </w:r>
      <w:r w:rsidRPr="00AB64A3">
        <w:rPr>
          <w:rFonts w:ascii="Time New Roman" w:eastAsia="SimHei" w:hAnsi="Time New Roman"/>
        </w:rPr>
        <w:t>2</w:t>
      </w:r>
      <w:r w:rsidRPr="00752563">
        <w:rPr>
          <w:rFonts w:ascii="Time New Roman" w:eastAsia="SimHei" w:hAnsi="Time New Roman"/>
        </w:rPr>
        <w:t>0</w:t>
      </w:r>
      <w:r w:rsidRPr="00AB64A3">
        <w:rPr>
          <w:rFonts w:ascii="Time New Roman" w:eastAsia="SimHei" w:hAnsi="Time New Roman"/>
        </w:rPr>
        <w:t>14</w:t>
      </w:r>
      <w:r w:rsidRPr="00752563">
        <w:rPr>
          <w:rFonts w:ascii="Time New Roman" w:eastAsia="SimHei" w:hAnsi="Time New Roman"/>
        </w:rPr>
        <w:t>年</w:t>
      </w:r>
      <w:r w:rsidRPr="00752563">
        <w:rPr>
          <w:rFonts w:ascii="Time New Roman" w:eastAsia="SimHei" w:hAnsi="Time New Roman"/>
        </w:rPr>
        <w:t>)</w:t>
      </w:r>
      <w:r w:rsidRPr="00752563">
        <w:rPr>
          <w:rFonts w:ascii="Time New Roman" w:eastAsia="SimHei" w:hAnsi="Time New Roman"/>
        </w:rPr>
        <w:t>，建议缔约国通过残疾人代表组织与其密切磋商并在其积极参与下：</w:t>
      </w:r>
    </w:p>
    <w:p w14:paraId="7EEF479A"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加快编写和批准</w:t>
      </w:r>
      <w:r w:rsidR="00752563" w:rsidRPr="00752563">
        <w:rPr>
          <w:rFonts w:ascii="Time New Roman" w:eastAsia="SimHei" w:hAnsi="Time New Roman" w:hint="eastAsia"/>
        </w:rPr>
        <w:t>符合《公约》的新</w:t>
      </w:r>
      <w:r w:rsidR="00752563" w:rsidRPr="00752563">
        <w:rPr>
          <w:rFonts w:ascii="Time New Roman" w:eastAsia="SimHei" w:hAnsi="Time New Roman"/>
        </w:rPr>
        <w:t>《无障碍法》，并通过国家战略和无障碍计划，以便利所有残疾人进出</w:t>
      </w:r>
      <w:r w:rsidR="00752563" w:rsidRPr="00752563">
        <w:rPr>
          <w:rFonts w:ascii="Time New Roman" w:eastAsia="SimHei" w:hAnsi="Time New Roman" w:hint="eastAsia"/>
        </w:rPr>
        <w:t>实体</w:t>
      </w:r>
      <w:r w:rsidR="00752563" w:rsidRPr="00752563">
        <w:rPr>
          <w:rFonts w:ascii="Time New Roman" w:eastAsia="SimHei" w:hAnsi="Time New Roman"/>
        </w:rPr>
        <w:t>环境及利用交通、信息和通信，包括信通技术，以及向公众开放或提供的系统及其他设施和服务，并为战略和计划的执行工作设置时限、设定基准以及提供充足资源；</w:t>
      </w:r>
    </w:p>
    <w:p w14:paraId="00546D52" w14:textId="3C9ADEDA"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加强促进无障碍环境委员会的能力，并建立监测、报告和评估系统，以评估国家无障碍标准和通用设计的执行情况，确保</w:t>
      </w:r>
      <w:r w:rsidR="00752563" w:rsidRPr="00752563">
        <w:rPr>
          <w:rFonts w:ascii="Time New Roman" w:eastAsia="SimHei" w:hAnsi="Time New Roman" w:hint="eastAsia"/>
        </w:rPr>
        <w:t>对不合规情形</w:t>
      </w:r>
      <w:r w:rsidR="00752563" w:rsidRPr="00752563">
        <w:rPr>
          <w:rFonts w:ascii="Time New Roman" w:eastAsia="SimHei" w:hAnsi="Time New Roman"/>
        </w:rPr>
        <w:t>进行补救和处罚。</w:t>
      </w:r>
    </w:p>
    <w:p w14:paraId="41F29E95" w14:textId="5F5C34CE" w:rsidR="00752563" w:rsidRPr="00AB64A3" w:rsidRDefault="00C95D47" w:rsidP="00C95D47">
      <w:pPr>
        <w:pStyle w:val="H23GC"/>
      </w:pPr>
      <w:bookmarkStart w:id="7" w:name="_Hlk143156039"/>
      <w:r w:rsidRPr="00752563">
        <w:tab/>
      </w:r>
      <w:r w:rsidRPr="00752563">
        <w:tab/>
      </w:r>
      <w:r w:rsidR="00752563" w:rsidRPr="00752563">
        <w:t>生命权</w:t>
      </w:r>
      <w:r w:rsidR="00752563" w:rsidRPr="00752563">
        <w:t>(</w:t>
      </w:r>
      <w:r w:rsidR="00752563" w:rsidRPr="00752563">
        <w:t>第十条</w:t>
      </w:r>
      <w:r w:rsidR="00752563" w:rsidRPr="00752563">
        <w:t>)</w:t>
      </w:r>
    </w:p>
    <w:p w14:paraId="13BA9206" w14:textId="48B7934E" w:rsidR="00752563" w:rsidRPr="00752563" w:rsidRDefault="00752563" w:rsidP="00752563">
      <w:pPr>
        <w:pStyle w:val="SingleTxtGC"/>
      </w:pPr>
      <w:r w:rsidRPr="00AB64A3">
        <w:t>21</w:t>
      </w:r>
      <w:r w:rsidRPr="00752563">
        <w:t>.</w:t>
      </w:r>
      <w:r w:rsidRPr="00752563">
        <w:tab/>
      </w:r>
      <w:r w:rsidRPr="00752563">
        <w:t>委员会感到关切的是，</w:t>
      </w:r>
      <w:r w:rsidRPr="00752563">
        <w:rPr>
          <w:rFonts w:hint="eastAsia"/>
        </w:rPr>
        <w:t>在考虑残</w:t>
      </w:r>
      <w:r w:rsidRPr="00752563">
        <w:t>疾人</w:t>
      </w:r>
      <w:r w:rsidRPr="00752563">
        <w:rPr>
          <w:rFonts w:hint="eastAsia"/>
        </w:rPr>
        <w:t>对卫生</w:t>
      </w:r>
      <w:r w:rsidRPr="00752563">
        <w:t>和治疗，包括</w:t>
      </w:r>
      <w:r w:rsidRPr="00752563">
        <w:rPr>
          <w:rFonts w:hint="eastAsia"/>
        </w:rPr>
        <w:t>对</w:t>
      </w:r>
      <w:r w:rsidRPr="00752563">
        <w:t>姑息治疗的意愿和偏好</w:t>
      </w:r>
      <w:r w:rsidRPr="00752563">
        <w:rPr>
          <w:rFonts w:hint="eastAsia"/>
        </w:rPr>
        <w:t>方面保障不充分</w:t>
      </w:r>
      <w:r w:rsidRPr="00752563">
        <w:t>。</w:t>
      </w:r>
    </w:p>
    <w:p w14:paraId="7780B483" w14:textId="16C5487D" w:rsidR="00752563" w:rsidRPr="00752563" w:rsidRDefault="00752563" w:rsidP="00752563">
      <w:pPr>
        <w:pStyle w:val="SingleTxtGC"/>
        <w:rPr>
          <w:rFonts w:ascii="Time New Roman" w:eastAsia="SimHei" w:hAnsi="Time New Roman" w:hint="eastAsia"/>
        </w:rPr>
      </w:pPr>
      <w:r w:rsidRPr="00AB64A3">
        <w:rPr>
          <w:rFonts w:ascii="Time New Roman" w:eastAsia="SimHei" w:hAnsi="Time New Roman"/>
        </w:rPr>
        <w:t>22</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委员会建议缔约国加强保障措施，包括确立规程以确保当事人根据自身意愿和偏好作出</w:t>
      </w:r>
      <w:r w:rsidRPr="00752563">
        <w:rPr>
          <w:rFonts w:ascii="Time New Roman" w:eastAsia="SimHei" w:hAnsi="Time New Roman" w:hint="eastAsia"/>
        </w:rPr>
        <w:t>生命垂危情</w:t>
      </w:r>
      <w:r w:rsidRPr="00752563">
        <w:rPr>
          <w:rFonts w:ascii="Time New Roman" w:eastAsia="SimHei" w:hAnsi="Time New Roman"/>
        </w:rPr>
        <w:t>况</w:t>
      </w:r>
      <w:r w:rsidRPr="00752563">
        <w:rPr>
          <w:rFonts w:ascii="Time New Roman" w:eastAsia="SimHei" w:hAnsi="Time New Roman" w:hint="eastAsia"/>
        </w:rPr>
        <w:t>下的所有医疗决定和所有</w:t>
      </w:r>
      <w:r w:rsidRPr="00752563">
        <w:rPr>
          <w:rFonts w:ascii="Time New Roman" w:eastAsia="SimHei" w:hAnsi="Time New Roman"/>
        </w:rPr>
        <w:t>姑息治疗决定，并向后者提供适当的支持。</w:t>
      </w:r>
      <w:bookmarkEnd w:id="7"/>
    </w:p>
    <w:p w14:paraId="1F99F89B" w14:textId="33518E20" w:rsidR="00752563" w:rsidRPr="00AB64A3" w:rsidRDefault="00C95D47" w:rsidP="00C95D47">
      <w:pPr>
        <w:pStyle w:val="H23GC"/>
      </w:pPr>
      <w:r w:rsidRPr="00752563">
        <w:tab/>
      </w:r>
      <w:r w:rsidRPr="00752563">
        <w:tab/>
      </w:r>
      <w:r w:rsidR="00752563" w:rsidRPr="00752563">
        <w:t>危难情况和人道主义紧急情况</w:t>
      </w:r>
      <w:r w:rsidR="00752563" w:rsidRPr="00752563">
        <w:t>(</w:t>
      </w:r>
      <w:r w:rsidR="00752563" w:rsidRPr="00752563">
        <w:t>第十一条</w:t>
      </w:r>
      <w:r w:rsidR="00752563" w:rsidRPr="00752563">
        <w:t>)</w:t>
      </w:r>
    </w:p>
    <w:p w14:paraId="47DFA072" w14:textId="77777777" w:rsidR="00B06983" w:rsidRPr="00AB64A3" w:rsidRDefault="00752563" w:rsidP="00752563">
      <w:pPr>
        <w:pStyle w:val="SingleTxtGC"/>
      </w:pPr>
      <w:r w:rsidRPr="00AB64A3">
        <w:t>23</w:t>
      </w:r>
      <w:r w:rsidRPr="00752563">
        <w:t>.</w:t>
      </w:r>
      <w:r w:rsidRPr="00752563">
        <w:tab/>
      </w:r>
      <w:r w:rsidRPr="00752563">
        <w:t>委员会注意到，</w:t>
      </w:r>
      <w:r w:rsidRPr="00752563">
        <w:rPr>
          <w:rFonts w:hint="eastAsia"/>
        </w:rPr>
        <w:t>关于民事保护的</w:t>
      </w:r>
      <w:r w:rsidRPr="00752563">
        <w:t>第</w:t>
      </w:r>
      <w:r w:rsidRPr="00AB64A3">
        <w:t>28</w:t>
      </w:r>
      <w:r w:rsidRPr="00752563">
        <w:t>/</w:t>
      </w:r>
      <w:r w:rsidRPr="00AB64A3">
        <w:t>2</w:t>
      </w:r>
      <w:r w:rsidRPr="00752563">
        <w:t>0</w:t>
      </w:r>
      <w:r w:rsidRPr="00AB64A3">
        <w:t>22</w:t>
      </w:r>
      <w:r w:rsidRPr="00752563">
        <w:t>号法规定，在提高认识运动中要特别关注残疾人，必须向残疾人提供充分</w:t>
      </w:r>
      <w:r w:rsidRPr="00752563">
        <w:rPr>
          <w:rFonts w:hint="eastAsia"/>
        </w:rPr>
        <w:t>援助，</w:t>
      </w:r>
      <w:r w:rsidRPr="00752563">
        <w:t>包括提供信息和保护措施。然而，委员会对以下情况感到关切：</w:t>
      </w:r>
    </w:p>
    <w:p w14:paraId="57B9ADD7"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在管理危难情况、人道主义紧急情况和气候变化的战略和计划中，包括在民事保护计划中，缺乏包容残疾人的观点；</w:t>
      </w:r>
    </w:p>
    <w:p w14:paraId="0847F387"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缺乏关于残疾人组织参与制定危难情况、人道主义紧急情况和气候变化相关政策的资料；</w:t>
      </w:r>
    </w:p>
    <w:p w14:paraId="0105B56F" w14:textId="4B563C43" w:rsidR="00752563" w:rsidRPr="00752563" w:rsidRDefault="00B06983" w:rsidP="00752563">
      <w:pPr>
        <w:pStyle w:val="SingleTxtGC"/>
      </w:pPr>
      <w:r w:rsidRPr="00AB64A3">
        <w:tab/>
        <w:t>(</w:t>
      </w:r>
      <w:r w:rsidR="00752563" w:rsidRPr="00AB64A3">
        <w:t>c</w:t>
      </w:r>
      <w:r w:rsidR="00752563" w:rsidRPr="00752563">
        <w:t>)</w:t>
      </w:r>
      <w:r w:rsidR="00752563" w:rsidRPr="00752563">
        <w:tab/>
      </w:r>
      <w:r w:rsidR="00752563" w:rsidRPr="00752563">
        <w:t>冠状病毒病大流行</w:t>
      </w:r>
      <w:r w:rsidR="00752563" w:rsidRPr="00752563">
        <w:t>(</w:t>
      </w:r>
      <w:r w:rsidR="00752563" w:rsidRPr="00AB64A3">
        <w:t>COVID</w:t>
      </w:r>
      <w:r w:rsidR="00752563" w:rsidRPr="00752563">
        <w:t>-</w:t>
      </w:r>
      <w:r w:rsidR="00752563" w:rsidRPr="00AB64A3">
        <w:t>19</w:t>
      </w:r>
      <w:r w:rsidR="00752563" w:rsidRPr="00752563">
        <w:t>疫情</w:t>
      </w:r>
      <w:r w:rsidR="00752563" w:rsidRPr="00752563">
        <w:t>)</w:t>
      </w:r>
      <w:r w:rsidR="00752563" w:rsidRPr="00752563">
        <w:t>对残疾人，尤其是仍在机构中的残疾人造成不成比例的影响。</w:t>
      </w:r>
    </w:p>
    <w:p w14:paraId="6E03FD75"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24</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委员会考虑到《</w:t>
      </w:r>
      <w:r w:rsidRPr="00AB64A3">
        <w:rPr>
          <w:rFonts w:ascii="Time New Roman" w:eastAsia="SimHei" w:hAnsi="Time New Roman"/>
        </w:rPr>
        <w:t>2</w:t>
      </w:r>
      <w:r w:rsidRPr="00752563">
        <w:rPr>
          <w:rFonts w:ascii="Time New Roman" w:eastAsia="SimHei" w:hAnsi="Time New Roman"/>
        </w:rPr>
        <w:t>0</w:t>
      </w:r>
      <w:r w:rsidRPr="00AB64A3">
        <w:rPr>
          <w:rFonts w:ascii="Time New Roman" w:eastAsia="SimHei" w:hAnsi="Time New Roman"/>
        </w:rPr>
        <w:t>15</w:t>
      </w:r>
      <w:r w:rsidRPr="00752563">
        <w:rPr>
          <w:rFonts w:ascii="Time New Roman" w:eastAsia="SimHei" w:hAnsi="Time New Roman"/>
        </w:rPr>
        <w:t>-</w:t>
      </w:r>
      <w:r w:rsidRPr="00AB64A3">
        <w:rPr>
          <w:rFonts w:ascii="Time New Roman" w:eastAsia="SimHei" w:hAnsi="Time New Roman"/>
        </w:rPr>
        <w:t>2</w:t>
      </w:r>
      <w:r w:rsidRPr="00752563">
        <w:rPr>
          <w:rFonts w:ascii="Time New Roman" w:eastAsia="SimHei" w:hAnsi="Time New Roman"/>
        </w:rPr>
        <w:t>0</w:t>
      </w:r>
      <w:r w:rsidRPr="00AB64A3">
        <w:rPr>
          <w:rFonts w:ascii="Time New Roman" w:eastAsia="SimHei" w:hAnsi="Time New Roman"/>
        </w:rPr>
        <w:t>3</w:t>
      </w:r>
      <w:r w:rsidRPr="00752563">
        <w:rPr>
          <w:rFonts w:ascii="Time New Roman" w:eastAsia="SimHei" w:hAnsi="Time New Roman"/>
        </w:rPr>
        <w:t>0</w:t>
      </w:r>
      <w:r w:rsidRPr="00752563">
        <w:rPr>
          <w:rFonts w:ascii="Time New Roman" w:eastAsia="SimHei" w:hAnsi="Time New Roman"/>
        </w:rPr>
        <w:t>年仙台减少灾害风险框架》，建议缔约国：</w:t>
      </w:r>
    </w:p>
    <w:p w14:paraId="04D87275"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采取促进性别平等和考虑残疾问题的战略和计划，以管理危难情况、人道主义紧急情况和气候变化，确保所有残疾人均能无障碍利用疏散中心等关键基础设施以及信息和通信，确保为</w:t>
      </w:r>
      <w:r w:rsidR="00752563" w:rsidRPr="00752563">
        <w:rPr>
          <w:rFonts w:ascii="Time New Roman" w:eastAsia="SimHei" w:hAnsi="Time New Roman" w:hint="eastAsia"/>
        </w:rPr>
        <w:t>残疾人提</w:t>
      </w:r>
      <w:r w:rsidR="00752563" w:rsidRPr="00752563">
        <w:rPr>
          <w:rFonts w:ascii="Time New Roman" w:eastAsia="SimHei" w:hAnsi="Time New Roman"/>
        </w:rPr>
        <w:t>供合理便利，并确保</w:t>
      </w:r>
      <w:r w:rsidR="00752563" w:rsidRPr="00752563">
        <w:rPr>
          <w:rFonts w:ascii="Time New Roman" w:eastAsia="SimHei" w:hAnsi="Time New Roman" w:hint="eastAsia"/>
        </w:rPr>
        <w:t>其可获得</w:t>
      </w:r>
      <w:r w:rsidR="00752563" w:rsidRPr="00752563">
        <w:rPr>
          <w:rFonts w:ascii="Time New Roman" w:eastAsia="SimHei" w:hAnsi="Time New Roman"/>
        </w:rPr>
        <w:t>紧急救济援助、预警系统、社区需求评估和辅助器具；</w:t>
      </w:r>
    </w:p>
    <w:p w14:paraId="60921D9C"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确保全国</w:t>
      </w:r>
      <w:r w:rsidR="00752563" w:rsidRPr="00752563">
        <w:rPr>
          <w:rFonts w:ascii="Time New Roman" w:eastAsia="SimHei" w:hAnsi="Time New Roman" w:hint="eastAsia"/>
        </w:rPr>
        <w:t>民事</w:t>
      </w:r>
      <w:r w:rsidR="00752563" w:rsidRPr="00752563">
        <w:rPr>
          <w:rFonts w:ascii="Time New Roman" w:eastAsia="SimHei" w:hAnsi="Time New Roman"/>
        </w:rPr>
        <w:t>保护委员会与残疾人密切磋商并促进其积极参与减少灾害风险计划和战略的规划、执行和监测</w:t>
      </w:r>
      <w:r w:rsidR="00752563" w:rsidRPr="00752563">
        <w:rPr>
          <w:rFonts w:ascii="Time New Roman" w:eastAsia="SimHei" w:hAnsi="Time New Roman" w:hint="eastAsia"/>
        </w:rPr>
        <w:t>进程</w:t>
      </w:r>
      <w:r w:rsidR="00752563" w:rsidRPr="00752563">
        <w:rPr>
          <w:rFonts w:ascii="Time New Roman" w:eastAsia="SimHei" w:hAnsi="Time New Roman"/>
        </w:rPr>
        <w:t>；</w:t>
      </w:r>
    </w:p>
    <w:p w14:paraId="7914B39F" w14:textId="6086D737"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将残疾问题纳入</w:t>
      </w:r>
      <w:r w:rsidR="00752563" w:rsidRPr="00AB64A3">
        <w:rPr>
          <w:rFonts w:ascii="Time New Roman" w:eastAsia="SimHei" w:hAnsi="Time New Roman"/>
        </w:rPr>
        <w:t>COVID</w:t>
      </w:r>
      <w:r w:rsidR="00752563" w:rsidRPr="00752563">
        <w:rPr>
          <w:rFonts w:ascii="Time New Roman" w:eastAsia="SimHei" w:hAnsi="Time New Roman"/>
        </w:rPr>
        <w:t>-</w:t>
      </w:r>
      <w:r w:rsidR="00752563" w:rsidRPr="00AB64A3">
        <w:rPr>
          <w:rFonts w:ascii="Time New Roman" w:eastAsia="SimHei" w:hAnsi="Time New Roman"/>
        </w:rPr>
        <w:t>19</w:t>
      </w:r>
      <w:r w:rsidR="00752563" w:rsidRPr="00752563">
        <w:rPr>
          <w:rFonts w:ascii="Time New Roman" w:eastAsia="SimHei" w:hAnsi="Time New Roman"/>
        </w:rPr>
        <w:t>疫情应对和恢复计划的主流，包括</w:t>
      </w:r>
      <w:r w:rsidR="00752563" w:rsidRPr="00752563">
        <w:rPr>
          <w:rFonts w:ascii="Time New Roman" w:eastAsia="SimHei" w:hAnsi="Time New Roman" w:hint="eastAsia"/>
        </w:rPr>
        <w:t>纳入</w:t>
      </w:r>
      <w:r w:rsidR="00752563" w:rsidRPr="00752563">
        <w:rPr>
          <w:rFonts w:ascii="Time New Roman" w:eastAsia="SimHei" w:hAnsi="Time New Roman"/>
        </w:rPr>
        <w:t>确保平等获得卫生服务</w:t>
      </w:r>
      <w:r w:rsidR="00752563" w:rsidRPr="00752563">
        <w:rPr>
          <w:rFonts w:ascii="Time New Roman" w:eastAsia="SimHei" w:hAnsi="Time New Roman" w:hint="eastAsia"/>
        </w:rPr>
        <w:t>以及</w:t>
      </w:r>
      <w:r w:rsidR="00752563" w:rsidRPr="00752563">
        <w:rPr>
          <w:rFonts w:ascii="Time New Roman" w:eastAsia="SimHei" w:hAnsi="Time New Roman"/>
        </w:rPr>
        <w:t>平等参与应对疫情负面影响的其他经济和社会方案</w:t>
      </w:r>
      <w:r w:rsidR="00752563" w:rsidRPr="00752563">
        <w:rPr>
          <w:rFonts w:ascii="Time New Roman" w:eastAsia="SimHei" w:hAnsi="Time New Roman" w:hint="eastAsia"/>
        </w:rPr>
        <w:t>的主流</w:t>
      </w:r>
      <w:r w:rsidR="00752563" w:rsidRPr="00752563">
        <w:rPr>
          <w:rFonts w:ascii="Time New Roman" w:eastAsia="SimHei" w:hAnsi="Time New Roman"/>
        </w:rPr>
        <w:t>，在紧急情况下</w:t>
      </w:r>
      <w:r w:rsidR="00752563" w:rsidRPr="00752563">
        <w:rPr>
          <w:rFonts w:ascii="Time New Roman" w:eastAsia="SimHei" w:hAnsi="Time New Roman" w:hint="eastAsia"/>
        </w:rPr>
        <w:t>帮助</w:t>
      </w:r>
      <w:r w:rsidR="00752563" w:rsidRPr="00752563">
        <w:rPr>
          <w:rFonts w:ascii="Time New Roman" w:eastAsia="SimHei" w:hAnsi="Time New Roman"/>
        </w:rPr>
        <w:t>残疾人</w:t>
      </w:r>
      <w:r w:rsidR="00752563" w:rsidRPr="00752563">
        <w:rPr>
          <w:rFonts w:ascii="Time New Roman" w:eastAsia="SimHei" w:hAnsi="Time New Roman" w:hint="eastAsia"/>
        </w:rPr>
        <w:t>脱离机构收容</w:t>
      </w:r>
      <w:r w:rsidR="00752563" w:rsidRPr="00752563">
        <w:rPr>
          <w:rFonts w:ascii="Time New Roman" w:eastAsia="SimHei" w:hAnsi="Time New Roman"/>
        </w:rPr>
        <w:t>，为他们在社区生活提供适当支助。</w:t>
      </w:r>
    </w:p>
    <w:p w14:paraId="2A3BCC81" w14:textId="0711346A" w:rsidR="00752563" w:rsidRPr="00AB64A3" w:rsidRDefault="00C95D47" w:rsidP="00C95D47">
      <w:pPr>
        <w:pStyle w:val="H23GC"/>
      </w:pPr>
      <w:r w:rsidRPr="00752563">
        <w:tab/>
      </w:r>
      <w:r w:rsidRPr="00752563">
        <w:tab/>
      </w:r>
      <w:r w:rsidR="00752563" w:rsidRPr="00752563">
        <w:t>在法律面前获得平等承认</w:t>
      </w:r>
      <w:r w:rsidR="00752563" w:rsidRPr="00AB64A3">
        <w:t>(</w:t>
      </w:r>
      <w:r w:rsidR="00752563" w:rsidRPr="00752563">
        <w:t>第十二条</w:t>
      </w:r>
      <w:r w:rsidR="00752563" w:rsidRPr="00AB64A3">
        <w:t>)</w:t>
      </w:r>
    </w:p>
    <w:p w14:paraId="560F8EF9" w14:textId="77777777" w:rsidR="00B06983" w:rsidRPr="00AB64A3" w:rsidRDefault="00752563" w:rsidP="00752563">
      <w:pPr>
        <w:pStyle w:val="SingleTxtGC"/>
      </w:pPr>
      <w:r w:rsidRPr="00AB64A3">
        <w:t>25</w:t>
      </w:r>
      <w:r w:rsidRPr="00752563">
        <w:t>.</w:t>
      </w:r>
      <w:r w:rsidRPr="00752563">
        <w:tab/>
      </w:r>
      <w:r w:rsidRPr="00752563">
        <w:t>委员会确认，第</w:t>
      </w:r>
      <w:r w:rsidRPr="00AB64A3">
        <w:t>3</w:t>
      </w:r>
      <w:r w:rsidRPr="00752563">
        <w:t>0/</w:t>
      </w:r>
      <w:r w:rsidRPr="00AB64A3">
        <w:t>2</w:t>
      </w:r>
      <w:r w:rsidRPr="00752563">
        <w:t>0</w:t>
      </w:r>
      <w:r w:rsidRPr="00AB64A3">
        <w:t>22</w:t>
      </w:r>
      <w:r w:rsidRPr="00752563">
        <w:t>号法，即《个人和家庭法》，承认残疾人的法律能力，并承认有义务提供支助系统，废除监护制度，延长或恢复亲权。然而，委员会关切地注意到：</w:t>
      </w:r>
    </w:p>
    <w:p w14:paraId="34F12ACD" w14:textId="77777777" w:rsidR="00B06983" w:rsidRPr="00AB64A3" w:rsidRDefault="00B06983" w:rsidP="00752563">
      <w:pPr>
        <w:pStyle w:val="SingleTxtGC"/>
      </w:pPr>
      <w:r w:rsidRPr="00AB64A3">
        <w:tab/>
        <w:t>(</w:t>
      </w:r>
      <w:bookmarkStart w:id="8" w:name="_Hlk143585153"/>
      <w:r w:rsidR="00752563" w:rsidRPr="00AB64A3">
        <w:t>a</w:t>
      </w:r>
      <w:r w:rsidR="00752563" w:rsidRPr="00752563">
        <w:t>)</w:t>
      </w:r>
      <w:r w:rsidR="00752563" w:rsidRPr="00752563">
        <w:tab/>
      </w:r>
      <w:r w:rsidR="00752563" w:rsidRPr="00752563">
        <w:t>第</w:t>
      </w:r>
      <w:r w:rsidR="00752563" w:rsidRPr="00AB64A3">
        <w:t>3</w:t>
      </w:r>
      <w:r w:rsidR="00752563" w:rsidRPr="00752563">
        <w:t>0/</w:t>
      </w:r>
      <w:r w:rsidR="00752563" w:rsidRPr="00AB64A3">
        <w:t>2</w:t>
      </w:r>
      <w:r w:rsidR="00752563" w:rsidRPr="00752563">
        <w:t>0</w:t>
      </w:r>
      <w:r w:rsidR="00752563" w:rsidRPr="00AB64A3">
        <w:t>22</w:t>
      </w:r>
      <w:r w:rsidR="00752563" w:rsidRPr="00752563">
        <w:t>号法第</w:t>
      </w:r>
      <w:r w:rsidR="00752563" w:rsidRPr="00AB64A3">
        <w:t>53</w:t>
      </w:r>
      <w:r w:rsidR="00752563" w:rsidRPr="00752563">
        <w:t>条和第</w:t>
      </w:r>
      <w:r w:rsidR="00752563" w:rsidRPr="00AB64A3">
        <w:t>56</w:t>
      </w:r>
      <w:r w:rsidR="00752563" w:rsidRPr="00752563">
        <w:t>条等法律条款规定</w:t>
      </w:r>
      <w:r w:rsidR="00752563" w:rsidRPr="00752563">
        <w:rPr>
          <w:rFonts w:hint="eastAsia"/>
        </w:rPr>
        <w:t>，</w:t>
      </w:r>
      <w:r w:rsidR="00752563" w:rsidRPr="00752563">
        <w:t>必须为</w:t>
      </w:r>
      <w:r w:rsidR="00752563" w:rsidRPr="00AB64A3">
        <w:rPr>
          <w:rFonts w:hint="eastAsia"/>
        </w:rPr>
        <w:t>“</w:t>
      </w:r>
      <w:r w:rsidR="00752563" w:rsidRPr="00752563">
        <w:t>需要此类</w:t>
      </w:r>
      <w:r w:rsidR="00752563" w:rsidRPr="00752563">
        <w:rPr>
          <w:rFonts w:hint="eastAsia"/>
        </w:rPr>
        <w:t>支助</w:t>
      </w:r>
      <w:r w:rsidR="00752563" w:rsidRPr="00752563">
        <w:t>以行使法律能力</w:t>
      </w:r>
      <w:r w:rsidR="00752563" w:rsidRPr="00AB64A3">
        <w:rPr>
          <w:rFonts w:hint="eastAsia"/>
        </w:rPr>
        <w:t>”</w:t>
      </w:r>
      <w:r w:rsidR="00752563" w:rsidRPr="00752563">
        <w:t>的残疾人</w:t>
      </w:r>
      <w:r w:rsidR="00752563" w:rsidRPr="00752563">
        <w:rPr>
          <w:rFonts w:hint="eastAsia"/>
        </w:rPr>
        <w:t>确定</w:t>
      </w:r>
      <w:r w:rsidR="00752563" w:rsidRPr="00AB64A3">
        <w:rPr>
          <w:rFonts w:hint="eastAsia"/>
        </w:rPr>
        <w:t>“</w:t>
      </w:r>
      <w:r w:rsidR="00752563" w:rsidRPr="00752563">
        <w:t>保佐人</w:t>
      </w:r>
      <w:r w:rsidR="00752563" w:rsidRPr="00AB64A3">
        <w:rPr>
          <w:rFonts w:hint="eastAsia"/>
        </w:rPr>
        <w:t>”</w:t>
      </w:r>
      <w:r w:rsidR="00752563" w:rsidRPr="00752563">
        <w:t>，并允许由司法机关</w:t>
      </w:r>
      <w:r w:rsidR="00752563" w:rsidRPr="00752563">
        <w:rPr>
          <w:rFonts w:hint="eastAsia"/>
        </w:rPr>
        <w:t>确定</w:t>
      </w:r>
      <w:r w:rsidR="00752563" w:rsidRPr="00752563">
        <w:t>；</w:t>
      </w:r>
      <w:bookmarkStart w:id="9" w:name="_Hlk143585276"/>
      <w:bookmarkEnd w:id="9"/>
      <w:bookmarkEnd w:id="8"/>
    </w:p>
    <w:p w14:paraId="686158B3"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没有充分执行协助决定机制，以确保残疾人在与其他人平等的基础上行使法律能力。</w:t>
      </w:r>
    </w:p>
    <w:p w14:paraId="3A01B58A" w14:textId="7994A9E2" w:rsidR="00752563" w:rsidRPr="00752563" w:rsidRDefault="00B06983" w:rsidP="00752563">
      <w:pPr>
        <w:pStyle w:val="SingleTxtGC"/>
      </w:pPr>
      <w:r w:rsidRPr="00AB64A3">
        <w:tab/>
        <w:t>(</w:t>
      </w:r>
      <w:r w:rsidR="00752563" w:rsidRPr="00AB64A3">
        <w:t>c</w:t>
      </w:r>
      <w:r w:rsidR="00752563" w:rsidRPr="00752563">
        <w:t>)</w:t>
      </w:r>
      <w:r w:rsidR="00752563" w:rsidRPr="00752563">
        <w:tab/>
      </w:r>
      <w:r w:rsidR="00752563" w:rsidRPr="00752563">
        <w:t>没有提供资料说明受监护的残疾人人数以及对恢复残疾人法律能力的法院裁决的审查情况。</w:t>
      </w:r>
    </w:p>
    <w:p w14:paraId="3D519BEE"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26</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委员会回顾关于法律面前获得平等承认的第</w:t>
      </w:r>
      <w:r w:rsidRPr="00AB64A3">
        <w:rPr>
          <w:rFonts w:ascii="Time New Roman" w:eastAsia="SimHei" w:hAnsi="Time New Roman"/>
        </w:rPr>
        <w:t>1</w:t>
      </w:r>
      <w:r w:rsidRPr="00752563">
        <w:rPr>
          <w:rFonts w:ascii="Time New Roman" w:eastAsia="SimHei" w:hAnsi="Time New Roman"/>
        </w:rPr>
        <w:t>号一般性意见</w:t>
      </w:r>
      <w:r w:rsidRPr="00752563">
        <w:rPr>
          <w:rFonts w:ascii="Time New Roman" w:eastAsia="SimHei" w:hAnsi="Time New Roman"/>
        </w:rPr>
        <w:t>(</w:t>
      </w:r>
      <w:r w:rsidRPr="00AB64A3">
        <w:rPr>
          <w:rFonts w:ascii="Time New Roman" w:eastAsia="SimHei" w:hAnsi="Time New Roman"/>
        </w:rPr>
        <w:t>2</w:t>
      </w:r>
      <w:r w:rsidRPr="00752563">
        <w:rPr>
          <w:rFonts w:ascii="Time New Roman" w:eastAsia="SimHei" w:hAnsi="Time New Roman"/>
        </w:rPr>
        <w:t>0</w:t>
      </w:r>
      <w:r w:rsidRPr="00AB64A3">
        <w:rPr>
          <w:rFonts w:ascii="Time New Roman" w:eastAsia="SimHei" w:hAnsi="Time New Roman"/>
        </w:rPr>
        <w:t>14</w:t>
      </w:r>
      <w:r w:rsidRPr="00752563">
        <w:rPr>
          <w:rFonts w:ascii="Time New Roman" w:eastAsia="SimHei" w:hAnsi="Time New Roman"/>
        </w:rPr>
        <w:t>年</w:t>
      </w:r>
      <w:r w:rsidRPr="00752563">
        <w:rPr>
          <w:rFonts w:ascii="Time New Roman" w:eastAsia="SimHei" w:hAnsi="Time New Roman"/>
        </w:rPr>
        <w:t>)</w:t>
      </w:r>
      <w:r w:rsidRPr="00752563">
        <w:rPr>
          <w:rFonts w:ascii="Time New Roman" w:eastAsia="SimHei" w:hAnsi="Time New Roman"/>
        </w:rPr>
        <w:t>，建议缔约国：</w:t>
      </w:r>
    </w:p>
    <w:p w14:paraId="77FF7189"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审查包括第</w:t>
      </w:r>
      <w:r w:rsidR="00752563" w:rsidRPr="00AB64A3">
        <w:rPr>
          <w:rFonts w:ascii="Time New Roman" w:eastAsia="SimHei" w:hAnsi="Time New Roman"/>
        </w:rPr>
        <w:t>3</w:t>
      </w:r>
      <w:r w:rsidR="00752563" w:rsidRPr="00752563">
        <w:rPr>
          <w:rFonts w:ascii="Time New Roman" w:eastAsia="SimHei" w:hAnsi="Time New Roman"/>
        </w:rPr>
        <w:t>0/</w:t>
      </w:r>
      <w:r w:rsidR="00752563" w:rsidRPr="00AB64A3">
        <w:rPr>
          <w:rFonts w:ascii="Time New Roman" w:eastAsia="SimHei" w:hAnsi="Time New Roman"/>
        </w:rPr>
        <w:t>2</w:t>
      </w:r>
      <w:r w:rsidR="00752563" w:rsidRPr="00752563">
        <w:rPr>
          <w:rFonts w:ascii="Time New Roman" w:eastAsia="SimHei" w:hAnsi="Time New Roman"/>
        </w:rPr>
        <w:t>0</w:t>
      </w:r>
      <w:r w:rsidR="00752563" w:rsidRPr="00AB64A3">
        <w:rPr>
          <w:rFonts w:ascii="Time New Roman" w:eastAsia="SimHei" w:hAnsi="Time New Roman"/>
        </w:rPr>
        <w:t>22</w:t>
      </w:r>
      <w:r w:rsidR="00752563" w:rsidRPr="00752563">
        <w:rPr>
          <w:rFonts w:ascii="Time New Roman" w:eastAsia="SimHei" w:hAnsi="Time New Roman"/>
        </w:rPr>
        <w:t>号法第</w:t>
      </w:r>
      <w:r w:rsidR="00752563" w:rsidRPr="00AB64A3">
        <w:rPr>
          <w:rFonts w:ascii="Time New Roman" w:eastAsia="SimHei" w:hAnsi="Time New Roman"/>
        </w:rPr>
        <w:t>53</w:t>
      </w:r>
      <w:r w:rsidR="00752563" w:rsidRPr="00752563">
        <w:rPr>
          <w:rFonts w:ascii="Time New Roman" w:eastAsia="SimHei" w:hAnsi="Time New Roman"/>
        </w:rPr>
        <w:t>和</w:t>
      </w:r>
      <w:r w:rsidR="00752563" w:rsidRPr="00AB64A3">
        <w:rPr>
          <w:rFonts w:ascii="Time New Roman" w:eastAsia="SimHei" w:hAnsi="Time New Roman"/>
        </w:rPr>
        <w:t>56</w:t>
      </w:r>
      <w:r w:rsidR="00752563" w:rsidRPr="00752563">
        <w:rPr>
          <w:rFonts w:ascii="Time New Roman" w:eastAsia="SimHei" w:hAnsi="Time New Roman"/>
        </w:rPr>
        <w:t>条在内的国内法规，以保障所有残疾人，特别是智力和</w:t>
      </w:r>
      <w:r w:rsidR="00752563" w:rsidRPr="00752563">
        <w:rPr>
          <w:rFonts w:ascii="Time New Roman" w:eastAsia="SimHei" w:hAnsi="Time New Roman"/>
        </w:rPr>
        <w:t>/</w:t>
      </w:r>
      <w:r w:rsidR="00752563" w:rsidRPr="00752563">
        <w:rPr>
          <w:rFonts w:ascii="Time New Roman" w:eastAsia="SimHei" w:hAnsi="Time New Roman"/>
        </w:rPr>
        <w:t>或社会心理残疾者在法律面前获得平等承认的权利，并废除允许以</w:t>
      </w:r>
      <w:r w:rsidR="00752563" w:rsidRPr="00752563">
        <w:rPr>
          <w:rFonts w:ascii="Time New Roman" w:eastAsia="SimHei" w:hAnsi="Time New Roman" w:hint="eastAsia"/>
        </w:rPr>
        <w:t>残疾</w:t>
      </w:r>
      <w:r w:rsidR="00752563" w:rsidRPr="00752563">
        <w:rPr>
          <w:rFonts w:ascii="Time New Roman" w:eastAsia="SimHei" w:hAnsi="Time New Roman"/>
        </w:rPr>
        <w:t>为由限制</w:t>
      </w:r>
      <w:r w:rsidR="00752563" w:rsidRPr="00752563">
        <w:rPr>
          <w:rFonts w:ascii="Time New Roman" w:eastAsia="SimHei" w:hAnsi="Time New Roman" w:hint="eastAsia"/>
        </w:rPr>
        <w:t>残疾人</w:t>
      </w:r>
      <w:r w:rsidR="00752563" w:rsidRPr="00752563">
        <w:rPr>
          <w:rFonts w:ascii="Time New Roman" w:eastAsia="SimHei" w:hAnsi="Time New Roman"/>
        </w:rPr>
        <w:t>法律能力的规定；</w:t>
      </w:r>
    </w:p>
    <w:p w14:paraId="6186B898"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制定和实施一系列创新的协助决定系统，确保在生活各个方面提供针对各类残疾的个性化支持，并尊重残疾人的自主权、意愿和偏好；</w:t>
      </w:r>
    </w:p>
    <w:p w14:paraId="3F6ABC5F" w14:textId="08648101"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收集关于受监护残疾人人数的分类数据，并定期审查关于恢复残疾人法律能力的法院裁决。</w:t>
      </w:r>
    </w:p>
    <w:p w14:paraId="7CC95EE7" w14:textId="2CBB0F97" w:rsidR="00752563" w:rsidRPr="00AB64A3" w:rsidRDefault="00C95D47" w:rsidP="00C95D47">
      <w:pPr>
        <w:pStyle w:val="H23GC"/>
      </w:pPr>
      <w:r w:rsidRPr="00752563">
        <w:tab/>
      </w:r>
      <w:r w:rsidRPr="00752563">
        <w:tab/>
      </w:r>
      <w:r w:rsidR="00752563" w:rsidRPr="00752563">
        <w:t>获得司法保护</w:t>
      </w:r>
      <w:r w:rsidR="00752563" w:rsidRPr="00752563">
        <w:t>(</w:t>
      </w:r>
      <w:r w:rsidR="00752563" w:rsidRPr="00752563">
        <w:t>第十三条</w:t>
      </w:r>
      <w:r w:rsidR="00752563" w:rsidRPr="00752563">
        <w:t>)</w:t>
      </w:r>
    </w:p>
    <w:p w14:paraId="6070850F" w14:textId="77777777" w:rsidR="00B06983" w:rsidRPr="00AB64A3" w:rsidRDefault="00752563" w:rsidP="00752563">
      <w:pPr>
        <w:pStyle w:val="SingleTxtGC"/>
      </w:pPr>
      <w:r w:rsidRPr="00AB64A3">
        <w:t>27</w:t>
      </w:r>
      <w:r w:rsidRPr="00752563">
        <w:t>.</w:t>
      </w:r>
      <w:r w:rsidRPr="00752563">
        <w:tab/>
      </w:r>
      <w:r w:rsidRPr="00752563">
        <w:t>委员会关切地注意到：</w:t>
      </w:r>
    </w:p>
    <w:p w14:paraId="7CD0BFF8"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《刑法》第</w:t>
      </w:r>
      <w:r w:rsidR="00752563" w:rsidRPr="00AB64A3">
        <w:t>27</w:t>
      </w:r>
      <w:r w:rsidR="00752563" w:rsidRPr="00752563">
        <w:t>条规定，某些个人</w:t>
      </w:r>
      <w:r w:rsidR="00752563" w:rsidRPr="00AB64A3">
        <w:rPr>
          <w:rFonts w:hint="eastAsia"/>
        </w:rPr>
        <w:t>“</w:t>
      </w:r>
      <w:r w:rsidR="00752563" w:rsidRPr="00752563">
        <w:rPr>
          <w:rFonts w:hint="eastAsia"/>
        </w:rPr>
        <w:t>因精</w:t>
      </w:r>
      <w:r w:rsidR="00752563" w:rsidRPr="00752563">
        <w:t>神失常或障碍</w:t>
      </w:r>
      <w:r w:rsidR="00752563" w:rsidRPr="00752563">
        <w:rPr>
          <w:rFonts w:hint="eastAsia"/>
        </w:rPr>
        <w:t>，</w:t>
      </w:r>
      <w:r w:rsidR="00752563" w:rsidRPr="00752563">
        <w:t>无法理解行为的不法性</w:t>
      </w:r>
      <w:r w:rsidR="00752563" w:rsidRPr="00AB64A3">
        <w:rPr>
          <w:rFonts w:hint="eastAsia"/>
        </w:rPr>
        <w:t>”</w:t>
      </w:r>
      <w:r w:rsidR="00752563" w:rsidRPr="00752563">
        <w:t>，不承担责任；</w:t>
      </w:r>
    </w:p>
    <w:p w14:paraId="7910955F"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rPr>
          <w:rFonts w:hint="eastAsia"/>
        </w:rPr>
        <w:t>没有提供充分资料，说明</w:t>
      </w:r>
      <w:r w:rsidR="00752563" w:rsidRPr="00752563">
        <w:t>司法场所和诉讼程序的无障碍性以及残疾人可获得的程序便利和法律援助；</w:t>
      </w:r>
    </w:p>
    <w:p w14:paraId="3EA91D33" w14:textId="0C3F4D29" w:rsidR="00752563" w:rsidRPr="00752563" w:rsidRDefault="00B06983" w:rsidP="00752563">
      <w:pPr>
        <w:pStyle w:val="SingleTxtGC"/>
      </w:pPr>
      <w:r w:rsidRPr="00AB64A3">
        <w:tab/>
        <w:t>(</w:t>
      </w:r>
      <w:r w:rsidR="00752563" w:rsidRPr="00AB64A3">
        <w:t>c</w:t>
      </w:r>
      <w:r w:rsidR="00752563" w:rsidRPr="00752563">
        <w:t>)</w:t>
      </w:r>
      <w:r w:rsidR="00752563" w:rsidRPr="00752563">
        <w:tab/>
      </w:r>
      <w:r w:rsidR="00752563" w:rsidRPr="00752563">
        <w:t>法院和司法系统其他官员在残疾人权利方面的培训不足。</w:t>
      </w:r>
    </w:p>
    <w:p w14:paraId="078A9277" w14:textId="56B35A15"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28</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委员会回顾《关于残疾人诉诸司法的国际原则和准则》和可持续发展目标具体目标</w:t>
      </w:r>
      <w:r w:rsidRPr="00AB64A3">
        <w:rPr>
          <w:rFonts w:ascii="Time New Roman" w:eastAsia="SimHei" w:hAnsi="Time New Roman"/>
        </w:rPr>
        <w:t>16</w:t>
      </w:r>
      <w:r w:rsidRPr="00752563">
        <w:rPr>
          <w:rFonts w:ascii="Time New Roman" w:eastAsia="SimHei" w:hAnsi="Time New Roman"/>
        </w:rPr>
        <w:t>.</w:t>
      </w:r>
      <w:r w:rsidRPr="00AB64A3">
        <w:rPr>
          <w:rFonts w:ascii="Time New Roman" w:eastAsia="SimHei" w:hAnsi="Time New Roman"/>
        </w:rPr>
        <w:t>3,</w:t>
      </w:r>
      <w:r w:rsidR="002355E4">
        <w:rPr>
          <w:rFonts w:ascii="Time New Roman" w:eastAsia="SimHei" w:hAnsi="Time New Roman"/>
        </w:rPr>
        <w:t xml:space="preserve"> </w:t>
      </w:r>
      <w:r w:rsidRPr="00752563">
        <w:rPr>
          <w:rFonts w:ascii="Time New Roman" w:eastAsia="SimHei" w:hAnsi="Time New Roman"/>
        </w:rPr>
        <w:t>建议缔约国：</w:t>
      </w:r>
    </w:p>
    <w:p w14:paraId="4FC0DB9E"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修正《刑法》第</w:t>
      </w:r>
      <w:r w:rsidR="00752563" w:rsidRPr="00AB64A3">
        <w:rPr>
          <w:rFonts w:ascii="Time New Roman" w:eastAsia="SimHei" w:hAnsi="Time New Roman"/>
        </w:rPr>
        <w:t>27</w:t>
      </w:r>
      <w:r w:rsidR="00752563" w:rsidRPr="00752563">
        <w:rPr>
          <w:rFonts w:ascii="Time New Roman" w:eastAsia="SimHei" w:hAnsi="Time New Roman"/>
        </w:rPr>
        <w:t>条，保障残疾人在与其他人平等的基础上以各种身份参与行政和司法程序；</w:t>
      </w:r>
    </w:p>
    <w:p w14:paraId="754F9ADA"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在所有法律程序中为残疾人提供性别敏感和适合年龄的程序便利，确保</w:t>
      </w:r>
      <w:r w:rsidR="00752563" w:rsidRPr="00752563">
        <w:rPr>
          <w:rFonts w:ascii="Time New Roman" w:eastAsia="SimHei" w:hAnsi="Time New Roman" w:hint="eastAsia"/>
        </w:rPr>
        <w:t>实体</w:t>
      </w:r>
      <w:r w:rsidR="00752563" w:rsidRPr="00752563">
        <w:rPr>
          <w:rFonts w:ascii="Time New Roman" w:eastAsia="SimHei" w:hAnsi="Time New Roman"/>
        </w:rPr>
        <w:t>环境、信息和通信方面的无障碍性，包括提供专业手语翻译，使用盲文、易读格式和音像文字转录，以及提供法律援助服务；</w:t>
      </w:r>
    </w:p>
    <w:p w14:paraId="0A492433" w14:textId="09F485E0"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加强面向法院系统和司法部门专业人员</w:t>
      </w:r>
      <w:r w:rsidR="00752563" w:rsidRPr="00752563">
        <w:rPr>
          <w:rFonts w:ascii="Time New Roman" w:eastAsia="SimHei" w:hAnsi="Time New Roman"/>
        </w:rPr>
        <w:t>(</w:t>
      </w:r>
      <w:r w:rsidR="00752563" w:rsidRPr="00752563">
        <w:rPr>
          <w:rFonts w:ascii="Time New Roman" w:eastAsia="SimHei" w:hAnsi="Time New Roman"/>
        </w:rPr>
        <w:t>如检察官、公证员和执法人员，包括警察和监狱官员</w:t>
      </w:r>
      <w:r w:rsidR="00752563" w:rsidRPr="00752563">
        <w:rPr>
          <w:rFonts w:ascii="Time New Roman" w:eastAsia="SimHei" w:hAnsi="Time New Roman"/>
        </w:rPr>
        <w:t>)</w:t>
      </w:r>
      <w:r w:rsidR="00752563" w:rsidRPr="00752563">
        <w:rPr>
          <w:rFonts w:ascii="Time New Roman" w:eastAsia="SimHei" w:hAnsi="Time New Roman"/>
        </w:rPr>
        <w:t>的关于《公约》的强制性、持续性能力建设方案。</w:t>
      </w:r>
    </w:p>
    <w:p w14:paraId="32FE76A5" w14:textId="14EB0779" w:rsidR="00752563" w:rsidRPr="00AB64A3" w:rsidRDefault="00C95D47" w:rsidP="00C95D47">
      <w:pPr>
        <w:pStyle w:val="H23GC"/>
      </w:pPr>
      <w:r w:rsidRPr="00752563">
        <w:tab/>
      </w:r>
      <w:r w:rsidRPr="00752563">
        <w:tab/>
      </w:r>
      <w:r w:rsidR="00752563" w:rsidRPr="00752563">
        <w:t>自由和人身安全</w:t>
      </w:r>
      <w:r w:rsidR="00752563" w:rsidRPr="00752563">
        <w:t>(</w:t>
      </w:r>
      <w:r w:rsidR="00752563" w:rsidRPr="00752563">
        <w:t>第十四条</w:t>
      </w:r>
      <w:r w:rsidR="00752563" w:rsidRPr="00752563">
        <w:t>)</w:t>
      </w:r>
    </w:p>
    <w:p w14:paraId="69D76E29" w14:textId="77777777" w:rsidR="00B06983" w:rsidRPr="00AB64A3" w:rsidRDefault="00752563" w:rsidP="00752563">
      <w:pPr>
        <w:pStyle w:val="SingleTxtGC"/>
      </w:pPr>
      <w:bookmarkStart w:id="10" w:name="_Hlk144482580"/>
      <w:r w:rsidRPr="00AB64A3">
        <w:t>29</w:t>
      </w:r>
      <w:r w:rsidRPr="00752563">
        <w:t>.</w:t>
      </w:r>
      <w:r w:rsidRPr="00752563">
        <w:tab/>
      </w:r>
      <w:r w:rsidRPr="00752563">
        <w:t>委员会对以下情况感到关切：</w:t>
      </w:r>
    </w:p>
    <w:p w14:paraId="52EF5B2E"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包括《民事诉讼法》第</w:t>
      </w:r>
      <w:r w:rsidR="00752563" w:rsidRPr="00AB64A3">
        <w:t>315</w:t>
      </w:r>
      <w:r w:rsidR="00752563" w:rsidRPr="00752563">
        <w:t>条在内的歧视性条款允许出于</w:t>
      </w:r>
      <w:r w:rsidR="00752563" w:rsidRPr="00AB64A3">
        <w:rPr>
          <w:rFonts w:hint="eastAsia"/>
        </w:rPr>
        <w:t>“</w:t>
      </w:r>
      <w:r w:rsidR="00752563" w:rsidRPr="00752563">
        <w:t>治疗目的</w:t>
      </w:r>
      <w:r w:rsidR="00752563" w:rsidRPr="00AB64A3">
        <w:rPr>
          <w:rFonts w:hint="eastAsia"/>
        </w:rPr>
        <w:t>”</w:t>
      </w:r>
      <w:r w:rsidR="00752563" w:rsidRPr="00752563">
        <w:t>强制收治残疾人，特别是智力和</w:t>
      </w:r>
      <w:r w:rsidR="00752563" w:rsidRPr="00752563">
        <w:t>/</w:t>
      </w:r>
      <w:r w:rsidR="00752563" w:rsidRPr="00752563">
        <w:t>或社会心理残疾者，《刑法》第</w:t>
      </w:r>
      <w:r w:rsidR="00752563" w:rsidRPr="00AB64A3">
        <w:t>73</w:t>
      </w:r>
      <w:r w:rsidR="00752563" w:rsidRPr="00752563">
        <w:t>条第</w:t>
      </w:r>
      <w:r w:rsidR="00752563" w:rsidRPr="00AB64A3">
        <w:t>1</w:t>
      </w:r>
      <w:r w:rsidR="00752563" w:rsidRPr="00752563">
        <w:t>款将精神病院的收治规定为一项剥夺自由的措施；</w:t>
      </w:r>
    </w:p>
    <w:p w14:paraId="7EAD9C69" w14:textId="4389D9B0" w:rsidR="00752563" w:rsidRPr="00752563" w:rsidRDefault="00B06983" w:rsidP="00752563">
      <w:pPr>
        <w:pStyle w:val="SingleTxtGC"/>
      </w:pPr>
      <w:r w:rsidRPr="00AB64A3">
        <w:tab/>
        <w:t>(</w:t>
      </w:r>
      <w:r w:rsidR="00752563" w:rsidRPr="00AB64A3">
        <w:t>b</w:t>
      </w:r>
      <w:r w:rsidR="00752563" w:rsidRPr="00752563">
        <w:t>)</w:t>
      </w:r>
      <w:r w:rsidR="00752563" w:rsidRPr="00752563">
        <w:tab/>
      </w:r>
      <w:r w:rsidR="00752563" w:rsidRPr="00752563">
        <w:t>关于社区精神卫生服务和因残疾而被剥夺自由的残疾人人数的资料有限。</w:t>
      </w:r>
    </w:p>
    <w:p w14:paraId="741182FC" w14:textId="77777777" w:rsidR="002355E4" w:rsidRDefault="002355E4">
      <w:pPr>
        <w:tabs>
          <w:tab w:val="clear" w:pos="431"/>
        </w:tabs>
        <w:overflowPunct/>
        <w:adjustRightInd/>
        <w:snapToGrid/>
        <w:spacing w:line="240" w:lineRule="auto"/>
        <w:jc w:val="left"/>
        <w:rPr>
          <w:rFonts w:ascii="Time New Roman" w:eastAsia="SimHei" w:hAnsi="Time New Roman" w:hint="eastAsia"/>
        </w:rPr>
      </w:pPr>
      <w:r>
        <w:rPr>
          <w:rFonts w:ascii="Time New Roman" w:eastAsia="SimHei" w:hAnsi="Time New Roman" w:hint="eastAsia"/>
        </w:rPr>
        <w:br w:type="page"/>
      </w:r>
    </w:p>
    <w:p w14:paraId="7F8A0BDD" w14:textId="3993BEF5"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3</w:t>
      </w:r>
      <w:r w:rsidRPr="00752563">
        <w:rPr>
          <w:rFonts w:ascii="Time New Roman" w:eastAsia="SimHei" w:hAnsi="Time New Roman"/>
        </w:rPr>
        <w:t>0.</w:t>
      </w:r>
      <w:r w:rsidRPr="00752563">
        <w:rPr>
          <w:rFonts w:ascii="Time New Roman" w:eastAsia="SimHei" w:hAnsi="Time New Roman"/>
        </w:rPr>
        <w:tab/>
      </w:r>
      <w:r w:rsidRPr="00752563">
        <w:rPr>
          <w:rFonts w:ascii="Time New Roman" w:eastAsia="SimHei" w:hAnsi="Time New Roman"/>
        </w:rPr>
        <w:t>委员会回顾《残疾人的自由和安全权准则》</w:t>
      </w:r>
      <w:r w:rsidR="003E7566" w:rsidRPr="00752563">
        <w:rPr>
          <w:rFonts w:ascii="Time New Roman" w:eastAsia="SimHei" w:hAnsi="Time New Roman"/>
          <w:vertAlign w:val="superscript"/>
        </w:rPr>
        <w:footnoteReference w:id="7"/>
      </w:r>
      <w:r w:rsidRPr="00752563">
        <w:rPr>
          <w:rFonts w:ascii="Time New Roman" w:eastAsia="SimHei" w:hAnsi="Time New Roman"/>
        </w:rPr>
        <w:t>，建议缔约国：</w:t>
      </w:r>
    </w:p>
    <w:p w14:paraId="71C26CAF"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废除允许以残疾和</w:t>
      </w:r>
      <w:r w:rsidR="00752563" w:rsidRPr="00752563">
        <w:rPr>
          <w:rFonts w:ascii="Time New Roman" w:eastAsia="SimHei" w:hAnsi="Time New Roman"/>
        </w:rPr>
        <w:t>/</w:t>
      </w:r>
      <w:r w:rsidR="00752563" w:rsidRPr="00752563">
        <w:rPr>
          <w:rFonts w:ascii="Time New Roman" w:eastAsia="SimHei" w:hAnsi="Time New Roman"/>
        </w:rPr>
        <w:t>或认为对</w:t>
      </w:r>
      <w:r w:rsidR="00752563" w:rsidRPr="00752563">
        <w:rPr>
          <w:rFonts w:ascii="Time New Roman" w:eastAsia="SimHei" w:hAnsi="Time New Roman" w:hint="eastAsia"/>
        </w:rPr>
        <w:t>残疾人自身</w:t>
      </w:r>
      <w:r w:rsidR="00752563" w:rsidRPr="00752563">
        <w:rPr>
          <w:rFonts w:ascii="Time New Roman" w:eastAsia="SimHei" w:hAnsi="Time New Roman"/>
        </w:rPr>
        <w:t>或他人构成危险为由剥夺残疾人自由的法律规定，包括《民事诉讼法》第</w:t>
      </w:r>
      <w:r w:rsidR="00752563" w:rsidRPr="00AB64A3">
        <w:rPr>
          <w:rFonts w:ascii="Time New Roman" w:eastAsia="SimHei" w:hAnsi="Time New Roman"/>
        </w:rPr>
        <w:t>315</w:t>
      </w:r>
      <w:r w:rsidR="00752563" w:rsidRPr="00752563">
        <w:rPr>
          <w:rFonts w:ascii="Time New Roman" w:eastAsia="SimHei" w:hAnsi="Time New Roman"/>
        </w:rPr>
        <w:t>条和《刑法》第</w:t>
      </w:r>
      <w:r w:rsidR="00752563" w:rsidRPr="00AB64A3">
        <w:rPr>
          <w:rFonts w:ascii="Time New Roman" w:eastAsia="SimHei" w:hAnsi="Time New Roman"/>
        </w:rPr>
        <w:t>73</w:t>
      </w:r>
      <w:r w:rsidR="00752563" w:rsidRPr="00752563">
        <w:rPr>
          <w:rFonts w:ascii="Time New Roman" w:eastAsia="SimHei" w:hAnsi="Time New Roman"/>
        </w:rPr>
        <w:t>条第</w:t>
      </w:r>
      <w:r w:rsidR="00752563" w:rsidRPr="00AB64A3">
        <w:rPr>
          <w:rFonts w:ascii="Time New Roman" w:eastAsia="SimHei" w:hAnsi="Time New Roman"/>
        </w:rPr>
        <w:t>1</w:t>
      </w:r>
      <w:r w:rsidR="00752563" w:rsidRPr="00752563">
        <w:rPr>
          <w:rFonts w:ascii="Time New Roman" w:eastAsia="SimHei" w:hAnsi="Time New Roman"/>
        </w:rPr>
        <w:t>款；</w:t>
      </w:r>
      <w:bookmarkEnd w:id="10"/>
    </w:p>
    <w:p w14:paraId="05FC47B6"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确保提供社区精神卫生服务和支持，尊重残疾人的自由权，保障残疾人包括在个人危急情况下自主作出医疗决定的权利；</w:t>
      </w:r>
    </w:p>
    <w:p w14:paraId="4D344DDD" w14:textId="3A57B682"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提供关于因残疾而被剥夺自由的残疾人人数的分类数据，包括在精神病院、成瘾治疗中心或特殊教育或康复机构的残疾人人数的分类数据。</w:t>
      </w:r>
    </w:p>
    <w:p w14:paraId="6A9BFF49" w14:textId="7F2A0377" w:rsidR="00752563" w:rsidRPr="00AB64A3" w:rsidRDefault="00C95D47" w:rsidP="00C95D47">
      <w:pPr>
        <w:pStyle w:val="H23GC"/>
      </w:pPr>
      <w:r w:rsidRPr="00752563">
        <w:tab/>
      </w:r>
      <w:r w:rsidRPr="00752563">
        <w:tab/>
      </w:r>
      <w:r w:rsidR="00752563" w:rsidRPr="00752563">
        <w:t>免于酷刑和残忍、不人道或有辱人格的待遇或处罚</w:t>
      </w:r>
      <w:r w:rsidR="00752563" w:rsidRPr="00752563">
        <w:t>(</w:t>
      </w:r>
      <w:r w:rsidR="00752563" w:rsidRPr="00752563">
        <w:t>第十五条</w:t>
      </w:r>
      <w:r w:rsidR="00752563" w:rsidRPr="00752563">
        <w:t>)</w:t>
      </w:r>
    </w:p>
    <w:p w14:paraId="1A945CC7" w14:textId="77777777" w:rsidR="00B06983" w:rsidRPr="00AB64A3" w:rsidRDefault="00752563" w:rsidP="00752563">
      <w:pPr>
        <w:pStyle w:val="SingleTxtGC"/>
      </w:pPr>
      <w:r w:rsidRPr="00AB64A3">
        <w:t>31</w:t>
      </w:r>
      <w:r w:rsidRPr="00752563">
        <w:t>.</w:t>
      </w:r>
      <w:r w:rsidRPr="00752563">
        <w:tab/>
      </w:r>
      <w:r w:rsidRPr="00752563">
        <w:t>委员会关切地注意到：</w:t>
      </w:r>
    </w:p>
    <w:p w14:paraId="61337350"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法律允许精神干预服务和机构强制治疗残疾人，特别是社会心理残疾者，对其采取强制措施和进行强制用药；</w:t>
      </w:r>
    </w:p>
    <w:p w14:paraId="6C5127B2" w14:textId="0DDB9E0E" w:rsidR="00752563" w:rsidRPr="00752563" w:rsidRDefault="00B06983" w:rsidP="00752563">
      <w:pPr>
        <w:pStyle w:val="SingleTxtGC"/>
      </w:pPr>
      <w:r w:rsidRPr="00AB64A3">
        <w:tab/>
        <w:t>(</w:t>
      </w:r>
      <w:r w:rsidR="00752563" w:rsidRPr="00AB64A3">
        <w:t>b</w:t>
      </w:r>
      <w:r w:rsidR="00752563" w:rsidRPr="00752563">
        <w:t>)</w:t>
      </w:r>
      <w:r w:rsidR="00752563" w:rsidRPr="00752563">
        <w:tab/>
      </w:r>
      <w:r w:rsidR="00752563" w:rsidRPr="00752563">
        <w:t>没有提供资料</w:t>
      </w:r>
      <w:r w:rsidR="00752563" w:rsidRPr="00752563">
        <w:rPr>
          <w:rFonts w:hint="eastAsia"/>
        </w:rPr>
        <w:t>，</w:t>
      </w:r>
      <w:r w:rsidR="00752563" w:rsidRPr="00752563">
        <w:t>说明为防止残疾人遭受酷刑或其他残忍、不人道或有辱人格的待遇或处罚而采取的措施以及为此类做法的受害者提供的申诉机制。</w:t>
      </w:r>
    </w:p>
    <w:p w14:paraId="09BCE608"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32</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委员会建议缔约国：</w:t>
      </w:r>
    </w:p>
    <w:p w14:paraId="04714DAD"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废除允许强制措施和强迫用药</w:t>
      </w:r>
      <w:r w:rsidR="00752563" w:rsidRPr="00752563">
        <w:rPr>
          <w:rFonts w:ascii="Time New Roman" w:eastAsia="SimHei" w:hAnsi="Time New Roman" w:hint="eastAsia"/>
        </w:rPr>
        <w:t>等</w:t>
      </w:r>
      <w:r w:rsidR="00752563" w:rsidRPr="00752563">
        <w:rPr>
          <w:rFonts w:ascii="Time New Roman" w:eastAsia="SimHei" w:hAnsi="Time New Roman"/>
        </w:rPr>
        <w:t>强制治疗的</w:t>
      </w:r>
      <w:r w:rsidR="00752563" w:rsidRPr="00752563">
        <w:rPr>
          <w:rFonts w:ascii="Time New Roman" w:eastAsia="SimHei" w:hAnsi="Time New Roman" w:hint="eastAsia"/>
        </w:rPr>
        <w:t>法律</w:t>
      </w:r>
      <w:r w:rsidR="00752563" w:rsidRPr="00752563">
        <w:rPr>
          <w:rFonts w:ascii="Time New Roman" w:eastAsia="SimHei" w:hAnsi="Time New Roman"/>
        </w:rPr>
        <w:t>，并确立规程</w:t>
      </w:r>
      <w:r w:rsidR="00752563" w:rsidRPr="00752563">
        <w:rPr>
          <w:rFonts w:ascii="Time New Roman" w:eastAsia="SimHei" w:hAnsi="Time New Roman" w:hint="eastAsia"/>
        </w:rPr>
        <w:t>以</w:t>
      </w:r>
      <w:r w:rsidR="00752563" w:rsidRPr="00752563">
        <w:rPr>
          <w:rFonts w:ascii="Time New Roman" w:eastAsia="SimHei" w:hAnsi="Time New Roman"/>
        </w:rPr>
        <w:t>确保在医疗或科学干预方面获得残疾人的自由和知情同意；</w:t>
      </w:r>
    </w:p>
    <w:p w14:paraId="7387D1B5" w14:textId="09BDA41E"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采取措施，防止和禁止对残疾人的酷刑或其他残忍、不人道或有辱人格的待遇，包括非自愿医疗，</w:t>
      </w:r>
      <w:r w:rsidR="00752563" w:rsidRPr="00752563">
        <w:rPr>
          <w:rFonts w:ascii="Time New Roman" w:eastAsia="SimHei" w:hAnsi="Time New Roman" w:hint="eastAsia"/>
        </w:rPr>
        <w:t>设立</w:t>
      </w:r>
      <w:r w:rsidR="00752563" w:rsidRPr="00752563">
        <w:rPr>
          <w:rFonts w:ascii="Time New Roman" w:eastAsia="SimHei" w:hAnsi="Time New Roman"/>
        </w:rPr>
        <w:t>机构中残疾人可利用的申诉机制，调查和处罚此类做法的施害者，为受害者提供救济。</w:t>
      </w:r>
    </w:p>
    <w:p w14:paraId="3C850D7B" w14:textId="2867E4F3" w:rsidR="00752563" w:rsidRPr="00AB64A3" w:rsidRDefault="00C95D47" w:rsidP="00C95D47">
      <w:pPr>
        <w:pStyle w:val="H23GC"/>
      </w:pPr>
      <w:r w:rsidRPr="00752563">
        <w:tab/>
      </w:r>
      <w:r w:rsidRPr="00752563">
        <w:tab/>
      </w:r>
      <w:r w:rsidR="00752563" w:rsidRPr="00752563">
        <w:t>免于剥削、暴力和凌虐</w:t>
      </w:r>
      <w:r w:rsidR="00752563" w:rsidRPr="00752563">
        <w:t>(</w:t>
      </w:r>
      <w:r w:rsidR="00752563" w:rsidRPr="00752563">
        <w:t>第十六条</w:t>
      </w:r>
      <w:r w:rsidR="00752563" w:rsidRPr="00752563">
        <w:t>)</w:t>
      </w:r>
    </w:p>
    <w:p w14:paraId="016CC64D" w14:textId="77777777" w:rsidR="00B06983" w:rsidRPr="00AB64A3" w:rsidRDefault="00752563" w:rsidP="00752563">
      <w:pPr>
        <w:pStyle w:val="SingleTxtGC"/>
        <w:rPr>
          <w:iCs/>
        </w:rPr>
      </w:pPr>
      <w:r w:rsidRPr="00AB64A3">
        <w:t>33</w:t>
      </w:r>
      <w:r w:rsidRPr="00752563">
        <w:t>.</w:t>
      </w:r>
      <w:r w:rsidRPr="00752563">
        <w:tab/>
      </w:r>
      <w:r w:rsidRPr="00752563">
        <w:t>委员会注意到，关于消除性别暴力和家庭暴力的第</w:t>
      </w:r>
      <w:r w:rsidRPr="00AB64A3">
        <w:t>1</w:t>
      </w:r>
      <w:r w:rsidRPr="00752563">
        <w:t>/</w:t>
      </w:r>
      <w:r w:rsidRPr="00AB64A3">
        <w:t>2</w:t>
      </w:r>
      <w:r w:rsidRPr="00752563">
        <w:t>0</w:t>
      </w:r>
      <w:r w:rsidRPr="00AB64A3">
        <w:t>15</w:t>
      </w:r>
      <w:r w:rsidRPr="00752563">
        <w:t>号法规定，必须确保残疾人能够获取信息，以及关于虐待儿童和青少年案件的紧急行动规程规定，应特别关注残疾儿童和青少年。然而，委员会对以下情况感到关切：</w:t>
      </w:r>
    </w:p>
    <w:p w14:paraId="216B88D7" w14:textId="77777777" w:rsidR="00B06983" w:rsidRPr="00AB64A3" w:rsidRDefault="00B06983" w:rsidP="00752563">
      <w:pPr>
        <w:pStyle w:val="SingleTxtGC"/>
      </w:pPr>
      <w:r w:rsidRPr="00AB64A3">
        <w:rPr>
          <w:iCs/>
        </w:rPr>
        <w:tab/>
        <w:t>(</w:t>
      </w:r>
      <w:r w:rsidR="00752563" w:rsidRPr="00AB64A3">
        <w:t>a</w:t>
      </w:r>
      <w:r w:rsidR="00752563" w:rsidRPr="00752563">
        <w:t>)</w:t>
      </w:r>
      <w:r w:rsidR="00752563" w:rsidRPr="00752563">
        <w:tab/>
      </w:r>
      <w:r w:rsidR="00752563" w:rsidRPr="00752563">
        <w:t>缺乏全面战略以防止、处理和处罚在家庭、学校和工作场所等所有环境中对残疾人，特别是残疾妇女和儿童以及智力和</w:t>
      </w:r>
      <w:r w:rsidR="00752563" w:rsidRPr="00752563">
        <w:t>/</w:t>
      </w:r>
      <w:r w:rsidR="00752563" w:rsidRPr="00752563">
        <w:t>或社会心理残疾者的一切形式剥削、暴力和凌虐；</w:t>
      </w:r>
    </w:p>
    <w:p w14:paraId="0F5E6B8A"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没有提供充分资料，说明为遭受性别暴力的残疾妇女和女</w:t>
      </w:r>
      <w:r w:rsidR="00752563" w:rsidRPr="00752563">
        <w:rPr>
          <w:rFonts w:hint="eastAsia"/>
        </w:rPr>
        <w:t>童</w:t>
      </w:r>
      <w:r w:rsidR="00752563" w:rsidRPr="00752563">
        <w:t>提供的支助服务，包括性别暴力受害者服务处提供的支助服务；</w:t>
      </w:r>
    </w:p>
    <w:p w14:paraId="5748F9B4" w14:textId="3450361F" w:rsidR="00752563" w:rsidRPr="00752563" w:rsidRDefault="00B06983" w:rsidP="00752563">
      <w:pPr>
        <w:pStyle w:val="SingleTxtGC"/>
      </w:pPr>
      <w:r w:rsidRPr="00AB64A3">
        <w:tab/>
        <w:t>(</w:t>
      </w:r>
      <w:r w:rsidR="00752563" w:rsidRPr="00AB64A3">
        <w:t>c</w:t>
      </w:r>
      <w:r w:rsidR="00752563" w:rsidRPr="00752563">
        <w:t>)</w:t>
      </w:r>
      <w:r w:rsidR="00752563" w:rsidRPr="00752563">
        <w:tab/>
      </w:r>
      <w:r w:rsidR="00752563" w:rsidRPr="00752563">
        <w:t>缺乏按残疾情况</w:t>
      </w:r>
      <w:r w:rsidR="00752563" w:rsidRPr="00752563">
        <w:rPr>
          <w:rFonts w:hint="eastAsia"/>
        </w:rPr>
        <w:t>分类</w:t>
      </w:r>
      <w:r w:rsidR="00752563" w:rsidRPr="00752563">
        <w:t>的残疾妇女所受性别暴力和残疾儿童所受暴力侵害的数据。</w:t>
      </w:r>
    </w:p>
    <w:p w14:paraId="1A6C8AAB" w14:textId="5513F9C2"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34</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委员会在</w:t>
      </w:r>
      <w:r w:rsidRPr="00AB64A3">
        <w:rPr>
          <w:rFonts w:ascii="Time New Roman" w:eastAsia="SimHei" w:hAnsi="Time New Roman"/>
        </w:rPr>
        <w:t>2</w:t>
      </w:r>
      <w:r w:rsidRPr="00752563">
        <w:rPr>
          <w:rFonts w:ascii="Time New Roman" w:eastAsia="SimHei" w:hAnsi="Time New Roman"/>
        </w:rPr>
        <w:t>0</w:t>
      </w:r>
      <w:r w:rsidRPr="00AB64A3">
        <w:rPr>
          <w:rFonts w:ascii="Time New Roman" w:eastAsia="SimHei" w:hAnsi="Time New Roman"/>
        </w:rPr>
        <w:t>21</w:t>
      </w:r>
      <w:r w:rsidRPr="00752563">
        <w:rPr>
          <w:rFonts w:ascii="Time New Roman" w:eastAsia="SimHei" w:hAnsi="Time New Roman"/>
        </w:rPr>
        <w:t>年</w:t>
      </w:r>
      <w:r w:rsidRPr="00AB64A3">
        <w:rPr>
          <w:rFonts w:ascii="Time New Roman" w:eastAsia="SimHei" w:hAnsi="Time New Roman"/>
        </w:rPr>
        <w:t>11</w:t>
      </w:r>
      <w:r w:rsidRPr="00752563">
        <w:rPr>
          <w:rFonts w:ascii="Time New Roman" w:eastAsia="SimHei" w:hAnsi="Time New Roman"/>
        </w:rPr>
        <w:t>月</w:t>
      </w:r>
      <w:r w:rsidRPr="00AB64A3">
        <w:rPr>
          <w:rFonts w:ascii="Time New Roman" w:eastAsia="SimHei" w:hAnsi="Time New Roman"/>
        </w:rPr>
        <w:t>24</w:t>
      </w:r>
      <w:r w:rsidRPr="00752563">
        <w:rPr>
          <w:rFonts w:ascii="Time New Roman" w:eastAsia="SimHei" w:hAnsi="Time New Roman"/>
        </w:rPr>
        <w:t>日的声明中呼吁采取行动，消除针对残疾妇女和女童的性别暴力，并回顾可持续发展目标具体目标</w:t>
      </w:r>
      <w:r w:rsidRPr="00AB64A3">
        <w:rPr>
          <w:rFonts w:ascii="Time New Roman" w:eastAsia="SimHei" w:hAnsi="Time New Roman"/>
        </w:rPr>
        <w:t>5</w:t>
      </w:r>
      <w:r w:rsidRPr="00752563">
        <w:rPr>
          <w:rFonts w:ascii="Time New Roman" w:eastAsia="SimHei" w:hAnsi="Time New Roman"/>
        </w:rPr>
        <w:t>.</w:t>
      </w:r>
      <w:r w:rsidRPr="00AB64A3">
        <w:rPr>
          <w:rFonts w:ascii="Time New Roman" w:eastAsia="SimHei" w:hAnsi="Time New Roman"/>
        </w:rPr>
        <w:t>1</w:t>
      </w:r>
      <w:r w:rsidRPr="00752563">
        <w:rPr>
          <w:rFonts w:ascii="Time New Roman" w:eastAsia="SimHei" w:hAnsi="Time New Roman"/>
        </w:rPr>
        <w:t>、</w:t>
      </w:r>
      <w:r w:rsidRPr="00AB64A3">
        <w:rPr>
          <w:rFonts w:ascii="Time New Roman" w:eastAsia="SimHei" w:hAnsi="Time New Roman"/>
        </w:rPr>
        <w:t>5</w:t>
      </w:r>
      <w:r w:rsidRPr="00752563">
        <w:rPr>
          <w:rFonts w:ascii="Time New Roman" w:eastAsia="SimHei" w:hAnsi="Time New Roman"/>
        </w:rPr>
        <w:t>.</w:t>
      </w:r>
      <w:r w:rsidRPr="00AB64A3">
        <w:rPr>
          <w:rFonts w:ascii="Time New Roman" w:eastAsia="SimHei" w:hAnsi="Time New Roman"/>
        </w:rPr>
        <w:t>2</w:t>
      </w:r>
      <w:r w:rsidRPr="00752563">
        <w:rPr>
          <w:rFonts w:ascii="Time New Roman" w:eastAsia="SimHei" w:hAnsi="Time New Roman"/>
        </w:rPr>
        <w:t>和</w:t>
      </w:r>
      <w:r w:rsidRPr="00AB64A3">
        <w:rPr>
          <w:rFonts w:ascii="Time New Roman" w:eastAsia="SimHei" w:hAnsi="Time New Roman"/>
        </w:rPr>
        <w:t>5</w:t>
      </w:r>
      <w:r w:rsidRPr="00752563">
        <w:rPr>
          <w:rFonts w:ascii="Time New Roman" w:eastAsia="SimHei" w:hAnsi="Time New Roman"/>
        </w:rPr>
        <w:t>.</w:t>
      </w:r>
      <w:r w:rsidRPr="00AB64A3">
        <w:rPr>
          <w:rFonts w:ascii="Time New Roman" w:eastAsia="SimHei" w:hAnsi="Time New Roman"/>
        </w:rPr>
        <w:t>5,</w:t>
      </w:r>
      <w:r w:rsidR="00066EFE">
        <w:rPr>
          <w:rFonts w:ascii="Time New Roman" w:eastAsia="SimHei" w:hAnsi="Time New Roman"/>
        </w:rPr>
        <w:t xml:space="preserve"> </w:t>
      </w:r>
      <w:r w:rsidRPr="00752563">
        <w:rPr>
          <w:rFonts w:ascii="Time New Roman" w:eastAsia="SimHei" w:hAnsi="Time New Roman"/>
        </w:rPr>
        <w:t>建议缔约国：</w:t>
      </w:r>
    </w:p>
    <w:p w14:paraId="2935BE87"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hint="eastAsia"/>
        </w:rPr>
        <w:t>采取全面</w:t>
      </w:r>
      <w:r w:rsidR="00752563" w:rsidRPr="00752563">
        <w:rPr>
          <w:rFonts w:ascii="Time New Roman" w:eastAsia="SimHei" w:hAnsi="Time New Roman"/>
        </w:rPr>
        <w:t>战略</w:t>
      </w:r>
      <w:r w:rsidR="00752563" w:rsidRPr="00752563">
        <w:rPr>
          <w:rFonts w:ascii="Time New Roman" w:eastAsia="SimHei" w:hAnsi="Time New Roman" w:hint="eastAsia"/>
        </w:rPr>
        <w:t>以</w:t>
      </w:r>
      <w:r w:rsidR="00752563" w:rsidRPr="00752563">
        <w:rPr>
          <w:rFonts w:ascii="Time New Roman" w:eastAsia="SimHei" w:hAnsi="Time New Roman"/>
        </w:rPr>
        <w:t>预防、处理和处罚对残疾人，特别是残疾妇女和儿童以及智力和</w:t>
      </w:r>
      <w:r w:rsidR="00752563" w:rsidRPr="00752563">
        <w:rPr>
          <w:rFonts w:ascii="Time New Roman" w:eastAsia="SimHei" w:hAnsi="Time New Roman"/>
        </w:rPr>
        <w:t>/</w:t>
      </w:r>
      <w:r w:rsidR="00752563" w:rsidRPr="00752563">
        <w:rPr>
          <w:rFonts w:ascii="Time New Roman" w:eastAsia="SimHei" w:hAnsi="Time New Roman"/>
        </w:rPr>
        <w:t>或社会心理残疾者的剥削、暴力和凌虐，确保他们了解如何报告此类案件，并确保受害的残疾人能够诉诸独立的申诉机制和适当的补救措施，包括康复；</w:t>
      </w:r>
    </w:p>
    <w:p w14:paraId="142E96FD"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确保为遭受性别暴力的残疾妇女和女童提供的服务，包括性别暴力受害者服务处提供的服务和紧急住宿在实体环境以及信息和通信方面</w:t>
      </w:r>
      <w:r w:rsidR="00752563" w:rsidRPr="00752563">
        <w:rPr>
          <w:rFonts w:ascii="Time New Roman" w:eastAsia="SimHei" w:hAnsi="Time New Roman" w:hint="eastAsia"/>
        </w:rPr>
        <w:t>可</w:t>
      </w:r>
      <w:r w:rsidR="00752563" w:rsidRPr="00752563">
        <w:rPr>
          <w:rFonts w:ascii="Time New Roman" w:eastAsia="SimHei" w:hAnsi="Time New Roman"/>
        </w:rPr>
        <w:t>无障碍利用，并确保提供她们所需的支助；</w:t>
      </w:r>
    </w:p>
    <w:p w14:paraId="2D7D44F0" w14:textId="5A632C81"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收集关于残疾妇女所受性别暴力和残疾儿童所受暴力侵害的数据，按性别、年龄、残疾情况、国籍以及受害者施害者关系</w:t>
      </w:r>
      <w:r w:rsidR="00752563" w:rsidRPr="00752563">
        <w:rPr>
          <w:rFonts w:ascii="Time New Roman" w:eastAsia="SimHei" w:hAnsi="Time New Roman" w:hint="eastAsia"/>
        </w:rPr>
        <w:t>分类</w:t>
      </w:r>
      <w:r w:rsidR="00752563" w:rsidRPr="00752563">
        <w:rPr>
          <w:rFonts w:ascii="Time New Roman" w:eastAsia="SimHei" w:hAnsi="Time New Roman"/>
        </w:rPr>
        <w:t>。</w:t>
      </w:r>
    </w:p>
    <w:p w14:paraId="39CA833B" w14:textId="3101EC48" w:rsidR="00752563" w:rsidRPr="00AB64A3" w:rsidRDefault="00C95D47" w:rsidP="00C95D47">
      <w:pPr>
        <w:pStyle w:val="H23GC"/>
      </w:pPr>
      <w:r w:rsidRPr="00752563">
        <w:tab/>
      </w:r>
      <w:r w:rsidRPr="00752563">
        <w:tab/>
      </w:r>
      <w:r w:rsidR="00752563" w:rsidRPr="00752563">
        <w:t>保护人身完整性</w:t>
      </w:r>
      <w:r w:rsidR="00752563" w:rsidRPr="00752563">
        <w:t>(</w:t>
      </w:r>
      <w:r w:rsidR="00752563" w:rsidRPr="00752563">
        <w:t>第十七条</w:t>
      </w:r>
      <w:r w:rsidR="00752563" w:rsidRPr="00752563">
        <w:t>)</w:t>
      </w:r>
    </w:p>
    <w:p w14:paraId="4493A8A9" w14:textId="77777777" w:rsidR="00B06983" w:rsidRPr="00AB64A3" w:rsidRDefault="00752563" w:rsidP="00752563">
      <w:pPr>
        <w:pStyle w:val="SingleTxtGC"/>
      </w:pPr>
      <w:r w:rsidRPr="00AB64A3">
        <w:t>35</w:t>
      </w:r>
      <w:r w:rsidRPr="00752563">
        <w:t>.</w:t>
      </w:r>
      <w:r w:rsidRPr="00752563">
        <w:tab/>
      </w:r>
      <w:r w:rsidRPr="00752563">
        <w:t>委员会注意到，第</w:t>
      </w:r>
      <w:r w:rsidRPr="00AB64A3">
        <w:t>4</w:t>
      </w:r>
      <w:r w:rsidRPr="00752563">
        <w:t>0/</w:t>
      </w:r>
      <w:r w:rsidRPr="00AB64A3">
        <w:t>2</w:t>
      </w:r>
      <w:r w:rsidRPr="00752563">
        <w:t>0</w:t>
      </w:r>
      <w:r w:rsidRPr="00AB64A3">
        <w:t>14</w:t>
      </w:r>
      <w:r w:rsidRPr="00752563">
        <w:t>号法第</w:t>
      </w:r>
      <w:r w:rsidRPr="00AB64A3">
        <w:t>14</w:t>
      </w:r>
      <w:r w:rsidRPr="00752563">
        <w:t>条修改了《刑法》第</w:t>
      </w:r>
      <w:r w:rsidRPr="00AB64A3">
        <w:t>116</w:t>
      </w:r>
      <w:r w:rsidRPr="00752563">
        <w:t>条第</w:t>
      </w:r>
      <w:r w:rsidRPr="00AB64A3">
        <w:t>2</w:t>
      </w:r>
      <w:r w:rsidRPr="00752563">
        <w:t>款，对强迫绝育行为予以处罚，并注意到</w:t>
      </w:r>
      <w:r w:rsidRPr="00752563">
        <w:rPr>
          <w:rFonts w:hint="eastAsia"/>
        </w:rPr>
        <w:t>基于</w:t>
      </w:r>
      <w:r w:rsidRPr="00752563">
        <w:t>残疾的歧视性动机属于加重处罚情节。然而，委员会感到关切的是：</w:t>
      </w:r>
    </w:p>
    <w:p w14:paraId="746FE3E1"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残疾妇女和女童，特别是有智力和</w:t>
      </w:r>
      <w:r w:rsidR="00752563" w:rsidRPr="00752563">
        <w:t>/</w:t>
      </w:r>
      <w:r w:rsidR="00752563" w:rsidRPr="00752563">
        <w:t>或社会心理残疾的妇女和女童，可能会在家人或监护人</w:t>
      </w:r>
      <w:r w:rsidR="00752563" w:rsidRPr="00752563">
        <w:rPr>
          <w:rFonts w:hint="eastAsia"/>
        </w:rPr>
        <w:t>等</w:t>
      </w:r>
      <w:r w:rsidR="00752563" w:rsidRPr="00752563">
        <w:t>第三方的要求下遭受强迫绝育或其他强迫干预；</w:t>
      </w:r>
    </w:p>
    <w:p w14:paraId="58ACC7DF" w14:textId="038613E5" w:rsidR="00752563" w:rsidRPr="00752563" w:rsidRDefault="00B06983" w:rsidP="00752563">
      <w:pPr>
        <w:pStyle w:val="SingleTxtGC"/>
      </w:pPr>
      <w:r w:rsidRPr="00AB64A3">
        <w:tab/>
        <w:t>(</w:t>
      </w:r>
      <w:r w:rsidR="00752563" w:rsidRPr="00AB64A3">
        <w:t>b</w:t>
      </w:r>
      <w:r w:rsidR="00752563" w:rsidRPr="00752563">
        <w:t>)</w:t>
      </w:r>
      <w:r w:rsidR="00752563" w:rsidRPr="00752563">
        <w:tab/>
      </w:r>
      <w:r w:rsidR="00752563" w:rsidRPr="00752563">
        <w:t>缺乏监测机制以防止未经同意的强迫绝育和其他类型的手术，特别是在精神病院和机构的此类手术。</w:t>
      </w:r>
    </w:p>
    <w:p w14:paraId="6460C24E"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36</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委员会建议缔约国：</w:t>
      </w:r>
    </w:p>
    <w:p w14:paraId="38E9BBA2"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采取必要的立法和其他措施，在所有环境中保护残疾人的人身完整，确保所有医疗和干预均在当事人自由和知情同意的基础上进行，并防止和消除对残疾妇女和女童的有害做法；</w:t>
      </w:r>
    </w:p>
    <w:p w14:paraId="0360B260" w14:textId="79CFFBD5"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建立独立监测机制，评估仍在机构中的残疾人的状况，以防止和发现强迫绝育、强迫堕胎、强迫避孕或任何其他强迫医疗，并酌情处罚施害者和提供补救。</w:t>
      </w:r>
    </w:p>
    <w:p w14:paraId="2FA7C9A5" w14:textId="0C5311DF" w:rsidR="00752563" w:rsidRPr="00AB64A3" w:rsidRDefault="00C95D47" w:rsidP="00C95D47">
      <w:pPr>
        <w:pStyle w:val="H23GC"/>
      </w:pPr>
      <w:r w:rsidRPr="00752563">
        <w:tab/>
      </w:r>
      <w:r w:rsidRPr="00752563">
        <w:tab/>
      </w:r>
      <w:r w:rsidR="00752563" w:rsidRPr="00752563">
        <w:t>迁徙自由和国籍</w:t>
      </w:r>
      <w:r w:rsidR="00752563" w:rsidRPr="00752563">
        <w:t>(</w:t>
      </w:r>
      <w:r w:rsidR="00752563" w:rsidRPr="00752563">
        <w:t>第十八条</w:t>
      </w:r>
      <w:r w:rsidR="00752563" w:rsidRPr="00752563">
        <w:t>)</w:t>
      </w:r>
    </w:p>
    <w:p w14:paraId="52EF7E54" w14:textId="430C3E4F" w:rsidR="00752563" w:rsidRPr="00752563" w:rsidRDefault="00752563" w:rsidP="00752563">
      <w:pPr>
        <w:pStyle w:val="SingleTxtGC"/>
      </w:pPr>
      <w:r w:rsidRPr="00AB64A3">
        <w:t>37</w:t>
      </w:r>
      <w:r w:rsidRPr="00752563">
        <w:t>.</w:t>
      </w:r>
      <w:r w:rsidRPr="00752563">
        <w:tab/>
      </w:r>
      <w:r w:rsidRPr="00752563">
        <w:t>委员会感到关切的是，为有残疾的寻求庇护者、难民和移民提供的支助措施和合理便利</w:t>
      </w:r>
      <w:r w:rsidRPr="00752563">
        <w:rPr>
          <w:rFonts w:hint="eastAsia"/>
        </w:rPr>
        <w:t>不足</w:t>
      </w:r>
      <w:r w:rsidRPr="00752563">
        <w:t>。</w:t>
      </w:r>
    </w:p>
    <w:p w14:paraId="48CE4FFB" w14:textId="2D119185" w:rsidR="00752563" w:rsidRPr="00752563" w:rsidRDefault="00752563" w:rsidP="00752563">
      <w:pPr>
        <w:pStyle w:val="SingleTxtGC"/>
        <w:rPr>
          <w:rFonts w:ascii="Time New Roman" w:eastAsia="SimHei" w:hAnsi="Time New Roman" w:hint="eastAsia"/>
        </w:rPr>
      </w:pPr>
      <w:r w:rsidRPr="00AB64A3">
        <w:rPr>
          <w:rFonts w:ascii="Time New Roman" w:eastAsia="SimHei" w:hAnsi="Time New Roman"/>
        </w:rPr>
        <w:t>38</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委员会建议缔约国加倍努力，为有残疾的寻求庇护者、难民和移民提供适当支助和合理便利，包括</w:t>
      </w:r>
      <w:r w:rsidRPr="00752563">
        <w:rPr>
          <w:rFonts w:ascii="Time New Roman" w:eastAsia="SimHei" w:hAnsi="Time New Roman" w:hint="eastAsia"/>
        </w:rPr>
        <w:t>确立</w:t>
      </w:r>
      <w:r w:rsidRPr="00752563">
        <w:rPr>
          <w:rFonts w:ascii="Time New Roman" w:eastAsia="SimHei" w:hAnsi="Time New Roman"/>
        </w:rPr>
        <w:t>规程，在社会保障计划中承认处于这些境况的残疾人，并确保这类人员能够获得残疾</w:t>
      </w:r>
      <w:r w:rsidRPr="00752563">
        <w:rPr>
          <w:rFonts w:ascii="Time New Roman" w:eastAsia="SimHei" w:hAnsi="Time New Roman" w:hint="eastAsia"/>
        </w:rPr>
        <w:t>相关</w:t>
      </w:r>
      <w:r w:rsidRPr="00752563">
        <w:rPr>
          <w:rFonts w:ascii="Time New Roman" w:eastAsia="SimHei" w:hAnsi="Time New Roman"/>
        </w:rPr>
        <w:t>福利。</w:t>
      </w:r>
    </w:p>
    <w:p w14:paraId="2DDF2681" w14:textId="08A48651" w:rsidR="00752563" w:rsidRPr="00AB64A3" w:rsidRDefault="00C95D47" w:rsidP="00C95D47">
      <w:pPr>
        <w:pStyle w:val="H23GC"/>
      </w:pPr>
      <w:r w:rsidRPr="00752563">
        <w:tab/>
      </w:r>
      <w:r w:rsidRPr="00752563">
        <w:tab/>
      </w:r>
      <w:r w:rsidR="00752563" w:rsidRPr="00752563">
        <w:t>独立生活和融入社区</w:t>
      </w:r>
      <w:r w:rsidR="00752563" w:rsidRPr="00752563">
        <w:t>(</w:t>
      </w:r>
      <w:r w:rsidR="00752563" w:rsidRPr="00752563">
        <w:t>第十九条</w:t>
      </w:r>
      <w:r w:rsidR="00752563" w:rsidRPr="00752563">
        <w:t>)</w:t>
      </w:r>
    </w:p>
    <w:p w14:paraId="18F1EEE6" w14:textId="77777777" w:rsidR="00B06983" w:rsidRPr="00AB64A3" w:rsidRDefault="00752563" w:rsidP="00752563">
      <w:pPr>
        <w:pStyle w:val="SingleTxtGC"/>
      </w:pPr>
      <w:r w:rsidRPr="00AB64A3">
        <w:t>39</w:t>
      </w:r>
      <w:r w:rsidRPr="00752563">
        <w:t>.</w:t>
      </w:r>
      <w:r w:rsidRPr="00752563">
        <w:tab/>
      </w:r>
      <w:r w:rsidRPr="00752563">
        <w:t>委员会注意到缔约国批准了</w:t>
      </w:r>
      <w:r w:rsidRPr="00AB64A3">
        <w:t>2</w:t>
      </w:r>
      <w:r w:rsidRPr="00752563">
        <w:t>0</w:t>
      </w:r>
      <w:r w:rsidRPr="00AB64A3">
        <w:t>22</w:t>
      </w:r>
      <w:r w:rsidRPr="00752563">
        <w:t>年精神卫生和成瘾问题综合计划。然而，委员会对以下情况感到关切：</w:t>
      </w:r>
    </w:p>
    <w:p w14:paraId="1B3F85DE"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没有针对残疾人包括残疾儿童的去机构化战略，也没有关于残疾人参与这些工作的</w:t>
      </w:r>
      <w:r w:rsidR="00752563" w:rsidRPr="00752563">
        <w:rPr>
          <w:rFonts w:hint="eastAsia"/>
        </w:rPr>
        <w:t>资料</w:t>
      </w:r>
      <w:r w:rsidR="00752563" w:rsidRPr="00752563">
        <w:t>；</w:t>
      </w:r>
    </w:p>
    <w:p w14:paraId="3D95DA79"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获得独立生活方案方面存在一定要求，包括最低限度的技能和资源</w:t>
      </w:r>
      <w:r w:rsidR="00752563" w:rsidRPr="00752563">
        <w:rPr>
          <w:rFonts w:hint="eastAsia"/>
        </w:rPr>
        <w:t>要求</w:t>
      </w:r>
      <w:r w:rsidR="00752563" w:rsidRPr="00752563">
        <w:t>，以及独立生活方案和个人协助方案的影响有限，仅分别惠及</w:t>
      </w:r>
      <w:r w:rsidR="00752563" w:rsidRPr="00AB64A3">
        <w:t>2</w:t>
      </w:r>
      <w:r w:rsidR="00752563" w:rsidRPr="00752563">
        <w:t>0</w:t>
      </w:r>
      <w:r w:rsidR="00752563" w:rsidRPr="00752563">
        <w:t>名和</w:t>
      </w:r>
      <w:r w:rsidR="00752563" w:rsidRPr="00AB64A3">
        <w:t>2</w:t>
      </w:r>
      <w:r w:rsidR="00752563" w:rsidRPr="00752563">
        <w:t>名残疾人；</w:t>
      </w:r>
    </w:p>
    <w:p w14:paraId="7C4E8A54" w14:textId="77777777" w:rsidR="00B06983" w:rsidRPr="00AB64A3" w:rsidRDefault="00B06983" w:rsidP="00752563">
      <w:pPr>
        <w:pStyle w:val="SingleTxtGC"/>
      </w:pPr>
      <w:r w:rsidRPr="00AB64A3">
        <w:tab/>
        <w:t>(</w:t>
      </w:r>
      <w:r w:rsidR="00752563" w:rsidRPr="00AB64A3">
        <w:t>c</w:t>
      </w:r>
      <w:r w:rsidR="00752563" w:rsidRPr="00752563">
        <w:t>)</w:t>
      </w:r>
      <w:r w:rsidR="00752563" w:rsidRPr="00752563">
        <w:tab/>
      </w:r>
      <w:r w:rsidR="00752563" w:rsidRPr="00752563">
        <w:t>缔约国与</w:t>
      </w:r>
      <w:r w:rsidR="00752563" w:rsidRPr="00AB64A3">
        <w:t>Our</w:t>
      </w:r>
      <w:r w:rsidR="00752563" w:rsidRPr="00752563">
        <w:t xml:space="preserve"> </w:t>
      </w:r>
      <w:r w:rsidR="00752563" w:rsidRPr="00AB64A3">
        <w:t>Lady</w:t>
      </w:r>
      <w:r w:rsidR="00752563" w:rsidRPr="00752563">
        <w:t xml:space="preserve"> </w:t>
      </w:r>
      <w:r w:rsidR="00752563" w:rsidRPr="00AB64A3">
        <w:t>of</w:t>
      </w:r>
      <w:r w:rsidR="00752563" w:rsidRPr="00752563">
        <w:t xml:space="preserve"> </w:t>
      </w:r>
      <w:proofErr w:type="spellStart"/>
      <w:r w:rsidR="00752563" w:rsidRPr="00AB64A3">
        <w:t>Meritxell</w:t>
      </w:r>
      <w:proofErr w:type="spellEnd"/>
      <w:r w:rsidR="00752563" w:rsidRPr="00752563">
        <w:t>私人基金会签署合作协议，</w:t>
      </w:r>
      <w:r w:rsidR="00752563" w:rsidRPr="00752563">
        <w:rPr>
          <w:rFonts w:hint="eastAsia"/>
        </w:rPr>
        <w:t>通过</w:t>
      </w:r>
      <w:proofErr w:type="spellStart"/>
      <w:r w:rsidR="00752563" w:rsidRPr="00AB64A3">
        <w:t>Alb</w:t>
      </w:r>
      <w:r w:rsidR="00752563" w:rsidRPr="00752563">
        <w:t>ó</w:t>
      </w:r>
      <w:proofErr w:type="spellEnd"/>
      <w:r w:rsidR="00752563" w:rsidRPr="00752563">
        <w:rPr>
          <w:rFonts w:hint="eastAsia"/>
        </w:rPr>
        <w:t>寄宿</w:t>
      </w:r>
      <w:r w:rsidR="00752563" w:rsidRPr="00752563">
        <w:t>机构</w:t>
      </w:r>
      <w:r w:rsidR="00752563" w:rsidRPr="00752563">
        <w:rPr>
          <w:rFonts w:hint="eastAsia"/>
        </w:rPr>
        <w:t>为</w:t>
      </w:r>
      <w:r w:rsidR="00752563" w:rsidRPr="00752563">
        <w:t>残疾人提供寄宿式照料服务，并提供公共资金用于维持机构；</w:t>
      </w:r>
      <w:bookmarkStart w:id="11" w:name="_Hlk144902448"/>
      <w:bookmarkEnd w:id="11"/>
    </w:p>
    <w:p w14:paraId="031FFBF6" w14:textId="6C1DB86A" w:rsidR="00752563" w:rsidRPr="00752563" w:rsidRDefault="00B06983" w:rsidP="00752563">
      <w:pPr>
        <w:pStyle w:val="SingleTxtGC"/>
      </w:pPr>
      <w:r w:rsidRPr="00AB64A3">
        <w:tab/>
        <w:t>(</w:t>
      </w:r>
      <w:r w:rsidR="00752563" w:rsidRPr="00AB64A3">
        <w:t>d</w:t>
      </w:r>
      <w:r w:rsidR="00752563" w:rsidRPr="00752563">
        <w:t>)</w:t>
      </w:r>
      <w:r w:rsidR="00752563" w:rsidRPr="00752563">
        <w:tab/>
      </w:r>
      <w:r w:rsidR="00752563" w:rsidRPr="00752563">
        <w:t>关于生活在机构中的残疾人人数的资料有限；</w:t>
      </w:r>
      <w:bookmarkStart w:id="12" w:name="_Hlk144902465"/>
    </w:p>
    <w:bookmarkEnd w:id="12"/>
    <w:p w14:paraId="5ABBA5B9" w14:textId="1E2394EC"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4</w:t>
      </w:r>
      <w:r w:rsidRPr="00752563">
        <w:rPr>
          <w:rFonts w:ascii="Time New Roman" w:eastAsia="SimHei" w:hAnsi="Time New Roman"/>
        </w:rPr>
        <w:t>0.</w:t>
      </w:r>
      <w:r w:rsidRPr="00752563">
        <w:rPr>
          <w:rFonts w:ascii="Time New Roman" w:eastAsia="SimHei" w:hAnsi="Time New Roman"/>
        </w:rPr>
        <w:tab/>
      </w:r>
      <w:r w:rsidRPr="00752563">
        <w:rPr>
          <w:rFonts w:ascii="Time New Roman" w:eastAsia="SimHei" w:hAnsi="Time New Roman"/>
        </w:rPr>
        <w:t>委员会回顾关于独立生活和融入社区的第</w:t>
      </w:r>
      <w:r w:rsidRPr="00AB64A3">
        <w:rPr>
          <w:rFonts w:ascii="Time New Roman" w:eastAsia="SimHei" w:hAnsi="Time New Roman"/>
        </w:rPr>
        <w:t>5</w:t>
      </w:r>
      <w:r w:rsidRPr="00752563">
        <w:rPr>
          <w:rFonts w:ascii="Time New Roman" w:eastAsia="SimHei" w:hAnsi="Time New Roman"/>
        </w:rPr>
        <w:t>号一般性意见</w:t>
      </w:r>
      <w:r w:rsidRPr="00752563">
        <w:rPr>
          <w:rFonts w:ascii="Time New Roman" w:eastAsia="SimHei" w:hAnsi="Time New Roman"/>
        </w:rPr>
        <w:t>(</w:t>
      </w:r>
      <w:r w:rsidRPr="00AB64A3">
        <w:rPr>
          <w:rFonts w:ascii="Time New Roman" w:eastAsia="SimHei" w:hAnsi="Time New Roman"/>
        </w:rPr>
        <w:t>2</w:t>
      </w:r>
      <w:r w:rsidRPr="00752563">
        <w:rPr>
          <w:rFonts w:ascii="Time New Roman" w:eastAsia="SimHei" w:hAnsi="Time New Roman"/>
        </w:rPr>
        <w:t>0</w:t>
      </w:r>
      <w:r w:rsidRPr="00AB64A3">
        <w:rPr>
          <w:rFonts w:ascii="Time New Roman" w:eastAsia="SimHei" w:hAnsi="Time New Roman"/>
        </w:rPr>
        <w:t>17</w:t>
      </w:r>
      <w:r w:rsidRPr="00752563">
        <w:rPr>
          <w:rFonts w:ascii="Time New Roman" w:eastAsia="SimHei" w:hAnsi="Time New Roman"/>
        </w:rPr>
        <w:t>年</w:t>
      </w:r>
      <w:r w:rsidRPr="00752563">
        <w:rPr>
          <w:rFonts w:ascii="Time New Roman" w:eastAsia="SimHei" w:hAnsi="Time New Roman"/>
        </w:rPr>
        <w:t>)</w:t>
      </w:r>
      <w:r w:rsidRPr="00752563">
        <w:rPr>
          <w:rFonts w:ascii="Time New Roman" w:eastAsia="SimHei" w:hAnsi="Time New Roman"/>
        </w:rPr>
        <w:t>和《解除收容的准则</w:t>
      </w:r>
      <w:r w:rsidRPr="00AB64A3">
        <w:rPr>
          <w:rFonts w:ascii="Time New Roman" w:eastAsia="SimHei" w:hAnsi="Time New Roman"/>
        </w:rPr>
        <w:t>(</w:t>
      </w:r>
      <w:r w:rsidRPr="00752563">
        <w:rPr>
          <w:rFonts w:ascii="Time New Roman" w:eastAsia="SimHei" w:hAnsi="Time New Roman"/>
        </w:rPr>
        <w:t>包括在紧急情况下</w:t>
      </w:r>
      <w:r w:rsidRPr="00AB64A3">
        <w:rPr>
          <w:rFonts w:ascii="Time New Roman" w:eastAsia="SimHei" w:hAnsi="Time New Roman"/>
        </w:rPr>
        <w:t>)</w:t>
      </w:r>
      <w:r w:rsidRPr="00752563">
        <w:rPr>
          <w:rFonts w:ascii="Time New Roman" w:eastAsia="SimHei" w:hAnsi="Time New Roman"/>
        </w:rPr>
        <w:t>》</w:t>
      </w:r>
      <w:r w:rsidR="003E7566" w:rsidRPr="00752563">
        <w:rPr>
          <w:rFonts w:ascii="Time New Roman" w:eastAsia="SimHei" w:hAnsi="Time New Roman"/>
          <w:vertAlign w:val="superscript"/>
        </w:rPr>
        <w:footnoteReference w:id="8"/>
      </w:r>
      <w:r w:rsidRPr="00752563">
        <w:rPr>
          <w:rFonts w:ascii="Time New Roman" w:eastAsia="SimHei" w:hAnsi="Time New Roman"/>
        </w:rPr>
        <w:t>，建议缔约国：</w:t>
      </w:r>
    </w:p>
    <w:p w14:paraId="75EB335E"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通过残疾人代表组织与残疾人密切磋商并在其积极参与下，制定和实施去机构化战略，明确战略时限和预算分配，将之扩大到所有残疾人，无论年龄、性别或残疾类型，并提供社区服务，</w:t>
      </w:r>
      <w:r w:rsidR="00752563" w:rsidRPr="00752563">
        <w:rPr>
          <w:rFonts w:ascii="Time New Roman" w:eastAsia="SimHei" w:hAnsi="Time New Roman" w:hint="eastAsia"/>
        </w:rPr>
        <w:t>帮助</w:t>
      </w:r>
      <w:r w:rsidR="00752563" w:rsidRPr="00752563">
        <w:rPr>
          <w:rFonts w:ascii="Time New Roman" w:eastAsia="SimHei" w:hAnsi="Time New Roman"/>
        </w:rPr>
        <w:t>残疾人独立生活和融入社区；</w:t>
      </w:r>
    </w:p>
    <w:p w14:paraId="688C563B"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加强各项安排，支持残疾人在社区独立生活，包括在提供无障碍和负担得起的</w:t>
      </w:r>
      <w:r w:rsidR="00752563" w:rsidRPr="00752563">
        <w:rPr>
          <w:rFonts w:ascii="Time New Roman" w:eastAsia="SimHei" w:hAnsi="Time New Roman" w:hint="eastAsia"/>
        </w:rPr>
        <w:t>非任何类型集体住所的</w:t>
      </w:r>
      <w:r w:rsidR="00752563" w:rsidRPr="00752563">
        <w:rPr>
          <w:rFonts w:ascii="Time New Roman" w:eastAsia="SimHei" w:hAnsi="Time New Roman"/>
        </w:rPr>
        <w:t>住房、个人协助、以用户为主导的预算、自助小组和获得社区服务的机会，审查获得独立生活方案的要求，并加强传播关于独立生活和个人协助方案的信息；</w:t>
      </w:r>
    </w:p>
    <w:p w14:paraId="0B8E4E51"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审查缔约国与</w:t>
      </w:r>
      <w:r w:rsidR="00752563" w:rsidRPr="00AB64A3">
        <w:rPr>
          <w:rFonts w:ascii="Time New Roman" w:eastAsia="SimHei" w:hAnsi="Time New Roman"/>
        </w:rPr>
        <w:t>Our</w:t>
      </w:r>
      <w:r w:rsidR="00752563" w:rsidRPr="00752563">
        <w:rPr>
          <w:rFonts w:ascii="Time New Roman" w:eastAsia="SimHei" w:hAnsi="Time New Roman"/>
        </w:rPr>
        <w:t xml:space="preserve"> </w:t>
      </w:r>
      <w:r w:rsidR="00752563" w:rsidRPr="00AB64A3">
        <w:rPr>
          <w:rFonts w:ascii="Time New Roman" w:eastAsia="SimHei" w:hAnsi="Time New Roman"/>
        </w:rPr>
        <w:t>Lady</w:t>
      </w:r>
      <w:r w:rsidR="00752563" w:rsidRPr="00752563">
        <w:rPr>
          <w:rFonts w:ascii="Time New Roman" w:eastAsia="SimHei" w:hAnsi="Time New Roman"/>
        </w:rPr>
        <w:t xml:space="preserve"> </w:t>
      </w:r>
      <w:r w:rsidR="00752563" w:rsidRPr="00AB64A3">
        <w:rPr>
          <w:rFonts w:ascii="Time New Roman" w:eastAsia="SimHei" w:hAnsi="Time New Roman"/>
        </w:rPr>
        <w:t>of</w:t>
      </w:r>
      <w:r w:rsidR="00752563" w:rsidRPr="00752563">
        <w:rPr>
          <w:rFonts w:ascii="Time New Roman" w:eastAsia="SimHei" w:hAnsi="Time New Roman"/>
        </w:rPr>
        <w:t xml:space="preserve"> </w:t>
      </w:r>
      <w:proofErr w:type="spellStart"/>
      <w:r w:rsidR="00752563" w:rsidRPr="00AB64A3">
        <w:rPr>
          <w:rFonts w:ascii="Time New Roman" w:eastAsia="SimHei" w:hAnsi="Time New Roman"/>
        </w:rPr>
        <w:t>Meritxell</w:t>
      </w:r>
      <w:proofErr w:type="spellEnd"/>
      <w:r w:rsidR="00752563" w:rsidRPr="00752563">
        <w:rPr>
          <w:rFonts w:ascii="Time New Roman" w:eastAsia="SimHei" w:hAnsi="Time New Roman"/>
        </w:rPr>
        <w:t>私人基金会签署的</w:t>
      </w:r>
      <w:r w:rsidR="00752563" w:rsidRPr="00752563">
        <w:rPr>
          <w:rFonts w:ascii="Time New Roman" w:eastAsia="SimHei" w:hAnsi="Time New Roman" w:hint="eastAsia"/>
        </w:rPr>
        <w:t>通过</w:t>
      </w:r>
      <w:proofErr w:type="spellStart"/>
      <w:r w:rsidR="00752563" w:rsidRPr="00AB64A3">
        <w:rPr>
          <w:rFonts w:ascii="Time New Roman" w:eastAsia="SimHei" w:hAnsi="Time New Roman"/>
        </w:rPr>
        <w:t>Alb</w:t>
      </w:r>
      <w:r w:rsidR="00752563" w:rsidRPr="00752563">
        <w:rPr>
          <w:rFonts w:ascii="Time New Roman" w:eastAsia="SimHei" w:hAnsi="Time New Roman"/>
        </w:rPr>
        <w:t>ó</w:t>
      </w:r>
      <w:proofErr w:type="spellEnd"/>
      <w:r w:rsidR="00752563" w:rsidRPr="00752563">
        <w:rPr>
          <w:rFonts w:ascii="Time New Roman" w:eastAsia="SimHei" w:hAnsi="Time New Roman" w:hint="eastAsia"/>
        </w:rPr>
        <w:t>寄宿</w:t>
      </w:r>
      <w:r w:rsidR="00752563" w:rsidRPr="00752563">
        <w:rPr>
          <w:rFonts w:ascii="Time New Roman" w:eastAsia="SimHei" w:hAnsi="Time New Roman"/>
        </w:rPr>
        <w:t>机构</w:t>
      </w:r>
      <w:r w:rsidR="00752563" w:rsidRPr="00752563">
        <w:rPr>
          <w:rFonts w:ascii="Time New Roman" w:eastAsia="SimHei" w:hAnsi="Time New Roman" w:hint="eastAsia"/>
        </w:rPr>
        <w:t>向</w:t>
      </w:r>
      <w:r w:rsidR="00752563" w:rsidRPr="00752563">
        <w:rPr>
          <w:rFonts w:ascii="Time New Roman" w:eastAsia="SimHei" w:hAnsi="Time New Roman"/>
        </w:rPr>
        <w:t>残疾人提供寄宿式照料服务的合作协议，并将</w:t>
      </w:r>
      <w:r w:rsidR="00752563" w:rsidRPr="00752563">
        <w:rPr>
          <w:rFonts w:ascii="Time New Roman" w:eastAsia="SimHei" w:hAnsi="Time New Roman" w:hint="eastAsia"/>
        </w:rPr>
        <w:t>拨给</w:t>
      </w:r>
      <w:r w:rsidR="00752563" w:rsidRPr="00752563">
        <w:rPr>
          <w:rFonts w:ascii="Time New Roman" w:eastAsia="SimHei" w:hAnsi="Time New Roman"/>
        </w:rPr>
        <w:t>机构的公共资金转用于支持社区生活；</w:t>
      </w:r>
    </w:p>
    <w:p w14:paraId="408A1FB4" w14:textId="6D5F21BC"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d</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收集关于生活在机构中的残疾人人数的分类数据</w:t>
      </w:r>
      <w:bookmarkStart w:id="13" w:name="_Hlk130319185"/>
      <w:bookmarkStart w:id="14" w:name="_Hlk130319253"/>
      <w:r w:rsidR="00752563" w:rsidRPr="00752563">
        <w:rPr>
          <w:rFonts w:ascii="Time New Roman" w:eastAsia="SimHei" w:hAnsi="Time New Roman" w:hint="eastAsia"/>
        </w:rPr>
        <w:t>。</w:t>
      </w:r>
    </w:p>
    <w:p w14:paraId="0DEF0BAB" w14:textId="4B20DC5F" w:rsidR="00752563" w:rsidRPr="00AB64A3" w:rsidRDefault="00C95D47" w:rsidP="00C95D47">
      <w:pPr>
        <w:pStyle w:val="H23GC"/>
      </w:pPr>
      <w:r w:rsidRPr="00752563">
        <w:tab/>
      </w:r>
      <w:r w:rsidRPr="00752563">
        <w:tab/>
      </w:r>
      <w:r w:rsidR="00752563" w:rsidRPr="00752563">
        <w:t>个人行动能力</w:t>
      </w:r>
      <w:r w:rsidR="00752563" w:rsidRPr="00752563">
        <w:t>(</w:t>
      </w:r>
      <w:r w:rsidR="00752563" w:rsidRPr="00752563">
        <w:t>第二十条</w:t>
      </w:r>
      <w:r w:rsidR="00752563" w:rsidRPr="00752563">
        <w:t>)</w:t>
      </w:r>
    </w:p>
    <w:p w14:paraId="4E12B79C" w14:textId="77777777" w:rsidR="00B06983" w:rsidRPr="00AB64A3" w:rsidRDefault="00752563" w:rsidP="00752563">
      <w:pPr>
        <w:pStyle w:val="SingleTxtGC"/>
      </w:pPr>
      <w:r w:rsidRPr="00AB64A3">
        <w:t>41</w:t>
      </w:r>
      <w:r w:rsidRPr="00752563">
        <w:t>.</w:t>
      </w:r>
      <w:r w:rsidRPr="00752563">
        <w:tab/>
      </w:r>
      <w:r w:rsidRPr="00752563">
        <w:t>委员会注意到残疾人可利用的各种行动选择，例如提供免费</w:t>
      </w:r>
      <w:r w:rsidRPr="00752563">
        <w:rPr>
          <w:rFonts w:hint="eastAsia"/>
        </w:rPr>
        <w:t>搭乘公交</w:t>
      </w:r>
      <w:r w:rsidRPr="00752563">
        <w:t>的公交卡、允许行动不便者在预留车位停车的停车卡，以及用于改装残疾人用车的</w:t>
      </w:r>
      <w:r w:rsidRPr="00752563">
        <w:rPr>
          <w:rFonts w:hint="eastAsia"/>
        </w:rPr>
        <w:t>补助金</w:t>
      </w:r>
      <w:r w:rsidRPr="00752563">
        <w:t>。然而，委员会对以下情况感到关切：</w:t>
      </w:r>
    </w:p>
    <w:p w14:paraId="7D81F3E4"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没有提供充分资料，说明</w:t>
      </w:r>
      <w:r w:rsidR="00752563" w:rsidRPr="00752563">
        <w:rPr>
          <w:rFonts w:hint="eastAsia"/>
        </w:rPr>
        <w:t>所有行政区根据</w:t>
      </w:r>
      <w:r w:rsidR="00752563" w:rsidRPr="00752563">
        <w:t>无障碍目录改善无障碍环境方面投入的资源；</w:t>
      </w:r>
    </w:p>
    <w:p w14:paraId="2ACF962A" w14:textId="7D766B5C" w:rsidR="00752563" w:rsidRPr="00752563" w:rsidRDefault="00B06983" w:rsidP="00752563">
      <w:pPr>
        <w:pStyle w:val="SingleTxtGC"/>
      </w:pPr>
      <w:r w:rsidRPr="00AB64A3">
        <w:tab/>
        <w:t>(</w:t>
      </w:r>
      <w:r w:rsidR="00752563" w:rsidRPr="00AB64A3">
        <w:t>b</w:t>
      </w:r>
      <w:r w:rsidR="00752563" w:rsidRPr="00752563">
        <w:t>)</w:t>
      </w:r>
      <w:r w:rsidR="00752563" w:rsidRPr="00752563">
        <w:tab/>
      </w:r>
      <w:r w:rsidR="00752563" w:rsidRPr="00752563">
        <w:t>残疾人无法充分获得高质量的助行器具、辅助器具和辅助技术以及各种形式的生活</w:t>
      </w:r>
      <w:r w:rsidR="00752563" w:rsidRPr="00752563">
        <w:rPr>
          <w:rFonts w:hint="eastAsia"/>
        </w:rPr>
        <w:t>协助</w:t>
      </w:r>
      <w:r w:rsidR="00752563" w:rsidRPr="00752563">
        <w:t>。</w:t>
      </w:r>
    </w:p>
    <w:p w14:paraId="313BD90C"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42</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委员会建议缔约国：</w:t>
      </w:r>
    </w:p>
    <w:p w14:paraId="5DB202C4"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hint="eastAsia"/>
        </w:rPr>
        <w:t>针对所有行政区</w:t>
      </w:r>
      <w:r w:rsidR="00752563" w:rsidRPr="00752563">
        <w:rPr>
          <w:rFonts w:ascii="Time New Roman" w:eastAsia="SimHei" w:hAnsi="Time New Roman"/>
        </w:rPr>
        <w:t>根据无障碍目录改善无障碍环境的</w:t>
      </w:r>
      <w:r w:rsidR="00752563" w:rsidRPr="00752563">
        <w:rPr>
          <w:rFonts w:ascii="Time New Roman" w:eastAsia="SimHei" w:hAnsi="Time New Roman" w:hint="eastAsia"/>
        </w:rPr>
        <w:t>所用</w:t>
      </w:r>
      <w:r w:rsidR="00752563" w:rsidRPr="00752563">
        <w:rPr>
          <w:rFonts w:ascii="Time New Roman" w:eastAsia="SimHei" w:hAnsi="Time New Roman"/>
        </w:rPr>
        <w:t>资源</w:t>
      </w:r>
      <w:r w:rsidR="00752563" w:rsidRPr="00752563">
        <w:rPr>
          <w:rFonts w:ascii="Time New Roman" w:eastAsia="SimHei" w:hAnsi="Time New Roman" w:hint="eastAsia"/>
        </w:rPr>
        <w:t>，加强</w:t>
      </w:r>
      <w:r w:rsidR="00752563" w:rsidRPr="00752563">
        <w:rPr>
          <w:rFonts w:ascii="Time New Roman" w:eastAsia="SimHei" w:hAnsi="Time New Roman"/>
        </w:rPr>
        <w:t>问责制；</w:t>
      </w:r>
    </w:p>
    <w:p w14:paraId="10754E4F" w14:textId="1120F43F"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加大努力，确保所有残疾人都能负担得起助行器具、辅助器具和辅助技术，包括为此加强本地维修服务、提供政府补贴和税收补贴，以及免征税费和关税。</w:t>
      </w:r>
      <w:bookmarkEnd w:id="13"/>
      <w:bookmarkEnd w:id="14"/>
    </w:p>
    <w:p w14:paraId="7F49D6F5" w14:textId="153583D8" w:rsidR="00752563" w:rsidRPr="00AB64A3" w:rsidRDefault="00C95D47" w:rsidP="00C95D47">
      <w:pPr>
        <w:pStyle w:val="H23GC"/>
      </w:pPr>
      <w:r w:rsidRPr="00752563">
        <w:tab/>
      </w:r>
      <w:r w:rsidRPr="00752563">
        <w:tab/>
      </w:r>
      <w:r w:rsidR="00752563" w:rsidRPr="00752563">
        <w:t>表达意见的自由和获得信息的机会</w:t>
      </w:r>
      <w:r w:rsidR="00752563" w:rsidRPr="00752563">
        <w:t>(</w:t>
      </w:r>
      <w:r w:rsidR="00752563" w:rsidRPr="00752563">
        <w:t>第二十一条</w:t>
      </w:r>
      <w:r w:rsidR="00752563" w:rsidRPr="00752563">
        <w:t>)</w:t>
      </w:r>
    </w:p>
    <w:p w14:paraId="23D6A999" w14:textId="77777777" w:rsidR="00B06983" w:rsidRPr="00AB64A3" w:rsidRDefault="00752563" w:rsidP="00752563">
      <w:pPr>
        <w:pStyle w:val="SingleTxtGC"/>
      </w:pPr>
      <w:r w:rsidRPr="00AB64A3">
        <w:t>43</w:t>
      </w:r>
      <w:r w:rsidRPr="00752563">
        <w:t>.</w:t>
      </w:r>
      <w:r w:rsidRPr="00752563">
        <w:tab/>
      </w:r>
      <w:r w:rsidRPr="00752563">
        <w:t>委员会关切地注意到：</w:t>
      </w:r>
    </w:p>
    <w:p w14:paraId="48DDC939"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在修正《无障碍法》以改善通信系统，特别是公共媒体以及</w:t>
      </w:r>
      <w:r w:rsidR="00752563" w:rsidRPr="00752563">
        <w:rPr>
          <w:rFonts w:hint="eastAsia"/>
        </w:rPr>
        <w:t>信息和通信</w:t>
      </w:r>
      <w:r w:rsidR="00752563" w:rsidRPr="00752563">
        <w:t>技术</w:t>
      </w:r>
      <w:r w:rsidR="00752563" w:rsidRPr="00752563">
        <w:rPr>
          <w:rFonts w:hint="eastAsia"/>
        </w:rPr>
        <w:t>的利用</w:t>
      </w:r>
      <w:r w:rsidR="00752563" w:rsidRPr="00752563">
        <w:t>方面存在拖延；</w:t>
      </w:r>
    </w:p>
    <w:p w14:paraId="7E1D39E1"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加泰罗尼亚手语不被承认为官方语言，经认证的手语翻译人数有限；</w:t>
      </w:r>
    </w:p>
    <w:p w14:paraId="57F55E17" w14:textId="42426260" w:rsidR="00752563" w:rsidRPr="00752563" w:rsidRDefault="00B06983" w:rsidP="00752563">
      <w:pPr>
        <w:pStyle w:val="SingleTxtGC"/>
      </w:pPr>
      <w:r w:rsidRPr="00AB64A3">
        <w:tab/>
        <w:t>(</w:t>
      </w:r>
      <w:r w:rsidR="00752563" w:rsidRPr="00AB64A3">
        <w:t>c</w:t>
      </w:r>
      <w:r w:rsidR="00752563" w:rsidRPr="00752563">
        <w:t>)</w:t>
      </w:r>
      <w:r w:rsidR="00752563" w:rsidRPr="00752563">
        <w:tab/>
      </w:r>
      <w:r w:rsidR="00752563" w:rsidRPr="00752563">
        <w:t>在以无障碍格式向所有残疾人提供信息方面进展不足，通过公共和私营媒体渠道，特别是在</w:t>
      </w:r>
      <w:r w:rsidR="00752563" w:rsidRPr="00752563">
        <w:rPr>
          <w:rFonts w:hint="eastAsia"/>
        </w:rPr>
        <w:t>登载</w:t>
      </w:r>
      <w:r w:rsidR="00752563" w:rsidRPr="00752563">
        <w:t>公共信息的网站上提供的信息和通信技术有限。</w:t>
      </w:r>
    </w:p>
    <w:p w14:paraId="26767042"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44</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委员会建议缔约国：</w:t>
      </w:r>
    </w:p>
    <w:p w14:paraId="6698A10C"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加快修正《无障碍法》以改善通信系统，特别是公共媒体以及信息和通信技术</w:t>
      </w:r>
      <w:r w:rsidR="00752563" w:rsidRPr="00752563">
        <w:rPr>
          <w:rFonts w:ascii="Time New Roman" w:eastAsia="SimHei" w:hAnsi="Time New Roman" w:hint="eastAsia"/>
        </w:rPr>
        <w:t>的利用</w:t>
      </w:r>
      <w:r w:rsidR="00752563" w:rsidRPr="00752563">
        <w:rPr>
          <w:rFonts w:ascii="Time New Roman" w:eastAsia="SimHei" w:hAnsi="Time New Roman"/>
        </w:rPr>
        <w:t>方面；</w:t>
      </w:r>
    </w:p>
    <w:p w14:paraId="6132348E"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承认加泰罗尼亚手语为官方语言，确保提供财政资源用于培训手语翻译，并</w:t>
      </w:r>
      <w:r w:rsidR="00752563" w:rsidRPr="00752563">
        <w:rPr>
          <w:rFonts w:ascii="Time New Roman" w:eastAsia="SimHei" w:hAnsi="Time New Roman" w:hint="eastAsia"/>
        </w:rPr>
        <w:t>针对生</w:t>
      </w:r>
      <w:r w:rsidR="00752563" w:rsidRPr="00752563">
        <w:rPr>
          <w:rFonts w:ascii="Time New Roman" w:eastAsia="SimHei" w:hAnsi="Time New Roman"/>
        </w:rPr>
        <w:t>活各个领域培养一批合格的手语翻译；</w:t>
      </w:r>
    </w:p>
    <w:p w14:paraId="07029E5C" w14:textId="5E171442"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确保所有公共信息，包括通过电视和媒体传播的信息，都以无障碍的通信方式向所有残疾人提供，如盲文、聋盲翻译、手语、易读、浅白语言、音频描述、说明文字和字幕以及触觉、增强和替代性交流手段，并为其开发、推广和使用划拨充足的资金，同时确保各类残疾人可获得适当的信息和通信技术；</w:t>
      </w:r>
    </w:p>
    <w:p w14:paraId="0A81E0CE" w14:textId="6B770F75" w:rsidR="00752563" w:rsidRPr="00AB64A3" w:rsidRDefault="00C95D47" w:rsidP="00C95D47">
      <w:pPr>
        <w:pStyle w:val="H23GC"/>
      </w:pPr>
      <w:r w:rsidRPr="00752563">
        <w:tab/>
      </w:r>
      <w:r w:rsidRPr="00752563">
        <w:tab/>
      </w:r>
      <w:r w:rsidR="00752563" w:rsidRPr="00752563">
        <w:t>尊重隐私</w:t>
      </w:r>
      <w:r w:rsidR="00752563" w:rsidRPr="00752563">
        <w:t>(</w:t>
      </w:r>
      <w:r w:rsidR="00752563" w:rsidRPr="00752563">
        <w:t>第二十二条</w:t>
      </w:r>
      <w:r w:rsidR="00752563" w:rsidRPr="00752563">
        <w:t>)</w:t>
      </w:r>
    </w:p>
    <w:p w14:paraId="3399E6D9" w14:textId="21972C5C" w:rsidR="00752563" w:rsidRPr="00752563" w:rsidRDefault="00752563" w:rsidP="00752563">
      <w:pPr>
        <w:pStyle w:val="SingleTxtGC"/>
      </w:pPr>
      <w:r w:rsidRPr="00AB64A3">
        <w:t>45</w:t>
      </w:r>
      <w:r w:rsidRPr="00752563">
        <w:t>.</w:t>
      </w:r>
      <w:r w:rsidRPr="00752563">
        <w:tab/>
      </w:r>
      <w:r w:rsidRPr="00752563">
        <w:t>委员会对卫生系统，包括私人诊所、医院和机构中残疾人数据没有得到充分保护的情况表示关切。</w:t>
      </w:r>
    </w:p>
    <w:p w14:paraId="3239EC86" w14:textId="5BA31453" w:rsidR="00752563" w:rsidRPr="00752563" w:rsidRDefault="00752563" w:rsidP="00752563">
      <w:pPr>
        <w:pStyle w:val="SingleTxtGC"/>
        <w:rPr>
          <w:rFonts w:ascii="Time New Roman" w:eastAsia="SimHei" w:hAnsi="Time New Roman" w:hint="eastAsia"/>
        </w:rPr>
      </w:pPr>
      <w:r w:rsidRPr="00AB64A3">
        <w:rPr>
          <w:rFonts w:ascii="Time New Roman" w:eastAsia="SimHei" w:hAnsi="Time New Roman"/>
        </w:rPr>
        <w:t>46</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委员会建议缔约国采取有效措施，</w:t>
      </w:r>
      <w:r w:rsidRPr="00752563">
        <w:rPr>
          <w:rFonts w:ascii="Time New Roman" w:eastAsia="SimHei" w:hAnsi="Time New Roman" w:hint="eastAsia"/>
        </w:rPr>
        <w:t>保障</w:t>
      </w:r>
      <w:r w:rsidRPr="00752563">
        <w:rPr>
          <w:rFonts w:ascii="Time New Roman" w:eastAsia="SimHei" w:hAnsi="Time New Roman"/>
        </w:rPr>
        <w:t>残疾人的隐私，特别是智力和</w:t>
      </w:r>
      <w:r w:rsidRPr="00752563">
        <w:rPr>
          <w:rFonts w:ascii="Time New Roman" w:eastAsia="SimHei" w:hAnsi="Time New Roman"/>
        </w:rPr>
        <w:t>/</w:t>
      </w:r>
      <w:r w:rsidRPr="00752563">
        <w:rPr>
          <w:rFonts w:ascii="Time New Roman" w:eastAsia="SimHei" w:hAnsi="Time New Roman"/>
        </w:rPr>
        <w:t>或社会心理残疾者的隐私，包括机构和精神卫生系统和服务中的信息和个人医疗记录的保密性。</w:t>
      </w:r>
    </w:p>
    <w:p w14:paraId="73339469" w14:textId="572D1591" w:rsidR="00752563" w:rsidRPr="00AB64A3" w:rsidRDefault="00C95D47" w:rsidP="00C95D47">
      <w:pPr>
        <w:pStyle w:val="H23GC"/>
      </w:pPr>
      <w:r w:rsidRPr="00752563">
        <w:tab/>
      </w:r>
      <w:r w:rsidRPr="00752563">
        <w:tab/>
      </w:r>
      <w:r w:rsidR="00752563" w:rsidRPr="00752563">
        <w:t>尊重家居和家庭</w:t>
      </w:r>
      <w:r w:rsidR="00752563" w:rsidRPr="00752563">
        <w:t>(</w:t>
      </w:r>
      <w:r w:rsidR="00752563" w:rsidRPr="00752563">
        <w:t>第二十三条</w:t>
      </w:r>
      <w:r w:rsidR="00752563" w:rsidRPr="00752563">
        <w:t>)</w:t>
      </w:r>
    </w:p>
    <w:p w14:paraId="2CB22ECF" w14:textId="77777777" w:rsidR="00B06983" w:rsidRPr="00AB64A3" w:rsidRDefault="00752563" w:rsidP="00752563">
      <w:pPr>
        <w:pStyle w:val="SingleTxtGC"/>
      </w:pPr>
      <w:r w:rsidRPr="00AB64A3">
        <w:t>47</w:t>
      </w:r>
      <w:r w:rsidRPr="00752563">
        <w:t>.</w:t>
      </w:r>
      <w:r w:rsidRPr="00752563">
        <w:tab/>
      </w:r>
      <w:r w:rsidRPr="00752563">
        <w:t>委员会注意到，第</w:t>
      </w:r>
      <w:r w:rsidRPr="00AB64A3">
        <w:t>3</w:t>
      </w:r>
      <w:r w:rsidRPr="00752563">
        <w:t>0/</w:t>
      </w:r>
      <w:r w:rsidRPr="00AB64A3">
        <w:t>2</w:t>
      </w:r>
      <w:r w:rsidRPr="00752563">
        <w:t>0</w:t>
      </w:r>
      <w:r w:rsidRPr="00AB64A3">
        <w:t>22</w:t>
      </w:r>
      <w:r w:rsidRPr="00752563">
        <w:t>号法，即《个人和家庭法》，取代了</w:t>
      </w:r>
      <w:r w:rsidRPr="00AB64A3">
        <w:t>1995</w:t>
      </w:r>
      <w:r w:rsidRPr="00752563">
        <w:t>年《婚姻法》。然而，委员会关切地注意到：</w:t>
      </w:r>
    </w:p>
    <w:p w14:paraId="3CD5C664"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由于社会上的歧视和负面观念，对智力和</w:t>
      </w:r>
      <w:r w:rsidR="00752563" w:rsidRPr="00752563">
        <w:t>/</w:t>
      </w:r>
      <w:r w:rsidR="00752563" w:rsidRPr="00752563">
        <w:t>或社会心理残疾者婚姻权的认识有限；</w:t>
      </w:r>
    </w:p>
    <w:p w14:paraId="6E18EC40" w14:textId="7028BE78" w:rsidR="00752563" w:rsidRPr="00752563" w:rsidRDefault="00B06983" w:rsidP="00752563">
      <w:pPr>
        <w:pStyle w:val="SingleTxtGC"/>
      </w:pPr>
      <w:r w:rsidRPr="00AB64A3">
        <w:tab/>
        <w:t>(</w:t>
      </w:r>
      <w:r w:rsidR="00752563" w:rsidRPr="00AB64A3">
        <w:t>b</w:t>
      </w:r>
      <w:r w:rsidR="00752563" w:rsidRPr="00752563">
        <w:t>)</w:t>
      </w:r>
      <w:r w:rsidR="00752563" w:rsidRPr="00752563">
        <w:tab/>
      </w:r>
      <w:r w:rsidR="00752563" w:rsidRPr="00752563">
        <w:t>对残疾儿童及其家庭以及残疾父母履行</w:t>
      </w:r>
      <w:r w:rsidR="00752563" w:rsidRPr="00752563">
        <w:rPr>
          <w:rFonts w:hint="eastAsia"/>
        </w:rPr>
        <w:t>育儿</w:t>
      </w:r>
      <w:r w:rsidR="00752563" w:rsidRPr="00752563">
        <w:t>责任的支持不足。</w:t>
      </w:r>
    </w:p>
    <w:p w14:paraId="74D7E218"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48</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委员会建议缔约国：</w:t>
      </w:r>
    </w:p>
    <w:p w14:paraId="6BA5A811"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确保所有达到适婚年龄的残疾人，包括智力和</w:t>
      </w:r>
      <w:r w:rsidR="00752563" w:rsidRPr="00752563">
        <w:rPr>
          <w:rFonts w:ascii="Time New Roman" w:eastAsia="SimHei" w:hAnsi="Time New Roman"/>
        </w:rPr>
        <w:t>/</w:t>
      </w:r>
      <w:r w:rsidR="00752563" w:rsidRPr="00752563">
        <w:rPr>
          <w:rFonts w:ascii="Time New Roman" w:eastAsia="SimHei" w:hAnsi="Time New Roman"/>
        </w:rPr>
        <w:t>或社会心理残疾者，有权在婚配双方自由和完全同意的基础上缔结婚姻、组建家庭；</w:t>
      </w:r>
    </w:p>
    <w:p w14:paraId="2B3E08E9" w14:textId="4D2D973A"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加强各项措施，保障为残疾儿童及其家庭提供社区支持和服务，包括提供育儿技能培训、</w:t>
      </w:r>
      <w:r w:rsidR="00752563" w:rsidRPr="00752563">
        <w:rPr>
          <w:rFonts w:ascii="Time New Roman" w:eastAsia="SimHei" w:hAnsi="Time New Roman" w:hint="eastAsia"/>
        </w:rPr>
        <w:t>以易读方式培养</w:t>
      </w:r>
      <w:r w:rsidR="00752563" w:rsidRPr="00752563">
        <w:rPr>
          <w:rFonts w:ascii="Time New Roman" w:eastAsia="SimHei" w:hAnsi="Time New Roman"/>
        </w:rPr>
        <w:t>育儿技能</w:t>
      </w:r>
      <w:r w:rsidR="00752563" w:rsidRPr="00752563">
        <w:rPr>
          <w:rFonts w:ascii="Time New Roman" w:eastAsia="SimHei" w:hAnsi="Time New Roman" w:hint="eastAsia"/>
        </w:rPr>
        <w:t>的</w:t>
      </w:r>
      <w:r w:rsidR="00752563" w:rsidRPr="00752563">
        <w:rPr>
          <w:rFonts w:ascii="Time New Roman" w:eastAsia="SimHei" w:hAnsi="Time New Roman"/>
        </w:rPr>
        <w:t>信息中心和工具、适当的收入水平、咨询、家庭照料</w:t>
      </w:r>
      <w:r w:rsidR="00752563" w:rsidRPr="00752563">
        <w:rPr>
          <w:rFonts w:ascii="Time New Roman" w:eastAsia="SimHei" w:hAnsi="Time New Roman" w:hint="eastAsia"/>
        </w:rPr>
        <w:t>支助</w:t>
      </w:r>
      <w:r w:rsidR="00752563" w:rsidRPr="00752563">
        <w:rPr>
          <w:rFonts w:ascii="Time New Roman" w:eastAsia="SimHei" w:hAnsi="Time New Roman"/>
        </w:rPr>
        <w:t>，并以无障碍格式提供关于此类服务的信息。</w:t>
      </w:r>
    </w:p>
    <w:p w14:paraId="05E89DCD" w14:textId="0A4C313F" w:rsidR="00752563" w:rsidRPr="00AB64A3" w:rsidRDefault="00C95D47" w:rsidP="00C95D47">
      <w:pPr>
        <w:pStyle w:val="H23GC"/>
      </w:pPr>
      <w:r w:rsidRPr="00752563">
        <w:tab/>
      </w:r>
      <w:r w:rsidRPr="00752563">
        <w:tab/>
      </w:r>
      <w:r w:rsidR="00752563" w:rsidRPr="00752563">
        <w:t>教育</w:t>
      </w:r>
      <w:r w:rsidR="00752563" w:rsidRPr="00752563">
        <w:t>(</w:t>
      </w:r>
      <w:r w:rsidR="00752563" w:rsidRPr="00752563">
        <w:t>第二十四条</w:t>
      </w:r>
      <w:r w:rsidR="00752563" w:rsidRPr="00752563">
        <w:t>)</w:t>
      </w:r>
      <w:bookmarkStart w:id="15" w:name="_Hlk144482888"/>
    </w:p>
    <w:p w14:paraId="0CFF41C1" w14:textId="77777777" w:rsidR="00B06983" w:rsidRPr="00AB64A3" w:rsidRDefault="00752563" w:rsidP="00752563">
      <w:pPr>
        <w:pStyle w:val="SingleTxtGC"/>
      </w:pPr>
      <w:r w:rsidRPr="00AB64A3">
        <w:t>49</w:t>
      </w:r>
      <w:r w:rsidRPr="00752563">
        <w:t>.</w:t>
      </w:r>
      <w:r w:rsidRPr="00752563">
        <w:tab/>
      </w:r>
      <w:r w:rsidRPr="00752563">
        <w:t>委员会承认缔约国在实施包容性教育方面取得的进展，以及为学生个人项目进行教学调整并提供个人协助，以促进残疾学生的自主能力，并收集按性别和教育水平</w:t>
      </w:r>
      <w:r w:rsidRPr="00752563">
        <w:rPr>
          <w:rFonts w:hint="eastAsia"/>
        </w:rPr>
        <w:t>分类</w:t>
      </w:r>
      <w:r w:rsidRPr="00752563">
        <w:t>的残疾学生人数数据。然而，委员会对以下情况感到关切：</w:t>
      </w:r>
    </w:p>
    <w:p w14:paraId="0A42549F"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缔约国没有制定实施和监测包容性教育的长期政策，</w:t>
      </w:r>
      <w:r w:rsidR="00752563" w:rsidRPr="00752563">
        <w:rPr>
          <w:rFonts w:hint="eastAsia"/>
        </w:rPr>
        <w:t>并</w:t>
      </w:r>
      <w:r w:rsidR="00752563" w:rsidRPr="00752563">
        <w:t>为之规定具体目标和时限；</w:t>
      </w:r>
    </w:p>
    <w:p w14:paraId="2A79B6AC"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没有充分将性别视角和残疾视角纳入立法和教育政策，包括</w:t>
      </w:r>
      <w:r w:rsidR="00752563" w:rsidRPr="00752563">
        <w:rPr>
          <w:rFonts w:hint="eastAsia"/>
        </w:rPr>
        <w:t>关于</w:t>
      </w:r>
      <w:r w:rsidR="00752563" w:rsidRPr="00752563">
        <w:t>安道尔教育系统组织</w:t>
      </w:r>
      <w:r w:rsidR="00752563" w:rsidRPr="00752563">
        <w:rPr>
          <w:rFonts w:hint="eastAsia"/>
        </w:rPr>
        <w:t>的</w:t>
      </w:r>
      <w:r w:rsidR="00752563" w:rsidRPr="00752563">
        <w:t>第</w:t>
      </w:r>
      <w:r w:rsidR="00752563" w:rsidRPr="00AB64A3">
        <w:t>17</w:t>
      </w:r>
      <w:r w:rsidR="00752563" w:rsidRPr="00752563">
        <w:t>/</w:t>
      </w:r>
      <w:r w:rsidR="00752563" w:rsidRPr="00AB64A3">
        <w:t>2</w:t>
      </w:r>
      <w:r w:rsidR="00752563" w:rsidRPr="00752563">
        <w:t>0</w:t>
      </w:r>
      <w:r w:rsidR="00752563" w:rsidRPr="00AB64A3">
        <w:t>18</w:t>
      </w:r>
      <w:r w:rsidR="00752563" w:rsidRPr="00752563">
        <w:t>号法；</w:t>
      </w:r>
    </w:p>
    <w:p w14:paraId="7157536E" w14:textId="77777777" w:rsidR="00B06983" w:rsidRPr="00AB64A3" w:rsidRDefault="00B06983" w:rsidP="00752563">
      <w:pPr>
        <w:pStyle w:val="SingleTxtGC"/>
      </w:pPr>
      <w:r w:rsidRPr="00AB64A3">
        <w:tab/>
        <w:t>(</w:t>
      </w:r>
      <w:r w:rsidR="00752563" w:rsidRPr="00AB64A3">
        <w:t>c</w:t>
      </w:r>
      <w:r w:rsidR="00752563" w:rsidRPr="00752563">
        <w:t>)</w:t>
      </w:r>
      <w:r w:rsidR="00752563" w:rsidRPr="00752563">
        <w:tab/>
      </w:r>
      <w:r w:rsidR="00752563" w:rsidRPr="00752563">
        <w:t>通过基于医疗的评估，在特殊学校中将支助需求高的学生区分对待；</w:t>
      </w:r>
    </w:p>
    <w:p w14:paraId="2EDFBF92" w14:textId="77777777" w:rsidR="00B06983" w:rsidRPr="00AB64A3" w:rsidRDefault="00B06983" w:rsidP="00752563">
      <w:pPr>
        <w:pStyle w:val="SingleTxtGC"/>
      </w:pPr>
      <w:r w:rsidRPr="00AB64A3">
        <w:tab/>
        <w:t>(</w:t>
      </w:r>
      <w:r w:rsidR="00752563" w:rsidRPr="00AB64A3">
        <w:t>d</w:t>
      </w:r>
      <w:r w:rsidR="00752563" w:rsidRPr="00752563">
        <w:t>)</w:t>
      </w:r>
      <w:r w:rsidR="00752563" w:rsidRPr="00752563">
        <w:tab/>
      </w:r>
      <w:r w:rsidR="00752563" w:rsidRPr="00752563">
        <w:t>常规学校缺乏替代性和增强性的</w:t>
      </w:r>
      <w:r w:rsidR="00752563" w:rsidRPr="00752563">
        <w:rPr>
          <w:rFonts w:hint="eastAsia"/>
        </w:rPr>
        <w:t>交流</w:t>
      </w:r>
      <w:r w:rsidR="00752563" w:rsidRPr="00752563">
        <w:t>和信息模式及方法。</w:t>
      </w:r>
    </w:p>
    <w:p w14:paraId="7C39823A" w14:textId="58C5236C" w:rsidR="00752563" w:rsidRPr="00752563" w:rsidRDefault="00B06983" w:rsidP="00752563">
      <w:pPr>
        <w:pStyle w:val="SingleTxtGC"/>
      </w:pPr>
      <w:r w:rsidRPr="00AB64A3">
        <w:tab/>
        <w:t>(</w:t>
      </w:r>
      <w:r w:rsidR="00752563" w:rsidRPr="00AB64A3">
        <w:t>e</w:t>
      </w:r>
      <w:r w:rsidR="00752563" w:rsidRPr="00752563">
        <w:t>)</w:t>
      </w:r>
      <w:r w:rsidR="00752563" w:rsidRPr="00752563">
        <w:tab/>
      </w:r>
      <w:r w:rsidR="00752563" w:rsidRPr="00752563">
        <w:t>失聪儿童没有充分机会参加加泰罗尼亚语手语学习课程。</w:t>
      </w:r>
    </w:p>
    <w:p w14:paraId="1FE1BB72"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5</w:t>
      </w:r>
      <w:r w:rsidRPr="00752563">
        <w:rPr>
          <w:rFonts w:ascii="Time New Roman" w:eastAsia="SimHei" w:hAnsi="Time New Roman"/>
        </w:rPr>
        <w:t>0.</w:t>
      </w:r>
      <w:r w:rsidRPr="00752563">
        <w:rPr>
          <w:rFonts w:ascii="Time New Roman" w:eastAsia="SimHei" w:hAnsi="Time New Roman"/>
        </w:rPr>
        <w:tab/>
      </w:r>
      <w:r w:rsidRPr="00752563">
        <w:rPr>
          <w:rFonts w:ascii="Time New Roman" w:eastAsia="SimHei" w:hAnsi="Time New Roman"/>
        </w:rPr>
        <w:t>委员会回顾关于包容性教育权的第</w:t>
      </w:r>
      <w:r w:rsidRPr="00AB64A3">
        <w:rPr>
          <w:rFonts w:ascii="Time New Roman" w:eastAsia="SimHei" w:hAnsi="Time New Roman"/>
        </w:rPr>
        <w:t>4</w:t>
      </w:r>
      <w:r w:rsidRPr="00752563">
        <w:rPr>
          <w:rFonts w:ascii="Time New Roman" w:eastAsia="SimHei" w:hAnsi="Time New Roman"/>
        </w:rPr>
        <w:t>号一般性意见</w:t>
      </w:r>
      <w:r w:rsidRPr="00752563">
        <w:rPr>
          <w:rFonts w:ascii="Time New Roman" w:eastAsia="SimHei" w:hAnsi="Time New Roman"/>
        </w:rPr>
        <w:t>(</w:t>
      </w:r>
      <w:r w:rsidRPr="00AB64A3">
        <w:rPr>
          <w:rFonts w:ascii="Time New Roman" w:eastAsia="SimHei" w:hAnsi="Time New Roman"/>
        </w:rPr>
        <w:t>2</w:t>
      </w:r>
      <w:r w:rsidRPr="00752563">
        <w:rPr>
          <w:rFonts w:ascii="Time New Roman" w:eastAsia="SimHei" w:hAnsi="Time New Roman"/>
        </w:rPr>
        <w:t>0</w:t>
      </w:r>
      <w:r w:rsidRPr="00AB64A3">
        <w:rPr>
          <w:rFonts w:ascii="Time New Roman" w:eastAsia="SimHei" w:hAnsi="Time New Roman"/>
        </w:rPr>
        <w:t>16</w:t>
      </w:r>
      <w:r w:rsidRPr="00752563">
        <w:rPr>
          <w:rFonts w:ascii="Time New Roman" w:eastAsia="SimHei" w:hAnsi="Time New Roman"/>
        </w:rPr>
        <w:t>年</w:t>
      </w:r>
      <w:r w:rsidRPr="00752563">
        <w:rPr>
          <w:rFonts w:ascii="Time New Roman" w:eastAsia="SimHei" w:hAnsi="Time New Roman"/>
        </w:rPr>
        <w:t>)</w:t>
      </w:r>
      <w:r w:rsidRPr="00752563">
        <w:rPr>
          <w:rFonts w:ascii="Time New Roman" w:eastAsia="SimHei" w:hAnsi="Time New Roman"/>
        </w:rPr>
        <w:t>，并考虑到可持续发展目标具体目标</w:t>
      </w:r>
      <w:r w:rsidRPr="00AB64A3">
        <w:rPr>
          <w:rFonts w:ascii="Time New Roman" w:eastAsia="SimHei" w:hAnsi="Time New Roman"/>
        </w:rPr>
        <w:t>4</w:t>
      </w:r>
      <w:r w:rsidRPr="00752563">
        <w:rPr>
          <w:rFonts w:ascii="Time New Roman" w:eastAsia="SimHei" w:hAnsi="Time New Roman"/>
        </w:rPr>
        <w:t>.</w:t>
      </w:r>
      <w:r w:rsidRPr="00AB64A3">
        <w:rPr>
          <w:rFonts w:ascii="Time New Roman" w:eastAsia="SimHei" w:hAnsi="Time New Roman"/>
        </w:rPr>
        <w:t>5</w:t>
      </w:r>
      <w:r w:rsidRPr="00752563">
        <w:rPr>
          <w:rFonts w:ascii="Time New Roman" w:eastAsia="SimHei" w:hAnsi="Time New Roman"/>
        </w:rPr>
        <w:t>和</w:t>
      </w:r>
      <w:proofErr w:type="spellStart"/>
      <w:r w:rsidRPr="00AB64A3">
        <w:rPr>
          <w:rFonts w:ascii="Time New Roman" w:eastAsia="SimHei" w:hAnsi="Time New Roman"/>
        </w:rPr>
        <w:t>4</w:t>
      </w:r>
      <w:r w:rsidRPr="00752563">
        <w:rPr>
          <w:rFonts w:ascii="Time New Roman" w:eastAsia="SimHei" w:hAnsi="Time New Roman"/>
        </w:rPr>
        <w:t>.</w:t>
      </w:r>
      <w:r w:rsidRPr="00AB64A3">
        <w:rPr>
          <w:rFonts w:ascii="Time New Roman" w:eastAsia="SimHei" w:hAnsi="Time New Roman"/>
        </w:rPr>
        <w:t>a</w:t>
      </w:r>
      <w:proofErr w:type="spellEnd"/>
      <w:r w:rsidRPr="00AB64A3">
        <w:rPr>
          <w:rFonts w:ascii="Time New Roman" w:eastAsia="SimHei" w:hAnsi="Time New Roman"/>
        </w:rPr>
        <w:t xml:space="preserve">, </w:t>
      </w:r>
      <w:r w:rsidRPr="00752563">
        <w:rPr>
          <w:rFonts w:ascii="Time New Roman" w:eastAsia="SimHei" w:hAnsi="Time New Roman"/>
        </w:rPr>
        <w:t>建议缔约国：</w:t>
      </w:r>
    </w:p>
    <w:p w14:paraId="2B473162"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制定全面的包容性教育政策，为之制定战略、衡量指标和时限，在各级主流教育中倡导包容性文化，</w:t>
      </w:r>
      <w:r w:rsidR="00752563" w:rsidRPr="00752563">
        <w:rPr>
          <w:rFonts w:ascii="Time New Roman" w:eastAsia="SimHei" w:hAnsi="Time New Roman" w:hint="eastAsia"/>
        </w:rPr>
        <w:t>纳入</w:t>
      </w:r>
      <w:r w:rsidR="00752563" w:rsidRPr="00752563">
        <w:rPr>
          <w:rFonts w:ascii="Time New Roman" w:eastAsia="SimHei" w:hAnsi="Time New Roman"/>
        </w:rPr>
        <w:t>对教育要求和必要便利进行基于人权的个性化评估，对教师和非教职人员</w:t>
      </w:r>
      <w:r w:rsidR="00752563" w:rsidRPr="00752563">
        <w:rPr>
          <w:rFonts w:ascii="Time New Roman" w:eastAsia="SimHei" w:hAnsi="Time New Roman" w:hint="eastAsia"/>
        </w:rPr>
        <w:t>开展</w:t>
      </w:r>
      <w:r w:rsidR="00752563" w:rsidRPr="00752563">
        <w:rPr>
          <w:rFonts w:ascii="Time New Roman" w:eastAsia="SimHei" w:hAnsi="Time New Roman"/>
        </w:rPr>
        <w:t>关于包容性教育的适当培训，并定期评估包容性措施；</w:t>
      </w:r>
      <w:bookmarkStart w:id="16" w:name="_Hlk112681375"/>
    </w:p>
    <w:p w14:paraId="404BD3F8"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hint="eastAsia"/>
        </w:rPr>
        <w:t>进一步</w:t>
      </w:r>
      <w:r w:rsidR="00752563" w:rsidRPr="00752563">
        <w:rPr>
          <w:rFonts w:ascii="Time New Roman" w:eastAsia="SimHei" w:hAnsi="Time New Roman"/>
        </w:rPr>
        <w:t>将性别视角和残疾视角纳入立法和教育政策，包括</w:t>
      </w:r>
      <w:r w:rsidR="00752563" w:rsidRPr="00752563">
        <w:rPr>
          <w:rFonts w:ascii="Time New Roman" w:eastAsia="SimHei" w:hAnsi="Time New Roman" w:hint="eastAsia"/>
        </w:rPr>
        <w:t>关于安道尔教育系统组织的</w:t>
      </w:r>
      <w:r w:rsidR="00752563" w:rsidRPr="00752563">
        <w:rPr>
          <w:rFonts w:ascii="Time New Roman" w:eastAsia="SimHei" w:hAnsi="Time New Roman"/>
        </w:rPr>
        <w:t>第</w:t>
      </w:r>
      <w:r w:rsidR="00752563" w:rsidRPr="00AB64A3">
        <w:rPr>
          <w:rFonts w:ascii="Time New Roman" w:eastAsia="SimHei" w:hAnsi="Time New Roman"/>
        </w:rPr>
        <w:t>17</w:t>
      </w:r>
      <w:r w:rsidR="00752563" w:rsidRPr="00752563">
        <w:rPr>
          <w:rFonts w:ascii="Time New Roman" w:eastAsia="SimHei" w:hAnsi="Time New Roman"/>
        </w:rPr>
        <w:t>/</w:t>
      </w:r>
      <w:r w:rsidR="00752563" w:rsidRPr="00AB64A3">
        <w:rPr>
          <w:rFonts w:ascii="Time New Roman" w:eastAsia="SimHei" w:hAnsi="Time New Roman"/>
        </w:rPr>
        <w:t>2</w:t>
      </w:r>
      <w:r w:rsidR="00752563" w:rsidRPr="00752563">
        <w:rPr>
          <w:rFonts w:ascii="Time New Roman" w:eastAsia="SimHei" w:hAnsi="Time New Roman"/>
        </w:rPr>
        <w:t>0</w:t>
      </w:r>
      <w:r w:rsidR="00752563" w:rsidRPr="00AB64A3">
        <w:rPr>
          <w:rFonts w:ascii="Time New Roman" w:eastAsia="SimHei" w:hAnsi="Time New Roman"/>
        </w:rPr>
        <w:t>18</w:t>
      </w:r>
      <w:r w:rsidR="00752563" w:rsidRPr="00752563">
        <w:rPr>
          <w:rFonts w:ascii="Time New Roman" w:eastAsia="SimHei" w:hAnsi="Time New Roman"/>
        </w:rPr>
        <w:t>号法；</w:t>
      </w:r>
      <w:bookmarkEnd w:id="15"/>
    </w:p>
    <w:p w14:paraId="67CFC959"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加强措施，消除对支助需求高的学生的区分对待，确保他们融入主流学校；</w:t>
      </w:r>
    </w:p>
    <w:p w14:paraId="71DC485D"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d</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加强努力，保证在常规教育环境中使用增强</w:t>
      </w:r>
      <w:r w:rsidR="00752563" w:rsidRPr="00752563">
        <w:rPr>
          <w:rFonts w:ascii="Time New Roman" w:eastAsia="SimHei" w:hAnsi="Time New Roman" w:hint="eastAsia"/>
        </w:rPr>
        <w:t>性</w:t>
      </w:r>
      <w:r w:rsidR="00752563" w:rsidRPr="00752563">
        <w:rPr>
          <w:rFonts w:ascii="Time New Roman" w:eastAsia="SimHei" w:hAnsi="Time New Roman"/>
        </w:rPr>
        <w:t>和替代</w:t>
      </w:r>
      <w:r w:rsidR="00752563" w:rsidRPr="00752563">
        <w:rPr>
          <w:rFonts w:ascii="Time New Roman" w:eastAsia="SimHei" w:hAnsi="Time New Roman" w:hint="eastAsia"/>
        </w:rPr>
        <w:t>性</w:t>
      </w:r>
      <w:r w:rsidR="00752563" w:rsidRPr="00752563">
        <w:rPr>
          <w:rFonts w:ascii="Time New Roman" w:eastAsia="SimHei" w:hAnsi="Time New Roman"/>
        </w:rPr>
        <w:t>交流模式和方法，包括盲文、易读、手语、触觉手语、跟踪、触觉手指拼写和语音阅读、交流辅助工具和辅助信通技术；</w:t>
      </w:r>
      <w:bookmarkEnd w:id="16"/>
    </w:p>
    <w:p w14:paraId="346C1B33" w14:textId="2AD0FF30"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e</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增加失聪儿童手语课程，在包容性教育环境中促进聋人文化，并分配适当资源，确保以加泰罗尼亚语手语提供教育。</w:t>
      </w:r>
    </w:p>
    <w:p w14:paraId="325C33E4" w14:textId="7AB3DB62" w:rsidR="00752563" w:rsidRPr="00AB64A3" w:rsidRDefault="00C95D47" w:rsidP="00C95D47">
      <w:pPr>
        <w:pStyle w:val="H23GC"/>
      </w:pPr>
      <w:r w:rsidRPr="00752563">
        <w:tab/>
      </w:r>
      <w:r w:rsidRPr="00752563">
        <w:tab/>
      </w:r>
      <w:r w:rsidR="00752563" w:rsidRPr="00752563">
        <w:t>健康</w:t>
      </w:r>
      <w:r w:rsidR="00752563" w:rsidRPr="00752563">
        <w:t>(</w:t>
      </w:r>
      <w:r w:rsidR="00752563" w:rsidRPr="00752563">
        <w:t>第二十五条</w:t>
      </w:r>
      <w:r w:rsidR="00752563" w:rsidRPr="00752563">
        <w:t>)</w:t>
      </w:r>
    </w:p>
    <w:p w14:paraId="146E41B6" w14:textId="77777777" w:rsidR="00B06983" w:rsidRPr="00AB64A3" w:rsidRDefault="00752563" w:rsidP="00752563">
      <w:pPr>
        <w:pStyle w:val="SingleTxtGC"/>
      </w:pPr>
      <w:r w:rsidRPr="00AB64A3">
        <w:t>51</w:t>
      </w:r>
      <w:r w:rsidRPr="00752563">
        <w:t>.</w:t>
      </w:r>
      <w:r w:rsidRPr="00752563">
        <w:tab/>
      </w:r>
      <w:r w:rsidRPr="00752563">
        <w:t>委员会注意到，关于卫生系统使用者和专业人员的权利和义务以及医疗记录的第</w:t>
      </w:r>
      <w:r w:rsidRPr="00AB64A3">
        <w:t>2</w:t>
      </w:r>
      <w:r w:rsidRPr="00752563">
        <w:t>0/</w:t>
      </w:r>
      <w:r w:rsidRPr="00AB64A3">
        <w:t>2</w:t>
      </w:r>
      <w:r w:rsidRPr="00752563">
        <w:t>0</w:t>
      </w:r>
      <w:r w:rsidRPr="00AB64A3">
        <w:t>17</w:t>
      </w:r>
      <w:r w:rsidRPr="00752563">
        <w:t>号法承认残疾人的知情权。然而，委员会对以下情况感到关切：</w:t>
      </w:r>
    </w:p>
    <w:p w14:paraId="7D4A7431"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《残疾人权利保障法》第</w:t>
      </w:r>
      <w:r w:rsidR="00752563" w:rsidRPr="00AB64A3">
        <w:t>16</w:t>
      </w:r>
      <w:r w:rsidR="00752563" w:rsidRPr="00752563">
        <w:t>条规定，在准据法要求的情况下，</w:t>
      </w:r>
      <w:r w:rsidR="00752563" w:rsidRPr="00752563">
        <w:rPr>
          <w:rFonts w:hint="eastAsia"/>
        </w:rPr>
        <w:t>可</w:t>
      </w:r>
      <w:r w:rsidR="00752563" w:rsidRPr="00752563">
        <w:t>由残疾人的代表表示同意；</w:t>
      </w:r>
    </w:p>
    <w:p w14:paraId="41A5F333"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残疾人，特别是智力和</w:t>
      </w:r>
      <w:r w:rsidR="00752563" w:rsidRPr="00752563">
        <w:t>/</w:t>
      </w:r>
      <w:r w:rsidR="00752563" w:rsidRPr="00752563">
        <w:t>或社会心理残疾者在获得卫生服务方面面临障碍，包括医疗设施和相关信息</w:t>
      </w:r>
      <w:r w:rsidR="00752563" w:rsidRPr="00752563">
        <w:rPr>
          <w:rFonts w:hint="eastAsia"/>
        </w:rPr>
        <w:t>未实现无障碍</w:t>
      </w:r>
      <w:r w:rsidR="00752563" w:rsidRPr="00752563">
        <w:t>以及缺乏合理便利；</w:t>
      </w:r>
    </w:p>
    <w:p w14:paraId="19AC0CA4" w14:textId="77777777" w:rsidR="00B06983" w:rsidRPr="00AB64A3" w:rsidRDefault="00B06983" w:rsidP="00752563">
      <w:pPr>
        <w:pStyle w:val="SingleTxtGC"/>
      </w:pPr>
      <w:r w:rsidRPr="00AB64A3">
        <w:tab/>
        <w:t>(</w:t>
      </w:r>
      <w:r w:rsidR="00752563" w:rsidRPr="00AB64A3">
        <w:t>c</w:t>
      </w:r>
      <w:r w:rsidR="00752563" w:rsidRPr="00752563">
        <w:t>)</w:t>
      </w:r>
      <w:r w:rsidR="00752563" w:rsidRPr="00752563">
        <w:tab/>
      </w:r>
      <w:r w:rsidR="00752563" w:rsidRPr="00752563">
        <w:t>残疾人，特别是残疾妇女和女童获得性健康和生殖</w:t>
      </w:r>
      <w:r w:rsidR="00752563" w:rsidRPr="00752563">
        <w:rPr>
          <w:rFonts w:hint="eastAsia"/>
        </w:rPr>
        <w:t>健康</w:t>
      </w:r>
      <w:r w:rsidR="00752563" w:rsidRPr="00752563">
        <w:t>服务的机会有限，缺乏关于将残疾视角纳入妇女综合</w:t>
      </w:r>
      <w:r w:rsidR="00752563" w:rsidRPr="00752563">
        <w:rPr>
          <w:rFonts w:hint="eastAsia"/>
        </w:rPr>
        <w:t>医疗</w:t>
      </w:r>
      <w:r w:rsidR="00752563" w:rsidRPr="00752563">
        <w:t>服务</w:t>
      </w:r>
      <w:r w:rsidR="00752563" w:rsidRPr="00752563">
        <w:rPr>
          <w:rFonts w:hint="eastAsia"/>
        </w:rPr>
        <w:t>处</w:t>
      </w:r>
      <w:r w:rsidR="00752563" w:rsidRPr="00752563">
        <w:t>所开展行动的信息；</w:t>
      </w:r>
    </w:p>
    <w:p w14:paraId="11B3C0D7" w14:textId="786DBBDA" w:rsidR="00752563" w:rsidRPr="00752563" w:rsidRDefault="00B06983" w:rsidP="00752563">
      <w:pPr>
        <w:pStyle w:val="SingleTxtGC"/>
      </w:pPr>
      <w:r w:rsidRPr="00AB64A3">
        <w:tab/>
        <w:t>(</w:t>
      </w:r>
      <w:r w:rsidR="00752563" w:rsidRPr="00AB64A3">
        <w:t>d</w:t>
      </w:r>
      <w:r w:rsidR="00752563" w:rsidRPr="00752563">
        <w:t>)</w:t>
      </w:r>
      <w:r w:rsidR="00752563" w:rsidRPr="00752563">
        <w:tab/>
      </w:r>
      <w:r w:rsidR="00752563" w:rsidRPr="00752563">
        <w:t>医护人员在残疾人权利方面的培训不足。</w:t>
      </w:r>
    </w:p>
    <w:p w14:paraId="57C7D2C0"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52</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委员会建议缔约国：</w:t>
      </w:r>
    </w:p>
    <w:p w14:paraId="5FA30333"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审查《残疾人权利保障法》第</w:t>
      </w:r>
      <w:r w:rsidR="00752563" w:rsidRPr="00AB64A3">
        <w:rPr>
          <w:rFonts w:ascii="Time New Roman" w:eastAsia="SimHei" w:hAnsi="Time New Roman"/>
        </w:rPr>
        <w:t>16</w:t>
      </w:r>
      <w:r w:rsidR="00752563" w:rsidRPr="00752563">
        <w:rPr>
          <w:rFonts w:ascii="Time New Roman" w:eastAsia="SimHei" w:hAnsi="Time New Roman"/>
        </w:rPr>
        <w:t>条以及其他法律和卫生政策，确保残疾人在与其他人平等的基础上，对任何医疗和手术享有自由和知情同意的权利；</w:t>
      </w:r>
    </w:p>
    <w:p w14:paraId="09A1FF78"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加强行动计划，确保残疾人能够无障碍获得高质量的卫生服务、信息和设备，包括</w:t>
      </w:r>
      <w:r w:rsidR="00752563" w:rsidRPr="00752563">
        <w:rPr>
          <w:rFonts w:ascii="Time New Roman" w:eastAsia="SimHei" w:hAnsi="Time New Roman" w:hint="eastAsia"/>
        </w:rPr>
        <w:t>确保</w:t>
      </w:r>
      <w:r w:rsidR="00752563" w:rsidRPr="00752563">
        <w:rPr>
          <w:rFonts w:ascii="Time New Roman" w:eastAsia="SimHei" w:hAnsi="Time New Roman"/>
        </w:rPr>
        <w:t>公共和私营卫生服务提供者提供合理便利；</w:t>
      </w:r>
    </w:p>
    <w:p w14:paraId="5A4F3EDD"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确保为残疾人，特别是残疾妇女和女童提供性别敏感和包容残疾的性健康和生殖健康服务，并</w:t>
      </w:r>
      <w:r w:rsidR="00752563" w:rsidRPr="00752563">
        <w:rPr>
          <w:rFonts w:ascii="Time New Roman" w:eastAsia="SimHei" w:hAnsi="Time New Roman" w:hint="eastAsia"/>
        </w:rPr>
        <w:t>确保</w:t>
      </w:r>
      <w:r w:rsidR="00752563" w:rsidRPr="00752563">
        <w:rPr>
          <w:rFonts w:ascii="Time New Roman" w:eastAsia="SimHei" w:hAnsi="Time New Roman"/>
        </w:rPr>
        <w:t>将残疾视角纳入妇女综合医疗服务处开展的行动；</w:t>
      </w:r>
    </w:p>
    <w:p w14:paraId="338D0A4E" w14:textId="2D2B9282"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d</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将残疾的人权模式纳入卫生专业人员的</w:t>
      </w:r>
      <w:r w:rsidR="00752563" w:rsidRPr="00752563">
        <w:rPr>
          <w:rFonts w:ascii="Time New Roman" w:eastAsia="SimHei" w:hAnsi="Time New Roman" w:hint="eastAsia"/>
        </w:rPr>
        <w:t>系统性</w:t>
      </w:r>
      <w:r w:rsidR="00752563" w:rsidRPr="00752563">
        <w:rPr>
          <w:rFonts w:ascii="Time New Roman" w:eastAsia="SimHei" w:hAnsi="Time New Roman"/>
        </w:rPr>
        <w:t>培训。</w:t>
      </w:r>
    </w:p>
    <w:p w14:paraId="44D11C11" w14:textId="107EE2E9" w:rsidR="00752563" w:rsidRPr="00AB64A3" w:rsidRDefault="00C95D47" w:rsidP="00C95D47">
      <w:pPr>
        <w:pStyle w:val="H23GC"/>
      </w:pPr>
      <w:r w:rsidRPr="00752563">
        <w:tab/>
      </w:r>
      <w:r w:rsidRPr="00752563">
        <w:tab/>
      </w:r>
      <w:r w:rsidR="00752563" w:rsidRPr="00752563">
        <w:t>适应训练和康复</w:t>
      </w:r>
      <w:r w:rsidR="00752563" w:rsidRPr="00752563">
        <w:t>(</w:t>
      </w:r>
      <w:r w:rsidR="00752563" w:rsidRPr="00752563">
        <w:t>第二十六条</w:t>
      </w:r>
      <w:r w:rsidR="00752563" w:rsidRPr="00752563">
        <w:t>)</w:t>
      </w:r>
    </w:p>
    <w:p w14:paraId="252E87D4" w14:textId="3DFC415F" w:rsidR="00752563" w:rsidRPr="00752563" w:rsidRDefault="00752563" w:rsidP="00752563">
      <w:pPr>
        <w:pStyle w:val="SingleTxtGC"/>
      </w:pPr>
      <w:r w:rsidRPr="00AB64A3">
        <w:t>53</w:t>
      </w:r>
      <w:r w:rsidRPr="00752563">
        <w:t>.</w:t>
      </w:r>
      <w:r w:rsidRPr="00752563">
        <w:tab/>
      </w:r>
      <w:r w:rsidRPr="00752563">
        <w:t>委员会感到关切的是，残疾人适应训练和康复方案普遍采用残疾医学模式。</w:t>
      </w:r>
    </w:p>
    <w:p w14:paraId="051D86B8" w14:textId="5CF426E1" w:rsidR="00752563" w:rsidRPr="00752563" w:rsidRDefault="00752563" w:rsidP="00752563">
      <w:pPr>
        <w:pStyle w:val="SingleTxtGC"/>
        <w:rPr>
          <w:rFonts w:ascii="Time New Roman" w:eastAsia="SimHei" w:hAnsi="Time New Roman" w:hint="eastAsia"/>
        </w:rPr>
      </w:pPr>
      <w:r w:rsidRPr="00AB64A3">
        <w:rPr>
          <w:rFonts w:ascii="Time New Roman" w:eastAsia="SimHei" w:hAnsi="Time New Roman"/>
        </w:rPr>
        <w:t>54</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委员会建议缔约国根据参与和包容原则，在社区内为残疾人提供跨部门的适应训练和康复服务、方案和技术，特别是在卫生、就业、教育和社会服务领域，并定期进行监测和评估。</w:t>
      </w:r>
    </w:p>
    <w:p w14:paraId="58C5E4E2" w14:textId="0BF9EB40" w:rsidR="00752563" w:rsidRPr="00AB64A3" w:rsidRDefault="00C95D47" w:rsidP="00C95D47">
      <w:pPr>
        <w:pStyle w:val="H23GC"/>
      </w:pPr>
      <w:r w:rsidRPr="00752563">
        <w:tab/>
      </w:r>
      <w:r w:rsidRPr="00752563">
        <w:tab/>
      </w:r>
      <w:r w:rsidR="00752563" w:rsidRPr="00752563">
        <w:t>工作和就业</w:t>
      </w:r>
      <w:r w:rsidR="00752563" w:rsidRPr="00752563">
        <w:t>(</w:t>
      </w:r>
      <w:r w:rsidR="00752563" w:rsidRPr="00752563">
        <w:t>第二十七条</w:t>
      </w:r>
      <w:r w:rsidR="00752563" w:rsidRPr="00752563">
        <w:t>)</w:t>
      </w:r>
    </w:p>
    <w:p w14:paraId="4DC8B642" w14:textId="77777777" w:rsidR="00B06983" w:rsidRPr="00AB64A3" w:rsidRDefault="00752563" w:rsidP="00752563">
      <w:pPr>
        <w:pStyle w:val="SingleTxtGC"/>
      </w:pPr>
      <w:r w:rsidRPr="00AB64A3">
        <w:t>55</w:t>
      </w:r>
      <w:r w:rsidRPr="00752563">
        <w:t>.</w:t>
      </w:r>
      <w:r w:rsidRPr="00752563">
        <w:tab/>
      </w:r>
      <w:r w:rsidRPr="00752563">
        <w:t>委员会注意到</w:t>
      </w:r>
      <w:r w:rsidRPr="00AB64A3">
        <w:t>2</w:t>
      </w:r>
      <w:r w:rsidRPr="00752563">
        <w:t>0</w:t>
      </w:r>
      <w:r w:rsidRPr="00AB64A3">
        <w:t>18</w:t>
      </w:r>
      <w:r w:rsidRPr="00752563">
        <w:t>年《劳工关系法》、</w:t>
      </w:r>
      <w:r w:rsidRPr="00AB64A3">
        <w:t>2</w:t>
      </w:r>
      <w:r w:rsidRPr="00752563">
        <w:t>0</w:t>
      </w:r>
      <w:r w:rsidRPr="00AB64A3">
        <w:t>19</w:t>
      </w:r>
      <w:r w:rsidRPr="00752563">
        <w:t>年《就业法》以及在促进残疾人就业方案方面取得的进展，包括</w:t>
      </w:r>
      <w:r w:rsidRPr="00AB64A3">
        <w:t>2</w:t>
      </w:r>
      <w:r w:rsidRPr="00752563">
        <w:t>0</w:t>
      </w:r>
      <w:r w:rsidRPr="00AB64A3">
        <w:t>16</w:t>
      </w:r>
      <w:r w:rsidRPr="00752563">
        <w:t>年至</w:t>
      </w:r>
      <w:r w:rsidRPr="00AB64A3">
        <w:t>2</w:t>
      </w:r>
      <w:r w:rsidRPr="00752563">
        <w:t>0</w:t>
      </w:r>
      <w:r w:rsidRPr="00AB64A3">
        <w:t>19</w:t>
      </w:r>
      <w:r w:rsidRPr="00752563">
        <w:t>年期间实施的相关战略。然而，委员会对以下情况感到关切：</w:t>
      </w:r>
    </w:p>
    <w:p w14:paraId="53ECB912"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缺乏</w:t>
      </w:r>
      <w:r w:rsidR="00752563" w:rsidRPr="00752563">
        <w:rPr>
          <w:rFonts w:hint="eastAsia"/>
        </w:rPr>
        <w:t>有关</w:t>
      </w:r>
      <w:r w:rsidR="00752563" w:rsidRPr="00752563">
        <w:t>残疾人进入公共和私营部门开放劳动力市场就业的新</w:t>
      </w:r>
      <w:r w:rsidR="00752563" w:rsidRPr="00752563">
        <w:rPr>
          <w:rFonts w:hint="eastAsia"/>
        </w:rPr>
        <w:t>就业</w:t>
      </w:r>
      <w:r w:rsidR="00752563" w:rsidRPr="00752563">
        <w:t>战略；</w:t>
      </w:r>
    </w:p>
    <w:p w14:paraId="6D0A8276"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没有采取充分措施消除残疾人获得就业的障碍，包括许多工作场所的实体环境和信息没有实现无障碍，以及缺乏</w:t>
      </w:r>
      <w:r w:rsidR="00752563" w:rsidRPr="00752563">
        <w:rPr>
          <w:rFonts w:hint="eastAsia"/>
        </w:rPr>
        <w:t>支助</w:t>
      </w:r>
      <w:r w:rsidR="00752563" w:rsidRPr="00752563">
        <w:t>和个性化便利；</w:t>
      </w:r>
    </w:p>
    <w:p w14:paraId="3F4899F1" w14:textId="77777777" w:rsidR="00B06983" w:rsidRPr="00AB64A3" w:rsidRDefault="00B06983" w:rsidP="00752563">
      <w:pPr>
        <w:pStyle w:val="SingleTxtGC"/>
      </w:pPr>
      <w:r w:rsidRPr="00AB64A3">
        <w:tab/>
        <w:t>(</w:t>
      </w:r>
      <w:r w:rsidR="00752563" w:rsidRPr="00AB64A3">
        <w:t>c</w:t>
      </w:r>
      <w:r w:rsidR="00752563" w:rsidRPr="00752563">
        <w:t>)</w:t>
      </w:r>
      <w:r w:rsidR="00752563" w:rsidRPr="00752563">
        <w:tab/>
      </w:r>
      <w:r w:rsidR="00752563" w:rsidRPr="00752563">
        <w:t>开放劳动力市场的残疾人就业率低，</w:t>
      </w:r>
      <w:r w:rsidR="00752563" w:rsidRPr="00752563">
        <w:rPr>
          <w:rFonts w:hint="eastAsia"/>
        </w:rPr>
        <w:t>经由</w:t>
      </w:r>
      <w:r w:rsidR="00752563" w:rsidRPr="00752563">
        <w:t>公共就业服务</w:t>
      </w:r>
      <w:r w:rsidR="00752563" w:rsidRPr="00752563">
        <w:rPr>
          <w:rFonts w:hint="eastAsia"/>
        </w:rPr>
        <w:t>处受雇于</w:t>
      </w:r>
      <w:r w:rsidR="00752563" w:rsidRPr="00752563">
        <w:t>传统工作环境</w:t>
      </w:r>
      <w:r w:rsidR="00752563" w:rsidRPr="00752563">
        <w:rPr>
          <w:rFonts w:hint="eastAsia"/>
        </w:rPr>
        <w:t>的</w:t>
      </w:r>
      <w:r w:rsidR="00752563" w:rsidRPr="00752563">
        <w:t>残疾人人数少，包容性企业网络项目的影响有限；</w:t>
      </w:r>
    </w:p>
    <w:p w14:paraId="0B7D8632" w14:textId="5F468A24" w:rsidR="00752563" w:rsidRPr="00752563" w:rsidRDefault="00B06983" w:rsidP="00752563">
      <w:pPr>
        <w:pStyle w:val="SingleTxtGC"/>
      </w:pPr>
      <w:r w:rsidRPr="00AB64A3">
        <w:tab/>
        <w:t>(</w:t>
      </w:r>
      <w:r w:rsidR="00752563" w:rsidRPr="00AB64A3">
        <w:t>d</w:t>
      </w:r>
      <w:r w:rsidR="00752563" w:rsidRPr="00752563">
        <w:t>)</w:t>
      </w:r>
      <w:r w:rsidR="00752563" w:rsidRPr="00752563">
        <w:tab/>
      </w:r>
      <w:r w:rsidR="00752563" w:rsidRPr="00AB64A3">
        <w:rPr>
          <w:rFonts w:hint="eastAsia"/>
        </w:rPr>
        <w:t>“</w:t>
      </w:r>
      <w:r w:rsidR="00752563" w:rsidRPr="00752563">
        <w:t>就业中心</w:t>
      </w:r>
      <w:r w:rsidR="00752563" w:rsidRPr="00AB64A3">
        <w:rPr>
          <w:rFonts w:hint="eastAsia"/>
        </w:rPr>
        <w:t>”</w:t>
      </w:r>
      <w:r w:rsidR="00752563" w:rsidRPr="00752563">
        <w:t>持续区分对待残疾人。</w:t>
      </w:r>
    </w:p>
    <w:p w14:paraId="003A32AC" w14:textId="3F8D3FC5"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56</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委员会回顾关于残疾人工作和就业权利的第</w:t>
      </w:r>
      <w:r w:rsidRPr="00AB64A3">
        <w:rPr>
          <w:rFonts w:ascii="Time New Roman" w:eastAsia="SimHei" w:hAnsi="Time New Roman"/>
        </w:rPr>
        <w:t>8</w:t>
      </w:r>
      <w:r w:rsidRPr="00752563">
        <w:rPr>
          <w:rFonts w:ascii="Time New Roman" w:eastAsia="SimHei" w:hAnsi="Time New Roman"/>
        </w:rPr>
        <w:t>号一般性意见</w:t>
      </w:r>
      <w:r w:rsidRPr="00752563">
        <w:rPr>
          <w:rFonts w:ascii="Time New Roman" w:eastAsia="SimHei" w:hAnsi="Time New Roman"/>
        </w:rPr>
        <w:t>(</w:t>
      </w:r>
      <w:r w:rsidRPr="00AB64A3">
        <w:rPr>
          <w:rFonts w:ascii="Time New Roman" w:eastAsia="SimHei" w:hAnsi="Time New Roman"/>
        </w:rPr>
        <w:t>2</w:t>
      </w:r>
      <w:r w:rsidRPr="00752563">
        <w:rPr>
          <w:rFonts w:ascii="Time New Roman" w:eastAsia="SimHei" w:hAnsi="Time New Roman"/>
        </w:rPr>
        <w:t>0</w:t>
      </w:r>
      <w:r w:rsidRPr="00AB64A3">
        <w:rPr>
          <w:rFonts w:ascii="Time New Roman" w:eastAsia="SimHei" w:hAnsi="Time New Roman"/>
        </w:rPr>
        <w:t>22</w:t>
      </w:r>
      <w:r w:rsidRPr="00752563">
        <w:rPr>
          <w:rFonts w:ascii="Time New Roman" w:eastAsia="SimHei" w:hAnsi="Time New Roman"/>
        </w:rPr>
        <w:t>年</w:t>
      </w:r>
      <w:r w:rsidRPr="00752563">
        <w:rPr>
          <w:rFonts w:ascii="Time New Roman" w:eastAsia="SimHei" w:hAnsi="Time New Roman"/>
        </w:rPr>
        <w:t>)</w:t>
      </w:r>
      <w:r w:rsidRPr="00752563">
        <w:rPr>
          <w:rFonts w:ascii="Time New Roman" w:eastAsia="SimHei" w:hAnsi="Time New Roman"/>
        </w:rPr>
        <w:t>并根据可持续发展目标具体目标</w:t>
      </w:r>
      <w:r w:rsidRPr="00AB64A3">
        <w:rPr>
          <w:rFonts w:ascii="Time New Roman" w:eastAsia="SimHei" w:hAnsi="Time New Roman"/>
        </w:rPr>
        <w:t>8</w:t>
      </w:r>
      <w:r w:rsidRPr="00752563">
        <w:rPr>
          <w:rFonts w:ascii="Time New Roman" w:eastAsia="SimHei" w:hAnsi="Time New Roman"/>
        </w:rPr>
        <w:t>.</w:t>
      </w:r>
      <w:r w:rsidRPr="00AB64A3">
        <w:rPr>
          <w:rFonts w:ascii="Time New Roman" w:eastAsia="SimHei" w:hAnsi="Time New Roman"/>
        </w:rPr>
        <w:t>5,</w:t>
      </w:r>
      <w:r w:rsidR="0069029F">
        <w:rPr>
          <w:rFonts w:ascii="Time New Roman" w:eastAsia="SimHei" w:hAnsi="Time New Roman"/>
        </w:rPr>
        <w:t xml:space="preserve"> </w:t>
      </w:r>
      <w:r w:rsidRPr="00752563">
        <w:rPr>
          <w:rFonts w:ascii="Time New Roman" w:eastAsia="SimHei" w:hAnsi="Time New Roman"/>
        </w:rPr>
        <w:t>建议缔约国：</w:t>
      </w:r>
    </w:p>
    <w:p w14:paraId="34C194C7"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通过残疾人代表组织与残疾人密切磋商并在其积极参与下，通过和</w:t>
      </w:r>
      <w:r w:rsidR="00752563" w:rsidRPr="00752563">
        <w:rPr>
          <w:rFonts w:ascii="Time New Roman" w:eastAsia="SimHei" w:hAnsi="Time New Roman" w:hint="eastAsia"/>
        </w:rPr>
        <w:t>实施</w:t>
      </w:r>
      <w:r w:rsidR="00752563" w:rsidRPr="00752563">
        <w:rPr>
          <w:rFonts w:ascii="Time New Roman" w:eastAsia="SimHei" w:hAnsi="Time New Roman"/>
        </w:rPr>
        <w:t>国家战略，确保残疾人，特别是智力和</w:t>
      </w:r>
      <w:r w:rsidR="00752563" w:rsidRPr="00752563">
        <w:rPr>
          <w:rFonts w:ascii="Time New Roman" w:eastAsia="SimHei" w:hAnsi="Time New Roman"/>
        </w:rPr>
        <w:t>/</w:t>
      </w:r>
      <w:r w:rsidR="00752563" w:rsidRPr="00752563">
        <w:rPr>
          <w:rFonts w:ascii="Time New Roman" w:eastAsia="SimHei" w:hAnsi="Time New Roman"/>
        </w:rPr>
        <w:t>或社会心理残疾者和残疾妇女在公共和私营部门的开放劳动力市场获得就业，包括设立有效的监测机制以确保战略</w:t>
      </w:r>
      <w:r w:rsidR="00752563" w:rsidRPr="00752563">
        <w:rPr>
          <w:rFonts w:ascii="Time New Roman" w:eastAsia="SimHei" w:hAnsi="Time New Roman" w:hint="eastAsia"/>
        </w:rPr>
        <w:t>得到</w:t>
      </w:r>
      <w:r w:rsidR="00752563" w:rsidRPr="00752563">
        <w:rPr>
          <w:rFonts w:ascii="Time New Roman" w:eastAsia="SimHei" w:hAnsi="Time New Roman"/>
        </w:rPr>
        <w:t>适当执行；</w:t>
      </w:r>
    </w:p>
    <w:p w14:paraId="68FAA84F"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加强措施，消除残疾人获得就业的障碍，包括确保提供合理便利、工作场所改造措施和无障碍工作场所，</w:t>
      </w:r>
      <w:r w:rsidR="00752563" w:rsidRPr="00752563">
        <w:rPr>
          <w:rFonts w:ascii="Time New Roman" w:eastAsia="SimHei" w:hAnsi="Time New Roman" w:hint="eastAsia"/>
        </w:rPr>
        <w:t>强制要求遵循残</w:t>
      </w:r>
      <w:r w:rsidR="00752563" w:rsidRPr="00752563">
        <w:rPr>
          <w:rFonts w:ascii="Time New Roman" w:eastAsia="SimHei" w:hAnsi="Time New Roman"/>
        </w:rPr>
        <w:t>疾人就业</w:t>
      </w:r>
      <w:r w:rsidR="00752563" w:rsidRPr="00752563">
        <w:rPr>
          <w:rFonts w:ascii="Time New Roman" w:eastAsia="SimHei" w:hAnsi="Time New Roman" w:hint="eastAsia"/>
        </w:rPr>
        <w:t>法规</w:t>
      </w:r>
      <w:r w:rsidR="00752563" w:rsidRPr="00752563">
        <w:rPr>
          <w:rFonts w:ascii="Time New Roman" w:eastAsia="SimHei" w:hAnsi="Time New Roman"/>
        </w:rPr>
        <w:t>，包括有效处罚违法雇主，向雇主提供关于尊重和提供个性化支助和便利的培训；</w:t>
      </w:r>
    </w:p>
    <w:p w14:paraId="1AAA6E60"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加强</w:t>
      </w:r>
      <w:r w:rsidR="00752563" w:rsidRPr="00752563">
        <w:rPr>
          <w:rFonts w:ascii="Time New Roman" w:eastAsia="SimHei" w:hAnsi="Time New Roman" w:hint="eastAsia"/>
        </w:rPr>
        <w:t>优惠</w:t>
      </w:r>
      <w:r w:rsidR="00752563" w:rsidRPr="00752563">
        <w:rPr>
          <w:rFonts w:ascii="Time New Roman" w:eastAsia="SimHei" w:hAnsi="Time New Roman"/>
        </w:rPr>
        <w:t>措施和激励措施，鼓励和确保残疾人在开放劳动力市场获得就业，包括加强公共就业服务</w:t>
      </w:r>
      <w:r w:rsidR="00752563" w:rsidRPr="00752563">
        <w:rPr>
          <w:rFonts w:ascii="Time New Roman" w:eastAsia="SimHei" w:hAnsi="Time New Roman" w:hint="eastAsia"/>
        </w:rPr>
        <w:t>处</w:t>
      </w:r>
      <w:r w:rsidR="00752563" w:rsidRPr="00752563">
        <w:rPr>
          <w:rFonts w:ascii="Time New Roman" w:eastAsia="SimHei" w:hAnsi="Time New Roman"/>
        </w:rPr>
        <w:t>和包容性企业网络的方案；</w:t>
      </w:r>
    </w:p>
    <w:p w14:paraId="501CB734" w14:textId="17591D70"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d</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加大努力，加快实现残疾人从庇护工场和就业服务福利机构向私营和公共部门开放劳动力市场的过渡，并提供包容的工作环境；</w:t>
      </w:r>
    </w:p>
    <w:p w14:paraId="78AD29D8" w14:textId="3FF10B3D" w:rsidR="00752563" w:rsidRPr="00AB64A3" w:rsidRDefault="00C95D47" w:rsidP="00C95D47">
      <w:pPr>
        <w:pStyle w:val="H23GC"/>
      </w:pPr>
      <w:r w:rsidRPr="00752563">
        <w:tab/>
      </w:r>
      <w:r w:rsidRPr="00752563">
        <w:tab/>
      </w:r>
      <w:r w:rsidR="00752563" w:rsidRPr="00752563">
        <w:t>适足的生活水平和社会保护</w:t>
      </w:r>
      <w:r w:rsidR="00752563" w:rsidRPr="00752563">
        <w:t>(</w:t>
      </w:r>
      <w:r w:rsidR="00752563" w:rsidRPr="00752563">
        <w:t>第二十八条</w:t>
      </w:r>
      <w:r w:rsidR="00752563" w:rsidRPr="00752563">
        <w:t>)</w:t>
      </w:r>
    </w:p>
    <w:p w14:paraId="18BA009D" w14:textId="77777777" w:rsidR="00B06983" w:rsidRPr="00AB64A3" w:rsidRDefault="00752563" w:rsidP="00752563">
      <w:pPr>
        <w:pStyle w:val="SingleTxtGC"/>
      </w:pPr>
      <w:r w:rsidRPr="00AB64A3">
        <w:t>57</w:t>
      </w:r>
      <w:r w:rsidRPr="00752563">
        <w:t>.</w:t>
      </w:r>
      <w:r w:rsidRPr="00752563">
        <w:tab/>
      </w:r>
      <w:r w:rsidRPr="00752563">
        <w:t>委员会注意到关于社会服务和社会卫生服务的第</w:t>
      </w:r>
      <w:r w:rsidRPr="00AB64A3">
        <w:t>6</w:t>
      </w:r>
      <w:r w:rsidRPr="00752563">
        <w:t>/</w:t>
      </w:r>
      <w:r w:rsidRPr="00AB64A3">
        <w:t>2</w:t>
      </w:r>
      <w:r w:rsidRPr="00752563">
        <w:t>0</w:t>
      </w:r>
      <w:r w:rsidRPr="00AB64A3">
        <w:t>14</w:t>
      </w:r>
      <w:r w:rsidRPr="00752563">
        <w:t>号法，并对以下情况表示关切：</w:t>
      </w:r>
    </w:p>
    <w:p w14:paraId="1A1E12FF"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社会保护计划不足，无法确保残疾人及其家庭享有适足生活水平，也不</w:t>
      </w:r>
      <w:r w:rsidR="00752563" w:rsidRPr="00752563">
        <w:rPr>
          <w:rFonts w:hint="eastAsia"/>
        </w:rPr>
        <w:t>覆盖</w:t>
      </w:r>
      <w:r w:rsidR="00752563" w:rsidRPr="00752563">
        <w:t>与残疾有关的费用；</w:t>
      </w:r>
    </w:p>
    <w:p w14:paraId="237E22EF"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残疾人获得团结养老金方面存在一定要求，以及当补助金申请人或其近亲属是残疾人时，</w:t>
      </w:r>
      <w:r w:rsidR="00752563" w:rsidRPr="00752563">
        <w:rPr>
          <w:rFonts w:hint="eastAsia"/>
        </w:rPr>
        <w:t>将统一在门槛上另加</w:t>
      </w:r>
      <w:r w:rsidR="00752563" w:rsidRPr="00AB64A3">
        <w:t>2</w:t>
      </w:r>
      <w:r w:rsidR="00752563" w:rsidRPr="00752563">
        <w:t>0%</w:t>
      </w:r>
      <w:r w:rsidR="00752563" w:rsidRPr="00752563">
        <w:t>，而不考虑具体的残疾相关费用；</w:t>
      </w:r>
    </w:p>
    <w:p w14:paraId="17677013" w14:textId="390EE904" w:rsidR="00752563" w:rsidRPr="00752563" w:rsidRDefault="00B06983" w:rsidP="00752563">
      <w:pPr>
        <w:pStyle w:val="SingleTxtGC"/>
      </w:pPr>
      <w:r w:rsidRPr="00AB64A3">
        <w:tab/>
        <w:t>(</w:t>
      </w:r>
      <w:r w:rsidR="00752563" w:rsidRPr="00AB64A3">
        <w:t>c</w:t>
      </w:r>
      <w:r w:rsidR="00752563" w:rsidRPr="00752563">
        <w:t>)</w:t>
      </w:r>
      <w:r w:rsidR="00752563" w:rsidRPr="00752563">
        <w:tab/>
      </w:r>
      <w:r w:rsidR="00752563" w:rsidRPr="00752563">
        <w:t>残疾人，特别是低收入或无收入残疾人可获得的无障碍和负担得起的住房有限。</w:t>
      </w:r>
    </w:p>
    <w:p w14:paraId="126816B3"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58</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委员会建议缔约国：</w:t>
      </w:r>
    </w:p>
    <w:p w14:paraId="31D5ADE9"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加强社会保护制度，包括修订第</w:t>
      </w:r>
      <w:r w:rsidR="00752563" w:rsidRPr="00AB64A3">
        <w:rPr>
          <w:rFonts w:ascii="Time New Roman" w:eastAsia="SimHei" w:hAnsi="Time New Roman"/>
        </w:rPr>
        <w:t>6</w:t>
      </w:r>
      <w:r w:rsidR="00752563" w:rsidRPr="00752563">
        <w:rPr>
          <w:rFonts w:ascii="Time New Roman" w:eastAsia="SimHei" w:hAnsi="Time New Roman"/>
        </w:rPr>
        <w:t>/</w:t>
      </w:r>
      <w:r w:rsidR="00752563" w:rsidRPr="00AB64A3">
        <w:rPr>
          <w:rFonts w:ascii="Time New Roman" w:eastAsia="SimHei" w:hAnsi="Time New Roman"/>
        </w:rPr>
        <w:t>2</w:t>
      </w:r>
      <w:r w:rsidR="00752563" w:rsidRPr="00752563">
        <w:rPr>
          <w:rFonts w:ascii="Time New Roman" w:eastAsia="SimHei" w:hAnsi="Time New Roman"/>
        </w:rPr>
        <w:t>0</w:t>
      </w:r>
      <w:r w:rsidR="00752563" w:rsidRPr="00AB64A3">
        <w:rPr>
          <w:rFonts w:ascii="Time New Roman" w:eastAsia="SimHei" w:hAnsi="Time New Roman"/>
        </w:rPr>
        <w:t>14</w:t>
      </w:r>
      <w:r w:rsidR="00752563" w:rsidRPr="00752563">
        <w:rPr>
          <w:rFonts w:ascii="Time New Roman" w:eastAsia="SimHei" w:hAnsi="Time New Roman"/>
        </w:rPr>
        <w:t>号法，以保障残疾人享有适足生活水平，并承担残疾相关费用，特别是为更需要特别支助的残疾人承担费用；</w:t>
      </w:r>
    </w:p>
    <w:p w14:paraId="139EE804"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通过残疾人代表组织与残疾人密切磋商并在其积极参与下，审查关于残疾人团结养老金和补助金的规定，确保在评估养老金和补助金</w:t>
      </w:r>
      <w:r w:rsidR="00752563" w:rsidRPr="00752563">
        <w:rPr>
          <w:rFonts w:ascii="Time New Roman" w:eastAsia="SimHei" w:hAnsi="Time New Roman" w:hint="eastAsia"/>
        </w:rPr>
        <w:t>申请</w:t>
      </w:r>
      <w:r w:rsidR="00752563" w:rsidRPr="00752563">
        <w:rPr>
          <w:rFonts w:ascii="Time New Roman" w:eastAsia="SimHei" w:hAnsi="Time New Roman"/>
        </w:rPr>
        <w:t>时适当考虑到每个残疾人的具体情况；</w:t>
      </w:r>
    </w:p>
    <w:p w14:paraId="66C94FC2" w14:textId="5237B021"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改善残疾人的生活条件，实现</w:t>
      </w:r>
      <w:r w:rsidR="00752563" w:rsidRPr="00752563">
        <w:rPr>
          <w:rFonts w:ascii="Time New Roman" w:eastAsia="SimHei" w:hAnsi="Time New Roman" w:hint="eastAsia"/>
        </w:rPr>
        <w:t>残疾人</w:t>
      </w:r>
      <w:r w:rsidR="00752563" w:rsidRPr="00752563">
        <w:rPr>
          <w:rFonts w:ascii="Time New Roman" w:eastAsia="SimHei" w:hAnsi="Time New Roman"/>
        </w:rPr>
        <w:t>获得负担得起的社区住房的权利。</w:t>
      </w:r>
    </w:p>
    <w:p w14:paraId="5405C5FA" w14:textId="62B8BB33" w:rsidR="00752563" w:rsidRPr="00AB64A3" w:rsidRDefault="00C95D47" w:rsidP="00C95D47">
      <w:pPr>
        <w:pStyle w:val="H23GC"/>
      </w:pPr>
      <w:r w:rsidRPr="00752563">
        <w:tab/>
      </w:r>
      <w:r w:rsidRPr="00752563">
        <w:tab/>
      </w:r>
      <w:r w:rsidR="00752563" w:rsidRPr="00752563">
        <w:t>参与政治和公共生活</w:t>
      </w:r>
      <w:r w:rsidR="00752563" w:rsidRPr="00752563">
        <w:t>(</w:t>
      </w:r>
      <w:r w:rsidR="00752563" w:rsidRPr="00752563">
        <w:t>第二十九条</w:t>
      </w:r>
      <w:r w:rsidR="00752563" w:rsidRPr="00752563">
        <w:t>)</w:t>
      </w:r>
    </w:p>
    <w:p w14:paraId="0DD6580E" w14:textId="77777777" w:rsidR="00B06983" w:rsidRPr="00AB64A3" w:rsidRDefault="00752563" w:rsidP="00752563">
      <w:pPr>
        <w:pStyle w:val="SingleTxtGC"/>
      </w:pPr>
      <w:r w:rsidRPr="00AB64A3">
        <w:t>59</w:t>
      </w:r>
      <w:r w:rsidRPr="00752563">
        <w:t>.</w:t>
      </w:r>
      <w:r w:rsidRPr="00752563">
        <w:tab/>
      </w:r>
      <w:r w:rsidRPr="00752563">
        <w:t>委员会关切地注意到：</w:t>
      </w:r>
    </w:p>
    <w:p w14:paraId="1CF47C88"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残疾人在政治和公共决策中的代表性和参与度低，考虑到缔约国报告称，只有</w:t>
      </w:r>
      <w:r w:rsidR="00752563" w:rsidRPr="00AB64A3">
        <w:t>2</w:t>
      </w:r>
      <w:r w:rsidR="00752563" w:rsidRPr="00752563">
        <w:t>名残疾人担任政治代表职位，</w:t>
      </w:r>
      <w:r w:rsidR="00752563" w:rsidRPr="00AB64A3">
        <w:rPr>
          <w:rFonts w:hint="eastAsia"/>
        </w:rPr>
        <w:t>1</w:t>
      </w:r>
      <w:r w:rsidR="00752563" w:rsidRPr="00752563">
        <w:t>名在总委员会，</w:t>
      </w:r>
      <w:r w:rsidR="00752563" w:rsidRPr="00AB64A3">
        <w:rPr>
          <w:rFonts w:hint="eastAsia"/>
        </w:rPr>
        <w:t>1</w:t>
      </w:r>
      <w:r w:rsidR="00752563" w:rsidRPr="00752563">
        <w:t>名在行政区一级；</w:t>
      </w:r>
    </w:p>
    <w:p w14:paraId="33B8B71F"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残疾人在选举日期公布后只有</w:t>
      </w:r>
      <w:r w:rsidR="00752563" w:rsidRPr="00AB64A3">
        <w:t>5</w:t>
      </w:r>
      <w:r w:rsidR="00752563" w:rsidRPr="00752563">
        <w:t>个工作日的时间，申请以无障碍格式提供的必要信息；</w:t>
      </w:r>
    </w:p>
    <w:p w14:paraId="02D9F11A" w14:textId="5055FC33" w:rsidR="00752563" w:rsidRPr="00752563" w:rsidRDefault="00B06983" w:rsidP="00752563">
      <w:pPr>
        <w:pStyle w:val="SingleTxtGC"/>
      </w:pPr>
      <w:r w:rsidRPr="00AB64A3">
        <w:tab/>
        <w:t>(</w:t>
      </w:r>
      <w:r w:rsidR="00752563" w:rsidRPr="00AB64A3">
        <w:t>c</w:t>
      </w:r>
      <w:r w:rsidR="00752563" w:rsidRPr="00752563">
        <w:t>)</w:t>
      </w:r>
      <w:r w:rsidR="00752563" w:rsidRPr="00752563">
        <w:tab/>
      </w:r>
      <w:r w:rsidR="00752563" w:rsidRPr="00752563">
        <w:t>选举程序、设施、投票站和投票材料没有充分实现无障碍。</w:t>
      </w:r>
    </w:p>
    <w:p w14:paraId="0E14B23B"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6</w:t>
      </w:r>
      <w:r w:rsidRPr="00752563">
        <w:rPr>
          <w:rFonts w:ascii="Time New Roman" w:eastAsia="SimHei" w:hAnsi="Time New Roman"/>
        </w:rPr>
        <w:t>0.</w:t>
      </w:r>
      <w:r w:rsidRPr="00752563">
        <w:rPr>
          <w:rFonts w:ascii="Time New Roman" w:eastAsia="SimHei" w:hAnsi="Time New Roman"/>
        </w:rPr>
        <w:tab/>
      </w:r>
      <w:r w:rsidRPr="00752563">
        <w:rPr>
          <w:rFonts w:ascii="Time New Roman" w:eastAsia="SimHei" w:hAnsi="Time New Roman"/>
        </w:rPr>
        <w:t>委员会建议缔约国：</w:t>
      </w:r>
    </w:p>
    <w:p w14:paraId="637AE874"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加强具体措施，确保残疾人，特别是残疾妇女参与政治生活和公共行政，并通过提供辅助器具和个人协助等方式，为残疾人担任各级政府公职和履行所有公务创造有利环境；</w:t>
      </w:r>
    </w:p>
    <w:p w14:paraId="4256211E"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审查选举法规，为残疾人提供更长的时限</w:t>
      </w:r>
      <w:r w:rsidR="00752563" w:rsidRPr="00752563">
        <w:rPr>
          <w:rFonts w:ascii="Time New Roman" w:eastAsia="SimHei" w:hAnsi="Time New Roman" w:hint="eastAsia"/>
        </w:rPr>
        <w:t>来</w:t>
      </w:r>
      <w:r w:rsidR="00752563" w:rsidRPr="00752563">
        <w:rPr>
          <w:rFonts w:ascii="Time New Roman" w:eastAsia="SimHei" w:hAnsi="Time New Roman"/>
        </w:rPr>
        <w:t>申请以无障碍格式提供的必要信息；</w:t>
      </w:r>
    </w:p>
    <w:p w14:paraId="1D44191F" w14:textId="7D4140AE"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强化已有措施，确保包括实体环境</w:t>
      </w:r>
      <w:r w:rsidR="00752563" w:rsidRPr="00752563">
        <w:rPr>
          <w:rFonts w:ascii="Time New Roman" w:eastAsia="SimHei" w:hAnsi="Time New Roman" w:hint="eastAsia"/>
        </w:rPr>
        <w:t>在内的</w:t>
      </w:r>
      <w:r w:rsidR="00752563" w:rsidRPr="00752563">
        <w:rPr>
          <w:rFonts w:ascii="Time New Roman" w:eastAsia="SimHei" w:hAnsi="Time New Roman"/>
        </w:rPr>
        <w:t>投票环境无障碍，并以无障碍格式向所有残疾人提供选举材料和信息；</w:t>
      </w:r>
    </w:p>
    <w:p w14:paraId="58848304" w14:textId="636890DE" w:rsidR="00752563" w:rsidRPr="00AB64A3" w:rsidRDefault="00C95D47" w:rsidP="00C95D47">
      <w:pPr>
        <w:pStyle w:val="H23GC"/>
      </w:pPr>
      <w:r w:rsidRPr="00752563">
        <w:tab/>
      </w:r>
      <w:r w:rsidRPr="00752563">
        <w:tab/>
      </w:r>
      <w:r w:rsidR="00752563" w:rsidRPr="00752563">
        <w:t>参与文化生活、娱乐、休闲和体育活动</w:t>
      </w:r>
      <w:r w:rsidR="00752563" w:rsidRPr="00752563">
        <w:t>(</w:t>
      </w:r>
      <w:r w:rsidR="00752563" w:rsidRPr="00752563">
        <w:t>第三十条</w:t>
      </w:r>
      <w:r w:rsidR="00752563" w:rsidRPr="00752563">
        <w:t>)</w:t>
      </w:r>
    </w:p>
    <w:p w14:paraId="08262C12" w14:textId="77777777" w:rsidR="00B06983" w:rsidRPr="00AB64A3" w:rsidRDefault="00752563" w:rsidP="00752563">
      <w:pPr>
        <w:pStyle w:val="SingleTxtGC"/>
      </w:pPr>
      <w:r w:rsidRPr="00AB64A3">
        <w:t>61</w:t>
      </w:r>
      <w:r w:rsidRPr="00752563">
        <w:t>.</w:t>
      </w:r>
      <w:r w:rsidRPr="00752563">
        <w:tab/>
      </w:r>
      <w:r w:rsidRPr="00752563">
        <w:t>委员会注意到将残疾儿童纳入休闲活动的</w:t>
      </w:r>
      <w:r w:rsidRPr="00AB64A3">
        <w:t>Integra</w:t>
      </w:r>
      <w:r w:rsidRPr="00752563">
        <w:t>和</w:t>
      </w:r>
      <w:r w:rsidRPr="00AB64A3">
        <w:t>Integra</w:t>
      </w:r>
      <w:r w:rsidRPr="00752563">
        <w:t xml:space="preserve"> </w:t>
      </w:r>
      <w:r w:rsidRPr="00AB64A3">
        <w:t>Plus</w:t>
      </w:r>
      <w:r w:rsidRPr="00752563">
        <w:t>方案以及促进包容性旅游的举措。然而，委员会对以下情况感到关切：</w:t>
      </w:r>
    </w:p>
    <w:p w14:paraId="1C520079"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缔约国尚未批准《关于为盲人、视力障碍者或其他印刷品阅读障碍者获得已出版作品提供便利的马拉喀什条约》；</w:t>
      </w:r>
    </w:p>
    <w:p w14:paraId="7DEF01F3" w14:textId="10E8E3AC" w:rsidR="00752563" w:rsidRPr="00752563" w:rsidRDefault="00B06983" w:rsidP="00752563">
      <w:pPr>
        <w:pStyle w:val="SingleTxtGC"/>
      </w:pPr>
      <w:r w:rsidRPr="00AB64A3">
        <w:tab/>
        <w:t>(</w:t>
      </w:r>
      <w:r w:rsidR="00752563" w:rsidRPr="00AB64A3">
        <w:t>b</w:t>
      </w:r>
      <w:r w:rsidR="00752563" w:rsidRPr="00752563">
        <w:t>)</w:t>
      </w:r>
      <w:r w:rsidR="00752563" w:rsidRPr="00752563">
        <w:tab/>
      </w:r>
      <w:r w:rsidR="00752563" w:rsidRPr="00752563">
        <w:t>包括残疾儿童在内的残疾人没有</w:t>
      </w:r>
      <w:r w:rsidR="00752563" w:rsidRPr="00752563">
        <w:rPr>
          <w:rFonts w:hint="eastAsia"/>
        </w:rPr>
        <w:t>充分</w:t>
      </w:r>
      <w:r w:rsidR="00752563" w:rsidRPr="00752563">
        <w:t>机会参与包容性体育、休闲、旅游及文化活动或获得相关服务。</w:t>
      </w:r>
    </w:p>
    <w:p w14:paraId="0F6F2060" w14:textId="77777777" w:rsidR="00464AC3" w:rsidRDefault="00464AC3">
      <w:pPr>
        <w:tabs>
          <w:tab w:val="clear" w:pos="431"/>
        </w:tabs>
        <w:overflowPunct/>
        <w:adjustRightInd/>
        <w:snapToGrid/>
        <w:spacing w:line="240" w:lineRule="auto"/>
        <w:jc w:val="left"/>
        <w:rPr>
          <w:rFonts w:ascii="Time New Roman" w:eastAsia="SimHei" w:hAnsi="Time New Roman" w:hint="eastAsia"/>
        </w:rPr>
      </w:pPr>
      <w:r>
        <w:rPr>
          <w:rFonts w:ascii="Time New Roman" w:eastAsia="SimHei" w:hAnsi="Time New Roman" w:hint="eastAsia"/>
        </w:rPr>
        <w:br w:type="page"/>
      </w:r>
    </w:p>
    <w:p w14:paraId="434AAB41" w14:textId="4CEF3272"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62</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委员会建议缔约国：</w:t>
      </w:r>
    </w:p>
    <w:p w14:paraId="7DFEB8FD"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批准并落实《关于为盲人、视力障碍者或其他印刷品阅读障碍者获得已出版作品提供便利的马拉喀什条约》；</w:t>
      </w:r>
    </w:p>
    <w:p w14:paraId="1AE323F1" w14:textId="300BAD6F"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通过残疾人代表组织与残疾人密切磋商并在其积极参与下，加强无障碍</w:t>
      </w:r>
      <w:r w:rsidR="00752563" w:rsidRPr="00752563">
        <w:rPr>
          <w:rFonts w:ascii="Time New Roman" w:eastAsia="SimHei" w:hAnsi="Time New Roman" w:hint="eastAsia"/>
        </w:rPr>
        <w:t>问题</w:t>
      </w:r>
      <w:r w:rsidR="00752563" w:rsidRPr="00752563">
        <w:rPr>
          <w:rFonts w:ascii="Time New Roman" w:eastAsia="SimHei" w:hAnsi="Time New Roman"/>
        </w:rPr>
        <w:t>评估机制，并确保所有残疾人都能无障碍出入体育、娱乐、文化和旅游场所。</w:t>
      </w:r>
    </w:p>
    <w:p w14:paraId="16E694C4" w14:textId="41D0FB35" w:rsidR="00752563" w:rsidRPr="00AB64A3" w:rsidRDefault="00C95D47" w:rsidP="00C95D47">
      <w:pPr>
        <w:pStyle w:val="H1GC"/>
      </w:pPr>
      <w:r w:rsidRPr="00752563">
        <w:tab/>
      </w:r>
      <w:r w:rsidRPr="00AB64A3">
        <w:t>C</w:t>
      </w:r>
      <w:r w:rsidRPr="00752563">
        <w:t>.</w:t>
      </w:r>
      <w:r w:rsidR="00752563" w:rsidRPr="00752563">
        <w:tab/>
      </w:r>
      <w:r w:rsidR="00752563" w:rsidRPr="00752563">
        <w:t>具体义务</w:t>
      </w:r>
      <w:r w:rsidR="00752563" w:rsidRPr="00752563">
        <w:t>(</w:t>
      </w:r>
      <w:r w:rsidR="00752563" w:rsidRPr="00752563">
        <w:t>第三十一至第三十三条</w:t>
      </w:r>
      <w:r w:rsidR="00752563" w:rsidRPr="00752563">
        <w:t>)</w:t>
      </w:r>
    </w:p>
    <w:p w14:paraId="26E5F03B" w14:textId="1E4F4332" w:rsidR="00752563" w:rsidRPr="00AB64A3" w:rsidRDefault="00C95D47" w:rsidP="00C95D47">
      <w:pPr>
        <w:pStyle w:val="H23GC"/>
      </w:pPr>
      <w:r w:rsidRPr="00752563">
        <w:tab/>
      </w:r>
      <w:r w:rsidRPr="00752563">
        <w:tab/>
      </w:r>
      <w:r w:rsidR="00752563" w:rsidRPr="00752563">
        <w:t>统计和数据收集</w:t>
      </w:r>
      <w:r w:rsidR="00752563" w:rsidRPr="00752563">
        <w:t>(</w:t>
      </w:r>
      <w:r w:rsidR="00752563" w:rsidRPr="00752563">
        <w:t>第三十一条</w:t>
      </w:r>
      <w:r w:rsidR="00752563" w:rsidRPr="00752563">
        <w:t>)</w:t>
      </w:r>
    </w:p>
    <w:p w14:paraId="3E1B14B1" w14:textId="77777777" w:rsidR="00B06983" w:rsidRPr="00AB64A3" w:rsidRDefault="00752563" w:rsidP="00752563">
      <w:pPr>
        <w:pStyle w:val="SingleTxtGC"/>
      </w:pPr>
      <w:r w:rsidRPr="00AB64A3">
        <w:t>63</w:t>
      </w:r>
      <w:r w:rsidRPr="00752563">
        <w:t>.</w:t>
      </w:r>
      <w:r w:rsidRPr="00752563">
        <w:tab/>
      </w:r>
      <w:r w:rsidRPr="00752563">
        <w:t>委员会对以下方面的欠缺感到关切：</w:t>
      </w:r>
    </w:p>
    <w:p w14:paraId="3FE2AB0B"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缺少关于《公约》所涉所有领域的残疾人的分类数据，因为现有数据仅涉及残疾人人数和所提供辅助器具的数量；</w:t>
      </w:r>
    </w:p>
    <w:p w14:paraId="057BA76E"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缺乏对残疾数据收集国际准则和规程</w:t>
      </w:r>
      <w:r w:rsidR="00752563" w:rsidRPr="00752563">
        <w:rPr>
          <w:rFonts w:hint="eastAsia"/>
        </w:rPr>
        <w:t>，</w:t>
      </w:r>
      <w:r w:rsidR="00752563" w:rsidRPr="00752563">
        <w:t>特别是残疾统计华盛顿小组及其简易残疾问题集的认识和使用。</w:t>
      </w:r>
    </w:p>
    <w:p w14:paraId="2C577595" w14:textId="73D2D75D" w:rsidR="00752563" w:rsidRPr="00752563" w:rsidRDefault="00B06983" w:rsidP="00752563">
      <w:pPr>
        <w:pStyle w:val="SingleTxtGC"/>
      </w:pPr>
      <w:r w:rsidRPr="00AB64A3">
        <w:tab/>
        <w:t>(</w:t>
      </w:r>
      <w:r w:rsidR="00752563" w:rsidRPr="00AB64A3">
        <w:t>c</w:t>
      </w:r>
      <w:r w:rsidR="00752563" w:rsidRPr="00752563">
        <w:t>)</w:t>
      </w:r>
      <w:r w:rsidR="00752563" w:rsidRPr="00752563">
        <w:tab/>
      </w:r>
      <w:r w:rsidR="00752563" w:rsidRPr="00752563">
        <w:t>残疾人很少参与残疾数据收集系统的设计工作。</w:t>
      </w:r>
    </w:p>
    <w:p w14:paraId="71EFC95E" w14:textId="77777777" w:rsidR="00B06983" w:rsidRPr="00AB64A3" w:rsidRDefault="00752563" w:rsidP="00752563">
      <w:pPr>
        <w:pStyle w:val="SingleTxtGC"/>
        <w:rPr>
          <w:rFonts w:ascii="Time New Roman" w:eastAsia="SimHei" w:hAnsi="Time New Roman" w:hint="eastAsia"/>
        </w:rPr>
      </w:pPr>
      <w:r w:rsidRPr="00AB64A3">
        <w:rPr>
          <w:rFonts w:ascii="Time New Roman" w:eastAsia="SimHei" w:hAnsi="Time New Roman"/>
        </w:rPr>
        <w:t>64</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委员会建议缔约国：</w:t>
      </w:r>
    </w:p>
    <w:p w14:paraId="314F517E"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强化收集残疾人所有生活领域数据的系统，按年龄、性别、残疾类型、性取向、性别认同、种族、族裔、国籍、移民身份和居住地等一系列因素分类，确保保密和尊重隐私；</w:t>
      </w:r>
    </w:p>
    <w:p w14:paraId="121FB195"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确保国家统计局生成的数据能够按残疾情况分类，并在今后的人口普查和定期住户调查中纳入残疾统计华盛顿小组的简易残疾问题集。</w:t>
      </w:r>
    </w:p>
    <w:p w14:paraId="79F5B0E9" w14:textId="64EC6DDB"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在数据收集进程的整个规划、设计和实施过程中，确保通过残疾人代表组织与残疾人密切磋商，并确保其积极参与。</w:t>
      </w:r>
    </w:p>
    <w:p w14:paraId="6190D5C0" w14:textId="228B8BBF" w:rsidR="00752563" w:rsidRPr="00AB64A3" w:rsidRDefault="00C95D47" w:rsidP="00C95D47">
      <w:pPr>
        <w:pStyle w:val="H23GC"/>
      </w:pPr>
      <w:r w:rsidRPr="00752563">
        <w:tab/>
      </w:r>
      <w:r w:rsidRPr="00752563">
        <w:tab/>
      </w:r>
      <w:r w:rsidR="00752563" w:rsidRPr="00752563">
        <w:t>国际合作</w:t>
      </w:r>
      <w:r w:rsidR="00752563" w:rsidRPr="00752563">
        <w:t>(</w:t>
      </w:r>
      <w:r w:rsidR="00752563" w:rsidRPr="00752563">
        <w:t>第三十二条</w:t>
      </w:r>
      <w:r w:rsidR="00752563" w:rsidRPr="00752563">
        <w:t>)</w:t>
      </w:r>
    </w:p>
    <w:p w14:paraId="5F2FCEBA" w14:textId="77777777" w:rsidR="00B06983" w:rsidRPr="00AB64A3" w:rsidRDefault="00752563" w:rsidP="00752563">
      <w:pPr>
        <w:pStyle w:val="SingleTxtGC"/>
      </w:pPr>
      <w:r w:rsidRPr="00AB64A3">
        <w:t>65</w:t>
      </w:r>
      <w:r w:rsidRPr="00752563">
        <w:t>.</w:t>
      </w:r>
      <w:r w:rsidRPr="00752563">
        <w:tab/>
      </w:r>
      <w:r w:rsidRPr="00752563">
        <w:t>委员会注意到安道尔参与了伊比利亚美洲残疾人权利方案，且在国际项目发展合作总计划中对残疾人给予特别关注，但委员会对以下情况表示关切：</w:t>
      </w:r>
    </w:p>
    <w:p w14:paraId="05402FFA"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没有充分将残疾问题纳入国际合作项目以及《</w:t>
      </w:r>
      <w:r w:rsidR="00752563" w:rsidRPr="00AB64A3">
        <w:t>2</w:t>
      </w:r>
      <w:r w:rsidR="00752563" w:rsidRPr="00752563">
        <w:t>0</w:t>
      </w:r>
      <w:r w:rsidR="00752563" w:rsidRPr="00AB64A3">
        <w:t>3</w:t>
      </w:r>
      <w:r w:rsidR="00752563" w:rsidRPr="00752563">
        <w:t>0</w:t>
      </w:r>
      <w:r w:rsidR="00752563" w:rsidRPr="00752563">
        <w:t>年可持续发展议程》的监测工作的主流；</w:t>
      </w:r>
    </w:p>
    <w:p w14:paraId="03D725F2" w14:textId="0A7D2F70" w:rsidR="00752563" w:rsidRPr="00752563" w:rsidRDefault="00B06983" w:rsidP="00752563">
      <w:pPr>
        <w:pStyle w:val="SingleTxtGC"/>
      </w:pPr>
      <w:r w:rsidRPr="00AB64A3">
        <w:tab/>
        <w:t>(</w:t>
      </w:r>
      <w:r w:rsidR="00752563" w:rsidRPr="00AB64A3">
        <w:t>b</w:t>
      </w:r>
      <w:r w:rsidR="00752563" w:rsidRPr="00752563">
        <w:t>)</w:t>
      </w:r>
      <w:r w:rsidR="00752563" w:rsidRPr="00752563">
        <w:tab/>
      </w:r>
      <w:r w:rsidR="00752563" w:rsidRPr="00752563">
        <w:t>在制定和实施国际合作方案时，与作为发展合作伙伴的残疾人组织，特别是残疾妇女组织进行的磋商不够，也没有充分纳入这些组织。</w:t>
      </w:r>
    </w:p>
    <w:p w14:paraId="0254A987" w14:textId="1A76A77D" w:rsidR="00464AC3" w:rsidRPr="00E53CA9" w:rsidRDefault="00752563" w:rsidP="00E53CA9">
      <w:pPr>
        <w:pStyle w:val="SingleTxtGC"/>
        <w:rPr>
          <w:rFonts w:ascii="Time New Roman" w:eastAsia="SimHei" w:hAnsi="Time New Roman" w:hint="eastAsia"/>
        </w:rPr>
      </w:pPr>
      <w:r w:rsidRPr="00AB64A3">
        <w:rPr>
          <w:rFonts w:ascii="Time New Roman" w:eastAsia="SimHei" w:hAnsi="Time New Roman"/>
        </w:rPr>
        <w:t>66</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委员会建议缔约国通过残疾人代表组织与残疾人密切磋商并在其积极参与下，将残疾人权利纳入国际合作方案的</w:t>
      </w:r>
      <w:r w:rsidRPr="00752563">
        <w:rPr>
          <w:rFonts w:ascii="Time New Roman" w:eastAsia="SimHei" w:hAnsi="Time New Roman" w:hint="eastAsia"/>
        </w:rPr>
        <w:t>制定</w:t>
      </w:r>
      <w:r w:rsidRPr="00752563">
        <w:rPr>
          <w:rFonts w:ascii="Time New Roman" w:eastAsia="SimHei" w:hAnsi="Time New Roman"/>
        </w:rPr>
        <w:t>、实施和监测工作的主流，并纳入《</w:t>
      </w:r>
      <w:r w:rsidRPr="00AB64A3">
        <w:rPr>
          <w:rFonts w:ascii="Time New Roman" w:eastAsia="SimHei" w:hAnsi="Time New Roman"/>
        </w:rPr>
        <w:t>2</w:t>
      </w:r>
      <w:r w:rsidRPr="00752563">
        <w:rPr>
          <w:rFonts w:ascii="Time New Roman" w:eastAsia="SimHei" w:hAnsi="Time New Roman"/>
        </w:rPr>
        <w:t>0</w:t>
      </w:r>
      <w:r w:rsidRPr="00AB64A3">
        <w:rPr>
          <w:rFonts w:ascii="Time New Roman" w:eastAsia="SimHei" w:hAnsi="Time New Roman"/>
        </w:rPr>
        <w:t>3</w:t>
      </w:r>
      <w:r w:rsidRPr="00752563">
        <w:rPr>
          <w:rFonts w:ascii="Time New Roman" w:eastAsia="SimHei" w:hAnsi="Time New Roman"/>
        </w:rPr>
        <w:t>0</w:t>
      </w:r>
      <w:r w:rsidRPr="00752563">
        <w:rPr>
          <w:rFonts w:ascii="Time New Roman" w:eastAsia="SimHei" w:hAnsi="Time New Roman"/>
        </w:rPr>
        <w:t>年可持续发展议程》各级落实工作的主流。</w:t>
      </w:r>
    </w:p>
    <w:p w14:paraId="3522FDA2" w14:textId="3539B800" w:rsidR="00752563" w:rsidRPr="00AB64A3" w:rsidRDefault="00C95D47" w:rsidP="00C95D47">
      <w:pPr>
        <w:pStyle w:val="H23GC"/>
      </w:pPr>
      <w:r w:rsidRPr="00752563">
        <w:tab/>
      </w:r>
      <w:r w:rsidRPr="00752563">
        <w:tab/>
      </w:r>
      <w:r w:rsidR="00752563" w:rsidRPr="00752563">
        <w:t>国家实施和监测</w:t>
      </w:r>
      <w:r w:rsidR="00752563" w:rsidRPr="00752563">
        <w:t>(</w:t>
      </w:r>
      <w:r w:rsidR="00752563" w:rsidRPr="00752563">
        <w:t>第三十三条</w:t>
      </w:r>
      <w:r w:rsidR="00752563" w:rsidRPr="00752563">
        <w:t>)</w:t>
      </w:r>
    </w:p>
    <w:p w14:paraId="0F3C43C7" w14:textId="77777777" w:rsidR="00B06983" w:rsidRPr="00AB64A3" w:rsidRDefault="00752563" w:rsidP="00752563">
      <w:pPr>
        <w:pStyle w:val="SingleTxtGC"/>
      </w:pPr>
      <w:r w:rsidRPr="00AB64A3">
        <w:t>67</w:t>
      </w:r>
      <w:r w:rsidRPr="00752563">
        <w:t>.</w:t>
      </w:r>
      <w:r w:rsidRPr="00752563">
        <w:tab/>
      </w:r>
      <w:r w:rsidRPr="00752563">
        <w:t>委员会关切地注意到：</w:t>
      </w:r>
    </w:p>
    <w:p w14:paraId="30132AAC" w14:textId="77777777" w:rsidR="00B06983" w:rsidRPr="00AB64A3" w:rsidRDefault="00B06983" w:rsidP="00752563">
      <w:pPr>
        <w:pStyle w:val="SingleTxtGC"/>
      </w:pPr>
      <w:r w:rsidRPr="00AB64A3">
        <w:tab/>
        <w:t>(</w:t>
      </w:r>
      <w:r w:rsidR="00752563" w:rsidRPr="00AB64A3">
        <w:t>a</w:t>
      </w:r>
      <w:r w:rsidR="00752563" w:rsidRPr="00752563">
        <w:t>)</w:t>
      </w:r>
      <w:r w:rsidR="00752563" w:rsidRPr="00752563">
        <w:tab/>
      </w:r>
      <w:r w:rsidR="00752563" w:rsidRPr="00752563">
        <w:t>没有符合《关于促进和保护人权的国家机构的地位的原则》</w:t>
      </w:r>
      <w:r w:rsidR="00752563" w:rsidRPr="00752563">
        <w:t>(</w:t>
      </w:r>
      <w:r w:rsidR="00752563" w:rsidRPr="00752563">
        <w:t>《巴黎原则》</w:t>
      </w:r>
      <w:r w:rsidR="00752563" w:rsidRPr="00752563">
        <w:t>)</w:t>
      </w:r>
      <w:r w:rsidR="00752563" w:rsidRPr="00752563">
        <w:t>的监测机制；</w:t>
      </w:r>
    </w:p>
    <w:p w14:paraId="1AD060A0" w14:textId="77777777" w:rsidR="00B06983" w:rsidRPr="00AB64A3" w:rsidRDefault="00B06983" w:rsidP="00752563">
      <w:pPr>
        <w:pStyle w:val="SingleTxtGC"/>
      </w:pPr>
      <w:r w:rsidRPr="00AB64A3">
        <w:tab/>
        <w:t>(</w:t>
      </w:r>
      <w:r w:rsidR="00752563" w:rsidRPr="00AB64A3">
        <w:t>b</w:t>
      </w:r>
      <w:r w:rsidR="00752563" w:rsidRPr="00752563">
        <w:t>)</w:t>
      </w:r>
      <w:r w:rsidR="00752563" w:rsidRPr="00752563">
        <w:tab/>
      </w:r>
      <w:r w:rsidR="00752563" w:rsidRPr="00752563">
        <w:t>缔约国指出，监督《公约》落实情况的监测机制是</w:t>
      </w:r>
      <w:r w:rsidR="00752563" w:rsidRPr="00752563">
        <w:rPr>
          <w:rFonts w:hint="eastAsia"/>
        </w:rPr>
        <w:t>安道尔</w:t>
      </w:r>
      <w:r w:rsidR="00752563" w:rsidRPr="00752563">
        <w:t>残疾人协会联合会；</w:t>
      </w:r>
    </w:p>
    <w:p w14:paraId="4423EE4E" w14:textId="47179EFC" w:rsidR="00752563" w:rsidRPr="00752563" w:rsidRDefault="00B06983" w:rsidP="00752563">
      <w:pPr>
        <w:pStyle w:val="SingleTxtGC"/>
      </w:pPr>
      <w:r w:rsidRPr="00AB64A3">
        <w:tab/>
        <w:t>(</w:t>
      </w:r>
      <w:r w:rsidR="00752563" w:rsidRPr="00AB64A3">
        <w:t>c</w:t>
      </w:r>
      <w:r w:rsidR="00752563" w:rsidRPr="00752563">
        <w:t>)</w:t>
      </w:r>
      <w:r w:rsidR="00752563" w:rsidRPr="00752563">
        <w:tab/>
      </w:r>
      <w:r w:rsidR="00752563" w:rsidRPr="00752563">
        <w:t>残疾人没有充分通过其代表组织参与《公约》的落实和监测工作。</w:t>
      </w:r>
    </w:p>
    <w:p w14:paraId="2293636D" w14:textId="1132E8A0" w:rsidR="00B06983" w:rsidRPr="00AB64A3" w:rsidRDefault="00752563" w:rsidP="00752563">
      <w:pPr>
        <w:pStyle w:val="SingleTxtGC"/>
        <w:rPr>
          <w:rFonts w:ascii="Time New Roman" w:eastAsia="SimHei" w:hAnsi="Time New Roman" w:hint="eastAsia"/>
        </w:rPr>
      </w:pPr>
      <w:r w:rsidRPr="003E7566">
        <w:rPr>
          <w:rFonts w:ascii="Time New Roman" w:eastAsia="SimHei" w:hAnsi="Time New Roman"/>
          <w:spacing w:val="-4"/>
        </w:rPr>
        <w:t>68</w:t>
      </w:r>
      <w:r w:rsidRPr="00752563">
        <w:rPr>
          <w:rFonts w:ascii="Time New Roman" w:eastAsia="SimHei" w:hAnsi="Time New Roman"/>
          <w:spacing w:val="-4"/>
        </w:rPr>
        <w:t>.</w:t>
      </w:r>
      <w:r w:rsidRPr="00752563">
        <w:rPr>
          <w:rFonts w:ascii="Time New Roman" w:eastAsia="SimHei" w:hAnsi="Time New Roman"/>
          <w:spacing w:val="-4"/>
        </w:rPr>
        <w:tab/>
      </w:r>
      <w:r w:rsidRPr="00752563">
        <w:rPr>
          <w:rFonts w:ascii="Time New Roman" w:eastAsia="SimHei" w:hAnsi="Time New Roman"/>
          <w:spacing w:val="-4"/>
        </w:rPr>
        <w:t>委员会考虑到《独立监测框架及其参与残疾人权利委员会工作的指导方针》</w:t>
      </w:r>
      <w:r w:rsidR="003E7566" w:rsidRPr="00752563">
        <w:rPr>
          <w:rFonts w:ascii="Time New Roman" w:eastAsia="SimHei" w:hAnsi="Time New Roman"/>
          <w:spacing w:val="-4"/>
          <w:vertAlign w:val="superscript"/>
        </w:rPr>
        <w:footnoteReference w:id="9"/>
      </w:r>
      <w:r w:rsidRPr="00752563">
        <w:rPr>
          <w:rFonts w:ascii="Time New Roman" w:eastAsia="SimHei" w:hAnsi="Time New Roman"/>
          <w:spacing w:val="-4"/>
        </w:rPr>
        <w:t>，</w:t>
      </w:r>
      <w:r w:rsidRPr="00752563">
        <w:rPr>
          <w:rFonts w:ascii="Time New Roman" w:eastAsia="SimHei" w:hAnsi="Time New Roman"/>
        </w:rPr>
        <w:t>建议缔约国：</w:t>
      </w:r>
    </w:p>
    <w:p w14:paraId="5DC630C2"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a</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hint="eastAsia"/>
        </w:rPr>
        <w:t>设立</w:t>
      </w:r>
      <w:r w:rsidR="00752563" w:rsidRPr="00752563">
        <w:rPr>
          <w:rFonts w:ascii="Time New Roman" w:eastAsia="SimHei" w:hAnsi="Time New Roman"/>
        </w:rPr>
        <w:t>符合《巴黎原则》要求的国家人权机构，确保配备足够的人力、技术和财政资源以履行其任务，包括监测《公约》的落实情况；</w:t>
      </w:r>
      <w:bookmarkStart w:id="17" w:name="_Hlk143583009"/>
      <w:bookmarkEnd w:id="17"/>
    </w:p>
    <w:p w14:paraId="40754647" w14:textId="77777777" w:rsidR="00B06983" w:rsidRPr="00AB64A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b</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进一步认识到安道尔残疾人协会联合会与《公约》</w:t>
      </w:r>
      <w:r w:rsidR="00752563" w:rsidRPr="00752563">
        <w:rPr>
          <w:rFonts w:ascii="Time New Roman" w:eastAsia="SimHei" w:hAnsi="Time New Roman" w:hint="eastAsia"/>
        </w:rPr>
        <w:t>规定</w:t>
      </w:r>
      <w:r w:rsidR="00752563" w:rsidRPr="00752563">
        <w:rPr>
          <w:rFonts w:ascii="Time New Roman" w:eastAsia="SimHei" w:hAnsi="Time New Roman"/>
        </w:rPr>
        <w:t>的独立监测机制之间的职责差异；</w:t>
      </w:r>
    </w:p>
    <w:p w14:paraId="42FB3A61" w14:textId="6E15F751" w:rsidR="00752563" w:rsidRPr="00752563" w:rsidRDefault="00B06983" w:rsidP="00752563">
      <w:pPr>
        <w:pStyle w:val="SingleTxtGC"/>
        <w:rPr>
          <w:rFonts w:ascii="Time New Roman" w:eastAsia="SimHei" w:hAnsi="Time New Roman" w:hint="eastAsia"/>
        </w:rPr>
      </w:pPr>
      <w:r w:rsidRPr="00AB64A3">
        <w:rPr>
          <w:rFonts w:ascii="Time New Roman" w:eastAsia="SimHei" w:hAnsi="Time New Roman"/>
        </w:rPr>
        <w:tab/>
        <w:t>(</w:t>
      </w:r>
      <w:r w:rsidR="00752563" w:rsidRPr="00AB64A3">
        <w:rPr>
          <w:rFonts w:ascii="Time New Roman" w:eastAsia="SimHei" w:hAnsi="Time New Roman"/>
        </w:rPr>
        <w:t>c</w:t>
      </w:r>
      <w:r w:rsidR="00752563" w:rsidRPr="00752563">
        <w:rPr>
          <w:rFonts w:ascii="Time New Roman" w:eastAsia="SimHei" w:hAnsi="Time New Roman"/>
        </w:rPr>
        <w:t>)</w:t>
      </w:r>
      <w:r w:rsidR="00752563" w:rsidRPr="00752563">
        <w:rPr>
          <w:rFonts w:ascii="Time New Roman" w:eastAsia="SimHei" w:hAnsi="Time New Roman"/>
        </w:rPr>
        <w:tab/>
      </w:r>
      <w:r w:rsidR="00752563" w:rsidRPr="00752563">
        <w:rPr>
          <w:rFonts w:ascii="Time New Roman" w:eastAsia="SimHei" w:hAnsi="Time New Roman"/>
        </w:rPr>
        <w:t>确保残疾人，包括残疾妇女和儿童及其代表组织切实参与《公约》落实情况的监测工作。</w:t>
      </w:r>
    </w:p>
    <w:p w14:paraId="3AFB6A4A" w14:textId="4C3BED7C" w:rsidR="00752563" w:rsidRPr="00AB64A3" w:rsidRDefault="00C95D47" w:rsidP="00AB64A3">
      <w:pPr>
        <w:pStyle w:val="HChGC"/>
      </w:pPr>
      <w:r w:rsidRPr="00AB64A3">
        <w:tab/>
      </w:r>
      <w:r w:rsidRPr="00AB64A3">
        <w:t>四</w:t>
      </w:r>
      <w:r w:rsidRPr="00AB64A3">
        <w:t>.</w:t>
      </w:r>
      <w:r w:rsidR="00AB64A3" w:rsidRPr="00AB64A3">
        <w:rPr>
          <w:rFonts w:ascii="Time New Roman" w:hAnsi="Time New Roman"/>
          <w:snapToGrid w:val="0"/>
          <w:sz w:val="21"/>
          <w:szCs w:val="20"/>
        </w:rPr>
        <w:tab/>
      </w:r>
      <w:r w:rsidR="00752563" w:rsidRPr="00AB64A3">
        <w:t>后续行动</w:t>
      </w:r>
    </w:p>
    <w:p w14:paraId="5A29648F" w14:textId="535A8487" w:rsidR="00752563" w:rsidRPr="00AB64A3" w:rsidRDefault="00C95D47" w:rsidP="00C95D47">
      <w:pPr>
        <w:pStyle w:val="H23GC"/>
      </w:pPr>
      <w:r w:rsidRPr="00752563">
        <w:tab/>
      </w:r>
      <w:r w:rsidRPr="00752563">
        <w:tab/>
      </w:r>
      <w:r w:rsidR="00752563" w:rsidRPr="00752563">
        <w:t>传播相关信息</w:t>
      </w:r>
    </w:p>
    <w:p w14:paraId="0103AD53" w14:textId="4AFBCFB3" w:rsidR="00752563" w:rsidRPr="00752563" w:rsidRDefault="00752563" w:rsidP="00752563">
      <w:pPr>
        <w:pStyle w:val="SingleTxtGC"/>
        <w:rPr>
          <w:rFonts w:ascii="Time New Roman" w:eastAsia="SimHei" w:hAnsi="Time New Roman" w:hint="eastAsia"/>
        </w:rPr>
      </w:pPr>
      <w:r w:rsidRPr="00AB64A3">
        <w:rPr>
          <w:rFonts w:ascii="Time New Roman" w:eastAsia="SimHei" w:hAnsi="Time New Roman"/>
        </w:rPr>
        <w:t>69</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委员会强调，本结论性意见所载所有建议都很重要。关于应采取的紧急措施，委员会希望提请缔约国注意第</w:t>
      </w:r>
      <w:r w:rsidRPr="00AB64A3">
        <w:rPr>
          <w:rFonts w:ascii="Time New Roman" w:eastAsia="SimHei" w:hAnsi="Time New Roman"/>
        </w:rPr>
        <w:t>26</w:t>
      </w:r>
      <w:r w:rsidRPr="00752563">
        <w:rPr>
          <w:rFonts w:ascii="Time New Roman" w:eastAsia="SimHei" w:hAnsi="Time New Roman"/>
        </w:rPr>
        <w:t>段</w:t>
      </w:r>
      <w:r w:rsidRPr="00752563">
        <w:rPr>
          <w:rFonts w:ascii="Time New Roman" w:eastAsia="SimHei" w:hAnsi="Time New Roman" w:hint="eastAsia"/>
        </w:rPr>
        <w:t>所载</w:t>
      </w:r>
      <w:r w:rsidRPr="00752563">
        <w:rPr>
          <w:rFonts w:ascii="Time New Roman" w:eastAsia="SimHei" w:hAnsi="Time New Roman"/>
        </w:rPr>
        <w:t>关于在法律面前获得平等承认的建议，第</w:t>
      </w:r>
      <w:r w:rsidRPr="00AB64A3">
        <w:rPr>
          <w:rFonts w:ascii="Time New Roman" w:eastAsia="SimHei" w:hAnsi="Time New Roman"/>
        </w:rPr>
        <w:t>58</w:t>
      </w:r>
      <w:r w:rsidRPr="00752563">
        <w:rPr>
          <w:rFonts w:ascii="Time New Roman" w:eastAsia="SimHei" w:hAnsi="Time New Roman"/>
        </w:rPr>
        <w:t>段所载</w:t>
      </w:r>
      <w:r w:rsidRPr="00752563">
        <w:rPr>
          <w:rFonts w:ascii="Time New Roman" w:eastAsia="SimHei" w:hAnsi="Time New Roman" w:hint="eastAsia"/>
        </w:rPr>
        <w:t>关于</w:t>
      </w:r>
      <w:r w:rsidRPr="00752563">
        <w:rPr>
          <w:rFonts w:ascii="Time New Roman" w:eastAsia="SimHei" w:hAnsi="Time New Roman"/>
        </w:rPr>
        <w:t>适足的生活水平和社会保护的建议，以及第</w:t>
      </w:r>
      <w:r w:rsidRPr="00AB64A3">
        <w:rPr>
          <w:rFonts w:ascii="Time New Roman" w:eastAsia="SimHei" w:hAnsi="Time New Roman"/>
        </w:rPr>
        <w:t>68</w:t>
      </w:r>
      <w:r w:rsidRPr="00752563">
        <w:rPr>
          <w:rFonts w:ascii="Time New Roman" w:eastAsia="SimHei" w:hAnsi="Time New Roman"/>
        </w:rPr>
        <w:t>段所载关于国家实施和监测的建议。</w:t>
      </w:r>
    </w:p>
    <w:p w14:paraId="051D07CC" w14:textId="10DB021D" w:rsidR="00752563" w:rsidRPr="00752563" w:rsidRDefault="00752563" w:rsidP="00752563">
      <w:pPr>
        <w:pStyle w:val="SingleTxtGC"/>
        <w:rPr>
          <w:rFonts w:ascii="Time New Roman" w:eastAsia="SimHei" w:hAnsi="Time New Roman" w:hint="eastAsia"/>
        </w:rPr>
      </w:pPr>
      <w:r w:rsidRPr="00AB64A3">
        <w:rPr>
          <w:rFonts w:ascii="Time New Roman" w:eastAsia="SimHei" w:hAnsi="Time New Roman"/>
        </w:rPr>
        <w:t>7</w:t>
      </w:r>
      <w:r w:rsidRPr="00752563">
        <w:rPr>
          <w:rFonts w:ascii="Time New Roman" w:eastAsia="SimHei" w:hAnsi="Time New Roman"/>
        </w:rPr>
        <w:t>0.</w:t>
      </w:r>
      <w:r w:rsidRPr="00752563">
        <w:rPr>
          <w:rFonts w:ascii="Time New Roman" w:eastAsia="SimHei" w:hAnsi="Time New Roman"/>
        </w:rPr>
        <w:tab/>
      </w:r>
      <w:r w:rsidRPr="00752563">
        <w:rPr>
          <w:rFonts w:ascii="Time New Roman" w:eastAsia="SimHei" w:hAnsi="Time New Roman"/>
        </w:rPr>
        <w:t>委员会请缔约国落实本结论性意见所载各项建议。委员会建议缔约国利用现代社交传播战略，向政府和议会成员、总委员会、有关部委工作人员、司法部门</w:t>
      </w:r>
      <w:r w:rsidRPr="00752563">
        <w:rPr>
          <w:rFonts w:ascii="Time New Roman" w:eastAsia="SimHei" w:hAnsi="Time New Roman" w:hint="eastAsia"/>
        </w:rPr>
        <w:t>工作人员</w:t>
      </w:r>
      <w:r w:rsidRPr="00752563">
        <w:rPr>
          <w:rFonts w:ascii="Time New Roman" w:eastAsia="SimHei" w:hAnsi="Time New Roman"/>
        </w:rPr>
        <w:t>、行政区委员会</w:t>
      </w:r>
      <w:r w:rsidRPr="00752563">
        <w:rPr>
          <w:rFonts w:ascii="Time New Roman" w:eastAsia="SimHei" w:hAnsi="Time New Roman" w:hint="eastAsia"/>
        </w:rPr>
        <w:t>委员</w:t>
      </w:r>
      <w:r w:rsidRPr="00752563">
        <w:rPr>
          <w:rFonts w:ascii="Time New Roman" w:eastAsia="SimHei" w:hAnsi="Time New Roman"/>
        </w:rPr>
        <w:t>、教育、医学和法律等专业团体成员以及媒体转发本结论性意见，供其考虑并采取行动。</w:t>
      </w:r>
    </w:p>
    <w:p w14:paraId="45C0CAE4" w14:textId="60E2C4DE" w:rsidR="00752563" w:rsidRPr="00E53CA9" w:rsidRDefault="00752563" w:rsidP="00752563">
      <w:pPr>
        <w:pStyle w:val="SingleTxtGC"/>
        <w:rPr>
          <w:rFonts w:ascii="Time New Roman" w:eastAsia="SimHei" w:hAnsi="Time New Roman" w:hint="eastAsia"/>
          <w:spacing w:val="-6"/>
        </w:rPr>
      </w:pPr>
      <w:r w:rsidRPr="00E53CA9">
        <w:rPr>
          <w:rFonts w:ascii="Time New Roman" w:eastAsia="SimHei" w:hAnsi="Time New Roman"/>
          <w:spacing w:val="-6"/>
        </w:rPr>
        <w:t>71.</w:t>
      </w:r>
      <w:r w:rsidRPr="00E53CA9">
        <w:rPr>
          <w:rFonts w:ascii="Time New Roman" w:eastAsia="SimHei" w:hAnsi="Time New Roman"/>
          <w:spacing w:val="-6"/>
        </w:rPr>
        <w:tab/>
      </w:r>
      <w:r w:rsidRPr="00E53CA9">
        <w:rPr>
          <w:rFonts w:ascii="Time New Roman" w:eastAsia="SimHei" w:hAnsi="Time New Roman"/>
          <w:spacing w:val="-6"/>
        </w:rPr>
        <w:t>委员会大力鼓励缔约国请民间社会组织，特别是残疾人组织参与编写定期报告。</w:t>
      </w:r>
    </w:p>
    <w:p w14:paraId="1034717E" w14:textId="0C3C9546" w:rsidR="00752563" w:rsidRPr="00752563" w:rsidRDefault="00752563" w:rsidP="00752563">
      <w:pPr>
        <w:pStyle w:val="SingleTxtGC"/>
        <w:rPr>
          <w:rFonts w:ascii="Time New Roman" w:eastAsia="SimHei" w:hAnsi="Time New Roman" w:hint="eastAsia"/>
        </w:rPr>
      </w:pPr>
      <w:r w:rsidRPr="00AB64A3">
        <w:rPr>
          <w:rFonts w:ascii="Time New Roman" w:eastAsia="SimHei" w:hAnsi="Time New Roman"/>
        </w:rPr>
        <w:t>72</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委员会请缔约国以包括手语在内的</w:t>
      </w:r>
      <w:r w:rsidRPr="00752563">
        <w:rPr>
          <w:rFonts w:ascii="Time New Roman" w:eastAsia="SimHei" w:hAnsi="Time New Roman" w:hint="eastAsia"/>
        </w:rPr>
        <w:t>官方语言</w:t>
      </w:r>
      <w:r w:rsidRPr="00752563">
        <w:rPr>
          <w:rFonts w:ascii="Time New Roman" w:eastAsia="SimHei" w:hAnsi="Time New Roman"/>
        </w:rPr>
        <w:t>和少数民族语言，并以包括</w:t>
      </w:r>
      <w:r w:rsidRPr="00AB64A3">
        <w:rPr>
          <w:rFonts w:ascii="Time New Roman" w:eastAsia="SimHei" w:hAnsi="Time New Roman" w:hint="eastAsia"/>
        </w:rPr>
        <w:t>“</w:t>
      </w:r>
      <w:r w:rsidRPr="00752563">
        <w:rPr>
          <w:rFonts w:ascii="Time New Roman" w:eastAsia="SimHei" w:hAnsi="Time New Roman"/>
        </w:rPr>
        <w:t>易读</w:t>
      </w:r>
      <w:r w:rsidRPr="00AB64A3">
        <w:rPr>
          <w:rFonts w:ascii="Time New Roman" w:eastAsia="SimHei" w:hAnsi="Time New Roman" w:hint="eastAsia"/>
        </w:rPr>
        <w:t>”</w:t>
      </w:r>
      <w:r w:rsidRPr="00752563">
        <w:rPr>
          <w:rFonts w:ascii="Time New Roman" w:eastAsia="SimHei" w:hAnsi="Time New Roman"/>
        </w:rPr>
        <w:t>在内的无障碍格式，广泛传播本结论性意见，包括向非政府组织、残疾人组织和残疾人本人及其家庭成员传播，并在政府人权网站上公布。</w:t>
      </w:r>
    </w:p>
    <w:p w14:paraId="46F2AF23" w14:textId="4278FCD8" w:rsidR="00752563" w:rsidRPr="00AB64A3" w:rsidRDefault="00C95D47" w:rsidP="00C95D47">
      <w:pPr>
        <w:pStyle w:val="H23GC"/>
      </w:pPr>
      <w:r w:rsidRPr="00752563">
        <w:tab/>
      </w:r>
      <w:r w:rsidRPr="00752563">
        <w:tab/>
      </w:r>
      <w:r w:rsidR="00752563" w:rsidRPr="00752563">
        <w:t>下次定期报告</w:t>
      </w:r>
    </w:p>
    <w:p w14:paraId="5EB74235" w14:textId="53884A2C" w:rsidR="00752563" w:rsidRPr="00AB64A3" w:rsidRDefault="00752563" w:rsidP="00A441AF">
      <w:pPr>
        <w:pStyle w:val="SingleTxtGC"/>
      </w:pPr>
      <w:r w:rsidRPr="00AB64A3">
        <w:rPr>
          <w:rFonts w:ascii="Time New Roman" w:eastAsia="SimHei" w:hAnsi="Time New Roman"/>
        </w:rPr>
        <w:t>73</w:t>
      </w:r>
      <w:r w:rsidRPr="00752563">
        <w:rPr>
          <w:rFonts w:ascii="Time New Roman" w:eastAsia="SimHei" w:hAnsi="Time New Roman"/>
        </w:rPr>
        <w:t>.</w:t>
      </w:r>
      <w:r w:rsidRPr="00752563">
        <w:rPr>
          <w:rFonts w:ascii="Time New Roman" w:eastAsia="SimHei" w:hAnsi="Time New Roman"/>
        </w:rPr>
        <w:tab/>
      </w:r>
      <w:r w:rsidRPr="00752563">
        <w:rPr>
          <w:rFonts w:ascii="Time New Roman" w:eastAsia="SimHei" w:hAnsi="Time New Roman"/>
        </w:rPr>
        <w:t>委员会请缔约国在</w:t>
      </w:r>
      <w:r w:rsidRPr="00AB64A3">
        <w:rPr>
          <w:rFonts w:ascii="Time New Roman" w:eastAsia="SimHei" w:hAnsi="Time New Roman"/>
        </w:rPr>
        <w:t>2</w:t>
      </w:r>
      <w:r w:rsidRPr="00752563">
        <w:rPr>
          <w:rFonts w:ascii="Time New Roman" w:eastAsia="SimHei" w:hAnsi="Time New Roman"/>
        </w:rPr>
        <w:t>0</w:t>
      </w:r>
      <w:r w:rsidRPr="00AB64A3">
        <w:rPr>
          <w:rFonts w:ascii="Time New Roman" w:eastAsia="SimHei" w:hAnsi="Time New Roman"/>
        </w:rPr>
        <w:t>32</w:t>
      </w:r>
      <w:r w:rsidRPr="00752563">
        <w:rPr>
          <w:rFonts w:ascii="Time New Roman" w:eastAsia="SimHei" w:hAnsi="Time New Roman"/>
        </w:rPr>
        <w:t>年</w:t>
      </w:r>
      <w:r w:rsidRPr="00AB64A3">
        <w:rPr>
          <w:rFonts w:ascii="Time New Roman" w:eastAsia="SimHei" w:hAnsi="Time New Roman"/>
        </w:rPr>
        <w:t>4</w:t>
      </w:r>
      <w:r w:rsidRPr="00752563">
        <w:rPr>
          <w:rFonts w:ascii="Time New Roman" w:eastAsia="SimHei" w:hAnsi="Time New Roman"/>
        </w:rPr>
        <w:t>月</w:t>
      </w:r>
      <w:r w:rsidRPr="00AB64A3">
        <w:rPr>
          <w:rFonts w:ascii="Time New Roman" w:eastAsia="SimHei" w:hAnsi="Time New Roman"/>
        </w:rPr>
        <w:t>11</w:t>
      </w:r>
      <w:r w:rsidRPr="00752563">
        <w:rPr>
          <w:rFonts w:ascii="Time New Roman" w:eastAsia="SimHei" w:hAnsi="Time New Roman"/>
        </w:rPr>
        <w:t>日前提交第二、第三、第四和第五次合并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14:paraId="3D052E29" w14:textId="2E925E9D" w:rsidR="00AB64A3" w:rsidRPr="00AB64A3" w:rsidRDefault="00AB64A3" w:rsidP="00A441AF">
      <w:pPr>
        <w:spacing w:before="240"/>
        <w:jc w:val="center"/>
      </w:pPr>
      <w:r w:rsidRPr="00AB64A3">
        <w:rPr>
          <w:rFonts w:hint="eastAsia"/>
          <w:u w:val="single"/>
        </w:rPr>
        <w:tab/>
      </w:r>
      <w:r w:rsidRPr="00AB64A3">
        <w:rPr>
          <w:rFonts w:hint="eastAsia"/>
          <w:u w:val="single"/>
        </w:rPr>
        <w:tab/>
      </w:r>
      <w:r w:rsidRPr="00AB64A3">
        <w:rPr>
          <w:rFonts w:hint="eastAsia"/>
          <w:u w:val="single"/>
        </w:rPr>
        <w:tab/>
      </w:r>
      <w:r w:rsidRPr="00AB64A3">
        <w:rPr>
          <w:u w:val="single"/>
        </w:rPr>
        <w:tab/>
      </w:r>
    </w:p>
    <w:sectPr w:rsidR="00AB64A3" w:rsidRPr="00AB64A3"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7CBEB" w14:textId="77777777" w:rsidR="00F545AB" w:rsidRPr="000D319F" w:rsidRDefault="00F545AB" w:rsidP="000D319F">
      <w:pPr>
        <w:pStyle w:val="af0"/>
        <w:spacing w:after="240"/>
        <w:ind w:left="907"/>
        <w:rPr>
          <w:rFonts w:asciiTheme="majorBidi" w:eastAsia="宋体" w:hAnsiTheme="majorBidi" w:cstheme="majorBidi"/>
          <w:sz w:val="21"/>
          <w:szCs w:val="21"/>
          <w:lang w:val="en-US"/>
        </w:rPr>
      </w:pPr>
    </w:p>
    <w:p w14:paraId="2816EF62" w14:textId="77777777" w:rsidR="00F545AB" w:rsidRPr="000D319F" w:rsidRDefault="00F545AB"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402BF7CA" w14:textId="77777777" w:rsidR="00F545AB" w:rsidRPr="000D319F" w:rsidRDefault="00F545AB" w:rsidP="000D319F">
      <w:pPr>
        <w:pStyle w:val="af0"/>
      </w:pPr>
    </w:p>
  </w:endnote>
  <w:endnote w:type="continuationNotice" w:id="1">
    <w:p w14:paraId="7FD7FE48" w14:textId="77777777" w:rsidR="00F545AB" w:rsidRDefault="00F545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KaiTi">
    <w:altName w:val="楷体"/>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9AFD1" w14:textId="77777777" w:rsidR="00056632" w:rsidRPr="00752563" w:rsidRDefault="00752563" w:rsidP="0075256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52563">
      <w:rPr>
        <w:rStyle w:val="af2"/>
        <w:b w:val="0"/>
        <w:snapToGrid w:val="0"/>
        <w:sz w:val="16"/>
      </w:rPr>
      <w:t>GE.23</w:t>
    </w:r>
    <w:proofErr w:type="spellEnd"/>
    <w:r w:rsidRPr="00752563">
      <w:rPr>
        <w:rStyle w:val="af2"/>
        <w:b w:val="0"/>
        <w:snapToGrid w:val="0"/>
        <w:sz w:val="16"/>
      </w:rPr>
      <w:t>-18091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FE91C" w14:textId="77777777" w:rsidR="00056632" w:rsidRPr="00752563" w:rsidRDefault="00752563" w:rsidP="00752563">
    <w:pPr>
      <w:pStyle w:val="af0"/>
      <w:tabs>
        <w:tab w:val="clear" w:pos="431"/>
        <w:tab w:val="right" w:pos="9638"/>
      </w:tabs>
      <w:rPr>
        <w:rStyle w:val="af2"/>
      </w:rPr>
    </w:pPr>
    <w:proofErr w:type="spellStart"/>
    <w:r>
      <w:t>GE.23</w:t>
    </w:r>
    <w:proofErr w:type="spellEnd"/>
    <w:r>
      <w:t>-18091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FE8D6" w14:textId="4640BC25" w:rsidR="00056632" w:rsidRPr="00487939" w:rsidRDefault="00752563"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6F86A3E" wp14:editId="4310B4E6">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-18091</w:t>
    </w:r>
    <w:r w:rsidR="00731A42" w:rsidRPr="00EE277A">
      <w:rPr>
        <w:sz w:val="20"/>
        <w:lang w:eastAsia="zh-CN"/>
      </w:rPr>
      <w:t xml:space="preserve"> (C)</w:t>
    </w:r>
    <w:r w:rsidR="00B44B82">
      <w:rPr>
        <w:sz w:val="20"/>
        <w:lang w:eastAsia="zh-CN"/>
      </w:rPr>
      <w:tab/>
    </w:r>
    <w:r w:rsidR="00B06983">
      <w:rPr>
        <w:sz w:val="20"/>
        <w:lang w:eastAsia="zh-CN"/>
      </w:rPr>
      <w:t>1711</w:t>
    </w:r>
    <w:r w:rsidR="008C732B">
      <w:rPr>
        <w:sz w:val="20"/>
        <w:lang w:eastAsia="zh-CN"/>
      </w:rPr>
      <w:t>2</w:t>
    </w:r>
    <w:r w:rsidR="000904D6">
      <w:rPr>
        <w:rFonts w:asciiTheme="majorBidi" w:eastAsiaTheme="minorEastAsia" w:hAnsiTheme="majorBidi" w:cstheme="majorBidi"/>
        <w:sz w:val="20"/>
      </w:rPr>
      <w:t>3</w:t>
    </w:r>
    <w:r w:rsidR="00731A42">
      <w:rPr>
        <w:sz w:val="20"/>
        <w:lang w:eastAsia="zh-CN"/>
      </w:rPr>
      <w:tab/>
    </w:r>
    <w:r w:rsidR="00B06983">
      <w:rPr>
        <w:sz w:val="20"/>
        <w:lang w:eastAsia="zh-CN"/>
      </w:rPr>
      <w:t>2</w:t>
    </w:r>
    <w:r w:rsidR="00B776A2">
      <w:rPr>
        <w:sz w:val="20"/>
        <w:lang w:eastAsia="zh-CN"/>
      </w:rPr>
      <w:t>3</w:t>
    </w:r>
    <w:r w:rsidR="00B06983">
      <w:rPr>
        <w:sz w:val="20"/>
        <w:lang w:eastAsia="zh-CN"/>
      </w:rPr>
      <w:t>11</w:t>
    </w:r>
    <w:r w:rsidR="008C732B">
      <w:rPr>
        <w:sz w:val="20"/>
        <w:lang w:eastAsia="zh-CN"/>
      </w:rPr>
      <w:t>2</w:t>
    </w:r>
    <w:r w:rsidR="000904D6">
      <w:rPr>
        <w:sz w:val="20"/>
        <w:lang w:eastAsia="zh-CN"/>
      </w:rPr>
      <w:t>3</w:t>
    </w:r>
    <w:r w:rsidR="00731A42">
      <w:rPr>
        <w:b/>
        <w:sz w:val="21"/>
      </w:rPr>
      <w:tab/>
    </w:r>
    <w:r w:rsidR="00A1364C">
      <w:rPr>
        <w:rFonts w:hint="eastAsia"/>
        <w:b/>
        <w:noProof/>
        <w:snapToGrid/>
        <w:sz w:val="21"/>
        <w:lang w:val="en-US" w:eastAsia="zh-CN"/>
      </w:rPr>
      <w:drawing>
        <wp:inline distT="0" distB="0" distL="0" distR="0" wp14:anchorId="72F8B65D" wp14:editId="4A7913A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189DE" w14:textId="77777777" w:rsidR="00F545AB" w:rsidRPr="000157B1" w:rsidRDefault="00F545A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1021486" w14:textId="77777777" w:rsidR="00F545AB" w:rsidRPr="000157B1" w:rsidRDefault="00F545A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7B176EC" w14:textId="77777777" w:rsidR="00F545AB" w:rsidRDefault="00F545AB"/>
  </w:footnote>
  <w:footnote w:id="2">
    <w:p w14:paraId="112E5652" w14:textId="5BBDE359" w:rsidR="00752563" w:rsidRPr="00743B07" w:rsidRDefault="00752563" w:rsidP="00752563">
      <w:pPr>
        <w:pStyle w:val="a6"/>
      </w:pPr>
      <w:r>
        <w:rPr>
          <w:lang w:val="zh-CN"/>
        </w:rPr>
        <w:tab/>
        <w:t>*</w:t>
      </w:r>
      <w:r w:rsidR="00B06983">
        <w:rPr>
          <w:lang w:val="zh-CN"/>
        </w:rPr>
        <w:tab/>
      </w:r>
      <w:r>
        <w:rPr>
          <w:lang w:val="zh-CN"/>
        </w:rPr>
        <w:t>委员会第二十九届会议</w:t>
      </w:r>
      <w:r>
        <w:rPr>
          <w:lang w:val="zh-CN"/>
        </w:rPr>
        <w:t>(2023</w:t>
      </w:r>
      <w:r>
        <w:rPr>
          <w:lang w:val="zh-CN"/>
        </w:rPr>
        <w:t>年</w:t>
      </w:r>
      <w:r>
        <w:rPr>
          <w:lang w:val="zh-CN"/>
        </w:rPr>
        <w:t>8</w:t>
      </w:r>
      <w:r>
        <w:rPr>
          <w:lang w:val="zh-CN"/>
        </w:rPr>
        <w:t>月</w:t>
      </w:r>
      <w:r>
        <w:rPr>
          <w:lang w:val="zh-CN"/>
        </w:rPr>
        <w:t>14</w:t>
      </w:r>
      <w:r>
        <w:rPr>
          <w:lang w:val="zh-CN"/>
        </w:rPr>
        <w:t>日至</w:t>
      </w:r>
      <w:r>
        <w:rPr>
          <w:lang w:val="zh-CN"/>
        </w:rPr>
        <w:t>9</w:t>
      </w:r>
      <w:r>
        <w:rPr>
          <w:lang w:val="zh-CN"/>
        </w:rPr>
        <w:t>月</w:t>
      </w:r>
      <w:r>
        <w:rPr>
          <w:lang w:val="zh-CN"/>
        </w:rPr>
        <w:t>8</w:t>
      </w:r>
      <w:r>
        <w:rPr>
          <w:lang w:val="zh-CN"/>
        </w:rPr>
        <w:t>日</w:t>
      </w:r>
      <w:r>
        <w:rPr>
          <w:lang w:val="zh-CN"/>
        </w:rPr>
        <w:t>)</w:t>
      </w:r>
      <w:r>
        <w:rPr>
          <w:lang w:val="zh-CN"/>
        </w:rPr>
        <w:t>通过。</w:t>
      </w:r>
    </w:p>
  </w:footnote>
  <w:footnote w:id="3">
    <w:p w14:paraId="55FE603F" w14:textId="0980E12A" w:rsidR="003E7566" w:rsidRPr="003460E0" w:rsidRDefault="003E7566" w:rsidP="00752563">
      <w:pPr>
        <w:pStyle w:val="a6"/>
      </w:pPr>
      <w:r>
        <w:rPr>
          <w:lang w:val="zh-CN"/>
        </w:rPr>
        <w:tab/>
      </w:r>
      <w:r w:rsidRPr="003E7566">
        <w:rPr>
          <w:rStyle w:val="a8"/>
          <w:rFonts w:eastAsia="宋体"/>
          <w:lang w:val="zh-CN"/>
        </w:rPr>
        <w:footnoteRef/>
      </w:r>
      <w:r>
        <w:rPr>
          <w:lang w:val="zh-CN"/>
        </w:rPr>
        <w:tab/>
      </w:r>
      <w:r>
        <w:rPr>
          <w:lang w:val="zh-CN"/>
        </w:rPr>
        <w:t>见</w:t>
      </w:r>
      <w:r w:rsidR="00B776A2">
        <w:rPr>
          <w:lang w:val="zh-CN"/>
        </w:rPr>
        <w:fldChar w:fldCharType="begin"/>
      </w:r>
      <w:r w:rsidR="00B776A2">
        <w:rPr>
          <w:lang w:val="zh-CN"/>
        </w:rPr>
        <w:instrText xml:space="preserve"> HYPERLINK "http://undocs.org/ch/CRPD/C/SR.656" </w:instrText>
      </w:r>
      <w:r w:rsidR="00B776A2">
        <w:rPr>
          <w:lang w:val="zh-CN"/>
        </w:rPr>
      </w:r>
      <w:r w:rsidR="00B776A2">
        <w:rPr>
          <w:lang w:val="zh-CN"/>
        </w:rPr>
        <w:fldChar w:fldCharType="separate"/>
      </w:r>
      <w:r w:rsidRPr="00B776A2">
        <w:rPr>
          <w:rStyle w:val="af5"/>
          <w:lang w:val="zh-CN"/>
        </w:rPr>
        <w:t>CRPD/C/SR.656</w:t>
      </w:r>
      <w:r w:rsidR="00B776A2">
        <w:rPr>
          <w:lang w:val="zh-CN"/>
        </w:rPr>
        <w:fldChar w:fldCharType="end"/>
      </w:r>
      <w:r>
        <w:rPr>
          <w:lang w:val="zh-CN"/>
        </w:rPr>
        <w:t>和</w:t>
      </w:r>
      <w:hyperlink r:id="rId1" w:history="1">
        <w:r w:rsidRPr="00B776A2">
          <w:rPr>
            <w:rStyle w:val="af5"/>
            <w:lang w:val="zh-CN"/>
          </w:rPr>
          <w:t>CRPD/C/SR.657</w:t>
        </w:r>
      </w:hyperlink>
      <w:r>
        <w:rPr>
          <w:lang w:val="zh-CN"/>
        </w:rPr>
        <w:t>。</w:t>
      </w:r>
    </w:p>
  </w:footnote>
  <w:footnote w:id="4">
    <w:p w14:paraId="48E48A84" w14:textId="3DE74D27" w:rsidR="003E7566" w:rsidRPr="003460E0" w:rsidRDefault="003E7566" w:rsidP="00752563">
      <w:pPr>
        <w:pStyle w:val="a6"/>
      </w:pPr>
      <w:r>
        <w:rPr>
          <w:lang w:val="zh-CN"/>
        </w:rPr>
        <w:tab/>
      </w:r>
      <w:r w:rsidRPr="003E7566">
        <w:rPr>
          <w:rStyle w:val="a8"/>
          <w:rFonts w:eastAsia="宋体"/>
          <w:lang w:val="zh-CN"/>
        </w:rPr>
        <w:footnoteRef/>
      </w:r>
      <w:r>
        <w:rPr>
          <w:lang w:val="zh-CN"/>
        </w:rPr>
        <w:tab/>
      </w:r>
      <w:hyperlink r:id="rId2" w:history="1">
        <w:r w:rsidRPr="00B776A2">
          <w:rPr>
            <w:rStyle w:val="af5"/>
            <w:lang w:val="zh-CN"/>
          </w:rPr>
          <w:t>CRPD/C/AND/1</w:t>
        </w:r>
      </w:hyperlink>
      <w:r>
        <w:rPr>
          <w:lang w:val="zh-CN"/>
        </w:rPr>
        <w:t>.</w:t>
      </w:r>
    </w:p>
  </w:footnote>
  <w:footnote w:id="5">
    <w:p w14:paraId="14EE831F" w14:textId="4D5A423B" w:rsidR="003E7566" w:rsidRPr="003460E0" w:rsidRDefault="003E7566" w:rsidP="00752563">
      <w:pPr>
        <w:pStyle w:val="a6"/>
      </w:pPr>
      <w:r>
        <w:rPr>
          <w:lang w:val="zh-CN"/>
        </w:rPr>
        <w:tab/>
      </w:r>
      <w:r w:rsidRPr="003E7566">
        <w:rPr>
          <w:rStyle w:val="a8"/>
          <w:rFonts w:eastAsia="宋体"/>
          <w:lang w:val="zh-CN"/>
        </w:rPr>
        <w:footnoteRef/>
      </w:r>
      <w:r>
        <w:rPr>
          <w:lang w:val="zh-CN"/>
        </w:rPr>
        <w:tab/>
      </w:r>
      <w:hyperlink r:id="rId3" w:history="1">
        <w:r w:rsidRPr="00B776A2">
          <w:rPr>
            <w:rStyle w:val="af5"/>
            <w:lang w:val="zh-CN"/>
          </w:rPr>
          <w:t>CRPD/C/AND/RQ/1</w:t>
        </w:r>
      </w:hyperlink>
      <w:r>
        <w:rPr>
          <w:lang w:val="zh-CN"/>
        </w:rPr>
        <w:t>.</w:t>
      </w:r>
    </w:p>
  </w:footnote>
  <w:footnote w:id="6">
    <w:p w14:paraId="64FF0770" w14:textId="06D336BD" w:rsidR="003E7566" w:rsidRPr="003460E0" w:rsidRDefault="003E7566" w:rsidP="00752563">
      <w:pPr>
        <w:pStyle w:val="a6"/>
      </w:pPr>
      <w:r>
        <w:rPr>
          <w:lang w:val="zh-CN"/>
        </w:rPr>
        <w:tab/>
      </w:r>
      <w:r w:rsidRPr="003E7566">
        <w:rPr>
          <w:rStyle w:val="a8"/>
          <w:rFonts w:eastAsia="宋体"/>
          <w:lang w:val="zh-CN"/>
        </w:rPr>
        <w:footnoteRef/>
      </w:r>
      <w:r>
        <w:rPr>
          <w:lang w:val="zh-CN"/>
        </w:rPr>
        <w:tab/>
      </w:r>
      <w:hyperlink r:id="rId4" w:history="1">
        <w:r w:rsidRPr="00B776A2">
          <w:rPr>
            <w:rStyle w:val="af5"/>
            <w:lang w:val="zh-CN"/>
          </w:rPr>
          <w:t>CRPD/C/AND/RQ/1</w:t>
        </w:r>
      </w:hyperlink>
      <w:r>
        <w:rPr>
          <w:lang w:val="zh-CN"/>
        </w:rPr>
        <w:t>.</w:t>
      </w:r>
    </w:p>
  </w:footnote>
  <w:footnote w:id="7">
    <w:p w14:paraId="7AF1CD15" w14:textId="57DDC887" w:rsidR="003E7566" w:rsidRPr="008911D3" w:rsidRDefault="003E7566" w:rsidP="00752563">
      <w:pPr>
        <w:pStyle w:val="a6"/>
      </w:pPr>
      <w:r>
        <w:rPr>
          <w:lang w:val="zh-CN"/>
        </w:rPr>
        <w:tab/>
      </w:r>
      <w:r w:rsidRPr="003E7566">
        <w:rPr>
          <w:rStyle w:val="a8"/>
          <w:rFonts w:eastAsia="宋体"/>
          <w:lang w:val="zh-CN"/>
        </w:rPr>
        <w:footnoteRef/>
      </w:r>
      <w:r w:rsidRPr="00A748E0">
        <w:tab/>
      </w:r>
      <w:hyperlink r:id="rId5" w:history="1">
        <w:r w:rsidRPr="00B776A2">
          <w:rPr>
            <w:rStyle w:val="af5"/>
          </w:rPr>
          <w:t>A/72/55</w:t>
        </w:r>
      </w:hyperlink>
      <w:r w:rsidRPr="00A748E0">
        <w:t>，</w:t>
      </w:r>
      <w:r>
        <w:rPr>
          <w:lang w:val="zh-CN"/>
        </w:rPr>
        <w:t>附件。</w:t>
      </w:r>
    </w:p>
  </w:footnote>
  <w:footnote w:id="8">
    <w:p w14:paraId="5614D236" w14:textId="7290FD37" w:rsidR="003E7566" w:rsidRPr="00BC39A4" w:rsidRDefault="003E7566" w:rsidP="00752563">
      <w:pPr>
        <w:pStyle w:val="a6"/>
      </w:pPr>
      <w:r w:rsidRPr="00A748E0">
        <w:tab/>
      </w:r>
      <w:r w:rsidRPr="003E7566">
        <w:rPr>
          <w:rStyle w:val="a8"/>
          <w:rFonts w:eastAsia="宋体"/>
          <w:lang w:val="zh-CN"/>
        </w:rPr>
        <w:footnoteRef/>
      </w:r>
      <w:r w:rsidRPr="00A748E0">
        <w:tab/>
      </w:r>
      <w:hyperlink r:id="rId6" w:history="1">
        <w:proofErr w:type="spellStart"/>
        <w:r w:rsidRPr="00B776A2">
          <w:rPr>
            <w:rStyle w:val="af5"/>
          </w:rPr>
          <w:t>CRPD</w:t>
        </w:r>
        <w:proofErr w:type="spellEnd"/>
        <w:r w:rsidRPr="00B776A2">
          <w:rPr>
            <w:rStyle w:val="af5"/>
          </w:rPr>
          <w:t>/C/5</w:t>
        </w:r>
      </w:hyperlink>
      <w:r w:rsidRPr="00A748E0">
        <w:t>.</w:t>
      </w:r>
    </w:p>
  </w:footnote>
  <w:footnote w:id="9">
    <w:p w14:paraId="6912FE5D" w14:textId="0BFA81B7" w:rsidR="003E7566" w:rsidRPr="009F2B93" w:rsidRDefault="003E7566" w:rsidP="00752563">
      <w:pPr>
        <w:pStyle w:val="a6"/>
      </w:pPr>
      <w:r w:rsidRPr="00A748E0">
        <w:tab/>
      </w:r>
      <w:r w:rsidRPr="003E7566">
        <w:rPr>
          <w:rStyle w:val="a8"/>
          <w:rFonts w:eastAsia="宋体"/>
          <w:lang w:val="zh-CN"/>
        </w:rPr>
        <w:footnoteRef/>
      </w:r>
      <w:r w:rsidRPr="00A748E0">
        <w:tab/>
      </w:r>
      <w:hyperlink r:id="rId7" w:history="1">
        <w:proofErr w:type="spellStart"/>
        <w:r w:rsidRPr="00B776A2">
          <w:rPr>
            <w:rStyle w:val="af5"/>
          </w:rPr>
          <w:t>CRPD</w:t>
        </w:r>
        <w:proofErr w:type="spellEnd"/>
        <w:r w:rsidRPr="00B776A2">
          <w:rPr>
            <w:rStyle w:val="af5"/>
          </w:rPr>
          <w:t>/C/1/</w:t>
        </w:r>
        <w:proofErr w:type="spellStart"/>
        <w:r w:rsidRPr="00B776A2">
          <w:rPr>
            <w:rStyle w:val="af5"/>
          </w:rPr>
          <w:t>Rev.1</w:t>
        </w:r>
        <w:proofErr w:type="spellEnd"/>
      </w:hyperlink>
      <w:r w:rsidRPr="00A748E0">
        <w:t>，</w:t>
      </w:r>
      <w:r>
        <w:rPr>
          <w:lang w:val="zh-CN"/>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25DB8" w14:textId="77777777" w:rsidR="00056632" w:rsidRDefault="00752563" w:rsidP="00752563">
    <w:pPr>
      <w:pStyle w:val="af3"/>
    </w:pPr>
    <w:proofErr w:type="spellStart"/>
    <w:r>
      <w:t>CRPD</w:t>
    </w:r>
    <w:proofErr w:type="spellEnd"/>
    <w:r>
      <w:t>/C/AND/CO/1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F6C60" w14:textId="77777777" w:rsidR="00056632" w:rsidRPr="00202A30" w:rsidRDefault="00752563" w:rsidP="00752563">
    <w:pPr>
      <w:pStyle w:val="af3"/>
      <w:jc w:val="right"/>
    </w:pPr>
    <w:proofErr w:type="spellStart"/>
    <w:r>
      <w:t>CRPD</w:t>
    </w:r>
    <w:proofErr w:type="spellEnd"/>
    <w:r>
      <w:t>/C/AND/CO/1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5AB"/>
    <w:rsid w:val="00011483"/>
    <w:rsid w:val="00066EFE"/>
    <w:rsid w:val="0007136F"/>
    <w:rsid w:val="000904D6"/>
    <w:rsid w:val="000B4967"/>
    <w:rsid w:val="000D319F"/>
    <w:rsid w:val="000E4D0E"/>
    <w:rsid w:val="00125AC6"/>
    <w:rsid w:val="00144B69"/>
    <w:rsid w:val="00153E86"/>
    <w:rsid w:val="001B1BD1"/>
    <w:rsid w:val="001C3EF2"/>
    <w:rsid w:val="001D17F6"/>
    <w:rsid w:val="001D2C3F"/>
    <w:rsid w:val="00204B42"/>
    <w:rsid w:val="002231C3"/>
    <w:rsid w:val="002355E4"/>
    <w:rsid w:val="0024417F"/>
    <w:rsid w:val="00246EEF"/>
    <w:rsid w:val="00250F8D"/>
    <w:rsid w:val="002511F6"/>
    <w:rsid w:val="00274EE8"/>
    <w:rsid w:val="002A6398"/>
    <w:rsid w:val="002B0984"/>
    <w:rsid w:val="002B34F2"/>
    <w:rsid w:val="002E1C97"/>
    <w:rsid w:val="002F5834"/>
    <w:rsid w:val="00326EBF"/>
    <w:rsid w:val="00327FE4"/>
    <w:rsid w:val="00353992"/>
    <w:rsid w:val="00392F6C"/>
    <w:rsid w:val="003D7D4D"/>
    <w:rsid w:val="003E7566"/>
    <w:rsid w:val="003F27E8"/>
    <w:rsid w:val="00403600"/>
    <w:rsid w:val="00413D23"/>
    <w:rsid w:val="00427F63"/>
    <w:rsid w:val="00464AC3"/>
    <w:rsid w:val="004A17D1"/>
    <w:rsid w:val="004C478B"/>
    <w:rsid w:val="004C4A0A"/>
    <w:rsid w:val="00543EBA"/>
    <w:rsid w:val="00551C33"/>
    <w:rsid w:val="00581E42"/>
    <w:rsid w:val="005D0F8B"/>
    <w:rsid w:val="005D1FB7"/>
    <w:rsid w:val="005D3846"/>
    <w:rsid w:val="005E403A"/>
    <w:rsid w:val="005F00C7"/>
    <w:rsid w:val="00605A85"/>
    <w:rsid w:val="00645F38"/>
    <w:rsid w:val="00662AEA"/>
    <w:rsid w:val="00680656"/>
    <w:rsid w:val="0069029F"/>
    <w:rsid w:val="006B1119"/>
    <w:rsid w:val="006C6504"/>
    <w:rsid w:val="006E3E46"/>
    <w:rsid w:val="006E71B1"/>
    <w:rsid w:val="006F3F80"/>
    <w:rsid w:val="00705D89"/>
    <w:rsid w:val="00731A42"/>
    <w:rsid w:val="00744335"/>
    <w:rsid w:val="00752563"/>
    <w:rsid w:val="00767E69"/>
    <w:rsid w:val="0077079A"/>
    <w:rsid w:val="007A4CB7"/>
    <w:rsid w:val="007A5599"/>
    <w:rsid w:val="00816936"/>
    <w:rsid w:val="00856233"/>
    <w:rsid w:val="008607BE"/>
    <w:rsid w:val="00860F27"/>
    <w:rsid w:val="00863E51"/>
    <w:rsid w:val="008B0560"/>
    <w:rsid w:val="008B2BFA"/>
    <w:rsid w:val="008B67A4"/>
    <w:rsid w:val="008C732B"/>
    <w:rsid w:val="008F2466"/>
    <w:rsid w:val="00920A8C"/>
    <w:rsid w:val="00936F03"/>
    <w:rsid w:val="00943528"/>
    <w:rsid w:val="00943B69"/>
    <w:rsid w:val="00944CB3"/>
    <w:rsid w:val="009B09D7"/>
    <w:rsid w:val="009D35ED"/>
    <w:rsid w:val="00A03CB6"/>
    <w:rsid w:val="00A1364C"/>
    <w:rsid w:val="00A21076"/>
    <w:rsid w:val="00A36A7C"/>
    <w:rsid w:val="00A3739A"/>
    <w:rsid w:val="00A441AF"/>
    <w:rsid w:val="00A52DAF"/>
    <w:rsid w:val="00A84072"/>
    <w:rsid w:val="00AB64A3"/>
    <w:rsid w:val="00B06983"/>
    <w:rsid w:val="00B16570"/>
    <w:rsid w:val="00B44B82"/>
    <w:rsid w:val="00B53320"/>
    <w:rsid w:val="00B776A2"/>
    <w:rsid w:val="00BC6522"/>
    <w:rsid w:val="00C121D5"/>
    <w:rsid w:val="00C134D9"/>
    <w:rsid w:val="00C17349"/>
    <w:rsid w:val="00C351AA"/>
    <w:rsid w:val="00C7253F"/>
    <w:rsid w:val="00C91F60"/>
    <w:rsid w:val="00C95D47"/>
    <w:rsid w:val="00CA5EDE"/>
    <w:rsid w:val="00CE6E32"/>
    <w:rsid w:val="00D26A05"/>
    <w:rsid w:val="00D32465"/>
    <w:rsid w:val="00D94F15"/>
    <w:rsid w:val="00D97B98"/>
    <w:rsid w:val="00DC671F"/>
    <w:rsid w:val="00DE4DA7"/>
    <w:rsid w:val="00E33B38"/>
    <w:rsid w:val="00E47FE5"/>
    <w:rsid w:val="00E53CA9"/>
    <w:rsid w:val="00E574AF"/>
    <w:rsid w:val="00E61599"/>
    <w:rsid w:val="00ED25D7"/>
    <w:rsid w:val="00F25C4D"/>
    <w:rsid w:val="00F404F5"/>
    <w:rsid w:val="00F44429"/>
    <w:rsid w:val="00F545AB"/>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4EAD5"/>
  <w15:docId w15:val="{C711555C-9432-43EC-969F-870EF0998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unhideWhenUsed/>
    <w:rsid w:val="00B776A2"/>
    <w:rPr>
      <w:color w:val="0000FF"/>
      <w:u w:val="single"/>
    </w:rPr>
  </w:style>
  <w:style w:type="character" w:styleId="af7">
    <w:name w:val="Unresolved Mention"/>
    <w:basedOn w:val="a0"/>
    <w:uiPriority w:val="99"/>
    <w:semiHidden/>
    <w:unhideWhenUsed/>
    <w:rsid w:val="00B776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PD/C/AND/RQ/1" TargetMode="External"/><Relationship Id="rId7" Type="http://schemas.openxmlformats.org/officeDocument/2006/relationships/hyperlink" Target="http://undocs.org/ch/CRPD/C/1/Rev.1" TargetMode="External"/><Relationship Id="rId2" Type="http://schemas.openxmlformats.org/officeDocument/2006/relationships/hyperlink" Target="http://undocs.org/ch/CRPD/C/AND/1" TargetMode="External"/><Relationship Id="rId1" Type="http://schemas.openxmlformats.org/officeDocument/2006/relationships/hyperlink" Target="http://undocs.org/ch/CRPD/C/SR.657" TargetMode="External"/><Relationship Id="rId6" Type="http://schemas.openxmlformats.org/officeDocument/2006/relationships/hyperlink" Target="http://undocs.org/ch/CRPD/C/5" TargetMode="External"/><Relationship Id="rId5" Type="http://schemas.openxmlformats.org/officeDocument/2006/relationships/hyperlink" Target="http://undocs.org/ch/A/72/55" TargetMode="External"/><Relationship Id="rId4" Type="http://schemas.openxmlformats.org/officeDocument/2006/relationships/hyperlink" Target="http://undocs.org/ch/CRPD/C/AND/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13259</Words>
  <Characters>14185</Characters>
  <Application>Microsoft Office Word</Application>
  <DocSecurity>0</DocSecurity>
  <Lines>557</Lines>
  <Paragraphs>287</Paragraphs>
  <ScaleCrop>false</ScaleCrop>
  <Company>DCM</Company>
  <LinksUpToDate>false</LinksUpToDate>
  <CharactersWithSpaces>14697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CRPD/C/AND/CO/1</dc:title>
  <dc:subject>2318091</dc:subject>
  <dc:creator>JI</dc:creator>
  <cp:keywords/>
  <dc:description/>
  <cp:lastModifiedBy>Xiangli Ferschin-Ji</cp:lastModifiedBy>
  <cp:revision>2</cp:revision>
  <cp:lastPrinted>2014-05-09T11:28:00Z</cp:lastPrinted>
  <dcterms:created xsi:type="dcterms:W3CDTF">2023-11-23T09:34:00Z</dcterms:created>
  <dcterms:modified xsi:type="dcterms:W3CDTF">2023-11-23T09:34:00Z</dcterms:modified>
</cp:coreProperties>
</file>