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665CB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B3CC0" w:rsidP="00BB3CC0">
            <w:pPr>
              <w:jc w:val="right"/>
            </w:pPr>
            <w:r w:rsidRPr="00BB3CC0">
              <w:rPr>
                <w:sz w:val="40"/>
              </w:rPr>
              <w:t>A</w:t>
            </w:r>
            <w:r>
              <w:t>/HRC/DEC/25/116</w:t>
            </w:r>
          </w:p>
        </w:tc>
      </w:tr>
      <w:tr w:rsidR="002D5AAC" w:rsidTr="00665CB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3CC0" w:rsidRDefault="00BB3CC0" w:rsidP="00712895">
            <w:pPr>
              <w:spacing w:before="240"/>
            </w:pPr>
            <w:r>
              <w:t>Distr. general</w:t>
            </w:r>
          </w:p>
          <w:p w:rsidR="00BB3CC0" w:rsidRDefault="006544BF" w:rsidP="00BB3CC0">
            <w:pPr>
              <w:spacing w:line="240" w:lineRule="exact"/>
            </w:pPr>
            <w:r>
              <w:t>15</w:t>
            </w:r>
            <w:r w:rsidR="00BB3CC0">
              <w:t xml:space="preserve"> de </w:t>
            </w:r>
            <w:r>
              <w:t>abril</w:t>
            </w:r>
            <w:r w:rsidR="00BB3CC0">
              <w:t xml:space="preserve"> de 2014</w:t>
            </w:r>
          </w:p>
          <w:p w:rsidR="00BB3CC0" w:rsidRDefault="00BB3CC0" w:rsidP="00BB3CC0">
            <w:pPr>
              <w:spacing w:line="240" w:lineRule="exact"/>
            </w:pPr>
            <w:r>
              <w:t>Español</w:t>
            </w:r>
          </w:p>
          <w:p w:rsidR="002D5AAC" w:rsidRDefault="00BB3CC0" w:rsidP="00BB3CC0">
            <w:pPr>
              <w:spacing w:line="240" w:lineRule="exact"/>
            </w:pPr>
            <w:r>
              <w:t>Original: inglés</w:t>
            </w:r>
          </w:p>
        </w:tc>
      </w:tr>
    </w:tbl>
    <w:p w:rsidR="00665CB2" w:rsidRPr="00665CB2" w:rsidRDefault="00665CB2" w:rsidP="00665CB2">
      <w:pPr>
        <w:spacing w:before="120"/>
        <w:rPr>
          <w:b/>
          <w:sz w:val="24"/>
          <w:szCs w:val="24"/>
        </w:rPr>
      </w:pPr>
      <w:r w:rsidRPr="00665CB2">
        <w:rPr>
          <w:b/>
          <w:sz w:val="24"/>
          <w:szCs w:val="24"/>
        </w:rPr>
        <w:t>Consejo de Derechos Humanos</w:t>
      </w:r>
    </w:p>
    <w:p w:rsidR="00665CB2" w:rsidRPr="00665CB2" w:rsidRDefault="00665CB2" w:rsidP="00665CB2">
      <w:pPr>
        <w:rPr>
          <w:b/>
        </w:rPr>
      </w:pPr>
      <w:r w:rsidRPr="00665CB2">
        <w:rPr>
          <w:b/>
        </w:rPr>
        <w:t>25º período de sesiones</w:t>
      </w:r>
    </w:p>
    <w:p w:rsidR="00665CB2" w:rsidRPr="00665CB2" w:rsidRDefault="00665CB2" w:rsidP="00665CB2">
      <w:r w:rsidRPr="00665CB2">
        <w:t>Tema 1 de la agenda</w:t>
      </w:r>
    </w:p>
    <w:p w:rsidR="00665CB2" w:rsidRPr="00665CB2" w:rsidRDefault="00665CB2" w:rsidP="00665CB2">
      <w:pPr>
        <w:rPr>
          <w:b/>
        </w:rPr>
      </w:pPr>
      <w:r w:rsidRPr="00665CB2">
        <w:rPr>
          <w:b/>
        </w:rPr>
        <w:t>Cuestiones de organización y de procedimiento</w:t>
      </w:r>
    </w:p>
    <w:p w:rsidR="00665CB2" w:rsidRDefault="00665CB2" w:rsidP="00665CB2">
      <w:pPr>
        <w:pStyle w:val="HChG"/>
      </w:pPr>
      <w:r>
        <w:tab/>
      </w:r>
      <w:r>
        <w:tab/>
        <w:t>Decisión adoptada por el Consejo de Derechos Humanos</w:t>
      </w:r>
    </w:p>
    <w:p w:rsidR="00665CB2" w:rsidRDefault="00665CB2" w:rsidP="00665CB2">
      <w:pPr>
        <w:pStyle w:val="H1G"/>
        <w:tabs>
          <w:tab w:val="clear" w:pos="851"/>
          <w:tab w:val="left" w:pos="1134"/>
          <w:tab w:val="left" w:pos="2000"/>
        </w:tabs>
        <w:ind w:left="2000" w:hanging="2000"/>
      </w:pPr>
      <w:r>
        <w:tab/>
        <w:t>25/116.</w:t>
      </w:r>
      <w:r>
        <w:tab/>
        <w:t>Aplazamiento de la reno</w:t>
      </w:r>
      <w:r w:rsidR="00174585">
        <w:t>vación del mandato del Grupo de </w:t>
      </w:r>
      <w:r>
        <w:t>Trabajo sobre las Desapariciones Forzadas o</w:t>
      </w:r>
      <w:r w:rsidR="00174585">
        <w:br/>
      </w:r>
      <w:r w:rsidR="00481A70">
        <w:t>Involuntarias</w:t>
      </w:r>
    </w:p>
    <w:p w:rsidR="00665CB2" w:rsidRDefault="00665CB2" w:rsidP="00665CB2">
      <w:pPr>
        <w:pStyle w:val="SingleTxtG"/>
      </w:pPr>
      <w:r>
        <w:tab/>
        <w:t>En su 53ª sesión, el 27 de marzo de 2014, el Consejo de Derechos Humanos, recordando el anexo de su resolución 16/21, de 25 de marzo de 2011, y de la resolución 65/281 de la Asamblea General, de 17 de junio de 2011, decidió, en un esfuerzo por sincronizar los plazos de las resoluciones, los mandatos y la presentación de informes por los titulares de mandatos de los procedimientos especiales del Consejo, aplazar la renovación del mandato del Grupo de Trabajo sobre las Desapariciones Forzadas o Involuntarias a su 27º período de sesiones y, por esa razón, prorrogar con carácter excepcional el mandato del Grupo de Trabajo hasta dicho período de sesiones.</w:t>
      </w:r>
    </w:p>
    <w:p w:rsidR="00BB3CC0" w:rsidRDefault="00665CB2" w:rsidP="00665CB2">
      <w:pPr>
        <w:pStyle w:val="SingleTxtG"/>
      </w:pPr>
      <w:r>
        <w:t>[Adoptada sin votación.]</w:t>
      </w:r>
    </w:p>
    <w:p w:rsidR="00381C24" w:rsidRPr="00665CB2" w:rsidRDefault="00665CB2" w:rsidP="00665CB2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65CB2" w:rsidSect="00BB3CC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5A4" w:rsidRPr="00A312BC" w:rsidRDefault="00CF45A4" w:rsidP="00A312BC">
      <w:pPr>
        <w:pStyle w:val="Footer"/>
      </w:pPr>
    </w:p>
  </w:endnote>
  <w:endnote w:type="continuationSeparator" w:id="0">
    <w:p w:rsidR="00CF45A4" w:rsidRPr="00A312BC" w:rsidRDefault="00CF45A4" w:rsidP="00A312B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C0" w:rsidRPr="00BB3CC0" w:rsidRDefault="00BB3CC0" w:rsidP="00BB3CC0">
    <w:pPr>
      <w:pStyle w:val="Footer"/>
      <w:tabs>
        <w:tab w:val="right" w:pos="9638"/>
      </w:tabs>
    </w:pPr>
    <w:r w:rsidRPr="00BB3CC0">
      <w:rPr>
        <w:b/>
        <w:sz w:val="18"/>
      </w:rPr>
      <w:fldChar w:fldCharType="begin"/>
    </w:r>
    <w:r w:rsidRPr="00BB3CC0">
      <w:rPr>
        <w:b/>
        <w:sz w:val="18"/>
      </w:rPr>
      <w:instrText xml:space="preserve"> PAGE  \* MERGEFORMAT </w:instrText>
    </w:r>
    <w:r w:rsidRPr="00BB3CC0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BB3CC0">
      <w:rPr>
        <w:b/>
        <w:sz w:val="18"/>
      </w:rPr>
      <w:fldChar w:fldCharType="end"/>
    </w:r>
    <w:r>
      <w:rPr>
        <w:b/>
        <w:sz w:val="18"/>
      </w:rPr>
      <w:tab/>
    </w:r>
    <w:r>
      <w:t>GE.14-13685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C0" w:rsidRPr="00BB3CC0" w:rsidRDefault="00BB3CC0" w:rsidP="00BB3CC0">
    <w:pPr>
      <w:pStyle w:val="Footer"/>
      <w:tabs>
        <w:tab w:val="right" w:pos="9638"/>
      </w:tabs>
      <w:rPr>
        <w:b/>
        <w:sz w:val="18"/>
      </w:rPr>
    </w:pPr>
    <w:r>
      <w:t>GE.14-13685</w:t>
    </w:r>
    <w:r>
      <w:tab/>
    </w:r>
    <w:r w:rsidRPr="00BB3CC0">
      <w:rPr>
        <w:b/>
        <w:sz w:val="18"/>
      </w:rPr>
      <w:fldChar w:fldCharType="begin"/>
    </w:r>
    <w:r w:rsidRPr="00BB3CC0">
      <w:rPr>
        <w:b/>
        <w:sz w:val="18"/>
      </w:rPr>
      <w:instrText xml:space="preserve"> PAGE  \* MERGEFORMAT </w:instrText>
    </w:r>
    <w:r w:rsidRPr="00BB3CC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BB3CC0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C0" w:rsidRDefault="00BB3CC0" w:rsidP="00BB3CC0">
    <w:pPr>
      <w:pStyle w:val="Footer"/>
      <w:spacing w:before="240"/>
      <w:rPr>
        <w:sz w:val="20"/>
      </w:rPr>
    </w:pPr>
    <w:r>
      <w:rPr>
        <w:sz w:val="20"/>
      </w:rPr>
      <w:t>GE.</w:t>
    </w:r>
    <w:r w:rsidR="00CF45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14-13685  (S)</w:t>
    </w:r>
    <w:r w:rsidR="00665CB2">
      <w:rPr>
        <w:sz w:val="20"/>
      </w:rPr>
      <w:t xml:space="preserve">    050514    050514</w:t>
    </w:r>
  </w:p>
  <w:p w:rsidR="00CF45A4" w:rsidRPr="00BB3CC0" w:rsidRDefault="00BB3CC0" w:rsidP="00BB3CC0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16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5A4" w:rsidRPr="001075E9" w:rsidRDefault="00CF45A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F45A4" w:rsidRDefault="00CF45A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C0" w:rsidRPr="00BB3CC0" w:rsidRDefault="00BB3CC0">
    <w:pPr>
      <w:pStyle w:val="Header"/>
    </w:pPr>
    <w:r>
      <w:t>A/HRC/DEC/25/116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C0" w:rsidRPr="00BB3CC0" w:rsidRDefault="00BB3CC0" w:rsidP="00BB3CC0">
    <w:pPr>
      <w:pStyle w:val="Header"/>
      <w:jc w:val="right"/>
    </w:pPr>
    <w:r>
      <w:t>A/HRC/DEC/25/116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45A4"/>
    <w:rsid w:val="00033EE1"/>
    <w:rsid w:val="00042B72"/>
    <w:rsid w:val="000558BD"/>
    <w:rsid w:val="000B57E7"/>
    <w:rsid w:val="000B6373"/>
    <w:rsid w:val="000F09DF"/>
    <w:rsid w:val="000F61B2"/>
    <w:rsid w:val="001075E9"/>
    <w:rsid w:val="00174585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81A70"/>
    <w:rsid w:val="00492662"/>
    <w:rsid w:val="004B086E"/>
    <w:rsid w:val="0050108D"/>
    <w:rsid w:val="0050132F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4BF"/>
    <w:rsid w:val="00665CB2"/>
    <w:rsid w:val="00681A10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31165"/>
    <w:rsid w:val="00951972"/>
    <w:rsid w:val="009608F3"/>
    <w:rsid w:val="00A312BC"/>
    <w:rsid w:val="00A84021"/>
    <w:rsid w:val="00A917B3"/>
    <w:rsid w:val="00AB4B51"/>
    <w:rsid w:val="00B10CC7"/>
    <w:rsid w:val="00B539E7"/>
    <w:rsid w:val="00B62458"/>
    <w:rsid w:val="00BB3CC0"/>
    <w:rsid w:val="00BD33EE"/>
    <w:rsid w:val="00C106D6"/>
    <w:rsid w:val="00C60F0C"/>
    <w:rsid w:val="00C805C8"/>
    <w:rsid w:val="00C805C9"/>
    <w:rsid w:val="00C92939"/>
    <w:rsid w:val="00CA1679"/>
    <w:rsid w:val="00CB151C"/>
    <w:rsid w:val="00CE5A1A"/>
    <w:rsid w:val="00CF45A4"/>
    <w:rsid w:val="00CF55F6"/>
    <w:rsid w:val="00D33D63"/>
    <w:rsid w:val="00D90138"/>
    <w:rsid w:val="00E73F76"/>
    <w:rsid w:val="00EA2C9F"/>
    <w:rsid w:val="00ED0BDA"/>
    <w:rsid w:val="00EF1360"/>
    <w:rsid w:val="00EF3220"/>
    <w:rsid w:val="00F33BBD"/>
    <w:rsid w:val="00F94155"/>
    <w:rsid w:val="00FD2EF7"/>
    <w:rsid w:val="00FE385E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1</Pages>
  <Words>176</Words>
  <Characters>923</Characters>
  <Application>Microsoft Office Outlook</Application>
  <DocSecurity>4</DocSecurity>
  <Lines>27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A/HRC/DEC/25/116</vt:lpstr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A/HRC/DEC/25/116</dc:title>
  <dc:subject>14-13685 (FINAL DIRECTO para LEER)</dc:subject>
  <dc:creator>Ruth</dc:creator>
  <cp:keywords/>
  <dc:description/>
  <cp:lastModifiedBy>Ruth</cp:lastModifiedBy>
  <cp:revision>2</cp:revision>
  <cp:lastPrinted>2014-05-05T13:21:00Z</cp:lastPrinted>
  <dcterms:created xsi:type="dcterms:W3CDTF">2014-05-05T13:27:00Z</dcterms:created>
  <dcterms:modified xsi:type="dcterms:W3CDTF">2014-05-05T13:27:00Z</dcterms:modified>
</cp:coreProperties>
</file>