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47EAB69" w14:textId="77777777" w:rsidTr="003B4276">
        <w:trPr>
          <w:trHeight w:hRule="exact" w:val="851"/>
        </w:trPr>
        <w:tc>
          <w:tcPr>
            <w:tcW w:w="1280" w:type="dxa"/>
            <w:tcBorders>
              <w:bottom w:val="single" w:sz="4" w:space="0" w:color="auto"/>
            </w:tcBorders>
          </w:tcPr>
          <w:p w14:paraId="0EC863A1" w14:textId="77777777" w:rsidR="00A0008A" w:rsidRPr="00F124C6" w:rsidRDefault="00A0008A" w:rsidP="003B4276">
            <w:pPr>
              <w:pStyle w:val="H23GC"/>
            </w:pPr>
          </w:p>
        </w:tc>
        <w:tc>
          <w:tcPr>
            <w:tcW w:w="2273" w:type="dxa"/>
            <w:tcBorders>
              <w:bottom w:val="single" w:sz="4" w:space="0" w:color="auto"/>
            </w:tcBorders>
            <w:vAlign w:val="bottom"/>
          </w:tcPr>
          <w:p w14:paraId="38A2BEE7"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56826C39" w14:textId="77777777" w:rsidR="00A0008A" w:rsidRPr="00C014FA" w:rsidRDefault="00C014FA" w:rsidP="003B4276">
            <w:pPr>
              <w:spacing w:line="240" w:lineRule="atLeast"/>
              <w:jc w:val="right"/>
              <w:rPr>
                <w:sz w:val="20"/>
                <w:szCs w:val="21"/>
              </w:rPr>
            </w:pPr>
            <w:r w:rsidRPr="00C014FA">
              <w:rPr>
                <w:sz w:val="40"/>
                <w:szCs w:val="21"/>
              </w:rPr>
              <w:t>CED</w:t>
            </w:r>
            <w:r>
              <w:rPr>
                <w:sz w:val="20"/>
                <w:szCs w:val="21"/>
              </w:rPr>
              <w:t>/C/GMB/CO/1</w:t>
            </w:r>
          </w:p>
        </w:tc>
      </w:tr>
      <w:tr w:rsidR="00A0008A" w:rsidRPr="00F124C6" w14:paraId="0A6E0529" w14:textId="77777777" w:rsidTr="003B4276">
        <w:trPr>
          <w:trHeight w:hRule="exact" w:val="2835"/>
        </w:trPr>
        <w:tc>
          <w:tcPr>
            <w:tcW w:w="1280" w:type="dxa"/>
            <w:tcBorders>
              <w:top w:val="single" w:sz="4" w:space="0" w:color="auto"/>
              <w:bottom w:val="single" w:sz="12" w:space="0" w:color="auto"/>
            </w:tcBorders>
          </w:tcPr>
          <w:p w14:paraId="6A82B9C7" w14:textId="77777777" w:rsidR="00A0008A" w:rsidRPr="00F124C6" w:rsidRDefault="00A0008A" w:rsidP="003B4276">
            <w:pPr>
              <w:spacing w:line="120" w:lineRule="atLeast"/>
              <w:rPr>
                <w:sz w:val="10"/>
                <w:szCs w:val="10"/>
              </w:rPr>
            </w:pPr>
          </w:p>
          <w:p w14:paraId="341DF0F1"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22D7226" wp14:editId="0480FA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B12BBB"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6E7B17F"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11914C0D" w14:textId="0739DD57" w:rsidR="00A0008A" w:rsidRPr="00F124C6" w:rsidRDefault="008A16F8" w:rsidP="003B4276">
            <w:pPr>
              <w:spacing w:line="240" w:lineRule="atLeast"/>
              <w:rPr>
                <w:sz w:val="20"/>
              </w:rPr>
            </w:pPr>
            <w:r>
              <w:rPr>
                <w:rFonts w:hint="eastAsia"/>
                <w:sz w:val="20"/>
              </w:rPr>
              <w:t xml:space="preserve">14 </w:t>
            </w:r>
            <w:r w:rsidRPr="008A16F8">
              <w:rPr>
                <w:sz w:val="20"/>
              </w:rPr>
              <w:t>May</w:t>
            </w:r>
            <w:r w:rsidR="00466071">
              <w:rPr>
                <w:sz w:val="20"/>
              </w:rPr>
              <w:t xml:space="preserve"> 20</w:t>
            </w:r>
            <w:r w:rsidR="004204BF">
              <w:rPr>
                <w:sz w:val="20"/>
              </w:rPr>
              <w:t>25</w:t>
            </w:r>
          </w:p>
          <w:p w14:paraId="0E1F4C51" w14:textId="77777777" w:rsidR="00A0008A" w:rsidRPr="00F124C6" w:rsidRDefault="00A0008A" w:rsidP="003B4276">
            <w:pPr>
              <w:spacing w:line="240" w:lineRule="atLeast"/>
              <w:rPr>
                <w:sz w:val="20"/>
              </w:rPr>
            </w:pPr>
            <w:r w:rsidRPr="00F124C6">
              <w:rPr>
                <w:sz w:val="20"/>
              </w:rPr>
              <w:t xml:space="preserve">Chinese </w:t>
            </w:r>
          </w:p>
          <w:p w14:paraId="61BF7EBD" w14:textId="77777777" w:rsidR="00A0008A" w:rsidRPr="00F124C6" w:rsidRDefault="00A0008A" w:rsidP="003B4276">
            <w:pPr>
              <w:spacing w:line="240" w:lineRule="atLeast"/>
            </w:pPr>
            <w:r w:rsidRPr="00F124C6">
              <w:rPr>
                <w:sz w:val="20"/>
              </w:rPr>
              <w:t>Original: English</w:t>
            </w:r>
          </w:p>
        </w:tc>
      </w:tr>
    </w:tbl>
    <w:p w14:paraId="6E6F841B" w14:textId="77777777" w:rsidR="008A16F8" w:rsidRPr="00D95993" w:rsidRDefault="008A16F8" w:rsidP="00D95993">
      <w:pPr>
        <w:spacing w:before="120"/>
        <w:rPr>
          <w:rFonts w:ascii="Time New Roman" w:eastAsia="黑体" w:hAnsi="Time New Roman"/>
          <w:sz w:val="24"/>
        </w:rPr>
      </w:pPr>
      <w:r w:rsidRPr="00D95993">
        <w:rPr>
          <w:rFonts w:ascii="Time New Roman" w:eastAsia="黑体" w:hAnsi="Time New Roman"/>
          <w:sz w:val="24"/>
        </w:rPr>
        <w:t>强迫失踪问题委员会</w:t>
      </w:r>
    </w:p>
    <w:p w14:paraId="472BF226" w14:textId="77777777" w:rsidR="008A16F8" w:rsidRPr="003811DD" w:rsidRDefault="008A16F8" w:rsidP="00D95993">
      <w:pPr>
        <w:pStyle w:val="HChGC"/>
      </w:pPr>
      <w:r w:rsidRPr="003811DD">
        <w:rPr>
          <w:lang w:val="zh-CN"/>
        </w:rPr>
        <w:tab/>
      </w:r>
      <w:r w:rsidRPr="003811DD">
        <w:rPr>
          <w:lang w:val="zh-CN"/>
        </w:rPr>
        <w:tab/>
      </w:r>
      <w:r w:rsidRPr="00D95993">
        <w:rPr>
          <w:spacing w:val="2"/>
          <w:lang w:val="zh-CN"/>
        </w:rPr>
        <w:t>关于冈比亚根据《公约》第二十九条第一款提交的报告的结论性意见</w:t>
      </w:r>
      <w:r w:rsidRPr="003811DD">
        <w:rPr>
          <w:rFonts w:eastAsia="宋体"/>
          <w:szCs w:val="14"/>
          <w:lang w:val="zh-CN"/>
        </w:rPr>
        <w:footnoteReference w:customMarkFollows="1" w:id="2"/>
        <w:t>*</w:t>
      </w:r>
    </w:p>
    <w:p w14:paraId="7BF57CD5" w14:textId="77777777" w:rsidR="008A16F8" w:rsidRPr="003811DD" w:rsidRDefault="008A16F8" w:rsidP="008A16F8">
      <w:pPr>
        <w:pStyle w:val="SingleTxtGC"/>
      </w:pPr>
      <w:r w:rsidRPr="003811DD">
        <w:rPr>
          <w:lang w:val="zh-CN"/>
        </w:rPr>
        <w:t>1.</w:t>
      </w:r>
      <w:r w:rsidRPr="003811DD">
        <w:rPr>
          <w:lang w:val="zh-CN"/>
        </w:rPr>
        <w:tab/>
      </w:r>
      <w:r w:rsidRPr="003811DD">
        <w:rPr>
          <w:lang w:val="zh-CN"/>
        </w:rPr>
        <w:t>强迫失踪问题委员会在</w:t>
      </w:r>
      <w:r w:rsidRPr="003811DD">
        <w:rPr>
          <w:lang w:val="zh-CN"/>
        </w:rPr>
        <w:t>2025</w:t>
      </w:r>
      <w:r w:rsidRPr="003811DD">
        <w:rPr>
          <w:lang w:val="zh-CN"/>
        </w:rPr>
        <w:t>年</w:t>
      </w:r>
      <w:r w:rsidRPr="003811DD">
        <w:rPr>
          <w:lang w:val="zh-CN"/>
        </w:rPr>
        <w:t>3</w:t>
      </w:r>
      <w:r w:rsidRPr="003811DD">
        <w:rPr>
          <w:lang w:val="zh-CN"/>
        </w:rPr>
        <w:t>月</w:t>
      </w:r>
      <w:r w:rsidRPr="003811DD">
        <w:rPr>
          <w:lang w:val="zh-CN"/>
        </w:rPr>
        <w:t>18</w:t>
      </w:r>
      <w:r w:rsidRPr="003811DD">
        <w:rPr>
          <w:lang w:val="zh-CN"/>
        </w:rPr>
        <w:t>日和</w:t>
      </w:r>
      <w:r w:rsidRPr="003811DD">
        <w:rPr>
          <w:lang w:val="zh-CN"/>
        </w:rPr>
        <w:t>19</w:t>
      </w:r>
      <w:r w:rsidRPr="003811DD">
        <w:rPr>
          <w:lang w:val="zh-CN"/>
        </w:rPr>
        <w:t>日举行的第</w:t>
      </w:r>
      <w:r w:rsidRPr="003811DD">
        <w:rPr>
          <w:lang w:val="zh-CN"/>
        </w:rPr>
        <w:t>515</w:t>
      </w:r>
      <w:r w:rsidRPr="003811DD">
        <w:rPr>
          <w:lang w:val="zh-CN"/>
        </w:rPr>
        <w:t>和</w:t>
      </w:r>
      <w:r w:rsidRPr="003811DD">
        <w:rPr>
          <w:lang w:val="zh-CN"/>
        </w:rPr>
        <w:t>516</w:t>
      </w:r>
      <w:r w:rsidRPr="003811DD">
        <w:rPr>
          <w:lang w:val="zh-CN"/>
        </w:rPr>
        <w:t>次会议</w:t>
      </w:r>
      <w:r w:rsidRPr="003811DD">
        <w:rPr>
          <w:rStyle w:val="a8"/>
          <w:rFonts w:eastAsia="宋体"/>
        </w:rPr>
        <w:footnoteReference w:id="3"/>
      </w:r>
      <w:r w:rsidRPr="003811DD">
        <w:rPr>
          <w:rStyle w:val="SingleTxtGCChar"/>
        </w:rPr>
        <w:t xml:space="preserve"> </w:t>
      </w:r>
      <w:r w:rsidRPr="003811DD">
        <w:rPr>
          <w:lang w:val="zh-CN"/>
        </w:rPr>
        <w:t>上审议了冈比亚根据《公约》第二十九条第一款提交的报告。</w:t>
      </w:r>
      <w:r w:rsidRPr="003811DD">
        <w:rPr>
          <w:rStyle w:val="a8"/>
          <w:rFonts w:eastAsia="宋体"/>
        </w:rPr>
        <w:footnoteReference w:id="4"/>
      </w:r>
      <w:r w:rsidRPr="003811DD">
        <w:rPr>
          <w:rStyle w:val="SingleTxtGCChar"/>
        </w:rPr>
        <w:t xml:space="preserve"> </w:t>
      </w:r>
      <w:r w:rsidRPr="003811DD">
        <w:rPr>
          <w:lang w:val="zh-CN"/>
        </w:rPr>
        <w:t>委员会在</w:t>
      </w:r>
      <w:r w:rsidRPr="003811DD">
        <w:rPr>
          <w:lang w:val="zh-CN"/>
        </w:rPr>
        <w:t>2025</w:t>
      </w:r>
      <w:r w:rsidRPr="003811DD">
        <w:rPr>
          <w:lang w:val="zh-CN"/>
        </w:rPr>
        <w:t>年</w:t>
      </w:r>
      <w:r w:rsidRPr="003811DD">
        <w:rPr>
          <w:lang w:val="zh-CN"/>
        </w:rPr>
        <w:t>3</w:t>
      </w:r>
      <w:r w:rsidRPr="003811DD">
        <w:rPr>
          <w:lang w:val="zh-CN"/>
        </w:rPr>
        <w:t>月</w:t>
      </w:r>
      <w:r w:rsidRPr="003811DD">
        <w:rPr>
          <w:lang w:val="zh-CN"/>
        </w:rPr>
        <w:t>28</w:t>
      </w:r>
      <w:r w:rsidRPr="003811DD">
        <w:rPr>
          <w:lang w:val="zh-CN"/>
        </w:rPr>
        <w:t>日举行的第</w:t>
      </w:r>
      <w:r w:rsidRPr="003811DD">
        <w:rPr>
          <w:lang w:val="zh-CN"/>
        </w:rPr>
        <w:t>530</w:t>
      </w:r>
      <w:r w:rsidRPr="003811DD">
        <w:rPr>
          <w:lang w:val="zh-CN"/>
        </w:rPr>
        <w:t>次会议上通过了本结论性意见。</w:t>
      </w:r>
    </w:p>
    <w:p w14:paraId="13C30033" w14:textId="77777777" w:rsidR="008A16F8" w:rsidRPr="003811DD" w:rsidRDefault="008A16F8" w:rsidP="00D95993">
      <w:pPr>
        <w:pStyle w:val="H1GC"/>
      </w:pPr>
      <w:r w:rsidRPr="003811DD">
        <w:rPr>
          <w:lang w:val="zh-CN"/>
        </w:rPr>
        <w:tab/>
        <w:t>A.</w:t>
      </w:r>
      <w:r w:rsidRPr="003811DD">
        <w:rPr>
          <w:lang w:val="zh-CN"/>
        </w:rPr>
        <w:tab/>
      </w:r>
      <w:r w:rsidRPr="003811DD">
        <w:rPr>
          <w:lang w:val="zh-CN"/>
        </w:rPr>
        <w:t>导言</w:t>
      </w:r>
    </w:p>
    <w:p w14:paraId="3AEB7214" w14:textId="77777777" w:rsidR="008A16F8" w:rsidRDefault="008A16F8" w:rsidP="008A16F8">
      <w:pPr>
        <w:pStyle w:val="SingleTxtGC"/>
        <w:rPr>
          <w:rStyle w:val="SingleTxtGCChar"/>
        </w:rPr>
      </w:pPr>
      <w:r w:rsidRPr="003811DD">
        <w:rPr>
          <w:lang w:val="zh-CN"/>
        </w:rPr>
        <w:t>2.</w:t>
      </w:r>
      <w:r w:rsidRPr="003811DD">
        <w:rPr>
          <w:lang w:val="zh-CN"/>
        </w:rPr>
        <w:tab/>
      </w:r>
      <w:r w:rsidRPr="003811DD">
        <w:rPr>
          <w:lang w:val="zh-CN"/>
        </w:rPr>
        <w:t>委员会欢迎冈比亚</w:t>
      </w:r>
      <w:r w:rsidRPr="003811DD">
        <w:rPr>
          <w:lang w:val="zh-CN"/>
        </w:rPr>
        <w:t>2021</w:t>
      </w:r>
      <w:r w:rsidRPr="003811DD">
        <w:rPr>
          <w:lang w:val="zh-CN"/>
        </w:rPr>
        <w:t>年根据《公约》第二十九条第一款并依照委员会报告准则提交的报告，</w:t>
      </w:r>
      <w:r w:rsidRPr="003811DD">
        <w:rPr>
          <w:rStyle w:val="a8"/>
          <w:rFonts w:eastAsia="宋体"/>
        </w:rPr>
        <w:footnoteReference w:id="5"/>
      </w:r>
      <w:r w:rsidRPr="003811DD">
        <w:rPr>
          <w:rStyle w:val="SingleTxtGCChar"/>
        </w:rPr>
        <w:t xml:space="preserve"> </w:t>
      </w:r>
      <w:r w:rsidRPr="003811DD">
        <w:rPr>
          <w:lang w:val="zh-CN"/>
        </w:rPr>
        <w:t>并感谢缔约国</w:t>
      </w:r>
      <w:r w:rsidRPr="003811DD">
        <w:rPr>
          <w:lang w:val="zh-CN"/>
        </w:rPr>
        <w:t>2025</w:t>
      </w:r>
      <w:r w:rsidRPr="003811DD">
        <w:rPr>
          <w:lang w:val="zh-CN"/>
        </w:rPr>
        <w:t>年</w:t>
      </w:r>
      <w:r w:rsidRPr="003811DD">
        <w:rPr>
          <w:lang w:val="zh-CN"/>
        </w:rPr>
        <w:t>2</w:t>
      </w:r>
      <w:r w:rsidRPr="003811DD">
        <w:rPr>
          <w:lang w:val="zh-CN"/>
        </w:rPr>
        <w:t>月对委员会编写的问题清单提交的书面答复。</w:t>
      </w:r>
      <w:r w:rsidRPr="003811DD">
        <w:rPr>
          <w:rStyle w:val="a8"/>
          <w:rFonts w:eastAsia="宋体"/>
        </w:rPr>
        <w:footnoteReference w:id="6"/>
      </w:r>
    </w:p>
    <w:p w14:paraId="75844307" w14:textId="77777777" w:rsidR="008A16F8" w:rsidRPr="003811DD" w:rsidRDefault="008A16F8" w:rsidP="008A16F8">
      <w:pPr>
        <w:pStyle w:val="SingleTxtGC"/>
      </w:pPr>
      <w:r w:rsidRPr="003811DD">
        <w:rPr>
          <w:lang w:val="zh-CN"/>
        </w:rPr>
        <w:t>3.</w:t>
      </w:r>
      <w:r w:rsidRPr="003811DD">
        <w:rPr>
          <w:lang w:val="zh-CN"/>
        </w:rPr>
        <w:tab/>
      </w:r>
      <w:r w:rsidRPr="003811DD">
        <w:rPr>
          <w:lang w:val="zh-CN"/>
        </w:rPr>
        <w:t>委员会赞赏与缔约国高级别代表团就执行《公约》采取的措施举行的建设性对话，并欢迎代表团坦率地答复委员会提出的问题。委员会感谢缔约国在对话期间提供的口头答复以及随后以书面形式提供的补充资料。</w:t>
      </w:r>
    </w:p>
    <w:p w14:paraId="6E0C549B" w14:textId="77777777" w:rsidR="008A16F8" w:rsidRPr="003811DD" w:rsidRDefault="008A16F8" w:rsidP="00D95993">
      <w:pPr>
        <w:pStyle w:val="H1GC"/>
      </w:pPr>
      <w:r w:rsidRPr="003811DD">
        <w:rPr>
          <w:lang w:val="zh-CN"/>
        </w:rPr>
        <w:tab/>
        <w:t>B.</w:t>
      </w:r>
      <w:r w:rsidRPr="003811DD">
        <w:rPr>
          <w:lang w:val="zh-CN"/>
        </w:rPr>
        <w:tab/>
      </w:r>
      <w:r w:rsidRPr="003811DD">
        <w:rPr>
          <w:lang w:val="zh-CN"/>
        </w:rPr>
        <w:t>积极方面</w:t>
      </w:r>
      <w:bookmarkStart w:id="0" w:name="_Hlk158643889"/>
    </w:p>
    <w:p w14:paraId="6A16C241" w14:textId="77777777" w:rsidR="008A16F8" w:rsidRPr="003811DD" w:rsidRDefault="008A16F8" w:rsidP="008A16F8">
      <w:pPr>
        <w:pStyle w:val="SingleTxtGC"/>
      </w:pPr>
      <w:r w:rsidRPr="003811DD">
        <w:rPr>
          <w:lang w:val="zh-CN"/>
        </w:rPr>
        <w:t>4.</w:t>
      </w:r>
      <w:r w:rsidRPr="003811DD">
        <w:rPr>
          <w:lang w:val="zh-CN"/>
        </w:rPr>
        <w:tab/>
      </w:r>
      <w:r w:rsidRPr="00D97AC9">
        <w:rPr>
          <w:spacing w:val="-2"/>
          <w:lang w:val="zh-CN"/>
        </w:rPr>
        <w:t>委员会欣见缔约国批准或加入了所有联合国人权条约和近乎所有任择议定书</w:t>
      </w:r>
      <w:r w:rsidRPr="003811DD">
        <w:rPr>
          <w:rStyle w:val="a8"/>
          <w:rFonts w:eastAsia="宋体"/>
        </w:rPr>
        <w:footnoteReference w:id="7"/>
      </w:r>
      <w:r w:rsidRPr="003811DD">
        <w:rPr>
          <w:rStyle w:val="SingleTxtGCChar"/>
        </w:rPr>
        <w:t xml:space="preserve"> </w:t>
      </w:r>
      <w:r w:rsidRPr="003811DD">
        <w:rPr>
          <w:lang w:val="zh-CN"/>
        </w:rPr>
        <w:t>及《国际刑事法院罗马规约》。缔约国接受了非洲人权和民族权委员会以及西非国家经济共同体法院等若干区域人权机制的管辖权。</w:t>
      </w:r>
      <w:bookmarkStart w:id="1" w:name="_Hlk193466408"/>
      <w:bookmarkEnd w:id="1"/>
    </w:p>
    <w:p w14:paraId="062732E0" w14:textId="77777777" w:rsidR="008A16F8" w:rsidRPr="003811DD" w:rsidRDefault="008A16F8" w:rsidP="00880360">
      <w:pPr>
        <w:pStyle w:val="SingleTxtGC"/>
        <w:keepNext/>
      </w:pPr>
      <w:r w:rsidRPr="003811DD">
        <w:rPr>
          <w:lang w:val="zh-CN"/>
        </w:rPr>
        <w:lastRenderedPageBreak/>
        <w:t>5.</w:t>
      </w:r>
      <w:r w:rsidRPr="003811DD">
        <w:rPr>
          <w:lang w:val="zh-CN"/>
        </w:rPr>
        <w:tab/>
      </w:r>
      <w:r w:rsidRPr="003811DD">
        <w:rPr>
          <w:lang w:val="zh-CN"/>
        </w:rPr>
        <w:t>委员会欢迎缔约国在《公约》相关领域取得的进展，包括：</w:t>
      </w:r>
    </w:p>
    <w:p w14:paraId="28D76723" w14:textId="77777777" w:rsidR="008A16F8" w:rsidRPr="003811DD" w:rsidRDefault="008A16F8" w:rsidP="008A16F8">
      <w:pPr>
        <w:pStyle w:val="SingleTxtGC"/>
      </w:pPr>
      <w:r w:rsidRPr="003811DD">
        <w:rPr>
          <w:lang w:val="zh-CN"/>
        </w:rPr>
        <w:tab/>
        <w:t>(a)</w:t>
      </w:r>
      <w:r w:rsidRPr="003811DD">
        <w:rPr>
          <w:lang w:val="zh-CN"/>
        </w:rPr>
        <w:tab/>
        <w:t>2017</w:t>
      </w:r>
      <w:r w:rsidRPr="003811DD">
        <w:rPr>
          <w:lang w:val="zh-CN"/>
        </w:rPr>
        <w:t>年</w:t>
      </w:r>
      <w:r w:rsidRPr="003811DD">
        <w:rPr>
          <w:lang w:val="zh-CN"/>
        </w:rPr>
        <w:t>2</w:t>
      </w:r>
      <w:r w:rsidRPr="003811DD">
        <w:rPr>
          <w:lang w:val="zh-CN"/>
        </w:rPr>
        <w:t>月设立失踪人员专案组，这是一个专门的警察单位，负责</w:t>
      </w:r>
      <w:r w:rsidRPr="003811DD">
        <w:rPr>
          <w:rFonts w:hint="eastAsia"/>
          <w:lang w:val="zh-CN"/>
        </w:rPr>
        <w:t>接收</w:t>
      </w:r>
      <w:r w:rsidRPr="003811DD">
        <w:rPr>
          <w:lang w:val="zh-CN"/>
        </w:rPr>
        <w:t>和记录前总统叶海亚</w:t>
      </w:r>
      <w:r w:rsidRPr="003811DD">
        <w:rPr>
          <w:rFonts w:ascii="宋体" w:hAnsi="宋体"/>
          <w:lang w:val="zh-CN"/>
        </w:rPr>
        <w:t>·</w:t>
      </w:r>
      <w:r w:rsidRPr="003811DD">
        <w:rPr>
          <w:lang w:val="zh-CN"/>
        </w:rPr>
        <w:t>贾梅当政期间</w:t>
      </w:r>
      <w:r w:rsidRPr="003811DD">
        <w:rPr>
          <w:rFonts w:hint="eastAsia"/>
          <w:lang w:val="zh-CN"/>
        </w:rPr>
        <w:t>发生的</w:t>
      </w:r>
      <w:r w:rsidRPr="003811DD">
        <w:rPr>
          <w:lang w:val="zh-CN"/>
        </w:rPr>
        <w:t>失踪</w:t>
      </w:r>
      <w:r w:rsidRPr="003811DD">
        <w:rPr>
          <w:rFonts w:hint="eastAsia"/>
          <w:lang w:val="zh-CN"/>
        </w:rPr>
        <w:t>案件的报案</w:t>
      </w:r>
      <w:r w:rsidRPr="003811DD">
        <w:rPr>
          <w:lang w:val="zh-CN"/>
        </w:rPr>
        <w:t>；</w:t>
      </w:r>
    </w:p>
    <w:p w14:paraId="6A9C602F" w14:textId="77777777" w:rsidR="008A16F8" w:rsidRPr="003811DD" w:rsidRDefault="008A16F8" w:rsidP="008A16F8">
      <w:pPr>
        <w:pStyle w:val="SingleTxtGC"/>
      </w:pPr>
      <w:r w:rsidRPr="003811DD">
        <w:rPr>
          <w:lang w:val="zh-CN"/>
        </w:rPr>
        <w:tab/>
        <w:t>(b)</w:t>
      </w:r>
      <w:r w:rsidRPr="003811DD">
        <w:rPr>
          <w:lang w:val="zh-CN"/>
        </w:rPr>
        <w:tab/>
        <w:t>2017</w:t>
      </w:r>
      <w:r w:rsidRPr="003811DD">
        <w:rPr>
          <w:lang w:val="zh-CN"/>
        </w:rPr>
        <w:t>年通过《国家人权委员会法》，</w:t>
      </w:r>
      <w:r w:rsidRPr="003811DD">
        <w:rPr>
          <w:rFonts w:hint="eastAsia"/>
          <w:lang w:val="zh-CN"/>
        </w:rPr>
        <w:t>随后成立</w:t>
      </w:r>
      <w:r w:rsidRPr="003811DD">
        <w:rPr>
          <w:lang w:val="zh-CN"/>
        </w:rPr>
        <w:t>国家人权委员会</w:t>
      </w:r>
      <w:r w:rsidRPr="003811DD">
        <w:rPr>
          <w:rFonts w:hint="eastAsia"/>
          <w:lang w:val="zh-CN"/>
        </w:rPr>
        <w:t>，该委员会</w:t>
      </w:r>
      <w:r w:rsidRPr="003811DD">
        <w:rPr>
          <w:lang w:val="zh-CN"/>
        </w:rPr>
        <w:t>自</w:t>
      </w:r>
      <w:r w:rsidRPr="003811DD">
        <w:rPr>
          <w:lang w:val="zh-CN"/>
        </w:rPr>
        <w:t>2019</w:t>
      </w:r>
      <w:r w:rsidRPr="003811DD">
        <w:rPr>
          <w:lang w:val="zh-CN"/>
        </w:rPr>
        <w:t>年</w:t>
      </w:r>
      <w:r w:rsidRPr="003811DD">
        <w:rPr>
          <w:lang w:val="zh-CN"/>
        </w:rPr>
        <w:t>2</w:t>
      </w:r>
      <w:r w:rsidRPr="003811DD">
        <w:rPr>
          <w:lang w:val="zh-CN"/>
        </w:rPr>
        <w:t>月起</w:t>
      </w:r>
      <w:r w:rsidRPr="003811DD">
        <w:rPr>
          <w:rFonts w:hint="eastAsia"/>
          <w:lang w:val="zh-CN"/>
        </w:rPr>
        <w:t>开始</w:t>
      </w:r>
      <w:r w:rsidRPr="003811DD">
        <w:rPr>
          <w:lang w:val="zh-CN"/>
        </w:rPr>
        <w:t>运作，并于</w:t>
      </w:r>
      <w:r w:rsidRPr="003811DD">
        <w:rPr>
          <w:lang w:val="zh-CN"/>
        </w:rPr>
        <w:t>2022</w:t>
      </w:r>
      <w:r w:rsidRPr="003811DD">
        <w:rPr>
          <w:lang w:val="zh-CN"/>
        </w:rPr>
        <w:t>年获得</w:t>
      </w:r>
      <w:r w:rsidRPr="003811DD">
        <w:rPr>
          <w:lang w:val="zh-CN"/>
        </w:rPr>
        <w:t>A</w:t>
      </w:r>
      <w:r w:rsidRPr="003811DD">
        <w:rPr>
          <w:lang w:val="zh-CN"/>
        </w:rPr>
        <w:t>级认证；</w:t>
      </w:r>
    </w:p>
    <w:p w14:paraId="0C22ED4E" w14:textId="77777777" w:rsidR="008A16F8" w:rsidRPr="003811DD" w:rsidRDefault="008A16F8" w:rsidP="008A16F8">
      <w:pPr>
        <w:pStyle w:val="SingleTxtGC"/>
      </w:pPr>
      <w:r w:rsidRPr="003811DD">
        <w:rPr>
          <w:lang w:val="zh-CN"/>
        </w:rPr>
        <w:tab/>
        <w:t>(c)</w:t>
      </w:r>
      <w:r w:rsidRPr="003811DD">
        <w:rPr>
          <w:lang w:val="zh-CN"/>
        </w:rPr>
        <w:tab/>
        <w:t>2017</w:t>
      </w:r>
      <w:r w:rsidRPr="003811DD">
        <w:rPr>
          <w:lang w:val="zh-CN"/>
        </w:rPr>
        <w:t>年通过《真相、和解和赔偿委员会法》，</w:t>
      </w:r>
      <w:r w:rsidRPr="003811DD">
        <w:rPr>
          <w:lang w:val="zh-CN"/>
        </w:rPr>
        <w:t>2018</w:t>
      </w:r>
      <w:r w:rsidRPr="003811DD">
        <w:rPr>
          <w:lang w:val="zh-CN"/>
        </w:rPr>
        <w:t>年成立真相、和解和赔偿委员会，</w:t>
      </w:r>
      <w:r w:rsidRPr="003811DD">
        <w:rPr>
          <w:lang w:val="zh-CN"/>
        </w:rPr>
        <w:t>2021</w:t>
      </w:r>
      <w:r w:rsidRPr="003811DD">
        <w:rPr>
          <w:lang w:val="zh-CN"/>
        </w:rPr>
        <w:t>年发布报告；</w:t>
      </w:r>
    </w:p>
    <w:p w14:paraId="32F670F9" w14:textId="77777777" w:rsidR="008A16F8" w:rsidRPr="003811DD" w:rsidRDefault="008A16F8" w:rsidP="008A16F8">
      <w:pPr>
        <w:pStyle w:val="SingleTxtGC"/>
      </w:pPr>
      <w:r>
        <w:tab/>
      </w:r>
      <w:r w:rsidRPr="003811DD">
        <w:rPr>
          <w:lang w:val="zh-CN"/>
        </w:rPr>
        <w:t>(d)</w:t>
      </w:r>
      <w:r w:rsidRPr="003811DD">
        <w:rPr>
          <w:lang w:val="zh-CN"/>
        </w:rPr>
        <w:tab/>
        <w:t>2021</w:t>
      </w:r>
      <w:r w:rsidRPr="003811DD">
        <w:rPr>
          <w:lang w:val="zh-CN"/>
        </w:rPr>
        <w:t>年通过《获取信息法》，</w:t>
      </w:r>
      <w:r w:rsidRPr="003811DD">
        <w:rPr>
          <w:lang w:val="zh-CN"/>
        </w:rPr>
        <w:t>2024</w:t>
      </w:r>
      <w:r w:rsidRPr="003811DD">
        <w:rPr>
          <w:lang w:val="zh-CN"/>
        </w:rPr>
        <w:t>年成立信息委员会；</w:t>
      </w:r>
    </w:p>
    <w:p w14:paraId="3358DDAB" w14:textId="77777777" w:rsidR="008A16F8" w:rsidRPr="003811DD" w:rsidRDefault="008A16F8" w:rsidP="008A16F8">
      <w:pPr>
        <w:pStyle w:val="SingleTxtGC"/>
      </w:pPr>
      <w:r>
        <w:tab/>
      </w:r>
      <w:r w:rsidRPr="003811DD">
        <w:rPr>
          <w:lang w:val="zh-CN"/>
        </w:rPr>
        <w:t>(e)</w:t>
      </w:r>
      <w:r w:rsidRPr="003811DD">
        <w:rPr>
          <w:lang w:val="zh-CN"/>
        </w:rPr>
        <w:tab/>
        <w:t>2022</w:t>
      </w:r>
      <w:r w:rsidRPr="003811DD">
        <w:rPr>
          <w:lang w:val="zh-CN"/>
        </w:rPr>
        <w:t>年发布真相、和解和赔偿委员会报告白皮书以及落实该委员会建议五年计划</w:t>
      </w:r>
      <w:r w:rsidRPr="003811DD">
        <w:rPr>
          <w:lang w:val="zh-CN"/>
        </w:rPr>
        <w:t>(2023-2027</w:t>
      </w:r>
      <w:r w:rsidRPr="003811DD">
        <w:rPr>
          <w:lang w:val="zh-CN"/>
        </w:rPr>
        <w:t>年</w:t>
      </w:r>
      <w:r w:rsidRPr="003811DD">
        <w:rPr>
          <w:lang w:val="zh-CN"/>
        </w:rPr>
        <w:t>)</w:t>
      </w:r>
      <w:r w:rsidRPr="003811DD">
        <w:rPr>
          <w:lang w:val="zh-CN"/>
        </w:rPr>
        <w:t>；</w:t>
      </w:r>
    </w:p>
    <w:p w14:paraId="733CC175" w14:textId="77777777" w:rsidR="008A16F8" w:rsidRPr="003811DD" w:rsidRDefault="008A16F8" w:rsidP="008A16F8">
      <w:pPr>
        <w:pStyle w:val="SingleTxtGC"/>
      </w:pPr>
      <w:r>
        <w:tab/>
      </w:r>
      <w:r w:rsidRPr="003811DD">
        <w:rPr>
          <w:lang w:val="zh-CN"/>
        </w:rPr>
        <w:t>(f)</w:t>
      </w:r>
      <w:r w:rsidRPr="003811DD">
        <w:rPr>
          <w:lang w:val="zh-CN"/>
        </w:rPr>
        <w:tab/>
        <w:t>2023</w:t>
      </w:r>
      <w:r w:rsidRPr="003811DD">
        <w:rPr>
          <w:lang w:val="zh-CN"/>
        </w:rPr>
        <w:t>年通过冈比亚《反腐败法》；</w:t>
      </w:r>
      <w:bookmarkStart w:id="2" w:name="_Hlk193222529"/>
    </w:p>
    <w:p w14:paraId="7CD6AB9F" w14:textId="77777777" w:rsidR="008A16F8" w:rsidRPr="003811DD" w:rsidRDefault="008A16F8" w:rsidP="008A16F8">
      <w:pPr>
        <w:pStyle w:val="SingleTxtGC"/>
      </w:pPr>
      <w:r>
        <w:tab/>
      </w:r>
      <w:r w:rsidRPr="003811DD">
        <w:rPr>
          <w:lang w:val="zh-CN"/>
        </w:rPr>
        <w:t>(g)</w:t>
      </w:r>
      <w:r w:rsidRPr="003811DD">
        <w:rPr>
          <w:lang w:val="zh-CN"/>
        </w:rPr>
        <w:tab/>
        <w:t>2023</w:t>
      </w:r>
      <w:r w:rsidRPr="003811DD">
        <w:rPr>
          <w:lang w:val="zh-CN"/>
        </w:rPr>
        <w:t>年通过《刑事事项司法协助法》；</w:t>
      </w:r>
      <w:bookmarkEnd w:id="2"/>
    </w:p>
    <w:p w14:paraId="5282F85C" w14:textId="77777777" w:rsidR="008A16F8" w:rsidRPr="003811DD" w:rsidRDefault="008A16F8" w:rsidP="008A16F8">
      <w:pPr>
        <w:pStyle w:val="SingleTxtGC"/>
      </w:pPr>
      <w:r>
        <w:tab/>
      </w:r>
      <w:r w:rsidRPr="003811DD">
        <w:rPr>
          <w:lang w:val="zh-CN"/>
        </w:rPr>
        <w:t>(h)</w:t>
      </w:r>
      <w:r w:rsidRPr="003811DD">
        <w:rPr>
          <w:lang w:val="zh-CN"/>
        </w:rPr>
        <w:tab/>
        <w:t>2023</w:t>
      </w:r>
      <w:r w:rsidRPr="003811DD">
        <w:rPr>
          <w:lang w:val="zh-CN"/>
        </w:rPr>
        <w:t>年通过《受害者赔偿法》，设立受害者赔偿委员会和赔偿基金；</w:t>
      </w:r>
    </w:p>
    <w:p w14:paraId="057EB62B" w14:textId="77777777" w:rsidR="008A16F8" w:rsidRPr="003811DD" w:rsidRDefault="008A16F8" w:rsidP="008A16F8">
      <w:pPr>
        <w:pStyle w:val="SingleTxtGC"/>
      </w:pPr>
      <w:r>
        <w:tab/>
      </w:r>
      <w:r w:rsidRPr="003811DD">
        <w:rPr>
          <w:lang w:val="zh-CN"/>
        </w:rPr>
        <w:t>(i)</w:t>
      </w:r>
      <w:r w:rsidRPr="003811DD">
        <w:rPr>
          <w:lang w:val="zh-CN"/>
        </w:rPr>
        <w:tab/>
        <w:t>2023</w:t>
      </w:r>
      <w:r w:rsidRPr="003811DD">
        <w:rPr>
          <w:lang w:val="zh-CN"/>
        </w:rPr>
        <w:t>年通过《防范酷刑法》；</w:t>
      </w:r>
    </w:p>
    <w:p w14:paraId="691F53CE" w14:textId="77777777" w:rsidR="008A16F8" w:rsidRPr="003811DD" w:rsidRDefault="008A16F8" w:rsidP="008A16F8">
      <w:pPr>
        <w:pStyle w:val="SingleTxtGC"/>
      </w:pPr>
      <w:r>
        <w:tab/>
      </w:r>
      <w:r w:rsidRPr="003811DD">
        <w:rPr>
          <w:lang w:val="zh-CN"/>
        </w:rPr>
        <w:t>(j)</w:t>
      </w:r>
      <w:r w:rsidRPr="003811DD">
        <w:rPr>
          <w:lang w:val="zh-CN"/>
        </w:rPr>
        <w:tab/>
        <w:t>2024</w:t>
      </w:r>
      <w:r w:rsidRPr="003811DD">
        <w:rPr>
          <w:lang w:val="zh-CN"/>
        </w:rPr>
        <w:t>年通过《特别问责机制法》，为起诉真相、和解和赔偿委员会查明的严重侵犯人权行为提供</w:t>
      </w:r>
      <w:r w:rsidRPr="003811DD">
        <w:rPr>
          <w:rFonts w:hint="eastAsia"/>
          <w:lang w:val="zh-CN"/>
        </w:rPr>
        <w:t>了</w:t>
      </w:r>
      <w:r w:rsidRPr="003811DD">
        <w:rPr>
          <w:lang w:val="zh-CN"/>
        </w:rPr>
        <w:t>综合框架；</w:t>
      </w:r>
    </w:p>
    <w:p w14:paraId="71DEEAE9" w14:textId="77777777" w:rsidR="008A16F8" w:rsidRPr="003811DD" w:rsidRDefault="008A16F8" w:rsidP="008A16F8">
      <w:pPr>
        <w:pStyle w:val="SingleTxtGC"/>
      </w:pPr>
      <w:r>
        <w:tab/>
      </w:r>
      <w:r w:rsidRPr="003811DD">
        <w:rPr>
          <w:lang w:val="zh-CN"/>
        </w:rPr>
        <w:t>(k)</w:t>
      </w:r>
      <w:r w:rsidRPr="003811DD">
        <w:rPr>
          <w:lang w:val="zh-CN"/>
        </w:rPr>
        <w:tab/>
        <w:t>2024</w:t>
      </w:r>
      <w:r w:rsidRPr="003811DD">
        <w:rPr>
          <w:lang w:val="zh-CN"/>
        </w:rPr>
        <w:t>年通过《特别检察官办公室法》；</w:t>
      </w:r>
    </w:p>
    <w:p w14:paraId="0FE6EE20" w14:textId="77777777" w:rsidR="008A16F8" w:rsidRPr="003811DD" w:rsidRDefault="008A16F8" w:rsidP="008A16F8">
      <w:pPr>
        <w:pStyle w:val="SingleTxtGC"/>
      </w:pPr>
      <w:r>
        <w:tab/>
      </w:r>
      <w:r w:rsidRPr="003811DD">
        <w:rPr>
          <w:lang w:val="zh-CN"/>
        </w:rPr>
        <w:t>(l)</w:t>
      </w:r>
      <w:r w:rsidRPr="003811DD">
        <w:rPr>
          <w:lang w:val="zh-CN"/>
        </w:rPr>
        <w:tab/>
        <w:t>2024</w:t>
      </w:r>
      <w:r w:rsidRPr="003811DD">
        <w:rPr>
          <w:lang w:val="zh-CN"/>
        </w:rPr>
        <w:t>年设立高等法院特别刑事庭，负责起诉特别检察官办公室查明的犯罪案件；</w:t>
      </w:r>
    </w:p>
    <w:p w14:paraId="2949F04F" w14:textId="77777777" w:rsidR="008A16F8" w:rsidRPr="003811DD" w:rsidRDefault="008A16F8" w:rsidP="008A16F8">
      <w:pPr>
        <w:pStyle w:val="SingleTxtGC"/>
      </w:pPr>
      <w:r>
        <w:tab/>
      </w:r>
      <w:r w:rsidRPr="003811DD">
        <w:rPr>
          <w:lang w:val="zh-CN"/>
        </w:rPr>
        <w:t>(m)</w:t>
      </w:r>
      <w:r w:rsidRPr="003811DD">
        <w:rPr>
          <w:lang w:val="zh-CN"/>
        </w:rPr>
        <w:tab/>
      </w:r>
      <w:r w:rsidRPr="003811DD">
        <w:rPr>
          <w:lang w:val="zh-CN"/>
        </w:rPr>
        <w:t>设立冈比亚特别法庭，这是西非国家经济共同体</w:t>
      </w:r>
      <w:r w:rsidRPr="003811DD">
        <w:rPr>
          <w:lang w:val="zh-CN"/>
        </w:rPr>
        <w:t>2024</w:t>
      </w:r>
      <w:r w:rsidRPr="003811DD">
        <w:rPr>
          <w:lang w:val="zh-CN"/>
        </w:rPr>
        <w:t>年</w:t>
      </w:r>
      <w:r w:rsidRPr="003811DD">
        <w:rPr>
          <w:lang w:val="zh-CN"/>
        </w:rPr>
        <w:t>12</w:t>
      </w:r>
      <w:r w:rsidRPr="003811DD">
        <w:rPr>
          <w:lang w:val="zh-CN"/>
        </w:rPr>
        <w:t>月通过协议批准的一个混合法庭，以起诉贾梅当政期间犯下的严重侵犯人权行为；</w:t>
      </w:r>
      <w:bookmarkStart w:id="3" w:name="_Hlk193471238"/>
      <w:bookmarkEnd w:id="3"/>
    </w:p>
    <w:p w14:paraId="1494C066" w14:textId="77777777" w:rsidR="008A16F8" w:rsidRPr="003811DD" w:rsidRDefault="008A16F8" w:rsidP="008A16F8">
      <w:pPr>
        <w:pStyle w:val="SingleTxtGC"/>
      </w:pPr>
      <w:r>
        <w:tab/>
      </w:r>
      <w:r w:rsidRPr="003811DD">
        <w:rPr>
          <w:lang w:val="zh-CN"/>
        </w:rPr>
        <w:t>(n)</w:t>
      </w:r>
      <w:r w:rsidRPr="003811DD">
        <w:rPr>
          <w:lang w:val="zh-CN"/>
        </w:rPr>
        <w:tab/>
        <w:t>2024</w:t>
      </w:r>
      <w:r w:rsidRPr="003811DD">
        <w:rPr>
          <w:lang w:val="zh-CN"/>
        </w:rPr>
        <w:t>年</w:t>
      </w:r>
      <w:r w:rsidRPr="003811DD">
        <w:rPr>
          <w:lang w:val="zh-CN"/>
        </w:rPr>
        <w:t>5</w:t>
      </w:r>
      <w:r w:rsidRPr="003811DD">
        <w:rPr>
          <w:lang w:val="zh-CN"/>
        </w:rPr>
        <w:t>月设立强迫失踪问题任务组，其秘书处为司法部后真相、和解和赔偿委员会小组。</w:t>
      </w:r>
      <w:bookmarkEnd w:id="0"/>
    </w:p>
    <w:p w14:paraId="29A5B74A" w14:textId="77777777" w:rsidR="008A16F8" w:rsidRPr="003811DD" w:rsidRDefault="008A16F8" w:rsidP="00B00B43">
      <w:pPr>
        <w:pStyle w:val="H1GC"/>
      </w:pPr>
      <w:bookmarkStart w:id="4" w:name="_Hlk193202505"/>
      <w:r w:rsidRPr="003811DD">
        <w:rPr>
          <w:lang w:val="zh-CN"/>
        </w:rPr>
        <w:tab/>
        <w:t>C.</w:t>
      </w:r>
      <w:r w:rsidRPr="003811DD">
        <w:rPr>
          <w:lang w:val="zh-CN"/>
        </w:rPr>
        <w:tab/>
      </w:r>
      <w:r w:rsidRPr="003811DD">
        <w:rPr>
          <w:lang w:val="zh-CN"/>
        </w:rPr>
        <w:t>关注的主要问题及建议</w:t>
      </w:r>
    </w:p>
    <w:p w14:paraId="55754821" w14:textId="77777777" w:rsidR="008A16F8" w:rsidRPr="003811DD" w:rsidRDefault="008A16F8" w:rsidP="008A16F8">
      <w:pPr>
        <w:pStyle w:val="SingleTxtGC"/>
      </w:pPr>
      <w:r w:rsidRPr="003811DD">
        <w:rPr>
          <w:lang w:val="zh-CN"/>
        </w:rPr>
        <w:t>6.</w:t>
      </w:r>
      <w:r w:rsidRPr="003811DD">
        <w:rPr>
          <w:lang w:val="zh-CN"/>
        </w:rPr>
        <w:tab/>
      </w:r>
      <w:r w:rsidRPr="003811DD">
        <w:rPr>
          <w:lang w:val="zh-CN"/>
        </w:rPr>
        <w:t>委员会赞赏地注意到缔约国</w:t>
      </w:r>
      <w:r w:rsidRPr="003811DD">
        <w:rPr>
          <w:lang w:val="zh-CN"/>
        </w:rPr>
        <w:t>2017</w:t>
      </w:r>
      <w:r w:rsidRPr="003811DD">
        <w:rPr>
          <w:lang w:val="zh-CN"/>
        </w:rPr>
        <w:t>年启动民主转型，并赞扬缔约国参与促进《公约》的执行。在本结论性意见中，委员会本着建设性和合作精神转达其关切和建议，以确保缔约国的现行立法和做法完全符合《公约》。在这方面，委员会请缔约国以目前</w:t>
      </w:r>
      <w:r w:rsidRPr="003811DD">
        <w:rPr>
          <w:rFonts w:hint="eastAsia"/>
          <w:lang w:val="zh-CN"/>
        </w:rPr>
        <w:t>正在</w:t>
      </w:r>
      <w:r w:rsidRPr="003811DD">
        <w:rPr>
          <w:lang w:val="zh-CN"/>
        </w:rPr>
        <w:t>就《公约》相关领域</w:t>
      </w:r>
      <w:r w:rsidRPr="003811DD">
        <w:rPr>
          <w:rFonts w:hint="eastAsia"/>
          <w:lang w:val="zh-CN"/>
        </w:rPr>
        <w:t>各项</w:t>
      </w:r>
      <w:r w:rsidRPr="003811DD">
        <w:rPr>
          <w:lang w:val="zh-CN"/>
        </w:rPr>
        <w:t>法案进行的讨论为契机，落实委员会的各项建议。</w:t>
      </w:r>
    </w:p>
    <w:p w14:paraId="0F5D0750" w14:textId="77777777" w:rsidR="008A16F8" w:rsidRPr="003811DD" w:rsidRDefault="008A16F8" w:rsidP="00B00B43">
      <w:pPr>
        <w:pStyle w:val="H23GC"/>
      </w:pPr>
      <w:r w:rsidRPr="003811DD">
        <w:rPr>
          <w:lang w:val="zh-CN"/>
        </w:rPr>
        <w:tab/>
        <w:t>1.</w:t>
      </w:r>
      <w:r w:rsidRPr="003811DD">
        <w:rPr>
          <w:lang w:val="zh-CN"/>
        </w:rPr>
        <w:tab/>
      </w:r>
      <w:r w:rsidRPr="003811DD">
        <w:rPr>
          <w:lang w:val="zh-CN"/>
        </w:rPr>
        <w:t>一般资料</w:t>
      </w:r>
    </w:p>
    <w:p w14:paraId="7EEE3C0F" w14:textId="77777777" w:rsidR="008A16F8" w:rsidRPr="003811DD" w:rsidRDefault="008A16F8" w:rsidP="00B00B43">
      <w:pPr>
        <w:pStyle w:val="H23GC"/>
      </w:pPr>
      <w:r w:rsidRPr="003811DD">
        <w:rPr>
          <w:lang w:val="zh-CN"/>
        </w:rPr>
        <w:tab/>
      </w:r>
      <w:r w:rsidRPr="003811DD">
        <w:rPr>
          <w:lang w:val="zh-CN"/>
        </w:rPr>
        <w:tab/>
      </w:r>
      <w:r w:rsidRPr="003811DD">
        <w:rPr>
          <w:lang w:val="zh-CN"/>
        </w:rPr>
        <w:t>《公约》的适用</w:t>
      </w:r>
      <w:bookmarkStart w:id="5" w:name="_Hlk177995385"/>
    </w:p>
    <w:p w14:paraId="14830DE7" w14:textId="77777777" w:rsidR="008A16F8" w:rsidRDefault="008A16F8" w:rsidP="008A16F8">
      <w:pPr>
        <w:pStyle w:val="SingleTxtGC"/>
        <w:rPr>
          <w:rStyle w:val="SingleTxtGCChar"/>
        </w:rPr>
      </w:pPr>
      <w:r w:rsidRPr="003811DD">
        <w:rPr>
          <w:lang w:val="zh-CN"/>
        </w:rPr>
        <w:t>7.</w:t>
      </w:r>
      <w:r w:rsidRPr="003811DD">
        <w:rPr>
          <w:lang w:val="zh-CN"/>
        </w:rPr>
        <w:tab/>
      </w:r>
      <w:r w:rsidRPr="003811DD">
        <w:rPr>
          <w:lang w:val="zh-CN"/>
        </w:rPr>
        <w:t>委员会注意到缔约国的二元法律制度</w:t>
      </w:r>
      <w:r w:rsidRPr="003811DD">
        <w:rPr>
          <w:rFonts w:hint="eastAsia"/>
          <w:lang w:val="zh-CN"/>
        </w:rPr>
        <w:t>。在这种制度下</w:t>
      </w:r>
      <w:r w:rsidRPr="003811DD">
        <w:rPr>
          <w:lang w:val="zh-CN"/>
        </w:rPr>
        <w:t>，国际义务必须纳入国内立法才能适用，但遗憾的是，《公约》尚未纳入国内立法。委员会还感到遗憾的是，法院作出</w:t>
      </w:r>
      <w:r w:rsidRPr="003811DD">
        <w:rPr>
          <w:rFonts w:hint="eastAsia"/>
          <w:lang w:val="zh-CN"/>
        </w:rPr>
        <w:t>的裁决中均没有</w:t>
      </w:r>
      <w:r w:rsidRPr="003811DD">
        <w:rPr>
          <w:lang w:val="zh-CN"/>
        </w:rPr>
        <w:t>援引《公约》规定。此外，委员会关切地注意</w:t>
      </w:r>
      <w:r w:rsidRPr="003811DD">
        <w:rPr>
          <w:lang w:val="zh-CN"/>
        </w:rPr>
        <w:lastRenderedPageBreak/>
        <w:t>到，将已获批的国际人权条约纳入国内立法的规则仍不明确</w:t>
      </w:r>
      <w:r w:rsidRPr="003811DD">
        <w:rPr>
          <w:lang w:val="zh-CN"/>
        </w:rPr>
        <w:t>(</w:t>
      </w:r>
      <w:r w:rsidRPr="003811DD">
        <w:rPr>
          <w:lang w:val="zh-CN"/>
        </w:rPr>
        <w:t>第一、第四和第十二条</w:t>
      </w:r>
      <w:r w:rsidRPr="003811DD">
        <w:rPr>
          <w:lang w:val="zh-CN"/>
        </w:rPr>
        <w:t>)</w:t>
      </w:r>
      <w:r w:rsidRPr="003811DD">
        <w:rPr>
          <w:lang w:val="zh-CN"/>
        </w:rPr>
        <w:t>。</w:t>
      </w:r>
      <w:r w:rsidRPr="003811DD">
        <w:rPr>
          <w:rStyle w:val="a8"/>
          <w:rFonts w:eastAsia="宋体"/>
        </w:rPr>
        <w:footnoteReference w:id="8"/>
      </w:r>
      <w:bookmarkEnd w:id="5"/>
    </w:p>
    <w:p w14:paraId="02B9138A" w14:textId="77777777" w:rsidR="008A16F8" w:rsidRPr="003811DD" w:rsidRDefault="008A16F8" w:rsidP="008A16F8">
      <w:pPr>
        <w:pStyle w:val="SingleTxtGC"/>
        <w:rPr>
          <w:rFonts w:eastAsia="黑体"/>
        </w:rPr>
      </w:pPr>
      <w:r w:rsidRPr="003811DD">
        <w:rPr>
          <w:lang w:val="zh-CN"/>
        </w:rPr>
        <w:t>8.</w:t>
      </w:r>
      <w:r w:rsidRPr="003811DD">
        <w:rPr>
          <w:lang w:val="zh-CN"/>
        </w:rPr>
        <w:tab/>
      </w:r>
      <w:r w:rsidRPr="003811DD">
        <w:rPr>
          <w:rFonts w:eastAsia="黑体"/>
          <w:lang w:val="zh-CN"/>
        </w:rPr>
        <w:t>委员会呼吁缔约国将《公约》纳入国内立法，并确保国内法院或其他主管机构直接援引和适用《公约》规定。委员会还请缔约国就《公约》</w:t>
      </w:r>
      <w:r w:rsidRPr="003811DD">
        <w:rPr>
          <w:rFonts w:eastAsia="黑体" w:hint="eastAsia"/>
          <w:lang w:val="zh-CN"/>
        </w:rPr>
        <w:t>，</w:t>
      </w:r>
      <w:r w:rsidRPr="003811DD">
        <w:rPr>
          <w:rFonts w:eastAsia="黑体"/>
          <w:lang w:val="zh-CN"/>
        </w:rPr>
        <w:t>包括其范围和直接适用性为法官、检察官和律师提供系统培训。</w:t>
      </w:r>
    </w:p>
    <w:p w14:paraId="112F4697" w14:textId="77777777" w:rsidR="008A16F8" w:rsidRPr="003811DD" w:rsidRDefault="008A16F8" w:rsidP="00B00B43">
      <w:pPr>
        <w:pStyle w:val="H23GC"/>
      </w:pPr>
      <w:r w:rsidRPr="003811DD">
        <w:rPr>
          <w:lang w:val="zh-CN"/>
        </w:rPr>
        <w:tab/>
      </w:r>
      <w:r w:rsidRPr="003811DD">
        <w:rPr>
          <w:lang w:val="zh-CN"/>
        </w:rPr>
        <w:tab/>
      </w:r>
      <w:r w:rsidRPr="003811DD">
        <w:rPr>
          <w:lang w:val="zh-CN"/>
        </w:rPr>
        <w:t>宪法和立法改革</w:t>
      </w:r>
    </w:p>
    <w:p w14:paraId="5DB3BDD6" w14:textId="77777777" w:rsidR="008A16F8" w:rsidRPr="003811DD" w:rsidRDefault="008A16F8" w:rsidP="008A16F8">
      <w:pPr>
        <w:pStyle w:val="SingleTxtGC"/>
      </w:pPr>
      <w:r w:rsidRPr="003811DD">
        <w:rPr>
          <w:lang w:val="zh-CN"/>
        </w:rPr>
        <w:t>9.</w:t>
      </w:r>
      <w:r w:rsidRPr="003811DD">
        <w:rPr>
          <w:lang w:val="zh-CN"/>
        </w:rPr>
        <w:tab/>
      </w:r>
      <w:r w:rsidRPr="003811DD">
        <w:rPr>
          <w:lang w:val="zh-CN"/>
        </w:rPr>
        <w:t>委员会</w:t>
      </w:r>
      <w:r w:rsidRPr="003811DD">
        <w:rPr>
          <w:rFonts w:hint="eastAsia"/>
          <w:lang w:val="zh-CN"/>
        </w:rPr>
        <w:t>肯定</w:t>
      </w:r>
      <w:r w:rsidRPr="003811DD">
        <w:rPr>
          <w:lang w:val="zh-CN"/>
        </w:rPr>
        <w:t>缔约国正努力使国家立法与《公约》相一致，包括承诺在</w:t>
      </w:r>
      <w:r w:rsidRPr="003811DD">
        <w:rPr>
          <w:lang w:val="zh-CN"/>
        </w:rPr>
        <w:t>2026</w:t>
      </w:r>
      <w:r w:rsidRPr="003811DD">
        <w:rPr>
          <w:lang w:val="zh-CN"/>
        </w:rPr>
        <w:t>年之前完成强迫失踪问题法案的定稿工作，缔约国代表团称，这将确保对强迫失踪罪采取综合处理办法。委员会还注意到对话期间</w:t>
      </w:r>
      <w:r w:rsidRPr="003811DD">
        <w:rPr>
          <w:rFonts w:hint="eastAsia"/>
          <w:lang w:val="zh-CN"/>
        </w:rPr>
        <w:t>就以下法案</w:t>
      </w:r>
      <w:r w:rsidRPr="003811DD">
        <w:rPr>
          <w:lang w:val="zh-CN"/>
        </w:rPr>
        <w:t>提供</w:t>
      </w:r>
      <w:r w:rsidRPr="003811DD">
        <w:rPr>
          <w:rFonts w:hint="eastAsia"/>
          <w:lang w:val="zh-CN"/>
        </w:rPr>
        <w:t>的资料：关于</w:t>
      </w:r>
      <w:r w:rsidRPr="003811DD">
        <w:rPr>
          <w:lang w:val="zh-CN"/>
        </w:rPr>
        <w:t>颁布《冈比亚共和国宪法》</w:t>
      </w:r>
      <w:r w:rsidRPr="003811DD">
        <w:rPr>
          <w:rFonts w:hint="eastAsia"/>
          <w:lang w:val="zh-CN"/>
        </w:rPr>
        <w:t>的</w:t>
      </w:r>
      <w:r w:rsidRPr="003811DD">
        <w:rPr>
          <w:lang w:val="zh-CN"/>
        </w:rPr>
        <w:t>法案</w:t>
      </w:r>
      <w:r w:rsidRPr="003811DD">
        <w:rPr>
          <w:rFonts w:hint="eastAsia"/>
          <w:lang w:val="zh-CN"/>
        </w:rPr>
        <w:t>，</w:t>
      </w:r>
      <w:r w:rsidRPr="003811DD">
        <w:rPr>
          <w:lang w:val="zh-CN"/>
        </w:rPr>
        <w:t>正等待国民议会进行二读；关于刑事犯罪和刑事诉讼的各项法案</w:t>
      </w:r>
      <w:r w:rsidRPr="003811DD">
        <w:rPr>
          <w:rFonts w:hint="eastAsia"/>
          <w:lang w:val="zh-CN"/>
        </w:rPr>
        <w:t>，国民议会正在加以审议</w:t>
      </w:r>
      <w:r w:rsidRPr="003811DD">
        <w:rPr>
          <w:lang w:val="zh-CN"/>
        </w:rPr>
        <w:t>；关于国际罪行的法案，尚未重新提交国民议会。在这方面，委员会</w:t>
      </w:r>
      <w:r w:rsidRPr="003811DD">
        <w:rPr>
          <w:rFonts w:hint="eastAsia"/>
          <w:lang w:val="zh-CN"/>
        </w:rPr>
        <w:t>关切的是，</w:t>
      </w:r>
      <w:r w:rsidRPr="003811DD">
        <w:rPr>
          <w:lang w:val="zh-CN"/>
        </w:rPr>
        <w:t>立法改革</w:t>
      </w:r>
      <w:r w:rsidRPr="003811DD">
        <w:rPr>
          <w:rFonts w:hint="eastAsia"/>
          <w:lang w:val="zh-CN"/>
        </w:rPr>
        <w:t>是否</w:t>
      </w:r>
      <w:r w:rsidRPr="003811DD">
        <w:rPr>
          <w:lang w:val="zh-CN"/>
        </w:rPr>
        <w:t>符合《公约》</w:t>
      </w:r>
      <w:r w:rsidRPr="003811DD">
        <w:rPr>
          <w:rFonts w:hint="eastAsia"/>
          <w:lang w:val="zh-CN"/>
        </w:rPr>
        <w:t>，</w:t>
      </w:r>
      <w:r w:rsidRPr="003811DD">
        <w:rPr>
          <w:lang w:val="zh-CN"/>
        </w:rPr>
        <w:t>具体落实这些改革方面</w:t>
      </w:r>
      <w:r w:rsidRPr="003811DD">
        <w:rPr>
          <w:rFonts w:hint="eastAsia"/>
          <w:lang w:val="zh-CN"/>
        </w:rPr>
        <w:t>存在延迟，</w:t>
      </w:r>
      <w:r w:rsidRPr="003811DD">
        <w:rPr>
          <w:lang w:val="zh-CN"/>
        </w:rPr>
        <w:t>经修订的刑法</w:t>
      </w:r>
      <w:r w:rsidRPr="003811DD">
        <w:rPr>
          <w:rFonts w:hint="eastAsia"/>
          <w:lang w:val="zh-CN"/>
        </w:rPr>
        <w:t>是否符合即将签署成为法律的</w:t>
      </w:r>
      <w:r w:rsidRPr="003811DD">
        <w:rPr>
          <w:lang w:val="zh-CN"/>
        </w:rPr>
        <w:t>强迫失踪问题法案。</w:t>
      </w:r>
    </w:p>
    <w:p w14:paraId="5386A750" w14:textId="77777777" w:rsidR="008A16F8" w:rsidRPr="003811DD" w:rsidRDefault="008A16F8" w:rsidP="008A16F8">
      <w:pPr>
        <w:pStyle w:val="SingleTxtGC"/>
        <w:rPr>
          <w:rFonts w:eastAsia="黑体"/>
        </w:rPr>
      </w:pPr>
      <w:r w:rsidRPr="003811DD">
        <w:rPr>
          <w:lang w:val="zh-CN"/>
        </w:rPr>
        <w:t>10.</w:t>
      </w:r>
      <w:r w:rsidRPr="003811DD">
        <w:rPr>
          <w:lang w:val="zh-CN"/>
        </w:rPr>
        <w:tab/>
      </w:r>
      <w:r w:rsidRPr="003811DD">
        <w:rPr>
          <w:rFonts w:eastAsia="黑体"/>
          <w:lang w:val="zh-CN"/>
        </w:rPr>
        <w:t>委员会敦促缔约国加快与《公约》有关的宪法和立法改革，并确保</w:t>
      </w:r>
      <w:r w:rsidRPr="003811DD">
        <w:rPr>
          <w:rFonts w:eastAsia="黑体" w:hint="eastAsia"/>
          <w:lang w:val="zh-CN"/>
        </w:rPr>
        <w:t>即将签署成为法律的</w:t>
      </w:r>
      <w:r w:rsidRPr="003811DD">
        <w:rPr>
          <w:rFonts w:eastAsia="黑体"/>
          <w:lang w:val="zh-CN"/>
        </w:rPr>
        <w:t>强迫失踪问题法案以及《宪法》、《刑法》和《刑事诉讼法》修正案均符合《公约》。</w:t>
      </w:r>
    </w:p>
    <w:p w14:paraId="6FCD8977" w14:textId="77777777" w:rsidR="008A16F8" w:rsidRPr="003811DD" w:rsidRDefault="008A16F8" w:rsidP="00B00B43">
      <w:pPr>
        <w:pStyle w:val="H23GC"/>
      </w:pPr>
      <w:r w:rsidRPr="003811DD">
        <w:rPr>
          <w:lang w:val="zh-CN"/>
        </w:rPr>
        <w:tab/>
      </w:r>
      <w:r w:rsidRPr="003811DD">
        <w:rPr>
          <w:lang w:val="zh-CN"/>
        </w:rPr>
        <w:tab/>
      </w:r>
      <w:r w:rsidRPr="003811DD">
        <w:rPr>
          <w:lang w:val="zh-CN"/>
        </w:rPr>
        <w:t>国家人权机构</w:t>
      </w:r>
    </w:p>
    <w:p w14:paraId="3B1F9F87" w14:textId="77777777" w:rsidR="008A16F8" w:rsidRPr="003811DD" w:rsidRDefault="008A16F8" w:rsidP="008A16F8">
      <w:pPr>
        <w:pStyle w:val="SingleTxtGC"/>
      </w:pPr>
      <w:r w:rsidRPr="003811DD">
        <w:rPr>
          <w:lang w:val="zh-CN"/>
        </w:rPr>
        <w:t>11.</w:t>
      </w:r>
      <w:r w:rsidRPr="003811DD">
        <w:rPr>
          <w:lang w:val="zh-CN"/>
        </w:rPr>
        <w:tab/>
      </w:r>
      <w:r w:rsidRPr="003811DD">
        <w:rPr>
          <w:lang w:val="zh-CN"/>
        </w:rPr>
        <w:t>委员会欢迎国家人权委员会的广泛授权，并注意到该委员会</w:t>
      </w:r>
      <w:r w:rsidRPr="003811DD">
        <w:rPr>
          <w:lang w:val="zh-CN"/>
        </w:rPr>
        <w:t>2020</w:t>
      </w:r>
      <w:r w:rsidRPr="003811DD">
        <w:rPr>
          <w:lang w:val="zh-CN"/>
        </w:rPr>
        <w:t>年收到了关于一名失踪人员的申诉。委员会注意到国家人权委员会在监督真相、和解和赔偿委员会建议</w:t>
      </w:r>
      <w:r w:rsidRPr="003811DD">
        <w:rPr>
          <w:rFonts w:hint="eastAsia"/>
          <w:lang w:val="zh-CN"/>
        </w:rPr>
        <w:t>落实</w:t>
      </w:r>
      <w:r w:rsidRPr="003811DD">
        <w:rPr>
          <w:lang w:val="zh-CN"/>
        </w:rPr>
        <w:t>情况方面的作用，以及在中河区和上河区开展的提高对《公约》认识的活动。然而，委员会对国家人权委员会的资金和资源不足表示关切。</w:t>
      </w:r>
    </w:p>
    <w:p w14:paraId="4737DD47" w14:textId="77777777" w:rsidR="008A16F8" w:rsidRPr="003811DD" w:rsidRDefault="008A16F8" w:rsidP="008A16F8">
      <w:pPr>
        <w:pStyle w:val="SingleTxtGC"/>
        <w:rPr>
          <w:rFonts w:eastAsia="黑体"/>
        </w:rPr>
      </w:pPr>
      <w:r w:rsidRPr="003811DD">
        <w:rPr>
          <w:lang w:val="zh-CN"/>
        </w:rPr>
        <w:t>12.</w:t>
      </w:r>
      <w:r w:rsidRPr="003811DD">
        <w:rPr>
          <w:lang w:val="zh-CN"/>
        </w:rPr>
        <w:tab/>
      </w:r>
      <w:r w:rsidRPr="003811DD">
        <w:rPr>
          <w:rFonts w:eastAsia="黑体"/>
          <w:lang w:val="zh-CN"/>
        </w:rPr>
        <w:t>委员会建议缔约国加强国家人权委员会，</w:t>
      </w:r>
      <w:r w:rsidRPr="003811DD">
        <w:rPr>
          <w:rFonts w:eastAsia="黑体" w:hint="eastAsia"/>
          <w:lang w:val="zh-CN"/>
        </w:rPr>
        <w:t>全面遵照</w:t>
      </w:r>
      <w:r w:rsidRPr="003811DD">
        <w:rPr>
          <w:rFonts w:eastAsia="黑体"/>
          <w:lang w:val="zh-CN"/>
        </w:rPr>
        <w:t>《关于促进和保护人权的国家机构</w:t>
      </w:r>
      <w:r w:rsidRPr="003811DD">
        <w:rPr>
          <w:rFonts w:eastAsia="黑体" w:hint="eastAsia"/>
          <w:lang w:val="zh-CN"/>
        </w:rPr>
        <w:t>的</w:t>
      </w:r>
      <w:r w:rsidRPr="003811DD">
        <w:rPr>
          <w:rFonts w:eastAsia="黑体"/>
          <w:lang w:val="zh-CN"/>
        </w:rPr>
        <w:t>地位的原则》</w:t>
      </w:r>
      <w:r w:rsidRPr="003811DD">
        <w:rPr>
          <w:rFonts w:eastAsia="黑体"/>
          <w:lang w:val="zh-CN"/>
        </w:rPr>
        <w:t>(</w:t>
      </w:r>
      <w:r w:rsidRPr="003811DD">
        <w:rPr>
          <w:rFonts w:eastAsia="黑体"/>
          <w:lang w:val="zh-CN"/>
        </w:rPr>
        <w:t>《巴黎原则》</w:t>
      </w:r>
      <w:r w:rsidRPr="003811DD">
        <w:rPr>
          <w:rFonts w:eastAsia="黑体"/>
          <w:lang w:val="zh-CN"/>
        </w:rPr>
        <w:t>)</w:t>
      </w:r>
      <w:r w:rsidRPr="003811DD">
        <w:rPr>
          <w:rFonts w:eastAsia="黑体"/>
          <w:lang w:val="zh-CN"/>
        </w:rPr>
        <w:t>，确保其拥有</w:t>
      </w:r>
      <w:r w:rsidRPr="003811DD">
        <w:rPr>
          <w:rFonts w:eastAsia="黑体" w:hint="eastAsia"/>
          <w:lang w:val="zh-CN"/>
        </w:rPr>
        <w:t>必要</w:t>
      </w:r>
      <w:r w:rsidRPr="003811DD">
        <w:rPr>
          <w:rFonts w:eastAsia="黑体"/>
          <w:lang w:val="zh-CN"/>
        </w:rPr>
        <w:t>的财政、技术和人力资源，</w:t>
      </w:r>
      <w:r w:rsidRPr="003811DD">
        <w:rPr>
          <w:rFonts w:eastAsia="黑体" w:hint="eastAsia"/>
          <w:lang w:val="zh-CN"/>
        </w:rPr>
        <w:t>以</w:t>
      </w:r>
      <w:r w:rsidRPr="003811DD">
        <w:rPr>
          <w:rFonts w:eastAsia="黑体"/>
          <w:lang w:val="zh-CN"/>
        </w:rPr>
        <w:t>切实履行任务</w:t>
      </w:r>
      <w:r w:rsidRPr="003811DD">
        <w:rPr>
          <w:rFonts w:eastAsia="黑体" w:hint="eastAsia"/>
          <w:lang w:val="zh-CN"/>
        </w:rPr>
        <w:t>，</w:t>
      </w:r>
      <w:r w:rsidRPr="003811DD">
        <w:rPr>
          <w:rFonts w:eastAsia="黑体"/>
          <w:lang w:val="zh-CN"/>
        </w:rPr>
        <w:t>包括与强迫失踪有关的</w:t>
      </w:r>
      <w:r w:rsidRPr="003811DD">
        <w:rPr>
          <w:rFonts w:eastAsia="黑体" w:hint="eastAsia"/>
          <w:lang w:val="zh-CN"/>
        </w:rPr>
        <w:t>任务</w:t>
      </w:r>
      <w:r w:rsidRPr="003811DD">
        <w:rPr>
          <w:rFonts w:eastAsia="黑体"/>
          <w:lang w:val="zh-CN"/>
        </w:rPr>
        <w:t>。委员会还建议缔约国提高</w:t>
      </w:r>
      <w:r w:rsidRPr="003811DD">
        <w:rPr>
          <w:rFonts w:eastAsia="黑体" w:hint="eastAsia"/>
          <w:lang w:val="zh-CN"/>
        </w:rPr>
        <w:t>人们</w:t>
      </w:r>
      <w:r w:rsidRPr="003811DD">
        <w:rPr>
          <w:rFonts w:eastAsia="黑体"/>
          <w:lang w:val="zh-CN"/>
        </w:rPr>
        <w:t>对国家人权委员会申诉机制的认识。</w:t>
      </w:r>
    </w:p>
    <w:p w14:paraId="4530C176" w14:textId="77777777" w:rsidR="008A16F8" w:rsidRPr="003811DD" w:rsidRDefault="008A16F8" w:rsidP="00B00B43">
      <w:pPr>
        <w:pStyle w:val="H23GC"/>
      </w:pPr>
      <w:r w:rsidRPr="003811DD">
        <w:rPr>
          <w:lang w:val="zh-CN"/>
        </w:rPr>
        <w:tab/>
      </w:r>
      <w:r w:rsidRPr="003811DD">
        <w:rPr>
          <w:lang w:val="zh-CN"/>
        </w:rPr>
        <w:tab/>
      </w:r>
      <w:r w:rsidRPr="003811DD">
        <w:rPr>
          <w:lang w:val="zh-CN"/>
        </w:rPr>
        <w:t>个人来文和国家间来文</w:t>
      </w:r>
    </w:p>
    <w:p w14:paraId="7A7AAF72" w14:textId="77777777" w:rsidR="008A16F8" w:rsidRPr="003811DD" w:rsidRDefault="008A16F8" w:rsidP="008A16F8">
      <w:pPr>
        <w:pStyle w:val="SingleTxtGC"/>
      </w:pPr>
      <w:r w:rsidRPr="003811DD">
        <w:rPr>
          <w:lang w:val="zh-CN"/>
        </w:rPr>
        <w:t>13.</w:t>
      </w:r>
      <w:r w:rsidRPr="003811DD">
        <w:rPr>
          <w:lang w:val="zh-CN"/>
        </w:rPr>
        <w:tab/>
      </w:r>
      <w:r w:rsidRPr="003811DD">
        <w:rPr>
          <w:lang w:val="zh-CN"/>
        </w:rPr>
        <w:t>委员会注意到，缔约国称，它正在考虑承认委员会有权接收和审议个人</w:t>
      </w:r>
      <w:r w:rsidRPr="003811DD">
        <w:rPr>
          <w:rFonts w:hint="eastAsia"/>
          <w:lang w:val="zh-CN"/>
        </w:rPr>
        <w:t>来文</w:t>
      </w:r>
      <w:r w:rsidRPr="003811DD">
        <w:rPr>
          <w:lang w:val="zh-CN"/>
        </w:rPr>
        <w:t>和国家间来文的可能性。然而，委员会感到遗憾的是，缔约国没有为此规定任何时限</w:t>
      </w:r>
      <w:r w:rsidRPr="003811DD">
        <w:rPr>
          <w:lang w:val="zh-CN"/>
        </w:rPr>
        <w:t>(</w:t>
      </w:r>
      <w:r w:rsidRPr="003811DD">
        <w:rPr>
          <w:lang w:val="zh-CN"/>
        </w:rPr>
        <w:t>第三十一和第三十二条</w:t>
      </w:r>
      <w:r w:rsidRPr="003811DD">
        <w:rPr>
          <w:lang w:val="zh-CN"/>
        </w:rPr>
        <w:t>)</w:t>
      </w:r>
      <w:r w:rsidRPr="003811DD">
        <w:rPr>
          <w:lang w:val="zh-CN"/>
        </w:rPr>
        <w:t>。</w:t>
      </w:r>
    </w:p>
    <w:p w14:paraId="4FA9919D" w14:textId="77777777" w:rsidR="008A16F8" w:rsidRPr="003811DD" w:rsidRDefault="008A16F8" w:rsidP="008A16F8">
      <w:pPr>
        <w:pStyle w:val="SingleTxtGC"/>
        <w:rPr>
          <w:rFonts w:eastAsia="黑体"/>
        </w:rPr>
      </w:pPr>
      <w:r w:rsidRPr="003811DD">
        <w:rPr>
          <w:lang w:val="zh-CN"/>
        </w:rPr>
        <w:t>14.</w:t>
      </w:r>
      <w:r w:rsidRPr="003811DD">
        <w:rPr>
          <w:lang w:val="zh-CN"/>
        </w:rPr>
        <w:tab/>
      </w:r>
      <w:r w:rsidRPr="003811DD">
        <w:rPr>
          <w:rFonts w:eastAsia="黑体"/>
          <w:lang w:val="zh-CN"/>
        </w:rPr>
        <w:t>委员会请缔约国尽快作出必要声明，承认委员会分别根据《公约》第三十一和第三十二条有权接收和审议个人</w:t>
      </w:r>
      <w:r w:rsidRPr="003811DD">
        <w:rPr>
          <w:rFonts w:eastAsia="黑体" w:hint="eastAsia"/>
          <w:lang w:val="zh-CN"/>
        </w:rPr>
        <w:t>来文</w:t>
      </w:r>
      <w:r w:rsidRPr="003811DD">
        <w:rPr>
          <w:rFonts w:eastAsia="黑体"/>
          <w:lang w:val="zh-CN"/>
        </w:rPr>
        <w:t>和国家间来文。</w:t>
      </w:r>
    </w:p>
    <w:p w14:paraId="37440EC6" w14:textId="77777777" w:rsidR="008A16F8" w:rsidRPr="003811DD" w:rsidRDefault="008A16F8" w:rsidP="00B00B43">
      <w:pPr>
        <w:pStyle w:val="H23GC"/>
      </w:pPr>
      <w:r w:rsidRPr="003811DD">
        <w:rPr>
          <w:lang w:val="zh-CN"/>
        </w:rPr>
        <w:tab/>
      </w:r>
      <w:r w:rsidRPr="003811DD">
        <w:rPr>
          <w:lang w:val="zh-CN"/>
        </w:rPr>
        <w:tab/>
      </w:r>
      <w:r w:rsidRPr="003811DD">
        <w:rPr>
          <w:lang w:val="zh-CN"/>
        </w:rPr>
        <w:t>利益攸关方参与编写报告</w:t>
      </w:r>
    </w:p>
    <w:p w14:paraId="48F79A7F" w14:textId="77777777" w:rsidR="008A16F8" w:rsidRPr="003811DD" w:rsidRDefault="008A16F8" w:rsidP="008A16F8">
      <w:pPr>
        <w:pStyle w:val="SingleTxtGC"/>
      </w:pPr>
      <w:r w:rsidRPr="003811DD">
        <w:rPr>
          <w:lang w:val="zh-CN"/>
        </w:rPr>
        <w:t>15.</w:t>
      </w:r>
      <w:r w:rsidRPr="003811DD">
        <w:rPr>
          <w:lang w:val="zh-CN"/>
        </w:rPr>
        <w:tab/>
      </w:r>
      <w:r w:rsidRPr="003811DD">
        <w:rPr>
          <w:lang w:val="zh-CN"/>
        </w:rPr>
        <w:t>委员会注意到，缔约国的报告是由条约机构报告问题政府间任务组在司法部的领导下，与相关部委、政府实体和民间社会组织协商编写</w:t>
      </w:r>
      <w:r w:rsidRPr="003811DD">
        <w:rPr>
          <w:rFonts w:hint="eastAsia"/>
          <w:lang w:val="zh-CN"/>
        </w:rPr>
        <w:t>而成</w:t>
      </w:r>
      <w:r w:rsidRPr="003811DD">
        <w:rPr>
          <w:lang w:val="zh-CN"/>
        </w:rPr>
        <w:t>。委员会还注意到，据缔约国代表团称，参与编写报告的民间社会组织是通过冈比亚非政府组织</w:t>
      </w:r>
      <w:r w:rsidRPr="003811DD">
        <w:rPr>
          <w:lang w:val="zh-CN"/>
        </w:rPr>
        <w:lastRenderedPageBreak/>
        <w:t>协会挑选的。不过，委员会注意到</w:t>
      </w:r>
      <w:r w:rsidRPr="003811DD">
        <w:rPr>
          <w:rFonts w:hint="eastAsia"/>
          <w:lang w:val="zh-CN"/>
        </w:rPr>
        <w:t>，</w:t>
      </w:r>
      <w:r w:rsidRPr="003811DD">
        <w:rPr>
          <w:lang w:val="zh-CN"/>
        </w:rPr>
        <w:t>缺乏标准化程序</w:t>
      </w:r>
      <w:r w:rsidRPr="003811DD">
        <w:rPr>
          <w:rFonts w:hint="eastAsia"/>
          <w:lang w:val="zh-CN"/>
        </w:rPr>
        <w:t>来</w:t>
      </w:r>
      <w:r w:rsidRPr="003811DD">
        <w:rPr>
          <w:lang w:val="zh-CN"/>
        </w:rPr>
        <w:t>确保此类进程的包容性</w:t>
      </w:r>
      <w:r w:rsidRPr="003811DD">
        <w:rPr>
          <w:lang w:val="zh-CN"/>
        </w:rPr>
        <w:t>(</w:t>
      </w:r>
      <w:r w:rsidRPr="003811DD">
        <w:rPr>
          <w:lang w:val="zh-CN"/>
        </w:rPr>
        <w:t>第二十四条</w:t>
      </w:r>
      <w:r w:rsidRPr="003811DD">
        <w:rPr>
          <w:lang w:val="zh-CN"/>
        </w:rPr>
        <w:t>)</w:t>
      </w:r>
      <w:r w:rsidRPr="003811DD">
        <w:rPr>
          <w:lang w:val="zh-CN"/>
        </w:rPr>
        <w:t>。</w:t>
      </w:r>
    </w:p>
    <w:p w14:paraId="5DEEC86F" w14:textId="77777777" w:rsidR="008A16F8" w:rsidRPr="003811DD" w:rsidRDefault="008A16F8" w:rsidP="008A16F8">
      <w:pPr>
        <w:pStyle w:val="SingleTxtGC"/>
        <w:rPr>
          <w:rFonts w:eastAsia="黑体"/>
        </w:rPr>
      </w:pPr>
      <w:r w:rsidRPr="003811DD">
        <w:rPr>
          <w:lang w:val="zh-CN"/>
        </w:rPr>
        <w:t>16.</w:t>
      </w:r>
      <w:r w:rsidRPr="003811DD">
        <w:rPr>
          <w:lang w:val="zh-CN"/>
        </w:rPr>
        <w:tab/>
      </w:r>
      <w:r w:rsidRPr="003811DD">
        <w:rPr>
          <w:rFonts w:eastAsia="黑体"/>
          <w:lang w:val="zh-CN"/>
        </w:rPr>
        <w:t>委员会建议缔约国确保民间社会组织，特别是从事强迫失踪和人权保护领域</w:t>
      </w:r>
      <w:r w:rsidRPr="003811DD">
        <w:rPr>
          <w:rFonts w:eastAsia="黑体" w:hint="eastAsia"/>
          <w:lang w:val="zh-CN"/>
        </w:rPr>
        <w:t>有关</w:t>
      </w:r>
      <w:r w:rsidRPr="003811DD">
        <w:rPr>
          <w:rFonts w:eastAsia="黑体"/>
          <w:lang w:val="zh-CN"/>
        </w:rPr>
        <w:t>工作的民间社会组织，在向委员会提交报告的整个周期内的包容性参与，并确保就与执行《公约》有关的所有事项定期征求其意见并向其通报情况。</w:t>
      </w:r>
    </w:p>
    <w:p w14:paraId="2C8C4369" w14:textId="77777777" w:rsidR="008A16F8" w:rsidRPr="003811DD" w:rsidRDefault="008A16F8" w:rsidP="00B00B43">
      <w:pPr>
        <w:pStyle w:val="H23GC"/>
      </w:pPr>
      <w:r w:rsidRPr="003811DD">
        <w:rPr>
          <w:lang w:val="zh-CN"/>
        </w:rPr>
        <w:tab/>
        <w:t>2.</w:t>
      </w:r>
      <w:r w:rsidRPr="003811DD">
        <w:rPr>
          <w:lang w:val="zh-CN"/>
        </w:rPr>
        <w:tab/>
      </w:r>
      <w:r w:rsidRPr="003811DD">
        <w:rPr>
          <w:lang w:val="zh-CN"/>
        </w:rPr>
        <w:t>强迫失踪的定义和刑事定罪</w:t>
      </w:r>
      <w:r w:rsidRPr="003811DD">
        <w:rPr>
          <w:lang w:val="zh-CN"/>
        </w:rPr>
        <w:t>(</w:t>
      </w:r>
      <w:r w:rsidRPr="003811DD">
        <w:rPr>
          <w:lang w:val="zh-CN"/>
        </w:rPr>
        <w:t>第一至第七条</w:t>
      </w:r>
      <w:r w:rsidRPr="003811DD">
        <w:rPr>
          <w:lang w:val="zh-CN"/>
        </w:rPr>
        <w:t>)</w:t>
      </w:r>
      <w:bookmarkStart w:id="6" w:name="_Hlk177573861"/>
      <w:bookmarkStart w:id="7" w:name="_Hlk176441161"/>
    </w:p>
    <w:p w14:paraId="1C02DB01" w14:textId="77777777" w:rsidR="008A16F8" w:rsidRPr="003811DD" w:rsidRDefault="008A16F8" w:rsidP="00B00B43">
      <w:pPr>
        <w:pStyle w:val="H23GC"/>
      </w:pPr>
      <w:r w:rsidRPr="003811DD">
        <w:rPr>
          <w:lang w:val="zh-CN"/>
        </w:rPr>
        <w:tab/>
      </w:r>
      <w:r w:rsidRPr="003811DD">
        <w:rPr>
          <w:lang w:val="zh-CN"/>
        </w:rPr>
        <w:tab/>
      </w:r>
      <w:r w:rsidRPr="003811DD">
        <w:rPr>
          <w:lang w:val="zh-CN"/>
        </w:rPr>
        <w:t>禁止强迫失踪的规定不容克减</w:t>
      </w:r>
      <w:bookmarkStart w:id="8" w:name="_Hlk177995083"/>
      <w:bookmarkEnd w:id="8"/>
    </w:p>
    <w:p w14:paraId="34987042" w14:textId="77777777" w:rsidR="008A16F8" w:rsidRPr="003811DD" w:rsidRDefault="008A16F8" w:rsidP="008A16F8">
      <w:pPr>
        <w:pStyle w:val="SingleTxtGC"/>
      </w:pPr>
      <w:r w:rsidRPr="003811DD">
        <w:rPr>
          <w:lang w:val="zh-CN"/>
        </w:rPr>
        <w:t>17.</w:t>
      </w:r>
      <w:r w:rsidRPr="003811DD">
        <w:rPr>
          <w:lang w:val="zh-CN"/>
        </w:rPr>
        <w:tab/>
      </w:r>
      <w:r w:rsidRPr="003811DD">
        <w:rPr>
          <w:lang w:val="zh-CN"/>
        </w:rPr>
        <w:t>委员会注意到，《宪法》</w:t>
      </w:r>
      <w:r w:rsidRPr="003811DD">
        <w:rPr>
          <w:lang w:val="zh-CN"/>
        </w:rPr>
        <w:t>(</w:t>
      </w:r>
      <w:r w:rsidRPr="003811DD">
        <w:rPr>
          <w:lang w:val="zh-CN"/>
        </w:rPr>
        <w:t>第</w:t>
      </w:r>
      <w:r w:rsidRPr="003811DD">
        <w:rPr>
          <w:lang w:val="zh-CN"/>
        </w:rPr>
        <w:t>34-36</w:t>
      </w:r>
      <w:r w:rsidRPr="003811DD">
        <w:rPr>
          <w:lang w:val="zh-CN"/>
        </w:rPr>
        <w:t>条</w:t>
      </w:r>
      <w:r w:rsidRPr="003811DD">
        <w:rPr>
          <w:lang w:val="zh-CN"/>
        </w:rPr>
        <w:t>)</w:t>
      </w:r>
      <w:r w:rsidRPr="003811DD">
        <w:rPr>
          <w:lang w:val="zh-CN"/>
        </w:rPr>
        <w:t>允许在公共紧急状态期间克减某些权利。然而，委员会感到遗憾的是，法律没有明确规定，不得以任何特殊情况为由克减或限制禁止强迫失踪的规定</w:t>
      </w:r>
      <w:r w:rsidRPr="003811DD">
        <w:rPr>
          <w:lang w:val="zh-CN"/>
        </w:rPr>
        <w:t>(</w:t>
      </w:r>
      <w:r w:rsidRPr="003811DD">
        <w:rPr>
          <w:lang w:val="zh-CN"/>
        </w:rPr>
        <w:t>第一条</w:t>
      </w:r>
      <w:r w:rsidRPr="003811DD">
        <w:rPr>
          <w:lang w:val="zh-CN"/>
        </w:rPr>
        <w:t>)</w:t>
      </w:r>
      <w:r w:rsidRPr="003811DD">
        <w:rPr>
          <w:lang w:val="zh-CN"/>
        </w:rPr>
        <w:t>。</w:t>
      </w:r>
    </w:p>
    <w:p w14:paraId="571764F9" w14:textId="77777777" w:rsidR="008A16F8" w:rsidRPr="003811DD" w:rsidRDefault="008A16F8" w:rsidP="008A16F8">
      <w:pPr>
        <w:pStyle w:val="SingleTxtGC"/>
        <w:rPr>
          <w:rFonts w:eastAsia="黑体"/>
        </w:rPr>
      </w:pPr>
      <w:r w:rsidRPr="003811DD">
        <w:rPr>
          <w:lang w:val="zh-CN"/>
        </w:rPr>
        <w:t>18.</w:t>
      </w:r>
      <w:r w:rsidRPr="003811DD">
        <w:rPr>
          <w:lang w:val="zh-CN"/>
        </w:rPr>
        <w:tab/>
      </w:r>
      <w:r w:rsidRPr="003811DD">
        <w:rPr>
          <w:rFonts w:eastAsia="黑体"/>
          <w:lang w:val="zh-CN"/>
        </w:rPr>
        <w:t>委员会建议缔约国根据《公约》第一条第二款，明确将绝对禁止强迫失踪的规定纳入国内</w:t>
      </w:r>
      <w:r w:rsidRPr="003811DD">
        <w:rPr>
          <w:rFonts w:eastAsia="黑体" w:hint="eastAsia"/>
          <w:lang w:val="zh-CN"/>
        </w:rPr>
        <w:t>立</w:t>
      </w:r>
      <w:r w:rsidRPr="003811DD">
        <w:rPr>
          <w:rFonts w:eastAsia="黑体"/>
          <w:lang w:val="zh-CN"/>
        </w:rPr>
        <w:t>法，并确保不得援引任何特殊情况</w:t>
      </w:r>
      <w:r w:rsidRPr="003811DD">
        <w:rPr>
          <w:rFonts w:eastAsia="黑体" w:hint="eastAsia"/>
          <w:lang w:val="zh-CN"/>
        </w:rPr>
        <w:t>为强迫失踪辩解</w:t>
      </w:r>
      <w:r w:rsidRPr="003811DD">
        <w:rPr>
          <w:rFonts w:eastAsia="黑体"/>
          <w:lang w:val="zh-CN"/>
        </w:rPr>
        <w:t>。</w:t>
      </w:r>
    </w:p>
    <w:p w14:paraId="37898BDC" w14:textId="77777777" w:rsidR="008A16F8" w:rsidRPr="003811DD" w:rsidRDefault="008A16F8" w:rsidP="00B00B43">
      <w:pPr>
        <w:pStyle w:val="H23GC"/>
      </w:pPr>
      <w:r w:rsidRPr="003811DD">
        <w:rPr>
          <w:lang w:val="zh-CN"/>
        </w:rPr>
        <w:tab/>
      </w:r>
      <w:r w:rsidRPr="003811DD">
        <w:rPr>
          <w:lang w:val="zh-CN"/>
        </w:rPr>
        <w:tab/>
      </w:r>
      <w:r w:rsidRPr="003811DD">
        <w:rPr>
          <w:lang w:val="zh-CN"/>
        </w:rPr>
        <w:t>统计资料和国家登记册</w:t>
      </w:r>
      <w:bookmarkStart w:id="9" w:name="_Hlk177568238"/>
      <w:bookmarkEnd w:id="6"/>
      <w:bookmarkEnd w:id="7"/>
    </w:p>
    <w:bookmarkEnd w:id="9"/>
    <w:p w14:paraId="32C743E0" w14:textId="77777777" w:rsidR="008A16F8" w:rsidRPr="003811DD" w:rsidRDefault="008A16F8" w:rsidP="008A16F8">
      <w:pPr>
        <w:pStyle w:val="SingleTxtGC"/>
      </w:pPr>
      <w:r w:rsidRPr="003811DD">
        <w:rPr>
          <w:lang w:val="zh-CN"/>
        </w:rPr>
        <w:t>19.</w:t>
      </w:r>
      <w:r w:rsidRPr="003811DD">
        <w:rPr>
          <w:lang w:val="zh-CN"/>
        </w:rPr>
        <w:tab/>
      </w:r>
      <w:r w:rsidRPr="003811DD">
        <w:rPr>
          <w:lang w:val="zh-CN"/>
        </w:rPr>
        <w:t>委员会注意到真相、和解和赔偿委员会提供的贾梅当政期间</w:t>
      </w:r>
      <w:r w:rsidRPr="003811DD">
        <w:rPr>
          <w:rFonts w:hint="eastAsia"/>
          <w:lang w:val="zh-CN"/>
        </w:rPr>
        <w:t>发生</w:t>
      </w:r>
      <w:r w:rsidRPr="003811DD">
        <w:rPr>
          <w:lang w:val="zh-CN"/>
        </w:rPr>
        <w:t>的强迫失踪案件清单，并注意到缔约国代表团称，自</w:t>
      </w:r>
      <w:r w:rsidRPr="003811DD">
        <w:rPr>
          <w:lang w:val="zh-CN"/>
        </w:rPr>
        <w:t>2017</w:t>
      </w:r>
      <w:r w:rsidRPr="003811DD">
        <w:rPr>
          <w:lang w:val="zh-CN"/>
        </w:rPr>
        <w:t>年以来，缔约国境内没有报告过强迫失踪案件。然而，委员会感到遗憾的是，缺乏</w:t>
      </w:r>
      <w:r w:rsidRPr="003811DD">
        <w:rPr>
          <w:rFonts w:hint="eastAsia"/>
          <w:lang w:val="zh-CN"/>
        </w:rPr>
        <w:t>包含</w:t>
      </w:r>
      <w:r w:rsidRPr="003811DD">
        <w:rPr>
          <w:lang w:val="zh-CN"/>
        </w:rPr>
        <w:t>失踪人员分类数据的数据库</w:t>
      </w:r>
      <w:r w:rsidRPr="003811DD">
        <w:rPr>
          <w:lang w:val="zh-CN"/>
        </w:rPr>
        <w:t>(</w:t>
      </w:r>
      <w:r w:rsidRPr="003811DD">
        <w:rPr>
          <w:lang w:val="zh-CN"/>
        </w:rPr>
        <w:t>第一至第三、第十二和第二十四条</w:t>
      </w:r>
      <w:r w:rsidRPr="003811DD">
        <w:rPr>
          <w:lang w:val="zh-CN"/>
        </w:rPr>
        <w:t>)</w:t>
      </w:r>
      <w:r w:rsidRPr="003811DD">
        <w:rPr>
          <w:lang w:val="zh-CN"/>
        </w:rPr>
        <w:t>。</w:t>
      </w:r>
      <w:bookmarkStart w:id="10" w:name="_Hlk177554260"/>
      <w:bookmarkEnd w:id="10"/>
    </w:p>
    <w:p w14:paraId="2183B0C2" w14:textId="77777777" w:rsidR="008A16F8" w:rsidRPr="003811DD" w:rsidRDefault="008A16F8" w:rsidP="008A16F8">
      <w:pPr>
        <w:pStyle w:val="SingleTxtGC"/>
        <w:rPr>
          <w:rFonts w:eastAsia="黑体"/>
        </w:rPr>
      </w:pPr>
      <w:r w:rsidRPr="003811DD">
        <w:rPr>
          <w:lang w:val="zh-CN"/>
        </w:rPr>
        <w:t>20.</w:t>
      </w:r>
      <w:r w:rsidRPr="003811DD">
        <w:rPr>
          <w:lang w:val="zh-CN"/>
        </w:rPr>
        <w:tab/>
      </w:r>
      <w:r w:rsidRPr="003811DD">
        <w:rPr>
          <w:rFonts w:eastAsia="黑体"/>
          <w:lang w:val="zh-CN"/>
        </w:rPr>
        <w:t>委员会建议缔约国建立</w:t>
      </w:r>
      <w:r w:rsidRPr="003811DD">
        <w:rPr>
          <w:rFonts w:eastAsia="黑体" w:hint="eastAsia"/>
          <w:lang w:val="zh-CN"/>
        </w:rPr>
        <w:t>国家</w:t>
      </w:r>
      <w:r w:rsidRPr="003811DD">
        <w:rPr>
          <w:rFonts w:eastAsia="黑体"/>
          <w:lang w:val="zh-CN"/>
        </w:rPr>
        <w:t>失踪人员登记册，其中包括真相、和解和赔偿委员会收集的与强迫失踪案件有关的所有资料，以及贾梅政权结束以来失踪人员的数据。登记册应列入失踪的日期、背景和具体情况、已查明下落的失踪者</w:t>
      </w:r>
      <w:r w:rsidRPr="003811DD">
        <w:rPr>
          <w:rFonts w:eastAsia="黑体"/>
          <w:lang w:val="zh-CN"/>
        </w:rPr>
        <w:t>(</w:t>
      </w:r>
      <w:r w:rsidRPr="003811DD">
        <w:rPr>
          <w:rFonts w:eastAsia="黑体"/>
          <w:lang w:val="zh-CN"/>
        </w:rPr>
        <w:t>无论是活着还是已经死亡</w:t>
      </w:r>
      <w:r w:rsidRPr="003811DD">
        <w:rPr>
          <w:rFonts w:eastAsia="黑体"/>
          <w:lang w:val="zh-CN"/>
        </w:rPr>
        <w:t>)</w:t>
      </w:r>
      <w:r w:rsidRPr="003811DD">
        <w:rPr>
          <w:rFonts w:eastAsia="黑体"/>
          <w:lang w:val="zh-CN"/>
        </w:rPr>
        <w:t>人数，以及《公约》第二条意义上的国家可能以某种形式介入</w:t>
      </w:r>
      <w:r w:rsidRPr="003811DD">
        <w:rPr>
          <w:rFonts w:eastAsia="黑体" w:hint="eastAsia"/>
          <w:lang w:val="zh-CN"/>
        </w:rPr>
        <w:t>过</w:t>
      </w:r>
      <w:r w:rsidRPr="003811DD">
        <w:rPr>
          <w:rFonts w:eastAsia="黑体"/>
          <w:lang w:val="zh-CN"/>
        </w:rPr>
        <w:t>的失踪案件的数量，包括移民和人口贩运</w:t>
      </w:r>
      <w:r w:rsidRPr="003811DD">
        <w:rPr>
          <w:rFonts w:eastAsia="黑体" w:hint="eastAsia"/>
          <w:lang w:val="zh-CN"/>
        </w:rPr>
        <w:t>背景下</w:t>
      </w:r>
      <w:r w:rsidRPr="003811DD">
        <w:rPr>
          <w:rFonts w:eastAsia="黑体"/>
          <w:lang w:val="zh-CN"/>
        </w:rPr>
        <w:t>的失踪案件</w:t>
      </w:r>
      <w:r w:rsidRPr="003811DD">
        <w:rPr>
          <w:rFonts w:eastAsia="黑体" w:hint="eastAsia"/>
          <w:lang w:val="zh-CN"/>
        </w:rPr>
        <w:t>。</w:t>
      </w:r>
      <w:r w:rsidRPr="003811DD">
        <w:rPr>
          <w:rFonts w:eastAsia="黑体"/>
          <w:lang w:val="zh-CN"/>
        </w:rPr>
        <w:t>登记册必须能够让缔约国生成准确的最新统计资料，并按性别、年龄、性别认同、性取向、国籍</w:t>
      </w:r>
      <w:r w:rsidRPr="003811DD">
        <w:rPr>
          <w:rFonts w:eastAsia="黑体" w:hint="eastAsia"/>
          <w:lang w:val="zh-CN"/>
        </w:rPr>
        <w:t>及</w:t>
      </w:r>
      <w:r w:rsidRPr="003811DD">
        <w:rPr>
          <w:rFonts w:eastAsia="黑体"/>
          <w:lang w:val="zh-CN"/>
        </w:rPr>
        <w:t>种族、族裔或宗教</w:t>
      </w:r>
      <w:r w:rsidRPr="003811DD">
        <w:rPr>
          <w:rFonts w:eastAsia="黑体" w:hint="eastAsia"/>
          <w:lang w:val="zh-CN"/>
        </w:rPr>
        <w:t>本源</w:t>
      </w:r>
      <w:r w:rsidRPr="003811DD">
        <w:rPr>
          <w:rFonts w:eastAsia="黑体"/>
          <w:lang w:val="zh-CN"/>
        </w:rPr>
        <w:t>分列。</w:t>
      </w:r>
      <w:bookmarkStart w:id="11" w:name="_Hlk159581106"/>
      <w:bookmarkStart w:id="12" w:name="_Hlk193755609"/>
      <w:bookmarkEnd w:id="11"/>
      <w:bookmarkEnd w:id="12"/>
    </w:p>
    <w:p w14:paraId="5420C7C9" w14:textId="77777777" w:rsidR="008A16F8" w:rsidRPr="003811DD" w:rsidRDefault="008A16F8" w:rsidP="00B00B43">
      <w:pPr>
        <w:pStyle w:val="H23GC"/>
      </w:pPr>
      <w:r w:rsidRPr="003811DD">
        <w:rPr>
          <w:lang w:val="zh-CN"/>
        </w:rPr>
        <w:tab/>
      </w:r>
      <w:r w:rsidRPr="003811DD">
        <w:rPr>
          <w:lang w:val="zh-CN"/>
        </w:rPr>
        <w:tab/>
      </w:r>
      <w:r w:rsidRPr="003811DD">
        <w:rPr>
          <w:lang w:val="zh-CN"/>
        </w:rPr>
        <w:t>强迫失踪罪</w:t>
      </w:r>
      <w:bookmarkStart w:id="13" w:name="_Hlk193615311"/>
    </w:p>
    <w:p w14:paraId="089D4489" w14:textId="77777777" w:rsidR="008A16F8" w:rsidRPr="003811DD" w:rsidRDefault="008A16F8" w:rsidP="008A16F8">
      <w:pPr>
        <w:pStyle w:val="SingleTxtGC"/>
      </w:pPr>
      <w:r w:rsidRPr="003811DD">
        <w:rPr>
          <w:lang w:val="zh-CN"/>
        </w:rPr>
        <w:t>21.</w:t>
      </w:r>
      <w:r w:rsidRPr="003811DD">
        <w:rPr>
          <w:lang w:val="zh-CN"/>
        </w:rPr>
        <w:tab/>
      </w:r>
      <w:r w:rsidRPr="003811DD">
        <w:rPr>
          <w:lang w:val="zh-CN"/>
        </w:rPr>
        <w:t>委员会欢迎缔约国在对话期间承诺根据《公约》</w:t>
      </w:r>
      <w:r w:rsidRPr="003811DD">
        <w:rPr>
          <w:rFonts w:hint="eastAsia"/>
          <w:lang w:val="zh-CN"/>
        </w:rPr>
        <w:t>将</w:t>
      </w:r>
      <w:r w:rsidRPr="003811DD">
        <w:rPr>
          <w:lang w:val="zh-CN"/>
        </w:rPr>
        <w:t>强迫失踪罪纳入其</w:t>
      </w:r>
      <w:r w:rsidRPr="003811DD">
        <w:rPr>
          <w:rFonts w:hint="eastAsia"/>
          <w:lang w:val="zh-CN"/>
        </w:rPr>
        <w:t>国内法</w:t>
      </w:r>
      <w:r w:rsidRPr="003811DD">
        <w:rPr>
          <w:lang w:val="zh-CN"/>
        </w:rPr>
        <w:t>，并注意到缔约国计划通过强迫失踪问题法案将其具体化，预计该法案将很快签署成为法律。在这方面，委员会强调，强迫失踪不是一系列不同的罪行，如谋杀、</w:t>
      </w:r>
      <w:r w:rsidRPr="003811DD">
        <w:rPr>
          <w:rFonts w:hint="eastAsia"/>
          <w:lang w:val="zh-CN"/>
        </w:rPr>
        <w:t>劫持</w:t>
      </w:r>
      <w:r w:rsidRPr="003811DD">
        <w:rPr>
          <w:lang w:val="zh-CN"/>
        </w:rPr>
        <w:t>和绑架，而是一项复杂、单一的罪行，只有将强迫失踪作为一项独立存在的罪行和适用的国际法所界定的危害人类罪定罪，缔约国才能充分遵守《公约》第四条</w:t>
      </w:r>
      <w:r w:rsidRPr="003811DD">
        <w:rPr>
          <w:lang w:val="zh-CN"/>
        </w:rPr>
        <w:t>(</w:t>
      </w:r>
      <w:r w:rsidRPr="003811DD">
        <w:rPr>
          <w:lang w:val="zh-CN"/>
        </w:rPr>
        <w:t>第二、第四、第五和第七条</w:t>
      </w:r>
      <w:r w:rsidRPr="003811DD">
        <w:rPr>
          <w:lang w:val="zh-CN"/>
        </w:rPr>
        <w:t>)</w:t>
      </w:r>
      <w:r w:rsidRPr="003811DD">
        <w:rPr>
          <w:lang w:val="zh-CN"/>
        </w:rPr>
        <w:t>。</w:t>
      </w:r>
    </w:p>
    <w:bookmarkEnd w:id="13"/>
    <w:p w14:paraId="145AFF6F" w14:textId="77777777" w:rsidR="008A16F8" w:rsidRPr="003811DD" w:rsidRDefault="008A16F8" w:rsidP="008A16F8">
      <w:pPr>
        <w:pStyle w:val="SingleTxtGC"/>
        <w:rPr>
          <w:rFonts w:eastAsia="黑体"/>
        </w:rPr>
      </w:pPr>
      <w:r w:rsidRPr="003811DD">
        <w:rPr>
          <w:lang w:val="zh-CN"/>
        </w:rPr>
        <w:t>22.</w:t>
      </w:r>
      <w:r w:rsidRPr="003811DD">
        <w:rPr>
          <w:lang w:val="zh-CN"/>
        </w:rPr>
        <w:tab/>
      </w:r>
      <w:r w:rsidRPr="003811DD">
        <w:rPr>
          <w:rFonts w:eastAsia="黑体"/>
          <w:lang w:val="zh-CN"/>
        </w:rPr>
        <w:t>委员会敦促缔约国尽快通过强迫失踪问题法案，同时确保：</w:t>
      </w:r>
    </w:p>
    <w:p w14:paraId="0205F9A1"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根据《公约》第二条所载定义将强迫失踪作为一项独立存在的罪行，并根据第五条将其作为一项危害人类罪纳入</w:t>
      </w:r>
      <w:r w:rsidRPr="003811DD">
        <w:rPr>
          <w:rFonts w:eastAsia="黑体" w:hint="eastAsia"/>
          <w:lang w:val="zh-CN"/>
        </w:rPr>
        <w:t>国内</w:t>
      </w:r>
      <w:r w:rsidRPr="003811DD">
        <w:rPr>
          <w:rFonts w:eastAsia="黑体"/>
          <w:lang w:val="zh-CN"/>
        </w:rPr>
        <w:t>法；</w:t>
      </w:r>
      <w:bookmarkStart w:id="14" w:name="_Hlk193615378"/>
      <w:bookmarkEnd w:id="14"/>
    </w:p>
    <w:p w14:paraId="3A4640B9"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lang w:val="zh-CN"/>
        </w:rPr>
        <w:t>考虑到强迫失踪罪的极端严重性，对其给予适当惩罚，但不包括死刑；</w:t>
      </w:r>
    </w:p>
    <w:p w14:paraId="342DCBA2" w14:textId="77777777" w:rsidR="008A16F8" w:rsidRPr="003811DD" w:rsidRDefault="008A16F8" w:rsidP="008A16F8">
      <w:pPr>
        <w:pStyle w:val="SingleTxtGC"/>
        <w:rPr>
          <w:rFonts w:eastAsia="黑体"/>
        </w:rPr>
      </w:pPr>
      <w:r w:rsidRPr="003811DD">
        <w:rPr>
          <w:lang w:val="zh-CN"/>
        </w:rPr>
        <w:lastRenderedPageBreak/>
        <w:tab/>
        <w:t>(c)</w:t>
      </w:r>
      <w:r w:rsidRPr="003811DD">
        <w:rPr>
          <w:lang w:val="zh-CN"/>
        </w:rPr>
        <w:tab/>
      </w:r>
      <w:r w:rsidRPr="003811DD">
        <w:rPr>
          <w:rFonts w:eastAsia="黑体"/>
          <w:lang w:val="zh-CN"/>
        </w:rPr>
        <w:t>在</w:t>
      </w:r>
      <w:r w:rsidRPr="003811DD">
        <w:rPr>
          <w:rFonts w:eastAsia="黑体" w:hint="eastAsia"/>
          <w:lang w:val="zh-CN"/>
        </w:rPr>
        <w:t>刑法</w:t>
      </w:r>
      <w:r w:rsidRPr="003811DD">
        <w:rPr>
          <w:rFonts w:eastAsia="黑体"/>
          <w:lang w:val="zh-CN"/>
        </w:rPr>
        <w:t>中纳入《公约》第七条第二款规定的具体减轻和加重处罚情节。</w:t>
      </w:r>
    </w:p>
    <w:p w14:paraId="5BE9C8D6" w14:textId="77777777" w:rsidR="008A16F8" w:rsidRPr="003811DD" w:rsidRDefault="008A16F8" w:rsidP="00B00B43">
      <w:pPr>
        <w:pStyle w:val="H23GC"/>
      </w:pPr>
      <w:r w:rsidRPr="003811DD">
        <w:rPr>
          <w:lang w:val="zh-CN"/>
        </w:rPr>
        <w:tab/>
      </w:r>
      <w:r w:rsidRPr="003811DD">
        <w:rPr>
          <w:lang w:val="zh-CN"/>
        </w:rPr>
        <w:tab/>
      </w:r>
      <w:r w:rsidRPr="003811DD">
        <w:rPr>
          <w:lang w:val="zh-CN"/>
        </w:rPr>
        <w:t>上级的刑事责任与服从义务</w:t>
      </w:r>
    </w:p>
    <w:p w14:paraId="32CAA26B" w14:textId="77777777" w:rsidR="008A16F8" w:rsidRPr="003811DD" w:rsidRDefault="008A16F8" w:rsidP="008A16F8">
      <w:pPr>
        <w:pStyle w:val="SingleTxtGC"/>
      </w:pPr>
      <w:r w:rsidRPr="003811DD">
        <w:rPr>
          <w:lang w:val="zh-CN"/>
        </w:rPr>
        <w:t>23.</w:t>
      </w:r>
      <w:r w:rsidRPr="003811DD">
        <w:rPr>
          <w:lang w:val="zh-CN"/>
        </w:rPr>
        <w:tab/>
      </w:r>
      <w:r w:rsidRPr="003811DD">
        <w:rPr>
          <w:lang w:val="zh-CN"/>
        </w:rPr>
        <w:t>委员会感到遗憾的是，</w:t>
      </w:r>
      <w:r w:rsidRPr="003811DD">
        <w:rPr>
          <w:rFonts w:hint="eastAsia"/>
          <w:lang w:val="zh-CN"/>
        </w:rPr>
        <w:t>现行</w:t>
      </w:r>
      <w:r w:rsidRPr="003811DD">
        <w:rPr>
          <w:lang w:val="zh-CN"/>
        </w:rPr>
        <w:t>刑法未依照《公约》所列的条件规定上级的责任，也没有明确规定不得援引服从义务</w:t>
      </w:r>
      <w:r w:rsidRPr="003811DD">
        <w:rPr>
          <w:rFonts w:hint="eastAsia"/>
          <w:lang w:val="zh-CN"/>
        </w:rPr>
        <w:t>为</w:t>
      </w:r>
      <w:r w:rsidRPr="003811DD">
        <w:rPr>
          <w:lang w:val="zh-CN"/>
        </w:rPr>
        <w:t>强迫失踪</w:t>
      </w:r>
      <w:r w:rsidRPr="003811DD">
        <w:rPr>
          <w:rFonts w:hint="eastAsia"/>
          <w:lang w:val="zh-CN"/>
        </w:rPr>
        <w:t>辩解</w:t>
      </w:r>
      <w:r w:rsidRPr="003811DD">
        <w:rPr>
          <w:lang w:val="zh-CN"/>
        </w:rPr>
        <w:t>(</w:t>
      </w:r>
      <w:r w:rsidRPr="003811DD">
        <w:rPr>
          <w:lang w:val="zh-CN"/>
        </w:rPr>
        <w:t>第六条</w:t>
      </w:r>
      <w:r w:rsidRPr="003811DD">
        <w:rPr>
          <w:lang w:val="zh-CN"/>
        </w:rPr>
        <w:t>)</w:t>
      </w:r>
      <w:r w:rsidRPr="003811DD">
        <w:rPr>
          <w:lang w:val="zh-CN"/>
        </w:rPr>
        <w:t>。</w:t>
      </w:r>
    </w:p>
    <w:p w14:paraId="22C5B332" w14:textId="48BA577B" w:rsidR="008A16F8" w:rsidRPr="003811DD" w:rsidRDefault="008A16F8" w:rsidP="008A16F8">
      <w:pPr>
        <w:pStyle w:val="SingleTxtGC"/>
        <w:rPr>
          <w:rFonts w:eastAsia="黑体"/>
        </w:rPr>
      </w:pPr>
      <w:r w:rsidRPr="003811DD">
        <w:rPr>
          <w:lang w:val="zh-CN"/>
        </w:rPr>
        <w:t>24.</w:t>
      </w:r>
      <w:r w:rsidRPr="003811DD">
        <w:rPr>
          <w:lang w:val="zh-CN"/>
        </w:rPr>
        <w:tab/>
      </w:r>
      <w:r w:rsidRPr="003811DD">
        <w:rPr>
          <w:rFonts w:eastAsia="黑体"/>
          <w:lang w:val="zh-CN"/>
        </w:rPr>
        <w:t>委员会敦促缔约国按照《公约》第六条第一款第</w:t>
      </w:r>
      <w:r w:rsidRPr="003811DD">
        <w:rPr>
          <w:rFonts w:eastAsia="黑体"/>
          <w:lang w:val="zh-CN"/>
        </w:rPr>
        <w:t>(</w:t>
      </w:r>
      <w:r w:rsidRPr="003811DD">
        <w:rPr>
          <w:rFonts w:eastAsia="黑体"/>
          <w:lang w:val="zh-CN"/>
        </w:rPr>
        <w:t>二</w:t>
      </w:r>
      <w:r w:rsidRPr="003811DD">
        <w:rPr>
          <w:rFonts w:eastAsia="黑体"/>
          <w:lang w:val="zh-CN"/>
        </w:rPr>
        <w:t>)</w:t>
      </w:r>
      <w:r w:rsidRPr="003811DD">
        <w:rPr>
          <w:rFonts w:eastAsia="黑体"/>
          <w:lang w:val="zh-CN"/>
        </w:rPr>
        <w:t>项和第二款，将上级的刑事责任纳入国内法，并确保不得援引任何公职机关</w:t>
      </w:r>
      <w:r w:rsidRPr="003811DD">
        <w:rPr>
          <w:rFonts w:eastAsia="黑体"/>
          <w:lang w:val="zh-CN"/>
        </w:rPr>
        <w:t>(</w:t>
      </w:r>
      <w:r w:rsidRPr="003811DD">
        <w:rPr>
          <w:rFonts w:eastAsia="黑体"/>
          <w:lang w:val="zh-CN"/>
        </w:rPr>
        <w:t>民事、军事或其他机关</w:t>
      </w:r>
      <w:r w:rsidRPr="003811DD">
        <w:rPr>
          <w:rFonts w:eastAsia="黑体"/>
          <w:lang w:val="zh-CN"/>
        </w:rPr>
        <w:t>)</w:t>
      </w:r>
      <w:r w:rsidRPr="003811DD">
        <w:rPr>
          <w:rFonts w:eastAsia="黑体"/>
          <w:lang w:val="zh-CN"/>
        </w:rPr>
        <w:t>的命令或指示为强迫失踪罪</w:t>
      </w:r>
      <w:r w:rsidRPr="003811DD">
        <w:rPr>
          <w:rFonts w:eastAsia="黑体" w:hint="eastAsia"/>
          <w:lang w:val="zh-CN"/>
        </w:rPr>
        <w:t>辩解</w:t>
      </w:r>
      <w:r w:rsidRPr="003811DD">
        <w:rPr>
          <w:rFonts w:eastAsia="黑体"/>
          <w:lang w:val="zh-CN"/>
        </w:rPr>
        <w:t>，并确保拒绝服从实施强迫失踪命令的下属不受惩罚。</w:t>
      </w:r>
    </w:p>
    <w:p w14:paraId="15785437" w14:textId="77777777" w:rsidR="008A16F8" w:rsidRPr="003811DD" w:rsidRDefault="008A16F8" w:rsidP="00B00B43">
      <w:pPr>
        <w:pStyle w:val="H23GC"/>
      </w:pPr>
      <w:r w:rsidRPr="003811DD">
        <w:rPr>
          <w:lang w:val="zh-CN"/>
        </w:rPr>
        <w:tab/>
        <w:t>3.</w:t>
      </w:r>
      <w:r w:rsidRPr="003811DD">
        <w:rPr>
          <w:lang w:val="zh-CN"/>
        </w:rPr>
        <w:tab/>
      </w:r>
      <w:r w:rsidRPr="003811DD">
        <w:rPr>
          <w:lang w:val="zh-CN"/>
        </w:rPr>
        <w:t>与强迫失踪相关的司法程序与合作</w:t>
      </w:r>
      <w:r w:rsidRPr="003811DD">
        <w:rPr>
          <w:lang w:val="zh-CN"/>
        </w:rPr>
        <w:t>(</w:t>
      </w:r>
      <w:r w:rsidRPr="003811DD">
        <w:rPr>
          <w:lang w:val="zh-CN"/>
        </w:rPr>
        <w:t>第八至第十五条</w:t>
      </w:r>
      <w:r w:rsidRPr="003811DD">
        <w:rPr>
          <w:lang w:val="zh-CN"/>
        </w:rPr>
        <w:t>)</w:t>
      </w:r>
    </w:p>
    <w:p w14:paraId="44438DA8" w14:textId="77777777" w:rsidR="008A16F8" w:rsidRPr="003811DD" w:rsidRDefault="008A16F8" w:rsidP="00B00B43">
      <w:pPr>
        <w:pStyle w:val="H23GC"/>
      </w:pPr>
      <w:r w:rsidRPr="003811DD">
        <w:rPr>
          <w:lang w:val="zh-CN"/>
        </w:rPr>
        <w:tab/>
      </w:r>
      <w:r w:rsidRPr="003811DD">
        <w:rPr>
          <w:lang w:val="zh-CN"/>
        </w:rPr>
        <w:tab/>
      </w:r>
      <w:r w:rsidRPr="003811DD">
        <w:rPr>
          <w:lang w:val="zh-CN"/>
        </w:rPr>
        <w:t>诉讼时效</w:t>
      </w:r>
    </w:p>
    <w:p w14:paraId="6E9E5167" w14:textId="77777777" w:rsidR="008A16F8" w:rsidRPr="003811DD" w:rsidRDefault="008A16F8" w:rsidP="008A16F8">
      <w:pPr>
        <w:pStyle w:val="SingleTxtGC"/>
      </w:pPr>
      <w:r w:rsidRPr="003811DD">
        <w:rPr>
          <w:lang w:val="zh-CN"/>
        </w:rPr>
        <w:t>25.</w:t>
      </w:r>
      <w:r w:rsidRPr="003811DD">
        <w:rPr>
          <w:lang w:val="zh-CN"/>
        </w:rPr>
        <w:tab/>
      </w:r>
      <w:r w:rsidRPr="003811DD">
        <w:rPr>
          <w:lang w:val="zh-CN"/>
        </w:rPr>
        <w:t>委员会欢迎缔约国提供资料称，强迫失踪问题法案规定，这一罪行不适用诉讼时效。委员会还注意到，针对谋杀、绑架或劫持等可援引用于处理强迫失踪指控的罪行提起刑事诉讼没有诉讼时效。然而，委员会感到遗憾的是，没有</w:t>
      </w:r>
      <w:r w:rsidRPr="003811DD">
        <w:rPr>
          <w:rFonts w:hint="eastAsia"/>
          <w:lang w:val="zh-CN"/>
        </w:rPr>
        <w:t>专门</w:t>
      </w:r>
      <w:r w:rsidRPr="003811DD">
        <w:rPr>
          <w:lang w:val="zh-CN"/>
        </w:rPr>
        <w:t>的法律条款规定强迫失踪等持续性犯罪的诉讼时效</w:t>
      </w:r>
      <w:r w:rsidRPr="003811DD">
        <w:rPr>
          <w:lang w:val="zh-CN"/>
        </w:rPr>
        <w:t>(</w:t>
      </w:r>
      <w:r w:rsidRPr="003811DD">
        <w:rPr>
          <w:lang w:val="zh-CN"/>
        </w:rPr>
        <w:t>第八条</w:t>
      </w:r>
      <w:r w:rsidRPr="003811DD">
        <w:rPr>
          <w:lang w:val="zh-CN"/>
        </w:rPr>
        <w:t>)</w:t>
      </w:r>
      <w:r w:rsidRPr="003811DD">
        <w:rPr>
          <w:lang w:val="zh-CN"/>
        </w:rPr>
        <w:t>。</w:t>
      </w:r>
      <w:bookmarkStart w:id="15" w:name="_Hlk159372181"/>
      <w:bookmarkEnd w:id="15"/>
    </w:p>
    <w:p w14:paraId="4AA5C16C" w14:textId="77777777" w:rsidR="008A16F8" w:rsidRPr="003811DD" w:rsidRDefault="008A16F8" w:rsidP="008A16F8">
      <w:pPr>
        <w:pStyle w:val="SingleTxtGC"/>
        <w:rPr>
          <w:rFonts w:eastAsia="黑体"/>
        </w:rPr>
      </w:pPr>
      <w:r w:rsidRPr="003811DD">
        <w:rPr>
          <w:lang w:val="zh-CN"/>
        </w:rPr>
        <w:t>26.</w:t>
      </w:r>
      <w:r w:rsidRPr="003811DD">
        <w:rPr>
          <w:lang w:val="zh-CN"/>
        </w:rPr>
        <w:tab/>
      </w:r>
      <w:r w:rsidRPr="003811DD">
        <w:rPr>
          <w:rFonts w:eastAsia="黑体"/>
          <w:lang w:val="zh-CN"/>
        </w:rPr>
        <w:t>委员会建议缔约国加快通过强迫失踪问题法案，确保根据《公约》第八条，对作为一项独立罪行存在的强迫失踪罪所适用的诉讼时效较长，并与这一罪行的极端严重性相称，而且鉴于罪行的持续性，诉讼时效应从罪行停止之时算起。</w:t>
      </w:r>
    </w:p>
    <w:p w14:paraId="53FA2061" w14:textId="77777777" w:rsidR="008A16F8" w:rsidRPr="003811DD" w:rsidRDefault="008A16F8" w:rsidP="00B00B43">
      <w:pPr>
        <w:pStyle w:val="H23GC"/>
      </w:pPr>
      <w:r w:rsidRPr="003811DD">
        <w:rPr>
          <w:lang w:val="zh-CN"/>
        </w:rPr>
        <w:tab/>
      </w:r>
      <w:r w:rsidRPr="003811DD">
        <w:rPr>
          <w:lang w:val="zh-CN"/>
        </w:rPr>
        <w:tab/>
      </w:r>
      <w:r w:rsidRPr="003811DD">
        <w:rPr>
          <w:lang w:val="zh-CN"/>
        </w:rPr>
        <w:t>对强迫失踪案件的管辖权</w:t>
      </w:r>
    </w:p>
    <w:p w14:paraId="3DB90267" w14:textId="77777777" w:rsidR="008A16F8" w:rsidRPr="003811DD" w:rsidRDefault="008A16F8" w:rsidP="008A16F8">
      <w:pPr>
        <w:pStyle w:val="SingleTxtGC"/>
      </w:pPr>
      <w:r w:rsidRPr="003811DD">
        <w:rPr>
          <w:lang w:val="zh-CN"/>
        </w:rPr>
        <w:t>27.</w:t>
      </w:r>
      <w:r w:rsidRPr="003811DD">
        <w:rPr>
          <w:lang w:val="zh-CN"/>
        </w:rPr>
        <w:tab/>
      </w:r>
      <w:r w:rsidRPr="003811DD">
        <w:rPr>
          <w:lang w:val="zh-CN"/>
        </w:rPr>
        <w:t>委员会感到遗憾的是，没有法律条款确立缔约国在下列情况下的管辖权：被指控在国外犯下强迫失踪罪的犯罪人出现在其境内，且未被引渡或移交给另一国或移交给某一国际性刑事法庭；被控犯罪人和受害</w:t>
      </w:r>
      <w:r w:rsidRPr="003811DD">
        <w:rPr>
          <w:rFonts w:hint="eastAsia"/>
          <w:lang w:val="zh-CN"/>
        </w:rPr>
        <w:t>者</w:t>
      </w:r>
      <w:r w:rsidRPr="003811DD">
        <w:rPr>
          <w:lang w:val="zh-CN"/>
        </w:rPr>
        <w:t>均不是冈比亚国民</w:t>
      </w:r>
      <w:r w:rsidRPr="003811DD">
        <w:rPr>
          <w:lang w:val="zh-CN"/>
        </w:rPr>
        <w:t>(</w:t>
      </w:r>
      <w:r w:rsidRPr="003811DD">
        <w:rPr>
          <w:lang w:val="zh-CN"/>
        </w:rPr>
        <w:t>第九条</w:t>
      </w:r>
      <w:r w:rsidRPr="003811DD">
        <w:rPr>
          <w:lang w:val="zh-CN"/>
        </w:rPr>
        <w:t>)</w:t>
      </w:r>
      <w:r w:rsidRPr="003811DD">
        <w:rPr>
          <w:lang w:val="zh-CN"/>
        </w:rPr>
        <w:t>。</w:t>
      </w:r>
    </w:p>
    <w:p w14:paraId="7D9E0919" w14:textId="77777777" w:rsidR="008A16F8" w:rsidRPr="003811DD" w:rsidRDefault="008A16F8" w:rsidP="008A16F8">
      <w:pPr>
        <w:pStyle w:val="SingleTxtGC"/>
        <w:rPr>
          <w:rFonts w:eastAsia="黑体"/>
        </w:rPr>
      </w:pPr>
      <w:r w:rsidRPr="003811DD">
        <w:rPr>
          <w:lang w:val="zh-CN"/>
        </w:rPr>
        <w:t>28.</w:t>
      </w:r>
      <w:r w:rsidRPr="003811DD">
        <w:rPr>
          <w:lang w:val="zh-CN"/>
        </w:rPr>
        <w:tab/>
      </w:r>
      <w:r w:rsidRPr="003811DD">
        <w:rPr>
          <w:rFonts w:eastAsia="黑体"/>
          <w:lang w:val="zh-CN"/>
        </w:rPr>
        <w:t>委员会建议缔约国按照《公约》第九条规定的义务，</w:t>
      </w:r>
      <w:r w:rsidRPr="003811DD">
        <w:rPr>
          <w:rFonts w:eastAsia="黑体" w:hint="eastAsia"/>
          <w:lang w:val="zh-CN"/>
        </w:rPr>
        <w:t>确定</w:t>
      </w:r>
      <w:r w:rsidRPr="003811DD">
        <w:rPr>
          <w:rFonts w:eastAsia="黑体"/>
          <w:lang w:val="zh-CN"/>
        </w:rPr>
        <w:t>国家法院</w:t>
      </w:r>
      <w:r w:rsidRPr="003811DD">
        <w:rPr>
          <w:rFonts w:eastAsia="黑体" w:hint="eastAsia"/>
          <w:lang w:val="zh-CN"/>
        </w:rPr>
        <w:t>有权</w:t>
      </w:r>
      <w:r w:rsidRPr="003811DD">
        <w:rPr>
          <w:rFonts w:eastAsia="黑体"/>
          <w:lang w:val="zh-CN"/>
        </w:rPr>
        <w:t>对强迫失踪案件行使管辖权。</w:t>
      </w:r>
    </w:p>
    <w:p w14:paraId="32D00290" w14:textId="77777777" w:rsidR="008A16F8" w:rsidRPr="003811DD" w:rsidRDefault="008A16F8" w:rsidP="00B00B43">
      <w:pPr>
        <w:pStyle w:val="H23GC"/>
      </w:pPr>
      <w:bookmarkStart w:id="16" w:name="_Hlk177668502"/>
      <w:r w:rsidRPr="003811DD">
        <w:rPr>
          <w:lang w:val="zh-CN"/>
        </w:rPr>
        <w:tab/>
      </w:r>
      <w:r w:rsidRPr="003811DD">
        <w:rPr>
          <w:lang w:val="zh-CN"/>
        </w:rPr>
        <w:tab/>
      </w:r>
      <w:r w:rsidRPr="003811DD">
        <w:rPr>
          <w:lang w:val="zh-CN"/>
        </w:rPr>
        <w:t>防止可能妨碍调查进展的行为</w:t>
      </w:r>
    </w:p>
    <w:bookmarkEnd w:id="16"/>
    <w:p w14:paraId="70FF192A" w14:textId="77777777" w:rsidR="008A16F8" w:rsidRPr="003811DD" w:rsidRDefault="008A16F8" w:rsidP="008A16F8">
      <w:pPr>
        <w:pStyle w:val="SingleTxtGC"/>
      </w:pPr>
      <w:r w:rsidRPr="003811DD">
        <w:rPr>
          <w:lang w:val="zh-CN"/>
        </w:rPr>
        <w:t>29.</w:t>
      </w:r>
      <w:r w:rsidRPr="003811DD">
        <w:rPr>
          <w:lang w:val="zh-CN"/>
        </w:rPr>
        <w:tab/>
      </w:r>
      <w:r w:rsidRPr="003811DD">
        <w:rPr>
          <w:lang w:val="zh-CN"/>
        </w:rPr>
        <w:t>委员会注意到，《司法战略计划》</w:t>
      </w:r>
      <w:r w:rsidRPr="003811DD">
        <w:rPr>
          <w:lang w:val="zh-CN"/>
        </w:rPr>
        <w:t>(2021-2025</w:t>
      </w:r>
      <w:r w:rsidRPr="003811DD">
        <w:rPr>
          <w:lang w:val="zh-CN"/>
        </w:rPr>
        <w:t>年</w:t>
      </w:r>
      <w:r w:rsidRPr="003811DD">
        <w:rPr>
          <w:lang w:val="zh-CN"/>
        </w:rPr>
        <w:t>)</w:t>
      </w:r>
      <w:r w:rsidRPr="003811DD">
        <w:rPr>
          <w:lang w:val="zh-CN"/>
        </w:rPr>
        <w:t>的目标之一是加强司法机构的独立性和自主权。委员会还注意到缔约国努力确保更多的冈比亚国民担任司法机构成员，并注意到缔约国代表团提供的资料称，缔约国有两名现任治安法官正因腐败而受到起诉。然而，委员会关切的是，刑事案件积压</w:t>
      </w:r>
      <w:r w:rsidRPr="003811DD">
        <w:rPr>
          <w:rFonts w:hint="eastAsia"/>
          <w:lang w:val="zh-CN"/>
        </w:rPr>
        <w:t>严重</w:t>
      </w:r>
      <w:r w:rsidRPr="003811DD">
        <w:rPr>
          <w:lang w:val="zh-CN"/>
        </w:rPr>
        <w:t>，法官薪酬和养恤金不足，迟迟未颁布关于司法官员薪酬和其他应享福利的法案</w:t>
      </w:r>
      <w:r w:rsidRPr="003811DD">
        <w:rPr>
          <w:lang w:val="zh-CN"/>
        </w:rPr>
        <w:t>(</w:t>
      </w:r>
      <w:r w:rsidRPr="003811DD">
        <w:rPr>
          <w:lang w:val="zh-CN"/>
        </w:rPr>
        <w:t>第十一和第十二条</w:t>
      </w:r>
      <w:r w:rsidRPr="003811DD">
        <w:rPr>
          <w:lang w:val="zh-CN"/>
        </w:rPr>
        <w:t>)</w:t>
      </w:r>
      <w:r w:rsidRPr="003811DD">
        <w:rPr>
          <w:lang w:val="zh-CN"/>
        </w:rPr>
        <w:t>。</w:t>
      </w:r>
      <w:bookmarkStart w:id="17" w:name="_Hlk193206197"/>
      <w:bookmarkEnd w:id="17"/>
    </w:p>
    <w:p w14:paraId="05754BB5" w14:textId="77777777" w:rsidR="008A16F8" w:rsidRPr="003811DD" w:rsidRDefault="008A16F8" w:rsidP="008A16F8">
      <w:pPr>
        <w:pStyle w:val="SingleTxtGC"/>
        <w:rPr>
          <w:rFonts w:eastAsia="黑体"/>
        </w:rPr>
      </w:pPr>
      <w:r w:rsidRPr="003811DD">
        <w:rPr>
          <w:lang w:val="zh-CN"/>
        </w:rPr>
        <w:t>30.</w:t>
      </w:r>
      <w:r w:rsidRPr="003811DD">
        <w:rPr>
          <w:lang w:val="zh-CN"/>
        </w:rPr>
        <w:tab/>
      </w:r>
      <w:r w:rsidRPr="003811DD">
        <w:rPr>
          <w:rFonts w:eastAsia="黑体"/>
          <w:lang w:val="zh-CN"/>
        </w:rPr>
        <w:t>委员会赞同人权事务委员会的建议，</w:t>
      </w:r>
      <w:r w:rsidRPr="003811DD">
        <w:rPr>
          <w:rStyle w:val="a8"/>
          <w:rFonts w:eastAsia="宋体"/>
        </w:rPr>
        <w:footnoteReference w:id="9"/>
      </w:r>
      <w:r w:rsidRPr="003811DD">
        <w:rPr>
          <w:rStyle w:val="SingleTxtGCChar"/>
        </w:rPr>
        <w:t xml:space="preserve"> </w:t>
      </w:r>
      <w:r w:rsidRPr="003811DD">
        <w:rPr>
          <w:rFonts w:eastAsia="黑体"/>
          <w:lang w:val="zh-CN"/>
        </w:rPr>
        <w:t>即缔约国应加强司法机构的独立性和公正性，包括颁布关于司法官员薪酬和其他应享福利的法案；减少法院案件积</w:t>
      </w:r>
      <w:r w:rsidRPr="003811DD">
        <w:rPr>
          <w:rFonts w:eastAsia="黑体"/>
          <w:lang w:val="zh-CN"/>
        </w:rPr>
        <w:lastRenderedPageBreak/>
        <w:t>压，确保在合理的时间内进行审判。此外，缔约国应为执行《司法战略计划》</w:t>
      </w:r>
      <w:r w:rsidRPr="003811DD">
        <w:rPr>
          <w:rFonts w:eastAsia="黑体"/>
          <w:lang w:val="zh-CN"/>
        </w:rPr>
        <w:t>(2021-2025</w:t>
      </w:r>
      <w:r w:rsidRPr="003811DD">
        <w:rPr>
          <w:rFonts w:eastAsia="黑体"/>
          <w:lang w:val="zh-CN"/>
        </w:rPr>
        <w:t>年</w:t>
      </w:r>
      <w:r w:rsidRPr="003811DD">
        <w:rPr>
          <w:rFonts w:eastAsia="黑体"/>
          <w:lang w:val="zh-CN"/>
        </w:rPr>
        <w:t>)</w:t>
      </w:r>
      <w:r w:rsidRPr="003811DD">
        <w:rPr>
          <w:rFonts w:eastAsia="黑体"/>
          <w:lang w:val="zh-CN"/>
        </w:rPr>
        <w:t>划拨充足的资源。</w:t>
      </w:r>
    </w:p>
    <w:p w14:paraId="7FE62482" w14:textId="77777777" w:rsidR="008A16F8" w:rsidRPr="003811DD" w:rsidRDefault="008A16F8" w:rsidP="00B00B43">
      <w:pPr>
        <w:pStyle w:val="H23GC"/>
      </w:pPr>
      <w:r w:rsidRPr="003811DD">
        <w:rPr>
          <w:lang w:val="zh-CN"/>
        </w:rPr>
        <w:tab/>
      </w:r>
      <w:r w:rsidRPr="003811DD">
        <w:rPr>
          <w:lang w:val="zh-CN"/>
        </w:rPr>
        <w:tab/>
      </w:r>
      <w:r w:rsidRPr="003811DD">
        <w:rPr>
          <w:lang w:val="zh-CN"/>
        </w:rPr>
        <w:t>军事管辖</w:t>
      </w:r>
    </w:p>
    <w:p w14:paraId="3B13938D" w14:textId="77777777" w:rsidR="008A16F8" w:rsidRPr="003811DD" w:rsidRDefault="008A16F8" w:rsidP="008A16F8">
      <w:pPr>
        <w:pStyle w:val="SingleTxtGC"/>
      </w:pPr>
      <w:r w:rsidRPr="003811DD">
        <w:rPr>
          <w:lang w:val="zh-CN"/>
        </w:rPr>
        <w:t>31.</w:t>
      </w:r>
      <w:r w:rsidRPr="003811DD">
        <w:rPr>
          <w:lang w:val="zh-CN"/>
        </w:rPr>
        <w:tab/>
      </w:r>
      <w:r w:rsidRPr="003811DD">
        <w:rPr>
          <w:lang w:val="zh-CN"/>
        </w:rPr>
        <w:t>委员会注意到，对话期间提供的资料称，军事法庭无权调查和起诉强迫失踪指控，但委员会感到关切的是，没有</w:t>
      </w:r>
      <w:r w:rsidRPr="003811DD">
        <w:rPr>
          <w:rFonts w:hint="eastAsia"/>
          <w:lang w:val="zh-CN"/>
        </w:rPr>
        <w:t>提供</w:t>
      </w:r>
      <w:r w:rsidRPr="003811DD">
        <w:rPr>
          <w:lang w:val="zh-CN"/>
        </w:rPr>
        <w:t>充分资料说明</w:t>
      </w:r>
      <w:r w:rsidRPr="003811DD">
        <w:rPr>
          <w:rFonts w:hint="eastAsia"/>
          <w:lang w:val="zh-CN"/>
        </w:rPr>
        <w:t>有哪些法律规定</w:t>
      </w:r>
      <w:r w:rsidRPr="003811DD">
        <w:rPr>
          <w:lang w:val="zh-CN"/>
        </w:rPr>
        <w:t>支持这一说法</w:t>
      </w:r>
      <w:r w:rsidRPr="003811DD">
        <w:rPr>
          <w:lang w:val="zh-CN"/>
        </w:rPr>
        <w:t>(</w:t>
      </w:r>
      <w:r w:rsidRPr="003811DD">
        <w:rPr>
          <w:lang w:val="zh-CN"/>
        </w:rPr>
        <w:t>第十一条</w:t>
      </w:r>
      <w:r w:rsidRPr="003811DD">
        <w:rPr>
          <w:lang w:val="zh-CN"/>
        </w:rPr>
        <w:t>)</w:t>
      </w:r>
      <w:r w:rsidRPr="003811DD">
        <w:rPr>
          <w:lang w:val="zh-CN"/>
        </w:rPr>
        <w:t>。</w:t>
      </w:r>
    </w:p>
    <w:p w14:paraId="791059AB" w14:textId="77777777" w:rsidR="008A16F8" w:rsidRPr="003811DD" w:rsidRDefault="008A16F8" w:rsidP="008A16F8">
      <w:pPr>
        <w:pStyle w:val="SingleTxtGC"/>
        <w:rPr>
          <w:rFonts w:eastAsia="黑体"/>
        </w:rPr>
      </w:pPr>
      <w:r w:rsidRPr="003811DD">
        <w:rPr>
          <w:lang w:val="zh-CN"/>
        </w:rPr>
        <w:t>32.</w:t>
      </w:r>
      <w:r w:rsidRPr="003811DD">
        <w:rPr>
          <w:lang w:val="zh-CN"/>
        </w:rPr>
        <w:tab/>
      </w:r>
      <w:r w:rsidRPr="003811DD">
        <w:rPr>
          <w:rFonts w:eastAsia="黑体"/>
          <w:lang w:val="zh-CN"/>
        </w:rPr>
        <w:t>委员会回顾其关于强迫失踪与军事管辖权的声明，</w:t>
      </w:r>
      <w:r w:rsidRPr="003811DD">
        <w:rPr>
          <w:rStyle w:val="a8"/>
          <w:rFonts w:eastAsia="宋体"/>
        </w:rPr>
        <w:footnoteReference w:id="10"/>
      </w:r>
      <w:r w:rsidRPr="003811DD">
        <w:rPr>
          <w:rStyle w:val="SingleTxtGCChar"/>
        </w:rPr>
        <w:t xml:space="preserve"> </w:t>
      </w:r>
      <w:r w:rsidRPr="003811DD">
        <w:rPr>
          <w:rFonts w:eastAsia="黑体"/>
          <w:lang w:val="zh-CN"/>
        </w:rPr>
        <w:t>建议缔约国根据这方面的明确法律规定，确保将强迫失踪案件的调查和起诉明确排除在军事法庭的管辖范围之外，并</w:t>
      </w:r>
      <w:r w:rsidRPr="003811DD">
        <w:rPr>
          <w:rFonts w:eastAsia="黑体" w:hint="eastAsia"/>
          <w:lang w:val="zh-CN"/>
        </w:rPr>
        <w:t>将其划归</w:t>
      </w:r>
      <w:r w:rsidRPr="003811DD">
        <w:rPr>
          <w:rFonts w:eastAsia="黑体"/>
          <w:lang w:val="zh-CN"/>
        </w:rPr>
        <w:t>普通刑事法庭的专属管辖范围。</w:t>
      </w:r>
    </w:p>
    <w:p w14:paraId="034CDFF9" w14:textId="77777777" w:rsidR="008A16F8" w:rsidRPr="003811DD" w:rsidRDefault="008A16F8" w:rsidP="00B00B43">
      <w:pPr>
        <w:pStyle w:val="H23GC"/>
      </w:pPr>
      <w:r w:rsidRPr="003811DD">
        <w:rPr>
          <w:lang w:val="zh-CN"/>
        </w:rPr>
        <w:tab/>
      </w:r>
      <w:r w:rsidRPr="003811DD">
        <w:rPr>
          <w:lang w:val="zh-CN"/>
        </w:rPr>
        <w:tab/>
      </w:r>
      <w:r w:rsidRPr="003811DD">
        <w:rPr>
          <w:lang w:val="zh-CN"/>
        </w:rPr>
        <w:t>搜寻与调查</w:t>
      </w:r>
      <w:bookmarkStart w:id="18" w:name="_Hlk177760824"/>
      <w:bookmarkEnd w:id="18"/>
    </w:p>
    <w:p w14:paraId="373907D5" w14:textId="77777777" w:rsidR="008A16F8" w:rsidRPr="003811DD" w:rsidRDefault="008A16F8" w:rsidP="008A16F8">
      <w:pPr>
        <w:pStyle w:val="SingleTxtGC"/>
      </w:pPr>
      <w:r w:rsidRPr="003811DD">
        <w:rPr>
          <w:lang w:val="zh-CN"/>
        </w:rPr>
        <w:t>33.</w:t>
      </w:r>
      <w:r w:rsidRPr="003811DD">
        <w:rPr>
          <w:lang w:val="zh-CN"/>
        </w:rPr>
        <w:tab/>
      </w:r>
      <w:r w:rsidRPr="003811DD">
        <w:rPr>
          <w:lang w:val="zh-CN"/>
        </w:rPr>
        <w:t>委员会注意到，根据所收到的资料，司法部下的强迫失踪问题多利益攸关方任务组负责协调搜寻工作、开展调查、管理遗体和处理受害者权利问题。委员会还注意到，警方负责调查刑事案件，包括强迫失踪指控，司法部负责对此类案件进行起诉，</w:t>
      </w:r>
      <w:r w:rsidRPr="003811DD">
        <w:rPr>
          <w:rFonts w:hint="eastAsia"/>
          <w:lang w:val="zh-CN"/>
        </w:rPr>
        <w:t>警方内设的</w:t>
      </w:r>
      <w:r w:rsidRPr="003811DD">
        <w:rPr>
          <w:lang w:val="zh-CN"/>
        </w:rPr>
        <w:t>失踪人员专案组负责接收和记录失踪</w:t>
      </w:r>
      <w:r w:rsidRPr="003811DD">
        <w:rPr>
          <w:rFonts w:hint="eastAsia"/>
          <w:lang w:val="zh-CN"/>
        </w:rPr>
        <w:t>案件的报案</w:t>
      </w:r>
      <w:r w:rsidRPr="003811DD">
        <w:rPr>
          <w:lang w:val="zh-CN"/>
        </w:rPr>
        <w:t>并</w:t>
      </w:r>
      <w:r w:rsidRPr="003811DD">
        <w:rPr>
          <w:rFonts w:hint="eastAsia"/>
          <w:lang w:val="zh-CN"/>
        </w:rPr>
        <w:t>辨认</w:t>
      </w:r>
      <w:r w:rsidRPr="003811DD">
        <w:rPr>
          <w:lang w:val="zh-CN"/>
        </w:rPr>
        <w:t>和挖掘遗骸，冈比亚特别法庭将支持受害者参与和寻求真相。委员会还注意到，缔约国在对话期间确认，自</w:t>
      </w:r>
      <w:r w:rsidRPr="003811DD">
        <w:rPr>
          <w:lang w:val="zh-CN"/>
        </w:rPr>
        <w:t>2017</w:t>
      </w:r>
      <w:r w:rsidRPr="003811DD">
        <w:rPr>
          <w:lang w:val="zh-CN"/>
        </w:rPr>
        <w:t>年以来，缔约国没有收到强迫失踪申诉。然而，委员会感到遗憾的是：</w:t>
      </w:r>
      <w:bookmarkStart w:id="19" w:name="_Hlk193206297"/>
      <w:bookmarkEnd w:id="19"/>
    </w:p>
    <w:p w14:paraId="21EE4EF3" w14:textId="77777777" w:rsidR="008A16F8" w:rsidRPr="003811DD" w:rsidRDefault="008A16F8" w:rsidP="008A16F8">
      <w:pPr>
        <w:pStyle w:val="SingleTxtGC"/>
      </w:pPr>
      <w:r w:rsidRPr="003811DD">
        <w:rPr>
          <w:lang w:val="zh-CN"/>
        </w:rPr>
        <w:tab/>
        <w:t>(a)</w:t>
      </w:r>
      <w:r w:rsidRPr="003811DD">
        <w:rPr>
          <w:lang w:val="zh-CN"/>
        </w:rPr>
        <w:tab/>
      </w:r>
      <w:r w:rsidRPr="003811DD">
        <w:rPr>
          <w:rFonts w:hint="eastAsia"/>
          <w:lang w:val="zh-CN"/>
        </w:rPr>
        <w:t>缺乏</w:t>
      </w:r>
      <w:r w:rsidRPr="003811DD">
        <w:rPr>
          <w:lang w:val="zh-CN"/>
        </w:rPr>
        <w:t>搜寻所有失踪人员和起诉强迫失踪指控的全面战略；</w:t>
      </w:r>
    </w:p>
    <w:p w14:paraId="4E577F37" w14:textId="77777777" w:rsidR="008A16F8" w:rsidRPr="003811DD" w:rsidRDefault="008A16F8" w:rsidP="008A16F8">
      <w:pPr>
        <w:pStyle w:val="SingleTxtGC"/>
      </w:pPr>
      <w:r w:rsidRPr="003811DD">
        <w:rPr>
          <w:lang w:val="zh-CN"/>
        </w:rPr>
        <w:tab/>
        <w:t>(b)</w:t>
      </w:r>
      <w:r w:rsidRPr="003811DD">
        <w:rPr>
          <w:lang w:val="zh-CN"/>
        </w:rPr>
        <w:tab/>
      </w:r>
      <w:r w:rsidRPr="003811DD">
        <w:rPr>
          <w:lang w:val="zh-CN"/>
        </w:rPr>
        <w:t>不清楚是否立即启动搜寻，也没有关于搜寻贾梅</w:t>
      </w:r>
      <w:r w:rsidRPr="003811DD">
        <w:rPr>
          <w:rFonts w:hint="eastAsia"/>
          <w:lang w:val="zh-CN"/>
        </w:rPr>
        <w:t>执政</w:t>
      </w:r>
      <w:r w:rsidRPr="003811DD">
        <w:rPr>
          <w:lang w:val="zh-CN"/>
        </w:rPr>
        <w:t>之前或下台之后失踪的人员的资料；</w:t>
      </w:r>
    </w:p>
    <w:p w14:paraId="0DB85100" w14:textId="77777777" w:rsidR="008A16F8" w:rsidRPr="003811DD" w:rsidRDefault="008A16F8" w:rsidP="008A16F8">
      <w:pPr>
        <w:pStyle w:val="SingleTxtGC"/>
      </w:pPr>
      <w:r w:rsidRPr="003811DD">
        <w:rPr>
          <w:lang w:val="zh-CN"/>
        </w:rPr>
        <w:tab/>
        <w:t>(c)</w:t>
      </w:r>
      <w:r w:rsidRPr="003811DD">
        <w:rPr>
          <w:lang w:val="zh-CN"/>
        </w:rPr>
        <w:tab/>
      </w:r>
      <w:r w:rsidRPr="003811DD">
        <w:rPr>
          <w:lang w:val="zh-CN"/>
        </w:rPr>
        <w:t>没有充分的法律框架确保</w:t>
      </w:r>
      <w:r w:rsidRPr="003811DD">
        <w:rPr>
          <w:rFonts w:hint="eastAsia"/>
          <w:lang w:val="zh-CN"/>
        </w:rPr>
        <w:t>即使在</w:t>
      </w:r>
      <w:r w:rsidRPr="003811DD">
        <w:rPr>
          <w:lang w:val="zh-CN"/>
        </w:rPr>
        <w:t>没有正式</w:t>
      </w:r>
      <w:r w:rsidRPr="003811DD">
        <w:rPr>
          <w:rFonts w:hint="eastAsia"/>
          <w:lang w:val="zh-CN"/>
        </w:rPr>
        <w:t>提出</w:t>
      </w:r>
      <w:r w:rsidRPr="003811DD">
        <w:rPr>
          <w:lang w:val="zh-CN"/>
        </w:rPr>
        <w:t>申诉</w:t>
      </w:r>
      <w:r w:rsidRPr="003811DD">
        <w:rPr>
          <w:rFonts w:hint="eastAsia"/>
          <w:lang w:val="zh-CN"/>
        </w:rPr>
        <w:t>的情况下仍</w:t>
      </w:r>
      <w:r w:rsidRPr="003811DD">
        <w:rPr>
          <w:lang w:val="zh-CN"/>
        </w:rPr>
        <w:t>可依职权调查任何强迫失踪</w:t>
      </w:r>
      <w:r w:rsidRPr="003811DD">
        <w:rPr>
          <w:rFonts w:hint="eastAsia"/>
          <w:lang w:val="zh-CN"/>
        </w:rPr>
        <w:t>指控</w:t>
      </w:r>
      <w:r w:rsidRPr="003811DD">
        <w:rPr>
          <w:lang w:val="zh-CN"/>
        </w:rPr>
        <w:t>；</w:t>
      </w:r>
    </w:p>
    <w:p w14:paraId="730835AD" w14:textId="77777777" w:rsidR="008A16F8" w:rsidRPr="003811DD" w:rsidRDefault="008A16F8" w:rsidP="008A16F8">
      <w:pPr>
        <w:pStyle w:val="SingleTxtGC"/>
      </w:pPr>
      <w:r w:rsidRPr="003811DD">
        <w:rPr>
          <w:lang w:val="zh-CN"/>
        </w:rPr>
        <w:tab/>
        <w:t>(d)</w:t>
      </w:r>
      <w:r w:rsidRPr="003811DD">
        <w:rPr>
          <w:lang w:val="zh-CN"/>
        </w:rPr>
        <w:tab/>
      </w:r>
      <w:r w:rsidRPr="003811DD">
        <w:rPr>
          <w:lang w:val="zh-CN"/>
        </w:rPr>
        <w:t>缺乏关于强迫失踪问题任务组的成果的资料；</w:t>
      </w:r>
    </w:p>
    <w:p w14:paraId="1D003565" w14:textId="77777777" w:rsidR="008A16F8" w:rsidRPr="003811DD" w:rsidRDefault="008A16F8" w:rsidP="008A16F8">
      <w:pPr>
        <w:pStyle w:val="SingleTxtGC"/>
      </w:pPr>
      <w:r w:rsidRPr="003811DD">
        <w:rPr>
          <w:lang w:val="zh-CN"/>
        </w:rPr>
        <w:tab/>
        <w:t>(e)</w:t>
      </w:r>
      <w:r w:rsidRPr="003811DD">
        <w:rPr>
          <w:lang w:val="zh-CN"/>
        </w:rPr>
        <w:tab/>
      </w:r>
      <w:r w:rsidRPr="003811DD">
        <w:rPr>
          <w:lang w:val="zh-CN"/>
        </w:rPr>
        <w:t>没有说明搜寻机构和调查机构之间的任务分工，二者之间现有的协调机制，以及主管部门如何通知失踪者亲属并便利他们参与搜寻和调查程序</w:t>
      </w:r>
      <w:r w:rsidRPr="003811DD">
        <w:rPr>
          <w:lang w:val="zh-CN"/>
        </w:rPr>
        <w:t>(</w:t>
      </w:r>
      <w:r w:rsidRPr="003811DD">
        <w:rPr>
          <w:lang w:val="zh-CN"/>
        </w:rPr>
        <w:t>第十二和第二十四条</w:t>
      </w:r>
      <w:r w:rsidRPr="003811DD">
        <w:rPr>
          <w:lang w:val="zh-CN"/>
        </w:rPr>
        <w:t>)</w:t>
      </w:r>
      <w:r w:rsidRPr="003811DD">
        <w:rPr>
          <w:lang w:val="zh-CN"/>
        </w:rPr>
        <w:t>。</w:t>
      </w:r>
    </w:p>
    <w:p w14:paraId="2C0D2DCC" w14:textId="2FBAE4B9" w:rsidR="008A16F8" w:rsidRPr="003811DD" w:rsidRDefault="008A16F8" w:rsidP="008A16F8">
      <w:pPr>
        <w:pStyle w:val="SingleTxtGC"/>
        <w:rPr>
          <w:rFonts w:eastAsia="黑体"/>
        </w:rPr>
      </w:pPr>
      <w:r w:rsidRPr="003811DD">
        <w:rPr>
          <w:lang w:val="zh-CN"/>
        </w:rPr>
        <w:t>34.</w:t>
      </w:r>
      <w:r w:rsidRPr="003811DD">
        <w:rPr>
          <w:lang w:val="zh-CN"/>
        </w:rPr>
        <w:tab/>
      </w:r>
      <w:r w:rsidRPr="003811DD">
        <w:rPr>
          <w:rFonts w:eastAsia="黑体"/>
          <w:lang w:val="zh-CN"/>
        </w:rPr>
        <w:t>委员会建议缔约国根据《搜寻失踪人员指导原则》</w:t>
      </w:r>
      <w:r w:rsidRPr="003811DD">
        <w:rPr>
          <w:rStyle w:val="a8"/>
          <w:rFonts w:eastAsia="宋体"/>
        </w:rPr>
        <w:footnoteReference w:id="11"/>
      </w:r>
      <w:r w:rsidRPr="003811DD">
        <w:rPr>
          <w:rFonts w:eastAsia="黑体"/>
          <w:lang w:val="zh-CN"/>
        </w:rPr>
        <w:t>：</w:t>
      </w:r>
    </w:p>
    <w:p w14:paraId="10A2B73D"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制定和执行全面的搜寻战略，确保搜寻所有失踪和下落不明的</w:t>
      </w:r>
      <w:r w:rsidRPr="003811DD">
        <w:rPr>
          <w:rFonts w:eastAsia="黑体" w:hint="eastAsia"/>
          <w:lang w:val="zh-CN"/>
        </w:rPr>
        <w:t>人员</w:t>
      </w:r>
      <w:r w:rsidRPr="003811DD">
        <w:rPr>
          <w:rFonts w:eastAsia="黑体"/>
          <w:lang w:val="zh-CN"/>
        </w:rPr>
        <w:t>并查明其下落，包括贾梅下台后失踪的人员，并确保在当事人死亡的情况下辨认其</w:t>
      </w:r>
      <w:r w:rsidRPr="003811DD">
        <w:rPr>
          <w:rFonts w:eastAsia="黑体" w:hint="eastAsia"/>
          <w:lang w:val="zh-CN"/>
        </w:rPr>
        <w:t>遗骸</w:t>
      </w:r>
      <w:r w:rsidRPr="003811DD">
        <w:rPr>
          <w:rFonts w:eastAsia="黑体"/>
          <w:lang w:val="zh-CN"/>
        </w:rPr>
        <w:t>，给予尊重对待并归还其家人；</w:t>
      </w:r>
    </w:p>
    <w:p w14:paraId="4D5C679E"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lang w:val="zh-CN"/>
        </w:rPr>
        <w:t>确保即使在没有正式提出申诉的情况下，依然对所有强迫失踪指控，包括贾梅</w:t>
      </w:r>
      <w:r w:rsidRPr="003811DD">
        <w:rPr>
          <w:rFonts w:eastAsia="黑体" w:hint="eastAsia"/>
          <w:lang w:val="zh-CN"/>
        </w:rPr>
        <w:t>政权结束</w:t>
      </w:r>
      <w:r w:rsidRPr="003811DD">
        <w:rPr>
          <w:rFonts w:eastAsia="黑体"/>
          <w:lang w:val="zh-CN"/>
        </w:rPr>
        <w:t>后发生的强迫失踪指控，进行及时、彻底、有效和公正调查，并在调查过程的所有阶段都履行应尽义务；</w:t>
      </w:r>
    </w:p>
    <w:p w14:paraId="6CFFE4AC" w14:textId="77777777" w:rsidR="008A16F8" w:rsidRDefault="008A16F8" w:rsidP="008A16F8">
      <w:pPr>
        <w:pStyle w:val="SingleTxtGC"/>
        <w:rPr>
          <w:rStyle w:val="SingleTxtGCChar"/>
        </w:rPr>
      </w:pPr>
      <w:r w:rsidRPr="003811DD">
        <w:rPr>
          <w:lang w:val="zh-CN"/>
        </w:rPr>
        <w:lastRenderedPageBreak/>
        <w:tab/>
        <w:t>(c)</w:t>
      </w:r>
      <w:r w:rsidRPr="003811DD">
        <w:rPr>
          <w:lang w:val="zh-CN"/>
        </w:rPr>
        <w:tab/>
      </w:r>
      <w:r w:rsidRPr="003811DD">
        <w:rPr>
          <w:rFonts w:eastAsia="黑体"/>
          <w:lang w:val="zh-CN"/>
        </w:rPr>
        <w:t>开展所有调查、起诉和司法程序，适当考虑到强迫失踪罪的复杂性、发生强迫失踪的背景和</w:t>
      </w:r>
      <w:r w:rsidRPr="003811DD">
        <w:rPr>
          <w:rFonts w:eastAsia="黑体" w:hint="eastAsia"/>
          <w:lang w:val="zh-CN"/>
        </w:rPr>
        <w:t>能够</w:t>
      </w:r>
      <w:r w:rsidRPr="003811DD">
        <w:rPr>
          <w:rFonts w:eastAsia="黑体"/>
          <w:lang w:val="zh-CN"/>
        </w:rPr>
        <w:t>解释事件为何发生的模式，并确保在收集证据或制定调查路径方面没有遗漏；</w:t>
      </w:r>
      <w:r w:rsidRPr="003811DD">
        <w:rPr>
          <w:rStyle w:val="a8"/>
          <w:rFonts w:eastAsia="宋体"/>
        </w:rPr>
        <w:footnoteReference w:id="12"/>
      </w:r>
    </w:p>
    <w:p w14:paraId="2FF4973E" w14:textId="77777777" w:rsidR="008A16F8" w:rsidRPr="003811DD" w:rsidRDefault="008A16F8" w:rsidP="008A16F8">
      <w:pPr>
        <w:pStyle w:val="SingleTxtGC"/>
        <w:rPr>
          <w:rFonts w:eastAsia="黑体"/>
        </w:rPr>
      </w:pPr>
      <w:r w:rsidRPr="003811DD">
        <w:rPr>
          <w:lang w:val="zh-CN"/>
        </w:rPr>
        <w:tab/>
        <w:t>(d)</w:t>
      </w:r>
      <w:r w:rsidRPr="003811DD">
        <w:rPr>
          <w:lang w:val="zh-CN"/>
        </w:rPr>
        <w:tab/>
      </w:r>
      <w:r w:rsidRPr="003811DD">
        <w:rPr>
          <w:rFonts w:eastAsia="黑体"/>
          <w:lang w:val="zh-CN"/>
        </w:rPr>
        <w:t>确保被指控的犯罪人均受到起诉，如被判有罪，则根据罪行的严重程度予以惩罚，并确保向受害者提供充分赔偿和适当的保护和援助；</w:t>
      </w:r>
    </w:p>
    <w:p w14:paraId="555AE9A2" w14:textId="77777777" w:rsidR="008A16F8" w:rsidRPr="003811DD" w:rsidRDefault="008A16F8" w:rsidP="008A16F8">
      <w:pPr>
        <w:pStyle w:val="SingleTxtGC"/>
        <w:rPr>
          <w:rFonts w:eastAsia="黑体"/>
        </w:rPr>
      </w:pPr>
      <w:r w:rsidRPr="003811DD">
        <w:rPr>
          <w:lang w:val="zh-CN"/>
        </w:rPr>
        <w:tab/>
        <w:t>(e)</w:t>
      </w:r>
      <w:r w:rsidRPr="003811DD">
        <w:rPr>
          <w:lang w:val="zh-CN"/>
        </w:rPr>
        <w:tab/>
      </w:r>
      <w:r w:rsidRPr="003811DD">
        <w:rPr>
          <w:rFonts w:eastAsia="黑体" w:hint="eastAsia"/>
          <w:lang w:val="zh-CN"/>
        </w:rPr>
        <w:t>确保</w:t>
      </w:r>
      <w:r w:rsidRPr="003811DD">
        <w:rPr>
          <w:rFonts w:eastAsia="黑体"/>
          <w:lang w:val="zh-CN"/>
        </w:rPr>
        <w:t>一直进行调查，直至查明失踪者的命运，</w:t>
      </w:r>
      <w:r w:rsidRPr="003811DD">
        <w:rPr>
          <w:rFonts w:eastAsia="黑体" w:hint="eastAsia"/>
          <w:lang w:val="zh-CN"/>
        </w:rPr>
        <w:t>确保</w:t>
      </w:r>
      <w:r w:rsidRPr="003811DD">
        <w:rPr>
          <w:rFonts w:eastAsia="黑体"/>
          <w:lang w:val="zh-CN"/>
        </w:rPr>
        <w:t>定期向失踪者亲属通报搜寻和调查的进展和结果，并在他们愿意的情况下</w:t>
      </w:r>
      <w:r w:rsidRPr="003811DD">
        <w:rPr>
          <w:rFonts w:eastAsia="黑体" w:hint="eastAsia"/>
          <w:lang w:val="zh-CN"/>
        </w:rPr>
        <w:t>确保</w:t>
      </w:r>
      <w:r w:rsidRPr="003811DD">
        <w:rPr>
          <w:rFonts w:eastAsia="黑体"/>
          <w:lang w:val="zh-CN"/>
        </w:rPr>
        <w:t>他们可参加诉讼程序；</w:t>
      </w:r>
    </w:p>
    <w:p w14:paraId="1BC1C9F7" w14:textId="77777777" w:rsidR="008A16F8" w:rsidRPr="003811DD" w:rsidRDefault="008A16F8" w:rsidP="008A16F8">
      <w:pPr>
        <w:pStyle w:val="SingleTxtGC"/>
        <w:rPr>
          <w:rFonts w:eastAsia="黑体"/>
        </w:rPr>
      </w:pPr>
      <w:r w:rsidRPr="003811DD">
        <w:rPr>
          <w:lang w:val="zh-CN"/>
        </w:rPr>
        <w:tab/>
        <w:t>(f)</w:t>
      </w:r>
      <w:r w:rsidRPr="003811DD">
        <w:rPr>
          <w:lang w:val="zh-CN"/>
        </w:rPr>
        <w:tab/>
      </w:r>
      <w:r w:rsidRPr="003811DD">
        <w:rPr>
          <w:rFonts w:eastAsia="黑体"/>
          <w:lang w:val="zh-CN"/>
        </w:rPr>
        <w:t>收集关于强迫失踪案件申诉数量的可靠和最新统计数据，使之系统化并予以公布；</w:t>
      </w:r>
    </w:p>
    <w:p w14:paraId="746DC199" w14:textId="77777777" w:rsidR="008A16F8" w:rsidRPr="003811DD" w:rsidRDefault="008A16F8" w:rsidP="008A16F8">
      <w:pPr>
        <w:pStyle w:val="SingleTxtGC"/>
        <w:rPr>
          <w:rFonts w:eastAsia="黑体"/>
        </w:rPr>
      </w:pPr>
      <w:r w:rsidRPr="003811DD">
        <w:rPr>
          <w:lang w:val="zh-CN"/>
        </w:rPr>
        <w:tab/>
        <w:t>(g)</w:t>
      </w:r>
      <w:r w:rsidRPr="003811DD">
        <w:rPr>
          <w:lang w:val="zh-CN"/>
        </w:rPr>
        <w:tab/>
      </w:r>
      <w:r w:rsidRPr="003811DD">
        <w:rPr>
          <w:rFonts w:eastAsia="黑体"/>
          <w:lang w:val="zh-CN"/>
        </w:rPr>
        <w:t>确保主管部门，包括强迫失踪问题任务组、</w:t>
      </w:r>
      <w:r w:rsidRPr="003811DD">
        <w:rPr>
          <w:rFonts w:eastAsia="黑体" w:hint="eastAsia"/>
          <w:lang w:val="zh-CN"/>
        </w:rPr>
        <w:t>警方</w:t>
      </w:r>
      <w:r w:rsidRPr="003811DD">
        <w:rPr>
          <w:rFonts w:eastAsia="黑体"/>
          <w:lang w:val="zh-CN"/>
        </w:rPr>
        <w:t>、司法部、失踪人员专案组、特别检察官办公室和司法机构在搜寻失踪人员、调查和辨认遗骸方面进行有效协调，并</w:t>
      </w:r>
      <w:r w:rsidRPr="003811DD">
        <w:rPr>
          <w:rFonts w:eastAsia="黑体" w:hint="eastAsia"/>
          <w:lang w:val="zh-CN"/>
        </w:rPr>
        <w:t>确保</w:t>
      </w:r>
      <w:r w:rsidRPr="003811DD">
        <w:rPr>
          <w:rFonts w:eastAsia="黑体"/>
          <w:lang w:val="zh-CN"/>
        </w:rPr>
        <w:t>它们拥有适当的财政、技术和人力资源，以妥善开展工作。</w:t>
      </w:r>
    </w:p>
    <w:p w14:paraId="31A9059E" w14:textId="77777777" w:rsidR="008A16F8" w:rsidRPr="003811DD" w:rsidRDefault="008A16F8" w:rsidP="006E4B35">
      <w:pPr>
        <w:pStyle w:val="H23GC"/>
      </w:pPr>
      <w:r w:rsidRPr="003811DD">
        <w:rPr>
          <w:lang w:val="zh-CN"/>
        </w:rPr>
        <w:tab/>
      </w:r>
      <w:r w:rsidRPr="003811DD">
        <w:rPr>
          <w:lang w:val="zh-CN"/>
        </w:rPr>
        <w:tab/>
      </w:r>
      <w:r w:rsidRPr="003811DD">
        <w:rPr>
          <w:lang w:val="zh-CN"/>
        </w:rPr>
        <w:t>过渡期正义</w:t>
      </w:r>
    </w:p>
    <w:p w14:paraId="3C493BC4" w14:textId="77406EFF" w:rsidR="008A16F8" w:rsidRPr="003811DD" w:rsidRDefault="008A16F8" w:rsidP="008A16F8">
      <w:pPr>
        <w:pStyle w:val="SingleTxtGC"/>
      </w:pPr>
      <w:r w:rsidRPr="003811DD">
        <w:rPr>
          <w:lang w:val="zh-CN"/>
        </w:rPr>
        <w:t>35.</w:t>
      </w:r>
      <w:r w:rsidRPr="003811DD">
        <w:rPr>
          <w:lang w:val="zh-CN"/>
        </w:rPr>
        <w:tab/>
      </w:r>
      <w:r w:rsidRPr="003811DD">
        <w:rPr>
          <w:lang w:val="zh-CN"/>
        </w:rPr>
        <w:t>委员会欢迎缔约国接受了真相、和解和赔偿委员会提出的</w:t>
      </w:r>
      <w:r w:rsidRPr="003811DD">
        <w:rPr>
          <w:lang w:val="zh-CN"/>
        </w:rPr>
        <w:t>265</w:t>
      </w:r>
      <w:r w:rsidRPr="003811DD">
        <w:rPr>
          <w:lang w:val="zh-CN"/>
        </w:rPr>
        <w:t>项建议中的</w:t>
      </w:r>
      <w:r w:rsidRPr="003811DD">
        <w:rPr>
          <w:lang w:val="zh-CN"/>
        </w:rPr>
        <w:t>263</w:t>
      </w:r>
      <w:r w:rsidRPr="003811DD">
        <w:rPr>
          <w:lang w:val="zh-CN"/>
        </w:rPr>
        <w:t>项，并承诺在五年内落实这些建议。它还欢迎建立特别问责机制，负责调查和起诉</w:t>
      </w:r>
      <w:r w:rsidRPr="003811DD">
        <w:rPr>
          <w:lang w:val="zh-CN"/>
        </w:rPr>
        <w:t>1994</w:t>
      </w:r>
      <w:r w:rsidRPr="003811DD">
        <w:rPr>
          <w:lang w:val="zh-CN"/>
        </w:rPr>
        <w:t>年</w:t>
      </w:r>
      <w:r w:rsidRPr="003811DD">
        <w:rPr>
          <w:lang w:val="zh-CN"/>
        </w:rPr>
        <w:t>7</w:t>
      </w:r>
      <w:r w:rsidRPr="003811DD">
        <w:rPr>
          <w:lang w:val="zh-CN"/>
        </w:rPr>
        <w:t>月至</w:t>
      </w:r>
      <w:r w:rsidRPr="003811DD">
        <w:rPr>
          <w:lang w:val="zh-CN"/>
        </w:rPr>
        <w:t>2017</w:t>
      </w:r>
      <w:r w:rsidRPr="003811DD">
        <w:rPr>
          <w:lang w:val="zh-CN"/>
        </w:rPr>
        <w:t>年</w:t>
      </w:r>
      <w:r w:rsidRPr="003811DD">
        <w:rPr>
          <w:lang w:val="zh-CN"/>
        </w:rPr>
        <w:t>1</w:t>
      </w:r>
      <w:r w:rsidRPr="003811DD">
        <w:rPr>
          <w:lang w:val="zh-CN"/>
        </w:rPr>
        <w:t>月期间犯下的严重侵犯人权行为，包括强迫失踪，并注意到该机制由特别检察官办公室、高等法院特别刑事庭和冈比亚特别法庭组成。委员会还注意到，冈比亚武装部队和</w:t>
      </w:r>
      <w:r w:rsidRPr="003811DD">
        <w:rPr>
          <w:rFonts w:hint="eastAsia"/>
          <w:lang w:val="zh-CN"/>
        </w:rPr>
        <w:t>警方</w:t>
      </w:r>
      <w:r w:rsidRPr="003811DD">
        <w:rPr>
          <w:lang w:val="zh-CN"/>
        </w:rPr>
        <w:t>成立了一个联合小组，调查名</w:t>
      </w:r>
      <w:r w:rsidRPr="003811DD">
        <w:rPr>
          <w:rFonts w:hAnsi="宋体"/>
          <w:lang w:val="zh-CN"/>
        </w:rPr>
        <w:t>为“丛</w:t>
      </w:r>
      <w:r w:rsidRPr="003811DD">
        <w:rPr>
          <w:lang w:val="zh-CN"/>
        </w:rPr>
        <w:t>林</w:t>
      </w:r>
      <w:r w:rsidRPr="003811DD">
        <w:rPr>
          <w:rFonts w:hAnsi="宋体"/>
          <w:lang w:val="zh-CN"/>
        </w:rPr>
        <w:t>人”</w:t>
      </w:r>
      <w:r w:rsidRPr="003811DD">
        <w:rPr>
          <w:lang w:val="zh-CN"/>
        </w:rPr>
        <w:t>(</w:t>
      </w:r>
      <w:r w:rsidR="00D97AC9">
        <w:rPr>
          <w:rFonts w:hint="eastAsia"/>
          <w:lang w:val="zh-CN"/>
        </w:rPr>
        <w:t>“</w:t>
      </w:r>
      <w:r w:rsidRPr="003811DD">
        <w:rPr>
          <w:lang w:val="zh-CN"/>
        </w:rPr>
        <w:t>the Junglers</w:t>
      </w:r>
      <w:r w:rsidR="00D97AC9">
        <w:rPr>
          <w:rFonts w:hint="eastAsia"/>
          <w:lang w:val="zh-CN"/>
        </w:rPr>
        <w:t>”</w:t>
      </w:r>
      <w:r w:rsidRPr="003811DD">
        <w:rPr>
          <w:lang w:val="zh-CN"/>
        </w:rPr>
        <w:t>)</w:t>
      </w:r>
      <w:r w:rsidRPr="003811DD">
        <w:rPr>
          <w:lang w:val="zh-CN"/>
        </w:rPr>
        <w:t>的准军事行刑队的活动。此外，委员会注意到，</w:t>
      </w:r>
      <w:r w:rsidRPr="003811DD">
        <w:rPr>
          <w:lang w:val="zh-CN"/>
        </w:rPr>
        <w:t>Yankuba Touray</w:t>
      </w:r>
      <w:r w:rsidRPr="003811DD">
        <w:rPr>
          <w:lang w:val="zh-CN"/>
        </w:rPr>
        <w:t>因谋杀</w:t>
      </w:r>
      <w:r w:rsidRPr="003811DD">
        <w:rPr>
          <w:lang w:val="zh-CN"/>
        </w:rPr>
        <w:t>Ousman Koro Ceesay</w:t>
      </w:r>
      <w:r w:rsidRPr="003811DD">
        <w:rPr>
          <w:lang w:val="zh-CN"/>
        </w:rPr>
        <w:t>而被定罪，前国家情报局的九名高级官员因</w:t>
      </w:r>
      <w:r w:rsidRPr="003811DD">
        <w:rPr>
          <w:lang w:val="zh-CN"/>
        </w:rPr>
        <w:t>Ebrima Solo Sandeng</w:t>
      </w:r>
      <w:r w:rsidRPr="003811DD">
        <w:rPr>
          <w:lang w:val="zh-CN"/>
        </w:rPr>
        <w:t>之死而被定罪。它还注意到，据缔约国代表团称，真相、和解和赔偿委员会自</w:t>
      </w:r>
      <w:r w:rsidRPr="003811DD">
        <w:rPr>
          <w:lang w:val="zh-CN"/>
        </w:rPr>
        <w:t>2017</w:t>
      </w:r>
      <w:r w:rsidRPr="003811DD">
        <w:rPr>
          <w:lang w:val="zh-CN"/>
        </w:rPr>
        <w:t>年以来可以查阅前国家情报局的档案。然而，委员会感到遗憾的是，在调查和起诉贾梅当政期间发生的强迫失踪事件的大部分责任人方面，包括在真相、和解和赔偿委员会查明的案件方面，缺乏进展。此外，委员会还关切的是，缺乏资源，无法设立特别检察官办公室和特别法庭</w:t>
      </w:r>
      <w:r w:rsidRPr="003811DD">
        <w:rPr>
          <w:rFonts w:hint="eastAsia"/>
          <w:lang w:val="zh-CN"/>
        </w:rPr>
        <w:t>并</w:t>
      </w:r>
      <w:r w:rsidRPr="003811DD">
        <w:rPr>
          <w:lang w:val="zh-CN"/>
        </w:rPr>
        <w:t>使其充分运作</w:t>
      </w:r>
      <w:r w:rsidRPr="003811DD">
        <w:rPr>
          <w:lang w:val="zh-CN"/>
        </w:rPr>
        <w:t>(</w:t>
      </w:r>
      <w:r w:rsidRPr="003811DD">
        <w:rPr>
          <w:lang w:val="zh-CN"/>
        </w:rPr>
        <w:t>第二、第十二和第二十四条</w:t>
      </w:r>
      <w:r w:rsidRPr="003811DD">
        <w:rPr>
          <w:lang w:val="zh-CN"/>
        </w:rPr>
        <w:t>)</w:t>
      </w:r>
      <w:r w:rsidRPr="003811DD">
        <w:rPr>
          <w:lang w:val="zh-CN"/>
        </w:rPr>
        <w:t>。</w:t>
      </w:r>
    </w:p>
    <w:p w14:paraId="60869EF9" w14:textId="77777777" w:rsidR="008A16F8" w:rsidRPr="003811DD" w:rsidRDefault="008A16F8" w:rsidP="008A16F8">
      <w:pPr>
        <w:pStyle w:val="SingleTxtGC"/>
        <w:rPr>
          <w:rFonts w:eastAsia="黑体"/>
        </w:rPr>
      </w:pPr>
      <w:r w:rsidRPr="003811DD">
        <w:rPr>
          <w:lang w:val="zh-CN"/>
        </w:rPr>
        <w:t>36.</w:t>
      </w:r>
      <w:r w:rsidRPr="003811DD">
        <w:rPr>
          <w:lang w:val="zh-CN"/>
        </w:rPr>
        <w:tab/>
      </w:r>
      <w:r w:rsidRPr="003811DD">
        <w:rPr>
          <w:rFonts w:eastAsia="黑体"/>
          <w:lang w:val="zh-CN"/>
        </w:rPr>
        <w:t>委员会支持人权事务委员会的建议，</w:t>
      </w:r>
      <w:r w:rsidRPr="003811DD">
        <w:rPr>
          <w:rStyle w:val="a8"/>
          <w:rFonts w:eastAsia="宋体"/>
        </w:rPr>
        <w:footnoteReference w:id="13"/>
      </w:r>
      <w:r w:rsidRPr="003811DD">
        <w:rPr>
          <w:rStyle w:val="SingleTxtGCChar"/>
        </w:rPr>
        <w:t xml:space="preserve"> </w:t>
      </w:r>
      <w:r w:rsidRPr="003811DD">
        <w:rPr>
          <w:rFonts w:eastAsia="黑体"/>
          <w:lang w:val="zh-CN"/>
        </w:rPr>
        <w:t>建议缔约国确保尽快调查贾梅当政期间发生的所有强迫失踪案件，起诉所有犯罪人，如被定罪，根据罪行的严重程度予以惩罚。在这方面，缔约国应加快特别检察官办公室和冈比亚特别法庭的全面运作，并</w:t>
      </w:r>
      <w:r w:rsidRPr="003811DD">
        <w:rPr>
          <w:rFonts w:eastAsia="黑体" w:hint="eastAsia"/>
          <w:lang w:val="zh-CN"/>
        </w:rPr>
        <w:t>保障</w:t>
      </w:r>
      <w:r w:rsidRPr="003811DD">
        <w:rPr>
          <w:rFonts w:eastAsia="黑体"/>
          <w:lang w:val="zh-CN"/>
        </w:rPr>
        <w:t>它们</w:t>
      </w:r>
      <w:r w:rsidRPr="003811DD">
        <w:rPr>
          <w:rFonts w:eastAsia="黑体" w:hint="eastAsia"/>
          <w:lang w:val="zh-CN"/>
        </w:rPr>
        <w:t>拥有</w:t>
      </w:r>
      <w:r w:rsidRPr="003811DD">
        <w:rPr>
          <w:rFonts w:eastAsia="黑体"/>
          <w:lang w:val="zh-CN"/>
        </w:rPr>
        <w:t>足够的资源履行任务。</w:t>
      </w:r>
    </w:p>
    <w:p w14:paraId="278DAF51" w14:textId="77777777" w:rsidR="008A16F8" w:rsidRPr="003811DD" w:rsidRDefault="008A16F8" w:rsidP="006E4B35">
      <w:pPr>
        <w:pStyle w:val="H23GC"/>
      </w:pPr>
      <w:r w:rsidRPr="003811DD">
        <w:rPr>
          <w:lang w:val="zh-CN"/>
        </w:rPr>
        <w:tab/>
      </w:r>
      <w:r w:rsidRPr="003811DD">
        <w:rPr>
          <w:lang w:val="zh-CN"/>
        </w:rPr>
        <w:tab/>
      </w:r>
      <w:r w:rsidRPr="003811DD">
        <w:rPr>
          <w:lang w:val="zh-CN"/>
        </w:rPr>
        <w:t>停职</w:t>
      </w:r>
    </w:p>
    <w:p w14:paraId="018B8FBF" w14:textId="77777777" w:rsidR="008A16F8" w:rsidRPr="003811DD" w:rsidRDefault="008A16F8" w:rsidP="008A16F8">
      <w:pPr>
        <w:pStyle w:val="SingleTxtGC"/>
      </w:pPr>
      <w:r w:rsidRPr="003811DD">
        <w:rPr>
          <w:lang w:val="zh-CN"/>
        </w:rPr>
        <w:t>37.</w:t>
      </w:r>
      <w:r w:rsidRPr="003811DD">
        <w:rPr>
          <w:lang w:val="zh-CN"/>
        </w:rPr>
        <w:tab/>
      </w:r>
      <w:r w:rsidRPr="003811DD">
        <w:rPr>
          <w:lang w:val="zh-CN"/>
        </w:rPr>
        <w:t>委员会感到遗憾的是，它收到</w:t>
      </w:r>
      <w:r w:rsidRPr="003811DD">
        <w:rPr>
          <w:rFonts w:hint="eastAsia"/>
          <w:lang w:val="zh-CN"/>
        </w:rPr>
        <w:t>的</w:t>
      </w:r>
      <w:r w:rsidRPr="003811DD">
        <w:rPr>
          <w:lang w:val="zh-CN"/>
        </w:rPr>
        <w:t>指控称，涉嫌实施或</w:t>
      </w:r>
      <w:r w:rsidRPr="003811DD">
        <w:rPr>
          <w:rFonts w:hint="eastAsia"/>
          <w:lang w:val="zh-CN"/>
        </w:rPr>
        <w:t>容许</w:t>
      </w:r>
      <w:r w:rsidRPr="003811DD">
        <w:rPr>
          <w:lang w:val="zh-CN"/>
        </w:rPr>
        <w:t>强迫失踪等侵犯人权行为的个人继续在民事和安全部门工作。</w:t>
      </w:r>
      <w:r w:rsidRPr="003811DD">
        <w:rPr>
          <w:rStyle w:val="a8"/>
          <w:rFonts w:eastAsia="宋体"/>
        </w:rPr>
        <w:footnoteReference w:id="14"/>
      </w:r>
      <w:r w:rsidRPr="003811DD">
        <w:rPr>
          <w:rStyle w:val="SingleTxtGCChar"/>
        </w:rPr>
        <w:t xml:space="preserve"> </w:t>
      </w:r>
      <w:r w:rsidRPr="003811DD">
        <w:rPr>
          <w:lang w:val="zh-CN"/>
        </w:rPr>
        <w:t>委员会还关切地注意到，缔约国</w:t>
      </w:r>
      <w:r w:rsidRPr="003811DD">
        <w:rPr>
          <w:lang w:val="zh-CN"/>
        </w:rPr>
        <w:lastRenderedPageBreak/>
        <w:t>没有提供充分资料说明采取了哪些措施确保涉嫌介入强迫失踪者不得参与调查</w:t>
      </w:r>
      <w:r w:rsidRPr="003811DD">
        <w:rPr>
          <w:lang w:val="zh-CN"/>
        </w:rPr>
        <w:t>(</w:t>
      </w:r>
      <w:r w:rsidRPr="003811DD">
        <w:rPr>
          <w:lang w:val="zh-CN"/>
        </w:rPr>
        <w:t>第十二条</w:t>
      </w:r>
      <w:r w:rsidRPr="003811DD">
        <w:rPr>
          <w:lang w:val="zh-CN"/>
        </w:rPr>
        <w:t>)</w:t>
      </w:r>
      <w:r w:rsidRPr="003811DD">
        <w:rPr>
          <w:lang w:val="zh-CN"/>
        </w:rPr>
        <w:t>。</w:t>
      </w:r>
    </w:p>
    <w:p w14:paraId="62163347" w14:textId="77777777" w:rsidR="008A16F8" w:rsidRPr="003811DD" w:rsidRDefault="008A16F8" w:rsidP="008A16F8">
      <w:pPr>
        <w:pStyle w:val="SingleTxtGC"/>
        <w:rPr>
          <w:rFonts w:eastAsia="黑体"/>
        </w:rPr>
      </w:pPr>
      <w:r w:rsidRPr="003811DD">
        <w:rPr>
          <w:lang w:val="zh-CN"/>
        </w:rPr>
        <w:t>38.</w:t>
      </w:r>
      <w:r w:rsidRPr="003811DD">
        <w:rPr>
          <w:lang w:val="zh-CN"/>
        </w:rPr>
        <w:tab/>
      </w:r>
      <w:r w:rsidRPr="003811DD">
        <w:rPr>
          <w:rFonts w:eastAsia="黑体"/>
          <w:lang w:val="zh-CN"/>
        </w:rPr>
        <w:t>委员会建议缔约国</w:t>
      </w:r>
      <w:r w:rsidRPr="003811DD">
        <w:rPr>
          <w:rFonts w:eastAsia="黑体" w:hint="eastAsia"/>
          <w:lang w:val="zh-CN"/>
        </w:rPr>
        <w:t>确保</w:t>
      </w:r>
      <w:r w:rsidRPr="003811DD">
        <w:rPr>
          <w:rFonts w:eastAsia="黑体"/>
          <w:lang w:val="zh-CN"/>
        </w:rPr>
        <w:t>涉嫌实施或参与实施强迫失踪者不得影响调查的进展。在这方面，缔约国应确保在不影响无罪推定原则的情况下，从调查一开始以及在调查期间，暂停涉嫌参与实施强迫失踪的国家官员的职务。委员会赞同强迫或非自愿失踪问题工作组的建议，</w:t>
      </w:r>
      <w:r w:rsidRPr="003811DD">
        <w:rPr>
          <w:rStyle w:val="a8"/>
          <w:rFonts w:eastAsia="宋体"/>
        </w:rPr>
        <w:footnoteReference w:id="15"/>
      </w:r>
      <w:r w:rsidRPr="003811DD">
        <w:rPr>
          <w:rStyle w:val="SingleTxtGCChar"/>
        </w:rPr>
        <w:t xml:space="preserve"> </w:t>
      </w:r>
      <w:r w:rsidRPr="003811DD">
        <w:rPr>
          <w:rFonts w:eastAsia="黑体"/>
          <w:lang w:val="zh-CN"/>
        </w:rPr>
        <w:t>即缔约国应对被控参与侵犯人权者实行零容忍政策，并对安全部门的所有人员，包括警察、军队和情报部门的人员进行人权审查。</w:t>
      </w:r>
    </w:p>
    <w:p w14:paraId="08BA2109" w14:textId="77777777" w:rsidR="008A16F8" w:rsidRPr="003811DD" w:rsidRDefault="008A16F8" w:rsidP="006E4B35">
      <w:pPr>
        <w:pStyle w:val="H23GC"/>
      </w:pPr>
      <w:r w:rsidRPr="003811DD">
        <w:rPr>
          <w:lang w:val="zh-CN"/>
        </w:rPr>
        <w:tab/>
      </w:r>
      <w:r w:rsidRPr="003811DD">
        <w:rPr>
          <w:lang w:val="zh-CN"/>
        </w:rPr>
        <w:tab/>
      </w:r>
      <w:r w:rsidRPr="003811DD">
        <w:rPr>
          <w:lang w:val="zh-CN"/>
        </w:rPr>
        <w:t>对报告强迫失踪案件或参与</w:t>
      </w:r>
      <w:r w:rsidRPr="003811DD">
        <w:rPr>
          <w:rFonts w:cs="宋体" w:hint="eastAsia"/>
          <w:lang w:val="zh-CN"/>
        </w:rPr>
        <w:t>案件</w:t>
      </w:r>
      <w:r w:rsidRPr="003811DD">
        <w:rPr>
          <w:lang w:val="zh-CN"/>
        </w:rPr>
        <w:t>调查的人员进行保护</w:t>
      </w:r>
    </w:p>
    <w:p w14:paraId="679206F9" w14:textId="77777777" w:rsidR="008A16F8" w:rsidRPr="003811DD" w:rsidRDefault="008A16F8" w:rsidP="008A16F8">
      <w:pPr>
        <w:pStyle w:val="SingleTxtGC"/>
      </w:pPr>
      <w:r w:rsidRPr="003811DD">
        <w:rPr>
          <w:lang w:val="zh-CN"/>
        </w:rPr>
        <w:t>39.</w:t>
      </w:r>
      <w:r w:rsidRPr="003811DD">
        <w:rPr>
          <w:lang w:val="zh-CN"/>
        </w:rPr>
        <w:tab/>
      </w:r>
      <w:r w:rsidRPr="003811DD">
        <w:rPr>
          <w:lang w:val="zh-CN"/>
        </w:rPr>
        <w:t>委员会注意到，对话期间提供的资料称，特别检察官办公室和冈比亚特别法庭将负责为保护受害者和证人作出安排。然而，委员会感到遗憾的是，</w:t>
      </w:r>
      <w:r w:rsidRPr="003811DD">
        <w:rPr>
          <w:rFonts w:hint="eastAsia"/>
          <w:lang w:val="zh-CN"/>
        </w:rPr>
        <w:t>目前没有</w:t>
      </w:r>
      <w:r w:rsidRPr="003811DD">
        <w:rPr>
          <w:lang w:val="zh-CN"/>
        </w:rPr>
        <w:t>保护申诉人、证人、失踪者亲属及其辩护律师以及所有参与调查人员的机制，特别是考虑到真相、和解和赔偿委员会查明的受害者所面临的种种风险</w:t>
      </w:r>
      <w:r w:rsidRPr="003811DD">
        <w:rPr>
          <w:lang w:val="zh-CN"/>
        </w:rPr>
        <w:t>(</w:t>
      </w:r>
      <w:r w:rsidRPr="003811DD">
        <w:rPr>
          <w:lang w:val="zh-CN"/>
        </w:rPr>
        <w:t>第十二和第二十四条</w:t>
      </w:r>
      <w:r w:rsidRPr="003811DD">
        <w:rPr>
          <w:lang w:val="zh-CN"/>
        </w:rPr>
        <w:t>)</w:t>
      </w:r>
      <w:r w:rsidRPr="003811DD">
        <w:rPr>
          <w:lang w:val="zh-CN"/>
        </w:rPr>
        <w:t>。</w:t>
      </w:r>
    </w:p>
    <w:p w14:paraId="68225AD7" w14:textId="77777777" w:rsidR="008A16F8" w:rsidRPr="003811DD" w:rsidRDefault="008A16F8" w:rsidP="008A16F8">
      <w:pPr>
        <w:pStyle w:val="SingleTxtGC"/>
        <w:rPr>
          <w:rFonts w:eastAsia="黑体"/>
        </w:rPr>
      </w:pPr>
      <w:r w:rsidRPr="003811DD">
        <w:rPr>
          <w:lang w:val="zh-CN"/>
        </w:rPr>
        <w:t>40.</w:t>
      </w:r>
      <w:r w:rsidRPr="003811DD">
        <w:rPr>
          <w:lang w:val="zh-CN"/>
        </w:rPr>
        <w:tab/>
      </w:r>
      <w:r w:rsidRPr="003811DD">
        <w:rPr>
          <w:rFonts w:eastAsia="黑体"/>
          <w:lang w:val="zh-CN"/>
        </w:rPr>
        <w:t>委员会建议缔约国建立机制，包括结构化方案，以确保《公约》第十二条第一款提及的所有人员都得到切实保护，不因提交申诉或参与搜寻或调查程序而受到虐待或恐吓。</w:t>
      </w:r>
    </w:p>
    <w:p w14:paraId="0903E8E3" w14:textId="77777777" w:rsidR="008A16F8" w:rsidRPr="003811DD" w:rsidRDefault="008A16F8" w:rsidP="006E4B35">
      <w:pPr>
        <w:pStyle w:val="H23GC"/>
      </w:pPr>
      <w:r w:rsidRPr="003811DD">
        <w:rPr>
          <w:lang w:val="zh-CN"/>
        </w:rPr>
        <w:tab/>
      </w:r>
      <w:r w:rsidRPr="003811DD">
        <w:rPr>
          <w:lang w:val="zh-CN"/>
        </w:rPr>
        <w:tab/>
      </w:r>
      <w:r w:rsidRPr="003811DD">
        <w:rPr>
          <w:lang w:val="zh-CN"/>
        </w:rPr>
        <w:t>司法协助</w:t>
      </w:r>
    </w:p>
    <w:p w14:paraId="760A0CD3" w14:textId="77777777" w:rsidR="008A16F8" w:rsidRPr="003811DD" w:rsidRDefault="008A16F8" w:rsidP="008A16F8">
      <w:pPr>
        <w:pStyle w:val="SingleTxtGC"/>
      </w:pPr>
      <w:r w:rsidRPr="003811DD">
        <w:rPr>
          <w:lang w:val="zh-CN"/>
        </w:rPr>
        <w:t>41.</w:t>
      </w:r>
      <w:r w:rsidRPr="003811DD">
        <w:rPr>
          <w:lang w:val="zh-CN"/>
        </w:rPr>
        <w:tab/>
      </w:r>
      <w:r w:rsidRPr="003811DD">
        <w:rPr>
          <w:lang w:val="zh-CN"/>
        </w:rPr>
        <w:t>委员会欢迎瑞士和德国法院分别于</w:t>
      </w:r>
      <w:r w:rsidRPr="003811DD">
        <w:rPr>
          <w:lang w:val="zh-CN"/>
        </w:rPr>
        <w:t>2023</w:t>
      </w:r>
      <w:r w:rsidRPr="003811DD">
        <w:rPr>
          <w:lang w:val="zh-CN"/>
        </w:rPr>
        <w:t>年和</w:t>
      </w:r>
      <w:r w:rsidRPr="003811DD">
        <w:rPr>
          <w:lang w:val="zh-CN"/>
        </w:rPr>
        <w:t>2024</w:t>
      </w:r>
      <w:r w:rsidRPr="003811DD">
        <w:rPr>
          <w:lang w:val="zh-CN"/>
        </w:rPr>
        <w:t>年以危害人类罪对前内政部长</w:t>
      </w:r>
      <w:r w:rsidRPr="003811DD">
        <w:rPr>
          <w:lang w:val="zh-CN"/>
        </w:rPr>
        <w:t>Ousman Sonko</w:t>
      </w:r>
      <w:r w:rsidRPr="003811DD">
        <w:rPr>
          <w:rFonts w:hAnsi="宋体"/>
          <w:lang w:val="zh-CN"/>
        </w:rPr>
        <w:t>和“丛</w:t>
      </w:r>
      <w:r w:rsidRPr="003811DD">
        <w:rPr>
          <w:lang w:val="zh-CN"/>
        </w:rPr>
        <w:t>林</w:t>
      </w:r>
      <w:r w:rsidRPr="003811DD">
        <w:rPr>
          <w:rFonts w:hAnsi="宋体"/>
          <w:lang w:val="zh-CN"/>
        </w:rPr>
        <w:t>人”司</w:t>
      </w:r>
      <w:r w:rsidRPr="003811DD">
        <w:rPr>
          <w:lang w:val="zh-CN"/>
        </w:rPr>
        <w:t>机</w:t>
      </w:r>
      <w:r w:rsidRPr="003811DD">
        <w:rPr>
          <w:lang w:val="zh-CN"/>
        </w:rPr>
        <w:t>Bai Lowe</w:t>
      </w:r>
      <w:r w:rsidRPr="003811DD">
        <w:rPr>
          <w:lang w:val="zh-CN"/>
        </w:rPr>
        <w:t>定罪，并欢迎美利坚合众国法院于</w:t>
      </w:r>
      <w:r w:rsidRPr="003811DD">
        <w:rPr>
          <w:lang w:val="zh-CN"/>
        </w:rPr>
        <w:t>2025</w:t>
      </w:r>
      <w:r w:rsidRPr="003811DD">
        <w:rPr>
          <w:lang w:val="zh-CN"/>
        </w:rPr>
        <w:t>年以酷刑罪对据称</w:t>
      </w:r>
      <w:r w:rsidRPr="003811DD">
        <w:rPr>
          <w:rFonts w:hAnsi="宋体"/>
          <w:lang w:val="zh-CN"/>
        </w:rPr>
        <w:t>为“丛</w:t>
      </w:r>
      <w:r w:rsidRPr="003811DD">
        <w:rPr>
          <w:lang w:val="zh-CN"/>
        </w:rPr>
        <w:t>林</w:t>
      </w:r>
      <w:r w:rsidRPr="003811DD">
        <w:rPr>
          <w:rFonts w:hAnsi="宋体"/>
          <w:lang w:val="zh-CN"/>
        </w:rPr>
        <w:t>人”成</w:t>
      </w:r>
      <w:r w:rsidRPr="003811DD">
        <w:rPr>
          <w:lang w:val="zh-CN"/>
        </w:rPr>
        <w:t>员的</w:t>
      </w:r>
      <w:r w:rsidRPr="003811DD">
        <w:rPr>
          <w:lang w:val="zh-CN"/>
        </w:rPr>
        <w:t>Michael Sang Correa</w:t>
      </w:r>
      <w:r w:rsidRPr="003811DD">
        <w:rPr>
          <w:lang w:val="zh-CN"/>
        </w:rPr>
        <w:t>定罪。在这方面，委员会满意地注意到缔约国在这些诉讼中为打击有罪不罚现象所给予的合作。然而，委员会关切地注意到，</w:t>
      </w:r>
      <w:r w:rsidRPr="003811DD">
        <w:rPr>
          <w:rFonts w:hint="eastAsia"/>
          <w:lang w:val="zh-CN"/>
        </w:rPr>
        <w:t>鉴于</w:t>
      </w:r>
      <w:r w:rsidRPr="003811DD">
        <w:rPr>
          <w:lang w:val="zh-CN"/>
        </w:rPr>
        <w:t>国内法没有将强迫失踪定为刑事犯罪，</w:t>
      </w:r>
      <w:r w:rsidRPr="003811DD">
        <w:rPr>
          <w:rFonts w:hint="eastAsia"/>
          <w:lang w:val="zh-CN"/>
        </w:rPr>
        <w:t>也</w:t>
      </w:r>
      <w:r w:rsidRPr="003811DD">
        <w:rPr>
          <w:lang w:val="zh-CN"/>
        </w:rPr>
        <w:t>由于《刑事事项司法协助法》所载的对等要求，在强迫失踪案件中缔约国将不会提供所要求的协助</w:t>
      </w:r>
      <w:r w:rsidRPr="003811DD">
        <w:rPr>
          <w:lang w:val="zh-CN"/>
        </w:rPr>
        <w:t>(</w:t>
      </w:r>
      <w:r w:rsidRPr="003811DD">
        <w:rPr>
          <w:lang w:val="zh-CN"/>
        </w:rPr>
        <w:t>第十三至第十五条</w:t>
      </w:r>
      <w:r w:rsidRPr="003811DD">
        <w:rPr>
          <w:lang w:val="zh-CN"/>
        </w:rPr>
        <w:t>)</w:t>
      </w:r>
      <w:r w:rsidRPr="003811DD">
        <w:rPr>
          <w:lang w:val="zh-CN"/>
        </w:rPr>
        <w:t>。</w:t>
      </w:r>
      <w:bookmarkStart w:id="20" w:name="_Hlk193267198"/>
      <w:bookmarkEnd w:id="20"/>
    </w:p>
    <w:p w14:paraId="7A9AFBFA" w14:textId="77777777" w:rsidR="008A16F8" w:rsidRPr="003811DD" w:rsidRDefault="008A16F8" w:rsidP="008A16F8">
      <w:pPr>
        <w:pStyle w:val="SingleTxtGC"/>
        <w:rPr>
          <w:rFonts w:eastAsia="黑体"/>
        </w:rPr>
      </w:pPr>
      <w:r w:rsidRPr="003811DD">
        <w:rPr>
          <w:lang w:val="zh-CN"/>
        </w:rPr>
        <w:t>42.</w:t>
      </w:r>
      <w:r w:rsidRPr="003811DD">
        <w:rPr>
          <w:lang w:val="zh-CN"/>
        </w:rPr>
        <w:tab/>
      </w:r>
      <w:r w:rsidRPr="003811DD">
        <w:rPr>
          <w:rFonts w:eastAsia="黑体"/>
          <w:lang w:val="zh-CN"/>
        </w:rPr>
        <w:t>委员会建议，一旦在国内法</w:t>
      </w:r>
      <w:r w:rsidRPr="003811DD">
        <w:rPr>
          <w:rFonts w:eastAsia="黑体" w:hint="eastAsia"/>
          <w:lang w:val="zh-CN"/>
        </w:rPr>
        <w:t>中</w:t>
      </w:r>
      <w:r w:rsidRPr="003811DD">
        <w:rPr>
          <w:rFonts w:eastAsia="黑体"/>
          <w:lang w:val="zh-CN"/>
        </w:rPr>
        <w:t>将强迫失踪定为一项独立存在的罪行，缔约国便应将这一罪行纳入任何现有或未来引渡法中的可引渡罪行之列。此外，缔约国应继续推动加强与其他国家司法部门的合作，以促进信息和证据的共享、搜寻和</w:t>
      </w:r>
      <w:r w:rsidRPr="003811DD">
        <w:rPr>
          <w:rFonts w:eastAsia="黑体" w:hint="eastAsia"/>
          <w:lang w:val="zh-CN"/>
        </w:rPr>
        <w:t>辨认</w:t>
      </w:r>
      <w:r w:rsidRPr="003811DD">
        <w:rPr>
          <w:rFonts w:eastAsia="黑体"/>
          <w:lang w:val="zh-CN"/>
        </w:rPr>
        <w:t>失踪人员、开展调查并将责任人绳之以法。缔约国还应在收到其他缔约国根据《公约》第十四和第十五条提出的请求时落实合作和司法协助机制。</w:t>
      </w:r>
    </w:p>
    <w:p w14:paraId="26C19371" w14:textId="77777777" w:rsidR="008A16F8" w:rsidRPr="003811DD" w:rsidRDefault="008A16F8" w:rsidP="006E4B35">
      <w:pPr>
        <w:pStyle w:val="H23GC"/>
      </w:pPr>
      <w:r w:rsidRPr="003811DD">
        <w:rPr>
          <w:lang w:val="zh-CN"/>
        </w:rPr>
        <w:tab/>
        <w:t>4.</w:t>
      </w:r>
      <w:r w:rsidRPr="003811DD">
        <w:rPr>
          <w:lang w:val="zh-CN"/>
        </w:rPr>
        <w:tab/>
      </w:r>
      <w:r w:rsidRPr="003811DD">
        <w:rPr>
          <w:lang w:val="zh-CN"/>
        </w:rPr>
        <w:t>防止强迫失踪的措施</w:t>
      </w:r>
      <w:r w:rsidRPr="003811DD">
        <w:rPr>
          <w:lang w:val="zh-CN"/>
        </w:rPr>
        <w:t>(</w:t>
      </w:r>
      <w:r w:rsidRPr="003811DD">
        <w:rPr>
          <w:lang w:val="zh-CN"/>
        </w:rPr>
        <w:t>第十六至第二十三条</w:t>
      </w:r>
      <w:r w:rsidRPr="003811DD">
        <w:rPr>
          <w:lang w:val="zh-CN"/>
        </w:rPr>
        <w:t>)</w:t>
      </w:r>
    </w:p>
    <w:p w14:paraId="6B4225FF" w14:textId="77777777" w:rsidR="008A16F8" w:rsidRPr="003811DD" w:rsidRDefault="008A16F8" w:rsidP="006E4B35">
      <w:pPr>
        <w:pStyle w:val="H23GC"/>
      </w:pPr>
      <w:r w:rsidRPr="003811DD">
        <w:rPr>
          <w:lang w:val="zh-CN"/>
        </w:rPr>
        <w:tab/>
      </w:r>
      <w:r w:rsidRPr="003811DD">
        <w:rPr>
          <w:lang w:val="zh-CN"/>
        </w:rPr>
        <w:tab/>
      </w:r>
      <w:r w:rsidRPr="003811DD">
        <w:rPr>
          <w:lang w:val="zh-CN"/>
        </w:rPr>
        <w:t>不推回</w:t>
      </w:r>
    </w:p>
    <w:p w14:paraId="63B8A092" w14:textId="77777777" w:rsidR="008A16F8" w:rsidRPr="003811DD" w:rsidRDefault="008A16F8" w:rsidP="008A16F8">
      <w:pPr>
        <w:pStyle w:val="SingleTxtGC"/>
      </w:pPr>
      <w:r w:rsidRPr="003811DD">
        <w:rPr>
          <w:lang w:val="zh-CN"/>
        </w:rPr>
        <w:t>43.</w:t>
      </w:r>
      <w:r w:rsidRPr="003811DD">
        <w:rPr>
          <w:lang w:val="zh-CN"/>
        </w:rPr>
        <w:tab/>
      </w:r>
      <w:r w:rsidRPr="003811DD">
        <w:rPr>
          <w:lang w:val="zh-CN"/>
        </w:rPr>
        <w:t>委员会注意到就引渡程序提供的资料，包括《引渡法》第</w:t>
      </w:r>
      <w:r w:rsidRPr="003811DD">
        <w:rPr>
          <w:lang w:val="zh-CN"/>
        </w:rPr>
        <w:t>7</w:t>
      </w:r>
      <w:r w:rsidRPr="003811DD">
        <w:rPr>
          <w:lang w:val="zh-CN"/>
        </w:rPr>
        <w:t>条对引渡的限制，以及缔约国代表团解释的驱逐程序。然而，委员会感到关切的是：</w:t>
      </w:r>
    </w:p>
    <w:p w14:paraId="3CF4E179" w14:textId="77777777" w:rsidR="008A16F8" w:rsidRPr="003811DD" w:rsidRDefault="008A16F8" w:rsidP="008A16F8">
      <w:pPr>
        <w:pStyle w:val="SingleTxtGC"/>
      </w:pPr>
      <w:r w:rsidRPr="003811DD">
        <w:rPr>
          <w:lang w:val="zh-CN"/>
        </w:rPr>
        <w:tab/>
        <w:t>(a)</w:t>
      </w:r>
      <w:r w:rsidRPr="003811DD">
        <w:rPr>
          <w:lang w:val="zh-CN"/>
        </w:rPr>
        <w:tab/>
      </w:r>
      <w:r w:rsidRPr="003811DD">
        <w:rPr>
          <w:lang w:val="zh-CN"/>
        </w:rPr>
        <w:t>没有法律规定将强迫失踪的</w:t>
      </w:r>
      <w:r w:rsidRPr="003811DD">
        <w:rPr>
          <w:rFonts w:hint="eastAsia"/>
          <w:lang w:val="zh-CN"/>
        </w:rPr>
        <w:t>风险</w:t>
      </w:r>
      <w:r w:rsidRPr="003811DD">
        <w:rPr>
          <w:lang w:val="zh-CN"/>
        </w:rPr>
        <w:t>作为禁止将某人驱逐、遣返、移交或引渡到别国的依据，缺乏关于评估这种风险所使用的标准和程序的具体信息；</w:t>
      </w:r>
      <w:bookmarkStart w:id="21" w:name="_Hlk159427758"/>
      <w:bookmarkEnd w:id="21"/>
    </w:p>
    <w:p w14:paraId="197AB008" w14:textId="77777777" w:rsidR="008A16F8" w:rsidRPr="003811DD" w:rsidRDefault="008A16F8" w:rsidP="008A16F8">
      <w:pPr>
        <w:pStyle w:val="SingleTxtGC"/>
      </w:pPr>
      <w:r w:rsidRPr="003811DD">
        <w:rPr>
          <w:lang w:val="zh-CN"/>
        </w:rPr>
        <w:lastRenderedPageBreak/>
        <w:tab/>
        <w:t>(b)</w:t>
      </w:r>
      <w:r w:rsidRPr="003811DD">
        <w:rPr>
          <w:lang w:val="zh-CN"/>
        </w:rPr>
        <w:tab/>
      </w:r>
      <w:r w:rsidRPr="003811DD">
        <w:rPr>
          <w:lang w:val="zh-CN"/>
        </w:rPr>
        <w:t>没有明确资料说明是否可以对授权驱逐、遣返、移交或引渡的决定提出上诉，以及这种上诉是否具有中止效力</w:t>
      </w:r>
      <w:r w:rsidRPr="003811DD">
        <w:rPr>
          <w:lang w:val="zh-CN"/>
        </w:rPr>
        <w:t>(</w:t>
      </w:r>
      <w:r w:rsidRPr="003811DD">
        <w:rPr>
          <w:lang w:val="zh-CN"/>
        </w:rPr>
        <w:t>第十六条</w:t>
      </w:r>
      <w:r w:rsidRPr="003811DD">
        <w:rPr>
          <w:lang w:val="zh-CN"/>
        </w:rPr>
        <w:t>)</w:t>
      </w:r>
      <w:r w:rsidRPr="003811DD">
        <w:rPr>
          <w:lang w:val="zh-CN"/>
        </w:rPr>
        <w:t>。</w:t>
      </w:r>
      <w:bookmarkStart w:id="22" w:name="_Hlk159428321"/>
      <w:bookmarkEnd w:id="22"/>
    </w:p>
    <w:p w14:paraId="12BFEAEA" w14:textId="77777777" w:rsidR="008A16F8" w:rsidRPr="003811DD" w:rsidRDefault="008A16F8" w:rsidP="008A16F8">
      <w:pPr>
        <w:pStyle w:val="SingleTxtGC"/>
        <w:rPr>
          <w:rFonts w:eastAsia="黑体"/>
        </w:rPr>
      </w:pPr>
      <w:r w:rsidRPr="003811DD">
        <w:rPr>
          <w:lang w:val="zh-CN"/>
        </w:rPr>
        <w:t>44.</w:t>
      </w:r>
      <w:r w:rsidRPr="003811DD">
        <w:rPr>
          <w:lang w:val="zh-CN"/>
        </w:rPr>
        <w:tab/>
      </w:r>
      <w:r w:rsidRPr="003811DD">
        <w:rPr>
          <w:rFonts w:eastAsia="黑体"/>
          <w:lang w:val="zh-CN"/>
        </w:rPr>
        <w:t>委员会建议缔约国确保系统、严格遵守不推回原则。在这方面，缔约国应：</w:t>
      </w:r>
    </w:p>
    <w:p w14:paraId="67A3DBD6"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考虑在国内法中明确禁止在有充分理由相信当事人可能遭受强迫失踪的情况下对其进行驱逐、遣返、移交或引渡，采用明确的标准和程序来评估和核实这种风险，并在存在这种风险的情况下确保当事人不被驱逐、遣返、移交或引渡；</w:t>
      </w:r>
    </w:p>
    <w:p w14:paraId="14358FDD"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hint="eastAsia"/>
          <w:lang w:val="zh-CN"/>
        </w:rPr>
        <w:t>确保</w:t>
      </w:r>
      <w:r w:rsidRPr="003811DD">
        <w:rPr>
          <w:rFonts w:eastAsia="黑体"/>
          <w:lang w:val="zh-CN"/>
        </w:rPr>
        <w:t>可对任何授权驱逐、遣返、移交或引渡的决定提出上诉，并</w:t>
      </w:r>
      <w:r w:rsidRPr="003811DD">
        <w:rPr>
          <w:rFonts w:eastAsia="黑体" w:hint="eastAsia"/>
          <w:lang w:val="zh-CN"/>
        </w:rPr>
        <w:t>确保</w:t>
      </w:r>
      <w:r w:rsidRPr="003811DD">
        <w:rPr>
          <w:rFonts w:eastAsia="黑体"/>
          <w:lang w:val="zh-CN"/>
        </w:rPr>
        <w:t>这种上诉具有中止效力。</w:t>
      </w:r>
    </w:p>
    <w:p w14:paraId="65DCD312" w14:textId="77777777" w:rsidR="008A16F8" w:rsidRPr="003811DD" w:rsidRDefault="008A16F8" w:rsidP="007750E9">
      <w:pPr>
        <w:pStyle w:val="H23GC"/>
      </w:pPr>
      <w:r w:rsidRPr="003811DD">
        <w:rPr>
          <w:lang w:val="zh-CN"/>
        </w:rPr>
        <w:tab/>
      </w:r>
      <w:r w:rsidRPr="003811DD">
        <w:rPr>
          <w:lang w:val="zh-CN"/>
        </w:rPr>
        <w:tab/>
      </w:r>
      <w:r w:rsidRPr="003811DD">
        <w:rPr>
          <w:lang w:val="zh-CN"/>
        </w:rPr>
        <w:t>人口贩运和移民背景下的强迫失踪</w:t>
      </w:r>
    </w:p>
    <w:p w14:paraId="639A45CF" w14:textId="77777777" w:rsidR="008A16F8" w:rsidRPr="003811DD" w:rsidRDefault="008A16F8" w:rsidP="008A16F8">
      <w:pPr>
        <w:pStyle w:val="SingleTxtGC"/>
      </w:pPr>
      <w:r w:rsidRPr="003811DD">
        <w:rPr>
          <w:lang w:val="zh-CN"/>
        </w:rPr>
        <w:t>45.</w:t>
      </w:r>
      <w:r w:rsidRPr="003811DD">
        <w:rPr>
          <w:lang w:val="zh-CN"/>
        </w:rPr>
        <w:tab/>
      </w:r>
      <w:r w:rsidRPr="003811DD">
        <w:rPr>
          <w:lang w:val="zh-CN"/>
        </w:rPr>
        <w:t>委员会感到关切的是，在搜寻和调查</w:t>
      </w:r>
      <w:r w:rsidRPr="003811DD">
        <w:rPr>
          <w:lang w:val="zh-CN"/>
        </w:rPr>
        <w:t>2005</w:t>
      </w:r>
      <w:r w:rsidRPr="003811DD">
        <w:rPr>
          <w:lang w:val="zh-CN"/>
        </w:rPr>
        <w:t>年</w:t>
      </w:r>
      <w:r w:rsidRPr="003811DD">
        <w:rPr>
          <w:lang w:val="zh-CN"/>
        </w:rPr>
        <w:t>50</w:t>
      </w:r>
      <w:r w:rsidRPr="003811DD">
        <w:rPr>
          <w:lang w:val="zh-CN"/>
        </w:rPr>
        <w:t>多名西非移民遭杀害和强迫失踪的责任人方面缺乏进展。委员会还感到关切的是，有令人担忧的指控称，存在为强迫劳动和性剥削的</w:t>
      </w:r>
      <w:r w:rsidRPr="003811DD">
        <w:rPr>
          <w:rFonts w:hint="eastAsia"/>
          <w:lang w:val="zh-CN"/>
        </w:rPr>
        <w:t>目的</w:t>
      </w:r>
      <w:r w:rsidRPr="003811DD">
        <w:rPr>
          <w:lang w:val="zh-CN"/>
        </w:rPr>
        <w:t>贩运人口，特别是贩运妇女和儿童的行为。</w:t>
      </w:r>
      <w:r w:rsidRPr="003811DD">
        <w:rPr>
          <w:rStyle w:val="a8"/>
          <w:rFonts w:eastAsia="宋体"/>
        </w:rPr>
        <w:footnoteReference w:id="16"/>
      </w:r>
      <w:r w:rsidRPr="003811DD">
        <w:rPr>
          <w:rStyle w:val="SingleTxtGCChar"/>
        </w:rPr>
        <w:t xml:space="preserve"> </w:t>
      </w:r>
      <w:r w:rsidRPr="003811DD">
        <w:rPr>
          <w:lang w:val="zh-CN"/>
        </w:rPr>
        <w:t>在这方面，委员会感到遗憾的是，缔约国没有提供详细资料说明采取了哪些措施，以防止移民和贩运背景下的失踪，并起诉</w:t>
      </w:r>
      <w:r w:rsidRPr="003811DD">
        <w:rPr>
          <w:rFonts w:hint="eastAsia"/>
          <w:lang w:val="zh-CN"/>
        </w:rPr>
        <w:t>犯下</w:t>
      </w:r>
      <w:r w:rsidRPr="003811DD">
        <w:rPr>
          <w:lang w:val="zh-CN"/>
        </w:rPr>
        <w:t>这类罪行</w:t>
      </w:r>
      <w:r w:rsidRPr="003811DD">
        <w:rPr>
          <w:rFonts w:hint="eastAsia"/>
          <w:lang w:val="zh-CN"/>
        </w:rPr>
        <w:t>者</w:t>
      </w:r>
      <w:r w:rsidRPr="003811DD">
        <w:rPr>
          <w:lang w:val="zh-CN"/>
        </w:rPr>
        <w:t>(</w:t>
      </w:r>
      <w:r w:rsidRPr="003811DD">
        <w:rPr>
          <w:lang w:val="zh-CN"/>
        </w:rPr>
        <w:t>第十二、第十四至第十六和第二十四条</w:t>
      </w:r>
      <w:r w:rsidRPr="003811DD">
        <w:rPr>
          <w:lang w:val="zh-CN"/>
        </w:rPr>
        <w:t>)</w:t>
      </w:r>
      <w:r w:rsidRPr="003811DD">
        <w:rPr>
          <w:lang w:val="zh-CN"/>
        </w:rPr>
        <w:t>。</w:t>
      </w:r>
    </w:p>
    <w:p w14:paraId="30750219" w14:textId="77777777" w:rsidR="008A16F8" w:rsidRPr="003811DD" w:rsidRDefault="008A16F8" w:rsidP="008A16F8">
      <w:pPr>
        <w:pStyle w:val="SingleTxtGC"/>
        <w:rPr>
          <w:rFonts w:eastAsia="黑体"/>
        </w:rPr>
      </w:pPr>
      <w:r w:rsidRPr="003811DD">
        <w:rPr>
          <w:lang w:val="zh-CN"/>
        </w:rPr>
        <w:t>46.</w:t>
      </w:r>
      <w:r w:rsidRPr="003811DD">
        <w:rPr>
          <w:lang w:val="zh-CN"/>
        </w:rPr>
        <w:tab/>
      </w:r>
      <w:r w:rsidRPr="003811DD">
        <w:rPr>
          <w:rFonts w:eastAsia="黑体"/>
          <w:lang w:val="zh-CN"/>
        </w:rPr>
        <w:t>委员会回顾其关于移民背景下的强迫失踪问题的第</w:t>
      </w:r>
      <w:r w:rsidRPr="003811DD">
        <w:rPr>
          <w:rFonts w:eastAsia="黑体"/>
          <w:lang w:val="zh-CN"/>
        </w:rPr>
        <w:t>1</w:t>
      </w:r>
      <w:r w:rsidRPr="003811DD">
        <w:rPr>
          <w:rFonts w:eastAsia="黑体"/>
          <w:lang w:val="zh-CN"/>
        </w:rPr>
        <w:t>号一般性意见</w:t>
      </w:r>
      <w:r w:rsidRPr="003811DD">
        <w:rPr>
          <w:rFonts w:eastAsia="黑体"/>
          <w:lang w:val="zh-CN"/>
        </w:rPr>
        <w:t>(2023</w:t>
      </w:r>
      <w:r w:rsidRPr="003811DD">
        <w:rPr>
          <w:rFonts w:eastAsia="黑体"/>
          <w:lang w:val="zh-CN"/>
        </w:rPr>
        <w:t>年</w:t>
      </w:r>
      <w:r w:rsidRPr="003811DD">
        <w:rPr>
          <w:rFonts w:eastAsia="黑体"/>
          <w:lang w:val="zh-CN"/>
        </w:rPr>
        <w:t>)</w:t>
      </w:r>
      <w:r w:rsidRPr="003811DD">
        <w:rPr>
          <w:rFonts w:eastAsia="黑体"/>
          <w:lang w:val="zh-CN"/>
        </w:rPr>
        <w:t>，建议缔约国：</w:t>
      </w:r>
    </w:p>
    <w:p w14:paraId="13DE4224"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确保彻底调查人口贩运和移民背景下的所有失踪指控，同时考虑到被控行为可能构成强迫失踪；</w:t>
      </w:r>
      <w:bookmarkStart w:id="23" w:name="_Hlk178242326"/>
      <w:bookmarkEnd w:id="23"/>
    </w:p>
    <w:p w14:paraId="509C1660"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hint="eastAsia"/>
          <w:lang w:val="zh-CN"/>
        </w:rPr>
        <w:t>确保</w:t>
      </w:r>
      <w:r w:rsidRPr="003811DD">
        <w:rPr>
          <w:rFonts w:eastAsia="黑体"/>
          <w:lang w:val="zh-CN"/>
        </w:rPr>
        <w:t>对责任人进行起诉，如被判有罪，予以适当量刑，并为受害者提供充分赔偿和适当的保护和援助；</w:t>
      </w:r>
    </w:p>
    <w:p w14:paraId="0F133CAA" w14:textId="77777777" w:rsidR="008A16F8" w:rsidRPr="003811DD" w:rsidRDefault="008A16F8" w:rsidP="008A16F8">
      <w:pPr>
        <w:pStyle w:val="SingleTxtGC"/>
        <w:rPr>
          <w:rFonts w:eastAsia="黑体"/>
        </w:rPr>
      </w:pPr>
      <w:r w:rsidRPr="003811DD">
        <w:rPr>
          <w:lang w:val="zh-CN"/>
        </w:rPr>
        <w:tab/>
        <w:t>(c)</w:t>
      </w:r>
      <w:r w:rsidRPr="003811DD">
        <w:rPr>
          <w:lang w:val="zh-CN"/>
        </w:rPr>
        <w:tab/>
      </w:r>
      <w:r w:rsidRPr="003811DD">
        <w:rPr>
          <w:rFonts w:eastAsia="黑体"/>
          <w:lang w:val="zh-CN"/>
        </w:rPr>
        <w:t>加强司法协助，防止人口贩运和移民背景下的人员失踪，为搜寻和调查促进信息和证据交换，并为失踪人员及其亲属提供支持服务。</w:t>
      </w:r>
    </w:p>
    <w:p w14:paraId="700B0CCA" w14:textId="77777777" w:rsidR="008A16F8" w:rsidRPr="003811DD" w:rsidRDefault="008A16F8" w:rsidP="007750E9">
      <w:pPr>
        <w:pStyle w:val="H23GC"/>
      </w:pPr>
      <w:r w:rsidRPr="003811DD">
        <w:rPr>
          <w:lang w:val="zh-CN"/>
        </w:rPr>
        <w:tab/>
      </w:r>
      <w:r w:rsidRPr="003811DD">
        <w:rPr>
          <w:lang w:val="zh-CN"/>
        </w:rPr>
        <w:tab/>
      </w:r>
      <w:r w:rsidRPr="003811DD">
        <w:rPr>
          <w:lang w:val="zh-CN"/>
        </w:rPr>
        <w:t>秘密</w:t>
      </w:r>
      <w:r w:rsidRPr="003811DD">
        <w:rPr>
          <w:rFonts w:cs="宋体" w:hint="eastAsia"/>
          <w:lang w:val="zh-CN"/>
        </w:rPr>
        <w:t>拘留</w:t>
      </w:r>
      <w:r w:rsidRPr="003811DD">
        <w:rPr>
          <w:lang w:val="zh-CN"/>
        </w:rPr>
        <w:t>和基本法律保障</w:t>
      </w:r>
      <w:bookmarkStart w:id="24" w:name="_Hlk178067093"/>
      <w:bookmarkEnd w:id="24"/>
    </w:p>
    <w:p w14:paraId="72F682B6" w14:textId="77777777" w:rsidR="008A16F8" w:rsidRPr="003811DD" w:rsidRDefault="008A16F8" w:rsidP="008A16F8">
      <w:pPr>
        <w:pStyle w:val="SingleTxtGC"/>
      </w:pPr>
      <w:r w:rsidRPr="003811DD">
        <w:rPr>
          <w:lang w:val="zh-CN"/>
        </w:rPr>
        <w:t>47.</w:t>
      </w:r>
      <w:r w:rsidRPr="003811DD">
        <w:rPr>
          <w:lang w:val="zh-CN"/>
        </w:rPr>
        <w:tab/>
      </w:r>
      <w:r w:rsidRPr="003811DD">
        <w:rPr>
          <w:lang w:val="zh-CN"/>
        </w:rPr>
        <w:t>委员会注意到，《宪法》第</w:t>
      </w:r>
      <w:r w:rsidRPr="003811DD">
        <w:rPr>
          <w:lang w:val="zh-CN"/>
        </w:rPr>
        <w:t>19</w:t>
      </w:r>
      <w:r w:rsidRPr="003811DD">
        <w:rPr>
          <w:lang w:val="zh-CN"/>
        </w:rPr>
        <w:t>条为被剥夺自由者规定了基本法律保障。委员会还注意到，根据《宪法》第</w:t>
      </w:r>
      <w:r w:rsidRPr="003811DD">
        <w:rPr>
          <w:lang w:val="zh-CN"/>
        </w:rPr>
        <w:t>37</w:t>
      </w:r>
      <w:r w:rsidRPr="003811DD">
        <w:rPr>
          <w:lang w:val="zh-CN"/>
        </w:rPr>
        <w:t>条和第</w:t>
      </w:r>
      <w:r w:rsidRPr="003811DD">
        <w:rPr>
          <w:lang w:val="zh-CN"/>
        </w:rPr>
        <w:t>133</w:t>
      </w:r>
      <w:r w:rsidRPr="003811DD">
        <w:rPr>
          <w:lang w:val="zh-CN"/>
        </w:rPr>
        <w:t>条，高等法院有权在任意拘留案件中发布人身保护令，其他人可代表被拘留者援引。此外，委员会注意到，国家人权委员会对拘留场所进行突击查访。然而，委员会感到关切的是：</w:t>
      </w:r>
    </w:p>
    <w:p w14:paraId="76017E85" w14:textId="77777777" w:rsidR="008A16F8" w:rsidRPr="003811DD" w:rsidRDefault="008A16F8" w:rsidP="008A16F8">
      <w:pPr>
        <w:pStyle w:val="SingleTxtGC"/>
      </w:pPr>
      <w:r w:rsidRPr="003811DD">
        <w:rPr>
          <w:lang w:val="zh-CN"/>
        </w:rPr>
        <w:tab/>
        <w:t>(a)</w:t>
      </w:r>
      <w:r w:rsidRPr="003811DD">
        <w:rPr>
          <w:lang w:val="zh-CN"/>
        </w:rPr>
        <w:tab/>
      </w:r>
      <w:r w:rsidRPr="003811DD">
        <w:rPr>
          <w:lang w:val="zh-CN"/>
        </w:rPr>
        <w:t>没有法律规定禁止秘密或非正式拘留；</w:t>
      </w:r>
    </w:p>
    <w:p w14:paraId="325F9EA4" w14:textId="77777777" w:rsidR="008A16F8" w:rsidRPr="003811DD" w:rsidRDefault="008A16F8" w:rsidP="008A16F8">
      <w:pPr>
        <w:pStyle w:val="SingleTxtGC"/>
      </w:pPr>
      <w:r w:rsidRPr="003811DD">
        <w:rPr>
          <w:lang w:val="zh-CN"/>
        </w:rPr>
        <w:tab/>
        <w:t>(b)</w:t>
      </w:r>
      <w:r w:rsidRPr="003811DD">
        <w:rPr>
          <w:lang w:val="zh-CN"/>
        </w:rPr>
        <w:tab/>
      </w:r>
      <w:r w:rsidRPr="003811DD">
        <w:rPr>
          <w:lang w:val="zh-CN"/>
        </w:rPr>
        <w:t>没有提供充分资料</w:t>
      </w:r>
      <w:r w:rsidRPr="003811DD">
        <w:rPr>
          <w:rFonts w:hint="eastAsia"/>
          <w:lang w:val="zh-CN"/>
        </w:rPr>
        <w:t>，</w:t>
      </w:r>
      <w:r w:rsidRPr="003811DD">
        <w:rPr>
          <w:lang w:val="zh-CN"/>
        </w:rPr>
        <w:t>说明有哪些法律规定</w:t>
      </w:r>
      <w:r w:rsidRPr="003811DD">
        <w:rPr>
          <w:rFonts w:hint="eastAsia"/>
          <w:lang w:val="zh-CN"/>
        </w:rPr>
        <w:t>保障</w:t>
      </w:r>
      <w:r w:rsidRPr="003811DD">
        <w:rPr>
          <w:lang w:val="zh-CN"/>
        </w:rPr>
        <w:t>从被剥夺自由之时起就能获得律师服务</w:t>
      </w:r>
      <w:r w:rsidRPr="003811DD">
        <w:rPr>
          <w:rFonts w:hint="eastAsia"/>
          <w:lang w:val="zh-CN"/>
        </w:rPr>
        <w:t>、</w:t>
      </w:r>
      <w:r w:rsidRPr="003811DD">
        <w:rPr>
          <w:lang w:val="zh-CN"/>
        </w:rPr>
        <w:t>接受探视</w:t>
      </w:r>
      <w:r w:rsidRPr="003811DD">
        <w:rPr>
          <w:rFonts w:hint="eastAsia"/>
          <w:lang w:val="zh-CN"/>
        </w:rPr>
        <w:t>并与其领事机构联系</w:t>
      </w:r>
      <w:r w:rsidRPr="003811DD">
        <w:rPr>
          <w:rFonts w:hint="eastAsia"/>
          <w:lang w:val="zh-CN"/>
        </w:rPr>
        <w:t>(</w:t>
      </w:r>
      <w:r w:rsidRPr="003811DD">
        <w:rPr>
          <w:lang w:val="zh-CN"/>
        </w:rPr>
        <w:t>如为外国国民</w:t>
      </w:r>
      <w:r w:rsidRPr="003811DD">
        <w:rPr>
          <w:rFonts w:hint="eastAsia"/>
          <w:lang w:val="zh-CN"/>
        </w:rPr>
        <w:t>)</w:t>
      </w:r>
      <w:r w:rsidRPr="003811DD">
        <w:rPr>
          <w:lang w:val="zh-CN"/>
        </w:rPr>
        <w:t>；</w:t>
      </w:r>
    </w:p>
    <w:p w14:paraId="1955C9D4" w14:textId="77777777" w:rsidR="008A16F8" w:rsidRPr="003811DD" w:rsidRDefault="008A16F8" w:rsidP="008A16F8">
      <w:pPr>
        <w:pStyle w:val="SingleTxtGC"/>
      </w:pPr>
      <w:r w:rsidRPr="003811DD">
        <w:rPr>
          <w:lang w:val="zh-CN"/>
        </w:rPr>
        <w:tab/>
        <w:t>(c)</w:t>
      </w:r>
      <w:r w:rsidRPr="003811DD">
        <w:rPr>
          <w:lang w:val="zh-CN"/>
        </w:rPr>
        <w:tab/>
      </w:r>
      <w:r w:rsidRPr="003811DD">
        <w:rPr>
          <w:lang w:val="zh-CN"/>
        </w:rPr>
        <w:t>《宪法》第</w:t>
      </w:r>
      <w:r w:rsidRPr="003811DD">
        <w:rPr>
          <w:lang w:val="zh-CN"/>
        </w:rPr>
        <w:t>19</w:t>
      </w:r>
      <w:r w:rsidRPr="003811DD">
        <w:rPr>
          <w:lang w:val="zh-CN"/>
        </w:rPr>
        <w:t>条规定，被逮捕或拘留的人员必须在</w:t>
      </w:r>
      <w:r w:rsidRPr="003811DD">
        <w:rPr>
          <w:lang w:val="zh-CN"/>
        </w:rPr>
        <w:t>72</w:t>
      </w:r>
      <w:r w:rsidRPr="003811DD">
        <w:rPr>
          <w:lang w:val="zh-CN"/>
        </w:rPr>
        <w:t>小时内移交法院，《监狱法》第</w:t>
      </w:r>
      <w:r w:rsidRPr="003811DD">
        <w:rPr>
          <w:lang w:val="zh-CN"/>
        </w:rPr>
        <w:t>53</w:t>
      </w:r>
      <w:r w:rsidRPr="003811DD">
        <w:rPr>
          <w:lang w:val="zh-CN"/>
        </w:rPr>
        <w:t>条和第</w:t>
      </w:r>
      <w:r w:rsidRPr="003811DD">
        <w:rPr>
          <w:lang w:val="zh-CN"/>
        </w:rPr>
        <w:t>56</w:t>
      </w:r>
      <w:r w:rsidRPr="003811DD">
        <w:rPr>
          <w:lang w:val="zh-CN"/>
        </w:rPr>
        <w:t>条不符合《公约》第十七条所载的保障措施；</w:t>
      </w:r>
    </w:p>
    <w:p w14:paraId="0B2C921A" w14:textId="77777777" w:rsidR="008A16F8" w:rsidRPr="003811DD" w:rsidRDefault="008A16F8" w:rsidP="008A16F8">
      <w:pPr>
        <w:pStyle w:val="SingleTxtGC"/>
      </w:pPr>
      <w:r w:rsidRPr="003811DD">
        <w:rPr>
          <w:lang w:val="zh-CN"/>
        </w:rPr>
        <w:tab/>
        <w:t>(d)</w:t>
      </w:r>
      <w:r w:rsidRPr="003811DD">
        <w:rPr>
          <w:lang w:val="zh-CN"/>
        </w:rPr>
        <w:tab/>
      </w:r>
      <w:r w:rsidRPr="003811DD">
        <w:rPr>
          <w:lang w:val="zh-CN"/>
        </w:rPr>
        <w:t>很少提供免费法律援助，仅限因死罪而被捕者；</w:t>
      </w:r>
    </w:p>
    <w:p w14:paraId="47ED98E1" w14:textId="77777777" w:rsidR="008A16F8" w:rsidRPr="003811DD" w:rsidRDefault="008A16F8" w:rsidP="008A16F8">
      <w:pPr>
        <w:pStyle w:val="SingleTxtGC"/>
      </w:pPr>
      <w:r w:rsidRPr="003811DD">
        <w:rPr>
          <w:lang w:val="zh-CN"/>
        </w:rPr>
        <w:lastRenderedPageBreak/>
        <w:tab/>
        <w:t>(e)</w:t>
      </w:r>
      <w:r w:rsidRPr="003811DD">
        <w:rPr>
          <w:lang w:val="zh-CN"/>
        </w:rPr>
        <w:tab/>
      </w:r>
      <w:r w:rsidRPr="003811DD">
        <w:rPr>
          <w:lang w:val="zh-CN"/>
        </w:rPr>
        <w:t>没有提供任意拘留案件中发布人身保护令的有关资料、数字和结果；</w:t>
      </w:r>
    </w:p>
    <w:p w14:paraId="010EDABD" w14:textId="77777777" w:rsidR="008A16F8" w:rsidRPr="003811DD" w:rsidRDefault="008A16F8" w:rsidP="008A16F8">
      <w:pPr>
        <w:pStyle w:val="SingleTxtGC"/>
      </w:pPr>
      <w:r w:rsidRPr="003811DD">
        <w:rPr>
          <w:lang w:val="zh-CN"/>
        </w:rPr>
        <w:tab/>
        <w:t>(f)</w:t>
      </w:r>
      <w:r w:rsidRPr="003811DD">
        <w:rPr>
          <w:lang w:val="zh-CN"/>
        </w:rPr>
        <w:tab/>
      </w:r>
      <w:r w:rsidRPr="003811DD">
        <w:rPr>
          <w:lang w:val="zh-CN"/>
        </w:rPr>
        <w:t>据报审前拘留时间过长，</w:t>
      </w:r>
      <w:r w:rsidRPr="003811DD">
        <w:rPr>
          <w:rStyle w:val="a8"/>
          <w:rFonts w:eastAsia="宋体"/>
        </w:rPr>
        <w:footnoteReference w:id="17"/>
      </w:r>
      <w:r w:rsidRPr="003811DD">
        <w:rPr>
          <w:rStyle w:val="SingleTxtGCChar"/>
        </w:rPr>
        <w:t xml:space="preserve"> </w:t>
      </w:r>
      <w:r w:rsidRPr="003811DD">
        <w:rPr>
          <w:lang w:val="zh-CN"/>
        </w:rPr>
        <w:t>缔约国代表团在对话期间解释说，这是由于审判和刑事案件结案方面存在</w:t>
      </w:r>
      <w:r w:rsidRPr="003811DD">
        <w:rPr>
          <w:rFonts w:hint="eastAsia"/>
          <w:lang w:val="zh-CN"/>
        </w:rPr>
        <w:t>延迟</w:t>
      </w:r>
      <w:r w:rsidRPr="003811DD">
        <w:rPr>
          <w:lang w:val="zh-CN"/>
        </w:rPr>
        <w:t>，同时也由于法院程序尚未数字化，司法系统效率低下；</w:t>
      </w:r>
      <w:bookmarkStart w:id="25" w:name="_Hlk178068995"/>
      <w:bookmarkEnd w:id="25"/>
    </w:p>
    <w:p w14:paraId="31EA46D3" w14:textId="77777777" w:rsidR="008A16F8" w:rsidRPr="003811DD" w:rsidRDefault="008A16F8" w:rsidP="008A16F8">
      <w:pPr>
        <w:pStyle w:val="SingleTxtGC"/>
      </w:pPr>
      <w:r w:rsidRPr="003811DD">
        <w:rPr>
          <w:lang w:val="zh-CN"/>
        </w:rPr>
        <w:tab/>
        <w:t>(g)</w:t>
      </w:r>
      <w:r w:rsidRPr="003811DD">
        <w:rPr>
          <w:lang w:val="zh-CN"/>
        </w:rPr>
        <w:tab/>
      </w:r>
      <w:r w:rsidRPr="003811DD">
        <w:rPr>
          <w:lang w:val="zh-CN"/>
        </w:rPr>
        <w:t>尚未批准《禁止酷刑和其他残忍、不人道或有辱人格的待遇或处罚公约任择议定书》</w:t>
      </w:r>
      <w:r w:rsidRPr="003811DD">
        <w:rPr>
          <w:lang w:val="zh-CN"/>
        </w:rPr>
        <w:t>(</w:t>
      </w:r>
      <w:r w:rsidRPr="003811DD">
        <w:rPr>
          <w:lang w:val="zh-CN"/>
        </w:rPr>
        <w:t>第十七和第十八条</w:t>
      </w:r>
      <w:r w:rsidRPr="003811DD">
        <w:rPr>
          <w:lang w:val="zh-CN"/>
        </w:rPr>
        <w:t>)</w:t>
      </w:r>
      <w:r w:rsidRPr="003811DD">
        <w:rPr>
          <w:lang w:val="zh-CN"/>
        </w:rPr>
        <w:t>。</w:t>
      </w:r>
    </w:p>
    <w:p w14:paraId="03ABCF0B" w14:textId="77777777" w:rsidR="008A16F8" w:rsidRPr="003811DD" w:rsidRDefault="008A16F8" w:rsidP="008A16F8">
      <w:pPr>
        <w:pStyle w:val="SingleTxtGC"/>
        <w:rPr>
          <w:rFonts w:eastAsia="黑体"/>
        </w:rPr>
      </w:pPr>
      <w:r w:rsidRPr="003811DD">
        <w:rPr>
          <w:lang w:val="zh-CN"/>
        </w:rPr>
        <w:t>48.</w:t>
      </w:r>
      <w:r w:rsidRPr="003811DD">
        <w:rPr>
          <w:lang w:val="zh-CN"/>
        </w:rPr>
        <w:tab/>
      </w:r>
      <w:r w:rsidRPr="003811DD">
        <w:rPr>
          <w:rFonts w:eastAsia="黑体"/>
          <w:lang w:val="zh-CN"/>
        </w:rPr>
        <w:t>委员会建议缔约国：</w:t>
      </w:r>
    </w:p>
    <w:p w14:paraId="7132956C"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在国内法中明确禁止秘密拘留，并确保在诉讼程序的所有阶段，被剥夺自由者只能关押在官方认可并加以监督的剥夺自由场所；</w:t>
      </w:r>
      <w:bookmarkStart w:id="26" w:name="_Hlk158656668"/>
    </w:p>
    <w:p w14:paraId="3C9B502D"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lang w:val="zh-CN"/>
        </w:rPr>
        <w:t>审查</w:t>
      </w:r>
      <w:r w:rsidRPr="003811DD">
        <w:rPr>
          <w:rFonts w:eastAsia="黑体" w:hint="eastAsia"/>
          <w:lang w:val="zh-CN"/>
        </w:rPr>
        <w:t>国内法</w:t>
      </w:r>
      <w:r w:rsidRPr="003811DD">
        <w:rPr>
          <w:rFonts w:eastAsia="黑体"/>
          <w:lang w:val="zh-CN"/>
        </w:rPr>
        <w:t>，包括《宪法》和《监狱法》，并</w:t>
      </w:r>
      <w:r w:rsidRPr="003811DD">
        <w:rPr>
          <w:rFonts w:eastAsia="黑体" w:hint="eastAsia"/>
          <w:lang w:val="zh-CN"/>
        </w:rPr>
        <w:t>确保</w:t>
      </w:r>
      <w:r w:rsidRPr="003811DD">
        <w:rPr>
          <w:rFonts w:eastAsia="黑体"/>
          <w:lang w:val="zh-CN"/>
        </w:rPr>
        <w:t>所有被剥夺自由者，不论在何处被剥夺自由，也不论被控犯下何种罪行，从被剥夺自由之时起，在法律上和实践中便能获得《公约》第十七条规定的所有基本法律保障；</w:t>
      </w:r>
      <w:bookmarkEnd w:id="26"/>
    </w:p>
    <w:p w14:paraId="2D5F9ADA" w14:textId="77777777" w:rsidR="008A16F8" w:rsidRDefault="008A16F8" w:rsidP="008A16F8">
      <w:pPr>
        <w:pStyle w:val="SingleTxtGC"/>
        <w:rPr>
          <w:rStyle w:val="SingleTxtGCChar"/>
        </w:rPr>
      </w:pPr>
      <w:r w:rsidRPr="003811DD">
        <w:tab/>
      </w:r>
      <w:r w:rsidRPr="003811DD">
        <w:rPr>
          <w:lang w:val="zh-CN"/>
        </w:rPr>
        <w:t>(c)</w:t>
      </w:r>
      <w:r w:rsidRPr="003811DD">
        <w:rPr>
          <w:lang w:val="zh-CN"/>
        </w:rPr>
        <w:tab/>
      </w:r>
      <w:r w:rsidRPr="003811DD">
        <w:rPr>
          <w:rFonts w:eastAsia="黑体"/>
          <w:lang w:val="zh-CN"/>
        </w:rPr>
        <w:t>确保在</w:t>
      </w:r>
      <w:r w:rsidRPr="003811DD">
        <w:rPr>
          <w:rFonts w:eastAsia="黑体"/>
          <w:lang w:val="zh-CN"/>
        </w:rPr>
        <w:t>48</w:t>
      </w:r>
      <w:r w:rsidRPr="003811DD">
        <w:rPr>
          <w:rFonts w:eastAsia="黑体"/>
          <w:lang w:val="zh-CN"/>
        </w:rPr>
        <w:t>小时内将因刑事指控而被逮捕或拘留的人员迅速带见法官；任何超过</w:t>
      </w:r>
      <w:r w:rsidRPr="003811DD">
        <w:rPr>
          <w:rFonts w:eastAsia="黑体"/>
          <w:lang w:val="zh-CN"/>
        </w:rPr>
        <w:t>48</w:t>
      </w:r>
      <w:r w:rsidRPr="003811DD">
        <w:rPr>
          <w:rFonts w:eastAsia="黑体"/>
          <w:lang w:val="zh-CN"/>
        </w:rPr>
        <w:t>小时的延误都必须是绝对例外情况，并且应在当时情况下有正当理由；</w:t>
      </w:r>
      <w:r w:rsidRPr="003811DD">
        <w:rPr>
          <w:rStyle w:val="a8"/>
          <w:rFonts w:eastAsia="宋体"/>
        </w:rPr>
        <w:footnoteReference w:id="18"/>
      </w:r>
    </w:p>
    <w:p w14:paraId="47C46221" w14:textId="77777777" w:rsidR="008A16F8" w:rsidRDefault="008A16F8" w:rsidP="008A16F8">
      <w:pPr>
        <w:pStyle w:val="SingleTxtGC"/>
        <w:rPr>
          <w:rStyle w:val="SingleTxtGCChar"/>
        </w:rPr>
      </w:pPr>
      <w:r w:rsidRPr="003811DD">
        <w:rPr>
          <w:lang w:val="zh-CN"/>
        </w:rPr>
        <w:tab/>
        <w:t>(d)</w:t>
      </w:r>
      <w:r w:rsidRPr="003811DD">
        <w:rPr>
          <w:lang w:val="zh-CN"/>
        </w:rPr>
        <w:tab/>
      </w:r>
      <w:r w:rsidRPr="003811DD">
        <w:rPr>
          <w:rFonts w:eastAsia="黑体"/>
          <w:lang w:val="zh-CN"/>
        </w:rPr>
        <w:t>加强国家法律援助机构的财力和人力，将免费提供法律援助的范围扩大到所有刑事案件；</w:t>
      </w:r>
      <w:r w:rsidRPr="003811DD">
        <w:rPr>
          <w:rStyle w:val="a8"/>
          <w:rFonts w:eastAsia="宋体"/>
        </w:rPr>
        <w:footnoteReference w:id="19"/>
      </w:r>
    </w:p>
    <w:p w14:paraId="53F56A06" w14:textId="77777777" w:rsidR="008A16F8" w:rsidRPr="003811DD" w:rsidRDefault="008A16F8" w:rsidP="008A16F8">
      <w:pPr>
        <w:pStyle w:val="SingleTxtGC"/>
        <w:rPr>
          <w:rFonts w:eastAsia="黑体"/>
        </w:rPr>
      </w:pPr>
      <w:r w:rsidRPr="003811DD">
        <w:rPr>
          <w:lang w:val="zh-CN"/>
        </w:rPr>
        <w:tab/>
        <w:t>(e)</w:t>
      </w:r>
      <w:r w:rsidRPr="003811DD">
        <w:rPr>
          <w:lang w:val="zh-CN"/>
        </w:rPr>
        <w:tab/>
      </w:r>
      <w:r w:rsidRPr="003811DD">
        <w:rPr>
          <w:rFonts w:eastAsia="黑体"/>
          <w:lang w:val="zh-CN"/>
        </w:rPr>
        <w:t>确保任何被剥夺自由者都有权向法院提起诉讼，在涉嫌强迫失踪的情况下，如被剥夺自由者无法行使这一权利，任何有合法利益的人都有权提起诉讼，以使法院能够尽快就剥夺自由的合法性作出</w:t>
      </w:r>
      <w:r w:rsidRPr="003811DD">
        <w:rPr>
          <w:rFonts w:eastAsia="黑体" w:hint="eastAsia"/>
          <w:lang w:val="zh-CN"/>
        </w:rPr>
        <w:t>裁决</w:t>
      </w:r>
      <w:r w:rsidRPr="003811DD">
        <w:rPr>
          <w:rFonts w:eastAsia="黑体"/>
          <w:lang w:val="zh-CN"/>
        </w:rPr>
        <w:t>，并在认定此种剥夺自由违法后下令将当事人释放；</w:t>
      </w:r>
    </w:p>
    <w:p w14:paraId="08F14073" w14:textId="77777777" w:rsidR="008A16F8" w:rsidRPr="003811DD" w:rsidRDefault="008A16F8" w:rsidP="008A16F8">
      <w:pPr>
        <w:pStyle w:val="SingleTxtGC"/>
        <w:rPr>
          <w:rFonts w:eastAsia="黑体"/>
        </w:rPr>
      </w:pPr>
      <w:r w:rsidRPr="003811DD">
        <w:rPr>
          <w:lang w:val="zh-CN"/>
        </w:rPr>
        <w:tab/>
        <w:t>(f)</w:t>
      </w:r>
      <w:r w:rsidRPr="003811DD">
        <w:rPr>
          <w:lang w:val="zh-CN"/>
        </w:rPr>
        <w:tab/>
      </w:r>
      <w:r w:rsidRPr="003811DD">
        <w:rPr>
          <w:rFonts w:eastAsia="黑体"/>
          <w:lang w:val="zh-CN"/>
        </w:rPr>
        <w:t>批准《禁止酷刑和其他残忍、不人道或有辱人格的待遇或处罚公约任择议定书》，并建立国家防范机制。</w:t>
      </w:r>
    </w:p>
    <w:p w14:paraId="2A422E35" w14:textId="77777777" w:rsidR="008A16F8" w:rsidRPr="003811DD" w:rsidRDefault="008A16F8" w:rsidP="007750E9">
      <w:pPr>
        <w:pStyle w:val="H23GC"/>
      </w:pPr>
      <w:r w:rsidRPr="003811DD">
        <w:rPr>
          <w:lang w:val="zh-CN"/>
        </w:rPr>
        <w:tab/>
      </w:r>
      <w:r w:rsidRPr="003811DD">
        <w:rPr>
          <w:lang w:val="zh-CN"/>
        </w:rPr>
        <w:tab/>
      </w:r>
      <w:r w:rsidRPr="003811DD">
        <w:rPr>
          <w:lang w:val="zh-CN"/>
        </w:rPr>
        <w:t>被剥夺自由者登记册</w:t>
      </w:r>
      <w:bookmarkStart w:id="27" w:name="_Hlk178067679"/>
      <w:bookmarkEnd w:id="27"/>
    </w:p>
    <w:p w14:paraId="47F36418" w14:textId="190814C6" w:rsidR="008A16F8" w:rsidRPr="003811DD" w:rsidRDefault="008A16F8" w:rsidP="00A02205">
      <w:pPr>
        <w:pStyle w:val="SingleTxtGC"/>
      </w:pPr>
      <w:r w:rsidRPr="003811DD">
        <w:rPr>
          <w:lang w:val="zh-CN"/>
        </w:rPr>
        <w:t>49.</w:t>
      </w:r>
      <w:r w:rsidRPr="003811DD">
        <w:rPr>
          <w:lang w:val="zh-CN"/>
        </w:rPr>
        <w:tab/>
      </w:r>
      <w:r w:rsidRPr="003811DD">
        <w:rPr>
          <w:lang w:val="zh-CN"/>
        </w:rPr>
        <w:t>委员会欢迎缔约国在对话期间就为该国监狱</w:t>
      </w:r>
      <w:r w:rsidRPr="003811DD">
        <w:rPr>
          <w:lang w:val="zh-CN"/>
        </w:rPr>
        <w:t>(Mile 2</w:t>
      </w:r>
      <w:r w:rsidRPr="003811DD">
        <w:rPr>
          <w:lang w:val="zh-CN"/>
        </w:rPr>
        <w:t>、</w:t>
      </w:r>
      <w:r w:rsidRPr="003811DD">
        <w:rPr>
          <w:lang w:val="zh-CN"/>
        </w:rPr>
        <w:t>Jeshwang</w:t>
      </w:r>
      <w:r w:rsidRPr="003811DD">
        <w:rPr>
          <w:lang w:val="zh-CN"/>
        </w:rPr>
        <w:t>和</w:t>
      </w:r>
      <w:r w:rsidR="00A02205" w:rsidRPr="00A02205">
        <w:rPr>
          <w:lang w:val="en-GB"/>
        </w:rPr>
        <w:t>Janjanbureh</w:t>
      </w:r>
      <w:r w:rsidRPr="003811DD">
        <w:rPr>
          <w:lang w:val="zh-CN"/>
        </w:rPr>
        <w:t>监狱</w:t>
      </w:r>
      <w:r w:rsidRPr="003811DD">
        <w:rPr>
          <w:lang w:val="zh-CN"/>
        </w:rPr>
        <w:t>)</w:t>
      </w:r>
      <w:r w:rsidRPr="003811DD">
        <w:rPr>
          <w:lang w:val="zh-CN"/>
        </w:rPr>
        <w:t>建立中央数据库提供的信息。然而，委员会感到关切的是：</w:t>
      </w:r>
      <w:bookmarkStart w:id="28" w:name="_Hlk193267957"/>
      <w:bookmarkStart w:id="29" w:name="_Hlk178067814"/>
      <w:bookmarkEnd w:id="28"/>
      <w:bookmarkEnd w:id="29"/>
    </w:p>
    <w:p w14:paraId="5F53D970" w14:textId="77777777" w:rsidR="008A16F8" w:rsidRPr="003811DD" w:rsidRDefault="008A16F8" w:rsidP="008A16F8">
      <w:pPr>
        <w:pStyle w:val="SingleTxtGC"/>
      </w:pPr>
      <w:r w:rsidRPr="003811DD">
        <w:rPr>
          <w:lang w:val="zh-CN"/>
        </w:rPr>
        <w:tab/>
        <w:t>(a)</w:t>
      </w:r>
      <w:r w:rsidRPr="003811DD">
        <w:rPr>
          <w:lang w:val="zh-CN"/>
        </w:rPr>
        <w:tab/>
      </w:r>
      <w:r w:rsidRPr="003811DD">
        <w:rPr>
          <w:lang w:val="zh-CN"/>
        </w:rPr>
        <w:t>警察局仍使用手写日志登记逮捕和拘留情况，使用手写登记簿登记司法诉讼，中央监狱数据库与其他被剥夺自由者登记册之间缺乏互操作性；</w:t>
      </w:r>
    </w:p>
    <w:p w14:paraId="2EC98D08" w14:textId="77777777" w:rsidR="008A16F8" w:rsidRPr="003811DD" w:rsidRDefault="008A16F8" w:rsidP="008A16F8">
      <w:pPr>
        <w:pStyle w:val="SingleTxtGC"/>
      </w:pPr>
      <w:r w:rsidRPr="003811DD">
        <w:rPr>
          <w:lang w:val="zh-CN"/>
        </w:rPr>
        <w:tab/>
        <w:t>(b)</w:t>
      </w:r>
      <w:r w:rsidRPr="003811DD">
        <w:rPr>
          <w:lang w:val="zh-CN"/>
        </w:rPr>
        <w:tab/>
      </w:r>
      <w:r w:rsidRPr="003811DD">
        <w:rPr>
          <w:lang w:val="zh-CN"/>
        </w:rPr>
        <w:t>剥夺自由情况登记册</w:t>
      </w:r>
      <w:r w:rsidRPr="003811DD">
        <w:rPr>
          <w:rFonts w:hint="eastAsia"/>
          <w:lang w:val="zh-CN"/>
        </w:rPr>
        <w:t>未</w:t>
      </w:r>
      <w:r w:rsidRPr="003811DD">
        <w:rPr>
          <w:lang w:val="zh-CN"/>
        </w:rPr>
        <w:t>包含《公约》第十七条第三款列举的所有信息，且缺乏有关其他剥夺自由场所</w:t>
      </w:r>
      <w:r w:rsidRPr="003811DD">
        <w:rPr>
          <w:lang w:val="zh-CN"/>
        </w:rPr>
        <w:t>(</w:t>
      </w:r>
      <w:r w:rsidRPr="003811DD">
        <w:rPr>
          <w:lang w:val="zh-CN"/>
        </w:rPr>
        <w:t>例如军事或精神卫生机构</w:t>
      </w:r>
      <w:r w:rsidRPr="003811DD">
        <w:rPr>
          <w:lang w:val="zh-CN"/>
        </w:rPr>
        <w:t>)</w:t>
      </w:r>
      <w:r w:rsidRPr="003811DD">
        <w:rPr>
          <w:lang w:val="zh-CN"/>
        </w:rPr>
        <w:t>登记程序的信息；</w:t>
      </w:r>
    </w:p>
    <w:p w14:paraId="0534429A" w14:textId="77777777" w:rsidR="008A16F8" w:rsidRPr="003811DD" w:rsidRDefault="008A16F8" w:rsidP="008A16F8">
      <w:pPr>
        <w:pStyle w:val="SingleTxtGC"/>
      </w:pPr>
      <w:r w:rsidRPr="003811DD">
        <w:rPr>
          <w:lang w:val="zh-CN"/>
        </w:rPr>
        <w:tab/>
        <w:t>(c)</w:t>
      </w:r>
      <w:r w:rsidRPr="003811DD">
        <w:rPr>
          <w:lang w:val="zh-CN"/>
        </w:rPr>
        <w:tab/>
      </w:r>
      <w:r w:rsidRPr="003811DD">
        <w:rPr>
          <w:lang w:val="zh-CN"/>
        </w:rPr>
        <w:t>没有采取充分措施，确保在一个人被剥夺自由后立即填写登记册，并在必要时予以更新，包括从警察局转移到监狱的情况；</w:t>
      </w:r>
    </w:p>
    <w:p w14:paraId="40EBC77E" w14:textId="77777777" w:rsidR="008A16F8" w:rsidRPr="003811DD" w:rsidRDefault="008A16F8" w:rsidP="008A16F8">
      <w:pPr>
        <w:pStyle w:val="SingleTxtGC"/>
      </w:pPr>
      <w:r w:rsidRPr="003811DD">
        <w:rPr>
          <w:lang w:val="zh-CN"/>
        </w:rPr>
        <w:tab/>
        <w:t>(d)</w:t>
      </w:r>
      <w:r w:rsidRPr="003811DD">
        <w:rPr>
          <w:lang w:val="zh-CN"/>
        </w:rPr>
        <w:tab/>
      </w:r>
      <w:r w:rsidRPr="003811DD">
        <w:rPr>
          <w:rFonts w:hint="eastAsia"/>
          <w:lang w:val="zh-CN"/>
        </w:rPr>
        <w:t>没有</w:t>
      </w:r>
      <w:r w:rsidRPr="003811DD">
        <w:rPr>
          <w:lang w:val="zh-CN"/>
        </w:rPr>
        <w:t>提供太多资料介绍为确保任何有合法利益的人员都能获得《公约》第十八条第一款列出的全部信息而实际适用《获取信息法》的情况，也没有</w:t>
      </w:r>
      <w:r w:rsidRPr="003811DD">
        <w:rPr>
          <w:lang w:val="zh-CN"/>
        </w:rPr>
        <w:lastRenderedPageBreak/>
        <w:t>提供太多信息介绍可能对获取此类信息施加的任何限制</w:t>
      </w:r>
      <w:r w:rsidRPr="003811DD">
        <w:rPr>
          <w:lang w:val="zh-CN"/>
        </w:rPr>
        <w:t>(</w:t>
      </w:r>
      <w:r w:rsidRPr="003811DD">
        <w:rPr>
          <w:lang w:val="zh-CN"/>
        </w:rPr>
        <w:t>第十七、第十八、第二十和第二十二条</w:t>
      </w:r>
      <w:r w:rsidRPr="003811DD">
        <w:rPr>
          <w:lang w:val="zh-CN"/>
        </w:rPr>
        <w:t>)</w:t>
      </w:r>
      <w:r w:rsidRPr="003811DD">
        <w:rPr>
          <w:lang w:val="zh-CN"/>
        </w:rPr>
        <w:t>。</w:t>
      </w:r>
    </w:p>
    <w:p w14:paraId="3050F36F" w14:textId="77777777" w:rsidR="008A16F8" w:rsidRPr="003811DD" w:rsidRDefault="008A16F8" w:rsidP="008A16F8">
      <w:pPr>
        <w:pStyle w:val="SingleTxtGC"/>
        <w:rPr>
          <w:rFonts w:eastAsia="黑体"/>
        </w:rPr>
      </w:pPr>
      <w:r w:rsidRPr="003811DD">
        <w:rPr>
          <w:lang w:val="zh-CN"/>
        </w:rPr>
        <w:t>50.</w:t>
      </w:r>
      <w:r w:rsidRPr="003811DD">
        <w:rPr>
          <w:lang w:val="zh-CN"/>
        </w:rPr>
        <w:tab/>
      </w:r>
      <w:r w:rsidRPr="003811DD">
        <w:rPr>
          <w:rFonts w:eastAsia="黑体"/>
          <w:lang w:val="zh-CN"/>
        </w:rPr>
        <w:t>委员会建议缔约国：</w:t>
      </w:r>
    </w:p>
    <w:p w14:paraId="2C97A7D1"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确保警察局和司法系统登记册的数字化以及所有剥夺自由场所登记册</w:t>
      </w:r>
      <w:r w:rsidRPr="003811DD">
        <w:rPr>
          <w:rFonts w:eastAsia="黑体"/>
          <w:lang w:val="zh-CN"/>
        </w:rPr>
        <w:t>(</w:t>
      </w:r>
      <w:r w:rsidRPr="003811DD">
        <w:rPr>
          <w:rFonts w:eastAsia="黑体"/>
          <w:lang w:val="zh-CN"/>
        </w:rPr>
        <w:t>包括中央监狱数据库</w:t>
      </w:r>
      <w:r w:rsidRPr="003811DD">
        <w:rPr>
          <w:rFonts w:eastAsia="黑体"/>
          <w:lang w:val="zh-CN"/>
        </w:rPr>
        <w:t>)</w:t>
      </w:r>
      <w:r w:rsidRPr="003811DD">
        <w:rPr>
          <w:rFonts w:eastAsia="黑体"/>
          <w:lang w:val="zh-CN"/>
        </w:rPr>
        <w:t>之间的互操作性，</w:t>
      </w:r>
      <w:r w:rsidRPr="003811DD">
        <w:rPr>
          <w:rFonts w:eastAsia="黑体" w:hint="eastAsia"/>
          <w:lang w:val="zh-CN"/>
        </w:rPr>
        <w:t>确保</w:t>
      </w:r>
      <w:r w:rsidRPr="003811DD">
        <w:rPr>
          <w:rFonts w:eastAsia="黑体"/>
          <w:lang w:val="zh-CN"/>
        </w:rPr>
        <w:t>所有登记册至少包含《公约》第十七条第三款所要求的信息，并确保被剥夺自由者从一开始就一律进行登记；</w:t>
      </w:r>
    </w:p>
    <w:p w14:paraId="510DC322"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hint="eastAsia"/>
          <w:lang w:val="zh-CN"/>
        </w:rPr>
        <w:t>确保</w:t>
      </w:r>
      <w:r w:rsidRPr="003811DD">
        <w:rPr>
          <w:rFonts w:eastAsia="黑体"/>
          <w:lang w:val="zh-CN"/>
        </w:rPr>
        <w:t>及时准确地填写和更新登记册中的信息，包括转换地点的信息，并定期进行检查，如有违规行为，确保对负责官员予以应有的惩处；</w:t>
      </w:r>
    </w:p>
    <w:p w14:paraId="1803D0C3" w14:textId="77777777" w:rsidR="008A16F8" w:rsidRPr="003811DD" w:rsidRDefault="008A16F8" w:rsidP="008A16F8">
      <w:pPr>
        <w:pStyle w:val="SingleTxtGC"/>
        <w:rPr>
          <w:rFonts w:eastAsia="黑体"/>
        </w:rPr>
      </w:pPr>
      <w:r w:rsidRPr="003811DD">
        <w:rPr>
          <w:lang w:val="zh-CN"/>
        </w:rPr>
        <w:tab/>
        <w:t>(c)</w:t>
      </w:r>
      <w:r w:rsidRPr="003811DD">
        <w:rPr>
          <w:lang w:val="zh-CN"/>
        </w:rPr>
        <w:tab/>
      </w:r>
      <w:r w:rsidRPr="003811DD">
        <w:rPr>
          <w:rFonts w:eastAsia="黑体"/>
          <w:lang w:val="zh-CN"/>
        </w:rPr>
        <w:t>确保任何有合法利益的人员，如被剥夺自由者的亲属或其代表或律师，能够迅速获得《公约》第十八条第一款所列的全部信息，并</w:t>
      </w:r>
      <w:r w:rsidRPr="003811DD">
        <w:rPr>
          <w:rFonts w:eastAsia="黑体" w:hint="eastAsia"/>
          <w:lang w:val="zh-CN"/>
        </w:rPr>
        <w:t>确保</w:t>
      </w:r>
      <w:r w:rsidRPr="003811DD">
        <w:rPr>
          <w:rFonts w:eastAsia="黑体"/>
          <w:lang w:val="zh-CN"/>
        </w:rPr>
        <w:t>切实执行《获取信息法》。</w:t>
      </w:r>
    </w:p>
    <w:p w14:paraId="656C8169" w14:textId="77777777" w:rsidR="008A16F8" w:rsidRPr="003811DD" w:rsidRDefault="008A16F8" w:rsidP="007750E9">
      <w:pPr>
        <w:pStyle w:val="H23GC"/>
      </w:pPr>
      <w:r w:rsidRPr="003811DD">
        <w:rPr>
          <w:lang w:val="zh-CN"/>
        </w:rPr>
        <w:tab/>
      </w:r>
      <w:r w:rsidRPr="003811DD">
        <w:rPr>
          <w:lang w:val="zh-CN"/>
        </w:rPr>
        <w:tab/>
      </w:r>
      <w:r w:rsidRPr="003811DD">
        <w:rPr>
          <w:lang w:val="zh-CN"/>
        </w:rPr>
        <w:t>培训</w:t>
      </w:r>
    </w:p>
    <w:p w14:paraId="0EAD784F" w14:textId="77777777" w:rsidR="008A16F8" w:rsidRPr="003811DD" w:rsidRDefault="008A16F8" w:rsidP="008A16F8">
      <w:pPr>
        <w:pStyle w:val="SingleTxtGC"/>
      </w:pPr>
      <w:r w:rsidRPr="003811DD">
        <w:rPr>
          <w:lang w:val="zh-CN"/>
        </w:rPr>
        <w:t>51.</w:t>
      </w:r>
      <w:r w:rsidRPr="003811DD">
        <w:rPr>
          <w:lang w:val="zh-CN"/>
        </w:rPr>
        <w:tab/>
      </w:r>
      <w:r w:rsidRPr="003811DD">
        <w:rPr>
          <w:lang w:val="zh-CN"/>
        </w:rPr>
        <w:t>委员会注意到强迫失踪问题任务组接受了关于《公约》的培训，并注意到</w:t>
      </w:r>
      <w:r w:rsidRPr="003811DD">
        <w:rPr>
          <w:lang w:val="zh-CN"/>
        </w:rPr>
        <w:t>2024</w:t>
      </w:r>
      <w:r w:rsidRPr="003811DD">
        <w:rPr>
          <w:lang w:val="zh-CN"/>
        </w:rPr>
        <w:t>年安全部队培训模块中提到了《公约》。此外，委员会注意到，根据对话期间提供的资料，在面向冈比亚武装部队的培训课程和针对警察的强制性培训中纳入了人权和国际人道法。不过，委员会感到遗憾的是，没有专门就《公约》和强迫失踪问题开展系统培训</w:t>
      </w:r>
      <w:r w:rsidRPr="003811DD">
        <w:rPr>
          <w:lang w:val="zh-CN"/>
        </w:rPr>
        <w:t>(</w:t>
      </w:r>
      <w:r w:rsidRPr="003811DD">
        <w:rPr>
          <w:lang w:val="zh-CN"/>
        </w:rPr>
        <w:t>第二十三条</w:t>
      </w:r>
      <w:r w:rsidRPr="003811DD">
        <w:rPr>
          <w:lang w:val="zh-CN"/>
        </w:rPr>
        <w:t>)</w:t>
      </w:r>
      <w:r w:rsidRPr="003811DD">
        <w:rPr>
          <w:lang w:val="zh-CN"/>
        </w:rPr>
        <w:t>。</w:t>
      </w:r>
    </w:p>
    <w:p w14:paraId="2FED160A" w14:textId="77777777" w:rsidR="008A16F8" w:rsidRPr="003811DD" w:rsidRDefault="008A16F8" w:rsidP="008A16F8">
      <w:pPr>
        <w:pStyle w:val="SingleTxtGC"/>
        <w:rPr>
          <w:rFonts w:eastAsia="黑体"/>
        </w:rPr>
      </w:pPr>
      <w:r w:rsidRPr="003811DD">
        <w:rPr>
          <w:lang w:val="zh-CN"/>
        </w:rPr>
        <w:t>52.</w:t>
      </w:r>
      <w:r w:rsidRPr="003811DD">
        <w:rPr>
          <w:lang w:val="zh-CN"/>
        </w:rPr>
        <w:tab/>
      </w:r>
      <w:r w:rsidRPr="003811DD">
        <w:rPr>
          <w:rFonts w:eastAsia="黑体"/>
          <w:lang w:val="zh-CN"/>
        </w:rPr>
        <w:t>委员会建议缔约国确保专门就《公约》和强迫失踪问题对所有执法和安全人员、文职或军事人员、医务人员、公职人员和其他可能参与拘留或对待任何被剥夺自由者的人员</w:t>
      </w:r>
      <w:r w:rsidRPr="003811DD">
        <w:rPr>
          <w:rFonts w:eastAsia="黑体"/>
          <w:lang w:val="zh-CN"/>
        </w:rPr>
        <w:t>(</w:t>
      </w:r>
      <w:r w:rsidRPr="003811DD">
        <w:rPr>
          <w:rFonts w:eastAsia="黑体"/>
          <w:lang w:val="zh-CN"/>
        </w:rPr>
        <w:t>包括法官、检察官和其他负责司法的官员</w:t>
      </w:r>
      <w:r w:rsidRPr="003811DD">
        <w:rPr>
          <w:rFonts w:eastAsia="黑体"/>
          <w:lang w:val="zh-CN"/>
        </w:rPr>
        <w:t>)</w:t>
      </w:r>
      <w:r w:rsidRPr="003811DD">
        <w:rPr>
          <w:rFonts w:eastAsia="黑体"/>
          <w:lang w:val="zh-CN"/>
        </w:rPr>
        <w:t>开展经常性培训，并定期评估培训的影响。委员会提醒缔约国，委员会愿意为这些努力提供支持。</w:t>
      </w:r>
    </w:p>
    <w:p w14:paraId="35733EF9" w14:textId="77777777" w:rsidR="008A16F8" w:rsidRPr="003811DD" w:rsidRDefault="008A16F8" w:rsidP="007750E9">
      <w:pPr>
        <w:pStyle w:val="H23GC"/>
      </w:pPr>
      <w:r w:rsidRPr="003811DD">
        <w:rPr>
          <w:lang w:val="zh-CN"/>
        </w:rPr>
        <w:tab/>
        <w:t>5.</w:t>
      </w:r>
      <w:r w:rsidRPr="003811DD">
        <w:rPr>
          <w:lang w:val="zh-CN"/>
        </w:rPr>
        <w:tab/>
      </w:r>
      <w:r w:rsidRPr="003811DD">
        <w:rPr>
          <w:lang w:val="zh-CN"/>
        </w:rPr>
        <w:t>保护和保障强迫失踪受害者权利的措施</w:t>
      </w:r>
      <w:r w:rsidRPr="003811DD">
        <w:rPr>
          <w:lang w:val="zh-CN"/>
        </w:rPr>
        <w:t>(</w:t>
      </w:r>
      <w:r w:rsidRPr="003811DD">
        <w:rPr>
          <w:lang w:val="zh-CN"/>
        </w:rPr>
        <w:t>第二十四条</w:t>
      </w:r>
      <w:r w:rsidRPr="003811DD">
        <w:rPr>
          <w:lang w:val="zh-CN"/>
        </w:rPr>
        <w:t>)</w:t>
      </w:r>
    </w:p>
    <w:p w14:paraId="214398EC" w14:textId="77777777" w:rsidR="008A16F8" w:rsidRPr="007750E9" w:rsidRDefault="008A16F8" w:rsidP="007750E9">
      <w:pPr>
        <w:pStyle w:val="H23GC"/>
        <w:rPr>
          <w:spacing w:val="-2"/>
        </w:rPr>
      </w:pPr>
      <w:r w:rsidRPr="003811DD">
        <w:rPr>
          <w:lang w:val="zh-CN"/>
        </w:rPr>
        <w:tab/>
      </w:r>
      <w:r w:rsidRPr="003811DD">
        <w:rPr>
          <w:lang w:val="zh-CN"/>
        </w:rPr>
        <w:tab/>
      </w:r>
      <w:r w:rsidRPr="007750E9">
        <w:rPr>
          <w:spacing w:val="-2"/>
          <w:lang w:val="zh-CN"/>
        </w:rPr>
        <w:t>受害者的定义和了解真相的权利以及获得赔偿和及时、公正和充分补偿的权利</w:t>
      </w:r>
      <w:bookmarkStart w:id="30" w:name="_Hlk178015896"/>
      <w:bookmarkEnd w:id="30"/>
    </w:p>
    <w:p w14:paraId="394E4DA2" w14:textId="5BDA22F4" w:rsidR="008A16F8" w:rsidRPr="003811DD" w:rsidRDefault="008A16F8" w:rsidP="008A16F8">
      <w:pPr>
        <w:pStyle w:val="SingleTxtGC"/>
      </w:pPr>
      <w:r w:rsidRPr="003811DD">
        <w:rPr>
          <w:lang w:val="zh-CN"/>
        </w:rPr>
        <w:t>53.</w:t>
      </w:r>
      <w:r w:rsidRPr="003811DD">
        <w:rPr>
          <w:lang w:val="zh-CN"/>
        </w:rPr>
        <w:tab/>
      </w:r>
      <w:r w:rsidRPr="003811DD">
        <w:rPr>
          <w:lang w:val="zh-CN"/>
        </w:rPr>
        <w:t>委员会注意到，根据缔约国代表团提供的资料，作为临时赔偿的一部分，真相、和解和赔偿委员会通过其</w:t>
      </w:r>
      <w:r w:rsidRPr="003811DD">
        <w:rPr>
          <w:rFonts w:hint="eastAsia"/>
          <w:lang w:val="zh-CN"/>
        </w:rPr>
        <w:t>各自的</w:t>
      </w:r>
      <w:r w:rsidRPr="003811DD">
        <w:rPr>
          <w:lang w:val="zh-CN"/>
        </w:rPr>
        <w:t>政府向</w:t>
      </w:r>
      <w:r w:rsidRPr="003811DD">
        <w:rPr>
          <w:lang w:val="zh-CN"/>
        </w:rPr>
        <w:t>1,009</w:t>
      </w:r>
      <w:r w:rsidRPr="003811DD">
        <w:rPr>
          <w:lang w:val="zh-CN"/>
        </w:rPr>
        <w:t>名受害者，包括西非移民提供了经济支持，</w:t>
      </w:r>
      <w:r w:rsidRPr="003811DD">
        <w:rPr>
          <w:lang w:val="zh-CN"/>
        </w:rPr>
        <w:t>2,000</w:t>
      </w:r>
      <w:r w:rsidRPr="003811DD">
        <w:rPr>
          <w:lang w:val="zh-CN"/>
        </w:rPr>
        <w:t>多名受害者从赔偿基金中受益。委员会还注意到，《受害者赔偿法》中对受害者的定义很宽泛，包括真相、和解和赔偿委员会确定的受害者，计划中的赔偿方式是恢复原状、抵偿、补偿、保证不再发生和康复。此外，委员会注意到，受害者赔偿委员会的任务期限为五年，由七名委员组成，其中包括两名受害者组织的代表。然而，委员会关切地注意到：</w:t>
      </w:r>
    </w:p>
    <w:p w14:paraId="0C0506AA" w14:textId="77777777" w:rsidR="008A16F8" w:rsidRPr="003811DD" w:rsidRDefault="008A16F8" w:rsidP="008A16F8">
      <w:pPr>
        <w:pStyle w:val="SingleTxtGC"/>
      </w:pPr>
      <w:r w:rsidRPr="003811DD">
        <w:rPr>
          <w:lang w:val="zh-CN"/>
        </w:rPr>
        <w:tab/>
        <w:t>(a)</w:t>
      </w:r>
      <w:r w:rsidRPr="003811DD">
        <w:rPr>
          <w:lang w:val="zh-CN"/>
        </w:rPr>
        <w:tab/>
      </w:r>
      <w:r w:rsidRPr="003811DD">
        <w:rPr>
          <w:lang w:val="zh-CN"/>
        </w:rPr>
        <w:t>《受害者赔偿法》只侧重于贾梅当政期间发生的强迫失踪的受害者；</w:t>
      </w:r>
    </w:p>
    <w:p w14:paraId="37DD4DD2" w14:textId="77777777" w:rsidR="008A16F8" w:rsidRPr="003811DD" w:rsidRDefault="008A16F8" w:rsidP="008A16F8">
      <w:pPr>
        <w:pStyle w:val="SingleTxtGC"/>
      </w:pPr>
      <w:r w:rsidRPr="003811DD">
        <w:rPr>
          <w:lang w:val="zh-CN"/>
        </w:rPr>
        <w:tab/>
        <w:t>(b)</w:t>
      </w:r>
      <w:r w:rsidRPr="003811DD">
        <w:rPr>
          <w:lang w:val="zh-CN"/>
        </w:rPr>
        <w:tab/>
      </w:r>
      <w:r w:rsidRPr="003811DD">
        <w:rPr>
          <w:lang w:val="zh-CN"/>
        </w:rPr>
        <w:t>没有一个由国家负责对所有直接因强迫失踪而遭受伤害的人员进行补偿和赔偿的综合制度；</w:t>
      </w:r>
    </w:p>
    <w:p w14:paraId="3FFF559E" w14:textId="77777777" w:rsidR="008A16F8" w:rsidRPr="003811DD" w:rsidRDefault="008A16F8" w:rsidP="008A16F8">
      <w:pPr>
        <w:pStyle w:val="SingleTxtGC"/>
      </w:pPr>
      <w:r w:rsidRPr="003811DD">
        <w:rPr>
          <w:lang w:val="zh-CN"/>
        </w:rPr>
        <w:tab/>
        <w:t>(c)</w:t>
      </w:r>
      <w:r w:rsidRPr="003811DD">
        <w:rPr>
          <w:lang w:val="zh-CN"/>
        </w:rPr>
        <w:tab/>
      </w:r>
      <w:r w:rsidRPr="003811DD">
        <w:rPr>
          <w:lang w:val="zh-CN"/>
        </w:rPr>
        <w:t>国</w:t>
      </w:r>
      <w:r w:rsidRPr="003811DD">
        <w:rPr>
          <w:rFonts w:hint="eastAsia"/>
          <w:lang w:val="zh-CN"/>
        </w:rPr>
        <w:t>内</w:t>
      </w:r>
      <w:r w:rsidRPr="003811DD">
        <w:rPr>
          <w:lang w:val="zh-CN"/>
        </w:rPr>
        <w:t>法没有具体承认所有受害者都有权了解真相；</w:t>
      </w:r>
    </w:p>
    <w:p w14:paraId="4184708E" w14:textId="77777777" w:rsidR="008A16F8" w:rsidRPr="003811DD" w:rsidRDefault="008A16F8" w:rsidP="008A16F8">
      <w:pPr>
        <w:pStyle w:val="SingleTxtGC"/>
      </w:pPr>
      <w:r w:rsidRPr="003811DD">
        <w:rPr>
          <w:lang w:val="zh-CN"/>
        </w:rPr>
        <w:tab/>
        <w:t>(d)</w:t>
      </w:r>
      <w:r w:rsidRPr="003811DD">
        <w:rPr>
          <w:lang w:val="zh-CN"/>
        </w:rPr>
        <w:tab/>
      </w:r>
      <w:r w:rsidRPr="003811DD">
        <w:rPr>
          <w:lang w:val="zh-CN"/>
        </w:rPr>
        <w:t>受害者赔偿委员会尚未充分运作，人力和财政资源的分配存在问题，包括分配给赔偿基金的资源；</w:t>
      </w:r>
    </w:p>
    <w:p w14:paraId="10DECF7B" w14:textId="77777777" w:rsidR="008A16F8" w:rsidRPr="003811DD" w:rsidRDefault="008A16F8" w:rsidP="008A16F8">
      <w:pPr>
        <w:pStyle w:val="SingleTxtGC"/>
      </w:pPr>
      <w:r w:rsidRPr="003811DD">
        <w:rPr>
          <w:lang w:val="zh-CN"/>
        </w:rPr>
        <w:lastRenderedPageBreak/>
        <w:tab/>
        <w:t>(e)</w:t>
      </w:r>
      <w:r w:rsidRPr="003811DD">
        <w:rPr>
          <w:lang w:val="zh-CN"/>
        </w:rPr>
        <w:tab/>
      </w:r>
      <w:r w:rsidRPr="003811DD">
        <w:rPr>
          <w:lang w:val="zh-CN"/>
        </w:rPr>
        <w:t>需要</w:t>
      </w:r>
      <w:r w:rsidRPr="003811DD">
        <w:rPr>
          <w:rFonts w:hint="eastAsia"/>
          <w:lang w:val="zh-CN"/>
        </w:rPr>
        <w:t>创建</w:t>
      </w:r>
      <w:r w:rsidRPr="003811DD">
        <w:rPr>
          <w:lang w:val="zh-CN"/>
        </w:rPr>
        <w:t>受害者登记</w:t>
      </w:r>
      <w:r w:rsidRPr="003811DD">
        <w:rPr>
          <w:rFonts w:hint="eastAsia"/>
          <w:lang w:val="zh-CN"/>
        </w:rPr>
        <w:t>册</w:t>
      </w:r>
      <w:r w:rsidRPr="003811DD">
        <w:rPr>
          <w:lang w:val="zh-CN"/>
        </w:rPr>
        <w:t>，没有提供资料说明获得赔偿的标准，以及这方面是否有时间限制；</w:t>
      </w:r>
    </w:p>
    <w:p w14:paraId="4ECA57A2" w14:textId="77777777" w:rsidR="008A16F8" w:rsidRPr="003811DD" w:rsidRDefault="008A16F8" w:rsidP="008A16F8">
      <w:pPr>
        <w:pStyle w:val="SingleTxtGC"/>
      </w:pPr>
      <w:r w:rsidRPr="003811DD">
        <w:rPr>
          <w:lang w:val="zh-CN"/>
        </w:rPr>
        <w:tab/>
        <w:t>(f)</w:t>
      </w:r>
      <w:r w:rsidRPr="003811DD">
        <w:rPr>
          <w:lang w:val="zh-CN"/>
        </w:rPr>
        <w:tab/>
      </w:r>
      <w:r w:rsidRPr="003811DD">
        <w:rPr>
          <w:lang w:val="zh-CN"/>
        </w:rPr>
        <w:t>未提供资料说明设立和平与和解委员会的时间框架，据代表团称，该委员会将处理纪念问题，而且目前还没有建立官方纪念场所</w:t>
      </w:r>
      <w:r w:rsidRPr="003811DD">
        <w:rPr>
          <w:lang w:val="zh-CN"/>
        </w:rPr>
        <w:t>(</w:t>
      </w:r>
      <w:r w:rsidRPr="003811DD">
        <w:rPr>
          <w:lang w:val="zh-CN"/>
        </w:rPr>
        <w:t>第二十四条</w:t>
      </w:r>
      <w:r w:rsidRPr="003811DD">
        <w:rPr>
          <w:lang w:val="zh-CN"/>
        </w:rPr>
        <w:t>)</w:t>
      </w:r>
      <w:r w:rsidRPr="003811DD">
        <w:rPr>
          <w:lang w:val="zh-CN"/>
        </w:rPr>
        <w:t>。</w:t>
      </w:r>
    </w:p>
    <w:p w14:paraId="4390B34C" w14:textId="77777777" w:rsidR="008A16F8" w:rsidRPr="003811DD" w:rsidRDefault="008A16F8" w:rsidP="008A16F8">
      <w:pPr>
        <w:pStyle w:val="SingleTxtGC"/>
        <w:rPr>
          <w:rFonts w:eastAsia="黑体"/>
        </w:rPr>
      </w:pPr>
      <w:r w:rsidRPr="003811DD">
        <w:rPr>
          <w:lang w:val="zh-CN"/>
        </w:rPr>
        <w:t>54.</w:t>
      </w:r>
      <w:r w:rsidRPr="003811DD">
        <w:rPr>
          <w:lang w:val="zh-CN"/>
        </w:rPr>
        <w:tab/>
      </w:r>
      <w:r w:rsidRPr="003811DD">
        <w:rPr>
          <w:rFonts w:eastAsia="黑体"/>
          <w:lang w:val="zh-CN"/>
        </w:rPr>
        <w:t>委员会建议缔约国：</w:t>
      </w:r>
    </w:p>
    <w:p w14:paraId="213B5576" w14:textId="77777777" w:rsidR="008A16F8" w:rsidRPr="003811DD" w:rsidRDefault="008A16F8" w:rsidP="008A16F8">
      <w:pPr>
        <w:pStyle w:val="SingleTxtGC"/>
        <w:rPr>
          <w:rFonts w:eastAsia="黑体"/>
        </w:rPr>
      </w:pPr>
      <w:r w:rsidRPr="003811DD">
        <w:rPr>
          <w:lang w:val="zh-CN"/>
        </w:rPr>
        <w:tab/>
        <w:t>(a)</w:t>
      </w:r>
      <w:r w:rsidRPr="003811DD">
        <w:rPr>
          <w:lang w:val="zh-CN"/>
        </w:rPr>
        <w:tab/>
      </w:r>
      <w:r w:rsidRPr="003811DD">
        <w:rPr>
          <w:rFonts w:eastAsia="黑体"/>
          <w:lang w:val="zh-CN"/>
        </w:rPr>
        <w:t>确保任何直接因强迫失踪而遭受伤害的个人都能使用符合《公约》第二十四条第四和第五款的充分和适当</w:t>
      </w:r>
      <w:r w:rsidRPr="003811DD">
        <w:rPr>
          <w:rFonts w:eastAsia="黑体" w:hint="eastAsia"/>
          <w:lang w:val="zh-CN"/>
        </w:rPr>
        <w:t>补偿</w:t>
      </w:r>
      <w:r w:rsidRPr="003811DD">
        <w:rPr>
          <w:rFonts w:eastAsia="黑体"/>
          <w:lang w:val="zh-CN"/>
        </w:rPr>
        <w:t>制度，不仅包括</w:t>
      </w:r>
      <w:r w:rsidRPr="003811DD">
        <w:rPr>
          <w:rFonts w:eastAsia="黑体" w:hint="eastAsia"/>
          <w:lang w:val="zh-CN"/>
        </w:rPr>
        <w:t>赔偿</w:t>
      </w:r>
      <w:r w:rsidRPr="003811DD">
        <w:rPr>
          <w:rFonts w:eastAsia="黑体"/>
          <w:lang w:val="zh-CN"/>
        </w:rPr>
        <w:t>，而且包括康复、抵偿和保证不再发生，应在与受害者充分协商之后采用这一制度，并以差异化办法作为其基础，同时考虑到性别观点和受害者的具体需要；</w:t>
      </w:r>
    </w:p>
    <w:p w14:paraId="7C4A4417"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lang w:val="zh-CN"/>
        </w:rPr>
        <w:t>根据《公约》第二十四条第二款，在国内法中承认强迫失踪受害者有权了解真相；</w:t>
      </w:r>
    </w:p>
    <w:p w14:paraId="48231759" w14:textId="77777777" w:rsidR="008A16F8" w:rsidRPr="003811DD" w:rsidRDefault="008A16F8" w:rsidP="008A16F8">
      <w:pPr>
        <w:pStyle w:val="SingleTxtGC"/>
        <w:rPr>
          <w:rFonts w:eastAsia="黑体"/>
        </w:rPr>
      </w:pPr>
      <w:r w:rsidRPr="003811DD">
        <w:rPr>
          <w:lang w:val="zh-CN"/>
        </w:rPr>
        <w:tab/>
        <w:t>(c)</w:t>
      </w:r>
      <w:r w:rsidRPr="003811DD">
        <w:rPr>
          <w:lang w:val="zh-CN"/>
        </w:rPr>
        <w:tab/>
      </w:r>
      <w:r w:rsidRPr="003811DD">
        <w:rPr>
          <w:rFonts w:eastAsia="黑体"/>
          <w:lang w:val="zh-CN"/>
        </w:rPr>
        <w:t>启动受害者赔偿委员会和赔偿基金，并划拨充足资金，用于为赔偿和支持受害者提供行政管理；</w:t>
      </w:r>
    </w:p>
    <w:p w14:paraId="054387E1" w14:textId="77777777" w:rsidR="008A16F8" w:rsidRDefault="008A16F8" w:rsidP="008A16F8">
      <w:pPr>
        <w:pStyle w:val="SingleTxtGC"/>
        <w:rPr>
          <w:rStyle w:val="SingleTxtGCChar"/>
        </w:rPr>
      </w:pPr>
      <w:r w:rsidRPr="003811DD">
        <w:rPr>
          <w:lang w:val="zh-CN"/>
        </w:rPr>
        <w:tab/>
        <w:t>(d)</w:t>
      </w:r>
      <w:r w:rsidRPr="003811DD">
        <w:rPr>
          <w:lang w:val="zh-CN"/>
        </w:rPr>
        <w:tab/>
      </w:r>
      <w:r w:rsidRPr="003811DD">
        <w:rPr>
          <w:rFonts w:eastAsia="黑体"/>
          <w:lang w:val="zh-CN"/>
        </w:rPr>
        <w:t>促进受害者的普遍登记，并保证向所有受害者明确通告登记程序，使其能够便捷使用，且不设时间限制；</w:t>
      </w:r>
      <w:r w:rsidRPr="003811DD">
        <w:rPr>
          <w:rStyle w:val="a8"/>
          <w:rFonts w:eastAsia="宋体"/>
        </w:rPr>
        <w:footnoteReference w:id="20"/>
      </w:r>
    </w:p>
    <w:p w14:paraId="0AC06E5A" w14:textId="77777777" w:rsidR="008A16F8" w:rsidRPr="003811DD" w:rsidRDefault="008A16F8" w:rsidP="008A16F8">
      <w:pPr>
        <w:pStyle w:val="SingleTxtGC"/>
        <w:rPr>
          <w:rFonts w:eastAsia="黑体"/>
        </w:rPr>
      </w:pPr>
      <w:r w:rsidRPr="003811DD">
        <w:rPr>
          <w:lang w:val="zh-CN"/>
        </w:rPr>
        <w:tab/>
        <w:t>(e)</w:t>
      </w:r>
      <w:r w:rsidRPr="003811DD">
        <w:rPr>
          <w:lang w:val="zh-CN"/>
        </w:rPr>
        <w:tab/>
      </w:r>
      <w:r w:rsidRPr="003811DD">
        <w:rPr>
          <w:rFonts w:eastAsia="黑体"/>
          <w:lang w:val="zh-CN"/>
        </w:rPr>
        <w:t>与受害者协商和协调，制定长期和可持续的纪念方案。</w:t>
      </w:r>
    </w:p>
    <w:p w14:paraId="13561B3C" w14:textId="77777777" w:rsidR="008A16F8" w:rsidRPr="003811DD" w:rsidRDefault="008A16F8" w:rsidP="00717E34">
      <w:pPr>
        <w:pStyle w:val="H23GC"/>
      </w:pPr>
      <w:bookmarkStart w:id="31" w:name="_Hlk178506781"/>
      <w:r w:rsidRPr="003811DD">
        <w:rPr>
          <w:lang w:val="zh-CN"/>
        </w:rPr>
        <w:tab/>
      </w:r>
      <w:r w:rsidRPr="003811DD">
        <w:rPr>
          <w:lang w:val="zh-CN"/>
        </w:rPr>
        <w:tab/>
      </w:r>
      <w:r w:rsidRPr="003811DD">
        <w:rPr>
          <w:lang w:val="zh-CN"/>
        </w:rPr>
        <w:t>下落不明的失踪人员及其亲属的法律地位</w:t>
      </w:r>
    </w:p>
    <w:p w14:paraId="695F8A89" w14:textId="317CC643" w:rsidR="008A16F8" w:rsidRPr="003811DD" w:rsidRDefault="008A16F8" w:rsidP="008A16F8">
      <w:pPr>
        <w:pStyle w:val="SingleTxtGC"/>
      </w:pPr>
      <w:r w:rsidRPr="003811DD">
        <w:rPr>
          <w:lang w:val="zh-CN"/>
        </w:rPr>
        <w:t>55.</w:t>
      </w:r>
      <w:r w:rsidRPr="003811DD">
        <w:rPr>
          <w:lang w:val="zh-CN"/>
        </w:rPr>
        <w:tab/>
      </w:r>
      <w:r w:rsidRPr="003811DD">
        <w:rPr>
          <w:lang w:val="zh-CN"/>
        </w:rPr>
        <w:t>委员会注意到，《证据法》第</w:t>
      </w:r>
      <w:r w:rsidRPr="003811DD">
        <w:rPr>
          <w:lang w:val="zh-CN"/>
        </w:rPr>
        <w:t>150</w:t>
      </w:r>
      <w:r w:rsidRPr="003811DD">
        <w:rPr>
          <w:lang w:val="zh-CN"/>
        </w:rPr>
        <w:t>条第</w:t>
      </w:r>
      <w:r w:rsidRPr="003811DD">
        <w:rPr>
          <w:lang w:val="zh-CN"/>
        </w:rPr>
        <w:t>(1)</w:t>
      </w:r>
      <w:r w:rsidRPr="003811DD">
        <w:rPr>
          <w:lang w:val="zh-CN"/>
        </w:rPr>
        <w:t>款规定，如果七年内某人杳无音讯，则推定其死亡，在这种情况下该条款允许签发死亡证明。委员会感到遗憾的是，缔约国关于下落不明失踪者的法律地位的制度没有充分考虑到强迫失踪使失踪者家属处于社会和经济弱势地位。在这方面，委员会关切地注意到，必须先宣告死亡，失踪人员家属方可获得社会服务和家庭及财产权利。委员会还关切的是，缺乏对受害者医疗、心理和康复援助的支持</w:t>
      </w:r>
      <w:r w:rsidRPr="003811DD">
        <w:rPr>
          <w:lang w:val="zh-CN"/>
        </w:rPr>
        <w:t>(</w:t>
      </w:r>
      <w:r w:rsidRPr="003811DD">
        <w:rPr>
          <w:lang w:val="zh-CN"/>
        </w:rPr>
        <w:t>第二十四条</w:t>
      </w:r>
      <w:r w:rsidRPr="003811DD">
        <w:rPr>
          <w:lang w:val="zh-CN"/>
        </w:rPr>
        <w:t>)</w:t>
      </w:r>
      <w:r w:rsidRPr="003811DD">
        <w:rPr>
          <w:lang w:val="zh-CN"/>
        </w:rPr>
        <w:t>。</w:t>
      </w:r>
      <w:bookmarkStart w:id="32" w:name="_Hlk178512401"/>
      <w:bookmarkEnd w:id="32"/>
    </w:p>
    <w:p w14:paraId="11529D63" w14:textId="77777777" w:rsidR="008A16F8" w:rsidRPr="003811DD" w:rsidRDefault="008A16F8" w:rsidP="008A16F8">
      <w:pPr>
        <w:pStyle w:val="SingleTxtGC"/>
        <w:rPr>
          <w:rFonts w:eastAsia="黑体"/>
        </w:rPr>
      </w:pPr>
      <w:r w:rsidRPr="003811DD">
        <w:rPr>
          <w:lang w:val="zh-CN"/>
        </w:rPr>
        <w:t>56.</w:t>
      </w:r>
      <w:r w:rsidRPr="003811DD">
        <w:rPr>
          <w:lang w:val="zh-CN"/>
        </w:rPr>
        <w:tab/>
      </w:r>
      <w:r w:rsidRPr="003811DD">
        <w:rPr>
          <w:rFonts w:eastAsia="黑体"/>
          <w:lang w:val="zh-CN"/>
        </w:rPr>
        <w:t>委员会建议缔约国审查其国</w:t>
      </w:r>
      <w:r w:rsidRPr="003811DD">
        <w:rPr>
          <w:rFonts w:eastAsia="黑体" w:hint="eastAsia"/>
          <w:lang w:val="zh-CN"/>
        </w:rPr>
        <w:t>内</w:t>
      </w:r>
      <w:r w:rsidRPr="003811DD">
        <w:rPr>
          <w:rFonts w:eastAsia="黑体"/>
          <w:lang w:val="zh-CN"/>
        </w:rPr>
        <w:t>法，确保根据《公约》第二十四条第六款，在社会福利、财务事项、家庭法和财产权等领域，在合理的时限内使下落不明的失踪者及其亲属的法律地位正常化，而且不要求必须宣告失踪者死亡。在这方面，委员会鼓励缔约国通过法律规定，无论失踪持续时间长短，都可以签发失踪声明，并为所有强迫失踪受害者制定支持方案，以便以差异化方式并根据受害者的具体需要提供指导以及法律、医疗、心理和经济支持。</w:t>
      </w:r>
    </w:p>
    <w:p w14:paraId="296C9CDB" w14:textId="77777777" w:rsidR="008A16F8" w:rsidRPr="003811DD" w:rsidRDefault="008A16F8" w:rsidP="00717E34">
      <w:pPr>
        <w:pStyle w:val="H23GC"/>
      </w:pPr>
      <w:r w:rsidRPr="003811DD">
        <w:rPr>
          <w:lang w:val="zh-CN"/>
        </w:rPr>
        <w:tab/>
      </w:r>
      <w:r w:rsidRPr="003811DD">
        <w:rPr>
          <w:lang w:val="zh-CN"/>
        </w:rPr>
        <w:tab/>
      </w:r>
      <w:r w:rsidRPr="003811DD">
        <w:rPr>
          <w:lang w:val="zh-CN"/>
        </w:rPr>
        <w:t>失踪人员女性家属的状况</w:t>
      </w:r>
    </w:p>
    <w:p w14:paraId="46CA58BF" w14:textId="77777777" w:rsidR="008A16F8" w:rsidRDefault="008A16F8" w:rsidP="008A16F8">
      <w:pPr>
        <w:pStyle w:val="SingleTxtGC"/>
        <w:rPr>
          <w:rStyle w:val="SingleTxtGCChar"/>
        </w:rPr>
      </w:pPr>
      <w:r w:rsidRPr="003811DD">
        <w:rPr>
          <w:lang w:val="zh-CN"/>
        </w:rPr>
        <w:t>57.</w:t>
      </w:r>
      <w:r w:rsidRPr="003811DD">
        <w:rPr>
          <w:lang w:val="zh-CN"/>
        </w:rPr>
        <w:tab/>
      </w:r>
      <w:r w:rsidRPr="003811DD">
        <w:rPr>
          <w:lang w:val="zh-CN"/>
        </w:rPr>
        <w:t>委员会回顾缔约国管辖范围内对女性的歧视性法律规定和做法，特别是在婚姻、子女监护、继承、丧葬、财产权和获得社会福利方面，</w:t>
      </w:r>
      <w:r w:rsidRPr="003811DD">
        <w:rPr>
          <w:rStyle w:val="a8"/>
          <w:rFonts w:eastAsia="宋体"/>
        </w:rPr>
        <w:footnoteReference w:id="21"/>
      </w:r>
      <w:r w:rsidRPr="003811DD">
        <w:rPr>
          <w:rStyle w:val="SingleTxtGCChar"/>
        </w:rPr>
        <w:t xml:space="preserve"> </w:t>
      </w:r>
      <w:r w:rsidRPr="003811DD">
        <w:rPr>
          <w:lang w:val="zh-CN"/>
        </w:rPr>
        <w:t>以及这些限制对妇女享有《公约》所载权利的潜在负面影响。委员会感到关切的是，妇女</w:t>
      </w:r>
      <w:r w:rsidRPr="003811DD">
        <w:rPr>
          <w:rFonts w:hint="eastAsia"/>
          <w:lang w:val="zh-CN"/>
        </w:rPr>
        <w:t>在</w:t>
      </w:r>
      <w:r w:rsidRPr="003811DD">
        <w:rPr>
          <w:lang w:val="zh-CN"/>
        </w:rPr>
        <w:t>参与</w:t>
      </w:r>
      <w:r w:rsidRPr="003811DD">
        <w:rPr>
          <w:lang w:val="zh-CN"/>
        </w:rPr>
        <w:lastRenderedPageBreak/>
        <w:t>真相、和解和赔偿委员会的工作方面面临困难，其部分原因是她们害怕被社会污名化</w:t>
      </w:r>
      <w:r w:rsidRPr="003811DD">
        <w:rPr>
          <w:lang w:val="zh-CN"/>
        </w:rPr>
        <w:t>(</w:t>
      </w:r>
      <w:r w:rsidRPr="003811DD">
        <w:rPr>
          <w:lang w:val="zh-CN"/>
        </w:rPr>
        <w:t>第二十四条</w:t>
      </w:r>
      <w:r w:rsidRPr="003811DD">
        <w:rPr>
          <w:lang w:val="zh-CN"/>
        </w:rPr>
        <w:t>)</w:t>
      </w:r>
      <w:r w:rsidRPr="003811DD">
        <w:rPr>
          <w:lang w:val="zh-CN"/>
        </w:rPr>
        <w:t>。</w:t>
      </w:r>
      <w:r w:rsidRPr="003811DD">
        <w:rPr>
          <w:rStyle w:val="a8"/>
          <w:rFonts w:eastAsia="宋体"/>
        </w:rPr>
        <w:footnoteReference w:id="22"/>
      </w:r>
    </w:p>
    <w:p w14:paraId="5BBB7366" w14:textId="77777777" w:rsidR="008A16F8" w:rsidRPr="003811DD" w:rsidRDefault="008A16F8" w:rsidP="008A16F8">
      <w:pPr>
        <w:pStyle w:val="SingleTxtGC"/>
        <w:rPr>
          <w:rFonts w:eastAsia="黑体"/>
        </w:rPr>
      </w:pPr>
      <w:r w:rsidRPr="003811DD">
        <w:rPr>
          <w:lang w:val="zh-CN"/>
        </w:rPr>
        <w:t>58.</w:t>
      </w:r>
      <w:r w:rsidRPr="003811DD">
        <w:rPr>
          <w:lang w:val="zh-CN"/>
        </w:rPr>
        <w:tab/>
      </w:r>
      <w:r w:rsidRPr="003811DD">
        <w:rPr>
          <w:rFonts w:eastAsia="黑体"/>
          <w:lang w:val="zh-CN"/>
        </w:rPr>
        <w:t>委员会建议缔约国确保所有因亲属失踪而沦为受害者的妇女和女童能够行使《公约》所载的一切权利，并为她们参与所有强迫失踪有关程序创造安全空间。</w:t>
      </w:r>
    </w:p>
    <w:p w14:paraId="4146EBFE" w14:textId="77777777" w:rsidR="008A16F8" w:rsidRPr="003811DD" w:rsidRDefault="008A16F8" w:rsidP="00717E34">
      <w:pPr>
        <w:pStyle w:val="H23GC"/>
      </w:pPr>
      <w:r w:rsidRPr="003811DD">
        <w:rPr>
          <w:lang w:val="zh-CN"/>
        </w:rPr>
        <w:tab/>
      </w:r>
      <w:r w:rsidRPr="003811DD">
        <w:rPr>
          <w:lang w:val="zh-CN"/>
        </w:rPr>
        <w:tab/>
      </w:r>
      <w:r w:rsidRPr="003811DD">
        <w:rPr>
          <w:lang w:val="zh-CN"/>
        </w:rPr>
        <w:t>辨认遗骸和有尊严地归还遗体</w:t>
      </w:r>
    </w:p>
    <w:p w14:paraId="58D8443E" w14:textId="77777777" w:rsidR="008A16F8" w:rsidRPr="003811DD" w:rsidRDefault="008A16F8" w:rsidP="008A16F8">
      <w:pPr>
        <w:pStyle w:val="SingleTxtGC"/>
      </w:pPr>
      <w:r w:rsidRPr="003811DD">
        <w:rPr>
          <w:lang w:val="zh-CN"/>
        </w:rPr>
        <w:t>59.</w:t>
      </w:r>
      <w:r w:rsidRPr="003811DD">
        <w:rPr>
          <w:lang w:val="zh-CN"/>
        </w:rPr>
        <w:tab/>
      </w:r>
      <w:r w:rsidRPr="003811DD">
        <w:rPr>
          <w:lang w:val="zh-CN"/>
        </w:rPr>
        <w:t>委员会注意到缔约国依托真相、和解和赔偿委员会开展的工作，努力查明失踪人员的下落并识别其身份。委员会还注意到强迫失踪问题任务组的作用，并注意到警方</w:t>
      </w:r>
      <w:r w:rsidRPr="003811DD">
        <w:rPr>
          <w:rFonts w:hint="eastAsia"/>
          <w:lang w:val="zh-CN"/>
        </w:rPr>
        <w:t>内设</w:t>
      </w:r>
      <w:r w:rsidRPr="003811DD">
        <w:rPr>
          <w:lang w:val="zh-CN"/>
        </w:rPr>
        <w:t>的失踪人员专案组继续从未标记坟墓中挖掘和辨认遗骸。然而，委员会感到关切的是：</w:t>
      </w:r>
    </w:p>
    <w:p w14:paraId="7BBED79C" w14:textId="77777777" w:rsidR="008A16F8" w:rsidRPr="003811DD" w:rsidRDefault="008A16F8" w:rsidP="008A16F8">
      <w:pPr>
        <w:pStyle w:val="SingleTxtGC"/>
      </w:pPr>
      <w:r w:rsidRPr="003811DD">
        <w:rPr>
          <w:lang w:val="zh-CN"/>
        </w:rPr>
        <w:tab/>
        <w:t>(a)</w:t>
      </w:r>
      <w:r w:rsidRPr="003811DD">
        <w:rPr>
          <w:lang w:val="zh-CN"/>
        </w:rPr>
        <w:tab/>
      </w:r>
      <w:r w:rsidRPr="003811DD">
        <w:rPr>
          <w:lang w:val="zh-CN"/>
        </w:rPr>
        <w:t>缺乏登记和保护墓地</w:t>
      </w:r>
      <w:r w:rsidRPr="003811DD">
        <w:rPr>
          <w:rFonts w:hint="eastAsia"/>
          <w:lang w:val="zh-CN"/>
        </w:rPr>
        <w:t>(</w:t>
      </w:r>
      <w:r w:rsidRPr="003811DD">
        <w:rPr>
          <w:lang w:val="zh-CN"/>
        </w:rPr>
        <w:t>包括位于</w:t>
      </w:r>
      <w:r w:rsidRPr="003811DD">
        <w:rPr>
          <w:lang w:val="zh-CN"/>
        </w:rPr>
        <w:t>Tanji</w:t>
      </w:r>
      <w:r w:rsidRPr="003811DD">
        <w:rPr>
          <w:lang w:val="zh-CN"/>
        </w:rPr>
        <w:t>、</w:t>
      </w:r>
      <w:r w:rsidRPr="003811DD">
        <w:rPr>
          <w:lang w:val="zh-CN"/>
        </w:rPr>
        <w:t>Yundum</w:t>
      </w:r>
      <w:r w:rsidRPr="003811DD">
        <w:rPr>
          <w:lang w:val="zh-CN"/>
        </w:rPr>
        <w:t>和</w:t>
      </w:r>
      <w:r w:rsidRPr="003811DD">
        <w:rPr>
          <w:lang w:val="zh-CN"/>
        </w:rPr>
        <w:t>Kanilai</w:t>
      </w:r>
      <w:r w:rsidRPr="003811DD">
        <w:rPr>
          <w:lang w:val="zh-CN"/>
        </w:rPr>
        <w:t>的墓地</w:t>
      </w:r>
      <w:r w:rsidRPr="003811DD">
        <w:rPr>
          <w:rFonts w:hint="eastAsia"/>
          <w:lang w:val="zh-CN"/>
        </w:rPr>
        <w:t>)</w:t>
      </w:r>
      <w:r w:rsidRPr="003811DD">
        <w:rPr>
          <w:lang w:val="zh-CN"/>
        </w:rPr>
        <w:t>的战略和规程；</w:t>
      </w:r>
    </w:p>
    <w:p w14:paraId="63627AC0" w14:textId="77777777" w:rsidR="008A16F8" w:rsidRPr="003811DD" w:rsidRDefault="008A16F8" w:rsidP="008A16F8">
      <w:pPr>
        <w:pStyle w:val="SingleTxtGC"/>
      </w:pPr>
      <w:r w:rsidRPr="003811DD">
        <w:rPr>
          <w:lang w:val="zh-CN"/>
        </w:rPr>
        <w:tab/>
        <w:t>(b)</w:t>
      </w:r>
      <w:r w:rsidRPr="003811DD">
        <w:rPr>
          <w:lang w:val="zh-CN"/>
        </w:rPr>
        <w:tab/>
      </w:r>
      <w:r w:rsidRPr="003811DD">
        <w:rPr>
          <w:lang w:val="zh-CN"/>
        </w:rPr>
        <w:t>在某些情况下，挖掘工作和证据保管链存在问题；</w:t>
      </w:r>
    </w:p>
    <w:p w14:paraId="540BF3FC" w14:textId="77777777" w:rsidR="008A16F8" w:rsidRPr="003811DD" w:rsidRDefault="008A16F8" w:rsidP="008A16F8">
      <w:pPr>
        <w:pStyle w:val="SingleTxtGC"/>
      </w:pPr>
      <w:r w:rsidRPr="003811DD">
        <w:rPr>
          <w:lang w:val="zh-CN"/>
        </w:rPr>
        <w:tab/>
        <w:t>(c)</w:t>
      </w:r>
      <w:r w:rsidRPr="003811DD">
        <w:rPr>
          <w:lang w:val="zh-CN"/>
        </w:rPr>
        <w:tab/>
      </w:r>
      <w:r w:rsidRPr="003811DD">
        <w:rPr>
          <w:lang w:val="zh-CN"/>
        </w:rPr>
        <w:t>法医能力不足，无法妥善开展辨认程序，这反映在法医和犯罪现场调查方面的专门知识不足，以及缺乏实验室和专业技术设备和资源；</w:t>
      </w:r>
    </w:p>
    <w:p w14:paraId="699BFB63" w14:textId="77777777" w:rsidR="008A16F8" w:rsidRPr="003811DD" w:rsidRDefault="008A16F8" w:rsidP="008A16F8">
      <w:pPr>
        <w:pStyle w:val="SingleTxtGC"/>
      </w:pPr>
      <w:r w:rsidRPr="003811DD">
        <w:rPr>
          <w:lang w:val="zh-CN"/>
        </w:rPr>
        <w:tab/>
        <w:t>(d)</w:t>
      </w:r>
      <w:r w:rsidRPr="003811DD">
        <w:rPr>
          <w:lang w:val="zh-CN"/>
        </w:rPr>
        <w:tab/>
      </w:r>
      <w:r w:rsidRPr="003811DD">
        <w:rPr>
          <w:lang w:val="zh-CN"/>
        </w:rPr>
        <w:t>没有建立国家数据库，用以储存与所有失踪人员有关的基因数据</w:t>
      </w:r>
      <w:r w:rsidRPr="003811DD">
        <w:rPr>
          <w:lang w:val="zh-CN"/>
        </w:rPr>
        <w:t>(</w:t>
      </w:r>
      <w:r w:rsidRPr="003811DD">
        <w:rPr>
          <w:lang w:val="zh-CN"/>
        </w:rPr>
        <w:t>第十二、第十九和第二十四条</w:t>
      </w:r>
      <w:r w:rsidRPr="003811DD">
        <w:rPr>
          <w:lang w:val="zh-CN"/>
        </w:rPr>
        <w:t>)</w:t>
      </w:r>
      <w:r w:rsidRPr="003811DD">
        <w:rPr>
          <w:lang w:val="zh-CN"/>
        </w:rPr>
        <w:t>。</w:t>
      </w:r>
      <w:bookmarkStart w:id="33" w:name="_Hlk178268072"/>
      <w:bookmarkEnd w:id="33"/>
    </w:p>
    <w:p w14:paraId="2007F3F0" w14:textId="77777777" w:rsidR="008A16F8" w:rsidRPr="003811DD" w:rsidRDefault="008A16F8" w:rsidP="008A16F8">
      <w:pPr>
        <w:pStyle w:val="SingleTxtGC"/>
        <w:rPr>
          <w:rFonts w:eastAsia="黑体"/>
        </w:rPr>
      </w:pPr>
      <w:r w:rsidRPr="003811DD">
        <w:rPr>
          <w:lang w:val="zh-CN"/>
        </w:rPr>
        <w:t>60.</w:t>
      </w:r>
      <w:r w:rsidRPr="003811DD">
        <w:rPr>
          <w:lang w:val="zh-CN"/>
        </w:rPr>
        <w:tab/>
      </w:r>
      <w:r w:rsidRPr="003811DD">
        <w:rPr>
          <w:rFonts w:eastAsia="黑体"/>
          <w:lang w:val="zh-CN"/>
        </w:rPr>
        <w:t>委员会敦促缔约国：</w:t>
      </w:r>
    </w:p>
    <w:p w14:paraId="6C25F209" w14:textId="77777777" w:rsidR="008A16F8" w:rsidRDefault="008A16F8" w:rsidP="008A16F8">
      <w:pPr>
        <w:pStyle w:val="SingleTxtGC"/>
        <w:rPr>
          <w:rStyle w:val="SingleTxtGCChar"/>
        </w:rPr>
      </w:pPr>
      <w:r w:rsidRPr="003811DD">
        <w:rPr>
          <w:lang w:val="zh-CN"/>
        </w:rPr>
        <w:tab/>
        <w:t>(a)</w:t>
      </w:r>
      <w:r w:rsidRPr="003811DD">
        <w:rPr>
          <w:lang w:val="zh-CN"/>
        </w:rPr>
        <w:tab/>
      </w:r>
      <w:r w:rsidRPr="003811DD">
        <w:rPr>
          <w:rFonts w:eastAsia="黑体"/>
          <w:lang w:val="zh-CN"/>
        </w:rPr>
        <w:t>按照真相、和解和赔偿委员会建议</w:t>
      </w:r>
      <w:r w:rsidRPr="003811DD">
        <w:rPr>
          <w:rFonts w:eastAsia="黑体" w:hint="eastAsia"/>
          <w:lang w:val="zh-CN"/>
        </w:rPr>
        <w:t>落实</w:t>
      </w:r>
      <w:r w:rsidRPr="003811DD">
        <w:rPr>
          <w:rFonts w:eastAsia="黑体"/>
          <w:lang w:val="zh-CN"/>
        </w:rPr>
        <w:t>计划</w:t>
      </w:r>
      <w:r w:rsidRPr="003811DD">
        <w:rPr>
          <w:rFonts w:eastAsia="黑体"/>
          <w:lang w:val="zh-CN"/>
        </w:rPr>
        <w:t>(2023-2027</w:t>
      </w:r>
      <w:r w:rsidRPr="003811DD">
        <w:rPr>
          <w:rFonts w:eastAsia="黑体"/>
          <w:lang w:val="zh-CN"/>
        </w:rPr>
        <w:t>年</w:t>
      </w:r>
      <w:r w:rsidRPr="003811DD">
        <w:rPr>
          <w:rFonts w:eastAsia="黑体"/>
          <w:lang w:val="zh-CN"/>
        </w:rPr>
        <w:t>)</w:t>
      </w:r>
      <w:r w:rsidRPr="003811DD">
        <w:rPr>
          <w:rFonts w:eastAsia="黑体"/>
          <w:lang w:val="zh-CN"/>
        </w:rPr>
        <w:t>的内容，制定全面战略和计划，以搜寻、辨认、挖掘、调查现有埋葬点并查明新的埋葬点，并确保保护这些埋葬点，同时保护所采集样本的保管链；</w:t>
      </w:r>
      <w:r w:rsidRPr="003811DD">
        <w:rPr>
          <w:rStyle w:val="a8"/>
          <w:rFonts w:eastAsia="宋体"/>
        </w:rPr>
        <w:footnoteReference w:id="23"/>
      </w:r>
    </w:p>
    <w:p w14:paraId="06C337C9" w14:textId="77777777" w:rsidR="008A16F8" w:rsidRPr="003811DD" w:rsidRDefault="008A16F8" w:rsidP="008A16F8">
      <w:pPr>
        <w:pStyle w:val="SingleTxtGC"/>
        <w:rPr>
          <w:rFonts w:eastAsia="黑体"/>
        </w:rPr>
      </w:pPr>
      <w:r w:rsidRPr="003811DD">
        <w:rPr>
          <w:lang w:val="zh-CN"/>
        </w:rPr>
        <w:tab/>
        <w:t>(b)</w:t>
      </w:r>
      <w:r w:rsidRPr="003811DD">
        <w:rPr>
          <w:lang w:val="zh-CN"/>
        </w:rPr>
        <w:tab/>
      </w:r>
      <w:r w:rsidRPr="003811DD">
        <w:rPr>
          <w:rFonts w:eastAsia="黑体"/>
          <w:lang w:val="zh-CN"/>
        </w:rPr>
        <w:t>加强主管部门的法医能力，以辨认、安全保存并将能够辨认的失踪人员遗体和遗骸有尊严地归还其家属，包括确保提供必要的人力、技术和财政资源，并通过和</w:t>
      </w:r>
      <w:r w:rsidRPr="003811DD">
        <w:rPr>
          <w:rFonts w:eastAsia="黑体" w:hint="eastAsia"/>
          <w:lang w:val="zh-CN"/>
        </w:rPr>
        <w:t>采用</w:t>
      </w:r>
      <w:r w:rsidRPr="003811DD">
        <w:rPr>
          <w:rFonts w:eastAsia="黑体"/>
          <w:lang w:val="zh-CN"/>
        </w:rPr>
        <w:t>专门的指导规程；</w:t>
      </w:r>
    </w:p>
    <w:p w14:paraId="0A3FDEE2" w14:textId="77777777" w:rsidR="008A16F8" w:rsidRPr="003811DD" w:rsidRDefault="008A16F8" w:rsidP="008A16F8">
      <w:pPr>
        <w:pStyle w:val="SingleTxtGC"/>
        <w:rPr>
          <w:rFonts w:eastAsia="黑体"/>
        </w:rPr>
      </w:pPr>
      <w:r w:rsidRPr="003811DD">
        <w:rPr>
          <w:lang w:val="zh-CN"/>
        </w:rPr>
        <w:tab/>
        <w:t>(c)</w:t>
      </w:r>
      <w:r w:rsidRPr="003811DD">
        <w:rPr>
          <w:lang w:val="zh-CN"/>
        </w:rPr>
        <w:tab/>
      </w:r>
      <w:r w:rsidRPr="003811DD">
        <w:rPr>
          <w:rFonts w:eastAsia="黑体"/>
          <w:lang w:val="zh-CN"/>
        </w:rPr>
        <w:t>加快建立基因数据库，为辨认失踪人员提供便利。</w:t>
      </w:r>
    </w:p>
    <w:bookmarkEnd w:id="31"/>
    <w:p w14:paraId="4F5634CE" w14:textId="77777777" w:rsidR="008A16F8" w:rsidRPr="003811DD" w:rsidRDefault="008A16F8" w:rsidP="00717E34">
      <w:pPr>
        <w:pStyle w:val="H23GC"/>
      </w:pPr>
      <w:r w:rsidRPr="003811DD">
        <w:rPr>
          <w:lang w:val="zh-CN"/>
        </w:rPr>
        <w:tab/>
        <w:t>6.</w:t>
      </w:r>
      <w:r w:rsidRPr="003811DD">
        <w:rPr>
          <w:lang w:val="zh-CN"/>
        </w:rPr>
        <w:tab/>
      </w:r>
      <w:r w:rsidRPr="003811DD">
        <w:rPr>
          <w:lang w:val="zh-CN"/>
        </w:rPr>
        <w:t>保护儿童免遭强迫失踪的措施</w:t>
      </w:r>
      <w:r w:rsidRPr="003811DD">
        <w:rPr>
          <w:lang w:val="zh-CN"/>
        </w:rPr>
        <w:t>(</w:t>
      </w:r>
      <w:r w:rsidRPr="003811DD">
        <w:rPr>
          <w:lang w:val="zh-CN"/>
        </w:rPr>
        <w:t>第二十五条</w:t>
      </w:r>
      <w:r w:rsidRPr="003811DD">
        <w:rPr>
          <w:lang w:val="zh-CN"/>
        </w:rPr>
        <w:t>)</w:t>
      </w:r>
    </w:p>
    <w:p w14:paraId="39349F39" w14:textId="77777777" w:rsidR="008A16F8" w:rsidRPr="003811DD" w:rsidRDefault="008A16F8" w:rsidP="00717E34">
      <w:pPr>
        <w:pStyle w:val="H23GC"/>
      </w:pPr>
      <w:r w:rsidRPr="003811DD">
        <w:rPr>
          <w:lang w:val="zh-CN"/>
        </w:rPr>
        <w:tab/>
      </w:r>
      <w:r w:rsidRPr="003811DD">
        <w:rPr>
          <w:lang w:val="zh-CN"/>
        </w:rPr>
        <w:tab/>
      </w:r>
      <w:r w:rsidRPr="003811DD">
        <w:rPr>
          <w:lang w:val="zh-CN"/>
        </w:rPr>
        <w:t>非法劫持儿童</w:t>
      </w:r>
    </w:p>
    <w:p w14:paraId="32CD2620" w14:textId="77777777" w:rsidR="008A16F8" w:rsidRPr="003811DD" w:rsidRDefault="008A16F8" w:rsidP="008A16F8">
      <w:pPr>
        <w:pStyle w:val="SingleTxtGC"/>
      </w:pPr>
      <w:r w:rsidRPr="003811DD">
        <w:rPr>
          <w:lang w:val="zh-CN"/>
        </w:rPr>
        <w:t>61.</w:t>
      </w:r>
      <w:r w:rsidRPr="003811DD">
        <w:rPr>
          <w:lang w:val="zh-CN"/>
        </w:rPr>
        <w:tab/>
      </w:r>
      <w:r w:rsidRPr="003811DD">
        <w:rPr>
          <w:lang w:val="zh-CN"/>
        </w:rPr>
        <w:t>委员会欢迎缔约国在对话期间表示，计划根据《公约》第二十五条第一款的规定，在强迫失踪问题法案中纳入具体条款，对非法劫持儿童行为进行惩罚。委员会强调了这一改革的紧迫性，特别是鉴于收到的资料称，大多数</w:t>
      </w:r>
      <w:r w:rsidRPr="003811DD">
        <w:rPr>
          <w:lang w:val="zh-CN"/>
        </w:rPr>
        <w:t>5</w:t>
      </w:r>
      <w:r w:rsidRPr="003811DD">
        <w:rPr>
          <w:lang w:val="zh-CN"/>
        </w:rPr>
        <w:t>岁以下儿童没有出生证，</w:t>
      </w:r>
      <w:r w:rsidRPr="003811DD">
        <w:rPr>
          <w:rStyle w:val="a8"/>
          <w:rFonts w:eastAsia="宋体"/>
        </w:rPr>
        <w:footnoteReference w:id="24"/>
      </w:r>
      <w:r w:rsidRPr="003811DD">
        <w:rPr>
          <w:rStyle w:val="SingleTxtGCChar"/>
        </w:rPr>
        <w:t xml:space="preserve"> </w:t>
      </w:r>
      <w:r w:rsidRPr="003811DD">
        <w:rPr>
          <w:lang w:val="zh-CN"/>
        </w:rPr>
        <w:t>缔约国境内非冈比亚籍父母所生子女和被遗弃儿童没有身份证，这使儿童容易遭受强迫失踪，包括贩运背景下的强迫失踪</w:t>
      </w:r>
      <w:r w:rsidRPr="003811DD">
        <w:rPr>
          <w:lang w:val="zh-CN"/>
        </w:rPr>
        <w:t>(</w:t>
      </w:r>
      <w:r w:rsidRPr="003811DD">
        <w:rPr>
          <w:lang w:val="zh-CN"/>
        </w:rPr>
        <w:t>第二十五条</w:t>
      </w:r>
      <w:r w:rsidRPr="003811DD">
        <w:rPr>
          <w:lang w:val="zh-CN"/>
        </w:rPr>
        <w:t>)</w:t>
      </w:r>
      <w:r w:rsidRPr="003811DD">
        <w:rPr>
          <w:lang w:val="zh-CN"/>
        </w:rPr>
        <w:t>。</w:t>
      </w:r>
    </w:p>
    <w:p w14:paraId="033C59FE" w14:textId="77777777" w:rsidR="008A16F8" w:rsidRDefault="008A16F8" w:rsidP="008A16F8">
      <w:pPr>
        <w:pStyle w:val="SingleTxtGC"/>
        <w:rPr>
          <w:rStyle w:val="SingleTxtGCChar"/>
        </w:rPr>
      </w:pPr>
      <w:r w:rsidRPr="003811DD">
        <w:rPr>
          <w:lang w:val="zh-CN"/>
        </w:rPr>
        <w:t>62.</w:t>
      </w:r>
      <w:r w:rsidRPr="003811DD">
        <w:rPr>
          <w:lang w:val="zh-CN"/>
        </w:rPr>
        <w:tab/>
      </w:r>
      <w:r w:rsidRPr="003811DD">
        <w:rPr>
          <w:rFonts w:eastAsia="黑体"/>
          <w:lang w:val="zh-CN"/>
        </w:rPr>
        <w:t>委员会建议缔约国尽快将《公约》第二十五条第一款所述的所有行为作为具体罪行纳入</w:t>
      </w:r>
      <w:r w:rsidRPr="003811DD">
        <w:rPr>
          <w:rFonts w:eastAsia="黑体" w:hint="eastAsia"/>
          <w:lang w:val="zh-CN"/>
        </w:rPr>
        <w:t>国内法</w:t>
      </w:r>
      <w:r w:rsidRPr="003811DD">
        <w:rPr>
          <w:rFonts w:eastAsia="黑体"/>
          <w:lang w:val="zh-CN"/>
        </w:rPr>
        <w:t>，并根据其极端严重性规定适当的惩罚。缔约国应防止儿童失</w:t>
      </w:r>
      <w:r w:rsidRPr="003811DD">
        <w:rPr>
          <w:rFonts w:eastAsia="黑体"/>
          <w:lang w:val="zh-CN"/>
        </w:rPr>
        <w:lastRenderedPageBreak/>
        <w:t>踪，加强出生登记制度，确保对所有儿童，特别是</w:t>
      </w:r>
      <w:r w:rsidRPr="003811DD">
        <w:rPr>
          <w:rFonts w:eastAsia="黑体"/>
          <w:lang w:val="zh-CN"/>
        </w:rPr>
        <w:t>5</w:t>
      </w:r>
      <w:r w:rsidRPr="003811DD">
        <w:rPr>
          <w:rFonts w:eastAsia="黑体"/>
          <w:lang w:val="zh-CN"/>
        </w:rPr>
        <w:t>岁以下儿童、非婚生子女和非冈比亚籍父母所生子女进行完整的出生登记。</w:t>
      </w:r>
      <w:r w:rsidRPr="003811DD">
        <w:rPr>
          <w:rStyle w:val="a8"/>
          <w:rFonts w:eastAsia="宋体"/>
        </w:rPr>
        <w:footnoteReference w:id="25"/>
      </w:r>
    </w:p>
    <w:p w14:paraId="3D5519E0" w14:textId="77777777" w:rsidR="008A16F8" w:rsidRPr="003811DD" w:rsidRDefault="008A16F8" w:rsidP="00717E34">
      <w:pPr>
        <w:pStyle w:val="H23GC"/>
      </w:pPr>
      <w:r w:rsidRPr="003811DD">
        <w:rPr>
          <w:lang w:val="zh-CN"/>
        </w:rPr>
        <w:tab/>
      </w:r>
      <w:r w:rsidRPr="003811DD">
        <w:rPr>
          <w:lang w:val="zh-CN"/>
        </w:rPr>
        <w:tab/>
      </w:r>
      <w:r w:rsidRPr="003811DD">
        <w:rPr>
          <w:lang w:val="zh-CN"/>
        </w:rPr>
        <w:t>收养</w:t>
      </w:r>
    </w:p>
    <w:p w14:paraId="04CE6D7D" w14:textId="77777777" w:rsidR="008A16F8" w:rsidRPr="003811DD" w:rsidRDefault="008A16F8" w:rsidP="008A16F8">
      <w:pPr>
        <w:pStyle w:val="SingleTxtGC"/>
      </w:pPr>
      <w:r w:rsidRPr="003811DD">
        <w:rPr>
          <w:lang w:val="zh-CN"/>
        </w:rPr>
        <w:t>63.</w:t>
      </w:r>
      <w:r w:rsidRPr="003811DD">
        <w:rPr>
          <w:lang w:val="zh-CN"/>
        </w:rPr>
        <w:tab/>
      </w:r>
      <w:r w:rsidRPr="003811DD">
        <w:rPr>
          <w:lang w:val="zh-CN"/>
        </w:rPr>
        <w:t>委员会注意到《儿童法》对收养设置了限制和条件，并对跨国收养加以规范</w:t>
      </w:r>
      <w:r w:rsidRPr="003811DD">
        <w:rPr>
          <w:lang w:val="zh-CN"/>
        </w:rPr>
        <w:t>(</w:t>
      </w:r>
      <w:r w:rsidRPr="003811DD">
        <w:rPr>
          <w:lang w:val="zh-CN"/>
        </w:rPr>
        <w:t>第</w:t>
      </w:r>
      <w:r w:rsidRPr="003811DD">
        <w:rPr>
          <w:lang w:val="zh-CN"/>
        </w:rPr>
        <w:t>110</w:t>
      </w:r>
      <w:r w:rsidRPr="003811DD">
        <w:rPr>
          <w:lang w:val="zh-CN"/>
        </w:rPr>
        <w:t>和</w:t>
      </w:r>
      <w:r w:rsidRPr="003811DD">
        <w:rPr>
          <w:lang w:val="zh-CN"/>
        </w:rPr>
        <w:t>111</w:t>
      </w:r>
      <w:r w:rsidRPr="003811DD">
        <w:rPr>
          <w:lang w:val="zh-CN"/>
        </w:rPr>
        <w:t>条</w:t>
      </w:r>
      <w:r w:rsidRPr="003811DD">
        <w:rPr>
          <w:lang w:val="zh-CN"/>
        </w:rPr>
        <w:t>)</w:t>
      </w:r>
      <w:r w:rsidRPr="003811DD">
        <w:rPr>
          <w:lang w:val="zh-CN"/>
        </w:rPr>
        <w:t>，但仍感关切的是，没有制定法律程序，用于审查和在适当情况下撤销对源于强迫失踪的儿童的任何收养、安置或监护以及在这种情况下恢复儿童身份。委员会还感到关切的是，没有就家族内部所谓非正式收养制定法规，没有对这种收养进行登记，没有制定措施监测潜在相关风险</w:t>
      </w:r>
      <w:r w:rsidRPr="003811DD">
        <w:rPr>
          <w:lang w:val="zh-CN"/>
        </w:rPr>
        <w:t>(</w:t>
      </w:r>
      <w:r w:rsidRPr="003811DD">
        <w:rPr>
          <w:lang w:val="zh-CN"/>
        </w:rPr>
        <w:t>第二十五条</w:t>
      </w:r>
      <w:r w:rsidRPr="003811DD">
        <w:rPr>
          <w:lang w:val="zh-CN"/>
        </w:rPr>
        <w:t>)</w:t>
      </w:r>
      <w:r w:rsidRPr="003811DD">
        <w:rPr>
          <w:lang w:val="zh-CN"/>
        </w:rPr>
        <w:t>。</w:t>
      </w:r>
    </w:p>
    <w:p w14:paraId="7E4B06FC" w14:textId="77777777" w:rsidR="008A16F8" w:rsidRPr="003811DD" w:rsidRDefault="008A16F8" w:rsidP="008A16F8">
      <w:pPr>
        <w:pStyle w:val="SingleTxtGC"/>
        <w:rPr>
          <w:rFonts w:eastAsia="黑体"/>
        </w:rPr>
      </w:pPr>
      <w:r w:rsidRPr="003811DD">
        <w:rPr>
          <w:lang w:val="zh-CN"/>
        </w:rPr>
        <w:t>64.</w:t>
      </w:r>
      <w:r w:rsidRPr="003811DD">
        <w:rPr>
          <w:lang w:val="zh-CN"/>
        </w:rPr>
        <w:tab/>
      </w:r>
      <w:r w:rsidRPr="003811DD">
        <w:rPr>
          <w:rFonts w:eastAsia="黑体"/>
          <w:lang w:val="zh-CN"/>
        </w:rPr>
        <w:t>委员会建议缔约国使其《刑法》与《公约》第二十五条第四款相一致，并建立具体程序，用于审查并在适当情况下撤销对源于强迫失踪的儿童的任何收养、安置或监护，恢复所涉儿童的身份，同时考虑到儿童的最大利益。此外，委员会赞同儿童权利委员会的建议，</w:t>
      </w:r>
      <w:r w:rsidRPr="003811DD">
        <w:rPr>
          <w:rStyle w:val="a8"/>
          <w:rFonts w:eastAsia="黑体"/>
        </w:rPr>
        <w:footnoteReference w:id="26"/>
      </w:r>
      <w:r w:rsidRPr="003811DD">
        <w:rPr>
          <w:rStyle w:val="SingleTxtGCChar"/>
        </w:rPr>
        <w:t xml:space="preserve"> </w:t>
      </w:r>
      <w:r w:rsidRPr="003811DD">
        <w:rPr>
          <w:rFonts w:eastAsia="黑体"/>
          <w:lang w:val="zh-CN"/>
        </w:rPr>
        <w:t>即缔约国应监管所谓的非正式收养，并建立机制，用于评估和监测缔约国境内发生的一切形式的收养。</w:t>
      </w:r>
      <w:bookmarkStart w:id="34" w:name="_Hlk193268790"/>
      <w:bookmarkEnd w:id="34"/>
    </w:p>
    <w:p w14:paraId="1F57E2B1" w14:textId="77777777" w:rsidR="008A16F8" w:rsidRPr="003811DD" w:rsidRDefault="008A16F8" w:rsidP="00717E34">
      <w:pPr>
        <w:pStyle w:val="H1GC"/>
      </w:pPr>
      <w:r w:rsidRPr="003811DD">
        <w:rPr>
          <w:lang w:val="zh-CN"/>
        </w:rPr>
        <w:tab/>
        <w:t>D.</w:t>
      </w:r>
      <w:r w:rsidRPr="003811DD">
        <w:rPr>
          <w:lang w:val="zh-CN"/>
        </w:rPr>
        <w:tab/>
      </w:r>
      <w:r w:rsidRPr="003811DD">
        <w:rPr>
          <w:lang w:val="zh-CN"/>
        </w:rPr>
        <w:t>履行《公约》规定的权利和义务、传播和后续行动</w:t>
      </w:r>
    </w:p>
    <w:p w14:paraId="09A05E92" w14:textId="77777777" w:rsidR="008A16F8" w:rsidRPr="003811DD" w:rsidRDefault="008A16F8" w:rsidP="008A16F8">
      <w:pPr>
        <w:pStyle w:val="SingleTxtGC"/>
        <w:rPr>
          <w:rFonts w:eastAsia="黑体"/>
        </w:rPr>
      </w:pPr>
      <w:r w:rsidRPr="003811DD">
        <w:rPr>
          <w:lang w:val="zh-CN"/>
        </w:rPr>
        <w:t>65.</w:t>
      </w:r>
      <w:r w:rsidRPr="003811DD">
        <w:rPr>
          <w:lang w:val="zh-CN"/>
        </w:rPr>
        <w:tab/>
      </w:r>
      <w:r w:rsidRPr="003811DD">
        <w:rPr>
          <w:rFonts w:eastAsia="黑体"/>
          <w:lang w:val="zh-CN"/>
        </w:rPr>
        <w:t>委员会谨回顾各国在成为《公约》缔约方时承担的义务，并在这方面促请缔约国确保其所采取的一切措施，无论性质如何，也无论出自哪个主管机关，均完全符合《公约》和其他相关国际文书。</w:t>
      </w:r>
    </w:p>
    <w:p w14:paraId="6858B857" w14:textId="77777777" w:rsidR="008A16F8" w:rsidRPr="003811DD" w:rsidRDefault="008A16F8" w:rsidP="008A16F8">
      <w:pPr>
        <w:pStyle w:val="SingleTxtGC"/>
        <w:rPr>
          <w:rFonts w:eastAsia="黑体"/>
        </w:rPr>
      </w:pPr>
      <w:r w:rsidRPr="003811DD">
        <w:rPr>
          <w:lang w:val="zh-CN"/>
        </w:rPr>
        <w:t>66.</w:t>
      </w:r>
      <w:r w:rsidRPr="003811DD">
        <w:rPr>
          <w:lang w:val="zh-CN"/>
        </w:rPr>
        <w:tab/>
      </w:r>
      <w:r w:rsidRPr="003811DD">
        <w:rPr>
          <w:rFonts w:eastAsia="黑体"/>
          <w:lang w:val="zh-CN"/>
        </w:rPr>
        <w:t>委员会还谨强调，强迫失踪对妇女和儿童造成特别残酷的影响。遭强迫失踪的妇女特别容易遭受性暴力和其他形式的性别暴力。作为失踪者亲属的妇女在社会和经济上特别容易处于弱势地位，并因努力寻找亲人下落而遭受暴力、迫害和报复。因本人遭强迫失踪或因承受亲属失踪造成的后果而成为强迫失踪受害者的儿童，其人权特别容易受到诸多侵犯，包括身份替换。在这方面，委员会特别强调，缔约国必须确保在落实本结论性意见所载建议以及《公约》规定的所有权利和义务时，系统地考虑到性别问题以及妇女和儿童的具体要求。</w:t>
      </w:r>
      <w:bookmarkStart w:id="35" w:name="_Hlk180583716"/>
      <w:bookmarkEnd w:id="35"/>
    </w:p>
    <w:p w14:paraId="2EA4CF60" w14:textId="77777777" w:rsidR="008A16F8" w:rsidRPr="003811DD" w:rsidRDefault="008A16F8" w:rsidP="008A16F8">
      <w:pPr>
        <w:pStyle w:val="SingleTxtGC"/>
        <w:rPr>
          <w:rFonts w:eastAsia="黑体"/>
        </w:rPr>
      </w:pPr>
      <w:r w:rsidRPr="003811DD">
        <w:rPr>
          <w:lang w:val="zh-CN"/>
        </w:rPr>
        <w:t>67.</w:t>
      </w:r>
      <w:r w:rsidRPr="003811DD">
        <w:rPr>
          <w:lang w:val="zh-CN"/>
        </w:rPr>
        <w:tab/>
      </w:r>
      <w:r w:rsidRPr="003811DD">
        <w:rPr>
          <w:rFonts w:eastAsia="黑体"/>
          <w:lang w:val="zh-CN"/>
        </w:rPr>
        <w:t>鼓励缔约国广泛传播《公约》、根据《公约》第二十九条第一款提交的报告、对委员会起草的问题清单的书面答复和本结论性意见，以提高司法、立法和行政部门、民间社会和在缔约国运作的非政府组织以及公众的认识。委员会还鼓励缔约国促进民间社会，特别是受害者组织参与落实本结论性意见所载建议的进程。</w:t>
      </w:r>
    </w:p>
    <w:p w14:paraId="03B473B0" w14:textId="77777777" w:rsidR="008A16F8" w:rsidRPr="003811DD" w:rsidRDefault="008A16F8" w:rsidP="008A16F8">
      <w:pPr>
        <w:pStyle w:val="SingleTxtGC"/>
        <w:rPr>
          <w:rFonts w:eastAsia="黑体"/>
        </w:rPr>
      </w:pPr>
      <w:r w:rsidRPr="003811DD">
        <w:rPr>
          <w:lang w:val="zh-CN"/>
        </w:rPr>
        <w:t>68.</w:t>
      </w:r>
      <w:r w:rsidRPr="003811DD">
        <w:rPr>
          <w:lang w:val="zh-CN"/>
        </w:rPr>
        <w:tab/>
      </w:r>
      <w:r w:rsidRPr="003811DD">
        <w:rPr>
          <w:rFonts w:eastAsia="黑体"/>
          <w:lang w:val="zh-CN"/>
        </w:rPr>
        <w:t>根据《公约》第二十九条第三款，委员会请缔约国在</w:t>
      </w:r>
      <w:r w:rsidRPr="003811DD">
        <w:rPr>
          <w:rFonts w:eastAsia="黑体"/>
          <w:lang w:val="zh-CN"/>
        </w:rPr>
        <w:t>2028</w:t>
      </w:r>
      <w:r w:rsidRPr="003811DD">
        <w:rPr>
          <w:rFonts w:eastAsia="黑体"/>
          <w:lang w:val="zh-CN"/>
        </w:rPr>
        <w:t>年</w:t>
      </w:r>
      <w:r w:rsidRPr="003811DD">
        <w:rPr>
          <w:rFonts w:eastAsia="黑体"/>
          <w:lang w:val="zh-CN"/>
        </w:rPr>
        <w:t>4</w:t>
      </w:r>
      <w:r w:rsidRPr="003811DD">
        <w:rPr>
          <w:rFonts w:eastAsia="黑体"/>
          <w:lang w:val="zh-CN"/>
        </w:rPr>
        <w:t>月</w:t>
      </w:r>
      <w:r w:rsidRPr="003811DD">
        <w:rPr>
          <w:rFonts w:eastAsia="黑体"/>
          <w:lang w:val="zh-CN"/>
        </w:rPr>
        <w:t>4</w:t>
      </w:r>
      <w:r w:rsidRPr="003811DD">
        <w:rPr>
          <w:rFonts w:eastAsia="黑体"/>
          <w:lang w:val="zh-CN"/>
        </w:rPr>
        <w:t>日之前提交关于委员会各项建议落实情况的最新具体资料，以及关于履行《公约》所载义务的任何其他新资料。委员会鼓励缔约国在编写资料时与民间社会，特别是受害者组织进行磋商，委员会将在此基础上决定是否根据《公约》第二十九条第四款要求提供补充资料。</w:t>
      </w:r>
    </w:p>
    <w:bookmarkEnd w:id="4"/>
    <w:p w14:paraId="64E59021" w14:textId="7EE0CFB7" w:rsidR="008A16F8" w:rsidRPr="008A16F8" w:rsidRDefault="008A16F8" w:rsidP="007E7FFA">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8A16F8" w:rsidRPr="008A16F8"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6B50" w14:textId="77777777" w:rsidR="008952ED" w:rsidRPr="000D319F" w:rsidRDefault="008952ED" w:rsidP="000D319F">
      <w:pPr>
        <w:pStyle w:val="af0"/>
        <w:spacing w:after="240"/>
        <w:ind w:left="907"/>
        <w:rPr>
          <w:rFonts w:asciiTheme="majorBidi" w:eastAsia="宋体" w:hAnsiTheme="majorBidi" w:cstheme="majorBidi"/>
          <w:sz w:val="21"/>
          <w:szCs w:val="21"/>
          <w:lang w:val="en-US"/>
        </w:rPr>
      </w:pPr>
    </w:p>
    <w:p w14:paraId="5297A4E4" w14:textId="77777777" w:rsidR="008952ED" w:rsidRPr="000D319F" w:rsidRDefault="008952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2270511" w14:textId="77777777" w:rsidR="008952ED" w:rsidRPr="000D319F" w:rsidRDefault="008952ED" w:rsidP="000D319F">
      <w:pPr>
        <w:pStyle w:val="af0"/>
      </w:pPr>
    </w:p>
  </w:endnote>
  <w:endnote w:type="continuationNotice" w:id="1">
    <w:p w14:paraId="1020C887" w14:textId="77777777" w:rsidR="008952ED" w:rsidRDefault="008952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DA915" w14:textId="77777777" w:rsidR="00C83C4C" w:rsidRPr="00C014FA" w:rsidRDefault="00C014FA" w:rsidP="00C014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014FA">
      <w:rPr>
        <w:rStyle w:val="af2"/>
        <w:b w:val="0"/>
        <w:snapToGrid w:val="0"/>
        <w:sz w:val="16"/>
      </w:rPr>
      <w:t>GE.25-05828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2D269" w14:textId="77777777" w:rsidR="00C83C4C" w:rsidRPr="00C014FA" w:rsidRDefault="00C014FA" w:rsidP="00C014FA">
    <w:pPr>
      <w:pStyle w:val="af0"/>
      <w:tabs>
        <w:tab w:val="clear" w:pos="431"/>
        <w:tab w:val="right" w:pos="9638"/>
      </w:tabs>
      <w:rPr>
        <w:rStyle w:val="af2"/>
      </w:rPr>
    </w:pPr>
    <w:r>
      <w:t>GE.25-05828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9E4E5" w14:textId="314D4D93" w:rsidR="00C83C4C" w:rsidRPr="00487939" w:rsidRDefault="00C014F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A51D45" wp14:editId="2360C48C">
          <wp:simplePos x="0" y="0"/>
          <wp:positionH relativeFrom="column">
            <wp:align>right</wp:align>
          </wp:positionH>
          <wp:positionV relativeFrom="paragraph">
            <wp:posOffset>-69850</wp:posOffset>
          </wp:positionV>
          <wp:extent cx="571500" cy="571500"/>
          <wp:effectExtent l="0" t="0" r="0" b="0"/>
          <wp:wrapNone/>
          <wp:docPr id="6657704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GE.25-05828</w:t>
    </w:r>
    <w:r w:rsidR="00731A42" w:rsidRPr="00EE277A">
      <w:rPr>
        <w:sz w:val="20"/>
        <w:lang w:eastAsia="zh-CN"/>
      </w:rPr>
      <w:t xml:space="preserve"> (C)</w:t>
    </w:r>
    <w:r w:rsidR="00466071">
      <w:rPr>
        <w:sz w:val="20"/>
        <w:lang w:eastAsia="zh-CN"/>
      </w:rPr>
      <w:tab/>
    </w:r>
    <w:r w:rsidR="008A16F8">
      <w:rPr>
        <w:rFonts w:eastAsiaTheme="minorEastAsia" w:hint="eastAsia"/>
        <w:sz w:val="20"/>
        <w:lang w:eastAsia="zh-CN"/>
      </w:rPr>
      <w:t>2605</w:t>
    </w:r>
    <w:r w:rsidR="004204BF">
      <w:rPr>
        <w:sz w:val="20"/>
        <w:lang w:eastAsia="zh-CN"/>
      </w:rPr>
      <w:t>25</w:t>
    </w:r>
    <w:r w:rsidR="00731A42">
      <w:rPr>
        <w:sz w:val="20"/>
        <w:lang w:eastAsia="zh-CN"/>
      </w:rPr>
      <w:tab/>
    </w:r>
    <w:r w:rsidR="008A16F8">
      <w:rPr>
        <w:rFonts w:eastAsiaTheme="minorEastAsia" w:hint="eastAsia"/>
        <w:sz w:val="20"/>
        <w:lang w:eastAsia="zh-CN"/>
      </w:rPr>
      <w:t>0506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5260F897" wp14:editId="6D2D888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CF0E" w14:textId="77777777" w:rsidR="008952ED" w:rsidRPr="000157B1" w:rsidRDefault="008952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960C082" w14:textId="77777777" w:rsidR="008952ED" w:rsidRPr="000157B1" w:rsidRDefault="008952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97FA8BF" w14:textId="77777777" w:rsidR="008952ED" w:rsidRDefault="008952ED"/>
  </w:footnote>
  <w:footnote w:id="2">
    <w:p w14:paraId="369BFCEC" w14:textId="411D69A0" w:rsidR="008A16F8" w:rsidRPr="0007026B" w:rsidRDefault="008A16F8" w:rsidP="008A16F8">
      <w:pPr>
        <w:pStyle w:val="a6"/>
      </w:pPr>
      <w:r>
        <w:rPr>
          <w:lang w:val="zh-CN"/>
        </w:rPr>
        <w:tab/>
      </w:r>
      <w:r w:rsidRPr="00D95993">
        <w:rPr>
          <w:sz w:val="21"/>
          <w:szCs w:val="21"/>
          <w:lang w:val="zh-CN"/>
        </w:rPr>
        <w:t>*</w:t>
      </w:r>
      <w:r w:rsidR="00D95993">
        <w:rPr>
          <w:lang w:val="zh-CN"/>
        </w:rPr>
        <w:tab/>
      </w:r>
      <w:r w:rsidRPr="003811DD">
        <w:rPr>
          <w:lang w:val="zh-CN"/>
        </w:rPr>
        <w:t>委员会第二十八届会议</w:t>
      </w:r>
      <w:r w:rsidRPr="003811DD">
        <w:rPr>
          <w:lang w:val="zh-CN"/>
        </w:rPr>
        <w:t>(2025</w:t>
      </w:r>
      <w:r w:rsidRPr="003811DD">
        <w:rPr>
          <w:lang w:val="zh-CN"/>
        </w:rPr>
        <w:t>年</w:t>
      </w:r>
      <w:r w:rsidRPr="003811DD">
        <w:rPr>
          <w:lang w:val="zh-CN"/>
        </w:rPr>
        <w:t>3</w:t>
      </w:r>
      <w:r w:rsidRPr="003811DD">
        <w:rPr>
          <w:lang w:val="zh-CN"/>
        </w:rPr>
        <w:t>月</w:t>
      </w:r>
      <w:r w:rsidRPr="003811DD">
        <w:rPr>
          <w:lang w:val="zh-CN"/>
        </w:rPr>
        <w:t>17</w:t>
      </w:r>
      <w:r w:rsidRPr="003811DD">
        <w:rPr>
          <w:lang w:val="zh-CN"/>
        </w:rPr>
        <w:t>日至</w:t>
      </w:r>
      <w:r w:rsidRPr="003811DD">
        <w:rPr>
          <w:lang w:val="zh-CN"/>
        </w:rPr>
        <w:t>4</w:t>
      </w:r>
      <w:r w:rsidRPr="003811DD">
        <w:rPr>
          <w:lang w:val="zh-CN"/>
        </w:rPr>
        <w:t>月</w:t>
      </w:r>
      <w:r w:rsidRPr="003811DD">
        <w:rPr>
          <w:lang w:val="zh-CN"/>
        </w:rPr>
        <w:t>4</w:t>
      </w:r>
      <w:r w:rsidRPr="003811DD">
        <w:rPr>
          <w:lang w:val="zh-CN"/>
        </w:rPr>
        <w:t>日</w:t>
      </w:r>
      <w:r w:rsidRPr="003811DD">
        <w:rPr>
          <w:lang w:val="zh-CN"/>
        </w:rPr>
        <w:t>)</w:t>
      </w:r>
      <w:r w:rsidRPr="003811DD">
        <w:rPr>
          <w:lang w:val="zh-CN"/>
        </w:rPr>
        <w:t>通过。</w:t>
      </w:r>
    </w:p>
  </w:footnote>
  <w:footnote w:id="3">
    <w:p w14:paraId="1942BAA9" w14:textId="71D272B4" w:rsidR="008A16F8" w:rsidRPr="0007026B" w:rsidRDefault="008A16F8" w:rsidP="008A16F8">
      <w:pPr>
        <w:pStyle w:val="a6"/>
      </w:pPr>
      <w:r w:rsidRPr="0007026B">
        <w:rPr>
          <w:lang w:val="zh-CN"/>
        </w:rPr>
        <w:tab/>
      </w:r>
      <w:r w:rsidRPr="003811DD">
        <w:rPr>
          <w:rStyle w:val="a8"/>
          <w:rFonts w:eastAsia="宋体"/>
        </w:rPr>
        <w:footnoteRef/>
      </w:r>
      <w:r w:rsidRPr="003811DD">
        <w:rPr>
          <w:lang w:val="zh-CN"/>
        </w:rPr>
        <w:tab/>
      </w:r>
      <w:r w:rsidRPr="003811DD">
        <w:rPr>
          <w:lang w:val="zh-CN"/>
        </w:rPr>
        <w:t>见</w:t>
      </w:r>
      <w:r w:rsidRPr="006B352C">
        <w:rPr>
          <w:lang w:val="zh-CN"/>
        </w:rPr>
        <w:t>CED/C/SR.515</w:t>
      </w:r>
      <w:r w:rsidRPr="003811DD">
        <w:rPr>
          <w:lang w:val="zh-CN"/>
        </w:rPr>
        <w:t>和</w:t>
      </w:r>
      <w:r w:rsidRPr="006B352C">
        <w:rPr>
          <w:lang w:val="zh-CN"/>
        </w:rPr>
        <w:t>CED/C/SR.516</w:t>
      </w:r>
      <w:r w:rsidRPr="003811DD">
        <w:rPr>
          <w:lang w:val="zh-CN"/>
        </w:rPr>
        <w:t>。</w:t>
      </w:r>
    </w:p>
  </w:footnote>
  <w:footnote w:id="4">
    <w:p w14:paraId="2FFF9F77" w14:textId="12B4DD80" w:rsidR="008A16F8" w:rsidRPr="0007026B" w:rsidRDefault="008A16F8" w:rsidP="008A16F8">
      <w:pPr>
        <w:pStyle w:val="a6"/>
      </w:pPr>
      <w:r w:rsidRPr="0007026B">
        <w:rPr>
          <w:lang w:val="zh-CN"/>
        </w:rPr>
        <w:tab/>
      </w:r>
      <w:r w:rsidRPr="003811DD">
        <w:rPr>
          <w:rStyle w:val="a8"/>
          <w:rFonts w:eastAsia="宋体"/>
        </w:rPr>
        <w:footnoteRef/>
      </w:r>
      <w:r w:rsidRPr="003811DD">
        <w:rPr>
          <w:lang w:val="zh-CN"/>
        </w:rPr>
        <w:tab/>
      </w:r>
      <w:r w:rsidRPr="006B352C">
        <w:rPr>
          <w:lang w:val="zh-CN"/>
        </w:rPr>
        <w:t>CED/C/GMB/1</w:t>
      </w:r>
      <w:r w:rsidRPr="003811DD">
        <w:rPr>
          <w:lang w:val="zh-CN"/>
        </w:rPr>
        <w:t>.</w:t>
      </w:r>
    </w:p>
  </w:footnote>
  <w:footnote w:id="5">
    <w:p w14:paraId="7C95694D" w14:textId="3CE18AB0" w:rsidR="008A16F8" w:rsidRPr="0007026B" w:rsidRDefault="008A16F8" w:rsidP="008A16F8">
      <w:pPr>
        <w:pStyle w:val="a6"/>
      </w:pPr>
      <w:r w:rsidRPr="0007026B">
        <w:rPr>
          <w:lang w:val="zh-CN"/>
        </w:rPr>
        <w:tab/>
      </w:r>
      <w:r w:rsidRPr="003811DD">
        <w:rPr>
          <w:rStyle w:val="a8"/>
          <w:rFonts w:eastAsia="宋体"/>
        </w:rPr>
        <w:footnoteRef/>
      </w:r>
      <w:r w:rsidRPr="003811DD">
        <w:rPr>
          <w:lang w:val="zh-CN"/>
        </w:rPr>
        <w:tab/>
      </w:r>
      <w:r w:rsidRPr="006B352C">
        <w:rPr>
          <w:lang w:val="zh-CN"/>
        </w:rPr>
        <w:t>CED/C/GMB/RQ/1</w:t>
      </w:r>
      <w:r w:rsidRPr="003811DD">
        <w:rPr>
          <w:lang w:val="zh-CN"/>
        </w:rPr>
        <w:t>.</w:t>
      </w:r>
    </w:p>
  </w:footnote>
  <w:footnote w:id="6">
    <w:p w14:paraId="0AF59D58" w14:textId="3B141892" w:rsidR="008A16F8" w:rsidRPr="0007026B" w:rsidRDefault="008A16F8" w:rsidP="008A16F8">
      <w:pPr>
        <w:pStyle w:val="a6"/>
      </w:pPr>
      <w:r w:rsidRPr="0007026B">
        <w:rPr>
          <w:lang w:val="zh-CN"/>
        </w:rPr>
        <w:tab/>
      </w:r>
      <w:r w:rsidRPr="003811DD">
        <w:rPr>
          <w:rStyle w:val="a8"/>
          <w:rFonts w:eastAsia="宋体"/>
        </w:rPr>
        <w:footnoteRef/>
      </w:r>
      <w:r w:rsidRPr="003811DD">
        <w:rPr>
          <w:lang w:val="zh-CN"/>
        </w:rPr>
        <w:tab/>
      </w:r>
      <w:r w:rsidRPr="006B352C">
        <w:rPr>
          <w:lang w:val="zh-CN"/>
        </w:rPr>
        <w:t>CED/C/GMB/Q/1</w:t>
      </w:r>
      <w:r w:rsidRPr="003811DD">
        <w:rPr>
          <w:lang w:val="zh-CN"/>
        </w:rPr>
        <w:t>.</w:t>
      </w:r>
    </w:p>
  </w:footnote>
  <w:footnote w:id="7">
    <w:p w14:paraId="0BA201E1" w14:textId="77777777" w:rsidR="008A16F8" w:rsidRPr="0007026B" w:rsidRDefault="008A16F8" w:rsidP="008A16F8">
      <w:pPr>
        <w:pStyle w:val="a6"/>
      </w:pPr>
      <w:r w:rsidRPr="0007026B">
        <w:rPr>
          <w:lang w:val="zh-CN"/>
        </w:rPr>
        <w:tab/>
      </w:r>
      <w:r w:rsidRPr="003811DD">
        <w:rPr>
          <w:rStyle w:val="a8"/>
          <w:rFonts w:eastAsia="宋体"/>
        </w:rPr>
        <w:footnoteRef/>
      </w:r>
      <w:r w:rsidRPr="003811DD">
        <w:rPr>
          <w:lang w:val="zh-CN"/>
        </w:rPr>
        <w:tab/>
      </w:r>
      <w:r w:rsidRPr="003811DD">
        <w:rPr>
          <w:lang w:val="zh-CN"/>
        </w:rPr>
        <w:t>冈比亚尚未批准《禁止酷刑和其他残忍、不人道或有辱人格的待遇或处罚公约任择议定书》。</w:t>
      </w:r>
    </w:p>
  </w:footnote>
  <w:footnote w:id="8">
    <w:p w14:paraId="612EBE19" w14:textId="764B3CE0" w:rsidR="008A16F8" w:rsidRPr="0007026B" w:rsidRDefault="008A16F8" w:rsidP="008A16F8">
      <w:pPr>
        <w:pStyle w:val="a6"/>
      </w:pPr>
      <w:r w:rsidRPr="0007026B">
        <w:rPr>
          <w:lang w:val="zh-CN"/>
        </w:rPr>
        <w:tab/>
      </w:r>
      <w:r w:rsidRPr="003811DD">
        <w:rPr>
          <w:rStyle w:val="a8"/>
          <w:rFonts w:eastAsia="宋体"/>
        </w:rPr>
        <w:footnoteRef/>
      </w:r>
      <w:r w:rsidRPr="005F4F43">
        <w:tab/>
      </w:r>
      <w:hyperlink r:id="rId1" w:history="1">
        <w:r w:rsidRPr="005F4F43">
          <w:rPr>
            <w:rStyle w:val="af7"/>
          </w:rPr>
          <w:t>A/HRC/39/46/Add.1</w:t>
        </w:r>
      </w:hyperlink>
      <w:r w:rsidRPr="005F4F43">
        <w:t xml:space="preserve">, </w:t>
      </w:r>
      <w:r w:rsidRPr="003811DD">
        <w:rPr>
          <w:lang w:val="zh-CN"/>
        </w:rPr>
        <w:t>第</w:t>
      </w:r>
      <w:r w:rsidRPr="005F4F43">
        <w:t>29</w:t>
      </w:r>
      <w:r w:rsidRPr="003811DD">
        <w:rPr>
          <w:lang w:val="zh-CN"/>
        </w:rPr>
        <w:t>段</w:t>
      </w:r>
      <w:r w:rsidRPr="005F4F43">
        <w:t>；</w:t>
      </w:r>
      <w:r w:rsidRPr="003811DD">
        <w:rPr>
          <w:lang w:val="zh-CN"/>
        </w:rPr>
        <w:t>以及</w:t>
      </w:r>
      <w:hyperlink r:id="rId2" w:history="1">
        <w:r w:rsidRPr="005F4F43">
          <w:rPr>
            <w:rStyle w:val="af7"/>
          </w:rPr>
          <w:t>A/HRC/45/45/Add.3</w:t>
        </w:r>
      </w:hyperlink>
      <w:r w:rsidRPr="005F4F43">
        <w:t xml:space="preserve">, </w:t>
      </w:r>
      <w:r w:rsidRPr="003811DD">
        <w:rPr>
          <w:lang w:val="zh-CN"/>
        </w:rPr>
        <w:t>第</w:t>
      </w:r>
      <w:r w:rsidRPr="005F4F43">
        <w:t>14</w:t>
      </w:r>
      <w:r w:rsidRPr="003811DD">
        <w:rPr>
          <w:lang w:val="zh-CN"/>
        </w:rPr>
        <w:t>段。</w:t>
      </w:r>
    </w:p>
  </w:footnote>
  <w:footnote w:id="9">
    <w:p w14:paraId="593FA91C" w14:textId="22566BA1" w:rsidR="008A16F8" w:rsidRPr="0007026B" w:rsidRDefault="008A16F8" w:rsidP="008A16F8">
      <w:pPr>
        <w:pStyle w:val="a6"/>
      </w:pPr>
      <w:r w:rsidRPr="005F4F43">
        <w:tab/>
      </w:r>
      <w:r w:rsidRPr="003811DD">
        <w:rPr>
          <w:rStyle w:val="a8"/>
          <w:rFonts w:eastAsia="宋体"/>
        </w:rPr>
        <w:footnoteRef/>
      </w:r>
      <w:r w:rsidRPr="003811DD">
        <w:tab/>
      </w:r>
      <w:hyperlink r:id="rId3" w:history="1">
        <w:r w:rsidRPr="005F4F43">
          <w:rPr>
            <w:rStyle w:val="af7"/>
          </w:rPr>
          <w:t>CCPR/C/GMB/CO/2</w:t>
        </w:r>
      </w:hyperlink>
      <w:r w:rsidRPr="003811DD">
        <w:t xml:space="preserve">, </w:t>
      </w:r>
      <w:r w:rsidRPr="003811DD">
        <w:rPr>
          <w:lang w:val="zh-CN"/>
        </w:rPr>
        <w:t>第</w:t>
      </w:r>
      <w:r w:rsidRPr="003811DD">
        <w:t>38</w:t>
      </w:r>
      <w:r w:rsidRPr="003811DD">
        <w:rPr>
          <w:lang w:val="zh-CN"/>
        </w:rPr>
        <w:t>段。</w:t>
      </w:r>
    </w:p>
  </w:footnote>
  <w:footnote w:id="10">
    <w:p w14:paraId="7A4783D1" w14:textId="6FD42271" w:rsidR="008A16F8" w:rsidRPr="0007026B" w:rsidRDefault="008A16F8" w:rsidP="008A16F8">
      <w:pPr>
        <w:pStyle w:val="a6"/>
      </w:pPr>
      <w:r w:rsidRPr="00147807">
        <w:tab/>
      </w:r>
      <w:r w:rsidRPr="003811DD">
        <w:rPr>
          <w:rStyle w:val="a8"/>
          <w:rFonts w:eastAsia="宋体"/>
        </w:rPr>
        <w:footnoteRef/>
      </w:r>
      <w:r w:rsidRPr="003811DD">
        <w:tab/>
      </w:r>
      <w:hyperlink r:id="rId4" w:history="1">
        <w:r w:rsidRPr="005F4F43">
          <w:rPr>
            <w:rStyle w:val="af7"/>
          </w:rPr>
          <w:t>A/70/56</w:t>
        </w:r>
      </w:hyperlink>
      <w:r w:rsidRPr="003811DD">
        <w:t xml:space="preserve">, </w:t>
      </w:r>
      <w:r w:rsidRPr="003811DD">
        <w:rPr>
          <w:lang w:val="zh-CN"/>
        </w:rPr>
        <w:t>附件三。</w:t>
      </w:r>
    </w:p>
  </w:footnote>
  <w:footnote w:id="11">
    <w:p w14:paraId="2498D14E" w14:textId="2A848DA9" w:rsidR="008A16F8" w:rsidRPr="0007026B" w:rsidRDefault="008A16F8" w:rsidP="008A16F8">
      <w:pPr>
        <w:pStyle w:val="a6"/>
      </w:pPr>
      <w:r w:rsidRPr="00147807">
        <w:tab/>
      </w:r>
      <w:r w:rsidRPr="003811DD">
        <w:rPr>
          <w:rStyle w:val="a8"/>
          <w:rFonts w:eastAsia="宋体"/>
        </w:rPr>
        <w:footnoteRef/>
      </w:r>
      <w:r w:rsidRPr="003811DD">
        <w:tab/>
      </w:r>
      <w:hyperlink r:id="rId5" w:history="1">
        <w:r w:rsidRPr="005F4F43">
          <w:rPr>
            <w:rStyle w:val="af7"/>
          </w:rPr>
          <w:t>CED/C/7</w:t>
        </w:r>
      </w:hyperlink>
      <w:r w:rsidRPr="003811DD">
        <w:t>.</w:t>
      </w:r>
    </w:p>
  </w:footnote>
  <w:footnote w:id="12">
    <w:p w14:paraId="15A251DD" w14:textId="1C2C4E97" w:rsidR="008A16F8" w:rsidRPr="006E5ED3" w:rsidRDefault="008A16F8" w:rsidP="008A16F8">
      <w:pPr>
        <w:pStyle w:val="a6"/>
      </w:pPr>
      <w:r w:rsidRPr="00147807">
        <w:tab/>
      </w:r>
      <w:r w:rsidRPr="003811DD">
        <w:rPr>
          <w:rStyle w:val="a8"/>
          <w:rFonts w:eastAsia="宋体"/>
        </w:rPr>
        <w:footnoteRef/>
      </w:r>
      <w:r w:rsidRPr="003811DD">
        <w:tab/>
      </w:r>
      <w:r w:rsidRPr="006B352C">
        <w:t>A/HRC/48/57/Add.1</w:t>
      </w:r>
      <w:r w:rsidRPr="003811DD">
        <w:t xml:space="preserve">, </w:t>
      </w:r>
      <w:r w:rsidRPr="003811DD">
        <w:rPr>
          <w:lang w:val="zh-CN"/>
        </w:rPr>
        <w:t>第二节</w:t>
      </w:r>
      <w:r w:rsidRPr="003811DD">
        <w:t>，</w:t>
      </w:r>
      <w:r w:rsidRPr="003811DD">
        <w:rPr>
          <w:lang w:val="zh-CN"/>
        </w:rPr>
        <w:t>第</w:t>
      </w:r>
      <w:r w:rsidRPr="003811DD">
        <w:t>17</w:t>
      </w:r>
      <w:r w:rsidRPr="003811DD">
        <w:rPr>
          <w:lang w:val="zh-CN"/>
        </w:rPr>
        <w:t>段。</w:t>
      </w:r>
    </w:p>
  </w:footnote>
  <w:footnote w:id="13">
    <w:p w14:paraId="0F2B4B6D" w14:textId="6754CF02" w:rsidR="008A16F8" w:rsidRPr="006E5ED3" w:rsidRDefault="008A16F8" w:rsidP="008A16F8">
      <w:pPr>
        <w:pStyle w:val="a6"/>
      </w:pPr>
      <w:r w:rsidRPr="00147807">
        <w:tab/>
      </w:r>
      <w:r w:rsidRPr="003811DD">
        <w:rPr>
          <w:rStyle w:val="a8"/>
          <w:rFonts w:eastAsia="宋体"/>
        </w:rPr>
        <w:footnoteRef/>
      </w:r>
      <w:r w:rsidRPr="003811DD">
        <w:tab/>
      </w:r>
      <w:hyperlink r:id="rId6" w:history="1">
        <w:r w:rsidRPr="005F4F43">
          <w:rPr>
            <w:rStyle w:val="af7"/>
          </w:rPr>
          <w:t>CCPR/C/GMB/CO/2</w:t>
        </w:r>
      </w:hyperlink>
      <w:r w:rsidRPr="003811DD">
        <w:t xml:space="preserve">, </w:t>
      </w:r>
      <w:r w:rsidRPr="003811DD">
        <w:rPr>
          <w:lang w:val="zh-CN"/>
        </w:rPr>
        <w:t>第</w:t>
      </w:r>
      <w:r w:rsidRPr="003811DD">
        <w:t>24(b)</w:t>
      </w:r>
      <w:r w:rsidRPr="003811DD">
        <w:rPr>
          <w:lang w:val="zh-CN"/>
        </w:rPr>
        <w:t>段。</w:t>
      </w:r>
    </w:p>
  </w:footnote>
  <w:footnote w:id="14">
    <w:p w14:paraId="0AF95AA9" w14:textId="28B4BAFA" w:rsidR="008A16F8" w:rsidRPr="006E5ED3" w:rsidRDefault="008A16F8" w:rsidP="008A16F8">
      <w:pPr>
        <w:pStyle w:val="a6"/>
      </w:pPr>
      <w:r w:rsidRPr="00147807">
        <w:tab/>
      </w:r>
      <w:r w:rsidRPr="003811DD">
        <w:rPr>
          <w:rStyle w:val="a8"/>
          <w:rFonts w:eastAsia="宋体"/>
        </w:rPr>
        <w:footnoteRef/>
      </w:r>
      <w:r w:rsidRPr="003811DD">
        <w:tab/>
      </w:r>
      <w:r w:rsidRPr="006B352C">
        <w:t>A/HRC/48/57/Add.1</w:t>
      </w:r>
      <w:r w:rsidRPr="003811DD">
        <w:t xml:space="preserve">, </w:t>
      </w:r>
      <w:r w:rsidRPr="003811DD">
        <w:rPr>
          <w:lang w:val="zh-CN"/>
        </w:rPr>
        <w:t>第二节</w:t>
      </w:r>
      <w:r w:rsidRPr="003811DD">
        <w:t>，</w:t>
      </w:r>
      <w:r w:rsidRPr="003811DD">
        <w:rPr>
          <w:lang w:val="zh-CN"/>
        </w:rPr>
        <w:t>第</w:t>
      </w:r>
      <w:r w:rsidRPr="003811DD">
        <w:t>7</w:t>
      </w:r>
      <w:r w:rsidRPr="003811DD">
        <w:rPr>
          <w:lang w:val="zh-CN"/>
        </w:rPr>
        <w:t>段。</w:t>
      </w:r>
    </w:p>
  </w:footnote>
  <w:footnote w:id="15">
    <w:p w14:paraId="1B17B281" w14:textId="77777777" w:rsidR="008A16F8" w:rsidRPr="006E5ED3" w:rsidRDefault="008A16F8" w:rsidP="008A16F8">
      <w:pPr>
        <w:pStyle w:val="a6"/>
      </w:pPr>
      <w:r w:rsidRPr="00147807">
        <w:tab/>
      </w:r>
      <w:r w:rsidRPr="003811DD">
        <w:rPr>
          <w:rStyle w:val="a8"/>
          <w:rFonts w:eastAsia="宋体"/>
        </w:rPr>
        <w:footnoteRef/>
      </w:r>
      <w:r w:rsidRPr="003811DD">
        <w:tab/>
      </w:r>
      <w:r w:rsidRPr="003811DD">
        <w:rPr>
          <w:lang w:val="zh-CN"/>
        </w:rPr>
        <w:t>同上。</w:t>
      </w:r>
    </w:p>
  </w:footnote>
  <w:footnote w:id="16">
    <w:p w14:paraId="7727BFAC" w14:textId="129AB9FB" w:rsidR="008A16F8" w:rsidRPr="006E5ED3" w:rsidRDefault="008A16F8" w:rsidP="008A16F8">
      <w:pPr>
        <w:pStyle w:val="a6"/>
      </w:pPr>
      <w:r w:rsidRPr="00147807">
        <w:tab/>
      </w:r>
      <w:r w:rsidRPr="003811DD">
        <w:rPr>
          <w:rStyle w:val="a8"/>
          <w:rFonts w:eastAsia="宋体"/>
        </w:rPr>
        <w:footnoteRef/>
      </w:r>
      <w:r w:rsidRPr="003811DD">
        <w:tab/>
      </w:r>
      <w:hyperlink r:id="rId7" w:history="1">
        <w:r w:rsidRPr="005F4F43">
          <w:rPr>
            <w:rStyle w:val="af7"/>
          </w:rPr>
          <w:t>CRC/C/GMB/CO/4-7</w:t>
        </w:r>
      </w:hyperlink>
      <w:r w:rsidRPr="003811DD">
        <w:t xml:space="preserve">, </w:t>
      </w:r>
      <w:r w:rsidRPr="003811DD">
        <w:rPr>
          <w:lang w:val="zh-CN"/>
        </w:rPr>
        <w:t>第</w:t>
      </w:r>
      <w:r w:rsidRPr="003811DD">
        <w:t>43</w:t>
      </w:r>
      <w:r w:rsidRPr="003811DD">
        <w:rPr>
          <w:lang w:val="zh-CN"/>
        </w:rPr>
        <w:t>段</w:t>
      </w:r>
      <w:r w:rsidRPr="003811DD">
        <w:t>；</w:t>
      </w:r>
      <w:r w:rsidRPr="003811DD">
        <w:rPr>
          <w:lang w:val="zh-CN"/>
        </w:rPr>
        <w:t>以及</w:t>
      </w:r>
      <w:hyperlink r:id="rId8" w:history="1">
        <w:r w:rsidRPr="005F4F43">
          <w:rPr>
            <w:rStyle w:val="af7"/>
          </w:rPr>
          <w:t>CEDAW/C/GMB/CO/6</w:t>
        </w:r>
      </w:hyperlink>
      <w:r w:rsidRPr="003811DD">
        <w:t xml:space="preserve">, </w:t>
      </w:r>
      <w:r w:rsidRPr="003811DD">
        <w:rPr>
          <w:lang w:val="zh-CN"/>
        </w:rPr>
        <w:t>第</w:t>
      </w:r>
      <w:r w:rsidRPr="003811DD">
        <w:t>23(a)</w:t>
      </w:r>
      <w:r w:rsidRPr="003811DD">
        <w:rPr>
          <w:lang w:val="zh-CN"/>
        </w:rPr>
        <w:t>段。</w:t>
      </w:r>
    </w:p>
  </w:footnote>
  <w:footnote w:id="17">
    <w:p w14:paraId="4AF12E42" w14:textId="020A1EDC" w:rsidR="008A16F8" w:rsidRPr="0007026B" w:rsidRDefault="008A16F8" w:rsidP="008A16F8">
      <w:pPr>
        <w:pStyle w:val="a6"/>
      </w:pPr>
      <w:r w:rsidRPr="00147807">
        <w:tab/>
      </w:r>
      <w:r w:rsidRPr="003811DD">
        <w:rPr>
          <w:rStyle w:val="a8"/>
          <w:rFonts w:eastAsia="宋体"/>
        </w:rPr>
        <w:footnoteRef/>
      </w:r>
      <w:r w:rsidRPr="003811DD">
        <w:tab/>
      </w:r>
      <w:hyperlink r:id="rId9" w:history="1">
        <w:r w:rsidRPr="005F4F43">
          <w:rPr>
            <w:rStyle w:val="af7"/>
          </w:rPr>
          <w:t>CCPR/C/GMB/CO/2</w:t>
        </w:r>
      </w:hyperlink>
      <w:r w:rsidRPr="003811DD">
        <w:t xml:space="preserve">, </w:t>
      </w:r>
      <w:r w:rsidRPr="003811DD">
        <w:rPr>
          <w:lang w:val="zh-CN"/>
        </w:rPr>
        <w:t>第</w:t>
      </w:r>
      <w:r w:rsidRPr="003811DD">
        <w:t>31</w:t>
      </w:r>
      <w:r w:rsidRPr="003811DD">
        <w:rPr>
          <w:lang w:val="zh-CN"/>
        </w:rPr>
        <w:t>段。</w:t>
      </w:r>
    </w:p>
  </w:footnote>
  <w:footnote w:id="18">
    <w:p w14:paraId="21886EB9" w14:textId="77777777" w:rsidR="008A16F8" w:rsidRPr="0007026B" w:rsidRDefault="008A16F8" w:rsidP="008A16F8">
      <w:pPr>
        <w:pStyle w:val="a6"/>
      </w:pPr>
      <w:r w:rsidRPr="00147807">
        <w:tab/>
      </w:r>
      <w:r w:rsidRPr="003811DD">
        <w:rPr>
          <w:rStyle w:val="a8"/>
          <w:rFonts w:eastAsia="宋体"/>
        </w:rPr>
        <w:footnoteRef/>
      </w:r>
      <w:r w:rsidRPr="003811DD">
        <w:rPr>
          <w:lang w:val="zh-CN"/>
        </w:rPr>
        <w:tab/>
      </w:r>
      <w:r w:rsidRPr="003811DD">
        <w:rPr>
          <w:lang w:val="zh-CN"/>
        </w:rPr>
        <w:t>人权事务委员会，第</w:t>
      </w:r>
      <w:r w:rsidRPr="003811DD">
        <w:rPr>
          <w:lang w:val="zh-CN"/>
        </w:rPr>
        <w:t>35</w:t>
      </w:r>
      <w:r w:rsidRPr="003811DD">
        <w:rPr>
          <w:lang w:val="zh-CN"/>
        </w:rPr>
        <w:t>号一般性意见</w:t>
      </w:r>
      <w:r w:rsidRPr="003811DD">
        <w:rPr>
          <w:lang w:val="zh-CN"/>
        </w:rPr>
        <w:t>(2014</w:t>
      </w:r>
      <w:r w:rsidRPr="003811DD">
        <w:rPr>
          <w:lang w:val="zh-CN"/>
        </w:rPr>
        <w:t>年</w:t>
      </w:r>
      <w:r w:rsidRPr="003811DD">
        <w:rPr>
          <w:lang w:val="zh-CN"/>
        </w:rPr>
        <w:t>)</w:t>
      </w:r>
      <w:r w:rsidRPr="003811DD">
        <w:rPr>
          <w:lang w:val="zh-CN"/>
        </w:rPr>
        <w:t>，第</w:t>
      </w:r>
      <w:r w:rsidRPr="003811DD">
        <w:rPr>
          <w:lang w:val="zh-CN"/>
        </w:rPr>
        <w:t>33</w:t>
      </w:r>
      <w:r w:rsidRPr="003811DD">
        <w:rPr>
          <w:lang w:val="zh-CN"/>
        </w:rPr>
        <w:t>段。</w:t>
      </w:r>
    </w:p>
  </w:footnote>
  <w:footnote w:id="19">
    <w:p w14:paraId="0A0C7365" w14:textId="0BE29E97" w:rsidR="008A16F8" w:rsidRPr="006E5ED3" w:rsidRDefault="008A16F8" w:rsidP="008A16F8">
      <w:pPr>
        <w:pStyle w:val="a6"/>
      </w:pPr>
      <w:r w:rsidRPr="0007026B">
        <w:rPr>
          <w:lang w:val="zh-CN"/>
        </w:rPr>
        <w:tab/>
      </w:r>
      <w:r w:rsidRPr="003811DD">
        <w:rPr>
          <w:rStyle w:val="a8"/>
          <w:rFonts w:eastAsia="宋体"/>
        </w:rPr>
        <w:footnoteRef/>
      </w:r>
      <w:r w:rsidRPr="003811DD">
        <w:tab/>
      </w:r>
      <w:hyperlink r:id="rId10" w:history="1">
        <w:r w:rsidRPr="005F4F43">
          <w:rPr>
            <w:rStyle w:val="af7"/>
          </w:rPr>
          <w:t>CCPR/C/GMB/CO/2</w:t>
        </w:r>
      </w:hyperlink>
      <w:r w:rsidRPr="003811DD">
        <w:t xml:space="preserve">, </w:t>
      </w:r>
      <w:r w:rsidRPr="003811DD">
        <w:rPr>
          <w:lang w:val="zh-CN"/>
        </w:rPr>
        <w:t>第</w:t>
      </w:r>
      <w:r w:rsidRPr="003811DD">
        <w:t>38</w:t>
      </w:r>
      <w:r w:rsidRPr="003811DD">
        <w:rPr>
          <w:lang w:val="zh-CN"/>
        </w:rPr>
        <w:t>段。</w:t>
      </w:r>
    </w:p>
  </w:footnote>
  <w:footnote w:id="20">
    <w:p w14:paraId="1AB3A869" w14:textId="50971EFD" w:rsidR="008A16F8" w:rsidRPr="006E5ED3" w:rsidRDefault="008A16F8" w:rsidP="008A16F8">
      <w:pPr>
        <w:pStyle w:val="a6"/>
      </w:pPr>
      <w:r w:rsidRPr="00147807">
        <w:tab/>
      </w:r>
      <w:r w:rsidRPr="003811DD">
        <w:rPr>
          <w:rStyle w:val="a8"/>
          <w:rFonts w:eastAsia="宋体"/>
        </w:rPr>
        <w:footnoteRef/>
      </w:r>
      <w:r w:rsidRPr="003811DD">
        <w:tab/>
      </w:r>
      <w:hyperlink r:id="rId11" w:history="1">
        <w:r w:rsidRPr="005F4F43">
          <w:rPr>
            <w:rStyle w:val="af7"/>
          </w:rPr>
          <w:t>A/HRC/45/45/Add.3</w:t>
        </w:r>
      </w:hyperlink>
      <w:r w:rsidRPr="003811DD">
        <w:t xml:space="preserve">, </w:t>
      </w:r>
      <w:r w:rsidRPr="003811DD">
        <w:rPr>
          <w:lang w:val="zh-CN"/>
        </w:rPr>
        <w:t>第</w:t>
      </w:r>
      <w:r w:rsidRPr="003811DD">
        <w:t>101(j)</w:t>
      </w:r>
      <w:r w:rsidRPr="003811DD">
        <w:rPr>
          <w:lang w:val="zh-CN"/>
        </w:rPr>
        <w:t>段。</w:t>
      </w:r>
    </w:p>
  </w:footnote>
  <w:footnote w:id="21">
    <w:p w14:paraId="795078E4" w14:textId="41A641E9" w:rsidR="008A16F8" w:rsidRPr="006E5ED3" w:rsidRDefault="008A16F8" w:rsidP="008A16F8">
      <w:pPr>
        <w:pStyle w:val="a6"/>
      </w:pPr>
      <w:r w:rsidRPr="00147807">
        <w:tab/>
      </w:r>
      <w:r w:rsidRPr="003811DD">
        <w:rPr>
          <w:rStyle w:val="a8"/>
          <w:rFonts w:eastAsia="宋体"/>
        </w:rPr>
        <w:footnoteRef/>
      </w:r>
      <w:r w:rsidRPr="003811DD">
        <w:tab/>
      </w:r>
      <w:hyperlink r:id="rId12" w:history="1">
        <w:r w:rsidRPr="005F4F43">
          <w:rPr>
            <w:rStyle w:val="af7"/>
          </w:rPr>
          <w:t>CEDAW/C/GMB/CO/6</w:t>
        </w:r>
      </w:hyperlink>
      <w:r w:rsidRPr="003811DD">
        <w:t xml:space="preserve">, </w:t>
      </w:r>
      <w:r w:rsidRPr="003811DD">
        <w:rPr>
          <w:lang w:val="zh-CN"/>
        </w:rPr>
        <w:t>第</w:t>
      </w:r>
      <w:r w:rsidRPr="003811DD">
        <w:t>43(c)</w:t>
      </w:r>
      <w:r w:rsidRPr="003811DD">
        <w:rPr>
          <w:lang w:val="zh-CN"/>
        </w:rPr>
        <w:t>段。</w:t>
      </w:r>
    </w:p>
  </w:footnote>
  <w:footnote w:id="22">
    <w:p w14:paraId="1F3ABE3D" w14:textId="43A7351F" w:rsidR="008A16F8" w:rsidRPr="006E5ED3" w:rsidRDefault="008A16F8" w:rsidP="008A16F8">
      <w:pPr>
        <w:pStyle w:val="a6"/>
      </w:pPr>
      <w:r w:rsidRPr="00147807">
        <w:tab/>
      </w:r>
      <w:r w:rsidRPr="003811DD">
        <w:rPr>
          <w:rStyle w:val="a8"/>
          <w:rFonts w:eastAsia="宋体"/>
        </w:rPr>
        <w:footnoteRef/>
      </w:r>
      <w:r w:rsidRPr="003811DD">
        <w:tab/>
      </w:r>
      <w:r w:rsidRPr="000454F4">
        <w:t>A/HRC/48/57/Add.1</w:t>
      </w:r>
      <w:r w:rsidRPr="003811DD">
        <w:t xml:space="preserve">, </w:t>
      </w:r>
      <w:r w:rsidRPr="003811DD">
        <w:rPr>
          <w:lang w:val="zh-CN"/>
        </w:rPr>
        <w:t>第二节</w:t>
      </w:r>
      <w:r w:rsidRPr="003811DD">
        <w:t>，</w:t>
      </w:r>
      <w:r w:rsidRPr="003811DD">
        <w:rPr>
          <w:lang w:val="zh-CN"/>
        </w:rPr>
        <w:t>第</w:t>
      </w:r>
      <w:r w:rsidRPr="003811DD">
        <w:t>28</w:t>
      </w:r>
      <w:r w:rsidRPr="003811DD">
        <w:rPr>
          <w:lang w:val="zh-CN"/>
        </w:rPr>
        <w:t>段。</w:t>
      </w:r>
    </w:p>
  </w:footnote>
  <w:footnote w:id="23">
    <w:p w14:paraId="2BA0E3EE" w14:textId="77777777" w:rsidR="008A16F8" w:rsidRPr="006E5ED3" w:rsidRDefault="008A16F8" w:rsidP="008A16F8">
      <w:pPr>
        <w:pStyle w:val="a6"/>
      </w:pPr>
      <w:r w:rsidRPr="00147807">
        <w:tab/>
      </w:r>
      <w:r w:rsidRPr="003811DD">
        <w:rPr>
          <w:rStyle w:val="a8"/>
          <w:rFonts w:eastAsia="宋体"/>
        </w:rPr>
        <w:footnoteRef/>
      </w:r>
      <w:r w:rsidRPr="003811DD">
        <w:tab/>
      </w:r>
      <w:r w:rsidRPr="003811DD">
        <w:rPr>
          <w:lang w:val="zh-CN"/>
        </w:rPr>
        <w:t>同上</w:t>
      </w:r>
      <w:r w:rsidRPr="003811DD">
        <w:t>，</w:t>
      </w:r>
      <w:r w:rsidRPr="003811DD">
        <w:rPr>
          <w:lang w:val="zh-CN"/>
        </w:rPr>
        <w:t>第</w:t>
      </w:r>
      <w:r w:rsidRPr="003811DD">
        <w:t>18</w:t>
      </w:r>
      <w:r w:rsidRPr="003811DD">
        <w:rPr>
          <w:lang w:val="zh-CN"/>
        </w:rPr>
        <w:t>段。</w:t>
      </w:r>
    </w:p>
  </w:footnote>
  <w:footnote w:id="24">
    <w:p w14:paraId="5654FD06" w14:textId="24C24891" w:rsidR="008A16F8" w:rsidRPr="0007026B" w:rsidRDefault="008A16F8" w:rsidP="008A16F8">
      <w:pPr>
        <w:pStyle w:val="a6"/>
        <w:rPr>
          <w:color w:val="0000FF"/>
        </w:rPr>
      </w:pPr>
      <w:r w:rsidRPr="00147807">
        <w:tab/>
      </w:r>
      <w:r w:rsidRPr="003811DD">
        <w:rPr>
          <w:rStyle w:val="a8"/>
          <w:rFonts w:eastAsia="宋体"/>
        </w:rPr>
        <w:footnoteRef/>
      </w:r>
      <w:r w:rsidRPr="003811DD">
        <w:tab/>
      </w:r>
      <w:hyperlink r:id="rId13" w:history="1">
        <w:r w:rsidRPr="005F4F43">
          <w:rPr>
            <w:rStyle w:val="af7"/>
          </w:rPr>
          <w:t>CRC/C/GMB/CO/4-7</w:t>
        </w:r>
      </w:hyperlink>
      <w:r w:rsidRPr="003811DD">
        <w:t xml:space="preserve">, </w:t>
      </w:r>
      <w:r w:rsidRPr="003811DD">
        <w:rPr>
          <w:lang w:val="zh-CN"/>
        </w:rPr>
        <w:t>第</w:t>
      </w:r>
      <w:r w:rsidRPr="003811DD">
        <w:t>20</w:t>
      </w:r>
      <w:r w:rsidRPr="003811DD">
        <w:rPr>
          <w:lang w:val="zh-CN"/>
        </w:rPr>
        <w:t>段。</w:t>
      </w:r>
    </w:p>
  </w:footnote>
  <w:footnote w:id="25">
    <w:p w14:paraId="157BA7AC" w14:textId="223B6036" w:rsidR="008A16F8" w:rsidRPr="0007026B" w:rsidRDefault="008A16F8" w:rsidP="008A16F8">
      <w:pPr>
        <w:pStyle w:val="a6"/>
        <w:rPr>
          <w:color w:val="0000FF"/>
        </w:rPr>
      </w:pPr>
      <w:r w:rsidRPr="00147807">
        <w:tab/>
      </w:r>
      <w:r w:rsidRPr="003811DD">
        <w:rPr>
          <w:rStyle w:val="a8"/>
          <w:rFonts w:eastAsia="宋体"/>
        </w:rPr>
        <w:footnoteRef/>
      </w:r>
      <w:r w:rsidRPr="003811DD">
        <w:tab/>
      </w:r>
      <w:r w:rsidRPr="003811DD">
        <w:rPr>
          <w:lang w:val="zh-CN"/>
        </w:rPr>
        <w:t>同上</w:t>
      </w:r>
      <w:r w:rsidRPr="003811DD">
        <w:t>，</w:t>
      </w:r>
      <w:r w:rsidRPr="003811DD">
        <w:rPr>
          <w:lang w:val="zh-CN"/>
        </w:rPr>
        <w:t>第</w:t>
      </w:r>
      <w:r w:rsidRPr="003811DD">
        <w:t>20(c)</w:t>
      </w:r>
      <w:r w:rsidRPr="003811DD">
        <w:rPr>
          <w:lang w:val="zh-CN"/>
        </w:rPr>
        <w:t>段。</w:t>
      </w:r>
    </w:p>
  </w:footnote>
  <w:footnote w:id="26">
    <w:p w14:paraId="43DC38D1" w14:textId="77777777" w:rsidR="008A16F8" w:rsidRPr="0007026B" w:rsidRDefault="008A16F8" w:rsidP="008A16F8">
      <w:pPr>
        <w:pStyle w:val="a6"/>
      </w:pPr>
      <w:r w:rsidRPr="00147807">
        <w:tab/>
      </w:r>
      <w:r w:rsidRPr="003811DD">
        <w:rPr>
          <w:rStyle w:val="a8"/>
          <w:rFonts w:eastAsia="宋体"/>
        </w:rPr>
        <w:footnoteRef/>
      </w:r>
      <w:r w:rsidRPr="003811DD">
        <w:tab/>
      </w:r>
      <w:r w:rsidRPr="003811DD">
        <w:rPr>
          <w:lang w:val="zh-CN"/>
        </w:rPr>
        <w:t>同上</w:t>
      </w:r>
      <w:r w:rsidRPr="003811DD">
        <w:t>，</w:t>
      </w:r>
      <w:r w:rsidRPr="003811DD">
        <w:rPr>
          <w:lang w:val="zh-CN"/>
        </w:rPr>
        <w:t>第</w:t>
      </w:r>
      <w:r w:rsidRPr="003811DD">
        <w:t>29</w:t>
      </w:r>
      <w:r w:rsidRPr="003811DD">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18BD" w14:textId="77777777" w:rsidR="00C83C4C" w:rsidRDefault="00C014FA" w:rsidP="00C014FA">
    <w:pPr>
      <w:pStyle w:val="af3"/>
    </w:pPr>
    <w:r>
      <w:t>CED/C/GMB/CO/1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E4EAB" w14:textId="77777777" w:rsidR="00C83C4C" w:rsidRPr="00202A30" w:rsidRDefault="00C014FA" w:rsidP="00C014FA">
    <w:pPr>
      <w:pStyle w:val="af3"/>
      <w:jc w:val="right"/>
    </w:pPr>
    <w:r>
      <w:t>CED/C/GMB/CO/1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0"/>
  </w:num>
  <w:num w:numId="2" w16cid:durableId="625084193">
    <w:abstractNumId w:val="16"/>
  </w:num>
  <w:num w:numId="3" w16cid:durableId="720248117">
    <w:abstractNumId w:val="11"/>
  </w:num>
  <w:num w:numId="4" w16cid:durableId="1979530510">
    <w:abstractNumId w:val="8"/>
  </w:num>
  <w:num w:numId="5" w16cid:durableId="348024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2"/>
  </w:num>
  <w:num w:numId="8" w16cid:durableId="246765778">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ED"/>
    <w:rsid w:val="00011483"/>
    <w:rsid w:val="000454F4"/>
    <w:rsid w:val="000B2A1C"/>
    <w:rsid w:val="000D319F"/>
    <w:rsid w:val="000E4D0E"/>
    <w:rsid w:val="0012373F"/>
    <w:rsid w:val="00144B69"/>
    <w:rsid w:val="00153E86"/>
    <w:rsid w:val="001A108D"/>
    <w:rsid w:val="001A2BE9"/>
    <w:rsid w:val="001A32A0"/>
    <w:rsid w:val="001B1BD1"/>
    <w:rsid w:val="001C3EF2"/>
    <w:rsid w:val="001D17F6"/>
    <w:rsid w:val="001E4A41"/>
    <w:rsid w:val="00202D42"/>
    <w:rsid w:val="00204B42"/>
    <w:rsid w:val="0021265F"/>
    <w:rsid w:val="002231C3"/>
    <w:rsid w:val="0024417F"/>
    <w:rsid w:val="00247460"/>
    <w:rsid w:val="00250F8D"/>
    <w:rsid w:val="00265E7D"/>
    <w:rsid w:val="002B56B8"/>
    <w:rsid w:val="002E1C97"/>
    <w:rsid w:val="002F5834"/>
    <w:rsid w:val="003006AB"/>
    <w:rsid w:val="003019D8"/>
    <w:rsid w:val="00326EBF"/>
    <w:rsid w:val="00327FE4"/>
    <w:rsid w:val="0033118E"/>
    <w:rsid w:val="0033563F"/>
    <w:rsid w:val="003452EB"/>
    <w:rsid w:val="003B2057"/>
    <w:rsid w:val="003B4276"/>
    <w:rsid w:val="00407319"/>
    <w:rsid w:val="004204BF"/>
    <w:rsid w:val="00427F63"/>
    <w:rsid w:val="00434D38"/>
    <w:rsid w:val="00466071"/>
    <w:rsid w:val="00494EB8"/>
    <w:rsid w:val="004A127A"/>
    <w:rsid w:val="004C4A0A"/>
    <w:rsid w:val="004D3E7B"/>
    <w:rsid w:val="00501220"/>
    <w:rsid w:val="005C3089"/>
    <w:rsid w:val="005D01E6"/>
    <w:rsid w:val="005D61EC"/>
    <w:rsid w:val="005E2415"/>
    <w:rsid w:val="005E403A"/>
    <w:rsid w:val="005E4CA3"/>
    <w:rsid w:val="005F4F43"/>
    <w:rsid w:val="00611DE0"/>
    <w:rsid w:val="00622B76"/>
    <w:rsid w:val="00645D29"/>
    <w:rsid w:val="00680656"/>
    <w:rsid w:val="00683F1B"/>
    <w:rsid w:val="00690BDF"/>
    <w:rsid w:val="006A7CAB"/>
    <w:rsid w:val="006B1119"/>
    <w:rsid w:val="006B352C"/>
    <w:rsid w:val="006B7F43"/>
    <w:rsid w:val="006E3E46"/>
    <w:rsid w:val="006E4B35"/>
    <w:rsid w:val="006E71B1"/>
    <w:rsid w:val="006F04D6"/>
    <w:rsid w:val="006F1404"/>
    <w:rsid w:val="0070593B"/>
    <w:rsid w:val="00705D89"/>
    <w:rsid w:val="00717E34"/>
    <w:rsid w:val="00731A42"/>
    <w:rsid w:val="00743016"/>
    <w:rsid w:val="00767E69"/>
    <w:rsid w:val="0077079A"/>
    <w:rsid w:val="007750E9"/>
    <w:rsid w:val="007946C8"/>
    <w:rsid w:val="007A5599"/>
    <w:rsid w:val="007C5521"/>
    <w:rsid w:val="007E7FFA"/>
    <w:rsid w:val="0080077E"/>
    <w:rsid w:val="008202C4"/>
    <w:rsid w:val="00827566"/>
    <w:rsid w:val="00856233"/>
    <w:rsid w:val="00860F27"/>
    <w:rsid w:val="00880360"/>
    <w:rsid w:val="008952ED"/>
    <w:rsid w:val="008A16F8"/>
    <w:rsid w:val="008B0560"/>
    <w:rsid w:val="008B2BFA"/>
    <w:rsid w:val="008B4D5E"/>
    <w:rsid w:val="008E6A3F"/>
    <w:rsid w:val="00916DA7"/>
    <w:rsid w:val="00923557"/>
    <w:rsid w:val="00936F03"/>
    <w:rsid w:val="00941367"/>
    <w:rsid w:val="00943B69"/>
    <w:rsid w:val="00944CB3"/>
    <w:rsid w:val="00953301"/>
    <w:rsid w:val="0096738C"/>
    <w:rsid w:val="00986624"/>
    <w:rsid w:val="009968AB"/>
    <w:rsid w:val="009B09D7"/>
    <w:rsid w:val="009D35ED"/>
    <w:rsid w:val="009E356A"/>
    <w:rsid w:val="00A0008A"/>
    <w:rsid w:val="00A02205"/>
    <w:rsid w:val="00A03CB6"/>
    <w:rsid w:val="00A1364C"/>
    <w:rsid w:val="00A21076"/>
    <w:rsid w:val="00A24AF9"/>
    <w:rsid w:val="00A3739A"/>
    <w:rsid w:val="00A4069E"/>
    <w:rsid w:val="00A52DAF"/>
    <w:rsid w:val="00A55A70"/>
    <w:rsid w:val="00A805D3"/>
    <w:rsid w:val="00A84072"/>
    <w:rsid w:val="00AF0ED8"/>
    <w:rsid w:val="00B00B43"/>
    <w:rsid w:val="00B16570"/>
    <w:rsid w:val="00B23B03"/>
    <w:rsid w:val="00B43EB7"/>
    <w:rsid w:val="00B53320"/>
    <w:rsid w:val="00BC6522"/>
    <w:rsid w:val="00BD5A35"/>
    <w:rsid w:val="00C014FA"/>
    <w:rsid w:val="00C121D5"/>
    <w:rsid w:val="00C17349"/>
    <w:rsid w:val="00C351AA"/>
    <w:rsid w:val="00C7253F"/>
    <w:rsid w:val="00C83C4C"/>
    <w:rsid w:val="00C90707"/>
    <w:rsid w:val="00C909C9"/>
    <w:rsid w:val="00CA796F"/>
    <w:rsid w:val="00CB1AC4"/>
    <w:rsid w:val="00D11EAD"/>
    <w:rsid w:val="00D26A05"/>
    <w:rsid w:val="00D46CC6"/>
    <w:rsid w:val="00D95993"/>
    <w:rsid w:val="00D97AC9"/>
    <w:rsid w:val="00D97B98"/>
    <w:rsid w:val="00DB7332"/>
    <w:rsid w:val="00DC3AEC"/>
    <w:rsid w:val="00DC671F"/>
    <w:rsid w:val="00DE4DA7"/>
    <w:rsid w:val="00E16C87"/>
    <w:rsid w:val="00E33B38"/>
    <w:rsid w:val="00E37ED7"/>
    <w:rsid w:val="00E45DBE"/>
    <w:rsid w:val="00E47FE5"/>
    <w:rsid w:val="00E574AF"/>
    <w:rsid w:val="00E84276"/>
    <w:rsid w:val="00EA7FE0"/>
    <w:rsid w:val="00EC3279"/>
    <w:rsid w:val="00EE6FDB"/>
    <w:rsid w:val="00F24E6D"/>
    <w:rsid w:val="00F337A0"/>
    <w:rsid w:val="00F37661"/>
    <w:rsid w:val="00F45B30"/>
    <w:rsid w:val="00F47980"/>
    <w:rsid w:val="00F501CA"/>
    <w:rsid w:val="00F63714"/>
    <w:rsid w:val="00F714DA"/>
    <w:rsid w:val="00F871AD"/>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9199E"/>
  <w15:docId w15:val="{098DD5F1-DC60-4123-A052-49A90B1E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8A16F8"/>
    <w:rPr>
      <w:color w:val="0000FF"/>
      <w:u w:val="none"/>
    </w:rPr>
  </w:style>
  <w:style w:type="character" w:styleId="af8">
    <w:name w:val="FollowedHyperlink"/>
    <w:basedOn w:val="a0"/>
    <w:uiPriority w:val="99"/>
    <w:semiHidden/>
    <w:rsid w:val="008A16F8"/>
    <w:rPr>
      <w:color w:val="0000FF"/>
      <w:u w:val="none"/>
    </w:rPr>
  </w:style>
  <w:style w:type="paragraph" w:styleId="af9">
    <w:name w:val="macro"/>
    <w:link w:val="afa"/>
    <w:semiHidden/>
    <w:rsid w:val="008A16F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8A16F8"/>
    <w:rPr>
      <w:kern w:val="24"/>
      <w:sz w:val="24"/>
      <w:szCs w:val="24"/>
    </w:rPr>
  </w:style>
  <w:style w:type="paragraph" w:styleId="afb">
    <w:name w:val="Subtitle"/>
    <w:basedOn w:val="a"/>
    <w:next w:val="a"/>
    <w:link w:val="afc"/>
    <w:uiPriority w:val="11"/>
    <w:semiHidden/>
    <w:rsid w:val="008A16F8"/>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c">
    <w:name w:val="副标题 字符"/>
    <w:basedOn w:val="a0"/>
    <w:link w:val="afb"/>
    <w:uiPriority w:val="11"/>
    <w:semiHidden/>
    <w:rsid w:val="008A16F8"/>
    <w:rPr>
      <w:rFonts w:asciiTheme="majorHAnsi" w:eastAsiaTheme="majorEastAsia" w:hAnsiTheme="majorHAnsi" w:cstheme="majorBidi"/>
      <w:color w:val="595959" w:themeColor="text1" w:themeTint="A6"/>
      <w:spacing w:val="15"/>
      <w:sz w:val="28"/>
      <w:szCs w:val="28"/>
    </w:rPr>
  </w:style>
  <w:style w:type="paragraph" w:styleId="afd">
    <w:name w:val="Quote"/>
    <w:basedOn w:val="a"/>
    <w:next w:val="a"/>
    <w:link w:val="afe"/>
    <w:uiPriority w:val="29"/>
    <w:rsid w:val="008A16F8"/>
    <w:pPr>
      <w:spacing w:before="160" w:after="160"/>
      <w:jc w:val="center"/>
    </w:pPr>
    <w:rPr>
      <w:i/>
      <w:iCs/>
      <w:snapToGrid/>
      <w:color w:val="404040" w:themeColor="text1" w:themeTint="BF"/>
      <w:szCs w:val="21"/>
    </w:rPr>
  </w:style>
  <w:style w:type="character" w:customStyle="1" w:styleId="afe">
    <w:name w:val="引用 字符"/>
    <w:basedOn w:val="a0"/>
    <w:link w:val="afd"/>
    <w:uiPriority w:val="29"/>
    <w:rsid w:val="008A16F8"/>
    <w:rPr>
      <w:i/>
      <w:iCs/>
      <w:color w:val="404040" w:themeColor="text1" w:themeTint="BF"/>
      <w:sz w:val="21"/>
      <w:szCs w:val="21"/>
    </w:rPr>
  </w:style>
  <w:style w:type="paragraph" w:styleId="aff">
    <w:name w:val="List Paragraph"/>
    <w:basedOn w:val="a"/>
    <w:uiPriority w:val="34"/>
    <w:rsid w:val="008A16F8"/>
    <w:pPr>
      <w:ind w:left="720"/>
      <w:contextualSpacing/>
    </w:pPr>
    <w:rPr>
      <w:snapToGrid/>
      <w:szCs w:val="21"/>
    </w:rPr>
  </w:style>
  <w:style w:type="character" w:styleId="aff0">
    <w:name w:val="Intense Emphasis"/>
    <w:basedOn w:val="a0"/>
    <w:uiPriority w:val="21"/>
    <w:rsid w:val="008A16F8"/>
    <w:rPr>
      <w:i/>
      <w:iCs/>
      <w:color w:val="365F91" w:themeColor="accent1" w:themeShade="BF"/>
    </w:rPr>
  </w:style>
  <w:style w:type="paragraph" w:styleId="aff1">
    <w:name w:val="Intense Quote"/>
    <w:basedOn w:val="a"/>
    <w:next w:val="a"/>
    <w:link w:val="aff2"/>
    <w:uiPriority w:val="30"/>
    <w:rsid w:val="008A16F8"/>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2">
    <w:name w:val="明显引用 字符"/>
    <w:basedOn w:val="a0"/>
    <w:link w:val="aff1"/>
    <w:uiPriority w:val="30"/>
    <w:rsid w:val="008A16F8"/>
    <w:rPr>
      <w:i/>
      <w:iCs/>
      <w:color w:val="365F91" w:themeColor="accent1" w:themeShade="BF"/>
      <w:sz w:val="21"/>
      <w:szCs w:val="21"/>
    </w:rPr>
  </w:style>
  <w:style w:type="character" w:styleId="aff3">
    <w:name w:val="Intense Reference"/>
    <w:basedOn w:val="a0"/>
    <w:uiPriority w:val="32"/>
    <w:rsid w:val="008A16F8"/>
    <w:rPr>
      <w:b/>
      <w:bCs/>
      <w:smallCaps/>
      <w:color w:val="365F91" w:themeColor="accent1" w:themeShade="BF"/>
      <w:spacing w:val="5"/>
    </w:rPr>
  </w:style>
  <w:style w:type="character" w:styleId="aff4">
    <w:name w:val="Unresolved Mention"/>
    <w:basedOn w:val="a0"/>
    <w:uiPriority w:val="99"/>
    <w:semiHidden/>
    <w:unhideWhenUsed/>
    <w:rsid w:val="005F4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GMB/CO/6" TargetMode="External"/><Relationship Id="rId13" Type="http://schemas.openxmlformats.org/officeDocument/2006/relationships/hyperlink" Target="https://docs.un.org/zh/CRC/C/GMB/CO/4-7" TargetMode="External"/><Relationship Id="rId3" Type="http://schemas.openxmlformats.org/officeDocument/2006/relationships/hyperlink" Target="https://docs.un.org/zh/CCPR/C/GMB/CO/2" TargetMode="External"/><Relationship Id="rId7" Type="http://schemas.openxmlformats.org/officeDocument/2006/relationships/hyperlink" Target="https://docs.un.org/zh/CRC/C/GMB/CO/4-7" TargetMode="External"/><Relationship Id="rId12" Type="http://schemas.openxmlformats.org/officeDocument/2006/relationships/hyperlink" Target="https://docs.un.org/zh/CEDAW/C/GMB/CO/6" TargetMode="External"/><Relationship Id="rId2" Type="http://schemas.openxmlformats.org/officeDocument/2006/relationships/hyperlink" Target="https://docs.un.org/zh/A/HRC/45/45/Add.3" TargetMode="External"/><Relationship Id="rId1" Type="http://schemas.openxmlformats.org/officeDocument/2006/relationships/hyperlink" Target="https://docs.un.org/zh/A/HRC/39/46/Add.1" TargetMode="External"/><Relationship Id="rId6" Type="http://schemas.openxmlformats.org/officeDocument/2006/relationships/hyperlink" Target="https://docs.un.org/zh/CCPR/C/GMB/CO/2" TargetMode="External"/><Relationship Id="rId11" Type="http://schemas.openxmlformats.org/officeDocument/2006/relationships/hyperlink" Target="https://docs.un.org/zh/A/HRC/45/45/Add.3" TargetMode="External"/><Relationship Id="rId5" Type="http://schemas.openxmlformats.org/officeDocument/2006/relationships/hyperlink" Target="https://docs.un.org/zh/CED/C/7" TargetMode="External"/><Relationship Id="rId10" Type="http://schemas.openxmlformats.org/officeDocument/2006/relationships/hyperlink" Target="https://docs.un.org/zh/CCPR/C/GMB/CO/2" TargetMode="External"/><Relationship Id="rId4" Type="http://schemas.openxmlformats.org/officeDocument/2006/relationships/hyperlink" Target="https://docs.un.org/zh/A/70/56" TargetMode="External"/><Relationship Id="rId9" Type="http://schemas.openxmlformats.org/officeDocument/2006/relationships/hyperlink" Target="https://docs.un.org/zh/CCPR/C/GM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12517</Words>
  <Characters>13184</Characters>
  <Application>Microsoft Office Word</Application>
  <DocSecurity>0</DocSecurity>
  <Lines>477</Lines>
  <Paragraphs>190</Paragraphs>
  <ScaleCrop>false</ScaleCrop>
  <Company>DCM</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2505828</dc:subject>
  <dc:creator>tt</dc:creator>
  <cp:keywords/>
  <dc:description/>
  <cp:lastModifiedBy>Ting TANG</cp:lastModifiedBy>
  <cp:revision>2</cp:revision>
  <cp:lastPrinted>2014-05-09T11:28:00Z</cp:lastPrinted>
  <dcterms:created xsi:type="dcterms:W3CDTF">2025-06-05T15:40:00Z</dcterms:created>
  <dcterms:modified xsi:type="dcterms:W3CDTF">2025-06-05T15:40:00Z</dcterms:modified>
</cp:coreProperties>
</file>