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50ED8AEF" w14:textId="77777777" w:rsidTr="005D3846">
        <w:trPr>
          <w:trHeight w:hRule="exact" w:val="851"/>
        </w:trPr>
        <w:tc>
          <w:tcPr>
            <w:tcW w:w="1280" w:type="dxa"/>
            <w:tcBorders>
              <w:bottom w:val="single" w:sz="4" w:space="0" w:color="auto"/>
            </w:tcBorders>
          </w:tcPr>
          <w:p w14:paraId="3123C6B5"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48AE50C"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1F81C84A" w14:textId="7FB12E50" w:rsidR="00816936" w:rsidRPr="007264D3" w:rsidRDefault="008612B8" w:rsidP="005D3846">
            <w:pPr>
              <w:spacing w:line="240" w:lineRule="atLeast"/>
              <w:jc w:val="right"/>
              <w:rPr>
                <w:sz w:val="20"/>
                <w:szCs w:val="21"/>
              </w:rPr>
            </w:pPr>
            <w:proofErr w:type="spellStart"/>
            <w:r>
              <w:rPr>
                <w:sz w:val="40"/>
                <w:szCs w:val="21"/>
              </w:rPr>
              <w:t>CRPD</w:t>
            </w:r>
            <w:proofErr w:type="spellEnd"/>
            <w:r w:rsidR="007264D3">
              <w:rPr>
                <w:sz w:val="20"/>
                <w:szCs w:val="21"/>
              </w:rPr>
              <w:t>/</w:t>
            </w:r>
            <w:r>
              <w:rPr>
                <w:sz w:val="20"/>
                <w:szCs w:val="21"/>
              </w:rPr>
              <w:t>C</w:t>
            </w:r>
            <w:r w:rsidR="007264D3">
              <w:rPr>
                <w:sz w:val="20"/>
                <w:szCs w:val="21"/>
              </w:rPr>
              <w:t>/</w:t>
            </w:r>
            <w:r>
              <w:rPr>
                <w:sz w:val="20"/>
                <w:szCs w:val="21"/>
              </w:rPr>
              <w:t>33</w:t>
            </w:r>
            <w:r w:rsidR="007264D3">
              <w:rPr>
                <w:sz w:val="20"/>
                <w:szCs w:val="21"/>
              </w:rPr>
              <w:t>/</w:t>
            </w:r>
            <w:r>
              <w:rPr>
                <w:sz w:val="20"/>
                <w:szCs w:val="21"/>
              </w:rPr>
              <w:t>2</w:t>
            </w:r>
          </w:p>
        </w:tc>
      </w:tr>
      <w:tr w:rsidR="00816936" w:rsidRPr="00F124C6" w14:paraId="48DFD50D" w14:textId="77777777" w:rsidTr="005D3846">
        <w:trPr>
          <w:trHeight w:hRule="exact" w:val="2835"/>
        </w:trPr>
        <w:tc>
          <w:tcPr>
            <w:tcW w:w="1280" w:type="dxa"/>
            <w:tcBorders>
              <w:top w:val="single" w:sz="4" w:space="0" w:color="auto"/>
              <w:bottom w:val="single" w:sz="12" w:space="0" w:color="auto"/>
            </w:tcBorders>
          </w:tcPr>
          <w:p w14:paraId="43F7DAAD" w14:textId="77777777" w:rsidR="00816936" w:rsidRPr="00F124C6" w:rsidRDefault="00816936" w:rsidP="005D3846">
            <w:pPr>
              <w:spacing w:line="120" w:lineRule="atLeast"/>
              <w:rPr>
                <w:sz w:val="10"/>
                <w:szCs w:val="10"/>
              </w:rPr>
            </w:pPr>
          </w:p>
          <w:p w14:paraId="168CEF40"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2B5F6EA" wp14:editId="19CE1D2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C319E8"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52C5A0D6" w14:textId="7A65FB70" w:rsidR="00816936" w:rsidRPr="0004600B" w:rsidRDefault="008612B8" w:rsidP="005D3846">
            <w:pPr>
              <w:spacing w:before="240" w:line="240" w:lineRule="atLeast"/>
              <w:rPr>
                <w:sz w:val="20"/>
              </w:rPr>
            </w:pPr>
            <w:r>
              <w:rPr>
                <w:sz w:val="20"/>
              </w:rPr>
              <w:t>Distr.: General</w:t>
            </w:r>
          </w:p>
          <w:p w14:paraId="02B81D7E" w14:textId="799177DA" w:rsidR="00816936" w:rsidRPr="00F124C6" w:rsidRDefault="008612B8" w:rsidP="005D3846">
            <w:pPr>
              <w:spacing w:line="240" w:lineRule="atLeast"/>
              <w:rPr>
                <w:sz w:val="20"/>
              </w:rPr>
            </w:pPr>
            <w:r>
              <w:rPr>
                <w:rFonts w:hint="eastAsia"/>
                <w:sz w:val="20"/>
              </w:rPr>
              <w:t>23</w:t>
            </w:r>
            <w:r w:rsidR="007264D3">
              <w:rPr>
                <w:rFonts w:hint="eastAsia"/>
                <w:sz w:val="20"/>
              </w:rPr>
              <w:t xml:space="preserve"> </w:t>
            </w:r>
            <w:r>
              <w:rPr>
                <w:rFonts w:hint="eastAsia"/>
                <w:sz w:val="20"/>
              </w:rPr>
              <w:t>October</w:t>
            </w:r>
            <w:r w:rsidR="00B44B82">
              <w:rPr>
                <w:sz w:val="20"/>
              </w:rPr>
              <w:t xml:space="preserve"> </w:t>
            </w:r>
            <w:r>
              <w:rPr>
                <w:sz w:val="20"/>
              </w:rPr>
              <w:t>2</w:t>
            </w:r>
            <w:r w:rsidR="00B44B82">
              <w:rPr>
                <w:sz w:val="20"/>
              </w:rPr>
              <w:t>0</w:t>
            </w:r>
            <w:r>
              <w:rPr>
                <w:sz w:val="20"/>
              </w:rPr>
              <w:t>25</w:t>
            </w:r>
          </w:p>
          <w:p w14:paraId="6C5025E4" w14:textId="397DB6FB" w:rsidR="00816936" w:rsidRPr="00F124C6" w:rsidRDefault="008612B8" w:rsidP="005D3846">
            <w:pPr>
              <w:spacing w:line="240" w:lineRule="atLeast"/>
              <w:rPr>
                <w:sz w:val="20"/>
              </w:rPr>
            </w:pPr>
            <w:r>
              <w:rPr>
                <w:sz w:val="20"/>
              </w:rPr>
              <w:t>Chinese</w:t>
            </w:r>
            <w:r w:rsidR="00816936" w:rsidRPr="00F124C6">
              <w:rPr>
                <w:sz w:val="20"/>
              </w:rPr>
              <w:t xml:space="preserve"> </w:t>
            </w:r>
          </w:p>
          <w:p w14:paraId="59CA81BB" w14:textId="35010145" w:rsidR="00816936" w:rsidRPr="00F124C6" w:rsidRDefault="008612B8" w:rsidP="005D3846">
            <w:pPr>
              <w:spacing w:line="240" w:lineRule="atLeast"/>
            </w:pPr>
            <w:r>
              <w:rPr>
                <w:sz w:val="20"/>
              </w:rPr>
              <w:t>Original: English</w:t>
            </w:r>
          </w:p>
        </w:tc>
      </w:tr>
    </w:tbl>
    <w:p w14:paraId="4DFD1FB3"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64A6ABF9" w14:textId="0571BEAF" w:rsidR="003D7D3B" w:rsidRPr="008612B8" w:rsidRDefault="003D7D3B" w:rsidP="008612B8">
      <w:pPr>
        <w:pStyle w:val="HChGC"/>
        <w:rPr>
          <w:lang w:val="fr-CH"/>
        </w:rPr>
      </w:pPr>
      <w:r w:rsidRPr="008612B8">
        <w:rPr>
          <w:lang w:val="en-GB"/>
        </w:rPr>
        <w:tab/>
      </w:r>
      <w:r w:rsidRPr="008612B8">
        <w:rPr>
          <w:lang w:val="en-GB"/>
        </w:rPr>
        <w:tab/>
      </w:r>
      <w:r w:rsidRPr="008612B8">
        <w:rPr>
          <w:rFonts w:hint="eastAsia"/>
          <w:lang w:val="en-GB"/>
        </w:rPr>
        <w:t>残疾人权利委员会第三十三届会议报告</w:t>
      </w:r>
      <w:r w:rsidRPr="008612B8">
        <w:rPr>
          <w:lang w:val="en-GB"/>
        </w:rPr>
        <w:br/>
        <w:t>(</w:t>
      </w:r>
      <w:r w:rsidR="008612B8" w:rsidRPr="008612B8">
        <w:rPr>
          <w:lang w:val="en-GB"/>
        </w:rPr>
        <w:t>2</w:t>
      </w:r>
      <w:r w:rsidRPr="008612B8">
        <w:rPr>
          <w:lang w:val="en-GB"/>
        </w:rPr>
        <w:t>0</w:t>
      </w:r>
      <w:r w:rsidR="008612B8" w:rsidRPr="008612B8">
        <w:rPr>
          <w:lang w:val="en-GB"/>
        </w:rPr>
        <w:t>25</w:t>
      </w:r>
      <w:r w:rsidRPr="008612B8">
        <w:rPr>
          <w:rFonts w:hint="eastAsia"/>
          <w:lang w:val="en-GB"/>
        </w:rPr>
        <w:t>年</w:t>
      </w:r>
      <w:r w:rsidR="008612B8" w:rsidRPr="008612B8">
        <w:rPr>
          <w:rFonts w:hint="eastAsia"/>
          <w:lang w:val="en-GB"/>
        </w:rPr>
        <w:t>8</w:t>
      </w:r>
      <w:r w:rsidRPr="008612B8">
        <w:rPr>
          <w:rFonts w:hint="eastAsia"/>
          <w:lang w:val="en-GB"/>
        </w:rPr>
        <w:t>月</w:t>
      </w:r>
      <w:r w:rsidR="008612B8" w:rsidRPr="008612B8">
        <w:rPr>
          <w:rFonts w:hint="eastAsia"/>
          <w:lang w:val="en-GB"/>
        </w:rPr>
        <w:t>11</w:t>
      </w:r>
      <w:r w:rsidRPr="008612B8">
        <w:rPr>
          <w:rFonts w:hint="eastAsia"/>
          <w:lang w:val="en-GB"/>
        </w:rPr>
        <w:t>日至</w:t>
      </w:r>
      <w:r w:rsidR="008612B8" w:rsidRPr="008612B8">
        <w:rPr>
          <w:rFonts w:hint="eastAsia"/>
          <w:lang w:val="en-GB"/>
        </w:rPr>
        <w:t>26</w:t>
      </w:r>
      <w:r w:rsidRPr="008612B8">
        <w:rPr>
          <w:rFonts w:hint="eastAsia"/>
          <w:lang w:val="en-GB"/>
        </w:rPr>
        <w:t>日</w:t>
      </w:r>
      <w:r w:rsidRPr="008612B8">
        <w:rPr>
          <w:lang w:val="en-GB"/>
        </w:rPr>
        <w:t>)</w:t>
      </w:r>
    </w:p>
    <w:p w14:paraId="6920525C" w14:textId="77777777" w:rsidR="003D7D3B" w:rsidRPr="008612B8" w:rsidRDefault="003D7D3B" w:rsidP="00575647">
      <w:pPr>
        <w:pStyle w:val="HChGC"/>
        <w:rPr>
          <w:lang w:val="en-GB"/>
        </w:rPr>
      </w:pPr>
      <w:r w:rsidRPr="008612B8">
        <w:rPr>
          <w:lang w:val="en-GB"/>
        </w:rPr>
        <w:tab/>
      </w:r>
      <w:proofErr w:type="gramStart"/>
      <w:r w:rsidRPr="008612B8">
        <w:rPr>
          <w:rFonts w:hint="eastAsia"/>
          <w:lang w:val="en-GB"/>
        </w:rPr>
        <w:t>一</w:t>
      </w:r>
      <w:proofErr w:type="gramEnd"/>
      <w:r w:rsidRPr="008612B8">
        <w:rPr>
          <w:lang w:val="en-GB"/>
        </w:rPr>
        <w:t>.</w:t>
      </w:r>
      <w:r w:rsidRPr="008612B8">
        <w:rPr>
          <w:lang w:val="en-GB"/>
        </w:rPr>
        <w:tab/>
      </w:r>
      <w:r w:rsidRPr="008612B8">
        <w:rPr>
          <w:rFonts w:hint="eastAsia"/>
          <w:lang w:val="en-GB"/>
        </w:rPr>
        <w:t>《公约》及其《任择议定书》的缔约国</w:t>
      </w:r>
    </w:p>
    <w:p w14:paraId="18048AA3" w14:textId="18BE3170" w:rsidR="003D7D3B" w:rsidRPr="008612B8" w:rsidRDefault="008612B8" w:rsidP="008612B8">
      <w:pPr>
        <w:pStyle w:val="SingleTxtGC"/>
        <w:rPr>
          <w:lang w:val="en-GB"/>
        </w:rPr>
      </w:pPr>
      <w:r w:rsidRPr="008612B8">
        <w:rPr>
          <w:lang w:val="en-GB"/>
        </w:rPr>
        <w:t>1</w:t>
      </w:r>
      <w:r w:rsidR="003D7D3B" w:rsidRPr="008612B8">
        <w:rPr>
          <w:lang w:val="en-GB"/>
        </w:rPr>
        <w:t>.</w:t>
      </w:r>
      <w:r w:rsidR="003D7D3B" w:rsidRPr="008612B8">
        <w:rPr>
          <w:lang w:val="en-GB"/>
        </w:rPr>
        <w:tab/>
      </w:r>
      <w:r w:rsidR="003D7D3B" w:rsidRPr="008612B8">
        <w:rPr>
          <w:rFonts w:hint="eastAsia"/>
          <w:lang w:val="en-GB"/>
        </w:rPr>
        <w:t>截至</w:t>
      </w:r>
      <w:r w:rsidRPr="008612B8">
        <w:rPr>
          <w:rFonts w:hint="eastAsia"/>
          <w:lang w:val="en-GB"/>
        </w:rPr>
        <w:t>2</w:t>
      </w:r>
      <w:r w:rsidR="003D7D3B" w:rsidRPr="008612B8">
        <w:rPr>
          <w:rFonts w:hint="eastAsia"/>
          <w:lang w:val="en-GB"/>
        </w:rPr>
        <w:t>0</w:t>
      </w:r>
      <w:r w:rsidRPr="008612B8">
        <w:rPr>
          <w:rFonts w:hint="eastAsia"/>
          <w:lang w:val="en-GB"/>
        </w:rPr>
        <w:t>25</w:t>
      </w:r>
      <w:r w:rsidR="003D7D3B" w:rsidRPr="008612B8">
        <w:rPr>
          <w:rFonts w:hint="eastAsia"/>
          <w:lang w:val="en-GB"/>
        </w:rPr>
        <w:t>年</w:t>
      </w:r>
      <w:r w:rsidRPr="008612B8">
        <w:rPr>
          <w:rFonts w:hint="eastAsia"/>
          <w:lang w:val="en-GB"/>
        </w:rPr>
        <w:t>8</w:t>
      </w:r>
      <w:r w:rsidR="003D7D3B" w:rsidRPr="008612B8">
        <w:rPr>
          <w:rFonts w:hint="eastAsia"/>
          <w:lang w:val="en-GB"/>
        </w:rPr>
        <w:t>月</w:t>
      </w:r>
      <w:r w:rsidRPr="008612B8">
        <w:rPr>
          <w:rFonts w:hint="eastAsia"/>
          <w:lang w:val="en-GB"/>
        </w:rPr>
        <w:t>26</w:t>
      </w:r>
      <w:r w:rsidR="003D7D3B" w:rsidRPr="008612B8">
        <w:rPr>
          <w:rFonts w:hint="eastAsia"/>
          <w:lang w:val="en-GB"/>
        </w:rPr>
        <w:t>日第三十三届会议闭幕时，《残疾人权利公约》有</w:t>
      </w:r>
      <w:r w:rsidRPr="008612B8">
        <w:rPr>
          <w:rFonts w:hint="eastAsia"/>
          <w:lang w:val="en-GB"/>
        </w:rPr>
        <w:t>193</w:t>
      </w:r>
      <w:r w:rsidR="003D7D3B" w:rsidRPr="008612B8">
        <w:rPr>
          <w:rFonts w:hint="eastAsia"/>
          <w:lang w:val="en-GB"/>
        </w:rPr>
        <w:t>个缔约国，其《任择议定书》有</w:t>
      </w:r>
      <w:r w:rsidRPr="008612B8">
        <w:rPr>
          <w:rFonts w:hint="eastAsia"/>
          <w:lang w:val="en-GB"/>
        </w:rPr>
        <w:t>1</w:t>
      </w:r>
      <w:r w:rsidR="003D7D3B" w:rsidRPr="008612B8">
        <w:rPr>
          <w:rFonts w:hint="eastAsia"/>
          <w:lang w:val="en-GB"/>
        </w:rPr>
        <w:t>0</w:t>
      </w:r>
      <w:r w:rsidRPr="008612B8">
        <w:rPr>
          <w:rFonts w:hint="eastAsia"/>
          <w:lang w:val="en-GB"/>
        </w:rPr>
        <w:t>8</w:t>
      </w:r>
      <w:r w:rsidR="003D7D3B" w:rsidRPr="008612B8">
        <w:rPr>
          <w:rFonts w:hint="eastAsia"/>
          <w:lang w:val="en-GB"/>
        </w:rPr>
        <w:t>个缔约国。这两项文书的缔约国名单可查阅秘书处法律事务厅网站。</w:t>
      </w:r>
    </w:p>
    <w:p w14:paraId="01474252" w14:textId="77777777" w:rsidR="003D7D3B" w:rsidRPr="008612B8" w:rsidRDefault="003D7D3B" w:rsidP="00575647">
      <w:pPr>
        <w:pStyle w:val="HChGC"/>
        <w:rPr>
          <w:lang w:val="en-GB"/>
        </w:rPr>
      </w:pPr>
      <w:r w:rsidRPr="008612B8">
        <w:rPr>
          <w:lang w:val="en-GB"/>
        </w:rPr>
        <w:tab/>
      </w:r>
      <w:r w:rsidRPr="008612B8">
        <w:rPr>
          <w:rFonts w:hint="eastAsia"/>
          <w:lang w:val="en-GB"/>
        </w:rPr>
        <w:t>二</w:t>
      </w:r>
      <w:r w:rsidRPr="008612B8">
        <w:rPr>
          <w:lang w:val="en-GB"/>
        </w:rPr>
        <w:t>.</w:t>
      </w:r>
      <w:r w:rsidRPr="008612B8">
        <w:rPr>
          <w:lang w:val="en-GB"/>
        </w:rPr>
        <w:tab/>
      </w:r>
      <w:r w:rsidRPr="008612B8">
        <w:rPr>
          <w:rFonts w:hint="eastAsia"/>
          <w:lang w:val="en-GB"/>
        </w:rPr>
        <w:t>委员会第三十三届会议开幕</w:t>
      </w:r>
    </w:p>
    <w:p w14:paraId="25C7F29F" w14:textId="7EBE52DB" w:rsidR="003D7D3B" w:rsidRPr="008612B8" w:rsidRDefault="008612B8" w:rsidP="008612B8">
      <w:pPr>
        <w:pStyle w:val="SingleTxtGC"/>
        <w:rPr>
          <w:lang w:val="en-GB"/>
        </w:rPr>
      </w:pPr>
      <w:r w:rsidRPr="008612B8">
        <w:rPr>
          <w:lang w:val="en-GB"/>
        </w:rPr>
        <w:t>2</w:t>
      </w:r>
      <w:r w:rsidR="003D7D3B" w:rsidRPr="008612B8">
        <w:rPr>
          <w:lang w:val="en-GB"/>
        </w:rPr>
        <w:t>.</w:t>
      </w:r>
      <w:r w:rsidR="003D7D3B" w:rsidRPr="008612B8">
        <w:rPr>
          <w:lang w:val="en-GB"/>
        </w:rPr>
        <w:tab/>
      </w:r>
      <w:r w:rsidR="003D7D3B" w:rsidRPr="008612B8">
        <w:rPr>
          <w:rFonts w:hint="eastAsia"/>
          <w:lang w:val="en-GB"/>
        </w:rPr>
        <w:t>第三十三届会议以公开会议的方式开幕，秘书长代表、联合国人权事务高级专员办事处</w:t>
      </w:r>
      <w:r w:rsidRPr="008612B8">
        <w:rPr>
          <w:rFonts w:hint="eastAsia"/>
          <w:lang w:val="en-GB"/>
        </w:rPr>
        <w:t>(</w:t>
      </w:r>
      <w:r w:rsidR="003D7D3B" w:rsidRPr="008612B8">
        <w:rPr>
          <w:rFonts w:hint="eastAsia"/>
          <w:lang w:val="en-GB"/>
        </w:rPr>
        <w:t>人权高专办</w:t>
      </w:r>
      <w:r w:rsidRPr="008612B8">
        <w:rPr>
          <w:rFonts w:hint="eastAsia"/>
          <w:lang w:val="en-GB"/>
        </w:rPr>
        <w:t>)</w:t>
      </w:r>
      <w:r w:rsidR="003D7D3B" w:rsidRPr="008612B8">
        <w:rPr>
          <w:rFonts w:hint="eastAsia"/>
          <w:lang w:val="en-GB"/>
        </w:rPr>
        <w:t>人权理事会和条约机制司人权条约</w:t>
      </w:r>
      <w:proofErr w:type="gramStart"/>
      <w:r w:rsidR="003D7D3B" w:rsidRPr="008612B8">
        <w:rPr>
          <w:rFonts w:hint="eastAsia"/>
          <w:lang w:val="en-GB"/>
        </w:rPr>
        <w:t>处处长致欢迎辞</w:t>
      </w:r>
      <w:proofErr w:type="gramEnd"/>
      <w:r w:rsidR="003D7D3B" w:rsidRPr="008612B8">
        <w:rPr>
          <w:rFonts w:hint="eastAsia"/>
          <w:lang w:val="en-GB"/>
        </w:rPr>
        <w:t>。欢迎辞可查阅委员会网站。</w:t>
      </w:r>
    </w:p>
    <w:p w14:paraId="02B38566" w14:textId="2046A00A" w:rsidR="003D7D3B" w:rsidRPr="008612B8" w:rsidRDefault="008612B8" w:rsidP="008612B8">
      <w:pPr>
        <w:pStyle w:val="SingleTxtGC"/>
        <w:rPr>
          <w:lang w:val="en-GB"/>
        </w:rPr>
      </w:pPr>
      <w:r w:rsidRPr="008612B8">
        <w:rPr>
          <w:lang w:val="en-GB"/>
        </w:rPr>
        <w:t>3</w:t>
      </w:r>
      <w:r w:rsidR="003D7D3B" w:rsidRPr="008612B8">
        <w:rPr>
          <w:lang w:val="en-GB"/>
        </w:rPr>
        <w:t>.</w:t>
      </w:r>
      <w:r w:rsidR="003D7D3B" w:rsidRPr="008612B8">
        <w:rPr>
          <w:lang w:val="en-GB"/>
        </w:rPr>
        <w:tab/>
      </w:r>
      <w:r w:rsidR="003D7D3B" w:rsidRPr="008612B8">
        <w:rPr>
          <w:rFonts w:hint="eastAsia"/>
          <w:lang w:val="en-GB"/>
        </w:rPr>
        <w:t>委员会审议并通过了第三十三届会议的临时议程</w:t>
      </w:r>
      <w:r w:rsidR="00CC1367" w:rsidRPr="008612B8">
        <w:rPr>
          <w:vertAlign w:val="superscript"/>
          <w:lang w:val="en-GB"/>
        </w:rPr>
        <w:footnoteReference w:id="2"/>
      </w:r>
      <w:r w:rsidR="00CC1367" w:rsidRPr="00542072">
        <w:rPr>
          <w:lang w:val="en-GB"/>
        </w:rPr>
        <w:t xml:space="preserve"> </w:t>
      </w:r>
      <w:r w:rsidR="003D7D3B" w:rsidRPr="008612B8">
        <w:rPr>
          <w:rFonts w:hint="eastAsia"/>
          <w:lang w:val="en-GB"/>
        </w:rPr>
        <w:t>和工作方案。</w:t>
      </w:r>
    </w:p>
    <w:p w14:paraId="3C114B8C" w14:textId="77777777" w:rsidR="003D7D3B" w:rsidRPr="008612B8" w:rsidRDefault="003D7D3B" w:rsidP="00575647">
      <w:pPr>
        <w:pStyle w:val="HChGC"/>
        <w:rPr>
          <w:lang w:val="en-GB"/>
        </w:rPr>
      </w:pPr>
      <w:r w:rsidRPr="008612B8">
        <w:rPr>
          <w:lang w:val="en-GB"/>
        </w:rPr>
        <w:tab/>
      </w:r>
      <w:r w:rsidRPr="008612B8">
        <w:rPr>
          <w:rFonts w:hint="eastAsia"/>
          <w:lang w:val="en-GB"/>
        </w:rPr>
        <w:t>三</w:t>
      </w:r>
      <w:r w:rsidRPr="008612B8">
        <w:rPr>
          <w:lang w:val="en-GB"/>
        </w:rPr>
        <w:t>.</w:t>
      </w:r>
      <w:r w:rsidRPr="008612B8">
        <w:rPr>
          <w:lang w:val="en-GB"/>
        </w:rPr>
        <w:tab/>
      </w:r>
      <w:r w:rsidRPr="008612B8">
        <w:rPr>
          <w:rFonts w:hint="eastAsia"/>
          <w:lang w:val="en-GB"/>
        </w:rPr>
        <w:t>委员会委员</w:t>
      </w:r>
    </w:p>
    <w:p w14:paraId="7E8BFF81" w14:textId="451920A3" w:rsidR="003D7D3B" w:rsidRPr="008612B8" w:rsidRDefault="008612B8" w:rsidP="008612B8">
      <w:pPr>
        <w:pStyle w:val="SingleTxtGC"/>
        <w:rPr>
          <w:lang w:val="en-GB"/>
        </w:rPr>
      </w:pPr>
      <w:r w:rsidRPr="008612B8">
        <w:rPr>
          <w:lang w:val="en-GB"/>
        </w:rPr>
        <w:t>4</w:t>
      </w:r>
      <w:r w:rsidR="003D7D3B" w:rsidRPr="008612B8">
        <w:rPr>
          <w:lang w:val="en-GB"/>
        </w:rPr>
        <w:t>.</w:t>
      </w:r>
      <w:r w:rsidR="003D7D3B" w:rsidRPr="008612B8">
        <w:rPr>
          <w:lang w:val="en-GB"/>
        </w:rPr>
        <w:tab/>
      </w:r>
      <w:r w:rsidR="003D7D3B" w:rsidRPr="008612B8">
        <w:rPr>
          <w:rFonts w:hint="eastAsia"/>
          <w:lang w:val="en-GB"/>
        </w:rPr>
        <w:t>截至</w:t>
      </w:r>
      <w:r w:rsidRPr="008612B8">
        <w:rPr>
          <w:rFonts w:hint="eastAsia"/>
          <w:lang w:val="en-GB"/>
        </w:rPr>
        <w:t>2</w:t>
      </w:r>
      <w:r w:rsidR="003D7D3B" w:rsidRPr="008612B8">
        <w:rPr>
          <w:rFonts w:hint="eastAsia"/>
          <w:lang w:val="en-GB"/>
        </w:rPr>
        <w:t>0</w:t>
      </w:r>
      <w:r w:rsidRPr="008612B8">
        <w:rPr>
          <w:rFonts w:hint="eastAsia"/>
          <w:lang w:val="en-GB"/>
        </w:rPr>
        <w:t>25</w:t>
      </w:r>
      <w:r w:rsidR="003D7D3B" w:rsidRPr="008612B8">
        <w:rPr>
          <w:rFonts w:hint="eastAsia"/>
          <w:lang w:val="en-GB"/>
        </w:rPr>
        <w:t>年</w:t>
      </w:r>
      <w:r w:rsidRPr="008612B8">
        <w:rPr>
          <w:rFonts w:hint="eastAsia"/>
          <w:lang w:val="en-GB"/>
        </w:rPr>
        <w:t>8</w:t>
      </w:r>
      <w:r w:rsidR="003D7D3B" w:rsidRPr="008612B8">
        <w:rPr>
          <w:rFonts w:hint="eastAsia"/>
          <w:lang w:val="en-GB"/>
        </w:rPr>
        <w:t>月</w:t>
      </w:r>
      <w:r w:rsidRPr="008612B8">
        <w:rPr>
          <w:rFonts w:hint="eastAsia"/>
          <w:lang w:val="en-GB"/>
        </w:rPr>
        <w:t>26</w:t>
      </w:r>
      <w:r w:rsidR="003D7D3B" w:rsidRPr="008612B8">
        <w:rPr>
          <w:rFonts w:hint="eastAsia"/>
          <w:lang w:val="en-GB"/>
        </w:rPr>
        <w:t>日的委员会委员名单及任期可查阅委员会网站。</w:t>
      </w:r>
    </w:p>
    <w:p w14:paraId="5BD5F584" w14:textId="77777777" w:rsidR="003D7D3B" w:rsidRPr="008612B8" w:rsidRDefault="003D7D3B" w:rsidP="00575647">
      <w:pPr>
        <w:pStyle w:val="HChGC"/>
        <w:rPr>
          <w:lang w:val="en-GB"/>
        </w:rPr>
      </w:pPr>
      <w:r w:rsidRPr="008612B8">
        <w:rPr>
          <w:lang w:val="en-GB"/>
        </w:rPr>
        <w:tab/>
      </w:r>
      <w:r w:rsidRPr="008612B8">
        <w:rPr>
          <w:rFonts w:hint="eastAsia"/>
          <w:lang w:val="en-GB"/>
        </w:rPr>
        <w:t>四</w:t>
      </w:r>
      <w:r w:rsidRPr="008612B8">
        <w:rPr>
          <w:lang w:val="en-GB"/>
        </w:rPr>
        <w:t>.</w:t>
      </w:r>
      <w:r w:rsidRPr="008612B8">
        <w:rPr>
          <w:lang w:val="en-GB"/>
        </w:rPr>
        <w:tab/>
      </w:r>
      <w:r w:rsidRPr="008612B8">
        <w:rPr>
          <w:rFonts w:hint="eastAsia"/>
          <w:lang w:val="en-GB"/>
        </w:rPr>
        <w:t>工作方法</w:t>
      </w:r>
    </w:p>
    <w:p w14:paraId="3A38BA52" w14:textId="33ACA31C" w:rsidR="003D7D3B" w:rsidRPr="008612B8" w:rsidRDefault="008612B8" w:rsidP="008612B8">
      <w:pPr>
        <w:pStyle w:val="SingleTxtGC"/>
        <w:rPr>
          <w:lang w:val="en-GB"/>
        </w:rPr>
      </w:pPr>
      <w:r w:rsidRPr="008612B8">
        <w:rPr>
          <w:lang w:val="en-GB"/>
        </w:rPr>
        <w:t>5</w:t>
      </w:r>
      <w:r w:rsidR="003D7D3B" w:rsidRPr="008612B8">
        <w:rPr>
          <w:lang w:val="en-GB"/>
        </w:rPr>
        <w:t>.</w:t>
      </w:r>
      <w:r w:rsidR="003D7D3B" w:rsidRPr="008612B8">
        <w:rPr>
          <w:lang w:val="en-GB"/>
        </w:rPr>
        <w:tab/>
      </w:r>
      <w:r w:rsidR="003D7D3B" w:rsidRPr="008612B8">
        <w:rPr>
          <w:rFonts w:hint="eastAsia"/>
          <w:lang w:val="en-GB"/>
        </w:rPr>
        <w:t>委员会还讨论了与加强条约机构进程有关的事项。委员会讨论了与其工作方法有关的多个问题，并决定在闭会期间继续优化和精简工作方法。</w:t>
      </w:r>
    </w:p>
    <w:p w14:paraId="2D50AED0" w14:textId="77777777" w:rsidR="003D7D3B" w:rsidRPr="008612B8" w:rsidRDefault="003D7D3B" w:rsidP="00575647">
      <w:pPr>
        <w:pStyle w:val="HChGC"/>
        <w:rPr>
          <w:lang w:val="en-GB"/>
        </w:rPr>
      </w:pPr>
      <w:r w:rsidRPr="008612B8">
        <w:rPr>
          <w:lang w:val="en-GB"/>
        </w:rPr>
        <w:tab/>
      </w:r>
      <w:r w:rsidRPr="008612B8">
        <w:rPr>
          <w:rFonts w:hint="eastAsia"/>
          <w:lang w:val="en-GB"/>
        </w:rPr>
        <w:t>五</w:t>
      </w:r>
      <w:r w:rsidRPr="008612B8">
        <w:rPr>
          <w:lang w:val="en-GB"/>
        </w:rPr>
        <w:t>.</w:t>
      </w:r>
      <w:r w:rsidRPr="008612B8">
        <w:rPr>
          <w:lang w:val="en-GB"/>
        </w:rPr>
        <w:tab/>
      </w:r>
      <w:r w:rsidRPr="008612B8">
        <w:rPr>
          <w:rFonts w:hint="eastAsia"/>
          <w:lang w:val="en-GB"/>
        </w:rPr>
        <w:t>与一般性意见相关的活动</w:t>
      </w:r>
    </w:p>
    <w:p w14:paraId="0B4F1EEF" w14:textId="2F1002BA" w:rsidR="003D7D3B" w:rsidRPr="008612B8" w:rsidRDefault="008612B8" w:rsidP="008612B8">
      <w:pPr>
        <w:pStyle w:val="SingleTxtGC"/>
        <w:rPr>
          <w:lang w:val="en-GB"/>
        </w:rPr>
      </w:pPr>
      <w:r w:rsidRPr="008612B8">
        <w:rPr>
          <w:lang w:val="en-GB"/>
        </w:rPr>
        <w:t>6</w:t>
      </w:r>
      <w:r w:rsidR="003D7D3B" w:rsidRPr="008612B8">
        <w:rPr>
          <w:lang w:val="en-GB"/>
        </w:rPr>
        <w:t>.</w:t>
      </w:r>
      <w:r w:rsidR="003D7D3B" w:rsidRPr="008612B8">
        <w:rPr>
          <w:lang w:val="en-GB"/>
        </w:rPr>
        <w:tab/>
      </w:r>
      <w:r w:rsidR="003D7D3B" w:rsidRPr="008612B8">
        <w:rPr>
          <w:rFonts w:hint="eastAsia"/>
          <w:lang w:val="en-GB"/>
        </w:rPr>
        <w:t>委员会继续以非公开会议的方式开展《公约》第十一条和第二十九条的一般性意见的起草工作。作为委员会确定的纪念《公约》通过二十周年活动的一部</w:t>
      </w:r>
      <w:r w:rsidR="003D7D3B" w:rsidRPr="008612B8">
        <w:rPr>
          <w:rFonts w:hint="eastAsia"/>
          <w:lang w:val="en-GB"/>
        </w:rPr>
        <w:lastRenderedPageBreak/>
        <w:t>分，委员会在各工作组的支持下，决定继续制定关于识别和处理针对残疾妇女和女童的多重和交叉形式歧视的准则，以补充关于残疾妇女和女童的第</w:t>
      </w:r>
      <w:r w:rsidRPr="008612B8">
        <w:rPr>
          <w:rFonts w:hint="eastAsia"/>
          <w:lang w:val="en-GB"/>
        </w:rPr>
        <w:t>3</w:t>
      </w:r>
      <w:r w:rsidR="003D7D3B" w:rsidRPr="008612B8">
        <w:rPr>
          <w:rFonts w:hint="eastAsia"/>
          <w:lang w:val="en-GB"/>
        </w:rPr>
        <w:t>号一般性意见</w:t>
      </w:r>
      <w:r w:rsidRPr="008612B8">
        <w:rPr>
          <w:rFonts w:hint="eastAsia"/>
          <w:lang w:val="en-GB"/>
        </w:rPr>
        <w:t>(2</w:t>
      </w:r>
      <w:r w:rsidR="003D7D3B" w:rsidRPr="008612B8">
        <w:rPr>
          <w:rFonts w:hint="eastAsia"/>
          <w:lang w:val="en-GB"/>
        </w:rPr>
        <w:t>0</w:t>
      </w:r>
      <w:r w:rsidRPr="008612B8">
        <w:rPr>
          <w:rFonts w:hint="eastAsia"/>
          <w:lang w:val="en-GB"/>
        </w:rPr>
        <w:t>16</w:t>
      </w:r>
      <w:r w:rsidR="003D7D3B" w:rsidRPr="008612B8">
        <w:rPr>
          <w:rFonts w:hint="eastAsia"/>
          <w:lang w:val="en-GB"/>
        </w:rPr>
        <w:t>年</w:t>
      </w:r>
      <w:r w:rsidRPr="008612B8">
        <w:rPr>
          <w:rFonts w:hint="eastAsia"/>
          <w:lang w:val="en-GB"/>
        </w:rPr>
        <w:t>)</w:t>
      </w:r>
      <w:r w:rsidR="003D7D3B" w:rsidRPr="008612B8">
        <w:rPr>
          <w:rFonts w:hint="eastAsia"/>
          <w:lang w:val="en-GB"/>
        </w:rPr>
        <w:t>；并决定继续制定关于识别和处理针对残疾人的暴力的准则，以补充关于独立生活和融入社区的第</w:t>
      </w:r>
      <w:r w:rsidRPr="008612B8">
        <w:rPr>
          <w:rFonts w:hint="eastAsia"/>
          <w:lang w:val="en-GB"/>
        </w:rPr>
        <w:t>5</w:t>
      </w:r>
      <w:r w:rsidR="003D7D3B" w:rsidRPr="008612B8">
        <w:rPr>
          <w:rFonts w:hint="eastAsia"/>
          <w:lang w:val="en-GB"/>
        </w:rPr>
        <w:t>号一般性意见</w:t>
      </w:r>
      <w:r w:rsidRPr="008612B8">
        <w:rPr>
          <w:rFonts w:hint="eastAsia"/>
          <w:lang w:val="en-GB"/>
        </w:rPr>
        <w:t>(2</w:t>
      </w:r>
      <w:r w:rsidR="003D7D3B" w:rsidRPr="008612B8">
        <w:rPr>
          <w:rFonts w:hint="eastAsia"/>
          <w:lang w:val="en-GB"/>
        </w:rPr>
        <w:t>0</w:t>
      </w:r>
      <w:r w:rsidRPr="008612B8">
        <w:rPr>
          <w:rFonts w:hint="eastAsia"/>
          <w:lang w:val="en-GB"/>
        </w:rPr>
        <w:t>17</w:t>
      </w:r>
      <w:r w:rsidR="003D7D3B" w:rsidRPr="008612B8">
        <w:rPr>
          <w:rFonts w:hint="eastAsia"/>
          <w:lang w:val="en-GB"/>
        </w:rPr>
        <w:t>年</w:t>
      </w:r>
      <w:r w:rsidRPr="008612B8">
        <w:rPr>
          <w:rFonts w:hint="eastAsia"/>
          <w:lang w:val="en-GB"/>
        </w:rPr>
        <w:t>)</w:t>
      </w:r>
      <w:r w:rsidR="003D7D3B" w:rsidRPr="008612B8">
        <w:rPr>
          <w:rFonts w:hint="eastAsia"/>
          <w:lang w:val="en-GB"/>
        </w:rPr>
        <w:t>及《解除收容的准则</w:t>
      </w:r>
      <w:r w:rsidRPr="008612B8">
        <w:rPr>
          <w:rFonts w:hint="eastAsia"/>
          <w:lang w:val="en-GB"/>
        </w:rPr>
        <w:t>(</w:t>
      </w:r>
      <w:r w:rsidR="003D7D3B" w:rsidRPr="008612B8">
        <w:rPr>
          <w:rFonts w:hint="eastAsia"/>
          <w:lang w:val="en-GB"/>
        </w:rPr>
        <w:t>包括在紧急情况下</w:t>
      </w:r>
      <w:r w:rsidRPr="008612B8">
        <w:rPr>
          <w:rFonts w:hint="eastAsia"/>
          <w:lang w:val="en-GB"/>
        </w:rPr>
        <w:t>)</w:t>
      </w:r>
      <w:r w:rsidR="003D7D3B" w:rsidRPr="008612B8">
        <w:rPr>
          <w:rFonts w:hint="eastAsia"/>
          <w:lang w:val="en-GB"/>
        </w:rPr>
        <w:t>》。</w:t>
      </w:r>
    </w:p>
    <w:p w14:paraId="7562613B" w14:textId="77777777" w:rsidR="003D7D3B" w:rsidRPr="008612B8" w:rsidRDefault="003D7D3B" w:rsidP="00575647">
      <w:pPr>
        <w:pStyle w:val="HChGC"/>
        <w:rPr>
          <w:lang w:val="en-GB"/>
        </w:rPr>
      </w:pPr>
      <w:r w:rsidRPr="008612B8">
        <w:rPr>
          <w:lang w:val="en-GB"/>
        </w:rPr>
        <w:tab/>
      </w:r>
      <w:r w:rsidRPr="008612B8">
        <w:rPr>
          <w:rFonts w:hint="eastAsia"/>
          <w:lang w:val="en-GB"/>
        </w:rPr>
        <w:t>六</w:t>
      </w:r>
      <w:r w:rsidRPr="008612B8">
        <w:rPr>
          <w:lang w:val="en-GB"/>
        </w:rPr>
        <w:t>.</w:t>
      </w:r>
      <w:r w:rsidRPr="008612B8">
        <w:rPr>
          <w:lang w:val="en-GB"/>
        </w:rPr>
        <w:tab/>
      </w:r>
      <w:r w:rsidRPr="008612B8">
        <w:rPr>
          <w:rFonts w:hint="eastAsia"/>
          <w:lang w:val="en-GB"/>
        </w:rPr>
        <w:t>与《任择议定书》相关的活动</w:t>
      </w:r>
    </w:p>
    <w:p w14:paraId="5A390D4B" w14:textId="45A4BF32" w:rsidR="003D7D3B" w:rsidRPr="008612B8" w:rsidRDefault="008612B8" w:rsidP="008612B8">
      <w:pPr>
        <w:pStyle w:val="SingleTxtGC"/>
        <w:rPr>
          <w:lang w:val="en-GB"/>
        </w:rPr>
      </w:pPr>
      <w:r w:rsidRPr="008612B8">
        <w:rPr>
          <w:lang w:val="en-GB"/>
        </w:rPr>
        <w:t>7</w:t>
      </w:r>
      <w:r w:rsidR="003D7D3B" w:rsidRPr="008612B8">
        <w:rPr>
          <w:lang w:val="en-GB"/>
        </w:rPr>
        <w:t>.</w:t>
      </w:r>
      <w:r w:rsidR="003D7D3B" w:rsidRPr="008612B8">
        <w:rPr>
          <w:lang w:val="en-GB"/>
        </w:rPr>
        <w:tab/>
      </w:r>
      <w:r w:rsidR="003D7D3B" w:rsidRPr="008612B8">
        <w:rPr>
          <w:rFonts w:hint="eastAsia"/>
          <w:lang w:val="en-GB"/>
        </w:rPr>
        <w:t>委员会审议了根据《公约任择议定书》提交审议的三份来文。委员会认定其中两份来文不可受理：</w:t>
      </w:r>
      <w:r w:rsidRPr="00E91BE8">
        <w:rPr>
          <w:rFonts w:ascii="Time New Roman" w:eastAsia="楷体" w:hAnsi="Time New Roman"/>
          <w:lang w:val="en-GB"/>
        </w:rPr>
        <w:t>G</w:t>
      </w:r>
      <w:r w:rsidR="003D7D3B" w:rsidRPr="00E91BE8">
        <w:rPr>
          <w:rFonts w:ascii="Time New Roman" w:eastAsia="楷体" w:hAnsi="Time New Roman"/>
          <w:lang w:val="en-GB"/>
        </w:rPr>
        <w:t>.</w:t>
      </w:r>
      <w:r w:rsidRPr="00E91BE8">
        <w:rPr>
          <w:rFonts w:ascii="Time New Roman" w:eastAsia="楷体" w:hAnsi="Time New Roman"/>
          <w:lang w:val="en-GB"/>
        </w:rPr>
        <w:t>B</w:t>
      </w:r>
      <w:r w:rsidR="003D7D3B" w:rsidRPr="00E91BE8">
        <w:rPr>
          <w:rFonts w:ascii="Time New Roman" w:eastAsia="楷体" w:hAnsi="Time New Roman"/>
          <w:lang w:val="en-GB"/>
        </w:rPr>
        <w:t>.</w:t>
      </w:r>
      <w:r w:rsidR="003D7D3B" w:rsidRPr="00E91BE8">
        <w:rPr>
          <w:rFonts w:ascii="Time New Roman" w:eastAsia="楷体" w:hAnsi="Time New Roman"/>
          <w:lang w:val="en-GB"/>
        </w:rPr>
        <w:t>诉立陶宛</w:t>
      </w:r>
      <w:r w:rsidR="003D7D3B" w:rsidRPr="00E91BE8">
        <w:rPr>
          <w:rFonts w:ascii="Time New Roman" w:eastAsia="楷体" w:hAnsi="Time New Roman" w:hint="eastAsia"/>
          <w:lang w:val="en-GB"/>
        </w:rPr>
        <w:t>案</w:t>
      </w:r>
      <w:r w:rsidR="003D7D3B" w:rsidRPr="008612B8">
        <w:rPr>
          <w:vertAlign w:val="superscript"/>
          <w:lang w:val="en-GB"/>
        </w:rPr>
        <w:footnoteReference w:id="3"/>
      </w:r>
      <w:r w:rsidR="003D7D3B" w:rsidRPr="008612B8">
        <w:rPr>
          <w:lang w:val="en-GB"/>
        </w:rPr>
        <w:t xml:space="preserve"> </w:t>
      </w:r>
      <w:r w:rsidR="003D7D3B" w:rsidRPr="008612B8">
        <w:rPr>
          <w:rFonts w:hint="eastAsia"/>
          <w:lang w:val="en-GB"/>
        </w:rPr>
        <w:t>和</w:t>
      </w:r>
      <w:r w:rsidRPr="00E91BE8">
        <w:rPr>
          <w:rFonts w:ascii="Time New Roman" w:eastAsia="楷体" w:hAnsi="Time New Roman"/>
          <w:lang w:val="en-GB"/>
        </w:rPr>
        <w:t>V</w:t>
      </w:r>
      <w:r w:rsidR="003D7D3B" w:rsidRPr="00E91BE8">
        <w:rPr>
          <w:rFonts w:ascii="Time New Roman" w:eastAsia="楷体" w:hAnsi="Time New Roman"/>
          <w:lang w:val="en-GB"/>
        </w:rPr>
        <w:t>.</w:t>
      </w:r>
      <w:r w:rsidRPr="00E91BE8">
        <w:rPr>
          <w:rFonts w:ascii="Time New Roman" w:eastAsia="楷体" w:hAnsi="Time New Roman"/>
          <w:lang w:val="en-GB"/>
        </w:rPr>
        <w:t>P</w:t>
      </w:r>
      <w:r w:rsidR="003D7D3B" w:rsidRPr="00E91BE8">
        <w:rPr>
          <w:rFonts w:ascii="Time New Roman" w:eastAsia="楷体" w:hAnsi="Time New Roman"/>
          <w:lang w:val="en-GB"/>
        </w:rPr>
        <w:t>.</w:t>
      </w:r>
      <w:r w:rsidR="003D7D3B" w:rsidRPr="00E91BE8">
        <w:rPr>
          <w:rFonts w:ascii="Time New Roman" w:eastAsia="楷体" w:hAnsi="Time New Roman"/>
          <w:lang w:val="en-GB"/>
        </w:rPr>
        <w:t>诉立陶宛</w:t>
      </w:r>
      <w:r w:rsidR="003D7D3B" w:rsidRPr="00E91BE8">
        <w:rPr>
          <w:rFonts w:ascii="Time New Roman" w:eastAsia="楷体" w:hAnsi="Time New Roman" w:hint="eastAsia"/>
          <w:lang w:val="en-GB"/>
        </w:rPr>
        <w:t>案</w:t>
      </w:r>
      <w:r w:rsidR="003D7D3B" w:rsidRPr="008612B8">
        <w:rPr>
          <w:rFonts w:hint="eastAsia"/>
          <w:lang w:val="en-GB"/>
        </w:rPr>
        <w:t>，</w:t>
      </w:r>
      <w:r w:rsidR="003D7D3B" w:rsidRPr="008612B8">
        <w:rPr>
          <w:vertAlign w:val="superscript"/>
          <w:lang w:val="en-GB"/>
        </w:rPr>
        <w:footnoteReference w:id="4"/>
      </w:r>
      <w:r w:rsidR="003D7D3B" w:rsidRPr="008612B8">
        <w:rPr>
          <w:lang w:val="en-GB"/>
        </w:rPr>
        <w:t xml:space="preserve"> </w:t>
      </w:r>
      <w:r w:rsidR="003D7D3B" w:rsidRPr="008612B8">
        <w:rPr>
          <w:rFonts w:hint="eastAsia"/>
          <w:lang w:val="en-GB"/>
        </w:rPr>
        <w:t>这两起案件均涉及因致残而获得的补偿金额。委员会决定停止审议第三份来文，即</w:t>
      </w:r>
      <w:proofErr w:type="spellStart"/>
      <w:r w:rsidRPr="00932372">
        <w:rPr>
          <w:rFonts w:ascii="Time New Roman" w:eastAsia="楷体" w:hAnsi="Time New Roman"/>
          <w:lang w:val="en-GB"/>
        </w:rPr>
        <w:t>Y</w:t>
      </w:r>
      <w:r w:rsidR="003D7D3B" w:rsidRPr="00932372">
        <w:rPr>
          <w:rFonts w:ascii="Time New Roman" w:eastAsia="楷体" w:hAnsi="Time New Roman"/>
          <w:lang w:val="en-GB"/>
        </w:rPr>
        <w:t>.</w:t>
      </w:r>
      <w:r w:rsidRPr="00932372">
        <w:rPr>
          <w:rFonts w:ascii="Time New Roman" w:eastAsia="楷体" w:hAnsi="Time New Roman"/>
          <w:lang w:val="en-GB"/>
        </w:rPr>
        <w:t>J</w:t>
      </w:r>
      <w:r w:rsidR="003D7D3B" w:rsidRPr="00932372">
        <w:rPr>
          <w:rFonts w:ascii="Time New Roman" w:eastAsia="楷体" w:hAnsi="Time New Roman"/>
          <w:lang w:val="en-GB"/>
        </w:rPr>
        <w:t>.</w:t>
      </w:r>
      <w:r w:rsidRPr="00932372">
        <w:rPr>
          <w:rFonts w:ascii="Time New Roman" w:eastAsia="楷体" w:hAnsi="Time New Roman"/>
          <w:lang w:val="en-GB"/>
        </w:rPr>
        <w:t>G</w:t>
      </w:r>
      <w:proofErr w:type="spellEnd"/>
      <w:r w:rsidR="003D7D3B" w:rsidRPr="00932372">
        <w:rPr>
          <w:rFonts w:ascii="Time New Roman" w:eastAsia="楷体" w:hAnsi="Time New Roman"/>
          <w:lang w:val="en-GB"/>
        </w:rPr>
        <w:t>.</w:t>
      </w:r>
      <w:r w:rsidR="003D7D3B" w:rsidRPr="00932372">
        <w:rPr>
          <w:rFonts w:ascii="Time New Roman" w:eastAsia="楷体" w:hAnsi="Time New Roman"/>
          <w:lang w:val="en-GB"/>
        </w:rPr>
        <w:t>诉西班牙</w:t>
      </w:r>
      <w:r w:rsidR="003D7D3B" w:rsidRPr="00932372">
        <w:rPr>
          <w:rFonts w:ascii="Time New Roman" w:eastAsia="楷体" w:hAnsi="Time New Roman" w:hint="eastAsia"/>
          <w:lang w:val="en-GB"/>
        </w:rPr>
        <w:t>案</w:t>
      </w:r>
      <w:r w:rsidR="003D7D3B" w:rsidRPr="008612B8">
        <w:rPr>
          <w:rFonts w:hint="eastAsia"/>
          <w:lang w:val="en-GB"/>
        </w:rPr>
        <w:t>，</w:t>
      </w:r>
      <w:r w:rsidR="003D7D3B" w:rsidRPr="008612B8">
        <w:rPr>
          <w:vertAlign w:val="superscript"/>
          <w:lang w:val="en-GB"/>
        </w:rPr>
        <w:footnoteReference w:id="5"/>
      </w:r>
      <w:r w:rsidR="003D7D3B" w:rsidRPr="008612B8">
        <w:rPr>
          <w:rFonts w:hint="eastAsia"/>
          <w:lang w:val="en-GB"/>
        </w:rPr>
        <w:t xml:space="preserve"> </w:t>
      </w:r>
      <w:r w:rsidR="003D7D3B" w:rsidRPr="008612B8">
        <w:rPr>
          <w:rFonts w:hint="eastAsia"/>
          <w:lang w:val="en-GB"/>
        </w:rPr>
        <w:t>该案涉及一名残疾儿童被拒绝安置在普通学校就读的问题。</w:t>
      </w:r>
    </w:p>
    <w:p w14:paraId="59BFCFA2" w14:textId="2F04C42C" w:rsidR="003D7D3B" w:rsidRPr="008612B8" w:rsidRDefault="008612B8" w:rsidP="008612B8">
      <w:pPr>
        <w:pStyle w:val="SingleTxtGC"/>
        <w:rPr>
          <w:lang w:val="en-GB"/>
        </w:rPr>
      </w:pPr>
      <w:r w:rsidRPr="008612B8">
        <w:rPr>
          <w:lang w:val="en-GB"/>
        </w:rPr>
        <w:t>8</w:t>
      </w:r>
      <w:r w:rsidR="003D7D3B" w:rsidRPr="008612B8">
        <w:rPr>
          <w:lang w:val="en-GB"/>
        </w:rPr>
        <w:t>.</w:t>
      </w:r>
      <w:r w:rsidR="003D7D3B" w:rsidRPr="008612B8">
        <w:rPr>
          <w:lang w:val="en-GB"/>
        </w:rPr>
        <w:tab/>
      </w:r>
      <w:r w:rsidR="003D7D3B" w:rsidRPr="008612B8">
        <w:rPr>
          <w:rFonts w:hint="eastAsia"/>
          <w:lang w:val="en-GB"/>
        </w:rPr>
        <w:t>委员会通过的关于来文的决定已尽快转交各当事方，并随后公布于正式文件系统</w:t>
      </w:r>
      <w:r w:rsidR="003D7D3B" w:rsidRPr="008612B8">
        <w:rPr>
          <w:vertAlign w:val="superscript"/>
          <w:lang w:val="en-GB"/>
        </w:rPr>
        <w:footnoteReference w:id="6"/>
      </w:r>
      <w:r w:rsidR="003D7D3B" w:rsidRPr="008612B8">
        <w:rPr>
          <w:lang w:val="en-GB"/>
        </w:rPr>
        <w:t xml:space="preserve"> </w:t>
      </w:r>
      <w:r w:rsidR="003D7D3B" w:rsidRPr="008612B8">
        <w:rPr>
          <w:rFonts w:hint="eastAsia"/>
          <w:lang w:val="en-GB"/>
        </w:rPr>
        <w:t>和委员会网站。第三十三届会议通过的决定概要载于本报告附件三。</w:t>
      </w:r>
    </w:p>
    <w:p w14:paraId="2E8D6E71" w14:textId="3D92AC55" w:rsidR="003D7D3B" w:rsidRPr="008612B8" w:rsidRDefault="008612B8" w:rsidP="008612B8">
      <w:pPr>
        <w:pStyle w:val="SingleTxtGC"/>
        <w:rPr>
          <w:lang w:val="en-GB"/>
        </w:rPr>
      </w:pPr>
      <w:r w:rsidRPr="008612B8">
        <w:rPr>
          <w:lang w:val="en-GB"/>
        </w:rPr>
        <w:t>9</w:t>
      </w:r>
      <w:r w:rsidR="003D7D3B" w:rsidRPr="008612B8">
        <w:rPr>
          <w:lang w:val="en-GB"/>
        </w:rPr>
        <w:t>.</w:t>
      </w:r>
      <w:r w:rsidR="003D7D3B" w:rsidRPr="008612B8">
        <w:rPr>
          <w:lang w:val="en-GB"/>
        </w:rPr>
        <w:tab/>
      </w:r>
      <w:r w:rsidR="003D7D3B" w:rsidRPr="008612B8">
        <w:rPr>
          <w:rFonts w:hint="eastAsia"/>
          <w:lang w:val="en-GB"/>
        </w:rPr>
        <w:t>委员会审议了与《任择议定书》第六条和第七条所述调查程序有关的事项。</w:t>
      </w:r>
    </w:p>
    <w:p w14:paraId="02D2B0CF" w14:textId="77777777" w:rsidR="003D7D3B" w:rsidRPr="008612B8" w:rsidRDefault="003D7D3B" w:rsidP="00575647">
      <w:pPr>
        <w:pStyle w:val="HChGC"/>
        <w:rPr>
          <w:lang w:val="en-GB"/>
        </w:rPr>
      </w:pPr>
      <w:r w:rsidRPr="008612B8">
        <w:rPr>
          <w:lang w:val="en-GB"/>
        </w:rPr>
        <w:tab/>
      </w:r>
      <w:r w:rsidRPr="008612B8">
        <w:rPr>
          <w:rFonts w:hint="eastAsia"/>
          <w:lang w:val="en-GB"/>
        </w:rPr>
        <w:t>七</w:t>
      </w:r>
      <w:r w:rsidRPr="008612B8">
        <w:rPr>
          <w:lang w:val="en-GB"/>
        </w:rPr>
        <w:t>.</w:t>
      </w:r>
      <w:r w:rsidRPr="008612B8">
        <w:rPr>
          <w:lang w:val="en-GB"/>
        </w:rPr>
        <w:tab/>
      </w:r>
      <w:r w:rsidRPr="008612B8">
        <w:rPr>
          <w:rFonts w:hint="eastAsia"/>
          <w:lang w:val="en-GB"/>
        </w:rPr>
        <w:t>未来届会</w:t>
      </w:r>
    </w:p>
    <w:p w14:paraId="67D59AD0" w14:textId="68504AB2" w:rsidR="003D7D3B" w:rsidRPr="008612B8" w:rsidRDefault="008612B8" w:rsidP="008612B8">
      <w:pPr>
        <w:pStyle w:val="SingleTxtGC"/>
        <w:rPr>
          <w:lang w:val="en-GB"/>
        </w:rPr>
      </w:pPr>
      <w:bookmarkStart w:id="0" w:name="_Hlk113219885"/>
      <w:r w:rsidRPr="008612B8">
        <w:rPr>
          <w:lang w:val="en-GB"/>
        </w:rPr>
        <w:t>1</w:t>
      </w:r>
      <w:r w:rsidR="003D7D3B" w:rsidRPr="008612B8">
        <w:rPr>
          <w:lang w:val="en-GB"/>
        </w:rPr>
        <w:t>0.</w:t>
      </w:r>
      <w:r w:rsidR="003D7D3B" w:rsidRPr="008612B8">
        <w:rPr>
          <w:lang w:val="en-GB"/>
        </w:rPr>
        <w:tab/>
      </w:r>
      <w:bookmarkEnd w:id="0"/>
      <w:r w:rsidR="003D7D3B" w:rsidRPr="008612B8">
        <w:rPr>
          <w:rFonts w:hint="eastAsia"/>
          <w:lang w:val="en-GB"/>
        </w:rPr>
        <w:t>在资金允许的情况下，委员会第三十四届会议暂定于</w:t>
      </w:r>
      <w:r w:rsidRPr="008612B8">
        <w:rPr>
          <w:rFonts w:hint="eastAsia"/>
          <w:lang w:val="en-GB"/>
        </w:rPr>
        <w:t>2</w:t>
      </w:r>
      <w:r w:rsidR="003D7D3B" w:rsidRPr="008612B8">
        <w:rPr>
          <w:rFonts w:hint="eastAsia"/>
          <w:lang w:val="en-GB"/>
        </w:rPr>
        <w:t>0</w:t>
      </w:r>
      <w:r w:rsidRPr="008612B8">
        <w:rPr>
          <w:rFonts w:hint="eastAsia"/>
          <w:lang w:val="en-GB"/>
        </w:rPr>
        <w:t>26</w:t>
      </w:r>
      <w:r w:rsidR="003D7D3B" w:rsidRPr="008612B8">
        <w:rPr>
          <w:rFonts w:hint="eastAsia"/>
          <w:lang w:val="en-GB"/>
        </w:rPr>
        <w:t>年</w:t>
      </w:r>
      <w:r w:rsidRPr="008612B8">
        <w:rPr>
          <w:rFonts w:hint="eastAsia"/>
          <w:lang w:val="en-GB"/>
        </w:rPr>
        <w:t>3</w:t>
      </w:r>
      <w:r w:rsidR="003D7D3B" w:rsidRPr="008612B8">
        <w:rPr>
          <w:rFonts w:hint="eastAsia"/>
          <w:lang w:val="en-GB"/>
        </w:rPr>
        <w:t>月</w:t>
      </w:r>
      <w:r w:rsidRPr="008612B8">
        <w:rPr>
          <w:rFonts w:hint="eastAsia"/>
          <w:lang w:val="en-GB"/>
        </w:rPr>
        <w:t>9</w:t>
      </w:r>
      <w:r w:rsidR="003D7D3B" w:rsidRPr="008612B8">
        <w:rPr>
          <w:rFonts w:hint="eastAsia"/>
          <w:lang w:val="en-GB"/>
        </w:rPr>
        <w:t>日至</w:t>
      </w:r>
      <w:r w:rsidRPr="008612B8">
        <w:rPr>
          <w:rFonts w:hint="eastAsia"/>
          <w:lang w:val="en-GB"/>
        </w:rPr>
        <w:t>27</w:t>
      </w:r>
      <w:r w:rsidR="003D7D3B" w:rsidRPr="008612B8">
        <w:rPr>
          <w:rFonts w:hint="eastAsia"/>
          <w:lang w:val="en-GB"/>
        </w:rPr>
        <w:t>日在日内瓦举行，会前工作组第二十二次会议将于</w:t>
      </w:r>
      <w:r w:rsidRPr="008612B8">
        <w:rPr>
          <w:rFonts w:hint="eastAsia"/>
          <w:lang w:val="en-GB"/>
        </w:rPr>
        <w:t>2</w:t>
      </w:r>
      <w:r w:rsidR="003D7D3B" w:rsidRPr="008612B8">
        <w:rPr>
          <w:rFonts w:hint="eastAsia"/>
          <w:lang w:val="en-GB"/>
        </w:rPr>
        <w:t>0</w:t>
      </w:r>
      <w:r w:rsidRPr="008612B8">
        <w:rPr>
          <w:rFonts w:hint="eastAsia"/>
          <w:lang w:val="en-GB"/>
        </w:rPr>
        <w:t>26</w:t>
      </w:r>
      <w:r w:rsidR="003D7D3B" w:rsidRPr="008612B8">
        <w:rPr>
          <w:rFonts w:hint="eastAsia"/>
          <w:lang w:val="en-GB"/>
        </w:rPr>
        <w:t>年</w:t>
      </w:r>
      <w:r w:rsidRPr="008612B8">
        <w:rPr>
          <w:rFonts w:hint="eastAsia"/>
          <w:lang w:val="en-GB"/>
        </w:rPr>
        <w:t>3</w:t>
      </w:r>
      <w:r w:rsidR="003D7D3B" w:rsidRPr="008612B8">
        <w:rPr>
          <w:rFonts w:hint="eastAsia"/>
          <w:lang w:val="en-GB"/>
        </w:rPr>
        <w:t>月</w:t>
      </w:r>
      <w:r w:rsidRPr="008612B8">
        <w:rPr>
          <w:rFonts w:hint="eastAsia"/>
          <w:lang w:val="en-GB"/>
        </w:rPr>
        <w:t>3</w:t>
      </w:r>
      <w:r w:rsidR="003D7D3B" w:rsidRPr="008612B8">
        <w:rPr>
          <w:rFonts w:hint="eastAsia"/>
          <w:lang w:val="en-GB"/>
        </w:rPr>
        <w:t>0</w:t>
      </w:r>
      <w:r w:rsidR="003D7D3B" w:rsidRPr="008612B8">
        <w:rPr>
          <w:rFonts w:hint="eastAsia"/>
          <w:lang w:val="en-GB"/>
        </w:rPr>
        <w:t>日</w:t>
      </w:r>
      <w:r w:rsidR="00CA112F" w:rsidRPr="008612B8">
        <w:rPr>
          <w:rFonts w:hint="eastAsia"/>
          <w:lang w:val="en-GB"/>
        </w:rPr>
        <w:t>至</w:t>
      </w:r>
      <w:r w:rsidRPr="008612B8">
        <w:rPr>
          <w:rFonts w:hint="eastAsia"/>
          <w:lang w:val="en-GB"/>
        </w:rPr>
        <w:t>4</w:t>
      </w:r>
      <w:r w:rsidR="003D7D3B" w:rsidRPr="008612B8">
        <w:rPr>
          <w:rFonts w:hint="eastAsia"/>
          <w:lang w:val="en-GB"/>
        </w:rPr>
        <w:t>月</w:t>
      </w:r>
      <w:r w:rsidRPr="008612B8">
        <w:rPr>
          <w:rFonts w:hint="eastAsia"/>
          <w:lang w:val="en-GB"/>
        </w:rPr>
        <w:t>2</w:t>
      </w:r>
      <w:r w:rsidR="003D7D3B" w:rsidRPr="008612B8">
        <w:rPr>
          <w:rFonts w:hint="eastAsia"/>
          <w:lang w:val="en-GB"/>
        </w:rPr>
        <w:t>日举行。</w:t>
      </w:r>
    </w:p>
    <w:p w14:paraId="08A0FE73" w14:textId="77777777" w:rsidR="003D7D3B" w:rsidRPr="008612B8" w:rsidRDefault="003D7D3B" w:rsidP="00575647">
      <w:pPr>
        <w:pStyle w:val="HChGC"/>
        <w:rPr>
          <w:lang w:val="en-GB"/>
        </w:rPr>
      </w:pPr>
      <w:r w:rsidRPr="008612B8">
        <w:rPr>
          <w:lang w:val="en-GB"/>
        </w:rPr>
        <w:tab/>
      </w:r>
      <w:r w:rsidRPr="008612B8">
        <w:rPr>
          <w:rFonts w:hint="eastAsia"/>
          <w:lang w:val="en-GB"/>
        </w:rPr>
        <w:t>八</w:t>
      </w:r>
      <w:r w:rsidRPr="008612B8">
        <w:rPr>
          <w:lang w:val="en-GB"/>
        </w:rPr>
        <w:t>.</w:t>
      </w:r>
      <w:r w:rsidRPr="008612B8">
        <w:rPr>
          <w:lang w:val="en-GB"/>
        </w:rPr>
        <w:tab/>
      </w:r>
      <w:r w:rsidRPr="008612B8">
        <w:rPr>
          <w:rFonts w:hint="eastAsia"/>
          <w:lang w:val="en-GB"/>
        </w:rPr>
        <w:t>委员会会议的无障碍便利</w:t>
      </w:r>
    </w:p>
    <w:p w14:paraId="234E46F0" w14:textId="27B229C3" w:rsidR="003D7D3B" w:rsidRPr="008612B8" w:rsidRDefault="008612B8" w:rsidP="008612B8">
      <w:pPr>
        <w:pStyle w:val="SingleTxtGC"/>
        <w:rPr>
          <w:lang w:val="en-GB"/>
        </w:rPr>
      </w:pPr>
      <w:r w:rsidRPr="008612B8">
        <w:rPr>
          <w:lang w:val="en-GB"/>
        </w:rPr>
        <w:t>11</w:t>
      </w:r>
      <w:r w:rsidR="003D7D3B" w:rsidRPr="008612B8">
        <w:rPr>
          <w:lang w:val="en-GB"/>
        </w:rPr>
        <w:t>.</w:t>
      </w:r>
      <w:r w:rsidR="003D7D3B" w:rsidRPr="008612B8">
        <w:rPr>
          <w:lang w:val="en-GB"/>
        </w:rPr>
        <w:tab/>
      </w:r>
      <w:r w:rsidR="003D7D3B" w:rsidRPr="008612B8">
        <w:rPr>
          <w:rFonts w:hint="eastAsia"/>
          <w:lang w:val="en-GB"/>
        </w:rPr>
        <w:t>委员会第三十三届会议在日内瓦举行，委员会委员和三个缔约国代表团线下参加了会议，一个缔约国代表团在线与会。包括残疾人组织、民间社会组织、国家人权机构、专门机构和其他联合国机构在内的利益攸关方线下参加了会议，或发送了预录视频致辞。会议提供了国际手语传译和远程字幕。会议停止提供了国家手语传译服务。公开会议进行了网播。本届会议期间没有提供浅白语言或易读格式的文件。会议继续提供合理便利，包括在委员会残疾委员安排行程方面。</w:t>
      </w:r>
    </w:p>
    <w:p w14:paraId="0D0431C5" w14:textId="7BC3EF76" w:rsidR="003D7D3B" w:rsidRPr="008612B8" w:rsidRDefault="008612B8" w:rsidP="008612B8">
      <w:pPr>
        <w:pStyle w:val="SingleTxtGC"/>
        <w:rPr>
          <w:lang w:val="en-GB"/>
        </w:rPr>
      </w:pPr>
      <w:r w:rsidRPr="008612B8">
        <w:rPr>
          <w:lang w:val="en-GB"/>
        </w:rPr>
        <w:t>12</w:t>
      </w:r>
      <w:r w:rsidR="003D7D3B" w:rsidRPr="008612B8">
        <w:rPr>
          <w:lang w:val="en-GB"/>
        </w:rPr>
        <w:t>.</w:t>
      </w:r>
      <w:r w:rsidR="003D7D3B" w:rsidRPr="008612B8">
        <w:rPr>
          <w:lang w:val="en-GB"/>
        </w:rPr>
        <w:tab/>
      </w:r>
      <w:r w:rsidR="003D7D3B" w:rsidRPr="008612B8">
        <w:rPr>
          <w:rFonts w:hint="eastAsia"/>
          <w:lang w:val="en-GB"/>
        </w:rPr>
        <w:t>委员会感到遗憾的是，联合国日内瓦办事处在未与世界聋人联合会和委员会充分协商或积极沟通的情况下，决定在会议期间停止提供国家手语传译。委员会认为，该决定违背了联合国日内瓦办事处在《联合国残疾包容战略》之下</w:t>
      </w:r>
      <w:proofErr w:type="gramStart"/>
      <w:r w:rsidR="003D7D3B" w:rsidRPr="008612B8">
        <w:rPr>
          <w:rFonts w:hint="eastAsia"/>
          <w:lang w:val="en-GB"/>
        </w:rPr>
        <w:t>作出</w:t>
      </w:r>
      <w:proofErr w:type="gramEnd"/>
      <w:r w:rsidR="003D7D3B" w:rsidRPr="008612B8">
        <w:rPr>
          <w:rFonts w:hint="eastAsia"/>
          <w:lang w:val="en-GB"/>
        </w:rPr>
        <w:t>的承诺。</w:t>
      </w:r>
    </w:p>
    <w:p w14:paraId="74F5F81A" w14:textId="5788E09A" w:rsidR="003D7D3B" w:rsidRPr="008612B8" w:rsidRDefault="008612B8" w:rsidP="008612B8">
      <w:pPr>
        <w:pStyle w:val="SingleTxtGC"/>
        <w:rPr>
          <w:lang w:val="en-GB"/>
        </w:rPr>
      </w:pPr>
      <w:r w:rsidRPr="008612B8">
        <w:rPr>
          <w:lang w:val="en-GB"/>
        </w:rPr>
        <w:t>13</w:t>
      </w:r>
      <w:r w:rsidR="003D7D3B" w:rsidRPr="008612B8">
        <w:rPr>
          <w:lang w:val="en-GB"/>
        </w:rPr>
        <w:t>.</w:t>
      </w:r>
      <w:r w:rsidR="003D7D3B" w:rsidRPr="008612B8">
        <w:rPr>
          <w:lang w:val="en-GB"/>
        </w:rPr>
        <w:tab/>
      </w:r>
      <w:r w:rsidR="003D7D3B" w:rsidRPr="008612B8">
        <w:rPr>
          <w:rFonts w:hint="eastAsia"/>
          <w:lang w:val="en-GB"/>
        </w:rPr>
        <w:t>委员会感到遗憾的是，委员会一名聋人委员</w:t>
      </w:r>
      <w:r w:rsidR="003D7D3B" w:rsidRPr="008612B8">
        <w:rPr>
          <w:rFonts w:hint="eastAsia"/>
          <w:lang w:val="fr-CH"/>
        </w:rPr>
        <w:t>请求</w:t>
      </w:r>
      <w:r w:rsidR="003D7D3B" w:rsidRPr="008612B8">
        <w:rPr>
          <w:rFonts w:hint="eastAsia"/>
          <w:lang w:val="en-GB"/>
        </w:rPr>
        <w:t>提供手语传译，但未得到秘书处的妥善支持。</w:t>
      </w:r>
    </w:p>
    <w:p w14:paraId="1B3BFDBA" w14:textId="77777777" w:rsidR="003D7D3B" w:rsidRPr="008612B8" w:rsidRDefault="003D7D3B" w:rsidP="00575647">
      <w:pPr>
        <w:pStyle w:val="HChGC"/>
        <w:rPr>
          <w:lang w:val="en-GB"/>
        </w:rPr>
      </w:pPr>
      <w:r w:rsidRPr="008612B8">
        <w:rPr>
          <w:lang w:val="en-GB"/>
        </w:rPr>
        <w:lastRenderedPageBreak/>
        <w:tab/>
      </w:r>
      <w:r w:rsidRPr="008612B8">
        <w:rPr>
          <w:rFonts w:hint="eastAsia"/>
          <w:lang w:val="en-GB"/>
        </w:rPr>
        <w:t>九</w:t>
      </w:r>
      <w:r w:rsidRPr="008612B8">
        <w:rPr>
          <w:lang w:val="en-GB"/>
        </w:rPr>
        <w:t>.</w:t>
      </w:r>
      <w:r w:rsidRPr="008612B8">
        <w:rPr>
          <w:lang w:val="en-GB"/>
        </w:rPr>
        <w:tab/>
      </w:r>
      <w:r w:rsidRPr="008612B8">
        <w:rPr>
          <w:rFonts w:hint="eastAsia"/>
          <w:lang w:val="en-GB"/>
        </w:rPr>
        <w:t>与相关机构的合作</w:t>
      </w:r>
    </w:p>
    <w:p w14:paraId="67817AD8" w14:textId="06933E2C" w:rsidR="003D7D3B" w:rsidRPr="008612B8" w:rsidRDefault="003D7D3B" w:rsidP="00575647">
      <w:pPr>
        <w:pStyle w:val="H1GC"/>
        <w:rPr>
          <w:lang w:val="en-GB"/>
        </w:rPr>
      </w:pPr>
      <w:r w:rsidRPr="008612B8">
        <w:rPr>
          <w:lang w:val="en-GB"/>
        </w:rPr>
        <w:tab/>
      </w:r>
      <w:r w:rsidR="008612B8" w:rsidRPr="008612B8">
        <w:rPr>
          <w:lang w:val="en-GB"/>
        </w:rPr>
        <w:t>A</w:t>
      </w:r>
      <w:r w:rsidRPr="008612B8">
        <w:rPr>
          <w:lang w:val="en-GB"/>
        </w:rPr>
        <w:t>.</w:t>
      </w:r>
      <w:r w:rsidRPr="008612B8">
        <w:rPr>
          <w:lang w:val="en-GB"/>
        </w:rPr>
        <w:tab/>
      </w:r>
      <w:r w:rsidRPr="008612B8">
        <w:rPr>
          <w:rFonts w:hint="eastAsia"/>
          <w:lang w:val="en-GB"/>
        </w:rPr>
        <w:t>与联合国机关和专门机构的合作</w:t>
      </w:r>
    </w:p>
    <w:p w14:paraId="6D52AC19" w14:textId="598BFE21" w:rsidR="003D7D3B" w:rsidRPr="008612B8" w:rsidRDefault="008612B8" w:rsidP="008612B8">
      <w:pPr>
        <w:pStyle w:val="SingleTxtGC"/>
        <w:rPr>
          <w:lang w:val="en-GB"/>
        </w:rPr>
      </w:pPr>
      <w:r w:rsidRPr="008612B8">
        <w:rPr>
          <w:lang w:val="en-GB"/>
        </w:rPr>
        <w:t>14</w:t>
      </w:r>
      <w:r w:rsidR="003D7D3B" w:rsidRPr="008612B8">
        <w:rPr>
          <w:lang w:val="en-GB"/>
        </w:rPr>
        <w:t>.</w:t>
      </w:r>
      <w:r w:rsidR="003D7D3B" w:rsidRPr="008612B8">
        <w:rPr>
          <w:lang w:val="en-GB"/>
        </w:rPr>
        <w:tab/>
      </w:r>
      <w:r w:rsidR="003D7D3B" w:rsidRPr="008612B8">
        <w:rPr>
          <w:rFonts w:hint="eastAsia"/>
          <w:lang w:val="en-GB"/>
        </w:rPr>
        <w:t>在本届会议开幕会上，委员会听取了以下方面的发言：罗马尼亚常驻联合国日内瓦办事处和日内瓦其他国际组织代表兼人权理事会残疾人无障碍环境工作队主席，厄立特里亚常驻联合国日内瓦办事处和日内瓦其他国际组织代表团代表，联合国教育、科学及文化组织研究、伦理和包容司代表，世界卫生组织代表，人权高专办儿童和青年权利股代表，以及国际劳工组织代表。在闭幕会上，委员会听取了意大利常驻联合国日内瓦办事处和其他国际组织代表的发言。</w:t>
      </w:r>
    </w:p>
    <w:p w14:paraId="17A1300C" w14:textId="5FDF1030" w:rsidR="003D7D3B" w:rsidRPr="008612B8" w:rsidRDefault="008612B8" w:rsidP="008612B8">
      <w:pPr>
        <w:pStyle w:val="SingleTxtGC"/>
        <w:rPr>
          <w:lang w:val="en-GB"/>
        </w:rPr>
      </w:pPr>
      <w:r w:rsidRPr="008612B8">
        <w:rPr>
          <w:lang w:val="en-GB"/>
        </w:rPr>
        <w:t>15</w:t>
      </w:r>
      <w:r w:rsidR="003D7D3B" w:rsidRPr="008612B8">
        <w:rPr>
          <w:lang w:val="en-GB"/>
        </w:rPr>
        <w:t>.</w:t>
      </w:r>
      <w:r w:rsidR="003D7D3B" w:rsidRPr="008612B8">
        <w:rPr>
          <w:lang w:val="en-GB"/>
        </w:rPr>
        <w:tab/>
      </w:r>
      <w:r w:rsidR="003D7D3B" w:rsidRPr="008612B8">
        <w:rPr>
          <w:rFonts w:hint="eastAsia"/>
          <w:lang w:val="en-GB"/>
        </w:rPr>
        <w:t>委员会还以非公开方式与特别程序任务负责人进行了互动。</w:t>
      </w:r>
    </w:p>
    <w:p w14:paraId="1DBD04AB" w14:textId="6F0751F0" w:rsidR="003D7D3B" w:rsidRPr="008612B8" w:rsidRDefault="003D7D3B" w:rsidP="00575647">
      <w:pPr>
        <w:pStyle w:val="H1GC"/>
        <w:rPr>
          <w:lang w:val="en-GB"/>
        </w:rPr>
      </w:pPr>
      <w:r w:rsidRPr="008612B8">
        <w:rPr>
          <w:lang w:val="en-GB"/>
        </w:rPr>
        <w:tab/>
      </w:r>
      <w:r w:rsidR="008612B8" w:rsidRPr="008612B8">
        <w:rPr>
          <w:lang w:val="en-GB"/>
        </w:rPr>
        <w:t>B</w:t>
      </w:r>
      <w:r w:rsidRPr="008612B8">
        <w:rPr>
          <w:lang w:val="en-GB"/>
        </w:rPr>
        <w:t>.</w:t>
      </w:r>
      <w:r w:rsidRPr="008612B8">
        <w:rPr>
          <w:lang w:val="en-GB"/>
        </w:rPr>
        <w:tab/>
      </w:r>
      <w:r w:rsidRPr="008612B8">
        <w:rPr>
          <w:rFonts w:hint="eastAsia"/>
          <w:lang w:val="en-GB"/>
        </w:rPr>
        <w:t>与非政府组织和其他机构的合作</w:t>
      </w:r>
    </w:p>
    <w:p w14:paraId="7768D275" w14:textId="79DD30F1" w:rsidR="003D7D3B" w:rsidRPr="008612B8" w:rsidRDefault="008612B8" w:rsidP="008612B8">
      <w:pPr>
        <w:pStyle w:val="SingleTxtGC"/>
        <w:rPr>
          <w:lang w:val="en-GB"/>
        </w:rPr>
      </w:pPr>
      <w:bookmarkStart w:id="1" w:name="_Hlk116468294"/>
      <w:r w:rsidRPr="008612B8">
        <w:rPr>
          <w:lang w:val="en-GB"/>
        </w:rPr>
        <w:t>16</w:t>
      </w:r>
      <w:r w:rsidR="003D7D3B" w:rsidRPr="008612B8">
        <w:rPr>
          <w:lang w:val="en-GB"/>
        </w:rPr>
        <w:t>.</w:t>
      </w:r>
      <w:r w:rsidR="003D7D3B" w:rsidRPr="008612B8">
        <w:rPr>
          <w:lang w:val="en-GB"/>
        </w:rPr>
        <w:tab/>
      </w:r>
      <w:bookmarkEnd w:id="1"/>
      <w:r w:rsidR="003D7D3B" w:rsidRPr="008612B8">
        <w:rPr>
          <w:rFonts w:hint="eastAsia"/>
          <w:lang w:val="en-GB"/>
        </w:rPr>
        <w:t>在本届会议开幕会上，委员会听取了以下组织代表的发言：国际残疾人联盟、全球精神卫生团结会、</w:t>
      </w:r>
      <w:r w:rsidRPr="008612B8">
        <w:rPr>
          <w:lang w:val="en-GB"/>
        </w:rPr>
        <w:t>Badajoz</w:t>
      </w:r>
      <w:r w:rsidR="003D7D3B" w:rsidRPr="008612B8">
        <w:rPr>
          <w:rFonts w:hint="eastAsia"/>
          <w:lang w:val="en-GB"/>
        </w:rPr>
        <w:t>脑瘫患者协会、国际公民人权委员会和西班牙公民人权委员会。</w:t>
      </w:r>
    </w:p>
    <w:p w14:paraId="0B5ED781" w14:textId="7418E3FB" w:rsidR="003D7D3B" w:rsidRPr="008612B8" w:rsidRDefault="008612B8" w:rsidP="008612B8">
      <w:pPr>
        <w:pStyle w:val="SingleTxtGC"/>
        <w:rPr>
          <w:lang w:val="en-GB"/>
        </w:rPr>
      </w:pPr>
      <w:r w:rsidRPr="008612B8">
        <w:rPr>
          <w:lang w:val="en-GB"/>
        </w:rPr>
        <w:t>17</w:t>
      </w:r>
      <w:r w:rsidR="003D7D3B" w:rsidRPr="008612B8">
        <w:rPr>
          <w:lang w:val="en-GB"/>
        </w:rPr>
        <w:t>.</w:t>
      </w:r>
      <w:r w:rsidR="003D7D3B" w:rsidRPr="008612B8">
        <w:rPr>
          <w:lang w:val="en-GB"/>
        </w:rPr>
        <w:tab/>
      </w:r>
      <w:r w:rsidR="003D7D3B" w:rsidRPr="008612B8">
        <w:rPr>
          <w:rFonts w:hint="eastAsia"/>
          <w:lang w:val="en-GB"/>
        </w:rPr>
        <w:t>在本届会议闭幕会上，国际残疾人联盟的一名代表向委员会作了发言。</w:t>
      </w:r>
    </w:p>
    <w:p w14:paraId="507E3339" w14:textId="77777777" w:rsidR="003D7D3B" w:rsidRPr="008612B8" w:rsidRDefault="003D7D3B" w:rsidP="00575647">
      <w:pPr>
        <w:pStyle w:val="HChGC"/>
        <w:rPr>
          <w:lang w:val="en-GB"/>
        </w:rPr>
      </w:pPr>
      <w:r w:rsidRPr="008612B8">
        <w:rPr>
          <w:lang w:val="en-GB"/>
        </w:rPr>
        <w:tab/>
      </w:r>
      <w:r w:rsidRPr="008612B8">
        <w:rPr>
          <w:rFonts w:hint="eastAsia"/>
          <w:lang w:val="en-GB"/>
        </w:rPr>
        <w:t>十</w:t>
      </w:r>
      <w:r w:rsidRPr="008612B8">
        <w:rPr>
          <w:lang w:val="en-GB"/>
        </w:rPr>
        <w:t>.</w:t>
      </w:r>
      <w:r w:rsidRPr="008612B8">
        <w:rPr>
          <w:lang w:val="en-GB"/>
        </w:rPr>
        <w:tab/>
      </w:r>
      <w:r w:rsidRPr="008612B8">
        <w:rPr>
          <w:rFonts w:hint="eastAsia"/>
          <w:lang w:val="en-GB"/>
        </w:rPr>
        <w:t>审议根据《公约》第三十五条提交的报告</w:t>
      </w:r>
    </w:p>
    <w:p w14:paraId="147FF6DD" w14:textId="403666DD" w:rsidR="003D7D3B" w:rsidRPr="008612B8" w:rsidRDefault="008612B8" w:rsidP="008612B8">
      <w:pPr>
        <w:pStyle w:val="SingleTxtGC"/>
        <w:rPr>
          <w:lang w:val="en-GB"/>
        </w:rPr>
      </w:pPr>
      <w:r w:rsidRPr="008612B8">
        <w:rPr>
          <w:lang w:val="en-GB"/>
        </w:rPr>
        <w:t>18</w:t>
      </w:r>
      <w:r w:rsidR="003D7D3B" w:rsidRPr="008612B8">
        <w:rPr>
          <w:lang w:val="en-GB"/>
        </w:rPr>
        <w:t>.</w:t>
      </w:r>
      <w:r w:rsidR="003D7D3B" w:rsidRPr="008612B8">
        <w:rPr>
          <w:lang w:val="en-GB"/>
        </w:rPr>
        <w:tab/>
      </w:r>
      <w:r w:rsidR="003D7D3B" w:rsidRPr="008612B8">
        <w:rPr>
          <w:rFonts w:hint="eastAsia"/>
          <w:lang w:val="en-GB"/>
        </w:rPr>
        <w:t>委员会举行了四次建设性对话。委员会审议了朝鲜民主主义人民共和国、芬兰、基里巴斯和马尔代夫的初次报告。</w:t>
      </w:r>
      <w:r w:rsidR="003D7D3B" w:rsidRPr="008612B8">
        <w:rPr>
          <w:vertAlign w:val="superscript"/>
          <w:lang w:val="en-GB"/>
        </w:rPr>
        <w:footnoteReference w:id="7"/>
      </w:r>
      <w:r w:rsidR="003D7D3B" w:rsidRPr="008612B8">
        <w:rPr>
          <w:lang w:val="en-GB"/>
        </w:rPr>
        <w:t xml:space="preserve"> </w:t>
      </w:r>
      <w:r w:rsidR="003D7D3B" w:rsidRPr="008612B8">
        <w:rPr>
          <w:rFonts w:hint="eastAsia"/>
          <w:lang w:val="en-GB"/>
        </w:rPr>
        <w:t>委员会通过了关于这些报告的结论性意见。</w:t>
      </w:r>
      <w:r w:rsidR="003D7D3B" w:rsidRPr="008612B8">
        <w:rPr>
          <w:vertAlign w:val="superscript"/>
          <w:lang w:val="en-GB"/>
        </w:rPr>
        <w:footnoteReference w:id="8"/>
      </w:r>
      <w:r w:rsidR="003D7D3B" w:rsidRPr="008612B8">
        <w:rPr>
          <w:lang w:val="en-GB"/>
        </w:rPr>
        <w:t xml:space="preserve"> </w:t>
      </w:r>
      <w:r w:rsidR="003D7D3B" w:rsidRPr="008612B8">
        <w:rPr>
          <w:rFonts w:hint="eastAsia"/>
          <w:lang w:val="en-GB"/>
        </w:rPr>
        <w:t>委员会还通过了结论性意见后续行动报告，</w:t>
      </w:r>
      <w:r w:rsidR="003D7D3B" w:rsidRPr="008612B8">
        <w:rPr>
          <w:vertAlign w:val="superscript"/>
          <w:lang w:val="en-GB"/>
        </w:rPr>
        <w:footnoteReference w:id="9"/>
      </w:r>
      <w:r w:rsidR="003D7D3B" w:rsidRPr="008612B8">
        <w:rPr>
          <w:lang w:val="en-GB"/>
        </w:rPr>
        <w:t xml:space="preserve"> </w:t>
      </w:r>
      <w:bookmarkStart w:id="2" w:name="_Hlk116475971"/>
      <w:bookmarkStart w:id="3" w:name="_Hlk116475963"/>
      <w:r w:rsidR="003D7D3B" w:rsidRPr="008612B8">
        <w:rPr>
          <w:rFonts w:hint="eastAsia"/>
          <w:lang w:val="en-GB"/>
        </w:rPr>
        <w:t>并审议了受巴勒斯坦被占领土武装冲突影响的残疾人的状况</w:t>
      </w:r>
      <w:r w:rsidRPr="008612B8">
        <w:rPr>
          <w:rFonts w:hint="eastAsia"/>
          <w:lang w:val="en-GB"/>
        </w:rPr>
        <w:t>(</w:t>
      </w:r>
      <w:r w:rsidR="003D7D3B" w:rsidRPr="008612B8">
        <w:rPr>
          <w:rFonts w:hint="eastAsia"/>
          <w:lang w:val="en-GB"/>
        </w:rPr>
        <w:t>见附件四</w:t>
      </w:r>
      <w:r w:rsidRPr="008612B8">
        <w:rPr>
          <w:rFonts w:hint="eastAsia"/>
          <w:lang w:val="en-GB"/>
        </w:rPr>
        <w:t>)</w:t>
      </w:r>
      <w:r w:rsidR="003D7D3B" w:rsidRPr="008612B8">
        <w:rPr>
          <w:rFonts w:hint="eastAsia"/>
          <w:lang w:val="en-GB"/>
        </w:rPr>
        <w:t>。初次报告逾期五年以上的缔约国名单载于本报告附件二。</w:t>
      </w:r>
      <w:bookmarkEnd w:id="2"/>
      <w:bookmarkEnd w:id="3"/>
    </w:p>
    <w:p w14:paraId="0C2E3802" w14:textId="77777777" w:rsidR="003D7D3B" w:rsidRPr="008612B8" w:rsidRDefault="003D7D3B" w:rsidP="00575647">
      <w:pPr>
        <w:pStyle w:val="HChGC"/>
        <w:rPr>
          <w:lang w:val="en-GB"/>
        </w:rPr>
      </w:pPr>
      <w:r w:rsidRPr="008612B8">
        <w:rPr>
          <w:lang w:val="en-GB"/>
        </w:rPr>
        <w:tab/>
      </w:r>
      <w:r w:rsidRPr="008612B8">
        <w:rPr>
          <w:rFonts w:hint="eastAsia"/>
          <w:lang w:val="en-GB"/>
        </w:rPr>
        <w:t>十一</w:t>
      </w:r>
      <w:r w:rsidRPr="008612B8">
        <w:rPr>
          <w:lang w:val="en-GB"/>
        </w:rPr>
        <w:t>.</w:t>
      </w:r>
      <w:r w:rsidRPr="008612B8">
        <w:rPr>
          <w:lang w:val="en-GB"/>
        </w:rPr>
        <w:tab/>
      </w:r>
      <w:r w:rsidRPr="008612B8">
        <w:rPr>
          <w:rFonts w:hint="eastAsia"/>
          <w:lang w:val="en-GB"/>
        </w:rPr>
        <w:t>其他决定</w:t>
      </w:r>
    </w:p>
    <w:p w14:paraId="64274F49" w14:textId="4F7B2E43" w:rsidR="003D7D3B" w:rsidRPr="008612B8" w:rsidRDefault="008612B8" w:rsidP="008612B8">
      <w:pPr>
        <w:pStyle w:val="SingleTxtGC"/>
        <w:rPr>
          <w:lang w:val="en-GB"/>
        </w:rPr>
      </w:pPr>
      <w:r w:rsidRPr="008612B8">
        <w:rPr>
          <w:lang w:val="en-GB"/>
        </w:rPr>
        <w:t>19</w:t>
      </w:r>
      <w:r w:rsidR="003D7D3B" w:rsidRPr="008612B8">
        <w:rPr>
          <w:lang w:val="en-GB"/>
        </w:rPr>
        <w:t>.</w:t>
      </w:r>
      <w:r w:rsidR="003D7D3B" w:rsidRPr="008612B8">
        <w:rPr>
          <w:lang w:val="en-GB"/>
        </w:rPr>
        <w:tab/>
      </w:r>
      <w:r w:rsidR="003D7D3B" w:rsidRPr="008612B8">
        <w:rPr>
          <w:rFonts w:hint="eastAsia"/>
          <w:lang w:val="en-GB"/>
        </w:rPr>
        <w:t>委员会通过了第三十三届会议报告。</w:t>
      </w:r>
    </w:p>
    <w:p w14:paraId="3ED0034A" w14:textId="29D1AEC5" w:rsidR="003D7D3B" w:rsidRPr="008612B8" w:rsidRDefault="008612B8" w:rsidP="008612B8">
      <w:pPr>
        <w:pStyle w:val="SingleTxtGC"/>
        <w:rPr>
          <w:lang w:val="en-GB"/>
        </w:rPr>
      </w:pPr>
      <w:r w:rsidRPr="008612B8">
        <w:rPr>
          <w:lang w:val="en-GB"/>
        </w:rPr>
        <w:t>2</w:t>
      </w:r>
      <w:r w:rsidR="003D7D3B" w:rsidRPr="008612B8">
        <w:rPr>
          <w:lang w:val="en-GB"/>
        </w:rPr>
        <w:t>0.</w:t>
      </w:r>
      <w:r w:rsidR="003D7D3B" w:rsidRPr="008612B8">
        <w:rPr>
          <w:lang w:val="en-GB"/>
        </w:rPr>
        <w:tab/>
      </w:r>
      <w:r w:rsidR="003D7D3B" w:rsidRPr="008612B8">
        <w:rPr>
          <w:rFonts w:hint="eastAsia"/>
          <w:lang w:val="en-GB"/>
        </w:rPr>
        <w:t>委员会所作决定的完整清单载于本报告附件一。</w:t>
      </w:r>
    </w:p>
    <w:p w14:paraId="367CE5E2" w14:textId="708BD54F" w:rsidR="009C4837" w:rsidRPr="008612B8" w:rsidRDefault="009C4837" w:rsidP="008612B8">
      <w:pPr>
        <w:pStyle w:val="SingleTxtGC"/>
        <w:rPr>
          <w:lang w:val="en-GB"/>
        </w:rPr>
      </w:pPr>
      <w:r w:rsidRPr="008612B8">
        <w:rPr>
          <w:lang w:val="en-GB"/>
        </w:rPr>
        <w:br w:type="page"/>
      </w:r>
    </w:p>
    <w:p w14:paraId="3585E748" w14:textId="77777777" w:rsidR="009C4837" w:rsidRPr="008612B8" w:rsidRDefault="009C4837" w:rsidP="00BF4BD3">
      <w:pPr>
        <w:pStyle w:val="HChGC"/>
        <w:rPr>
          <w:rFonts w:hint="eastAsia"/>
          <w:lang w:val="fr-CH"/>
        </w:rPr>
      </w:pPr>
      <w:r w:rsidRPr="008612B8">
        <w:rPr>
          <w:rFonts w:hint="eastAsia"/>
          <w:lang w:val="fr-CH"/>
        </w:rPr>
        <w:lastRenderedPageBreak/>
        <w:t>附件一</w:t>
      </w:r>
    </w:p>
    <w:p w14:paraId="6D06930A" w14:textId="77777777" w:rsidR="009C4837" w:rsidRPr="008612B8" w:rsidRDefault="009C4837" w:rsidP="00BF4BD3">
      <w:pPr>
        <w:pStyle w:val="HChGC"/>
        <w:rPr>
          <w:rFonts w:hint="eastAsia"/>
          <w:lang w:val="fr-CH"/>
        </w:rPr>
      </w:pPr>
      <w:r w:rsidRPr="008612B8">
        <w:rPr>
          <w:rFonts w:hint="eastAsia"/>
          <w:lang w:val="fr-CH"/>
        </w:rPr>
        <w:tab/>
      </w:r>
      <w:r w:rsidRPr="008612B8">
        <w:rPr>
          <w:rFonts w:hint="eastAsia"/>
          <w:lang w:val="fr-CH"/>
        </w:rPr>
        <w:tab/>
      </w:r>
      <w:r w:rsidRPr="008612B8">
        <w:rPr>
          <w:rFonts w:hint="eastAsia"/>
          <w:lang w:val="fr-CH"/>
        </w:rPr>
        <w:t>委员会第三十三届会议</w:t>
      </w:r>
      <w:proofErr w:type="gramStart"/>
      <w:r w:rsidRPr="008612B8">
        <w:rPr>
          <w:rFonts w:hint="eastAsia"/>
          <w:lang w:val="fr-CH"/>
        </w:rPr>
        <w:t>作出</w:t>
      </w:r>
      <w:proofErr w:type="gramEnd"/>
      <w:r w:rsidRPr="008612B8">
        <w:rPr>
          <w:rFonts w:hint="eastAsia"/>
          <w:lang w:val="fr-CH"/>
        </w:rPr>
        <w:t>的决定</w:t>
      </w:r>
    </w:p>
    <w:p w14:paraId="3043D754" w14:textId="48B82B2C" w:rsidR="009C4837" w:rsidRPr="008612B8" w:rsidRDefault="008612B8" w:rsidP="008612B8">
      <w:pPr>
        <w:pStyle w:val="SingleTxtGC"/>
        <w:rPr>
          <w:rFonts w:hint="eastAsia"/>
          <w:lang w:val="fr-CH"/>
        </w:rPr>
      </w:pPr>
      <w:r w:rsidRPr="008612B8">
        <w:rPr>
          <w:rFonts w:hint="eastAsia"/>
          <w:lang w:val="fr-CH"/>
        </w:rPr>
        <w:t>1</w:t>
      </w:r>
      <w:r w:rsidR="009C4837" w:rsidRPr="008612B8">
        <w:rPr>
          <w:rFonts w:hint="eastAsia"/>
          <w:lang w:val="fr-CH"/>
        </w:rPr>
        <w:t>.</w:t>
      </w:r>
      <w:r w:rsidR="009C4837" w:rsidRPr="008612B8">
        <w:rPr>
          <w:rFonts w:hint="eastAsia"/>
          <w:lang w:val="fr-CH"/>
        </w:rPr>
        <w:tab/>
      </w:r>
      <w:r w:rsidR="009C4837" w:rsidRPr="008612B8">
        <w:rPr>
          <w:rFonts w:hint="eastAsia"/>
          <w:lang w:val="fr-CH"/>
        </w:rPr>
        <w:t>委员会通过了关于朝鲜民主主义人民共和国、芬兰、基里巴斯和马尔代夫初次报告的结论性意见。委员会还审议了受巴勒斯坦被占领土武装冲突影响的残疾人的状况。</w:t>
      </w:r>
    </w:p>
    <w:p w14:paraId="35A86C2F" w14:textId="348DD82D" w:rsidR="009C4837" w:rsidRPr="008612B8" w:rsidRDefault="008612B8" w:rsidP="008612B8">
      <w:pPr>
        <w:pStyle w:val="SingleTxtGC"/>
        <w:rPr>
          <w:rFonts w:hint="eastAsia"/>
          <w:lang w:val="fr-CH"/>
        </w:rPr>
      </w:pPr>
      <w:r w:rsidRPr="008612B8">
        <w:rPr>
          <w:rFonts w:hint="eastAsia"/>
          <w:lang w:val="fr-CH"/>
        </w:rPr>
        <w:t>2</w:t>
      </w:r>
      <w:r w:rsidR="009C4837" w:rsidRPr="008612B8">
        <w:rPr>
          <w:rFonts w:hint="eastAsia"/>
          <w:lang w:val="fr-CH"/>
        </w:rPr>
        <w:t>.</w:t>
      </w:r>
      <w:r w:rsidR="009C4837" w:rsidRPr="008612B8">
        <w:rPr>
          <w:rFonts w:hint="eastAsia"/>
          <w:lang w:val="fr-CH"/>
        </w:rPr>
        <w:tab/>
      </w:r>
      <w:r w:rsidR="009C4837" w:rsidRPr="008612B8">
        <w:rPr>
          <w:rFonts w:hint="eastAsia"/>
          <w:lang w:val="fr-CH"/>
        </w:rPr>
        <w:t>委员会审议了根据《任择议定书》提交审议的三份个人来文。委员会宣布其中两份来文不可受理，并停止了对第三份来文的审议。委员会决定的概要可参阅本报告附件三。这些决定将尽快转交当事各方，随后将予以公开。</w:t>
      </w:r>
    </w:p>
    <w:p w14:paraId="194B2988" w14:textId="333295B8" w:rsidR="009C4837" w:rsidRPr="008612B8" w:rsidRDefault="008612B8" w:rsidP="008612B8">
      <w:pPr>
        <w:pStyle w:val="SingleTxtGC"/>
        <w:rPr>
          <w:rFonts w:hint="eastAsia"/>
          <w:lang w:val="fr-CH"/>
        </w:rPr>
      </w:pPr>
      <w:r w:rsidRPr="008612B8">
        <w:rPr>
          <w:rFonts w:hint="eastAsia"/>
          <w:lang w:val="fr-CH"/>
        </w:rPr>
        <w:t>3</w:t>
      </w:r>
      <w:r w:rsidR="009C4837" w:rsidRPr="008612B8">
        <w:rPr>
          <w:rFonts w:hint="eastAsia"/>
          <w:lang w:val="fr-CH"/>
        </w:rPr>
        <w:t>.</w:t>
      </w:r>
      <w:r w:rsidR="009C4837" w:rsidRPr="008612B8">
        <w:rPr>
          <w:rFonts w:hint="eastAsia"/>
          <w:lang w:val="fr-CH"/>
        </w:rPr>
        <w:tab/>
      </w:r>
      <w:r w:rsidR="009C4837" w:rsidRPr="008612B8">
        <w:rPr>
          <w:rFonts w:hint="eastAsia"/>
          <w:lang w:val="fr-CH"/>
        </w:rPr>
        <w:t>委员会审议了与根据《任择议定书》开展调查相关的事项。</w:t>
      </w:r>
    </w:p>
    <w:p w14:paraId="738513CE" w14:textId="04DAF203" w:rsidR="009C4837" w:rsidRPr="008612B8" w:rsidRDefault="008612B8" w:rsidP="008612B8">
      <w:pPr>
        <w:pStyle w:val="SingleTxtGC"/>
        <w:rPr>
          <w:rFonts w:hint="eastAsia"/>
          <w:lang w:val="fr-CH"/>
        </w:rPr>
      </w:pPr>
      <w:r w:rsidRPr="008612B8">
        <w:rPr>
          <w:rFonts w:hint="eastAsia"/>
          <w:lang w:val="fr-CH"/>
        </w:rPr>
        <w:t>4</w:t>
      </w:r>
      <w:r w:rsidR="009C4837" w:rsidRPr="008612B8">
        <w:rPr>
          <w:rFonts w:hint="eastAsia"/>
          <w:lang w:val="fr-CH"/>
        </w:rPr>
        <w:t>.</w:t>
      </w:r>
      <w:r w:rsidR="009C4837" w:rsidRPr="008612B8">
        <w:rPr>
          <w:rFonts w:hint="eastAsia"/>
          <w:lang w:val="fr-CH"/>
        </w:rPr>
        <w:tab/>
      </w:r>
      <w:r w:rsidR="009C4837" w:rsidRPr="008612B8">
        <w:rPr>
          <w:rFonts w:hint="eastAsia"/>
          <w:lang w:val="fr-CH"/>
        </w:rPr>
        <w:t>委员会继续推进关于《公约》第十一条的第</w:t>
      </w:r>
      <w:r w:rsidRPr="008612B8">
        <w:rPr>
          <w:rFonts w:hint="eastAsia"/>
          <w:lang w:val="fr-CH"/>
        </w:rPr>
        <w:t>9</w:t>
      </w:r>
      <w:r w:rsidR="009C4837" w:rsidRPr="008612B8">
        <w:rPr>
          <w:rFonts w:hint="eastAsia"/>
          <w:lang w:val="fr-CH"/>
        </w:rPr>
        <w:t>号和第</w:t>
      </w:r>
      <w:r w:rsidRPr="008612B8">
        <w:rPr>
          <w:rFonts w:hint="eastAsia"/>
          <w:lang w:val="fr-CH"/>
        </w:rPr>
        <w:t>1</w:t>
      </w:r>
      <w:r w:rsidR="009C4837" w:rsidRPr="008612B8">
        <w:rPr>
          <w:rFonts w:hint="eastAsia"/>
          <w:lang w:val="fr-CH"/>
        </w:rPr>
        <w:t>0</w:t>
      </w:r>
      <w:r w:rsidR="009C4837" w:rsidRPr="008612B8">
        <w:rPr>
          <w:rFonts w:hint="eastAsia"/>
          <w:lang w:val="fr-CH"/>
        </w:rPr>
        <w:t>号一般性意见，以及关于第二十九条的第</w:t>
      </w:r>
      <w:r w:rsidRPr="008612B8">
        <w:rPr>
          <w:rFonts w:hint="eastAsia"/>
          <w:lang w:val="fr-CH"/>
        </w:rPr>
        <w:t>11</w:t>
      </w:r>
      <w:r w:rsidR="009C4837" w:rsidRPr="008612B8">
        <w:rPr>
          <w:rFonts w:hint="eastAsia"/>
          <w:lang w:val="fr-CH"/>
        </w:rPr>
        <w:t>号一般性意见的起草进程。</w:t>
      </w:r>
    </w:p>
    <w:p w14:paraId="5355B807" w14:textId="67726193" w:rsidR="009C4837" w:rsidRPr="008612B8" w:rsidRDefault="008612B8" w:rsidP="008612B8">
      <w:pPr>
        <w:pStyle w:val="SingleTxtGC"/>
        <w:rPr>
          <w:rFonts w:hint="eastAsia"/>
          <w:lang w:val="fr-CH"/>
        </w:rPr>
      </w:pPr>
      <w:r w:rsidRPr="008612B8">
        <w:rPr>
          <w:rFonts w:hint="eastAsia"/>
          <w:lang w:val="fr-CH"/>
        </w:rPr>
        <w:t>5</w:t>
      </w:r>
      <w:r w:rsidR="009C4837" w:rsidRPr="008612B8">
        <w:rPr>
          <w:rFonts w:hint="eastAsia"/>
          <w:lang w:val="fr-CH"/>
        </w:rPr>
        <w:t>.</w:t>
      </w:r>
      <w:r w:rsidR="009C4837" w:rsidRPr="008612B8">
        <w:rPr>
          <w:rFonts w:hint="eastAsia"/>
          <w:lang w:val="fr-CH"/>
        </w:rPr>
        <w:tab/>
      </w:r>
      <w:r w:rsidR="009C4837" w:rsidRPr="008612B8">
        <w:rPr>
          <w:rFonts w:hint="eastAsia"/>
          <w:lang w:val="fr-CH"/>
        </w:rPr>
        <w:t>委员会决定，在资金允许的情况下，第三十四届会议将于</w:t>
      </w:r>
      <w:r w:rsidRPr="008612B8">
        <w:rPr>
          <w:rFonts w:hint="eastAsia"/>
          <w:lang w:val="fr-CH"/>
        </w:rPr>
        <w:t>2</w:t>
      </w:r>
      <w:r w:rsidR="009C4837" w:rsidRPr="008612B8">
        <w:rPr>
          <w:rFonts w:hint="eastAsia"/>
          <w:lang w:val="fr-CH"/>
        </w:rPr>
        <w:t>0</w:t>
      </w:r>
      <w:r w:rsidRPr="008612B8">
        <w:rPr>
          <w:rFonts w:hint="eastAsia"/>
          <w:lang w:val="fr-CH"/>
        </w:rPr>
        <w:t>26</w:t>
      </w:r>
      <w:r w:rsidR="009C4837" w:rsidRPr="008612B8">
        <w:rPr>
          <w:rFonts w:hint="eastAsia"/>
          <w:lang w:val="fr-CH"/>
        </w:rPr>
        <w:t>年</w:t>
      </w:r>
      <w:r w:rsidRPr="008612B8">
        <w:rPr>
          <w:rFonts w:hint="eastAsia"/>
          <w:lang w:val="fr-CH"/>
        </w:rPr>
        <w:t>3</w:t>
      </w:r>
      <w:r w:rsidR="009C4837" w:rsidRPr="008612B8">
        <w:rPr>
          <w:rFonts w:hint="eastAsia"/>
          <w:lang w:val="fr-CH"/>
        </w:rPr>
        <w:t>月</w:t>
      </w:r>
      <w:r w:rsidRPr="008612B8">
        <w:rPr>
          <w:rFonts w:hint="eastAsia"/>
          <w:lang w:val="fr-CH"/>
        </w:rPr>
        <w:t>9</w:t>
      </w:r>
      <w:r w:rsidR="009C4837" w:rsidRPr="008612B8">
        <w:rPr>
          <w:rFonts w:hint="eastAsia"/>
          <w:lang w:val="fr-CH"/>
        </w:rPr>
        <w:t>日至</w:t>
      </w:r>
      <w:r w:rsidRPr="008612B8">
        <w:rPr>
          <w:rFonts w:hint="eastAsia"/>
          <w:lang w:val="fr-CH"/>
        </w:rPr>
        <w:t>27</w:t>
      </w:r>
      <w:r w:rsidR="009C4837" w:rsidRPr="008612B8">
        <w:rPr>
          <w:rFonts w:hint="eastAsia"/>
          <w:lang w:val="fr-CH"/>
        </w:rPr>
        <w:t>日在日内瓦举行，会前工作组第二十二次会议将于</w:t>
      </w:r>
      <w:r w:rsidRPr="008612B8">
        <w:rPr>
          <w:rFonts w:hint="eastAsia"/>
          <w:lang w:val="fr-CH"/>
        </w:rPr>
        <w:t>2</w:t>
      </w:r>
      <w:r w:rsidR="009C4837" w:rsidRPr="008612B8">
        <w:rPr>
          <w:rFonts w:hint="eastAsia"/>
          <w:lang w:val="fr-CH"/>
        </w:rPr>
        <w:t>0</w:t>
      </w:r>
      <w:r w:rsidRPr="008612B8">
        <w:rPr>
          <w:rFonts w:hint="eastAsia"/>
          <w:lang w:val="fr-CH"/>
        </w:rPr>
        <w:t>26</w:t>
      </w:r>
      <w:r w:rsidR="009C4837" w:rsidRPr="008612B8">
        <w:rPr>
          <w:rFonts w:hint="eastAsia"/>
          <w:lang w:val="fr-CH"/>
        </w:rPr>
        <w:t>年</w:t>
      </w:r>
      <w:r w:rsidRPr="008612B8">
        <w:rPr>
          <w:rFonts w:hint="eastAsia"/>
          <w:lang w:val="fr-CH"/>
        </w:rPr>
        <w:t>3</w:t>
      </w:r>
      <w:r w:rsidR="009C4837" w:rsidRPr="008612B8">
        <w:rPr>
          <w:rFonts w:hint="eastAsia"/>
          <w:lang w:val="fr-CH"/>
        </w:rPr>
        <w:t>月</w:t>
      </w:r>
      <w:r w:rsidRPr="008612B8">
        <w:rPr>
          <w:rFonts w:hint="eastAsia"/>
          <w:lang w:val="fr-CH"/>
        </w:rPr>
        <w:t>3</w:t>
      </w:r>
      <w:r w:rsidR="009C4837" w:rsidRPr="008612B8">
        <w:rPr>
          <w:rFonts w:hint="eastAsia"/>
          <w:lang w:val="fr-CH"/>
        </w:rPr>
        <w:t>0</w:t>
      </w:r>
      <w:r w:rsidR="009C4837" w:rsidRPr="008612B8">
        <w:rPr>
          <w:rFonts w:hint="eastAsia"/>
          <w:lang w:val="fr-CH"/>
        </w:rPr>
        <w:t>日至</w:t>
      </w:r>
      <w:r w:rsidRPr="008612B8">
        <w:rPr>
          <w:rFonts w:hint="eastAsia"/>
          <w:lang w:val="fr-CH"/>
        </w:rPr>
        <w:t>4</w:t>
      </w:r>
      <w:r w:rsidR="009C4837" w:rsidRPr="008612B8">
        <w:rPr>
          <w:rFonts w:hint="eastAsia"/>
          <w:lang w:val="fr-CH"/>
        </w:rPr>
        <w:t>月</w:t>
      </w:r>
      <w:r w:rsidRPr="008612B8">
        <w:rPr>
          <w:rFonts w:hint="eastAsia"/>
          <w:lang w:val="fr-CH"/>
        </w:rPr>
        <w:t>2</w:t>
      </w:r>
      <w:r w:rsidR="009C4837" w:rsidRPr="008612B8">
        <w:rPr>
          <w:rFonts w:hint="eastAsia"/>
          <w:lang w:val="fr-CH"/>
        </w:rPr>
        <w:t>日举行。</w:t>
      </w:r>
    </w:p>
    <w:p w14:paraId="1A81B77E" w14:textId="41560034" w:rsidR="009C4837" w:rsidRPr="008612B8" w:rsidRDefault="008612B8" w:rsidP="008612B8">
      <w:pPr>
        <w:pStyle w:val="SingleTxtGC"/>
        <w:rPr>
          <w:rFonts w:hint="eastAsia"/>
          <w:lang w:val="fr-CH"/>
        </w:rPr>
      </w:pPr>
      <w:r w:rsidRPr="008612B8">
        <w:rPr>
          <w:rFonts w:hint="eastAsia"/>
          <w:lang w:val="fr-CH"/>
        </w:rPr>
        <w:t>6</w:t>
      </w:r>
      <w:r w:rsidR="009C4837" w:rsidRPr="008612B8">
        <w:rPr>
          <w:rFonts w:hint="eastAsia"/>
          <w:lang w:val="fr-CH"/>
        </w:rPr>
        <w:t>.</w:t>
      </w:r>
      <w:r w:rsidR="009C4837" w:rsidRPr="008612B8">
        <w:rPr>
          <w:rFonts w:hint="eastAsia"/>
          <w:lang w:val="fr-CH"/>
        </w:rPr>
        <w:tab/>
      </w:r>
      <w:r w:rsidR="009C4837" w:rsidRPr="008612B8">
        <w:rPr>
          <w:rFonts w:hint="eastAsia"/>
          <w:lang w:val="fr-CH"/>
        </w:rPr>
        <w:t>委员会决定继续与联合国日内瓦办事处和联合国人权事务高级专员办事处</w:t>
      </w:r>
      <w:r w:rsidR="009C4837" w:rsidRPr="008612B8">
        <w:rPr>
          <w:rFonts w:hint="eastAsia"/>
          <w:lang w:val="fr-CH"/>
        </w:rPr>
        <w:t>(</w:t>
      </w:r>
      <w:r w:rsidR="009C4837" w:rsidRPr="008612B8">
        <w:rPr>
          <w:rFonts w:hint="eastAsia"/>
          <w:lang w:val="fr-CH"/>
        </w:rPr>
        <w:t>人权高专办</w:t>
      </w:r>
      <w:r w:rsidR="009C4837" w:rsidRPr="008612B8">
        <w:rPr>
          <w:rFonts w:hint="eastAsia"/>
          <w:lang w:val="fr-CH"/>
        </w:rPr>
        <w:t>)</w:t>
      </w:r>
      <w:r w:rsidR="009C4837" w:rsidRPr="008612B8">
        <w:rPr>
          <w:rFonts w:hint="eastAsia"/>
          <w:lang w:val="fr-CH"/>
        </w:rPr>
        <w:t>合作，以便更好地向委员会的残疾委员和残疾与会者提供无障碍的会议服务和合理便利。</w:t>
      </w:r>
    </w:p>
    <w:p w14:paraId="7D69132B" w14:textId="0B7EFF2B" w:rsidR="009C4837" w:rsidRPr="008612B8" w:rsidRDefault="008612B8" w:rsidP="008612B8">
      <w:pPr>
        <w:pStyle w:val="SingleTxtGC"/>
        <w:rPr>
          <w:rFonts w:hint="eastAsia"/>
          <w:lang w:val="fr-CH"/>
        </w:rPr>
      </w:pPr>
      <w:r w:rsidRPr="008612B8">
        <w:rPr>
          <w:rFonts w:hint="eastAsia"/>
          <w:lang w:val="fr-CH"/>
        </w:rPr>
        <w:t>7</w:t>
      </w:r>
      <w:r w:rsidR="009C4837" w:rsidRPr="008612B8">
        <w:rPr>
          <w:rFonts w:hint="eastAsia"/>
          <w:lang w:val="fr-CH"/>
        </w:rPr>
        <w:t>.</w:t>
      </w:r>
      <w:r w:rsidR="009C4837" w:rsidRPr="008612B8">
        <w:rPr>
          <w:rFonts w:hint="eastAsia"/>
          <w:lang w:val="fr-CH"/>
        </w:rPr>
        <w:tab/>
      </w:r>
      <w:r w:rsidR="009C4837" w:rsidRPr="008612B8">
        <w:rPr>
          <w:rFonts w:hint="eastAsia"/>
          <w:lang w:val="fr-CH"/>
        </w:rPr>
        <w:t>委员会重申其请求：</w:t>
      </w:r>
    </w:p>
    <w:p w14:paraId="431153E1" w14:textId="1985BC0C" w:rsidR="009C4837" w:rsidRPr="008612B8" w:rsidRDefault="009C4837" w:rsidP="008612B8">
      <w:pPr>
        <w:pStyle w:val="SingleTxtGC"/>
        <w:rPr>
          <w:rFonts w:hint="eastAsia"/>
          <w:lang w:val="fr-CH"/>
        </w:rPr>
      </w:pPr>
      <w:r w:rsidRPr="008612B8">
        <w:rPr>
          <w:rFonts w:hint="eastAsia"/>
          <w:lang w:val="fr-CH"/>
        </w:rPr>
        <w:tab/>
        <w:t>(</w:t>
      </w:r>
      <w:r w:rsidR="008612B8" w:rsidRPr="008612B8">
        <w:rPr>
          <w:rFonts w:hint="eastAsia"/>
          <w:lang w:val="fr-CH"/>
        </w:rPr>
        <w:t>a</w:t>
      </w:r>
      <w:r w:rsidRPr="008612B8">
        <w:rPr>
          <w:rFonts w:hint="eastAsia"/>
          <w:lang w:val="fr-CH"/>
        </w:rPr>
        <w:t>)</w:t>
      </w:r>
      <w:r w:rsidRPr="008612B8">
        <w:rPr>
          <w:rFonts w:hint="eastAsia"/>
          <w:lang w:val="fr-CH"/>
        </w:rPr>
        <w:tab/>
      </w:r>
      <w:r w:rsidRPr="008612B8">
        <w:rPr>
          <w:rFonts w:hint="eastAsia"/>
          <w:lang w:val="fr-CH"/>
        </w:rPr>
        <w:t>《联合国残疾包容战略》秘书处与联合国日内瓦办事处和人权高专办合作，恢复以往向委员会提供国家手语传译的做法，并确保委员会聋人委员田门浩获得有效履职所需的支持；</w:t>
      </w:r>
    </w:p>
    <w:p w14:paraId="0ACBB0F0" w14:textId="7B656DA7" w:rsidR="009C4837" w:rsidRPr="008612B8" w:rsidRDefault="009C4837" w:rsidP="008612B8">
      <w:pPr>
        <w:pStyle w:val="SingleTxtGC"/>
        <w:rPr>
          <w:rFonts w:hint="eastAsia"/>
          <w:lang w:val="fr-CH"/>
        </w:rPr>
      </w:pPr>
      <w:r w:rsidRPr="008612B8">
        <w:rPr>
          <w:rFonts w:hint="eastAsia"/>
          <w:lang w:val="fr-CH"/>
        </w:rPr>
        <w:tab/>
        <w:t>(</w:t>
      </w:r>
      <w:r w:rsidR="008612B8" w:rsidRPr="008612B8">
        <w:rPr>
          <w:rFonts w:hint="eastAsia"/>
          <w:lang w:val="fr-CH"/>
        </w:rPr>
        <w:t>b</w:t>
      </w:r>
      <w:r w:rsidRPr="008612B8">
        <w:rPr>
          <w:rFonts w:hint="eastAsia"/>
          <w:lang w:val="fr-CH"/>
        </w:rPr>
        <w:t>)</w:t>
      </w:r>
      <w:r w:rsidRPr="008612B8">
        <w:rPr>
          <w:rFonts w:hint="eastAsia"/>
          <w:lang w:val="fr-CH"/>
        </w:rPr>
        <w:tab/>
      </w:r>
      <w:r w:rsidRPr="008612B8">
        <w:rPr>
          <w:rFonts w:hint="eastAsia"/>
          <w:lang w:val="fr-CH"/>
        </w:rPr>
        <w:t>联合国日内瓦办事处重新考虑并撤销停止为委员会提供国家手语传译的决定；与委员会和世界聋人联合会开展有意义的接触，确保在委员会会议期间继续提供国际和国家手语传译服务；确保至少两名精通美国手语的翻译人员在会议期间为田门先生提供支持；</w:t>
      </w:r>
    </w:p>
    <w:p w14:paraId="434FA4A1" w14:textId="65FAABE1" w:rsidR="009C4837" w:rsidRPr="008612B8" w:rsidRDefault="009C4837" w:rsidP="008612B8">
      <w:pPr>
        <w:pStyle w:val="SingleTxtGC"/>
        <w:rPr>
          <w:rFonts w:hint="eastAsia"/>
          <w:lang w:val="fr-CH"/>
        </w:rPr>
      </w:pPr>
      <w:r w:rsidRPr="008612B8">
        <w:rPr>
          <w:rFonts w:hint="eastAsia"/>
          <w:lang w:val="fr-CH"/>
        </w:rPr>
        <w:tab/>
        <w:t>(</w:t>
      </w:r>
      <w:r w:rsidR="008612B8" w:rsidRPr="008612B8">
        <w:rPr>
          <w:rFonts w:hint="eastAsia"/>
          <w:lang w:val="fr-CH"/>
        </w:rPr>
        <w:t>c</w:t>
      </w:r>
      <w:r w:rsidRPr="008612B8">
        <w:rPr>
          <w:rFonts w:hint="eastAsia"/>
          <w:lang w:val="fr-CH"/>
        </w:rPr>
        <w:t>)</w:t>
      </w:r>
      <w:r w:rsidRPr="008612B8">
        <w:rPr>
          <w:rFonts w:hint="eastAsia"/>
          <w:lang w:val="fr-CH"/>
        </w:rPr>
        <w:tab/>
      </w:r>
      <w:r w:rsidRPr="008612B8">
        <w:rPr>
          <w:rFonts w:hint="eastAsia"/>
          <w:lang w:val="fr-CH"/>
        </w:rPr>
        <w:t>人权高专办划拨额外资源，包括预算外资金，以实现田门先生的传译需求；设立或扩大自愿供</w:t>
      </w:r>
      <w:proofErr w:type="gramStart"/>
      <w:r w:rsidRPr="008612B8">
        <w:rPr>
          <w:rFonts w:hint="eastAsia"/>
          <w:lang w:val="fr-CH"/>
        </w:rPr>
        <w:t>资机制</w:t>
      </w:r>
      <w:proofErr w:type="gramEnd"/>
      <w:r w:rsidRPr="008612B8">
        <w:rPr>
          <w:rFonts w:hint="eastAsia"/>
          <w:lang w:val="fr-CH"/>
        </w:rPr>
        <w:t>为合理便利提供资金支持，确保人权高专办合理便利政策所涵盖的所有权利持有人都能获得必要的支持；并确保委员会按照《联合国残疾包容战略》全面无障碍、包容性地运作；</w:t>
      </w:r>
    </w:p>
    <w:p w14:paraId="616B8C3A" w14:textId="6982D34C" w:rsidR="009C4837" w:rsidRPr="008612B8" w:rsidRDefault="009C4837" w:rsidP="008612B8">
      <w:pPr>
        <w:pStyle w:val="SingleTxtGC"/>
        <w:rPr>
          <w:rFonts w:hint="eastAsia"/>
          <w:lang w:val="fr-CH"/>
        </w:rPr>
      </w:pPr>
      <w:r w:rsidRPr="008612B8">
        <w:rPr>
          <w:rFonts w:hint="eastAsia"/>
          <w:lang w:val="fr-CH"/>
        </w:rPr>
        <w:tab/>
        <w:t>(</w:t>
      </w:r>
      <w:r w:rsidR="008612B8" w:rsidRPr="008612B8">
        <w:rPr>
          <w:rFonts w:hint="eastAsia"/>
          <w:lang w:val="fr-CH"/>
        </w:rPr>
        <w:t>d</w:t>
      </w:r>
      <w:r w:rsidRPr="008612B8">
        <w:rPr>
          <w:rFonts w:hint="eastAsia"/>
          <w:lang w:val="fr-CH"/>
        </w:rPr>
        <w:t>)</w:t>
      </w:r>
      <w:r w:rsidRPr="008612B8">
        <w:rPr>
          <w:rFonts w:hint="eastAsia"/>
          <w:lang w:val="fr-CH"/>
        </w:rPr>
        <w:tab/>
      </w:r>
      <w:r w:rsidRPr="008612B8">
        <w:rPr>
          <w:rFonts w:hint="eastAsia"/>
          <w:lang w:val="fr-CH"/>
        </w:rPr>
        <w:t>上述所有联合国实体采取必要措施，终止影响聋人权利的歧视性做法，恢复委员会有效履职的能力。</w:t>
      </w:r>
    </w:p>
    <w:p w14:paraId="75EF81CE" w14:textId="7EF150B8" w:rsidR="009C4837" w:rsidRPr="008612B8" w:rsidRDefault="008612B8" w:rsidP="008612B8">
      <w:pPr>
        <w:pStyle w:val="SingleTxtGC"/>
        <w:rPr>
          <w:rFonts w:hint="eastAsia"/>
          <w:lang w:val="fr-CH"/>
        </w:rPr>
      </w:pPr>
      <w:r w:rsidRPr="008612B8">
        <w:rPr>
          <w:rFonts w:hint="eastAsia"/>
          <w:lang w:val="fr-CH"/>
        </w:rPr>
        <w:t>8</w:t>
      </w:r>
      <w:r w:rsidR="009C4837" w:rsidRPr="008612B8">
        <w:rPr>
          <w:rFonts w:hint="eastAsia"/>
          <w:lang w:val="fr-CH"/>
        </w:rPr>
        <w:t>.</w:t>
      </w:r>
      <w:r w:rsidR="009C4837" w:rsidRPr="008612B8">
        <w:rPr>
          <w:rFonts w:hint="eastAsia"/>
          <w:lang w:val="fr-CH"/>
        </w:rPr>
        <w:tab/>
      </w:r>
      <w:r w:rsidR="009C4837" w:rsidRPr="008612B8">
        <w:rPr>
          <w:rFonts w:hint="eastAsia"/>
          <w:lang w:val="fr-CH"/>
        </w:rPr>
        <w:t>委员会决定，委员会及其各工作组将继续开展工作，为《公约》二十周年</w:t>
      </w:r>
      <w:proofErr w:type="gramStart"/>
      <w:r w:rsidR="009C4837" w:rsidRPr="008612B8">
        <w:rPr>
          <w:rFonts w:hint="eastAsia"/>
          <w:lang w:val="fr-CH"/>
        </w:rPr>
        <w:t>作出</w:t>
      </w:r>
      <w:proofErr w:type="gramEnd"/>
      <w:r w:rsidR="009C4837" w:rsidRPr="008612B8">
        <w:rPr>
          <w:rFonts w:hint="eastAsia"/>
          <w:lang w:val="fr-CH"/>
        </w:rPr>
        <w:t>贡献，包括编写具体准则以补充委员会已通过的一般性意见。</w:t>
      </w:r>
    </w:p>
    <w:p w14:paraId="0053BBE5" w14:textId="0214FA11" w:rsidR="009C4837" w:rsidRPr="008612B8" w:rsidRDefault="008612B8" w:rsidP="008612B8">
      <w:pPr>
        <w:pStyle w:val="SingleTxtGC"/>
        <w:rPr>
          <w:rFonts w:hint="eastAsia"/>
          <w:lang w:val="fr-CH"/>
        </w:rPr>
      </w:pPr>
      <w:r w:rsidRPr="008612B8">
        <w:rPr>
          <w:rFonts w:hint="eastAsia"/>
          <w:lang w:val="fr-CH"/>
        </w:rPr>
        <w:t>9</w:t>
      </w:r>
      <w:r w:rsidR="009C4837" w:rsidRPr="008612B8">
        <w:rPr>
          <w:rFonts w:hint="eastAsia"/>
          <w:lang w:val="fr-CH"/>
        </w:rPr>
        <w:t>.</w:t>
      </w:r>
      <w:r w:rsidR="009C4837" w:rsidRPr="008612B8">
        <w:rPr>
          <w:rFonts w:hint="eastAsia"/>
          <w:lang w:val="fr-CH"/>
        </w:rPr>
        <w:tab/>
      </w:r>
      <w:r w:rsidR="009C4837" w:rsidRPr="008612B8">
        <w:rPr>
          <w:rFonts w:hint="eastAsia"/>
          <w:lang w:val="fr-CH"/>
        </w:rPr>
        <w:t>委员会注意到，《公约》已有</w:t>
      </w:r>
      <w:r w:rsidRPr="008612B8">
        <w:rPr>
          <w:rFonts w:hint="eastAsia"/>
          <w:lang w:val="fr-CH"/>
        </w:rPr>
        <w:t>193</w:t>
      </w:r>
      <w:r w:rsidR="009C4837" w:rsidRPr="008612B8">
        <w:rPr>
          <w:rFonts w:hint="eastAsia"/>
          <w:lang w:val="fr-CH"/>
        </w:rPr>
        <w:t>个缔约国，是批准</w:t>
      </w:r>
      <w:proofErr w:type="gramStart"/>
      <w:r w:rsidR="009C4837" w:rsidRPr="008612B8">
        <w:rPr>
          <w:rFonts w:hint="eastAsia"/>
          <w:lang w:val="fr-CH"/>
        </w:rPr>
        <w:t>国数量</w:t>
      </w:r>
      <w:proofErr w:type="gramEnd"/>
      <w:r w:rsidR="009C4837" w:rsidRPr="008612B8">
        <w:rPr>
          <w:rFonts w:hint="eastAsia"/>
          <w:lang w:val="fr-CH"/>
        </w:rPr>
        <w:t>第二多的人权条约。然而，委员会再次表示关切，分配给委员会的会议时间和资源与</w:t>
      </w:r>
      <w:proofErr w:type="gramStart"/>
      <w:r w:rsidR="009C4837" w:rsidRPr="008612B8">
        <w:rPr>
          <w:rFonts w:hint="eastAsia"/>
          <w:lang w:val="fr-CH"/>
        </w:rPr>
        <w:t>高批准率</w:t>
      </w:r>
      <w:proofErr w:type="gramEnd"/>
      <w:r w:rsidR="009C4837" w:rsidRPr="008612B8">
        <w:rPr>
          <w:rFonts w:hint="eastAsia"/>
          <w:lang w:val="fr-CH"/>
        </w:rPr>
        <w:t>不相称。因此，委员会呼吁会员国和联合国所有主管机构纠正现状，增加分配给委员会的会议时间和资源，使第三期会议的会期至少达到三周。</w:t>
      </w:r>
    </w:p>
    <w:p w14:paraId="275BDDA4" w14:textId="4E945C3D" w:rsidR="009C4837" w:rsidRPr="008612B8" w:rsidRDefault="008612B8" w:rsidP="008612B8">
      <w:pPr>
        <w:pStyle w:val="SingleTxtGC"/>
        <w:rPr>
          <w:rFonts w:hint="eastAsia"/>
          <w:lang w:val="fr-CH"/>
        </w:rPr>
      </w:pPr>
      <w:r w:rsidRPr="008612B8">
        <w:rPr>
          <w:rFonts w:hint="eastAsia"/>
          <w:lang w:val="fr-CH"/>
        </w:rPr>
        <w:lastRenderedPageBreak/>
        <w:t>1</w:t>
      </w:r>
      <w:r w:rsidR="009C4837" w:rsidRPr="008612B8">
        <w:rPr>
          <w:rFonts w:hint="eastAsia"/>
          <w:lang w:val="fr-CH"/>
        </w:rPr>
        <w:t>0.</w:t>
      </w:r>
      <w:r w:rsidR="009C4837" w:rsidRPr="008612B8">
        <w:rPr>
          <w:rFonts w:hint="eastAsia"/>
          <w:lang w:val="fr-CH"/>
        </w:rPr>
        <w:tab/>
      </w:r>
      <w:r w:rsidR="009C4837" w:rsidRPr="008612B8">
        <w:rPr>
          <w:rFonts w:hint="eastAsia"/>
          <w:lang w:val="fr-CH"/>
        </w:rPr>
        <w:t>委员会仍然对有待审议的初次报告和定期报告数量不断增加感到关切，呼吁会员国和有关机构给予委员会充足的会议时间和资源，以解决积压问题。</w:t>
      </w:r>
    </w:p>
    <w:p w14:paraId="0A529ED2" w14:textId="6D9A6238" w:rsidR="009C4837" w:rsidRPr="008612B8" w:rsidRDefault="008612B8" w:rsidP="008612B8">
      <w:pPr>
        <w:pStyle w:val="SingleTxtGC"/>
        <w:rPr>
          <w:rFonts w:hint="eastAsia"/>
          <w:lang w:val="fr-CH"/>
        </w:rPr>
      </w:pPr>
      <w:r w:rsidRPr="008612B8">
        <w:rPr>
          <w:rFonts w:hint="eastAsia"/>
          <w:lang w:val="fr-CH"/>
        </w:rPr>
        <w:t>11</w:t>
      </w:r>
      <w:r w:rsidR="009C4837" w:rsidRPr="008612B8">
        <w:rPr>
          <w:rFonts w:hint="eastAsia"/>
          <w:lang w:val="fr-CH"/>
        </w:rPr>
        <w:t>.</w:t>
      </w:r>
      <w:r w:rsidR="009C4837" w:rsidRPr="008612B8">
        <w:rPr>
          <w:rFonts w:hint="eastAsia"/>
          <w:lang w:val="fr-CH"/>
        </w:rPr>
        <w:tab/>
      </w:r>
      <w:r w:rsidR="009C4837" w:rsidRPr="008612B8">
        <w:rPr>
          <w:rFonts w:hint="eastAsia"/>
          <w:lang w:val="fr-CH"/>
        </w:rPr>
        <w:t>委员会呼吁本报告附件二所列初次报告长期逾期的缔约国尽快提交报告。委员会决定与人权高专办人权条约处条约机构能力建设方案协调，与初次报告逾期</w:t>
      </w:r>
      <w:r w:rsidRPr="008612B8">
        <w:rPr>
          <w:rFonts w:hint="eastAsia"/>
          <w:lang w:val="fr-CH"/>
        </w:rPr>
        <w:t>1</w:t>
      </w:r>
      <w:r w:rsidR="009C4837" w:rsidRPr="008612B8">
        <w:rPr>
          <w:rFonts w:hint="eastAsia"/>
          <w:lang w:val="fr-CH"/>
        </w:rPr>
        <w:t>0</w:t>
      </w:r>
      <w:r w:rsidR="009C4837" w:rsidRPr="008612B8">
        <w:rPr>
          <w:rFonts w:hint="eastAsia"/>
          <w:lang w:val="fr-CH"/>
        </w:rPr>
        <w:t>年以上的缔约国积极接触，协助其建设报告提交能力，并确保在收到报告后加速审议。</w:t>
      </w:r>
    </w:p>
    <w:p w14:paraId="3F83191B" w14:textId="60C78750" w:rsidR="009C4837" w:rsidRPr="008612B8" w:rsidRDefault="008612B8" w:rsidP="008612B8">
      <w:pPr>
        <w:pStyle w:val="SingleTxtGC"/>
        <w:rPr>
          <w:lang w:val="fr-CH"/>
        </w:rPr>
      </w:pPr>
      <w:r w:rsidRPr="008612B8">
        <w:rPr>
          <w:rFonts w:hint="eastAsia"/>
          <w:lang w:val="fr-CH"/>
        </w:rPr>
        <w:t>12</w:t>
      </w:r>
      <w:r w:rsidR="009C4837" w:rsidRPr="008612B8">
        <w:rPr>
          <w:rFonts w:hint="eastAsia"/>
          <w:lang w:val="fr-CH"/>
        </w:rPr>
        <w:t>.</w:t>
      </w:r>
      <w:r w:rsidR="009C4837" w:rsidRPr="008612B8">
        <w:rPr>
          <w:rFonts w:hint="eastAsia"/>
          <w:lang w:val="fr-CH"/>
        </w:rPr>
        <w:tab/>
      </w:r>
      <w:r w:rsidR="009C4837" w:rsidRPr="008612B8">
        <w:rPr>
          <w:rFonts w:hint="eastAsia"/>
          <w:lang w:val="fr-CH"/>
        </w:rPr>
        <w:t>委员会通过了第三十三届会议报告。</w:t>
      </w:r>
    </w:p>
    <w:p w14:paraId="2C681ED4" w14:textId="31736EC1" w:rsidR="009C4837" w:rsidRPr="008612B8" w:rsidRDefault="009C4837" w:rsidP="008612B8">
      <w:pPr>
        <w:pStyle w:val="SingleTxtGC"/>
        <w:rPr>
          <w:lang w:val="fr-CH"/>
        </w:rPr>
      </w:pPr>
      <w:r w:rsidRPr="008612B8">
        <w:rPr>
          <w:lang w:val="fr-CH"/>
        </w:rPr>
        <w:br w:type="page"/>
      </w:r>
    </w:p>
    <w:p w14:paraId="6F905CE7" w14:textId="77777777" w:rsidR="009C4837" w:rsidRPr="008612B8" w:rsidRDefault="009C4837" w:rsidP="00BF4BD3">
      <w:pPr>
        <w:pStyle w:val="HChGC"/>
        <w:rPr>
          <w:rFonts w:hint="eastAsia"/>
          <w:lang w:val="fr-CH"/>
        </w:rPr>
      </w:pPr>
      <w:r w:rsidRPr="008612B8">
        <w:rPr>
          <w:rFonts w:hint="eastAsia"/>
          <w:lang w:val="fr-CH"/>
        </w:rPr>
        <w:lastRenderedPageBreak/>
        <w:t>附件二</w:t>
      </w:r>
    </w:p>
    <w:p w14:paraId="346C9D62" w14:textId="1048FFA2" w:rsidR="009C4837" w:rsidRPr="008612B8" w:rsidRDefault="009C4837" w:rsidP="00BF4BD3">
      <w:pPr>
        <w:pStyle w:val="HChGC"/>
        <w:rPr>
          <w:lang w:val="fr-CH"/>
        </w:rPr>
      </w:pPr>
      <w:r w:rsidRPr="008612B8">
        <w:rPr>
          <w:rFonts w:hint="eastAsia"/>
          <w:lang w:val="fr-CH"/>
        </w:rPr>
        <w:tab/>
      </w:r>
      <w:r w:rsidRPr="008612B8">
        <w:rPr>
          <w:rFonts w:hint="eastAsia"/>
          <w:lang w:val="fr-CH"/>
        </w:rPr>
        <w:tab/>
      </w:r>
      <w:r w:rsidRPr="008612B8">
        <w:rPr>
          <w:rFonts w:hint="eastAsia"/>
          <w:lang w:val="fr-CH"/>
        </w:rPr>
        <w:t>初次报告逾期五年以上的缔约国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820"/>
        <w:gridCol w:w="3550"/>
      </w:tblGrid>
      <w:tr w:rsidR="00737A13" w:rsidRPr="00737A13" w14:paraId="4CCBF5CC" w14:textId="77777777" w:rsidTr="00737A13">
        <w:trPr>
          <w:tblHeader/>
        </w:trPr>
        <w:tc>
          <w:tcPr>
            <w:tcW w:w="3820" w:type="dxa"/>
            <w:tcBorders>
              <w:top w:val="single" w:sz="4" w:space="0" w:color="auto"/>
              <w:bottom w:val="single" w:sz="12" w:space="0" w:color="auto"/>
            </w:tcBorders>
            <w:vAlign w:val="bottom"/>
          </w:tcPr>
          <w:p w14:paraId="7F7828EC" w14:textId="77777777" w:rsidR="00737A13" w:rsidRPr="00737A13" w:rsidRDefault="00737A13" w:rsidP="00737A13">
            <w:pPr>
              <w:pStyle w:val="a4"/>
              <w:spacing w:line="280" w:lineRule="exact"/>
              <w:rPr>
                <w:sz w:val="21"/>
                <w:szCs w:val="21"/>
                <w:lang w:val="en-GB"/>
              </w:rPr>
            </w:pPr>
            <w:r w:rsidRPr="00737A13">
              <w:rPr>
                <w:rFonts w:hint="eastAsia"/>
                <w:sz w:val="21"/>
                <w:szCs w:val="21"/>
                <w:lang w:val="en-GB"/>
              </w:rPr>
              <w:t>缔约国</w:t>
            </w:r>
          </w:p>
        </w:tc>
        <w:tc>
          <w:tcPr>
            <w:tcW w:w="3550" w:type="dxa"/>
            <w:tcBorders>
              <w:top w:val="single" w:sz="4" w:space="0" w:color="auto"/>
              <w:bottom w:val="single" w:sz="12" w:space="0" w:color="auto"/>
            </w:tcBorders>
            <w:vAlign w:val="bottom"/>
          </w:tcPr>
          <w:p w14:paraId="3FC6E856" w14:textId="77777777" w:rsidR="00737A13" w:rsidRPr="00737A13" w:rsidRDefault="00737A13" w:rsidP="00737A13">
            <w:pPr>
              <w:pStyle w:val="a4"/>
              <w:spacing w:line="280" w:lineRule="exact"/>
              <w:rPr>
                <w:sz w:val="21"/>
                <w:szCs w:val="21"/>
                <w:lang w:val="en-GB"/>
              </w:rPr>
            </w:pPr>
            <w:r w:rsidRPr="00737A13">
              <w:rPr>
                <w:rFonts w:hint="eastAsia"/>
                <w:sz w:val="21"/>
                <w:szCs w:val="21"/>
                <w:lang w:val="en-GB"/>
              </w:rPr>
              <w:t>应交日期</w:t>
            </w:r>
          </w:p>
        </w:tc>
      </w:tr>
      <w:tr w:rsidR="00737A13" w:rsidRPr="00737A13" w14:paraId="45A0D3A5" w14:textId="77777777" w:rsidTr="00737A13">
        <w:tc>
          <w:tcPr>
            <w:tcW w:w="3820" w:type="dxa"/>
            <w:tcBorders>
              <w:top w:val="single" w:sz="12" w:space="0" w:color="auto"/>
            </w:tcBorders>
          </w:tcPr>
          <w:p w14:paraId="47A162AF"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几内亚</w:t>
            </w:r>
          </w:p>
        </w:tc>
        <w:tc>
          <w:tcPr>
            <w:tcW w:w="3550" w:type="dxa"/>
            <w:tcBorders>
              <w:top w:val="single" w:sz="12" w:space="0" w:color="auto"/>
            </w:tcBorders>
          </w:tcPr>
          <w:p w14:paraId="1553A9AB"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2010</w:t>
            </w:r>
            <w:r w:rsidRPr="00737A13">
              <w:rPr>
                <w:rFonts w:hint="eastAsia"/>
                <w:sz w:val="21"/>
                <w:szCs w:val="21"/>
                <w:lang w:val="en-GB"/>
              </w:rPr>
              <w:t>年</w:t>
            </w:r>
            <w:r w:rsidRPr="00737A13">
              <w:rPr>
                <w:rFonts w:hint="eastAsia"/>
                <w:sz w:val="21"/>
                <w:szCs w:val="21"/>
                <w:lang w:val="en-GB"/>
              </w:rPr>
              <w:t>3</w:t>
            </w:r>
            <w:r w:rsidRPr="00737A13">
              <w:rPr>
                <w:rFonts w:hint="eastAsia"/>
                <w:sz w:val="21"/>
                <w:szCs w:val="21"/>
                <w:lang w:val="en-GB"/>
              </w:rPr>
              <w:t>月</w:t>
            </w:r>
            <w:r w:rsidRPr="00737A13">
              <w:rPr>
                <w:rFonts w:hint="eastAsia"/>
                <w:sz w:val="21"/>
                <w:szCs w:val="21"/>
                <w:lang w:val="en-GB"/>
              </w:rPr>
              <w:t>8</w:t>
            </w:r>
            <w:r w:rsidRPr="00737A13">
              <w:rPr>
                <w:rFonts w:hint="eastAsia"/>
                <w:sz w:val="21"/>
                <w:szCs w:val="21"/>
                <w:lang w:val="en-GB"/>
              </w:rPr>
              <w:t>日</w:t>
            </w:r>
          </w:p>
        </w:tc>
      </w:tr>
      <w:tr w:rsidR="00737A13" w:rsidRPr="00737A13" w14:paraId="3B4077CA" w14:textId="77777777" w:rsidTr="00737A13">
        <w:tc>
          <w:tcPr>
            <w:tcW w:w="3820" w:type="dxa"/>
          </w:tcPr>
          <w:p w14:paraId="45E44891"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圣马力诺</w:t>
            </w:r>
          </w:p>
        </w:tc>
        <w:tc>
          <w:tcPr>
            <w:tcW w:w="3550" w:type="dxa"/>
          </w:tcPr>
          <w:p w14:paraId="61C0C48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2010</w:t>
            </w:r>
            <w:r w:rsidRPr="00737A13">
              <w:rPr>
                <w:rFonts w:hint="eastAsia"/>
                <w:sz w:val="21"/>
                <w:szCs w:val="21"/>
                <w:lang w:val="en-GB"/>
              </w:rPr>
              <w:t>年</w:t>
            </w:r>
            <w:r w:rsidRPr="00737A13">
              <w:rPr>
                <w:rFonts w:hint="eastAsia"/>
                <w:sz w:val="21"/>
                <w:szCs w:val="21"/>
                <w:lang w:val="en-GB"/>
              </w:rPr>
              <w:t>3</w:t>
            </w:r>
            <w:r w:rsidRPr="00737A13">
              <w:rPr>
                <w:rFonts w:hint="eastAsia"/>
                <w:sz w:val="21"/>
                <w:szCs w:val="21"/>
                <w:lang w:val="en-GB"/>
              </w:rPr>
              <w:t>月</w:t>
            </w:r>
            <w:r w:rsidRPr="00737A13">
              <w:rPr>
                <w:rFonts w:hint="eastAsia"/>
                <w:sz w:val="21"/>
                <w:szCs w:val="21"/>
                <w:lang w:val="en-GB"/>
              </w:rPr>
              <w:t>22</w:t>
            </w:r>
            <w:r w:rsidRPr="00737A13">
              <w:rPr>
                <w:rFonts w:hint="eastAsia"/>
                <w:sz w:val="21"/>
                <w:szCs w:val="21"/>
                <w:lang w:val="en-GB"/>
              </w:rPr>
              <w:t>日</w:t>
            </w:r>
          </w:p>
        </w:tc>
      </w:tr>
      <w:tr w:rsidR="00737A13" w:rsidRPr="00737A13" w14:paraId="724156F1" w14:textId="77777777" w:rsidTr="00737A13">
        <w:tc>
          <w:tcPr>
            <w:tcW w:w="3820" w:type="dxa"/>
          </w:tcPr>
          <w:p w14:paraId="334046D1"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也门</w:t>
            </w:r>
          </w:p>
        </w:tc>
        <w:tc>
          <w:tcPr>
            <w:tcW w:w="3550" w:type="dxa"/>
          </w:tcPr>
          <w:p w14:paraId="43E98FE0"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2011</w:t>
            </w:r>
            <w:r w:rsidRPr="00737A13">
              <w:rPr>
                <w:rFonts w:hint="eastAsia"/>
                <w:sz w:val="21"/>
                <w:szCs w:val="21"/>
                <w:lang w:val="en-GB"/>
              </w:rPr>
              <w:t>年</w:t>
            </w:r>
            <w:r w:rsidRPr="00737A13">
              <w:rPr>
                <w:rFonts w:hint="eastAsia"/>
                <w:sz w:val="21"/>
                <w:szCs w:val="21"/>
                <w:lang w:val="en-GB"/>
              </w:rPr>
              <w:t>4</w:t>
            </w:r>
            <w:r w:rsidRPr="00737A13">
              <w:rPr>
                <w:rFonts w:hint="eastAsia"/>
                <w:sz w:val="21"/>
                <w:szCs w:val="21"/>
                <w:lang w:val="en-GB"/>
              </w:rPr>
              <w:t>月</w:t>
            </w:r>
            <w:r w:rsidRPr="00737A13">
              <w:rPr>
                <w:rFonts w:hint="eastAsia"/>
                <w:sz w:val="21"/>
                <w:szCs w:val="21"/>
                <w:lang w:val="en-GB"/>
              </w:rPr>
              <w:t>26</w:t>
            </w:r>
            <w:r w:rsidRPr="00737A13">
              <w:rPr>
                <w:rFonts w:hint="eastAsia"/>
                <w:sz w:val="21"/>
                <w:szCs w:val="21"/>
                <w:lang w:val="en-GB"/>
              </w:rPr>
              <w:t>日</w:t>
            </w:r>
          </w:p>
        </w:tc>
      </w:tr>
      <w:tr w:rsidR="00737A13" w:rsidRPr="00737A13" w14:paraId="1E7C86E1" w14:textId="77777777" w:rsidTr="00737A13">
        <w:tc>
          <w:tcPr>
            <w:tcW w:w="3820" w:type="dxa"/>
          </w:tcPr>
          <w:p w14:paraId="4FB16232"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阿拉伯叙利亚共和国</w:t>
            </w:r>
          </w:p>
        </w:tc>
        <w:tc>
          <w:tcPr>
            <w:tcW w:w="3550" w:type="dxa"/>
          </w:tcPr>
          <w:p w14:paraId="631101BC"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2011</w:t>
            </w:r>
            <w:r w:rsidRPr="00737A13">
              <w:rPr>
                <w:rFonts w:hint="eastAsia"/>
                <w:sz w:val="21"/>
                <w:szCs w:val="21"/>
                <w:lang w:val="en-GB"/>
              </w:rPr>
              <w:t>年</w:t>
            </w:r>
            <w:r w:rsidRPr="00737A13">
              <w:rPr>
                <w:rFonts w:hint="eastAsia"/>
                <w:sz w:val="21"/>
                <w:szCs w:val="21"/>
                <w:lang w:val="en-GB"/>
              </w:rPr>
              <w:t>8</w:t>
            </w:r>
            <w:r w:rsidRPr="00737A13">
              <w:rPr>
                <w:rFonts w:hint="eastAsia"/>
                <w:sz w:val="21"/>
                <w:szCs w:val="21"/>
                <w:lang w:val="en-GB"/>
              </w:rPr>
              <w:t>月</w:t>
            </w:r>
            <w:r w:rsidRPr="00737A13">
              <w:rPr>
                <w:rFonts w:hint="eastAsia"/>
                <w:sz w:val="21"/>
                <w:szCs w:val="21"/>
                <w:lang w:val="en-GB"/>
              </w:rPr>
              <w:t>10</w:t>
            </w:r>
            <w:r w:rsidRPr="00737A13">
              <w:rPr>
                <w:rFonts w:hint="eastAsia"/>
                <w:sz w:val="21"/>
                <w:szCs w:val="21"/>
                <w:lang w:val="en-GB"/>
              </w:rPr>
              <w:t>日</w:t>
            </w:r>
          </w:p>
        </w:tc>
      </w:tr>
      <w:tr w:rsidR="00737A13" w:rsidRPr="00737A13" w14:paraId="1B18F402" w14:textId="77777777" w:rsidTr="00737A13">
        <w:tc>
          <w:tcPr>
            <w:tcW w:w="3820" w:type="dxa"/>
          </w:tcPr>
          <w:p w14:paraId="2A4F29B3"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坦桑尼亚联合共和国</w:t>
            </w:r>
          </w:p>
        </w:tc>
        <w:tc>
          <w:tcPr>
            <w:tcW w:w="3550" w:type="dxa"/>
          </w:tcPr>
          <w:p w14:paraId="39FF8834"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2011</w:t>
            </w:r>
            <w:r w:rsidRPr="00737A13">
              <w:rPr>
                <w:rFonts w:hint="eastAsia"/>
                <w:sz w:val="21"/>
                <w:szCs w:val="21"/>
                <w:lang w:val="en-GB"/>
              </w:rPr>
              <w:t>年</w:t>
            </w:r>
            <w:r w:rsidRPr="00737A13">
              <w:rPr>
                <w:rFonts w:hint="eastAsia"/>
                <w:sz w:val="21"/>
                <w:szCs w:val="21"/>
                <w:lang w:val="en-GB"/>
              </w:rPr>
              <w:t>12</w:t>
            </w:r>
            <w:r w:rsidRPr="00737A13">
              <w:rPr>
                <w:rFonts w:hint="eastAsia"/>
                <w:sz w:val="21"/>
                <w:szCs w:val="21"/>
                <w:lang w:val="en-GB"/>
              </w:rPr>
              <w:t>月</w:t>
            </w:r>
            <w:r w:rsidRPr="00737A13">
              <w:rPr>
                <w:rFonts w:hint="eastAsia"/>
                <w:sz w:val="21"/>
                <w:szCs w:val="21"/>
                <w:lang w:val="en-GB"/>
              </w:rPr>
              <w:t>10</w:t>
            </w:r>
            <w:r w:rsidRPr="00737A13">
              <w:rPr>
                <w:rFonts w:hint="eastAsia"/>
                <w:sz w:val="21"/>
                <w:szCs w:val="21"/>
                <w:lang w:val="en-GB"/>
              </w:rPr>
              <w:t>日</w:t>
            </w:r>
          </w:p>
        </w:tc>
      </w:tr>
      <w:tr w:rsidR="00737A13" w:rsidRPr="00737A13" w14:paraId="715E3056" w14:textId="77777777" w:rsidTr="00737A13">
        <w:tc>
          <w:tcPr>
            <w:tcW w:w="3820" w:type="dxa"/>
          </w:tcPr>
          <w:p w14:paraId="27559E49"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马来西亚</w:t>
            </w:r>
          </w:p>
        </w:tc>
        <w:tc>
          <w:tcPr>
            <w:tcW w:w="3550" w:type="dxa"/>
          </w:tcPr>
          <w:p w14:paraId="1AA61AC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2012</w:t>
            </w:r>
            <w:r w:rsidRPr="00737A13">
              <w:rPr>
                <w:rFonts w:hint="eastAsia"/>
                <w:sz w:val="21"/>
                <w:szCs w:val="21"/>
                <w:lang w:val="en-GB"/>
              </w:rPr>
              <w:t>年</w:t>
            </w:r>
            <w:r w:rsidRPr="00737A13">
              <w:rPr>
                <w:rFonts w:hint="eastAsia"/>
                <w:sz w:val="21"/>
                <w:szCs w:val="21"/>
                <w:lang w:val="en-GB"/>
              </w:rPr>
              <w:t>8</w:t>
            </w:r>
            <w:r w:rsidRPr="00737A13">
              <w:rPr>
                <w:rFonts w:hint="eastAsia"/>
                <w:sz w:val="21"/>
                <w:szCs w:val="21"/>
                <w:lang w:val="en-GB"/>
              </w:rPr>
              <w:t>月</w:t>
            </w:r>
            <w:r w:rsidRPr="00737A13">
              <w:rPr>
                <w:rFonts w:hint="eastAsia"/>
                <w:sz w:val="21"/>
                <w:szCs w:val="21"/>
                <w:lang w:val="en-GB"/>
              </w:rPr>
              <w:t>19</w:t>
            </w:r>
            <w:r w:rsidRPr="00737A13">
              <w:rPr>
                <w:rFonts w:hint="eastAsia"/>
                <w:sz w:val="21"/>
                <w:szCs w:val="21"/>
                <w:lang w:val="en-GB"/>
              </w:rPr>
              <w:t>日</w:t>
            </w:r>
          </w:p>
        </w:tc>
      </w:tr>
      <w:tr w:rsidR="00737A13" w:rsidRPr="00737A13" w14:paraId="24076369" w14:textId="77777777" w:rsidTr="00737A13">
        <w:tc>
          <w:tcPr>
            <w:tcW w:w="3820" w:type="dxa"/>
          </w:tcPr>
          <w:p w14:paraId="45715099"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圣文森特和格林纳丁斯</w:t>
            </w:r>
          </w:p>
        </w:tc>
        <w:tc>
          <w:tcPr>
            <w:tcW w:w="3550" w:type="dxa"/>
          </w:tcPr>
          <w:p w14:paraId="272DD314"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2012</w:t>
            </w:r>
            <w:r w:rsidRPr="00737A13">
              <w:rPr>
                <w:rFonts w:hint="eastAsia"/>
                <w:sz w:val="21"/>
                <w:szCs w:val="21"/>
                <w:lang w:val="en-GB"/>
              </w:rPr>
              <w:t>年</w:t>
            </w:r>
            <w:r w:rsidRPr="00737A13">
              <w:rPr>
                <w:rFonts w:hint="eastAsia"/>
                <w:sz w:val="21"/>
                <w:szCs w:val="21"/>
                <w:lang w:val="en-GB"/>
              </w:rPr>
              <w:t>11</w:t>
            </w:r>
            <w:r w:rsidRPr="00737A13">
              <w:rPr>
                <w:rFonts w:hint="eastAsia"/>
                <w:sz w:val="21"/>
                <w:szCs w:val="21"/>
                <w:lang w:val="en-GB"/>
              </w:rPr>
              <w:t>月</w:t>
            </w:r>
            <w:r w:rsidRPr="00737A13">
              <w:rPr>
                <w:rFonts w:hint="eastAsia"/>
                <w:sz w:val="21"/>
                <w:szCs w:val="21"/>
                <w:lang w:val="en-GB"/>
              </w:rPr>
              <w:t>29</w:t>
            </w:r>
            <w:r w:rsidRPr="00737A13">
              <w:rPr>
                <w:rFonts w:hint="eastAsia"/>
                <w:sz w:val="21"/>
                <w:szCs w:val="21"/>
                <w:lang w:val="en-GB"/>
              </w:rPr>
              <w:t>日</w:t>
            </w:r>
          </w:p>
        </w:tc>
      </w:tr>
      <w:tr w:rsidR="00737A13" w:rsidRPr="00737A13" w14:paraId="517CD678" w14:textId="77777777" w:rsidTr="00737A13">
        <w:tc>
          <w:tcPr>
            <w:tcW w:w="3820" w:type="dxa"/>
          </w:tcPr>
          <w:p w14:paraId="4A7D6F03"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伯利兹</w:t>
            </w:r>
          </w:p>
        </w:tc>
        <w:tc>
          <w:tcPr>
            <w:tcW w:w="3550" w:type="dxa"/>
          </w:tcPr>
          <w:p w14:paraId="4918A4F3"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2013</w:t>
            </w:r>
            <w:r w:rsidRPr="00737A13">
              <w:rPr>
                <w:rFonts w:hint="eastAsia"/>
                <w:sz w:val="21"/>
                <w:szCs w:val="21"/>
                <w:lang w:val="en-GB"/>
              </w:rPr>
              <w:t>年</w:t>
            </w:r>
            <w:r w:rsidRPr="00737A13">
              <w:rPr>
                <w:rFonts w:hint="eastAsia"/>
                <w:sz w:val="21"/>
                <w:szCs w:val="21"/>
                <w:lang w:val="en-GB"/>
              </w:rPr>
              <w:t>7</w:t>
            </w:r>
            <w:r w:rsidRPr="00737A13">
              <w:rPr>
                <w:rFonts w:hint="eastAsia"/>
                <w:sz w:val="21"/>
                <w:szCs w:val="21"/>
                <w:lang w:val="en-GB"/>
              </w:rPr>
              <w:t>月</w:t>
            </w:r>
            <w:r w:rsidRPr="00737A13">
              <w:rPr>
                <w:rFonts w:hint="eastAsia"/>
                <w:sz w:val="21"/>
                <w:szCs w:val="21"/>
                <w:lang w:val="en-GB"/>
              </w:rPr>
              <w:t>2</w:t>
            </w:r>
            <w:r w:rsidRPr="00737A13">
              <w:rPr>
                <w:rFonts w:hint="eastAsia"/>
                <w:sz w:val="21"/>
                <w:szCs w:val="21"/>
                <w:lang w:val="en-GB"/>
              </w:rPr>
              <w:t>日</w:t>
            </w:r>
          </w:p>
        </w:tc>
      </w:tr>
      <w:tr w:rsidR="00737A13" w:rsidRPr="00737A13" w14:paraId="369FFFBA" w14:textId="77777777" w:rsidTr="00737A13">
        <w:tc>
          <w:tcPr>
            <w:tcW w:w="3820" w:type="dxa"/>
          </w:tcPr>
          <w:p w14:paraId="3D3C8B6A"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佛得角</w:t>
            </w:r>
          </w:p>
        </w:tc>
        <w:tc>
          <w:tcPr>
            <w:tcW w:w="3550" w:type="dxa"/>
          </w:tcPr>
          <w:p w14:paraId="56BD48D5"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2013</w:t>
            </w:r>
            <w:r w:rsidRPr="00737A13">
              <w:rPr>
                <w:rFonts w:hint="eastAsia"/>
                <w:sz w:val="21"/>
                <w:szCs w:val="21"/>
                <w:lang w:val="en-GB"/>
              </w:rPr>
              <w:t>年</w:t>
            </w:r>
            <w:r w:rsidRPr="00737A13">
              <w:rPr>
                <w:rFonts w:hint="eastAsia"/>
                <w:sz w:val="21"/>
                <w:szCs w:val="21"/>
                <w:lang w:val="en-GB"/>
              </w:rPr>
              <w:t>11</w:t>
            </w:r>
            <w:r w:rsidRPr="00737A13">
              <w:rPr>
                <w:rFonts w:hint="eastAsia"/>
                <w:sz w:val="21"/>
                <w:szCs w:val="21"/>
                <w:lang w:val="en-GB"/>
              </w:rPr>
              <w:t>月</w:t>
            </w:r>
            <w:r w:rsidRPr="00737A13">
              <w:rPr>
                <w:rFonts w:hint="eastAsia"/>
                <w:sz w:val="21"/>
                <w:szCs w:val="21"/>
                <w:lang w:val="en-GB"/>
              </w:rPr>
              <w:t>10</w:t>
            </w:r>
            <w:r w:rsidRPr="00737A13">
              <w:rPr>
                <w:rFonts w:hint="eastAsia"/>
                <w:sz w:val="21"/>
                <w:szCs w:val="21"/>
                <w:lang w:val="en-GB"/>
              </w:rPr>
              <w:t>日</w:t>
            </w:r>
          </w:p>
        </w:tc>
      </w:tr>
      <w:tr w:rsidR="00737A13" w:rsidRPr="00737A13" w14:paraId="2C69FFC7" w14:textId="77777777" w:rsidTr="00737A13">
        <w:tc>
          <w:tcPr>
            <w:tcW w:w="3820" w:type="dxa"/>
          </w:tcPr>
          <w:p w14:paraId="33224F13"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瑙鲁</w:t>
            </w:r>
          </w:p>
        </w:tc>
        <w:tc>
          <w:tcPr>
            <w:tcW w:w="3550" w:type="dxa"/>
          </w:tcPr>
          <w:p w14:paraId="464050D6"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2014</w:t>
            </w:r>
            <w:r w:rsidRPr="00737A13">
              <w:rPr>
                <w:rFonts w:hint="eastAsia"/>
                <w:sz w:val="21"/>
                <w:szCs w:val="21"/>
                <w:lang w:val="en-GB"/>
              </w:rPr>
              <w:t>年</w:t>
            </w:r>
            <w:r w:rsidRPr="00737A13">
              <w:rPr>
                <w:rFonts w:hint="eastAsia"/>
                <w:sz w:val="21"/>
                <w:szCs w:val="21"/>
                <w:lang w:val="en-GB"/>
              </w:rPr>
              <w:t>7</w:t>
            </w:r>
            <w:r w:rsidRPr="00737A13">
              <w:rPr>
                <w:rFonts w:hint="eastAsia"/>
                <w:sz w:val="21"/>
                <w:szCs w:val="21"/>
                <w:lang w:val="en-GB"/>
              </w:rPr>
              <w:t>月</w:t>
            </w:r>
            <w:r w:rsidRPr="00737A13">
              <w:rPr>
                <w:rFonts w:hint="eastAsia"/>
                <w:sz w:val="21"/>
                <w:szCs w:val="21"/>
                <w:lang w:val="en-GB"/>
              </w:rPr>
              <w:t>27</w:t>
            </w:r>
            <w:r w:rsidRPr="00737A13">
              <w:rPr>
                <w:rFonts w:hint="eastAsia"/>
                <w:sz w:val="21"/>
                <w:szCs w:val="21"/>
                <w:lang w:val="en-GB"/>
              </w:rPr>
              <w:t>日</w:t>
            </w:r>
          </w:p>
        </w:tc>
      </w:tr>
      <w:tr w:rsidR="00737A13" w:rsidRPr="00737A13" w14:paraId="114C18F1" w14:textId="77777777" w:rsidTr="00737A13">
        <w:tc>
          <w:tcPr>
            <w:tcW w:w="3820" w:type="dxa"/>
          </w:tcPr>
          <w:p w14:paraId="79864D8E" w14:textId="1CC0D26E" w:rsidR="00737A13" w:rsidRPr="00737A13" w:rsidRDefault="00231AA8" w:rsidP="00F54FFF">
            <w:pPr>
              <w:pStyle w:val="a5"/>
              <w:overflowPunct/>
              <w:spacing w:after="120" w:line="320" w:lineRule="atLeast"/>
              <w:rPr>
                <w:sz w:val="21"/>
                <w:szCs w:val="21"/>
                <w:lang w:val="en-GB"/>
              </w:rPr>
            </w:pPr>
            <w:r w:rsidRPr="00231AA8">
              <w:rPr>
                <w:rFonts w:hint="eastAsia"/>
                <w:sz w:val="21"/>
                <w:szCs w:val="21"/>
                <w:lang w:val="en-GB"/>
              </w:rPr>
              <w:t>斯威士兰</w:t>
            </w:r>
          </w:p>
        </w:tc>
        <w:tc>
          <w:tcPr>
            <w:tcW w:w="3550" w:type="dxa"/>
          </w:tcPr>
          <w:p w14:paraId="305A3FBE"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2014</w:t>
            </w:r>
            <w:r w:rsidRPr="00737A13">
              <w:rPr>
                <w:rFonts w:hint="eastAsia"/>
                <w:sz w:val="21"/>
                <w:szCs w:val="21"/>
                <w:lang w:val="en-GB"/>
              </w:rPr>
              <w:t>年</w:t>
            </w:r>
            <w:r w:rsidRPr="00737A13">
              <w:rPr>
                <w:rFonts w:hint="eastAsia"/>
                <w:sz w:val="21"/>
                <w:szCs w:val="21"/>
                <w:lang w:val="en-GB"/>
              </w:rPr>
              <w:t>10</w:t>
            </w:r>
            <w:r w:rsidRPr="00737A13">
              <w:rPr>
                <w:rFonts w:hint="eastAsia"/>
                <w:sz w:val="21"/>
                <w:szCs w:val="21"/>
                <w:lang w:val="en-GB"/>
              </w:rPr>
              <w:t>月</w:t>
            </w:r>
            <w:r w:rsidRPr="00737A13">
              <w:rPr>
                <w:rFonts w:hint="eastAsia"/>
                <w:sz w:val="21"/>
                <w:szCs w:val="21"/>
                <w:lang w:val="en-GB"/>
              </w:rPr>
              <w:t>24</w:t>
            </w:r>
            <w:r w:rsidRPr="00737A13">
              <w:rPr>
                <w:rFonts w:hint="eastAsia"/>
                <w:sz w:val="21"/>
                <w:szCs w:val="21"/>
                <w:lang w:val="en-GB"/>
              </w:rPr>
              <w:t>日</w:t>
            </w:r>
          </w:p>
        </w:tc>
      </w:tr>
      <w:tr w:rsidR="00737A13" w:rsidRPr="00737A13" w14:paraId="7ED502A5" w14:textId="77777777" w:rsidTr="00737A13">
        <w:tc>
          <w:tcPr>
            <w:tcW w:w="3820" w:type="dxa"/>
          </w:tcPr>
          <w:p w14:paraId="2F65A2E1"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多米尼克</w:t>
            </w:r>
          </w:p>
        </w:tc>
        <w:tc>
          <w:tcPr>
            <w:tcW w:w="3550" w:type="dxa"/>
          </w:tcPr>
          <w:p w14:paraId="6926569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2014</w:t>
            </w:r>
            <w:r w:rsidRPr="00737A13">
              <w:rPr>
                <w:rFonts w:hint="eastAsia"/>
                <w:sz w:val="21"/>
                <w:szCs w:val="21"/>
                <w:lang w:val="en-GB"/>
              </w:rPr>
              <w:t>年</w:t>
            </w:r>
            <w:r w:rsidRPr="00737A13">
              <w:rPr>
                <w:rFonts w:hint="eastAsia"/>
                <w:sz w:val="21"/>
                <w:szCs w:val="21"/>
                <w:lang w:val="en-GB"/>
              </w:rPr>
              <w:t>11</w:t>
            </w:r>
            <w:r w:rsidRPr="00737A13">
              <w:rPr>
                <w:rFonts w:hint="eastAsia"/>
                <w:sz w:val="21"/>
                <w:szCs w:val="21"/>
                <w:lang w:val="en-GB"/>
              </w:rPr>
              <w:t>月</w:t>
            </w:r>
            <w:r w:rsidRPr="00737A13">
              <w:rPr>
                <w:rFonts w:hint="eastAsia"/>
                <w:sz w:val="21"/>
                <w:szCs w:val="21"/>
                <w:lang w:val="en-GB"/>
              </w:rPr>
              <w:t>1</w:t>
            </w:r>
            <w:r w:rsidRPr="00737A13">
              <w:rPr>
                <w:rFonts w:hint="eastAsia"/>
                <w:sz w:val="21"/>
                <w:szCs w:val="21"/>
                <w:lang w:val="en-GB"/>
              </w:rPr>
              <w:t>日</w:t>
            </w:r>
          </w:p>
        </w:tc>
      </w:tr>
      <w:tr w:rsidR="00737A13" w:rsidRPr="00737A13" w14:paraId="4A91FF14" w14:textId="77777777" w:rsidTr="00737A13">
        <w:tc>
          <w:tcPr>
            <w:tcW w:w="3820" w:type="dxa"/>
          </w:tcPr>
          <w:p w14:paraId="4CD376B1"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柬埔寨</w:t>
            </w:r>
          </w:p>
        </w:tc>
        <w:tc>
          <w:tcPr>
            <w:tcW w:w="3550" w:type="dxa"/>
          </w:tcPr>
          <w:p w14:paraId="677D3CCA"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2015</w:t>
            </w:r>
            <w:r w:rsidRPr="00737A13">
              <w:rPr>
                <w:rFonts w:hint="eastAsia"/>
                <w:sz w:val="21"/>
                <w:szCs w:val="21"/>
                <w:lang w:val="en-GB"/>
              </w:rPr>
              <w:t>年</w:t>
            </w:r>
            <w:r w:rsidRPr="00737A13">
              <w:rPr>
                <w:rFonts w:hint="eastAsia"/>
                <w:sz w:val="21"/>
                <w:szCs w:val="21"/>
                <w:lang w:val="en-GB"/>
              </w:rPr>
              <w:t>1</w:t>
            </w:r>
            <w:r w:rsidRPr="00737A13">
              <w:rPr>
                <w:rFonts w:hint="eastAsia"/>
                <w:sz w:val="21"/>
                <w:szCs w:val="21"/>
                <w:lang w:val="en-GB"/>
              </w:rPr>
              <w:t>月</w:t>
            </w:r>
            <w:r w:rsidRPr="00737A13">
              <w:rPr>
                <w:rFonts w:hint="eastAsia"/>
                <w:sz w:val="21"/>
                <w:szCs w:val="21"/>
                <w:lang w:val="en-GB"/>
              </w:rPr>
              <w:t>20</w:t>
            </w:r>
            <w:r w:rsidRPr="00737A13">
              <w:rPr>
                <w:rFonts w:hint="eastAsia"/>
                <w:sz w:val="21"/>
                <w:szCs w:val="21"/>
                <w:lang w:val="en-GB"/>
              </w:rPr>
              <w:t>日</w:t>
            </w:r>
          </w:p>
        </w:tc>
      </w:tr>
      <w:tr w:rsidR="00737A13" w:rsidRPr="00737A13" w14:paraId="40C56172" w14:textId="77777777" w:rsidTr="00737A13">
        <w:tc>
          <w:tcPr>
            <w:tcW w:w="3820" w:type="dxa"/>
          </w:tcPr>
          <w:p w14:paraId="5DF3791B"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巴巴多斯</w:t>
            </w:r>
          </w:p>
        </w:tc>
        <w:tc>
          <w:tcPr>
            <w:tcW w:w="3550" w:type="dxa"/>
          </w:tcPr>
          <w:p w14:paraId="6079EEA7"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2015</w:t>
            </w:r>
            <w:r w:rsidRPr="00737A13">
              <w:rPr>
                <w:rFonts w:hint="eastAsia"/>
                <w:sz w:val="21"/>
                <w:szCs w:val="21"/>
                <w:lang w:val="en-GB"/>
              </w:rPr>
              <w:t>年</w:t>
            </w:r>
            <w:r w:rsidRPr="00737A13">
              <w:rPr>
                <w:rFonts w:hint="eastAsia"/>
                <w:sz w:val="21"/>
                <w:szCs w:val="21"/>
                <w:lang w:val="en-GB"/>
              </w:rPr>
              <w:t>3</w:t>
            </w:r>
            <w:r w:rsidRPr="00737A13">
              <w:rPr>
                <w:rFonts w:hint="eastAsia"/>
                <w:sz w:val="21"/>
                <w:szCs w:val="21"/>
                <w:lang w:val="en-GB"/>
              </w:rPr>
              <w:t>月</w:t>
            </w:r>
            <w:r w:rsidRPr="00737A13">
              <w:rPr>
                <w:rFonts w:hint="eastAsia"/>
                <w:sz w:val="21"/>
                <w:szCs w:val="21"/>
                <w:lang w:val="en-GB"/>
              </w:rPr>
              <w:t>27</w:t>
            </w:r>
            <w:r w:rsidRPr="00737A13">
              <w:rPr>
                <w:rFonts w:hint="eastAsia"/>
                <w:sz w:val="21"/>
                <w:szCs w:val="21"/>
                <w:lang w:val="en-GB"/>
              </w:rPr>
              <w:t>日</w:t>
            </w:r>
          </w:p>
        </w:tc>
      </w:tr>
      <w:tr w:rsidR="00737A13" w:rsidRPr="00737A13" w14:paraId="0C4939D2" w14:textId="77777777" w:rsidTr="00737A13">
        <w:tc>
          <w:tcPr>
            <w:tcW w:w="3820" w:type="dxa"/>
          </w:tcPr>
          <w:p w14:paraId="6F383804"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巴布亚新几内亚</w:t>
            </w:r>
          </w:p>
        </w:tc>
        <w:tc>
          <w:tcPr>
            <w:tcW w:w="3550" w:type="dxa"/>
          </w:tcPr>
          <w:p w14:paraId="5AC9D6FB"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2015</w:t>
            </w:r>
            <w:r w:rsidRPr="00737A13">
              <w:rPr>
                <w:rFonts w:hint="eastAsia"/>
                <w:sz w:val="21"/>
                <w:szCs w:val="21"/>
                <w:lang w:val="en-GB"/>
              </w:rPr>
              <w:t>年</w:t>
            </w:r>
            <w:r w:rsidRPr="00737A13">
              <w:rPr>
                <w:rFonts w:hint="eastAsia"/>
                <w:sz w:val="21"/>
                <w:szCs w:val="21"/>
                <w:lang w:val="en-GB"/>
              </w:rPr>
              <w:t>10</w:t>
            </w:r>
            <w:r w:rsidRPr="00737A13">
              <w:rPr>
                <w:rFonts w:hint="eastAsia"/>
                <w:sz w:val="21"/>
                <w:szCs w:val="21"/>
                <w:lang w:val="en-GB"/>
              </w:rPr>
              <w:t>月</w:t>
            </w:r>
            <w:r w:rsidRPr="00737A13">
              <w:rPr>
                <w:rFonts w:hint="eastAsia"/>
                <w:sz w:val="21"/>
                <w:szCs w:val="21"/>
                <w:lang w:val="en-GB"/>
              </w:rPr>
              <w:t>26</w:t>
            </w:r>
            <w:r w:rsidRPr="00737A13">
              <w:rPr>
                <w:rFonts w:hint="eastAsia"/>
                <w:sz w:val="21"/>
                <w:szCs w:val="21"/>
                <w:lang w:val="en-GB"/>
              </w:rPr>
              <w:t>日</w:t>
            </w:r>
          </w:p>
        </w:tc>
      </w:tr>
      <w:tr w:rsidR="00737A13" w:rsidRPr="00737A13" w14:paraId="140E01C6" w14:textId="77777777" w:rsidTr="00737A13">
        <w:tc>
          <w:tcPr>
            <w:tcW w:w="3820" w:type="dxa"/>
          </w:tcPr>
          <w:p w14:paraId="703BF092"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科特迪瓦</w:t>
            </w:r>
          </w:p>
        </w:tc>
        <w:tc>
          <w:tcPr>
            <w:tcW w:w="3550" w:type="dxa"/>
          </w:tcPr>
          <w:p w14:paraId="46891596"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2016</w:t>
            </w:r>
            <w:r w:rsidRPr="00737A13">
              <w:rPr>
                <w:rFonts w:hint="eastAsia"/>
                <w:sz w:val="21"/>
                <w:szCs w:val="21"/>
                <w:lang w:val="en-GB"/>
              </w:rPr>
              <w:t>年</w:t>
            </w:r>
            <w:r w:rsidRPr="00737A13">
              <w:rPr>
                <w:rFonts w:hint="eastAsia"/>
                <w:sz w:val="21"/>
                <w:szCs w:val="21"/>
                <w:lang w:val="en-GB"/>
              </w:rPr>
              <w:t>2</w:t>
            </w:r>
            <w:r w:rsidRPr="00737A13">
              <w:rPr>
                <w:rFonts w:hint="eastAsia"/>
                <w:sz w:val="21"/>
                <w:szCs w:val="21"/>
                <w:lang w:val="en-GB"/>
              </w:rPr>
              <w:t>月</w:t>
            </w:r>
            <w:r w:rsidRPr="00737A13">
              <w:rPr>
                <w:rFonts w:hint="eastAsia"/>
                <w:sz w:val="21"/>
                <w:szCs w:val="21"/>
                <w:lang w:val="en-GB"/>
              </w:rPr>
              <w:t>10</w:t>
            </w:r>
            <w:r w:rsidRPr="00737A13">
              <w:rPr>
                <w:rFonts w:hint="eastAsia"/>
                <w:sz w:val="21"/>
                <w:szCs w:val="21"/>
                <w:lang w:val="en-GB"/>
              </w:rPr>
              <w:t>日</w:t>
            </w:r>
          </w:p>
        </w:tc>
      </w:tr>
      <w:tr w:rsidR="00737A13" w:rsidRPr="00737A13" w14:paraId="76A86FFE" w14:textId="77777777" w:rsidTr="00737A13">
        <w:tc>
          <w:tcPr>
            <w:tcW w:w="3820" w:type="dxa"/>
          </w:tcPr>
          <w:p w14:paraId="7866BA14"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格林纳达</w:t>
            </w:r>
          </w:p>
        </w:tc>
        <w:tc>
          <w:tcPr>
            <w:tcW w:w="3550" w:type="dxa"/>
          </w:tcPr>
          <w:p w14:paraId="17FD9777"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2016</w:t>
            </w:r>
            <w:r w:rsidRPr="00737A13">
              <w:rPr>
                <w:rFonts w:hint="eastAsia"/>
                <w:sz w:val="21"/>
                <w:szCs w:val="21"/>
                <w:lang w:val="en-GB"/>
              </w:rPr>
              <w:t>年</w:t>
            </w:r>
            <w:r w:rsidRPr="00737A13">
              <w:rPr>
                <w:rFonts w:hint="eastAsia"/>
                <w:sz w:val="21"/>
                <w:szCs w:val="21"/>
                <w:lang w:val="en-GB"/>
              </w:rPr>
              <w:t>9</w:t>
            </w:r>
            <w:r w:rsidRPr="00737A13">
              <w:rPr>
                <w:rFonts w:hint="eastAsia"/>
                <w:sz w:val="21"/>
                <w:szCs w:val="21"/>
                <w:lang w:val="en-GB"/>
              </w:rPr>
              <w:t>月</w:t>
            </w:r>
            <w:r w:rsidRPr="00737A13">
              <w:rPr>
                <w:rFonts w:hint="eastAsia"/>
                <w:sz w:val="21"/>
                <w:szCs w:val="21"/>
                <w:lang w:val="en-GB"/>
              </w:rPr>
              <w:t>17</w:t>
            </w:r>
            <w:r w:rsidRPr="00737A13">
              <w:rPr>
                <w:rFonts w:hint="eastAsia"/>
                <w:sz w:val="21"/>
                <w:szCs w:val="21"/>
                <w:lang w:val="en-GB"/>
              </w:rPr>
              <w:t>日</w:t>
            </w:r>
          </w:p>
        </w:tc>
      </w:tr>
      <w:tr w:rsidR="00737A13" w:rsidRPr="00737A13" w14:paraId="7C74B721" w14:textId="77777777" w:rsidTr="00737A13">
        <w:tc>
          <w:tcPr>
            <w:tcW w:w="3820" w:type="dxa"/>
          </w:tcPr>
          <w:p w14:paraId="36DD533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刚果</w:t>
            </w:r>
          </w:p>
        </w:tc>
        <w:tc>
          <w:tcPr>
            <w:tcW w:w="3550" w:type="dxa"/>
          </w:tcPr>
          <w:p w14:paraId="63CE4D34"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2016</w:t>
            </w:r>
            <w:r w:rsidRPr="00737A13">
              <w:rPr>
                <w:rFonts w:hint="eastAsia"/>
                <w:sz w:val="21"/>
                <w:szCs w:val="21"/>
                <w:lang w:val="en-GB"/>
              </w:rPr>
              <w:t>年</w:t>
            </w:r>
            <w:r w:rsidRPr="00737A13">
              <w:rPr>
                <w:rFonts w:hint="eastAsia"/>
                <w:sz w:val="21"/>
                <w:szCs w:val="21"/>
                <w:lang w:val="en-GB"/>
              </w:rPr>
              <w:t>10</w:t>
            </w:r>
            <w:r w:rsidRPr="00737A13">
              <w:rPr>
                <w:rFonts w:hint="eastAsia"/>
                <w:sz w:val="21"/>
                <w:szCs w:val="21"/>
                <w:lang w:val="en-GB"/>
              </w:rPr>
              <w:t>月</w:t>
            </w:r>
            <w:r w:rsidRPr="00737A13">
              <w:rPr>
                <w:rFonts w:hint="eastAsia"/>
                <w:sz w:val="21"/>
                <w:szCs w:val="21"/>
                <w:lang w:val="en-GB"/>
              </w:rPr>
              <w:t>2</w:t>
            </w:r>
            <w:r w:rsidRPr="00737A13">
              <w:rPr>
                <w:rFonts w:hint="eastAsia"/>
                <w:sz w:val="21"/>
                <w:szCs w:val="21"/>
                <w:lang w:val="en-GB"/>
              </w:rPr>
              <w:t>日</w:t>
            </w:r>
          </w:p>
        </w:tc>
      </w:tr>
      <w:tr w:rsidR="00737A13" w:rsidRPr="00737A13" w14:paraId="02E07CDD" w14:textId="77777777" w:rsidTr="00737A13">
        <w:tc>
          <w:tcPr>
            <w:tcW w:w="3820" w:type="dxa"/>
          </w:tcPr>
          <w:p w14:paraId="24A254C4"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圭亚那</w:t>
            </w:r>
          </w:p>
        </w:tc>
        <w:tc>
          <w:tcPr>
            <w:tcW w:w="3550" w:type="dxa"/>
          </w:tcPr>
          <w:p w14:paraId="029AACB6"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2016</w:t>
            </w:r>
            <w:r w:rsidRPr="00737A13">
              <w:rPr>
                <w:rFonts w:hint="eastAsia"/>
                <w:sz w:val="21"/>
                <w:szCs w:val="21"/>
                <w:lang w:val="en-GB"/>
              </w:rPr>
              <w:t>年</w:t>
            </w:r>
            <w:r w:rsidRPr="00737A13">
              <w:rPr>
                <w:rFonts w:hint="eastAsia"/>
                <w:sz w:val="21"/>
                <w:szCs w:val="21"/>
                <w:lang w:val="en-GB"/>
              </w:rPr>
              <w:t>10</w:t>
            </w:r>
            <w:r w:rsidRPr="00737A13">
              <w:rPr>
                <w:rFonts w:hint="eastAsia"/>
                <w:sz w:val="21"/>
                <w:szCs w:val="21"/>
                <w:lang w:val="en-GB"/>
              </w:rPr>
              <w:t>月</w:t>
            </w:r>
            <w:r w:rsidRPr="00737A13">
              <w:rPr>
                <w:rFonts w:hint="eastAsia"/>
                <w:sz w:val="21"/>
                <w:szCs w:val="21"/>
                <w:lang w:val="en-GB"/>
              </w:rPr>
              <w:t>10</w:t>
            </w:r>
            <w:r w:rsidRPr="00737A13">
              <w:rPr>
                <w:rFonts w:hint="eastAsia"/>
                <w:sz w:val="21"/>
                <w:szCs w:val="21"/>
                <w:lang w:val="en-GB"/>
              </w:rPr>
              <w:t>日</w:t>
            </w:r>
          </w:p>
        </w:tc>
      </w:tr>
      <w:tr w:rsidR="00737A13" w:rsidRPr="00737A13" w14:paraId="1012F59B" w14:textId="77777777" w:rsidTr="00737A13">
        <w:trPr>
          <w:trHeight w:val="461"/>
        </w:trPr>
        <w:tc>
          <w:tcPr>
            <w:tcW w:w="3820" w:type="dxa"/>
          </w:tcPr>
          <w:p w14:paraId="7922ED5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马达加斯加</w:t>
            </w:r>
          </w:p>
        </w:tc>
        <w:tc>
          <w:tcPr>
            <w:tcW w:w="3550" w:type="dxa"/>
          </w:tcPr>
          <w:p w14:paraId="4BF84F9C"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2017</w:t>
            </w:r>
            <w:r w:rsidRPr="00737A13">
              <w:rPr>
                <w:rFonts w:hint="eastAsia"/>
                <w:sz w:val="21"/>
                <w:szCs w:val="21"/>
                <w:lang w:val="en-GB"/>
              </w:rPr>
              <w:t>年</w:t>
            </w:r>
            <w:r w:rsidRPr="00737A13">
              <w:rPr>
                <w:rFonts w:hint="eastAsia"/>
                <w:sz w:val="21"/>
                <w:szCs w:val="21"/>
                <w:lang w:val="en-GB"/>
              </w:rPr>
              <w:t>7</w:t>
            </w:r>
            <w:r w:rsidRPr="00737A13">
              <w:rPr>
                <w:rFonts w:hint="eastAsia"/>
                <w:sz w:val="21"/>
                <w:szCs w:val="21"/>
                <w:lang w:val="en-GB"/>
              </w:rPr>
              <w:t>月</w:t>
            </w:r>
            <w:r w:rsidRPr="00737A13">
              <w:rPr>
                <w:rFonts w:hint="eastAsia"/>
                <w:sz w:val="21"/>
                <w:szCs w:val="21"/>
                <w:lang w:val="en-GB"/>
              </w:rPr>
              <w:t>12</w:t>
            </w:r>
            <w:r w:rsidRPr="00737A13">
              <w:rPr>
                <w:rFonts w:hint="eastAsia"/>
                <w:sz w:val="21"/>
                <w:szCs w:val="21"/>
                <w:lang w:val="en-GB"/>
              </w:rPr>
              <w:t>日</w:t>
            </w:r>
          </w:p>
        </w:tc>
      </w:tr>
      <w:tr w:rsidR="00737A13" w:rsidRPr="00737A13" w14:paraId="3B450D0F" w14:textId="77777777" w:rsidTr="00737A13">
        <w:tc>
          <w:tcPr>
            <w:tcW w:w="3820" w:type="dxa"/>
          </w:tcPr>
          <w:p w14:paraId="4264FE4B"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冈比亚</w:t>
            </w:r>
          </w:p>
        </w:tc>
        <w:tc>
          <w:tcPr>
            <w:tcW w:w="3550" w:type="dxa"/>
          </w:tcPr>
          <w:p w14:paraId="377C6BEC"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2017</w:t>
            </w:r>
            <w:r w:rsidRPr="00737A13">
              <w:rPr>
                <w:rFonts w:hint="eastAsia"/>
                <w:sz w:val="21"/>
                <w:szCs w:val="21"/>
                <w:lang w:val="en-GB"/>
              </w:rPr>
              <w:t>年</w:t>
            </w:r>
            <w:r w:rsidRPr="00737A13">
              <w:rPr>
                <w:rFonts w:hint="eastAsia"/>
                <w:sz w:val="21"/>
                <w:szCs w:val="21"/>
                <w:lang w:val="en-GB"/>
              </w:rPr>
              <w:t>8</w:t>
            </w:r>
            <w:r w:rsidRPr="00737A13">
              <w:rPr>
                <w:rFonts w:hint="eastAsia"/>
                <w:sz w:val="21"/>
                <w:szCs w:val="21"/>
                <w:lang w:val="en-GB"/>
              </w:rPr>
              <w:t>月</w:t>
            </w:r>
            <w:r w:rsidRPr="00737A13">
              <w:rPr>
                <w:rFonts w:hint="eastAsia"/>
                <w:sz w:val="21"/>
                <w:szCs w:val="21"/>
                <w:lang w:val="en-GB"/>
              </w:rPr>
              <w:t>6</w:t>
            </w:r>
            <w:r w:rsidRPr="00737A13">
              <w:rPr>
                <w:rFonts w:hint="eastAsia"/>
                <w:sz w:val="21"/>
                <w:szCs w:val="21"/>
                <w:lang w:val="en-GB"/>
              </w:rPr>
              <w:t>日</w:t>
            </w:r>
          </w:p>
        </w:tc>
      </w:tr>
      <w:tr w:rsidR="00737A13" w:rsidRPr="00737A13" w14:paraId="5476BAB8" w14:textId="77777777" w:rsidTr="00737A13">
        <w:tc>
          <w:tcPr>
            <w:tcW w:w="3820" w:type="dxa"/>
          </w:tcPr>
          <w:p w14:paraId="6312C77F"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巴哈马</w:t>
            </w:r>
          </w:p>
        </w:tc>
        <w:tc>
          <w:tcPr>
            <w:tcW w:w="3550" w:type="dxa"/>
          </w:tcPr>
          <w:p w14:paraId="627C452D"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2017</w:t>
            </w:r>
            <w:r w:rsidRPr="00737A13">
              <w:rPr>
                <w:rFonts w:hint="eastAsia"/>
                <w:sz w:val="21"/>
                <w:szCs w:val="21"/>
                <w:lang w:val="en-GB"/>
              </w:rPr>
              <w:t>年</w:t>
            </w:r>
            <w:r w:rsidRPr="00737A13">
              <w:rPr>
                <w:rFonts w:hint="eastAsia"/>
                <w:sz w:val="21"/>
                <w:szCs w:val="21"/>
                <w:lang w:val="en-GB"/>
              </w:rPr>
              <w:t>10</w:t>
            </w:r>
            <w:r w:rsidRPr="00737A13">
              <w:rPr>
                <w:rFonts w:hint="eastAsia"/>
                <w:sz w:val="21"/>
                <w:szCs w:val="21"/>
                <w:lang w:val="en-GB"/>
              </w:rPr>
              <w:t>月</w:t>
            </w:r>
            <w:r w:rsidRPr="00737A13">
              <w:rPr>
                <w:rFonts w:hint="eastAsia"/>
                <w:sz w:val="21"/>
                <w:szCs w:val="21"/>
                <w:lang w:val="en-GB"/>
              </w:rPr>
              <w:t>28</w:t>
            </w:r>
            <w:r w:rsidRPr="00737A13">
              <w:rPr>
                <w:rFonts w:hint="eastAsia"/>
                <w:sz w:val="21"/>
                <w:szCs w:val="21"/>
                <w:lang w:val="en-GB"/>
              </w:rPr>
              <w:t>日</w:t>
            </w:r>
          </w:p>
        </w:tc>
      </w:tr>
      <w:tr w:rsidR="00737A13" w:rsidRPr="00737A13" w14:paraId="66FD58FC" w14:textId="77777777" w:rsidTr="00737A13">
        <w:tc>
          <w:tcPr>
            <w:tcW w:w="3820" w:type="dxa"/>
          </w:tcPr>
          <w:p w14:paraId="69E609D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圣多美和普林西比</w:t>
            </w:r>
          </w:p>
        </w:tc>
        <w:tc>
          <w:tcPr>
            <w:tcW w:w="3550" w:type="dxa"/>
          </w:tcPr>
          <w:p w14:paraId="39149DFA"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2017</w:t>
            </w:r>
            <w:r w:rsidRPr="00737A13">
              <w:rPr>
                <w:rFonts w:hint="eastAsia"/>
                <w:sz w:val="21"/>
                <w:szCs w:val="21"/>
                <w:lang w:val="en-GB"/>
              </w:rPr>
              <w:t>年</w:t>
            </w:r>
            <w:r w:rsidRPr="00737A13">
              <w:rPr>
                <w:rFonts w:hint="eastAsia"/>
                <w:sz w:val="21"/>
                <w:szCs w:val="21"/>
                <w:lang w:val="en-GB"/>
              </w:rPr>
              <w:t>12</w:t>
            </w:r>
            <w:r w:rsidRPr="00737A13">
              <w:rPr>
                <w:rFonts w:hint="eastAsia"/>
                <w:sz w:val="21"/>
                <w:szCs w:val="21"/>
                <w:lang w:val="en-GB"/>
              </w:rPr>
              <w:t>月</w:t>
            </w:r>
            <w:r w:rsidRPr="00737A13">
              <w:rPr>
                <w:rFonts w:hint="eastAsia"/>
                <w:sz w:val="21"/>
                <w:szCs w:val="21"/>
                <w:lang w:val="en-GB"/>
              </w:rPr>
              <w:t>5</w:t>
            </w:r>
            <w:r w:rsidRPr="00737A13">
              <w:rPr>
                <w:rFonts w:hint="eastAsia"/>
                <w:sz w:val="21"/>
                <w:szCs w:val="21"/>
                <w:lang w:val="en-GB"/>
              </w:rPr>
              <w:t>日</w:t>
            </w:r>
          </w:p>
        </w:tc>
      </w:tr>
      <w:tr w:rsidR="00737A13" w:rsidRPr="00737A13" w14:paraId="7BC83213" w14:textId="77777777" w:rsidTr="00F54FFF">
        <w:tc>
          <w:tcPr>
            <w:tcW w:w="3820" w:type="dxa"/>
            <w:tcBorders>
              <w:bottom w:val="nil"/>
            </w:tcBorders>
          </w:tcPr>
          <w:p w14:paraId="204B9B3C"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安提瓜和巴布达</w:t>
            </w:r>
          </w:p>
        </w:tc>
        <w:tc>
          <w:tcPr>
            <w:tcW w:w="3550" w:type="dxa"/>
            <w:tcBorders>
              <w:bottom w:val="nil"/>
            </w:tcBorders>
          </w:tcPr>
          <w:p w14:paraId="0F8EFE8D"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2018</w:t>
            </w:r>
            <w:r w:rsidRPr="00737A13">
              <w:rPr>
                <w:rFonts w:hint="eastAsia"/>
                <w:sz w:val="21"/>
                <w:szCs w:val="21"/>
                <w:lang w:val="en-GB"/>
              </w:rPr>
              <w:t>年</w:t>
            </w:r>
            <w:r w:rsidRPr="00737A13">
              <w:rPr>
                <w:rFonts w:hint="eastAsia"/>
                <w:sz w:val="21"/>
                <w:szCs w:val="21"/>
                <w:lang w:val="en-GB"/>
              </w:rPr>
              <w:t>2</w:t>
            </w:r>
            <w:r w:rsidRPr="00737A13">
              <w:rPr>
                <w:rFonts w:hint="eastAsia"/>
                <w:sz w:val="21"/>
                <w:szCs w:val="21"/>
                <w:lang w:val="en-GB"/>
              </w:rPr>
              <w:t>月</w:t>
            </w:r>
            <w:r w:rsidRPr="00737A13">
              <w:rPr>
                <w:rFonts w:hint="eastAsia"/>
                <w:sz w:val="21"/>
                <w:szCs w:val="21"/>
                <w:lang w:val="en-GB"/>
              </w:rPr>
              <w:t>7</w:t>
            </w:r>
            <w:r w:rsidRPr="00737A13">
              <w:rPr>
                <w:rFonts w:hint="eastAsia"/>
                <w:sz w:val="21"/>
                <w:szCs w:val="21"/>
                <w:lang w:val="en-GB"/>
              </w:rPr>
              <w:t>日</w:t>
            </w:r>
          </w:p>
        </w:tc>
      </w:tr>
      <w:tr w:rsidR="00737A13" w:rsidRPr="00737A13" w14:paraId="0082181B" w14:textId="77777777" w:rsidTr="00F54FFF">
        <w:tc>
          <w:tcPr>
            <w:tcW w:w="3820" w:type="dxa"/>
            <w:tcBorders>
              <w:top w:val="nil"/>
              <w:bottom w:val="nil"/>
            </w:tcBorders>
          </w:tcPr>
          <w:p w14:paraId="4A35EE59"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文莱达鲁萨兰国</w:t>
            </w:r>
          </w:p>
        </w:tc>
        <w:tc>
          <w:tcPr>
            <w:tcW w:w="3550" w:type="dxa"/>
            <w:tcBorders>
              <w:top w:val="nil"/>
              <w:bottom w:val="nil"/>
            </w:tcBorders>
          </w:tcPr>
          <w:p w14:paraId="1205B875"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2018</w:t>
            </w:r>
            <w:r w:rsidRPr="00737A13">
              <w:rPr>
                <w:rFonts w:hint="eastAsia"/>
                <w:sz w:val="21"/>
                <w:szCs w:val="21"/>
                <w:lang w:val="en-GB"/>
              </w:rPr>
              <w:t>年</w:t>
            </w:r>
            <w:r w:rsidRPr="00737A13">
              <w:rPr>
                <w:rFonts w:hint="eastAsia"/>
                <w:sz w:val="21"/>
                <w:szCs w:val="21"/>
                <w:lang w:val="en-GB"/>
              </w:rPr>
              <w:t>5</w:t>
            </w:r>
            <w:r w:rsidRPr="00737A13">
              <w:rPr>
                <w:rFonts w:hint="eastAsia"/>
                <w:sz w:val="21"/>
                <w:szCs w:val="21"/>
                <w:lang w:val="en-GB"/>
              </w:rPr>
              <w:t>月</w:t>
            </w:r>
            <w:r w:rsidRPr="00737A13">
              <w:rPr>
                <w:rFonts w:hint="eastAsia"/>
                <w:sz w:val="21"/>
                <w:szCs w:val="21"/>
                <w:lang w:val="en-GB"/>
              </w:rPr>
              <w:t>11</w:t>
            </w:r>
            <w:r w:rsidRPr="00737A13">
              <w:rPr>
                <w:rFonts w:hint="eastAsia"/>
                <w:sz w:val="21"/>
                <w:szCs w:val="21"/>
                <w:lang w:val="en-GB"/>
              </w:rPr>
              <w:t>日</w:t>
            </w:r>
          </w:p>
        </w:tc>
      </w:tr>
      <w:tr w:rsidR="00737A13" w:rsidRPr="00737A13" w14:paraId="6999FE27" w14:textId="77777777" w:rsidTr="00F54FFF">
        <w:tc>
          <w:tcPr>
            <w:tcW w:w="3820" w:type="dxa"/>
            <w:tcBorders>
              <w:top w:val="nil"/>
            </w:tcBorders>
          </w:tcPr>
          <w:p w14:paraId="19E36EBF"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lastRenderedPageBreak/>
              <w:t>科摩罗</w:t>
            </w:r>
          </w:p>
        </w:tc>
        <w:tc>
          <w:tcPr>
            <w:tcW w:w="3550" w:type="dxa"/>
            <w:tcBorders>
              <w:top w:val="nil"/>
            </w:tcBorders>
          </w:tcPr>
          <w:p w14:paraId="451C4BF0"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2018</w:t>
            </w:r>
            <w:r w:rsidRPr="00737A13">
              <w:rPr>
                <w:rFonts w:hint="eastAsia"/>
                <w:sz w:val="21"/>
                <w:szCs w:val="21"/>
                <w:lang w:val="en-GB"/>
              </w:rPr>
              <w:t>年</w:t>
            </w:r>
            <w:r w:rsidRPr="00737A13">
              <w:rPr>
                <w:rFonts w:hint="eastAsia"/>
                <w:sz w:val="21"/>
                <w:szCs w:val="21"/>
                <w:lang w:val="en-GB"/>
              </w:rPr>
              <w:t>7</w:t>
            </w:r>
            <w:r w:rsidRPr="00737A13">
              <w:rPr>
                <w:rFonts w:hint="eastAsia"/>
                <w:sz w:val="21"/>
                <w:szCs w:val="21"/>
                <w:lang w:val="en-GB"/>
              </w:rPr>
              <w:t>月</w:t>
            </w:r>
            <w:r w:rsidRPr="00737A13">
              <w:rPr>
                <w:rFonts w:hint="eastAsia"/>
                <w:sz w:val="21"/>
                <w:szCs w:val="21"/>
                <w:lang w:val="en-GB"/>
              </w:rPr>
              <w:t>16</w:t>
            </w:r>
            <w:r w:rsidRPr="00737A13">
              <w:rPr>
                <w:rFonts w:hint="eastAsia"/>
                <w:sz w:val="21"/>
                <w:szCs w:val="21"/>
                <w:lang w:val="en-GB"/>
              </w:rPr>
              <w:t>日</w:t>
            </w:r>
          </w:p>
        </w:tc>
      </w:tr>
      <w:tr w:rsidR="00737A13" w:rsidRPr="00737A13" w14:paraId="31048053" w14:textId="77777777" w:rsidTr="00737A13">
        <w:tc>
          <w:tcPr>
            <w:tcW w:w="3820" w:type="dxa"/>
          </w:tcPr>
          <w:p w14:paraId="53B81D18"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中非共和国</w:t>
            </w:r>
          </w:p>
        </w:tc>
        <w:tc>
          <w:tcPr>
            <w:tcW w:w="3550" w:type="dxa"/>
          </w:tcPr>
          <w:p w14:paraId="59411662"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2018</w:t>
            </w:r>
            <w:r w:rsidRPr="00737A13">
              <w:rPr>
                <w:rFonts w:hint="eastAsia"/>
                <w:sz w:val="21"/>
                <w:szCs w:val="21"/>
                <w:lang w:val="en-GB"/>
              </w:rPr>
              <w:t>年</w:t>
            </w:r>
            <w:r w:rsidRPr="00737A13">
              <w:rPr>
                <w:rFonts w:hint="eastAsia"/>
                <w:sz w:val="21"/>
                <w:szCs w:val="21"/>
                <w:lang w:val="en-GB"/>
              </w:rPr>
              <w:t>11</w:t>
            </w:r>
            <w:r w:rsidRPr="00737A13">
              <w:rPr>
                <w:rFonts w:hint="eastAsia"/>
                <w:sz w:val="21"/>
                <w:szCs w:val="21"/>
                <w:lang w:val="en-GB"/>
              </w:rPr>
              <w:t>月</w:t>
            </w:r>
            <w:r w:rsidRPr="00737A13">
              <w:rPr>
                <w:rFonts w:hint="eastAsia"/>
                <w:sz w:val="21"/>
                <w:szCs w:val="21"/>
                <w:lang w:val="en-GB"/>
              </w:rPr>
              <w:t>11</w:t>
            </w:r>
            <w:r w:rsidRPr="00737A13">
              <w:rPr>
                <w:rFonts w:hint="eastAsia"/>
                <w:sz w:val="21"/>
                <w:szCs w:val="21"/>
                <w:lang w:val="en-GB"/>
              </w:rPr>
              <w:t>日</w:t>
            </w:r>
          </w:p>
        </w:tc>
      </w:tr>
      <w:tr w:rsidR="00737A13" w:rsidRPr="00737A13" w14:paraId="09E5658C" w14:textId="77777777" w:rsidTr="00737A13">
        <w:tc>
          <w:tcPr>
            <w:tcW w:w="3820" w:type="dxa"/>
          </w:tcPr>
          <w:p w14:paraId="14BBB803"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苏里南</w:t>
            </w:r>
          </w:p>
        </w:tc>
        <w:tc>
          <w:tcPr>
            <w:tcW w:w="3550" w:type="dxa"/>
          </w:tcPr>
          <w:p w14:paraId="008F05FD"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2019</w:t>
            </w:r>
            <w:r w:rsidRPr="00737A13">
              <w:rPr>
                <w:rFonts w:hint="eastAsia"/>
                <w:sz w:val="21"/>
                <w:szCs w:val="21"/>
                <w:lang w:val="en-GB"/>
              </w:rPr>
              <w:t>年</w:t>
            </w:r>
            <w:r w:rsidRPr="00737A13">
              <w:rPr>
                <w:rFonts w:hint="eastAsia"/>
                <w:sz w:val="21"/>
                <w:szCs w:val="21"/>
                <w:lang w:val="en-GB"/>
              </w:rPr>
              <w:t>4</w:t>
            </w:r>
            <w:r w:rsidRPr="00737A13">
              <w:rPr>
                <w:rFonts w:hint="eastAsia"/>
                <w:sz w:val="21"/>
                <w:szCs w:val="21"/>
                <w:lang w:val="en-GB"/>
              </w:rPr>
              <w:t>月</w:t>
            </w:r>
            <w:r w:rsidRPr="00737A13">
              <w:rPr>
                <w:rFonts w:hint="eastAsia"/>
                <w:sz w:val="21"/>
                <w:szCs w:val="21"/>
                <w:lang w:val="en-GB"/>
              </w:rPr>
              <w:t>29</w:t>
            </w:r>
            <w:r w:rsidRPr="00737A13">
              <w:rPr>
                <w:rFonts w:hint="eastAsia"/>
                <w:sz w:val="21"/>
                <w:szCs w:val="21"/>
                <w:lang w:val="en-GB"/>
              </w:rPr>
              <w:t>日</w:t>
            </w:r>
          </w:p>
        </w:tc>
      </w:tr>
      <w:tr w:rsidR="00737A13" w:rsidRPr="00737A13" w14:paraId="620AFFCB" w14:textId="77777777" w:rsidTr="00737A13">
        <w:tc>
          <w:tcPr>
            <w:tcW w:w="3820" w:type="dxa"/>
          </w:tcPr>
          <w:p w14:paraId="40756CE6"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斐济</w:t>
            </w:r>
          </w:p>
        </w:tc>
        <w:tc>
          <w:tcPr>
            <w:tcW w:w="3550" w:type="dxa"/>
          </w:tcPr>
          <w:p w14:paraId="73DF8C01" w14:textId="77777777" w:rsidR="00737A13" w:rsidRPr="00737A13" w:rsidRDefault="00737A13" w:rsidP="00F54FFF">
            <w:pPr>
              <w:pStyle w:val="a5"/>
              <w:overflowPunct/>
              <w:spacing w:after="120" w:line="320" w:lineRule="atLeast"/>
              <w:rPr>
                <w:sz w:val="21"/>
                <w:szCs w:val="21"/>
                <w:lang w:val="en-GB"/>
              </w:rPr>
            </w:pPr>
            <w:r w:rsidRPr="00737A13">
              <w:rPr>
                <w:rFonts w:hint="eastAsia"/>
                <w:sz w:val="21"/>
                <w:szCs w:val="21"/>
                <w:lang w:val="en-GB"/>
              </w:rPr>
              <w:t>2019</w:t>
            </w:r>
            <w:r w:rsidRPr="00737A13">
              <w:rPr>
                <w:rFonts w:hint="eastAsia"/>
                <w:sz w:val="21"/>
                <w:szCs w:val="21"/>
                <w:lang w:val="en-GB"/>
              </w:rPr>
              <w:t>年</w:t>
            </w:r>
            <w:r w:rsidRPr="00737A13">
              <w:rPr>
                <w:rFonts w:hint="eastAsia"/>
                <w:sz w:val="21"/>
                <w:szCs w:val="21"/>
                <w:lang w:val="en-GB"/>
              </w:rPr>
              <w:t>7</w:t>
            </w:r>
            <w:r w:rsidRPr="00737A13">
              <w:rPr>
                <w:rFonts w:hint="eastAsia"/>
                <w:sz w:val="21"/>
                <w:szCs w:val="21"/>
                <w:lang w:val="en-GB"/>
              </w:rPr>
              <w:t>月</w:t>
            </w:r>
            <w:r w:rsidRPr="00737A13">
              <w:rPr>
                <w:rFonts w:hint="eastAsia"/>
                <w:sz w:val="21"/>
                <w:szCs w:val="21"/>
                <w:lang w:val="en-GB"/>
              </w:rPr>
              <w:t>7</w:t>
            </w:r>
            <w:r w:rsidRPr="00737A13">
              <w:rPr>
                <w:rFonts w:hint="eastAsia"/>
                <w:sz w:val="21"/>
                <w:szCs w:val="21"/>
                <w:lang w:val="en-GB"/>
              </w:rPr>
              <w:t>日</w:t>
            </w:r>
          </w:p>
        </w:tc>
      </w:tr>
    </w:tbl>
    <w:p w14:paraId="6DBE938C" w14:textId="77777777" w:rsidR="009C4837" w:rsidRPr="008612B8" w:rsidRDefault="009C4837" w:rsidP="00737A13">
      <w:pPr>
        <w:pStyle w:val="SingleTxtGC"/>
        <w:rPr>
          <w:lang w:val="fr-CH"/>
        </w:rPr>
      </w:pPr>
    </w:p>
    <w:p w14:paraId="0A5662A2" w14:textId="77777777" w:rsidR="009C4837" w:rsidRPr="008612B8" w:rsidRDefault="009C4837" w:rsidP="008612B8">
      <w:pPr>
        <w:pStyle w:val="SingleTxtGC"/>
        <w:rPr>
          <w:lang w:val="fr-CH"/>
        </w:rPr>
      </w:pPr>
    </w:p>
    <w:p w14:paraId="51FF1A13" w14:textId="77777777" w:rsidR="009C4837" w:rsidRPr="008612B8" w:rsidRDefault="009C4837" w:rsidP="008612B8">
      <w:pPr>
        <w:pStyle w:val="SingleTxtGC"/>
        <w:rPr>
          <w:lang w:val="fr-CH"/>
        </w:rPr>
        <w:sectPr w:rsidR="009C4837" w:rsidRPr="008612B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7A8FCCE8" w14:textId="77777777" w:rsidR="00B14CD2" w:rsidRPr="008612B8" w:rsidRDefault="00B14CD2" w:rsidP="001678E8">
      <w:pPr>
        <w:pStyle w:val="HChGC"/>
        <w:rPr>
          <w:lang w:val="en-GB"/>
        </w:rPr>
      </w:pPr>
      <w:r w:rsidRPr="008612B8">
        <w:rPr>
          <w:rFonts w:hint="eastAsia"/>
          <w:lang w:val="en-GB"/>
        </w:rPr>
        <w:lastRenderedPageBreak/>
        <w:t>附件三</w:t>
      </w:r>
    </w:p>
    <w:p w14:paraId="79B4EB58" w14:textId="77777777" w:rsidR="00B14CD2" w:rsidRPr="008612B8" w:rsidRDefault="00B14CD2" w:rsidP="001678E8">
      <w:pPr>
        <w:pStyle w:val="HChGC"/>
        <w:rPr>
          <w:lang w:val="en-GB"/>
        </w:rPr>
      </w:pPr>
      <w:r w:rsidRPr="008612B8">
        <w:rPr>
          <w:lang w:val="en-GB"/>
        </w:rPr>
        <w:tab/>
      </w:r>
      <w:r w:rsidRPr="008612B8">
        <w:rPr>
          <w:lang w:val="en-GB"/>
        </w:rPr>
        <w:tab/>
      </w:r>
      <w:r w:rsidRPr="008612B8">
        <w:rPr>
          <w:rFonts w:hint="eastAsia"/>
          <w:lang w:val="en-GB"/>
        </w:rPr>
        <w:t>委员会就个人来文通过的决定概要</w:t>
      </w:r>
    </w:p>
    <w:p w14:paraId="2CB593F8" w14:textId="79CA001D" w:rsidR="00B14CD2" w:rsidRPr="008612B8" w:rsidRDefault="00B14CD2" w:rsidP="001678E8">
      <w:pPr>
        <w:pStyle w:val="H4GC"/>
        <w:rPr>
          <w:lang w:val="en-GB"/>
        </w:rPr>
      </w:pPr>
      <w:r w:rsidRPr="008612B8">
        <w:rPr>
          <w:lang w:val="en-GB"/>
        </w:rPr>
        <w:tab/>
      </w:r>
      <w:r w:rsidRPr="008612B8">
        <w:rPr>
          <w:lang w:val="en-GB"/>
        </w:rPr>
        <w:tab/>
      </w:r>
      <w:r w:rsidR="008612B8" w:rsidRPr="008612B8">
        <w:rPr>
          <w:lang w:val="en-GB"/>
        </w:rPr>
        <w:t>G</w:t>
      </w:r>
      <w:r w:rsidRPr="008612B8">
        <w:rPr>
          <w:lang w:val="en-GB"/>
        </w:rPr>
        <w:t>.</w:t>
      </w:r>
      <w:r w:rsidR="008612B8" w:rsidRPr="008612B8">
        <w:rPr>
          <w:lang w:val="en-GB"/>
        </w:rPr>
        <w:t>B</w:t>
      </w:r>
      <w:r w:rsidRPr="008612B8">
        <w:rPr>
          <w:lang w:val="en-GB"/>
        </w:rPr>
        <w:t>.</w:t>
      </w:r>
      <w:r w:rsidRPr="008612B8">
        <w:rPr>
          <w:lang w:val="en-GB"/>
        </w:rPr>
        <w:t>诉立陶宛</w:t>
      </w:r>
    </w:p>
    <w:p w14:paraId="4CFA5474" w14:textId="5573639A" w:rsidR="00B14CD2" w:rsidRPr="008612B8" w:rsidRDefault="008612B8" w:rsidP="008612B8">
      <w:pPr>
        <w:pStyle w:val="SingleTxtGC"/>
        <w:rPr>
          <w:lang w:val="en-GB"/>
        </w:rPr>
      </w:pPr>
      <w:r w:rsidRPr="008612B8">
        <w:rPr>
          <w:lang w:val="en-GB"/>
        </w:rPr>
        <w:t>1</w:t>
      </w:r>
      <w:r w:rsidR="00B14CD2" w:rsidRPr="008612B8">
        <w:rPr>
          <w:lang w:val="en-GB"/>
        </w:rPr>
        <w:t>.</w:t>
      </w:r>
      <w:r w:rsidR="00B14CD2" w:rsidRPr="008612B8">
        <w:rPr>
          <w:lang w:val="en-GB"/>
        </w:rPr>
        <w:tab/>
      </w:r>
      <w:r w:rsidR="00B14CD2" w:rsidRPr="008612B8">
        <w:rPr>
          <w:rFonts w:hint="eastAsia"/>
          <w:lang w:val="en-GB"/>
        </w:rPr>
        <w:t>委员会审议了</w:t>
      </w:r>
      <w:r w:rsidRPr="00843199">
        <w:rPr>
          <w:rFonts w:ascii="Time New Roman" w:eastAsia="楷体" w:hAnsi="Time New Roman" w:hint="eastAsia"/>
          <w:lang w:val="en-GB"/>
        </w:rPr>
        <w:t>G</w:t>
      </w:r>
      <w:r w:rsidR="00B14CD2" w:rsidRPr="00843199">
        <w:rPr>
          <w:rFonts w:ascii="Time New Roman" w:eastAsia="楷体" w:hAnsi="Time New Roman" w:hint="eastAsia"/>
          <w:lang w:val="en-GB"/>
        </w:rPr>
        <w:t>.</w:t>
      </w:r>
      <w:r w:rsidRPr="00843199">
        <w:rPr>
          <w:rFonts w:ascii="Time New Roman" w:eastAsia="楷体" w:hAnsi="Time New Roman" w:hint="eastAsia"/>
          <w:lang w:val="en-GB"/>
        </w:rPr>
        <w:t>B</w:t>
      </w:r>
      <w:r w:rsidR="00B14CD2" w:rsidRPr="00843199">
        <w:rPr>
          <w:rFonts w:ascii="Time New Roman" w:eastAsia="楷体" w:hAnsi="Time New Roman" w:hint="eastAsia"/>
          <w:lang w:val="en-GB"/>
        </w:rPr>
        <w:t>.</w:t>
      </w:r>
      <w:r w:rsidR="00B14CD2" w:rsidRPr="00843199">
        <w:rPr>
          <w:rFonts w:ascii="Time New Roman" w:eastAsia="楷体" w:hAnsi="Time New Roman" w:hint="eastAsia"/>
          <w:lang w:val="en-GB"/>
        </w:rPr>
        <w:t>诉立陶宛案</w:t>
      </w:r>
      <w:r w:rsidR="00B14CD2" w:rsidRPr="008612B8">
        <w:rPr>
          <w:rFonts w:hint="eastAsia"/>
          <w:lang w:val="en-GB"/>
        </w:rPr>
        <w:t>的来文。来文提交人是立陶宛国民</w:t>
      </w:r>
      <w:r w:rsidRPr="008612B8">
        <w:rPr>
          <w:rFonts w:hint="eastAsia"/>
          <w:lang w:val="en-GB"/>
        </w:rPr>
        <w:t>G</w:t>
      </w:r>
      <w:r w:rsidR="00B14CD2" w:rsidRPr="008612B8">
        <w:rPr>
          <w:rFonts w:hint="eastAsia"/>
          <w:lang w:val="en-GB"/>
        </w:rPr>
        <w:t>.</w:t>
      </w:r>
      <w:r w:rsidRPr="008612B8">
        <w:rPr>
          <w:rFonts w:hint="eastAsia"/>
          <w:lang w:val="en-GB"/>
        </w:rPr>
        <w:t>B</w:t>
      </w:r>
      <w:r w:rsidR="00B14CD2" w:rsidRPr="008612B8">
        <w:rPr>
          <w:rFonts w:hint="eastAsia"/>
          <w:lang w:val="en-GB"/>
        </w:rPr>
        <w:t>.</w:t>
      </w:r>
      <w:r w:rsidR="00B14CD2" w:rsidRPr="008612B8">
        <w:rPr>
          <w:rFonts w:hint="eastAsia"/>
          <w:lang w:val="en-GB"/>
        </w:rPr>
        <w:t>。</w:t>
      </w:r>
      <w:r w:rsidR="00B14CD2" w:rsidRPr="008612B8">
        <w:rPr>
          <w:vertAlign w:val="superscript"/>
          <w:lang w:val="en-GB"/>
        </w:rPr>
        <w:footnoteReference w:id="10"/>
      </w:r>
      <w:r w:rsidR="00B14CD2" w:rsidRPr="008612B8">
        <w:rPr>
          <w:lang w:val="en-GB"/>
        </w:rPr>
        <w:t xml:space="preserve"> </w:t>
      </w:r>
      <w:r w:rsidRPr="008612B8">
        <w:rPr>
          <w:rFonts w:hint="eastAsia"/>
          <w:lang w:val="en-GB"/>
        </w:rPr>
        <w:t>2</w:t>
      </w:r>
      <w:r w:rsidR="00B14CD2" w:rsidRPr="008612B8">
        <w:rPr>
          <w:rFonts w:hint="eastAsia"/>
          <w:lang w:val="en-GB"/>
        </w:rPr>
        <w:t>00</w:t>
      </w:r>
      <w:r w:rsidRPr="008612B8">
        <w:rPr>
          <w:rFonts w:hint="eastAsia"/>
          <w:lang w:val="en-GB"/>
        </w:rPr>
        <w:t>1</w:t>
      </w:r>
      <w:r w:rsidR="00B14CD2" w:rsidRPr="008612B8">
        <w:rPr>
          <w:rFonts w:hint="eastAsia"/>
          <w:lang w:val="en-GB"/>
        </w:rPr>
        <w:t>年发生事故后，他丧失了</w:t>
      </w:r>
      <w:r w:rsidRPr="008612B8">
        <w:rPr>
          <w:rFonts w:hint="eastAsia"/>
          <w:lang w:val="en-GB"/>
        </w:rPr>
        <w:t>8</w:t>
      </w:r>
      <w:r w:rsidR="00B14CD2" w:rsidRPr="008612B8">
        <w:rPr>
          <w:rFonts w:hint="eastAsia"/>
          <w:lang w:val="en-GB"/>
        </w:rPr>
        <w:t>0%</w:t>
      </w:r>
      <w:r w:rsidR="00B14CD2" w:rsidRPr="008612B8">
        <w:rPr>
          <w:rFonts w:hint="eastAsia"/>
          <w:lang w:val="en-GB"/>
        </w:rPr>
        <w:t>的工作能力。他左侧身体瘫痪，无法行走，也无法使用轮椅或自行洗漱。因此，他需要对其在考纳斯的公寓进行改造，一家建筑公司估算的费用为</w:t>
      </w:r>
      <w:r w:rsidRPr="008612B8">
        <w:rPr>
          <w:rFonts w:hint="eastAsia"/>
          <w:lang w:val="en-GB"/>
        </w:rPr>
        <w:t>15,379</w:t>
      </w:r>
      <w:r w:rsidR="00B14CD2" w:rsidRPr="008612B8">
        <w:rPr>
          <w:rFonts w:hint="eastAsia"/>
          <w:lang w:val="en-GB"/>
        </w:rPr>
        <w:t>.</w:t>
      </w:r>
      <w:r w:rsidRPr="008612B8">
        <w:rPr>
          <w:rFonts w:hint="eastAsia"/>
          <w:lang w:val="en-GB"/>
        </w:rPr>
        <w:t>7</w:t>
      </w:r>
      <w:r w:rsidR="00B14CD2" w:rsidRPr="008612B8">
        <w:rPr>
          <w:rFonts w:hint="eastAsia"/>
          <w:lang w:val="en-GB"/>
        </w:rPr>
        <w:t>0</w:t>
      </w:r>
      <w:r w:rsidR="00B14CD2" w:rsidRPr="008612B8">
        <w:rPr>
          <w:rFonts w:hint="eastAsia"/>
          <w:lang w:val="en-GB"/>
        </w:rPr>
        <w:t>欧元。提交人的月收入为</w:t>
      </w:r>
      <w:r w:rsidRPr="008612B8">
        <w:rPr>
          <w:rFonts w:hint="eastAsia"/>
          <w:lang w:val="en-GB"/>
        </w:rPr>
        <w:t>419</w:t>
      </w:r>
      <w:r w:rsidR="00B14CD2" w:rsidRPr="008612B8">
        <w:rPr>
          <w:rFonts w:hint="eastAsia"/>
          <w:lang w:val="en-GB"/>
        </w:rPr>
        <w:t>.</w:t>
      </w:r>
      <w:r w:rsidRPr="008612B8">
        <w:rPr>
          <w:rFonts w:hint="eastAsia"/>
          <w:lang w:val="en-GB"/>
        </w:rPr>
        <w:t>5</w:t>
      </w:r>
      <w:r w:rsidR="00B14CD2" w:rsidRPr="008612B8">
        <w:rPr>
          <w:rFonts w:hint="eastAsia"/>
          <w:lang w:val="en-GB"/>
        </w:rPr>
        <w:t>0</w:t>
      </w:r>
      <w:r w:rsidR="00B14CD2" w:rsidRPr="008612B8">
        <w:rPr>
          <w:rFonts w:hint="eastAsia"/>
          <w:lang w:val="en-GB"/>
        </w:rPr>
        <w:t>欧元。</w:t>
      </w:r>
      <w:r w:rsidRPr="008612B8">
        <w:rPr>
          <w:rFonts w:hint="eastAsia"/>
          <w:lang w:val="en-GB"/>
        </w:rPr>
        <w:t>2</w:t>
      </w:r>
      <w:r w:rsidR="00B14CD2" w:rsidRPr="008612B8">
        <w:rPr>
          <w:rFonts w:hint="eastAsia"/>
          <w:lang w:val="en-GB"/>
        </w:rPr>
        <w:t>00</w:t>
      </w:r>
      <w:r w:rsidRPr="008612B8">
        <w:rPr>
          <w:rFonts w:hint="eastAsia"/>
          <w:lang w:val="en-GB"/>
        </w:rPr>
        <w:t>2</w:t>
      </w:r>
      <w:r w:rsidR="00B14CD2" w:rsidRPr="008612B8">
        <w:rPr>
          <w:rFonts w:hint="eastAsia"/>
          <w:lang w:val="en-GB"/>
        </w:rPr>
        <w:t>年</w:t>
      </w:r>
      <w:r w:rsidRPr="008612B8">
        <w:rPr>
          <w:rFonts w:hint="eastAsia"/>
          <w:lang w:val="en-GB"/>
        </w:rPr>
        <w:t>5</w:t>
      </w:r>
      <w:r w:rsidR="00B14CD2" w:rsidRPr="008612B8">
        <w:rPr>
          <w:rFonts w:hint="eastAsia"/>
          <w:lang w:val="en-GB"/>
        </w:rPr>
        <w:t>月</w:t>
      </w:r>
      <w:r w:rsidRPr="008612B8">
        <w:rPr>
          <w:rFonts w:hint="eastAsia"/>
          <w:lang w:val="en-GB"/>
        </w:rPr>
        <w:t>2</w:t>
      </w:r>
      <w:r w:rsidR="00B14CD2" w:rsidRPr="008612B8">
        <w:rPr>
          <w:rFonts w:hint="eastAsia"/>
          <w:lang w:val="en-GB"/>
        </w:rPr>
        <w:t>0</w:t>
      </w:r>
      <w:r w:rsidR="00B14CD2" w:rsidRPr="008612B8">
        <w:rPr>
          <w:rFonts w:hint="eastAsia"/>
          <w:lang w:val="en-GB"/>
        </w:rPr>
        <w:t>日，他向考纳斯市政府申请给予合理便利。</w:t>
      </w:r>
      <w:r w:rsidRPr="008612B8">
        <w:rPr>
          <w:rFonts w:hint="eastAsia"/>
          <w:lang w:val="en-GB"/>
        </w:rPr>
        <w:t>2</w:t>
      </w:r>
      <w:r w:rsidR="00B14CD2" w:rsidRPr="008612B8">
        <w:rPr>
          <w:rFonts w:hint="eastAsia"/>
          <w:lang w:val="en-GB"/>
        </w:rPr>
        <w:t>0</w:t>
      </w:r>
      <w:r w:rsidRPr="008612B8">
        <w:rPr>
          <w:rFonts w:hint="eastAsia"/>
          <w:lang w:val="en-GB"/>
        </w:rPr>
        <w:t>15</w:t>
      </w:r>
      <w:r w:rsidR="00B14CD2" w:rsidRPr="008612B8">
        <w:rPr>
          <w:rFonts w:hint="eastAsia"/>
          <w:lang w:val="en-GB"/>
        </w:rPr>
        <w:t>年，他对市政府提起诉讼，除其他外，要求获得</w:t>
      </w:r>
      <w:r w:rsidRPr="008612B8">
        <w:rPr>
          <w:rFonts w:hint="eastAsia"/>
          <w:lang w:val="en-GB"/>
        </w:rPr>
        <w:t>15,379</w:t>
      </w:r>
      <w:r w:rsidR="00B14CD2" w:rsidRPr="008612B8">
        <w:rPr>
          <w:rFonts w:hint="eastAsia"/>
          <w:lang w:val="en-GB"/>
        </w:rPr>
        <w:t>.</w:t>
      </w:r>
      <w:r w:rsidRPr="008612B8">
        <w:rPr>
          <w:rFonts w:hint="eastAsia"/>
          <w:lang w:val="en-GB"/>
        </w:rPr>
        <w:t>7</w:t>
      </w:r>
      <w:r w:rsidR="00B14CD2" w:rsidRPr="008612B8">
        <w:rPr>
          <w:rFonts w:hint="eastAsia"/>
          <w:lang w:val="en-GB"/>
        </w:rPr>
        <w:t>0</w:t>
      </w:r>
      <w:r w:rsidR="00B14CD2" w:rsidRPr="008612B8">
        <w:rPr>
          <w:rFonts w:hint="eastAsia"/>
          <w:lang w:val="en-GB"/>
        </w:rPr>
        <w:t>欧元的补偿金。</w:t>
      </w:r>
      <w:r w:rsidRPr="008612B8">
        <w:rPr>
          <w:rFonts w:hint="eastAsia"/>
          <w:lang w:val="en-GB"/>
        </w:rPr>
        <w:t>2</w:t>
      </w:r>
      <w:r w:rsidR="00B14CD2" w:rsidRPr="008612B8">
        <w:rPr>
          <w:rFonts w:hint="eastAsia"/>
          <w:lang w:val="en-GB"/>
        </w:rPr>
        <w:t>0</w:t>
      </w:r>
      <w:r w:rsidRPr="008612B8">
        <w:rPr>
          <w:rFonts w:hint="eastAsia"/>
          <w:lang w:val="en-GB"/>
        </w:rPr>
        <w:t>15</w:t>
      </w:r>
      <w:r w:rsidR="00B14CD2" w:rsidRPr="008612B8">
        <w:rPr>
          <w:rFonts w:hint="eastAsia"/>
          <w:lang w:val="en-GB"/>
        </w:rPr>
        <w:t>年</w:t>
      </w:r>
      <w:r w:rsidRPr="008612B8">
        <w:rPr>
          <w:rFonts w:hint="eastAsia"/>
          <w:lang w:val="en-GB"/>
        </w:rPr>
        <w:t>11</w:t>
      </w:r>
      <w:r w:rsidR="00B14CD2" w:rsidRPr="008612B8">
        <w:rPr>
          <w:rFonts w:hint="eastAsia"/>
          <w:lang w:val="en-GB"/>
        </w:rPr>
        <w:t>月</w:t>
      </w:r>
      <w:r w:rsidRPr="008612B8">
        <w:rPr>
          <w:rFonts w:hint="eastAsia"/>
          <w:lang w:val="en-GB"/>
        </w:rPr>
        <w:t>11</w:t>
      </w:r>
      <w:r w:rsidR="00B14CD2" w:rsidRPr="008612B8">
        <w:rPr>
          <w:rFonts w:hint="eastAsia"/>
          <w:lang w:val="en-GB"/>
        </w:rPr>
        <w:t>日，考纳斯区法院结合他后来在考纳斯购买的另一套公寓的改造情况进行了审理，驳回诉讼，理由是他未能满足申报居住地并实际居住的标准。</w:t>
      </w:r>
      <w:r w:rsidRPr="008612B8">
        <w:rPr>
          <w:rFonts w:hint="eastAsia"/>
          <w:lang w:val="en-GB"/>
        </w:rPr>
        <w:t>2</w:t>
      </w:r>
      <w:r w:rsidR="00B14CD2" w:rsidRPr="008612B8">
        <w:rPr>
          <w:rFonts w:hint="eastAsia"/>
          <w:lang w:val="en-GB"/>
        </w:rPr>
        <w:t>0</w:t>
      </w:r>
      <w:r w:rsidRPr="008612B8">
        <w:rPr>
          <w:rFonts w:hint="eastAsia"/>
          <w:lang w:val="en-GB"/>
        </w:rPr>
        <w:t>17</w:t>
      </w:r>
      <w:r w:rsidR="00B14CD2" w:rsidRPr="008612B8">
        <w:rPr>
          <w:rFonts w:hint="eastAsia"/>
          <w:lang w:val="en-GB"/>
        </w:rPr>
        <w:t>年</w:t>
      </w:r>
      <w:r w:rsidRPr="008612B8">
        <w:rPr>
          <w:rFonts w:hint="eastAsia"/>
          <w:lang w:val="en-GB"/>
        </w:rPr>
        <w:t>6</w:t>
      </w:r>
      <w:r w:rsidR="00B14CD2" w:rsidRPr="008612B8">
        <w:rPr>
          <w:rFonts w:hint="eastAsia"/>
          <w:lang w:val="en-GB"/>
        </w:rPr>
        <w:t>月</w:t>
      </w:r>
      <w:r w:rsidRPr="008612B8">
        <w:rPr>
          <w:rFonts w:hint="eastAsia"/>
          <w:lang w:val="en-GB"/>
        </w:rPr>
        <w:t>2</w:t>
      </w:r>
      <w:r w:rsidR="00B14CD2" w:rsidRPr="008612B8">
        <w:rPr>
          <w:rFonts w:hint="eastAsia"/>
          <w:lang w:val="en-GB"/>
        </w:rPr>
        <w:t>日，市政住房改造委员会通知提交人，已决定在六个月内对其住所进行改造。提交人上诉后，考纳斯县法院于</w:t>
      </w:r>
      <w:r w:rsidRPr="008612B8">
        <w:rPr>
          <w:rFonts w:hint="eastAsia"/>
          <w:lang w:val="en-GB"/>
        </w:rPr>
        <w:t>2</w:t>
      </w:r>
      <w:r w:rsidR="00B14CD2" w:rsidRPr="008612B8">
        <w:rPr>
          <w:rFonts w:hint="eastAsia"/>
          <w:lang w:val="en-GB"/>
        </w:rPr>
        <w:t>0</w:t>
      </w:r>
      <w:r w:rsidRPr="008612B8">
        <w:rPr>
          <w:rFonts w:hint="eastAsia"/>
          <w:lang w:val="en-GB"/>
        </w:rPr>
        <w:t>17</w:t>
      </w:r>
      <w:r w:rsidR="00B14CD2" w:rsidRPr="008612B8">
        <w:rPr>
          <w:rFonts w:hint="eastAsia"/>
          <w:lang w:val="en-GB"/>
        </w:rPr>
        <w:t>年</w:t>
      </w:r>
      <w:r w:rsidRPr="008612B8">
        <w:rPr>
          <w:rFonts w:hint="eastAsia"/>
          <w:lang w:val="en-GB"/>
        </w:rPr>
        <w:t>11</w:t>
      </w:r>
      <w:r w:rsidR="00B14CD2" w:rsidRPr="008612B8">
        <w:rPr>
          <w:rFonts w:hint="eastAsia"/>
          <w:lang w:val="en-GB"/>
        </w:rPr>
        <w:t>月</w:t>
      </w:r>
      <w:r w:rsidRPr="008612B8">
        <w:rPr>
          <w:rFonts w:hint="eastAsia"/>
          <w:lang w:val="en-GB"/>
        </w:rPr>
        <w:t>7</w:t>
      </w:r>
      <w:r w:rsidR="00B14CD2" w:rsidRPr="008612B8">
        <w:rPr>
          <w:rFonts w:hint="eastAsia"/>
          <w:lang w:val="en-GB"/>
        </w:rPr>
        <w:t>日判给他</w:t>
      </w:r>
      <w:r w:rsidRPr="008612B8">
        <w:rPr>
          <w:rFonts w:hint="eastAsia"/>
          <w:lang w:val="en-GB"/>
        </w:rPr>
        <w:t>5,624</w:t>
      </w:r>
      <w:r w:rsidR="00B14CD2" w:rsidRPr="008612B8">
        <w:rPr>
          <w:rFonts w:hint="eastAsia"/>
          <w:lang w:val="en-GB"/>
        </w:rPr>
        <w:t>欧元</w:t>
      </w:r>
      <w:r w:rsidRPr="008612B8">
        <w:rPr>
          <w:rFonts w:hint="eastAsia"/>
          <w:lang w:val="en-GB"/>
        </w:rPr>
        <w:t>(</w:t>
      </w:r>
      <w:r w:rsidR="00B14CD2" w:rsidRPr="008612B8">
        <w:rPr>
          <w:rFonts w:hint="eastAsia"/>
          <w:lang w:val="en-GB"/>
        </w:rPr>
        <w:t>法律规定的合理便利最高赔偿额</w:t>
      </w:r>
      <w:r w:rsidRPr="008612B8">
        <w:rPr>
          <w:rFonts w:hint="eastAsia"/>
          <w:lang w:val="en-GB"/>
        </w:rPr>
        <w:t>)</w:t>
      </w:r>
      <w:r w:rsidR="00B14CD2" w:rsidRPr="008612B8">
        <w:rPr>
          <w:rFonts w:hint="eastAsia"/>
          <w:lang w:val="en-GB"/>
        </w:rPr>
        <w:t>以及</w:t>
      </w:r>
      <w:r w:rsidRPr="008612B8">
        <w:rPr>
          <w:rFonts w:hint="eastAsia"/>
          <w:lang w:val="en-GB"/>
        </w:rPr>
        <w:t>1,5</w:t>
      </w:r>
      <w:r w:rsidR="00B14CD2" w:rsidRPr="008612B8">
        <w:rPr>
          <w:rFonts w:hint="eastAsia"/>
          <w:lang w:val="en-GB"/>
        </w:rPr>
        <w:t>00</w:t>
      </w:r>
      <w:r w:rsidR="00B14CD2" w:rsidRPr="008612B8">
        <w:rPr>
          <w:rFonts w:hint="eastAsia"/>
          <w:lang w:val="en-GB"/>
        </w:rPr>
        <w:t>欧元</w:t>
      </w:r>
      <w:r w:rsidRPr="008612B8">
        <w:rPr>
          <w:rFonts w:hint="eastAsia"/>
          <w:lang w:val="en-GB"/>
        </w:rPr>
        <w:t>(</w:t>
      </w:r>
      <w:r w:rsidR="00B14CD2" w:rsidRPr="008612B8">
        <w:rPr>
          <w:rFonts w:hint="eastAsia"/>
          <w:lang w:val="en-GB"/>
        </w:rPr>
        <w:t>针对长期拖延的赔偿</w:t>
      </w:r>
      <w:r w:rsidRPr="008612B8">
        <w:rPr>
          <w:rFonts w:hint="eastAsia"/>
          <w:lang w:val="en-GB"/>
        </w:rPr>
        <w:t>)</w:t>
      </w:r>
      <w:r w:rsidR="00B14CD2" w:rsidRPr="008612B8">
        <w:rPr>
          <w:rFonts w:hint="eastAsia"/>
          <w:lang w:val="en-GB"/>
        </w:rPr>
        <w:t>。</w:t>
      </w:r>
      <w:r w:rsidRPr="008612B8">
        <w:rPr>
          <w:rFonts w:hint="eastAsia"/>
          <w:lang w:val="en-GB"/>
        </w:rPr>
        <w:t>2</w:t>
      </w:r>
      <w:r w:rsidR="00B14CD2" w:rsidRPr="008612B8">
        <w:rPr>
          <w:rFonts w:hint="eastAsia"/>
          <w:lang w:val="en-GB"/>
        </w:rPr>
        <w:t>0</w:t>
      </w:r>
      <w:r w:rsidRPr="008612B8">
        <w:rPr>
          <w:rFonts w:hint="eastAsia"/>
          <w:lang w:val="en-GB"/>
        </w:rPr>
        <w:t>18</w:t>
      </w:r>
      <w:r w:rsidR="00B14CD2" w:rsidRPr="008612B8">
        <w:rPr>
          <w:rFonts w:hint="eastAsia"/>
          <w:lang w:val="en-GB"/>
        </w:rPr>
        <w:t>年</w:t>
      </w:r>
      <w:r w:rsidRPr="008612B8">
        <w:rPr>
          <w:rFonts w:hint="eastAsia"/>
          <w:lang w:val="en-GB"/>
        </w:rPr>
        <w:t>2</w:t>
      </w:r>
      <w:r w:rsidR="00B14CD2" w:rsidRPr="008612B8">
        <w:rPr>
          <w:rFonts w:hint="eastAsia"/>
          <w:lang w:val="en-GB"/>
        </w:rPr>
        <w:t>月</w:t>
      </w:r>
      <w:r w:rsidRPr="008612B8">
        <w:rPr>
          <w:rFonts w:hint="eastAsia"/>
          <w:lang w:val="en-GB"/>
        </w:rPr>
        <w:t>6</w:t>
      </w:r>
      <w:r w:rsidR="00B14CD2" w:rsidRPr="008612B8">
        <w:rPr>
          <w:rFonts w:hint="eastAsia"/>
          <w:lang w:val="en-GB"/>
        </w:rPr>
        <w:t>日，提交人提起了终审上诉。</w:t>
      </w:r>
      <w:r w:rsidRPr="008612B8">
        <w:rPr>
          <w:rFonts w:hint="eastAsia"/>
          <w:lang w:val="en-GB"/>
        </w:rPr>
        <w:t>2</w:t>
      </w:r>
      <w:r w:rsidR="00B14CD2" w:rsidRPr="008612B8">
        <w:rPr>
          <w:rFonts w:hint="eastAsia"/>
          <w:lang w:val="en-GB"/>
        </w:rPr>
        <w:t>0</w:t>
      </w:r>
      <w:r w:rsidRPr="008612B8">
        <w:rPr>
          <w:rFonts w:hint="eastAsia"/>
          <w:lang w:val="en-GB"/>
        </w:rPr>
        <w:t>18</w:t>
      </w:r>
      <w:r w:rsidR="00B14CD2" w:rsidRPr="008612B8">
        <w:rPr>
          <w:rFonts w:hint="eastAsia"/>
          <w:lang w:val="en-GB"/>
        </w:rPr>
        <w:t>年</w:t>
      </w:r>
      <w:r w:rsidRPr="008612B8">
        <w:rPr>
          <w:rFonts w:hint="eastAsia"/>
          <w:lang w:val="en-GB"/>
        </w:rPr>
        <w:t>2</w:t>
      </w:r>
      <w:r w:rsidR="00B14CD2" w:rsidRPr="008612B8">
        <w:rPr>
          <w:rFonts w:hint="eastAsia"/>
          <w:lang w:val="en-GB"/>
        </w:rPr>
        <w:t>月</w:t>
      </w:r>
      <w:r w:rsidRPr="008612B8">
        <w:rPr>
          <w:rFonts w:hint="eastAsia"/>
          <w:lang w:val="en-GB"/>
        </w:rPr>
        <w:t>13</w:t>
      </w:r>
      <w:r w:rsidR="00B14CD2" w:rsidRPr="008612B8">
        <w:rPr>
          <w:rFonts w:hint="eastAsia"/>
          <w:lang w:val="en-GB"/>
        </w:rPr>
        <w:t>日，最高法院宣布上诉不可受理。提交人在提交委员会的来文中称，缔约国未能给予他建筑公司报价的金额，此举侵犯了《公约》第三条第</w:t>
      </w:r>
      <w:r w:rsidR="00B14CD2" w:rsidRPr="008612B8">
        <w:rPr>
          <w:rFonts w:hint="eastAsia"/>
          <w:lang w:val="en-GB"/>
        </w:rPr>
        <w:t>(</w:t>
      </w:r>
      <w:r w:rsidR="00B14CD2" w:rsidRPr="008612B8">
        <w:rPr>
          <w:rFonts w:hint="eastAsia"/>
          <w:lang w:val="en-GB"/>
        </w:rPr>
        <w:t>一</w:t>
      </w:r>
      <w:r w:rsidR="00B14CD2" w:rsidRPr="008612B8">
        <w:rPr>
          <w:rFonts w:hint="eastAsia"/>
          <w:lang w:val="en-GB"/>
        </w:rPr>
        <w:t>)</w:t>
      </w:r>
      <w:r w:rsidR="00B14CD2" w:rsidRPr="008612B8">
        <w:rPr>
          <w:rFonts w:hint="eastAsia"/>
          <w:lang w:val="en-GB"/>
        </w:rPr>
        <w:t>项、第五条第三款、第九条第一款第</w:t>
      </w:r>
      <w:r w:rsidR="00B14CD2" w:rsidRPr="008612B8">
        <w:rPr>
          <w:rFonts w:hint="eastAsia"/>
          <w:lang w:val="en-GB"/>
        </w:rPr>
        <w:t>(</w:t>
      </w:r>
      <w:r w:rsidR="00B14CD2" w:rsidRPr="008612B8">
        <w:rPr>
          <w:rFonts w:hint="eastAsia"/>
          <w:lang w:val="en-GB"/>
        </w:rPr>
        <w:t>一</w:t>
      </w:r>
      <w:r w:rsidR="00B14CD2" w:rsidRPr="008612B8">
        <w:rPr>
          <w:rFonts w:hint="eastAsia"/>
          <w:lang w:val="en-GB"/>
        </w:rPr>
        <w:t>)</w:t>
      </w:r>
      <w:r w:rsidR="00B14CD2" w:rsidRPr="008612B8">
        <w:rPr>
          <w:rFonts w:hint="eastAsia"/>
          <w:lang w:val="en-GB"/>
        </w:rPr>
        <w:t>项、第十九条第</w:t>
      </w:r>
      <w:r w:rsidR="00B14CD2" w:rsidRPr="008612B8">
        <w:rPr>
          <w:rFonts w:hint="eastAsia"/>
          <w:lang w:val="en-GB"/>
        </w:rPr>
        <w:t>(</w:t>
      </w:r>
      <w:r w:rsidR="00B14CD2" w:rsidRPr="008612B8">
        <w:rPr>
          <w:rFonts w:hint="eastAsia"/>
          <w:lang w:val="en-GB"/>
        </w:rPr>
        <w:t>一</w:t>
      </w:r>
      <w:r w:rsidR="00B14CD2" w:rsidRPr="008612B8">
        <w:rPr>
          <w:rFonts w:hint="eastAsia"/>
          <w:lang w:val="en-GB"/>
        </w:rPr>
        <w:t>)</w:t>
      </w:r>
      <w:r w:rsidR="00B14CD2" w:rsidRPr="008612B8">
        <w:rPr>
          <w:rFonts w:hint="eastAsia"/>
          <w:lang w:val="en-GB"/>
        </w:rPr>
        <w:t>项、第二十条第</w:t>
      </w:r>
      <w:r w:rsidR="00B14CD2" w:rsidRPr="008612B8">
        <w:rPr>
          <w:rFonts w:hint="eastAsia"/>
          <w:lang w:val="en-GB"/>
        </w:rPr>
        <w:t>(</w:t>
      </w:r>
      <w:r w:rsidR="00B14CD2" w:rsidRPr="008612B8">
        <w:rPr>
          <w:rFonts w:hint="eastAsia"/>
          <w:lang w:val="en-GB"/>
        </w:rPr>
        <w:t>一</w:t>
      </w:r>
      <w:r w:rsidR="00B14CD2" w:rsidRPr="008612B8">
        <w:rPr>
          <w:rFonts w:hint="eastAsia"/>
          <w:lang w:val="en-GB"/>
        </w:rPr>
        <w:t>)</w:t>
      </w:r>
      <w:r w:rsidR="00B14CD2" w:rsidRPr="008612B8">
        <w:rPr>
          <w:rFonts w:hint="eastAsia"/>
          <w:lang w:val="en-GB"/>
        </w:rPr>
        <w:t>和第</w:t>
      </w:r>
      <w:r w:rsidR="00B14CD2" w:rsidRPr="008612B8">
        <w:rPr>
          <w:rFonts w:hint="eastAsia"/>
          <w:lang w:val="en-GB"/>
        </w:rPr>
        <w:t>(</w:t>
      </w:r>
      <w:r w:rsidR="00B14CD2" w:rsidRPr="008612B8">
        <w:rPr>
          <w:rFonts w:hint="eastAsia"/>
          <w:lang w:val="en-GB"/>
        </w:rPr>
        <w:t>二</w:t>
      </w:r>
      <w:r w:rsidR="00B14CD2" w:rsidRPr="008612B8">
        <w:rPr>
          <w:rFonts w:hint="eastAsia"/>
          <w:lang w:val="en-GB"/>
        </w:rPr>
        <w:t>)</w:t>
      </w:r>
      <w:r w:rsidR="00B14CD2" w:rsidRPr="008612B8">
        <w:rPr>
          <w:rFonts w:hint="eastAsia"/>
          <w:lang w:val="en-GB"/>
        </w:rPr>
        <w:t>项以及第二十八条第一款规定的权利。</w:t>
      </w:r>
    </w:p>
    <w:p w14:paraId="3A86CB4B" w14:textId="78A65839" w:rsidR="00B14CD2" w:rsidRPr="008612B8" w:rsidRDefault="008612B8" w:rsidP="008612B8">
      <w:pPr>
        <w:pStyle w:val="SingleTxtGC"/>
        <w:rPr>
          <w:lang w:val="en-GB"/>
        </w:rPr>
      </w:pPr>
      <w:r w:rsidRPr="008612B8">
        <w:rPr>
          <w:lang w:val="en-GB"/>
        </w:rPr>
        <w:t>2</w:t>
      </w:r>
      <w:r w:rsidR="00B14CD2" w:rsidRPr="008612B8">
        <w:rPr>
          <w:lang w:val="en-GB"/>
        </w:rPr>
        <w:t>.</w:t>
      </w:r>
      <w:r w:rsidR="00B14CD2" w:rsidRPr="008612B8">
        <w:rPr>
          <w:lang w:val="en-GB"/>
        </w:rPr>
        <w:tab/>
      </w:r>
      <w:r w:rsidR="00B14CD2" w:rsidRPr="008612B8">
        <w:rPr>
          <w:rFonts w:hint="eastAsia"/>
          <w:lang w:val="en-GB"/>
        </w:rPr>
        <w:t>缔约国提出，提交人未用尽国内补救办法，且来文证据不足、不符合《公约》规定且缺乏法律依据。</w:t>
      </w:r>
    </w:p>
    <w:p w14:paraId="6031DE53" w14:textId="6E798EB1" w:rsidR="00B14CD2" w:rsidRPr="008612B8" w:rsidRDefault="008612B8" w:rsidP="008612B8">
      <w:pPr>
        <w:pStyle w:val="SingleTxtGC"/>
        <w:rPr>
          <w:lang w:val="en-GB"/>
        </w:rPr>
      </w:pPr>
      <w:r w:rsidRPr="008612B8">
        <w:rPr>
          <w:lang w:val="en-GB"/>
        </w:rPr>
        <w:t>3</w:t>
      </w:r>
      <w:r w:rsidR="00B14CD2" w:rsidRPr="008612B8">
        <w:rPr>
          <w:lang w:val="en-GB"/>
        </w:rPr>
        <w:t>.</w:t>
      </w:r>
      <w:r w:rsidR="00B14CD2" w:rsidRPr="008612B8">
        <w:rPr>
          <w:lang w:val="en-GB"/>
        </w:rPr>
        <w:tab/>
      </w:r>
      <w:r w:rsidR="00B14CD2" w:rsidRPr="008612B8">
        <w:rPr>
          <w:rFonts w:hint="eastAsia"/>
          <w:lang w:val="en-GB"/>
        </w:rPr>
        <w:t>委员会认为，提交人提出的部分主张涉及《任择议定书》对缔约国生效之前发生的事实，因此基于</w:t>
      </w:r>
      <w:proofErr w:type="gramStart"/>
      <w:r w:rsidR="00B14CD2" w:rsidRPr="008612B8">
        <w:rPr>
          <w:rFonts w:hint="eastAsia"/>
          <w:lang w:val="en-GB"/>
        </w:rPr>
        <w:t>属时理由</w:t>
      </w:r>
      <w:proofErr w:type="gramEnd"/>
      <w:r w:rsidR="00B14CD2" w:rsidRPr="008612B8">
        <w:rPr>
          <w:rFonts w:hint="eastAsia"/>
          <w:lang w:val="en-GB"/>
        </w:rPr>
        <w:t>不可受理。关于当局给予的补偿不足的指称，委员会指出，市政府已经通过改造公寓的形式向他提供了合理便利，但提交人未能证明他曾提出实质性申诉，主张该提议的条件与《公约》规定的权利相悖。因此，委员会认定提交人的这些主张没有用尽国内补救办法。来文人坚持主张国内诉讼程序拖延，委员会对此认为，他未能充分证明其主张，即他所受权利侵害并未通过获得的补偿得到有效补救。因此，委员会根据《任择议定书》第二条第</w:t>
      </w:r>
      <w:r w:rsidR="00B14CD2" w:rsidRPr="008612B8">
        <w:rPr>
          <w:rFonts w:hint="eastAsia"/>
          <w:lang w:val="en-GB"/>
        </w:rPr>
        <w:t>(</w:t>
      </w:r>
      <w:r w:rsidR="00B14CD2" w:rsidRPr="008612B8">
        <w:rPr>
          <w:rFonts w:hint="eastAsia"/>
          <w:lang w:val="en-GB"/>
        </w:rPr>
        <w:t>四</w:t>
      </w:r>
      <w:r w:rsidR="00B14CD2" w:rsidRPr="008612B8">
        <w:rPr>
          <w:rFonts w:hint="eastAsia"/>
          <w:lang w:val="en-GB"/>
        </w:rPr>
        <w:t>)</w:t>
      </w:r>
      <w:r w:rsidR="00B14CD2" w:rsidRPr="008612B8">
        <w:rPr>
          <w:rFonts w:hint="eastAsia"/>
          <w:lang w:val="en-GB"/>
        </w:rPr>
        <w:t>、</w:t>
      </w:r>
      <w:r w:rsidR="00B14CD2" w:rsidRPr="008612B8">
        <w:rPr>
          <w:rFonts w:hint="eastAsia"/>
          <w:lang w:val="en-GB"/>
        </w:rPr>
        <w:t>(</w:t>
      </w:r>
      <w:r w:rsidR="00B14CD2" w:rsidRPr="008612B8">
        <w:rPr>
          <w:rFonts w:hint="eastAsia"/>
          <w:lang w:val="en-GB"/>
        </w:rPr>
        <w:t>五</w:t>
      </w:r>
      <w:r w:rsidR="00B14CD2" w:rsidRPr="008612B8">
        <w:rPr>
          <w:rFonts w:hint="eastAsia"/>
          <w:lang w:val="en-GB"/>
        </w:rPr>
        <w:t>)</w:t>
      </w:r>
      <w:r w:rsidR="00B14CD2" w:rsidRPr="008612B8">
        <w:rPr>
          <w:rFonts w:hint="eastAsia"/>
          <w:lang w:val="en-GB"/>
        </w:rPr>
        <w:t>和</w:t>
      </w:r>
      <w:r w:rsidR="00B14CD2" w:rsidRPr="008612B8">
        <w:rPr>
          <w:rFonts w:hint="eastAsia"/>
          <w:lang w:val="en-GB"/>
        </w:rPr>
        <w:t>(</w:t>
      </w:r>
      <w:r w:rsidR="00B14CD2" w:rsidRPr="008612B8">
        <w:rPr>
          <w:rFonts w:hint="eastAsia"/>
          <w:lang w:val="en-GB"/>
        </w:rPr>
        <w:t>六</w:t>
      </w:r>
      <w:r w:rsidR="00B14CD2" w:rsidRPr="008612B8">
        <w:rPr>
          <w:rFonts w:hint="eastAsia"/>
          <w:lang w:val="en-GB"/>
        </w:rPr>
        <w:t>)</w:t>
      </w:r>
      <w:r w:rsidR="00B14CD2" w:rsidRPr="008612B8">
        <w:rPr>
          <w:rFonts w:hint="eastAsia"/>
          <w:lang w:val="en-GB"/>
        </w:rPr>
        <w:t>项，决定该来文不可受理。</w:t>
      </w:r>
    </w:p>
    <w:p w14:paraId="742B0D6F" w14:textId="46C100A8" w:rsidR="00B14CD2" w:rsidRPr="008612B8" w:rsidRDefault="00B14CD2" w:rsidP="001678E8">
      <w:pPr>
        <w:pStyle w:val="H4GC"/>
        <w:rPr>
          <w:lang w:val="en-GB"/>
        </w:rPr>
      </w:pPr>
      <w:r w:rsidRPr="008612B8">
        <w:rPr>
          <w:lang w:val="en-GB"/>
        </w:rPr>
        <w:tab/>
      </w:r>
      <w:r w:rsidRPr="008612B8">
        <w:rPr>
          <w:lang w:val="en-GB"/>
        </w:rPr>
        <w:tab/>
      </w:r>
      <w:r w:rsidR="008612B8" w:rsidRPr="008612B8">
        <w:rPr>
          <w:lang w:val="en-GB"/>
        </w:rPr>
        <w:t>V</w:t>
      </w:r>
      <w:r w:rsidRPr="008612B8">
        <w:rPr>
          <w:lang w:val="en-GB"/>
        </w:rPr>
        <w:t>.</w:t>
      </w:r>
      <w:r w:rsidR="008612B8" w:rsidRPr="008612B8">
        <w:rPr>
          <w:lang w:val="en-GB"/>
        </w:rPr>
        <w:t>P</w:t>
      </w:r>
      <w:r w:rsidRPr="008612B8">
        <w:rPr>
          <w:lang w:val="en-GB"/>
        </w:rPr>
        <w:t>.</w:t>
      </w:r>
      <w:r w:rsidRPr="008612B8">
        <w:rPr>
          <w:lang w:val="en-GB"/>
        </w:rPr>
        <w:t>诉立陶宛</w:t>
      </w:r>
    </w:p>
    <w:p w14:paraId="32AF621F" w14:textId="75431494" w:rsidR="00B14CD2" w:rsidRPr="008612B8" w:rsidRDefault="008612B8" w:rsidP="008612B8">
      <w:pPr>
        <w:pStyle w:val="SingleTxtGC"/>
        <w:rPr>
          <w:lang w:val="en-GB"/>
        </w:rPr>
      </w:pPr>
      <w:r w:rsidRPr="008612B8">
        <w:rPr>
          <w:lang w:val="en-GB"/>
        </w:rPr>
        <w:t>4</w:t>
      </w:r>
      <w:r w:rsidR="00B14CD2" w:rsidRPr="008612B8">
        <w:rPr>
          <w:lang w:val="en-GB"/>
        </w:rPr>
        <w:t>.</w:t>
      </w:r>
      <w:r w:rsidR="00B14CD2" w:rsidRPr="008612B8">
        <w:rPr>
          <w:lang w:val="en-GB"/>
        </w:rPr>
        <w:tab/>
      </w:r>
      <w:r w:rsidR="00B14CD2" w:rsidRPr="008612B8">
        <w:rPr>
          <w:rFonts w:hint="eastAsia"/>
          <w:lang w:val="en-GB"/>
        </w:rPr>
        <w:t>委员会审议了</w:t>
      </w:r>
      <w:r w:rsidRPr="009537CD">
        <w:rPr>
          <w:rFonts w:ascii="Time New Roman" w:eastAsia="楷体" w:hAnsi="Time New Roman" w:hint="eastAsia"/>
          <w:lang w:val="en-GB"/>
        </w:rPr>
        <w:t>V</w:t>
      </w:r>
      <w:r w:rsidR="00B14CD2" w:rsidRPr="009537CD">
        <w:rPr>
          <w:rFonts w:ascii="Time New Roman" w:eastAsia="楷体" w:hAnsi="Time New Roman" w:hint="eastAsia"/>
          <w:lang w:val="en-GB"/>
        </w:rPr>
        <w:t>.</w:t>
      </w:r>
      <w:r w:rsidRPr="009537CD">
        <w:rPr>
          <w:rFonts w:ascii="Time New Roman" w:eastAsia="楷体" w:hAnsi="Time New Roman" w:hint="eastAsia"/>
          <w:lang w:val="en-GB"/>
        </w:rPr>
        <w:t>P</w:t>
      </w:r>
      <w:r w:rsidR="00B14CD2" w:rsidRPr="009537CD">
        <w:rPr>
          <w:rFonts w:ascii="Time New Roman" w:eastAsia="楷体" w:hAnsi="Time New Roman" w:hint="eastAsia"/>
          <w:lang w:val="en-GB"/>
        </w:rPr>
        <w:t>.</w:t>
      </w:r>
      <w:r w:rsidR="00B14CD2" w:rsidRPr="009537CD">
        <w:rPr>
          <w:rFonts w:ascii="Time New Roman" w:eastAsia="楷体" w:hAnsi="Time New Roman" w:hint="eastAsia"/>
          <w:lang w:val="en-GB"/>
        </w:rPr>
        <w:t>诉立陶宛案</w:t>
      </w:r>
      <w:r w:rsidR="00B14CD2" w:rsidRPr="008612B8">
        <w:rPr>
          <w:rFonts w:hint="eastAsia"/>
          <w:lang w:val="en-GB"/>
        </w:rPr>
        <w:t>的来文。</w:t>
      </w:r>
      <w:r w:rsidR="00B14CD2" w:rsidRPr="008612B8">
        <w:rPr>
          <w:vertAlign w:val="superscript"/>
          <w:lang w:val="en-GB"/>
        </w:rPr>
        <w:footnoteReference w:id="11"/>
      </w:r>
      <w:r w:rsidR="00B14CD2" w:rsidRPr="008612B8">
        <w:rPr>
          <w:lang w:val="en-GB"/>
        </w:rPr>
        <w:t xml:space="preserve"> </w:t>
      </w:r>
      <w:r w:rsidR="00B14CD2" w:rsidRPr="008612B8">
        <w:rPr>
          <w:rFonts w:hint="eastAsia"/>
          <w:lang w:val="en-GB"/>
        </w:rPr>
        <w:t>来文提交人是立陶宛国民</w:t>
      </w:r>
      <w:r w:rsidRPr="008612B8">
        <w:rPr>
          <w:rFonts w:hint="eastAsia"/>
          <w:lang w:val="en-GB"/>
        </w:rPr>
        <w:t>V</w:t>
      </w:r>
      <w:r w:rsidR="00B14CD2" w:rsidRPr="008612B8">
        <w:rPr>
          <w:rFonts w:hint="eastAsia"/>
          <w:lang w:val="en-GB"/>
        </w:rPr>
        <w:t>.</w:t>
      </w:r>
      <w:r w:rsidRPr="008612B8">
        <w:rPr>
          <w:rFonts w:hint="eastAsia"/>
          <w:lang w:val="en-GB"/>
        </w:rPr>
        <w:t>P</w:t>
      </w:r>
      <w:r w:rsidR="00B14CD2" w:rsidRPr="008612B8">
        <w:rPr>
          <w:rFonts w:hint="eastAsia"/>
          <w:lang w:val="en-GB"/>
        </w:rPr>
        <w:t>.</w:t>
      </w:r>
      <w:r w:rsidR="00B14CD2" w:rsidRPr="008612B8">
        <w:rPr>
          <w:rFonts w:hint="eastAsia"/>
          <w:lang w:val="en-GB"/>
        </w:rPr>
        <w:t>。</w:t>
      </w:r>
      <w:r w:rsidRPr="008612B8">
        <w:rPr>
          <w:rFonts w:hint="eastAsia"/>
          <w:lang w:val="en-GB"/>
        </w:rPr>
        <w:t>2</w:t>
      </w:r>
      <w:r w:rsidR="00B14CD2" w:rsidRPr="008612B8">
        <w:rPr>
          <w:rFonts w:hint="eastAsia"/>
          <w:lang w:val="en-GB"/>
        </w:rPr>
        <w:t>00</w:t>
      </w:r>
      <w:r w:rsidRPr="008612B8">
        <w:rPr>
          <w:rFonts w:hint="eastAsia"/>
          <w:lang w:val="en-GB"/>
        </w:rPr>
        <w:t>3</w:t>
      </w:r>
      <w:r w:rsidR="00B14CD2" w:rsidRPr="008612B8">
        <w:rPr>
          <w:rFonts w:hint="eastAsia"/>
          <w:lang w:val="en-GB"/>
        </w:rPr>
        <w:t>年，提交人遭到一个武装团伙的枪击和抢劫。他因此致残，最初评定残疾程度为</w:t>
      </w:r>
      <w:r w:rsidRPr="008612B8">
        <w:rPr>
          <w:rFonts w:hint="eastAsia"/>
          <w:lang w:val="en-GB"/>
        </w:rPr>
        <w:t>45</w:t>
      </w:r>
      <w:r w:rsidR="00B14CD2" w:rsidRPr="008612B8">
        <w:rPr>
          <w:rFonts w:hint="eastAsia"/>
          <w:lang w:val="en-GB"/>
        </w:rPr>
        <w:t>%</w:t>
      </w:r>
      <w:r w:rsidR="00B14CD2" w:rsidRPr="008612B8">
        <w:rPr>
          <w:rFonts w:hint="eastAsia"/>
          <w:lang w:val="en-GB"/>
        </w:rPr>
        <w:t>，后于</w:t>
      </w:r>
      <w:r w:rsidRPr="008612B8">
        <w:rPr>
          <w:rFonts w:hint="eastAsia"/>
          <w:lang w:val="en-GB"/>
        </w:rPr>
        <w:t>2</w:t>
      </w:r>
      <w:r w:rsidR="00B14CD2" w:rsidRPr="008612B8">
        <w:rPr>
          <w:rFonts w:hint="eastAsia"/>
          <w:lang w:val="en-GB"/>
        </w:rPr>
        <w:t>0</w:t>
      </w:r>
      <w:r w:rsidRPr="008612B8">
        <w:rPr>
          <w:rFonts w:hint="eastAsia"/>
          <w:lang w:val="en-GB"/>
        </w:rPr>
        <w:t>14</w:t>
      </w:r>
      <w:r w:rsidR="00B14CD2" w:rsidRPr="008612B8">
        <w:rPr>
          <w:rFonts w:hint="eastAsia"/>
          <w:lang w:val="en-GB"/>
        </w:rPr>
        <w:t>年重新评定为</w:t>
      </w:r>
      <w:r w:rsidRPr="008612B8">
        <w:rPr>
          <w:rFonts w:hint="eastAsia"/>
          <w:lang w:val="en-GB"/>
        </w:rPr>
        <w:t>6</w:t>
      </w:r>
      <w:r w:rsidR="00B14CD2" w:rsidRPr="008612B8">
        <w:rPr>
          <w:rFonts w:hint="eastAsia"/>
          <w:lang w:val="en-GB"/>
        </w:rPr>
        <w:t>0%</w:t>
      </w:r>
      <w:r w:rsidR="00B14CD2" w:rsidRPr="008612B8">
        <w:rPr>
          <w:rFonts w:hint="eastAsia"/>
          <w:lang w:val="en-GB"/>
        </w:rPr>
        <w:t>。</w:t>
      </w:r>
      <w:r w:rsidRPr="008612B8">
        <w:rPr>
          <w:rFonts w:hint="eastAsia"/>
          <w:lang w:val="en-GB"/>
        </w:rPr>
        <w:t>2</w:t>
      </w:r>
      <w:r w:rsidR="00B14CD2" w:rsidRPr="008612B8">
        <w:rPr>
          <w:rFonts w:hint="eastAsia"/>
          <w:lang w:val="en-GB"/>
        </w:rPr>
        <w:t>00</w:t>
      </w:r>
      <w:r w:rsidRPr="008612B8">
        <w:rPr>
          <w:rFonts w:hint="eastAsia"/>
          <w:lang w:val="en-GB"/>
        </w:rPr>
        <w:t>5</w:t>
      </w:r>
      <w:r w:rsidR="00B14CD2" w:rsidRPr="008612B8">
        <w:rPr>
          <w:rFonts w:hint="eastAsia"/>
          <w:lang w:val="en-GB"/>
        </w:rPr>
        <w:t>年，他按照刑事诉讼程序向该团伙成员提出了损害赔偿要求。</w:t>
      </w:r>
      <w:r w:rsidRPr="008612B8">
        <w:rPr>
          <w:rFonts w:hint="eastAsia"/>
          <w:lang w:val="en-GB"/>
        </w:rPr>
        <w:t>2</w:t>
      </w:r>
      <w:r w:rsidR="00B14CD2" w:rsidRPr="008612B8">
        <w:rPr>
          <w:rFonts w:hint="eastAsia"/>
          <w:lang w:val="en-GB"/>
        </w:rPr>
        <w:t>00</w:t>
      </w:r>
      <w:r w:rsidRPr="008612B8">
        <w:rPr>
          <w:rFonts w:hint="eastAsia"/>
          <w:lang w:val="en-GB"/>
        </w:rPr>
        <w:t>6</w:t>
      </w:r>
      <w:r w:rsidR="00B14CD2" w:rsidRPr="008612B8">
        <w:rPr>
          <w:rFonts w:hint="eastAsia"/>
          <w:lang w:val="en-GB"/>
        </w:rPr>
        <w:t>年</w:t>
      </w:r>
      <w:r w:rsidRPr="008612B8">
        <w:rPr>
          <w:rFonts w:hint="eastAsia"/>
          <w:lang w:val="en-GB"/>
        </w:rPr>
        <w:t>9</w:t>
      </w:r>
      <w:r w:rsidR="00B14CD2" w:rsidRPr="008612B8">
        <w:rPr>
          <w:rFonts w:hint="eastAsia"/>
          <w:lang w:val="en-GB"/>
        </w:rPr>
        <w:t>月</w:t>
      </w:r>
      <w:r w:rsidRPr="008612B8">
        <w:rPr>
          <w:rFonts w:hint="eastAsia"/>
          <w:lang w:val="en-GB"/>
        </w:rPr>
        <w:t>8</w:t>
      </w:r>
      <w:r w:rsidR="00B14CD2" w:rsidRPr="008612B8">
        <w:rPr>
          <w:rFonts w:hint="eastAsia"/>
          <w:lang w:val="en-GB"/>
        </w:rPr>
        <w:t>日，希奥利艾区法院判决该团伙成员有罪，并确认提交人有权获得损害赔偿，但命令应由民事法庭审理损害赔偿问题。提交人上诉后，希奥利艾县法院于</w:t>
      </w:r>
      <w:r w:rsidRPr="008612B8">
        <w:rPr>
          <w:rFonts w:hint="eastAsia"/>
          <w:lang w:val="en-GB"/>
        </w:rPr>
        <w:t>2</w:t>
      </w:r>
      <w:r w:rsidR="00B14CD2" w:rsidRPr="008612B8">
        <w:rPr>
          <w:rFonts w:hint="eastAsia"/>
          <w:lang w:val="en-GB"/>
        </w:rPr>
        <w:t>00</w:t>
      </w:r>
      <w:r w:rsidRPr="008612B8">
        <w:rPr>
          <w:rFonts w:hint="eastAsia"/>
          <w:lang w:val="en-GB"/>
        </w:rPr>
        <w:t>6</w:t>
      </w:r>
      <w:r w:rsidR="00B14CD2" w:rsidRPr="008612B8">
        <w:rPr>
          <w:rFonts w:hint="eastAsia"/>
          <w:lang w:val="en-GB"/>
        </w:rPr>
        <w:t>年</w:t>
      </w:r>
      <w:r w:rsidRPr="008612B8">
        <w:rPr>
          <w:rFonts w:hint="eastAsia"/>
          <w:lang w:val="en-GB"/>
        </w:rPr>
        <w:t>12</w:t>
      </w:r>
      <w:r w:rsidR="00B14CD2" w:rsidRPr="008612B8">
        <w:rPr>
          <w:rFonts w:hint="eastAsia"/>
          <w:lang w:val="en-GB"/>
        </w:rPr>
        <w:t>月</w:t>
      </w:r>
      <w:r w:rsidRPr="008612B8">
        <w:rPr>
          <w:rFonts w:hint="eastAsia"/>
          <w:lang w:val="en-GB"/>
        </w:rPr>
        <w:t>5</w:t>
      </w:r>
      <w:r w:rsidR="00B14CD2" w:rsidRPr="008612B8">
        <w:rPr>
          <w:rFonts w:hint="eastAsia"/>
          <w:lang w:val="en-GB"/>
        </w:rPr>
        <w:t>日维持该命令。</w:t>
      </w:r>
      <w:r w:rsidRPr="008612B8">
        <w:rPr>
          <w:rFonts w:hint="eastAsia"/>
          <w:lang w:val="en-GB"/>
        </w:rPr>
        <w:t>2</w:t>
      </w:r>
      <w:r w:rsidR="00B14CD2" w:rsidRPr="008612B8">
        <w:rPr>
          <w:rFonts w:hint="eastAsia"/>
          <w:lang w:val="en-GB"/>
        </w:rPr>
        <w:t>00</w:t>
      </w:r>
      <w:r w:rsidRPr="008612B8">
        <w:rPr>
          <w:rFonts w:hint="eastAsia"/>
          <w:lang w:val="en-GB"/>
        </w:rPr>
        <w:t>7</w:t>
      </w:r>
      <w:r w:rsidR="00B14CD2" w:rsidRPr="008612B8">
        <w:rPr>
          <w:rFonts w:hint="eastAsia"/>
          <w:lang w:val="en-GB"/>
        </w:rPr>
        <w:t>年</w:t>
      </w:r>
      <w:r w:rsidRPr="008612B8">
        <w:rPr>
          <w:rFonts w:hint="eastAsia"/>
          <w:lang w:val="en-GB"/>
        </w:rPr>
        <w:t>7</w:t>
      </w:r>
      <w:r w:rsidR="00B14CD2" w:rsidRPr="008612B8">
        <w:rPr>
          <w:rFonts w:hint="eastAsia"/>
          <w:lang w:val="en-GB"/>
        </w:rPr>
        <w:t>月</w:t>
      </w:r>
      <w:r w:rsidRPr="008612B8">
        <w:rPr>
          <w:rFonts w:hint="eastAsia"/>
          <w:lang w:val="en-GB"/>
        </w:rPr>
        <w:t>11</w:t>
      </w:r>
      <w:r w:rsidR="00B14CD2" w:rsidRPr="008612B8">
        <w:rPr>
          <w:rFonts w:hint="eastAsia"/>
          <w:lang w:val="en-GB"/>
        </w:rPr>
        <w:t>日，提交人起诉了该团伙所有成员，要求他们赔偿</w:t>
      </w:r>
      <w:r w:rsidRPr="008612B8">
        <w:rPr>
          <w:rFonts w:hint="eastAsia"/>
          <w:lang w:val="en-GB"/>
        </w:rPr>
        <w:t>250,</w:t>
      </w:r>
      <w:r w:rsidR="00B14CD2" w:rsidRPr="008612B8">
        <w:rPr>
          <w:rFonts w:hint="eastAsia"/>
          <w:lang w:val="en-GB"/>
        </w:rPr>
        <w:t>000</w:t>
      </w:r>
      <w:r w:rsidR="00B14CD2" w:rsidRPr="008612B8">
        <w:rPr>
          <w:rFonts w:hint="eastAsia"/>
          <w:lang w:val="en-GB"/>
        </w:rPr>
        <w:t>立陶宛立特。</w:t>
      </w:r>
      <w:r w:rsidRPr="008612B8">
        <w:rPr>
          <w:rFonts w:hint="eastAsia"/>
          <w:lang w:val="en-GB"/>
        </w:rPr>
        <w:lastRenderedPageBreak/>
        <w:t>2</w:t>
      </w:r>
      <w:r w:rsidR="00B14CD2" w:rsidRPr="008612B8">
        <w:rPr>
          <w:rFonts w:hint="eastAsia"/>
          <w:lang w:val="en-GB"/>
        </w:rPr>
        <w:t>00</w:t>
      </w:r>
      <w:r w:rsidRPr="008612B8">
        <w:rPr>
          <w:rFonts w:hint="eastAsia"/>
          <w:lang w:val="en-GB"/>
        </w:rPr>
        <w:t>9</w:t>
      </w:r>
      <w:r w:rsidR="00B14CD2" w:rsidRPr="008612B8">
        <w:rPr>
          <w:rFonts w:hint="eastAsia"/>
          <w:lang w:val="en-GB"/>
        </w:rPr>
        <w:t>年</w:t>
      </w:r>
      <w:r w:rsidRPr="008612B8">
        <w:rPr>
          <w:rFonts w:hint="eastAsia"/>
          <w:lang w:val="en-GB"/>
        </w:rPr>
        <w:t>4</w:t>
      </w:r>
      <w:r w:rsidR="00B14CD2" w:rsidRPr="008612B8">
        <w:rPr>
          <w:rFonts w:hint="eastAsia"/>
          <w:lang w:val="en-GB"/>
        </w:rPr>
        <w:t>月</w:t>
      </w:r>
      <w:r w:rsidRPr="008612B8">
        <w:rPr>
          <w:rFonts w:hint="eastAsia"/>
          <w:lang w:val="en-GB"/>
        </w:rPr>
        <w:t>2</w:t>
      </w:r>
      <w:r w:rsidR="00B14CD2" w:rsidRPr="008612B8">
        <w:rPr>
          <w:rFonts w:hint="eastAsia"/>
          <w:lang w:val="en-GB"/>
        </w:rPr>
        <w:t>日，希奥利艾县法院命令该团伙其中一名成员向提交人支付</w:t>
      </w:r>
      <w:r w:rsidRPr="008612B8">
        <w:rPr>
          <w:rFonts w:hint="eastAsia"/>
          <w:lang w:val="en-GB"/>
        </w:rPr>
        <w:t>50,</w:t>
      </w:r>
      <w:r w:rsidR="00B14CD2" w:rsidRPr="008612B8">
        <w:rPr>
          <w:rFonts w:hint="eastAsia"/>
          <w:lang w:val="en-GB"/>
        </w:rPr>
        <w:t>000</w:t>
      </w:r>
      <w:r w:rsidR="00B14CD2" w:rsidRPr="008612B8">
        <w:rPr>
          <w:rFonts w:hint="eastAsia"/>
          <w:lang w:val="en-GB"/>
        </w:rPr>
        <w:t>立特。</w:t>
      </w:r>
      <w:r w:rsidRPr="008612B8">
        <w:rPr>
          <w:rFonts w:hint="eastAsia"/>
          <w:lang w:val="en-GB"/>
        </w:rPr>
        <w:t>2</w:t>
      </w:r>
      <w:r w:rsidR="00B14CD2" w:rsidRPr="008612B8">
        <w:rPr>
          <w:rFonts w:hint="eastAsia"/>
          <w:lang w:val="en-GB"/>
        </w:rPr>
        <w:t>0</w:t>
      </w:r>
      <w:r w:rsidRPr="008612B8">
        <w:rPr>
          <w:rFonts w:hint="eastAsia"/>
          <w:lang w:val="en-GB"/>
        </w:rPr>
        <w:t>11</w:t>
      </w:r>
      <w:r w:rsidR="00B14CD2" w:rsidRPr="008612B8">
        <w:rPr>
          <w:rFonts w:hint="eastAsia"/>
          <w:lang w:val="en-GB"/>
        </w:rPr>
        <w:t>年</w:t>
      </w:r>
      <w:r w:rsidRPr="008612B8">
        <w:rPr>
          <w:rFonts w:hint="eastAsia"/>
          <w:lang w:val="en-GB"/>
        </w:rPr>
        <w:t>1</w:t>
      </w:r>
      <w:r w:rsidR="00B14CD2" w:rsidRPr="008612B8">
        <w:rPr>
          <w:rFonts w:hint="eastAsia"/>
          <w:lang w:val="en-GB"/>
        </w:rPr>
        <w:t>月</w:t>
      </w:r>
      <w:r w:rsidRPr="008612B8">
        <w:rPr>
          <w:rFonts w:hint="eastAsia"/>
          <w:lang w:val="en-GB"/>
        </w:rPr>
        <w:t>31</w:t>
      </w:r>
      <w:r w:rsidR="00B14CD2" w:rsidRPr="008612B8">
        <w:rPr>
          <w:rFonts w:hint="eastAsia"/>
          <w:lang w:val="en-GB"/>
        </w:rPr>
        <w:t>日，立陶宛上诉法院将提交人获得的损害赔偿金提高到</w:t>
      </w:r>
      <w:r w:rsidRPr="008612B8">
        <w:rPr>
          <w:rFonts w:hint="eastAsia"/>
          <w:lang w:val="en-GB"/>
        </w:rPr>
        <w:t>80,</w:t>
      </w:r>
      <w:r w:rsidR="00B14CD2" w:rsidRPr="008612B8">
        <w:rPr>
          <w:rFonts w:hint="eastAsia"/>
          <w:lang w:val="en-GB"/>
        </w:rPr>
        <w:t>000</w:t>
      </w:r>
      <w:r w:rsidR="00B14CD2" w:rsidRPr="008612B8">
        <w:rPr>
          <w:rFonts w:hint="eastAsia"/>
          <w:lang w:val="en-GB"/>
        </w:rPr>
        <w:t>立特。</w:t>
      </w:r>
      <w:r w:rsidRPr="008612B8">
        <w:rPr>
          <w:rFonts w:hint="eastAsia"/>
          <w:lang w:val="en-GB"/>
        </w:rPr>
        <w:t>2</w:t>
      </w:r>
      <w:r w:rsidR="00B14CD2" w:rsidRPr="008612B8">
        <w:rPr>
          <w:rFonts w:hint="eastAsia"/>
          <w:lang w:val="en-GB"/>
        </w:rPr>
        <w:t>0</w:t>
      </w:r>
      <w:r w:rsidRPr="008612B8">
        <w:rPr>
          <w:rFonts w:hint="eastAsia"/>
          <w:lang w:val="en-GB"/>
        </w:rPr>
        <w:t>11</w:t>
      </w:r>
      <w:r w:rsidR="00B14CD2" w:rsidRPr="008612B8">
        <w:rPr>
          <w:rFonts w:hint="eastAsia"/>
          <w:lang w:val="en-GB"/>
        </w:rPr>
        <w:t>年</w:t>
      </w:r>
      <w:r w:rsidRPr="008612B8">
        <w:rPr>
          <w:rFonts w:hint="eastAsia"/>
          <w:lang w:val="en-GB"/>
        </w:rPr>
        <w:t>4</w:t>
      </w:r>
      <w:r w:rsidR="00B14CD2" w:rsidRPr="008612B8">
        <w:rPr>
          <w:rFonts w:hint="eastAsia"/>
          <w:lang w:val="en-GB"/>
        </w:rPr>
        <w:t>月</w:t>
      </w:r>
      <w:r w:rsidRPr="008612B8">
        <w:rPr>
          <w:rFonts w:hint="eastAsia"/>
          <w:lang w:val="en-GB"/>
        </w:rPr>
        <w:t>15</w:t>
      </w:r>
      <w:r w:rsidR="00B14CD2" w:rsidRPr="008612B8">
        <w:rPr>
          <w:rFonts w:hint="eastAsia"/>
          <w:lang w:val="en-GB"/>
        </w:rPr>
        <w:t>日，提交人提出终审上诉，要求获得最初索赔额与所获损害赔偿金之间的差额。</w:t>
      </w:r>
      <w:r w:rsidRPr="008612B8">
        <w:rPr>
          <w:rFonts w:hint="eastAsia"/>
          <w:lang w:val="en-GB"/>
        </w:rPr>
        <w:t>2</w:t>
      </w:r>
      <w:r w:rsidR="00B14CD2" w:rsidRPr="008612B8">
        <w:rPr>
          <w:rFonts w:hint="eastAsia"/>
          <w:lang w:val="en-GB"/>
        </w:rPr>
        <w:t>0</w:t>
      </w:r>
      <w:r w:rsidRPr="008612B8">
        <w:rPr>
          <w:rFonts w:hint="eastAsia"/>
          <w:lang w:val="en-GB"/>
        </w:rPr>
        <w:t>14</w:t>
      </w:r>
      <w:r w:rsidR="00B14CD2" w:rsidRPr="008612B8">
        <w:rPr>
          <w:rFonts w:hint="eastAsia"/>
          <w:lang w:val="en-GB"/>
        </w:rPr>
        <w:t>年</w:t>
      </w:r>
      <w:r w:rsidRPr="008612B8">
        <w:rPr>
          <w:rFonts w:hint="eastAsia"/>
          <w:lang w:val="en-GB"/>
        </w:rPr>
        <w:t>3</w:t>
      </w:r>
      <w:r w:rsidR="00B14CD2" w:rsidRPr="008612B8">
        <w:rPr>
          <w:rFonts w:hint="eastAsia"/>
          <w:lang w:val="en-GB"/>
        </w:rPr>
        <w:t>月</w:t>
      </w:r>
      <w:r w:rsidRPr="008612B8">
        <w:rPr>
          <w:rFonts w:hint="eastAsia"/>
          <w:lang w:val="en-GB"/>
        </w:rPr>
        <w:t>3</w:t>
      </w:r>
      <w:r w:rsidR="00B14CD2" w:rsidRPr="008612B8">
        <w:rPr>
          <w:rFonts w:hint="eastAsia"/>
          <w:lang w:val="en-GB"/>
        </w:rPr>
        <w:t>日，立陶宛最高法院维持了上诉法院关于损害赔偿金额的决定。提交人在提交委员会的来文中称，缔约国向其提供的残疾补偿不足，侵犯了《公约》第三条第</w:t>
      </w:r>
      <w:r w:rsidR="00B14CD2" w:rsidRPr="008612B8">
        <w:rPr>
          <w:rFonts w:hint="eastAsia"/>
          <w:lang w:val="en-GB"/>
        </w:rPr>
        <w:t>(</w:t>
      </w:r>
      <w:r w:rsidR="00B14CD2" w:rsidRPr="008612B8">
        <w:rPr>
          <w:rFonts w:hint="eastAsia"/>
          <w:lang w:val="en-GB"/>
        </w:rPr>
        <w:t>一</w:t>
      </w:r>
      <w:r w:rsidR="00B14CD2" w:rsidRPr="008612B8">
        <w:rPr>
          <w:rFonts w:hint="eastAsia"/>
          <w:lang w:val="en-GB"/>
        </w:rPr>
        <w:t>)</w:t>
      </w:r>
      <w:r w:rsidR="00B14CD2" w:rsidRPr="008612B8">
        <w:rPr>
          <w:rFonts w:hint="eastAsia"/>
          <w:lang w:val="en-GB"/>
        </w:rPr>
        <w:t>和</w:t>
      </w:r>
      <w:r w:rsidR="00B14CD2" w:rsidRPr="008612B8">
        <w:rPr>
          <w:rFonts w:hint="eastAsia"/>
          <w:lang w:val="en-GB"/>
        </w:rPr>
        <w:t>(</w:t>
      </w:r>
      <w:r w:rsidR="00B14CD2" w:rsidRPr="008612B8">
        <w:rPr>
          <w:rFonts w:hint="eastAsia"/>
          <w:lang w:val="en-GB"/>
        </w:rPr>
        <w:t>三</w:t>
      </w:r>
      <w:r w:rsidR="00B14CD2" w:rsidRPr="008612B8">
        <w:rPr>
          <w:rFonts w:hint="eastAsia"/>
          <w:lang w:val="en-GB"/>
        </w:rPr>
        <w:t>)</w:t>
      </w:r>
      <w:r w:rsidR="00B14CD2" w:rsidRPr="008612B8">
        <w:rPr>
          <w:rFonts w:hint="eastAsia"/>
          <w:lang w:val="en-GB"/>
        </w:rPr>
        <w:t>项、第四条第一款第</w:t>
      </w:r>
      <w:r w:rsidR="00B14CD2" w:rsidRPr="008612B8">
        <w:rPr>
          <w:rFonts w:hint="eastAsia"/>
          <w:lang w:val="en-GB"/>
        </w:rPr>
        <w:t>(</w:t>
      </w:r>
      <w:r w:rsidR="00B14CD2" w:rsidRPr="008612B8">
        <w:rPr>
          <w:rFonts w:hint="eastAsia"/>
          <w:lang w:val="en-GB"/>
        </w:rPr>
        <w:t>五</w:t>
      </w:r>
      <w:r w:rsidR="00B14CD2" w:rsidRPr="008612B8">
        <w:rPr>
          <w:rFonts w:hint="eastAsia"/>
          <w:lang w:val="en-GB"/>
        </w:rPr>
        <w:t>)</w:t>
      </w:r>
      <w:r w:rsidR="00B14CD2" w:rsidRPr="008612B8">
        <w:rPr>
          <w:rFonts w:hint="eastAsia"/>
          <w:lang w:val="en-GB"/>
        </w:rPr>
        <w:t>项、第五条第二款、第十三条、第十九条和第二十八条规定的权利。</w:t>
      </w:r>
    </w:p>
    <w:p w14:paraId="0D54106A" w14:textId="7BB10C78" w:rsidR="00B14CD2" w:rsidRPr="008612B8" w:rsidRDefault="008612B8" w:rsidP="008612B8">
      <w:pPr>
        <w:pStyle w:val="SingleTxtGC"/>
        <w:rPr>
          <w:lang w:val="en-GB"/>
        </w:rPr>
      </w:pPr>
      <w:r w:rsidRPr="008612B8">
        <w:rPr>
          <w:lang w:val="en-GB"/>
        </w:rPr>
        <w:t>5</w:t>
      </w:r>
      <w:r w:rsidR="00B14CD2" w:rsidRPr="008612B8">
        <w:rPr>
          <w:lang w:val="en-GB"/>
        </w:rPr>
        <w:t>.</w:t>
      </w:r>
      <w:r w:rsidR="00B14CD2" w:rsidRPr="008612B8">
        <w:rPr>
          <w:lang w:val="en-GB"/>
        </w:rPr>
        <w:tab/>
      </w:r>
      <w:r w:rsidR="00B14CD2" w:rsidRPr="008612B8">
        <w:rPr>
          <w:rFonts w:hint="eastAsia"/>
          <w:lang w:val="en-GB"/>
        </w:rPr>
        <w:t>缔约国提出，提交人未用尽可用的国内补救办法，来文不符合《公约》规定、证据不足且缺乏法律依据。</w:t>
      </w:r>
    </w:p>
    <w:p w14:paraId="6D065B1E" w14:textId="4847C929" w:rsidR="00B14CD2" w:rsidRPr="008612B8" w:rsidRDefault="008612B8" w:rsidP="008612B8">
      <w:pPr>
        <w:pStyle w:val="SingleTxtGC"/>
        <w:rPr>
          <w:lang w:val="en-GB"/>
        </w:rPr>
      </w:pPr>
      <w:r w:rsidRPr="008612B8">
        <w:rPr>
          <w:lang w:val="en-GB"/>
        </w:rPr>
        <w:t>6</w:t>
      </w:r>
      <w:r w:rsidR="00B14CD2" w:rsidRPr="008612B8">
        <w:rPr>
          <w:lang w:val="en-GB"/>
        </w:rPr>
        <w:t>.</w:t>
      </w:r>
      <w:r w:rsidR="00B14CD2" w:rsidRPr="008612B8">
        <w:rPr>
          <w:lang w:val="en-GB"/>
        </w:rPr>
        <w:tab/>
      </w:r>
      <w:r w:rsidR="00B14CD2" w:rsidRPr="008612B8">
        <w:rPr>
          <w:rFonts w:hint="eastAsia"/>
          <w:lang w:val="en-GB"/>
        </w:rPr>
        <w:t>委员会指出，根据《民法典》，国内法院在决定应给予提交人的补偿金额时，已考虑了提交人的个人情况，包括其健康状况受到的损害、被告人故意实施的残忍行为、伤害的严重程度，以及对提交人身心造成的长期后果。因此，委员会认为，就可否受理而言，提交人未能充分证明国内法院的裁决具有任意性或构成司法不公。因此，委员会根据《任择议定书》第二条第</w:t>
      </w:r>
      <w:r w:rsidR="00B14CD2" w:rsidRPr="008612B8">
        <w:rPr>
          <w:rFonts w:hint="eastAsia"/>
          <w:lang w:val="en-GB"/>
        </w:rPr>
        <w:t>(</w:t>
      </w:r>
      <w:r w:rsidR="00B14CD2" w:rsidRPr="008612B8">
        <w:rPr>
          <w:rFonts w:hint="eastAsia"/>
          <w:lang w:val="en-GB"/>
        </w:rPr>
        <w:t>五</w:t>
      </w:r>
      <w:r w:rsidR="00B14CD2" w:rsidRPr="008612B8">
        <w:rPr>
          <w:rFonts w:hint="eastAsia"/>
          <w:lang w:val="en-GB"/>
        </w:rPr>
        <w:t>)</w:t>
      </w:r>
      <w:r w:rsidR="00B14CD2" w:rsidRPr="008612B8">
        <w:rPr>
          <w:rFonts w:hint="eastAsia"/>
          <w:lang w:val="en-GB"/>
        </w:rPr>
        <w:t>项，认定来文不可受理。</w:t>
      </w:r>
    </w:p>
    <w:p w14:paraId="27E278F9" w14:textId="29797305" w:rsidR="00B14CD2" w:rsidRPr="008612B8" w:rsidRDefault="00B14CD2" w:rsidP="001678E8">
      <w:pPr>
        <w:pStyle w:val="H4GC"/>
        <w:rPr>
          <w:lang w:val="en-GB"/>
        </w:rPr>
      </w:pPr>
      <w:r w:rsidRPr="008612B8">
        <w:rPr>
          <w:lang w:val="en-GB"/>
        </w:rPr>
        <w:tab/>
      </w:r>
      <w:r w:rsidRPr="008612B8">
        <w:rPr>
          <w:lang w:val="en-GB"/>
        </w:rPr>
        <w:tab/>
      </w:r>
      <w:proofErr w:type="spellStart"/>
      <w:r w:rsidR="008612B8" w:rsidRPr="008612B8">
        <w:rPr>
          <w:lang w:val="en-GB"/>
        </w:rPr>
        <w:t>Y</w:t>
      </w:r>
      <w:r w:rsidRPr="008612B8">
        <w:rPr>
          <w:lang w:val="en-GB"/>
        </w:rPr>
        <w:t>.</w:t>
      </w:r>
      <w:r w:rsidR="008612B8" w:rsidRPr="008612B8">
        <w:rPr>
          <w:lang w:val="en-GB"/>
        </w:rPr>
        <w:t>J</w:t>
      </w:r>
      <w:r w:rsidRPr="008612B8">
        <w:rPr>
          <w:lang w:val="en-GB"/>
        </w:rPr>
        <w:t>.</w:t>
      </w:r>
      <w:r w:rsidR="008612B8" w:rsidRPr="008612B8">
        <w:rPr>
          <w:lang w:val="en-GB"/>
        </w:rPr>
        <w:t>G</w:t>
      </w:r>
      <w:proofErr w:type="spellEnd"/>
      <w:r w:rsidRPr="008612B8">
        <w:rPr>
          <w:lang w:val="en-GB"/>
        </w:rPr>
        <w:t>.</w:t>
      </w:r>
      <w:r w:rsidRPr="008612B8">
        <w:rPr>
          <w:lang w:val="en-GB"/>
        </w:rPr>
        <w:t>诉西班牙</w:t>
      </w:r>
    </w:p>
    <w:p w14:paraId="78D3B509" w14:textId="69A0C556" w:rsidR="009C4837" w:rsidRPr="008612B8" w:rsidRDefault="008612B8" w:rsidP="008612B8">
      <w:pPr>
        <w:pStyle w:val="SingleTxtGC"/>
        <w:rPr>
          <w:lang w:val="en-GB"/>
        </w:rPr>
      </w:pPr>
      <w:r w:rsidRPr="008612B8">
        <w:rPr>
          <w:lang w:val="en-GB"/>
        </w:rPr>
        <w:t>7</w:t>
      </w:r>
      <w:r w:rsidR="00B14CD2" w:rsidRPr="008612B8">
        <w:rPr>
          <w:lang w:val="en-GB"/>
        </w:rPr>
        <w:t>.</w:t>
      </w:r>
      <w:r w:rsidR="00B14CD2" w:rsidRPr="008612B8">
        <w:rPr>
          <w:lang w:val="en-GB"/>
        </w:rPr>
        <w:tab/>
      </w:r>
      <w:r w:rsidR="00B14CD2" w:rsidRPr="008612B8">
        <w:rPr>
          <w:rFonts w:hint="eastAsia"/>
          <w:lang w:val="en-GB"/>
        </w:rPr>
        <w:t>委员会决定停止审议</w:t>
      </w:r>
      <w:proofErr w:type="spellStart"/>
      <w:r w:rsidRPr="009537CD">
        <w:rPr>
          <w:rFonts w:ascii="Time New Roman" w:eastAsia="楷体" w:hAnsi="Time New Roman" w:hint="eastAsia"/>
          <w:lang w:val="en-GB"/>
        </w:rPr>
        <w:t>Y</w:t>
      </w:r>
      <w:r w:rsidR="00B14CD2" w:rsidRPr="009537CD">
        <w:rPr>
          <w:rFonts w:ascii="Time New Roman" w:eastAsia="楷体" w:hAnsi="Time New Roman" w:hint="eastAsia"/>
          <w:lang w:val="en-GB"/>
        </w:rPr>
        <w:t>.</w:t>
      </w:r>
      <w:r w:rsidRPr="009537CD">
        <w:rPr>
          <w:rFonts w:ascii="Time New Roman" w:eastAsia="楷体" w:hAnsi="Time New Roman" w:hint="eastAsia"/>
          <w:lang w:val="en-GB"/>
        </w:rPr>
        <w:t>J</w:t>
      </w:r>
      <w:r w:rsidR="00B14CD2" w:rsidRPr="009537CD">
        <w:rPr>
          <w:rFonts w:ascii="Time New Roman" w:eastAsia="楷体" w:hAnsi="Time New Roman" w:hint="eastAsia"/>
          <w:lang w:val="en-GB"/>
        </w:rPr>
        <w:t>.</w:t>
      </w:r>
      <w:r w:rsidRPr="009537CD">
        <w:rPr>
          <w:rFonts w:ascii="Time New Roman" w:eastAsia="楷体" w:hAnsi="Time New Roman" w:hint="eastAsia"/>
          <w:lang w:val="en-GB"/>
        </w:rPr>
        <w:t>G</w:t>
      </w:r>
      <w:proofErr w:type="spellEnd"/>
      <w:r w:rsidR="00B14CD2" w:rsidRPr="009537CD">
        <w:rPr>
          <w:rFonts w:ascii="Time New Roman" w:eastAsia="楷体" w:hAnsi="Time New Roman" w:hint="eastAsia"/>
          <w:lang w:val="en-GB"/>
        </w:rPr>
        <w:t>.</w:t>
      </w:r>
      <w:r w:rsidR="00B14CD2" w:rsidRPr="009537CD">
        <w:rPr>
          <w:rFonts w:ascii="Time New Roman" w:eastAsia="楷体" w:hAnsi="Time New Roman" w:hint="eastAsia"/>
          <w:lang w:val="en-GB"/>
        </w:rPr>
        <w:t>诉西班牙案</w:t>
      </w:r>
      <w:r w:rsidR="00B14CD2" w:rsidRPr="008612B8">
        <w:rPr>
          <w:rFonts w:hint="eastAsia"/>
          <w:lang w:val="en-GB"/>
        </w:rPr>
        <w:t>的来文。</w:t>
      </w:r>
      <w:r w:rsidR="00B14CD2" w:rsidRPr="008612B8">
        <w:rPr>
          <w:vertAlign w:val="superscript"/>
          <w:lang w:val="en-GB"/>
        </w:rPr>
        <w:footnoteReference w:id="12"/>
      </w:r>
      <w:r w:rsidR="00CC1367">
        <w:rPr>
          <w:rFonts w:hint="eastAsia"/>
          <w:lang w:val="en-GB"/>
        </w:rPr>
        <w:t xml:space="preserve"> </w:t>
      </w:r>
      <w:r w:rsidR="00B14CD2" w:rsidRPr="008612B8">
        <w:rPr>
          <w:rFonts w:hint="eastAsia"/>
          <w:lang w:val="en-GB"/>
        </w:rPr>
        <w:t>委员会认为秘书处与提交人失去了联系，虽经秘书处多次提醒，但提交人仍未就缔约国关于可否受理和实质问题的意见</w:t>
      </w:r>
      <w:proofErr w:type="gramStart"/>
      <w:r w:rsidR="00B14CD2" w:rsidRPr="008612B8">
        <w:rPr>
          <w:rFonts w:hint="eastAsia"/>
          <w:lang w:val="en-GB"/>
        </w:rPr>
        <w:t>作出</w:t>
      </w:r>
      <w:proofErr w:type="gramEnd"/>
      <w:r w:rsidR="00B14CD2" w:rsidRPr="008612B8">
        <w:rPr>
          <w:rFonts w:hint="eastAsia"/>
          <w:lang w:val="en-GB"/>
        </w:rPr>
        <w:t>评论。</w:t>
      </w:r>
    </w:p>
    <w:p w14:paraId="7D86B1EB" w14:textId="77777777" w:rsidR="00B14CD2" w:rsidRPr="008612B8" w:rsidRDefault="00B14CD2" w:rsidP="008612B8">
      <w:pPr>
        <w:pStyle w:val="SingleTxtGC"/>
        <w:rPr>
          <w:lang w:val="fr-CH"/>
        </w:rPr>
        <w:sectPr w:rsidR="00B14CD2" w:rsidRPr="008612B8" w:rsidSect="009C4837">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pPr>
    </w:p>
    <w:p w14:paraId="40118300" w14:textId="77777777" w:rsidR="00B14CD2" w:rsidRPr="008612B8" w:rsidRDefault="00B14CD2" w:rsidP="00B571AC">
      <w:pPr>
        <w:pStyle w:val="HChGC"/>
        <w:rPr>
          <w:lang w:val="en-GB"/>
        </w:rPr>
      </w:pPr>
      <w:r w:rsidRPr="008612B8">
        <w:rPr>
          <w:rFonts w:hint="eastAsia"/>
          <w:lang w:val="en-GB"/>
        </w:rPr>
        <w:lastRenderedPageBreak/>
        <w:t>附件四</w:t>
      </w:r>
    </w:p>
    <w:p w14:paraId="7ADB5B68" w14:textId="77777777" w:rsidR="00B14CD2" w:rsidRPr="008612B8" w:rsidRDefault="00B14CD2" w:rsidP="00B571AC">
      <w:pPr>
        <w:pStyle w:val="HChGC"/>
        <w:rPr>
          <w:lang w:val="en-GB"/>
        </w:rPr>
      </w:pPr>
      <w:r w:rsidRPr="008612B8">
        <w:rPr>
          <w:lang w:val="en-GB"/>
        </w:rPr>
        <w:tab/>
      </w:r>
      <w:r w:rsidRPr="008612B8">
        <w:rPr>
          <w:lang w:val="en-GB"/>
        </w:rPr>
        <w:tab/>
      </w:r>
      <w:r w:rsidRPr="008612B8">
        <w:rPr>
          <w:rFonts w:hint="eastAsia"/>
          <w:lang w:val="en-GB"/>
        </w:rPr>
        <w:t>加沙地带和西岸，包括东耶路撒冷在内的巴勒斯坦被占领土残疾人的状况</w:t>
      </w:r>
    </w:p>
    <w:p w14:paraId="4C4E9EC4" w14:textId="77777777" w:rsidR="00B14CD2" w:rsidRPr="008612B8" w:rsidRDefault="00B14CD2" w:rsidP="00B571AC">
      <w:pPr>
        <w:pStyle w:val="HChGC"/>
        <w:rPr>
          <w:lang w:val="en-GB"/>
        </w:rPr>
      </w:pPr>
      <w:r w:rsidRPr="008612B8">
        <w:rPr>
          <w:lang w:val="en-GB"/>
        </w:rPr>
        <w:tab/>
      </w:r>
      <w:proofErr w:type="gramStart"/>
      <w:r w:rsidRPr="008612B8">
        <w:rPr>
          <w:rFonts w:hint="eastAsia"/>
          <w:lang w:val="en-GB"/>
        </w:rPr>
        <w:t>一</w:t>
      </w:r>
      <w:proofErr w:type="gramEnd"/>
      <w:r w:rsidRPr="008612B8">
        <w:rPr>
          <w:lang w:val="en-GB"/>
        </w:rPr>
        <w:t>.</w:t>
      </w:r>
      <w:r w:rsidRPr="008612B8">
        <w:rPr>
          <w:lang w:val="en-GB"/>
        </w:rPr>
        <w:tab/>
      </w:r>
      <w:r w:rsidRPr="008612B8">
        <w:rPr>
          <w:rFonts w:hint="eastAsia"/>
          <w:lang w:val="en-GB"/>
        </w:rPr>
        <w:t>背景</w:t>
      </w:r>
    </w:p>
    <w:p w14:paraId="7F2D93F3" w14:textId="1C2C8A2D" w:rsidR="00B14CD2" w:rsidRPr="008612B8" w:rsidRDefault="008612B8" w:rsidP="008612B8">
      <w:pPr>
        <w:pStyle w:val="SingleTxtGC"/>
        <w:rPr>
          <w:lang w:val="en-GB"/>
        </w:rPr>
      </w:pPr>
      <w:r w:rsidRPr="008612B8">
        <w:rPr>
          <w:lang w:val="en-GB"/>
        </w:rPr>
        <w:t>1</w:t>
      </w:r>
      <w:r w:rsidR="00B14CD2" w:rsidRPr="008612B8">
        <w:rPr>
          <w:lang w:val="en-GB"/>
        </w:rPr>
        <w:t>.</w:t>
      </w:r>
      <w:r w:rsidR="00B14CD2" w:rsidRPr="008612B8">
        <w:rPr>
          <w:lang w:val="en-GB"/>
        </w:rPr>
        <w:tab/>
      </w:r>
      <w:r w:rsidR="00B14CD2" w:rsidRPr="008612B8">
        <w:rPr>
          <w:rFonts w:hint="eastAsia"/>
          <w:lang w:val="en-GB"/>
        </w:rPr>
        <w:t>委员会以往对巴勒斯坦被占领土残疾人状况的审议情况如下：</w:t>
      </w:r>
    </w:p>
    <w:p w14:paraId="1291CDD0" w14:textId="1E53442F"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在第二十九届会议</w:t>
      </w:r>
      <w:r w:rsidR="008612B8" w:rsidRPr="008612B8">
        <w:rPr>
          <w:rFonts w:hint="eastAsia"/>
          <w:lang w:val="en-GB"/>
        </w:rPr>
        <w:t>(2</w:t>
      </w:r>
      <w:r w:rsidRPr="008612B8">
        <w:rPr>
          <w:rFonts w:hint="eastAsia"/>
          <w:lang w:val="en-GB"/>
        </w:rPr>
        <w:t>0</w:t>
      </w:r>
      <w:r w:rsidR="008612B8" w:rsidRPr="008612B8">
        <w:rPr>
          <w:rFonts w:hint="eastAsia"/>
          <w:lang w:val="en-GB"/>
        </w:rPr>
        <w:t>23</w:t>
      </w:r>
      <w:r w:rsidRPr="008612B8">
        <w:rPr>
          <w:rFonts w:hint="eastAsia"/>
          <w:lang w:val="en-GB"/>
        </w:rPr>
        <w:t>年</w:t>
      </w:r>
      <w:r w:rsidR="008612B8" w:rsidRPr="008612B8">
        <w:rPr>
          <w:rFonts w:hint="eastAsia"/>
          <w:lang w:val="en-GB"/>
        </w:rPr>
        <w:t>8</w:t>
      </w:r>
      <w:r w:rsidRPr="008612B8">
        <w:rPr>
          <w:rFonts w:hint="eastAsia"/>
          <w:lang w:val="en-GB"/>
        </w:rPr>
        <w:t>月</w:t>
      </w:r>
      <w:r w:rsidR="008612B8" w:rsidRPr="008612B8">
        <w:rPr>
          <w:rFonts w:hint="eastAsia"/>
          <w:lang w:val="en-GB"/>
        </w:rPr>
        <w:t>14</w:t>
      </w:r>
      <w:r w:rsidRPr="008612B8">
        <w:rPr>
          <w:rFonts w:hint="eastAsia"/>
          <w:lang w:val="en-GB"/>
        </w:rPr>
        <w:t>日至</w:t>
      </w:r>
      <w:r w:rsidR="008612B8" w:rsidRPr="008612B8">
        <w:rPr>
          <w:rFonts w:hint="eastAsia"/>
          <w:lang w:val="en-GB"/>
        </w:rPr>
        <w:t>9</w:t>
      </w:r>
      <w:r w:rsidRPr="008612B8">
        <w:rPr>
          <w:rFonts w:hint="eastAsia"/>
          <w:lang w:val="en-GB"/>
        </w:rPr>
        <w:t>月</w:t>
      </w:r>
      <w:r w:rsidR="008612B8" w:rsidRPr="008612B8">
        <w:rPr>
          <w:rFonts w:hint="eastAsia"/>
          <w:lang w:val="en-GB"/>
        </w:rPr>
        <w:t>8</w:t>
      </w:r>
      <w:r w:rsidRPr="008612B8">
        <w:rPr>
          <w:rFonts w:hint="eastAsia"/>
          <w:lang w:val="en-GB"/>
        </w:rPr>
        <w:t>日</w:t>
      </w:r>
      <w:r w:rsidR="008612B8" w:rsidRPr="008612B8">
        <w:rPr>
          <w:rFonts w:hint="eastAsia"/>
          <w:lang w:val="en-GB"/>
        </w:rPr>
        <w:t>)</w:t>
      </w:r>
      <w:r w:rsidRPr="008612B8">
        <w:rPr>
          <w:rFonts w:hint="eastAsia"/>
          <w:lang w:val="en-GB"/>
        </w:rPr>
        <w:t>上，委员会通过了关于以色列初次报告</w:t>
      </w:r>
      <w:r w:rsidR="00CC1367" w:rsidRPr="008612B8">
        <w:rPr>
          <w:vertAlign w:val="superscript"/>
          <w:lang w:val="en-GB"/>
        </w:rPr>
        <w:footnoteReference w:id="13"/>
      </w:r>
      <w:r w:rsidR="00CC1367" w:rsidRPr="00542072">
        <w:rPr>
          <w:lang w:val="en-GB"/>
        </w:rPr>
        <w:t xml:space="preserve"> </w:t>
      </w:r>
      <w:r w:rsidRPr="008612B8">
        <w:rPr>
          <w:rFonts w:hint="eastAsia"/>
          <w:lang w:val="en-GB"/>
        </w:rPr>
        <w:t>的结论性意见，</w:t>
      </w:r>
      <w:r w:rsidR="00CC1367" w:rsidRPr="008612B8">
        <w:rPr>
          <w:vertAlign w:val="superscript"/>
          <w:lang w:val="en-GB"/>
        </w:rPr>
        <w:footnoteReference w:id="14"/>
      </w:r>
      <w:r w:rsidR="00CC1367" w:rsidRPr="00542072">
        <w:rPr>
          <w:lang w:val="en-GB"/>
        </w:rPr>
        <w:t xml:space="preserve"> </w:t>
      </w:r>
      <w:r w:rsidRPr="008612B8">
        <w:rPr>
          <w:rFonts w:hint="eastAsia"/>
          <w:lang w:val="en-GB"/>
        </w:rPr>
        <w:t>其中包括关于巴勒斯坦被占领土上受武装冲突和占领影响的残疾人状况的内容；</w:t>
      </w:r>
    </w:p>
    <w:p w14:paraId="7E9153D7" w14:textId="7737CAEE"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委员会发表了两份关于当前敌对行动中残疾人状况的声明：</w:t>
      </w:r>
      <w:r w:rsidRPr="008612B8">
        <w:rPr>
          <w:vertAlign w:val="superscript"/>
          <w:lang w:val="en-GB"/>
        </w:rPr>
        <w:footnoteReference w:id="15"/>
      </w:r>
    </w:p>
    <w:p w14:paraId="284A508C" w14:textId="2A1FB84C" w:rsidR="00B14CD2" w:rsidRPr="008612B8" w:rsidRDefault="00B14CD2" w:rsidP="00EE3684">
      <w:pPr>
        <w:pStyle w:val="SingleTxtGC"/>
        <w:tabs>
          <w:tab w:val="clear" w:pos="1996"/>
          <w:tab w:val="left" w:pos="2127"/>
        </w:tabs>
        <w:ind w:left="1565"/>
        <w:rPr>
          <w:lang w:val="en-GB"/>
        </w:rPr>
      </w:pPr>
      <w:r w:rsidRPr="008612B8">
        <w:rPr>
          <w:lang w:val="en-GB"/>
        </w:rPr>
        <w:t>(</w:t>
      </w:r>
      <w:proofErr w:type="gramStart"/>
      <w:r w:rsidRPr="008612B8">
        <w:rPr>
          <w:rFonts w:hint="eastAsia"/>
          <w:lang w:val="en-GB"/>
        </w:rPr>
        <w:t>一</w:t>
      </w:r>
      <w:proofErr w:type="gramEnd"/>
      <w:r w:rsidRPr="008612B8">
        <w:rPr>
          <w:lang w:val="en-GB"/>
        </w:rPr>
        <w:t>)</w:t>
      </w:r>
      <w:r w:rsidRPr="008612B8">
        <w:rPr>
          <w:lang w:val="en-GB"/>
        </w:rPr>
        <w:tab/>
      </w:r>
      <w:r w:rsidRPr="008612B8">
        <w:rPr>
          <w:rFonts w:hint="eastAsia"/>
          <w:lang w:val="en-GB"/>
        </w:rPr>
        <w:t>委员会在</w:t>
      </w:r>
      <w:r w:rsidR="008612B8" w:rsidRPr="008612B8">
        <w:rPr>
          <w:rFonts w:hint="eastAsia"/>
          <w:lang w:val="en-GB"/>
        </w:rPr>
        <w:t>2</w:t>
      </w:r>
      <w:r w:rsidRPr="008612B8">
        <w:rPr>
          <w:rFonts w:hint="eastAsia"/>
          <w:lang w:val="en-GB"/>
        </w:rPr>
        <w:t>0</w:t>
      </w:r>
      <w:r w:rsidR="008612B8" w:rsidRPr="008612B8">
        <w:rPr>
          <w:rFonts w:hint="eastAsia"/>
          <w:lang w:val="en-GB"/>
        </w:rPr>
        <w:t>23</w:t>
      </w:r>
      <w:r w:rsidRPr="008612B8">
        <w:rPr>
          <w:rFonts w:hint="eastAsia"/>
          <w:lang w:val="en-GB"/>
        </w:rPr>
        <w:t>年</w:t>
      </w:r>
      <w:r w:rsidR="008612B8" w:rsidRPr="008612B8">
        <w:rPr>
          <w:rFonts w:hint="eastAsia"/>
          <w:lang w:val="en-GB"/>
        </w:rPr>
        <w:t>1</w:t>
      </w:r>
      <w:r w:rsidRPr="008612B8">
        <w:rPr>
          <w:rFonts w:hint="eastAsia"/>
          <w:lang w:val="en-GB"/>
        </w:rPr>
        <w:t>0</w:t>
      </w:r>
      <w:r w:rsidRPr="008612B8">
        <w:rPr>
          <w:rFonts w:hint="eastAsia"/>
          <w:lang w:val="en-GB"/>
        </w:rPr>
        <w:t>月</w:t>
      </w:r>
      <w:r w:rsidR="008612B8" w:rsidRPr="008612B8">
        <w:rPr>
          <w:rFonts w:hint="eastAsia"/>
          <w:lang w:val="en-GB"/>
        </w:rPr>
        <w:t>2</w:t>
      </w:r>
      <w:r w:rsidRPr="008612B8">
        <w:rPr>
          <w:rFonts w:hint="eastAsia"/>
          <w:lang w:val="en-GB"/>
        </w:rPr>
        <w:t>0</w:t>
      </w:r>
      <w:r w:rsidRPr="008612B8">
        <w:rPr>
          <w:rFonts w:hint="eastAsia"/>
          <w:lang w:val="en-GB"/>
        </w:rPr>
        <w:t>日的声明中，呼吁各方立即同意停火，停止暴力和杀戮；立即释放所有人质，并在他们获释</w:t>
      </w:r>
      <w:proofErr w:type="gramStart"/>
      <w:r w:rsidRPr="008612B8">
        <w:rPr>
          <w:rFonts w:hint="eastAsia"/>
          <w:lang w:val="en-GB"/>
        </w:rPr>
        <w:t>前保障</w:t>
      </w:r>
      <w:proofErr w:type="gramEnd"/>
      <w:r w:rsidRPr="008612B8">
        <w:rPr>
          <w:rFonts w:hint="eastAsia"/>
          <w:lang w:val="en-GB"/>
        </w:rPr>
        <w:t>其安全和福祉，包括提供必要的有针对性的残疾支助和医疗保健；立即、安全、不受阻碍地向加沙地</w:t>
      </w:r>
      <w:proofErr w:type="gramStart"/>
      <w:r w:rsidRPr="008612B8">
        <w:rPr>
          <w:rFonts w:hint="eastAsia"/>
          <w:lang w:val="en-GB"/>
        </w:rPr>
        <w:t>带提供</w:t>
      </w:r>
      <w:proofErr w:type="gramEnd"/>
      <w:r w:rsidRPr="008612B8">
        <w:rPr>
          <w:rFonts w:hint="eastAsia"/>
          <w:lang w:val="en-GB"/>
        </w:rPr>
        <w:t>包容残疾人的人道主义援助和行动；</w:t>
      </w:r>
    </w:p>
    <w:p w14:paraId="4600E500" w14:textId="59E34ECA" w:rsidR="00B14CD2" w:rsidRPr="008612B8" w:rsidRDefault="00B14CD2" w:rsidP="00F8770B">
      <w:pPr>
        <w:pStyle w:val="SingleTxtGC"/>
        <w:tabs>
          <w:tab w:val="clear" w:pos="1996"/>
          <w:tab w:val="left" w:pos="2127"/>
        </w:tabs>
        <w:ind w:left="1565"/>
        <w:rPr>
          <w:lang w:val="en-GB"/>
        </w:rPr>
      </w:pPr>
      <w:r w:rsidRPr="008612B8">
        <w:rPr>
          <w:lang w:val="en-GB"/>
        </w:rPr>
        <w:t>(</w:t>
      </w:r>
      <w:r w:rsidRPr="008612B8">
        <w:rPr>
          <w:rFonts w:hint="eastAsia"/>
          <w:lang w:val="en-GB"/>
        </w:rPr>
        <w:t>二</w:t>
      </w:r>
      <w:r w:rsidRPr="008612B8">
        <w:rPr>
          <w:lang w:val="en-GB"/>
        </w:rPr>
        <w:t>)</w:t>
      </w:r>
      <w:r w:rsidRPr="008612B8">
        <w:rPr>
          <w:lang w:val="en-GB"/>
        </w:rPr>
        <w:tab/>
      </w:r>
      <w:r w:rsidRPr="008612B8">
        <w:rPr>
          <w:rFonts w:hint="eastAsia"/>
          <w:lang w:val="en-GB"/>
        </w:rPr>
        <w:t>委员会在</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5</w:t>
      </w:r>
      <w:r w:rsidRPr="008612B8">
        <w:rPr>
          <w:rFonts w:hint="eastAsia"/>
          <w:lang w:val="en-GB"/>
        </w:rPr>
        <w:t>月</w:t>
      </w:r>
      <w:r w:rsidR="008612B8" w:rsidRPr="008612B8">
        <w:rPr>
          <w:rFonts w:hint="eastAsia"/>
          <w:lang w:val="en-GB"/>
        </w:rPr>
        <w:t>27</w:t>
      </w:r>
      <w:r w:rsidRPr="008612B8">
        <w:rPr>
          <w:rFonts w:hint="eastAsia"/>
          <w:lang w:val="en-GB"/>
        </w:rPr>
        <w:t>日的声明中，着重指出巴勒斯坦被占领土上不断持续的敌对行动和暴力对巴勒斯坦残疾人造成难以承受的后果，并呼吁各方停止对平民的袭击、暴力和敌对行动。声明中对以下情况表示关切：被扣为人质的残疾人的处境堪忧，残疾人被杀害，及残疾人的身心健全受到威胁；残疾妇女和女童遭受性虐待和性传播感染的风险增高；缺乏妥善的卫生设施、安全和无障碍的住所，缺乏食物和水；残疾儿童面临家庭分离、心理困扰和创伤的风险增加；教育系统中断；住房和民用基础设施被毁；没有无障碍格式的预警和撤离信息；人道主义援助受到限制或没有援助；残疾人在医院遭搜查和袭击期间死亡的风险增高；存在粮食危机及相关的饥饿和脱水风险。委员会表示，将根据《公约》，特别是第三十六条第一款，继续监测武装冲突中残疾人的状况。</w:t>
      </w:r>
    </w:p>
    <w:p w14:paraId="2B5DF82F" w14:textId="1CB2B6D5" w:rsidR="00B14CD2" w:rsidRPr="008612B8" w:rsidRDefault="008612B8" w:rsidP="008612B8">
      <w:pPr>
        <w:pStyle w:val="SingleTxtGC"/>
        <w:rPr>
          <w:lang w:val="en-GB"/>
        </w:rPr>
      </w:pPr>
      <w:r w:rsidRPr="008612B8">
        <w:rPr>
          <w:lang w:val="en-GB"/>
        </w:rPr>
        <w:t>2</w:t>
      </w:r>
      <w:r w:rsidR="00B14CD2" w:rsidRPr="008612B8">
        <w:rPr>
          <w:lang w:val="en-GB"/>
        </w:rPr>
        <w:t>.</w:t>
      </w:r>
      <w:r w:rsidR="00B14CD2" w:rsidRPr="008612B8">
        <w:rPr>
          <w:lang w:val="en-GB"/>
        </w:rPr>
        <w:tab/>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7</w:t>
      </w:r>
      <w:r w:rsidR="00B14CD2" w:rsidRPr="008612B8">
        <w:rPr>
          <w:rFonts w:hint="eastAsia"/>
          <w:lang w:val="en-GB"/>
        </w:rPr>
        <w:t>月，委员会请以色列、</w:t>
      </w:r>
      <w:r w:rsidR="00B14CD2" w:rsidRPr="008612B8">
        <w:rPr>
          <w:vertAlign w:val="superscript"/>
          <w:lang w:val="en-GB"/>
        </w:rPr>
        <w:footnoteReference w:id="16"/>
      </w:r>
      <w:r w:rsidR="00B14CD2" w:rsidRPr="008612B8">
        <w:rPr>
          <w:lang w:val="en-GB"/>
        </w:rPr>
        <w:t xml:space="preserve"> </w:t>
      </w:r>
      <w:r w:rsidR="00B14CD2" w:rsidRPr="008612B8">
        <w:rPr>
          <w:rFonts w:hint="eastAsia"/>
          <w:lang w:val="en-GB"/>
        </w:rPr>
        <w:t>埃及、约旦和巴勒斯坦国提供书面资料，说明受当前敌对行动影响的残疾人以及寻求国际保护的残疾人的状况。委员会还请其他利益攸关方提供资料，特别是联合国各机构、基金和方案，包括东耶路撒冷在内的巴勒斯坦被占领土和以色列问题独立国际调查委员会，专题及国别特别程序任务负责人，以及残疾人组织和其他民间社会组织，包括人权组织、大学、国际人道主义组织和国家人权机构等。</w:t>
      </w:r>
    </w:p>
    <w:p w14:paraId="4F06EBFB" w14:textId="69129FCA" w:rsidR="00B14CD2" w:rsidRPr="008612B8" w:rsidRDefault="008612B8" w:rsidP="008612B8">
      <w:pPr>
        <w:pStyle w:val="SingleTxtGC"/>
        <w:rPr>
          <w:lang w:val="en-GB"/>
        </w:rPr>
      </w:pPr>
      <w:r w:rsidRPr="008612B8">
        <w:rPr>
          <w:lang w:val="en-GB"/>
        </w:rPr>
        <w:lastRenderedPageBreak/>
        <w:t>3</w:t>
      </w:r>
      <w:r w:rsidR="00B14CD2" w:rsidRPr="008612B8">
        <w:rPr>
          <w:lang w:val="en-GB"/>
        </w:rPr>
        <w:t>.</w:t>
      </w:r>
      <w:r w:rsidR="00B14CD2" w:rsidRPr="008612B8">
        <w:rPr>
          <w:lang w:val="en-GB"/>
        </w:rPr>
        <w:tab/>
      </w:r>
      <w:r w:rsidR="00B14CD2" w:rsidRPr="008612B8">
        <w:rPr>
          <w:rFonts w:hint="eastAsia"/>
          <w:lang w:val="en-GB"/>
        </w:rPr>
        <w:t>委员会在</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8</w:t>
      </w:r>
      <w:r w:rsidR="00B14CD2" w:rsidRPr="008612B8">
        <w:rPr>
          <w:rFonts w:hint="eastAsia"/>
          <w:lang w:val="en-GB"/>
        </w:rPr>
        <w:t>月</w:t>
      </w:r>
      <w:r w:rsidRPr="008612B8">
        <w:rPr>
          <w:rFonts w:hint="eastAsia"/>
          <w:lang w:val="en-GB"/>
        </w:rPr>
        <w:t>13</w:t>
      </w:r>
      <w:r w:rsidR="00B14CD2" w:rsidRPr="008612B8">
        <w:rPr>
          <w:rFonts w:hint="eastAsia"/>
          <w:lang w:val="en-GB"/>
        </w:rPr>
        <w:t>日第</w:t>
      </w:r>
      <w:r w:rsidRPr="008612B8">
        <w:rPr>
          <w:rFonts w:hint="eastAsia"/>
          <w:lang w:val="en-GB"/>
        </w:rPr>
        <w:t>792</w:t>
      </w:r>
      <w:r w:rsidR="00B14CD2" w:rsidRPr="008612B8">
        <w:rPr>
          <w:rFonts w:hint="eastAsia"/>
          <w:lang w:val="en-GB"/>
        </w:rPr>
        <w:t>次会议上</w:t>
      </w:r>
      <w:r w:rsidR="00CC1367" w:rsidRPr="008612B8">
        <w:rPr>
          <w:vertAlign w:val="superscript"/>
          <w:lang w:val="en-GB"/>
        </w:rPr>
        <w:footnoteReference w:id="17"/>
      </w:r>
      <w:r w:rsidR="00CC1367" w:rsidRPr="00542072">
        <w:rPr>
          <w:lang w:val="en-GB"/>
        </w:rPr>
        <w:t xml:space="preserve"> </w:t>
      </w:r>
      <w:r w:rsidR="00B14CD2" w:rsidRPr="008612B8">
        <w:rPr>
          <w:rFonts w:hint="eastAsia"/>
          <w:lang w:val="en-GB"/>
        </w:rPr>
        <w:t>以及</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8</w:t>
      </w:r>
      <w:r w:rsidR="00B14CD2" w:rsidRPr="008612B8">
        <w:rPr>
          <w:rFonts w:hint="eastAsia"/>
          <w:lang w:val="en-GB"/>
        </w:rPr>
        <w:t>月</w:t>
      </w:r>
      <w:r w:rsidRPr="008612B8">
        <w:rPr>
          <w:rFonts w:hint="eastAsia"/>
          <w:lang w:val="en-GB"/>
        </w:rPr>
        <w:t>14</w:t>
      </w:r>
      <w:r w:rsidR="00B14CD2" w:rsidRPr="008612B8">
        <w:rPr>
          <w:rFonts w:hint="eastAsia"/>
          <w:lang w:val="en-GB"/>
        </w:rPr>
        <w:t>日和</w:t>
      </w:r>
      <w:r w:rsidRPr="008612B8">
        <w:rPr>
          <w:rFonts w:hint="eastAsia"/>
          <w:lang w:val="en-GB"/>
        </w:rPr>
        <w:t>15</w:t>
      </w:r>
      <w:r w:rsidR="00B14CD2" w:rsidRPr="008612B8">
        <w:rPr>
          <w:rFonts w:hint="eastAsia"/>
          <w:lang w:val="en-GB"/>
        </w:rPr>
        <w:t>日，与若干民间社会组织举行了会议，包括巴勒斯坦残疾人组织、人权组织、服务提供组织、国际人道主义组织以及独立人权委员会。</w:t>
      </w:r>
    </w:p>
    <w:p w14:paraId="5797CBE8" w14:textId="3E1CF92E" w:rsidR="00B14CD2" w:rsidRPr="008612B8" w:rsidRDefault="008612B8" w:rsidP="008612B8">
      <w:pPr>
        <w:pStyle w:val="SingleTxtGC"/>
        <w:rPr>
          <w:lang w:val="en-GB"/>
        </w:rPr>
      </w:pPr>
      <w:r w:rsidRPr="008612B8">
        <w:rPr>
          <w:lang w:val="en-GB"/>
        </w:rPr>
        <w:t>4</w:t>
      </w:r>
      <w:r w:rsidR="00B14CD2" w:rsidRPr="008612B8">
        <w:rPr>
          <w:lang w:val="en-GB"/>
        </w:rPr>
        <w:t>.</w:t>
      </w:r>
      <w:r w:rsidR="00B14CD2" w:rsidRPr="008612B8">
        <w:rPr>
          <w:lang w:val="en-GB"/>
        </w:rPr>
        <w:tab/>
      </w:r>
      <w:r w:rsidR="00B14CD2" w:rsidRPr="008612B8">
        <w:rPr>
          <w:rFonts w:hint="eastAsia"/>
          <w:lang w:val="en-GB"/>
        </w:rPr>
        <w:t>委员会在</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8</w:t>
      </w:r>
      <w:r w:rsidR="00B14CD2" w:rsidRPr="008612B8">
        <w:rPr>
          <w:rFonts w:hint="eastAsia"/>
          <w:lang w:val="en-GB"/>
        </w:rPr>
        <w:t>月</w:t>
      </w:r>
      <w:r w:rsidRPr="008612B8">
        <w:rPr>
          <w:rFonts w:hint="eastAsia"/>
          <w:lang w:val="en-GB"/>
        </w:rPr>
        <w:t>14</w:t>
      </w:r>
      <w:r w:rsidR="00B14CD2" w:rsidRPr="008612B8">
        <w:rPr>
          <w:rFonts w:hint="eastAsia"/>
          <w:lang w:val="en-GB"/>
        </w:rPr>
        <w:t>日第</w:t>
      </w:r>
      <w:r w:rsidRPr="008612B8">
        <w:rPr>
          <w:rFonts w:hint="eastAsia"/>
          <w:lang w:val="en-GB"/>
        </w:rPr>
        <w:t>794</w:t>
      </w:r>
      <w:r w:rsidR="00B14CD2" w:rsidRPr="008612B8">
        <w:rPr>
          <w:rFonts w:hint="eastAsia"/>
          <w:lang w:val="en-GB"/>
        </w:rPr>
        <w:t>次会议上，</w:t>
      </w:r>
      <w:r w:rsidR="00CC1367" w:rsidRPr="008612B8">
        <w:rPr>
          <w:vertAlign w:val="superscript"/>
          <w:lang w:val="en-GB"/>
        </w:rPr>
        <w:footnoteReference w:id="18"/>
      </w:r>
      <w:r w:rsidR="00CC1367" w:rsidRPr="00542072">
        <w:rPr>
          <w:lang w:val="en-GB"/>
        </w:rPr>
        <w:t xml:space="preserve"> </w:t>
      </w:r>
      <w:r w:rsidR="00B14CD2" w:rsidRPr="008612B8">
        <w:rPr>
          <w:rFonts w:hint="eastAsia"/>
          <w:lang w:val="en-GB"/>
        </w:rPr>
        <w:t>与埃及、约旦和巴勒斯坦国的缔约国代表团举行了公开对话，这些代表团表示愿意提供受武装冲突影响的残疾人状况的最新情况。委员会赞赏这些缔约国代表团在公开会议上对口头提问</w:t>
      </w:r>
      <w:proofErr w:type="gramStart"/>
      <w:r w:rsidR="00B14CD2" w:rsidRPr="008612B8">
        <w:rPr>
          <w:rFonts w:hint="eastAsia"/>
          <w:lang w:val="en-GB"/>
        </w:rPr>
        <w:t>作出</w:t>
      </w:r>
      <w:proofErr w:type="gramEnd"/>
      <w:r w:rsidR="00B14CD2" w:rsidRPr="008612B8">
        <w:rPr>
          <w:rFonts w:hint="eastAsia"/>
          <w:lang w:val="en-GB"/>
        </w:rPr>
        <w:t>答复。</w:t>
      </w:r>
    </w:p>
    <w:p w14:paraId="7576674F" w14:textId="58A6532B" w:rsidR="00B14CD2" w:rsidRPr="008612B8" w:rsidRDefault="008612B8" w:rsidP="008612B8">
      <w:pPr>
        <w:pStyle w:val="SingleTxtGC"/>
        <w:rPr>
          <w:lang w:val="en-GB"/>
        </w:rPr>
      </w:pPr>
      <w:r w:rsidRPr="008612B8">
        <w:rPr>
          <w:lang w:val="en-GB"/>
        </w:rPr>
        <w:t>5</w:t>
      </w:r>
      <w:r w:rsidR="00B14CD2" w:rsidRPr="008612B8">
        <w:rPr>
          <w:lang w:val="en-GB"/>
        </w:rPr>
        <w:t>.</w:t>
      </w:r>
      <w:r w:rsidR="00B14CD2" w:rsidRPr="008612B8">
        <w:rPr>
          <w:lang w:val="en-GB"/>
        </w:rPr>
        <w:tab/>
      </w:r>
      <w:r w:rsidR="00B14CD2" w:rsidRPr="008612B8">
        <w:rPr>
          <w:rFonts w:hint="eastAsia"/>
          <w:lang w:val="en-GB"/>
        </w:rPr>
        <w:t>委员会未收到以色列应委员会请求提交的任何书面资料。在没有此类资料的情况下，委员会回顾关于以色列初次报告的结论性意见，特别是关于《公约》第十一条的意见。</w:t>
      </w:r>
    </w:p>
    <w:p w14:paraId="5A662E58" w14:textId="3499C494" w:rsidR="00B14CD2" w:rsidRPr="008612B8" w:rsidRDefault="008612B8" w:rsidP="008612B8">
      <w:pPr>
        <w:pStyle w:val="SingleTxtGC"/>
        <w:rPr>
          <w:lang w:val="en-GB"/>
        </w:rPr>
      </w:pPr>
      <w:r w:rsidRPr="008612B8">
        <w:rPr>
          <w:lang w:val="en-GB"/>
        </w:rPr>
        <w:t>6</w:t>
      </w:r>
      <w:r w:rsidR="00B14CD2" w:rsidRPr="008612B8">
        <w:rPr>
          <w:lang w:val="en-GB"/>
        </w:rPr>
        <w:t>.</w:t>
      </w:r>
      <w:r w:rsidR="00B14CD2" w:rsidRPr="008612B8">
        <w:rPr>
          <w:lang w:val="en-GB"/>
        </w:rPr>
        <w:tab/>
      </w:r>
      <w:r w:rsidR="00B14CD2" w:rsidRPr="008612B8">
        <w:rPr>
          <w:rFonts w:hint="eastAsia"/>
          <w:lang w:val="en-GB"/>
        </w:rPr>
        <w:t>委员会未寻求加沙事实当局哈马斯提供资料，也未收到此类资料。委员会注意到哈马斯作为一个武装团体，以非国家行为体的身份参与了敌对行动。目前没有一个明确的框架界定人权义务是否适用于非国家武装行为体，也</w:t>
      </w:r>
      <w:proofErr w:type="gramStart"/>
      <w:r w:rsidR="00B14CD2" w:rsidRPr="008612B8">
        <w:rPr>
          <w:rFonts w:hint="eastAsia"/>
          <w:lang w:val="en-GB"/>
        </w:rPr>
        <w:t>缺乏问</w:t>
      </w:r>
      <w:proofErr w:type="gramEnd"/>
      <w:r w:rsidR="00B14CD2" w:rsidRPr="008612B8">
        <w:rPr>
          <w:rFonts w:hint="eastAsia"/>
          <w:lang w:val="en-GB"/>
        </w:rPr>
        <w:t>责机制，这影响到在其控制下生活的民众的人权得到尊重和落实的情况。</w:t>
      </w:r>
    </w:p>
    <w:p w14:paraId="1D0CCE7F" w14:textId="56D14365" w:rsidR="00B14CD2" w:rsidRPr="008612B8" w:rsidRDefault="008612B8" w:rsidP="008612B8">
      <w:pPr>
        <w:pStyle w:val="SingleTxtGC"/>
        <w:rPr>
          <w:lang w:val="en-GB"/>
        </w:rPr>
      </w:pPr>
      <w:r w:rsidRPr="008612B8">
        <w:rPr>
          <w:lang w:val="en-GB"/>
        </w:rPr>
        <w:t>7</w:t>
      </w:r>
      <w:r w:rsidR="00B14CD2" w:rsidRPr="008612B8">
        <w:rPr>
          <w:lang w:val="en-GB"/>
        </w:rPr>
        <w:t>.</w:t>
      </w:r>
      <w:r w:rsidR="00B14CD2" w:rsidRPr="008612B8">
        <w:rPr>
          <w:lang w:val="en-GB"/>
        </w:rPr>
        <w:tab/>
      </w:r>
      <w:r w:rsidR="00B14CD2" w:rsidRPr="008612B8">
        <w:rPr>
          <w:rFonts w:hint="eastAsia"/>
          <w:lang w:val="en-GB"/>
        </w:rPr>
        <w:t>委员会在</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8</w:t>
      </w:r>
      <w:r w:rsidR="00B14CD2" w:rsidRPr="008612B8">
        <w:rPr>
          <w:rFonts w:hint="eastAsia"/>
          <w:lang w:val="en-GB"/>
        </w:rPr>
        <w:t>月</w:t>
      </w:r>
      <w:r w:rsidRPr="008612B8">
        <w:rPr>
          <w:rFonts w:hint="eastAsia"/>
          <w:lang w:val="en-GB"/>
        </w:rPr>
        <w:t>26</w:t>
      </w:r>
      <w:r w:rsidR="00B14CD2" w:rsidRPr="008612B8">
        <w:rPr>
          <w:rFonts w:hint="eastAsia"/>
          <w:lang w:val="en-GB"/>
        </w:rPr>
        <w:t>日第</w:t>
      </w:r>
      <w:r w:rsidRPr="008612B8">
        <w:rPr>
          <w:rFonts w:hint="eastAsia"/>
          <w:lang w:val="en-GB"/>
        </w:rPr>
        <w:t>81</w:t>
      </w:r>
      <w:r w:rsidR="00B14CD2" w:rsidRPr="008612B8">
        <w:rPr>
          <w:rFonts w:hint="eastAsia"/>
          <w:lang w:val="en-GB"/>
        </w:rPr>
        <w:t>0</w:t>
      </w:r>
      <w:r w:rsidR="00B14CD2" w:rsidRPr="008612B8">
        <w:rPr>
          <w:rFonts w:hint="eastAsia"/>
          <w:lang w:val="en-GB"/>
        </w:rPr>
        <w:t>次会议上</w:t>
      </w:r>
      <w:r w:rsidR="00CC1367" w:rsidRPr="008612B8">
        <w:rPr>
          <w:vertAlign w:val="superscript"/>
          <w:lang w:val="en-GB"/>
        </w:rPr>
        <w:footnoteReference w:id="19"/>
      </w:r>
      <w:r w:rsidR="00CC1367" w:rsidRPr="00542072">
        <w:rPr>
          <w:lang w:val="en-GB"/>
        </w:rPr>
        <w:t xml:space="preserve"> </w:t>
      </w:r>
      <w:r w:rsidR="00B14CD2" w:rsidRPr="008612B8">
        <w:rPr>
          <w:rFonts w:hint="eastAsia"/>
          <w:lang w:val="en-GB"/>
        </w:rPr>
        <w:t>通过本报告，将其列为第三十三届会议报告的附件。</w:t>
      </w:r>
    </w:p>
    <w:p w14:paraId="0F5AA087" w14:textId="77777777" w:rsidR="00B14CD2" w:rsidRPr="008612B8" w:rsidRDefault="00B14CD2" w:rsidP="00B571AC">
      <w:pPr>
        <w:pStyle w:val="HChGC"/>
        <w:rPr>
          <w:lang w:val="en-GB"/>
        </w:rPr>
      </w:pPr>
      <w:r w:rsidRPr="008612B8">
        <w:rPr>
          <w:lang w:val="en-GB"/>
        </w:rPr>
        <w:tab/>
      </w:r>
      <w:r w:rsidRPr="008612B8">
        <w:rPr>
          <w:rFonts w:hint="eastAsia"/>
          <w:lang w:val="en-GB"/>
        </w:rPr>
        <w:t>二</w:t>
      </w:r>
      <w:r w:rsidRPr="008612B8">
        <w:rPr>
          <w:lang w:val="en-GB"/>
        </w:rPr>
        <w:t>.</w:t>
      </w:r>
      <w:r w:rsidRPr="008612B8">
        <w:rPr>
          <w:lang w:val="en-GB"/>
        </w:rPr>
        <w:tab/>
      </w:r>
      <w:r w:rsidRPr="008612B8">
        <w:rPr>
          <w:rFonts w:hint="eastAsia"/>
          <w:lang w:val="en-GB"/>
        </w:rPr>
        <w:t>武装冲突局势中残疾人的保护</w:t>
      </w:r>
    </w:p>
    <w:p w14:paraId="22CD0BF9" w14:textId="37E17BFF" w:rsidR="00B14CD2" w:rsidRPr="008612B8" w:rsidRDefault="00B14CD2" w:rsidP="00B571AC">
      <w:pPr>
        <w:pStyle w:val="H1GC"/>
        <w:rPr>
          <w:lang w:val="en-GB"/>
        </w:rPr>
      </w:pPr>
      <w:r w:rsidRPr="008612B8">
        <w:rPr>
          <w:lang w:val="en-GB"/>
        </w:rPr>
        <w:tab/>
      </w:r>
      <w:r w:rsidR="008612B8" w:rsidRPr="008612B8">
        <w:rPr>
          <w:lang w:val="en-GB"/>
        </w:rPr>
        <w:t>A</w:t>
      </w:r>
      <w:r w:rsidRPr="008612B8">
        <w:rPr>
          <w:lang w:val="en-GB"/>
        </w:rPr>
        <w:t>.</w:t>
      </w:r>
      <w:r w:rsidRPr="008612B8">
        <w:rPr>
          <w:lang w:val="en-GB"/>
        </w:rPr>
        <w:tab/>
      </w:r>
      <w:r w:rsidRPr="008612B8">
        <w:rPr>
          <w:rFonts w:hint="eastAsia"/>
          <w:lang w:val="en-GB"/>
        </w:rPr>
        <w:t>危难情况和人道主义紧急情况</w:t>
      </w:r>
      <w:r w:rsidRPr="008612B8">
        <w:rPr>
          <w:rFonts w:hint="eastAsia"/>
          <w:lang w:val="en-GB"/>
        </w:rPr>
        <w:t>(</w:t>
      </w:r>
      <w:r w:rsidRPr="008612B8">
        <w:rPr>
          <w:rFonts w:hint="eastAsia"/>
          <w:lang w:val="en-GB"/>
        </w:rPr>
        <w:t>第十一条</w:t>
      </w:r>
      <w:r w:rsidRPr="008612B8">
        <w:rPr>
          <w:rFonts w:hint="eastAsia"/>
          <w:lang w:val="en-GB"/>
        </w:rPr>
        <w:t>)</w:t>
      </w:r>
    </w:p>
    <w:p w14:paraId="2F511A63" w14:textId="0FACFDBF" w:rsidR="00B14CD2" w:rsidRPr="008612B8" w:rsidRDefault="008612B8" w:rsidP="008612B8">
      <w:pPr>
        <w:pStyle w:val="SingleTxtGC"/>
        <w:rPr>
          <w:lang w:val="en-GB"/>
        </w:rPr>
      </w:pPr>
      <w:r w:rsidRPr="008612B8">
        <w:rPr>
          <w:lang w:val="en-GB"/>
        </w:rPr>
        <w:t>8</w:t>
      </w:r>
      <w:r w:rsidR="00B14CD2" w:rsidRPr="008612B8">
        <w:rPr>
          <w:lang w:val="en-GB"/>
        </w:rPr>
        <w:t>.</w:t>
      </w:r>
      <w:r w:rsidR="00B14CD2" w:rsidRPr="008612B8">
        <w:rPr>
          <w:lang w:val="en-GB"/>
        </w:rPr>
        <w:tab/>
      </w:r>
      <w:r w:rsidR="00B14CD2" w:rsidRPr="008612B8">
        <w:rPr>
          <w:rFonts w:hint="eastAsia"/>
          <w:lang w:val="en-GB"/>
        </w:rPr>
        <w:t>《公约》第十一条要求缔约国依照国际法包括国际人道法和国际人权法规定的义务，采取一切必要措施，确保在危难情况下，包括在发生武装冲突、人道主义紧急情况和自然灾害时，残疾人获得保护和安全。</w:t>
      </w:r>
    </w:p>
    <w:p w14:paraId="556E1404" w14:textId="122C0636" w:rsidR="00B14CD2" w:rsidRPr="008612B8" w:rsidRDefault="008612B8" w:rsidP="008612B8">
      <w:pPr>
        <w:pStyle w:val="SingleTxtGC"/>
        <w:rPr>
          <w:lang w:val="en-GB"/>
        </w:rPr>
      </w:pPr>
      <w:r w:rsidRPr="008612B8">
        <w:rPr>
          <w:lang w:val="en-GB"/>
        </w:rPr>
        <w:t>9</w:t>
      </w:r>
      <w:r w:rsidR="00B14CD2" w:rsidRPr="008612B8">
        <w:rPr>
          <w:lang w:val="en-GB"/>
        </w:rPr>
        <w:t>.</w:t>
      </w:r>
      <w:r w:rsidR="00B14CD2" w:rsidRPr="008612B8">
        <w:rPr>
          <w:lang w:val="en-GB"/>
        </w:rPr>
        <w:tab/>
      </w:r>
      <w:r w:rsidR="00B14CD2" w:rsidRPr="008612B8">
        <w:rPr>
          <w:rFonts w:hint="eastAsia"/>
          <w:lang w:val="en-GB"/>
        </w:rPr>
        <w:t>委员会注意到安全理事会</w:t>
      </w:r>
      <w:r w:rsidRPr="008612B8">
        <w:rPr>
          <w:rFonts w:hint="eastAsia"/>
          <w:lang w:val="en-GB"/>
        </w:rPr>
        <w:t>2</w:t>
      </w:r>
      <w:r w:rsidR="00B14CD2" w:rsidRPr="008612B8">
        <w:rPr>
          <w:rFonts w:hint="eastAsia"/>
          <w:lang w:val="en-GB"/>
        </w:rPr>
        <w:t>0</w:t>
      </w:r>
      <w:r w:rsidRPr="008612B8">
        <w:rPr>
          <w:rFonts w:hint="eastAsia"/>
          <w:lang w:val="en-GB"/>
        </w:rPr>
        <w:t>19</w:t>
      </w:r>
      <w:r w:rsidR="00B14CD2" w:rsidRPr="008612B8">
        <w:rPr>
          <w:rFonts w:hint="eastAsia"/>
          <w:lang w:val="en-GB"/>
        </w:rPr>
        <w:t>年</w:t>
      </w:r>
      <w:r w:rsidRPr="008612B8">
        <w:rPr>
          <w:rFonts w:hint="eastAsia"/>
          <w:lang w:val="en-GB"/>
        </w:rPr>
        <w:t>6</w:t>
      </w:r>
      <w:r w:rsidR="00B14CD2" w:rsidRPr="008612B8">
        <w:rPr>
          <w:rFonts w:hint="eastAsia"/>
          <w:lang w:val="en-GB"/>
        </w:rPr>
        <w:t>月</w:t>
      </w:r>
      <w:r w:rsidRPr="008612B8">
        <w:rPr>
          <w:rFonts w:hint="eastAsia"/>
          <w:lang w:val="en-GB"/>
        </w:rPr>
        <w:t>2</w:t>
      </w:r>
      <w:r w:rsidR="00B14CD2" w:rsidRPr="008612B8">
        <w:rPr>
          <w:rFonts w:hint="eastAsia"/>
          <w:lang w:val="en-GB"/>
        </w:rPr>
        <w:t>0</w:t>
      </w:r>
      <w:r w:rsidR="00B14CD2" w:rsidRPr="008612B8">
        <w:rPr>
          <w:rFonts w:hint="eastAsia"/>
          <w:lang w:val="en-GB"/>
        </w:rPr>
        <w:t>日第</w:t>
      </w:r>
      <w:r w:rsidRPr="008612B8">
        <w:rPr>
          <w:rFonts w:hint="eastAsia"/>
          <w:lang w:val="en-GB"/>
        </w:rPr>
        <w:t>2475</w:t>
      </w:r>
      <w:r w:rsidR="00B14CD2" w:rsidRPr="008612B8">
        <w:rPr>
          <w:rFonts w:hint="eastAsia"/>
          <w:lang w:val="en-GB"/>
        </w:rPr>
        <w:t>(</w:t>
      </w:r>
      <w:r w:rsidRPr="008612B8">
        <w:rPr>
          <w:rFonts w:hint="eastAsia"/>
          <w:lang w:val="en-GB"/>
        </w:rPr>
        <w:t>2</w:t>
      </w:r>
      <w:r w:rsidR="00B14CD2" w:rsidRPr="008612B8">
        <w:rPr>
          <w:rFonts w:hint="eastAsia"/>
          <w:lang w:val="en-GB"/>
        </w:rPr>
        <w:t>0</w:t>
      </w:r>
      <w:r w:rsidRPr="008612B8">
        <w:rPr>
          <w:rFonts w:hint="eastAsia"/>
          <w:lang w:val="en-GB"/>
        </w:rPr>
        <w:t>19</w:t>
      </w:r>
      <w:r w:rsidR="00B14CD2" w:rsidRPr="008612B8">
        <w:rPr>
          <w:rFonts w:hint="eastAsia"/>
          <w:lang w:val="en-GB"/>
        </w:rPr>
        <w:t>)</w:t>
      </w:r>
      <w:r w:rsidR="00B14CD2" w:rsidRPr="008612B8">
        <w:rPr>
          <w:rFonts w:hint="eastAsia"/>
          <w:lang w:val="en-GB"/>
        </w:rPr>
        <w:t>号决议，其中忆及《公约》，特别是关于危难情况和人道主义紧急情况的第十一条，并敦促缔约国遵守《公约》对其适用的义务。</w:t>
      </w:r>
    </w:p>
    <w:p w14:paraId="7B02C54D" w14:textId="2817F844" w:rsidR="00B14CD2" w:rsidRPr="008612B8" w:rsidRDefault="00B14CD2" w:rsidP="00B571AC">
      <w:pPr>
        <w:pStyle w:val="H1GC"/>
        <w:rPr>
          <w:lang w:val="en-GB"/>
        </w:rPr>
      </w:pPr>
      <w:r w:rsidRPr="008612B8">
        <w:rPr>
          <w:lang w:val="en-GB"/>
        </w:rPr>
        <w:tab/>
      </w:r>
      <w:r w:rsidR="008612B8" w:rsidRPr="008612B8">
        <w:rPr>
          <w:lang w:val="en-GB"/>
        </w:rPr>
        <w:t>B</w:t>
      </w:r>
      <w:r w:rsidRPr="008612B8">
        <w:rPr>
          <w:lang w:val="en-GB"/>
        </w:rPr>
        <w:t>.</w:t>
      </w:r>
      <w:r w:rsidRPr="008612B8">
        <w:rPr>
          <w:lang w:val="en-GB"/>
        </w:rPr>
        <w:tab/>
      </w:r>
      <w:r w:rsidRPr="008612B8">
        <w:rPr>
          <w:rFonts w:hint="eastAsia"/>
          <w:lang w:val="en-GB"/>
        </w:rPr>
        <w:t>国际机制与巴勒斯坦被占领土的状况</w:t>
      </w:r>
    </w:p>
    <w:p w14:paraId="345811BC" w14:textId="5B141E85" w:rsidR="00B14CD2" w:rsidRPr="008612B8" w:rsidRDefault="008612B8" w:rsidP="008612B8">
      <w:pPr>
        <w:pStyle w:val="SingleTxtGC"/>
        <w:rPr>
          <w:lang w:val="en-GB"/>
        </w:rPr>
      </w:pPr>
      <w:r w:rsidRPr="008612B8">
        <w:rPr>
          <w:lang w:val="en-GB"/>
        </w:rPr>
        <w:t>1</w:t>
      </w:r>
      <w:r w:rsidR="00B14CD2" w:rsidRPr="008612B8">
        <w:rPr>
          <w:lang w:val="en-GB"/>
        </w:rPr>
        <w:t>0.</w:t>
      </w:r>
      <w:r w:rsidR="00B14CD2" w:rsidRPr="008612B8">
        <w:rPr>
          <w:lang w:val="en-GB"/>
        </w:rPr>
        <w:tab/>
      </w:r>
      <w:r w:rsidR="00B14CD2" w:rsidRPr="008612B8">
        <w:rPr>
          <w:rFonts w:hint="eastAsia"/>
          <w:lang w:val="en-GB"/>
        </w:rPr>
        <w:t>委员会注意到国际法院、国际刑事法院和国际人权机制采取的措施，包括以下措施：</w:t>
      </w:r>
    </w:p>
    <w:p w14:paraId="31AD2F64" w14:textId="4706BC28"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国际法院</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7</w:t>
      </w:r>
      <w:r w:rsidRPr="008612B8">
        <w:rPr>
          <w:rFonts w:hint="eastAsia"/>
          <w:lang w:val="en-GB"/>
        </w:rPr>
        <w:t>月</w:t>
      </w:r>
      <w:r w:rsidR="008612B8" w:rsidRPr="008612B8">
        <w:rPr>
          <w:rFonts w:hint="eastAsia"/>
          <w:lang w:val="en-GB"/>
        </w:rPr>
        <w:t>19</w:t>
      </w:r>
      <w:r w:rsidRPr="008612B8">
        <w:rPr>
          <w:rFonts w:hint="eastAsia"/>
          <w:lang w:val="en-GB"/>
        </w:rPr>
        <w:t>日在</w:t>
      </w:r>
      <w:r w:rsidRPr="00B228F0">
        <w:rPr>
          <w:rFonts w:ascii="Time New Roman" w:eastAsia="楷体" w:hAnsi="Time New Roman" w:hint="eastAsia"/>
          <w:lang w:val="en-GB"/>
        </w:rPr>
        <w:t>以色列在包括东耶路撒冷在内的巴勒斯坦被占领土的政策和做法的法律后果案</w:t>
      </w:r>
      <w:r w:rsidRPr="008612B8">
        <w:rPr>
          <w:rFonts w:hint="eastAsia"/>
          <w:lang w:val="en-GB"/>
        </w:rPr>
        <w:t>中的咨询意见；</w:t>
      </w:r>
      <w:r w:rsidRPr="008612B8">
        <w:rPr>
          <w:vertAlign w:val="superscript"/>
          <w:lang w:val="en-GB"/>
        </w:rPr>
        <w:footnoteReference w:id="20"/>
      </w:r>
    </w:p>
    <w:p w14:paraId="5BFFDDDA" w14:textId="622993C7" w:rsidR="00B14CD2" w:rsidRPr="008612B8" w:rsidRDefault="00B14CD2" w:rsidP="008612B8">
      <w:pPr>
        <w:pStyle w:val="SingleTxtGC"/>
        <w:rPr>
          <w:lang w:val="en-GB"/>
        </w:rPr>
      </w:pPr>
      <w:r w:rsidRPr="008612B8">
        <w:rPr>
          <w:lang w:val="en-GB"/>
        </w:rPr>
        <w:lastRenderedPageBreak/>
        <w:tab/>
        <w:t>(</w:t>
      </w:r>
      <w:r w:rsidR="008612B8" w:rsidRPr="008612B8">
        <w:rPr>
          <w:lang w:val="en-GB"/>
        </w:rPr>
        <w:t>b</w:t>
      </w:r>
      <w:r w:rsidRPr="008612B8">
        <w:rPr>
          <w:lang w:val="en-GB"/>
        </w:rPr>
        <w:t>)</w:t>
      </w:r>
      <w:r w:rsidRPr="008612B8">
        <w:rPr>
          <w:lang w:val="en-GB"/>
        </w:rPr>
        <w:tab/>
      </w:r>
      <w:r w:rsidRPr="008612B8">
        <w:rPr>
          <w:rFonts w:hint="eastAsia"/>
          <w:lang w:val="en-GB"/>
        </w:rPr>
        <w:t>国际法院于</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1</w:t>
      </w:r>
      <w:r w:rsidRPr="008612B8">
        <w:rPr>
          <w:rFonts w:hint="eastAsia"/>
          <w:lang w:val="en-GB"/>
        </w:rPr>
        <w:t>月</w:t>
      </w:r>
      <w:r w:rsidR="008612B8" w:rsidRPr="008612B8">
        <w:rPr>
          <w:rFonts w:hint="eastAsia"/>
          <w:lang w:val="en-GB"/>
        </w:rPr>
        <w:t>26</w:t>
      </w:r>
      <w:r w:rsidRPr="008612B8">
        <w:rPr>
          <w:rFonts w:hint="eastAsia"/>
          <w:lang w:val="en-GB"/>
        </w:rPr>
        <w:t>日、</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3</w:t>
      </w:r>
      <w:r w:rsidRPr="008612B8">
        <w:rPr>
          <w:rFonts w:hint="eastAsia"/>
          <w:lang w:val="en-GB"/>
        </w:rPr>
        <w:t>月</w:t>
      </w:r>
      <w:r w:rsidR="008612B8" w:rsidRPr="008612B8">
        <w:rPr>
          <w:rFonts w:hint="eastAsia"/>
          <w:lang w:val="en-GB"/>
        </w:rPr>
        <w:t>28</w:t>
      </w:r>
      <w:r w:rsidRPr="008612B8">
        <w:rPr>
          <w:rFonts w:hint="eastAsia"/>
          <w:lang w:val="en-GB"/>
        </w:rPr>
        <w:t>日和</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5</w:t>
      </w:r>
      <w:r w:rsidRPr="008612B8">
        <w:rPr>
          <w:rFonts w:hint="eastAsia"/>
          <w:lang w:val="en-GB"/>
        </w:rPr>
        <w:t>月</w:t>
      </w:r>
      <w:r w:rsidR="008612B8" w:rsidRPr="008612B8">
        <w:rPr>
          <w:rFonts w:hint="eastAsia"/>
          <w:lang w:val="en-GB"/>
        </w:rPr>
        <w:t>24</w:t>
      </w:r>
      <w:r w:rsidRPr="008612B8">
        <w:rPr>
          <w:rFonts w:hint="eastAsia"/>
          <w:lang w:val="en-GB"/>
        </w:rPr>
        <w:t>日在</w:t>
      </w:r>
      <w:r w:rsidRPr="007717A9">
        <w:rPr>
          <w:rFonts w:ascii="Time New Roman" w:eastAsia="楷体" w:hAnsi="Time New Roman" w:hint="eastAsia"/>
          <w:lang w:val="en-GB"/>
        </w:rPr>
        <w:t>《防止及惩治灭绝种族罪公约》在加沙地带的适用</w:t>
      </w:r>
      <w:r w:rsidRPr="007717A9">
        <w:rPr>
          <w:rFonts w:ascii="Time New Roman" w:eastAsia="楷体" w:hAnsi="Time New Roman" w:hint="eastAsia"/>
          <w:lang w:val="en-GB"/>
        </w:rPr>
        <w:t>(</w:t>
      </w:r>
      <w:r w:rsidRPr="007717A9">
        <w:rPr>
          <w:rFonts w:ascii="Time New Roman" w:eastAsia="楷体" w:hAnsi="Time New Roman" w:hint="eastAsia"/>
          <w:lang w:val="en-GB"/>
        </w:rPr>
        <w:t>南非诉以色列</w:t>
      </w:r>
      <w:r w:rsidRPr="007717A9">
        <w:rPr>
          <w:rFonts w:ascii="Time New Roman" w:eastAsia="楷体" w:hAnsi="Time New Roman" w:hint="eastAsia"/>
          <w:lang w:val="en-GB"/>
        </w:rPr>
        <w:t>)</w:t>
      </w:r>
      <w:r w:rsidRPr="007717A9">
        <w:rPr>
          <w:rFonts w:ascii="Time New Roman" w:eastAsia="楷体" w:hAnsi="Time New Roman" w:hint="eastAsia"/>
          <w:lang w:val="en-GB"/>
        </w:rPr>
        <w:t>案</w:t>
      </w:r>
      <w:r w:rsidRPr="008612B8">
        <w:rPr>
          <w:rFonts w:hint="eastAsia"/>
          <w:lang w:val="en-GB"/>
        </w:rPr>
        <w:t>中就诉讼范围内的临时措施发布的命令；</w:t>
      </w:r>
      <w:r w:rsidRPr="008612B8">
        <w:rPr>
          <w:vertAlign w:val="superscript"/>
          <w:lang w:val="en-GB"/>
        </w:rPr>
        <w:footnoteReference w:id="21"/>
      </w:r>
    </w:p>
    <w:p w14:paraId="01EEDBD3" w14:textId="79A76E6C"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国际刑事法院第一预审分庭于</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11</w:t>
      </w:r>
      <w:r w:rsidRPr="008612B8">
        <w:rPr>
          <w:rFonts w:hint="eastAsia"/>
          <w:lang w:val="en-GB"/>
        </w:rPr>
        <w:t>月</w:t>
      </w:r>
      <w:r w:rsidR="008612B8" w:rsidRPr="008612B8">
        <w:rPr>
          <w:rFonts w:hint="eastAsia"/>
          <w:lang w:val="en-GB"/>
        </w:rPr>
        <w:t>21</w:t>
      </w:r>
      <w:r w:rsidRPr="008612B8">
        <w:rPr>
          <w:rFonts w:hint="eastAsia"/>
          <w:lang w:val="en-GB"/>
        </w:rPr>
        <w:t>日就战争罪和危害人类</w:t>
      </w:r>
      <w:proofErr w:type="gramStart"/>
      <w:r w:rsidRPr="008612B8">
        <w:rPr>
          <w:rFonts w:hint="eastAsia"/>
          <w:lang w:val="en-GB"/>
        </w:rPr>
        <w:t>罪发出</w:t>
      </w:r>
      <w:proofErr w:type="gramEnd"/>
      <w:r w:rsidRPr="008612B8">
        <w:rPr>
          <w:rFonts w:hint="eastAsia"/>
          <w:lang w:val="en-GB"/>
        </w:rPr>
        <w:t>的三份逮捕令；</w:t>
      </w:r>
      <w:r w:rsidRPr="008612B8">
        <w:rPr>
          <w:vertAlign w:val="superscript"/>
          <w:lang w:val="en-GB"/>
        </w:rPr>
        <w:footnoteReference w:id="22"/>
      </w:r>
    </w:p>
    <w:p w14:paraId="4373E925" w14:textId="6C50D03F"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联合国人权事务高级专员</w:t>
      </w:r>
      <w:r w:rsidR="008612B8" w:rsidRPr="008612B8">
        <w:rPr>
          <w:rFonts w:hint="eastAsia"/>
          <w:lang w:val="en-GB"/>
        </w:rPr>
        <w:t>2</w:t>
      </w:r>
      <w:r w:rsidRPr="008612B8">
        <w:rPr>
          <w:rFonts w:hint="eastAsia"/>
          <w:lang w:val="en-GB"/>
        </w:rPr>
        <w:t>0</w:t>
      </w:r>
      <w:r w:rsidR="008612B8" w:rsidRPr="008612B8">
        <w:rPr>
          <w:rFonts w:hint="eastAsia"/>
          <w:lang w:val="en-GB"/>
        </w:rPr>
        <w:t>25</w:t>
      </w:r>
      <w:r w:rsidRPr="008612B8">
        <w:rPr>
          <w:rFonts w:hint="eastAsia"/>
          <w:lang w:val="en-GB"/>
        </w:rPr>
        <w:t>年</w:t>
      </w:r>
      <w:r w:rsidR="008612B8" w:rsidRPr="008612B8">
        <w:rPr>
          <w:rFonts w:hint="eastAsia"/>
          <w:lang w:val="en-GB"/>
        </w:rPr>
        <w:t>3</w:t>
      </w:r>
      <w:r w:rsidRPr="008612B8">
        <w:rPr>
          <w:rFonts w:hint="eastAsia"/>
          <w:lang w:val="en-GB"/>
        </w:rPr>
        <w:t>月向人权理事会提交的报告，涉及以色列在包括东耶路撒冷在内的巴勒斯坦被占领土和被占领的叙利亚戈兰的定居点情况；</w:t>
      </w:r>
      <w:r w:rsidRPr="008612B8">
        <w:rPr>
          <w:vertAlign w:val="superscript"/>
          <w:lang w:val="en-GB"/>
        </w:rPr>
        <w:footnoteReference w:id="23"/>
      </w:r>
    </w:p>
    <w:p w14:paraId="50C412D3" w14:textId="3271022D"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包括东耶路撒冷在内的巴勒斯坦被占领土和以色列问题独立国际调查委员会</w:t>
      </w:r>
      <w:r w:rsidR="008612B8" w:rsidRPr="008612B8">
        <w:rPr>
          <w:rFonts w:hint="eastAsia"/>
          <w:lang w:val="en-GB"/>
        </w:rPr>
        <w:t>2</w:t>
      </w:r>
      <w:r w:rsidRPr="008612B8">
        <w:rPr>
          <w:rFonts w:hint="eastAsia"/>
          <w:lang w:val="en-GB"/>
        </w:rPr>
        <w:t>0</w:t>
      </w:r>
      <w:r w:rsidR="008612B8" w:rsidRPr="008612B8">
        <w:rPr>
          <w:rFonts w:hint="eastAsia"/>
          <w:lang w:val="en-GB"/>
        </w:rPr>
        <w:t>25</w:t>
      </w:r>
      <w:r w:rsidRPr="008612B8">
        <w:rPr>
          <w:rFonts w:hint="eastAsia"/>
          <w:lang w:val="en-GB"/>
        </w:rPr>
        <w:t>年</w:t>
      </w:r>
      <w:r w:rsidR="008612B8" w:rsidRPr="008612B8">
        <w:rPr>
          <w:rFonts w:hint="eastAsia"/>
          <w:lang w:val="en-GB"/>
        </w:rPr>
        <w:t>3</w:t>
      </w:r>
      <w:r w:rsidRPr="008612B8">
        <w:rPr>
          <w:rFonts w:hint="eastAsia"/>
          <w:lang w:val="en-GB"/>
        </w:rPr>
        <w:t>月向人权理事会提交的会议室文件，涉及以色列</w:t>
      </w:r>
      <w:r w:rsidR="008612B8" w:rsidRPr="008612B8">
        <w:rPr>
          <w:rFonts w:hint="eastAsia"/>
          <w:lang w:val="en-GB"/>
        </w:rPr>
        <w:t>2</w:t>
      </w:r>
      <w:r w:rsidRPr="008612B8">
        <w:rPr>
          <w:rFonts w:hint="eastAsia"/>
          <w:lang w:val="en-GB"/>
        </w:rPr>
        <w:t>0</w:t>
      </w:r>
      <w:r w:rsidR="008612B8" w:rsidRPr="008612B8">
        <w:rPr>
          <w:rFonts w:hint="eastAsia"/>
          <w:lang w:val="en-GB"/>
        </w:rPr>
        <w:t>23</w:t>
      </w:r>
      <w:r w:rsidRPr="008612B8">
        <w:rPr>
          <w:rFonts w:hint="eastAsia"/>
          <w:lang w:val="en-GB"/>
        </w:rPr>
        <w:t>年</w:t>
      </w:r>
      <w:r w:rsidR="008612B8" w:rsidRPr="008612B8">
        <w:rPr>
          <w:rFonts w:hint="eastAsia"/>
          <w:lang w:val="en-GB"/>
        </w:rPr>
        <w:t>1</w:t>
      </w:r>
      <w:r w:rsidRPr="008612B8">
        <w:rPr>
          <w:rFonts w:hint="eastAsia"/>
          <w:lang w:val="en-GB"/>
        </w:rPr>
        <w:t>0</w:t>
      </w:r>
      <w:r w:rsidRPr="008612B8">
        <w:rPr>
          <w:rFonts w:hint="eastAsia"/>
          <w:lang w:val="en-GB"/>
        </w:rPr>
        <w:t>月</w:t>
      </w:r>
      <w:r w:rsidR="008612B8" w:rsidRPr="008612B8">
        <w:rPr>
          <w:rFonts w:hint="eastAsia"/>
          <w:lang w:val="en-GB"/>
        </w:rPr>
        <w:t>7</w:t>
      </w:r>
      <w:r w:rsidRPr="008612B8">
        <w:rPr>
          <w:rFonts w:hint="eastAsia"/>
          <w:lang w:val="en-GB"/>
        </w:rPr>
        <w:t>日以来系统性使用性暴力、生殖暴力和其他形式的性别暴力的情况；</w:t>
      </w:r>
      <w:r w:rsidRPr="008612B8">
        <w:rPr>
          <w:vertAlign w:val="superscript"/>
          <w:lang w:val="en-GB"/>
        </w:rPr>
        <w:footnoteReference w:id="24"/>
      </w:r>
    </w:p>
    <w:p w14:paraId="0D130617" w14:textId="346D399C" w:rsidR="00B14CD2" w:rsidRPr="008612B8" w:rsidRDefault="00B14CD2" w:rsidP="008612B8">
      <w:pPr>
        <w:pStyle w:val="SingleTxtGC"/>
        <w:rPr>
          <w:lang w:val="en-GB"/>
        </w:rPr>
      </w:pPr>
      <w:r w:rsidRPr="008612B8">
        <w:rPr>
          <w:lang w:val="en-GB"/>
        </w:rPr>
        <w:tab/>
        <w:t>(</w:t>
      </w:r>
      <w:r w:rsidR="008612B8" w:rsidRPr="008612B8">
        <w:rPr>
          <w:lang w:val="en-GB"/>
        </w:rPr>
        <w:t>f</w:t>
      </w:r>
      <w:r w:rsidRPr="008612B8">
        <w:rPr>
          <w:lang w:val="en-GB"/>
        </w:rPr>
        <w:t>)</w:t>
      </w:r>
      <w:r w:rsidRPr="008612B8">
        <w:rPr>
          <w:lang w:val="en-GB"/>
        </w:rPr>
        <w:tab/>
      </w:r>
      <w:r w:rsidR="008612B8" w:rsidRPr="008612B8">
        <w:rPr>
          <w:rFonts w:hint="eastAsia"/>
          <w:lang w:val="en-GB"/>
        </w:rPr>
        <w:t>1967</w:t>
      </w:r>
      <w:r w:rsidRPr="008612B8">
        <w:rPr>
          <w:rFonts w:hint="eastAsia"/>
          <w:lang w:val="en-GB"/>
        </w:rPr>
        <w:t>年以来被占领的巴勒斯坦领土人权状况特别报告员</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1</w:t>
      </w:r>
      <w:r w:rsidRPr="008612B8">
        <w:rPr>
          <w:rFonts w:hint="eastAsia"/>
          <w:lang w:val="en-GB"/>
        </w:rPr>
        <w:t>0</w:t>
      </w:r>
      <w:r w:rsidRPr="008612B8">
        <w:rPr>
          <w:rFonts w:hint="eastAsia"/>
          <w:lang w:val="en-GB"/>
        </w:rPr>
        <w:t>月向联合国大会提交的报告；</w:t>
      </w:r>
      <w:r w:rsidRPr="008612B8">
        <w:rPr>
          <w:vertAlign w:val="superscript"/>
          <w:lang w:val="en-GB"/>
        </w:rPr>
        <w:footnoteReference w:id="25"/>
      </w:r>
    </w:p>
    <w:p w14:paraId="2DDD673D" w14:textId="123AB8E3" w:rsidR="00B14CD2" w:rsidRPr="008612B8" w:rsidRDefault="00B14CD2" w:rsidP="008612B8">
      <w:pPr>
        <w:pStyle w:val="SingleTxtGC"/>
        <w:rPr>
          <w:lang w:val="en-GB"/>
        </w:rPr>
      </w:pPr>
      <w:r w:rsidRPr="008612B8">
        <w:rPr>
          <w:lang w:val="en-GB"/>
        </w:rPr>
        <w:tab/>
        <w:t>(</w:t>
      </w:r>
      <w:r w:rsidR="008612B8" w:rsidRPr="008612B8">
        <w:rPr>
          <w:lang w:val="en-GB"/>
        </w:rPr>
        <w:t>g</w:t>
      </w:r>
      <w:r w:rsidRPr="008612B8">
        <w:rPr>
          <w:lang w:val="en-GB"/>
        </w:rPr>
        <w:t>)</w:t>
      </w:r>
      <w:r w:rsidRPr="008612B8">
        <w:rPr>
          <w:lang w:val="en-GB"/>
        </w:rPr>
        <w:tab/>
      </w:r>
      <w:r w:rsidRPr="008612B8">
        <w:rPr>
          <w:rFonts w:hint="eastAsia"/>
          <w:lang w:val="en-GB"/>
        </w:rPr>
        <w:t>秘书长</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w:t>
      </w:r>
      <w:r w:rsidR="008612B8" w:rsidRPr="008612B8">
        <w:rPr>
          <w:rFonts w:hint="eastAsia"/>
          <w:lang w:val="en-GB"/>
        </w:rPr>
        <w:t>9</w:t>
      </w:r>
      <w:r w:rsidRPr="008612B8">
        <w:rPr>
          <w:rFonts w:hint="eastAsia"/>
          <w:lang w:val="en-GB"/>
        </w:rPr>
        <w:t>月向大会提交的报告，涉及以色列在包括东耶路撒冷在内的巴勒斯坦被占领土和被占领的叙利亚戈兰的定居点情况；</w:t>
      </w:r>
      <w:r w:rsidRPr="008612B8">
        <w:rPr>
          <w:vertAlign w:val="superscript"/>
          <w:lang w:val="en-GB"/>
        </w:rPr>
        <w:footnoteReference w:id="26"/>
      </w:r>
    </w:p>
    <w:p w14:paraId="21CE628F" w14:textId="13043DEF" w:rsidR="00B14CD2" w:rsidRPr="008612B8" w:rsidRDefault="00B14CD2" w:rsidP="008612B8">
      <w:pPr>
        <w:pStyle w:val="SingleTxtGC"/>
        <w:rPr>
          <w:lang w:val="en-GB"/>
        </w:rPr>
      </w:pPr>
      <w:r w:rsidRPr="008612B8">
        <w:rPr>
          <w:lang w:val="en-GB"/>
        </w:rPr>
        <w:tab/>
        <w:t>(</w:t>
      </w:r>
      <w:r w:rsidR="008612B8" w:rsidRPr="008612B8">
        <w:rPr>
          <w:lang w:val="en-GB"/>
        </w:rPr>
        <w:t>h</w:t>
      </w:r>
      <w:r w:rsidRPr="008612B8">
        <w:rPr>
          <w:lang w:val="en-GB"/>
        </w:rPr>
        <w:t>)</w:t>
      </w:r>
      <w:r w:rsidRPr="008612B8">
        <w:rPr>
          <w:lang w:val="en-GB"/>
        </w:rPr>
        <w:tab/>
      </w:r>
      <w:r w:rsidRPr="008612B8">
        <w:rPr>
          <w:rFonts w:hint="eastAsia"/>
          <w:lang w:val="en-GB"/>
        </w:rPr>
        <w:t>包括东耶路撒冷在内的巴勒斯坦被占领土和以色列问题独立国际调查委员会</w:t>
      </w:r>
      <w:r w:rsidR="008612B8" w:rsidRPr="008612B8">
        <w:rPr>
          <w:rFonts w:hint="eastAsia"/>
          <w:lang w:val="en-GB"/>
        </w:rPr>
        <w:t>2</w:t>
      </w:r>
      <w:r w:rsidRPr="008612B8">
        <w:rPr>
          <w:rFonts w:hint="eastAsia"/>
          <w:lang w:val="en-GB"/>
        </w:rPr>
        <w:t>0</w:t>
      </w:r>
      <w:r w:rsidR="008612B8" w:rsidRPr="008612B8">
        <w:rPr>
          <w:rFonts w:hint="eastAsia"/>
          <w:lang w:val="en-GB"/>
        </w:rPr>
        <w:t>25</w:t>
      </w:r>
      <w:r w:rsidRPr="008612B8">
        <w:rPr>
          <w:rFonts w:hint="eastAsia"/>
          <w:lang w:val="en-GB"/>
        </w:rPr>
        <w:t>年</w:t>
      </w:r>
      <w:r w:rsidR="008612B8" w:rsidRPr="008612B8">
        <w:rPr>
          <w:rFonts w:hint="eastAsia"/>
          <w:lang w:val="en-GB"/>
        </w:rPr>
        <w:t>5</w:t>
      </w:r>
      <w:r w:rsidRPr="008612B8">
        <w:rPr>
          <w:rFonts w:hint="eastAsia"/>
          <w:lang w:val="en-GB"/>
        </w:rPr>
        <w:t>月向人权理事会提交的报告中的结论和建议。</w:t>
      </w:r>
      <w:r w:rsidRPr="008612B8">
        <w:rPr>
          <w:vertAlign w:val="superscript"/>
          <w:lang w:val="en-GB"/>
        </w:rPr>
        <w:footnoteReference w:id="27"/>
      </w:r>
    </w:p>
    <w:p w14:paraId="05A7C1CC" w14:textId="77777777" w:rsidR="00B14CD2" w:rsidRPr="008612B8" w:rsidRDefault="00B14CD2" w:rsidP="00B571AC">
      <w:pPr>
        <w:pStyle w:val="HChGC"/>
        <w:rPr>
          <w:lang w:val="en-GB"/>
        </w:rPr>
      </w:pPr>
      <w:r w:rsidRPr="008612B8">
        <w:rPr>
          <w:lang w:val="en-GB"/>
        </w:rPr>
        <w:tab/>
      </w:r>
      <w:r w:rsidRPr="008612B8">
        <w:rPr>
          <w:rFonts w:hint="eastAsia"/>
          <w:lang w:val="en-GB"/>
        </w:rPr>
        <w:t>三</w:t>
      </w:r>
      <w:r w:rsidRPr="008612B8">
        <w:rPr>
          <w:lang w:val="en-GB"/>
        </w:rPr>
        <w:t>.</w:t>
      </w:r>
      <w:r w:rsidRPr="008612B8">
        <w:rPr>
          <w:lang w:val="en-GB"/>
        </w:rPr>
        <w:tab/>
      </w:r>
      <w:r w:rsidRPr="008612B8">
        <w:rPr>
          <w:rFonts w:hint="eastAsia"/>
          <w:lang w:val="en-GB"/>
        </w:rPr>
        <w:t>当前冲突对残疾人的影响</w:t>
      </w:r>
    </w:p>
    <w:p w14:paraId="0FC26B48" w14:textId="4278FE28" w:rsidR="00B14CD2" w:rsidRPr="008612B8" w:rsidRDefault="008612B8" w:rsidP="008612B8">
      <w:pPr>
        <w:pStyle w:val="SingleTxtGC"/>
        <w:rPr>
          <w:lang w:val="en-GB"/>
        </w:rPr>
      </w:pPr>
      <w:r w:rsidRPr="008612B8">
        <w:rPr>
          <w:lang w:val="en-GB"/>
        </w:rPr>
        <w:t>11</w:t>
      </w:r>
      <w:r w:rsidR="00B14CD2" w:rsidRPr="008612B8">
        <w:rPr>
          <w:lang w:val="en-GB"/>
        </w:rPr>
        <w:t>.</w:t>
      </w:r>
      <w:r w:rsidR="00B14CD2" w:rsidRPr="008612B8">
        <w:rPr>
          <w:lang w:val="en-GB"/>
        </w:rPr>
        <w:tab/>
      </w:r>
      <w:r w:rsidR="00B14CD2" w:rsidRPr="008612B8">
        <w:rPr>
          <w:rFonts w:hint="eastAsia"/>
          <w:lang w:val="en-GB"/>
        </w:rPr>
        <w:t>委员会收到的资料表明，</w:t>
      </w:r>
      <w:r w:rsidRPr="008612B8">
        <w:rPr>
          <w:rFonts w:hint="eastAsia"/>
          <w:lang w:val="en-GB"/>
        </w:rPr>
        <w:t>2</w:t>
      </w:r>
      <w:r w:rsidR="00B14CD2" w:rsidRPr="008612B8">
        <w:rPr>
          <w:rFonts w:hint="eastAsia"/>
          <w:lang w:val="en-GB"/>
        </w:rPr>
        <w:t>0</w:t>
      </w:r>
      <w:r w:rsidRPr="008612B8">
        <w:rPr>
          <w:rFonts w:hint="eastAsia"/>
          <w:lang w:val="en-GB"/>
        </w:rPr>
        <w:t>23</w:t>
      </w:r>
      <w:r w:rsidR="00B14CD2" w:rsidRPr="008612B8">
        <w:rPr>
          <w:rFonts w:hint="eastAsia"/>
          <w:lang w:val="en-GB"/>
        </w:rPr>
        <w:t>年</w:t>
      </w:r>
      <w:r w:rsidRPr="008612B8">
        <w:rPr>
          <w:rFonts w:hint="eastAsia"/>
          <w:lang w:val="en-GB"/>
        </w:rPr>
        <w:t>1</w:t>
      </w:r>
      <w:r w:rsidR="00B14CD2" w:rsidRPr="008612B8">
        <w:rPr>
          <w:rFonts w:hint="eastAsia"/>
          <w:lang w:val="en-GB"/>
        </w:rPr>
        <w:t>0</w:t>
      </w:r>
      <w:r w:rsidR="00B14CD2" w:rsidRPr="008612B8">
        <w:rPr>
          <w:rFonts w:hint="eastAsia"/>
          <w:lang w:val="en-GB"/>
        </w:rPr>
        <w:t>月</w:t>
      </w:r>
      <w:r w:rsidRPr="008612B8">
        <w:rPr>
          <w:rFonts w:hint="eastAsia"/>
          <w:lang w:val="en-GB"/>
        </w:rPr>
        <w:t>7</w:t>
      </w:r>
      <w:r w:rsidR="00B14CD2" w:rsidRPr="008612B8">
        <w:rPr>
          <w:rFonts w:hint="eastAsia"/>
          <w:lang w:val="en-GB"/>
        </w:rPr>
        <w:t>日以来，加沙的敌对行动以及包括东耶路撒冷在内的西岸大规模、高强度的暴力活动，使残疾人面临更高风险并受到更为严重的影响。</w:t>
      </w:r>
    </w:p>
    <w:p w14:paraId="309A572A" w14:textId="7BCE04F4" w:rsidR="00B14CD2" w:rsidRPr="008612B8" w:rsidRDefault="008612B8" w:rsidP="008612B8">
      <w:pPr>
        <w:pStyle w:val="SingleTxtGC"/>
        <w:rPr>
          <w:lang w:val="en-GB"/>
        </w:rPr>
      </w:pPr>
      <w:r w:rsidRPr="008612B8">
        <w:rPr>
          <w:lang w:val="en-GB"/>
        </w:rPr>
        <w:t>12</w:t>
      </w:r>
      <w:r w:rsidR="00B14CD2" w:rsidRPr="008612B8">
        <w:rPr>
          <w:lang w:val="en-GB"/>
        </w:rPr>
        <w:t>.</w:t>
      </w:r>
      <w:r w:rsidR="00B14CD2" w:rsidRPr="008612B8">
        <w:rPr>
          <w:lang w:val="en-GB"/>
        </w:rPr>
        <w:tab/>
      </w:r>
      <w:r w:rsidR="00B14CD2" w:rsidRPr="008612B8">
        <w:rPr>
          <w:rFonts w:hint="eastAsia"/>
          <w:lang w:val="en-GB"/>
        </w:rPr>
        <w:t>鉴于遭受占领以及巴勒斯坦内部分裂，巴勒斯坦</w:t>
      </w:r>
      <w:proofErr w:type="gramStart"/>
      <w:r w:rsidR="00B14CD2" w:rsidRPr="008612B8">
        <w:rPr>
          <w:rFonts w:hint="eastAsia"/>
          <w:lang w:val="en-GB"/>
        </w:rPr>
        <w:t>国面临</w:t>
      </w:r>
      <w:proofErr w:type="gramEnd"/>
      <w:r w:rsidR="00B14CD2" w:rsidRPr="008612B8">
        <w:rPr>
          <w:rFonts w:hint="eastAsia"/>
          <w:lang w:val="en-GB"/>
        </w:rPr>
        <w:t>重重困难，难以在加沙履行人权义务。委员会还严重关切，由于巴勒斯坦内部分裂以及以色列对加沙实施封锁，加沙残疾人的处境长期持续恶化。</w:t>
      </w:r>
      <w:r w:rsidR="00B14CD2" w:rsidRPr="008612B8">
        <w:rPr>
          <w:vertAlign w:val="superscript"/>
          <w:lang w:val="en-GB"/>
        </w:rPr>
        <w:footnoteReference w:id="28"/>
      </w:r>
    </w:p>
    <w:p w14:paraId="2C0EADF7" w14:textId="2E8E8E99" w:rsidR="00B14CD2" w:rsidRPr="008612B8" w:rsidRDefault="008612B8" w:rsidP="008612B8">
      <w:pPr>
        <w:pStyle w:val="SingleTxtGC"/>
        <w:rPr>
          <w:lang w:val="en-GB"/>
        </w:rPr>
      </w:pPr>
      <w:r w:rsidRPr="008612B8">
        <w:rPr>
          <w:lang w:val="en-GB"/>
        </w:rPr>
        <w:lastRenderedPageBreak/>
        <w:t>13</w:t>
      </w:r>
      <w:r w:rsidR="00B14CD2" w:rsidRPr="008612B8">
        <w:rPr>
          <w:lang w:val="en-GB"/>
        </w:rPr>
        <w:t>.</w:t>
      </w:r>
      <w:r w:rsidR="00B14CD2" w:rsidRPr="008612B8">
        <w:rPr>
          <w:lang w:val="en-GB"/>
        </w:rPr>
        <w:tab/>
      </w:r>
      <w:r w:rsidR="00B14CD2" w:rsidRPr="008612B8">
        <w:rPr>
          <w:rFonts w:hint="eastAsia"/>
          <w:lang w:val="en-GB"/>
        </w:rPr>
        <w:t>委员会感到关切，收到的资料表明当前敌对行动中残疾男女、儿童及老年人的尊严、人身完整性和生存面临严重风险。委员会还关切地注意到，缔约国在应对巴勒斯坦被占领土人道主义危机时，残疾人的状况一直被边缘化。</w:t>
      </w:r>
    </w:p>
    <w:p w14:paraId="4A34B00D" w14:textId="5E98E773" w:rsidR="00B14CD2" w:rsidRPr="008612B8" w:rsidRDefault="008612B8" w:rsidP="008612B8">
      <w:pPr>
        <w:pStyle w:val="SingleTxtGC"/>
        <w:rPr>
          <w:lang w:val="en-GB"/>
        </w:rPr>
      </w:pPr>
      <w:r w:rsidRPr="008612B8">
        <w:rPr>
          <w:lang w:val="en-GB"/>
        </w:rPr>
        <w:t>14</w:t>
      </w:r>
      <w:r w:rsidR="00B14CD2" w:rsidRPr="008612B8">
        <w:rPr>
          <w:lang w:val="en-GB"/>
        </w:rPr>
        <w:t>.</w:t>
      </w:r>
      <w:r w:rsidR="00B14CD2" w:rsidRPr="008612B8">
        <w:rPr>
          <w:lang w:val="en-GB"/>
        </w:rPr>
        <w:tab/>
      </w:r>
      <w:r w:rsidR="00B14CD2" w:rsidRPr="008612B8">
        <w:rPr>
          <w:rFonts w:hint="eastAsia"/>
          <w:lang w:val="en-GB"/>
        </w:rPr>
        <w:t>委员会的建议涵盖巴勒斯坦国至少</w:t>
      </w:r>
      <w:r w:rsidRPr="008612B8">
        <w:rPr>
          <w:rFonts w:hint="eastAsia"/>
          <w:lang w:val="en-GB"/>
        </w:rPr>
        <w:t>92,71</w:t>
      </w:r>
      <w:r w:rsidR="00B14CD2" w:rsidRPr="008612B8">
        <w:rPr>
          <w:rFonts w:hint="eastAsia"/>
          <w:lang w:val="en-GB"/>
        </w:rPr>
        <w:t>0</w:t>
      </w:r>
      <w:r w:rsidR="00B14CD2" w:rsidRPr="008612B8">
        <w:rPr>
          <w:rFonts w:hint="eastAsia"/>
          <w:lang w:val="en-GB"/>
        </w:rPr>
        <w:t>名残疾人的状况，</w:t>
      </w:r>
      <w:r w:rsidR="00B14CD2" w:rsidRPr="008612B8">
        <w:rPr>
          <w:vertAlign w:val="superscript"/>
          <w:lang w:val="en-GB"/>
        </w:rPr>
        <w:footnoteReference w:id="29"/>
      </w:r>
      <w:r w:rsidR="00B14CD2" w:rsidRPr="008612B8">
        <w:rPr>
          <w:lang w:val="en-GB"/>
        </w:rPr>
        <w:t xml:space="preserve"> </w:t>
      </w:r>
      <w:r w:rsidR="00B14CD2" w:rsidRPr="008612B8">
        <w:rPr>
          <w:rFonts w:hint="eastAsia"/>
          <w:lang w:val="en-GB"/>
        </w:rPr>
        <w:t>其中</w:t>
      </w:r>
      <w:r w:rsidRPr="008612B8">
        <w:rPr>
          <w:rFonts w:hint="eastAsia"/>
          <w:lang w:val="en-GB"/>
        </w:rPr>
        <w:t>7</w:t>
      </w:r>
      <w:r w:rsidR="00B14CD2" w:rsidRPr="008612B8">
        <w:rPr>
          <w:rFonts w:hint="eastAsia"/>
          <w:lang w:val="en-GB"/>
        </w:rPr>
        <w:t>0%</w:t>
      </w:r>
      <w:r w:rsidR="00B14CD2" w:rsidRPr="008612B8">
        <w:rPr>
          <w:rFonts w:hint="eastAsia"/>
          <w:lang w:val="en-GB"/>
        </w:rPr>
        <w:t>是</w:t>
      </w:r>
      <w:r w:rsidR="00B14CD2" w:rsidRPr="0094685F">
        <w:rPr>
          <w:rFonts w:hint="eastAsia"/>
          <w:spacing w:val="-2"/>
          <w:lang w:val="en-GB"/>
        </w:rPr>
        <w:t>妇女和儿童。加沙至少有</w:t>
      </w:r>
      <w:r w:rsidRPr="0094685F">
        <w:rPr>
          <w:rFonts w:hint="eastAsia"/>
          <w:spacing w:val="-2"/>
          <w:lang w:val="en-GB"/>
        </w:rPr>
        <w:t>22,5</w:t>
      </w:r>
      <w:r w:rsidR="00B14CD2" w:rsidRPr="0094685F">
        <w:rPr>
          <w:rFonts w:hint="eastAsia"/>
          <w:spacing w:val="-2"/>
          <w:lang w:val="en-GB"/>
        </w:rPr>
        <w:t>00</w:t>
      </w:r>
      <w:r w:rsidR="00B14CD2" w:rsidRPr="0094685F">
        <w:rPr>
          <w:rFonts w:hint="eastAsia"/>
          <w:spacing w:val="-2"/>
          <w:lang w:val="en-GB"/>
        </w:rPr>
        <w:t>人</w:t>
      </w:r>
      <w:r w:rsidRPr="0094685F">
        <w:rPr>
          <w:rFonts w:hint="eastAsia"/>
          <w:spacing w:val="-2"/>
          <w:lang w:val="en-GB"/>
        </w:rPr>
        <w:t>(</w:t>
      </w:r>
      <w:r w:rsidR="00B14CD2" w:rsidRPr="0094685F">
        <w:rPr>
          <w:rFonts w:hint="eastAsia"/>
          <w:spacing w:val="-2"/>
          <w:lang w:val="en-GB"/>
        </w:rPr>
        <w:t>占受伤总人数的</w:t>
      </w:r>
      <w:r w:rsidRPr="0094685F">
        <w:rPr>
          <w:rFonts w:hint="eastAsia"/>
          <w:spacing w:val="-2"/>
          <w:lang w:val="en-GB"/>
        </w:rPr>
        <w:t>25</w:t>
      </w:r>
      <w:r w:rsidR="00B14CD2" w:rsidRPr="0094685F">
        <w:rPr>
          <w:rFonts w:hint="eastAsia"/>
          <w:spacing w:val="-2"/>
          <w:lang w:val="en-GB"/>
        </w:rPr>
        <w:t>%</w:t>
      </w:r>
      <w:r w:rsidR="00B14CD2" w:rsidRPr="0094685F">
        <w:rPr>
          <w:rFonts w:hint="eastAsia"/>
          <w:spacing w:val="-2"/>
          <w:lang w:val="en-GB"/>
        </w:rPr>
        <w:t>以上</w:t>
      </w:r>
      <w:r w:rsidRPr="0094685F">
        <w:rPr>
          <w:rFonts w:hint="eastAsia"/>
          <w:spacing w:val="-2"/>
          <w:lang w:val="en-GB"/>
        </w:rPr>
        <w:t>)</w:t>
      </w:r>
      <w:r w:rsidR="00B14CD2" w:rsidRPr="0094685F">
        <w:rPr>
          <w:rFonts w:hint="eastAsia"/>
          <w:spacing w:val="-2"/>
          <w:lang w:val="en-GB"/>
        </w:rPr>
        <w:t>在冲突期间致残。</w:t>
      </w:r>
      <w:r w:rsidR="00B14CD2" w:rsidRPr="0094685F">
        <w:rPr>
          <w:spacing w:val="-2"/>
          <w:vertAlign w:val="superscript"/>
          <w:lang w:val="en-GB"/>
        </w:rPr>
        <w:footnoteReference w:id="30"/>
      </w:r>
    </w:p>
    <w:p w14:paraId="6252BBF6" w14:textId="53E88A8C" w:rsidR="00B14CD2" w:rsidRPr="008612B8" w:rsidRDefault="00B14CD2" w:rsidP="00B571AC">
      <w:pPr>
        <w:pStyle w:val="H1GC"/>
        <w:rPr>
          <w:lang w:val="en-GB"/>
        </w:rPr>
      </w:pPr>
      <w:r w:rsidRPr="008612B8">
        <w:rPr>
          <w:lang w:val="en-GB"/>
        </w:rPr>
        <w:tab/>
      </w:r>
      <w:r w:rsidR="008612B8" w:rsidRPr="008612B8">
        <w:rPr>
          <w:lang w:val="en-GB"/>
        </w:rPr>
        <w:t>A</w:t>
      </w:r>
      <w:r w:rsidRPr="008612B8">
        <w:rPr>
          <w:lang w:val="en-GB"/>
        </w:rPr>
        <w:t>.</w:t>
      </w:r>
      <w:r w:rsidRPr="008612B8">
        <w:rPr>
          <w:lang w:val="en-GB"/>
        </w:rPr>
        <w:tab/>
      </w:r>
      <w:r w:rsidRPr="008612B8">
        <w:rPr>
          <w:rFonts w:hint="eastAsia"/>
          <w:lang w:val="en-GB"/>
        </w:rPr>
        <w:t>暴力和死亡风险升高</w:t>
      </w:r>
    </w:p>
    <w:p w14:paraId="1B01B306" w14:textId="721E0D26" w:rsidR="00B14CD2" w:rsidRPr="008612B8" w:rsidRDefault="008612B8" w:rsidP="008612B8">
      <w:pPr>
        <w:pStyle w:val="SingleTxtGC"/>
        <w:rPr>
          <w:lang w:val="en-GB"/>
        </w:rPr>
      </w:pPr>
      <w:r w:rsidRPr="008612B8">
        <w:rPr>
          <w:lang w:val="en-GB"/>
        </w:rPr>
        <w:t>15</w:t>
      </w:r>
      <w:r w:rsidR="00B14CD2" w:rsidRPr="008612B8">
        <w:rPr>
          <w:lang w:val="en-GB"/>
        </w:rPr>
        <w:t>.</w:t>
      </w:r>
      <w:r w:rsidR="00B14CD2" w:rsidRPr="008612B8">
        <w:rPr>
          <w:lang w:val="en-GB"/>
        </w:rPr>
        <w:tab/>
      </w:r>
      <w:r w:rsidR="00B14CD2" w:rsidRPr="008612B8">
        <w:rPr>
          <w:rFonts w:hint="eastAsia"/>
          <w:lang w:val="en-GB"/>
        </w:rPr>
        <w:t>委员会收到的资料表明，巴勒斯坦被占领土至少有</w:t>
      </w:r>
      <w:r w:rsidRPr="008612B8">
        <w:rPr>
          <w:rFonts w:hint="eastAsia"/>
          <w:lang w:val="en-GB"/>
        </w:rPr>
        <w:t>62,192</w:t>
      </w:r>
      <w:r w:rsidR="00B14CD2" w:rsidRPr="008612B8">
        <w:rPr>
          <w:rFonts w:hint="eastAsia"/>
          <w:lang w:val="en-GB"/>
        </w:rPr>
        <w:t>人死亡，至少</w:t>
      </w:r>
      <w:r w:rsidRPr="008612B8">
        <w:rPr>
          <w:rFonts w:hint="eastAsia"/>
          <w:lang w:val="en-GB"/>
        </w:rPr>
        <w:t>157,114</w:t>
      </w:r>
      <w:r w:rsidR="00B14CD2" w:rsidRPr="008612B8">
        <w:rPr>
          <w:rFonts w:hint="eastAsia"/>
          <w:lang w:val="en-GB"/>
        </w:rPr>
        <w:t>人受伤。</w:t>
      </w:r>
      <w:r w:rsidR="00B14CD2" w:rsidRPr="008612B8">
        <w:rPr>
          <w:vertAlign w:val="superscript"/>
          <w:lang w:val="en-GB"/>
        </w:rPr>
        <w:footnoteReference w:id="31"/>
      </w:r>
      <w:r w:rsidR="00B14CD2" w:rsidRPr="008612B8">
        <w:rPr>
          <w:lang w:val="en-GB"/>
        </w:rPr>
        <w:t xml:space="preserve"> </w:t>
      </w:r>
      <w:r w:rsidR="00B14CD2" w:rsidRPr="008612B8">
        <w:rPr>
          <w:rFonts w:hint="eastAsia"/>
          <w:lang w:val="en-GB"/>
        </w:rPr>
        <w:t>先前估计约</w:t>
      </w:r>
      <w:r w:rsidRPr="008612B8">
        <w:rPr>
          <w:rFonts w:hint="eastAsia"/>
          <w:lang w:val="en-GB"/>
        </w:rPr>
        <w:t>7</w:t>
      </w:r>
      <w:r w:rsidR="00B14CD2" w:rsidRPr="008612B8">
        <w:rPr>
          <w:rFonts w:hint="eastAsia"/>
          <w:lang w:val="en-GB"/>
        </w:rPr>
        <w:t>0%</w:t>
      </w:r>
      <w:r w:rsidR="00B14CD2" w:rsidRPr="008612B8">
        <w:rPr>
          <w:rFonts w:hint="eastAsia"/>
          <w:lang w:val="en-GB"/>
        </w:rPr>
        <w:t>的死者是妇女和儿童。</w:t>
      </w:r>
      <w:r w:rsidR="00B14CD2" w:rsidRPr="008612B8">
        <w:rPr>
          <w:vertAlign w:val="superscript"/>
          <w:lang w:val="en-GB"/>
        </w:rPr>
        <w:footnoteReference w:id="32"/>
      </w:r>
      <w:r w:rsidR="00B14CD2" w:rsidRPr="008612B8">
        <w:rPr>
          <w:rFonts w:hint="eastAsia"/>
          <w:lang w:val="en-GB"/>
        </w:rPr>
        <w:t xml:space="preserve"> </w:t>
      </w:r>
      <w:r w:rsidR="00B14CD2" w:rsidRPr="008612B8">
        <w:rPr>
          <w:rFonts w:hint="eastAsia"/>
          <w:lang w:val="en-GB"/>
        </w:rPr>
        <w:t>委员会还获悉，在敌对行动、</w:t>
      </w:r>
      <w:r w:rsidR="00B14CD2" w:rsidRPr="008612B8">
        <w:rPr>
          <w:rFonts w:hint="eastAsia"/>
          <w:lang w:val="fr-CH"/>
        </w:rPr>
        <w:t>撤离</w:t>
      </w:r>
      <w:r w:rsidR="00B14CD2" w:rsidRPr="008612B8">
        <w:rPr>
          <w:rFonts w:hint="eastAsia"/>
          <w:lang w:val="en-GB"/>
        </w:rPr>
        <w:t>和流离失所期间，残疾人面临的死亡、暴力和伤害风险更高。</w:t>
      </w:r>
    </w:p>
    <w:p w14:paraId="2B3D9AD0" w14:textId="4C1A9A19" w:rsidR="00B14CD2" w:rsidRPr="008612B8" w:rsidRDefault="008612B8" w:rsidP="008612B8">
      <w:pPr>
        <w:pStyle w:val="SingleTxtGC"/>
        <w:rPr>
          <w:lang w:val="en-GB"/>
        </w:rPr>
      </w:pPr>
      <w:r w:rsidRPr="008612B8">
        <w:rPr>
          <w:lang w:val="en-GB"/>
        </w:rPr>
        <w:t>16</w:t>
      </w:r>
      <w:r w:rsidR="00B14CD2" w:rsidRPr="008612B8">
        <w:rPr>
          <w:lang w:val="en-GB"/>
        </w:rPr>
        <w:t>.</w:t>
      </w:r>
      <w:r w:rsidR="00B14CD2" w:rsidRPr="008612B8">
        <w:rPr>
          <w:lang w:val="en-GB"/>
        </w:rPr>
        <w:tab/>
      </w:r>
      <w:r w:rsidR="00B14CD2" w:rsidRPr="008612B8">
        <w:rPr>
          <w:rFonts w:hint="eastAsia"/>
          <w:lang w:val="en-GB"/>
        </w:rPr>
        <w:t>委员会对加沙的以下问题表示关切：</w:t>
      </w:r>
    </w:p>
    <w:p w14:paraId="7568E8CA" w14:textId="0522F761"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加沙的专业和救生服务、医疗用品、医疗设备和辅助器具的供应有限且难以获取，前往加沙以外地区</w:t>
      </w:r>
      <w:r w:rsidR="008612B8" w:rsidRPr="008612B8">
        <w:rPr>
          <w:rFonts w:hint="eastAsia"/>
          <w:lang w:val="en-GB"/>
        </w:rPr>
        <w:t>(</w:t>
      </w:r>
      <w:r w:rsidRPr="008612B8">
        <w:rPr>
          <w:rFonts w:hint="eastAsia"/>
          <w:lang w:val="en-GB"/>
        </w:rPr>
        <w:t>包括流动单位</w:t>
      </w:r>
      <w:r w:rsidR="008612B8" w:rsidRPr="008612B8">
        <w:rPr>
          <w:rFonts w:hint="eastAsia"/>
          <w:lang w:val="en-GB"/>
        </w:rPr>
        <w:t>)</w:t>
      </w:r>
      <w:r w:rsidRPr="008612B8">
        <w:rPr>
          <w:rFonts w:hint="eastAsia"/>
          <w:lang w:val="en-GB"/>
        </w:rPr>
        <w:t>接受医疗和康复的安全撤离存在障碍，导致残疾儿童和老年人死亡；</w:t>
      </w:r>
    </w:p>
    <w:p w14:paraId="54B7754F" w14:textId="5A3B1888"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在当前加沙省饥荒、</w:t>
      </w:r>
      <w:r w:rsidR="00CC1367" w:rsidRPr="008612B8">
        <w:rPr>
          <w:vertAlign w:val="superscript"/>
          <w:lang w:val="en-GB"/>
        </w:rPr>
        <w:footnoteReference w:id="33"/>
      </w:r>
      <w:r w:rsidR="00CC1367" w:rsidRPr="00542072">
        <w:rPr>
          <w:lang w:val="en-GB"/>
        </w:rPr>
        <w:t xml:space="preserve"> </w:t>
      </w:r>
      <w:r w:rsidRPr="008612B8">
        <w:rPr>
          <w:rFonts w:hint="eastAsia"/>
          <w:lang w:val="en-GB"/>
        </w:rPr>
        <w:t>饥饿、严重营养不良、无法获得水以及由此产生的脱水和疾病背景下，发生残疾人死亡的情况；</w:t>
      </w:r>
    </w:p>
    <w:p w14:paraId="1D1C2F25" w14:textId="5D47F787"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由于流离失所局势不安全且混乱，保护措施崩溃，境内流离失所者营地内发生性别暴力的风险增高；</w:t>
      </w:r>
      <w:r w:rsidRPr="008612B8">
        <w:rPr>
          <w:vertAlign w:val="superscript"/>
          <w:lang w:val="en-GB"/>
        </w:rPr>
        <w:footnoteReference w:id="34"/>
      </w:r>
    </w:p>
    <w:p w14:paraId="5D4950F1" w14:textId="7AD86355"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不加区别地袭击，包括轰炸残疾人居住或境内流离失所后栖身的平民区、房屋和庇护所，例如联合国近东巴勒斯坦难民救济和工程处</w:t>
      </w:r>
      <w:r w:rsidR="008612B8" w:rsidRPr="008612B8">
        <w:rPr>
          <w:rFonts w:hint="eastAsia"/>
          <w:lang w:val="en-GB"/>
        </w:rPr>
        <w:t>(</w:t>
      </w:r>
      <w:r w:rsidRPr="008612B8">
        <w:rPr>
          <w:rFonts w:hint="eastAsia"/>
          <w:lang w:val="en-GB"/>
        </w:rPr>
        <w:t>近东救济工程处</w:t>
      </w:r>
      <w:r w:rsidR="008612B8" w:rsidRPr="008612B8">
        <w:rPr>
          <w:rFonts w:hint="eastAsia"/>
          <w:lang w:val="en-GB"/>
        </w:rPr>
        <w:t>)</w:t>
      </w:r>
      <w:r w:rsidRPr="008612B8">
        <w:rPr>
          <w:rFonts w:hint="eastAsia"/>
          <w:lang w:val="en-GB"/>
        </w:rPr>
        <w:t>位于汗尤尼斯的学校、医院、医疗基础设施和社区康复中心，包括曾为视力或肢体残疾人提供康复服务的国家康复中心；</w:t>
      </w:r>
    </w:p>
    <w:p w14:paraId="60B317B9" w14:textId="46D6723D"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由于路线不通、缺乏安全通道以及行动辅助设备、助听器和眼镜等辅助器具丢失或损坏，残疾人无法撤离，或在撤离过程中出现死伤；</w:t>
      </w:r>
    </w:p>
    <w:p w14:paraId="51A1FCCE" w14:textId="443C0FA8" w:rsidR="00B14CD2" w:rsidRPr="008612B8" w:rsidRDefault="00B14CD2" w:rsidP="008612B8">
      <w:pPr>
        <w:pStyle w:val="SingleTxtGC"/>
        <w:rPr>
          <w:lang w:val="en-GB"/>
        </w:rPr>
      </w:pPr>
      <w:r w:rsidRPr="008612B8">
        <w:rPr>
          <w:lang w:val="en-GB"/>
        </w:rPr>
        <w:tab/>
        <w:t>(</w:t>
      </w:r>
      <w:r w:rsidR="008612B8" w:rsidRPr="008612B8">
        <w:rPr>
          <w:lang w:val="en-GB"/>
        </w:rPr>
        <w:t>f</w:t>
      </w:r>
      <w:r w:rsidRPr="008612B8">
        <w:rPr>
          <w:lang w:val="en-GB"/>
        </w:rPr>
        <w:t>)</w:t>
      </w:r>
      <w:r w:rsidRPr="008612B8">
        <w:rPr>
          <w:lang w:val="en-GB"/>
        </w:rPr>
        <w:tab/>
      </w:r>
      <w:r w:rsidRPr="008612B8">
        <w:rPr>
          <w:rFonts w:hint="eastAsia"/>
          <w:lang w:val="en-GB"/>
        </w:rPr>
        <w:t>在人道主义分发点附近，特别是由军方运营的分发点附近，不加区分地朝平民射击造成残疾人死伤。</w:t>
      </w:r>
    </w:p>
    <w:p w14:paraId="4E6C5A8E" w14:textId="5EEB8E3A" w:rsidR="00B14CD2" w:rsidRPr="008612B8" w:rsidRDefault="008612B8" w:rsidP="008612B8">
      <w:pPr>
        <w:pStyle w:val="SingleTxtGC"/>
        <w:rPr>
          <w:lang w:val="en-GB"/>
        </w:rPr>
      </w:pPr>
      <w:r w:rsidRPr="008612B8">
        <w:rPr>
          <w:lang w:val="en-GB"/>
        </w:rPr>
        <w:t>17</w:t>
      </w:r>
      <w:r w:rsidR="00B14CD2" w:rsidRPr="008612B8">
        <w:rPr>
          <w:lang w:val="en-GB"/>
        </w:rPr>
        <w:t>.</w:t>
      </w:r>
      <w:r w:rsidR="00B14CD2" w:rsidRPr="008612B8">
        <w:rPr>
          <w:lang w:val="en-GB"/>
        </w:rPr>
        <w:tab/>
      </w:r>
      <w:r w:rsidR="00B14CD2" w:rsidRPr="008612B8">
        <w:rPr>
          <w:rFonts w:hint="eastAsia"/>
          <w:lang w:val="en-GB"/>
        </w:rPr>
        <w:t>委员会对包括东耶路撒冷在内的西岸的以下情况表示关切：</w:t>
      </w:r>
    </w:p>
    <w:p w14:paraId="2DDACCC2" w14:textId="2769B9B9" w:rsidR="00B14CD2" w:rsidRPr="008612B8" w:rsidRDefault="00B14CD2" w:rsidP="008612B8">
      <w:pPr>
        <w:pStyle w:val="SingleTxtGC"/>
        <w:rPr>
          <w:lang w:val="en-GB"/>
        </w:rPr>
      </w:pPr>
      <w:r w:rsidRPr="008612B8">
        <w:rPr>
          <w:lang w:val="en-GB"/>
        </w:rPr>
        <w:lastRenderedPageBreak/>
        <w:tab/>
        <w:t>(</w:t>
      </w:r>
      <w:r w:rsidR="008612B8" w:rsidRPr="008612B8">
        <w:rPr>
          <w:lang w:val="en-GB"/>
        </w:rPr>
        <w:t>a</w:t>
      </w:r>
      <w:r w:rsidRPr="008612B8">
        <w:rPr>
          <w:lang w:val="en-GB"/>
        </w:rPr>
        <w:t>)</w:t>
      </w:r>
      <w:r w:rsidRPr="008612B8">
        <w:rPr>
          <w:lang w:val="en-GB"/>
        </w:rPr>
        <w:tab/>
      </w:r>
      <w:r w:rsidRPr="008612B8">
        <w:rPr>
          <w:rFonts w:hint="eastAsia"/>
          <w:lang w:val="en-GB"/>
        </w:rPr>
        <w:t>有报告称，在</w:t>
      </w:r>
      <w:r w:rsidR="008612B8" w:rsidRPr="008612B8">
        <w:rPr>
          <w:rFonts w:hint="eastAsia"/>
          <w:lang w:val="en-GB"/>
        </w:rPr>
        <w:t>2</w:t>
      </w:r>
      <w:r w:rsidRPr="008612B8">
        <w:rPr>
          <w:rFonts w:hint="eastAsia"/>
          <w:lang w:val="en-GB"/>
        </w:rPr>
        <w:t>0</w:t>
      </w:r>
      <w:r w:rsidR="008612B8" w:rsidRPr="008612B8">
        <w:rPr>
          <w:rFonts w:hint="eastAsia"/>
          <w:lang w:val="en-GB"/>
        </w:rPr>
        <w:t>23</w:t>
      </w:r>
      <w:r w:rsidRPr="008612B8">
        <w:rPr>
          <w:rFonts w:hint="eastAsia"/>
          <w:lang w:val="en-GB"/>
        </w:rPr>
        <w:t>年</w:t>
      </w:r>
      <w:r w:rsidR="008612B8" w:rsidRPr="008612B8">
        <w:rPr>
          <w:rFonts w:hint="eastAsia"/>
          <w:lang w:val="en-GB"/>
        </w:rPr>
        <w:t>1</w:t>
      </w:r>
      <w:r w:rsidRPr="008612B8">
        <w:rPr>
          <w:rFonts w:hint="eastAsia"/>
          <w:lang w:val="en-GB"/>
        </w:rPr>
        <w:t>0</w:t>
      </w:r>
      <w:r w:rsidRPr="008612B8">
        <w:rPr>
          <w:rFonts w:hint="eastAsia"/>
          <w:lang w:val="en-GB"/>
        </w:rPr>
        <w:t>月</w:t>
      </w:r>
      <w:r w:rsidR="008612B8" w:rsidRPr="008612B8">
        <w:rPr>
          <w:rFonts w:hint="eastAsia"/>
          <w:lang w:val="en-GB"/>
        </w:rPr>
        <w:t>7</w:t>
      </w:r>
      <w:r w:rsidRPr="008612B8">
        <w:rPr>
          <w:rFonts w:hint="eastAsia"/>
          <w:lang w:val="en-GB"/>
        </w:rPr>
        <w:t>日至</w:t>
      </w:r>
      <w:r w:rsidR="008612B8" w:rsidRPr="008612B8">
        <w:rPr>
          <w:rFonts w:hint="eastAsia"/>
          <w:lang w:val="en-GB"/>
        </w:rPr>
        <w:t>2</w:t>
      </w:r>
      <w:r w:rsidRPr="008612B8">
        <w:rPr>
          <w:rFonts w:hint="eastAsia"/>
          <w:lang w:val="en-GB"/>
        </w:rPr>
        <w:t>0</w:t>
      </w:r>
      <w:r w:rsidR="008612B8" w:rsidRPr="008612B8">
        <w:rPr>
          <w:rFonts w:hint="eastAsia"/>
          <w:lang w:val="en-GB"/>
        </w:rPr>
        <w:t>25</w:t>
      </w:r>
      <w:r w:rsidRPr="008612B8">
        <w:rPr>
          <w:rFonts w:hint="eastAsia"/>
          <w:lang w:val="en-GB"/>
        </w:rPr>
        <w:t>年</w:t>
      </w:r>
      <w:r w:rsidR="008612B8" w:rsidRPr="008612B8">
        <w:rPr>
          <w:rFonts w:hint="eastAsia"/>
          <w:lang w:val="en-GB"/>
        </w:rPr>
        <w:t>8</w:t>
      </w:r>
      <w:r w:rsidRPr="008612B8">
        <w:rPr>
          <w:rFonts w:hint="eastAsia"/>
          <w:lang w:val="en-GB"/>
        </w:rPr>
        <w:t>月</w:t>
      </w:r>
      <w:r w:rsidR="008612B8" w:rsidRPr="008612B8">
        <w:rPr>
          <w:rFonts w:hint="eastAsia"/>
          <w:lang w:val="en-GB"/>
        </w:rPr>
        <w:t>11</w:t>
      </w:r>
      <w:r w:rsidRPr="008612B8">
        <w:rPr>
          <w:rFonts w:hint="eastAsia"/>
          <w:lang w:val="en-GB"/>
        </w:rPr>
        <w:t>日期间，因定居者暴力、以色列安全部队实施逮捕及军事行动而丧生的</w:t>
      </w:r>
      <w:r w:rsidR="008612B8" w:rsidRPr="008612B8">
        <w:rPr>
          <w:rFonts w:hint="eastAsia"/>
          <w:lang w:val="en-GB"/>
        </w:rPr>
        <w:t>979</w:t>
      </w:r>
      <w:r w:rsidRPr="008612B8">
        <w:rPr>
          <w:rFonts w:hint="eastAsia"/>
          <w:lang w:val="en-GB"/>
        </w:rPr>
        <w:t>名巴勒斯坦人中，至少有</w:t>
      </w:r>
      <w:r w:rsidR="008612B8" w:rsidRPr="008612B8">
        <w:rPr>
          <w:rFonts w:hint="eastAsia"/>
          <w:lang w:val="en-GB"/>
        </w:rPr>
        <w:t>7</w:t>
      </w:r>
      <w:r w:rsidRPr="008612B8">
        <w:rPr>
          <w:rFonts w:hint="eastAsia"/>
          <w:lang w:val="en-GB"/>
        </w:rPr>
        <w:t>名残疾人士死亡；</w:t>
      </w:r>
      <w:r w:rsidRPr="008612B8">
        <w:rPr>
          <w:vertAlign w:val="superscript"/>
          <w:lang w:val="en-GB"/>
        </w:rPr>
        <w:footnoteReference w:id="35"/>
      </w:r>
    </w:p>
    <w:p w14:paraId="3DEDF9C8" w14:textId="23BD1053"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有报告称，残疾人直接遭受由以色列安全部队控制和负责的行为者施加的暴力；</w:t>
      </w:r>
    </w:p>
    <w:p w14:paraId="6D94362F" w14:textId="3599EDB5"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有资料表明，</w:t>
      </w:r>
      <w:r w:rsidR="008612B8" w:rsidRPr="008612B8">
        <w:rPr>
          <w:rFonts w:hint="eastAsia"/>
          <w:lang w:val="en-GB"/>
        </w:rPr>
        <w:t>2</w:t>
      </w:r>
      <w:r w:rsidRPr="008612B8">
        <w:rPr>
          <w:rFonts w:hint="eastAsia"/>
          <w:lang w:val="en-GB"/>
        </w:rPr>
        <w:t>0</w:t>
      </w:r>
      <w:r w:rsidR="008612B8" w:rsidRPr="008612B8">
        <w:rPr>
          <w:rFonts w:hint="eastAsia"/>
          <w:lang w:val="en-GB"/>
        </w:rPr>
        <w:t>24</w:t>
      </w:r>
      <w:r w:rsidRPr="008612B8">
        <w:rPr>
          <w:rFonts w:hint="eastAsia"/>
          <w:lang w:val="en-GB"/>
        </w:rPr>
        <w:t>年，一名残疾老人在西岸北部难民营的一次军事行动中被以色列军队枪杀。</w:t>
      </w:r>
    </w:p>
    <w:p w14:paraId="69EFA2AE" w14:textId="44DF4075" w:rsidR="00B14CD2" w:rsidRPr="008612B8" w:rsidRDefault="00B14CD2" w:rsidP="00B571AC">
      <w:pPr>
        <w:pStyle w:val="H1GC"/>
        <w:rPr>
          <w:lang w:val="en-GB"/>
        </w:rPr>
      </w:pPr>
      <w:r w:rsidRPr="008612B8">
        <w:rPr>
          <w:lang w:val="en-GB"/>
        </w:rPr>
        <w:tab/>
      </w:r>
      <w:r w:rsidR="008612B8" w:rsidRPr="008612B8">
        <w:rPr>
          <w:lang w:val="en-GB"/>
        </w:rPr>
        <w:t>B</w:t>
      </w:r>
      <w:r w:rsidRPr="008612B8">
        <w:rPr>
          <w:lang w:val="en-GB"/>
        </w:rPr>
        <w:t>.</w:t>
      </w:r>
      <w:r w:rsidRPr="008612B8">
        <w:rPr>
          <w:lang w:val="en-GB"/>
        </w:rPr>
        <w:tab/>
      </w:r>
      <w:r w:rsidRPr="008612B8">
        <w:rPr>
          <w:rFonts w:hint="eastAsia"/>
          <w:lang w:val="en-GB"/>
        </w:rPr>
        <w:t>未能向残疾人提供预警和撤离</w:t>
      </w:r>
    </w:p>
    <w:p w14:paraId="2940E5EC" w14:textId="4C1EE8DE" w:rsidR="00B14CD2" w:rsidRPr="008612B8" w:rsidRDefault="008612B8" w:rsidP="008612B8">
      <w:pPr>
        <w:pStyle w:val="SingleTxtGC"/>
        <w:rPr>
          <w:lang w:val="en-GB"/>
        </w:rPr>
      </w:pPr>
      <w:r w:rsidRPr="008612B8">
        <w:rPr>
          <w:lang w:val="en-GB"/>
        </w:rPr>
        <w:t>18</w:t>
      </w:r>
      <w:r w:rsidR="00B14CD2" w:rsidRPr="008612B8">
        <w:rPr>
          <w:lang w:val="en-GB"/>
        </w:rPr>
        <w:t>.</w:t>
      </w:r>
      <w:r w:rsidR="00B14CD2" w:rsidRPr="008612B8">
        <w:rPr>
          <w:lang w:val="en-GB"/>
        </w:rPr>
        <w:tab/>
      </w:r>
      <w:r w:rsidR="00B14CD2" w:rsidRPr="008612B8">
        <w:rPr>
          <w:rFonts w:hint="eastAsia"/>
          <w:lang w:val="en-GB"/>
        </w:rPr>
        <w:t>委员会收到的资料表明，残疾人在撤离过程中的脆弱性增加，并且缺乏确保残疾成人和儿童及其照料者或支助人员能够安全撤离的预防措施。委员会对以下情况表示关切：</w:t>
      </w:r>
    </w:p>
    <w:p w14:paraId="39C15A1D" w14:textId="6A325A60"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警告和撤离命令，包括爆炸物警告标志和短信，未能始终以无障碍方式提供，未能送达残疾人，特别是听力或视力残障者，导致他们无法撤离；</w:t>
      </w:r>
    </w:p>
    <w:p w14:paraId="49AADA09" w14:textId="1FED9C7A"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在不安全的撤离路线沿线以及在境内流离失所</w:t>
      </w:r>
      <w:proofErr w:type="gramStart"/>
      <w:r w:rsidRPr="008612B8">
        <w:rPr>
          <w:rFonts w:hint="eastAsia"/>
          <w:lang w:val="en-GB"/>
        </w:rPr>
        <w:t>者设施</w:t>
      </w:r>
      <w:proofErr w:type="gramEnd"/>
      <w:r w:rsidRPr="008612B8">
        <w:rPr>
          <w:rFonts w:hint="eastAsia"/>
          <w:lang w:val="en-GB"/>
        </w:rPr>
        <w:t>中，残疾人，特别是残疾妇女、老年人和儿童，遭受暴力和伤害的风险增高；</w:t>
      </w:r>
    </w:p>
    <w:p w14:paraId="3A7B5A65" w14:textId="30719A76"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有报告称，残疾人被迫在不安全且有失尊严的情况下逃离和迁移，包括多份报告提及由于缺乏援助方案，残疾人不得不在沙地上爬行逃离；并且有实例表明，由于残障，残疾人在加沙河谷的检查站被迫下车并在泥泞中爬行；</w:t>
      </w:r>
    </w:p>
    <w:p w14:paraId="2947A757" w14:textId="0233CBD3"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由于行动辅助器具被埋在废墟下丢失、辅助设备被毁</w:t>
      </w:r>
      <w:r w:rsidR="008612B8" w:rsidRPr="008612B8">
        <w:rPr>
          <w:rFonts w:hint="eastAsia"/>
          <w:lang w:val="en-GB"/>
        </w:rPr>
        <w:t>(</w:t>
      </w:r>
      <w:r w:rsidRPr="008612B8">
        <w:rPr>
          <w:rFonts w:hint="eastAsia"/>
          <w:lang w:val="en-GB"/>
        </w:rPr>
        <w:t>估计有</w:t>
      </w:r>
      <w:r w:rsidR="008612B8" w:rsidRPr="008612B8">
        <w:rPr>
          <w:rFonts w:hint="eastAsia"/>
          <w:lang w:val="en-GB"/>
        </w:rPr>
        <w:t>83</w:t>
      </w:r>
      <w:r w:rsidRPr="008612B8">
        <w:rPr>
          <w:rFonts w:hint="eastAsia"/>
          <w:lang w:val="en-GB"/>
        </w:rPr>
        <w:t>%</w:t>
      </w:r>
      <w:r w:rsidRPr="008612B8">
        <w:rPr>
          <w:rFonts w:hint="eastAsia"/>
          <w:lang w:val="en-GB"/>
        </w:rPr>
        <w:t>的残疾人失去辅助设备</w:t>
      </w:r>
      <w:r w:rsidR="008612B8" w:rsidRPr="008612B8">
        <w:rPr>
          <w:rFonts w:hint="eastAsia"/>
          <w:lang w:val="en-GB"/>
        </w:rPr>
        <w:t>)</w:t>
      </w:r>
      <w:r w:rsidRPr="008612B8">
        <w:rPr>
          <w:vertAlign w:val="superscript"/>
          <w:lang w:val="en-GB"/>
        </w:rPr>
        <w:footnoteReference w:id="36"/>
      </w:r>
      <w:r w:rsidRPr="008612B8">
        <w:rPr>
          <w:rFonts w:hint="eastAsia"/>
          <w:lang w:val="en-GB"/>
        </w:rPr>
        <w:t xml:space="preserve"> </w:t>
      </w:r>
      <w:r w:rsidRPr="008612B8">
        <w:rPr>
          <w:rFonts w:hint="eastAsia"/>
          <w:lang w:val="en-GB"/>
        </w:rPr>
        <w:t>或无力负担替代设备，残疾人撤离面临严重障碍。</w:t>
      </w:r>
    </w:p>
    <w:p w14:paraId="3CEB757E" w14:textId="4770B02C" w:rsidR="00B14CD2" w:rsidRPr="008612B8" w:rsidRDefault="00B14CD2" w:rsidP="00B571AC">
      <w:pPr>
        <w:pStyle w:val="H1GC"/>
        <w:rPr>
          <w:lang w:val="en-GB"/>
        </w:rPr>
      </w:pPr>
      <w:r w:rsidRPr="008612B8">
        <w:rPr>
          <w:lang w:val="en-GB"/>
        </w:rPr>
        <w:tab/>
      </w:r>
      <w:r w:rsidR="008612B8" w:rsidRPr="008612B8">
        <w:rPr>
          <w:lang w:val="en-GB"/>
        </w:rPr>
        <w:t>C</w:t>
      </w:r>
      <w:r w:rsidRPr="008612B8">
        <w:rPr>
          <w:lang w:val="en-GB"/>
        </w:rPr>
        <w:t>.</w:t>
      </w:r>
      <w:r w:rsidRPr="008612B8">
        <w:rPr>
          <w:lang w:val="en-GB"/>
        </w:rPr>
        <w:tab/>
      </w:r>
      <w:r w:rsidRPr="008612B8">
        <w:rPr>
          <w:rFonts w:hint="eastAsia"/>
          <w:lang w:val="en-GB"/>
        </w:rPr>
        <w:t>人道主义救济严重不足和封锁造成过度影响、权利剥夺</w:t>
      </w:r>
    </w:p>
    <w:p w14:paraId="30074827" w14:textId="1E7D89FF" w:rsidR="00B14CD2" w:rsidRPr="008612B8" w:rsidRDefault="008612B8" w:rsidP="008612B8">
      <w:pPr>
        <w:pStyle w:val="SingleTxtGC"/>
        <w:rPr>
          <w:lang w:val="en-GB"/>
        </w:rPr>
      </w:pPr>
      <w:r w:rsidRPr="008612B8">
        <w:rPr>
          <w:lang w:val="en-GB"/>
        </w:rPr>
        <w:t>19</w:t>
      </w:r>
      <w:r w:rsidR="00B14CD2" w:rsidRPr="008612B8">
        <w:rPr>
          <w:lang w:val="en-GB"/>
        </w:rPr>
        <w:t>.</w:t>
      </w:r>
      <w:r w:rsidR="00B14CD2" w:rsidRPr="008612B8">
        <w:rPr>
          <w:lang w:val="en-GB"/>
        </w:rPr>
        <w:tab/>
      </w:r>
      <w:r w:rsidR="00B14CD2" w:rsidRPr="008612B8">
        <w:rPr>
          <w:rFonts w:hint="eastAsia"/>
          <w:lang w:val="en-GB"/>
        </w:rPr>
        <w:t>委员会获悉，</w:t>
      </w:r>
      <w:r w:rsidRPr="008612B8">
        <w:rPr>
          <w:rFonts w:hint="eastAsia"/>
          <w:lang w:val="en-GB"/>
        </w:rPr>
        <w:t>2</w:t>
      </w:r>
      <w:r w:rsidR="00B14CD2" w:rsidRPr="008612B8">
        <w:rPr>
          <w:rFonts w:hint="eastAsia"/>
          <w:lang w:val="en-GB"/>
        </w:rPr>
        <w:t>0</w:t>
      </w:r>
      <w:r w:rsidRPr="008612B8">
        <w:rPr>
          <w:rFonts w:hint="eastAsia"/>
          <w:lang w:val="en-GB"/>
        </w:rPr>
        <w:t>23</w:t>
      </w:r>
      <w:r w:rsidR="00B14CD2" w:rsidRPr="008612B8">
        <w:rPr>
          <w:rFonts w:hint="eastAsia"/>
          <w:lang w:val="en-GB"/>
        </w:rPr>
        <w:t>年</w:t>
      </w:r>
      <w:r w:rsidRPr="008612B8">
        <w:rPr>
          <w:rFonts w:hint="eastAsia"/>
          <w:lang w:val="en-GB"/>
        </w:rPr>
        <w:t>1</w:t>
      </w:r>
      <w:r w:rsidR="00B14CD2" w:rsidRPr="008612B8">
        <w:rPr>
          <w:rFonts w:hint="eastAsia"/>
          <w:lang w:val="en-GB"/>
        </w:rPr>
        <w:t>0</w:t>
      </w:r>
      <w:r w:rsidR="00B14CD2" w:rsidRPr="008612B8">
        <w:rPr>
          <w:rFonts w:hint="eastAsia"/>
          <w:lang w:val="en-GB"/>
        </w:rPr>
        <w:t>月</w:t>
      </w:r>
      <w:r w:rsidRPr="008612B8">
        <w:rPr>
          <w:rFonts w:hint="eastAsia"/>
          <w:lang w:val="en-GB"/>
        </w:rPr>
        <w:t>7</w:t>
      </w:r>
      <w:r w:rsidR="00B14CD2" w:rsidRPr="008612B8">
        <w:rPr>
          <w:rFonts w:hint="eastAsia"/>
          <w:lang w:val="en-GB"/>
        </w:rPr>
        <w:t>日之前，加沙各地至少有</w:t>
      </w:r>
      <w:r w:rsidRPr="008612B8">
        <w:rPr>
          <w:rFonts w:hint="eastAsia"/>
          <w:lang w:val="en-GB"/>
        </w:rPr>
        <w:t>4</w:t>
      </w:r>
      <w:r w:rsidR="00B14CD2" w:rsidRPr="008612B8">
        <w:rPr>
          <w:rFonts w:hint="eastAsia"/>
          <w:lang w:val="en-GB"/>
        </w:rPr>
        <w:t>00</w:t>
      </w:r>
      <w:r w:rsidR="00B14CD2" w:rsidRPr="008612B8">
        <w:rPr>
          <w:rFonts w:hint="eastAsia"/>
          <w:lang w:val="en-GB"/>
        </w:rPr>
        <w:t>个人道主义援助分发点。委员会还收到信息称，在当前敌对行动期间，针对残疾人的人道主义救济急剧减少。委员会进一步获悉，自以色列</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3</w:t>
      </w:r>
      <w:r w:rsidR="00B14CD2" w:rsidRPr="008612B8">
        <w:rPr>
          <w:rFonts w:hint="eastAsia"/>
          <w:lang w:val="en-GB"/>
        </w:rPr>
        <w:t>月</w:t>
      </w:r>
      <w:r w:rsidRPr="008612B8">
        <w:rPr>
          <w:rFonts w:hint="eastAsia"/>
          <w:lang w:val="en-GB"/>
        </w:rPr>
        <w:t>18</w:t>
      </w:r>
      <w:r w:rsidR="00B14CD2" w:rsidRPr="008612B8">
        <w:rPr>
          <w:rFonts w:hint="eastAsia"/>
          <w:lang w:val="en-GB"/>
        </w:rPr>
        <w:t>日破坏停火协议后对加沙实施了封锁，虽于</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5</w:t>
      </w:r>
      <w:r w:rsidR="00B14CD2" w:rsidRPr="008612B8">
        <w:rPr>
          <w:rFonts w:hint="eastAsia"/>
          <w:lang w:val="en-GB"/>
        </w:rPr>
        <w:t>月</w:t>
      </w:r>
      <w:r w:rsidRPr="008612B8">
        <w:rPr>
          <w:rFonts w:hint="eastAsia"/>
          <w:lang w:val="en-GB"/>
        </w:rPr>
        <w:t>27</w:t>
      </w:r>
      <w:r w:rsidR="00B14CD2" w:rsidRPr="008612B8">
        <w:rPr>
          <w:rFonts w:hint="eastAsia"/>
          <w:lang w:val="en-GB"/>
        </w:rPr>
        <w:t>日部分解除封锁，但此后仅剩四个援助分发点在新建立的军事化体系下运作。目前，</w:t>
      </w:r>
      <w:proofErr w:type="gramStart"/>
      <w:r w:rsidR="00B14CD2" w:rsidRPr="008612B8">
        <w:rPr>
          <w:rFonts w:hint="eastAsia"/>
          <w:lang w:val="en-GB"/>
        </w:rPr>
        <w:t>经需求</w:t>
      </w:r>
      <w:proofErr w:type="gramEnd"/>
      <w:r w:rsidR="00B14CD2" w:rsidRPr="008612B8">
        <w:rPr>
          <w:rFonts w:hint="eastAsia"/>
          <w:lang w:val="en-GB"/>
        </w:rPr>
        <w:t>评估确定并向近东救济工程处登记的至少</w:t>
      </w:r>
      <w:r w:rsidRPr="008612B8">
        <w:rPr>
          <w:rFonts w:hint="eastAsia"/>
          <w:lang w:val="en-GB"/>
        </w:rPr>
        <w:t>9,694</w:t>
      </w:r>
      <w:r w:rsidR="00B14CD2" w:rsidRPr="008612B8">
        <w:rPr>
          <w:rFonts w:hint="eastAsia"/>
          <w:lang w:val="en-GB"/>
        </w:rPr>
        <w:t>名残疾人仍未获得所需援助。</w:t>
      </w:r>
      <w:r w:rsidR="00B14CD2" w:rsidRPr="008612B8">
        <w:rPr>
          <w:vertAlign w:val="superscript"/>
          <w:lang w:val="en-GB"/>
        </w:rPr>
        <w:footnoteReference w:id="37"/>
      </w:r>
    </w:p>
    <w:p w14:paraId="2267D0CB" w14:textId="7F1B315E" w:rsidR="00B14CD2" w:rsidRPr="008612B8" w:rsidRDefault="008612B8" w:rsidP="008612B8">
      <w:pPr>
        <w:pStyle w:val="SingleTxtGC"/>
        <w:rPr>
          <w:lang w:val="en-GB"/>
        </w:rPr>
      </w:pPr>
      <w:r w:rsidRPr="008612B8">
        <w:rPr>
          <w:lang w:val="en-GB"/>
        </w:rPr>
        <w:t>2</w:t>
      </w:r>
      <w:r w:rsidR="00B14CD2" w:rsidRPr="008612B8">
        <w:rPr>
          <w:lang w:val="en-GB"/>
        </w:rPr>
        <w:t>0.</w:t>
      </w:r>
      <w:r w:rsidR="00B14CD2" w:rsidRPr="008612B8">
        <w:rPr>
          <w:lang w:val="en-GB"/>
        </w:rPr>
        <w:tab/>
      </w:r>
      <w:r w:rsidR="00B14CD2" w:rsidRPr="008612B8">
        <w:rPr>
          <w:rFonts w:hint="eastAsia"/>
          <w:lang w:val="en-GB"/>
        </w:rPr>
        <w:t>委员会对包容残疾人的人道主义援助面临阻碍表示关切，特别是：</w:t>
      </w:r>
    </w:p>
    <w:p w14:paraId="03C1C04F" w14:textId="360BF054"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人道主义援助受到严重干扰，残疾人获取基本必需品</w:t>
      </w:r>
      <w:r w:rsidR="008612B8" w:rsidRPr="008612B8">
        <w:rPr>
          <w:rFonts w:hint="eastAsia"/>
          <w:lang w:val="en-GB"/>
        </w:rPr>
        <w:t>(</w:t>
      </w:r>
      <w:r w:rsidRPr="008612B8">
        <w:rPr>
          <w:rFonts w:hint="eastAsia"/>
          <w:lang w:val="en-GB"/>
        </w:rPr>
        <w:t>包括食物、清洁水和卫生设施</w:t>
      </w:r>
      <w:r w:rsidR="008612B8" w:rsidRPr="008612B8">
        <w:rPr>
          <w:rFonts w:hint="eastAsia"/>
          <w:lang w:val="en-GB"/>
        </w:rPr>
        <w:t>)</w:t>
      </w:r>
      <w:r w:rsidRPr="008612B8">
        <w:rPr>
          <w:rFonts w:hint="eastAsia"/>
          <w:lang w:val="en-GB"/>
        </w:rPr>
        <w:t>面临障碍，导致其孤立无援</w:t>
      </w:r>
      <w:proofErr w:type="gramStart"/>
      <w:r w:rsidRPr="008612B8">
        <w:rPr>
          <w:rFonts w:hint="eastAsia"/>
          <w:lang w:val="en-GB"/>
        </w:rPr>
        <w:t>且生存</w:t>
      </w:r>
      <w:proofErr w:type="gramEnd"/>
      <w:r w:rsidRPr="008612B8">
        <w:rPr>
          <w:rFonts w:hint="eastAsia"/>
          <w:lang w:val="en-GB"/>
        </w:rPr>
        <w:t>依赖他人，造成这些问题的原因包括：开展敌对行为对人道主义人员和场地造成不利影响，人道主义物品遭遇入境禁令或其数量和类型受到限制，下令延迟或袭击进入加沙的人道主义援助车</w:t>
      </w:r>
      <w:r w:rsidRPr="008612B8">
        <w:rPr>
          <w:rFonts w:hint="eastAsia"/>
          <w:lang w:val="en-GB"/>
        </w:rPr>
        <w:lastRenderedPageBreak/>
        <w:t>队或卡车，加沙北部得不到人道主义援助，残疾人可获得的人道主义救济普遍稀缺；</w:t>
      </w:r>
    </w:p>
    <w:p w14:paraId="3AFB51E5" w14:textId="70FCA82F"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残疾人在援助分发中遭遇歧视，大量残疾人经常被排除在援助分发之外，流离失所情况中的残疾妇女在获取人道主义援助时遇到严重挑战和障碍，且日益被排除在社区支持机制之外；</w:t>
      </w:r>
    </w:p>
    <w:p w14:paraId="568184B3" w14:textId="6E52A2FA"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额外的物理和行动障碍，例如未清理的瓦砾，以及在敌对行动中失去行动辅助设备，阻碍了残疾人，特别是残疾老年人，前往并抵达援助分发点，这些分发</w:t>
      </w:r>
      <w:proofErr w:type="gramStart"/>
      <w:r w:rsidRPr="008612B8">
        <w:rPr>
          <w:rFonts w:hint="eastAsia"/>
          <w:lang w:val="en-GB"/>
        </w:rPr>
        <w:t>点现在</w:t>
      </w:r>
      <w:proofErr w:type="gramEnd"/>
      <w:r w:rsidRPr="008612B8">
        <w:rPr>
          <w:rFonts w:hint="eastAsia"/>
          <w:lang w:val="en-GB"/>
        </w:rPr>
        <w:t>提供热餐，并且面包店也已迁至这些地方；</w:t>
      </w:r>
    </w:p>
    <w:p w14:paraId="41CC9DF2" w14:textId="19F59390"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人道主义行为体识别残疾人面临障碍，并且缺乏残疾人特别需要的物品，特别是包含消毒剂、湿巾、额外肥皂、尿布或便盆的卫生包，以及为咀嚼和吞咽困难者提供的食物；</w:t>
      </w:r>
    </w:p>
    <w:p w14:paraId="61D41B5D" w14:textId="36867FCF"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轮椅、助行器、手杖、夹板和假肢等辅助器具被视为</w:t>
      </w:r>
      <w:r w:rsidR="008612B8" w:rsidRPr="008612B8">
        <w:rPr>
          <w:rFonts w:hint="eastAsia"/>
          <w:lang w:val="en-GB"/>
        </w:rPr>
        <w:t>“</w:t>
      </w:r>
      <w:r w:rsidRPr="008612B8">
        <w:rPr>
          <w:rFonts w:hint="eastAsia"/>
          <w:lang w:val="en-GB"/>
        </w:rPr>
        <w:t>两用物项</w:t>
      </w:r>
      <w:r w:rsidR="008612B8" w:rsidRPr="008612B8">
        <w:rPr>
          <w:rFonts w:hint="eastAsia"/>
          <w:lang w:val="en-GB"/>
        </w:rPr>
        <w:t>”</w:t>
      </w:r>
      <w:r w:rsidRPr="008612B8">
        <w:rPr>
          <w:rFonts w:hint="eastAsia"/>
          <w:lang w:val="en-GB"/>
        </w:rPr>
        <w:t>，从而被排除在援助物资之外，这阻碍了残疾人获得人道主义援助，并增加了保护措施无法满足残疾人需要的风险；</w:t>
      </w:r>
    </w:p>
    <w:p w14:paraId="212A9F72" w14:textId="382B910A" w:rsidR="00B14CD2" w:rsidRPr="008612B8" w:rsidRDefault="00B14CD2" w:rsidP="008612B8">
      <w:pPr>
        <w:pStyle w:val="SingleTxtGC"/>
        <w:rPr>
          <w:lang w:val="en-GB"/>
        </w:rPr>
      </w:pPr>
      <w:r w:rsidRPr="008612B8">
        <w:rPr>
          <w:lang w:val="en-GB"/>
        </w:rPr>
        <w:tab/>
        <w:t>(</w:t>
      </w:r>
      <w:r w:rsidR="008612B8" w:rsidRPr="008612B8">
        <w:rPr>
          <w:lang w:val="en-GB"/>
        </w:rPr>
        <w:t>f</w:t>
      </w:r>
      <w:r w:rsidRPr="008612B8">
        <w:rPr>
          <w:lang w:val="en-GB"/>
        </w:rPr>
        <w:t>)</w:t>
      </w:r>
      <w:r w:rsidRPr="008612B8">
        <w:rPr>
          <w:lang w:val="en-GB"/>
        </w:rPr>
        <w:tab/>
      </w:r>
      <w:r w:rsidRPr="008612B8">
        <w:rPr>
          <w:rFonts w:hint="eastAsia"/>
          <w:lang w:val="en-GB"/>
        </w:rPr>
        <w:t>西岸缺乏包容性的紧急服务；</w:t>
      </w:r>
    </w:p>
    <w:p w14:paraId="7B339806" w14:textId="2FFC14B8" w:rsidR="00B14CD2" w:rsidRPr="008612B8" w:rsidRDefault="00B14CD2" w:rsidP="008612B8">
      <w:pPr>
        <w:pStyle w:val="SingleTxtGC"/>
        <w:rPr>
          <w:lang w:val="en-GB"/>
        </w:rPr>
      </w:pPr>
      <w:r w:rsidRPr="008612B8">
        <w:rPr>
          <w:lang w:val="en-GB"/>
        </w:rPr>
        <w:tab/>
        <w:t>(</w:t>
      </w:r>
      <w:r w:rsidR="008612B8" w:rsidRPr="008612B8">
        <w:rPr>
          <w:lang w:val="en-GB"/>
        </w:rPr>
        <w:t>g</w:t>
      </w:r>
      <w:r w:rsidRPr="008612B8">
        <w:rPr>
          <w:lang w:val="en-GB"/>
        </w:rPr>
        <w:t>)</w:t>
      </w:r>
      <w:r w:rsidRPr="008612B8">
        <w:rPr>
          <w:lang w:val="en-GB"/>
        </w:rPr>
        <w:tab/>
      </w:r>
      <w:r w:rsidRPr="008612B8">
        <w:rPr>
          <w:rFonts w:hint="eastAsia"/>
          <w:lang w:val="en-GB"/>
        </w:rPr>
        <w:t>经济援助请求被拖延和驳回，提出这些请求需要申报政治派别，尤其是在西岸；</w:t>
      </w:r>
    </w:p>
    <w:p w14:paraId="055C268E" w14:textId="638FB060" w:rsidR="00B14CD2" w:rsidRPr="008612B8" w:rsidRDefault="00B14CD2" w:rsidP="008612B8">
      <w:pPr>
        <w:pStyle w:val="SingleTxtGC"/>
        <w:rPr>
          <w:lang w:val="en-GB"/>
        </w:rPr>
      </w:pPr>
      <w:r w:rsidRPr="008612B8">
        <w:rPr>
          <w:lang w:val="en-GB"/>
        </w:rPr>
        <w:tab/>
        <w:t>(</w:t>
      </w:r>
      <w:r w:rsidR="008612B8" w:rsidRPr="008612B8">
        <w:rPr>
          <w:lang w:val="en-GB"/>
        </w:rPr>
        <w:t>h</w:t>
      </w:r>
      <w:r w:rsidRPr="008612B8">
        <w:rPr>
          <w:lang w:val="en-GB"/>
        </w:rPr>
        <w:t>)</w:t>
      </w:r>
      <w:r w:rsidRPr="008612B8">
        <w:rPr>
          <w:lang w:val="en-GB"/>
        </w:rPr>
        <w:tab/>
      </w:r>
      <w:r w:rsidRPr="008612B8">
        <w:rPr>
          <w:rFonts w:hint="eastAsia"/>
          <w:lang w:val="en-GB"/>
        </w:rPr>
        <w:t>反复流离失所、路线不安全、撤离计划不充分、通信频繁中断，以及互联网受限，使得民间社会组织越来越难以持续向残疾人提供联络服务和人道主义援助。</w:t>
      </w:r>
    </w:p>
    <w:p w14:paraId="3B3FB92D" w14:textId="66EFAE8C" w:rsidR="00B14CD2" w:rsidRPr="008612B8" w:rsidRDefault="008612B8" w:rsidP="008612B8">
      <w:pPr>
        <w:pStyle w:val="SingleTxtGC"/>
        <w:rPr>
          <w:lang w:val="en-GB"/>
        </w:rPr>
      </w:pPr>
      <w:r w:rsidRPr="008612B8">
        <w:rPr>
          <w:lang w:val="en-GB"/>
        </w:rPr>
        <w:t>21</w:t>
      </w:r>
      <w:r w:rsidR="00B14CD2" w:rsidRPr="008612B8">
        <w:rPr>
          <w:lang w:val="en-GB"/>
        </w:rPr>
        <w:t>.</w:t>
      </w:r>
      <w:r w:rsidR="00B14CD2" w:rsidRPr="008612B8">
        <w:rPr>
          <w:lang w:val="en-GB"/>
        </w:rPr>
        <w:tab/>
      </w:r>
      <w:r w:rsidR="00B14CD2" w:rsidRPr="008612B8">
        <w:rPr>
          <w:rFonts w:hint="eastAsia"/>
          <w:lang w:val="en-GB"/>
        </w:rPr>
        <w:t>委员会对限制独立的国际人道主义组织运作的措施表示关切，特别是：</w:t>
      </w:r>
    </w:p>
    <w:p w14:paraId="16AFD7E7" w14:textId="0ADDA558"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对国际和当地人道主义行为体的行动限制增多，包括在西岸检查站对人道主义人员实施入境限制，人道主义人员在敌对行动中死亡，以及人道主义工作人员</w:t>
      </w:r>
      <w:r w:rsidR="008612B8" w:rsidRPr="008612B8">
        <w:rPr>
          <w:rFonts w:hint="eastAsia"/>
          <w:lang w:val="en-GB"/>
        </w:rPr>
        <w:t>(</w:t>
      </w:r>
      <w:r w:rsidRPr="008612B8">
        <w:rPr>
          <w:rFonts w:hint="eastAsia"/>
          <w:lang w:val="en-GB"/>
        </w:rPr>
        <w:t>包括为残疾人服务的工作人员</w:t>
      </w:r>
      <w:r w:rsidR="008612B8" w:rsidRPr="008612B8">
        <w:rPr>
          <w:rFonts w:hint="eastAsia"/>
          <w:lang w:val="en-GB"/>
        </w:rPr>
        <w:t>)</w:t>
      </w:r>
      <w:r w:rsidRPr="008612B8">
        <w:rPr>
          <w:rFonts w:hint="eastAsia"/>
          <w:lang w:val="en-GB"/>
        </w:rPr>
        <w:t>遭到拘留和污名化；</w:t>
      </w:r>
    </w:p>
    <w:p w14:paraId="72FA899D" w14:textId="7E9ABCDE"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禁止人道主义人员进入境内流离失所者营地，这妨碍了接触</w:t>
      </w:r>
      <w:proofErr w:type="gramStart"/>
      <w:r w:rsidRPr="008612B8">
        <w:rPr>
          <w:rFonts w:hint="eastAsia"/>
          <w:lang w:val="en-GB"/>
        </w:rPr>
        <w:t>和援</w:t>
      </w:r>
      <w:proofErr w:type="gramEnd"/>
      <w:r w:rsidRPr="008612B8">
        <w:rPr>
          <w:rFonts w:hint="eastAsia"/>
          <w:lang w:val="en-GB"/>
        </w:rPr>
        <w:t>助残疾人的能力；</w:t>
      </w:r>
    </w:p>
    <w:p w14:paraId="107E3DEE" w14:textId="4A941407"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基本设备</w:t>
      </w:r>
      <w:proofErr w:type="gramStart"/>
      <w:r w:rsidRPr="008612B8">
        <w:rPr>
          <w:rFonts w:hint="eastAsia"/>
          <w:lang w:val="en-GB"/>
        </w:rPr>
        <w:t>和援</w:t>
      </w:r>
      <w:proofErr w:type="gramEnd"/>
      <w:r w:rsidRPr="008612B8">
        <w:rPr>
          <w:rFonts w:hint="eastAsia"/>
          <w:lang w:val="en-GB"/>
        </w:rPr>
        <w:t>助物资面临准入障碍，其中包括用于医疗和康复的流动单位，以及原本计划为加沙残疾儿童提供的</w:t>
      </w:r>
      <w:r w:rsidR="008612B8" w:rsidRPr="008612B8">
        <w:rPr>
          <w:rFonts w:hint="eastAsia"/>
          <w:lang w:val="en-GB"/>
        </w:rPr>
        <w:t>25</w:t>
      </w:r>
      <w:r w:rsidRPr="008612B8">
        <w:rPr>
          <w:rFonts w:hint="eastAsia"/>
          <w:lang w:val="en-GB"/>
        </w:rPr>
        <w:t>万个助听器；</w:t>
      </w:r>
    </w:p>
    <w:p w14:paraId="561A8A88" w14:textId="077E6532"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以色列议会于</w:t>
      </w:r>
      <w:r w:rsidR="008612B8" w:rsidRPr="008612B8">
        <w:rPr>
          <w:rFonts w:hint="eastAsia"/>
          <w:lang w:val="en-GB"/>
        </w:rPr>
        <w:t>2</w:t>
      </w:r>
      <w:r w:rsidRPr="008612B8">
        <w:rPr>
          <w:rFonts w:hint="eastAsia"/>
          <w:lang w:val="en-GB"/>
        </w:rPr>
        <w:t>0</w:t>
      </w:r>
      <w:r w:rsidR="008612B8" w:rsidRPr="008612B8">
        <w:rPr>
          <w:rFonts w:hint="eastAsia"/>
          <w:lang w:val="en-GB"/>
        </w:rPr>
        <w:t>25</w:t>
      </w:r>
      <w:r w:rsidRPr="008612B8">
        <w:rPr>
          <w:rFonts w:hint="eastAsia"/>
          <w:lang w:val="en-GB"/>
        </w:rPr>
        <w:t>年</w:t>
      </w:r>
      <w:r w:rsidR="008612B8" w:rsidRPr="008612B8">
        <w:rPr>
          <w:rFonts w:hint="eastAsia"/>
          <w:lang w:val="en-GB"/>
        </w:rPr>
        <w:t>5</w:t>
      </w:r>
      <w:r w:rsidRPr="008612B8">
        <w:rPr>
          <w:rFonts w:hint="eastAsia"/>
          <w:lang w:val="en-GB"/>
        </w:rPr>
        <w:t>月通过的立法导致国际和当地人道主义组织被注销登记，并实施重新认证程序，要求提供在当地合作组织工作的员工的生物数据以供审查，这些做法导致相关组织关闭，注册无法续期，人道主义行动授权被拒，失去通过人道主义通知系统获得保护的机会，当地人道主义组织面临获取国际资金、持续运作等方面的障碍；</w:t>
      </w:r>
    </w:p>
    <w:p w14:paraId="534170A7" w14:textId="5123C1C5"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包括以色列议会通过的立法在内的措施，</w:t>
      </w:r>
      <w:r w:rsidR="008612B8" w:rsidRPr="008612B8">
        <w:rPr>
          <w:rFonts w:hint="eastAsia"/>
          <w:lang w:val="en-GB"/>
        </w:rPr>
        <w:t>2</w:t>
      </w:r>
      <w:r w:rsidRPr="008612B8">
        <w:rPr>
          <w:rFonts w:hint="eastAsia"/>
          <w:lang w:val="en-GB"/>
        </w:rPr>
        <w:t>0</w:t>
      </w:r>
      <w:r w:rsidR="008612B8" w:rsidRPr="008612B8">
        <w:rPr>
          <w:rFonts w:hint="eastAsia"/>
          <w:lang w:val="en-GB"/>
        </w:rPr>
        <w:t>25</w:t>
      </w:r>
      <w:r w:rsidRPr="008612B8">
        <w:rPr>
          <w:rFonts w:hint="eastAsia"/>
          <w:lang w:val="en-GB"/>
        </w:rPr>
        <w:t>年</w:t>
      </w:r>
      <w:r w:rsidR="008612B8" w:rsidRPr="008612B8">
        <w:rPr>
          <w:rFonts w:hint="eastAsia"/>
          <w:lang w:val="en-GB"/>
        </w:rPr>
        <w:t>1</w:t>
      </w:r>
      <w:r w:rsidRPr="008612B8">
        <w:rPr>
          <w:rFonts w:hint="eastAsia"/>
          <w:lang w:val="en-GB"/>
        </w:rPr>
        <w:t>月起生效并由以色列当局实施，禁止由近东救济工程处采购或近东救济工程处在储存和分发中发挥作用的人道主义援助物资进入；由于包括至少</w:t>
      </w:r>
      <w:r w:rsidR="008612B8" w:rsidRPr="008612B8">
        <w:rPr>
          <w:rFonts w:hint="eastAsia"/>
          <w:lang w:val="en-GB"/>
        </w:rPr>
        <w:t>16</w:t>
      </w:r>
      <w:r w:rsidRPr="008612B8">
        <w:rPr>
          <w:rFonts w:hint="eastAsia"/>
          <w:lang w:val="en-GB"/>
        </w:rPr>
        <w:t>个会员国在内的捐助方暂停、减少或停止提供资金，并且</w:t>
      </w:r>
      <w:r w:rsidR="008612B8" w:rsidRPr="008612B8">
        <w:rPr>
          <w:rFonts w:hint="eastAsia"/>
          <w:lang w:val="en-GB"/>
        </w:rPr>
        <w:t>(</w:t>
      </w:r>
      <w:r w:rsidRPr="008612B8">
        <w:rPr>
          <w:rFonts w:hint="eastAsia"/>
          <w:lang w:val="en-GB"/>
        </w:rPr>
        <w:t>或者</w:t>
      </w:r>
      <w:r w:rsidR="008612B8" w:rsidRPr="008612B8">
        <w:rPr>
          <w:rFonts w:hint="eastAsia"/>
          <w:lang w:val="en-GB"/>
        </w:rPr>
        <w:t>)</w:t>
      </w:r>
      <w:r w:rsidRPr="008612B8">
        <w:rPr>
          <w:rFonts w:hint="eastAsia"/>
          <w:lang w:val="en-GB"/>
        </w:rPr>
        <w:t>对捐款施加严格条件，资金被削减；有关人员遭到袭击和拘留，这些都阻碍了近东救济工程处向巴勒斯坦被占领土和第三国的巴勒斯坦</w:t>
      </w:r>
      <w:proofErr w:type="gramStart"/>
      <w:r w:rsidRPr="008612B8">
        <w:rPr>
          <w:rFonts w:hint="eastAsia"/>
          <w:lang w:val="en-GB"/>
        </w:rPr>
        <w:t>残疾难民</w:t>
      </w:r>
      <w:proofErr w:type="gramEnd"/>
      <w:r w:rsidRPr="008612B8">
        <w:rPr>
          <w:rFonts w:hint="eastAsia"/>
          <w:lang w:val="en-GB"/>
        </w:rPr>
        <w:t>提供支持；</w:t>
      </w:r>
    </w:p>
    <w:p w14:paraId="108B8A11" w14:textId="00A565F9" w:rsidR="00B14CD2" w:rsidRPr="008612B8" w:rsidRDefault="00B14CD2" w:rsidP="008612B8">
      <w:pPr>
        <w:pStyle w:val="SingleTxtGC"/>
        <w:rPr>
          <w:lang w:val="en-GB"/>
        </w:rPr>
      </w:pPr>
      <w:r w:rsidRPr="008612B8">
        <w:rPr>
          <w:lang w:val="en-GB"/>
        </w:rPr>
        <w:lastRenderedPageBreak/>
        <w:tab/>
        <w:t>(</w:t>
      </w:r>
      <w:r w:rsidR="008612B8" w:rsidRPr="008612B8">
        <w:rPr>
          <w:lang w:val="en-GB"/>
        </w:rPr>
        <w:t>f</w:t>
      </w:r>
      <w:r w:rsidRPr="008612B8">
        <w:rPr>
          <w:lang w:val="en-GB"/>
        </w:rPr>
        <w:t>)</w:t>
      </w:r>
      <w:r w:rsidRPr="008612B8">
        <w:rPr>
          <w:lang w:val="en-GB"/>
        </w:rPr>
        <w:tab/>
      </w:r>
      <w:r w:rsidRPr="008612B8">
        <w:rPr>
          <w:rFonts w:hint="eastAsia"/>
          <w:lang w:val="en-GB"/>
        </w:rPr>
        <w:t>将援助集中在特定分发点，造成从国际人道主义组织获得援助的渠道中断，年轻人不得不长途跋涉经过不安全区域，并在这些不安全的区域成为以色列部队的目标；</w:t>
      </w:r>
    </w:p>
    <w:p w14:paraId="543C6805" w14:textId="29D09ACE" w:rsidR="00B14CD2" w:rsidRPr="008612B8" w:rsidRDefault="00B14CD2" w:rsidP="008612B8">
      <w:pPr>
        <w:pStyle w:val="SingleTxtGC"/>
        <w:rPr>
          <w:lang w:val="en-GB"/>
        </w:rPr>
      </w:pPr>
      <w:r w:rsidRPr="008612B8">
        <w:rPr>
          <w:lang w:val="en-GB"/>
        </w:rPr>
        <w:tab/>
        <w:t>(</w:t>
      </w:r>
      <w:r w:rsidR="008612B8" w:rsidRPr="008612B8">
        <w:rPr>
          <w:lang w:val="en-GB"/>
        </w:rPr>
        <w:t>g</w:t>
      </w:r>
      <w:r w:rsidRPr="008612B8">
        <w:rPr>
          <w:lang w:val="en-GB"/>
        </w:rPr>
        <w:t>)</w:t>
      </w:r>
      <w:r w:rsidRPr="008612B8">
        <w:rPr>
          <w:lang w:val="en-GB"/>
        </w:rPr>
        <w:tab/>
      </w:r>
      <w:r w:rsidRPr="008612B8">
        <w:rPr>
          <w:rFonts w:hint="eastAsia"/>
          <w:lang w:val="en-GB"/>
        </w:rPr>
        <w:t>禁止联合国机构向巴勒斯坦社会和卫生部门转移资金，提供基本服务受阻，包括为受敌对行动影响的残疾人提供医疗和康复服务；</w:t>
      </w:r>
    </w:p>
    <w:p w14:paraId="2C6F6A59" w14:textId="1142E84F" w:rsidR="00B14CD2" w:rsidRPr="008612B8" w:rsidRDefault="00B14CD2" w:rsidP="008612B8">
      <w:pPr>
        <w:pStyle w:val="SingleTxtGC"/>
        <w:rPr>
          <w:lang w:val="en-GB"/>
        </w:rPr>
      </w:pPr>
      <w:r w:rsidRPr="008612B8">
        <w:rPr>
          <w:lang w:val="en-GB"/>
        </w:rPr>
        <w:tab/>
        <w:t>(</w:t>
      </w:r>
      <w:r w:rsidR="008612B8" w:rsidRPr="008612B8">
        <w:rPr>
          <w:lang w:val="en-GB"/>
        </w:rPr>
        <w:t>h</w:t>
      </w:r>
      <w:r w:rsidRPr="008612B8">
        <w:rPr>
          <w:lang w:val="en-GB"/>
        </w:rPr>
        <w:t>)</w:t>
      </w:r>
      <w:r w:rsidRPr="008612B8">
        <w:rPr>
          <w:lang w:val="en-GB"/>
        </w:rPr>
        <w:tab/>
      </w:r>
      <w:r w:rsidRPr="008612B8">
        <w:rPr>
          <w:rFonts w:hint="eastAsia"/>
          <w:lang w:val="en-GB"/>
        </w:rPr>
        <w:t>互联网和通信困难阻碍国际和当地人道主义组织开展支持听力残障者的工作。</w:t>
      </w:r>
    </w:p>
    <w:p w14:paraId="494FACB3" w14:textId="65D40F70" w:rsidR="00B14CD2" w:rsidRPr="008612B8" w:rsidRDefault="008612B8" w:rsidP="008612B8">
      <w:pPr>
        <w:pStyle w:val="SingleTxtGC"/>
        <w:rPr>
          <w:lang w:val="en-GB"/>
        </w:rPr>
      </w:pPr>
      <w:r w:rsidRPr="008612B8">
        <w:rPr>
          <w:lang w:val="en-GB"/>
        </w:rPr>
        <w:t>22</w:t>
      </w:r>
      <w:r w:rsidR="00B14CD2" w:rsidRPr="008612B8">
        <w:rPr>
          <w:lang w:val="en-GB"/>
        </w:rPr>
        <w:t>.</w:t>
      </w:r>
      <w:r w:rsidR="00B14CD2" w:rsidRPr="008612B8">
        <w:rPr>
          <w:lang w:val="en-GB"/>
        </w:rPr>
        <w:tab/>
      </w:r>
      <w:r w:rsidR="00B14CD2" w:rsidRPr="008612B8">
        <w:rPr>
          <w:rFonts w:hint="eastAsia"/>
          <w:lang w:val="en-GB"/>
        </w:rPr>
        <w:t>委员会收到的资料表明，敌对行动、封锁和暴力对残疾成人和儿童的权利造成了叠加影响。</w:t>
      </w:r>
    </w:p>
    <w:p w14:paraId="10A13D1A" w14:textId="26F895F5" w:rsidR="00B14CD2" w:rsidRPr="008612B8" w:rsidRDefault="008612B8" w:rsidP="008612B8">
      <w:pPr>
        <w:pStyle w:val="SingleTxtGC"/>
        <w:rPr>
          <w:lang w:val="en-GB"/>
        </w:rPr>
      </w:pPr>
      <w:r w:rsidRPr="008612B8">
        <w:rPr>
          <w:lang w:val="en-GB"/>
        </w:rPr>
        <w:t>23</w:t>
      </w:r>
      <w:r w:rsidR="00B14CD2" w:rsidRPr="008612B8">
        <w:rPr>
          <w:lang w:val="en-GB"/>
        </w:rPr>
        <w:t>.</w:t>
      </w:r>
      <w:r w:rsidR="00B14CD2" w:rsidRPr="008612B8">
        <w:rPr>
          <w:lang w:val="en-GB"/>
        </w:rPr>
        <w:tab/>
      </w:r>
      <w:r w:rsidR="00B14CD2" w:rsidRPr="008612B8">
        <w:rPr>
          <w:rFonts w:hint="eastAsia"/>
          <w:lang w:val="en-GB"/>
        </w:rPr>
        <w:t>在免遭酷刑或残忍、不人道或有辱人格的待遇或处罚的权利方面，委员会关切地注意到：</w:t>
      </w:r>
    </w:p>
    <w:p w14:paraId="14B1BB68" w14:textId="123CD481"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有报告称，以色列拘留场所对被剥夺自由者</w:t>
      </w:r>
      <w:r w:rsidR="008612B8" w:rsidRPr="008612B8">
        <w:rPr>
          <w:rFonts w:hint="eastAsia"/>
          <w:lang w:val="en-GB"/>
        </w:rPr>
        <w:t>(</w:t>
      </w:r>
      <w:r w:rsidRPr="008612B8">
        <w:rPr>
          <w:rFonts w:hint="eastAsia"/>
          <w:lang w:val="en-GB"/>
        </w:rPr>
        <w:t>包括残疾人</w:t>
      </w:r>
      <w:r w:rsidR="008612B8" w:rsidRPr="008612B8">
        <w:rPr>
          <w:rFonts w:hint="eastAsia"/>
          <w:lang w:val="en-GB"/>
        </w:rPr>
        <w:t>)</w:t>
      </w:r>
      <w:r w:rsidRPr="008612B8">
        <w:rPr>
          <w:rFonts w:hint="eastAsia"/>
          <w:lang w:val="en-GB"/>
        </w:rPr>
        <w:t>实施了身心虐待、医疗忽视和酷刑；</w:t>
      </w:r>
    </w:p>
    <w:p w14:paraId="016F37A9" w14:textId="41832B30"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被拘留的残疾人无法获得医疗服务、社会心理支持和康复服务，一些限制措施阻碍被拘留者与其亲属通讯。</w:t>
      </w:r>
    </w:p>
    <w:p w14:paraId="22B70EAF" w14:textId="67C1A962" w:rsidR="00B14CD2" w:rsidRPr="008612B8" w:rsidRDefault="008612B8" w:rsidP="008612B8">
      <w:pPr>
        <w:pStyle w:val="SingleTxtGC"/>
        <w:rPr>
          <w:lang w:val="en-GB"/>
        </w:rPr>
      </w:pPr>
      <w:r w:rsidRPr="008612B8">
        <w:rPr>
          <w:lang w:val="en-GB"/>
        </w:rPr>
        <w:t>24</w:t>
      </w:r>
      <w:r w:rsidR="00B14CD2" w:rsidRPr="008612B8">
        <w:rPr>
          <w:lang w:val="en-GB"/>
        </w:rPr>
        <w:t>.</w:t>
      </w:r>
      <w:r w:rsidR="00B14CD2" w:rsidRPr="008612B8">
        <w:rPr>
          <w:lang w:val="en-GB"/>
        </w:rPr>
        <w:tab/>
      </w:r>
      <w:r w:rsidR="00B14CD2" w:rsidRPr="008612B8">
        <w:rPr>
          <w:rFonts w:hint="eastAsia"/>
          <w:lang w:val="en-GB"/>
        </w:rPr>
        <w:t>对于排斥、失去在社区生活的支持以及家庭生活破裂等问题，委员会收到的信息表明，</w:t>
      </w:r>
      <w:r w:rsidRPr="008612B8">
        <w:rPr>
          <w:rFonts w:hint="eastAsia"/>
          <w:lang w:val="en-GB"/>
        </w:rPr>
        <w:t>2</w:t>
      </w:r>
      <w:r w:rsidR="00B14CD2" w:rsidRPr="008612B8">
        <w:rPr>
          <w:rFonts w:hint="eastAsia"/>
          <w:lang w:val="en-GB"/>
        </w:rPr>
        <w:t>0</w:t>
      </w:r>
      <w:r w:rsidRPr="008612B8">
        <w:rPr>
          <w:rFonts w:hint="eastAsia"/>
          <w:lang w:val="en-GB"/>
        </w:rPr>
        <w:t>23</w:t>
      </w:r>
      <w:r w:rsidR="00B14CD2" w:rsidRPr="008612B8">
        <w:rPr>
          <w:rFonts w:hint="eastAsia"/>
          <w:lang w:val="en-GB"/>
        </w:rPr>
        <w:t>年</w:t>
      </w:r>
      <w:r w:rsidRPr="008612B8">
        <w:rPr>
          <w:rFonts w:hint="eastAsia"/>
          <w:lang w:val="en-GB"/>
        </w:rPr>
        <w:t>1</w:t>
      </w:r>
      <w:r w:rsidR="00B14CD2" w:rsidRPr="008612B8">
        <w:rPr>
          <w:rFonts w:hint="eastAsia"/>
          <w:lang w:val="en-GB"/>
        </w:rPr>
        <w:t>0</w:t>
      </w:r>
      <w:r w:rsidR="00B14CD2" w:rsidRPr="008612B8">
        <w:rPr>
          <w:rFonts w:hint="eastAsia"/>
          <w:lang w:val="en-GB"/>
        </w:rPr>
        <w:t>月</w:t>
      </w:r>
      <w:r w:rsidRPr="008612B8">
        <w:rPr>
          <w:rFonts w:hint="eastAsia"/>
          <w:lang w:val="en-GB"/>
        </w:rPr>
        <w:t>7</w:t>
      </w:r>
      <w:r w:rsidR="00B14CD2" w:rsidRPr="008612B8">
        <w:rPr>
          <w:rFonts w:hint="eastAsia"/>
          <w:lang w:val="en-GB"/>
        </w:rPr>
        <w:t>日之前有</w:t>
      </w:r>
      <w:r w:rsidRPr="008612B8">
        <w:rPr>
          <w:rFonts w:hint="eastAsia"/>
          <w:lang w:val="en-GB"/>
        </w:rPr>
        <w:t>52,</w:t>
      </w:r>
      <w:r w:rsidR="00B14CD2" w:rsidRPr="008612B8">
        <w:rPr>
          <w:rFonts w:hint="eastAsia"/>
          <w:lang w:val="en-GB"/>
        </w:rPr>
        <w:t>000</w:t>
      </w:r>
      <w:r w:rsidR="00B14CD2" w:rsidRPr="008612B8">
        <w:rPr>
          <w:rFonts w:hint="eastAsia"/>
          <w:lang w:val="en-GB"/>
        </w:rPr>
        <w:t>名加沙残疾人通过民间社会组织获得社区服务的，而目前只有</w:t>
      </w:r>
      <w:r w:rsidRPr="008612B8">
        <w:rPr>
          <w:rFonts w:hint="eastAsia"/>
          <w:lang w:val="en-GB"/>
        </w:rPr>
        <w:t>2,5</w:t>
      </w:r>
      <w:r w:rsidR="00B14CD2" w:rsidRPr="008612B8">
        <w:rPr>
          <w:rFonts w:hint="eastAsia"/>
          <w:lang w:val="en-GB"/>
        </w:rPr>
        <w:t>00</w:t>
      </w:r>
      <w:r w:rsidR="00B14CD2" w:rsidRPr="008612B8">
        <w:rPr>
          <w:rFonts w:hint="eastAsia"/>
          <w:lang w:val="en-GB"/>
        </w:rPr>
        <w:t>人获得某种类型的支持。委员会关切地注意到：</w:t>
      </w:r>
    </w:p>
    <w:p w14:paraId="63BB2391" w14:textId="1DA6321B"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社区网络崩溃导致残疾人陷入孤立状态，阻碍其获得社区个性化支持和服务，包括教育、医疗、康复、文化及体育领域；</w:t>
      </w:r>
    </w:p>
    <w:p w14:paraId="1D506EC5" w14:textId="4464727E"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随着公民社会组织</w:t>
      </w:r>
      <w:r w:rsidR="008612B8" w:rsidRPr="008612B8">
        <w:rPr>
          <w:rFonts w:hint="eastAsia"/>
          <w:lang w:val="en-GB"/>
        </w:rPr>
        <w:t>(</w:t>
      </w:r>
      <w:r w:rsidRPr="008612B8">
        <w:rPr>
          <w:rFonts w:hint="eastAsia"/>
          <w:lang w:val="en-GB"/>
        </w:rPr>
        <w:t>包括残疾人组织以及工作人员在敌对行动中遇难的服务机构</w:t>
      </w:r>
      <w:r w:rsidR="008612B8" w:rsidRPr="008612B8">
        <w:rPr>
          <w:rFonts w:hint="eastAsia"/>
          <w:lang w:val="en-GB"/>
        </w:rPr>
        <w:t>)</w:t>
      </w:r>
      <w:r w:rsidRPr="008612B8">
        <w:rPr>
          <w:rFonts w:hint="eastAsia"/>
          <w:lang w:val="en-GB"/>
        </w:rPr>
        <w:t>停止运作及其项目终止，残疾人失去了社区服务支持和获取渠道；</w:t>
      </w:r>
    </w:p>
    <w:p w14:paraId="31B64BBE" w14:textId="2D9CABB3"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校舍、医院、听力残障</w:t>
      </w:r>
      <w:proofErr w:type="gramStart"/>
      <w:r w:rsidRPr="008612B8">
        <w:rPr>
          <w:rFonts w:hint="eastAsia"/>
          <w:lang w:val="en-GB"/>
        </w:rPr>
        <w:t>者资源</w:t>
      </w:r>
      <w:proofErr w:type="gramEnd"/>
      <w:r w:rsidRPr="008612B8">
        <w:rPr>
          <w:rFonts w:hint="eastAsia"/>
          <w:lang w:val="en-GB"/>
        </w:rPr>
        <w:t>中心和理疗科室，包括贾巴利亚、海滩、布雷吉、代尔巴拉、马加齐、努赛赖特和拉法难民营的社区康复中心，遭到大规模破坏、摧毁或关闭；</w:t>
      </w:r>
    </w:p>
    <w:p w14:paraId="39847923" w14:textId="53C62F76"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包括移动电话在内的通信手段难以获取或</w:t>
      </w:r>
      <w:proofErr w:type="gramStart"/>
      <w:r w:rsidRPr="008612B8">
        <w:rPr>
          <w:rFonts w:hint="eastAsia"/>
          <w:lang w:val="en-GB"/>
        </w:rPr>
        <w:t>不</w:t>
      </w:r>
      <w:proofErr w:type="gramEnd"/>
      <w:r w:rsidRPr="008612B8">
        <w:rPr>
          <w:rFonts w:hint="eastAsia"/>
          <w:lang w:val="en-GB"/>
        </w:rPr>
        <w:t>可用，残疾人因此陷入孤立，与家人、社区和外部世界失去联系，在获取关键的救生信息方面处于劣势；</w:t>
      </w:r>
    </w:p>
    <w:p w14:paraId="2A2807A3" w14:textId="2CB5824B"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支助体系崩溃，食品药物短缺，加剧了残疾人</w:t>
      </w:r>
      <w:r w:rsidR="008612B8" w:rsidRPr="008612B8">
        <w:rPr>
          <w:rFonts w:hint="eastAsia"/>
          <w:lang w:val="en-GB"/>
        </w:rPr>
        <w:t>(</w:t>
      </w:r>
      <w:r w:rsidRPr="008612B8">
        <w:rPr>
          <w:rFonts w:hint="eastAsia"/>
          <w:lang w:val="en-GB"/>
        </w:rPr>
        <w:t>包括智力障碍和</w:t>
      </w:r>
      <w:r w:rsidRPr="008612B8">
        <w:rPr>
          <w:lang w:val="en-GB"/>
        </w:rPr>
        <w:t>(</w:t>
      </w:r>
      <w:r w:rsidRPr="008612B8">
        <w:rPr>
          <w:rFonts w:hint="eastAsia"/>
          <w:lang w:val="en-GB"/>
        </w:rPr>
        <w:t>或</w:t>
      </w:r>
      <w:r w:rsidRPr="008612B8">
        <w:rPr>
          <w:lang w:val="fr-CH"/>
        </w:rPr>
        <w:t>)</w:t>
      </w:r>
      <w:r w:rsidRPr="008612B8">
        <w:rPr>
          <w:rFonts w:hint="eastAsia"/>
          <w:lang w:val="en-GB"/>
        </w:rPr>
        <w:t>社会心理障碍者</w:t>
      </w:r>
      <w:r w:rsidR="008612B8" w:rsidRPr="008612B8">
        <w:rPr>
          <w:rFonts w:hint="eastAsia"/>
          <w:lang w:val="en-GB"/>
        </w:rPr>
        <w:t>)</w:t>
      </w:r>
      <w:r w:rsidRPr="008612B8">
        <w:rPr>
          <w:rFonts w:hint="eastAsia"/>
          <w:lang w:val="en-GB"/>
        </w:rPr>
        <w:t>的脆弱性和孤立处境。</w:t>
      </w:r>
    </w:p>
    <w:p w14:paraId="5CB9BC79" w14:textId="4538B5A3" w:rsidR="00B14CD2" w:rsidRPr="008612B8" w:rsidRDefault="008612B8" w:rsidP="008612B8">
      <w:pPr>
        <w:pStyle w:val="SingleTxtGC"/>
        <w:rPr>
          <w:lang w:val="en-GB"/>
        </w:rPr>
      </w:pPr>
      <w:r w:rsidRPr="008612B8">
        <w:rPr>
          <w:lang w:val="en-GB"/>
        </w:rPr>
        <w:t>25</w:t>
      </w:r>
      <w:r w:rsidR="00B14CD2" w:rsidRPr="008612B8">
        <w:rPr>
          <w:lang w:val="en-GB"/>
        </w:rPr>
        <w:t>.</w:t>
      </w:r>
      <w:r w:rsidR="00B14CD2" w:rsidRPr="008612B8">
        <w:rPr>
          <w:lang w:val="en-GB"/>
        </w:rPr>
        <w:tab/>
      </w:r>
      <w:r w:rsidR="00B14CD2" w:rsidRPr="008612B8">
        <w:rPr>
          <w:rFonts w:hint="eastAsia"/>
          <w:lang w:val="en-GB"/>
        </w:rPr>
        <w:t>在包括东耶路撒冷在内的西岸，委员会关切地注意到：</w:t>
      </w:r>
    </w:p>
    <w:p w14:paraId="5C805A01" w14:textId="38E7F969"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西岸北部杰宁难民营的康复中心和其他社区中心被下达拆除令；</w:t>
      </w:r>
    </w:p>
    <w:p w14:paraId="4309AF5B" w14:textId="16FB8C9D"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由于占领和与冲突相关的暴力、不安全、宵禁、行动限制以及社区服务中断，残疾人，特别是残疾儿童和青年被进一步孤立，无法参与社区生活。</w:t>
      </w:r>
    </w:p>
    <w:p w14:paraId="65990B7A" w14:textId="5B9E43B9" w:rsidR="00B14CD2" w:rsidRPr="008612B8" w:rsidRDefault="008612B8" w:rsidP="008612B8">
      <w:pPr>
        <w:pStyle w:val="SingleTxtGC"/>
        <w:rPr>
          <w:lang w:val="en-GB"/>
        </w:rPr>
      </w:pPr>
      <w:r w:rsidRPr="008612B8">
        <w:rPr>
          <w:lang w:val="en-GB"/>
        </w:rPr>
        <w:t>26</w:t>
      </w:r>
      <w:r w:rsidR="00B14CD2" w:rsidRPr="008612B8">
        <w:rPr>
          <w:lang w:val="en-GB"/>
        </w:rPr>
        <w:t>.</w:t>
      </w:r>
      <w:r w:rsidR="00B14CD2" w:rsidRPr="008612B8">
        <w:rPr>
          <w:lang w:val="en-GB"/>
        </w:rPr>
        <w:tab/>
      </w:r>
      <w:r w:rsidR="00B14CD2" w:rsidRPr="008612B8">
        <w:rPr>
          <w:rFonts w:hint="eastAsia"/>
          <w:lang w:val="en-GB"/>
        </w:rPr>
        <w:t>对于迁徙自由和国籍权，委员会关切地注意到：</w:t>
      </w:r>
    </w:p>
    <w:p w14:paraId="3B5A23DB" w14:textId="6A70B9CE"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在整个西岸，包括东耶路撒冷，对行动和通行的限制增加，阻碍了残疾人获得社区服务；</w:t>
      </w:r>
    </w:p>
    <w:p w14:paraId="0C1E6EEA" w14:textId="1304EE31" w:rsidR="00B14CD2" w:rsidRPr="008612B8" w:rsidRDefault="00B14CD2" w:rsidP="008612B8">
      <w:pPr>
        <w:pStyle w:val="SingleTxtGC"/>
        <w:rPr>
          <w:lang w:val="en-GB"/>
        </w:rPr>
      </w:pPr>
      <w:r w:rsidRPr="008612B8">
        <w:rPr>
          <w:lang w:val="en-GB"/>
        </w:rPr>
        <w:lastRenderedPageBreak/>
        <w:tab/>
        <w:t>(</w:t>
      </w:r>
      <w:r w:rsidR="008612B8" w:rsidRPr="008612B8">
        <w:rPr>
          <w:lang w:val="en-GB"/>
        </w:rPr>
        <w:t>b</w:t>
      </w:r>
      <w:r w:rsidRPr="008612B8">
        <w:rPr>
          <w:lang w:val="en-GB"/>
        </w:rPr>
        <w:t>)</w:t>
      </w:r>
      <w:r w:rsidRPr="008612B8">
        <w:rPr>
          <w:lang w:val="en-GB"/>
        </w:rPr>
        <w:tab/>
      </w:r>
      <w:r w:rsidRPr="008612B8">
        <w:rPr>
          <w:rFonts w:hint="eastAsia"/>
          <w:lang w:val="en-GB"/>
        </w:rPr>
        <w:t>据称将</w:t>
      </w:r>
      <w:r w:rsidR="008612B8" w:rsidRPr="008612B8">
        <w:rPr>
          <w:rFonts w:hint="eastAsia"/>
          <w:lang w:val="en-GB"/>
        </w:rPr>
        <w:t>2</w:t>
      </w:r>
      <w:r w:rsidRPr="008612B8">
        <w:rPr>
          <w:rFonts w:hint="eastAsia"/>
          <w:lang w:val="en-GB"/>
        </w:rPr>
        <w:t>0</w:t>
      </w:r>
      <w:r w:rsidR="008612B8" w:rsidRPr="008612B8">
        <w:rPr>
          <w:rFonts w:hint="eastAsia"/>
          <w:lang w:val="en-GB"/>
        </w:rPr>
        <w:t>23</w:t>
      </w:r>
      <w:r w:rsidRPr="008612B8">
        <w:rPr>
          <w:rFonts w:hint="eastAsia"/>
          <w:lang w:val="en-GB"/>
        </w:rPr>
        <w:t>年</w:t>
      </w:r>
      <w:r w:rsidR="008612B8" w:rsidRPr="008612B8">
        <w:rPr>
          <w:rFonts w:hint="eastAsia"/>
          <w:lang w:val="en-GB"/>
        </w:rPr>
        <w:t>1</w:t>
      </w:r>
      <w:r w:rsidRPr="008612B8">
        <w:rPr>
          <w:rFonts w:hint="eastAsia"/>
          <w:lang w:val="en-GB"/>
        </w:rPr>
        <w:t>0</w:t>
      </w:r>
      <w:r w:rsidRPr="008612B8">
        <w:rPr>
          <w:rFonts w:hint="eastAsia"/>
          <w:lang w:val="en-GB"/>
        </w:rPr>
        <w:t>月</w:t>
      </w:r>
      <w:r w:rsidR="008612B8" w:rsidRPr="008612B8">
        <w:rPr>
          <w:rFonts w:hint="eastAsia"/>
          <w:lang w:val="en-GB"/>
        </w:rPr>
        <w:t>7</w:t>
      </w:r>
      <w:r w:rsidRPr="008612B8">
        <w:rPr>
          <w:rFonts w:hint="eastAsia"/>
          <w:lang w:val="en-GB"/>
        </w:rPr>
        <w:t>日之前就已存在的行政障碍和许可制度用作战争武器，限制残疾人获得基本服务；</w:t>
      </w:r>
    </w:p>
    <w:p w14:paraId="0691BF22" w14:textId="66A0EC06"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受伤的残疾人及其个人助理通过拉法边境口岸离开加沙面临障碍。</w:t>
      </w:r>
    </w:p>
    <w:p w14:paraId="205E30B4" w14:textId="0F00D931" w:rsidR="00B14CD2" w:rsidRPr="008612B8" w:rsidRDefault="008612B8" w:rsidP="008612B8">
      <w:pPr>
        <w:pStyle w:val="SingleTxtGC"/>
        <w:rPr>
          <w:lang w:val="en-GB"/>
        </w:rPr>
      </w:pPr>
      <w:r w:rsidRPr="008612B8">
        <w:rPr>
          <w:lang w:val="en-GB"/>
        </w:rPr>
        <w:t>27</w:t>
      </w:r>
      <w:r w:rsidR="00B14CD2" w:rsidRPr="008612B8">
        <w:rPr>
          <w:lang w:val="en-GB"/>
        </w:rPr>
        <w:t>.</w:t>
      </w:r>
      <w:r w:rsidR="00B14CD2" w:rsidRPr="008612B8">
        <w:rPr>
          <w:lang w:val="en-GB"/>
        </w:rPr>
        <w:tab/>
      </w:r>
      <w:r w:rsidR="00B14CD2" w:rsidRPr="008612B8">
        <w:rPr>
          <w:rFonts w:hint="eastAsia"/>
          <w:lang w:val="en-GB"/>
        </w:rPr>
        <w:t>在接受</w:t>
      </w:r>
      <w:proofErr w:type="gramStart"/>
      <w:r w:rsidR="00B14CD2" w:rsidRPr="008612B8">
        <w:rPr>
          <w:rFonts w:hint="eastAsia"/>
          <w:lang w:val="en-GB"/>
        </w:rPr>
        <w:t>全纳教育</w:t>
      </w:r>
      <w:proofErr w:type="gramEnd"/>
      <w:r w:rsidR="00B14CD2" w:rsidRPr="008612B8">
        <w:rPr>
          <w:rFonts w:hint="eastAsia"/>
          <w:lang w:val="en-GB"/>
        </w:rPr>
        <w:t>的权利方面，委员会关切地注意到：</w:t>
      </w:r>
    </w:p>
    <w:p w14:paraId="587F2974" w14:textId="4BD3EDE5"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加沙的教育设施几乎全毁，剩余设施也被用作境内流离失所者的庇护所。这使得残疾儿童的学习无法继续，针对其早期发育</w:t>
      </w:r>
      <w:r w:rsidR="008612B8" w:rsidRPr="008612B8">
        <w:rPr>
          <w:rFonts w:hint="eastAsia"/>
          <w:lang w:val="en-GB"/>
        </w:rPr>
        <w:t>(</w:t>
      </w:r>
      <w:r w:rsidRPr="008612B8">
        <w:rPr>
          <w:rFonts w:hint="eastAsia"/>
          <w:lang w:val="en-GB"/>
        </w:rPr>
        <w:t>尤其是沟通能力</w:t>
      </w:r>
      <w:r w:rsidR="008612B8" w:rsidRPr="008612B8">
        <w:rPr>
          <w:rFonts w:hint="eastAsia"/>
          <w:lang w:val="en-GB"/>
        </w:rPr>
        <w:t>)</w:t>
      </w:r>
      <w:r w:rsidRPr="008612B8">
        <w:rPr>
          <w:rFonts w:hint="eastAsia"/>
          <w:lang w:val="en-GB"/>
        </w:rPr>
        <w:t>的支持服务也难以提供</w:t>
      </w:r>
      <w:r w:rsidR="008B3AC9">
        <w:rPr>
          <w:rFonts w:hint="eastAsia"/>
          <w:lang w:val="en-GB"/>
        </w:rPr>
        <w:t>；</w:t>
      </w:r>
    </w:p>
    <w:p w14:paraId="21662C99" w14:textId="4F89E14D"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由于缺乏无障碍环境、安全风险以及剩余教育设施的基础</w:t>
      </w:r>
      <w:r w:rsidRPr="008612B8">
        <w:rPr>
          <w:rFonts w:hint="eastAsia"/>
          <w:lang w:val="fr-CH"/>
        </w:rPr>
        <w:t>设施</w:t>
      </w:r>
      <w:r w:rsidRPr="008612B8">
        <w:rPr>
          <w:rFonts w:hint="eastAsia"/>
          <w:lang w:val="en-GB"/>
        </w:rPr>
        <w:t>崩溃，残疾儿童被排除在学校和学习环境之外，包括临时和紧急学习中心之外；</w:t>
      </w:r>
    </w:p>
    <w:p w14:paraId="67C99ACF" w14:textId="729A0109"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在敌对行动中，由于设备可及性有限或连接</w:t>
      </w:r>
      <w:proofErr w:type="gramStart"/>
      <w:r w:rsidRPr="008612B8">
        <w:rPr>
          <w:rFonts w:hint="eastAsia"/>
          <w:lang w:val="en-GB"/>
        </w:rPr>
        <w:t>不</w:t>
      </w:r>
      <w:proofErr w:type="gramEnd"/>
      <w:r w:rsidRPr="008612B8">
        <w:rPr>
          <w:rFonts w:hint="eastAsia"/>
          <w:lang w:val="en-GB"/>
        </w:rPr>
        <w:t>可用，残疾儿童，包括智力残疾和</w:t>
      </w:r>
      <w:r w:rsidR="008612B8" w:rsidRPr="008612B8">
        <w:rPr>
          <w:rFonts w:hint="eastAsia"/>
          <w:lang w:val="en-GB"/>
        </w:rPr>
        <w:t>(</w:t>
      </w:r>
      <w:r w:rsidRPr="008612B8">
        <w:rPr>
          <w:rFonts w:hint="eastAsia"/>
          <w:lang w:val="en-GB"/>
        </w:rPr>
        <w:t>或</w:t>
      </w:r>
      <w:r w:rsidR="008612B8" w:rsidRPr="008612B8">
        <w:rPr>
          <w:rFonts w:hint="eastAsia"/>
          <w:lang w:val="en-GB"/>
        </w:rPr>
        <w:t>)</w:t>
      </w:r>
      <w:r w:rsidRPr="008612B8">
        <w:rPr>
          <w:rFonts w:hint="eastAsia"/>
          <w:lang w:val="en-GB"/>
        </w:rPr>
        <w:t>社会心理残疾儿童，面临使用数字和技术平台接受教育的障碍；</w:t>
      </w:r>
    </w:p>
    <w:p w14:paraId="3C44DE00" w14:textId="29CAF1BE"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有报告称，西岸检查站风险上升正阻碍民众接受高等教育，残疾学生也受到影响。</w:t>
      </w:r>
    </w:p>
    <w:p w14:paraId="390587EF" w14:textId="5181F1FC" w:rsidR="00B14CD2" w:rsidRPr="008612B8" w:rsidRDefault="008612B8" w:rsidP="008612B8">
      <w:pPr>
        <w:pStyle w:val="SingleTxtGC"/>
        <w:rPr>
          <w:lang w:val="en-GB"/>
        </w:rPr>
      </w:pPr>
      <w:r w:rsidRPr="008612B8">
        <w:rPr>
          <w:lang w:val="en-GB"/>
        </w:rPr>
        <w:t>28</w:t>
      </w:r>
      <w:r w:rsidR="00B14CD2" w:rsidRPr="008612B8">
        <w:rPr>
          <w:lang w:val="en-GB"/>
        </w:rPr>
        <w:t>.</w:t>
      </w:r>
      <w:r w:rsidR="00B14CD2" w:rsidRPr="008612B8">
        <w:rPr>
          <w:lang w:val="en-GB"/>
        </w:rPr>
        <w:tab/>
      </w:r>
      <w:r w:rsidR="00B14CD2" w:rsidRPr="008612B8">
        <w:rPr>
          <w:rFonts w:hint="eastAsia"/>
          <w:lang w:val="en-GB"/>
        </w:rPr>
        <w:t>在健康权方面，委员会关切地注意到：</w:t>
      </w:r>
    </w:p>
    <w:p w14:paraId="243C9ED0" w14:textId="203A01A4"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加沙地带医疗物资和设备严重短缺，卫生系统崩溃，导致残疾人无法获得充分的医疗服务，包括截肢手术中无法使用麻醉，无法获得包括精神类药物在内的药品；</w:t>
      </w:r>
    </w:p>
    <w:p w14:paraId="44A553E0" w14:textId="3012B1FC"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一些残疾儿童和成人反复流离失所，因失去亲属、家园被毁而遭受创伤，在当前敌对行动中经历恐惧和苦难，他们可获得的心理健康服务和社会心理支持十分有限；</w:t>
      </w:r>
    </w:p>
    <w:p w14:paraId="158F88B3" w14:textId="797E7C61"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军事检查站阻碍残疾人前往东耶路撒冷或西岸其他城市医院就医；</w:t>
      </w:r>
    </w:p>
    <w:p w14:paraId="3E7C0A14" w14:textId="188DD809"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加沙</w:t>
      </w:r>
      <w:r w:rsidR="008612B8" w:rsidRPr="008612B8">
        <w:rPr>
          <w:rFonts w:hint="eastAsia"/>
          <w:lang w:val="en-GB"/>
        </w:rPr>
        <w:t>94</w:t>
      </w:r>
      <w:r w:rsidRPr="008612B8">
        <w:rPr>
          <w:rFonts w:hint="eastAsia"/>
          <w:lang w:val="en-GB"/>
        </w:rPr>
        <w:t>%</w:t>
      </w:r>
      <w:r w:rsidRPr="008612B8">
        <w:rPr>
          <w:rFonts w:hint="eastAsia"/>
          <w:lang w:val="en-GB"/>
        </w:rPr>
        <w:t>的医院遭毁坏，剩余医院仅能部分运转，</w:t>
      </w:r>
      <w:r w:rsidR="00CC1367" w:rsidRPr="008612B8">
        <w:rPr>
          <w:vertAlign w:val="superscript"/>
          <w:lang w:val="en-GB"/>
        </w:rPr>
        <w:footnoteReference w:id="38"/>
      </w:r>
      <w:r w:rsidR="00CC1367" w:rsidRPr="00542072">
        <w:rPr>
          <w:lang w:val="en-GB"/>
        </w:rPr>
        <w:t xml:space="preserve"> </w:t>
      </w:r>
      <w:r w:rsidRPr="008612B8">
        <w:rPr>
          <w:rFonts w:hint="eastAsia"/>
          <w:lang w:val="en-GB"/>
        </w:rPr>
        <w:t>人道主义及医疗机构遭受针对性袭击导致医护人员短缺，残疾人在缺乏医疗服务的情况下又遭受新的残障。</w:t>
      </w:r>
    </w:p>
    <w:p w14:paraId="379B6CF2" w14:textId="6116CCBE" w:rsidR="00B14CD2" w:rsidRPr="008612B8" w:rsidRDefault="008612B8" w:rsidP="008612B8">
      <w:pPr>
        <w:pStyle w:val="SingleTxtGC"/>
        <w:rPr>
          <w:lang w:val="en-GB"/>
        </w:rPr>
      </w:pPr>
      <w:r w:rsidRPr="008612B8">
        <w:rPr>
          <w:lang w:val="en-GB"/>
        </w:rPr>
        <w:t>29</w:t>
      </w:r>
      <w:r w:rsidR="00B14CD2" w:rsidRPr="008612B8">
        <w:rPr>
          <w:lang w:val="en-GB"/>
        </w:rPr>
        <w:t>.</w:t>
      </w:r>
      <w:r w:rsidR="00B14CD2" w:rsidRPr="008612B8">
        <w:rPr>
          <w:lang w:val="en-GB"/>
        </w:rPr>
        <w:tab/>
      </w:r>
      <w:r w:rsidR="00B14CD2" w:rsidRPr="008612B8">
        <w:rPr>
          <w:rFonts w:hint="eastAsia"/>
          <w:lang w:val="en-GB"/>
        </w:rPr>
        <w:t>在适应和康复权方面，委员会关切地注意到：</w:t>
      </w:r>
    </w:p>
    <w:p w14:paraId="60AF44EC" w14:textId="5F689EE3"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康复体系全面崩溃，导致术后无法进行任何类型的康复治疗，这对受伤或截肢的残疾儿童影响尤为严重，他们无法获得任何形式的适应训练或康复服务；</w:t>
      </w:r>
    </w:p>
    <w:p w14:paraId="3EF3F6BD" w14:textId="181B812D"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流动康复单元受阻，导致流动康复团队无法接触到残疾人。</w:t>
      </w:r>
    </w:p>
    <w:p w14:paraId="304D84CE" w14:textId="52D3FE29" w:rsidR="00B14CD2" w:rsidRPr="008612B8" w:rsidRDefault="008612B8" w:rsidP="008612B8">
      <w:pPr>
        <w:pStyle w:val="SingleTxtGC"/>
        <w:rPr>
          <w:lang w:val="en-GB"/>
        </w:rPr>
      </w:pPr>
      <w:r w:rsidRPr="008612B8">
        <w:rPr>
          <w:lang w:val="en-GB"/>
        </w:rPr>
        <w:t>3</w:t>
      </w:r>
      <w:r w:rsidR="00B14CD2" w:rsidRPr="008612B8">
        <w:rPr>
          <w:lang w:val="en-GB"/>
        </w:rPr>
        <w:t>0.</w:t>
      </w:r>
      <w:r w:rsidR="00B14CD2" w:rsidRPr="008612B8">
        <w:rPr>
          <w:lang w:val="en-GB"/>
        </w:rPr>
        <w:tab/>
      </w:r>
      <w:r w:rsidR="00B14CD2" w:rsidRPr="008612B8">
        <w:rPr>
          <w:rFonts w:hint="eastAsia"/>
          <w:lang w:val="en-GB"/>
        </w:rPr>
        <w:t>在工作和就业权方面，委员会关切地注意到，残疾人普遍失业。</w:t>
      </w:r>
    </w:p>
    <w:p w14:paraId="28ECAC01" w14:textId="53310A23" w:rsidR="00B14CD2" w:rsidRPr="008612B8" w:rsidRDefault="008612B8" w:rsidP="008612B8">
      <w:pPr>
        <w:pStyle w:val="SingleTxtGC"/>
        <w:rPr>
          <w:lang w:val="en-GB"/>
        </w:rPr>
      </w:pPr>
      <w:r w:rsidRPr="008612B8">
        <w:rPr>
          <w:lang w:val="en-GB"/>
        </w:rPr>
        <w:t>31</w:t>
      </w:r>
      <w:r w:rsidR="00B14CD2" w:rsidRPr="008612B8">
        <w:rPr>
          <w:lang w:val="en-GB"/>
        </w:rPr>
        <w:t>.</w:t>
      </w:r>
      <w:r w:rsidR="00B14CD2" w:rsidRPr="008612B8">
        <w:rPr>
          <w:lang w:val="en-GB"/>
        </w:rPr>
        <w:tab/>
      </w:r>
      <w:r w:rsidR="00B14CD2" w:rsidRPr="008612B8">
        <w:rPr>
          <w:rFonts w:hint="eastAsia"/>
          <w:lang w:val="en-GB"/>
        </w:rPr>
        <w:t>在获得适当生活水准和社会保护的权利方面，委员会关切地注意到：</w:t>
      </w:r>
    </w:p>
    <w:p w14:paraId="1A8F5BB0" w14:textId="786CEF8A"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残疾人及其家庭的生活条件逐步恶化，特别是因贫困、生计资产受损和不安全状况而无法满足日常需求；</w:t>
      </w:r>
    </w:p>
    <w:p w14:paraId="08BD20B2" w14:textId="63CD7D01"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有报告称，在当前敌对行动中至少有</w:t>
      </w:r>
      <w:r w:rsidR="008612B8" w:rsidRPr="008612B8">
        <w:rPr>
          <w:rFonts w:hint="eastAsia"/>
          <w:lang w:val="en-GB"/>
        </w:rPr>
        <w:t>81</w:t>
      </w:r>
      <w:r w:rsidRPr="008612B8">
        <w:rPr>
          <w:rFonts w:hint="eastAsia"/>
          <w:lang w:val="en-GB"/>
        </w:rPr>
        <w:t>%</w:t>
      </w:r>
      <w:r w:rsidRPr="008612B8">
        <w:rPr>
          <w:rFonts w:hint="eastAsia"/>
          <w:lang w:val="en-GB"/>
        </w:rPr>
        <w:t>的残疾妇女及残疾人家庭失去收入来源；</w:t>
      </w:r>
    </w:p>
    <w:p w14:paraId="5A9BF127" w14:textId="521F5AF1" w:rsidR="00B14CD2" w:rsidRPr="008612B8" w:rsidRDefault="00B14CD2" w:rsidP="008612B8">
      <w:pPr>
        <w:pStyle w:val="SingleTxtGC"/>
        <w:rPr>
          <w:lang w:val="en-GB"/>
        </w:rPr>
      </w:pPr>
      <w:r w:rsidRPr="008612B8">
        <w:rPr>
          <w:lang w:val="en-GB"/>
        </w:rPr>
        <w:lastRenderedPageBreak/>
        <w:tab/>
        <w:t>(</w:t>
      </w:r>
      <w:r w:rsidR="008612B8" w:rsidRPr="008612B8">
        <w:rPr>
          <w:lang w:val="en-GB"/>
        </w:rPr>
        <w:t>c</w:t>
      </w:r>
      <w:r w:rsidRPr="008612B8">
        <w:rPr>
          <w:lang w:val="en-GB"/>
        </w:rPr>
        <w:t>)</w:t>
      </w:r>
      <w:r w:rsidRPr="008612B8">
        <w:rPr>
          <w:lang w:val="en-GB"/>
        </w:rPr>
        <w:tab/>
      </w:r>
      <w:r w:rsidRPr="008612B8">
        <w:rPr>
          <w:rFonts w:hint="eastAsia"/>
          <w:lang w:val="en-GB"/>
        </w:rPr>
        <w:t>残疾人缺乏获取清洁用水的途径；</w:t>
      </w:r>
    </w:p>
    <w:p w14:paraId="2B7F509E" w14:textId="0016B101"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在定居者安置过程中，包括东耶路撒冷在内的西岸地区残疾人被强制驱逐，房屋被拆除，生计遭到破坏。</w:t>
      </w:r>
    </w:p>
    <w:p w14:paraId="4E448302" w14:textId="36EDEA67" w:rsidR="00B14CD2" w:rsidRPr="008612B8" w:rsidRDefault="00B14CD2" w:rsidP="00B571AC">
      <w:pPr>
        <w:pStyle w:val="H1GC"/>
        <w:rPr>
          <w:lang w:val="en-GB"/>
        </w:rPr>
      </w:pPr>
      <w:r w:rsidRPr="008612B8">
        <w:rPr>
          <w:lang w:val="en-GB"/>
        </w:rPr>
        <w:tab/>
      </w:r>
      <w:r w:rsidR="008612B8" w:rsidRPr="008612B8">
        <w:rPr>
          <w:lang w:val="en-GB"/>
        </w:rPr>
        <w:t>D</w:t>
      </w:r>
      <w:r w:rsidRPr="008612B8">
        <w:rPr>
          <w:lang w:val="en-GB"/>
        </w:rPr>
        <w:t>.</w:t>
      </w:r>
      <w:r w:rsidRPr="008612B8">
        <w:rPr>
          <w:lang w:val="en-GB"/>
        </w:rPr>
        <w:tab/>
      </w:r>
      <w:r w:rsidRPr="008612B8">
        <w:rPr>
          <w:rFonts w:hint="eastAsia"/>
          <w:lang w:val="en-GB"/>
        </w:rPr>
        <w:t>境内流离失所残疾人受到更重的交叉影响</w:t>
      </w:r>
    </w:p>
    <w:p w14:paraId="3562B3C0" w14:textId="1B97F1BA" w:rsidR="00B14CD2" w:rsidRPr="008612B8" w:rsidRDefault="008612B8" w:rsidP="008612B8">
      <w:pPr>
        <w:pStyle w:val="SingleTxtGC"/>
        <w:rPr>
          <w:lang w:val="en-GB"/>
        </w:rPr>
      </w:pPr>
      <w:r w:rsidRPr="008612B8">
        <w:rPr>
          <w:lang w:val="en-GB"/>
        </w:rPr>
        <w:t>32</w:t>
      </w:r>
      <w:r w:rsidR="00B14CD2" w:rsidRPr="008612B8">
        <w:rPr>
          <w:lang w:val="en-GB"/>
        </w:rPr>
        <w:t>.</w:t>
      </w:r>
      <w:r w:rsidR="00B14CD2" w:rsidRPr="008612B8">
        <w:rPr>
          <w:lang w:val="en-GB"/>
        </w:rPr>
        <w:tab/>
      </w:r>
      <w:r w:rsidR="00B14CD2" w:rsidRPr="008612B8">
        <w:rPr>
          <w:rFonts w:hint="eastAsia"/>
          <w:lang w:val="en-GB"/>
        </w:rPr>
        <w:t>委员会收到的信息表明，加沙超过</w:t>
      </w:r>
      <w:r w:rsidRPr="008612B8">
        <w:rPr>
          <w:rFonts w:hint="eastAsia"/>
          <w:lang w:val="en-GB"/>
        </w:rPr>
        <w:t>22</w:t>
      </w:r>
      <w:r w:rsidR="00B14CD2" w:rsidRPr="008612B8">
        <w:rPr>
          <w:rFonts w:hint="eastAsia"/>
          <w:lang w:val="en-GB"/>
        </w:rPr>
        <w:t>0</w:t>
      </w:r>
      <w:r w:rsidR="00B14CD2" w:rsidRPr="008612B8">
        <w:rPr>
          <w:rFonts w:hint="eastAsia"/>
          <w:lang w:val="en-GB"/>
        </w:rPr>
        <w:t>万人反复遭受强迫流离失所，残疾人在流离失所期间面临暴力、虐待和忽视的风险加剧。</w:t>
      </w:r>
      <w:r w:rsidR="00B14CD2" w:rsidRPr="008612B8">
        <w:rPr>
          <w:vertAlign w:val="superscript"/>
          <w:lang w:val="en-GB"/>
        </w:rPr>
        <w:footnoteReference w:id="39"/>
      </w:r>
      <w:r w:rsidR="00B14CD2" w:rsidRPr="008612B8">
        <w:rPr>
          <w:rFonts w:hint="eastAsia"/>
          <w:lang w:val="en-GB"/>
        </w:rPr>
        <w:t xml:space="preserve"> </w:t>
      </w:r>
      <w:r w:rsidR="00B14CD2" w:rsidRPr="008612B8">
        <w:rPr>
          <w:rFonts w:hint="eastAsia"/>
          <w:lang w:val="en-GB"/>
        </w:rPr>
        <w:t>委员会还获悉，对西岸难民营非法使用空袭和其他战争武器，造成数百名巴勒斯坦人死伤，住宅楼和民用基础设施被毁，数千名巴勒斯坦人被强迫迁移。</w:t>
      </w:r>
    </w:p>
    <w:p w14:paraId="2696A64B" w14:textId="7B99E124" w:rsidR="00B14CD2" w:rsidRPr="008612B8" w:rsidRDefault="008612B8" w:rsidP="008612B8">
      <w:pPr>
        <w:pStyle w:val="SingleTxtGC"/>
        <w:rPr>
          <w:lang w:val="en-GB"/>
        </w:rPr>
      </w:pPr>
      <w:r w:rsidRPr="008612B8">
        <w:rPr>
          <w:lang w:val="en-GB"/>
        </w:rPr>
        <w:t>33</w:t>
      </w:r>
      <w:r w:rsidR="00B14CD2" w:rsidRPr="008612B8">
        <w:rPr>
          <w:lang w:val="en-GB"/>
        </w:rPr>
        <w:t>.</w:t>
      </w:r>
      <w:r w:rsidR="00B14CD2" w:rsidRPr="008612B8">
        <w:rPr>
          <w:lang w:val="en-GB"/>
        </w:rPr>
        <w:tab/>
      </w:r>
      <w:r w:rsidR="00B14CD2" w:rsidRPr="008612B8">
        <w:rPr>
          <w:rFonts w:hint="eastAsia"/>
          <w:lang w:val="en-GB"/>
        </w:rPr>
        <w:t>在包括性别暴力在内的暴力问题上，委员会对以下情况表示关切：</w:t>
      </w:r>
    </w:p>
    <w:p w14:paraId="7C76410B" w14:textId="3EF12B56"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残疾妇女和女童以及智力残疾和</w:t>
      </w:r>
      <w:r w:rsidR="008612B8" w:rsidRPr="008612B8">
        <w:rPr>
          <w:rFonts w:hint="eastAsia"/>
          <w:lang w:val="en-GB"/>
        </w:rPr>
        <w:t>(</w:t>
      </w:r>
      <w:r w:rsidRPr="008612B8">
        <w:rPr>
          <w:rFonts w:hint="eastAsia"/>
          <w:lang w:val="en-GB"/>
        </w:rPr>
        <w:t>或</w:t>
      </w:r>
      <w:r w:rsidR="008612B8" w:rsidRPr="008612B8">
        <w:rPr>
          <w:rFonts w:hint="eastAsia"/>
          <w:lang w:val="en-GB"/>
        </w:rPr>
        <w:t>)</w:t>
      </w:r>
      <w:r w:rsidRPr="008612B8">
        <w:rPr>
          <w:rFonts w:hint="eastAsia"/>
          <w:lang w:val="en-GB"/>
        </w:rPr>
        <w:t>社会心理残疾人遭受虐待和暴力</w:t>
      </w:r>
      <w:r w:rsidR="008612B8" w:rsidRPr="008612B8">
        <w:rPr>
          <w:rFonts w:hint="eastAsia"/>
          <w:lang w:val="en-GB"/>
        </w:rPr>
        <w:t>(</w:t>
      </w:r>
      <w:r w:rsidRPr="008612B8">
        <w:rPr>
          <w:rFonts w:hint="eastAsia"/>
          <w:lang w:val="en-GB"/>
        </w:rPr>
        <w:t>包括性别暴力</w:t>
      </w:r>
      <w:r w:rsidR="008612B8" w:rsidRPr="008612B8">
        <w:rPr>
          <w:rFonts w:hint="eastAsia"/>
          <w:lang w:val="en-GB"/>
        </w:rPr>
        <w:t>)</w:t>
      </w:r>
      <w:r w:rsidRPr="008612B8">
        <w:rPr>
          <w:rFonts w:hint="eastAsia"/>
          <w:lang w:val="en-GB"/>
        </w:rPr>
        <w:t>的比例过高，且缺乏安全、无障碍的空间成为加重暴力和剥削的因素；</w:t>
      </w:r>
    </w:p>
    <w:p w14:paraId="5FAA2CDE" w14:textId="310BD56D"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缺乏可供残疾妇女、女童、男子和男童使用的应对机制和转介途径，安全屋遭到破坏，以及针对性别暴力幸存者的社会心理支持体系崩溃。</w:t>
      </w:r>
    </w:p>
    <w:p w14:paraId="1E8833D1" w14:textId="0E5A5CD2" w:rsidR="00B14CD2" w:rsidRPr="008612B8" w:rsidRDefault="008612B8" w:rsidP="008612B8">
      <w:pPr>
        <w:pStyle w:val="SingleTxtGC"/>
        <w:rPr>
          <w:lang w:val="en-GB"/>
        </w:rPr>
      </w:pPr>
      <w:r w:rsidRPr="008612B8">
        <w:rPr>
          <w:lang w:val="en-GB"/>
        </w:rPr>
        <w:t>34</w:t>
      </w:r>
      <w:r w:rsidR="00B14CD2" w:rsidRPr="008612B8">
        <w:rPr>
          <w:lang w:val="en-GB"/>
        </w:rPr>
        <w:t>.</w:t>
      </w:r>
      <w:r w:rsidR="00B14CD2" w:rsidRPr="008612B8">
        <w:rPr>
          <w:lang w:val="en-GB"/>
        </w:rPr>
        <w:tab/>
      </w:r>
      <w:r w:rsidR="00B14CD2" w:rsidRPr="008612B8">
        <w:rPr>
          <w:rFonts w:hint="eastAsia"/>
          <w:lang w:val="en-GB"/>
        </w:rPr>
        <w:t>关于加沙庇护所的恶劣条件，委员会对以下情况表示关切：</w:t>
      </w:r>
    </w:p>
    <w:p w14:paraId="6A38935E" w14:textId="53DBF46D"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加沙各地的临时庇护所和简易帐篷过度拥挤，缺乏无</w:t>
      </w:r>
      <w:proofErr w:type="gramStart"/>
      <w:r w:rsidRPr="008612B8">
        <w:rPr>
          <w:rFonts w:hint="eastAsia"/>
          <w:lang w:val="en-GB"/>
        </w:rPr>
        <w:t>障碍且私密</w:t>
      </w:r>
      <w:proofErr w:type="gramEnd"/>
      <w:r w:rsidRPr="008612B8">
        <w:rPr>
          <w:rFonts w:hint="eastAsia"/>
          <w:lang w:val="en-GB"/>
        </w:rPr>
        <w:t>的卫生设施及独立厕所，导致残疾人特别是残疾妇女和老年残疾人不得不通过节食或减少饮水来避免如厕；</w:t>
      </w:r>
    </w:p>
    <w:p w14:paraId="177A7111" w14:textId="73B5A4ED"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反复的撤离命令、强制迁移和轰炸摧毁平民</w:t>
      </w:r>
      <w:r w:rsidR="008612B8" w:rsidRPr="008612B8">
        <w:rPr>
          <w:rFonts w:hint="eastAsia"/>
          <w:lang w:val="en-GB"/>
        </w:rPr>
        <w:t>(</w:t>
      </w:r>
      <w:r w:rsidRPr="008612B8">
        <w:rPr>
          <w:rFonts w:hint="eastAsia"/>
          <w:lang w:val="en-GB"/>
        </w:rPr>
        <w:t>包括与残疾人合作的社会组织</w:t>
      </w:r>
      <w:r w:rsidR="008612B8" w:rsidRPr="008612B8">
        <w:rPr>
          <w:rFonts w:hint="eastAsia"/>
          <w:lang w:val="en-GB"/>
        </w:rPr>
        <w:t>)</w:t>
      </w:r>
      <w:r w:rsidRPr="008612B8">
        <w:rPr>
          <w:rFonts w:hint="eastAsia"/>
          <w:lang w:val="en-GB"/>
        </w:rPr>
        <w:t>建立的临时无障碍设施。</w:t>
      </w:r>
    </w:p>
    <w:p w14:paraId="4F504C93" w14:textId="4410FE53" w:rsidR="00B14CD2" w:rsidRPr="008612B8" w:rsidRDefault="008612B8" w:rsidP="008612B8">
      <w:pPr>
        <w:pStyle w:val="SingleTxtGC"/>
        <w:rPr>
          <w:lang w:val="en-GB"/>
        </w:rPr>
      </w:pPr>
      <w:r w:rsidRPr="008612B8">
        <w:rPr>
          <w:lang w:val="en-GB"/>
        </w:rPr>
        <w:t>35</w:t>
      </w:r>
      <w:r w:rsidR="00B14CD2" w:rsidRPr="008612B8">
        <w:rPr>
          <w:lang w:val="en-GB"/>
        </w:rPr>
        <w:t>.</w:t>
      </w:r>
      <w:r w:rsidR="00B14CD2" w:rsidRPr="008612B8">
        <w:rPr>
          <w:lang w:val="en-GB"/>
        </w:rPr>
        <w:tab/>
      </w:r>
      <w:r w:rsidR="00B14CD2" w:rsidRPr="008612B8">
        <w:rPr>
          <w:rFonts w:hint="eastAsia"/>
          <w:lang w:val="en-GB"/>
        </w:rPr>
        <w:t>关于包括东耶路撒冷在内的西岸庇护所内的恶劣条件，委员会对以下情况表示关切：</w:t>
      </w:r>
    </w:p>
    <w:p w14:paraId="56969478" w14:textId="7E2B728D"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立法中缺乏无障碍规定，特别是巴勒斯坦国</w:t>
      </w:r>
      <w:r w:rsidR="008612B8" w:rsidRPr="008612B8">
        <w:rPr>
          <w:rFonts w:hint="eastAsia"/>
          <w:lang w:val="en-GB"/>
        </w:rPr>
        <w:t>1999</w:t>
      </w:r>
      <w:r w:rsidRPr="008612B8">
        <w:rPr>
          <w:rFonts w:hint="eastAsia"/>
          <w:lang w:val="en-GB"/>
        </w:rPr>
        <w:t>年第</w:t>
      </w:r>
      <w:r w:rsidR="008612B8" w:rsidRPr="008612B8">
        <w:rPr>
          <w:rFonts w:hint="eastAsia"/>
          <w:lang w:val="en-GB"/>
        </w:rPr>
        <w:t>4</w:t>
      </w:r>
      <w:r w:rsidRPr="008612B8">
        <w:rPr>
          <w:rFonts w:hint="eastAsia"/>
          <w:lang w:val="en-GB"/>
        </w:rPr>
        <w:t>号法，以及庇护所本身不具备无障碍环境，这加剧了西岸残疾人被迫逃离杰宁和努尔沙姆斯等难民营及城市期间面临的风险；</w:t>
      </w:r>
    </w:p>
    <w:p w14:paraId="69CA9D1A" w14:textId="3AA6AFCA"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未能及时撤离人群，在</w:t>
      </w:r>
      <w:r w:rsidR="008612B8" w:rsidRPr="008612B8">
        <w:rPr>
          <w:rFonts w:hint="eastAsia"/>
          <w:lang w:val="en-GB"/>
        </w:rPr>
        <w:t>“</w:t>
      </w:r>
      <w:r w:rsidRPr="008612B8">
        <w:rPr>
          <w:rFonts w:hint="eastAsia"/>
          <w:lang w:val="en-GB"/>
        </w:rPr>
        <w:t>铁墙行动</w:t>
      </w:r>
      <w:r w:rsidR="008612B8" w:rsidRPr="008612B8">
        <w:rPr>
          <w:rFonts w:hint="eastAsia"/>
          <w:lang w:val="en-GB"/>
        </w:rPr>
        <w:t>”</w:t>
      </w:r>
      <w:r w:rsidRPr="008612B8">
        <w:rPr>
          <w:rFonts w:hint="eastAsia"/>
          <w:lang w:val="en-GB"/>
        </w:rPr>
        <w:t>中被迫从西岸北部杰宁、图勒凯尔姆和努尔沙姆斯难民营流离失所的残疾人遭遇杀害和，受到严重生命威胁，且有报告称老年残疾人被困至少</w:t>
      </w:r>
      <w:r w:rsidR="008612B8" w:rsidRPr="008612B8">
        <w:rPr>
          <w:rFonts w:hint="eastAsia"/>
          <w:lang w:val="en-GB"/>
        </w:rPr>
        <w:t>36</w:t>
      </w:r>
      <w:proofErr w:type="gramStart"/>
      <w:r w:rsidRPr="008612B8">
        <w:rPr>
          <w:rFonts w:hint="eastAsia"/>
          <w:lang w:val="en-GB"/>
        </w:rPr>
        <w:t>天才获</w:t>
      </w:r>
      <w:proofErr w:type="gramEnd"/>
      <w:r w:rsidRPr="008612B8">
        <w:rPr>
          <w:rFonts w:hint="eastAsia"/>
          <w:lang w:val="en-GB"/>
        </w:rPr>
        <w:t>撤离；</w:t>
      </w:r>
    </w:p>
    <w:p w14:paraId="1CF9E2A9" w14:textId="06405746"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庇护所和基础设施被毁，残疾人失去个人财产</w:t>
      </w:r>
      <w:r w:rsidR="008612B8" w:rsidRPr="008612B8">
        <w:rPr>
          <w:rFonts w:hint="eastAsia"/>
          <w:lang w:val="en-GB"/>
        </w:rPr>
        <w:t>(</w:t>
      </w:r>
      <w:r w:rsidRPr="008612B8">
        <w:rPr>
          <w:rFonts w:hint="eastAsia"/>
          <w:lang w:val="en-GB"/>
        </w:rPr>
        <w:t>包括辅助设备</w:t>
      </w:r>
      <w:r w:rsidR="008612B8" w:rsidRPr="008612B8">
        <w:rPr>
          <w:rFonts w:hint="eastAsia"/>
          <w:lang w:val="en-GB"/>
        </w:rPr>
        <w:t>)</w:t>
      </w:r>
      <w:r w:rsidRPr="008612B8">
        <w:rPr>
          <w:rFonts w:hint="eastAsia"/>
          <w:lang w:val="en-GB"/>
        </w:rPr>
        <w:t>，残疾人被迫逃离时往往无法携带必要的行动辅助工具、辅助器具或药物；</w:t>
      </w:r>
    </w:p>
    <w:p w14:paraId="39793CAB" w14:textId="02AEAD8D"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道路封锁、检查站林立以及缺乏安全可靠的交通工具，阻碍了残疾人前往难民营以外，获得专业医疗服务、教育服务或社会支持的能力；</w:t>
      </w:r>
    </w:p>
    <w:p w14:paraId="7B194CB3" w14:textId="1F6CCE07"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医疗设施缺乏无障碍性，基础设施受损。</w:t>
      </w:r>
    </w:p>
    <w:p w14:paraId="14A07467" w14:textId="308DDBC2" w:rsidR="00B14CD2" w:rsidRPr="008612B8" w:rsidRDefault="00B14CD2" w:rsidP="00B571AC">
      <w:pPr>
        <w:pStyle w:val="H1GC"/>
        <w:rPr>
          <w:lang w:val="en-GB"/>
        </w:rPr>
      </w:pPr>
      <w:r w:rsidRPr="008612B8">
        <w:rPr>
          <w:lang w:val="en-GB"/>
        </w:rPr>
        <w:lastRenderedPageBreak/>
        <w:tab/>
      </w:r>
      <w:r w:rsidR="008612B8" w:rsidRPr="008612B8">
        <w:rPr>
          <w:lang w:val="en-GB"/>
        </w:rPr>
        <w:t>E</w:t>
      </w:r>
      <w:r w:rsidRPr="008612B8">
        <w:rPr>
          <w:lang w:val="en-GB"/>
        </w:rPr>
        <w:t>.</w:t>
      </w:r>
      <w:r w:rsidRPr="008612B8">
        <w:rPr>
          <w:lang w:val="en-GB"/>
        </w:rPr>
        <w:tab/>
      </w:r>
      <w:r w:rsidRPr="008612B8">
        <w:rPr>
          <w:rFonts w:hint="eastAsia"/>
          <w:lang w:val="en-GB"/>
        </w:rPr>
        <w:t>残疾妇女和女童</w:t>
      </w:r>
    </w:p>
    <w:p w14:paraId="54962667" w14:textId="559E8047" w:rsidR="00B14CD2" w:rsidRPr="008612B8" w:rsidRDefault="008612B8" w:rsidP="008612B8">
      <w:pPr>
        <w:pStyle w:val="SingleTxtGC"/>
        <w:rPr>
          <w:lang w:val="en-GB"/>
        </w:rPr>
      </w:pPr>
      <w:r w:rsidRPr="008612B8">
        <w:rPr>
          <w:lang w:val="en-GB"/>
        </w:rPr>
        <w:t>36</w:t>
      </w:r>
      <w:r w:rsidR="00B14CD2" w:rsidRPr="008612B8">
        <w:rPr>
          <w:lang w:val="en-GB"/>
        </w:rPr>
        <w:t>.</w:t>
      </w:r>
      <w:r w:rsidR="00B14CD2" w:rsidRPr="008612B8">
        <w:rPr>
          <w:lang w:val="en-GB"/>
        </w:rPr>
        <w:tab/>
      </w:r>
      <w:r w:rsidR="00B14CD2" w:rsidRPr="008612B8">
        <w:rPr>
          <w:rFonts w:hint="eastAsia"/>
          <w:lang w:val="en-GB"/>
        </w:rPr>
        <w:t>根据委员会掌握的信息，持续敌对行动导致近百万妇女和女童境内流离失所，国际红十字委员会已处理</w:t>
      </w:r>
      <w:r w:rsidRPr="008612B8">
        <w:rPr>
          <w:rFonts w:hint="eastAsia"/>
          <w:lang w:val="en-GB"/>
        </w:rPr>
        <w:t>17,</w:t>
      </w:r>
      <w:r w:rsidR="00B14CD2" w:rsidRPr="008612B8">
        <w:rPr>
          <w:rFonts w:hint="eastAsia"/>
          <w:lang w:val="en-GB"/>
        </w:rPr>
        <w:t>0</w:t>
      </w:r>
      <w:r w:rsidRPr="008612B8">
        <w:rPr>
          <w:rFonts w:hint="eastAsia"/>
          <w:lang w:val="en-GB"/>
        </w:rPr>
        <w:t>36</w:t>
      </w:r>
      <w:r w:rsidR="00B14CD2" w:rsidRPr="008612B8">
        <w:rPr>
          <w:rFonts w:hint="eastAsia"/>
          <w:lang w:val="en-GB"/>
        </w:rPr>
        <w:t>份寻找亲人下落和命运的请求，</w:t>
      </w:r>
      <w:r w:rsidR="00B14CD2" w:rsidRPr="008612B8">
        <w:rPr>
          <w:vertAlign w:val="superscript"/>
          <w:lang w:val="en-GB"/>
        </w:rPr>
        <w:footnoteReference w:id="40"/>
      </w:r>
      <w:r w:rsidR="00B14CD2" w:rsidRPr="008612B8">
        <w:rPr>
          <w:rFonts w:hint="eastAsia"/>
          <w:lang w:val="en-GB"/>
        </w:rPr>
        <w:t xml:space="preserve"> </w:t>
      </w:r>
      <w:r w:rsidR="00B14CD2" w:rsidRPr="008612B8">
        <w:rPr>
          <w:rFonts w:hint="eastAsia"/>
          <w:lang w:val="en-GB"/>
        </w:rPr>
        <w:t>据称失踪人员中至少有</w:t>
      </w:r>
      <w:r w:rsidRPr="008612B8">
        <w:rPr>
          <w:rFonts w:hint="eastAsia"/>
          <w:lang w:val="en-GB"/>
        </w:rPr>
        <w:t>11,2</w:t>
      </w:r>
      <w:r w:rsidR="00B14CD2" w:rsidRPr="008612B8">
        <w:rPr>
          <w:rFonts w:hint="eastAsia"/>
          <w:lang w:val="en-GB"/>
        </w:rPr>
        <w:t>00</w:t>
      </w:r>
      <w:r w:rsidR="00B14CD2" w:rsidRPr="008612B8">
        <w:rPr>
          <w:rFonts w:hint="eastAsia"/>
          <w:lang w:val="en-GB"/>
        </w:rPr>
        <w:t>名妇女和女童。</w:t>
      </w:r>
      <w:r w:rsidR="00B14CD2" w:rsidRPr="008612B8">
        <w:rPr>
          <w:vertAlign w:val="superscript"/>
          <w:lang w:val="en-GB"/>
        </w:rPr>
        <w:footnoteReference w:id="41"/>
      </w:r>
    </w:p>
    <w:p w14:paraId="3DE05C79" w14:textId="268A309A" w:rsidR="00B14CD2" w:rsidRPr="008612B8" w:rsidRDefault="008612B8" w:rsidP="008612B8">
      <w:pPr>
        <w:pStyle w:val="SingleTxtGC"/>
        <w:rPr>
          <w:lang w:val="en-GB"/>
        </w:rPr>
      </w:pPr>
      <w:r w:rsidRPr="008612B8">
        <w:rPr>
          <w:lang w:val="en-GB"/>
        </w:rPr>
        <w:t>37</w:t>
      </w:r>
      <w:r w:rsidR="00B14CD2" w:rsidRPr="008612B8">
        <w:rPr>
          <w:lang w:val="en-GB"/>
        </w:rPr>
        <w:t>.</w:t>
      </w:r>
      <w:r w:rsidR="00B14CD2" w:rsidRPr="008612B8">
        <w:rPr>
          <w:lang w:val="en-GB"/>
        </w:rPr>
        <w:tab/>
      </w:r>
      <w:r w:rsidR="00B14CD2" w:rsidRPr="008612B8">
        <w:rPr>
          <w:rFonts w:hint="eastAsia"/>
          <w:lang w:val="en-GB"/>
        </w:rPr>
        <w:t>委员会对以下情况表示关切：</w:t>
      </w:r>
    </w:p>
    <w:p w14:paraId="63487462" w14:textId="29BEAEB0"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由于基于残疾、族裔、难民处境、年龄、性别和社会性别的多重交叉形式的歧视，冲突对残疾妇女和女童造成复合影响；</w:t>
      </w:r>
    </w:p>
    <w:p w14:paraId="6DA5B90D" w14:textId="739C50CD"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遭受忽视和性别暴力，包括性剥削和性虐待；</w:t>
      </w:r>
    </w:p>
    <w:p w14:paraId="09B925AE" w14:textId="32CC53DD"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缺乏个性化支持、针对残疾的服务被摧毁以及安全空间关闭，剥夺了残疾妇女和女童利用社会心理支持中心和社区资源的机会；</w:t>
      </w:r>
    </w:p>
    <w:p w14:paraId="1EE744BA" w14:textId="224C60BC"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危机应对中忽视智力残疾和</w:t>
      </w:r>
      <w:r w:rsidR="008612B8" w:rsidRPr="008612B8">
        <w:rPr>
          <w:rFonts w:hint="eastAsia"/>
          <w:lang w:val="en-GB"/>
        </w:rPr>
        <w:t>(</w:t>
      </w:r>
      <w:r w:rsidRPr="008612B8">
        <w:rPr>
          <w:rFonts w:hint="eastAsia"/>
          <w:lang w:val="en-GB"/>
        </w:rPr>
        <w:t>或</w:t>
      </w:r>
      <w:r w:rsidR="008612B8" w:rsidRPr="008612B8">
        <w:rPr>
          <w:rFonts w:hint="eastAsia"/>
          <w:lang w:val="en-GB"/>
        </w:rPr>
        <w:t>)</w:t>
      </w:r>
      <w:r w:rsidRPr="008612B8">
        <w:rPr>
          <w:rFonts w:hint="eastAsia"/>
          <w:lang w:val="en-GB"/>
        </w:rPr>
        <w:t>社会心理残疾妇女，她们无法获得支持服务；</w:t>
      </w:r>
    </w:p>
    <w:p w14:paraId="2944561C" w14:textId="3CAC16BC"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有报告称，</w:t>
      </w:r>
      <w:r w:rsidR="008612B8" w:rsidRPr="008612B8">
        <w:rPr>
          <w:rFonts w:hint="eastAsia"/>
          <w:lang w:val="en-GB"/>
        </w:rPr>
        <w:t>82</w:t>
      </w:r>
      <w:r w:rsidRPr="008612B8">
        <w:rPr>
          <w:rFonts w:hint="eastAsia"/>
          <w:lang w:val="en-GB"/>
        </w:rPr>
        <w:t>.</w:t>
      </w:r>
      <w:r w:rsidR="008612B8" w:rsidRPr="008612B8">
        <w:rPr>
          <w:rFonts w:hint="eastAsia"/>
          <w:lang w:val="en-GB"/>
        </w:rPr>
        <w:t>2</w:t>
      </w:r>
      <w:r w:rsidRPr="008612B8">
        <w:rPr>
          <w:rFonts w:hint="eastAsia"/>
          <w:lang w:val="en-GB"/>
        </w:rPr>
        <w:t>%</w:t>
      </w:r>
      <w:r w:rsidRPr="008612B8">
        <w:rPr>
          <w:rFonts w:hint="eastAsia"/>
          <w:lang w:val="en-GB"/>
        </w:rPr>
        <w:t>的残疾妇女被切断获取医疗物资、人道主义援助、卫生服务和适当环境卫生服务的渠道；</w:t>
      </w:r>
    </w:p>
    <w:p w14:paraId="3DA82F0A" w14:textId="623DBADB" w:rsidR="00B14CD2" w:rsidRPr="008612B8" w:rsidRDefault="00B14CD2" w:rsidP="008612B8">
      <w:pPr>
        <w:pStyle w:val="SingleTxtGC"/>
        <w:rPr>
          <w:lang w:val="en-GB"/>
        </w:rPr>
      </w:pPr>
      <w:r w:rsidRPr="008612B8">
        <w:rPr>
          <w:lang w:val="en-GB"/>
        </w:rPr>
        <w:tab/>
        <w:t>(</w:t>
      </w:r>
      <w:r w:rsidR="008612B8" w:rsidRPr="008612B8">
        <w:rPr>
          <w:lang w:val="en-GB"/>
        </w:rPr>
        <w:t>f</w:t>
      </w:r>
      <w:r w:rsidRPr="008612B8">
        <w:rPr>
          <w:lang w:val="en-GB"/>
        </w:rPr>
        <w:t>)</w:t>
      </w:r>
      <w:r w:rsidRPr="008612B8">
        <w:rPr>
          <w:lang w:val="en-GB"/>
        </w:rPr>
        <w:tab/>
      </w:r>
      <w:r w:rsidRPr="008612B8">
        <w:rPr>
          <w:rFonts w:hint="eastAsia"/>
          <w:lang w:val="en-GB"/>
        </w:rPr>
        <w:t>残疾妇女和女童普遍缺乏产前和产后护理，面临更高的孕产妇死亡风险；</w:t>
      </w:r>
    </w:p>
    <w:p w14:paraId="78215551" w14:textId="2F3EB549" w:rsidR="00B14CD2" w:rsidRPr="008612B8" w:rsidRDefault="00B14CD2" w:rsidP="008612B8">
      <w:pPr>
        <w:pStyle w:val="SingleTxtGC"/>
        <w:rPr>
          <w:lang w:val="en-GB"/>
        </w:rPr>
      </w:pPr>
      <w:r w:rsidRPr="008612B8">
        <w:rPr>
          <w:lang w:val="en-GB"/>
        </w:rPr>
        <w:tab/>
        <w:t>(</w:t>
      </w:r>
      <w:r w:rsidR="008612B8" w:rsidRPr="008612B8">
        <w:rPr>
          <w:lang w:val="en-GB"/>
        </w:rPr>
        <w:t>g</w:t>
      </w:r>
      <w:r w:rsidRPr="008612B8">
        <w:rPr>
          <w:lang w:val="en-GB"/>
        </w:rPr>
        <w:t>)</w:t>
      </w:r>
      <w:r w:rsidRPr="008612B8">
        <w:rPr>
          <w:lang w:val="en-GB"/>
        </w:rPr>
        <w:tab/>
      </w:r>
      <w:r w:rsidRPr="008612B8">
        <w:rPr>
          <w:rFonts w:hint="eastAsia"/>
          <w:lang w:val="en-GB"/>
        </w:rPr>
        <w:t>供水、环境卫生和个人卫生设施不具无障碍性且未作性别分隔，残疾妇女因而面临性剥削和性骚扰等风险。</w:t>
      </w:r>
    </w:p>
    <w:p w14:paraId="31D2F797" w14:textId="406D7ABB" w:rsidR="00B14CD2" w:rsidRPr="008612B8" w:rsidRDefault="00B14CD2" w:rsidP="00B571AC">
      <w:pPr>
        <w:pStyle w:val="H1GC"/>
        <w:rPr>
          <w:lang w:val="en-GB"/>
        </w:rPr>
      </w:pPr>
      <w:r w:rsidRPr="008612B8">
        <w:rPr>
          <w:lang w:val="en-GB"/>
        </w:rPr>
        <w:tab/>
      </w:r>
      <w:r w:rsidR="008612B8" w:rsidRPr="008612B8">
        <w:rPr>
          <w:lang w:val="en-GB"/>
        </w:rPr>
        <w:t>F</w:t>
      </w:r>
      <w:r w:rsidRPr="008612B8">
        <w:rPr>
          <w:lang w:val="en-GB"/>
        </w:rPr>
        <w:t>.</w:t>
      </w:r>
      <w:r w:rsidRPr="008612B8">
        <w:rPr>
          <w:lang w:val="en-GB"/>
        </w:rPr>
        <w:tab/>
      </w:r>
      <w:r w:rsidRPr="008612B8">
        <w:rPr>
          <w:rFonts w:hint="eastAsia"/>
          <w:lang w:val="en-GB"/>
        </w:rPr>
        <w:t>残疾儿童</w:t>
      </w:r>
    </w:p>
    <w:p w14:paraId="05713CBE" w14:textId="30F0F633" w:rsidR="00B14CD2" w:rsidRPr="008612B8" w:rsidRDefault="008612B8" w:rsidP="008612B8">
      <w:pPr>
        <w:pStyle w:val="SingleTxtGC"/>
        <w:rPr>
          <w:lang w:val="en-GB"/>
        </w:rPr>
      </w:pPr>
      <w:r w:rsidRPr="008612B8">
        <w:rPr>
          <w:lang w:val="en-GB"/>
        </w:rPr>
        <w:t>38</w:t>
      </w:r>
      <w:r w:rsidR="00B14CD2" w:rsidRPr="008612B8">
        <w:rPr>
          <w:lang w:val="en-GB"/>
        </w:rPr>
        <w:t>.</w:t>
      </w:r>
      <w:r w:rsidR="00B14CD2" w:rsidRPr="008612B8">
        <w:rPr>
          <w:lang w:val="en-GB"/>
        </w:rPr>
        <w:tab/>
      </w:r>
      <w:r w:rsidR="00B14CD2" w:rsidRPr="008612B8">
        <w:rPr>
          <w:rFonts w:hint="eastAsia"/>
          <w:lang w:val="en-GB"/>
        </w:rPr>
        <w:t>委员会收到的信息表明，在当前敌对行动中，并未考虑为残疾儿童采取具体保护措施。相反，儿童过度暴露于风险、家庭离散、创伤、伤害、遗弃以及饥荒、饥饿和人道主义援助不足的后果之中。据估计，截至</w:t>
      </w:r>
      <w:r w:rsidRPr="008612B8">
        <w:rPr>
          <w:rFonts w:hint="eastAsia"/>
          <w:lang w:val="en-GB"/>
        </w:rPr>
        <w:t>2</w:t>
      </w:r>
      <w:r w:rsidR="00B14CD2" w:rsidRPr="008612B8">
        <w:rPr>
          <w:rFonts w:hint="eastAsia"/>
          <w:lang w:val="en-GB"/>
        </w:rPr>
        <w:t>0</w:t>
      </w:r>
      <w:r w:rsidRPr="008612B8">
        <w:rPr>
          <w:rFonts w:hint="eastAsia"/>
          <w:lang w:val="en-GB"/>
        </w:rPr>
        <w:t>25</w:t>
      </w:r>
      <w:r w:rsidR="00B14CD2" w:rsidRPr="008612B8">
        <w:rPr>
          <w:rFonts w:hint="eastAsia"/>
          <w:lang w:val="en-GB"/>
        </w:rPr>
        <w:t>年</w:t>
      </w:r>
      <w:r w:rsidRPr="008612B8">
        <w:rPr>
          <w:rFonts w:hint="eastAsia"/>
          <w:lang w:val="en-GB"/>
        </w:rPr>
        <w:t>7</w:t>
      </w:r>
      <w:r w:rsidR="00B14CD2" w:rsidRPr="008612B8">
        <w:rPr>
          <w:rFonts w:hint="eastAsia"/>
          <w:lang w:val="en-GB"/>
        </w:rPr>
        <w:t>月</w:t>
      </w:r>
      <w:r w:rsidRPr="008612B8">
        <w:rPr>
          <w:rFonts w:hint="eastAsia"/>
          <w:lang w:val="en-GB"/>
        </w:rPr>
        <w:t>3</w:t>
      </w:r>
      <w:r w:rsidR="00B14CD2" w:rsidRPr="008612B8">
        <w:rPr>
          <w:rFonts w:hint="eastAsia"/>
          <w:lang w:val="en-GB"/>
        </w:rPr>
        <w:t>日，加沙有超过</w:t>
      </w:r>
      <w:r w:rsidRPr="008612B8">
        <w:rPr>
          <w:rFonts w:hint="eastAsia"/>
          <w:lang w:val="en-GB"/>
        </w:rPr>
        <w:t>40,5</w:t>
      </w:r>
      <w:r w:rsidR="00B14CD2" w:rsidRPr="008612B8">
        <w:rPr>
          <w:rFonts w:hint="eastAsia"/>
          <w:lang w:val="en-GB"/>
        </w:rPr>
        <w:t>00</w:t>
      </w:r>
      <w:r w:rsidR="00B14CD2" w:rsidRPr="008612B8">
        <w:rPr>
          <w:rFonts w:hint="eastAsia"/>
          <w:lang w:val="en-GB"/>
        </w:rPr>
        <w:t>名儿童因战争新增伤残。</w:t>
      </w:r>
      <w:r w:rsidR="00B14CD2" w:rsidRPr="008612B8">
        <w:rPr>
          <w:vertAlign w:val="superscript"/>
          <w:lang w:val="en-GB"/>
        </w:rPr>
        <w:footnoteReference w:id="42"/>
      </w:r>
      <w:r w:rsidR="00B14CD2" w:rsidRPr="008612B8">
        <w:rPr>
          <w:lang w:val="en-GB"/>
        </w:rPr>
        <w:t xml:space="preserve"> </w:t>
      </w:r>
      <w:r w:rsidR="00B14CD2" w:rsidRPr="008612B8">
        <w:rPr>
          <w:rFonts w:hint="eastAsia"/>
          <w:lang w:val="en-GB"/>
        </w:rPr>
        <w:t>其他报告指出，加沙有超过</w:t>
      </w:r>
      <w:r w:rsidRPr="008612B8">
        <w:rPr>
          <w:rFonts w:hint="eastAsia"/>
          <w:lang w:val="en-GB"/>
        </w:rPr>
        <w:t>21,</w:t>
      </w:r>
      <w:r w:rsidR="00B14CD2" w:rsidRPr="008612B8">
        <w:rPr>
          <w:rFonts w:hint="eastAsia"/>
          <w:lang w:val="en-GB"/>
        </w:rPr>
        <w:t>000</w:t>
      </w:r>
      <w:r w:rsidR="00B14CD2" w:rsidRPr="00CC1367">
        <w:rPr>
          <w:rFonts w:hint="eastAsia"/>
          <w:spacing w:val="-2"/>
          <w:lang w:val="en-GB"/>
        </w:rPr>
        <w:t>名儿童遭受战争相关伤害。</w:t>
      </w:r>
      <w:r w:rsidR="00B14CD2" w:rsidRPr="00CC1367">
        <w:rPr>
          <w:spacing w:val="-2"/>
          <w:vertAlign w:val="superscript"/>
          <w:lang w:val="en-GB"/>
        </w:rPr>
        <w:footnoteReference w:id="43"/>
      </w:r>
      <w:r w:rsidR="00B14CD2" w:rsidRPr="00CC1367">
        <w:rPr>
          <w:spacing w:val="-2"/>
          <w:lang w:val="en-GB"/>
        </w:rPr>
        <w:t xml:space="preserve"> </w:t>
      </w:r>
      <w:r w:rsidRPr="00CC1367">
        <w:rPr>
          <w:rFonts w:hint="eastAsia"/>
          <w:spacing w:val="-2"/>
          <w:lang w:val="en-GB"/>
        </w:rPr>
        <w:t>2</w:t>
      </w:r>
      <w:r w:rsidR="00B14CD2" w:rsidRPr="00CC1367">
        <w:rPr>
          <w:rFonts w:hint="eastAsia"/>
          <w:spacing w:val="-2"/>
          <w:lang w:val="en-GB"/>
        </w:rPr>
        <w:t>0</w:t>
      </w:r>
      <w:r w:rsidRPr="00CC1367">
        <w:rPr>
          <w:rFonts w:hint="eastAsia"/>
          <w:spacing w:val="-2"/>
          <w:lang w:val="en-GB"/>
        </w:rPr>
        <w:t>23</w:t>
      </w:r>
      <w:r w:rsidR="00B14CD2" w:rsidRPr="00CC1367">
        <w:rPr>
          <w:rFonts w:hint="eastAsia"/>
          <w:spacing w:val="-2"/>
          <w:lang w:val="en-GB"/>
        </w:rPr>
        <w:t>年</w:t>
      </w:r>
      <w:r w:rsidRPr="00CC1367">
        <w:rPr>
          <w:rFonts w:hint="eastAsia"/>
          <w:spacing w:val="-2"/>
          <w:lang w:val="en-GB"/>
        </w:rPr>
        <w:t>1</w:t>
      </w:r>
      <w:r w:rsidR="00B14CD2" w:rsidRPr="00CC1367">
        <w:rPr>
          <w:rFonts w:hint="eastAsia"/>
          <w:spacing w:val="-2"/>
          <w:lang w:val="en-GB"/>
        </w:rPr>
        <w:t>0</w:t>
      </w:r>
      <w:r w:rsidR="00B14CD2" w:rsidRPr="00CC1367">
        <w:rPr>
          <w:rFonts w:hint="eastAsia"/>
          <w:spacing w:val="-2"/>
          <w:lang w:val="en-GB"/>
        </w:rPr>
        <w:t>月</w:t>
      </w:r>
      <w:r w:rsidRPr="00CC1367">
        <w:rPr>
          <w:rFonts w:hint="eastAsia"/>
          <w:spacing w:val="-2"/>
          <w:lang w:val="en-GB"/>
        </w:rPr>
        <w:t>7</w:t>
      </w:r>
      <w:r w:rsidR="00B14CD2" w:rsidRPr="00CC1367">
        <w:rPr>
          <w:rFonts w:hint="eastAsia"/>
          <w:spacing w:val="-2"/>
          <w:lang w:val="en-GB"/>
        </w:rPr>
        <w:t>日以来，约有</w:t>
      </w:r>
      <w:r w:rsidRPr="00CC1367">
        <w:rPr>
          <w:rFonts w:hint="eastAsia"/>
          <w:spacing w:val="-2"/>
          <w:lang w:val="en-GB"/>
        </w:rPr>
        <w:t>18,</w:t>
      </w:r>
      <w:r w:rsidR="00B14CD2" w:rsidRPr="00CC1367">
        <w:rPr>
          <w:rFonts w:hint="eastAsia"/>
          <w:spacing w:val="-2"/>
          <w:lang w:val="en-GB"/>
        </w:rPr>
        <w:t>000</w:t>
      </w:r>
      <w:r w:rsidR="00B14CD2" w:rsidRPr="00CC1367">
        <w:rPr>
          <w:rFonts w:hint="eastAsia"/>
          <w:spacing w:val="-2"/>
          <w:lang w:val="en-GB"/>
        </w:rPr>
        <w:t>名儿童遇难。</w:t>
      </w:r>
      <w:r w:rsidR="00B14CD2" w:rsidRPr="00CC1367">
        <w:rPr>
          <w:spacing w:val="-2"/>
          <w:vertAlign w:val="superscript"/>
          <w:lang w:val="en-GB"/>
        </w:rPr>
        <w:footnoteReference w:id="44"/>
      </w:r>
    </w:p>
    <w:p w14:paraId="6433F32D" w14:textId="4DF9BD83" w:rsidR="00B14CD2" w:rsidRPr="008612B8" w:rsidRDefault="008612B8" w:rsidP="008612B8">
      <w:pPr>
        <w:pStyle w:val="SingleTxtGC"/>
        <w:rPr>
          <w:lang w:val="en-GB"/>
        </w:rPr>
      </w:pPr>
      <w:r w:rsidRPr="008612B8">
        <w:rPr>
          <w:lang w:val="en-GB"/>
        </w:rPr>
        <w:t>39</w:t>
      </w:r>
      <w:r w:rsidR="00B14CD2" w:rsidRPr="008612B8">
        <w:rPr>
          <w:lang w:val="en-GB"/>
        </w:rPr>
        <w:t>.</w:t>
      </w:r>
      <w:r w:rsidR="00B14CD2" w:rsidRPr="008612B8">
        <w:rPr>
          <w:lang w:val="en-GB"/>
        </w:rPr>
        <w:tab/>
      </w:r>
      <w:r w:rsidR="00B14CD2" w:rsidRPr="008612B8">
        <w:rPr>
          <w:rFonts w:hint="eastAsia"/>
          <w:lang w:val="en-GB"/>
        </w:rPr>
        <w:t>委员会对以下情况表示关切：</w:t>
      </w:r>
    </w:p>
    <w:p w14:paraId="3805015B" w14:textId="28E4E449"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父母或照护者死亡或失踪导致残疾儿童与家庭分离，他们因而丧失基本照料、情感支持和辅助资源；</w:t>
      </w:r>
    </w:p>
    <w:p w14:paraId="3311CB23" w14:textId="51E1A0AA" w:rsidR="00B14CD2" w:rsidRPr="008612B8" w:rsidRDefault="00B14CD2" w:rsidP="008612B8">
      <w:pPr>
        <w:pStyle w:val="SingleTxtGC"/>
        <w:rPr>
          <w:lang w:val="en-GB"/>
        </w:rPr>
      </w:pPr>
      <w:r w:rsidRPr="008612B8">
        <w:rPr>
          <w:lang w:val="en-GB"/>
        </w:rPr>
        <w:lastRenderedPageBreak/>
        <w:tab/>
        <w:t>(</w:t>
      </w:r>
      <w:r w:rsidR="008612B8" w:rsidRPr="008612B8">
        <w:rPr>
          <w:lang w:val="en-GB"/>
        </w:rPr>
        <w:t>b</w:t>
      </w:r>
      <w:r w:rsidRPr="008612B8">
        <w:rPr>
          <w:lang w:val="en-GB"/>
        </w:rPr>
        <w:t>)</w:t>
      </w:r>
      <w:r w:rsidRPr="008612B8">
        <w:rPr>
          <w:lang w:val="en-GB"/>
        </w:rPr>
        <w:tab/>
      </w:r>
      <w:r w:rsidRPr="008612B8">
        <w:rPr>
          <w:rFonts w:hint="eastAsia"/>
          <w:lang w:val="en-GB"/>
        </w:rPr>
        <w:t>对残疾儿童伤情处置不当及手术失败，包括因医疗设备匮乏和麻醉缺失，在恶劣条件下实施截肢手术；</w:t>
      </w:r>
    </w:p>
    <w:p w14:paraId="4CAAD7B4" w14:textId="57787738"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有报告称，残疾男童和女童每天经历心理困扰、抑郁、恐慌发作、哭闹和创伤，包括自闭症儿童持续哭闹，拉法东部一名</w:t>
      </w:r>
      <w:r w:rsidR="008612B8" w:rsidRPr="008612B8">
        <w:rPr>
          <w:rFonts w:hint="eastAsia"/>
          <w:lang w:val="en-GB"/>
        </w:rPr>
        <w:t>14</w:t>
      </w:r>
      <w:r w:rsidRPr="008612B8">
        <w:rPr>
          <w:rFonts w:hint="eastAsia"/>
          <w:lang w:val="en-GB"/>
        </w:rPr>
        <w:t>岁的</w:t>
      </w:r>
      <w:proofErr w:type="gramStart"/>
      <w:r w:rsidRPr="008612B8">
        <w:rPr>
          <w:rFonts w:hint="eastAsia"/>
          <w:lang w:val="en-GB"/>
        </w:rPr>
        <w:t>残疾难民</w:t>
      </w:r>
      <w:proofErr w:type="gramEnd"/>
      <w:r w:rsidRPr="008612B8">
        <w:rPr>
          <w:rFonts w:hint="eastAsia"/>
          <w:lang w:val="en-GB"/>
        </w:rPr>
        <w:t>女童在撤离过程中失去轮椅，因</w:t>
      </w:r>
      <w:proofErr w:type="gramStart"/>
      <w:r w:rsidRPr="008612B8">
        <w:rPr>
          <w:rFonts w:hint="eastAsia"/>
          <w:lang w:val="en-GB"/>
        </w:rPr>
        <w:t>精疲力尽</w:t>
      </w:r>
      <w:proofErr w:type="gramEnd"/>
      <w:r w:rsidRPr="008612B8">
        <w:rPr>
          <w:rFonts w:hint="eastAsia"/>
          <w:lang w:val="en-GB"/>
        </w:rPr>
        <w:t>而请求父母将她留下；</w:t>
      </w:r>
    </w:p>
    <w:p w14:paraId="5121F400" w14:textId="7DF9EFCE"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决策过程中缺乏残疾儿童的参与，包括与人道主义响应相关的决策；</w:t>
      </w:r>
    </w:p>
    <w:p w14:paraId="1E9A7526" w14:textId="69490E48"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由于缺乏辅助器具、教育、医疗保健、适应训练和康复，残疾儿童的身心健康日益恶化。</w:t>
      </w:r>
    </w:p>
    <w:p w14:paraId="268D01C8" w14:textId="6889E640" w:rsidR="00B14CD2" w:rsidRPr="008612B8" w:rsidRDefault="00B14CD2" w:rsidP="00B571AC">
      <w:pPr>
        <w:pStyle w:val="H1GC"/>
        <w:rPr>
          <w:lang w:val="en-GB"/>
        </w:rPr>
      </w:pPr>
      <w:r w:rsidRPr="008612B8">
        <w:rPr>
          <w:lang w:val="en-GB"/>
        </w:rPr>
        <w:tab/>
      </w:r>
      <w:r w:rsidR="008612B8" w:rsidRPr="008612B8">
        <w:rPr>
          <w:lang w:val="en-GB"/>
        </w:rPr>
        <w:t>G</w:t>
      </w:r>
      <w:r w:rsidRPr="008612B8">
        <w:rPr>
          <w:lang w:val="en-GB"/>
        </w:rPr>
        <w:t>.</w:t>
      </w:r>
      <w:r w:rsidRPr="008612B8">
        <w:rPr>
          <w:lang w:val="en-GB"/>
        </w:rPr>
        <w:tab/>
      </w:r>
      <w:r w:rsidRPr="008612B8">
        <w:rPr>
          <w:rFonts w:hint="eastAsia"/>
          <w:lang w:val="en-GB"/>
        </w:rPr>
        <w:t>残疾老年人</w:t>
      </w:r>
    </w:p>
    <w:p w14:paraId="0A8A1A5E" w14:textId="02B72BFD" w:rsidR="00B14CD2" w:rsidRPr="008612B8" w:rsidRDefault="008612B8" w:rsidP="008612B8">
      <w:pPr>
        <w:pStyle w:val="SingleTxtGC"/>
        <w:rPr>
          <w:lang w:val="fr-CH"/>
        </w:rPr>
      </w:pPr>
      <w:r w:rsidRPr="008612B8">
        <w:rPr>
          <w:lang w:val="en-GB"/>
        </w:rPr>
        <w:t>4</w:t>
      </w:r>
      <w:r w:rsidR="00B14CD2" w:rsidRPr="008612B8">
        <w:rPr>
          <w:lang w:val="en-GB"/>
        </w:rPr>
        <w:t>0.</w:t>
      </w:r>
      <w:r w:rsidR="00B14CD2" w:rsidRPr="008612B8">
        <w:rPr>
          <w:lang w:val="en-GB"/>
        </w:rPr>
        <w:tab/>
      </w:r>
      <w:r w:rsidR="00B14CD2" w:rsidRPr="008612B8">
        <w:rPr>
          <w:rFonts w:hint="eastAsia"/>
          <w:lang w:val="en-GB"/>
        </w:rPr>
        <w:t>委员会关切的是，残疾老年人在撤离和强迫流离失所过程中面临过高风险，</w:t>
      </w:r>
      <w:r w:rsidR="00B14CD2" w:rsidRPr="008612B8">
        <w:rPr>
          <w:rFonts w:hint="eastAsia"/>
          <w:lang w:val="fr-CH"/>
        </w:rPr>
        <w:t>遭遇</w:t>
      </w:r>
      <w:r w:rsidR="00B14CD2" w:rsidRPr="008612B8">
        <w:rPr>
          <w:rFonts w:hint="eastAsia"/>
          <w:lang w:val="en-GB"/>
        </w:rPr>
        <w:t>更多的孤立和忽视。委员会对基于年龄、残疾、族裔出身和难民身份等理由的交叉歧视表示关切。</w:t>
      </w:r>
    </w:p>
    <w:p w14:paraId="6F225147" w14:textId="6F2ECCBA" w:rsidR="00B14CD2" w:rsidRPr="008612B8" w:rsidRDefault="008612B8" w:rsidP="008612B8">
      <w:pPr>
        <w:pStyle w:val="SingleTxtGC"/>
        <w:rPr>
          <w:lang w:val="en-GB"/>
        </w:rPr>
      </w:pPr>
      <w:r w:rsidRPr="008612B8">
        <w:rPr>
          <w:lang w:val="en-GB"/>
        </w:rPr>
        <w:t>41</w:t>
      </w:r>
      <w:r w:rsidR="00B14CD2" w:rsidRPr="008612B8">
        <w:rPr>
          <w:lang w:val="en-GB"/>
        </w:rPr>
        <w:t>.</w:t>
      </w:r>
      <w:r w:rsidR="00B14CD2" w:rsidRPr="008612B8">
        <w:rPr>
          <w:lang w:val="en-GB"/>
        </w:rPr>
        <w:tab/>
      </w:r>
      <w:r w:rsidR="00B14CD2" w:rsidRPr="008612B8">
        <w:rPr>
          <w:rFonts w:hint="eastAsia"/>
          <w:lang w:val="en-GB"/>
        </w:rPr>
        <w:t>委员会还对以下情况表示关切：</w:t>
      </w:r>
    </w:p>
    <w:p w14:paraId="1294F56D" w14:textId="2F139D9A"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残疾老年人，特别是慢性病人，在封锁的背景下面临饥荒、饥饿、缺乏清洁用水、缺乏医疗用品、疾病威胁和环境后果等复合风险；</w:t>
      </w:r>
    </w:p>
    <w:p w14:paraId="779807F9" w14:textId="65552A01"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敌对行动</w:t>
      </w:r>
      <w:proofErr w:type="gramStart"/>
      <w:r w:rsidRPr="008612B8">
        <w:rPr>
          <w:rFonts w:hint="eastAsia"/>
          <w:lang w:val="en-GB"/>
        </w:rPr>
        <w:t>和援</w:t>
      </w:r>
      <w:proofErr w:type="gramEnd"/>
      <w:r w:rsidRPr="008612B8">
        <w:rPr>
          <w:rFonts w:hint="eastAsia"/>
          <w:lang w:val="en-GB"/>
        </w:rPr>
        <w:t>助分发有限，导致老年人可预防的死亡人数上升；</w:t>
      </w:r>
    </w:p>
    <w:p w14:paraId="1E76D033" w14:textId="213AF46D"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迁移</w:t>
      </w:r>
      <w:proofErr w:type="gramStart"/>
      <w:r w:rsidRPr="008612B8">
        <w:rPr>
          <w:rFonts w:hint="eastAsia"/>
          <w:lang w:val="en-GB"/>
        </w:rPr>
        <w:t>令往往</w:t>
      </w:r>
      <w:proofErr w:type="gramEnd"/>
      <w:r w:rsidRPr="008612B8">
        <w:rPr>
          <w:rFonts w:hint="eastAsia"/>
          <w:lang w:val="en-GB"/>
        </w:rPr>
        <w:t>未给有肢体残障的老年人留出足够的撤离时间；</w:t>
      </w:r>
    </w:p>
    <w:p w14:paraId="4F1DE801" w14:textId="3A46F825" w:rsidR="00B14CD2" w:rsidRPr="008612B8" w:rsidRDefault="00B14CD2" w:rsidP="008612B8">
      <w:pPr>
        <w:pStyle w:val="SingleTxtGC"/>
        <w:rPr>
          <w:lang w:val="en-GB"/>
        </w:rPr>
      </w:pPr>
      <w:r w:rsidRPr="008612B8">
        <w:rPr>
          <w:lang w:val="en-GB"/>
        </w:rPr>
        <w:tab/>
        <w:t>(</w:t>
      </w:r>
      <w:r w:rsidR="008612B8" w:rsidRPr="008612B8">
        <w:rPr>
          <w:lang w:val="en-GB"/>
        </w:rPr>
        <w:t>d</w:t>
      </w:r>
      <w:r w:rsidRPr="008612B8">
        <w:rPr>
          <w:lang w:val="en-GB"/>
        </w:rPr>
        <w:t>)</w:t>
      </w:r>
      <w:r w:rsidRPr="008612B8">
        <w:rPr>
          <w:lang w:val="en-GB"/>
        </w:rPr>
        <w:tab/>
      </w:r>
      <w:r w:rsidRPr="008612B8">
        <w:rPr>
          <w:rFonts w:hint="eastAsia"/>
          <w:lang w:val="en-GB"/>
        </w:rPr>
        <w:t>在持续流离失所的背景下，残疾老年人被家人遗弃、遭受言语和心理暴力及虐待等情况造成心理创伤；</w:t>
      </w:r>
    </w:p>
    <w:p w14:paraId="495A4009" w14:textId="05D4A1F4" w:rsidR="00B14CD2" w:rsidRPr="008612B8" w:rsidRDefault="00B14CD2" w:rsidP="008612B8">
      <w:pPr>
        <w:pStyle w:val="SingleTxtGC"/>
        <w:rPr>
          <w:lang w:val="en-GB"/>
        </w:rPr>
      </w:pPr>
      <w:r w:rsidRPr="008612B8">
        <w:rPr>
          <w:lang w:val="en-GB"/>
        </w:rPr>
        <w:tab/>
        <w:t>(</w:t>
      </w:r>
      <w:r w:rsidR="008612B8" w:rsidRPr="008612B8">
        <w:rPr>
          <w:lang w:val="en-GB"/>
        </w:rPr>
        <w:t>e</w:t>
      </w:r>
      <w:r w:rsidRPr="008612B8">
        <w:rPr>
          <w:lang w:val="en-GB"/>
        </w:rPr>
        <w:t>)</w:t>
      </w:r>
      <w:r w:rsidRPr="008612B8">
        <w:rPr>
          <w:lang w:val="en-GB"/>
        </w:rPr>
        <w:tab/>
      </w:r>
      <w:r w:rsidRPr="008612B8">
        <w:rPr>
          <w:rFonts w:hint="eastAsia"/>
          <w:lang w:val="en-GB"/>
        </w:rPr>
        <w:t>残疾老年人面临各种挑战，包括无法获得或不熟悉技术设备以及缺乏互联网服务，从而难以在人道主义援助资格名单上登记姓名，这造成进一步的获取障碍。</w:t>
      </w:r>
    </w:p>
    <w:p w14:paraId="265772A9" w14:textId="233B4F29" w:rsidR="00B14CD2" w:rsidRPr="008612B8" w:rsidRDefault="00B14CD2" w:rsidP="00B571AC">
      <w:pPr>
        <w:pStyle w:val="H1GC"/>
        <w:rPr>
          <w:lang w:val="en-GB"/>
        </w:rPr>
      </w:pPr>
      <w:r w:rsidRPr="008612B8">
        <w:rPr>
          <w:lang w:val="en-GB"/>
        </w:rPr>
        <w:tab/>
      </w:r>
      <w:r w:rsidR="008612B8" w:rsidRPr="008612B8">
        <w:rPr>
          <w:lang w:val="en-GB"/>
        </w:rPr>
        <w:t>H</w:t>
      </w:r>
      <w:r w:rsidRPr="008612B8">
        <w:rPr>
          <w:lang w:val="en-GB"/>
        </w:rPr>
        <w:t>.</w:t>
      </w:r>
      <w:r w:rsidRPr="008612B8">
        <w:rPr>
          <w:lang w:val="en-GB"/>
        </w:rPr>
        <w:tab/>
      </w:r>
      <w:r w:rsidRPr="008612B8">
        <w:rPr>
          <w:rFonts w:hint="eastAsia"/>
          <w:lang w:val="en-GB"/>
        </w:rPr>
        <w:t>处于类似难民境况中的残疾人</w:t>
      </w:r>
    </w:p>
    <w:p w14:paraId="03D68BA0" w14:textId="7BFAE267" w:rsidR="00B14CD2" w:rsidRPr="008612B8" w:rsidRDefault="008612B8" w:rsidP="008612B8">
      <w:pPr>
        <w:pStyle w:val="SingleTxtGC"/>
        <w:rPr>
          <w:lang w:val="en-GB"/>
        </w:rPr>
      </w:pPr>
      <w:r w:rsidRPr="008612B8">
        <w:rPr>
          <w:lang w:val="en-GB"/>
        </w:rPr>
        <w:t>42</w:t>
      </w:r>
      <w:r w:rsidR="00B14CD2" w:rsidRPr="008612B8">
        <w:rPr>
          <w:lang w:val="en-GB"/>
        </w:rPr>
        <w:t>.</w:t>
      </w:r>
      <w:r w:rsidR="00B14CD2" w:rsidRPr="008612B8">
        <w:rPr>
          <w:lang w:val="en-GB"/>
        </w:rPr>
        <w:tab/>
      </w:r>
      <w:r w:rsidR="00B14CD2" w:rsidRPr="008612B8">
        <w:rPr>
          <w:rFonts w:hint="eastAsia"/>
          <w:lang w:val="en-GB"/>
        </w:rPr>
        <w:t>委员会收到的信息表明，若干第三方缔约国采取措施，为来自加沙的巴勒斯坦平民组织安全、协调的医疗后送并提供医疗服务。相关医疗服务包括：超过</w:t>
      </w:r>
      <w:r w:rsidRPr="008612B8">
        <w:rPr>
          <w:rFonts w:hint="eastAsia"/>
          <w:lang w:val="en-GB"/>
        </w:rPr>
        <w:t>5,2</w:t>
      </w:r>
      <w:r w:rsidR="00B14CD2" w:rsidRPr="008612B8">
        <w:rPr>
          <w:rFonts w:hint="eastAsia"/>
          <w:lang w:val="en-GB"/>
        </w:rPr>
        <w:t>00</w:t>
      </w:r>
      <w:r w:rsidR="00B14CD2" w:rsidRPr="008612B8">
        <w:rPr>
          <w:rFonts w:hint="eastAsia"/>
          <w:lang w:val="en-GB"/>
        </w:rPr>
        <w:t>例手术</w:t>
      </w:r>
      <w:r w:rsidRPr="008612B8">
        <w:rPr>
          <w:rFonts w:hint="eastAsia"/>
          <w:lang w:val="en-GB"/>
        </w:rPr>
        <w:t>(</w:t>
      </w:r>
      <w:r w:rsidR="00B14CD2" w:rsidRPr="008612B8">
        <w:rPr>
          <w:rFonts w:hint="eastAsia"/>
          <w:lang w:val="en-GB"/>
        </w:rPr>
        <w:t>其中过半为骨科或重建手术</w:t>
      </w:r>
      <w:r w:rsidRPr="008612B8">
        <w:rPr>
          <w:rFonts w:hint="eastAsia"/>
          <w:lang w:val="en-GB"/>
        </w:rPr>
        <w:t>)</w:t>
      </w:r>
      <w:r w:rsidR="00B14CD2" w:rsidRPr="008612B8">
        <w:rPr>
          <w:rFonts w:hint="eastAsia"/>
          <w:lang w:val="en-GB"/>
        </w:rPr>
        <w:t>、康复方案、针对创伤的心理护理、听力和视力服务、</w:t>
      </w:r>
      <w:proofErr w:type="gramStart"/>
      <w:r w:rsidR="00B14CD2" w:rsidRPr="008612B8">
        <w:rPr>
          <w:rFonts w:hint="eastAsia"/>
          <w:lang w:val="en-GB"/>
        </w:rPr>
        <w:t>疼痛管理</w:t>
      </w:r>
      <w:proofErr w:type="gramEnd"/>
      <w:r w:rsidR="00B14CD2" w:rsidRPr="008612B8">
        <w:rPr>
          <w:rFonts w:hint="eastAsia"/>
          <w:lang w:val="en-GB"/>
        </w:rPr>
        <w:t>以及提供辅助器具。委员会还获悉，两个流动野外单位已经部署到加沙，负责为儿童和成人装配假肢。</w:t>
      </w:r>
    </w:p>
    <w:p w14:paraId="58B71E83" w14:textId="347EBEB6" w:rsidR="00B14CD2" w:rsidRPr="008612B8" w:rsidRDefault="008612B8" w:rsidP="008612B8">
      <w:pPr>
        <w:pStyle w:val="SingleTxtGC"/>
        <w:rPr>
          <w:lang w:val="en-GB"/>
        </w:rPr>
      </w:pPr>
      <w:r w:rsidRPr="008612B8">
        <w:rPr>
          <w:lang w:val="en-GB"/>
        </w:rPr>
        <w:t>43</w:t>
      </w:r>
      <w:r w:rsidR="00B14CD2" w:rsidRPr="008612B8">
        <w:rPr>
          <w:lang w:val="en-GB"/>
        </w:rPr>
        <w:t>.</w:t>
      </w:r>
      <w:r w:rsidR="00B14CD2" w:rsidRPr="008612B8">
        <w:rPr>
          <w:lang w:val="en-GB"/>
        </w:rPr>
        <w:tab/>
      </w:r>
      <w:r w:rsidR="00B14CD2" w:rsidRPr="008612B8">
        <w:rPr>
          <w:rFonts w:hint="eastAsia"/>
          <w:lang w:val="en-GB"/>
        </w:rPr>
        <w:t>委员会对以下情况表示关切：</w:t>
      </w:r>
    </w:p>
    <w:p w14:paraId="041A79EF" w14:textId="613988BE"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加沙残疾人提出的撤离请求无人理会；</w:t>
      </w:r>
    </w:p>
    <w:p w14:paraId="06C48059" w14:textId="2345EFB6"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经医疗后送的人员被送回加沙；</w:t>
      </w:r>
    </w:p>
    <w:p w14:paraId="3B7C847D" w14:textId="70D7BB9C"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缺乏允许巴勒斯坦残疾人和巴勒斯坦</w:t>
      </w:r>
      <w:proofErr w:type="gramStart"/>
      <w:r w:rsidRPr="008612B8">
        <w:rPr>
          <w:rFonts w:hint="eastAsia"/>
          <w:lang w:val="en-GB"/>
        </w:rPr>
        <w:t>残疾难民</w:t>
      </w:r>
      <w:proofErr w:type="gramEnd"/>
      <w:r w:rsidRPr="008612B8">
        <w:rPr>
          <w:rFonts w:hint="eastAsia"/>
          <w:lang w:val="en-GB"/>
        </w:rPr>
        <w:t>通过其代表组织参与公共决策的机制；</w:t>
      </w:r>
    </w:p>
    <w:p w14:paraId="32F3850E" w14:textId="5A448873" w:rsidR="00B14CD2" w:rsidRPr="008612B8" w:rsidRDefault="00B14CD2" w:rsidP="008612B8">
      <w:pPr>
        <w:pStyle w:val="SingleTxtGC"/>
        <w:rPr>
          <w:lang w:val="en-GB"/>
        </w:rPr>
      </w:pPr>
      <w:r w:rsidRPr="008612B8">
        <w:rPr>
          <w:lang w:val="en-GB"/>
        </w:rPr>
        <w:lastRenderedPageBreak/>
        <w:tab/>
        <w:t>(</w:t>
      </w:r>
      <w:r w:rsidR="008612B8" w:rsidRPr="008612B8">
        <w:rPr>
          <w:lang w:val="en-GB"/>
        </w:rPr>
        <w:t>d</w:t>
      </w:r>
      <w:r w:rsidRPr="008612B8">
        <w:rPr>
          <w:lang w:val="en-GB"/>
        </w:rPr>
        <w:t>)</w:t>
      </w:r>
      <w:r w:rsidRPr="008612B8">
        <w:rPr>
          <w:lang w:val="en-GB"/>
        </w:rPr>
        <w:tab/>
      </w:r>
      <w:r w:rsidRPr="008612B8">
        <w:rPr>
          <w:rFonts w:hint="eastAsia"/>
          <w:lang w:val="en-GB"/>
        </w:rPr>
        <w:t>处于第三国的巴勒斯坦人和巴勒斯坦难民普遍受到排斥，无法接受高等教育、获得工作、教育、住房以及开设银行账户，也无法参与社区和政治生活。</w:t>
      </w:r>
    </w:p>
    <w:p w14:paraId="4344352A" w14:textId="42FE259C" w:rsidR="00B14CD2" w:rsidRPr="008612B8" w:rsidRDefault="00B14CD2" w:rsidP="00B571AC">
      <w:pPr>
        <w:pStyle w:val="H1GC"/>
        <w:rPr>
          <w:lang w:val="en-GB"/>
        </w:rPr>
      </w:pPr>
      <w:r w:rsidRPr="008612B8">
        <w:rPr>
          <w:lang w:val="en-GB"/>
        </w:rPr>
        <w:tab/>
      </w:r>
      <w:r w:rsidR="008612B8" w:rsidRPr="008612B8">
        <w:rPr>
          <w:lang w:val="en-GB"/>
        </w:rPr>
        <w:t>I</w:t>
      </w:r>
      <w:r w:rsidRPr="008612B8">
        <w:rPr>
          <w:lang w:val="en-GB"/>
        </w:rPr>
        <w:t>.</w:t>
      </w:r>
      <w:r w:rsidRPr="008612B8">
        <w:rPr>
          <w:lang w:val="en-GB"/>
        </w:rPr>
        <w:tab/>
      </w:r>
      <w:r w:rsidRPr="008612B8">
        <w:rPr>
          <w:rFonts w:hint="eastAsia"/>
          <w:lang w:val="en-GB"/>
        </w:rPr>
        <w:t>残疾人组织和其他民间社会组织</w:t>
      </w:r>
    </w:p>
    <w:p w14:paraId="2AB86640" w14:textId="7485C777" w:rsidR="00B14CD2" w:rsidRPr="008612B8" w:rsidRDefault="008612B8" w:rsidP="008612B8">
      <w:pPr>
        <w:pStyle w:val="SingleTxtGC"/>
        <w:rPr>
          <w:lang w:val="en-GB"/>
        </w:rPr>
      </w:pPr>
      <w:r w:rsidRPr="008612B8">
        <w:rPr>
          <w:lang w:val="en-GB"/>
        </w:rPr>
        <w:t>44</w:t>
      </w:r>
      <w:r w:rsidR="00B14CD2" w:rsidRPr="008612B8">
        <w:rPr>
          <w:lang w:val="en-GB"/>
        </w:rPr>
        <w:t>.</w:t>
      </w:r>
      <w:r w:rsidR="00B14CD2" w:rsidRPr="008612B8">
        <w:rPr>
          <w:lang w:val="en-GB"/>
        </w:rPr>
        <w:tab/>
      </w:r>
      <w:r w:rsidR="00B14CD2" w:rsidRPr="008612B8">
        <w:rPr>
          <w:rFonts w:hint="eastAsia"/>
          <w:lang w:val="en-GB"/>
        </w:rPr>
        <w:t>委员会收到了关于敌对行动对残疾人组织和其他民间社会组织工作影响的信息。</w:t>
      </w:r>
    </w:p>
    <w:p w14:paraId="7F375E7E" w14:textId="5955C6B3" w:rsidR="00B14CD2" w:rsidRPr="008612B8" w:rsidRDefault="008612B8" w:rsidP="008612B8">
      <w:pPr>
        <w:pStyle w:val="SingleTxtGC"/>
        <w:rPr>
          <w:lang w:val="en-GB"/>
        </w:rPr>
      </w:pPr>
      <w:r w:rsidRPr="008612B8">
        <w:rPr>
          <w:lang w:val="en-GB"/>
        </w:rPr>
        <w:t>45</w:t>
      </w:r>
      <w:r w:rsidR="00B14CD2" w:rsidRPr="008612B8">
        <w:rPr>
          <w:lang w:val="en-GB"/>
        </w:rPr>
        <w:t>.</w:t>
      </w:r>
      <w:r w:rsidR="00B14CD2" w:rsidRPr="008612B8">
        <w:rPr>
          <w:lang w:val="en-GB"/>
        </w:rPr>
        <w:tab/>
      </w:r>
      <w:r w:rsidR="00B14CD2" w:rsidRPr="008612B8">
        <w:rPr>
          <w:rFonts w:hint="eastAsia"/>
          <w:lang w:val="en-GB"/>
        </w:rPr>
        <w:t>委员会对以下情况表示关切：</w:t>
      </w:r>
    </w:p>
    <w:p w14:paraId="0A30FF4A" w14:textId="63D442EF" w:rsidR="00B14CD2" w:rsidRPr="008612B8" w:rsidRDefault="00B14CD2" w:rsidP="008612B8">
      <w:pPr>
        <w:pStyle w:val="SingleTxtGC"/>
        <w:rPr>
          <w:lang w:val="en-GB"/>
        </w:rPr>
      </w:pPr>
      <w:r w:rsidRPr="008612B8">
        <w:rPr>
          <w:lang w:val="en-GB"/>
        </w:rPr>
        <w:tab/>
        <w:t>(</w:t>
      </w:r>
      <w:r w:rsidR="008612B8" w:rsidRPr="008612B8">
        <w:rPr>
          <w:lang w:val="en-GB"/>
        </w:rPr>
        <w:t>a</w:t>
      </w:r>
      <w:r w:rsidRPr="008612B8">
        <w:rPr>
          <w:lang w:val="en-GB"/>
        </w:rPr>
        <w:t>)</w:t>
      </w:r>
      <w:r w:rsidRPr="008612B8">
        <w:rPr>
          <w:lang w:val="en-GB"/>
        </w:rPr>
        <w:tab/>
      </w:r>
      <w:r w:rsidRPr="008612B8">
        <w:rPr>
          <w:rFonts w:hint="eastAsia"/>
          <w:lang w:val="en-GB"/>
        </w:rPr>
        <w:t>加沙和西岸的残疾人组织和其他民间社会组织的办公场所被毁，导致这些组织在</w:t>
      </w:r>
      <w:r w:rsidR="008612B8" w:rsidRPr="008612B8">
        <w:rPr>
          <w:rFonts w:hint="eastAsia"/>
          <w:lang w:val="en-GB"/>
        </w:rPr>
        <w:t>2</w:t>
      </w:r>
      <w:r w:rsidRPr="008612B8">
        <w:rPr>
          <w:rFonts w:hint="eastAsia"/>
          <w:lang w:val="en-GB"/>
        </w:rPr>
        <w:t>0</w:t>
      </w:r>
      <w:r w:rsidR="008612B8" w:rsidRPr="008612B8">
        <w:rPr>
          <w:rFonts w:hint="eastAsia"/>
          <w:lang w:val="en-GB"/>
        </w:rPr>
        <w:t>23</w:t>
      </w:r>
      <w:r w:rsidRPr="008612B8">
        <w:rPr>
          <w:rFonts w:hint="eastAsia"/>
          <w:lang w:val="en-GB"/>
        </w:rPr>
        <w:t>年</w:t>
      </w:r>
      <w:r w:rsidR="008612B8" w:rsidRPr="008612B8">
        <w:rPr>
          <w:rFonts w:hint="eastAsia"/>
          <w:lang w:val="en-GB"/>
        </w:rPr>
        <w:t>1</w:t>
      </w:r>
      <w:r w:rsidRPr="008612B8">
        <w:rPr>
          <w:rFonts w:hint="eastAsia"/>
          <w:lang w:val="en-GB"/>
        </w:rPr>
        <w:t>0</w:t>
      </w:r>
      <w:r w:rsidRPr="008612B8">
        <w:rPr>
          <w:rFonts w:hint="eastAsia"/>
          <w:lang w:val="en-GB"/>
        </w:rPr>
        <w:t>月</w:t>
      </w:r>
      <w:r w:rsidR="008612B8" w:rsidRPr="008612B8">
        <w:rPr>
          <w:rFonts w:hint="eastAsia"/>
          <w:lang w:val="en-GB"/>
        </w:rPr>
        <w:t>7</w:t>
      </w:r>
      <w:r w:rsidRPr="008612B8">
        <w:rPr>
          <w:rFonts w:hint="eastAsia"/>
          <w:lang w:val="en-GB"/>
        </w:rPr>
        <w:t>日前提供的人道主义和康复服务被迫中止；</w:t>
      </w:r>
    </w:p>
    <w:p w14:paraId="14BE6292" w14:textId="0DACC15E" w:rsidR="00B14CD2" w:rsidRPr="008612B8" w:rsidRDefault="00B14CD2" w:rsidP="008612B8">
      <w:pPr>
        <w:pStyle w:val="SingleTxtGC"/>
        <w:rPr>
          <w:lang w:val="en-GB"/>
        </w:rPr>
      </w:pPr>
      <w:r w:rsidRPr="008612B8">
        <w:rPr>
          <w:lang w:val="en-GB"/>
        </w:rPr>
        <w:tab/>
        <w:t>(</w:t>
      </w:r>
      <w:r w:rsidR="008612B8" w:rsidRPr="008612B8">
        <w:rPr>
          <w:lang w:val="en-GB"/>
        </w:rPr>
        <w:t>b</w:t>
      </w:r>
      <w:r w:rsidRPr="008612B8">
        <w:rPr>
          <w:lang w:val="en-GB"/>
        </w:rPr>
        <w:t>)</w:t>
      </w:r>
      <w:r w:rsidRPr="008612B8">
        <w:rPr>
          <w:lang w:val="en-GB"/>
        </w:rPr>
        <w:tab/>
      </w:r>
      <w:r w:rsidRPr="008612B8">
        <w:rPr>
          <w:rFonts w:hint="eastAsia"/>
          <w:lang w:val="en-GB"/>
        </w:rPr>
        <w:t>工作人员和技术工作队的损失对残疾人组织和其他民间社会组织的工作产生影响，导致在极为重要的倡导、提高认识和全面保护残疾人权利等方面的工作大幅减少；</w:t>
      </w:r>
    </w:p>
    <w:p w14:paraId="66D846B7" w14:textId="3FEB2392" w:rsidR="00B14CD2" w:rsidRPr="008612B8" w:rsidRDefault="00B14CD2" w:rsidP="008612B8">
      <w:pPr>
        <w:pStyle w:val="SingleTxtGC"/>
        <w:rPr>
          <w:lang w:val="en-GB"/>
        </w:rPr>
      </w:pPr>
      <w:r w:rsidRPr="008612B8">
        <w:rPr>
          <w:lang w:val="en-GB"/>
        </w:rPr>
        <w:tab/>
        <w:t>(</w:t>
      </w:r>
      <w:r w:rsidR="008612B8" w:rsidRPr="008612B8">
        <w:rPr>
          <w:lang w:val="en-GB"/>
        </w:rPr>
        <w:t>c</w:t>
      </w:r>
      <w:r w:rsidRPr="008612B8">
        <w:rPr>
          <w:lang w:val="en-GB"/>
        </w:rPr>
        <w:t>)</w:t>
      </w:r>
      <w:r w:rsidRPr="008612B8">
        <w:rPr>
          <w:lang w:val="en-GB"/>
        </w:rPr>
        <w:tab/>
      </w:r>
      <w:r w:rsidRPr="008612B8">
        <w:rPr>
          <w:rFonts w:hint="eastAsia"/>
          <w:lang w:val="en-GB"/>
        </w:rPr>
        <w:t>巴勒斯坦国当局没有建立确保残疾人参与所有与减少风险和应急计划相关决策的机制。</w:t>
      </w:r>
    </w:p>
    <w:p w14:paraId="121DC5DB" w14:textId="3FAFF6B1" w:rsidR="00B14CD2" w:rsidRPr="008612B8" w:rsidRDefault="00B14CD2" w:rsidP="00B571AC">
      <w:pPr>
        <w:pStyle w:val="H1GC"/>
        <w:rPr>
          <w:lang w:val="en-GB"/>
        </w:rPr>
      </w:pPr>
      <w:r w:rsidRPr="008612B8">
        <w:rPr>
          <w:lang w:val="en-GB"/>
        </w:rPr>
        <w:tab/>
      </w:r>
      <w:r w:rsidR="008612B8" w:rsidRPr="008612B8">
        <w:rPr>
          <w:lang w:val="en-GB"/>
        </w:rPr>
        <w:t>J</w:t>
      </w:r>
      <w:r w:rsidRPr="008612B8">
        <w:rPr>
          <w:lang w:val="en-GB"/>
        </w:rPr>
        <w:t>.</w:t>
      </w:r>
      <w:r w:rsidRPr="008612B8">
        <w:rPr>
          <w:lang w:val="en-GB"/>
        </w:rPr>
        <w:tab/>
      </w:r>
      <w:r w:rsidRPr="008612B8">
        <w:rPr>
          <w:rFonts w:hint="eastAsia"/>
          <w:lang w:val="en-GB"/>
        </w:rPr>
        <w:t>数据与统计</w:t>
      </w:r>
    </w:p>
    <w:p w14:paraId="1B3C2134" w14:textId="7413C7C8" w:rsidR="00B14CD2" w:rsidRPr="008612B8" w:rsidRDefault="008612B8" w:rsidP="008612B8">
      <w:pPr>
        <w:pStyle w:val="SingleTxtGC"/>
        <w:rPr>
          <w:lang w:val="fr-CH"/>
        </w:rPr>
      </w:pPr>
      <w:r w:rsidRPr="008612B8">
        <w:rPr>
          <w:lang w:val="en-GB"/>
        </w:rPr>
        <w:t>46</w:t>
      </w:r>
      <w:r w:rsidR="00B14CD2" w:rsidRPr="008612B8">
        <w:rPr>
          <w:lang w:val="en-GB"/>
        </w:rPr>
        <w:t>.</w:t>
      </w:r>
      <w:r w:rsidR="00B14CD2" w:rsidRPr="008612B8">
        <w:rPr>
          <w:lang w:val="en-GB"/>
        </w:rPr>
        <w:tab/>
      </w:r>
      <w:r w:rsidR="00B14CD2" w:rsidRPr="008612B8">
        <w:rPr>
          <w:rFonts w:hint="eastAsia"/>
          <w:lang w:val="en-GB"/>
        </w:rPr>
        <w:t>委员会注意到，尽管已努力收集统计数据，例如本报告所反映的数据，但仍有残疾人得不到登记，且按年龄、性别、残障类型和其他因素分列的数据十分有限。委员会对残疾分列数据持续存在缺口表示关切，这阻碍了包容性规划、预算编制和获得补救。</w:t>
      </w:r>
    </w:p>
    <w:p w14:paraId="6CD275AB" w14:textId="4346C9AF" w:rsidR="00B14CD2" w:rsidRPr="008612B8" w:rsidRDefault="00B14CD2" w:rsidP="00B571AC">
      <w:pPr>
        <w:pStyle w:val="H1GC"/>
        <w:rPr>
          <w:lang w:val="en-GB"/>
        </w:rPr>
      </w:pPr>
      <w:r w:rsidRPr="008612B8">
        <w:rPr>
          <w:lang w:val="en-GB"/>
        </w:rPr>
        <w:tab/>
      </w:r>
      <w:r w:rsidR="008612B8" w:rsidRPr="008612B8">
        <w:rPr>
          <w:lang w:val="en-GB"/>
        </w:rPr>
        <w:t>K</w:t>
      </w:r>
      <w:r w:rsidRPr="008612B8">
        <w:rPr>
          <w:lang w:val="en-GB"/>
        </w:rPr>
        <w:t>.</w:t>
      </w:r>
      <w:r w:rsidRPr="008612B8">
        <w:rPr>
          <w:lang w:val="en-GB"/>
        </w:rPr>
        <w:tab/>
      </w:r>
      <w:r w:rsidRPr="008612B8">
        <w:rPr>
          <w:rFonts w:hint="eastAsia"/>
          <w:lang w:val="en-GB"/>
        </w:rPr>
        <w:t>对侵犯人权和违反国际人道法行为的问责</w:t>
      </w:r>
    </w:p>
    <w:p w14:paraId="60F920A6" w14:textId="6806F5E3" w:rsidR="00B14CD2" w:rsidRPr="008612B8" w:rsidRDefault="008612B8" w:rsidP="008612B8">
      <w:pPr>
        <w:pStyle w:val="SingleTxtGC"/>
        <w:rPr>
          <w:lang w:val="en-GB"/>
        </w:rPr>
      </w:pPr>
      <w:r w:rsidRPr="008612B8">
        <w:rPr>
          <w:lang w:val="en-GB"/>
        </w:rPr>
        <w:t>47</w:t>
      </w:r>
      <w:r w:rsidR="00B14CD2" w:rsidRPr="008612B8">
        <w:rPr>
          <w:lang w:val="en-GB"/>
        </w:rPr>
        <w:t>.</w:t>
      </w:r>
      <w:r w:rsidR="00B14CD2" w:rsidRPr="008612B8">
        <w:rPr>
          <w:lang w:val="en-GB"/>
        </w:rPr>
        <w:tab/>
      </w:r>
      <w:r w:rsidR="00B14CD2" w:rsidRPr="008612B8">
        <w:rPr>
          <w:rFonts w:hint="eastAsia"/>
          <w:lang w:val="en-GB"/>
        </w:rPr>
        <w:t>委员会关切地注意到，残疾人获得救济和补救的途径有限。</w:t>
      </w:r>
    </w:p>
    <w:p w14:paraId="50666023" w14:textId="77777777" w:rsidR="00B14CD2" w:rsidRPr="008612B8" w:rsidRDefault="00B14CD2" w:rsidP="00B571AC">
      <w:pPr>
        <w:pStyle w:val="HChGC"/>
        <w:rPr>
          <w:lang w:val="en-GB"/>
        </w:rPr>
      </w:pPr>
      <w:r w:rsidRPr="008612B8">
        <w:rPr>
          <w:lang w:val="en-GB"/>
        </w:rPr>
        <w:tab/>
      </w:r>
      <w:r w:rsidRPr="008612B8">
        <w:rPr>
          <w:rFonts w:hint="eastAsia"/>
          <w:lang w:val="en-GB"/>
        </w:rPr>
        <w:t>四</w:t>
      </w:r>
      <w:r w:rsidRPr="008612B8">
        <w:rPr>
          <w:lang w:val="en-GB"/>
        </w:rPr>
        <w:t>.</w:t>
      </w:r>
      <w:r w:rsidRPr="008612B8">
        <w:rPr>
          <w:lang w:val="en-GB"/>
        </w:rPr>
        <w:tab/>
      </w:r>
      <w:r w:rsidRPr="008612B8">
        <w:rPr>
          <w:rFonts w:hint="eastAsia"/>
          <w:lang w:val="en-GB"/>
        </w:rPr>
        <w:t>建议</w:t>
      </w:r>
    </w:p>
    <w:p w14:paraId="028304C5" w14:textId="21E829CE" w:rsidR="00B14CD2" w:rsidRPr="008612B8" w:rsidRDefault="008612B8" w:rsidP="008612B8">
      <w:pPr>
        <w:pStyle w:val="SingleTxtGC"/>
        <w:rPr>
          <w:lang w:val="en-GB"/>
        </w:rPr>
      </w:pPr>
      <w:r w:rsidRPr="008612B8">
        <w:rPr>
          <w:lang w:val="en-GB"/>
        </w:rPr>
        <w:t>48</w:t>
      </w:r>
      <w:r w:rsidR="00B14CD2" w:rsidRPr="008612B8">
        <w:rPr>
          <w:lang w:val="en-GB"/>
        </w:rPr>
        <w:t>.</w:t>
      </w:r>
      <w:r w:rsidR="00B14CD2" w:rsidRPr="008612B8">
        <w:rPr>
          <w:lang w:val="en-GB"/>
        </w:rPr>
        <w:tab/>
      </w:r>
      <w:r w:rsidR="00B14CD2" w:rsidRPr="008612B8">
        <w:rPr>
          <w:rFonts w:hint="eastAsia"/>
          <w:lang w:val="en-GB"/>
        </w:rPr>
        <w:t>委员会兹提出以下建议，分别致：作为被占巴勒斯坦领土占领国的以色列、在占领及巴勒内部分裂制约下对领土拥有实际控制权的巴勒斯坦国、第三国，联合国及其他人道主义组织。</w:t>
      </w:r>
    </w:p>
    <w:p w14:paraId="775ABC2D" w14:textId="23BCCE87" w:rsidR="00B14CD2" w:rsidRPr="008612B8" w:rsidRDefault="00B14CD2" w:rsidP="00B571AC">
      <w:pPr>
        <w:pStyle w:val="H1GC"/>
        <w:rPr>
          <w:lang w:val="en-GB"/>
        </w:rPr>
      </w:pPr>
      <w:r w:rsidRPr="008612B8">
        <w:rPr>
          <w:lang w:val="en-GB"/>
        </w:rPr>
        <w:tab/>
      </w:r>
      <w:r w:rsidR="008612B8" w:rsidRPr="008612B8">
        <w:rPr>
          <w:lang w:val="en-GB"/>
        </w:rPr>
        <w:t>A</w:t>
      </w:r>
      <w:r w:rsidRPr="008612B8">
        <w:rPr>
          <w:lang w:val="en-GB"/>
        </w:rPr>
        <w:t>.</w:t>
      </w:r>
      <w:r w:rsidRPr="008612B8">
        <w:rPr>
          <w:lang w:val="en-GB"/>
        </w:rPr>
        <w:tab/>
      </w:r>
      <w:r w:rsidRPr="008612B8">
        <w:rPr>
          <w:rFonts w:hint="eastAsia"/>
          <w:lang w:val="en-GB"/>
        </w:rPr>
        <w:t>结束冲突</w:t>
      </w:r>
    </w:p>
    <w:p w14:paraId="6EF1F68B" w14:textId="638B4FFC"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49</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委员会建议敌对行动所有各方：</w:t>
      </w:r>
    </w:p>
    <w:p w14:paraId="538C2E80" w14:textId="7FFB25C2"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立即实现永久停火，立即无条件释放所有人质和所有被任意拘留者，并确保人道准入不受阻碍，大规模人道主义援助能够送达受敌对行动影响的残疾人；</w:t>
      </w:r>
    </w:p>
    <w:p w14:paraId="43E0D604" w14:textId="023E799E"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lastRenderedPageBreak/>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停止空袭、无差别攻击以及将平民和民用物体作为攻击目标等行为，采取保护残疾人</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包括残疾妇女、儿童和老年人</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的措施，以防止进一步的暴力、伤害、死亡和权利剥夺</w:t>
      </w:r>
      <w:r w:rsidR="009C667F" w:rsidRPr="00AC0985">
        <w:rPr>
          <w:rFonts w:ascii="Time New Roman" w:eastAsia="黑体" w:hAnsi="Time New Roman" w:hint="eastAsia"/>
          <w:lang w:val="en-GB"/>
        </w:rPr>
        <w:t>。</w:t>
      </w:r>
    </w:p>
    <w:p w14:paraId="237F386A" w14:textId="3D4F7499" w:rsidR="00B14CD2" w:rsidRPr="00AC0985" w:rsidRDefault="00B14CD2" w:rsidP="00B571AC">
      <w:pPr>
        <w:pStyle w:val="H1GC"/>
        <w:rPr>
          <w:rFonts w:ascii="Time New Roman" w:hAnsi="Time New Roman"/>
          <w:lang w:val="en-GB"/>
        </w:rPr>
      </w:pPr>
      <w:r w:rsidRPr="00AC0985">
        <w:rPr>
          <w:rFonts w:ascii="Time New Roman" w:hAnsi="Time New Roman"/>
          <w:lang w:val="en-GB"/>
        </w:rPr>
        <w:tab/>
      </w:r>
      <w:r w:rsidR="008612B8" w:rsidRPr="00AC0985">
        <w:rPr>
          <w:rFonts w:ascii="Time New Roman" w:hAnsi="Time New Roman"/>
          <w:lang w:val="en-GB"/>
        </w:rPr>
        <w:t>B</w:t>
      </w:r>
      <w:r w:rsidRPr="00AC0985">
        <w:rPr>
          <w:rFonts w:ascii="Time New Roman" w:hAnsi="Time New Roman"/>
          <w:lang w:val="en-GB"/>
        </w:rPr>
        <w:t>.</w:t>
      </w:r>
      <w:r w:rsidRPr="00AC0985">
        <w:rPr>
          <w:rFonts w:ascii="Time New Roman" w:hAnsi="Time New Roman"/>
          <w:lang w:val="en-GB"/>
        </w:rPr>
        <w:tab/>
      </w:r>
      <w:r w:rsidRPr="00AC0985">
        <w:rPr>
          <w:rFonts w:ascii="Time New Roman" w:hAnsi="Time New Roman" w:hint="eastAsia"/>
          <w:lang w:val="en-GB"/>
        </w:rPr>
        <w:t>风险预防及预警和撤离措施</w:t>
      </w:r>
    </w:p>
    <w:p w14:paraId="62A3EFA1" w14:textId="11074165"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w:t>
      </w:r>
      <w:r w:rsidR="00B14CD2" w:rsidRPr="00AC0985">
        <w:rPr>
          <w:rFonts w:ascii="Time New Roman" w:eastAsia="黑体" w:hAnsi="Time New Roman"/>
          <w:lang w:val="en-GB"/>
        </w:rPr>
        <w:t>0.</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委员会回顾关于以色列初次报告的结论性意见及其中所载建议，建议以色列：</w:t>
      </w:r>
    </w:p>
    <w:p w14:paraId="462CEB60" w14:textId="3A997094"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r>
      <w:r w:rsidRPr="00AC0985" w:rsidDel="00C36954">
        <w:rPr>
          <w:rFonts w:ascii="Time New Roman" w:eastAsia="黑体" w:hAnsi="Time New Roman"/>
          <w:lang w:val="en-GB"/>
        </w:rPr>
        <w:t>(</w:t>
      </w:r>
      <w:r w:rsidR="008612B8" w:rsidRPr="00AC0985">
        <w:rPr>
          <w:rFonts w:ascii="Time New Roman" w:eastAsia="黑体" w:hAnsi="Time New Roman"/>
          <w:lang w:val="en-GB"/>
        </w:rPr>
        <w:t>a</w:t>
      </w:r>
      <w:r w:rsidRPr="00AC0985" w:rsidDel="00C36954">
        <w:rPr>
          <w:rFonts w:ascii="Time New Roman" w:eastAsia="黑体" w:hAnsi="Time New Roman"/>
          <w:lang w:val="en-GB"/>
        </w:rPr>
        <w:t>)</w:t>
      </w:r>
      <w:r w:rsidRPr="00AC0985" w:rsidDel="00C36954">
        <w:rPr>
          <w:rFonts w:ascii="Time New Roman" w:eastAsia="黑体" w:hAnsi="Time New Roman"/>
          <w:lang w:val="en-GB"/>
        </w:rPr>
        <w:tab/>
      </w:r>
      <w:r w:rsidRPr="00AC0985">
        <w:rPr>
          <w:rFonts w:ascii="Time New Roman" w:eastAsia="黑体" w:hAnsi="Time New Roman" w:hint="eastAsia"/>
          <w:lang w:val="en-GB"/>
        </w:rPr>
        <w:t>确保在巴勒斯坦被占领土完全遵守国际人道法和国际人权法，并废除在巴勒斯坦被占领土内歧视残疾人、阻碍残疾人保护的立法，包括阻碍和限制人道主义行为</w:t>
      </w:r>
      <w:proofErr w:type="gramStart"/>
      <w:r w:rsidRPr="00AC0985">
        <w:rPr>
          <w:rFonts w:ascii="Time New Roman" w:eastAsia="黑体" w:hAnsi="Time New Roman" w:hint="eastAsia"/>
          <w:lang w:val="en-GB"/>
        </w:rPr>
        <w:t>体工作</w:t>
      </w:r>
      <w:proofErr w:type="gramEnd"/>
      <w:r w:rsidRPr="00AC0985">
        <w:rPr>
          <w:rFonts w:ascii="Time New Roman" w:eastAsia="黑体" w:hAnsi="Time New Roman" w:hint="eastAsia"/>
          <w:lang w:val="en-GB"/>
        </w:rPr>
        <w:t>的禁令；</w:t>
      </w:r>
    </w:p>
    <w:p w14:paraId="444E8D54" w14:textId="1C22BD23"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在履行国际人道法义务时，确保残疾人得到保护、实现安全，包括采取必要的预防措施和一切手段，在撤离、预警过程中及庇护所内避免并最大限度地减少伤害；</w:t>
      </w:r>
    </w:p>
    <w:p w14:paraId="1490A5FC" w14:textId="05D49FC8"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实施考虑到残疾人的撤离方案，确保向所有残疾人提供无障碍格式的预警和所有紧急情况的相关信息，包括向听力残障者提供手语，向智力和</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或</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社会心理残疾人提供易读格式和浅白语言，并确保残疾人能够在撤离时携带辅助设备和器具，或在无法携带时予以更换；</w:t>
      </w:r>
    </w:p>
    <w:p w14:paraId="0C3C7F8E" w14:textId="5C612854"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d</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立即采取措施，防止巴勒斯坦残疾人在巴勒斯坦被占领土因残疾、年龄、族裔出身、生理性别、社会性别、居住地和难民状况而面临更高的风险、交叉歧视和边缘化；</w:t>
      </w:r>
    </w:p>
    <w:p w14:paraId="07F6173F" w14:textId="7809E2A6"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e</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消除武装冲突对残疾妇女和女童的过度影响，停止直接或无差别攻击，采取有针对性的保护措施应对性别暴力、剥削、贩运和虐待等问题，确保她们能获得医疗和社会心理补救，并保障其自主权；</w:t>
      </w:r>
    </w:p>
    <w:p w14:paraId="06E68942" w14:textId="78C84EBD"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f</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采取保护残疾儿童免受攻击的具体措施，包括免受性别暴力、虐待和剥削，确保需要医疗后送的儿童与其照料者和支助人员一同获得优先安排，并允许通过当地民间和国际人道主义行为体，包括联合国人道主义行为体，为残疾儿童提供社会心理支持和救助。</w:t>
      </w:r>
    </w:p>
    <w:p w14:paraId="552C5363" w14:textId="5265FEF8"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51</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委员会建议巴勒斯坦国与第三方缔约国合作，明确哪些残疾儿童、成人和老年人需要出国治疗，并为他们及其个人助理、支助人员和</w:t>
      </w:r>
      <w:r w:rsidRPr="00AC0985">
        <w:rPr>
          <w:rFonts w:ascii="Time New Roman" w:eastAsia="黑体" w:hAnsi="Time New Roman" w:hint="eastAsia"/>
          <w:lang w:val="en-GB"/>
        </w:rPr>
        <w:t>(</w:t>
      </w:r>
      <w:r w:rsidR="00B14CD2" w:rsidRPr="00AC0985">
        <w:rPr>
          <w:rFonts w:ascii="Time New Roman" w:eastAsia="黑体" w:hAnsi="Time New Roman" w:hint="eastAsia"/>
          <w:lang w:val="en-GB"/>
        </w:rPr>
        <w:t>或</w:t>
      </w:r>
      <w:r w:rsidRPr="00AC0985">
        <w:rPr>
          <w:rFonts w:ascii="Time New Roman" w:eastAsia="黑体" w:hAnsi="Time New Roman" w:hint="eastAsia"/>
          <w:lang w:val="en-GB"/>
        </w:rPr>
        <w:t>)</w:t>
      </w:r>
      <w:r w:rsidR="00B14CD2" w:rsidRPr="00AC0985">
        <w:rPr>
          <w:rFonts w:ascii="Time New Roman" w:eastAsia="黑体" w:hAnsi="Time New Roman" w:hint="eastAsia"/>
          <w:lang w:val="en-GB"/>
        </w:rPr>
        <w:t>照料者的撤离提供便利。</w:t>
      </w:r>
    </w:p>
    <w:p w14:paraId="2087CF77" w14:textId="696B075D"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52</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委员会建议第三方缔约国：</w:t>
      </w:r>
    </w:p>
    <w:p w14:paraId="152EBB2F" w14:textId="026FB9BD"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简化撤离程序，以便残疾成人、儿童和老年人能够与其个人助理、支助人员和</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或</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照料者一同撤离，并获得必要的医疗保健、康复和社会心理支持，包括针对创伤后应激的援助；</w:t>
      </w:r>
    </w:p>
    <w:p w14:paraId="3CCFC155" w14:textId="5BDB66E2"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停止将从加沙撤离的残疾人送回，直至其返回和重新安置的人身安全得到保障，且巴勒斯坦被占领土不再存在伤害、酷刑和其他侵犯人权行为的风险。</w:t>
      </w:r>
    </w:p>
    <w:p w14:paraId="0938A9C2" w14:textId="7E85107A" w:rsidR="00B14CD2" w:rsidRPr="00AC0985" w:rsidRDefault="00B14CD2" w:rsidP="00B571AC">
      <w:pPr>
        <w:pStyle w:val="H1GC"/>
        <w:rPr>
          <w:rFonts w:ascii="Time New Roman" w:hAnsi="Time New Roman"/>
          <w:lang w:val="en-GB"/>
        </w:rPr>
      </w:pPr>
      <w:r w:rsidRPr="00AC0985">
        <w:rPr>
          <w:rFonts w:ascii="Time New Roman" w:hAnsi="Time New Roman"/>
          <w:lang w:val="en-GB"/>
        </w:rPr>
        <w:lastRenderedPageBreak/>
        <w:tab/>
      </w:r>
      <w:r w:rsidR="008612B8" w:rsidRPr="00AC0985">
        <w:rPr>
          <w:rFonts w:ascii="Time New Roman" w:hAnsi="Time New Roman"/>
          <w:lang w:val="en-GB"/>
        </w:rPr>
        <w:t>C</w:t>
      </w:r>
      <w:r w:rsidRPr="00AC0985">
        <w:rPr>
          <w:rFonts w:ascii="Time New Roman" w:hAnsi="Time New Roman"/>
          <w:lang w:val="en-GB"/>
        </w:rPr>
        <w:t>.</w:t>
      </w:r>
      <w:r w:rsidRPr="00AC0985">
        <w:rPr>
          <w:rFonts w:ascii="Time New Roman" w:hAnsi="Time New Roman"/>
          <w:lang w:val="en-GB"/>
        </w:rPr>
        <w:tab/>
      </w:r>
      <w:r w:rsidRPr="00AC0985">
        <w:rPr>
          <w:rFonts w:ascii="Time New Roman" w:hAnsi="Time New Roman" w:hint="eastAsia"/>
          <w:lang w:val="en-GB"/>
        </w:rPr>
        <w:t>人道主义援助</w:t>
      </w:r>
    </w:p>
    <w:p w14:paraId="5DD51CB7" w14:textId="74F9B578"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53</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委员会回顾其关于解除收容的准则</w:t>
      </w:r>
      <w:r w:rsidR="00B14CD2" w:rsidRPr="00AC0985">
        <w:rPr>
          <w:rFonts w:ascii="Time New Roman" w:eastAsia="黑体" w:hAnsi="Time New Roman" w:hint="eastAsia"/>
          <w:lang w:val="en-GB"/>
        </w:rPr>
        <w:t>(</w:t>
      </w:r>
      <w:r w:rsidR="00B14CD2" w:rsidRPr="00AC0985">
        <w:rPr>
          <w:rFonts w:ascii="Time New Roman" w:eastAsia="黑体" w:hAnsi="Time New Roman" w:hint="eastAsia"/>
          <w:lang w:val="en-GB"/>
        </w:rPr>
        <w:t>包括在紧急情况下</w:t>
      </w:r>
      <w:r w:rsidR="00B14CD2" w:rsidRPr="00AC0985">
        <w:rPr>
          <w:rFonts w:ascii="Time New Roman" w:eastAsia="黑体" w:hAnsi="Time New Roman"/>
          <w:lang w:val="fr-CH"/>
        </w:rPr>
        <w:t>)</w:t>
      </w:r>
      <w:r w:rsidR="00B14CD2" w:rsidRPr="00AC0985">
        <w:rPr>
          <w:rFonts w:ascii="Time New Roman" w:eastAsia="黑体" w:hAnsi="Time New Roman" w:hint="eastAsia"/>
          <w:lang w:val="en-GB"/>
        </w:rPr>
        <w:t>，</w:t>
      </w:r>
      <w:r w:rsidR="00B14CD2" w:rsidRPr="00AC0985">
        <w:rPr>
          <w:rFonts w:ascii="Time New Roman" w:eastAsia="黑体" w:hAnsi="Time New Roman"/>
          <w:vertAlign w:val="superscript"/>
          <w:lang w:val="en-GB"/>
        </w:rPr>
        <w:footnoteReference w:id="45"/>
      </w:r>
      <w:r w:rsidR="00B14CD2" w:rsidRPr="00AC0985">
        <w:rPr>
          <w:rFonts w:ascii="Time New Roman" w:eastAsia="黑体" w:hAnsi="Time New Roman" w:hint="eastAsia"/>
          <w:lang w:val="en-GB"/>
        </w:rPr>
        <w:t xml:space="preserve"> </w:t>
      </w:r>
      <w:r w:rsidR="00B14CD2" w:rsidRPr="00AC0985">
        <w:rPr>
          <w:rFonts w:ascii="Time New Roman" w:eastAsia="黑体" w:hAnsi="Time New Roman" w:hint="eastAsia"/>
          <w:lang w:val="en-GB"/>
        </w:rPr>
        <w:t>并提出以下建议。</w:t>
      </w:r>
    </w:p>
    <w:p w14:paraId="53BB7CE2" w14:textId="49BB2E2C"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54</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委员会建议以色列：</w:t>
      </w:r>
    </w:p>
    <w:p w14:paraId="5AB2D33A" w14:textId="0CED300F"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遵守国际法院</w:t>
      </w:r>
      <w:r w:rsidR="008612B8" w:rsidRPr="00AC0985">
        <w:rPr>
          <w:rFonts w:ascii="Time New Roman" w:eastAsia="黑体" w:hAnsi="Time New Roman" w:hint="eastAsia"/>
          <w:lang w:val="en-GB"/>
        </w:rPr>
        <w:t>2</w:t>
      </w:r>
      <w:r w:rsidRPr="00AC0985">
        <w:rPr>
          <w:rFonts w:ascii="Time New Roman" w:eastAsia="黑体" w:hAnsi="Time New Roman" w:hint="eastAsia"/>
          <w:lang w:val="en-GB"/>
        </w:rPr>
        <w:t>0</w:t>
      </w:r>
      <w:r w:rsidR="008612B8" w:rsidRPr="00AC0985">
        <w:rPr>
          <w:rFonts w:ascii="Time New Roman" w:eastAsia="黑体" w:hAnsi="Time New Roman" w:hint="eastAsia"/>
          <w:lang w:val="en-GB"/>
        </w:rPr>
        <w:t>24</w:t>
      </w:r>
      <w:r w:rsidRPr="00AC0985">
        <w:rPr>
          <w:rFonts w:ascii="Time New Roman" w:eastAsia="黑体" w:hAnsi="Time New Roman" w:hint="eastAsia"/>
          <w:lang w:val="en-GB"/>
        </w:rPr>
        <w:t>年</w:t>
      </w:r>
      <w:r w:rsidR="008612B8" w:rsidRPr="00AC0985">
        <w:rPr>
          <w:rFonts w:ascii="Time New Roman" w:eastAsia="黑体" w:hAnsi="Time New Roman" w:hint="eastAsia"/>
          <w:lang w:val="en-GB"/>
        </w:rPr>
        <w:t>1</w:t>
      </w:r>
      <w:r w:rsidRPr="00AC0985">
        <w:rPr>
          <w:rFonts w:ascii="Time New Roman" w:eastAsia="黑体" w:hAnsi="Time New Roman" w:hint="eastAsia"/>
          <w:lang w:val="en-GB"/>
        </w:rPr>
        <w:t>月</w:t>
      </w:r>
      <w:r w:rsidR="008612B8" w:rsidRPr="00AC0985">
        <w:rPr>
          <w:rFonts w:ascii="Time New Roman" w:eastAsia="黑体" w:hAnsi="Time New Roman" w:hint="eastAsia"/>
          <w:lang w:val="en-GB"/>
        </w:rPr>
        <w:t>26</w:t>
      </w:r>
      <w:r w:rsidRPr="00AC0985">
        <w:rPr>
          <w:rFonts w:ascii="Time New Roman" w:eastAsia="黑体" w:hAnsi="Time New Roman" w:hint="eastAsia"/>
          <w:lang w:val="en-GB"/>
        </w:rPr>
        <w:t>日、</w:t>
      </w:r>
      <w:r w:rsidR="008612B8" w:rsidRPr="00AC0985">
        <w:rPr>
          <w:rFonts w:ascii="Time New Roman" w:eastAsia="黑体" w:hAnsi="Time New Roman" w:hint="eastAsia"/>
          <w:lang w:val="en-GB"/>
        </w:rPr>
        <w:t>2</w:t>
      </w:r>
      <w:r w:rsidRPr="00AC0985">
        <w:rPr>
          <w:rFonts w:ascii="Time New Roman" w:eastAsia="黑体" w:hAnsi="Time New Roman" w:hint="eastAsia"/>
          <w:lang w:val="en-GB"/>
        </w:rPr>
        <w:t>0</w:t>
      </w:r>
      <w:r w:rsidR="008612B8" w:rsidRPr="00AC0985">
        <w:rPr>
          <w:rFonts w:ascii="Time New Roman" w:eastAsia="黑体" w:hAnsi="Time New Roman" w:hint="eastAsia"/>
          <w:lang w:val="en-GB"/>
        </w:rPr>
        <w:t>24</w:t>
      </w:r>
      <w:r w:rsidRPr="00AC0985">
        <w:rPr>
          <w:rFonts w:ascii="Time New Roman" w:eastAsia="黑体" w:hAnsi="Time New Roman" w:hint="eastAsia"/>
          <w:lang w:val="en-GB"/>
        </w:rPr>
        <w:t>年</w:t>
      </w:r>
      <w:r w:rsidR="008612B8" w:rsidRPr="00AC0985">
        <w:rPr>
          <w:rFonts w:ascii="Time New Roman" w:eastAsia="黑体" w:hAnsi="Time New Roman" w:hint="eastAsia"/>
          <w:lang w:val="en-GB"/>
        </w:rPr>
        <w:t>3</w:t>
      </w:r>
      <w:r w:rsidRPr="00AC0985">
        <w:rPr>
          <w:rFonts w:ascii="Time New Roman" w:eastAsia="黑体" w:hAnsi="Time New Roman" w:hint="eastAsia"/>
          <w:lang w:val="en-GB"/>
        </w:rPr>
        <w:t>月和</w:t>
      </w:r>
      <w:r w:rsidR="008612B8" w:rsidRPr="00AC0985">
        <w:rPr>
          <w:rFonts w:ascii="Time New Roman" w:eastAsia="黑体" w:hAnsi="Time New Roman" w:hint="eastAsia"/>
          <w:lang w:val="en-GB"/>
        </w:rPr>
        <w:t>2</w:t>
      </w:r>
      <w:r w:rsidRPr="00AC0985">
        <w:rPr>
          <w:rFonts w:ascii="Time New Roman" w:eastAsia="黑体" w:hAnsi="Time New Roman" w:hint="eastAsia"/>
          <w:lang w:val="en-GB"/>
        </w:rPr>
        <w:t>0</w:t>
      </w:r>
      <w:r w:rsidR="008612B8" w:rsidRPr="00AC0985">
        <w:rPr>
          <w:rFonts w:ascii="Time New Roman" w:eastAsia="黑体" w:hAnsi="Time New Roman" w:hint="eastAsia"/>
          <w:lang w:val="en-GB"/>
        </w:rPr>
        <w:t>24</w:t>
      </w:r>
      <w:r w:rsidRPr="00AC0985">
        <w:rPr>
          <w:rFonts w:ascii="Time New Roman" w:eastAsia="黑体" w:hAnsi="Time New Roman" w:hint="eastAsia"/>
          <w:lang w:val="en-GB"/>
        </w:rPr>
        <w:t>年</w:t>
      </w:r>
      <w:r w:rsidR="008612B8" w:rsidRPr="00AC0985">
        <w:rPr>
          <w:rFonts w:ascii="Time New Roman" w:eastAsia="黑体" w:hAnsi="Time New Roman" w:hint="eastAsia"/>
          <w:lang w:val="en-GB"/>
        </w:rPr>
        <w:t>5</w:t>
      </w:r>
      <w:r w:rsidRPr="00AC0985">
        <w:rPr>
          <w:rFonts w:ascii="Time New Roman" w:eastAsia="黑体" w:hAnsi="Time New Roman" w:hint="eastAsia"/>
          <w:lang w:val="en-GB"/>
        </w:rPr>
        <w:t>月</w:t>
      </w:r>
      <w:r w:rsidR="008612B8" w:rsidRPr="00AC0985">
        <w:rPr>
          <w:rFonts w:ascii="Time New Roman" w:eastAsia="黑体" w:hAnsi="Time New Roman" w:hint="eastAsia"/>
          <w:lang w:val="en-GB"/>
        </w:rPr>
        <w:t>24</w:t>
      </w:r>
      <w:r w:rsidRPr="00AC0985">
        <w:rPr>
          <w:rFonts w:ascii="Time New Roman" w:eastAsia="黑体" w:hAnsi="Time New Roman" w:hint="eastAsia"/>
          <w:lang w:val="en-GB"/>
        </w:rPr>
        <w:t>日</w:t>
      </w:r>
      <w:r w:rsidRPr="00AC0985">
        <w:rPr>
          <w:rFonts w:ascii="Time New Roman" w:eastAsia="黑体" w:hAnsi="Time New Roman" w:hint="eastAsia"/>
          <w:lang w:val="fr-CH"/>
        </w:rPr>
        <w:t>关于</w:t>
      </w:r>
      <w:r w:rsidRPr="00AC0985">
        <w:rPr>
          <w:rFonts w:ascii="Time New Roman" w:eastAsia="黑体" w:hAnsi="Time New Roman" w:hint="eastAsia"/>
          <w:lang w:val="en-GB"/>
        </w:rPr>
        <w:t>临时措施的命令，确保向加沙无阻碍地提供所有基本服务和人道主义援助；</w:t>
      </w:r>
    </w:p>
    <w:p w14:paraId="195E2BD8" w14:textId="2017E6E1"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保护所有医疗和人道主义工作人员、救护车等车辆、人道主义场所和关键基础设施，包括联合国设施；</w:t>
      </w:r>
    </w:p>
    <w:p w14:paraId="4CC4B3CB" w14:textId="1AFC5B16"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停止援助的军事化分发，并防止在分发点所在区域对平民射击；</w:t>
      </w:r>
    </w:p>
    <w:p w14:paraId="313240AC" w14:textId="55F37F48"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d</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立即解除对近东救济工程处行动的限制并废除相关立法，确保国际和当地人道主义组织能够开展工作，发挥在整个巴勒斯坦被占领土提供独立的民间援助的作用，并允许残疾人组织作为合法行为</w:t>
      </w:r>
      <w:proofErr w:type="gramStart"/>
      <w:r w:rsidRPr="00AC0985">
        <w:rPr>
          <w:rFonts w:ascii="Time New Roman" w:eastAsia="黑体" w:hAnsi="Time New Roman" w:hint="eastAsia"/>
          <w:lang w:val="en-GB"/>
        </w:rPr>
        <w:t>体参与</w:t>
      </w:r>
      <w:proofErr w:type="gramEnd"/>
      <w:r w:rsidRPr="00AC0985">
        <w:rPr>
          <w:rFonts w:ascii="Time New Roman" w:eastAsia="黑体" w:hAnsi="Time New Roman" w:hint="eastAsia"/>
          <w:lang w:val="en-GB"/>
        </w:rPr>
        <w:t>接触残疾人，以进行援助分发；</w:t>
      </w:r>
    </w:p>
    <w:p w14:paraId="6FE7DCB9" w14:textId="3DDC6049"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e</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立即允许卫生用品包、辅助器具等残疾人所需物资和必需品不受限制地入境；</w:t>
      </w:r>
    </w:p>
    <w:p w14:paraId="2D0BA809" w14:textId="00EADE0F"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f</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允许采用安全的援助交付方式，包括由平民主导的上门或流动分发，包括流动医疗和康复单位。</w:t>
      </w:r>
    </w:p>
    <w:p w14:paraId="333A1A71" w14:textId="7C8DE135"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55</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第三方缔约国维持针对巴勒斯坦被占领土内及在第三国的巴勒斯坦残疾人的人道主义行动，并维护人道主义行为体，包括近东救济工程处、其他联合国组织及国际和各国非政府组织，应对人道主义紧急情况的能力，包括提供充足的资金和业务能力。</w:t>
      </w:r>
    </w:p>
    <w:p w14:paraId="57152B3B" w14:textId="3C93747B"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56</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委员会建议联合国、其他人道主义组织以及国际、区域和双边合作组织：</w:t>
      </w:r>
    </w:p>
    <w:p w14:paraId="62284987" w14:textId="523C5670"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实施针对残疾人的定制化主流人道主义援助，包括通过实践指南和检查清单等方式，将残疾人问题纳入人道主义行为体项目规划、政策制定及实践操作的主要方面；</w:t>
      </w:r>
    </w:p>
    <w:p w14:paraId="3E99AABE" w14:textId="5003C90C"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预防并应对流离失所背景下的性别暴力，确保庇护所对残疾妇女和女童安全、无障碍且设备齐全，将预防性别暴力纳入所有人道主义应对计划；</w:t>
      </w:r>
    </w:p>
    <w:p w14:paraId="283807AD" w14:textId="34A1FD30"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通过协调的人道主义分发渠道，确保残疾妇女能够持续获取必需用品，包括经期卫生用品、失禁辅助用品和医疗设备等；</w:t>
      </w:r>
    </w:p>
    <w:p w14:paraId="088B4AB9" w14:textId="75DEC276"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d</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确保不受歧视地获取人道主义援助，消除援助分发中对男性户主的依赖，为残疾妇女建立直接分发机制，并确保援助提供者接受残疾包容性实践培训；</w:t>
      </w:r>
    </w:p>
    <w:p w14:paraId="62BE4AA3" w14:textId="5F65FFCF"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e</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确保残疾人在寻求保护或社会心理支持、亲人命运和下落信息、撤离支持或食物、水、电力及其他基本服务援助时，能够无障碍使用相关热线、社区联络中心和通信渠道；</w:t>
      </w:r>
    </w:p>
    <w:p w14:paraId="3942283B" w14:textId="666B7E31"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lastRenderedPageBreak/>
        <w:tab/>
        <w:t>(</w:t>
      </w:r>
      <w:r w:rsidR="008612B8" w:rsidRPr="00AC0985">
        <w:rPr>
          <w:rFonts w:ascii="Time New Roman" w:eastAsia="黑体" w:hAnsi="Time New Roman"/>
          <w:lang w:val="en-GB"/>
        </w:rPr>
        <w:t>f</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加强在人道主义响应中收集和使用残疾分列数据的努力。</w:t>
      </w:r>
    </w:p>
    <w:p w14:paraId="3A0E312E" w14:textId="42CDE398" w:rsidR="00B14CD2" w:rsidRPr="00AC0985" w:rsidRDefault="00B14CD2" w:rsidP="00B571AC">
      <w:pPr>
        <w:pStyle w:val="H1GC"/>
        <w:rPr>
          <w:rFonts w:ascii="Time New Roman" w:hAnsi="Time New Roman"/>
          <w:lang w:val="en-GB"/>
        </w:rPr>
      </w:pPr>
      <w:r w:rsidRPr="00AC0985">
        <w:rPr>
          <w:rFonts w:ascii="Time New Roman" w:hAnsi="Time New Roman"/>
          <w:lang w:val="en-GB"/>
        </w:rPr>
        <w:tab/>
      </w:r>
      <w:r w:rsidR="008612B8" w:rsidRPr="00AC0985">
        <w:rPr>
          <w:rFonts w:ascii="Time New Roman" w:hAnsi="Time New Roman"/>
          <w:lang w:val="en-GB"/>
        </w:rPr>
        <w:t>D</w:t>
      </w:r>
      <w:r w:rsidRPr="00AC0985">
        <w:rPr>
          <w:rFonts w:ascii="Time New Roman" w:hAnsi="Time New Roman"/>
          <w:lang w:val="en-GB"/>
        </w:rPr>
        <w:t>.</w:t>
      </w:r>
      <w:r w:rsidRPr="00AC0985">
        <w:rPr>
          <w:rFonts w:ascii="Time New Roman" w:hAnsi="Time New Roman"/>
          <w:lang w:val="en-GB"/>
        </w:rPr>
        <w:tab/>
      </w:r>
      <w:r w:rsidRPr="00AC0985">
        <w:rPr>
          <w:rFonts w:ascii="Time New Roman" w:hAnsi="Time New Roman" w:hint="eastAsia"/>
          <w:lang w:val="en-GB"/>
        </w:rPr>
        <w:t>落实残疾人权利的措施，包括在重建和恢复中</w:t>
      </w:r>
    </w:p>
    <w:p w14:paraId="4D819211" w14:textId="638E7D50"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57</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委员会回顾国际法院</w:t>
      </w:r>
      <w:r w:rsidRPr="00AC0985">
        <w:rPr>
          <w:rFonts w:ascii="Time New Roman" w:eastAsia="黑体" w:hAnsi="Time New Roman" w:hint="eastAsia"/>
          <w:lang w:val="en-GB"/>
        </w:rPr>
        <w:t>2</w:t>
      </w:r>
      <w:r w:rsidR="00B14CD2" w:rsidRPr="00AC0985">
        <w:rPr>
          <w:rFonts w:ascii="Time New Roman" w:eastAsia="黑体" w:hAnsi="Time New Roman" w:hint="eastAsia"/>
          <w:lang w:val="en-GB"/>
        </w:rPr>
        <w:t>0</w:t>
      </w:r>
      <w:r w:rsidRPr="00AC0985">
        <w:rPr>
          <w:rFonts w:ascii="Time New Roman" w:eastAsia="黑体" w:hAnsi="Time New Roman" w:hint="eastAsia"/>
          <w:lang w:val="en-GB"/>
        </w:rPr>
        <w:t>24</w:t>
      </w:r>
      <w:r w:rsidR="00B14CD2" w:rsidRPr="00AC0985">
        <w:rPr>
          <w:rFonts w:ascii="Time New Roman" w:eastAsia="黑体" w:hAnsi="Time New Roman" w:hint="eastAsia"/>
          <w:lang w:val="en-GB"/>
        </w:rPr>
        <w:t>年</w:t>
      </w:r>
      <w:r w:rsidRPr="00AC0985">
        <w:rPr>
          <w:rFonts w:ascii="Time New Roman" w:eastAsia="黑体" w:hAnsi="Time New Roman" w:hint="eastAsia"/>
          <w:lang w:val="en-GB"/>
        </w:rPr>
        <w:t>7</w:t>
      </w:r>
      <w:r w:rsidR="00B14CD2" w:rsidRPr="00AC0985">
        <w:rPr>
          <w:rFonts w:ascii="Time New Roman" w:eastAsia="黑体" w:hAnsi="Time New Roman" w:hint="eastAsia"/>
          <w:lang w:val="en-GB"/>
        </w:rPr>
        <w:t>月发表的咨询意见、包括东耶路撒冷在内的巴勒斯坦被占领土和以色列问题独立国际调查委员会</w:t>
      </w:r>
      <w:r w:rsidRPr="00AC0985">
        <w:rPr>
          <w:rFonts w:ascii="Time New Roman" w:eastAsia="黑体" w:hAnsi="Time New Roman" w:hint="eastAsia"/>
          <w:lang w:val="en-GB"/>
        </w:rPr>
        <w:t>2</w:t>
      </w:r>
      <w:r w:rsidR="00B14CD2" w:rsidRPr="00AC0985">
        <w:rPr>
          <w:rFonts w:ascii="Time New Roman" w:eastAsia="黑体" w:hAnsi="Time New Roman" w:hint="eastAsia"/>
          <w:lang w:val="en-GB"/>
        </w:rPr>
        <w:t>0</w:t>
      </w:r>
      <w:r w:rsidRPr="00AC0985">
        <w:rPr>
          <w:rFonts w:ascii="Time New Roman" w:eastAsia="黑体" w:hAnsi="Time New Roman" w:hint="eastAsia"/>
          <w:lang w:val="en-GB"/>
        </w:rPr>
        <w:t>24</w:t>
      </w:r>
      <w:r w:rsidR="00B14CD2" w:rsidRPr="00AC0985">
        <w:rPr>
          <w:rFonts w:ascii="Time New Roman" w:eastAsia="黑体" w:hAnsi="Time New Roman" w:hint="eastAsia"/>
          <w:lang w:val="en-GB"/>
        </w:rPr>
        <w:t>年</w:t>
      </w:r>
      <w:r w:rsidRPr="00AC0985">
        <w:rPr>
          <w:rFonts w:ascii="Time New Roman" w:eastAsia="黑体" w:hAnsi="Time New Roman" w:hint="eastAsia"/>
          <w:lang w:val="en-GB"/>
        </w:rPr>
        <w:t>6</w:t>
      </w:r>
      <w:r w:rsidR="00B14CD2" w:rsidRPr="00AC0985">
        <w:rPr>
          <w:rFonts w:ascii="Time New Roman" w:eastAsia="黑体" w:hAnsi="Time New Roman" w:hint="eastAsia"/>
          <w:lang w:val="en-GB"/>
        </w:rPr>
        <w:t>月提交人权理事会的报告中的结论和建议、</w:t>
      </w:r>
      <w:r w:rsidR="00B14CD2" w:rsidRPr="00AC0985">
        <w:rPr>
          <w:rFonts w:ascii="Time New Roman" w:eastAsia="黑体" w:hAnsi="Time New Roman"/>
          <w:vertAlign w:val="superscript"/>
          <w:lang w:val="en-GB"/>
        </w:rPr>
        <w:footnoteReference w:id="46"/>
      </w:r>
      <w:r w:rsidR="00B14CD2" w:rsidRPr="00AC0985">
        <w:rPr>
          <w:rFonts w:ascii="Time New Roman" w:eastAsia="黑体" w:hAnsi="Time New Roman"/>
          <w:lang w:val="en-GB"/>
        </w:rPr>
        <w:t xml:space="preserve"> </w:t>
      </w:r>
      <w:r w:rsidR="00B14CD2" w:rsidRPr="00AC0985">
        <w:rPr>
          <w:rFonts w:ascii="Time New Roman" w:eastAsia="黑体" w:hAnsi="Time New Roman" w:hint="eastAsia"/>
          <w:lang w:val="en-GB"/>
        </w:rPr>
        <w:t>联合国人权事务高级专员</w:t>
      </w:r>
      <w:r w:rsidRPr="00AC0985">
        <w:rPr>
          <w:rFonts w:ascii="Time New Roman" w:eastAsia="黑体" w:hAnsi="Time New Roman" w:hint="eastAsia"/>
          <w:lang w:val="en-GB"/>
        </w:rPr>
        <w:t>2</w:t>
      </w:r>
      <w:r w:rsidR="00B14CD2" w:rsidRPr="00AC0985">
        <w:rPr>
          <w:rFonts w:ascii="Time New Roman" w:eastAsia="黑体" w:hAnsi="Time New Roman" w:hint="eastAsia"/>
          <w:lang w:val="en-GB"/>
        </w:rPr>
        <w:t>0</w:t>
      </w:r>
      <w:r w:rsidRPr="00AC0985">
        <w:rPr>
          <w:rFonts w:ascii="Time New Roman" w:eastAsia="黑体" w:hAnsi="Time New Roman" w:hint="eastAsia"/>
          <w:lang w:val="en-GB"/>
        </w:rPr>
        <w:t>25</w:t>
      </w:r>
      <w:r w:rsidR="00B14CD2" w:rsidRPr="00AC0985">
        <w:rPr>
          <w:rFonts w:ascii="Time New Roman" w:eastAsia="黑体" w:hAnsi="Time New Roman" w:hint="eastAsia"/>
          <w:lang w:val="en-GB"/>
        </w:rPr>
        <w:t>年</w:t>
      </w:r>
      <w:r w:rsidRPr="00AC0985">
        <w:rPr>
          <w:rFonts w:ascii="Time New Roman" w:eastAsia="黑体" w:hAnsi="Time New Roman" w:hint="eastAsia"/>
          <w:lang w:val="en-GB"/>
        </w:rPr>
        <w:t>3</w:t>
      </w:r>
      <w:r w:rsidR="00B14CD2" w:rsidRPr="00AC0985">
        <w:rPr>
          <w:rFonts w:ascii="Time New Roman" w:eastAsia="黑体" w:hAnsi="Time New Roman" w:hint="eastAsia"/>
          <w:lang w:val="en-GB"/>
        </w:rPr>
        <w:t>月提交理事会的报告中的建议、</w:t>
      </w:r>
      <w:r w:rsidR="00B14CD2" w:rsidRPr="00AC0985">
        <w:rPr>
          <w:rFonts w:ascii="Time New Roman" w:eastAsia="黑体" w:hAnsi="Time New Roman"/>
          <w:vertAlign w:val="superscript"/>
          <w:lang w:val="en-GB"/>
        </w:rPr>
        <w:footnoteReference w:id="47"/>
      </w:r>
      <w:r w:rsidR="00B14CD2" w:rsidRPr="00AC0985">
        <w:rPr>
          <w:rFonts w:ascii="Time New Roman" w:eastAsia="黑体" w:hAnsi="Time New Roman"/>
          <w:lang w:val="en-GB"/>
        </w:rPr>
        <w:t xml:space="preserve"> </w:t>
      </w:r>
      <w:r w:rsidRPr="00AC0985">
        <w:rPr>
          <w:rFonts w:ascii="Time New Roman" w:eastAsia="黑体" w:hAnsi="Time New Roman" w:hint="eastAsia"/>
          <w:lang w:val="en-GB"/>
        </w:rPr>
        <w:t>1967</w:t>
      </w:r>
      <w:r w:rsidR="00B14CD2" w:rsidRPr="00AC0985">
        <w:rPr>
          <w:rFonts w:ascii="Time New Roman" w:eastAsia="黑体" w:hAnsi="Time New Roman" w:hint="eastAsia"/>
          <w:lang w:val="en-GB"/>
        </w:rPr>
        <w:t>年以来被占领的巴勒斯坦领土人权状况特别报告员</w:t>
      </w:r>
      <w:r w:rsidRPr="00AC0985">
        <w:rPr>
          <w:rFonts w:ascii="Time New Roman" w:eastAsia="黑体" w:hAnsi="Time New Roman" w:hint="eastAsia"/>
          <w:lang w:val="en-GB"/>
        </w:rPr>
        <w:t>2</w:t>
      </w:r>
      <w:r w:rsidR="00B14CD2" w:rsidRPr="00AC0985">
        <w:rPr>
          <w:rFonts w:ascii="Time New Roman" w:eastAsia="黑体" w:hAnsi="Time New Roman" w:hint="eastAsia"/>
          <w:lang w:val="en-GB"/>
        </w:rPr>
        <w:t>0</w:t>
      </w:r>
      <w:r w:rsidRPr="00AC0985">
        <w:rPr>
          <w:rFonts w:ascii="Time New Roman" w:eastAsia="黑体" w:hAnsi="Time New Roman" w:hint="eastAsia"/>
          <w:lang w:val="en-GB"/>
        </w:rPr>
        <w:t>24</w:t>
      </w:r>
      <w:r w:rsidR="00B14CD2" w:rsidRPr="00AC0985">
        <w:rPr>
          <w:rFonts w:ascii="Time New Roman" w:eastAsia="黑体" w:hAnsi="Time New Roman" w:hint="eastAsia"/>
          <w:lang w:val="en-GB"/>
        </w:rPr>
        <w:t>年</w:t>
      </w:r>
      <w:r w:rsidRPr="00AC0985">
        <w:rPr>
          <w:rFonts w:ascii="Time New Roman" w:eastAsia="黑体" w:hAnsi="Time New Roman" w:hint="eastAsia"/>
          <w:lang w:val="en-GB"/>
        </w:rPr>
        <w:t>1</w:t>
      </w:r>
      <w:r w:rsidR="00B14CD2" w:rsidRPr="00AC0985">
        <w:rPr>
          <w:rFonts w:ascii="Time New Roman" w:eastAsia="黑体" w:hAnsi="Time New Roman" w:hint="eastAsia"/>
          <w:lang w:val="en-GB"/>
        </w:rPr>
        <w:t>0</w:t>
      </w:r>
      <w:r w:rsidR="00B14CD2" w:rsidRPr="00AC0985">
        <w:rPr>
          <w:rFonts w:ascii="Time New Roman" w:eastAsia="黑体" w:hAnsi="Time New Roman" w:hint="eastAsia"/>
          <w:lang w:val="en-GB"/>
        </w:rPr>
        <w:t>月提交大会的报告中的建议，</w:t>
      </w:r>
      <w:r w:rsidR="00B14CD2" w:rsidRPr="00AC0985">
        <w:rPr>
          <w:rFonts w:ascii="Time New Roman" w:eastAsia="黑体" w:hAnsi="Time New Roman"/>
          <w:vertAlign w:val="superscript"/>
          <w:lang w:val="en-GB"/>
        </w:rPr>
        <w:footnoteReference w:id="48"/>
      </w:r>
      <w:r w:rsidR="00B14CD2" w:rsidRPr="00AC0985">
        <w:rPr>
          <w:rFonts w:ascii="Time New Roman" w:eastAsia="黑体" w:hAnsi="Time New Roman"/>
          <w:lang w:val="en-GB"/>
        </w:rPr>
        <w:t xml:space="preserve"> </w:t>
      </w:r>
      <w:r w:rsidR="00B14CD2" w:rsidRPr="00AC0985">
        <w:rPr>
          <w:rFonts w:ascii="Time New Roman" w:eastAsia="黑体" w:hAnsi="Time New Roman" w:hint="eastAsia"/>
          <w:lang w:val="en-GB"/>
        </w:rPr>
        <w:t>以及秘书长</w:t>
      </w:r>
      <w:r w:rsidRPr="00AC0985">
        <w:rPr>
          <w:rFonts w:ascii="Time New Roman" w:eastAsia="黑体" w:hAnsi="Time New Roman" w:hint="eastAsia"/>
          <w:lang w:val="en-GB"/>
        </w:rPr>
        <w:t>2</w:t>
      </w:r>
      <w:r w:rsidR="00B14CD2" w:rsidRPr="00AC0985">
        <w:rPr>
          <w:rFonts w:ascii="Time New Roman" w:eastAsia="黑体" w:hAnsi="Time New Roman" w:hint="eastAsia"/>
          <w:lang w:val="en-GB"/>
        </w:rPr>
        <w:t>0</w:t>
      </w:r>
      <w:r w:rsidRPr="00AC0985">
        <w:rPr>
          <w:rFonts w:ascii="Time New Roman" w:eastAsia="黑体" w:hAnsi="Time New Roman" w:hint="eastAsia"/>
          <w:lang w:val="en-GB"/>
        </w:rPr>
        <w:t>24</w:t>
      </w:r>
      <w:r w:rsidR="00B14CD2" w:rsidRPr="00AC0985">
        <w:rPr>
          <w:rFonts w:ascii="Time New Roman" w:eastAsia="黑体" w:hAnsi="Time New Roman" w:hint="eastAsia"/>
          <w:lang w:val="en-GB"/>
        </w:rPr>
        <w:t>年</w:t>
      </w:r>
      <w:r w:rsidRPr="00AC0985">
        <w:rPr>
          <w:rFonts w:ascii="Time New Roman" w:eastAsia="黑体" w:hAnsi="Time New Roman" w:hint="eastAsia"/>
          <w:lang w:val="en-GB"/>
        </w:rPr>
        <w:t>9</w:t>
      </w:r>
      <w:r w:rsidR="00B14CD2" w:rsidRPr="00AC0985">
        <w:rPr>
          <w:rFonts w:ascii="Time New Roman" w:eastAsia="黑体" w:hAnsi="Time New Roman" w:hint="eastAsia"/>
          <w:lang w:val="en-GB"/>
        </w:rPr>
        <w:t>月提交大会的报告中的建议，</w:t>
      </w:r>
      <w:r w:rsidR="00B14CD2" w:rsidRPr="00AC0985">
        <w:rPr>
          <w:rFonts w:ascii="Time New Roman" w:eastAsia="黑体" w:hAnsi="Time New Roman"/>
          <w:vertAlign w:val="superscript"/>
          <w:lang w:val="en-GB"/>
        </w:rPr>
        <w:footnoteReference w:id="49"/>
      </w:r>
      <w:r w:rsidR="00B14CD2" w:rsidRPr="00AC0985">
        <w:rPr>
          <w:rFonts w:ascii="Time New Roman" w:eastAsia="黑体" w:hAnsi="Time New Roman"/>
          <w:lang w:val="en-GB"/>
        </w:rPr>
        <w:t xml:space="preserve"> </w:t>
      </w:r>
      <w:r w:rsidR="00B14CD2" w:rsidRPr="00AC0985">
        <w:rPr>
          <w:rFonts w:ascii="Time New Roman" w:eastAsia="黑体" w:hAnsi="Time New Roman" w:hint="eastAsia"/>
          <w:lang w:val="en-GB"/>
        </w:rPr>
        <w:t>并提出以下建议。</w:t>
      </w:r>
    </w:p>
    <w:p w14:paraId="7ECD86A4" w14:textId="10E08A50"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58</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委员会建议以色列：</w:t>
      </w:r>
    </w:p>
    <w:p w14:paraId="2DB33412" w14:textId="33509157"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遵守国际法院</w:t>
      </w:r>
      <w:r w:rsidR="008612B8" w:rsidRPr="00AC0985">
        <w:rPr>
          <w:rFonts w:ascii="Time New Roman" w:eastAsia="黑体" w:hAnsi="Time New Roman" w:hint="eastAsia"/>
          <w:lang w:val="en-GB"/>
        </w:rPr>
        <w:t>2</w:t>
      </w:r>
      <w:r w:rsidRPr="00AC0985">
        <w:rPr>
          <w:rFonts w:ascii="Time New Roman" w:eastAsia="黑体" w:hAnsi="Time New Roman" w:hint="eastAsia"/>
          <w:lang w:val="en-GB"/>
        </w:rPr>
        <w:t>0</w:t>
      </w:r>
      <w:r w:rsidR="008612B8" w:rsidRPr="00AC0985">
        <w:rPr>
          <w:rFonts w:ascii="Time New Roman" w:eastAsia="黑体" w:hAnsi="Time New Roman" w:hint="eastAsia"/>
          <w:lang w:val="en-GB"/>
        </w:rPr>
        <w:t>24</w:t>
      </w:r>
      <w:r w:rsidRPr="00AC0985">
        <w:rPr>
          <w:rFonts w:ascii="Time New Roman" w:eastAsia="黑体" w:hAnsi="Time New Roman" w:hint="eastAsia"/>
          <w:lang w:val="en-GB"/>
        </w:rPr>
        <w:t>年</w:t>
      </w:r>
      <w:r w:rsidR="008612B8" w:rsidRPr="00AC0985">
        <w:rPr>
          <w:rFonts w:ascii="Time New Roman" w:eastAsia="黑体" w:hAnsi="Time New Roman" w:hint="eastAsia"/>
          <w:lang w:val="en-GB"/>
        </w:rPr>
        <w:t>7</w:t>
      </w:r>
      <w:r w:rsidRPr="00AC0985">
        <w:rPr>
          <w:rFonts w:ascii="Time New Roman" w:eastAsia="黑体" w:hAnsi="Time New Roman" w:hint="eastAsia"/>
          <w:lang w:val="en-GB"/>
        </w:rPr>
        <w:t>月就以色列应终止对巴勒斯坦领土的非法占领、避免包括在加沙开展新定居点活动方面的义务所发表的咨询意见；</w:t>
      </w:r>
    </w:p>
    <w:p w14:paraId="4EE15EFE" w14:textId="35176AC8"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重点关注残疾人，确保允许他们安全返回家园并为此提供协助，并按照其法律义务确保加沙重建；</w:t>
      </w:r>
    </w:p>
    <w:p w14:paraId="370628EA" w14:textId="18A0FD7A"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在拘留、流离失所和强迫迁移期间确保人道待遇，考虑到《联合国囚犯待遇最低限度标准规则》</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《纳尔逊·曼德拉规则》</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，停止在以色列监狱中对巴勒斯坦残疾被拘留者实施酷刑和虐待，调查所有酷刑和虐待事件，并立即恢复残疾被拘留者与其亲属和律师的通讯。</w:t>
      </w:r>
    </w:p>
    <w:p w14:paraId="025C6F67" w14:textId="446FC397"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59</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委员会建议巴勒斯坦国：</w:t>
      </w:r>
    </w:p>
    <w:p w14:paraId="2F2A8674" w14:textId="00F59647"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在所有措施中，包括在涉及保护巴勒斯坦人、保障其权利的相关国际层面，应对被占领巴勒斯坦领土内残疾人的权利和状况问题；</w:t>
      </w:r>
    </w:p>
    <w:p w14:paraId="0D74E74A" w14:textId="62142E1A"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在建设和平、恢复和重建阶段落实残疾人的权利，包括确保与残疾人及其代表组织，包括妇女领导的组织，密切协商并发动其积极参与；</w:t>
      </w:r>
    </w:p>
    <w:p w14:paraId="58D9AF83" w14:textId="04B2C2B4"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确保在涉及风险降低和应急计划的所有决策中，通过残疾人代表组织与残疾人密切协商并使残疾人积极参与，并确保发展西岸的包容性应急服务；</w:t>
      </w:r>
    </w:p>
    <w:p w14:paraId="322F262F" w14:textId="14B42BA3"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d</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整个加沙和包括东耶路撒冷在内的西岸的重建，符合《公约》所有领域中通用设计和无障碍环境的要求，涵盖基础设施和房舍、文化和历史遗址、学校、医院、社区中心、行政办公室、司法建筑、体育中心、游乐场和公园的实体无障碍，以及信息和通讯的无障碍；</w:t>
      </w:r>
    </w:p>
    <w:p w14:paraId="55D89AA3" w14:textId="73D7DB23"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e</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与残疾人组织协商，制定并实施全面的应急教育计划，恢复在安全和无障碍的环境中获得包容、优质教育的机会；</w:t>
      </w:r>
    </w:p>
    <w:p w14:paraId="71B13694" w14:textId="3E8562B1"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f</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确保受敌对行动影响的残疾人，特别是流离失所或失去亲人、支助人员或照料者的残疾人，能够立即获得社会心理支持；</w:t>
      </w:r>
    </w:p>
    <w:p w14:paraId="3687C407" w14:textId="448F6156"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lastRenderedPageBreak/>
        <w:tab/>
        <w:t>(</w:t>
      </w:r>
      <w:r w:rsidR="008612B8" w:rsidRPr="00AC0985">
        <w:rPr>
          <w:rFonts w:ascii="Time New Roman" w:eastAsia="黑体" w:hAnsi="Time New Roman"/>
          <w:lang w:val="en-GB"/>
        </w:rPr>
        <w:t>g</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与残疾人组织密切合作，收集分列数据并开展需求评估，监测并报告冲突期间和冲突后残疾人的精神健康状况，为今后的干预措施提供信息；</w:t>
      </w:r>
    </w:p>
    <w:p w14:paraId="1178088D" w14:textId="20B3CF83"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h</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在恢复阶段优先考虑残疾人包容和就业，并解决残疾人面临的系统性障碍。</w:t>
      </w:r>
    </w:p>
    <w:p w14:paraId="44ECD20E" w14:textId="63B2DB4F"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6</w:t>
      </w:r>
      <w:r w:rsidR="00B14CD2" w:rsidRPr="00AC0985">
        <w:rPr>
          <w:rFonts w:ascii="Time New Roman" w:eastAsia="黑体" w:hAnsi="Time New Roman"/>
          <w:lang w:val="en-GB"/>
        </w:rPr>
        <w:t>0.</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委员会建议第三方缔约国：</w:t>
      </w:r>
    </w:p>
    <w:p w14:paraId="4C432BD7" w14:textId="64CA4134"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通过立法、公共政策和方案，解决针对已登记及未登记的巴勒斯坦裔残疾人的多重交叉形式的歧视，并确保</w:t>
      </w:r>
      <w:proofErr w:type="gramStart"/>
      <w:r w:rsidRPr="00AC0985">
        <w:rPr>
          <w:rFonts w:ascii="Time New Roman" w:eastAsia="黑体" w:hAnsi="Time New Roman" w:hint="eastAsia"/>
          <w:lang w:val="en-GB"/>
        </w:rPr>
        <w:t>残疾难民</w:t>
      </w:r>
      <w:proofErr w:type="gramEnd"/>
      <w:r w:rsidRPr="00AC0985">
        <w:rPr>
          <w:rFonts w:ascii="Time New Roman" w:eastAsia="黑体" w:hAnsi="Time New Roman" w:hint="eastAsia"/>
          <w:lang w:val="en-GB"/>
        </w:rPr>
        <w:t>能够享有《公约》所载的权利；</w:t>
      </w:r>
    </w:p>
    <w:p w14:paraId="47F5BF41" w14:textId="2957A089"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推动并允许建立巴勒斯坦残疾人和巴勒斯坦</w:t>
      </w:r>
      <w:proofErr w:type="gramStart"/>
      <w:r w:rsidRPr="00AC0985">
        <w:rPr>
          <w:rFonts w:ascii="Time New Roman" w:eastAsia="黑体" w:hAnsi="Time New Roman" w:hint="eastAsia"/>
          <w:lang w:val="en-GB"/>
        </w:rPr>
        <w:t>残疾难民</w:t>
      </w:r>
      <w:proofErr w:type="gramEnd"/>
      <w:r w:rsidRPr="00AC0985">
        <w:rPr>
          <w:rFonts w:ascii="Time New Roman" w:eastAsia="黑体" w:hAnsi="Time New Roman" w:hint="eastAsia"/>
          <w:lang w:val="en-GB"/>
        </w:rPr>
        <w:t>组织，确保在公共决策过程中与他们密切协商并使其积极参与；</w:t>
      </w:r>
    </w:p>
    <w:p w14:paraId="39B70CE3" w14:textId="46770482"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确保国际合作包容所有残疾人并使其无障碍参与，包括在恢复阶段的资金分配中使用性别和残疾标记，并确保在人道主义和发展资金的使用方面，与残疾人组织密切协商并使其积极参与。</w:t>
      </w:r>
    </w:p>
    <w:p w14:paraId="3E762600" w14:textId="5647D7F1"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61</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委员会建议联合国、其他人道主义组织及国际、区域和双边合作组织：</w:t>
      </w:r>
    </w:p>
    <w:p w14:paraId="559C970E" w14:textId="76ECC78A"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将巴勒斯坦残疾人组织作为伙伴，发动它们参与所有人道主义、重建和康复工作；</w:t>
      </w:r>
    </w:p>
    <w:p w14:paraId="735BD1BE" w14:textId="05505FE8"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加强地方行为体的能力并提高参与水平，以推动社区残疾人支助体系的发展，特别是发展个人辅助服务</w:t>
      </w:r>
      <w:r w:rsidR="006D3C62" w:rsidRPr="00AC0985">
        <w:rPr>
          <w:rFonts w:ascii="Time New Roman" w:eastAsia="黑体" w:hAnsi="Time New Roman" w:hint="eastAsia"/>
          <w:lang w:val="en-GB"/>
        </w:rPr>
        <w:t>；</w:t>
      </w:r>
    </w:p>
    <w:p w14:paraId="248A682D" w14:textId="6D4E7FD0"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c</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禁止将残疾人送入采用隔离环境机构中安置，确保为加沙重建方案的设计和分配的资金能够提供在社区中生活的个性化支持，并保障残疾人能够平等获取社区所有服务，包括与他人同等</w:t>
      </w:r>
      <w:proofErr w:type="gramStart"/>
      <w:r w:rsidRPr="00AC0985">
        <w:rPr>
          <w:rFonts w:ascii="Time New Roman" w:eastAsia="黑体" w:hAnsi="Time New Roman" w:hint="eastAsia"/>
          <w:lang w:val="en-GB"/>
        </w:rPr>
        <w:t>享有全纳优质</w:t>
      </w:r>
      <w:proofErr w:type="gramEnd"/>
      <w:r w:rsidRPr="00AC0985">
        <w:rPr>
          <w:rFonts w:ascii="Time New Roman" w:eastAsia="黑体" w:hAnsi="Time New Roman" w:hint="eastAsia"/>
          <w:lang w:val="en-GB"/>
        </w:rPr>
        <w:t>教育。</w:t>
      </w:r>
    </w:p>
    <w:p w14:paraId="6CCB4D74" w14:textId="59A7BF4A" w:rsidR="00B14CD2" w:rsidRPr="00AC0985" w:rsidRDefault="00B14CD2" w:rsidP="00B571AC">
      <w:pPr>
        <w:pStyle w:val="H1GC"/>
        <w:rPr>
          <w:rFonts w:ascii="Time New Roman" w:hAnsi="Time New Roman"/>
          <w:lang w:val="en-GB"/>
        </w:rPr>
      </w:pPr>
      <w:r w:rsidRPr="00AC0985">
        <w:rPr>
          <w:rFonts w:ascii="Time New Roman" w:hAnsi="Time New Roman"/>
          <w:lang w:val="en-GB"/>
        </w:rPr>
        <w:tab/>
      </w:r>
      <w:r w:rsidR="008612B8" w:rsidRPr="00AC0985">
        <w:rPr>
          <w:rFonts w:ascii="Time New Roman" w:hAnsi="Time New Roman"/>
          <w:lang w:val="en-GB"/>
        </w:rPr>
        <w:t>E</w:t>
      </w:r>
      <w:r w:rsidRPr="00AC0985">
        <w:rPr>
          <w:rFonts w:ascii="Time New Roman" w:hAnsi="Time New Roman"/>
          <w:lang w:val="en-GB"/>
        </w:rPr>
        <w:t>.</w:t>
      </w:r>
      <w:r w:rsidRPr="00AC0985">
        <w:rPr>
          <w:rFonts w:ascii="Time New Roman" w:hAnsi="Time New Roman"/>
          <w:lang w:val="en-GB"/>
        </w:rPr>
        <w:tab/>
      </w:r>
      <w:r w:rsidRPr="00AC0985">
        <w:rPr>
          <w:rFonts w:ascii="Time New Roman" w:hAnsi="Time New Roman" w:hint="eastAsia"/>
          <w:lang w:val="en-GB"/>
        </w:rPr>
        <w:t>问责、诉诸司法和赔偿</w:t>
      </w:r>
    </w:p>
    <w:p w14:paraId="4E674371" w14:textId="0376A674"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62</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以色列调查并起诉侵犯残疾人权利的肇事者，包括暴力和性别暴力案件，并采取措施向巴勒斯坦被占领土内的残疾人遭受的伤害提供补救，包括恢复原状、补偿、全面恢复、抵偿和保证不再发生。委员会还建议该缔约国遵守国际法院就</w:t>
      </w:r>
      <w:r w:rsidR="00B14CD2" w:rsidRPr="00621DFD">
        <w:rPr>
          <w:rFonts w:ascii="Time New Roman" w:eastAsia="楷体" w:hAnsi="Time New Roman" w:hint="eastAsia"/>
          <w:b/>
          <w:bCs/>
          <w:lang w:val="en-GB"/>
        </w:rPr>
        <w:t>《防止及惩治灭绝种族罪公约》在加沙地带的适用</w:t>
      </w:r>
      <w:r w:rsidR="00B14CD2" w:rsidRPr="00621DFD">
        <w:rPr>
          <w:rFonts w:ascii="Time New Roman" w:eastAsia="楷体" w:hAnsi="Time New Roman" w:hint="eastAsia"/>
          <w:b/>
          <w:bCs/>
          <w:lang w:val="en-GB"/>
        </w:rPr>
        <w:t>(</w:t>
      </w:r>
      <w:r w:rsidR="00B14CD2" w:rsidRPr="00621DFD">
        <w:rPr>
          <w:rFonts w:ascii="Time New Roman" w:eastAsia="楷体" w:hAnsi="Time New Roman" w:hint="eastAsia"/>
          <w:b/>
          <w:bCs/>
          <w:lang w:val="en-GB"/>
        </w:rPr>
        <w:t>南非诉以色列</w:t>
      </w:r>
      <w:r w:rsidR="00B14CD2" w:rsidRPr="00621DFD">
        <w:rPr>
          <w:rFonts w:ascii="Time New Roman" w:eastAsia="楷体" w:hAnsi="Time New Roman" w:hint="eastAsia"/>
          <w:b/>
          <w:bCs/>
          <w:lang w:val="en-GB"/>
        </w:rPr>
        <w:t>)</w:t>
      </w:r>
      <w:r w:rsidR="00B14CD2" w:rsidRPr="00422028">
        <w:rPr>
          <w:rFonts w:ascii="Time New Roman" w:eastAsia="楷体" w:hAnsi="Time New Roman" w:hint="eastAsia"/>
          <w:b/>
          <w:bCs/>
          <w:lang w:val="en-GB"/>
        </w:rPr>
        <w:t>案</w:t>
      </w:r>
      <w:r w:rsidR="00B14CD2" w:rsidRPr="00AC0985">
        <w:rPr>
          <w:rFonts w:ascii="Time New Roman" w:eastAsia="黑体" w:hAnsi="Time New Roman" w:hint="eastAsia"/>
          <w:lang w:val="en-GB"/>
        </w:rPr>
        <w:t>中临时措施下达的命令，以及国际法院</w:t>
      </w:r>
      <w:r w:rsidRPr="00AC0985">
        <w:rPr>
          <w:rFonts w:ascii="Time New Roman" w:eastAsia="黑体" w:hAnsi="Time New Roman" w:hint="eastAsia"/>
          <w:lang w:val="en-GB"/>
        </w:rPr>
        <w:t>2</w:t>
      </w:r>
      <w:r w:rsidR="00B14CD2" w:rsidRPr="00AC0985">
        <w:rPr>
          <w:rFonts w:ascii="Time New Roman" w:eastAsia="黑体" w:hAnsi="Time New Roman" w:hint="eastAsia"/>
          <w:lang w:val="en-GB"/>
        </w:rPr>
        <w:t>0</w:t>
      </w:r>
      <w:r w:rsidRPr="00AC0985">
        <w:rPr>
          <w:rFonts w:ascii="Time New Roman" w:eastAsia="黑体" w:hAnsi="Time New Roman" w:hint="eastAsia"/>
          <w:lang w:val="en-GB"/>
        </w:rPr>
        <w:t>24</w:t>
      </w:r>
      <w:r w:rsidR="00B14CD2" w:rsidRPr="00AC0985">
        <w:rPr>
          <w:rFonts w:ascii="Time New Roman" w:eastAsia="黑体" w:hAnsi="Time New Roman" w:hint="eastAsia"/>
          <w:lang w:val="en-GB"/>
        </w:rPr>
        <w:t>年</w:t>
      </w:r>
      <w:r w:rsidRPr="00AC0985">
        <w:rPr>
          <w:rFonts w:ascii="Time New Roman" w:eastAsia="黑体" w:hAnsi="Time New Roman" w:hint="eastAsia"/>
          <w:lang w:val="en-GB"/>
        </w:rPr>
        <w:t>7</w:t>
      </w:r>
      <w:r w:rsidR="00B14CD2" w:rsidRPr="00AC0985">
        <w:rPr>
          <w:rFonts w:ascii="Time New Roman" w:eastAsia="黑体" w:hAnsi="Time New Roman" w:hint="eastAsia"/>
          <w:lang w:val="en-GB"/>
        </w:rPr>
        <w:t>月发表的关于以色列义务的咨询意见。</w:t>
      </w:r>
    </w:p>
    <w:p w14:paraId="6A9319E5" w14:textId="339E13FB"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63</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委员会建议巴勒斯坦国尽可能向残疾人提供补救和救济，包括针对反复创伤的社会心理补救。</w:t>
      </w:r>
    </w:p>
    <w:p w14:paraId="285549D9" w14:textId="5F202128" w:rsidR="00B14CD2" w:rsidRPr="00AC0985" w:rsidRDefault="008612B8" w:rsidP="008612B8">
      <w:pPr>
        <w:pStyle w:val="SingleTxtGC"/>
        <w:rPr>
          <w:rFonts w:ascii="Time New Roman" w:eastAsia="黑体" w:hAnsi="Time New Roman"/>
          <w:lang w:val="en-GB"/>
        </w:rPr>
      </w:pPr>
      <w:r w:rsidRPr="00AC0985">
        <w:rPr>
          <w:rFonts w:ascii="Time New Roman" w:eastAsia="黑体" w:hAnsi="Time New Roman"/>
          <w:lang w:val="en-GB"/>
        </w:rPr>
        <w:t>64</w:t>
      </w:r>
      <w:r w:rsidR="00B14CD2" w:rsidRPr="00AC0985">
        <w:rPr>
          <w:rFonts w:ascii="Time New Roman" w:eastAsia="黑体" w:hAnsi="Time New Roman"/>
          <w:lang w:val="en-GB"/>
        </w:rPr>
        <w:t>.</w:t>
      </w:r>
      <w:r w:rsidR="00B14CD2" w:rsidRPr="00AC0985">
        <w:rPr>
          <w:rFonts w:ascii="Time New Roman" w:eastAsia="黑体" w:hAnsi="Time New Roman"/>
          <w:lang w:val="en-GB"/>
        </w:rPr>
        <w:tab/>
      </w:r>
      <w:r w:rsidR="00B14CD2" w:rsidRPr="00AC0985">
        <w:rPr>
          <w:rFonts w:ascii="Time New Roman" w:eastAsia="黑体" w:hAnsi="Time New Roman" w:hint="eastAsia"/>
          <w:lang w:val="en-GB"/>
        </w:rPr>
        <w:t>委员会还建议所有相关方：</w:t>
      </w:r>
    </w:p>
    <w:p w14:paraId="6AFED3A2" w14:textId="1EC940E2"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a</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确保所有义务承担者对其违反《公约》及其他具有法律约束力的国际文书所载残疾人权利的行为承担责任，包括以色列或巴勒斯坦当局</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包括事实当局</w:t>
      </w:r>
      <w:r w:rsidR="008612B8" w:rsidRPr="00AC0985">
        <w:rPr>
          <w:rFonts w:ascii="Time New Roman" w:eastAsia="黑体" w:hAnsi="Time New Roman" w:hint="eastAsia"/>
          <w:lang w:val="en-GB"/>
        </w:rPr>
        <w:t>)</w:t>
      </w:r>
      <w:r w:rsidRPr="00AC0985">
        <w:rPr>
          <w:rFonts w:ascii="Time New Roman" w:eastAsia="黑体" w:hAnsi="Time New Roman" w:hint="eastAsia"/>
          <w:lang w:val="en-GB"/>
        </w:rPr>
        <w:t>、第三国和国际行为体在巴勒斯坦被占领土违反国际人道法的行为，包括应确保对有合理理由怀疑、应对国际法罪行承担个人责任的</w:t>
      </w:r>
      <w:r w:rsidRPr="00AC0985">
        <w:rPr>
          <w:rFonts w:ascii="Time New Roman" w:eastAsia="黑体" w:hAnsi="Time New Roman" w:hint="eastAsia"/>
          <w:lang w:val="fr-CH"/>
        </w:rPr>
        <w:t>所有</w:t>
      </w:r>
      <w:r w:rsidRPr="00AC0985">
        <w:rPr>
          <w:rFonts w:ascii="Time New Roman" w:eastAsia="黑体" w:hAnsi="Time New Roman" w:hint="eastAsia"/>
          <w:lang w:val="en-GB"/>
        </w:rPr>
        <w:t>人员开展有效调查，如证据充分，则应通过公正审判追究个人责任；</w:t>
      </w:r>
    </w:p>
    <w:p w14:paraId="4D09EAD5" w14:textId="18BDE0DD" w:rsidR="00B14CD2" w:rsidRPr="00AC0985" w:rsidRDefault="00B14CD2" w:rsidP="008612B8">
      <w:pPr>
        <w:pStyle w:val="SingleTxtGC"/>
        <w:rPr>
          <w:rFonts w:ascii="Time New Roman" w:eastAsia="黑体" w:hAnsi="Time New Roman"/>
          <w:lang w:val="en-GB"/>
        </w:rPr>
      </w:pPr>
      <w:r w:rsidRPr="00AC0985">
        <w:rPr>
          <w:rFonts w:ascii="Time New Roman" w:eastAsia="黑体" w:hAnsi="Time New Roman"/>
          <w:lang w:val="en-GB"/>
        </w:rPr>
        <w:tab/>
        <w:t>(</w:t>
      </w:r>
      <w:r w:rsidR="008612B8" w:rsidRPr="00AC0985">
        <w:rPr>
          <w:rFonts w:ascii="Time New Roman" w:eastAsia="黑体" w:hAnsi="Time New Roman"/>
          <w:lang w:val="en-GB"/>
        </w:rPr>
        <w:t>b</w:t>
      </w:r>
      <w:r w:rsidRPr="00AC0985">
        <w:rPr>
          <w:rFonts w:ascii="Time New Roman" w:eastAsia="黑体" w:hAnsi="Time New Roman"/>
          <w:lang w:val="en-GB"/>
        </w:rPr>
        <w:t>)</w:t>
      </w:r>
      <w:r w:rsidRPr="00AC0985">
        <w:rPr>
          <w:rFonts w:ascii="Time New Roman" w:eastAsia="黑体" w:hAnsi="Time New Roman"/>
          <w:lang w:val="en-GB"/>
        </w:rPr>
        <w:tab/>
      </w:r>
      <w:r w:rsidRPr="00AC0985">
        <w:rPr>
          <w:rFonts w:ascii="Time New Roman" w:eastAsia="黑体" w:hAnsi="Time New Roman" w:hint="eastAsia"/>
          <w:lang w:val="en-GB"/>
        </w:rPr>
        <w:t>适用国际法院</w:t>
      </w:r>
      <w:r w:rsidR="008612B8" w:rsidRPr="00AC0985">
        <w:rPr>
          <w:rFonts w:ascii="Time New Roman" w:eastAsia="黑体" w:hAnsi="Time New Roman" w:hint="eastAsia"/>
          <w:lang w:val="en-GB"/>
        </w:rPr>
        <w:t>2</w:t>
      </w:r>
      <w:r w:rsidRPr="00AC0985">
        <w:rPr>
          <w:rFonts w:ascii="Time New Roman" w:eastAsia="黑体" w:hAnsi="Time New Roman" w:hint="eastAsia"/>
          <w:lang w:val="en-GB"/>
        </w:rPr>
        <w:t>0</w:t>
      </w:r>
      <w:r w:rsidR="008612B8" w:rsidRPr="00AC0985">
        <w:rPr>
          <w:rFonts w:ascii="Time New Roman" w:eastAsia="黑体" w:hAnsi="Time New Roman" w:hint="eastAsia"/>
          <w:lang w:val="en-GB"/>
        </w:rPr>
        <w:t>24</w:t>
      </w:r>
      <w:r w:rsidRPr="00AC0985">
        <w:rPr>
          <w:rFonts w:ascii="Time New Roman" w:eastAsia="黑体" w:hAnsi="Time New Roman" w:hint="eastAsia"/>
          <w:lang w:val="en-GB"/>
        </w:rPr>
        <w:t>年</w:t>
      </w:r>
      <w:r w:rsidR="008612B8" w:rsidRPr="00AC0985">
        <w:rPr>
          <w:rFonts w:ascii="Time New Roman" w:eastAsia="黑体" w:hAnsi="Time New Roman" w:hint="eastAsia"/>
          <w:lang w:val="en-GB"/>
        </w:rPr>
        <w:t>7</w:t>
      </w:r>
      <w:r w:rsidRPr="00AC0985">
        <w:rPr>
          <w:rFonts w:ascii="Time New Roman" w:eastAsia="黑体" w:hAnsi="Time New Roman" w:hint="eastAsia"/>
          <w:lang w:val="en-GB"/>
        </w:rPr>
        <w:t>月发表的咨询意见对于所有国家和联合国的法律后果。</w:t>
      </w:r>
    </w:p>
    <w:p w14:paraId="1082C652" w14:textId="77777777" w:rsidR="00B14CD2" w:rsidRPr="00AC0985" w:rsidRDefault="00B14CD2" w:rsidP="00B571AC">
      <w:pPr>
        <w:pStyle w:val="HChGC"/>
        <w:rPr>
          <w:rFonts w:ascii="Time New Roman" w:hAnsi="Time New Roman"/>
          <w:lang w:val="en-GB"/>
        </w:rPr>
      </w:pPr>
      <w:r w:rsidRPr="00AC0985">
        <w:rPr>
          <w:rFonts w:ascii="Time New Roman" w:hAnsi="Time New Roman"/>
          <w:lang w:val="en-GB"/>
        </w:rPr>
        <w:lastRenderedPageBreak/>
        <w:tab/>
      </w:r>
      <w:r w:rsidRPr="00AC0985">
        <w:rPr>
          <w:rFonts w:ascii="Time New Roman" w:hAnsi="Time New Roman" w:hint="eastAsia"/>
          <w:lang w:val="en-GB"/>
        </w:rPr>
        <w:t>五</w:t>
      </w:r>
      <w:r w:rsidRPr="00AC0985">
        <w:rPr>
          <w:rFonts w:ascii="Time New Roman" w:hAnsi="Time New Roman"/>
          <w:lang w:val="en-GB"/>
        </w:rPr>
        <w:t>.</w:t>
      </w:r>
      <w:r w:rsidRPr="00AC0985">
        <w:rPr>
          <w:rFonts w:ascii="Time New Roman" w:hAnsi="Time New Roman"/>
          <w:lang w:val="en-GB"/>
        </w:rPr>
        <w:tab/>
      </w:r>
      <w:r w:rsidRPr="00AC0985">
        <w:rPr>
          <w:rFonts w:ascii="Time New Roman" w:hAnsi="Time New Roman" w:hint="eastAsia"/>
          <w:lang w:val="en-GB"/>
        </w:rPr>
        <w:t>后续行动</w:t>
      </w:r>
    </w:p>
    <w:p w14:paraId="03FF0292" w14:textId="46693A5D" w:rsidR="00B14CD2" w:rsidRPr="002955A0" w:rsidRDefault="008612B8" w:rsidP="008612B8">
      <w:pPr>
        <w:pStyle w:val="SingleTxtGC"/>
        <w:rPr>
          <w:rFonts w:ascii="Time New Roman" w:hAnsi="Time New Roman"/>
          <w:lang w:val="en-GB"/>
        </w:rPr>
      </w:pPr>
      <w:r w:rsidRPr="002955A0">
        <w:rPr>
          <w:rFonts w:ascii="Time New Roman" w:hAnsi="Time New Roman"/>
          <w:lang w:val="en-GB"/>
        </w:rPr>
        <w:t>65</w:t>
      </w:r>
      <w:r w:rsidR="00B14CD2" w:rsidRPr="002955A0">
        <w:rPr>
          <w:rFonts w:ascii="Time New Roman" w:hAnsi="Time New Roman"/>
          <w:lang w:val="en-GB"/>
        </w:rPr>
        <w:t>.</w:t>
      </w:r>
      <w:r w:rsidR="00B14CD2" w:rsidRPr="002955A0">
        <w:rPr>
          <w:rFonts w:ascii="Time New Roman" w:hAnsi="Time New Roman"/>
          <w:lang w:val="en-GB"/>
        </w:rPr>
        <w:tab/>
      </w:r>
      <w:r w:rsidR="00B14CD2" w:rsidRPr="002955A0">
        <w:rPr>
          <w:rFonts w:ascii="Time New Roman" w:hAnsi="Time New Roman" w:hint="eastAsia"/>
          <w:lang w:val="en-GB"/>
        </w:rPr>
        <w:t>委员会将继续监测巴勒斯坦被占领土内受冲突影响的残疾人的状况。</w:t>
      </w:r>
    </w:p>
    <w:p w14:paraId="5C78437B" w14:textId="09D5A619" w:rsidR="00B14CD2" w:rsidRPr="002955A0" w:rsidRDefault="008612B8" w:rsidP="008612B8">
      <w:pPr>
        <w:pStyle w:val="SingleTxtGC"/>
        <w:rPr>
          <w:rFonts w:ascii="Time New Roman" w:hAnsi="Time New Roman"/>
          <w:lang w:val="en-GB"/>
        </w:rPr>
      </w:pPr>
      <w:r w:rsidRPr="002955A0">
        <w:rPr>
          <w:rFonts w:ascii="Time New Roman" w:hAnsi="Time New Roman"/>
          <w:lang w:val="en-GB"/>
        </w:rPr>
        <w:t>66</w:t>
      </w:r>
      <w:r w:rsidR="00B14CD2" w:rsidRPr="002955A0">
        <w:rPr>
          <w:rFonts w:ascii="Time New Roman" w:hAnsi="Time New Roman"/>
          <w:lang w:val="en-GB"/>
        </w:rPr>
        <w:t>.</w:t>
      </w:r>
      <w:r w:rsidR="00B14CD2" w:rsidRPr="002955A0">
        <w:rPr>
          <w:rFonts w:ascii="Time New Roman" w:hAnsi="Time New Roman"/>
          <w:lang w:val="en-GB"/>
        </w:rPr>
        <w:tab/>
      </w:r>
      <w:r w:rsidR="00B14CD2" w:rsidRPr="002955A0">
        <w:rPr>
          <w:rFonts w:ascii="Time New Roman" w:hAnsi="Time New Roman" w:hint="eastAsia"/>
          <w:lang w:val="en-GB"/>
        </w:rPr>
        <w:t>委员会请秘书处将本报告分发给安全理事会、联合国各专门机构及其他相关联合国机关和机构，供其审议。</w:t>
      </w:r>
    </w:p>
    <w:p w14:paraId="47883269" w14:textId="77777777" w:rsidR="00B14CD2" w:rsidRDefault="00B14CD2" w:rsidP="00B14CD2">
      <w:pPr>
        <w:pStyle w:val="SingleTxtGC"/>
        <w:rPr>
          <w:lang w:val="en-GB"/>
        </w:rPr>
      </w:pPr>
    </w:p>
    <w:p w14:paraId="39CDBE3A" w14:textId="77777777" w:rsidR="00B14CD2" w:rsidRDefault="00B14CD2" w:rsidP="00B14CD2">
      <w:pPr>
        <w:pStyle w:val="SingleTxtGC"/>
        <w:rPr>
          <w:lang w:val="en-GB"/>
        </w:rPr>
      </w:pPr>
    </w:p>
    <w:p w14:paraId="2AD6D448" w14:textId="46ACF790" w:rsidR="00B14CD2" w:rsidRDefault="00B14CD2" w:rsidP="00B14CD2">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B14CD2" w:rsidSect="009C4837">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7EB6F" w14:textId="77777777" w:rsidR="005B3CA7" w:rsidRPr="000D319F" w:rsidRDefault="005B3CA7" w:rsidP="000D319F">
      <w:pPr>
        <w:pStyle w:val="af0"/>
        <w:spacing w:after="240"/>
        <w:ind w:left="907"/>
        <w:rPr>
          <w:rFonts w:asciiTheme="majorBidi" w:eastAsia="宋体" w:hAnsiTheme="majorBidi" w:cstheme="majorBidi"/>
          <w:sz w:val="21"/>
          <w:szCs w:val="21"/>
          <w:lang w:val="en-US"/>
        </w:rPr>
      </w:pPr>
    </w:p>
    <w:p w14:paraId="11A00A25" w14:textId="77777777" w:rsidR="005B3CA7" w:rsidRPr="000D319F" w:rsidRDefault="005B3C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DF6BC0A" w14:textId="77777777" w:rsidR="005B3CA7" w:rsidRPr="000D319F" w:rsidRDefault="005B3CA7" w:rsidP="000D319F">
      <w:pPr>
        <w:pStyle w:val="af0"/>
      </w:pPr>
    </w:p>
  </w:endnote>
  <w:endnote w:type="continuationNotice" w:id="1">
    <w:p w14:paraId="01CC3EC2" w14:textId="77777777" w:rsidR="005B3CA7" w:rsidRDefault="005B3C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BD344" w14:textId="77777777" w:rsidR="00093CDE" w:rsidRPr="007264D3" w:rsidRDefault="007264D3" w:rsidP="007264D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264D3">
      <w:rPr>
        <w:rStyle w:val="af2"/>
        <w:b w:val="0"/>
        <w:snapToGrid w:val="0"/>
        <w:sz w:val="16"/>
      </w:rPr>
      <w:t>GE.25</w:t>
    </w:r>
    <w:proofErr w:type="spellEnd"/>
    <w:r w:rsidRPr="007264D3">
      <w:rPr>
        <w:rStyle w:val="af2"/>
        <w:b w:val="0"/>
        <w:snapToGrid w:val="0"/>
        <w:sz w:val="16"/>
      </w:rPr>
      <w:t>-14797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B0C8" w14:textId="77777777" w:rsidR="00093CDE" w:rsidRPr="007264D3" w:rsidRDefault="007264D3" w:rsidP="007264D3">
    <w:pPr>
      <w:pStyle w:val="af0"/>
      <w:tabs>
        <w:tab w:val="clear" w:pos="431"/>
        <w:tab w:val="right" w:pos="9638"/>
      </w:tabs>
      <w:rPr>
        <w:rStyle w:val="af2"/>
      </w:rPr>
    </w:pPr>
    <w:proofErr w:type="spellStart"/>
    <w:r>
      <w:t>GE.25</w:t>
    </w:r>
    <w:proofErr w:type="spellEnd"/>
    <w:r>
      <w:t>-14797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68CE2" w14:textId="51F7CD5A" w:rsidR="00093CDE" w:rsidRPr="00487939" w:rsidRDefault="007264D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FCD69A5" wp14:editId="565AA6B9">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-14797</w:t>
    </w:r>
    <w:r w:rsidR="00731A42" w:rsidRPr="00EE277A">
      <w:rPr>
        <w:sz w:val="20"/>
        <w:lang w:eastAsia="zh-CN"/>
      </w:rPr>
      <w:t xml:space="preserve"> (C)</w:t>
    </w:r>
    <w:r w:rsidR="00B44B82">
      <w:rPr>
        <w:sz w:val="20"/>
        <w:lang w:eastAsia="zh-CN"/>
      </w:rPr>
      <w:tab/>
      <w:t>0</w:t>
    </w:r>
    <w:r>
      <w:rPr>
        <w:rFonts w:eastAsiaTheme="minorEastAsia" w:hint="eastAsia"/>
        <w:sz w:val="20"/>
        <w:lang w:eastAsia="zh-CN"/>
      </w:rPr>
      <w:t>611</w:t>
    </w:r>
    <w:r w:rsidR="00C76BB1">
      <w:rPr>
        <w:sz w:val="20"/>
        <w:lang w:eastAsia="zh-CN"/>
      </w:rPr>
      <w:t>25</w:t>
    </w:r>
    <w:r w:rsidR="00731A42">
      <w:rPr>
        <w:sz w:val="20"/>
        <w:lang w:eastAsia="zh-CN"/>
      </w:rPr>
      <w:tab/>
    </w:r>
    <w:r>
      <w:rPr>
        <w:rFonts w:eastAsiaTheme="minorEastAsia" w:hint="eastAsia"/>
        <w:sz w:val="20"/>
        <w:lang w:eastAsia="zh-CN"/>
      </w:rPr>
      <w:t>1</w:t>
    </w:r>
    <w:r w:rsidR="00731A42">
      <w:rPr>
        <w:sz w:val="20"/>
        <w:lang w:eastAsia="zh-CN"/>
      </w:rPr>
      <w:t>0</w:t>
    </w:r>
    <w:r>
      <w:rPr>
        <w:rFonts w:eastAsiaTheme="minorEastAsia" w:hint="eastAsia"/>
        <w:sz w:val="20"/>
        <w:lang w:eastAsia="zh-CN"/>
      </w:rPr>
      <w:t>11</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6EBAE17E" wp14:editId="12699A4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427D3" w14:textId="77777777" w:rsidR="009C4837" w:rsidRPr="00487939" w:rsidRDefault="009C483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73289A59" wp14:editId="77B63A38">
          <wp:simplePos x="0" y="0"/>
          <wp:positionH relativeFrom="column">
            <wp:align>right</wp:align>
          </wp:positionH>
          <wp:positionV relativeFrom="paragraph">
            <wp:posOffset>-69850</wp:posOffset>
          </wp:positionV>
          <wp:extent cx="571500" cy="571500"/>
          <wp:effectExtent l="0" t="0" r="0" b="0"/>
          <wp:wrapNone/>
          <wp:docPr id="1884627162" name="图片 1884627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-14797</w:t>
    </w:r>
    <w:r w:rsidRPr="00EE277A">
      <w:rPr>
        <w:sz w:val="20"/>
        <w:lang w:eastAsia="zh-CN"/>
      </w:rPr>
      <w:t xml:space="preserve"> (C)</w:t>
    </w:r>
    <w:r>
      <w:rPr>
        <w:sz w:val="20"/>
        <w:lang w:eastAsia="zh-CN"/>
      </w:rPr>
      <w:tab/>
      <w:t>0</w:t>
    </w:r>
    <w:r>
      <w:rPr>
        <w:rFonts w:eastAsiaTheme="minorEastAsia" w:hint="eastAsia"/>
        <w:sz w:val="20"/>
        <w:lang w:eastAsia="zh-CN"/>
      </w:rPr>
      <w:t>611</w:t>
    </w:r>
    <w:r>
      <w:rPr>
        <w:sz w:val="20"/>
        <w:lang w:eastAsia="zh-CN"/>
      </w:rPr>
      <w:t>25</w:t>
    </w:r>
    <w:r>
      <w:rPr>
        <w:sz w:val="20"/>
        <w:lang w:eastAsia="zh-CN"/>
      </w:rPr>
      <w:tab/>
    </w:r>
    <w:r>
      <w:rPr>
        <w:rFonts w:eastAsiaTheme="minorEastAsia" w:hint="eastAsia"/>
        <w:sz w:val="20"/>
        <w:lang w:eastAsia="zh-CN"/>
      </w:rPr>
      <w:t>1</w:t>
    </w:r>
    <w:r>
      <w:rPr>
        <w:sz w:val="20"/>
        <w:lang w:eastAsia="zh-CN"/>
      </w:rPr>
      <w:t>0</w:t>
    </w:r>
    <w:r>
      <w:rPr>
        <w:rFonts w:eastAsiaTheme="minorEastAsia" w:hint="eastAsia"/>
        <w:sz w:val="20"/>
        <w:lang w:eastAsia="zh-CN"/>
      </w:rPr>
      <w:t>11</w:t>
    </w:r>
    <w:r>
      <w:rPr>
        <w:sz w:val="20"/>
        <w:lang w:eastAsia="zh-CN"/>
      </w:rPr>
      <w:t>25</w:t>
    </w:r>
    <w:r>
      <w:rPr>
        <w:b/>
        <w:sz w:val="21"/>
      </w:rPr>
      <w:tab/>
    </w:r>
    <w:r>
      <w:rPr>
        <w:rFonts w:hint="eastAsia"/>
        <w:b/>
        <w:noProof/>
        <w:snapToGrid/>
        <w:sz w:val="21"/>
        <w:lang w:val="en-US" w:eastAsia="zh-CN"/>
      </w:rPr>
      <w:drawing>
        <wp:inline distT="0" distB="0" distL="0" distR="0" wp14:anchorId="24E47A25" wp14:editId="6C2EA465">
          <wp:extent cx="618490" cy="228600"/>
          <wp:effectExtent l="0" t="0" r="0" b="0"/>
          <wp:docPr id="1283830229" name="图片 1283830229"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2B5C4" w14:textId="77777777" w:rsidR="005B3CA7" w:rsidRPr="000157B1" w:rsidRDefault="005B3C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987BEC0" w14:textId="77777777" w:rsidR="005B3CA7" w:rsidRPr="000157B1" w:rsidRDefault="005B3C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8D3A4C4" w14:textId="77777777" w:rsidR="005B3CA7" w:rsidRDefault="005B3CA7"/>
  </w:footnote>
  <w:footnote w:id="2">
    <w:p w14:paraId="507668D6" w14:textId="77777777" w:rsidR="00CC1367" w:rsidRPr="004412A0" w:rsidRDefault="00CC1367" w:rsidP="00226E48">
      <w:pPr>
        <w:pStyle w:val="a6"/>
        <w:jc w:val="both"/>
      </w:pPr>
      <w:r w:rsidRPr="004412A0">
        <w:tab/>
      </w:r>
      <w:r w:rsidRPr="004412A0">
        <w:rPr>
          <w:rStyle w:val="a8"/>
          <w:rFonts w:eastAsia="宋体"/>
        </w:rPr>
        <w:footnoteRef/>
      </w:r>
      <w:r w:rsidRPr="004412A0">
        <w:tab/>
      </w:r>
      <w:proofErr w:type="spellStart"/>
      <w:r w:rsidRPr="00BF5487">
        <w:t>CRPD</w:t>
      </w:r>
      <w:proofErr w:type="spellEnd"/>
      <w:r w:rsidRPr="00BF5487">
        <w:t>/C/33/1</w:t>
      </w:r>
      <w:r>
        <w:t>.</w:t>
      </w:r>
    </w:p>
  </w:footnote>
  <w:footnote w:id="3">
    <w:p w14:paraId="223D4C7D" w14:textId="168FB998" w:rsidR="003D7D3B" w:rsidRPr="004412A0" w:rsidRDefault="003D7D3B" w:rsidP="00226E48">
      <w:pPr>
        <w:pStyle w:val="a6"/>
        <w:jc w:val="both"/>
      </w:pPr>
      <w:r w:rsidRPr="004412A0">
        <w:tab/>
      </w:r>
      <w:r w:rsidRPr="004412A0">
        <w:rPr>
          <w:rStyle w:val="a8"/>
          <w:rFonts w:eastAsia="宋体"/>
        </w:rPr>
        <w:footnoteRef/>
      </w:r>
      <w:r w:rsidRPr="004412A0">
        <w:tab/>
      </w:r>
      <w:hyperlink r:id="rId1" w:history="1">
        <w:proofErr w:type="spellStart"/>
        <w:r w:rsidRPr="00150FE8">
          <w:rPr>
            <w:rStyle w:val="af5"/>
          </w:rPr>
          <w:t>CRPD</w:t>
        </w:r>
        <w:proofErr w:type="spellEnd"/>
        <w:r w:rsidRPr="00150FE8">
          <w:rPr>
            <w:rStyle w:val="af5"/>
          </w:rPr>
          <w:t>/C/33/D/71/2019</w:t>
        </w:r>
      </w:hyperlink>
      <w:r w:rsidR="00150FE8">
        <w:t>.</w:t>
      </w:r>
    </w:p>
  </w:footnote>
  <w:footnote w:id="4">
    <w:p w14:paraId="24AC203E" w14:textId="10C1595C" w:rsidR="003D7D3B" w:rsidRPr="004412A0" w:rsidRDefault="003D7D3B" w:rsidP="00226E48">
      <w:pPr>
        <w:pStyle w:val="a6"/>
        <w:jc w:val="both"/>
      </w:pPr>
      <w:r w:rsidRPr="004412A0">
        <w:tab/>
      </w:r>
      <w:r w:rsidRPr="004412A0">
        <w:rPr>
          <w:rStyle w:val="a8"/>
          <w:rFonts w:eastAsia="宋体"/>
        </w:rPr>
        <w:footnoteRef/>
      </w:r>
      <w:r w:rsidRPr="004412A0">
        <w:tab/>
      </w:r>
      <w:hyperlink r:id="rId2" w:history="1">
        <w:proofErr w:type="spellStart"/>
        <w:r w:rsidRPr="00150FE8">
          <w:rPr>
            <w:rStyle w:val="af5"/>
          </w:rPr>
          <w:t>CRPD</w:t>
        </w:r>
        <w:proofErr w:type="spellEnd"/>
        <w:r w:rsidRPr="00150FE8">
          <w:rPr>
            <w:rStyle w:val="af5"/>
          </w:rPr>
          <w:t>/C/33/D/72/2019</w:t>
        </w:r>
      </w:hyperlink>
      <w:r w:rsidR="00150FE8">
        <w:t>.</w:t>
      </w:r>
    </w:p>
  </w:footnote>
  <w:footnote w:id="5">
    <w:p w14:paraId="7A5DB347" w14:textId="402174C1" w:rsidR="003D7D3B" w:rsidRPr="004412A0" w:rsidRDefault="003D7D3B" w:rsidP="00226E48">
      <w:pPr>
        <w:pStyle w:val="a6"/>
        <w:jc w:val="both"/>
      </w:pPr>
      <w:r w:rsidRPr="004412A0">
        <w:tab/>
      </w:r>
      <w:r w:rsidRPr="004412A0">
        <w:rPr>
          <w:rStyle w:val="a8"/>
          <w:rFonts w:eastAsia="宋体"/>
        </w:rPr>
        <w:footnoteRef/>
      </w:r>
      <w:r w:rsidRPr="004412A0">
        <w:tab/>
      </w:r>
      <w:hyperlink r:id="rId3" w:history="1">
        <w:proofErr w:type="spellStart"/>
        <w:r w:rsidRPr="00150FE8">
          <w:rPr>
            <w:rStyle w:val="af5"/>
          </w:rPr>
          <w:t>CRPD</w:t>
        </w:r>
        <w:proofErr w:type="spellEnd"/>
        <w:r w:rsidRPr="00150FE8">
          <w:rPr>
            <w:rStyle w:val="af5"/>
          </w:rPr>
          <w:t>/C/33/D/92/2021</w:t>
        </w:r>
      </w:hyperlink>
      <w:r w:rsidR="00150FE8">
        <w:t>.</w:t>
      </w:r>
    </w:p>
  </w:footnote>
  <w:footnote w:id="6">
    <w:p w14:paraId="77B392F1" w14:textId="11E2AE75" w:rsidR="003D7D3B" w:rsidRPr="004412A0" w:rsidRDefault="003D7D3B" w:rsidP="00226E48">
      <w:pPr>
        <w:pStyle w:val="a6"/>
        <w:jc w:val="both"/>
      </w:pPr>
      <w:r w:rsidRPr="004412A0">
        <w:tab/>
      </w:r>
      <w:r w:rsidRPr="004412A0">
        <w:rPr>
          <w:rStyle w:val="a8"/>
          <w:rFonts w:eastAsia="宋体"/>
        </w:rPr>
        <w:footnoteRef/>
      </w:r>
      <w:r w:rsidRPr="004412A0">
        <w:tab/>
      </w:r>
      <w:r w:rsidRPr="004412A0">
        <w:t>见</w:t>
      </w:r>
      <w:r w:rsidR="007218AB">
        <w:fldChar w:fldCharType="begin"/>
      </w:r>
      <w:r w:rsidR="007218AB">
        <w:instrText>HYPERLINK "https://documents.un.org/"</w:instrText>
      </w:r>
      <w:r w:rsidR="007218AB">
        <w:fldChar w:fldCharType="separate"/>
      </w:r>
      <w:r w:rsidR="007218AB">
        <w:rPr>
          <w:rStyle w:val="af5"/>
        </w:rPr>
        <w:t>https://</w:t>
      </w:r>
      <w:proofErr w:type="spellStart"/>
      <w:r w:rsidR="007218AB">
        <w:rPr>
          <w:rStyle w:val="af5"/>
        </w:rPr>
        <w:t>documents.un.org</w:t>
      </w:r>
      <w:proofErr w:type="spellEnd"/>
      <w:r w:rsidR="007218AB">
        <w:rPr>
          <w:rStyle w:val="af5"/>
        </w:rPr>
        <w:t>/</w:t>
      </w:r>
      <w:r w:rsidR="007218AB">
        <w:fldChar w:fldCharType="end"/>
      </w:r>
      <w:r w:rsidRPr="004412A0">
        <w:t>。</w:t>
      </w:r>
    </w:p>
  </w:footnote>
  <w:footnote w:id="7">
    <w:p w14:paraId="3F1913F9" w14:textId="34E48B0D" w:rsidR="003D7D3B" w:rsidRPr="004412A0" w:rsidRDefault="003D7D3B" w:rsidP="00226E48">
      <w:pPr>
        <w:pStyle w:val="a6"/>
        <w:jc w:val="both"/>
      </w:pPr>
      <w:r w:rsidRPr="004412A0">
        <w:tab/>
      </w:r>
      <w:r w:rsidRPr="004412A0">
        <w:rPr>
          <w:rStyle w:val="a8"/>
          <w:rFonts w:eastAsia="宋体"/>
        </w:rPr>
        <w:footnoteRef/>
      </w:r>
      <w:r w:rsidRPr="004412A0">
        <w:tab/>
      </w:r>
      <w:proofErr w:type="spellStart"/>
      <w:r w:rsidRPr="00D82687">
        <w:t>CRPD</w:t>
      </w:r>
      <w:proofErr w:type="spellEnd"/>
      <w:r w:rsidRPr="00D82687">
        <w:t>/C/PRK/1</w:t>
      </w:r>
      <w:r w:rsidRPr="004412A0">
        <w:t>、</w:t>
      </w:r>
      <w:proofErr w:type="spellStart"/>
      <w:r w:rsidRPr="00D82687">
        <w:t>CRPD</w:t>
      </w:r>
      <w:proofErr w:type="spellEnd"/>
      <w:r w:rsidRPr="00D82687">
        <w:t>/C/FIN/1</w:t>
      </w:r>
      <w:r w:rsidRPr="004412A0">
        <w:t>、</w:t>
      </w:r>
      <w:proofErr w:type="spellStart"/>
      <w:r w:rsidRPr="00D82687">
        <w:t>CRPD</w:t>
      </w:r>
      <w:proofErr w:type="spellEnd"/>
      <w:r w:rsidRPr="00D82687">
        <w:t>/C/KIR/1</w:t>
      </w:r>
      <w:r w:rsidRPr="004412A0">
        <w:t>和</w:t>
      </w:r>
      <w:proofErr w:type="spellStart"/>
      <w:r w:rsidRPr="00D97D0B">
        <w:t>CRPD</w:t>
      </w:r>
      <w:proofErr w:type="spellEnd"/>
      <w:r w:rsidRPr="00D97D0B">
        <w:t>/C/MDV/1</w:t>
      </w:r>
      <w:r w:rsidRPr="004412A0">
        <w:t>。</w:t>
      </w:r>
    </w:p>
  </w:footnote>
  <w:footnote w:id="8">
    <w:p w14:paraId="40200B01" w14:textId="67FC8F3A" w:rsidR="003D7D3B" w:rsidRPr="004412A0" w:rsidRDefault="003D7D3B" w:rsidP="00226E48">
      <w:pPr>
        <w:pStyle w:val="a6"/>
        <w:jc w:val="both"/>
      </w:pPr>
      <w:r w:rsidRPr="004412A0">
        <w:tab/>
      </w:r>
      <w:r w:rsidRPr="004412A0">
        <w:rPr>
          <w:rStyle w:val="a8"/>
          <w:rFonts w:eastAsia="宋体"/>
        </w:rPr>
        <w:footnoteRef/>
      </w:r>
      <w:r w:rsidRPr="004412A0">
        <w:tab/>
      </w:r>
      <w:hyperlink r:id="rId4" w:history="1">
        <w:proofErr w:type="spellStart"/>
        <w:r w:rsidRPr="00150FE8">
          <w:rPr>
            <w:rStyle w:val="af5"/>
          </w:rPr>
          <w:t>CRPD</w:t>
        </w:r>
        <w:proofErr w:type="spellEnd"/>
        <w:r w:rsidRPr="00150FE8">
          <w:rPr>
            <w:rStyle w:val="af5"/>
          </w:rPr>
          <w:t>/C/PRK/CO/1</w:t>
        </w:r>
      </w:hyperlink>
      <w:r w:rsidRPr="004412A0">
        <w:t>、</w:t>
      </w:r>
      <w:r w:rsidR="00150FE8" w:rsidRPr="00150FE8">
        <w:rPr>
          <w:color w:val="0000FF"/>
        </w:rPr>
        <w:fldChar w:fldCharType="begin"/>
      </w:r>
      <w:r w:rsidR="00150FE8" w:rsidRPr="00150FE8">
        <w:rPr>
          <w:color w:val="0000FF"/>
        </w:rPr>
        <w:instrText>HYPERLINK "https://docs.un.org/zh/CRPD/C/FIN/CO/1"</w:instrText>
      </w:r>
      <w:r w:rsidR="00150FE8" w:rsidRPr="00150FE8">
        <w:rPr>
          <w:color w:val="0000FF"/>
        </w:rPr>
      </w:r>
      <w:r w:rsidR="00150FE8" w:rsidRPr="00150FE8">
        <w:rPr>
          <w:color w:val="0000FF"/>
        </w:rPr>
        <w:fldChar w:fldCharType="separate"/>
      </w:r>
      <w:proofErr w:type="spellStart"/>
      <w:r w:rsidRPr="00150FE8">
        <w:rPr>
          <w:rStyle w:val="af5"/>
        </w:rPr>
        <w:t>CRPD</w:t>
      </w:r>
      <w:proofErr w:type="spellEnd"/>
      <w:r w:rsidRPr="00150FE8">
        <w:rPr>
          <w:rStyle w:val="af5"/>
        </w:rPr>
        <w:t>/C/FIN/CO/1</w:t>
      </w:r>
      <w:r w:rsidR="00150FE8" w:rsidRPr="00150FE8">
        <w:rPr>
          <w:color w:val="0000FF"/>
        </w:rPr>
        <w:fldChar w:fldCharType="end"/>
      </w:r>
      <w:r w:rsidRPr="004412A0">
        <w:t>、</w:t>
      </w:r>
      <w:r w:rsidR="00150FE8" w:rsidRPr="00150FE8">
        <w:rPr>
          <w:color w:val="0000FF"/>
        </w:rPr>
        <w:fldChar w:fldCharType="begin"/>
      </w:r>
      <w:r w:rsidR="00150FE8" w:rsidRPr="00150FE8">
        <w:rPr>
          <w:color w:val="0000FF"/>
        </w:rPr>
        <w:instrText>HYPERLINK "https://docs.un.org/zh/CRPD/C/KIR/CO/1"</w:instrText>
      </w:r>
      <w:r w:rsidR="00150FE8" w:rsidRPr="00150FE8">
        <w:rPr>
          <w:color w:val="0000FF"/>
        </w:rPr>
      </w:r>
      <w:r w:rsidR="00150FE8" w:rsidRPr="00150FE8">
        <w:rPr>
          <w:color w:val="0000FF"/>
        </w:rPr>
        <w:fldChar w:fldCharType="separate"/>
      </w:r>
      <w:proofErr w:type="spellStart"/>
      <w:r w:rsidRPr="00150FE8">
        <w:rPr>
          <w:rStyle w:val="af5"/>
        </w:rPr>
        <w:t>CRPD</w:t>
      </w:r>
      <w:proofErr w:type="spellEnd"/>
      <w:r w:rsidRPr="00150FE8">
        <w:rPr>
          <w:rStyle w:val="af5"/>
        </w:rPr>
        <w:t>/C/KIR/CO/1</w:t>
      </w:r>
      <w:r w:rsidR="00150FE8" w:rsidRPr="00150FE8">
        <w:rPr>
          <w:color w:val="0000FF"/>
        </w:rPr>
        <w:fldChar w:fldCharType="end"/>
      </w:r>
      <w:r w:rsidRPr="004412A0">
        <w:t>和</w:t>
      </w:r>
      <w:r w:rsidR="00150FE8" w:rsidRPr="00150FE8">
        <w:rPr>
          <w:color w:val="0000FF"/>
        </w:rPr>
        <w:fldChar w:fldCharType="begin"/>
      </w:r>
      <w:r w:rsidR="00150FE8" w:rsidRPr="00150FE8">
        <w:rPr>
          <w:color w:val="0000FF"/>
        </w:rPr>
        <w:instrText>HYPERLINK "https://docs.un.org/zh/CRPD/C/MDV/CO/1"</w:instrText>
      </w:r>
      <w:r w:rsidR="00150FE8" w:rsidRPr="00150FE8">
        <w:rPr>
          <w:color w:val="0000FF"/>
        </w:rPr>
      </w:r>
      <w:r w:rsidR="00150FE8" w:rsidRPr="00150FE8">
        <w:rPr>
          <w:color w:val="0000FF"/>
        </w:rPr>
        <w:fldChar w:fldCharType="separate"/>
      </w:r>
      <w:proofErr w:type="spellStart"/>
      <w:r w:rsidRPr="00150FE8">
        <w:rPr>
          <w:rStyle w:val="af5"/>
        </w:rPr>
        <w:t>CRPD</w:t>
      </w:r>
      <w:proofErr w:type="spellEnd"/>
      <w:r w:rsidRPr="00150FE8">
        <w:rPr>
          <w:rStyle w:val="af5"/>
        </w:rPr>
        <w:t>/C/MDV/CO/1</w:t>
      </w:r>
      <w:r w:rsidR="00150FE8" w:rsidRPr="00150FE8">
        <w:rPr>
          <w:color w:val="0000FF"/>
        </w:rPr>
        <w:fldChar w:fldCharType="end"/>
      </w:r>
      <w:r w:rsidRPr="004412A0">
        <w:t>。</w:t>
      </w:r>
    </w:p>
  </w:footnote>
  <w:footnote w:id="9">
    <w:p w14:paraId="2852ED25" w14:textId="159EA1D4" w:rsidR="003D7D3B" w:rsidRPr="004412A0" w:rsidRDefault="003D7D3B" w:rsidP="00226E48">
      <w:pPr>
        <w:pStyle w:val="a6"/>
        <w:jc w:val="both"/>
      </w:pPr>
      <w:r w:rsidRPr="004412A0">
        <w:tab/>
      </w:r>
      <w:r w:rsidRPr="004412A0">
        <w:rPr>
          <w:rStyle w:val="a8"/>
          <w:rFonts w:eastAsia="宋体"/>
        </w:rPr>
        <w:footnoteRef/>
      </w:r>
      <w:r w:rsidRPr="004412A0">
        <w:tab/>
      </w:r>
      <w:hyperlink r:id="rId5" w:history="1">
        <w:proofErr w:type="spellStart"/>
        <w:r w:rsidRPr="00D97D0B">
          <w:rPr>
            <w:rStyle w:val="af5"/>
          </w:rPr>
          <w:t>CRPD</w:t>
        </w:r>
        <w:proofErr w:type="spellEnd"/>
        <w:r w:rsidRPr="00D97D0B">
          <w:rPr>
            <w:rStyle w:val="af5"/>
          </w:rPr>
          <w:t>/C/33/3</w:t>
        </w:r>
      </w:hyperlink>
      <w:r w:rsidR="00150FE8">
        <w:t>.</w:t>
      </w:r>
    </w:p>
  </w:footnote>
  <w:footnote w:id="10">
    <w:p w14:paraId="77778BFD" w14:textId="02E534CD" w:rsidR="00B14CD2" w:rsidRPr="004412A0" w:rsidRDefault="00B14CD2" w:rsidP="00226E48">
      <w:pPr>
        <w:pStyle w:val="a6"/>
        <w:jc w:val="both"/>
      </w:pPr>
      <w:r w:rsidRPr="004412A0">
        <w:tab/>
      </w:r>
      <w:r w:rsidRPr="004412A0">
        <w:rPr>
          <w:rStyle w:val="a8"/>
          <w:rFonts w:eastAsia="宋体"/>
        </w:rPr>
        <w:footnoteRef/>
      </w:r>
      <w:r w:rsidRPr="004412A0">
        <w:tab/>
      </w:r>
      <w:hyperlink r:id="rId6" w:history="1">
        <w:proofErr w:type="spellStart"/>
        <w:r w:rsidRPr="00150FE8">
          <w:rPr>
            <w:rStyle w:val="af5"/>
          </w:rPr>
          <w:t>CRPD</w:t>
        </w:r>
        <w:proofErr w:type="spellEnd"/>
        <w:r w:rsidRPr="00150FE8">
          <w:rPr>
            <w:rStyle w:val="af5"/>
          </w:rPr>
          <w:t>/C/33/D/71/2019</w:t>
        </w:r>
      </w:hyperlink>
      <w:r w:rsidR="00150FE8">
        <w:t>.</w:t>
      </w:r>
    </w:p>
  </w:footnote>
  <w:footnote w:id="11">
    <w:p w14:paraId="404262D2" w14:textId="22B537A0" w:rsidR="00B14CD2" w:rsidRPr="004412A0" w:rsidRDefault="00B14CD2" w:rsidP="00226E48">
      <w:pPr>
        <w:pStyle w:val="a6"/>
        <w:jc w:val="both"/>
      </w:pPr>
      <w:r w:rsidRPr="004412A0">
        <w:tab/>
      </w:r>
      <w:r w:rsidRPr="004412A0">
        <w:rPr>
          <w:rStyle w:val="a8"/>
          <w:rFonts w:eastAsia="宋体"/>
        </w:rPr>
        <w:footnoteRef/>
      </w:r>
      <w:r w:rsidRPr="004412A0">
        <w:tab/>
      </w:r>
      <w:hyperlink r:id="rId7" w:history="1">
        <w:proofErr w:type="spellStart"/>
        <w:r w:rsidRPr="00150FE8">
          <w:rPr>
            <w:rStyle w:val="af5"/>
          </w:rPr>
          <w:t>CRPD</w:t>
        </w:r>
        <w:proofErr w:type="spellEnd"/>
        <w:r w:rsidRPr="00150FE8">
          <w:rPr>
            <w:rStyle w:val="af5"/>
          </w:rPr>
          <w:t>/C/33/D/72/2019</w:t>
        </w:r>
      </w:hyperlink>
      <w:r w:rsidR="00150FE8">
        <w:t>.</w:t>
      </w:r>
    </w:p>
  </w:footnote>
  <w:footnote w:id="12">
    <w:p w14:paraId="4DD5DA25" w14:textId="70C15C21" w:rsidR="00B14CD2" w:rsidRPr="004412A0" w:rsidRDefault="00B14CD2" w:rsidP="00226E48">
      <w:pPr>
        <w:pStyle w:val="a6"/>
        <w:jc w:val="both"/>
      </w:pPr>
      <w:r w:rsidRPr="004412A0">
        <w:tab/>
      </w:r>
      <w:r w:rsidRPr="004412A0">
        <w:rPr>
          <w:rStyle w:val="a8"/>
          <w:rFonts w:eastAsia="宋体"/>
        </w:rPr>
        <w:footnoteRef/>
      </w:r>
      <w:r w:rsidRPr="004412A0">
        <w:tab/>
      </w:r>
      <w:hyperlink r:id="rId8" w:history="1">
        <w:proofErr w:type="spellStart"/>
        <w:r w:rsidRPr="00150FE8">
          <w:rPr>
            <w:rStyle w:val="af5"/>
          </w:rPr>
          <w:t>CRPD</w:t>
        </w:r>
        <w:proofErr w:type="spellEnd"/>
        <w:r w:rsidRPr="00150FE8">
          <w:rPr>
            <w:rStyle w:val="af5"/>
          </w:rPr>
          <w:t>/C/33/D/92/2021</w:t>
        </w:r>
      </w:hyperlink>
      <w:r w:rsidR="00150FE8">
        <w:t>.</w:t>
      </w:r>
    </w:p>
  </w:footnote>
  <w:footnote w:id="13">
    <w:p w14:paraId="429822DE" w14:textId="77777777" w:rsidR="00CC1367" w:rsidRPr="004412A0" w:rsidRDefault="00CC1367" w:rsidP="00226E48">
      <w:pPr>
        <w:pStyle w:val="a6"/>
        <w:jc w:val="both"/>
      </w:pPr>
      <w:r w:rsidRPr="004412A0">
        <w:tab/>
      </w:r>
      <w:r w:rsidRPr="004412A0">
        <w:rPr>
          <w:rStyle w:val="a8"/>
          <w:rFonts w:eastAsia="宋体"/>
        </w:rPr>
        <w:footnoteRef/>
      </w:r>
      <w:r w:rsidRPr="004412A0">
        <w:tab/>
      </w:r>
      <w:proofErr w:type="spellStart"/>
      <w:r w:rsidRPr="00D97D0B">
        <w:t>CRPD</w:t>
      </w:r>
      <w:proofErr w:type="spellEnd"/>
      <w:r w:rsidRPr="00D97D0B">
        <w:t>/C/</w:t>
      </w:r>
      <w:proofErr w:type="spellStart"/>
      <w:r w:rsidRPr="00D97D0B">
        <w:t>ISR</w:t>
      </w:r>
      <w:proofErr w:type="spellEnd"/>
      <w:r w:rsidRPr="00D97D0B">
        <w:t>/1</w:t>
      </w:r>
      <w:r>
        <w:t>.</w:t>
      </w:r>
    </w:p>
  </w:footnote>
  <w:footnote w:id="14">
    <w:p w14:paraId="7B6B91CB" w14:textId="77777777" w:rsidR="00CC1367" w:rsidRPr="004412A0" w:rsidRDefault="00CC1367" w:rsidP="00226E48">
      <w:pPr>
        <w:pStyle w:val="a6"/>
        <w:jc w:val="both"/>
      </w:pPr>
      <w:r w:rsidRPr="004412A0">
        <w:tab/>
      </w:r>
      <w:r w:rsidRPr="004412A0">
        <w:rPr>
          <w:rStyle w:val="a8"/>
          <w:rFonts w:eastAsia="宋体"/>
        </w:rPr>
        <w:footnoteRef/>
      </w:r>
      <w:r w:rsidRPr="004412A0">
        <w:tab/>
      </w:r>
      <w:hyperlink r:id="rId9" w:history="1">
        <w:proofErr w:type="spellStart"/>
        <w:r w:rsidRPr="00150FE8">
          <w:rPr>
            <w:rStyle w:val="af5"/>
          </w:rPr>
          <w:t>CRPD</w:t>
        </w:r>
        <w:proofErr w:type="spellEnd"/>
        <w:r w:rsidRPr="00150FE8">
          <w:rPr>
            <w:rStyle w:val="af5"/>
          </w:rPr>
          <w:t>/C/</w:t>
        </w:r>
        <w:proofErr w:type="spellStart"/>
        <w:r w:rsidRPr="00150FE8">
          <w:rPr>
            <w:rStyle w:val="af5"/>
          </w:rPr>
          <w:t>ISR</w:t>
        </w:r>
        <w:proofErr w:type="spellEnd"/>
        <w:r w:rsidRPr="00150FE8">
          <w:rPr>
            <w:rStyle w:val="af5"/>
          </w:rPr>
          <w:t>/CO/1</w:t>
        </w:r>
      </w:hyperlink>
      <w:r>
        <w:t>.</w:t>
      </w:r>
    </w:p>
  </w:footnote>
  <w:footnote w:id="15">
    <w:p w14:paraId="5A49E753" w14:textId="2CF43E81" w:rsidR="00B14CD2" w:rsidRPr="004412A0" w:rsidRDefault="00B14CD2" w:rsidP="00226E48">
      <w:pPr>
        <w:pStyle w:val="a6"/>
        <w:jc w:val="both"/>
      </w:pPr>
      <w:r w:rsidRPr="004412A0">
        <w:tab/>
      </w:r>
      <w:r w:rsidRPr="004412A0">
        <w:rPr>
          <w:rStyle w:val="a8"/>
          <w:rFonts w:eastAsia="宋体"/>
        </w:rPr>
        <w:footnoteRef/>
      </w:r>
      <w:r w:rsidRPr="004412A0">
        <w:tab/>
      </w:r>
      <w:r w:rsidRPr="004412A0">
        <w:t>可查阅</w:t>
      </w:r>
      <w:r w:rsidR="007218AB">
        <w:fldChar w:fldCharType="begin"/>
      </w:r>
      <w:r w:rsidR="007218AB">
        <w:instrText>HYPERLINK "https://www.ohchr.org/en/treaty-bodies/crpd/statements-declarations-and-observations"</w:instrText>
      </w:r>
      <w:r w:rsidR="007218AB">
        <w:fldChar w:fldCharType="separate"/>
      </w:r>
      <w:r w:rsidR="007218AB">
        <w:rPr>
          <w:rStyle w:val="af5"/>
        </w:rPr>
        <w:t>https://www.ohchr.org/en/treaty-bodies/crpd/statements-declarations-and-observations</w:t>
      </w:r>
      <w:r w:rsidR="007218AB">
        <w:fldChar w:fldCharType="end"/>
      </w:r>
      <w:r w:rsidRPr="004412A0">
        <w:t>。</w:t>
      </w:r>
    </w:p>
  </w:footnote>
  <w:footnote w:id="16">
    <w:p w14:paraId="603C4B2B" w14:textId="77777777" w:rsidR="00B14CD2" w:rsidRPr="004412A0" w:rsidRDefault="00B14CD2" w:rsidP="00226E48">
      <w:pPr>
        <w:pStyle w:val="a6"/>
        <w:jc w:val="both"/>
      </w:pPr>
      <w:r w:rsidRPr="004412A0">
        <w:tab/>
      </w:r>
      <w:r w:rsidRPr="004412A0">
        <w:rPr>
          <w:rStyle w:val="a8"/>
          <w:rFonts w:eastAsia="宋体"/>
        </w:rPr>
        <w:footnoteRef/>
      </w:r>
      <w:r w:rsidRPr="004412A0">
        <w:tab/>
        <w:t>2025</w:t>
      </w:r>
      <w:r w:rsidRPr="004412A0">
        <w:t>年</w:t>
      </w:r>
      <w:r w:rsidRPr="004412A0">
        <w:t>7</w:t>
      </w:r>
      <w:r w:rsidRPr="004412A0">
        <w:t>月</w:t>
      </w:r>
      <w:r w:rsidRPr="004412A0">
        <w:t>11</w:t>
      </w:r>
      <w:r w:rsidRPr="004412A0">
        <w:t>日和</w:t>
      </w:r>
      <w:r w:rsidRPr="004412A0">
        <w:t>2025</w:t>
      </w:r>
      <w:r w:rsidRPr="004412A0">
        <w:t>年</w:t>
      </w:r>
      <w:r w:rsidRPr="004412A0">
        <w:t>8</w:t>
      </w:r>
      <w:r w:rsidRPr="004412A0">
        <w:t>月</w:t>
      </w:r>
      <w:r w:rsidRPr="004412A0">
        <w:t>11</w:t>
      </w:r>
      <w:r w:rsidRPr="004412A0">
        <w:t>日的普通照会。</w:t>
      </w:r>
    </w:p>
  </w:footnote>
  <w:footnote w:id="17">
    <w:p w14:paraId="0A8905D1" w14:textId="77777777" w:rsidR="00CC1367" w:rsidRPr="004412A0" w:rsidRDefault="00CC1367" w:rsidP="00226E48">
      <w:pPr>
        <w:pStyle w:val="a6"/>
        <w:jc w:val="both"/>
      </w:pPr>
      <w:r w:rsidRPr="004412A0">
        <w:tab/>
      </w:r>
      <w:r w:rsidRPr="004412A0">
        <w:rPr>
          <w:rStyle w:val="a8"/>
          <w:rFonts w:eastAsia="宋体"/>
        </w:rPr>
        <w:footnoteRef/>
      </w:r>
      <w:r w:rsidRPr="004412A0">
        <w:tab/>
      </w:r>
      <w:r w:rsidRPr="004412A0">
        <w:t>见</w:t>
      </w:r>
      <w:proofErr w:type="spellStart"/>
      <w:r w:rsidRPr="001612F5">
        <w:t>CRPD</w:t>
      </w:r>
      <w:proofErr w:type="spellEnd"/>
      <w:r w:rsidRPr="001612F5">
        <w:t>/C/</w:t>
      </w:r>
      <w:proofErr w:type="spellStart"/>
      <w:r w:rsidRPr="001612F5">
        <w:t>SR.792</w:t>
      </w:r>
      <w:proofErr w:type="spellEnd"/>
      <w:r w:rsidRPr="004412A0">
        <w:t>。</w:t>
      </w:r>
    </w:p>
  </w:footnote>
  <w:footnote w:id="18">
    <w:p w14:paraId="78902D8D" w14:textId="77777777" w:rsidR="00CC1367" w:rsidRPr="004412A0" w:rsidRDefault="00CC1367" w:rsidP="00226E48">
      <w:pPr>
        <w:pStyle w:val="a6"/>
        <w:jc w:val="both"/>
      </w:pPr>
      <w:r w:rsidRPr="004412A0">
        <w:tab/>
      </w:r>
      <w:r w:rsidRPr="004412A0">
        <w:rPr>
          <w:rStyle w:val="a8"/>
          <w:rFonts w:eastAsia="宋体"/>
        </w:rPr>
        <w:footnoteRef/>
      </w:r>
      <w:r w:rsidRPr="004412A0">
        <w:tab/>
      </w:r>
      <w:r w:rsidRPr="004412A0">
        <w:t>见</w:t>
      </w:r>
      <w:proofErr w:type="spellStart"/>
      <w:r w:rsidRPr="001612F5">
        <w:t>CRPD</w:t>
      </w:r>
      <w:proofErr w:type="spellEnd"/>
      <w:r w:rsidRPr="001612F5">
        <w:t>/C/</w:t>
      </w:r>
      <w:proofErr w:type="spellStart"/>
      <w:r w:rsidRPr="001612F5">
        <w:t>SR.794</w:t>
      </w:r>
      <w:proofErr w:type="spellEnd"/>
      <w:r w:rsidRPr="004412A0">
        <w:t>。</w:t>
      </w:r>
    </w:p>
  </w:footnote>
  <w:footnote w:id="19">
    <w:p w14:paraId="351366F0" w14:textId="77777777" w:rsidR="00CC1367" w:rsidRPr="004412A0" w:rsidRDefault="00CC1367" w:rsidP="00226E48">
      <w:pPr>
        <w:pStyle w:val="a6"/>
        <w:jc w:val="both"/>
      </w:pPr>
      <w:r w:rsidRPr="004412A0">
        <w:tab/>
      </w:r>
      <w:r w:rsidRPr="004412A0">
        <w:rPr>
          <w:rStyle w:val="a8"/>
          <w:rFonts w:eastAsia="宋体"/>
        </w:rPr>
        <w:footnoteRef/>
      </w:r>
      <w:r w:rsidRPr="004412A0">
        <w:tab/>
      </w:r>
      <w:r w:rsidRPr="004412A0">
        <w:t>见</w:t>
      </w:r>
      <w:proofErr w:type="spellStart"/>
      <w:r w:rsidRPr="001612F5">
        <w:t>CRPD</w:t>
      </w:r>
      <w:proofErr w:type="spellEnd"/>
      <w:r w:rsidRPr="001612F5">
        <w:t>/C/</w:t>
      </w:r>
      <w:proofErr w:type="spellStart"/>
      <w:r w:rsidRPr="001612F5">
        <w:t>SR.810</w:t>
      </w:r>
      <w:proofErr w:type="spellEnd"/>
      <w:r w:rsidRPr="004412A0">
        <w:t>。</w:t>
      </w:r>
    </w:p>
  </w:footnote>
  <w:footnote w:id="20">
    <w:p w14:paraId="0386C94B" w14:textId="5F0F8733" w:rsidR="00B14CD2" w:rsidRPr="004412A0" w:rsidRDefault="00B14CD2" w:rsidP="00226E48">
      <w:pPr>
        <w:pStyle w:val="a6"/>
        <w:jc w:val="both"/>
      </w:pPr>
      <w:r w:rsidRPr="004412A0">
        <w:tab/>
      </w:r>
      <w:r w:rsidRPr="004412A0">
        <w:rPr>
          <w:rStyle w:val="a8"/>
          <w:rFonts w:eastAsia="宋体"/>
        </w:rPr>
        <w:footnoteRef/>
      </w:r>
      <w:r w:rsidRPr="004412A0">
        <w:tab/>
      </w:r>
      <w:r w:rsidRPr="004412A0">
        <w:t>可查阅</w:t>
      </w:r>
      <w:r w:rsidR="007218AB">
        <w:fldChar w:fldCharType="begin"/>
      </w:r>
      <w:r w:rsidR="007218AB">
        <w:instrText>HYPERLINK "https://www.icj-cij.org/case/186/advisory-opinions"</w:instrText>
      </w:r>
      <w:r w:rsidR="007218AB">
        <w:fldChar w:fldCharType="separate"/>
      </w:r>
      <w:r w:rsidR="007218AB">
        <w:rPr>
          <w:rStyle w:val="af5"/>
        </w:rPr>
        <w:t>https://</w:t>
      </w:r>
      <w:proofErr w:type="spellStart"/>
      <w:r w:rsidR="007218AB">
        <w:rPr>
          <w:rStyle w:val="af5"/>
        </w:rPr>
        <w:t>www.icj-cij.org</w:t>
      </w:r>
      <w:proofErr w:type="spellEnd"/>
      <w:r w:rsidR="007218AB">
        <w:rPr>
          <w:rStyle w:val="af5"/>
        </w:rPr>
        <w:t>/case/186/advisory-opinions</w:t>
      </w:r>
      <w:r w:rsidR="007218AB">
        <w:fldChar w:fldCharType="end"/>
      </w:r>
      <w:r w:rsidRPr="004412A0">
        <w:t>。</w:t>
      </w:r>
    </w:p>
  </w:footnote>
  <w:footnote w:id="21">
    <w:p w14:paraId="64E4E875" w14:textId="32F6B948" w:rsidR="00B14CD2" w:rsidRPr="004412A0" w:rsidRDefault="00B14CD2" w:rsidP="00226E48">
      <w:pPr>
        <w:pStyle w:val="a6"/>
        <w:jc w:val="both"/>
      </w:pPr>
      <w:r w:rsidRPr="004412A0">
        <w:tab/>
      </w:r>
      <w:r w:rsidRPr="004412A0">
        <w:rPr>
          <w:rStyle w:val="a8"/>
          <w:rFonts w:eastAsia="宋体"/>
        </w:rPr>
        <w:footnoteRef/>
      </w:r>
      <w:r w:rsidRPr="004412A0">
        <w:tab/>
      </w:r>
      <w:r w:rsidRPr="004412A0">
        <w:t>可查阅</w:t>
      </w:r>
      <w:hyperlink r:id="rId10" w:history="1">
        <w:r w:rsidR="007218AB">
          <w:rPr>
            <w:rStyle w:val="af5"/>
          </w:rPr>
          <w:t>https://</w:t>
        </w:r>
        <w:proofErr w:type="spellStart"/>
        <w:r w:rsidR="007218AB">
          <w:rPr>
            <w:rStyle w:val="af5"/>
          </w:rPr>
          <w:t>www.icj-cij.org</w:t>
        </w:r>
        <w:proofErr w:type="spellEnd"/>
        <w:r w:rsidR="007218AB">
          <w:rPr>
            <w:rStyle w:val="af5"/>
          </w:rPr>
          <w:t>/case/192/orders</w:t>
        </w:r>
      </w:hyperlink>
      <w:r w:rsidRPr="004412A0">
        <w:t>。</w:t>
      </w:r>
    </w:p>
  </w:footnote>
  <w:footnote w:id="22">
    <w:p w14:paraId="3CB6C2C5" w14:textId="00154B11" w:rsidR="00B14CD2" w:rsidRPr="004412A0" w:rsidRDefault="00B14CD2" w:rsidP="00226E48">
      <w:pPr>
        <w:pStyle w:val="a6"/>
        <w:jc w:val="both"/>
      </w:pPr>
      <w:r w:rsidRPr="004412A0">
        <w:tab/>
      </w:r>
      <w:r w:rsidRPr="004412A0">
        <w:rPr>
          <w:rStyle w:val="a8"/>
          <w:rFonts w:eastAsia="宋体"/>
        </w:rPr>
        <w:footnoteRef/>
      </w:r>
      <w:r w:rsidRPr="004412A0">
        <w:tab/>
      </w:r>
      <w:r w:rsidRPr="004412A0">
        <w:t>见</w:t>
      </w:r>
      <w:hyperlink r:id="rId11" w:history="1">
        <w:r w:rsidR="007218AB">
          <w:rPr>
            <w:rStyle w:val="af5"/>
          </w:rPr>
          <w:t>https://</w:t>
        </w:r>
        <w:proofErr w:type="spellStart"/>
        <w:r w:rsidR="007218AB">
          <w:rPr>
            <w:rStyle w:val="af5"/>
          </w:rPr>
          <w:t>www.icc-cpi.int</w:t>
        </w:r>
        <w:proofErr w:type="spellEnd"/>
        <w:r w:rsidR="007218AB">
          <w:rPr>
            <w:rStyle w:val="af5"/>
          </w:rPr>
          <w:t>/</w:t>
        </w:r>
        <w:proofErr w:type="spellStart"/>
        <w:r w:rsidR="007218AB">
          <w:rPr>
            <w:rStyle w:val="af5"/>
          </w:rPr>
          <w:t>palestine</w:t>
        </w:r>
        <w:proofErr w:type="spellEnd"/>
      </w:hyperlink>
      <w:r w:rsidRPr="004412A0">
        <w:t>。</w:t>
      </w:r>
    </w:p>
  </w:footnote>
  <w:footnote w:id="23">
    <w:p w14:paraId="4A5AD97B" w14:textId="059ECA1F" w:rsidR="00B14CD2" w:rsidRPr="004412A0" w:rsidRDefault="00B14CD2" w:rsidP="00226E48">
      <w:pPr>
        <w:pStyle w:val="a6"/>
        <w:jc w:val="both"/>
      </w:pPr>
      <w:r w:rsidRPr="004412A0">
        <w:tab/>
      </w:r>
      <w:r w:rsidRPr="004412A0">
        <w:rPr>
          <w:rStyle w:val="a8"/>
          <w:rFonts w:eastAsia="宋体"/>
        </w:rPr>
        <w:footnoteRef/>
      </w:r>
      <w:r w:rsidRPr="004412A0">
        <w:tab/>
      </w:r>
      <w:hyperlink r:id="rId12" w:history="1">
        <w:r w:rsidRPr="00150FE8">
          <w:rPr>
            <w:rStyle w:val="af5"/>
          </w:rPr>
          <w:t>A/</w:t>
        </w:r>
        <w:proofErr w:type="spellStart"/>
        <w:r w:rsidRPr="00150FE8">
          <w:rPr>
            <w:rStyle w:val="af5"/>
          </w:rPr>
          <w:t>HRC</w:t>
        </w:r>
        <w:proofErr w:type="spellEnd"/>
        <w:r w:rsidRPr="00150FE8">
          <w:rPr>
            <w:rStyle w:val="af5"/>
          </w:rPr>
          <w:t>/58/73</w:t>
        </w:r>
      </w:hyperlink>
      <w:r w:rsidR="00150FE8">
        <w:t>.</w:t>
      </w:r>
    </w:p>
  </w:footnote>
  <w:footnote w:id="24">
    <w:p w14:paraId="1A561C54" w14:textId="71C29547" w:rsidR="00B14CD2" w:rsidRPr="004412A0" w:rsidRDefault="00B14CD2" w:rsidP="002E13B5">
      <w:pPr>
        <w:pStyle w:val="a6"/>
        <w:wordWrap w:val="0"/>
        <w:jc w:val="both"/>
      </w:pPr>
      <w:r w:rsidRPr="004412A0">
        <w:tab/>
      </w:r>
      <w:r w:rsidRPr="004412A0">
        <w:rPr>
          <w:rStyle w:val="a8"/>
          <w:rFonts w:eastAsia="宋体"/>
        </w:rPr>
        <w:footnoteRef/>
      </w:r>
      <w:r w:rsidRPr="004412A0">
        <w:tab/>
      </w:r>
      <w:r w:rsidRPr="004412A0">
        <w:t>可查阅</w:t>
      </w:r>
      <w:r w:rsidR="007218AB">
        <w:fldChar w:fldCharType="begin"/>
      </w:r>
      <w:r w:rsidR="007218AB">
        <w:instrText>HYPERLINK "https://www.ohchr.org/sites/default/files/documents/hrbodies/hrcouncil/sessions-regular/session58/a-hrc-58-crp-6.pdf"</w:instrText>
      </w:r>
      <w:r w:rsidR="007218AB">
        <w:fldChar w:fldCharType="separate"/>
      </w:r>
      <w:r w:rsidR="007218AB">
        <w:rPr>
          <w:rStyle w:val="af5"/>
        </w:rPr>
        <w:t>https://www.ohchr.org/sites/default/files/documents/hrbodies/hrcouncil/sessions-regular/session58/a-hrc-58-crp-6.pdf</w:t>
      </w:r>
      <w:r w:rsidR="007218AB">
        <w:fldChar w:fldCharType="end"/>
      </w:r>
      <w:r w:rsidRPr="004412A0">
        <w:t>。</w:t>
      </w:r>
    </w:p>
  </w:footnote>
  <w:footnote w:id="25">
    <w:p w14:paraId="7489716B" w14:textId="3893FFF1" w:rsidR="00B14CD2" w:rsidRPr="004412A0" w:rsidRDefault="00B14CD2" w:rsidP="00226E48">
      <w:pPr>
        <w:pStyle w:val="a6"/>
        <w:jc w:val="both"/>
      </w:pPr>
      <w:r w:rsidRPr="004412A0">
        <w:tab/>
      </w:r>
      <w:r w:rsidRPr="004412A0">
        <w:rPr>
          <w:rStyle w:val="a8"/>
          <w:rFonts w:eastAsia="宋体"/>
        </w:rPr>
        <w:footnoteRef/>
      </w:r>
      <w:r w:rsidRPr="004412A0">
        <w:tab/>
      </w:r>
      <w:hyperlink r:id="rId13" w:history="1">
        <w:r w:rsidRPr="00150FE8">
          <w:rPr>
            <w:rStyle w:val="af5"/>
          </w:rPr>
          <w:t>A/79/384</w:t>
        </w:r>
      </w:hyperlink>
      <w:r w:rsidRPr="004412A0">
        <w:t>.</w:t>
      </w:r>
    </w:p>
  </w:footnote>
  <w:footnote w:id="26">
    <w:p w14:paraId="57D10AD5" w14:textId="32C89617" w:rsidR="00B14CD2" w:rsidRPr="004412A0" w:rsidRDefault="00B14CD2" w:rsidP="00226E48">
      <w:pPr>
        <w:pStyle w:val="a6"/>
        <w:jc w:val="both"/>
      </w:pPr>
      <w:r w:rsidRPr="004412A0">
        <w:tab/>
      </w:r>
      <w:r w:rsidRPr="004412A0">
        <w:rPr>
          <w:rStyle w:val="a8"/>
          <w:rFonts w:eastAsia="宋体"/>
        </w:rPr>
        <w:footnoteRef/>
      </w:r>
      <w:r w:rsidRPr="004412A0">
        <w:tab/>
      </w:r>
      <w:hyperlink r:id="rId14" w:history="1">
        <w:r w:rsidRPr="00150FE8">
          <w:rPr>
            <w:rStyle w:val="af5"/>
          </w:rPr>
          <w:t>A/79/347</w:t>
        </w:r>
      </w:hyperlink>
      <w:r w:rsidR="00150FE8">
        <w:t>.</w:t>
      </w:r>
    </w:p>
  </w:footnote>
  <w:footnote w:id="27">
    <w:p w14:paraId="09997C0D" w14:textId="6FA13CA4" w:rsidR="00B14CD2" w:rsidRPr="004412A0" w:rsidRDefault="00B14CD2" w:rsidP="00226E48">
      <w:pPr>
        <w:pStyle w:val="a6"/>
        <w:jc w:val="both"/>
      </w:pPr>
      <w:r w:rsidRPr="004412A0">
        <w:tab/>
      </w:r>
      <w:r w:rsidRPr="004412A0">
        <w:rPr>
          <w:rStyle w:val="a8"/>
          <w:rFonts w:eastAsia="宋体"/>
        </w:rPr>
        <w:footnoteRef/>
      </w:r>
      <w:r w:rsidRPr="004412A0">
        <w:tab/>
      </w:r>
      <w:hyperlink r:id="rId15" w:history="1">
        <w:r w:rsidRPr="00150FE8">
          <w:rPr>
            <w:rStyle w:val="af5"/>
          </w:rPr>
          <w:t>A/</w:t>
        </w:r>
        <w:proofErr w:type="spellStart"/>
        <w:r w:rsidRPr="00150FE8">
          <w:rPr>
            <w:rStyle w:val="af5"/>
          </w:rPr>
          <w:t>HRC</w:t>
        </w:r>
        <w:proofErr w:type="spellEnd"/>
        <w:r w:rsidRPr="00150FE8">
          <w:rPr>
            <w:rStyle w:val="af5"/>
          </w:rPr>
          <w:t>/59/26</w:t>
        </w:r>
      </w:hyperlink>
      <w:r w:rsidR="00150FE8">
        <w:t>.</w:t>
      </w:r>
    </w:p>
  </w:footnote>
  <w:footnote w:id="28">
    <w:p w14:paraId="6038BD10"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人权理事会第</w:t>
      </w:r>
      <w:r w:rsidRPr="004412A0">
        <w:t>52/3</w:t>
      </w:r>
      <w:r w:rsidRPr="004412A0">
        <w:t>号决议，第</w:t>
      </w:r>
      <w:r w:rsidRPr="004412A0">
        <w:t>12</w:t>
      </w:r>
      <w:r w:rsidRPr="004412A0">
        <w:t>、</w:t>
      </w:r>
      <w:r w:rsidRPr="004412A0">
        <w:t>14</w:t>
      </w:r>
      <w:r w:rsidRPr="004412A0">
        <w:t>和</w:t>
      </w:r>
      <w:r w:rsidRPr="004412A0">
        <w:t>19</w:t>
      </w:r>
      <w:r w:rsidRPr="004412A0">
        <w:t>段。另见</w:t>
      </w:r>
      <w:r w:rsidRPr="004412A0">
        <w:t>Global Disability Fund, “Situational analysis: persons with disabilities in the Occupied Palestinian Territory – country full report”, August 2025, p. 20</w:t>
      </w:r>
      <w:r w:rsidRPr="004412A0">
        <w:t>。</w:t>
      </w:r>
    </w:p>
  </w:footnote>
  <w:footnote w:id="29">
    <w:p w14:paraId="7BB9ED72" w14:textId="50E5B842" w:rsidR="00B14CD2" w:rsidRPr="004412A0" w:rsidRDefault="00B14CD2" w:rsidP="00226E48">
      <w:pPr>
        <w:pStyle w:val="a6"/>
        <w:jc w:val="both"/>
      </w:pPr>
      <w:r w:rsidRPr="004412A0">
        <w:tab/>
      </w:r>
      <w:r w:rsidRPr="004412A0">
        <w:rPr>
          <w:rStyle w:val="a8"/>
          <w:rFonts w:eastAsia="宋体"/>
        </w:rPr>
        <w:footnoteRef/>
      </w:r>
      <w:r w:rsidRPr="004412A0">
        <w:tab/>
        <w:t>Palestinian Central Bureau of Statistics (2017).</w:t>
      </w:r>
    </w:p>
  </w:footnote>
  <w:footnote w:id="30">
    <w:p w14:paraId="26D71811" w14:textId="17DA925F" w:rsidR="00B14CD2" w:rsidRPr="004412A0" w:rsidRDefault="00B14CD2" w:rsidP="00226E48">
      <w:pPr>
        <w:pStyle w:val="a6"/>
        <w:jc w:val="both"/>
      </w:pPr>
      <w:r w:rsidRPr="004412A0">
        <w:tab/>
      </w:r>
      <w:r w:rsidRPr="004412A0">
        <w:rPr>
          <w:rStyle w:val="a8"/>
          <w:rFonts w:eastAsia="宋体"/>
        </w:rPr>
        <w:footnoteRef/>
      </w:r>
      <w:r w:rsidRPr="004412A0">
        <w:tab/>
      </w:r>
      <w:r w:rsidRPr="004412A0">
        <w:t>世界卫生组织</w:t>
      </w:r>
      <w:r w:rsidRPr="004412A0">
        <w:t>(</w:t>
      </w:r>
      <w:proofErr w:type="gramStart"/>
      <w:r w:rsidRPr="004412A0">
        <w:t>世</w:t>
      </w:r>
      <w:proofErr w:type="gramEnd"/>
      <w:r w:rsidRPr="004412A0">
        <w:t>卫组织</w:t>
      </w:r>
      <w:r w:rsidRPr="004412A0">
        <w:t>), “Estimating trauma rehabilitation needs in Gaza using injury data from emergency medical teams”, 30 July 2024, p. 9</w:t>
      </w:r>
      <w:r w:rsidRPr="004412A0">
        <w:t>。</w:t>
      </w:r>
    </w:p>
  </w:footnote>
  <w:footnote w:id="31">
    <w:p w14:paraId="24C2FC26" w14:textId="77777777" w:rsidR="00B14CD2" w:rsidRPr="004412A0" w:rsidRDefault="00B14CD2" w:rsidP="00226E48">
      <w:pPr>
        <w:pStyle w:val="a6"/>
        <w:jc w:val="both"/>
      </w:pPr>
      <w:r w:rsidRPr="004412A0">
        <w:tab/>
      </w:r>
      <w:r w:rsidRPr="004412A0">
        <w:rPr>
          <w:rStyle w:val="a8"/>
          <w:rFonts w:eastAsia="宋体"/>
        </w:rPr>
        <w:footnoteRef/>
      </w:r>
      <w:r w:rsidRPr="004412A0">
        <w:tab/>
      </w:r>
      <w:proofErr w:type="gramStart"/>
      <w:r w:rsidRPr="004412A0">
        <w:t>世</w:t>
      </w:r>
      <w:proofErr w:type="gramEnd"/>
      <w:r w:rsidRPr="004412A0">
        <w:t>卫组织，</w:t>
      </w:r>
      <w:r w:rsidRPr="004412A0">
        <w:t xml:space="preserve">“[Occupied Palestinian Territory] emergency situation update”, No. 63 </w:t>
      </w:r>
      <w:r w:rsidRPr="004412A0">
        <w:br/>
        <w:t>(7 October 2023–21 August 2025), 21 August 2025, p. 1</w:t>
      </w:r>
      <w:r w:rsidRPr="004412A0">
        <w:t>。</w:t>
      </w:r>
    </w:p>
  </w:footnote>
  <w:footnote w:id="32">
    <w:p w14:paraId="67500B94" w14:textId="43559DB2" w:rsidR="00B14CD2" w:rsidRPr="004412A0" w:rsidRDefault="00B14CD2" w:rsidP="00D66786">
      <w:pPr>
        <w:pStyle w:val="a6"/>
        <w:wordWrap w:val="0"/>
        <w:jc w:val="both"/>
      </w:pPr>
      <w:r w:rsidRPr="004412A0">
        <w:tab/>
      </w:r>
      <w:r w:rsidRPr="004412A0">
        <w:rPr>
          <w:rStyle w:val="a8"/>
          <w:rFonts w:eastAsia="宋体"/>
        </w:rPr>
        <w:footnoteRef/>
      </w:r>
      <w:r w:rsidRPr="004412A0">
        <w:tab/>
      </w:r>
      <w:r w:rsidRPr="004412A0">
        <w:t>见</w:t>
      </w:r>
      <w:r w:rsidRPr="00D66786">
        <w:rPr>
          <w:spacing w:val="2"/>
        </w:rPr>
        <w:t>联合国促进性别平等和增强妇女权能署</w:t>
      </w:r>
      <w:r w:rsidR="00D66786" w:rsidRPr="00D66786">
        <w:rPr>
          <w:spacing w:val="2"/>
        </w:rPr>
        <w:t>(</w:t>
      </w:r>
      <w:r w:rsidRPr="00D66786">
        <w:rPr>
          <w:spacing w:val="2"/>
        </w:rPr>
        <w:t>妇女署</w:t>
      </w:r>
      <w:r w:rsidR="00D66786" w:rsidRPr="00D66786">
        <w:rPr>
          <w:spacing w:val="2"/>
        </w:rPr>
        <w:t>)</w:t>
      </w:r>
      <w:r w:rsidRPr="00D66786">
        <w:rPr>
          <w:spacing w:val="2"/>
        </w:rPr>
        <w:t>，</w:t>
      </w:r>
      <w:r w:rsidRPr="00D66786">
        <w:rPr>
          <w:spacing w:val="2"/>
        </w:rPr>
        <w:t>“Facts and estimates: women and girl</w:t>
      </w:r>
      <w:r w:rsidRPr="004412A0">
        <w:t>s during the conflict in Palestine”</w:t>
      </w:r>
      <w:r w:rsidRPr="004412A0">
        <w:t>，</w:t>
      </w:r>
      <w:r w:rsidRPr="004412A0">
        <w:t>2025</w:t>
      </w:r>
      <w:r w:rsidRPr="004412A0">
        <w:t>年</w:t>
      </w:r>
      <w:r w:rsidRPr="004412A0">
        <w:t>1</w:t>
      </w:r>
      <w:r w:rsidRPr="004412A0">
        <w:t>月</w:t>
      </w:r>
      <w:r w:rsidRPr="004412A0">
        <w:t>20</w:t>
      </w:r>
      <w:r w:rsidRPr="004412A0">
        <w:t>日最后更新。可查阅</w:t>
      </w:r>
      <w:hyperlink r:id="rId16" w:history="1">
        <w:r w:rsidR="007218AB">
          <w:rPr>
            <w:rStyle w:val="af5"/>
          </w:rPr>
          <w:t>https://palestine.unwomen.org/en/what-we-do/peace-security-humanitarian-response/facts-and-figures/conflict-in-palestine</w:t>
        </w:r>
      </w:hyperlink>
      <w:r w:rsidRPr="004412A0">
        <w:t>。</w:t>
      </w:r>
    </w:p>
  </w:footnote>
  <w:footnote w:id="33">
    <w:p w14:paraId="2828F2A6" w14:textId="77777777" w:rsidR="00CC1367" w:rsidRPr="004412A0" w:rsidRDefault="00CC1367" w:rsidP="00226E48">
      <w:pPr>
        <w:pStyle w:val="a6"/>
        <w:jc w:val="both"/>
      </w:pPr>
      <w:r w:rsidRPr="004412A0">
        <w:tab/>
      </w:r>
      <w:r w:rsidRPr="004412A0">
        <w:rPr>
          <w:rStyle w:val="a8"/>
          <w:rFonts w:eastAsia="宋体"/>
        </w:rPr>
        <w:footnoteRef/>
      </w:r>
      <w:r w:rsidRPr="004412A0">
        <w:tab/>
      </w:r>
      <w:r w:rsidRPr="00746B13">
        <w:rPr>
          <w:spacing w:val="-2"/>
        </w:rPr>
        <w:t>见</w:t>
      </w:r>
      <w:r w:rsidRPr="00746B13">
        <w:rPr>
          <w:spacing w:val="-2"/>
        </w:rPr>
        <w:t xml:space="preserve">Integrated Food Security Phase Classification, </w:t>
      </w:r>
      <w:r w:rsidRPr="00746B13">
        <w:rPr>
          <w:i/>
          <w:iCs/>
          <w:spacing w:val="-2"/>
        </w:rPr>
        <w:t>Famine Review Committe</w:t>
      </w:r>
      <w:r w:rsidRPr="004412A0">
        <w:rPr>
          <w:i/>
          <w:iCs/>
        </w:rPr>
        <w:t>e: Gaza Strip, August 2025 – Conclusions and Recommendations</w:t>
      </w:r>
      <w:r w:rsidRPr="004412A0">
        <w:t xml:space="preserve"> (Rome, 2025)</w:t>
      </w:r>
      <w:r w:rsidRPr="004412A0">
        <w:t>。</w:t>
      </w:r>
    </w:p>
  </w:footnote>
  <w:footnote w:id="34">
    <w:p w14:paraId="17FE5608" w14:textId="77777777" w:rsidR="00B14CD2" w:rsidRPr="004412A0" w:rsidRDefault="00B14CD2" w:rsidP="00DC4888">
      <w:pPr>
        <w:pStyle w:val="a6"/>
        <w:wordWrap w:val="0"/>
        <w:jc w:val="both"/>
      </w:pPr>
      <w:r w:rsidRPr="004412A0">
        <w:tab/>
      </w:r>
      <w:r w:rsidRPr="004412A0">
        <w:rPr>
          <w:rStyle w:val="a8"/>
          <w:rFonts w:eastAsia="宋体"/>
        </w:rPr>
        <w:footnoteRef/>
      </w:r>
      <w:r w:rsidRPr="004412A0">
        <w:tab/>
      </w:r>
      <w:r w:rsidRPr="0088648A">
        <w:rPr>
          <w:spacing w:val="-3"/>
        </w:rPr>
        <w:t>见</w:t>
      </w:r>
      <w:r w:rsidRPr="0088648A">
        <w:rPr>
          <w:spacing w:val="-3"/>
        </w:rPr>
        <w:t xml:space="preserve">Global Protection Cluster, “Occupied Palestinian Territory: Gaza – protection analysis update”, </w:t>
      </w:r>
      <w:r w:rsidRPr="004412A0">
        <w:t>December 2024</w:t>
      </w:r>
      <w:r w:rsidRPr="004412A0">
        <w:t>。</w:t>
      </w:r>
    </w:p>
  </w:footnote>
  <w:footnote w:id="35">
    <w:p w14:paraId="1337292E"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人权高专办数据，提交秘书处存档。</w:t>
      </w:r>
    </w:p>
  </w:footnote>
  <w:footnote w:id="36">
    <w:p w14:paraId="46338CFF"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见</w:t>
      </w:r>
      <w:r w:rsidRPr="004412A0">
        <w:t>Global Disability Fund, “Situational analysis”, p. 5</w:t>
      </w:r>
      <w:r w:rsidRPr="004412A0">
        <w:t>。</w:t>
      </w:r>
    </w:p>
  </w:footnote>
  <w:footnote w:id="37">
    <w:p w14:paraId="42B4F0D2"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近东救济工程处在加沙开展的需求评估，提交秘书处存档。</w:t>
      </w:r>
    </w:p>
  </w:footnote>
  <w:footnote w:id="38">
    <w:p w14:paraId="14A59515" w14:textId="77777777" w:rsidR="00CC1367" w:rsidRPr="004412A0" w:rsidRDefault="00CC1367" w:rsidP="00226E48">
      <w:pPr>
        <w:pStyle w:val="a6"/>
        <w:jc w:val="both"/>
      </w:pPr>
      <w:r w:rsidRPr="004412A0">
        <w:tab/>
      </w:r>
      <w:r w:rsidRPr="004412A0">
        <w:rPr>
          <w:rStyle w:val="a8"/>
          <w:rFonts w:eastAsia="宋体"/>
        </w:rPr>
        <w:footnoteRef/>
      </w:r>
      <w:r w:rsidRPr="004412A0">
        <w:tab/>
      </w:r>
      <w:proofErr w:type="gramStart"/>
      <w:r w:rsidRPr="004412A0">
        <w:t>世</w:t>
      </w:r>
      <w:proofErr w:type="gramEnd"/>
      <w:r w:rsidRPr="004412A0">
        <w:t>卫组织，</w:t>
      </w:r>
      <w:r w:rsidRPr="004412A0">
        <w:t>“[Occupied Palestinian Territory] emergency situation update”, No. 63, p. 1</w:t>
      </w:r>
      <w:r w:rsidRPr="004412A0">
        <w:t>。</w:t>
      </w:r>
    </w:p>
  </w:footnote>
  <w:footnote w:id="39">
    <w:p w14:paraId="15724853" w14:textId="77777777" w:rsidR="00B14CD2" w:rsidRPr="004412A0" w:rsidRDefault="00B14CD2" w:rsidP="00226E48">
      <w:pPr>
        <w:pStyle w:val="a6"/>
        <w:jc w:val="both"/>
      </w:pPr>
      <w:r w:rsidRPr="004412A0">
        <w:tab/>
      </w:r>
      <w:r w:rsidRPr="004412A0">
        <w:rPr>
          <w:rStyle w:val="a8"/>
          <w:rFonts w:eastAsia="宋体"/>
        </w:rPr>
        <w:footnoteRef/>
      </w:r>
      <w:r w:rsidRPr="004412A0">
        <w:tab/>
        <w:t>Global Protection Cluster, “Occupied Palestinian Territory: protection analysis update – risks and barriers faced by persons with disabilities and older persons”, July 2025, p. 4.</w:t>
      </w:r>
    </w:p>
  </w:footnote>
  <w:footnote w:id="40">
    <w:p w14:paraId="5C4D55BE"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见</w:t>
      </w:r>
      <w:r w:rsidRPr="004412A0">
        <w:t>International Committee of the Red Cross, “Israel and the occupied territories: key facts and figures (7 October 2023–31 July 2025)”, 11 August 2025</w:t>
      </w:r>
      <w:r w:rsidRPr="004412A0">
        <w:t>。</w:t>
      </w:r>
    </w:p>
  </w:footnote>
  <w:footnote w:id="41">
    <w:p w14:paraId="1DDF3FB4"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巴勒斯坦国</w:t>
      </w:r>
      <w:r w:rsidRPr="004412A0">
        <w:t>2025</w:t>
      </w:r>
      <w:r w:rsidRPr="004412A0">
        <w:t>年</w:t>
      </w:r>
      <w:r w:rsidRPr="004412A0">
        <w:t>8</w:t>
      </w:r>
      <w:r w:rsidRPr="004412A0">
        <w:t>月</w:t>
      </w:r>
      <w:r w:rsidRPr="004412A0">
        <w:t>14</w:t>
      </w:r>
      <w:r w:rsidRPr="004412A0">
        <w:t>日提供的资料，提交秘书处存档。</w:t>
      </w:r>
    </w:p>
  </w:footnote>
  <w:footnote w:id="42">
    <w:p w14:paraId="7FF31D42" w14:textId="1A308D43" w:rsidR="00B14CD2" w:rsidRPr="004412A0" w:rsidRDefault="00B14CD2" w:rsidP="00226E48">
      <w:pPr>
        <w:pStyle w:val="a6"/>
        <w:jc w:val="both"/>
        <w:rPr>
          <w:rFonts w:hint="eastAsia"/>
        </w:rPr>
      </w:pPr>
      <w:r w:rsidRPr="004412A0">
        <w:tab/>
      </w:r>
      <w:r w:rsidRPr="004412A0">
        <w:rPr>
          <w:rStyle w:val="a8"/>
          <w:rFonts w:eastAsia="宋体"/>
        </w:rPr>
        <w:footnoteRef/>
      </w:r>
      <w:r w:rsidRPr="004412A0">
        <w:tab/>
        <w:t>Global Protection Cluster, “Occupied Palestinian Territory: protection analysis update – risks and barriers faced by persons with disabilities and older persons”, pp. 2 and 3</w:t>
      </w:r>
      <w:r w:rsidR="00150FE8">
        <w:rPr>
          <w:rFonts w:hint="eastAsia"/>
        </w:rPr>
        <w:t>.</w:t>
      </w:r>
    </w:p>
  </w:footnote>
  <w:footnote w:id="43">
    <w:p w14:paraId="2CB662FD"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见</w:t>
      </w:r>
      <w:r w:rsidRPr="004412A0">
        <w:t>Humanity and Inclusion, “Amputation crisis in conflict zones: report reveals urgent need for rehabilitation services in Gaza, Syria and Ukraine”, 2 April 2025</w:t>
      </w:r>
      <w:r w:rsidRPr="004412A0">
        <w:t>。</w:t>
      </w:r>
    </w:p>
  </w:footnote>
  <w:footnote w:id="44">
    <w:p w14:paraId="6C00610B" w14:textId="77777777" w:rsidR="00B14CD2" w:rsidRPr="004412A0" w:rsidRDefault="00B14CD2" w:rsidP="00226E48">
      <w:pPr>
        <w:pStyle w:val="a6"/>
        <w:jc w:val="both"/>
      </w:pPr>
      <w:r w:rsidRPr="004412A0">
        <w:tab/>
      </w:r>
      <w:r w:rsidRPr="004412A0">
        <w:rPr>
          <w:rStyle w:val="a8"/>
          <w:rFonts w:eastAsia="宋体"/>
        </w:rPr>
        <w:footnoteRef/>
      </w:r>
      <w:r w:rsidRPr="004412A0">
        <w:tab/>
      </w:r>
      <w:r w:rsidRPr="004412A0">
        <w:t>巴勒斯坦国提供的资料，提交秘书处存档。</w:t>
      </w:r>
    </w:p>
  </w:footnote>
  <w:footnote w:id="45">
    <w:p w14:paraId="6597DABB" w14:textId="13515A93" w:rsidR="00B14CD2" w:rsidRPr="004412A0" w:rsidRDefault="00B14CD2" w:rsidP="00226E48">
      <w:pPr>
        <w:pStyle w:val="a6"/>
        <w:jc w:val="both"/>
        <w:rPr>
          <w:rFonts w:hint="eastAsia"/>
        </w:rPr>
      </w:pPr>
      <w:r w:rsidRPr="004412A0">
        <w:tab/>
      </w:r>
      <w:r w:rsidRPr="004412A0">
        <w:rPr>
          <w:rStyle w:val="a8"/>
          <w:rFonts w:eastAsia="宋体"/>
        </w:rPr>
        <w:footnoteRef/>
      </w:r>
      <w:r w:rsidRPr="004412A0">
        <w:tab/>
      </w:r>
      <w:hyperlink r:id="rId17" w:history="1">
        <w:proofErr w:type="spellStart"/>
        <w:r w:rsidRPr="00150FE8">
          <w:rPr>
            <w:rStyle w:val="af5"/>
          </w:rPr>
          <w:t>CRPD</w:t>
        </w:r>
        <w:proofErr w:type="spellEnd"/>
        <w:r w:rsidRPr="00150FE8">
          <w:rPr>
            <w:rStyle w:val="af5"/>
          </w:rPr>
          <w:t>/C/5</w:t>
        </w:r>
      </w:hyperlink>
      <w:r w:rsidR="00AA45E1">
        <w:rPr>
          <w:rFonts w:hint="eastAsia"/>
        </w:rPr>
        <w:t>.</w:t>
      </w:r>
    </w:p>
  </w:footnote>
  <w:footnote w:id="46">
    <w:p w14:paraId="0DAF1BF7" w14:textId="6751BDEA" w:rsidR="00B14CD2" w:rsidRPr="004412A0" w:rsidRDefault="00B14CD2" w:rsidP="00226E48">
      <w:pPr>
        <w:pStyle w:val="a6"/>
        <w:jc w:val="both"/>
      </w:pPr>
      <w:r w:rsidRPr="004412A0">
        <w:tab/>
      </w:r>
      <w:r w:rsidRPr="004412A0">
        <w:rPr>
          <w:rStyle w:val="a8"/>
          <w:rFonts w:eastAsia="宋体"/>
        </w:rPr>
        <w:footnoteRef/>
      </w:r>
      <w:r w:rsidRPr="004412A0">
        <w:tab/>
      </w:r>
      <w:hyperlink r:id="rId18" w:history="1">
        <w:r w:rsidRPr="00150FE8">
          <w:rPr>
            <w:rStyle w:val="af5"/>
          </w:rPr>
          <w:t>A/</w:t>
        </w:r>
        <w:proofErr w:type="spellStart"/>
        <w:r w:rsidRPr="00150FE8">
          <w:rPr>
            <w:rStyle w:val="af5"/>
          </w:rPr>
          <w:t>HRC</w:t>
        </w:r>
        <w:proofErr w:type="spellEnd"/>
        <w:r w:rsidRPr="00150FE8">
          <w:rPr>
            <w:rStyle w:val="af5"/>
          </w:rPr>
          <w:t>/56/26</w:t>
        </w:r>
      </w:hyperlink>
      <w:r w:rsidR="00AA45E1">
        <w:t>.</w:t>
      </w:r>
    </w:p>
  </w:footnote>
  <w:footnote w:id="47">
    <w:p w14:paraId="11D09904" w14:textId="19D66BD5" w:rsidR="00B14CD2" w:rsidRPr="004412A0" w:rsidRDefault="00B14CD2" w:rsidP="00226E48">
      <w:pPr>
        <w:pStyle w:val="a6"/>
        <w:jc w:val="both"/>
      </w:pPr>
      <w:r w:rsidRPr="004412A0">
        <w:tab/>
      </w:r>
      <w:r w:rsidRPr="004412A0">
        <w:rPr>
          <w:rStyle w:val="a8"/>
          <w:rFonts w:eastAsia="宋体"/>
        </w:rPr>
        <w:footnoteRef/>
      </w:r>
      <w:r w:rsidRPr="004412A0">
        <w:tab/>
      </w:r>
      <w:hyperlink r:id="rId19" w:history="1">
        <w:r w:rsidRPr="00150FE8">
          <w:rPr>
            <w:rStyle w:val="af5"/>
          </w:rPr>
          <w:t>A/</w:t>
        </w:r>
        <w:proofErr w:type="spellStart"/>
        <w:r w:rsidRPr="00150FE8">
          <w:rPr>
            <w:rStyle w:val="af5"/>
          </w:rPr>
          <w:t>HRC</w:t>
        </w:r>
        <w:proofErr w:type="spellEnd"/>
        <w:r w:rsidRPr="00150FE8">
          <w:rPr>
            <w:rStyle w:val="af5"/>
          </w:rPr>
          <w:t>/58/73</w:t>
        </w:r>
      </w:hyperlink>
      <w:r w:rsidR="00AA45E1">
        <w:t>.</w:t>
      </w:r>
    </w:p>
  </w:footnote>
  <w:footnote w:id="48">
    <w:p w14:paraId="0A8AF078" w14:textId="48AE5DCA" w:rsidR="00B14CD2" w:rsidRPr="004412A0" w:rsidRDefault="00B14CD2" w:rsidP="00226E48">
      <w:pPr>
        <w:pStyle w:val="a6"/>
        <w:jc w:val="both"/>
      </w:pPr>
      <w:r w:rsidRPr="004412A0">
        <w:tab/>
      </w:r>
      <w:r w:rsidRPr="004412A0">
        <w:rPr>
          <w:rStyle w:val="a8"/>
          <w:rFonts w:eastAsia="宋体"/>
        </w:rPr>
        <w:footnoteRef/>
      </w:r>
      <w:r w:rsidRPr="004412A0">
        <w:tab/>
      </w:r>
      <w:hyperlink r:id="rId20" w:history="1">
        <w:r w:rsidRPr="00150FE8">
          <w:rPr>
            <w:rStyle w:val="af5"/>
          </w:rPr>
          <w:t>A/79/384</w:t>
        </w:r>
      </w:hyperlink>
      <w:r w:rsidR="00AA45E1">
        <w:t>.</w:t>
      </w:r>
    </w:p>
  </w:footnote>
  <w:footnote w:id="49">
    <w:p w14:paraId="0F37E00C" w14:textId="53480900" w:rsidR="00B14CD2" w:rsidRPr="004412A0" w:rsidRDefault="00B14CD2" w:rsidP="00226E48">
      <w:pPr>
        <w:pStyle w:val="a6"/>
        <w:jc w:val="both"/>
      </w:pPr>
      <w:r w:rsidRPr="004412A0">
        <w:tab/>
      </w:r>
      <w:r w:rsidRPr="004412A0">
        <w:rPr>
          <w:rStyle w:val="a8"/>
          <w:rFonts w:eastAsia="宋体"/>
        </w:rPr>
        <w:footnoteRef/>
      </w:r>
      <w:r w:rsidRPr="004412A0">
        <w:tab/>
      </w:r>
      <w:hyperlink r:id="rId21" w:history="1">
        <w:r w:rsidRPr="00150FE8">
          <w:rPr>
            <w:rStyle w:val="af5"/>
          </w:rPr>
          <w:t>A/79/347</w:t>
        </w:r>
      </w:hyperlink>
      <w:r w:rsidR="00AA45E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B602" w14:textId="77777777" w:rsidR="00093CDE" w:rsidRDefault="007264D3" w:rsidP="007264D3">
    <w:pPr>
      <w:pStyle w:val="af3"/>
    </w:pPr>
    <w:proofErr w:type="spellStart"/>
    <w:r>
      <w:t>CRPD</w:t>
    </w:r>
    <w:proofErr w:type="spellEnd"/>
    <w:r>
      <w:t>/C/33/2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AF38" w14:textId="77777777" w:rsidR="00093CDE" w:rsidRPr="00202A30" w:rsidRDefault="007264D3" w:rsidP="007264D3">
    <w:pPr>
      <w:pStyle w:val="af3"/>
      <w:jc w:val="right"/>
    </w:pPr>
    <w:proofErr w:type="spellStart"/>
    <w:r>
      <w:t>CRPD</w:t>
    </w:r>
    <w:proofErr w:type="spellEnd"/>
    <w:r>
      <w:t>/C/33/2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CA7"/>
    <w:rsid w:val="00011483"/>
    <w:rsid w:val="000654EE"/>
    <w:rsid w:val="000665F2"/>
    <w:rsid w:val="00083008"/>
    <w:rsid w:val="000904D6"/>
    <w:rsid w:val="00093CDE"/>
    <w:rsid w:val="000A6BCA"/>
    <w:rsid w:val="000B48EF"/>
    <w:rsid w:val="000B4967"/>
    <w:rsid w:val="000D319F"/>
    <w:rsid w:val="000E4D0E"/>
    <w:rsid w:val="00123AD7"/>
    <w:rsid w:val="00125AC6"/>
    <w:rsid w:val="00136140"/>
    <w:rsid w:val="00144B69"/>
    <w:rsid w:val="00150FE8"/>
    <w:rsid w:val="00153E86"/>
    <w:rsid w:val="001612F5"/>
    <w:rsid w:val="001678E8"/>
    <w:rsid w:val="001679E7"/>
    <w:rsid w:val="001B1BD1"/>
    <w:rsid w:val="001C3EF2"/>
    <w:rsid w:val="001C5557"/>
    <w:rsid w:val="001D17F6"/>
    <w:rsid w:val="001D2C3F"/>
    <w:rsid w:val="00204B42"/>
    <w:rsid w:val="002231C3"/>
    <w:rsid w:val="00226E48"/>
    <w:rsid w:val="00231AA8"/>
    <w:rsid w:val="0024417F"/>
    <w:rsid w:val="00246EEF"/>
    <w:rsid w:val="00250F8D"/>
    <w:rsid w:val="002511F6"/>
    <w:rsid w:val="002515D9"/>
    <w:rsid w:val="00274EE8"/>
    <w:rsid w:val="002933B0"/>
    <w:rsid w:val="002955A0"/>
    <w:rsid w:val="002B0984"/>
    <w:rsid w:val="002B34F2"/>
    <w:rsid w:val="002E13B5"/>
    <w:rsid w:val="002E1C97"/>
    <w:rsid w:val="002F5834"/>
    <w:rsid w:val="00326EBF"/>
    <w:rsid w:val="00327FE4"/>
    <w:rsid w:val="003358A1"/>
    <w:rsid w:val="00353992"/>
    <w:rsid w:val="00390149"/>
    <w:rsid w:val="00392F6C"/>
    <w:rsid w:val="003D7D3B"/>
    <w:rsid w:val="003D7D4D"/>
    <w:rsid w:val="003F27E8"/>
    <w:rsid w:val="00403600"/>
    <w:rsid w:val="00413D23"/>
    <w:rsid w:val="00422028"/>
    <w:rsid w:val="00427F63"/>
    <w:rsid w:val="004412A0"/>
    <w:rsid w:val="004652F6"/>
    <w:rsid w:val="004A17D1"/>
    <w:rsid w:val="004C478B"/>
    <w:rsid w:val="004C4A0A"/>
    <w:rsid w:val="004E59C6"/>
    <w:rsid w:val="004F672F"/>
    <w:rsid w:val="00523A52"/>
    <w:rsid w:val="00537017"/>
    <w:rsid w:val="00542072"/>
    <w:rsid w:val="00543EBA"/>
    <w:rsid w:val="00545AFF"/>
    <w:rsid w:val="00551C33"/>
    <w:rsid w:val="00562480"/>
    <w:rsid w:val="00575647"/>
    <w:rsid w:val="00581E42"/>
    <w:rsid w:val="00586E47"/>
    <w:rsid w:val="005B3CA7"/>
    <w:rsid w:val="005C6C33"/>
    <w:rsid w:val="005D0F8B"/>
    <w:rsid w:val="005D3846"/>
    <w:rsid w:val="005E403A"/>
    <w:rsid w:val="005F00C7"/>
    <w:rsid w:val="00605A85"/>
    <w:rsid w:val="00621DFD"/>
    <w:rsid w:val="00645F38"/>
    <w:rsid w:val="00647690"/>
    <w:rsid w:val="00662AEA"/>
    <w:rsid w:val="006659FF"/>
    <w:rsid w:val="0067244B"/>
    <w:rsid w:val="00680656"/>
    <w:rsid w:val="006B1119"/>
    <w:rsid w:val="006C6504"/>
    <w:rsid w:val="006D3C62"/>
    <w:rsid w:val="006E3E46"/>
    <w:rsid w:val="006E71B1"/>
    <w:rsid w:val="006F3F80"/>
    <w:rsid w:val="00705D89"/>
    <w:rsid w:val="007218AB"/>
    <w:rsid w:val="007264D3"/>
    <w:rsid w:val="00731A42"/>
    <w:rsid w:val="00737A13"/>
    <w:rsid w:val="00737C92"/>
    <w:rsid w:val="00744335"/>
    <w:rsid w:val="00746B13"/>
    <w:rsid w:val="00747533"/>
    <w:rsid w:val="00767E69"/>
    <w:rsid w:val="0077079A"/>
    <w:rsid w:val="007717A9"/>
    <w:rsid w:val="00781B56"/>
    <w:rsid w:val="007A4CB7"/>
    <w:rsid w:val="007A5599"/>
    <w:rsid w:val="007B7610"/>
    <w:rsid w:val="00816936"/>
    <w:rsid w:val="00843199"/>
    <w:rsid w:val="00856233"/>
    <w:rsid w:val="00860F27"/>
    <w:rsid w:val="008612B8"/>
    <w:rsid w:val="00863E51"/>
    <w:rsid w:val="0088648A"/>
    <w:rsid w:val="008A0760"/>
    <w:rsid w:val="008A22C5"/>
    <w:rsid w:val="008B0560"/>
    <w:rsid w:val="008B1C70"/>
    <w:rsid w:val="008B2BFA"/>
    <w:rsid w:val="008B3AC9"/>
    <w:rsid w:val="008B67A4"/>
    <w:rsid w:val="008C732B"/>
    <w:rsid w:val="008D125F"/>
    <w:rsid w:val="008F2466"/>
    <w:rsid w:val="00920A8C"/>
    <w:rsid w:val="00932372"/>
    <w:rsid w:val="00936F03"/>
    <w:rsid w:val="00943528"/>
    <w:rsid w:val="00943B69"/>
    <w:rsid w:val="00944CB3"/>
    <w:rsid w:val="00945977"/>
    <w:rsid w:val="0094685F"/>
    <w:rsid w:val="009537CD"/>
    <w:rsid w:val="0099129F"/>
    <w:rsid w:val="009A5670"/>
    <w:rsid w:val="009B09D7"/>
    <w:rsid w:val="009C4837"/>
    <w:rsid w:val="009C667F"/>
    <w:rsid w:val="009D35ED"/>
    <w:rsid w:val="009E4719"/>
    <w:rsid w:val="00A00192"/>
    <w:rsid w:val="00A03CB6"/>
    <w:rsid w:val="00A1364C"/>
    <w:rsid w:val="00A21076"/>
    <w:rsid w:val="00A3739A"/>
    <w:rsid w:val="00A52DAF"/>
    <w:rsid w:val="00A84072"/>
    <w:rsid w:val="00AA45E1"/>
    <w:rsid w:val="00AA4658"/>
    <w:rsid w:val="00AC0985"/>
    <w:rsid w:val="00AC1C5B"/>
    <w:rsid w:val="00B14CD2"/>
    <w:rsid w:val="00B16570"/>
    <w:rsid w:val="00B228F0"/>
    <w:rsid w:val="00B44B82"/>
    <w:rsid w:val="00B53320"/>
    <w:rsid w:val="00B571AC"/>
    <w:rsid w:val="00B672BD"/>
    <w:rsid w:val="00B95819"/>
    <w:rsid w:val="00BC6522"/>
    <w:rsid w:val="00BD6B68"/>
    <w:rsid w:val="00BF4BD3"/>
    <w:rsid w:val="00BF5487"/>
    <w:rsid w:val="00C121D5"/>
    <w:rsid w:val="00C134D9"/>
    <w:rsid w:val="00C17349"/>
    <w:rsid w:val="00C351AA"/>
    <w:rsid w:val="00C43C58"/>
    <w:rsid w:val="00C7253F"/>
    <w:rsid w:val="00C76BB1"/>
    <w:rsid w:val="00C91F60"/>
    <w:rsid w:val="00CA112F"/>
    <w:rsid w:val="00CA5EDE"/>
    <w:rsid w:val="00CC1367"/>
    <w:rsid w:val="00D26A05"/>
    <w:rsid w:val="00D32465"/>
    <w:rsid w:val="00D66786"/>
    <w:rsid w:val="00D82687"/>
    <w:rsid w:val="00D94F15"/>
    <w:rsid w:val="00D97B98"/>
    <w:rsid w:val="00D97D0B"/>
    <w:rsid w:val="00DC4888"/>
    <w:rsid w:val="00DC671F"/>
    <w:rsid w:val="00DD69EA"/>
    <w:rsid w:val="00DE4DA7"/>
    <w:rsid w:val="00E334BE"/>
    <w:rsid w:val="00E33B38"/>
    <w:rsid w:val="00E47FE5"/>
    <w:rsid w:val="00E574AF"/>
    <w:rsid w:val="00E61599"/>
    <w:rsid w:val="00E76422"/>
    <w:rsid w:val="00E91BE8"/>
    <w:rsid w:val="00EC25E8"/>
    <w:rsid w:val="00EE3684"/>
    <w:rsid w:val="00EF39B7"/>
    <w:rsid w:val="00F25C4D"/>
    <w:rsid w:val="00F404F5"/>
    <w:rsid w:val="00F54FFF"/>
    <w:rsid w:val="00F714DA"/>
    <w:rsid w:val="00F8770B"/>
    <w:rsid w:val="00F90004"/>
    <w:rsid w:val="00F90F82"/>
    <w:rsid w:val="00FB432F"/>
    <w:rsid w:val="00FB456B"/>
    <w:rsid w:val="00FB5E40"/>
    <w:rsid w:val="00FC0084"/>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F96A3"/>
  <w15:docId w15:val="{EDA61FD8-E8C2-4D8A-A86E-85E27D7C2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150FE8"/>
    <w:rPr>
      <w:color w:val="0000FF"/>
      <w:u w:val="single"/>
    </w:rPr>
  </w:style>
  <w:style w:type="character" w:styleId="af7">
    <w:name w:val="Unresolved Mention"/>
    <w:basedOn w:val="a0"/>
    <w:uiPriority w:val="99"/>
    <w:semiHidden/>
    <w:unhideWhenUsed/>
    <w:rsid w:val="00150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PD/C/33/D/92/2021" TargetMode="External"/><Relationship Id="rId13" Type="http://schemas.openxmlformats.org/officeDocument/2006/relationships/hyperlink" Target="https://docs.un.org/zh/A/79/384" TargetMode="External"/><Relationship Id="rId18" Type="http://schemas.openxmlformats.org/officeDocument/2006/relationships/hyperlink" Target="https://docs.un.org/zh/A/HRC/56/26" TargetMode="External"/><Relationship Id="rId3" Type="http://schemas.openxmlformats.org/officeDocument/2006/relationships/hyperlink" Target="https://docs.un.org/zh/CRPD/C/33/D/92/2021" TargetMode="External"/><Relationship Id="rId21" Type="http://schemas.openxmlformats.org/officeDocument/2006/relationships/hyperlink" Target="https://docs.un.org/zh/A/79/347" TargetMode="External"/><Relationship Id="rId7" Type="http://schemas.openxmlformats.org/officeDocument/2006/relationships/hyperlink" Target="https://docs.un.org/zh/CRPD/C/33/D/72/2019" TargetMode="External"/><Relationship Id="rId12" Type="http://schemas.openxmlformats.org/officeDocument/2006/relationships/hyperlink" Target="https://docs.un.org/zh/A/HRC/58/73" TargetMode="External"/><Relationship Id="rId17" Type="http://schemas.openxmlformats.org/officeDocument/2006/relationships/hyperlink" Target="https://docs.un.org/zh/CRPD/C/5" TargetMode="External"/><Relationship Id="rId2" Type="http://schemas.openxmlformats.org/officeDocument/2006/relationships/hyperlink" Target="https://docs.un.org/zh/CRPD/C/33/D/72/2019" TargetMode="External"/><Relationship Id="rId16" Type="http://schemas.openxmlformats.org/officeDocument/2006/relationships/hyperlink" Target="https://palestine.unwomen.org/en/what-we-do/peace-security-humanitarian-response/facts-and-figures/conflict-in-palestine" TargetMode="External"/><Relationship Id="rId20" Type="http://schemas.openxmlformats.org/officeDocument/2006/relationships/hyperlink" Target="https://docs.un.org/zh/A/79/384" TargetMode="External"/><Relationship Id="rId1" Type="http://schemas.openxmlformats.org/officeDocument/2006/relationships/hyperlink" Target="https://docs.un.org/zh/CRPD/C/33/D/71/2019" TargetMode="External"/><Relationship Id="rId6" Type="http://schemas.openxmlformats.org/officeDocument/2006/relationships/hyperlink" Target="https://docs.un.org/zh/CRPD/C/33/D/71/2019" TargetMode="External"/><Relationship Id="rId11" Type="http://schemas.openxmlformats.org/officeDocument/2006/relationships/hyperlink" Target="https://www.icc-cpi.int/palestine" TargetMode="External"/><Relationship Id="rId5" Type="http://schemas.openxmlformats.org/officeDocument/2006/relationships/hyperlink" Target="https://docs.un.org/zh/CRPD/C/33/3" TargetMode="External"/><Relationship Id="rId15" Type="http://schemas.openxmlformats.org/officeDocument/2006/relationships/hyperlink" Target="https://docs.un.org/zh/A/HRC/59/26" TargetMode="External"/><Relationship Id="rId10" Type="http://schemas.openxmlformats.org/officeDocument/2006/relationships/hyperlink" Target="https://www.icj-cij.org/case/192/orders" TargetMode="External"/><Relationship Id="rId19" Type="http://schemas.openxmlformats.org/officeDocument/2006/relationships/hyperlink" Target="https://docs.un.org/zh/A/HRC/58/73" TargetMode="External"/><Relationship Id="rId4" Type="http://schemas.openxmlformats.org/officeDocument/2006/relationships/hyperlink" Target="https://docs.un.org/zh/CRPD/C/PRK/CO/1" TargetMode="External"/><Relationship Id="rId9" Type="http://schemas.openxmlformats.org/officeDocument/2006/relationships/hyperlink" Target="https://docs.un.org/zh/CRPD/C/ISR/CO/1" TargetMode="External"/><Relationship Id="rId14" Type="http://schemas.openxmlformats.org/officeDocument/2006/relationships/hyperlink" Target="https://docs.un.org/zh/A/79/3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26</Pages>
  <Words>18186</Words>
  <Characters>19373</Characters>
  <Application>Microsoft Office Word</Application>
  <DocSecurity>0</DocSecurity>
  <Lines>771</Lines>
  <Paragraphs>366</Paragraphs>
  <ScaleCrop>false</ScaleCrop>
  <Company>DCM</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CRPD/C/33/2</dc:title>
  <dc:subject>2514797</dc:subject>
  <dc:creator>Xiaoling</dc:creator>
  <cp:keywords/>
  <dc:description/>
  <cp:lastModifiedBy>Hui XU</cp:lastModifiedBy>
  <cp:revision>2</cp:revision>
  <cp:lastPrinted>2014-05-09T11:28:00Z</cp:lastPrinted>
  <dcterms:created xsi:type="dcterms:W3CDTF">2025-11-10T14:31:00Z</dcterms:created>
  <dcterms:modified xsi:type="dcterms:W3CDTF">2025-11-10T14:31:00Z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