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558CF" w:rsidTr="00B6553F">
        <w:trPr>
          <w:cantSplit/>
          <w:trHeight w:hRule="exact" w:val="851"/>
        </w:trPr>
        <w:tc>
          <w:tcPr>
            <w:tcW w:w="1276" w:type="dxa"/>
            <w:tcBorders>
              <w:bottom w:val="single" w:sz="4" w:space="0" w:color="auto"/>
            </w:tcBorders>
            <w:vAlign w:val="bottom"/>
          </w:tcPr>
          <w:p w:rsidR="002053A6" w:rsidRPr="00A02951" w:rsidRDefault="00A02951" w:rsidP="00A02951">
            <w:pPr>
              <w:spacing w:line="20" w:lineRule="exact"/>
              <w:rPr>
                <w:sz w:val="2"/>
              </w:rPr>
            </w:pPr>
            <w:r>
              <w:rPr>
                <w:rStyle w:val="CommentReference"/>
              </w:rPr>
              <w:commentReference w:id="0"/>
            </w:r>
            <w:bookmarkStart w:id="1" w:name="_GoBack"/>
            <w:bookmarkEnd w:id="1"/>
          </w:p>
          <w:p w:rsidR="00A02951" w:rsidRDefault="00A02951" w:rsidP="00B6553F">
            <w:pPr>
              <w:spacing w:after="80"/>
            </w:pPr>
          </w:p>
        </w:tc>
        <w:tc>
          <w:tcPr>
            <w:tcW w:w="2268" w:type="dxa"/>
            <w:tcBorders>
              <w:bottom w:val="single" w:sz="4" w:space="0" w:color="auto"/>
            </w:tcBorders>
            <w:vAlign w:val="bottom"/>
          </w:tcPr>
          <w:p w:rsidR="00B56E9C" w:rsidRPr="00B558CF" w:rsidRDefault="00B56E9C" w:rsidP="00B6553F">
            <w:pPr>
              <w:spacing w:after="80" w:line="300" w:lineRule="exact"/>
              <w:rPr>
                <w:b/>
                <w:sz w:val="24"/>
                <w:szCs w:val="24"/>
              </w:rPr>
            </w:pPr>
            <w:r w:rsidRPr="00B558CF">
              <w:rPr>
                <w:sz w:val="28"/>
                <w:szCs w:val="28"/>
              </w:rPr>
              <w:t>United Nations</w:t>
            </w:r>
          </w:p>
        </w:tc>
        <w:tc>
          <w:tcPr>
            <w:tcW w:w="6095" w:type="dxa"/>
            <w:gridSpan w:val="2"/>
            <w:tcBorders>
              <w:bottom w:val="single" w:sz="4" w:space="0" w:color="auto"/>
            </w:tcBorders>
            <w:vAlign w:val="bottom"/>
          </w:tcPr>
          <w:p w:rsidR="00B56E9C" w:rsidRPr="00B558CF" w:rsidRDefault="00B07C4D" w:rsidP="00B07C4D">
            <w:pPr>
              <w:jc w:val="right"/>
            </w:pPr>
            <w:r w:rsidRPr="00B558CF">
              <w:rPr>
                <w:sz w:val="40"/>
              </w:rPr>
              <w:t>CRPD</w:t>
            </w:r>
            <w:r w:rsidRPr="00B558CF">
              <w:t>/C/KEN/</w:t>
            </w:r>
            <w:r w:rsidR="005A1FDB" w:rsidRPr="00B558CF">
              <w:t>CO</w:t>
            </w:r>
            <w:r w:rsidRPr="00B558CF">
              <w:t>/1</w:t>
            </w:r>
          </w:p>
        </w:tc>
      </w:tr>
      <w:tr w:rsidR="00B56E9C" w:rsidRPr="00B558CF" w:rsidTr="00B6553F">
        <w:trPr>
          <w:cantSplit/>
          <w:trHeight w:hRule="exact" w:val="2835"/>
        </w:trPr>
        <w:tc>
          <w:tcPr>
            <w:tcW w:w="1276" w:type="dxa"/>
            <w:tcBorders>
              <w:top w:val="single" w:sz="4" w:space="0" w:color="auto"/>
              <w:bottom w:val="single" w:sz="12" w:space="0" w:color="auto"/>
            </w:tcBorders>
          </w:tcPr>
          <w:p w:rsidR="00B56E9C" w:rsidRPr="00B558CF" w:rsidRDefault="005F69DA" w:rsidP="00B06775">
            <w:pPr>
              <w:spacing w:before="120"/>
              <w:jc w:val="center"/>
            </w:pPr>
            <w:r w:rsidRPr="00B558CF">
              <w:rPr>
                <w:noProof/>
                <w:lang w:val="en-US" w:eastAsia="zh-CN"/>
              </w:rPr>
              <w:drawing>
                <wp:inline distT="0" distB="0" distL="0" distR="0" wp14:anchorId="515DBDC7" wp14:editId="14465908">
                  <wp:extent cx="714375" cy="590550"/>
                  <wp:effectExtent l="0" t="0" r="9525" b="0"/>
                  <wp:docPr id="3" name="Bild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B558CF" w:rsidRDefault="00B56E9C" w:rsidP="00ED32A3">
            <w:pPr>
              <w:spacing w:before="120" w:line="380" w:lineRule="exact"/>
              <w:rPr>
                <w:b/>
                <w:sz w:val="34"/>
                <w:szCs w:val="40"/>
              </w:rPr>
            </w:pPr>
            <w:r w:rsidRPr="00B558CF">
              <w:rPr>
                <w:b/>
                <w:sz w:val="34"/>
                <w:szCs w:val="40"/>
              </w:rPr>
              <w:t>Convention on</w:t>
            </w:r>
            <w:r w:rsidR="00646687" w:rsidRPr="00B558CF">
              <w:rPr>
                <w:b/>
                <w:sz w:val="34"/>
                <w:szCs w:val="40"/>
              </w:rPr>
              <w:t xml:space="preserve"> </w:t>
            </w:r>
            <w:r w:rsidRPr="00B558CF">
              <w:rPr>
                <w:b/>
                <w:sz w:val="34"/>
                <w:szCs w:val="40"/>
              </w:rPr>
              <w:t>the</w:t>
            </w:r>
            <w:r w:rsidR="009F7711" w:rsidRPr="00B558CF">
              <w:rPr>
                <w:b/>
                <w:sz w:val="34"/>
                <w:szCs w:val="40"/>
              </w:rPr>
              <w:t xml:space="preserve"> </w:t>
            </w:r>
            <w:r w:rsidR="00646687" w:rsidRPr="00B558CF">
              <w:rPr>
                <w:b/>
                <w:sz w:val="34"/>
                <w:szCs w:val="40"/>
              </w:rPr>
              <w:t>Rights</w:t>
            </w:r>
            <w:r w:rsidR="009F7711" w:rsidRPr="00B558CF">
              <w:rPr>
                <w:b/>
                <w:sz w:val="34"/>
                <w:szCs w:val="40"/>
              </w:rPr>
              <w:br/>
            </w:r>
            <w:r w:rsidR="00646687" w:rsidRPr="00B558CF">
              <w:rPr>
                <w:b/>
                <w:sz w:val="34"/>
                <w:szCs w:val="40"/>
              </w:rPr>
              <w:t>of Persons with</w:t>
            </w:r>
            <w:r w:rsidR="009F7711" w:rsidRPr="00B558CF">
              <w:rPr>
                <w:b/>
                <w:sz w:val="34"/>
                <w:szCs w:val="40"/>
              </w:rPr>
              <w:t xml:space="preserve"> </w:t>
            </w:r>
            <w:r w:rsidR="00646687" w:rsidRPr="00B558CF">
              <w:rPr>
                <w:b/>
                <w:sz w:val="34"/>
                <w:szCs w:val="40"/>
              </w:rPr>
              <w:t>Disabilities</w:t>
            </w:r>
          </w:p>
          <w:p w:rsidR="00B56E9C" w:rsidRPr="00B558CF" w:rsidRDefault="00B56E9C" w:rsidP="00B6553F">
            <w:pPr>
              <w:spacing w:before="120" w:line="420" w:lineRule="exact"/>
            </w:pPr>
          </w:p>
        </w:tc>
        <w:tc>
          <w:tcPr>
            <w:tcW w:w="2835" w:type="dxa"/>
            <w:tcBorders>
              <w:top w:val="single" w:sz="4" w:space="0" w:color="auto"/>
              <w:bottom w:val="single" w:sz="12" w:space="0" w:color="auto"/>
            </w:tcBorders>
          </w:tcPr>
          <w:p w:rsidR="00B56E9C" w:rsidRPr="00B558CF" w:rsidRDefault="00B07C4D" w:rsidP="00B07C4D">
            <w:pPr>
              <w:spacing w:before="240" w:line="240" w:lineRule="exact"/>
            </w:pPr>
            <w:r w:rsidRPr="00B558CF">
              <w:t xml:space="preserve">Distr.: </w:t>
            </w:r>
            <w:r w:rsidR="000E4E11" w:rsidRPr="00B558CF">
              <w:t>General</w:t>
            </w:r>
          </w:p>
          <w:p w:rsidR="00B07C4D" w:rsidRPr="00B558CF" w:rsidRDefault="00B25890" w:rsidP="00B07C4D">
            <w:pPr>
              <w:spacing w:line="240" w:lineRule="exact"/>
            </w:pPr>
            <w:r w:rsidRPr="00AA3CDB">
              <w:t>30</w:t>
            </w:r>
            <w:r w:rsidR="00E8092F" w:rsidRPr="00B558CF">
              <w:t xml:space="preserve"> September</w:t>
            </w:r>
            <w:r w:rsidR="0075407E" w:rsidRPr="00B558CF">
              <w:t xml:space="preserve"> 2015</w:t>
            </w:r>
          </w:p>
          <w:p w:rsidR="00B07C4D" w:rsidRPr="00B558CF" w:rsidRDefault="00B07C4D" w:rsidP="00B07C4D">
            <w:pPr>
              <w:spacing w:line="240" w:lineRule="exact"/>
            </w:pPr>
          </w:p>
          <w:p w:rsidR="009D72B2" w:rsidRPr="00B558CF" w:rsidRDefault="00B07C4D" w:rsidP="00B07C4D">
            <w:pPr>
              <w:spacing w:line="240" w:lineRule="exact"/>
            </w:pPr>
            <w:r w:rsidRPr="00B558CF">
              <w:t>Original: English</w:t>
            </w:r>
          </w:p>
        </w:tc>
      </w:tr>
    </w:tbl>
    <w:p w:rsidR="0075407E" w:rsidRPr="00B558CF" w:rsidRDefault="0075407E" w:rsidP="0075407E">
      <w:pPr>
        <w:spacing w:before="120"/>
        <w:rPr>
          <w:b/>
          <w:sz w:val="24"/>
          <w:szCs w:val="24"/>
        </w:rPr>
      </w:pPr>
      <w:r w:rsidRPr="00B558CF">
        <w:rPr>
          <w:b/>
          <w:sz w:val="24"/>
          <w:szCs w:val="24"/>
        </w:rPr>
        <w:t>Committee on the Rights of Persons with Disabilities</w:t>
      </w:r>
    </w:p>
    <w:p w:rsidR="00D27174" w:rsidRPr="00B558CF" w:rsidRDefault="00B07C4D" w:rsidP="00AA3CDB">
      <w:pPr>
        <w:pStyle w:val="HChG"/>
      </w:pPr>
      <w:r w:rsidRPr="00B558CF">
        <w:tab/>
      </w:r>
      <w:r w:rsidRPr="00B558CF">
        <w:tab/>
      </w:r>
      <w:r w:rsidR="005A1FDB" w:rsidRPr="00B558CF">
        <w:t xml:space="preserve">Concluding </w:t>
      </w:r>
      <w:r w:rsidR="00EC2BA7" w:rsidRPr="00B558CF">
        <w:t>o</w:t>
      </w:r>
      <w:r w:rsidR="005A1FDB" w:rsidRPr="00B558CF">
        <w:t>bservations</w:t>
      </w:r>
      <w:r w:rsidRPr="00B558CF">
        <w:t xml:space="preserve"> </w:t>
      </w:r>
      <w:r w:rsidR="002D330B" w:rsidRPr="00B558CF">
        <w:t xml:space="preserve">on </w:t>
      </w:r>
      <w:r w:rsidRPr="00B558CF">
        <w:t>the initial report of Kenya</w:t>
      </w:r>
      <w:r w:rsidR="00D27174" w:rsidRPr="00AA3CDB">
        <w:rPr>
          <w:rStyle w:val="FootnoteReference"/>
          <w:rFonts w:eastAsia="SimSun"/>
          <w:b w:val="0"/>
          <w:sz w:val="20"/>
          <w:vertAlign w:val="baseline"/>
        </w:rPr>
        <w:footnoteReference w:customMarkFollows="1" w:id="2"/>
        <w:t>*</w:t>
      </w:r>
    </w:p>
    <w:p w:rsidR="008D0E16" w:rsidRPr="00B558CF" w:rsidRDefault="0075407E" w:rsidP="008D0E16">
      <w:pPr>
        <w:pStyle w:val="HChG"/>
        <w:rPr>
          <w:rFonts w:eastAsia="Calibri"/>
        </w:rPr>
      </w:pPr>
      <w:r w:rsidRPr="00B558CF">
        <w:tab/>
      </w:r>
      <w:r w:rsidR="008D0E16" w:rsidRPr="00B558CF">
        <w:rPr>
          <w:rFonts w:eastAsia="Calibri"/>
        </w:rPr>
        <w:t>I.</w:t>
      </w:r>
      <w:r w:rsidR="008D0E16" w:rsidRPr="00B558CF">
        <w:rPr>
          <w:rFonts w:eastAsia="Calibri"/>
        </w:rPr>
        <w:tab/>
        <w:t>Introduction</w:t>
      </w:r>
    </w:p>
    <w:p w:rsidR="008D0E16" w:rsidRPr="00B558CF" w:rsidRDefault="00B558CF" w:rsidP="00AA3CDB">
      <w:pPr>
        <w:pStyle w:val="SingleTxtG"/>
        <w:rPr>
          <w:rFonts w:eastAsia="Calibri"/>
        </w:rPr>
      </w:pPr>
      <w:r w:rsidRPr="00AA3CDB">
        <w:rPr>
          <w:rFonts w:eastAsia="Calibri"/>
        </w:rPr>
        <w:t>1.</w:t>
      </w:r>
      <w:r w:rsidRPr="00AA3CDB">
        <w:rPr>
          <w:rFonts w:eastAsia="Calibri"/>
        </w:rPr>
        <w:tab/>
      </w:r>
      <w:r w:rsidR="008D0E16" w:rsidRPr="00B558CF">
        <w:rPr>
          <w:rFonts w:eastAsia="Calibri"/>
        </w:rPr>
        <w:t>The Committee considered the initial report of Kenya (CRPD/C/KEN/1) at its 206</w:t>
      </w:r>
      <w:r w:rsidR="008D0E16" w:rsidRPr="00AA3CDB">
        <w:rPr>
          <w:rFonts w:eastAsia="Calibri"/>
        </w:rPr>
        <w:t>th</w:t>
      </w:r>
      <w:r w:rsidR="008D0E16" w:rsidRPr="00B558CF">
        <w:rPr>
          <w:rFonts w:eastAsia="Calibri"/>
        </w:rPr>
        <w:t xml:space="preserve"> and 207</w:t>
      </w:r>
      <w:r w:rsidR="008D0E16" w:rsidRPr="00AA3CDB">
        <w:rPr>
          <w:rFonts w:eastAsia="Calibri"/>
        </w:rPr>
        <w:t>th</w:t>
      </w:r>
      <w:r w:rsidR="008D0E16" w:rsidRPr="00B558CF">
        <w:rPr>
          <w:rFonts w:eastAsia="Calibri"/>
        </w:rPr>
        <w:t xml:space="preserve"> meetings (see CRPD/C/SR.206 and 207), held on 18 and 19 </w:t>
      </w:r>
      <w:r w:rsidR="00E07C84" w:rsidRPr="00B558CF">
        <w:rPr>
          <w:rFonts w:eastAsia="Calibri"/>
        </w:rPr>
        <w:t>August</w:t>
      </w:r>
      <w:r w:rsidR="008D0E16" w:rsidRPr="00B558CF">
        <w:rPr>
          <w:rFonts w:eastAsia="Calibri"/>
        </w:rPr>
        <w:t xml:space="preserve"> 2015, respectively, and adopted the following concluding observations at its 222</w:t>
      </w:r>
      <w:r w:rsidR="008D0E16" w:rsidRPr="00AA3CDB">
        <w:rPr>
          <w:rFonts w:eastAsia="Calibri"/>
        </w:rPr>
        <w:t>nd</w:t>
      </w:r>
      <w:r w:rsidR="008D0E16" w:rsidRPr="00B558CF">
        <w:rPr>
          <w:rFonts w:eastAsia="Calibri"/>
        </w:rPr>
        <w:t xml:space="preserve"> meeting, held on 28 August 2015.</w:t>
      </w:r>
    </w:p>
    <w:p w:rsidR="007128FB" w:rsidRPr="00B558CF" w:rsidRDefault="00B558CF" w:rsidP="00AA3CDB">
      <w:pPr>
        <w:pStyle w:val="SingleTxtG"/>
      </w:pPr>
      <w:r w:rsidRPr="00AA3CDB">
        <w:t>2.</w:t>
      </w:r>
      <w:r w:rsidRPr="00AA3CDB">
        <w:tab/>
      </w:r>
      <w:r w:rsidR="008D0E16" w:rsidRPr="00B558CF">
        <w:rPr>
          <w:rFonts w:eastAsia="Calibri"/>
        </w:rPr>
        <w:t xml:space="preserve">The Committee welcomes the initial report of the State party, which was prepared in accordance with the Committee’s reporting guidelines. It also appreciates the State party’s written replies (CRPD/C/KEN/Q/1/Add.1) to the </w:t>
      </w:r>
      <w:r w:rsidR="005349D1" w:rsidRPr="00B558CF">
        <w:rPr>
          <w:rFonts w:eastAsia="Calibri"/>
        </w:rPr>
        <w:t>l</w:t>
      </w:r>
      <w:r w:rsidR="008D0E16" w:rsidRPr="00B558CF">
        <w:rPr>
          <w:rFonts w:eastAsia="Calibri"/>
        </w:rPr>
        <w:t xml:space="preserve">ist of </w:t>
      </w:r>
      <w:r w:rsidR="005349D1" w:rsidRPr="00B558CF">
        <w:rPr>
          <w:rFonts w:eastAsia="Calibri"/>
        </w:rPr>
        <w:t>i</w:t>
      </w:r>
      <w:r w:rsidR="008D0E16" w:rsidRPr="00B558CF">
        <w:rPr>
          <w:rFonts w:eastAsia="Calibri"/>
        </w:rPr>
        <w:t>ssues</w:t>
      </w:r>
      <w:r w:rsidR="007128FB" w:rsidRPr="00B558CF">
        <w:t xml:space="preserve"> prepared by the Committee</w:t>
      </w:r>
      <w:r w:rsidR="008D0E16" w:rsidRPr="00B558CF">
        <w:rPr>
          <w:rFonts w:eastAsia="Calibri"/>
        </w:rPr>
        <w:t xml:space="preserve"> (CRPD/C/KEN/Q/1).</w:t>
      </w:r>
    </w:p>
    <w:p w:rsidR="008D0E16" w:rsidRPr="00B558CF" w:rsidRDefault="00B558CF" w:rsidP="00AA3CDB">
      <w:pPr>
        <w:pStyle w:val="SingleTxtG"/>
        <w:rPr>
          <w:rFonts w:eastAsia="Calibri"/>
        </w:rPr>
      </w:pPr>
      <w:r w:rsidRPr="00AA3CDB">
        <w:rPr>
          <w:rFonts w:eastAsia="Calibri"/>
        </w:rPr>
        <w:t>3.</w:t>
      </w:r>
      <w:r w:rsidRPr="00AA3CDB">
        <w:rPr>
          <w:rFonts w:eastAsia="Calibri"/>
        </w:rPr>
        <w:tab/>
      </w:r>
      <w:r w:rsidR="008D0E16" w:rsidRPr="00B558CF">
        <w:rPr>
          <w:rFonts w:eastAsia="Calibri"/>
        </w:rPr>
        <w:t xml:space="preserve">The Committee appreciates the constructive dialogue held during the consideration of the report and commends the State party for its high-level delegation. The Committee also welcomes the independent participation of the Kenya National Commission on Human Rights. </w:t>
      </w:r>
    </w:p>
    <w:p w:rsidR="008D0E16" w:rsidRPr="00B558CF" w:rsidRDefault="008D0E16" w:rsidP="008D0E16">
      <w:pPr>
        <w:pStyle w:val="HChG"/>
      </w:pPr>
      <w:r w:rsidRPr="00B558CF">
        <w:tab/>
        <w:t>II.</w:t>
      </w:r>
      <w:r w:rsidRPr="00B558CF">
        <w:tab/>
        <w:t>Positive aspects</w:t>
      </w:r>
    </w:p>
    <w:p w:rsidR="008D0E16" w:rsidRPr="00B558CF" w:rsidRDefault="00B558CF" w:rsidP="00AA3CDB">
      <w:pPr>
        <w:pStyle w:val="SingleTxtG"/>
      </w:pPr>
      <w:r w:rsidRPr="00AA3CDB">
        <w:t>4.</w:t>
      </w:r>
      <w:r w:rsidRPr="00AA3CDB">
        <w:tab/>
      </w:r>
      <w:r w:rsidR="008D0E16" w:rsidRPr="00B558CF">
        <w:rPr>
          <w:rFonts w:eastAsia="Calibri"/>
        </w:rPr>
        <w:t xml:space="preserve">The Committee notes that the </w:t>
      </w:r>
      <w:r w:rsidR="005349D1" w:rsidRPr="00B558CF">
        <w:rPr>
          <w:rFonts w:eastAsia="Calibri"/>
        </w:rPr>
        <w:t xml:space="preserve">Convention </w:t>
      </w:r>
      <w:r w:rsidR="00E07C84" w:rsidRPr="00B558CF">
        <w:rPr>
          <w:rFonts w:eastAsia="Calibri"/>
        </w:rPr>
        <w:t>is an integral part of the Kenyan</w:t>
      </w:r>
      <w:r w:rsidR="00E07C84" w:rsidRPr="00B558CF">
        <w:t xml:space="preserve"> Constitution.</w:t>
      </w:r>
      <w:r w:rsidR="008D0E16" w:rsidRPr="00B558CF">
        <w:t xml:space="preserve"> It welcomes the measures taken by the State party since the ratification of the Convention</w:t>
      </w:r>
      <w:r w:rsidR="005349D1" w:rsidRPr="00B558CF">
        <w:t>,</w:t>
      </w:r>
      <w:r w:rsidR="008D0E16" w:rsidRPr="00B558CF">
        <w:t xml:space="preserve"> including the following: </w:t>
      </w:r>
    </w:p>
    <w:p w:rsidR="008D0E16" w:rsidRPr="00B558CF" w:rsidRDefault="008D0E16" w:rsidP="00E67502">
      <w:pPr>
        <w:pStyle w:val="SingleTxtG"/>
        <w:ind w:firstLine="567"/>
      </w:pPr>
      <w:r w:rsidRPr="00B558CF">
        <w:t>(</w:t>
      </w:r>
      <w:r w:rsidR="00E07C84" w:rsidRPr="00B558CF">
        <w:t>a</w:t>
      </w:r>
      <w:r w:rsidRPr="00B558CF">
        <w:t>)</w:t>
      </w:r>
      <w:r w:rsidRPr="00B558CF">
        <w:tab/>
        <w:t xml:space="preserve">The introduction of an indicator </w:t>
      </w:r>
      <w:r w:rsidR="00E67502" w:rsidRPr="00B558CF">
        <w:t xml:space="preserve">on </w:t>
      </w:r>
      <w:r w:rsidRPr="00B558CF">
        <w:t xml:space="preserve">disability mainstreaming </w:t>
      </w:r>
      <w:r w:rsidR="00E67502" w:rsidRPr="00B558CF">
        <w:t xml:space="preserve">for </w:t>
      </w:r>
      <w:r w:rsidRPr="00B558CF">
        <w:t>public service</w:t>
      </w:r>
      <w:r w:rsidR="00E67502" w:rsidRPr="00B558CF">
        <w:t xml:space="preserve"> contracts</w:t>
      </w:r>
      <w:r w:rsidRPr="00B558CF">
        <w:t xml:space="preserve">; </w:t>
      </w:r>
    </w:p>
    <w:p w:rsidR="008D0E16" w:rsidRPr="00B558CF" w:rsidRDefault="008D0E16" w:rsidP="00E67502">
      <w:pPr>
        <w:pStyle w:val="SingleTxtG"/>
        <w:ind w:firstLine="567"/>
      </w:pPr>
      <w:r w:rsidRPr="00B558CF">
        <w:t>(</w:t>
      </w:r>
      <w:r w:rsidR="00E07C84" w:rsidRPr="00B558CF">
        <w:t>b</w:t>
      </w:r>
      <w:r w:rsidRPr="00B558CF">
        <w:t>)</w:t>
      </w:r>
      <w:r w:rsidRPr="00B558CF">
        <w:tab/>
        <w:t xml:space="preserve">The adoption of a contingency </w:t>
      </w:r>
      <w:r w:rsidR="00E67502" w:rsidRPr="00B558CF">
        <w:t>p</w:t>
      </w:r>
      <w:r w:rsidRPr="00B558CF">
        <w:t>lan by the National Disaster Operations Cent</w:t>
      </w:r>
      <w:r w:rsidR="00E67502" w:rsidRPr="00B558CF">
        <w:t>re</w:t>
      </w:r>
      <w:r w:rsidRPr="00B558CF">
        <w:t xml:space="preserve"> </w:t>
      </w:r>
      <w:r w:rsidR="00E67502" w:rsidRPr="00B558CF">
        <w:t xml:space="preserve">that recognizes </w:t>
      </w:r>
      <w:r w:rsidRPr="00B558CF">
        <w:t xml:space="preserve">persons with disabilities as a </w:t>
      </w:r>
      <w:r w:rsidR="00E67502" w:rsidRPr="00B558CF">
        <w:t xml:space="preserve">particular </w:t>
      </w:r>
      <w:r w:rsidRPr="00B558CF">
        <w:t>group in disaster</w:t>
      </w:r>
      <w:r w:rsidR="00E67502" w:rsidRPr="00B558CF">
        <w:t xml:space="preserve"> situations</w:t>
      </w:r>
      <w:r w:rsidRPr="00B558CF">
        <w:t xml:space="preserve">; </w:t>
      </w:r>
    </w:p>
    <w:p w:rsidR="008D0E16" w:rsidRPr="00B558CF" w:rsidRDefault="008D0E16" w:rsidP="008D0E16">
      <w:pPr>
        <w:pStyle w:val="SingleTxtG"/>
        <w:ind w:firstLine="567"/>
      </w:pPr>
      <w:r w:rsidRPr="00B558CF">
        <w:t>(</w:t>
      </w:r>
      <w:r w:rsidR="00E07C84" w:rsidRPr="00B558CF">
        <w:t>c</w:t>
      </w:r>
      <w:r w:rsidRPr="00B558CF">
        <w:t>)</w:t>
      </w:r>
      <w:r w:rsidRPr="00B558CF">
        <w:tab/>
        <w:t xml:space="preserve">The adoption of </w:t>
      </w:r>
      <w:r w:rsidR="00E07C84" w:rsidRPr="00B558CF">
        <w:t xml:space="preserve">affirmative action measures in the area of </w:t>
      </w:r>
      <w:r w:rsidRPr="00B558CF">
        <w:t>employment</w:t>
      </w:r>
      <w:r w:rsidR="00E07C84" w:rsidRPr="00B558CF">
        <w:t xml:space="preserve"> for </w:t>
      </w:r>
      <w:r w:rsidRPr="00B558CF">
        <w:t>persons with disabilities;</w:t>
      </w:r>
    </w:p>
    <w:p w:rsidR="008D0E16" w:rsidRPr="00B558CF" w:rsidRDefault="008D0E16" w:rsidP="00E67502">
      <w:pPr>
        <w:pStyle w:val="SingleTxtG"/>
        <w:ind w:firstLine="567"/>
      </w:pPr>
      <w:r w:rsidRPr="00B558CF">
        <w:t>(</w:t>
      </w:r>
      <w:r w:rsidR="00E07C84" w:rsidRPr="00B558CF">
        <w:t>d</w:t>
      </w:r>
      <w:r w:rsidRPr="00B558CF">
        <w:t>)</w:t>
      </w:r>
      <w:r w:rsidRPr="00B558CF">
        <w:tab/>
        <w:t xml:space="preserve">The adoption of the National Social Protection Policy in 2012, which includes benefits for persons with disabilities; </w:t>
      </w:r>
    </w:p>
    <w:p w:rsidR="008D0E16" w:rsidRPr="00B558CF" w:rsidRDefault="008D0E16" w:rsidP="008D0E16">
      <w:pPr>
        <w:pStyle w:val="SingleTxtG"/>
        <w:ind w:firstLine="567"/>
      </w:pPr>
      <w:r w:rsidRPr="00B558CF">
        <w:lastRenderedPageBreak/>
        <w:t>(</w:t>
      </w:r>
      <w:r w:rsidR="00E07C84" w:rsidRPr="00B558CF">
        <w:t>e</w:t>
      </w:r>
      <w:r w:rsidRPr="00B558CF">
        <w:t>)</w:t>
      </w:r>
      <w:r w:rsidRPr="00B558CF">
        <w:tab/>
        <w:t xml:space="preserve">The establishment of a cash transfer programme for persons with </w:t>
      </w:r>
      <w:r w:rsidR="00E07C84" w:rsidRPr="00B558CF">
        <w:t>“</w:t>
      </w:r>
      <w:r w:rsidRPr="00B558CF">
        <w:t>severe disabilities</w:t>
      </w:r>
      <w:r w:rsidR="00E07C84" w:rsidRPr="00B558CF">
        <w:t>”</w:t>
      </w:r>
      <w:r w:rsidRPr="00B558CF">
        <w:t>.</w:t>
      </w:r>
    </w:p>
    <w:p w:rsidR="008D0E16" w:rsidRPr="00B558CF" w:rsidRDefault="008D0E16" w:rsidP="008D0E16">
      <w:pPr>
        <w:pStyle w:val="HChG"/>
      </w:pPr>
      <w:r w:rsidRPr="00B558CF">
        <w:tab/>
        <w:t>III.</w:t>
      </w:r>
      <w:r w:rsidRPr="00B558CF">
        <w:tab/>
        <w:t xml:space="preserve">Principal areas of concern and recommendations </w:t>
      </w:r>
    </w:p>
    <w:p w:rsidR="008D0E16" w:rsidRPr="00B558CF" w:rsidRDefault="008D0E16" w:rsidP="008D0E16">
      <w:pPr>
        <w:pStyle w:val="H1G"/>
      </w:pPr>
      <w:r w:rsidRPr="00B558CF">
        <w:tab/>
        <w:t>A.</w:t>
      </w:r>
      <w:r w:rsidRPr="00B558CF">
        <w:tab/>
        <w:t>General principles and obligations (arts. 1</w:t>
      </w:r>
      <w:r w:rsidR="008752C1" w:rsidRPr="00B558CF">
        <w:t>-</w:t>
      </w:r>
      <w:r w:rsidRPr="00B558CF">
        <w:t>4)</w:t>
      </w:r>
    </w:p>
    <w:p w:rsidR="008D0E16" w:rsidRPr="00B558CF" w:rsidRDefault="00B558CF" w:rsidP="00AA3CDB">
      <w:pPr>
        <w:pStyle w:val="SingleTxtG"/>
        <w:rPr>
          <w:rFonts w:eastAsia="Calibri"/>
        </w:rPr>
      </w:pPr>
      <w:r w:rsidRPr="00AA3CDB">
        <w:rPr>
          <w:rFonts w:eastAsia="Calibri"/>
        </w:rPr>
        <w:t>5.</w:t>
      </w:r>
      <w:r w:rsidRPr="00AA3CDB">
        <w:rPr>
          <w:rFonts w:eastAsia="Calibri"/>
        </w:rPr>
        <w:tab/>
      </w:r>
      <w:r w:rsidR="008D0E16" w:rsidRPr="00B558CF">
        <w:rPr>
          <w:rFonts w:eastAsia="Calibri"/>
        </w:rPr>
        <w:t xml:space="preserve">The Committee is concerned about measures to ensure </w:t>
      </w:r>
      <w:r w:rsidR="00E34599" w:rsidRPr="00B558CF">
        <w:rPr>
          <w:rFonts w:eastAsia="Calibri"/>
        </w:rPr>
        <w:t xml:space="preserve">the </w:t>
      </w:r>
      <w:r w:rsidR="008D0E16" w:rsidRPr="00B558CF">
        <w:rPr>
          <w:rFonts w:eastAsia="Calibri"/>
        </w:rPr>
        <w:t xml:space="preserve">effective implementation </w:t>
      </w:r>
      <w:r w:rsidR="00E34599" w:rsidRPr="00B558CF">
        <w:rPr>
          <w:rFonts w:eastAsia="Calibri"/>
        </w:rPr>
        <w:t xml:space="preserve">of the Convention </w:t>
      </w:r>
      <w:r w:rsidR="008D0E16" w:rsidRPr="00B558CF">
        <w:rPr>
          <w:rFonts w:eastAsia="Calibri"/>
        </w:rPr>
        <w:t>and the delay in the amend</w:t>
      </w:r>
      <w:r w:rsidR="00A672ED" w:rsidRPr="00B558CF">
        <w:rPr>
          <w:rFonts w:eastAsia="Calibri"/>
        </w:rPr>
        <w:t>ment of</w:t>
      </w:r>
      <w:r w:rsidR="008D0E16" w:rsidRPr="00B558CF">
        <w:rPr>
          <w:rFonts w:eastAsia="Calibri"/>
        </w:rPr>
        <w:t xml:space="preserve"> the Persons with Disabilities Act 2003. It observes with concern that derogatory terminology against persons with disabilities persists in the Constitution and in other pieces of legislation</w:t>
      </w:r>
      <w:r w:rsidR="00A672ED" w:rsidRPr="00B558CF">
        <w:rPr>
          <w:rFonts w:eastAsia="Calibri"/>
        </w:rPr>
        <w:t>,</w:t>
      </w:r>
      <w:r w:rsidR="008D0E16" w:rsidRPr="00B558CF">
        <w:rPr>
          <w:rFonts w:eastAsia="Calibri"/>
        </w:rPr>
        <w:t xml:space="preserve"> such as the Local Government Act, the Election Act</w:t>
      </w:r>
      <w:r w:rsidR="00E34599" w:rsidRPr="00B558CF">
        <w:rPr>
          <w:rFonts w:eastAsia="Calibri"/>
        </w:rPr>
        <w:t>, the Mental Health Act</w:t>
      </w:r>
      <w:r w:rsidR="008D0E16" w:rsidRPr="00B558CF">
        <w:rPr>
          <w:rFonts w:eastAsia="Calibri"/>
        </w:rPr>
        <w:t xml:space="preserve"> and the Marriage Act. </w:t>
      </w:r>
    </w:p>
    <w:p w:rsidR="008D0E16" w:rsidRPr="00B558CF" w:rsidRDefault="00B558CF" w:rsidP="00AA3CDB">
      <w:pPr>
        <w:pStyle w:val="SingleTxtG"/>
        <w:rPr>
          <w:rFonts w:eastAsia="Calibri"/>
          <w:b/>
        </w:rPr>
      </w:pPr>
      <w:r w:rsidRPr="00AA3CDB">
        <w:rPr>
          <w:rFonts w:eastAsia="Calibri"/>
        </w:rPr>
        <w:t>6.</w:t>
      </w:r>
      <w:r w:rsidRPr="00AA3CDB">
        <w:rPr>
          <w:rFonts w:eastAsia="Calibri"/>
        </w:rPr>
        <w:tab/>
      </w:r>
      <w:r w:rsidR="008D0E16" w:rsidRPr="00B558CF">
        <w:rPr>
          <w:rFonts w:eastAsia="Calibri"/>
          <w:b/>
        </w:rPr>
        <w:t>The Committee calls upon the State party to:</w:t>
      </w:r>
    </w:p>
    <w:p w:rsidR="008D0E16" w:rsidRPr="00B558CF" w:rsidRDefault="008D0E16" w:rsidP="008D0E16">
      <w:pPr>
        <w:pStyle w:val="SingleTxtG"/>
        <w:ind w:firstLine="567"/>
        <w:rPr>
          <w:rFonts w:eastAsia="Calibri"/>
          <w:b/>
        </w:rPr>
      </w:pPr>
      <w:r w:rsidRPr="00AA3CDB">
        <w:rPr>
          <w:rFonts w:eastAsia="Calibri"/>
          <w:bCs/>
        </w:rPr>
        <w:t>(a)</w:t>
      </w:r>
      <w:r w:rsidRPr="00B558CF">
        <w:rPr>
          <w:rFonts w:eastAsia="Calibri"/>
          <w:b/>
        </w:rPr>
        <w:tab/>
        <w:t>Complete as a matter of priority and within a specific time</w:t>
      </w:r>
      <w:r w:rsidR="006746D9" w:rsidRPr="00B558CF">
        <w:rPr>
          <w:rFonts w:eastAsia="Calibri"/>
          <w:b/>
        </w:rPr>
        <w:t xml:space="preserve"> </w:t>
      </w:r>
      <w:r w:rsidRPr="00B558CF">
        <w:rPr>
          <w:rFonts w:eastAsia="Calibri"/>
          <w:b/>
        </w:rPr>
        <w:t xml:space="preserve">frame the process to review the Persons with Disabilities Act 2003 and bring it into line with the provisions of the Convention and the human rights-based approach to disability; </w:t>
      </w:r>
    </w:p>
    <w:p w:rsidR="008D0E16" w:rsidRPr="00B558CF" w:rsidRDefault="008D0E16" w:rsidP="006746D9">
      <w:pPr>
        <w:pStyle w:val="SingleTxtG"/>
        <w:ind w:firstLine="567"/>
        <w:rPr>
          <w:rFonts w:eastAsia="Calibri"/>
          <w:b/>
        </w:rPr>
      </w:pPr>
      <w:r w:rsidRPr="00AA3CDB">
        <w:rPr>
          <w:rFonts w:eastAsia="Calibri"/>
          <w:bCs/>
        </w:rPr>
        <w:t>(b)</w:t>
      </w:r>
      <w:r w:rsidRPr="00B558CF">
        <w:rPr>
          <w:rFonts w:eastAsia="Calibri"/>
          <w:b/>
        </w:rPr>
        <w:tab/>
        <w:t xml:space="preserve">Ensure adequate processes in </w:t>
      </w:r>
      <w:r w:rsidR="006746D9" w:rsidRPr="00B558CF">
        <w:rPr>
          <w:rFonts w:eastAsia="Calibri"/>
          <w:b/>
        </w:rPr>
        <w:t>p</w:t>
      </w:r>
      <w:r w:rsidRPr="00B558CF">
        <w:rPr>
          <w:rFonts w:eastAsia="Calibri"/>
          <w:b/>
        </w:rPr>
        <w:t xml:space="preserve">arliament to enact various bills </w:t>
      </w:r>
      <w:r w:rsidR="006746D9" w:rsidRPr="00B558CF">
        <w:rPr>
          <w:rFonts w:eastAsia="Calibri"/>
          <w:b/>
        </w:rPr>
        <w:t xml:space="preserve">pending approval </w:t>
      </w:r>
      <w:r w:rsidRPr="00B558CF">
        <w:rPr>
          <w:rFonts w:eastAsia="Calibri"/>
          <w:b/>
        </w:rPr>
        <w:t xml:space="preserve">regarding the rights of persons with disabilities; </w:t>
      </w:r>
    </w:p>
    <w:p w:rsidR="00D23DAB" w:rsidRPr="00B558CF" w:rsidRDefault="008D0E16" w:rsidP="003B25E7">
      <w:pPr>
        <w:pStyle w:val="SingleTxtG"/>
        <w:ind w:firstLine="567"/>
        <w:rPr>
          <w:rFonts w:eastAsia="Calibri"/>
          <w:b/>
        </w:rPr>
      </w:pPr>
      <w:r w:rsidRPr="00AA3CDB">
        <w:rPr>
          <w:rFonts w:eastAsia="Calibri"/>
          <w:bCs/>
        </w:rPr>
        <w:t>(c)</w:t>
      </w:r>
      <w:r w:rsidRPr="00B558CF">
        <w:rPr>
          <w:rFonts w:eastAsia="Calibri"/>
          <w:b/>
        </w:rPr>
        <w:tab/>
        <w:t xml:space="preserve">Adopt measures to amend and/or repeal legislation </w:t>
      </w:r>
      <w:r w:rsidR="003B25E7" w:rsidRPr="00B558CF">
        <w:rPr>
          <w:rFonts w:eastAsia="Calibri"/>
          <w:b/>
        </w:rPr>
        <w:t xml:space="preserve">that includes </w:t>
      </w:r>
      <w:r w:rsidRPr="00B558CF">
        <w:rPr>
          <w:rFonts w:eastAsia="Calibri"/>
          <w:b/>
        </w:rPr>
        <w:t>derogatory terminology against persons with disabilities</w:t>
      </w:r>
      <w:r w:rsidR="00D23DAB" w:rsidRPr="00B558CF">
        <w:rPr>
          <w:rFonts w:eastAsia="Calibri"/>
          <w:b/>
        </w:rPr>
        <w:t xml:space="preserve">; </w:t>
      </w:r>
    </w:p>
    <w:p w:rsidR="008D0E16" w:rsidRPr="00B558CF" w:rsidRDefault="001C48E3" w:rsidP="003B25E7">
      <w:pPr>
        <w:pStyle w:val="SingleTxtG"/>
        <w:ind w:firstLine="567"/>
        <w:rPr>
          <w:rFonts w:eastAsia="Calibri"/>
          <w:b/>
        </w:rPr>
      </w:pPr>
      <w:r w:rsidRPr="00AA3CDB">
        <w:rPr>
          <w:rFonts w:eastAsia="Calibri"/>
          <w:bCs/>
        </w:rPr>
        <w:t>(d)</w:t>
      </w:r>
      <w:r w:rsidR="00D23DAB" w:rsidRPr="00B558CF">
        <w:rPr>
          <w:rFonts w:eastAsia="Calibri"/>
          <w:b/>
        </w:rPr>
        <w:tab/>
        <w:t xml:space="preserve">Raise awareness among members of </w:t>
      </w:r>
      <w:r w:rsidR="003B25E7" w:rsidRPr="00B558CF">
        <w:rPr>
          <w:rFonts w:eastAsia="Calibri"/>
          <w:b/>
        </w:rPr>
        <w:t>p</w:t>
      </w:r>
      <w:r w:rsidR="00D23DAB" w:rsidRPr="00B558CF">
        <w:rPr>
          <w:rFonts w:eastAsia="Calibri"/>
          <w:b/>
        </w:rPr>
        <w:t>arliament with regard to the Convention and convey their involvement in implementing the Committee’s concluding observations.</w:t>
      </w:r>
    </w:p>
    <w:p w:rsidR="008D0E16" w:rsidRPr="00B558CF" w:rsidRDefault="00B558CF" w:rsidP="00AA3CDB">
      <w:pPr>
        <w:pStyle w:val="SingleTxtG"/>
        <w:rPr>
          <w:rFonts w:eastAsia="Calibri"/>
        </w:rPr>
      </w:pPr>
      <w:r w:rsidRPr="00AA3CDB">
        <w:rPr>
          <w:rFonts w:eastAsia="Calibri"/>
        </w:rPr>
        <w:t>7.</w:t>
      </w:r>
      <w:r w:rsidRPr="00AA3CDB">
        <w:rPr>
          <w:rFonts w:eastAsia="Calibri"/>
        </w:rPr>
        <w:tab/>
      </w:r>
      <w:r w:rsidR="008D0E16" w:rsidRPr="00B558CF">
        <w:rPr>
          <w:rFonts w:eastAsia="Calibri"/>
        </w:rPr>
        <w:t xml:space="preserve">The Committee </w:t>
      </w:r>
      <w:r w:rsidR="00D23DAB" w:rsidRPr="00B558CF">
        <w:rPr>
          <w:rFonts w:eastAsia="Calibri"/>
        </w:rPr>
        <w:t xml:space="preserve">observes with concern </w:t>
      </w:r>
      <w:r w:rsidR="008D0E16" w:rsidRPr="00B558CF">
        <w:rPr>
          <w:rFonts w:eastAsia="Calibri"/>
        </w:rPr>
        <w:t xml:space="preserve">the absence of specific legal and policy frameworks for implementing the Convention </w:t>
      </w:r>
      <w:r w:rsidR="00D23DAB" w:rsidRPr="00B558CF">
        <w:rPr>
          <w:rFonts w:eastAsia="Calibri"/>
        </w:rPr>
        <w:t xml:space="preserve">at </w:t>
      </w:r>
      <w:r w:rsidR="003B25E7" w:rsidRPr="00B558CF">
        <w:rPr>
          <w:rFonts w:eastAsia="Calibri"/>
        </w:rPr>
        <w:t xml:space="preserve">the </w:t>
      </w:r>
      <w:r w:rsidR="00D23DAB" w:rsidRPr="00B558CF">
        <w:rPr>
          <w:rFonts w:eastAsia="Calibri"/>
        </w:rPr>
        <w:t>county and municipal levels</w:t>
      </w:r>
      <w:r w:rsidR="008D0E16" w:rsidRPr="00B558CF">
        <w:rPr>
          <w:rFonts w:eastAsia="Calibri"/>
        </w:rPr>
        <w:t>. It is concerned about the lack of mechanisms to ensure permanent and formal consultation with organizations of persons with disabilities in processes to enact legislation, and in the discussion and adoption of public policies</w:t>
      </w:r>
      <w:r w:rsidR="003B25E7" w:rsidRPr="00B558CF">
        <w:rPr>
          <w:rFonts w:eastAsia="Calibri"/>
        </w:rPr>
        <w:t>,</w:t>
      </w:r>
      <w:r w:rsidR="008D0E16" w:rsidRPr="00B558CF">
        <w:rPr>
          <w:rFonts w:eastAsia="Calibri"/>
        </w:rPr>
        <w:t xml:space="preserve"> both at the national and the county level</w:t>
      </w:r>
      <w:r w:rsidR="003B25E7" w:rsidRPr="00B558CF">
        <w:rPr>
          <w:rFonts w:eastAsia="Calibri"/>
        </w:rPr>
        <w:t>s</w:t>
      </w:r>
      <w:r w:rsidR="008D0E16" w:rsidRPr="00B558CF">
        <w:rPr>
          <w:rFonts w:eastAsia="Calibri"/>
        </w:rPr>
        <w:t>.</w:t>
      </w:r>
    </w:p>
    <w:p w:rsidR="008D0E16" w:rsidRPr="00B558CF" w:rsidRDefault="00B558CF" w:rsidP="00AA3CDB">
      <w:pPr>
        <w:pStyle w:val="SingleTxtG"/>
        <w:rPr>
          <w:rFonts w:eastAsia="Calibri"/>
          <w:b/>
        </w:rPr>
      </w:pPr>
      <w:r w:rsidRPr="00AA3CDB">
        <w:rPr>
          <w:rFonts w:eastAsia="Calibri"/>
        </w:rPr>
        <w:t>8.</w:t>
      </w:r>
      <w:r w:rsidRPr="00AA3CDB">
        <w:rPr>
          <w:rFonts w:eastAsia="Calibri"/>
        </w:rPr>
        <w:tab/>
      </w:r>
      <w:r w:rsidR="008D0E16" w:rsidRPr="00B558CF">
        <w:rPr>
          <w:rFonts w:eastAsia="Calibri"/>
          <w:b/>
        </w:rPr>
        <w:t>The Committee recommends that the State party:</w:t>
      </w:r>
    </w:p>
    <w:p w:rsidR="008D0E16" w:rsidRPr="00B558CF" w:rsidRDefault="008D0E16" w:rsidP="003B25E7">
      <w:pPr>
        <w:pStyle w:val="SingleTxtG"/>
        <w:ind w:firstLine="567"/>
        <w:rPr>
          <w:rFonts w:eastAsia="Calibri"/>
          <w:b/>
        </w:rPr>
      </w:pPr>
      <w:r w:rsidRPr="00AA3CDB">
        <w:rPr>
          <w:rFonts w:eastAsia="Calibri"/>
          <w:bCs/>
        </w:rPr>
        <w:t>(a)</w:t>
      </w:r>
      <w:r w:rsidRPr="00B558CF">
        <w:rPr>
          <w:rFonts w:eastAsia="Calibri"/>
          <w:b/>
        </w:rPr>
        <w:tab/>
        <w:t xml:space="preserve">Adopt measures to ensure that county governments and all local authorities allocate budgetary resources and establish action plans to implement the Convention with targets and indicators to monitor their results; </w:t>
      </w:r>
    </w:p>
    <w:p w:rsidR="008D0E16" w:rsidRPr="00B558CF" w:rsidRDefault="008D0E16" w:rsidP="003B25E7">
      <w:pPr>
        <w:pStyle w:val="SingleTxtG"/>
        <w:ind w:firstLine="567"/>
        <w:rPr>
          <w:rFonts w:eastAsia="Calibri"/>
          <w:b/>
        </w:rPr>
      </w:pPr>
      <w:r w:rsidRPr="00AA3CDB">
        <w:rPr>
          <w:rFonts w:eastAsia="Calibri"/>
          <w:bCs/>
        </w:rPr>
        <w:t>(b)</w:t>
      </w:r>
      <w:r w:rsidRPr="00B558CF">
        <w:rPr>
          <w:rFonts w:eastAsia="Calibri"/>
          <w:b/>
        </w:rPr>
        <w:tab/>
        <w:t>Establish formal mechanisms and protocols, at the national, county and municipal levels</w:t>
      </w:r>
      <w:r w:rsidR="003B25E7" w:rsidRPr="00B558CF">
        <w:rPr>
          <w:rFonts w:eastAsia="Calibri"/>
          <w:b/>
        </w:rPr>
        <w:t>,</w:t>
      </w:r>
      <w:r w:rsidR="00D23DAB" w:rsidRPr="00B558CF">
        <w:rPr>
          <w:rFonts w:eastAsia="Calibri"/>
          <w:b/>
        </w:rPr>
        <w:t xml:space="preserve"> and</w:t>
      </w:r>
      <w:r w:rsidRPr="00B558CF">
        <w:rPr>
          <w:rFonts w:eastAsia="Calibri"/>
          <w:b/>
        </w:rPr>
        <w:t xml:space="preserve"> conduct consultation</w:t>
      </w:r>
      <w:r w:rsidR="003B25E7" w:rsidRPr="00B558CF">
        <w:rPr>
          <w:rFonts w:eastAsia="Calibri"/>
          <w:b/>
        </w:rPr>
        <w:t>s</w:t>
      </w:r>
      <w:r w:rsidRPr="00B558CF">
        <w:rPr>
          <w:rFonts w:eastAsia="Calibri"/>
          <w:b/>
        </w:rPr>
        <w:t xml:space="preserve"> with organizations representing persons with disabilities, </w:t>
      </w:r>
      <w:r w:rsidR="00D23DAB" w:rsidRPr="00B558CF">
        <w:rPr>
          <w:rFonts w:eastAsia="Calibri"/>
          <w:b/>
        </w:rPr>
        <w:t xml:space="preserve">in line with the State party obligations </w:t>
      </w:r>
      <w:r w:rsidR="003B25E7" w:rsidRPr="00B558CF">
        <w:rPr>
          <w:rFonts w:eastAsia="Calibri"/>
          <w:b/>
        </w:rPr>
        <w:t xml:space="preserve">under </w:t>
      </w:r>
      <w:r w:rsidR="00D23DAB" w:rsidRPr="00B558CF">
        <w:rPr>
          <w:rFonts w:eastAsia="Calibri"/>
          <w:b/>
        </w:rPr>
        <w:t xml:space="preserve">article 4.3 of the Convention, including the required financial </w:t>
      </w:r>
      <w:r w:rsidRPr="00B558CF">
        <w:rPr>
          <w:rFonts w:eastAsia="Calibri"/>
          <w:b/>
        </w:rPr>
        <w:t>resources</w:t>
      </w:r>
      <w:r w:rsidR="003B25E7" w:rsidRPr="00B558CF">
        <w:rPr>
          <w:rFonts w:eastAsia="Calibri"/>
          <w:b/>
        </w:rPr>
        <w:t>,</w:t>
      </w:r>
      <w:r w:rsidR="00D23DAB" w:rsidRPr="00B558CF">
        <w:rPr>
          <w:rFonts w:eastAsia="Calibri"/>
          <w:b/>
        </w:rPr>
        <w:t xml:space="preserve"> and </w:t>
      </w:r>
      <w:r w:rsidRPr="00B558CF">
        <w:rPr>
          <w:rFonts w:eastAsia="Calibri"/>
          <w:b/>
        </w:rPr>
        <w:t>promote the meaningful participation of organizations of persons with disabilities in</w:t>
      </w:r>
      <w:r w:rsidR="00D23DAB" w:rsidRPr="00B558CF">
        <w:rPr>
          <w:rFonts w:eastAsia="Calibri"/>
          <w:b/>
        </w:rPr>
        <w:t xml:space="preserve"> both</w:t>
      </w:r>
      <w:r w:rsidRPr="00B558CF">
        <w:rPr>
          <w:rFonts w:eastAsia="Calibri"/>
          <w:b/>
        </w:rPr>
        <w:t xml:space="preserve"> rural and </w:t>
      </w:r>
      <w:r w:rsidR="00D23DAB" w:rsidRPr="00B558CF">
        <w:rPr>
          <w:rFonts w:eastAsia="Calibri"/>
          <w:b/>
        </w:rPr>
        <w:t>urban</w:t>
      </w:r>
      <w:r w:rsidRPr="00B558CF">
        <w:rPr>
          <w:rFonts w:eastAsia="Calibri"/>
          <w:b/>
        </w:rPr>
        <w:t xml:space="preserve"> areas.</w:t>
      </w:r>
    </w:p>
    <w:p w:rsidR="002D4416" w:rsidRPr="00B558CF" w:rsidRDefault="0075407E" w:rsidP="0075407E">
      <w:pPr>
        <w:pStyle w:val="H1G"/>
        <w:rPr>
          <w:rFonts w:eastAsia="Calibri"/>
        </w:rPr>
      </w:pPr>
      <w:r w:rsidRPr="00B558CF">
        <w:rPr>
          <w:rFonts w:eastAsia="Calibri"/>
        </w:rPr>
        <w:tab/>
        <w:t>B.</w:t>
      </w:r>
      <w:r w:rsidR="002D4416" w:rsidRPr="00B558CF">
        <w:rPr>
          <w:rFonts w:eastAsia="Calibri"/>
        </w:rPr>
        <w:tab/>
        <w:t>Specific rights (arts. </w:t>
      </w:r>
      <w:r w:rsidR="008D0E16" w:rsidRPr="00B558CF">
        <w:rPr>
          <w:rFonts w:eastAsia="Calibri"/>
        </w:rPr>
        <w:t>5</w:t>
      </w:r>
      <w:r w:rsidR="002F1F8C" w:rsidRPr="00B558CF">
        <w:rPr>
          <w:rFonts w:eastAsia="Calibri"/>
        </w:rPr>
        <w:t>-</w:t>
      </w:r>
      <w:r w:rsidR="002D4416" w:rsidRPr="00B558CF">
        <w:rPr>
          <w:rFonts w:eastAsia="Calibri"/>
        </w:rPr>
        <w:t>30)</w:t>
      </w:r>
    </w:p>
    <w:p w:rsidR="008D0E16" w:rsidRPr="00B558CF" w:rsidRDefault="008D0E16" w:rsidP="008D0E16">
      <w:pPr>
        <w:pStyle w:val="H23G"/>
        <w:rPr>
          <w:rFonts w:eastAsia="Calibri"/>
        </w:rPr>
      </w:pPr>
      <w:r w:rsidRPr="00B558CF">
        <w:rPr>
          <w:rFonts w:eastAsia="Calibri"/>
        </w:rPr>
        <w:tab/>
      </w:r>
      <w:r w:rsidRPr="00B558CF">
        <w:rPr>
          <w:rFonts w:eastAsia="Calibri"/>
        </w:rPr>
        <w:tab/>
        <w:t>Equality and non-discrimination (art. 5)</w:t>
      </w:r>
    </w:p>
    <w:p w:rsidR="008D0E16" w:rsidRPr="00B558CF" w:rsidRDefault="00B558CF" w:rsidP="00AA3CDB">
      <w:pPr>
        <w:pStyle w:val="SingleTxtG"/>
        <w:rPr>
          <w:rFonts w:eastAsia="Calibri"/>
        </w:rPr>
      </w:pPr>
      <w:r w:rsidRPr="00AA3CDB">
        <w:rPr>
          <w:rFonts w:eastAsia="Calibri"/>
        </w:rPr>
        <w:t>9.</w:t>
      </w:r>
      <w:r w:rsidRPr="00AA3CDB">
        <w:rPr>
          <w:rFonts w:eastAsia="Calibri"/>
        </w:rPr>
        <w:tab/>
      </w:r>
      <w:r w:rsidR="008D0E16" w:rsidRPr="00B558CF">
        <w:rPr>
          <w:rFonts w:eastAsia="Calibri"/>
        </w:rPr>
        <w:t xml:space="preserve">The Committee is concerned that mediation and conciliation prevail on claims by persons with disabilities. It is also concerned about the absence of information on the definition of reasonable accommodation and that the denial of such accommodation is not considered a form of discrimination. </w:t>
      </w:r>
    </w:p>
    <w:p w:rsidR="008D0E16" w:rsidRPr="00B558CF" w:rsidRDefault="00B558CF" w:rsidP="00AA3CDB">
      <w:pPr>
        <w:pStyle w:val="SingleTxtG"/>
        <w:rPr>
          <w:rFonts w:eastAsia="Calibri"/>
        </w:rPr>
      </w:pPr>
      <w:r w:rsidRPr="00AA3CDB">
        <w:rPr>
          <w:rFonts w:eastAsia="Calibri"/>
        </w:rPr>
        <w:t>10.</w:t>
      </w:r>
      <w:r w:rsidRPr="00AA3CDB">
        <w:rPr>
          <w:rFonts w:eastAsia="Calibri"/>
        </w:rPr>
        <w:tab/>
      </w:r>
      <w:r w:rsidR="008D0E16" w:rsidRPr="00B558CF">
        <w:rPr>
          <w:rFonts w:eastAsia="Calibri"/>
          <w:b/>
        </w:rPr>
        <w:t>The Committee recommends that the State party:</w:t>
      </w:r>
      <w:r w:rsidR="008D0E16" w:rsidRPr="00B558CF">
        <w:rPr>
          <w:rFonts w:eastAsia="Calibri"/>
        </w:rPr>
        <w:t xml:space="preserve"> </w:t>
      </w:r>
    </w:p>
    <w:p w:rsidR="008D0E16" w:rsidRPr="00B558CF" w:rsidRDefault="002F1F8C" w:rsidP="00AA3CDB">
      <w:pPr>
        <w:pStyle w:val="SingleTxtG"/>
        <w:ind w:firstLine="567"/>
        <w:rPr>
          <w:b/>
        </w:rPr>
      </w:pPr>
      <w:r w:rsidRPr="00AA3CDB">
        <w:rPr>
          <w:rFonts w:eastAsia="Calibri"/>
          <w:bCs/>
        </w:rPr>
        <w:t>(a)</w:t>
      </w:r>
      <w:r w:rsidRPr="00AA3CDB">
        <w:rPr>
          <w:rFonts w:eastAsia="Calibri"/>
          <w:bCs/>
        </w:rPr>
        <w:tab/>
      </w:r>
      <w:r w:rsidR="008D0E16" w:rsidRPr="00B558CF">
        <w:rPr>
          <w:rFonts w:eastAsia="Calibri"/>
          <w:b/>
        </w:rPr>
        <w:t xml:space="preserve">Enforce </w:t>
      </w:r>
      <w:r w:rsidR="008D0E16" w:rsidRPr="00B558CF">
        <w:rPr>
          <w:b/>
        </w:rPr>
        <w:t xml:space="preserve">measures to ensure that cases of discrimination against persons with disabilities </w:t>
      </w:r>
      <w:r w:rsidR="003B25E7" w:rsidRPr="00B558CF">
        <w:rPr>
          <w:b/>
        </w:rPr>
        <w:t xml:space="preserve">can be invoked </w:t>
      </w:r>
      <w:r w:rsidR="008D0E16" w:rsidRPr="00B558CF">
        <w:rPr>
          <w:b/>
        </w:rPr>
        <w:t xml:space="preserve">before courts and </w:t>
      </w:r>
      <w:r w:rsidR="003B25E7" w:rsidRPr="00B558CF">
        <w:rPr>
          <w:b/>
        </w:rPr>
        <w:t xml:space="preserve">that </w:t>
      </w:r>
      <w:r w:rsidR="008D0E16" w:rsidRPr="00B558CF">
        <w:rPr>
          <w:b/>
        </w:rPr>
        <w:t xml:space="preserve">victims receive </w:t>
      </w:r>
      <w:r w:rsidR="00D23DAB" w:rsidRPr="00B558CF">
        <w:rPr>
          <w:b/>
        </w:rPr>
        <w:t>appropriate</w:t>
      </w:r>
      <w:r w:rsidR="008D0E16" w:rsidRPr="00B558CF">
        <w:rPr>
          <w:b/>
        </w:rPr>
        <w:t xml:space="preserve"> redress; </w:t>
      </w:r>
    </w:p>
    <w:p w:rsidR="008D0E16" w:rsidRPr="00B558CF" w:rsidRDefault="002F1F8C" w:rsidP="00AA3CDB">
      <w:pPr>
        <w:pStyle w:val="SingleTxtG"/>
        <w:ind w:firstLine="567"/>
        <w:rPr>
          <w:rFonts w:eastAsia="Calibri"/>
          <w:b/>
        </w:rPr>
      </w:pPr>
      <w:r w:rsidRPr="00AA3CDB">
        <w:rPr>
          <w:bCs/>
        </w:rPr>
        <w:t>(b)</w:t>
      </w:r>
      <w:r w:rsidRPr="00B558CF">
        <w:rPr>
          <w:b/>
        </w:rPr>
        <w:tab/>
      </w:r>
      <w:r w:rsidR="008D0E16" w:rsidRPr="00B558CF">
        <w:rPr>
          <w:b/>
        </w:rPr>
        <w:t xml:space="preserve">Define in its </w:t>
      </w:r>
      <w:r w:rsidR="008D0E16" w:rsidRPr="00B558CF">
        <w:rPr>
          <w:rFonts w:eastAsia="Calibri"/>
          <w:b/>
        </w:rPr>
        <w:t>legislation the principle of reasonable accommodation in all areas</w:t>
      </w:r>
      <w:r w:rsidR="003B25E7" w:rsidRPr="00B558CF">
        <w:rPr>
          <w:rFonts w:eastAsia="Calibri"/>
          <w:b/>
        </w:rPr>
        <w:t>,</w:t>
      </w:r>
      <w:r w:rsidR="008D0E16" w:rsidRPr="00B558CF">
        <w:rPr>
          <w:rFonts w:eastAsia="Calibri"/>
          <w:b/>
        </w:rPr>
        <w:t xml:space="preserve"> in line with article 2 of the Convention, and </w:t>
      </w:r>
      <w:r w:rsidR="00D23DAB" w:rsidRPr="00B558CF">
        <w:rPr>
          <w:rFonts w:eastAsia="Calibri"/>
          <w:b/>
        </w:rPr>
        <w:t>ensure legal recognition of</w:t>
      </w:r>
      <w:r w:rsidR="008D0E16" w:rsidRPr="00B558CF">
        <w:rPr>
          <w:rFonts w:eastAsia="Calibri"/>
          <w:b/>
        </w:rPr>
        <w:t xml:space="preserve"> the denial of reasonable accommodation as a form of discrimination. </w:t>
      </w:r>
    </w:p>
    <w:p w:rsidR="009649DB" w:rsidRPr="00B558CF" w:rsidRDefault="0075407E" w:rsidP="0075407E">
      <w:pPr>
        <w:pStyle w:val="H23G"/>
        <w:rPr>
          <w:rFonts w:eastAsia="Calibri"/>
        </w:rPr>
      </w:pPr>
      <w:r w:rsidRPr="00B558CF">
        <w:rPr>
          <w:rFonts w:eastAsia="Calibri"/>
        </w:rPr>
        <w:tab/>
      </w:r>
      <w:r w:rsidRPr="00B558CF">
        <w:rPr>
          <w:rFonts w:eastAsia="Calibri"/>
        </w:rPr>
        <w:tab/>
      </w:r>
      <w:r w:rsidR="009649DB" w:rsidRPr="00B558CF">
        <w:rPr>
          <w:rFonts w:eastAsia="Calibri"/>
        </w:rPr>
        <w:t>Women with disabilities (art. 6)</w:t>
      </w:r>
    </w:p>
    <w:p w:rsidR="00BC4D72" w:rsidRPr="00B558CF" w:rsidRDefault="00B558CF" w:rsidP="00B558CF">
      <w:pPr>
        <w:pStyle w:val="SingleTxtG"/>
        <w:rPr>
          <w:rFonts w:eastAsia="Calibri"/>
        </w:rPr>
      </w:pPr>
      <w:r w:rsidRPr="00AA3CDB">
        <w:rPr>
          <w:rFonts w:eastAsia="Calibri"/>
        </w:rPr>
        <w:t>11.</w:t>
      </w:r>
      <w:r w:rsidRPr="00AA3CDB">
        <w:rPr>
          <w:rFonts w:eastAsia="Calibri"/>
        </w:rPr>
        <w:tab/>
      </w:r>
      <w:r w:rsidR="009649DB" w:rsidRPr="00B558CF">
        <w:rPr>
          <w:rFonts w:eastAsia="Calibri"/>
        </w:rPr>
        <w:t xml:space="preserve">The Committee is concerned about </w:t>
      </w:r>
      <w:r w:rsidR="00C63E2D" w:rsidRPr="00B558CF">
        <w:rPr>
          <w:rFonts w:eastAsia="Calibri"/>
        </w:rPr>
        <w:t xml:space="preserve">the </w:t>
      </w:r>
      <w:r w:rsidR="00BC4D72" w:rsidRPr="00B558CF">
        <w:rPr>
          <w:rFonts w:eastAsia="Calibri"/>
        </w:rPr>
        <w:t xml:space="preserve">multiple forms of discrimination faced by women with disabilities and the absence of measures to </w:t>
      </w:r>
      <w:r w:rsidR="009649DB" w:rsidRPr="00B558CF">
        <w:rPr>
          <w:rFonts w:eastAsia="Calibri"/>
        </w:rPr>
        <w:t>prevent and combat</w:t>
      </w:r>
      <w:r w:rsidR="00BC4D72" w:rsidRPr="00B558CF">
        <w:rPr>
          <w:rFonts w:eastAsia="Calibri"/>
        </w:rPr>
        <w:t xml:space="preserve"> different forms of discrimination</w:t>
      </w:r>
      <w:r w:rsidR="00424E60" w:rsidRPr="00B558CF">
        <w:rPr>
          <w:rFonts w:eastAsia="Calibri"/>
        </w:rPr>
        <w:t xml:space="preserve"> against them</w:t>
      </w:r>
      <w:r w:rsidR="00BC4D72" w:rsidRPr="00B558CF">
        <w:rPr>
          <w:rFonts w:eastAsia="Calibri"/>
        </w:rPr>
        <w:t>. It is also concerned about the lack of information on public policies and programmes on gender equality that include the rights of women and girls with disabilities.</w:t>
      </w:r>
    </w:p>
    <w:p w:rsidR="009649DB" w:rsidRPr="00B558CF" w:rsidRDefault="00B558CF" w:rsidP="00B558CF">
      <w:pPr>
        <w:pStyle w:val="SingleTxtG"/>
        <w:rPr>
          <w:rFonts w:eastAsia="Calibri"/>
          <w:b/>
        </w:rPr>
      </w:pPr>
      <w:r w:rsidRPr="00AA3CDB">
        <w:rPr>
          <w:rFonts w:eastAsia="Calibri"/>
        </w:rPr>
        <w:t>12.</w:t>
      </w:r>
      <w:r w:rsidRPr="00AA3CDB">
        <w:rPr>
          <w:rFonts w:eastAsia="Calibri"/>
        </w:rPr>
        <w:tab/>
      </w:r>
      <w:r w:rsidR="009649DB" w:rsidRPr="00B558CF">
        <w:rPr>
          <w:rFonts w:eastAsia="Calibri"/>
          <w:b/>
        </w:rPr>
        <w:t>The Committee recommends that the State party:</w:t>
      </w:r>
    </w:p>
    <w:p w:rsidR="00BE65E3" w:rsidRPr="00B558CF" w:rsidRDefault="002F1F8C" w:rsidP="00AA3CDB">
      <w:pPr>
        <w:pStyle w:val="SingleTxtG"/>
        <w:ind w:firstLine="567"/>
        <w:rPr>
          <w:b/>
        </w:rPr>
      </w:pPr>
      <w:r w:rsidRPr="00AA3CDB">
        <w:rPr>
          <w:bCs/>
        </w:rPr>
        <w:t>(a)</w:t>
      </w:r>
      <w:r w:rsidRPr="00B558CF">
        <w:rPr>
          <w:b/>
        </w:rPr>
        <w:tab/>
      </w:r>
      <w:r w:rsidR="00F57388" w:rsidRPr="00B558CF">
        <w:rPr>
          <w:b/>
        </w:rPr>
        <w:t xml:space="preserve">Systematically collect data and statistics on the situation of women and girls with disabilities </w:t>
      </w:r>
      <w:r w:rsidR="00F57388" w:rsidRPr="00B558CF">
        <w:rPr>
          <w:b/>
          <w:bCs/>
        </w:rPr>
        <w:t xml:space="preserve">living in rural and urban areas, </w:t>
      </w:r>
      <w:r w:rsidR="003B25E7" w:rsidRPr="00B558CF">
        <w:rPr>
          <w:b/>
          <w:bCs/>
        </w:rPr>
        <w:t xml:space="preserve">and </w:t>
      </w:r>
      <w:r w:rsidR="00F57388" w:rsidRPr="00B558CF">
        <w:rPr>
          <w:b/>
          <w:bCs/>
        </w:rPr>
        <w:t xml:space="preserve">belonging to ethnic minorities and pastoralist communities; </w:t>
      </w:r>
    </w:p>
    <w:p w:rsidR="00C63E2D" w:rsidRPr="00B558CF" w:rsidRDefault="002F1F8C" w:rsidP="003B25E7">
      <w:pPr>
        <w:pStyle w:val="SingleTxtG"/>
        <w:ind w:firstLine="567"/>
        <w:rPr>
          <w:b/>
        </w:rPr>
      </w:pPr>
      <w:r w:rsidRPr="00AA3CDB">
        <w:rPr>
          <w:bCs/>
        </w:rPr>
        <w:t>(b)</w:t>
      </w:r>
      <w:r w:rsidRPr="00B558CF">
        <w:rPr>
          <w:b/>
        </w:rPr>
        <w:tab/>
      </w:r>
      <w:r w:rsidR="00F57388" w:rsidRPr="00B558CF">
        <w:rPr>
          <w:b/>
        </w:rPr>
        <w:t>Strengthen the mandate of</w:t>
      </w:r>
      <w:r w:rsidR="00424E60" w:rsidRPr="00B558CF">
        <w:rPr>
          <w:b/>
        </w:rPr>
        <w:t xml:space="preserve"> the National G</w:t>
      </w:r>
      <w:r w:rsidR="00BE65E3" w:rsidRPr="00B558CF">
        <w:rPr>
          <w:b/>
        </w:rPr>
        <w:t>ender and Equality Commission</w:t>
      </w:r>
      <w:r w:rsidR="003B25E7" w:rsidRPr="00B558CF">
        <w:rPr>
          <w:b/>
        </w:rPr>
        <w:t>,</w:t>
      </w:r>
      <w:r w:rsidR="00BE65E3" w:rsidRPr="00B558CF">
        <w:rPr>
          <w:b/>
        </w:rPr>
        <w:t xml:space="preserve"> </w:t>
      </w:r>
      <w:r w:rsidR="003B25E7" w:rsidRPr="00B558CF">
        <w:rPr>
          <w:b/>
        </w:rPr>
        <w:t xml:space="preserve">and ensure it is allocated </w:t>
      </w:r>
      <w:r w:rsidR="00F57388" w:rsidRPr="00B558CF">
        <w:rPr>
          <w:b/>
        </w:rPr>
        <w:t xml:space="preserve">human, technical and budgetary resources specifically aimed at the advancement of the </w:t>
      </w:r>
      <w:r w:rsidR="00BE65E3" w:rsidRPr="00B558CF">
        <w:rPr>
          <w:b/>
        </w:rPr>
        <w:t xml:space="preserve">rights of women with disabilities; </w:t>
      </w:r>
    </w:p>
    <w:p w:rsidR="00C63E2D" w:rsidRPr="00B558CF" w:rsidRDefault="002F1F8C" w:rsidP="00AA3CDB">
      <w:pPr>
        <w:pStyle w:val="SingleTxtG"/>
        <w:ind w:firstLine="567"/>
        <w:rPr>
          <w:b/>
          <w:bCs/>
        </w:rPr>
      </w:pPr>
      <w:r w:rsidRPr="00AA3CDB">
        <w:t>(c)</w:t>
      </w:r>
      <w:r w:rsidRPr="00B558CF">
        <w:rPr>
          <w:b/>
          <w:bCs/>
        </w:rPr>
        <w:tab/>
      </w:r>
      <w:r w:rsidR="00D777A6" w:rsidRPr="00B558CF">
        <w:rPr>
          <w:b/>
          <w:bCs/>
        </w:rPr>
        <w:t>Adopt a national strategy with a time</w:t>
      </w:r>
      <w:r w:rsidR="006746D9" w:rsidRPr="00B558CF">
        <w:rPr>
          <w:b/>
          <w:bCs/>
        </w:rPr>
        <w:t xml:space="preserve"> </w:t>
      </w:r>
      <w:r w:rsidR="00D777A6" w:rsidRPr="00B558CF">
        <w:rPr>
          <w:b/>
          <w:bCs/>
        </w:rPr>
        <w:t xml:space="preserve">frame and indicators to address </w:t>
      </w:r>
      <w:r w:rsidR="00424E60" w:rsidRPr="00B558CF">
        <w:rPr>
          <w:b/>
          <w:bCs/>
        </w:rPr>
        <w:t>intersectional</w:t>
      </w:r>
      <w:r w:rsidR="00D777A6" w:rsidRPr="00B558CF">
        <w:rPr>
          <w:b/>
          <w:bCs/>
        </w:rPr>
        <w:t xml:space="preserve"> discrimination against women and girls with disabilities, including </w:t>
      </w:r>
      <w:r w:rsidR="00424E60" w:rsidRPr="00B558CF">
        <w:rPr>
          <w:b/>
          <w:bCs/>
        </w:rPr>
        <w:t>those</w:t>
      </w:r>
      <w:r w:rsidR="00D777A6" w:rsidRPr="00B558CF">
        <w:rPr>
          <w:b/>
          <w:bCs/>
        </w:rPr>
        <w:t xml:space="preserve"> living in rural and urban areas, </w:t>
      </w:r>
      <w:r w:rsidR="00C63E2D" w:rsidRPr="00B558CF">
        <w:rPr>
          <w:b/>
          <w:bCs/>
        </w:rPr>
        <w:t xml:space="preserve">and </w:t>
      </w:r>
      <w:r w:rsidR="00D777A6" w:rsidRPr="00B558CF">
        <w:rPr>
          <w:b/>
          <w:bCs/>
        </w:rPr>
        <w:t xml:space="preserve">ensure </w:t>
      </w:r>
      <w:r w:rsidR="00C63E2D" w:rsidRPr="00B558CF">
        <w:rPr>
          <w:b/>
          <w:bCs/>
        </w:rPr>
        <w:t>their effective participation in the design</w:t>
      </w:r>
      <w:r w:rsidR="00F57388" w:rsidRPr="00B558CF">
        <w:rPr>
          <w:b/>
          <w:bCs/>
        </w:rPr>
        <w:t>,</w:t>
      </w:r>
      <w:r w:rsidR="00C63E2D" w:rsidRPr="00B558CF">
        <w:rPr>
          <w:b/>
          <w:bCs/>
        </w:rPr>
        <w:t xml:space="preserve"> implement</w:t>
      </w:r>
      <w:r w:rsidR="00363631" w:rsidRPr="00B558CF">
        <w:rPr>
          <w:b/>
          <w:bCs/>
        </w:rPr>
        <w:t xml:space="preserve">ation </w:t>
      </w:r>
      <w:r w:rsidR="00F57388" w:rsidRPr="00B558CF">
        <w:rPr>
          <w:b/>
          <w:bCs/>
        </w:rPr>
        <w:t xml:space="preserve">and monitoring </w:t>
      </w:r>
      <w:r w:rsidR="00363631" w:rsidRPr="00B558CF">
        <w:rPr>
          <w:b/>
          <w:bCs/>
        </w:rPr>
        <w:t xml:space="preserve">of </w:t>
      </w:r>
      <w:r w:rsidR="00F57388" w:rsidRPr="00B558CF">
        <w:rPr>
          <w:b/>
          <w:bCs/>
        </w:rPr>
        <w:t>such</w:t>
      </w:r>
      <w:r w:rsidR="00D777A6" w:rsidRPr="00B558CF">
        <w:rPr>
          <w:b/>
          <w:bCs/>
        </w:rPr>
        <w:t xml:space="preserve"> </w:t>
      </w:r>
      <w:r w:rsidR="003B25E7" w:rsidRPr="00B558CF">
        <w:rPr>
          <w:b/>
          <w:bCs/>
        </w:rPr>
        <w:t xml:space="preserve">a </w:t>
      </w:r>
      <w:r w:rsidR="00D777A6" w:rsidRPr="00B558CF">
        <w:rPr>
          <w:b/>
          <w:bCs/>
        </w:rPr>
        <w:t>strategy.</w:t>
      </w:r>
    </w:p>
    <w:p w:rsidR="00431653" w:rsidRPr="00B558CF" w:rsidRDefault="00B07C4D" w:rsidP="00431653">
      <w:pPr>
        <w:pStyle w:val="H23G"/>
      </w:pPr>
      <w:r w:rsidRPr="00B558CF">
        <w:rPr>
          <w:rFonts w:eastAsia="Calibri"/>
          <w:lang w:val="en-US"/>
        </w:rPr>
        <w:tab/>
      </w:r>
      <w:r w:rsidRPr="00B558CF">
        <w:rPr>
          <w:rFonts w:eastAsia="Calibri"/>
          <w:lang w:val="en-US"/>
        </w:rPr>
        <w:tab/>
      </w:r>
      <w:r w:rsidR="00431653" w:rsidRPr="00B558CF">
        <w:t>Children with disabilities (art. 7)</w:t>
      </w:r>
    </w:p>
    <w:p w:rsidR="00431653" w:rsidRPr="00B558CF" w:rsidRDefault="00B558CF" w:rsidP="00B558CF">
      <w:pPr>
        <w:pStyle w:val="SingleTxtG"/>
      </w:pPr>
      <w:r w:rsidRPr="00AA3CDB">
        <w:t>13.</w:t>
      </w:r>
      <w:r w:rsidRPr="00AA3CDB">
        <w:tab/>
      </w:r>
      <w:r w:rsidR="00F61792" w:rsidRPr="00B558CF">
        <w:t xml:space="preserve">The Committee </w:t>
      </w:r>
      <w:r w:rsidR="00431653" w:rsidRPr="00B558CF">
        <w:t>is deeply concerned at the abandonment of children with disabilities</w:t>
      </w:r>
      <w:r w:rsidR="00F92D68" w:rsidRPr="00B558CF">
        <w:t xml:space="preserve"> who are rejected by their families</w:t>
      </w:r>
      <w:r w:rsidR="00431653" w:rsidRPr="00B558CF">
        <w:t xml:space="preserve"> and </w:t>
      </w:r>
      <w:r w:rsidR="003B25E7" w:rsidRPr="00B558CF">
        <w:t xml:space="preserve">at </w:t>
      </w:r>
      <w:r w:rsidR="00431653" w:rsidRPr="00B558CF">
        <w:t xml:space="preserve">negative stereotypes against </w:t>
      </w:r>
      <w:r w:rsidR="000F3844" w:rsidRPr="00B558CF">
        <w:t>them,</w:t>
      </w:r>
      <w:r w:rsidR="00F61792" w:rsidRPr="00B558CF">
        <w:t xml:space="preserve"> particular</w:t>
      </w:r>
      <w:r w:rsidR="000F3844" w:rsidRPr="00B558CF">
        <w:t>ly</w:t>
      </w:r>
      <w:r w:rsidR="00F61792" w:rsidRPr="00B558CF">
        <w:t xml:space="preserve"> in rural areas. </w:t>
      </w:r>
      <w:r w:rsidR="00370295" w:rsidRPr="00B558CF">
        <w:t xml:space="preserve">It is also concerned about the institutionalization of children with disabilities and the prevalence of residential care. It observes with concern </w:t>
      </w:r>
      <w:r w:rsidR="00F61792" w:rsidRPr="00B558CF">
        <w:t>the</w:t>
      </w:r>
      <w:r w:rsidR="00431653" w:rsidRPr="00B558CF">
        <w:t xml:space="preserve"> </w:t>
      </w:r>
      <w:r w:rsidR="00370295" w:rsidRPr="00B558CF">
        <w:t>absence of information on the situation of deaf</w:t>
      </w:r>
      <w:r w:rsidR="000F3844" w:rsidRPr="00B558CF">
        <w:t>, blind and deaf-blind girls and boys</w:t>
      </w:r>
      <w:r w:rsidR="00370295" w:rsidRPr="00B558CF">
        <w:t xml:space="preserve"> and about measures to ensure their protection and inclusion in society. </w:t>
      </w:r>
      <w:r w:rsidR="00431653" w:rsidRPr="00B558CF">
        <w:t xml:space="preserve">The Committee </w:t>
      </w:r>
      <w:r w:rsidR="00F61792" w:rsidRPr="00B558CF">
        <w:t xml:space="preserve">takes note of the creation of </w:t>
      </w:r>
      <w:r w:rsidR="003B25E7" w:rsidRPr="00B558CF">
        <w:t xml:space="preserve">child </w:t>
      </w:r>
      <w:r w:rsidR="00F92D68" w:rsidRPr="00B558CF">
        <w:t xml:space="preserve">assemblies in 47 counties. </w:t>
      </w:r>
      <w:r w:rsidR="00F61792" w:rsidRPr="00B558CF">
        <w:t>Nevertheless</w:t>
      </w:r>
      <w:r w:rsidR="00F92D68" w:rsidRPr="00B558CF">
        <w:t>,</w:t>
      </w:r>
      <w:r w:rsidR="00F61792" w:rsidRPr="00B558CF">
        <w:t xml:space="preserve"> it is </w:t>
      </w:r>
      <w:r w:rsidR="00431653" w:rsidRPr="00B558CF">
        <w:t>concerned that children with disabilities</w:t>
      </w:r>
      <w:r w:rsidR="003B25E7" w:rsidRPr="00B558CF">
        <w:t>,</w:t>
      </w:r>
      <w:r w:rsidR="00431653" w:rsidRPr="00B558CF">
        <w:t xml:space="preserve"> </w:t>
      </w:r>
      <w:r w:rsidR="00F61792" w:rsidRPr="00B558CF">
        <w:t>in particular in rural areas</w:t>
      </w:r>
      <w:r w:rsidR="003B25E7" w:rsidRPr="00B558CF">
        <w:t>,</w:t>
      </w:r>
      <w:r w:rsidR="00F61792" w:rsidRPr="00B558CF">
        <w:t xml:space="preserve"> </w:t>
      </w:r>
      <w:r w:rsidR="00431653" w:rsidRPr="00B558CF">
        <w:t>are not systematically involved in decisions that affect their lives</w:t>
      </w:r>
      <w:r w:rsidR="00F92D68" w:rsidRPr="00B558CF">
        <w:t xml:space="preserve">. </w:t>
      </w:r>
    </w:p>
    <w:p w:rsidR="00431653" w:rsidRPr="00B558CF" w:rsidRDefault="00B558CF" w:rsidP="00B558CF">
      <w:pPr>
        <w:pStyle w:val="SingleTxtG"/>
        <w:rPr>
          <w:b/>
          <w:bCs/>
        </w:rPr>
      </w:pPr>
      <w:r w:rsidRPr="00AA3CDB">
        <w:rPr>
          <w:bCs/>
        </w:rPr>
        <w:t>14.</w:t>
      </w:r>
      <w:r w:rsidRPr="00AA3CDB">
        <w:rPr>
          <w:bCs/>
        </w:rPr>
        <w:tab/>
      </w:r>
      <w:r w:rsidR="00431653" w:rsidRPr="00B558CF">
        <w:rPr>
          <w:b/>
          <w:bCs/>
        </w:rPr>
        <w:t>The Committee recommends that the State party:</w:t>
      </w:r>
    </w:p>
    <w:p w:rsidR="00F61792" w:rsidRPr="00B558CF" w:rsidRDefault="002F1F8C" w:rsidP="00AA3CDB">
      <w:pPr>
        <w:pStyle w:val="SingleTxtG"/>
        <w:ind w:firstLine="567"/>
      </w:pPr>
      <w:r w:rsidRPr="00AA3CDB">
        <w:t>(a)</w:t>
      </w:r>
      <w:r w:rsidRPr="00B558CF">
        <w:rPr>
          <w:b/>
          <w:bCs/>
        </w:rPr>
        <w:tab/>
      </w:r>
      <w:r w:rsidR="00A82C5B" w:rsidRPr="00B558CF">
        <w:rPr>
          <w:b/>
        </w:rPr>
        <w:t xml:space="preserve">Adopt as a matter of priority a strategy to combat stereotypes against </w:t>
      </w:r>
      <w:r w:rsidR="00965FDE" w:rsidRPr="00B558CF">
        <w:rPr>
          <w:b/>
        </w:rPr>
        <w:t>girls and boys</w:t>
      </w:r>
      <w:r w:rsidR="00A82C5B" w:rsidRPr="00B558CF">
        <w:rPr>
          <w:b/>
        </w:rPr>
        <w:t xml:space="preserve"> with disabilities</w:t>
      </w:r>
      <w:r w:rsidR="0091534A" w:rsidRPr="00B558CF">
        <w:rPr>
          <w:b/>
        </w:rPr>
        <w:t xml:space="preserve"> </w:t>
      </w:r>
      <w:r w:rsidR="000F3844" w:rsidRPr="00B558CF">
        <w:rPr>
          <w:b/>
        </w:rPr>
        <w:t>w</w:t>
      </w:r>
      <w:r w:rsidR="0091534A" w:rsidRPr="00B558CF">
        <w:rPr>
          <w:b/>
        </w:rPr>
        <w:t>i</w:t>
      </w:r>
      <w:r w:rsidR="000F3844" w:rsidRPr="00B558CF">
        <w:rPr>
          <w:b/>
        </w:rPr>
        <w:t>thi</w:t>
      </w:r>
      <w:r w:rsidR="0091534A" w:rsidRPr="00B558CF">
        <w:rPr>
          <w:b/>
        </w:rPr>
        <w:t>n</w:t>
      </w:r>
      <w:r w:rsidR="00965FDE" w:rsidRPr="00B558CF">
        <w:rPr>
          <w:b/>
        </w:rPr>
        <w:t xml:space="preserve"> families and in</w:t>
      </w:r>
      <w:r w:rsidR="0091534A" w:rsidRPr="00B558CF">
        <w:rPr>
          <w:b/>
        </w:rPr>
        <w:t xml:space="preserve"> society</w:t>
      </w:r>
      <w:r w:rsidR="00A82C5B" w:rsidRPr="00B558CF">
        <w:rPr>
          <w:b/>
        </w:rPr>
        <w:t xml:space="preserve"> and</w:t>
      </w:r>
      <w:r w:rsidR="0091534A" w:rsidRPr="00B558CF">
        <w:rPr>
          <w:b/>
        </w:rPr>
        <w:t xml:space="preserve"> </w:t>
      </w:r>
      <w:r w:rsidR="00965FDE" w:rsidRPr="00B558CF">
        <w:rPr>
          <w:b/>
        </w:rPr>
        <w:t xml:space="preserve">implement an </w:t>
      </w:r>
      <w:r w:rsidR="0091534A" w:rsidRPr="00B558CF">
        <w:rPr>
          <w:b/>
        </w:rPr>
        <w:t xml:space="preserve">early warning mechanism to prevent </w:t>
      </w:r>
      <w:r w:rsidR="003B25E7" w:rsidRPr="00B558CF">
        <w:rPr>
          <w:b/>
        </w:rPr>
        <w:t xml:space="preserve">the </w:t>
      </w:r>
      <w:r w:rsidR="0091534A" w:rsidRPr="00B558CF">
        <w:rPr>
          <w:b/>
        </w:rPr>
        <w:t>abandonment of children with disabilities</w:t>
      </w:r>
      <w:r w:rsidR="00965FDE" w:rsidRPr="00B558CF">
        <w:rPr>
          <w:b/>
        </w:rPr>
        <w:t xml:space="preserve"> in urban and rural areas</w:t>
      </w:r>
      <w:r w:rsidR="0091534A" w:rsidRPr="00B558CF">
        <w:rPr>
          <w:b/>
        </w:rPr>
        <w:t>;</w:t>
      </w:r>
      <w:r w:rsidR="002125C1" w:rsidRPr="00B558CF">
        <w:t xml:space="preserve"> </w:t>
      </w:r>
    </w:p>
    <w:p w:rsidR="00431653" w:rsidRPr="00B558CF" w:rsidRDefault="002F1F8C" w:rsidP="003B25E7">
      <w:pPr>
        <w:pStyle w:val="SingleTxtG"/>
        <w:ind w:firstLine="567"/>
      </w:pPr>
      <w:r w:rsidRPr="00AA3CDB">
        <w:t>(b)</w:t>
      </w:r>
      <w:r w:rsidRPr="00B558CF">
        <w:rPr>
          <w:b/>
          <w:bCs/>
        </w:rPr>
        <w:tab/>
      </w:r>
      <w:r w:rsidR="00BE2526" w:rsidRPr="00B558CF">
        <w:rPr>
          <w:b/>
          <w:bCs/>
        </w:rPr>
        <w:t>P</w:t>
      </w:r>
      <w:r w:rsidR="00965FDE" w:rsidRPr="00B558CF">
        <w:rPr>
          <w:b/>
          <w:bCs/>
        </w:rPr>
        <w:t>rovid</w:t>
      </w:r>
      <w:r w:rsidR="00BE2526" w:rsidRPr="00B558CF">
        <w:rPr>
          <w:b/>
          <w:bCs/>
        </w:rPr>
        <w:t>e</w:t>
      </w:r>
      <w:r w:rsidR="00965FDE" w:rsidRPr="00B558CF">
        <w:rPr>
          <w:b/>
          <w:bCs/>
        </w:rPr>
        <w:t xml:space="preserve"> community-based services and assistance for </w:t>
      </w:r>
      <w:r w:rsidR="000F3844" w:rsidRPr="00B558CF">
        <w:rPr>
          <w:b/>
          <w:bCs/>
        </w:rPr>
        <w:t>girls and boys</w:t>
      </w:r>
      <w:r w:rsidR="00BE2526" w:rsidRPr="00B558CF">
        <w:rPr>
          <w:b/>
          <w:bCs/>
        </w:rPr>
        <w:t xml:space="preserve"> with disabilities</w:t>
      </w:r>
      <w:r w:rsidR="00965FDE" w:rsidRPr="00B558CF">
        <w:rPr>
          <w:b/>
          <w:bCs/>
        </w:rPr>
        <w:t xml:space="preserve"> </w:t>
      </w:r>
      <w:r w:rsidR="00C66BC1" w:rsidRPr="00B558CF">
        <w:rPr>
          <w:b/>
          <w:bCs/>
        </w:rPr>
        <w:t xml:space="preserve">with a view to </w:t>
      </w:r>
      <w:r w:rsidR="000F3844" w:rsidRPr="00B558CF">
        <w:rPr>
          <w:b/>
          <w:bCs/>
        </w:rPr>
        <w:t>eliminat</w:t>
      </w:r>
      <w:r w:rsidR="003B25E7" w:rsidRPr="00B558CF">
        <w:rPr>
          <w:b/>
          <w:bCs/>
        </w:rPr>
        <w:t>ing</w:t>
      </w:r>
      <w:r w:rsidR="00C66BC1" w:rsidRPr="00B558CF">
        <w:rPr>
          <w:b/>
          <w:bCs/>
        </w:rPr>
        <w:t xml:space="preserve"> institutionalization, </w:t>
      </w:r>
      <w:r w:rsidR="00965FDE" w:rsidRPr="00B558CF">
        <w:rPr>
          <w:b/>
          <w:bCs/>
        </w:rPr>
        <w:t>and e</w:t>
      </w:r>
      <w:r w:rsidR="001F260D" w:rsidRPr="00B558CF">
        <w:rPr>
          <w:b/>
          <w:bCs/>
        </w:rPr>
        <w:t xml:space="preserve">nsure that </w:t>
      </w:r>
      <w:r w:rsidR="00F7717E" w:rsidRPr="00B558CF">
        <w:rPr>
          <w:b/>
          <w:bCs/>
        </w:rPr>
        <w:t xml:space="preserve">grants </w:t>
      </w:r>
      <w:r w:rsidR="001F260D" w:rsidRPr="00B558CF">
        <w:rPr>
          <w:b/>
          <w:bCs/>
        </w:rPr>
        <w:t xml:space="preserve">from the </w:t>
      </w:r>
      <w:r w:rsidR="001F260D" w:rsidRPr="00B558CF">
        <w:rPr>
          <w:b/>
        </w:rPr>
        <w:t>Transfer Programme for Orphans and Vulnerable Children reach</w:t>
      </w:r>
      <w:r w:rsidR="00F7717E" w:rsidRPr="00B558CF">
        <w:rPr>
          <w:b/>
        </w:rPr>
        <w:t xml:space="preserve"> </w:t>
      </w:r>
      <w:r w:rsidR="001F260D" w:rsidRPr="00B558CF">
        <w:rPr>
          <w:b/>
        </w:rPr>
        <w:t>children with disabilities</w:t>
      </w:r>
      <w:r w:rsidR="00F7717E" w:rsidRPr="00B558CF">
        <w:rPr>
          <w:b/>
        </w:rPr>
        <w:t xml:space="preserve"> in rural areas</w:t>
      </w:r>
      <w:r w:rsidR="00965FDE" w:rsidRPr="00B558CF">
        <w:rPr>
          <w:b/>
        </w:rPr>
        <w:t xml:space="preserve">; </w:t>
      </w:r>
    </w:p>
    <w:p w:rsidR="00C66BC1" w:rsidRPr="00B558CF" w:rsidRDefault="002F1F8C" w:rsidP="00AA3CDB">
      <w:pPr>
        <w:pStyle w:val="SingleTxtG"/>
        <w:ind w:firstLine="567"/>
        <w:rPr>
          <w:b/>
          <w:bCs/>
        </w:rPr>
      </w:pPr>
      <w:r w:rsidRPr="00AA3CDB">
        <w:t>(c)</w:t>
      </w:r>
      <w:r w:rsidRPr="00B558CF">
        <w:rPr>
          <w:b/>
          <w:bCs/>
        </w:rPr>
        <w:tab/>
      </w:r>
      <w:r w:rsidR="00C66BC1" w:rsidRPr="00B558CF">
        <w:rPr>
          <w:b/>
          <w:bCs/>
        </w:rPr>
        <w:t xml:space="preserve">Take measures to assess the situation of girls and boys </w:t>
      </w:r>
      <w:r w:rsidR="000F3844" w:rsidRPr="00B558CF">
        <w:rPr>
          <w:b/>
          <w:bCs/>
        </w:rPr>
        <w:t xml:space="preserve">who are </w:t>
      </w:r>
      <w:r w:rsidR="00C66BC1" w:rsidRPr="00B558CF">
        <w:rPr>
          <w:b/>
          <w:bCs/>
        </w:rPr>
        <w:t>deaf-</w:t>
      </w:r>
      <w:r w:rsidR="000F3844" w:rsidRPr="00B558CF">
        <w:rPr>
          <w:b/>
          <w:bCs/>
        </w:rPr>
        <w:t>blind</w:t>
      </w:r>
      <w:r w:rsidR="00C66BC1" w:rsidRPr="00B558CF">
        <w:rPr>
          <w:b/>
          <w:bCs/>
        </w:rPr>
        <w:t xml:space="preserve"> and ensure that public policies and programmes are responsive to their specific needs; </w:t>
      </w:r>
    </w:p>
    <w:p w:rsidR="00965FDE" w:rsidRPr="00B558CF" w:rsidRDefault="002F1F8C" w:rsidP="003B25E7">
      <w:pPr>
        <w:pStyle w:val="SingleTxtG"/>
        <w:ind w:firstLine="567"/>
        <w:rPr>
          <w:b/>
          <w:bCs/>
        </w:rPr>
      </w:pPr>
      <w:r w:rsidRPr="00AA3CDB">
        <w:t>(d)</w:t>
      </w:r>
      <w:r w:rsidRPr="00B558CF">
        <w:rPr>
          <w:b/>
          <w:bCs/>
        </w:rPr>
        <w:tab/>
      </w:r>
      <w:r w:rsidR="00C66BC1" w:rsidRPr="00B558CF">
        <w:rPr>
          <w:b/>
          <w:bCs/>
        </w:rPr>
        <w:t xml:space="preserve">Implement measures, </w:t>
      </w:r>
      <w:r w:rsidR="004707DE" w:rsidRPr="00B558CF">
        <w:rPr>
          <w:b/>
          <w:bCs/>
        </w:rPr>
        <w:t xml:space="preserve">in partnership </w:t>
      </w:r>
      <w:r w:rsidR="001F260D" w:rsidRPr="00B558CF">
        <w:rPr>
          <w:b/>
          <w:bCs/>
        </w:rPr>
        <w:t xml:space="preserve">with </w:t>
      </w:r>
      <w:r w:rsidR="00BE2526" w:rsidRPr="00B558CF">
        <w:rPr>
          <w:b/>
          <w:bCs/>
        </w:rPr>
        <w:t>organizations of persons with disabilities and other civil society organizations</w:t>
      </w:r>
      <w:r w:rsidR="003B25E7" w:rsidRPr="00B558CF">
        <w:rPr>
          <w:b/>
          <w:bCs/>
        </w:rPr>
        <w:t>,</w:t>
      </w:r>
      <w:r w:rsidR="00BE2526" w:rsidRPr="00B558CF">
        <w:rPr>
          <w:b/>
          <w:bCs/>
        </w:rPr>
        <w:t xml:space="preserve"> aimed at </w:t>
      </w:r>
      <w:r w:rsidR="00C66BC1" w:rsidRPr="00B558CF">
        <w:rPr>
          <w:b/>
          <w:bCs/>
        </w:rPr>
        <w:t>promoting</w:t>
      </w:r>
      <w:r w:rsidR="00431653" w:rsidRPr="00B558CF">
        <w:rPr>
          <w:b/>
          <w:bCs/>
        </w:rPr>
        <w:t xml:space="preserve"> the right of children with disabilities to be consulted in all matters of concern</w:t>
      </w:r>
      <w:r w:rsidR="00BE2526" w:rsidRPr="00B558CF">
        <w:rPr>
          <w:b/>
          <w:bCs/>
        </w:rPr>
        <w:t>ing their lives</w:t>
      </w:r>
      <w:r w:rsidR="003B25E7" w:rsidRPr="00B558CF">
        <w:rPr>
          <w:b/>
          <w:bCs/>
        </w:rPr>
        <w:t>,</w:t>
      </w:r>
      <w:r w:rsidR="00431653" w:rsidRPr="00B558CF">
        <w:rPr>
          <w:b/>
          <w:bCs/>
        </w:rPr>
        <w:t xml:space="preserve"> </w:t>
      </w:r>
      <w:r w:rsidR="00BE2526" w:rsidRPr="00B558CF">
        <w:rPr>
          <w:b/>
          <w:bCs/>
        </w:rPr>
        <w:t xml:space="preserve">and </w:t>
      </w:r>
      <w:r w:rsidR="003B25E7" w:rsidRPr="00B558CF">
        <w:rPr>
          <w:b/>
          <w:bCs/>
        </w:rPr>
        <w:t xml:space="preserve">ensuring </w:t>
      </w:r>
      <w:r w:rsidR="00431653" w:rsidRPr="00B558CF">
        <w:rPr>
          <w:b/>
          <w:bCs/>
        </w:rPr>
        <w:t xml:space="preserve">that they receive assistance appropriate to their </w:t>
      </w:r>
      <w:r w:rsidR="00BE2526" w:rsidRPr="00B558CF">
        <w:rPr>
          <w:b/>
          <w:bCs/>
        </w:rPr>
        <w:t xml:space="preserve">age and </w:t>
      </w:r>
      <w:r w:rsidR="00431653" w:rsidRPr="00B558CF">
        <w:rPr>
          <w:b/>
          <w:bCs/>
        </w:rPr>
        <w:t>disability</w:t>
      </w:r>
      <w:r w:rsidR="00BE2526" w:rsidRPr="00B558CF">
        <w:rPr>
          <w:b/>
          <w:bCs/>
        </w:rPr>
        <w:t xml:space="preserve">. </w:t>
      </w:r>
    </w:p>
    <w:p w:rsidR="00B07C4D" w:rsidRPr="00B558CF" w:rsidRDefault="00B07C4D" w:rsidP="00BE2526">
      <w:pPr>
        <w:pStyle w:val="H23G"/>
        <w:ind w:left="0" w:firstLine="0"/>
        <w:rPr>
          <w:rFonts w:eastAsia="Calibri"/>
          <w:lang w:val="en-US"/>
        </w:rPr>
      </w:pPr>
      <w:r w:rsidRPr="00B558CF">
        <w:rPr>
          <w:rFonts w:eastAsia="Calibri"/>
          <w:lang w:val="en-US"/>
        </w:rPr>
        <w:tab/>
      </w:r>
      <w:r w:rsidRPr="00B558CF">
        <w:rPr>
          <w:rFonts w:eastAsia="Calibri"/>
          <w:lang w:val="en-US"/>
        </w:rPr>
        <w:tab/>
        <w:t>Awareness-raising (</w:t>
      </w:r>
      <w:r w:rsidR="009E345F" w:rsidRPr="00B558CF">
        <w:rPr>
          <w:rFonts w:eastAsia="Calibri"/>
          <w:lang w:val="en-US"/>
        </w:rPr>
        <w:t>art. </w:t>
      </w:r>
      <w:r w:rsidR="00BE2526" w:rsidRPr="00B558CF">
        <w:rPr>
          <w:rFonts w:eastAsia="Calibri"/>
          <w:lang w:val="en-US"/>
        </w:rPr>
        <w:t>8)</w:t>
      </w:r>
    </w:p>
    <w:p w:rsidR="00F74825" w:rsidRPr="00B558CF" w:rsidRDefault="00B558CF" w:rsidP="00B558CF">
      <w:pPr>
        <w:pStyle w:val="SingleTxtG"/>
        <w:rPr>
          <w:rFonts w:eastAsia="Calibri"/>
          <w:lang w:val="en-US"/>
        </w:rPr>
      </w:pPr>
      <w:r w:rsidRPr="00AA3CDB">
        <w:rPr>
          <w:rFonts w:eastAsia="Calibri"/>
          <w:lang w:val="en-US"/>
        </w:rPr>
        <w:t>15.</w:t>
      </w:r>
      <w:r w:rsidRPr="00AA3CDB">
        <w:rPr>
          <w:rFonts w:eastAsia="Calibri"/>
          <w:lang w:val="en-US"/>
        </w:rPr>
        <w:tab/>
      </w:r>
      <w:r w:rsidR="00BE2526" w:rsidRPr="00B558CF">
        <w:rPr>
          <w:rFonts w:eastAsia="Calibri"/>
          <w:lang w:val="en-US"/>
        </w:rPr>
        <w:t>The Committee</w:t>
      </w:r>
      <w:r w:rsidR="00F74825" w:rsidRPr="00B558CF">
        <w:rPr>
          <w:rFonts w:eastAsia="Calibri"/>
          <w:lang w:val="en-US"/>
        </w:rPr>
        <w:t xml:space="preserve"> </w:t>
      </w:r>
      <w:r w:rsidR="000F3844" w:rsidRPr="00B558CF">
        <w:rPr>
          <w:rFonts w:eastAsia="Calibri"/>
          <w:lang w:val="en-US"/>
        </w:rPr>
        <w:t>welcomes the information on awareness</w:t>
      </w:r>
      <w:r w:rsidR="003B25E7" w:rsidRPr="00B558CF">
        <w:rPr>
          <w:rFonts w:eastAsia="Calibri"/>
          <w:lang w:val="en-US"/>
        </w:rPr>
        <w:t>-</w:t>
      </w:r>
      <w:r w:rsidR="000F3844" w:rsidRPr="00B558CF">
        <w:rPr>
          <w:rFonts w:eastAsia="Calibri"/>
          <w:lang w:val="en-US"/>
        </w:rPr>
        <w:t xml:space="preserve">raising activities </w:t>
      </w:r>
      <w:r w:rsidR="003B25E7" w:rsidRPr="00B558CF">
        <w:rPr>
          <w:rFonts w:eastAsia="Calibri"/>
          <w:lang w:val="en-US"/>
        </w:rPr>
        <w:t xml:space="preserve">among </w:t>
      </w:r>
      <w:r w:rsidR="000F3844" w:rsidRPr="00B558CF">
        <w:rPr>
          <w:rFonts w:eastAsia="Calibri"/>
          <w:lang w:val="en-US"/>
        </w:rPr>
        <w:t>public officials. However, it</w:t>
      </w:r>
      <w:r w:rsidR="00F74825" w:rsidRPr="00B558CF">
        <w:rPr>
          <w:rFonts w:eastAsia="Calibri"/>
          <w:lang w:val="en-US"/>
        </w:rPr>
        <w:t xml:space="preserve"> </w:t>
      </w:r>
      <w:r w:rsidR="00BE2526" w:rsidRPr="00B558CF">
        <w:rPr>
          <w:rFonts w:eastAsia="Calibri"/>
          <w:lang w:val="en-US"/>
        </w:rPr>
        <w:t xml:space="preserve">is concerned </w:t>
      </w:r>
      <w:r w:rsidR="00F74825" w:rsidRPr="00B558CF">
        <w:rPr>
          <w:rFonts w:eastAsia="Calibri"/>
          <w:lang w:val="en-US"/>
        </w:rPr>
        <w:t xml:space="preserve">about </w:t>
      </w:r>
      <w:r w:rsidR="003B25E7" w:rsidRPr="00B558CF">
        <w:rPr>
          <w:rFonts w:eastAsia="Calibri"/>
          <w:lang w:val="en-US"/>
        </w:rPr>
        <w:t xml:space="preserve">the </w:t>
      </w:r>
      <w:r w:rsidR="00F74825" w:rsidRPr="00B558CF">
        <w:rPr>
          <w:rFonts w:eastAsia="Calibri"/>
          <w:lang w:val="en-US"/>
        </w:rPr>
        <w:t>stigmatization of persons with disabilities in society that hinder the exercise of their rights. It is also concerned that persons with psychosocial and/or intellectual disabilities are disproportionally affected by stigma</w:t>
      </w:r>
      <w:r w:rsidR="003B25E7" w:rsidRPr="00B558CF">
        <w:rPr>
          <w:rFonts w:eastAsia="Calibri"/>
          <w:lang w:val="en-US"/>
        </w:rPr>
        <w:t>,</w:t>
      </w:r>
      <w:r w:rsidR="00096F8A" w:rsidRPr="00B558CF">
        <w:t xml:space="preserve"> </w:t>
      </w:r>
      <w:r w:rsidR="00096F8A" w:rsidRPr="00B558CF">
        <w:rPr>
          <w:rFonts w:eastAsia="Calibri"/>
          <w:lang w:val="en-US"/>
        </w:rPr>
        <w:t xml:space="preserve">which limits </w:t>
      </w:r>
      <w:r w:rsidR="0063709C" w:rsidRPr="00B558CF">
        <w:rPr>
          <w:rFonts w:eastAsia="Calibri"/>
          <w:lang w:val="en-US"/>
        </w:rPr>
        <w:t>t</w:t>
      </w:r>
      <w:r w:rsidR="00096F8A" w:rsidRPr="00B558CF">
        <w:rPr>
          <w:rFonts w:eastAsia="Calibri"/>
          <w:lang w:val="en-US"/>
        </w:rPr>
        <w:t>heir access to education, health and employment.</w:t>
      </w:r>
      <w:r w:rsidR="00F74825" w:rsidRPr="00B558CF">
        <w:rPr>
          <w:rFonts w:eastAsia="Calibri"/>
          <w:lang w:val="en-US"/>
        </w:rPr>
        <w:t xml:space="preserve"> </w:t>
      </w:r>
    </w:p>
    <w:p w:rsidR="00893ED5" w:rsidRPr="00AA3CDB" w:rsidRDefault="0008166D" w:rsidP="007E0F58">
      <w:pPr>
        <w:pStyle w:val="SingleTxtG"/>
        <w:rPr>
          <w:rFonts w:eastAsia="Calibri"/>
          <w:b/>
        </w:rPr>
      </w:pPr>
      <w:r w:rsidRPr="00F1122C">
        <w:rPr>
          <w:rFonts w:eastAsia="Calibri"/>
          <w:lang w:val="en-US"/>
        </w:rPr>
        <w:t>1</w:t>
      </w:r>
      <w:r>
        <w:rPr>
          <w:rFonts w:eastAsia="Calibri"/>
          <w:lang w:val="en-US"/>
        </w:rPr>
        <w:t>6</w:t>
      </w:r>
      <w:r w:rsidRPr="00F1122C">
        <w:rPr>
          <w:rFonts w:eastAsia="Calibri"/>
          <w:lang w:val="en-US"/>
        </w:rPr>
        <w:t>.</w:t>
      </w:r>
      <w:r w:rsidRPr="00F1122C">
        <w:rPr>
          <w:rFonts w:eastAsia="Calibri"/>
          <w:lang w:val="en-US"/>
        </w:rPr>
        <w:tab/>
      </w:r>
      <w:r w:rsidR="00F74825" w:rsidRPr="00B558CF">
        <w:rPr>
          <w:rFonts w:eastAsia="Calibri"/>
          <w:b/>
          <w:lang w:val="en-US"/>
        </w:rPr>
        <w:t xml:space="preserve">The Committee </w:t>
      </w:r>
      <w:r w:rsidR="00180FD0" w:rsidRPr="00B558CF">
        <w:rPr>
          <w:rFonts w:eastAsia="Calibri"/>
          <w:b/>
          <w:lang w:val="en-US"/>
        </w:rPr>
        <w:t>calls upon</w:t>
      </w:r>
      <w:r w:rsidR="00F74825" w:rsidRPr="00B558CF">
        <w:rPr>
          <w:rFonts w:eastAsia="Calibri"/>
          <w:b/>
          <w:lang w:val="en-US"/>
        </w:rPr>
        <w:t xml:space="preserve"> the State party</w:t>
      </w:r>
      <w:r w:rsidR="00180FD0" w:rsidRPr="00B558CF">
        <w:rPr>
          <w:rFonts w:eastAsia="Calibri"/>
          <w:b/>
          <w:lang w:val="en-US"/>
        </w:rPr>
        <w:t xml:space="preserve"> to s</w:t>
      </w:r>
      <w:r w:rsidR="00F74825" w:rsidRPr="00B558CF">
        <w:rPr>
          <w:rFonts w:eastAsia="Calibri"/>
          <w:b/>
          <w:lang w:val="en-US"/>
        </w:rPr>
        <w:t>et up a long-term strategy aimed at rais</w:t>
      </w:r>
      <w:r w:rsidR="003B25E7" w:rsidRPr="00B558CF">
        <w:rPr>
          <w:rFonts w:eastAsia="Calibri"/>
          <w:b/>
          <w:lang w:val="en-US"/>
        </w:rPr>
        <w:t>ing</w:t>
      </w:r>
      <w:r w:rsidR="00F74825" w:rsidRPr="00B558CF">
        <w:rPr>
          <w:rFonts w:eastAsia="Calibri"/>
          <w:b/>
          <w:lang w:val="en-US"/>
        </w:rPr>
        <w:t xml:space="preserve"> awareness and combat</w:t>
      </w:r>
      <w:r w:rsidR="00180FD0" w:rsidRPr="00B558CF">
        <w:rPr>
          <w:rFonts w:eastAsia="Calibri"/>
          <w:b/>
          <w:lang w:val="en-US"/>
        </w:rPr>
        <w:t>ing</w:t>
      </w:r>
      <w:r w:rsidR="00F74825" w:rsidRPr="00B558CF">
        <w:rPr>
          <w:rFonts w:eastAsia="Calibri"/>
          <w:b/>
          <w:lang w:val="en-US"/>
        </w:rPr>
        <w:t xml:space="preserve"> discrimination against persons with disabilities</w:t>
      </w:r>
      <w:r w:rsidR="00AF790F" w:rsidRPr="00B558CF">
        <w:rPr>
          <w:rFonts w:eastAsia="Calibri"/>
          <w:b/>
          <w:lang w:val="en-US"/>
        </w:rPr>
        <w:t xml:space="preserve"> </w:t>
      </w:r>
      <w:r w:rsidR="00F74825" w:rsidRPr="00B558CF">
        <w:rPr>
          <w:rFonts w:eastAsia="Calibri"/>
          <w:b/>
          <w:lang w:val="en-US"/>
        </w:rPr>
        <w:t>among the public in general</w:t>
      </w:r>
      <w:r w:rsidR="00180FD0" w:rsidRPr="00B558CF">
        <w:rPr>
          <w:rFonts w:eastAsia="Calibri"/>
          <w:b/>
          <w:lang w:val="en-US"/>
        </w:rPr>
        <w:t>,</w:t>
      </w:r>
      <w:r w:rsidR="00993865" w:rsidRPr="00B558CF">
        <w:rPr>
          <w:rFonts w:eastAsia="Calibri"/>
          <w:b/>
          <w:lang w:val="en-US"/>
        </w:rPr>
        <w:t xml:space="preserve"> in rural and urban areas</w:t>
      </w:r>
      <w:r w:rsidR="00F74825" w:rsidRPr="00B558CF">
        <w:rPr>
          <w:rFonts w:eastAsia="Calibri"/>
          <w:b/>
          <w:lang w:val="en-US"/>
        </w:rPr>
        <w:t>,</w:t>
      </w:r>
      <w:r w:rsidR="00993865" w:rsidRPr="00B558CF">
        <w:rPr>
          <w:rFonts w:eastAsia="Calibri"/>
          <w:b/>
          <w:lang w:val="en-US"/>
        </w:rPr>
        <w:t xml:space="preserve"> </w:t>
      </w:r>
      <w:r w:rsidR="00AF790F" w:rsidRPr="00B558CF">
        <w:rPr>
          <w:rFonts w:eastAsia="Calibri"/>
          <w:b/>
          <w:lang w:val="en-US"/>
        </w:rPr>
        <w:t>in</w:t>
      </w:r>
      <w:r w:rsidR="00180FD0" w:rsidRPr="00B558CF">
        <w:rPr>
          <w:rFonts w:eastAsia="Calibri"/>
          <w:b/>
          <w:lang w:val="en-US"/>
        </w:rPr>
        <w:t>cluding</w:t>
      </w:r>
      <w:r w:rsidR="00993865" w:rsidRPr="00B558CF">
        <w:rPr>
          <w:rFonts w:eastAsia="Calibri"/>
          <w:b/>
          <w:lang w:val="en-US"/>
        </w:rPr>
        <w:t xml:space="preserve"> all aspects</w:t>
      </w:r>
      <w:r w:rsidR="00AF790F" w:rsidRPr="00B558CF">
        <w:rPr>
          <w:rFonts w:eastAsia="Calibri"/>
          <w:b/>
          <w:lang w:val="en-US"/>
        </w:rPr>
        <w:t xml:space="preserve"> covered by the Convention</w:t>
      </w:r>
      <w:r w:rsidR="00180FD0" w:rsidRPr="00B558CF">
        <w:rPr>
          <w:rFonts w:eastAsia="Calibri"/>
          <w:b/>
          <w:lang w:val="en-US"/>
        </w:rPr>
        <w:t xml:space="preserve">. It also recommends that </w:t>
      </w:r>
      <w:r w:rsidR="006A3BF3" w:rsidRPr="00B558CF">
        <w:rPr>
          <w:rFonts w:eastAsia="Calibri"/>
          <w:b/>
          <w:lang w:val="en-US"/>
        </w:rPr>
        <w:t xml:space="preserve">it </w:t>
      </w:r>
      <w:r w:rsidR="00180FD0" w:rsidRPr="00B558CF">
        <w:rPr>
          <w:rFonts w:eastAsia="Calibri"/>
          <w:b/>
          <w:lang w:val="en-US"/>
        </w:rPr>
        <w:t xml:space="preserve">carry out </w:t>
      </w:r>
      <w:r w:rsidR="00F74825" w:rsidRPr="00AA3CDB">
        <w:rPr>
          <w:rFonts w:eastAsia="Calibri"/>
          <w:b/>
        </w:rPr>
        <w:t>mass</w:t>
      </w:r>
      <w:r w:rsidR="00180FD0" w:rsidRPr="00B558CF">
        <w:rPr>
          <w:b/>
          <w:bCs/>
        </w:rPr>
        <w:t>-</w:t>
      </w:r>
      <w:r w:rsidR="00F74825" w:rsidRPr="00AA3CDB">
        <w:rPr>
          <w:rFonts w:eastAsia="Calibri"/>
          <w:b/>
        </w:rPr>
        <w:t>media</w:t>
      </w:r>
      <w:r w:rsidR="00180FD0" w:rsidRPr="00B558CF">
        <w:rPr>
          <w:b/>
          <w:bCs/>
        </w:rPr>
        <w:t xml:space="preserve"> awareness-raising campaigns and</w:t>
      </w:r>
      <w:r w:rsidR="00993865" w:rsidRPr="00AA3CDB">
        <w:rPr>
          <w:rFonts w:eastAsia="Calibri"/>
          <w:b/>
        </w:rPr>
        <w:t xml:space="preserve"> workshops</w:t>
      </w:r>
      <w:r w:rsidR="00180FD0" w:rsidRPr="00B558CF">
        <w:rPr>
          <w:b/>
          <w:bCs/>
        </w:rPr>
        <w:t xml:space="preserve"> in order to foster </w:t>
      </w:r>
      <w:r w:rsidR="006A3BF3" w:rsidRPr="00B558CF">
        <w:rPr>
          <w:b/>
          <w:bCs/>
        </w:rPr>
        <w:t xml:space="preserve">a </w:t>
      </w:r>
      <w:r w:rsidR="00180FD0" w:rsidRPr="00B558CF">
        <w:rPr>
          <w:b/>
          <w:bCs/>
        </w:rPr>
        <w:t>positive image</w:t>
      </w:r>
      <w:r w:rsidR="0045464A" w:rsidRPr="00AA3CDB">
        <w:rPr>
          <w:rFonts w:eastAsia="Calibri"/>
          <w:b/>
        </w:rPr>
        <w:t xml:space="preserve"> of persons with </w:t>
      </w:r>
      <w:r w:rsidR="00180FD0" w:rsidRPr="00B558CF">
        <w:rPr>
          <w:b/>
          <w:bCs/>
        </w:rPr>
        <w:t>disabilities and their contributions to society.</w:t>
      </w:r>
      <w:r w:rsidR="00180FD0" w:rsidRPr="00B558CF">
        <w:rPr>
          <w:rFonts w:eastAsia="Calibri"/>
          <w:b/>
          <w:lang w:val="en-US"/>
        </w:rPr>
        <w:t xml:space="preserve"> It further recommends that </w:t>
      </w:r>
      <w:r w:rsidR="00180FD0" w:rsidRPr="00B558CF">
        <w:rPr>
          <w:b/>
          <w:bCs/>
        </w:rPr>
        <w:t xml:space="preserve">human rights-based training programmes </w:t>
      </w:r>
      <w:r w:rsidR="006A3BF3" w:rsidRPr="00B558CF">
        <w:rPr>
          <w:b/>
          <w:bCs/>
        </w:rPr>
        <w:t xml:space="preserve">be </w:t>
      </w:r>
      <w:r w:rsidR="00180FD0" w:rsidRPr="00B558CF">
        <w:rPr>
          <w:b/>
          <w:bCs/>
        </w:rPr>
        <w:t xml:space="preserve">provided in both </w:t>
      </w:r>
      <w:r w:rsidR="006A3BF3" w:rsidRPr="00B558CF">
        <w:rPr>
          <w:b/>
          <w:bCs/>
        </w:rPr>
        <w:t xml:space="preserve">the </w:t>
      </w:r>
      <w:r w:rsidR="00180FD0" w:rsidRPr="00B558CF">
        <w:rPr>
          <w:b/>
          <w:bCs/>
        </w:rPr>
        <w:t xml:space="preserve">private and </w:t>
      </w:r>
      <w:r w:rsidR="006A3BF3" w:rsidRPr="00B558CF">
        <w:rPr>
          <w:b/>
          <w:bCs/>
        </w:rPr>
        <w:t xml:space="preserve">the </w:t>
      </w:r>
      <w:r w:rsidR="00180FD0" w:rsidRPr="00B558CF">
        <w:rPr>
          <w:b/>
          <w:bCs/>
        </w:rPr>
        <w:t xml:space="preserve">public sectors for all officials, in consultation with </w:t>
      </w:r>
      <w:r w:rsidR="0045464A" w:rsidRPr="00AA3CDB">
        <w:rPr>
          <w:rFonts w:eastAsia="Calibri"/>
          <w:b/>
        </w:rPr>
        <w:t xml:space="preserve">organizations of persons with </w:t>
      </w:r>
      <w:r w:rsidR="00180FD0" w:rsidRPr="00B558CF">
        <w:rPr>
          <w:b/>
          <w:bCs/>
        </w:rPr>
        <w:t>disabilities</w:t>
      </w:r>
      <w:r w:rsidR="0045464A" w:rsidRPr="00AA3CDB">
        <w:rPr>
          <w:rFonts w:eastAsia="Calibri"/>
          <w:b/>
        </w:rPr>
        <w:t xml:space="preserve"> and </w:t>
      </w:r>
      <w:r w:rsidR="00180FD0" w:rsidRPr="00B558CF">
        <w:rPr>
          <w:b/>
          <w:bCs/>
        </w:rPr>
        <w:t>in collaboration</w:t>
      </w:r>
      <w:r w:rsidR="00893ED5" w:rsidRPr="00B558CF">
        <w:rPr>
          <w:rFonts w:eastAsia="Calibri"/>
          <w:b/>
        </w:rPr>
        <w:t xml:space="preserve"> with </w:t>
      </w:r>
      <w:r w:rsidR="00180FD0" w:rsidRPr="00B558CF">
        <w:rPr>
          <w:b/>
          <w:bCs/>
        </w:rPr>
        <w:t xml:space="preserve">human rights </w:t>
      </w:r>
      <w:r w:rsidR="006A3BF3" w:rsidRPr="00B558CF">
        <w:rPr>
          <w:b/>
          <w:bCs/>
        </w:rPr>
        <w:t xml:space="preserve">institutions </w:t>
      </w:r>
      <w:r w:rsidR="00180FD0" w:rsidRPr="00B558CF">
        <w:rPr>
          <w:b/>
          <w:bCs/>
        </w:rPr>
        <w:t>and organizations.</w:t>
      </w:r>
    </w:p>
    <w:p w:rsidR="00B07C4D" w:rsidRPr="00B558CF" w:rsidRDefault="00180FD0" w:rsidP="00B07C4D">
      <w:pPr>
        <w:pStyle w:val="H23G"/>
        <w:rPr>
          <w:rFonts w:eastAsia="Calibri"/>
          <w:lang w:val="en-US"/>
        </w:rPr>
      </w:pPr>
      <w:r w:rsidRPr="00B558CF" w:rsidDel="00180FD0">
        <w:rPr>
          <w:rFonts w:eastAsia="Calibri"/>
          <w:b w:val="0"/>
          <w:lang w:val="en-US"/>
        </w:rPr>
        <w:t xml:space="preserve"> </w:t>
      </w:r>
      <w:r w:rsidR="00B07C4D" w:rsidRPr="00B558CF">
        <w:rPr>
          <w:rFonts w:eastAsia="Calibri"/>
          <w:lang w:val="en-US"/>
        </w:rPr>
        <w:tab/>
      </w:r>
      <w:r w:rsidR="00B07C4D" w:rsidRPr="00B558CF">
        <w:rPr>
          <w:rFonts w:eastAsia="Calibri"/>
          <w:lang w:val="en-US"/>
        </w:rPr>
        <w:tab/>
      </w:r>
      <w:hyperlink r:id="rId11" w:tooltip="Article 9-Accessibility" w:history="1">
        <w:r w:rsidR="00B07C4D" w:rsidRPr="00B558CF">
          <w:rPr>
            <w:rFonts w:eastAsia="Calibri"/>
            <w:lang w:val="en-US"/>
          </w:rPr>
          <w:t>Accessibility</w:t>
        </w:r>
      </w:hyperlink>
      <w:r w:rsidR="00B07C4D" w:rsidRPr="00B558CF">
        <w:rPr>
          <w:rFonts w:eastAsia="Calibri"/>
          <w:lang w:val="en-US"/>
        </w:rPr>
        <w:t xml:space="preserve"> (</w:t>
      </w:r>
      <w:r w:rsidR="009E345F" w:rsidRPr="00B558CF">
        <w:rPr>
          <w:rFonts w:eastAsia="Calibri"/>
          <w:lang w:val="en-US"/>
        </w:rPr>
        <w:t>art. </w:t>
      </w:r>
      <w:r w:rsidR="00B07C4D" w:rsidRPr="00B558CF">
        <w:rPr>
          <w:rFonts w:eastAsia="Calibri"/>
          <w:lang w:val="en-US"/>
        </w:rPr>
        <w:t>9)</w:t>
      </w:r>
    </w:p>
    <w:p w:rsidR="00745720" w:rsidRPr="00B558CF" w:rsidRDefault="00B558CF" w:rsidP="00B558CF">
      <w:pPr>
        <w:pStyle w:val="SingleTxtG"/>
        <w:rPr>
          <w:rFonts w:eastAsia="Calibri"/>
        </w:rPr>
      </w:pPr>
      <w:r w:rsidRPr="00AA3CDB">
        <w:rPr>
          <w:rFonts w:eastAsia="Calibri"/>
        </w:rPr>
        <w:t>17.</w:t>
      </w:r>
      <w:r w:rsidRPr="00AA3CDB">
        <w:rPr>
          <w:rFonts w:eastAsia="Calibri"/>
        </w:rPr>
        <w:tab/>
      </w:r>
      <w:r w:rsidR="00745720" w:rsidRPr="00B558CF">
        <w:rPr>
          <w:rFonts w:eastAsia="Calibri"/>
        </w:rPr>
        <w:t>The Committee is concerned about:</w:t>
      </w:r>
    </w:p>
    <w:p w:rsidR="00745720" w:rsidRPr="00B558CF" w:rsidRDefault="0075407E" w:rsidP="006A3BF3">
      <w:pPr>
        <w:pStyle w:val="SingleTxtG"/>
        <w:ind w:firstLine="567"/>
        <w:rPr>
          <w:rFonts w:eastAsia="Calibri"/>
        </w:rPr>
      </w:pPr>
      <w:r w:rsidRPr="00B558CF">
        <w:rPr>
          <w:rFonts w:eastAsia="Calibri"/>
        </w:rPr>
        <w:t>(a)</w:t>
      </w:r>
      <w:r w:rsidR="00745720" w:rsidRPr="00B558CF">
        <w:rPr>
          <w:rFonts w:eastAsia="Calibri"/>
        </w:rPr>
        <w:tab/>
        <w:t xml:space="preserve">The barriers </w:t>
      </w:r>
      <w:r w:rsidR="006A3BF3" w:rsidRPr="00B558CF">
        <w:rPr>
          <w:rFonts w:eastAsia="Calibri"/>
        </w:rPr>
        <w:t xml:space="preserve">that prevent </w:t>
      </w:r>
      <w:r w:rsidR="00745720" w:rsidRPr="00B558CF">
        <w:rPr>
          <w:rFonts w:eastAsia="Calibri"/>
        </w:rPr>
        <w:t xml:space="preserve">persons with disabilities </w:t>
      </w:r>
      <w:r w:rsidR="006A3BF3" w:rsidRPr="00B558CF">
        <w:rPr>
          <w:rFonts w:eastAsia="Calibri"/>
        </w:rPr>
        <w:t xml:space="preserve">from accessing </w:t>
      </w:r>
      <w:r w:rsidR="00745720" w:rsidRPr="00B558CF">
        <w:rPr>
          <w:rFonts w:eastAsia="Calibri"/>
        </w:rPr>
        <w:t>public transportation in urban and rural areas</w:t>
      </w:r>
      <w:r w:rsidR="00B458AB" w:rsidRPr="00B558CF">
        <w:rPr>
          <w:rFonts w:eastAsia="Calibri"/>
        </w:rPr>
        <w:t xml:space="preserve"> and the lack of measures to enforce the guarantees concerning accessibility in all areas of life</w:t>
      </w:r>
      <w:r w:rsidR="00745720" w:rsidRPr="00B558CF">
        <w:rPr>
          <w:rFonts w:eastAsia="Calibri"/>
        </w:rPr>
        <w:t xml:space="preserve">; </w:t>
      </w:r>
    </w:p>
    <w:p w:rsidR="00745720" w:rsidRPr="00B558CF" w:rsidRDefault="0075407E" w:rsidP="006A3BF3">
      <w:pPr>
        <w:pStyle w:val="SingleTxtG"/>
        <w:ind w:firstLine="567"/>
        <w:rPr>
          <w:rFonts w:eastAsia="Calibri"/>
        </w:rPr>
      </w:pPr>
      <w:r w:rsidRPr="00B558CF">
        <w:rPr>
          <w:rFonts w:eastAsia="Calibri"/>
        </w:rPr>
        <w:t>(b)</w:t>
      </w:r>
      <w:r w:rsidRPr="00B558CF">
        <w:rPr>
          <w:rFonts w:eastAsia="Calibri"/>
        </w:rPr>
        <w:tab/>
      </w:r>
      <w:r w:rsidR="00745720" w:rsidRPr="00B558CF">
        <w:rPr>
          <w:rFonts w:eastAsia="Calibri"/>
        </w:rPr>
        <w:t xml:space="preserve">The lack of measures to sanction </w:t>
      </w:r>
      <w:r w:rsidR="002647A9" w:rsidRPr="00B558CF">
        <w:rPr>
          <w:rFonts w:eastAsia="Calibri"/>
        </w:rPr>
        <w:t>non-</w:t>
      </w:r>
      <w:r w:rsidR="00C76E3D" w:rsidRPr="00B558CF">
        <w:rPr>
          <w:rFonts w:eastAsia="Calibri"/>
        </w:rPr>
        <w:t xml:space="preserve">compliance with </w:t>
      </w:r>
      <w:r w:rsidR="00B458AB" w:rsidRPr="00B558CF">
        <w:rPr>
          <w:rFonts w:eastAsia="Calibri"/>
        </w:rPr>
        <w:t xml:space="preserve">existing </w:t>
      </w:r>
      <w:r w:rsidR="0000189B" w:rsidRPr="00B558CF">
        <w:rPr>
          <w:rFonts w:eastAsia="Calibri"/>
        </w:rPr>
        <w:t>access</w:t>
      </w:r>
      <w:r w:rsidR="00B458AB" w:rsidRPr="00B558CF">
        <w:rPr>
          <w:rFonts w:eastAsia="Calibri"/>
        </w:rPr>
        <w:t>ibility standards</w:t>
      </w:r>
      <w:r w:rsidR="00763AE8" w:rsidRPr="00B558CF">
        <w:rPr>
          <w:rFonts w:eastAsia="Calibri"/>
        </w:rPr>
        <w:t>.</w:t>
      </w:r>
    </w:p>
    <w:p w:rsidR="00745720" w:rsidRPr="00B558CF" w:rsidRDefault="00B558CF" w:rsidP="00B558CF">
      <w:pPr>
        <w:pStyle w:val="SingleTxtG"/>
        <w:rPr>
          <w:rFonts w:eastAsia="Calibri"/>
          <w:b/>
        </w:rPr>
      </w:pPr>
      <w:r w:rsidRPr="00AA3CDB">
        <w:rPr>
          <w:rFonts w:eastAsia="Calibri"/>
        </w:rPr>
        <w:t>18.</w:t>
      </w:r>
      <w:r w:rsidRPr="00AA3CDB">
        <w:rPr>
          <w:rFonts w:eastAsia="Calibri"/>
        </w:rPr>
        <w:tab/>
      </w:r>
      <w:r w:rsidR="00FA195E" w:rsidRPr="00B558CF">
        <w:rPr>
          <w:rFonts w:eastAsia="Calibri"/>
          <w:b/>
        </w:rPr>
        <w:t xml:space="preserve">In line with </w:t>
      </w:r>
      <w:r w:rsidR="006A3BF3" w:rsidRPr="00B558CF">
        <w:rPr>
          <w:rFonts w:eastAsia="Calibri"/>
          <w:b/>
        </w:rPr>
        <w:t>its g</w:t>
      </w:r>
      <w:r w:rsidR="00FA195E" w:rsidRPr="00B558CF">
        <w:rPr>
          <w:rFonts w:eastAsia="Calibri"/>
          <w:b/>
        </w:rPr>
        <w:t xml:space="preserve">eneral </w:t>
      </w:r>
      <w:r w:rsidR="006A3BF3" w:rsidRPr="00B558CF">
        <w:rPr>
          <w:rFonts w:eastAsia="Calibri"/>
          <w:b/>
        </w:rPr>
        <w:t>c</w:t>
      </w:r>
      <w:r w:rsidR="00FA195E" w:rsidRPr="00B558CF">
        <w:rPr>
          <w:rFonts w:eastAsia="Calibri"/>
          <w:b/>
        </w:rPr>
        <w:t xml:space="preserve">omment No. 2 (2014) on accessibility, the Committee recommends that the State party: </w:t>
      </w:r>
    </w:p>
    <w:p w:rsidR="006271E9" w:rsidRPr="00B558CF" w:rsidRDefault="002F1F8C" w:rsidP="00AA3CDB">
      <w:pPr>
        <w:pStyle w:val="SingleTxtG"/>
        <w:ind w:firstLine="567"/>
        <w:rPr>
          <w:rFonts w:eastAsia="Calibri"/>
          <w:b/>
        </w:rPr>
      </w:pPr>
      <w:r w:rsidRPr="00AA3CDB">
        <w:rPr>
          <w:rFonts w:eastAsia="Calibri"/>
          <w:bCs/>
        </w:rPr>
        <w:t>(a)</w:t>
      </w:r>
      <w:r w:rsidRPr="00B558CF">
        <w:rPr>
          <w:rFonts w:eastAsia="Calibri"/>
          <w:b/>
        </w:rPr>
        <w:tab/>
      </w:r>
      <w:r w:rsidR="0000189B" w:rsidRPr="00B558CF">
        <w:rPr>
          <w:rFonts w:eastAsia="Calibri"/>
          <w:b/>
        </w:rPr>
        <w:t>Finalize and a</w:t>
      </w:r>
      <w:r w:rsidR="006271E9" w:rsidRPr="00B558CF">
        <w:rPr>
          <w:rFonts w:eastAsia="Calibri"/>
          <w:b/>
        </w:rPr>
        <w:t xml:space="preserve">dopt </w:t>
      </w:r>
      <w:r w:rsidR="0000189B" w:rsidRPr="00B558CF">
        <w:rPr>
          <w:rFonts w:eastAsia="Calibri"/>
          <w:b/>
        </w:rPr>
        <w:t xml:space="preserve">the draft </w:t>
      </w:r>
      <w:r w:rsidR="006A3BF3" w:rsidRPr="00B558CF">
        <w:rPr>
          <w:rFonts w:eastAsia="Calibri"/>
          <w:b/>
        </w:rPr>
        <w:t>c</w:t>
      </w:r>
      <w:r w:rsidR="0000189B" w:rsidRPr="00B558CF">
        <w:rPr>
          <w:rFonts w:eastAsia="Calibri"/>
          <w:b/>
        </w:rPr>
        <w:t xml:space="preserve">onsolidated </w:t>
      </w:r>
      <w:r w:rsidR="006A3BF3" w:rsidRPr="00B558CF">
        <w:rPr>
          <w:rFonts w:eastAsia="Calibri"/>
          <w:b/>
        </w:rPr>
        <w:t>n</w:t>
      </w:r>
      <w:r w:rsidR="0000189B" w:rsidRPr="00B558CF">
        <w:rPr>
          <w:rFonts w:eastAsia="Calibri"/>
          <w:b/>
        </w:rPr>
        <w:t xml:space="preserve">ational </w:t>
      </w:r>
      <w:r w:rsidR="006A3BF3" w:rsidRPr="00B558CF">
        <w:rPr>
          <w:rFonts w:eastAsia="Calibri"/>
          <w:b/>
        </w:rPr>
        <w:t>a</w:t>
      </w:r>
      <w:r w:rsidR="0000189B" w:rsidRPr="00B558CF">
        <w:rPr>
          <w:rFonts w:eastAsia="Calibri"/>
          <w:b/>
        </w:rPr>
        <w:t xml:space="preserve">ction </w:t>
      </w:r>
      <w:r w:rsidR="006A3BF3" w:rsidRPr="00B558CF">
        <w:rPr>
          <w:rFonts w:eastAsia="Calibri"/>
          <w:b/>
        </w:rPr>
        <w:t>p</w:t>
      </w:r>
      <w:r w:rsidR="0000189B" w:rsidRPr="00B558CF">
        <w:rPr>
          <w:rFonts w:eastAsia="Calibri"/>
          <w:b/>
        </w:rPr>
        <w:t xml:space="preserve">lan on </w:t>
      </w:r>
      <w:r w:rsidR="006A3BF3" w:rsidRPr="00B558CF">
        <w:rPr>
          <w:rFonts w:eastAsia="Calibri"/>
          <w:b/>
        </w:rPr>
        <w:t>a</w:t>
      </w:r>
      <w:r w:rsidR="0000189B" w:rsidRPr="00B558CF">
        <w:rPr>
          <w:rFonts w:eastAsia="Calibri"/>
          <w:b/>
        </w:rPr>
        <w:t xml:space="preserve">ccessibility and </w:t>
      </w:r>
      <w:r w:rsidR="006A3BF3" w:rsidRPr="00B558CF">
        <w:rPr>
          <w:rFonts w:eastAsia="Calibri"/>
          <w:b/>
        </w:rPr>
        <w:t>d</w:t>
      </w:r>
      <w:r w:rsidR="0000189B" w:rsidRPr="00B558CF">
        <w:rPr>
          <w:rFonts w:eastAsia="Calibri"/>
          <w:b/>
        </w:rPr>
        <w:t xml:space="preserve">isability </w:t>
      </w:r>
      <w:r w:rsidR="006A3BF3" w:rsidRPr="00B558CF">
        <w:rPr>
          <w:rFonts w:eastAsia="Calibri"/>
          <w:b/>
        </w:rPr>
        <w:t>r</w:t>
      </w:r>
      <w:r w:rsidR="0000189B" w:rsidRPr="00B558CF">
        <w:rPr>
          <w:rFonts w:eastAsia="Calibri"/>
          <w:b/>
        </w:rPr>
        <w:t xml:space="preserve">ights for the implementation of </w:t>
      </w:r>
      <w:r w:rsidR="006A3BF3" w:rsidRPr="00B558CF">
        <w:rPr>
          <w:rFonts w:eastAsia="Calibri"/>
          <w:b/>
        </w:rPr>
        <w:t xml:space="preserve">the </w:t>
      </w:r>
      <w:r w:rsidR="0000189B" w:rsidRPr="00B558CF">
        <w:rPr>
          <w:rFonts w:eastAsia="Calibri"/>
          <w:b/>
        </w:rPr>
        <w:t xml:space="preserve">Persons with Disabilities Act No. 14 of 2003 and related provisions of the </w:t>
      </w:r>
      <w:r w:rsidR="006A3BF3" w:rsidRPr="00B558CF">
        <w:rPr>
          <w:rFonts w:eastAsia="Calibri"/>
          <w:b/>
        </w:rPr>
        <w:t xml:space="preserve">2010 </w:t>
      </w:r>
      <w:r w:rsidR="0000189B" w:rsidRPr="00B558CF">
        <w:rPr>
          <w:rFonts w:eastAsia="Calibri"/>
          <w:b/>
        </w:rPr>
        <w:t xml:space="preserve">Constitution; </w:t>
      </w:r>
    </w:p>
    <w:p w:rsidR="000B2317" w:rsidRPr="00B558CF" w:rsidRDefault="002F1F8C" w:rsidP="00AA3CDB">
      <w:pPr>
        <w:pStyle w:val="SingleTxtG"/>
        <w:ind w:firstLine="567"/>
        <w:rPr>
          <w:b/>
        </w:rPr>
      </w:pPr>
      <w:r w:rsidRPr="00AA3CDB">
        <w:rPr>
          <w:rFonts w:eastAsia="Calibri"/>
          <w:bCs/>
        </w:rPr>
        <w:t>(b)</w:t>
      </w:r>
      <w:r w:rsidRPr="00B558CF">
        <w:rPr>
          <w:rFonts w:eastAsia="Calibri"/>
          <w:b/>
        </w:rPr>
        <w:tab/>
      </w:r>
      <w:r w:rsidR="0000189B" w:rsidRPr="00B558CF">
        <w:rPr>
          <w:rFonts w:eastAsia="Calibri"/>
          <w:b/>
        </w:rPr>
        <w:t xml:space="preserve">Effectively implement the regulations of non-compliance as provided in </w:t>
      </w:r>
      <w:r w:rsidR="006A3BF3" w:rsidRPr="00B558CF">
        <w:rPr>
          <w:rFonts w:eastAsia="Calibri"/>
          <w:b/>
        </w:rPr>
        <w:t xml:space="preserve">the </w:t>
      </w:r>
      <w:r w:rsidR="0000189B" w:rsidRPr="00B558CF">
        <w:rPr>
          <w:rFonts w:eastAsia="Calibri"/>
          <w:b/>
        </w:rPr>
        <w:t xml:space="preserve">Persons with Disabilities Act and ensure adjustment orders are issued to non-compliant stakeholders. </w:t>
      </w:r>
    </w:p>
    <w:p w:rsidR="002647A9" w:rsidRPr="00B558CF" w:rsidRDefault="0075407E" w:rsidP="0075407E">
      <w:pPr>
        <w:pStyle w:val="H23G"/>
        <w:rPr>
          <w:rFonts w:eastAsia="Calibri"/>
          <w:lang w:val="en-US"/>
        </w:rPr>
      </w:pPr>
      <w:r w:rsidRPr="00AA3CDB">
        <w:rPr>
          <w:rFonts w:eastAsia="Calibri"/>
        </w:rPr>
        <w:tab/>
      </w:r>
      <w:r w:rsidR="00B07C4D" w:rsidRPr="00AA3CDB">
        <w:rPr>
          <w:rFonts w:eastAsia="Calibri"/>
        </w:rPr>
        <w:tab/>
      </w:r>
      <w:hyperlink r:id="rId12" w:tooltip="Article 10-Right to life" w:history="1">
        <w:r w:rsidR="00B07C4D" w:rsidRPr="00B558CF">
          <w:rPr>
            <w:rFonts w:eastAsia="Calibri"/>
            <w:lang w:val="en-US"/>
          </w:rPr>
          <w:t>Right to life</w:t>
        </w:r>
      </w:hyperlink>
      <w:r w:rsidR="00B07C4D" w:rsidRPr="00B558CF">
        <w:rPr>
          <w:rFonts w:eastAsia="Calibri"/>
          <w:lang w:val="en-US"/>
        </w:rPr>
        <w:t xml:space="preserve"> (</w:t>
      </w:r>
      <w:r w:rsidR="009E345F" w:rsidRPr="00B558CF">
        <w:rPr>
          <w:rFonts w:eastAsia="Calibri"/>
          <w:lang w:val="en-US"/>
        </w:rPr>
        <w:t>art.</w:t>
      </w:r>
      <w:r w:rsidR="000E4E11" w:rsidRPr="00B558CF">
        <w:rPr>
          <w:rFonts w:eastAsia="Calibri"/>
          <w:lang w:val="en-US"/>
        </w:rPr>
        <w:t xml:space="preserve"> </w:t>
      </w:r>
      <w:r w:rsidR="00B07C4D" w:rsidRPr="00B558CF">
        <w:rPr>
          <w:rFonts w:eastAsia="Calibri"/>
          <w:lang w:val="en-US"/>
        </w:rPr>
        <w:t>10)</w:t>
      </w:r>
    </w:p>
    <w:p w:rsidR="002647A9" w:rsidRPr="00B558CF" w:rsidRDefault="00B558CF" w:rsidP="00B558CF">
      <w:pPr>
        <w:pStyle w:val="SingleTxtG"/>
        <w:rPr>
          <w:rFonts w:eastAsia="Calibri"/>
          <w:lang w:val="en-US"/>
        </w:rPr>
      </w:pPr>
      <w:r w:rsidRPr="00AA3CDB">
        <w:rPr>
          <w:rFonts w:eastAsia="Calibri"/>
          <w:lang w:val="en-US"/>
        </w:rPr>
        <w:t>19.</w:t>
      </w:r>
      <w:r w:rsidRPr="00AA3CDB">
        <w:rPr>
          <w:rFonts w:eastAsia="Calibri"/>
          <w:lang w:val="en-US"/>
        </w:rPr>
        <w:tab/>
      </w:r>
      <w:r w:rsidR="007532FF" w:rsidRPr="00B558CF">
        <w:rPr>
          <w:rFonts w:eastAsia="Calibri"/>
          <w:lang w:val="en-US"/>
        </w:rPr>
        <w:t xml:space="preserve">The Committee </w:t>
      </w:r>
      <w:r w:rsidR="00510413" w:rsidRPr="00B558CF">
        <w:rPr>
          <w:rFonts w:eastAsia="Calibri"/>
          <w:lang w:val="en-US"/>
        </w:rPr>
        <w:t xml:space="preserve">is </w:t>
      </w:r>
      <w:r w:rsidR="007532FF" w:rsidRPr="00B558CF">
        <w:rPr>
          <w:rFonts w:eastAsia="Calibri"/>
          <w:lang w:val="en-US"/>
        </w:rPr>
        <w:t>concern</w:t>
      </w:r>
      <w:r w:rsidR="00510413" w:rsidRPr="00B558CF">
        <w:rPr>
          <w:rFonts w:eastAsia="Calibri"/>
          <w:lang w:val="en-US"/>
        </w:rPr>
        <w:t>ed</w:t>
      </w:r>
      <w:r w:rsidR="007532FF" w:rsidRPr="00B558CF">
        <w:rPr>
          <w:rFonts w:eastAsia="Calibri"/>
          <w:lang w:val="en-US"/>
        </w:rPr>
        <w:t xml:space="preserve"> by different forms of violence against persons with albinism</w:t>
      </w:r>
      <w:r w:rsidR="006A3BF3" w:rsidRPr="00B558CF">
        <w:rPr>
          <w:rFonts w:eastAsia="Calibri"/>
          <w:lang w:val="en-US"/>
        </w:rPr>
        <w:t>,</w:t>
      </w:r>
      <w:r w:rsidR="00510413" w:rsidRPr="00B558CF">
        <w:rPr>
          <w:rFonts w:eastAsia="Calibri"/>
          <w:lang w:val="en-US"/>
        </w:rPr>
        <w:t xml:space="preserve"> in particular girls, including kidnap</w:t>
      </w:r>
      <w:r w:rsidR="006A3BF3" w:rsidRPr="00B558CF">
        <w:rPr>
          <w:rFonts w:eastAsia="Calibri"/>
          <w:lang w:val="en-US"/>
        </w:rPr>
        <w:t>ping</w:t>
      </w:r>
      <w:r w:rsidR="00510413" w:rsidRPr="00B558CF">
        <w:rPr>
          <w:rFonts w:eastAsia="Calibri"/>
          <w:lang w:val="en-US"/>
        </w:rPr>
        <w:t>s, killings</w:t>
      </w:r>
      <w:r w:rsidR="007532FF" w:rsidRPr="00B558CF">
        <w:rPr>
          <w:rFonts w:eastAsia="Calibri"/>
          <w:lang w:val="en-US"/>
        </w:rPr>
        <w:t xml:space="preserve"> and </w:t>
      </w:r>
      <w:r w:rsidR="00510413" w:rsidRPr="00B558CF">
        <w:rPr>
          <w:rFonts w:eastAsia="Calibri"/>
          <w:lang w:val="en-US"/>
        </w:rPr>
        <w:t xml:space="preserve">attacks for the purpose of witchcraft practices, and the absence of measures to protect victims and to prosecute and convict perpetrators. </w:t>
      </w:r>
    </w:p>
    <w:p w:rsidR="00C63FE2" w:rsidRPr="00B558CF" w:rsidRDefault="00B558CF" w:rsidP="00AA3CDB">
      <w:pPr>
        <w:pStyle w:val="SingleTxtG"/>
        <w:keepNext/>
        <w:rPr>
          <w:rFonts w:eastAsia="Calibri"/>
          <w:lang w:val="en-US"/>
        </w:rPr>
      </w:pPr>
      <w:r w:rsidRPr="00AA3CDB">
        <w:rPr>
          <w:rFonts w:eastAsia="Calibri"/>
          <w:lang w:val="en-US"/>
        </w:rPr>
        <w:t>20.</w:t>
      </w:r>
      <w:r w:rsidRPr="00AA3CDB">
        <w:rPr>
          <w:rFonts w:eastAsia="Calibri"/>
          <w:lang w:val="en-US"/>
        </w:rPr>
        <w:tab/>
      </w:r>
      <w:r w:rsidR="00C63FE2" w:rsidRPr="00B558CF">
        <w:rPr>
          <w:rFonts w:eastAsia="Calibri"/>
          <w:b/>
          <w:lang w:val="en-US"/>
        </w:rPr>
        <w:t>The Committee calls upon the State party to:</w:t>
      </w:r>
    </w:p>
    <w:p w:rsidR="001A5205" w:rsidRPr="00B558CF" w:rsidRDefault="00C63FE2" w:rsidP="00AA3CDB">
      <w:pPr>
        <w:pStyle w:val="SingleTxtG"/>
        <w:ind w:firstLine="567"/>
        <w:rPr>
          <w:rFonts w:eastAsia="Calibri"/>
          <w:b/>
          <w:lang w:val="en-US"/>
        </w:rPr>
      </w:pPr>
      <w:r w:rsidRPr="00AA3CDB">
        <w:t>(a)</w:t>
      </w:r>
      <w:r w:rsidRPr="00B558CF">
        <w:rPr>
          <w:b/>
          <w:bCs/>
        </w:rPr>
        <w:tab/>
      </w:r>
      <w:r w:rsidR="0000189B" w:rsidRPr="00B558CF">
        <w:rPr>
          <w:b/>
          <w:bCs/>
        </w:rPr>
        <w:t xml:space="preserve">Promptly investigate </w:t>
      </w:r>
      <w:r w:rsidR="001A5205" w:rsidRPr="00B558CF">
        <w:rPr>
          <w:rFonts w:eastAsia="Calibri"/>
          <w:b/>
          <w:lang w:val="en-US"/>
        </w:rPr>
        <w:t>all cases of violence against persons with albinism</w:t>
      </w:r>
      <w:r w:rsidR="006A3BF3" w:rsidRPr="00B558CF">
        <w:rPr>
          <w:rFonts w:eastAsia="Calibri"/>
          <w:b/>
          <w:lang w:val="en-US"/>
        </w:rPr>
        <w:t>,</w:t>
      </w:r>
      <w:r w:rsidR="001A5205" w:rsidRPr="00B558CF">
        <w:rPr>
          <w:rFonts w:eastAsia="Calibri"/>
          <w:b/>
          <w:lang w:val="en-US"/>
        </w:rPr>
        <w:t xml:space="preserve"> </w:t>
      </w:r>
      <w:r w:rsidR="0000189B" w:rsidRPr="00B558CF">
        <w:rPr>
          <w:rFonts w:eastAsia="Calibri"/>
          <w:b/>
          <w:lang w:val="en-US"/>
        </w:rPr>
        <w:t>ensuring that they are appropriately</w:t>
      </w:r>
      <w:r w:rsidR="001A5205" w:rsidRPr="00B558CF">
        <w:rPr>
          <w:rFonts w:eastAsia="Calibri"/>
          <w:b/>
          <w:lang w:val="en-US"/>
        </w:rPr>
        <w:t xml:space="preserve"> prosecuted and punished; </w:t>
      </w:r>
    </w:p>
    <w:p w:rsidR="00E30E7F" w:rsidRPr="00B558CF" w:rsidRDefault="00C63FE2" w:rsidP="00AA3CDB">
      <w:pPr>
        <w:pStyle w:val="SingleTxtG"/>
        <w:ind w:firstLine="567"/>
        <w:rPr>
          <w:rFonts w:eastAsia="Calibri"/>
          <w:b/>
          <w:lang w:val="en-US"/>
        </w:rPr>
      </w:pPr>
      <w:r w:rsidRPr="00AA3CDB">
        <w:rPr>
          <w:rFonts w:eastAsia="Calibri"/>
          <w:bCs/>
          <w:lang w:val="en-US"/>
        </w:rPr>
        <w:t>(b)</w:t>
      </w:r>
      <w:r w:rsidRPr="00B558CF">
        <w:rPr>
          <w:rFonts w:eastAsia="Calibri"/>
          <w:b/>
          <w:lang w:val="en-US"/>
        </w:rPr>
        <w:tab/>
      </w:r>
      <w:r w:rsidR="00DE2926" w:rsidRPr="00B558CF">
        <w:rPr>
          <w:rFonts w:eastAsia="Calibri"/>
          <w:b/>
          <w:lang w:val="en-US"/>
        </w:rPr>
        <w:t>Create shelters and redress services for victims of attacks</w:t>
      </w:r>
      <w:r w:rsidR="006A3BF3" w:rsidRPr="00B558CF">
        <w:rPr>
          <w:rFonts w:eastAsia="Calibri"/>
          <w:b/>
          <w:lang w:val="en-US"/>
        </w:rPr>
        <w:t>,</w:t>
      </w:r>
      <w:r w:rsidR="00DE2926" w:rsidRPr="00B558CF">
        <w:rPr>
          <w:rFonts w:eastAsia="Calibri"/>
          <w:b/>
          <w:lang w:val="en-US"/>
        </w:rPr>
        <w:t xml:space="preserve"> including </w:t>
      </w:r>
      <w:r w:rsidR="00E30E7F" w:rsidRPr="00B558CF">
        <w:rPr>
          <w:rFonts w:eastAsia="Calibri"/>
          <w:b/>
          <w:lang w:val="en-US"/>
        </w:rPr>
        <w:t>health</w:t>
      </w:r>
      <w:r w:rsidR="006A3BF3" w:rsidRPr="00B558CF">
        <w:rPr>
          <w:rFonts w:eastAsia="Calibri"/>
          <w:b/>
          <w:lang w:val="en-US"/>
        </w:rPr>
        <w:t xml:space="preserve"> </w:t>
      </w:r>
      <w:r w:rsidR="00E30E7F" w:rsidRPr="00B558CF">
        <w:rPr>
          <w:rFonts w:eastAsia="Calibri"/>
          <w:b/>
          <w:lang w:val="en-US"/>
        </w:rPr>
        <w:t>care, counsel</w:t>
      </w:r>
      <w:r w:rsidR="006A3BF3" w:rsidRPr="00B558CF">
        <w:rPr>
          <w:rFonts w:eastAsia="Calibri"/>
          <w:b/>
          <w:lang w:val="en-US"/>
        </w:rPr>
        <w:t>l</w:t>
      </w:r>
      <w:r w:rsidR="00E30E7F" w:rsidRPr="00B558CF">
        <w:rPr>
          <w:rFonts w:eastAsia="Calibri"/>
          <w:b/>
          <w:lang w:val="en-US"/>
        </w:rPr>
        <w:t>ing</w:t>
      </w:r>
      <w:r w:rsidR="00DE2926" w:rsidRPr="00B558CF">
        <w:rPr>
          <w:rFonts w:eastAsia="Calibri"/>
          <w:b/>
          <w:lang w:val="en-US"/>
        </w:rPr>
        <w:t xml:space="preserve"> and free legal aid</w:t>
      </w:r>
      <w:r w:rsidR="00E30E7F" w:rsidRPr="00B558CF">
        <w:rPr>
          <w:rFonts w:eastAsia="Calibri"/>
          <w:b/>
          <w:lang w:val="en-US"/>
        </w:rPr>
        <w:t xml:space="preserve">; </w:t>
      </w:r>
    </w:p>
    <w:p w:rsidR="001A5205" w:rsidRPr="00B558CF" w:rsidRDefault="00C63FE2">
      <w:pPr>
        <w:pStyle w:val="SingleTxtG"/>
        <w:ind w:firstLine="567"/>
        <w:rPr>
          <w:rFonts w:eastAsia="Calibri"/>
          <w:b/>
          <w:lang w:val="en-US"/>
        </w:rPr>
      </w:pPr>
      <w:r w:rsidRPr="00AA3CDB">
        <w:rPr>
          <w:rFonts w:eastAsia="Calibri"/>
          <w:bCs/>
          <w:lang w:val="en-US"/>
        </w:rPr>
        <w:t>(c)</w:t>
      </w:r>
      <w:r w:rsidRPr="00B558CF">
        <w:rPr>
          <w:rFonts w:eastAsia="Calibri"/>
          <w:b/>
          <w:lang w:val="en-US"/>
        </w:rPr>
        <w:tab/>
      </w:r>
      <w:r w:rsidR="00E30E7F" w:rsidRPr="00B558CF">
        <w:rPr>
          <w:rFonts w:eastAsia="Calibri"/>
          <w:b/>
          <w:lang w:val="en-US"/>
        </w:rPr>
        <w:t>Redouble efforts to raise awareness about the dignity and rights of persons with albinism and ensure the involvement of organizations of persons with albinism in any campaigns aimed at eliminating stigmatization and myths that underpin violence against persons with albinism</w:t>
      </w:r>
      <w:r w:rsidR="00155EC7" w:rsidRPr="00B558CF">
        <w:rPr>
          <w:rFonts w:eastAsia="Calibri"/>
          <w:b/>
          <w:lang w:val="en-US"/>
        </w:rPr>
        <w:t>.</w:t>
      </w:r>
    </w:p>
    <w:p w:rsidR="00DE2926" w:rsidRPr="00B558CF" w:rsidRDefault="0075407E" w:rsidP="0075407E">
      <w:pPr>
        <w:pStyle w:val="H23G"/>
        <w:rPr>
          <w:rFonts w:eastAsia="Calibri"/>
          <w:lang w:val="en-US"/>
        </w:rPr>
      </w:pPr>
      <w:r w:rsidRPr="00B558CF">
        <w:rPr>
          <w:rFonts w:eastAsia="Calibri"/>
          <w:lang w:val="en-US"/>
        </w:rPr>
        <w:tab/>
      </w:r>
      <w:r w:rsidRPr="00B558CF">
        <w:rPr>
          <w:rFonts w:eastAsia="Calibri"/>
          <w:lang w:val="en-US"/>
        </w:rPr>
        <w:tab/>
      </w:r>
      <w:r w:rsidR="00DE2926" w:rsidRPr="00B558CF">
        <w:rPr>
          <w:rFonts w:eastAsia="Calibri"/>
          <w:lang w:val="en-US"/>
        </w:rPr>
        <w:t>Situations of risks and humanitarian emergencies (art. 11)</w:t>
      </w:r>
    </w:p>
    <w:p w:rsidR="00DE2926" w:rsidRPr="00B558CF" w:rsidRDefault="00B558CF" w:rsidP="00B558CF">
      <w:pPr>
        <w:pStyle w:val="SingleTxtG"/>
        <w:rPr>
          <w:rFonts w:eastAsia="Calibri"/>
          <w:lang w:val="en-US"/>
        </w:rPr>
      </w:pPr>
      <w:r w:rsidRPr="00AA3CDB">
        <w:rPr>
          <w:rFonts w:eastAsia="Calibri"/>
          <w:lang w:val="en-US"/>
        </w:rPr>
        <w:t>21.</w:t>
      </w:r>
      <w:r w:rsidRPr="00AA3CDB">
        <w:rPr>
          <w:rFonts w:eastAsia="Calibri"/>
          <w:lang w:val="en-US"/>
        </w:rPr>
        <w:tab/>
      </w:r>
      <w:r w:rsidR="007012D5" w:rsidRPr="00B558CF">
        <w:rPr>
          <w:rFonts w:eastAsia="Calibri"/>
          <w:lang w:val="en-US"/>
        </w:rPr>
        <w:t>The Committee</w:t>
      </w:r>
      <w:r w:rsidR="00221343" w:rsidRPr="00B558CF">
        <w:rPr>
          <w:rFonts w:eastAsia="Calibri"/>
          <w:lang w:val="en-US"/>
        </w:rPr>
        <w:t xml:space="preserve"> is </w:t>
      </w:r>
      <w:r w:rsidR="00DE2926" w:rsidRPr="00B558CF">
        <w:rPr>
          <w:rFonts w:eastAsia="Calibri"/>
          <w:lang w:val="en-US"/>
        </w:rPr>
        <w:t xml:space="preserve">concerned about the </w:t>
      </w:r>
      <w:r w:rsidR="00221343" w:rsidRPr="00B558CF">
        <w:rPr>
          <w:rFonts w:eastAsia="Calibri"/>
          <w:lang w:val="en-US"/>
        </w:rPr>
        <w:t>absence of information on the situation of internally displace</w:t>
      </w:r>
      <w:r w:rsidR="00742697" w:rsidRPr="00B558CF">
        <w:rPr>
          <w:rFonts w:eastAsia="Calibri"/>
          <w:lang w:val="en-US"/>
        </w:rPr>
        <w:t xml:space="preserve">d </w:t>
      </w:r>
      <w:r w:rsidR="00221343" w:rsidRPr="00B558CF">
        <w:rPr>
          <w:rFonts w:eastAsia="Calibri"/>
          <w:lang w:val="en-US"/>
        </w:rPr>
        <w:t xml:space="preserve">persons with disabilities and those living in refugee camps, </w:t>
      </w:r>
      <w:r w:rsidR="00FF201F" w:rsidRPr="00B558CF">
        <w:rPr>
          <w:rFonts w:eastAsia="Calibri"/>
          <w:lang w:val="en-US"/>
        </w:rPr>
        <w:t xml:space="preserve">and </w:t>
      </w:r>
      <w:r w:rsidR="00221343" w:rsidRPr="00B558CF">
        <w:rPr>
          <w:rFonts w:eastAsia="Calibri"/>
          <w:lang w:val="en-US"/>
        </w:rPr>
        <w:t xml:space="preserve">the lack of information on emergencies and disaster strategies in formats </w:t>
      </w:r>
      <w:r w:rsidR="00230DCA" w:rsidRPr="00B558CF">
        <w:rPr>
          <w:rFonts w:eastAsia="Calibri"/>
          <w:lang w:val="en-US"/>
        </w:rPr>
        <w:t xml:space="preserve">accessible to </w:t>
      </w:r>
      <w:r w:rsidR="00221343" w:rsidRPr="00B558CF">
        <w:rPr>
          <w:rFonts w:eastAsia="Calibri"/>
          <w:lang w:val="en-US"/>
        </w:rPr>
        <w:t xml:space="preserve">persons with disabilities. </w:t>
      </w:r>
    </w:p>
    <w:p w:rsidR="00DE2926" w:rsidRPr="00B558CF" w:rsidRDefault="00B558CF" w:rsidP="00B558CF">
      <w:pPr>
        <w:pStyle w:val="SingleTxtG"/>
        <w:rPr>
          <w:rFonts w:eastAsia="Calibri"/>
          <w:lang w:val="en-US"/>
        </w:rPr>
      </w:pPr>
      <w:r w:rsidRPr="00AA3CDB">
        <w:rPr>
          <w:rFonts w:eastAsia="Calibri"/>
          <w:lang w:val="en-US"/>
        </w:rPr>
        <w:t>22.</w:t>
      </w:r>
      <w:r w:rsidRPr="00AA3CDB">
        <w:rPr>
          <w:rFonts w:eastAsia="Calibri"/>
          <w:lang w:val="en-US"/>
        </w:rPr>
        <w:tab/>
      </w:r>
      <w:r w:rsidR="00F60768" w:rsidRPr="00B558CF">
        <w:rPr>
          <w:rFonts w:eastAsia="Calibri"/>
          <w:b/>
          <w:lang w:val="en-US"/>
        </w:rPr>
        <w:t>The Committee recommends</w:t>
      </w:r>
      <w:r w:rsidR="00366C69" w:rsidRPr="00B558CF">
        <w:rPr>
          <w:rFonts w:eastAsia="Calibri"/>
          <w:b/>
          <w:lang w:val="en-US"/>
        </w:rPr>
        <w:t xml:space="preserve"> that the State party</w:t>
      </w:r>
      <w:r w:rsidR="00986C81" w:rsidRPr="00B558CF">
        <w:rPr>
          <w:rFonts w:eastAsia="Calibri"/>
          <w:b/>
          <w:lang w:val="en-US"/>
        </w:rPr>
        <w:t>:</w:t>
      </w:r>
    </w:p>
    <w:p w:rsidR="00986C81" w:rsidRPr="00B558CF" w:rsidRDefault="00EF1F10" w:rsidP="00AA3CDB">
      <w:pPr>
        <w:pStyle w:val="SingleTxtG"/>
        <w:ind w:firstLine="567"/>
        <w:rPr>
          <w:b/>
          <w:bCs/>
        </w:rPr>
      </w:pPr>
      <w:r w:rsidRPr="00AA3CDB">
        <w:rPr>
          <w:rFonts w:eastAsia="Calibri"/>
          <w:bCs/>
          <w:lang w:val="en-US"/>
        </w:rPr>
        <w:t>(a)</w:t>
      </w:r>
      <w:r w:rsidRPr="00B558CF">
        <w:rPr>
          <w:rFonts w:eastAsia="Calibri"/>
          <w:b/>
          <w:lang w:val="en-US"/>
        </w:rPr>
        <w:tab/>
      </w:r>
      <w:r w:rsidR="001A5205" w:rsidRPr="00B558CF">
        <w:rPr>
          <w:b/>
          <w:bCs/>
        </w:rPr>
        <w:t xml:space="preserve">Adopt a national plan </w:t>
      </w:r>
      <w:r w:rsidR="00AB49CE" w:rsidRPr="00B558CF">
        <w:rPr>
          <w:b/>
          <w:bCs/>
        </w:rPr>
        <w:t xml:space="preserve">to ensure the protection </w:t>
      </w:r>
      <w:r w:rsidR="001A5205" w:rsidRPr="00B558CF">
        <w:rPr>
          <w:b/>
          <w:bCs/>
        </w:rPr>
        <w:t xml:space="preserve">of </w:t>
      </w:r>
      <w:r w:rsidR="00AB49CE" w:rsidRPr="00B558CF">
        <w:rPr>
          <w:b/>
          <w:bCs/>
        </w:rPr>
        <w:t xml:space="preserve">persons with disabilities </w:t>
      </w:r>
      <w:r w:rsidR="001A5205" w:rsidRPr="00B558CF">
        <w:rPr>
          <w:b/>
          <w:bCs/>
        </w:rPr>
        <w:t>in situations of risk and humanitarian emergencies</w:t>
      </w:r>
      <w:r w:rsidR="00AB49CE" w:rsidRPr="00B558CF">
        <w:rPr>
          <w:b/>
          <w:bCs/>
        </w:rPr>
        <w:t xml:space="preserve"> and to ensure universal accessibility and inclusion </w:t>
      </w:r>
      <w:r w:rsidR="00230DCA" w:rsidRPr="00B558CF">
        <w:rPr>
          <w:b/>
          <w:bCs/>
        </w:rPr>
        <w:t xml:space="preserve">for persons with disabilities </w:t>
      </w:r>
      <w:r w:rsidR="00AB49CE" w:rsidRPr="00B558CF">
        <w:rPr>
          <w:b/>
          <w:bCs/>
        </w:rPr>
        <w:t>at all stages and levels of all disaster risk reduction policies and their implementation;</w:t>
      </w:r>
    </w:p>
    <w:p w:rsidR="006114C3" w:rsidRPr="00B558CF" w:rsidRDefault="00EF1F10" w:rsidP="00AA3CDB">
      <w:pPr>
        <w:pStyle w:val="SingleTxtG"/>
        <w:ind w:firstLine="567"/>
        <w:rPr>
          <w:b/>
          <w:bCs/>
        </w:rPr>
      </w:pPr>
      <w:r w:rsidRPr="00AA3CDB">
        <w:t>(b)</w:t>
      </w:r>
      <w:r w:rsidRPr="00B558CF">
        <w:rPr>
          <w:b/>
          <w:bCs/>
        </w:rPr>
        <w:tab/>
      </w:r>
      <w:r w:rsidR="006114C3" w:rsidRPr="00B558CF">
        <w:rPr>
          <w:b/>
          <w:bCs/>
        </w:rPr>
        <w:t xml:space="preserve">Provide information </w:t>
      </w:r>
      <w:r w:rsidR="001A5205" w:rsidRPr="00B558CF">
        <w:rPr>
          <w:b/>
          <w:bCs/>
        </w:rPr>
        <w:t xml:space="preserve">in </w:t>
      </w:r>
      <w:r w:rsidR="00742697" w:rsidRPr="00B558CF">
        <w:rPr>
          <w:b/>
          <w:bCs/>
        </w:rPr>
        <w:t xml:space="preserve">modes, means and </w:t>
      </w:r>
      <w:r w:rsidR="001A5205" w:rsidRPr="00B558CF">
        <w:rPr>
          <w:b/>
          <w:bCs/>
        </w:rPr>
        <w:t xml:space="preserve">formats </w:t>
      </w:r>
      <w:r w:rsidR="00742697" w:rsidRPr="00B558CF">
        <w:rPr>
          <w:b/>
          <w:bCs/>
        </w:rPr>
        <w:t>o</w:t>
      </w:r>
      <w:r w:rsidR="00763AE8" w:rsidRPr="00B558CF">
        <w:rPr>
          <w:b/>
          <w:bCs/>
        </w:rPr>
        <w:t>f</w:t>
      </w:r>
      <w:r w:rsidR="00742697" w:rsidRPr="00B558CF">
        <w:rPr>
          <w:b/>
          <w:bCs/>
        </w:rPr>
        <w:t xml:space="preserve"> communication </w:t>
      </w:r>
      <w:r w:rsidR="00230DCA" w:rsidRPr="00B558CF">
        <w:rPr>
          <w:b/>
          <w:bCs/>
        </w:rPr>
        <w:t xml:space="preserve">accessible to </w:t>
      </w:r>
      <w:r w:rsidR="00742697" w:rsidRPr="00B558CF">
        <w:rPr>
          <w:b/>
          <w:bCs/>
        </w:rPr>
        <w:t>all persons with disabilities,</w:t>
      </w:r>
      <w:r w:rsidR="001A5205" w:rsidRPr="00B558CF">
        <w:rPr>
          <w:b/>
          <w:bCs/>
        </w:rPr>
        <w:t xml:space="preserve"> in all of the State party’s official languages</w:t>
      </w:r>
      <w:r w:rsidR="006114C3" w:rsidRPr="00B558CF">
        <w:rPr>
          <w:b/>
          <w:bCs/>
        </w:rPr>
        <w:t xml:space="preserve"> and indigenous languages about e</w:t>
      </w:r>
      <w:r w:rsidR="001A5205" w:rsidRPr="00B558CF">
        <w:rPr>
          <w:b/>
          <w:bCs/>
        </w:rPr>
        <w:t>arly warning mechanisms in case of risk and humanitarian</w:t>
      </w:r>
      <w:r w:rsidR="006114C3" w:rsidRPr="00B558CF">
        <w:rPr>
          <w:b/>
          <w:bCs/>
        </w:rPr>
        <w:t xml:space="preserve"> emergency;</w:t>
      </w:r>
      <w:r w:rsidR="00B34D10" w:rsidRPr="00B558CF">
        <w:rPr>
          <w:b/>
          <w:bCs/>
        </w:rPr>
        <w:t xml:space="preserve"> </w:t>
      </w:r>
    </w:p>
    <w:p w:rsidR="00B34D10" w:rsidRPr="00B558CF" w:rsidRDefault="00EF1F10" w:rsidP="00230DCA">
      <w:pPr>
        <w:pStyle w:val="SingleTxtG"/>
        <w:ind w:firstLine="567"/>
        <w:rPr>
          <w:b/>
          <w:bCs/>
        </w:rPr>
      </w:pPr>
      <w:r w:rsidRPr="00AA3CDB">
        <w:t>(c)</w:t>
      </w:r>
      <w:r w:rsidRPr="00B558CF">
        <w:rPr>
          <w:b/>
          <w:bCs/>
        </w:rPr>
        <w:tab/>
      </w:r>
      <w:r w:rsidR="00B34D10" w:rsidRPr="00B558CF">
        <w:rPr>
          <w:b/>
          <w:bCs/>
        </w:rPr>
        <w:t>Adopt measures to monitor the situation of persons with di</w:t>
      </w:r>
      <w:r w:rsidR="00176C74" w:rsidRPr="00B558CF">
        <w:rPr>
          <w:b/>
          <w:bCs/>
        </w:rPr>
        <w:t>sabilities in refugee camps</w:t>
      </w:r>
      <w:r w:rsidR="006201BB" w:rsidRPr="00B558CF">
        <w:rPr>
          <w:b/>
          <w:bCs/>
        </w:rPr>
        <w:t xml:space="preserve"> and</w:t>
      </w:r>
      <w:r w:rsidR="00BC7642" w:rsidRPr="00B558CF">
        <w:rPr>
          <w:b/>
          <w:bCs/>
        </w:rPr>
        <w:t xml:space="preserve"> </w:t>
      </w:r>
      <w:r w:rsidR="00742697" w:rsidRPr="00B558CF">
        <w:rPr>
          <w:b/>
          <w:bCs/>
        </w:rPr>
        <w:t xml:space="preserve">internally displaced </w:t>
      </w:r>
      <w:r w:rsidR="006201BB" w:rsidRPr="00B558CF">
        <w:rPr>
          <w:b/>
          <w:bCs/>
        </w:rPr>
        <w:t>persons with disabilities</w:t>
      </w:r>
      <w:r w:rsidR="00230DCA" w:rsidRPr="00B558CF">
        <w:rPr>
          <w:b/>
          <w:bCs/>
        </w:rPr>
        <w:t>,</w:t>
      </w:r>
      <w:r w:rsidR="006201BB" w:rsidRPr="00B558CF">
        <w:rPr>
          <w:b/>
          <w:bCs/>
        </w:rPr>
        <w:t xml:space="preserve"> </w:t>
      </w:r>
      <w:r w:rsidR="00742697" w:rsidRPr="00B558CF">
        <w:rPr>
          <w:b/>
          <w:bCs/>
        </w:rPr>
        <w:t>and</w:t>
      </w:r>
      <w:r w:rsidR="00BC7642" w:rsidRPr="00B558CF">
        <w:rPr>
          <w:b/>
          <w:bCs/>
        </w:rPr>
        <w:t xml:space="preserve"> ensure</w:t>
      </w:r>
      <w:r w:rsidR="00B34D10" w:rsidRPr="00B558CF">
        <w:rPr>
          <w:b/>
          <w:bCs/>
        </w:rPr>
        <w:t xml:space="preserve"> that they are</w:t>
      </w:r>
      <w:r w:rsidR="00BC7642" w:rsidRPr="00B558CF">
        <w:rPr>
          <w:b/>
          <w:bCs/>
        </w:rPr>
        <w:t xml:space="preserve"> </w:t>
      </w:r>
      <w:r w:rsidR="00B34D10" w:rsidRPr="00B558CF">
        <w:rPr>
          <w:b/>
          <w:bCs/>
        </w:rPr>
        <w:t xml:space="preserve">entitled to </w:t>
      </w:r>
      <w:r w:rsidR="00176C74" w:rsidRPr="00B558CF">
        <w:rPr>
          <w:b/>
          <w:bCs/>
        </w:rPr>
        <w:t xml:space="preserve">access all services available, including accessible shelters, water and sanitation, education and health. </w:t>
      </w:r>
    </w:p>
    <w:p w:rsidR="00B07C4D" w:rsidRPr="00B558CF" w:rsidRDefault="00B07C4D" w:rsidP="00B07C4D">
      <w:pPr>
        <w:pStyle w:val="H23G"/>
        <w:rPr>
          <w:rFonts w:eastAsia="Calibri"/>
          <w:lang w:val="en-US"/>
        </w:rPr>
      </w:pPr>
      <w:r w:rsidRPr="00B558CF">
        <w:rPr>
          <w:rFonts w:eastAsia="Calibri"/>
          <w:lang w:val="en-US"/>
        </w:rPr>
        <w:tab/>
      </w:r>
      <w:r w:rsidRPr="00B558CF">
        <w:rPr>
          <w:rFonts w:eastAsia="Calibri"/>
          <w:lang w:val="en-US"/>
        </w:rPr>
        <w:tab/>
      </w:r>
      <w:hyperlink r:id="rId13" w:tooltip="Article 12-Equal recognition before the law" w:history="1">
        <w:r w:rsidRPr="00B558CF">
          <w:rPr>
            <w:rFonts w:eastAsia="Calibri"/>
            <w:lang w:val="en-US"/>
          </w:rPr>
          <w:t>Equal recognition before the law</w:t>
        </w:r>
      </w:hyperlink>
      <w:r w:rsidRPr="00B558CF">
        <w:rPr>
          <w:rFonts w:eastAsia="Calibri"/>
          <w:lang w:val="en-US"/>
        </w:rPr>
        <w:t xml:space="preserve"> (</w:t>
      </w:r>
      <w:r w:rsidR="009E345F" w:rsidRPr="00B558CF">
        <w:rPr>
          <w:rFonts w:eastAsia="Calibri"/>
          <w:lang w:val="en-US"/>
        </w:rPr>
        <w:t>art. </w:t>
      </w:r>
      <w:r w:rsidRPr="00B558CF">
        <w:rPr>
          <w:rFonts w:eastAsia="Calibri"/>
          <w:lang w:val="en-US"/>
        </w:rPr>
        <w:t>12)</w:t>
      </w:r>
    </w:p>
    <w:p w:rsidR="00465D15" w:rsidRPr="00B558CF" w:rsidRDefault="00B558CF" w:rsidP="00B558CF">
      <w:pPr>
        <w:pStyle w:val="SingleTxtG"/>
        <w:rPr>
          <w:rFonts w:eastAsia="Calibri"/>
          <w:lang w:val="en-US"/>
        </w:rPr>
      </w:pPr>
      <w:r w:rsidRPr="00AA3CDB">
        <w:rPr>
          <w:rFonts w:eastAsia="Calibri"/>
          <w:lang w:val="en-US"/>
        </w:rPr>
        <w:t>23.</w:t>
      </w:r>
      <w:r w:rsidRPr="00AA3CDB">
        <w:rPr>
          <w:rFonts w:eastAsia="Calibri"/>
          <w:lang w:val="en-US"/>
        </w:rPr>
        <w:tab/>
      </w:r>
      <w:r w:rsidR="00AB26A3" w:rsidRPr="00B558CF">
        <w:rPr>
          <w:rFonts w:eastAsia="Calibri"/>
          <w:lang w:val="en-US"/>
        </w:rPr>
        <w:t xml:space="preserve">The Committee is concerned that </w:t>
      </w:r>
      <w:r w:rsidR="00C5753F" w:rsidRPr="00B558CF">
        <w:rPr>
          <w:rFonts w:eastAsia="Calibri"/>
          <w:lang w:val="en-US"/>
        </w:rPr>
        <w:t xml:space="preserve">different </w:t>
      </w:r>
      <w:r w:rsidR="00AB26A3" w:rsidRPr="00B558CF">
        <w:rPr>
          <w:rFonts w:eastAsia="Calibri"/>
          <w:lang w:val="en-US"/>
        </w:rPr>
        <w:t>l</w:t>
      </w:r>
      <w:r w:rsidR="00C5753F" w:rsidRPr="00B558CF">
        <w:rPr>
          <w:rFonts w:eastAsia="Calibri"/>
          <w:lang w:val="en-US"/>
        </w:rPr>
        <w:t>aws of</w:t>
      </w:r>
      <w:r w:rsidR="00AB26A3" w:rsidRPr="00B558CF">
        <w:rPr>
          <w:rFonts w:eastAsia="Calibri"/>
          <w:lang w:val="en-US"/>
        </w:rPr>
        <w:t xml:space="preserve"> the State party</w:t>
      </w:r>
      <w:r w:rsidR="00230DCA" w:rsidRPr="00B558CF">
        <w:rPr>
          <w:rFonts w:eastAsia="Calibri"/>
          <w:lang w:val="en-US"/>
        </w:rPr>
        <w:t>,</w:t>
      </w:r>
      <w:r w:rsidR="00AB26A3" w:rsidRPr="00B558CF">
        <w:rPr>
          <w:rFonts w:eastAsia="Calibri"/>
          <w:lang w:val="en-US"/>
        </w:rPr>
        <w:t xml:space="preserve"> </w:t>
      </w:r>
      <w:r w:rsidR="00C5753F" w:rsidRPr="00B558CF">
        <w:rPr>
          <w:rFonts w:eastAsia="Calibri"/>
          <w:lang w:val="en-US"/>
        </w:rPr>
        <w:t>such as the Children’s Act 2001</w:t>
      </w:r>
      <w:r w:rsidR="00F74A08" w:rsidRPr="00B558CF">
        <w:rPr>
          <w:rFonts w:eastAsia="Calibri"/>
          <w:lang w:val="en-US"/>
        </w:rPr>
        <w:t>,</w:t>
      </w:r>
      <w:r w:rsidR="00C5753F" w:rsidRPr="00B558CF">
        <w:rPr>
          <w:rFonts w:eastAsia="Calibri"/>
          <w:lang w:val="en-US"/>
        </w:rPr>
        <w:t xml:space="preserve"> the Mental Health Act </w:t>
      </w:r>
      <w:r w:rsidR="00F74A08" w:rsidRPr="00B558CF">
        <w:rPr>
          <w:rFonts w:eastAsia="Calibri"/>
          <w:lang w:val="en-US"/>
        </w:rPr>
        <w:t>of 1991 and the Marriage Law (2014)</w:t>
      </w:r>
      <w:r w:rsidR="00230DCA" w:rsidRPr="00B558CF">
        <w:rPr>
          <w:rFonts w:eastAsia="Calibri"/>
          <w:lang w:val="en-US"/>
        </w:rPr>
        <w:t>,</w:t>
      </w:r>
      <w:r w:rsidR="00F74A08" w:rsidRPr="00B558CF">
        <w:rPr>
          <w:rFonts w:eastAsia="Calibri"/>
          <w:lang w:val="en-US"/>
        </w:rPr>
        <w:t xml:space="preserve"> deprive</w:t>
      </w:r>
      <w:r w:rsidR="00AB26A3" w:rsidRPr="00B558CF">
        <w:rPr>
          <w:rFonts w:eastAsia="Calibri"/>
          <w:lang w:val="en-US"/>
        </w:rPr>
        <w:t xml:space="preserve"> persons with disabilities of their legal capacity,</w:t>
      </w:r>
      <w:r w:rsidR="00F74A08" w:rsidRPr="00B558CF">
        <w:rPr>
          <w:rFonts w:eastAsia="Calibri"/>
          <w:lang w:val="en-US"/>
        </w:rPr>
        <w:t xml:space="preserve"> in particular persons with intellectual and/or psychosocial disabilities</w:t>
      </w:r>
      <w:r w:rsidR="00532C94" w:rsidRPr="00B558CF">
        <w:rPr>
          <w:rFonts w:eastAsia="Calibri"/>
          <w:lang w:val="en-US"/>
        </w:rPr>
        <w:t>. It is also concerned about the</w:t>
      </w:r>
      <w:r w:rsidR="00835A6A" w:rsidRPr="00B558CF">
        <w:rPr>
          <w:rFonts w:eastAsia="Calibri"/>
          <w:lang w:val="en-US"/>
        </w:rPr>
        <w:t xml:space="preserve"> </w:t>
      </w:r>
      <w:r w:rsidR="00835A6A" w:rsidRPr="00AA3CDB">
        <w:rPr>
          <w:rFonts w:eastAsia="Calibri"/>
          <w:iCs/>
          <w:lang w:val="en-US"/>
        </w:rPr>
        <w:t xml:space="preserve">de facto </w:t>
      </w:r>
      <w:r w:rsidR="00835A6A" w:rsidRPr="00B558CF">
        <w:rPr>
          <w:rFonts w:eastAsia="Calibri"/>
          <w:lang w:val="en-US"/>
        </w:rPr>
        <w:t xml:space="preserve">guardianship in families of persons with disabilities that deprive persons with disabilities of their ability to make choices in aspects such as buying food, renting a house or </w:t>
      </w:r>
      <w:r w:rsidR="007D50D7" w:rsidRPr="00B558CF">
        <w:rPr>
          <w:rFonts w:eastAsia="Calibri"/>
          <w:lang w:val="en-US"/>
        </w:rPr>
        <w:t>inheritance</w:t>
      </w:r>
      <w:r w:rsidR="00835A6A" w:rsidRPr="00B558CF">
        <w:rPr>
          <w:rFonts w:eastAsia="Calibri"/>
          <w:lang w:val="en-US"/>
        </w:rPr>
        <w:t xml:space="preserve">. </w:t>
      </w:r>
    </w:p>
    <w:p w:rsidR="00465D15" w:rsidRPr="00B558CF" w:rsidRDefault="00B558CF" w:rsidP="00B558CF">
      <w:pPr>
        <w:pStyle w:val="SingleTxtG"/>
        <w:rPr>
          <w:rFonts w:eastAsia="Calibri"/>
          <w:b/>
          <w:lang w:val="en-US"/>
        </w:rPr>
      </w:pPr>
      <w:r w:rsidRPr="00AA3CDB">
        <w:rPr>
          <w:rFonts w:eastAsia="Calibri"/>
          <w:lang w:val="en-US"/>
        </w:rPr>
        <w:t>24.</w:t>
      </w:r>
      <w:r w:rsidRPr="00AA3CDB">
        <w:rPr>
          <w:rFonts w:eastAsia="Calibri"/>
          <w:lang w:val="en-US"/>
        </w:rPr>
        <w:tab/>
      </w:r>
      <w:r w:rsidR="00465D15" w:rsidRPr="00B558CF">
        <w:rPr>
          <w:rFonts w:eastAsia="Calibri"/>
          <w:b/>
          <w:lang w:val="en-US"/>
        </w:rPr>
        <w:t>The Committee recommends that the State party:</w:t>
      </w:r>
    </w:p>
    <w:p w:rsidR="00465D15" w:rsidRPr="00B558CF" w:rsidRDefault="00EF1F10">
      <w:pPr>
        <w:pStyle w:val="SingleTxtG"/>
        <w:ind w:firstLine="567"/>
        <w:rPr>
          <w:rFonts w:eastAsia="Calibri"/>
          <w:b/>
        </w:rPr>
      </w:pPr>
      <w:r w:rsidRPr="00AA3CDB">
        <w:rPr>
          <w:rFonts w:eastAsia="Calibri"/>
          <w:bCs/>
          <w:lang w:val="en-US"/>
        </w:rPr>
        <w:t>(a)</w:t>
      </w:r>
      <w:r w:rsidRPr="00B558CF">
        <w:rPr>
          <w:rFonts w:eastAsia="Calibri"/>
          <w:b/>
          <w:lang w:val="en-US"/>
        </w:rPr>
        <w:tab/>
      </w:r>
      <w:r w:rsidR="00465D15" w:rsidRPr="00B558CF">
        <w:rPr>
          <w:rFonts w:eastAsia="Calibri"/>
          <w:b/>
        </w:rPr>
        <w:t xml:space="preserve">Eliminate </w:t>
      </w:r>
      <w:r w:rsidR="007D50D7" w:rsidRPr="00B558CF">
        <w:rPr>
          <w:rFonts w:eastAsia="Calibri"/>
          <w:b/>
        </w:rPr>
        <w:t>all forms of formal and informal</w:t>
      </w:r>
      <w:r w:rsidR="00465D15" w:rsidRPr="00B558CF">
        <w:rPr>
          <w:rFonts w:eastAsia="Calibri"/>
          <w:b/>
        </w:rPr>
        <w:t xml:space="preserve"> substituted decision-making </w:t>
      </w:r>
      <w:r w:rsidR="00BC7642" w:rsidRPr="00B558CF">
        <w:rPr>
          <w:rFonts w:eastAsia="Calibri"/>
          <w:b/>
        </w:rPr>
        <w:t xml:space="preserve">regimes </w:t>
      </w:r>
      <w:r w:rsidR="00465D15" w:rsidRPr="00B558CF">
        <w:rPr>
          <w:rFonts w:eastAsia="Calibri"/>
          <w:b/>
        </w:rPr>
        <w:t>and replace</w:t>
      </w:r>
      <w:r w:rsidR="00BC7642" w:rsidRPr="00B558CF">
        <w:rPr>
          <w:rFonts w:eastAsia="Calibri"/>
          <w:b/>
        </w:rPr>
        <w:t xml:space="preserve"> them</w:t>
      </w:r>
      <w:r w:rsidR="00465D15" w:rsidRPr="00B558CF">
        <w:rPr>
          <w:rFonts w:eastAsia="Calibri"/>
          <w:b/>
        </w:rPr>
        <w:t xml:space="preserve"> with a system of supported decision-making, in line with the Committee’s general comment No. 1 (2014) on equal recognition before the law;</w:t>
      </w:r>
    </w:p>
    <w:p w:rsidR="001F0FA5" w:rsidRPr="00B558CF" w:rsidRDefault="00EF1F10" w:rsidP="00230DCA">
      <w:pPr>
        <w:pStyle w:val="SingleTxtG"/>
        <w:ind w:firstLine="567"/>
        <w:rPr>
          <w:rFonts w:eastAsia="Calibri"/>
          <w:b/>
          <w:lang w:val="en-US"/>
        </w:rPr>
      </w:pPr>
      <w:r w:rsidRPr="00AA3CDB">
        <w:rPr>
          <w:rFonts w:eastAsia="Calibri"/>
          <w:bCs/>
        </w:rPr>
        <w:t>(b)</w:t>
      </w:r>
      <w:r w:rsidRPr="00B558CF">
        <w:rPr>
          <w:rFonts w:eastAsia="Calibri"/>
          <w:b/>
        </w:rPr>
        <w:tab/>
      </w:r>
      <w:r w:rsidR="007D50D7" w:rsidRPr="00B558CF">
        <w:rPr>
          <w:rFonts w:eastAsia="Calibri"/>
          <w:b/>
        </w:rPr>
        <w:t>Repeal</w:t>
      </w:r>
      <w:r w:rsidR="00B323AE" w:rsidRPr="00AA3CDB">
        <w:rPr>
          <w:rFonts w:eastAsia="Calibri"/>
          <w:b/>
        </w:rPr>
        <w:t xml:space="preserve"> legislation </w:t>
      </w:r>
      <w:r w:rsidR="007D50D7" w:rsidRPr="00B558CF">
        <w:rPr>
          <w:rFonts w:eastAsia="Calibri"/>
          <w:b/>
        </w:rPr>
        <w:t xml:space="preserve">and practices </w:t>
      </w:r>
      <w:r w:rsidR="00B323AE" w:rsidRPr="00AA3CDB">
        <w:rPr>
          <w:rFonts w:eastAsia="Calibri"/>
          <w:b/>
        </w:rPr>
        <w:t xml:space="preserve">that allow for </w:t>
      </w:r>
      <w:r w:rsidR="00230DCA" w:rsidRPr="00B558CF">
        <w:rPr>
          <w:rFonts w:eastAsia="Calibri"/>
          <w:b/>
        </w:rPr>
        <w:t xml:space="preserve">the </w:t>
      </w:r>
      <w:r w:rsidR="00B323AE" w:rsidRPr="00AA3CDB">
        <w:rPr>
          <w:rFonts w:eastAsia="Calibri"/>
          <w:b/>
        </w:rPr>
        <w:t>deprivation of legal</w:t>
      </w:r>
      <w:r w:rsidR="00B323AE" w:rsidRPr="00B558CF">
        <w:rPr>
          <w:rFonts w:eastAsia="Calibri"/>
          <w:b/>
          <w:lang w:val="en-US"/>
        </w:rPr>
        <w:t xml:space="preserve"> capacity on the basis of </w:t>
      </w:r>
      <w:r w:rsidR="007D50D7" w:rsidRPr="00B558CF">
        <w:rPr>
          <w:rFonts w:eastAsia="Calibri"/>
          <w:b/>
          <w:lang w:val="en-US"/>
        </w:rPr>
        <w:t>impairment</w:t>
      </w:r>
      <w:r w:rsidR="00230DCA" w:rsidRPr="00B558CF">
        <w:rPr>
          <w:rFonts w:eastAsia="Calibri"/>
          <w:b/>
          <w:lang w:val="en-US"/>
        </w:rPr>
        <w:t>,</w:t>
      </w:r>
      <w:r w:rsidR="00B323AE" w:rsidRPr="00B558CF">
        <w:rPr>
          <w:rFonts w:eastAsia="Calibri"/>
          <w:b/>
          <w:lang w:val="en-US"/>
        </w:rPr>
        <w:t xml:space="preserve"> and adopt measures to prohibit </w:t>
      </w:r>
      <w:r w:rsidR="00230DCA" w:rsidRPr="00B558CF">
        <w:rPr>
          <w:rFonts w:eastAsia="Calibri"/>
          <w:b/>
          <w:lang w:val="en-US"/>
        </w:rPr>
        <w:t xml:space="preserve">the </w:t>
      </w:r>
      <w:r w:rsidR="00B323AE" w:rsidRPr="00B558CF">
        <w:rPr>
          <w:rFonts w:eastAsia="Calibri"/>
          <w:b/>
          <w:lang w:val="en-US"/>
        </w:rPr>
        <w:t>deprivation of legal capacity</w:t>
      </w:r>
      <w:r w:rsidR="001F0FA5" w:rsidRPr="00B558CF">
        <w:rPr>
          <w:rFonts w:eastAsia="Calibri"/>
          <w:b/>
          <w:lang w:val="en-US"/>
        </w:rPr>
        <w:t xml:space="preserve"> on </w:t>
      </w:r>
      <w:r w:rsidR="00230DCA" w:rsidRPr="00B558CF">
        <w:rPr>
          <w:rFonts w:eastAsia="Calibri"/>
          <w:b/>
          <w:lang w:val="en-US"/>
        </w:rPr>
        <w:t xml:space="preserve">a </w:t>
      </w:r>
      <w:r w:rsidR="001F0FA5" w:rsidRPr="00B558CF">
        <w:rPr>
          <w:rFonts w:eastAsia="Calibri"/>
          <w:b/>
          <w:lang w:val="en-US"/>
        </w:rPr>
        <w:t xml:space="preserve">customary basis; </w:t>
      </w:r>
    </w:p>
    <w:p w:rsidR="001F0FA5" w:rsidRPr="00B558CF" w:rsidRDefault="00EF1F10" w:rsidP="00AA3CDB">
      <w:pPr>
        <w:pStyle w:val="SingleTxtG"/>
        <w:ind w:firstLine="567"/>
        <w:rPr>
          <w:rFonts w:eastAsia="Calibri"/>
          <w:b/>
        </w:rPr>
      </w:pPr>
      <w:r w:rsidRPr="00AA3CDB">
        <w:rPr>
          <w:rFonts w:eastAsia="Calibri"/>
          <w:bCs/>
        </w:rPr>
        <w:t>(c)</w:t>
      </w:r>
      <w:r w:rsidRPr="00B558CF">
        <w:rPr>
          <w:rFonts w:eastAsia="Calibri"/>
          <w:b/>
        </w:rPr>
        <w:tab/>
      </w:r>
      <w:r w:rsidR="007D50D7" w:rsidRPr="00B558CF">
        <w:rPr>
          <w:rFonts w:eastAsia="Calibri"/>
          <w:b/>
        </w:rPr>
        <w:t>Support</w:t>
      </w:r>
      <w:r w:rsidR="001F0FA5" w:rsidRPr="00B558CF">
        <w:rPr>
          <w:rFonts w:eastAsia="Calibri"/>
          <w:b/>
        </w:rPr>
        <w:t xml:space="preserve"> and </w:t>
      </w:r>
      <w:r w:rsidR="007D50D7" w:rsidRPr="00B558CF">
        <w:rPr>
          <w:rFonts w:eastAsia="Calibri"/>
          <w:b/>
        </w:rPr>
        <w:t xml:space="preserve">facilitate ongoing initiatives to implement article 12, including </w:t>
      </w:r>
      <w:r w:rsidR="00041850" w:rsidRPr="00B558CF">
        <w:rPr>
          <w:rFonts w:eastAsia="Calibri"/>
          <w:b/>
        </w:rPr>
        <w:t>research</w:t>
      </w:r>
      <w:r w:rsidR="001F0FA5" w:rsidRPr="00B558CF">
        <w:rPr>
          <w:rFonts w:eastAsia="Calibri"/>
          <w:b/>
        </w:rPr>
        <w:t xml:space="preserve"> by the Kenya National Commission on Human Rights </w:t>
      </w:r>
      <w:r w:rsidR="007D50D7" w:rsidRPr="00B558CF">
        <w:rPr>
          <w:rFonts w:eastAsia="Calibri"/>
          <w:b/>
        </w:rPr>
        <w:t>and the models of supported decision</w:t>
      </w:r>
      <w:r w:rsidR="00230DCA" w:rsidRPr="00B558CF">
        <w:rPr>
          <w:rFonts w:eastAsia="Calibri"/>
          <w:b/>
        </w:rPr>
        <w:t>-</w:t>
      </w:r>
      <w:r w:rsidR="007D50D7" w:rsidRPr="00B558CF">
        <w:rPr>
          <w:rFonts w:eastAsia="Calibri"/>
          <w:b/>
        </w:rPr>
        <w:t>making spearheaded by representative organizations</w:t>
      </w:r>
      <w:r w:rsidR="001F0FA5" w:rsidRPr="00B558CF">
        <w:rPr>
          <w:rFonts w:eastAsia="Calibri"/>
          <w:b/>
        </w:rPr>
        <w:t xml:space="preserve"> of </w:t>
      </w:r>
      <w:r w:rsidR="007D50D7" w:rsidRPr="00B558CF">
        <w:rPr>
          <w:rFonts w:eastAsia="Calibri"/>
          <w:b/>
        </w:rPr>
        <w:t xml:space="preserve">persons with disabilities; </w:t>
      </w:r>
    </w:p>
    <w:p w:rsidR="001F0FA5" w:rsidRPr="00B558CF" w:rsidRDefault="00EF1F10" w:rsidP="00230DCA">
      <w:pPr>
        <w:pStyle w:val="SingleTxtG"/>
        <w:ind w:firstLine="567"/>
        <w:rPr>
          <w:rFonts w:eastAsia="Calibri"/>
          <w:b/>
        </w:rPr>
      </w:pPr>
      <w:r w:rsidRPr="00AA3CDB">
        <w:rPr>
          <w:rFonts w:eastAsia="Calibri"/>
          <w:bCs/>
        </w:rPr>
        <w:t>(d)</w:t>
      </w:r>
      <w:r w:rsidRPr="00B558CF">
        <w:rPr>
          <w:rFonts w:eastAsia="Calibri"/>
          <w:b/>
        </w:rPr>
        <w:tab/>
      </w:r>
      <w:r w:rsidR="007D50D7" w:rsidRPr="00B558CF">
        <w:rPr>
          <w:rFonts w:eastAsia="Calibri"/>
          <w:b/>
        </w:rPr>
        <w:t xml:space="preserve">Develop training and information campaigns </w:t>
      </w:r>
      <w:r w:rsidR="00230DCA" w:rsidRPr="00B558CF">
        <w:rPr>
          <w:rFonts w:eastAsia="Calibri"/>
          <w:b/>
        </w:rPr>
        <w:t xml:space="preserve">for </w:t>
      </w:r>
      <w:r w:rsidR="007D50D7" w:rsidRPr="00B558CF">
        <w:rPr>
          <w:rFonts w:eastAsia="Calibri"/>
          <w:b/>
        </w:rPr>
        <w:t xml:space="preserve">the public about </w:t>
      </w:r>
      <w:r w:rsidR="001F0FA5" w:rsidRPr="00B558CF">
        <w:rPr>
          <w:rFonts w:eastAsia="Calibri"/>
          <w:b/>
        </w:rPr>
        <w:t xml:space="preserve">the </w:t>
      </w:r>
      <w:r w:rsidR="007D50D7" w:rsidRPr="00B558CF">
        <w:rPr>
          <w:rFonts w:eastAsia="Calibri"/>
          <w:b/>
        </w:rPr>
        <w:t>contents and scope of the right to legal capacity in all areas of life, considering the involvement of all stakeholders, including organizations of persons with disabilities and decision</w:t>
      </w:r>
      <w:r w:rsidR="00230DCA" w:rsidRPr="00B558CF">
        <w:rPr>
          <w:rFonts w:eastAsia="Calibri"/>
          <w:b/>
        </w:rPr>
        <w:t>-</w:t>
      </w:r>
      <w:r w:rsidR="007D50D7" w:rsidRPr="00B558CF">
        <w:rPr>
          <w:rFonts w:eastAsia="Calibri"/>
          <w:b/>
        </w:rPr>
        <w:t>makers</w:t>
      </w:r>
      <w:r w:rsidR="000D3B98" w:rsidRPr="00B558CF">
        <w:rPr>
          <w:rFonts w:eastAsia="Calibri"/>
          <w:b/>
        </w:rPr>
        <w:t>.</w:t>
      </w:r>
    </w:p>
    <w:p w:rsidR="00B07C4D" w:rsidRPr="00B558CF" w:rsidRDefault="00B07C4D" w:rsidP="00B07C4D">
      <w:pPr>
        <w:pStyle w:val="H23G"/>
        <w:rPr>
          <w:rFonts w:eastAsia="Calibri"/>
          <w:lang w:val="en-US"/>
        </w:rPr>
      </w:pPr>
      <w:r w:rsidRPr="00B558CF">
        <w:rPr>
          <w:rFonts w:eastAsia="Calibri"/>
        </w:rPr>
        <w:tab/>
      </w:r>
      <w:r w:rsidRPr="00B558CF">
        <w:rPr>
          <w:rFonts w:eastAsia="Calibri"/>
        </w:rPr>
        <w:tab/>
      </w:r>
      <w:hyperlink r:id="rId14" w:tooltip="Article 13-Access to justice" w:history="1">
        <w:r w:rsidRPr="00B558CF">
          <w:rPr>
            <w:rFonts w:eastAsia="Calibri"/>
            <w:lang w:val="en-US"/>
          </w:rPr>
          <w:t>Access to justice</w:t>
        </w:r>
      </w:hyperlink>
      <w:r w:rsidRPr="00B558CF">
        <w:rPr>
          <w:rFonts w:eastAsia="Calibri"/>
          <w:lang w:val="en-US"/>
        </w:rPr>
        <w:t xml:space="preserve"> (</w:t>
      </w:r>
      <w:r w:rsidR="009E345F" w:rsidRPr="00B558CF">
        <w:rPr>
          <w:rFonts w:eastAsia="Calibri"/>
          <w:lang w:val="en-US"/>
        </w:rPr>
        <w:t>art. </w:t>
      </w:r>
      <w:r w:rsidRPr="00B558CF">
        <w:rPr>
          <w:rFonts w:eastAsia="Calibri"/>
          <w:lang w:val="en-US"/>
        </w:rPr>
        <w:t>13)</w:t>
      </w:r>
    </w:p>
    <w:p w:rsidR="00B07C4D" w:rsidRPr="00B558CF" w:rsidRDefault="00B558CF" w:rsidP="00B558CF">
      <w:pPr>
        <w:pStyle w:val="SingleTxtG"/>
        <w:rPr>
          <w:rFonts w:eastAsia="Calibri"/>
          <w:lang w:val="en-US"/>
        </w:rPr>
      </w:pPr>
      <w:r w:rsidRPr="00AA3CDB">
        <w:rPr>
          <w:rFonts w:eastAsia="Calibri"/>
          <w:lang w:val="en-US"/>
        </w:rPr>
        <w:t>25.</w:t>
      </w:r>
      <w:r w:rsidRPr="00AA3CDB">
        <w:rPr>
          <w:rFonts w:eastAsia="Calibri"/>
          <w:lang w:val="en-US"/>
        </w:rPr>
        <w:tab/>
      </w:r>
      <w:r w:rsidR="00417643" w:rsidRPr="00B558CF">
        <w:rPr>
          <w:rFonts w:eastAsia="Calibri"/>
          <w:lang w:val="en-US"/>
        </w:rPr>
        <w:t xml:space="preserve">The Committee is concerned about the barriers that </w:t>
      </w:r>
      <w:r w:rsidR="006A741E" w:rsidRPr="00B558CF">
        <w:rPr>
          <w:rFonts w:eastAsia="Calibri"/>
          <w:lang w:val="en-US"/>
        </w:rPr>
        <w:t xml:space="preserve">prevent </w:t>
      </w:r>
      <w:r w:rsidR="00417643" w:rsidRPr="00B558CF">
        <w:rPr>
          <w:rFonts w:eastAsia="Calibri"/>
          <w:lang w:val="en-US"/>
        </w:rPr>
        <w:t xml:space="preserve">persons with disabilities </w:t>
      </w:r>
      <w:r w:rsidR="006A741E" w:rsidRPr="00B558CF">
        <w:rPr>
          <w:rFonts w:eastAsia="Calibri"/>
          <w:lang w:val="en-US"/>
        </w:rPr>
        <w:t xml:space="preserve">from gaining </w:t>
      </w:r>
      <w:r w:rsidR="00417643" w:rsidRPr="00B558CF">
        <w:rPr>
          <w:rFonts w:eastAsia="Calibri"/>
          <w:lang w:val="en-US"/>
        </w:rPr>
        <w:t>access to justice</w:t>
      </w:r>
      <w:r w:rsidR="006A741E" w:rsidRPr="00B558CF">
        <w:rPr>
          <w:rFonts w:eastAsia="Calibri"/>
          <w:lang w:val="en-US"/>
        </w:rPr>
        <w:t>,</w:t>
      </w:r>
      <w:r w:rsidR="00417643" w:rsidRPr="00B558CF">
        <w:rPr>
          <w:rFonts w:eastAsia="Calibri"/>
          <w:lang w:val="en-US"/>
        </w:rPr>
        <w:t xml:space="preserve"> in particular </w:t>
      </w:r>
      <w:r w:rsidR="006A741E" w:rsidRPr="00B558CF">
        <w:rPr>
          <w:rFonts w:eastAsia="Calibri"/>
          <w:lang w:val="en-US"/>
        </w:rPr>
        <w:t xml:space="preserve">owing </w:t>
      </w:r>
      <w:r w:rsidR="00417643" w:rsidRPr="00B558CF">
        <w:rPr>
          <w:rFonts w:eastAsia="Calibri"/>
          <w:lang w:val="en-US"/>
        </w:rPr>
        <w:t>to the absence of reasonable accommodation</w:t>
      </w:r>
      <w:r w:rsidR="006A741E" w:rsidRPr="00B558CF">
        <w:rPr>
          <w:rFonts w:eastAsia="Calibri"/>
          <w:lang w:val="en-US"/>
        </w:rPr>
        <w:t>s</w:t>
      </w:r>
      <w:r w:rsidR="00417643" w:rsidRPr="00B558CF">
        <w:rPr>
          <w:rFonts w:eastAsia="Calibri"/>
          <w:lang w:val="en-US"/>
        </w:rPr>
        <w:t xml:space="preserve"> throughout court proceedings that </w:t>
      </w:r>
      <w:r w:rsidR="006A741E" w:rsidRPr="00B558CF">
        <w:rPr>
          <w:rFonts w:eastAsia="Calibri"/>
          <w:lang w:val="en-US"/>
        </w:rPr>
        <w:t xml:space="preserve">particularly </w:t>
      </w:r>
      <w:r w:rsidR="00417643" w:rsidRPr="00B558CF">
        <w:rPr>
          <w:rFonts w:eastAsia="Calibri"/>
          <w:lang w:val="en-US"/>
        </w:rPr>
        <w:t>affect women with disabilities, the lack of information available in accessible formats, additional costs to access sign language inte</w:t>
      </w:r>
      <w:r w:rsidR="000C600A" w:rsidRPr="00B558CF">
        <w:rPr>
          <w:rFonts w:eastAsia="Calibri"/>
          <w:lang w:val="en-US"/>
        </w:rPr>
        <w:t>rpretation</w:t>
      </w:r>
      <w:r w:rsidR="006A741E" w:rsidRPr="00B558CF">
        <w:rPr>
          <w:rFonts w:eastAsia="Calibri"/>
          <w:lang w:val="en-US"/>
        </w:rPr>
        <w:t xml:space="preserve"> services</w:t>
      </w:r>
      <w:r w:rsidR="000C600A" w:rsidRPr="00B558CF">
        <w:rPr>
          <w:rFonts w:eastAsia="Calibri"/>
          <w:lang w:val="en-US"/>
        </w:rPr>
        <w:t xml:space="preserve">, and </w:t>
      </w:r>
      <w:r w:rsidR="006A741E" w:rsidRPr="00B558CF">
        <w:rPr>
          <w:rFonts w:eastAsia="Calibri"/>
          <w:lang w:val="en-US"/>
        </w:rPr>
        <w:t xml:space="preserve">the </w:t>
      </w:r>
      <w:r w:rsidR="000C600A" w:rsidRPr="00B558CF">
        <w:rPr>
          <w:rFonts w:eastAsia="Calibri"/>
          <w:lang w:val="en-US"/>
        </w:rPr>
        <w:t xml:space="preserve">lack of free </w:t>
      </w:r>
      <w:r w:rsidR="00E00FC4" w:rsidRPr="00B558CF">
        <w:rPr>
          <w:rFonts w:eastAsia="Calibri"/>
          <w:lang w:val="en-US"/>
        </w:rPr>
        <w:t xml:space="preserve">legal aid. It is also concerned about obstacles in the prosecution of cases where persons with disabilities have been witnesses or victims. </w:t>
      </w:r>
      <w:r w:rsidR="000D3B98" w:rsidRPr="00B558CF">
        <w:rPr>
          <w:rFonts w:eastAsia="Calibri"/>
          <w:lang w:val="en-US"/>
        </w:rPr>
        <w:t xml:space="preserve">It </w:t>
      </w:r>
      <w:r w:rsidR="00333E57" w:rsidRPr="00B558CF">
        <w:rPr>
          <w:rFonts w:eastAsia="Calibri"/>
          <w:lang w:val="en-US"/>
        </w:rPr>
        <w:t>is further</w:t>
      </w:r>
      <w:r w:rsidR="000C600A" w:rsidRPr="00B558CF">
        <w:rPr>
          <w:rFonts w:eastAsia="Calibri"/>
          <w:lang w:val="en-US"/>
        </w:rPr>
        <w:t xml:space="preserve"> concerned about the legal provisions that restrain the validity </w:t>
      </w:r>
      <w:r w:rsidR="00615EF0" w:rsidRPr="00B558CF">
        <w:rPr>
          <w:rFonts w:eastAsia="Calibri"/>
          <w:lang w:val="en-US"/>
        </w:rPr>
        <w:t xml:space="preserve">of </w:t>
      </w:r>
      <w:r w:rsidR="00333E57" w:rsidRPr="00B558CF">
        <w:rPr>
          <w:rFonts w:eastAsia="Calibri"/>
          <w:lang w:val="en-US"/>
        </w:rPr>
        <w:t>corroborated evidence of persons</w:t>
      </w:r>
      <w:r w:rsidR="000C600A" w:rsidRPr="00B558CF">
        <w:rPr>
          <w:rFonts w:eastAsia="Calibri"/>
          <w:lang w:val="en-US"/>
        </w:rPr>
        <w:t xml:space="preserve"> with</w:t>
      </w:r>
      <w:r w:rsidR="00333E57" w:rsidRPr="00B558CF">
        <w:rPr>
          <w:rFonts w:eastAsia="Calibri"/>
          <w:lang w:val="en-US"/>
        </w:rPr>
        <w:t xml:space="preserve"> intellectual and/or psychosocial</w:t>
      </w:r>
      <w:r w:rsidR="000C600A" w:rsidRPr="00B558CF">
        <w:rPr>
          <w:rFonts w:eastAsia="Calibri"/>
          <w:lang w:val="en-US"/>
        </w:rPr>
        <w:t xml:space="preserve"> disabilities. </w:t>
      </w:r>
    </w:p>
    <w:p w:rsidR="000C600A" w:rsidRPr="00B558CF" w:rsidRDefault="00B558CF" w:rsidP="00B558CF">
      <w:pPr>
        <w:pStyle w:val="SingleTxtG"/>
        <w:rPr>
          <w:rFonts w:eastAsia="Calibri"/>
          <w:b/>
          <w:lang w:val="en-US"/>
        </w:rPr>
      </w:pPr>
      <w:r w:rsidRPr="00AA3CDB">
        <w:rPr>
          <w:rFonts w:eastAsia="Calibri"/>
          <w:lang w:val="en-US"/>
        </w:rPr>
        <w:t>26.</w:t>
      </w:r>
      <w:r w:rsidRPr="00AA3CDB">
        <w:rPr>
          <w:rFonts w:eastAsia="Calibri"/>
          <w:lang w:val="en-US"/>
        </w:rPr>
        <w:tab/>
      </w:r>
      <w:r w:rsidR="000C600A" w:rsidRPr="00B558CF">
        <w:rPr>
          <w:rFonts w:eastAsia="Calibri"/>
          <w:b/>
          <w:lang w:val="en-US"/>
        </w:rPr>
        <w:t xml:space="preserve">The Committee recommends that the State party: </w:t>
      </w:r>
    </w:p>
    <w:p w:rsidR="00885EC5" w:rsidRPr="00B558CF" w:rsidRDefault="00EF1F10" w:rsidP="00AC0289">
      <w:pPr>
        <w:pStyle w:val="SingleTxtG"/>
        <w:ind w:firstLine="567"/>
        <w:rPr>
          <w:rFonts w:eastAsia="Calibri"/>
          <w:b/>
          <w:lang w:val="en-US"/>
        </w:rPr>
      </w:pPr>
      <w:r w:rsidRPr="00AA3CDB">
        <w:rPr>
          <w:rFonts w:eastAsia="Calibri"/>
          <w:bCs/>
          <w:lang w:val="en-US"/>
        </w:rPr>
        <w:t>(a)</w:t>
      </w:r>
      <w:r w:rsidRPr="00B558CF">
        <w:rPr>
          <w:rFonts w:eastAsia="Calibri"/>
          <w:b/>
          <w:lang w:val="en-US"/>
        </w:rPr>
        <w:tab/>
      </w:r>
      <w:r w:rsidR="00A21A70" w:rsidRPr="00B558CF">
        <w:rPr>
          <w:rFonts w:eastAsia="Calibri"/>
          <w:b/>
          <w:lang w:val="en-US"/>
        </w:rPr>
        <w:t xml:space="preserve">Adopt measures to ensure that all persons with disabilities </w:t>
      </w:r>
      <w:r w:rsidR="00615EF0" w:rsidRPr="00B558CF">
        <w:rPr>
          <w:rFonts w:eastAsia="Calibri"/>
          <w:b/>
          <w:lang w:val="en-US"/>
        </w:rPr>
        <w:t xml:space="preserve">have </w:t>
      </w:r>
      <w:r w:rsidR="00A21A70" w:rsidRPr="00B558CF">
        <w:rPr>
          <w:rFonts w:eastAsia="Calibri"/>
          <w:b/>
          <w:lang w:val="en-US"/>
        </w:rPr>
        <w:t>access to justice, including by establishing free legal aid</w:t>
      </w:r>
      <w:r w:rsidR="00885EC5" w:rsidRPr="00B558CF">
        <w:rPr>
          <w:rFonts w:eastAsia="Calibri"/>
          <w:b/>
          <w:lang w:val="en-US"/>
        </w:rPr>
        <w:t xml:space="preserve"> for persons with disabilities who claim their rights</w:t>
      </w:r>
      <w:r w:rsidR="00A21A70" w:rsidRPr="00B558CF">
        <w:rPr>
          <w:rFonts w:eastAsia="Calibri"/>
          <w:b/>
          <w:lang w:val="en-US"/>
        </w:rPr>
        <w:t xml:space="preserve">, and </w:t>
      </w:r>
      <w:r w:rsidR="006A741E" w:rsidRPr="00B558CF">
        <w:rPr>
          <w:rFonts w:eastAsia="Calibri"/>
          <w:b/>
          <w:lang w:val="en-US"/>
        </w:rPr>
        <w:t xml:space="preserve">by providing </w:t>
      </w:r>
      <w:r w:rsidR="00A21A70" w:rsidRPr="00B558CF">
        <w:rPr>
          <w:rFonts w:eastAsia="Calibri"/>
          <w:b/>
          <w:lang w:val="en-US"/>
        </w:rPr>
        <w:t>information and communication</w:t>
      </w:r>
      <w:r w:rsidR="00AC0289" w:rsidRPr="00B558CF">
        <w:rPr>
          <w:rFonts w:eastAsia="Calibri"/>
          <w:b/>
          <w:lang w:val="en-US"/>
        </w:rPr>
        <w:t>s</w:t>
      </w:r>
      <w:r w:rsidR="00A21A70" w:rsidRPr="00B558CF">
        <w:rPr>
          <w:rFonts w:eastAsia="Calibri"/>
          <w:b/>
          <w:lang w:val="en-US"/>
        </w:rPr>
        <w:t xml:space="preserve"> </w:t>
      </w:r>
      <w:r w:rsidR="00AC0289" w:rsidRPr="00B558CF">
        <w:rPr>
          <w:rFonts w:eastAsia="Calibri"/>
          <w:b/>
          <w:lang w:val="en-US"/>
        </w:rPr>
        <w:t xml:space="preserve">technology </w:t>
      </w:r>
      <w:r w:rsidR="00A21A70" w:rsidRPr="00B558CF">
        <w:rPr>
          <w:rFonts w:eastAsia="Calibri"/>
          <w:b/>
          <w:lang w:val="en-US"/>
        </w:rPr>
        <w:t>in accessible formats, inc</w:t>
      </w:r>
      <w:r w:rsidR="00885EC5" w:rsidRPr="00B558CF">
        <w:rPr>
          <w:rFonts w:eastAsia="Calibri"/>
          <w:b/>
          <w:lang w:val="en-US"/>
        </w:rPr>
        <w:t>luding the Kenyan sign language;</w:t>
      </w:r>
    </w:p>
    <w:p w:rsidR="00885EC5" w:rsidRPr="00B558CF" w:rsidRDefault="00EF1F10" w:rsidP="003B25E7">
      <w:pPr>
        <w:pStyle w:val="SingleTxtG"/>
        <w:ind w:firstLine="567"/>
        <w:rPr>
          <w:rFonts w:eastAsia="Calibri"/>
          <w:b/>
          <w:lang w:val="en-US"/>
        </w:rPr>
      </w:pPr>
      <w:r w:rsidRPr="00AA3CDB">
        <w:rPr>
          <w:rFonts w:eastAsia="Calibri"/>
          <w:bCs/>
          <w:lang w:val="en-US"/>
        </w:rPr>
        <w:t>(b)</w:t>
      </w:r>
      <w:r w:rsidRPr="00B558CF">
        <w:rPr>
          <w:rFonts w:eastAsia="Calibri"/>
          <w:b/>
          <w:lang w:val="en-US"/>
        </w:rPr>
        <w:tab/>
      </w:r>
      <w:r w:rsidR="00333E57" w:rsidRPr="00B558CF">
        <w:rPr>
          <w:rFonts w:eastAsia="Calibri"/>
          <w:b/>
          <w:lang w:val="en-US"/>
        </w:rPr>
        <w:t>Define explicitly in legal instruments the duty of</w:t>
      </w:r>
      <w:r w:rsidR="00885EC5" w:rsidRPr="00B558CF">
        <w:rPr>
          <w:rFonts w:eastAsia="Calibri"/>
          <w:b/>
          <w:lang w:val="en-US"/>
        </w:rPr>
        <w:t xml:space="preserve"> t</w:t>
      </w:r>
      <w:r w:rsidR="00615EF0" w:rsidRPr="00B558CF">
        <w:rPr>
          <w:rFonts w:eastAsia="Calibri"/>
          <w:b/>
          <w:lang w:val="en-US"/>
        </w:rPr>
        <w:t>he judiciary</w:t>
      </w:r>
      <w:r w:rsidR="00885EC5" w:rsidRPr="00B558CF">
        <w:rPr>
          <w:rFonts w:eastAsia="Calibri"/>
          <w:b/>
          <w:lang w:val="en-US"/>
        </w:rPr>
        <w:t xml:space="preserve"> </w:t>
      </w:r>
      <w:r w:rsidR="00333E57" w:rsidRPr="00B558CF">
        <w:rPr>
          <w:rFonts w:eastAsia="Calibri"/>
          <w:b/>
          <w:lang w:val="en-US"/>
        </w:rPr>
        <w:t xml:space="preserve">to </w:t>
      </w:r>
      <w:r w:rsidR="00885EC5" w:rsidRPr="00B558CF">
        <w:rPr>
          <w:rFonts w:eastAsia="Calibri"/>
          <w:b/>
          <w:lang w:val="en-US"/>
        </w:rPr>
        <w:t>provide procedural accommodations</w:t>
      </w:r>
      <w:r w:rsidR="00A21A70" w:rsidRPr="00B558CF">
        <w:rPr>
          <w:rFonts w:eastAsia="Calibri"/>
          <w:b/>
          <w:lang w:val="en-US"/>
        </w:rPr>
        <w:t xml:space="preserve"> </w:t>
      </w:r>
      <w:r w:rsidR="00885EC5" w:rsidRPr="00B558CF">
        <w:rPr>
          <w:rFonts w:eastAsia="Calibri"/>
          <w:b/>
          <w:lang w:val="en-US"/>
        </w:rPr>
        <w:t xml:space="preserve">for persons with disabilities </w:t>
      </w:r>
      <w:r w:rsidR="00333E57" w:rsidRPr="00B558CF">
        <w:rPr>
          <w:rFonts w:eastAsia="Calibri"/>
          <w:b/>
          <w:lang w:val="en-US"/>
        </w:rPr>
        <w:t>in accordance</w:t>
      </w:r>
      <w:r w:rsidR="00885EC5" w:rsidRPr="00B558CF">
        <w:rPr>
          <w:rFonts w:eastAsia="Calibri"/>
          <w:b/>
          <w:lang w:val="en-US"/>
        </w:rPr>
        <w:t xml:space="preserve"> with article 13 of the Convention; </w:t>
      </w:r>
    </w:p>
    <w:p w:rsidR="00A21A70" w:rsidRPr="00B558CF" w:rsidRDefault="00EF1F10" w:rsidP="006A741E">
      <w:pPr>
        <w:pStyle w:val="SingleTxtG"/>
        <w:ind w:firstLine="567"/>
        <w:rPr>
          <w:b/>
          <w:lang w:val="en-US"/>
        </w:rPr>
      </w:pPr>
      <w:r w:rsidRPr="00AA3CDB">
        <w:rPr>
          <w:rFonts w:eastAsia="Calibri"/>
          <w:bCs/>
          <w:lang w:val="en-US"/>
        </w:rPr>
        <w:t>(c)</w:t>
      </w:r>
      <w:r w:rsidRPr="00B558CF">
        <w:rPr>
          <w:rFonts w:eastAsia="Calibri"/>
          <w:b/>
          <w:lang w:val="en-US"/>
        </w:rPr>
        <w:tab/>
      </w:r>
      <w:r w:rsidR="00885EC5" w:rsidRPr="00B558CF">
        <w:rPr>
          <w:rFonts w:eastAsia="Calibri"/>
          <w:b/>
          <w:lang w:val="en-US"/>
        </w:rPr>
        <w:t>Develop a capacity</w:t>
      </w:r>
      <w:r w:rsidR="006A741E" w:rsidRPr="00B558CF">
        <w:rPr>
          <w:rFonts w:eastAsia="Calibri"/>
          <w:b/>
          <w:lang w:val="en-US"/>
        </w:rPr>
        <w:t>-</w:t>
      </w:r>
      <w:r w:rsidR="00885EC5" w:rsidRPr="00B558CF">
        <w:rPr>
          <w:rFonts w:eastAsia="Calibri"/>
          <w:b/>
          <w:lang w:val="en-US"/>
        </w:rPr>
        <w:t xml:space="preserve">building strategy within the judicial branch on the rights of persons with disabilities, including </w:t>
      </w:r>
      <w:r w:rsidR="00333E57" w:rsidRPr="00B558CF">
        <w:rPr>
          <w:rFonts w:eastAsia="Calibri"/>
          <w:b/>
          <w:lang w:val="en-US"/>
        </w:rPr>
        <w:t xml:space="preserve">lawyers, </w:t>
      </w:r>
      <w:r w:rsidR="00885EC5" w:rsidRPr="00B558CF">
        <w:rPr>
          <w:rFonts w:eastAsia="Calibri"/>
          <w:b/>
          <w:lang w:val="en-US"/>
        </w:rPr>
        <w:t xml:space="preserve">magistrates, judges, </w:t>
      </w:r>
      <w:r w:rsidR="00333E57" w:rsidRPr="00B558CF">
        <w:rPr>
          <w:rFonts w:eastAsia="Calibri"/>
          <w:b/>
          <w:lang w:val="en-US"/>
        </w:rPr>
        <w:t xml:space="preserve">prison staff </w:t>
      </w:r>
      <w:r w:rsidR="00885EC5" w:rsidRPr="00B558CF">
        <w:rPr>
          <w:rFonts w:eastAsia="Calibri"/>
          <w:b/>
          <w:lang w:val="en-US"/>
        </w:rPr>
        <w:t xml:space="preserve">and the Police. </w:t>
      </w:r>
    </w:p>
    <w:p w:rsidR="00B07C4D" w:rsidRPr="00B558CF" w:rsidRDefault="0075407E" w:rsidP="0075407E">
      <w:pPr>
        <w:pStyle w:val="H23G"/>
        <w:rPr>
          <w:rFonts w:eastAsia="Calibri"/>
          <w:lang w:val="en-US"/>
        </w:rPr>
      </w:pPr>
      <w:r w:rsidRPr="00B558CF">
        <w:tab/>
      </w:r>
      <w:r w:rsidRPr="00B558CF">
        <w:tab/>
      </w:r>
      <w:hyperlink r:id="rId15" w:tooltip="Article 14-Liberty and security of the person" w:history="1">
        <w:r w:rsidR="00B07C4D" w:rsidRPr="00B558CF">
          <w:rPr>
            <w:rFonts w:eastAsia="Calibri"/>
            <w:lang w:val="en-US"/>
          </w:rPr>
          <w:t>Liberty and security of the person</w:t>
        </w:r>
      </w:hyperlink>
      <w:r w:rsidR="00B07C4D" w:rsidRPr="00B558CF">
        <w:rPr>
          <w:rFonts w:eastAsia="Calibri"/>
          <w:lang w:val="en-US"/>
        </w:rPr>
        <w:t xml:space="preserve"> (</w:t>
      </w:r>
      <w:r w:rsidR="009E345F" w:rsidRPr="00B558CF">
        <w:rPr>
          <w:rFonts w:eastAsia="Calibri"/>
          <w:lang w:val="en-US"/>
        </w:rPr>
        <w:t>art. </w:t>
      </w:r>
      <w:r w:rsidR="00B07C4D" w:rsidRPr="00B558CF">
        <w:rPr>
          <w:rFonts w:eastAsia="Calibri"/>
          <w:lang w:val="en-US"/>
        </w:rPr>
        <w:t>14)</w:t>
      </w:r>
    </w:p>
    <w:p w:rsidR="00B07C4D" w:rsidRPr="00B558CF" w:rsidRDefault="00B558CF" w:rsidP="00B558CF">
      <w:pPr>
        <w:pStyle w:val="SingleTxtG"/>
        <w:rPr>
          <w:rFonts w:eastAsia="Calibri"/>
          <w:lang w:val="en-US"/>
        </w:rPr>
      </w:pPr>
      <w:r w:rsidRPr="00AA3CDB">
        <w:rPr>
          <w:rFonts w:eastAsia="Calibri"/>
          <w:lang w:val="en-US"/>
        </w:rPr>
        <w:t>27.</w:t>
      </w:r>
      <w:r w:rsidRPr="00AA3CDB">
        <w:rPr>
          <w:rFonts w:eastAsia="Calibri"/>
          <w:lang w:val="en-US"/>
        </w:rPr>
        <w:tab/>
      </w:r>
      <w:r w:rsidR="007D2A4D" w:rsidRPr="00B558CF">
        <w:rPr>
          <w:rFonts w:eastAsia="Calibri"/>
          <w:lang w:val="en-US"/>
        </w:rPr>
        <w:t>The Committee notes with concern that persons with disabilities can be detained on the basis of a</w:t>
      </w:r>
      <w:r w:rsidR="00615EF0" w:rsidRPr="00B558CF">
        <w:rPr>
          <w:rFonts w:eastAsia="Calibri"/>
          <w:lang w:val="en-US"/>
        </w:rPr>
        <w:t xml:space="preserve">ctual or </w:t>
      </w:r>
      <w:r w:rsidR="007D2A4D" w:rsidRPr="00B558CF">
        <w:rPr>
          <w:rFonts w:eastAsia="Calibri"/>
          <w:lang w:val="en-US"/>
        </w:rPr>
        <w:t>perceived impairment</w:t>
      </w:r>
      <w:r w:rsidR="004A3A67" w:rsidRPr="00B558CF">
        <w:rPr>
          <w:rFonts w:eastAsia="Calibri"/>
          <w:lang w:val="en-US"/>
        </w:rPr>
        <w:t xml:space="preserve">, </w:t>
      </w:r>
      <w:r w:rsidR="006A741E" w:rsidRPr="00B558CF">
        <w:rPr>
          <w:rFonts w:eastAsia="Calibri"/>
          <w:lang w:val="en-US"/>
        </w:rPr>
        <w:t xml:space="preserve">the </w:t>
      </w:r>
      <w:r w:rsidR="00D876D4" w:rsidRPr="00B558CF">
        <w:rPr>
          <w:rFonts w:eastAsia="Calibri"/>
          <w:lang w:val="en-US"/>
        </w:rPr>
        <w:t xml:space="preserve">alleged danger of persons </w:t>
      </w:r>
      <w:r w:rsidR="006A741E" w:rsidRPr="00B558CF">
        <w:rPr>
          <w:rFonts w:eastAsia="Calibri"/>
          <w:lang w:val="en-US"/>
        </w:rPr>
        <w:t xml:space="preserve">with disabilities </w:t>
      </w:r>
      <w:r w:rsidR="00D876D4" w:rsidRPr="00B558CF">
        <w:rPr>
          <w:rFonts w:eastAsia="Calibri"/>
          <w:lang w:val="en-US"/>
        </w:rPr>
        <w:t xml:space="preserve">to themselves or to others and </w:t>
      </w:r>
      <w:r w:rsidR="006A741E" w:rsidRPr="00B558CF">
        <w:rPr>
          <w:rFonts w:eastAsia="Calibri"/>
          <w:lang w:val="en-US"/>
        </w:rPr>
        <w:t xml:space="preserve">the </w:t>
      </w:r>
      <w:r w:rsidR="00D876D4" w:rsidRPr="00B558CF">
        <w:rPr>
          <w:rFonts w:eastAsia="Calibri"/>
          <w:lang w:val="en-US"/>
        </w:rPr>
        <w:t xml:space="preserve">alleged need of </w:t>
      </w:r>
      <w:r w:rsidR="00EE52DB" w:rsidRPr="00B558CF">
        <w:rPr>
          <w:rFonts w:eastAsia="Calibri"/>
          <w:lang w:val="en-US"/>
        </w:rPr>
        <w:t xml:space="preserve">care </w:t>
      </w:r>
      <w:r w:rsidR="00D876D4" w:rsidRPr="00B558CF">
        <w:rPr>
          <w:rFonts w:eastAsia="Calibri"/>
          <w:lang w:val="en-US"/>
        </w:rPr>
        <w:t>and/or treatment</w:t>
      </w:r>
      <w:r w:rsidR="006A741E" w:rsidRPr="00B558CF">
        <w:rPr>
          <w:rFonts w:eastAsia="Calibri"/>
          <w:lang w:val="en-US"/>
        </w:rPr>
        <w:t>,</w:t>
      </w:r>
      <w:r w:rsidR="00D876D4" w:rsidRPr="00B558CF">
        <w:rPr>
          <w:rFonts w:eastAsia="Calibri"/>
          <w:lang w:val="en-US"/>
        </w:rPr>
        <w:t xml:space="preserve"> </w:t>
      </w:r>
      <w:r w:rsidR="007D2A4D" w:rsidRPr="00B558CF">
        <w:rPr>
          <w:rFonts w:eastAsia="Calibri"/>
          <w:lang w:val="en-US"/>
        </w:rPr>
        <w:t xml:space="preserve">which is incompatible with the Convention. </w:t>
      </w:r>
      <w:r w:rsidR="004A3A67" w:rsidRPr="00B558CF">
        <w:rPr>
          <w:rFonts w:eastAsia="Calibri"/>
          <w:lang w:val="en-US"/>
        </w:rPr>
        <w:t xml:space="preserve">It is also concerned that persons with disabilities who are </w:t>
      </w:r>
      <w:r w:rsidR="00333E57" w:rsidRPr="00B558CF">
        <w:rPr>
          <w:rFonts w:eastAsia="Calibri"/>
          <w:lang w:val="en-US"/>
        </w:rPr>
        <w:t>considered</w:t>
      </w:r>
      <w:r w:rsidR="004A3A67" w:rsidRPr="00B558CF">
        <w:rPr>
          <w:rFonts w:eastAsia="Calibri"/>
          <w:lang w:val="en-US"/>
        </w:rPr>
        <w:t xml:space="preserve"> of “</w:t>
      </w:r>
      <w:r w:rsidR="00333E57" w:rsidRPr="00B558CF">
        <w:rPr>
          <w:rFonts w:eastAsia="Calibri"/>
          <w:lang w:val="en-US"/>
        </w:rPr>
        <w:t>unsound mind” and/or “insane</w:t>
      </w:r>
      <w:r w:rsidR="004A3A67" w:rsidRPr="00B558CF">
        <w:rPr>
          <w:rFonts w:eastAsia="Calibri"/>
          <w:lang w:val="en-US"/>
        </w:rPr>
        <w:t>” can be subjected to</w:t>
      </w:r>
      <w:r w:rsidR="00333E57" w:rsidRPr="00B558CF">
        <w:rPr>
          <w:rFonts w:eastAsia="Calibri"/>
          <w:lang w:val="en-US"/>
        </w:rPr>
        <w:t xml:space="preserve"> deprivation of liberty and are not entitled to the same guarantees as other persons</w:t>
      </w:r>
      <w:r w:rsidR="004A3A67" w:rsidRPr="00B558CF">
        <w:rPr>
          <w:rFonts w:eastAsia="Calibri"/>
          <w:lang w:val="en-US"/>
        </w:rPr>
        <w:t xml:space="preserve"> in </w:t>
      </w:r>
      <w:r w:rsidR="00333E57" w:rsidRPr="00B558CF">
        <w:rPr>
          <w:rFonts w:eastAsia="Calibri"/>
          <w:lang w:val="en-US"/>
        </w:rPr>
        <w:t>criminal procedures.</w:t>
      </w:r>
    </w:p>
    <w:p w:rsidR="00670F5A" w:rsidRPr="00B558CF" w:rsidRDefault="00B558CF" w:rsidP="00B558CF">
      <w:pPr>
        <w:pStyle w:val="SingleTxtG"/>
        <w:rPr>
          <w:rFonts w:eastAsia="Calibri"/>
          <w:b/>
          <w:lang w:val="en-US"/>
        </w:rPr>
      </w:pPr>
      <w:r w:rsidRPr="00AA3CDB">
        <w:rPr>
          <w:rFonts w:eastAsia="Calibri"/>
          <w:lang w:val="en-US"/>
        </w:rPr>
        <w:t>28.</w:t>
      </w:r>
      <w:r w:rsidRPr="00AA3CDB">
        <w:rPr>
          <w:rFonts w:eastAsia="Calibri"/>
          <w:lang w:val="en-US"/>
        </w:rPr>
        <w:tab/>
      </w:r>
      <w:r w:rsidR="004A3A67" w:rsidRPr="00B558CF">
        <w:rPr>
          <w:rFonts w:eastAsia="Calibri"/>
          <w:b/>
          <w:lang w:val="en-US"/>
        </w:rPr>
        <w:t>The Committee recommends that the State party</w:t>
      </w:r>
      <w:r w:rsidR="00670F5A" w:rsidRPr="00B558CF">
        <w:rPr>
          <w:rFonts w:eastAsia="Calibri"/>
          <w:b/>
          <w:lang w:val="en-US"/>
        </w:rPr>
        <w:t>:</w:t>
      </w:r>
    </w:p>
    <w:p w:rsidR="00041850" w:rsidRPr="00B558CF" w:rsidRDefault="00EF1F10" w:rsidP="00AA3CDB">
      <w:pPr>
        <w:pStyle w:val="SingleTxtG"/>
        <w:ind w:firstLine="567"/>
        <w:rPr>
          <w:rFonts w:eastAsia="Calibri"/>
          <w:b/>
          <w:lang w:val="en-US"/>
        </w:rPr>
      </w:pPr>
      <w:r w:rsidRPr="00AA3CDB">
        <w:rPr>
          <w:rFonts w:eastAsia="Calibri"/>
          <w:bCs/>
          <w:lang w:val="en-US"/>
        </w:rPr>
        <w:t>(a)</w:t>
      </w:r>
      <w:r w:rsidRPr="00B558CF">
        <w:rPr>
          <w:rFonts w:eastAsia="Calibri"/>
          <w:b/>
          <w:lang w:val="en-US"/>
        </w:rPr>
        <w:tab/>
      </w:r>
      <w:r w:rsidR="00FC3886" w:rsidRPr="00B558CF">
        <w:rPr>
          <w:rFonts w:eastAsia="Calibri"/>
          <w:b/>
          <w:lang w:val="en-US"/>
        </w:rPr>
        <w:t xml:space="preserve">Amend </w:t>
      </w:r>
      <w:r w:rsidR="006A741E" w:rsidRPr="00B558CF">
        <w:rPr>
          <w:rFonts w:eastAsia="Calibri"/>
          <w:b/>
          <w:lang w:val="en-US"/>
        </w:rPr>
        <w:t xml:space="preserve">its </w:t>
      </w:r>
      <w:r w:rsidR="00FC3886" w:rsidRPr="00B558CF">
        <w:rPr>
          <w:rFonts w:eastAsia="Calibri"/>
          <w:b/>
          <w:lang w:val="en-US"/>
        </w:rPr>
        <w:t>legislation to prohibit involuntary placement</w:t>
      </w:r>
      <w:r w:rsidR="006A741E" w:rsidRPr="00B558CF">
        <w:rPr>
          <w:rFonts w:eastAsia="Calibri"/>
          <w:b/>
          <w:lang w:val="en-US"/>
        </w:rPr>
        <w:t>,</w:t>
      </w:r>
      <w:r w:rsidR="00FC3886" w:rsidRPr="00B558CF">
        <w:rPr>
          <w:rFonts w:eastAsia="Calibri"/>
          <w:b/>
          <w:lang w:val="en-US"/>
        </w:rPr>
        <w:t xml:space="preserve"> in particular, to repeal provisions of the Mental Health Act (1989), amend </w:t>
      </w:r>
      <w:r w:rsidR="006A741E" w:rsidRPr="00B558CF">
        <w:rPr>
          <w:rFonts w:eastAsia="Calibri"/>
          <w:b/>
          <w:lang w:val="en-US"/>
        </w:rPr>
        <w:t xml:space="preserve">the </w:t>
      </w:r>
      <w:r w:rsidR="00FC3886" w:rsidRPr="00B558CF">
        <w:rPr>
          <w:rFonts w:eastAsia="Calibri"/>
          <w:b/>
          <w:lang w:val="en-US"/>
        </w:rPr>
        <w:t>Person</w:t>
      </w:r>
      <w:r w:rsidR="006A741E" w:rsidRPr="00B558CF">
        <w:rPr>
          <w:rFonts w:eastAsia="Calibri"/>
          <w:b/>
          <w:lang w:val="en-US"/>
        </w:rPr>
        <w:t>s</w:t>
      </w:r>
      <w:r w:rsidR="00FC3886" w:rsidRPr="00B558CF">
        <w:rPr>
          <w:rFonts w:eastAsia="Calibri"/>
          <w:b/>
          <w:lang w:val="en-US"/>
        </w:rPr>
        <w:t xml:space="preserve"> Deprived of Liberty Act 2015</w:t>
      </w:r>
      <w:r w:rsidR="006A741E" w:rsidRPr="00B558CF">
        <w:rPr>
          <w:rFonts w:eastAsia="Calibri"/>
          <w:b/>
          <w:lang w:val="en-US"/>
        </w:rPr>
        <w:t>,</w:t>
      </w:r>
      <w:r w:rsidR="00FC3886" w:rsidRPr="00B558CF">
        <w:rPr>
          <w:rFonts w:eastAsia="Calibri"/>
          <w:b/>
          <w:lang w:val="en-US"/>
        </w:rPr>
        <w:t xml:space="preserve"> which allows detention for </w:t>
      </w:r>
      <w:r w:rsidR="006A741E" w:rsidRPr="00B558CF">
        <w:rPr>
          <w:rFonts w:eastAsia="Calibri"/>
          <w:b/>
          <w:lang w:val="en-US"/>
        </w:rPr>
        <w:t xml:space="preserve">the </w:t>
      </w:r>
      <w:r w:rsidR="00FC3886" w:rsidRPr="00B558CF">
        <w:rPr>
          <w:rFonts w:eastAsia="Calibri"/>
          <w:b/>
          <w:lang w:val="en-US"/>
        </w:rPr>
        <w:t>purpose of psychiatry treatment</w:t>
      </w:r>
      <w:r w:rsidR="006A741E" w:rsidRPr="00B558CF">
        <w:rPr>
          <w:rFonts w:eastAsia="Calibri"/>
          <w:b/>
          <w:lang w:val="en-US"/>
        </w:rPr>
        <w:t>,</w:t>
      </w:r>
      <w:r w:rsidR="00FC3886" w:rsidRPr="00B558CF">
        <w:rPr>
          <w:rFonts w:eastAsia="Calibri"/>
          <w:b/>
          <w:lang w:val="en-US"/>
        </w:rPr>
        <w:t xml:space="preserve"> and ensure that new legislation is fully compatible with article 14 of the Convention in all cases; </w:t>
      </w:r>
    </w:p>
    <w:p w:rsidR="004A3A67" w:rsidRPr="00B558CF" w:rsidRDefault="00EF1F10" w:rsidP="006A741E">
      <w:pPr>
        <w:pStyle w:val="SingleTxtG"/>
        <w:ind w:firstLine="567"/>
        <w:rPr>
          <w:rFonts w:eastAsia="Calibri"/>
          <w:b/>
          <w:lang w:val="en-US"/>
        </w:rPr>
      </w:pPr>
      <w:r w:rsidRPr="00B558CF">
        <w:rPr>
          <w:rFonts w:eastAsia="Calibri"/>
          <w:lang w:val="en-US"/>
        </w:rPr>
        <w:t>(b)</w:t>
      </w:r>
      <w:r w:rsidRPr="00B558CF">
        <w:rPr>
          <w:rFonts w:eastAsia="Calibri"/>
          <w:lang w:val="en-US"/>
        </w:rPr>
        <w:tab/>
      </w:r>
      <w:r w:rsidR="00670F5A" w:rsidRPr="00B558CF">
        <w:rPr>
          <w:rFonts w:eastAsia="Calibri"/>
          <w:b/>
          <w:lang w:val="en-US"/>
        </w:rPr>
        <w:t xml:space="preserve">Repeal the provisions of the </w:t>
      </w:r>
      <w:r w:rsidR="00CF4C9E" w:rsidRPr="00B558CF">
        <w:rPr>
          <w:rFonts w:eastAsia="Calibri"/>
          <w:b/>
          <w:lang w:val="en-US"/>
        </w:rPr>
        <w:t>Criminal Procedure Code</w:t>
      </w:r>
      <w:r w:rsidR="006A741E" w:rsidRPr="00B558CF">
        <w:rPr>
          <w:rFonts w:eastAsia="Calibri"/>
          <w:b/>
          <w:lang w:val="en-US"/>
        </w:rPr>
        <w:t>,</w:t>
      </w:r>
      <w:r w:rsidR="00CF4C9E" w:rsidRPr="00B558CF">
        <w:rPr>
          <w:rFonts w:eastAsia="Calibri"/>
          <w:b/>
          <w:lang w:val="en-US"/>
        </w:rPr>
        <w:t xml:space="preserve"> Section </w:t>
      </w:r>
      <w:r w:rsidR="00670F5A" w:rsidRPr="00B558CF">
        <w:rPr>
          <w:rFonts w:eastAsia="Calibri"/>
          <w:b/>
          <w:lang w:val="en-US"/>
        </w:rPr>
        <w:t>166</w:t>
      </w:r>
      <w:r w:rsidR="006A741E" w:rsidRPr="00B558CF">
        <w:rPr>
          <w:rFonts w:eastAsia="Calibri"/>
          <w:b/>
          <w:lang w:val="en-US"/>
        </w:rPr>
        <w:t>,</w:t>
      </w:r>
      <w:r w:rsidR="00670F5A" w:rsidRPr="00B558CF">
        <w:rPr>
          <w:rFonts w:eastAsia="Calibri"/>
          <w:b/>
          <w:lang w:val="en-US"/>
        </w:rPr>
        <w:t xml:space="preserve"> concerning the declaration of “insanity” and reaffirm the right to </w:t>
      </w:r>
      <w:r w:rsidR="006A741E" w:rsidRPr="00B558CF">
        <w:rPr>
          <w:rFonts w:eastAsia="Calibri"/>
          <w:b/>
          <w:lang w:val="en-US"/>
        </w:rPr>
        <w:t xml:space="preserve">a </w:t>
      </w:r>
      <w:r w:rsidR="00670F5A" w:rsidRPr="00B558CF">
        <w:rPr>
          <w:rFonts w:eastAsia="Calibri"/>
          <w:b/>
          <w:lang w:val="en-US"/>
        </w:rPr>
        <w:t>fair trial of persons with disabilities</w:t>
      </w:r>
      <w:r w:rsidR="006A741E" w:rsidRPr="00B558CF">
        <w:rPr>
          <w:rFonts w:eastAsia="Calibri"/>
          <w:b/>
          <w:lang w:val="en-US"/>
        </w:rPr>
        <w:t>,</w:t>
      </w:r>
      <w:r w:rsidR="00670F5A" w:rsidRPr="00B558CF">
        <w:rPr>
          <w:rFonts w:eastAsia="Calibri"/>
          <w:b/>
          <w:lang w:val="en-US"/>
        </w:rPr>
        <w:t xml:space="preserve"> in </w:t>
      </w:r>
      <w:r w:rsidR="00041850" w:rsidRPr="00B558CF">
        <w:rPr>
          <w:rFonts w:eastAsia="Calibri"/>
          <w:b/>
          <w:lang w:val="en-US"/>
        </w:rPr>
        <w:t>accordance with the Convention</w:t>
      </w:r>
      <w:r w:rsidR="00670F5A" w:rsidRPr="00B558CF">
        <w:rPr>
          <w:rFonts w:eastAsia="Calibri"/>
          <w:b/>
          <w:lang w:val="en-US"/>
        </w:rPr>
        <w:t xml:space="preserve">. </w:t>
      </w:r>
    </w:p>
    <w:p w:rsidR="008A6B94" w:rsidRPr="00B558CF" w:rsidRDefault="008A6B94" w:rsidP="008A6B94">
      <w:pPr>
        <w:pStyle w:val="H23G"/>
        <w:rPr>
          <w:rFonts w:eastAsia="Calibri"/>
          <w:lang w:val="en-US"/>
        </w:rPr>
      </w:pPr>
      <w:r w:rsidRPr="00B558CF">
        <w:rPr>
          <w:rFonts w:eastAsia="Calibri"/>
          <w:lang w:val="en-US"/>
        </w:rPr>
        <w:tab/>
      </w:r>
      <w:r w:rsidRPr="00B558CF">
        <w:rPr>
          <w:rFonts w:eastAsia="Calibri"/>
          <w:lang w:val="en-US"/>
        </w:rPr>
        <w:tab/>
        <w:t>Freedom of torture or cruel, inhuman or degrading treatment or punishment (art. 15)</w:t>
      </w:r>
    </w:p>
    <w:p w:rsidR="004A3A67" w:rsidRPr="00B558CF" w:rsidRDefault="00B558CF" w:rsidP="00B558CF">
      <w:pPr>
        <w:pStyle w:val="SingleTxtG"/>
        <w:rPr>
          <w:bCs/>
        </w:rPr>
      </w:pPr>
      <w:r w:rsidRPr="00AA3CDB">
        <w:rPr>
          <w:bCs/>
        </w:rPr>
        <w:t>29.</w:t>
      </w:r>
      <w:r w:rsidRPr="00AA3CDB">
        <w:rPr>
          <w:bCs/>
        </w:rPr>
        <w:tab/>
      </w:r>
      <w:r w:rsidR="008A6B94" w:rsidRPr="00B558CF">
        <w:rPr>
          <w:bCs/>
        </w:rPr>
        <w:t xml:space="preserve">The Committee is concerned about </w:t>
      </w:r>
      <w:r w:rsidR="007409D6" w:rsidRPr="00B558CF">
        <w:rPr>
          <w:bCs/>
        </w:rPr>
        <w:t xml:space="preserve">information </w:t>
      </w:r>
      <w:r w:rsidR="006A741E" w:rsidRPr="00B558CF">
        <w:rPr>
          <w:bCs/>
        </w:rPr>
        <w:t xml:space="preserve">received </w:t>
      </w:r>
      <w:r w:rsidR="007409D6" w:rsidRPr="00B558CF">
        <w:rPr>
          <w:bCs/>
        </w:rPr>
        <w:t xml:space="preserve">on </w:t>
      </w:r>
      <w:r w:rsidR="008A6B94" w:rsidRPr="00B558CF">
        <w:rPr>
          <w:bCs/>
        </w:rPr>
        <w:t>forced medical treatments</w:t>
      </w:r>
      <w:r w:rsidR="007409D6" w:rsidRPr="00B558CF">
        <w:rPr>
          <w:bCs/>
        </w:rPr>
        <w:t>, physical and chemical restraints</w:t>
      </w:r>
      <w:r w:rsidR="00872690" w:rsidRPr="00B558CF">
        <w:rPr>
          <w:bCs/>
        </w:rPr>
        <w:t xml:space="preserve"> </w:t>
      </w:r>
      <w:r w:rsidR="006A741E" w:rsidRPr="00B558CF">
        <w:rPr>
          <w:bCs/>
        </w:rPr>
        <w:t xml:space="preserve">and </w:t>
      </w:r>
      <w:r w:rsidR="00872690" w:rsidRPr="00B558CF">
        <w:rPr>
          <w:bCs/>
        </w:rPr>
        <w:t xml:space="preserve">isolation faced by </w:t>
      </w:r>
      <w:r w:rsidR="008A6B94" w:rsidRPr="00B558CF">
        <w:rPr>
          <w:bCs/>
        </w:rPr>
        <w:t xml:space="preserve">persons with disabilities </w:t>
      </w:r>
      <w:r w:rsidR="00872690" w:rsidRPr="00B558CF">
        <w:rPr>
          <w:bCs/>
        </w:rPr>
        <w:t>in psych</w:t>
      </w:r>
      <w:r w:rsidR="006102DB" w:rsidRPr="00B558CF">
        <w:rPr>
          <w:bCs/>
        </w:rPr>
        <w:t>iatric hospitals</w:t>
      </w:r>
      <w:r w:rsidR="00872690" w:rsidRPr="00B558CF">
        <w:rPr>
          <w:bCs/>
        </w:rPr>
        <w:t>.</w:t>
      </w:r>
      <w:r w:rsidR="006102DB" w:rsidRPr="00B558CF">
        <w:rPr>
          <w:bCs/>
        </w:rPr>
        <w:t xml:space="preserve"> It is also concerned about the absence of measures to ensure that persons with disabilities are </w:t>
      </w:r>
      <w:r w:rsidR="006A741E" w:rsidRPr="00B558CF">
        <w:rPr>
          <w:bCs/>
        </w:rPr>
        <w:t xml:space="preserve">allowed </w:t>
      </w:r>
      <w:r w:rsidR="006102DB" w:rsidRPr="00B558CF">
        <w:rPr>
          <w:bCs/>
        </w:rPr>
        <w:t>to provide their free consent to medical or scientific experimentation.</w:t>
      </w:r>
    </w:p>
    <w:p w:rsidR="00D42BC7" w:rsidRDefault="00D42BC7">
      <w:pPr>
        <w:suppressAutoHyphens w:val="0"/>
        <w:spacing w:line="240" w:lineRule="auto"/>
        <w:rPr>
          <w:rFonts w:eastAsia="Calibri"/>
          <w:lang w:val="en-US"/>
        </w:rPr>
      </w:pPr>
      <w:r>
        <w:rPr>
          <w:rFonts w:eastAsia="Calibri"/>
          <w:lang w:val="en-US"/>
        </w:rPr>
        <w:br w:type="page"/>
      </w:r>
    </w:p>
    <w:p w:rsidR="00BC6F98" w:rsidRPr="00B558CF" w:rsidRDefault="00B558CF" w:rsidP="00B558CF">
      <w:pPr>
        <w:pStyle w:val="SingleTxtG"/>
        <w:rPr>
          <w:rFonts w:eastAsia="Calibri"/>
          <w:b/>
          <w:lang w:val="en-US"/>
        </w:rPr>
      </w:pPr>
      <w:r w:rsidRPr="00AA3CDB">
        <w:rPr>
          <w:rFonts w:eastAsia="Calibri"/>
          <w:lang w:val="en-US"/>
        </w:rPr>
        <w:t>30.</w:t>
      </w:r>
      <w:r w:rsidRPr="00AA3CDB">
        <w:rPr>
          <w:rFonts w:eastAsia="Calibri"/>
          <w:lang w:val="en-US"/>
        </w:rPr>
        <w:tab/>
      </w:r>
      <w:r w:rsidR="008A6B94" w:rsidRPr="00B558CF">
        <w:rPr>
          <w:rFonts w:eastAsia="Calibri"/>
          <w:b/>
          <w:lang w:val="en-US"/>
        </w:rPr>
        <w:t>The Committee</w:t>
      </w:r>
      <w:r w:rsidR="00161494" w:rsidRPr="00B558CF">
        <w:rPr>
          <w:rFonts w:eastAsia="Calibri"/>
          <w:b/>
          <w:lang w:val="en-US"/>
        </w:rPr>
        <w:t xml:space="preserve"> recommends that the State party</w:t>
      </w:r>
      <w:r w:rsidR="00BC6F98" w:rsidRPr="00B558CF">
        <w:rPr>
          <w:rFonts w:eastAsia="Calibri"/>
          <w:b/>
          <w:lang w:val="en-US"/>
        </w:rPr>
        <w:t>:</w:t>
      </w:r>
    </w:p>
    <w:p w:rsidR="008A6B94" w:rsidRPr="00AA3CDB" w:rsidRDefault="00AC5C51">
      <w:pPr>
        <w:pStyle w:val="SingleTxtG"/>
        <w:ind w:firstLine="567"/>
        <w:rPr>
          <w:rFonts w:eastAsia="MS Mincho"/>
          <w:b/>
          <w:lang w:val="en-US"/>
        </w:rPr>
      </w:pPr>
      <w:r w:rsidRPr="00AA3CDB">
        <w:rPr>
          <w:rFonts w:eastAsia="Calibri"/>
          <w:bCs/>
          <w:lang w:val="en-US"/>
        </w:rPr>
        <w:t>(a)</w:t>
      </w:r>
      <w:r w:rsidRPr="00B558CF">
        <w:rPr>
          <w:rFonts w:eastAsia="Calibri"/>
          <w:b/>
          <w:lang w:val="en-US"/>
        </w:rPr>
        <w:tab/>
      </w:r>
      <w:r w:rsidR="00FC3886" w:rsidRPr="00B558CF">
        <w:rPr>
          <w:rFonts w:eastAsia="Calibri"/>
          <w:b/>
          <w:lang w:val="en-US"/>
        </w:rPr>
        <w:t xml:space="preserve">Establish </w:t>
      </w:r>
      <w:r w:rsidR="00BC6F98" w:rsidRPr="00B558CF">
        <w:rPr>
          <w:rFonts w:eastAsia="Calibri"/>
          <w:b/>
          <w:lang w:val="en-US"/>
        </w:rPr>
        <w:t>a</w:t>
      </w:r>
      <w:r w:rsidR="00FC3886" w:rsidRPr="00B558CF">
        <w:rPr>
          <w:rFonts w:eastAsia="Calibri"/>
          <w:b/>
          <w:lang w:val="en-US"/>
        </w:rPr>
        <w:t xml:space="preserve"> mechanism on</w:t>
      </w:r>
      <w:r w:rsidR="008A6B94" w:rsidRPr="00AA3CDB">
        <w:rPr>
          <w:rFonts w:eastAsia="MS Mincho"/>
          <w:b/>
          <w:lang w:val="en-US"/>
        </w:rPr>
        <w:t xml:space="preserve"> the </w:t>
      </w:r>
      <w:r w:rsidR="00FC3886" w:rsidRPr="00B558CF">
        <w:rPr>
          <w:rFonts w:eastAsia="Calibri"/>
          <w:b/>
          <w:lang w:val="en-US"/>
        </w:rPr>
        <w:t>prevention of torture, considering</w:t>
      </w:r>
      <w:r w:rsidR="008A6B94" w:rsidRPr="00AA3CDB">
        <w:rPr>
          <w:rFonts w:eastAsia="MS Mincho"/>
          <w:b/>
          <w:lang w:val="en-US"/>
        </w:rPr>
        <w:t xml:space="preserve"> in </w:t>
      </w:r>
      <w:r w:rsidR="00FC3886" w:rsidRPr="00B558CF">
        <w:rPr>
          <w:rFonts w:eastAsia="Calibri"/>
          <w:b/>
          <w:lang w:val="en-US"/>
        </w:rPr>
        <w:t xml:space="preserve">particular the protection of </w:t>
      </w:r>
      <w:r w:rsidR="008A6B94" w:rsidRPr="00AA3CDB">
        <w:rPr>
          <w:rFonts w:eastAsia="MS Mincho"/>
          <w:b/>
          <w:lang w:val="en-US"/>
        </w:rPr>
        <w:t xml:space="preserve">persons with disabilities; </w:t>
      </w:r>
    </w:p>
    <w:p w:rsidR="008A6B94" w:rsidRPr="00B558CF" w:rsidRDefault="00AC5C51" w:rsidP="00AA3CDB">
      <w:pPr>
        <w:pStyle w:val="SingleTxtG"/>
        <w:ind w:firstLine="567"/>
        <w:rPr>
          <w:rFonts w:eastAsia="MS Mincho"/>
          <w:b/>
        </w:rPr>
      </w:pPr>
      <w:r w:rsidRPr="00AA3CDB">
        <w:rPr>
          <w:rFonts w:eastAsia="Calibri"/>
          <w:bCs/>
          <w:lang w:val="en-US"/>
        </w:rPr>
        <w:t>(b)</w:t>
      </w:r>
      <w:r w:rsidRPr="00B558CF">
        <w:rPr>
          <w:rFonts w:eastAsia="Calibri"/>
          <w:b/>
          <w:lang w:val="en-US"/>
        </w:rPr>
        <w:tab/>
      </w:r>
      <w:r w:rsidR="00FC3886" w:rsidRPr="00B558CF">
        <w:rPr>
          <w:rFonts w:eastAsia="Calibri"/>
          <w:b/>
          <w:lang w:val="en-US"/>
        </w:rPr>
        <w:t>Provide support</w:t>
      </w:r>
      <w:r w:rsidR="00BC6F98" w:rsidRPr="00B558CF">
        <w:rPr>
          <w:rFonts w:eastAsia="Calibri"/>
          <w:b/>
          <w:lang w:val="en-US"/>
        </w:rPr>
        <w:t xml:space="preserve"> to persons with disabilities</w:t>
      </w:r>
      <w:r w:rsidR="006A741E" w:rsidRPr="00B558CF">
        <w:rPr>
          <w:rFonts w:eastAsia="Calibri"/>
          <w:b/>
          <w:lang w:val="en-US"/>
        </w:rPr>
        <w:t>,</w:t>
      </w:r>
      <w:r w:rsidR="00BC6F98" w:rsidRPr="00B558CF">
        <w:rPr>
          <w:rFonts w:eastAsia="Calibri"/>
          <w:b/>
          <w:lang w:val="en-US"/>
        </w:rPr>
        <w:t xml:space="preserve"> </w:t>
      </w:r>
      <w:r w:rsidR="00FC3886" w:rsidRPr="00B558CF">
        <w:rPr>
          <w:rFonts w:eastAsia="Calibri"/>
          <w:b/>
          <w:lang w:val="en-US"/>
        </w:rPr>
        <w:t>including information in accessible formats</w:t>
      </w:r>
      <w:r w:rsidR="006A741E" w:rsidRPr="00B558CF">
        <w:rPr>
          <w:rFonts w:eastAsia="Calibri"/>
          <w:b/>
          <w:lang w:val="en-US"/>
        </w:rPr>
        <w:t>,</w:t>
      </w:r>
      <w:r w:rsidR="00FC3886" w:rsidRPr="00B558CF">
        <w:rPr>
          <w:rFonts w:eastAsia="Calibri"/>
          <w:b/>
          <w:lang w:val="en-US"/>
        </w:rPr>
        <w:t xml:space="preserve"> in order to be able to give </w:t>
      </w:r>
      <w:r w:rsidR="00BC6F98" w:rsidRPr="00B558CF">
        <w:rPr>
          <w:rFonts w:eastAsia="Calibri"/>
          <w:b/>
          <w:lang w:val="en-US"/>
        </w:rPr>
        <w:t xml:space="preserve">free </w:t>
      </w:r>
      <w:r w:rsidR="00FC3886" w:rsidRPr="00B558CF">
        <w:rPr>
          <w:rFonts w:eastAsia="Calibri"/>
          <w:b/>
          <w:lang w:val="en-US"/>
        </w:rPr>
        <w:t>and informed</w:t>
      </w:r>
      <w:r w:rsidR="00BC6F98" w:rsidRPr="00B558CF">
        <w:rPr>
          <w:rFonts w:eastAsia="Calibri"/>
          <w:b/>
          <w:lang w:val="en-US"/>
        </w:rPr>
        <w:t xml:space="preserve"> consent in relation to medical treatment and scientific experimentation</w:t>
      </w:r>
      <w:r w:rsidR="00FC3886" w:rsidRPr="00B558CF">
        <w:rPr>
          <w:rFonts w:eastAsia="Calibri"/>
          <w:b/>
          <w:lang w:val="en-US"/>
        </w:rPr>
        <w:t>;</w:t>
      </w:r>
      <w:r w:rsidR="00FF039A" w:rsidRPr="00B558CF">
        <w:rPr>
          <w:rFonts w:eastAsia="Calibri"/>
          <w:b/>
          <w:lang w:val="en-US"/>
        </w:rPr>
        <w:t xml:space="preserve"> </w:t>
      </w:r>
    </w:p>
    <w:p w:rsidR="008A6B94" w:rsidRPr="00B558CF" w:rsidRDefault="00AC5C51" w:rsidP="00AA3CDB">
      <w:pPr>
        <w:pStyle w:val="SingleTxtG"/>
        <w:ind w:firstLine="567"/>
        <w:rPr>
          <w:rFonts w:eastAsia="Calibri"/>
          <w:b/>
          <w:lang w:val="en-US"/>
        </w:rPr>
      </w:pPr>
      <w:r w:rsidRPr="00AA3CDB">
        <w:rPr>
          <w:rFonts w:eastAsia="Calibri"/>
          <w:bCs/>
          <w:lang w:val="en-US"/>
        </w:rPr>
        <w:t>(c)</w:t>
      </w:r>
      <w:r w:rsidRPr="00B558CF">
        <w:rPr>
          <w:rFonts w:eastAsia="Calibri"/>
          <w:b/>
          <w:lang w:val="en-US"/>
        </w:rPr>
        <w:tab/>
      </w:r>
      <w:r w:rsidR="00FC3886" w:rsidRPr="00B558CF">
        <w:rPr>
          <w:rFonts w:eastAsia="Calibri"/>
          <w:b/>
          <w:lang w:val="en-US"/>
        </w:rPr>
        <w:t>Train</w:t>
      </w:r>
      <w:r w:rsidR="00FF039A" w:rsidRPr="00B558CF">
        <w:rPr>
          <w:rFonts w:eastAsia="Calibri"/>
          <w:b/>
          <w:lang w:val="en-US"/>
        </w:rPr>
        <w:t xml:space="preserve"> health</w:t>
      </w:r>
      <w:r w:rsidR="006A741E" w:rsidRPr="00B558CF">
        <w:rPr>
          <w:rFonts w:eastAsia="Calibri"/>
          <w:b/>
          <w:lang w:val="en-US"/>
        </w:rPr>
        <w:t>-care</w:t>
      </w:r>
      <w:r w:rsidR="00FF039A" w:rsidRPr="00B558CF">
        <w:rPr>
          <w:rFonts w:eastAsia="Calibri"/>
          <w:b/>
          <w:lang w:val="en-US"/>
        </w:rPr>
        <w:t xml:space="preserve"> </w:t>
      </w:r>
      <w:r w:rsidR="00FC3886" w:rsidRPr="00B558CF">
        <w:rPr>
          <w:rFonts w:eastAsia="Calibri"/>
          <w:b/>
          <w:lang w:val="en-US"/>
        </w:rPr>
        <w:t xml:space="preserve">professionals on </w:t>
      </w:r>
      <w:r w:rsidR="006A741E" w:rsidRPr="00B558CF">
        <w:rPr>
          <w:rFonts w:eastAsia="Calibri"/>
          <w:b/>
          <w:lang w:val="en-US"/>
        </w:rPr>
        <w:t xml:space="preserve">the </w:t>
      </w:r>
      <w:r w:rsidR="00FC3886" w:rsidRPr="00B558CF">
        <w:rPr>
          <w:rFonts w:eastAsia="Calibri"/>
          <w:b/>
          <w:lang w:val="en-US"/>
        </w:rPr>
        <w:t xml:space="preserve">rights of </w:t>
      </w:r>
      <w:r w:rsidR="00FF039A" w:rsidRPr="00B558CF">
        <w:rPr>
          <w:rFonts w:eastAsia="Calibri"/>
          <w:b/>
          <w:lang w:val="en-US"/>
        </w:rPr>
        <w:t>persons with disabilities</w:t>
      </w:r>
      <w:r w:rsidR="006A741E" w:rsidRPr="00B558CF">
        <w:rPr>
          <w:rFonts w:eastAsia="Calibri"/>
          <w:b/>
          <w:lang w:val="en-US"/>
        </w:rPr>
        <w:t>,</w:t>
      </w:r>
      <w:r w:rsidR="00FC3886" w:rsidRPr="00B558CF">
        <w:rPr>
          <w:rFonts w:eastAsia="Calibri"/>
          <w:b/>
          <w:lang w:val="en-US"/>
        </w:rPr>
        <w:t xml:space="preserve"> specifically on the right to free and informed consent</w:t>
      </w:r>
      <w:r w:rsidR="00FF039A" w:rsidRPr="00B558CF">
        <w:rPr>
          <w:rFonts w:eastAsia="Calibri"/>
          <w:b/>
          <w:lang w:val="en-US"/>
        </w:rPr>
        <w:t xml:space="preserve">. </w:t>
      </w:r>
    </w:p>
    <w:p w:rsidR="00B07C4D" w:rsidRPr="00B558CF" w:rsidRDefault="0075407E" w:rsidP="0075407E">
      <w:pPr>
        <w:pStyle w:val="H23G"/>
        <w:rPr>
          <w:rFonts w:eastAsia="Calibri"/>
          <w:lang w:val="en-US"/>
        </w:rPr>
      </w:pPr>
      <w:r w:rsidRPr="00B558CF">
        <w:tab/>
      </w:r>
      <w:r w:rsidRPr="00B558CF">
        <w:tab/>
      </w:r>
      <w:hyperlink r:id="rId16" w:tooltip="Article 16-Freedom from exploitation, violence and abuse" w:history="1">
        <w:r w:rsidR="00B07C4D" w:rsidRPr="00B558CF">
          <w:rPr>
            <w:rFonts w:eastAsia="Calibri"/>
            <w:lang w:val="en-US"/>
          </w:rPr>
          <w:t>Freedom from exploitation, violence and abuse</w:t>
        </w:r>
      </w:hyperlink>
      <w:r w:rsidR="00B07C4D" w:rsidRPr="00B558CF">
        <w:rPr>
          <w:rFonts w:eastAsia="Calibri"/>
          <w:lang w:val="en-US"/>
        </w:rPr>
        <w:t xml:space="preserve"> (</w:t>
      </w:r>
      <w:r w:rsidR="009E345F" w:rsidRPr="00B558CF">
        <w:rPr>
          <w:rFonts w:eastAsia="Calibri"/>
          <w:lang w:val="en-US"/>
        </w:rPr>
        <w:t>art. </w:t>
      </w:r>
      <w:r w:rsidR="00B07C4D" w:rsidRPr="00B558CF">
        <w:rPr>
          <w:rFonts w:eastAsia="Calibri"/>
          <w:lang w:val="en-US"/>
        </w:rPr>
        <w:t>16)</w:t>
      </w:r>
    </w:p>
    <w:p w:rsidR="00A71977" w:rsidRPr="00B558CF" w:rsidRDefault="00B558CF" w:rsidP="00B558CF">
      <w:pPr>
        <w:pStyle w:val="SingleTxtG"/>
        <w:rPr>
          <w:rFonts w:eastAsia="Calibri"/>
          <w:lang w:val="en-US"/>
        </w:rPr>
      </w:pPr>
      <w:r w:rsidRPr="00AA3CDB">
        <w:rPr>
          <w:rFonts w:eastAsia="Calibri"/>
          <w:lang w:val="en-US"/>
        </w:rPr>
        <w:t>31.</w:t>
      </w:r>
      <w:r w:rsidRPr="00AA3CDB">
        <w:rPr>
          <w:rFonts w:eastAsia="Calibri"/>
          <w:lang w:val="en-US"/>
        </w:rPr>
        <w:tab/>
      </w:r>
      <w:r w:rsidR="00BA1D96" w:rsidRPr="00B558CF">
        <w:rPr>
          <w:rFonts w:eastAsia="Calibri"/>
          <w:lang w:val="en-US"/>
        </w:rPr>
        <w:t xml:space="preserve">The </w:t>
      </w:r>
      <w:r w:rsidR="00A71977" w:rsidRPr="00B558CF">
        <w:rPr>
          <w:rFonts w:eastAsia="Calibri"/>
          <w:lang w:val="en-US"/>
        </w:rPr>
        <w:t>Committee is concerned about:</w:t>
      </w:r>
    </w:p>
    <w:p w:rsidR="00305809" w:rsidRPr="00B558CF" w:rsidRDefault="00AC5C51" w:rsidP="00FF6D31">
      <w:pPr>
        <w:pStyle w:val="SingleTxtG"/>
        <w:ind w:firstLine="567"/>
        <w:rPr>
          <w:rFonts w:eastAsia="Calibri"/>
          <w:lang w:val="en-US"/>
        </w:rPr>
      </w:pPr>
      <w:r w:rsidRPr="00B558CF">
        <w:rPr>
          <w:rFonts w:eastAsia="Calibri"/>
          <w:lang w:val="en-US"/>
        </w:rPr>
        <w:t>(a)</w:t>
      </w:r>
      <w:r w:rsidRPr="00B558CF">
        <w:rPr>
          <w:rFonts w:eastAsia="Calibri"/>
          <w:lang w:val="en-US"/>
        </w:rPr>
        <w:tab/>
      </w:r>
      <w:r w:rsidR="00A71977" w:rsidRPr="00B558CF">
        <w:rPr>
          <w:rFonts w:eastAsia="Calibri"/>
          <w:lang w:val="en-US"/>
        </w:rPr>
        <w:t>Cases of violence and abuse against persons with disabilities</w:t>
      </w:r>
      <w:r w:rsidR="006A741E" w:rsidRPr="00B558CF">
        <w:rPr>
          <w:rFonts w:eastAsia="Calibri"/>
          <w:lang w:val="en-US"/>
        </w:rPr>
        <w:t>,</w:t>
      </w:r>
      <w:r w:rsidR="00A71977" w:rsidRPr="00B558CF">
        <w:rPr>
          <w:rFonts w:eastAsia="Calibri"/>
          <w:lang w:val="en-US"/>
        </w:rPr>
        <w:t xml:space="preserve"> in particular the higher risk </w:t>
      </w:r>
      <w:r w:rsidR="00FF6D31" w:rsidRPr="00B558CF">
        <w:rPr>
          <w:rFonts w:eastAsia="Calibri"/>
          <w:lang w:val="en-US"/>
        </w:rPr>
        <w:t xml:space="preserve">that </w:t>
      </w:r>
      <w:r w:rsidR="00A71977" w:rsidRPr="00B558CF">
        <w:rPr>
          <w:rFonts w:eastAsia="Calibri"/>
          <w:lang w:val="en-US"/>
        </w:rPr>
        <w:t xml:space="preserve">women, girls and boys with disabilities face </w:t>
      </w:r>
      <w:r w:rsidR="00FF6D31" w:rsidRPr="00B558CF">
        <w:rPr>
          <w:rFonts w:eastAsia="Calibri"/>
          <w:lang w:val="en-US"/>
        </w:rPr>
        <w:t xml:space="preserve">of </w:t>
      </w:r>
      <w:r w:rsidR="00A71977" w:rsidRPr="00B558CF">
        <w:rPr>
          <w:rFonts w:eastAsia="Calibri"/>
          <w:lang w:val="en-US"/>
        </w:rPr>
        <w:t>physical and sexual violence</w:t>
      </w:r>
      <w:r w:rsidR="00FF6D31" w:rsidRPr="00B558CF">
        <w:rPr>
          <w:rFonts w:eastAsia="Calibri"/>
          <w:lang w:val="en-US"/>
        </w:rPr>
        <w:t>,</w:t>
      </w:r>
      <w:r w:rsidR="00E53B57" w:rsidRPr="00B558CF">
        <w:rPr>
          <w:rFonts w:eastAsia="Calibri"/>
          <w:lang w:val="en-US"/>
        </w:rPr>
        <w:t xml:space="preserve"> both </w:t>
      </w:r>
      <w:r w:rsidR="00781E6C" w:rsidRPr="00B558CF">
        <w:rPr>
          <w:rFonts w:eastAsia="Calibri"/>
          <w:lang w:val="en-US"/>
        </w:rPr>
        <w:t>in family settings and in institutions</w:t>
      </w:r>
      <w:r w:rsidR="00305809" w:rsidRPr="00B558CF">
        <w:rPr>
          <w:rFonts w:eastAsia="Calibri"/>
          <w:lang w:val="en-US"/>
        </w:rPr>
        <w:t xml:space="preserve">; </w:t>
      </w:r>
    </w:p>
    <w:p w:rsidR="00305809" w:rsidRPr="00B558CF" w:rsidRDefault="00AC5C51" w:rsidP="003B25E7">
      <w:pPr>
        <w:pStyle w:val="SingleTxtG"/>
        <w:ind w:firstLine="567"/>
        <w:rPr>
          <w:rFonts w:eastAsia="Calibri"/>
          <w:lang w:val="en-US"/>
        </w:rPr>
      </w:pPr>
      <w:r w:rsidRPr="00B558CF">
        <w:rPr>
          <w:rFonts w:eastAsia="Calibri"/>
          <w:lang w:val="en-US"/>
        </w:rPr>
        <w:t>(b)</w:t>
      </w:r>
      <w:r w:rsidRPr="00B558CF">
        <w:rPr>
          <w:rFonts w:eastAsia="Calibri"/>
          <w:lang w:val="en-US"/>
        </w:rPr>
        <w:tab/>
      </w:r>
      <w:r w:rsidR="00305809" w:rsidRPr="00B558CF">
        <w:rPr>
          <w:rFonts w:eastAsia="Calibri"/>
          <w:lang w:val="en-US"/>
        </w:rPr>
        <w:t xml:space="preserve">Exploitation of children with disabilities </w:t>
      </w:r>
      <w:r w:rsidR="00F97700" w:rsidRPr="00B558CF">
        <w:rPr>
          <w:rFonts w:eastAsia="Calibri"/>
          <w:lang w:val="en-US"/>
        </w:rPr>
        <w:t xml:space="preserve">through </w:t>
      </w:r>
      <w:r w:rsidR="00305809" w:rsidRPr="00B558CF">
        <w:rPr>
          <w:rFonts w:eastAsia="Calibri"/>
          <w:lang w:val="en-US"/>
        </w:rPr>
        <w:t xml:space="preserve">begging, particularly in urban areas; </w:t>
      </w:r>
    </w:p>
    <w:p w:rsidR="00A71977" w:rsidRPr="00B558CF" w:rsidRDefault="00AC5C51" w:rsidP="00FF6D31">
      <w:pPr>
        <w:pStyle w:val="SingleTxtG"/>
        <w:ind w:firstLine="567"/>
        <w:rPr>
          <w:rFonts w:eastAsia="Calibri"/>
          <w:lang w:val="en-US"/>
        </w:rPr>
      </w:pPr>
      <w:r w:rsidRPr="00B558CF">
        <w:rPr>
          <w:rFonts w:eastAsia="Calibri"/>
          <w:lang w:val="en-US"/>
        </w:rPr>
        <w:t>(c)</w:t>
      </w:r>
      <w:r w:rsidRPr="00B558CF">
        <w:rPr>
          <w:rFonts w:eastAsia="Calibri"/>
          <w:lang w:val="en-US"/>
        </w:rPr>
        <w:tab/>
      </w:r>
      <w:r w:rsidR="008B1505" w:rsidRPr="00B558CF">
        <w:rPr>
          <w:rFonts w:eastAsia="Calibri"/>
          <w:lang w:val="en-US"/>
        </w:rPr>
        <w:t xml:space="preserve">The limited coverage of </w:t>
      </w:r>
      <w:r w:rsidR="00FF6D31" w:rsidRPr="00B558CF">
        <w:rPr>
          <w:rFonts w:eastAsia="Calibri"/>
          <w:lang w:val="en-US"/>
        </w:rPr>
        <w:t>g</w:t>
      </w:r>
      <w:r w:rsidR="008B1505" w:rsidRPr="00B558CF">
        <w:rPr>
          <w:rFonts w:eastAsia="Calibri"/>
          <w:lang w:val="en-US"/>
        </w:rPr>
        <w:t xml:space="preserve">ender </w:t>
      </w:r>
      <w:r w:rsidR="00FF6D31" w:rsidRPr="00B558CF">
        <w:rPr>
          <w:rFonts w:eastAsia="Calibri"/>
          <w:lang w:val="en-US"/>
        </w:rPr>
        <w:t>v</w:t>
      </w:r>
      <w:r w:rsidR="008B1505" w:rsidRPr="00B558CF">
        <w:rPr>
          <w:rFonts w:eastAsia="Calibri"/>
          <w:lang w:val="en-US"/>
        </w:rPr>
        <w:t xml:space="preserve">iolence </w:t>
      </w:r>
      <w:r w:rsidR="00FF6D31" w:rsidRPr="00B558CF">
        <w:rPr>
          <w:rFonts w:eastAsia="Calibri"/>
          <w:lang w:val="en-US"/>
        </w:rPr>
        <w:t>r</w:t>
      </w:r>
      <w:r w:rsidR="008B1505" w:rsidRPr="00B558CF">
        <w:rPr>
          <w:rFonts w:eastAsia="Calibri"/>
          <w:lang w:val="en-US"/>
        </w:rPr>
        <w:t xml:space="preserve">ecovery </w:t>
      </w:r>
      <w:r w:rsidR="00FF6D31" w:rsidRPr="00B558CF">
        <w:rPr>
          <w:rFonts w:eastAsia="Calibri"/>
          <w:lang w:val="en-US"/>
        </w:rPr>
        <w:t>c</w:t>
      </w:r>
      <w:r w:rsidR="008B1505" w:rsidRPr="00B558CF">
        <w:rPr>
          <w:rFonts w:eastAsia="Calibri"/>
          <w:lang w:val="en-US"/>
        </w:rPr>
        <w:t>enters and the l</w:t>
      </w:r>
      <w:r w:rsidR="00305809" w:rsidRPr="00B558CF">
        <w:rPr>
          <w:rFonts w:eastAsia="Calibri"/>
          <w:lang w:val="en-US"/>
        </w:rPr>
        <w:t xml:space="preserve">ack of information on </w:t>
      </w:r>
      <w:r w:rsidR="00FF6D31" w:rsidRPr="00B558CF">
        <w:rPr>
          <w:rFonts w:eastAsia="Calibri"/>
          <w:lang w:val="en-US"/>
        </w:rPr>
        <w:t xml:space="preserve">the ability </w:t>
      </w:r>
      <w:r w:rsidR="00305809" w:rsidRPr="00B558CF">
        <w:rPr>
          <w:rFonts w:eastAsia="Calibri"/>
          <w:lang w:val="en-US"/>
        </w:rPr>
        <w:t>of women with disabilities to</w:t>
      </w:r>
      <w:r w:rsidR="00781E6C" w:rsidRPr="00B558CF">
        <w:rPr>
          <w:rFonts w:eastAsia="Calibri"/>
          <w:lang w:val="en-US"/>
        </w:rPr>
        <w:t xml:space="preserve"> </w:t>
      </w:r>
      <w:r w:rsidR="00FF6D31" w:rsidRPr="00B558CF">
        <w:rPr>
          <w:rFonts w:eastAsia="Calibri"/>
          <w:lang w:val="en-US"/>
        </w:rPr>
        <w:t xml:space="preserve">gain access to </w:t>
      </w:r>
      <w:r w:rsidR="00781E6C" w:rsidRPr="00B558CF">
        <w:rPr>
          <w:rFonts w:eastAsia="Calibri"/>
          <w:lang w:val="en-US"/>
        </w:rPr>
        <w:t>temporary</w:t>
      </w:r>
      <w:r w:rsidR="00305809" w:rsidRPr="00B558CF">
        <w:rPr>
          <w:rFonts w:eastAsia="Calibri"/>
          <w:lang w:val="en-US"/>
        </w:rPr>
        <w:t xml:space="preserve"> shelters</w:t>
      </w:r>
      <w:r w:rsidR="008B1505" w:rsidRPr="00B558CF">
        <w:rPr>
          <w:rFonts w:eastAsia="Calibri"/>
          <w:lang w:val="en-US"/>
        </w:rPr>
        <w:t xml:space="preserve">. </w:t>
      </w:r>
    </w:p>
    <w:p w:rsidR="00DC5D6E" w:rsidRPr="00B558CF" w:rsidRDefault="00B558CF" w:rsidP="00B558CF">
      <w:pPr>
        <w:pStyle w:val="SingleTxtG"/>
        <w:rPr>
          <w:rFonts w:eastAsia="Calibri"/>
          <w:b/>
          <w:lang w:val="en-US"/>
        </w:rPr>
      </w:pPr>
      <w:r w:rsidRPr="00AA3CDB">
        <w:rPr>
          <w:rFonts w:eastAsia="Calibri"/>
          <w:lang w:val="en-US"/>
        </w:rPr>
        <w:t>32.</w:t>
      </w:r>
      <w:r w:rsidRPr="00AA3CDB">
        <w:rPr>
          <w:rFonts w:eastAsia="Calibri"/>
          <w:lang w:val="en-US"/>
        </w:rPr>
        <w:tab/>
      </w:r>
      <w:r w:rsidR="00DC5D6E" w:rsidRPr="00B558CF">
        <w:rPr>
          <w:rFonts w:eastAsia="Calibri"/>
          <w:b/>
          <w:lang w:val="en-US"/>
        </w:rPr>
        <w:t>The Committee recommends that the State party:</w:t>
      </w:r>
    </w:p>
    <w:p w:rsidR="007013AA" w:rsidRPr="00B558CF" w:rsidRDefault="00AC5C51">
      <w:pPr>
        <w:pStyle w:val="SingleTxtG"/>
        <w:ind w:firstLine="567"/>
        <w:rPr>
          <w:rFonts w:eastAsia="Calibri"/>
          <w:b/>
          <w:lang w:val="en-US"/>
        </w:rPr>
      </w:pPr>
      <w:r w:rsidRPr="00AA3CDB">
        <w:rPr>
          <w:rFonts w:eastAsia="Calibri"/>
          <w:bCs/>
          <w:lang w:val="en-US"/>
        </w:rPr>
        <w:t>(a)</w:t>
      </w:r>
      <w:r w:rsidRPr="00B558CF">
        <w:rPr>
          <w:rFonts w:eastAsia="Calibri"/>
          <w:b/>
          <w:lang w:val="en-US"/>
        </w:rPr>
        <w:tab/>
      </w:r>
      <w:r w:rsidR="009F7CBB" w:rsidRPr="00B558CF">
        <w:rPr>
          <w:b/>
          <w:bCs/>
        </w:rPr>
        <w:t>Design and implement a strategy with adequate funding for the protection of persons with disabilities, particularly women and children with disabilities, from exploitation, violence and abuse</w:t>
      </w:r>
      <w:r w:rsidR="00E959AA" w:rsidRPr="00B558CF">
        <w:rPr>
          <w:b/>
          <w:bCs/>
        </w:rPr>
        <w:t xml:space="preserve">. Such </w:t>
      </w:r>
      <w:r w:rsidR="00FF6D31" w:rsidRPr="00B558CF">
        <w:rPr>
          <w:b/>
          <w:bCs/>
        </w:rPr>
        <w:t xml:space="preserve">a </w:t>
      </w:r>
      <w:r w:rsidR="00E959AA" w:rsidRPr="00B558CF">
        <w:rPr>
          <w:b/>
          <w:bCs/>
        </w:rPr>
        <w:t xml:space="preserve">strategy must include </w:t>
      </w:r>
      <w:r w:rsidR="00406382" w:rsidRPr="00B558CF">
        <w:rPr>
          <w:b/>
          <w:bCs/>
        </w:rPr>
        <w:t xml:space="preserve">prevention, </w:t>
      </w:r>
      <w:r w:rsidR="00E959AA" w:rsidRPr="00B558CF">
        <w:rPr>
          <w:b/>
          <w:bCs/>
        </w:rPr>
        <w:t>earl</w:t>
      </w:r>
      <w:r w:rsidR="00E53B57" w:rsidRPr="00B558CF">
        <w:rPr>
          <w:b/>
          <w:bCs/>
        </w:rPr>
        <w:t>y</w:t>
      </w:r>
      <w:r w:rsidR="00E959AA" w:rsidRPr="00B558CF">
        <w:rPr>
          <w:b/>
          <w:bCs/>
        </w:rPr>
        <w:t xml:space="preserve"> recovery, legal remedies</w:t>
      </w:r>
      <w:r w:rsidR="008D4EDB" w:rsidRPr="00B558CF">
        <w:rPr>
          <w:b/>
          <w:bCs/>
        </w:rPr>
        <w:t>,</w:t>
      </w:r>
      <w:r w:rsidR="00E959AA" w:rsidRPr="00B558CF">
        <w:rPr>
          <w:b/>
          <w:bCs/>
        </w:rPr>
        <w:t xml:space="preserve"> </w:t>
      </w:r>
      <w:r w:rsidR="00406382" w:rsidRPr="00B558CF">
        <w:rPr>
          <w:b/>
          <w:bCs/>
        </w:rPr>
        <w:t xml:space="preserve">including compensation </w:t>
      </w:r>
      <w:r w:rsidR="00E959AA" w:rsidRPr="00B558CF">
        <w:rPr>
          <w:b/>
          <w:bCs/>
        </w:rPr>
        <w:t xml:space="preserve">and </w:t>
      </w:r>
      <w:r w:rsidR="00406382" w:rsidRPr="00B558CF">
        <w:rPr>
          <w:b/>
          <w:bCs/>
        </w:rPr>
        <w:t>reparation, and accessible services and counselling</w:t>
      </w:r>
      <w:r w:rsidR="00E959AA" w:rsidRPr="00B558CF">
        <w:rPr>
          <w:b/>
          <w:bCs/>
        </w:rPr>
        <w:t xml:space="preserve"> for victims;</w:t>
      </w:r>
    </w:p>
    <w:p w:rsidR="00F97700" w:rsidRPr="00B558CF" w:rsidRDefault="00AC5C51">
      <w:pPr>
        <w:pStyle w:val="SingleTxtG"/>
        <w:ind w:firstLine="567"/>
        <w:rPr>
          <w:rFonts w:eastAsia="Calibri"/>
          <w:b/>
          <w:lang w:val="en-US"/>
        </w:rPr>
      </w:pPr>
      <w:r w:rsidRPr="00AA3CDB">
        <w:rPr>
          <w:rFonts w:eastAsia="Calibri"/>
          <w:bCs/>
          <w:lang w:val="en-US"/>
        </w:rPr>
        <w:t>(b)</w:t>
      </w:r>
      <w:r w:rsidRPr="00B558CF">
        <w:rPr>
          <w:rFonts w:eastAsia="Calibri"/>
          <w:b/>
          <w:lang w:val="en-US"/>
        </w:rPr>
        <w:tab/>
      </w:r>
      <w:r w:rsidR="00E47523" w:rsidRPr="00B558CF">
        <w:rPr>
          <w:rFonts w:eastAsia="Calibri"/>
          <w:b/>
          <w:lang w:val="en-US"/>
        </w:rPr>
        <w:t>Set up an independent mechanism to monitor the conditions in all facilities designed to serve persons with disabilities, in accordance with article 16 (3) of the Convention;</w:t>
      </w:r>
    </w:p>
    <w:p w:rsidR="007013AA" w:rsidRPr="00B558CF" w:rsidRDefault="00AC5C51" w:rsidP="003B25E7">
      <w:pPr>
        <w:pStyle w:val="SingleTxtG"/>
        <w:ind w:firstLine="567"/>
        <w:rPr>
          <w:rFonts w:eastAsia="Calibri"/>
          <w:b/>
          <w:lang w:val="en-US"/>
        </w:rPr>
      </w:pPr>
      <w:r w:rsidRPr="00AA3CDB">
        <w:rPr>
          <w:rFonts w:eastAsia="Calibri"/>
          <w:bCs/>
          <w:lang w:val="en-US"/>
        </w:rPr>
        <w:t>(c)</w:t>
      </w:r>
      <w:r w:rsidRPr="00B558CF">
        <w:rPr>
          <w:rFonts w:eastAsia="Calibri"/>
          <w:b/>
          <w:lang w:val="en-US"/>
        </w:rPr>
        <w:tab/>
      </w:r>
      <w:r w:rsidR="00E47523" w:rsidRPr="00B558CF">
        <w:rPr>
          <w:b/>
          <w:bCs/>
          <w:lang w:val="en-US"/>
        </w:rPr>
        <w:t>T</w:t>
      </w:r>
      <w:r w:rsidR="00E47523" w:rsidRPr="00B558CF">
        <w:rPr>
          <w:b/>
          <w:bCs/>
        </w:rPr>
        <w:t>ake the necessary measures to pr</w:t>
      </w:r>
      <w:r w:rsidR="008B1505" w:rsidRPr="00B558CF">
        <w:rPr>
          <w:b/>
          <w:bCs/>
        </w:rPr>
        <w:t xml:space="preserve">event </w:t>
      </w:r>
      <w:r w:rsidR="00E47523" w:rsidRPr="00B558CF">
        <w:rPr>
          <w:b/>
          <w:bCs/>
        </w:rPr>
        <w:t>children with disabilities from fall</w:t>
      </w:r>
      <w:r w:rsidR="00E53B57" w:rsidRPr="00B558CF">
        <w:rPr>
          <w:b/>
          <w:bCs/>
        </w:rPr>
        <w:t xml:space="preserve">ing into </w:t>
      </w:r>
      <w:r w:rsidR="00406382" w:rsidRPr="00B558CF">
        <w:rPr>
          <w:b/>
          <w:bCs/>
        </w:rPr>
        <w:t>exploitation</w:t>
      </w:r>
      <w:r w:rsidR="00E53B57" w:rsidRPr="00B558CF">
        <w:rPr>
          <w:b/>
          <w:bCs/>
        </w:rPr>
        <w:t xml:space="preserve"> by begging </w:t>
      </w:r>
      <w:r w:rsidR="008B1505" w:rsidRPr="00B558CF">
        <w:rPr>
          <w:b/>
          <w:bCs/>
        </w:rPr>
        <w:t>and</w:t>
      </w:r>
      <w:r w:rsidR="00406382" w:rsidRPr="00B558CF">
        <w:rPr>
          <w:b/>
          <w:bCs/>
        </w:rPr>
        <w:t xml:space="preserve"> create programmes at </w:t>
      </w:r>
      <w:r w:rsidR="008D4EDB" w:rsidRPr="00B558CF">
        <w:rPr>
          <w:b/>
          <w:bCs/>
        </w:rPr>
        <w:t xml:space="preserve">the </w:t>
      </w:r>
      <w:r w:rsidR="00406382" w:rsidRPr="00B558CF">
        <w:rPr>
          <w:b/>
          <w:bCs/>
        </w:rPr>
        <w:t>national, county and municipal levels for their rehabilitation, recovery and inclusion in family and community life</w:t>
      </w:r>
      <w:r w:rsidR="00E53B57" w:rsidRPr="00B558CF">
        <w:rPr>
          <w:b/>
          <w:bCs/>
        </w:rPr>
        <w:t xml:space="preserve">; </w:t>
      </w:r>
    </w:p>
    <w:p w:rsidR="00DC5D6E" w:rsidRPr="00B558CF" w:rsidRDefault="00AC5C51" w:rsidP="008D4EDB">
      <w:pPr>
        <w:pStyle w:val="SingleTxtG"/>
        <w:ind w:firstLine="567"/>
        <w:rPr>
          <w:rFonts w:eastAsia="Calibri"/>
          <w:lang w:val="en-US"/>
        </w:rPr>
      </w:pPr>
      <w:r w:rsidRPr="00AA3CDB">
        <w:rPr>
          <w:rFonts w:eastAsia="Calibri"/>
          <w:bCs/>
          <w:lang w:val="en-US"/>
        </w:rPr>
        <w:t>(d)</w:t>
      </w:r>
      <w:r w:rsidRPr="00B558CF">
        <w:rPr>
          <w:rFonts w:eastAsia="Calibri"/>
          <w:b/>
          <w:lang w:val="en-US"/>
        </w:rPr>
        <w:tab/>
      </w:r>
      <w:r w:rsidR="004072FF" w:rsidRPr="00B558CF">
        <w:rPr>
          <w:rFonts w:eastAsia="Calibri"/>
          <w:b/>
          <w:lang w:val="en-US"/>
        </w:rPr>
        <w:t xml:space="preserve">Ensure that </w:t>
      </w:r>
      <w:r w:rsidR="008D4EDB" w:rsidRPr="00B558CF">
        <w:rPr>
          <w:rFonts w:eastAsia="Calibri"/>
          <w:b/>
          <w:lang w:val="en-US"/>
        </w:rPr>
        <w:t>g</w:t>
      </w:r>
      <w:r w:rsidR="004072FF" w:rsidRPr="00B558CF">
        <w:rPr>
          <w:rFonts w:eastAsia="Calibri"/>
          <w:b/>
          <w:lang w:val="en-US"/>
        </w:rPr>
        <w:t xml:space="preserve">ender </w:t>
      </w:r>
      <w:r w:rsidR="008D4EDB" w:rsidRPr="00B558CF">
        <w:rPr>
          <w:rFonts w:eastAsia="Calibri"/>
          <w:b/>
          <w:lang w:val="en-US"/>
        </w:rPr>
        <w:t>v</w:t>
      </w:r>
      <w:r w:rsidR="004072FF" w:rsidRPr="00B558CF">
        <w:rPr>
          <w:rFonts w:eastAsia="Calibri"/>
          <w:b/>
          <w:lang w:val="en-US"/>
        </w:rPr>
        <w:t xml:space="preserve">iolence </w:t>
      </w:r>
      <w:r w:rsidR="008D4EDB" w:rsidRPr="00B558CF">
        <w:rPr>
          <w:rFonts w:eastAsia="Calibri"/>
          <w:b/>
          <w:lang w:val="en-US"/>
        </w:rPr>
        <w:t>r</w:t>
      </w:r>
      <w:r w:rsidR="004072FF" w:rsidRPr="00B558CF">
        <w:rPr>
          <w:rFonts w:eastAsia="Calibri"/>
          <w:b/>
          <w:lang w:val="en-US"/>
        </w:rPr>
        <w:t xml:space="preserve">ecovery </w:t>
      </w:r>
      <w:r w:rsidR="008D4EDB" w:rsidRPr="00B558CF">
        <w:rPr>
          <w:rFonts w:eastAsia="Calibri"/>
          <w:b/>
          <w:lang w:val="en-US"/>
        </w:rPr>
        <w:t>c</w:t>
      </w:r>
      <w:r w:rsidR="004072FF" w:rsidRPr="00B558CF">
        <w:rPr>
          <w:rFonts w:eastAsia="Calibri"/>
          <w:b/>
          <w:lang w:val="en-US"/>
        </w:rPr>
        <w:t xml:space="preserve">enters are established throughout the country and are accessible </w:t>
      </w:r>
      <w:r w:rsidR="007013AA" w:rsidRPr="00B558CF">
        <w:rPr>
          <w:rFonts w:eastAsia="Calibri"/>
          <w:b/>
          <w:lang w:val="en-US"/>
        </w:rPr>
        <w:t>for women with disabilities</w:t>
      </w:r>
      <w:r w:rsidR="00805E00" w:rsidRPr="00B558CF">
        <w:rPr>
          <w:rFonts w:eastAsia="Calibri"/>
          <w:b/>
          <w:lang w:val="en-US"/>
        </w:rPr>
        <w:t>,</w:t>
      </w:r>
      <w:r w:rsidR="004072FF" w:rsidRPr="00B558CF">
        <w:rPr>
          <w:rFonts w:eastAsia="Calibri"/>
          <w:b/>
          <w:lang w:val="en-US"/>
        </w:rPr>
        <w:t xml:space="preserve"> a</w:t>
      </w:r>
      <w:r w:rsidR="008B1505" w:rsidRPr="00B558CF">
        <w:rPr>
          <w:rFonts w:eastAsia="Calibri"/>
          <w:b/>
          <w:lang w:val="en-US"/>
        </w:rPr>
        <w:t>nd collect information about women with disabilities who have benefited from the services at such centers.</w:t>
      </w:r>
    </w:p>
    <w:p w:rsidR="00B07C4D" w:rsidRPr="00B558CF" w:rsidRDefault="00B07C4D" w:rsidP="00B07C4D">
      <w:pPr>
        <w:pStyle w:val="H23G"/>
        <w:rPr>
          <w:rFonts w:eastAsia="Calibri"/>
          <w:lang w:val="en-US"/>
        </w:rPr>
      </w:pPr>
      <w:r w:rsidRPr="00B558CF">
        <w:rPr>
          <w:rFonts w:eastAsia="Calibri"/>
          <w:lang w:val="en-US"/>
        </w:rPr>
        <w:tab/>
      </w:r>
      <w:r w:rsidRPr="00B558CF">
        <w:rPr>
          <w:rFonts w:eastAsia="Calibri"/>
          <w:lang w:val="en-US"/>
        </w:rPr>
        <w:tab/>
      </w:r>
      <w:hyperlink r:id="rId17" w:tooltip="Article 17-Protecting the integrity of the person" w:history="1">
        <w:r w:rsidRPr="00B558CF">
          <w:rPr>
            <w:rFonts w:eastAsia="Calibri"/>
            <w:lang w:val="en-US"/>
          </w:rPr>
          <w:t>Protecting the integrity of the person</w:t>
        </w:r>
      </w:hyperlink>
      <w:r w:rsidRPr="00B558CF">
        <w:rPr>
          <w:rFonts w:eastAsia="Calibri"/>
          <w:lang w:val="en-US"/>
        </w:rPr>
        <w:t xml:space="preserve"> (</w:t>
      </w:r>
      <w:r w:rsidR="009E345F" w:rsidRPr="00B558CF">
        <w:rPr>
          <w:rFonts w:eastAsia="Calibri"/>
          <w:lang w:val="en-US"/>
        </w:rPr>
        <w:t>art. </w:t>
      </w:r>
      <w:r w:rsidRPr="00B558CF">
        <w:rPr>
          <w:rFonts w:eastAsia="Calibri"/>
          <w:lang w:val="en-US"/>
        </w:rPr>
        <w:t>17)</w:t>
      </w:r>
    </w:p>
    <w:p w:rsidR="00B07C4D" w:rsidRPr="00B558CF" w:rsidRDefault="00B558CF" w:rsidP="00B558CF">
      <w:pPr>
        <w:pStyle w:val="SingleTxtG"/>
        <w:rPr>
          <w:rFonts w:eastAsia="Calibri"/>
          <w:lang w:val="en-US"/>
        </w:rPr>
      </w:pPr>
      <w:r w:rsidRPr="00AA3CDB">
        <w:rPr>
          <w:rFonts w:eastAsia="Calibri"/>
          <w:lang w:val="en-US"/>
        </w:rPr>
        <w:t>33.</w:t>
      </w:r>
      <w:r w:rsidRPr="00AA3CDB">
        <w:rPr>
          <w:rFonts w:eastAsia="Calibri"/>
          <w:lang w:val="en-US"/>
        </w:rPr>
        <w:tab/>
      </w:r>
      <w:r w:rsidR="00DC5D6E" w:rsidRPr="00B558CF">
        <w:rPr>
          <w:rFonts w:eastAsia="Calibri"/>
          <w:lang w:val="en-US"/>
        </w:rPr>
        <w:t xml:space="preserve">The Committee observes with concern that women with disabilities </w:t>
      </w:r>
      <w:r w:rsidR="004B2F81" w:rsidRPr="00B558CF">
        <w:rPr>
          <w:rFonts w:eastAsia="Calibri"/>
          <w:lang w:val="en-US"/>
        </w:rPr>
        <w:t xml:space="preserve">have been victims of </w:t>
      </w:r>
      <w:r w:rsidR="00B07C4D" w:rsidRPr="00B558CF">
        <w:rPr>
          <w:rFonts w:eastAsia="Calibri"/>
          <w:lang w:val="en-US"/>
        </w:rPr>
        <w:t xml:space="preserve">forced sterilization and </w:t>
      </w:r>
      <w:r w:rsidR="00DC5D6E" w:rsidRPr="00B558CF">
        <w:rPr>
          <w:rFonts w:eastAsia="Calibri"/>
          <w:lang w:val="en-US"/>
        </w:rPr>
        <w:t xml:space="preserve">that </w:t>
      </w:r>
      <w:r w:rsidR="00B07C4D" w:rsidRPr="00B558CF">
        <w:rPr>
          <w:rFonts w:eastAsia="Calibri"/>
          <w:lang w:val="en-US"/>
        </w:rPr>
        <w:t xml:space="preserve">genital mutilation </w:t>
      </w:r>
      <w:r w:rsidR="00967A76" w:rsidRPr="00B558CF">
        <w:rPr>
          <w:rFonts w:eastAsia="Calibri"/>
          <w:lang w:val="en-US"/>
        </w:rPr>
        <w:t xml:space="preserve">affects </w:t>
      </w:r>
      <w:r w:rsidR="00B07C4D" w:rsidRPr="00B558CF">
        <w:rPr>
          <w:rFonts w:eastAsia="Calibri"/>
          <w:lang w:val="en-US"/>
        </w:rPr>
        <w:t>women and girls with disabilities</w:t>
      </w:r>
      <w:r w:rsidR="00967A76" w:rsidRPr="00B558CF">
        <w:rPr>
          <w:rFonts w:eastAsia="Calibri"/>
          <w:lang w:val="en-US"/>
        </w:rPr>
        <w:t xml:space="preserve">, although is a practice prohibited by law. </w:t>
      </w:r>
    </w:p>
    <w:p w:rsidR="00967A76" w:rsidRPr="00B558CF" w:rsidRDefault="00B558CF" w:rsidP="00AA3CDB">
      <w:pPr>
        <w:pStyle w:val="SingleTxtG"/>
        <w:rPr>
          <w:b/>
        </w:rPr>
      </w:pPr>
      <w:r w:rsidRPr="00AA3CDB">
        <w:t>34.</w:t>
      </w:r>
      <w:r w:rsidRPr="00AA3CDB">
        <w:tab/>
      </w:r>
      <w:r w:rsidR="00967A76" w:rsidRPr="00B558CF">
        <w:rPr>
          <w:b/>
        </w:rPr>
        <w:t xml:space="preserve">The Committee calls </w:t>
      </w:r>
      <w:r w:rsidR="008D4EDB" w:rsidRPr="00B558CF">
        <w:rPr>
          <w:b/>
        </w:rPr>
        <w:t xml:space="preserve">upon </w:t>
      </w:r>
      <w:r w:rsidR="00967A76" w:rsidRPr="00B558CF">
        <w:rPr>
          <w:b/>
        </w:rPr>
        <w:t>the State party to:</w:t>
      </w:r>
    </w:p>
    <w:p w:rsidR="00967A76" w:rsidRPr="00AA3CDB" w:rsidRDefault="00067AFD" w:rsidP="00AA3CDB">
      <w:pPr>
        <w:pStyle w:val="SingleTxtG"/>
        <w:ind w:firstLine="567"/>
        <w:rPr>
          <w:rFonts w:eastAsia="Calibri"/>
          <w:b/>
          <w:bCs/>
        </w:rPr>
      </w:pPr>
      <w:r w:rsidRPr="00AA3CDB">
        <w:rPr>
          <w:rFonts w:eastAsia="Calibri"/>
          <w:bCs/>
        </w:rPr>
        <w:t>(a)</w:t>
      </w:r>
      <w:r w:rsidRPr="00B558CF">
        <w:rPr>
          <w:rFonts w:eastAsia="Calibri"/>
        </w:rPr>
        <w:tab/>
      </w:r>
      <w:r w:rsidR="000A6203" w:rsidRPr="00AA3CDB">
        <w:rPr>
          <w:rFonts w:eastAsia="Calibri"/>
          <w:b/>
          <w:bCs/>
        </w:rPr>
        <w:t>Establish mechanisms to monitor health</w:t>
      </w:r>
      <w:r w:rsidR="008D4EDB" w:rsidRPr="00B558CF">
        <w:rPr>
          <w:rFonts w:eastAsia="Calibri"/>
          <w:b/>
          <w:bCs/>
        </w:rPr>
        <w:t>-</w:t>
      </w:r>
      <w:r w:rsidR="000A6203" w:rsidRPr="00AA3CDB">
        <w:rPr>
          <w:rFonts w:eastAsia="Calibri"/>
          <w:b/>
          <w:bCs/>
        </w:rPr>
        <w:t xml:space="preserve">care facilities </w:t>
      </w:r>
      <w:r w:rsidR="00406382" w:rsidRPr="00AA3CDB">
        <w:rPr>
          <w:rFonts w:eastAsia="Calibri"/>
          <w:b/>
          <w:bCs/>
        </w:rPr>
        <w:t>and adopt measures</w:t>
      </w:r>
      <w:r w:rsidR="000A6203" w:rsidRPr="00AA3CDB">
        <w:rPr>
          <w:rFonts w:eastAsia="Calibri"/>
          <w:b/>
          <w:bCs/>
        </w:rPr>
        <w:t xml:space="preserve"> to </w:t>
      </w:r>
      <w:r w:rsidR="00406382" w:rsidRPr="00AA3CDB">
        <w:rPr>
          <w:rFonts w:eastAsia="Calibri"/>
          <w:b/>
          <w:bCs/>
        </w:rPr>
        <w:t>prohibit</w:t>
      </w:r>
      <w:r w:rsidR="000A6203" w:rsidRPr="00AA3CDB">
        <w:rPr>
          <w:rFonts w:eastAsia="Calibri"/>
          <w:b/>
          <w:bCs/>
        </w:rPr>
        <w:t xml:space="preserve"> forced sterilization and </w:t>
      </w:r>
      <w:r w:rsidR="00406382" w:rsidRPr="00AA3CDB">
        <w:rPr>
          <w:rFonts w:eastAsia="Calibri"/>
          <w:b/>
          <w:bCs/>
        </w:rPr>
        <w:t xml:space="preserve">ensure </w:t>
      </w:r>
      <w:r w:rsidR="000A6203" w:rsidRPr="00AA3CDB">
        <w:rPr>
          <w:rFonts w:eastAsia="Calibri"/>
          <w:b/>
          <w:bCs/>
        </w:rPr>
        <w:t xml:space="preserve">that adequate information is provided </w:t>
      </w:r>
      <w:r w:rsidR="00406382" w:rsidRPr="00AA3CDB">
        <w:rPr>
          <w:rFonts w:eastAsia="Calibri"/>
          <w:b/>
          <w:bCs/>
        </w:rPr>
        <w:t xml:space="preserve">in accessible formats </w:t>
      </w:r>
      <w:r w:rsidR="000A6203" w:rsidRPr="00AA3CDB">
        <w:rPr>
          <w:rFonts w:eastAsia="Calibri"/>
          <w:b/>
          <w:bCs/>
        </w:rPr>
        <w:t>for</w:t>
      </w:r>
      <w:r w:rsidR="00406382" w:rsidRPr="00AA3CDB">
        <w:rPr>
          <w:rFonts w:eastAsia="Calibri"/>
          <w:b/>
          <w:bCs/>
        </w:rPr>
        <w:t xml:space="preserve"> all</w:t>
      </w:r>
      <w:r w:rsidR="000A6203" w:rsidRPr="00AA3CDB">
        <w:rPr>
          <w:rFonts w:eastAsia="Calibri"/>
          <w:b/>
          <w:bCs/>
        </w:rPr>
        <w:t xml:space="preserve"> women and girls with disabilities concerning their sexual and reproductive rights; </w:t>
      </w:r>
    </w:p>
    <w:p w:rsidR="00967A76" w:rsidRPr="00AA3CDB" w:rsidRDefault="00067AFD" w:rsidP="00AA3CDB">
      <w:pPr>
        <w:pStyle w:val="SingleTxtG"/>
        <w:ind w:firstLine="567"/>
        <w:rPr>
          <w:b/>
          <w:bCs/>
        </w:rPr>
      </w:pPr>
      <w:r w:rsidRPr="00AA3CDB">
        <w:rPr>
          <w:rFonts w:eastAsia="Calibri"/>
        </w:rPr>
        <w:t>(b)</w:t>
      </w:r>
      <w:r w:rsidRPr="00B558CF">
        <w:rPr>
          <w:rFonts w:eastAsia="Calibri"/>
        </w:rPr>
        <w:tab/>
      </w:r>
      <w:r w:rsidR="00F46335" w:rsidRPr="00AA3CDB">
        <w:rPr>
          <w:b/>
          <w:bCs/>
        </w:rPr>
        <w:t>Implemen</w:t>
      </w:r>
      <w:r w:rsidR="00967A76" w:rsidRPr="00AA3CDB">
        <w:rPr>
          <w:b/>
          <w:bCs/>
        </w:rPr>
        <w:t>t</w:t>
      </w:r>
      <w:r w:rsidR="00F46335" w:rsidRPr="00AA3CDB">
        <w:rPr>
          <w:b/>
          <w:bCs/>
        </w:rPr>
        <w:t xml:space="preserve"> </w:t>
      </w:r>
      <w:r w:rsidR="00967A76" w:rsidRPr="00AA3CDB">
        <w:rPr>
          <w:b/>
          <w:bCs/>
        </w:rPr>
        <w:t>the recommendations issued by the Committee on the Elimination of Discrimination against Women in 2011 (CEDAW/C/KEN/CO/7) re</w:t>
      </w:r>
      <w:r w:rsidR="004D74A4" w:rsidRPr="00AA3CDB">
        <w:rPr>
          <w:b/>
          <w:bCs/>
        </w:rPr>
        <w:t>levant to</w:t>
      </w:r>
      <w:r w:rsidR="00967A76" w:rsidRPr="00AA3CDB">
        <w:rPr>
          <w:b/>
          <w:bCs/>
        </w:rPr>
        <w:t xml:space="preserve"> female genital mutilation</w:t>
      </w:r>
      <w:r w:rsidR="00F46335" w:rsidRPr="00AA3CDB">
        <w:rPr>
          <w:b/>
          <w:bCs/>
        </w:rPr>
        <w:t xml:space="preserve">, and ensure that the action plan of the Anti-FGM Board includes </w:t>
      </w:r>
      <w:r w:rsidR="008D4EDB" w:rsidRPr="00B558CF">
        <w:rPr>
          <w:b/>
          <w:bCs/>
        </w:rPr>
        <w:t xml:space="preserve">a </w:t>
      </w:r>
      <w:r w:rsidR="00F46335" w:rsidRPr="00AA3CDB">
        <w:rPr>
          <w:b/>
          <w:bCs/>
        </w:rPr>
        <w:t xml:space="preserve">compilation of information on </w:t>
      </w:r>
      <w:r w:rsidR="008D4EDB" w:rsidRPr="00B558CF">
        <w:rPr>
          <w:b/>
          <w:bCs/>
        </w:rPr>
        <w:t xml:space="preserve">the </w:t>
      </w:r>
      <w:r w:rsidR="00F46335" w:rsidRPr="00AA3CDB">
        <w:rPr>
          <w:b/>
          <w:bCs/>
        </w:rPr>
        <w:t xml:space="preserve">women and girls </w:t>
      </w:r>
      <w:r w:rsidR="00406382" w:rsidRPr="00AA3CDB">
        <w:rPr>
          <w:b/>
          <w:bCs/>
        </w:rPr>
        <w:t>subjected to</w:t>
      </w:r>
      <w:r w:rsidR="00F46335" w:rsidRPr="00AA3CDB">
        <w:rPr>
          <w:b/>
          <w:bCs/>
        </w:rPr>
        <w:t xml:space="preserve"> such a practice and mechanisms for their reparation and redress.</w:t>
      </w:r>
    </w:p>
    <w:p w:rsidR="00B07C4D" w:rsidRPr="00B558CF" w:rsidRDefault="00B07C4D" w:rsidP="00B07C4D">
      <w:pPr>
        <w:pStyle w:val="H23G"/>
        <w:rPr>
          <w:rFonts w:eastAsia="Calibri"/>
          <w:lang w:val="en-US"/>
        </w:rPr>
      </w:pPr>
      <w:r w:rsidRPr="00B558CF">
        <w:rPr>
          <w:rFonts w:eastAsia="Calibri"/>
          <w:lang w:val="en-US"/>
        </w:rPr>
        <w:tab/>
      </w:r>
      <w:r w:rsidRPr="00B558CF">
        <w:rPr>
          <w:rFonts w:eastAsia="Calibri"/>
          <w:lang w:val="en-US"/>
        </w:rPr>
        <w:tab/>
        <w:t>Liberty of movement and nationality (</w:t>
      </w:r>
      <w:r w:rsidR="009E345F" w:rsidRPr="00B558CF">
        <w:rPr>
          <w:rFonts w:eastAsia="Calibri"/>
          <w:lang w:val="en-US"/>
        </w:rPr>
        <w:t>art. </w:t>
      </w:r>
      <w:r w:rsidRPr="00B558CF">
        <w:rPr>
          <w:rFonts w:eastAsia="Calibri"/>
          <w:lang w:val="en-US"/>
        </w:rPr>
        <w:t>18)</w:t>
      </w:r>
    </w:p>
    <w:p w:rsidR="0009451B" w:rsidRPr="00B558CF" w:rsidRDefault="00B558CF" w:rsidP="00B558CF">
      <w:pPr>
        <w:pStyle w:val="SingleTxtG"/>
        <w:rPr>
          <w:rFonts w:eastAsia="Calibri"/>
          <w:lang w:val="en-US"/>
        </w:rPr>
      </w:pPr>
      <w:r w:rsidRPr="00AA3CDB">
        <w:rPr>
          <w:rFonts w:eastAsia="Calibri"/>
          <w:lang w:val="en-US"/>
        </w:rPr>
        <w:t>35.</w:t>
      </w:r>
      <w:r w:rsidRPr="00AA3CDB">
        <w:rPr>
          <w:rFonts w:eastAsia="Calibri"/>
          <w:lang w:val="en-US"/>
        </w:rPr>
        <w:tab/>
      </w:r>
      <w:r w:rsidR="0009451B" w:rsidRPr="00B558CF">
        <w:rPr>
          <w:rFonts w:eastAsia="Calibri"/>
          <w:lang w:val="en-US"/>
        </w:rPr>
        <w:t xml:space="preserve">The </w:t>
      </w:r>
      <w:r w:rsidR="008770BA" w:rsidRPr="00B558CF">
        <w:rPr>
          <w:rFonts w:eastAsia="Calibri"/>
          <w:lang w:val="en-US"/>
        </w:rPr>
        <w:t>Committee</w:t>
      </w:r>
      <w:r w:rsidR="00B07C4D" w:rsidRPr="00B558CF">
        <w:rPr>
          <w:rFonts w:eastAsia="Calibri"/>
          <w:lang w:val="en-US"/>
        </w:rPr>
        <w:t xml:space="preserve"> </w:t>
      </w:r>
      <w:r w:rsidR="0009451B" w:rsidRPr="00B558CF">
        <w:rPr>
          <w:rFonts w:eastAsia="Calibri"/>
          <w:lang w:val="en-US"/>
        </w:rPr>
        <w:t>express concern about the lack of registration of children with disabilities upon their birth, in particular children in situation</w:t>
      </w:r>
      <w:r w:rsidR="008D4EDB" w:rsidRPr="00B558CF">
        <w:rPr>
          <w:rFonts w:eastAsia="Calibri"/>
          <w:lang w:val="en-US"/>
        </w:rPr>
        <w:t>s</w:t>
      </w:r>
      <w:r w:rsidR="0009451B" w:rsidRPr="00B558CF">
        <w:rPr>
          <w:rFonts w:eastAsia="Calibri"/>
          <w:lang w:val="en-US"/>
        </w:rPr>
        <w:t xml:space="preserve"> of internal displacement</w:t>
      </w:r>
      <w:r w:rsidR="00876729" w:rsidRPr="00B558CF">
        <w:rPr>
          <w:rFonts w:eastAsia="Calibri"/>
          <w:lang w:val="en-US"/>
        </w:rPr>
        <w:t xml:space="preserve"> and those living in refugee camps</w:t>
      </w:r>
      <w:r w:rsidR="0009451B" w:rsidRPr="00B558CF">
        <w:rPr>
          <w:rFonts w:eastAsia="Calibri"/>
          <w:lang w:val="en-US"/>
        </w:rPr>
        <w:t xml:space="preserve">. </w:t>
      </w:r>
    </w:p>
    <w:p w:rsidR="00B07C4D" w:rsidRPr="00B558CF" w:rsidRDefault="00B558CF" w:rsidP="00B558CF">
      <w:pPr>
        <w:pStyle w:val="SingleTxtG"/>
        <w:rPr>
          <w:rFonts w:eastAsia="Calibri"/>
          <w:lang w:val="en-US"/>
        </w:rPr>
      </w:pPr>
      <w:r w:rsidRPr="00AA3CDB">
        <w:rPr>
          <w:rFonts w:eastAsia="Calibri"/>
          <w:lang w:val="en-US"/>
        </w:rPr>
        <w:t>36.</w:t>
      </w:r>
      <w:r w:rsidRPr="00AA3CDB">
        <w:rPr>
          <w:rFonts w:eastAsia="Calibri"/>
          <w:lang w:val="en-US"/>
        </w:rPr>
        <w:tab/>
      </w:r>
      <w:r w:rsidR="0009451B" w:rsidRPr="00B558CF">
        <w:rPr>
          <w:rFonts w:eastAsia="Calibri"/>
          <w:b/>
          <w:lang w:val="en-US"/>
        </w:rPr>
        <w:t xml:space="preserve">The Committee recommends that the State party strengthen the registration programme with </w:t>
      </w:r>
      <w:r w:rsidR="00AC0289" w:rsidRPr="00B558CF">
        <w:rPr>
          <w:rFonts w:eastAsia="Calibri"/>
          <w:b/>
          <w:lang w:val="en-US"/>
        </w:rPr>
        <w:t xml:space="preserve">the </w:t>
      </w:r>
      <w:r w:rsidR="0009451B" w:rsidRPr="00B558CF">
        <w:rPr>
          <w:rFonts w:eastAsia="Calibri"/>
          <w:b/>
          <w:lang w:val="en-US"/>
        </w:rPr>
        <w:t>necessary budget and personal resources to ensure that persons with disabilities in all areas of the country, including persons in refugee camps</w:t>
      </w:r>
      <w:r w:rsidR="00AC0289" w:rsidRPr="00B558CF">
        <w:rPr>
          <w:rFonts w:eastAsia="Calibri"/>
          <w:b/>
          <w:lang w:val="en-US"/>
        </w:rPr>
        <w:t>,</w:t>
      </w:r>
      <w:r w:rsidR="0009451B" w:rsidRPr="00B558CF">
        <w:rPr>
          <w:rFonts w:eastAsia="Calibri"/>
          <w:b/>
          <w:lang w:val="en-US"/>
        </w:rPr>
        <w:t xml:space="preserve"> </w:t>
      </w:r>
      <w:r w:rsidR="00AC0289" w:rsidRPr="00B558CF">
        <w:rPr>
          <w:rFonts w:eastAsia="Calibri"/>
          <w:b/>
          <w:lang w:val="en-US"/>
        </w:rPr>
        <w:t xml:space="preserve">gain </w:t>
      </w:r>
      <w:r w:rsidR="0009451B" w:rsidRPr="00B558CF">
        <w:rPr>
          <w:rFonts w:eastAsia="Calibri"/>
          <w:b/>
          <w:lang w:val="en-US"/>
        </w:rPr>
        <w:t>access to identification documents.</w:t>
      </w:r>
    </w:p>
    <w:p w:rsidR="00B07C4D" w:rsidRPr="00B558CF" w:rsidRDefault="00B07C4D" w:rsidP="00B07C4D">
      <w:pPr>
        <w:pStyle w:val="H23G"/>
        <w:rPr>
          <w:rFonts w:eastAsia="Calibri"/>
          <w:lang w:val="en-US"/>
        </w:rPr>
      </w:pPr>
      <w:r w:rsidRPr="00B558CF">
        <w:rPr>
          <w:rFonts w:eastAsia="Calibri"/>
          <w:lang w:val="en-US"/>
        </w:rPr>
        <w:tab/>
      </w:r>
      <w:r w:rsidRPr="00B558CF">
        <w:rPr>
          <w:rFonts w:eastAsia="Calibri"/>
          <w:lang w:val="en-US"/>
        </w:rPr>
        <w:tab/>
        <w:t>Living independently and being included in the community (</w:t>
      </w:r>
      <w:r w:rsidR="009E345F" w:rsidRPr="00B558CF">
        <w:rPr>
          <w:rFonts w:eastAsia="Calibri"/>
          <w:lang w:val="en-US"/>
        </w:rPr>
        <w:t>art. </w:t>
      </w:r>
      <w:r w:rsidRPr="00B558CF">
        <w:rPr>
          <w:rFonts w:eastAsia="Calibri"/>
          <w:lang w:val="en-US"/>
        </w:rPr>
        <w:t>19)</w:t>
      </w:r>
    </w:p>
    <w:p w:rsidR="00447E8B" w:rsidRPr="00B558CF" w:rsidRDefault="00B558CF" w:rsidP="00B558CF">
      <w:pPr>
        <w:pStyle w:val="SingleTxtG"/>
        <w:rPr>
          <w:rFonts w:eastAsia="Calibri"/>
          <w:lang w:val="en-US"/>
        </w:rPr>
      </w:pPr>
      <w:r w:rsidRPr="00AA3CDB">
        <w:rPr>
          <w:rFonts w:eastAsia="Calibri"/>
          <w:lang w:val="en-US"/>
        </w:rPr>
        <w:t>37.</w:t>
      </w:r>
      <w:r w:rsidRPr="00AA3CDB">
        <w:rPr>
          <w:rFonts w:eastAsia="Calibri"/>
          <w:lang w:val="en-US"/>
        </w:rPr>
        <w:tab/>
      </w:r>
      <w:r w:rsidR="0009451B" w:rsidRPr="00B558CF">
        <w:rPr>
          <w:rFonts w:eastAsia="Calibri"/>
          <w:lang w:val="en-US"/>
        </w:rPr>
        <w:t xml:space="preserve">The Committee </w:t>
      </w:r>
      <w:r w:rsidR="00447E8B" w:rsidRPr="00B558CF">
        <w:rPr>
          <w:rFonts w:eastAsia="Calibri"/>
          <w:lang w:val="en-US"/>
        </w:rPr>
        <w:t xml:space="preserve">is concerned about the institutionalization of persons with disabilities and the absence of community support services that provide for inclusion of persons with disability in society. </w:t>
      </w:r>
    </w:p>
    <w:p w:rsidR="004F180A" w:rsidRPr="00B558CF" w:rsidRDefault="00B558CF" w:rsidP="00B558CF">
      <w:pPr>
        <w:pStyle w:val="SingleTxtG"/>
        <w:rPr>
          <w:rFonts w:eastAsia="Calibri"/>
          <w:b/>
          <w:lang w:val="en-US"/>
        </w:rPr>
      </w:pPr>
      <w:r w:rsidRPr="00AA3CDB">
        <w:rPr>
          <w:rFonts w:eastAsia="Calibri"/>
          <w:lang w:val="en-US"/>
        </w:rPr>
        <w:t>38.</w:t>
      </w:r>
      <w:r w:rsidRPr="00AA3CDB">
        <w:rPr>
          <w:rFonts w:eastAsia="Calibri"/>
          <w:lang w:val="en-US"/>
        </w:rPr>
        <w:tab/>
      </w:r>
      <w:r w:rsidR="004F180A" w:rsidRPr="00B558CF">
        <w:rPr>
          <w:rFonts w:eastAsia="Calibri"/>
          <w:b/>
          <w:lang w:val="en-US"/>
        </w:rPr>
        <w:t xml:space="preserve">The Committee recommends that the State party: </w:t>
      </w:r>
    </w:p>
    <w:p w:rsidR="004F180A" w:rsidRPr="00B558CF" w:rsidRDefault="00C22E5D">
      <w:pPr>
        <w:pStyle w:val="SingleTxtG"/>
        <w:ind w:firstLine="567"/>
        <w:rPr>
          <w:rFonts w:eastAsia="Calibri"/>
          <w:b/>
          <w:lang w:val="en-US"/>
        </w:rPr>
      </w:pPr>
      <w:r w:rsidRPr="00AA3CDB">
        <w:rPr>
          <w:rFonts w:eastAsia="Calibri"/>
          <w:bCs/>
          <w:lang w:val="en-US"/>
        </w:rPr>
        <w:t>(a)</w:t>
      </w:r>
      <w:r w:rsidRPr="00B558CF">
        <w:rPr>
          <w:rFonts w:eastAsia="Calibri"/>
          <w:b/>
          <w:lang w:val="en-US"/>
        </w:rPr>
        <w:tab/>
      </w:r>
      <w:r w:rsidR="004F180A" w:rsidRPr="00B558CF">
        <w:rPr>
          <w:rFonts w:eastAsia="Calibri"/>
          <w:b/>
          <w:lang w:val="en-US"/>
        </w:rPr>
        <w:t>Adopt a strategy for the de-institutionalization of persons with disabilities, within a time</w:t>
      </w:r>
      <w:r w:rsidR="006746D9" w:rsidRPr="00B558CF">
        <w:rPr>
          <w:rFonts w:eastAsia="Calibri"/>
          <w:b/>
          <w:lang w:val="en-US"/>
        </w:rPr>
        <w:t xml:space="preserve"> </w:t>
      </w:r>
      <w:r w:rsidR="004F180A" w:rsidRPr="00B558CF">
        <w:rPr>
          <w:rFonts w:eastAsia="Calibri"/>
          <w:b/>
          <w:lang w:val="en-US"/>
        </w:rPr>
        <w:t xml:space="preserve">frame and </w:t>
      </w:r>
      <w:r w:rsidR="00406382" w:rsidRPr="00B558CF">
        <w:rPr>
          <w:rFonts w:eastAsia="Calibri"/>
          <w:b/>
          <w:lang w:val="en-US"/>
        </w:rPr>
        <w:t xml:space="preserve">measurable </w:t>
      </w:r>
      <w:r w:rsidR="004F180A" w:rsidRPr="00B558CF">
        <w:rPr>
          <w:rFonts w:eastAsia="Calibri"/>
          <w:b/>
          <w:lang w:val="en-US"/>
        </w:rPr>
        <w:t xml:space="preserve">indicators. This strategy must involve the participation of organizations of persons with disabilities; </w:t>
      </w:r>
    </w:p>
    <w:p w:rsidR="004F180A" w:rsidRPr="00B558CF" w:rsidRDefault="00C22E5D" w:rsidP="00AC0289">
      <w:pPr>
        <w:pStyle w:val="SingleTxtG"/>
        <w:ind w:firstLine="567"/>
        <w:rPr>
          <w:rFonts w:eastAsia="Calibri"/>
          <w:b/>
          <w:lang w:val="en-US"/>
        </w:rPr>
      </w:pPr>
      <w:r w:rsidRPr="00AA3CDB">
        <w:rPr>
          <w:rFonts w:eastAsia="Calibri"/>
          <w:bCs/>
          <w:lang w:val="en-US"/>
        </w:rPr>
        <w:t>(b)</w:t>
      </w:r>
      <w:r w:rsidRPr="00B558CF">
        <w:rPr>
          <w:rFonts w:eastAsia="Calibri"/>
          <w:b/>
          <w:lang w:val="en-US"/>
        </w:rPr>
        <w:tab/>
      </w:r>
      <w:r w:rsidR="004F180A" w:rsidRPr="00B558CF">
        <w:rPr>
          <w:rFonts w:eastAsia="Calibri"/>
          <w:b/>
          <w:lang w:val="en-US"/>
        </w:rPr>
        <w:t>Launch a comprehensive strategy</w:t>
      </w:r>
      <w:r w:rsidR="00AC0289" w:rsidRPr="00B558CF">
        <w:rPr>
          <w:rFonts w:eastAsia="Calibri"/>
          <w:b/>
          <w:lang w:val="en-US"/>
        </w:rPr>
        <w:t>,</w:t>
      </w:r>
      <w:r w:rsidR="004F180A" w:rsidRPr="00B558CF">
        <w:rPr>
          <w:rFonts w:eastAsia="Calibri"/>
          <w:b/>
          <w:lang w:val="en-US"/>
        </w:rPr>
        <w:t xml:space="preserve"> </w:t>
      </w:r>
      <w:r w:rsidR="00FC252E" w:rsidRPr="00B558CF">
        <w:rPr>
          <w:rFonts w:eastAsia="Calibri"/>
          <w:b/>
          <w:lang w:val="en-US"/>
        </w:rPr>
        <w:t>with time</w:t>
      </w:r>
      <w:r w:rsidR="006746D9" w:rsidRPr="00B558CF">
        <w:rPr>
          <w:rFonts w:eastAsia="Calibri"/>
          <w:b/>
          <w:lang w:val="en-US"/>
        </w:rPr>
        <w:t xml:space="preserve"> </w:t>
      </w:r>
      <w:r w:rsidR="00FC252E" w:rsidRPr="00B558CF">
        <w:rPr>
          <w:rFonts w:eastAsia="Calibri"/>
          <w:b/>
          <w:lang w:val="en-US"/>
        </w:rPr>
        <w:t>frame and human</w:t>
      </w:r>
      <w:r w:rsidR="00EC2BA7" w:rsidRPr="00B558CF">
        <w:rPr>
          <w:rFonts w:eastAsia="Calibri"/>
          <w:b/>
          <w:lang w:val="en-US"/>
        </w:rPr>
        <w:t xml:space="preserve"> </w:t>
      </w:r>
      <w:r w:rsidR="00FC252E" w:rsidRPr="00B558CF">
        <w:rPr>
          <w:rFonts w:eastAsia="Calibri"/>
          <w:b/>
          <w:lang w:val="en-US"/>
        </w:rPr>
        <w:t>rights-</w:t>
      </w:r>
      <w:r w:rsidR="004F180A" w:rsidRPr="00B558CF">
        <w:rPr>
          <w:rFonts w:eastAsia="Calibri"/>
          <w:b/>
          <w:lang w:val="en-US"/>
        </w:rPr>
        <w:t>based indicators</w:t>
      </w:r>
      <w:r w:rsidR="00AC0289" w:rsidRPr="00B558CF">
        <w:rPr>
          <w:rFonts w:eastAsia="Calibri"/>
          <w:b/>
          <w:lang w:val="en-US"/>
        </w:rPr>
        <w:t>,</w:t>
      </w:r>
      <w:r w:rsidR="004F180A" w:rsidRPr="00B558CF">
        <w:rPr>
          <w:rFonts w:eastAsia="Calibri"/>
          <w:b/>
          <w:lang w:val="en-US"/>
        </w:rPr>
        <w:t xml:space="preserve"> to </w:t>
      </w:r>
      <w:r w:rsidR="00AC0289" w:rsidRPr="00B558CF">
        <w:rPr>
          <w:rFonts w:eastAsia="Calibri"/>
          <w:b/>
          <w:lang w:val="en-US"/>
        </w:rPr>
        <w:t xml:space="preserve">make </w:t>
      </w:r>
      <w:r w:rsidR="00B07C4D" w:rsidRPr="00B558CF">
        <w:rPr>
          <w:rFonts w:eastAsia="Calibri"/>
          <w:b/>
          <w:lang w:val="en-US"/>
        </w:rPr>
        <w:t>community</w:t>
      </w:r>
      <w:r w:rsidR="008770BA" w:rsidRPr="00B558CF">
        <w:rPr>
          <w:rFonts w:eastAsia="Calibri"/>
          <w:b/>
          <w:lang w:val="en-US"/>
        </w:rPr>
        <w:t>-</w:t>
      </w:r>
      <w:r w:rsidR="00B07C4D" w:rsidRPr="00B558CF">
        <w:rPr>
          <w:rFonts w:eastAsia="Calibri"/>
          <w:b/>
          <w:lang w:val="en-US"/>
        </w:rPr>
        <w:t>based services available for persons with disabilities</w:t>
      </w:r>
      <w:r w:rsidR="004F180A" w:rsidRPr="00B558CF">
        <w:rPr>
          <w:rFonts w:eastAsia="Calibri"/>
          <w:b/>
          <w:lang w:val="en-US"/>
        </w:rPr>
        <w:t>;</w:t>
      </w:r>
      <w:r w:rsidR="00F62614" w:rsidRPr="00B558CF">
        <w:rPr>
          <w:rFonts w:eastAsia="Calibri"/>
          <w:b/>
          <w:lang w:val="en-US"/>
        </w:rPr>
        <w:t xml:space="preserve"> </w:t>
      </w:r>
    </w:p>
    <w:p w:rsidR="00B07C4D" w:rsidRPr="00B558CF" w:rsidRDefault="00C22E5D" w:rsidP="00AC0289">
      <w:pPr>
        <w:pStyle w:val="SingleTxtG"/>
        <w:ind w:firstLine="567"/>
        <w:rPr>
          <w:rFonts w:eastAsia="Calibri"/>
          <w:b/>
          <w:lang w:val="en-US"/>
        </w:rPr>
      </w:pPr>
      <w:r w:rsidRPr="00AA3CDB">
        <w:rPr>
          <w:rFonts w:eastAsia="Calibri"/>
          <w:bCs/>
          <w:lang w:val="en-US"/>
        </w:rPr>
        <w:t>(c)</w:t>
      </w:r>
      <w:r w:rsidRPr="00B558CF">
        <w:rPr>
          <w:rFonts w:eastAsia="Calibri"/>
          <w:b/>
          <w:lang w:val="en-US"/>
        </w:rPr>
        <w:tab/>
      </w:r>
      <w:r w:rsidR="00406382" w:rsidRPr="00B558CF">
        <w:rPr>
          <w:rFonts w:eastAsia="Calibri"/>
          <w:b/>
          <w:lang w:val="en-US"/>
        </w:rPr>
        <w:t>Take steps to introduce</w:t>
      </w:r>
      <w:r w:rsidR="004F180A" w:rsidRPr="00B558CF">
        <w:rPr>
          <w:rFonts w:eastAsia="Calibri"/>
          <w:b/>
          <w:lang w:val="en-US"/>
        </w:rPr>
        <w:t xml:space="preserve"> specific budgetary allocations for the promotion of independent living, including cash transfer schemes for personal assistance services. </w:t>
      </w:r>
    </w:p>
    <w:p w:rsidR="0000189B" w:rsidRPr="00B558CF" w:rsidRDefault="007C3908" w:rsidP="007C3908">
      <w:pPr>
        <w:pStyle w:val="H23G"/>
        <w:rPr>
          <w:rFonts w:eastAsia="Calibri"/>
          <w:lang w:val="en-US"/>
        </w:rPr>
      </w:pPr>
      <w:r w:rsidRPr="00B558CF">
        <w:rPr>
          <w:rFonts w:eastAsia="Calibri"/>
          <w:lang w:val="en-US"/>
        </w:rPr>
        <w:tab/>
      </w:r>
      <w:r w:rsidRPr="00B558CF">
        <w:rPr>
          <w:rFonts w:eastAsia="Calibri"/>
          <w:lang w:val="en-US"/>
        </w:rPr>
        <w:tab/>
      </w:r>
      <w:r w:rsidR="0000189B" w:rsidRPr="00B558CF">
        <w:rPr>
          <w:rFonts w:eastAsia="Calibri"/>
          <w:lang w:val="en-US"/>
        </w:rPr>
        <w:t>Freedom of expression and opinion, and access to information (art</w:t>
      </w:r>
      <w:r w:rsidR="00F0582D" w:rsidRPr="00B558CF">
        <w:rPr>
          <w:rFonts w:eastAsia="Calibri"/>
          <w:lang w:val="en-US"/>
        </w:rPr>
        <w:t>.</w:t>
      </w:r>
      <w:r w:rsidR="0000189B" w:rsidRPr="00B558CF">
        <w:rPr>
          <w:rFonts w:eastAsia="Calibri"/>
          <w:lang w:val="en-US"/>
        </w:rPr>
        <w:t xml:space="preserve"> 21)</w:t>
      </w:r>
    </w:p>
    <w:p w:rsidR="0000189B" w:rsidRPr="00B558CF" w:rsidRDefault="00B558CF" w:rsidP="00AA3CDB">
      <w:pPr>
        <w:pStyle w:val="SingleTxtG"/>
        <w:rPr>
          <w:rFonts w:eastAsia="Calibri"/>
          <w:lang w:val="en-US"/>
        </w:rPr>
      </w:pPr>
      <w:r w:rsidRPr="00AA3CDB">
        <w:rPr>
          <w:rFonts w:eastAsia="Calibri"/>
          <w:lang w:val="en-US"/>
        </w:rPr>
        <w:t>39.</w:t>
      </w:r>
      <w:r w:rsidRPr="00AA3CDB">
        <w:rPr>
          <w:rFonts w:eastAsia="Calibri"/>
          <w:lang w:val="en-US"/>
        </w:rPr>
        <w:tab/>
      </w:r>
      <w:r w:rsidR="00406382" w:rsidRPr="00B558CF">
        <w:rPr>
          <w:rFonts w:eastAsia="Calibri"/>
          <w:lang w:val="en-US"/>
        </w:rPr>
        <w:t>The Committee is concerned by:</w:t>
      </w:r>
    </w:p>
    <w:p w:rsidR="0000189B" w:rsidRPr="00B558CF" w:rsidRDefault="00C22E5D" w:rsidP="00AA3CDB">
      <w:pPr>
        <w:pStyle w:val="SingleTxtG"/>
        <w:ind w:firstLine="567"/>
        <w:rPr>
          <w:rFonts w:eastAsia="Calibri"/>
        </w:rPr>
      </w:pPr>
      <w:r w:rsidRPr="00B558CF">
        <w:rPr>
          <w:rFonts w:eastAsia="Calibri"/>
        </w:rPr>
        <w:t>(a)</w:t>
      </w:r>
      <w:r w:rsidRPr="00B558CF">
        <w:rPr>
          <w:rFonts w:eastAsia="Calibri"/>
        </w:rPr>
        <w:tab/>
      </w:r>
      <w:r w:rsidR="0000189B" w:rsidRPr="00B558CF">
        <w:rPr>
          <w:rFonts w:eastAsia="Calibri"/>
        </w:rPr>
        <w:t xml:space="preserve">The limited provision of sign language interpreters in public offices to facilitate access to public services free of charge; </w:t>
      </w:r>
    </w:p>
    <w:p w:rsidR="0000189B" w:rsidRPr="00B558CF" w:rsidRDefault="00C22E5D" w:rsidP="00AA3CDB">
      <w:pPr>
        <w:pStyle w:val="SingleTxtG"/>
        <w:ind w:firstLine="567"/>
        <w:rPr>
          <w:rFonts w:eastAsia="Calibri"/>
        </w:rPr>
      </w:pPr>
      <w:r w:rsidRPr="00B558CF">
        <w:rPr>
          <w:rFonts w:eastAsia="Calibri"/>
        </w:rPr>
        <w:t>(b)</w:t>
      </w:r>
      <w:r w:rsidRPr="00B558CF">
        <w:rPr>
          <w:rFonts w:eastAsia="Calibri"/>
        </w:rPr>
        <w:tab/>
      </w:r>
      <w:r w:rsidR="0000189B" w:rsidRPr="00B558CF">
        <w:rPr>
          <w:rFonts w:eastAsia="Calibri"/>
        </w:rPr>
        <w:t xml:space="preserve">The lack of information on </w:t>
      </w:r>
      <w:r w:rsidR="00AC0289" w:rsidRPr="00B558CF">
        <w:rPr>
          <w:rFonts w:eastAsia="Calibri"/>
        </w:rPr>
        <w:t xml:space="preserve">low-cost </w:t>
      </w:r>
      <w:r w:rsidR="0000189B" w:rsidRPr="00B558CF">
        <w:rPr>
          <w:rFonts w:eastAsia="Calibri"/>
        </w:rPr>
        <w:t>information and communication</w:t>
      </w:r>
      <w:r w:rsidR="00AC0289" w:rsidRPr="00B558CF">
        <w:rPr>
          <w:rFonts w:eastAsia="Calibri"/>
        </w:rPr>
        <w:t>s</w:t>
      </w:r>
      <w:r w:rsidR="0000189B" w:rsidRPr="00B558CF">
        <w:rPr>
          <w:rFonts w:eastAsia="Calibri"/>
        </w:rPr>
        <w:t xml:space="preserve"> technolog</w:t>
      </w:r>
      <w:r w:rsidR="00AC0289" w:rsidRPr="00B558CF">
        <w:rPr>
          <w:rFonts w:eastAsia="Calibri"/>
        </w:rPr>
        <w:t>y</w:t>
      </w:r>
      <w:r w:rsidR="0000189B" w:rsidRPr="00B558CF">
        <w:rPr>
          <w:rFonts w:eastAsia="Calibri"/>
        </w:rPr>
        <w:t xml:space="preserve"> for persons with disabilities, including those living in rural areas.</w:t>
      </w:r>
    </w:p>
    <w:p w:rsidR="0000189B" w:rsidRPr="00B558CF" w:rsidRDefault="00B558CF" w:rsidP="00AA3CDB">
      <w:pPr>
        <w:pStyle w:val="SingleTxtG"/>
        <w:rPr>
          <w:rFonts w:eastAsia="Calibri"/>
          <w:b/>
        </w:rPr>
      </w:pPr>
      <w:r w:rsidRPr="00AA3CDB">
        <w:rPr>
          <w:rFonts w:eastAsia="Calibri"/>
        </w:rPr>
        <w:t>40.</w:t>
      </w:r>
      <w:r w:rsidRPr="00AA3CDB">
        <w:rPr>
          <w:rFonts w:eastAsia="Calibri"/>
        </w:rPr>
        <w:tab/>
      </w:r>
      <w:r w:rsidR="00406382" w:rsidRPr="00B558CF">
        <w:rPr>
          <w:rFonts w:eastAsia="Calibri"/>
          <w:b/>
        </w:rPr>
        <w:t>The Committee recommends that the State party:</w:t>
      </w:r>
    </w:p>
    <w:p w:rsidR="0000189B" w:rsidRPr="00B558CF" w:rsidRDefault="00C22E5D" w:rsidP="00AA3CDB">
      <w:pPr>
        <w:pStyle w:val="SingleTxtG"/>
        <w:ind w:firstLine="567"/>
        <w:rPr>
          <w:rFonts w:eastAsia="Calibri"/>
          <w:b/>
        </w:rPr>
      </w:pPr>
      <w:r w:rsidRPr="00AA3CDB">
        <w:rPr>
          <w:rFonts w:eastAsia="Calibri"/>
          <w:bCs/>
        </w:rPr>
        <w:t>(a)</w:t>
      </w:r>
      <w:r w:rsidRPr="00B558CF">
        <w:rPr>
          <w:rFonts w:eastAsia="Calibri"/>
          <w:b/>
        </w:rPr>
        <w:tab/>
      </w:r>
      <w:r w:rsidR="0000189B" w:rsidRPr="00B558CF">
        <w:rPr>
          <w:rFonts w:eastAsia="Calibri"/>
          <w:b/>
        </w:rPr>
        <w:t xml:space="preserve">Establish jointly with organizations of deaf persons and Kenyan sign language interpreters a mechanism to certify the quality of interpretation services and ensure that opportunities for continuous training are provided for interpreters; </w:t>
      </w:r>
    </w:p>
    <w:p w:rsidR="0000189B" w:rsidRPr="00B558CF" w:rsidRDefault="00C22E5D" w:rsidP="00AA3CDB">
      <w:pPr>
        <w:pStyle w:val="SingleTxtG"/>
        <w:ind w:firstLine="567"/>
        <w:rPr>
          <w:rFonts w:eastAsia="Calibri"/>
          <w:b/>
        </w:rPr>
      </w:pPr>
      <w:r w:rsidRPr="00AA3CDB">
        <w:rPr>
          <w:rFonts w:eastAsia="Calibri"/>
          <w:bCs/>
        </w:rPr>
        <w:t>(b)</w:t>
      </w:r>
      <w:r w:rsidRPr="00B558CF">
        <w:rPr>
          <w:rFonts w:eastAsia="Calibri"/>
          <w:b/>
        </w:rPr>
        <w:tab/>
      </w:r>
      <w:r w:rsidR="0000189B" w:rsidRPr="00B558CF">
        <w:rPr>
          <w:rFonts w:eastAsia="Calibri"/>
          <w:b/>
        </w:rPr>
        <w:t xml:space="preserve">Strengthen measures to grant persons with disabilities </w:t>
      </w:r>
      <w:r w:rsidR="00AC0289" w:rsidRPr="00B558CF">
        <w:rPr>
          <w:rFonts w:eastAsia="Calibri"/>
          <w:b/>
        </w:rPr>
        <w:t xml:space="preserve">access </w:t>
      </w:r>
      <w:r w:rsidR="0000189B" w:rsidRPr="00B558CF">
        <w:rPr>
          <w:rFonts w:eastAsia="Calibri"/>
          <w:b/>
        </w:rPr>
        <w:t>to information and communication</w:t>
      </w:r>
      <w:r w:rsidR="00AC0289" w:rsidRPr="00B558CF">
        <w:rPr>
          <w:rFonts w:eastAsia="Calibri"/>
          <w:b/>
        </w:rPr>
        <w:t>s technology</w:t>
      </w:r>
      <w:r w:rsidR="0000189B" w:rsidRPr="00B558CF">
        <w:rPr>
          <w:rFonts w:eastAsia="Calibri"/>
          <w:b/>
        </w:rPr>
        <w:t>, including the provision of low</w:t>
      </w:r>
      <w:r w:rsidR="00AC0289" w:rsidRPr="00B558CF">
        <w:rPr>
          <w:rFonts w:eastAsia="Calibri"/>
          <w:b/>
        </w:rPr>
        <w:t>-</w:t>
      </w:r>
      <w:r w:rsidR="0000189B" w:rsidRPr="00B558CF">
        <w:rPr>
          <w:rFonts w:eastAsia="Calibri"/>
          <w:b/>
        </w:rPr>
        <w:t xml:space="preserve">cost software and assistive devices </w:t>
      </w:r>
      <w:r w:rsidR="00AC0289" w:rsidRPr="00B558CF">
        <w:rPr>
          <w:rFonts w:eastAsia="Calibri"/>
          <w:b/>
        </w:rPr>
        <w:t xml:space="preserve">to </w:t>
      </w:r>
      <w:r w:rsidR="0000189B" w:rsidRPr="00B558CF">
        <w:rPr>
          <w:rFonts w:eastAsia="Calibri"/>
          <w:b/>
        </w:rPr>
        <w:t>all persons with disabilities, including those living in rural areas.</w:t>
      </w:r>
      <w:r w:rsidR="00EC2BA7" w:rsidRPr="00B558CF">
        <w:rPr>
          <w:rFonts w:eastAsia="Calibri"/>
          <w:b/>
        </w:rPr>
        <w:t xml:space="preserve"> </w:t>
      </w:r>
    </w:p>
    <w:p w:rsidR="00B07C4D" w:rsidRPr="00B558CF" w:rsidRDefault="00B07C4D" w:rsidP="00B07C4D">
      <w:pPr>
        <w:pStyle w:val="H23G"/>
        <w:rPr>
          <w:rFonts w:eastAsia="Calibri"/>
          <w:lang w:val="en-US"/>
        </w:rPr>
      </w:pPr>
      <w:r w:rsidRPr="00AA3CDB">
        <w:rPr>
          <w:rFonts w:eastAsia="Calibri"/>
        </w:rPr>
        <w:tab/>
      </w:r>
      <w:r w:rsidRPr="00AA3CDB">
        <w:rPr>
          <w:rFonts w:eastAsia="Calibri"/>
        </w:rPr>
        <w:tab/>
      </w:r>
      <w:hyperlink r:id="rId18" w:tooltip="Article 23-Respect for private and family life" w:history="1">
        <w:r w:rsidRPr="00B558CF">
          <w:rPr>
            <w:rFonts w:eastAsia="Calibri"/>
            <w:lang w:val="en-US"/>
          </w:rPr>
          <w:t>Respect for private and family life</w:t>
        </w:r>
      </w:hyperlink>
      <w:r w:rsidRPr="00B558CF">
        <w:rPr>
          <w:rFonts w:eastAsia="Calibri"/>
          <w:lang w:val="en-US"/>
        </w:rPr>
        <w:t xml:space="preserve"> (</w:t>
      </w:r>
      <w:r w:rsidR="009E345F" w:rsidRPr="00B558CF">
        <w:rPr>
          <w:rFonts w:eastAsia="Calibri"/>
          <w:lang w:val="en-US"/>
        </w:rPr>
        <w:t>art. </w:t>
      </w:r>
      <w:r w:rsidRPr="00B558CF">
        <w:rPr>
          <w:rFonts w:eastAsia="Calibri"/>
          <w:lang w:val="en-US"/>
        </w:rPr>
        <w:t>23)</w:t>
      </w:r>
    </w:p>
    <w:p w:rsidR="00DB54FE" w:rsidRPr="00B558CF" w:rsidRDefault="00B558CF" w:rsidP="00B558CF">
      <w:pPr>
        <w:pStyle w:val="SingleTxtG"/>
        <w:rPr>
          <w:rFonts w:eastAsia="Calibri"/>
          <w:lang w:val="en-US"/>
        </w:rPr>
      </w:pPr>
      <w:r w:rsidRPr="00AA3CDB">
        <w:rPr>
          <w:rFonts w:eastAsia="Calibri"/>
          <w:lang w:val="en-US"/>
        </w:rPr>
        <w:t>41.</w:t>
      </w:r>
      <w:r w:rsidRPr="00AA3CDB">
        <w:rPr>
          <w:rFonts w:eastAsia="Calibri"/>
          <w:lang w:val="en-US"/>
        </w:rPr>
        <w:tab/>
      </w:r>
      <w:r w:rsidR="00DB54FE" w:rsidRPr="00B558CF">
        <w:rPr>
          <w:rFonts w:eastAsia="Calibri"/>
          <w:lang w:val="en-US"/>
        </w:rPr>
        <w:t>The Committee is concerned about the absence of measures to return children with disabilities currently in orphanages to a family setting. It is also concerned about the measures of the Marriage Act (2014)</w:t>
      </w:r>
      <w:r w:rsidR="00AC0289" w:rsidRPr="00B558CF">
        <w:rPr>
          <w:rFonts w:eastAsia="Calibri"/>
          <w:lang w:val="en-US"/>
        </w:rPr>
        <w:t>,</w:t>
      </w:r>
      <w:r w:rsidR="00DB54FE" w:rsidRPr="00B558CF">
        <w:rPr>
          <w:rFonts w:eastAsia="Calibri"/>
          <w:lang w:val="en-US"/>
        </w:rPr>
        <w:t xml:space="preserve"> </w:t>
      </w:r>
      <w:r w:rsidR="00AC0289" w:rsidRPr="00B558CF">
        <w:rPr>
          <w:rFonts w:eastAsia="Calibri"/>
          <w:lang w:val="en-US"/>
        </w:rPr>
        <w:t xml:space="preserve">which </w:t>
      </w:r>
      <w:r w:rsidR="00DB54FE" w:rsidRPr="00B558CF">
        <w:rPr>
          <w:rFonts w:eastAsia="Calibri"/>
          <w:lang w:val="en-US"/>
        </w:rPr>
        <w:t>prevent</w:t>
      </w:r>
      <w:r w:rsidR="00AC0289" w:rsidRPr="00B558CF">
        <w:rPr>
          <w:rFonts w:eastAsia="Calibri"/>
          <w:lang w:val="en-US"/>
        </w:rPr>
        <w:t>s</w:t>
      </w:r>
      <w:r w:rsidR="00DB54FE" w:rsidRPr="00B558CF">
        <w:rPr>
          <w:rFonts w:eastAsia="Calibri"/>
          <w:lang w:val="en-US"/>
        </w:rPr>
        <w:t xml:space="preserve"> persons with intellectual and psychosocial disabilities </w:t>
      </w:r>
      <w:r w:rsidR="00AC0289" w:rsidRPr="00B558CF">
        <w:rPr>
          <w:rFonts w:eastAsia="Calibri"/>
          <w:lang w:val="en-US"/>
        </w:rPr>
        <w:t>from marrying</w:t>
      </w:r>
      <w:r w:rsidR="00DB54FE" w:rsidRPr="00B558CF">
        <w:rPr>
          <w:rFonts w:eastAsia="Calibri"/>
          <w:lang w:val="en-US"/>
        </w:rPr>
        <w:t xml:space="preserve">. </w:t>
      </w:r>
    </w:p>
    <w:p w:rsidR="004D4F29" w:rsidRPr="00B558CF" w:rsidRDefault="00B558CF" w:rsidP="00B558CF">
      <w:pPr>
        <w:pStyle w:val="SingleTxtG"/>
        <w:rPr>
          <w:rFonts w:eastAsia="Calibri"/>
          <w:b/>
          <w:lang w:val="en-US"/>
        </w:rPr>
      </w:pPr>
      <w:r w:rsidRPr="00AA3CDB">
        <w:rPr>
          <w:rFonts w:eastAsia="Calibri"/>
          <w:lang w:val="en-US"/>
        </w:rPr>
        <w:t>42.</w:t>
      </w:r>
      <w:r w:rsidRPr="00AA3CDB">
        <w:rPr>
          <w:rFonts w:eastAsia="Calibri"/>
          <w:lang w:val="en-US"/>
        </w:rPr>
        <w:tab/>
      </w:r>
      <w:r w:rsidR="00DB54FE" w:rsidRPr="00B558CF">
        <w:rPr>
          <w:rFonts w:eastAsia="Calibri"/>
          <w:b/>
          <w:lang w:val="en-US"/>
        </w:rPr>
        <w:t>The Committee recommends that the State party</w:t>
      </w:r>
      <w:r w:rsidR="004D4F29" w:rsidRPr="00B558CF">
        <w:rPr>
          <w:rFonts w:eastAsia="Calibri"/>
          <w:b/>
          <w:lang w:val="en-US"/>
        </w:rPr>
        <w:t>:</w:t>
      </w:r>
    </w:p>
    <w:p w:rsidR="004D4F29" w:rsidRPr="00B558CF" w:rsidRDefault="00C22E5D" w:rsidP="00A27ABE">
      <w:pPr>
        <w:pStyle w:val="SingleTxtG"/>
        <w:ind w:firstLine="567"/>
        <w:rPr>
          <w:rFonts w:eastAsia="Calibri"/>
          <w:b/>
          <w:lang w:val="en-US"/>
        </w:rPr>
      </w:pPr>
      <w:r w:rsidRPr="00AA3CDB">
        <w:rPr>
          <w:rFonts w:eastAsia="Calibri"/>
          <w:bCs/>
          <w:lang w:val="en-US"/>
        </w:rPr>
        <w:t>(a)</w:t>
      </w:r>
      <w:r w:rsidRPr="00B558CF">
        <w:rPr>
          <w:rFonts w:eastAsia="Calibri"/>
          <w:b/>
          <w:lang w:val="en-US"/>
        </w:rPr>
        <w:tab/>
      </w:r>
      <w:r w:rsidR="003513A3" w:rsidRPr="00B558CF">
        <w:rPr>
          <w:rFonts w:eastAsia="Calibri"/>
          <w:b/>
          <w:lang w:val="en-US"/>
        </w:rPr>
        <w:t>Take steps to increase information and support to families of children with disabilities to ensure they can be raised within the family home, expand</w:t>
      </w:r>
      <w:r w:rsidR="004D4F29" w:rsidRPr="00B558CF">
        <w:rPr>
          <w:rFonts w:eastAsia="Calibri"/>
          <w:b/>
          <w:lang w:val="en-US"/>
        </w:rPr>
        <w:t xml:space="preserve"> the </w:t>
      </w:r>
      <w:r w:rsidR="00DB54FE" w:rsidRPr="00B558CF">
        <w:rPr>
          <w:rFonts w:eastAsia="Calibri"/>
          <w:b/>
          <w:lang w:val="en-US"/>
        </w:rPr>
        <w:t xml:space="preserve">scope of the transfer fund for children with </w:t>
      </w:r>
      <w:r w:rsidR="00C57903" w:rsidRPr="00B558CF">
        <w:rPr>
          <w:rFonts w:eastAsia="Calibri"/>
          <w:b/>
          <w:lang w:val="en-US"/>
        </w:rPr>
        <w:t>“</w:t>
      </w:r>
      <w:r w:rsidR="00DB54FE" w:rsidRPr="00B558CF">
        <w:rPr>
          <w:rFonts w:eastAsia="Calibri"/>
          <w:b/>
          <w:lang w:val="en-US"/>
        </w:rPr>
        <w:t>severe</w:t>
      </w:r>
      <w:r w:rsidR="00C57903" w:rsidRPr="00B558CF">
        <w:rPr>
          <w:rFonts w:eastAsia="Calibri"/>
          <w:b/>
          <w:lang w:val="en-US"/>
        </w:rPr>
        <w:t>”</w:t>
      </w:r>
      <w:r w:rsidR="00DB54FE" w:rsidRPr="00B558CF">
        <w:rPr>
          <w:rFonts w:eastAsia="Calibri"/>
          <w:b/>
          <w:lang w:val="en-US"/>
        </w:rPr>
        <w:t xml:space="preserve"> disabilities to benefit all children with disabilities and establish a monitoring mechanism on the effective disbursement of the resources through the country</w:t>
      </w:r>
      <w:r w:rsidR="004D4F29" w:rsidRPr="00B558CF">
        <w:rPr>
          <w:rFonts w:eastAsia="Calibri"/>
          <w:b/>
          <w:lang w:val="en-US"/>
        </w:rPr>
        <w:t xml:space="preserve">; </w:t>
      </w:r>
    </w:p>
    <w:p w:rsidR="00B07C4D" w:rsidRPr="00B558CF" w:rsidRDefault="00C22E5D">
      <w:pPr>
        <w:pStyle w:val="SingleTxtG"/>
        <w:ind w:firstLine="567"/>
        <w:rPr>
          <w:rFonts w:eastAsia="Calibri"/>
          <w:b/>
          <w:lang w:val="en-US"/>
        </w:rPr>
      </w:pPr>
      <w:r w:rsidRPr="00AA3CDB">
        <w:rPr>
          <w:rFonts w:eastAsia="Calibri"/>
          <w:bCs/>
          <w:lang w:val="en-US"/>
        </w:rPr>
        <w:t>(b)</w:t>
      </w:r>
      <w:r w:rsidRPr="00B558CF">
        <w:rPr>
          <w:rFonts w:eastAsia="Calibri"/>
          <w:b/>
          <w:lang w:val="en-US"/>
        </w:rPr>
        <w:tab/>
      </w:r>
      <w:r w:rsidR="00317233" w:rsidRPr="00B558CF">
        <w:rPr>
          <w:rFonts w:eastAsia="Calibri"/>
          <w:b/>
          <w:lang w:val="en-US"/>
        </w:rPr>
        <w:t xml:space="preserve">Review the Marriage Act 2014 in order to repeal provisions that discriminate against persons with psychosocial and/or intellectual disabilities </w:t>
      </w:r>
      <w:r w:rsidR="00C57903" w:rsidRPr="00B558CF">
        <w:rPr>
          <w:rFonts w:eastAsia="Calibri"/>
          <w:b/>
          <w:lang w:val="en-US"/>
        </w:rPr>
        <w:t>o</w:t>
      </w:r>
      <w:r w:rsidR="00317233" w:rsidRPr="00B558CF">
        <w:rPr>
          <w:rFonts w:eastAsia="Calibri"/>
          <w:b/>
          <w:lang w:val="en-US"/>
        </w:rPr>
        <w:t>n their right to marriage.</w:t>
      </w:r>
    </w:p>
    <w:p w:rsidR="00B07C4D" w:rsidRPr="00B558CF" w:rsidRDefault="00B07C4D" w:rsidP="00B07C4D">
      <w:pPr>
        <w:pStyle w:val="H23G"/>
        <w:rPr>
          <w:rFonts w:eastAsia="Calibri"/>
          <w:lang w:val="en-US"/>
        </w:rPr>
      </w:pPr>
      <w:r w:rsidRPr="00B558CF">
        <w:rPr>
          <w:rFonts w:eastAsia="Calibri"/>
          <w:lang w:val="en-US"/>
        </w:rPr>
        <w:tab/>
      </w:r>
      <w:r w:rsidRPr="00B558CF">
        <w:rPr>
          <w:rFonts w:eastAsia="Calibri"/>
          <w:lang w:val="en-US"/>
        </w:rPr>
        <w:tab/>
      </w:r>
      <w:hyperlink r:id="rId19" w:tooltip="Article 24-Education" w:history="1">
        <w:r w:rsidRPr="00B558CF">
          <w:rPr>
            <w:rFonts w:eastAsia="Calibri"/>
            <w:lang w:val="en-US"/>
          </w:rPr>
          <w:t>Education</w:t>
        </w:r>
      </w:hyperlink>
      <w:r w:rsidRPr="00B558CF">
        <w:rPr>
          <w:rFonts w:eastAsia="Calibri"/>
          <w:lang w:val="en-US"/>
        </w:rPr>
        <w:t xml:space="preserve"> (</w:t>
      </w:r>
      <w:r w:rsidR="009E345F" w:rsidRPr="00B558CF">
        <w:rPr>
          <w:rFonts w:eastAsia="Calibri"/>
          <w:lang w:val="en-US"/>
        </w:rPr>
        <w:t>art. </w:t>
      </w:r>
      <w:r w:rsidRPr="00B558CF">
        <w:rPr>
          <w:rFonts w:eastAsia="Calibri"/>
          <w:lang w:val="en-US"/>
        </w:rPr>
        <w:t>24)</w:t>
      </w:r>
    </w:p>
    <w:p w:rsidR="00F3493B" w:rsidRPr="00B558CF" w:rsidRDefault="00B558CF" w:rsidP="00B558CF">
      <w:pPr>
        <w:pStyle w:val="SingleTxtG"/>
        <w:rPr>
          <w:rFonts w:eastAsia="Calibri"/>
          <w:lang w:val="en-US"/>
        </w:rPr>
      </w:pPr>
      <w:r w:rsidRPr="00AA3CDB">
        <w:rPr>
          <w:rFonts w:eastAsia="Calibri"/>
          <w:lang w:val="en-US"/>
        </w:rPr>
        <w:t>43.</w:t>
      </w:r>
      <w:r w:rsidRPr="00AA3CDB">
        <w:rPr>
          <w:rFonts w:eastAsia="Calibri"/>
          <w:lang w:val="en-US"/>
        </w:rPr>
        <w:tab/>
      </w:r>
      <w:r w:rsidR="00436EF3" w:rsidRPr="00B558CF">
        <w:rPr>
          <w:rFonts w:eastAsia="Calibri"/>
          <w:lang w:val="en-US"/>
        </w:rPr>
        <w:t xml:space="preserve">The Committee </w:t>
      </w:r>
      <w:r w:rsidR="00F3493B" w:rsidRPr="00B558CF">
        <w:rPr>
          <w:rFonts w:eastAsia="Calibri"/>
          <w:lang w:val="en-US"/>
        </w:rPr>
        <w:t>is concerned about the:</w:t>
      </w:r>
    </w:p>
    <w:p w:rsidR="00F3493B" w:rsidRPr="00B558CF" w:rsidRDefault="00C22E5D">
      <w:pPr>
        <w:pStyle w:val="SingleTxtG"/>
        <w:ind w:firstLine="567"/>
        <w:rPr>
          <w:rFonts w:eastAsia="Calibri"/>
          <w:lang w:val="en-US"/>
        </w:rPr>
      </w:pPr>
      <w:r w:rsidRPr="00B558CF">
        <w:rPr>
          <w:rFonts w:eastAsia="Calibri"/>
          <w:lang w:val="en-US"/>
        </w:rPr>
        <w:t>(a)</w:t>
      </w:r>
      <w:r w:rsidRPr="00B558CF">
        <w:rPr>
          <w:rFonts w:eastAsia="Calibri"/>
          <w:lang w:val="en-US"/>
        </w:rPr>
        <w:tab/>
      </w:r>
      <w:r w:rsidR="00F3493B" w:rsidRPr="00B558CF">
        <w:rPr>
          <w:rFonts w:eastAsia="Calibri"/>
          <w:lang w:val="en-US"/>
        </w:rPr>
        <w:t>P</w:t>
      </w:r>
      <w:r w:rsidR="00436EF3" w:rsidRPr="00B558CF">
        <w:rPr>
          <w:rFonts w:eastAsia="Calibri"/>
          <w:lang w:val="en-US"/>
        </w:rPr>
        <w:t xml:space="preserve">ersistence of segregated education </w:t>
      </w:r>
      <w:r w:rsidR="00F3493B" w:rsidRPr="00B558CF">
        <w:rPr>
          <w:rFonts w:eastAsia="Calibri"/>
          <w:lang w:val="en-US"/>
        </w:rPr>
        <w:t>institutions in the State party;</w:t>
      </w:r>
    </w:p>
    <w:p w:rsidR="00F3493B" w:rsidRPr="00B558CF" w:rsidRDefault="00C22E5D">
      <w:pPr>
        <w:pStyle w:val="SingleTxtG"/>
        <w:ind w:firstLine="567"/>
        <w:rPr>
          <w:rFonts w:eastAsia="Calibri"/>
          <w:lang w:val="en-US"/>
        </w:rPr>
      </w:pPr>
      <w:r w:rsidRPr="00B558CF">
        <w:rPr>
          <w:rFonts w:eastAsia="Calibri"/>
          <w:lang w:val="en-US"/>
        </w:rPr>
        <w:t>(b)</w:t>
      </w:r>
      <w:r w:rsidRPr="00B558CF">
        <w:rPr>
          <w:rFonts w:eastAsia="Calibri"/>
          <w:lang w:val="en-US"/>
        </w:rPr>
        <w:tab/>
      </w:r>
      <w:r w:rsidR="00F3493B" w:rsidRPr="00B558CF">
        <w:rPr>
          <w:rFonts w:eastAsia="Calibri"/>
          <w:lang w:val="en-US"/>
        </w:rPr>
        <w:t>L</w:t>
      </w:r>
      <w:r w:rsidR="00436EF3" w:rsidRPr="00B558CF">
        <w:rPr>
          <w:rFonts w:eastAsia="Calibri"/>
          <w:lang w:val="en-US"/>
        </w:rPr>
        <w:t xml:space="preserve">ack of information on the situation of children with </w:t>
      </w:r>
      <w:r w:rsidR="00A27ABE" w:rsidRPr="00B558CF">
        <w:rPr>
          <w:rFonts w:eastAsia="Calibri"/>
          <w:lang w:val="en-US"/>
        </w:rPr>
        <w:t xml:space="preserve">a </w:t>
      </w:r>
      <w:r w:rsidR="00436EF3" w:rsidRPr="00B558CF">
        <w:rPr>
          <w:rFonts w:eastAsia="Calibri"/>
          <w:lang w:val="en-US"/>
        </w:rPr>
        <w:t>high level of support needs</w:t>
      </w:r>
      <w:r w:rsidR="00A27ABE" w:rsidRPr="00B558CF">
        <w:rPr>
          <w:rFonts w:eastAsia="Calibri"/>
          <w:lang w:val="en-US"/>
        </w:rPr>
        <w:t>,</w:t>
      </w:r>
      <w:r w:rsidR="00436EF3" w:rsidRPr="00B558CF">
        <w:rPr>
          <w:rFonts w:eastAsia="Calibri"/>
          <w:lang w:val="en-US"/>
        </w:rPr>
        <w:t xml:space="preserve"> such as deaf-mute children</w:t>
      </w:r>
      <w:r w:rsidR="00F3493B" w:rsidRPr="00B558CF">
        <w:rPr>
          <w:rFonts w:eastAsia="Calibri"/>
          <w:lang w:val="en-US"/>
        </w:rPr>
        <w:t>;</w:t>
      </w:r>
    </w:p>
    <w:p w:rsidR="00F3493B" w:rsidRPr="00B558CF" w:rsidRDefault="00C22E5D" w:rsidP="003B25E7">
      <w:pPr>
        <w:pStyle w:val="SingleTxtG"/>
        <w:ind w:firstLine="567"/>
        <w:rPr>
          <w:rFonts w:eastAsia="Calibri"/>
          <w:lang w:val="en-US"/>
        </w:rPr>
      </w:pPr>
      <w:r w:rsidRPr="00B558CF">
        <w:rPr>
          <w:rFonts w:eastAsia="Calibri"/>
          <w:lang w:val="en-US"/>
        </w:rPr>
        <w:t>(c)</w:t>
      </w:r>
      <w:r w:rsidRPr="00B558CF">
        <w:rPr>
          <w:rFonts w:eastAsia="Calibri"/>
          <w:lang w:val="en-US"/>
        </w:rPr>
        <w:tab/>
      </w:r>
      <w:r w:rsidR="00F3493B" w:rsidRPr="00B558CF">
        <w:rPr>
          <w:rFonts w:eastAsia="Calibri"/>
          <w:lang w:val="en-US"/>
        </w:rPr>
        <w:t>Lack of information on the provision of assistive technologies in classroom</w:t>
      </w:r>
      <w:r w:rsidR="00084C9F" w:rsidRPr="00B558CF">
        <w:rPr>
          <w:rFonts w:eastAsia="Calibri"/>
          <w:lang w:val="en-US"/>
        </w:rPr>
        <w:t>s</w:t>
      </w:r>
      <w:r w:rsidR="00F3493B" w:rsidRPr="00B558CF">
        <w:rPr>
          <w:rFonts w:eastAsia="Calibri"/>
          <w:lang w:val="en-US"/>
        </w:rPr>
        <w:t xml:space="preserve"> for all children with disabilities in rural and urban areas; </w:t>
      </w:r>
    </w:p>
    <w:p w:rsidR="00436EF3" w:rsidRPr="00B558CF" w:rsidRDefault="00C22E5D">
      <w:pPr>
        <w:pStyle w:val="SingleTxtG"/>
        <w:ind w:firstLine="567"/>
        <w:rPr>
          <w:rFonts w:eastAsia="Calibri"/>
          <w:lang w:val="en-US"/>
        </w:rPr>
      </w:pPr>
      <w:r w:rsidRPr="00B558CF">
        <w:rPr>
          <w:rFonts w:eastAsia="Calibri"/>
          <w:lang w:val="en-US"/>
        </w:rPr>
        <w:t>(d)</w:t>
      </w:r>
      <w:r w:rsidRPr="00B558CF">
        <w:rPr>
          <w:rFonts w:eastAsia="Calibri"/>
          <w:lang w:val="en-US"/>
        </w:rPr>
        <w:tab/>
      </w:r>
      <w:r w:rsidR="00F3493B" w:rsidRPr="00B558CF">
        <w:rPr>
          <w:rFonts w:eastAsia="Calibri"/>
          <w:lang w:val="en-US"/>
        </w:rPr>
        <w:t xml:space="preserve">Absence of measures to ensure continuous training of teachers on sign language. </w:t>
      </w:r>
    </w:p>
    <w:p w:rsidR="00814940" w:rsidRPr="00B558CF" w:rsidRDefault="00B558CF" w:rsidP="00B558CF">
      <w:pPr>
        <w:pStyle w:val="SingleTxtG"/>
        <w:rPr>
          <w:rFonts w:eastAsia="Calibri"/>
          <w:b/>
          <w:lang w:val="en-US"/>
        </w:rPr>
      </w:pPr>
      <w:r w:rsidRPr="00AA3CDB">
        <w:rPr>
          <w:rFonts w:eastAsia="Calibri"/>
          <w:lang w:val="en-US"/>
        </w:rPr>
        <w:t>44.</w:t>
      </w:r>
      <w:r w:rsidRPr="00AA3CDB">
        <w:rPr>
          <w:rFonts w:eastAsia="Calibri"/>
          <w:lang w:val="en-US"/>
        </w:rPr>
        <w:tab/>
      </w:r>
      <w:r w:rsidR="00F3493B" w:rsidRPr="00B558CF">
        <w:rPr>
          <w:rFonts w:eastAsia="Calibri"/>
          <w:b/>
          <w:lang w:val="en-US"/>
        </w:rPr>
        <w:t>The Committee calls upon the State party to</w:t>
      </w:r>
      <w:r w:rsidR="00587B00" w:rsidRPr="00B558CF">
        <w:rPr>
          <w:rFonts w:eastAsia="Calibri"/>
          <w:b/>
          <w:lang w:val="en-US"/>
        </w:rPr>
        <w:t>:</w:t>
      </w:r>
      <w:r w:rsidR="00F3493B" w:rsidRPr="00B558CF">
        <w:rPr>
          <w:rFonts w:eastAsia="Calibri"/>
          <w:b/>
          <w:lang w:val="en-US"/>
        </w:rPr>
        <w:t xml:space="preserve"> </w:t>
      </w:r>
    </w:p>
    <w:p w:rsidR="00F3493B" w:rsidRPr="00B558CF" w:rsidRDefault="00C22E5D">
      <w:pPr>
        <w:pStyle w:val="SingleTxtG"/>
        <w:ind w:firstLine="567"/>
        <w:rPr>
          <w:rFonts w:eastAsia="Calibri"/>
          <w:b/>
          <w:lang w:val="en-US"/>
        </w:rPr>
      </w:pPr>
      <w:r w:rsidRPr="00AA3CDB">
        <w:rPr>
          <w:rFonts w:eastAsia="Calibri"/>
          <w:bCs/>
          <w:lang w:val="en-US"/>
        </w:rPr>
        <w:t>(a)</w:t>
      </w:r>
      <w:r w:rsidRPr="00B558CF">
        <w:rPr>
          <w:rFonts w:eastAsia="Calibri"/>
          <w:b/>
          <w:lang w:val="en-US"/>
        </w:rPr>
        <w:tab/>
      </w:r>
      <w:r w:rsidR="00F3493B" w:rsidRPr="00B558CF">
        <w:rPr>
          <w:rFonts w:eastAsia="Calibri"/>
          <w:b/>
          <w:lang w:val="en-US"/>
        </w:rPr>
        <w:t>Establish a time</w:t>
      </w:r>
      <w:r w:rsidR="006746D9" w:rsidRPr="00B558CF">
        <w:rPr>
          <w:rFonts w:eastAsia="Calibri"/>
          <w:b/>
          <w:lang w:val="en-US"/>
        </w:rPr>
        <w:t xml:space="preserve"> </w:t>
      </w:r>
      <w:r w:rsidR="00F3493B" w:rsidRPr="00B558CF">
        <w:rPr>
          <w:rFonts w:eastAsia="Calibri"/>
          <w:b/>
          <w:lang w:val="en-US"/>
        </w:rPr>
        <w:t xml:space="preserve">frame for the transition process from </w:t>
      </w:r>
      <w:r w:rsidR="001D02B6" w:rsidRPr="00B558CF">
        <w:rPr>
          <w:rFonts w:eastAsia="Calibri"/>
          <w:b/>
          <w:lang w:val="en-US"/>
        </w:rPr>
        <w:t xml:space="preserve">segregated </w:t>
      </w:r>
      <w:r w:rsidR="00F3493B" w:rsidRPr="00B558CF">
        <w:rPr>
          <w:rFonts w:eastAsia="Calibri"/>
          <w:b/>
          <w:lang w:val="en-US"/>
        </w:rPr>
        <w:t xml:space="preserve">to inclusive </w:t>
      </w:r>
      <w:r w:rsidR="00F24664" w:rsidRPr="00B558CF">
        <w:rPr>
          <w:rFonts w:eastAsia="Calibri"/>
          <w:b/>
          <w:lang w:val="en-US"/>
        </w:rPr>
        <w:t>quality</w:t>
      </w:r>
      <w:r w:rsidR="00F3493B" w:rsidRPr="00B558CF">
        <w:rPr>
          <w:rFonts w:eastAsia="Calibri"/>
          <w:b/>
          <w:lang w:val="en-US"/>
        </w:rPr>
        <w:t xml:space="preserve"> education and ensure that budgetary, technical and personal resources are available to complete </w:t>
      </w:r>
      <w:r w:rsidR="001113FF" w:rsidRPr="00B558CF">
        <w:rPr>
          <w:rFonts w:eastAsia="Calibri"/>
          <w:b/>
          <w:lang w:val="en-US"/>
        </w:rPr>
        <w:t>the process</w:t>
      </w:r>
      <w:r w:rsidR="00084C9F" w:rsidRPr="00B558CF">
        <w:rPr>
          <w:rFonts w:eastAsia="Calibri"/>
          <w:b/>
          <w:lang w:val="en-US"/>
        </w:rPr>
        <w:t>,</w:t>
      </w:r>
      <w:r w:rsidR="001113FF" w:rsidRPr="00B558CF">
        <w:rPr>
          <w:rFonts w:eastAsia="Calibri"/>
          <w:b/>
          <w:lang w:val="en-US"/>
        </w:rPr>
        <w:t xml:space="preserve"> and collect disaggregated data on the advancement of the inclusive education system;</w:t>
      </w:r>
    </w:p>
    <w:p w:rsidR="00F24664" w:rsidRPr="00B558CF" w:rsidRDefault="00C22E5D" w:rsidP="00AA3CDB">
      <w:pPr>
        <w:pStyle w:val="SingleTxtG"/>
        <w:ind w:firstLine="567"/>
        <w:rPr>
          <w:rFonts w:eastAsia="Calibri"/>
          <w:b/>
          <w:lang w:val="en-US"/>
        </w:rPr>
      </w:pPr>
      <w:r w:rsidRPr="00AA3CDB">
        <w:rPr>
          <w:rFonts w:eastAsia="Calibri"/>
          <w:bCs/>
          <w:lang w:val="en-US"/>
        </w:rPr>
        <w:t>(b)</w:t>
      </w:r>
      <w:r w:rsidRPr="00B558CF">
        <w:rPr>
          <w:rFonts w:eastAsia="Calibri"/>
          <w:b/>
          <w:lang w:val="en-US"/>
        </w:rPr>
        <w:tab/>
      </w:r>
      <w:r w:rsidR="00F24664" w:rsidRPr="00B558CF">
        <w:rPr>
          <w:rFonts w:eastAsia="Calibri"/>
          <w:b/>
          <w:lang w:val="en-US"/>
        </w:rPr>
        <w:t>Immediately adopt a non-rejection policy for children with disabilities enrolling in regular schools</w:t>
      </w:r>
      <w:r w:rsidR="00084C9F" w:rsidRPr="00B558CF">
        <w:rPr>
          <w:rFonts w:eastAsia="Calibri"/>
          <w:b/>
          <w:lang w:val="en-US"/>
        </w:rPr>
        <w:t>,</w:t>
      </w:r>
      <w:r w:rsidR="00F24664" w:rsidRPr="00B558CF">
        <w:rPr>
          <w:rFonts w:eastAsia="Calibri"/>
          <w:b/>
          <w:lang w:val="en-US"/>
        </w:rPr>
        <w:t xml:space="preserve"> and provide reasonable accommodation;</w:t>
      </w:r>
    </w:p>
    <w:p w:rsidR="00F3493B" w:rsidRPr="00B558CF" w:rsidRDefault="00C22E5D" w:rsidP="00084C9F">
      <w:pPr>
        <w:pStyle w:val="SingleTxtG"/>
        <w:ind w:firstLine="567"/>
        <w:rPr>
          <w:rFonts w:eastAsia="Calibri"/>
          <w:b/>
          <w:lang w:val="en-US"/>
        </w:rPr>
      </w:pPr>
      <w:r w:rsidRPr="00AA3CDB">
        <w:rPr>
          <w:rFonts w:eastAsia="Calibri"/>
          <w:bCs/>
          <w:lang w:val="en-US"/>
        </w:rPr>
        <w:t>(c)</w:t>
      </w:r>
      <w:r w:rsidRPr="00AA3CDB">
        <w:rPr>
          <w:rFonts w:eastAsia="Calibri"/>
          <w:bCs/>
          <w:lang w:val="en-US"/>
        </w:rPr>
        <w:tab/>
      </w:r>
      <w:r w:rsidR="007A14DA" w:rsidRPr="00B558CF">
        <w:rPr>
          <w:rFonts w:eastAsia="Calibri"/>
          <w:b/>
          <w:lang w:val="en-US"/>
        </w:rPr>
        <w:t xml:space="preserve">Ensure </w:t>
      </w:r>
      <w:r w:rsidR="00084C9F" w:rsidRPr="00B558CF">
        <w:rPr>
          <w:rFonts w:eastAsia="Calibri"/>
          <w:b/>
          <w:lang w:val="en-US"/>
        </w:rPr>
        <w:t xml:space="preserve">that </w:t>
      </w:r>
      <w:r w:rsidR="007A14DA" w:rsidRPr="00B558CF">
        <w:rPr>
          <w:rFonts w:eastAsia="Calibri"/>
          <w:b/>
          <w:lang w:val="en-US"/>
        </w:rPr>
        <w:t xml:space="preserve">school facilities </w:t>
      </w:r>
      <w:r w:rsidR="00084C9F" w:rsidRPr="00B558CF">
        <w:rPr>
          <w:rFonts w:eastAsia="Calibri"/>
          <w:b/>
          <w:lang w:val="en-US"/>
        </w:rPr>
        <w:t xml:space="preserve">are accessible </w:t>
      </w:r>
      <w:r w:rsidR="007A14DA" w:rsidRPr="00B558CF">
        <w:rPr>
          <w:rFonts w:eastAsia="Calibri"/>
          <w:b/>
          <w:lang w:val="en-US"/>
        </w:rPr>
        <w:t>for deaf</w:t>
      </w:r>
      <w:r w:rsidR="00084C9F" w:rsidRPr="00B558CF">
        <w:rPr>
          <w:rFonts w:eastAsia="Calibri"/>
          <w:b/>
          <w:lang w:val="en-US"/>
        </w:rPr>
        <w:t>-</w:t>
      </w:r>
      <w:r w:rsidR="007A14DA" w:rsidRPr="00B558CF">
        <w:rPr>
          <w:rFonts w:eastAsia="Calibri"/>
          <w:b/>
          <w:lang w:val="en-US"/>
        </w:rPr>
        <w:t>mute children</w:t>
      </w:r>
      <w:r w:rsidR="00084C9F" w:rsidRPr="00B558CF">
        <w:rPr>
          <w:rFonts w:eastAsia="Calibri"/>
          <w:b/>
          <w:lang w:val="en-US"/>
        </w:rPr>
        <w:t>,</w:t>
      </w:r>
      <w:r w:rsidR="007A14DA" w:rsidRPr="00B558CF">
        <w:rPr>
          <w:rFonts w:eastAsia="Calibri"/>
          <w:b/>
          <w:lang w:val="en-US"/>
        </w:rPr>
        <w:t xml:space="preserve"> and provide materials and curricula adequate to their needs;</w:t>
      </w:r>
    </w:p>
    <w:p w:rsidR="007A14DA" w:rsidRPr="00B558CF" w:rsidRDefault="00C22E5D" w:rsidP="00084C9F">
      <w:pPr>
        <w:pStyle w:val="SingleTxtG"/>
        <w:ind w:firstLine="567"/>
        <w:rPr>
          <w:rFonts w:eastAsia="Calibri"/>
          <w:b/>
          <w:lang w:val="en-US"/>
        </w:rPr>
      </w:pPr>
      <w:r w:rsidRPr="00AA3CDB">
        <w:rPr>
          <w:rFonts w:eastAsia="Calibri"/>
          <w:bCs/>
          <w:lang w:val="en-US"/>
        </w:rPr>
        <w:t>(d)</w:t>
      </w:r>
      <w:r w:rsidRPr="00B558CF">
        <w:rPr>
          <w:rFonts w:eastAsia="Calibri"/>
          <w:b/>
          <w:lang w:val="en-US"/>
        </w:rPr>
        <w:tab/>
      </w:r>
      <w:r w:rsidR="001113FF" w:rsidRPr="00B558CF">
        <w:rPr>
          <w:rFonts w:eastAsia="Calibri"/>
          <w:b/>
          <w:lang w:val="en-US"/>
        </w:rPr>
        <w:t>Undertake measures, including by encouraging public</w:t>
      </w:r>
      <w:r w:rsidR="00084C9F" w:rsidRPr="00B558CF">
        <w:rPr>
          <w:rFonts w:eastAsia="Calibri"/>
          <w:b/>
          <w:lang w:val="en-US"/>
        </w:rPr>
        <w:t>-</w:t>
      </w:r>
      <w:r w:rsidR="001113FF" w:rsidRPr="00B558CF">
        <w:rPr>
          <w:rFonts w:eastAsia="Calibri"/>
          <w:b/>
          <w:lang w:val="en-US"/>
        </w:rPr>
        <w:t>private partnerships</w:t>
      </w:r>
      <w:r w:rsidR="00084C9F" w:rsidRPr="00B558CF">
        <w:rPr>
          <w:rFonts w:eastAsia="Calibri"/>
          <w:b/>
          <w:lang w:val="en-US"/>
        </w:rPr>
        <w:t>,</w:t>
      </w:r>
      <w:r w:rsidR="001113FF" w:rsidRPr="00B558CF">
        <w:rPr>
          <w:rFonts w:eastAsia="Calibri"/>
          <w:b/>
          <w:lang w:val="en-US"/>
        </w:rPr>
        <w:t xml:space="preserve"> to ensure the provision of assistive technologies in education;  </w:t>
      </w:r>
    </w:p>
    <w:p w:rsidR="00B07C4D" w:rsidRPr="00B558CF" w:rsidRDefault="00C22E5D" w:rsidP="00084C9F">
      <w:pPr>
        <w:pStyle w:val="SingleTxtG"/>
        <w:ind w:firstLine="567"/>
        <w:rPr>
          <w:rFonts w:eastAsia="Calibri"/>
          <w:b/>
          <w:lang w:val="en-US"/>
        </w:rPr>
      </w:pPr>
      <w:r w:rsidRPr="00AA3CDB">
        <w:rPr>
          <w:rFonts w:eastAsia="Calibri"/>
          <w:bCs/>
          <w:lang w:val="en-US"/>
        </w:rPr>
        <w:t>(e)</w:t>
      </w:r>
      <w:r w:rsidRPr="00B558CF">
        <w:rPr>
          <w:rFonts w:eastAsia="Calibri"/>
          <w:b/>
          <w:lang w:val="en-US"/>
        </w:rPr>
        <w:tab/>
      </w:r>
      <w:r w:rsidR="007A14DA" w:rsidRPr="00B558CF">
        <w:rPr>
          <w:rFonts w:eastAsia="Calibri"/>
          <w:b/>
          <w:lang w:val="en-US"/>
        </w:rPr>
        <w:t>Ensure the training of all teachers in inclusive education and establish a programme for continuous training in sign language in mainstream schools and universities</w:t>
      </w:r>
      <w:r w:rsidR="00F24664" w:rsidRPr="00B558CF">
        <w:rPr>
          <w:rFonts w:eastAsia="Calibri"/>
          <w:b/>
          <w:lang w:val="en-US"/>
        </w:rPr>
        <w:t>.</w:t>
      </w:r>
      <w:r w:rsidR="007A14DA" w:rsidRPr="00B558CF">
        <w:rPr>
          <w:rFonts w:eastAsia="Calibri"/>
          <w:b/>
          <w:lang w:val="en-US"/>
        </w:rPr>
        <w:t xml:space="preserve"> </w:t>
      </w:r>
    </w:p>
    <w:p w:rsidR="00B07C4D" w:rsidRPr="00B558CF" w:rsidRDefault="00B07C4D" w:rsidP="00B07C4D">
      <w:pPr>
        <w:pStyle w:val="H23G"/>
        <w:rPr>
          <w:rFonts w:eastAsia="Calibri"/>
          <w:lang w:val="en-US"/>
        </w:rPr>
      </w:pPr>
      <w:r w:rsidRPr="00B558CF">
        <w:rPr>
          <w:rFonts w:eastAsia="Calibri"/>
          <w:lang w:val="en-US"/>
        </w:rPr>
        <w:tab/>
      </w:r>
      <w:r w:rsidRPr="00B558CF">
        <w:rPr>
          <w:rFonts w:eastAsia="Calibri"/>
          <w:lang w:val="en-US"/>
        </w:rPr>
        <w:tab/>
      </w:r>
      <w:hyperlink r:id="rId20" w:tooltip="Article 25-Health" w:history="1">
        <w:r w:rsidRPr="00B558CF">
          <w:rPr>
            <w:rFonts w:eastAsia="Calibri"/>
            <w:lang w:val="en-US"/>
          </w:rPr>
          <w:t>Health</w:t>
        </w:r>
      </w:hyperlink>
      <w:r w:rsidRPr="00B558CF">
        <w:rPr>
          <w:rFonts w:eastAsia="Calibri"/>
          <w:lang w:val="en-US"/>
        </w:rPr>
        <w:t xml:space="preserve"> (</w:t>
      </w:r>
      <w:r w:rsidR="009E345F" w:rsidRPr="00B558CF">
        <w:rPr>
          <w:rFonts w:eastAsia="Calibri"/>
          <w:lang w:val="en-US"/>
        </w:rPr>
        <w:t>art. </w:t>
      </w:r>
      <w:r w:rsidRPr="00B558CF">
        <w:rPr>
          <w:rFonts w:eastAsia="Calibri"/>
          <w:lang w:val="en-US"/>
        </w:rPr>
        <w:t>25)</w:t>
      </w:r>
    </w:p>
    <w:p w:rsidR="00534B6D" w:rsidRPr="00B558CF" w:rsidRDefault="00B558CF" w:rsidP="00B558CF">
      <w:pPr>
        <w:pStyle w:val="SingleTxtG"/>
        <w:rPr>
          <w:rFonts w:eastAsia="Calibri"/>
          <w:lang w:val="en-US"/>
        </w:rPr>
      </w:pPr>
      <w:r w:rsidRPr="00AA3CDB">
        <w:rPr>
          <w:rFonts w:eastAsia="Calibri"/>
          <w:lang w:val="en-US"/>
        </w:rPr>
        <w:t>45.</w:t>
      </w:r>
      <w:r w:rsidRPr="00AA3CDB">
        <w:rPr>
          <w:rFonts w:eastAsia="Calibri"/>
          <w:lang w:val="en-US"/>
        </w:rPr>
        <w:tab/>
      </w:r>
      <w:r w:rsidR="00534B6D" w:rsidRPr="00B558CF">
        <w:rPr>
          <w:rFonts w:eastAsia="Calibri"/>
          <w:lang w:val="en-US"/>
        </w:rPr>
        <w:t>The Committee</w:t>
      </w:r>
      <w:r w:rsidR="00E26038" w:rsidRPr="00B558CF">
        <w:rPr>
          <w:rFonts w:eastAsia="Calibri"/>
          <w:lang w:val="en-US"/>
        </w:rPr>
        <w:t xml:space="preserve"> remains concerned </w:t>
      </w:r>
      <w:r w:rsidR="00534B6D" w:rsidRPr="00B558CF">
        <w:rPr>
          <w:rFonts w:eastAsia="Calibri"/>
          <w:lang w:val="en-US"/>
        </w:rPr>
        <w:t>about the</w:t>
      </w:r>
      <w:r w:rsidR="00E26038" w:rsidRPr="00B558CF">
        <w:rPr>
          <w:rFonts w:eastAsia="Calibri"/>
          <w:lang w:val="en-US"/>
        </w:rPr>
        <w:t xml:space="preserve"> b</w:t>
      </w:r>
      <w:r w:rsidR="00534B6D" w:rsidRPr="00B558CF">
        <w:rPr>
          <w:rFonts w:eastAsia="Calibri"/>
          <w:lang w:val="en-US"/>
        </w:rPr>
        <w:t xml:space="preserve">arriers for persons with disabilities in accessing information and services </w:t>
      </w:r>
      <w:r w:rsidR="00243B3F" w:rsidRPr="00B558CF">
        <w:rPr>
          <w:rFonts w:eastAsia="Calibri"/>
          <w:lang w:val="en-US"/>
        </w:rPr>
        <w:t xml:space="preserve">on </w:t>
      </w:r>
      <w:r w:rsidR="00534B6D" w:rsidRPr="00B558CF">
        <w:rPr>
          <w:rFonts w:eastAsia="Calibri"/>
          <w:lang w:val="en-US"/>
        </w:rPr>
        <w:t>sexual and reproductive health</w:t>
      </w:r>
      <w:r w:rsidR="00647AAD" w:rsidRPr="00B558CF">
        <w:rPr>
          <w:rFonts w:eastAsia="Calibri"/>
          <w:lang w:val="en-US"/>
        </w:rPr>
        <w:t xml:space="preserve">, and </w:t>
      </w:r>
      <w:r w:rsidR="00534B6D" w:rsidRPr="00B558CF">
        <w:rPr>
          <w:rFonts w:eastAsia="Calibri"/>
          <w:lang w:val="en-US"/>
        </w:rPr>
        <w:t xml:space="preserve">the lack of </w:t>
      </w:r>
      <w:r w:rsidR="00647AAD" w:rsidRPr="00B558CF">
        <w:rPr>
          <w:rFonts w:eastAsia="Calibri"/>
          <w:lang w:val="en-US"/>
        </w:rPr>
        <w:t xml:space="preserve">information on the implementation of specific </w:t>
      </w:r>
      <w:r w:rsidR="00534B6D" w:rsidRPr="00B558CF">
        <w:rPr>
          <w:rFonts w:eastAsia="Calibri"/>
          <w:lang w:val="en-US"/>
        </w:rPr>
        <w:t>measures to prevent sexually transmissible infections, including HIV/AIDS</w:t>
      </w:r>
      <w:r w:rsidR="00243B3F" w:rsidRPr="00B558CF">
        <w:rPr>
          <w:rFonts w:eastAsia="Calibri"/>
          <w:lang w:val="en-US"/>
        </w:rPr>
        <w:t>,</w:t>
      </w:r>
      <w:r w:rsidR="00534B6D" w:rsidRPr="00B558CF">
        <w:rPr>
          <w:rFonts w:eastAsia="Calibri"/>
          <w:lang w:val="en-US"/>
        </w:rPr>
        <w:t xml:space="preserve"> among persons with disabilities. </w:t>
      </w:r>
      <w:r w:rsidR="00B7706C" w:rsidRPr="00B558CF">
        <w:rPr>
          <w:rFonts w:eastAsia="Calibri"/>
          <w:lang w:val="en-US"/>
        </w:rPr>
        <w:t xml:space="preserve">It is </w:t>
      </w:r>
      <w:r w:rsidR="00647AAD" w:rsidRPr="00B558CF">
        <w:rPr>
          <w:rFonts w:eastAsia="Calibri"/>
          <w:lang w:val="en-US"/>
        </w:rPr>
        <w:t xml:space="preserve">also </w:t>
      </w:r>
      <w:r w:rsidR="00B7706C" w:rsidRPr="00B558CF">
        <w:rPr>
          <w:rFonts w:eastAsia="Calibri"/>
          <w:lang w:val="en-US"/>
        </w:rPr>
        <w:t xml:space="preserve">concerned about the </w:t>
      </w:r>
      <w:r w:rsidR="00647AAD" w:rsidRPr="00B558CF">
        <w:rPr>
          <w:rFonts w:eastAsia="Calibri"/>
          <w:lang w:val="en-US"/>
        </w:rPr>
        <w:t>lack of information on accessible health</w:t>
      </w:r>
      <w:r w:rsidR="00243B3F" w:rsidRPr="00B558CF">
        <w:rPr>
          <w:rFonts w:eastAsia="Calibri"/>
          <w:lang w:val="en-US"/>
        </w:rPr>
        <w:t>-</w:t>
      </w:r>
      <w:r w:rsidR="00647AAD" w:rsidRPr="00B558CF">
        <w:rPr>
          <w:rFonts w:eastAsia="Calibri"/>
          <w:lang w:val="en-US"/>
        </w:rPr>
        <w:t xml:space="preserve">care facilities for persons with disabilities in rural areas. It is further concerned about the State party’s approach to mental health care is based on the medical model. </w:t>
      </w:r>
    </w:p>
    <w:p w:rsidR="003718A2" w:rsidRPr="00B558CF" w:rsidRDefault="00B558CF" w:rsidP="00B558CF">
      <w:pPr>
        <w:pStyle w:val="SingleTxtG"/>
        <w:rPr>
          <w:rFonts w:eastAsia="Calibri"/>
          <w:b/>
          <w:lang w:val="en-US"/>
        </w:rPr>
      </w:pPr>
      <w:r w:rsidRPr="00AA3CDB">
        <w:rPr>
          <w:rFonts w:eastAsia="Calibri"/>
          <w:lang w:val="en-US"/>
        </w:rPr>
        <w:t>46.</w:t>
      </w:r>
      <w:r w:rsidRPr="00AA3CDB">
        <w:rPr>
          <w:rFonts w:eastAsia="Calibri"/>
          <w:lang w:val="en-US"/>
        </w:rPr>
        <w:tab/>
      </w:r>
      <w:r w:rsidR="00B7706C" w:rsidRPr="00B558CF">
        <w:rPr>
          <w:rFonts w:eastAsia="Calibri"/>
          <w:b/>
          <w:lang w:val="en-US"/>
        </w:rPr>
        <w:t>The Committee</w:t>
      </w:r>
      <w:r w:rsidR="00647AAD" w:rsidRPr="00B558CF">
        <w:rPr>
          <w:rFonts w:eastAsia="Calibri"/>
          <w:b/>
          <w:lang w:val="en-US"/>
        </w:rPr>
        <w:t xml:space="preserve"> recommends th</w:t>
      </w:r>
      <w:r w:rsidR="00587B00" w:rsidRPr="00B558CF">
        <w:rPr>
          <w:rFonts w:eastAsia="Calibri"/>
          <w:b/>
          <w:lang w:val="en-US"/>
        </w:rPr>
        <w:t>at th</w:t>
      </w:r>
      <w:r w:rsidR="00647AAD" w:rsidRPr="00B558CF">
        <w:rPr>
          <w:rFonts w:eastAsia="Calibri"/>
          <w:b/>
          <w:lang w:val="en-US"/>
        </w:rPr>
        <w:t>e State party</w:t>
      </w:r>
      <w:r w:rsidR="003718A2" w:rsidRPr="00B558CF">
        <w:rPr>
          <w:rFonts w:eastAsia="Calibri"/>
          <w:b/>
          <w:lang w:val="en-US"/>
        </w:rPr>
        <w:t>:</w:t>
      </w:r>
    </w:p>
    <w:p w:rsidR="003718A2" w:rsidRPr="00B558CF" w:rsidRDefault="00C22E5D" w:rsidP="004E20E6">
      <w:pPr>
        <w:pStyle w:val="SingleTxtG"/>
        <w:ind w:firstLine="567"/>
        <w:rPr>
          <w:rFonts w:eastAsia="Calibri"/>
          <w:b/>
          <w:lang w:val="en-US"/>
        </w:rPr>
      </w:pPr>
      <w:r w:rsidRPr="00AA3CDB">
        <w:rPr>
          <w:rFonts w:eastAsia="Calibri"/>
          <w:bCs/>
          <w:lang w:val="en-US"/>
        </w:rPr>
        <w:t>(a)</w:t>
      </w:r>
      <w:r w:rsidRPr="00B558CF">
        <w:rPr>
          <w:rFonts w:eastAsia="Calibri"/>
          <w:b/>
          <w:lang w:val="en-US"/>
        </w:rPr>
        <w:tab/>
      </w:r>
      <w:r w:rsidR="00507D65" w:rsidRPr="00B558CF">
        <w:rPr>
          <w:rFonts w:eastAsia="Calibri"/>
          <w:b/>
          <w:lang w:val="en-US"/>
        </w:rPr>
        <w:t>S</w:t>
      </w:r>
      <w:r w:rsidR="00587B00" w:rsidRPr="00B558CF">
        <w:rPr>
          <w:rFonts w:eastAsia="Calibri"/>
          <w:b/>
          <w:lang w:val="en-US"/>
        </w:rPr>
        <w:t>trengthen</w:t>
      </w:r>
      <w:r w:rsidR="003718A2" w:rsidRPr="00B558CF">
        <w:rPr>
          <w:rFonts w:eastAsia="Calibri"/>
          <w:b/>
          <w:lang w:val="en-US"/>
        </w:rPr>
        <w:t xml:space="preserve"> </w:t>
      </w:r>
      <w:r w:rsidR="00507D65" w:rsidRPr="00B558CF">
        <w:rPr>
          <w:rFonts w:eastAsia="Calibri"/>
          <w:b/>
          <w:lang w:val="en-US"/>
        </w:rPr>
        <w:t>its</w:t>
      </w:r>
      <w:r w:rsidR="003718A2" w:rsidRPr="00B558CF">
        <w:rPr>
          <w:rFonts w:eastAsia="Calibri"/>
          <w:b/>
          <w:lang w:val="en-US"/>
        </w:rPr>
        <w:t xml:space="preserve"> efforts to ensure that all health policies, programmes and services, including </w:t>
      </w:r>
      <w:r w:rsidR="004E20E6" w:rsidRPr="00B558CF">
        <w:rPr>
          <w:rFonts w:eastAsia="Calibri"/>
          <w:b/>
          <w:lang w:val="en-US"/>
        </w:rPr>
        <w:t xml:space="preserve">on </w:t>
      </w:r>
      <w:r w:rsidR="003718A2" w:rsidRPr="00B558CF">
        <w:rPr>
          <w:rFonts w:eastAsia="Calibri"/>
          <w:b/>
          <w:lang w:val="en-US"/>
        </w:rPr>
        <w:t xml:space="preserve">sexual and reproductive health and those related to HIV/AIDS, are fully accessible and incorporate a gender perspective, especially in rural areas and at the community level; </w:t>
      </w:r>
    </w:p>
    <w:p w:rsidR="003718A2" w:rsidRPr="00B558CF" w:rsidRDefault="00C22E5D" w:rsidP="004E20E6">
      <w:pPr>
        <w:pStyle w:val="SingleTxtG"/>
        <w:ind w:firstLine="567"/>
        <w:rPr>
          <w:rFonts w:eastAsia="Calibri"/>
          <w:b/>
          <w:lang w:val="en-US"/>
        </w:rPr>
      </w:pPr>
      <w:r w:rsidRPr="00AA3CDB">
        <w:rPr>
          <w:rFonts w:eastAsia="Calibri"/>
          <w:bCs/>
          <w:lang w:val="en-US"/>
        </w:rPr>
        <w:t>(b)</w:t>
      </w:r>
      <w:r w:rsidRPr="00B558CF">
        <w:rPr>
          <w:rFonts w:eastAsia="Calibri"/>
          <w:b/>
          <w:lang w:val="en-US"/>
        </w:rPr>
        <w:tab/>
      </w:r>
      <w:r w:rsidR="00507D65" w:rsidRPr="00B558CF">
        <w:rPr>
          <w:rFonts w:eastAsia="Calibri"/>
          <w:b/>
          <w:lang w:val="en-US"/>
        </w:rPr>
        <w:t>Adopt measures to establish accessible health</w:t>
      </w:r>
      <w:r w:rsidR="004E20E6" w:rsidRPr="00B558CF">
        <w:rPr>
          <w:rFonts w:eastAsia="Calibri"/>
          <w:b/>
          <w:lang w:val="en-US"/>
        </w:rPr>
        <w:t>-</w:t>
      </w:r>
      <w:r w:rsidR="00507D65" w:rsidRPr="00B558CF">
        <w:rPr>
          <w:rFonts w:eastAsia="Calibri"/>
          <w:b/>
          <w:lang w:val="en-US"/>
        </w:rPr>
        <w:t xml:space="preserve">care facilities and technologies for persons with disabilities in urban and rural areas; </w:t>
      </w:r>
    </w:p>
    <w:p w:rsidR="00647AAD" w:rsidRPr="00B558CF" w:rsidRDefault="00C22E5D" w:rsidP="004E20E6">
      <w:pPr>
        <w:pStyle w:val="SingleTxtG"/>
        <w:ind w:firstLine="567"/>
        <w:rPr>
          <w:rFonts w:eastAsia="Calibri"/>
          <w:b/>
          <w:lang w:val="en-US"/>
        </w:rPr>
      </w:pPr>
      <w:r w:rsidRPr="00AA3CDB">
        <w:rPr>
          <w:rFonts w:eastAsia="Calibri"/>
          <w:bCs/>
          <w:lang w:val="en-US"/>
        </w:rPr>
        <w:t>(c)</w:t>
      </w:r>
      <w:r w:rsidRPr="00B558CF">
        <w:rPr>
          <w:rFonts w:eastAsia="Calibri"/>
          <w:b/>
          <w:lang w:val="en-US"/>
        </w:rPr>
        <w:tab/>
      </w:r>
      <w:r w:rsidR="003718A2" w:rsidRPr="00B558CF">
        <w:rPr>
          <w:rFonts w:eastAsia="Calibri"/>
          <w:b/>
          <w:lang w:val="en-US"/>
        </w:rPr>
        <w:t>D</w:t>
      </w:r>
      <w:r w:rsidR="00647AAD" w:rsidRPr="00B558CF">
        <w:rPr>
          <w:rFonts w:eastAsia="Calibri"/>
          <w:b/>
          <w:lang w:val="en-US"/>
        </w:rPr>
        <w:t xml:space="preserve">evelop a wide range of community-based services that respond to </w:t>
      </w:r>
      <w:r w:rsidR="00F04702" w:rsidRPr="00B558CF">
        <w:rPr>
          <w:rFonts w:eastAsia="Calibri"/>
          <w:b/>
          <w:lang w:val="en-US"/>
        </w:rPr>
        <w:t xml:space="preserve">the </w:t>
      </w:r>
      <w:r w:rsidR="00647AAD" w:rsidRPr="00B558CF">
        <w:rPr>
          <w:rFonts w:eastAsia="Calibri"/>
          <w:b/>
          <w:lang w:val="en-US"/>
        </w:rPr>
        <w:t xml:space="preserve">needs </w:t>
      </w:r>
      <w:r w:rsidR="00F04702" w:rsidRPr="00B558CF">
        <w:rPr>
          <w:rFonts w:eastAsia="Calibri"/>
          <w:b/>
          <w:lang w:val="en-US"/>
        </w:rPr>
        <w:t>of</w:t>
      </w:r>
      <w:r w:rsidR="00647AAD" w:rsidRPr="00B558CF">
        <w:rPr>
          <w:rFonts w:eastAsia="Calibri"/>
          <w:b/>
          <w:lang w:val="en-US"/>
        </w:rPr>
        <w:t xml:space="preserve"> persons with disabilities and respect the person’s autonomy, choices, dignity and privacy, including peer support and other alternatives to the medical model of mental health</w:t>
      </w:r>
      <w:r w:rsidR="00F04702" w:rsidRPr="00B558CF">
        <w:rPr>
          <w:rFonts w:eastAsia="Calibri"/>
          <w:b/>
          <w:lang w:val="en-US"/>
        </w:rPr>
        <w:t>.</w:t>
      </w:r>
    </w:p>
    <w:p w:rsidR="00B07C4D" w:rsidRPr="00B558CF" w:rsidRDefault="00B07C4D" w:rsidP="00B07C4D">
      <w:pPr>
        <w:pStyle w:val="H23G"/>
        <w:rPr>
          <w:rFonts w:eastAsia="Calibri"/>
          <w:lang w:val="en-US"/>
        </w:rPr>
      </w:pPr>
      <w:r w:rsidRPr="00B558CF">
        <w:rPr>
          <w:rFonts w:eastAsia="Calibri"/>
          <w:lang w:val="en-US"/>
        </w:rPr>
        <w:tab/>
      </w:r>
      <w:r w:rsidRPr="00B558CF">
        <w:rPr>
          <w:rFonts w:eastAsia="Calibri"/>
          <w:lang w:val="en-US"/>
        </w:rPr>
        <w:tab/>
      </w:r>
      <w:hyperlink r:id="rId21" w:tooltip="Article 27-Right to work and employment" w:history="1">
        <w:r w:rsidRPr="00B558CF">
          <w:rPr>
            <w:rFonts w:eastAsia="Calibri"/>
            <w:lang w:val="en-US"/>
          </w:rPr>
          <w:t>Right to work and employment</w:t>
        </w:r>
      </w:hyperlink>
      <w:r w:rsidRPr="00B558CF">
        <w:rPr>
          <w:rFonts w:eastAsia="Calibri"/>
          <w:lang w:val="en-US"/>
        </w:rPr>
        <w:t xml:space="preserve"> (</w:t>
      </w:r>
      <w:r w:rsidR="009E345F" w:rsidRPr="00B558CF">
        <w:rPr>
          <w:rFonts w:eastAsia="Calibri"/>
          <w:lang w:val="en-US"/>
        </w:rPr>
        <w:t>art. </w:t>
      </w:r>
      <w:r w:rsidRPr="00B558CF">
        <w:rPr>
          <w:rFonts w:eastAsia="Calibri"/>
          <w:lang w:val="en-US"/>
        </w:rPr>
        <w:t>27)</w:t>
      </w:r>
    </w:p>
    <w:p w:rsidR="00587B00" w:rsidRPr="00B558CF" w:rsidRDefault="00B558CF" w:rsidP="00B558CF">
      <w:pPr>
        <w:pStyle w:val="SingleTxtG"/>
        <w:rPr>
          <w:rFonts w:eastAsia="Calibri"/>
          <w:lang w:val="en-US"/>
        </w:rPr>
      </w:pPr>
      <w:r w:rsidRPr="00AA3CDB">
        <w:rPr>
          <w:rFonts w:eastAsia="Calibri"/>
          <w:lang w:val="en-US"/>
        </w:rPr>
        <w:t>47.</w:t>
      </w:r>
      <w:r w:rsidRPr="00AA3CDB">
        <w:rPr>
          <w:rFonts w:eastAsia="Calibri"/>
          <w:lang w:val="en-US"/>
        </w:rPr>
        <w:tab/>
      </w:r>
      <w:r w:rsidR="000205C3" w:rsidRPr="00B558CF">
        <w:rPr>
          <w:rFonts w:eastAsia="Calibri"/>
          <w:lang w:val="en-US"/>
        </w:rPr>
        <w:t>The Committee is concerned at the very low employment rate among persons with disabilities of about 1</w:t>
      </w:r>
      <w:r w:rsidR="004E20E6" w:rsidRPr="00B558CF">
        <w:rPr>
          <w:rFonts w:eastAsia="Calibri"/>
          <w:lang w:val="en-US"/>
        </w:rPr>
        <w:t xml:space="preserve"> per cent</w:t>
      </w:r>
      <w:r w:rsidR="000205C3" w:rsidRPr="00B558CF">
        <w:rPr>
          <w:rFonts w:eastAsia="Calibri"/>
          <w:lang w:val="en-US"/>
        </w:rPr>
        <w:t xml:space="preserve">. It is also concerned about the </w:t>
      </w:r>
      <w:r w:rsidR="00587B00" w:rsidRPr="00B558CF">
        <w:rPr>
          <w:rFonts w:eastAsia="Calibri"/>
          <w:lang w:val="en-US"/>
        </w:rPr>
        <w:t xml:space="preserve">stereotypes </w:t>
      </w:r>
      <w:r w:rsidR="004E20E6" w:rsidRPr="00B558CF">
        <w:rPr>
          <w:rFonts w:eastAsia="Calibri"/>
          <w:lang w:val="en-US"/>
        </w:rPr>
        <w:t xml:space="preserve">surrounding </w:t>
      </w:r>
      <w:r w:rsidR="00587B00" w:rsidRPr="00B558CF">
        <w:rPr>
          <w:rFonts w:eastAsia="Calibri"/>
          <w:lang w:val="en-US"/>
        </w:rPr>
        <w:t xml:space="preserve">persons with disabilities </w:t>
      </w:r>
      <w:r w:rsidR="004E20E6" w:rsidRPr="00B558CF">
        <w:rPr>
          <w:rFonts w:eastAsia="Calibri"/>
          <w:lang w:val="en-US"/>
        </w:rPr>
        <w:t xml:space="preserve">and their lack of training </w:t>
      </w:r>
      <w:r w:rsidR="00587B00" w:rsidRPr="00B558CF">
        <w:rPr>
          <w:rFonts w:eastAsia="Calibri"/>
          <w:lang w:val="en-US"/>
        </w:rPr>
        <w:t xml:space="preserve">to access employment opportunities. </w:t>
      </w:r>
    </w:p>
    <w:p w:rsidR="00EA7283" w:rsidRPr="00B558CF" w:rsidRDefault="00B558CF" w:rsidP="00B558CF">
      <w:pPr>
        <w:pStyle w:val="SingleTxtG"/>
        <w:rPr>
          <w:rFonts w:eastAsia="Calibri"/>
          <w:b/>
          <w:lang w:val="en-US"/>
        </w:rPr>
      </w:pPr>
      <w:r w:rsidRPr="00AA3CDB">
        <w:rPr>
          <w:rFonts w:eastAsia="Calibri"/>
          <w:lang w:val="en-US"/>
        </w:rPr>
        <w:t>48.</w:t>
      </w:r>
      <w:r w:rsidRPr="00AA3CDB">
        <w:rPr>
          <w:rFonts w:eastAsia="Calibri"/>
          <w:lang w:val="en-US"/>
        </w:rPr>
        <w:tab/>
      </w:r>
      <w:r w:rsidR="000205C3" w:rsidRPr="00B558CF">
        <w:rPr>
          <w:rFonts w:eastAsia="Calibri"/>
          <w:b/>
          <w:lang w:val="en-US"/>
        </w:rPr>
        <w:t xml:space="preserve">The Committee recommends that </w:t>
      </w:r>
      <w:r w:rsidR="00587B00" w:rsidRPr="00B558CF">
        <w:rPr>
          <w:rFonts w:eastAsia="Calibri"/>
          <w:b/>
          <w:lang w:val="en-US"/>
        </w:rPr>
        <w:t>the State party</w:t>
      </w:r>
      <w:r w:rsidR="00EA7283" w:rsidRPr="00B558CF">
        <w:rPr>
          <w:rFonts w:eastAsia="Calibri"/>
          <w:b/>
          <w:lang w:val="en-US"/>
        </w:rPr>
        <w:t>:</w:t>
      </w:r>
    </w:p>
    <w:p w:rsidR="00EA7283" w:rsidRPr="00B558CF" w:rsidRDefault="00C22E5D" w:rsidP="00AA3CDB">
      <w:pPr>
        <w:pStyle w:val="SingleTxtG"/>
        <w:ind w:firstLine="567"/>
        <w:rPr>
          <w:rFonts w:eastAsia="Calibri"/>
          <w:b/>
          <w:lang w:val="en-US"/>
        </w:rPr>
      </w:pPr>
      <w:r w:rsidRPr="00AA3CDB">
        <w:rPr>
          <w:rFonts w:eastAsia="Calibri"/>
          <w:bCs/>
          <w:lang w:val="en-US"/>
        </w:rPr>
        <w:t>(a)</w:t>
      </w:r>
      <w:r w:rsidRPr="00B558CF">
        <w:rPr>
          <w:rFonts w:eastAsia="Calibri"/>
          <w:b/>
          <w:lang w:val="en-US"/>
        </w:rPr>
        <w:tab/>
      </w:r>
      <w:r w:rsidR="00F24664" w:rsidRPr="00B558CF">
        <w:rPr>
          <w:rFonts w:eastAsia="Calibri"/>
          <w:b/>
          <w:lang w:val="en-US"/>
        </w:rPr>
        <w:t>Adopt immediate measures to foster compliance with the positive measure of quota</w:t>
      </w:r>
      <w:r w:rsidR="004E20E6" w:rsidRPr="00B558CF">
        <w:rPr>
          <w:rFonts w:eastAsia="Calibri"/>
          <w:b/>
          <w:lang w:val="en-US"/>
        </w:rPr>
        <w:t>s</w:t>
      </w:r>
      <w:r w:rsidR="00F24664" w:rsidRPr="00B558CF">
        <w:rPr>
          <w:rFonts w:eastAsia="Calibri"/>
          <w:b/>
          <w:lang w:val="en-US"/>
        </w:rPr>
        <w:t xml:space="preserve"> for persons with disabilities in employment, including an effective enforcement mechanism and sanctions for non-compliance, both </w:t>
      </w:r>
      <w:r w:rsidR="004E20E6" w:rsidRPr="00B558CF">
        <w:rPr>
          <w:rFonts w:eastAsia="Calibri"/>
          <w:b/>
          <w:lang w:val="en-US"/>
        </w:rPr>
        <w:t xml:space="preserve">in the </w:t>
      </w:r>
      <w:r w:rsidR="00F24664" w:rsidRPr="00B558CF">
        <w:rPr>
          <w:rFonts w:eastAsia="Calibri"/>
          <w:b/>
          <w:lang w:val="en-US"/>
        </w:rPr>
        <w:t xml:space="preserve">public and </w:t>
      </w:r>
      <w:r w:rsidR="004E20E6" w:rsidRPr="00B558CF">
        <w:rPr>
          <w:rFonts w:eastAsia="Calibri"/>
          <w:b/>
          <w:lang w:val="en-US"/>
        </w:rPr>
        <w:t xml:space="preserve">the </w:t>
      </w:r>
      <w:r w:rsidR="00F24664" w:rsidRPr="00B558CF">
        <w:rPr>
          <w:rFonts w:eastAsia="Calibri"/>
          <w:b/>
          <w:lang w:val="en-US"/>
        </w:rPr>
        <w:t xml:space="preserve">private sectors; </w:t>
      </w:r>
    </w:p>
    <w:p w:rsidR="00EA7283" w:rsidRPr="00B558CF" w:rsidRDefault="00C22E5D" w:rsidP="004E20E6">
      <w:pPr>
        <w:pStyle w:val="SingleTxtG"/>
        <w:ind w:firstLine="567"/>
        <w:rPr>
          <w:rFonts w:eastAsia="Calibri"/>
          <w:b/>
          <w:lang w:val="en-US"/>
        </w:rPr>
      </w:pPr>
      <w:r w:rsidRPr="00AA3CDB">
        <w:rPr>
          <w:rFonts w:eastAsia="Calibri"/>
          <w:bCs/>
          <w:lang w:val="en-US"/>
        </w:rPr>
        <w:t>(b)</w:t>
      </w:r>
      <w:r w:rsidRPr="00B558CF">
        <w:rPr>
          <w:rFonts w:eastAsia="Calibri"/>
          <w:b/>
          <w:lang w:val="en-US"/>
        </w:rPr>
        <w:tab/>
      </w:r>
      <w:r w:rsidR="00EA7283" w:rsidRPr="00B558CF">
        <w:rPr>
          <w:rFonts w:eastAsia="Calibri"/>
          <w:b/>
          <w:lang w:val="en-US"/>
        </w:rPr>
        <w:t>D</w:t>
      </w:r>
      <w:r w:rsidR="000205C3" w:rsidRPr="00B558CF">
        <w:rPr>
          <w:rFonts w:eastAsia="Calibri"/>
          <w:b/>
          <w:lang w:val="en-US"/>
        </w:rPr>
        <w:t>esign</w:t>
      </w:r>
      <w:r w:rsidR="00587B00" w:rsidRPr="00B558CF">
        <w:rPr>
          <w:rFonts w:eastAsia="Calibri"/>
          <w:b/>
          <w:lang w:val="en-US"/>
        </w:rPr>
        <w:t xml:space="preserve"> work and employment programmes</w:t>
      </w:r>
      <w:r w:rsidR="00F24664" w:rsidRPr="00B558CF">
        <w:rPr>
          <w:rFonts w:eastAsia="Calibri"/>
          <w:b/>
          <w:lang w:val="en-US"/>
        </w:rPr>
        <w:t xml:space="preserve"> in the open labour market</w:t>
      </w:r>
      <w:r w:rsidR="00587B00" w:rsidRPr="00B558CF">
        <w:rPr>
          <w:rFonts w:eastAsia="Calibri"/>
          <w:b/>
          <w:lang w:val="en-US"/>
        </w:rPr>
        <w:t xml:space="preserve"> specifically </w:t>
      </w:r>
      <w:r w:rsidR="004E20E6" w:rsidRPr="00B558CF">
        <w:rPr>
          <w:rFonts w:eastAsia="Calibri"/>
          <w:b/>
          <w:lang w:val="en-US"/>
        </w:rPr>
        <w:t xml:space="preserve">aimed at </w:t>
      </w:r>
      <w:r w:rsidR="00587B00" w:rsidRPr="00B558CF">
        <w:rPr>
          <w:rFonts w:eastAsia="Calibri"/>
          <w:b/>
          <w:lang w:val="en-US"/>
        </w:rPr>
        <w:t>persons with disabilities, includ</w:t>
      </w:r>
      <w:r w:rsidR="004E20E6" w:rsidRPr="00B558CF">
        <w:rPr>
          <w:rFonts w:eastAsia="Calibri"/>
          <w:b/>
          <w:lang w:val="en-US"/>
        </w:rPr>
        <w:t>ing</w:t>
      </w:r>
      <w:r w:rsidR="00587B00" w:rsidRPr="00B558CF">
        <w:rPr>
          <w:rFonts w:eastAsia="Calibri"/>
          <w:b/>
          <w:lang w:val="en-US"/>
        </w:rPr>
        <w:t xml:space="preserve"> information on job opportunities </w:t>
      </w:r>
      <w:r w:rsidR="004E20E6" w:rsidRPr="00B558CF">
        <w:rPr>
          <w:rFonts w:eastAsia="Calibri"/>
          <w:b/>
          <w:lang w:val="en-US"/>
        </w:rPr>
        <w:t xml:space="preserve">in </w:t>
      </w:r>
      <w:r w:rsidR="00587B00" w:rsidRPr="00B558CF">
        <w:rPr>
          <w:rFonts w:eastAsia="Calibri"/>
          <w:b/>
          <w:lang w:val="en-US"/>
        </w:rPr>
        <w:t>accessible formats</w:t>
      </w:r>
      <w:r w:rsidR="00932E31" w:rsidRPr="00B558CF">
        <w:rPr>
          <w:rFonts w:eastAsia="Calibri"/>
          <w:b/>
          <w:lang w:val="en-US"/>
        </w:rPr>
        <w:t xml:space="preserve"> and </w:t>
      </w:r>
      <w:r w:rsidR="004E20E6" w:rsidRPr="00B558CF">
        <w:rPr>
          <w:rFonts w:eastAsia="Calibri"/>
          <w:b/>
          <w:lang w:val="en-US"/>
        </w:rPr>
        <w:t xml:space="preserve">the </w:t>
      </w:r>
      <w:r w:rsidR="009A1A58" w:rsidRPr="00B558CF">
        <w:rPr>
          <w:rFonts w:eastAsia="Calibri"/>
          <w:b/>
          <w:lang w:val="en-US"/>
        </w:rPr>
        <w:t xml:space="preserve">development of </w:t>
      </w:r>
      <w:r w:rsidR="00932E31" w:rsidRPr="00B558CF">
        <w:rPr>
          <w:rFonts w:eastAsia="Calibri"/>
          <w:b/>
          <w:lang w:val="en-US"/>
        </w:rPr>
        <w:t xml:space="preserve">skills to undergo competitive </w:t>
      </w:r>
      <w:r w:rsidR="009A1A58" w:rsidRPr="00B558CF">
        <w:rPr>
          <w:rFonts w:eastAsia="Calibri"/>
          <w:b/>
          <w:lang w:val="en-US"/>
        </w:rPr>
        <w:t xml:space="preserve">selection </w:t>
      </w:r>
      <w:r w:rsidR="00EA7283" w:rsidRPr="00B558CF">
        <w:rPr>
          <w:rFonts w:eastAsia="Calibri"/>
          <w:b/>
          <w:lang w:val="en-US"/>
        </w:rPr>
        <w:t>process</w:t>
      </w:r>
      <w:r w:rsidR="004E20E6" w:rsidRPr="00B558CF">
        <w:rPr>
          <w:rFonts w:eastAsia="Calibri"/>
          <w:b/>
          <w:lang w:val="en-US"/>
        </w:rPr>
        <w:t>es</w:t>
      </w:r>
      <w:r w:rsidR="00EA7283" w:rsidRPr="00B558CF">
        <w:rPr>
          <w:rFonts w:eastAsia="Calibri"/>
          <w:b/>
          <w:lang w:val="en-US"/>
        </w:rPr>
        <w:t xml:space="preserve"> to access jobs;</w:t>
      </w:r>
      <w:r w:rsidR="00F24664" w:rsidRPr="00B558CF">
        <w:rPr>
          <w:rFonts w:eastAsia="Calibri"/>
          <w:b/>
          <w:lang w:val="en-US"/>
        </w:rPr>
        <w:t xml:space="preserve"> </w:t>
      </w:r>
    </w:p>
    <w:p w:rsidR="00EA7283" w:rsidRPr="00B558CF" w:rsidRDefault="00C22E5D" w:rsidP="003B25E7">
      <w:pPr>
        <w:pStyle w:val="SingleTxtG"/>
        <w:ind w:firstLine="567"/>
        <w:rPr>
          <w:rFonts w:eastAsia="Calibri"/>
          <w:b/>
          <w:lang w:val="en-US"/>
        </w:rPr>
      </w:pPr>
      <w:r w:rsidRPr="00AA3CDB">
        <w:rPr>
          <w:rFonts w:eastAsia="Calibri"/>
          <w:bCs/>
          <w:lang w:val="en-US"/>
        </w:rPr>
        <w:t>(c)</w:t>
      </w:r>
      <w:r w:rsidRPr="00B558CF">
        <w:rPr>
          <w:rFonts w:eastAsia="Calibri"/>
          <w:b/>
          <w:lang w:val="en-US"/>
        </w:rPr>
        <w:tab/>
      </w:r>
      <w:r w:rsidR="00EA7283" w:rsidRPr="00AA3CDB">
        <w:rPr>
          <w:b/>
          <w:lang w:val="en-US"/>
        </w:rPr>
        <w:t xml:space="preserve">Support entrepreneurship among persons with disabilities including by providing training on accessing markets; </w:t>
      </w:r>
    </w:p>
    <w:p w:rsidR="00932E31" w:rsidRPr="00B558CF" w:rsidRDefault="00C22E5D" w:rsidP="004F39FC">
      <w:pPr>
        <w:pStyle w:val="SingleTxtG"/>
        <w:ind w:firstLine="567"/>
        <w:rPr>
          <w:rFonts w:eastAsia="Calibri"/>
          <w:b/>
          <w:lang w:val="en-US"/>
        </w:rPr>
      </w:pPr>
      <w:r w:rsidRPr="00AA3CDB">
        <w:rPr>
          <w:rFonts w:eastAsia="Calibri"/>
          <w:bCs/>
          <w:lang w:val="en-US"/>
        </w:rPr>
        <w:t>(d)</w:t>
      </w:r>
      <w:r w:rsidRPr="00B558CF">
        <w:rPr>
          <w:rFonts w:eastAsia="Calibri"/>
          <w:b/>
          <w:lang w:val="en-US"/>
        </w:rPr>
        <w:tab/>
      </w:r>
      <w:r w:rsidR="00EA7283" w:rsidRPr="00B558CF">
        <w:rPr>
          <w:rFonts w:eastAsia="Calibri"/>
          <w:b/>
          <w:lang w:val="en-US"/>
        </w:rPr>
        <w:t>C</w:t>
      </w:r>
      <w:r w:rsidR="009A1A58" w:rsidRPr="00B558CF">
        <w:rPr>
          <w:rFonts w:eastAsia="Calibri"/>
          <w:b/>
          <w:lang w:val="en-US"/>
        </w:rPr>
        <w:t xml:space="preserve">ollect periodically statistics and information on </w:t>
      </w:r>
      <w:r w:rsidR="00754141" w:rsidRPr="00B558CF">
        <w:rPr>
          <w:rFonts w:eastAsia="Calibri"/>
          <w:b/>
          <w:lang w:val="en-US"/>
        </w:rPr>
        <w:t>persons with disabilities</w:t>
      </w:r>
      <w:r w:rsidR="004F39FC" w:rsidRPr="00B558CF">
        <w:rPr>
          <w:rFonts w:eastAsia="Calibri"/>
          <w:b/>
          <w:lang w:val="en-US"/>
        </w:rPr>
        <w:t>’</w:t>
      </w:r>
      <w:r w:rsidR="00754141" w:rsidRPr="00B558CF">
        <w:rPr>
          <w:rFonts w:eastAsia="Calibri"/>
          <w:b/>
          <w:lang w:val="en-US"/>
        </w:rPr>
        <w:t xml:space="preserve"> access to work as a matter of </w:t>
      </w:r>
      <w:r w:rsidR="004F39FC" w:rsidRPr="00B558CF">
        <w:rPr>
          <w:rFonts w:eastAsia="Calibri"/>
          <w:b/>
          <w:lang w:val="en-US"/>
        </w:rPr>
        <w:t xml:space="preserve">public </w:t>
      </w:r>
      <w:r w:rsidR="00754141" w:rsidRPr="00B558CF">
        <w:rPr>
          <w:rFonts w:eastAsia="Calibri"/>
          <w:b/>
          <w:lang w:val="en-US"/>
        </w:rPr>
        <w:t>accountability.</w:t>
      </w:r>
    </w:p>
    <w:p w:rsidR="00B07C4D" w:rsidRPr="00B558CF" w:rsidRDefault="00B07C4D" w:rsidP="00B07C4D">
      <w:pPr>
        <w:pStyle w:val="H23G"/>
        <w:rPr>
          <w:rFonts w:eastAsia="Calibri"/>
          <w:lang w:val="en-US"/>
        </w:rPr>
      </w:pPr>
      <w:r w:rsidRPr="00B558CF">
        <w:rPr>
          <w:rFonts w:eastAsia="Calibri"/>
          <w:lang w:val="en-US"/>
        </w:rPr>
        <w:tab/>
      </w:r>
      <w:r w:rsidRPr="00B558CF">
        <w:rPr>
          <w:rFonts w:eastAsia="Calibri"/>
          <w:lang w:val="en-US"/>
        </w:rPr>
        <w:tab/>
      </w:r>
      <w:hyperlink r:id="rId22" w:tooltip="Article 28-Adequate standard of living and social protection" w:history="1">
        <w:r w:rsidRPr="00B558CF">
          <w:rPr>
            <w:rFonts w:eastAsia="Calibri"/>
            <w:lang w:val="en-US"/>
          </w:rPr>
          <w:t>Adequate standard of living and social protection</w:t>
        </w:r>
      </w:hyperlink>
      <w:r w:rsidRPr="00B558CF">
        <w:rPr>
          <w:rFonts w:eastAsia="Calibri"/>
          <w:lang w:val="en-US"/>
        </w:rPr>
        <w:t xml:space="preserve"> (</w:t>
      </w:r>
      <w:r w:rsidR="009E345F" w:rsidRPr="00B558CF">
        <w:rPr>
          <w:rFonts w:eastAsia="Calibri"/>
          <w:lang w:val="en-US"/>
        </w:rPr>
        <w:t>art. </w:t>
      </w:r>
      <w:r w:rsidRPr="00B558CF">
        <w:rPr>
          <w:rFonts w:eastAsia="Calibri"/>
          <w:lang w:val="en-US"/>
        </w:rPr>
        <w:t>28)</w:t>
      </w:r>
    </w:p>
    <w:p w:rsidR="00B07C4D" w:rsidRPr="00AA3CDB" w:rsidRDefault="00B558CF" w:rsidP="00B558CF">
      <w:pPr>
        <w:pStyle w:val="SingleTxtG"/>
        <w:rPr>
          <w:rFonts w:eastAsia="Calibri"/>
          <w:lang w:val="en-US"/>
        </w:rPr>
      </w:pPr>
      <w:r w:rsidRPr="00AA3CDB">
        <w:rPr>
          <w:rFonts w:eastAsia="Calibri"/>
          <w:lang w:val="en-US"/>
        </w:rPr>
        <w:t>49.</w:t>
      </w:r>
      <w:r w:rsidRPr="00AA3CDB">
        <w:rPr>
          <w:rFonts w:eastAsia="Calibri"/>
          <w:lang w:val="en-US"/>
        </w:rPr>
        <w:tab/>
      </w:r>
      <w:r w:rsidR="0044682C" w:rsidRPr="00B558CF">
        <w:rPr>
          <w:rFonts w:eastAsia="Calibri"/>
          <w:lang w:val="en-US"/>
        </w:rPr>
        <w:t>The Committee is concerned about the situation of poverty in households with persons with disabilities both in rural and urban areas and in particular among persons with disabilities in ethnic minority groups.</w:t>
      </w:r>
      <w:r w:rsidR="00803D02" w:rsidRPr="00B558CF">
        <w:rPr>
          <w:rFonts w:eastAsia="Calibri"/>
          <w:lang w:val="en-US"/>
        </w:rPr>
        <w:t xml:space="preserve"> It is also concerned about the lack of regularity in the </w:t>
      </w:r>
      <w:r w:rsidR="0044682C" w:rsidRPr="00B558CF">
        <w:rPr>
          <w:rFonts w:eastAsia="Calibri"/>
          <w:lang w:val="en-US"/>
        </w:rPr>
        <w:t xml:space="preserve">distribution of support </w:t>
      </w:r>
      <w:r w:rsidR="00803D02" w:rsidRPr="00B558CF">
        <w:rPr>
          <w:rFonts w:eastAsia="Calibri"/>
          <w:lang w:val="en-US"/>
        </w:rPr>
        <w:t xml:space="preserve">and services </w:t>
      </w:r>
      <w:r w:rsidR="0044682C" w:rsidRPr="00B558CF">
        <w:rPr>
          <w:rFonts w:eastAsia="Calibri"/>
          <w:lang w:val="en-US"/>
        </w:rPr>
        <w:t xml:space="preserve">in rural areas </w:t>
      </w:r>
      <w:r w:rsidR="00803D02" w:rsidRPr="00B558CF">
        <w:rPr>
          <w:rFonts w:eastAsia="Calibri"/>
          <w:lang w:val="en-US"/>
        </w:rPr>
        <w:t xml:space="preserve">and the absence of monitoring </w:t>
      </w:r>
      <w:r w:rsidR="0044682C" w:rsidRPr="00B558CF">
        <w:rPr>
          <w:rFonts w:eastAsia="Calibri"/>
          <w:lang w:val="en-US"/>
        </w:rPr>
        <w:t xml:space="preserve">social assistance </w:t>
      </w:r>
      <w:r w:rsidR="00803D02" w:rsidRPr="00B558CF">
        <w:rPr>
          <w:rFonts w:eastAsia="Calibri"/>
          <w:lang w:val="en-US"/>
        </w:rPr>
        <w:t xml:space="preserve">services for persons with disabilities. </w:t>
      </w:r>
    </w:p>
    <w:p w:rsidR="00F24664" w:rsidRPr="00B558CF" w:rsidRDefault="00B558CF" w:rsidP="00AA3CDB">
      <w:pPr>
        <w:pStyle w:val="SingleTxtG"/>
        <w:rPr>
          <w:rFonts w:eastAsia="Calibri"/>
          <w:b/>
          <w:lang w:val="en-US"/>
        </w:rPr>
      </w:pPr>
      <w:r w:rsidRPr="00AA3CDB">
        <w:rPr>
          <w:rFonts w:eastAsia="Calibri"/>
          <w:lang w:val="en-US"/>
        </w:rPr>
        <w:t>50.</w:t>
      </w:r>
      <w:r w:rsidRPr="00AA3CDB">
        <w:rPr>
          <w:rFonts w:eastAsia="Calibri"/>
          <w:lang w:val="en-US"/>
        </w:rPr>
        <w:tab/>
      </w:r>
      <w:r w:rsidR="00F24664" w:rsidRPr="00B558CF">
        <w:rPr>
          <w:rFonts w:eastAsia="Calibri"/>
          <w:b/>
          <w:lang w:val="en-US"/>
        </w:rPr>
        <w:t xml:space="preserve">The Committee recommends that the State party: </w:t>
      </w:r>
    </w:p>
    <w:p w:rsidR="00F24664" w:rsidRPr="00B558CF" w:rsidRDefault="00C22E5D" w:rsidP="00AA3CDB">
      <w:pPr>
        <w:pStyle w:val="SingleTxtG"/>
        <w:ind w:firstLine="567"/>
        <w:rPr>
          <w:rFonts w:eastAsia="Calibri"/>
          <w:b/>
          <w:lang w:val="en-US"/>
        </w:rPr>
      </w:pPr>
      <w:r w:rsidRPr="00AA3CDB">
        <w:rPr>
          <w:rFonts w:eastAsia="Calibri"/>
          <w:bCs/>
          <w:lang w:val="en-US"/>
        </w:rPr>
        <w:t>(a)</w:t>
      </w:r>
      <w:r w:rsidRPr="00B558CF">
        <w:rPr>
          <w:rFonts w:eastAsia="Calibri"/>
          <w:b/>
          <w:lang w:val="en-US"/>
        </w:rPr>
        <w:tab/>
      </w:r>
      <w:r w:rsidR="00F24664" w:rsidRPr="00B558CF">
        <w:rPr>
          <w:rFonts w:eastAsia="Calibri"/>
          <w:b/>
          <w:lang w:val="en-US"/>
        </w:rPr>
        <w:t xml:space="preserve">Take steps to </w:t>
      </w:r>
      <w:r w:rsidR="00F24664" w:rsidRPr="00B558CF">
        <w:rPr>
          <w:b/>
        </w:rPr>
        <w:t xml:space="preserve">extend urgently the coverage of social protection schemes beyond persons with “severe disabilities” in order to ensure an adequate standard of living to all persons with disabilities </w:t>
      </w:r>
      <w:r w:rsidR="00D13737" w:rsidRPr="00B558CF">
        <w:rPr>
          <w:b/>
        </w:rPr>
        <w:t xml:space="preserve">who </w:t>
      </w:r>
      <w:r w:rsidR="00F24664" w:rsidRPr="00B558CF">
        <w:rPr>
          <w:b/>
        </w:rPr>
        <w:t xml:space="preserve">are </w:t>
      </w:r>
      <w:r w:rsidR="00D13737" w:rsidRPr="00B558CF">
        <w:rPr>
          <w:b/>
        </w:rPr>
        <w:t xml:space="preserve">not </w:t>
      </w:r>
      <w:r w:rsidR="00F24664" w:rsidRPr="00B558CF">
        <w:rPr>
          <w:b/>
        </w:rPr>
        <w:t>currently eligible for social protection schemes</w:t>
      </w:r>
      <w:r w:rsidR="00F24664" w:rsidRPr="00AA3CDB">
        <w:rPr>
          <w:b/>
          <w:bCs/>
        </w:rPr>
        <w:t>,</w:t>
      </w:r>
      <w:r w:rsidR="00D13737" w:rsidRPr="00B558CF">
        <w:rPr>
          <w:b/>
          <w:bCs/>
        </w:rPr>
        <w:t xml:space="preserve"> </w:t>
      </w:r>
      <w:r w:rsidR="00D13737" w:rsidRPr="00B558CF">
        <w:rPr>
          <w:b/>
        </w:rPr>
        <w:t xml:space="preserve">and </w:t>
      </w:r>
      <w:r w:rsidR="00F24664" w:rsidRPr="00B558CF">
        <w:rPr>
          <w:rFonts w:eastAsia="Calibri"/>
          <w:b/>
          <w:lang w:val="en-US"/>
        </w:rPr>
        <w:t xml:space="preserve">ensure that support services and social assistance for persons with disabilities </w:t>
      </w:r>
      <w:r w:rsidR="00D13737" w:rsidRPr="00B558CF">
        <w:rPr>
          <w:rFonts w:eastAsia="Calibri"/>
          <w:b/>
          <w:lang w:val="en-US"/>
        </w:rPr>
        <w:t xml:space="preserve">are distributed </w:t>
      </w:r>
      <w:r w:rsidR="00F24664" w:rsidRPr="00B558CF">
        <w:rPr>
          <w:rFonts w:eastAsia="Calibri"/>
          <w:b/>
          <w:lang w:val="en-US"/>
        </w:rPr>
        <w:t xml:space="preserve">on </w:t>
      </w:r>
      <w:r w:rsidR="00D13737" w:rsidRPr="00B558CF">
        <w:rPr>
          <w:rFonts w:eastAsia="Calibri"/>
          <w:b/>
          <w:lang w:val="en-US"/>
        </w:rPr>
        <w:t xml:space="preserve">a </w:t>
      </w:r>
      <w:r w:rsidR="00F24664" w:rsidRPr="00B558CF">
        <w:rPr>
          <w:rFonts w:eastAsia="Calibri"/>
          <w:b/>
          <w:lang w:val="en-US"/>
        </w:rPr>
        <w:t xml:space="preserve">regular basis and </w:t>
      </w:r>
      <w:r w:rsidR="00D13737" w:rsidRPr="00B558CF">
        <w:rPr>
          <w:rFonts w:eastAsia="Calibri"/>
          <w:b/>
          <w:lang w:val="en-US"/>
        </w:rPr>
        <w:t xml:space="preserve">that </w:t>
      </w:r>
      <w:r w:rsidR="00F24664" w:rsidRPr="00B558CF">
        <w:rPr>
          <w:rFonts w:eastAsia="Calibri"/>
          <w:b/>
          <w:lang w:val="en-US"/>
        </w:rPr>
        <w:t>progress in the living conditions of persons with disabilities</w:t>
      </w:r>
      <w:r w:rsidR="00D13737" w:rsidRPr="00B558CF">
        <w:rPr>
          <w:rFonts w:eastAsia="Calibri"/>
          <w:b/>
          <w:lang w:val="en-US"/>
        </w:rPr>
        <w:t xml:space="preserve"> is monitored</w:t>
      </w:r>
      <w:r w:rsidR="00F24664" w:rsidRPr="00B558CF">
        <w:rPr>
          <w:rFonts w:eastAsia="Calibri"/>
          <w:b/>
          <w:lang w:val="en-US"/>
        </w:rPr>
        <w:t xml:space="preserve">; </w:t>
      </w:r>
    </w:p>
    <w:p w:rsidR="00F24664" w:rsidRPr="00B558CF" w:rsidRDefault="00C22E5D" w:rsidP="00AA3CDB">
      <w:pPr>
        <w:pStyle w:val="SingleTxtG"/>
        <w:ind w:firstLine="567"/>
        <w:rPr>
          <w:rFonts w:eastAsia="Calibri"/>
          <w:b/>
          <w:lang w:val="en-US"/>
        </w:rPr>
      </w:pPr>
      <w:r w:rsidRPr="00AA3CDB">
        <w:rPr>
          <w:rFonts w:eastAsia="Calibri"/>
          <w:bCs/>
          <w:lang w:val="en-US"/>
        </w:rPr>
        <w:t>(b)</w:t>
      </w:r>
      <w:r w:rsidRPr="00B558CF">
        <w:rPr>
          <w:rFonts w:eastAsia="Calibri"/>
          <w:b/>
          <w:lang w:val="en-US"/>
        </w:rPr>
        <w:tab/>
      </w:r>
      <w:r w:rsidR="00F24664" w:rsidRPr="00B558CF">
        <w:rPr>
          <w:rFonts w:eastAsia="Calibri"/>
          <w:b/>
          <w:lang w:val="en-US"/>
        </w:rPr>
        <w:t xml:space="preserve">Expand the coverage of the </w:t>
      </w:r>
      <w:r w:rsidR="00D13737" w:rsidRPr="00B558CF">
        <w:rPr>
          <w:rFonts w:eastAsia="Calibri"/>
          <w:b/>
          <w:lang w:val="en-US"/>
        </w:rPr>
        <w:t>n</w:t>
      </w:r>
      <w:r w:rsidR="00F24664" w:rsidRPr="00B558CF">
        <w:rPr>
          <w:rFonts w:eastAsia="Calibri"/>
          <w:b/>
          <w:lang w:val="en-US"/>
        </w:rPr>
        <w:t xml:space="preserve">ational </w:t>
      </w:r>
      <w:r w:rsidR="00D13737" w:rsidRPr="00B558CF">
        <w:rPr>
          <w:rFonts w:eastAsia="Calibri"/>
          <w:b/>
          <w:lang w:val="en-US"/>
        </w:rPr>
        <w:t>d</w:t>
      </w:r>
      <w:r w:rsidR="00F24664" w:rsidRPr="00B558CF">
        <w:rPr>
          <w:rFonts w:eastAsia="Calibri"/>
          <w:b/>
          <w:lang w:val="en-US"/>
        </w:rPr>
        <w:t xml:space="preserve">evelopment </w:t>
      </w:r>
      <w:r w:rsidR="00D13737" w:rsidRPr="00B558CF">
        <w:rPr>
          <w:rFonts w:eastAsia="Calibri"/>
          <w:b/>
          <w:lang w:val="en-US"/>
        </w:rPr>
        <w:t>f</w:t>
      </w:r>
      <w:r w:rsidR="00F24664" w:rsidRPr="00B558CF">
        <w:rPr>
          <w:rFonts w:eastAsia="Calibri"/>
          <w:b/>
          <w:lang w:val="en-US"/>
        </w:rPr>
        <w:t xml:space="preserve">und for </w:t>
      </w:r>
      <w:r w:rsidR="00D13737" w:rsidRPr="00B558CF">
        <w:rPr>
          <w:rFonts w:eastAsia="Calibri"/>
          <w:b/>
          <w:lang w:val="en-US"/>
        </w:rPr>
        <w:t>p</w:t>
      </w:r>
      <w:r w:rsidR="00F24664" w:rsidRPr="00B558CF">
        <w:rPr>
          <w:rFonts w:eastAsia="Calibri"/>
          <w:b/>
          <w:lang w:val="en-US"/>
        </w:rPr>
        <w:t xml:space="preserve">ersons with </w:t>
      </w:r>
      <w:r w:rsidR="00D13737" w:rsidRPr="00B558CF">
        <w:rPr>
          <w:rFonts w:eastAsia="Calibri"/>
          <w:b/>
          <w:lang w:val="en-US"/>
        </w:rPr>
        <w:t>d</w:t>
      </w:r>
      <w:r w:rsidR="00F24664" w:rsidRPr="00B558CF">
        <w:rPr>
          <w:rFonts w:eastAsia="Calibri"/>
          <w:b/>
          <w:lang w:val="en-US"/>
        </w:rPr>
        <w:t xml:space="preserve">isabilities and facilitate the involvement of organizations </w:t>
      </w:r>
      <w:r w:rsidR="006D0BD9" w:rsidRPr="00B558CF">
        <w:rPr>
          <w:rFonts w:eastAsia="Calibri"/>
          <w:b/>
          <w:lang w:val="en-US"/>
        </w:rPr>
        <w:t xml:space="preserve">of </w:t>
      </w:r>
      <w:r w:rsidR="00F24664" w:rsidRPr="00B558CF">
        <w:rPr>
          <w:rFonts w:eastAsia="Calibri"/>
          <w:b/>
          <w:lang w:val="en-US"/>
        </w:rPr>
        <w:t xml:space="preserve">persons with disabilities in the formulation of their goals and priorities; </w:t>
      </w:r>
    </w:p>
    <w:p w:rsidR="00F24664" w:rsidRPr="00B558CF" w:rsidRDefault="00C22E5D" w:rsidP="00AA3CDB">
      <w:pPr>
        <w:pStyle w:val="SingleTxtG"/>
        <w:ind w:firstLine="567"/>
        <w:rPr>
          <w:b/>
          <w:bCs/>
        </w:rPr>
      </w:pPr>
      <w:r w:rsidRPr="00AA3CDB">
        <w:rPr>
          <w:rFonts w:eastAsia="Calibri"/>
          <w:bCs/>
          <w:lang w:val="en-US"/>
        </w:rPr>
        <w:t>(c)</w:t>
      </w:r>
      <w:r w:rsidRPr="00B558CF">
        <w:rPr>
          <w:rFonts w:eastAsia="Calibri"/>
          <w:b/>
          <w:lang w:val="en-US"/>
        </w:rPr>
        <w:tab/>
      </w:r>
      <w:r w:rsidR="00F24664" w:rsidRPr="00B558CF">
        <w:rPr>
          <w:rFonts w:eastAsia="Calibri"/>
          <w:b/>
          <w:lang w:val="en-US"/>
        </w:rPr>
        <w:t xml:space="preserve">Adopt measures to </w:t>
      </w:r>
      <w:r w:rsidR="00F24664" w:rsidRPr="00B558CF">
        <w:rPr>
          <w:b/>
          <w:bCs/>
        </w:rPr>
        <w:t xml:space="preserve">include persons with disabilities in post-2015 development policies, </w:t>
      </w:r>
      <w:r w:rsidR="00D13737" w:rsidRPr="00B558CF">
        <w:rPr>
          <w:b/>
          <w:bCs/>
        </w:rPr>
        <w:t xml:space="preserve">including </w:t>
      </w:r>
      <w:r w:rsidR="00F24664" w:rsidRPr="00B558CF">
        <w:rPr>
          <w:b/>
          <w:bCs/>
        </w:rPr>
        <w:t xml:space="preserve">monitoring with a community and rural focus, and ensure that </w:t>
      </w:r>
      <w:r w:rsidR="00D13737" w:rsidRPr="00B558CF">
        <w:rPr>
          <w:b/>
          <w:bCs/>
        </w:rPr>
        <w:t xml:space="preserve">the </w:t>
      </w:r>
      <w:r w:rsidR="00F24664" w:rsidRPr="00B558CF">
        <w:rPr>
          <w:b/>
          <w:bCs/>
        </w:rPr>
        <w:t xml:space="preserve">needs, perspectives and views </w:t>
      </w:r>
      <w:r w:rsidR="00D13737" w:rsidRPr="00B558CF">
        <w:rPr>
          <w:b/>
          <w:bCs/>
        </w:rPr>
        <w:t xml:space="preserve">of persons with disabilities </w:t>
      </w:r>
      <w:r w:rsidR="00F24664" w:rsidRPr="00B558CF">
        <w:rPr>
          <w:b/>
          <w:bCs/>
        </w:rPr>
        <w:t xml:space="preserve">are taken into account in </w:t>
      </w:r>
      <w:r w:rsidR="00D13737" w:rsidRPr="00B558CF">
        <w:rPr>
          <w:b/>
          <w:bCs/>
        </w:rPr>
        <w:t xml:space="preserve">such </w:t>
      </w:r>
      <w:r w:rsidR="00F24664" w:rsidRPr="00B558CF">
        <w:rPr>
          <w:b/>
          <w:bCs/>
        </w:rPr>
        <w:t>policies.</w:t>
      </w:r>
    </w:p>
    <w:p w:rsidR="00F24664" w:rsidRPr="00B558CF" w:rsidRDefault="00F24664" w:rsidP="00F24664">
      <w:pPr>
        <w:pStyle w:val="H23G"/>
        <w:rPr>
          <w:rFonts w:eastAsia="Calibri"/>
          <w:lang w:val="en-US"/>
        </w:rPr>
      </w:pPr>
      <w:r w:rsidRPr="00B558CF">
        <w:rPr>
          <w:rFonts w:eastAsia="Calibri"/>
          <w:lang w:val="en-US"/>
        </w:rPr>
        <w:tab/>
      </w:r>
      <w:r w:rsidRPr="00B558CF">
        <w:rPr>
          <w:rFonts w:eastAsia="Calibri"/>
          <w:lang w:val="en-US"/>
        </w:rPr>
        <w:tab/>
      </w:r>
      <w:hyperlink r:id="rId23" w:tooltip="Article 29-Participation on political and public life" w:history="1">
        <w:r w:rsidRPr="00B558CF">
          <w:rPr>
            <w:rFonts w:eastAsia="Calibri"/>
            <w:lang w:val="en-US"/>
          </w:rPr>
          <w:t>Participation in political and public life</w:t>
        </w:r>
      </w:hyperlink>
      <w:r w:rsidRPr="00B558CF">
        <w:rPr>
          <w:rFonts w:eastAsia="Calibri"/>
          <w:lang w:val="en-US"/>
        </w:rPr>
        <w:t xml:space="preserve"> (art. 29)</w:t>
      </w:r>
    </w:p>
    <w:p w:rsidR="00F24664" w:rsidRPr="00B558CF" w:rsidRDefault="00B558CF" w:rsidP="00AA3CDB">
      <w:pPr>
        <w:pStyle w:val="SingleTxtG"/>
        <w:rPr>
          <w:rFonts w:eastAsia="Calibri"/>
          <w:lang w:val="en-US"/>
        </w:rPr>
      </w:pPr>
      <w:r w:rsidRPr="00AA3CDB">
        <w:rPr>
          <w:rFonts w:eastAsia="Calibri"/>
          <w:lang w:val="en-US"/>
        </w:rPr>
        <w:t>51.</w:t>
      </w:r>
      <w:r w:rsidRPr="00AA3CDB">
        <w:rPr>
          <w:rFonts w:eastAsia="Calibri"/>
          <w:lang w:val="en-US"/>
        </w:rPr>
        <w:tab/>
      </w:r>
      <w:r w:rsidR="00F24664" w:rsidRPr="00B558CF">
        <w:rPr>
          <w:rFonts w:eastAsia="Calibri"/>
          <w:lang w:val="en-US"/>
        </w:rPr>
        <w:t xml:space="preserve">The Committee is concerned about restrictions </w:t>
      </w:r>
      <w:r w:rsidR="00D13737" w:rsidRPr="00B558CF">
        <w:rPr>
          <w:rFonts w:eastAsia="Calibri"/>
          <w:lang w:val="en-US"/>
        </w:rPr>
        <w:t xml:space="preserve">to </w:t>
      </w:r>
      <w:r w:rsidR="00F24664" w:rsidRPr="00B558CF">
        <w:rPr>
          <w:rFonts w:eastAsia="Calibri"/>
          <w:lang w:val="en-US"/>
        </w:rPr>
        <w:t xml:space="preserve">the right </w:t>
      </w:r>
      <w:r w:rsidR="00D13737" w:rsidRPr="00B558CF">
        <w:rPr>
          <w:rFonts w:eastAsia="Calibri"/>
          <w:lang w:val="en-US"/>
        </w:rPr>
        <w:t xml:space="preserve">of persons with disabilities </w:t>
      </w:r>
      <w:r w:rsidR="00F24664" w:rsidRPr="00B558CF">
        <w:rPr>
          <w:rFonts w:eastAsia="Calibri"/>
          <w:lang w:val="en-US"/>
        </w:rPr>
        <w:t xml:space="preserve">to vote and stand for elections and the lack of measures to ensure the secret vote. It is also concerned about the lack of information on accessible information on voting procedures. </w:t>
      </w:r>
    </w:p>
    <w:p w:rsidR="00F24664" w:rsidRPr="00B558CF" w:rsidRDefault="00B558CF" w:rsidP="00AA3CDB">
      <w:pPr>
        <w:pStyle w:val="SingleTxtG"/>
        <w:rPr>
          <w:rFonts w:eastAsia="Calibri"/>
          <w:b/>
          <w:lang w:val="en-US"/>
        </w:rPr>
      </w:pPr>
      <w:r w:rsidRPr="00AA3CDB">
        <w:rPr>
          <w:rFonts w:eastAsia="Calibri"/>
          <w:lang w:val="en-US"/>
        </w:rPr>
        <w:t>52.</w:t>
      </w:r>
      <w:r w:rsidRPr="00AA3CDB">
        <w:rPr>
          <w:rFonts w:eastAsia="Calibri"/>
          <w:lang w:val="en-US"/>
        </w:rPr>
        <w:tab/>
      </w:r>
      <w:r w:rsidR="00F24664" w:rsidRPr="00B558CF">
        <w:rPr>
          <w:rFonts w:eastAsia="Calibri"/>
          <w:b/>
          <w:lang w:val="en-US"/>
        </w:rPr>
        <w:t>The Committee recommends that the State party:</w:t>
      </w:r>
    </w:p>
    <w:p w:rsidR="00F24664" w:rsidRPr="00B558CF" w:rsidRDefault="00C22E5D" w:rsidP="00AA3CDB">
      <w:pPr>
        <w:pStyle w:val="SingleTxtG"/>
        <w:ind w:firstLine="567"/>
        <w:rPr>
          <w:rFonts w:eastAsia="Calibri"/>
          <w:b/>
          <w:lang w:val="en-US"/>
        </w:rPr>
      </w:pPr>
      <w:r w:rsidRPr="00AA3CDB">
        <w:rPr>
          <w:rFonts w:eastAsia="Calibri"/>
          <w:bCs/>
          <w:lang w:val="en-US"/>
        </w:rPr>
        <w:t>(a)</w:t>
      </w:r>
      <w:r w:rsidRPr="00B558CF">
        <w:rPr>
          <w:rFonts w:eastAsia="Calibri"/>
          <w:b/>
          <w:lang w:val="en-US"/>
        </w:rPr>
        <w:tab/>
      </w:r>
      <w:r w:rsidR="00F24664" w:rsidRPr="00B558CF">
        <w:rPr>
          <w:rFonts w:eastAsia="Calibri"/>
          <w:b/>
          <w:lang w:val="en-US"/>
        </w:rPr>
        <w:t xml:space="preserve">Repeal constitutional provisions that restrict the right of persons with disabilities to be elected as members of </w:t>
      </w:r>
      <w:r w:rsidR="003B25E7" w:rsidRPr="00B558CF">
        <w:rPr>
          <w:rFonts w:eastAsia="Calibri"/>
          <w:b/>
          <w:lang w:val="en-US"/>
        </w:rPr>
        <w:t>p</w:t>
      </w:r>
      <w:r w:rsidR="00F24664" w:rsidRPr="00B558CF">
        <w:rPr>
          <w:rFonts w:eastAsia="Calibri"/>
          <w:b/>
          <w:lang w:val="en-US"/>
        </w:rPr>
        <w:t xml:space="preserve">arliament and to vote on </w:t>
      </w:r>
      <w:r w:rsidR="00D13737" w:rsidRPr="00B558CF">
        <w:rPr>
          <w:rFonts w:eastAsia="Calibri"/>
          <w:b/>
          <w:lang w:val="en-US"/>
        </w:rPr>
        <w:t xml:space="preserve">an </w:t>
      </w:r>
      <w:r w:rsidR="00F24664" w:rsidRPr="00B558CF">
        <w:rPr>
          <w:rFonts w:eastAsia="Calibri"/>
          <w:b/>
          <w:lang w:val="en-US"/>
        </w:rPr>
        <w:t xml:space="preserve">equal basis with others; </w:t>
      </w:r>
    </w:p>
    <w:p w:rsidR="00F24664" w:rsidRPr="00B558CF" w:rsidRDefault="00C22E5D" w:rsidP="00AA3CDB">
      <w:pPr>
        <w:pStyle w:val="SingleTxtG"/>
        <w:ind w:firstLine="567"/>
        <w:rPr>
          <w:rFonts w:eastAsia="Calibri"/>
          <w:b/>
          <w:lang w:val="en-US"/>
        </w:rPr>
      </w:pPr>
      <w:r w:rsidRPr="00AA3CDB">
        <w:rPr>
          <w:rFonts w:eastAsia="Calibri"/>
          <w:bCs/>
          <w:lang w:val="en-US"/>
        </w:rPr>
        <w:t>(b)</w:t>
      </w:r>
      <w:r w:rsidRPr="00B558CF">
        <w:rPr>
          <w:rFonts w:eastAsia="Calibri"/>
          <w:b/>
          <w:lang w:val="en-US"/>
        </w:rPr>
        <w:tab/>
      </w:r>
      <w:r w:rsidR="00F24664" w:rsidRPr="00B558CF">
        <w:rPr>
          <w:rFonts w:eastAsia="Calibri"/>
          <w:b/>
          <w:lang w:val="en-US"/>
        </w:rPr>
        <w:t>Guarantee full accessibility to polling stations throughout the country in election processes and design and develop election-related information on accessible formats for persons with disabilities.</w:t>
      </w:r>
      <w:r w:rsidR="00EC2BA7" w:rsidRPr="00B558CF">
        <w:rPr>
          <w:rFonts w:eastAsia="Calibri"/>
          <w:b/>
          <w:lang w:val="en-US"/>
        </w:rPr>
        <w:t xml:space="preserve"> </w:t>
      </w:r>
    </w:p>
    <w:p w:rsidR="00F24664" w:rsidRPr="00B558CF" w:rsidRDefault="00F24664" w:rsidP="00F24664">
      <w:pPr>
        <w:pStyle w:val="H23G"/>
      </w:pPr>
      <w:r w:rsidRPr="00B558CF">
        <w:tab/>
      </w:r>
      <w:r w:rsidRPr="00B558CF">
        <w:tab/>
        <w:t>Participation in cultural life, recreation, leisure and sport (art. 30)</w:t>
      </w:r>
    </w:p>
    <w:p w:rsidR="00F24664" w:rsidRPr="00B558CF" w:rsidRDefault="00B558CF" w:rsidP="00AA3CDB">
      <w:pPr>
        <w:pStyle w:val="SingleTxtG"/>
      </w:pPr>
      <w:r w:rsidRPr="00AA3CDB">
        <w:t>53.</w:t>
      </w:r>
      <w:r w:rsidRPr="00AA3CDB">
        <w:tab/>
      </w:r>
      <w:r w:rsidR="00F24664" w:rsidRPr="00B558CF">
        <w:t xml:space="preserve">The Committee notes that the State party has yet to ratify the Marrakesh Treaty to Facilitate </w:t>
      </w:r>
      <w:r w:rsidR="00F24664" w:rsidRPr="00B558CF">
        <w:rPr>
          <w:rFonts w:eastAsia="Calibri"/>
          <w:lang w:val="en-US"/>
        </w:rPr>
        <w:t>Access</w:t>
      </w:r>
      <w:r w:rsidR="00F24664" w:rsidRPr="00B558CF">
        <w:t xml:space="preserve"> to Published Works for Persons Who Are Blind, Visually Impaired or Otherwise Print Disabled.</w:t>
      </w:r>
    </w:p>
    <w:p w:rsidR="00F24664" w:rsidRPr="00B558CF" w:rsidRDefault="00B558CF" w:rsidP="00AA3CDB">
      <w:pPr>
        <w:pStyle w:val="SingleTxtG"/>
        <w:rPr>
          <w:b/>
          <w:bCs/>
        </w:rPr>
      </w:pPr>
      <w:r w:rsidRPr="00AA3CDB">
        <w:rPr>
          <w:bCs/>
        </w:rPr>
        <w:t>54.</w:t>
      </w:r>
      <w:r w:rsidRPr="00AA3CDB">
        <w:rPr>
          <w:bCs/>
        </w:rPr>
        <w:tab/>
      </w:r>
      <w:r w:rsidR="00F24664" w:rsidRPr="00B558CF">
        <w:rPr>
          <w:b/>
          <w:bCs/>
        </w:rPr>
        <w:t>The Committee encourages the State party to take all necessary steps to ratify and implement the Marrakesh Treaty as soon as possible.</w:t>
      </w:r>
    </w:p>
    <w:p w:rsidR="00F24664" w:rsidRPr="00B558CF" w:rsidRDefault="00F24664" w:rsidP="003B25E7">
      <w:pPr>
        <w:pStyle w:val="H1G"/>
        <w:ind w:left="0" w:firstLine="0"/>
        <w:rPr>
          <w:rFonts w:eastAsia="SimSun"/>
        </w:rPr>
      </w:pPr>
      <w:r w:rsidRPr="00B558CF">
        <w:rPr>
          <w:lang w:val="sr-Latn-CS" w:eastAsia="sr-Latn-CS"/>
        </w:rPr>
        <w:tab/>
      </w:r>
      <w:r w:rsidRPr="00B558CF">
        <w:rPr>
          <w:rFonts w:eastAsia="SimSun"/>
        </w:rPr>
        <w:t>C.</w:t>
      </w:r>
      <w:r w:rsidRPr="00B558CF">
        <w:rPr>
          <w:rFonts w:eastAsia="SimSun"/>
        </w:rPr>
        <w:tab/>
        <w:t>Special obligations (arts. 31</w:t>
      </w:r>
      <w:r w:rsidR="003B25E7" w:rsidRPr="00B558CF">
        <w:rPr>
          <w:rFonts w:eastAsia="SimSun"/>
        </w:rPr>
        <w:t>-</w:t>
      </w:r>
      <w:r w:rsidRPr="00B558CF">
        <w:rPr>
          <w:rFonts w:eastAsia="SimSun"/>
        </w:rPr>
        <w:t>33)</w:t>
      </w:r>
    </w:p>
    <w:p w:rsidR="00F24664" w:rsidRPr="00B558CF" w:rsidRDefault="00F24664" w:rsidP="00F24664">
      <w:pPr>
        <w:pStyle w:val="H23G"/>
        <w:rPr>
          <w:rFonts w:eastAsia="Calibri"/>
          <w:lang w:val="en-US"/>
        </w:rPr>
      </w:pPr>
      <w:r w:rsidRPr="00B558CF">
        <w:rPr>
          <w:rFonts w:eastAsia="Calibri"/>
          <w:lang w:val="en-US"/>
        </w:rPr>
        <w:tab/>
      </w:r>
      <w:r w:rsidRPr="00B558CF">
        <w:rPr>
          <w:rFonts w:eastAsia="Calibri"/>
          <w:lang w:val="en-US"/>
        </w:rPr>
        <w:tab/>
      </w:r>
      <w:hyperlink r:id="rId24" w:tooltip="Article 31-Statistics and data collection" w:history="1">
        <w:r w:rsidRPr="00B558CF">
          <w:rPr>
            <w:rFonts w:eastAsia="Calibri"/>
            <w:lang w:val="en-US"/>
          </w:rPr>
          <w:t>Statistics and data collection</w:t>
        </w:r>
      </w:hyperlink>
      <w:r w:rsidRPr="00B558CF">
        <w:rPr>
          <w:rFonts w:eastAsia="Calibri"/>
          <w:lang w:val="en-US"/>
        </w:rPr>
        <w:t xml:space="preserve"> (art. 31)</w:t>
      </w:r>
    </w:p>
    <w:p w:rsidR="00F24664" w:rsidRPr="00B558CF" w:rsidRDefault="00B558CF" w:rsidP="00AA3CDB">
      <w:pPr>
        <w:pStyle w:val="SingleTxtG"/>
        <w:rPr>
          <w:rFonts w:eastAsia="Calibri"/>
          <w:lang w:val="en-US"/>
        </w:rPr>
      </w:pPr>
      <w:r w:rsidRPr="00AA3CDB">
        <w:rPr>
          <w:rFonts w:eastAsia="Calibri"/>
          <w:lang w:val="en-US"/>
        </w:rPr>
        <w:t>55.</w:t>
      </w:r>
      <w:r w:rsidRPr="00AA3CDB">
        <w:rPr>
          <w:rFonts w:eastAsia="Calibri"/>
          <w:lang w:val="en-US"/>
        </w:rPr>
        <w:tab/>
      </w:r>
      <w:r w:rsidR="00F24664" w:rsidRPr="00B558CF">
        <w:rPr>
          <w:rFonts w:eastAsia="Calibri"/>
          <w:lang w:val="en-US"/>
        </w:rPr>
        <w:t xml:space="preserve">The Committee is concerned about the lack of systems to collect information on the situation of persons with disabilities, including the barriers that they face to exercise their rights. </w:t>
      </w:r>
    </w:p>
    <w:p w:rsidR="00F24664" w:rsidRPr="00B558CF" w:rsidRDefault="00B558CF" w:rsidP="00AA3CDB">
      <w:pPr>
        <w:pStyle w:val="SingleTxtG"/>
        <w:rPr>
          <w:rFonts w:eastAsia="Calibri"/>
          <w:b/>
        </w:rPr>
      </w:pPr>
      <w:r w:rsidRPr="00AA3CDB">
        <w:rPr>
          <w:rFonts w:eastAsia="Calibri"/>
        </w:rPr>
        <w:t>56.</w:t>
      </w:r>
      <w:r w:rsidRPr="00AA3CDB">
        <w:rPr>
          <w:rFonts w:eastAsia="Calibri"/>
        </w:rPr>
        <w:tab/>
      </w:r>
      <w:r w:rsidR="00F24664" w:rsidRPr="00B558CF">
        <w:rPr>
          <w:rFonts w:eastAsia="Calibri"/>
          <w:b/>
          <w:lang w:val="en-US"/>
        </w:rPr>
        <w:t xml:space="preserve">The Committee recommends that the State </w:t>
      </w:r>
      <w:r w:rsidR="00F24664" w:rsidRPr="00B558CF">
        <w:rPr>
          <w:rFonts w:cs="Segoe UI"/>
          <w:b/>
          <w:color w:val="000000"/>
          <w:lang w:eastAsia="en-GB"/>
        </w:rPr>
        <w:t xml:space="preserve">systematically facilitate the collection, analysis and dissemination of data </w:t>
      </w:r>
      <w:r w:rsidR="00732CCF" w:rsidRPr="00B558CF">
        <w:rPr>
          <w:rFonts w:cs="Segoe UI"/>
          <w:b/>
          <w:color w:val="000000"/>
          <w:lang w:eastAsia="en-GB"/>
        </w:rPr>
        <w:t xml:space="preserve">disaggregated by </w:t>
      </w:r>
      <w:r w:rsidR="00F24664" w:rsidRPr="00B558CF">
        <w:rPr>
          <w:rFonts w:cs="Segoe UI"/>
          <w:b/>
          <w:color w:val="000000"/>
          <w:lang w:eastAsia="en-GB"/>
        </w:rPr>
        <w:t xml:space="preserve">sex, age, disability, indigenous communities, refugee or migrant status </w:t>
      </w:r>
      <w:r w:rsidR="00732CCF" w:rsidRPr="00B558CF">
        <w:rPr>
          <w:rFonts w:cs="Segoe UI"/>
          <w:b/>
          <w:color w:val="000000"/>
          <w:lang w:eastAsia="en-GB"/>
        </w:rPr>
        <w:t xml:space="preserve">and </w:t>
      </w:r>
      <w:r w:rsidR="00F24664" w:rsidRPr="00B558CF">
        <w:rPr>
          <w:rFonts w:cs="Segoe UI"/>
          <w:b/>
          <w:color w:val="000000"/>
          <w:lang w:eastAsia="en-GB"/>
        </w:rPr>
        <w:t>geographical location across all sectors</w:t>
      </w:r>
      <w:r w:rsidR="00732CCF" w:rsidRPr="00B558CF">
        <w:rPr>
          <w:rFonts w:cs="Segoe UI"/>
          <w:b/>
          <w:color w:val="000000"/>
          <w:lang w:eastAsia="en-GB"/>
        </w:rPr>
        <w:t>,</w:t>
      </w:r>
      <w:r w:rsidR="00F24664" w:rsidRPr="00B558CF">
        <w:rPr>
          <w:rFonts w:cs="Segoe UI"/>
          <w:b/>
          <w:color w:val="000000"/>
          <w:lang w:eastAsia="en-GB"/>
        </w:rPr>
        <w:t xml:space="preserve"> including health, education, employment, political participation, access to justice, social protection </w:t>
      </w:r>
      <w:r w:rsidR="00732CCF" w:rsidRPr="00B558CF">
        <w:rPr>
          <w:rFonts w:cs="Segoe UI"/>
          <w:b/>
          <w:color w:val="000000"/>
          <w:lang w:eastAsia="en-GB"/>
        </w:rPr>
        <w:t xml:space="preserve">and </w:t>
      </w:r>
      <w:r w:rsidR="00F24664" w:rsidRPr="00B558CF">
        <w:rPr>
          <w:rFonts w:cs="Segoe UI"/>
          <w:b/>
          <w:color w:val="000000"/>
          <w:lang w:eastAsia="en-GB"/>
        </w:rPr>
        <w:t xml:space="preserve">violence, by disability and according to other categories listed above, and </w:t>
      </w:r>
      <w:r w:rsidR="00732CCF" w:rsidRPr="00B558CF">
        <w:rPr>
          <w:rFonts w:cs="Segoe UI"/>
          <w:b/>
          <w:color w:val="000000"/>
          <w:lang w:eastAsia="en-GB"/>
        </w:rPr>
        <w:t xml:space="preserve">that it </w:t>
      </w:r>
      <w:r w:rsidR="00F24664" w:rsidRPr="00B558CF">
        <w:rPr>
          <w:rFonts w:cs="Segoe UI"/>
          <w:b/>
          <w:color w:val="000000"/>
          <w:lang w:eastAsia="en-GB"/>
        </w:rPr>
        <w:t>amend the census questions, in close cooperation with organi</w:t>
      </w:r>
      <w:r w:rsidR="00732CCF" w:rsidRPr="00B558CF">
        <w:rPr>
          <w:rFonts w:cs="Segoe UI"/>
          <w:b/>
          <w:color w:val="000000"/>
          <w:lang w:eastAsia="en-GB"/>
        </w:rPr>
        <w:t>z</w:t>
      </w:r>
      <w:r w:rsidR="00F24664" w:rsidRPr="00B558CF">
        <w:rPr>
          <w:rFonts w:cs="Segoe UI"/>
          <w:b/>
          <w:color w:val="000000"/>
          <w:lang w:eastAsia="en-GB"/>
        </w:rPr>
        <w:t>ations of persons with disabilities, to accurately reflect the population.</w:t>
      </w:r>
    </w:p>
    <w:p w:rsidR="00F24664" w:rsidRPr="00B558CF" w:rsidRDefault="00F24664" w:rsidP="00F24664">
      <w:pPr>
        <w:pStyle w:val="H23G"/>
        <w:rPr>
          <w:rFonts w:eastAsia="Calibri"/>
          <w:lang w:val="en-US"/>
        </w:rPr>
      </w:pPr>
      <w:r w:rsidRPr="00B558CF">
        <w:rPr>
          <w:rFonts w:eastAsia="Calibri"/>
          <w:lang w:val="en-US"/>
        </w:rPr>
        <w:tab/>
      </w:r>
      <w:r w:rsidRPr="00B558CF">
        <w:rPr>
          <w:rFonts w:eastAsia="Calibri"/>
          <w:lang w:val="en-US"/>
        </w:rPr>
        <w:tab/>
      </w:r>
      <w:hyperlink r:id="rId25" w:tooltip="Article 32-International cooperation" w:history="1">
        <w:r w:rsidRPr="00B558CF">
          <w:rPr>
            <w:rFonts w:eastAsia="Calibri"/>
            <w:lang w:val="en-US"/>
          </w:rPr>
          <w:t>International cooperation</w:t>
        </w:r>
      </w:hyperlink>
      <w:r w:rsidRPr="00B558CF">
        <w:rPr>
          <w:rFonts w:eastAsia="Calibri"/>
          <w:lang w:val="en-US"/>
        </w:rPr>
        <w:t xml:space="preserve"> (art. 32)</w:t>
      </w:r>
    </w:p>
    <w:p w:rsidR="00F24664" w:rsidRPr="00B558CF" w:rsidRDefault="00B558CF" w:rsidP="00AA3CDB">
      <w:pPr>
        <w:pStyle w:val="SingleTxtG"/>
        <w:rPr>
          <w:rFonts w:eastAsia="Calibri"/>
          <w:lang w:val="en-US"/>
        </w:rPr>
      </w:pPr>
      <w:r w:rsidRPr="00AA3CDB">
        <w:rPr>
          <w:rFonts w:eastAsia="Calibri"/>
          <w:lang w:val="en-US"/>
        </w:rPr>
        <w:t>57.</w:t>
      </w:r>
      <w:r w:rsidRPr="00AA3CDB">
        <w:rPr>
          <w:rFonts w:eastAsia="Calibri"/>
          <w:lang w:val="en-US"/>
        </w:rPr>
        <w:tab/>
      </w:r>
      <w:r w:rsidR="00F24664" w:rsidRPr="00B558CF">
        <w:rPr>
          <w:rFonts w:eastAsia="Calibri"/>
          <w:lang w:val="en-US"/>
        </w:rPr>
        <w:t>The Committee observes that organizations of persons with disabilities have not been consulted in the design of international cooperation projects and programmes.</w:t>
      </w:r>
    </w:p>
    <w:p w:rsidR="00F24664" w:rsidRPr="00B558CF" w:rsidRDefault="00B558CF" w:rsidP="00AA3CDB">
      <w:pPr>
        <w:pStyle w:val="SingleTxtG"/>
        <w:rPr>
          <w:rFonts w:eastAsia="Calibri"/>
          <w:b/>
        </w:rPr>
      </w:pPr>
      <w:r w:rsidRPr="00AA3CDB">
        <w:rPr>
          <w:rFonts w:eastAsia="Calibri"/>
        </w:rPr>
        <w:t>58.</w:t>
      </w:r>
      <w:r w:rsidRPr="00AA3CDB">
        <w:rPr>
          <w:rFonts w:eastAsia="Calibri"/>
        </w:rPr>
        <w:tab/>
      </w:r>
      <w:r w:rsidR="00F24664" w:rsidRPr="00B558CF">
        <w:rPr>
          <w:rFonts w:eastAsia="Calibri"/>
          <w:b/>
          <w:lang w:val="en-US"/>
        </w:rPr>
        <w:t xml:space="preserve">The Committee recommends that the State party involve organizations of persons with disabilities in the implementation and monitoring of projects supported by international cooperation, in order to ensure that they have an impact on progress towards the implementation of the Convention </w:t>
      </w:r>
      <w:r w:rsidR="00732CCF" w:rsidRPr="00B558CF">
        <w:rPr>
          <w:rFonts w:eastAsia="Calibri"/>
          <w:b/>
          <w:lang w:val="en-US"/>
        </w:rPr>
        <w:t xml:space="preserve">and </w:t>
      </w:r>
      <w:r w:rsidR="00F24664" w:rsidRPr="00B558CF">
        <w:rPr>
          <w:rFonts w:eastAsia="Calibri"/>
          <w:b/>
          <w:lang w:val="en-US"/>
        </w:rPr>
        <w:t xml:space="preserve">the </w:t>
      </w:r>
      <w:r w:rsidR="00732CCF" w:rsidRPr="00B558CF">
        <w:rPr>
          <w:rFonts w:eastAsia="Calibri"/>
          <w:b/>
          <w:lang w:val="en-US"/>
        </w:rPr>
        <w:t xml:space="preserve">framework of the </w:t>
      </w:r>
      <w:r w:rsidR="00F24664" w:rsidRPr="00B558CF">
        <w:rPr>
          <w:rFonts w:eastAsia="Calibri"/>
          <w:b/>
          <w:lang w:val="en-US"/>
        </w:rPr>
        <w:t>Sustainable Development Goal</w:t>
      </w:r>
      <w:r w:rsidR="00732CCF" w:rsidRPr="00B558CF">
        <w:rPr>
          <w:rFonts w:eastAsia="Calibri"/>
          <w:b/>
          <w:lang w:val="en-US"/>
        </w:rPr>
        <w:t>s</w:t>
      </w:r>
      <w:r w:rsidR="00F24664" w:rsidRPr="00B558CF">
        <w:rPr>
          <w:rFonts w:eastAsia="Calibri"/>
          <w:b/>
          <w:lang w:val="en-US"/>
        </w:rPr>
        <w:t xml:space="preserve">. </w:t>
      </w:r>
    </w:p>
    <w:p w:rsidR="00F24664" w:rsidRPr="00B558CF" w:rsidRDefault="00F24664" w:rsidP="00F24664">
      <w:pPr>
        <w:pStyle w:val="H23G"/>
        <w:rPr>
          <w:rFonts w:eastAsia="Calibri"/>
          <w:lang w:val="en-US"/>
        </w:rPr>
      </w:pPr>
      <w:r w:rsidRPr="00B558CF">
        <w:rPr>
          <w:rFonts w:eastAsia="Calibri"/>
          <w:lang w:val="en-US"/>
        </w:rPr>
        <w:tab/>
      </w:r>
      <w:r w:rsidRPr="00B558CF">
        <w:rPr>
          <w:rFonts w:eastAsia="Calibri"/>
          <w:lang w:val="en-US"/>
        </w:rPr>
        <w:tab/>
      </w:r>
      <w:hyperlink r:id="rId26" w:tooltip="Article 33-National implementation and monitoring" w:history="1">
        <w:r w:rsidRPr="00B558CF">
          <w:rPr>
            <w:rFonts w:eastAsia="Calibri"/>
            <w:lang w:val="en-US"/>
          </w:rPr>
          <w:t>National implementation and monitoring</w:t>
        </w:r>
      </w:hyperlink>
      <w:r w:rsidRPr="00B558CF">
        <w:rPr>
          <w:rFonts w:eastAsia="Calibri"/>
          <w:lang w:val="en-US"/>
        </w:rPr>
        <w:t xml:space="preserve"> (art. 33)</w:t>
      </w:r>
    </w:p>
    <w:p w:rsidR="00F24664" w:rsidRPr="00B558CF" w:rsidRDefault="00B558CF" w:rsidP="00AA3CDB">
      <w:pPr>
        <w:pStyle w:val="SingleTxtG"/>
        <w:rPr>
          <w:rFonts w:eastAsia="Calibri"/>
          <w:lang w:val="en-US"/>
        </w:rPr>
      </w:pPr>
      <w:r w:rsidRPr="00AA3CDB">
        <w:rPr>
          <w:rFonts w:eastAsia="Calibri"/>
          <w:lang w:val="en-US"/>
        </w:rPr>
        <w:t>59.</w:t>
      </w:r>
      <w:r w:rsidRPr="00AA3CDB">
        <w:rPr>
          <w:rFonts w:eastAsia="Calibri"/>
          <w:lang w:val="en-US"/>
        </w:rPr>
        <w:tab/>
      </w:r>
      <w:r w:rsidR="00F24664" w:rsidRPr="00B558CF">
        <w:rPr>
          <w:rFonts w:eastAsia="Calibri"/>
          <w:lang w:val="en-US"/>
        </w:rPr>
        <w:t xml:space="preserve">The Committee is concerned about the lack of clarity in the designation of a focal point or focal points for the implementation of the Convention within the </w:t>
      </w:r>
      <w:r w:rsidR="00732CCF" w:rsidRPr="00B558CF">
        <w:rPr>
          <w:rFonts w:eastAsia="Calibri"/>
          <w:lang w:val="en-US"/>
        </w:rPr>
        <w:t>G</w:t>
      </w:r>
      <w:r w:rsidR="00F24664" w:rsidRPr="00B558CF">
        <w:rPr>
          <w:rFonts w:eastAsia="Calibri"/>
          <w:lang w:val="en-US"/>
        </w:rPr>
        <w:t xml:space="preserve">overnment and </w:t>
      </w:r>
      <w:r w:rsidR="00732CCF" w:rsidRPr="00B558CF">
        <w:rPr>
          <w:rFonts w:eastAsia="Calibri"/>
          <w:lang w:val="en-US"/>
        </w:rPr>
        <w:t xml:space="preserve">for </w:t>
      </w:r>
      <w:r w:rsidR="00F24664" w:rsidRPr="00B558CF">
        <w:rPr>
          <w:rFonts w:eastAsia="Calibri"/>
          <w:lang w:val="en-US"/>
        </w:rPr>
        <w:t xml:space="preserve">a coordination mechanism. It is also concerned that the Kenya National Commission on Human Rights does not form part of the national mechanism for monitoring the Convention, and that the current mechanism does not comply with the </w:t>
      </w:r>
      <w:r w:rsidR="00732CCF" w:rsidRPr="00AA3CDB">
        <w:rPr>
          <w:rFonts w:eastAsia="Calibri"/>
          <w:lang w:val="en-US"/>
        </w:rPr>
        <w:t>Principles</w:t>
      </w:r>
      <w:r w:rsidR="00732CCF" w:rsidRPr="00B558CF">
        <w:rPr>
          <w:rFonts w:eastAsia="Calibri"/>
          <w:lang w:val="en-US"/>
        </w:rPr>
        <w:t xml:space="preserve"> </w:t>
      </w:r>
      <w:r w:rsidR="00732CCF" w:rsidRPr="00AA3CDB">
        <w:rPr>
          <w:rFonts w:eastAsia="Calibri"/>
          <w:lang w:val="en-US"/>
        </w:rPr>
        <w:t>relating to the status of national institutions for the promotion and protection of human rights (</w:t>
      </w:r>
      <w:r w:rsidR="00F24664" w:rsidRPr="00B558CF">
        <w:rPr>
          <w:rFonts w:eastAsia="Calibri"/>
          <w:lang w:val="en-US"/>
        </w:rPr>
        <w:t>Paris Principles</w:t>
      </w:r>
      <w:r w:rsidR="00732CCF" w:rsidRPr="00B558CF">
        <w:rPr>
          <w:rFonts w:eastAsia="Calibri"/>
          <w:lang w:val="en-US"/>
        </w:rPr>
        <w:t>)</w:t>
      </w:r>
      <w:r w:rsidR="00F24664" w:rsidRPr="00B558CF">
        <w:rPr>
          <w:rFonts w:eastAsia="Calibri"/>
          <w:lang w:val="en-US"/>
        </w:rPr>
        <w:t>. It is further concerned at the absence of specific mechanisms for the participation of civil society organizations in the entire process of monitoring the Convention, as set out in article 33</w:t>
      </w:r>
      <w:r w:rsidR="006D0BD9" w:rsidRPr="00B558CF">
        <w:rPr>
          <w:rFonts w:eastAsia="Calibri"/>
          <w:lang w:val="en-US"/>
        </w:rPr>
        <w:t xml:space="preserve"> (</w:t>
      </w:r>
      <w:r w:rsidR="00F24664" w:rsidRPr="00B558CF">
        <w:rPr>
          <w:rFonts w:eastAsia="Calibri"/>
          <w:lang w:val="en-US"/>
        </w:rPr>
        <w:t>3</w:t>
      </w:r>
      <w:r w:rsidR="006D0BD9" w:rsidRPr="00B558CF">
        <w:rPr>
          <w:rFonts w:eastAsia="Calibri"/>
          <w:lang w:val="en-US"/>
        </w:rPr>
        <w:t>)</w:t>
      </w:r>
      <w:r w:rsidR="00F24664" w:rsidRPr="00B558CF">
        <w:rPr>
          <w:rFonts w:eastAsia="Calibri"/>
          <w:lang w:val="en-US"/>
        </w:rPr>
        <w:t xml:space="preserve"> of the Convention.</w:t>
      </w:r>
      <w:r w:rsidR="00F24664" w:rsidRPr="00B558CF">
        <w:t xml:space="preserve"> </w:t>
      </w:r>
    </w:p>
    <w:p w:rsidR="00F24664" w:rsidRPr="00B558CF" w:rsidRDefault="00B558CF" w:rsidP="00AA3CDB">
      <w:pPr>
        <w:pStyle w:val="SingleTxtG"/>
        <w:rPr>
          <w:b/>
        </w:rPr>
      </w:pPr>
      <w:r w:rsidRPr="00AA3CDB">
        <w:t>60.</w:t>
      </w:r>
      <w:r w:rsidRPr="00AA3CDB">
        <w:tab/>
      </w:r>
      <w:r w:rsidR="00F24664" w:rsidRPr="00B558CF">
        <w:rPr>
          <w:rFonts w:eastAsia="Calibri"/>
          <w:b/>
          <w:lang w:val="en-US"/>
        </w:rPr>
        <w:t>The Committee recommends that the State</w:t>
      </w:r>
      <w:r w:rsidR="00F24664" w:rsidRPr="00B558CF">
        <w:rPr>
          <w:b/>
        </w:rPr>
        <w:t xml:space="preserve"> party </w:t>
      </w:r>
      <w:r w:rsidR="006D0BD9" w:rsidRPr="00B558CF">
        <w:rPr>
          <w:b/>
        </w:rPr>
        <w:t xml:space="preserve">appoint </w:t>
      </w:r>
      <w:r w:rsidR="00154C31" w:rsidRPr="00B558CF">
        <w:rPr>
          <w:b/>
        </w:rPr>
        <w:t xml:space="preserve">explicitly </w:t>
      </w:r>
      <w:r w:rsidR="006D0BD9" w:rsidRPr="00B558CF">
        <w:rPr>
          <w:b/>
        </w:rPr>
        <w:t xml:space="preserve">a </w:t>
      </w:r>
      <w:r w:rsidR="00F24664" w:rsidRPr="00B558CF">
        <w:rPr>
          <w:b/>
        </w:rPr>
        <w:t xml:space="preserve">governmental body </w:t>
      </w:r>
      <w:r w:rsidR="006D0BD9" w:rsidRPr="00B558CF">
        <w:rPr>
          <w:b/>
        </w:rPr>
        <w:t xml:space="preserve">to be </w:t>
      </w:r>
      <w:r w:rsidR="00F24664" w:rsidRPr="00B558CF">
        <w:rPr>
          <w:b/>
        </w:rPr>
        <w:t xml:space="preserve">the focal point for the implementation of the Convention, and consider the appointment of a coordination mechanism under </w:t>
      </w:r>
      <w:r w:rsidR="00D21FD2" w:rsidRPr="00B558CF">
        <w:rPr>
          <w:b/>
        </w:rPr>
        <w:t>a</w:t>
      </w:r>
      <w:r w:rsidR="00F24664" w:rsidRPr="00B558CF">
        <w:rPr>
          <w:b/>
        </w:rPr>
        <w:t xml:space="preserve">rticle 33 (1) and elaborate concretely on its prerogatives. It also recommends that the State party establish a national mechanism to monitor the implementation of the Convention, with the participation of the </w:t>
      </w:r>
      <w:r w:rsidR="00F24664" w:rsidRPr="00B558CF">
        <w:rPr>
          <w:rFonts w:eastAsia="Calibri"/>
          <w:b/>
          <w:lang w:val="en-US"/>
        </w:rPr>
        <w:t>Kenya National Commission on Human Rights</w:t>
      </w:r>
      <w:r w:rsidR="006D0BD9" w:rsidRPr="00B558CF">
        <w:rPr>
          <w:rFonts w:eastAsia="Calibri"/>
          <w:b/>
          <w:lang w:val="en-US"/>
        </w:rPr>
        <w:t>,</w:t>
      </w:r>
      <w:r w:rsidR="00F24664" w:rsidRPr="00B558CF">
        <w:rPr>
          <w:rFonts w:eastAsia="Calibri"/>
          <w:b/>
          <w:lang w:val="en-US"/>
        </w:rPr>
        <w:t xml:space="preserve"> as </w:t>
      </w:r>
      <w:r w:rsidR="006D0BD9" w:rsidRPr="00B558CF">
        <w:rPr>
          <w:rFonts w:eastAsia="Calibri"/>
          <w:b/>
          <w:lang w:val="en-US"/>
        </w:rPr>
        <w:t xml:space="preserve">an </w:t>
      </w:r>
      <w:r w:rsidR="00F24664" w:rsidRPr="00B558CF">
        <w:rPr>
          <w:rFonts w:eastAsia="Calibri"/>
          <w:b/>
          <w:lang w:val="en-US"/>
        </w:rPr>
        <w:t>institution in compliance with the Paris Principles, in line with article 33</w:t>
      </w:r>
      <w:r w:rsidR="006D0BD9" w:rsidRPr="00B558CF">
        <w:rPr>
          <w:rFonts w:eastAsia="Calibri"/>
          <w:b/>
          <w:lang w:val="en-US"/>
        </w:rPr>
        <w:t xml:space="preserve"> (</w:t>
      </w:r>
      <w:r w:rsidR="00F24664" w:rsidRPr="00B558CF">
        <w:rPr>
          <w:rFonts w:eastAsia="Calibri"/>
          <w:b/>
          <w:lang w:val="en-US"/>
        </w:rPr>
        <w:t>2</w:t>
      </w:r>
      <w:r w:rsidR="006D0BD9" w:rsidRPr="00B558CF">
        <w:rPr>
          <w:rFonts w:eastAsia="Calibri"/>
          <w:b/>
          <w:lang w:val="en-US"/>
        </w:rPr>
        <w:t>)</w:t>
      </w:r>
      <w:r w:rsidR="00F24664" w:rsidRPr="00B558CF">
        <w:rPr>
          <w:rFonts w:eastAsia="Calibri"/>
          <w:b/>
          <w:lang w:val="en-US"/>
        </w:rPr>
        <w:t xml:space="preserve"> of the Convention, and ensure the full participation of persons with disabilities and their representative organizations in the monitoring process, including by providing the necessary funding.</w:t>
      </w:r>
      <w:r w:rsidR="00F24664" w:rsidRPr="00B558CF">
        <w:rPr>
          <w:b/>
        </w:rPr>
        <w:t xml:space="preserve"> </w:t>
      </w:r>
    </w:p>
    <w:p w:rsidR="00F24664" w:rsidRPr="00B558CF" w:rsidRDefault="00371C44" w:rsidP="00371C44">
      <w:pPr>
        <w:pStyle w:val="H23G"/>
      </w:pPr>
      <w:r w:rsidRPr="00B558CF">
        <w:tab/>
      </w:r>
      <w:r w:rsidRPr="00B558CF">
        <w:tab/>
      </w:r>
      <w:r w:rsidR="00F24664" w:rsidRPr="00B558CF">
        <w:t xml:space="preserve">Cooperation and technical assistance </w:t>
      </w:r>
    </w:p>
    <w:p w:rsidR="00F24664" w:rsidRPr="00B558CF" w:rsidRDefault="00B558CF" w:rsidP="00AA3CDB">
      <w:pPr>
        <w:pStyle w:val="SingleTxtG"/>
        <w:rPr>
          <w:rFonts w:eastAsia="Calibri"/>
          <w:b/>
        </w:rPr>
      </w:pPr>
      <w:r w:rsidRPr="00AA3CDB">
        <w:rPr>
          <w:rFonts w:eastAsia="Calibri"/>
        </w:rPr>
        <w:t>61.</w:t>
      </w:r>
      <w:r w:rsidRPr="00AA3CDB">
        <w:rPr>
          <w:rFonts w:eastAsia="Calibri"/>
        </w:rPr>
        <w:tab/>
      </w:r>
      <w:r w:rsidR="00F24664" w:rsidRPr="00B558CF">
        <w:t xml:space="preserve">Under article 37 of the Convention, the Committee can provide technical guidance to the State party on any queries addressed to the experts </w:t>
      </w:r>
      <w:r w:rsidR="006D0BD9" w:rsidRPr="00B558CF">
        <w:t xml:space="preserve">via </w:t>
      </w:r>
      <w:r w:rsidR="00F24664" w:rsidRPr="00B558CF">
        <w:t xml:space="preserve">the secretariat. The State party can also seek technical assistance from United Nations specialized agencies with offices in the country or the region. </w:t>
      </w:r>
    </w:p>
    <w:p w:rsidR="00F24664" w:rsidRPr="00B558CF" w:rsidRDefault="00371C44" w:rsidP="00371C44">
      <w:pPr>
        <w:pStyle w:val="H23G"/>
        <w:rPr>
          <w:rFonts w:eastAsia="Calibri"/>
          <w:lang w:val="en-US"/>
        </w:rPr>
      </w:pPr>
      <w:r w:rsidRPr="00B558CF">
        <w:rPr>
          <w:rFonts w:eastAsia="Calibri"/>
          <w:lang w:val="en-US"/>
        </w:rPr>
        <w:tab/>
      </w:r>
      <w:r w:rsidRPr="00B558CF">
        <w:rPr>
          <w:rFonts w:eastAsia="Calibri"/>
          <w:lang w:val="en-US"/>
        </w:rPr>
        <w:tab/>
      </w:r>
      <w:r w:rsidR="00F24664" w:rsidRPr="00B558CF">
        <w:rPr>
          <w:rFonts w:eastAsia="Calibri"/>
          <w:lang w:val="en-US"/>
        </w:rPr>
        <w:t>Follow-up and dissemination</w:t>
      </w:r>
    </w:p>
    <w:p w:rsidR="00F24664" w:rsidRPr="00AA3CDB" w:rsidRDefault="00B558CF" w:rsidP="00AA3CDB">
      <w:pPr>
        <w:pStyle w:val="SingleTxtG"/>
        <w:rPr>
          <w:rFonts w:eastAsia="Calibri"/>
          <w:bCs/>
          <w:lang w:val="en-US"/>
        </w:rPr>
      </w:pPr>
      <w:r w:rsidRPr="00AA3CDB">
        <w:rPr>
          <w:rFonts w:eastAsia="Calibri"/>
          <w:bCs/>
          <w:lang w:val="en-US"/>
        </w:rPr>
        <w:t>62.</w:t>
      </w:r>
      <w:r w:rsidRPr="00AA3CDB">
        <w:rPr>
          <w:rFonts w:eastAsia="Calibri"/>
          <w:bCs/>
          <w:lang w:val="en-US"/>
        </w:rPr>
        <w:tab/>
      </w:r>
      <w:r w:rsidR="00F24664" w:rsidRPr="00AA3CDB">
        <w:rPr>
          <w:rFonts w:eastAsia="Calibri"/>
          <w:bCs/>
          <w:lang w:val="en-US"/>
        </w:rPr>
        <w:t xml:space="preserve">The Committee </w:t>
      </w:r>
      <w:r w:rsidR="006D0BD9" w:rsidRPr="00B558CF">
        <w:rPr>
          <w:rFonts w:eastAsia="Calibri"/>
          <w:bCs/>
          <w:lang w:val="en-US"/>
        </w:rPr>
        <w:t xml:space="preserve">requests that </w:t>
      </w:r>
      <w:r w:rsidR="00F24664" w:rsidRPr="00AA3CDB">
        <w:rPr>
          <w:rFonts w:eastAsia="Calibri"/>
          <w:bCs/>
          <w:lang w:val="en-US"/>
        </w:rPr>
        <w:t>the State party provide, within 12 months and in accordance with article 35 (2) of the Convention, information on the measures taken to implement the Committee’s recommendations as set forth in paragraph 60 above.</w:t>
      </w:r>
    </w:p>
    <w:p w:rsidR="00F24664" w:rsidRPr="00AA3CDB" w:rsidRDefault="00B558CF" w:rsidP="00AA3CDB">
      <w:pPr>
        <w:pStyle w:val="SingleTxtG"/>
        <w:rPr>
          <w:rFonts w:eastAsia="Calibri"/>
          <w:bCs/>
          <w:lang w:val="en-US"/>
        </w:rPr>
      </w:pPr>
      <w:r w:rsidRPr="00AA3CDB">
        <w:rPr>
          <w:rFonts w:eastAsia="Calibri"/>
          <w:bCs/>
          <w:lang w:val="en-US"/>
        </w:rPr>
        <w:t>63.</w:t>
      </w:r>
      <w:r w:rsidRPr="00AA3CDB">
        <w:rPr>
          <w:rFonts w:eastAsia="Calibri"/>
          <w:bCs/>
          <w:lang w:val="en-US"/>
        </w:rPr>
        <w:tab/>
      </w:r>
      <w:r w:rsidR="00F24664" w:rsidRPr="00AA3CDB">
        <w:rPr>
          <w:rFonts w:eastAsia="Calibri"/>
          <w:bCs/>
          <w:lang w:val="en-US"/>
        </w:rPr>
        <w:t xml:space="preserve">The Committee </w:t>
      </w:r>
      <w:r w:rsidR="006D0BD9" w:rsidRPr="00B558CF">
        <w:rPr>
          <w:rFonts w:eastAsia="Calibri"/>
          <w:bCs/>
          <w:lang w:val="en-US"/>
        </w:rPr>
        <w:t xml:space="preserve">also </w:t>
      </w:r>
      <w:r w:rsidR="00F24664" w:rsidRPr="00AA3CDB">
        <w:rPr>
          <w:rFonts w:eastAsia="Calibri"/>
          <w:bCs/>
          <w:lang w:val="en-US"/>
        </w:rPr>
        <w:t xml:space="preserve">requests </w:t>
      </w:r>
      <w:r w:rsidR="006D0BD9" w:rsidRPr="00B558CF">
        <w:rPr>
          <w:rFonts w:eastAsia="Calibri"/>
          <w:bCs/>
          <w:lang w:val="en-US"/>
        </w:rPr>
        <w:t xml:space="preserve">that </w:t>
      </w:r>
      <w:r w:rsidR="00F24664" w:rsidRPr="00AA3CDB">
        <w:rPr>
          <w:rFonts w:eastAsia="Calibri"/>
          <w:bCs/>
          <w:lang w:val="en-US"/>
        </w:rPr>
        <w:t>the State party implement the recommendations contained in the present concluding observations. It recommends that the State party transmit the concluding observations for consideration and action to members of the Government and parliament, officials in relevant ministries, local authorities, organizations of persons with disabilities and members of relevant professional groups, such as education, medical and legal professionals, as well as to the media, using modern social communication strategies.</w:t>
      </w:r>
    </w:p>
    <w:p w:rsidR="00F24664" w:rsidRPr="00AA3CDB" w:rsidRDefault="00B558CF" w:rsidP="00AA3CDB">
      <w:pPr>
        <w:pStyle w:val="SingleTxtG"/>
        <w:rPr>
          <w:rFonts w:eastAsia="Calibri"/>
          <w:bCs/>
          <w:lang w:val="en-US"/>
        </w:rPr>
      </w:pPr>
      <w:r w:rsidRPr="00AA3CDB">
        <w:rPr>
          <w:rFonts w:eastAsia="Calibri"/>
          <w:bCs/>
          <w:lang w:val="en-US"/>
        </w:rPr>
        <w:t>64.</w:t>
      </w:r>
      <w:r w:rsidRPr="00AA3CDB">
        <w:rPr>
          <w:rFonts w:eastAsia="Calibri"/>
          <w:bCs/>
          <w:lang w:val="en-US"/>
        </w:rPr>
        <w:tab/>
      </w:r>
      <w:r w:rsidR="00F24664" w:rsidRPr="00AA3CDB">
        <w:rPr>
          <w:rFonts w:eastAsia="Calibri"/>
          <w:bCs/>
          <w:lang w:val="en-US"/>
        </w:rPr>
        <w:t>The Committee strongly encourages the State party to involve civil society organizations, in particular organizations of persons with disabilities, in the preparation of its periodic report.</w:t>
      </w:r>
    </w:p>
    <w:p w:rsidR="00F24664" w:rsidRPr="00B558CF" w:rsidRDefault="00F24664" w:rsidP="00F24664">
      <w:pPr>
        <w:pStyle w:val="H23G"/>
        <w:rPr>
          <w:rFonts w:eastAsia="Calibri"/>
          <w:lang w:val="en-US"/>
        </w:rPr>
      </w:pPr>
      <w:r w:rsidRPr="00B558CF">
        <w:rPr>
          <w:rFonts w:eastAsia="Calibri"/>
          <w:lang w:val="en-US"/>
        </w:rPr>
        <w:tab/>
      </w:r>
      <w:r w:rsidRPr="00B558CF">
        <w:rPr>
          <w:rFonts w:eastAsia="Calibri"/>
          <w:lang w:val="en-US"/>
        </w:rPr>
        <w:tab/>
        <w:t>Next report</w:t>
      </w:r>
    </w:p>
    <w:p w:rsidR="00656F4B" w:rsidRPr="004C1944" w:rsidRDefault="00B558CF" w:rsidP="00AA3CDB">
      <w:pPr>
        <w:pStyle w:val="SingleTxtG"/>
        <w:rPr>
          <w:rFonts w:eastAsia="Calibri"/>
          <w:bCs/>
        </w:rPr>
      </w:pPr>
      <w:r w:rsidRPr="00AA3CDB">
        <w:rPr>
          <w:rFonts w:eastAsia="Calibri"/>
          <w:bCs/>
        </w:rPr>
        <w:t>65.</w:t>
      </w:r>
      <w:r w:rsidRPr="00AA3CDB">
        <w:rPr>
          <w:rFonts w:eastAsia="Calibri"/>
          <w:bCs/>
        </w:rPr>
        <w:tab/>
      </w:r>
      <w:r w:rsidR="00F24664" w:rsidRPr="00AA3CDB">
        <w:rPr>
          <w:rFonts w:eastAsia="Calibri"/>
          <w:bCs/>
          <w:lang w:val="en-US"/>
        </w:rPr>
        <w:t xml:space="preserve">The Committee requests </w:t>
      </w:r>
      <w:r w:rsidR="006D0BD9" w:rsidRPr="00AA3CDB">
        <w:rPr>
          <w:rFonts w:eastAsia="Calibri"/>
          <w:bCs/>
          <w:lang w:val="en-US"/>
        </w:rPr>
        <w:t xml:space="preserve">that </w:t>
      </w:r>
      <w:r w:rsidR="00F24664" w:rsidRPr="00AA3CDB">
        <w:rPr>
          <w:rFonts w:eastAsia="Calibri"/>
          <w:bCs/>
          <w:lang w:val="en-US"/>
        </w:rPr>
        <w:t>the State party submit its combined second, third and fourth reports by no later than 19 June 2022, and include therein information on the implementation of the present concluding observations. The Committee invites the State party to consider submitting the above-mentioned reports under the Committee’s simplified reporting procedure, according to which the Committee prepares a list of issues at least one year prior to the due date set for the report/combined reports of a State party. The replies of a State party to such a list of issues constitute its next report.</w:t>
      </w:r>
    </w:p>
    <w:p w:rsidR="00B07C4D" w:rsidRPr="00B07C4D" w:rsidRDefault="00B07C4D" w:rsidP="00B07C4D">
      <w:pPr>
        <w:spacing w:before="240"/>
        <w:ind w:left="1134" w:right="1134"/>
        <w:jc w:val="center"/>
        <w:rPr>
          <w:u w:val="single"/>
        </w:rPr>
      </w:pPr>
      <w:r>
        <w:rPr>
          <w:u w:val="single"/>
        </w:rPr>
        <w:tab/>
      </w:r>
      <w:r>
        <w:rPr>
          <w:u w:val="single"/>
        </w:rPr>
        <w:tab/>
      </w:r>
      <w:r>
        <w:rPr>
          <w:u w:val="single"/>
        </w:rPr>
        <w:tab/>
      </w:r>
    </w:p>
    <w:sectPr w:rsidR="00B07C4D" w:rsidRPr="00B07C4D" w:rsidSect="00A02951">
      <w:headerReference w:type="even" r:id="rId27"/>
      <w:headerReference w:type="default" r:id="rId28"/>
      <w:footerReference w:type="even" r:id="rId29"/>
      <w:footerReference w:type="default" r:id="rId30"/>
      <w:footerReference w:type="first" r:id="rId31"/>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30T16:45:00Z" w:initials="Start">
    <w:p w:rsidR="00A02951" w:rsidRDefault="00A0295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NO&gt;&gt;N1522337E&lt;&lt;ODS JOB NO&gt;&gt;</w:t>
      </w:r>
    </w:p>
    <w:p w:rsidR="00A02951" w:rsidRDefault="00A02951">
      <w:pPr>
        <w:pStyle w:val="CommentText"/>
      </w:pPr>
      <w:r>
        <w:t>&lt;&lt;ODS DOC SYMBOL1&gt;&gt;CRPD/C/KEN/CO/1&lt;&lt;ODS DOC SYMBOL1&gt;&gt;</w:t>
      </w:r>
    </w:p>
    <w:p w:rsidR="00A02951" w:rsidRDefault="00A0295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42D" w:rsidRDefault="0065042D"/>
  </w:endnote>
  <w:endnote w:type="continuationSeparator" w:id="0">
    <w:p w:rsidR="0065042D" w:rsidRDefault="0065042D"/>
  </w:endnote>
  <w:endnote w:type="continuationNotice" w:id="1">
    <w:p w:rsidR="0065042D" w:rsidRDefault="006504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01F" w:rsidRPr="00B07C4D" w:rsidRDefault="00FF201F" w:rsidP="00B07C4D">
    <w:pPr>
      <w:pStyle w:val="Footer"/>
      <w:tabs>
        <w:tab w:val="right" w:pos="9638"/>
      </w:tabs>
    </w:pPr>
    <w:r w:rsidRPr="00B07C4D">
      <w:rPr>
        <w:b/>
        <w:sz w:val="18"/>
      </w:rPr>
      <w:fldChar w:fldCharType="begin"/>
    </w:r>
    <w:r w:rsidRPr="00B07C4D">
      <w:rPr>
        <w:b/>
        <w:sz w:val="18"/>
      </w:rPr>
      <w:instrText xml:space="preserve"> PAGE  \* MERGEFORMAT </w:instrText>
    </w:r>
    <w:r w:rsidRPr="00B07C4D">
      <w:rPr>
        <w:b/>
        <w:sz w:val="18"/>
      </w:rPr>
      <w:fldChar w:fldCharType="separate"/>
    </w:r>
    <w:r w:rsidR="000D5C2C">
      <w:rPr>
        <w:b/>
        <w:noProof/>
        <w:sz w:val="18"/>
      </w:rPr>
      <w:t>12</w:t>
    </w:r>
    <w:r w:rsidRPr="00B07C4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01F" w:rsidRPr="00B07C4D" w:rsidRDefault="00FF201F" w:rsidP="00B07C4D">
    <w:pPr>
      <w:pStyle w:val="Footer"/>
      <w:tabs>
        <w:tab w:val="right" w:pos="9638"/>
      </w:tabs>
      <w:rPr>
        <w:b/>
        <w:sz w:val="18"/>
      </w:rPr>
    </w:pPr>
    <w:r>
      <w:tab/>
    </w:r>
    <w:r w:rsidRPr="00B07C4D">
      <w:rPr>
        <w:b/>
        <w:sz w:val="18"/>
      </w:rPr>
      <w:fldChar w:fldCharType="begin"/>
    </w:r>
    <w:r w:rsidRPr="00B07C4D">
      <w:rPr>
        <w:b/>
        <w:sz w:val="18"/>
      </w:rPr>
      <w:instrText xml:space="preserve"> PAGE  \* MERGEFORMAT </w:instrText>
    </w:r>
    <w:r w:rsidRPr="00B07C4D">
      <w:rPr>
        <w:b/>
        <w:sz w:val="18"/>
      </w:rPr>
      <w:fldChar w:fldCharType="separate"/>
    </w:r>
    <w:r w:rsidR="000D5C2C">
      <w:rPr>
        <w:b/>
        <w:noProof/>
        <w:sz w:val="18"/>
      </w:rPr>
      <w:t>13</w:t>
    </w:r>
    <w:r w:rsidRPr="00B07C4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A02951" w:rsidTr="00A02951">
      <w:tc>
        <w:tcPr>
          <w:tcW w:w="3614" w:type="dxa"/>
          <w:shd w:val="clear" w:color="auto" w:fill="auto"/>
        </w:tcPr>
        <w:p w:rsidR="00A02951" w:rsidRDefault="00A02951" w:rsidP="00A02951">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2" name="Picture 2" descr="http://undocs.org/m2/QRCode2.ashx?DS=CRPD/C/KEN/CO/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KEN/CO/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GE.15-16528(E)</w:t>
          </w:r>
        </w:p>
        <w:p w:rsidR="00A02951" w:rsidRPr="00A02951" w:rsidRDefault="00A02951" w:rsidP="00A02951">
          <w:pPr>
            <w:pStyle w:val="Footer"/>
            <w:rPr>
              <w:rFonts w:ascii="Barcode 3 of 9 by request" w:hAnsi="Barcode 3 of 9 by request"/>
              <w:sz w:val="24"/>
            </w:rPr>
          </w:pPr>
          <w:r>
            <w:rPr>
              <w:rFonts w:ascii="Barcode 3 of 9 by request" w:hAnsi="Barcode 3 of 9 by request"/>
              <w:sz w:val="24"/>
            </w:rPr>
            <w:t>*1516528*</w:t>
          </w:r>
        </w:p>
      </w:tc>
      <w:tc>
        <w:tcPr>
          <w:tcW w:w="4752" w:type="dxa"/>
          <w:shd w:val="clear" w:color="auto" w:fill="auto"/>
        </w:tcPr>
        <w:p w:rsidR="00A02951" w:rsidRDefault="00A02951" w:rsidP="00A02951">
          <w:pPr>
            <w:pStyle w:val="Footer"/>
            <w:spacing w:line="240" w:lineRule="atLeast"/>
            <w:jc w:val="right"/>
            <w:rPr>
              <w:sz w:val="20"/>
            </w:rPr>
          </w:pPr>
          <w:r>
            <w:rPr>
              <w:noProof/>
              <w:sz w:val="20"/>
              <w:lang w:val="en-US" w:eastAsia="zh-CN"/>
            </w:rPr>
            <w:drawing>
              <wp:inline distT="0" distB="0" distL="0" distR="0">
                <wp:extent cx="9296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A02951" w:rsidRPr="00A02951" w:rsidRDefault="00A02951" w:rsidP="00A02951">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42D" w:rsidRPr="000B175B" w:rsidRDefault="0065042D" w:rsidP="000B175B">
      <w:pPr>
        <w:tabs>
          <w:tab w:val="right" w:pos="2155"/>
        </w:tabs>
        <w:spacing w:after="80"/>
        <w:ind w:left="680"/>
        <w:rPr>
          <w:u w:val="single"/>
        </w:rPr>
      </w:pPr>
      <w:r>
        <w:rPr>
          <w:u w:val="single"/>
        </w:rPr>
        <w:tab/>
      </w:r>
    </w:p>
  </w:footnote>
  <w:footnote w:type="continuationSeparator" w:id="0">
    <w:p w:rsidR="0065042D" w:rsidRPr="00FC68B7" w:rsidRDefault="0065042D" w:rsidP="00FC68B7">
      <w:pPr>
        <w:tabs>
          <w:tab w:val="left" w:pos="2155"/>
        </w:tabs>
        <w:spacing w:after="80"/>
        <w:ind w:left="680"/>
        <w:rPr>
          <w:u w:val="single"/>
        </w:rPr>
      </w:pPr>
      <w:r>
        <w:rPr>
          <w:u w:val="single"/>
        </w:rPr>
        <w:tab/>
      </w:r>
    </w:p>
  </w:footnote>
  <w:footnote w:type="continuationNotice" w:id="1">
    <w:p w:rsidR="0065042D" w:rsidRDefault="0065042D"/>
  </w:footnote>
  <w:footnote w:id="2">
    <w:p w:rsidR="00FF201F" w:rsidRDefault="00FF201F" w:rsidP="00E67502">
      <w:pPr>
        <w:pStyle w:val="FootnoteText"/>
        <w:rPr>
          <w:lang w:eastAsia="zh-CN"/>
        </w:rPr>
      </w:pPr>
      <w:r>
        <w:rPr>
          <w:rStyle w:val="FootnoteReference"/>
        </w:rPr>
        <w:tab/>
      </w:r>
      <w:r w:rsidRPr="00C63FE2">
        <w:rPr>
          <w:rStyle w:val="FootnoteReference"/>
          <w:sz w:val="20"/>
          <w:vertAlign w:val="baseline"/>
        </w:rPr>
        <w:t>*</w:t>
      </w:r>
      <w:r>
        <w:tab/>
        <w:t>Adopted by the Committee at its fourteenth session (17 August-4 September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01F" w:rsidRPr="00B07C4D" w:rsidRDefault="00FF201F">
    <w:pPr>
      <w:pStyle w:val="Header"/>
    </w:pPr>
    <w:r>
      <w:t>CRPD/C/KEN/CO/1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01F" w:rsidRPr="00B07C4D" w:rsidRDefault="00FF201F" w:rsidP="00B07C4D">
    <w:pPr>
      <w:pStyle w:val="Header"/>
      <w:jc w:val="right"/>
    </w:pPr>
    <w:r>
      <w:t>CRPD/C/KEN/CO/1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423968"/>
    <w:multiLevelType w:val="hybridMultilevel"/>
    <w:tmpl w:val="B71668F6"/>
    <w:lvl w:ilvl="0" w:tplc="03E26A5C">
      <w:start w:val="1"/>
      <w:numFmt w:val="decimal"/>
      <w:lvlText w:val="%1."/>
      <w:lvlJc w:val="left"/>
      <w:pPr>
        <w:ind w:left="1854" w:hanging="360"/>
      </w:pPr>
      <w:rPr>
        <w:b w:val="0"/>
      </w:rPr>
    </w:lvl>
    <w:lvl w:ilvl="1" w:tplc="01D0F30C">
      <w:start w:val="1"/>
      <w:numFmt w:val="lowerLetter"/>
      <w:lvlText w:val="(%2)"/>
      <w:lvlJc w:val="left"/>
      <w:pPr>
        <w:ind w:left="3354" w:hanging="114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9EF3A41"/>
    <w:multiLevelType w:val="hybridMultilevel"/>
    <w:tmpl w:val="EF66B5C6"/>
    <w:lvl w:ilvl="0" w:tplc="644087CE">
      <w:start w:val="1"/>
      <w:numFmt w:val="lowerLetter"/>
      <w:lvlText w:val="(%1)"/>
      <w:lvlJc w:val="left"/>
      <w:pPr>
        <w:ind w:left="2421" w:hanging="360"/>
      </w:pPr>
      <w:rPr>
        <w:rFonts w:hint="default"/>
        <w:b w:val="0"/>
        <w:i w:val="0"/>
      </w:rPr>
    </w:lvl>
    <w:lvl w:ilvl="1" w:tplc="E5768EF4">
      <w:start w:val="1"/>
      <w:numFmt w:val="lowerLetter"/>
      <w:lvlText w:val="(%2)"/>
      <w:lvlJc w:val="left"/>
      <w:pPr>
        <w:ind w:left="3141" w:hanging="360"/>
      </w:pPr>
      <w:rPr>
        <w:rFonts w:hint="default"/>
        <w:b/>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
    <w:nsid w:val="0C89086D"/>
    <w:multiLevelType w:val="hybridMultilevel"/>
    <w:tmpl w:val="32182FD0"/>
    <w:lvl w:ilvl="0" w:tplc="3CD87516">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0D95514B"/>
    <w:multiLevelType w:val="hybridMultilevel"/>
    <w:tmpl w:val="6F1051A6"/>
    <w:lvl w:ilvl="0" w:tplc="644087CE">
      <w:start w:val="1"/>
      <w:numFmt w:val="lowerLetter"/>
      <w:lvlText w:val="(%1)"/>
      <w:lvlJc w:val="left"/>
      <w:pPr>
        <w:ind w:left="2421" w:hanging="360"/>
      </w:pPr>
      <w:rPr>
        <w:rFonts w:hint="default"/>
        <w:b w:val="0"/>
        <w:i w:val="0"/>
      </w:rPr>
    </w:lvl>
    <w:lvl w:ilvl="1" w:tplc="C032F046">
      <w:start w:val="1"/>
      <w:numFmt w:val="lowerLetter"/>
      <w:lvlText w:val="(%2)"/>
      <w:lvlJc w:val="left"/>
      <w:pPr>
        <w:ind w:left="3141" w:hanging="360"/>
      </w:pPr>
      <w:rPr>
        <w:rFonts w:hint="default"/>
        <w:b/>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5">
    <w:nsid w:val="11714E6D"/>
    <w:multiLevelType w:val="hybridMultilevel"/>
    <w:tmpl w:val="7E1C8946"/>
    <w:lvl w:ilvl="0" w:tplc="E7A8B546">
      <w:start w:val="1"/>
      <w:numFmt w:val="lowerLetter"/>
      <w:lvlText w:val="(%1)"/>
      <w:lvlJc w:val="left"/>
      <w:pPr>
        <w:ind w:left="2421" w:hanging="360"/>
      </w:pPr>
      <w:rPr>
        <w:rFonts w:hint="default"/>
        <w:b/>
        <w:i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6">
    <w:nsid w:val="136D6A8E"/>
    <w:multiLevelType w:val="hybridMultilevel"/>
    <w:tmpl w:val="42C4A9F2"/>
    <w:lvl w:ilvl="0" w:tplc="D3C230EC">
      <w:start w:val="49"/>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14B2271A"/>
    <w:multiLevelType w:val="hybridMultilevel"/>
    <w:tmpl w:val="FA38F650"/>
    <w:lvl w:ilvl="0" w:tplc="644087CE">
      <w:start w:val="1"/>
      <w:numFmt w:val="lowerLetter"/>
      <w:lvlText w:val="(%1)"/>
      <w:lvlJc w:val="left"/>
      <w:pPr>
        <w:ind w:left="2407" w:hanging="360"/>
      </w:pPr>
      <w:rPr>
        <w:rFonts w:hint="default"/>
        <w:b w:val="0"/>
        <w:i w:val="0"/>
      </w:rPr>
    </w:lvl>
    <w:lvl w:ilvl="1" w:tplc="E96A42FA">
      <w:start w:val="1"/>
      <w:numFmt w:val="lowerLetter"/>
      <w:lvlText w:val="(%2)"/>
      <w:lvlJc w:val="left"/>
      <w:pPr>
        <w:ind w:left="3127" w:hanging="360"/>
      </w:pPr>
      <w:rPr>
        <w:rFonts w:hint="default"/>
        <w:b/>
        <w:i w:val="0"/>
      </w:rPr>
    </w:lvl>
    <w:lvl w:ilvl="2" w:tplc="0809001B" w:tentative="1">
      <w:start w:val="1"/>
      <w:numFmt w:val="lowerRoman"/>
      <w:lvlText w:val="%3."/>
      <w:lvlJc w:val="right"/>
      <w:pPr>
        <w:ind w:left="3847" w:hanging="180"/>
      </w:pPr>
    </w:lvl>
    <w:lvl w:ilvl="3" w:tplc="0809000F" w:tentative="1">
      <w:start w:val="1"/>
      <w:numFmt w:val="decimal"/>
      <w:lvlText w:val="%4."/>
      <w:lvlJc w:val="left"/>
      <w:pPr>
        <w:ind w:left="4567" w:hanging="360"/>
      </w:pPr>
    </w:lvl>
    <w:lvl w:ilvl="4" w:tplc="08090019" w:tentative="1">
      <w:start w:val="1"/>
      <w:numFmt w:val="lowerLetter"/>
      <w:lvlText w:val="%5."/>
      <w:lvlJc w:val="left"/>
      <w:pPr>
        <w:ind w:left="5287" w:hanging="360"/>
      </w:pPr>
    </w:lvl>
    <w:lvl w:ilvl="5" w:tplc="0809001B" w:tentative="1">
      <w:start w:val="1"/>
      <w:numFmt w:val="lowerRoman"/>
      <w:lvlText w:val="%6."/>
      <w:lvlJc w:val="right"/>
      <w:pPr>
        <w:ind w:left="6007" w:hanging="180"/>
      </w:pPr>
    </w:lvl>
    <w:lvl w:ilvl="6" w:tplc="0809000F" w:tentative="1">
      <w:start w:val="1"/>
      <w:numFmt w:val="decimal"/>
      <w:lvlText w:val="%7."/>
      <w:lvlJc w:val="left"/>
      <w:pPr>
        <w:ind w:left="6727" w:hanging="360"/>
      </w:pPr>
    </w:lvl>
    <w:lvl w:ilvl="7" w:tplc="08090019" w:tentative="1">
      <w:start w:val="1"/>
      <w:numFmt w:val="lowerLetter"/>
      <w:lvlText w:val="%8."/>
      <w:lvlJc w:val="left"/>
      <w:pPr>
        <w:ind w:left="7447" w:hanging="360"/>
      </w:pPr>
    </w:lvl>
    <w:lvl w:ilvl="8" w:tplc="0809001B" w:tentative="1">
      <w:start w:val="1"/>
      <w:numFmt w:val="lowerRoman"/>
      <w:lvlText w:val="%9."/>
      <w:lvlJc w:val="right"/>
      <w:pPr>
        <w:ind w:left="8167" w:hanging="180"/>
      </w:pPr>
    </w:lvl>
  </w:abstractNum>
  <w:abstractNum w:abstractNumId="8">
    <w:nsid w:val="1556341E"/>
    <w:multiLevelType w:val="hybridMultilevel"/>
    <w:tmpl w:val="9BC69C08"/>
    <w:lvl w:ilvl="0" w:tplc="644087CE">
      <w:start w:val="1"/>
      <w:numFmt w:val="lowerLetter"/>
      <w:lvlText w:val="(%1)"/>
      <w:lvlJc w:val="left"/>
      <w:pPr>
        <w:ind w:left="2424" w:hanging="360"/>
      </w:pPr>
      <w:rPr>
        <w:rFonts w:hint="default"/>
        <w:b w:val="0"/>
        <w:i w:val="0"/>
      </w:rPr>
    </w:lvl>
    <w:lvl w:ilvl="1" w:tplc="7F0C8502">
      <w:start w:val="1"/>
      <w:numFmt w:val="lowerLetter"/>
      <w:lvlText w:val="(%2)"/>
      <w:lvlJc w:val="left"/>
      <w:pPr>
        <w:ind w:left="3144" w:hanging="360"/>
      </w:pPr>
      <w:rPr>
        <w:rFonts w:hint="default"/>
        <w:b/>
        <w:i w:val="0"/>
      </w:rPr>
    </w:lvl>
    <w:lvl w:ilvl="2" w:tplc="0809001B" w:tentative="1">
      <w:start w:val="1"/>
      <w:numFmt w:val="lowerRoman"/>
      <w:lvlText w:val="%3."/>
      <w:lvlJc w:val="right"/>
      <w:pPr>
        <w:ind w:left="3864" w:hanging="180"/>
      </w:pPr>
    </w:lvl>
    <w:lvl w:ilvl="3" w:tplc="0809000F" w:tentative="1">
      <w:start w:val="1"/>
      <w:numFmt w:val="decimal"/>
      <w:lvlText w:val="%4."/>
      <w:lvlJc w:val="left"/>
      <w:pPr>
        <w:ind w:left="4584" w:hanging="360"/>
      </w:pPr>
    </w:lvl>
    <w:lvl w:ilvl="4" w:tplc="08090019" w:tentative="1">
      <w:start w:val="1"/>
      <w:numFmt w:val="lowerLetter"/>
      <w:lvlText w:val="%5."/>
      <w:lvlJc w:val="left"/>
      <w:pPr>
        <w:ind w:left="5304" w:hanging="360"/>
      </w:pPr>
    </w:lvl>
    <w:lvl w:ilvl="5" w:tplc="0809001B" w:tentative="1">
      <w:start w:val="1"/>
      <w:numFmt w:val="lowerRoman"/>
      <w:lvlText w:val="%6."/>
      <w:lvlJc w:val="right"/>
      <w:pPr>
        <w:ind w:left="6024" w:hanging="180"/>
      </w:pPr>
    </w:lvl>
    <w:lvl w:ilvl="6" w:tplc="0809000F" w:tentative="1">
      <w:start w:val="1"/>
      <w:numFmt w:val="decimal"/>
      <w:lvlText w:val="%7."/>
      <w:lvlJc w:val="left"/>
      <w:pPr>
        <w:ind w:left="6744" w:hanging="360"/>
      </w:pPr>
    </w:lvl>
    <w:lvl w:ilvl="7" w:tplc="08090019" w:tentative="1">
      <w:start w:val="1"/>
      <w:numFmt w:val="lowerLetter"/>
      <w:lvlText w:val="%8."/>
      <w:lvlJc w:val="left"/>
      <w:pPr>
        <w:ind w:left="7464" w:hanging="360"/>
      </w:pPr>
    </w:lvl>
    <w:lvl w:ilvl="8" w:tplc="0809001B" w:tentative="1">
      <w:start w:val="1"/>
      <w:numFmt w:val="lowerRoman"/>
      <w:lvlText w:val="%9."/>
      <w:lvlJc w:val="right"/>
      <w:pPr>
        <w:ind w:left="8184" w:hanging="180"/>
      </w:pPr>
    </w:lvl>
  </w:abstractNum>
  <w:abstractNum w:abstractNumId="9">
    <w:nsid w:val="1A351C3C"/>
    <w:multiLevelType w:val="hybridMultilevel"/>
    <w:tmpl w:val="B28EA3D4"/>
    <w:lvl w:ilvl="0" w:tplc="E4B81068">
      <w:start w:val="1"/>
      <w:numFmt w:val="upperLetter"/>
      <w:lvlText w:val="%1."/>
      <w:lvlJc w:val="left"/>
      <w:pPr>
        <w:ind w:left="720" w:hanging="360"/>
      </w:pPr>
      <w:rPr>
        <w:rFonts w:ascii="Century Gothic" w:hAnsi="Century Gothic"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ED78D3"/>
    <w:multiLevelType w:val="hybridMultilevel"/>
    <w:tmpl w:val="97E2259A"/>
    <w:lvl w:ilvl="0" w:tplc="644087CE">
      <w:start w:val="1"/>
      <w:numFmt w:val="lowerLetter"/>
      <w:lvlText w:val="(%1)"/>
      <w:lvlJc w:val="left"/>
      <w:pPr>
        <w:ind w:left="2421" w:hanging="360"/>
      </w:pPr>
      <w:rPr>
        <w:rFonts w:hint="default"/>
        <w:b w:val="0"/>
        <w:i w:val="0"/>
      </w:rPr>
    </w:lvl>
    <w:lvl w:ilvl="1" w:tplc="06486CC8">
      <w:start w:val="1"/>
      <w:numFmt w:val="lowerLetter"/>
      <w:lvlText w:val="(%2)"/>
      <w:lvlJc w:val="left"/>
      <w:pPr>
        <w:ind w:left="3141" w:hanging="360"/>
      </w:pPr>
      <w:rPr>
        <w:rFonts w:hint="default"/>
        <w:b/>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1">
    <w:nsid w:val="1D6F5348"/>
    <w:multiLevelType w:val="hybridMultilevel"/>
    <w:tmpl w:val="020C0794"/>
    <w:lvl w:ilvl="0" w:tplc="139EE2A2">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1F913241"/>
    <w:multiLevelType w:val="hybridMultilevel"/>
    <w:tmpl w:val="4990A8FE"/>
    <w:lvl w:ilvl="0" w:tplc="644087CE">
      <w:start w:val="1"/>
      <w:numFmt w:val="lowerLetter"/>
      <w:lvlText w:val="(%1)"/>
      <w:lvlJc w:val="left"/>
      <w:pPr>
        <w:ind w:left="2421" w:hanging="360"/>
      </w:pPr>
      <w:rPr>
        <w:rFonts w:hint="default"/>
        <w:b w:val="0"/>
        <w:i w:val="0"/>
      </w:rPr>
    </w:lvl>
    <w:lvl w:ilvl="1" w:tplc="9AECEF96">
      <w:start w:val="1"/>
      <w:numFmt w:val="lowerLetter"/>
      <w:lvlText w:val="(%2)"/>
      <w:lvlJc w:val="left"/>
      <w:pPr>
        <w:ind w:left="3141" w:hanging="360"/>
      </w:pPr>
      <w:rPr>
        <w:rFonts w:hint="default"/>
        <w:b/>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3">
    <w:nsid w:val="208A7587"/>
    <w:multiLevelType w:val="hybridMultilevel"/>
    <w:tmpl w:val="949EFE32"/>
    <w:lvl w:ilvl="0" w:tplc="644087CE">
      <w:start w:val="1"/>
      <w:numFmt w:val="lowerLetter"/>
      <w:lvlText w:val="(%1)"/>
      <w:lvlJc w:val="left"/>
      <w:pPr>
        <w:ind w:left="2421" w:hanging="360"/>
      </w:pPr>
      <w:rPr>
        <w:rFonts w:hint="default"/>
        <w:b w:val="0"/>
        <w:i w:val="0"/>
      </w:rPr>
    </w:lvl>
    <w:lvl w:ilvl="1" w:tplc="5F384B3A">
      <w:start w:val="1"/>
      <w:numFmt w:val="lowerLetter"/>
      <w:lvlText w:val="(%2)"/>
      <w:lvlJc w:val="left"/>
      <w:pPr>
        <w:ind w:left="3141" w:hanging="360"/>
      </w:pPr>
      <w:rPr>
        <w:rFonts w:hint="default"/>
        <w:b/>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4">
    <w:nsid w:val="276761E3"/>
    <w:multiLevelType w:val="hybridMultilevel"/>
    <w:tmpl w:val="A3044596"/>
    <w:lvl w:ilvl="0" w:tplc="644087CE">
      <w:start w:val="1"/>
      <w:numFmt w:val="lowerLetter"/>
      <w:lvlText w:val="(%1)"/>
      <w:lvlJc w:val="left"/>
      <w:pPr>
        <w:ind w:left="2421" w:hanging="360"/>
      </w:pPr>
      <w:rPr>
        <w:rFonts w:hint="default"/>
        <w:b w:val="0"/>
        <w:i w:val="0"/>
      </w:rPr>
    </w:lvl>
    <w:lvl w:ilvl="1" w:tplc="DBE2FE94">
      <w:start w:val="1"/>
      <w:numFmt w:val="lowerLetter"/>
      <w:lvlText w:val="(%2)"/>
      <w:lvlJc w:val="left"/>
      <w:pPr>
        <w:ind w:left="3141" w:hanging="360"/>
      </w:pPr>
      <w:rPr>
        <w:rFonts w:hint="default"/>
        <w:b/>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5">
    <w:nsid w:val="2D2F2D11"/>
    <w:multiLevelType w:val="hybridMultilevel"/>
    <w:tmpl w:val="7480D15E"/>
    <w:lvl w:ilvl="0" w:tplc="644087CE">
      <w:start w:val="1"/>
      <w:numFmt w:val="lowerLetter"/>
      <w:lvlText w:val="(%1)"/>
      <w:lvlJc w:val="left"/>
      <w:pPr>
        <w:ind w:left="2421" w:hanging="360"/>
      </w:pPr>
      <w:rPr>
        <w:rFonts w:hint="default"/>
        <w:b w:val="0"/>
        <w:i w:val="0"/>
      </w:rPr>
    </w:lvl>
    <w:lvl w:ilvl="1" w:tplc="C45CAB6E">
      <w:start w:val="1"/>
      <w:numFmt w:val="lowerLetter"/>
      <w:lvlText w:val="(%2)"/>
      <w:lvlJc w:val="left"/>
      <w:pPr>
        <w:ind w:left="3141" w:hanging="360"/>
      </w:pPr>
      <w:rPr>
        <w:rFonts w:hint="default"/>
        <w:b/>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6">
    <w:nsid w:val="37F03CF5"/>
    <w:multiLevelType w:val="hybridMultilevel"/>
    <w:tmpl w:val="A8FC536C"/>
    <w:lvl w:ilvl="0" w:tplc="B8D07C5A">
      <w:start w:val="1"/>
      <w:numFmt w:val="decimal"/>
      <w:lvlText w:val="%1."/>
      <w:lvlJc w:val="left"/>
      <w:pPr>
        <w:ind w:left="1854" w:hanging="360"/>
      </w:pPr>
      <w:rPr>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3B1E2E46"/>
    <w:multiLevelType w:val="hybridMultilevel"/>
    <w:tmpl w:val="596E5E5A"/>
    <w:lvl w:ilvl="0" w:tplc="644087CE">
      <w:start w:val="1"/>
      <w:numFmt w:val="lowerLetter"/>
      <w:lvlText w:val="(%1)"/>
      <w:lvlJc w:val="left"/>
      <w:pPr>
        <w:ind w:left="2421" w:hanging="360"/>
      </w:pPr>
      <w:rPr>
        <w:rFonts w:hint="default"/>
        <w:b w:val="0"/>
        <w:i w:val="0"/>
      </w:rPr>
    </w:lvl>
    <w:lvl w:ilvl="1" w:tplc="018EE636">
      <w:start w:val="1"/>
      <w:numFmt w:val="lowerLetter"/>
      <w:lvlText w:val="(%2)"/>
      <w:lvlJc w:val="left"/>
      <w:pPr>
        <w:ind w:left="3141" w:hanging="360"/>
      </w:pPr>
      <w:rPr>
        <w:rFonts w:hint="default"/>
        <w:b/>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8">
    <w:nsid w:val="3D6D3AD0"/>
    <w:multiLevelType w:val="hybridMultilevel"/>
    <w:tmpl w:val="9BE88548"/>
    <w:lvl w:ilvl="0" w:tplc="644087CE">
      <w:start w:val="1"/>
      <w:numFmt w:val="lowerLetter"/>
      <w:lvlText w:val="(%1)"/>
      <w:lvlJc w:val="left"/>
      <w:pPr>
        <w:ind w:left="2421" w:hanging="360"/>
      </w:pPr>
      <w:rPr>
        <w:rFonts w:hint="default"/>
        <w:b w:val="0"/>
        <w:i w:val="0"/>
      </w:rPr>
    </w:lvl>
    <w:lvl w:ilvl="1" w:tplc="644087CE">
      <w:start w:val="1"/>
      <w:numFmt w:val="lowerLetter"/>
      <w:lvlText w:val="(%2)"/>
      <w:lvlJc w:val="left"/>
      <w:pPr>
        <w:ind w:left="3141" w:hanging="360"/>
      </w:pPr>
      <w:rPr>
        <w:rFonts w:hint="default"/>
        <w:b w:val="0"/>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9">
    <w:nsid w:val="3D977F3B"/>
    <w:multiLevelType w:val="hybridMultilevel"/>
    <w:tmpl w:val="0FCEBD44"/>
    <w:lvl w:ilvl="0" w:tplc="644087CE">
      <w:start w:val="1"/>
      <w:numFmt w:val="lowerLetter"/>
      <w:lvlText w:val="(%1)"/>
      <w:lvlJc w:val="left"/>
      <w:pPr>
        <w:ind w:left="2421" w:hanging="360"/>
      </w:pPr>
      <w:rPr>
        <w:rFonts w:hint="default"/>
        <w:b w:val="0"/>
        <w:i w:val="0"/>
      </w:rPr>
    </w:lvl>
    <w:lvl w:ilvl="1" w:tplc="721C02CA">
      <w:start w:val="1"/>
      <w:numFmt w:val="lowerLetter"/>
      <w:lvlText w:val="(%2)"/>
      <w:lvlJc w:val="left"/>
      <w:pPr>
        <w:ind w:left="3141" w:hanging="360"/>
      </w:pPr>
      <w:rPr>
        <w:rFonts w:hint="default"/>
        <w:b/>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0">
    <w:nsid w:val="3DB32EFD"/>
    <w:multiLevelType w:val="hybridMultilevel"/>
    <w:tmpl w:val="3236A5CE"/>
    <w:lvl w:ilvl="0" w:tplc="01542E14">
      <w:start w:val="5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3F492610"/>
    <w:multiLevelType w:val="hybridMultilevel"/>
    <w:tmpl w:val="C9EA9DD4"/>
    <w:lvl w:ilvl="0" w:tplc="644087CE">
      <w:start w:val="1"/>
      <w:numFmt w:val="lowerLetter"/>
      <w:lvlText w:val="(%1)"/>
      <w:lvlJc w:val="left"/>
      <w:pPr>
        <w:ind w:left="2421" w:hanging="360"/>
      </w:pPr>
      <w:rPr>
        <w:rFonts w:hint="default"/>
        <w:b w:val="0"/>
        <w:i w:val="0"/>
      </w:rPr>
    </w:lvl>
    <w:lvl w:ilvl="1" w:tplc="644087CE">
      <w:start w:val="1"/>
      <w:numFmt w:val="lowerLetter"/>
      <w:lvlText w:val="(%2)"/>
      <w:lvlJc w:val="left"/>
      <w:pPr>
        <w:ind w:left="3141" w:hanging="360"/>
      </w:pPr>
      <w:rPr>
        <w:rFonts w:hint="default"/>
        <w:b w:val="0"/>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2">
    <w:nsid w:val="40FF456D"/>
    <w:multiLevelType w:val="hybridMultilevel"/>
    <w:tmpl w:val="198C8CCC"/>
    <w:lvl w:ilvl="0" w:tplc="644087CE">
      <w:start w:val="1"/>
      <w:numFmt w:val="lowerLetter"/>
      <w:lvlText w:val="(%1)"/>
      <w:lvlJc w:val="left"/>
      <w:pPr>
        <w:ind w:left="2421" w:hanging="360"/>
      </w:pPr>
      <w:rPr>
        <w:rFonts w:hint="default"/>
        <w:b w:val="0"/>
        <w:i w:val="0"/>
      </w:rPr>
    </w:lvl>
    <w:lvl w:ilvl="1" w:tplc="D4CE7FBC">
      <w:start w:val="1"/>
      <w:numFmt w:val="lowerLetter"/>
      <w:lvlText w:val="(%2)"/>
      <w:lvlJc w:val="left"/>
      <w:pPr>
        <w:ind w:left="3141" w:hanging="360"/>
      </w:pPr>
      <w:rPr>
        <w:rFonts w:hint="default"/>
        <w:b/>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3">
    <w:nsid w:val="4A597CF3"/>
    <w:multiLevelType w:val="hybridMultilevel"/>
    <w:tmpl w:val="87EA805E"/>
    <w:lvl w:ilvl="0" w:tplc="644087CE">
      <w:start w:val="1"/>
      <w:numFmt w:val="lowerLetter"/>
      <w:lvlText w:val="(%1)"/>
      <w:lvlJc w:val="left"/>
      <w:pPr>
        <w:ind w:left="2421" w:hanging="360"/>
      </w:pPr>
      <w:rPr>
        <w:rFonts w:hint="default"/>
        <w:b w:val="0"/>
        <w:i w:val="0"/>
      </w:rPr>
    </w:lvl>
    <w:lvl w:ilvl="1" w:tplc="0B425888">
      <w:start w:val="1"/>
      <w:numFmt w:val="lowerLetter"/>
      <w:lvlText w:val="(%2)"/>
      <w:lvlJc w:val="left"/>
      <w:pPr>
        <w:ind w:left="3141" w:hanging="360"/>
      </w:pPr>
      <w:rPr>
        <w:rFonts w:hint="default"/>
        <w:b/>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4">
    <w:nsid w:val="4BCF01BC"/>
    <w:multiLevelType w:val="hybridMultilevel"/>
    <w:tmpl w:val="9174888E"/>
    <w:lvl w:ilvl="0" w:tplc="644087CE">
      <w:start w:val="1"/>
      <w:numFmt w:val="lowerLetter"/>
      <w:lvlText w:val="(%1)"/>
      <w:lvlJc w:val="left"/>
      <w:pPr>
        <w:ind w:left="2424" w:hanging="360"/>
      </w:pPr>
      <w:rPr>
        <w:rFonts w:hint="default"/>
        <w:b w:val="0"/>
        <w:i w:val="0"/>
      </w:rPr>
    </w:lvl>
    <w:lvl w:ilvl="1" w:tplc="38265964">
      <w:start w:val="1"/>
      <w:numFmt w:val="lowerLetter"/>
      <w:lvlText w:val="(%2)"/>
      <w:lvlJc w:val="left"/>
      <w:pPr>
        <w:ind w:left="3144" w:hanging="360"/>
      </w:pPr>
      <w:rPr>
        <w:rFonts w:hint="default"/>
        <w:b/>
        <w:i w:val="0"/>
      </w:rPr>
    </w:lvl>
    <w:lvl w:ilvl="2" w:tplc="0809001B" w:tentative="1">
      <w:start w:val="1"/>
      <w:numFmt w:val="lowerRoman"/>
      <w:lvlText w:val="%3."/>
      <w:lvlJc w:val="right"/>
      <w:pPr>
        <w:ind w:left="3864" w:hanging="180"/>
      </w:pPr>
    </w:lvl>
    <w:lvl w:ilvl="3" w:tplc="0809000F" w:tentative="1">
      <w:start w:val="1"/>
      <w:numFmt w:val="decimal"/>
      <w:lvlText w:val="%4."/>
      <w:lvlJc w:val="left"/>
      <w:pPr>
        <w:ind w:left="4584" w:hanging="360"/>
      </w:pPr>
    </w:lvl>
    <w:lvl w:ilvl="4" w:tplc="08090019" w:tentative="1">
      <w:start w:val="1"/>
      <w:numFmt w:val="lowerLetter"/>
      <w:lvlText w:val="%5."/>
      <w:lvlJc w:val="left"/>
      <w:pPr>
        <w:ind w:left="5304" w:hanging="360"/>
      </w:pPr>
    </w:lvl>
    <w:lvl w:ilvl="5" w:tplc="0809001B" w:tentative="1">
      <w:start w:val="1"/>
      <w:numFmt w:val="lowerRoman"/>
      <w:lvlText w:val="%6."/>
      <w:lvlJc w:val="right"/>
      <w:pPr>
        <w:ind w:left="6024" w:hanging="180"/>
      </w:pPr>
    </w:lvl>
    <w:lvl w:ilvl="6" w:tplc="0809000F" w:tentative="1">
      <w:start w:val="1"/>
      <w:numFmt w:val="decimal"/>
      <w:lvlText w:val="%7."/>
      <w:lvlJc w:val="left"/>
      <w:pPr>
        <w:ind w:left="6744" w:hanging="360"/>
      </w:pPr>
    </w:lvl>
    <w:lvl w:ilvl="7" w:tplc="08090019" w:tentative="1">
      <w:start w:val="1"/>
      <w:numFmt w:val="lowerLetter"/>
      <w:lvlText w:val="%8."/>
      <w:lvlJc w:val="left"/>
      <w:pPr>
        <w:ind w:left="7464" w:hanging="360"/>
      </w:pPr>
    </w:lvl>
    <w:lvl w:ilvl="8" w:tplc="0809001B" w:tentative="1">
      <w:start w:val="1"/>
      <w:numFmt w:val="lowerRoman"/>
      <w:lvlText w:val="%9."/>
      <w:lvlJc w:val="right"/>
      <w:pPr>
        <w:ind w:left="8184" w:hanging="180"/>
      </w:pPr>
    </w:lvl>
  </w:abstractNum>
  <w:abstractNum w:abstractNumId="25">
    <w:nsid w:val="4C4F3504"/>
    <w:multiLevelType w:val="hybridMultilevel"/>
    <w:tmpl w:val="3E2A313A"/>
    <w:lvl w:ilvl="0" w:tplc="644087CE">
      <w:start w:val="1"/>
      <w:numFmt w:val="lowerLetter"/>
      <w:lvlText w:val="(%1)"/>
      <w:lvlJc w:val="left"/>
      <w:pPr>
        <w:ind w:left="2421" w:hanging="360"/>
      </w:pPr>
      <w:rPr>
        <w:rFonts w:hint="default"/>
        <w:b w:val="0"/>
        <w:i w:val="0"/>
      </w:rPr>
    </w:lvl>
    <w:lvl w:ilvl="1" w:tplc="D8827AC2">
      <w:start w:val="1"/>
      <w:numFmt w:val="lowerLetter"/>
      <w:lvlText w:val="(%2)"/>
      <w:lvlJc w:val="left"/>
      <w:pPr>
        <w:ind w:left="3141" w:hanging="360"/>
      </w:pPr>
      <w:rPr>
        <w:rFonts w:hint="default"/>
        <w:b/>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6">
    <w:nsid w:val="560672B1"/>
    <w:multiLevelType w:val="hybridMultilevel"/>
    <w:tmpl w:val="F7E0E100"/>
    <w:lvl w:ilvl="0" w:tplc="644087CE">
      <w:start w:val="1"/>
      <w:numFmt w:val="lowerLetter"/>
      <w:lvlText w:val="(%1)"/>
      <w:lvlJc w:val="left"/>
      <w:pPr>
        <w:ind w:left="2421" w:hanging="360"/>
      </w:pPr>
      <w:rPr>
        <w:rFonts w:hint="default"/>
        <w:b w:val="0"/>
        <w:i w:val="0"/>
      </w:rPr>
    </w:lvl>
    <w:lvl w:ilvl="1" w:tplc="5FE684EA">
      <w:start w:val="1"/>
      <w:numFmt w:val="lowerLetter"/>
      <w:lvlText w:val="(%2)"/>
      <w:lvlJc w:val="left"/>
      <w:pPr>
        <w:ind w:left="3141" w:hanging="360"/>
      </w:pPr>
      <w:rPr>
        <w:rFonts w:hint="default"/>
        <w:b/>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7">
    <w:nsid w:val="5DE90725"/>
    <w:multiLevelType w:val="hybridMultilevel"/>
    <w:tmpl w:val="42A29C1C"/>
    <w:lvl w:ilvl="0" w:tplc="644087CE">
      <w:start w:val="1"/>
      <w:numFmt w:val="lowerLetter"/>
      <w:lvlText w:val="(%1)"/>
      <w:lvlJc w:val="left"/>
      <w:pPr>
        <w:ind w:left="2421" w:hanging="360"/>
      </w:pPr>
      <w:rPr>
        <w:rFonts w:hint="default"/>
        <w:b w:val="0"/>
        <w:i w:val="0"/>
      </w:rPr>
    </w:lvl>
    <w:lvl w:ilvl="1" w:tplc="51CEE35A">
      <w:start w:val="1"/>
      <w:numFmt w:val="lowerLetter"/>
      <w:lvlText w:val="(%2)"/>
      <w:lvlJc w:val="left"/>
      <w:pPr>
        <w:ind w:left="3141" w:hanging="360"/>
      </w:pPr>
      <w:rPr>
        <w:rFonts w:hint="default"/>
        <w:b/>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8">
    <w:nsid w:val="66C72099"/>
    <w:multiLevelType w:val="hybridMultilevel"/>
    <w:tmpl w:val="2EFA866C"/>
    <w:lvl w:ilvl="0" w:tplc="6920666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761E3356"/>
    <w:multiLevelType w:val="hybridMultilevel"/>
    <w:tmpl w:val="4EE05CE8"/>
    <w:lvl w:ilvl="0" w:tplc="644087CE">
      <w:start w:val="1"/>
      <w:numFmt w:val="lowerLetter"/>
      <w:lvlText w:val="(%1)"/>
      <w:lvlJc w:val="left"/>
      <w:pPr>
        <w:ind w:left="2421" w:hanging="360"/>
      </w:pPr>
      <w:rPr>
        <w:rFonts w:hint="default"/>
        <w:b w:val="0"/>
        <w:i w:val="0"/>
      </w:rPr>
    </w:lvl>
    <w:lvl w:ilvl="1" w:tplc="BB623246">
      <w:start w:val="1"/>
      <w:numFmt w:val="lowerLetter"/>
      <w:lvlText w:val="(%2)"/>
      <w:lvlJc w:val="left"/>
      <w:pPr>
        <w:ind w:left="3141" w:hanging="360"/>
      </w:pPr>
      <w:rPr>
        <w:rFonts w:hint="default"/>
        <w:b/>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1">
    <w:nsid w:val="76D107D0"/>
    <w:multiLevelType w:val="hybridMultilevel"/>
    <w:tmpl w:val="8ECCD24C"/>
    <w:lvl w:ilvl="0" w:tplc="ED9E73E4">
      <w:start w:val="5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79051284"/>
    <w:multiLevelType w:val="hybridMultilevel"/>
    <w:tmpl w:val="D068A21E"/>
    <w:lvl w:ilvl="0" w:tplc="644087CE">
      <w:start w:val="1"/>
      <w:numFmt w:val="lowerLetter"/>
      <w:lvlText w:val="(%1)"/>
      <w:lvlJc w:val="left"/>
      <w:pPr>
        <w:ind w:left="2421" w:hanging="360"/>
      </w:pPr>
      <w:rPr>
        <w:rFonts w:hint="default"/>
        <w:b w:val="0"/>
        <w:i w:val="0"/>
      </w:rPr>
    </w:lvl>
    <w:lvl w:ilvl="1" w:tplc="644087CE">
      <w:start w:val="1"/>
      <w:numFmt w:val="lowerLetter"/>
      <w:lvlText w:val="(%2)"/>
      <w:lvlJc w:val="left"/>
      <w:pPr>
        <w:ind w:left="3141" w:hanging="360"/>
      </w:pPr>
      <w:rPr>
        <w:rFonts w:hint="default"/>
        <w:b w:val="0"/>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3">
    <w:nsid w:val="7DA45685"/>
    <w:multiLevelType w:val="hybridMultilevel"/>
    <w:tmpl w:val="174C0386"/>
    <w:lvl w:ilvl="0" w:tplc="168651EA">
      <w:start w:val="3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nsid w:val="7DC96AD1"/>
    <w:multiLevelType w:val="hybridMultilevel"/>
    <w:tmpl w:val="3738EA02"/>
    <w:lvl w:ilvl="0" w:tplc="644087CE">
      <w:start w:val="1"/>
      <w:numFmt w:val="lowerLetter"/>
      <w:lvlText w:val="(%1)"/>
      <w:lvlJc w:val="left"/>
      <w:pPr>
        <w:ind w:left="2424" w:hanging="360"/>
      </w:pPr>
      <w:rPr>
        <w:rFonts w:hint="default"/>
        <w:b w:val="0"/>
        <w:i w:val="0"/>
      </w:rPr>
    </w:lvl>
    <w:lvl w:ilvl="1" w:tplc="DDA0D4AA">
      <w:start w:val="1"/>
      <w:numFmt w:val="lowerLetter"/>
      <w:lvlText w:val="(%2)"/>
      <w:lvlJc w:val="left"/>
      <w:pPr>
        <w:ind w:left="3144" w:hanging="360"/>
      </w:pPr>
      <w:rPr>
        <w:rFonts w:hint="default"/>
        <w:b/>
        <w:i w:val="0"/>
      </w:rPr>
    </w:lvl>
    <w:lvl w:ilvl="2" w:tplc="0809001B" w:tentative="1">
      <w:start w:val="1"/>
      <w:numFmt w:val="lowerRoman"/>
      <w:lvlText w:val="%3."/>
      <w:lvlJc w:val="right"/>
      <w:pPr>
        <w:ind w:left="3864" w:hanging="180"/>
      </w:pPr>
    </w:lvl>
    <w:lvl w:ilvl="3" w:tplc="0809000F" w:tentative="1">
      <w:start w:val="1"/>
      <w:numFmt w:val="decimal"/>
      <w:lvlText w:val="%4."/>
      <w:lvlJc w:val="left"/>
      <w:pPr>
        <w:ind w:left="4584" w:hanging="360"/>
      </w:pPr>
    </w:lvl>
    <w:lvl w:ilvl="4" w:tplc="08090019" w:tentative="1">
      <w:start w:val="1"/>
      <w:numFmt w:val="lowerLetter"/>
      <w:lvlText w:val="%5."/>
      <w:lvlJc w:val="left"/>
      <w:pPr>
        <w:ind w:left="5304" w:hanging="360"/>
      </w:pPr>
    </w:lvl>
    <w:lvl w:ilvl="5" w:tplc="0809001B" w:tentative="1">
      <w:start w:val="1"/>
      <w:numFmt w:val="lowerRoman"/>
      <w:lvlText w:val="%6."/>
      <w:lvlJc w:val="right"/>
      <w:pPr>
        <w:ind w:left="6024" w:hanging="180"/>
      </w:pPr>
    </w:lvl>
    <w:lvl w:ilvl="6" w:tplc="0809000F" w:tentative="1">
      <w:start w:val="1"/>
      <w:numFmt w:val="decimal"/>
      <w:lvlText w:val="%7."/>
      <w:lvlJc w:val="left"/>
      <w:pPr>
        <w:ind w:left="6744" w:hanging="360"/>
      </w:pPr>
    </w:lvl>
    <w:lvl w:ilvl="7" w:tplc="08090019" w:tentative="1">
      <w:start w:val="1"/>
      <w:numFmt w:val="lowerLetter"/>
      <w:lvlText w:val="%8."/>
      <w:lvlJc w:val="left"/>
      <w:pPr>
        <w:ind w:left="7464" w:hanging="360"/>
      </w:pPr>
    </w:lvl>
    <w:lvl w:ilvl="8" w:tplc="0809001B" w:tentative="1">
      <w:start w:val="1"/>
      <w:numFmt w:val="lowerRoman"/>
      <w:lvlText w:val="%9."/>
      <w:lvlJc w:val="right"/>
      <w:pPr>
        <w:ind w:left="8184" w:hanging="180"/>
      </w:pPr>
    </w:lvl>
  </w:abstractNum>
  <w:num w:numId="1">
    <w:abstractNumId w:val="0"/>
  </w:num>
  <w:num w:numId="2">
    <w:abstractNumId w:val="29"/>
  </w:num>
  <w:num w:numId="3">
    <w:abstractNumId w:val="9"/>
  </w:num>
  <w:num w:numId="4">
    <w:abstractNumId w:val="28"/>
  </w:num>
  <w:num w:numId="5">
    <w:abstractNumId w:val="16"/>
  </w:num>
  <w:num w:numId="6">
    <w:abstractNumId w:val="11"/>
  </w:num>
  <w:num w:numId="7">
    <w:abstractNumId w:val="33"/>
  </w:num>
  <w:num w:numId="8">
    <w:abstractNumId w:val="6"/>
  </w:num>
  <w:num w:numId="9">
    <w:abstractNumId w:val="31"/>
  </w:num>
  <w:num w:numId="10">
    <w:abstractNumId w:val="20"/>
  </w:num>
  <w:num w:numId="11">
    <w:abstractNumId w:val="1"/>
  </w:num>
  <w:num w:numId="12">
    <w:abstractNumId w:val="3"/>
  </w:num>
  <w:num w:numId="13">
    <w:abstractNumId w:val="30"/>
  </w:num>
  <w:num w:numId="14">
    <w:abstractNumId w:val="10"/>
  </w:num>
  <w:num w:numId="15">
    <w:abstractNumId w:val="24"/>
  </w:num>
  <w:num w:numId="16">
    <w:abstractNumId w:val="27"/>
  </w:num>
  <w:num w:numId="17">
    <w:abstractNumId w:val="34"/>
  </w:num>
  <w:num w:numId="18">
    <w:abstractNumId w:val="8"/>
  </w:num>
  <w:num w:numId="19">
    <w:abstractNumId w:val="12"/>
  </w:num>
  <w:num w:numId="20">
    <w:abstractNumId w:val="25"/>
  </w:num>
  <w:num w:numId="21">
    <w:abstractNumId w:val="14"/>
  </w:num>
  <w:num w:numId="22">
    <w:abstractNumId w:val="13"/>
  </w:num>
  <w:num w:numId="23">
    <w:abstractNumId w:val="18"/>
  </w:num>
  <w:num w:numId="24">
    <w:abstractNumId w:val="22"/>
  </w:num>
  <w:num w:numId="25">
    <w:abstractNumId w:val="7"/>
  </w:num>
  <w:num w:numId="26">
    <w:abstractNumId w:val="17"/>
  </w:num>
  <w:num w:numId="27">
    <w:abstractNumId w:val="21"/>
  </w:num>
  <w:num w:numId="28">
    <w:abstractNumId w:val="2"/>
  </w:num>
  <w:num w:numId="29">
    <w:abstractNumId w:val="15"/>
  </w:num>
  <w:num w:numId="30">
    <w:abstractNumId w:val="32"/>
  </w:num>
  <w:num w:numId="31">
    <w:abstractNumId w:val="19"/>
  </w:num>
  <w:num w:numId="32">
    <w:abstractNumId w:val="4"/>
  </w:num>
  <w:num w:numId="33">
    <w:abstractNumId w:val="23"/>
  </w:num>
  <w:num w:numId="34">
    <w:abstractNumId w:val="26"/>
  </w:num>
  <w:num w:numId="35">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CO"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C4D"/>
    <w:rsid w:val="0000189B"/>
    <w:rsid w:val="00002E75"/>
    <w:rsid w:val="00005BAF"/>
    <w:rsid w:val="00015C0E"/>
    <w:rsid w:val="000205C3"/>
    <w:rsid w:val="00032FF2"/>
    <w:rsid w:val="00035A2F"/>
    <w:rsid w:val="00041850"/>
    <w:rsid w:val="00050F6B"/>
    <w:rsid w:val="00051207"/>
    <w:rsid w:val="00066A04"/>
    <w:rsid w:val="00067611"/>
    <w:rsid w:val="00067717"/>
    <w:rsid w:val="00067AFD"/>
    <w:rsid w:val="00072C8C"/>
    <w:rsid w:val="000733B5"/>
    <w:rsid w:val="00077485"/>
    <w:rsid w:val="0008166D"/>
    <w:rsid w:val="00084C9F"/>
    <w:rsid w:val="00091A2A"/>
    <w:rsid w:val="00093063"/>
    <w:rsid w:val="000931C0"/>
    <w:rsid w:val="0009451B"/>
    <w:rsid w:val="00094A1E"/>
    <w:rsid w:val="00096F8A"/>
    <w:rsid w:val="000A5D3B"/>
    <w:rsid w:val="000A6203"/>
    <w:rsid w:val="000B175B"/>
    <w:rsid w:val="000B1C0B"/>
    <w:rsid w:val="000B2317"/>
    <w:rsid w:val="000B3A0F"/>
    <w:rsid w:val="000B4EF7"/>
    <w:rsid w:val="000B54A5"/>
    <w:rsid w:val="000B56A6"/>
    <w:rsid w:val="000C1462"/>
    <w:rsid w:val="000C2D2E"/>
    <w:rsid w:val="000C600A"/>
    <w:rsid w:val="000D2DE2"/>
    <w:rsid w:val="000D3B98"/>
    <w:rsid w:val="000D4260"/>
    <w:rsid w:val="000D5B05"/>
    <w:rsid w:val="000D5C2C"/>
    <w:rsid w:val="000E0415"/>
    <w:rsid w:val="000E0472"/>
    <w:rsid w:val="000E10F8"/>
    <w:rsid w:val="000E32DA"/>
    <w:rsid w:val="000E4E11"/>
    <w:rsid w:val="000F3844"/>
    <w:rsid w:val="000F54DD"/>
    <w:rsid w:val="001103AA"/>
    <w:rsid w:val="001113FF"/>
    <w:rsid w:val="001176E1"/>
    <w:rsid w:val="00117BD5"/>
    <w:rsid w:val="001268EA"/>
    <w:rsid w:val="00136A5E"/>
    <w:rsid w:val="0013753B"/>
    <w:rsid w:val="00142C0D"/>
    <w:rsid w:val="00151900"/>
    <w:rsid w:val="00152CB4"/>
    <w:rsid w:val="00154C31"/>
    <w:rsid w:val="00155467"/>
    <w:rsid w:val="00155EC7"/>
    <w:rsid w:val="0016086C"/>
    <w:rsid w:val="00161494"/>
    <w:rsid w:val="0017121E"/>
    <w:rsid w:val="00176C74"/>
    <w:rsid w:val="00180D95"/>
    <w:rsid w:val="00180FD0"/>
    <w:rsid w:val="00185435"/>
    <w:rsid w:val="0018711F"/>
    <w:rsid w:val="00190812"/>
    <w:rsid w:val="00191C5D"/>
    <w:rsid w:val="001922CC"/>
    <w:rsid w:val="001A1797"/>
    <w:rsid w:val="001A5205"/>
    <w:rsid w:val="001A554D"/>
    <w:rsid w:val="001B2B08"/>
    <w:rsid w:val="001B4B04"/>
    <w:rsid w:val="001B4CD3"/>
    <w:rsid w:val="001C48E3"/>
    <w:rsid w:val="001C6663"/>
    <w:rsid w:val="001C7895"/>
    <w:rsid w:val="001D02B6"/>
    <w:rsid w:val="001D155D"/>
    <w:rsid w:val="001D24A5"/>
    <w:rsid w:val="001D26DF"/>
    <w:rsid w:val="001E5AA0"/>
    <w:rsid w:val="001F0A2A"/>
    <w:rsid w:val="001F0FA5"/>
    <w:rsid w:val="001F260D"/>
    <w:rsid w:val="001F3664"/>
    <w:rsid w:val="00202DA8"/>
    <w:rsid w:val="002053A6"/>
    <w:rsid w:val="00211E0B"/>
    <w:rsid w:val="00211EB0"/>
    <w:rsid w:val="002125C1"/>
    <w:rsid w:val="00215F07"/>
    <w:rsid w:val="00221343"/>
    <w:rsid w:val="00222ADB"/>
    <w:rsid w:val="00230DCA"/>
    <w:rsid w:val="002322CA"/>
    <w:rsid w:val="00233BE6"/>
    <w:rsid w:val="002346CB"/>
    <w:rsid w:val="00243B3F"/>
    <w:rsid w:val="002449F6"/>
    <w:rsid w:val="00247747"/>
    <w:rsid w:val="0025756B"/>
    <w:rsid w:val="0026303D"/>
    <w:rsid w:val="002647A9"/>
    <w:rsid w:val="002756A4"/>
    <w:rsid w:val="00276720"/>
    <w:rsid w:val="00287BED"/>
    <w:rsid w:val="002A4AE6"/>
    <w:rsid w:val="002A6BCF"/>
    <w:rsid w:val="002B1D6D"/>
    <w:rsid w:val="002D1A0D"/>
    <w:rsid w:val="002D330B"/>
    <w:rsid w:val="002D40BC"/>
    <w:rsid w:val="002D4416"/>
    <w:rsid w:val="002D6353"/>
    <w:rsid w:val="002F175C"/>
    <w:rsid w:val="002F1F8C"/>
    <w:rsid w:val="00305809"/>
    <w:rsid w:val="00306F15"/>
    <w:rsid w:val="00317233"/>
    <w:rsid w:val="003229D8"/>
    <w:rsid w:val="00323AE6"/>
    <w:rsid w:val="00325E54"/>
    <w:rsid w:val="0033017D"/>
    <w:rsid w:val="00333E57"/>
    <w:rsid w:val="00334F8E"/>
    <w:rsid w:val="00346035"/>
    <w:rsid w:val="003513A3"/>
    <w:rsid w:val="00351EED"/>
    <w:rsid w:val="00352709"/>
    <w:rsid w:val="00356C3C"/>
    <w:rsid w:val="00363631"/>
    <w:rsid w:val="00366C69"/>
    <w:rsid w:val="00370295"/>
    <w:rsid w:val="00371178"/>
    <w:rsid w:val="003718A2"/>
    <w:rsid w:val="00371C44"/>
    <w:rsid w:val="00375AD3"/>
    <w:rsid w:val="00380C68"/>
    <w:rsid w:val="00385C6F"/>
    <w:rsid w:val="003A0E2D"/>
    <w:rsid w:val="003A2928"/>
    <w:rsid w:val="003A4810"/>
    <w:rsid w:val="003A4A84"/>
    <w:rsid w:val="003A4B5A"/>
    <w:rsid w:val="003A6810"/>
    <w:rsid w:val="003A6E4E"/>
    <w:rsid w:val="003B06DC"/>
    <w:rsid w:val="003B1380"/>
    <w:rsid w:val="003B25E7"/>
    <w:rsid w:val="003B2C8F"/>
    <w:rsid w:val="003C05DF"/>
    <w:rsid w:val="003C2CC4"/>
    <w:rsid w:val="003C62D3"/>
    <w:rsid w:val="003D4B23"/>
    <w:rsid w:val="003E158C"/>
    <w:rsid w:val="003E485A"/>
    <w:rsid w:val="003F22B6"/>
    <w:rsid w:val="00405DDC"/>
    <w:rsid w:val="00406382"/>
    <w:rsid w:val="004072FF"/>
    <w:rsid w:val="00410C89"/>
    <w:rsid w:val="0041230D"/>
    <w:rsid w:val="00417643"/>
    <w:rsid w:val="00422E81"/>
    <w:rsid w:val="00424E60"/>
    <w:rsid w:val="00431009"/>
    <w:rsid w:val="00431653"/>
    <w:rsid w:val="004325CB"/>
    <w:rsid w:val="00436452"/>
    <w:rsid w:val="00436EF3"/>
    <w:rsid w:val="00445E94"/>
    <w:rsid w:val="0044682C"/>
    <w:rsid w:val="00447755"/>
    <w:rsid w:val="00447E8B"/>
    <w:rsid w:val="00450377"/>
    <w:rsid w:val="0045114A"/>
    <w:rsid w:val="0045464A"/>
    <w:rsid w:val="0045495B"/>
    <w:rsid w:val="00462FF9"/>
    <w:rsid w:val="00465D15"/>
    <w:rsid w:val="004707DE"/>
    <w:rsid w:val="004867B2"/>
    <w:rsid w:val="004971CA"/>
    <w:rsid w:val="004A3A67"/>
    <w:rsid w:val="004B2F81"/>
    <w:rsid w:val="004B41A5"/>
    <w:rsid w:val="004B5018"/>
    <w:rsid w:val="004B5F14"/>
    <w:rsid w:val="004C1944"/>
    <w:rsid w:val="004D25E4"/>
    <w:rsid w:val="004D4F29"/>
    <w:rsid w:val="004D74A4"/>
    <w:rsid w:val="004E20E6"/>
    <w:rsid w:val="004E254B"/>
    <w:rsid w:val="004F0C1B"/>
    <w:rsid w:val="004F180A"/>
    <w:rsid w:val="004F386B"/>
    <w:rsid w:val="004F39FC"/>
    <w:rsid w:val="0050717F"/>
    <w:rsid w:val="00507D65"/>
    <w:rsid w:val="00507EE8"/>
    <w:rsid w:val="00510413"/>
    <w:rsid w:val="005165C6"/>
    <w:rsid w:val="00517B36"/>
    <w:rsid w:val="00520A74"/>
    <w:rsid w:val="00532C94"/>
    <w:rsid w:val="005349D1"/>
    <w:rsid w:val="00534B6D"/>
    <w:rsid w:val="005363A4"/>
    <w:rsid w:val="00541462"/>
    <w:rsid w:val="0054173F"/>
    <w:rsid w:val="005420F2"/>
    <w:rsid w:val="005436DA"/>
    <w:rsid w:val="00550D80"/>
    <w:rsid w:val="005524C4"/>
    <w:rsid w:val="00566F71"/>
    <w:rsid w:val="00587B00"/>
    <w:rsid w:val="005A1FDB"/>
    <w:rsid w:val="005A4C4F"/>
    <w:rsid w:val="005B3DB3"/>
    <w:rsid w:val="005B41D8"/>
    <w:rsid w:val="005C1F42"/>
    <w:rsid w:val="005C6A79"/>
    <w:rsid w:val="005E4C8C"/>
    <w:rsid w:val="005E5E1A"/>
    <w:rsid w:val="005F4170"/>
    <w:rsid w:val="005F69DA"/>
    <w:rsid w:val="006001EE"/>
    <w:rsid w:val="00601B59"/>
    <w:rsid w:val="00603C7A"/>
    <w:rsid w:val="006049F4"/>
    <w:rsid w:val="006102DB"/>
    <w:rsid w:val="006114C3"/>
    <w:rsid w:val="00611FC4"/>
    <w:rsid w:val="00615EF0"/>
    <w:rsid w:val="006176FB"/>
    <w:rsid w:val="006201BB"/>
    <w:rsid w:val="006271E9"/>
    <w:rsid w:val="00627B86"/>
    <w:rsid w:val="0063709C"/>
    <w:rsid w:val="00640B26"/>
    <w:rsid w:val="00646687"/>
    <w:rsid w:val="00647AAD"/>
    <w:rsid w:val="0065042D"/>
    <w:rsid w:val="006560D2"/>
    <w:rsid w:val="00656F4B"/>
    <w:rsid w:val="00664554"/>
    <w:rsid w:val="00667387"/>
    <w:rsid w:val="00670F5A"/>
    <w:rsid w:val="006746D9"/>
    <w:rsid w:val="00677D01"/>
    <w:rsid w:val="0068502B"/>
    <w:rsid w:val="00695FF4"/>
    <w:rsid w:val="006A1BA5"/>
    <w:rsid w:val="006A3BF3"/>
    <w:rsid w:val="006A50F5"/>
    <w:rsid w:val="006A741E"/>
    <w:rsid w:val="006B353D"/>
    <w:rsid w:val="006C5F51"/>
    <w:rsid w:val="006D0BD9"/>
    <w:rsid w:val="006D4CEF"/>
    <w:rsid w:val="006E1306"/>
    <w:rsid w:val="006E564B"/>
    <w:rsid w:val="006F7FC3"/>
    <w:rsid w:val="007012D5"/>
    <w:rsid w:val="007013AA"/>
    <w:rsid w:val="00701683"/>
    <w:rsid w:val="00710EBF"/>
    <w:rsid w:val="007128FB"/>
    <w:rsid w:val="00717941"/>
    <w:rsid w:val="00724E99"/>
    <w:rsid w:val="0072632A"/>
    <w:rsid w:val="00732CCF"/>
    <w:rsid w:val="00732F09"/>
    <w:rsid w:val="00733EC3"/>
    <w:rsid w:val="007409D6"/>
    <w:rsid w:val="00742697"/>
    <w:rsid w:val="00745720"/>
    <w:rsid w:val="00752F17"/>
    <w:rsid w:val="007532FF"/>
    <w:rsid w:val="0075407E"/>
    <w:rsid w:val="00754141"/>
    <w:rsid w:val="00763AE8"/>
    <w:rsid w:val="00781E6C"/>
    <w:rsid w:val="007847F4"/>
    <w:rsid w:val="007A032E"/>
    <w:rsid w:val="007A14DA"/>
    <w:rsid w:val="007B596A"/>
    <w:rsid w:val="007B6BA5"/>
    <w:rsid w:val="007C3390"/>
    <w:rsid w:val="007C3908"/>
    <w:rsid w:val="007C4F4B"/>
    <w:rsid w:val="007D2A4D"/>
    <w:rsid w:val="007D50D7"/>
    <w:rsid w:val="007D6C88"/>
    <w:rsid w:val="007E0F58"/>
    <w:rsid w:val="007E68A2"/>
    <w:rsid w:val="007F1665"/>
    <w:rsid w:val="007F4B05"/>
    <w:rsid w:val="007F512B"/>
    <w:rsid w:val="007F5982"/>
    <w:rsid w:val="007F6611"/>
    <w:rsid w:val="00803083"/>
    <w:rsid w:val="00803D02"/>
    <w:rsid w:val="00804211"/>
    <w:rsid w:val="00805E00"/>
    <w:rsid w:val="00806699"/>
    <w:rsid w:val="00814940"/>
    <w:rsid w:val="008242D7"/>
    <w:rsid w:val="00827CB2"/>
    <w:rsid w:val="00835A6A"/>
    <w:rsid w:val="00844A05"/>
    <w:rsid w:val="0084512E"/>
    <w:rsid w:val="0085226B"/>
    <w:rsid w:val="00854E39"/>
    <w:rsid w:val="00872690"/>
    <w:rsid w:val="008752C1"/>
    <w:rsid w:val="00876729"/>
    <w:rsid w:val="008770BA"/>
    <w:rsid w:val="00880EBA"/>
    <w:rsid w:val="00885EC5"/>
    <w:rsid w:val="00893ED5"/>
    <w:rsid w:val="008979B1"/>
    <w:rsid w:val="00897AAE"/>
    <w:rsid w:val="008A2917"/>
    <w:rsid w:val="008A2AD4"/>
    <w:rsid w:val="008A3CF5"/>
    <w:rsid w:val="008A6B25"/>
    <w:rsid w:val="008A6B94"/>
    <w:rsid w:val="008A6C4F"/>
    <w:rsid w:val="008B1505"/>
    <w:rsid w:val="008B2335"/>
    <w:rsid w:val="008C085F"/>
    <w:rsid w:val="008C4480"/>
    <w:rsid w:val="008C47BD"/>
    <w:rsid w:val="008C6E31"/>
    <w:rsid w:val="008D0AC2"/>
    <w:rsid w:val="008D0E16"/>
    <w:rsid w:val="008D4EDB"/>
    <w:rsid w:val="008E4D7C"/>
    <w:rsid w:val="008F4C7E"/>
    <w:rsid w:val="008F54DC"/>
    <w:rsid w:val="00903DDA"/>
    <w:rsid w:val="0091534A"/>
    <w:rsid w:val="009223CA"/>
    <w:rsid w:val="009240D1"/>
    <w:rsid w:val="00924CD2"/>
    <w:rsid w:val="009325EA"/>
    <w:rsid w:val="00932E31"/>
    <w:rsid w:val="00940F93"/>
    <w:rsid w:val="00944B0D"/>
    <w:rsid w:val="00953F56"/>
    <w:rsid w:val="00957CE9"/>
    <w:rsid w:val="009649DB"/>
    <w:rsid w:val="00965FDE"/>
    <w:rsid w:val="00967A76"/>
    <w:rsid w:val="0097081D"/>
    <w:rsid w:val="009708C7"/>
    <w:rsid w:val="00973A03"/>
    <w:rsid w:val="00975167"/>
    <w:rsid w:val="009861CC"/>
    <w:rsid w:val="00986C81"/>
    <w:rsid w:val="00993865"/>
    <w:rsid w:val="00995ADA"/>
    <w:rsid w:val="009A1A54"/>
    <w:rsid w:val="009A1A58"/>
    <w:rsid w:val="009A55C4"/>
    <w:rsid w:val="009B0F0E"/>
    <w:rsid w:val="009B37DD"/>
    <w:rsid w:val="009B588F"/>
    <w:rsid w:val="009C0357"/>
    <w:rsid w:val="009C14AA"/>
    <w:rsid w:val="009D086C"/>
    <w:rsid w:val="009D3497"/>
    <w:rsid w:val="009D72B2"/>
    <w:rsid w:val="009E035B"/>
    <w:rsid w:val="009E345F"/>
    <w:rsid w:val="009F3E97"/>
    <w:rsid w:val="009F7711"/>
    <w:rsid w:val="009F7C5D"/>
    <w:rsid w:val="009F7CBB"/>
    <w:rsid w:val="00A01489"/>
    <w:rsid w:val="00A02951"/>
    <w:rsid w:val="00A21A70"/>
    <w:rsid w:val="00A27ABE"/>
    <w:rsid w:val="00A31114"/>
    <w:rsid w:val="00A324FD"/>
    <w:rsid w:val="00A41471"/>
    <w:rsid w:val="00A46B6F"/>
    <w:rsid w:val="00A612EE"/>
    <w:rsid w:val="00A62746"/>
    <w:rsid w:val="00A66030"/>
    <w:rsid w:val="00A672ED"/>
    <w:rsid w:val="00A71977"/>
    <w:rsid w:val="00A7282A"/>
    <w:rsid w:val="00A72F22"/>
    <w:rsid w:val="00A748A6"/>
    <w:rsid w:val="00A776B4"/>
    <w:rsid w:val="00A82C5B"/>
    <w:rsid w:val="00A87238"/>
    <w:rsid w:val="00A938E1"/>
    <w:rsid w:val="00A94361"/>
    <w:rsid w:val="00A94BE0"/>
    <w:rsid w:val="00A97A04"/>
    <w:rsid w:val="00AA3AF3"/>
    <w:rsid w:val="00AA3CDB"/>
    <w:rsid w:val="00AA3DF2"/>
    <w:rsid w:val="00AA4D76"/>
    <w:rsid w:val="00AB1D4C"/>
    <w:rsid w:val="00AB26A3"/>
    <w:rsid w:val="00AB49CE"/>
    <w:rsid w:val="00AC0289"/>
    <w:rsid w:val="00AC5C51"/>
    <w:rsid w:val="00AC74BA"/>
    <w:rsid w:val="00AD5372"/>
    <w:rsid w:val="00AE4602"/>
    <w:rsid w:val="00AF17B1"/>
    <w:rsid w:val="00AF774B"/>
    <w:rsid w:val="00AF790F"/>
    <w:rsid w:val="00B043C9"/>
    <w:rsid w:val="00B06775"/>
    <w:rsid w:val="00B07C4D"/>
    <w:rsid w:val="00B10CAD"/>
    <w:rsid w:val="00B25890"/>
    <w:rsid w:val="00B26E65"/>
    <w:rsid w:val="00B30179"/>
    <w:rsid w:val="00B323AE"/>
    <w:rsid w:val="00B32D54"/>
    <w:rsid w:val="00B344CD"/>
    <w:rsid w:val="00B34D10"/>
    <w:rsid w:val="00B40EA6"/>
    <w:rsid w:val="00B458AB"/>
    <w:rsid w:val="00B531FA"/>
    <w:rsid w:val="00B558CF"/>
    <w:rsid w:val="00B56E9C"/>
    <w:rsid w:val="00B64B1F"/>
    <w:rsid w:val="00B6553F"/>
    <w:rsid w:val="00B7706C"/>
    <w:rsid w:val="00B81E12"/>
    <w:rsid w:val="00B82C6D"/>
    <w:rsid w:val="00B83983"/>
    <w:rsid w:val="00B8656C"/>
    <w:rsid w:val="00B90BD0"/>
    <w:rsid w:val="00B94846"/>
    <w:rsid w:val="00BA1D96"/>
    <w:rsid w:val="00BA347A"/>
    <w:rsid w:val="00BB6CE1"/>
    <w:rsid w:val="00BC2DAA"/>
    <w:rsid w:val="00BC4D72"/>
    <w:rsid w:val="00BC6F98"/>
    <w:rsid w:val="00BC74E9"/>
    <w:rsid w:val="00BC7642"/>
    <w:rsid w:val="00BD03F8"/>
    <w:rsid w:val="00BD61E5"/>
    <w:rsid w:val="00BE1284"/>
    <w:rsid w:val="00BE2526"/>
    <w:rsid w:val="00BE37B8"/>
    <w:rsid w:val="00BE46D1"/>
    <w:rsid w:val="00BE5761"/>
    <w:rsid w:val="00BE65E3"/>
    <w:rsid w:val="00BF1CF3"/>
    <w:rsid w:val="00BF3BFC"/>
    <w:rsid w:val="00BF68A8"/>
    <w:rsid w:val="00C030D8"/>
    <w:rsid w:val="00C03274"/>
    <w:rsid w:val="00C0519F"/>
    <w:rsid w:val="00C05567"/>
    <w:rsid w:val="00C15575"/>
    <w:rsid w:val="00C213A4"/>
    <w:rsid w:val="00C22E5D"/>
    <w:rsid w:val="00C244F2"/>
    <w:rsid w:val="00C26125"/>
    <w:rsid w:val="00C26E37"/>
    <w:rsid w:val="00C3206E"/>
    <w:rsid w:val="00C458D2"/>
    <w:rsid w:val="00C463DD"/>
    <w:rsid w:val="00C4724C"/>
    <w:rsid w:val="00C51A01"/>
    <w:rsid w:val="00C5753F"/>
    <w:rsid w:val="00C57903"/>
    <w:rsid w:val="00C629A0"/>
    <w:rsid w:val="00C63E2D"/>
    <w:rsid w:val="00C63FE2"/>
    <w:rsid w:val="00C6561F"/>
    <w:rsid w:val="00C66BC1"/>
    <w:rsid w:val="00C67DFF"/>
    <w:rsid w:val="00C745C3"/>
    <w:rsid w:val="00C753A6"/>
    <w:rsid w:val="00C75FB9"/>
    <w:rsid w:val="00C76E3D"/>
    <w:rsid w:val="00C8714F"/>
    <w:rsid w:val="00C96EDD"/>
    <w:rsid w:val="00C9713C"/>
    <w:rsid w:val="00CA4716"/>
    <w:rsid w:val="00CB0133"/>
    <w:rsid w:val="00CC00AC"/>
    <w:rsid w:val="00CC3974"/>
    <w:rsid w:val="00CC7FE0"/>
    <w:rsid w:val="00CD73B6"/>
    <w:rsid w:val="00CE4346"/>
    <w:rsid w:val="00CE4A8F"/>
    <w:rsid w:val="00CE4B3F"/>
    <w:rsid w:val="00CF4C9E"/>
    <w:rsid w:val="00CF7561"/>
    <w:rsid w:val="00D13737"/>
    <w:rsid w:val="00D2031B"/>
    <w:rsid w:val="00D218CB"/>
    <w:rsid w:val="00D21FD2"/>
    <w:rsid w:val="00D23DAB"/>
    <w:rsid w:val="00D25FE2"/>
    <w:rsid w:val="00D27174"/>
    <w:rsid w:val="00D32433"/>
    <w:rsid w:val="00D42BC7"/>
    <w:rsid w:val="00D43252"/>
    <w:rsid w:val="00D51E7F"/>
    <w:rsid w:val="00D7300E"/>
    <w:rsid w:val="00D73716"/>
    <w:rsid w:val="00D777A6"/>
    <w:rsid w:val="00D83BFB"/>
    <w:rsid w:val="00D876D4"/>
    <w:rsid w:val="00D93E6C"/>
    <w:rsid w:val="00D962EC"/>
    <w:rsid w:val="00D978C6"/>
    <w:rsid w:val="00DA13CC"/>
    <w:rsid w:val="00DA2F03"/>
    <w:rsid w:val="00DA3A11"/>
    <w:rsid w:val="00DA3C1C"/>
    <w:rsid w:val="00DA79B7"/>
    <w:rsid w:val="00DB3CD8"/>
    <w:rsid w:val="00DB5000"/>
    <w:rsid w:val="00DB54FE"/>
    <w:rsid w:val="00DC59C4"/>
    <w:rsid w:val="00DC5D6E"/>
    <w:rsid w:val="00DD7715"/>
    <w:rsid w:val="00DE2926"/>
    <w:rsid w:val="00DE2EA4"/>
    <w:rsid w:val="00DE38D3"/>
    <w:rsid w:val="00DE4877"/>
    <w:rsid w:val="00DE6A5A"/>
    <w:rsid w:val="00E00D54"/>
    <w:rsid w:val="00E00FC4"/>
    <w:rsid w:val="00E023A3"/>
    <w:rsid w:val="00E071D9"/>
    <w:rsid w:val="00E07C84"/>
    <w:rsid w:val="00E26038"/>
    <w:rsid w:val="00E30E7F"/>
    <w:rsid w:val="00E34599"/>
    <w:rsid w:val="00E47523"/>
    <w:rsid w:val="00E516A1"/>
    <w:rsid w:val="00E524A7"/>
    <w:rsid w:val="00E53B57"/>
    <w:rsid w:val="00E6680E"/>
    <w:rsid w:val="00E67502"/>
    <w:rsid w:val="00E71BC8"/>
    <w:rsid w:val="00E7260F"/>
    <w:rsid w:val="00E73A0E"/>
    <w:rsid w:val="00E8092F"/>
    <w:rsid w:val="00E80CCD"/>
    <w:rsid w:val="00E85E7E"/>
    <w:rsid w:val="00E91311"/>
    <w:rsid w:val="00E959AA"/>
    <w:rsid w:val="00E96630"/>
    <w:rsid w:val="00EA0B5F"/>
    <w:rsid w:val="00EA1BE1"/>
    <w:rsid w:val="00EA3DBF"/>
    <w:rsid w:val="00EA7283"/>
    <w:rsid w:val="00EC2BA7"/>
    <w:rsid w:val="00ED32A3"/>
    <w:rsid w:val="00ED7A2A"/>
    <w:rsid w:val="00EE245D"/>
    <w:rsid w:val="00EE323D"/>
    <w:rsid w:val="00EE4AA7"/>
    <w:rsid w:val="00EE4D26"/>
    <w:rsid w:val="00EE52DB"/>
    <w:rsid w:val="00EF0C5B"/>
    <w:rsid w:val="00EF1D7F"/>
    <w:rsid w:val="00EF1F10"/>
    <w:rsid w:val="00EF6247"/>
    <w:rsid w:val="00F01DF3"/>
    <w:rsid w:val="00F04702"/>
    <w:rsid w:val="00F0582D"/>
    <w:rsid w:val="00F14206"/>
    <w:rsid w:val="00F24664"/>
    <w:rsid w:val="00F34583"/>
    <w:rsid w:val="00F3493B"/>
    <w:rsid w:val="00F40BAC"/>
    <w:rsid w:val="00F44455"/>
    <w:rsid w:val="00F46335"/>
    <w:rsid w:val="00F504DF"/>
    <w:rsid w:val="00F52003"/>
    <w:rsid w:val="00F57388"/>
    <w:rsid w:val="00F60768"/>
    <w:rsid w:val="00F610B7"/>
    <w:rsid w:val="00F61792"/>
    <w:rsid w:val="00F62614"/>
    <w:rsid w:val="00F70D86"/>
    <w:rsid w:val="00F74825"/>
    <w:rsid w:val="00F74A08"/>
    <w:rsid w:val="00F7717E"/>
    <w:rsid w:val="00F81534"/>
    <w:rsid w:val="00F91C6C"/>
    <w:rsid w:val="00F92D68"/>
    <w:rsid w:val="00F97700"/>
    <w:rsid w:val="00FA195E"/>
    <w:rsid w:val="00FA271C"/>
    <w:rsid w:val="00FA31D0"/>
    <w:rsid w:val="00FB1B11"/>
    <w:rsid w:val="00FB488F"/>
    <w:rsid w:val="00FC252E"/>
    <w:rsid w:val="00FC3886"/>
    <w:rsid w:val="00FC68B7"/>
    <w:rsid w:val="00FD46E1"/>
    <w:rsid w:val="00FD6AD7"/>
    <w:rsid w:val="00FF039A"/>
    <w:rsid w:val="00FF201F"/>
    <w:rsid w:val="00FF6D31"/>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styleId="CommentReference">
    <w:name w:val="annotation reference"/>
    <w:rsid w:val="008770BA"/>
    <w:rPr>
      <w:sz w:val="16"/>
      <w:szCs w:val="16"/>
    </w:rPr>
  </w:style>
  <w:style w:type="paragraph" w:styleId="CommentText">
    <w:name w:val="annotation text"/>
    <w:basedOn w:val="Normal"/>
    <w:link w:val="CommentTextChar"/>
    <w:rsid w:val="008770BA"/>
  </w:style>
  <w:style w:type="character" w:customStyle="1" w:styleId="CommentTextChar">
    <w:name w:val="Comment Text Char"/>
    <w:link w:val="CommentText"/>
    <w:rsid w:val="008770BA"/>
    <w:rPr>
      <w:lang w:val="en-GB" w:eastAsia="en-US"/>
    </w:rPr>
  </w:style>
  <w:style w:type="paragraph" w:styleId="CommentSubject">
    <w:name w:val="annotation subject"/>
    <w:basedOn w:val="CommentText"/>
    <w:next w:val="CommentText"/>
    <w:link w:val="CommentSubjectChar"/>
    <w:rsid w:val="008770BA"/>
    <w:rPr>
      <w:b/>
      <w:bCs/>
    </w:rPr>
  </w:style>
  <w:style w:type="character" w:customStyle="1" w:styleId="CommentSubjectChar">
    <w:name w:val="Comment Subject Char"/>
    <w:link w:val="CommentSubject"/>
    <w:rsid w:val="008770BA"/>
    <w:rPr>
      <w:b/>
      <w:bCs/>
      <w:lang w:val="en-GB" w:eastAsia="en-US"/>
    </w:rPr>
  </w:style>
  <w:style w:type="paragraph" w:styleId="Revision">
    <w:name w:val="Revision"/>
    <w:hidden/>
    <w:uiPriority w:val="99"/>
    <w:semiHidden/>
    <w:rsid w:val="008770BA"/>
    <w:rPr>
      <w:lang w:eastAsia="en-US"/>
    </w:rPr>
  </w:style>
  <w:style w:type="paragraph" w:styleId="BalloonText">
    <w:name w:val="Balloon Text"/>
    <w:basedOn w:val="Normal"/>
    <w:link w:val="BalloonTextChar"/>
    <w:rsid w:val="008770BA"/>
    <w:pPr>
      <w:spacing w:line="240" w:lineRule="auto"/>
    </w:pPr>
    <w:rPr>
      <w:rFonts w:ascii="Tahoma" w:hAnsi="Tahoma" w:cs="Tahoma"/>
      <w:sz w:val="16"/>
      <w:szCs w:val="16"/>
    </w:rPr>
  </w:style>
  <w:style w:type="character" w:customStyle="1" w:styleId="BalloonTextChar">
    <w:name w:val="Balloon Text Char"/>
    <w:link w:val="BalloonText"/>
    <w:rsid w:val="008770BA"/>
    <w:rPr>
      <w:rFonts w:ascii="Tahoma" w:hAnsi="Tahoma" w:cs="Tahoma"/>
      <w:sz w:val="16"/>
      <w:szCs w:val="16"/>
      <w:lang w:val="en-GB" w:eastAsia="en-US"/>
    </w:rPr>
  </w:style>
  <w:style w:type="character" w:customStyle="1" w:styleId="apple-converted-space">
    <w:name w:val="apple-converted-space"/>
    <w:rsid w:val="00732F09"/>
  </w:style>
  <w:style w:type="character" w:customStyle="1" w:styleId="SingleTxtGChar">
    <w:name w:val="_ Single Txt_G Char"/>
    <w:link w:val="SingleTxtG"/>
    <w:rsid w:val="00C63E2D"/>
    <w:rPr>
      <w:lang w:eastAsia="en-US"/>
    </w:rPr>
  </w:style>
  <w:style w:type="paragraph" w:customStyle="1" w:styleId="Default">
    <w:name w:val="Default"/>
    <w:rsid w:val="00965FDE"/>
    <w:pPr>
      <w:autoSpaceDE w:val="0"/>
      <w:autoSpaceDN w:val="0"/>
      <w:adjustRightInd w:val="0"/>
    </w:pPr>
    <w:rPr>
      <w:color w:val="000000"/>
      <w:sz w:val="24"/>
      <w:szCs w:val="24"/>
      <w:lang w:eastAsia="zh-CN"/>
    </w:rPr>
  </w:style>
  <w:style w:type="paragraph" w:styleId="ListParagraph">
    <w:name w:val="List Paragraph"/>
    <w:basedOn w:val="Normal"/>
    <w:uiPriority w:val="34"/>
    <w:qFormat/>
    <w:rsid w:val="00E023A3"/>
    <w:pPr>
      <w:ind w:left="720"/>
      <w:contextualSpacing/>
    </w:pPr>
  </w:style>
  <w:style w:type="character" w:customStyle="1" w:styleId="FootnoteTextChar">
    <w:name w:val="Footnote Text Char"/>
    <w:aliases w:val="5_G Char"/>
    <w:link w:val="FootnoteText"/>
    <w:locked/>
    <w:rsid w:val="00D27174"/>
    <w:rPr>
      <w:sz w:val="18"/>
      <w:lang w:eastAsia="en-US"/>
    </w:rPr>
  </w:style>
  <w:style w:type="character" w:styleId="Emphasis">
    <w:name w:val="Emphasis"/>
    <w:basedOn w:val="DefaultParagraphFont"/>
    <w:uiPriority w:val="20"/>
    <w:qFormat/>
    <w:rsid w:val="00732CC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styleId="CommentReference">
    <w:name w:val="annotation reference"/>
    <w:rsid w:val="008770BA"/>
    <w:rPr>
      <w:sz w:val="16"/>
      <w:szCs w:val="16"/>
    </w:rPr>
  </w:style>
  <w:style w:type="paragraph" w:styleId="CommentText">
    <w:name w:val="annotation text"/>
    <w:basedOn w:val="Normal"/>
    <w:link w:val="CommentTextChar"/>
    <w:rsid w:val="008770BA"/>
  </w:style>
  <w:style w:type="character" w:customStyle="1" w:styleId="CommentTextChar">
    <w:name w:val="Comment Text Char"/>
    <w:link w:val="CommentText"/>
    <w:rsid w:val="008770BA"/>
    <w:rPr>
      <w:lang w:val="en-GB" w:eastAsia="en-US"/>
    </w:rPr>
  </w:style>
  <w:style w:type="paragraph" w:styleId="CommentSubject">
    <w:name w:val="annotation subject"/>
    <w:basedOn w:val="CommentText"/>
    <w:next w:val="CommentText"/>
    <w:link w:val="CommentSubjectChar"/>
    <w:rsid w:val="008770BA"/>
    <w:rPr>
      <w:b/>
      <w:bCs/>
    </w:rPr>
  </w:style>
  <w:style w:type="character" w:customStyle="1" w:styleId="CommentSubjectChar">
    <w:name w:val="Comment Subject Char"/>
    <w:link w:val="CommentSubject"/>
    <w:rsid w:val="008770BA"/>
    <w:rPr>
      <w:b/>
      <w:bCs/>
      <w:lang w:val="en-GB" w:eastAsia="en-US"/>
    </w:rPr>
  </w:style>
  <w:style w:type="paragraph" w:styleId="Revision">
    <w:name w:val="Revision"/>
    <w:hidden/>
    <w:uiPriority w:val="99"/>
    <w:semiHidden/>
    <w:rsid w:val="008770BA"/>
    <w:rPr>
      <w:lang w:eastAsia="en-US"/>
    </w:rPr>
  </w:style>
  <w:style w:type="paragraph" w:styleId="BalloonText">
    <w:name w:val="Balloon Text"/>
    <w:basedOn w:val="Normal"/>
    <w:link w:val="BalloonTextChar"/>
    <w:rsid w:val="008770BA"/>
    <w:pPr>
      <w:spacing w:line="240" w:lineRule="auto"/>
    </w:pPr>
    <w:rPr>
      <w:rFonts w:ascii="Tahoma" w:hAnsi="Tahoma" w:cs="Tahoma"/>
      <w:sz w:val="16"/>
      <w:szCs w:val="16"/>
    </w:rPr>
  </w:style>
  <w:style w:type="character" w:customStyle="1" w:styleId="BalloonTextChar">
    <w:name w:val="Balloon Text Char"/>
    <w:link w:val="BalloonText"/>
    <w:rsid w:val="008770BA"/>
    <w:rPr>
      <w:rFonts w:ascii="Tahoma" w:hAnsi="Tahoma" w:cs="Tahoma"/>
      <w:sz w:val="16"/>
      <w:szCs w:val="16"/>
      <w:lang w:val="en-GB" w:eastAsia="en-US"/>
    </w:rPr>
  </w:style>
  <w:style w:type="character" w:customStyle="1" w:styleId="apple-converted-space">
    <w:name w:val="apple-converted-space"/>
    <w:rsid w:val="00732F09"/>
  </w:style>
  <w:style w:type="character" w:customStyle="1" w:styleId="SingleTxtGChar">
    <w:name w:val="_ Single Txt_G Char"/>
    <w:link w:val="SingleTxtG"/>
    <w:rsid w:val="00C63E2D"/>
    <w:rPr>
      <w:lang w:eastAsia="en-US"/>
    </w:rPr>
  </w:style>
  <w:style w:type="paragraph" w:customStyle="1" w:styleId="Default">
    <w:name w:val="Default"/>
    <w:rsid w:val="00965FDE"/>
    <w:pPr>
      <w:autoSpaceDE w:val="0"/>
      <w:autoSpaceDN w:val="0"/>
      <w:adjustRightInd w:val="0"/>
    </w:pPr>
    <w:rPr>
      <w:color w:val="000000"/>
      <w:sz w:val="24"/>
      <w:szCs w:val="24"/>
      <w:lang w:eastAsia="zh-CN"/>
    </w:rPr>
  </w:style>
  <w:style w:type="paragraph" w:styleId="ListParagraph">
    <w:name w:val="List Paragraph"/>
    <w:basedOn w:val="Normal"/>
    <w:uiPriority w:val="34"/>
    <w:qFormat/>
    <w:rsid w:val="00E023A3"/>
    <w:pPr>
      <w:ind w:left="720"/>
      <w:contextualSpacing/>
    </w:pPr>
  </w:style>
  <w:style w:type="character" w:customStyle="1" w:styleId="FootnoteTextChar">
    <w:name w:val="Footnote Text Char"/>
    <w:aliases w:val="5_G Char"/>
    <w:link w:val="FootnoteText"/>
    <w:locked/>
    <w:rsid w:val="00D27174"/>
    <w:rPr>
      <w:sz w:val="18"/>
      <w:lang w:eastAsia="en-US"/>
    </w:rPr>
  </w:style>
  <w:style w:type="character" w:styleId="Emphasis">
    <w:name w:val="Emphasis"/>
    <w:basedOn w:val="DefaultParagraphFont"/>
    <w:uiPriority w:val="20"/>
    <w:qFormat/>
    <w:rsid w:val="00732C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024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xtranet.ohchr.org/sites/crpd/Documents/Article_12_Equal_recognition_before_the%20law.doc" TargetMode="External"/><Relationship Id="rId18" Type="http://schemas.openxmlformats.org/officeDocument/2006/relationships/hyperlink" Target="https://extranet.ohchr.org/sites/crpd/Documents/Article_23_Respect_for_private_and_family_life.doc" TargetMode="External"/><Relationship Id="rId26" Type="http://schemas.openxmlformats.org/officeDocument/2006/relationships/hyperlink" Target="https://extranet.ohchr.org/sites/crpd/Documents/Article_33_National_implementation_and_monitoring.doc" TargetMode="External"/><Relationship Id="rId3" Type="http://schemas.openxmlformats.org/officeDocument/2006/relationships/styles" Target="styles.xml"/><Relationship Id="rId21" Type="http://schemas.openxmlformats.org/officeDocument/2006/relationships/hyperlink" Target="https://extranet.ohchr.org/sites/crpd/Documents/Article_27_Right_to_work_and_employment.doc" TargetMode="External"/><Relationship Id="rId7" Type="http://schemas.openxmlformats.org/officeDocument/2006/relationships/footnotes" Target="footnotes.xml"/><Relationship Id="rId12" Type="http://schemas.openxmlformats.org/officeDocument/2006/relationships/hyperlink" Target="https://extranet.ohchr.org/sites/crpd/Documents/Article_10_Right_to_Life.doc" TargetMode="External"/><Relationship Id="rId17" Type="http://schemas.openxmlformats.org/officeDocument/2006/relationships/hyperlink" Target="https://extranet.ohchr.org/sites/crpd/Documents/Article_17_Protecting_the_integrity_of_the_person.doc" TargetMode="External"/><Relationship Id="rId25" Type="http://schemas.openxmlformats.org/officeDocument/2006/relationships/hyperlink" Target="https://extranet.ohchr.org/sites/crpd/Documents/Article_32_International_cooperation.doc"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xtranet.ohchr.org/sites/crpd/Documents/Article_16_Freedom_from_exploitation_violence_and_abuse.doc" TargetMode="External"/><Relationship Id="rId20" Type="http://schemas.openxmlformats.org/officeDocument/2006/relationships/hyperlink" Target="https://extranet.ohchr.org/sites/crpd/Documents/Article_25_Health.doc"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xtranet.ohchr.org/sites/crpd/Documents/Article_9_Accessibility.doc" TargetMode="External"/><Relationship Id="rId24" Type="http://schemas.openxmlformats.org/officeDocument/2006/relationships/hyperlink" Target="https://extranet.ohchr.org/sites/crpd/Documents/Article_31_Statistics_and_data_collection.doc"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extranet.ohchr.org/sites/crpd/Documents/Article_14_Liberty_and_security_of_the_person.doc" TargetMode="External"/><Relationship Id="rId23" Type="http://schemas.openxmlformats.org/officeDocument/2006/relationships/hyperlink" Target="https://extranet.ohchr.org/sites/crpd/Documents/Article_29_Participation_in_political_and_public_life.doc" TargetMode="External"/><Relationship Id="rId28"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hyperlink" Target="https://extranet.ohchr.org/sites/crpd/Documents/Article_24_Education.doc" TargetMode="External"/><Relationship Id="rId31"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yperlink" Target="https://extranet.ohchr.org/sites/crpd/Documents/Article_13_Access_to_justice.doc" TargetMode="External"/><Relationship Id="rId22" Type="http://schemas.openxmlformats.org/officeDocument/2006/relationships/hyperlink" Target="https://extranet.ohchr.org/sites/crpd/Documents/Article_28_Adequate_standard_of_living_and_social_protection.doc" TargetMode="External"/><Relationship Id="rId27" Type="http://schemas.openxmlformats.org/officeDocument/2006/relationships/header" Target="header1.xml"/><Relationship Id="rId30"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52E23A-8862-42EE-96A5-FB3551E5C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1</TotalTime>
  <Pages>13</Pages>
  <Words>5597</Words>
  <Characters>31908</Characters>
  <Application>Microsoft Office Word</Application>
  <DocSecurity>0</DocSecurity>
  <Lines>265</Lines>
  <Paragraphs>74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37431</CharactersWithSpaces>
  <SharedDoc>false</SharedDoc>
  <HLinks>
    <vt:vector size="96" baseType="variant">
      <vt:variant>
        <vt:i4>36</vt:i4>
      </vt:variant>
      <vt:variant>
        <vt:i4>45</vt:i4>
      </vt:variant>
      <vt:variant>
        <vt:i4>0</vt:i4>
      </vt:variant>
      <vt:variant>
        <vt:i4>5</vt:i4>
      </vt:variant>
      <vt:variant>
        <vt:lpwstr>https://extranet.ohchr.org/sites/crpd/Documents/Article_33_National_implementation_and_monitoring.doc</vt:lpwstr>
      </vt:variant>
      <vt:variant>
        <vt:lpwstr/>
      </vt:variant>
      <vt:variant>
        <vt:i4>7077954</vt:i4>
      </vt:variant>
      <vt:variant>
        <vt:i4>42</vt:i4>
      </vt:variant>
      <vt:variant>
        <vt:i4>0</vt:i4>
      </vt:variant>
      <vt:variant>
        <vt:i4>5</vt:i4>
      </vt:variant>
      <vt:variant>
        <vt:lpwstr>https://extranet.ohchr.org/sites/crpd/Documents/Article_32_International_cooperation.doc</vt:lpwstr>
      </vt:variant>
      <vt:variant>
        <vt:lpwstr/>
      </vt:variant>
      <vt:variant>
        <vt:i4>3145749</vt:i4>
      </vt:variant>
      <vt:variant>
        <vt:i4>39</vt:i4>
      </vt:variant>
      <vt:variant>
        <vt:i4>0</vt:i4>
      </vt:variant>
      <vt:variant>
        <vt:i4>5</vt:i4>
      </vt:variant>
      <vt:variant>
        <vt:lpwstr>https://extranet.ohchr.org/sites/crpd/Documents/Article_31_Statistics_and_data_collection.doc</vt:lpwstr>
      </vt:variant>
      <vt:variant>
        <vt:lpwstr/>
      </vt:variant>
      <vt:variant>
        <vt:i4>589878</vt:i4>
      </vt:variant>
      <vt:variant>
        <vt:i4>36</vt:i4>
      </vt:variant>
      <vt:variant>
        <vt:i4>0</vt:i4>
      </vt:variant>
      <vt:variant>
        <vt:i4>5</vt:i4>
      </vt:variant>
      <vt:variant>
        <vt:lpwstr>https://extranet.ohchr.org/sites/crpd/Documents/Article_29_Participation_in_political_and_public_life.doc</vt:lpwstr>
      </vt:variant>
      <vt:variant>
        <vt:lpwstr/>
      </vt:variant>
      <vt:variant>
        <vt:i4>5701704</vt:i4>
      </vt:variant>
      <vt:variant>
        <vt:i4>33</vt:i4>
      </vt:variant>
      <vt:variant>
        <vt:i4>0</vt:i4>
      </vt:variant>
      <vt:variant>
        <vt:i4>5</vt:i4>
      </vt:variant>
      <vt:variant>
        <vt:lpwstr>https://extranet.ohchr.org/sites/crpd/Documents/Article_28_Adequate_standard_of_living_and_social_protection.doc</vt:lpwstr>
      </vt:variant>
      <vt:variant>
        <vt:lpwstr/>
      </vt:variant>
      <vt:variant>
        <vt:i4>7798883</vt:i4>
      </vt:variant>
      <vt:variant>
        <vt:i4>30</vt:i4>
      </vt:variant>
      <vt:variant>
        <vt:i4>0</vt:i4>
      </vt:variant>
      <vt:variant>
        <vt:i4>5</vt:i4>
      </vt:variant>
      <vt:variant>
        <vt:lpwstr>https://extranet.ohchr.org/sites/crpd/Documents/Article_27_Right_to_work_and_employment.doc</vt:lpwstr>
      </vt:variant>
      <vt:variant>
        <vt:lpwstr/>
      </vt:variant>
      <vt:variant>
        <vt:i4>3801137</vt:i4>
      </vt:variant>
      <vt:variant>
        <vt:i4>27</vt:i4>
      </vt:variant>
      <vt:variant>
        <vt:i4>0</vt:i4>
      </vt:variant>
      <vt:variant>
        <vt:i4>5</vt:i4>
      </vt:variant>
      <vt:variant>
        <vt:lpwstr>https://extranet.ohchr.org/sites/crpd/Documents/Article_25_Health.doc</vt:lpwstr>
      </vt:variant>
      <vt:variant>
        <vt:lpwstr/>
      </vt:variant>
      <vt:variant>
        <vt:i4>7733353</vt:i4>
      </vt:variant>
      <vt:variant>
        <vt:i4>24</vt:i4>
      </vt:variant>
      <vt:variant>
        <vt:i4>0</vt:i4>
      </vt:variant>
      <vt:variant>
        <vt:i4>5</vt:i4>
      </vt:variant>
      <vt:variant>
        <vt:lpwstr>https://extranet.ohchr.org/sites/crpd/Documents/Article_24_Education.doc</vt:lpwstr>
      </vt:variant>
      <vt:variant>
        <vt:lpwstr/>
      </vt:variant>
      <vt:variant>
        <vt:i4>3080201</vt:i4>
      </vt:variant>
      <vt:variant>
        <vt:i4>21</vt:i4>
      </vt:variant>
      <vt:variant>
        <vt:i4>0</vt:i4>
      </vt:variant>
      <vt:variant>
        <vt:i4>5</vt:i4>
      </vt:variant>
      <vt:variant>
        <vt:lpwstr>https://extranet.ohchr.org/sites/crpd/Documents/Article_23_Respect_for_private_and_family_life.doc</vt:lpwstr>
      </vt:variant>
      <vt:variant>
        <vt:lpwstr/>
      </vt:variant>
      <vt:variant>
        <vt:i4>327740</vt:i4>
      </vt:variant>
      <vt:variant>
        <vt:i4>18</vt:i4>
      </vt:variant>
      <vt:variant>
        <vt:i4>0</vt:i4>
      </vt:variant>
      <vt:variant>
        <vt:i4>5</vt:i4>
      </vt:variant>
      <vt:variant>
        <vt:lpwstr>https://extranet.ohchr.org/sites/crpd/Documents/Article_17_Protecting_the_integrity_of_the_person.doc</vt:lpwstr>
      </vt:variant>
      <vt:variant>
        <vt:lpwstr/>
      </vt:variant>
      <vt:variant>
        <vt:i4>6488155</vt:i4>
      </vt:variant>
      <vt:variant>
        <vt:i4>15</vt:i4>
      </vt:variant>
      <vt:variant>
        <vt:i4>0</vt:i4>
      </vt:variant>
      <vt:variant>
        <vt:i4>5</vt:i4>
      </vt:variant>
      <vt:variant>
        <vt:lpwstr>https://extranet.ohchr.org/sites/crpd/Documents/Article_16_Freedom_from_exploitation_violence_and_abuse.doc</vt:lpwstr>
      </vt:variant>
      <vt:variant>
        <vt:lpwstr/>
      </vt:variant>
      <vt:variant>
        <vt:i4>1376314</vt:i4>
      </vt:variant>
      <vt:variant>
        <vt:i4>12</vt:i4>
      </vt:variant>
      <vt:variant>
        <vt:i4>0</vt:i4>
      </vt:variant>
      <vt:variant>
        <vt:i4>5</vt:i4>
      </vt:variant>
      <vt:variant>
        <vt:lpwstr>https://extranet.ohchr.org/sites/crpd/Documents/Article_14_Liberty_and_security_of_the_person.doc</vt:lpwstr>
      </vt:variant>
      <vt:variant>
        <vt:lpwstr/>
      </vt:variant>
      <vt:variant>
        <vt:i4>5439562</vt:i4>
      </vt:variant>
      <vt:variant>
        <vt:i4>9</vt:i4>
      </vt:variant>
      <vt:variant>
        <vt:i4>0</vt:i4>
      </vt:variant>
      <vt:variant>
        <vt:i4>5</vt:i4>
      </vt:variant>
      <vt:variant>
        <vt:lpwstr>https://extranet.ohchr.org/sites/crpd/Documents/Article_13_Access_to_justice.doc</vt:lpwstr>
      </vt:variant>
      <vt:variant>
        <vt:lpwstr/>
      </vt:variant>
      <vt:variant>
        <vt:i4>2359385</vt:i4>
      </vt:variant>
      <vt:variant>
        <vt:i4>6</vt:i4>
      </vt:variant>
      <vt:variant>
        <vt:i4>0</vt:i4>
      </vt:variant>
      <vt:variant>
        <vt:i4>5</vt:i4>
      </vt:variant>
      <vt:variant>
        <vt:lpwstr>https://extranet.ohchr.org/sites/crpd/Documents/Article_12_Equal_recognition_before_the law.doc</vt:lpwstr>
      </vt:variant>
      <vt:variant>
        <vt:lpwstr/>
      </vt:variant>
      <vt:variant>
        <vt:i4>4325453</vt:i4>
      </vt:variant>
      <vt:variant>
        <vt:i4>3</vt:i4>
      </vt:variant>
      <vt:variant>
        <vt:i4>0</vt:i4>
      </vt:variant>
      <vt:variant>
        <vt:i4>5</vt:i4>
      </vt:variant>
      <vt:variant>
        <vt:lpwstr>https://extranet.ohchr.org/sites/crpd/Documents/Article_10_Right_to_Life.doc</vt:lpwstr>
      </vt:variant>
      <vt:variant>
        <vt:lpwstr/>
      </vt:variant>
      <vt:variant>
        <vt:i4>2228325</vt:i4>
      </vt:variant>
      <vt:variant>
        <vt:i4>0</vt:i4>
      </vt:variant>
      <vt:variant>
        <vt:i4>0</vt:i4>
      </vt:variant>
      <vt:variant>
        <vt:i4>5</vt:i4>
      </vt:variant>
      <vt:variant>
        <vt:lpwstr>https://extranet.ohchr.org/sites/crpd/Documents/Article_9_Accessibility.doc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Robert Ouko</dc:creator>
  <cp:lastModifiedBy>pdfeng</cp:lastModifiedBy>
  <cp:revision>3</cp:revision>
  <cp:lastPrinted>2015-09-30T14:46:00Z</cp:lastPrinted>
  <dcterms:created xsi:type="dcterms:W3CDTF">2015-09-30T14:46:00Z</dcterms:created>
  <dcterms:modified xsi:type="dcterms:W3CDTF">2015-09-30T14:46:00Z</dcterms:modified>
</cp:coreProperties>
</file>