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B64AF6">
        <w:trPr>
          <w:trHeight w:hRule="exact" w:val="851"/>
        </w:trPr>
        <w:tc>
          <w:tcPr>
            <w:tcW w:w="1280" w:type="dxa"/>
            <w:tcBorders>
              <w:bottom w:val="single" w:sz="4" w:space="0" w:color="auto"/>
            </w:tcBorders>
          </w:tcPr>
          <w:p w:rsidR="00F90004" w:rsidRPr="00F124C6" w:rsidRDefault="00F90004" w:rsidP="00B64AF6">
            <w:pPr>
              <w:pStyle w:val="H23GC"/>
            </w:pPr>
          </w:p>
        </w:tc>
        <w:tc>
          <w:tcPr>
            <w:tcW w:w="2273" w:type="dxa"/>
            <w:tcBorders>
              <w:bottom w:val="single" w:sz="4" w:space="0" w:color="auto"/>
            </w:tcBorders>
            <w:vAlign w:val="bottom"/>
          </w:tcPr>
          <w:p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FD29B7" w:rsidRDefault="00FD29B7" w:rsidP="00B64AF6">
            <w:pPr>
              <w:spacing w:line="240" w:lineRule="atLeast"/>
              <w:jc w:val="right"/>
              <w:rPr>
                <w:sz w:val="20"/>
                <w:szCs w:val="21"/>
              </w:rPr>
            </w:pPr>
            <w:proofErr w:type="spellStart"/>
            <w:r w:rsidRPr="00FD29B7">
              <w:rPr>
                <w:sz w:val="40"/>
                <w:szCs w:val="21"/>
              </w:rPr>
              <w:t>CMW</w:t>
            </w:r>
            <w:proofErr w:type="spellEnd"/>
            <w:r>
              <w:rPr>
                <w:sz w:val="20"/>
                <w:szCs w:val="21"/>
              </w:rPr>
              <w:t>/C/</w:t>
            </w:r>
            <w:proofErr w:type="spellStart"/>
            <w:r>
              <w:rPr>
                <w:sz w:val="20"/>
                <w:szCs w:val="21"/>
              </w:rPr>
              <w:t>VCT</w:t>
            </w:r>
            <w:proofErr w:type="spellEnd"/>
            <w:r>
              <w:rPr>
                <w:sz w:val="20"/>
                <w:szCs w:val="21"/>
              </w:rPr>
              <w:t>/CO/1</w:t>
            </w:r>
          </w:p>
        </w:tc>
      </w:tr>
      <w:tr w:rsidR="00F90004" w:rsidRPr="00F124C6" w:rsidTr="00B64AF6">
        <w:trPr>
          <w:trHeight w:hRule="exact" w:val="2835"/>
        </w:trPr>
        <w:tc>
          <w:tcPr>
            <w:tcW w:w="1280" w:type="dxa"/>
            <w:tcBorders>
              <w:top w:val="single" w:sz="4" w:space="0" w:color="auto"/>
              <w:bottom w:val="single" w:sz="12" w:space="0" w:color="auto"/>
            </w:tcBorders>
          </w:tcPr>
          <w:p w:rsidR="00F90004" w:rsidRPr="00F124C6" w:rsidRDefault="00F90004" w:rsidP="00B64AF6">
            <w:pPr>
              <w:spacing w:line="120" w:lineRule="atLeast"/>
              <w:rPr>
                <w:sz w:val="10"/>
                <w:szCs w:val="10"/>
              </w:rPr>
            </w:pPr>
          </w:p>
          <w:p w:rsidR="00F90004" w:rsidRPr="00F124C6" w:rsidRDefault="00F90004" w:rsidP="00B64AF6">
            <w:pPr>
              <w:spacing w:line="120" w:lineRule="atLeast"/>
              <w:rPr>
                <w:sz w:val="10"/>
                <w:szCs w:val="10"/>
              </w:rPr>
            </w:pPr>
            <w:r>
              <w:rPr>
                <w:rFonts w:hint="eastAsia"/>
                <w:noProof/>
                <w:snapToGrid/>
              </w:rPr>
              <w:drawing>
                <wp:inline distT="0" distB="0" distL="0" distR="0" wp14:anchorId="3B851469" wp14:editId="7B6CCF9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rsidR="00F90004" w:rsidRPr="0004600B" w:rsidRDefault="00F90004" w:rsidP="00B64AF6">
            <w:pPr>
              <w:spacing w:before="240" w:line="240" w:lineRule="atLeast"/>
              <w:rPr>
                <w:sz w:val="20"/>
              </w:rPr>
            </w:pPr>
            <w:r w:rsidRPr="00F124C6">
              <w:rPr>
                <w:sz w:val="20"/>
              </w:rPr>
              <w:t xml:space="preserve">Distr.: </w:t>
            </w:r>
            <w:r w:rsidRPr="004756A4">
              <w:rPr>
                <w:sz w:val="20"/>
              </w:rPr>
              <w:t>General</w:t>
            </w:r>
          </w:p>
          <w:p w:rsidR="00F90004" w:rsidRPr="00F124C6" w:rsidRDefault="00083BEC" w:rsidP="00083BEC">
            <w:pPr>
              <w:spacing w:line="240" w:lineRule="atLeast"/>
              <w:rPr>
                <w:sz w:val="20"/>
              </w:rPr>
            </w:pPr>
            <w:r>
              <w:t>17 May</w:t>
            </w:r>
            <w:r>
              <w:rPr>
                <w:sz w:val="20"/>
              </w:rPr>
              <w:t xml:space="preserve"> </w:t>
            </w:r>
            <w:r w:rsidR="00B55087">
              <w:rPr>
                <w:sz w:val="20"/>
              </w:rPr>
              <w:t>201</w:t>
            </w:r>
            <w:r>
              <w:rPr>
                <w:sz w:val="20"/>
              </w:rPr>
              <w:t>8</w:t>
            </w:r>
          </w:p>
          <w:p w:rsidR="00F90004" w:rsidRPr="00F124C6" w:rsidRDefault="00F90004" w:rsidP="00B64AF6">
            <w:pPr>
              <w:spacing w:line="240" w:lineRule="atLeast"/>
              <w:rPr>
                <w:sz w:val="20"/>
              </w:rPr>
            </w:pPr>
            <w:r w:rsidRPr="00F124C6">
              <w:rPr>
                <w:sz w:val="20"/>
              </w:rPr>
              <w:t xml:space="preserve">Chinese </w:t>
            </w:r>
          </w:p>
          <w:p w:rsidR="00F90004" w:rsidRPr="00F124C6" w:rsidRDefault="00F90004" w:rsidP="00B64AF6">
            <w:pPr>
              <w:spacing w:line="240" w:lineRule="atLeast"/>
            </w:pPr>
            <w:r w:rsidRPr="00F124C6">
              <w:rPr>
                <w:sz w:val="20"/>
              </w:rPr>
              <w:t>Original: English</w:t>
            </w:r>
          </w:p>
        </w:tc>
      </w:tr>
    </w:tbl>
    <w:p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proofErr w:type="gramStart"/>
      <w:r w:rsidRPr="0063058B">
        <w:rPr>
          <w:rFonts w:ascii="Time New Roman" w:eastAsia="黑体" w:hAnsi="Time New Roman" w:hint="eastAsia"/>
          <w:sz w:val="24"/>
          <w:szCs w:val="24"/>
        </w:rPr>
        <w:t>徙工</w:t>
      </w:r>
      <w:proofErr w:type="gramEnd"/>
      <w:r w:rsidRPr="0063058B">
        <w:rPr>
          <w:rFonts w:ascii="Time New Roman" w:eastAsia="黑体" w:hAnsi="Time New Roman" w:hint="eastAsia"/>
          <w:sz w:val="24"/>
          <w:szCs w:val="24"/>
        </w:rPr>
        <w:t>人及其</w:t>
      </w:r>
      <w:r>
        <w:rPr>
          <w:rFonts w:eastAsia="黑体"/>
          <w:sz w:val="24"/>
          <w:szCs w:val="24"/>
        </w:rPr>
        <w:br/>
      </w:r>
      <w:r w:rsidRPr="0063058B">
        <w:rPr>
          <w:rFonts w:ascii="Time New Roman" w:eastAsia="黑体" w:hAnsi="Time New Roman" w:hint="eastAsia"/>
          <w:sz w:val="24"/>
          <w:szCs w:val="24"/>
        </w:rPr>
        <w:t>家庭成员权利委员会</w:t>
      </w:r>
    </w:p>
    <w:p w:rsidR="00026B88" w:rsidRPr="00FA4433" w:rsidRDefault="00026B88" w:rsidP="00B32435">
      <w:pPr>
        <w:pStyle w:val="HChGC"/>
      </w:pPr>
      <w:r w:rsidRPr="00FA4433">
        <w:rPr>
          <w:lang w:val="zh-CN"/>
        </w:rPr>
        <w:tab/>
      </w:r>
      <w:r w:rsidRPr="00FA4433">
        <w:rPr>
          <w:lang w:val="zh-CN"/>
        </w:rPr>
        <w:tab/>
      </w:r>
      <w:r w:rsidRPr="00FA4433">
        <w:rPr>
          <w:lang w:val="zh-CN"/>
        </w:rPr>
        <w:t>关于圣文森特和格林纳丁斯</w:t>
      </w:r>
      <w:r w:rsidRPr="00FA4433">
        <w:rPr>
          <w:lang w:val="zh-CN"/>
        </w:rPr>
        <w:t>(</w:t>
      </w:r>
      <w:r w:rsidRPr="00FA4433">
        <w:rPr>
          <w:lang w:val="zh-CN"/>
        </w:rPr>
        <w:t>未提交报告</w:t>
      </w:r>
      <w:r w:rsidRPr="00FA4433">
        <w:rPr>
          <w:lang w:val="zh-CN"/>
        </w:rPr>
        <w:t>)</w:t>
      </w:r>
      <w:r w:rsidRPr="00FA4433">
        <w:rPr>
          <w:lang w:val="zh-CN"/>
        </w:rPr>
        <w:t>的结论性意见</w:t>
      </w:r>
      <w:r w:rsidRPr="00AB7B3D">
        <w:rPr>
          <w:snapToGrid w:val="0"/>
          <w:color w:val="0000CC"/>
        </w:rPr>
        <w:footnoteReference w:customMarkFollows="1" w:id="2"/>
        <w:t>*</w:t>
      </w:r>
      <w:bookmarkStart w:id="0" w:name="_Toc514252754"/>
      <w:bookmarkEnd w:id="0"/>
    </w:p>
    <w:p w:rsidR="00026B88" w:rsidRPr="00FA4433" w:rsidRDefault="00026B88" w:rsidP="00026B88">
      <w:pPr>
        <w:pStyle w:val="SingleTxtGC"/>
      </w:pPr>
      <w:r w:rsidRPr="00FA4433">
        <w:rPr>
          <w:lang w:val="zh-CN"/>
        </w:rPr>
        <w:t>1</w:t>
      </w:r>
      <w:r>
        <w:rPr>
          <w:lang w:val="zh-CN"/>
        </w:rPr>
        <w:t xml:space="preserve">.  </w:t>
      </w:r>
      <w:r w:rsidRPr="00FA4433">
        <w:rPr>
          <w:lang w:val="zh-CN"/>
        </w:rPr>
        <w:t>委员会在缔约国没有提交报告的情况下，在</w:t>
      </w:r>
      <w:r w:rsidRPr="00FA4433">
        <w:rPr>
          <w:lang w:val="zh-CN"/>
        </w:rPr>
        <w:t>2018</w:t>
      </w:r>
      <w:r w:rsidRPr="00FA4433">
        <w:rPr>
          <w:lang w:val="zh-CN"/>
        </w:rPr>
        <w:t>年</w:t>
      </w:r>
      <w:r w:rsidRPr="00FA4433">
        <w:rPr>
          <w:lang w:val="zh-CN"/>
        </w:rPr>
        <w:t>4</w:t>
      </w:r>
      <w:r w:rsidRPr="00FA4433">
        <w:rPr>
          <w:lang w:val="zh-CN"/>
        </w:rPr>
        <w:t>月</w:t>
      </w:r>
      <w:r w:rsidRPr="00FA4433">
        <w:rPr>
          <w:lang w:val="zh-CN"/>
        </w:rPr>
        <w:t>12</w:t>
      </w:r>
      <w:r w:rsidRPr="00FA4433">
        <w:rPr>
          <w:lang w:val="zh-CN"/>
        </w:rPr>
        <w:t>日举行的第</w:t>
      </w:r>
      <w:r w:rsidRPr="00FA4433">
        <w:rPr>
          <w:lang w:val="zh-CN"/>
        </w:rPr>
        <w:t>383</w:t>
      </w:r>
      <w:r w:rsidRPr="00FA4433">
        <w:rPr>
          <w:lang w:val="zh-CN"/>
        </w:rPr>
        <w:t>次会议</w:t>
      </w:r>
      <w:r w:rsidRPr="00FA4433">
        <w:rPr>
          <w:lang w:val="zh-CN"/>
        </w:rPr>
        <w:t>(</w:t>
      </w:r>
      <w:r>
        <w:rPr>
          <w:rFonts w:hint="eastAsia"/>
          <w:lang w:val="zh-CN"/>
        </w:rPr>
        <w:t>见</w:t>
      </w:r>
      <w:r w:rsidRPr="00FA4433">
        <w:rPr>
          <w:lang w:val="zh-CN"/>
        </w:rPr>
        <w:t>CMW/C/SR.383)</w:t>
      </w:r>
      <w:r w:rsidRPr="00FA4433">
        <w:rPr>
          <w:lang w:val="zh-CN"/>
        </w:rPr>
        <w:t>上审议了圣文森特和格林纳丁斯执行《公约》的情况。委员会根据从其他联合国机构和机制等来源获得的资料，在</w:t>
      </w:r>
      <w:r w:rsidRPr="00FA4433">
        <w:rPr>
          <w:lang w:val="zh-CN"/>
        </w:rPr>
        <w:t>2018</w:t>
      </w:r>
      <w:r w:rsidRPr="00FA4433">
        <w:rPr>
          <w:lang w:val="zh-CN"/>
        </w:rPr>
        <w:t>年</w:t>
      </w:r>
      <w:r w:rsidRPr="00FA4433">
        <w:rPr>
          <w:lang w:val="zh-CN"/>
        </w:rPr>
        <w:t>4</w:t>
      </w:r>
      <w:r w:rsidRPr="00FA4433">
        <w:rPr>
          <w:lang w:val="zh-CN"/>
        </w:rPr>
        <w:t>月</w:t>
      </w:r>
      <w:r w:rsidRPr="00FA4433">
        <w:rPr>
          <w:lang w:val="zh-CN"/>
        </w:rPr>
        <w:t>20</w:t>
      </w:r>
      <w:r w:rsidRPr="00FA4433">
        <w:rPr>
          <w:lang w:val="zh-CN"/>
        </w:rPr>
        <w:t>日举行的第</w:t>
      </w:r>
      <w:r w:rsidRPr="00FA4433">
        <w:rPr>
          <w:lang w:val="zh-CN"/>
        </w:rPr>
        <w:t>395</w:t>
      </w:r>
      <w:r w:rsidRPr="00FA4433">
        <w:rPr>
          <w:lang w:val="zh-CN"/>
        </w:rPr>
        <w:t>次会议上通过了以下结论性意见。</w:t>
      </w:r>
    </w:p>
    <w:p w:rsidR="00026B88" w:rsidRPr="00FA4433" w:rsidRDefault="00B32435" w:rsidP="00716D59">
      <w:pPr>
        <w:pStyle w:val="H1GC"/>
        <w:spacing w:before="240"/>
      </w:pPr>
      <w:r>
        <w:rPr>
          <w:lang w:val="zh-CN"/>
        </w:rPr>
        <w:tab/>
      </w:r>
      <w:r w:rsidR="00026B88" w:rsidRPr="00FA4433">
        <w:rPr>
          <w:lang w:val="zh-CN"/>
        </w:rPr>
        <w:t>A</w:t>
      </w:r>
      <w:r w:rsidR="00026B88">
        <w:rPr>
          <w:lang w:val="zh-CN"/>
        </w:rPr>
        <w:t>.</w:t>
      </w:r>
      <w:r>
        <w:rPr>
          <w:lang w:val="zh-CN"/>
        </w:rPr>
        <w:tab/>
      </w:r>
      <w:r w:rsidR="00026B88" w:rsidRPr="00FA4433">
        <w:rPr>
          <w:lang w:val="zh-CN"/>
        </w:rPr>
        <w:t>导言</w:t>
      </w:r>
      <w:bookmarkStart w:id="1" w:name="_Toc483230223"/>
      <w:bookmarkStart w:id="2" w:name="_Toc514252755"/>
      <w:bookmarkEnd w:id="1"/>
      <w:bookmarkEnd w:id="2"/>
    </w:p>
    <w:p w:rsidR="00026B88" w:rsidRPr="00FA4433" w:rsidRDefault="00026B88" w:rsidP="008D3C70">
      <w:pPr>
        <w:pStyle w:val="SingleTxtGC"/>
      </w:pPr>
      <w:r w:rsidRPr="00FA4433">
        <w:rPr>
          <w:lang w:val="zh-CN"/>
        </w:rPr>
        <w:t>2</w:t>
      </w:r>
      <w:r>
        <w:rPr>
          <w:lang w:val="zh-CN"/>
        </w:rPr>
        <w:t xml:space="preserve">.  </w:t>
      </w:r>
      <w:r w:rsidRPr="000F4900">
        <w:rPr>
          <w:spacing w:val="-4"/>
        </w:rPr>
        <w:t>圣文森特和格林纳丁斯</w:t>
      </w:r>
      <w:r w:rsidRPr="000F4900">
        <w:rPr>
          <w:rFonts w:hint="eastAsia"/>
          <w:spacing w:val="-4"/>
        </w:rPr>
        <w:t>于</w:t>
      </w:r>
      <w:r w:rsidRPr="000F4900">
        <w:rPr>
          <w:spacing w:val="-4"/>
        </w:rPr>
        <w:t>2010</w:t>
      </w:r>
      <w:r w:rsidRPr="000F4900">
        <w:rPr>
          <w:spacing w:val="-4"/>
        </w:rPr>
        <w:t>年</w:t>
      </w:r>
      <w:r w:rsidRPr="000F4900">
        <w:rPr>
          <w:spacing w:val="-4"/>
        </w:rPr>
        <w:t>10</w:t>
      </w:r>
      <w:r w:rsidRPr="000F4900">
        <w:rPr>
          <w:spacing w:val="-4"/>
        </w:rPr>
        <w:t>月</w:t>
      </w:r>
      <w:r w:rsidRPr="000F4900">
        <w:rPr>
          <w:spacing w:val="-4"/>
        </w:rPr>
        <w:t>29</w:t>
      </w:r>
      <w:r w:rsidRPr="000F4900">
        <w:rPr>
          <w:spacing w:val="-4"/>
        </w:rPr>
        <w:t>日加入</w:t>
      </w:r>
      <w:r w:rsidRPr="004D5093">
        <w:t>了《公约》。根据《公约》第</w:t>
      </w:r>
      <w:r w:rsidRPr="004D5093">
        <w:t>73</w:t>
      </w:r>
      <w:r w:rsidRPr="004D5093">
        <w:t>条第</w:t>
      </w:r>
      <w:r w:rsidRPr="004D5093">
        <w:t>1</w:t>
      </w:r>
      <w:r w:rsidRPr="004D5093">
        <w:t>款，缔约国有义务在</w:t>
      </w:r>
      <w:r w:rsidRPr="004D5093">
        <w:t>2012</w:t>
      </w:r>
      <w:r w:rsidRPr="004D5093">
        <w:t>年</w:t>
      </w:r>
      <w:r w:rsidRPr="004D5093">
        <w:t>2</w:t>
      </w:r>
      <w:r w:rsidRPr="004D5093">
        <w:t>月</w:t>
      </w:r>
      <w:r w:rsidRPr="004D5093">
        <w:t>1</w:t>
      </w:r>
      <w:r w:rsidRPr="008D3C70">
        <w:rPr>
          <w:spacing w:val="-4"/>
        </w:rPr>
        <w:t>日前提交初次报告。委员会在</w:t>
      </w:r>
      <w:r w:rsidRPr="008D3C70">
        <w:rPr>
          <w:spacing w:val="-4"/>
        </w:rPr>
        <w:t>2016</w:t>
      </w:r>
      <w:r w:rsidRPr="008D3C70">
        <w:rPr>
          <w:spacing w:val="-4"/>
        </w:rPr>
        <w:t>年</w:t>
      </w:r>
      <w:r w:rsidRPr="008D3C70">
        <w:rPr>
          <w:spacing w:val="-4"/>
        </w:rPr>
        <w:t>4</w:t>
      </w:r>
      <w:r w:rsidRPr="008D3C70">
        <w:rPr>
          <w:spacing w:val="-4"/>
        </w:rPr>
        <w:t>月举行的第二十四届会议上，根据其议事规则第</w:t>
      </w:r>
      <w:r w:rsidRPr="008D3C70">
        <w:rPr>
          <w:spacing w:val="-4"/>
        </w:rPr>
        <w:t>31</w:t>
      </w:r>
      <w:r w:rsidRPr="008D3C70">
        <w:rPr>
          <w:spacing w:val="-4"/>
        </w:rPr>
        <w:t>条之二</w:t>
      </w:r>
      <w:r w:rsidRPr="008D3C70">
        <w:rPr>
          <w:spacing w:val="-4"/>
        </w:rPr>
        <w:t>(</w:t>
      </w:r>
      <w:r w:rsidRPr="004D5093">
        <w:t>见</w:t>
      </w:r>
      <w:r w:rsidRPr="004D5093">
        <w:t>A/67/48</w:t>
      </w:r>
      <w:r w:rsidRPr="004D5093">
        <w:rPr>
          <w:rFonts w:hint="eastAsia"/>
        </w:rPr>
        <w:t>，</w:t>
      </w:r>
      <w:r w:rsidRPr="004D5093">
        <w:t>第</w:t>
      </w:r>
      <w:r w:rsidRPr="004D5093">
        <w:t>26</w:t>
      </w:r>
      <w:r w:rsidRPr="008D3C70">
        <w:rPr>
          <w:spacing w:val="4"/>
        </w:rPr>
        <w:t>段</w:t>
      </w:r>
      <w:r w:rsidRPr="008D3C70">
        <w:rPr>
          <w:spacing w:val="4"/>
        </w:rPr>
        <w:t>)</w:t>
      </w:r>
      <w:r w:rsidRPr="008D3C70">
        <w:rPr>
          <w:spacing w:val="4"/>
        </w:rPr>
        <w:t>，通过了缔约国提交初次报告前的问题清单</w:t>
      </w:r>
      <w:r w:rsidRPr="008D3C70">
        <w:rPr>
          <w:spacing w:val="4"/>
        </w:rPr>
        <w:t>(</w:t>
      </w:r>
      <w:proofErr w:type="spellStart"/>
      <w:r w:rsidRPr="008D3C70">
        <w:rPr>
          <w:spacing w:val="4"/>
        </w:rPr>
        <w:t>CMW</w:t>
      </w:r>
      <w:proofErr w:type="spellEnd"/>
      <w:r w:rsidRPr="008D3C70">
        <w:rPr>
          <w:spacing w:val="4"/>
        </w:rPr>
        <w:t>/C/</w:t>
      </w:r>
      <w:proofErr w:type="spellStart"/>
      <w:r w:rsidRPr="008D3C70">
        <w:rPr>
          <w:spacing w:val="4"/>
        </w:rPr>
        <w:t>VCT</w:t>
      </w:r>
      <w:proofErr w:type="spellEnd"/>
      <w:r w:rsidRPr="008D3C70">
        <w:rPr>
          <w:spacing w:val="4"/>
        </w:rPr>
        <w:t>/</w:t>
      </w:r>
      <w:proofErr w:type="spellStart"/>
      <w:r w:rsidRPr="008D3C70">
        <w:rPr>
          <w:spacing w:val="4"/>
        </w:rPr>
        <w:t>QPR</w:t>
      </w:r>
      <w:proofErr w:type="spellEnd"/>
      <w:r w:rsidRPr="008D3C70">
        <w:rPr>
          <w:spacing w:val="4"/>
        </w:rPr>
        <w:t>/1</w:t>
      </w:r>
      <w:r w:rsidRPr="004D5093">
        <w:t>)</w:t>
      </w:r>
      <w:r w:rsidRPr="004D5093">
        <w:t>，该清单已于</w:t>
      </w:r>
      <w:r w:rsidRPr="004D5093">
        <w:t>2016</w:t>
      </w:r>
      <w:r w:rsidRPr="004D5093">
        <w:t>年</w:t>
      </w:r>
      <w:r w:rsidRPr="004D5093">
        <w:t>5</w:t>
      </w:r>
      <w:r w:rsidRPr="004D5093">
        <w:t>月</w:t>
      </w:r>
      <w:r w:rsidRPr="004D5093">
        <w:t>9</w:t>
      </w:r>
      <w:r w:rsidRPr="004D5093">
        <w:t>日转交缔约国。委员会谨回顾</w:t>
      </w:r>
      <w:r w:rsidRPr="004D5093">
        <w:rPr>
          <w:rFonts w:hint="eastAsia"/>
        </w:rPr>
        <w:t>指出</w:t>
      </w:r>
      <w:r w:rsidRPr="004D5093">
        <w:t>，委员会于</w:t>
      </w:r>
      <w:r w:rsidRPr="004D5093">
        <w:t>2017</w:t>
      </w:r>
      <w:r w:rsidRPr="004D5093">
        <w:t>年</w:t>
      </w:r>
      <w:r w:rsidRPr="004D5093">
        <w:t>7</w:t>
      </w:r>
      <w:r w:rsidRPr="004D5093">
        <w:t>月</w:t>
      </w:r>
      <w:r w:rsidRPr="004D5093">
        <w:t>19</w:t>
      </w:r>
      <w:r w:rsidRPr="004D5093">
        <w:t>日至</w:t>
      </w:r>
      <w:r w:rsidRPr="004D5093">
        <w:t>21</w:t>
      </w:r>
      <w:r w:rsidRPr="004D5093">
        <w:t>日与联合国人权事务高级专员办事处在金斯敦合作举办了报告能力建设培训班，帮助各国拟订对上述</w:t>
      </w:r>
      <w:r w:rsidRPr="00FA4433">
        <w:rPr>
          <w:lang w:val="zh-CN"/>
        </w:rPr>
        <w:t>问题清单的答复，缔约国已从中获益。</w:t>
      </w:r>
    </w:p>
    <w:p w:rsidR="00026B88" w:rsidRPr="00FA4433" w:rsidRDefault="00026B88" w:rsidP="00026B88">
      <w:pPr>
        <w:pStyle w:val="SingleTxtGC"/>
      </w:pPr>
      <w:r w:rsidRPr="00FA4433">
        <w:rPr>
          <w:lang w:val="zh-CN"/>
        </w:rPr>
        <w:t>3</w:t>
      </w:r>
      <w:r>
        <w:rPr>
          <w:lang w:val="zh-CN"/>
        </w:rPr>
        <w:t xml:space="preserve">.  </w:t>
      </w:r>
      <w:r w:rsidRPr="00FA4433">
        <w:rPr>
          <w:lang w:val="zh-CN"/>
        </w:rPr>
        <w:t>委员会感到遗憾的是，尽管多次向缔约国提出正式和非正式请求，但缔约国</w:t>
      </w:r>
      <w:r>
        <w:rPr>
          <w:rFonts w:hint="eastAsia"/>
          <w:lang w:val="zh-CN"/>
        </w:rPr>
        <w:t>仍</w:t>
      </w:r>
      <w:r w:rsidRPr="00FA4433">
        <w:rPr>
          <w:lang w:val="zh-CN"/>
        </w:rPr>
        <w:t>未提交对问题清单的答复，此答复本应构成根据《公约》第</w:t>
      </w:r>
      <w:r w:rsidRPr="00FA4433">
        <w:rPr>
          <w:lang w:val="zh-CN"/>
        </w:rPr>
        <w:t>73</w:t>
      </w:r>
      <w:r w:rsidRPr="00FA4433">
        <w:rPr>
          <w:lang w:val="zh-CN"/>
        </w:rPr>
        <w:t>条提交的报告。委员会认为，缔约国没有遵守《公约》规定的报告义务，违反了第</w:t>
      </w:r>
      <w:r w:rsidRPr="00FA4433">
        <w:rPr>
          <w:lang w:val="zh-CN"/>
        </w:rPr>
        <w:t>73</w:t>
      </w:r>
      <w:r w:rsidRPr="00FA4433">
        <w:rPr>
          <w:lang w:val="zh-CN"/>
        </w:rPr>
        <w:t>条。委员会深感遗憾的是，虽然联合国人权事务高级专员办事处为编写报告提供了帮助，但缔约国既未提交报告也未派出代表团，委员会因此无法进行与缔约国进行建设性对话。委员会谨提醒缔约国，不遵守报告义务会严重妨碍为监测《公约》执行情况而设立的机制的有效运作。</w:t>
      </w:r>
    </w:p>
    <w:p w:rsidR="00026B88" w:rsidRPr="00FA4433" w:rsidRDefault="00026B88" w:rsidP="00026B88">
      <w:pPr>
        <w:pStyle w:val="SingleTxtGC"/>
      </w:pPr>
      <w:r w:rsidRPr="00FA4433">
        <w:rPr>
          <w:lang w:val="zh-CN"/>
        </w:rPr>
        <w:t>4</w:t>
      </w:r>
      <w:r>
        <w:rPr>
          <w:lang w:val="zh-CN"/>
        </w:rPr>
        <w:t xml:space="preserve">.  </w:t>
      </w:r>
      <w:r w:rsidRPr="00B02F3D">
        <w:rPr>
          <w:lang w:val="zh-CN"/>
        </w:rPr>
        <w:t>委员会</w:t>
      </w:r>
      <w:r>
        <w:rPr>
          <w:rFonts w:hint="eastAsia"/>
          <w:lang w:val="zh-CN"/>
        </w:rPr>
        <w:t>分别于</w:t>
      </w:r>
      <w:r w:rsidRPr="00FA4433">
        <w:rPr>
          <w:lang w:val="zh-CN"/>
        </w:rPr>
        <w:t>2016</w:t>
      </w:r>
      <w:r w:rsidRPr="00FA4433">
        <w:rPr>
          <w:lang w:val="zh-CN"/>
        </w:rPr>
        <w:t>年</w:t>
      </w:r>
      <w:r w:rsidRPr="00FA4433">
        <w:rPr>
          <w:lang w:val="zh-CN"/>
        </w:rPr>
        <w:t>9</w:t>
      </w:r>
      <w:r w:rsidRPr="00FA4433">
        <w:rPr>
          <w:lang w:val="zh-CN"/>
        </w:rPr>
        <w:t>月</w:t>
      </w:r>
      <w:r w:rsidRPr="00FA4433">
        <w:rPr>
          <w:lang w:val="zh-CN"/>
        </w:rPr>
        <w:t>27</w:t>
      </w:r>
      <w:r w:rsidRPr="00FA4433">
        <w:rPr>
          <w:lang w:val="zh-CN"/>
        </w:rPr>
        <w:t>日、</w:t>
      </w:r>
      <w:r w:rsidRPr="00FA4433">
        <w:rPr>
          <w:lang w:val="zh-CN"/>
        </w:rPr>
        <w:t>2017</w:t>
      </w:r>
      <w:r w:rsidRPr="00FA4433">
        <w:rPr>
          <w:lang w:val="zh-CN"/>
        </w:rPr>
        <w:t>年</w:t>
      </w:r>
      <w:r w:rsidRPr="00FA4433">
        <w:rPr>
          <w:lang w:val="zh-CN"/>
        </w:rPr>
        <w:t>3</w:t>
      </w:r>
      <w:r w:rsidRPr="00FA4433">
        <w:rPr>
          <w:lang w:val="zh-CN"/>
        </w:rPr>
        <w:t>月</w:t>
      </w:r>
      <w:r w:rsidRPr="00FA4433">
        <w:rPr>
          <w:lang w:val="zh-CN"/>
        </w:rPr>
        <w:t>29</w:t>
      </w:r>
      <w:r w:rsidRPr="00FA4433">
        <w:rPr>
          <w:lang w:val="zh-CN"/>
        </w:rPr>
        <w:t>日、</w:t>
      </w:r>
      <w:r w:rsidRPr="00FA4433">
        <w:rPr>
          <w:lang w:val="zh-CN"/>
        </w:rPr>
        <w:t>2017</w:t>
      </w:r>
      <w:r w:rsidRPr="00FA4433">
        <w:rPr>
          <w:lang w:val="zh-CN"/>
        </w:rPr>
        <w:t>年</w:t>
      </w:r>
      <w:r w:rsidRPr="00FA4433">
        <w:rPr>
          <w:lang w:val="zh-CN"/>
        </w:rPr>
        <w:t>5</w:t>
      </w:r>
      <w:r w:rsidRPr="00FA4433">
        <w:rPr>
          <w:lang w:val="zh-CN"/>
        </w:rPr>
        <w:t>月</w:t>
      </w:r>
      <w:r w:rsidRPr="00FA4433">
        <w:rPr>
          <w:lang w:val="zh-CN"/>
        </w:rPr>
        <w:t>17</w:t>
      </w:r>
      <w:r w:rsidRPr="00FA4433">
        <w:rPr>
          <w:lang w:val="zh-CN"/>
        </w:rPr>
        <w:t>日、</w:t>
      </w:r>
      <w:r w:rsidRPr="00FA4433">
        <w:rPr>
          <w:lang w:val="zh-CN"/>
        </w:rPr>
        <w:t>2017</w:t>
      </w:r>
      <w:r w:rsidRPr="00FA4433">
        <w:rPr>
          <w:lang w:val="zh-CN"/>
        </w:rPr>
        <w:t>年</w:t>
      </w:r>
      <w:r w:rsidRPr="00FA4433">
        <w:rPr>
          <w:lang w:val="zh-CN"/>
        </w:rPr>
        <w:t>7</w:t>
      </w:r>
      <w:r w:rsidRPr="00FA4433">
        <w:rPr>
          <w:lang w:val="zh-CN"/>
        </w:rPr>
        <w:t>月</w:t>
      </w:r>
      <w:r w:rsidRPr="00FA4433">
        <w:rPr>
          <w:lang w:val="zh-CN"/>
        </w:rPr>
        <w:t>14</w:t>
      </w:r>
      <w:r w:rsidRPr="00FA4433">
        <w:rPr>
          <w:lang w:val="zh-CN"/>
        </w:rPr>
        <w:t>日、</w:t>
      </w:r>
      <w:r w:rsidRPr="00FA4433">
        <w:rPr>
          <w:lang w:val="zh-CN"/>
        </w:rPr>
        <w:t>2017</w:t>
      </w:r>
      <w:r w:rsidRPr="00FA4433">
        <w:rPr>
          <w:lang w:val="zh-CN"/>
        </w:rPr>
        <w:t>年</w:t>
      </w:r>
      <w:r w:rsidRPr="00FA4433">
        <w:rPr>
          <w:lang w:val="zh-CN"/>
        </w:rPr>
        <w:t>11</w:t>
      </w:r>
      <w:r w:rsidRPr="00FA4433">
        <w:rPr>
          <w:lang w:val="zh-CN"/>
        </w:rPr>
        <w:t>月</w:t>
      </w:r>
      <w:r w:rsidRPr="00FA4433">
        <w:rPr>
          <w:lang w:val="zh-CN"/>
        </w:rPr>
        <w:t>7</w:t>
      </w:r>
      <w:r w:rsidRPr="00FA4433">
        <w:rPr>
          <w:lang w:val="zh-CN"/>
        </w:rPr>
        <w:t>日、</w:t>
      </w:r>
      <w:r w:rsidRPr="00FA4433">
        <w:rPr>
          <w:lang w:val="zh-CN"/>
        </w:rPr>
        <w:t>2018</w:t>
      </w:r>
      <w:r w:rsidRPr="00FA4433">
        <w:rPr>
          <w:lang w:val="zh-CN"/>
        </w:rPr>
        <w:t>年</w:t>
      </w:r>
      <w:r w:rsidRPr="00FA4433">
        <w:rPr>
          <w:lang w:val="zh-CN"/>
        </w:rPr>
        <w:t>1</w:t>
      </w:r>
      <w:r w:rsidRPr="00FA4433">
        <w:rPr>
          <w:lang w:val="zh-CN"/>
        </w:rPr>
        <w:t>月</w:t>
      </w:r>
      <w:r w:rsidRPr="00FA4433">
        <w:rPr>
          <w:lang w:val="zh-CN"/>
        </w:rPr>
        <w:t>3</w:t>
      </w:r>
      <w:r w:rsidRPr="00FA4433">
        <w:rPr>
          <w:lang w:val="zh-CN"/>
        </w:rPr>
        <w:t>日和</w:t>
      </w:r>
      <w:r w:rsidRPr="00FA4433">
        <w:rPr>
          <w:lang w:val="zh-CN"/>
        </w:rPr>
        <w:t>2018</w:t>
      </w:r>
      <w:r w:rsidRPr="00FA4433">
        <w:rPr>
          <w:lang w:val="zh-CN"/>
        </w:rPr>
        <w:t>年</w:t>
      </w:r>
      <w:r w:rsidRPr="00FA4433">
        <w:rPr>
          <w:lang w:val="zh-CN"/>
        </w:rPr>
        <w:t>2</w:t>
      </w:r>
      <w:r w:rsidRPr="00FA4433">
        <w:rPr>
          <w:lang w:val="zh-CN"/>
        </w:rPr>
        <w:t>月</w:t>
      </w:r>
      <w:r w:rsidRPr="00FA4433">
        <w:rPr>
          <w:lang w:val="zh-CN"/>
        </w:rPr>
        <w:t>15</w:t>
      </w:r>
      <w:r w:rsidRPr="00FA4433">
        <w:rPr>
          <w:lang w:val="zh-CN"/>
        </w:rPr>
        <w:t>日以普通照会</w:t>
      </w:r>
      <w:r w:rsidRPr="008A3050">
        <w:rPr>
          <w:spacing w:val="6"/>
          <w:lang w:val="zh-CN"/>
        </w:rPr>
        <w:t>形式发送</w:t>
      </w:r>
      <w:proofErr w:type="gramStart"/>
      <w:r w:rsidRPr="008A3050">
        <w:rPr>
          <w:rFonts w:hint="eastAsia"/>
          <w:spacing w:val="6"/>
          <w:lang w:val="zh-CN"/>
        </w:rPr>
        <w:t>了</w:t>
      </w:r>
      <w:r w:rsidRPr="008A3050">
        <w:rPr>
          <w:spacing w:val="6"/>
          <w:lang w:val="zh-CN"/>
        </w:rPr>
        <w:t>催复通知</w:t>
      </w:r>
      <w:proofErr w:type="gramEnd"/>
      <w:r w:rsidRPr="008A3050">
        <w:rPr>
          <w:rFonts w:hint="eastAsia"/>
          <w:spacing w:val="6"/>
          <w:lang w:val="zh-CN"/>
        </w:rPr>
        <w:t>，也发送了</w:t>
      </w:r>
      <w:proofErr w:type="gramStart"/>
      <w:r w:rsidRPr="008A3050">
        <w:rPr>
          <w:spacing w:val="6"/>
          <w:lang w:val="zh-CN"/>
        </w:rPr>
        <w:t>非正式催复通知</w:t>
      </w:r>
      <w:proofErr w:type="gramEnd"/>
      <w:r w:rsidRPr="008A3050">
        <w:rPr>
          <w:rFonts w:hint="eastAsia"/>
          <w:spacing w:val="6"/>
          <w:lang w:val="zh-CN"/>
        </w:rPr>
        <w:t>。此后，</w:t>
      </w:r>
      <w:r w:rsidRPr="008A3050">
        <w:rPr>
          <w:spacing w:val="6"/>
          <w:lang w:val="zh-CN"/>
        </w:rPr>
        <w:t>在缔约国既</w:t>
      </w:r>
      <w:r w:rsidRPr="008A3050">
        <w:t>未提交报告也未派出代表团的情况下，根据</w:t>
      </w:r>
      <w:r w:rsidRPr="00FA4433">
        <w:rPr>
          <w:lang w:val="zh-CN"/>
        </w:rPr>
        <w:t>所掌握的资料着手审议缔约国执行《公约》的情况。</w:t>
      </w:r>
    </w:p>
    <w:p w:rsidR="00026B88" w:rsidRPr="00FA4433" w:rsidRDefault="00026B88" w:rsidP="00026B88">
      <w:pPr>
        <w:pStyle w:val="SingleTxtGC"/>
      </w:pPr>
      <w:r w:rsidRPr="00FA4433">
        <w:rPr>
          <w:lang w:val="zh-CN"/>
        </w:rPr>
        <w:lastRenderedPageBreak/>
        <w:t>5</w:t>
      </w:r>
      <w:r>
        <w:rPr>
          <w:lang w:val="zh-CN"/>
        </w:rPr>
        <w:t xml:space="preserve">.  </w:t>
      </w:r>
      <w:r w:rsidRPr="00FA4433">
        <w:rPr>
          <w:lang w:val="zh-CN"/>
        </w:rPr>
        <w:t>委员会认识到，圣文森特和格林纳丁斯既是移民工人的来源国，也是目的地国和过境国。委员会注意到，缔约国的移民进程体现了区域内和区域间流动，主要方向是北美。委员会还注意到，缔约国内存在外来移民人口，主要来自加勒比地区。</w:t>
      </w:r>
    </w:p>
    <w:p w:rsidR="00026B88" w:rsidRPr="00FA4433" w:rsidRDefault="00026B88" w:rsidP="00026B88">
      <w:pPr>
        <w:pStyle w:val="SingleTxtGC"/>
      </w:pPr>
      <w:r w:rsidRPr="00FA4433">
        <w:rPr>
          <w:lang w:val="zh-CN"/>
        </w:rPr>
        <w:t>6</w:t>
      </w:r>
      <w:r>
        <w:rPr>
          <w:lang w:val="zh-CN"/>
        </w:rPr>
        <w:t xml:space="preserve">.  </w:t>
      </w:r>
      <w:r w:rsidRPr="00FA4433">
        <w:rPr>
          <w:lang w:val="zh-CN"/>
        </w:rPr>
        <w:t>委员会注意到，一些雇佣圣文森特移民的国家不是《公约》缔约国，这可能会对这些移民工人享有《公约》所载权利构成障碍。</w:t>
      </w:r>
    </w:p>
    <w:p w:rsidR="00026B88" w:rsidRPr="00FA4433" w:rsidRDefault="00990C8B" w:rsidP="00990C8B">
      <w:pPr>
        <w:pStyle w:val="H1GC"/>
      </w:pPr>
      <w:r>
        <w:rPr>
          <w:lang w:val="zh-CN"/>
        </w:rPr>
        <w:tab/>
      </w:r>
      <w:r w:rsidR="00026B88" w:rsidRPr="00FA4433">
        <w:rPr>
          <w:lang w:val="zh-CN"/>
        </w:rPr>
        <w:t>B</w:t>
      </w:r>
      <w:r w:rsidR="00026B88">
        <w:rPr>
          <w:lang w:val="zh-CN"/>
        </w:rPr>
        <w:t>.</w:t>
      </w:r>
      <w:r>
        <w:rPr>
          <w:lang w:val="zh-CN"/>
        </w:rPr>
        <w:tab/>
      </w:r>
      <w:r w:rsidR="00026B88" w:rsidRPr="00FA4433">
        <w:rPr>
          <w:lang w:val="zh-CN"/>
        </w:rPr>
        <w:t>积极方面</w:t>
      </w:r>
      <w:bookmarkStart w:id="3" w:name="_Toc483230224"/>
      <w:bookmarkStart w:id="4" w:name="_Toc514252756"/>
      <w:bookmarkEnd w:id="3"/>
      <w:bookmarkEnd w:id="4"/>
    </w:p>
    <w:p w:rsidR="00026B88" w:rsidRPr="00FA4433" w:rsidRDefault="00026B88" w:rsidP="00026B88">
      <w:pPr>
        <w:pStyle w:val="SingleTxtGC"/>
      </w:pPr>
      <w:r w:rsidRPr="00FA4433">
        <w:rPr>
          <w:lang w:val="zh-CN"/>
        </w:rPr>
        <w:t>7</w:t>
      </w:r>
      <w:r>
        <w:rPr>
          <w:lang w:val="zh-CN"/>
        </w:rPr>
        <w:t xml:space="preserve">.  </w:t>
      </w:r>
      <w:r w:rsidRPr="00FA4433">
        <w:rPr>
          <w:lang w:val="zh-CN"/>
        </w:rPr>
        <w:t>委员会欢迎缔约国努力</w:t>
      </w:r>
      <w:r>
        <w:rPr>
          <w:rFonts w:hint="eastAsia"/>
          <w:lang w:val="zh-CN"/>
        </w:rPr>
        <w:t>克服</w:t>
      </w:r>
      <w:r w:rsidRPr="00FA4433">
        <w:rPr>
          <w:lang w:val="zh-CN"/>
        </w:rPr>
        <w:t>贫困、经济动荡和高失业率</w:t>
      </w:r>
      <w:r>
        <w:rPr>
          <w:rFonts w:hint="eastAsia"/>
          <w:lang w:val="zh-CN"/>
        </w:rPr>
        <w:t>等导致</w:t>
      </w:r>
      <w:r w:rsidRPr="00FA4433">
        <w:rPr>
          <w:lang w:val="zh-CN"/>
        </w:rPr>
        <w:t>移民</w:t>
      </w:r>
      <w:r>
        <w:rPr>
          <w:rFonts w:hint="eastAsia"/>
          <w:lang w:val="zh-CN"/>
        </w:rPr>
        <w:t>外流</w:t>
      </w:r>
      <w:r w:rsidRPr="00FA4433">
        <w:rPr>
          <w:lang w:val="zh-CN"/>
        </w:rPr>
        <w:t>的主要原因，实现可持续的经济增长，包括为此实施《</w:t>
      </w:r>
      <w:r w:rsidRPr="00FA4433">
        <w:rPr>
          <w:lang w:val="zh-CN"/>
        </w:rPr>
        <w:t>2013</w:t>
      </w:r>
      <w:r w:rsidRPr="00FA4433">
        <w:rPr>
          <w:lang w:val="zh-CN"/>
        </w:rPr>
        <w:t>至</w:t>
      </w:r>
      <w:r w:rsidRPr="00FA4433">
        <w:rPr>
          <w:lang w:val="zh-CN"/>
        </w:rPr>
        <w:t>2025</w:t>
      </w:r>
      <w:r w:rsidRPr="00FA4433">
        <w:rPr>
          <w:lang w:val="zh-CN"/>
        </w:rPr>
        <w:t>年国家经济和社会发展计划》。</w:t>
      </w:r>
    </w:p>
    <w:p w:rsidR="00026B88" w:rsidRPr="00FA4433" w:rsidRDefault="00026B88" w:rsidP="00026B88">
      <w:pPr>
        <w:pStyle w:val="SingleTxtGC"/>
      </w:pPr>
      <w:r w:rsidRPr="00FA4433">
        <w:rPr>
          <w:lang w:val="zh-CN"/>
        </w:rPr>
        <w:t>8</w:t>
      </w:r>
      <w:r>
        <w:rPr>
          <w:lang w:val="zh-CN"/>
        </w:rPr>
        <w:t xml:space="preserve">.  </w:t>
      </w:r>
      <w:r w:rsidRPr="00FA4433">
        <w:rPr>
          <w:lang w:val="zh-CN"/>
        </w:rPr>
        <w:t>委员会赞赏地注意到缔约国批准或加入了以下文书：</w:t>
      </w:r>
    </w:p>
    <w:p w:rsidR="00026B88" w:rsidRPr="00FA4433" w:rsidRDefault="00026B88" w:rsidP="00564961">
      <w:pPr>
        <w:pStyle w:val="SingleTxtGC"/>
        <w:numPr>
          <w:ilvl w:val="1"/>
          <w:numId w:val="6"/>
        </w:numPr>
        <w:tabs>
          <w:tab w:val="clear" w:pos="431"/>
          <w:tab w:val="clear" w:pos="1134"/>
          <w:tab w:val="clear" w:pos="1565"/>
          <w:tab w:val="clear" w:pos="1996"/>
          <w:tab w:val="clear" w:pos="2427"/>
          <w:tab w:val="left" w:pos="1904"/>
        </w:tabs>
        <w:ind w:left="1134" w:firstLine="431"/>
      </w:pPr>
      <w:r w:rsidRPr="00FA4433">
        <w:rPr>
          <w:lang w:val="zh-CN"/>
        </w:rPr>
        <w:t>《残疾人权利公约》及其任择议定书，</w:t>
      </w:r>
      <w:r w:rsidRPr="00FA4433">
        <w:rPr>
          <w:lang w:val="zh-CN"/>
        </w:rPr>
        <w:t>2010</w:t>
      </w:r>
      <w:r w:rsidRPr="00FA4433">
        <w:rPr>
          <w:lang w:val="zh-CN"/>
        </w:rPr>
        <w:t>年</w:t>
      </w:r>
      <w:r w:rsidRPr="00FA4433">
        <w:rPr>
          <w:lang w:val="zh-CN"/>
        </w:rPr>
        <w:t>10</w:t>
      </w:r>
      <w:r w:rsidRPr="00FA4433">
        <w:rPr>
          <w:lang w:val="zh-CN"/>
        </w:rPr>
        <w:t>月</w:t>
      </w:r>
      <w:r w:rsidRPr="007A4950">
        <w:rPr>
          <w:rFonts w:asciiTheme="majorBidi" w:hAnsiTheme="majorBidi" w:cstheme="majorBidi"/>
          <w:lang w:val="zh-CN"/>
        </w:rPr>
        <w:t>；</w:t>
      </w:r>
    </w:p>
    <w:p w:rsidR="00026B88" w:rsidRPr="00FA4433" w:rsidRDefault="00026B88" w:rsidP="00564961">
      <w:pPr>
        <w:pStyle w:val="SingleTxtGC"/>
        <w:numPr>
          <w:ilvl w:val="1"/>
          <w:numId w:val="6"/>
        </w:numPr>
        <w:tabs>
          <w:tab w:val="clear" w:pos="431"/>
          <w:tab w:val="clear" w:pos="1134"/>
          <w:tab w:val="clear" w:pos="1565"/>
          <w:tab w:val="clear" w:pos="1996"/>
          <w:tab w:val="clear" w:pos="2427"/>
          <w:tab w:val="left" w:pos="1904"/>
        </w:tabs>
        <w:ind w:left="1134" w:firstLine="431"/>
      </w:pPr>
      <w:r w:rsidRPr="00FA4433">
        <w:rPr>
          <w:lang w:val="zh-CN"/>
        </w:rPr>
        <w:t>《联合国打击跨国有组织犯罪公约》及其议定书，</w:t>
      </w:r>
      <w:r w:rsidRPr="00FA4433">
        <w:rPr>
          <w:lang w:val="zh-CN"/>
        </w:rPr>
        <w:t>2010</w:t>
      </w:r>
      <w:r w:rsidRPr="00FA4433">
        <w:rPr>
          <w:lang w:val="zh-CN"/>
        </w:rPr>
        <w:t>年</w:t>
      </w:r>
      <w:r w:rsidRPr="00FA4433">
        <w:rPr>
          <w:lang w:val="zh-CN"/>
        </w:rPr>
        <w:t>10</w:t>
      </w:r>
      <w:r w:rsidRPr="00FA4433">
        <w:rPr>
          <w:lang w:val="zh-CN"/>
        </w:rPr>
        <w:t>月；</w:t>
      </w:r>
    </w:p>
    <w:p w:rsidR="00026B88" w:rsidRPr="00FA4433" w:rsidRDefault="00026B88" w:rsidP="00564961">
      <w:pPr>
        <w:pStyle w:val="SingleTxtGC"/>
        <w:numPr>
          <w:ilvl w:val="1"/>
          <w:numId w:val="6"/>
        </w:numPr>
        <w:tabs>
          <w:tab w:val="clear" w:pos="431"/>
          <w:tab w:val="clear" w:pos="1134"/>
          <w:tab w:val="clear" w:pos="1565"/>
          <w:tab w:val="clear" w:pos="1996"/>
          <w:tab w:val="clear" w:pos="2427"/>
          <w:tab w:val="left" w:pos="1904"/>
        </w:tabs>
        <w:ind w:left="1134" w:firstLine="431"/>
      </w:pPr>
      <w:r w:rsidRPr="00FA4433">
        <w:rPr>
          <w:lang w:val="zh-CN"/>
        </w:rPr>
        <w:t>《儿童权利公约》，</w:t>
      </w:r>
      <w:r w:rsidRPr="00FA4433">
        <w:rPr>
          <w:lang w:val="zh-CN"/>
        </w:rPr>
        <w:t>1993</w:t>
      </w:r>
      <w:r w:rsidRPr="00FA4433">
        <w:rPr>
          <w:lang w:val="zh-CN"/>
        </w:rPr>
        <w:t>年</w:t>
      </w:r>
      <w:r w:rsidRPr="00FA4433">
        <w:rPr>
          <w:lang w:val="zh-CN"/>
        </w:rPr>
        <w:t>10</w:t>
      </w:r>
      <w:r w:rsidRPr="00FA4433">
        <w:rPr>
          <w:lang w:val="zh-CN"/>
        </w:rPr>
        <w:t>月；《关于买卖儿童、儿童卖淫和儿童色情制品问题的任择议定书》，</w:t>
      </w:r>
      <w:r w:rsidRPr="00FA4433">
        <w:rPr>
          <w:lang w:val="zh-CN"/>
        </w:rPr>
        <w:t>2005</w:t>
      </w:r>
      <w:r w:rsidRPr="00FA4433">
        <w:rPr>
          <w:lang w:val="zh-CN"/>
        </w:rPr>
        <w:t>年</w:t>
      </w:r>
      <w:r w:rsidRPr="00FA4433">
        <w:rPr>
          <w:lang w:val="zh-CN"/>
        </w:rPr>
        <w:t>9</w:t>
      </w:r>
      <w:r w:rsidRPr="00FA4433">
        <w:rPr>
          <w:lang w:val="zh-CN"/>
        </w:rPr>
        <w:t>月；《关于儿童卷入武装冲突问题的任择议定书》，</w:t>
      </w:r>
      <w:r w:rsidRPr="00FA4433">
        <w:rPr>
          <w:lang w:val="zh-CN"/>
        </w:rPr>
        <w:t>2011</w:t>
      </w:r>
      <w:r w:rsidRPr="00FA4433">
        <w:rPr>
          <w:lang w:val="zh-CN"/>
        </w:rPr>
        <w:t>年</w:t>
      </w:r>
      <w:r w:rsidRPr="00FA4433">
        <w:rPr>
          <w:lang w:val="zh-CN"/>
        </w:rPr>
        <w:t>3</w:t>
      </w:r>
      <w:r w:rsidRPr="00FA4433">
        <w:rPr>
          <w:lang w:val="zh-CN"/>
        </w:rPr>
        <w:t>月。</w:t>
      </w:r>
    </w:p>
    <w:p w:rsidR="00026B88" w:rsidRPr="00FA4433" w:rsidRDefault="00026B88" w:rsidP="00026B88">
      <w:pPr>
        <w:pStyle w:val="SingleTxtGC"/>
      </w:pPr>
      <w:r w:rsidRPr="00FA4433">
        <w:rPr>
          <w:lang w:val="zh-CN"/>
        </w:rPr>
        <w:t>9</w:t>
      </w:r>
      <w:r>
        <w:rPr>
          <w:lang w:val="zh-CN"/>
        </w:rPr>
        <w:t xml:space="preserve">.  </w:t>
      </w:r>
      <w:r w:rsidRPr="00FA4433">
        <w:rPr>
          <w:lang w:val="zh-CN"/>
        </w:rPr>
        <w:t>委员会欢迎缔约国采取以下立法、体制和政策措施：</w:t>
      </w:r>
    </w:p>
    <w:p w:rsidR="00026B88" w:rsidRPr="00FA4433" w:rsidRDefault="00026B88" w:rsidP="00916446">
      <w:pPr>
        <w:pStyle w:val="SingleTxtGC"/>
        <w:numPr>
          <w:ilvl w:val="0"/>
          <w:numId w:val="7"/>
        </w:numPr>
        <w:tabs>
          <w:tab w:val="clear" w:pos="431"/>
          <w:tab w:val="clear" w:pos="1134"/>
          <w:tab w:val="clear" w:pos="1565"/>
          <w:tab w:val="clear" w:pos="1996"/>
          <w:tab w:val="clear" w:pos="2427"/>
          <w:tab w:val="left" w:pos="1985"/>
        </w:tabs>
        <w:ind w:left="1134" w:firstLine="426"/>
      </w:pPr>
      <w:r w:rsidRPr="00FA4433">
        <w:rPr>
          <w:lang w:val="zh-CN"/>
        </w:rPr>
        <w:t>修订</w:t>
      </w:r>
      <w:r>
        <w:rPr>
          <w:rFonts w:hint="eastAsia"/>
          <w:lang w:val="zh-CN"/>
        </w:rPr>
        <w:t>后的</w:t>
      </w:r>
      <w:r w:rsidRPr="00FA4433">
        <w:rPr>
          <w:lang w:val="zh-CN"/>
        </w:rPr>
        <w:t>《人民代表法》，</w:t>
      </w:r>
      <w:r w:rsidRPr="00FA4433">
        <w:rPr>
          <w:lang w:val="zh-CN"/>
        </w:rPr>
        <w:t>2015</w:t>
      </w:r>
      <w:r w:rsidRPr="00FA4433">
        <w:rPr>
          <w:lang w:val="zh-CN"/>
        </w:rPr>
        <w:t>年；</w:t>
      </w:r>
    </w:p>
    <w:p w:rsidR="00026B88" w:rsidRPr="00FA4433" w:rsidRDefault="00026B88" w:rsidP="00916446">
      <w:pPr>
        <w:pStyle w:val="SingleTxtGC"/>
        <w:numPr>
          <w:ilvl w:val="0"/>
          <w:numId w:val="7"/>
        </w:numPr>
        <w:tabs>
          <w:tab w:val="clear" w:pos="431"/>
          <w:tab w:val="clear" w:pos="1134"/>
          <w:tab w:val="clear" w:pos="1565"/>
          <w:tab w:val="clear" w:pos="1996"/>
          <w:tab w:val="clear" w:pos="2427"/>
          <w:tab w:val="left" w:pos="1985"/>
        </w:tabs>
        <w:ind w:left="1134" w:firstLine="426"/>
      </w:pPr>
      <w:r w:rsidRPr="00FA4433">
        <w:rPr>
          <w:lang w:val="zh-CN"/>
        </w:rPr>
        <w:t>修订</w:t>
      </w:r>
      <w:r>
        <w:rPr>
          <w:rFonts w:hint="eastAsia"/>
          <w:lang w:val="zh-CN"/>
        </w:rPr>
        <w:t>后的</w:t>
      </w:r>
      <w:r w:rsidRPr="00FA4433">
        <w:rPr>
          <w:lang w:val="zh-CN"/>
        </w:rPr>
        <w:t>《国家保险</w:t>
      </w:r>
      <w:r w:rsidR="00916446">
        <w:rPr>
          <w:lang w:val="zh-CN"/>
        </w:rPr>
        <w:t>(</w:t>
      </w:r>
      <w:r w:rsidRPr="00FA4433">
        <w:rPr>
          <w:lang w:val="zh-CN"/>
        </w:rPr>
        <w:t>海外人员和自愿捐助者</w:t>
      </w:r>
      <w:r w:rsidR="004707B0">
        <w:rPr>
          <w:lang w:val="zh-CN"/>
        </w:rPr>
        <w:t>)</w:t>
      </w:r>
      <w:r w:rsidRPr="00FA4433">
        <w:rPr>
          <w:lang w:val="zh-CN"/>
        </w:rPr>
        <w:t>条例》，</w:t>
      </w:r>
      <w:r w:rsidRPr="00FA4433">
        <w:rPr>
          <w:lang w:val="zh-CN"/>
        </w:rPr>
        <w:t>2013</w:t>
      </w:r>
      <w:r w:rsidRPr="00FA4433">
        <w:rPr>
          <w:lang w:val="zh-CN"/>
        </w:rPr>
        <w:t>年；</w:t>
      </w:r>
    </w:p>
    <w:p w:rsidR="00026B88" w:rsidRPr="00E87F71" w:rsidRDefault="00026B88" w:rsidP="00916446">
      <w:pPr>
        <w:pStyle w:val="SingleTxtGC"/>
        <w:numPr>
          <w:ilvl w:val="0"/>
          <w:numId w:val="7"/>
        </w:numPr>
        <w:tabs>
          <w:tab w:val="clear" w:pos="431"/>
          <w:tab w:val="clear" w:pos="1134"/>
          <w:tab w:val="clear" w:pos="1565"/>
          <w:tab w:val="clear" w:pos="1996"/>
          <w:tab w:val="clear" w:pos="2427"/>
          <w:tab w:val="left" w:pos="1985"/>
        </w:tabs>
        <w:ind w:left="1134" w:firstLine="426"/>
        <w:rPr>
          <w:spacing w:val="-4"/>
        </w:rPr>
      </w:pPr>
      <w:r w:rsidRPr="00E87F71">
        <w:rPr>
          <w:spacing w:val="-4"/>
          <w:lang w:val="zh-CN"/>
        </w:rPr>
        <w:t>《防止贩运人口法》，</w:t>
      </w:r>
      <w:r w:rsidRPr="00E87F71">
        <w:rPr>
          <w:spacing w:val="-4"/>
          <w:lang w:val="zh-CN"/>
        </w:rPr>
        <w:t>2011</w:t>
      </w:r>
      <w:r w:rsidRPr="00E87F71">
        <w:rPr>
          <w:spacing w:val="-4"/>
          <w:lang w:val="zh-CN"/>
        </w:rPr>
        <w:t>年；《打击贩运国家行动计划》，</w:t>
      </w:r>
      <w:r w:rsidRPr="00E87F71">
        <w:rPr>
          <w:spacing w:val="-4"/>
          <w:lang w:val="zh-CN"/>
        </w:rPr>
        <w:t>2015</w:t>
      </w:r>
      <w:r w:rsidRPr="00E87F71">
        <w:rPr>
          <w:spacing w:val="-4"/>
          <w:lang w:val="zh-CN"/>
        </w:rPr>
        <w:t>年。</w:t>
      </w:r>
    </w:p>
    <w:p w:rsidR="00026B88" w:rsidRPr="00FA4433" w:rsidRDefault="004707B0" w:rsidP="004707B0">
      <w:pPr>
        <w:pStyle w:val="H1GC"/>
      </w:pPr>
      <w:r>
        <w:rPr>
          <w:lang w:val="zh-CN"/>
        </w:rPr>
        <w:tab/>
      </w:r>
      <w:r w:rsidR="00026B88" w:rsidRPr="00FA4433">
        <w:rPr>
          <w:lang w:val="zh-CN"/>
        </w:rPr>
        <w:t>C</w:t>
      </w:r>
      <w:r w:rsidR="00026B88">
        <w:rPr>
          <w:lang w:val="zh-CN"/>
        </w:rPr>
        <w:t>.</w:t>
      </w:r>
      <w:r>
        <w:rPr>
          <w:lang w:val="zh-CN"/>
        </w:rPr>
        <w:tab/>
      </w:r>
      <w:r w:rsidR="00026B88" w:rsidRPr="00FA4433">
        <w:rPr>
          <w:lang w:val="zh-CN"/>
        </w:rPr>
        <w:t>关注的主要问题及建议</w:t>
      </w:r>
      <w:bookmarkStart w:id="5" w:name="_Toc514252757"/>
      <w:bookmarkEnd w:id="5"/>
    </w:p>
    <w:p w:rsidR="00026B88" w:rsidRPr="00A2398E" w:rsidRDefault="004707B0" w:rsidP="004707B0">
      <w:pPr>
        <w:pStyle w:val="H23GC"/>
        <w:rPr>
          <w:rStyle w:val="SingleTxtGCChar"/>
        </w:rPr>
      </w:pPr>
      <w:bookmarkStart w:id="6" w:name="_Toc483230227"/>
      <w:r>
        <w:rPr>
          <w:lang w:val="zh-CN"/>
        </w:rPr>
        <w:tab/>
      </w:r>
      <w:r w:rsidR="00026B88" w:rsidRPr="00FA4433">
        <w:rPr>
          <w:lang w:val="zh-CN"/>
        </w:rPr>
        <w:t>1</w:t>
      </w:r>
      <w:r w:rsidR="00026B88">
        <w:rPr>
          <w:lang w:val="zh-CN"/>
        </w:rPr>
        <w:t>.</w:t>
      </w:r>
      <w:r>
        <w:rPr>
          <w:lang w:val="zh-CN"/>
        </w:rPr>
        <w:tab/>
      </w:r>
      <w:r w:rsidR="00026B88" w:rsidRPr="00FA4433">
        <w:rPr>
          <w:lang w:val="zh-CN"/>
        </w:rPr>
        <w:t>一般执行措施</w:t>
      </w:r>
      <w:r w:rsidR="00026B88" w:rsidRPr="00A2398E">
        <w:rPr>
          <w:rStyle w:val="SingleTxtGCChar"/>
        </w:rPr>
        <w:t>(</w:t>
      </w:r>
      <w:r w:rsidR="00026B88" w:rsidRPr="00A2398E">
        <w:rPr>
          <w:rStyle w:val="SingleTxtGCChar"/>
        </w:rPr>
        <w:t>第</w:t>
      </w:r>
      <w:r w:rsidR="00026B88" w:rsidRPr="00A2398E">
        <w:rPr>
          <w:rStyle w:val="SingleTxtGCChar"/>
        </w:rPr>
        <w:t>73</w:t>
      </w:r>
      <w:r w:rsidR="00026B88" w:rsidRPr="00A2398E">
        <w:rPr>
          <w:rStyle w:val="SingleTxtGCChar"/>
        </w:rPr>
        <w:t>和第</w:t>
      </w:r>
      <w:r w:rsidR="00026B88" w:rsidRPr="00A2398E">
        <w:rPr>
          <w:rStyle w:val="SingleTxtGCChar"/>
        </w:rPr>
        <w:t>84</w:t>
      </w:r>
      <w:r w:rsidR="00026B88" w:rsidRPr="00A2398E">
        <w:rPr>
          <w:rStyle w:val="SingleTxtGCChar"/>
        </w:rPr>
        <w:t>条</w:t>
      </w:r>
      <w:r w:rsidR="00026B88" w:rsidRPr="00A2398E">
        <w:rPr>
          <w:rStyle w:val="SingleTxtGCChar"/>
        </w:rPr>
        <w:t>)</w:t>
      </w:r>
      <w:bookmarkStart w:id="7" w:name="_Toc514252758"/>
      <w:bookmarkEnd w:id="6"/>
      <w:bookmarkEnd w:id="7"/>
    </w:p>
    <w:p w:rsidR="00026B88" w:rsidRPr="00FA4433" w:rsidRDefault="00026B88" w:rsidP="004707B0">
      <w:pPr>
        <w:pStyle w:val="H23GC"/>
      </w:pPr>
      <w:r w:rsidRPr="00FA4433">
        <w:rPr>
          <w:lang w:val="zh-CN"/>
        </w:rPr>
        <w:tab/>
      </w:r>
      <w:r w:rsidRPr="00FA4433">
        <w:rPr>
          <w:lang w:val="zh-CN"/>
        </w:rPr>
        <w:tab/>
      </w:r>
      <w:r w:rsidRPr="00FA4433">
        <w:rPr>
          <w:lang w:val="zh-CN"/>
        </w:rPr>
        <w:t>立法和适用</w:t>
      </w:r>
      <w:bookmarkStart w:id="8" w:name="_Toc514252759"/>
      <w:bookmarkEnd w:id="8"/>
    </w:p>
    <w:p w:rsidR="00026B88" w:rsidRPr="00FA4433" w:rsidRDefault="00026B88" w:rsidP="00026B88">
      <w:pPr>
        <w:pStyle w:val="SingleTxtGC"/>
      </w:pPr>
      <w:r w:rsidRPr="00FA4433">
        <w:rPr>
          <w:lang w:val="zh-CN"/>
        </w:rPr>
        <w:t>10</w:t>
      </w:r>
      <w:r>
        <w:rPr>
          <w:lang w:val="zh-CN"/>
        </w:rPr>
        <w:t xml:space="preserve">.  </w:t>
      </w:r>
      <w:r w:rsidRPr="00FA4433">
        <w:rPr>
          <w:lang w:val="zh-CN"/>
        </w:rPr>
        <w:t>委员会感到遗憾的是，缔约国</w:t>
      </w:r>
      <w:r w:rsidRPr="00A2398E">
        <w:rPr>
          <w:spacing w:val="6"/>
          <w:lang w:val="zh-CN"/>
        </w:rPr>
        <w:t>没有采取措施确保将《公约》所载条款有效纳入国内立法。委员会尤为关切的是</w:t>
      </w:r>
      <w:r w:rsidRPr="00FA4433">
        <w:rPr>
          <w:lang w:val="zh-CN"/>
        </w:rPr>
        <w:t>，与移民相关的一些法律，包括《就业保护法》</w:t>
      </w:r>
      <w:r w:rsidR="00916446">
        <w:rPr>
          <w:lang w:val="zh-CN"/>
        </w:rPr>
        <w:t>(</w:t>
      </w:r>
      <w:r w:rsidRPr="00FA4433">
        <w:rPr>
          <w:lang w:val="zh-CN"/>
        </w:rPr>
        <w:t>2003</w:t>
      </w:r>
      <w:r w:rsidRPr="00FA4433">
        <w:rPr>
          <w:lang w:val="zh-CN"/>
        </w:rPr>
        <w:t>年</w:t>
      </w:r>
      <w:r w:rsidR="004707B0">
        <w:rPr>
          <w:lang w:val="zh-CN"/>
        </w:rPr>
        <w:t>)</w:t>
      </w:r>
      <w:r w:rsidRPr="00FA4433">
        <w:rPr>
          <w:lang w:val="zh-CN"/>
        </w:rPr>
        <w:t>和《外国人和英联邦公民就业法》</w:t>
      </w:r>
      <w:r w:rsidR="00916446">
        <w:rPr>
          <w:lang w:val="zh-CN"/>
        </w:rPr>
        <w:t>(</w:t>
      </w:r>
      <w:r w:rsidRPr="00FA4433">
        <w:rPr>
          <w:lang w:val="zh-CN"/>
        </w:rPr>
        <w:t>1973</w:t>
      </w:r>
      <w:r w:rsidRPr="00FA4433">
        <w:rPr>
          <w:lang w:val="zh-CN"/>
        </w:rPr>
        <w:t>年</w:t>
      </w:r>
      <w:r w:rsidR="004707B0">
        <w:rPr>
          <w:lang w:val="zh-CN"/>
        </w:rPr>
        <w:t>)</w:t>
      </w:r>
      <w:r w:rsidRPr="00FA4433">
        <w:rPr>
          <w:lang w:val="zh-CN"/>
        </w:rPr>
        <w:t>不符合《公约》的规定。</w:t>
      </w:r>
    </w:p>
    <w:p w:rsidR="00026B88" w:rsidRPr="002A5CE3" w:rsidRDefault="00026B88" w:rsidP="00026B88">
      <w:pPr>
        <w:pStyle w:val="SingleTxtGC"/>
        <w:rPr>
          <w:rFonts w:eastAsia="黑体"/>
          <w:b/>
          <w:bCs/>
        </w:rPr>
      </w:pPr>
      <w:r w:rsidRPr="002A5CE3">
        <w:rPr>
          <w:rFonts w:eastAsia="黑体"/>
          <w:lang w:val="zh-CN"/>
        </w:rPr>
        <w:t xml:space="preserve">11.  </w:t>
      </w:r>
      <w:r w:rsidRPr="002A5CE3">
        <w:rPr>
          <w:rFonts w:eastAsia="黑体"/>
          <w:lang w:val="zh-CN"/>
        </w:rPr>
        <w:t>委员会建议缔约国采取必要步骤，确保本国法律和政策符合《公约》和其他国际人权条约的规定，包括为此进行立法改革，以使现有立法与《公约》保持一致。</w:t>
      </w:r>
    </w:p>
    <w:p w:rsidR="00026B88" w:rsidRPr="00FA4433" w:rsidRDefault="00026B88" w:rsidP="009740C2">
      <w:pPr>
        <w:pStyle w:val="H23GC"/>
      </w:pPr>
      <w:r w:rsidRPr="00FA4433">
        <w:rPr>
          <w:lang w:val="zh-CN"/>
        </w:rPr>
        <w:tab/>
      </w:r>
      <w:r w:rsidRPr="00FA4433">
        <w:rPr>
          <w:lang w:val="zh-CN"/>
        </w:rPr>
        <w:tab/>
      </w:r>
      <w:r w:rsidRPr="00FA4433">
        <w:rPr>
          <w:lang w:val="zh-CN"/>
        </w:rPr>
        <w:t>第</w:t>
      </w:r>
      <w:r w:rsidRPr="00FA4433">
        <w:rPr>
          <w:lang w:val="zh-CN"/>
        </w:rPr>
        <w:t>76</w:t>
      </w:r>
      <w:r w:rsidRPr="00FA4433">
        <w:rPr>
          <w:lang w:val="zh-CN"/>
        </w:rPr>
        <w:t>和第</w:t>
      </w:r>
      <w:r w:rsidRPr="00FA4433">
        <w:rPr>
          <w:lang w:val="zh-CN"/>
        </w:rPr>
        <w:t>77</w:t>
      </w:r>
      <w:r w:rsidRPr="00FA4433">
        <w:rPr>
          <w:lang w:val="zh-CN"/>
        </w:rPr>
        <w:t>条</w:t>
      </w:r>
      <w:bookmarkStart w:id="9" w:name="_Toc514252760"/>
      <w:bookmarkEnd w:id="9"/>
    </w:p>
    <w:p w:rsidR="00026B88" w:rsidRPr="002A5CE3" w:rsidRDefault="00026B88" w:rsidP="00026B88">
      <w:pPr>
        <w:pStyle w:val="SingleTxtGC"/>
        <w:rPr>
          <w:rFonts w:eastAsia="黑体"/>
          <w:b/>
          <w:bCs/>
        </w:rPr>
      </w:pPr>
      <w:r w:rsidRPr="002A5CE3">
        <w:rPr>
          <w:rFonts w:eastAsia="黑体"/>
          <w:lang w:val="zh-CN"/>
        </w:rPr>
        <w:t xml:space="preserve">12.  </w:t>
      </w:r>
      <w:r w:rsidRPr="002A5CE3">
        <w:rPr>
          <w:rFonts w:eastAsia="黑体"/>
          <w:lang w:val="zh-CN"/>
        </w:rPr>
        <w:t>委员会建议缔约国考虑</w:t>
      </w:r>
      <w:proofErr w:type="gramStart"/>
      <w:r w:rsidRPr="002A5CE3">
        <w:rPr>
          <w:rFonts w:eastAsia="黑体"/>
          <w:lang w:val="zh-CN"/>
        </w:rPr>
        <w:t>作出</w:t>
      </w:r>
      <w:proofErr w:type="gramEnd"/>
      <w:r w:rsidRPr="002A5CE3">
        <w:rPr>
          <w:rFonts w:eastAsia="黑体"/>
          <w:lang w:val="zh-CN"/>
        </w:rPr>
        <w:t>《公约》第</w:t>
      </w:r>
      <w:r w:rsidRPr="002A5CE3">
        <w:rPr>
          <w:rFonts w:eastAsia="黑体"/>
          <w:lang w:val="zh-CN"/>
        </w:rPr>
        <w:t>76</w:t>
      </w:r>
      <w:r w:rsidRPr="002A5CE3">
        <w:rPr>
          <w:rFonts w:eastAsia="黑体"/>
          <w:lang w:val="zh-CN"/>
        </w:rPr>
        <w:t>条和第</w:t>
      </w:r>
      <w:r w:rsidRPr="002A5CE3">
        <w:rPr>
          <w:rFonts w:eastAsia="黑体"/>
          <w:lang w:val="zh-CN"/>
        </w:rPr>
        <w:t>77</w:t>
      </w:r>
      <w:r w:rsidRPr="002A5CE3">
        <w:rPr>
          <w:rFonts w:eastAsia="黑体"/>
          <w:lang w:val="zh-CN"/>
        </w:rPr>
        <w:t>条所规定的声明，承认委员会有权受理和审议</w:t>
      </w:r>
      <w:r w:rsidRPr="002A5CE3">
        <w:rPr>
          <w:rFonts w:eastAsia="黑体" w:hint="eastAsia"/>
          <w:lang w:val="zh-CN"/>
        </w:rPr>
        <w:t>各</w:t>
      </w:r>
      <w:r w:rsidRPr="002A5CE3">
        <w:rPr>
          <w:rFonts w:eastAsia="黑体"/>
          <w:lang w:val="zh-CN"/>
        </w:rPr>
        <w:t>缔约国和个人提交的关于《公约》所规定权利受到侵犯的来文。</w:t>
      </w:r>
    </w:p>
    <w:p w:rsidR="00026B88" w:rsidRPr="00FA4433" w:rsidRDefault="00026B88" w:rsidP="009740C2">
      <w:pPr>
        <w:pStyle w:val="H23GC"/>
        <w:spacing w:before="200"/>
      </w:pPr>
      <w:r w:rsidRPr="00FA4433">
        <w:rPr>
          <w:lang w:val="zh-CN"/>
        </w:rPr>
        <w:tab/>
      </w:r>
      <w:r w:rsidRPr="00FA4433">
        <w:rPr>
          <w:lang w:val="zh-CN"/>
        </w:rPr>
        <w:tab/>
      </w:r>
      <w:r w:rsidRPr="00FA4433">
        <w:rPr>
          <w:lang w:val="zh-CN"/>
        </w:rPr>
        <w:t>批准相关文书</w:t>
      </w:r>
      <w:bookmarkStart w:id="10" w:name="_Toc514252761"/>
      <w:bookmarkEnd w:id="10"/>
    </w:p>
    <w:p w:rsidR="00026B88" w:rsidRPr="006268FD" w:rsidRDefault="00026B88" w:rsidP="00026B88">
      <w:pPr>
        <w:pStyle w:val="SingleTxtGC"/>
        <w:rPr>
          <w:rFonts w:eastAsia="黑体"/>
          <w:b/>
          <w:bCs/>
        </w:rPr>
      </w:pPr>
      <w:r w:rsidRPr="006268FD">
        <w:rPr>
          <w:rFonts w:eastAsia="黑体"/>
          <w:lang w:val="zh-CN"/>
        </w:rPr>
        <w:t xml:space="preserve">13.  </w:t>
      </w:r>
      <w:r w:rsidRPr="006268FD">
        <w:rPr>
          <w:rFonts w:eastAsia="黑体"/>
          <w:spacing w:val="-6"/>
          <w:lang w:val="zh-CN"/>
        </w:rPr>
        <w:t>委员会建议缔约国考虑批准或加入</w:t>
      </w:r>
      <w:r w:rsidRPr="006268FD">
        <w:rPr>
          <w:rFonts w:eastAsia="黑体"/>
          <w:lang w:val="zh-CN"/>
        </w:rPr>
        <w:t>《保护所有人免遭强迫失踪国际公约》、国际劳工组织《</w:t>
      </w:r>
      <w:r w:rsidRPr="006268FD">
        <w:rPr>
          <w:rFonts w:eastAsia="黑体"/>
          <w:lang w:val="zh-CN"/>
        </w:rPr>
        <w:t>1949</w:t>
      </w:r>
      <w:r w:rsidRPr="006268FD">
        <w:rPr>
          <w:rFonts w:eastAsia="黑体"/>
          <w:lang w:val="zh-CN"/>
        </w:rPr>
        <w:t>年移民就业公约</w:t>
      </w:r>
      <w:r w:rsidRPr="006268FD">
        <w:rPr>
          <w:rFonts w:eastAsia="黑体"/>
          <w:lang w:val="zh-CN"/>
        </w:rPr>
        <w:t>(</w:t>
      </w:r>
      <w:r w:rsidRPr="006268FD">
        <w:rPr>
          <w:rFonts w:eastAsia="黑体"/>
          <w:lang w:val="zh-CN"/>
        </w:rPr>
        <w:t>修订本</w:t>
      </w:r>
      <w:r w:rsidRPr="006268FD">
        <w:rPr>
          <w:rFonts w:eastAsia="黑体"/>
          <w:lang w:val="zh-CN"/>
        </w:rPr>
        <w:t>)</w:t>
      </w:r>
      <w:r w:rsidRPr="006268FD">
        <w:rPr>
          <w:rFonts w:eastAsia="黑体"/>
          <w:lang w:val="zh-CN"/>
        </w:rPr>
        <w:t>》</w:t>
      </w:r>
      <w:r w:rsidRPr="006268FD">
        <w:rPr>
          <w:rFonts w:eastAsia="黑体"/>
          <w:lang w:val="zh-CN"/>
        </w:rPr>
        <w:t>(</w:t>
      </w:r>
      <w:r w:rsidRPr="006268FD">
        <w:rPr>
          <w:rFonts w:eastAsia="黑体"/>
          <w:lang w:val="zh-CN"/>
        </w:rPr>
        <w:t>第</w:t>
      </w:r>
      <w:r w:rsidRPr="006268FD">
        <w:rPr>
          <w:rFonts w:eastAsia="黑体"/>
          <w:lang w:val="zh-CN"/>
        </w:rPr>
        <w:t>97</w:t>
      </w:r>
      <w:r w:rsidRPr="006268FD">
        <w:rPr>
          <w:rFonts w:eastAsia="黑体"/>
          <w:lang w:val="zh-CN"/>
        </w:rPr>
        <w:t>号</w:t>
      </w:r>
      <w:r w:rsidRPr="006268FD">
        <w:rPr>
          <w:rFonts w:eastAsia="黑体"/>
          <w:lang w:val="zh-CN"/>
        </w:rPr>
        <w:t>)</w:t>
      </w:r>
      <w:r w:rsidRPr="006268FD">
        <w:rPr>
          <w:rFonts w:eastAsia="黑体"/>
          <w:lang w:val="zh-CN"/>
        </w:rPr>
        <w:t>、《</w:t>
      </w:r>
      <w:r w:rsidRPr="006268FD">
        <w:rPr>
          <w:rFonts w:eastAsia="黑体"/>
          <w:lang w:val="zh-CN"/>
        </w:rPr>
        <w:t>1975</w:t>
      </w:r>
      <w:r w:rsidRPr="006268FD">
        <w:rPr>
          <w:rFonts w:eastAsia="黑体"/>
          <w:lang w:val="zh-CN"/>
        </w:rPr>
        <w:t>年移民工人</w:t>
      </w:r>
      <w:r w:rsidRPr="006268FD">
        <w:rPr>
          <w:rFonts w:eastAsia="黑体"/>
          <w:lang w:val="zh-CN"/>
        </w:rPr>
        <w:t>(</w:t>
      </w:r>
      <w:r w:rsidRPr="006268FD">
        <w:rPr>
          <w:rFonts w:eastAsia="黑体"/>
          <w:lang w:val="zh-CN"/>
        </w:rPr>
        <w:t>补充规定</w:t>
      </w:r>
      <w:r w:rsidRPr="006268FD">
        <w:rPr>
          <w:rFonts w:eastAsia="黑体"/>
          <w:lang w:val="zh-CN"/>
        </w:rPr>
        <w:t>)</w:t>
      </w:r>
      <w:r w:rsidRPr="006268FD">
        <w:rPr>
          <w:rFonts w:eastAsia="黑体"/>
          <w:lang w:val="zh-CN"/>
        </w:rPr>
        <w:t>公约》</w:t>
      </w:r>
      <w:r w:rsidRPr="006268FD">
        <w:rPr>
          <w:rFonts w:eastAsia="黑体"/>
          <w:lang w:val="zh-CN"/>
        </w:rPr>
        <w:t>(</w:t>
      </w:r>
      <w:r w:rsidRPr="006268FD">
        <w:rPr>
          <w:rFonts w:eastAsia="黑体"/>
          <w:lang w:val="zh-CN"/>
        </w:rPr>
        <w:t>第</w:t>
      </w:r>
      <w:r w:rsidRPr="006268FD">
        <w:rPr>
          <w:rFonts w:eastAsia="黑体"/>
          <w:lang w:val="zh-CN"/>
        </w:rPr>
        <w:t>143</w:t>
      </w:r>
      <w:r w:rsidRPr="006268FD">
        <w:rPr>
          <w:rFonts w:eastAsia="黑体"/>
          <w:lang w:val="zh-CN"/>
        </w:rPr>
        <w:t>号</w:t>
      </w:r>
      <w:r w:rsidRPr="006268FD">
        <w:rPr>
          <w:rFonts w:eastAsia="黑体"/>
          <w:lang w:val="zh-CN"/>
        </w:rPr>
        <w:t>)</w:t>
      </w:r>
      <w:r w:rsidRPr="006268FD">
        <w:rPr>
          <w:rFonts w:eastAsia="黑体"/>
          <w:lang w:val="zh-CN"/>
        </w:rPr>
        <w:t>及《</w:t>
      </w:r>
      <w:r w:rsidRPr="006268FD">
        <w:rPr>
          <w:rFonts w:eastAsia="黑体"/>
          <w:lang w:val="zh-CN"/>
        </w:rPr>
        <w:t>2011</w:t>
      </w:r>
      <w:r w:rsidRPr="006268FD">
        <w:rPr>
          <w:rFonts w:eastAsia="黑体"/>
          <w:lang w:val="zh-CN"/>
        </w:rPr>
        <w:t>年家庭工人公约》</w:t>
      </w:r>
      <w:r w:rsidRPr="006268FD">
        <w:rPr>
          <w:rFonts w:eastAsia="黑体"/>
          <w:lang w:val="zh-CN"/>
        </w:rPr>
        <w:t>(</w:t>
      </w:r>
      <w:r w:rsidRPr="006268FD">
        <w:rPr>
          <w:rFonts w:eastAsia="黑体"/>
          <w:lang w:val="zh-CN"/>
        </w:rPr>
        <w:t>第</w:t>
      </w:r>
      <w:r w:rsidRPr="006268FD">
        <w:rPr>
          <w:rFonts w:eastAsia="黑体"/>
          <w:lang w:val="zh-CN"/>
        </w:rPr>
        <w:t>189</w:t>
      </w:r>
      <w:r w:rsidRPr="006268FD">
        <w:rPr>
          <w:rFonts w:eastAsia="黑体"/>
          <w:lang w:val="zh-CN"/>
        </w:rPr>
        <w:t>号</w:t>
      </w:r>
      <w:r w:rsidRPr="006268FD">
        <w:rPr>
          <w:rFonts w:eastAsia="黑体"/>
          <w:lang w:val="zh-CN"/>
        </w:rPr>
        <w:t>)</w:t>
      </w:r>
      <w:r w:rsidRPr="006268FD">
        <w:rPr>
          <w:rFonts w:eastAsia="黑体"/>
          <w:lang w:val="zh-CN"/>
        </w:rPr>
        <w:t>。</w:t>
      </w:r>
    </w:p>
    <w:p w:rsidR="00026B88" w:rsidRPr="00FA4433" w:rsidRDefault="00026B88" w:rsidP="009740C2">
      <w:pPr>
        <w:pStyle w:val="H23GC"/>
        <w:spacing w:before="200"/>
      </w:pPr>
      <w:r w:rsidRPr="00FA4433">
        <w:rPr>
          <w:lang w:val="zh-CN"/>
        </w:rPr>
        <w:tab/>
      </w:r>
      <w:r w:rsidRPr="00FA4433">
        <w:rPr>
          <w:lang w:val="zh-CN"/>
        </w:rPr>
        <w:tab/>
      </w:r>
      <w:r w:rsidRPr="00FA4433">
        <w:rPr>
          <w:lang w:val="zh-CN"/>
        </w:rPr>
        <w:t>综合性政策和战略</w:t>
      </w:r>
      <w:bookmarkStart w:id="11" w:name="_Toc514252762"/>
      <w:bookmarkEnd w:id="11"/>
    </w:p>
    <w:p w:rsidR="00026B88" w:rsidRPr="00FA4433" w:rsidRDefault="00026B88" w:rsidP="00026B88">
      <w:pPr>
        <w:pStyle w:val="SingleTxtGC"/>
      </w:pPr>
      <w:r w:rsidRPr="00FA4433">
        <w:rPr>
          <w:lang w:val="zh-CN"/>
        </w:rPr>
        <w:t>14</w:t>
      </w:r>
      <w:r>
        <w:rPr>
          <w:lang w:val="zh-CN"/>
        </w:rPr>
        <w:t xml:space="preserve">.  </w:t>
      </w:r>
      <w:r w:rsidRPr="00FA4433">
        <w:rPr>
          <w:lang w:val="zh-CN"/>
        </w:rPr>
        <w:t>委员会</w:t>
      </w:r>
      <w:r>
        <w:rPr>
          <w:rFonts w:hint="eastAsia"/>
          <w:lang w:val="zh-CN"/>
        </w:rPr>
        <w:t>对于缺少关于</w:t>
      </w:r>
      <w:r w:rsidRPr="00FA4433">
        <w:rPr>
          <w:lang w:val="zh-CN"/>
        </w:rPr>
        <w:t>缔约国为执行《公约》</w:t>
      </w:r>
      <w:r>
        <w:rPr>
          <w:rFonts w:hint="eastAsia"/>
          <w:lang w:val="zh-CN"/>
        </w:rPr>
        <w:t>所</w:t>
      </w:r>
      <w:r w:rsidRPr="00FA4433">
        <w:rPr>
          <w:lang w:val="zh-CN"/>
        </w:rPr>
        <w:t>采取的具体措施</w:t>
      </w:r>
      <w:r>
        <w:rPr>
          <w:rFonts w:hint="eastAsia"/>
          <w:lang w:val="zh-CN"/>
        </w:rPr>
        <w:t>的资料</w:t>
      </w:r>
      <w:r w:rsidRPr="00CF2078">
        <w:rPr>
          <w:rFonts w:hint="eastAsia"/>
          <w:lang w:val="zh-CN"/>
        </w:rPr>
        <w:t>感到关切。</w:t>
      </w:r>
      <w:r w:rsidRPr="00FA4433">
        <w:rPr>
          <w:lang w:val="zh-CN"/>
        </w:rPr>
        <w:t>委员会感到遗憾的是，《</w:t>
      </w:r>
      <w:r w:rsidRPr="00FA4433">
        <w:rPr>
          <w:lang w:val="zh-CN"/>
        </w:rPr>
        <w:t>2013</w:t>
      </w:r>
      <w:r w:rsidRPr="00FA4433">
        <w:rPr>
          <w:lang w:val="zh-CN"/>
        </w:rPr>
        <w:t>至</w:t>
      </w:r>
      <w:r w:rsidRPr="00FA4433">
        <w:rPr>
          <w:lang w:val="zh-CN"/>
        </w:rPr>
        <w:t>2025</w:t>
      </w:r>
      <w:r w:rsidRPr="00FA4433">
        <w:rPr>
          <w:lang w:val="zh-CN"/>
        </w:rPr>
        <w:t>年国家经济和社会发展计划》只适用于缔约国国民，其中显然未涉及与移民有关的问题。</w:t>
      </w:r>
    </w:p>
    <w:p w:rsidR="00026B88" w:rsidRPr="006268FD" w:rsidRDefault="00026B88" w:rsidP="006268FD">
      <w:pPr>
        <w:pStyle w:val="SingleTxtGC"/>
        <w:rPr>
          <w:rFonts w:eastAsia="黑体"/>
          <w:b/>
          <w:bCs/>
        </w:rPr>
      </w:pPr>
      <w:r w:rsidRPr="006268FD">
        <w:rPr>
          <w:rFonts w:eastAsia="黑体"/>
          <w:lang w:val="zh-CN"/>
        </w:rPr>
        <w:t xml:space="preserve">15.  </w:t>
      </w:r>
      <w:r w:rsidRPr="006268FD">
        <w:rPr>
          <w:rFonts w:eastAsia="黑体"/>
          <w:lang w:val="zh-CN"/>
        </w:rPr>
        <w:t>委员会建议缔约国依照《公约》的规定，制定一项综合性、顾及性别差异、立足于人权的移民政策和战略，并为执行和监测工作提供充足的人力、技术和财政资源。委员会还建议缔约国确保将</w:t>
      </w:r>
      <w:r w:rsidRPr="006268FD">
        <w:rPr>
          <w:rFonts w:eastAsia="黑体" w:hint="eastAsia"/>
          <w:lang w:val="zh-CN"/>
        </w:rPr>
        <w:t>境内居住的</w:t>
      </w:r>
      <w:r w:rsidRPr="006268FD">
        <w:rPr>
          <w:rFonts w:eastAsia="黑体"/>
          <w:lang w:val="zh-CN"/>
        </w:rPr>
        <w:t>移民工人的人权问题纳入所有相关国家计划和战略，包括《</w:t>
      </w:r>
      <w:r w:rsidRPr="006268FD">
        <w:rPr>
          <w:rFonts w:eastAsia="黑体"/>
          <w:lang w:val="zh-CN"/>
        </w:rPr>
        <w:t>2013</w:t>
      </w:r>
      <w:r w:rsidRPr="006268FD">
        <w:rPr>
          <w:rFonts w:eastAsia="黑体"/>
          <w:lang w:val="zh-CN"/>
        </w:rPr>
        <w:t>至</w:t>
      </w:r>
      <w:r w:rsidRPr="006268FD">
        <w:rPr>
          <w:rFonts w:eastAsia="黑体"/>
          <w:lang w:val="zh-CN"/>
        </w:rPr>
        <w:t>2025</w:t>
      </w:r>
      <w:r w:rsidRPr="006268FD">
        <w:rPr>
          <w:rFonts w:eastAsia="黑体"/>
          <w:lang w:val="zh-CN"/>
        </w:rPr>
        <w:t>年国家经济和社会发展计划》的执行工作。</w:t>
      </w:r>
    </w:p>
    <w:p w:rsidR="00026B88" w:rsidRPr="00FA4433" w:rsidRDefault="00026B88" w:rsidP="009740C2">
      <w:pPr>
        <w:pStyle w:val="H23GC"/>
        <w:spacing w:before="200"/>
      </w:pPr>
      <w:r w:rsidRPr="00FA4433">
        <w:rPr>
          <w:lang w:val="zh-CN"/>
        </w:rPr>
        <w:tab/>
      </w:r>
      <w:r w:rsidRPr="00FA4433">
        <w:rPr>
          <w:lang w:val="zh-CN"/>
        </w:rPr>
        <w:tab/>
      </w:r>
      <w:r w:rsidRPr="00FA4433">
        <w:rPr>
          <w:lang w:val="zh-CN"/>
        </w:rPr>
        <w:t>协调</w:t>
      </w:r>
      <w:bookmarkStart w:id="12" w:name="_Toc514252763"/>
      <w:bookmarkEnd w:id="12"/>
    </w:p>
    <w:p w:rsidR="00026B88" w:rsidRPr="00FA4433" w:rsidRDefault="00026B88" w:rsidP="00026B88">
      <w:pPr>
        <w:pStyle w:val="SingleTxtGC"/>
      </w:pPr>
      <w:r w:rsidRPr="00FA4433">
        <w:rPr>
          <w:lang w:val="zh-CN"/>
        </w:rPr>
        <w:t>16</w:t>
      </w:r>
      <w:r>
        <w:rPr>
          <w:lang w:val="zh-CN"/>
        </w:rPr>
        <w:t xml:space="preserve">.  </w:t>
      </w:r>
      <w:r w:rsidRPr="00FA4433">
        <w:rPr>
          <w:lang w:val="zh-CN"/>
        </w:rPr>
        <w:t>委员会感到关切的是，没有资料说明</w:t>
      </w:r>
      <w:r>
        <w:rPr>
          <w:rFonts w:hint="eastAsia"/>
          <w:lang w:val="zh-CN"/>
        </w:rPr>
        <w:t>缔约国</w:t>
      </w:r>
      <w:r w:rsidRPr="00FA4433">
        <w:rPr>
          <w:lang w:val="zh-CN"/>
        </w:rPr>
        <w:t>按《公约》规定处理移民事务的各政府间机构和部门之间的协调情况。委员会感到遗憾的是，</w:t>
      </w:r>
      <w:r>
        <w:rPr>
          <w:rFonts w:hint="eastAsia"/>
          <w:lang w:val="zh-CN"/>
        </w:rPr>
        <w:t>没有资料</w:t>
      </w:r>
      <w:r w:rsidRPr="00FA4433">
        <w:rPr>
          <w:lang w:val="zh-CN"/>
        </w:rPr>
        <w:t>说明处理移民事务的政府机构是否得到充分的人力</w:t>
      </w:r>
      <w:proofErr w:type="gramStart"/>
      <w:r w:rsidRPr="00FA4433">
        <w:rPr>
          <w:lang w:val="zh-CN"/>
        </w:rPr>
        <w:t>和财正资源</w:t>
      </w:r>
      <w:proofErr w:type="gramEnd"/>
      <w:r w:rsidRPr="00FA4433">
        <w:rPr>
          <w:lang w:val="zh-CN"/>
        </w:rPr>
        <w:t>，</w:t>
      </w:r>
      <w:r>
        <w:rPr>
          <w:rFonts w:hint="eastAsia"/>
          <w:lang w:val="zh-CN"/>
        </w:rPr>
        <w:t>是否</w:t>
      </w:r>
      <w:r w:rsidRPr="00FA4433">
        <w:rPr>
          <w:lang w:val="zh-CN"/>
        </w:rPr>
        <w:t>获得相关的能力建设培训。</w:t>
      </w:r>
    </w:p>
    <w:p w:rsidR="00026B88" w:rsidRPr="006268FD" w:rsidRDefault="00026B88" w:rsidP="006268FD">
      <w:pPr>
        <w:pStyle w:val="SingleTxtGC"/>
        <w:rPr>
          <w:rFonts w:eastAsia="黑体"/>
          <w:b/>
          <w:bCs/>
        </w:rPr>
      </w:pPr>
      <w:r w:rsidRPr="006268FD">
        <w:rPr>
          <w:rFonts w:eastAsia="黑体"/>
          <w:lang w:val="zh-CN"/>
        </w:rPr>
        <w:t xml:space="preserve">17.  </w:t>
      </w:r>
      <w:r w:rsidRPr="006268FD">
        <w:rPr>
          <w:rFonts w:eastAsia="黑体"/>
          <w:lang w:val="zh-CN"/>
        </w:rPr>
        <w:t>委员会建议缔约国设立一个适当机构，赋予其明确的任务和充分的权力，</w:t>
      </w:r>
      <w:r w:rsidRPr="006268FD">
        <w:rPr>
          <w:rFonts w:eastAsia="黑体" w:hint="eastAsia"/>
          <w:lang w:val="zh-CN"/>
        </w:rPr>
        <w:t>在</w:t>
      </w:r>
      <w:r w:rsidRPr="006268FD">
        <w:rPr>
          <w:rFonts w:eastAsia="黑体"/>
          <w:lang w:val="zh-CN"/>
        </w:rPr>
        <w:t>国家和地方两级确保政府间的协调，</w:t>
      </w:r>
      <w:r w:rsidRPr="006268FD">
        <w:rPr>
          <w:rFonts w:eastAsia="黑体" w:hint="eastAsia"/>
          <w:lang w:val="zh-CN"/>
        </w:rPr>
        <w:t>以</w:t>
      </w:r>
      <w:r w:rsidRPr="006268FD">
        <w:rPr>
          <w:rFonts w:eastAsia="黑体"/>
          <w:lang w:val="zh-CN"/>
        </w:rPr>
        <w:t>有效执行《公约》，落实《公约》保护的各项权利。委员会还建议缔约国为该机构分配适当的人力和财政资源，并向处理移民事务的各部委和机构提供能力建设服务。</w:t>
      </w:r>
    </w:p>
    <w:p w:rsidR="00026B88" w:rsidRPr="00FA4433" w:rsidRDefault="00026B88" w:rsidP="009740C2">
      <w:pPr>
        <w:pStyle w:val="H23GC"/>
        <w:spacing w:before="200"/>
      </w:pPr>
      <w:r w:rsidRPr="00FA4433">
        <w:rPr>
          <w:lang w:val="zh-CN"/>
        </w:rPr>
        <w:tab/>
      </w:r>
      <w:r w:rsidRPr="00FA4433">
        <w:rPr>
          <w:lang w:val="zh-CN"/>
        </w:rPr>
        <w:tab/>
      </w:r>
      <w:r w:rsidRPr="00FA4433">
        <w:rPr>
          <w:lang w:val="zh-CN"/>
        </w:rPr>
        <w:t>数据收集</w:t>
      </w:r>
      <w:bookmarkStart w:id="13" w:name="_Toc514252764"/>
      <w:bookmarkEnd w:id="13"/>
    </w:p>
    <w:p w:rsidR="00026B88" w:rsidRPr="00FA4433" w:rsidRDefault="00026B88" w:rsidP="00026B88">
      <w:pPr>
        <w:pStyle w:val="SingleTxtGC"/>
      </w:pPr>
      <w:r w:rsidRPr="00FA4433">
        <w:rPr>
          <w:lang w:val="zh-CN"/>
        </w:rPr>
        <w:t>18</w:t>
      </w:r>
      <w:r>
        <w:rPr>
          <w:lang w:val="zh-CN"/>
        </w:rPr>
        <w:t xml:space="preserve">.  </w:t>
      </w:r>
      <w:r w:rsidRPr="00FA4433">
        <w:rPr>
          <w:lang w:val="zh-CN"/>
        </w:rPr>
        <w:t>委员会感到关切的是，</w:t>
      </w:r>
      <w:r>
        <w:rPr>
          <w:lang w:val="zh-CN"/>
        </w:rPr>
        <w:t>缺少</w:t>
      </w:r>
      <w:r w:rsidRPr="00FA4433">
        <w:rPr>
          <w:lang w:val="zh-CN"/>
        </w:rPr>
        <w:t>分类统计资料，因此无法全面评估</w:t>
      </w:r>
      <w:r>
        <w:rPr>
          <w:lang w:val="zh-CN"/>
        </w:rPr>
        <w:t>《公约》</w:t>
      </w:r>
      <w:r w:rsidRPr="00FA4433">
        <w:rPr>
          <w:lang w:val="zh-CN"/>
        </w:rPr>
        <w:t>所载权利在缔约国得到落实的程度和方式。委员会尤其感到遗憾的是，</w:t>
      </w:r>
      <w:r>
        <w:rPr>
          <w:lang w:val="zh-CN"/>
        </w:rPr>
        <w:t>缺少</w:t>
      </w:r>
      <w:r w:rsidRPr="00FA4433">
        <w:rPr>
          <w:lang w:val="zh-CN"/>
        </w:rPr>
        <w:t>以下统计数据和定性信息：缔约国劳工移民的双向流动</w:t>
      </w:r>
      <w:r w:rsidR="00916446">
        <w:rPr>
          <w:lang w:val="zh-CN"/>
        </w:rPr>
        <w:t>(</w:t>
      </w:r>
      <w:r w:rsidRPr="00FA4433">
        <w:rPr>
          <w:lang w:val="zh-CN"/>
        </w:rPr>
        <w:t>包括回返</w:t>
      </w:r>
      <w:r w:rsidR="004707B0">
        <w:rPr>
          <w:lang w:val="zh-CN"/>
        </w:rPr>
        <w:t>)</w:t>
      </w:r>
      <w:r w:rsidRPr="00FA4433">
        <w:rPr>
          <w:lang w:val="zh-CN"/>
        </w:rPr>
        <w:t>；父母</w:t>
      </w:r>
      <w:r w:rsidRPr="00476062">
        <w:rPr>
          <w:lang w:val="zh-CN"/>
        </w:rPr>
        <w:t>移民</w:t>
      </w:r>
      <w:r>
        <w:rPr>
          <w:rFonts w:hint="eastAsia"/>
          <w:lang w:val="zh-CN"/>
        </w:rPr>
        <w:t>后</w:t>
      </w:r>
      <w:r w:rsidRPr="00FA4433">
        <w:rPr>
          <w:lang w:val="zh-CN"/>
        </w:rPr>
        <w:t>留下的儿童；缔约国境内境外的</w:t>
      </w:r>
      <w:r>
        <w:rPr>
          <w:rFonts w:hint="eastAsia"/>
          <w:lang w:val="zh-CN"/>
        </w:rPr>
        <w:t>非正常</w:t>
      </w:r>
      <w:r w:rsidRPr="00FA4433">
        <w:rPr>
          <w:lang w:val="zh-CN"/>
        </w:rPr>
        <w:t>移民工人。委员会还感到遗憾的是，没有资料说明缔约国采取了哪些措施，在收集和分析移民数据的不同实体</w:t>
      </w:r>
      <w:r w:rsidR="00916446">
        <w:rPr>
          <w:lang w:val="zh-CN"/>
        </w:rPr>
        <w:t>(</w:t>
      </w:r>
      <w:r w:rsidRPr="00FA4433">
        <w:rPr>
          <w:lang w:val="zh-CN"/>
        </w:rPr>
        <w:t>如各相关部委的统计局</w:t>
      </w:r>
      <w:r w:rsidR="004707B0">
        <w:rPr>
          <w:lang w:val="zh-CN"/>
        </w:rPr>
        <w:t>)</w:t>
      </w:r>
      <w:r w:rsidRPr="00FA4433">
        <w:rPr>
          <w:lang w:val="zh-CN"/>
        </w:rPr>
        <w:t>之间建立协调机制。</w:t>
      </w:r>
    </w:p>
    <w:p w:rsidR="00026B88" w:rsidRPr="00FA4433" w:rsidRDefault="00026B88" w:rsidP="00026B88">
      <w:pPr>
        <w:pStyle w:val="SingleTxtGC"/>
        <w:rPr>
          <w:b/>
          <w:bCs/>
        </w:rPr>
      </w:pPr>
      <w:r w:rsidRPr="009740C2">
        <w:rPr>
          <w:rFonts w:eastAsia="黑体"/>
          <w:lang w:val="zh-CN"/>
        </w:rPr>
        <w:t xml:space="preserve">19.  </w:t>
      </w:r>
      <w:r w:rsidRPr="009740C2">
        <w:rPr>
          <w:rFonts w:eastAsia="黑体"/>
          <w:lang w:val="zh-CN"/>
        </w:rPr>
        <w:t>委员会建议缔约国建立一个涵盖《公约》所有方面</w:t>
      </w:r>
      <w:r w:rsidRPr="009740C2">
        <w:rPr>
          <w:rFonts w:eastAsia="黑体" w:hint="eastAsia"/>
          <w:lang w:val="zh-CN"/>
        </w:rPr>
        <w:t>的中央综合</w:t>
      </w:r>
      <w:r w:rsidRPr="009740C2">
        <w:rPr>
          <w:rFonts w:eastAsia="黑体"/>
          <w:lang w:val="zh-CN"/>
        </w:rPr>
        <w:t>数据库，收集关于缔约国境内有证和</w:t>
      </w:r>
      <w:r w:rsidRPr="009740C2">
        <w:rPr>
          <w:rFonts w:eastAsia="黑体" w:hint="eastAsia"/>
          <w:lang w:val="zh-CN"/>
        </w:rPr>
        <w:t>无证</w:t>
      </w:r>
      <w:r w:rsidRPr="009740C2">
        <w:rPr>
          <w:rFonts w:eastAsia="黑体"/>
          <w:lang w:val="zh-CN"/>
        </w:rPr>
        <w:t>移民工人、过境移民工人和在国外工作的国民的数据。委员会还鼓励缔约国按照可持续发展目标具体目标</w:t>
      </w:r>
      <w:r w:rsidRPr="009740C2">
        <w:rPr>
          <w:rFonts w:eastAsia="黑体"/>
          <w:lang w:val="zh-CN"/>
        </w:rPr>
        <w:t>17.18</w:t>
      </w:r>
      <w:r w:rsidRPr="009740C2">
        <w:rPr>
          <w:rFonts w:eastAsia="黑体" w:hint="eastAsia"/>
          <w:lang w:val="zh-CN"/>
        </w:rPr>
        <w:t>，</w:t>
      </w:r>
      <w:r w:rsidRPr="009740C2">
        <w:rPr>
          <w:rFonts w:eastAsia="黑体"/>
          <w:lang w:val="zh-CN"/>
        </w:rPr>
        <w:t>按性别、年龄、国籍、出入境原因和所从事工作的类型分类汇总资料和统计数据，以便给相关政策及《公约》的适用工作提供切实参考。如果无法获得准确资料，例如无法获得非</w:t>
      </w:r>
      <w:r w:rsidRPr="009740C2">
        <w:rPr>
          <w:rFonts w:eastAsia="黑体" w:hint="eastAsia"/>
          <w:lang w:val="zh-CN"/>
        </w:rPr>
        <w:t>正常</w:t>
      </w:r>
      <w:r w:rsidRPr="009740C2">
        <w:rPr>
          <w:rFonts w:eastAsia="黑体"/>
          <w:lang w:val="zh-CN"/>
        </w:rPr>
        <w:t>移民工人的准确资料，则请缔约国</w:t>
      </w:r>
      <w:r w:rsidRPr="009740C2">
        <w:rPr>
          <w:rFonts w:eastAsia="黑体" w:hint="eastAsia"/>
          <w:lang w:val="zh-CN"/>
        </w:rPr>
        <w:t>根据</w:t>
      </w:r>
      <w:r w:rsidRPr="009740C2">
        <w:rPr>
          <w:rFonts w:eastAsia="黑体"/>
          <w:lang w:val="zh-CN"/>
        </w:rPr>
        <w:t>研究</w:t>
      </w:r>
      <w:r w:rsidRPr="009740C2">
        <w:rPr>
          <w:rFonts w:eastAsia="黑体" w:hint="eastAsia"/>
          <w:lang w:val="zh-CN"/>
        </w:rPr>
        <w:t>结果</w:t>
      </w:r>
      <w:r w:rsidRPr="009740C2">
        <w:rPr>
          <w:rFonts w:eastAsia="黑体"/>
          <w:lang w:val="zh-CN"/>
        </w:rPr>
        <w:t>或估计</w:t>
      </w:r>
      <w:r w:rsidRPr="009740C2">
        <w:rPr>
          <w:rFonts w:eastAsia="黑体" w:hint="eastAsia"/>
          <w:lang w:val="zh-CN"/>
        </w:rPr>
        <w:t>值</w:t>
      </w:r>
      <w:r w:rsidRPr="009740C2">
        <w:rPr>
          <w:rFonts w:eastAsia="黑体"/>
          <w:lang w:val="zh-CN"/>
        </w:rPr>
        <w:t>提供数据</w:t>
      </w:r>
      <w:r w:rsidRPr="00FA4433">
        <w:rPr>
          <w:lang w:val="zh-CN"/>
        </w:rPr>
        <w:t>。</w:t>
      </w:r>
    </w:p>
    <w:p w:rsidR="00026B88" w:rsidRPr="00FA4433" w:rsidRDefault="00026B88" w:rsidP="005F5310">
      <w:pPr>
        <w:pStyle w:val="H23GC"/>
      </w:pPr>
      <w:r w:rsidRPr="00FA4433">
        <w:rPr>
          <w:lang w:val="zh-CN"/>
        </w:rPr>
        <w:tab/>
      </w:r>
      <w:r w:rsidRPr="00FA4433">
        <w:rPr>
          <w:lang w:val="zh-CN"/>
        </w:rPr>
        <w:tab/>
      </w:r>
      <w:r w:rsidRPr="00FA4433">
        <w:rPr>
          <w:lang w:val="zh-CN"/>
        </w:rPr>
        <w:t>独立监测</w:t>
      </w:r>
      <w:bookmarkStart w:id="14" w:name="_Toc514252765"/>
      <w:bookmarkEnd w:id="14"/>
    </w:p>
    <w:p w:rsidR="00026B88" w:rsidRPr="00FA4433" w:rsidRDefault="00026B88" w:rsidP="00026B88">
      <w:pPr>
        <w:pStyle w:val="SingleTxtGC"/>
      </w:pPr>
      <w:r w:rsidRPr="00FA4433">
        <w:rPr>
          <w:lang w:val="zh-CN"/>
        </w:rPr>
        <w:t>20</w:t>
      </w:r>
      <w:r>
        <w:rPr>
          <w:lang w:val="zh-CN"/>
        </w:rPr>
        <w:t xml:space="preserve">.  </w:t>
      </w:r>
      <w:r w:rsidRPr="00FA4433">
        <w:rPr>
          <w:lang w:val="zh-CN"/>
        </w:rPr>
        <w:t>委员会感到关切的是，缔约国没有按照《关于促进和保护人权的国家机构的地位的原则》</w:t>
      </w:r>
      <w:r w:rsidR="00916446">
        <w:rPr>
          <w:lang w:val="zh-CN"/>
        </w:rPr>
        <w:t>(</w:t>
      </w:r>
      <w:r w:rsidRPr="00FA4433">
        <w:rPr>
          <w:lang w:val="zh-CN"/>
        </w:rPr>
        <w:t>《巴黎原则》</w:t>
      </w:r>
      <w:r w:rsidR="004707B0">
        <w:rPr>
          <w:lang w:val="zh-CN"/>
        </w:rPr>
        <w:t>)</w:t>
      </w:r>
      <w:r w:rsidRPr="00FA4433">
        <w:rPr>
          <w:lang w:val="zh-CN"/>
        </w:rPr>
        <w:t>建立一个在人权领域</w:t>
      </w:r>
      <w:r w:rsidR="00916446">
        <w:rPr>
          <w:lang w:val="zh-CN"/>
        </w:rPr>
        <w:t>(</w:t>
      </w:r>
      <w:r w:rsidRPr="00FA4433">
        <w:rPr>
          <w:lang w:val="zh-CN"/>
        </w:rPr>
        <w:t>包括移民方面</w:t>
      </w:r>
      <w:r w:rsidR="004707B0">
        <w:rPr>
          <w:lang w:val="zh-CN"/>
        </w:rPr>
        <w:t>)</w:t>
      </w:r>
      <w:r w:rsidRPr="00FA4433">
        <w:rPr>
          <w:lang w:val="zh-CN"/>
        </w:rPr>
        <w:t>拥有广泛权限的机构。</w:t>
      </w:r>
    </w:p>
    <w:p w:rsidR="00026B88" w:rsidRPr="005F5310" w:rsidRDefault="00026B88" w:rsidP="005F5310">
      <w:pPr>
        <w:pStyle w:val="SingleTxtGC"/>
        <w:rPr>
          <w:rFonts w:eastAsia="黑体"/>
          <w:b/>
          <w:bCs/>
        </w:rPr>
      </w:pPr>
      <w:r w:rsidRPr="005F5310">
        <w:rPr>
          <w:rFonts w:eastAsia="黑体"/>
          <w:lang w:val="zh-CN"/>
        </w:rPr>
        <w:t xml:space="preserve">21.  </w:t>
      </w:r>
      <w:r w:rsidRPr="005F5310">
        <w:rPr>
          <w:rFonts w:eastAsia="黑体"/>
          <w:lang w:val="zh-CN"/>
        </w:rPr>
        <w:t>委员会建议缔约国依照《巴黎原则》设立一个国家人权机构，除其他外，有效促进和保护《公约》规定的移民工人及其家庭成员的权利，任务是调查所有关于移民工人及其家庭成员的人权问题，无论其身份如何，并且对所有移民工人及其家庭成员可能被剥夺自由的地点，包括拘留中心和庇护所</w:t>
      </w:r>
      <w:r w:rsidRPr="005F5310">
        <w:rPr>
          <w:rFonts w:eastAsia="黑体" w:hint="eastAsia"/>
          <w:lang w:val="zh-CN"/>
        </w:rPr>
        <w:t>，</w:t>
      </w:r>
      <w:r w:rsidRPr="005F5310">
        <w:rPr>
          <w:rFonts w:eastAsia="黑体"/>
          <w:lang w:val="zh-CN"/>
        </w:rPr>
        <w:t>进行暗访。</w:t>
      </w:r>
    </w:p>
    <w:p w:rsidR="00026B88" w:rsidRPr="00FA4433" w:rsidRDefault="00026B88" w:rsidP="005F5310">
      <w:pPr>
        <w:pStyle w:val="H23GC"/>
      </w:pPr>
      <w:r w:rsidRPr="00FA4433">
        <w:rPr>
          <w:lang w:val="zh-CN"/>
        </w:rPr>
        <w:tab/>
      </w:r>
      <w:r w:rsidRPr="00FA4433">
        <w:rPr>
          <w:lang w:val="zh-CN"/>
        </w:rPr>
        <w:tab/>
      </w:r>
      <w:r w:rsidRPr="00FA4433">
        <w:rPr>
          <w:lang w:val="zh-CN"/>
        </w:rPr>
        <w:t>关于《公约》的培训和宣传</w:t>
      </w:r>
      <w:bookmarkStart w:id="15" w:name="_Toc514252766"/>
      <w:bookmarkEnd w:id="15"/>
    </w:p>
    <w:p w:rsidR="00026B88" w:rsidRPr="00FA4433" w:rsidRDefault="00026B88" w:rsidP="00026B88">
      <w:pPr>
        <w:pStyle w:val="SingleTxtGC"/>
      </w:pPr>
      <w:r w:rsidRPr="00FA4433">
        <w:rPr>
          <w:lang w:val="zh-CN"/>
        </w:rPr>
        <w:t>22</w:t>
      </w:r>
      <w:r>
        <w:rPr>
          <w:lang w:val="zh-CN"/>
        </w:rPr>
        <w:t xml:space="preserve">.  </w:t>
      </w:r>
      <w:r w:rsidRPr="00FA4433">
        <w:rPr>
          <w:lang w:val="zh-CN"/>
        </w:rPr>
        <w:t>委员会注意到，缔约国为执法官员和非政府组织提供人权培训，特别是关于贩运人口、家庭暴力和性别暴力的培训。但委员会感到关切的是，缔约国没有对包括国家、区域和地方各级政府机构、民间社会组织和移民工人及其家庭成员在内的</w:t>
      </w:r>
      <w:proofErr w:type="gramStart"/>
      <w:r w:rsidRPr="00FA4433">
        <w:rPr>
          <w:lang w:val="zh-CN"/>
        </w:rPr>
        <w:t>所有利益</w:t>
      </w:r>
      <w:proofErr w:type="gramEnd"/>
      <w:r w:rsidRPr="00FA4433">
        <w:rPr>
          <w:lang w:val="zh-CN"/>
        </w:rPr>
        <w:t>攸关方</w:t>
      </w:r>
      <w:r w:rsidRPr="008043DD">
        <w:rPr>
          <w:lang w:val="zh-CN"/>
        </w:rPr>
        <w:t>提供充分的《公约》培训，</w:t>
      </w:r>
      <w:r>
        <w:rPr>
          <w:rFonts w:hint="eastAsia"/>
          <w:lang w:val="zh-CN"/>
        </w:rPr>
        <w:t>没有</w:t>
      </w:r>
      <w:r w:rsidRPr="00FA4433">
        <w:rPr>
          <w:lang w:val="zh-CN"/>
        </w:rPr>
        <w:t>充分宣传</w:t>
      </w:r>
      <w:r>
        <w:rPr>
          <w:lang w:val="zh-CN"/>
        </w:rPr>
        <w:t>《公约》</w:t>
      </w:r>
      <w:r w:rsidRPr="00FA4433">
        <w:rPr>
          <w:lang w:val="zh-CN"/>
        </w:rPr>
        <w:t>及其中所载权利。</w:t>
      </w:r>
    </w:p>
    <w:p w:rsidR="00026B88" w:rsidRPr="005F5310" w:rsidRDefault="00026B88" w:rsidP="00026B88">
      <w:pPr>
        <w:pStyle w:val="SingleTxtGC"/>
        <w:rPr>
          <w:rFonts w:eastAsia="黑体"/>
          <w:b/>
          <w:bCs/>
        </w:rPr>
      </w:pPr>
      <w:r w:rsidRPr="005F5310">
        <w:rPr>
          <w:rFonts w:eastAsia="黑体"/>
          <w:lang w:val="zh-CN"/>
        </w:rPr>
        <w:t xml:space="preserve">23.  </w:t>
      </w:r>
      <w:r w:rsidRPr="005F5310">
        <w:rPr>
          <w:rFonts w:eastAsia="黑体"/>
          <w:lang w:val="zh-CN"/>
        </w:rPr>
        <w:t>委员会建议缔约国：</w:t>
      </w:r>
    </w:p>
    <w:p w:rsidR="00026B88" w:rsidRPr="005F5310" w:rsidRDefault="00026B88" w:rsidP="005F5310">
      <w:pPr>
        <w:pStyle w:val="SingleTxtGC"/>
        <w:numPr>
          <w:ilvl w:val="0"/>
          <w:numId w:val="9"/>
        </w:numPr>
        <w:tabs>
          <w:tab w:val="clear" w:pos="431"/>
          <w:tab w:val="clear" w:pos="1134"/>
          <w:tab w:val="clear" w:pos="1565"/>
          <w:tab w:val="clear" w:pos="1996"/>
          <w:tab w:val="clear" w:pos="2427"/>
          <w:tab w:val="left" w:pos="1985"/>
        </w:tabs>
        <w:ind w:left="1134" w:firstLine="426"/>
        <w:rPr>
          <w:rFonts w:eastAsia="黑体"/>
        </w:rPr>
      </w:pPr>
      <w:r w:rsidRPr="005F5310">
        <w:rPr>
          <w:rFonts w:eastAsia="黑体"/>
          <w:lang w:val="zh-CN"/>
        </w:rPr>
        <w:t>制订</w:t>
      </w:r>
      <w:r w:rsidRPr="0077330A">
        <w:rPr>
          <w:rFonts w:eastAsia="黑体"/>
          <w:spacing w:val="-4"/>
          <w:lang w:val="zh-CN"/>
        </w:rPr>
        <w:t>教育和培训方案，宣传《公约》</w:t>
      </w:r>
      <w:r w:rsidRPr="0077330A">
        <w:rPr>
          <w:rFonts w:eastAsia="黑体" w:hint="eastAsia"/>
          <w:spacing w:val="-4"/>
          <w:lang w:val="zh-CN"/>
        </w:rPr>
        <w:t>所载</w:t>
      </w:r>
      <w:r w:rsidRPr="0077330A">
        <w:rPr>
          <w:rFonts w:eastAsia="黑体"/>
          <w:spacing w:val="-4"/>
          <w:lang w:val="zh-CN"/>
        </w:rPr>
        <w:t>移民工人及其家庭成员的权利</w:t>
      </w:r>
      <w:r w:rsidRPr="005F5310">
        <w:rPr>
          <w:rFonts w:eastAsia="黑体"/>
          <w:lang w:val="zh-CN"/>
        </w:rPr>
        <w:t>，并确保向</w:t>
      </w:r>
      <w:r w:rsidRPr="0049666F">
        <w:rPr>
          <w:rFonts w:eastAsia="黑体"/>
          <w:spacing w:val="4"/>
        </w:rPr>
        <w:t>所有从事移民领域工作的官员提供这些方案，特别是执法和边境管理</w:t>
      </w:r>
      <w:r w:rsidRPr="00CB63A9">
        <w:rPr>
          <w:rFonts w:eastAsia="黑体"/>
          <w:spacing w:val="-6"/>
        </w:rPr>
        <w:t>部门</w:t>
      </w:r>
      <w:r w:rsidRPr="00CB63A9">
        <w:rPr>
          <w:rFonts w:eastAsia="黑体"/>
          <w:spacing w:val="-6"/>
          <w:lang w:val="zh-CN"/>
        </w:rPr>
        <w:t>、法官、检察官和相关领事官员，还要确保向</w:t>
      </w:r>
      <w:r w:rsidRPr="005F5310">
        <w:rPr>
          <w:rFonts w:eastAsia="黑体"/>
          <w:lang w:val="zh-CN"/>
        </w:rPr>
        <w:t>国家、区域和地方各级官员、社会工作者和民间社会组织和记者提供这些方案；</w:t>
      </w:r>
    </w:p>
    <w:p w:rsidR="00026B88" w:rsidRPr="005F5310" w:rsidRDefault="00026B88" w:rsidP="005F5310">
      <w:pPr>
        <w:pStyle w:val="SingleTxtGC"/>
        <w:numPr>
          <w:ilvl w:val="0"/>
          <w:numId w:val="9"/>
        </w:numPr>
        <w:tabs>
          <w:tab w:val="clear" w:pos="431"/>
          <w:tab w:val="clear" w:pos="1134"/>
          <w:tab w:val="clear" w:pos="1565"/>
          <w:tab w:val="clear" w:pos="1996"/>
          <w:tab w:val="clear" w:pos="2427"/>
          <w:tab w:val="left" w:pos="1985"/>
        </w:tabs>
        <w:ind w:left="1134" w:firstLine="426"/>
        <w:rPr>
          <w:rFonts w:eastAsia="黑体"/>
        </w:rPr>
      </w:pPr>
      <w:r w:rsidRPr="00F51322">
        <w:rPr>
          <w:rFonts w:eastAsia="黑体"/>
          <w:spacing w:val="4"/>
          <w:lang w:val="zh-CN"/>
        </w:rPr>
        <w:t>进一步采取步骤，特别是通过就业前和离境前的情况介绍方案，确保移民工人能够以缔约国境内所有通用</w:t>
      </w:r>
      <w:r w:rsidRPr="005F5310">
        <w:rPr>
          <w:rFonts w:eastAsia="黑体"/>
          <w:lang w:val="zh-CN"/>
        </w:rPr>
        <w:t>语言获得关于《公约》所载权利的信息和指导；</w:t>
      </w:r>
    </w:p>
    <w:p w:rsidR="00026B88" w:rsidRPr="005F5310" w:rsidRDefault="00026B88" w:rsidP="005F5310">
      <w:pPr>
        <w:pStyle w:val="SingleTxtGC"/>
        <w:numPr>
          <w:ilvl w:val="0"/>
          <w:numId w:val="9"/>
        </w:numPr>
        <w:tabs>
          <w:tab w:val="clear" w:pos="431"/>
          <w:tab w:val="clear" w:pos="1134"/>
          <w:tab w:val="clear" w:pos="1565"/>
          <w:tab w:val="clear" w:pos="1996"/>
          <w:tab w:val="clear" w:pos="2427"/>
          <w:tab w:val="left" w:pos="1985"/>
        </w:tabs>
        <w:ind w:left="1134" w:firstLine="426"/>
        <w:rPr>
          <w:rFonts w:eastAsia="黑体"/>
        </w:rPr>
      </w:pPr>
      <w:r w:rsidRPr="00F51322">
        <w:rPr>
          <w:rFonts w:eastAsia="黑体"/>
          <w:spacing w:val="8"/>
          <w:lang w:val="zh-CN"/>
        </w:rPr>
        <w:t>加强与民间社会组织和媒体的合作，在全国范围内宣传和推广</w:t>
      </w:r>
      <w:r w:rsidRPr="005F5310">
        <w:rPr>
          <w:rFonts w:eastAsia="黑体"/>
          <w:lang w:val="zh-CN"/>
        </w:rPr>
        <w:t>《公约》。</w:t>
      </w:r>
    </w:p>
    <w:p w:rsidR="00026B88" w:rsidRPr="00FA4433" w:rsidRDefault="00026B88" w:rsidP="0077330A">
      <w:pPr>
        <w:pStyle w:val="H23GC"/>
      </w:pPr>
      <w:r w:rsidRPr="00FA4433">
        <w:rPr>
          <w:lang w:val="zh-CN"/>
        </w:rPr>
        <w:tab/>
      </w:r>
      <w:r w:rsidRPr="00FA4433">
        <w:rPr>
          <w:lang w:val="zh-CN"/>
        </w:rPr>
        <w:tab/>
      </w:r>
      <w:r w:rsidRPr="00FA4433">
        <w:rPr>
          <w:lang w:val="zh-CN"/>
        </w:rPr>
        <w:t>民间社会的参与</w:t>
      </w:r>
      <w:bookmarkStart w:id="16" w:name="_Toc514252767"/>
      <w:bookmarkEnd w:id="16"/>
    </w:p>
    <w:p w:rsidR="00026B88" w:rsidRPr="00FA4433" w:rsidRDefault="00026B88" w:rsidP="00026B88">
      <w:pPr>
        <w:pStyle w:val="SingleTxtGC"/>
      </w:pPr>
      <w:r w:rsidRPr="00FA4433">
        <w:rPr>
          <w:lang w:val="zh-CN"/>
        </w:rPr>
        <w:t>24</w:t>
      </w:r>
      <w:r>
        <w:rPr>
          <w:lang w:val="zh-CN"/>
        </w:rPr>
        <w:t xml:space="preserve">.  </w:t>
      </w:r>
      <w:r w:rsidRPr="00FA4433">
        <w:rPr>
          <w:lang w:val="zh-CN"/>
        </w:rPr>
        <w:t>委员会注意到，缔约国与民间社会组织举行了磋商，讨论人权问题</w:t>
      </w:r>
      <w:r w:rsidR="00916446">
        <w:rPr>
          <w:lang w:val="zh-CN"/>
        </w:rPr>
        <w:t>(</w:t>
      </w:r>
      <w:r w:rsidRPr="00FA4433">
        <w:rPr>
          <w:lang w:val="zh-CN"/>
        </w:rPr>
        <w:t>包括对侵犯人权的指控</w:t>
      </w:r>
      <w:r w:rsidR="004707B0">
        <w:rPr>
          <w:lang w:val="zh-CN"/>
        </w:rPr>
        <w:t>)</w:t>
      </w:r>
      <w:r w:rsidRPr="00FA4433">
        <w:rPr>
          <w:lang w:val="zh-CN"/>
        </w:rPr>
        <w:t>和国家发展规划。但委员会感到关切的是，有报告称，政府曾试图限制此类组织参与磋商。此外，委员会感到遗憾的是，缔约国没有提供资料说明民间社会组织在执行</w:t>
      </w:r>
      <w:r>
        <w:rPr>
          <w:lang w:val="zh-CN"/>
        </w:rPr>
        <w:t>《公约》</w:t>
      </w:r>
      <w:r w:rsidRPr="00FA4433">
        <w:rPr>
          <w:lang w:val="zh-CN"/>
        </w:rPr>
        <w:t>方面的作用。</w:t>
      </w:r>
    </w:p>
    <w:p w:rsidR="00026B88" w:rsidRPr="00461C74" w:rsidRDefault="00026B88" w:rsidP="00026B88">
      <w:pPr>
        <w:pStyle w:val="SingleTxtGC"/>
        <w:rPr>
          <w:rFonts w:eastAsia="黑体"/>
          <w:b/>
          <w:bCs/>
        </w:rPr>
      </w:pPr>
      <w:r w:rsidRPr="00FA4433">
        <w:rPr>
          <w:lang w:val="zh-CN"/>
        </w:rPr>
        <w:t>25</w:t>
      </w:r>
      <w:r>
        <w:rPr>
          <w:lang w:val="zh-CN"/>
        </w:rPr>
        <w:t xml:space="preserve">.  </w:t>
      </w:r>
      <w:r w:rsidRPr="00461C74">
        <w:rPr>
          <w:rFonts w:eastAsia="黑体"/>
          <w:spacing w:val="6"/>
          <w:lang w:val="zh-CN"/>
        </w:rPr>
        <w:t>委员会建议缔约国积极并有系统地让民间社会和非政府</w:t>
      </w:r>
      <w:r w:rsidRPr="00461C74">
        <w:rPr>
          <w:rFonts w:eastAsia="黑体"/>
          <w:lang w:val="zh-CN"/>
        </w:rPr>
        <w:t>组织参与执行《公约》，包括参与规划和执行移民政策及编写下次定期报告。</w:t>
      </w:r>
    </w:p>
    <w:p w:rsidR="00026B88" w:rsidRPr="00557D7E" w:rsidRDefault="00557D7E" w:rsidP="00557D7E">
      <w:pPr>
        <w:pStyle w:val="H23GC"/>
        <w:rPr>
          <w:rStyle w:val="SingleTxtGCChar"/>
        </w:rPr>
      </w:pPr>
      <w:r>
        <w:rPr>
          <w:lang w:val="zh-CN"/>
        </w:rPr>
        <w:tab/>
      </w:r>
      <w:r w:rsidR="00026B88" w:rsidRPr="00FA4433">
        <w:rPr>
          <w:lang w:val="zh-CN"/>
        </w:rPr>
        <w:t>2</w:t>
      </w:r>
      <w:r w:rsidR="00026B88">
        <w:rPr>
          <w:lang w:val="zh-CN"/>
        </w:rPr>
        <w:t>.</w:t>
      </w:r>
      <w:r>
        <w:rPr>
          <w:lang w:val="zh-CN"/>
        </w:rPr>
        <w:tab/>
      </w:r>
      <w:r w:rsidR="00026B88" w:rsidRPr="00FA4433">
        <w:rPr>
          <w:lang w:val="zh-CN"/>
        </w:rPr>
        <w:t>一般原则</w:t>
      </w:r>
      <w:r w:rsidR="00026B88" w:rsidRPr="00557D7E">
        <w:rPr>
          <w:rStyle w:val="SingleTxtGCChar"/>
        </w:rPr>
        <w:t>(</w:t>
      </w:r>
      <w:r w:rsidR="00026B88" w:rsidRPr="00557D7E">
        <w:rPr>
          <w:rStyle w:val="SingleTxtGCChar"/>
        </w:rPr>
        <w:t>第</w:t>
      </w:r>
      <w:r w:rsidR="00026B88" w:rsidRPr="00557D7E">
        <w:rPr>
          <w:rStyle w:val="SingleTxtGCChar"/>
        </w:rPr>
        <w:t>7</w:t>
      </w:r>
      <w:r w:rsidR="00026B88" w:rsidRPr="00557D7E">
        <w:rPr>
          <w:rStyle w:val="SingleTxtGCChar"/>
        </w:rPr>
        <w:t>和第</w:t>
      </w:r>
      <w:r w:rsidR="00026B88" w:rsidRPr="00557D7E">
        <w:rPr>
          <w:rStyle w:val="SingleTxtGCChar"/>
        </w:rPr>
        <w:t>83</w:t>
      </w:r>
      <w:r w:rsidR="00026B88" w:rsidRPr="00557D7E">
        <w:rPr>
          <w:rStyle w:val="SingleTxtGCChar"/>
        </w:rPr>
        <w:t>条</w:t>
      </w:r>
      <w:r w:rsidR="00026B88" w:rsidRPr="00557D7E">
        <w:rPr>
          <w:rStyle w:val="SingleTxtGCChar"/>
        </w:rPr>
        <w:t>)</w:t>
      </w:r>
      <w:bookmarkStart w:id="17" w:name="_Toc514252768"/>
      <w:bookmarkEnd w:id="17"/>
    </w:p>
    <w:p w:rsidR="00026B88" w:rsidRPr="00FA4433" w:rsidRDefault="00026B88" w:rsidP="00557D7E">
      <w:pPr>
        <w:pStyle w:val="H23GC"/>
      </w:pPr>
      <w:r w:rsidRPr="00FA4433">
        <w:rPr>
          <w:lang w:val="zh-CN"/>
        </w:rPr>
        <w:tab/>
      </w:r>
      <w:r w:rsidRPr="00FA4433">
        <w:rPr>
          <w:lang w:val="zh-CN"/>
        </w:rPr>
        <w:tab/>
      </w:r>
      <w:r w:rsidRPr="00FA4433">
        <w:rPr>
          <w:lang w:val="zh-CN"/>
        </w:rPr>
        <w:t>不歧视</w:t>
      </w:r>
      <w:bookmarkStart w:id="18" w:name="_Toc514252769"/>
      <w:bookmarkEnd w:id="18"/>
    </w:p>
    <w:p w:rsidR="00026B88" w:rsidRPr="00FA4433" w:rsidRDefault="00026B88" w:rsidP="00026B88">
      <w:pPr>
        <w:pStyle w:val="SingleTxtGC"/>
      </w:pPr>
      <w:r w:rsidRPr="00FA4433">
        <w:rPr>
          <w:lang w:val="zh-CN"/>
        </w:rPr>
        <w:t>26</w:t>
      </w:r>
      <w:r>
        <w:rPr>
          <w:lang w:val="zh-CN"/>
        </w:rPr>
        <w:t xml:space="preserve">.  </w:t>
      </w:r>
      <w:r w:rsidRPr="00FA4433">
        <w:rPr>
          <w:lang w:val="zh-CN"/>
        </w:rPr>
        <w:t>委员会感到关切的是，《宪法》</w:t>
      </w:r>
      <w:r w:rsidR="00916446">
        <w:rPr>
          <w:lang w:val="zh-CN"/>
        </w:rPr>
        <w:t>(</w:t>
      </w:r>
      <w:r w:rsidRPr="00FA4433">
        <w:rPr>
          <w:lang w:val="zh-CN"/>
        </w:rPr>
        <w:t>1979</w:t>
      </w:r>
      <w:r w:rsidRPr="00FA4433">
        <w:rPr>
          <w:lang w:val="zh-CN"/>
        </w:rPr>
        <w:t>年</w:t>
      </w:r>
      <w:r w:rsidR="004707B0">
        <w:rPr>
          <w:lang w:val="zh-CN"/>
        </w:rPr>
        <w:t>)</w:t>
      </w:r>
      <w:r w:rsidRPr="00FA4433">
        <w:rPr>
          <w:lang w:val="zh-CN"/>
        </w:rPr>
        <w:t>第</w:t>
      </w:r>
      <w:r w:rsidRPr="00FA4433">
        <w:rPr>
          <w:lang w:val="zh-CN"/>
        </w:rPr>
        <w:t>13</w:t>
      </w:r>
      <w:r w:rsidRPr="00FA4433">
        <w:rPr>
          <w:lang w:val="zh-CN"/>
        </w:rPr>
        <w:t>条</w:t>
      </w:r>
      <w:r>
        <w:rPr>
          <w:rFonts w:hint="eastAsia"/>
          <w:lang w:val="zh-CN"/>
        </w:rPr>
        <w:t>中</w:t>
      </w:r>
      <w:r w:rsidRPr="00FA4433">
        <w:rPr>
          <w:lang w:val="zh-CN"/>
        </w:rPr>
        <w:t>禁止歧视的</w:t>
      </w:r>
      <w:r>
        <w:rPr>
          <w:rFonts w:hint="eastAsia"/>
          <w:lang w:val="zh-CN"/>
        </w:rPr>
        <w:t>一般性</w:t>
      </w:r>
      <w:r>
        <w:rPr>
          <w:lang w:val="zh-CN"/>
        </w:rPr>
        <w:t>规定不适用于非公民。委员会还感到关切的是，缔约国</w:t>
      </w:r>
      <w:r>
        <w:rPr>
          <w:rFonts w:hint="eastAsia"/>
          <w:lang w:val="zh-CN"/>
        </w:rPr>
        <w:t>缺少</w:t>
      </w:r>
      <w:r w:rsidRPr="00FA4433">
        <w:rPr>
          <w:lang w:val="zh-CN"/>
        </w:rPr>
        <w:t>禁止就业歧视和职业歧视的具体规定，也没有资料说明</w:t>
      </w:r>
      <w:r>
        <w:rPr>
          <w:rFonts w:hint="eastAsia"/>
          <w:lang w:val="zh-CN"/>
        </w:rPr>
        <w:t>缔约国为</w:t>
      </w:r>
      <w:r w:rsidRPr="00FA4433">
        <w:rPr>
          <w:lang w:val="zh-CN"/>
        </w:rPr>
        <w:t>在实践中保障不歧视原则</w:t>
      </w:r>
      <w:r>
        <w:rPr>
          <w:rFonts w:hint="eastAsia"/>
          <w:lang w:val="zh-CN"/>
        </w:rPr>
        <w:t>所采取的</w:t>
      </w:r>
      <w:r w:rsidRPr="00AB1499">
        <w:rPr>
          <w:lang w:val="zh-CN"/>
        </w:rPr>
        <w:t>措施</w:t>
      </w:r>
      <w:r w:rsidRPr="00FA4433">
        <w:rPr>
          <w:lang w:val="zh-CN"/>
        </w:rPr>
        <w:t>。</w:t>
      </w:r>
    </w:p>
    <w:p w:rsidR="00026B88" w:rsidRPr="00557D7E" w:rsidRDefault="00026B88" w:rsidP="00557D7E">
      <w:pPr>
        <w:pStyle w:val="SingleTxtGC"/>
        <w:rPr>
          <w:rFonts w:eastAsia="黑体"/>
          <w:b/>
          <w:bCs/>
        </w:rPr>
      </w:pPr>
      <w:r w:rsidRPr="00FA4433">
        <w:rPr>
          <w:lang w:val="zh-CN"/>
        </w:rPr>
        <w:t>27</w:t>
      </w:r>
      <w:r>
        <w:rPr>
          <w:lang w:val="zh-CN"/>
        </w:rPr>
        <w:t>.</w:t>
      </w:r>
      <w:r w:rsidRPr="00557D7E">
        <w:rPr>
          <w:rFonts w:eastAsia="黑体"/>
          <w:lang w:val="zh-CN"/>
        </w:rPr>
        <w:t xml:space="preserve">  </w:t>
      </w:r>
      <w:r w:rsidRPr="00557D7E">
        <w:rPr>
          <w:rFonts w:eastAsia="黑体"/>
          <w:lang w:val="zh-CN"/>
        </w:rPr>
        <w:t>委员会建议缔约国：</w:t>
      </w:r>
    </w:p>
    <w:p w:rsidR="00026B88" w:rsidRPr="00557D7E" w:rsidRDefault="00026B88" w:rsidP="00557D7E">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rPr>
      </w:pPr>
      <w:r w:rsidRPr="00557D7E">
        <w:rPr>
          <w:rFonts w:eastAsia="黑体"/>
          <w:lang w:val="zh-CN"/>
        </w:rPr>
        <w:t>根据《公约》第</w:t>
      </w:r>
      <w:r w:rsidRPr="00557D7E">
        <w:rPr>
          <w:rFonts w:eastAsia="黑体"/>
          <w:lang w:val="zh-CN"/>
        </w:rPr>
        <w:t>7</w:t>
      </w:r>
      <w:r w:rsidRPr="00557D7E">
        <w:rPr>
          <w:rFonts w:eastAsia="黑体"/>
          <w:lang w:val="zh-CN"/>
        </w:rPr>
        <w:t>条，采取一切必要的法律和政策措施，确保其境内或受其管辖的所有有证和无证移民工人及其家庭成员不受歧视地享</w:t>
      </w:r>
      <w:r w:rsidRPr="00557D7E">
        <w:rPr>
          <w:rFonts w:eastAsia="黑体" w:hint="eastAsia"/>
          <w:lang w:val="zh-CN"/>
        </w:rPr>
        <w:t>有</w:t>
      </w:r>
      <w:r w:rsidRPr="00557D7E">
        <w:rPr>
          <w:rFonts w:eastAsia="黑体"/>
          <w:lang w:val="zh-CN"/>
        </w:rPr>
        <w:t>《公约》保护的各项权利；</w:t>
      </w:r>
    </w:p>
    <w:p w:rsidR="00026B88" w:rsidRPr="00557D7E" w:rsidRDefault="00026B88" w:rsidP="00557D7E">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b/>
          <w:bCs/>
        </w:rPr>
      </w:pPr>
      <w:r w:rsidRPr="00557D7E">
        <w:rPr>
          <w:rFonts w:eastAsia="黑体"/>
          <w:lang w:val="zh-CN"/>
        </w:rPr>
        <w:t>修订国家法律，包括相关劳动法，在其中加入禁止基于《公约》第</w:t>
      </w:r>
      <w:r w:rsidRPr="00557D7E">
        <w:rPr>
          <w:rFonts w:eastAsia="黑体"/>
          <w:lang w:val="zh-CN"/>
        </w:rPr>
        <w:t>1</w:t>
      </w:r>
      <w:r w:rsidRPr="00557D7E">
        <w:rPr>
          <w:rFonts w:eastAsia="黑体"/>
          <w:lang w:val="zh-CN"/>
        </w:rPr>
        <w:t>条和第</w:t>
      </w:r>
      <w:r w:rsidRPr="00557D7E">
        <w:rPr>
          <w:rFonts w:eastAsia="黑体"/>
          <w:lang w:val="zh-CN"/>
        </w:rPr>
        <w:t>7</w:t>
      </w:r>
      <w:r w:rsidRPr="00557D7E">
        <w:rPr>
          <w:rFonts w:eastAsia="黑体"/>
          <w:lang w:val="zh-CN"/>
        </w:rPr>
        <w:t>条所列一切理由的直接和间接歧视的规定，这一规定应适用于就业和职业所有方面并涵盖包括家政工人和非正式部门的工人</w:t>
      </w:r>
      <w:r w:rsidRPr="00557D7E">
        <w:rPr>
          <w:rFonts w:eastAsia="黑体" w:hint="eastAsia"/>
          <w:lang w:val="zh-CN"/>
        </w:rPr>
        <w:t>在内的</w:t>
      </w:r>
      <w:r w:rsidRPr="00557D7E">
        <w:rPr>
          <w:rFonts w:eastAsia="黑体"/>
          <w:lang w:val="zh-CN"/>
        </w:rPr>
        <w:t>所有工人</w:t>
      </w:r>
      <w:r w:rsidRPr="00557D7E">
        <w:rPr>
          <w:rFonts w:eastAsia="黑体" w:hint="eastAsia"/>
          <w:lang w:val="zh-CN"/>
        </w:rPr>
        <w:t>。</w:t>
      </w:r>
    </w:p>
    <w:p w:rsidR="00026B88" w:rsidRPr="00FA4433" w:rsidRDefault="00026B88" w:rsidP="003E6137">
      <w:pPr>
        <w:pStyle w:val="H23GC"/>
      </w:pPr>
      <w:r w:rsidRPr="00FA4433">
        <w:rPr>
          <w:lang w:val="zh-CN"/>
        </w:rPr>
        <w:tab/>
      </w:r>
      <w:r w:rsidRPr="00FA4433">
        <w:rPr>
          <w:lang w:val="zh-CN"/>
        </w:rPr>
        <w:tab/>
      </w:r>
      <w:r w:rsidRPr="00FA4433">
        <w:rPr>
          <w:lang w:val="zh-CN"/>
        </w:rPr>
        <w:t>获得有效补救的权利</w:t>
      </w:r>
      <w:bookmarkStart w:id="19" w:name="_Toc514252770"/>
      <w:bookmarkEnd w:id="19"/>
    </w:p>
    <w:p w:rsidR="00026B88" w:rsidRPr="00FA4433" w:rsidRDefault="00026B88" w:rsidP="00026B88">
      <w:pPr>
        <w:pStyle w:val="SingleTxtGC"/>
      </w:pPr>
      <w:r w:rsidRPr="00FA4433">
        <w:rPr>
          <w:lang w:val="zh-CN"/>
        </w:rPr>
        <w:t>28</w:t>
      </w:r>
      <w:r>
        <w:rPr>
          <w:lang w:val="zh-CN"/>
        </w:rPr>
        <w:t xml:space="preserve">.  </w:t>
      </w:r>
      <w:r w:rsidRPr="00FA4433">
        <w:rPr>
          <w:lang w:val="zh-CN"/>
        </w:rPr>
        <w:t>委员会感到遗憾的是，没有资料说明</w:t>
      </w:r>
      <w:r>
        <w:rPr>
          <w:rFonts w:hint="eastAsia"/>
          <w:lang w:val="zh-CN"/>
        </w:rPr>
        <w:t>缔约国</w:t>
      </w:r>
      <w:r w:rsidRPr="00FA4433">
        <w:rPr>
          <w:lang w:val="zh-CN"/>
        </w:rPr>
        <w:t>境内移民工人及其家庭成员使用行政、司法和其他补救措施的情况。委员会感到关切的是，缔约国没有采取措施确保移民工人及其家庭成员</w:t>
      </w:r>
      <w:r>
        <w:rPr>
          <w:rFonts w:hint="eastAsia"/>
          <w:lang w:val="zh-CN"/>
        </w:rPr>
        <w:t>了解</w:t>
      </w:r>
      <w:r w:rsidRPr="00FA4433">
        <w:rPr>
          <w:lang w:val="zh-CN"/>
        </w:rPr>
        <w:t>有</w:t>
      </w:r>
      <w:r>
        <w:rPr>
          <w:rFonts w:hint="eastAsia"/>
          <w:lang w:val="zh-CN"/>
        </w:rPr>
        <w:t>专门为其</w:t>
      </w:r>
      <w:r w:rsidRPr="00FA4433">
        <w:rPr>
          <w:lang w:val="zh-CN"/>
        </w:rPr>
        <w:t>提供的补救办法。</w:t>
      </w:r>
    </w:p>
    <w:p w:rsidR="00026B88" w:rsidRPr="003E6137" w:rsidRDefault="00026B88" w:rsidP="00026B88">
      <w:pPr>
        <w:pStyle w:val="SingleTxtGC"/>
        <w:rPr>
          <w:rFonts w:eastAsia="黑体"/>
          <w:b/>
          <w:bCs/>
        </w:rPr>
      </w:pPr>
      <w:r w:rsidRPr="003E6137">
        <w:rPr>
          <w:rFonts w:eastAsia="黑体"/>
          <w:lang w:val="zh-CN"/>
        </w:rPr>
        <w:t xml:space="preserve">29.  </w:t>
      </w:r>
      <w:r w:rsidRPr="003E6137">
        <w:rPr>
          <w:rFonts w:eastAsia="黑体"/>
          <w:lang w:val="zh-CN"/>
        </w:rPr>
        <w:t>委员会</w:t>
      </w:r>
      <w:r w:rsidRPr="003E6137">
        <w:rPr>
          <w:rFonts w:eastAsia="黑体"/>
          <w:spacing w:val="-6"/>
          <w:lang w:val="zh-CN"/>
        </w:rPr>
        <w:t>建议缔约国在移民工人</w:t>
      </w:r>
      <w:r w:rsidRPr="003E6137">
        <w:rPr>
          <w:rFonts w:eastAsia="黑体"/>
          <w:spacing w:val="-6"/>
          <w:lang w:val="zh-CN"/>
        </w:rPr>
        <w:t>(</w:t>
      </w:r>
      <w:r w:rsidRPr="003E6137">
        <w:rPr>
          <w:rFonts w:eastAsia="黑体"/>
          <w:spacing w:val="-6"/>
          <w:lang w:val="zh-CN"/>
        </w:rPr>
        <w:t>包括非正常移民工人</w:t>
      </w:r>
      <w:r w:rsidRPr="003E6137">
        <w:rPr>
          <w:rFonts w:eastAsia="黑体"/>
          <w:spacing w:val="-6"/>
          <w:lang w:val="zh-CN"/>
        </w:rPr>
        <w:t>)</w:t>
      </w:r>
      <w:r w:rsidRPr="003E6137">
        <w:rPr>
          <w:rFonts w:eastAsia="黑体"/>
          <w:lang w:val="zh-CN"/>
        </w:rPr>
        <w:t>及其家庭成员依《公约》享有的权利遭到侵犯时，确保他们在法律和实践中拥有与缔约国国民相同的机会，可向法庭投诉和获得有效补救。委员会还建议缔约国采取措施，让移民工人</w:t>
      </w:r>
      <w:r w:rsidRPr="003E6137">
        <w:rPr>
          <w:rFonts w:eastAsia="黑体"/>
          <w:lang w:val="zh-CN"/>
        </w:rPr>
        <w:t>(</w:t>
      </w:r>
      <w:r w:rsidRPr="003E6137">
        <w:rPr>
          <w:rFonts w:eastAsia="黑体"/>
          <w:lang w:val="zh-CN"/>
        </w:rPr>
        <w:t>包括非正常移民工人</w:t>
      </w:r>
      <w:r w:rsidRPr="003E6137">
        <w:rPr>
          <w:rFonts w:eastAsia="黑体"/>
          <w:lang w:val="zh-CN"/>
        </w:rPr>
        <w:t>)</w:t>
      </w:r>
      <w:r w:rsidRPr="003E6137">
        <w:rPr>
          <w:rFonts w:eastAsia="黑体"/>
          <w:lang w:val="zh-CN"/>
        </w:rPr>
        <w:t>及其家庭成员了解在其依《公约》享有的权利遭到侵犯时可诉诸的司法及其他补救措施。</w:t>
      </w:r>
    </w:p>
    <w:p w:rsidR="00026B88" w:rsidRPr="003E6137" w:rsidRDefault="003E6137" w:rsidP="003E6137">
      <w:pPr>
        <w:pStyle w:val="H23GC"/>
        <w:rPr>
          <w:rStyle w:val="SingleTxtGCChar"/>
        </w:rPr>
      </w:pPr>
      <w:r>
        <w:rPr>
          <w:lang w:val="zh-CN"/>
        </w:rPr>
        <w:tab/>
      </w:r>
      <w:r w:rsidR="00026B88" w:rsidRPr="00FA4433">
        <w:rPr>
          <w:lang w:val="zh-CN"/>
        </w:rPr>
        <w:t>3</w:t>
      </w:r>
      <w:r w:rsidR="00026B88">
        <w:rPr>
          <w:lang w:val="zh-CN"/>
        </w:rPr>
        <w:t>.</w:t>
      </w:r>
      <w:r>
        <w:rPr>
          <w:lang w:val="zh-CN"/>
        </w:rPr>
        <w:tab/>
      </w:r>
      <w:r w:rsidR="00026B88" w:rsidRPr="00FA4433">
        <w:rPr>
          <w:lang w:val="zh-CN"/>
        </w:rPr>
        <w:t>所有</w:t>
      </w:r>
      <w:r w:rsidR="00026B88">
        <w:rPr>
          <w:lang w:val="zh-CN"/>
        </w:rPr>
        <w:t>移民工人</w:t>
      </w:r>
      <w:r w:rsidR="00026B88" w:rsidRPr="00FA4433">
        <w:rPr>
          <w:lang w:val="zh-CN"/>
        </w:rPr>
        <w:t>及其家庭成员的人权</w:t>
      </w:r>
      <w:r w:rsidR="00026B88" w:rsidRPr="003E6137">
        <w:rPr>
          <w:rStyle w:val="SingleTxtGCChar"/>
        </w:rPr>
        <w:t>(</w:t>
      </w:r>
      <w:r w:rsidR="00026B88" w:rsidRPr="003E6137">
        <w:rPr>
          <w:rStyle w:val="SingleTxtGCChar"/>
        </w:rPr>
        <w:t>第</w:t>
      </w:r>
      <w:r w:rsidR="00026B88" w:rsidRPr="003E6137">
        <w:rPr>
          <w:rStyle w:val="SingleTxtGCChar"/>
        </w:rPr>
        <w:t>8</w:t>
      </w:r>
      <w:r w:rsidR="00026B88" w:rsidRPr="003E6137">
        <w:rPr>
          <w:rStyle w:val="SingleTxtGCChar"/>
        </w:rPr>
        <w:t>至第</w:t>
      </w:r>
      <w:r w:rsidR="00026B88" w:rsidRPr="003E6137">
        <w:rPr>
          <w:rStyle w:val="SingleTxtGCChar"/>
        </w:rPr>
        <w:t>35</w:t>
      </w:r>
      <w:r w:rsidR="00026B88" w:rsidRPr="003E6137">
        <w:rPr>
          <w:rStyle w:val="SingleTxtGCChar"/>
        </w:rPr>
        <w:t>条</w:t>
      </w:r>
      <w:r w:rsidR="00026B88" w:rsidRPr="003E6137">
        <w:rPr>
          <w:rStyle w:val="SingleTxtGCChar"/>
        </w:rPr>
        <w:t>)</w:t>
      </w:r>
      <w:bookmarkStart w:id="20" w:name="_Toc514252771"/>
      <w:bookmarkEnd w:id="20"/>
    </w:p>
    <w:p w:rsidR="00026B88" w:rsidRPr="00FA4433" w:rsidRDefault="00026B88" w:rsidP="003E6137">
      <w:pPr>
        <w:pStyle w:val="H23GC"/>
      </w:pPr>
      <w:r w:rsidRPr="00FA4433">
        <w:rPr>
          <w:lang w:val="zh-CN"/>
        </w:rPr>
        <w:tab/>
      </w:r>
      <w:r w:rsidRPr="00FA4433">
        <w:rPr>
          <w:lang w:val="zh-CN"/>
        </w:rPr>
        <w:tab/>
      </w:r>
      <w:r w:rsidRPr="00FA4433">
        <w:rPr>
          <w:lang w:val="zh-CN"/>
        </w:rPr>
        <w:t>劳动剥削和其他形式的虐待</w:t>
      </w:r>
      <w:bookmarkStart w:id="21" w:name="_Toc514252772"/>
      <w:bookmarkEnd w:id="21"/>
    </w:p>
    <w:p w:rsidR="00026B88" w:rsidRPr="00FA4433" w:rsidRDefault="00026B88" w:rsidP="00026B88">
      <w:pPr>
        <w:pStyle w:val="SingleTxtGC"/>
      </w:pPr>
      <w:r w:rsidRPr="00FA4433">
        <w:rPr>
          <w:lang w:val="zh-CN"/>
        </w:rPr>
        <w:t>30</w:t>
      </w:r>
      <w:r>
        <w:rPr>
          <w:lang w:val="zh-CN"/>
        </w:rPr>
        <w:t xml:space="preserve">.  </w:t>
      </w:r>
      <w:r w:rsidRPr="00FA4433">
        <w:rPr>
          <w:lang w:val="zh-CN"/>
        </w:rPr>
        <w:t>委员会赞赏地注意到，《宪法》第</w:t>
      </w:r>
      <w:r w:rsidRPr="00FA4433">
        <w:rPr>
          <w:lang w:val="zh-CN"/>
        </w:rPr>
        <w:t>4</w:t>
      </w:r>
      <w:r w:rsidRPr="00FA4433">
        <w:rPr>
          <w:lang w:val="zh-CN"/>
        </w:rPr>
        <w:t>条和</w:t>
      </w:r>
      <w:r>
        <w:rPr>
          <w:rFonts w:hint="eastAsia"/>
          <w:lang w:val="zh-CN"/>
        </w:rPr>
        <w:t>第</w:t>
      </w:r>
      <w:r w:rsidRPr="00FA4433">
        <w:rPr>
          <w:lang w:val="zh-CN"/>
        </w:rPr>
        <w:t>5</w:t>
      </w:r>
      <w:r w:rsidRPr="00FA4433">
        <w:rPr>
          <w:lang w:val="zh-CN"/>
        </w:rPr>
        <w:t>条明确禁止强迫劳动、奴役、酷刑和其他残忍、不人道或有辱人格的处罚或待遇。</w:t>
      </w:r>
      <w:r>
        <w:rPr>
          <w:rFonts w:hint="eastAsia"/>
          <w:lang w:val="zh-CN"/>
        </w:rPr>
        <w:t>但</w:t>
      </w:r>
      <w:r w:rsidRPr="00FA4433">
        <w:rPr>
          <w:lang w:val="zh-CN"/>
        </w:rPr>
        <w:t>委员会对以下方面表示关切：</w:t>
      </w:r>
    </w:p>
    <w:p w:rsidR="00026B88" w:rsidRPr="00FA4433" w:rsidRDefault="00026B88" w:rsidP="003E6137">
      <w:pPr>
        <w:pStyle w:val="SingleTxtGC"/>
        <w:numPr>
          <w:ilvl w:val="0"/>
          <w:numId w:val="13"/>
        </w:numPr>
        <w:tabs>
          <w:tab w:val="clear" w:pos="431"/>
          <w:tab w:val="clear" w:pos="1134"/>
          <w:tab w:val="clear" w:pos="1565"/>
          <w:tab w:val="clear" w:pos="1996"/>
          <w:tab w:val="clear" w:pos="2427"/>
          <w:tab w:val="left" w:pos="1985"/>
        </w:tabs>
        <w:ind w:left="1134" w:firstLine="426"/>
      </w:pPr>
      <w:r w:rsidRPr="00FA4433">
        <w:rPr>
          <w:lang w:val="zh-CN"/>
        </w:rPr>
        <w:t>没有资料说明缔约国境内正常和</w:t>
      </w:r>
      <w:r>
        <w:rPr>
          <w:rFonts w:hint="eastAsia"/>
          <w:lang w:val="zh-CN"/>
        </w:rPr>
        <w:t>非</w:t>
      </w:r>
      <w:r w:rsidRPr="00FA4433">
        <w:rPr>
          <w:lang w:val="zh-CN"/>
        </w:rPr>
        <w:t>正常外籍移民工人的状况；</w:t>
      </w:r>
    </w:p>
    <w:p w:rsidR="00026B88" w:rsidRPr="00FA4433" w:rsidRDefault="00026B88" w:rsidP="003E6137">
      <w:pPr>
        <w:pStyle w:val="SingleTxtGC"/>
        <w:numPr>
          <w:ilvl w:val="0"/>
          <w:numId w:val="13"/>
        </w:numPr>
        <w:tabs>
          <w:tab w:val="clear" w:pos="431"/>
          <w:tab w:val="clear" w:pos="1134"/>
          <w:tab w:val="clear" w:pos="1565"/>
          <w:tab w:val="clear" w:pos="1996"/>
          <w:tab w:val="clear" w:pos="2427"/>
          <w:tab w:val="left" w:pos="1985"/>
        </w:tabs>
        <w:ind w:left="1134" w:firstLine="426"/>
      </w:pPr>
      <w:r w:rsidRPr="00FA4433">
        <w:rPr>
          <w:lang w:val="zh-CN"/>
        </w:rPr>
        <w:t>关于童工劳动的现行法律并不能充分保护儿童尤其是移民儿童不从事有害的工作；</w:t>
      </w:r>
    </w:p>
    <w:p w:rsidR="00026B88" w:rsidRPr="00FA4433" w:rsidRDefault="00026B88" w:rsidP="003E6137">
      <w:pPr>
        <w:pStyle w:val="SingleTxtGC"/>
        <w:numPr>
          <w:ilvl w:val="0"/>
          <w:numId w:val="13"/>
        </w:numPr>
        <w:tabs>
          <w:tab w:val="clear" w:pos="431"/>
          <w:tab w:val="clear" w:pos="1134"/>
          <w:tab w:val="clear" w:pos="1565"/>
          <w:tab w:val="clear" w:pos="1996"/>
          <w:tab w:val="clear" w:pos="2427"/>
          <w:tab w:val="left" w:pos="1985"/>
        </w:tabs>
        <w:ind w:left="1134" w:firstLine="426"/>
      </w:pPr>
      <w:r>
        <w:rPr>
          <w:rFonts w:hint="eastAsia"/>
          <w:lang w:val="zh-CN"/>
        </w:rPr>
        <w:t>缺少</w:t>
      </w:r>
      <w:r w:rsidRPr="00FA4433">
        <w:rPr>
          <w:lang w:val="zh-CN"/>
        </w:rPr>
        <w:t>资料说明缔约国采取了哪些措施，防止和打击强迫劳动和童工劳动，以及涉及移民工人特别是妇女和儿童的商业性剥削，包括在色情旅游背景下的剥削。</w:t>
      </w:r>
    </w:p>
    <w:p w:rsidR="00026B88" w:rsidRPr="00CF74A0" w:rsidRDefault="00026B88" w:rsidP="00026B88">
      <w:pPr>
        <w:pStyle w:val="SingleTxtGC"/>
        <w:rPr>
          <w:rFonts w:eastAsia="黑体"/>
          <w:b/>
          <w:bCs/>
        </w:rPr>
      </w:pPr>
      <w:r w:rsidRPr="00CF74A0">
        <w:rPr>
          <w:rFonts w:eastAsia="黑体"/>
          <w:lang w:val="zh-CN"/>
        </w:rPr>
        <w:t xml:space="preserve">31.  </w:t>
      </w:r>
      <w:r w:rsidRPr="00CF74A0">
        <w:rPr>
          <w:rFonts w:eastAsia="黑体"/>
          <w:lang w:val="zh-CN"/>
        </w:rPr>
        <w:t>委员会建议缔约国：</w:t>
      </w:r>
    </w:p>
    <w:p w:rsidR="00026B88" w:rsidRPr="00CF74A0" w:rsidRDefault="00026B88" w:rsidP="00CF74A0">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CF74A0">
        <w:rPr>
          <w:rFonts w:eastAsia="黑体"/>
          <w:lang w:val="zh-CN"/>
        </w:rPr>
        <w:t>修订国家劳动法律框架，使之符合国际劳工组织《</w:t>
      </w:r>
      <w:r w:rsidRPr="00CF74A0">
        <w:rPr>
          <w:rFonts w:eastAsia="黑体"/>
          <w:lang w:val="zh-CN"/>
        </w:rPr>
        <w:t>1930</w:t>
      </w:r>
      <w:r w:rsidRPr="00CF74A0">
        <w:rPr>
          <w:rFonts w:eastAsia="黑体"/>
          <w:lang w:val="zh-CN"/>
        </w:rPr>
        <w:t>年强迫劳动公约》</w:t>
      </w:r>
      <w:r w:rsidRPr="00CF74A0">
        <w:rPr>
          <w:rFonts w:eastAsia="黑体"/>
          <w:lang w:val="zh-CN"/>
        </w:rPr>
        <w:t>(</w:t>
      </w:r>
      <w:r w:rsidRPr="00CF74A0">
        <w:rPr>
          <w:rFonts w:eastAsia="黑体"/>
          <w:lang w:val="zh-CN"/>
        </w:rPr>
        <w:t>第</w:t>
      </w:r>
      <w:r w:rsidRPr="00CF74A0">
        <w:rPr>
          <w:rFonts w:eastAsia="黑体"/>
          <w:lang w:val="zh-CN"/>
        </w:rPr>
        <w:t>29</w:t>
      </w:r>
      <w:r w:rsidRPr="00CF74A0">
        <w:rPr>
          <w:rFonts w:eastAsia="黑体"/>
          <w:lang w:val="zh-CN"/>
        </w:rPr>
        <w:t>号</w:t>
      </w:r>
      <w:r w:rsidRPr="00CF74A0">
        <w:rPr>
          <w:rFonts w:eastAsia="黑体"/>
          <w:lang w:val="zh-CN"/>
        </w:rPr>
        <w:t>)</w:t>
      </w:r>
      <w:r w:rsidRPr="00CF74A0">
        <w:rPr>
          <w:rFonts w:eastAsia="黑体"/>
          <w:lang w:val="zh-CN"/>
        </w:rPr>
        <w:t>、《</w:t>
      </w:r>
      <w:r w:rsidRPr="00CF74A0">
        <w:rPr>
          <w:rFonts w:eastAsia="黑体"/>
          <w:lang w:val="zh-CN"/>
        </w:rPr>
        <w:t>1957</w:t>
      </w:r>
      <w:r w:rsidRPr="00CF74A0">
        <w:rPr>
          <w:rFonts w:eastAsia="黑体"/>
          <w:lang w:val="zh-CN"/>
        </w:rPr>
        <w:t>年废除强迫劳动公约》</w:t>
      </w:r>
      <w:r w:rsidR="00916446" w:rsidRPr="00CF74A0">
        <w:rPr>
          <w:rFonts w:eastAsia="黑体"/>
          <w:lang w:val="zh-CN"/>
        </w:rPr>
        <w:t>(</w:t>
      </w:r>
      <w:r w:rsidRPr="00CF74A0">
        <w:rPr>
          <w:rFonts w:eastAsia="黑体"/>
          <w:lang w:val="zh-CN"/>
        </w:rPr>
        <w:t>第</w:t>
      </w:r>
      <w:r w:rsidRPr="00CF74A0">
        <w:rPr>
          <w:rFonts w:eastAsia="黑体"/>
          <w:lang w:val="zh-CN"/>
        </w:rPr>
        <w:t>105</w:t>
      </w:r>
      <w:r w:rsidRPr="00CF74A0">
        <w:rPr>
          <w:rFonts w:eastAsia="黑体"/>
          <w:lang w:val="zh-CN"/>
        </w:rPr>
        <w:t>号</w:t>
      </w:r>
      <w:r w:rsidR="004707B0" w:rsidRPr="00CF74A0">
        <w:rPr>
          <w:rFonts w:eastAsia="黑体"/>
          <w:lang w:val="zh-CN"/>
        </w:rPr>
        <w:t>)</w:t>
      </w:r>
      <w:r w:rsidRPr="00CF74A0">
        <w:rPr>
          <w:rFonts w:eastAsia="黑体"/>
          <w:lang w:val="zh-CN"/>
        </w:rPr>
        <w:t>和《</w:t>
      </w:r>
      <w:r w:rsidRPr="00CF74A0">
        <w:rPr>
          <w:rFonts w:eastAsia="黑体"/>
          <w:lang w:val="zh-CN"/>
        </w:rPr>
        <w:t>1999</w:t>
      </w:r>
      <w:r w:rsidRPr="00CF74A0">
        <w:rPr>
          <w:rFonts w:eastAsia="黑体"/>
          <w:lang w:val="zh-CN"/>
        </w:rPr>
        <w:t>年最恶劣形式的童工劳动公约》</w:t>
      </w:r>
      <w:r w:rsidRPr="00CF74A0">
        <w:rPr>
          <w:rFonts w:eastAsia="黑体"/>
          <w:lang w:val="zh-CN"/>
        </w:rPr>
        <w:t>(</w:t>
      </w:r>
      <w:r w:rsidRPr="00CF74A0">
        <w:rPr>
          <w:rFonts w:eastAsia="黑体"/>
          <w:lang w:val="zh-CN"/>
        </w:rPr>
        <w:t>第</w:t>
      </w:r>
      <w:r w:rsidRPr="00CF74A0">
        <w:rPr>
          <w:rFonts w:eastAsia="黑体"/>
          <w:lang w:val="zh-CN"/>
        </w:rPr>
        <w:t>182</w:t>
      </w:r>
      <w:r w:rsidRPr="00CF74A0">
        <w:rPr>
          <w:rFonts w:eastAsia="黑体"/>
          <w:lang w:val="zh-CN"/>
        </w:rPr>
        <w:t>号</w:t>
      </w:r>
      <w:r w:rsidRPr="00CF74A0">
        <w:rPr>
          <w:rFonts w:eastAsia="黑体"/>
          <w:lang w:val="zh-CN"/>
        </w:rPr>
        <w:t>)</w:t>
      </w:r>
      <w:r w:rsidRPr="00CF74A0">
        <w:rPr>
          <w:rFonts w:eastAsia="黑体"/>
          <w:lang w:val="zh-CN"/>
        </w:rPr>
        <w:t>；</w:t>
      </w:r>
    </w:p>
    <w:p w:rsidR="00026B88" w:rsidRPr="00CF74A0" w:rsidRDefault="00026B88" w:rsidP="00CF74A0">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CF74A0">
        <w:rPr>
          <w:rFonts w:eastAsia="黑体"/>
          <w:lang w:val="zh-CN"/>
        </w:rPr>
        <w:t>按照可持续发展目标具体目标</w:t>
      </w:r>
      <w:r w:rsidRPr="00CF74A0">
        <w:rPr>
          <w:rFonts w:eastAsia="黑体"/>
          <w:lang w:val="zh-CN"/>
        </w:rPr>
        <w:t>8.7</w:t>
      </w:r>
      <w:r w:rsidRPr="00CF74A0">
        <w:rPr>
          <w:rFonts w:eastAsia="黑体"/>
          <w:lang w:val="zh-CN"/>
        </w:rPr>
        <w:t>和</w:t>
      </w:r>
      <w:r w:rsidRPr="00CF74A0">
        <w:rPr>
          <w:rFonts w:eastAsia="黑体"/>
          <w:lang w:val="zh-CN"/>
        </w:rPr>
        <w:t>8.8</w:t>
      </w:r>
      <w:r w:rsidRPr="00CF74A0">
        <w:rPr>
          <w:rFonts w:eastAsia="黑体"/>
          <w:lang w:val="zh-CN"/>
        </w:rPr>
        <w:t>，采取一切必要措施，保护所有有证和无证移民工人</w:t>
      </w:r>
      <w:r w:rsidRPr="00CF74A0">
        <w:rPr>
          <w:rFonts w:eastAsia="黑体" w:hint="eastAsia"/>
          <w:lang w:val="zh-CN"/>
        </w:rPr>
        <w:t>，</w:t>
      </w:r>
      <w:r w:rsidRPr="00CF74A0">
        <w:rPr>
          <w:rFonts w:eastAsia="黑体"/>
          <w:lang w:val="zh-CN"/>
        </w:rPr>
        <w:t>特别是妇女和儿童</w:t>
      </w:r>
      <w:r w:rsidRPr="00CF74A0">
        <w:rPr>
          <w:rFonts w:eastAsia="黑体" w:hint="eastAsia"/>
          <w:lang w:val="zh-CN"/>
        </w:rPr>
        <w:t>，</w:t>
      </w:r>
      <w:r w:rsidRPr="00CF74A0">
        <w:rPr>
          <w:rFonts w:eastAsia="黑体"/>
          <w:lang w:val="zh-CN"/>
        </w:rPr>
        <w:t>免遭一切形式的劳动剥削和虐待，</w:t>
      </w:r>
      <w:r w:rsidRPr="00CF74A0">
        <w:rPr>
          <w:rFonts w:eastAsia="黑体" w:hint="eastAsia"/>
          <w:lang w:val="zh-CN"/>
        </w:rPr>
        <w:t>尤其</w:t>
      </w:r>
      <w:r w:rsidRPr="00CF74A0">
        <w:rPr>
          <w:rFonts w:eastAsia="黑体"/>
          <w:lang w:val="zh-CN"/>
        </w:rPr>
        <w:t>是童工劳动和商业性剥削；</w:t>
      </w:r>
    </w:p>
    <w:p w:rsidR="00026B88" w:rsidRPr="00CF74A0" w:rsidRDefault="00026B88" w:rsidP="00CF74A0">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CF74A0">
        <w:rPr>
          <w:rFonts w:eastAsia="黑体"/>
          <w:lang w:val="zh-CN"/>
        </w:rPr>
        <w:t>加强劳动监察，起诉那些剥削移民工人或致其遭受强迫劳动和虐待</w:t>
      </w:r>
      <w:r w:rsidR="00916446" w:rsidRPr="00CF74A0">
        <w:rPr>
          <w:rFonts w:eastAsia="黑体" w:hint="eastAsia"/>
          <w:lang w:val="zh-CN"/>
        </w:rPr>
        <w:t>(</w:t>
      </w:r>
      <w:r w:rsidRPr="00CF74A0">
        <w:rPr>
          <w:rFonts w:eastAsia="黑体"/>
          <w:lang w:val="zh-CN"/>
        </w:rPr>
        <w:t>尤其是在非正规经济领域</w:t>
      </w:r>
      <w:r w:rsidR="004707B0" w:rsidRPr="00CF74A0">
        <w:rPr>
          <w:rFonts w:eastAsia="黑体" w:hint="eastAsia"/>
          <w:lang w:val="zh-CN"/>
        </w:rPr>
        <w:t>)</w:t>
      </w:r>
      <w:r w:rsidRPr="00CF74A0">
        <w:rPr>
          <w:rFonts w:eastAsia="黑体"/>
          <w:lang w:val="zh-CN"/>
        </w:rPr>
        <w:t>的个人和团体，并对肇事者予以适当制裁；</w:t>
      </w:r>
    </w:p>
    <w:p w:rsidR="00026B88" w:rsidRPr="00CF74A0" w:rsidRDefault="00026B88" w:rsidP="00CF74A0">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CF74A0">
        <w:rPr>
          <w:rFonts w:eastAsia="黑体"/>
          <w:lang w:val="zh-CN"/>
        </w:rPr>
        <w:t>向受害者及其家庭成员提供</w:t>
      </w:r>
      <w:r w:rsidRPr="00CF74A0">
        <w:rPr>
          <w:rFonts w:eastAsia="黑体" w:hint="eastAsia"/>
          <w:lang w:val="zh-CN"/>
        </w:rPr>
        <w:t>关于</w:t>
      </w:r>
      <w:r w:rsidRPr="00CF74A0">
        <w:rPr>
          <w:rFonts w:eastAsia="黑体"/>
          <w:lang w:val="zh-CN"/>
        </w:rPr>
        <w:t>缔约国内可利用的援助、保护和康复系统的信息；</w:t>
      </w:r>
    </w:p>
    <w:p w:rsidR="00026B88" w:rsidRPr="00CF74A0" w:rsidRDefault="00026B88" w:rsidP="00CF74A0">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CF74A0">
        <w:rPr>
          <w:rFonts w:eastAsia="黑体"/>
          <w:lang w:val="zh-CN"/>
        </w:rPr>
        <w:t>在下次定期报告中列入有关剥削移民工人</w:t>
      </w:r>
      <w:r w:rsidR="00916446" w:rsidRPr="00CF74A0">
        <w:rPr>
          <w:rFonts w:eastAsia="黑体"/>
          <w:lang w:val="zh-CN"/>
        </w:rPr>
        <w:t>(</w:t>
      </w:r>
      <w:r w:rsidRPr="00CF74A0">
        <w:rPr>
          <w:rFonts w:eastAsia="黑体"/>
          <w:lang w:val="zh-CN"/>
        </w:rPr>
        <w:t>包括</w:t>
      </w:r>
      <w:r w:rsidRPr="00CF74A0">
        <w:rPr>
          <w:rFonts w:eastAsia="黑体" w:hint="eastAsia"/>
          <w:lang w:val="zh-CN"/>
        </w:rPr>
        <w:t>非正常移民工人</w:t>
      </w:r>
      <w:r w:rsidR="004707B0" w:rsidRPr="00CF74A0">
        <w:rPr>
          <w:rFonts w:eastAsia="黑体"/>
          <w:lang w:val="zh-CN"/>
        </w:rPr>
        <w:t>)</w:t>
      </w:r>
      <w:r w:rsidRPr="00CF74A0">
        <w:rPr>
          <w:rFonts w:eastAsia="黑体"/>
          <w:lang w:val="zh-CN"/>
        </w:rPr>
        <w:t>的具体资料，以及仇视、虐待和暴力侵害移民工人及其家庭成员的分类数据。</w:t>
      </w:r>
    </w:p>
    <w:p w:rsidR="00026B88" w:rsidRPr="00FA4433" w:rsidRDefault="00026B88" w:rsidP="00CF2353">
      <w:pPr>
        <w:pStyle w:val="H23GC"/>
      </w:pPr>
      <w:r w:rsidRPr="00FA4433">
        <w:rPr>
          <w:lang w:val="zh-CN"/>
        </w:rPr>
        <w:tab/>
      </w:r>
      <w:r w:rsidRPr="00FA4433">
        <w:rPr>
          <w:lang w:val="zh-CN"/>
        </w:rPr>
        <w:tab/>
      </w:r>
      <w:r w:rsidRPr="00FA4433">
        <w:rPr>
          <w:lang w:val="zh-CN"/>
        </w:rPr>
        <w:t>正当法律程序、拘留和在法庭上的平等</w:t>
      </w:r>
      <w:bookmarkStart w:id="22" w:name="_Toc514252773"/>
      <w:bookmarkEnd w:id="22"/>
    </w:p>
    <w:p w:rsidR="00026B88" w:rsidRPr="00FA4433" w:rsidRDefault="00026B88" w:rsidP="00026B88">
      <w:pPr>
        <w:pStyle w:val="SingleTxtGC"/>
      </w:pPr>
      <w:r w:rsidRPr="00FA4433">
        <w:rPr>
          <w:lang w:val="zh-CN"/>
        </w:rPr>
        <w:t>32</w:t>
      </w:r>
      <w:r>
        <w:rPr>
          <w:lang w:val="zh-CN"/>
        </w:rPr>
        <w:t xml:space="preserve">.  </w:t>
      </w:r>
      <w:r w:rsidRPr="00FA4433">
        <w:rPr>
          <w:lang w:val="zh-CN"/>
        </w:rPr>
        <w:t>委员会感到关切的是，缺少关于移民工人及其家庭成员在刑事和行政诉讼程序</w:t>
      </w:r>
      <w:r w:rsidR="00916446">
        <w:rPr>
          <w:lang w:val="zh-CN"/>
        </w:rPr>
        <w:t>(</w:t>
      </w:r>
      <w:r w:rsidRPr="00FA4433">
        <w:rPr>
          <w:lang w:val="zh-CN"/>
        </w:rPr>
        <w:t>包括拘留和驱逐程序</w:t>
      </w:r>
      <w:r w:rsidR="004707B0">
        <w:rPr>
          <w:lang w:val="zh-CN"/>
        </w:rPr>
        <w:t>)</w:t>
      </w:r>
      <w:r w:rsidRPr="00FA4433">
        <w:rPr>
          <w:lang w:val="zh-CN"/>
        </w:rPr>
        <w:t>中可获得的正当程序保障的资料。委员会还感到关切的是，</w:t>
      </w:r>
      <w:r w:rsidRPr="00FA4433">
        <w:rPr>
          <w:lang w:val="zh-CN"/>
        </w:rPr>
        <w:t>2017</w:t>
      </w:r>
      <w:r w:rsidRPr="00FA4433">
        <w:rPr>
          <w:lang w:val="zh-CN"/>
        </w:rPr>
        <w:t>年修订的《移民</w:t>
      </w:r>
      <w:r w:rsidR="00916446">
        <w:rPr>
          <w:lang w:val="zh-CN"/>
        </w:rPr>
        <w:t>(</w:t>
      </w:r>
      <w:r w:rsidRPr="00FA4433">
        <w:rPr>
          <w:lang w:val="zh-CN"/>
        </w:rPr>
        <w:t>限制</w:t>
      </w:r>
      <w:r w:rsidR="004707B0">
        <w:rPr>
          <w:lang w:val="zh-CN"/>
        </w:rPr>
        <w:t>)</w:t>
      </w:r>
      <w:r w:rsidRPr="00FA4433">
        <w:rPr>
          <w:lang w:val="zh-CN"/>
        </w:rPr>
        <w:t>法》将非正常入境列为刑事罪。</w:t>
      </w:r>
    </w:p>
    <w:p w:rsidR="00026B88" w:rsidRPr="00CF2353" w:rsidRDefault="00026B88" w:rsidP="00026B88">
      <w:pPr>
        <w:pStyle w:val="SingleTxtGC"/>
        <w:rPr>
          <w:rFonts w:eastAsia="黑体"/>
          <w:b/>
          <w:bCs/>
        </w:rPr>
      </w:pPr>
      <w:r w:rsidRPr="00CF2353">
        <w:rPr>
          <w:rFonts w:eastAsia="黑体"/>
          <w:lang w:val="zh-CN"/>
        </w:rPr>
        <w:t xml:space="preserve">33.  </w:t>
      </w:r>
      <w:r w:rsidRPr="00CF2353">
        <w:rPr>
          <w:rFonts w:eastAsia="黑体"/>
          <w:lang w:val="zh-CN"/>
        </w:rPr>
        <w:t>委员会建议缔约国：</w:t>
      </w:r>
    </w:p>
    <w:p w:rsidR="00026B88" w:rsidRPr="00CF2353" w:rsidRDefault="00026B88" w:rsidP="00CF2353">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rPr>
      </w:pPr>
      <w:r w:rsidRPr="00CF2353">
        <w:rPr>
          <w:rFonts w:eastAsia="黑体"/>
          <w:lang w:val="zh-CN"/>
        </w:rPr>
        <w:t>采取必要步骤，确保在行政和司法诉讼中，包括</w:t>
      </w:r>
      <w:r w:rsidRPr="00CF2353">
        <w:rPr>
          <w:rFonts w:eastAsia="黑体" w:hint="eastAsia"/>
          <w:lang w:val="zh-CN"/>
        </w:rPr>
        <w:t>在</w:t>
      </w:r>
      <w:r w:rsidRPr="00CF2353">
        <w:rPr>
          <w:rFonts w:eastAsia="黑体"/>
          <w:lang w:val="zh-CN"/>
        </w:rPr>
        <w:t>拘留和驱逐诉讼中，保证移民工人及其家庭成员，特别是无正常身份者，在法院和法庭上能够与缔约国国民平等地享有正当程序；</w:t>
      </w:r>
    </w:p>
    <w:p w:rsidR="00026B88" w:rsidRPr="00CF2353" w:rsidRDefault="00026B88" w:rsidP="00CF2353">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rPr>
      </w:pPr>
      <w:r w:rsidRPr="00CF2353">
        <w:rPr>
          <w:rFonts w:eastAsia="黑体"/>
          <w:lang w:val="zh-CN"/>
        </w:rPr>
        <w:t>按照《公约》第</w:t>
      </w:r>
      <w:r w:rsidRPr="00CF2353">
        <w:rPr>
          <w:rFonts w:eastAsia="黑体"/>
          <w:lang w:val="zh-CN"/>
        </w:rPr>
        <w:t>16</w:t>
      </w:r>
      <w:r w:rsidRPr="00CF2353">
        <w:rPr>
          <w:rFonts w:eastAsia="黑体"/>
          <w:lang w:val="zh-CN"/>
        </w:rPr>
        <w:t>和第</w:t>
      </w:r>
      <w:r w:rsidRPr="00CF2353">
        <w:rPr>
          <w:rFonts w:eastAsia="黑体"/>
          <w:lang w:val="zh-CN"/>
        </w:rPr>
        <w:t>17</w:t>
      </w:r>
      <w:r w:rsidRPr="00CF2353">
        <w:rPr>
          <w:rFonts w:eastAsia="黑体"/>
          <w:lang w:val="zh-CN"/>
        </w:rPr>
        <w:t>条，废除非正常入境的罪行，确保在针对移民工人及其家庭成员的行政和司法诉讼中贯彻《公约》所载的最低限度保障。</w:t>
      </w:r>
    </w:p>
    <w:p w:rsidR="00026B88" w:rsidRPr="00FA4433" w:rsidRDefault="00026B88" w:rsidP="00CF2353">
      <w:pPr>
        <w:pStyle w:val="H23GC"/>
      </w:pPr>
      <w:r w:rsidRPr="00FA4433">
        <w:rPr>
          <w:lang w:val="zh-CN"/>
        </w:rPr>
        <w:tab/>
      </w:r>
      <w:r w:rsidRPr="00FA4433">
        <w:rPr>
          <w:lang w:val="zh-CN"/>
        </w:rPr>
        <w:tab/>
      </w:r>
      <w:r w:rsidRPr="00FA4433">
        <w:rPr>
          <w:lang w:val="zh-CN"/>
        </w:rPr>
        <w:t>领事协助</w:t>
      </w:r>
      <w:bookmarkStart w:id="23" w:name="_Toc514252774"/>
      <w:bookmarkEnd w:id="23"/>
    </w:p>
    <w:p w:rsidR="00026B88" w:rsidRPr="00FA4433" w:rsidRDefault="00026B88" w:rsidP="00026B88">
      <w:pPr>
        <w:pStyle w:val="SingleTxtGC"/>
      </w:pPr>
      <w:r w:rsidRPr="00FA4433">
        <w:rPr>
          <w:lang w:val="zh-CN"/>
        </w:rPr>
        <w:t>34</w:t>
      </w:r>
      <w:r>
        <w:rPr>
          <w:lang w:val="zh-CN"/>
        </w:rPr>
        <w:t xml:space="preserve">.  </w:t>
      </w:r>
      <w:r w:rsidRPr="00FA4433">
        <w:rPr>
          <w:lang w:val="zh-CN"/>
        </w:rPr>
        <w:t>委员会注意到</w:t>
      </w:r>
      <w:r>
        <w:rPr>
          <w:rFonts w:hint="eastAsia"/>
          <w:lang w:val="zh-CN"/>
        </w:rPr>
        <w:t>缔约国</w:t>
      </w:r>
      <w:r w:rsidRPr="00FA4433">
        <w:rPr>
          <w:lang w:val="zh-CN"/>
        </w:rPr>
        <w:t>在圣文森特移民工人的三大目的地国</w:t>
      </w:r>
      <w:r w:rsidR="00916446">
        <w:rPr>
          <w:lang w:val="zh-CN"/>
        </w:rPr>
        <w:t>(</w:t>
      </w:r>
      <w:r w:rsidRPr="00FA4433">
        <w:rPr>
          <w:lang w:val="zh-CN"/>
        </w:rPr>
        <w:t>美利坚合众国、加拿大和大不列颠及北爱尔兰联合王国</w:t>
      </w:r>
      <w:r w:rsidR="004707B0">
        <w:rPr>
          <w:lang w:val="zh-CN"/>
        </w:rPr>
        <w:t>)</w:t>
      </w:r>
      <w:r w:rsidRPr="00FA4433">
        <w:rPr>
          <w:lang w:val="zh-CN"/>
        </w:rPr>
        <w:t>均设有领事和外交代表，但委员会感到关切的是，</w:t>
      </w:r>
      <w:r>
        <w:rPr>
          <w:lang w:val="zh-CN"/>
        </w:rPr>
        <w:t>缺少</w:t>
      </w:r>
      <w:r>
        <w:rPr>
          <w:rFonts w:hint="eastAsia"/>
          <w:lang w:val="zh-CN"/>
        </w:rPr>
        <w:t>缔约国为</w:t>
      </w:r>
      <w:r w:rsidRPr="00FA4433">
        <w:rPr>
          <w:lang w:val="zh-CN"/>
        </w:rPr>
        <w:t>确保移民工人及其家庭成员的权利得到保护而向</w:t>
      </w:r>
      <w:r>
        <w:rPr>
          <w:rFonts w:hint="eastAsia"/>
          <w:lang w:val="zh-CN"/>
        </w:rPr>
        <w:t>其</w:t>
      </w:r>
      <w:r w:rsidRPr="00FA4433">
        <w:rPr>
          <w:lang w:val="zh-CN"/>
        </w:rPr>
        <w:t>提供领事协助的具体</w:t>
      </w:r>
      <w:r>
        <w:rPr>
          <w:rFonts w:hint="eastAsia"/>
          <w:lang w:val="zh-CN"/>
        </w:rPr>
        <w:t>数据</w:t>
      </w:r>
      <w:r w:rsidRPr="00FA4433">
        <w:rPr>
          <w:lang w:val="zh-CN"/>
        </w:rPr>
        <w:t>。</w:t>
      </w:r>
    </w:p>
    <w:p w:rsidR="00026B88" w:rsidRPr="00AC75BF" w:rsidRDefault="00026B88" w:rsidP="00026B88">
      <w:pPr>
        <w:pStyle w:val="SingleTxtGC"/>
        <w:rPr>
          <w:rFonts w:eastAsia="黑体"/>
          <w:b/>
          <w:bCs/>
        </w:rPr>
      </w:pPr>
      <w:r w:rsidRPr="00AC75BF">
        <w:rPr>
          <w:rFonts w:eastAsia="黑体"/>
          <w:lang w:val="zh-CN"/>
        </w:rPr>
        <w:t xml:space="preserve">35.  </w:t>
      </w:r>
      <w:r w:rsidRPr="00AC75BF">
        <w:rPr>
          <w:rFonts w:eastAsia="黑体"/>
          <w:spacing w:val="10"/>
          <w:lang w:val="zh-CN"/>
        </w:rPr>
        <w:t>委员会建议缔约国按照《公约》第</w:t>
      </w:r>
      <w:r w:rsidRPr="00AC75BF">
        <w:rPr>
          <w:rFonts w:eastAsia="黑体"/>
          <w:spacing w:val="10"/>
          <w:lang w:val="zh-CN"/>
        </w:rPr>
        <w:t>23</w:t>
      </w:r>
      <w:r w:rsidRPr="00AC75BF">
        <w:rPr>
          <w:rFonts w:eastAsia="黑体"/>
          <w:spacing w:val="10"/>
          <w:lang w:val="zh-CN"/>
        </w:rPr>
        <w:t>条和《维也纳领事关系公约》</w:t>
      </w:r>
      <w:r w:rsidRPr="00AC75BF">
        <w:rPr>
          <w:rFonts w:eastAsia="黑体"/>
          <w:lang w:val="zh-CN"/>
        </w:rPr>
        <w:t>第</w:t>
      </w:r>
      <w:r w:rsidRPr="00AC75BF">
        <w:rPr>
          <w:rFonts w:eastAsia="黑体"/>
          <w:lang w:val="zh-CN"/>
        </w:rPr>
        <w:t>36</w:t>
      </w:r>
      <w:r w:rsidRPr="00AC75BF">
        <w:rPr>
          <w:rFonts w:eastAsia="黑体"/>
          <w:lang w:val="zh-CN"/>
        </w:rPr>
        <w:t>条</w:t>
      </w:r>
      <w:r w:rsidR="00916446" w:rsidRPr="00AC75BF">
        <w:rPr>
          <w:rFonts w:eastAsia="黑体"/>
          <w:lang w:val="zh-CN"/>
        </w:rPr>
        <w:t>(</w:t>
      </w:r>
      <w:r w:rsidRPr="00AC75BF">
        <w:rPr>
          <w:rFonts w:eastAsia="黑体"/>
          <w:lang w:val="zh-CN"/>
        </w:rPr>
        <w:t>b</w:t>
      </w:r>
      <w:r w:rsidR="004707B0" w:rsidRPr="00AC75BF">
        <w:rPr>
          <w:rFonts w:eastAsia="黑体"/>
          <w:lang w:val="zh-CN"/>
        </w:rPr>
        <w:t>)</w:t>
      </w:r>
      <w:proofErr w:type="gramStart"/>
      <w:r w:rsidRPr="00AC75BF">
        <w:rPr>
          <w:rFonts w:eastAsia="黑体"/>
          <w:lang w:val="zh-CN"/>
        </w:rPr>
        <w:t>项</w:t>
      </w:r>
      <w:r w:rsidRPr="00AC75BF">
        <w:rPr>
          <w:rFonts w:eastAsia="黑体"/>
          <w:spacing w:val="10"/>
          <w:lang w:val="zh-CN"/>
        </w:rPr>
        <w:t>采取</w:t>
      </w:r>
      <w:proofErr w:type="gramEnd"/>
      <w:r w:rsidRPr="00AC75BF">
        <w:rPr>
          <w:rFonts w:eastAsia="黑体"/>
          <w:spacing w:val="10"/>
          <w:lang w:val="zh-CN"/>
        </w:rPr>
        <w:t>必要措施，确保领事服务</w:t>
      </w:r>
      <w:r w:rsidRPr="00AC75BF">
        <w:rPr>
          <w:rFonts w:eastAsia="黑体"/>
          <w:lang w:val="zh-CN"/>
        </w:rPr>
        <w:t>能够有效地满足圣文森特移民工人的需要，保护其权利并向他们提供援助。这些措施应包括划拨充足的人力资源和资金，并为领事官员制定关于《公约》和其他人权条约的持续培训方案，收集</w:t>
      </w:r>
      <w:r w:rsidRPr="00AC75BF">
        <w:rPr>
          <w:rFonts w:eastAsia="黑体" w:hint="eastAsia"/>
          <w:lang w:val="zh-CN"/>
        </w:rPr>
        <w:t>有关</w:t>
      </w:r>
      <w:r w:rsidRPr="00AC75BF">
        <w:rPr>
          <w:rFonts w:eastAsia="黑体"/>
          <w:lang w:val="zh-CN"/>
        </w:rPr>
        <w:t>圣文森特移民工人</w:t>
      </w:r>
      <w:r w:rsidRPr="00AC75BF">
        <w:rPr>
          <w:rFonts w:eastAsia="黑体"/>
          <w:spacing w:val="10"/>
          <w:lang w:val="zh-CN"/>
        </w:rPr>
        <w:t>及其家庭成员</w:t>
      </w:r>
      <w:r w:rsidRPr="00AC75BF">
        <w:rPr>
          <w:rFonts w:eastAsia="黑体" w:hint="eastAsia"/>
          <w:spacing w:val="10"/>
          <w:lang w:val="zh-CN"/>
        </w:rPr>
        <w:t>的</w:t>
      </w:r>
      <w:r w:rsidRPr="00AC75BF">
        <w:rPr>
          <w:rFonts w:eastAsia="黑体"/>
          <w:spacing w:val="10"/>
          <w:lang w:val="zh-CN"/>
        </w:rPr>
        <w:t>权利</w:t>
      </w:r>
      <w:r w:rsidRPr="00AC75BF">
        <w:rPr>
          <w:rFonts w:eastAsia="黑体"/>
          <w:lang w:val="zh-CN"/>
        </w:rPr>
        <w:t>受到保护或侵犯的程度</w:t>
      </w:r>
      <w:r w:rsidRPr="00AC75BF">
        <w:rPr>
          <w:rFonts w:eastAsia="黑体" w:hint="eastAsia"/>
          <w:lang w:val="zh-CN"/>
        </w:rPr>
        <w:t>的</w:t>
      </w:r>
      <w:r w:rsidRPr="00AC75BF">
        <w:rPr>
          <w:rFonts w:eastAsia="黑体"/>
          <w:lang w:val="zh-CN"/>
        </w:rPr>
        <w:t>定量和定性数据。</w:t>
      </w:r>
    </w:p>
    <w:p w:rsidR="00026B88" w:rsidRPr="00FA4433" w:rsidRDefault="00026B88" w:rsidP="00FC1EB5">
      <w:pPr>
        <w:pStyle w:val="H23GC"/>
      </w:pPr>
      <w:r w:rsidRPr="00FA4433">
        <w:rPr>
          <w:lang w:val="zh-CN"/>
        </w:rPr>
        <w:tab/>
      </w:r>
      <w:r w:rsidRPr="00FA4433">
        <w:rPr>
          <w:lang w:val="zh-CN"/>
        </w:rPr>
        <w:tab/>
      </w:r>
      <w:proofErr w:type="gramStart"/>
      <w:r w:rsidRPr="00FA4433">
        <w:rPr>
          <w:lang w:val="zh-CN"/>
        </w:rPr>
        <w:t>薪</w:t>
      </w:r>
      <w:proofErr w:type="gramEnd"/>
      <w:r w:rsidRPr="00FA4433">
        <w:rPr>
          <w:lang w:val="zh-CN"/>
        </w:rPr>
        <w:t>酬和工作条件</w:t>
      </w:r>
      <w:bookmarkStart w:id="24" w:name="_Toc514252775"/>
      <w:bookmarkEnd w:id="24"/>
    </w:p>
    <w:p w:rsidR="00026B88" w:rsidRPr="00FA4433" w:rsidRDefault="00026B88" w:rsidP="00026B88">
      <w:pPr>
        <w:pStyle w:val="SingleTxtGC"/>
      </w:pPr>
      <w:r w:rsidRPr="00FA4433">
        <w:rPr>
          <w:lang w:val="zh-CN"/>
        </w:rPr>
        <w:t>36</w:t>
      </w:r>
      <w:r>
        <w:rPr>
          <w:lang w:val="zh-CN"/>
        </w:rPr>
        <w:t xml:space="preserve">.  </w:t>
      </w:r>
      <w:r w:rsidRPr="00FA4433">
        <w:rPr>
          <w:lang w:val="zh-CN"/>
        </w:rPr>
        <w:t>委员会感到遗憾的是，</w:t>
      </w:r>
      <w:r>
        <w:rPr>
          <w:rFonts w:hint="eastAsia"/>
          <w:lang w:val="zh-CN"/>
        </w:rPr>
        <w:t>缺少资料</w:t>
      </w:r>
      <w:r w:rsidRPr="00FA4433">
        <w:rPr>
          <w:lang w:val="zh-CN"/>
        </w:rPr>
        <w:t>说明</w:t>
      </w:r>
      <w:r>
        <w:rPr>
          <w:rFonts w:hint="eastAsia"/>
          <w:lang w:val="zh-CN"/>
        </w:rPr>
        <w:t>缔约国</w:t>
      </w:r>
      <w:r w:rsidRPr="00FA4433">
        <w:rPr>
          <w:lang w:val="zh-CN"/>
        </w:rPr>
        <w:t>在平等基础</w:t>
      </w:r>
      <w:r>
        <w:rPr>
          <w:rFonts w:hint="eastAsia"/>
          <w:lang w:val="zh-CN"/>
        </w:rPr>
        <w:t>上</w:t>
      </w:r>
      <w:r w:rsidRPr="00FA4433">
        <w:rPr>
          <w:lang w:val="zh-CN"/>
        </w:rPr>
        <w:t>适用于正常和非正常移民工人的关于</w:t>
      </w:r>
      <w:proofErr w:type="gramStart"/>
      <w:r w:rsidRPr="00FA4433">
        <w:rPr>
          <w:lang w:val="zh-CN"/>
        </w:rPr>
        <w:t>薪</w:t>
      </w:r>
      <w:proofErr w:type="gramEnd"/>
      <w:r w:rsidRPr="00FA4433">
        <w:rPr>
          <w:lang w:val="zh-CN"/>
        </w:rPr>
        <w:t>酬和工作条件的劳动法律和条例。委员会感到关切的是，</w:t>
      </w:r>
      <w:r>
        <w:rPr>
          <w:rFonts w:hint="eastAsia"/>
          <w:lang w:val="zh-CN"/>
        </w:rPr>
        <w:t>缺少关于</w:t>
      </w:r>
      <w:r w:rsidRPr="00FA4433">
        <w:rPr>
          <w:lang w:val="zh-CN"/>
        </w:rPr>
        <w:t>监测和执行同工同酬原则特别是对移民工人执行该原则</w:t>
      </w:r>
      <w:r>
        <w:rPr>
          <w:rFonts w:hint="eastAsia"/>
          <w:lang w:val="zh-CN"/>
        </w:rPr>
        <w:t>的</w:t>
      </w:r>
      <w:r w:rsidRPr="004F6383">
        <w:rPr>
          <w:rFonts w:hint="eastAsia"/>
          <w:lang w:val="zh-CN"/>
        </w:rPr>
        <w:t>资料</w:t>
      </w:r>
      <w:r w:rsidRPr="00FA4433">
        <w:rPr>
          <w:lang w:val="zh-CN"/>
        </w:rPr>
        <w:t>，也没有关于不遵守上述原则的实际案件的数据。</w:t>
      </w:r>
    </w:p>
    <w:p w:rsidR="00026B88" w:rsidRPr="00081A26" w:rsidRDefault="00026B88" w:rsidP="00026B88">
      <w:pPr>
        <w:pStyle w:val="SingleTxtGC"/>
        <w:rPr>
          <w:rFonts w:eastAsia="黑体"/>
          <w:b/>
          <w:bCs/>
        </w:rPr>
      </w:pPr>
      <w:r w:rsidRPr="00081A26">
        <w:rPr>
          <w:rFonts w:eastAsia="黑体"/>
          <w:lang w:val="zh-CN"/>
        </w:rPr>
        <w:t xml:space="preserve">37.  </w:t>
      </w:r>
      <w:r w:rsidRPr="00081A26">
        <w:rPr>
          <w:rFonts w:eastAsia="黑体"/>
          <w:lang w:val="zh-CN"/>
        </w:rPr>
        <w:t>委员会建议缔约国：</w:t>
      </w:r>
    </w:p>
    <w:p w:rsidR="00026B88" w:rsidRPr="00081A26" w:rsidRDefault="00026B88" w:rsidP="00081A26">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081A26">
        <w:rPr>
          <w:rFonts w:eastAsia="黑体"/>
          <w:lang w:val="zh-CN"/>
        </w:rPr>
        <w:t>收集关于不遵守同工同酬原则</w:t>
      </w:r>
      <w:r w:rsidRPr="00081A26">
        <w:rPr>
          <w:rFonts w:eastAsia="黑体" w:hint="eastAsia"/>
          <w:lang w:val="zh-CN"/>
        </w:rPr>
        <w:t>案件的</w:t>
      </w:r>
      <w:r w:rsidRPr="00081A26">
        <w:rPr>
          <w:rFonts w:eastAsia="黑体"/>
          <w:lang w:val="zh-CN"/>
        </w:rPr>
        <w:t>数据，包括对不遵守该原则的雇主的处罚情况；</w:t>
      </w:r>
    </w:p>
    <w:p w:rsidR="00026B88" w:rsidRPr="00081A26" w:rsidRDefault="00026B88" w:rsidP="00081A26">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081A26">
        <w:rPr>
          <w:rFonts w:eastAsia="黑体"/>
          <w:lang w:val="zh-CN"/>
        </w:rPr>
        <w:t>按照可持续发展目标具体目标</w:t>
      </w:r>
      <w:r w:rsidRPr="00081A26">
        <w:rPr>
          <w:rFonts w:eastAsia="黑体"/>
          <w:lang w:val="zh-CN"/>
        </w:rPr>
        <w:t>8.8</w:t>
      </w:r>
      <w:r w:rsidRPr="00081A26">
        <w:rPr>
          <w:rFonts w:eastAsia="黑体" w:hint="eastAsia"/>
          <w:lang w:val="zh-CN"/>
        </w:rPr>
        <w:t>，</w:t>
      </w:r>
      <w:r w:rsidRPr="00081A26">
        <w:rPr>
          <w:rFonts w:eastAsia="黑体"/>
          <w:lang w:val="zh-CN"/>
        </w:rPr>
        <w:t>确保移民工人在工作报酬方面享有不低于国民的待遇，并确保通过对雇用移民工人的部门定期</w:t>
      </w:r>
      <w:r w:rsidRPr="00081A26">
        <w:rPr>
          <w:rFonts w:eastAsia="黑体" w:hint="eastAsia"/>
          <w:lang w:val="zh-CN"/>
        </w:rPr>
        <w:t>开展</w:t>
      </w:r>
      <w:r w:rsidRPr="00081A26">
        <w:rPr>
          <w:rFonts w:eastAsia="黑体"/>
          <w:lang w:val="zh-CN"/>
        </w:rPr>
        <w:t>突击</w:t>
      </w:r>
      <w:r w:rsidRPr="00081A26">
        <w:rPr>
          <w:rFonts w:eastAsia="黑体" w:hint="eastAsia"/>
          <w:lang w:val="zh-CN"/>
        </w:rPr>
        <w:t>性</w:t>
      </w:r>
      <w:r w:rsidRPr="00081A26">
        <w:rPr>
          <w:rFonts w:eastAsia="黑体"/>
          <w:lang w:val="zh-CN"/>
        </w:rPr>
        <w:t>劳动</w:t>
      </w:r>
      <w:r w:rsidRPr="00081A26">
        <w:rPr>
          <w:rFonts w:eastAsia="黑体" w:hint="eastAsia"/>
          <w:lang w:val="zh-CN"/>
        </w:rPr>
        <w:t>监察</w:t>
      </w:r>
      <w:r w:rsidRPr="00081A26">
        <w:rPr>
          <w:rFonts w:eastAsia="黑体"/>
          <w:lang w:val="zh-CN"/>
        </w:rPr>
        <w:t>，</w:t>
      </w:r>
      <w:r w:rsidRPr="00081A26">
        <w:rPr>
          <w:rFonts w:eastAsia="黑体" w:hint="eastAsia"/>
          <w:lang w:val="zh-CN"/>
        </w:rPr>
        <w:t>促进</w:t>
      </w:r>
      <w:r w:rsidRPr="00081A26">
        <w:rPr>
          <w:rFonts w:eastAsia="黑体"/>
          <w:lang w:val="zh-CN"/>
        </w:rPr>
        <w:t>严格执行此类待遇</w:t>
      </w:r>
      <w:r w:rsidRPr="00081A26">
        <w:rPr>
          <w:rFonts w:eastAsia="黑体" w:hint="eastAsia"/>
          <w:lang w:val="zh-CN"/>
        </w:rPr>
        <w:t>。</w:t>
      </w:r>
    </w:p>
    <w:p w:rsidR="00026B88" w:rsidRPr="00FA4433" w:rsidRDefault="00026B88" w:rsidP="000D2391">
      <w:pPr>
        <w:pStyle w:val="H23GC"/>
        <w:spacing w:before="160" w:after="100"/>
      </w:pPr>
      <w:r w:rsidRPr="00FA4433">
        <w:rPr>
          <w:lang w:val="zh-CN"/>
        </w:rPr>
        <w:tab/>
      </w:r>
      <w:r w:rsidRPr="00FA4433">
        <w:rPr>
          <w:lang w:val="zh-CN"/>
        </w:rPr>
        <w:tab/>
      </w:r>
      <w:r w:rsidRPr="00FA4433">
        <w:rPr>
          <w:lang w:val="zh-CN"/>
        </w:rPr>
        <w:t>教育</w:t>
      </w:r>
      <w:bookmarkStart w:id="25" w:name="_Toc514252776"/>
      <w:bookmarkEnd w:id="25"/>
    </w:p>
    <w:p w:rsidR="00026B88" w:rsidRPr="00FA4433" w:rsidRDefault="00026B88" w:rsidP="000D2391">
      <w:pPr>
        <w:pStyle w:val="SingleTxtGC"/>
        <w:spacing w:after="100"/>
      </w:pPr>
      <w:r w:rsidRPr="00FA4433">
        <w:rPr>
          <w:lang w:val="zh-CN"/>
        </w:rPr>
        <w:t>38</w:t>
      </w:r>
      <w:r>
        <w:rPr>
          <w:lang w:val="zh-CN"/>
        </w:rPr>
        <w:t xml:space="preserve">.  </w:t>
      </w:r>
      <w:r w:rsidRPr="00FA4433">
        <w:rPr>
          <w:lang w:val="zh-CN"/>
        </w:rPr>
        <w:t>委员会注意到，根据《教育法》</w:t>
      </w:r>
      <w:r w:rsidR="00916446">
        <w:rPr>
          <w:lang w:val="zh-CN"/>
        </w:rPr>
        <w:t>(</w:t>
      </w:r>
      <w:r w:rsidRPr="00FA4433">
        <w:rPr>
          <w:lang w:val="zh-CN"/>
        </w:rPr>
        <w:t>2006</w:t>
      </w:r>
      <w:r w:rsidRPr="00FA4433">
        <w:rPr>
          <w:lang w:val="zh-CN"/>
        </w:rPr>
        <w:t>年第</w:t>
      </w:r>
      <w:r w:rsidRPr="00FA4433">
        <w:rPr>
          <w:lang w:val="zh-CN"/>
        </w:rPr>
        <w:t>34</w:t>
      </w:r>
      <w:r w:rsidRPr="00FA4433">
        <w:rPr>
          <w:lang w:val="zh-CN"/>
        </w:rPr>
        <w:t>号法</w:t>
      </w:r>
      <w:r w:rsidR="004707B0">
        <w:rPr>
          <w:lang w:val="zh-CN"/>
        </w:rPr>
        <w:t>)</w:t>
      </w:r>
      <w:r w:rsidRPr="00FA4433">
        <w:rPr>
          <w:lang w:val="zh-CN"/>
        </w:rPr>
        <w:t>，所有</w:t>
      </w:r>
      <w:r w:rsidRPr="00FA4433">
        <w:rPr>
          <w:lang w:val="zh-CN"/>
        </w:rPr>
        <w:t>5</w:t>
      </w:r>
      <w:r w:rsidRPr="00FA4433">
        <w:rPr>
          <w:lang w:val="zh-CN"/>
        </w:rPr>
        <w:t>至</w:t>
      </w:r>
      <w:r w:rsidRPr="00FA4433">
        <w:rPr>
          <w:lang w:val="zh-CN"/>
        </w:rPr>
        <w:t>16</w:t>
      </w:r>
      <w:r w:rsidRPr="00FA4433">
        <w:rPr>
          <w:lang w:val="zh-CN"/>
        </w:rPr>
        <w:t>岁儿童均可接受初等和中等教育，而且大多数</w:t>
      </w:r>
      <w:r w:rsidRPr="00FA4433">
        <w:rPr>
          <w:lang w:val="zh-CN"/>
        </w:rPr>
        <w:t>3</w:t>
      </w:r>
      <w:r w:rsidRPr="00FA4433">
        <w:rPr>
          <w:lang w:val="zh-CN"/>
        </w:rPr>
        <w:t>至</w:t>
      </w:r>
      <w:r w:rsidRPr="00FA4433">
        <w:rPr>
          <w:lang w:val="zh-CN"/>
        </w:rPr>
        <w:t>5</w:t>
      </w:r>
      <w:r w:rsidRPr="00FA4433">
        <w:rPr>
          <w:lang w:val="zh-CN"/>
        </w:rPr>
        <w:t>岁儿童可以获得幼儿教育和看护。委员会还注意到，该法第</w:t>
      </w:r>
      <w:r w:rsidRPr="00FA4433">
        <w:rPr>
          <w:lang w:val="zh-CN"/>
        </w:rPr>
        <w:t>27</w:t>
      </w:r>
      <w:r w:rsidRPr="00FA4433">
        <w:rPr>
          <w:lang w:val="zh-CN"/>
        </w:rPr>
        <w:t>条禁止以原籍地等</w:t>
      </w:r>
      <w:r>
        <w:rPr>
          <w:rFonts w:hint="eastAsia"/>
          <w:lang w:val="zh-CN"/>
        </w:rPr>
        <w:t>理由</w:t>
      </w:r>
      <w:r w:rsidRPr="00FA4433">
        <w:rPr>
          <w:lang w:val="zh-CN"/>
        </w:rPr>
        <w:t>实施入学</w:t>
      </w:r>
      <w:r>
        <w:rPr>
          <w:lang w:val="zh-CN"/>
        </w:rPr>
        <w:t>歧视。但委员会感到遗憾的是，</w:t>
      </w:r>
      <w:r>
        <w:rPr>
          <w:rFonts w:hint="eastAsia"/>
          <w:lang w:val="zh-CN"/>
        </w:rPr>
        <w:t>没有资料说明</w:t>
      </w:r>
      <w:r w:rsidRPr="00FA4433">
        <w:rPr>
          <w:lang w:val="zh-CN"/>
        </w:rPr>
        <w:t>国内移民工人子女受教育机会的总体情况。委员会尤为关切的是，有报告称，移民家庭的儿童受到隐性教育开支的严重影响。</w:t>
      </w:r>
    </w:p>
    <w:p w:rsidR="00026B88" w:rsidRPr="00236D80" w:rsidRDefault="00026B88" w:rsidP="00E725A3">
      <w:pPr>
        <w:pStyle w:val="SingleTxtGC"/>
        <w:rPr>
          <w:rFonts w:eastAsia="黑体"/>
          <w:b/>
          <w:bCs/>
        </w:rPr>
      </w:pPr>
      <w:r w:rsidRPr="00236D80">
        <w:rPr>
          <w:rFonts w:eastAsia="黑体"/>
          <w:lang w:val="zh-CN"/>
        </w:rPr>
        <w:t xml:space="preserve">39.  </w:t>
      </w:r>
      <w:r w:rsidRPr="00236D80">
        <w:rPr>
          <w:rFonts w:eastAsia="黑体"/>
          <w:lang w:val="zh-CN"/>
        </w:rPr>
        <w:t>委员会建议缔约国按照《公约》第</w:t>
      </w:r>
      <w:r w:rsidRPr="00236D80">
        <w:rPr>
          <w:rFonts w:eastAsia="黑体"/>
          <w:lang w:val="zh-CN"/>
        </w:rPr>
        <w:t>30</w:t>
      </w:r>
      <w:r w:rsidRPr="00236D80">
        <w:rPr>
          <w:rFonts w:eastAsia="黑体"/>
          <w:lang w:val="zh-CN"/>
        </w:rPr>
        <w:t>条采取切实有效的措施和具体方案，使移民工人的子女</w:t>
      </w:r>
      <w:r w:rsidR="00916446" w:rsidRPr="00236D80">
        <w:rPr>
          <w:rFonts w:eastAsia="黑体" w:hint="eastAsia"/>
          <w:lang w:val="zh-CN"/>
        </w:rPr>
        <w:t>(</w:t>
      </w:r>
      <w:r w:rsidRPr="00236D80">
        <w:rPr>
          <w:rFonts w:eastAsia="黑体"/>
          <w:lang w:val="zh-CN"/>
        </w:rPr>
        <w:t>无论其父母的移民身份如何</w:t>
      </w:r>
      <w:r w:rsidR="004707B0" w:rsidRPr="00236D80">
        <w:rPr>
          <w:rFonts w:eastAsia="黑体" w:hint="eastAsia"/>
          <w:lang w:val="zh-CN"/>
        </w:rPr>
        <w:t>)</w:t>
      </w:r>
      <w:r w:rsidRPr="00236D80">
        <w:rPr>
          <w:rFonts w:eastAsia="黑体"/>
          <w:lang w:val="zh-CN"/>
        </w:rPr>
        <w:t>均有机会入学并留在学校。委员会还建议缔约国在下次定期报告中提供资料，说明移民工人</w:t>
      </w:r>
      <w:r w:rsidR="00916446" w:rsidRPr="00236D80">
        <w:rPr>
          <w:rFonts w:eastAsia="黑体" w:hint="eastAsia"/>
          <w:lang w:val="zh-CN"/>
        </w:rPr>
        <w:t>(</w:t>
      </w:r>
      <w:r w:rsidRPr="00236D80">
        <w:rPr>
          <w:rFonts w:eastAsia="黑体"/>
          <w:lang w:val="zh-CN"/>
        </w:rPr>
        <w:t>无论其移民身份如何</w:t>
      </w:r>
      <w:r w:rsidRPr="00236D80">
        <w:rPr>
          <w:rFonts w:eastAsia="黑体"/>
          <w:lang w:val="zh-CN"/>
        </w:rPr>
        <w:t>)</w:t>
      </w:r>
      <w:r w:rsidRPr="00236D80">
        <w:rPr>
          <w:rFonts w:eastAsia="黑体"/>
          <w:lang w:val="zh-CN"/>
        </w:rPr>
        <w:t>的子女接受教育的总体情况。</w:t>
      </w:r>
    </w:p>
    <w:p w:rsidR="00026B88" w:rsidRPr="00236D80" w:rsidRDefault="00236D80" w:rsidP="009E5994">
      <w:pPr>
        <w:pStyle w:val="H23GC"/>
        <w:spacing w:before="140" w:after="100"/>
        <w:rPr>
          <w:rStyle w:val="SingleTxtGCChar"/>
        </w:rPr>
      </w:pPr>
      <w:r>
        <w:rPr>
          <w:lang w:val="zh-CN"/>
        </w:rPr>
        <w:tab/>
      </w:r>
      <w:r w:rsidR="00026B88" w:rsidRPr="00FA4433">
        <w:rPr>
          <w:lang w:val="zh-CN"/>
        </w:rPr>
        <w:t>4</w:t>
      </w:r>
      <w:r w:rsidR="00026B88">
        <w:rPr>
          <w:lang w:val="zh-CN"/>
        </w:rPr>
        <w:t>.</w:t>
      </w:r>
      <w:r>
        <w:rPr>
          <w:lang w:val="zh-CN"/>
        </w:rPr>
        <w:tab/>
      </w:r>
      <w:r w:rsidR="00026B88" w:rsidRPr="00FA4433">
        <w:rPr>
          <w:lang w:val="zh-CN"/>
        </w:rPr>
        <w:t>有证件或身份正常的</w:t>
      </w:r>
      <w:r w:rsidR="00026B88">
        <w:rPr>
          <w:lang w:val="zh-CN"/>
        </w:rPr>
        <w:t>移民工人</w:t>
      </w:r>
      <w:r w:rsidR="00026B88" w:rsidRPr="00FA4433">
        <w:rPr>
          <w:lang w:val="zh-CN"/>
        </w:rPr>
        <w:t>及其家庭成员的其他权利</w:t>
      </w:r>
      <w:r>
        <w:rPr>
          <w:lang w:val="zh-CN"/>
        </w:rPr>
        <w:br/>
      </w:r>
      <w:r w:rsidR="00026B88" w:rsidRPr="00236D80">
        <w:rPr>
          <w:rStyle w:val="SingleTxtGCChar"/>
        </w:rPr>
        <w:t>(</w:t>
      </w:r>
      <w:r w:rsidR="00026B88" w:rsidRPr="00236D80">
        <w:rPr>
          <w:rStyle w:val="SingleTxtGCChar"/>
        </w:rPr>
        <w:t>第</w:t>
      </w:r>
      <w:r w:rsidR="00026B88" w:rsidRPr="00236D80">
        <w:rPr>
          <w:rStyle w:val="SingleTxtGCChar"/>
        </w:rPr>
        <w:t>36</w:t>
      </w:r>
      <w:r w:rsidR="00026B88" w:rsidRPr="00236D80">
        <w:rPr>
          <w:rStyle w:val="SingleTxtGCChar"/>
        </w:rPr>
        <w:t>至第</w:t>
      </w:r>
      <w:r w:rsidR="00026B88" w:rsidRPr="00236D80">
        <w:rPr>
          <w:rStyle w:val="SingleTxtGCChar"/>
        </w:rPr>
        <w:t>56</w:t>
      </w:r>
      <w:r w:rsidR="00026B88" w:rsidRPr="00236D80">
        <w:rPr>
          <w:rStyle w:val="SingleTxtGCChar"/>
        </w:rPr>
        <w:t>条</w:t>
      </w:r>
      <w:r w:rsidR="00026B88" w:rsidRPr="00236D80">
        <w:rPr>
          <w:rStyle w:val="SingleTxtGCChar"/>
        </w:rPr>
        <w:t>)</w:t>
      </w:r>
      <w:bookmarkStart w:id="26" w:name="_Toc514252777"/>
      <w:bookmarkEnd w:id="26"/>
    </w:p>
    <w:p w:rsidR="00026B88" w:rsidRPr="00FA4433" w:rsidRDefault="00026B88" w:rsidP="00E725A3">
      <w:pPr>
        <w:pStyle w:val="H23GC"/>
        <w:spacing w:before="140"/>
      </w:pPr>
      <w:r w:rsidRPr="00FA4433">
        <w:rPr>
          <w:lang w:val="zh-CN"/>
        </w:rPr>
        <w:tab/>
      </w:r>
      <w:r w:rsidRPr="00FA4433">
        <w:rPr>
          <w:lang w:val="zh-CN"/>
        </w:rPr>
        <w:tab/>
      </w:r>
      <w:r w:rsidRPr="00FA4433">
        <w:rPr>
          <w:lang w:val="zh-CN"/>
        </w:rPr>
        <w:t>离境前和知情权</w:t>
      </w:r>
      <w:bookmarkStart w:id="27" w:name="_Toc514252778"/>
      <w:bookmarkEnd w:id="27"/>
    </w:p>
    <w:p w:rsidR="00026B88" w:rsidRPr="00FA4433" w:rsidRDefault="00026B88" w:rsidP="00026B88">
      <w:pPr>
        <w:pStyle w:val="SingleTxtGC"/>
      </w:pPr>
      <w:r w:rsidRPr="00FA4433">
        <w:rPr>
          <w:lang w:val="zh-CN"/>
        </w:rPr>
        <w:t>40</w:t>
      </w:r>
      <w:r>
        <w:rPr>
          <w:lang w:val="zh-CN"/>
        </w:rPr>
        <w:t xml:space="preserve">.  </w:t>
      </w:r>
      <w:r w:rsidRPr="00FA4433">
        <w:rPr>
          <w:lang w:val="zh-CN"/>
        </w:rPr>
        <w:t>委员会注意到大量圣文森特季节工人和临时工人前往加拿大和美国从事临时或季节性工作。但委员会感到关切的是，缺少关于离境</w:t>
      </w:r>
      <w:proofErr w:type="gramStart"/>
      <w:r w:rsidRPr="00FA4433">
        <w:rPr>
          <w:lang w:val="zh-CN"/>
        </w:rPr>
        <w:t>前方案</w:t>
      </w:r>
      <w:proofErr w:type="gramEnd"/>
      <w:r w:rsidRPr="00FA4433">
        <w:rPr>
          <w:lang w:val="zh-CN"/>
        </w:rPr>
        <w:t>的统计数据，也没有资料说明</w:t>
      </w:r>
      <w:r>
        <w:rPr>
          <w:rFonts w:hint="eastAsia"/>
          <w:lang w:val="zh-CN"/>
        </w:rPr>
        <w:t>缔约国</w:t>
      </w:r>
      <w:r w:rsidRPr="00FA4433">
        <w:rPr>
          <w:lang w:val="zh-CN"/>
        </w:rPr>
        <w:t>如何确保离境前培训能够让移民工人充分了解</w:t>
      </w:r>
      <w:r>
        <w:rPr>
          <w:lang w:val="zh-CN"/>
        </w:rPr>
        <w:t>《公约》</w:t>
      </w:r>
      <w:r w:rsidRPr="00FA4433">
        <w:rPr>
          <w:lang w:val="zh-CN"/>
        </w:rPr>
        <w:t>规定的权利及如何诉诸司法和</w:t>
      </w:r>
      <w:r>
        <w:rPr>
          <w:rFonts w:hint="eastAsia"/>
          <w:lang w:val="zh-CN"/>
        </w:rPr>
        <w:t>现有的</w:t>
      </w:r>
      <w:r w:rsidRPr="00FA4433">
        <w:rPr>
          <w:lang w:val="zh-CN"/>
        </w:rPr>
        <w:t>投诉机制。</w:t>
      </w:r>
    </w:p>
    <w:p w:rsidR="00026B88" w:rsidRPr="00236D80" w:rsidRDefault="00026B88" w:rsidP="00716FAB">
      <w:pPr>
        <w:pStyle w:val="SingleTxtGC"/>
        <w:spacing w:after="110"/>
        <w:rPr>
          <w:rFonts w:eastAsia="黑体"/>
          <w:b/>
          <w:bCs/>
        </w:rPr>
      </w:pPr>
      <w:r w:rsidRPr="00236D80">
        <w:rPr>
          <w:rFonts w:eastAsia="黑体"/>
          <w:lang w:val="zh-CN"/>
        </w:rPr>
        <w:t xml:space="preserve">41.  </w:t>
      </w:r>
      <w:r w:rsidRPr="00236D80">
        <w:rPr>
          <w:rFonts w:eastAsia="黑体"/>
          <w:lang w:val="zh-CN"/>
        </w:rPr>
        <w:t>委员会建议缔约国：</w:t>
      </w:r>
    </w:p>
    <w:p w:rsidR="00026B88" w:rsidRPr="00236D80" w:rsidRDefault="00026B88" w:rsidP="00716FAB">
      <w:pPr>
        <w:pStyle w:val="SingleTxtGC"/>
        <w:numPr>
          <w:ilvl w:val="0"/>
          <w:numId w:val="21"/>
        </w:numPr>
        <w:tabs>
          <w:tab w:val="clear" w:pos="431"/>
          <w:tab w:val="clear" w:pos="1134"/>
          <w:tab w:val="clear" w:pos="1565"/>
          <w:tab w:val="clear" w:pos="1996"/>
          <w:tab w:val="clear" w:pos="2427"/>
          <w:tab w:val="left" w:pos="1985"/>
        </w:tabs>
        <w:spacing w:after="110"/>
        <w:ind w:left="1134" w:firstLine="426"/>
        <w:rPr>
          <w:rFonts w:eastAsia="黑体"/>
        </w:rPr>
      </w:pPr>
      <w:r w:rsidRPr="00236D80">
        <w:rPr>
          <w:rFonts w:eastAsia="黑体"/>
          <w:lang w:val="zh-CN"/>
        </w:rPr>
        <w:t>与相关民间社会组织、移民工人及其家庭成员以及受到认可且可靠的招聘机构进行磋商，制定有针对性的、</w:t>
      </w:r>
      <w:r w:rsidRPr="00236D80">
        <w:rPr>
          <w:rFonts w:eastAsia="黑体" w:hint="eastAsia"/>
          <w:lang w:val="zh-CN"/>
        </w:rPr>
        <w:t>顾及</w:t>
      </w:r>
      <w:r w:rsidRPr="00236D80">
        <w:rPr>
          <w:rFonts w:eastAsia="黑体"/>
          <w:lang w:val="zh-CN"/>
        </w:rPr>
        <w:t>性别</w:t>
      </w:r>
      <w:r w:rsidRPr="00236D80">
        <w:rPr>
          <w:rFonts w:eastAsia="黑体" w:hint="eastAsia"/>
          <w:lang w:val="zh-CN"/>
        </w:rPr>
        <w:t>特点</w:t>
      </w:r>
      <w:r w:rsidRPr="00236D80">
        <w:rPr>
          <w:rFonts w:eastAsia="黑体"/>
          <w:lang w:val="zh-CN"/>
        </w:rPr>
        <w:t>的离境</w:t>
      </w:r>
      <w:proofErr w:type="gramStart"/>
      <w:r w:rsidRPr="00236D80">
        <w:rPr>
          <w:rFonts w:eastAsia="黑体"/>
          <w:lang w:val="zh-CN"/>
        </w:rPr>
        <w:t>前方案</w:t>
      </w:r>
      <w:proofErr w:type="gramEnd"/>
      <w:r w:rsidRPr="00236D80">
        <w:rPr>
          <w:rFonts w:eastAsia="黑体"/>
          <w:lang w:val="zh-CN"/>
        </w:rPr>
        <w:t>和宣传方案；</w:t>
      </w:r>
    </w:p>
    <w:p w:rsidR="00026B88" w:rsidRPr="00236D80" w:rsidRDefault="00026B88" w:rsidP="00716FAB">
      <w:pPr>
        <w:pStyle w:val="SingleTxtGC"/>
        <w:numPr>
          <w:ilvl w:val="0"/>
          <w:numId w:val="21"/>
        </w:numPr>
        <w:tabs>
          <w:tab w:val="clear" w:pos="431"/>
          <w:tab w:val="clear" w:pos="1134"/>
          <w:tab w:val="clear" w:pos="1565"/>
          <w:tab w:val="clear" w:pos="1996"/>
          <w:tab w:val="clear" w:pos="2427"/>
          <w:tab w:val="left" w:pos="1985"/>
        </w:tabs>
        <w:spacing w:after="110"/>
        <w:ind w:left="1134" w:firstLine="426"/>
        <w:rPr>
          <w:rFonts w:eastAsia="黑体"/>
        </w:rPr>
      </w:pPr>
      <w:r w:rsidRPr="00236D80">
        <w:rPr>
          <w:rFonts w:eastAsia="黑体"/>
          <w:lang w:val="zh-CN"/>
        </w:rPr>
        <w:t>在海外双边协议的框架内建立保护移民工人权利的后续方案</w:t>
      </w:r>
      <w:r w:rsidRPr="00236D80">
        <w:rPr>
          <w:rFonts w:eastAsia="黑体" w:hint="eastAsia"/>
          <w:lang w:val="zh-CN"/>
        </w:rPr>
        <w:t>；</w:t>
      </w:r>
    </w:p>
    <w:p w:rsidR="00026B88" w:rsidRPr="00236D80" w:rsidRDefault="00026B88" w:rsidP="00716FAB">
      <w:pPr>
        <w:pStyle w:val="SingleTxtGC"/>
        <w:numPr>
          <w:ilvl w:val="0"/>
          <w:numId w:val="21"/>
        </w:numPr>
        <w:tabs>
          <w:tab w:val="clear" w:pos="431"/>
          <w:tab w:val="clear" w:pos="1134"/>
          <w:tab w:val="clear" w:pos="1565"/>
          <w:tab w:val="clear" w:pos="1996"/>
          <w:tab w:val="clear" w:pos="2427"/>
          <w:tab w:val="left" w:pos="1985"/>
        </w:tabs>
        <w:spacing w:after="110"/>
        <w:ind w:left="1134" w:firstLine="426"/>
        <w:rPr>
          <w:rFonts w:eastAsia="黑体"/>
        </w:rPr>
      </w:pPr>
      <w:r w:rsidRPr="00236D80">
        <w:rPr>
          <w:rFonts w:eastAsia="黑体"/>
          <w:lang w:val="zh-CN"/>
        </w:rPr>
        <w:t>采取适当措施宣传相关信息，介绍国内移民工人根据《公约》享有的权利、入境和雇佣条件，以及</w:t>
      </w:r>
      <w:proofErr w:type="gramStart"/>
      <w:r w:rsidRPr="00236D80">
        <w:rPr>
          <w:rFonts w:eastAsia="黑体"/>
          <w:lang w:val="zh-CN"/>
        </w:rPr>
        <w:t>就业国</w:t>
      </w:r>
      <w:proofErr w:type="gramEnd"/>
      <w:r w:rsidRPr="00236D80">
        <w:rPr>
          <w:rFonts w:eastAsia="黑体"/>
          <w:lang w:val="zh-CN"/>
        </w:rPr>
        <w:t>法律和惯例规定的权利和义务。</w:t>
      </w:r>
    </w:p>
    <w:p w:rsidR="00026B88" w:rsidRPr="00FA4433" w:rsidRDefault="00026B88" w:rsidP="00AC1286">
      <w:pPr>
        <w:pStyle w:val="H23GC"/>
        <w:spacing w:before="120" w:after="100"/>
      </w:pPr>
      <w:r w:rsidRPr="00FA4433">
        <w:rPr>
          <w:lang w:val="zh-CN"/>
        </w:rPr>
        <w:tab/>
      </w:r>
      <w:r w:rsidRPr="00FA4433">
        <w:rPr>
          <w:lang w:val="zh-CN"/>
        </w:rPr>
        <w:tab/>
      </w:r>
      <w:r w:rsidRPr="00FA4433">
        <w:rPr>
          <w:lang w:val="zh-CN"/>
        </w:rPr>
        <w:t>在原籍国的选举权和被选举权</w:t>
      </w:r>
      <w:bookmarkStart w:id="28" w:name="_Toc514252779"/>
      <w:bookmarkEnd w:id="28"/>
    </w:p>
    <w:p w:rsidR="00026B88" w:rsidRPr="00FA4433" w:rsidRDefault="00026B88" w:rsidP="00026B88">
      <w:pPr>
        <w:pStyle w:val="SingleTxtGC"/>
      </w:pPr>
      <w:r w:rsidRPr="00FA4433">
        <w:rPr>
          <w:lang w:val="zh-CN"/>
        </w:rPr>
        <w:t>42</w:t>
      </w:r>
      <w:r>
        <w:rPr>
          <w:lang w:val="zh-CN"/>
        </w:rPr>
        <w:t xml:space="preserve">.  </w:t>
      </w:r>
      <w:r w:rsidRPr="00E725A3">
        <w:t>委员会感到关切的是，根据</w:t>
      </w:r>
      <w:r w:rsidRPr="00E725A3">
        <w:t>2009</w:t>
      </w:r>
      <w:r w:rsidRPr="00E725A3">
        <w:t>年修订的《人民代表法》，圣文森特人如果离开缔约国超过五年，则不准参加选举。委员会还感到关切的是，缔约国没有提供资料</w:t>
      </w:r>
      <w:r w:rsidRPr="00FA4433">
        <w:rPr>
          <w:lang w:val="zh-CN"/>
        </w:rPr>
        <w:t>说明采取了哪些措施保障居住在国外的圣文森特移民工人的选举权和被选举权。</w:t>
      </w:r>
    </w:p>
    <w:p w:rsidR="00026B88" w:rsidRPr="00C52721" w:rsidRDefault="00026B88" w:rsidP="00026B88">
      <w:pPr>
        <w:pStyle w:val="SingleTxtGC"/>
        <w:rPr>
          <w:rFonts w:eastAsia="MS UI Gothic"/>
          <w:b/>
          <w:bCs/>
        </w:rPr>
      </w:pPr>
      <w:r w:rsidRPr="00C52721">
        <w:rPr>
          <w:rFonts w:eastAsia="MS UI Gothic"/>
          <w:lang w:val="zh-CN"/>
        </w:rPr>
        <w:t xml:space="preserve">43.  </w:t>
      </w:r>
      <w:r w:rsidRPr="00C52721">
        <w:rPr>
          <w:rFonts w:eastAsia="MS UI Gothic"/>
          <w:lang w:val="zh-CN"/>
        </w:rPr>
        <w:t>委</w:t>
      </w:r>
      <w:r w:rsidRPr="00C52721">
        <w:rPr>
          <w:rFonts w:ascii="微软雅黑" w:eastAsia="微软雅黑" w:hAnsi="微软雅黑" w:cs="微软雅黑" w:hint="eastAsia"/>
          <w:lang w:val="zh-CN"/>
        </w:rPr>
        <w:t>员</w:t>
      </w:r>
      <w:r w:rsidRPr="00C52721">
        <w:rPr>
          <w:rFonts w:ascii="MS UI Gothic" w:eastAsia="MS UI Gothic" w:hAnsi="MS UI Gothic" w:cs="MS UI Gothic" w:hint="eastAsia"/>
          <w:lang w:val="zh-CN"/>
        </w:rPr>
        <w:t>会建</w:t>
      </w:r>
      <w:r w:rsidRPr="00C52721">
        <w:rPr>
          <w:rFonts w:ascii="微软雅黑" w:eastAsia="微软雅黑" w:hAnsi="微软雅黑" w:cs="微软雅黑" w:hint="eastAsia"/>
          <w:lang w:val="zh-CN"/>
        </w:rPr>
        <w:t>议缔约</w:t>
      </w:r>
      <w:r w:rsidRPr="00C52721">
        <w:rPr>
          <w:rFonts w:ascii="MS UI Gothic" w:eastAsia="MS UI Gothic" w:hAnsi="MS UI Gothic" w:cs="MS UI Gothic" w:hint="eastAsia"/>
          <w:lang w:val="zh-CN"/>
        </w:rPr>
        <w:t>国采取立法及其他措施，依照《公</w:t>
      </w:r>
      <w:r w:rsidRPr="00C52721">
        <w:rPr>
          <w:rFonts w:ascii="微软雅黑" w:eastAsia="微软雅黑" w:hAnsi="微软雅黑" w:cs="微软雅黑" w:hint="eastAsia"/>
          <w:lang w:val="zh-CN"/>
        </w:rPr>
        <w:t>约</w:t>
      </w:r>
      <w:r w:rsidRPr="00C52721">
        <w:rPr>
          <w:rFonts w:ascii="MS UI Gothic" w:eastAsia="MS UI Gothic" w:hAnsi="MS UI Gothic" w:cs="MS UI Gothic" w:hint="eastAsia"/>
          <w:lang w:val="zh-CN"/>
        </w:rPr>
        <w:t>》确保居住在国外的圣文森特移民工人在</w:t>
      </w:r>
      <w:r w:rsidRPr="00C52721">
        <w:rPr>
          <w:rFonts w:ascii="微软雅黑" w:eastAsia="微软雅黑" w:hAnsi="微软雅黑" w:cs="微软雅黑" w:hint="eastAsia"/>
          <w:lang w:val="zh-CN"/>
        </w:rPr>
        <w:t>缔约</w:t>
      </w:r>
      <w:r w:rsidRPr="00C52721">
        <w:rPr>
          <w:rFonts w:ascii="MS UI Gothic" w:eastAsia="MS UI Gothic" w:hAnsi="MS UI Gothic" w:cs="MS UI Gothic" w:hint="eastAsia"/>
          <w:lang w:val="zh-CN"/>
        </w:rPr>
        <w:t>国充分享有</w:t>
      </w:r>
      <w:r w:rsidRPr="00C52721">
        <w:rPr>
          <w:rFonts w:ascii="微软雅黑" w:eastAsia="微软雅黑" w:hAnsi="微软雅黑" w:cs="微软雅黑" w:hint="eastAsia"/>
          <w:lang w:val="zh-CN"/>
        </w:rPr>
        <w:t>选举权</w:t>
      </w:r>
      <w:r w:rsidRPr="00C52721">
        <w:rPr>
          <w:rFonts w:ascii="MS UI Gothic" w:eastAsia="MS UI Gothic" w:hAnsi="MS UI Gothic" w:cs="MS UI Gothic" w:hint="eastAsia"/>
          <w:lang w:val="zh-CN"/>
        </w:rPr>
        <w:t>，不</w:t>
      </w:r>
      <w:r w:rsidRPr="00C52721">
        <w:rPr>
          <w:rFonts w:eastAsia="MS UI Gothic" w:hint="eastAsia"/>
          <w:lang w:val="zh-CN"/>
        </w:rPr>
        <w:t>受</w:t>
      </w:r>
      <w:r w:rsidRPr="00C52721">
        <w:rPr>
          <w:rFonts w:eastAsia="MS UI Gothic"/>
          <w:lang w:val="zh-CN"/>
        </w:rPr>
        <w:t>任何与在国外居住有关的限制。委</w:t>
      </w:r>
      <w:r w:rsidRPr="00C52721">
        <w:rPr>
          <w:rFonts w:ascii="微软雅黑" w:eastAsia="微软雅黑" w:hAnsi="微软雅黑" w:cs="微软雅黑" w:hint="eastAsia"/>
          <w:lang w:val="zh-CN"/>
        </w:rPr>
        <w:t>员</w:t>
      </w:r>
      <w:r w:rsidRPr="00C52721">
        <w:rPr>
          <w:rFonts w:ascii="MS UI Gothic" w:eastAsia="MS UI Gothic" w:hAnsi="MS UI Gothic" w:cs="MS UI Gothic" w:hint="eastAsia"/>
          <w:lang w:val="zh-CN"/>
        </w:rPr>
        <w:t>会</w:t>
      </w:r>
      <w:r w:rsidRPr="00C52721">
        <w:rPr>
          <w:rFonts w:ascii="微软雅黑" w:eastAsia="微软雅黑" w:hAnsi="微软雅黑" w:cs="微软雅黑" w:hint="eastAsia"/>
          <w:lang w:val="zh-CN"/>
        </w:rPr>
        <w:t>还</w:t>
      </w:r>
      <w:r w:rsidRPr="00C52721">
        <w:rPr>
          <w:rFonts w:ascii="MS UI Gothic" w:eastAsia="MS UI Gothic" w:hAnsi="MS UI Gothic" w:cs="MS UI Gothic" w:hint="eastAsia"/>
          <w:lang w:val="zh-CN"/>
        </w:rPr>
        <w:t>建</w:t>
      </w:r>
      <w:r w:rsidRPr="00C52721">
        <w:rPr>
          <w:rFonts w:ascii="微软雅黑" w:eastAsia="微软雅黑" w:hAnsi="微软雅黑" w:cs="微软雅黑" w:hint="eastAsia"/>
          <w:lang w:val="zh-CN"/>
        </w:rPr>
        <w:t>议缔约</w:t>
      </w:r>
      <w:r w:rsidRPr="00C52721">
        <w:rPr>
          <w:rFonts w:ascii="MS UI Gothic" w:eastAsia="MS UI Gothic" w:hAnsi="MS UI Gothic" w:cs="MS UI Gothic" w:hint="eastAsia"/>
          <w:lang w:val="zh-CN"/>
        </w:rPr>
        <w:t>国加大力度，在</w:t>
      </w:r>
      <w:r w:rsidRPr="00C52721">
        <w:rPr>
          <w:rFonts w:eastAsia="MS UI Gothic"/>
          <w:lang w:val="zh-CN"/>
        </w:rPr>
        <w:t>2020</w:t>
      </w:r>
      <w:r w:rsidRPr="00C52721">
        <w:rPr>
          <w:rFonts w:eastAsia="MS UI Gothic"/>
          <w:lang w:val="zh-CN"/>
        </w:rPr>
        <w:t>年即将</w:t>
      </w:r>
      <w:r w:rsidRPr="00C52721">
        <w:rPr>
          <w:rFonts w:ascii="微软雅黑" w:eastAsia="微软雅黑" w:hAnsi="微软雅黑" w:cs="微软雅黑" w:hint="eastAsia"/>
          <w:lang w:val="zh-CN"/>
        </w:rPr>
        <w:t>举</w:t>
      </w:r>
      <w:r w:rsidRPr="00C52721">
        <w:rPr>
          <w:rFonts w:ascii="MS UI Gothic" w:eastAsia="MS UI Gothic" w:hAnsi="MS UI Gothic" w:cs="MS UI Gothic" w:hint="eastAsia"/>
          <w:lang w:val="zh-CN"/>
        </w:rPr>
        <w:t>行的大</w:t>
      </w:r>
      <w:r w:rsidRPr="00C52721">
        <w:rPr>
          <w:rFonts w:ascii="微软雅黑" w:eastAsia="微软雅黑" w:hAnsi="微软雅黑" w:cs="微软雅黑" w:hint="eastAsia"/>
          <w:lang w:val="zh-CN"/>
        </w:rPr>
        <w:t>选</w:t>
      </w:r>
      <w:r w:rsidRPr="00C52721">
        <w:rPr>
          <w:rFonts w:ascii="MS UI Gothic" w:eastAsia="MS UI Gothic" w:hAnsi="MS UI Gothic" w:cs="MS UI Gothic" w:hint="eastAsia"/>
          <w:lang w:val="zh-CN"/>
        </w:rPr>
        <w:t>中促</w:t>
      </w:r>
      <w:r w:rsidRPr="00C52721">
        <w:rPr>
          <w:rFonts w:ascii="微软雅黑" w:eastAsia="微软雅黑" w:hAnsi="微软雅黑" w:cs="微软雅黑" w:hint="eastAsia"/>
          <w:lang w:val="zh-CN"/>
        </w:rPr>
        <w:t>进</w:t>
      </w:r>
      <w:r w:rsidRPr="00C52721">
        <w:rPr>
          <w:rFonts w:ascii="MS UI Gothic" w:eastAsia="MS UI Gothic" w:hAnsi="MS UI Gothic" w:cs="MS UI Gothic" w:hint="eastAsia"/>
          <w:lang w:val="zh-CN"/>
        </w:rPr>
        <w:t>在国外居住和工作的圣文森特国民行使</w:t>
      </w:r>
      <w:r w:rsidRPr="00C52721">
        <w:rPr>
          <w:rFonts w:ascii="微软雅黑" w:eastAsia="微软雅黑" w:hAnsi="微软雅黑" w:cs="微软雅黑" w:hint="eastAsia"/>
          <w:lang w:val="zh-CN"/>
        </w:rPr>
        <w:t>选举权</w:t>
      </w:r>
      <w:r w:rsidRPr="00C52721">
        <w:rPr>
          <w:rFonts w:ascii="MS UI Gothic" w:eastAsia="MS UI Gothic" w:hAnsi="MS UI Gothic" w:cs="MS UI Gothic" w:hint="eastAsia"/>
          <w:lang w:val="zh-CN"/>
        </w:rPr>
        <w:t>。</w:t>
      </w:r>
    </w:p>
    <w:p w:rsidR="00026B88" w:rsidRPr="00C52721" w:rsidRDefault="00C52721" w:rsidP="00BE52C1">
      <w:pPr>
        <w:pStyle w:val="H23GC"/>
        <w:spacing w:before="120"/>
        <w:jc w:val="both"/>
        <w:rPr>
          <w:rStyle w:val="SingleTxtGCChar"/>
        </w:rPr>
      </w:pPr>
      <w:r>
        <w:rPr>
          <w:lang w:val="zh-CN"/>
        </w:rPr>
        <w:tab/>
      </w:r>
      <w:r w:rsidR="00026B88" w:rsidRPr="00FA4433">
        <w:rPr>
          <w:lang w:val="zh-CN"/>
        </w:rPr>
        <w:t>5</w:t>
      </w:r>
      <w:r w:rsidR="00026B88">
        <w:rPr>
          <w:lang w:val="zh-CN"/>
        </w:rPr>
        <w:t>.</w:t>
      </w:r>
      <w:r>
        <w:rPr>
          <w:lang w:val="zh-CN"/>
        </w:rPr>
        <w:tab/>
      </w:r>
      <w:r w:rsidR="00026B88" w:rsidRPr="00FA4433">
        <w:rPr>
          <w:lang w:val="zh-CN"/>
        </w:rPr>
        <w:t>增进工人及其家庭成员国际移徙的合理、公平、人道和合法的条件</w:t>
      </w:r>
      <w:r w:rsidR="00916446" w:rsidRPr="00C52721">
        <w:rPr>
          <w:rStyle w:val="SingleTxtGCChar"/>
        </w:rPr>
        <w:t>(</w:t>
      </w:r>
      <w:r w:rsidR="00026B88" w:rsidRPr="00C52721">
        <w:rPr>
          <w:rStyle w:val="SingleTxtGCChar"/>
        </w:rPr>
        <w:t>第</w:t>
      </w:r>
      <w:r w:rsidR="00026B88" w:rsidRPr="00C52721">
        <w:rPr>
          <w:rStyle w:val="SingleTxtGCChar"/>
        </w:rPr>
        <w:t>64</w:t>
      </w:r>
      <w:r w:rsidR="00026B88" w:rsidRPr="00C52721">
        <w:rPr>
          <w:rStyle w:val="SingleTxtGCChar"/>
        </w:rPr>
        <w:t>至第</w:t>
      </w:r>
      <w:r w:rsidR="00026B88" w:rsidRPr="00C52721">
        <w:rPr>
          <w:rStyle w:val="SingleTxtGCChar"/>
        </w:rPr>
        <w:t>71</w:t>
      </w:r>
      <w:r w:rsidR="00026B88" w:rsidRPr="00C52721">
        <w:rPr>
          <w:rStyle w:val="SingleTxtGCChar"/>
        </w:rPr>
        <w:t>条</w:t>
      </w:r>
      <w:r w:rsidR="004707B0" w:rsidRPr="00C52721">
        <w:rPr>
          <w:rStyle w:val="SingleTxtGCChar"/>
        </w:rPr>
        <w:t>)</w:t>
      </w:r>
      <w:bookmarkStart w:id="29" w:name="_Toc514252780"/>
      <w:bookmarkEnd w:id="29"/>
    </w:p>
    <w:p w:rsidR="00026B88" w:rsidRPr="00FA4433" w:rsidRDefault="00026B88" w:rsidP="00716FAB">
      <w:pPr>
        <w:pStyle w:val="H23GC"/>
        <w:spacing w:before="140"/>
      </w:pPr>
      <w:r w:rsidRPr="00FA4433">
        <w:rPr>
          <w:lang w:val="zh-CN"/>
        </w:rPr>
        <w:tab/>
      </w:r>
      <w:r w:rsidRPr="00FA4433">
        <w:rPr>
          <w:lang w:val="zh-CN"/>
        </w:rPr>
        <w:tab/>
      </w:r>
      <w:r w:rsidRPr="00FA4433">
        <w:rPr>
          <w:lang w:val="zh-CN"/>
        </w:rPr>
        <w:t>国际移徙中的儿童</w:t>
      </w:r>
      <w:bookmarkStart w:id="30" w:name="_Toc514252781"/>
      <w:bookmarkEnd w:id="30"/>
    </w:p>
    <w:p w:rsidR="00026B88" w:rsidRPr="00FA4433" w:rsidRDefault="00026B88" w:rsidP="00716FAB">
      <w:pPr>
        <w:pStyle w:val="SingleTxtGC"/>
      </w:pPr>
      <w:r w:rsidRPr="00FA4433">
        <w:rPr>
          <w:lang w:val="zh-CN"/>
        </w:rPr>
        <w:t>44</w:t>
      </w:r>
      <w:r>
        <w:rPr>
          <w:lang w:val="zh-CN"/>
        </w:rPr>
        <w:t xml:space="preserve">.  </w:t>
      </w:r>
      <w:r w:rsidRPr="00FA4433">
        <w:rPr>
          <w:lang w:val="zh-CN"/>
        </w:rPr>
        <w:t>委员会对于留在原籍国的儿童易受暴力、虐待、忽视和剥削感到关切。委员会感到遗憾的是，缔约国没有提供资料说明移民工人子女的总体状况，也没有说明采取了哪些措施，帮助</w:t>
      </w:r>
      <w:r>
        <w:rPr>
          <w:rFonts w:hint="eastAsia"/>
          <w:lang w:val="zh-CN"/>
        </w:rPr>
        <w:t>归国</w:t>
      </w:r>
      <w:r w:rsidRPr="00FA4433">
        <w:rPr>
          <w:lang w:val="zh-CN"/>
        </w:rPr>
        <w:t>的圣文森特移民工人重新安置和重返社会，包括便利他们与留在缔约国的子女团聚的措施。</w:t>
      </w:r>
    </w:p>
    <w:p w:rsidR="00026B88" w:rsidRPr="007835E0" w:rsidRDefault="00026B88" w:rsidP="00026B88">
      <w:pPr>
        <w:pStyle w:val="SingleTxtGC"/>
        <w:rPr>
          <w:rFonts w:eastAsia="黑体"/>
          <w:b/>
          <w:bCs/>
        </w:rPr>
      </w:pPr>
      <w:r w:rsidRPr="007835E0">
        <w:rPr>
          <w:rFonts w:eastAsia="黑体"/>
          <w:lang w:val="zh-CN"/>
        </w:rPr>
        <w:t xml:space="preserve">45.  </w:t>
      </w:r>
      <w:r w:rsidRPr="007835E0">
        <w:rPr>
          <w:rFonts w:eastAsia="黑体"/>
          <w:lang w:val="zh-CN"/>
        </w:rPr>
        <w:t>依照关于具国际移民背景儿童的人权问题一般性原则的保护所有</w:t>
      </w:r>
      <w:r w:rsidRPr="007835E0">
        <w:rPr>
          <w:rFonts w:eastAsia="黑体" w:hint="eastAsia"/>
          <w:lang w:val="zh-CN"/>
        </w:rPr>
        <w:t>移</w:t>
      </w:r>
      <w:proofErr w:type="gramStart"/>
      <w:r w:rsidRPr="007835E0">
        <w:rPr>
          <w:rFonts w:eastAsia="黑体" w:hint="eastAsia"/>
          <w:lang w:val="zh-CN"/>
        </w:rPr>
        <w:t>徙</w:t>
      </w:r>
      <w:r w:rsidRPr="007835E0">
        <w:rPr>
          <w:rFonts w:eastAsia="黑体"/>
          <w:lang w:val="zh-CN"/>
        </w:rPr>
        <w:t>工</w:t>
      </w:r>
      <w:proofErr w:type="gramEnd"/>
      <w:r w:rsidRPr="007835E0">
        <w:rPr>
          <w:rFonts w:eastAsia="黑体"/>
          <w:lang w:val="zh-CN"/>
        </w:rPr>
        <w:t>人及其家庭成员权利委员会第</w:t>
      </w:r>
      <w:r w:rsidRPr="007835E0">
        <w:rPr>
          <w:rFonts w:eastAsia="黑体"/>
          <w:lang w:val="zh-CN"/>
        </w:rPr>
        <w:t>3</w:t>
      </w:r>
      <w:r w:rsidRPr="007835E0">
        <w:rPr>
          <w:rFonts w:eastAsia="黑体"/>
          <w:lang w:val="zh-CN"/>
        </w:rPr>
        <w:t>和第</w:t>
      </w:r>
      <w:r w:rsidRPr="007835E0">
        <w:rPr>
          <w:rFonts w:eastAsia="黑体"/>
          <w:lang w:val="zh-CN"/>
        </w:rPr>
        <w:t>4</w:t>
      </w:r>
      <w:r w:rsidRPr="007835E0">
        <w:rPr>
          <w:rFonts w:eastAsia="黑体"/>
          <w:lang w:val="zh-CN"/>
        </w:rPr>
        <w:t>号</w:t>
      </w:r>
      <w:r w:rsidR="00916446" w:rsidRPr="007835E0">
        <w:rPr>
          <w:rFonts w:eastAsia="黑体"/>
          <w:lang w:val="zh-CN"/>
        </w:rPr>
        <w:t>(</w:t>
      </w:r>
      <w:r w:rsidRPr="007835E0">
        <w:rPr>
          <w:rFonts w:eastAsia="黑体"/>
          <w:lang w:val="zh-CN"/>
        </w:rPr>
        <w:t>2017</w:t>
      </w:r>
      <w:r w:rsidRPr="007835E0">
        <w:rPr>
          <w:rFonts w:eastAsia="黑体"/>
          <w:lang w:val="zh-CN"/>
        </w:rPr>
        <w:t>年</w:t>
      </w:r>
      <w:r w:rsidR="004707B0" w:rsidRPr="007835E0">
        <w:rPr>
          <w:rFonts w:eastAsia="黑体"/>
          <w:lang w:val="zh-CN"/>
        </w:rPr>
        <w:t>)</w:t>
      </w:r>
      <w:r w:rsidRPr="007835E0">
        <w:rPr>
          <w:rFonts w:eastAsia="黑体"/>
          <w:lang w:val="zh-CN"/>
        </w:rPr>
        <w:t>/</w:t>
      </w:r>
      <w:r w:rsidRPr="007835E0">
        <w:rPr>
          <w:rFonts w:eastAsia="黑体"/>
          <w:lang w:val="zh-CN"/>
        </w:rPr>
        <w:t>儿童权利委员会第</w:t>
      </w:r>
      <w:r w:rsidRPr="007835E0">
        <w:rPr>
          <w:rFonts w:eastAsia="黑体"/>
          <w:lang w:val="zh-CN"/>
        </w:rPr>
        <w:t>22</w:t>
      </w:r>
      <w:r w:rsidRPr="007835E0">
        <w:rPr>
          <w:rFonts w:eastAsia="黑体"/>
          <w:lang w:val="zh-CN"/>
        </w:rPr>
        <w:t>和第</w:t>
      </w:r>
      <w:r w:rsidRPr="007835E0">
        <w:rPr>
          <w:rFonts w:eastAsia="黑体"/>
          <w:lang w:val="zh-CN"/>
        </w:rPr>
        <w:t>23</w:t>
      </w:r>
      <w:r w:rsidRPr="007835E0">
        <w:rPr>
          <w:rFonts w:eastAsia="黑体"/>
          <w:lang w:val="zh-CN"/>
        </w:rPr>
        <w:t>号联合一般性意见</w:t>
      </w:r>
      <w:r w:rsidRPr="007835E0">
        <w:rPr>
          <w:rFonts w:eastAsia="黑体"/>
          <w:lang w:val="zh-CN"/>
        </w:rPr>
        <w:t>(2017</w:t>
      </w:r>
      <w:r w:rsidRPr="007835E0">
        <w:rPr>
          <w:rFonts w:eastAsia="黑体"/>
          <w:lang w:val="zh-CN"/>
        </w:rPr>
        <w:t>年</w:t>
      </w:r>
      <w:r w:rsidRPr="007835E0">
        <w:rPr>
          <w:rFonts w:eastAsia="黑体"/>
          <w:lang w:val="zh-CN"/>
        </w:rPr>
        <w:t>)</w:t>
      </w:r>
      <w:r w:rsidRPr="007835E0">
        <w:rPr>
          <w:rFonts w:eastAsia="黑体"/>
          <w:lang w:val="zh-CN"/>
        </w:rPr>
        <w:t>，委员会建议缔约国：</w:t>
      </w:r>
    </w:p>
    <w:p w:rsidR="00026B88" w:rsidRPr="007835E0" w:rsidRDefault="00026B88" w:rsidP="007835E0">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rPr>
      </w:pPr>
      <w:r w:rsidRPr="007835E0">
        <w:rPr>
          <w:rFonts w:eastAsia="黑体"/>
          <w:lang w:val="zh-CN"/>
        </w:rPr>
        <w:t>对移民儿童</w:t>
      </w:r>
      <w:r w:rsidR="00916446" w:rsidRPr="007835E0">
        <w:rPr>
          <w:rFonts w:eastAsia="黑体"/>
          <w:lang w:val="zh-CN"/>
        </w:rPr>
        <w:t>(</w:t>
      </w:r>
      <w:r w:rsidRPr="007835E0">
        <w:rPr>
          <w:rFonts w:eastAsia="黑体"/>
          <w:lang w:val="zh-CN"/>
        </w:rPr>
        <w:t>包括缔约国境内的移民儿童和海外圣文森特移民工人留在国内的子女</w:t>
      </w:r>
      <w:r w:rsidR="004707B0" w:rsidRPr="007835E0">
        <w:rPr>
          <w:rFonts w:eastAsia="黑体"/>
          <w:lang w:val="zh-CN"/>
        </w:rPr>
        <w:t>)</w:t>
      </w:r>
      <w:r w:rsidRPr="007835E0">
        <w:rPr>
          <w:rFonts w:eastAsia="黑体"/>
          <w:lang w:val="zh-CN"/>
        </w:rPr>
        <w:t>进行全面研究，在为受移民影响的儿童提供儿童保护和社会保护服务时作为参考；</w:t>
      </w:r>
    </w:p>
    <w:p w:rsidR="00026B88" w:rsidRPr="007835E0" w:rsidRDefault="00026B88" w:rsidP="007835E0">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rPr>
      </w:pPr>
      <w:r w:rsidRPr="007835E0">
        <w:rPr>
          <w:rFonts w:eastAsia="黑体"/>
          <w:lang w:val="zh-CN"/>
        </w:rPr>
        <w:t>采取综合战略，尤其是通过教育、创业、培训和社区福利方案，促进和保护圣文森特移民工人子女和家庭的权利，并为此与实地和原籍国的民间社会行为方进一步合作；</w:t>
      </w:r>
    </w:p>
    <w:p w:rsidR="00026B88" w:rsidRPr="007835E0" w:rsidRDefault="00026B88" w:rsidP="007835E0">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rPr>
      </w:pPr>
      <w:r w:rsidRPr="007835E0">
        <w:rPr>
          <w:rFonts w:eastAsia="黑体"/>
          <w:lang w:val="zh-CN"/>
        </w:rPr>
        <w:t>在下次定期报告中提供资料，说明采取了哪些措施，促进</w:t>
      </w:r>
      <w:r w:rsidRPr="007835E0">
        <w:rPr>
          <w:rFonts w:eastAsia="黑体" w:hint="eastAsia"/>
          <w:lang w:val="zh-CN"/>
        </w:rPr>
        <w:t>归国的</w:t>
      </w:r>
      <w:r w:rsidRPr="007835E0">
        <w:rPr>
          <w:rFonts w:eastAsia="黑体"/>
          <w:lang w:val="zh-CN"/>
        </w:rPr>
        <w:t>圣文森特移民工人的重新安置和重返社会，包括与留守原籍国的子女团聚。</w:t>
      </w:r>
    </w:p>
    <w:p w:rsidR="00026B88" w:rsidRPr="00FA4433" w:rsidRDefault="00026B88" w:rsidP="007835E0">
      <w:pPr>
        <w:pStyle w:val="H23GC"/>
      </w:pPr>
      <w:r w:rsidRPr="00FA4433">
        <w:rPr>
          <w:lang w:val="zh-CN"/>
        </w:rPr>
        <w:tab/>
      </w:r>
      <w:r w:rsidRPr="00FA4433">
        <w:rPr>
          <w:lang w:val="zh-CN"/>
        </w:rPr>
        <w:tab/>
      </w:r>
      <w:bookmarkStart w:id="31" w:name="_Toc514252782"/>
      <w:bookmarkEnd w:id="31"/>
      <w:r>
        <w:rPr>
          <w:rFonts w:hint="eastAsia"/>
          <w:lang w:val="zh-CN"/>
        </w:rPr>
        <w:t>与过境国和目的地国的国际合作</w:t>
      </w:r>
    </w:p>
    <w:p w:rsidR="00026B88" w:rsidRPr="00FA4433" w:rsidRDefault="00026B88" w:rsidP="00026B88">
      <w:pPr>
        <w:pStyle w:val="SingleTxtGC"/>
      </w:pPr>
      <w:r w:rsidRPr="00FA4433">
        <w:rPr>
          <w:lang w:val="zh-CN"/>
        </w:rPr>
        <w:t>46</w:t>
      </w:r>
      <w:r>
        <w:rPr>
          <w:lang w:val="zh-CN"/>
        </w:rPr>
        <w:t xml:space="preserve">.  </w:t>
      </w:r>
      <w:r w:rsidRPr="00FA4433">
        <w:rPr>
          <w:lang w:val="zh-CN"/>
        </w:rPr>
        <w:t>委员会注意到，作为国家技术和职业教育培训机构的行业技能发展局于</w:t>
      </w:r>
      <w:r w:rsidRPr="00FA4433">
        <w:rPr>
          <w:lang w:val="zh-CN"/>
        </w:rPr>
        <w:t>2016</w:t>
      </w:r>
      <w:r w:rsidRPr="00FA4433">
        <w:rPr>
          <w:lang w:val="zh-CN"/>
        </w:rPr>
        <w:t>年获准颁发加勒比职业资格证书，圣文森特的技术工人可凭此在技术人员自由流动方案覆盖的地区寻求就业机会。但委员会感到关切的是，缔约国与加勒比共同体国家缔结的双边和多边协定</w:t>
      </w:r>
      <w:proofErr w:type="gramStart"/>
      <w:r w:rsidRPr="00FA4433">
        <w:rPr>
          <w:lang w:val="zh-CN"/>
        </w:rPr>
        <w:t>仅促进</w:t>
      </w:r>
      <w:proofErr w:type="gramEnd"/>
      <w:r w:rsidRPr="00FA4433">
        <w:rPr>
          <w:lang w:val="zh-CN"/>
        </w:rPr>
        <w:t>技术人员的自由流动；委员会感到关切的是，</w:t>
      </w:r>
      <w:r>
        <w:rPr>
          <w:rFonts w:hint="eastAsia"/>
          <w:lang w:val="zh-CN"/>
        </w:rPr>
        <w:t>缺少</w:t>
      </w:r>
      <w:r w:rsidRPr="00FA4433">
        <w:rPr>
          <w:lang w:val="zh-CN"/>
        </w:rPr>
        <w:t>资料说明缔约国如何确保此类协定符合</w:t>
      </w:r>
      <w:r>
        <w:rPr>
          <w:lang w:val="zh-CN"/>
        </w:rPr>
        <w:t>《公约》</w:t>
      </w:r>
      <w:r w:rsidRPr="00FA4433">
        <w:rPr>
          <w:lang w:val="zh-CN"/>
        </w:rPr>
        <w:t>规定的义务。</w:t>
      </w:r>
    </w:p>
    <w:p w:rsidR="00026B88" w:rsidRPr="007835E0" w:rsidRDefault="00026B88" w:rsidP="00026B88">
      <w:pPr>
        <w:pStyle w:val="SingleTxtGC"/>
        <w:rPr>
          <w:rFonts w:eastAsia="黑体"/>
          <w:b/>
          <w:bCs/>
        </w:rPr>
      </w:pPr>
      <w:r w:rsidRPr="007835E0">
        <w:rPr>
          <w:rFonts w:eastAsia="黑体"/>
          <w:lang w:val="zh-CN"/>
        </w:rPr>
        <w:t xml:space="preserve">47.  </w:t>
      </w:r>
      <w:r w:rsidRPr="007835E0">
        <w:rPr>
          <w:rFonts w:eastAsia="黑体"/>
          <w:lang w:val="zh-CN"/>
        </w:rPr>
        <w:t>委员会建议缔约国充分利用双边和区域机制，促进圣文森特移民工人及其家庭成员根据《公约》享有的权利。委员会还建议缔约国在加勒比共同体内开展对话，以制定关于所有技术水平的移民工人的区域举措。</w:t>
      </w:r>
    </w:p>
    <w:p w:rsidR="00026B88" w:rsidRPr="00FA4433" w:rsidRDefault="00026B88" w:rsidP="007835E0">
      <w:pPr>
        <w:pStyle w:val="H23GC"/>
      </w:pPr>
      <w:r w:rsidRPr="00FA4433">
        <w:rPr>
          <w:lang w:val="zh-CN"/>
        </w:rPr>
        <w:tab/>
      </w:r>
      <w:r w:rsidRPr="00FA4433">
        <w:rPr>
          <w:lang w:val="zh-CN"/>
        </w:rPr>
        <w:tab/>
      </w:r>
      <w:r w:rsidRPr="00FA4433">
        <w:rPr>
          <w:lang w:val="zh-CN"/>
        </w:rPr>
        <w:t>招聘机构</w:t>
      </w:r>
      <w:bookmarkStart w:id="32" w:name="_Toc514252783"/>
      <w:bookmarkEnd w:id="32"/>
    </w:p>
    <w:p w:rsidR="00026B88" w:rsidRPr="00FA4433" w:rsidRDefault="00026B88" w:rsidP="00026B88">
      <w:pPr>
        <w:pStyle w:val="SingleTxtGC"/>
      </w:pPr>
      <w:r w:rsidRPr="00FA4433">
        <w:rPr>
          <w:lang w:val="zh-CN"/>
        </w:rPr>
        <w:t>48</w:t>
      </w:r>
      <w:r>
        <w:rPr>
          <w:lang w:val="zh-CN"/>
        </w:rPr>
        <w:t xml:space="preserve">.  </w:t>
      </w:r>
      <w:r w:rsidRPr="00FA4433">
        <w:rPr>
          <w:lang w:val="zh-CN"/>
        </w:rPr>
        <w:t>委员会感到遗憾的是，没有关于私营招聘机构监管框架的资料，还感到关切的是，移民工人可能没有得到充分保护，防范这些为可能让雇员在虐待性条件下工作的外国招聘机构充当中介的机构。</w:t>
      </w:r>
    </w:p>
    <w:p w:rsidR="00026B88" w:rsidRPr="007835E0" w:rsidRDefault="00026B88" w:rsidP="00026B88">
      <w:pPr>
        <w:pStyle w:val="SingleTxtGC"/>
        <w:rPr>
          <w:rFonts w:eastAsia="黑体"/>
          <w:b/>
          <w:bCs/>
        </w:rPr>
      </w:pPr>
      <w:r w:rsidRPr="007835E0">
        <w:rPr>
          <w:rFonts w:eastAsia="黑体"/>
          <w:lang w:val="zh-CN"/>
        </w:rPr>
        <w:t xml:space="preserve">49.  </w:t>
      </w:r>
      <w:r w:rsidRPr="007835E0">
        <w:rPr>
          <w:rFonts w:eastAsia="黑体"/>
          <w:lang w:val="zh-CN"/>
        </w:rPr>
        <w:t>委员会建议缔约国为私营招聘机构制定透明和</w:t>
      </w:r>
      <w:r w:rsidRPr="007835E0">
        <w:rPr>
          <w:rFonts w:eastAsia="黑体" w:hint="eastAsia"/>
          <w:lang w:val="zh-CN"/>
        </w:rPr>
        <w:t>可问责</w:t>
      </w:r>
      <w:r w:rsidRPr="007835E0">
        <w:rPr>
          <w:rFonts w:eastAsia="黑体"/>
          <w:lang w:val="zh-CN"/>
        </w:rPr>
        <w:t>的许可证制度，以促进移民工人</w:t>
      </w:r>
      <w:r w:rsidRPr="007835E0">
        <w:rPr>
          <w:rFonts w:eastAsia="黑体"/>
          <w:spacing w:val="4"/>
          <w:lang w:val="zh-CN"/>
        </w:rPr>
        <w:t>的海外就业，</w:t>
      </w:r>
      <w:r w:rsidRPr="007835E0">
        <w:rPr>
          <w:rFonts w:eastAsia="黑体"/>
        </w:rPr>
        <w:t>确保这些机构接受严格的人权和劳动法尽职调查，不断接受监管和监测。委员会促请缔约国</w:t>
      </w:r>
      <w:r w:rsidRPr="007835E0">
        <w:rPr>
          <w:rFonts w:eastAsia="黑体"/>
          <w:spacing w:val="4"/>
          <w:lang w:val="zh-CN"/>
        </w:rPr>
        <w:t>确保私营招聘机构为寻求海外就业的个人提供完整信息，并确保这</w:t>
      </w:r>
      <w:r w:rsidRPr="007835E0">
        <w:rPr>
          <w:rFonts w:eastAsia="黑体"/>
          <w:lang w:val="zh-CN"/>
        </w:rPr>
        <w:t>些机构保障个人切实享有商定的所有员工福利，特别是薪资。</w:t>
      </w:r>
    </w:p>
    <w:p w:rsidR="00026B88" w:rsidRPr="00FA4433" w:rsidRDefault="00026B88" w:rsidP="00096943">
      <w:pPr>
        <w:pStyle w:val="H23GC"/>
      </w:pPr>
      <w:r w:rsidRPr="00FA4433">
        <w:rPr>
          <w:lang w:val="zh-CN"/>
        </w:rPr>
        <w:tab/>
      </w:r>
      <w:r w:rsidRPr="00FA4433">
        <w:rPr>
          <w:lang w:val="zh-CN"/>
        </w:rPr>
        <w:tab/>
      </w:r>
      <w:r w:rsidRPr="00FA4433">
        <w:rPr>
          <w:lang w:val="zh-CN"/>
        </w:rPr>
        <w:t>归国和重新融入</w:t>
      </w:r>
      <w:bookmarkStart w:id="33" w:name="_Toc514252784"/>
      <w:bookmarkEnd w:id="33"/>
    </w:p>
    <w:p w:rsidR="00026B88" w:rsidRPr="00FA4433" w:rsidRDefault="00026B88" w:rsidP="00026B88">
      <w:pPr>
        <w:pStyle w:val="SingleTxtGC"/>
      </w:pPr>
      <w:r w:rsidRPr="00FA4433">
        <w:rPr>
          <w:lang w:val="zh-CN"/>
        </w:rPr>
        <w:t>50</w:t>
      </w:r>
      <w:r>
        <w:rPr>
          <w:lang w:val="zh-CN"/>
        </w:rPr>
        <w:t xml:space="preserve">.  </w:t>
      </w:r>
      <w:r w:rsidRPr="00FA4433">
        <w:rPr>
          <w:lang w:val="zh-CN"/>
        </w:rPr>
        <w:t>委员会感到关切的是，缺少资料说明缔约国采取了哪些措施，保护归国的圣文森特移民工人及其家庭成员的权利，并促进他们重新融入社会。委员会注意到，缔约国在制定《</w:t>
      </w:r>
      <w:r w:rsidRPr="00FA4433">
        <w:rPr>
          <w:lang w:val="zh-CN"/>
        </w:rPr>
        <w:t>2013</w:t>
      </w:r>
      <w:r w:rsidRPr="00FA4433">
        <w:rPr>
          <w:lang w:val="zh-CN"/>
        </w:rPr>
        <w:t>至</w:t>
      </w:r>
      <w:r w:rsidRPr="00FA4433">
        <w:rPr>
          <w:lang w:val="zh-CN"/>
        </w:rPr>
        <w:t>2025</w:t>
      </w:r>
      <w:r w:rsidRPr="00FA4433">
        <w:rPr>
          <w:lang w:val="zh-CN"/>
        </w:rPr>
        <w:t>年国家经济和社会发展计划》</w:t>
      </w:r>
      <w:proofErr w:type="gramStart"/>
      <w:r w:rsidRPr="00FA4433">
        <w:rPr>
          <w:lang w:val="zh-CN"/>
        </w:rPr>
        <w:t>时咨询</w:t>
      </w:r>
      <w:proofErr w:type="gramEnd"/>
      <w:r w:rsidRPr="00FA4433">
        <w:rPr>
          <w:lang w:val="zh-CN"/>
        </w:rPr>
        <w:t>了圣文森特移民工人</w:t>
      </w:r>
      <w:r>
        <w:rPr>
          <w:rFonts w:hint="eastAsia"/>
          <w:lang w:val="zh-CN"/>
        </w:rPr>
        <w:t>的意见</w:t>
      </w:r>
      <w:r w:rsidRPr="00FA4433">
        <w:rPr>
          <w:lang w:val="zh-CN"/>
        </w:rPr>
        <w:t>，但感到遗憾的是，该计划没有专门</w:t>
      </w:r>
      <w:r>
        <w:rPr>
          <w:rFonts w:hint="eastAsia"/>
          <w:lang w:val="zh-CN"/>
        </w:rPr>
        <w:t>解决</w:t>
      </w:r>
      <w:r w:rsidRPr="00FA4433">
        <w:rPr>
          <w:lang w:val="zh-CN"/>
        </w:rPr>
        <w:t>移民及其家庭成员经常遇到的脆弱境况，包括他们返回原籍国时的境况。</w:t>
      </w:r>
    </w:p>
    <w:p w:rsidR="00026B88" w:rsidRPr="00096943" w:rsidRDefault="00026B88" w:rsidP="00026B88">
      <w:pPr>
        <w:pStyle w:val="SingleTxtGC"/>
        <w:rPr>
          <w:rFonts w:eastAsia="黑体"/>
          <w:b/>
          <w:bCs/>
        </w:rPr>
      </w:pPr>
      <w:r w:rsidRPr="00096943">
        <w:rPr>
          <w:rFonts w:eastAsia="黑体"/>
          <w:lang w:val="zh-CN"/>
        </w:rPr>
        <w:t xml:space="preserve">51.  </w:t>
      </w:r>
      <w:r w:rsidRPr="00096943">
        <w:rPr>
          <w:rFonts w:eastAsia="黑体"/>
          <w:lang w:val="zh-CN"/>
        </w:rPr>
        <w:t>委员会建议缔约国根据《公约》第</w:t>
      </w:r>
      <w:r w:rsidRPr="00096943">
        <w:rPr>
          <w:rFonts w:eastAsia="黑体"/>
          <w:lang w:val="zh-CN"/>
        </w:rPr>
        <w:t>67</w:t>
      </w:r>
      <w:r w:rsidRPr="00096943">
        <w:rPr>
          <w:rFonts w:eastAsia="黑体"/>
          <w:lang w:val="zh-CN"/>
        </w:rPr>
        <w:t>条和可持续发展目标具体目标</w:t>
      </w:r>
      <w:r w:rsidRPr="00096943">
        <w:rPr>
          <w:rFonts w:eastAsia="黑体"/>
          <w:lang w:val="zh-CN"/>
        </w:rPr>
        <w:t>10.7</w:t>
      </w:r>
      <w:r w:rsidRPr="00096943">
        <w:rPr>
          <w:rFonts w:eastAsia="黑体"/>
          <w:lang w:val="zh-CN"/>
        </w:rPr>
        <w:t>，确保在执行《</w:t>
      </w:r>
      <w:r w:rsidRPr="00096943">
        <w:rPr>
          <w:rFonts w:eastAsia="黑体"/>
          <w:lang w:val="zh-CN"/>
        </w:rPr>
        <w:t>2013</w:t>
      </w:r>
      <w:r w:rsidRPr="00096943">
        <w:rPr>
          <w:rFonts w:eastAsia="黑体"/>
          <w:lang w:val="zh-CN"/>
        </w:rPr>
        <w:t>至</w:t>
      </w:r>
      <w:r w:rsidRPr="00096943">
        <w:rPr>
          <w:rFonts w:eastAsia="黑体"/>
          <w:lang w:val="zh-CN"/>
        </w:rPr>
        <w:t>2025</w:t>
      </w:r>
      <w:r w:rsidRPr="00096943">
        <w:rPr>
          <w:rFonts w:eastAsia="黑体"/>
          <w:lang w:val="zh-CN"/>
        </w:rPr>
        <w:t>年国家经济和社会发展计划》的过程中提供适当的方案，为便利文森</w:t>
      </w:r>
      <w:proofErr w:type="gramStart"/>
      <w:r w:rsidRPr="00096943">
        <w:rPr>
          <w:rFonts w:eastAsia="黑体"/>
          <w:lang w:val="zh-CN"/>
        </w:rPr>
        <w:t>特</w:t>
      </w:r>
      <w:proofErr w:type="gramEnd"/>
      <w:r w:rsidRPr="00096943">
        <w:rPr>
          <w:rFonts w:eastAsia="黑体"/>
          <w:lang w:val="zh-CN"/>
        </w:rPr>
        <w:t>移民工人及其家庭成员归国并持久地重新融入社会创造适当的社会</w:t>
      </w:r>
      <w:r w:rsidRPr="00096943">
        <w:rPr>
          <w:rFonts w:eastAsia="黑体" w:hint="eastAsia"/>
          <w:lang w:val="zh-CN"/>
        </w:rPr>
        <w:t>条件</w:t>
      </w:r>
      <w:r w:rsidRPr="00096943">
        <w:rPr>
          <w:rFonts w:eastAsia="黑体"/>
          <w:lang w:val="zh-CN"/>
        </w:rPr>
        <w:t>、经济</w:t>
      </w:r>
      <w:r w:rsidRPr="00096943">
        <w:rPr>
          <w:rFonts w:eastAsia="黑体" w:hint="eastAsia"/>
          <w:lang w:val="zh-CN"/>
        </w:rPr>
        <w:t>条件</w:t>
      </w:r>
      <w:r w:rsidRPr="00096943">
        <w:rPr>
          <w:rFonts w:eastAsia="黑体"/>
          <w:lang w:val="zh-CN"/>
        </w:rPr>
        <w:t>及其他必要条件，包括体面的就业和谋生机会。</w:t>
      </w:r>
    </w:p>
    <w:p w:rsidR="00026B88" w:rsidRPr="00FA4433" w:rsidRDefault="00026B88" w:rsidP="000129F6">
      <w:pPr>
        <w:pStyle w:val="H23GC"/>
      </w:pPr>
      <w:r w:rsidRPr="00FA4433">
        <w:rPr>
          <w:lang w:val="zh-CN"/>
        </w:rPr>
        <w:tab/>
      </w:r>
      <w:r w:rsidRPr="00FA4433">
        <w:rPr>
          <w:lang w:val="zh-CN"/>
        </w:rPr>
        <w:tab/>
      </w:r>
      <w:r w:rsidRPr="00FA4433">
        <w:rPr>
          <w:lang w:val="zh-CN"/>
        </w:rPr>
        <w:t>贩运人口</w:t>
      </w:r>
      <w:bookmarkStart w:id="34" w:name="_Toc514252785"/>
      <w:bookmarkEnd w:id="34"/>
    </w:p>
    <w:p w:rsidR="00026B88" w:rsidRPr="00FA4433" w:rsidRDefault="00026B88" w:rsidP="00026B88">
      <w:pPr>
        <w:pStyle w:val="SingleTxtGC"/>
      </w:pPr>
      <w:r w:rsidRPr="00FA4433">
        <w:rPr>
          <w:lang w:val="zh-CN"/>
        </w:rPr>
        <w:t>52</w:t>
      </w:r>
      <w:r>
        <w:rPr>
          <w:lang w:val="zh-CN"/>
        </w:rPr>
        <w:t xml:space="preserve">.  </w:t>
      </w:r>
      <w:r w:rsidRPr="00FA4433">
        <w:rPr>
          <w:lang w:val="zh-CN"/>
        </w:rPr>
        <w:t>委员会赞赏地注意到，缔约国通过了《防止贩运人口法》，此项法律不仅禁止贩运人口、强迫劳动和性剥削，而且还允许外国受害者申请临时或永久居留许可，并向肇事者寻求赔偿。委员会还注意到缔约国根据</w:t>
      </w:r>
      <w:r w:rsidRPr="00FA4433">
        <w:rPr>
          <w:lang w:val="zh-CN"/>
        </w:rPr>
        <w:t>2015</w:t>
      </w:r>
      <w:r w:rsidRPr="00FA4433">
        <w:rPr>
          <w:lang w:val="zh-CN"/>
        </w:rPr>
        <w:t>年通过的《打击贩运国家行动计划》，努力通过以下方式打击人口贩运：为贩运受害者提供援助；培训政府官员和非政府组织；加强开展公众宣传活动；对缔约国境内贩运人口的严重程度进行基线评估。但委员会感到关切的是：</w:t>
      </w:r>
    </w:p>
    <w:p w:rsidR="00026B88" w:rsidRPr="00FA4433" w:rsidRDefault="00026B88" w:rsidP="000129F6">
      <w:pPr>
        <w:pStyle w:val="SingleTxtGC"/>
        <w:numPr>
          <w:ilvl w:val="0"/>
          <w:numId w:val="25"/>
        </w:numPr>
        <w:tabs>
          <w:tab w:val="clear" w:pos="431"/>
          <w:tab w:val="clear" w:pos="1134"/>
          <w:tab w:val="clear" w:pos="1565"/>
          <w:tab w:val="clear" w:pos="1996"/>
          <w:tab w:val="clear" w:pos="2427"/>
          <w:tab w:val="left" w:pos="1985"/>
        </w:tabs>
        <w:ind w:left="1134" w:firstLine="426"/>
      </w:pPr>
      <w:r w:rsidRPr="00FA4433">
        <w:rPr>
          <w:lang w:val="zh-CN"/>
        </w:rPr>
        <w:t>在执行《打击贩运国家行动计划》方面</w:t>
      </w:r>
      <w:r>
        <w:rPr>
          <w:rFonts w:hint="eastAsia"/>
          <w:lang w:val="zh-CN"/>
        </w:rPr>
        <w:t>缺乏</w:t>
      </w:r>
      <w:r w:rsidRPr="00FA4433">
        <w:rPr>
          <w:lang w:val="zh-CN"/>
        </w:rPr>
        <w:t>明确性，执行时间表以及政府官员和民间社会组织的具体作用不明；</w:t>
      </w:r>
    </w:p>
    <w:p w:rsidR="00026B88" w:rsidRPr="00FA4433" w:rsidRDefault="00026B88" w:rsidP="000129F6">
      <w:pPr>
        <w:pStyle w:val="SingleTxtGC"/>
        <w:numPr>
          <w:ilvl w:val="0"/>
          <w:numId w:val="25"/>
        </w:numPr>
        <w:tabs>
          <w:tab w:val="clear" w:pos="431"/>
          <w:tab w:val="clear" w:pos="1134"/>
          <w:tab w:val="clear" w:pos="1565"/>
          <w:tab w:val="clear" w:pos="1996"/>
          <w:tab w:val="clear" w:pos="2427"/>
          <w:tab w:val="left" w:pos="1985"/>
        </w:tabs>
        <w:ind w:left="1134" w:firstLine="426"/>
      </w:pPr>
      <w:r w:rsidRPr="00FA4433">
        <w:rPr>
          <w:lang w:val="zh-CN"/>
        </w:rPr>
        <w:t>已报告案件</w:t>
      </w:r>
      <w:r>
        <w:rPr>
          <w:rFonts w:hint="eastAsia"/>
          <w:lang w:val="zh-CN"/>
        </w:rPr>
        <w:t>中</w:t>
      </w:r>
      <w:r w:rsidRPr="00FA4433">
        <w:rPr>
          <w:lang w:val="zh-CN"/>
        </w:rPr>
        <w:t>的肇事者没有受到调查和起诉，受害者也没有得到肇事者的赔偿；</w:t>
      </w:r>
    </w:p>
    <w:p w:rsidR="00026B88" w:rsidRPr="00FA4433" w:rsidRDefault="00026B88" w:rsidP="000129F6">
      <w:pPr>
        <w:pStyle w:val="SingleTxtGC"/>
        <w:numPr>
          <w:ilvl w:val="0"/>
          <w:numId w:val="25"/>
        </w:numPr>
        <w:tabs>
          <w:tab w:val="clear" w:pos="431"/>
          <w:tab w:val="clear" w:pos="1134"/>
          <w:tab w:val="clear" w:pos="1565"/>
          <w:tab w:val="clear" w:pos="1996"/>
          <w:tab w:val="clear" w:pos="2427"/>
          <w:tab w:val="left" w:pos="1985"/>
        </w:tabs>
        <w:ind w:left="1134" w:firstLine="426"/>
      </w:pPr>
      <w:r w:rsidRPr="00FA4433">
        <w:rPr>
          <w:lang w:val="zh-CN"/>
        </w:rPr>
        <w:t>缺少</w:t>
      </w:r>
      <w:r>
        <w:rPr>
          <w:rFonts w:hint="eastAsia"/>
          <w:lang w:val="zh-CN"/>
        </w:rPr>
        <w:t>为</w:t>
      </w:r>
      <w:r w:rsidRPr="00FA4433">
        <w:rPr>
          <w:lang w:val="zh-CN"/>
        </w:rPr>
        <w:t>贩运受害者</w:t>
      </w:r>
      <w:r>
        <w:rPr>
          <w:rFonts w:hint="eastAsia"/>
          <w:lang w:val="zh-CN"/>
        </w:rPr>
        <w:t>提供</w:t>
      </w:r>
      <w:r w:rsidRPr="00FA4433">
        <w:rPr>
          <w:lang w:val="zh-CN"/>
        </w:rPr>
        <w:t>的专门服务，包括庇护所和法律服务；</w:t>
      </w:r>
    </w:p>
    <w:p w:rsidR="00026B88" w:rsidRPr="00FA4433" w:rsidRDefault="00026B88" w:rsidP="000129F6">
      <w:pPr>
        <w:pStyle w:val="SingleTxtGC"/>
        <w:numPr>
          <w:ilvl w:val="0"/>
          <w:numId w:val="25"/>
        </w:numPr>
        <w:tabs>
          <w:tab w:val="clear" w:pos="431"/>
          <w:tab w:val="clear" w:pos="1134"/>
          <w:tab w:val="clear" w:pos="1565"/>
          <w:tab w:val="clear" w:pos="1996"/>
          <w:tab w:val="clear" w:pos="2427"/>
          <w:tab w:val="left" w:pos="1985"/>
        </w:tabs>
        <w:ind w:left="1134" w:firstLine="426"/>
      </w:pPr>
      <w:r w:rsidRPr="00FA4433">
        <w:rPr>
          <w:lang w:val="zh-CN"/>
        </w:rPr>
        <w:t>缺少有关为打击性剥削和强迫卖淫而采取的措施的信息。</w:t>
      </w:r>
    </w:p>
    <w:p w:rsidR="00026B88" w:rsidRPr="00BA28E3" w:rsidRDefault="00026B88" w:rsidP="00026B88">
      <w:pPr>
        <w:pStyle w:val="SingleTxtGC"/>
        <w:rPr>
          <w:rFonts w:eastAsia="黑体"/>
          <w:b/>
          <w:bCs/>
        </w:rPr>
      </w:pPr>
      <w:r w:rsidRPr="00BA28E3">
        <w:rPr>
          <w:rFonts w:eastAsia="黑体"/>
          <w:lang w:val="zh-CN"/>
        </w:rPr>
        <w:t xml:space="preserve">53.  </w:t>
      </w:r>
      <w:r w:rsidRPr="00BA28E3">
        <w:rPr>
          <w:rFonts w:eastAsia="黑体"/>
          <w:lang w:val="zh-CN"/>
        </w:rPr>
        <w:t>依照联合国人权事务高级专员办事处</w:t>
      </w:r>
      <w:r w:rsidRPr="00BA28E3">
        <w:rPr>
          <w:rFonts w:eastAsia="黑体" w:hint="eastAsia"/>
          <w:lang w:val="zh-CN"/>
        </w:rPr>
        <w:t>发布</w:t>
      </w:r>
      <w:r w:rsidRPr="00BA28E3">
        <w:rPr>
          <w:rFonts w:eastAsia="黑体"/>
          <w:lang w:val="zh-CN"/>
        </w:rPr>
        <w:t>的《关于人权与人口贩运问题的建议原则和准则》，委员会建议缔约国：</w:t>
      </w:r>
    </w:p>
    <w:p w:rsidR="00026B88" w:rsidRPr="00976994" w:rsidRDefault="00026B88" w:rsidP="00287F95">
      <w:pPr>
        <w:pStyle w:val="SingleTxtGC"/>
        <w:numPr>
          <w:ilvl w:val="0"/>
          <w:numId w:val="27"/>
        </w:numPr>
        <w:tabs>
          <w:tab w:val="clear" w:pos="431"/>
          <w:tab w:val="clear" w:pos="1134"/>
          <w:tab w:val="clear" w:pos="1565"/>
          <w:tab w:val="clear" w:pos="1996"/>
          <w:tab w:val="clear" w:pos="2427"/>
          <w:tab w:val="left" w:pos="1985"/>
        </w:tabs>
        <w:ind w:left="1134" w:firstLine="426"/>
        <w:rPr>
          <w:rFonts w:eastAsia="黑体"/>
          <w:spacing w:val="2"/>
        </w:rPr>
      </w:pPr>
      <w:r w:rsidRPr="00976994">
        <w:rPr>
          <w:rFonts w:eastAsia="黑体"/>
          <w:spacing w:val="2"/>
          <w:lang w:val="zh-CN"/>
        </w:rPr>
        <w:t>明确《打击贩运国家行动计划》的时间表和负责执行工作的各</w:t>
      </w:r>
      <w:r w:rsidRPr="00976994">
        <w:rPr>
          <w:rFonts w:eastAsia="黑体" w:hint="eastAsia"/>
          <w:spacing w:val="2"/>
          <w:lang w:val="zh-CN"/>
        </w:rPr>
        <w:t>实</w:t>
      </w:r>
      <w:r w:rsidRPr="00976994">
        <w:rPr>
          <w:rFonts w:eastAsia="黑体"/>
          <w:spacing w:val="2"/>
          <w:lang w:val="zh-CN"/>
        </w:rPr>
        <w:t>体的作用；</w:t>
      </w:r>
    </w:p>
    <w:p w:rsidR="00026B88" w:rsidRPr="00287F95" w:rsidRDefault="00026B88" w:rsidP="00287F95">
      <w:pPr>
        <w:pStyle w:val="SingleTxtGC"/>
        <w:numPr>
          <w:ilvl w:val="0"/>
          <w:numId w:val="27"/>
        </w:numPr>
        <w:tabs>
          <w:tab w:val="clear" w:pos="431"/>
          <w:tab w:val="clear" w:pos="1134"/>
          <w:tab w:val="clear" w:pos="1565"/>
          <w:tab w:val="clear" w:pos="1996"/>
          <w:tab w:val="clear" w:pos="2427"/>
          <w:tab w:val="left" w:pos="1985"/>
        </w:tabs>
        <w:ind w:left="1134" w:firstLine="426"/>
        <w:rPr>
          <w:rFonts w:eastAsia="黑体"/>
        </w:rPr>
      </w:pPr>
      <w:r w:rsidRPr="00287F95">
        <w:rPr>
          <w:rFonts w:eastAsia="黑体"/>
          <w:lang w:val="zh-CN"/>
        </w:rPr>
        <w:t>严厉调查和起诉贩运者，确保受害者得到适当赔偿</w:t>
      </w:r>
      <w:r w:rsidRPr="00287F95">
        <w:rPr>
          <w:rFonts w:eastAsia="黑体" w:hint="eastAsia"/>
          <w:lang w:val="zh-CN"/>
        </w:rPr>
        <w:t>；</w:t>
      </w:r>
    </w:p>
    <w:p w:rsidR="00026B88" w:rsidRPr="00287F95" w:rsidRDefault="00026B88" w:rsidP="00287F95">
      <w:pPr>
        <w:pStyle w:val="SingleTxtGC"/>
        <w:numPr>
          <w:ilvl w:val="0"/>
          <w:numId w:val="27"/>
        </w:numPr>
        <w:tabs>
          <w:tab w:val="clear" w:pos="431"/>
          <w:tab w:val="clear" w:pos="1134"/>
          <w:tab w:val="clear" w:pos="1565"/>
          <w:tab w:val="clear" w:pos="1996"/>
          <w:tab w:val="clear" w:pos="2427"/>
          <w:tab w:val="left" w:pos="1985"/>
        </w:tabs>
        <w:ind w:left="1134" w:firstLine="426"/>
        <w:rPr>
          <w:rFonts w:eastAsia="黑体"/>
        </w:rPr>
      </w:pPr>
      <w:r w:rsidRPr="00287F95">
        <w:rPr>
          <w:rFonts w:eastAsia="黑体"/>
          <w:lang w:val="zh-CN"/>
        </w:rPr>
        <w:t>依照可持续发展目标具体目标</w:t>
      </w:r>
      <w:r w:rsidRPr="00287F95">
        <w:rPr>
          <w:rFonts w:eastAsia="黑体"/>
          <w:lang w:val="zh-CN"/>
        </w:rPr>
        <w:t>5.2</w:t>
      </w:r>
      <w:r w:rsidRPr="00287F95">
        <w:rPr>
          <w:rFonts w:eastAsia="黑体" w:hint="eastAsia"/>
          <w:lang w:val="zh-CN"/>
        </w:rPr>
        <w:t>，</w:t>
      </w:r>
      <w:r w:rsidRPr="00287F95">
        <w:rPr>
          <w:rFonts w:eastAsia="黑体"/>
          <w:lang w:val="zh-CN"/>
        </w:rPr>
        <w:t>加大宣传</w:t>
      </w:r>
      <w:r w:rsidRPr="00287F95">
        <w:rPr>
          <w:rFonts w:eastAsia="黑体" w:hint="eastAsia"/>
          <w:lang w:val="zh-CN"/>
        </w:rPr>
        <w:t>力度</w:t>
      </w:r>
      <w:r w:rsidRPr="00287F95">
        <w:rPr>
          <w:rFonts w:eastAsia="黑体"/>
          <w:lang w:val="zh-CN"/>
        </w:rPr>
        <w:t>，防止贩运移民工人，并保护他们免受强迫劳动和性剥削；</w:t>
      </w:r>
    </w:p>
    <w:p w:rsidR="00026B88" w:rsidRPr="00287F95" w:rsidRDefault="00026B88" w:rsidP="00287F95">
      <w:pPr>
        <w:pStyle w:val="SingleTxtGC"/>
        <w:numPr>
          <w:ilvl w:val="0"/>
          <w:numId w:val="27"/>
        </w:numPr>
        <w:tabs>
          <w:tab w:val="clear" w:pos="431"/>
          <w:tab w:val="clear" w:pos="1134"/>
          <w:tab w:val="clear" w:pos="1565"/>
          <w:tab w:val="clear" w:pos="1996"/>
          <w:tab w:val="clear" w:pos="2427"/>
          <w:tab w:val="left" w:pos="1985"/>
        </w:tabs>
        <w:ind w:left="1134" w:firstLine="426"/>
        <w:rPr>
          <w:rFonts w:eastAsia="黑体"/>
        </w:rPr>
      </w:pPr>
      <w:r w:rsidRPr="00287F95">
        <w:rPr>
          <w:rFonts w:eastAsia="黑体"/>
          <w:lang w:val="zh-CN"/>
        </w:rPr>
        <w:t>改善对执法人员，包括海岸警卫队、警察、法官、检察官、劳动监察员、教师、保健服务提供者以及使领馆工作人员的培训，防止和打击贩运人口，</w:t>
      </w:r>
      <w:r w:rsidRPr="00287F95">
        <w:rPr>
          <w:rFonts w:eastAsia="黑体" w:hint="eastAsia"/>
          <w:lang w:val="zh-CN"/>
        </w:rPr>
        <w:t>查明</w:t>
      </w:r>
      <w:r w:rsidRPr="00287F95">
        <w:rPr>
          <w:rFonts w:eastAsia="黑体"/>
          <w:lang w:val="zh-CN"/>
        </w:rPr>
        <w:t>受害者并为其提供援助；</w:t>
      </w:r>
    </w:p>
    <w:p w:rsidR="00026B88" w:rsidRPr="00287F95" w:rsidRDefault="00026B88" w:rsidP="00287F95">
      <w:pPr>
        <w:pStyle w:val="SingleTxtGC"/>
        <w:numPr>
          <w:ilvl w:val="0"/>
          <w:numId w:val="27"/>
        </w:numPr>
        <w:tabs>
          <w:tab w:val="clear" w:pos="431"/>
          <w:tab w:val="clear" w:pos="1134"/>
          <w:tab w:val="clear" w:pos="1565"/>
          <w:tab w:val="clear" w:pos="1996"/>
          <w:tab w:val="clear" w:pos="2427"/>
          <w:tab w:val="left" w:pos="1985"/>
        </w:tabs>
        <w:ind w:left="1134" w:firstLine="426"/>
        <w:rPr>
          <w:rFonts w:eastAsia="黑体"/>
        </w:rPr>
      </w:pPr>
      <w:r w:rsidRPr="00287F95">
        <w:rPr>
          <w:rFonts w:eastAsia="黑体"/>
          <w:lang w:val="zh-CN"/>
        </w:rPr>
        <w:t>为贩运人口活动的所有受害者提供适当的援助、保护和</w:t>
      </w:r>
      <w:r w:rsidRPr="00287F95">
        <w:rPr>
          <w:rFonts w:eastAsia="黑体" w:hint="eastAsia"/>
          <w:lang w:val="zh-CN"/>
        </w:rPr>
        <w:t>康复</w:t>
      </w:r>
      <w:r w:rsidRPr="00287F95">
        <w:rPr>
          <w:rFonts w:eastAsia="黑体"/>
          <w:lang w:val="zh-CN"/>
        </w:rPr>
        <w:t>服务，特别是</w:t>
      </w:r>
      <w:r w:rsidRPr="00287F95">
        <w:rPr>
          <w:rFonts w:eastAsia="黑体" w:hint="eastAsia"/>
          <w:lang w:val="zh-CN"/>
        </w:rPr>
        <w:t>提供</w:t>
      </w:r>
      <w:r w:rsidRPr="00287F95">
        <w:rPr>
          <w:rFonts w:eastAsia="黑体"/>
          <w:lang w:val="zh-CN"/>
        </w:rPr>
        <w:t>庇护所和促进他们重新融入社会和回返的项目；</w:t>
      </w:r>
    </w:p>
    <w:p w:rsidR="00026B88" w:rsidRPr="005F4849" w:rsidRDefault="00026B88" w:rsidP="00287F95">
      <w:pPr>
        <w:pStyle w:val="SingleTxtGC"/>
        <w:numPr>
          <w:ilvl w:val="0"/>
          <w:numId w:val="27"/>
        </w:numPr>
        <w:tabs>
          <w:tab w:val="clear" w:pos="431"/>
          <w:tab w:val="clear" w:pos="1134"/>
          <w:tab w:val="clear" w:pos="1565"/>
          <w:tab w:val="clear" w:pos="1996"/>
          <w:tab w:val="clear" w:pos="2427"/>
          <w:tab w:val="left" w:pos="1985"/>
        </w:tabs>
        <w:ind w:left="1134" w:firstLine="426"/>
        <w:rPr>
          <w:rFonts w:eastAsia="黑体"/>
          <w:spacing w:val="2"/>
        </w:rPr>
      </w:pPr>
      <w:r w:rsidRPr="005F4849">
        <w:rPr>
          <w:rFonts w:eastAsia="黑体"/>
          <w:spacing w:val="2"/>
          <w:lang w:val="zh-CN"/>
        </w:rPr>
        <w:t>加强</w:t>
      </w:r>
      <w:r w:rsidRPr="005F4849">
        <w:rPr>
          <w:rFonts w:eastAsia="黑体" w:hint="eastAsia"/>
          <w:spacing w:val="2"/>
          <w:lang w:val="zh-CN"/>
        </w:rPr>
        <w:t>各项</w:t>
      </w:r>
      <w:r w:rsidRPr="005F4849">
        <w:rPr>
          <w:rFonts w:eastAsia="黑体"/>
          <w:spacing w:val="2"/>
          <w:lang w:val="zh-CN"/>
        </w:rPr>
        <w:t>机制</w:t>
      </w:r>
      <w:r w:rsidRPr="005F4849">
        <w:rPr>
          <w:rFonts w:eastAsia="黑体" w:hint="eastAsia"/>
          <w:spacing w:val="2"/>
          <w:lang w:val="zh-CN"/>
        </w:rPr>
        <w:t>，</w:t>
      </w:r>
      <w:bookmarkStart w:id="35" w:name="_GoBack"/>
      <w:bookmarkEnd w:id="35"/>
      <w:r w:rsidRPr="005F4849">
        <w:rPr>
          <w:rFonts w:eastAsia="黑体"/>
          <w:spacing w:val="2"/>
          <w:lang w:val="zh-CN"/>
        </w:rPr>
        <w:t>调查性剥削和强迫卖淫案件</w:t>
      </w:r>
      <w:r w:rsidRPr="005F4849">
        <w:rPr>
          <w:rFonts w:eastAsia="黑体" w:hint="eastAsia"/>
          <w:spacing w:val="2"/>
          <w:lang w:val="zh-CN"/>
        </w:rPr>
        <w:t>，并对</w:t>
      </w:r>
      <w:r w:rsidRPr="005F4849">
        <w:rPr>
          <w:rFonts w:eastAsia="黑体"/>
          <w:spacing w:val="2"/>
          <w:lang w:val="zh-CN"/>
        </w:rPr>
        <w:t>犯罪者</w:t>
      </w:r>
      <w:r w:rsidRPr="005F4849">
        <w:rPr>
          <w:rFonts w:eastAsia="黑体" w:hint="eastAsia"/>
          <w:spacing w:val="2"/>
          <w:lang w:val="zh-CN"/>
        </w:rPr>
        <w:t>予以</w:t>
      </w:r>
      <w:r w:rsidRPr="005F4849">
        <w:rPr>
          <w:rFonts w:eastAsia="黑体"/>
          <w:spacing w:val="2"/>
          <w:lang w:val="zh-CN"/>
        </w:rPr>
        <w:t>起诉和惩罚；</w:t>
      </w:r>
    </w:p>
    <w:p w:rsidR="00026B88" w:rsidRPr="006E12AB" w:rsidRDefault="00026B88" w:rsidP="00287F95">
      <w:pPr>
        <w:pStyle w:val="SingleTxtGC"/>
        <w:numPr>
          <w:ilvl w:val="0"/>
          <w:numId w:val="27"/>
        </w:numPr>
        <w:tabs>
          <w:tab w:val="clear" w:pos="431"/>
          <w:tab w:val="clear" w:pos="1134"/>
          <w:tab w:val="clear" w:pos="1565"/>
          <w:tab w:val="clear" w:pos="1996"/>
          <w:tab w:val="clear" w:pos="2427"/>
          <w:tab w:val="left" w:pos="1985"/>
        </w:tabs>
        <w:ind w:left="1134" w:firstLine="426"/>
        <w:rPr>
          <w:rFonts w:eastAsia="黑体"/>
        </w:rPr>
      </w:pPr>
      <w:r w:rsidRPr="006E12AB">
        <w:rPr>
          <w:rFonts w:eastAsia="黑体"/>
          <w:lang w:val="zh-CN"/>
        </w:rPr>
        <w:t>加强国际、区域和双边合作</w:t>
      </w:r>
      <w:r w:rsidRPr="006E12AB">
        <w:rPr>
          <w:rFonts w:eastAsia="黑体" w:hint="eastAsia"/>
          <w:lang w:val="zh-CN"/>
        </w:rPr>
        <w:t>，</w:t>
      </w:r>
      <w:r w:rsidRPr="006E12AB">
        <w:rPr>
          <w:rFonts w:eastAsia="黑体"/>
          <w:lang w:val="zh-CN"/>
        </w:rPr>
        <w:t>防止和打击贩运人口</w:t>
      </w:r>
      <w:r w:rsidRPr="006E12AB">
        <w:rPr>
          <w:rFonts w:eastAsia="黑体" w:hint="eastAsia"/>
          <w:lang w:val="zh-CN"/>
        </w:rPr>
        <w:t>现象</w:t>
      </w:r>
      <w:r w:rsidRPr="006E12AB">
        <w:rPr>
          <w:rFonts w:eastAsia="黑体"/>
          <w:lang w:val="zh-CN"/>
        </w:rPr>
        <w:t>。</w:t>
      </w:r>
    </w:p>
    <w:p w:rsidR="00026B88" w:rsidRPr="00FA4433" w:rsidRDefault="00F24308" w:rsidP="00F24308">
      <w:pPr>
        <w:pStyle w:val="H23GC"/>
      </w:pPr>
      <w:r>
        <w:rPr>
          <w:lang w:val="zh-CN"/>
        </w:rPr>
        <w:tab/>
      </w:r>
      <w:r w:rsidR="00026B88" w:rsidRPr="00FA4433">
        <w:rPr>
          <w:lang w:val="zh-CN"/>
        </w:rPr>
        <w:t>6</w:t>
      </w:r>
      <w:r w:rsidR="00026B88">
        <w:rPr>
          <w:lang w:val="zh-CN"/>
        </w:rPr>
        <w:t>.</w:t>
      </w:r>
      <w:r>
        <w:rPr>
          <w:lang w:val="zh-CN"/>
        </w:rPr>
        <w:tab/>
      </w:r>
      <w:r w:rsidR="00026B88" w:rsidRPr="00FA4433">
        <w:rPr>
          <w:lang w:val="zh-CN"/>
        </w:rPr>
        <w:t>传播和后续落实</w:t>
      </w:r>
      <w:bookmarkStart w:id="36" w:name="_Toc483230256"/>
      <w:bookmarkStart w:id="37" w:name="_Toc514252786"/>
      <w:bookmarkEnd w:id="36"/>
      <w:bookmarkEnd w:id="37"/>
    </w:p>
    <w:p w:rsidR="00026B88" w:rsidRPr="00FA4433" w:rsidRDefault="00026B88" w:rsidP="00F24308">
      <w:pPr>
        <w:pStyle w:val="H23GC"/>
      </w:pPr>
      <w:r w:rsidRPr="00FA4433">
        <w:rPr>
          <w:lang w:val="zh-CN"/>
        </w:rPr>
        <w:tab/>
      </w:r>
      <w:r w:rsidRPr="00FA4433">
        <w:rPr>
          <w:lang w:val="zh-CN"/>
        </w:rPr>
        <w:tab/>
      </w:r>
      <w:r w:rsidRPr="00FA4433">
        <w:rPr>
          <w:lang w:val="zh-CN"/>
        </w:rPr>
        <w:t>传播</w:t>
      </w:r>
      <w:bookmarkStart w:id="38" w:name="_Toc514252787"/>
      <w:bookmarkEnd w:id="38"/>
    </w:p>
    <w:p w:rsidR="00026B88" w:rsidRPr="00F24308" w:rsidRDefault="00026B88" w:rsidP="00026B88">
      <w:pPr>
        <w:pStyle w:val="SingleTxtGC"/>
        <w:rPr>
          <w:rFonts w:eastAsia="黑体"/>
          <w:b/>
          <w:bCs/>
        </w:rPr>
      </w:pPr>
      <w:r w:rsidRPr="00FA4433">
        <w:rPr>
          <w:lang w:val="zh-CN"/>
        </w:rPr>
        <w:t>54</w:t>
      </w:r>
      <w:r>
        <w:rPr>
          <w:lang w:val="zh-CN"/>
        </w:rPr>
        <w:t>.</w:t>
      </w:r>
      <w:r w:rsidRPr="00F24308">
        <w:rPr>
          <w:rFonts w:eastAsia="黑体"/>
          <w:lang w:val="zh-CN"/>
        </w:rPr>
        <w:t xml:space="preserve">  </w:t>
      </w:r>
      <w:r w:rsidRPr="00F24308">
        <w:rPr>
          <w:rFonts w:eastAsia="黑体"/>
          <w:lang w:val="zh-CN"/>
        </w:rPr>
        <w:t>委员会请缔约国确保以本国官方语言向相关所有各级国家机构</w:t>
      </w:r>
      <w:r w:rsidRPr="00F24308">
        <w:rPr>
          <w:rFonts w:eastAsia="黑体"/>
          <w:lang w:val="zh-CN"/>
        </w:rPr>
        <w:t>(</w:t>
      </w:r>
      <w:r w:rsidRPr="00F24308">
        <w:rPr>
          <w:rFonts w:eastAsia="黑体"/>
          <w:lang w:val="zh-CN"/>
        </w:rPr>
        <w:t>包括政府部委、立法部门、司法部门和相关地方当局</w:t>
      </w:r>
      <w:r w:rsidRPr="00F24308">
        <w:rPr>
          <w:rFonts w:eastAsia="黑体"/>
          <w:lang w:val="zh-CN"/>
        </w:rPr>
        <w:t>)</w:t>
      </w:r>
      <w:r w:rsidRPr="00F24308">
        <w:rPr>
          <w:rFonts w:eastAsia="黑体"/>
          <w:lang w:val="zh-CN"/>
        </w:rPr>
        <w:t>以及非政府组织和民间社会其他成员及时传播本结论性意见。</w:t>
      </w:r>
    </w:p>
    <w:p w:rsidR="00026B88" w:rsidRPr="00F24308" w:rsidRDefault="00026B88" w:rsidP="00F24308">
      <w:pPr>
        <w:pStyle w:val="H23GC"/>
      </w:pPr>
      <w:r w:rsidRPr="00F24308">
        <w:rPr>
          <w:lang w:val="zh-CN"/>
        </w:rPr>
        <w:tab/>
      </w:r>
      <w:r w:rsidRPr="00F24308">
        <w:rPr>
          <w:lang w:val="zh-CN"/>
        </w:rPr>
        <w:tab/>
      </w:r>
      <w:r w:rsidRPr="00F24308">
        <w:rPr>
          <w:lang w:val="zh-CN"/>
        </w:rPr>
        <w:t>技术援助</w:t>
      </w:r>
      <w:bookmarkStart w:id="39" w:name="_Toc514252788"/>
      <w:bookmarkEnd w:id="39"/>
    </w:p>
    <w:p w:rsidR="00026B88" w:rsidRPr="00F24308" w:rsidRDefault="00026B88" w:rsidP="00026B88">
      <w:pPr>
        <w:pStyle w:val="SingleTxtGC"/>
        <w:rPr>
          <w:rFonts w:eastAsia="黑体"/>
          <w:b/>
          <w:bCs/>
        </w:rPr>
      </w:pPr>
      <w:r w:rsidRPr="00F24308">
        <w:rPr>
          <w:rFonts w:eastAsia="黑体"/>
          <w:lang w:val="zh-CN"/>
        </w:rPr>
        <w:t xml:space="preserve">55.  </w:t>
      </w:r>
      <w:r w:rsidRPr="00F24308">
        <w:rPr>
          <w:rFonts w:eastAsia="黑体"/>
          <w:lang w:val="zh-CN"/>
        </w:rPr>
        <w:t>委员会建议缔约国加强与国际社会的技术合作，依照《</w:t>
      </w:r>
      <w:r w:rsidRPr="00F24308">
        <w:rPr>
          <w:rFonts w:eastAsia="黑体"/>
          <w:lang w:val="zh-CN"/>
        </w:rPr>
        <w:t>2030</w:t>
      </w:r>
      <w:r w:rsidRPr="00F24308">
        <w:rPr>
          <w:rFonts w:eastAsia="黑体"/>
          <w:lang w:val="zh-CN"/>
        </w:rPr>
        <w:t>年可持续发展议程》落实本结论性意见所载各项建议。</w:t>
      </w:r>
    </w:p>
    <w:p w:rsidR="00026B88" w:rsidRPr="00F24308" w:rsidRDefault="00026B88" w:rsidP="00F24308">
      <w:pPr>
        <w:pStyle w:val="H23GC"/>
      </w:pPr>
      <w:r w:rsidRPr="00F24308">
        <w:rPr>
          <w:lang w:val="zh-CN"/>
        </w:rPr>
        <w:tab/>
      </w:r>
      <w:r w:rsidRPr="00F24308">
        <w:rPr>
          <w:lang w:val="zh-CN"/>
        </w:rPr>
        <w:tab/>
      </w:r>
      <w:r w:rsidRPr="00F24308">
        <w:rPr>
          <w:lang w:val="zh-CN"/>
        </w:rPr>
        <w:t>下次定期报告</w:t>
      </w:r>
      <w:bookmarkStart w:id="40" w:name="_Toc514252789"/>
      <w:bookmarkEnd w:id="40"/>
    </w:p>
    <w:p w:rsidR="00026B88" w:rsidRPr="00F24308" w:rsidRDefault="00026B88" w:rsidP="00E309B5">
      <w:pPr>
        <w:pStyle w:val="SingleTxtGC"/>
        <w:rPr>
          <w:rFonts w:eastAsia="黑体"/>
          <w:b/>
          <w:bCs/>
        </w:rPr>
      </w:pPr>
      <w:r w:rsidRPr="00F24308">
        <w:rPr>
          <w:rFonts w:eastAsia="黑体"/>
          <w:lang w:val="zh-CN"/>
        </w:rPr>
        <w:t xml:space="preserve">56.  </w:t>
      </w:r>
      <w:r w:rsidRPr="00F24308">
        <w:rPr>
          <w:rFonts w:eastAsia="黑体"/>
          <w:lang w:val="zh-CN"/>
        </w:rPr>
        <w:t>委员会请缔约国在</w:t>
      </w:r>
      <w:r w:rsidRPr="00F24308">
        <w:rPr>
          <w:rFonts w:eastAsia="黑体"/>
          <w:lang w:val="zh-CN"/>
        </w:rPr>
        <w:t>2019</w:t>
      </w:r>
      <w:r w:rsidRPr="00F24308">
        <w:rPr>
          <w:rFonts w:eastAsia="黑体"/>
          <w:lang w:val="zh-CN"/>
        </w:rPr>
        <w:t>年</w:t>
      </w:r>
      <w:r w:rsidRPr="00F24308">
        <w:rPr>
          <w:rFonts w:eastAsia="黑体"/>
          <w:lang w:val="zh-CN"/>
        </w:rPr>
        <w:t>5</w:t>
      </w:r>
      <w:r w:rsidRPr="00F24308">
        <w:rPr>
          <w:rFonts w:eastAsia="黑体"/>
          <w:lang w:val="zh-CN"/>
        </w:rPr>
        <w:t>月</w:t>
      </w:r>
      <w:r w:rsidRPr="00F24308">
        <w:rPr>
          <w:rFonts w:eastAsia="黑体"/>
          <w:lang w:val="zh-CN"/>
        </w:rPr>
        <w:t>1</w:t>
      </w:r>
      <w:r w:rsidRPr="00F24308">
        <w:rPr>
          <w:rFonts w:eastAsia="黑体"/>
          <w:lang w:val="zh-CN"/>
        </w:rPr>
        <w:t>日前提交第一和第二次合并定期报告，并在其中纳入相关资料，说明本结论性意见所载建议的落实情况。委员会还请缔约国确保派代表团出席对缔约国的下次审议，以便就《公约》的执行情况与委员会进行建设性对话。缔约国不妨采用简化报告程序提交报告。委员会提请缔约国注意其条约专要文件协调准则</w:t>
      </w:r>
      <w:r w:rsidR="00916446" w:rsidRPr="00F24308">
        <w:rPr>
          <w:rFonts w:eastAsia="黑体"/>
          <w:lang w:val="zh-CN"/>
        </w:rPr>
        <w:t>(</w:t>
      </w:r>
      <w:r w:rsidRPr="00F24308">
        <w:rPr>
          <w:rFonts w:eastAsia="黑体"/>
          <w:lang w:val="zh-CN"/>
        </w:rPr>
        <w:t>见</w:t>
      </w:r>
      <w:r w:rsidRPr="00F24308">
        <w:rPr>
          <w:rFonts w:eastAsia="黑体"/>
          <w:lang w:val="zh-CN"/>
        </w:rPr>
        <w:t>HRI/GEN</w:t>
      </w:r>
      <w:r w:rsidR="00E309B5">
        <w:rPr>
          <w:rFonts w:eastAsia="黑体"/>
          <w:lang w:val="zh-CN"/>
        </w:rPr>
        <w:t>/</w:t>
      </w:r>
      <w:r w:rsidRPr="00F24308">
        <w:rPr>
          <w:rFonts w:eastAsia="黑体"/>
          <w:lang w:val="zh-CN"/>
        </w:rPr>
        <w:t>2/Rev.6</w:t>
      </w:r>
      <w:r w:rsidR="004707B0" w:rsidRPr="00F24308">
        <w:rPr>
          <w:rFonts w:eastAsia="黑体"/>
          <w:lang w:val="zh-CN"/>
        </w:rPr>
        <w:t>)</w:t>
      </w:r>
      <w:r w:rsidRPr="00F24308">
        <w:rPr>
          <w:rFonts w:eastAsia="黑体"/>
          <w:lang w:val="zh-CN"/>
        </w:rPr>
        <w:t>。</w:t>
      </w:r>
    </w:p>
    <w:p w:rsidR="00026B88" w:rsidRPr="00FA4433" w:rsidRDefault="00026B88" w:rsidP="00026B88">
      <w:pPr>
        <w:spacing w:before="240"/>
        <w:jc w:val="center"/>
        <w:rPr>
          <w:rFonts w:eastAsiaTheme="minorEastAsia"/>
          <w:u w:val="single"/>
        </w:rPr>
      </w:pPr>
      <w:r w:rsidRPr="00FA4433">
        <w:rPr>
          <w:rFonts w:eastAsiaTheme="minorEastAsia"/>
          <w:u w:val="single"/>
        </w:rPr>
        <w:tab/>
      </w:r>
      <w:r w:rsidRPr="00FA4433">
        <w:rPr>
          <w:rFonts w:eastAsiaTheme="minorEastAsia"/>
          <w:u w:val="single"/>
        </w:rPr>
        <w:tab/>
      </w:r>
      <w:r w:rsidRPr="00FA4433">
        <w:rPr>
          <w:rFonts w:eastAsiaTheme="minorEastAsia"/>
          <w:u w:val="single"/>
        </w:rPr>
        <w:tab/>
      </w:r>
    </w:p>
    <w:p w:rsidR="00026B88" w:rsidRPr="00026B88" w:rsidRDefault="00026B88" w:rsidP="00F90004">
      <w:pPr>
        <w:spacing w:before="120"/>
        <w:rPr>
          <w:rFonts w:ascii="Time New Roman" w:eastAsia="黑体" w:hAnsi="Time New Roman" w:hint="eastAsia"/>
          <w:sz w:val="24"/>
          <w:szCs w:val="24"/>
        </w:rPr>
      </w:pPr>
    </w:p>
    <w:sectPr w:rsidR="00026B88" w:rsidRPr="00026B88"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EA0" w:rsidRPr="000D319F" w:rsidRDefault="00957EA0" w:rsidP="000D319F">
      <w:pPr>
        <w:pStyle w:val="af0"/>
        <w:spacing w:after="240"/>
        <w:ind w:left="907"/>
        <w:rPr>
          <w:rFonts w:asciiTheme="majorBidi" w:eastAsia="宋体" w:hAnsiTheme="majorBidi" w:cstheme="majorBidi"/>
          <w:sz w:val="21"/>
          <w:szCs w:val="21"/>
          <w:lang w:val="en-US"/>
        </w:rPr>
      </w:pPr>
    </w:p>
    <w:p w:rsidR="00957EA0" w:rsidRPr="000D319F" w:rsidRDefault="00957EA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57EA0" w:rsidRPr="000D319F" w:rsidRDefault="00957EA0" w:rsidP="000D319F">
      <w:pPr>
        <w:pStyle w:val="af0"/>
      </w:pPr>
    </w:p>
  </w:endnote>
  <w:endnote w:type="continuationNotice" w:id="1">
    <w:p w:rsidR="00957EA0" w:rsidRDefault="00957E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MS UI Gothic">
    <w:panose1 w:val="020B0600070205080204"/>
    <w:charset w:val="80"/>
    <w:family w:val="swiss"/>
    <w:pitch w:val="variable"/>
    <w:sig w:usb0="E00002FF" w:usb1="6AC7FDFB" w:usb2="08000012" w:usb3="00000000" w:csb0="0002009F" w:csb1="00000000"/>
  </w:font>
  <w:font w:name="微软雅黑">
    <w:panose1 w:val="020B0503020204020204"/>
    <w:charset w:val="86"/>
    <w:family w:val="swiss"/>
    <w:pitch w:val="variable"/>
    <w:sig w:usb0="80000287" w:usb1="28CF3C50"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FD29B7" w:rsidRDefault="00FD29B7" w:rsidP="00FD29B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4F2B6F">
      <w:rPr>
        <w:rStyle w:val="af2"/>
        <w:noProof/>
      </w:rPr>
      <w:t>10</w:t>
    </w:r>
    <w:r>
      <w:rPr>
        <w:rStyle w:val="af2"/>
      </w:rPr>
      <w:fldChar w:fldCharType="end"/>
    </w:r>
    <w:r>
      <w:rPr>
        <w:rStyle w:val="af2"/>
      </w:rPr>
      <w:tab/>
    </w:r>
    <w:proofErr w:type="spellStart"/>
    <w:r w:rsidRPr="00FD29B7">
      <w:rPr>
        <w:rStyle w:val="af2"/>
        <w:b w:val="0"/>
        <w:snapToGrid w:val="0"/>
        <w:sz w:val="16"/>
      </w:rPr>
      <w:t>GE.18</w:t>
    </w:r>
    <w:proofErr w:type="spellEnd"/>
    <w:r w:rsidRPr="00FD29B7">
      <w:rPr>
        <w:rStyle w:val="af2"/>
        <w:b w:val="0"/>
        <w:snapToGrid w:val="0"/>
        <w:sz w:val="16"/>
      </w:rPr>
      <w:t>-07966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FD29B7" w:rsidRDefault="00FD29B7" w:rsidP="00FD29B7">
    <w:pPr>
      <w:pStyle w:val="af0"/>
      <w:tabs>
        <w:tab w:val="clear" w:pos="431"/>
        <w:tab w:val="right" w:pos="9638"/>
      </w:tabs>
      <w:rPr>
        <w:rStyle w:val="af2"/>
      </w:rPr>
    </w:pPr>
    <w:proofErr w:type="spellStart"/>
    <w:r>
      <w:t>GE.18</w:t>
    </w:r>
    <w:proofErr w:type="spellEnd"/>
    <w:r>
      <w:t>-07966</w:t>
    </w:r>
    <w:r>
      <w:tab/>
    </w:r>
    <w:r>
      <w:rPr>
        <w:rStyle w:val="af2"/>
      </w:rPr>
      <w:fldChar w:fldCharType="begin"/>
    </w:r>
    <w:r>
      <w:rPr>
        <w:rStyle w:val="af2"/>
      </w:rPr>
      <w:instrText xml:space="preserve"> PAGE  \* MERGEFORMAT </w:instrText>
    </w:r>
    <w:r>
      <w:rPr>
        <w:rStyle w:val="af2"/>
      </w:rPr>
      <w:fldChar w:fldCharType="separate"/>
    </w:r>
    <w:r w:rsidR="004F2B6F">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55087" w:rsidRDefault="00FD29B7" w:rsidP="00133605">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-07966</w:t>
    </w:r>
    <w:r w:rsidR="00731A42" w:rsidRPr="00EE277A">
      <w:rPr>
        <w:sz w:val="20"/>
        <w:lang w:eastAsia="zh-CN"/>
      </w:rPr>
      <w:t xml:space="preserve"> (C)</w:t>
    </w:r>
    <w:r w:rsidR="00B55087">
      <w:rPr>
        <w:sz w:val="20"/>
        <w:lang w:eastAsia="zh-CN"/>
      </w:rPr>
      <w:tab/>
    </w:r>
    <w:r w:rsidR="007625C8">
      <w:rPr>
        <w:sz w:val="20"/>
        <w:lang w:eastAsia="zh-CN"/>
      </w:rPr>
      <w:t>2606</w:t>
    </w:r>
    <w:r w:rsidR="00B55087">
      <w:rPr>
        <w:sz w:val="20"/>
        <w:lang w:eastAsia="zh-CN"/>
      </w:rPr>
      <w:t>1</w:t>
    </w:r>
    <w:r w:rsidR="007625C8">
      <w:rPr>
        <w:rFonts w:eastAsiaTheme="minorEastAsia"/>
        <w:sz w:val="20"/>
        <w:lang w:eastAsia="zh-CN"/>
      </w:rPr>
      <w:t>8</w:t>
    </w:r>
    <w:r w:rsidR="00731A42">
      <w:rPr>
        <w:sz w:val="20"/>
        <w:lang w:eastAsia="zh-CN"/>
      </w:rPr>
      <w:tab/>
    </w:r>
    <w:r w:rsidR="007625C8">
      <w:rPr>
        <w:sz w:val="20"/>
        <w:lang w:eastAsia="zh-CN"/>
      </w:rPr>
      <w:t>2</w:t>
    </w:r>
    <w:r w:rsidR="00133605">
      <w:rPr>
        <w:sz w:val="20"/>
        <w:lang w:eastAsia="zh-CN"/>
      </w:rPr>
      <w:t>8</w:t>
    </w:r>
    <w:r w:rsidR="007625C8">
      <w:rPr>
        <w:sz w:val="20"/>
        <w:lang w:eastAsia="zh-CN"/>
      </w:rPr>
      <w:t>06</w:t>
    </w:r>
    <w:r w:rsidR="00731A42">
      <w:rPr>
        <w:sz w:val="20"/>
        <w:lang w:eastAsia="zh-CN"/>
      </w:rPr>
      <w:t>1</w:t>
    </w:r>
    <w:r w:rsidR="007625C8">
      <w:rPr>
        <w:rFonts w:eastAsiaTheme="minorEastAsia"/>
        <w:sz w:val="20"/>
        <w:lang w:eastAsia="zh-CN"/>
      </w:rPr>
      <w:t>8</w:t>
    </w:r>
  </w:p>
  <w:p w:rsidR="00056632" w:rsidRPr="00487939" w:rsidRDefault="00FD29B7"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MW/C/VCT/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VCT/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3170171" wp14:editId="249EF7F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EA0" w:rsidRPr="000157B1" w:rsidRDefault="00957EA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57EA0" w:rsidRPr="000157B1" w:rsidRDefault="00957EA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57EA0" w:rsidRDefault="00957EA0"/>
  </w:footnote>
  <w:footnote w:id="2">
    <w:p w:rsidR="00026B88" w:rsidRPr="005715B1" w:rsidRDefault="00026B88" w:rsidP="00716D59">
      <w:pPr>
        <w:pStyle w:val="a6"/>
        <w:tabs>
          <w:tab w:val="left" w:pos="9072"/>
        </w:tabs>
        <w:spacing w:after="0" w:line="240" w:lineRule="auto"/>
        <w:ind w:right="567"/>
      </w:pPr>
      <w:r>
        <w:rPr>
          <w:lang w:val="zh-CN"/>
        </w:rPr>
        <w:tab/>
      </w:r>
      <w:r w:rsidRPr="003766A8">
        <w:rPr>
          <w:color w:val="0000CC"/>
          <w:lang w:val="zh-CN"/>
        </w:rPr>
        <w:t>*</w:t>
      </w:r>
      <w:r w:rsidR="0005077C">
        <w:rPr>
          <w:lang w:val="zh-CN"/>
        </w:rPr>
        <w:tab/>
      </w:r>
      <w:r>
        <w:rPr>
          <w:lang w:val="zh-CN"/>
        </w:rPr>
        <w:t>委员会第二十八届会议</w:t>
      </w:r>
      <w:r>
        <w:rPr>
          <w:lang w:val="zh-CN"/>
        </w:rPr>
        <w:t>(2018</w:t>
      </w:r>
      <w:r>
        <w:rPr>
          <w:lang w:val="zh-CN"/>
        </w:rPr>
        <w:t>年</w:t>
      </w:r>
      <w:r>
        <w:rPr>
          <w:lang w:val="zh-CN"/>
        </w:rPr>
        <w:t>4</w:t>
      </w:r>
      <w:r>
        <w:rPr>
          <w:lang w:val="zh-CN"/>
        </w:rPr>
        <w:t>月</w:t>
      </w:r>
      <w:r>
        <w:rPr>
          <w:lang w:val="zh-CN"/>
        </w:rPr>
        <w:t>9</w:t>
      </w:r>
      <w:r>
        <w:rPr>
          <w:lang w:val="zh-CN"/>
        </w:rPr>
        <w:t>日至</w:t>
      </w:r>
      <w:r>
        <w:rPr>
          <w:lang w:val="zh-CN"/>
        </w:rPr>
        <w:t>20</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FD29B7" w:rsidP="00FD29B7">
    <w:pPr>
      <w:pStyle w:val="af3"/>
    </w:pPr>
    <w:proofErr w:type="spellStart"/>
    <w:r>
      <w:t>CMW</w:t>
    </w:r>
    <w:proofErr w:type="spellEnd"/>
    <w:r>
      <w:t>/C/</w:t>
    </w:r>
    <w:proofErr w:type="spellStart"/>
    <w:r>
      <w:t>VCT</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FD29B7" w:rsidP="00FD29B7">
    <w:pPr>
      <w:pStyle w:val="af3"/>
      <w:jc w:val="right"/>
    </w:pPr>
    <w:proofErr w:type="spellStart"/>
    <w:r>
      <w:t>CMW</w:t>
    </w:r>
    <w:proofErr w:type="spellEnd"/>
    <w:r>
      <w:t>/C/</w:t>
    </w:r>
    <w:proofErr w:type="spellStart"/>
    <w:r>
      <w:t>VCT</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0BC50B1"/>
    <w:multiLevelType w:val="hybridMultilevel"/>
    <w:tmpl w:val="8C5C2D38"/>
    <w:lvl w:ilvl="0" w:tplc="60843898">
      <w:start w:val="1"/>
      <w:numFmt w:val="lowerLetter"/>
      <w:lvlText w:val="(%1)"/>
      <w:lvlJc w:val="left"/>
      <w:pPr>
        <w:ind w:left="1914" w:hanging="360"/>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 w15:restartNumberingAfterBreak="0">
    <w:nsid w:val="00E03CAD"/>
    <w:multiLevelType w:val="hybridMultilevel"/>
    <w:tmpl w:val="53D2F42A"/>
    <w:lvl w:ilvl="0" w:tplc="AD3C7642">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 w15:restartNumberingAfterBreak="0">
    <w:nsid w:val="03AC1FB5"/>
    <w:multiLevelType w:val="hybridMultilevel"/>
    <w:tmpl w:val="50CADB5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08FA1F2F"/>
    <w:multiLevelType w:val="hybridMultilevel"/>
    <w:tmpl w:val="85FC7B64"/>
    <w:lvl w:ilvl="0" w:tplc="2208F820">
      <w:start w:val="1"/>
      <w:numFmt w:val="lowerLetter"/>
      <w:lvlText w:val="(%1)"/>
      <w:lvlJc w:val="left"/>
      <w:pPr>
        <w:ind w:left="1914" w:hanging="360"/>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5" w15:restartNumberingAfterBreak="0">
    <w:nsid w:val="0DEA0E23"/>
    <w:multiLevelType w:val="hybridMultilevel"/>
    <w:tmpl w:val="276CB13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11813591"/>
    <w:multiLevelType w:val="hybridMultilevel"/>
    <w:tmpl w:val="7D8CE146"/>
    <w:lvl w:ilvl="0" w:tplc="41CA4244">
      <w:start w:val="1"/>
      <w:numFmt w:val="lowerLetter"/>
      <w:lvlText w:val="(%1)"/>
      <w:lvlJc w:val="left"/>
      <w:pPr>
        <w:ind w:left="1554" w:hanging="420"/>
      </w:pPr>
      <w:rPr>
        <w:rFonts w:hint="eastAsia"/>
      </w:rPr>
    </w:lvl>
    <w:lvl w:ilvl="1" w:tplc="41CA4244">
      <w:start w:val="1"/>
      <w:numFmt w:val="lowerLetter"/>
      <w:lvlText w:val="(%2)"/>
      <w:lvlJc w:val="left"/>
      <w:pPr>
        <w:ind w:left="1974" w:hanging="420"/>
      </w:pPr>
      <w:rPr>
        <w:rFonts w:hint="eastAsia"/>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166A22BF"/>
    <w:multiLevelType w:val="hybridMultilevel"/>
    <w:tmpl w:val="8564AFEC"/>
    <w:lvl w:ilvl="0" w:tplc="7B04B3E2">
      <w:start w:val="1"/>
      <w:numFmt w:val="lowerLetter"/>
      <w:lvlText w:val="(%1)"/>
      <w:lvlJc w:val="left"/>
      <w:pPr>
        <w:ind w:left="1914" w:hanging="360"/>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0" w15:restartNumberingAfterBreak="0">
    <w:nsid w:val="1AE86C04"/>
    <w:multiLevelType w:val="hybridMultilevel"/>
    <w:tmpl w:val="4926B95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15:restartNumberingAfterBreak="0">
    <w:nsid w:val="292663B1"/>
    <w:multiLevelType w:val="hybridMultilevel"/>
    <w:tmpl w:val="73840728"/>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331F5719"/>
    <w:multiLevelType w:val="hybridMultilevel"/>
    <w:tmpl w:val="527A706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37991838"/>
    <w:multiLevelType w:val="hybridMultilevel"/>
    <w:tmpl w:val="C44C482C"/>
    <w:lvl w:ilvl="0" w:tplc="BD96CE80">
      <w:start w:val="1"/>
      <w:numFmt w:val="lowerLetter"/>
      <w:lvlText w:val="(%1)"/>
      <w:lvlJc w:val="left"/>
      <w:pPr>
        <w:ind w:left="1914" w:hanging="360"/>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4" w15:restartNumberingAfterBreak="0">
    <w:nsid w:val="3C03024B"/>
    <w:multiLevelType w:val="hybridMultilevel"/>
    <w:tmpl w:val="49C456AC"/>
    <w:lvl w:ilvl="0" w:tplc="B1B6003C">
      <w:start w:val="1"/>
      <w:numFmt w:val="lowerLetter"/>
      <w:lvlText w:val="(%1)"/>
      <w:lvlJc w:val="left"/>
      <w:pPr>
        <w:ind w:left="1914" w:hanging="360"/>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5" w15:restartNumberingAfterBreak="0">
    <w:nsid w:val="473E5E94"/>
    <w:multiLevelType w:val="hybridMultilevel"/>
    <w:tmpl w:val="2D3E31DC"/>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4AC709E5"/>
    <w:multiLevelType w:val="hybridMultilevel"/>
    <w:tmpl w:val="9AEA748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4C174F03"/>
    <w:multiLevelType w:val="hybridMultilevel"/>
    <w:tmpl w:val="E32CCD5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573C61E6"/>
    <w:multiLevelType w:val="hybridMultilevel"/>
    <w:tmpl w:val="45A07BA0"/>
    <w:lvl w:ilvl="0" w:tplc="9ED833DE">
      <w:start w:val="1"/>
      <w:numFmt w:val="lowerLetter"/>
      <w:lvlText w:val="(%1)"/>
      <w:lvlJc w:val="left"/>
      <w:pPr>
        <w:ind w:left="1914" w:hanging="360"/>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9" w15:restartNumberingAfterBreak="0">
    <w:nsid w:val="57E820AA"/>
    <w:multiLevelType w:val="hybridMultilevel"/>
    <w:tmpl w:val="C4044F32"/>
    <w:lvl w:ilvl="0" w:tplc="AB042C6E">
      <w:start w:val="1"/>
      <w:numFmt w:val="lowerLetter"/>
      <w:lvlText w:val="(%1)"/>
      <w:lvlJc w:val="left"/>
      <w:pPr>
        <w:ind w:left="1914" w:hanging="360"/>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0" w15:restartNumberingAfterBreak="0">
    <w:nsid w:val="5A331DB4"/>
    <w:multiLevelType w:val="hybridMultilevel"/>
    <w:tmpl w:val="69EE28F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614E47A7"/>
    <w:multiLevelType w:val="hybridMultilevel"/>
    <w:tmpl w:val="07D02D5C"/>
    <w:lvl w:ilvl="0" w:tplc="63FC102E">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2" w15:restartNumberingAfterBreak="0">
    <w:nsid w:val="628A22F7"/>
    <w:multiLevelType w:val="hybridMultilevel"/>
    <w:tmpl w:val="A16413B8"/>
    <w:lvl w:ilvl="0" w:tplc="3C6E9EEE">
      <w:start w:val="1"/>
      <w:numFmt w:val="lowerLetter"/>
      <w:lvlText w:val="(%1)"/>
      <w:lvlJc w:val="left"/>
      <w:pPr>
        <w:ind w:left="1914" w:hanging="360"/>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6B306B05"/>
    <w:multiLevelType w:val="hybridMultilevel"/>
    <w:tmpl w:val="E5023306"/>
    <w:lvl w:ilvl="0" w:tplc="E84C5C36">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5" w15:restartNumberingAfterBreak="0">
    <w:nsid w:val="71D71549"/>
    <w:multiLevelType w:val="hybridMultilevel"/>
    <w:tmpl w:val="FED828A4"/>
    <w:lvl w:ilvl="0" w:tplc="76AAFA04">
      <w:start w:val="1"/>
      <w:numFmt w:val="lowerLetter"/>
      <w:lvlText w:val="(%1)"/>
      <w:lvlJc w:val="left"/>
      <w:pPr>
        <w:ind w:left="1554" w:hanging="420"/>
      </w:pPr>
      <w:rPr>
        <w:rFonts w:hint="eastAsia"/>
        <w:b w:val="0"/>
        <w:bCs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15:restartNumberingAfterBreak="0">
    <w:nsid w:val="720F6CCB"/>
    <w:multiLevelType w:val="hybridMultilevel"/>
    <w:tmpl w:val="F354927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15:restartNumberingAfterBreak="0">
    <w:nsid w:val="75EA6C4A"/>
    <w:multiLevelType w:val="hybridMultilevel"/>
    <w:tmpl w:val="2772CB0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7"/>
  </w:num>
  <w:num w:numId="2">
    <w:abstractNumId w:val="23"/>
  </w:num>
  <w:num w:numId="3">
    <w:abstractNumId w:val="8"/>
  </w:num>
  <w:num w:numId="4">
    <w:abstractNumId w:val="0"/>
  </w:num>
  <w:num w:numId="5">
    <w:abstractNumId w:val="15"/>
  </w:num>
  <w:num w:numId="6">
    <w:abstractNumId w:val="6"/>
  </w:num>
  <w:num w:numId="7">
    <w:abstractNumId w:val="11"/>
  </w:num>
  <w:num w:numId="8">
    <w:abstractNumId w:val="21"/>
  </w:num>
  <w:num w:numId="9">
    <w:abstractNumId w:val="5"/>
  </w:num>
  <w:num w:numId="10">
    <w:abstractNumId w:val="22"/>
  </w:num>
  <w:num w:numId="11">
    <w:abstractNumId w:val="25"/>
  </w:num>
  <w:num w:numId="12">
    <w:abstractNumId w:val="9"/>
  </w:num>
  <w:num w:numId="13">
    <w:abstractNumId w:val="26"/>
  </w:num>
  <w:num w:numId="14">
    <w:abstractNumId w:val="24"/>
  </w:num>
  <w:num w:numId="15">
    <w:abstractNumId w:val="16"/>
  </w:num>
  <w:num w:numId="16">
    <w:abstractNumId w:val="1"/>
  </w:num>
  <w:num w:numId="17">
    <w:abstractNumId w:val="12"/>
  </w:num>
  <w:num w:numId="18">
    <w:abstractNumId w:val="14"/>
  </w:num>
  <w:num w:numId="19">
    <w:abstractNumId w:val="17"/>
  </w:num>
  <w:num w:numId="20">
    <w:abstractNumId w:val="13"/>
  </w:num>
  <w:num w:numId="21">
    <w:abstractNumId w:val="20"/>
  </w:num>
  <w:num w:numId="22">
    <w:abstractNumId w:val="18"/>
  </w:num>
  <w:num w:numId="23">
    <w:abstractNumId w:val="3"/>
  </w:num>
  <w:num w:numId="24">
    <w:abstractNumId w:val="4"/>
  </w:num>
  <w:num w:numId="25">
    <w:abstractNumId w:val="10"/>
  </w:num>
  <w:num w:numId="26">
    <w:abstractNumId w:val="2"/>
  </w:num>
  <w:num w:numId="27">
    <w:abstractNumId w:val="27"/>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EA0"/>
    <w:rsid w:val="00011483"/>
    <w:rsid w:val="000129F6"/>
    <w:rsid w:val="00026B88"/>
    <w:rsid w:val="0004529B"/>
    <w:rsid w:val="0005077C"/>
    <w:rsid w:val="00081A26"/>
    <w:rsid w:val="00083BEC"/>
    <w:rsid w:val="00096943"/>
    <w:rsid w:val="000D2391"/>
    <w:rsid w:val="000D319F"/>
    <w:rsid w:val="000E4D0E"/>
    <w:rsid w:val="000F4900"/>
    <w:rsid w:val="00133605"/>
    <w:rsid w:val="00144B69"/>
    <w:rsid w:val="00153E86"/>
    <w:rsid w:val="00176354"/>
    <w:rsid w:val="001B1BD1"/>
    <w:rsid w:val="001C3EF2"/>
    <w:rsid w:val="001D17F6"/>
    <w:rsid w:val="00204B42"/>
    <w:rsid w:val="002231C3"/>
    <w:rsid w:val="002233E4"/>
    <w:rsid w:val="00236D80"/>
    <w:rsid w:val="0024417F"/>
    <w:rsid w:val="00250F8D"/>
    <w:rsid w:val="00287F95"/>
    <w:rsid w:val="002A5CE3"/>
    <w:rsid w:val="002E1C97"/>
    <w:rsid w:val="002F5834"/>
    <w:rsid w:val="00326EBF"/>
    <w:rsid w:val="00327FE4"/>
    <w:rsid w:val="003644EC"/>
    <w:rsid w:val="00365468"/>
    <w:rsid w:val="003766A8"/>
    <w:rsid w:val="00383EBC"/>
    <w:rsid w:val="00396631"/>
    <w:rsid w:val="003D7D4D"/>
    <w:rsid w:val="003D7F69"/>
    <w:rsid w:val="003E6137"/>
    <w:rsid w:val="00413D23"/>
    <w:rsid w:val="00427F63"/>
    <w:rsid w:val="00461C74"/>
    <w:rsid w:val="004707B0"/>
    <w:rsid w:val="0049666F"/>
    <w:rsid w:val="004A17D1"/>
    <w:rsid w:val="004C4A0A"/>
    <w:rsid w:val="004D5093"/>
    <w:rsid w:val="004D62AF"/>
    <w:rsid w:val="004F2B6F"/>
    <w:rsid w:val="00543EBA"/>
    <w:rsid w:val="00557D7E"/>
    <w:rsid w:val="00564961"/>
    <w:rsid w:val="005D17F0"/>
    <w:rsid w:val="005D1968"/>
    <w:rsid w:val="005E403A"/>
    <w:rsid w:val="005F4849"/>
    <w:rsid w:val="005F5310"/>
    <w:rsid w:val="006268FD"/>
    <w:rsid w:val="00680656"/>
    <w:rsid w:val="006B1119"/>
    <w:rsid w:val="006E12AB"/>
    <w:rsid w:val="006E3E46"/>
    <w:rsid w:val="006E71B1"/>
    <w:rsid w:val="00705D89"/>
    <w:rsid w:val="00716D59"/>
    <w:rsid w:val="00716FAB"/>
    <w:rsid w:val="00731A42"/>
    <w:rsid w:val="007625C8"/>
    <w:rsid w:val="00767E69"/>
    <w:rsid w:val="0077079A"/>
    <w:rsid w:val="0077330A"/>
    <w:rsid w:val="007835E0"/>
    <w:rsid w:val="007A29EC"/>
    <w:rsid w:val="007A4950"/>
    <w:rsid w:val="007A5599"/>
    <w:rsid w:val="007A792B"/>
    <w:rsid w:val="00856233"/>
    <w:rsid w:val="00860F27"/>
    <w:rsid w:val="008A3050"/>
    <w:rsid w:val="008B0560"/>
    <w:rsid w:val="008B2BFA"/>
    <w:rsid w:val="008D3C70"/>
    <w:rsid w:val="00916446"/>
    <w:rsid w:val="00936F03"/>
    <w:rsid w:val="00943B69"/>
    <w:rsid w:val="00944CB3"/>
    <w:rsid w:val="009559B5"/>
    <w:rsid w:val="00956C30"/>
    <w:rsid w:val="00957EA0"/>
    <w:rsid w:val="009740C2"/>
    <w:rsid w:val="00976994"/>
    <w:rsid w:val="0098077E"/>
    <w:rsid w:val="00990C8B"/>
    <w:rsid w:val="009B09D7"/>
    <w:rsid w:val="009D35ED"/>
    <w:rsid w:val="009D6F00"/>
    <w:rsid w:val="009E507C"/>
    <w:rsid w:val="009E5994"/>
    <w:rsid w:val="00A03CB6"/>
    <w:rsid w:val="00A1364C"/>
    <w:rsid w:val="00A21076"/>
    <w:rsid w:val="00A2398E"/>
    <w:rsid w:val="00A3739A"/>
    <w:rsid w:val="00A52DAF"/>
    <w:rsid w:val="00A84072"/>
    <w:rsid w:val="00AA414B"/>
    <w:rsid w:val="00AB7B3D"/>
    <w:rsid w:val="00AC053A"/>
    <w:rsid w:val="00AC1286"/>
    <w:rsid w:val="00AC75BF"/>
    <w:rsid w:val="00B16570"/>
    <w:rsid w:val="00B32435"/>
    <w:rsid w:val="00B53320"/>
    <w:rsid w:val="00B55087"/>
    <w:rsid w:val="00B64AF6"/>
    <w:rsid w:val="00BA28E3"/>
    <w:rsid w:val="00BC6522"/>
    <w:rsid w:val="00BE52C1"/>
    <w:rsid w:val="00C121D5"/>
    <w:rsid w:val="00C17349"/>
    <w:rsid w:val="00C351AA"/>
    <w:rsid w:val="00C52721"/>
    <w:rsid w:val="00C55B7D"/>
    <w:rsid w:val="00C666E2"/>
    <w:rsid w:val="00C7253F"/>
    <w:rsid w:val="00C9263E"/>
    <w:rsid w:val="00CB63A9"/>
    <w:rsid w:val="00CF2353"/>
    <w:rsid w:val="00CF74A0"/>
    <w:rsid w:val="00D26A05"/>
    <w:rsid w:val="00D333FD"/>
    <w:rsid w:val="00D66F61"/>
    <w:rsid w:val="00D97B98"/>
    <w:rsid w:val="00DC671F"/>
    <w:rsid w:val="00DE4DA7"/>
    <w:rsid w:val="00E13BAC"/>
    <w:rsid w:val="00E309B5"/>
    <w:rsid w:val="00E33B38"/>
    <w:rsid w:val="00E47FE5"/>
    <w:rsid w:val="00E574AF"/>
    <w:rsid w:val="00E725A3"/>
    <w:rsid w:val="00E87F71"/>
    <w:rsid w:val="00F24308"/>
    <w:rsid w:val="00F51322"/>
    <w:rsid w:val="00F640EE"/>
    <w:rsid w:val="00F714DA"/>
    <w:rsid w:val="00F85942"/>
    <w:rsid w:val="00F90004"/>
    <w:rsid w:val="00FB456B"/>
    <w:rsid w:val="00FC1EB5"/>
    <w:rsid w:val="00FD29B7"/>
    <w:rsid w:val="00FF3AD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929A35E"/>
  <w15:docId w15:val="{91C16777-EE83-41DB-AB2D-4A17653F5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D333FD"/>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56C30"/>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rsid w:val="00026B88"/>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026B88"/>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026B88"/>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rsid w:val="00026B88"/>
    <w:pPr>
      <w:tabs>
        <w:tab w:val="clear" w:pos="431"/>
      </w:tabs>
      <w:suppressAutoHyphens/>
      <w:overflowPunct/>
      <w:adjustRightInd/>
      <w:snapToGrid/>
      <w:spacing w:after="120" w:line="280" w:lineRule="exact"/>
      <w:ind w:left="1134" w:right="1134"/>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FC442-BBBE-411F-919D-27890F467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10</Pages>
  <Words>8354</Words>
  <Characters>8884</Characters>
  <Application>Microsoft Office Word</Application>
  <DocSecurity>0</DocSecurity>
  <Lines>336</Lines>
  <Paragraphs>141</Paragraphs>
  <ScaleCrop>false</ScaleCrop>
  <Company>DCM</Company>
  <LinksUpToDate>false</LinksUpToDate>
  <CharactersWithSpaces>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CMW/C/VCT/CO/1</dc:title>
  <dc:subject>1807966</dc:subject>
  <dc:creator>WUJS</dc:creator>
  <cp:keywords/>
  <dc:description/>
  <cp:lastModifiedBy>Hui Tian</cp:lastModifiedBy>
  <cp:revision>2</cp:revision>
  <cp:lastPrinted>2018-06-27T13:06:00Z</cp:lastPrinted>
  <dcterms:created xsi:type="dcterms:W3CDTF">2018-06-28T08:37:00Z</dcterms:created>
  <dcterms:modified xsi:type="dcterms:W3CDTF">2018-06-28T08:37:00Z</dcterms:modified>
</cp:coreProperties>
</file>