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4EB" w:rsidRDefault="006954EB" w:rsidP="006954EB">
      <w:pPr>
        <w:spacing w:line="240" w:lineRule="auto"/>
        <w:jc w:val="left"/>
        <w:rPr>
          <w:szCs w:val="6"/>
        </w:rPr>
        <w:sectPr w:rsidR="006954EB" w:rsidSect="006954E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954EB" w:rsidRDefault="006954EB" w:rsidP="006954EB">
      <w:pPr>
        <w:pStyle w:val="H1"/>
        <w:rPr>
          <w:rtl/>
        </w:rPr>
      </w:pPr>
      <w:r>
        <w:rPr>
          <w:rFonts w:hint="eastAsia"/>
          <w:rtl/>
        </w:rPr>
        <w:t>اللجنة</w:t>
      </w:r>
      <w:r>
        <w:rPr>
          <w:rtl/>
        </w:rPr>
        <w:t xml:space="preserve"> المعنية بالقضاء على التمييز ضد المرأة</w:t>
      </w:r>
    </w:p>
    <w:p w:rsidR="006954EB" w:rsidRDefault="006954EB" w:rsidP="00970B3F">
      <w:pPr>
        <w:pStyle w:val="H23"/>
        <w:rPr>
          <w:rFonts w:hint="cs"/>
          <w:rtl/>
        </w:rPr>
      </w:pPr>
      <w:r>
        <w:rPr>
          <w:rFonts w:hint="eastAsia"/>
          <w:rtl/>
        </w:rPr>
        <w:t>الدورة</w:t>
      </w:r>
      <w:r>
        <w:rPr>
          <w:rtl/>
        </w:rPr>
        <w:t xml:space="preserve"> </w:t>
      </w:r>
      <w:r w:rsidR="00970B3F">
        <w:rPr>
          <w:rFonts w:hint="cs"/>
          <w:rtl/>
          <w:lang w:bidi="ar-SY"/>
        </w:rPr>
        <w:t>الثالثة والأربعون</w:t>
      </w:r>
    </w:p>
    <w:p w:rsidR="006954EB" w:rsidRPr="006954EB" w:rsidRDefault="006954EB" w:rsidP="006954EB">
      <w:pPr>
        <w:spacing w:line="120" w:lineRule="exact"/>
        <w:rPr>
          <w:rFonts w:hint="cs"/>
          <w:sz w:val="12"/>
          <w:rtl/>
        </w:rPr>
      </w:pPr>
      <w:bookmarkStart w:id="1" w:name="TmpSave"/>
    </w:p>
    <w:bookmarkEnd w:id="1"/>
    <w:p w:rsidR="006954EB" w:rsidRDefault="006954EB" w:rsidP="006954EB">
      <w:pPr>
        <w:pStyle w:val="H23"/>
        <w:rPr>
          <w:rFonts w:hint="cs"/>
          <w:rtl/>
        </w:rPr>
      </w:pPr>
      <w:r>
        <w:rPr>
          <w:rFonts w:hint="eastAsia"/>
          <w:rtl/>
        </w:rPr>
        <w:t>محضر</w:t>
      </w:r>
      <w:r>
        <w:rPr>
          <w:rtl/>
        </w:rPr>
        <w:t xml:space="preserve"> موجز للجلسة </w:t>
      </w:r>
      <w:r w:rsidR="00970B3F">
        <w:rPr>
          <w:rFonts w:hint="cs"/>
          <w:rtl/>
        </w:rPr>
        <w:t>884</w:t>
      </w:r>
    </w:p>
    <w:p w:rsidR="00970B3F" w:rsidRDefault="00970B3F" w:rsidP="00970B3F">
      <w:pPr>
        <w:pStyle w:val="SingleTxt"/>
        <w:ind w:hanging="1305"/>
        <w:rPr>
          <w:rFonts w:hint="cs"/>
          <w:lang w:bidi="ar-SY"/>
        </w:rPr>
      </w:pPr>
      <w:r>
        <w:rPr>
          <w:rFonts w:hint="cs"/>
          <w:rtl/>
          <w:lang w:bidi="ar-SY"/>
        </w:rPr>
        <w:t>المعقودة في قصر الأمم، جنيف، الأربعاء، 4 شباط/فبراير 2009، الساعة 00/10</w:t>
      </w:r>
    </w:p>
    <w:p w:rsidR="00970B3F" w:rsidRPr="006954EB" w:rsidRDefault="00970B3F" w:rsidP="006954EB">
      <w:pPr>
        <w:pStyle w:val="SingleTxt"/>
        <w:spacing w:after="0" w:line="120" w:lineRule="exact"/>
        <w:ind w:left="0" w:right="0"/>
        <w:rPr>
          <w:rFonts w:hint="cs"/>
          <w:sz w:val="12"/>
          <w:rtl/>
        </w:rPr>
      </w:pPr>
    </w:p>
    <w:p w:rsidR="006954EB" w:rsidRDefault="006954EB" w:rsidP="00970B3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sidR="00970B3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70B3F">
        <w:rPr>
          <w:rFonts w:ascii="Traditional Arabic" w:hAnsi="Traditional Arabic" w:hint="cs"/>
          <w:rtl/>
        </w:rPr>
        <w:t>ة جبر</w:t>
      </w:r>
    </w:p>
    <w:p w:rsidR="00970B3F" w:rsidRPr="002F147B" w:rsidRDefault="00C96F0C" w:rsidP="00970B3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lang w:val="fr-CA" w:bidi="ar-LB"/>
        </w:rPr>
        <w:t>و</w:t>
      </w:r>
      <w:r w:rsidR="00970B3F">
        <w:rPr>
          <w:rFonts w:ascii="Traditional Arabic" w:hAnsi="Traditional Arabic" w:hint="cs"/>
          <w:iCs/>
          <w:rtl/>
        </w:rPr>
        <w:t>فيما بعد:</w:t>
      </w:r>
      <w:r w:rsidR="00970B3F">
        <w:rPr>
          <w:rFonts w:ascii="Traditional Arabic" w:hAnsi="Traditional Arabic" w:hint="cs"/>
          <w:spacing w:val="4"/>
          <w:rtl/>
        </w:rPr>
        <w:tab/>
        <w:t>السيدة نيوباور (نائبة الرئيسة)</w:t>
      </w:r>
    </w:p>
    <w:p w:rsidR="00970B3F" w:rsidRDefault="00970B3F" w:rsidP="00970B3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وفيما بعد:</w:t>
      </w:r>
      <w:r>
        <w:rPr>
          <w:rFonts w:ascii="Traditional Arabic" w:hAnsi="Traditional Arabic" w:hint="cs"/>
          <w:spacing w:val="4"/>
          <w:rtl/>
        </w:rPr>
        <w:t xml:space="preserve"> </w:t>
      </w:r>
      <w:r>
        <w:rPr>
          <w:rFonts w:ascii="Traditional Arabic" w:hAnsi="Traditional Arabic" w:hint="cs"/>
          <w:spacing w:val="4"/>
          <w:rtl/>
        </w:rPr>
        <w:tab/>
        <w:t>السيدة جبر</w:t>
      </w:r>
      <w:r>
        <w:rPr>
          <w:rFonts w:ascii="Traditional Arabic" w:hAnsi="Traditional Arabic" w:hint="cs"/>
          <w:rtl/>
        </w:rPr>
        <w:t xml:space="preserve"> (الرئيسة)</w:t>
      </w:r>
    </w:p>
    <w:p w:rsidR="006954EB" w:rsidRPr="006954EB" w:rsidRDefault="006954EB" w:rsidP="006954E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54EB" w:rsidRPr="006954EB" w:rsidRDefault="006954EB" w:rsidP="006954E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54EB" w:rsidRPr="006954EB" w:rsidRDefault="006954EB" w:rsidP="006954E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54EB" w:rsidRDefault="006954EB" w:rsidP="006954EB">
      <w:pPr>
        <w:pStyle w:val="HCh"/>
        <w:rPr>
          <w:bCs w:val="0"/>
          <w:rtl/>
        </w:rPr>
      </w:pPr>
      <w:r>
        <w:rPr>
          <w:rFonts w:hint="eastAsia"/>
          <w:bCs w:val="0"/>
          <w:rtl/>
        </w:rPr>
        <w:t>المحتويات</w:t>
      </w:r>
    </w:p>
    <w:p w:rsidR="006954EB" w:rsidRDefault="006954EB" w:rsidP="006954EB">
      <w:pPr>
        <w:pStyle w:val="HCh"/>
        <w:spacing w:line="240" w:lineRule="auto"/>
        <w:rPr>
          <w:rFonts w:hint="cs"/>
          <w:bCs w:val="0"/>
          <w:szCs w:val="20"/>
          <w:rtl/>
        </w:rPr>
      </w:pPr>
    </w:p>
    <w:p w:rsidR="00970B3F" w:rsidRPr="00C26BAB" w:rsidRDefault="00970B3F" w:rsidP="00970B3F">
      <w:pPr>
        <w:pStyle w:val="DualTxt"/>
        <w:rPr>
          <w:rFonts w:hint="cs"/>
          <w:rtl/>
        </w:rPr>
      </w:pPr>
      <w:r>
        <w:rPr>
          <w:rtl/>
        </w:rPr>
        <w:tab/>
      </w:r>
      <w:r>
        <w:rPr>
          <w:rFonts w:hint="cs"/>
          <w:rtl/>
        </w:rPr>
        <w:tab/>
      </w:r>
      <w:r w:rsidRPr="00B0039A">
        <w:rPr>
          <w:rFonts w:hint="cs"/>
          <w:rtl/>
        </w:rPr>
        <w:t xml:space="preserve">النظر في التقاريــر المقدمة من الدول الأطراف بموجب المادة 18 من الاتفاقية </w:t>
      </w:r>
      <w:r>
        <w:rPr>
          <w:rFonts w:hint="cs"/>
          <w:rtl/>
        </w:rPr>
        <w:t>(</w:t>
      </w:r>
      <w:r>
        <w:rPr>
          <w:rFonts w:hint="cs"/>
          <w:i/>
          <w:iCs/>
          <w:rtl/>
        </w:rPr>
        <w:t>تابع</w:t>
      </w:r>
      <w:r>
        <w:rPr>
          <w:rFonts w:hint="cs"/>
          <w:rtl/>
        </w:rPr>
        <w:t>)</w:t>
      </w:r>
    </w:p>
    <w:p w:rsidR="00970B3F" w:rsidRPr="00B0039A" w:rsidRDefault="00970B3F" w:rsidP="00970B3F">
      <w:pPr>
        <w:pStyle w:val="SingleTxt"/>
      </w:pPr>
      <w:r>
        <w:rPr>
          <w:rFonts w:hint="cs"/>
          <w:rtl/>
        </w:rPr>
        <w:tab/>
      </w:r>
      <w:r w:rsidRPr="00B0039A">
        <w:rPr>
          <w:rFonts w:hint="cs"/>
          <w:rtl/>
        </w:rPr>
        <w:t xml:space="preserve">التقارير </w:t>
      </w:r>
      <w:r>
        <w:rPr>
          <w:rFonts w:hint="cs"/>
          <w:rtl/>
        </w:rPr>
        <w:t xml:space="preserve">الدورية </w:t>
      </w:r>
      <w:r w:rsidRPr="00B0039A">
        <w:rPr>
          <w:rFonts w:hint="cs"/>
          <w:rtl/>
        </w:rPr>
        <w:t>الرابع إلى السادس المجمعة لرواندا</w:t>
      </w:r>
    </w:p>
    <w:p w:rsidR="001D28C1" w:rsidRDefault="001D28C1" w:rsidP="006954EB">
      <w:pPr>
        <w:pStyle w:val="SingleTxt"/>
        <w:rPr>
          <w:rFonts w:hint="cs"/>
          <w:rtl/>
        </w:rPr>
      </w:pPr>
    </w:p>
    <w:p w:rsidR="001D28C1" w:rsidRDefault="001D28C1" w:rsidP="006954EB">
      <w:pPr>
        <w:pStyle w:val="SingleTxt"/>
        <w:rPr>
          <w:rFonts w:hint="cs"/>
          <w:rtl/>
        </w:rPr>
      </w:pPr>
    </w:p>
    <w:p w:rsidR="00CA762A" w:rsidRPr="00BA506E" w:rsidRDefault="00CA762A" w:rsidP="00BA506E">
      <w:pPr>
        <w:pStyle w:val="SingleTxt"/>
        <w:spacing w:after="0" w:line="14" w:lineRule="exact"/>
        <w:rPr>
          <w:sz w:val="2"/>
          <w:rtl/>
        </w:rPr>
        <w:sectPr w:rsidR="00CA762A" w:rsidRPr="00BA506E" w:rsidSect="006954E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F0573" w:rsidRDefault="00970B3F" w:rsidP="00CA762A">
      <w:pPr>
        <w:pStyle w:val="DualTxt"/>
        <w:rPr>
          <w:rFonts w:hint="cs"/>
          <w:rtl/>
        </w:rPr>
      </w:pPr>
      <w:r>
        <w:rPr>
          <w:rFonts w:hint="cs"/>
          <w:rtl/>
        </w:rPr>
        <w:tab/>
      </w:r>
      <w:r>
        <w:rPr>
          <w:rFonts w:hint="cs"/>
          <w:i/>
          <w:iCs/>
          <w:rtl/>
        </w:rPr>
        <w:t>افتتحت الجلسة الساعة 00/10</w:t>
      </w:r>
      <w:r>
        <w:rPr>
          <w:rFonts w:hint="cs"/>
          <w:rtl/>
        </w:rPr>
        <w:t>.</w:t>
      </w:r>
    </w:p>
    <w:p w:rsidR="00970B3F" w:rsidRDefault="00970B3F" w:rsidP="00970B3F">
      <w:pPr>
        <w:pStyle w:val="DualTxt"/>
        <w:rPr>
          <w:rFonts w:hint="cs"/>
          <w:b/>
          <w:bCs/>
          <w:rtl/>
        </w:rPr>
      </w:pPr>
      <w:r w:rsidRPr="000C15D7">
        <w:rPr>
          <w:rFonts w:hint="cs"/>
          <w:b/>
          <w:bCs/>
          <w:rtl/>
        </w:rPr>
        <w:t>ال</w:t>
      </w:r>
      <w:r>
        <w:rPr>
          <w:rFonts w:hint="cs"/>
          <w:b/>
          <w:bCs/>
          <w:rtl/>
        </w:rPr>
        <w:t xml:space="preserve">نظر في التقاريــر المقدمة من الدول الأطراف بموجب المادة 18 من الاتفاقية </w:t>
      </w:r>
    </w:p>
    <w:p w:rsidR="00970B3F" w:rsidRPr="00D71725" w:rsidRDefault="00970B3F" w:rsidP="009C65E1">
      <w:pPr>
        <w:keepNext/>
        <w:keepLines/>
        <w:tabs>
          <w:tab w:val="right" w:pos="360"/>
          <w:tab w:val="left" w:pos="475"/>
          <w:tab w:val="left" w:pos="965"/>
          <w:tab w:val="left" w:pos="1440"/>
          <w:tab w:val="left" w:pos="1915"/>
          <w:tab w:val="left" w:pos="2405"/>
          <w:tab w:val="left" w:pos="2880"/>
          <w:tab w:val="left" w:pos="3355"/>
        </w:tabs>
        <w:ind w:left="475" w:hanging="475"/>
        <w:rPr>
          <w:rFonts w:cs="Times New Roman" w:hint="cs"/>
          <w:spacing w:val="2"/>
          <w:szCs w:val="20"/>
          <w:rtl/>
          <w:lang w:bidi="ar-SY"/>
        </w:rPr>
      </w:pPr>
      <w:r>
        <w:rPr>
          <w:rFonts w:hint="cs"/>
          <w:b/>
          <w:bCs/>
          <w:rtl/>
        </w:rPr>
        <w:tab/>
      </w:r>
      <w:r>
        <w:rPr>
          <w:rFonts w:hint="cs"/>
          <w:b/>
          <w:bCs/>
          <w:rtl/>
        </w:rPr>
        <w:tab/>
        <w:t>التقارير الدورية الرابع إلى السادس المجمعة لرواندا</w:t>
      </w:r>
      <w:r w:rsidR="009C65E1">
        <w:rPr>
          <w:rFonts w:hint="cs"/>
          <w:b/>
          <w:bCs/>
          <w:rtl/>
        </w:rPr>
        <w:t xml:space="preserve"> (</w:t>
      </w:r>
      <w:r w:rsidR="009C65E1" w:rsidRPr="009C65E1">
        <w:t>C</w:t>
      </w:r>
      <w:r w:rsidR="009C65E1" w:rsidRPr="00D71725">
        <w:rPr>
          <w:rFonts w:cs="Times New Roman"/>
          <w:spacing w:val="2"/>
          <w:szCs w:val="20"/>
          <w:lang w:val="en-GB"/>
        </w:rPr>
        <w:t>EDAW/C/RWA/6</w:t>
      </w:r>
      <w:r>
        <w:rPr>
          <w:rFonts w:cs="Times New Roman" w:hint="cs"/>
          <w:spacing w:val="2"/>
          <w:szCs w:val="20"/>
          <w:rtl/>
          <w:lang w:val="en-GB" w:bidi="ar-SY"/>
        </w:rPr>
        <w:t xml:space="preserve"> </w:t>
      </w:r>
      <w:r w:rsidR="009C65E1">
        <w:rPr>
          <w:rFonts w:ascii="Traditional Arabic" w:hAnsi="Traditional Arabic" w:hint="cs"/>
          <w:spacing w:val="2"/>
          <w:rtl/>
          <w:lang w:val="en-GB"/>
        </w:rPr>
        <w:t>و</w:t>
      </w:r>
      <w:r w:rsidR="009C65E1" w:rsidRPr="00D71725">
        <w:rPr>
          <w:rFonts w:cs="Times New Roman"/>
          <w:spacing w:val="2"/>
          <w:szCs w:val="20"/>
          <w:lang w:val="en-GB"/>
        </w:rPr>
        <w:t>CEDAW/C/RWA/Q/6</w:t>
      </w:r>
      <w:r w:rsidR="009C65E1">
        <w:rPr>
          <w:rFonts w:cs="Times New Roman" w:hint="cs"/>
          <w:spacing w:val="2"/>
          <w:szCs w:val="20"/>
          <w:rtl/>
          <w:lang w:val="en-GB"/>
        </w:rPr>
        <w:t xml:space="preserve"> </w:t>
      </w:r>
      <w:r w:rsidR="009C65E1">
        <w:rPr>
          <w:rFonts w:ascii="Traditional Arabic" w:hAnsi="Traditional Arabic" w:hint="cs"/>
          <w:spacing w:val="2"/>
          <w:rtl/>
          <w:lang w:val="en-GB"/>
        </w:rPr>
        <w:t>و</w:t>
      </w:r>
      <w:r>
        <w:rPr>
          <w:rFonts w:cs="Times New Roman"/>
          <w:spacing w:val="2"/>
          <w:szCs w:val="20"/>
          <w:lang w:bidi="ar-SY"/>
        </w:rPr>
        <w:t>Add.1</w:t>
      </w:r>
      <w:r w:rsidR="009C65E1" w:rsidRPr="009C65E1">
        <w:rPr>
          <w:rFonts w:cs="Times New Roman" w:hint="cs"/>
          <w:spacing w:val="2"/>
          <w:sz w:val="30"/>
          <w:rtl/>
          <w:lang w:val="en-GB" w:bidi="ar-SY"/>
        </w:rPr>
        <w:t xml:space="preserve"> </w:t>
      </w:r>
      <w:r>
        <w:rPr>
          <w:rFonts w:cs="Times New Roman" w:hint="cs"/>
          <w:spacing w:val="2"/>
          <w:szCs w:val="20"/>
          <w:rtl/>
          <w:lang w:bidi="ar-SY"/>
        </w:rPr>
        <w:t>)</w:t>
      </w:r>
    </w:p>
    <w:p w:rsidR="00970B3F" w:rsidRPr="00D71725" w:rsidRDefault="00970B3F" w:rsidP="00970B3F">
      <w:pPr>
        <w:widowControl w:val="0"/>
        <w:tabs>
          <w:tab w:val="left" w:pos="480"/>
          <w:tab w:val="left" w:pos="960"/>
          <w:tab w:val="left" w:pos="1440"/>
          <w:tab w:val="left" w:pos="1915"/>
          <w:tab w:val="left" w:pos="2405"/>
          <w:tab w:val="left" w:pos="2880"/>
          <w:tab w:val="left" w:pos="3355"/>
        </w:tabs>
        <w:overflowPunct w:val="0"/>
        <w:autoSpaceDE w:val="0"/>
        <w:autoSpaceDN w:val="0"/>
        <w:bidi w:val="0"/>
        <w:adjustRightInd w:val="0"/>
        <w:spacing w:line="120" w:lineRule="exact"/>
        <w:rPr>
          <w:rFonts w:cs="Times New Roman"/>
          <w:spacing w:val="4"/>
          <w:sz w:val="10"/>
          <w:szCs w:val="10"/>
          <w:lang w:val="en-GB"/>
        </w:rPr>
      </w:pPr>
    </w:p>
    <w:p w:rsidR="00970B3F" w:rsidRPr="00D71725" w:rsidRDefault="00970B3F" w:rsidP="00C96F0C">
      <w:pPr>
        <w:pStyle w:val="DualTxt"/>
        <w:rPr>
          <w:rFonts w:hint="cs"/>
          <w:rtl/>
          <w:lang w:val="en-GB"/>
        </w:rPr>
      </w:pPr>
      <w:r>
        <w:rPr>
          <w:rFonts w:hint="cs"/>
          <w:rtl/>
          <w:lang w:val="en-GB"/>
        </w:rPr>
        <w:t>1 -</w:t>
      </w:r>
      <w:r>
        <w:rPr>
          <w:rFonts w:hint="cs"/>
          <w:rtl/>
          <w:lang w:val="en-GB"/>
        </w:rPr>
        <w:tab/>
      </w:r>
      <w:r w:rsidRPr="00AA1479">
        <w:rPr>
          <w:rFonts w:hint="cs"/>
          <w:i/>
          <w:iCs/>
          <w:rtl/>
          <w:lang w:val="en-GB"/>
        </w:rPr>
        <w:t xml:space="preserve">بناء على دعوة الرئيسة، جلس وفد رواندا إلى </w:t>
      </w:r>
      <w:r w:rsidR="00C96F0C">
        <w:rPr>
          <w:rFonts w:hint="cs"/>
          <w:i/>
          <w:iCs/>
          <w:rtl/>
          <w:lang w:val="en-GB"/>
        </w:rPr>
        <w:t xml:space="preserve">طاولة </w:t>
      </w:r>
      <w:r w:rsidRPr="00AA1479">
        <w:rPr>
          <w:rFonts w:hint="cs"/>
          <w:i/>
          <w:iCs/>
          <w:rtl/>
          <w:lang w:val="en-GB"/>
        </w:rPr>
        <w:t xml:space="preserve"> اللجنة</w:t>
      </w:r>
      <w:r>
        <w:rPr>
          <w:rFonts w:hint="cs"/>
          <w:rtl/>
          <w:lang w:val="en-GB"/>
        </w:rPr>
        <w:t>.</w:t>
      </w:r>
    </w:p>
    <w:p w:rsidR="00970B3F" w:rsidRDefault="00970B3F" w:rsidP="005E09F4">
      <w:pPr>
        <w:pStyle w:val="DualTxt"/>
        <w:rPr>
          <w:rFonts w:hint="cs"/>
          <w:rtl/>
          <w:lang w:bidi="ar-SY"/>
        </w:rPr>
      </w:pPr>
      <w:r>
        <w:rPr>
          <w:rFonts w:hint="cs"/>
          <w:rtl/>
        </w:rPr>
        <w:t>2 -</w:t>
      </w:r>
      <w:r>
        <w:rPr>
          <w:rFonts w:hint="cs"/>
          <w:rtl/>
        </w:rPr>
        <w:tab/>
      </w:r>
      <w:r>
        <w:rPr>
          <w:rFonts w:hint="cs"/>
          <w:b/>
          <w:bCs/>
          <w:rtl/>
        </w:rPr>
        <w:t>السيدة موياواماريا</w:t>
      </w:r>
      <w:r>
        <w:rPr>
          <w:rFonts w:hint="cs"/>
          <w:rtl/>
        </w:rPr>
        <w:t xml:space="preserve">: قالت، وهي </w:t>
      </w:r>
      <w:r w:rsidR="009C65E1">
        <w:rPr>
          <w:rFonts w:hint="cs"/>
          <w:rtl/>
        </w:rPr>
        <w:t>تقدم</w:t>
      </w:r>
      <w:r>
        <w:rPr>
          <w:rFonts w:hint="cs"/>
          <w:rtl/>
        </w:rPr>
        <w:t xml:space="preserve"> التقارير </w:t>
      </w:r>
      <w:r w:rsidR="00256D06">
        <w:rPr>
          <w:rFonts w:hint="cs"/>
          <w:rtl/>
        </w:rPr>
        <w:t>الدورية الرابع إلى السادس المجم</w:t>
      </w:r>
      <w:r>
        <w:rPr>
          <w:rFonts w:hint="cs"/>
          <w:rtl/>
        </w:rPr>
        <w:t xml:space="preserve">عة لرواندا </w:t>
      </w:r>
      <w:r w:rsidR="005E09F4">
        <w:rPr>
          <w:rFonts w:hint="cs"/>
          <w:b/>
          <w:bCs/>
          <w:rtl/>
        </w:rPr>
        <w:t>(</w:t>
      </w:r>
      <w:r>
        <w:t>CEDAW/C/RWA/6</w:t>
      </w:r>
      <w:r>
        <w:rPr>
          <w:rFonts w:hint="cs"/>
          <w:rtl/>
          <w:lang w:bidi="ar-SY"/>
        </w:rPr>
        <w:t xml:space="preserve">) </w:t>
      </w:r>
      <w:r w:rsidR="00256D06">
        <w:rPr>
          <w:rFonts w:hint="cs"/>
          <w:rtl/>
          <w:lang w:bidi="ar-SY"/>
        </w:rPr>
        <w:t xml:space="preserve">عن طريق </w:t>
      </w:r>
      <w:r>
        <w:rPr>
          <w:rFonts w:hint="cs"/>
          <w:rtl/>
          <w:lang w:bidi="ar-SY"/>
        </w:rPr>
        <w:t>ع</w:t>
      </w:r>
      <w:r w:rsidR="00256D06">
        <w:rPr>
          <w:rFonts w:hint="cs"/>
          <w:rtl/>
          <w:lang w:bidi="ar-SY"/>
        </w:rPr>
        <w:t>رض محوسب لشرائح مصورة، إن عدد سكان بلدها</w:t>
      </w:r>
      <w:r>
        <w:rPr>
          <w:rFonts w:hint="cs"/>
          <w:rtl/>
          <w:lang w:bidi="ar-SY"/>
        </w:rPr>
        <w:t xml:space="preserve"> الواقع في منطقة البحيرات الكبرى في </w:t>
      </w:r>
      <w:r w:rsidR="00256D06">
        <w:rPr>
          <w:rFonts w:hint="cs"/>
          <w:rtl/>
          <w:lang w:bidi="ar-SY"/>
        </w:rPr>
        <w:t>وسط شرق أفريقيا</w:t>
      </w:r>
      <w:r>
        <w:rPr>
          <w:rFonts w:hint="cs"/>
          <w:rtl/>
          <w:lang w:bidi="ar-SY"/>
        </w:rPr>
        <w:t>، يقدر بـ</w:t>
      </w:r>
      <w:r w:rsidR="00256D06">
        <w:rPr>
          <w:rFonts w:hint="cs"/>
          <w:rtl/>
          <w:lang w:bidi="ar-SY"/>
        </w:rPr>
        <w:t>ما مجموعه</w:t>
      </w:r>
      <w:r>
        <w:rPr>
          <w:rFonts w:hint="cs"/>
          <w:rtl/>
          <w:lang w:bidi="ar-SY"/>
        </w:rPr>
        <w:t xml:space="preserve"> 9.3 مليون نسمة، 47.8 في المائة منهم من الرجال و 52.2 في المائة منهم من النساء. و</w:t>
      </w:r>
      <w:r w:rsidR="00256D06">
        <w:rPr>
          <w:rFonts w:hint="cs"/>
          <w:rtl/>
          <w:lang w:bidi="ar-SY"/>
        </w:rPr>
        <w:t>بلغ</w:t>
      </w:r>
      <w:r>
        <w:rPr>
          <w:rFonts w:hint="cs"/>
          <w:rtl/>
          <w:lang w:bidi="ar-SY"/>
        </w:rPr>
        <w:t>ت سياسات التمييز الإثني والإقليمي والاستبعاد التي مورست بعد استقلال عام</w:t>
      </w:r>
      <w:r>
        <w:rPr>
          <w:rFonts w:hint="eastAsia"/>
          <w:rtl/>
          <w:lang w:bidi="ar-SY"/>
        </w:rPr>
        <w:t> </w:t>
      </w:r>
      <w:r>
        <w:rPr>
          <w:rFonts w:hint="cs"/>
          <w:rtl/>
          <w:lang w:bidi="ar-SY"/>
        </w:rPr>
        <w:t xml:space="preserve">1962 </w:t>
      </w:r>
      <w:r w:rsidR="00256D06">
        <w:rPr>
          <w:rFonts w:hint="cs"/>
          <w:rtl/>
          <w:lang w:bidi="ar-SY"/>
        </w:rPr>
        <w:t>ذروتها في</w:t>
      </w:r>
      <w:r>
        <w:rPr>
          <w:rFonts w:hint="cs"/>
          <w:rtl/>
          <w:lang w:bidi="ar-SY"/>
        </w:rPr>
        <w:t xml:space="preserve"> الإبادة الجماعية التي حدثت في نيسان/أبريل 1994 مما </w:t>
      </w:r>
      <w:r w:rsidR="00256D06">
        <w:rPr>
          <w:rFonts w:hint="cs"/>
          <w:rtl/>
          <w:lang w:bidi="ar-SY"/>
        </w:rPr>
        <w:t>أغرق</w:t>
      </w:r>
      <w:r>
        <w:rPr>
          <w:rFonts w:hint="cs"/>
          <w:rtl/>
          <w:lang w:bidi="ar-SY"/>
        </w:rPr>
        <w:t xml:space="preserve"> البلد في </w:t>
      </w:r>
      <w:r w:rsidR="00256D06">
        <w:rPr>
          <w:rFonts w:hint="cs"/>
          <w:rtl/>
          <w:lang w:bidi="ar-SY"/>
        </w:rPr>
        <w:t xml:space="preserve">حالة </w:t>
      </w:r>
      <w:r>
        <w:rPr>
          <w:rFonts w:hint="cs"/>
          <w:rtl/>
          <w:lang w:bidi="ar-SY"/>
        </w:rPr>
        <w:t xml:space="preserve">حداد، </w:t>
      </w:r>
      <w:r w:rsidR="006C3D71">
        <w:rPr>
          <w:rFonts w:hint="cs"/>
          <w:rtl/>
          <w:lang w:bidi="ar-SY"/>
        </w:rPr>
        <w:t xml:space="preserve">إذ أودي بحياة </w:t>
      </w:r>
      <w:r>
        <w:rPr>
          <w:rFonts w:hint="cs"/>
          <w:rtl/>
          <w:lang w:bidi="ar-SY"/>
        </w:rPr>
        <w:t xml:space="preserve">أكثر من مليون </w:t>
      </w:r>
      <w:r w:rsidR="006C3D71">
        <w:rPr>
          <w:rFonts w:hint="cs"/>
          <w:rtl/>
          <w:lang w:bidi="ar-SY"/>
        </w:rPr>
        <w:t>ضحية</w:t>
      </w:r>
      <w:r>
        <w:rPr>
          <w:rFonts w:hint="cs"/>
          <w:rtl/>
          <w:lang w:bidi="ar-SY"/>
        </w:rPr>
        <w:t>، و</w:t>
      </w:r>
      <w:r w:rsidR="006C3D71">
        <w:rPr>
          <w:rFonts w:hint="cs"/>
          <w:rtl/>
          <w:lang w:bidi="ar-SY"/>
        </w:rPr>
        <w:t>كان ل</w:t>
      </w:r>
      <w:r>
        <w:rPr>
          <w:rFonts w:hint="cs"/>
          <w:rtl/>
          <w:lang w:bidi="ar-SY"/>
        </w:rPr>
        <w:t xml:space="preserve">ذلك آثار خطيرة بعيدة الأثر على المرأة في البلد. وتم تشكيل حكومة وحدة وطنية في تموز/يوليه 1994 مؤلفة من الجبهة الوطنية الرواندية وأحزاب سياسية لم تشترك في الإبادة الجماعية، </w:t>
      </w:r>
      <w:r w:rsidR="006C3D71">
        <w:rPr>
          <w:rFonts w:hint="cs"/>
          <w:rtl/>
          <w:lang w:bidi="ar-SY"/>
        </w:rPr>
        <w:t>وذلك</w:t>
      </w:r>
      <w:r>
        <w:rPr>
          <w:rFonts w:hint="cs"/>
          <w:rtl/>
          <w:lang w:bidi="ar-SY"/>
        </w:rPr>
        <w:t xml:space="preserve"> </w:t>
      </w:r>
      <w:r w:rsidR="006C3D71">
        <w:rPr>
          <w:rFonts w:hint="cs"/>
          <w:rtl/>
          <w:lang w:bidi="ar-SY"/>
        </w:rPr>
        <w:t>ل</w:t>
      </w:r>
      <w:r>
        <w:rPr>
          <w:rFonts w:hint="cs"/>
          <w:rtl/>
          <w:lang w:bidi="ar-SY"/>
        </w:rPr>
        <w:t xml:space="preserve">ضمان وجود فترة انتقالية </w:t>
      </w:r>
      <w:r w:rsidR="009C65E1">
        <w:rPr>
          <w:rFonts w:hint="cs"/>
          <w:rtl/>
          <w:lang w:bidi="ar-SY"/>
        </w:rPr>
        <w:t>قبل</w:t>
      </w:r>
      <w:r>
        <w:rPr>
          <w:rFonts w:hint="cs"/>
          <w:rtl/>
          <w:lang w:bidi="ar-SY"/>
        </w:rPr>
        <w:t xml:space="preserve"> </w:t>
      </w:r>
      <w:r w:rsidR="006C3D71">
        <w:rPr>
          <w:rFonts w:hint="cs"/>
          <w:rtl/>
          <w:lang w:bidi="ar-SY"/>
        </w:rPr>
        <w:t xml:space="preserve">تشكيل </w:t>
      </w:r>
      <w:r>
        <w:rPr>
          <w:rFonts w:hint="cs"/>
          <w:rtl/>
          <w:lang w:bidi="ar-SY"/>
        </w:rPr>
        <w:t>حكومة</w:t>
      </w:r>
      <w:r w:rsidR="006C3D71">
        <w:rPr>
          <w:rFonts w:hint="cs"/>
          <w:rtl/>
          <w:lang w:bidi="ar-SY"/>
        </w:rPr>
        <w:t xml:space="preserve"> ينتخبها </w:t>
      </w:r>
      <w:r>
        <w:rPr>
          <w:rFonts w:hint="cs"/>
          <w:rtl/>
          <w:lang w:bidi="ar-SY"/>
        </w:rPr>
        <w:t>الشعب، و</w:t>
      </w:r>
      <w:r w:rsidR="006C3D71">
        <w:rPr>
          <w:rFonts w:hint="cs"/>
          <w:rtl/>
          <w:lang w:bidi="ar-SY"/>
        </w:rPr>
        <w:t xml:space="preserve">مواجهة ما يشكله </w:t>
      </w:r>
      <w:r>
        <w:rPr>
          <w:rFonts w:hint="cs"/>
          <w:rtl/>
          <w:lang w:bidi="ar-SY"/>
        </w:rPr>
        <w:t>التعمير والمصالحة</w:t>
      </w:r>
      <w:r w:rsidR="006C3D71">
        <w:rPr>
          <w:rFonts w:hint="cs"/>
          <w:rtl/>
          <w:lang w:bidi="ar-SY"/>
        </w:rPr>
        <w:t xml:space="preserve"> من تحدّ.</w:t>
      </w:r>
      <w:r>
        <w:rPr>
          <w:rFonts w:hint="cs"/>
          <w:rtl/>
          <w:lang w:bidi="ar-SY"/>
        </w:rPr>
        <w:t xml:space="preserve"> وواجهت حكومة </w:t>
      </w:r>
      <w:r w:rsidR="006C3D71">
        <w:rPr>
          <w:rFonts w:hint="cs"/>
          <w:rtl/>
          <w:lang w:bidi="ar-SY"/>
        </w:rPr>
        <w:t xml:space="preserve">رواند </w:t>
      </w:r>
      <w:r>
        <w:rPr>
          <w:rFonts w:hint="cs"/>
          <w:rtl/>
          <w:lang w:bidi="ar-SY"/>
        </w:rPr>
        <w:t>الانتقالية وشعب</w:t>
      </w:r>
      <w:r w:rsidR="006C3D71">
        <w:rPr>
          <w:rFonts w:hint="cs"/>
          <w:rtl/>
          <w:lang w:bidi="ar-SY"/>
        </w:rPr>
        <w:t>ها</w:t>
      </w:r>
      <w:r>
        <w:rPr>
          <w:rFonts w:hint="cs"/>
          <w:rtl/>
          <w:lang w:bidi="ar-SY"/>
        </w:rPr>
        <w:t xml:space="preserve"> تحديات هائلة: المرض، والتشرد الداخلي، والصدمات النفسية، وتلبية احتياجات </w:t>
      </w:r>
      <w:r w:rsidR="006C3D71">
        <w:rPr>
          <w:rFonts w:hint="cs"/>
          <w:rtl/>
          <w:lang w:bidi="ar-SY"/>
        </w:rPr>
        <w:t>الفئات الضعيفة</w:t>
      </w:r>
      <w:r w:rsidR="005E09F4">
        <w:rPr>
          <w:rFonts w:hint="cs"/>
          <w:rtl/>
          <w:lang w:bidi="ar-SY"/>
        </w:rPr>
        <w:t>،</w:t>
      </w:r>
      <w:r w:rsidR="006C3D71">
        <w:rPr>
          <w:rFonts w:hint="cs"/>
          <w:rtl/>
          <w:lang w:bidi="ar-SY"/>
        </w:rPr>
        <w:t xml:space="preserve"> </w:t>
      </w:r>
      <w:r>
        <w:rPr>
          <w:rFonts w:hint="cs"/>
          <w:rtl/>
          <w:lang w:bidi="ar-SY"/>
        </w:rPr>
        <w:t>بمن فيه</w:t>
      </w:r>
      <w:r w:rsidR="006C3D71">
        <w:rPr>
          <w:rFonts w:hint="cs"/>
          <w:rtl/>
          <w:lang w:bidi="ar-SY"/>
        </w:rPr>
        <w:t>ا</w:t>
      </w:r>
      <w:r>
        <w:rPr>
          <w:rFonts w:hint="cs"/>
          <w:rtl/>
          <w:lang w:bidi="ar-SY"/>
        </w:rPr>
        <w:t xml:space="preserve"> الأرامل واليتامى والناجين من عمليات الإبادة الجماعية </w:t>
      </w:r>
      <w:r w:rsidR="009C65E1">
        <w:rPr>
          <w:rFonts w:hint="cs"/>
          <w:rtl/>
          <w:lang w:bidi="ar-SY"/>
        </w:rPr>
        <w:t xml:space="preserve">الذين </w:t>
      </w:r>
      <w:r w:rsidR="006C3D71">
        <w:rPr>
          <w:rFonts w:hint="cs"/>
          <w:rtl/>
          <w:lang w:bidi="ar-SY"/>
        </w:rPr>
        <w:t>لا</w:t>
      </w:r>
      <w:r>
        <w:rPr>
          <w:rFonts w:hint="cs"/>
          <w:rtl/>
          <w:lang w:bidi="ar-SY"/>
        </w:rPr>
        <w:t xml:space="preserve"> مأوى</w:t>
      </w:r>
      <w:r w:rsidR="006C3D71">
        <w:rPr>
          <w:rFonts w:hint="cs"/>
          <w:rtl/>
          <w:lang w:bidi="ar-SY"/>
        </w:rPr>
        <w:t xml:space="preserve"> ولا </w:t>
      </w:r>
      <w:r>
        <w:rPr>
          <w:rFonts w:hint="cs"/>
          <w:rtl/>
          <w:lang w:bidi="ar-SY"/>
        </w:rPr>
        <w:t>موارد أخرى</w:t>
      </w:r>
      <w:r w:rsidR="005E09F4">
        <w:rPr>
          <w:rFonts w:hint="cs"/>
          <w:rtl/>
          <w:lang w:bidi="ar-SY"/>
        </w:rPr>
        <w:t xml:space="preserve"> لهم</w:t>
      </w:r>
      <w:r>
        <w:rPr>
          <w:rFonts w:hint="cs"/>
          <w:rtl/>
          <w:lang w:bidi="ar-SY"/>
        </w:rPr>
        <w:t>.</w:t>
      </w:r>
    </w:p>
    <w:p w:rsidR="00970B3F" w:rsidRDefault="00970B3F" w:rsidP="00885740">
      <w:pPr>
        <w:pStyle w:val="DualTxt"/>
        <w:rPr>
          <w:rFonts w:hint="cs"/>
          <w:rtl/>
          <w:lang w:bidi="ar-SY"/>
        </w:rPr>
      </w:pPr>
      <w:r>
        <w:rPr>
          <w:rFonts w:hint="cs"/>
          <w:rtl/>
          <w:lang w:bidi="ar-SY"/>
        </w:rPr>
        <w:t>3 -</w:t>
      </w:r>
      <w:r>
        <w:rPr>
          <w:rFonts w:hint="cs"/>
          <w:rtl/>
          <w:lang w:bidi="ar-SY"/>
        </w:rPr>
        <w:tab/>
        <w:t xml:space="preserve">وأضافت أن التقرير المقدم هو أول تقرير يقدم إلى اللجنة منذ الإبادة الجماعية، </w:t>
      </w:r>
      <w:r w:rsidR="00885740">
        <w:rPr>
          <w:rFonts w:hint="cs"/>
          <w:rtl/>
          <w:lang w:bidi="ar-SY"/>
        </w:rPr>
        <w:t>وإن كان قد</w:t>
      </w:r>
      <w:r>
        <w:rPr>
          <w:rFonts w:hint="cs"/>
          <w:rtl/>
          <w:lang w:bidi="ar-SY"/>
        </w:rPr>
        <w:t xml:space="preserve"> تم تقديم</w:t>
      </w:r>
      <w:r>
        <w:rPr>
          <w:rFonts w:hint="eastAsia"/>
          <w:lang w:bidi="ar-SY"/>
        </w:rPr>
        <w:t> </w:t>
      </w:r>
      <w:r>
        <w:rPr>
          <w:rFonts w:hint="cs"/>
          <w:rtl/>
          <w:lang w:bidi="ar-SY"/>
        </w:rPr>
        <w:t>تقرير شفوي في عام 1996. والحكومة ملتزمة</w:t>
      </w:r>
      <w:r>
        <w:rPr>
          <w:rFonts w:hint="eastAsia"/>
          <w:lang w:bidi="ar-SY"/>
        </w:rPr>
        <w:t> </w:t>
      </w:r>
      <w:r>
        <w:rPr>
          <w:rFonts w:hint="cs"/>
          <w:rtl/>
          <w:lang w:bidi="ar-SY"/>
        </w:rPr>
        <w:t xml:space="preserve">التزاما كاملا بتمكين </w:t>
      </w:r>
      <w:r w:rsidR="000E1373">
        <w:rPr>
          <w:rFonts w:hint="cs"/>
          <w:rtl/>
          <w:lang w:bidi="ar-SY"/>
        </w:rPr>
        <w:t>النساء</w:t>
      </w:r>
      <w:r>
        <w:rPr>
          <w:rFonts w:hint="cs"/>
          <w:rtl/>
          <w:lang w:bidi="ar-SY"/>
        </w:rPr>
        <w:t xml:space="preserve"> وتعزيز مشاركتهن الاجتماعية - الاقتصادية والسياسية في حياة البلد، استنادا إلى إيمانها بأن البلد لا يستطيع أن يتقدم بدون مشاركة المرأة في جميع مجالات </w:t>
      </w:r>
      <w:r w:rsidR="000E1373">
        <w:rPr>
          <w:rFonts w:hint="cs"/>
          <w:rtl/>
          <w:lang w:bidi="ar-SY"/>
        </w:rPr>
        <w:t xml:space="preserve">رؤيته المتمثلة في </w:t>
      </w:r>
      <w:r>
        <w:rPr>
          <w:rFonts w:hint="cs"/>
          <w:rtl/>
          <w:lang w:bidi="ar-SY"/>
        </w:rPr>
        <w:t>رواندا موحدة وديمقراطية ومزدهرة.</w:t>
      </w:r>
    </w:p>
    <w:p w:rsidR="00970B3F" w:rsidRDefault="00970B3F" w:rsidP="00885740">
      <w:pPr>
        <w:pStyle w:val="DualTxt"/>
        <w:rPr>
          <w:rFonts w:hint="cs"/>
          <w:rtl/>
          <w:lang w:bidi="ar-SY"/>
        </w:rPr>
      </w:pPr>
      <w:r>
        <w:rPr>
          <w:rFonts w:hint="cs"/>
          <w:rtl/>
          <w:lang w:bidi="ar-SY"/>
        </w:rPr>
        <w:t>4 -</w:t>
      </w:r>
      <w:r>
        <w:rPr>
          <w:rFonts w:hint="cs"/>
          <w:rtl/>
          <w:lang w:bidi="ar-SY"/>
        </w:rPr>
        <w:tab/>
        <w:t>وقالت إن دستور عام 2003 يذكر أن لكل مواطن الحق في التعليم. والتعليم الابتدائي إجباري، وهو متاح مجانا في المدارس العامة، بدون أ</w:t>
      </w:r>
      <w:r w:rsidR="009C17D2">
        <w:rPr>
          <w:rFonts w:hint="cs"/>
          <w:rtl/>
          <w:lang w:bidi="ar-SY"/>
        </w:rPr>
        <w:t xml:space="preserve">ي تمييز بين الجنسين. وبموجب </w:t>
      </w:r>
      <w:r w:rsidR="00885740">
        <w:rPr>
          <w:rFonts w:hint="cs"/>
          <w:rtl/>
          <w:lang w:bidi="ar-SY"/>
        </w:rPr>
        <w:t>ال</w:t>
      </w:r>
      <w:r w:rsidR="009C17D2">
        <w:rPr>
          <w:rFonts w:hint="cs"/>
          <w:rtl/>
          <w:lang w:bidi="ar-SY"/>
        </w:rPr>
        <w:t>رؤية</w:t>
      </w:r>
      <w:r>
        <w:rPr>
          <w:rFonts w:hint="cs"/>
          <w:rtl/>
          <w:lang w:bidi="ar-SY"/>
        </w:rPr>
        <w:t xml:space="preserve"> </w:t>
      </w:r>
      <w:r w:rsidR="00885740">
        <w:rPr>
          <w:rFonts w:hint="cs"/>
          <w:rtl/>
          <w:lang w:bidi="ar-SY"/>
        </w:rPr>
        <w:t xml:space="preserve">المعروضة في </w:t>
      </w:r>
      <w:r>
        <w:rPr>
          <w:rFonts w:hint="cs"/>
          <w:rtl/>
          <w:lang w:bidi="ar-SY"/>
        </w:rPr>
        <w:t xml:space="preserve">خطة التنمية الوطنية لعام 2020، يتمثل الهدف في </w:t>
      </w:r>
      <w:r w:rsidR="009C17D2">
        <w:rPr>
          <w:rFonts w:hint="cs"/>
          <w:rtl/>
          <w:lang w:bidi="ar-SY"/>
        </w:rPr>
        <w:t xml:space="preserve">محو أمية </w:t>
      </w:r>
      <w:r>
        <w:rPr>
          <w:rFonts w:hint="cs"/>
          <w:rtl/>
          <w:lang w:bidi="ar-SY"/>
        </w:rPr>
        <w:t xml:space="preserve">نحو 85 في المائة من السكان بحلول عام 2015، على أن يتم تحقيق هدف </w:t>
      </w:r>
      <w:r w:rsidR="005E09F4">
        <w:rPr>
          <w:rFonts w:hint="cs"/>
          <w:rtl/>
          <w:lang w:bidi="ar-SY"/>
        </w:rPr>
        <w:t>الـ</w:t>
      </w:r>
      <w:r>
        <w:rPr>
          <w:rFonts w:hint="cs"/>
          <w:rtl/>
          <w:lang w:bidi="ar-SY"/>
        </w:rPr>
        <w:t xml:space="preserve">100 في المائة </w:t>
      </w:r>
      <w:r w:rsidR="009C17D2">
        <w:rPr>
          <w:rFonts w:hint="cs"/>
          <w:rtl/>
          <w:lang w:bidi="ar-SY"/>
        </w:rPr>
        <w:t xml:space="preserve">بحلول </w:t>
      </w:r>
      <w:r>
        <w:rPr>
          <w:rFonts w:hint="cs"/>
          <w:rtl/>
          <w:lang w:bidi="ar-SY"/>
        </w:rPr>
        <w:t xml:space="preserve">عام 2020. وقد بدأ في الآونة الأخيرة </w:t>
      </w:r>
      <w:r w:rsidR="00885740">
        <w:rPr>
          <w:rFonts w:hint="cs"/>
          <w:rtl/>
          <w:lang w:bidi="ar-SY"/>
        </w:rPr>
        <w:t xml:space="preserve">تطبيق </w:t>
      </w:r>
      <w:r>
        <w:rPr>
          <w:rFonts w:hint="cs"/>
          <w:rtl/>
          <w:lang w:bidi="ar-SY"/>
        </w:rPr>
        <w:t xml:space="preserve">منهج مدرسي منقح يراعي الفوارق بين الجنسين. ويكرس الدستور أيضا مبدأ المساواة في الأجر مقابل العمل المتساوي القيمة، كما أن أي شكل من أشكال التمييز في العمل محظور في القطاع العام. </w:t>
      </w:r>
    </w:p>
    <w:p w:rsidR="00970B3F" w:rsidRDefault="00970B3F" w:rsidP="005E09F4">
      <w:pPr>
        <w:pStyle w:val="DualTxt"/>
        <w:rPr>
          <w:rFonts w:hint="cs"/>
          <w:rtl/>
          <w:lang w:bidi="ar-SY"/>
        </w:rPr>
      </w:pPr>
      <w:r>
        <w:rPr>
          <w:rFonts w:hint="cs"/>
          <w:rtl/>
          <w:lang w:bidi="ar-SY"/>
        </w:rPr>
        <w:t>5 -</w:t>
      </w:r>
      <w:r>
        <w:rPr>
          <w:rFonts w:hint="cs"/>
          <w:rtl/>
          <w:lang w:bidi="ar-SY"/>
        </w:rPr>
        <w:tab/>
        <w:t xml:space="preserve">وفي القطاع الصحي، الروانديون بصفة عامة </w:t>
      </w:r>
      <w:r w:rsidR="00885740">
        <w:rPr>
          <w:rFonts w:hint="cs"/>
          <w:rtl/>
          <w:lang w:bidi="ar-SY"/>
        </w:rPr>
        <w:t>على علم ب</w:t>
      </w:r>
      <w:r>
        <w:rPr>
          <w:rFonts w:hint="cs"/>
          <w:rtl/>
          <w:lang w:bidi="ar-SY"/>
        </w:rPr>
        <w:t>طريقة واحدة على الأقل لتنظيم الأسرة، غير أن معدل الذين</w:t>
      </w:r>
      <w:r>
        <w:rPr>
          <w:rFonts w:hint="eastAsia"/>
          <w:rtl/>
          <w:lang w:bidi="ar-SY"/>
        </w:rPr>
        <w:t> </w:t>
      </w:r>
      <w:r>
        <w:rPr>
          <w:rFonts w:hint="cs"/>
          <w:rtl/>
          <w:lang w:bidi="ar-SY"/>
        </w:rPr>
        <w:t xml:space="preserve">يستخدمون هذه الطريقة لا يزال منخفضا. كما أن معدل الوفيات بين الأمهات لا يزال عاليا، ولكنه انخفض من 071 1 لكل 000 100 ولادة حية في عام 2000 إلى 750 لكل 000 100 في عام 2005، ويتوقع أن يستمر </w:t>
      </w:r>
      <w:r w:rsidR="00885740">
        <w:rPr>
          <w:rFonts w:hint="cs"/>
          <w:rtl/>
          <w:lang w:bidi="ar-SY"/>
        </w:rPr>
        <w:t>انخفاض هذا ال</w:t>
      </w:r>
      <w:r>
        <w:rPr>
          <w:rFonts w:hint="cs"/>
          <w:rtl/>
          <w:lang w:bidi="ar-SY"/>
        </w:rPr>
        <w:t>معدل. وتحصل معظم النساء على الرعاية في فترة ما قبل الولادة، ولكن معظم الولادات تتم في البيت، لا</w:t>
      </w:r>
      <w:r>
        <w:rPr>
          <w:rFonts w:hint="eastAsia"/>
          <w:rtl/>
          <w:lang w:bidi="ar-SY"/>
        </w:rPr>
        <w:t> </w:t>
      </w:r>
      <w:r>
        <w:rPr>
          <w:rFonts w:hint="cs"/>
          <w:rtl/>
          <w:lang w:bidi="ar-SY"/>
        </w:rPr>
        <w:t>سيما في المناطق الريفية، على الرغم من أن 85 في المائة من السكان يتمتعون بفوائد الضمان الاجتماعي والتأمين الصحي. وإن الوفيات بين الرضع ما زال</w:t>
      </w:r>
      <w:r w:rsidR="00DC7551">
        <w:rPr>
          <w:rFonts w:hint="cs"/>
          <w:rtl/>
          <w:lang w:bidi="ar-SY"/>
        </w:rPr>
        <w:t>ت عالية أيضا، والمعدل هو 107 وفيات</w:t>
      </w:r>
      <w:r>
        <w:rPr>
          <w:rFonts w:hint="cs"/>
          <w:rtl/>
          <w:lang w:bidi="ar-SY"/>
        </w:rPr>
        <w:t xml:space="preserve"> عن كل 000 1 مولود في عام 2000، وقد انخفض هذا المعدل إلى 86 عن كل 000 1</w:t>
      </w:r>
      <w:r w:rsidR="00DC7551">
        <w:rPr>
          <w:rFonts w:hint="cs"/>
          <w:rtl/>
          <w:lang w:bidi="ar-SY"/>
        </w:rPr>
        <w:t xml:space="preserve"> مولود</w:t>
      </w:r>
      <w:r>
        <w:rPr>
          <w:rFonts w:hint="cs"/>
          <w:rtl/>
          <w:lang w:bidi="ar-SY"/>
        </w:rPr>
        <w:t xml:space="preserve"> في عام 2005. كما أن 99 في المائة من السكان يعرفون كيف ينتقل فيروس نقص المناعة البشرية/الإيدز، </w:t>
      </w:r>
      <w:r w:rsidR="005E09F4">
        <w:rPr>
          <w:rFonts w:hint="cs"/>
          <w:rtl/>
          <w:lang w:bidi="ar-SY"/>
        </w:rPr>
        <w:t xml:space="preserve">كما أنهم </w:t>
      </w:r>
      <w:r>
        <w:rPr>
          <w:rFonts w:hint="cs"/>
          <w:rtl/>
          <w:lang w:bidi="ar-SY"/>
        </w:rPr>
        <w:t>على علم بطريقة واحدة على الأقل للوقاية</w:t>
      </w:r>
      <w:r w:rsidR="009C65E1">
        <w:rPr>
          <w:rFonts w:hint="cs"/>
          <w:rtl/>
          <w:lang w:bidi="ar-SY"/>
        </w:rPr>
        <w:t xml:space="preserve"> منه</w:t>
      </w:r>
      <w:r>
        <w:rPr>
          <w:rFonts w:hint="cs"/>
          <w:rtl/>
          <w:lang w:bidi="ar-SY"/>
        </w:rPr>
        <w:t xml:space="preserve">. وقد أصبح الإيدز معروفا بأنه </w:t>
      </w:r>
      <w:r w:rsidR="00DC7551">
        <w:rPr>
          <w:rFonts w:hint="cs"/>
          <w:rtl/>
          <w:lang w:bidi="ar-SY"/>
        </w:rPr>
        <w:t>مرض نسائي</w:t>
      </w:r>
      <w:r>
        <w:rPr>
          <w:rFonts w:hint="cs"/>
          <w:rtl/>
          <w:lang w:bidi="ar-SY"/>
        </w:rPr>
        <w:t xml:space="preserve">، ذلك أن عدد </w:t>
      </w:r>
      <w:r w:rsidR="009C65E1">
        <w:rPr>
          <w:rFonts w:hint="cs"/>
          <w:rtl/>
          <w:lang w:bidi="ar-SY"/>
        </w:rPr>
        <w:t xml:space="preserve">النساء  اللاتي </w:t>
      </w:r>
      <w:r>
        <w:rPr>
          <w:rFonts w:hint="cs"/>
          <w:rtl/>
          <w:lang w:bidi="ar-SY"/>
        </w:rPr>
        <w:t xml:space="preserve">يحملن فيروس نقص المناعة البشرية أكثر من </w:t>
      </w:r>
      <w:r w:rsidR="009C65E1">
        <w:rPr>
          <w:rFonts w:hint="cs"/>
          <w:rtl/>
          <w:lang w:bidi="ar-SY"/>
        </w:rPr>
        <w:t xml:space="preserve">عدد </w:t>
      </w:r>
      <w:r>
        <w:rPr>
          <w:rFonts w:hint="cs"/>
          <w:rtl/>
          <w:lang w:bidi="ar-SY"/>
        </w:rPr>
        <w:t xml:space="preserve">الرجال. </w:t>
      </w:r>
      <w:r w:rsidR="00DC7551">
        <w:rPr>
          <w:rFonts w:hint="cs"/>
          <w:rtl/>
          <w:lang w:bidi="ar-SY"/>
        </w:rPr>
        <w:t xml:space="preserve">ولا يعرف السكان بما فيه الكفاية </w:t>
      </w:r>
      <w:r>
        <w:rPr>
          <w:rFonts w:hint="cs"/>
          <w:rtl/>
          <w:lang w:bidi="ar-SY"/>
        </w:rPr>
        <w:t xml:space="preserve">الأمراض الأخرى التي تنتقل عن طريق الاتصال الجنسي. </w:t>
      </w:r>
    </w:p>
    <w:p w:rsidR="00970B3F" w:rsidRDefault="00970B3F" w:rsidP="005E09F4">
      <w:pPr>
        <w:pStyle w:val="DualTxt"/>
        <w:rPr>
          <w:rFonts w:hint="cs"/>
          <w:rtl/>
          <w:lang w:bidi="ar-SY"/>
        </w:rPr>
      </w:pPr>
      <w:r>
        <w:rPr>
          <w:rFonts w:hint="cs"/>
          <w:rtl/>
          <w:lang w:bidi="ar-SY"/>
        </w:rPr>
        <w:t>6 -</w:t>
      </w:r>
      <w:r>
        <w:rPr>
          <w:rFonts w:hint="cs"/>
          <w:rtl/>
          <w:lang w:bidi="ar-SY"/>
        </w:rPr>
        <w:tab/>
        <w:t>وأضافت أن رواندا أحرزت تقدما جيد</w:t>
      </w:r>
      <w:r w:rsidR="00DC7551">
        <w:rPr>
          <w:rFonts w:hint="cs"/>
          <w:rtl/>
          <w:lang w:bidi="ar-SY"/>
        </w:rPr>
        <w:t xml:space="preserve">ا نحو تحقيق التكافؤ بين الجنسين في </w:t>
      </w:r>
      <w:r>
        <w:rPr>
          <w:rFonts w:hint="cs"/>
          <w:rtl/>
          <w:lang w:bidi="ar-SY"/>
        </w:rPr>
        <w:t xml:space="preserve">التمثيل السياسي. وقد حدد الدستور حصة </w:t>
      </w:r>
      <w:r w:rsidR="00DC7551">
        <w:rPr>
          <w:rFonts w:hint="cs"/>
          <w:rtl/>
          <w:lang w:bidi="ar-SY"/>
        </w:rPr>
        <w:t>للنساء لا تقل عن</w:t>
      </w:r>
      <w:r>
        <w:rPr>
          <w:rFonts w:hint="cs"/>
          <w:rtl/>
          <w:lang w:bidi="ar-SY"/>
        </w:rPr>
        <w:t xml:space="preserve"> 30 في المائة في مناصب صنع القرارات على جميع المستويات. وفي الوقت الراهن، </w:t>
      </w:r>
      <w:r w:rsidR="00DC7551">
        <w:rPr>
          <w:rFonts w:hint="cs"/>
          <w:rtl/>
          <w:lang w:bidi="ar-SY"/>
        </w:rPr>
        <w:t xml:space="preserve">نسبة </w:t>
      </w:r>
      <w:r>
        <w:rPr>
          <w:rFonts w:hint="cs"/>
          <w:rtl/>
          <w:lang w:bidi="ar-SY"/>
        </w:rPr>
        <w:t xml:space="preserve"> النساء</w:t>
      </w:r>
      <w:r w:rsidR="00DC7551">
        <w:rPr>
          <w:rFonts w:hint="cs"/>
          <w:rtl/>
          <w:lang w:bidi="ar-SY"/>
        </w:rPr>
        <w:t xml:space="preserve"> في البرلمان</w:t>
      </w:r>
      <w:r w:rsidR="005E09F4">
        <w:rPr>
          <w:rFonts w:hint="cs"/>
          <w:rtl/>
          <w:lang w:bidi="ar-SY"/>
        </w:rPr>
        <w:t xml:space="preserve"> هي 56.2 في المائة </w:t>
      </w:r>
      <w:r>
        <w:rPr>
          <w:rFonts w:hint="cs"/>
          <w:rtl/>
          <w:lang w:bidi="ar-SY"/>
        </w:rPr>
        <w:t>و</w:t>
      </w:r>
      <w:r w:rsidR="009C65E1">
        <w:rPr>
          <w:rFonts w:hint="cs"/>
          <w:rtl/>
          <w:lang w:bidi="ar-SY"/>
        </w:rPr>
        <w:t>في الحكومة</w:t>
      </w:r>
      <w:r>
        <w:rPr>
          <w:rFonts w:hint="cs"/>
          <w:rtl/>
          <w:lang w:bidi="ar-SY"/>
        </w:rPr>
        <w:t xml:space="preserve"> 36 في</w:t>
      </w:r>
      <w:r>
        <w:rPr>
          <w:rFonts w:hint="eastAsia"/>
          <w:rtl/>
          <w:lang w:bidi="ar-SY"/>
        </w:rPr>
        <w:t> </w:t>
      </w:r>
      <w:r w:rsidR="009C65E1">
        <w:rPr>
          <w:rFonts w:hint="cs"/>
          <w:rtl/>
          <w:lang w:bidi="ar-SY"/>
        </w:rPr>
        <w:t>المائة</w:t>
      </w:r>
      <w:r>
        <w:rPr>
          <w:rFonts w:hint="cs"/>
          <w:rtl/>
          <w:lang w:bidi="ar-SY"/>
        </w:rPr>
        <w:t>، و</w:t>
      </w:r>
      <w:r w:rsidR="009C65E1">
        <w:rPr>
          <w:rFonts w:hint="cs"/>
          <w:rtl/>
          <w:lang w:bidi="ar-SY"/>
        </w:rPr>
        <w:t>نسبتهن</w:t>
      </w:r>
      <w:r>
        <w:rPr>
          <w:rFonts w:hint="cs"/>
          <w:rtl/>
          <w:lang w:bidi="ar-SY"/>
        </w:rPr>
        <w:t xml:space="preserve"> 50 في المائة بين قضاة المحكمة العليا، و40 في المائة في الحكومة المحلية. ومن بين الجهود المبذولة لزيادة مشاركة المرأ</w:t>
      </w:r>
      <w:r w:rsidR="00DC7551">
        <w:rPr>
          <w:rFonts w:hint="cs"/>
          <w:rtl/>
          <w:lang w:bidi="ar-SY"/>
        </w:rPr>
        <w:t>ة في الاقتصاد</w:t>
      </w:r>
      <w:r w:rsidR="005E09F4">
        <w:rPr>
          <w:rFonts w:hint="cs"/>
          <w:rtl/>
          <w:lang w:bidi="ar-SY"/>
        </w:rPr>
        <w:t>،</w:t>
      </w:r>
      <w:r w:rsidR="00DC7551">
        <w:rPr>
          <w:rFonts w:hint="cs"/>
          <w:rtl/>
          <w:lang w:bidi="ar-SY"/>
        </w:rPr>
        <w:t xml:space="preserve"> إنشاء صندوق ضمان</w:t>
      </w:r>
      <w:r>
        <w:rPr>
          <w:rFonts w:hint="cs"/>
          <w:rtl/>
          <w:lang w:bidi="ar-SY"/>
        </w:rPr>
        <w:t xml:space="preserve"> لتوفير</w:t>
      </w:r>
      <w:r w:rsidR="00DC7551">
        <w:rPr>
          <w:rFonts w:hint="cs"/>
          <w:rtl/>
          <w:lang w:bidi="ar-SY"/>
        </w:rPr>
        <w:t xml:space="preserve"> ال</w:t>
      </w:r>
      <w:r>
        <w:rPr>
          <w:rFonts w:hint="cs"/>
          <w:rtl/>
          <w:lang w:bidi="ar-SY"/>
        </w:rPr>
        <w:t xml:space="preserve">قروض </w:t>
      </w:r>
      <w:r w:rsidR="00DC7551">
        <w:rPr>
          <w:rFonts w:hint="cs"/>
          <w:rtl/>
          <w:lang w:bidi="ar-SY"/>
        </w:rPr>
        <w:t>ل</w:t>
      </w:r>
      <w:r>
        <w:rPr>
          <w:rFonts w:hint="cs"/>
          <w:rtl/>
          <w:lang w:bidi="ar-SY"/>
        </w:rPr>
        <w:t>لمشاريع التجارية الصغيرة. و</w:t>
      </w:r>
      <w:r w:rsidR="00DC7551">
        <w:rPr>
          <w:rFonts w:hint="cs"/>
          <w:rtl/>
          <w:lang w:bidi="ar-SY"/>
        </w:rPr>
        <w:t xml:space="preserve">قامت </w:t>
      </w:r>
      <w:r>
        <w:rPr>
          <w:rFonts w:hint="cs"/>
          <w:rtl/>
          <w:lang w:bidi="ar-SY"/>
        </w:rPr>
        <w:t xml:space="preserve">غرفة أصحاب المشاريع من النساء </w:t>
      </w:r>
      <w:r w:rsidR="00DC7551">
        <w:rPr>
          <w:rFonts w:hint="cs"/>
          <w:rtl/>
          <w:lang w:bidi="ar-SY"/>
        </w:rPr>
        <w:t xml:space="preserve">بإنشاء </w:t>
      </w:r>
      <w:r>
        <w:rPr>
          <w:rFonts w:hint="cs"/>
          <w:rtl/>
          <w:lang w:bidi="ar-SY"/>
        </w:rPr>
        <w:t xml:space="preserve">شركة ادخار وائتمان. وتتضمن استراتيجية الحكومة أيضا تدريب المرأة في </w:t>
      </w:r>
      <w:r w:rsidR="00DC7551">
        <w:rPr>
          <w:rFonts w:hint="cs"/>
          <w:rtl/>
          <w:lang w:bidi="ar-SY"/>
        </w:rPr>
        <w:t xml:space="preserve">مجال </w:t>
      </w:r>
      <w:r>
        <w:rPr>
          <w:rFonts w:hint="cs"/>
          <w:rtl/>
          <w:lang w:bidi="ar-SY"/>
        </w:rPr>
        <w:t xml:space="preserve">الأنشطة المدرة للدخل. </w:t>
      </w:r>
    </w:p>
    <w:p w:rsidR="00970B3F" w:rsidRDefault="00970B3F" w:rsidP="005E09F4">
      <w:pPr>
        <w:pStyle w:val="DualTxt"/>
        <w:rPr>
          <w:rFonts w:hint="cs"/>
          <w:rtl/>
          <w:lang w:bidi="ar-SY"/>
        </w:rPr>
      </w:pPr>
      <w:r>
        <w:rPr>
          <w:rFonts w:hint="cs"/>
          <w:rtl/>
          <w:lang w:bidi="ar-SY"/>
        </w:rPr>
        <w:t>7 -</w:t>
      </w:r>
      <w:r>
        <w:rPr>
          <w:rFonts w:hint="cs"/>
          <w:rtl/>
          <w:lang w:bidi="ar-SY"/>
        </w:rPr>
        <w:tab/>
        <w:t xml:space="preserve">أما الآليات الوطنية </w:t>
      </w:r>
      <w:r w:rsidR="00E9307C">
        <w:rPr>
          <w:rFonts w:hint="cs"/>
          <w:rtl/>
          <w:lang w:bidi="ar-SY"/>
        </w:rPr>
        <w:t>ل</w:t>
      </w:r>
      <w:r>
        <w:rPr>
          <w:rFonts w:hint="cs"/>
          <w:rtl/>
          <w:lang w:bidi="ar-SY"/>
        </w:rPr>
        <w:t xml:space="preserve">لنهوض بالمرأة فتشمل وزارة الجنسانية والنهوض بالمرأة التي تترأسها، وأمانة بيجين التي تشرف على تنفيذ منهاج عمل بيجين، والمجلس الوطني للمرأة وهي منظمة جماهيرية، ومكتب أمين المظالم، ومكتب الرصد الجنساني. وتم </w:t>
      </w:r>
      <w:r w:rsidR="00E9307C">
        <w:rPr>
          <w:rFonts w:hint="cs"/>
          <w:rtl/>
          <w:lang w:bidi="ar-SY"/>
        </w:rPr>
        <w:t xml:space="preserve">أيضا </w:t>
      </w:r>
      <w:r>
        <w:rPr>
          <w:rFonts w:hint="cs"/>
          <w:rtl/>
          <w:lang w:bidi="ar-SY"/>
        </w:rPr>
        <w:t xml:space="preserve">إنشاء مرصد الجنسانية. ويراعي دستور عام 2003 الفوارق بين الجنسين، وتم تعديل عدد من القوانين التمييزية في مجال الزواج والأسرة والجنسية </w:t>
      </w:r>
      <w:r w:rsidR="00E9307C">
        <w:rPr>
          <w:rFonts w:hint="cs"/>
          <w:rtl/>
          <w:lang w:bidi="ar-SY"/>
        </w:rPr>
        <w:t xml:space="preserve">وملكية </w:t>
      </w:r>
      <w:r>
        <w:rPr>
          <w:rFonts w:hint="cs"/>
          <w:rtl/>
          <w:lang w:bidi="ar-SY"/>
        </w:rPr>
        <w:t>الأرض. وتم في عام 2004 اعتماد سياسة جنسانية وطنية، تتضمن مبادرة تراعي المنظور الجنساني في إعداد الميزانيات، و</w:t>
      </w:r>
      <w:r w:rsidR="00E9307C">
        <w:rPr>
          <w:rFonts w:hint="cs"/>
          <w:rtl/>
          <w:lang w:bidi="ar-SY"/>
        </w:rPr>
        <w:t>ت</w:t>
      </w:r>
      <w:r>
        <w:rPr>
          <w:rFonts w:hint="cs"/>
          <w:rtl/>
          <w:lang w:bidi="ar-SY"/>
        </w:rPr>
        <w:t xml:space="preserve">شترط أن تقوم وزارتها باستعراض جميع الميزانيات القطاعية لتقييم أثرها الجنساني قبل إحالتها إلى وزارة الاقتصاد والمالية. </w:t>
      </w:r>
    </w:p>
    <w:p w:rsidR="00970B3F" w:rsidRDefault="00970B3F" w:rsidP="005E09F4">
      <w:pPr>
        <w:pStyle w:val="DualTxt"/>
        <w:rPr>
          <w:rFonts w:hint="cs"/>
          <w:rtl/>
          <w:lang w:bidi="ar-SY"/>
        </w:rPr>
      </w:pPr>
      <w:r>
        <w:rPr>
          <w:rFonts w:hint="cs"/>
          <w:rtl/>
          <w:lang w:bidi="ar-SY"/>
        </w:rPr>
        <w:t>8 -</w:t>
      </w:r>
      <w:r>
        <w:rPr>
          <w:rFonts w:hint="cs"/>
          <w:rtl/>
          <w:lang w:bidi="ar-SY"/>
        </w:rPr>
        <w:tab/>
        <w:t xml:space="preserve">وأضافت أن الفقر هو من بين </w:t>
      </w:r>
      <w:r w:rsidR="00E9307C">
        <w:rPr>
          <w:rFonts w:hint="cs"/>
          <w:rtl/>
          <w:lang w:bidi="ar-SY"/>
        </w:rPr>
        <w:t>العوائق</w:t>
      </w:r>
      <w:r>
        <w:rPr>
          <w:rFonts w:hint="cs"/>
          <w:rtl/>
          <w:lang w:bidi="ar-SY"/>
        </w:rPr>
        <w:t xml:space="preserve"> الرئيسية التي تعرقل النهوض بالمرأة، بالإضافة إلى </w:t>
      </w:r>
      <w:r w:rsidR="00E9307C">
        <w:rPr>
          <w:rFonts w:hint="cs"/>
          <w:rtl/>
          <w:lang w:bidi="ar-SY"/>
        </w:rPr>
        <w:t>ال</w:t>
      </w:r>
      <w:r>
        <w:rPr>
          <w:rFonts w:hint="cs"/>
          <w:rtl/>
          <w:lang w:bidi="ar-SY"/>
        </w:rPr>
        <w:t xml:space="preserve">آثار </w:t>
      </w:r>
      <w:r w:rsidR="00E9307C">
        <w:rPr>
          <w:rFonts w:hint="cs"/>
          <w:rtl/>
          <w:lang w:bidi="ar-SY"/>
        </w:rPr>
        <w:t xml:space="preserve">المتبقية من عمليات </w:t>
      </w:r>
      <w:r>
        <w:rPr>
          <w:rFonts w:hint="cs"/>
          <w:rtl/>
          <w:lang w:bidi="ar-SY"/>
        </w:rPr>
        <w:t xml:space="preserve">الإبادة الجماعية. ورغم </w:t>
      </w:r>
      <w:r w:rsidR="005E09F4">
        <w:rPr>
          <w:rFonts w:hint="cs"/>
          <w:rtl/>
          <w:lang w:bidi="ar-SY"/>
        </w:rPr>
        <w:t>ال</w:t>
      </w:r>
      <w:r>
        <w:rPr>
          <w:rFonts w:hint="cs"/>
          <w:rtl/>
          <w:lang w:bidi="ar-SY"/>
        </w:rPr>
        <w:t xml:space="preserve">تقييدات </w:t>
      </w:r>
      <w:r w:rsidR="005E09F4">
        <w:rPr>
          <w:rFonts w:hint="cs"/>
          <w:rtl/>
          <w:lang w:bidi="ar-SY"/>
        </w:rPr>
        <w:t xml:space="preserve">الموجودة </w:t>
      </w:r>
      <w:r w:rsidR="00E9307C">
        <w:rPr>
          <w:rFonts w:hint="cs"/>
          <w:rtl/>
          <w:lang w:bidi="ar-SY"/>
        </w:rPr>
        <w:t>توفرت</w:t>
      </w:r>
      <w:r>
        <w:rPr>
          <w:rFonts w:hint="cs"/>
          <w:rtl/>
          <w:lang w:bidi="ar-SY"/>
        </w:rPr>
        <w:t xml:space="preserve"> الفرص. ف</w:t>
      </w:r>
      <w:r w:rsidR="00E9307C">
        <w:rPr>
          <w:rFonts w:hint="cs"/>
          <w:rtl/>
          <w:lang w:bidi="ar-SY"/>
        </w:rPr>
        <w:t xml:space="preserve">عند الحكومة </w:t>
      </w:r>
      <w:r>
        <w:rPr>
          <w:rFonts w:hint="cs"/>
          <w:rtl/>
          <w:lang w:bidi="ar-SY"/>
        </w:rPr>
        <w:t xml:space="preserve">إرادة سياسية </w:t>
      </w:r>
      <w:r w:rsidR="009C65E1">
        <w:rPr>
          <w:rFonts w:hint="cs"/>
          <w:rtl/>
          <w:lang w:bidi="ar-SY"/>
        </w:rPr>
        <w:t>ل</w:t>
      </w:r>
      <w:r>
        <w:rPr>
          <w:rFonts w:hint="cs"/>
          <w:rtl/>
          <w:lang w:bidi="ar-SY"/>
        </w:rPr>
        <w:t>لقضاء على التمييز ضد المرأة من قمة المجتمع الرواندي إلى قاعدته. و</w:t>
      </w:r>
      <w:r w:rsidR="00E9307C">
        <w:rPr>
          <w:rFonts w:hint="cs"/>
          <w:rtl/>
          <w:lang w:bidi="ar-SY"/>
        </w:rPr>
        <w:t xml:space="preserve">من بين الجهود المبذولة في الوقت الراهن، إيجاد </w:t>
      </w:r>
      <w:r>
        <w:rPr>
          <w:rFonts w:hint="cs"/>
          <w:rtl/>
          <w:lang w:bidi="ar-SY"/>
        </w:rPr>
        <w:t>إطار قانوني يراعي الفوارق بين الجنسين</w:t>
      </w:r>
      <w:r w:rsidR="00E9307C">
        <w:rPr>
          <w:rFonts w:hint="cs"/>
          <w:rtl/>
          <w:lang w:bidi="ar-SY"/>
        </w:rPr>
        <w:t>،</w:t>
      </w:r>
      <w:r>
        <w:rPr>
          <w:rFonts w:hint="cs"/>
          <w:rtl/>
          <w:lang w:bidi="ar-SY"/>
        </w:rPr>
        <w:t xml:space="preserve"> ومبادرة تراعي المنظور الجنساني في إعداد الميزانيات</w:t>
      </w:r>
      <w:r w:rsidR="00E9307C">
        <w:rPr>
          <w:rFonts w:hint="cs"/>
          <w:rtl/>
          <w:lang w:bidi="ar-SY"/>
        </w:rPr>
        <w:t>،</w:t>
      </w:r>
      <w:r>
        <w:rPr>
          <w:rFonts w:hint="cs"/>
          <w:rtl/>
          <w:lang w:bidi="ar-SY"/>
        </w:rPr>
        <w:t xml:space="preserve"> و</w:t>
      </w:r>
      <w:r w:rsidR="00E9307C">
        <w:rPr>
          <w:rFonts w:hint="cs"/>
          <w:rtl/>
          <w:lang w:bidi="ar-SY"/>
        </w:rPr>
        <w:t xml:space="preserve">إيجاد </w:t>
      </w:r>
      <w:r>
        <w:rPr>
          <w:rFonts w:hint="cs"/>
          <w:rtl/>
          <w:lang w:bidi="ar-SY"/>
        </w:rPr>
        <w:t>إطار مؤسسي قوي</w:t>
      </w:r>
      <w:r w:rsidR="00D335AF">
        <w:rPr>
          <w:rFonts w:hint="cs"/>
          <w:rtl/>
          <w:lang w:bidi="ar-SY"/>
        </w:rPr>
        <w:t>،</w:t>
      </w:r>
      <w:r>
        <w:rPr>
          <w:rFonts w:hint="cs"/>
          <w:rtl/>
          <w:lang w:bidi="ar-SY"/>
        </w:rPr>
        <w:t xml:space="preserve"> بما في ذلك محكمة عليا حققت المساواة بين الجنسين، و</w:t>
      </w:r>
      <w:r w:rsidR="00E9307C">
        <w:rPr>
          <w:rFonts w:hint="cs"/>
          <w:rtl/>
          <w:lang w:bidi="ar-SY"/>
        </w:rPr>
        <w:t>لا</w:t>
      </w:r>
      <w:r>
        <w:rPr>
          <w:rFonts w:hint="cs"/>
          <w:rtl/>
          <w:lang w:bidi="ar-SY"/>
        </w:rPr>
        <w:t xml:space="preserve">مركزية الحكومة، والمساءلة على جميع المستويات، والتمييز الإيجابي </w:t>
      </w:r>
      <w:r w:rsidR="009010BE">
        <w:rPr>
          <w:rFonts w:hint="cs"/>
          <w:rtl/>
          <w:lang w:bidi="ar-SY"/>
        </w:rPr>
        <w:t xml:space="preserve">من أجل </w:t>
      </w:r>
      <w:r>
        <w:rPr>
          <w:rFonts w:hint="cs"/>
          <w:rtl/>
          <w:lang w:bidi="ar-SY"/>
        </w:rPr>
        <w:t xml:space="preserve">تعزيز شغل المرأة مناصب </w:t>
      </w:r>
      <w:r w:rsidR="009010BE">
        <w:rPr>
          <w:rFonts w:hint="cs"/>
          <w:rtl/>
          <w:lang w:bidi="ar-SY"/>
        </w:rPr>
        <w:t>صنع</w:t>
      </w:r>
      <w:r>
        <w:rPr>
          <w:rFonts w:hint="cs"/>
          <w:rtl/>
          <w:lang w:bidi="ar-SY"/>
        </w:rPr>
        <w:t xml:space="preserve"> القرارات، حتى في القطاع الخاص.</w:t>
      </w:r>
    </w:p>
    <w:p w:rsidR="00970B3F" w:rsidRDefault="00970B3F" w:rsidP="00EC5D47">
      <w:pPr>
        <w:pStyle w:val="DualTxt"/>
        <w:rPr>
          <w:rFonts w:hint="cs"/>
          <w:rtl/>
          <w:lang w:bidi="ar-SY"/>
        </w:rPr>
      </w:pPr>
      <w:r>
        <w:rPr>
          <w:rFonts w:hint="cs"/>
          <w:rtl/>
          <w:lang w:bidi="ar-SY"/>
        </w:rPr>
        <w:t>9 -</w:t>
      </w:r>
      <w:r>
        <w:rPr>
          <w:rFonts w:hint="cs"/>
          <w:rtl/>
          <w:lang w:bidi="ar-SY"/>
        </w:rPr>
        <w:tab/>
        <w:t xml:space="preserve">والخطط الموضوعة للمضي قدما تشمل تعزيز </w:t>
      </w:r>
      <w:r w:rsidR="00EC5D47">
        <w:rPr>
          <w:rFonts w:hint="cs"/>
          <w:rtl/>
          <w:lang w:bidi="ar-SY"/>
        </w:rPr>
        <w:t>آليات ال</w:t>
      </w:r>
      <w:r>
        <w:rPr>
          <w:rFonts w:hint="cs"/>
          <w:rtl/>
          <w:lang w:bidi="ar-SY"/>
        </w:rPr>
        <w:t>رصد و</w:t>
      </w:r>
      <w:r w:rsidR="00EC5D47">
        <w:rPr>
          <w:rFonts w:hint="cs"/>
          <w:rtl/>
          <w:lang w:bidi="ar-SY"/>
        </w:rPr>
        <w:t>التقييم</w:t>
      </w:r>
      <w:r>
        <w:rPr>
          <w:rFonts w:hint="cs"/>
          <w:rtl/>
          <w:lang w:bidi="ar-SY"/>
        </w:rPr>
        <w:t>، واعتماد استراتيجيات إنمائية تشمل تعميم مراعاة المنظور الجنساني في جميع البرامج والمشاريع الإنمائية، والتوعية بضرورة القضاء على القوالب النمطية والعادات التمييزية. وبالإضافة إلى ذلك، نظرا إلى العدد الكبير من النساء بين الضحايا والناجين من عمليات الإبادة الجماعية، يجب أن تستمر محاكمة مرتكبي هذه الجرائم. و</w:t>
      </w:r>
      <w:r w:rsidR="00EC5D47">
        <w:rPr>
          <w:rFonts w:hint="cs"/>
          <w:rtl/>
          <w:lang w:bidi="ar-SY"/>
        </w:rPr>
        <w:t>ال</w:t>
      </w:r>
      <w:r>
        <w:rPr>
          <w:rFonts w:hint="cs"/>
          <w:rtl/>
          <w:lang w:bidi="ar-SY"/>
        </w:rPr>
        <w:t xml:space="preserve">مسألة </w:t>
      </w:r>
      <w:r w:rsidR="00EC5D47">
        <w:rPr>
          <w:rFonts w:hint="cs"/>
          <w:rtl/>
          <w:lang w:bidi="ar-SY"/>
        </w:rPr>
        <w:t>ال</w:t>
      </w:r>
      <w:r>
        <w:rPr>
          <w:rFonts w:hint="cs"/>
          <w:rtl/>
          <w:lang w:bidi="ar-SY"/>
        </w:rPr>
        <w:t xml:space="preserve">هامة </w:t>
      </w:r>
      <w:r w:rsidR="00EC5D47">
        <w:rPr>
          <w:rFonts w:hint="cs"/>
          <w:rtl/>
          <w:lang w:bidi="ar-SY"/>
        </w:rPr>
        <w:t>ال</w:t>
      </w:r>
      <w:r>
        <w:rPr>
          <w:rFonts w:hint="cs"/>
          <w:rtl/>
          <w:lang w:bidi="ar-SY"/>
        </w:rPr>
        <w:t xml:space="preserve">أخرى هي العنف القائم على </w:t>
      </w:r>
      <w:r w:rsidR="00EC5D47">
        <w:rPr>
          <w:rFonts w:hint="cs"/>
          <w:rtl/>
          <w:lang w:bidi="ar-SY"/>
        </w:rPr>
        <w:t xml:space="preserve">نوع </w:t>
      </w:r>
      <w:r>
        <w:rPr>
          <w:rFonts w:hint="cs"/>
          <w:rtl/>
          <w:lang w:bidi="ar-SY"/>
        </w:rPr>
        <w:t xml:space="preserve">الجنس: هناك خطط لافتتاح </w:t>
      </w:r>
      <w:r w:rsidR="00EC5D47">
        <w:rPr>
          <w:rFonts w:hint="cs"/>
          <w:rtl/>
          <w:lang w:bidi="ar-SY"/>
        </w:rPr>
        <w:t>المزيد</w:t>
      </w:r>
      <w:r>
        <w:rPr>
          <w:rFonts w:hint="cs"/>
          <w:rtl/>
          <w:lang w:bidi="ar-SY"/>
        </w:rPr>
        <w:t xml:space="preserve"> من أماكن إيواء ضحايا العنف المنزلي، </w:t>
      </w:r>
      <w:r w:rsidR="00EC5D47">
        <w:rPr>
          <w:rFonts w:hint="cs"/>
          <w:rtl/>
          <w:lang w:bidi="ar-SY"/>
        </w:rPr>
        <w:t>بال</w:t>
      </w:r>
      <w:r>
        <w:rPr>
          <w:rFonts w:hint="cs"/>
          <w:rtl/>
          <w:lang w:bidi="ar-SY"/>
        </w:rPr>
        <w:t xml:space="preserve">إضافة إلى أماكن الإيواء الأربعة التي تم افتتاحها أصلا، </w:t>
      </w:r>
      <w:r w:rsidR="00EC5D47">
        <w:rPr>
          <w:rFonts w:hint="cs"/>
          <w:rtl/>
          <w:lang w:bidi="ar-SY"/>
        </w:rPr>
        <w:t>ول</w:t>
      </w:r>
      <w:r>
        <w:rPr>
          <w:rFonts w:hint="cs"/>
          <w:rtl/>
          <w:lang w:bidi="ar-SY"/>
        </w:rPr>
        <w:t xml:space="preserve">تقديم قانون يتعلق بالعنف القائم على </w:t>
      </w:r>
      <w:r w:rsidR="00EC5D47">
        <w:rPr>
          <w:rFonts w:hint="cs"/>
          <w:rtl/>
          <w:lang w:bidi="ar-SY"/>
        </w:rPr>
        <w:t xml:space="preserve">نوع </w:t>
      </w:r>
      <w:r>
        <w:rPr>
          <w:rFonts w:hint="cs"/>
          <w:rtl/>
          <w:lang w:bidi="ar-SY"/>
        </w:rPr>
        <w:t>الجنس إلى البرلمان من أجل اعتماده. ويجب</w:t>
      </w:r>
      <w:r w:rsidR="00EC5D47">
        <w:rPr>
          <w:rFonts w:hint="cs"/>
          <w:rtl/>
          <w:lang w:bidi="ar-SY"/>
        </w:rPr>
        <w:t xml:space="preserve"> أن يتم على المستوى الشعبي </w:t>
      </w:r>
      <w:r>
        <w:rPr>
          <w:rFonts w:hint="cs"/>
          <w:rtl/>
          <w:lang w:bidi="ar-SY"/>
        </w:rPr>
        <w:t xml:space="preserve"> </w:t>
      </w:r>
      <w:r w:rsidR="00EC5D47">
        <w:rPr>
          <w:rFonts w:hint="cs"/>
          <w:rtl/>
          <w:lang w:bidi="ar-SY"/>
        </w:rPr>
        <w:t xml:space="preserve">تعزيز </w:t>
      </w:r>
      <w:r>
        <w:rPr>
          <w:rFonts w:hint="cs"/>
          <w:rtl/>
          <w:lang w:bidi="ar-SY"/>
        </w:rPr>
        <w:t xml:space="preserve">اللجان المعنية بالعنف القائم على </w:t>
      </w:r>
      <w:r w:rsidR="00EC5D47">
        <w:rPr>
          <w:rFonts w:hint="cs"/>
          <w:rtl/>
          <w:lang w:bidi="ar-SY"/>
        </w:rPr>
        <w:t>نوع الجنس</w:t>
      </w:r>
      <w:r>
        <w:rPr>
          <w:rFonts w:hint="cs"/>
          <w:rtl/>
          <w:lang w:bidi="ar-SY"/>
        </w:rPr>
        <w:t xml:space="preserve">، كما ينبغي إنشاء معهد للدراسات العليا </w:t>
      </w:r>
      <w:r w:rsidR="00EC5D47">
        <w:rPr>
          <w:rFonts w:hint="cs"/>
          <w:rtl/>
          <w:lang w:bidi="ar-SY"/>
        </w:rPr>
        <w:t>ل</w:t>
      </w:r>
      <w:r>
        <w:rPr>
          <w:rFonts w:hint="cs"/>
          <w:rtl/>
          <w:lang w:bidi="ar-SY"/>
        </w:rPr>
        <w:t xml:space="preserve">تدريب زعماء المستقبل. </w:t>
      </w:r>
    </w:p>
    <w:p w:rsidR="00970B3F" w:rsidRPr="000E00CC" w:rsidRDefault="00970B3F" w:rsidP="00970B3F">
      <w:pPr>
        <w:pStyle w:val="DualTxt"/>
        <w:rPr>
          <w:rFonts w:hint="cs"/>
          <w:i/>
          <w:iCs/>
          <w:rtl/>
          <w:lang w:bidi="ar-SY"/>
        </w:rPr>
      </w:pPr>
      <w:r>
        <w:rPr>
          <w:rFonts w:hint="cs"/>
          <w:i/>
          <w:iCs/>
          <w:rtl/>
          <w:lang w:bidi="ar-SY"/>
        </w:rPr>
        <w:t xml:space="preserve">المواد 1 إلى 6 </w:t>
      </w:r>
    </w:p>
    <w:p w:rsidR="00970B3F" w:rsidRDefault="00970B3F" w:rsidP="001F79F9">
      <w:pPr>
        <w:pStyle w:val="DualTxt"/>
        <w:rPr>
          <w:rFonts w:hint="cs"/>
          <w:rtl/>
          <w:lang w:bidi="ar-SY"/>
        </w:rPr>
      </w:pPr>
      <w:r>
        <w:rPr>
          <w:rFonts w:hint="cs"/>
          <w:rtl/>
          <w:lang w:bidi="ar-SY"/>
        </w:rPr>
        <w:t>10 -</w:t>
      </w:r>
      <w:r>
        <w:rPr>
          <w:rFonts w:hint="cs"/>
          <w:rtl/>
          <w:lang w:bidi="ar-SY"/>
        </w:rPr>
        <w:tab/>
      </w:r>
      <w:r>
        <w:rPr>
          <w:rFonts w:hint="cs"/>
          <w:b/>
          <w:bCs/>
          <w:rtl/>
          <w:lang w:bidi="ar-SY"/>
        </w:rPr>
        <w:t>السيدة شيمونوفيتش</w:t>
      </w:r>
      <w:r>
        <w:rPr>
          <w:rFonts w:hint="cs"/>
          <w:rtl/>
          <w:lang w:bidi="ar-SY"/>
        </w:rPr>
        <w:t xml:space="preserve">: أثنت على </w:t>
      </w:r>
      <w:r w:rsidR="001F79F9">
        <w:rPr>
          <w:rFonts w:hint="cs"/>
          <w:rtl/>
          <w:lang w:bidi="ar-SY"/>
        </w:rPr>
        <w:t>المستوى العالي ل</w:t>
      </w:r>
      <w:r>
        <w:rPr>
          <w:rFonts w:hint="cs"/>
          <w:rtl/>
          <w:lang w:bidi="ar-SY"/>
        </w:rPr>
        <w:t xml:space="preserve">تمثيل المرأة </w:t>
      </w:r>
      <w:r w:rsidR="001F79F9">
        <w:rPr>
          <w:rFonts w:hint="cs"/>
          <w:rtl/>
          <w:lang w:bidi="ar-SY"/>
        </w:rPr>
        <w:t>في برلمان رواندا</w:t>
      </w:r>
      <w:r>
        <w:rPr>
          <w:rFonts w:hint="cs"/>
          <w:rtl/>
          <w:lang w:bidi="ar-SY"/>
        </w:rPr>
        <w:t xml:space="preserve">. وقالت إنه من المؤسف أن ممثلي المنظمات غير الحكومية لم يتمكنوا من حضور عرض التقرير بسبب مشاكل تتعلق بالتأشيرة، ذلك أنها كانت تريد مزيدا من المعلومات عن تعاون هذه المنظمات في إعداد التقرير. وإنها لممارسة طيبة أن يتم تقديم التقرير إلى البرلمان قبل عرضه، </w:t>
      </w:r>
      <w:r w:rsidR="001F79F9">
        <w:rPr>
          <w:rFonts w:hint="cs"/>
          <w:rtl/>
          <w:lang w:bidi="ar-SY"/>
        </w:rPr>
        <w:t xml:space="preserve">فضلا عن </w:t>
      </w:r>
      <w:r>
        <w:rPr>
          <w:rFonts w:hint="cs"/>
          <w:rtl/>
          <w:lang w:bidi="ar-SY"/>
        </w:rPr>
        <w:t>تقديم الملاحظات الختامية. وتريد أن تحصل على معلومات محي</w:t>
      </w:r>
      <w:r w:rsidR="001F79F9">
        <w:rPr>
          <w:rFonts w:hint="cs"/>
          <w:rtl/>
          <w:lang w:bidi="ar-SY"/>
        </w:rPr>
        <w:t>ّ</w:t>
      </w:r>
      <w:r>
        <w:rPr>
          <w:rFonts w:hint="cs"/>
          <w:rtl/>
          <w:lang w:bidi="ar-SY"/>
        </w:rPr>
        <w:t xml:space="preserve">نة عن التقدم المحرز في اعتماد البروتوكول الاختياري للاتفاقية. </w:t>
      </w:r>
    </w:p>
    <w:p w:rsidR="00970B3F" w:rsidRDefault="00970B3F" w:rsidP="005E09F4">
      <w:pPr>
        <w:pStyle w:val="DualTxt"/>
        <w:rPr>
          <w:rFonts w:hint="cs"/>
          <w:rtl/>
          <w:lang w:bidi="ar-SY"/>
        </w:rPr>
      </w:pPr>
      <w:r>
        <w:rPr>
          <w:rFonts w:hint="cs"/>
          <w:rtl/>
          <w:lang w:bidi="ar-SY"/>
        </w:rPr>
        <w:t>11 -</w:t>
      </w:r>
      <w:r>
        <w:rPr>
          <w:rFonts w:hint="cs"/>
          <w:rtl/>
          <w:lang w:bidi="ar-SY"/>
        </w:rPr>
        <w:tab/>
        <w:t xml:space="preserve">وفيما يتعلق بوضع الاتفاقية في النظام القانوني المحلي، قالت إن منهاج عمل بيجين مذكور بوصفه عنصرا رئيسيا لإطار النهوض بالمرأة، غير أن هذا جاء في وثيقة للسياسة العامة بدلا من صك دولي ملزم قانونيا. وإذا كانت الاتفاقية تنطبق مباشرة في النظام القانوني المحلي فإنها تريد أن تعرف السبب الذي من أجله لم </w:t>
      </w:r>
      <w:r w:rsidR="0063622C">
        <w:rPr>
          <w:rFonts w:hint="cs"/>
          <w:rtl/>
          <w:lang w:bidi="ar-SY"/>
        </w:rPr>
        <w:t xml:space="preserve">يأت على ذكر حالة </w:t>
      </w:r>
      <w:r w:rsidR="009010BE">
        <w:rPr>
          <w:rFonts w:hint="cs"/>
          <w:rtl/>
          <w:lang w:bidi="ar-SY"/>
        </w:rPr>
        <w:t xml:space="preserve">واحدة </w:t>
      </w:r>
      <w:r>
        <w:rPr>
          <w:rFonts w:hint="cs"/>
          <w:rtl/>
          <w:lang w:bidi="ar-SY"/>
        </w:rPr>
        <w:t>تم</w:t>
      </w:r>
      <w:r w:rsidR="0063622C">
        <w:rPr>
          <w:rFonts w:hint="cs"/>
          <w:rtl/>
          <w:lang w:bidi="ar-SY"/>
        </w:rPr>
        <w:t xml:space="preserve"> فيها </w:t>
      </w:r>
      <w:r>
        <w:rPr>
          <w:rFonts w:hint="cs"/>
          <w:rtl/>
          <w:lang w:bidi="ar-SY"/>
        </w:rPr>
        <w:t xml:space="preserve"> الاستشهاد </w:t>
      </w:r>
      <w:r w:rsidR="0063622C">
        <w:rPr>
          <w:rFonts w:hint="cs"/>
          <w:rtl/>
          <w:lang w:bidi="ar-SY"/>
        </w:rPr>
        <w:t>بالاتفاقية</w:t>
      </w:r>
      <w:r>
        <w:rPr>
          <w:rFonts w:hint="cs"/>
          <w:rtl/>
          <w:lang w:bidi="ar-SY"/>
        </w:rPr>
        <w:t>. و</w:t>
      </w:r>
      <w:r w:rsidR="009010BE">
        <w:rPr>
          <w:rFonts w:hint="cs"/>
          <w:rtl/>
          <w:lang w:bidi="ar-SY"/>
        </w:rPr>
        <w:t>استفهمت</w:t>
      </w:r>
      <w:r w:rsidR="0063622C">
        <w:rPr>
          <w:rFonts w:hint="cs"/>
          <w:rtl/>
          <w:lang w:bidi="ar-SY"/>
        </w:rPr>
        <w:t xml:space="preserve"> </w:t>
      </w:r>
      <w:r>
        <w:rPr>
          <w:rFonts w:hint="cs"/>
          <w:rtl/>
          <w:lang w:bidi="ar-SY"/>
        </w:rPr>
        <w:t xml:space="preserve">أيضا </w:t>
      </w:r>
      <w:r w:rsidR="005E09F4">
        <w:rPr>
          <w:rFonts w:hint="cs"/>
          <w:rtl/>
          <w:lang w:bidi="ar-SY"/>
        </w:rPr>
        <w:t>عن</w:t>
      </w:r>
      <w:r w:rsidR="0063622C">
        <w:rPr>
          <w:rFonts w:hint="cs"/>
          <w:rtl/>
          <w:lang w:bidi="ar-SY"/>
        </w:rPr>
        <w:t xml:space="preserve"> </w:t>
      </w:r>
      <w:r>
        <w:rPr>
          <w:rFonts w:hint="cs"/>
          <w:rtl/>
          <w:lang w:bidi="ar-SY"/>
        </w:rPr>
        <w:t>استمرار وجود قوانين تمييزية</w:t>
      </w:r>
      <w:r w:rsidR="0063622C">
        <w:rPr>
          <w:rFonts w:hint="cs"/>
          <w:rtl/>
          <w:lang w:bidi="ar-SY"/>
        </w:rPr>
        <w:t>،</w:t>
      </w:r>
      <w:r>
        <w:rPr>
          <w:rFonts w:hint="cs"/>
          <w:rtl/>
          <w:lang w:bidi="ar-SY"/>
        </w:rPr>
        <w:t xml:space="preserve"> في قانون الأسرة والقانون التجاري </w:t>
      </w:r>
      <w:r w:rsidR="0063622C">
        <w:rPr>
          <w:rFonts w:hint="cs"/>
          <w:rtl/>
          <w:lang w:bidi="ar-SY"/>
        </w:rPr>
        <w:t>على سبيل المثال</w:t>
      </w:r>
      <w:r>
        <w:rPr>
          <w:rFonts w:hint="cs"/>
          <w:rtl/>
          <w:lang w:bidi="ar-SY"/>
        </w:rPr>
        <w:t xml:space="preserve">، </w:t>
      </w:r>
      <w:r w:rsidR="0063622C">
        <w:rPr>
          <w:rFonts w:hint="cs"/>
          <w:rtl/>
          <w:lang w:bidi="ar-SY"/>
        </w:rPr>
        <w:t xml:space="preserve">فهذه القوانين </w:t>
      </w:r>
      <w:r>
        <w:rPr>
          <w:rFonts w:hint="cs"/>
          <w:rtl/>
          <w:lang w:bidi="ar-SY"/>
        </w:rPr>
        <w:t xml:space="preserve">لا </w:t>
      </w:r>
      <w:r w:rsidR="0063622C">
        <w:rPr>
          <w:rFonts w:hint="cs"/>
          <w:rtl/>
          <w:lang w:bidi="ar-SY"/>
        </w:rPr>
        <w:t xml:space="preserve">تتمشى </w:t>
      </w:r>
      <w:r>
        <w:rPr>
          <w:rFonts w:hint="cs"/>
          <w:rtl/>
          <w:lang w:bidi="ar-SY"/>
        </w:rPr>
        <w:t>مع الاتفاقية، و</w:t>
      </w:r>
      <w:r w:rsidR="0063622C">
        <w:rPr>
          <w:rFonts w:hint="cs"/>
          <w:rtl/>
          <w:lang w:bidi="ar-SY"/>
        </w:rPr>
        <w:t xml:space="preserve">سألت </w:t>
      </w:r>
      <w:r>
        <w:rPr>
          <w:rFonts w:hint="cs"/>
          <w:rtl/>
          <w:lang w:bidi="ar-SY"/>
        </w:rPr>
        <w:t xml:space="preserve">إذا كان للاتفاقية أسبقية على القانون المحلي. فمن الأهمية بمكان أن تكون هناك تشريعات محددة تحظر التمييز. </w:t>
      </w:r>
    </w:p>
    <w:p w:rsidR="00970B3F" w:rsidRDefault="00970B3F" w:rsidP="009010BE">
      <w:pPr>
        <w:pStyle w:val="DualTxt"/>
        <w:rPr>
          <w:rFonts w:hint="cs"/>
          <w:rtl/>
          <w:lang w:bidi="ar-SY"/>
        </w:rPr>
      </w:pPr>
      <w:r>
        <w:rPr>
          <w:rFonts w:hint="cs"/>
          <w:rtl/>
          <w:lang w:bidi="ar-SY"/>
        </w:rPr>
        <w:t>12 -</w:t>
      </w:r>
      <w:r>
        <w:rPr>
          <w:rFonts w:hint="cs"/>
          <w:rtl/>
          <w:lang w:bidi="ar-SY"/>
        </w:rPr>
        <w:tab/>
      </w:r>
      <w:r>
        <w:rPr>
          <w:rFonts w:hint="cs"/>
          <w:b/>
          <w:bCs/>
          <w:rtl/>
          <w:lang w:bidi="ar-SY"/>
        </w:rPr>
        <w:t xml:space="preserve">السيدة </w:t>
      </w:r>
      <w:r w:rsidR="001E59C0">
        <w:rPr>
          <w:rFonts w:hint="cs"/>
          <w:b/>
          <w:bCs/>
          <w:rtl/>
          <w:lang w:bidi="ar-SY"/>
        </w:rPr>
        <w:t>ب</w:t>
      </w:r>
      <w:r>
        <w:rPr>
          <w:rFonts w:hint="cs"/>
          <w:b/>
          <w:bCs/>
          <w:rtl/>
          <w:lang w:bidi="ar-SY"/>
        </w:rPr>
        <w:t>وبيسكو</w:t>
      </w:r>
      <w:r>
        <w:rPr>
          <w:rFonts w:hint="cs"/>
          <w:rtl/>
          <w:lang w:bidi="ar-SY"/>
        </w:rPr>
        <w:t xml:space="preserve">: طلبت معلومات محددة عن التدابير المتخذة لإشراك المرأة في محاكمة مرتكبي </w:t>
      </w:r>
      <w:r w:rsidR="00BF5D9B">
        <w:rPr>
          <w:rFonts w:hint="cs"/>
          <w:rtl/>
          <w:lang w:bidi="ar-SY"/>
        </w:rPr>
        <w:t xml:space="preserve">عمليات </w:t>
      </w:r>
      <w:r>
        <w:rPr>
          <w:rFonts w:hint="cs"/>
          <w:rtl/>
          <w:lang w:bidi="ar-SY"/>
        </w:rPr>
        <w:t>الإبادة الجماعية، سواء في المحاكم أ</w:t>
      </w:r>
      <w:r w:rsidR="009010BE">
        <w:rPr>
          <w:rFonts w:hint="cs"/>
          <w:rtl/>
          <w:lang w:bidi="ar-SY"/>
        </w:rPr>
        <w:t>م</w:t>
      </w:r>
      <w:r>
        <w:rPr>
          <w:rFonts w:hint="cs"/>
          <w:rtl/>
          <w:lang w:bidi="ar-SY"/>
        </w:rPr>
        <w:t xml:space="preserve"> في دوائر </w:t>
      </w:r>
      <w:r>
        <w:rPr>
          <w:lang w:bidi="ar-SY"/>
        </w:rPr>
        <w:t>gacaca</w:t>
      </w:r>
      <w:r>
        <w:rPr>
          <w:rFonts w:hint="cs"/>
          <w:rtl/>
          <w:lang w:bidi="ar-SY"/>
        </w:rPr>
        <w:t>. وسألت أيضا إذا كان هناك ما يضمن المساو</w:t>
      </w:r>
      <w:r w:rsidR="00BF5D9B">
        <w:rPr>
          <w:rFonts w:hint="cs"/>
          <w:rtl/>
          <w:lang w:bidi="ar-SY"/>
        </w:rPr>
        <w:t xml:space="preserve">اة أمام القضاء </w:t>
      </w:r>
      <w:r>
        <w:rPr>
          <w:rFonts w:hint="cs"/>
          <w:rtl/>
          <w:lang w:bidi="ar-SY"/>
        </w:rPr>
        <w:t xml:space="preserve"> </w:t>
      </w:r>
      <w:r w:rsidR="00BF5D9B">
        <w:rPr>
          <w:rFonts w:hint="cs"/>
          <w:rtl/>
          <w:lang w:bidi="ar-SY"/>
        </w:rPr>
        <w:t xml:space="preserve">لضحايا </w:t>
      </w:r>
      <w:r>
        <w:rPr>
          <w:rFonts w:hint="cs"/>
          <w:rtl/>
          <w:lang w:bidi="ar-SY"/>
        </w:rPr>
        <w:t xml:space="preserve">العنف الجنسي </w:t>
      </w:r>
      <w:r w:rsidR="00BF5D9B">
        <w:rPr>
          <w:rFonts w:hint="cs"/>
          <w:rtl/>
          <w:lang w:bidi="ar-SY"/>
        </w:rPr>
        <w:t xml:space="preserve">من النساء </w:t>
      </w:r>
      <w:r>
        <w:rPr>
          <w:rFonts w:hint="cs"/>
          <w:rtl/>
          <w:lang w:bidi="ar-SY"/>
        </w:rPr>
        <w:t xml:space="preserve">وحماية الضحايا والشهود. وطلبت مزيدا من المعلومات عن الطريقة التي يتم بها توفير دعم متواصل للنساء والفتيات اللواتي عانين من الصدمات النفسية والإصابات والخسائر. وقالت إنها تود أن تعرف المزيد عن حالة الأطفال الجنود، وما إذا كانت </w:t>
      </w:r>
      <w:r w:rsidR="00577146">
        <w:rPr>
          <w:rFonts w:hint="cs"/>
          <w:rtl/>
          <w:lang w:bidi="ar-SY"/>
        </w:rPr>
        <w:t xml:space="preserve">المجندات </w:t>
      </w:r>
      <w:r>
        <w:rPr>
          <w:rFonts w:hint="cs"/>
          <w:rtl/>
          <w:lang w:bidi="ar-SY"/>
        </w:rPr>
        <w:t xml:space="preserve"> السابقات يحصلن على </w:t>
      </w:r>
      <w:r w:rsidR="00577146">
        <w:rPr>
          <w:rFonts w:hint="cs"/>
          <w:rtl/>
          <w:lang w:bidi="ar-SY"/>
        </w:rPr>
        <w:t>الاهتمام الكافي</w:t>
      </w:r>
      <w:r>
        <w:rPr>
          <w:rFonts w:hint="cs"/>
          <w:rtl/>
          <w:lang w:bidi="ar-SY"/>
        </w:rPr>
        <w:t xml:space="preserve"> </w:t>
      </w:r>
      <w:r w:rsidR="00577146">
        <w:rPr>
          <w:rFonts w:hint="cs"/>
          <w:rtl/>
          <w:lang w:bidi="ar-SY"/>
        </w:rPr>
        <w:t>أثناء</w:t>
      </w:r>
      <w:r>
        <w:rPr>
          <w:rFonts w:hint="cs"/>
          <w:rtl/>
          <w:lang w:bidi="ar-SY"/>
        </w:rPr>
        <w:t xml:space="preserve"> إعادة تأهيلن و</w:t>
      </w:r>
      <w:r w:rsidR="00577146">
        <w:rPr>
          <w:rFonts w:hint="cs"/>
          <w:rtl/>
          <w:lang w:bidi="ar-SY"/>
        </w:rPr>
        <w:t xml:space="preserve">اندماجهن في المجتمع. وأشارت </w:t>
      </w:r>
      <w:r>
        <w:rPr>
          <w:rFonts w:hint="cs"/>
          <w:rtl/>
          <w:lang w:bidi="ar-SY"/>
        </w:rPr>
        <w:t xml:space="preserve">لجنة حقوق الطفل </w:t>
      </w:r>
      <w:r w:rsidR="00577146">
        <w:rPr>
          <w:rFonts w:hint="cs"/>
          <w:rtl/>
          <w:lang w:bidi="ar-SY"/>
        </w:rPr>
        <w:t>إلى احتمال</w:t>
      </w:r>
      <w:r>
        <w:rPr>
          <w:rFonts w:hint="cs"/>
          <w:rtl/>
          <w:lang w:bidi="ar-SY"/>
        </w:rPr>
        <w:t xml:space="preserve"> خطف الأطفال من مخيمات اللاجئين في </w:t>
      </w:r>
      <w:r w:rsidR="00577146">
        <w:rPr>
          <w:rFonts w:hint="cs"/>
          <w:rtl/>
          <w:lang w:bidi="ar-SY"/>
        </w:rPr>
        <w:t>ر</w:t>
      </w:r>
      <w:r>
        <w:rPr>
          <w:rFonts w:hint="cs"/>
          <w:rtl/>
          <w:lang w:bidi="ar-SY"/>
        </w:rPr>
        <w:t xml:space="preserve">واندا لاستخدامهم جنودا في جمهورية الكونغو الديمقراطية، وتود أن تعرف المزيد عن </w:t>
      </w:r>
      <w:r w:rsidR="00577146">
        <w:rPr>
          <w:rFonts w:hint="cs"/>
          <w:rtl/>
          <w:lang w:bidi="ar-SY"/>
        </w:rPr>
        <w:t>تلك</w:t>
      </w:r>
      <w:r>
        <w:rPr>
          <w:rFonts w:hint="cs"/>
          <w:rtl/>
          <w:lang w:bidi="ar-SY"/>
        </w:rPr>
        <w:t xml:space="preserve"> الحالة.</w:t>
      </w:r>
    </w:p>
    <w:p w:rsidR="00970B3F" w:rsidRDefault="00970B3F" w:rsidP="009010BE">
      <w:pPr>
        <w:pStyle w:val="DualTxt"/>
        <w:rPr>
          <w:rFonts w:hint="cs"/>
          <w:rtl/>
        </w:rPr>
      </w:pPr>
      <w:r>
        <w:rPr>
          <w:rFonts w:hint="cs"/>
          <w:rtl/>
        </w:rPr>
        <w:t>13 -</w:t>
      </w:r>
      <w:r>
        <w:rPr>
          <w:rFonts w:hint="cs"/>
          <w:rtl/>
        </w:rPr>
        <w:tab/>
        <w:t xml:space="preserve">وطلبت معلومات إضافية عن أداء الآليات الوطنية المهتمة بشؤون المرأة وإذا كان </w:t>
      </w:r>
      <w:r w:rsidR="00577146">
        <w:rPr>
          <w:rFonts w:hint="cs"/>
          <w:rtl/>
        </w:rPr>
        <w:t xml:space="preserve">لديها ما يكفي من التمويل </w:t>
      </w:r>
      <w:r>
        <w:rPr>
          <w:rFonts w:hint="cs"/>
          <w:rtl/>
        </w:rPr>
        <w:t>و</w:t>
      </w:r>
      <w:r w:rsidR="00577146">
        <w:rPr>
          <w:rFonts w:hint="cs"/>
          <w:rtl/>
        </w:rPr>
        <w:t>ال</w:t>
      </w:r>
      <w:r>
        <w:rPr>
          <w:rFonts w:hint="cs"/>
          <w:rtl/>
        </w:rPr>
        <w:t xml:space="preserve">موارد </w:t>
      </w:r>
      <w:r w:rsidR="00577146">
        <w:rPr>
          <w:rFonts w:hint="cs"/>
          <w:rtl/>
        </w:rPr>
        <w:t>ال</w:t>
      </w:r>
      <w:r>
        <w:rPr>
          <w:rFonts w:hint="cs"/>
          <w:rtl/>
        </w:rPr>
        <w:t>بشرية لتحقيق الأهداف الطموحة. ويجب توضيح العلاقة بين المؤسسات الجنسانية، ذلك أنه على ما يبدو تحتاج الاتفاقية إلى إبراز</w:t>
      </w:r>
      <w:r w:rsidR="00577146">
        <w:rPr>
          <w:rFonts w:hint="cs"/>
          <w:rtl/>
        </w:rPr>
        <w:t xml:space="preserve"> بشكل متزايد</w:t>
      </w:r>
      <w:r>
        <w:rPr>
          <w:rFonts w:hint="cs"/>
          <w:rtl/>
        </w:rPr>
        <w:t>. وتساءلت عن</w:t>
      </w:r>
      <w:r w:rsidR="00577146">
        <w:rPr>
          <w:rFonts w:hint="cs"/>
          <w:rtl/>
        </w:rPr>
        <w:t xml:space="preserve"> كيفية تحقيق </w:t>
      </w:r>
      <w:r>
        <w:rPr>
          <w:rFonts w:hint="cs"/>
          <w:rtl/>
        </w:rPr>
        <w:t xml:space="preserve">الاتساق بين مؤسسات مثل مرصد الجنسانية، واللجنة الوطنية لحقوق الإنسان، ومكتب أمين المظالم. </w:t>
      </w:r>
    </w:p>
    <w:p w:rsidR="00970B3F" w:rsidRDefault="00577146" w:rsidP="00C343F8">
      <w:pPr>
        <w:pStyle w:val="DualTxt"/>
        <w:rPr>
          <w:rFonts w:hint="cs"/>
          <w:rtl/>
        </w:rPr>
      </w:pPr>
      <w:r>
        <w:rPr>
          <w:rFonts w:hint="cs"/>
          <w:rtl/>
        </w:rPr>
        <w:t>14 -</w:t>
      </w:r>
      <w:r>
        <w:rPr>
          <w:rFonts w:hint="cs"/>
          <w:rtl/>
        </w:rPr>
        <w:tab/>
        <w:t>وفيما يتعلق برؤية</w:t>
      </w:r>
      <w:r w:rsidR="00970B3F">
        <w:rPr>
          <w:rFonts w:hint="cs"/>
          <w:rtl/>
        </w:rPr>
        <w:t xml:space="preserve"> عام 2020، سألت إذا كان</w:t>
      </w:r>
      <w:r w:rsidR="00C343F8">
        <w:rPr>
          <w:rFonts w:hint="cs"/>
          <w:rtl/>
        </w:rPr>
        <w:t xml:space="preserve">ت الدعامة الجنسانية التي تقوم عليها </w:t>
      </w:r>
      <w:r w:rsidR="00970B3F">
        <w:rPr>
          <w:rFonts w:hint="cs"/>
          <w:rtl/>
        </w:rPr>
        <w:t>خطة التنمية تنطوي على تعميم مراعاة المنظور الجنساني على القطاعات، أو تنطوي على استراتيجية جنسانية محددة. وأخيرا، سألت إذا كانت هناك أية خطط لاعتماد تشريع محدد يعرّف ويحظر التمييز القائم على</w:t>
      </w:r>
      <w:r w:rsidR="00C343F8">
        <w:rPr>
          <w:rFonts w:hint="cs"/>
          <w:rtl/>
        </w:rPr>
        <w:t xml:space="preserve"> نوع</w:t>
      </w:r>
      <w:r w:rsidR="00970B3F">
        <w:rPr>
          <w:rFonts w:hint="cs"/>
          <w:rtl/>
        </w:rPr>
        <w:t xml:space="preserve"> الجنس كما هو معروض في المادة 1 من الاتفاقية.</w:t>
      </w:r>
    </w:p>
    <w:p w:rsidR="00970B3F" w:rsidRDefault="00970B3F" w:rsidP="009010BE">
      <w:pPr>
        <w:pStyle w:val="DualTxt"/>
        <w:rPr>
          <w:rFonts w:hint="cs"/>
          <w:rtl/>
        </w:rPr>
      </w:pPr>
      <w:r>
        <w:rPr>
          <w:rFonts w:hint="cs"/>
          <w:rtl/>
        </w:rPr>
        <w:t>15 -</w:t>
      </w:r>
      <w:r>
        <w:rPr>
          <w:rFonts w:hint="cs"/>
          <w:rtl/>
        </w:rPr>
        <w:tab/>
      </w:r>
      <w:r>
        <w:rPr>
          <w:rFonts w:hint="cs"/>
          <w:b/>
          <w:bCs/>
          <w:rtl/>
        </w:rPr>
        <w:t>السيدة باتين</w:t>
      </w:r>
      <w:r>
        <w:rPr>
          <w:rFonts w:hint="cs"/>
          <w:rtl/>
        </w:rPr>
        <w:t>: قالت</w:t>
      </w:r>
      <w:r w:rsidR="00117B6D">
        <w:rPr>
          <w:rFonts w:hint="cs"/>
          <w:rtl/>
        </w:rPr>
        <w:t>،</w:t>
      </w:r>
      <w:r>
        <w:rPr>
          <w:rFonts w:hint="cs"/>
          <w:rtl/>
        </w:rPr>
        <w:t xml:space="preserve"> في معرض إشارتها إلى التدابير ال</w:t>
      </w:r>
      <w:r w:rsidR="00117B6D">
        <w:rPr>
          <w:rFonts w:hint="cs"/>
          <w:rtl/>
        </w:rPr>
        <w:t>خاص</w:t>
      </w:r>
      <w:r>
        <w:rPr>
          <w:rFonts w:hint="cs"/>
          <w:rtl/>
        </w:rPr>
        <w:t xml:space="preserve">ة المؤقتة بموجب المادة 4، إنها تثني على نظام الحصص الذي أدى إلى وجود </w:t>
      </w:r>
      <w:r w:rsidR="00117B6D">
        <w:rPr>
          <w:rFonts w:hint="cs"/>
          <w:rtl/>
        </w:rPr>
        <w:t>مثل هذا ال</w:t>
      </w:r>
      <w:r>
        <w:rPr>
          <w:rFonts w:hint="cs"/>
          <w:rtl/>
        </w:rPr>
        <w:t xml:space="preserve">تمثيل </w:t>
      </w:r>
      <w:r w:rsidR="00117B6D">
        <w:rPr>
          <w:rFonts w:hint="cs"/>
          <w:rtl/>
        </w:rPr>
        <w:t>ال</w:t>
      </w:r>
      <w:r>
        <w:rPr>
          <w:rFonts w:hint="cs"/>
          <w:rtl/>
        </w:rPr>
        <w:t xml:space="preserve">سياسي </w:t>
      </w:r>
      <w:r w:rsidR="00117B6D">
        <w:rPr>
          <w:rFonts w:hint="cs"/>
          <w:rtl/>
        </w:rPr>
        <w:t>ال</w:t>
      </w:r>
      <w:r>
        <w:rPr>
          <w:rFonts w:hint="cs"/>
          <w:rtl/>
        </w:rPr>
        <w:t>ملحوظ للمرأة. وطلبت تفاصيل عن الحوار مع القطاع الخاص، و</w:t>
      </w:r>
      <w:r w:rsidR="005E09F4">
        <w:rPr>
          <w:rFonts w:hint="cs"/>
          <w:rtl/>
        </w:rPr>
        <w:t xml:space="preserve">سألت </w:t>
      </w:r>
      <w:r>
        <w:rPr>
          <w:rFonts w:hint="cs"/>
          <w:rtl/>
        </w:rPr>
        <w:t xml:space="preserve">إذا كان قد تم تطبيق أي من هذه التدابير في </w:t>
      </w:r>
      <w:r w:rsidR="00117B6D">
        <w:rPr>
          <w:rFonts w:hint="cs"/>
          <w:rtl/>
        </w:rPr>
        <w:t xml:space="preserve">هذا </w:t>
      </w:r>
      <w:r>
        <w:rPr>
          <w:rFonts w:hint="cs"/>
          <w:rtl/>
        </w:rPr>
        <w:t>القطاع. وسعي</w:t>
      </w:r>
      <w:r w:rsidR="00117B6D">
        <w:rPr>
          <w:rFonts w:hint="cs"/>
          <w:rtl/>
        </w:rPr>
        <w:t>ا</w:t>
      </w:r>
      <w:r>
        <w:rPr>
          <w:rFonts w:hint="cs"/>
          <w:rtl/>
        </w:rPr>
        <w:t xml:space="preserve">  </w:t>
      </w:r>
      <w:r w:rsidR="00117B6D">
        <w:rPr>
          <w:rFonts w:hint="cs"/>
          <w:rtl/>
        </w:rPr>
        <w:t>لإنشاء بيئة تمكينية ل</w:t>
      </w:r>
      <w:r>
        <w:rPr>
          <w:rFonts w:hint="cs"/>
          <w:rtl/>
        </w:rPr>
        <w:t>تحقيق مساواة</w:t>
      </w:r>
      <w:r w:rsidR="00117B6D">
        <w:rPr>
          <w:rFonts w:hint="cs"/>
          <w:rtl/>
        </w:rPr>
        <w:t xml:space="preserve"> فعلية</w:t>
      </w:r>
      <w:r>
        <w:rPr>
          <w:rFonts w:hint="cs"/>
          <w:rtl/>
        </w:rPr>
        <w:t>، قالت إن التدابير ال</w:t>
      </w:r>
      <w:r w:rsidR="00117B6D">
        <w:rPr>
          <w:rFonts w:hint="cs"/>
          <w:rtl/>
        </w:rPr>
        <w:t>خاص</w:t>
      </w:r>
      <w:r>
        <w:rPr>
          <w:rFonts w:hint="cs"/>
          <w:rtl/>
        </w:rPr>
        <w:t xml:space="preserve">ة المؤقتة في مجال التعليم والعمالة والتوظيف تتسم كذلك بالأهمية. ويجب أن تستهدف هذه التدابير </w:t>
      </w:r>
      <w:r w:rsidR="009010BE">
        <w:rPr>
          <w:rFonts w:hint="cs"/>
          <w:rtl/>
        </w:rPr>
        <w:t xml:space="preserve">أيضا </w:t>
      </w:r>
      <w:r>
        <w:rPr>
          <w:rFonts w:hint="cs"/>
          <w:rtl/>
        </w:rPr>
        <w:t>الممارسات</w:t>
      </w:r>
      <w:r w:rsidR="009010BE">
        <w:rPr>
          <w:rFonts w:hint="cs"/>
          <w:rtl/>
        </w:rPr>
        <w:t xml:space="preserve"> </w:t>
      </w:r>
      <w:r>
        <w:rPr>
          <w:rFonts w:hint="cs"/>
          <w:rtl/>
        </w:rPr>
        <w:t>الثقافية التمييزية والقوالب النمطية. وم</w:t>
      </w:r>
      <w:r w:rsidR="003B1141">
        <w:rPr>
          <w:rFonts w:hint="cs"/>
          <w:rtl/>
        </w:rPr>
        <w:t xml:space="preserve">ن المهم </w:t>
      </w:r>
      <w:r>
        <w:rPr>
          <w:rFonts w:hint="cs"/>
          <w:rtl/>
        </w:rPr>
        <w:t xml:space="preserve"> أيضا الحصول على بيانات بخصوص عدد النساء المستفيدات من برامج الاعتمادات والقروض و</w:t>
      </w:r>
      <w:r w:rsidR="003B1141">
        <w:rPr>
          <w:rFonts w:hint="cs"/>
          <w:rtl/>
        </w:rPr>
        <w:t>ت</w:t>
      </w:r>
      <w:r>
        <w:rPr>
          <w:rFonts w:hint="cs"/>
          <w:rtl/>
        </w:rPr>
        <w:t>أث</w:t>
      </w:r>
      <w:r w:rsidR="003B1141">
        <w:rPr>
          <w:rFonts w:hint="cs"/>
          <w:rtl/>
        </w:rPr>
        <w:t>ي</w:t>
      </w:r>
      <w:r>
        <w:rPr>
          <w:rFonts w:hint="cs"/>
          <w:rtl/>
        </w:rPr>
        <w:t xml:space="preserve">رها. وأخيرا، </w:t>
      </w:r>
      <w:r w:rsidR="003B1141">
        <w:rPr>
          <w:rFonts w:hint="cs"/>
          <w:rtl/>
        </w:rPr>
        <w:t>سأ</w:t>
      </w:r>
      <w:r>
        <w:rPr>
          <w:rFonts w:hint="cs"/>
          <w:rtl/>
        </w:rPr>
        <w:t xml:space="preserve">لت إذا كانت الحكومة تنظر في اتخاذ تدابير </w:t>
      </w:r>
      <w:r w:rsidR="003B1141">
        <w:rPr>
          <w:rFonts w:hint="cs"/>
          <w:rtl/>
        </w:rPr>
        <w:t>خاصة</w:t>
      </w:r>
      <w:r>
        <w:rPr>
          <w:rFonts w:hint="cs"/>
          <w:rtl/>
        </w:rPr>
        <w:t xml:space="preserve"> مؤقتة </w:t>
      </w:r>
      <w:r w:rsidR="009010BE">
        <w:rPr>
          <w:rFonts w:hint="cs"/>
          <w:rtl/>
        </w:rPr>
        <w:t xml:space="preserve">بشأن </w:t>
      </w:r>
      <w:r>
        <w:rPr>
          <w:rFonts w:hint="cs"/>
          <w:rtl/>
        </w:rPr>
        <w:t>ا</w:t>
      </w:r>
      <w:r w:rsidR="009010BE">
        <w:rPr>
          <w:rFonts w:hint="cs"/>
          <w:rtl/>
        </w:rPr>
        <w:t>لنسا</w:t>
      </w:r>
      <w:r>
        <w:rPr>
          <w:rFonts w:hint="cs"/>
          <w:rtl/>
        </w:rPr>
        <w:t xml:space="preserve">ء اللاتي </w:t>
      </w:r>
      <w:r w:rsidR="003B1141">
        <w:rPr>
          <w:rFonts w:hint="cs"/>
          <w:rtl/>
        </w:rPr>
        <w:t>يتعرضن</w:t>
      </w:r>
      <w:r>
        <w:rPr>
          <w:rFonts w:hint="cs"/>
          <w:rtl/>
        </w:rPr>
        <w:t xml:space="preserve"> </w:t>
      </w:r>
      <w:r w:rsidR="003B1141">
        <w:rPr>
          <w:rFonts w:hint="cs"/>
          <w:rtl/>
        </w:rPr>
        <w:t>ل</w:t>
      </w:r>
      <w:r>
        <w:rPr>
          <w:rFonts w:hint="cs"/>
          <w:rtl/>
        </w:rPr>
        <w:t xml:space="preserve">أشكال </w:t>
      </w:r>
      <w:r w:rsidR="003B1141">
        <w:rPr>
          <w:rFonts w:hint="cs"/>
          <w:rtl/>
        </w:rPr>
        <w:t>ا</w:t>
      </w:r>
      <w:r>
        <w:rPr>
          <w:rFonts w:hint="cs"/>
          <w:rtl/>
        </w:rPr>
        <w:t>لتمييز</w:t>
      </w:r>
      <w:r w:rsidR="003B1141">
        <w:rPr>
          <w:rFonts w:hint="cs"/>
          <w:rtl/>
        </w:rPr>
        <w:t xml:space="preserve"> المتعددة</w:t>
      </w:r>
      <w:r>
        <w:rPr>
          <w:rFonts w:hint="cs"/>
          <w:rtl/>
        </w:rPr>
        <w:t xml:space="preserve">. </w:t>
      </w:r>
    </w:p>
    <w:p w:rsidR="00970B3F" w:rsidRDefault="00970B3F" w:rsidP="005E09F4">
      <w:pPr>
        <w:pStyle w:val="DualTxt"/>
        <w:rPr>
          <w:rFonts w:hint="cs"/>
          <w:rtl/>
        </w:rPr>
      </w:pPr>
      <w:r>
        <w:rPr>
          <w:rFonts w:hint="cs"/>
          <w:rtl/>
        </w:rPr>
        <w:t>16 -</w:t>
      </w:r>
      <w:r>
        <w:rPr>
          <w:rFonts w:hint="cs"/>
          <w:rtl/>
        </w:rPr>
        <w:tab/>
      </w:r>
      <w:r>
        <w:rPr>
          <w:rFonts w:hint="cs"/>
          <w:b/>
          <w:bCs/>
          <w:rtl/>
        </w:rPr>
        <w:t>السيدة موياواماريا</w:t>
      </w:r>
      <w:r>
        <w:rPr>
          <w:rFonts w:hint="cs"/>
          <w:rtl/>
        </w:rPr>
        <w:t xml:space="preserve">: قالت إن </w:t>
      </w:r>
      <w:r w:rsidR="003B1141">
        <w:rPr>
          <w:rFonts w:hint="cs"/>
          <w:rtl/>
        </w:rPr>
        <w:t>ل</w:t>
      </w:r>
      <w:r>
        <w:rPr>
          <w:rFonts w:hint="cs"/>
          <w:rtl/>
        </w:rPr>
        <w:t xml:space="preserve">جميع الاتفاقات الدولية التي انضمت إليها رواندا لتكون طرفا فيها الأسبقية على جميع القوانين المحلية إلا الدستور. وليست هناك إحصاءات متوفرة في الوقت الراهن بالنسبة لعدد الحالات التي تم فيها الاستشهاد بالاتفاقية أمام المحاكم؛ وسوف يتم توفير هذه الإحصاءات في الوقت المناسب. وأضافت أن التمييز محظور في الدستور؛ وإن وجود قانون منفصل يحظر التمييز سيشكل ازدواجية </w:t>
      </w:r>
      <w:r w:rsidR="005E09F4">
        <w:rPr>
          <w:rFonts w:hint="cs"/>
          <w:rtl/>
        </w:rPr>
        <w:t xml:space="preserve">مع </w:t>
      </w:r>
      <w:r>
        <w:rPr>
          <w:rFonts w:hint="cs"/>
          <w:rtl/>
        </w:rPr>
        <w:t xml:space="preserve">أحكام </w:t>
      </w:r>
      <w:r w:rsidR="003B1141">
        <w:rPr>
          <w:rFonts w:hint="cs"/>
          <w:rtl/>
        </w:rPr>
        <w:t>قانون</w:t>
      </w:r>
      <w:r>
        <w:rPr>
          <w:rFonts w:hint="cs"/>
          <w:rtl/>
        </w:rPr>
        <w:t xml:space="preserve"> العنف القائم على </w:t>
      </w:r>
      <w:r w:rsidR="003B1141">
        <w:rPr>
          <w:rFonts w:hint="cs"/>
          <w:rtl/>
        </w:rPr>
        <w:t xml:space="preserve">نوع </w:t>
      </w:r>
      <w:r>
        <w:rPr>
          <w:rFonts w:hint="cs"/>
          <w:rtl/>
        </w:rPr>
        <w:t xml:space="preserve">الجنس. وهناك بالفعل بعض الأحكام التمييزية </w:t>
      </w:r>
      <w:r w:rsidR="003B1141">
        <w:rPr>
          <w:rFonts w:hint="cs"/>
          <w:rtl/>
        </w:rPr>
        <w:t xml:space="preserve">التي لا تزال </w:t>
      </w:r>
      <w:r>
        <w:rPr>
          <w:rFonts w:hint="cs"/>
          <w:rtl/>
        </w:rPr>
        <w:t xml:space="preserve">موجودة في القانون التجاري الذي يجري تعديله؛ </w:t>
      </w:r>
      <w:r w:rsidR="003B1141">
        <w:rPr>
          <w:rFonts w:hint="cs"/>
          <w:rtl/>
        </w:rPr>
        <w:t xml:space="preserve">غير أن </w:t>
      </w:r>
      <w:r>
        <w:rPr>
          <w:rFonts w:hint="cs"/>
          <w:rtl/>
        </w:rPr>
        <w:t xml:space="preserve">الحكومة </w:t>
      </w:r>
      <w:r w:rsidR="003B1141">
        <w:rPr>
          <w:rFonts w:hint="cs"/>
          <w:rtl/>
        </w:rPr>
        <w:t xml:space="preserve">أظهرت </w:t>
      </w:r>
      <w:r>
        <w:rPr>
          <w:rFonts w:hint="cs"/>
          <w:rtl/>
        </w:rPr>
        <w:t xml:space="preserve">إرادة سياسية </w:t>
      </w:r>
      <w:r w:rsidR="005E09F4">
        <w:rPr>
          <w:rFonts w:hint="cs"/>
          <w:rtl/>
        </w:rPr>
        <w:t xml:space="preserve">في </w:t>
      </w:r>
      <w:r>
        <w:rPr>
          <w:rFonts w:hint="cs"/>
          <w:rtl/>
        </w:rPr>
        <w:t xml:space="preserve">تعزيز مشاركة المرأة في النشاط الاقتصادي. وفيما يتعلق بالعلاقة بين أمانة بيجين والاتفاقية، </w:t>
      </w:r>
      <w:r w:rsidR="003B1141">
        <w:rPr>
          <w:rFonts w:hint="cs"/>
          <w:rtl/>
        </w:rPr>
        <w:t xml:space="preserve">قالت إن </w:t>
      </w:r>
      <w:r>
        <w:rPr>
          <w:rFonts w:hint="cs"/>
          <w:rtl/>
        </w:rPr>
        <w:t xml:space="preserve">الاتفاقية </w:t>
      </w:r>
      <w:r w:rsidR="003B1141">
        <w:rPr>
          <w:rFonts w:hint="cs"/>
          <w:rtl/>
        </w:rPr>
        <w:t>تتمتع ب</w:t>
      </w:r>
      <w:r>
        <w:rPr>
          <w:rFonts w:hint="cs"/>
          <w:rtl/>
        </w:rPr>
        <w:t xml:space="preserve">رتبة دستورية ولها </w:t>
      </w:r>
      <w:r w:rsidR="003B1141">
        <w:rPr>
          <w:rFonts w:hint="cs"/>
          <w:rtl/>
        </w:rPr>
        <w:t>ال</w:t>
      </w:r>
      <w:r>
        <w:rPr>
          <w:rFonts w:hint="cs"/>
          <w:rtl/>
        </w:rPr>
        <w:t>أسبقية على أمانة بيجين. و</w:t>
      </w:r>
      <w:r w:rsidR="003B1141">
        <w:rPr>
          <w:rFonts w:hint="cs"/>
          <w:rtl/>
        </w:rPr>
        <w:t>تُعتبر</w:t>
      </w:r>
      <w:r>
        <w:rPr>
          <w:rFonts w:hint="cs"/>
          <w:rtl/>
        </w:rPr>
        <w:t xml:space="preserve"> الاتفاقية أداة هامة </w:t>
      </w:r>
      <w:r w:rsidR="005E09F4">
        <w:rPr>
          <w:rFonts w:hint="cs"/>
          <w:rtl/>
        </w:rPr>
        <w:t xml:space="preserve">في </w:t>
      </w:r>
      <w:r w:rsidR="004C65F7">
        <w:rPr>
          <w:rFonts w:hint="cs"/>
          <w:rtl/>
        </w:rPr>
        <w:t xml:space="preserve">إظهار </w:t>
      </w:r>
      <w:r>
        <w:rPr>
          <w:rFonts w:hint="cs"/>
          <w:rtl/>
        </w:rPr>
        <w:t xml:space="preserve"> أن القرارات الوطنية في مجال تمكين المرأة تلقى دعما على الصعيد الدولي. </w:t>
      </w:r>
    </w:p>
    <w:p w:rsidR="00970B3F" w:rsidRDefault="00970B3F" w:rsidP="00970B3F">
      <w:pPr>
        <w:pStyle w:val="DualTxt"/>
        <w:rPr>
          <w:rFonts w:hint="cs"/>
          <w:rtl/>
        </w:rPr>
      </w:pPr>
      <w:r>
        <w:rPr>
          <w:rFonts w:hint="cs"/>
          <w:rtl/>
        </w:rPr>
        <w:t>17 -</w:t>
      </w:r>
      <w:r>
        <w:rPr>
          <w:rFonts w:hint="cs"/>
          <w:rtl/>
        </w:rPr>
        <w:tab/>
        <w:t>وفيما يتعلق بالتعاون مع منظمات المجتمع المدني في إعداد التقرير، من المؤسف أن المنظمات غير الحكومية لم</w:t>
      </w:r>
      <w:r>
        <w:rPr>
          <w:rFonts w:hint="eastAsia"/>
          <w:rtl/>
        </w:rPr>
        <w:t> </w:t>
      </w:r>
      <w:r>
        <w:rPr>
          <w:rFonts w:hint="cs"/>
          <w:rtl/>
        </w:rPr>
        <w:t>تتلق دعوات من اللجنة للمشاركة في النظر في التقرير؛ ولم تتمكن من الحصول على دعم لتغطية نفقات سفرها في</w:t>
      </w:r>
      <w:r w:rsidR="004C65F7">
        <w:rPr>
          <w:rFonts w:hint="cs"/>
          <w:rtl/>
        </w:rPr>
        <w:t xml:space="preserve">  ظل </w:t>
      </w:r>
      <w:r>
        <w:rPr>
          <w:rFonts w:hint="cs"/>
          <w:rtl/>
        </w:rPr>
        <w:t xml:space="preserve"> هذه الظروف. </w:t>
      </w:r>
    </w:p>
    <w:p w:rsidR="00970B3F" w:rsidRDefault="00970B3F" w:rsidP="009010BE">
      <w:pPr>
        <w:pStyle w:val="DualTxt"/>
        <w:rPr>
          <w:rFonts w:hint="cs"/>
          <w:rtl/>
          <w:lang w:bidi="ar-SY"/>
        </w:rPr>
      </w:pPr>
      <w:r>
        <w:rPr>
          <w:rFonts w:hint="cs"/>
          <w:rtl/>
        </w:rPr>
        <w:t>18 -</w:t>
      </w:r>
      <w:r>
        <w:rPr>
          <w:rFonts w:hint="cs"/>
          <w:rtl/>
        </w:rPr>
        <w:tab/>
        <w:t>وأضافت أن المرأة تشارك بنشاط في المحاكم وفي محاكمة المسؤولين عن الإبادة الجماعية. و</w:t>
      </w:r>
      <w:r w:rsidR="0030579E">
        <w:rPr>
          <w:rFonts w:hint="cs"/>
          <w:rtl/>
        </w:rPr>
        <w:t xml:space="preserve">هناك 7 نساء </w:t>
      </w:r>
      <w:r>
        <w:rPr>
          <w:rFonts w:hint="cs"/>
          <w:rtl/>
        </w:rPr>
        <w:t xml:space="preserve">بين المدعين العامين وعددهم 11. </w:t>
      </w:r>
      <w:r w:rsidR="0030579E">
        <w:rPr>
          <w:rFonts w:hint="cs"/>
          <w:rtl/>
        </w:rPr>
        <w:t>كما أن</w:t>
      </w:r>
      <w:r>
        <w:rPr>
          <w:rFonts w:hint="cs"/>
          <w:rtl/>
        </w:rPr>
        <w:t xml:space="preserve"> الأمين التنفيذي لدوائر </w:t>
      </w:r>
      <w:r w:rsidRPr="00221D97">
        <w:rPr>
          <w:i/>
          <w:iCs/>
        </w:rPr>
        <w:t>gacaca</w:t>
      </w:r>
      <w:r>
        <w:rPr>
          <w:rFonts w:hint="cs"/>
          <w:rtl/>
          <w:lang w:bidi="ar-SY"/>
        </w:rPr>
        <w:t xml:space="preserve"> وأكثر من 50 في المائة من القضاة في هذه المحاكم هم من النساء. وتشارك النساء بصورة متزايدة في القضاء لأنه يُنظر إليهن على أنهن أقل عرضة للفساد من الرجال. ويستطيع شهود وضحايا الاغتصاب والعنف في دوائر </w:t>
      </w:r>
      <w:r w:rsidRPr="00221D97">
        <w:rPr>
          <w:i/>
          <w:iCs/>
          <w:lang w:bidi="ar-SY"/>
        </w:rPr>
        <w:t>gacaca</w:t>
      </w:r>
      <w:r w:rsidR="0030579E">
        <w:rPr>
          <w:rFonts w:hint="cs"/>
          <w:rtl/>
          <w:lang w:bidi="ar-SY"/>
        </w:rPr>
        <w:t xml:space="preserve"> أن يُدل</w:t>
      </w:r>
      <w:r w:rsidR="009010BE">
        <w:rPr>
          <w:rFonts w:hint="cs"/>
          <w:rtl/>
          <w:lang w:bidi="ar-SY"/>
        </w:rPr>
        <w:t>ين</w:t>
      </w:r>
      <w:r w:rsidR="0030579E">
        <w:rPr>
          <w:rFonts w:hint="cs"/>
          <w:rtl/>
          <w:lang w:bidi="ar-SY"/>
        </w:rPr>
        <w:t xml:space="preserve"> بإفادتهن في غرفة</w:t>
      </w:r>
      <w:r>
        <w:rPr>
          <w:rFonts w:hint="cs"/>
          <w:rtl/>
          <w:lang w:bidi="ar-SY"/>
        </w:rPr>
        <w:t xml:space="preserve"> خاصة بحيث لا</w:t>
      </w:r>
      <w:r>
        <w:rPr>
          <w:rFonts w:hint="eastAsia"/>
          <w:rtl/>
          <w:lang w:bidi="ar-SY"/>
        </w:rPr>
        <w:t> </w:t>
      </w:r>
      <w:r>
        <w:rPr>
          <w:rFonts w:hint="cs"/>
          <w:rtl/>
          <w:lang w:bidi="ar-SY"/>
        </w:rPr>
        <w:t>يستطيع المتهمون أن يرونهن، كما أنه يتم تغيير صوتهن إذا دعت الضرورة إلى ذلك من أجل حماية الشهود. و</w:t>
      </w:r>
      <w:r w:rsidR="0030579E">
        <w:rPr>
          <w:rFonts w:hint="cs"/>
          <w:rtl/>
          <w:lang w:bidi="ar-SY"/>
        </w:rPr>
        <w:t xml:space="preserve">يقدم صندوق الناجين من الإبادة الجماعية، وهو وكالة حكومية،  </w:t>
      </w:r>
      <w:r>
        <w:rPr>
          <w:rFonts w:hint="cs"/>
          <w:rtl/>
          <w:lang w:bidi="ar-SY"/>
        </w:rPr>
        <w:t xml:space="preserve">الدعم الطويل الأجل للضحايا، </w:t>
      </w:r>
      <w:r w:rsidR="0030579E">
        <w:rPr>
          <w:rFonts w:hint="cs"/>
          <w:rtl/>
          <w:lang w:bidi="ar-SY"/>
        </w:rPr>
        <w:t xml:space="preserve">وتقدم </w:t>
      </w:r>
      <w:r>
        <w:rPr>
          <w:rFonts w:hint="cs"/>
          <w:rtl/>
          <w:lang w:bidi="ar-SY"/>
        </w:rPr>
        <w:t>رابطة أرامل الإبادة الجماعية، و</w:t>
      </w:r>
      <w:r w:rsidR="0030579E">
        <w:rPr>
          <w:rFonts w:hint="cs"/>
          <w:rtl/>
          <w:lang w:bidi="ar-SY"/>
        </w:rPr>
        <w:t xml:space="preserve">هي </w:t>
      </w:r>
      <w:r>
        <w:rPr>
          <w:rFonts w:hint="cs"/>
          <w:rtl/>
          <w:lang w:bidi="ar-SY"/>
        </w:rPr>
        <w:t xml:space="preserve">منظمة غير حكومية، المساعدة الطبية </w:t>
      </w:r>
      <w:r w:rsidR="0030579E">
        <w:rPr>
          <w:rFonts w:hint="cs"/>
          <w:rtl/>
          <w:lang w:bidi="ar-SY"/>
        </w:rPr>
        <w:t>المستمرة،</w:t>
      </w:r>
      <w:r>
        <w:rPr>
          <w:rFonts w:hint="cs"/>
          <w:rtl/>
          <w:lang w:bidi="ar-SY"/>
        </w:rPr>
        <w:t xml:space="preserve"> وتسدي المشورة، </w:t>
      </w:r>
      <w:r w:rsidR="0030579E">
        <w:rPr>
          <w:rFonts w:hint="cs"/>
          <w:rtl/>
          <w:lang w:bidi="ar-SY"/>
        </w:rPr>
        <w:t xml:space="preserve">وتوفر </w:t>
      </w:r>
      <w:r w:rsidR="009010BE">
        <w:rPr>
          <w:rFonts w:hint="cs"/>
          <w:rtl/>
          <w:lang w:bidi="ar-SY"/>
        </w:rPr>
        <w:t>أ</w:t>
      </w:r>
      <w:r>
        <w:rPr>
          <w:rFonts w:hint="cs"/>
          <w:rtl/>
          <w:lang w:bidi="ar-SY"/>
        </w:rPr>
        <w:t>م</w:t>
      </w:r>
      <w:r w:rsidR="009010BE">
        <w:rPr>
          <w:rFonts w:hint="cs"/>
          <w:rtl/>
          <w:lang w:bidi="ar-SY"/>
        </w:rPr>
        <w:t>اك</w:t>
      </w:r>
      <w:r>
        <w:rPr>
          <w:rFonts w:hint="cs"/>
          <w:rtl/>
          <w:lang w:bidi="ar-SY"/>
        </w:rPr>
        <w:t xml:space="preserve">ن إيواء للناجيات، مع </w:t>
      </w:r>
      <w:r w:rsidR="0030579E">
        <w:rPr>
          <w:rFonts w:hint="cs"/>
          <w:rtl/>
          <w:lang w:bidi="ar-SY"/>
        </w:rPr>
        <w:t xml:space="preserve">إيلاء </w:t>
      </w:r>
      <w:r>
        <w:rPr>
          <w:rFonts w:hint="cs"/>
          <w:rtl/>
          <w:lang w:bidi="ar-SY"/>
        </w:rPr>
        <w:t xml:space="preserve">اهتمام خاص بالمسائل التي تؤثر في المرأة. </w:t>
      </w:r>
    </w:p>
    <w:p w:rsidR="00970B3F" w:rsidRDefault="00970B3F" w:rsidP="00171037">
      <w:pPr>
        <w:pStyle w:val="DualTxt"/>
        <w:rPr>
          <w:rFonts w:hint="cs"/>
          <w:rtl/>
          <w:lang w:bidi="ar-SY"/>
        </w:rPr>
      </w:pPr>
      <w:r>
        <w:rPr>
          <w:rFonts w:hint="cs"/>
          <w:rtl/>
          <w:lang w:bidi="ar-SY"/>
        </w:rPr>
        <w:t>19 -</w:t>
      </w:r>
      <w:r>
        <w:rPr>
          <w:rFonts w:hint="cs"/>
          <w:rtl/>
          <w:lang w:bidi="ar-SY"/>
        </w:rPr>
        <w:tab/>
        <w:t xml:space="preserve">ومضت تقول إن رواندا ليست في حالة حرب، وليس هناك أطفال جنود في البلد. وقد اعترضت الحكومة على تقرير الأمم المتحدة الذي يؤكد </w:t>
      </w:r>
      <w:r w:rsidR="005D0E81">
        <w:rPr>
          <w:rFonts w:hint="cs"/>
          <w:rtl/>
          <w:lang w:bidi="ar-SY"/>
        </w:rPr>
        <w:t>وجودهم</w:t>
      </w:r>
      <w:r>
        <w:rPr>
          <w:rFonts w:hint="cs"/>
          <w:rtl/>
          <w:lang w:bidi="ar-SY"/>
        </w:rPr>
        <w:t>، الأمر الذي لا يتفق مع الو</w:t>
      </w:r>
      <w:r w:rsidR="005D0E81">
        <w:rPr>
          <w:rFonts w:hint="cs"/>
          <w:rtl/>
          <w:lang w:bidi="ar-SY"/>
        </w:rPr>
        <w:t>ا</w:t>
      </w:r>
      <w:r>
        <w:rPr>
          <w:rFonts w:hint="cs"/>
          <w:rtl/>
          <w:lang w:bidi="ar-SY"/>
        </w:rPr>
        <w:t>قع. ولم يتم استبعاد المجندات السابق</w:t>
      </w:r>
      <w:r w:rsidR="005D0E81">
        <w:rPr>
          <w:rFonts w:hint="cs"/>
          <w:rtl/>
          <w:lang w:val="fr-CA" w:bidi="ar-LB"/>
        </w:rPr>
        <w:t>ات</w:t>
      </w:r>
      <w:r w:rsidR="009010BE">
        <w:rPr>
          <w:rFonts w:hint="cs"/>
          <w:rtl/>
          <w:lang w:val="fr-CA" w:bidi="ar-LB"/>
        </w:rPr>
        <w:t>،</w:t>
      </w:r>
      <w:r>
        <w:rPr>
          <w:rFonts w:hint="cs"/>
          <w:rtl/>
          <w:lang w:bidi="ar-SY"/>
        </w:rPr>
        <w:t xml:space="preserve"> اللاتي هن الآن شابات، من أي برامج ل</w:t>
      </w:r>
      <w:r w:rsidR="005D0E81">
        <w:rPr>
          <w:rFonts w:hint="cs"/>
          <w:rtl/>
          <w:lang w:bidi="ar-SY"/>
        </w:rPr>
        <w:t>إعادة التأهيل أو الاندماج، وقد حصلن على</w:t>
      </w:r>
      <w:r>
        <w:rPr>
          <w:rFonts w:hint="cs"/>
          <w:rtl/>
          <w:lang w:bidi="ar-SY"/>
        </w:rPr>
        <w:t xml:space="preserve"> </w:t>
      </w:r>
      <w:r w:rsidR="005D0E81">
        <w:rPr>
          <w:rFonts w:hint="cs"/>
          <w:rtl/>
          <w:lang w:bidi="ar-SY"/>
        </w:rPr>
        <w:t>التعليم</w:t>
      </w:r>
      <w:r>
        <w:rPr>
          <w:rFonts w:hint="cs"/>
          <w:rtl/>
          <w:lang w:bidi="ar-SY"/>
        </w:rPr>
        <w:t xml:space="preserve"> و</w:t>
      </w:r>
      <w:r w:rsidR="005D0E81">
        <w:rPr>
          <w:rFonts w:hint="cs"/>
          <w:rtl/>
          <w:lang w:bidi="ar-SY"/>
        </w:rPr>
        <w:t xml:space="preserve">الرعاية </w:t>
      </w:r>
      <w:r>
        <w:rPr>
          <w:rFonts w:hint="cs"/>
          <w:rtl/>
          <w:lang w:bidi="ar-SY"/>
        </w:rPr>
        <w:t xml:space="preserve">الطبية </w:t>
      </w:r>
      <w:r w:rsidR="005D0E81">
        <w:rPr>
          <w:rFonts w:hint="cs"/>
          <w:rtl/>
          <w:lang w:bidi="ar-SY"/>
        </w:rPr>
        <w:t xml:space="preserve">التي يحق </w:t>
      </w:r>
      <w:r>
        <w:rPr>
          <w:rFonts w:hint="cs"/>
          <w:rtl/>
          <w:lang w:bidi="ar-SY"/>
        </w:rPr>
        <w:t xml:space="preserve">لهن </w:t>
      </w:r>
      <w:r w:rsidR="005D0E81">
        <w:rPr>
          <w:rFonts w:hint="cs"/>
          <w:rtl/>
          <w:lang w:bidi="ar-SY"/>
        </w:rPr>
        <w:t xml:space="preserve">الحصول عليها، </w:t>
      </w:r>
      <w:r>
        <w:rPr>
          <w:rFonts w:hint="cs"/>
          <w:rtl/>
          <w:lang w:bidi="ar-SY"/>
        </w:rPr>
        <w:t>شأنهن في ذلك شأن الشباب. وإن الأطفال الموجودين حاليا في المخيمات في رواندا هم لاجئون من بلدان مجاورة مثل جمهورية الكونغو الديمقراطية. و</w:t>
      </w:r>
      <w:r w:rsidR="00171037">
        <w:rPr>
          <w:rFonts w:hint="cs"/>
          <w:rtl/>
          <w:lang w:bidi="ar-SY"/>
        </w:rPr>
        <w:t>لا تزال الحكومة توفر لهم فرص التعليم</w:t>
      </w:r>
      <w:r>
        <w:rPr>
          <w:rFonts w:hint="cs"/>
          <w:rtl/>
          <w:lang w:bidi="ar-SY"/>
        </w:rPr>
        <w:t xml:space="preserve">، </w:t>
      </w:r>
      <w:r w:rsidR="00171037">
        <w:rPr>
          <w:rFonts w:hint="cs"/>
          <w:rtl/>
          <w:lang w:bidi="ar-SY"/>
        </w:rPr>
        <w:t>و</w:t>
      </w:r>
      <w:r>
        <w:rPr>
          <w:rFonts w:hint="cs"/>
          <w:rtl/>
          <w:lang w:bidi="ar-SY"/>
        </w:rPr>
        <w:t xml:space="preserve">يتم احترام حقوقهم. </w:t>
      </w:r>
    </w:p>
    <w:p w:rsidR="00970B3F" w:rsidRDefault="00970B3F" w:rsidP="009010BE">
      <w:pPr>
        <w:pStyle w:val="DualTxt"/>
        <w:rPr>
          <w:rFonts w:hint="cs"/>
          <w:rtl/>
          <w:lang w:bidi="ar-SY"/>
        </w:rPr>
      </w:pPr>
      <w:r>
        <w:rPr>
          <w:rFonts w:hint="cs"/>
          <w:rtl/>
          <w:lang w:bidi="ar-SY"/>
        </w:rPr>
        <w:t>20 -</w:t>
      </w:r>
      <w:r>
        <w:rPr>
          <w:rFonts w:hint="cs"/>
          <w:rtl/>
          <w:lang w:bidi="ar-SY"/>
        </w:rPr>
        <w:tab/>
        <w:t>وأضافت أن حكومة رواندا تعترف ب</w:t>
      </w:r>
      <w:r w:rsidR="00171037">
        <w:rPr>
          <w:rFonts w:hint="cs"/>
          <w:rtl/>
          <w:lang w:bidi="ar-SY"/>
        </w:rPr>
        <w:t xml:space="preserve">أن </w:t>
      </w:r>
      <w:r>
        <w:rPr>
          <w:rFonts w:hint="cs"/>
          <w:rtl/>
          <w:lang w:bidi="ar-SY"/>
        </w:rPr>
        <w:t xml:space="preserve">مشاركة المرأة في الحياة الاقتصادية أمر حاسم للتنمية، وأن البلد </w:t>
      </w:r>
      <w:r w:rsidR="00171037">
        <w:rPr>
          <w:rFonts w:hint="cs"/>
          <w:rtl/>
          <w:lang w:bidi="ar-SY"/>
        </w:rPr>
        <w:t>لا يستطيع أن يتقدم إذا تخلفن عن</w:t>
      </w:r>
      <w:r>
        <w:rPr>
          <w:rFonts w:hint="cs"/>
          <w:rtl/>
          <w:lang w:bidi="ar-SY"/>
        </w:rPr>
        <w:t xml:space="preserve"> المشاركة. و</w:t>
      </w:r>
      <w:r w:rsidR="00171037">
        <w:rPr>
          <w:rFonts w:hint="cs"/>
          <w:rtl/>
          <w:lang w:bidi="ar-SY"/>
        </w:rPr>
        <w:t xml:space="preserve">غالبية </w:t>
      </w:r>
      <w:r>
        <w:rPr>
          <w:rFonts w:hint="cs"/>
          <w:rtl/>
          <w:lang w:bidi="ar-SY"/>
        </w:rPr>
        <w:t>ضحايا الفقر</w:t>
      </w:r>
      <w:r w:rsidR="00171037">
        <w:rPr>
          <w:rFonts w:hint="cs"/>
          <w:rtl/>
          <w:lang w:bidi="ar-SY"/>
        </w:rPr>
        <w:t xml:space="preserve"> هم من النساء</w:t>
      </w:r>
      <w:r>
        <w:rPr>
          <w:rFonts w:hint="cs"/>
          <w:rtl/>
          <w:lang w:bidi="ar-SY"/>
        </w:rPr>
        <w:t xml:space="preserve">، وعندما تتحسن حالتهن فإن </w:t>
      </w:r>
      <w:r w:rsidR="00171037">
        <w:rPr>
          <w:rFonts w:hint="cs"/>
          <w:rtl/>
          <w:lang w:bidi="ar-SY"/>
        </w:rPr>
        <w:t>الناتج المحلي الإجمالي للبلد سيتحسن كذلك. ولم ت</w:t>
      </w:r>
      <w:r>
        <w:rPr>
          <w:rFonts w:hint="cs"/>
          <w:rtl/>
          <w:lang w:bidi="ar-SY"/>
        </w:rPr>
        <w:t xml:space="preserve">عد </w:t>
      </w:r>
      <w:r w:rsidR="00171037">
        <w:rPr>
          <w:rFonts w:hint="cs"/>
          <w:rtl/>
          <w:lang w:bidi="ar-SY"/>
        </w:rPr>
        <w:t>المرأة تحتاج إلى</w:t>
      </w:r>
      <w:r>
        <w:rPr>
          <w:rFonts w:hint="cs"/>
          <w:rtl/>
          <w:lang w:bidi="ar-SY"/>
        </w:rPr>
        <w:t xml:space="preserve"> إذن زو</w:t>
      </w:r>
      <w:r w:rsidR="00171037">
        <w:rPr>
          <w:rFonts w:hint="cs"/>
          <w:rtl/>
          <w:lang w:bidi="ar-SY"/>
        </w:rPr>
        <w:t>جها</w:t>
      </w:r>
      <w:r>
        <w:rPr>
          <w:rFonts w:hint="cs"/>
          <w:rtl/>
          <w:lang w:bidi="ar-SY"/>
        </w:rPr>
        <w:t xml:space="preserve"> للحصول على قرض بموجب القانون التجاري المعدل. و</w:t>
      </w:r>
      <w:r w:rsidR="009010BE">
        <w:rPr>
          <w:rFonts w:hint="cs"/>
          <w:rtl/>
          <w:lang w:bidi="ar-SY"/>
        </w:rPr>
        <w:t>اتضح</w:t>
      </w:r>
      <w:r w:rsidR="00171037">
        <w:rPr>
          <w:rFonts w:hint="cs"/>
          <w:rtl/>
          <w:lang w:bidi="ar-SY"/>
        </w:rPr>
        <w:t xml:space="preserve"> أيضا</w:t>
      </w:r>
      <w:r>
        <w:rPr>
          <w:rFonts w:hint="cs"/>
          <w:rtl/>
          <w:lang w:bidi="ar-SY"/>
        </w:rPr>
        <w:t xml:space="preserve"> </w:t>
      </w:r>
      <w:r w:rsidR="00171037">
        <w:rPr>
          <w:rFonts w:hint="cs"/>
          <w:rtl/>
          <w:lang w:bidi="ar-SY"/>
        </w:rPr>
        <w:t>ل</w:t>
      </w:r>
      <w:r>
        <w:rPr>
          <w:rFonts w:hint="cs"/>
          <w:rtl/>
          <w:lang w:bidi="ar-SY"/>
        </w:rPr>
        <w:t xml:space="preserve">لقطاع الخاص أن المرأة ضرورية لتنميته، مما أدى إلى إنشاء غرفة لأصحاب المشاريع من النساء، وهي رابطة تقدم قروضا صغيرة للنساء. وفي عام 2008، </w:t>
      </w:r>
      <w:r w:rsidR="00CA550E">
        <w:rPr>
          <w:rFonts w:hint="cs"/>
          <w:rtl/>
          <w:lang w:bidi="ar-SY"/>
        </w:rPr>
        <w:t>مثلت</w:t>
      </w:r>
      <w:r>
        <w:rPr>
          <w:rFonts w:hint="cs"/>
          <w:rtl/>
          <w:lang w:bidi="ar-SY"/>
        </w:rPr>
        <w:t xml:space="preserve"> النساء 40 في المائة من المستفيدين من صندوق الضمان، وهي نسبة صغيرة مقارنة بعدد النساء اللاتي يعشن تحت خط الفقر. </w:t>
      </w:r>
    </w:p>
    <w:p w:rsidR="00970B3F" w:rsidRDefault="009010BE" w:rsidP="009631A0">
      <w:pPr>
        <w:pStyle w:val="DualTxt"/>
        <w:rPr>
          <w:rFonts w:hint="cs"/>
          <w:rtl/>
          <w:lang w:bidi="ar-SY"/>
        </w:rPr>
      </w:pPr>
      <w:r>
        <w:rPr>
          <w:rFonts w:hint="cs"/>
          <w:rtl/>
          <w:lang w:bidi="ar-SY"/>
        </w:rPr>
        <w:t>21 -</w:t>
      </w:r>
      <w:r>
        <w:rPr>
          <w:rFonts w:hint="cs"/>
          <w:rtl/>
          <w:lang w:bidi="ar-SY"/>
        </w:rPr>
        <w:tab/>
        <w:t>وفيما يتعلق بالعلاقة</w:t>
      </w:r>
      <w:r w:rsidR="00970B3F">
        <w:rPr>
          <w:rFonts w:hint="cs"/>
          <w:rtl/>
          <w:lang w:bidi="ar-SY"/>
        </w:rPr>
        <w:t xml:space="preserve"> بين المؤسسات الوطنية لحقوق الإنسان وتمكين المرأة، قالت إن وزارتها، وزارة الجنسانية والنهوض بالمرأة، جزء من مكتب رئيس الوزراء. وفي </w:t>
      </w:r>
      <w:r w:rsidR="008639EB">
        <w:rPr>
          <w:rFonts w:hint="cs"/>
          <w:rtl/>
          <w:lang w:bidi="ar-SY"/>
        </w:rPr>
        <w:t>الوزارة</w:t>
      </w:r>
      <w:r w:rsidR="00970B3F">
        <w:rPr>
          <w:rFonts w:hint="cs"/>
          <w:rtl/>
          <w:lang w:bidi="ar-SY"/>
        </w:rPr>
        <w:t xml:space="preserve"> وحدة معنية بتعميم مراعاة المنظور الجنساني، ووحدة لتمكين المرأة اقتصاديا، وتقوم الوزارة أيضا بتنسيق العنصر الجنساني في برامج جميع الوزارات الأخرى للتأكد من </w:t>
      </w:r>
      <w:r w:rsidR="008639EB">
        <w:rPr>
          <w:rFonts w:hint="cs"/>
          <w:rtl/>
          <w:lang w:bidi="ar-SY"/>
        </w:rPr>
        <w:t xml:space="preserve">أن </w:t>
      </w:r>
      <w:r w:rsidR="00970B3F">
        <w:rPr>
          <w:rFonts w:hint="cs"/>
          <w:rtl/>
          <w:lang w:bidi="ar-SY"/>
        </w:rPr>
        <w:t xml:space="preserve">العنصر الجنساني </w:t>
      </w:r>
      <w:r w:rsidR="008639EB">
        <w:rPr>
          <w:rFonts w:hint="cs"/>
          <w:rtl/>
          <w:lang w:bidi="ar-SY"/>
        </w:rPr>
        <w:t>يؤخذ ب</w:t>
      </w:r>
      <w:r w:rsidR="00970B3F">
        <w:rPr>
          <w:rFonts w:hint="cs"/>
          <w:rtl/>
          <w:lang w:bidi="ar-SY"/>
        </w:rPr>
        <w:t>عين الاعتبار، و</w:t>
      </w:r>
      <w:r w:rsidR="008639EB">
        <w:rPr>
          <w:rFonts w:hint="cs"/>
          <w:rtl/>
          <w:lang w:bidi="ar-SY"/>
        </w:rPr>
        <w:t xml:space="preserve">أن </w:t>
      </w:r>
      <w:r w:rsidR="00970B3F">
        <w:rPr>
          <w:rFonts w:hint="cs"/>
          <w:rtl/>
          <w:lang w:bidi="ar-SY"/>
        </w:rPr>
        <w:t>الوزارات</w:t>
      </w:r>
      <w:r w:rsidR="008639EB">
        <w:rPr>
          <w:rFonts w:hint="cs"/>
          <w:rtl/>
          <w:lang w:bidi="ar-SY"/>
        </w:rPr>
        <w:t xml:space="preserve"> خاضعة للمساءلة </w:t>
      </w:r>
      <w:r w:rsidR="00970B3F">
        <w:rPr>
          <w:rFonts w:hint="cs"/>
          <w:rtl/>
          <w:lang w:bidi="ar-SY"/>
        </w:rPr>
        <w:t>عن النتائج. وإن</w:t>
      </w:r>
      <w:r w:rsidR="009631A0">
        <w:rPr>
          <w:rFonts w:hint="cs"/>
          <w:rtl/>
          <w:lang w:bidi="ar-SY"/>
        </w:rPr>
        <w:t xml:space="preserve"> مرصد الجنسانية هيئة مستقلة، وهو</w:t>
      </w:r>
      <w:r w:rsidR="00970B3F">
        <w:rPr>
          <w:rFonts w:hint="cs"/>
          <w:rtl/>
          <w:lang w:bidi="ar-SY"/>
        </w:rPr>
        <w:t xml:space="preserve"> أيضا جزء </w:t>
      </w:r>
      <w:r w:rsidR="009631A0">
        <w:rPr>
          <w:rFonts w:hint="cs"/>
          <w:rtl/>
          <w:lang w:bidi="ar-SY"/>
        </w:rPr>
        <w:t xml:space="preserve">من </w:t>
      </w:r>
      <w:r w:rsidR="00970B3F">
        <w:rPr>
          <w:rFonts w:hint="cs"/>
          <w:rtl/>
          <w:lang w:bidi="ar-SY"/>
        </w:rPr>
        <w:t xml:space="preserve">مكتب رئيس الوزراء؛ </w:t>
      </w:r>
      <w:r w:rsidR="009631A0">
        <w:rPr>
          <w:rFonts w:hint="cs"/>
          <w:rtl/>
          <w:lang w:bidi="ar-SY"/>
        </w:rPr>
        <w:t>و</w:t>
      </w:r>
      <w:r w:rsidR="00970B3F">
        <w:rPr>
          <w:rFonts w:hint="cs"/>
          <w:rtl/>
          <w:lang w:bidi="ar-SY"/>
        </w:rPr>
        <w:t xml:space="preserve">أمانة بيجين ملحقة بوزارة الجنسانية والنهوض بالمرأة. وإن وزارتها عضو في اللجنة التوجيهية الوطنية المعنية بحقوق الإنسان </w:t>
      </w:r>
      <w:r w:rsidR="009631A0">
        <w:rPr>
          <w:rFonts w:hint="cs"/>
          <w:rtl/>
          <w:lang w:bidi="ar-SY"/>
        </w:rPr>
        <w:t>التي تشرف على السياسات</w:t>
      </w:r>
      <w:r w:rsidR="00970B3F">
        <w:rPr>
          <w:rFonts w:hint="cs"/>
          <w:rtl/>
          <w:lang w:bidi="ar-SY"/>
        </w:rPr>
        <w:t xml:space="preserve"> والمؤسسات الوطنية في هذا المجال.</w:t>
      </w:r>
    </w:p>
    <w:p w:rsidR="00970B3F" w:rsidRDefault="00970B3F" w:rsidP="005E09F4">
      <w:pPr>
        <w:pStyle w:val="DualTxt"/>
        <w:rPr>
          <w:rFonts w:hint="cs"/>
          <w:rtl/>
          <w:lang w:bidi="ar-SY"/>
        </w:rPr>
      </w:pPr>
      <w:r>
        <w:rPr>
          <w:rFonts w:hint="cs"/>
          <w:rtl/>
          <w:lang w:bidi="ar-SY"/>
        </w:rPr>
        <w:t>22 -</w:t>
      </w:r>
      <w:r>
        <w:rPr>
          <w:rFonts w:hint="cs"/>
          <w:rtl/>
          <w:lang w:bidi="ar-SY"/>
        </w:rPr>
        <w:tab/>
        <w:t>وأضافت أنه يجري ت</w:t>
      </w:r>
      <w:r w:rsidR="009631A0">
        <w:rPr>
          <w:rFonts w:hint="cs"/>
          <w:rtl/>
          <w:lang w:bidi="ar-SY"/>
        </w:rPr>
        <w:t>قييم التقدم المحرز في تنفيذ رؤية</w:t>
      </w:r>
      <w:r>
        <w:rPr>
          <w:rFonts w:hint="cs"/>
          <w:rtl/>
          <w:lang w:bidi="ar-SY"/>
        </w:rPr>
        <w:t xml:space="preserve"> عام 2020، بما في ذلك ال</w:t>
      </w:r>
      <w:r w:rsidR="001C1C57">
        <w:rPr>
          <w:rFonts w:hint="cs"/>
          <w:rtl/>
          <w:lang w:bidi="ar-SY"/>
        </w:rPr>
        <w:t>دعامة</w:t>
      </w:r>
      <w:r>
        <w:rPr>
          <w:rFonts w:hint="cs"/>
          <w:rtl/>
          <w:lang w:bidi="ar-SY"/>
        </w:rPr>
        <w:t xml:space="preserve"> الجنساني</w:t>
      </w:r>
      <w:r w:rsidR="001C1C57">
        <w:rPr>
          <w:rFonts w:hint="cs"/>
          <w:rtl/>
          <w:lang w:bidi="ar-SY"/>
        </w:rPr>
        <w:t>ة</w:t>
      </w:r>
      <w:r>
        <w:rPr>
          <w:rFonts w:hint="cs"/>
          <w:rtl/>
          <w:lang w:bidi="ar-SY"/>
        </w:rPr>
        <w:t xml:space="preserve">. ومن بين إنجازات خطة عمل 2008 بدء عمليات المرصد الجنساني، وإنشاء المجلس الوطني للمرأة، والتدريب على القوانين التمييزية وتعديلها. وأصبح الرجال أيضا يراعون الفوارق بين الجنسين، </w:t>
      </w:r>
      <w:r w:rsidR="001C1C57">
        <w:rPr>
          <w:rFonts w:hint="cs"/>
          <w:rtl/>
          <w:lang w:bidi="ar-SY"/>
        </w:rPr>
        <w:t>ل</w:t>
      </w:r>
      <w:r>
        <w:rPr>
          <w:rFonts w:hint="cs"/>
          <w:rtl/>
          <w:lang w:bidi="ar-SY"/>
        </w:rPr>
        <w:t xml:space="preserve">أنهم فهموا فائدة تمكين المرأة، وشرعوا في دعم هذه التعديلات. وتشمل استراتيجية إشراك المرأة في </w:t>
      </w:r>
      <w:r w:rsidR="001C1C57">
        <w:rPr>
          <w:rFonts w:hint="cs"/>
          <w:rtl/>
          <w:lang w:bidi="ar-SY"/>
        </w:rPr>
        <w:t xml:space="preserve">صنع </w:t>
      </w:r>
      <w:r>
        <w:rPr>
          <w:rFonts w:hint="cs"/>
          <w:rtl/>
          <w:lang w:bidi="ar-SY"/>
        </w:rPr>
        <w:t xml:space="preserve"> القرارات جميع المستويات، </w:t>
      </w:r>
      <w:r w:rsidR="001C1C57">
        <w:rPr>
          <w:rFonts w:hint="cs"/>
          <w:rtl/>
          <w:lang w:bidi="ar-SY"/>
        </w:rPr>
        <w:t>من ال</w:t>
      </w:r>
      <w:r>
        <w:rPr>
          <w:rFonts w:hint="cs"/>
          <w:rtl/>
          <w:lang w:bidi="ar-SY"/>
        </w:rPr>
        <w:t xml:space="preserve">مستوى </w:t>
      </w:r>
      <w:r w:rsidR="001C1C57">
        <w:rPr>
          <w:rFonts w:hint="cs"/>
          <w:rtl/>
          <w:lang w:bidi="ar-SY"/>
        </w:rPr>
        <w:t xml:space="preserve">الشعبي إلى </w:t>
      </w:r>
      <w:r>
        <w:rPr>
          <w:rFonts w:hint="cs"/>
          <w:rtl/>
          <w:lang w:bidi="ar-SY"/>
        </w:rPr>
        <w:t xml:space="preserve">أعلى المستويات. وبالإضافة إلى التدابير </w:t>
      </w:r>
      <w:r w:rsidR="001C1C57">
        <w:rPr>
          <w:rFonts w:hint="cs"/>
          <w:rtl/>
          <w:lang w:bidi="ar-SY"/>
        </w:rPr>
        <w:t>الخاصة</w:t>
      </w:r>
      <w:r>
        <w:rPr>
          <w:rFonts w:hint="cs"/>
          <w:rtl/>
          <w:lang w:bidi="ar-SY"/>
        </w:rPr>
        <w:t xml:space="preserve"> المؤقتة، مثل تحديد حصص لل</w:t>
      </w:r>
      <w:r w:rsidR="001C1C57">
        <w:rPr>
          <w:rFonts w:hint="cs"/>
          <w:rtl/>
          <w:lang w:bidi="ar-SY"/>
        </w:rPr>
        <w:t>نساء</w:t>
      </w:r>
      <w:r>
        <w:rPr>
          <w:rFonts w:hint="cs"/>
          <w:rtl/>
          <w:lang w:bidi="ar-SY"/>
        </w:rPr>
        <w:t xml:space="preserve"> في المناصب </w:t>
      </w:r>
      <w:r w:rsidR="001C1C57">
        <w:rPr>
          <w:rFonts w:hint="cs"/>
          <w:rtl/>
          <w:lang w:bidi="ar-SY"/>
        </w:rPr>
        <w:t>التي يتم شغلها عن طريق الانتخابات</w:t>
      </w:r>
      <w:r>
        <w:rPr>
          <w:rFonts w:hint="cs"/>
          <w:rtl/>
          <w:lang w:bidi="ar-SY"/>
        </w:rPr>
        <w:t xml:space="preserve">، ركزت التدابير الطويلة الأجل على توفير فرص تعليمية أكثر للفتيات، بما في ذلك توفير تدريب خاص </w:t>
      </w:r>
      <w:r w:rsidR="001C1C57">
        <w:rPr>
          <w:rFonts w:hint="cs"/>
          <w:rtl/>
          <w:lang w:bidi="ar-SY"/>
        </w:rPr>
        <w:t>لتحضيرهن</w:t>
      </w:r>
      <w:r>
        <w:rPr>
          <w:rFonts w:hint="cs"/>
          <w:rtl/>
          <w:lang w:bidi="ar-SY"/>
        </w:rPr>
        <w:t xml:space="preserve"> للامتحانات ا</w:t>
      </w:r>
      <w:r w:rsidR="001C1C57">
        <w:rPr>
          <w:rFonts w:hint="cs"/>
          <w:rtl/>
          <w:lang w:bidi="ar-SY"/>
        </w:rPr>
        <w:t>لوطنية. وهناك 18 مؤسسة ل</w:t>
      </w:r>
      <w:r>
        <w:rPr>
          <w:rFonts w:hint="cs"/>
          <w:rtl/>
          <w:lang w:bidi="ar-SY"/>
        </w:rPr>
        <w:t>لتعليم العالي تستطيع المرأة أن تواصل تعليمها في</w:t>
      </w:r>
      <w:r w:rsidR="001C1C57">
        <w:rPr>
          <w:rFonts w:hint="cs"/>
          <w:rtl/>
          <w:lang w:bidi="ar-SY"/>
        </w:rPr>
        <w:t xml:space="preserve">ها من خلال صفوف </w:t>
      </w:r>
      <w:r>
        <w:rPr>
          <w:rFonts w:hint="cs"/>
          <w:rtl/>
          <w:lang w:bidi="ar-SY"/>
        </w:rPr>
        <w:t>مسائية توفر الحكومة</w:t>
      </w:r>
      <w:r w:rsidR="005E09F4">
        <w:rPr>
          <w:rFonts w:hint="cs"/>
          <w:rtl/>
          <w:lang w:bidi="ar-SY"/>
        </w:rPr>
        <w:t xml:space="preserve"> لها وسائل النقل.</w:t>
      </w:r>
    </w:p>
    <w:p w:rsidR="00970B3F" w:rsidRDefault="00970B3F" w:rsidP="00DC57DC">
      <w:pPr>
        <w:pStyle w:val="DualTxt"/>
        <w:rPr>
          <w:rFonts w:hint="cs"/>
          <w:rtl/>
          <w:lang w:bidi="ar-SY"/>
        </w:rPr>
      </w:pPr>
      <w:r>
        <w:rPr>
          <w:rFonts w:hint="cs"/>
          <w:rtl/>
          <w:lang w:bidi="ar-SY"/>
        </w:rPr>
        <w:t>23 -</w:t>
      </w:r>
      <w:r>
        <w:rPr>
          <w:rFonts w:hint="cs"/>
          <w:rtl/>
          <w:lang w:bidi="ar-SY"/>
        </w:rPr>
        <w:tab/>
      </w:r>
      <w:r>
        <w:rPr>
          <w:rFonts w:hint="cs"/>
          <w:b/>
          <w:bCs/>
          <w:rtl/>
          <w:lang w:bidi="ar-SY"/>
        </w:rPr>
        <w:t>الرئيسة</w:t>
      </w:r>
      <w:r>
        <w:rPr>
          <w:rFonts w:hint="cs"/>
          <w:rtl/>
          <w:lang w:bidi="ar-SY"/>
        </w:rPr>
        <w:t>: متحدثة بوصفها عضوا في اللجنة، أشارت إلى أن اللجنة لم تدع المنظمات غير الحكومية إلى المشاركة في دوراتها. ويستطيع ممثلو هذه المنظمات أن يتقدموا بطلبات إلى الأمانة العامة للتحدث في الجلسات غير الرسمية التي تعقدها مع المنظمات غير الحكومية، و</w:t>
      </w:r>
      <w:r w:rsidR="00DC57DC">
        <w:rPr>
          <w:rFonts w:hint="cs"/>
          <w:rtl/>
          <w:lang w:bidi="ar-SY"/>
        </w:rPr>
        <w:t>من ثم</w:t>
      </w:r>
      <w:r>
        <w:rPr>
          <w:rFonts w:hint="cs"/>
          <w:rtl/>
          <w:lang w:bidi="ar-SY"/>
        </w:rPr>
        <w:t xml:space="preserve"> تتقدم بطلبات إلى ال</w:t>
      </w:r>
      <w:r w:rsidR="00DC57DC">
        <w:rPr>
          <w:rFonts w:hint="cs"/>
          <w:rtl/>
          <w:lang w:bidi="ar-SY"/>
        </w:rPr>
        <w:t>بلد المضيف للحصول على تأشيرات دخ</w:t>
      </w:r>
      <w:r>
        <w:rPr>
          <w:rFonts w:hint="cs"/>
          <w:rtl/>
          <w:lang w:bidi="ar-SY"/>
        </w:rPr>
        <w:t xml:space="preserve">ول. </w:t>
      </w:r>
    </w:p>
    <w:p w:rsidR="00970B3F" w:rsidRDefault="00970B3F" w:rsidP="005E09F4">
      <w:pPr>
        <w:pStyle w:val="DualTxt"/>
        <w:rPr>
          <w:rFonts w:hint="cs"/>
          <w:rtl/>
          <w:lang w:bidi="ar-SY"/>
        </w:rPr>
      </w:pPr>
      <w:r>
        <w:rPr>
          <w:rFonts w:hint="cs"/>
          <w:rtl/>
          <w:lang w:bidi="ar-SY"/>
        </w:rPr>
        <w:t>24 -</w:t>
      </w:r>
      <w:r>
        <w:rPr>
          <w:rFonts w:hint="cs"/>
          <w:rtl/>
          <w:lang w:bidi="ar-SY"/>
        </w:rPr>
        <w:tab/>
        <w:t xml:space="preserve">وقالت إنه تم إحراز تقدم في التغلب على القوالب النمطية السلبية المتعلقة بالمرأة، ولكن الأمر يحتاج إلى مزيد من الجهود من خلال إحداث تغييرات في المناهج المدرسية، والتعاون </w:t>
      </w:r>
      <w:r w:rsidR="00DC57DC">
        <w:rPr>
          <w:rFonts w:hint="cs"/>
          <w:rtl/>
          <w:lang w:bidi="ar-SY"/>
        </w:rPr>
        <w:t xml:space="preserve">مع هيئات </w:t>
      </w:r>
      <w:r>
        <w:rPr>
          <w:rFonts w:hint="cs"/>
          <w:rtl/>
          <w:lang w:bidi="ar-SY"/>
        </w:rPr>
        <w:t>حقوق الإنسان، ومنظمات المجتمع</w:t>
      </w:r>
      <w:r w:rsidR="00DC57DC">
        <w:rPr>
          <w:rFonts w:hint="cs"/>
          <w:rtl/>
          <w:lang w:bidi="ar-SY"/>
        </w:rPr>
        <w:t xml:space="preserve"> المدني</w:t>
      </w:r>
      <w:r>
        <w:rPr>
          <w:rFonts w:hint="cs"/>
          <w:rtl/>
          <w:lang w:bidi="ar-SY"/>
        </w:rPr>
        <w:t>، ووسائط الإعلام، والمنظمات الإقليمية والدولية. وقد تم بذل جهود تستحق الثناء للقضاء على العنف القائم على</w:t>
      </w:r>
      <w:r w:rsidR="00DC57DC">
        <w:rPr>
          <w:rFonts w:hint="cs"/>
          <w:rtl/>
          <w:lang w:bidi="ar-SY"/>
        </w:rPr>
        <w:t xml:space="preserve"> نوع </w:t>
      </w:r>
      <w:r>
        <w:rPr>
          <w:rFonts w:hint="cs"/>
          <w:rtl/>
          <w:lang w:bidi="ar-SY"/>
        </w:rPr>
        <w:t>الجنس من خلال التشريعات، ولكن الوزارة تحتاج إلى اتخاذ إجراءات أشد في هذا الصدد. وقالت إنها تود أن تعرف المزيد عن أي تعاون يتم بين بلدان المنطقة فيما يتعلق بأفضل الممارسات المتبعة للتصدي للعنف المنزلي. وهناك ممارسة أخرى وهي الزواج المبكر التي تضر المرأة، على الرغم من إحراز تقدم في الآونة الأخيرة من أجل تدارك هذا الأمر.</w:t>
      </w:r>
    </w:p>
    <w:p w:rsidR="00970B3F" w:rsidRDefault="00970B3F" w:rsidP="00B854C8">
      <w:pPr>
        <w:pStyle w:val="DualTxt"/>
        <w:rPr>
          <w:rFonts w:hint="cs"/>
          <w:rtl/>
          <w:lang w:bidi="ar-SY"/>
        </w:rPr>
      </w:pPr>
      <w:r>
        <w:rPr>
          <w:rFonts w:hint="cs"/>
          <w:rtl/>
          <w:lang w:bidi="ar-SY"/>
        </w:rPr>
        <w:t>25 -</w:t>
      </w:r>
      <w:r>
        <w:rPr>
          <w:rFonts w:hint="cs"/>
          <w:rtl/>
          <w:lang w:bidi="ar-SY"/>
        </w:rPr>
        <w:tab/>
      </w:r>
      <w:r>
        <w:rPr>
          <w:rFonts w:hint="cs"/>
          <w:b/>
          <w:bCs/>
          <w:rtl/>
          <w:lang w:bidi="ar-SY"/>
        </w:rPr>
        <w:t>السيدة موريو دي لا فيغا</w:t>
      </w:r>
      <w:r>
        <w:rPr>
          <w:rFonts w:hint="cs"/>
          <w:rtl/>
          <w:lang w:bidi="ar-SY"/>
        </w:rPr>
        <w:t>: سألت إذا كانت هناك أية تدابير ترمي إلى تجسير الهوة بين الجنسين على صعيد م</w:t>
      </w:r>
      <w:r w:rsidR="005E09F4">
        <w:rPr>
          <w:rFonts w:hint="cs"/>
          <w:rtl/>
          <w:lang w:bidi="ar-SY"/>
        </w:rPr>
        <w:t>علمي المدارس الثانوية والجامعات</w:t>
      </w:r>
      <w:r>
        <w:rPr>
          <w:rFonts w:hint="cs"/>
          <w:rtl/>
          <w:lang w:bidi="ar-SY"/>
        </w:rPr>
        <w:t xml:space="preserve"> حيث 83 في المائة منهم من الرجال. وتساءلت إذا كانت القوانين المتعلقة بالإبادة الجماعية تعالج العنف </w:t>
      </w:r>
      <w:r w:rsidR="00B854C8">
        <w:rPr>
          <w:rFonts w:hint="cs"/>
          <w:rtl/>
          <w:lang w:bidi="ar-SY"/>
        </w:rPr>
        <w:t>الذي يستهدف</w:t>
      </w:r>
      <w:r>
        <w:rPr>
          <w:rFonts w:hint="cs"/>
          <w:rtl/>
          <w:lang w:bidi="ar-SY"/>
        </w:rPr>
        <w:t xml:space="preserve"> بصفة محددة المرأة، وإذا كان الأمر كذلك، </w:t>
      </w:r>
      <w:r w:rsidR="00B854C8">
        <w:rPr>
          <w:rFonts w:hint="cs"/>
          <w:rtl/>
          <w:lang w:bidi="ar-SY"/>
        </w:rPr>
        <w:t xml:space="preserve">فهل تحصل </w:t>
      </w:r>
      <w:r>
        <w:rPr>
          <w:rFonts w:hint="cs"/>
          <w:rtl/>
          <w:lang w:bidi="ar-SY"/>
        </w:rPr>
        <w:t xml:space="preserve">النساء الناجيات </w:t>
      </w:r>
      <w:r w:rsidR="00B854C8">
        <w:rPr>
          <w:rFonts w:hint="cs"/>
          <w:rtl/>
          <w:lang w:bidi="ar-SY"/>
        </w:rPr>
        <w:t>على تعويض من الذين اعتدوا</w:t>
      </w:r>
      <w:r>
        <w:rPr>
          <w:rFonts w:hint="cs"/>
          <w:rtl/>
          <w:lang w:bidi="ar-SY"/>
        </w:rPr>
        <w:t xml:space="preserve"> عليهن. </w:t>
      </w:r>
    </w:p>
    <w:p w:rsidR="00970B3F" w:rsidRDefault="00970B3F" w:rsidP="009010BE">
      <w:pPr>
        <w:pStyle w:val="DualTxt"/>
        <w:rPr>
          <w:rFonts w:hint="cs"/>
          <w:rtl/>
          <w:lang w:bidi="ar-SY"/>
        </w:rPr>
      </w:pPr>
      <w:r>
        <w:rPr>
          <w:rFonts w:hint="cs"/>
          <w:rtl/>
          <w:lang w:bidi="ar-SY"/>
        </w:rPr>
        <w:t>26 -</w:t>
      </w:r>
      <w:r>
        <w:rPr>
          <w:rFonts w:hint="cs"/>
          <w:rtl/>
          <w:lang w:bidi="ar-SY"/>
        </w:rPr>
        <w:tab/>
      </w:r>
      <w:r>
        <w:rPr>
          <w:rFonts w:hint="cs"/>
          <w:b/>
          <w:bCs/>
          <w:rtl/>
          <w:lang w:bidi="ar-SY"/>
        </w:rPr>
        <w:t>السيدة أووري</w:t>
      </w:r>
      <w:r>
        <w:rPr>
          <w:rFonts w:hint="cs"/>
          <w:rtl/>
          <w:lang w:bidi="ar-SY"/>
        </w:rPr>
        <w:t>: طلبت تقديم تحيين عن التقدم المحرز نحو اعتما</w:t>
      </w:r>
      <w:r w:rsidR="00B854C8">
        <w:rPr>
          <w:rFonts w:hint="cs"/>
          <w:rtl/>
          <w:lang w:bidi="ar-SY"/>
        </w:rPr>
        <w:t>د قانون يتعلق بالاتجار بالأشخاص</w:t>
      </w:r>
      <w:r>
        <w:rPr>
          <w:rFonts w:hint="cs"/>
          <w:rtl/>
          <w:lang w:bidi="ar-SY"/>
        </w:rPr>
        <w:t xml:space="preserve"> </w:t>
      </w:r>
      <w:r w:rsidR="009010BE">
        <w:rPr>
          <w:rFonts w:hint="cs"/>
          <w:rtl/>
          <w:lang w:bidi="ar-SY"/>
        </w:rPr>
        <w:t>ذلك أن الاتجار مطروق في</w:t>
      </w:r>
      <w:r>
        <w:rPr>
          <w:rFonts w:hint="cs"/>
          <w:rtl/>
          <w:lang w:bidi="ar-SY"/>
        </w:rPr>
        <w:t xml:space="preserve"> القانون الجنائي. وتساءلت عن التدابير المتخذة لحماية اللاجئات والنساء اللاتي يطلبن اللجوء</w:t>
      </w:r>
      <w:r w:rsidR="005E09F4">
        <w:rPr>
          <w:rFonts w:hint="cs"/>
          <w:rtl/>
          <w:lang w:bidi="ar-SY"/>
        </w:rPr>
        <w:t>،</w:t>
      </w:r>
      <w:r>
        <w:rPr>
          <w:rFonts w:hint="cs"/>
          <w:rtl/>
          <w:lang w:bidi="ar-SY"/>
        </w:rPr>
        <w:t xml:space="preserve"> و</w:t>
      </w:r>
      <w:r w:rsidR="005E09F4">
        <w:rPr>
          <w:rFonts w:hint="cs"/>
          <w:rtl/>
          <w:lang w:bidi="ar-SY"/>
        </w:rPr>
        <w:t xml:space="preserve">لحماية </w:t>
      </w:r>
      <w:r>
        <w:rPr>
          <w:rFonts w:hint="cs"/>
          <w:rtl/>
          <w:lang w:bidi="ar-SY"/>
        </w:rPr>
        <w:t xml:space="preserve">الجماعات المستضعفة </w:t>
      </w:r>
      <w:r w:rsidR="009010BE">
        <w:rPr>
          <w:rFonts w:hint="cs"/>
          <w:rtl/>
          <w:lang w:bidi="ar-SY"/>
        </w:rPr>
        <w:t>الأخرى من ا</w:t>
      </w:r>
      <w:r>
        <w:rPr>
          <w:rFonts w:hint="cs"/>
          <w:rtl/>
          <w:lang w:bidi="ar-SY"/>
        </w:rPr>
        <w:t xml:space="preserve">لاتجار بهن </w:t>
      </w:r>
      <w:r w:rsidR="009010BE">
        <w:rPr>
          <w:rFonts w:hint="cs"/>
          <w:rtl/>
          <w:lang w:bidi="ar-SY"/>
        </w:rPr>
        <w:t>لغرض</w:t>
      </w:r>
      <w:r w:rsidR="00B854C8">
        <w:rPr>
          <w:rFonts w:hint="cs"/>
          <w:rtl/>
          <w:lang w:bidi="ar-SY"/>
        </w:rPr>
        <w:t xml:space="preserve"> استغلالهن جنسيا</w:t>
      </w:r>
      <w:r>
        <w:rPr>
          <w:rFonts w:hint="cs"/>
          <w:rtl/>
          <w:lang w:bidi="ar-SY"/>
        </w:rPr>
        <w:t xml:space="preserve"> أو </w:t>
      </w:r>
      <w:r w:rsidR="009010BE">
        <w:rPr>
          <w:rFonts w:hint="cs"/>
          <w:rtl/>
          <w:lang w:bidi="ar-SY"/>
        </w:rPr>
        <w:t>في ا</w:t>
      </w:r>
      <w:r>
        <w:rPr>
          <w:rFonts w:hint="cs"/>
          <w:rtl/>
          <w:lang w:bidi="ar-SY"/>
        </w:rPr>
        <w:t>لعمل، و</w:t>
      </w:r>
      <w:r w:rsidR="009010BE">
        <w:rPr>
          <w:rFonts w:hint="cs"/>
          <w:rtl/>
          <w:lang w:bidi="ar-SY"/>
        </w:rPr>
        <w:t>ل</w:t>
      </w:r>
      <w:r>
        <w:rPr>
          <w:rFonts w:hint="cs"/>
          <w:rtl/>
          <w:lang w:bidi="ar-SY"/>
        </w:rPr>
        <w:t xml:space="preserve">مساعدة الضحايا </w:t>
      </w:r>
      <w:r w:rsidR="00B854C8">
        <w:rPr>
          <w:rFonts w:hint="cs"/>
          <w:rtl/>
          <w:lang w:bidi="ar-SY"/>
        </w:rPr>
        <w:t xml:space="preserve">إلى أن يتم </w:t>
      </w:r>
      <w:r>
        <w:rPr>
          <w:rFonts w:hint="cs"/>
          <w:rtl/>
          <w:lang w:bidi="ar-SY"/>
        </w:rPr>
        <w:t xml:space="preserve"> اعتماد القانون. وعلى الرغم من أن الوفد أشار </w:t>
      </w:r>
      <w:r w:rsidR="009010BE">
        <w:rPr>
          <w:rFonts w:hint="cs"/>
          <w:rtl/>
          <w:lang w:bidi="ar-SY"/>
        </w:rPr>
        <w:t xml:space="preserve">إلى </w:t>
      </w:r>
      <w:r>
        <w:rPr>
          <w:rFonts w:hint="cs"/>
          <w:rtl/>
          <w:lang w:bidi="ar-SY"/>
        </w:rPr>
        <w:t xml:space="preserve">أنه لا يوجد أطفال روانديون في مخيمات اللاجئين، إلا أنها ما زالت تود أن تعرف إذا كان الاتجار بالأطفال لا يزال قضية مطروحة. وقالت إنها مهتمة أيضا بمعرفة الجهود المبذولة لمنع النساء من التحول إلى </w:t>
      </w:r>
      <w:r w:rsidR="00B854C8">
        <w:rPr>
          <w:rFonts w:hint="cs"/>
          <w:rtl/>
          <w:lang w:bidi="ar-SY"/>
        </w:rPr>
        <w:t>البغاء</w:t>
      </w:r>
      <w:r>
        <w:rPr>
          <w:rFonts w:hint="cs"/>
          <w:rtl/>
          <w:lang w:bidi="ar-SY"/>
        </w:rPr>
        <w:t xml:space="preserve"> بسبب الفقر وكيف يتم الاتصال باللاجئات وبالنساء اللاتي يطلبن اللجوء والريف</w:t>
      </w:r>
      <w:r w:rsidR="00B854C8">
        <w:rPr>
          <w:rFonts w:hint="cs"/>
          <w:rtl/>
          <w:lang w:bidi="ar-SY"/>
        </w:rPr>
        <w:t>يات. وأخيرا، طلبت تقديم تعليق على</w:t>
      </w:r>
      <w:r>
        <w:rPr>
          <w:rFonts w:hint="cs"/>
          <w:rtl/>
          <w:lang w:bidi="ar-SY"/>
        </w:rPr>
        <w:t xml:space="preserve"> الملاحظات الختامية للجنة حقوق الطفل، فقد جاء في التعليقات أن</w:t>
      </w:r>
      <w:r w:rsidR="00B854C8">
        <w:rPr>
          <w:rFonts w:hint="cs"/>
          <w:rtl/>
          <w:lang w:bidi="ar-SY"/>
        </w:rPr>
        <w:t>ه يتم استغلال عدد متزايد</w:t>
      </w:r>
      <w:r>
        <w:rPr>
          <w:rFonts w:hint="cs"/>
          <w:rtl/>
          <w:lang w:bidi="ar-SY"/>
        </w:rPr>
        <w:t xml:space="preserve"> من الضحايا سواء من الفتيات أو اليتامى أو الأطفال المهجورين </w:t>
      </w:r>
      <w:r w:rsidR="00B854C8">
        <w:rPr>
          <w:rFonts w:hint="cs"/>
          <w:rtl/>
          <w:lang w:bidi="ar-SY"/>
        </w:rPr>
        <w:t>في مجال الجنس</w:t>
      </w:r>
      <w:r>
        <w:rPr>
          <w:rFonts w:hint="cs"/>
          <w:rtl/>
          <w:lang w:bidi="ar-SY"/>
        </w:rPr>
        <w:t xml:space="preserve"> وفي المواد الإباحية. </w:t>
      </w:r>
    </w:p>
    <w:p w:rsidR="00970B3F" w:rsidRDefault="00970B3F" w:rsidP="009010BE">
      <w:pPr>
        <w:pStyle w:val="DualTxt"/>
        <w:rPr>
          <w:rFonts w:hint="cs"/>
          <w:rtl/>
          <w:lang w:bidi="ar-SY"/>
        </w:rPr>
      </w:pPr>
      <w:r>
        <w:rPr>
          <w:rFonts w:hint="cs"/>
          <w:rtl/>
          <w:lang w:bidi="ar-SY"/>
        </w:rPr>
        <w:t>27 -</w:t>
      </w:r>
      <w:r>
        <w:rPr>
          <w:rFonts w:hint="cs"/>
          <w:rtl/>
          <w:lang w:bidi="ar-SY"/>
        </w:rPr>
        <w:tab/>
      </w:r>
      <w:r>
        <w:rPr>
          <w:rFonts w:hint="cs"/>
          <w:b/>
          <w:bCs/>
          <w:rtl/>
          <w:lang w:bidi="ar-SY"/>
        </w:rPr>
        <w:t>السيدة شوتيكول</w:t>
      </w:r>
      <w:r>
        <w:rPr>
          <w:rFonts w:hint="cs"/>
          <w:rtl/>
          <w:lang w:bidi="ar-SY"/>
        </w:rPr>
        <w:t>: أشارت إلى أن الفقر مذكور على أنه السبب الجوهري لل</w:t>
      </w:r>
      <w:r w:rsidR="00B854C8">
        <w:rPr>
          <w:rFonts w:hint="cs"/>
          <w:rtl/>
          <w:lang w:bidi="ar-SY"/>
        </w:rPr>
        <w:t>بغاء</w:t>
      </w:r>
      <w:r>
        <w:rPr>
          <w:rFonts w:hint="cs"/>
          <w:rtl/>
          <w:lang w:bidi="ar-SY"/>
        </w:rPr>
        <w:t xml:space="preserve">، فطلبت مزيدا من المعلومات عن استراتيجية الحد من الفقر، بما في ذلك أمثلة عن حالات نجاح الاستراتيجية. وقالت إنها تود </w:t>
      </w:r>
      <w:r w:rsidR="00690CDD">
        <w:rPr>
          <w:rFonts w:hint="cs"/>
          <w:rtl/>
          <w:lang w:bidi="ar-SY"/>
        </w:rPr>
        <w:t>الحصول على مزيد</w:t>
      </w:r>
      <w:r>
        <w:rPr>
          <w:rFonts w:hint="cs"/>
          <w:rtl/>
          <w:lang w:bidi="ar-SY"/>
        </w:rPr>
        <w:t xml:space="preserve"> من التفاصيل عن محتوى القانون المتعلق بالاتجار، وإذا كان التعريف الوارد في القانون يشبه التعريف </w:t>
      </w:r>
      <w:r w:rsidR="00690CDD">
        <w:rPr>
          <w:rFonts w:hint="cs"/>
          <w:rtl/>
          <w:lang w:bidi="ar-SY"/>
        </w:rPr>
        <w:t>الوارد في بروتوكول باليرمو. ولأن</w:t>
      </w:r>
      <w:r>
        <w:rPr>
          <w:rFonts w:hint="cs"/>
          <w:rtl/>
          <w:lang w:bidi="ar-SY"/>
        </w:rPr>
        <w:t xml:space="preserve"> البغاء غير قانوني، فمن الأهمية بمكان معرفة دور الشرطة في معالجة هذه الحالة. وسألت إذا</w:t>
      </w:r>
      <w:r>
        <w:rPr>
          <w:rFonts w:hint="eastAsia"/>
          <w:rtl/>
          <w:lang w:bidi="ar-SY"/>
        </w:rPr>
        <w:t> </w:t>
      </w:r>
      <w:r>
        <w:rPr>
          <w:rFonts w:hint="cs"/>
          <w:rtl/>
          <w:lang w:bidi="ar-SY"/>
        </w:rPr>
        <w:t>كانت هناك وحدة خاصة</w:t>
      </w:r>
      <w:r w:rsidR="00690CDD">
        <w:rPr>
          <w:rFonts w:hint="cs"/>
          <w:rtl/>
          <w:lang w:bidi="ar-SY"/>
        </w:rPr>
        <w:t xml:space="preserve"> تتعامل مع النساء والأطفال، و</w:t>
      </w:r>
      <w:r>
        <w:rPr>
          <w:rFonts w:hint="cs"/>
          <w:rtl/>
          <w:lang w:bidi="ar-SY"/>
        </w:rPr>
        <w:t>إذا كانت هناك شرطيات، وكيف يتم التعامل مع الق</w:t>
      </w:r>
      <w:r w:rsidR="009010BE">
        <w:rPr>
          <w:rFonts w:hint="cs"/>
          <w:rtl/>
          <w:lang w:bidi="ar-SY"/>
        </w:rPr>
        <w:t>اصرات</w:t>
      </w:r>
      <w:r>
        <w:rPr>
          <w:rFonts w:hint="cs"/>
          <w:rtl/>
          <w:lang w:bidi="ar-SY"/>
        </w:rPr>
        <w:t xml:space="preserve"> </w:t>
      </w:r>
      <w:r w:rsidR="00690CDD">
        <w:rPr>
          <w:rFonts w:hint="cs"/>
          <w:rtl/>
          <w:lang w:bidi="ar-SY"/>
        </w:rPr>
        <w:t xml:space="preserve">اللاتي يمارسن </w:t>
      </w:r>
      <w:r>
        <w:rPr>
          <w:rFonts w:hint="cs"/>
          <w:rtl/>
          <w:lang w:bidi="ar-SY"/>
        </w:rPr>
        <w:t>ال</w:t>
      </w:r>
      <w:r w:rsidR="00690CDD">
        <w:rPr>
          <w:rFonts w:hint="cs"/>
          <w:rtl/>
          <w:lang w:bidi="ar-SY"/>
        </w:rPr>
        <w:t>بغاء، و</w:t>
      </w:r>
      <w:r w:rsidR="009010BE">
        <w:rPr>
          <w:rFonts w:hint="cs"/>
          <w:rtl/>
          <w:lang w:bidi="ar-SY"/>
        </w:rPr>
        <w:t>كيف يتم معاملة</w:t>
      </w:r>
      <w:r w:rsidR="00690CDD">
        <w:rPr>
          <w:rFonts w:hint="cs"/>
          <w:rtl/>
          <w:lang w:bidi="ar-SY"/>
        </w:rPr>
        <w:t xml:space="preserve"> العملاء</w:t>
      </w:r>
      <w:r>
        <w:rPr>
          <w:rFonts w:hint="cs"/>
          <w:rtl/>
          <w:lang w:bidi="ar-SY"/>
        </w:rPr>
        <w:t xml:space="preserve">. </w:t>
      </w:r>
    </w:p>
    <w:p w:rsidR="00970B3F" w:rsidRDefault="00970B3F" w:rsidP="00970B3F">
      <w:pPr>
        <w:pStyle w:val="DualTxt"/>
        <w:rPr>
          <w:rFonts w:hint="cs"/>
          <w:b/>
          <w:bCs/>
          <w:rtl/>
          <w:lang w:bidi="ar-SY"/>
        </w:rPr>
      </w:pPr>
      <w:r>
        <w:rPr>
          <w:rFonts w:hint="cs"/>
          <w:rtl/>
          <w:lang w:bidi="ar-SY"/>
        </w:rPr>
        <w:t>28 -</w:t>
      </w:r>
      <w:r>
        <w:rPr>
          <w:rFonts w:hint="cs"/>
          <w:rtl/>
          <w:lang w:bidi="ar-SY"/>
        </w:rPr>
        <w:tab/>
      </w:r>
      <w:r w:rsidRPr="0072504C">
        <w:rPr>
          <w:rFonts w:hint="cs"/>
          <w:i/>
          <w:iCs/>
          <w:rtl/>
          <w:lang w:bidi="ar-SY"/>
        </w:rPr>
        <w:t>السيدة ن</w:t>
      </w:r>
      <w:r>
        <w:rPr>
          <w:rFonts w:hint="cs"/>
          <w:i/>
          <w:iCs/>
          <w:rtl/>
          <w:lang w:bidi="ar-SY"/>
        </w:rPr>
        <w:t>ي</w:t>
      </w:r>
      <w:r w:rsidRPr="0072504C">
        <w:rPr>
          <w:rFonts w:hint="cs"/>
          <w:i/>
          <w:iCs/>
          <w:rtl/>
          <w:lang w:bidi="ar-SY"/>
        </w:rPr>
        <w:t>وباور</w:t>
      </w:r>
      <w:r>
        <w:rPr>
          <w:rFonts w:hint="cs"/>
          <w:i/>
          <w:iCs/>
          <w:rtl/>
          <w:lang w:bidi="ar-SY"/>
        </w:rPr>
        <w:t xml:space="preserve">، </w:t>
      </w:r>
      <w:r w:rsidRPr="0072504C">
        <w:rPr>
          <w:rFonts w:hint="cs"/>
          <w:i/>
          <w:iCs/>
          <w:rtl/>
          <w:lang w:bidi="ar-SY"/>
        </w:rPr>
        <w:t>نائبة الرئيس</w:t>
      </w:r>
      <w:r>
        <w:rPr>
          <w:rFonts w:hint="cs"/>
          <w:i/>
          <w:iCs/>
          <w:rtl/>
          <w:lang w:bidi="ar-SY"/>
        </w:rPr>
        <w:t>ة</w:t>
      </w:r>
      <w:r w:rsidRPr="0072504C">
        <w:rPr>
          <w:rFonts w:hint="cs"/>
          <w:i/>
          <w:iCs/>
          <w:rtl/>
          <w:lang w:bidi="ar-SY"/>
        </w:rPr>
        <w:t xml:space="preserve">، تولت رئاسة الجلسة. </w:t>
      </w:r>
    </w:p>
    <w:p w:rsidR="00970B3F" w:rsidRDefault="00970B3F" w:rsidP="009010BE">
      <w:pPr>
        <w:pStyle w:val="DualTxt"/>
        <w:rPr>
          <w:rFonts w:hint="cs"/>
          <w:rtl/>
        </w:rPr>
      </w:pPr>
      <w:r w:rsidRPr="0072504C">
        <w:rPr>
          <w:rFonts w:hint="cs"/>
          <w:rtl/>
          <w:lang w:bidi="ar-SY"/>
        </w:rPr>
        <w:t>29 -</w:t>
      </w:r>
      <w:r w:rsidRPr="0072504C">
        <w:rPr>
          <w:rFonts w:hint="cs"/>
          <w:rtl/>
          <w:lang w:bidi="ar-SY"/>
        </w:rPr>
        <w:tab/>
      </w:r>
      <w:r>
        <w:rPr>
          <w:rFonts w:hint="cs"/>
          <w:b/>
          <w:bCs/>
          <w:rtl/>
        </w:rPr>
        <w:t xml:space="preserve">السيدة موياواماريا </w:t>
      </w:r>
      <w:r>
        <w:rPr>
          <w:rFonts w:hint="cs"/>
          <w:rtl/>
        </w:rPr>
        <w:t xml:space="preserve">(رواندا): قالت إن وفدها متفق على أن هناك حاجة إلى اتخاذ إجراء </w:t>
      </w:r>
      <w:r w:rsidR="009010BE">
        <w:rPr>
          <w:rFonts w:hint="cs"/>
          <w:rtl/>
        </w:rPr>
        <w:t>قوي</w:t>
      </w:r>
      <w:r>
        <w:rPr>
          <w:rFonts w:hint="cs"/>
          <w:rtl/>
        </w:rPr>
        <w:t xml:space="preserve"> لتحقيق الأهداف المتعلقة بالعنف الموجه ضد المرأة، بالإضافة إلى </w:t>
      </w:r>
      <w:r w:rsidR="00690CDD">
        <w:rPr>
          <w:rFonts w:hint="cs"/>
          <w:rtl/>
        </w:rPr>
        <w:t>بذل</w:t>
      </w:r>
      <w:r>
        <w:rPr>
          <w:rFonts w:hint="cs"/>
          <w:rtl/>
        </w:rPr>
        <w:t xml:space="preserve"> أصحاب المصلحة جميعهم جهودا مشتركة. وقد انضمت رواندا إلى لجنة غرب أفريقيا، التي تترأسها في الوقت الراهن، ووضعت المسائل الجنسانية على رأس جدول الأعمال خلال فترة رئاستها. وفيما يتعلق بالفجوة الجنسانية في كليات المدارس الثانوية والجامعات، تشكل النساء أغلبية </w:t>
      </w:r>
      <w:r w:rsidR="00690CDD">
        <w:rPr>
          <w:rFonts w:hint="cs"/>
          <w:rtl/>
        </w:rPr>
        <w:t>المعلمين</w:t>
      </w:r>
      <w:r>
        <w:rPr>
          <w:rFonts w:hint="cs"/>
          <w:rtl/>
        </w:rPr>
        <w:t xml:space="preserve"> في المدارس الابتدائية، ويلاحظ أن معظم النساء اللاتي حصلن على ش</w:t>
      </w:r>
      <w:r w:rsidR="00690CDD">
        <w:rPr>
          <w:rFonts w:hint="cs"/>
          <w:rtl/>
        </w:rPr>
        <w:t>هادات متقدمة في رواندا غير مهتمات</w:t>
      </w:r>
      <w:r>
        <w:rPr>
          <w:rFonts w:hint="cs"/>
          <w:rtl/>
        </w:rPr>
        <w:t xml:space="preserve"> على ما يبدو بالتدريس. وقد بدأ تعليم الم</w:t>
      </w:r>
      <w:r w:rsidR="00690CDD">
        <w:rPr>
          <w:rFonts w:hint="cs"/>
          <w:rtl/>
        </w:rPr>
        <w:t>رأة في رواندا بعد 40 سنة من بدء تعليم ال</w:t>
      </w:r>
      <w:r>
        <w:rPr>
          <w:rFonts w:hint="cs"/>
          <w:rtl/>
        </w:rPr>
        <w:t>رجال، وعليه فإن المرأة ما زالت متخلفة عن الرجل في هذا المجال.</w:t>
      </w:r>
    </w:p>
    <w:p w:rsidR="00970B3F" w:rsidRDefault="00970B3F" w:rsidP="004543CC">
      <w:pPr>
        <w:pStyle w:val="DualTxt"/>
        <w:rPr>
          <w:rFonts w:hint="cs"/>
          <w:rtl/>
        </w:rPr>
      </w:pPr>
      <w:r>
        <w:rPr>
          <w:rFonts w:hint="cs"/>
          <w:rtl/>
        </w:rPr>
        <w:t>30 -</w:t>
      </w:r>
      <w:r>
        <w:rPr>
          <w:rFonts w:hint="cs"/>
          <w:rtl/>
        </w:rPr>
        <w:tab/>
        <w:t>وفيما يتعلق بموضوع الاتجار بالأشخاص، قالت إنه لم يحاكم أحد حتى الآن، غير أن هناك قانونا يمنع الاتجار معروض</w:t>
      </w:r>
      <w:r w:rsidR="00690CDD">
        <w:rPr>
          <w:rFonts w:hint="cs"/>
          <w:rtl/>
        </w:rPr>
        <w:t>ا</w:t>
      </w:r>
      <w:r>
        <w:rPr>
          <w:rFonts w:hint="cs"/>
          <w:rtl/>
        </w:rPr>
        <w:t xml:space="preserve"> الآن </w:t>
      </w:r>
      <w:r w:rsidR="00690CDD">
        <w:rPr>
          <w:rFonts w:hint="cs"/>
          <w:rtl/>
        </w:rPr>
        <w:t>على</w:t>
      </w:r>
      <w:r>
        <w:rPr>
          <w:rFonts w:hint="cs"/>
          <w:rtl/>
        </w:rPr>
        <w:t xml:space="preserve"> البرلمان. و</w:t>
      </w:r>
      <w:r w:rsidR="004543CC">
        <w:rPr>
          <w:rFonts w:hint="cs"/>
          <w:rtl/>
        </w:rPr>
        <w:t xml:space="preserve">تترأس </w:t>
      </w:r>
      <w:r>
        <w:rPr>
          <w:rFonts w:hint="cs"/>
          <w:rtl/>
        </w:rPr>
        <w:t>الشرطة الوطنية لجنة توجيهية معنية ب</w:t>
      </w:r>
      <w:r w:rsidR="004543CC">
        <w:rPr>
          <w:rFonts w:hint="cs"/>
          <w:rtl/>
        </w:rPr>
        <w:t>منع الاتجار</w:t>
      </w:r>
      <w:r>
        <w:rPr>
          <w:rFonts w:hint="cs"/>
          <w:rtl/>
        </w:rPr>
        <w:t xml:space="preserve"> تحت رعاية الرئيس. ومن بين التدابير المتخذة لحماية الضحايا</w:t>
      </w:r>
      <w:r w:rsidR="004543CC">
        <w:rPr>
          <w:rFonts w:hint="cs"/>
          <w:rtl/>
        </w:rPr>
        <w:t>،</w:t>
      </w:r>
      <w:r>
        <w:rPr>
          <w:rFonts w:hint="cs"/>
          <w:rtl/>
        </w:rPr>
        <w:t xml:space="preserve"> مساعدة </w:t>
      </w:r>
      <w:r w:rsidR="004543CC">
        <w:rPr>
          <w:rFonts w:hint="cs"/>
          <w:rtl/>
        </w:rPr>
        <w:t>المشتغلات بالجنس سابقا</w:t>
      </w:r>
      <w:r>
        <w:rPr>
          <w:rFonts w:hint="cs"/>
          <w:rtl/>
        </w:rPr>
        <w:t xml:space="preserve">، من خلال أنشطة بديلة مدرة للدخل، وصندوق دائر يوفر رأس المال لبدء مشاريع تجارية صغيرة. </w:t>
      </w:r>
    </w:p>
    <w:p w:rsidR="00970B3F" w:rsidRDefault="00970B3F" w:rsidP="005E09F4">
      <w:pPr>
        <w:pStyle w:val="DualTxt"/>
        <w:rPr>
          <w:rFonts w:hint="cs"/>
          <w:rtl/>
        </w:rPr>
      </w:pPr>
      <w:r>
        <w:rPr>
          <w:rFonts w:hint="cs"/>
          <w:rtl/>
        </w:rPr>
        <w:t>31 -</w:t>
      </w:r>
      <w:r>
        <w:rPr>
          <w:rFonts w:hint="cs"/>
          <w:rtl/>
        </w:rPr>
        <w:tab/>
        <w:t>وأكدت من جديد أنه ليس هناك أطفال جنو</w:t>
      </w:r>
      <w:r w:rsidR="004543CC">
        <w:rPr>
          <w:rFonts w:hint="cs"/>
          <w:rtl/>
        </w:rPr>
        <w:t>د</w:t>
      </w:r>
      <w:r>
        <w:rPr>
          <w:rFonts w:hint="cs"/>
          <w:rtl/>
        </w:rPr>
        <w:t xml:space="preserve"> في رواندا. ومعظم طالبي اللجوء هم لاجئون اقتصاديون من بوروندي المجاورة الذين يعبرون الحدود بصورة متواترة</w:t>
      </w:r>
      <w:r w:rsidR="005E09F4">
        <w:rPr>
          <w:rFonts w:hint="cs"/>
          <w:rtl/>
        </w:rPr>
        <w:t>،</w:t>
      </w:r>
      <w:r>
        <w:rPr>
          <w:rFonts w:hint="cs"/>
          <w:rtl/>
        </w:rPr>
        <w:t xml:space="preserve"> وهم مصدر انعدام الأمن في البلد بسبب النشاط الإجرامي الذي يعزى إليهم. وفيما يتعلق بالبغاء، ينتهك كل من النساء وعملائهن الذكور</w:t>
      </w:r>
      <w:r w:rsidR="009010BE">
        <w:rPr>
          <w:rFonts w:hint="cs"/>
          <w:rtl/>
        </w:rPr>
        <w:t xml:space="preserve"> القانون</w:t>
      </w:r>
      <w:r>
        <w:rPr>
          <w:rFonts w:hint="cs"/>
          <w:rtl/>
        </w:rPr>
        <w:t>، وعليه فكلا</w:t>
      </w:r>
      <w:r w:rsidR="009010BE">
        <w:rPr>
          <w:rFonts w:hint="cs"/>
          <w:rtl/>
        </w:rPr>
        <w:t xml:space="preserve"> الفئتين </w:t>
      </w:r>
      <w:r>
        <w:rPr>
          <w:rFonts w:hint="cs"/>
          <w:rtl/>
        </w:rPr>
        <w:t>معرض</w:t>
      </w:r>
      <w:r w:rsidR="009010BE">
        <w:rPr>
          <w:rFonts w:hint="cs"/>
          <w:rtl/>
        </w:rPr>
        <w:t>ة</w:t>
      </w:r>
      <w:r>
        <w:rPr>
          <w:rFonts w:hint="cs"/>
          <w:rtl/>
        </w:rPr>
        <w:t xml:space="preserve"> للقبض عليه</w:t>
      </w:r>
      <w:r w:rsidR="009010BE">
        <w:rPr>
          <w:rFonts w:hint="cs"/>
          <w:rtl/>
        </w:rPr>
        <w:t>ا</w:t>
      </w:r>
      <w:r>
        <w:rPr>
          <w:rFonts w:hint="cs"/>
          <w:rtl/>
        </w:rPr>
        <w:t>. وأنكرت أيضا التأكيدات المتعلقة باستغلال الأطفال جنسيا وفي المواد الإبا</w:t>
      </w:r>
      <w:r w:rsidR="004543CC">
        <w:rPr>
          <w:rFonts w:hint="cs"/>
          <w:rtl/>
        </w:rPr>
        <w:t xml:space="preserve">حية، وهي مجالات تأتي تحت إشراف </w:t>
      </w:r>
      <w:r>
        <w:rPr>
          <w:rFonts w:hint="cs"/>
          <w:rtl/>
        </w:rPr>
        <w:t xml:space="preserve"> وزارتها. </w:t>
      </w:r>
    </w:p>
    <w:p w:rsidR="00970B3F" w:rsidRDefault="00970B3F" w:rsidP="004543CC">
      <w:pPr>
        <w:pStyle w:val="DualTxt"/>
        <w:rPr>
          <w:rFonts w:hint="cs"/>
          <w:rtl/>
        </w:rPr>
      </w:pPr>
      <w:r>
        <w:rPr>
          <w:rFonts w:hint="cs"/>
          <w:rtl/>
        </w:rPr>
        <w:t>32 -</w:t>
      </w:r>
      <w:r>
        <w:rPr>
          <w:rFonts w:hint="cs"/>
          <w:rtl/>
        </w:rPr>
        <w:tab/>
        <w:t>وت</w:t>
      </w:r>
      <w:r w:rsidR="009010BE">
        <w:rPr>
          <w:rFonts w:hint="cs"/>
          <w:rtl/>
        </w:rPr>
        <w:t>ُ</w:t>
      </w:r>
      <w:r>
        <w:rPr>
          <w:rFonts w:hint="cs"/>
          <w:rtl/>
        </w:rPr>
        <w:t xml:space="preserve">ظهر أرقام عام 2006 أن </w:t>
      </w:r>
      <w:r w:rsidR="004543CC">
        <w:rPr>
          <w:rFonts w:hint="cs"/>
          <w:rtl/>
        </w:rPr>
        <w:t xml:space="preserve">هناك 850 4 طالبة </w:t>
      </w:r>
      <w:r>
        <w:rPr>
          <w:rFonts w:hint="cs"/>
          <w:rtl/>
        </w:rPr>
        <w:t>مما مجموعه 193 16 طالبا في الجامعة العامة. وفي الجامعة الخاصة، بلغ عدد ال</w:t>
      </w:r>
      <w:r w:rsidR="004543CC">
        <w:rPr>
          <w:rFonts w:hint="cs"/>
          <w:rtl/>
        </w:rPr>
        <w:t>طالبات</w:t>
      </w:r>
      <w:r>
        <w:rPr>
          <w:rFonts w:hint="cs"/>
          <w:rtl/>
        </w:rPr>
        <w:t xml:space="preserve"> 615 10 مما مجموعه 966 20 طالبا، أي أكثر بقليل من 50 في المائة. وتذهب معظم النساء إلى </w:t>
      </w:r>
      <w:r w:rsidR="004543CC">
        <w:rPr>
          <w:rFonts w:hint="cs"/>
          <w:rtl/>
        </w:rPr>
        <w:t>المعاهد</w:t>
      </w:r>
      <w:r>
        <w:rPr>
          <w:rFonts w:hint="cs"/>
          <w:rtl/>
        </w:rPr>
        <w:t xml:space="preserve"> الخاصة بسبب توفر ا</w:t>
      </w:r>
      <w:r w:rsidR="004543CC">
        <w:rPr>
          <w:rFonts w:hint="cs"/>
          <w:rtl/>
        </w:rPr>
        <w:t xml:space="preserve">لصفوف </w:t>
      </w:r>
      <w:r>
        <w:rPr>
          <w:rFonts w:hint="cs"/>
          <w:rtl/>
        </w:rPr>
        <w:t xml:space="preserve">المسائية التي تسمح لهن بالجمع بين التعليم وعملهن ومسؤولياتهن العائلية. </w:t>
      </w:r>
    </w:p>
    <w:p w:rsidR="00970B3F" w:rsidRDefault="00970B3F" w:rsidP="005E09F4">
      <w:pPr>
        <w:pStyle w:val="DualTxt"/>
        <w:rPr>
          <w:rFonts w:hint="cs"/>
          <w:rtl/>
        </w:rPr>
      </w:pPr>
      <w:r>
        <w:rPr>
          <w:rFonts w:hint="cs"/>
          <w:rtl/>
        </w:rPr>
        <w:t>33 -</w:t>
      </w:r>
      <w:r>
        <w:rPr>
          <w:rFonts w:hint="cs"/>
          <w:rtl/>
        </w:rPr>
        <w:tab/>
        <w:t xml:space="preserve">وفيما يلي تعريف الاتجار على النحو الوارد في القانون الذي تم تقديمه مؤخرا إلى البرلمان: </w:t>
      </w:r>
      <w:r>
        <w:rPr>
          <w:rFonts w:hint="eastAsia"/>
          <w:rtl/>
        </w:rPr>
        <w:t xml:space="preserve">”الاتجار هو ممارسة تجعل </w:t>
      </w:r>
      <w:r w:rsidR="004543CC">
        <w:rPr>
          <w:rFonts w:hint="cs"/>
          <w:rtl/>
        </w:rPr>
        <w:t xml:space="preserve">من </w:t>
      </w:r>
      <w:r>
        <w:rPr>
          <w:rFonts w:hint="eastAsia"/>
          <w:rtl/>
        </w:rPr>
        <w:t>الأشخاص منتجا يستخدم لغرض الاستغلال أو النقل إلى مكان آخر أو إلى بلد آخر</w:t>
      </w:r>
      <w:r w:rsidR="00662181">
        <w:rPr>
          <w:rFonts w:hint="cs"/>
          <w:rtl/>
        </w:rPr>
        <w:t>،</w:t>
      </w:r>
      <w:r>
        <w:rPr>
          <w:rFonts w:hint="eastAsia"/>
          <w:rtl/>
        </w:rPr>
        <w:t xml:space="preserve"> </w:t>
      </w:r>
      <w:r w:rsidR="00662181">
        <w:rPr>
          <w:rFonts w:hint="cs"/>
          <w:rtl/>
        </w:rPr>
        <w:t>باللجوء إلى</w:t>
      </w:r>
      <w:r>
        <w:rPr>
          <w:rFonts w:hint="eastAsia"/>
          <w:rtl/>
        </w:rPr>
        <w:t xml:space="preserve"> الغش </w:t>
      </w:r>
      <w:r w:rsidR="00662181">
        <w:rPr>
          <w:rFonts w:hint="eastAsia"/>
          <w:rtl/>
        </w:rPr>
        <w:t xml:space="preserve">أو التهديد أو استخدام القوة أو </w:t>
      </w:r>
      <w:r>
        <w:rPr>
          <w:rFonts w:hint="eastAsia"/>
          <w:rtl/>
        </w:rPr>
        <w:t xml:space="preserve">الإكراه أو </w:t>
      </w:r>
      <w:r w:rsidR="00662181">
        <w:rPr>
          <w:rFonts w:hint="cs"/>
          <w:rtl/>
        </w:rPr>
        <w:t xml:space="preserve">إساءة </w:t>
      </w:r>
      <w:r>
        <w:rPr>
          <w:rFonts w:hint="eastAsia"/>
          <w:rtl/>
        </w:rPr>
        <w:t xml:space="preserve">استعمال </w:t>
      </w:r>
      <w:r w:rsidR="00662181">
        <w:rPr>
          <w:rFonts w:hint="cs"/>
          <w:rtl/>
        </w:rPr>
        <w:t>ا</w:t>
      </w:r>
      <w:r>
        <w:rPr>
          <w:rFonts w:hint="eastAsia"/>
          <w:rtl/>
        </w:rPr>
        <w:t xml:space="preserve">لسلطة، لا سيما بنية </w:t>
      </w:r>
      <w:r w:rsidR="00662181">
        <w:rPr>
          <w:rFonts w:hint="cs"/>
          <w:rtl/>
        </w:rPr>
        <w:t>الإيذاء</w:t>
      </w:r>
      <w:r>
        <w:rPr>
          <w:rFonts w:hint="eastAsia"/>
          <w:rtl/>
        </w:rPr>
        <w:t xml:space="preserve"> </w:t>
      </w:r>
      <w:r w:rsidR="00662181">
        <w:rPr>
          <w:rFonts w:hint="cs"/>
          <w:rtl/>
        </w:rPr>
        <w:t xml:space="preserve">له </w:t>
      </w:r>
      <w:r>
        <w:rPr>
          <w:rFonts w:hint="eastAsia"/>
          <w:rtl/>
        </w:rPr>
        <w:t xml:space="preserve">أو </w:t>
      </w:r>
      <w:r w:rsidR="00662181">
        <w:rPr>
          <w:rFonts w:hint="cs"/>
          <w:rtl/>
        </w:rPr>
        <w:t>ل</w:t>
      </w:r>
      <w:r>
        <w:rPr>
          <w:rFonts w:hint="eastAsia"/>
          <w:rtl/>
        </w:rPr>
        <w:t xml:space="preserve">ها، أو </w:t>
      </w:r>
      <w:r w:rsidR="00662181">
        <w:rPr>
          <w:rFonts w:hint="cs"/>
          <w:rtl/>
        </w:rPr>
        <w:t>لغرض</w:t>
      </w:r>
      <w:r>
        <w:rPr>
          <w:rFonts w:hint="eastAsia"/>
          <w:rtl/>
        </w:rPr>
        <w:t xml:space="preserve"> الاستغلال غير المشروع باللجوء إلى </w:t>
      </w:r>
      <w:r w:rsidR="00662181">
        <w:rPr>
          <w:rFonts w:hint="cs"/>
          <w:rtl/>
        </w:rPr>
        <w:t>ال</w:t>
      </w:r>
      <w:r>
        <w:rPr>
          <w:rFonts w:hint="eastAsia"/>
          <w:rtl/>
        </w:rPr>
        <w:t xml:space="preserve">ممارسات </w:t>
      </w:r>
      <w:r w:rsidR="00662181">
        <w:rPr>
          <w:rFonts w:hint="cs"/>
          <w:rtl/>
        </w:rPr>
        <w:t>المهينة</w:t>
      </w:r>
      <w:r>
        <w:rPr>
          <w:rFonts w:hint="eastAsia"/>
          <w:rtl/>
        </w:rPr>
        <w:t xml:space="preserve"> أو البغاء، أو </w:t>
      </w:r>
      <w:r w:rsidR="00662181">
        <w:rPr>
          <w:rFonts w:hint="cs"/>
          <w:rtl/>
        </w:rPr>
        <w:t>ال</w:t>
      </w:r>
      <w:r>
        <w:rPr>
          <w:rFonts w:hint="eastAsia"/>
          <w:rtl/>
        </w:rPr>
        <w:t xml:space="preserve">ممارسات غير </w:t>
      </w:r>
      <w:r w:rsidR="00662181">
        <w:rPr>
          <w:rFonts w:hint="cs"/>
          <w:rtl/>
        </w:rPr>
        <w:t>ال</w:t>
      </w:r>
      <w:r>
        <w:rPr>
          <w:rFonts w:hint="eastAsia"/>
          <w:rtl/>
        </w:rPr>
        <w:t>مشروع</w:t>
      </w:r>
      <w:r w:rsidR="00662181">
        <w:rPr>
          <w:rFonts w:hint="cs"/>
          <w:rtl/>
        </w:rPr>
        <w:t>ة</w:t>
      </w:r>
      <w:r>
        <w:rPr>
          <w:rFonts w:hint="eastAsia"/>
          <w:rtl/>
        </w:rPr>
        <w:t xml:space="preserve">، أو </w:t>
      </w:r>
      <w:r w:rsidR="00662181">
        <w:rPr>
          <w:rFonts w:hint="cs"/>
          <w:rtl/>
        </w:rPr>
        <w:t>ال</w:t>
      </w:r>
      <w:r>
        <w:rPr>
          <w:rFonts w:hint="eastAsia"/>
          <w:rtl/>
        </w:rPr>
        <w:t xml:space="preserve">ممارسات </w:t>
      </w:r>
      <w:r w:rsidR="00662181">
        <w:rPr>
          <w:rFonts w:hint="cs"/>
          <w:rtl/>
        </w:rPr>
        <w:t>الشبيهة ب</w:t>
      </w:r>
      <w:r>
        <w:rPr>
          <w:rFonts w:hint="eastAsia"/>
          <w:rtl/>
        </w:rPr>
        <w:t xml:space="preserve">الرق، وإخضاعه أو إخضاعها </w:t>
      </w:r>
      <w:r w:rsidR="00662181">
        <w:rPr>
          <w:rFonts w:hint="cs"/>
          <w:rtl/>
        </w:rPr>
        <w:t>ل</w:t>
      </w:r>
      <w:r>
        <w:rPr>
          <w:rFonts w:hint="eastAsia"/>
          <w:rtl/>
        </w:rPr>
        <w:t>لتعذيب أو سوء المعاملة، أو</w:t>
      </w:r>
      <w:r>
        <w:t> </w:t>
      </w:r>
      <w:r>
        <w:rPr>
          <w:rFonts w:hint="eastAsia"/>
          <w:rtl/>
        </w:rPr>
        <w:t xml:space="preserve">استخدامه أو استخدامها في </w:t>
      </w:r>
      <w:r w:rsidR="00662181">
        <w:rPr>
          <w:rFonts w:hint="cs"/>
          <w:rtl/>
        </w:rPr>
        <w:t xml:space="preserve">الأعمال </w:t>
      </w:r>
      <w:r>
        <w:rPr>
          <w:rFonts w:hint="eastAsia"/>
          <w:rtl/>
        </w:rPr>
        <w:t>المنزلي</w:t>
      </w:r>
      <w:r w:rsidR="00662181">
        <w:rPr>
          <w:rFonts w:hint="cs"/>
          <w:rtl/>
        </w:rPr>
        <w:t xml:space="preserve">ة على اعتبار أنه أو أنها </w:t>
      </w:r>
      <w:r w:rsidR="005E09F4">
        <w:rPr>
          <w:rFonts w:hint="cs"/>
          <w:rtl/>
        </w:rPr>
        <w:t>من ال</w:t>
      </w:r>
      <w:r w:rsidR="00662181">
        <w:rPr>
          <w:rFonts w:hint="cs"/>
          <w:rtl/>
        </w:rPr>
        <w:t>رقيق،</w:t>
      </w:r>
      <w:r>
        <w:rPr>
          <w:rFonts w:hint="eastAsia"/>
          <w:rtl/>
        </w:rPr>
        <w:t xml:space="preserve"> </w:t>
      </w:r>
      <w:r w:rsidR="00662181">
        <w:rPr>
          <w:rFonts w:hint="cs"/>
          <w:rtl/>
        </w:rPr>
        <w:t>ع</w:t>
      </w:r>
      <w:r w:rsidR="00124C9E">
        <w:rPr>
          <w:rFonts w:hint="cs"/>
          <w:rtl/>
        </w:rPr>
        <w:t>ن طريق</w:t>
      </w:r>
      <w:r w:rsidR="00662181">
        <w:rPr>
          <w:rFonts w:hint="cs"/>
          <w:rtl/>
        </w:rPr>
        <w:t xml:space="preserve"> </w:t>
      </w:r>
      <w:r>
        <w:rPr>
          <w:rFonts w:hint="eastAsia"/>
          <w:rtl/>
        </w:rPr>
        <w:t xml:space="preserve">استغلال حالة </w:t>
      </w:r>
      <w:r w:rsidR="00124C9E">
        <w:rPr>
          <w:rFonts w:hint="cs"/>
          <w:rtl/>
        </w:rPr>
        <w:t xml:space="preserve">الاستضعاف الناشئة عن </w:t>
      </w:r>
      <w:r>
        <w:rPr>
          <w:rFonts w:hint="eastAsia"/>
          <w:rtl/>
        </w:rPr>
        <w:t xml:space="preserve">مشاكله أو مشاكلها مع الإدارة، </w:t>
      </w:r>
      <w:r w:rsidR="00124C9E">
        <w:rPr>
          <w:rFonts w:hint="cs"/>
          <w:rtl/>
        </w:rPr>
        <w:t>و</w:t>
      </w:r>
      <w:r w:rsidR="009010BE">
        <w:rPr>
          <w:rFonts w:hint="cs"/>
          <w:rtl/>
        </w:rPr>
        <w:t xml:space="preserve">عن </w:t>
      </w:r>
      <w:r>
        <w:rPr>
          <w:rFonts w:hint="eastAsia"/>
          <w:rtl/>
        </w:rPr>
        <w:t xml:space="preserve">حمل المرأة التي على رأس أسرة معيشية، </w:t>
      </w:r>
      <w:r w:rsidR="00124C9E">
        <w:rPr>
          <w:rFonts w:hint="cs"/>
          <w:rtl/>
        </w:rPr>
        <w:t>و</w:t>
      </w:r>
      <w:r w:rsidR="009010BE">
        <w:rPr>
          <w:rFonts w:hint="cs"/>
          <w:rtl/>
        </w:rPr>
        <w:t xml:space="preserve">عن </w:t>
      </w:r>
      <w:r w:rsidR="00124C9E">
        <w:rPr>
          <w:rFonts w:hint="cs"/>
          <w:rtl/>
        </w:rPr>
        <w:t>ال</w:t>
      </w:r>
      <w:r>
        <w:rPr>
          <w:rFonts w:hint="eastAsia"/>
          <w:rtl/>
        </w:rPr>
        <w:t xml:space="preserve">مرض </w:t>
      </w:r>
      <w:r w:rsidR="00124C9E">
        <w:rPr>
          <w:rFonts w:hint="cs"/>
          <w:rtl/>
        </w:rPr>
        <w:t xml:space="preserve">والعجز </w:t>
      </w:r>
      <w:r>
        <w:rPr>
          <w:rFonts w:hint="eastAsia"/>
          <w:rtl/>
        </w:rPr>
        <w:t xml:space="preserve">ومشاكل أخرى </w:t>
      </w:r>
      <w:r w:rsidR="00124C9E">
        <w:rPr>
          <w:rFonts w:hint="cs"/>
          <w:rtl/>
        </w:rPr>
        <w:t>ربما تساعد ا</w:t>
      </w:r>
      <w:r>
        <w:rPr>
          <w:rFonts w:hint="eastAsia"/>
          <w:rtl/>
        </w:rPr>
        <w:t xml:space="preserve">لشخص </w:t>
      </w:r>
      <w:r w:rsidR="00124C9E">
        <w:rPr>
          <w:rFonts w:hint="cs"/>
          <w:rtl/>
        </w:rPr>
        <w:t xml:space="preserve">على ممارسة </w:t>
      </w:r>
      <w:r>
        <w:rPr>
          <w:rFonts w:hint="eastAsia"/>
          <w:rtl/>
        </w:rPr>
        <w:t>هذه الأعمال</w:t>
      </w:r>
      <w:r>
        <w:rPr>
          <w:rFonts w:hint="cs"/>
          <w:rtl/>
        </w:rPr>
        <w:t xml:space="preserve">“. </w:t>
      </w:r>
    </w:p>
    <w:p w:rsidR="00970B3F" w:rsidRDefault="00970B3F" w:rsidP="002A021F">
      <w:pPr>
        <w:pStyle w:val="DualTxt"/>
        <w:rPr>
          <w:rFonts w:hint="cs"/>
          <w:rtl/>
        </w:rPr>
      </w:pPr>
      <w:r>
        <w:rPr>
          <w:rFonts w:hint="cs"/>
          <w:rtl/>
        </w:rPr>
        <w:t>34 -</w:t>
      </w:r>
      <w:r>
        <w:rPr>
          <w:rFonts w:hint="cs"/>
          <w:rtl/>
        </w:rPr>
        <w:tab/>
      </w:r>
      <w:r>
        <w:rPr>
          <w:rFonts w:hint="cs"/>
          <w:b/>
          <w:bCs/>
          <w:rtl/>
        </w:rPr>
        <w:t>السيدة أميلين</w:t>
      </w:r>
      <w:r>
        <w:rPr>
          <w:rFonts w:hint="cs"/>
          <w:rtl/>
        </w:rPr>
        <w:t>: سألت إذا كان مفهوم احترام المساواة بين الرجل والمرأة غي</w:t>
      </w:r>
      <w:r w:rsidR="00627D1C">
        <w:rPr>
          <w:rFonts w:hint="cs"/>
          <w:rtl/>
        </w:rPr>
        <w:t>ّ</w:t>
      </w:r>
      <w:r>
        <w:rPr>
          <w:rFonts w:hint="cs"/>
          <w:rtl/>
        </w:rPr>
        <w:t>ر بصورة مباشرة وملحوظة السياق الثقافي المتصل بت</w:t>
      </w:r>
      <w:r w:rsidR="00627D1C">
        <w:rPr>
          <w:rFonts w:hint="cs"/>
          <w:rtl/>
        </w:rPr>
        <w:t>اريخ الإبادة الجماعية، وإذا كان الرجال و</w:t>
      </w:r>
      <w:r>
        <w:rPr>
          <w:rFonts w:hint="cs"/>
          <w:rtl/>
        </w:rPr>
        <w:t>النساء يساعدون الأم</w:t>
      </w:r>
      <w:r w:rsidR="00627D1C">
        <w:rPr>
          <w:rFonts w:hint="cs"/>
          <w:rtl/>
        </w:rPr>
        <w:t>ة</w:t>
      </w:r>
      <w:r>
        <w:rPr>
          <w:rFonts w:hint="cs"/>
          <w:rtl/>
        </w:rPr>
        <w:t xml:space="preserve"> على التغلب على هذه الذكريات. واستفسرت عن </w:t>
      </w:r>
      <w:r w:rsidR="00627D1C">
        <w:rPr>
          <w:rFonts w:hint="cs"/>
          <w:rtl/>
        </w:rPr>
        <w:t>حالة ا</w:t>
      </w:r>
      <w:r>
        <w:rPr>
          <w:rFonts w:hint="cs"/>
          <w:rtl/>
        </w:rPr>
        <w:t xml:space="preserve">لبحث عن </w:t>
      </w:r>
      <w:r w:rsidR="00627D1C">
        <w:rPr>
          <w:rFonts w:hint="cs"/>
          <w:rtl/>
        </w:rPr>
        <w:t xml:space="preserve">مرتكبي </w:t>
      </w:r>
      <w:r w:rsidR="002A021F">
        <w:rPr>
          <w:rFonts w:hint="cs"/>
          <w:rtl/>
        </w:rPr>
        <w:t xml:space="preserve">أعمال </w:t>
      </w:r>
      <w:r>
        <w:rPr>
          <w:rFonts w:hint="cs"/>
          <w:rtl/>
        </w:rPr>
        <w:t xml:space="preserve">العنف، وكيف يمكن مساعدة الجيل </w:t>
      </w:r>
      <w:r w:rsidR="00627D1C">
        <w:rPr>
          <w:rFonts w:hint="cs"/>
          <w:rtl/>
        </w:rPr>
        <w:t xml:space="preserve">الجديد </w:t>
      </w:r>
      <w:r>
        <w:rPr>
          <w:rFonts w:hint="cs"/>
          <w:rtl/>
        </w:rPr>
        <w:t xml:space="preserve">من الفتيات </w:t>
      </w:r>
      <w:r w:rsidR="00627D1C">
        <w:rPr>
          <w:rFonts w:hint="cs"/>
          <w:rtl/>
        </w:rPr>
        <w:t xml:space="preserve">على اعتبار </w:t>
      </w:r>
      <w:r>
        <w:rPr>
          <w:rFonts w:hint="cs"/>
          <w:rtl/>
        </w:rPr>
        <w:t xml:space="preserve">أنفسهن عاملا من عوامل التنمية بدلا من </w:t>
      </w:r>
      <w:r w:rsidR="00627D1C">
        <w:rPr>
          <w:rFonts w:hint="cs"/>
          <w:rtl/>
        </w:rPr>
        <w:t xml:space="preserve">اعتبار أنفسهن </w:t>
      </w:r>
      <w:r>
        <w:rPr>
          <w:rFonts w:hint="cs"/>
          <w:rtl/>
        </w:rPr>
        <w:t xml:space="preserve">ضحايا. </w:t>
      </w:r>
    </w:p>
    <w:p w:rsidR="00970B3F" w:rsidRDefault="00970B3F" w:rsidP="00627D1C">
      <w:pPr>
        <w:pStyle w:val="DualTxt"/>
        <w:rPr>
          <w:rFonts w:hint="cs"/>
          <w:rtl/>
        </w:rPr>
      </w:pPr>
      <w:r>
        <w:rPr>
          <w:rFonts w:hint="cs"/>
          <w:rtl/>
        </w:rPr>
        <w:t>35 -</w:t>
      </w:r>
      <w:r>
        <w:rPr>
          <w:rFonts w:hint="cs"/>
          <w:rtl/>
        </w:rPr>
        <w:tab/>
        <w:t xml:space="preserve">وفيما يتعلق بمراعاة المنظور الجنساني عند إعداد الميزانيات، سألت إذا كان جزء </w:t>
      </w:r>
      <w:r w:rsidR="00627D1C">
        <w:rPr>
          <w:rFonts w:hint="cs"/>
          <w:rtl/>
        </w:rPr>
        <w:t xml:space="preserve">من </w:t>
      </w:r>
      <w:r>
        <w:rPr>
          <w:rFonts w:hint="cs"/>
          <w:rtl/>
        </w:rPr>
        <w:t xml:space="preserve">ميزانية كل مؤسسة </w:t>
      </w:r>
      <w:r w:rsidR="00627D1C">
        <w:rPr>
          <w:rFonts w:hint="cs"/>
          <w:rtl/>
        </w:rPr>
        <w:t>مخصصا لم</w:t>
      </w:r>
      <w:r>
        <w:rPr>
          <w:rFonts w:hint="cs"/>
          <w:rtl/>
        </w:rPr>
        <w:t xml:space="preserve">عالجة الشؤون الجنسانية، أو إذا كان يتم توفير أموال تكميلية. </w:t>
      </w:r>
    </w:p>
    <w:p w:rsidR="00970B3F" w:rsidRDefault="00970B3F" w:rsidP="00627D1C">
      <w:pPr>
        <w:pStyle w:val="DualTxt"/>
        <w:rPr>
          <w:rFonts w:hint="cs"/>
          <w:rtl/>
          <w:lang w:bidi="ar-SY"/>
        </w:rPr>
      </w:pPr>
      <w:r>
        <w:rPr>
          <w:rFonts w:hint="cs"/>
          <w:rtl/>
        </w:rPr>
        <w:t>36 -</w:t>
      </w:r>
      <w:r>
        <w:rPr>
          <w:rFonts w:hint="cs"/>
          <w:rtl/>
        </w:rPr>
        <w:tab/>
      </w:r>
      <w:r>
        <w:rPr>
          <w:rFonts w:hint="cs"/>
          <w:b/>
          <w:bCs/>
          <w:rtl/>
        </w:rPr>
        <w:t>السيدة هاياشي</w:t>
      </w:r>
      <w:r>
        <w:rPr>
          <w:rFonts w:hint="cs"/>
          <w:rtl/>
        </w:rPr>
        <w:t>: قالت</w:t>
      </w:r>
      <w:r w:rsidR="00627D1C">
        <w:rPr>
          <w:rFonts w:hint="cs"/>
          <w:rtl/>
        </w:rPr>
        <w:t>،</w:t>
      </w:r>
      <w:r>
        <w:rPr>
          <w:rFonts w:hint="cs"/>
          <w:rtl/>
        </w:rPr>
        <w:t xml:space="preserve"> فيما يتعلق بتطبيق الاتفاقية ومنهاج عمل بيجين</w:t>
      </w:r>
      <w:r w:rsidR="00627D1C">
        <w:rPr>
          <w:rFonts w:hint="cs"/>
          <w:rtl/>
        </w:rPr>
        <w:t>،</w:t>
      </w:r>
      <w:r>
        <w:rPr>
          <w:rFonts w:hint="cs"/>
          <w:rtl/>
        </w:rPr>
        <w:t xml:space="preserve"> إن الاتفاقية صك دولي ملزم قانونيا، وعلى هذا الأساس يجب إعادة استعراض وضعه في النظام القانوني. وأضافت أنها تريد أن تعرف إذا كانت المحاكم الخاصة و</w:t>
      </w:r>
      <w:r w:rsidR="00627D1C">
        <w:rPr>
          <w:rFonts w:hint="cs"/>
          <w:rtl/>
        </w:rPr>
        <w:t>دوائر</w:t>
      </w:r>
      <w:r>
        <w:rPr>
          <w:rFonts w:hint="cs"/>
          <w:rtl/>
        </w:rPr>
        <w:t xml:space="preserve"> </w:t>
      </w:r>
      <w:r w:rsidRPr="00221D97">
        <w:rPr>
          <w:i/>
          <w:iCs/>
        </w:rPr>
        <w:t>gacaca</w:t>
      </w:r>
      <w:r>
        <w:rPr>
          <w:rFonts w:hint="cs"/>
          <w:rtl/>
          <w:lang w:bidi="ar-SY"/>
        </w:rPr>
        <w:t xml:space="preserve"> تتعاون أو تتقاسم ال</w:t>
      </w:r>
      <w:r w:rsidR="00627D1C">
        <w:rPr>
          <w:rFonts w:hint="cs"/>
          <w:rtl/>
          <w:lang w:bidi="ar-SY"/>
        </w:rPr>
        <w:t>أعباء بطريقة أو بأخرى، وإذا كان لدى</w:t>
      </w:r>
      <w:r>
        <w:rPr>
          <w:rFonts w:hint="cs"/>
          <w:rtl/>
          <w:lang w:bidi="ar-SY"/>
        </w:rPr>
        <w:t xml:space="preserve"> قرارات المحكمة الجنائية الدولية لرواندا أي تأثير على القرارات التي تتخذها المحاكم المحلية. </w:t>
      </w:r>
    </w:p>
    <w:p w:rsidR="00970B3F" w:rsidRPr="00A3117C" w:rsidRDefault="00970B3F" w:rsidP="00970B3F">
      <w:pPr>
        <w:pStyle w:val="DualTxt"/>
        <w:rPr>
          <w:rFonts w:hint="cs"/>
          <w:i/>
          <w:iCs/>
          <w:rtl/>
          <w:lang w:bidi="ar-SY"/>
        </w:rPr>
      </w:pPr>
      <w:r>
        <w:rPr>
          <w:rFonts w:hint="cs"/>
          <w:rtl/>
          <w:lang w:bidi="ar-SY"/>
        </w:rPr>
        <w:t>37 -</w:t>
      </w:r>
      <w:r>
        <w:rPr>
          <w:rFonts w:hint="cs"/>
          <w:rtl/>
          <w:lang w:bidi="ar-SY"/>
        </w:rPr>
        <w:tab/>
      </w:r>
      <w:r w:rsidRPr="00A3117C">
        <w:rPr>
          <w:rFonts w:hint="cs"/>
          <w:i/>
          <w:iCs/>
          <w:rtl/>
          <w:lang w:bidi="ar-SY"/>
        </w:rPr>
        <w:t xml:space="preserve">السيدة جبر، الرئيسة، استأنفت رئاسة الجلسة. </w:t>
      </w:r>
    </w:p>
    <w:p w:rsidR="00970B3F" w:rsidRDefault="00970B3F" w:rsidP="005E09F4">
      <w:pPr>
        <w:pStyle w:val="DualTxt"/>
        <w:rPr>
          <w:rFonts w:hint="cs"/>
          <w:rtl/>
          <w:lang w:bidi="ar-SY"/>
        </w:rPr>
      </w:pPr>
      <w:r>
        <w:rPr>
          <w:rFonts w:hint="cs"/>
          <w:rtl/>
          <w:lang w:bidi="ar-SY"/>
        </w:rPr>
        <w:t>38 -</w:t>
      </w:r>
      <w:r>
        <w:rPr>
          <w:rFonts w:hint="cs"/>
          <w:rtl/>
          <w:lang w:bidi="ar-SY"/>
        </w:rPr>
        <w:tab/>
      </w:r>
      <w:r>
        <w:rPr>
          <w:rFonts w:hint="cs"/>
          <w:b/>
          <w:bCs/>
          <w:rtl/>
          <w:lang w:bidi="ar-SY"/>
        </w:rPr>
        <w:t>السيدة بوبيسكو</w:t>
      </w:r>
      <w:r>
        <w:rPr>
          <w:rFonts w:hint="cs"/>
          <w:rtl/>
          <w:lang w:bidi="ar-SY"/>
        </w:rPr>
        <w:t xml:space="preserve">: قالت إن </w:t>
      </w:r>
      <w:r w:rsidR="00627D1C">
        <w:rPr>
          <w:rFonts w:hint="cs"/>
          <w:rtl/>
          <w:lang w:bidi="ar-SY"/>
        </w:rPr>
        <w:t>عدم بر</w:t>
      </w:r>
      <w:r w:rsidR="000B50E4">
        <w:rPr>
          <w:rFonts w:hint="cs"/>
          <w:rtl/>
          <w:lang w:bidi="ar-SY"/>
        </w:rPr>
        <w:t>و</w:t>
      </w:r>
      <w:r w:rsidR="00627D1C">
        <w:rPr>
          <w:rFonts w:hint="cs"/>
          <w:rtl/>
          <w:lang w:bidi="ar-SY"/>
        </w:rPr>
        <w:t xml:space="preserve">ز </w:t>
      </w:r>
      <w:r>
        <w:rPr>
          <w:rFonts w:hint="cs"/>
          <w:rtl/>
          <w:lang w:bidi="ar-SY"/>
        </w:rPr>
        <w:t xml:space="preserve">الاتفاقية في النظام القانوني المحلي </w:t>
      </w:r>
      <w:r w:rsidR="000B50E4">
        <w:rPr>
          <w:rFonts w:hint="cs"/>
          <w:rtl/>
          <w:lang w:bidi="ar-SY"/>
        </w:rPr>
        <w:t>يعود إلى عدم الاستشهاد بها في القضايا، ف</w:t>
      </w:r>
      <w:r>
        <w:rPr>
          <w:rFonts w:hint="cs"/>
          <w:rtl/>
          <w:lang w:bidi="ar-SY"/>
        </w:rPr>
        <w:t xml:space="preserve">تود أن تعرف المزيد عن التدابير المتخذة لنشر الاتفاقية، وتوفير التدريب </w:t>
      </w:r>
      <w:r w:rsidR="000B50E4">
        <w:rPr>
          <w:rFonts w:hint="cs"/>
          <w:rtl/>
          <w:lang w:bidi="ar-SY"/>
        </w:rPr>
        <w:t xml:space="preserve">للعاملين في </w:t>
      </w:r>
      <w:r w:rsidR="002A021F">
        <w:rPr>
          <w:rFonts w:hint="cs"/>
          <w:rtl/>
          <w:lang w:bidi="ar-SY"/>
        </w:rPr>
        <w:t xml:space="preserve">مجال </w:t>
      </w:r>
      <w:r>
        <w:rPr>
          <w:rFonts w:hint="cs"/>
          <w:rtl/>
          <w:lang w:bidi="ar-SY"/>
        </w:rPr>
        <w:t>القضاء و</w:t>
      </w:r>
      <w:r w:rsidR="000B50E4">
        <w:rPr>
          <w:rFonts w:hint="cs"/>
          <w:rtl/>
          <w:lang w:bidi="ar-SY"/>
        </w:rPr>
        <w:t xml:space="preserve">المسؤولين عن </w:t>
      </w:r>
      <w:r>
        <w:rPr>
          <w:rFonts w:hint="cs"/>
          <w:rtl/>
          <w:lang w:bidi="ar-SY"/>
        </w:rPr>
        <w:t xml:space="preserve">إنفاذ القوانين. وسألت إذا كان </w:t>
      </w:r>
      <w:r w:rsidR="000B50E4">
        <w:rPr>
          <w:rFonts w:hint="cs"/>
          <w:rtl/>
          <w:lang w:bidi="ar-SY"/>
        </w:rPr>
        <w:t xml:space="preserve">قد بدأ نفاذ </w:t>
      </w:r>
      <w:r>
        <w:rPr>
          <w:rFonts w:hint="cs"/>
          <w:rtl/>
          <w:lang w:bidi="ar-SY"/>
        </w:rPr>
        <w:t xml:space="preserve">القانون المتعلق بالعنف القائم على </w:t>
      </w:r>
      <w:r w:rsidR="000B50E4">
        <w:rPr>
          <w:rFonts w:hint="cs"/>
          <w:rtl/>
          <w:lang w:bidi="ar-SY"/>
        </w:rPr>
        <w:t xml:space="preserve">نوع </w:t>
      </w:r>
      <w:r>
        <w:rPr>
          <w:rFonts w:hint="cs"/>
          <w:rtl/>
          <w:lang w:bidi="ar-SY"/>
        </w:rPr>
        <w:t>الجنس، وإذا كان الأمر كذلك، فما هي أشكال العنف الرئيسية التي يتناوله</w:t>
      </w:r>
      <w:r w:rsidR="000B50E4">
        <w:rPr>
          <w:rFonts w:hint="cs"/>
          <w:rtl/>
          <w:lang w:bidi="ar-SY"/>
        </w:rPr>
        <w:t>ا</w:t>
      </w:r>
      <w:r>
        <w:rPr>
          <w:rFonts w:hint="cs"/>
          <w:rtl/>
          <w:lang w:bidi="ar-SY"/>
        </w:rPr>
        <w:t xml:space="preserve"> القانون. وأعربت عن قلقها فيما يتعلق بتجريم الزنا والمعاشرة والإجهاض والبغاء، وطلبت معلومات عن حالة النساء والفتيات السجينات لارتكابهن هذه الجرائم. وقالت إنها تود الحصول على مزيد من المعلومات عن حالة العائدات الروانديات اللواتي تشردن أو يعشن في مخيمات اللاجئين. </w:t>
      </w:r>
    </w:p>
    <w:p w:rsidR="00970B3F" w:rsidRDefault="00970B3F" w:rsidP="00970B3F">
      <w:pPr>
        <w:pStyle w:val="DualTxt"/>
        <w:rPr>
          <w:rFonts w:hint="cs"/>
          <w:rtl/>
          <w:lang w:bidi="ar-SY"/>
        </w:rPr>
      </w:pPr>
      <w:r>
        <w:rPr>
          <w:rFonts w:hint="cs"/>
          <w:rtl/>
          <w:lang w:bidi="ar-SY"/>
        </w:rPr>
        <w:t>39 -</w:t>
      </w:r>
      <w:r>
        <w:rPr>
          <w:rFonts w:hint="cs"/>
          <w:rtl/>
          <w:lang w:bidi="ar-SY"/>
        </w:rPr>
        <w:tab/>
      </w:r>
      <w:r>
        <w:rPr>
          <w:rFonts w:hint="cs"/>
          <w:b/>
          <w:bCs/>
          <w:rtl/>
          <w:lang w:bidi="ar-SY"/>
        </w:rPr>
        <w:t>السيدة شيمونوفيتش</w:t>
      </w:r>
      <w:r>
        <w:rPr>
          <w:rFonts w:hint="cs"/>
          <w:rtl/>
          <w:lang w:bidi="ar-SY"/>
        </w:rPr>
        <w:t xml:space="preserve">: استفسرت عن مدى التقدم </w:t>
      </w:r>
      <w:r w:rsidR="000B50E4">
        <w:rPr>
          <w:rFonts w:hint="cs"/>
          <w:rtl/>
          <w:lang w:bidi="ar-SY"/>
        </w:rPr>
        <w:t xml:space="preserve">المحرز </w:t>
      </w:r>
      <w:r>
        <w:rPr>
          <w:rFonts w:hint="cs"/>
          <w:rtl/>
          <w:lang w:bidi="ar-SY"/>
        </w:rPr>
        <w:t xml:space="preserve">في عملية التصديق على البروتوكول الاختياري للاتفاقية، وعن التشريعات التمييزية التي يعاد النظر فيها في الوقت الراهن. </w:t>
      </w:r>
    </w:p>
    <w:p w:rsidR="00970B3F" w:rsidRDefault="00970B3F" w:rsidP="005E09F4">
      <w:pPr>
        <w:pStyle w:val="DualTxt"/>
        <w:rPr>
          <w:rFonts w:hint="cs"/>
          <w:rtl/>
          <w:lang w:bidi="ar-SY"/>
        </w:rPr>
      </w:pPr>
      <w:r>
        <w:rPr>
          <w:rFonts w:hint="cs"/>
          <w:rtl/>
          <w:lang w:bidi="ar-SY"/>
        </w:rPr>
        <w:t>40 -</w:t>
      </w:r>
      <w:r>
        <w:rPr>
          <w:rFonts w:hint="cs"/>
          <w:rtl/>
          <w:lang w:bidi="ar-SY"/>
        </w:rPr>
        <w:tab/>
      </w:r>
      <w:r>
        <w:rPr>
          <w:rFonts w:hint="cs"/>
          <w:b/>
          <w:bCs/>
          <w:rtl/>
          <w:lang w:bidi="ar-SY"/>
        </w:rPr>
        <w:t>السيدة آرا بيغوم</w:t>
      </w:r>
      <w:r>
        <w:rPr>
          <w:rFonts w:hint="cs"/>
          <w:rtl/>
          <w:lang w:bidi="ar-SY"/>
        </w:rPr>
        <w:t>: سألت إذا كان العنف القائم على أساس نوع الجنس يمكن أن يكون موجودا أيضا في المناطق الريفية فضلا عن المدن، وما هي برامج إعادة التأهيل المتاحة لضحايا الإبادة الجماعية والعنف من الشابات، وما</w:t>
      </w:r>
      <w:r>
        <w:rPr>
          <w:rFonts w:hint="eastAsia"/>
          <w:rtl/>
          <w:lang w:bidi="ar-SY"/>
        </w:rPr>
        <w:t> </w:t>
      </w:r>
      <w:r>
        <w:rPr>
          <w:rFonts w:hint="cs"/>
          <w:rtl/>
          <w:lang w:bidi="ar-SY"/>
        </w:rPr>
        <w:t>هو عدد اللواتي استفدن منه، وكم عدد مرتكبي هذه الجرائم الذين تم معاقبتهم، وإذا كانت هناك أية برامج ت</w:t>
      </w:r>
      <w:r w:rsidR="000B50E4">
        <w:rPr>
          <w:rFonts w:hint="cs"/>
          <w:rtl/>
          <w:lang w:bidi="ar-SY"/>
        </w:rPr>
        <w:t xml:space="preserve">ساعد </w:t>
      </w:r>
      <w:r w:rsidR="002A021F">
        <w:rPr>
          <w:rFonts w:hint="cs"/>
          <w:rtl/>
          <w:lang w:bidi="ar-SY"/>
        </w:rPr>
        <w:t xml:space="preserve"> النساء على ا</w:t>
      </w:r>
      <w:r w:rsidR="000B50E4">
        <w:rPr>
          <w:rFonts w:hint="cs"/>
          <w:rtl/>
          <w:lang w:bidi="ar-SY"/>
        </w:rPr>
        <w:t>ل</w:t>
      </w:r>
      <w:r>
        <w:rPr>
          <w:rFonts w:hint="cs"/>
          <w:rtl/>
          <w:lang w:bidi="ar-SY"/>
        </w:rPr>
        <w:t xml:space="preserve">تغلب على هذه الصدمة النفسية. </w:t>
      </w:r>
    </w:p>
    <w:p w:rsidR="00970B3F" w:rsidRDefault="00970B3F" w:rsidP="00970B3F">
      <w:pPr>
        <w:pStyle w:val="DualTxt"/>
        <w:rPr>
          <w:rFonts w:hint="cs"/>
          <w:rtl/>
          <w:lang w:bidi="ar-SY"/>
        </w:rPr>
      </w:pPr>
      <w:r>
        <w:rPr>
          <w:rFonts w:hint="cs"/>
          <w:rtl/>
          <w:lang w:bidi="ar-SY"/>
        </w:rPr>
        <w:t>41 -</w:t>
      </w:r>
      <w:r>
        <w:rPr>
          <w:rFonts w:hint="cs"/>
          <w:rtl/>
          <w:lang w:bidi="ar-SY"/>
        </w:rPr>
        <w:tab/>
      </w:r>
      <w:r>
        <w:rPr>
          <w:rFonts w:hint="cs"/>
          <w:b/>
          <w:bCs/>
          <w:rtl/>
          <w:lang w:bidi="ar-SY"/>
        </w:rPr>
        <w:t>السيدة راسيخ</w:t>
      </w:r>
      <w:r>
        <w:rPr>
          <w:lang w:bidi="ar-SY"/>
        </w:rPr>
        <w:t>:</w:t>
      </w:r>
      <w:r>
        <w:rPr>
          <w:rFonts w:hint="cs"/>
          <w:rtl/>
          <w:lang w:bidi="ar-SY"/>
        </w:rPr>
        <w:t xml:space="preserve"> سألت إذا كانت هناك أية قوانين تعاقب أو تجرّم التحرش الجنسي. </w:t>
      </w:r>
    </w:p>
    <w:p w:rsidR="00970B3F" w:rsidRDefault="00970B3F" w:rsidP="00C774E1">
      <w:pPr>
        <w:pStyle w:val="DualTxt"/>
        <w:rPr>
          <w:rFonts w:hint="cs"/>
          <w:rtl/>
        </w:rPr>
      </w:pPr>
      <w:r>
        <w:rPr>
          <w:rFonts w:hint="cs"/>
          <w:rtl/>
          <w:lang w:bidi="ar-SY"/>
        </w:rPr>
        <w:t>42 -</w:t>
      </w:r>
      <w:r>
        <w:rPr>
          <w:rFonts w:hint="cs"/>
          <w:rtl/>
          <w:lang w:bidi="ar-SY"/>
        </w:rPr>
        <w:tab/>
      </w:r>
      <w:r>
        <w:rPr>
          <w:rFonts w:hint="cs"/>
          <w:b/>
          <w:bCs/>
          <w:rtl/>
          <w:lang w:bidi="ar-SY"/>
        </w:rPr>
        <w:t xml:space="preserve">السيدة </w:t>
      </w:r>
      <w:r>
        <w:rPr>
          <w:rFonts w:hint="cs"/>
          <w:b/>
          <w:bCs/>
          <w:rtl/>
        </w:rPr>
        <w:t>موياواماريا</w:t>
      </w:r>
      <w:r>
        <w:rPr>
          <w:rFonts w:hint="cs"/>
          <w:rtl/>
        </w:rPr>
        <w:t xml:space="preserve"> (رواندا): </w:t>
      </w:r>
      <w:r w:rsidR="000B50E4">
        <w:rPr>
          <w:rFonts w:hint="cs"/>
          <w:rtl/>
        </w:rPr>
        <w:t>أعطت مث</w:t>
      </w:r>
      <w:r>
        <w:rPr>
          <w:rFonts w:hint="cs"/>
          <w:rtl/>
        </w:rPr>
        <w:t>ل</w:t>
      </w:r>
      <w:r w:rsidR="000B50E4">
        <w:rPr>
          <w:rFonts w:hint="cs"/>
          <w:rtl/>
        </w:rPr>
        <w:t>ا</w:t>
      </w:r>
      <w:r>
        <w:rPr>
          <w:rFonts w:hint="cs"/>
          <w:rtl/>
        </w:rPr>
        <w:t xml:space="preserve"> </w:t>
      </w:r>
      <w:r w:rsidR="000B50E4">
        <w:rPr>
          <w:rFonts w:hint="cs"/>
          <w:rtl/>
        </w:rPr>
        <w:t xml:space="preserve">على </w:t>
      </w:r>
      <w:r>
        <w:rPr>
          <w:rFonts w:hint="cs"/>
          <w:rtl/>
        </w:rPr>
        <w:t xml:space="preserve">مراعاة المنظور الجنساني في إعداد الميزانيات، </w:t>
      </w:r>
      <w:r w:rsidR="000B50E4">
        <w:rPr>
          <w:rFonts w:hint="cs"/>
          <w:rtl/>
        </w:rPr>
        <w:t xml:space="preserve">فقالت </w:t>
      </w:r>
      <w:r>
        <w:rPr>
          <w:rFonts w:hint="cs"/>
          <w:rtl/>
        </w:rPr>
        <w:t>إذا كانت وزارة التعليم تعتزم استخدام أموال</w:t>
      </w:r>
      <w:r w:rsidR="000106B8">
        <w:rPr>
          <w:rFonts w:hint="cs"/>
          <w:rtl/>
        </w:rPr>
        <w:t xml:space="preserve"> من صندوق تشييد</w:t>
      </w:r>
      <w:r>
        <w:rPr>
          <w:rFonts w:hint="cs"/>
          <w:rtl/>
        </w:rPr>
        <w:t xml:space="preserve"> المدارس </w:t>
      </w:r>
      <w:r w:rsidR="000106B8">
        <w:rPr>
          <w:rFonts w:hint="cs"/>
          <w:rtl/>
        </w:rPr>
        <w:t>لبناء</w:t>
      </w:r>
      <w:r>
        <w:rPr>
          <w:rFonts w:hint="cs"/>
          <w:rtl/>
        </w:rPr>
        <w:t xml:space="preserve"> مراحيض، فيجب عليها أن تبين أنها تبني مراحيض ل</w:t>
      </w:r>
      <w:r w:rsidR="000106B8">
        <w:rPr>
          <w:rFonts w:hint="cs"/>
          <w:rtl/>
        </w:rPr>
        <w:t>لبنات فضلا عن البنين</w:t>
      </w:r>
      <w:r>
        <w:rPr>
          <w:rFonts w:hint="cs"/>
          <w:rtl/>
        </w:rPr>
        <w:t>. و</w:t>
      </w:r>
      <w:r w:rsidR="000106B8">
        <w:rPr>
          <w:rFonts w:hint="cs"/>
          <w:rtl/>
        </w:rPr>
        <w:t>أعطت مثلا</w:t>
      </w:r>
      <w:r>
        <w:rPr>
          <w:rFonts w:hint="cs"/>
          <w:rtl/>
        </w:rPr>
        <w:t xml:space="preserve"> آخر </w:t>
      </w:r>
      <w:r w:rsidR="000106B8">
        <w:rPr>
          <w:rFonts w:hint="cs"/>
          <w:rtl/>
        </w:rPr>
        <w:t>عن مركز صحي عليه أن بيرهن أنه يستخدم الأموال</w:t>
      </w:r>
      <w:r>
        <w:rPr>
          <w:rFonts w:hint="cs"/>
          <w:rtl/>
        </w:rPr>
        <w:t xml:space="preserve"> المخصص</w:t>
      </w:r>
      <w:r w:rsidR="000106B8">
        <w:rPr>
          <w:rFonts w:hint="cs"/>
          <w:rtl/>
        </w:rPr>
        <w:t>ة</w:t>
      </w:r>
      <w:r>
        <w:rPr>
          <w:rFonts w:hint="cs"/>
          <w:rtl/>
        </w:rPr>
        <w:t xml:space="preserve"> لتنظيم الأسرة في </w:t>
      </w:r>
      <w:r w:rsidR="00C774E1">
        <w:rPr>
          <w:rFonts w:hint="cs"/>
          <w:rtl/>
        </w:rPr>
        <w:t xml:space="preserve">وسائل </w:t>
      </w:r>
      <w:r>
        <w:rPr>
          <w:rFonts w:hint="cs"/>
          <w:rtl/>
        </w:rPr>
        <w:t xml:space="preserve">يستطيع أن يستخدمها كل من الرجال والنساء. ولدى وزارتها ميزانية خاصة لتعميم مراعاة المنظور الجنساني وتمكين المرأة. </w:t>
      </w:r>
    </w:p>
    <w:p w:rsidR="00970B3F" w:rsidRDefault="00970B3F" w:rsidP="006B6A0B">
      <w:pPr>
        <w:pStyle w:val="DualTxt"/>
        <w:rPr>
          <w:rFonts w:hint="cs"/>
          <w:rtl/>
          <w:lang w:bidi="ar-SY"/>
        </w:rPr>
      </w:pPr>
      <w:r>
        <w:rPr>
          <w:rFonts w:hint="cs"/>
          <w:rtl/>
        </w:rPr>
        <w:t>43 -</w:t>
      </w:r>
      <w:r>
        <w:rPr>
          <w:rFonts w:hint="cs"/>
          <w:rtl/>
        </w:rPr>
        <w:tab/>
        <w:t>وأضافت أن المادة 9 من دستور رواندا ت</w:t>
      </w:r>
      <w:r w:rsidR="00C774E1">
        <w:rPr>
          <w:rFonts w:hint="cs"/>
          <w:rtl/>
        </w:rPr>
        <w:t xml:space="preserve">عتبر </w:t>
      </w:r>
      <w:r>
        <w:rPr>
          <w:rFonts w:hint="cs"/>
          <w:rtl/>
        </w:rPr>
        <w:t xml:space="preserve"> الاتفاقية من بين الصكوك الدولية التي تنطبق بصورة مباشرة في القانون المحلي. وقد تم ترجمة الاتفاقية إلى كينيارواندا، وهي اللغة المحلية، للمساعدة على نشرها. كما</w:t>
      </w:r>
      <w:r>
        <w:rPr>
          <w:rFonts w:hint="eastAsia"/>
        </w:rPr>
        <w:t> </w:t>
      </w:r>
      <w:r>
        <w:rPr>
          <w:rFonts w:hint="cs"/>
          <w:rtl/>
        </w:rPr>
        <w:t>أن أحكام</w:t>
      </w:r>
      <w:r w:rsidR="006B6A0B">
        <w:rPr>
          <w:rFonts w:hint="cs"/>
          <w:rtl/>
        </w:rPr>
        <w:t xml:space="preserve">ها </w:t>
      </w:r>
      <w:r>
        <w:rPr>
          <w:rFonts w:hint="cs"/>
          <w:rtl/>
        </w:rPr>
        <w:t xml:space="preserve"> تتقيد بالمحكمة الجنائية الدولية لرواندا و</w:t>
      </w:r>
      <w:r w:rsidR="00C774E1">
        <w:rPr>
          <w:rFonts w:hint="cs"/>
          <w:rtl/>
        </w:rPr>
        <w:t xml:space="preserve">دوائر </w:t>
      </w:r>
      <w:r w:rsidRPr="00221D97">
        <w:rPr>
          <w:i/>
          <w:iCs/>
        </w:rPr>
        <w:t>gacaca</w:t>
      </w:r>
      <w:r>
        <w:rPr>
          <w:rFonts w:hint="cs"/>
          <w:rtl/>
          <w:lang w:bidi="ar-SY"/>
        </w:rPr>
        <w:t xml:space="preserve">. </w:t>
      </w:r>
    </w:p>
    <w:p w:rsidR="00970B3F" w:rsidRDefault="00970B3F" w:rsidP="006B6A0B">
      <w:pPr>
        <w:pStyle w:val="DualTxt"/>
        <w:rPr>
          <w:rFonts w:hint="cs"/>
          <w:rtl/>
          <w:lang w:bidi="ar-SY"/>
        </w:rPr>
      </w:pPr>
      <w:r>
        <w:rPr>
          <w:rFonts w:hint="cs"/>
          <w:rtl/>
          <w:lang w:bidi="ar-SY"/>
        </w:rPr>
        <w:t>44 -</w:t>
      </w:r>
      <w:r>
        <w:rPr>
          <w:rFonts w:hint="cs"/>
          <w:rtl/>
          <w:lang w:bidi="ar-SY"/>
        </w:rPr>
        <w:tab/>
      </w:r>
      <w:r w:rsidR="00C774E1">
        <w:rPr>
          <w:rFonts w:hint="cs"/>
          <w:rtl/>
          <w:lang w:bidi="ar-SY"/>
        </w:rPr>
        <w:t xml:space="preserve">ومضت تقول إنه </w:t>
      </w:r>
      <w:r>
        <w:rPr>
          <w:rFonts w:hint="cs"/>
          <w:rtl/>
          <w:lang w:bidi="ar-SY"/>
        </w:rPr>
        <w:t xml:space="preserve">لا يزال يتعين على الرئيس </w:t>
      </w:r>
      <w:r w:rsidR="00C774E1">
        <w:rPr>
          <w:rFonts w:hint="cs"/>
          <w:rtl/>
          <w:lang w:bidi="ar-SY"/>
        </w:rPr>
        <w:t xml:space="preserve">إصدار </w:t>
      </w:r>
      <w:r>
        <w:rPr>
          <w:rFonts w:hint="cs"/>
          <w:rtl/>
          <w:lang w:bidi="ar-SY"/>
        </w:rPr>
        <w:t xml:space="preserve"> القانون المتعلق بمعاقبة العنف القائم على أساس نوع الجنس، </w:t>
      </w:r>
      <w:r w:rsidR="00C774E1">
        <w:rPr>
          <w:rFonts w:hint="cs"/>
          <w:rtl/>
          <w:lang w:bidi="ar-SY"/>
        </w:rPr>
        <w:t xml:space="preserve">وإن كان قد </w:t>
      </w:r>
      <w:r>
        <w:rPr>
          <w:rFonts w:hint="cs"/>
          <w:rtl/>
          <w:lang w:bidi="ar-SY"/>
        </w:rPr>
        <w:t xml:space="preserve">تم بالفعل اتخاذ بعض الخطوات في هذا المجال. ويتناول القانون العنف المنزلي والتحرش الجنسي. وقد تم تجريم ممارسة المعاشرة لأنها تنطوي عادة على </w:t>
      </w:r>
      <w:r w:rsidR="00C774E1">
        <w:rPr>
          <w:rFonts w:hint="cs"/>
          <w:rtl/>
          <w:lang w:bidi="ar-SY"/>
        </w:rPr>
        <w:t>إساءة</w:t>
      </w:r>
      <w:r>
        <w:rPr>
          <w:rFonts w:hint="cs"/>
          <w:rtl/>
          <w:lang w:bidi="ar-SY"/>
        </w:rPr>
        <w:t xml:space="preserve"> </w:t>
      </w:r>
      <w:r w:rsidR="00C774E1">
        <w:rPr>
          <w:rFonts w:hint="cs"/>
          <w:rtl/>
          <w:lang w:bidi="ar-SY"/>
        </w:rPr>
        <w:t xml:space="preserve">استعمال </w:t>
      </w:r>
      <w:r>
        <w:rPr>
          <w:rFonts w:hint="cs"/>
          <w:rtl/>
          <w:lang w:bidi="ar-SY"/>
        </w:rPr>
        <w:t xml:space="preserve">حقوق الشريك وحقوق الأطفال الذين </w:t>
      </w:r>
      <w:r w:rsidR="006B6A0B">
        <w:rPr>
          <w:rFonts w:hint="cs"/>
          <w:rtl/>
          <w:lang w:bidi="ar-SY"/>
        </w:rPr>
        <w:t xml:space="preserve">يولدون من جراء </w:t>
      </w:r>
      <w:r>
        <w:rPr>
          <w:rFonts w:hint="cs"/>
          <w:rtl/>
          <w:lang w:bidi="ar-SY"/>
        </w:rPr>
        <w:t xml:space="preserve"> هذه المعاشرة. وعلى الرغم من أنه تم تجريم الزنا، فإن التثقيف قبل المعاقبة هو النهج المتبع. وتم أيضا اتخاذ تدابير لمساعدة النساء على ترك حياة البغاء. وبموجب دستور رواندا، يتم تعريف الحياة على أنها تبدأ بمجرد الحمل؛ وعليه فإن الإجهاض يعتبر جريمة لأنه ينطوي على القتل. أما إعادة اندماج النساء العائدات فيتم بصورة رئيسية من خلال برامج الحد من الفقر؛ ولا يتعرضن لأي نوع من التمييز بسبب وضعهن ك</w:t>
      </w:r>
      <w:r w:rsidR="004D53B5">
        <w:rPr>
          <w:rFonts w:hint="cs"/>
          <w:rtl/>
          <w:lang w:bidi="ar-SY"/>
        </w:rPr>
        <w:t>عائد</w:t>
      </w:r>
      <w:r>
        <w:rPr>
          <w:rFonts w:hint="cs"/>
          <w:rtl/>
          <w:lang w:bidi="ar-SY"/>
        </w:rPr>
        <w:t xml:space="preserve">ات. وأماكن إيواء النساء المعرضات للعنف على أساس نوع الجنس </w:t>
      </w:r>
      <w:r w:rsidR="004D53B5">
        <w:rPr>
          <w:rFonts w:hint="cs"/>
          <w:rtl/>
          <w:lang w:bidi="ar-SY"/>
        </w:rPr>
        <w:t>المشار إليها موجودة</w:t>
      </w:r>
      <w:r>
        <w:rPr>
          <w:rFonts w:hint="cs"/>
          <w:rtl/>
          <w:lang w:bidi="ar-SY"/>
        </w:rPr>
        <w:t xml:space="preserve"> في المناطق الريفية، حيث</w:t>
      </w:r>
      <w:r w:rsidR="004D53B5">
        <w:rPr>
          <w:rFonts w:hint="cs"/>
          <w:rtl/>
          <w:lang w:bidi="ar-SY"/>
        </w:rPr>
        <w:t xml:space="preserve"> تطرأ</w:t>
      </w:r>
      <w:r>
        <w:rPr>
          <w:rFonts w:hint="cs"/>
          <w:rtl/>
          <w:lang w:bidi="ar-SY"/>
        </w:rPr>
        <w:t xml:space="preserve"> معظم </w:t>
      </w:r>
      <w:r w:rsidR="004D53B5">
        <w:rPr>
          <w:rFonts w:hint="cs"/>
          <w:rtl/>
          <w:lang w:bidi="ar-SY"/>
        </w:rPr>
        <w:t xml:space="preserve">حالات </w:t>
      </w:r>
      <w:r>
        <w:rPr>
          <w:rFonts w:hint="cs"/>
          <w:rtl/>
          <w:lang w:bidi="ar-SY"/>
        </w:rPr>
        <w:t xml:space="preserve">العنف المنزلي. وتقدم أماكن الإيواء هذه التوعية في مجال مراعاة الفوارق بين الجنسين والمشورة العائلية إلى الشريكين. </w:t>
      </w:r>
    </w:p>
    <w:p w:rsidR="00970B3F" w:rsidRDefault="00970B3F" w:rsidP="006B6A0B">
      <w:pPr>
        <w:pStyle w:val="DualTxt"/>
        <w:rPr>
          <w:rFonts w:hint="cs"/>
          <w:rtl/>
          <w:lang w:bidi="ar-SY"/>
        </w:rPr>
      </w:pPr>
      <w:r>
        <w:rPr>
          <w:rFonts w:hint="cs"/>
          <w:rtl/>
          <w:lang w:bidi="ar-SY"/>
        </w:rPr>
        <w:t>45 -</w:t>
      </w:r>
      <w:r>
        <w:rPr>
          <w:rFonts w:hint="cs"/>
          <w:rtl/>
          <w:lang w:bidi="ar-SY"/>
        </w:rPr>
        <w:tab/>
      </w:r>
      <w:r>
        <w:rPr>
          <w:rFonts w:hint="cs"/>
          <w:b/>
          <w:bCs/>
          <w:rtl/>
          <w:lang w:bidi="ar-SY"/>
        </w:rPr>
        <w:t>السيدة نيويمفورا</w:t>
      </w:r>
      <w:r>
        <w:rPr>
          <w:rFonts w:hint="cs"/>
          <w:rtl/>
          <w:lang w:bidi="ar-SY"/>
        </w:rPr>
        <w:t xml:space="preserve"> (رواندا): قالت إن المجتمع المدني شارك في إعداد التقرير. وقد أعدته وزارة الجنسانية والنهوض بالمرأة بمساعدة أمانة بيجين. وإن اللجنة الوطنية المكلفة باستعراض التقرير مؤلفة من منظمات ورابطات </w:t>
      </w:r>
      <w:r w:rsidR="004D53B5">
        <w:rPr>
          <w:rFonts w:hint="cs"/>
          <w:rtl/>
          <w:lang w:bidi="ar-SY"/>
        </w:rPr>
        <w:t>شعبية</w:t>
      </w:r>
      <w:r>
        <w:rPr>
          <w:rFonts w:hint="cs"/>
          <w:rtl/>
          <w:lang w:bidi="ar-SY"/>
        </w:rPr>
        <w:t xml:space="preserve"> </w:t>
      </w:r>
      <w:r w:rsidR="004D53B5">
        <w:rPr>
          <w:rFonts w:hint="cs"/>
          <w:rtl/>
          <w:lang w:bidi="ar-SY"/>
        </w:rPr>
        <w:t>مهتمة</w:t>
      </w:r>
      <w:r>
        <w:rPr>
          <w:rFonts w:hint="cs"/>
          <w:rtl/>
          <w:lang w:bidi="ar-SY"/>
        </w:rPr>
        <w:t xml:space="preserve"> بالنهوض بالمرأة، والكنيستين الكاثوليكية والبروتستنتينية، وممثلين مسلمين، ومانحين، ووكالات الأمم المتحدة</w:t>
      </w:r>
      <w:r w:rsidR="004D53B5">
        <w:rPr>
          <w:rFonts w:hint="cs"/>
          <w:rtl/>
          <w:lang w:bidi="ar-SY"/>
        </w:rPr>
        <w:t>،</w:t>
      </w:r>
      <w:r>
        <w:rPr>
          <w:rFonts w:hint="cs"/>
          <w:rtl/>
          <w:lang w:bidi="ar-SY"/>
        </w:rPr>
        <w:t xml:space="preserve"> والقطاع الخاص من خلال غرفة أصحاب المشاريع من النساء. وقد استعرض كل أصحاب المصلحة هؤلاء التقرير قبل تقديمه إلى الحكومة. </w:t>
      </w:r>
    </w:p>
    <w:p w:rsidR="00970B3F" w:rsidRDefault="00970B3F" w:rsidP="006B6A0B">
      <w:pPr>
        <w:pStyle w:val="DualTxt"/>
        <w:rPr>
          <w:rFonts w:hint="cs"/>
          <w:rtl/>
          <w:lang w:bidi="ar-SY"/>
        </w:rPr>
      </w:pPr>
      <w:r>
        <w:rPr>
          <w:rFonts w:hint="cs"/>
          <w:rtl/>
          <w:lang w:bidi="ar-SY"/>
        </w:rPr>
        <w:t>46 -</w:t>
      </w:r>
      <w:r>
        <w:rPr>
          <w:rFonts w:hint="cs"/>
          <w:rtl/>
          <w:lang w:bidi="ar-SY"/>
        </w:rPr>
        <w:tab/>
        <w:t xml:space="preserve">وفيما يتعلق بالتصديق على البروتوكول الاختياري، وافق مجلس الوزراء عليه في عام 2007. وقد اطلع مجلس الوزراء على البروتوكول الذي سيحال إلى البرلمان </w:t>
      </w:r>
      <w:r w:rsidR="004D53B5">
        <w:rPr>
          <w:rFonts w:hint="cs"/>
          <w:rtl/>
          <w:lang w:bidi="ar-SY"/>
        </w:rPr>
        <w:t xml:space="preserve">الذي </w:t>
      </w:r>
      <w:r>
        <w:rPr>
          <w:rFonts w:hint="cs"/>
          <w:rtl/>
          <w:lang w:bidi="ar-SY"/>
        </w:rPr>
        <w:t>سيح</w:t>
      </w:r>
      <w:r w:rsidR="004D53B5">
        <w:rPr>
          <w:rFonts w:hint="cs"/>
          <w:rtl/>
          <w:lang w:bidi="ar-SY"/>
        </w:rPr>
        <w:t>ي</w:t>
      </w:r>
      <w:r>
        <w:rPr>
          <w:rFonts w:hint="cs"/>
          <w:rtl/>
          <w:lang w:bidi="ar-SY"/>
        </w:rPr>
        <w:t>ل</w:t>
      </w:r>
      <w:r w:rsidR="004D53B5">
        <w:rPr>
          <w:rFonts w:hint="cs"/>
          <w:rtl/>
          <w:lang w:bidi="ar-SY"/>
        </w:rPr>
        <w:t>ه</w:t>
      </w:r>
      <w:r>
        <w:rPr>
          <w:rFonts w:hint="cs"/>
          <w:rtl/>
          <w:lang w:bidi="ar-SY"/>
        </w:rPr>
        <w:t xml:space="preserve"> بدوره إلى الرئيس. وتم ترجمة الاتفاقية إلى لغة كينيارواندا</w:t>
      </w:r>
      <w:r w:rsidR="004D53B5">
        <w:rPr>
          <w:rFonts w:hint="cs"/>
          <w:rtl/>
          <w:lang w:bidi="ar-SY"/>
        </w:rPr>
        <w:t>،</w:t>
      </w:r>
      <w:r>
        <w:rPr>
          <w:rFonts w:hint="cs"/>
          <w:rtl/>
          <w:lang w:bidi="ar-SY"/>
        </w:rPr>
        <w:t xml:space="preserve"> شأنها في ذلك شأن الصكوك الدولية الهامة الأخرى، </w:t>
      </w:r>
      <w:r w:rsidR="004D53B5">
        <w:rPr>
          <w:rFonts w:hint="cs"/>
          <w:rtl/>
          <w:lang w:bidi="ar-SY"/>
        </w:rPr>
        <w:t>ثم ت</w:t>
      </w:r>
      <w:r>
        <w:rPr>
          <w:rFonts w:hint="cs"/>
          <w:rtl/>
          <w:lang w:bidi="ar-SY"/>
        </w:rPr>
        <w:t xml:space="preserve">م </w:t>
      </w:r>
      <w:r w:rsidR="004D53B5">
        <w:rPr>
          <w:rFonts w:hint="cs"/>
          <w:rtl/>
          <w:lang w:bidi="ar-SY"/>
        </w:rPr>
        <w:t xml:space="preserve">إرسالها </w:t>
      </w:r>
      <w:r>
        <w:rPr>
          <w:rFonts w:hint="cs"/>
          <w:rtl/>
          <w:lang w:bidi="ar-SY"/>
        </w:rPr>
        <w:t xml:space="preserve">إلى زعماء المقاطعات وأعضاء المجالس الوطنية </w:t>
      </w:r>
      <w:r w:rsidR="006B6A0B">
        <w:rPr>
          <w:rFonts w:hint="cs"/>
          <w:rtl/>
          <w:lang w:bidi="ar-SY"/>
        </w:rPr>
        <w:t>المعنية با</w:t>
      </w:r>
      <w:r>
        <w:rPr>
          <w:rFonts w:hint="cs"/>
          <w:rtl/>
          <w:lang w:bidi="ar-SY"/>
        </w:rPr>
        <w:t xml:space="preserve">لنساء والشباب. </w:t>
      </w:r>
    </w:p>
    <w:p w:rsidR="00970B3F" w:rsidRDefault="00970B3F" w:rsidP="004D53B5">
      <w:pPr>
        <w:pStyle w:val="DualTxt"/>
        <w:rPr>
          <w:rFonts w:hint="cs"/>
          <w:rtl/>
          <w:lang w:bidi="ar-SY"/>
        </w:rPr>
      </w:pPr>
      <w:r>
        <w:rPr>
          <w:rFonts w:hint="cs"/>
          <w:rtl/>
          <w:lang w:bidi="ar-SY"/>
        </w:rPr>
        <w:t>47 -</w:t>
      </w:r>
      <w:r>
        <w:rPr>
          <w:rFonts w:hint="cs"/>
          <w:rtl/>
          <w:lang w:bidi="ar-SY"/>
        </w:rPr>
        <w:tab/>
        <w:t xml:space="preserve">وأضافت أن </w:t>
      </w:r>
      <w:r w:rsidR="004D53B5">
        <w:rPr>
          <w:rFonts w:hint="cs"/>
          <w:rtl/>
          <w:lang w:bidi="ar-SY"/>
        </w:rPr>
        <w:t xml:space="preserve">سبب </w:t>
      </w:r>
      <w:r>
        <w:rPr>
          <w:rFonts w:hint="cs"/>
          <w:rtl/>
          <w:lang w:bidi="ar-SY"/>
        </w:rPr>
        <w:t xml:space="preserve">الفجوة الجنسانية </w:t>
      </w:r>
      <w:r w:rsidR="004D53B5">
        <w:rPr>
          <w:rFonts w:hint="cs"/>
          <w:rtl/>
          <w:lang w:bidi="ar-SY"/>
        </w:rPr>
        <w:t>في هيئة التدريس الجامعية ي</w:t>
      </w:r>
      <w:r>
        <w:rPr>
          <w:rFonts w:hint="cs"/>
          <w:rtl/>
          <w:lang w:bidi="ar-SY"/>
        </w:rPr>
        <w:t xml:space="preserve">عود إلى حد ما إلى الحكومة الاستعمارية السابقة. فلم يسمح للنساء إلا في عام 1960 بدراسة العلوم، وغير ذلك من المواضيع الأكاديمية؛ وقبل هذا التاريخ، اقتصر تعليمهن على الشؤون المنزلية ورعاية الأطفال. </w:t>
      </w:r>
    </w:p>
    <w:p w:rsidR="00970B3F" w:rsidRDefault="00970B3F" w:rsidP="00970B3F">
      <w:pPr>
        <w:pStyle w:val="DualTxt"/>
        <w:rPr>
          <w:rFonts w:hint="cs"/>
          <w:i/>
          <w:iCs/>
          <w:rtl/>
          <w:lang w:bidi="ar-SY"/>
        </w:rPr>
      </w:pPr>
      <w:r>
        <w:rPr>
          <w:rFonts w:hint="cs"/>
          <w:i/>
          <w:iCs/>
          <w:rtl/>
          <w:lang w:bidi="ar-SY"/>
        </w:rPr>
        <w:t>المواد 7 إلى 9</w:t>
      </w:r>
    </w:p>
    <w:p w:rsidR="00970B3F" w:rsidRDefault="00970B3F" w:rsidP="003C6029">
      <w:pPr>
        <w:pStyle w:val="DualTxt"/>
        <w:rPr>
          <w:rFonts w:hint="cs"/>
          <w:rtl/>
          <w:lang w:bidi="ar-SY"/>
        </w:rPr>
      </w:pPr>
      <w:r>
        <w:rPr>
          <w:rFonts w:hint="cs"/>
          <w:rtl/>
          <w:lang w:bidi="ar-SY"/>
        </w:rPr>
        <w:t>48 -</w:t>
      </w:r>
      <w:r>
        <w:rPr>
          <w:rFonts w:hint="cs"/>
          <w:rtl/>
          <w:lang w:bidi="ar-SY"/>
        </w:rPr>
        <w:tab/>
      </w:r>
      <w:r>
        <w:rPr>
          <w:rFonts w:hint="cs"/>
          <w:b/>
          <w:bCs/>
          <w:rtl/>
          <w:lang w:bidi="ar-SY"/>
        </w:rPr>
        <w:t>السيدة بلميهوب - زيرداني</w:t>
      </w:r>
      <w:r>
        <w:rPr>
          <w:rFonts w:hint="cs"/>
          <w:rtl/>
          <w:lang w:bidi="ar-SY"/>
        </w:rPr>
        <w:t>: لاحظت أن رواندا في طليعة دول العالم من حيث تمثيل المرأة في البرلمان</w:t>
      </w:r>
      <w:r w:rsidR="004D53B5">
        <w:rPr>
          <w:rFonts w:hint="cs"/>
          <w:rtl/>
          <w:lang w:bidi="ar-SY"/>
        </w:rPr>
        <w:t>، فقد بلغ تمثيلهن 56 في المائة، و</w:t>
      </w:r>
      <w:r>
        <w:rPr>
          <w:rFonts w:hint="cs"/>
          <w:rtl/>
          <w:lang w:bidi="ar-SY"/>
        </w:rPr>
        <w:t xml:space="preserve">سبقت </w:t>
      </w:r>
      <w:r w:rsidR="006B6A0B">
        <w:rPr>
          <w:rFonts w:hint="cs"/>
          <w:rtl/>
          <w:lang w:bidi="ar-SY"/>
        </w:rPr>
        <w:t xml:space="preserve">رواندا </w:t>
      </w:r>
      <w:r w:rsidR="004D53B5">
        <w:rPr>
          <w:rFonts w:hint="cs"/>
          <w:rtl/>
          <w:lang w:bidi="ar-SY"/>
        </w:rPr>
        <w:t>بذلك السويد، وهو إنجاز محل فخر ل</w:t>
      </w:r>
      <w:r>
        <w:rPr>
          <w:rFonts w:hint="cs"/>
          <w:rtl/>
          <w:lang w:bidi="ar-SY"/>
        </w:rPr>
        <w:t xml:space="preserve">لجميع. غير أن تمثيل المرأة في الحكومة المحلية لا يتجاوز 40 في المائة. ويتعين بذل المزيد من الجهود لتوفير التعليم إلى النساء </w:t>
      </w:r>
      <w:r w:rsidR="004D53B5">
        <w:rPr>
          <w:rFonts w:hint="cs"/>
          <w:rtl/>
          <w:lang w:bidi="ar-SY"/>
        </w:rPr>
        <w:t>لشغل</w:t>
      </w:r>
      <w:r>
        <w:rPr>
          <w:rFonts w:hint="cs"/>
          <w:rtl/>
          <w:lang w:bidi="ar-SY"/>
        </w:rPr>
        <w:t xml:space="preserve"> </w:t>
      </w:r>
      <w:r w:rsidR="006B6A0B">
        <w:rPr>
          <w:rFonts w:hint="cs"/>
          <w:rtl/>
          <w:lang w:bidi="ar-SY"/>
        </w:rPr>
        <w:t>مناصب المسؤولية بصورة متزايدة، ف</w:t>
      </w:r>
      <w:r>
        <w:rPr>
          <w:rFonts w:hint="cs"/>
          <w:rtl/>
          <w:lang w:bidi="ar-SY"/>
        </w:rPr>
        <w:t xml:space="preserve">النساء اللاتي يشغلن مناصب </w:t>
      </w:r>
      <w:r w:rsidR="003C6029">
        <w:rPr>
          <w:rFonts w:hint="cs"/>
          <w:rtl/>
          <w:lang w:bidi="ar-SY"/>
        </w:rPr>
        <w:t>صنع</w:t>
      </w:r>
      <w:r>
        <w:rPr>
          <w:rFonts w:hint="cs"/>
          <w:rtl/>
          <w:lang w:bidi="ar-SY"/>
        </w:rPr>
        <w:t xml:space="preserve"> القرارات على المستوى المحلي في وضع أفضل للدفاع عن مصالح المرأة.</w:t>
      </w:r>
    </w:p>
    <w:p w:rsidR="00970B3F" w:rsidRDefault="00970B3F" w:rsidP="005E09F4">
      <w:pPr>
        <w:pStyle w:val="DualTxt"/>
        <w:rPr>
          <w:rFonts w:hint="cs"/>
          <w:rtl/>
          <w:lang w:bidi="ar-SY"/>
        </w:rPr>
      </w:pPr>
      <w:r>
        <w:rPr>
          <w:rFonts w:hint="cs"/>
          <w:rtl/>
          <w:lang w:bidi="ar-SY"/>
        </w:rPr>
        <w:t>49 -</w:t>
      </w:r>
      <w:r>
        <w:rPr>
          <w:rFonts w:hint="cs"/>
          <w:rtl/>
          <w:lang w:bidi="ar-SY"/>
        </w:rPr>
        <w:tab/>
        <w:t xml:space="preserve">وأضافت أنها تود أن تعرف نوع المساعدة الدولية التي تم الحصول عليها لتنفيذ الاتفاقية، ولتوفير دعم طويل الأجل لضحايا وأرامل ويتامى </w:t>
      </w:r>
      <w:r w:rsidR="006B6A0B">
        <w:rPr>
          <w:rFonts w:hint="cs"/>
          <w:rtl/>
          <w:lang w:bidi="ar-SY"/>
        </w:rPr>
        <w:t xml:space="preserve">أعمال </w:t>
      </w:r>
      <w:r>
        <w:rPr>
          <w:rFonts w:hint="cs"/>
          <w:rtl/>
          <w:lang w:bidi="ar-SY"/>
        </w:rPr>
        <w:t>الإبادة الجماعية، سواء جاء هذا الدعم م</w:t>
      </w:r>
      <w:r w:rsidR="003C6029">
        <w:rPr>
          <w:rFonts w:hint="cs"/>
          <w:rtl/>
          <w:lang w:bidi="ar-SY"/>
        </w:rPr>
        <w:t xml:space="preserve">ن الأمم المتحدة،أم </w:t>
      </w:r>
      <w:r w:rsidR="0090315E">
        <w:rPr>
          <w:rFonts w:hint="cs"/>
          <w:rtl/>
          <w:lang w:bidi="ar-SY"/>
        </w:rPr>
        <w:t xml:space="preserve">من </w:t>
      </w:r>
      <w:r w:rsidR="003C6029">
        <w:rPr>
          <w:rFonts w:hint="cs"/>
          <w:rtl/>
          <w:lang w:bidi="ar-SY"/>
        </w:rPr>
        <w:t>المانحين الثنائيين أم</w:t>
      </w:r>
      <w:r>
        <w:rPr>
          <w:rFonts w:hint="cs"/>
          <w:rtl/>
          <w:lang w:bidi="ar-SY"/>
        </w:rPr>
        <w:t xml:space="preserve"> </w:t>
      </w:r>
      <w:r w:rsidR="0090315E">
        <w:rPr>
          <w:rFonts w:hint="cs"/>
          <w:rtl/>
          <w:lang w:bidi="ar-SY"/>
        </w:rPr>
        <w:t xml:space="preserve">من </w:t>
      </w:r>
      <w:r>
        <w:rPr>
          <w:rFonts w:hint="cs"/>
          <w:rtl/>
          <w:lang w:bidi="ar-SY"/>
        </w:rPr>
        <w:t>الاتحاد الأفريقي.</w:t>
      </w:r>
    </w:p>
    <w:p w:rsidR="00970B3F" w:rsidRDefault="00970B3F" w:rsidP="003C6029">
      <w:pPr>
        <w:pStyle w:val="DualTxt"/>
        <w:rPr>
          <w:rFonts w:hint="cs"/>
          <w:rtl/>
          <w:lang w:bidi="ar-SY"/>
        </w:rPr>
      </w:pPr>
      <w:r>
        <w:rPr>
          <w:rFonts w:hint="cs"/>
          <w:rtl/>
          <w:lang w:bidi="ar-SY"/>
        </w:rPr>
        <w:t>50 -</w:t>
      </w:r>
      <w:r>
        <w:rPr>
          <w:rFonts w:hint="cs"/>
          <w:rtl/>
          <w:lang w:bidi="ar-SY"/>
        </w:rPr>
        <w:tab/>
        <w:t xml:space="preserve">وطلبت توضيحات حول </w:t>
      </w:r>
      <w:r w:rsidR="003C6029">
        <w:rPr>
          <w:rFonts w:hint="cs"/>
          <w:rtl/>
          <w:lang w:bidi="ar-SY"/>
        </w:rPr>
        <w:t>ما إذا كان</w:t>
      </w:r>
      <w:r>
        <w:rPr>
          <w:rFonts w:hint="cs"/>
          <w:rtl/>
          <w:lang w:bidi="ar-SY"/>
        </w:rPr>
        <w:t xml:space="preserve"> </w:t>
      </w:r>
      <w:r w:rsidR="003C6029">
        <w:rPr>
          <w:rFonts w:hint="cs"/>
          <w:rtl/>
          <w:lang w:bidi="ar-SY"/>
        </w:rPr>
        <w:t>يحق ل</w:t>
      </w:r>
      <w:r>
        <w:rPr>
          <w:rFonts w:hint="cs"/>
          <w:rtl/>
          <w:lang w:bidi="ar-SY"/>
        </w:rPr>
        <w:t xml:space="preserve">لنساء الروانديات المتزوجات من أجانب إعطاء جنسيتهن لأطفالهن على قدم المساواة مع الرجل. </w:t>
      </w:r>
    </w:p>
    <w:p w:rsidR="00970B3F" w:rsidRDefault="00970B3F" w:rsidP="00970B3F">
      <w:pPr>
        <w:pStyle w:val="DualTxt"/>
        <w:rPr>
          <w:rFonts w:hint="cs"/>
          <w:i/>
          <w:iCs/>
          <w:rtl/>
          <w:lang w:bidi="ar-SY"/>
        </w:rPr>
      </w:pPr>
      <w:r>
        <w:rPr>
          <w:rFonts w:hint="cs"/>
          <w:rtl/>
          <w:lang w:bidi="ar-SY"/>
        </w:rPr>
        <w:tab/>
      </w:r>
      <w:r>
        <w:rPr>
          <w:rFonts w:hint="cs"/>
          <w:i/>
          <w:iCs/>
          <w:rtl/>
          <w:lang w:bidi="ar-SY"/>
        </w:rPr>
        <w:t>رفعت الجلسة الساعة 00/13.</w:t>
      </w:r>
    </w:p>
    <w:p w:rsidR="00970B3F" w:rsidRPr="00075B57" w:rsidRDefault="00970B3F" w:rsidP="00970B3F">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970B3F" w:rsidRPr="00EF5FD3" w:rsidRDefault="00970B3F" w:rsidP="00970B3F">
      <w:pPr>
        <w:pStyle w:val="DualTxt"/>
        <w:rPr>
          <w:rFonts w:hint="cs"/>
          <w:i/>
          <w:iCs/>
          <w:rtl/>
          <w:lang w:bidi="ar-SY"/>
        </w:rPr>
      </w:pPr>
    </w:p>
    <w:p w:rsidR="00970B3F" w:rsidRPr="00970B3F" w:rsidRDefault="00970B3F" w:rsidP="00970B3F">
      <w:pPr>
        <w:pStyle w:val="DualTxt"/>
        <w:rPr>
          <w:rFonts w:hint="cs"/>
          <w:rtl/>
        </w:rPr>
      </w:pPr>
    </w:p>
    <w:sectPr w:rsidR="00970B3F" w:rsidRPr="00970B3F" w:rsidSect="00CA762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08T12:05:00Z" w:initials="Start">
    <w:p w:rsidR="00AF0141" w:rsidRDefault="00AF014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NO&gt;&gt;N0931336A&lt;&lt;ODS JOB NO&gt;&gt;</w:t>
      </w:r>
    </w:p>
    <w:p w:rsidR="00AF0141" w:rsidRDefault="00AF0141">
      <w:pPr>
        <w:pStyle w:val="CommentText"/>
      </w:pPr>
      <w:r>
        <w:t>&lt;&lt;ODS DOC SYMBOL1&gt;&gt;CEDAW/C/SR.884&lt;&lt;ODS DOC SYMBOL1&gt;&gt;</w:t>
      </w:r>
    </w:p>
    <w:p w:rsidR="00AF0141" w:rsidRDefault="00AF01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7C3" w:rsidRDefault="008447C3">
      <w:r>
        <w:separator/>
      </w:r>
    </w:p>
  </w:endnote>
  <w:endnote w:type="continuationSeparator" w:id="0">
    <w:p w:rsidR="008447C3" w:rsidRDefault="00844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0141" w:rsidTr="006954EB">
      <w:tblPrEx>
        <w:tblCellMar>
          <w:top w:w="0" w:type="dxa"/>
          <w:bottom w:w="0" w:type="dxa"/>
        </w:tblCellMar>
      </w:tblPrEx>
      <w:tc>
        <w:tcPr>
          <w:tcW w:w="5033" w:type="dxa"/>
          <w:shd w:val="clear" w:color="auto" w:fill="auto"/>
        </w:tcPr>
        <w:p w:rsidR="00AF0141" w:rsidRPr="006954EB" w:rsidRDefault="00AF0141" w:rsidP="006954EB">
          <w:pPr>
            <w:pStyle w:val="Footer"/>
            <w:jc w:val="right"/>
            <w:rPr>
              <w:w w:val="103"/>
            </w:rPr>
          </w:pPr>
          <w:r>
            <w:rPr>
              <w:w w:val="103"/>
            </w:rPr>
            <w:fldChar w:fldCharType="begin"/>
          </w:r>
          <w:r>
            <w:rPr>
              <w:w w:val="103"/>
            </w:rPr>
            <w:instrText xml:space="preserve"> PAGE  \* MERGEFORMAT </w:instrText>
          </w:r>
          <w:r>
            <w:rPr>
              <w:w w:val="103"/>
            </w:rPr>
            <w:fldChar w:fldCharType="separate"/>
          </w:r>
          <w:r w:rsidR="00DC2179">
            <w:rPr>
              <w:w w:val="103"/>
            </w:rPr>
            <w:t>10</w:t>
          </w:r>
          <w:r>
            <w:rPr>
              <w:w w:val="103"/>
            </w:rPr>
            <w:fldChar w:fldCharType="end"/>
          </w:r>
        </w:p>
      </w:tc>
      <w:tc>
        <w:tcPr>
          <w:tcW w:w="5033" w:type="dxa"/>
          <w:shd w:val="clear" w:color="auto" w:fill="auto"/>
        </w:tcPr>
        <w:p w:rsidR="00AF0141" w:rsidRPr="006954EB" w:rsidRDefault="00AF0141" w:rsidP="006954E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37EEC">
            <w:rPr>
              <w:b w:val="0"/>
              <w:w w:val="103"/>
            </w:rPr>
            <w:t>09-31336</w:t>
          </w:r>
          <w:r>
            <w:rPr>
              <w:b w:val="0"/>
              <w:w w:val="103"/>
            </w:rPr>
            <w:fldChar w:fldCharType="end"/>
          </w:r>
        </w:p>
      </w:tc>
    </w:tr>
  </w:tbl>
  <w:p w:rsidR="00AF0141" w:rsidRPr="006954EB" w:rsidRDefault="00AF0141" w:rsidP="006954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0141" w:rsidTr="006954EB">
      <w:tblPrEx>
        <w:tblCellMar>
          <w:top w:w="0" w:type="dxa"/>
          <w:bottom w:w="0" w:type="dxa"/>
        </w:tblCellMar>
      </w:tblPrEx>
      <w:tc>
        <w:tcPr>
          <w:tcW w:w="5033" w:type="dxa"/>
          <w:shd w:val="clear" w:color="auto" w:fill="auto"/>
        </w:tcPr>
        <w:p w:rsidR="00AF0141" w:rsidRPr="006954EB" w:rsidRDefault="00AF0141" w:rsidP="006954E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37EEC">
            <w:rPr>
              <w:b w:val="0"/>
              <w:w w:val="103"/>
            </w:rPr>
            <w:t>09-31336</w:t>
          </w:r>
          <w:r>
            <w:rPr>
              <w:b w:val="0"/>
              <w:w w:val="103"/>
            </w:rPr>
            <w:fldChar w:fldCharType="end"/>
          </w:r>
        </w:p>
      </w:tc>
      <w:tc>
        <w:tcPr>
          <w:tcW w:w="5033" w:type="dxa"/>
          <w:shd w:val="clear" w:color="auto" w:fill="auto"/>
        </w:tcPr>
        <w:p w:rsidR="00AF0141" w:rsidRPr="006954EB" w:rsidRDefault="00AF0141" w:rsidP="006954EB">
          <w:pPr>
            <w:pStyle w:val="Footer"/>
            <w:rPr>
              <w:w w:val="103"/>
            </w:rPr>
          </w:pPr>
          <w:r>
            <w:rPr>
              <w:w w:val="103"/>
            </w:rPr>
            <w:fldChar w:fldCharType="begin"/>
          </w:r>
          <w:r>
            <w:rPr>
              <w:w w:val="103"/>
            </w:rPr>
            <w:instrText xml:space="preserve"> PAGE  \* MERGEFORMAT </w:instrText>
          </w:r>
          <w:r>
            <w:rPr>
              <w:w w:val="103"/>
            </w:rPr>
            <w:fldChar w:fldCharType="separate"/>
          </w:r>
          <w:r w:rsidR="00DC2179">
            <w:rPr>
              <w:w w:val="103"/>
            </w:rPr>
            <w:t>9</w:t>
          </w:r>
          <w:r>
            <w:rPr>
              <w:w w:val="103"/>
            </w:rPr>
            <w:fldChar w:fldCharType="end"/>
          </w:r>
        </w:p>
      </w:tc>
    </w:tr>
  </w:tbl>
  <w:p w:rsidR="00AF0141" w:rsidRPr="006954EB" w:rsidRDefault="00AF0141" w:rsidP="006954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141" w:rsidRDefault="00AF0141" w:rsidP="006954EB">
    <w:pPr>
      <w:pStyle w:val="Footer"/>
      <w:pBdr>
        <w:top w:val="single" w:sz="2" w:space="1" w:color="auto"/>
      </w:pBdr>
      <w:rPr>
        <w:sz w:val="2"/>
      </w:rPr>
    </w:pPr>
  </w:p>
  <w:p w:rsidR="00AF0141" w:rsidRPr="00491A95" w:rsidRDefault="00AF0141" w:rsidP="006954EB">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AF0141" w:rsidRPr="00491A95" w:rsidRDefault="00AF0141" w:rsidP="006954EB">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AF0141" w:rsidRPr="006954EB" w:rsidRDefault="00AF0141" w:rsidP="006954EB">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AF0141">
      <w:tblPrEx>
        <w:tblCellMar>
          <w:top w:w="0" w:type="dxa"/>
          <w:bottom w:w="0" w:type="dxa"/>
        </w:tblCellMar>
      </w:tblPrEx>
      <w:tc>
        <w:tcPr>
          <w:tcW w:w="5033" w:type="dxa"/>
        </w:tcPr>
        <w:p w:rsidR="00AF0141" w:rsidRDefault="00AF0141" w:rsidP="006954EB">
          <w:pPr>
            <w:pStyle w:val="Footer"/>
            <w:spacing w:line="240" w:lineRule="atLeast"/>
            <w:rPr>
              <w:rFonts w:cs="Times New Roman"/>
              <w:b w:val="0"/>
              <w:w w:val="103"/>
              <w:sz w:val="20"/>
            </w:rPr>
          </w:pPr>
          <w:r w:rsidRPr="006954E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AF0141" w:rsidRDefault="00AF0141" w:rsidP="005C4E6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737EEC">
            <w:rPr>
              <w:rFonts w:cs="Times New Roman"/>
              <w:b w:val="0"/>
              <w:w w:val="103"/>
              <w:sz w:val="20"/>
            </w:rPr>
            <w:t>09-31336 (A)</w:t>
          </w:r>
          <w:r>
            <w:rPr>
              <w:rFonts w:cs="Times New Roman"/>
              <w:b w:val="0"/>
              <w:w w:val="103"/>
              <w:sz w:val="20"/>
            </w:rPr>
            <w:fldChar w:fldCharType="end"/>
          </w:r>
        </w:p>
        <w:p w:rsidR="00AF0141" w:rsidRPr="006954EB" w:rsidRDefault="00AF0141" w:rsidP="006954E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737EEC">
            <w:rPr>
              <w:rFonts w:ascii="Barcode 3 of 9 by request" w:hAnsi="Barcode 3 of 9 by request" w:cs="Times New Roman"/>
              <w:b w:val="0"/>
              <w:sz w:val="24"/>
            </w:rPr>
            <w:t>*0931336*</w:t>
          </w:r>
          <w:r>
            <w:rPr>
              <w:rFonts w:ascii="Barcode 3 of 9 by request" w:hAnsi="Barcode 3 of 9 by request" w:cs="Times New Roman"/>
              <w:b w:val="0"/>
              <w:sz w:val="24"/>
            </w:rPr>
            <w:fldChar w:fldCharType="end"/>
          </w:r>
        </w:p>
      </w:tc>
    </w:tr>
  </w:tbl>
  <w:p w:rsidR="00AF0141" w:rsidRPr="006954EB" w:rsidRDefault="00AF0141" w:rsidP="006954E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7C3" w:rsidRDefault="008447C3">
      <w:r>
        <w:separator/>
      </w:r>
    </w:p>
  </w:footnote>
  <w:footnote w:type="continuationSeparator" w:id="0">
    <w:p w:rsidR="008447C3" w:rsidRDefault="008447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F0141" w:rsidTr="006954EB">
      <w:tblPrEx>
        <w:tblCellMar>
          <w:top w:w="0" w:type="dxa"/>
          <w:bottom w:w="0" w:type="dxa"/>
        </w:tblCellMar>
      </w:tblPrEx>
      <w:trPr>
        <w:trHeight w:hRule="exact" w:val="864"/>
        <w:jc w:val="center"/>
      </w:trPr>
      <w:tc>
        <w:tcPr>
          <w:tcW w:w="4925" w:type="dxa"/>
          <w:shd w:val="clear" w:color="auto" w:fill="auto"/>
          <w:vAlign w:val="bottom"/>
        </w:tcPr>
        <w:p w:rsidR="00AF0141" w:rsidRDefault="00AF0141" w:rsidP="006954EB">
          <w:pPr>
            <w:pStyle w:val="Header"/>
            <w:bidi/>
            <w:jc w:val="right"/>
          </w:pPr>
        </w:p>
      </w:tc>
      <w:tc>
        <w:tcPr>
          <w:tcW w:w="4925" w:type="dxa"/>
          <w:shd w:val="clear" w:color="auto" w:fill="auto"/>
          <w:vAlign w:val="bottom"/>
        </w:tcPr>
        <w:p w:rsidR="00AF0141" w:rsidRPr="006954EB" w:rsidRDefault="00AF0141" w:rsidP="006954E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737EEC">
            <w:rPr>
              <w:w w:val="103"/>
            </w:rPr>
            <w:t>CEDAW/C/SR.884</w:t>
          </w:r>
          <w:r>
            <w:rPr>
              <w:w w:val="103"/>
            </w:rPr>
            <w:fldChar w:fldCharType="end"/>
          </w:r>
        </w:p>
      </w:tc>
    </w:tr>
  </w:tbl>
  <w:p w:rsidR="00AF0141" w:rsidRPr="006954EB" w:rsidRDefault="00AF0141" w:rsidP="00C449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F0141" w:rsidTr="006954EB">
      <w:tblPrEx>
        <w:tblCellMar>
          <w:top w:w="0" w:type="dxa"/>
          <w:bottom w:w="0" w:type="dxa"/>
        </w:tblCellMar>
      </w:tblPrEx>
      <w:trPr>
        <w:trHeight w:hRule="exact" w:val="864"/>
        <w:jc w:val="center"/>
      </w:trPr>
      <w:tc>
        <w:tcPr>
          <w:tcW w:w="4925" w:type="dxa"/>
          <w:shd w:val="clear" w:color="auto" w:fill="auto"/>
          <w:vAlign w:val="bottom"/>
        </w:tcPr>
        <w:p w:rsidR="00AF0141" w:rsidRPr="006954EB" w:rsidRDefault="00AF0141" w:rsidP="006954E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37EEC">
            <w:rPr>
              <w:w w:val="103"/>
            </w:rPr>
            <w:t>CEDAW/C/SR.884</w:t>
          </w:r>
          <w:r>
            <w:rPr>
              <w:w w:val="103"/>
            </w:rPr>
            <w:fldChar w:fldCharType="end"/>
          </w:r>
        </w:p>
      </w:tc>
      <w:tc>
        <w:tcPr>
          <w:tcW w:w="4925" w:type="dxa"/>
          <w:shd w:val="clear" w:color="auto" w:fill="auto"/>
          <w:vAlign w:val="bottom"/>
        </w:tcPr>
        <w:p w:rsidR="00AF0141" w:rsidRDefault="00AF0141" w:rsidP="006954EB">
          <w:pPr>
            <w:pStyle w:val="Header"/>
          </w:pPr>
        </w:p>
      </w:tc>
    </w:tr>
  </w:tbl>
  <w:p w:rsidR="00AF0141" w:rsidRPr="006954EB" w:rsidRDefault="00AF0141" w:rsidP="006954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F0141" w:rsidTr="006954E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F0141" w:rsidRDefault="00AF0141" w:rsidP="006954EB">
          <w:pPr>
            <w:pStyle w:val="Header"/>
            <w:spacing w:after="120"/>
          </w:pPr>
        </w:p>
      </w:tc>
      <w:tc>
        <w:tcPr>
          <w:tcW w:w="1786" w:type="dxa"/>
          <w:tcBorders>
            <w:bottom w:val="single" w:sz="4" w:space="0" w:color="auto"/>
          </w:tcBorders>
          <w:shd w:val="clear" w:color="auto" w:fill="auto"/>
          <w:vAlign w:val="bottom"/>
        </w:tcPr>
        <w:p w:rsidR="00AF0141" w:rsidRPr="006954EB" w:rsidRDefault="00AF0141" w:rsidP="006954E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F0141" w:rsidRDefault="00AF0141" w:rsidP="006954EB">
          <w:pPr>
            <w:pStyle w:val="Header"/>
            <w:spacing w:after="120"/>
          </w:pPr>
        </w:p>
      </w:tc>
      <w:tc>
        <w:tcPr>
          <w:tcW w:w="6523" w:type="dxa"/>
          <w:gridSpan w:val="3"/>
          <w:tcBorders>
            <w:bottom w:val="single" w:sz="4" w:space="0" w:color="auto"/>
          </w:tcBorders>
          <w:shd w:val="clear" w:color="auto" w:fill="auto"/>
          <w:vAlign w:val="bottom"/>
        </w:tcPr>
        <w:p w:rsidR="00AF0141" w:rsidRPr="006954EB" w:rsidRDefault="00AF0141" w:rsidP="006954EB">
          <w:pPr>
            <w:spacing w:line="380" w:lineRule="exact"/>
            <w:jc w:val="right"/>
          </w:pPr>
          <w:r>
            <w:rPr>
              <w:sz w:val="40"/>
            </w:rPr>
            <w:t>CEDAW</w:t>
          </w:r>
          <w:r>
            <w:t>/C/SR.884</w:t>
          </w:r>
        </w:p>
      </w:tc>
    </w:tr>
    <w:tr w:rsidR="00AF0141" w:rsidRPr="006954EB" w:rsidTr="006954E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F0141" w:rsidRDefault="00AF0141" w:rsidP="006954E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0141" w:rsidRPr="006954EB" w:rsidRDefault="00AF0141" w:rsidP="006954EB">
          <w:pPr>
            <w:pStyle w:val="Header"/>
            <w:spacing w:before="109"/>
            <w:jc w:val="right"/>
          </w:pPr>
        </w:p>
      </w:tc>
      <w:tc>
        <w:tcPr>
          <w:tcW w:w="5227" w:type="dxa"/>
          <w:gridSpan w:val="3"/>
          <w:tcBorders>
            <w:top w:val="single" w:sz="4" w:space="0" w:color="auto"/>
            <w:bottom w:val="single" w:sz="12" w:space="0" w:color="auto"/>
          </w:tcBorders>
          <w:shd w:val="clear" w:color="auto" w:fill="auto"/>
        </w:tcPr>
        <w:p w:rsidR="00AF0141" w:rsidRPr="006954EB" w:rsidRDefault="00AF0141" w:rsidP="006954E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F0141" w:rsidRPr="006954EB" w:rsidRDefault="00AF0141" w:rsidP="006954EB">
          <w:pPr>
            <w:pStyle w:val="Header"/>
            <w:spacing w:before="109"/>
          </w:pPr>
        </w:p>
      </w:tc>
      <w:tc>
        <w:tcPr>
          <w:tcW w:w="3100" w:type="dxa"/>
          <w:gridSpan w:val="2"/>
          <w:tcBorders>
            <w:top w:val="single" w:sz="4" w:space="0" w:color="auto"/>
            <w:bottom w:val="single" w:sz="12" w:space="0" w:color="auto"/>
          </w:tcBorders>
          <w:shd w:val="clear" w:color="auto" w:fill="auto"/>
        </w:tcPr>
        <w:p w:rsidR="00AF0141" w:rsidRDefault="00AF0141" w:rsidP="006954EB">
          <w:pPr>
            <w:bidi w:val="0"/>
            <w:spacing w:before="240" w:line="240" w:lineRule="exact"/>
          </w:pPr>
          <w:r>
            <w:t>Distr.: General</w:t>
          </w:r>
        </w:p>
        <w:p w:rsidR="00AF0141" w:rsidRDefault="00AF0141" w:rsidP="006954EB">
          <w:pPr>
            <w:bidi w:val="0"/>
            <w:spacing w:line="240" w:lineRule="exact"/>
            <w:jc w:val="left"/>
          </w:pPr>
          <w:r>
            <w:t>9 June 2009</w:t>
          </w:r>
        </w:p>
        <w:p w:rsidR="00AF0141" w:rsidRDefault="00AF0141" w:rsidP="006954EB">
          <w:pPr>
            <w:bidi w:val="0"/>
            <w:spacing w:line="240" w:lineRule="exact"/>
            <w:jc w:val="left"/>
          </w:pPr>
          <w:r>
            <w:t>Arabic</w:t>
          </w:r>
        </w:p>
        <w:p w:rsidR="00AF0141" w:rsidRPr="006954EB" w:rsidRDefault="00AF0141" w:rsidP="006954EB">
          <w:pPr>
            <w:bidi w:val="0"/>
            <w:spacing w:line="240" w:lineRule="exact"/>
            <w:jc w:val="left"/>
          </w:pPr>
          <w:r>
            <w:t>Original: English</w:t>
          </w:r>
        </w:p>
      </w:tc>
    </w:tr>
  </w:tbl>
  <w:p w:rsidR="00AF0141" w:rsidRPr="006954EB" w:rsidRDefault="00AF0141" w:rsidP="006954E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6*"/>
    <w:docVar w:name="CreationDt" w:val="29/05/2009 11:205 ص"/>
    <w:docVar w:name="DocCategory" w:val="SROthers"/>
    <w:docVar w:name="DocType" w:val="Final"/>
    <w:docVar w:name="FooterJN" w:val="09-31336"/>
    <w:docVar w:name="Jobn" w:val="09-31336 (A)"/>
    <w:docVar w:name="jobnDT" w:val="09-31335 (A)   290509"/>
    <w:docVar w:name="jobnDTDT" w:val="09-31335 (A)   290509   290509"/>
    <w:docVar w:name="JobNo" w:val="0931336A"/>
    <w:docVar w:name="OandT" w:val=" "/>
    <w:docVar w:name="sss1" w:val="CEDAW/C/SR.884"/>
    <w:docVar w:name="sss2" w:val="-"/>
    <w:docVar w:name="Symbol1" w:val="CEDAW/C/SR.884"/>
    <w:docVar w:name="Symbol2" w:val="-"/>
  </w:docVars>
  <w:rsids>
    <w:rsidRoot w:val="00213ADB"/>
    <w:rsid w:val="0000278F"/>
    <w:rsid w:val="000106B8"/>
    <w:rsid w:val="000170D3"/>
    <w:rsid w:val="000311C9"/>
    <w:rsid w:val="00042425"/>
    <w:rsid w:val="0006648F"/>
    <w:rsid w:val="00087310"/>
    <w:rsid w:val="0009732C"/>
    <w:rsid w:val="000B50E4"/>
    <w:rsid w:val="000C4EED"/>
    <w:rsid w:val="000D2CEC"/>
    <w:rsid w:val="000D58A2"/>
    <w:rsid w:val="000E1373"/>
    <w:rsid w:val="00101EE8"/>
    <w:rsid w:val="00113349"/>
    <w:rsid w:val="00117B6D"/>
    <w:rsid w:val="00124C9E"/>
    <w:rsid w:val="0012522B"/>
    <w:rsid w:val="001519A9"/>
    <w:rsid w:val="001568A8"/>
    <w:rsid w:val="00171037"/>
    <w:rsid w:val="001737F8"/>
    <w:rsid w:val="001775EA"/>
    <w:rsid w:val="0018030C"/>
    <w:rsid w:val="00187870"/>
    <w:rsid w:val="001C1C57"/>
    <w:rsid w:val="001C64E6"/>
    <w:rsid w:val="001D28C1"/>
    <w:rsid w:val="001E59C0"/>
    <w:rsid w:val="001E5A5A"/>
    <w:rsid w:val="001E5A7A"/>
    <w:rsid w:val="001F018F"/>
    <w:rsid w:val="001F6786"/>
    <w:rsid w:val="001F79F9"/>
    <w:rsid w:val="00213ADB"/>
    <w:rsid w:val="00222A73"/>
    <w:rsid w:val="00236A29"/>
    <w:rsid w:val="002416C5"/>
    <w:rsid w:val="0025002E"/>
    <w:rsid w:val="00256D06"/>
    <w:rsid w:val="00266F59"/>
    <w:rsid w:val="00272B6C"/>
    <w:rsid w:val="0027623A"/>
    <w:rsid w:val="00290F2F"/>
    <w:rsid w:val="002937DA"/>
    <w:rsid w:val="002A021F"/>
    <w:rsid w:val="002A09C6"/>
    <w:rsid w:val="002A629B"/>
    <w:rsid w:val="002C2AF2"/>
    <w:rsid w:val="002C4E1B"/>
    <w:rsid w:val="002E1490"/>
    <w:rsid w:val="002F0573"/>
    <w:rsid w:val="0030579E"/>
    <w:rsid w:val="00312162"/>
    <w:rsid w:val="003501D5"/>
    <w:rsid w:val="00371AC4"/>
    <w:rsid w:val="00383CA8"/>
    <w:rsid w:val="003A65ED"/>
    <w:rsid w:val="003B1141"/>
    <w:rsid w:val="003C6029"/>
    <w:rsid w:val="003D4612"/>
    <w:rsid w:val="003E26D7"/>
    <w:rsid w:val="003F4B8C"/>
    <w:rsid w:val="00401BDF"/>
    <w:rsid w:val="00411BBD"/>
    <w:rsid w:val="00415922"/>
    <w:rsid w:val="00423BD7"/>
    <w:rsid w:val="00424BFC"/>
    <w:rsid w:val="0042757D"/>
    <w:rsid w:val="00437C14"/>
    <w:rsid w:val="004527C9"/>
    <w:rsid w:val="00453069"/>
    <w:rsid w:val="004543CC"/>
    <w:rsid w:val="00483D21"/>
    <w:rsid w:val="00483F5B"/>
    <w:rsid w:val="00490874"/>
    <w:rsid w:val="00494EE2"/>
    <w:rsid w:val="00496E83"/>
    <w:rsid w:val="004A2886"/>
    <w:rsid w:val="004B14A0"/>
    <w:rsid w:val="004C65F7"/>
    <w:rsid w:val="004D1B0C"/>
    <w:rsid w:val="004D53B5"/>
    <w:rsid w:val="004F0D2B"/>
    <w:rsid w:val="004F1402"/>
    <w:rsid w:val="004F75CD"/>
    <w:rsid w:val="0050659B"/>
    <w:rsid w:val="00521CAC"/>
    <w:rsid w:val="00524A2E"/>
    <w:rsid w:val="005279DE"/>
    <w:rsid w:val="00534772"/>
    <w:rsid w:val="00536AA8"/>
    <w:rsid w:val="00537FCD"/>
    <w:rsid w:val="00545F76"/>
    <w:rsid w:val="005545BB"/>
    <w:rsid w:val="00556882"/>
    <w:rsid w:val="00561E43"/>
    <w:rsid w:val="0057078E"/>
    <w:rsid w:val="00577146"/>
    <w:rsid w:val="005838F5"/>
    <w:rsid w:val="00591B45"/>
    <w:rsid w:val="005A0F73"/>
    <w:rsid w:val="005A1E53"/>
    <w:rsid w:val="005A2EA3"/>
    <w:rsid w:val="005C2ECE"/>
    <w:rsid w:val="005C4E61"/>
    <w:rsid w:val="005C7ED8"/>
    <w:rsid w:val="005D0E81"/>
    <w:rsid w:val="005E09F4"/>
    <w:rsid w:val="006007BD"/>
    <w:rsid w:val="00616E82"/>
    <w:rsid w:val="006218A3"/>
    <w:rsid w:val="00627D1C"/>
    <w:rsid w:val="0063622C"/>
    <w:rsid w:val="006564CE"/>
    <w:rsid w:val="00662181"/>
    <w:rsid w:val="00663F64"/>
    <w:rsid w:val="00690CDD"/>
    <w:rsid w:val="00692AD1"/>
    <w:rsid w:val="00692B46"/>
    <w:rsid w:val="006954EB"/>
    <w:rsid w:val="00696B7A"/>
    <w:rsid w:val="006A1E4E"/>
    <w:rsid w:val="006B6A0B"/>
    <w:rsid w:val="006C38EE"/>
    <w:rsid w:val="006C3D71"/>
    <w:rsid w:val="006E710E"/>
    <w:rsid w:val="00700F06"/>
    <w:rsid w:val="0071531E"/>
    <w:rsid w:val="0071645B"/>
    <w:rsid w:val="00716E9D"/>
    <w:rsid w:val="00737EEC"/>
    <w:rsid w:val="00747B9E"/>
    <w:rsid w:val="007524BE"/>
    <w:rsid w:val="007525FA"/>
    <w:rsid w:val="00770CF8"/>
    <w:rsid w:val="0077247B"/>
    <w:rsid w:val="00774FF0"/>
    <w:rsid w:val="0079046D"/>
    <w:rsid w:val="0079753A"/>
    <w:rsid w:val="007A6DD9"/>
    <w:rsid w:val="007D60E0"/>
    <w:rsid w:val="007D6B8D"/>
    <w:rsid w:val="007E32B9"/>
    <w:rsid w:val="0081284F"/>
    <w:rsid w:val="00814843"/>
    <w:rsid w:val="008170DE"/>
    <w:rsid w:val="00830E32"/>
    <w:rsid w:val="008447C3"/>
    <w:rsid w:val="00845A14"/>
    <w:rsid w:val="008639EB"/>
    <w:rsid w:val="00873A11"/>
    <w:rsid w:val="00873AF9"/>
    <w:rsid w:val="0088317F"/>
    <w:rsid w:val="00885740"/>
    <w:rsid w:val="008A3FCA"/>
    <w:rsid w:val="008D1C04"/>
    <w:rsid w:val="008E66B7"/>
    <w:rsid w:val="008F04A0"/>
    <w:rsid w:val="008F64A7"/>
    <w:rsid w:val="0090012B"/>
    <w:rsid w:val="009010BE"/>
    <w:rsid w:val="0090315E"/>
    <w:rsid w:val="0090351F"/>
    <w:rsid w:val="009631A0"/>
    <w:rsid w:val="00964FA8"/>
    <w:rsid w:val="00970B3F"/>
    <w:rsid w:val="00970BAD"/>
    <w:rsid w:val="009768D1"/>
    <w:rsid w:val="009829B7"/>
    <w:rsid w:val="009927C0"/>
    <w:rsid w:val="009961E6"/>
    <w:rsid w:val="009B6C65"/>
    <w:rsid w:val="009B752D"/>
    <w:rsid w:val="009C0017"/>
    <w:rsid w:val="009C15F4"/>
    <w:rsid w:val="009C17D2"/>
    <w:rsid w:val="009C65E1"/>
    <w:rsid w:val="009D62A3"/>
    <w:rsid w:val="009E2A1F"/>
    <w:rsid w:val="009F5698"/>
    <w:rsid w:val="00A37C4B"/>
    <w:rsid w:val="00A502DD"/>
    <w:rsid w:val="00A56F63"/>
    <w:rsid w:val="00A66F66"/>
    <w:rsid w:val="00A71AE5"/>
    <w:rsid w:val="00A77F16"/>
    <w:rsid w:val="00AA1E16"/>
    <w:rsid w:val="00AA7C19"/>
    <w:rsid w:val="00AC002C"/>
    <w:rsid w:val="00AC6CDD"/>
    <w:rsid w:val="00AD38D0"/>
    <w:rsid w:val="00AE108C"/>
    <w:rsid w:val="00AE5AE2"/>
    <w:rsid w:val="00AF0141"/>
    <w:rsid w:val="00AF1A53"/>
    <w:rsid w:val="00AF7AC7"/>
    <w:rsid w:val="00B00B50"/>
    <w:rsid w:val="00B05ADC"/>
    <w:rsid w:val="00B272BE"/>
    <w:rsid w:val="00B854C8"/>
    <w:rsid w:val="00B9542C"/>
    <w:rsid w:val="00B95560"/>
    <w:rsid w:val="00BA506E"/>
    <w:rsid w:val="00BA7BDB"/>
    <w:rsid w:val="00BA7FAB"/>
    <w:rsid w:val="00BC2F4C"/>
    <w:rsid w:val="00BC4A05"/>
    <w:rsid w:val="00BC567D"/>
    <w:rsid w:val="00BF0B15"/>
    <w:rsid w:val="00BF5D9B"/>
    <w:rsid w:val="00C12CBB"/>
    <w:rsid w:val="00C25A2D"/>
    <w:rsid w:val="00C260F8"/>
    <w:rsid w:val="00C343F8"/>
    <w:rsid w:val="00C43FBE"/>
    <w:rsid w:val="00C4499D"/>
    <w:rsid w:val="00C449C6"/>
    <w:rsid w:val="00C564B0"/>
    <w:rsid w:val="00C6283F"/>
    <w:rsid w:val="00C71487"/>
    <w:rsid w:val="00C774E1"/>
    <w:rsid w:val="00C814A5"/>
    <w:rsid w:val="00C855F6"/>
    <w:rsid w:val="00C96573"/>
    <w:rsid w:val="00C96F0C"/>
    <w:rsid w:val="00CA4791"/>
    <w:rsid w:val="00CA550E"/>
    <w:rsid w:val="00CA762A"/>
    <w:rsid w:val="00CC5F2E"/>
    <w:rsid w:val="00CD0BB8"/>
    <w:rsid w:val="00CD3849"/>
    <w:rsid w:val="00CF7384"/>
    <w:rsid w:val="00D2343D"/>
    <w:rsid w:val="00D2523F"/>
    <w:rsid w:val="00D30EAE"/>
    <w:rsid w:val="00D318F1"/>
    <w:rsid w:val="00D335AF"/>
    <w:rsid w:val="00D40B0E"/>
    <w:rsid w:val="00D44FE0"/>
    <w:rsid w:val="00D6182D"/>
    <w:rsid w:val="00D66413"/>
    <w:rsid w:val="00DA66B7"/>
    <w:rsid w:val="00DB0865"/>
    <w:rsid w:val="00DC2179"/>
    <w:rsid w:val="00DC57DC"/>
    <w:rsid w:val="00DC7551"/>
    <w:rsid w:val="00DE5433"/>
    <w:rsid w:val="00DE68A7"/>
    <w:rsid w:val="00DF5A43"/>
    <w:rsid w:val="00DF5F38"/>
    <w:rsid w:val="00E23336"/>
    <w:rsid w:val="00E31661"/>
    <w:rsid w:val="00E32B52"/>
    <w:rsid w:val="00E47EB8"/>
    <w:rsid w:val="00E704FD"/>
    <w:rsid w:val="00E750E1"/>
    <w:rsid w:val="00E9114A"/>
    <w:rsid w:val="00E9307C"/>
    <w:rsid w:val="00EA489C"/>
    <w:rsid w:val="00EA7B59"/>
    <w:rsid w:val="00EB0CA7"/>
    <w:rsid w:val="00EB4992"/>
    <w:rsid w:val="00EC5D47"/>
    <w:rsid w:val="00EF2E52"/>
    <w:rsid w:val="00F031FB"/>
    <w:rsid w:val="00F32E4A"/>
    <w:rsid w:val="00F36D8C"/>
    <w:rsid w:val="00F93545"/>
    <w:rsid w:val="00F96FBA"/>
    <w:rsid w:val="00FA69BD"/>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954EB"/>
    <w:rPr>
      <w:szCs w:val="20"/>
    </w:rPr>
  </w:style>
  <w:style w:type="paragraph" w:styleId="CommentSubject">
    <w:name w:val="annotation subject"/>
    <w:basedOn w:val="CommentText"/>
    <w:next w:val="CommentText"/>
    <w:semiHidden/>
    <w:rsid w:val="006954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4146</Words>
  <Characters>20569</Characters>
  <Application>Microsoft Office Word</Application>
  <DocSecurity>4</DocSecurity>
  <Lines>514</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10</cp:revision>
  <cp:lastPrinted>2009-06-08T10:06:00Z</cp:lastPrinted>
  <dcterms:created xsi:type="dcterms:W3CDTF">2009-06-08T10:02:00Z</dcterms:created>
  <dcterms:modified xsi:type="dcterms:W3CDTF">2009-06-08T10:17:00Z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CEDAW/C/SR.884</vt:lpwstr>
  </property>
  <property fmtid="{D5CDD505-2E9C-101B-9397-08002B2CF9AE}" pid="3" name="Symbol2">
    <vt:lpwstr/>
  </property>
  <property fmtid="{D5CDD505-2E9C-101B-9397-08002B2CF9AE}" pid="4" name="Translator">
    <vt:lpwstr/>
  </property>
  <property fmtid="{D5CDD505-2E9C-101B-9397-08002B2CF9AE}" pid="5" name="JobNo">
    <vt:lpwstr>0931336A</vt:lpwstr>
  </property>
  <property fmtid="{D5CDD505-2E9C-101B-9397-08002B2CF9AE}" pid="6" name="Comment">
    <vt:lpwstr/>
  </property>
  <property fmtid="{D5CDD505-2E9C-101B-9397-08002B2CF9AE}" pid="7" name="DraftPages">
    <vt:lpwstr> </vt:lpwstr>
  </property>
  <property fmtid="{D5CDD505-2E9C-101B-9397-08002B2CF9AE}" pid="8" name="Operator">
    <vt:lpwstr>Eissa</vt:lpwstr>
  </property>
</Properties>
</file>