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434EF" w:rsidRPr="00DB58B5" w:rsidTr="000820B2">
        <w:trPr>
          <w:trHeight w:hRule="exact" w:val="851"/>
        </w:trPr>
        <w:tc>
          <w:tcPr>
            <w:tcW w:w="1277" w:type="dxa"/>
            <w:tcBorders>
              <w:bottom w:val="single" w:sz="4" w:space="0" w:color="auto"/>
            </w:tcBorders>
          </w:tcPr>
          <w:p w:rsidR="002434EF" w:rsidRPr="009845D0" w:rsidRDefault="009845D0" w:rsidP="009845D0">
            <w:pPr>
              <w:spacing w:line="240" w:lineRule="auto"/>
              <w:rPr>
                <w:sz w:val="6"/>
              </w:rPr>
            </w:pPr>
            <w:bookmarkStart w:id="0" w:name="_GoBack"/>
            <w:bookmarkEnd w:id="0"/>
            <w:r>
              <w:rPr>
                <w:sz w:val="6"/>
              </w:rPr>
              <w:t xml:space="preserve">  </w:t>
            </w:r>
          </w:p>
          <w:p w:rsidR="001E132B" w:rsidRPr="00DB58B5" w:rsidRDefault="001E132B" w:rsidP="000820B2"/>
        </w:tc>
        <w:tc>
          <w:tcPr>
            <w:tcW w:w="2268" w:type="dxa"/>
            <w:tcBorders>
              <w:bottom w:val="single" w:sz="4" w:space="0" w:color="auto"/>
            </w:tcBorders>
            <w:vAlign w:val="bottom"/>
          </w:tcPr>
          <w:p w:rsidR="002434EF" w:rsidRPr="00DB58B5" w:rsidRDefault="002434EF" w:rsidP="000820B2">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434EF" w:rsidRPr="00DB58B5" w:rsidRDefault="002434EF" w:rsidP="00FD284D">
            <w:pPr>
              <w:jc w:val="right"/>
            </w:pPr>
            <w:r w:rsidRPr="0083009C">
              <w:rPr>
                <w:bCs/>
                <w:sz w:val="40"/>
                <w:szCs w:val="40"/>
                <w:lang w:val="fr-FR"/>
              </w:rPr>
              <w:t>C</w:t>
            </w:r>
            <w:r>
              <w:rPr>
                <w:bCs/>
                <w:sz w:val="40"/>
                <w:szCs w:val="40"/>
                <w:lang w:val="fr-FR"/>
              </w:rPr>
              <w:t>AT</w:t>
            </w:r>
            <w:r w:rsidR="004E7681">
              <w:rPr>
                <w:lang w:val="fr-FR"/>
              </w:rPr>
              <w:t>/C/FRA</w:t>
            </w:r>
            <w:r w:rsidRPr="0083009C">
              <w:rPr>
                <w:lang w:val="fr-FR"/>
              </w:rPr>
              <w:t>/Q/</w:t>
            </w:r>
            <w:r w:rsidR="004E7681">
              <w:rPr>
                <w:lang w:val="fr-FR"/>
              </w:rPr>
              <w:t>7</w:t>
            </w:r>
          </w:p>
        </w:tc>
      </w:tr>
      <w:tr w:rsidR="002434EF" w:rsidRPr="00DB58B5" w:rsidTr="000820B2">
        <w:trPr>
          <w:trHeight w:hRule="exact" w:val="2835"/>
        </w:trPr>
        <w:tc>
          <w:tcPr>
            <w:tcW w:w="1276" w:type="dxa"/>
            <w:tcBorders>
              <w:top w:val="single" w:sz="4" w:space="0" w:color="auto"/>
              <w:bottom w:val="single" w:sz="12" w:space="0" w:color="auto"/>
            </w:tcBorders>
          </w:tcPr>
          <w:p w:rsidR="009845D0" w:rsidRPr="009845D0" w:rsidRDefault="009845D0" w:rsidP="009845D0">
            <w:pPr>
              <w:spacing w:line="20" w:lineRule="exact"/>
              <w:jc w:val="center"/>
              <w:rPr>
                <w:sz w:val="2"/>
              </w:rPr>
            </w:pPr>
            <w:r>
              <w:rPr>
                <w:rStyle w:val="CommentReference"/>
              </w:rPr>
              <w:commentReference w:id="1"/>
            </w:r>
          </w:p>
          <w:p w:rsidR="002434EF" w:rsidRPr="00DB58B5" w:rsidRDefault="00752C7D" w:rsidP="000820B2">
            <w:pPr>
              <w:spacing w:before="120"/>
              <w:jc w:val="center"/>
            </w:pPr>
            <w:r>
              <w:rPr>
                <w:noProof/>
                <w:lang w:val="en-US"/>
              </w:rPr>
              <w:drawing>
                <wp:inline distT="0" distB="0" distL="0" distR="0" wp14:anchorId="4BAEDAA2" wp14:editId="0E065E4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434EF" w:rsidRPr="00740562" w:rsidRDefault="002434EF" w:rsidP="000820B2">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A6F5D" w:rsidRPr="002A6F5D" w:rsidRDefault="00B768C2" w:rsidP="00BF1FC8">
            <w:pPr>
              <w:suppressAutoHyphens w:val="0"/>
              <w:spacing w:before="240" w:line="240" w:lineRule="exact"/>
            </w:pPr>
            <w:r>
              <w:t>Distr.</w:t>
            </w:r>
            <w:r w:rsidR="002434EF" w:rsidRPr="0083009C">
              <w:t xml:space="preserve"> </w:t>
            </w:r>
            <w:r w:rsidR="00FD284D">
              <w:t>générale</w:t>
            </w:r>
            <w:r w:rsidR="008E1B5C">
              <w:br/>
            </w:r>
            <w:r w:rsidR="00BF1FC8">
              <w:t>6 janvier 2016</w:t>
            </w:r>
          </w:p>
          <w:p w:rsidR="002434EF" w:rsidRPr="0083009C" w:rsidRDefault="002434EF" w:rsidP="002434EF">
            <w:pPr>
              <w:suppressAutoHyphens w:val="0"/>
            </w:pPr>
          </w:p>
          <w:p w:rsidR="002434EF" w:rsidRDefault="002A6F5D" w:rsidP="002434EF">
            <w:r>
              <w:t xml:space="preserve">Original : </w:t>
            </w:r>
            <w:r w:rsidR="000D1B5F">
              <w:t>f</w:t>
            </w:r>
            <w:r>
              <w:t>rançais</w:t>
            </w:r>
          </w:p>
          <w:p w:rsidR="00060254" w:rsidRPr="00DB58B5" w:rsidRDefault="00060254" w:rsidP="002434EF">
            <w:r>
              <w:t>Anglais, espagnol et français seulement</w:t>
            </w:r>
          </w:p>
        </w:tc>
      </w:tr>
    </w:tbl>
    <w:p w:rsidR="002A6F5D" w:rsidRPr="002A6F5D" w:rsidRDefault="002434EF" w:rsidP="002A6F5D">
      <w:pPr>
        <w:spacing w:before="120"/>
        <w:rPr>
          <w:b/>
          <w:sz w:val="24"/>
          <w:szCs w:val="24"/>
        </w:rPr>
      </w:pPr>
      <w:r w:rsidRPr="00441241">
        <w:rPr>
          <w:b/>
          <w:sz w:val="24"/>
          <w:szCs w:val="24"/>
        </w:rPr>
        <w:t>Comité contre la torture</w:t>
      </w:r>
    </w:p>
    <w:p w:rsidR="002434EF" w:rsidRPr="00BF1FC8" w:rsidRDefault="00E03B8A" w:rsidP="00DE4456">
      <w:pPr>
        <w:pStyle w:val="HChG"/>
        <w:rPr>
          <w:b w:val="0"/>
          <w:bCs/>
        </w:rPr>
      </w:pPr>
      <w:r>
        <w:tab/>
      </w:r>
      <w:r>
        <w:tab/>
        <w:t>Liste de</w:t>
      </w:r>
      <w:r w:rsidR="002A6F5D">
        <w:t xml:space="preserve"> points concernant le </w:t>
      </w:r>
      <w:r w:rsidR="0043141D">
        <w:t>sept</w:t>
      </w:r>
      <w:r w:rsidR="002A6F5D">
        <w:t xml:space="preserve">ième </w:t>
      </w:r>
      <w:r w:rsidR="00A245EF">
        <w:t>rapport périodique</w:t>
      </w:r>
      <w:r w:rsidR="00C96F48">
        <w:t xml:space="preserve"> </w:t>
      </w:r>
      <w:r w:rsidR="004E7681">
        <w:t>de</w:t>
      </w:r>
      <w:r w:rsidR="000D1B5F">
        <w:t> </w:t>
      </w:r>
      <w:r w:rsidR="004E7681">
        <w:t>la France</w:t>
      </w:r>
      <w:r w:rsidR="0098558E" w:rsidRPr="00BF1FC8">
        <w:rPr>
          <w:rStyle w:val="FootnoteReference"/>
          <w:b w:val="0"/>
          <w:bCs/>
          <w:sz w:val="20"/>
          <w:vertAlign w:val="baseline"/>
        </w:rPr>
        <w:footnoteReference w:customMarkFollows="1" w:id="2"/>
        <w:t>*</w:t>
      </w:r>
    </w:p>
    <w:p w:rsidR="008E1B5C" w:rsidRPr="005E4505" w:rsidRDefault="003F07E4" w:rsidP="008E1B5C">
      <w:pPr>
        <w:pStyle w:val="H23G"/>
      </w:pPr>
      <w:r>
        <w:rPr>
          <w:lang w:eastAsia="en-GB"/>
        </w:rPr>
        <w:tab/>
      </w:r>
      <w:r w:rsidRPr="003F07E4">
        <w:tab/>
      </w:r>
      <w:r w:rsidR="008E1B5C" w:rsidRPr="005E4505">
        <w:t>Articles 1 et 4</w:t>
      </w:r>
    </w:p>
    <w:p w:rsidR="008E1B5C" w:rsidRPr="006441BD" w:rsidRDefault="008E1B5C" w:rsidP="00BF1FC8">
      <w:pPr>
        <w:pStyle w:val="SingleTxtG"/>
        <w:numPr>
          <w:ilvl w:val="0"/>
          <w:numId w:val="51"/>
        </w:numPr>
        <w:ind w:left="1134" w:firstLine="0"/>
        <w:rPr>
          <w:lang w:val="fr-FR"/>
        </w:rPr>
      </w:pPr>
      <w:r w:rsidRPr="006441BD">
        <w:rPr>
          <w:lang w:val="fr-FR"/>
        </w:rPr>
        <w:t xml:space="preserve">Veuillez préciser si, en France, les actes de violence à l’égard des femmes peuvent constituer des actes de torture au sens de l’article premier de la Convention, où il est fait référence, parmi les motifs de torture, à </w:t>
      </w:r>
      <w:r w:rsidR="00D214A0" w:rsidRPr="006441BD">
        <w:rPr>
          <w:lang w:val="fr-FR"/>
        </w:rPr>
        <w:t>« </w:t>
      </w:r>
      <w:r w:rsidRPr="006441BD">
        <w:rPr>
          <w:lang w:val="fr-FR"/>
        </w:rPr>
        <w:t>tout autre motif fondé sur une forme de discrimination quelle qu’elle soit »</w:t>
      </w:r>
      <w:r w:rsidR="006E739A">
        <w:rPr>
          <w:lang w:val="fr-FR"/>
        </w:rPr>
        <w:t>,</w:t>
      </w:r>
      <w:r w:rsidRPr="006441BD">
        <w:rPr>
          <w:lang w:val="fr-FR"/>
        </w:rPr>
        <w:t xml:space="preserve"> et à la lumière des dispositions de l’article</w:t>
      </w:r>
      <w:r w:rsidR="00197C2C">
        <w:rPr>
          <w:lang w:val="fr-FR"/>
        </w:rPr>
        <w:t> </w:t>
      </w:r>
      <w:r w:rsidRPr="006441BD">
        <w:rPr>
          <w:lang w:val="fr-FR"/>
        </w:rPr>
        <w:t>222-1 du Code pénal et des informations fournies au paragraphe 34 du rapport de l’</w:t>
      </w:r>
      <w:r w:rsidR="00F844A1">
        <w:rPr>
          <w:lang w:val="fr-FR"/>
        </w:rPr>
        <w:t>É</w:t>
      </w:r>
      <w:r w:rsidRPr="006441BD">
        <w:rPr>
          <w:lang w:val="fr-FR"/>
        </w:rPr>
        <w:t>tat partie</w:t>
      </w:r>
      <w:r w:rsidRPr="00010127">
        <w:rPr>
          <w:rStyle w:val="FootnoteReference"/>
        </w:rPr>
        <w:footnoteReference w:id="3"/>
      </w:r>
      <w:r w:rsidR="00010127">
        <w:rPr>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donner des exemples, s’il y a lieu, de cas d’invocation ou d’application directe de la Convention par les juridictions internes ou de cas où la Convention a été invoquée à titre interprétatif.</w:t>
      </w:r>
      <w:r w:rsidR="006D448F">
        <w:rPr>
          <w:lang w:val="fr-FR"/>
        </w:rPr>
        <w:t xml:space="preserve"> </w:t>
      </w:r>
    </w:p>
    <w:p w:rsidR="008E1B5C" w:rsidRPr="00307832" w:rsidRDefault="008E1B5C" w:rsidP="008E1B5C">
      <w:pPr>
        <w:pStyle w:val="H23G"/>
        <w:rPr>
          <w:lang w:val="fr-FR"/>
        </w:rPr>
      </w:pPr>
      <w:r>
        <w:rPr>
          <w:lang w:val="fr-FR"/>
        </w:rPr>
        <w:tab/>
      </w:r>
      <w:r>
        <w:rPr>
          <w:lang w:val="fr-FR"/>
        </w:rPr>
        <w:tab/>
      </w:r>
      <w:r w:rsidRPr="00307832">
        <w:rPr>
          <w:lang w:val="fr-FR"/>
        </w:rPr>
        <w:t>Article 2</w:t>
      </w:r>
      <w:r w:rsidR="003C69BC" w:rsidRPr="00BF1FC8">
        <w:rPr>
          <w:rStyle w:val="FootnoteReference"/>
          <w:b w:val="0"/>
          <w:bCs/>
        </w:rPr>
        <w:footnoteReference w:id="4"/>
      </w:r>
    </w:p>
    <w:p w:rsidR="008E1B5C" w:rsidRPr="006441BD" w:rsidRDefault="008E1B5C" w:rsidP="00BF1FC8">
      <w:pPr>
        <w:pStyle w:val="SingleTxtG"/>
        <w:numPr>
          <w:ilvl w:val="0"/>
          <w:numId w:val="51"/>
        </w:numPr>
        <w:ind w:left="1134" w:firstLine="0"/>
        <w:rPr>
          <w:lang w:val="fr-FR"/>
        </w:rPr>
      </w:pPr>
      <w:r w:rsidRPr="006441BD">
        <w:rPr>
          <w:lang w:val="fr-FR"/>
        </w:rPr>
        <w:t>Veuillez préciser les suites données aux recommandations que le Contrôleur général des lieux de privation de liberté a pu adresser à l’</w:t>
      </w:r>
      <w:r w:rsidR="00F844A1">
        <w:rPr>
          <w:lang w:val="fr-FR"/>
        </w:rPr>
        <w:t>État</w:t>
      </w:r>
      <w:r w:rsidRPr="006441BD">
        <w:rPr>
          <w:lang w:val="fr-FR"/>
        </w:rPr>
        <w:t xml:space="preserve"> partie suite aux constatations faites lors de ses visites, en particulier, à la lumière de la loi du 26</w:t>
      </w:r>
      <w:r w:rsidR="00197C2C">
        <w:rPr>
          <w:lang w:val="fr-FR"/>
        </w:rPr>
        <w:t> </w:t>
      </w:r>
      <w:r w:rsidRPr="006441BD">
        <w:rPr>
          <w:lang w:val="fr-FR"/>
        </w:rPr>
        <w:t>mai 2014 qui renforce son mandat</w:t>
      </w:r>
      <w:r w:rsidRPr="00010127">
        <w:rPr>
          <w:rStyle w:val="FootnoteReference"/>
        </w:rPr>
        <w:footnoteReference w:id="5"/>
      </w:r>
      <w:r w:rsidR="00010127">
        <w:rPr>
          <w:lang w:val="fr-FR"/>
        </w:rPr>
        <w:t>.</w:t>
      </w:r>
      <w:r w:rsidRPr="006441BD">
        <w:rPr>
          <w:lang w:val="fr-FR"/>
        </w:rPr>
        <w:t xml:space="preserve"> Veuillez donner des informations sur les compétences du nouveau Défenseur des droits dans les domaines relevant de la Convention suite à la disparition de la Commission nationale de déontologie de la sécurité. Veuillez préciser les conditions de saisine individuelle du Défenseur en ce qui concerne les faits</w:t>
      </w:r>
      <w:r w:rsidRPr="00307832">
        <w:rPr>
          <w:sz w:val="24"/>
          <w:szCs w:val="24"/>
          <w:lang w:val="fr-FR"/>
        </w:rPr>
        <w:t xml:space="preserve"> </w:t>
      </w:r>
      <w:r w:rsidRPr="006441BD">
        <w:rPr>
          <w:lang w:val="fr-FR"/>
        </w:rPr>
        <w:t xml:space="preserve">de torture et les modalités de </w:t>
      </w:r>
      <w:r w:rsidRPr="006441BD">
        <w:rPr>
          <w:lang w:val="fr-FR"/>
        </w:rPr>
        <w:lastRenderedPageBreak/>
        <w:t xml:space="preserve">traitement des plaintes. Veuillez </w:t>
      </w:r>
      <w:r w:rsidR="00DF4FEE" w:rsidRPr="006441BD">
        <w:rPr>
          <w:lang w:val="fr-FR"/>
        </w:rPr>
        <w:t xml:space="preserve">enfin </w:t>
      </w:r>
      <w:r w:rsidRPr="006441BD">
        <w:rPr>
          <w:lang w:val="fr-FR"/>
        </w:rPr>
        <w:t xml:space="preserve">informer le Comité </w:t>
      </w:r>
      <w:r w:rsidR="00DF4FEE">
        <w:rPr>
          <w:lang w:val="fr-FR"/>
        </w:rPr>
        <w:t>du</w:t>
      </w:r>
      <w:r w:rsidRPr="006441BD">
        <w:rPr>
          <w:lang w:val="fr-FR"/>
        </w:rPr>
        <w:t xml:space="preserve"> nombre de</w:t>
      </w:r>
      <w:r w:rsidRPr="00BF1FC8">
        <w:rPr>
          <w:lang w:val="fr-FR"/>
        </w:rPr>
        <w:t xml:space="preserve"> plaintes</w:t>
      </w:r>
      <w:r w:rsidRPr="00307832">
        <w:rPr>
          <w:sz w:val="24"/>
          <w:szCs w:val="24"/>
          <w:lang w:val="fr-FR"/>
        </w:rPr>
        <w:t xml:space="preserve"> </w:t>
      </w:r>
      <w:r w:rsidRPr="006441BD">
        <w:rPr>
          <w:lang w:val="fr-FR"/>
        </w:rPr>
        <w:t xml:space="preserve">individuelles reçues par le Défenseur pour faits de torture et </w:t>
      </w:r>
      <w:r w:rsidR="00DF4FEE">
        <w:rPr>
          <w:lang w:val="fr-FR"/>
        </w:rPr>
        <w:t xml:space="preserve">de </w:t>
      </w:r>
      <w:r w:rsidRPr="006441BD">
        <w:rPr>
          <w:lang w:val="fr-FR"/>
        </w:rPr>
        <w:t>leurs résultats</w:t>
      </w:r>
      <w:r w:rsidRPr="00DE4456">
        <w:rPr>
          <w:rStyle w:val="FootnoteReference"/>
        </w:rPr>
        <w:footnoteReference w:id="6"/>
      </w:r>
      <w:r w:rsidR="00010127">
        <w:rPr>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indiquer les mesures prises afin de limiter le recours trop fréquent à la garde</w:t>
      </w:r>
      <w:r w:rsidR="00B743CF">
        <w:rPr>
          <w:lang w:val="fr-FR"/>
        </w:rPr>
        <w:t xml:space="preserve"> </w:t>
      </w:r>
      <w:r w:rsidRPr="006441BD">
        <w:rPr>
          <w:lang w:val="fr-FR"/>
        </w:rPr>
        <w:t>à</w:t>
      </w:r>
      <w:r w:rsidR="00B743CF">
        <w:rPr>
          <w:lang w:val="fr-FR"/>
        </w:rPr>
        <w:t xml:space="preserve"> </w:t>
      </w:r>
      <w:r w:rsidRPr="006441BD">
        <w:rPr>
          <w:lang w:val="fr-FR"/>
        </w:rPr>
        <w:t>vue</w:t>
      </w:r>
      <w:r w:rsidRPr="00DE4456">
        <w:rPr>
          <w:rStyle w:val="FootnoteReference"/>
        </w:rPr>
        <w:footnoteReference w:id="7"/>
      </w:r>
      <w:r w:rsidR="00010127">
        <w:rPr>
          <w:lang w:val="fr-FR"/>
        </w:rPr>
        <w:t>.</w:t>
      </w:r>
      <w:r w:rsidRPr="006441BD">
        <w:rPr>
          <w:lang w:val="fr-FR"/>
        </w:rPr>
        <w:t xml:space="preserve"> Veuillez </w:t>
      </w:r>
      <w:r w:rsidR="00E768F3" w:rsidRPr="006441BD">
        <w:rPr>
          <w:lang w:val="fr-FR"/>
        </w:rPr>
        <w:t>également</w:t>
      </w:r>
      <w:r w:rsidR="00E768F3">
        <w:rPr>
          <w:lang w:val="fr-FR"/>
        </w:rPr>
        <w:t xml:space="preserve"> </w:t>
      </w:r>
      <w:r w:rsidRPr="006441BD">
        <w:rPr>
          <w:lang w:val="fr-FR"/>
        </w:rPr>
        <w:t>indiquer les mesures prises afin de réduire la durée maximale de la garde</w:t>
      </w:r>
      <w:r w:rsidR="00B743CF">
        <w:rPr>
          <w:lang w:val="fr-FR"/>
        </w:rPr>
        <w:t xml:space="preserve"> </w:t>
      </w:r>
      <w:r w:rsidRPr="006441BD">
        <w:rPr>
          <w:lang w:val="fr-FR"/>
        </w:rPr>
        <w:t>à</w:t>
      </w:r>
      <w:r w:rsidR="00B743CF">
        <w:rPr>
          <w:lang w:val="fr-FR"/>
        </w:rPr>
        <w:t xml:space="preserve"> </w:t>
      </w:r>
      <w:r w:rsidRPr="006441BD">
        <w:rPr>
          <w:lang w:val="fr-FR"/>
        </w:rPr>
        <w:t>vue dans les cas de terrorisme</w:t>
      </w:r>
      <w:r w:rsidRPr="00010127">
        <w:rPr>
          <w:rStyle w:val="FootnoteReference"/>
        </w:rPr>
        <w:footnoteReference w:id="8"/>
      </w:r>
      <w:r w:rsidRPr="006441BD">
        <w:rPr>
          <w:lang w:val="fr-FR"/>
        </w:rPr>
        <w:t xml:space="preserve"> et de criminalité organisée</w:t>
      </w:r>
      <w:r w:rsidRPr="00BF1FC8">
        <w:rPr>
          <w:rStyle w:val="FootnoteReference"/>
        </w:rPr>
        <w:footnoteReference w:id="9"/>
      </w:r>
      <w:r w:rsidR="00010127">
        <w:rPr>
          <w:lang w:val="fr-FR"/>
        </w:rPr>
        <w:t>.</w:t>
      </w:r>
      <w:r w:rsidRPr="006441BD">
        <w:rPr>
          <w:lang w:val="fr-FR"/>
        </w:rPr>
        <w:t xml:space="preserve"> Préciser si l’</w:t>
      </w:r>
      <w:r w:rsidR="00F844A1">
        <w:rPr>
          <w:lang w:val="fr-FR"/>
        </w:rPr>
        <w:t>État</w:t>
      </w:r>
      <w:r w:rsidRPr="006441BD">
        <w:rPr>
          <w:lang w:val="fr-FR"/>
        </w:rPr>
        <w:t xml:space="preserve"> partie entend prendre des mesures pour amender l’article</w:t>
      </w:r>
      <w:r w:rsidR="006C5970">
        <w:rPr>
          <w:lang w:val="fr-FR"/>
        </w:rPr>
        <w:t> </w:t>
      </w:r>
      <w:r w:rsidRPr="006441BD">
        <w:rPr>
          <w:lang w:val="fr-FR"/>
        </w:rPr>
        <w:t>706-88, alinéa 6</w:t>
      </w:r>
      <w:r w:rsidR="009B5735">
        <w:rPr>
          <w:lang w:val="fr-FR"/>
        </w:rPr>
        <w:t>,</w:t>
      </w:r>
      <w:r w:rsidRPr="006441BD">
        <w:rPr>
          <w:lang w:val="fr-FR"/>
        </w:rPr>
        <w:t xml:space="preserve"> du Code de procédure pénale afin de garantir un accès immédiat à l’avocat dès le placement en détention et mettre fin au régime dérogatoire prévu dans les cas de terrorisme ou de criminalité organisée</w:t>
      </w:r>
      <w:r w:rsidRPr="00DE4456">
        <w:rPr>
          <w:rStyle w:val="FootnoteReference"/>
        </w:rPr>
        <w:footnoteReference w:id="10"/>
      </w:r>
      <w:r w:rsidR="00010127">
        <w:rPr>
          <w:lang w:val="fr-FR"/>
        </w:rPr>
        <w:t>.</w:t>
      </w:r>
      <w:r w:rsidRPr="006441BD">
        <w:rPr>
          <w:lang w:val="fr-FR"/>
        </w:rPr>
        <w:t xml:space="preserve"> Veuillez </w:t>
      </w:r>
      <w:r w:rsidR="00E768F3">
        <w:rPr>
          <w:lang w:val="fr-FR"/>
        </w:rPr>
        <w:t xml:space="preserve">également </w:t>
      </w:r>
      <w:r w:rsidRPr="006441BD">
        <w:rPr>
          <w:lang w:val="fr-FR"/>
        </w:rPr>
        <w:t>préciser s’il existe une possibilité de recours contre une décision de prolongation de la garde</w:t>
      </w:r>
      <w:r w:rsidR="00B743CF">
        <w:rPr>
          <w:lang w:val="fr-FR"/>
        </w:rPr>
        <w:t xml:space="preserve"> </w:t>
      </w:r>
      <w:r w:rsidRPr="006441BD">
        <w:rPr>
          <w:lang w:val="fr-FR"/>
        </w:rPr>
        <w:t>à</w:t>
      </w:r>
      <w:r w:rsidR="00B743CF">
        <w:rPr>
          <w:lang w:val="fr-FR"/>
        </w:rPr>
        <w:t xml:space="preserve"> </w:t>
      </w:r>
      <w:r w:rsidRPr="006441BD">
        <w:rPr>
          <w:lang w:val="fr-FR"/>
        </w:rPr>
        <w:t>vue. Veuillez informer le Comité sur les mesures prises pour s’assurer que</w:t>
      </w:r>
      <w:r w:rsidR="00B743CF">
        <w:rPr>
          <w:lang w:val="fr-FR"/>
        </w:rPr>
        <w:t>,</w:t>
      </w:r>
      <w:r w:rsidRPr="006441BD">
        <w:rPr>
          <w:lang w:val="fr-FR"/>
        </w:rPr>
        <w:t xml:space="preserve"> de manière systématique, les personnes </w:t>
      </w:r>
      <w:r w:rsidR="00B743CF">
        <w:rPr>
          <w:lang w:val="fr-FR"/>
        </w:rPr>
        <w:t xml:space="preserve">en </w:t>
      </w:r>
      <w:r w:rsidRPr="006441BD">
        <w:rPr>
          <w:lang w:val="fr-FR"/>
        </w:rPr>
        <w:t>garde</w:t>
      </w:r>
      <w:r w:rsidR="00B743CF">
        <w:rPr>
          <w:lang w:val="fr-FR"/>
        </w:rPr>
        <w:t xml:space="preserve"> </w:t>
      </w:r>
      <w:r w:rsidRPr="006441BD">
        <w:rPr>
          <w:lang w:val="fr-FR"/>
        </w:rPr>
        <w:t>à</w:t>
      </w:r>
      <w:r w:rsidR="00B743CF">
        <w:rPr>
          <w:lang w:val="fr-FR"/>
        </w:rPr>
        <w:t xml:space="preserve"> </w:t>
      </w:r>
      <w:r w:rsidRPr="006441BD">
        <w:rPr>
          <w:lang w:val="fr-FR"/>
        </w:rPr>
        <w:t>vue sont informées de leurs droits et que les mineurs ne signent pas de déclarations sans être assistés d’un représentant légal.</w:t>
      </w:r>
    </w:p>
    <w:p w:rsidR="008E1B5C" w:rsidRPr="006441BD" w:rsidRDefault="004164B5" w:rsidP="00BF1FC8">
      <w:pPr>
        <w:pStyle w:val="SingleTxtG"/>
        <w:numPr>
          <w:ilvl w:val="0"/>
          <w:numId w:val="51"/>
        </w:numPr>
        <w:ind w:left="1134" w:firstLine="0"/>
        <w:rPr>
          <w:lang w:eastAsia="en-GB"/>
        </w:rPr>
      </w:pPr>
      <w:r>
        <w:t>À</w:t>
      </w:r>
      <w:r w:rsidR="008E1B5C" w:rsidRPr="006441BD">
        <w:t xml:space="preserve"> propos des mesures alternatives à la détention provisoire</w:t>
      </w:r>
      <w:r w:rsidR="00644ADB">
        <w:t>,</w:t>
      </w:r>
      <w:r w:rsidR="008E1B5C" w:rsidRPr="006441BD">
        <w:t xml:space="preserve"> notamment les assignations à résidence sous surveillance électronique et les assignations à résidence sous surveillance électronique mobile, veuillez fournir des données statistiques mises à jour sur le nombre de personnes ayant bénéficié de ces mesures depuis l’adoption de la </w:t>
      </w:r>
      <w:r w:rsidR="006D3432">
        <w:t>l</w:t>
      </w:r>
      <w:r w:rsidR="008E1B5C" w:rsidRPr="006441BD">
        <w:t>oi pénitentiaire du 24</w:t>
      </w:r>
      <w:r w:rsidR="006C5970">
        <w:t> </w:t>
      </w:r>
      <w:r w:rsidR="008E1B5C" w:rsidRPr="006441BD">
        <w:t xml:space="preserve">novembre 2009 ainsi que les délits ou crimes pour lesquels </w:t>
      </w:r>
      <w:r w:rsidR="00644ADB">
        <w:t>ces personnes</w:t>
      </w:r>
      <w:r w:rsidR="00644ADB" w:rsidRPr="006441BD">
        <w:t xml:space="preserve"> </w:t>
      </w:r>
      <w:r w:rsidR="008E1B5C" w:rsidRPr="006441BD">
        <w:t>étaient mises en examen</w:t>
      </w:r>
      <w:r w:rsidR="008E1B5C" w:rsidRPr="00DE4456">
        <w:rPr>
          <w:rStyle w:val="FootnoteReference"/>
        </w:rPr>
        <w:footnoteReference w:id="11"/>
      </w:r>
      <w:r w:rsidR="00010127">
        <w:t>.</w:t>
      </w:r>
      <w:r w:rsidR="008E1B5C" w:rsidRPr="006441BD">
        <w:t xml:space="preserve"> Veuillez indiquer les mesures prises par l’</w:t>
      </w:r>
      <w:r w:rsidR="00F844A1">
        <w:t>État</w:t>
      </w:r>
      <w:r w:rsidR="008E1B5C" w:rsidRPr="006441BD">
        <w:t xml:space="preserve"> partie </w:t>
      </w:r>
      <w:r w:rsidR="00861D6B">
        <w:t>pour</w:t>
      </w:r>
      <w:r w:rsidR="008E1B5C" w:rsidRPr="006441BD">
        <w:t xml:space="preserve"> réduire la durée de la détention provisoire à la lumière des précédentes observations finales du Comité</w:t>
      </w:r>
      <w:r w:rsidR="008E1B5C" w:rsidRPr="00DE4456">
        <w:rPr>
          <w:rStyle w:val="FootnoteReference"/>
        </w:rPr>
        <w:footnoteReference w:id="12"/>
      </w:r>
      <w:r w:rsidR="00010127">
        <w:rPr>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fournir des informations mises à jour sur l’application de la législation sur la prévention et la répression de la traite des personnes, en particulier le nombre de plaintes reçues, les enquêtes menées, les poursuites engagées, y compris dans les collectivités d’outre-mer, les condamnations et les sanctions prononcées ainsi que les mesures de réhabilitation et de protection offertes aux victimes, notamment aux mineurs.</w:t>
      </w:r>
    </w:p>
    <w:p w:rsidR="008E1B5C" w:rsidRPr="006441BD" w:rsidRDefault="008E1B5C" w:rsidP="008E1B5C">
      <w:pPr>
        <w:pStyle w:val="H23G"/>
        <w:rPr>
          <w:lang w:val="fr-FR"/>
        </w:rPr>
      </w:pPr>
      <w:r w:rsidRPr="006441BD">
        <w:rPr>
          <w:lang w:val="fr-FR"/>
        </w:rPr>
        <w:tab/>
      </w:r>
      <w:r w:rsidRPr="006441BD">
        <w:rPr>
          <w:lang w:val="fr-FR"/>
        </w:rPr>
        <w:tab/>
        <w:t>Article 3</w:t>
      </w:r>
    </w:p>
    <w:p w:rsidR="008E1B5C" w:rsidRPr="006441BD" w:rsidRDefault="004164B5" w:rsidP="00BF1FC8">
      <w:pPr>
        <w:pStyle w:val="SingleTxtG"/>
        <w:numPr>
          <w:ilvl w:val="0"/>
          <w:numId w:val="51"/>
        </w:numPr>
        <w:ind w:left="1134" w:firstLine="0"/>
        <w:rPr>
          <w:lang w:val="fr-FR"/>
        </w:rPr>
      </w:pPr>
      <w:r>
        <w:rPr>
          <w:lang w:val="fr-FR"/>
        </w:rPr>
        <w:t>À</w:t>
      </w:r>
      <w:r w:rsidR="008E1B5C" w:rsidRPr="006441BD">
        <w:rPr>
          <w:lang w:val="fr-FR"/>
        </w:rPr>
        <w:t xml:space="preserve"> la lumière des précédentes observations finales du Comité, veuillez fournir des statistiques actualisées et ventilées par âge, sexe et nationalité sur le nombre de demandes d’asile que l’</w:t>
      </w:r>
      <w:r w:rsidR="00F844A1">
        <w:rPr>
          <w:lang w:val="fr-FR"/>
        </w:rPr>
        <w:t>État</w:t>
      </w:r>
      <w:r w:rsidR="008E1B5C" w:rsidRPr="006441BD">
        <w:rPr>
          <w:lang w:val="fr-FR"/>
        </w:rPr>
        <w:t xml:space="preserve"> partie a reçues depuis l’examen du dernier rapport, en avril 2010. Veuillez indiquer le nombre de demandes auxquelles il a été fait droit et, parmi elles, celles acceptées sur le fondement que les requérants avaient </w:t>
      </w:r>
      <w:r w:rsidR="00965B34">
        <w:rPr>
          <w:lang w:val="fr-FR"/>
        </w:rPr>
        <w:t>été</w:t>
      </w:r>
      <w:r w:rsidR="008E1B5C" w:rsidRPr="006441BD">
        <w:rPr>
          <w:lang w:val="fr-FR"/>
        </w:rPr>
        <w:t xml:space="preserve"> tortur</w:t>
      </w:r>
      <w:r w:rsidR="00965B34">
        <w:rPr>
          <w:lang w:val="fr-FR"/>
        </w:rPr>
        <w:t>és</w:t>
      </w:r>
      <w:r w:rsidR="008E1B5C" w:rsidRPr="006441BD">
        <w:rPr>
          <w:lang w:val="fr-FR"/>
        </w:rPr>
        <w:t xml:space="preserve"> ou risquaient de l’être en cas de renvoi dans leur pays d’origine, ainsi que le nombre d’annulations de renvoi prononcées par le juge administratif pour risque de torture. Veuillez fournir des informations sur le nombre de demandes qui ont fait l’objet d’un placement en </w:t>
      </w:r>
      <w:r w:rsidR="00B31559" w:rsidRPr="006441BD">
        <w:rPr>
          <w:lang w:val="fr-FR"/>
        </w:rPr>
        <w:t>« </w:t>
      </w:r>
      <w:r w:rsidR="008E1B5C" w:rsidRPr="006441BD">
        <w:rPr>
          <w:lang w:val="fr-FR"/>
        </w:rPr>
        <w:t>procédure prioritaire » et, parmi elles, celles qui ont été refusées et fait l’objet d’un</w:t>
      </w:r>
      <w:r w:rsidR="008E1B5C">
        <w:rPr>
          <w:sz w:val="24"/>
          <w:szCs w:val="24"/>
          <w:lang w:val="fr-FR"/>
        </w:rPr>
        <w:t xml:space="preserve"> </w:t>
      </w:r>
      <w:r w:rsidR="008E1B5C" w:rsidRPr="006441BD">
        <w:rPr>
          <w:lang w:val="fr-FR"/>
        </w:rPr>
        <w:t xml:space="preserve">renvoi. Veuillez préciser dans quelle mesure ces demandes ont fait l’objet d’un examen individuel approfondi des risques et selon quels critères, </w:t>
      </w:r>
      <w:r w:rsidR="00973FFF">
        <w:rPr>
          <w:lang w:val="fr-FR"/>
        </w:rPr>
        <w:t>en vue</w:t>
      </w:r>
      <w:r w:rsidR="00973FFF" w:rsidRPr="006441BD">
        <w:rPr>
          <w:lang w:val="fr-FR"/>
        </w:rPr>
        <w:t xml:space="preserve"> </w:t>
      </w:r>
      <w:r w:rsidR="008E1B5C" w:rsidRPr="006441BD">
        <w:rPr>
          <w:lang w:val="fr-FR"/>
        </w:rPr>
        <w:t>de</w:t>
      </w:r>
      <w:r w:rsidR="008E1B5C" w:rsidRPr="00307832">
        <w:rPr>
          <w:sz w:val="24"/>
          <w:szCs w:val="24"/>
          <w:lang w:val="fr-FR"/>
        </w:rPr>
        <w:t xml:space="preserve"> </w:t>
      </w:r>
      <w:r w:rsidR="008E1B5C" w:rsidRPr="006441BD">
        <w:rPr>
          <w:lang w:val="fr-FR"/>
        </w:rPr>
        <w:t>s’assurer que les personnes les</w:t>
      </w:r>
      <w:r w:rsidR="008E1B5C">
        <w:rPr>
          <w:sz w:val="24"/>
          <w:szCs w:val="24"/>
          <w:lang w:val="fr-FR"/>
        </w:rPr>
        <w:t xml:space="preserve"> </w:t>
      </w:r>
      <w:r w:rsidR="008E1B5C" w:rsidRPr="006441BD">
        <w:rPr>
          <w:lang w:val="fr-FR"/>
        </w:rPr>
        <w:t>ayant</w:t>
      </w:r>
      <w:r w:rsidR="008E1B5C">
        <w:rPr>
          <w:sz w:val="24"/>
          <w:szCs w:val="24"/>
          <w:lang w:val="fr-FR"/>
        </w:rPr>
        <w:t xml:space="preserve"> </w:t>
      </w:r>
      <w:r w:rsidR="008E1B5C" w:rsidRPr="006441BD">
        <w:rPr>
          <w:lang w:val="fr-FR"/>
        </w:rPr>
        <w:t xml:space="preserve">introduites ne subissent </w:t>
      </w:r>
      <w:r w:rsidR="00A446D2">
        <w:rPr>
          <w:lang w:val="fr-FR"/>
        </w:rPr>
        <w:t xml:space="preserve">pas </w:t>
      </w:r>
      <w:r w:rsidR="008E1B5C" w:rsidRPr="006441BD">
        <w:rPr>
          <w:lang w:val="fr-FR"/>
        </w:rPr>
        <w:t xml:space="preserve">la torture dans leur pays d’origine. Dans le cadre du projet de </w:t>
      </w:r>
      <w:r w:rsidR="00FE7812">
        <w:rPr>
          <w:lang w:val="fr-FR"/>
        </w:rPr>
        <w:t>l</w:t>
      </w:r>
      <w:r w:rsidR="008E1B5C" w:rsidRPr="006441BD">
        <w:rPr>
          <w:lang w:val="fr-FR"/>
        </w:rPr>
        <w:t>oi sur la réforme de l’asile, l’</w:t>
      </w:r>
      <w:r w:rsidR="00F844A1">
        <w:rPr>
          <w:lang w:val="fr-FR"/>
        </w:rPr>
        <w:t>État</w:t>
      </w:r>
      <w:r w:rsidR="008E1B5C" w:rsidRPr="006441BD">
        <w:rPr>
          <w:lang w:val="fr-FR"/>
        </w:rPr>
        <w:t xml:space="preserve"> partie indique que les procédures accélérées pourront être mises en œuvre par l’Office français de protection des réfugiés et apatrides </w:t>
      </w:r>
      <w:r w:rsidR="008E1B5C" w:rsidRPr="006441BD">
        <w:rPr>
          <w:lang w:val="fr-FR"/>
        </w:rPr>
        <w:lastRenderedPageBreak/>
        <w:t>(OFPRA) sur la base de critères inhérents à la demande. Veuillez préciser quels sont ces critères</w:t>
      </w:r>
      <w:r w:rsidR="008E1B5C" w:rsidRPr="00DE4456">
        <w:rPr>
          <w:rStyle w:val="FootnoteReference"/>
        </w:rPr>
        <w:footnoteReference w:id="13"/>
      </w:r>
      <w:r w:rsidR="00010127">
        <w:rPr>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fournir des informations sur les dispositions du projet de loi sur la réforme de l’asile relatives aux garanties procédurales qui seront applicables aux personnes demandant l’asile en zone d’attente. Veuillez préciser si les nouvelles dispositions allongent le délai de recours contre le premier refus de l’OFPRA afin de le rendre plus effectif, si la personne peut être assistée d’un conseil dès son placement en zone d’attente et tout au long de la procédure, et si elle est informée de ses droits dès son</w:t>
      </w:r>
      <w:r w:rsidR="00DC494D" w:rsidRPr="006441BD">
        <w:rPr>
          <w:lang w:val="fr-FR"/>
        </w:rPr>
        <w:t xml:space="preserve"> placement</w:t>
      </w:r>
      <w:r w:rsidRPr="00DE4456">
        <w:rPr>
          <w:rStyle w:val="FootnoteReference"/>
        </w:rPr>
        <w:footnoteReference w:id="14"/>
      </w:r>
      <w:r w:rsidR="00010127">
        <w:rPr>
          <w:lang w:val="fr-FR"/>
        </w:rPr>
        <w:t>.</w:t>
      </w:r>
      <w:r w:rsidRPr="006441BD">
        <w:rPr>
          <w:lang w:val="fr-FR"/>
        </w:rPr>
        <w:t xml:space="preserve"> </w:t>
      </w:r>
    </w:p>
    <w:p w:rsidR="008E1B5C" w:rsidRPr="006441BD" w:rsidRDefault="004164B5" w:rsidP="00BF1FC8">
      <w:pPr>
        <w:pStyle w:val="SingleTxtG"/>
        <w:numPr>
          <w:ilvl w:val="0"/>
          <w:numId w:val="51"/>
        </w:numPr>
        <w:ind w:left="1134" w:firstLine="0"/>
        <w:rPr>
          <w:lang w:val="fr-FR"/>
        </w:rPr>
      </w:pPr>
      <w:r>
        <w:rPr>
          <w:lang w:val="fr-FR"/>
        </w:rPr>
        <w:t>À</w:t>
      </w:r>
      <w:r w:rsidR="008E1B5C" w:rsidRPr="006441BD">
        <w:rPr>
          <w:lang w:val="fr-FR"/>
        </w:rPr>
        <w:t xml:space="preserve"> la lumière des précédentes observations finales du Comité, veuillez indiquer dans quelle mesure le projet de loi sur la réforme de l’asile étend le délai de cinq jours actuellement prévu à l’article</w:t>
      </w:r>
      <w:r w:rsidR="006C5970">
        <w:rPr>
          <w:lang w:val="fr-FR"/>
        </w:rPr>
        <w:t> </w:t>
      </w:r>
      <w:r w:rsidR="008E1B5C" w:rsidRPr="006441BD">
        <w:rPr>
          <w:lang w:val="fr-FR"/>
        </w:rPr>
        <w:t xml:space="preserve">L.551-3 du Code de l’entrée et du séjour des étrangers en France et du droit d’asile pour qu’un demandeur d’asile placé en centre de rétention </w:t>
      </w:r>
      <w:r w:rsidR="00323C54">
        <w:rPr>
          <w:lang w:val="fr-FR"/>
        </w:rPr>
        <w:t xml:space="preserve">puisse </w:t>
      </w:r>
      <w:r w:rsidR="008E1B5C" w:rsidRPr="006441BD">
        <w:rPr>
          <w:lang w:val="fr-FR"/>
        </w:rPr>
        <w:t>forme</w:t>
      </w:r>
      <w:r w:rsidR="00323C54">
        <w:rPr>
          <w:lang w:val="fr-FR"/>
        </w:rPr>
        <w:t>r</w:t>
      </w:r>
      <w:r w:rsidR="008E1B5C" w:rsidRPr="006441BD">
        <w:rPr>
          <w:lang w:val="fr-FR"/>
        </w:rPr>
        <w:t xml:space="preserve"> un recours auprès de la Cour nationale du droit d’asile suite à un rejet de sa demande par l’OFPRA. Veuillez préciser si un tel recours aura un effet suspensif. Veuillez fournir des informations sur le nombre de demandeurs d’asile ayant formulé leur demande en centre de rétention, celles auxquelles il a été fait droit et celles qui ont été rejetées ainsi que les mesures d’éloignement exécutées à la suite d’un tel rejet. Veuillez fournir des informations sur les dispositions du projet de loi sur la réforme de l’asile </w:t>
      </w:r>
      <w:r w:rsidR="007947E2">
        <w:rPr>
          <w:lang w:val="fr-FR"/>
        </w:rPr>
        <w:t xml:space="preserve">qui </w:t>
      </w:r>
      <w:r w:rsidR="008E1B5C" w:rsidRPr="006441BD">
        <w:rPr>
          <w:lang w:val="fr-FR"/>
        </w:rPr>
        <w:t>concern</w:t>
      </w:r>
      <w:r w:rsidR="007947E2">
        <w:rPr>
          <w:lang w:val="fr-FR"/>
        </w:rPr>
        <w:t>e</w:t>
      </w:r>
      <w:r w:rsidR="008E1B5C" w:rsidRPr="006441BD">
        <w:rPr>
          <w:lang w:val="fr-FR"/>
        </w:rPr>
        <w:t>nt l’amélioration des modalités d’établissement et de réévaluation de la liste de pays considérés comme « sûrs » au titre de l’asile.</w:t>
      </w:r>
    </w:p>
    <w:p w:rsidR="008E1B5C" w:rsidRPr="00307832" w:rsidRDefault="008E1B5C" w:rsidP="008E1B5C">
      <w:pPr>
        <w:pStyle w:val="H23G"/>
        <w:rPr>
          <w:lang w:val="fr-FR"/>
        </w:rPr>
      </w:pPr>
      <w:r>
        <w:rPr>
          <w:lang w:val="fr-FR"/>
        </w:rPr>
        <w:tab/>
      </w:r>
      <w:r>
        <w:rPr>
          <w:lang w:val="fr-FR"/>
        </w:rPr>
        <w:tab/>
      </w:r>
      <w:r w:rsidRPr="00307832">
        <w:rPr>
          <w:lang w:val="fr-FR"/>
        </w:rPr>
        <w:t>Articles 5</w:t>
      </w:r>
      <w:r>
        <w:rPr>
          <w:lang w:val="fr-FR"/>
        </w:rPr>
        <w:t xml:space="preserve"> à </w:t>
      </w:r>
      <w:r w:rsidRPr="00307832">
        <w:rPr>
          <w:lang w:val="fr-FR"/>
        </w:rPr>
        <w:t>9</w:t>
      </w:r>
    </w:p>
    <w:p w:rsidR="008E1B5C" w:rsidRPr="006441BD" w:rsidRDefault="008E1B5C" w:rsidP="00BF1FC8">
      <w:pPr>
        <w:pStyle w:val="SingleTxtG"/>
        <w:numPr>
          <w:ilvl w:val="0"/>
          <w:numId w:val="51"/>
        </w:numPr>
        <w:ind w:left="1134" w:firstLine="0"/>
        <w:rPr>
          <w:lang w:val="fr-FR"/>
        </w:rPr>
      </w:pPr>
      <w:r w:rsidRPr="006441BD">
        <w:rPr>
          <w:lang w:val="fr-FR"/>
        </w:rPr>
        <w:t>Veuillez fournir des informations sur les mesures prises afin d’harmoniser les conditions d’exercice de la poursuite pour faits de torture prévues aux articles</w:t>
      </w:r>
      <w:r w:rsidR="006C5970">
        <w:rPr>
          <w:lang w:val="fr-FR"/>
        </w:rPr>
        <w:t> </w:t>
      </w:r>
      <w:r w:rsidRPr="006441BD">
        <w:rPr>
          <w:lang w:val="fr-FR"/>
        </w:rPr>
        <w:t>689-1 et 689-2 du Code de procédure pénale avec celles de l’article</w:t>
      </w:r>
      <w:r w:rsidR="006C5970">
        <w:rPr>
          <w:lang w:val="fr-FR"/>
        </w:rPr>
        <w:t> </w:t>
      </w:r>
      <w:r w:rsidRPr="006441BD">
        <w:rPr>
          <w:lang w:val="fr-FR"/>
        </w:rPr>
        <w:t>689-11 du Code de procédure pénale qui</w:t>
      </w:r>
      <w:r w:rsidR="00B23F91">
        <w:rPr>
          <w:lang w:val="fr-FR"/>
        </w:rPr>
        <w:t xml:space="preserve"> </w:t>
      </w:r>
      <w:r w:rsidRPr="006441BD">
        <w:rPr>
          <w:lang w:val="fr-FR"/>
        </w:rPr>
        <w:t xml:space="preserve">rendent difficile la poursuite en cas de torture comme crime international. </w:t>
      </w:r>
      <w:r w:rsidR="003A11E6">
        <w:rPr>
          <w:lang w:val="fr-FR"/>
        </w:rPr>
        <w:t>À</w:t>
      </w:r>
      <w:r w:rsidRPr="006441BD">
        <w:rPr>
          <w:lang w:val="fr-FR"/>
        </w:rPr>
        <w:t xml:space="preserve"> cet égard, veuillez fournir également des informations sur les délais d’examen et l’adoption par l’Assemblée nationale de la proposition de </w:t>
      </w:r>
      <w:r w:rsidR="00FE7812" w:rsidRPr="00DC3111">
        <w:rPr>
          <w:lang w:val="fr-FR"/>
        </w:rPr>
        <w:t>l</w:t>
      </w:r>
      <w:r w:rsidRPr="00DC3111">
        <w:rPr>
          <w:lang w:val="fr-FR"/>
        </w:rPr>
        <w:t xml:space="preserve">oi </w:t>
      </w:r>
      <w:r w:rsidRPr="00BF1FC8">
        <w:rPr>
          <w:lang w:val="fr-FR"/>
        </w:rPr>
        <w:t>tendant à modifier l’article</w:t>
      </w:r>
      <w:r w:rsidR="006C5970" w:rsidRPr="00BF1FC8">
        <w:rPr>
          <w:lang w:val="fr-FR"/>
        </w:rPr>
        <w:t> </w:t>
      </w:r>
      <w:r w:rsidRPr="00BF1FC8">
        <w:rPr>
          <w:lang w:val="fr-FR"/>
        </w:rPr>
        <w:t>689-11 du Code de procédure pénale relatif à la compétence territoriale du juge français concernant les infractions visées par le Statut de la Cour pénale internationale</w:t>
      </w:r>
      <w:r w:rsidRPr="00DC3111">
        <w:rPr>
          <w:lang w:val="fr-FR"/>
        </w:rPr>
        <w:t xml:space="preserve"> (</w:t>
      </w:r>
      <w:r w:rsidRPr="006441BD">
        <w:rPr>
          <w:lang w:val="fr-FR"/>
        </w:rPr>
        <w:t>dite « proposition Sueur »), qui a été votée au Sénat en 2013 dans le but de rendre possible la poursuite d’une personne soupçonnée de crime international sur la base de sa seule présence sur le territoire français. Veuillez préciser si, dans le même sens, l’</w:t>
      </w:r>
      <w:r w:rsidR="00F844A1">
        <w:rPr>
          <w:lang w:val="fr-FR"/>
        </w:rPr>
        <w:t>État</w:t>
      </w:r>
      <w:r w:rsidRPr="006441BD">
        <w:rPr>
          <w:lang w:val="fr-FR"/>
        </w:rPr>
        <w:t xml:space="preserve"> partie entend lever les quatre conditions juridiques prévues à l’article</w:t>
      </w:r>
      <w:r w:rsidR="006C5970">
        <w:rPr>
          <w:lang w:val="fr-FR"/>
        </w:rPr>
        <w:t> </w:t>
      </w:r>
      <w:r w:rsidRPr="006441BD">
        <w:rPr>
          <w:lang w:val="fr-FR"/>
        </w:rPr>
        <w:t xml:space="preserve">689-11 du Code de procédure pénale aux fins d’exercice de la compétence universelle pour les crimes internationaux, </w:t>
      </w:r>
      <w:r w:rsidR="00E60DEC" w:rsidRPr="006441BD">
        <w:rPr>
          <w:lang w:val="fr-FR"/>
        </w:rPr>
        <w:t>y compris la torture</w:t>
      </w:r>
      <w:r w:rsidR="00E60DEC">
        <w:rPr>
          <w:lang w:val="fr-FR"/>
        </w:rPr>
        <w:t xml:space="preserve">, </w:t>
      </w:r>
      <w:r w:rsidRPr="006441BD">
        <w:rPr>
          <w:lang w:val="fr-FR"/>
        </w:rPr>
        <w:t>tels qu’ils sont prévus dans le Statut de Rome</w:t>
      </w:r>
      <w:r w:rsidRPr="00FA4E1B">
        <w:rPr>
          <w:rStyle w:val="FootnoteReference"/>
        </w:rPr>
        <w:footnoteReference w:id="15"/>
      </w:r>
      <w:r w:rsidR="00DE4456">
        <w:rPr>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fournir des informations sur le régime d’octroi et d’application des immunités à des agents publics d’</w:t>
      </w:r>
      <w:r w:rsidR="00F844A1">
        <w:rPr>
          <w:lang w:val="fr-FR"/>
        </w:rPr>
        <w:t>État</w:t>
      </w:r>
      <w:r w:rsidRPr="006441BD">
        <w:rPr>
          <w:lang w:val="fr-FR"/>
        </w:rPr>
        <w:t xml:space="preserve">s tiers </w:t>
      </w:r>
      <w:r w:rsidR="00DC2687">
        <w:rPr>
          <w:lang w:val="fr-FR"/>
        </w:rPr>
        <w:t>dans le</w:t>
      </w:r>
      <w:r w:rsidR="00DC2687" w:rsidRPr="006441BD">
        <w:rPr>
          <w:lang w:val="fr-FR"/>
        </w:rPr>
        <w:t xml:space="preserve"> </w:t>
      </w:r>
      <w:r w:rsidRPr="006441BD">
        <w:rPr>
          <w:lang w:val="fr-FR"/>
        </w:rPr>
        <w:t>cas de leur présence sur le territoire français lorsqu’ils sont soupçonnés d’avoir commis des crimes de torture. Veuillez préciser comment l’</w:t>
      </w:r>
      <w:r w:rsidR="00F844A1">
        <w:rPr>
          <w:lang w:val="fr-FR"/>
        </w:rPr>
        <w:t>État</w:t>
      </w:r>
      <w:r w:rsidRPr="006441BD">
        <w:rPr>
          <w:lang w:val="fr-FR"/>
        </w:rPr>
        <w:t xml:space="preserve"> partie concilie l’octroi et l’application de telles immunités avec les dispositions des articles</w:t>
      </w:r>
      <w:r w:rsidR="00844F04">
        <w:rPr>
          <w:lang w:val="fr-FR"/>
        </w:rPr>
        <w:t> </w:t>
      </w:r>
      <w:r w:rsidRPr="006441BD">
        <w:rPr>
          <w:lang w:val="fr-FR"/>
        </w:rPr>
        <w:t xml:space="preserve">5 et 6 de la Convention </w:t>
      </w:r>
      <w:r w:rsidR="00A66B72">
        <w:rPr>
          <w:lang w:val="fr-FR"/>
        </w:rPr>
        <w:t>relatifs à</w:t>
      </w:r>
      <w:r w:rsidR="00A66B72" w:rsidRPr="006441BD">
        <w:rPr>
          <w:lang w:val="fr-FR"/>
        </w:rPr>
        <w:t xml:space="preserve"> </w:t>
      </w:r>
      <w:r w:rsidRPr="006441BD">
        <w:rPr>
          <w:lang w:val="fr-FR"/>
        </w:rPr>
        <w:t>l’exercice de la compétence universelle. Veuillez fournir des informations sur les incidences</w:t>
      </w:r>
      <w:r w:rsidR="00E81CC4">
        <w:rPr>
          <w:lang w:val="fr-FR"/>
        </w:rPr>
        <w:t>,</w:t>
      </w:r>
      <w:r w:rsidRPr="006441BD">
        <w:rPr>
          <w:lang w:val="fr-FR"/>
        </w:rPr>
        <w:t xml:space="preserve"> quant à l’application par l’</w:t>
      </w:r>
      <w:r w:rsidR="00F844A1">
        <w:rPr>
          <w:lang w:val="fr-FR"/>
        </w:rPr>
        <w:t>État</w:t>
      </w:r>
      <w:r w:rsidRPr="006441BD">
        <w:rPr>
          <w:lang w:val="fr-FR"/>
        </w:rPr>
        <w:t xml:space="preserve"> partie des dispositions de l’article</w:t>
      </w:r>
      <w:r w:rsidR="00844F04">
        <w:rPr>
          <w:lang w:val="fr-FR"/>
        </w:rPr>
        <w:t> </w:t>
      </w:r>
      <w:r w:rsidRPr="006441BD">
        <w:rPr>
          <w:lang w:val="fr-FR"/>
        </w:rPr>
        <w:t xml:space="preserve">5 de la Convention et la lutte contre l’impunité pour des faits de torture, </w:t>
      </w:r>
      <w:r w:rsidRPr="00DC3111">
        <w:rPr>
          <w:lang w:val="fr-FR"/>
        </w:rPr>
        <w:t xml:space="preserve">du </w:t>
      </w:r>
      <w:r w:rsidR="00937735">
        <w:rPr>
          <w:lang w:val="fr-FR"/>
        </w:rPr>
        <w:t>p</w:t>
      </w:r>
      <w:r w:rsidRPr="00BF1FC8">
        <w:rPr>
          <w:lang w:val="fr-FR"/>
        </w:rPr>
        <w:t xml:space="preserve">rojet de loi autorisant l’approbation du protocole additionnel à la Convention d’entraide judiciaire en matière pénale entre le Gouvernement français et le Gouvernement </w:t>
      </w:r>
      <w:r w:rsidR="00E81CC4">
        <w:rPr>
          <w:lang w:val="fr-FR"/>
        </w:rPr>
        <w:t>marocain</w:t>
      </w:r>
      <w:r w:rsidRPr="00DC3111">
        <w:rPr>
          <w:lang w:val="fr-FR"/>
        </w:rPr>
        <w:t>,</w:t>
      </w:r>
      <w:r w:rsidR="00DC494D" w:rsidRPr="006441BD">
        <w:rPr>
          <w:lang w:val="fr-FR"/>
        </w:rPr>
        <w:t xml:space="preserve"> </w:t>
      </w:r>
      <w:r w:rsidRPr="006441BD">
        <w:rPr>
          <w:lang w:val="fr-FR"/>
        </w:rPr>
        <w:t>qui donnerait primauté de compétence au Maroc pour des crimes commis sur son territoire par un de ses nationaux même si la victime est française.</w:t>
      </w:r>
    </w:p>
    <w:p w:rsidR="008E1B5C" w:rsidRPr="006441BD" w:rsidRDefault="008E1B5C" w:rsidP="00BF1FC8">
      <w:pPr>
        <w:pStyle w:val="SingleTxtG"/>
        <w:numPr>
          <w:ilvl w:val="0"/>
          <w:numId w:val="51"/>
        </w:numPr>
        <w:ind w:left="1134" w:firstLine="0"/>
        <w:rPr>
          <w:lang w:val="fr-FR"/>
        </w:rPr>
      </w:pPr>
      <w:r w:rsidRPr="006441BD">
        <w:rPr>
          <w:lang w:val="fr-FR"/>
        </w:rPr>
        <w:lastRenderedPageBreak/>
        <w:t>Veuillez indiquer si, depuis l’examen du précédent rapport, l’</w:t>
      </w:r>
      <w:r w:rsidR="00F844A1">
        <w:rPr>
          <w:lang w:val="fr-FR"/>
        </w:rPr>
        <w:t>État</w:t>
      </w:r>
      <w:r w:rsidRPr="006441BD">
        <w:rPr>
          <w:lang w:val="fr-FR"/>
        </w:rPr>
        <w:t xml:space="preserve"> partie a rejeté une demande d’extradition </w:t>
      </w:r>
      <w:r w:rsidR="005959EB">
        <w:rPr>
          <w:lang w:val="fr-FR"/>
        </w:rPr>
        <w:t>faite</w:t>
      </w:r>
      <w:r w:rsidR="005959EB" w:rsidRPr="006441BD">
        <w:rPr>
          <w:lang w:val="fr-FR"/>
        </w:rPr>
        <w:t xml:space="preserve"> </w:t>
      </w:r>
      <w:r w:rsidRPr="006441BD">
        <w:rPr>
          <w:lang w:val="fr-FR"/>
        </w:rPr>
        <w:t xml:space="preserve">par un </w:t>
      </w:r>
      <w:r w:rsidR="00F844A1">
        <w:rPr>
          <w:lang w:val="fr-FR"/>
        </w:rPr>
        <w:t>État</w:t>
      </w:r>
      <w:r w:rsidRPr="006441BD">
        <w:rPr>
          <w:lang w:val="fr-FR"/>
        </w:rPr>
        <w:t xml:space="preserve"> tiers réclamant un individu soupçonné d’avoir commis des actes de torture et a, par la suite, fait le nécessaire pour exercer l’action pénale. </w:t>
      </w:r>
      <w:r w:rsidR="005959EB">
        <w:rPr>
          <w:lang w:val="fr-FR"/>
        </w:rPr>
        <w:t>Dans l</w:t>
      </w:r>
      <w:r w:rsidR="005959EB" w:rsidRPr="005959EB">
        <w:rPr>
          <w:lang w:val="fr-FR"/>
        </w:rPr>
        <w:t>’</w:t>
      </w:r>
      <w:r w:rsidR="005959EB">
        <w:rPr>
          <w:lang w:val="fr-FR"/>
        </w:rPr>
        <w:t>affirmative</w:t>
      </w:r>
      <w:r w:rsidRPr="006441BD">
        <w:rPr>
          <w:lang w:val="fr-FR"/>
        </w:rPr>
        <w:t>, veuillez fournir</w:t>
      </w:r>
      <w:r w:rsidR="00B23F91">
        <w:rPr>
          <w:lang w:val="fr-FR"/>
        </w:rPr>
        <w:t xml:space="preserve"> </w:t>
      </w:r>
      <w:r w:rsidRPr="006441BD">
        <w:rPr>
          <w:lang w:val="fr-FR"/>
        </w:rPr>
        <w:t xml:space="preserve">des informations sur le déroulement et l’issue de la procédure. Veuillez </w:t>
      </w:r>
      <w:r w:rsidR="006162C4">
        <w:rPr>
          <w:lang w:val="fr-FR"/>
        </w:rPr>
        <w:t xml:space="preserve">également </w:t>
      </w:r>
      <w:r w:rsidRPr="006441BD">
        <w:rPr>
          <w:lang w:val="fr-FR"/>
        </w:rPr>
        <w:t>indiquer si l’</w:t>
      </w:r>
      <w:r w:rsidR="00F844A1">
        <w:rPr>
          <w:lang w:val="fr-FR"/>
        </w:rPr>
        <w:t>État</w:t>
      </w:r>
      <w:r w:rsidRPr="006441BD">
        <w:rPr>
          <w:lang w:val="fr-FR"/>
        </w:rPr>
        <w:t xml:space="preserve"> partie, en vertu de l’article</w:t>
      </w:r>
      <w:r w:rsidR="00844F04">
        <w:rPr>
          <w:lang w:val="fr-FR"/>
        </w:rPr>
        <w:t> </w:t>
      </w:r>
      <w:r w:rsidRPr="006441BD">
        <w:rPr>
          <w:lang w:val="fr-FR"/>
        </w:rPr>
        <w:t>5 de la Convention, a eu à extrader des personnes soupçonnées d’avoir commis des faits de torture. Veuillez préciser de</w:t>
      </w:r>
      <w:r w:rsidR="00B23F91">
        <w:rPr>
          <w:lang w:val="fr-FR"/>
        </w:rPr>
        <w:t xml:space="preserve"> </w:t>
      </w:r>
      <w:r w:rsidRPr="006441BD">
        <w:rPr>
          <w:lang w:val="fr-FR"/>
        </w:rPr>
        <w:t>quels pays ces demandes provenaient et le nombre de personnes concernées. Veuillez indiquer si l’</w:t>
      </w:r>
      <w:r w:rsidR="00F844A1">
        <w:rPr>
          <w:lang w:val="fr-FR"/>
        </w:rPr>
        <w:t>État</w:t>
      </w:r>
      <w:r w:rsidRPr="006441BD">
        <w:rPr>
          <w:lang w:val="fr-FR"/>
        </w:rPr>
        <w:t xml:space="preserve"> partie a conclu des traités d’extradition et, </w:t>
      </w:r>
      <w:r w:rsidR="00FA40BC">
        <w:rPr>
          <w:lang w:val="fr-FR"/>
        </w:rPr>
        <w:t>dans ce cas</w:t>
      </w:r>
      <w:r w:rsidRPr="006441BD">
        <w:rPr>
          <w:lang w:val="fr-FR"/>
        </w:rPr>
        <w:t xml:space="preserve">, si les faits de torture y ont été inclus comme motif d’extradition. </w:t>
      </w:r>
    </w:p>
    <w:p w:rsidR="008E1B5C" w:rsidRPr="00307832" w:rsidRDefault="008E1B5C" w:rsidP="008E1B5C">
      <w:pPr>
        <w:pStyle w:val="H23G"/>
        <w:rPr>
          <w:lang w:val="fr-FR"/>
        </w:rPr>
      </w:pPr>
      <w:r>
        <w:rPr>
          <w:lang w:val="fr-FR"/>
        </w:rPr>
        <w:tab/>
      </w:r>
      <w:r>
        <w:rPr>
          <w:lang w:val="fr-FR"/>
        </w:rPr>
        <w:tab/>
      </w:r>
      <w:r w:rsidRPr="00307832">
        <w:rPr>
          <w:lang w:val="fr-FR"/>
        </w:rPr>
        <w:t>Article 10</w:t>
      </w:r>
    </w:p>
    <w:p w:rsidR="008E1B5C" w:rsidRPr="00BF1FC8" w:rsidRDefault="004164B5" w:rsidP="00BF1FC8">
      <w:pPr>
        <w:pStyle w:val="SingleTxtG"/>
        <w:numPr>
          <w:ilvl w:val="0"/>
          <w:numId w:val="51"/>
        </w:numPr>
        <w:ind w:left="1134" w:firstLine="0"/>
        <w:rPr>
          <w:lang w:val="fr-FR"/>
        </w:rPr>
      </w:pPr>
      <w:r>
        <w:rPr>
          <w:lang w:val="fr-FR"/>
        </w:rPr>
        <w:t>À</w:t>
      </w:r>
      <w:r w:rsidR="008E1B5C" w:rsidRPr="006441BD">
        <w:rPr>
          <w:lang w:val="fr-FR"/>
        </w:rPr>
        <w:t xml:space="preserve"> la suite des précédentes observations finales du Comité et à la lumière des informations fournies par l’</w:t>
      </w:r>
      <w:r w:rsidR="00F844A1">
        <w:rPr>
          <w:lang w:val="fr-FR"/>
        </w:rPr>
        <w:t>État</w:t>
      </w:r>
      <w:r w:rsidR="008E1B5C" w:rsidRPr="006441BD">
        <w:rPr>
          <w:lang w:val="fr-FR"/>
        </w:rPr>
        <w:t xml:space="preserve"> partie dans son rapport, veuillez préciser les mesures additionnelles prises </w:t>
      </w:r>
      <w:r w:rsidR="001547E9">
        <w:rPr>
          <w:lang w:val="fr-FR"/>
        </w:rPr>
        <w:t>pour</w:t>
      </w:r>
      <w:r w:rsidR="001547E9" w:rsidRPr="006441BD">
        <w:rPr>
          <w:lang w:val="fr-FR"/>
        </w:rPr>
        <w:t xml:space="preserve"> </w:t>
      </w:r>
      <w:r w:rsidR="008E1B5C" w:rsidRPr="006441BD">
        <w:rPr>
          <w:lang w:val="fr-FR"/>
        </w:rPr>
        <w:t>que les agents de sécurité, les gardiens de la paix, les sous-officiers et officiers de la gendarmerie et le personnel civil et médical qui peuvent intervenir dans la garde, l</w:t>
      </w:r>
      <w:r w:rsidR="00E061E5">
        <w:rPr>
          <w:lang w:val="fr-FR"/>
        </w:rPr>
        <w:t>’</w:t>
      </w:r>
      <w:r w:rsidR="008E1B5C" w:rsidRPr="006441BD">
        <w:rPr>
          <w:lang w:val="fr-FR"/>
        </w:rPr>
        <w:t>interrogatoire ou le traitement de tout individu arrêté, détenu ou emprisonné de quelque façon que ce soit reçoivent une formation adéquate</w:t>
      </w:r>
      <w:r w:rsidR="00B23F91">
        <w:rPr>
          <w:lang w:val="fr-FR"/>
        </w:rPr>
        <w:t xml:space="preserve"> </w:t>
      </w:r>
      <w:r w:rsidR="008E1B5C" w:rsidRPr="006441BD">
        <w:rPr>
          <w:lang w:val="fr-FR"/>
        </w:rPr>
        <w:t>aux dispositions de la Convention, y compris le Manuel pour enquêter efficacement sur la torture et autres peines ou traitements cruels, inhumains ou dégradants</w:t>
      </w:r>
      <w:r w:rsidR="00F54700">
        <w:rPr>
          <w:lang w:val="fr-FR"/>
        </w:rPr>
        <w:t xml:space="preserve"> (</w:t>
      </w:r>
      <w:r w:rsidR="00F54700" w:rsidRPr="006441BD">
        <w:rPr>
          <w:lang w:val="fr-FR"/>
        </w:rPr>
        <w:t>Protocole d’Istanbul</w:t>
      </w:r>
      <w:r w:rsidR="008E1B5C" w:rsidRPr="006441BD">
        <w:rPr>
          <w:lang w:val="fr-FR"/>
        </w:rPr>
        <w:t>). Veuillez fournir également des informations sur les méthodes utilisées pour l’évaluation par l’</w:t>
      </w:r>
      <w:r w:rsidR="00F844A1">
        <w:rPr>
          <w:lang w:val="fr-FR"/>
        </w:rPr>
        <w:t>État</w:t>
      </w:r>
      <w:r w:rsidR="008E1B5C" w:rsidRPr="006441BD">
        <w:rPr>
          <w:lang w:val="fr-FR"/>
        </w:rPr>
        <w:t xml:space="preserve"> partie de cette formation et les résultats obtenus. Veuillez indiquer si la </w:t>
      </w:r>
      <w:r w:rsidR="00FE7812">
        <w:rPr>
          <w:lang w:val="fr-FR"/>
        </w:rPr>
        <w:t>l</w:t>
      </w:r>
      <w:r w:rsidR="008E1B5C" w:rsidRPr="006441BD">
        <w:rPr>
          <w:lang w:val="fr-FR"/>
        </w:rPr>
        <w:t>oi du 14</w:t>
      </w:r>
      <w:r w:rsidR="00010127">
        <w:rPr>
          <w:lang w:val="fr-FR"/>
        </w:rPr>
        <w:t> </w:t>
      </w:r>
      <w:r w:rsidR="008E1B5C" w:rsidRPr="006441BD">
        <w:rPr>
          <w:lang w:val="fr-FR"/>
        </w:rPr>
        <w:t>mars 2011 qui crée le Conseil national des activités privées de sécurité et le décret du 10</w:t>
      </w:r>
      <w:r w:rsidR="00CA240B">
        <w:rPr>
          <w:lang w:val="fr-FR"/>
        </w:rPr>
        <w:t> </w:t>
      </w:r>
      <w:r w:rsidR="008E1B5C" w:rsidRPr="006441BD">
        <w:rPr>
          <w:lang w:val="fr-FR"/>
        </w:rPr>
        <w:t>juillet 2012 qui instaure un Code de déontologie relatif à de telles activités prévoient une formation aux droits de l’homme, y compris</w:t>
      </w:r>
      <w:r w:rsidR="00B23F91">
        <w:rPr>
          <w:lang w:val="fr-FR"/>
        </w:rPr>
        <w:t xml:space="preserve"> </w:t>
      </w:r>
      <w:r w:rsidR="008E1B5C" w:rsidRPr="006441BD">
        <w:rPr>
          <w:lang w:val="fr-FR"/>
        </w:rPr>
        <w:t>aux dispositions de la Convention</w:t>
      </w:r>
      <w:r w:rsidR="008E1B5C" w:rsidRPr="00CB0130">
        <w:rPr>
          <w:rStyle w:val="FootnoteReference"/>
        </w:rPr>
        <w:footnoteReference w:id="16"/>
      </w:r>
      <w:r w:rsidR="00010127">
        <w:rPr>
          <w:lang w:val="fr-FR"/>
        </w:rPr>
        <w:t>.</w:t>
      </w:r>
      <w:r w:rsidR="008E1B5C" w:rsidRPr="006441BD">
        <w:rPr>
          <w:lang w:val="fr-FR"/>
        </w:rPr>
        <w:t xml:space="preserve"> Dans</w:t>
      </w:r>
      <w:r w:rsidR="008E1B5C">
        <w:rPr>
          <w:sz w:val="24"/>
          <w:szCs w:val="24"/>
          <w:lang w:val="fr-FR"/>
        </w:rPr>
        <w:t xml:space="preserve"> </w:t>
      </w:r>
      <w:r w:rsidR="008E1B5C" w:rsidRPr="006441BD">
        <w:rPr>
          <w:lang w:val="fr-FR"/>
        </w:rPr>
        <w:t xml:space="preserve">l’affirmative, veuillez fournir des informations sur la formation </w:t>
      </w:r>
      <w:r w:rsidR="00F015FF">
        <w:rPr>
          <w:lang w:val="fr-FR"/>
        </w:rPr>
        <w:t>dispensée</w:t>
      </w:r>
      <w:r w:rsidR="008E1B5C" w:rsidRPr="006441BD">
        <w:rPr>
          <w:lang w:val="fr-FR"/>
        </w:rPr>
        <w:t>, la fréquence, la forme</w:t>
      </w:r>
      <w:r w:rsidR="00AC3C29">
        <w:rPr>
          <w:lang w:val="fr-FR"/>
        </w:rPr>
        <w:t>,</w:t>
      </w:r>
      <w:r w:rsidR="008E1B5C" w:rsidRPr="006441BD">
        <w:rPr>
          <w:lang w:val="fr-FR"/>
        </w:rPr>
        <w:t xml:space="preserve"> l’efficacité et son évaluation</w:t>
      </w:r>
      <w:r w:rsidR="008E1B5C">
        <w:rPr>
          <w:sz w:val="24"/>
          <w:szCs w:val="24"/>
          <w:lang w:val="fr-FR"/>
        </w:rPr>
        <w:t>.</w:t>
      </w:r>
    </w:p>
    <w:p w:rsidR="008E1B5C" w:rsidRPr="00307832" w:rsidRDefault="008E1B5C" w:rsidP="008E1B5C">
      <w:pPr>
        <w:pStyle w:val="H23G"/>
        <w:rPr>
          <w:lang w:val="fr-FR"/>
        </w:rPr>
      </w:pPr>
      <w:r>
        <w:rPr>
          <w:lang w:val="fr-FR"/>
        </w:rPr>
        <w:tab/>
      </w:r>
      <w:r>
        <w:rPr>
          <w:lang w:val="fr-FR"/>
        </w:rPr>
        <w:tab/>
      </w:r>
      <w:r w:rsidRPr="00307832">
        <w:rPr>
          <w:lang w:val="fr-FR"/>
        </w:rPr>
        <w:t xml:space="preserve">Article 11 </w:t>
      </w:r>
    </w:p>
    <w:p w:rsidR="008E1B5C" w:rsidRPr="006441BD" w:rsidRDefault="008E1B5C" w:rsidP="00BF1FC8">
      <w:pPr>
        <w:pStyle w:val="SingleTxtG"/>
        <w:numPr>
          <w:ilvl w:val="0"/>
          <w:numId w:val="51"/>
        </w:numPr>
        <w:ind w:left="1134" w:firstLine="0"/>
        <w:rPr>
          <w:lang w:val="fr-FR"/>
        </w:rPr>
      </w:pPr>
      <w:r w:rsidRPr="006441BD">
        <w:rPr>
          <w:lang w:val="fr-FR"/>
        </w:rPr>
        <w:t xml:space="preserve">Veuillez donner des précisions sur des mesures additionnelles visant à réduire le taux très élevé de surpopulation carcérale non seulement en métropole mais aussi en </w:t>
      </w:r>
      <w:r w:rsidR="000C314F">
        <w:rPr>
          <w:lang w:val="fr-FR"/>
        </w:rPr>
        <w:t>o</w:t>
      </w:r>
      <w:r w:rsidR="000C314F" w:rsidRPr="006441BD">
        <w:rPr>
          <w:lang w:val="fr-FR"/>
        </w:rPr>
        <w:t>utre</w:t>
      </w:r>
      <w:r w:rsidRPr="006441BD">
        <w:rPr>
          <w:lang w:val="fr-FR"/>
        </w:rPr>
        <w:t>-</w:t>
      </w:r>
      <w:r w:rsidR="000C314F">
        <w:rPr>
          <w:lang w:val="fr-FR"/>
        </w:rPr>
        <w:t>m</w:t>
      </w:r>
      <w:r w:rsidR="000C314F" w:rsidRPr="006441BD">
        <w:rPr>
          <w:lang w:val="fr-FR"/>
        </w:rPr>
        <w:t>er</w:t>
      </w:r>
      <w:r w:rsidRPr="00010127">
        <w:rPr>
          <w:rStyle w:val="FootnoteReference"/>
        </w:rPr>
        <w:footnoteReference w:id="17"/>
      </w:r>
      <w:r w:rsidR="00184191">
        <w:rPr>
          <w:lang w:val="fr-FR"/>
        </w:rPr>
        <w:t>,</w:t>
      </w:r>
      <w:r w:rsidR="007E0989" w:rsidRPr="006441BD">
        <w:rPr>
          <w:lang w:val="fr-FR"/>
        </w:rPr>
        <w:t xml:space="preserve"> </w:t>
      </w:r>
      <w:r w:rsidRPr="006441BD">
        <w:rPr>
          <w:lang w:val="fr-FR"/>
        </w:rPr>
        <w:t xml:space="preserve">en particulier à Mayotte. Veuillez fournir des informations actualisées, notamment des statistiques ventilées, sur le recours aux peines alternatives à la privation de liberté et sur les mesures prises pour y recourir davantage en application de la </w:t>
      </w:r>
      <w:r w:rsidR="00FE7812">
        <w:rPr>
          <w:lang w:val="fr-FR"/>
        </w:rPr>
        <w:t>l</w:t>
      </w:r>
      <w:r w:rsidRPr="006441BD">
        <w:rPr>
          <w:lang w:val="fr-FR"/>
        </w:rPr>
        <w:t>oi pénitentiaire de 2009</w:t>
      </w:r>
      <w:r w:rsidRPr="00CB0130">
        <w:rPr>
          <w:rStyle w:val="FootnoteReference"/>
        </w:rPr>
        <w:footnoteReference w:id="18"/>
      </w:r>
      <w:r w:rsidR="00010127">
        <w:rPr>
          <w:lang w:val="fr-FR"/>
        </w:rPr>
        <w:t>.</w:t>
      </w:r>
      <w:r w:rsidRPr="006441BD">
        <w:rPr>
          <w:lang w:val="fr-FR"/>
        </w:rPr>
        <w:t xml:space="preserve"> </w:t>
      </w:r>
    </w:p>
    <w:p w:rsidR="008E1B5C" w:rsidRPr="006441BD" w:rsidRDefault="008E1B5C" w:rsidP="00BF1FC8">
      <w:pPr>
        <w:pStyle w:val="SingleTxtG"/>
        <w:numPr>
          <w:ilvl w:val="0"/>
          <w:numId w:val="51"/>
        </w:numPr>
        <w:ind w:left="1134" w:firstLine="0"/>
        <w:rPr>
          <w:lang w:val="fr-FR"/>
        </w:rPr>
      </w:pPr>
      <w:r w:rsidRPr="006441BD">
        <w:rPr>
          <w:lang w:val="fr-FR"/>
        </w:rPr>
        <w:t xml:space="preserve">Eu égard aux précédentes observations finales du Comité, </w:t>
      </w:r>
      <w:r w:rsidR="00D00C1E">
        <w:rPr>
          <w:lang w:val="fr-FR"/>
        </w:rPr>
        <w:t xml:space="preserve">veuillez </w:t>
      </w:r>
      <w:r w:rsidRPr="006441BD">
        <w:rPr>
          <w:lang w:val="fr-FR"/>
        </w:rPr>
        <w:t xml:space="preserve">indiquer les mesures prises afin d’améliorer les conditions matérielles de vie dans les zones d’attente, y compris </w:t>
      </w:r>
      <w:r w:rsidR="00182476">
        <w:rPr>
          <w:lang w:val="fr-FR"/>
        </w:rPr>
        <w:t xml:space="preserve">les zones </w:t>
      </w:r>
      <w:r w:rsidRPr="00BF1FC8">
        <w:rPr>
          <w:iCs/>
          <w:lang w:val="fr-FR"/>
        </w:rPr>
        <w:t>ad hoc</w:t>
      </w:r>
      <w:r w:rsidRPr="006441BD">
        <w:rPr>
          <w:lang w:val="fr-FR"/>
        </w:rPr>
        <w:t xml:space="preserve">, notamment en </w:t>
      </w:r>
      <w:r w:rsidR="000C314F">
        <w:rPr>
          <w:lang w:val="fr-FR"/>
        </w:rPr>
        <w:t>o</w:t>
      </w:r>
      <w:r w:rsidR="000C314F" w:rsidRPr="006441BD">
        <w:rPr>
          <w:lang w:val="fr-FR"/>
        </w:rPr>
        <w:t>utre</w:t>
      </w:r>
      <w:r w:rsidRPr="006441BD">
        <w:rPr>
          <w:lang w:val="fr-FR"/>
        </w:rPr>
        <w:t>-</w:t>
      </w:r>
      <w:r w:rsidR="000C314F">
        <w:rPr>
          <w:lang w:val="fr-FR"/>
        </w:rPr>
        <w:t>m</w:t>
      </w:r>
      <w:r w:rsidR="000C314F" w:rsidRPr="006441BD">
        <w:rPr>
          <w:lang w:val="fr-FR"/>
        </w:rPr>
        <w:t>er</w:t>
      </w:r>
      <w:r w:rsidRPr="006441BD">
        <w:rPr>
          <w:lang w:val="fr-FR"/>
        </w:rPr>
        <w:t>, et</w:t>
      </w:r>
      <w:r w:rsidR="00B23F91">
        <w:rPr>
          <w:lang w:val="fr-FR"/>
        </w:rPr>
        <w:t xml:space="preserve"> </w:t>
      </w:r>
      <w:r w:rsidR="005856A0">
        <w:rPr>
          <w:lang w:val="fr-FR"/>
        </w:rPr>
        <w:t>d</w:t>
      </w:r>
      <w:r w:rsidR="005856A0" w:rsidRPr="005856A0">
        <w:rPr>
          <w:lang w:val="fr-FR"/>
        </w:rPr>
        <w:t>’</w:t>
      </w:r>
      <w:r w:rsidRPr="006441BD">
        <w:rPr>
          <w:lang w:val="fr-FR"/>
        </w:rPr>
        <w:t>y assurer une séparation systématique entre mineurs et adultes. Veuillez fournir des informations, à ce sujet, sur les mesures prises pour mettre en œuvre les recommandations du Contrôleur général des lieux de privation de liberté</w:t>
      </w:r>
      <w:r w:rsidRPr="00B55023">
        <w:rPr>
          <w:rStyle w:val="FootnoteReference"/>
        </w:rPr>
        <w:footnoteReference w:id="19"/>
      </w:r>
      <w:r w:rsidR="00010127">
        <w:rPr>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indiquer si l’</w:t>
      </w:r>
      <w:r w:rsidR="00F844A1">
        <w:rPr>
          <w:lang w:val="fr-FR"/>
        </w:rPr>
        <w:t>État</w:t>
      </w:r>
      <w:r w:rsidRPr="006441BD">
        <w:rPr>
          <w:lang w:val="fr-FR"/>
        </w:rPr>
        <w:t xml:space="preserve"> partie a pris ou entend prendre des mesures additionnelles </w:t>
      </w:r>
      <w:r w:rsidR="005856A0">
        <w:rPr>
          <w:lang w:val="fr-FR"/>
        </w:rPr>
        <w:t>pour</w:t>
      </w:r>
      <w:r w:rsidRPr="006441BD">
        <w:rPr>
          <w:lang w:val="fr-FR"/>
        </w:rPr>
        <w:t xml:space="preserve"> lutter contre les violences en détention</w:t>
      </w:r>
      <w:r w:rsidR="005856A0">
        <w:rPr>
          <w:lang w:val="fr-FR"/>
        </w:rPr>
        <w:t>,</w:t>
      </w:r>
      <w:r w:rsidRPr="006441BD">
        <w:rPr>
          <w:lang w:val="fr-FR"/>
        </w:rPr>
        <w:t xml:space="preserve"> notamment entre détenus, et s’assurer que les </w:t>
      </w:r>
      <w:r w:rsidRPr="006441BD">
        <w:rPr>
          <w:lang w:val="fr-FR"/>
        </w:rPr>
        <w:lastRenderedPageBreak/>
        <w:t>victimes de cette violence ont la possibilité de porter plainte</w:t>
      </w:r>
      <w:r w:rsidRPr="00B55023">
        <w:rPr>
          <w:rStyle w:val="FootnoteReference"/>
        </w:rPr>
        <w:footnoteReference w:id="20"/>
      </w:r>
      <w:r w:rsidR="00010127">
        <w:rPr>
          <w:lang w:val="fr-FR"/>
        </w:rPr>
        <w:t>.</w:t>
      </w:r>
      <w:r w:rsidRPr="006441BD">
        <w:rPr>
          <w:lang w:val="fr-FR"/>
        </w:rPr>
        <w:t xml:space="preserve"> Eu égard aux précédentes observations finales du Comité, veuillez fournir des informations sur la mise en œuvre du Plan d’action national de 2009 pour la prévention des suicides en détention. Veuillez fournir également des données statistiques actualisées sur le nombre de détenus en isolement ainsi que sur le nombre de décès par suicide survenus depuis l’examen du précédent rapport</w:t>
      </w:r>
      <w:r w:rsidRPr="00B55023">
        <w:rPr>
          <w:rStyle w:val="FootnoteReference"/>
        </w:rPr>
        <w:footnoteReference w:id="21"/>
      </w:r>
      <w:r w:rsidR="00010127">
        <w:rPr>
          <w:lang w:val="fr-FR"/>
        </w:rPr>
        <w:t>.</w:t>
      </w:r>
    </w:p>
    <w:p w:rsidR="008E1B5C" w:rsidRPr="00307832" w:rsidRDefault="008E1B5C" w:rsidP="008E1B5C">
      <w:pPr>
        <w:pStyle w:val="H23G"/>
        <w:rPr>
          <w:lang w:val="fr-FR"/>
        </w:rPr>
      </w:pPr>
      <w:r>
        <w:rPr>
          <w:lang w:val="fr-FR"/>
        </w:rPr>
        <w:tab/>
      </w:r>
      <w:r>
        <w:rPr>
          <w:lang w:val="fr-FR"/>
        </w:rPr>
        <w:tab/>
      </w:r>
      <w:r w:rsidRPr="00307832">
        <w:rPr>
          <w:lang w:val="fr-FR"/>
        </w:rPr>
        <w:t>Articles 12 et 13</w:t>
      </w:r>
    </w:p>
    <w:p w:rsidR="008E1B5C" w:rsidRPr="00BF1FC8" w:rsidRDefault="008E1B5C" w:rsidP="00BF1FC8">
      <w:pPr>
        <w:pStyle w:val="SingleTxtG"/>
        <w:numPr>
          <w:ilvl w:val="0"/>
          <w:numId w:val="51"/>
        </w:numPr>
        <w:ind w:left="1134" w:firstLine="0"/>
        <w:rPr>
          <w:lang w:val="fr-FR"/>
        </w:rPr>
      </w:pPr>
      <w:r w:rsidRPr="006441BD">
        <w:rPr>
          <w:lang w:val="fr-FR"/>
        </w:rPr>
        <w:t xml:space="preserve">Veuillez fournir des données statistiques détaillées, ventilées par infraction, âge, origine ethnique et sexe, sur les plaintes </w:t>
      </w:r>
      <w:r w:rsidR="005059B7" w:rsidRPr="006441BD">
        <w:rPr>
          <w:lang w:val="fr-FR"/>
        </w:rPr>
        <w:t xml:space="preserve">déposées </w:t>
      </w:r>
      <w:r w:rsidRPr="006441BD">
        <w:rPr>
          <w:lang w:val="fr-FR"/>
        </w:rPr>
        <w:t>concernant des actes de torture et autres peines ou traitement</w:t>
      </w:r>
      <w:r w:rsidR="005E30D1">
        <w:rPr>
          <w:lang w:val="fr-FR"/>
        </w:rPr>
        <w:t>s</w:t>
      </w:r>
      <w:r w:rsidRPr="006441BD">
        <w:rPr>
          <w:lang w:val="fr-FR"/>
        </w:rPr>
        <w:t xml:space="preserve"> cruels, inhumains ou dégradants qui auraient été commis par des responsables de l’application des lois, ainsi que sur les enquêtes, poursuites et sanctions pénales et disciplinaires correspondantes, si elles sont pertinentes. Veuillez préciser </w:t>
      </w:r>
      <w:r w:rsidR="00737285">
        <w:rPr>
          <w:lang w:val="fr-FR"/>
        </w:rPr>
        <w:t>quels</w:t>
      </w:r>
      <w:r w:rsidR="00737285" w:rsidRPr="006441BD">
        <w:rPr>
          <w:lang w:val="fr-FR"/>
        </w:rPr>
        <w:t xml:space="preserve"> </w:t>
      </w:r>
      <w:r w:rsidRPr="006441BD">
        <w:rPr>
          <w:lang w:val="fr-FR"/>
        </w:rPr>
        <w:t xml:space="preserve">mécanismes de protection existent pour faciliter le dépôt de plainte </w:t>
      </w:r>
      <w:r w:rsidR="001817A8">
        <w:rPr>
          <w:lang w:val="fr-FR"/>
        </w:rPr>
        <w:t xml:space="preserve">pour </w:t>
      </w:r>
      <w:r w:rsidR="001817A8" w:rsidRPr="006441BD">
        <w:rPr>
          <w:lang w:val="fr-FR"/>
        </w:rPr>
        <w:t>actes de mauvais traitements de la part des forces de l’ordre et de sécurité</w:t>
      </w:r>
      <w:r w:rsidR="001817A8">
        <w:rPr>
          <w:lang w:val="fr-FR"/>
        </w:rPr>
        <w:t xml:space="preserve"> </w:t>
      </w:r>
      <w:r w:rsidRPr="006441BD">
        <w:rPr>
          <w:lang w:val="fr-FR"/>
        </w:rPr>
        <w:t>et pour protéger les plaignants contre d’éventuelles représailles. Veuillez fournir des informations sur les mesures prises afin de faciliter le dépôt de plainte pour mauvais traitements par les détenus au sein des prisons et la procédure qui est suivie. Veuillez fournir également des stat</w:t>
      </w:r>
      <w:r w:rsidR="007E0989" w:rsidRPr="006441BD">
        <w:rPr>
          <w:lang w:val="fr-FR"/>
        </w:rPr>
        <w:t>istiques détaillées à ce sujet</w:t>
      </w:r>
      <w:r w:rsidRPr="00B55023">
        <w:rPr>
          <w:rStyle w:val="FootnoteReference"/>
        </w:rPr>
        <w:footnoteReference w:id="22"/>
      </w:r>
      <w:r w:rsidR="00010127">
        <w:rPr>
          <w:sz w:val="24"/>
          <w:szCs w:val="24"/>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fournir des informations sur les mesures prises pour mener des enquêtes promptes, indépendantes et impartiales suite à des allégations persistantes de mauvais traitements, d’usage excessif de la force</w:t>
      </w:r>
      <w:r w:rsidR="005059B7">
        <w:rPr>
          <w:lang w:val="fr-FR"/>
        </w:rPr>
        <w:t>,</w:t>
      </w:r>
      <w:r w:rsidRPr="006441BD">
        <w:rPr>
          <w:lang w:val="fr-FR"/>
        </w:rPr>
        <w:t xml:space="preserve"> de harcèlement et d’usage disproportionné d’armes de force intermédiaire dans les situations suivantes : a)</w:t>
      </w:r>
      <w:r w:rsidR="007F4EC0">
        <w:rPr>
          <w:lang w:val="fr-FR"/>
        </w:rPr>
        <w:t> </w:t>
      </w:r>
      <w:r w:rsidRPr="006441BD">
        <w:rPr>
          <w:lang w:val="fr-FR"/>
        </w:rPr>
        <w:t>interpellations; b)</w:t>
      </w:r>
      <w:r w:rsidR="00DE4456">
        <w:rPr>
          <w:lang w:val="fr-FR"/>
        </w:rPr>
        <w:t> </w:t>
      </w:r>
      <w:r w:rsidRPr="006441BD">
        <w:rPr>
          <w:lang w:val="fr-FR"/>
        </w:rPr>
        <w:t>évacuations forcées; c)</w:t>
      </w:r>
      <w:r w:rsidR="007F4EC0">
        <w:rPr>
          <w:lang w:val="fr-FR"/>
        </w:rPr>
        <w:t> </w:t>
      </w:r>
      <w:r w:rsidRPr="006441BD">
        <w:rPr>
          <w:lang w:val="fr-FR"/>
        </w:rPr>
        <w:t>opérations de maintien de l’ordre; d)</w:t>
      </w:r>
      <w:r w:rsidR="007F4EC0">
        <w:rPr>
          <w:lang w:val="fr-FR"/>
        </w:rPr>
        <w:t> </w:t>
      </w:r>
      <w:r w:rsidRPr="006441BD">
        <w:rPr>
          <w:lang w:val="fr-FR"/>
        </w:rPr>
        <w:t>manifestations; e)</w:t>
      </w:r>
      <w:r w:rsidR="00DE4456">
        <w:rPr>
          <w:lang w:val="fr-FR"/>
        </w:rPr>
        <w:t> </w:t>
      </w:r>
      <w:r w:rsidRPr="006441BD">
        <w:rPr>
          <w:lang w:val="fr-FR"/>
        </w:rPr>
        <w:t>opérations</w:t>
      </w:r>
      <w:r w:rsidRPr="00307832">
        <w:rPr>
          <w:sz w:val="24"/>
          <w:szCs w:val="24"/>
          <w:lang w:val="fr-FR"/>
        </w:rPr>
        <w:t xml:space="preserve"> </w:t>
      </w:r>
      <w:r w:rsidRPr="006441BD">
        <w:rPr>
          <w:lang w:val="fr-FR"/>
        </w:rPr>
        <w:t xml:space="preserve">d’éloignement par voie aérienne à partir des centres de rétention administrative ou des zones d’attente. Veuillez préciser la suite donnée par les autorités d’enquêtes, notamment l’Inspection </w:t>
      </w:r>
      <w:r w:rsidR="005059B7">
        <w:rPr>
          <w:lang w:val="fr-FR"/>
        </w:rPr>
        <w:t>g</w:t>
      </w:r>
      <w:r w:rsidRPr="006441BD">
        <w:rPr>
          <w:lang w:val="fr-FR"/>
        </w:rPr>
        <w:t xml:space="preserve">énérale de la </w:t>
      </w:r>
      <w:r w:rsidR="005059B7">
        <w:rPr>
          <w:lang w:val="fr-FR"/>
        </w:rPr>
        <w:t>p</w:t>
      </w:r>
      <w:r w:rsidRPr="006441BD">
        <w:rPr>
          <w:lang w:val="fr-FR"/>
        </w:rPr>
        <w:t xml:space="preserve">olice </w:t>
      </w:r>
      <w:r w:rsidR="005059B7">
        <w:rPr>
          <w:lang w:val="fr-FR"/>
        </w:rPr>
        <w:t>n</w:t>
      </w:r>
      <w:r w:rsidRPr="006441BD">
        <w:rPr>
          <w:lang w:val="fr-FR"/>
        </w:rPr>
        <w:t>ationale et le Procureur de la République de Boulogne-</w:t>
      </w:r>
      <w:r w:rsidR="009316DB">
        <w:rPr>
          <w:lang w:val="fr-FR"/>
        </w:rPr>
        <w:t>s</w:t>
      </w:r>
      <w:r w:rsidRPr="006441BD">
        <w:rPr>
          <w:lang w:val="fr-FR"/>
        </w:rPr>
        <w:t>ur-Mer, aux allégations</w:t>
      </w:r>
      <w:r w:rsidR="00B23F91">
        <w:rPr>
          <w:lang w:val="fr-FR"/>
        </w:rPr>
        <w:t xml:space="preserve"> </w:t>
      </w:r>
      <w:r w:rsidRPr="006441BD">
        <w:rPr>
          <w:lang w:val="fr-FR"/>
        </w:rPr>
        <w:t>d’usage excessif de la force et de violences verbales contre les migrants et demandeurs d’asile dans la ville de Calais, qui ont eu lieu en mai 2015</w:t>
      </w:r>
      <w:r w:rsidRPr="007F4EC0">
        <w:rPr>
          <w:rStyle w:val="FootnoteReference"/>
        </w:rPr>
        <w:footnoteReference w:id="23"/>
      </w:r>
      <w:r w:rsidR="00010127">
        <w:rPr>
          <w:lang w:val="fr-FR"/>
        </w:rPr>
        <w:t>.</w:t>
      </w:r>
    </w:p>
    <w:p w:rsidR="008E1B5C" w:rsidRPr="00307832" w:rsidRDefault="008E1B5C" w:rsidP="008E1B5C">
      <w:pPr>
        <w:pStyle w:val="H23G"/>
        <w:rPr>
          <w:lang w:val="fr-FR"/>
        </w:rPr>
      </w:pPr>
      <w:r>
        <w:rPr>
          <w:lang w:val="fr-FR"/>
        </w:rPr>
        <w:tab/>
      </w:r>
      <w:r>
        <w:rPr>
          <w:lang w:val="fr-FR"/>
        </w:rPr>
        <w:tab/>
      </w:r>
      <w:r w:rsidRPr="00307832">
        <w:rPr>
          <w:lang w:val="fr-FR"/>
        </w:rPr>
        <w:t>Article 14</w:t>
      </w:r>
    </w:p>
    <w:p w:rsidR="008E1B5C" w:rsidRPr="006441BD" w:rsidRDefault="008E1B5C" w:rsidP="00BF1FC8">
      <w:pPr>
        <w:pStyle w:val="SingleTxtG"/>
        <w:numPr>
          <w:ilvl w:val="0"/>
          <w:numId w:val="51"/>
        </w:numPr>
        <w:ind w:left="1134" w:firstLine="0"/>
        <w:rPr>
          <w:lang w:val="fr-FR"/>
        </w:rPr>
      </w:pPr>
      <w:r w:rsidRPr="006441BD">
        <w:rPr>
          <w:lang w:val="fr-FR"/>
        </w:rPr>
        <w:t>Au regard de l’</w:t>
      </w:r>
      <w:r w:rsidR="00E768F3">
        <w:rPr>
          <w:lang w:val="fr-FR"/>
        </w:rPr>
        <w:t>o</w:t>
      </w:r>
      <w:r w:rsidRPr="006441BD">
        <w:rPr>
          <w:lang w:val="fr-FR"/>
        </w:rPr>
        <w:t>bservation générale n</w:t>
      </w:r>
      <w:r w:rsidR="00FF6AA1" w:rsidRPr="00BF1FC8">
        <w:rPr>
          <w:vertAlign w:val="superscript"/>
          <w:lang w:val="fr-FR"/>
        </w:rPr>
        <w:t>o</w:t>
      </w:r>
      <w:r w:rsidR="00FF6AA1">
        <w:rPr>
          <w:lang w:val="fr-FR"/>
        </w:rPr>
        <w:t> </w:t>
      </w:r>
      <w:r w:rsidRPr="006441BD">
        <w:rPr>
          <w:lang w:val="fr-FR"/>
        </w:rPr>
        <w:t xml:space="preserve">3 (2012) du Comité </w:t>
      </w:r>
      <w:r w:rsidR="004E259D">
        <w:rPr>
          <w:lang w:val="fr-FR"/>
        </w:rPr>
        <w:t>sur</w:t>
      </w:r>
      <w:r w:rsidRPr="006441BD">
        <w:rPr>
          <w:lang w:val="fr-FR"/>
        </w:rPr>
        <w:t xml:space="preserve"> l’application de l’article</w:t>
      </w:r>
      <w:r w:rsidR="00844F04">
        <w:rPr>
          <w:lang w:val="fr-FR"/>
        </w:rPr>
        <w:t> </w:t>
      </w:r>
      <w:r w:rsidRPr="006441BD">
        <w:rPr>
          <w:lang w:val="fr-FR"/>
        </w:rPr>
        <w:t>14</w:t>
      </w:r>
      <w:r w:rsidR="004E259D">
        <w:rPr>
          <w:lang w:val="fr-FR"/>
        </w:rPr>
        <w:t xml:space="preserve"> par les États parties</w:t>
      </w:r>
      <w:r w:rsidRPr="006441BD">
        <w:rPr>
          <w:lang w:val="fr-FR"/>
        </w:rPr>
        <w:t>, veuillez fournir des informations sur les mesures prises par l’</w:t>
      </w:r>
      <w:r w:rsidR="00F844A1">
        <w:rPr>
          <w:lang w:val="fr-FR"/>
        </w:rPr>
        <w:t>État</w:t>
      </w:r>
      <w:r w:rsidRPr="006441BD">
        <w:rPr>
          <w:lang w:val="fr-FR"/>
        </w:rPr>
        <w:t xml:space="preserve"> partie</w:t>
      </w:r>
      <w:r w:rsidR="00ED15C9">
        <w:rPr>
          <w:lang w:val="fr-FR"/>
        </w:rPr>
        <w:t xml:space="preserve"> en ce qui concerne</w:t>
      </w:r>
      <w:r w:rsidRPr="006441BD">
        <w:rPr>
          <w:lang w:val="fr-FR"/>
        </w:rPr>
        <w:t xml:space="preserve"> les mécanismes et procédures, y compris non</w:t>
      </w:r>
      <w:r w:rsidR="00EE6BFC">
        <w:rPr>
          <w:lang w:val="fr-FR"/>
        </w:rPr>
        <w:t xml:space="preserve"> </w:t>
      </w:r>
      <w:r w:rsidRPr="006441BD">
        <w:rPr>
          <w:lang w:val="fr-FR"/>
        </w:rPr>
        <w:t xml:space="preserve">judiciaires, de réparation </w:t>
      </w:r>
      <w:r w:rsidR="00EE6BFC">
        <w:rPr>
          <w:lang w:val="fr-FR"/>
        </w:rPr>
        <w:t>(</w:t>
      </w:r>
      <w:r w:rsidRPr="006441BD">
        <w:rPr>
          <w:lang w:val="fr-FR"/>
        </w:rPr>
        <w:t>notamment d’indemnisation</w:t>
      </w:r>
      <w:r w:rsidR="00EE6BFC">
        <w:rPr>
          <w:lang w:val="fr-FR"/>
        </w:rPr>
        <w:t>)</w:t>
      </w:r>
      <w:r w:rsidRPr="006441BD">
        <w:rPr>
          <w:lang w:val="fr-FR"/>
        </w:rPr>
        <w:t>, de protection et de réhabilitation des victimes de torture et de mauvais traitements, ainsi que des témoins, des ayants</w:t>
      </w:r>
      <w:r w:rsidR="00EE6BFC">
        <w:rPr>
          <w:lang w:val="fr-FR"/>
        </w:rPr>
        <w:t xml:space="preserve"> </w:t>
      </w:r>
      <w:r w:rsidRPr="006441BD">
        <w:rPr>
          <w:lang w:val="fr-FR"/>
        </w:rPr>
        <w:t xml:space="preserve">droit et </w:t>
      </w:r>
      <w:r w:rsidR="0096040F">
        <w:rPr>
          <w:lang w:val="fr-FR"/>
        </w:rPr>
        <w:t xml:space="preserve">de </w:t>
      </w:r>
      <w:r w:rsidRPr="006441BD">
        <w:rPr>
          <w:lang w:val="fr-FR"/>
        </w:rPr>
        <w:t>toute autre personne intervenue au nom de la victime.</w:t>
      </w:r>
      <w:r w:rsidR="00B23F91">
        <w:rPr>
          <w:lang w:val="fr-FR"/>
        </w:rPr>
        <w:t xml:space="preserve"> </w:t>
      </w:r>
      <w:r w:rsidRPr="006441BD">
        <w:rPr>
          <w:lang w:val="fr-FR"/>
        </w:rPr>
        <w:t xml:space="preserve">En ce sens, veuillez fournir des informations détaillées sur le nombre de demandes reçues en réparation pour de tels faits, le nombre de personnes concernées ayant bénéficié d’une réparation ou d’une mesure de réhabilitation, la nature de cette réparation, leur âge, leur sexe et l’infraction concernée. Veuillez également indiquer l’autorité qui a prononcé une telle mesure. </w:t>
      </w:r>
    </w:p>
    <w:p w:rsidR="008E1B5C" w:rsidRDefault="008E1B5C" w:rsidP="008E1B5C">
      <w:pPr>
        <w:pStyle w:val="H23G"/>
        <w:rPr>
          <w:lang w:val="fr-FR"/>
        </w:rPr>
      </w:pPr>
      <w:r>
        <w:rPr>
          <w:lang w:val="fr-FR"/>
        </w:rPr>
        <w:tab/>
      </w:r>
      <w:r>
        <w:rPr>
          <w:lang w:val="fr-FR"/>
        </w:rPr>
        <w:tab/>
      </w:r>
      <w:r w:rsidRPr="00A5794E">
        <w:rPr>
          <w:lang w:val="fr-FR"/>
        </w:rPr>
        <w:t>Article 15</w:t>
      </w:r>
    </w:p>
    <w:p w:rsidR="008E1B5C" w:rsidRPr="006441BD" w:rsidRDefault="008E1B5C" w:rsidP="00BF1FC8">
      <w:pPr>
        <w:pStyle w:val="SingleTxtG"/>
        <w:numPr>
          <w:ilvl w:val="0"/>
          <w:numId w:val="51"/>
        </w:numPr>
        <w:ind w:left="1134" w:firstLine="0"/>
        <w:rPr>
          <w:lang w:val="fr-FR"/>
        </w:rPr>
      </w:pPr>
      <w:r w:rsidRPr="006441BD">
        <w:rPr>
          <w:lang w:val="fr-FR"/>
        </w:rPr>
        <w:t>Veuillez donner des exemples d’affaires, s’il y a lieu, où des aveux obtenus sous la torture n’ont pas été acceptés comme preuve par les tribunaux.</w:t>
      </w:r>
      <w:r w:rsidR="00B23F91">
        <w:rPr>
          <w:lang w:val="fr-FR"/>
        </w:rPr>
        <w:t xml:space="preserve"> </w:t>
      </w:r>
    </w:p>
    <w:p w:rsidR="008E1B5C" w:rsidRPr="00307832" w:rsidRDefault="008E1B5C" w:rsidP="008E1B5C">
      <w:pPr>
        <w:pStyle w:val="H23G"/>
        <w:rPr>
          <w:lang w:val="fr-FR"/>
        </w:rPr>
      </w:pPr>
      <w:r>
        <w:rPr>
          <w:lang w:val="fr-FR"/>
        </w:rPr>
        <w:lastRenderedPageBreak/>
        <w:tab/>
      </w:r>
      <w:r>
        <w:rPr>
          <w:lang w:val="fr-FR"/>
        </w:rPr>
        <w:tab/>
      </w:r>
      <w:r w:rsidRPr="00307832">
        <w:rPr>
          <w:lang w:val="fr-FR"/>
        </w:rPr>
        <w:t>Article 16</w:t>
      </w:r>
    </w:p>
    <w:p w:rsidR="008E1B5C" w:rsidRPr="006441BD" w:rsidRDefault="008E1B5C" w:rsidP="00BF1FC8">
      <w:pPr>
        <w:pStyle w:val="SingleTxtG"/>
        <w:numPr>
          <w:ilvl w:val="0"/>
          <w:numId w:val="51"/>
        </w:numPr>
        <w:ind w:left="1134" w:firstLine="0"/>
        <w:rPr>
          <w:lang w:val="fr-FR"/>
        </w:rPr>
      </w:pPr>
      <w:r w:rsidRPr="006441BD">
        <w:rPr>
          <w:lang w:val="fr-FR"/>
        </w:rPr>
        <w:t xml:space="preserve">Dans ses précédentes observations finales, le Comité s’était montré vivement préoccupé </w:t>
      </w:r>
      <w:r w:rsidR="00BE0952">
        <w:rPr>
          <w:lang w:val="fr-FR"/>
        </w:rPr>
        <w:t>par</w:t>
      </w:r>
      <w:r w:rsidR="00BE0952" w:rsidRPr="006441BD">
        <w:rPr>
          <w:lang w:val="fr-FR"/>
        </w:rPr>
        <w:t xml:space="preserve"> </w:t>
      </w:r>
      <w:r w:rsidRPr="006441BD">
        <w:rPr>
          <w:lang w:val="fr-FR"/>
        </w:rPr>
        <w:t xml:space="preserve">l’existence de la mesure de rétention de sûreté instaurée par la </w:t>
      </w:r>
      <w:r w:rsidR="00FE7812">
        <w:rPr>
          <w:lang w:val="fr-FR"/>
        </w:rPr>
        <w:t>l</w:t>
      </w:r>
      <w:r w:rsidRPr="006441BD">
        <w:rPr>
          <w:lang w:val="fr-FR"/>
        </w:rPr>
        <w:t>oi n</w:t>
      </w:r>
      <w:r w:rsidRPr="00BF1FC8">
        <w:rPr>
          <w:vertAlign w:val="superscript"/>
          <w:lang w:val="fr-FR"/>
        </w:rPr>
        <w:t>o</w:t>
      </w:r>
      <w:r w:rsidR="00CA240B">
        <w:rPr>
          <w:lang w:val="fr-FR"/>
        </w:rPr>
        <w:t> </w:t>
      </w:r>
      <w:r w:rsidRPr="006441BD">
        <w:rPr>
          <w:lang w:val="fr-FR"/>
        </w:rPr>
        <w:t>2008-174 du 25</w:t>
      </w:r>
      <w:r w:rsidR="00CA240B">
        <w:rPr>
          <w:lang w:val="fr-FR"/>
        </w:rPr>
        <w:t> </w:t>
      </w:r>
      <w:r w:rsidRPr="006441BD">
        <w:rPr>
          <w:lang w:val="fr-FR"/>
        </w:rPr>
        <w:t xml:space="preserve">février 2008 et avait demandé </w:t>
      </w:r>
      <w:r w:rsidR="00723DC8">
        <w:rPr>
          <w:lang w:val="fr-FR"/>
        </w:rPr>
        <w:t>que</w:t>
      </w:r>
      <w:r w:rsidRPr="006441BD">
        <w:rPr>
          <w:lang w:val="fr-FR"/>
        </w:rPr>
        <w:t xml:space="preserve"> l’abrogation de cette mesure</w:t>
      </w:r>
      <w:r w:rsidR="00723DC8">
        <w:rPr>
          <w:lang w:val="fr-FR"/>
        </w:rPr>
        <w:t xml:space="preserve"> soit </w:t>
      </w:r>
      <w:r w:rsidR="00723DC8" w:rsidRPr="006441BD">
        <w:rPr>
          <w:lang w:val="fr-FR"/>
        </w:rPr>
        <w:t>envisag</w:t>
      </w:r>
      <w:r w:rsidR="00723DC8">
        <w:rPr>
          <w:lang w:val="fr-FR"/>
        </w:rPr>
        <w:t>ée</w:t>
      </w:r>
      <w:r w:rsidRPr="006441BD">
        <w:rPr>
          <w:lang w:val="fr-FR"/>
        </w:rPr>
        <w:t xml:space="preserve">. En outre, la </w:t>
      </w:r>
      <w:r w:rsidR="00FE7812">
        <w:rPr>
          <w:lang w:val="fr-FR"/>
        </w:rPr>
        <w:t>l</w:t>
      </w:r>
      <w:r w:rsidRPr="006441BD">
        <w:rPr>
          <w:lang w:val="fr-FR"/>
        </w:rPr>
        <w:t>oi de 2010 sur le risque de récidive criminelle a étendu la surveillance de sûreté. Dans ce sens, au vu de la réponse fournie aux paragraphes</w:t>
      </w:r>
      <w:r w:rsidR="00CA240B">
        <w:rPr>
          <w:lang w:val="fr-FR"/>
        </w:rPr>
        <w:t> </w:t>
      </w:r>
      <w:r w:rsidRPr="006441BD">
        <w:rPr>
          <w:lang w:val="fr-FR"/>
        </w:rPr>
        <w:t>275</w:t>
      </w:r>
      <w:r w:rsidR="00FE7124">
        <w:rPr>
          <w:lang w:val="fr-FR"/>
        </w:rPr>
        <w:t xml:space="preserve"> à </w:t>
      </w:r>
      <w:r w:rsidRPr="006441BD">
        <w:rPr>
          <w:lang w:val="fr-FR"/>
        </w:rPr>
        <w:t>277 du rapport de l’</w:t>
      </w:r>
      <w:r w:rsidR="00F844A1">
        <w:rPr>
          <w:lang w:val="fr-FR"/>
        </w:rPr>
        <w:t>État</w:t>
      </w:r>
      <w:r w:rsidRPr="006441BD">
        <w:rPr>
          <w:lang w:val="fr-FR"/>
        </w:rPr>
        <w:t xml:space="preserve"> partie, veuillez indiquer l’état d’avancement des travaux de la Commission sur la refonte des peines mise en place en 2014 et si la rétention de sûreté a été supprimée</w:t>
      </w:r>
      <w:r w:rsidRPr="00FF6AA1">
        <w:rPr>
          <w:rStyle w:val="FootnoteReference"/>
        </w:rPr>
        <w:footnoteReference w:id="24"/>
      </w:r>
      <w:r w:rsidR="00010127">
        <w:rPr>
          <w:lang w:val="fr-FR"/>
        </w:rPr>
        <w:t>.</w:t>
      </w:r>
    </w:p>
    <w:p w:rsidR="008E1B5C" w:rsidRPr="006441BD" w:rsidRDefault="004164B5" w:rsidP="00BF1FC8">
      <w:pPr>
        <w:pStyle w:val="SingleTxtG"/>
        <w:numPr>
          <w:ilvl w:val="0"/>
          <w:numId w:val="51"/>
        </w:numPr>
        <w:ind w:left="1134" w:firstLine="0"/>
        <w:rPr>
          <w:lang w:val="fr-FR"/>
        </w:rPr>
      </w:pPr>
      <w:r>
        <w:rPr>
          <w:lang w:val="fr-FR"/>
        </w:rPr>
        <w:t>À</w:t>
      </w:r>
      <w:r w:rsidR="008E1B5C" w:rsidRPr="006441BD">
        <w:rPr>
          <w:lang w:val="fr-FR"/>
        </w:rPr>
        <w:t xml:space="preserve"> la lumière des précédentes observations finales du Comité, </w:t>
      </w:r>
      <w:r w:rsidR="001111EF">
        <w:rPr>
          <w:lang w:val="fr-FR"/>
        </w:rPr>
        <w:t xml:space="preserve">veuillez </w:t>
      </w:r>
      <w:r w:rsidR="008E1B5C" w:rsidRPr="006441BD">
        <w:rPr>
          <w:lang w:val="fr-FR"/>
        </w:rPr>
        <w:t>indiquer l’état d’avancement de la généralisation de l’installation de dispositifs de détection électronique dans les établissements pénitentiaires de l’</w:t>
      </w:r>
      <w:r w:rsidR="00F844A1">
        <w:rPr>
          <w:lang w:val="fr-FR"/>
        </w:rPr>
        <w:t>État</w:t>
      </w:r>
      <w:r w:rsidR="008E1B5C" w:rsidRPr="006441BD">
        <w:rPr>
          <w:lang w:val="fr-FR"/>
        </w:rPr>
        <w:t xml:space="preserve"> partie. Veuillez fournir des informations sur la mise en œuvre de la </w:t>
      </w:r>
      <w:r w:rsidR="001111EF">
        <w:rPr>
          <w:lang w:val="fr-FR"/>
        </w:rPr>
        <w:t>n</w:t>
      </w:r>
      <w:r w:rsidR="008E1B5C" w:rsidRPr="006441BD">
        <w:rPr>
          <w:lang w:val="fr-FR"/>
        </w:rPr>
        <w:t>ote relative aux moyens de contrôle du 15</w:t>
      </w:r>
      <w:r w:rsidR="00CA240B">
        <w:rPr>
          <w:lang w:val="fr-FR"/>
        </w:rPr>
        <w:t> </w:t>
      </w:r>
      <w:r w:rsidR="008E1B5C" w:rsidRPr="006441BD">
        <w:rPr>
          <w:lang w:val="fr-FR"/>
        </w:rPr>
        <w:t xml:space="preserve">novembre 2013 </w:t>
      </w:r>
      <w:r w:rsidR="004F6C03">
        <w:rPr>
          <w:lang w:val="fr-FR"/>
        </w:rPr>
        <w:t>portant sur les</w:t>
      </w:r>
      <w:r w:rsidR="008E1B5C" w:rsidRPr="006441BD">
        <w:rPr>
          <w:lang w:val="fr-FR"/>
        </w:rPr>
        <w:t xml:space="preserve"> fouilles</w:t>
      </w:r>
      <w:r w:rsidR="008E1B5C" w:rsidRPr="00307832">
        <w:rPr>
          <w:sz w:val="24"/>
          <w:szCs w:val="24"/>
          <w:lang w:val="fr-FR"/>
        </w:rPr>
        <w:t xml:space="preserve"> </w:t>
      </w:r>
      <w:r w:rsidR="008E1B5C" w:rsidRPr="006441BD">
        <w:rPr>
          <w:lang w:val="fr-FR"/>
        </w:rPr>
        <w:t>corporelles. Veuillez fournir également des statistiques mises à jour sur le nombre de détenus ayant fait l’objet de telles fouilles</w:t>
      </w:r>
      <w:r w:rsidR="008E1B5C" w:rsidRPr="00FF6AA1">
        <w:rPr>
          <w:rStyle w:val="FootnoteReference"/>
        </w:rPr>
        <w:footnoteReference w:id="25"/>
      </w:r>
      <w:r w:rsidR="00010127">
        <w:rPr>
          <w:lang w:val="fr-FR"/>
        </w:rPr>
        <w:t>.</w:t>
      </w:r>
      <w:r w:rsidR="008E1B5C" w:rsidRPr="006441BD">
        <w:rPr>
          <w:lang w:val="fr-FR"/>
        </w:rPr>
        <w:t xml:space="preserve"> </w:t>
      </w:r>
    </w:p>
    <w:p w:rsidR="008E1B5C" w:rsidRPr="006441BD" w:rsidRDefault="004164B5" w:rsidP="00BF1FC8">
      <w:pPr>
        <w:pStyle w:val="SingleTxtG"/>
        <w:numPr>
          <w:ilvl w:val="0"/>
          <w:numId w:val="51"/>
        </w:numPr>
        <w:ind w:left="1134" w:firstLine="0"/>
        <w:rPr>
          <w:lang w:val="fr-FR"/>
        </w:rPr>
      </w:pPr>
      <w:r>
        <w:rPr>
          <w:lang w:val="fr-FR"/>
        </w:rPr>
        <w:t>À</w:t>
      </w:r>
      <w:r w:rsidR="008E1B5C" w:rsidRPr="006441BD">
        <w:rPr>
          <w:lang w:val="fr-FR"/>
        </w:rPr>
        <w:t xml:space="preserve"> la lumière du paragraphe</w:t>
      </w:r>
      <w:r w:rsidR="00CA240B">
        <w:rPr>
          <w:lang w:val="fr-FR"/>
        </w:rPr>
        <w:t> </w:t>
      </w:r>
      <w:r w:rsidR="008E1B5C" w:rsidRPr="006441BD">
        <w:rPr>
          <w:lang w:val="fr-FR"/>
        </w:rPr>
        <w:t>39 des précédentes observations finales et des réponses fournies par l’</w:t>
      </w:r>
      <w:r w:rsidR="00F844A1">
        <w:rPr>
          <w:lang w:val="fr-FR"/>
        </w:rPr>
        <w:t>État</w:t>
      </w:r>
      <w:r w:rsidR="008E1B5C" w:rsidRPr="006441BD">
        <w:rPr>
          <w:lang w:val="fr-FR"/>
        </w:rPr>
        <w:t xml:space="preserve"> partie dans son rapport, </w:t>
      </w:r>
      <w:r w:rsidR="006B0EA8">
        <w:rPr>
          <w:lang w:val="fr-FR"/>
        </w:rPr>
        <w:t xml:space="preserve">veuillez </w:t>
      </w:r>
      <w:r w:rsidR="008E1B5C" w:rsidRPr="006441BD">
        <w:rPr>
          <w:lang w:val="fr-FR"/>
        </w:rPr>
        <w:t>fournir des</w:t>
      </w:r>
      <w:r w:rsidR="008E1B5C" w:rsidRPr="00307832">
        <w:rPr>
          <w:sz w:val="24"/>
          <w:szCs w:val="24"/>
          <w:lang w:val="fr-FR"/>
        </w:rPr>
        <w:t xml:space="preserve"> </w:t>
      </w:r>
      <w:r w:rsidR="008E1B5C" w:rsidRPr="006441BD">
        <w:rPr>
          <w:lang w:val="fr-FR"/>
        </w:rPr>
        <w:t>informations sur les</w:t>
      </w:r>
      <w:r w:rsidR="008E1B5C" w:rsidRPr="00307832">
        <w:rPr>
          <w:sz w:val="24"/>
          <w:szCs w:val="24"/>
          <w:lang w:val="fr-FR"/>
        </w:rPr>
        <w:t xml:space="preserve"> </w:t>
      </w:r>
      <w:r w:rsidR="008E1B5C" w:rsidRPr="006441BD">
        <w:rPr>
          <w:lang w:val="fr-FR"/>
        </w:rPr>
        <w:t>allégations d’abus sexuels perpétrés sur des enfants par des soldats français dans le cadre de l’</w:t>
      </w:r>
      <w:r w:rsidR="001111EF">
        <w:rPr>
          <w:lang w:val="fr-FR"/>
        </w:rPr>
        <w:t>o</w:t>
      </w:r>
      <w:r w:rsidR="008E1B5C" w:rsidRPr="006441BD">
        <w:rPr>
          <w:lang w:val="fr-FR"/>
        </w:rPr>
        <w:t>pération</w:t>
      </w:r>
      <w:r w:rsidR="008E1B5C" w:rsidRPr="00BF1FC8">
        <w:rPr>
          <w:iCs/>
          <w:lang w:val="fr-FR"/>
        </w:rPr>
        <w:t xml:space="preserve"> Sangaris </w:t>
      </w:r>
      <w:r w:rsidR="008E1B5C" w:rsidRPr="006441BD">
        <w:rPr>
          <w:lang w:val="fr-FR"/>
        </w:rPr>
        <w:t>menée en République centrafricaine et sur les enquêtes mené</w:t>
      </w:r>
      <w:r w:rsidR="00676A7E">
        <w:rPr>
          <w:lang w:val="fr-FR"/>
        </w:rPr>
        <w:t>e</w:t>
      </w:r>
      <w:r w:rsidR="008E1B5C" w:rsidRPr="006441BD">
        <w:rPr>
          <w:lang w:val="fr-FR"/>
        </w:rPr>
        <w:t>s et leurs suites</w:t>
      </w:r>
      <w:r w:rsidR="008E1B5C" w:rsidRPr="00FF6AA1">
        <w:rPr>
          <w:rStyle w:val="FootnoteReference"/>
        </w:rPr>
        <w:footnoteReference w:id="26"/>
      </w:r>
      <w:r w:rsidR="00010127">
        <w:rPr>
          <w:lang w:val="fr-FR"/>
        </w:rPr>
        <w:t>.</w:t>
      </w:r>
    </w:p>
    <w:p w:rsidR="008E1B5C" w:rsidRPr="006441BD" w:rsidRDefault="008E1B5C" w:rsidP="00BF1FC8">
      <w:pPr>
        <w:pStyle w:val="SingleTxtG"/>
        <w:numPr>
          <w:ilvl w:val="0"/>
          <w:numId w:val="51"/>
        </w:numPr>
        <w:ind w:left="1134" w:firstLine="0"/>
        <w:rPr>
          <w:lang w:val="fr-FR"/>
        </w:rPr>
      </w:pPr>
      <w:r w:rsidRPr="006441BD">
        <w:rPr>
          <w:lang w:val="fr-FR"/>
        </w:rPr>
        <w:t>Veuillez fournir des informations sur les mesures prises par l’</w:t>
      </w:r>
      <w:r w:rsidR="00F844A1">
        <w:rPr>
          <w:lang w:val="fr-FR"/>
        </w:rPr>
        <w:t>État</w:t>
      </w:r>
      <w:r w:rsidRPr="006441BD">
        <w:rPr>
          <w:lang w:val="fr-FR"/>
        </w:rPr>
        <w:t xml:space="preserve"> partie tendant à ce que</w:t>
      </w:r>
      <w:r w:rsidR="004750D5">
        <w:rPr>
          <w:lang w:val="fr-FR"/>
        </w:rPr>
        <w:t>: a)</w:t>
      </w:r>
      <w:r w:rsidR="00213D7C">
        <w:rPr>
          <w:lang w:val="fr-FR"/>
        </w:rPr>
        <w:t> </w:t>
      </w:r>
      <w:r w:rsidRPr="006441BD">
        <w:rPr>
          <w:lang w:val="fr-FR"/>
        </w:rPr>
        <w:t>les personnes internées dans les hôpitaux psychiatriques ou leurs unités soient protégées</w:t>
      </w:r>
      <w:r w:rsidR="00B23F91">
        <w:rPr>
          <w:lang w:val="fr-FR"/>
        </w:rPr>
        <w:t xml:space="preserve"> </w:t>
      </w:r>
      <w:r w:rsidR="004750D5">
        <w:rPr>
          <w:lang w:val="fr-FR"/>
        </w:rPr>
        <w:t xml:space="preserve">contre </w:t>
      </w:r>
      <w:r w:rsidRPr="006441BD">
        <w:rPr>
          <w:lang w:val="fr-FR"/>
        </w:rPr>
        <w:t>toute forme de violence; b)</w:t>
      </w:r>
      <w:r w:rsidR="00CA240B">
        <w:rPr>
          <w:lang w:val="fr-FR"/>
        </w:rPr>
        <w:t> </w:t>
      </w:r>
      <w:r w:rsidRPr="006441BD">
        <w:rPr>
          <w:lang w:val="fr-FR"/>
        </w:rPr>
        <w:t>leur consentement ou celui de leur tuteur ou curateur soit requis pour l’administration de certains soins; c)</w:t>
      </w:r>
      <w:r w:rsidR="00CA240B">
        <w:rPr>
          <w:lang w:val="fr-FR"/>
        </w:rPr>
        <w:t> </w:t>
      </w:r>
      <w:r w:rsidRPr="006441BD">
        <w:rPr>
          <w:lang w:val="fr-FR"/>
        </w:rPr>
        <w:t xml:space="preserve">le recours à l’isolement et l’usage des moyens de contention mécanique soit systématiquement contrôlé. </w:t>
      </w:r>
    </w:p>
    <w:p w:rsidR="008E1B5C" w:rsidRPr="00307832" w:rsidRDefault="008E1B5C" w:rsidP="008E1B5C">
      <w:pPr>
        <w:pStyle w:val="H23G"/>
        <w:rPr>
          <w:lang w:val="fr-FR"/>
        </w:rPr>
      </w:pPr>
      <w:r>
        <w:rPr>
          <w:lang w:val="fr-FR"/>
        </w:rPr>
        <w:tab/>
      </w:r>
      <w:r>
        <w:rPr>
          <w:lang w:val="fr-FR"/>
        </w:rPr>
        <w:tab/>
      </w:r>
      <w:r w:rsidRPr="00307832">
        <w:rPr>
          <w:lang w:val="fr-FR"/>
        </w:rPr>
        <w:t>Autres questions</w:t>
      </w:r>
    </w:p>
    <w:p w:rsidR="008E1B5C" w:rsidRPr="006441BD" w:rsidRDefault="004164B5" w:rsidP="00BF1FC8">
      <w:pPr>
        <w:pStyle w:val="SingleTxtG"/>
        <w:numPr>
          <w:ilvl w:val="0"/>
          <w:numId w:val="51"/>
        </w:numPr>
        <w:ind w:left="1134" w:firstLine="0"/>
        <w:rPr>
          <w:lang w:eastAsia="en-GB"/>
        </w:rPr>
      </w:pPr>
      <w:r>
        <w:rPr>
          <w:lang w:eastAsia="en-GB"/>
        </w:rPr>
        <w:t>À</w:t>
      </w:r>
      <w:r w:rsidR="008E1B5C" w:rsidRPr="006441BD">
        <w:rPr>
          <w:lang w:eastAsia="en-GB"/>
        </w:rPr>
        <w:t xml:space="preserve"> la lumière des précédentes observations finales, veuillez indiquer quel est, dans l’ordre juridique interne, le statut légal des mesures provisoires et des décisions rendu</w:t>
      </w:r>
      <w:r w:rsidR="00957518">
        <w:rPr>
          <w:lang w:eastAsia="en-GB"/>
        </w:rPr>
        <w:t>e</w:t>
      </w:r>
      <w:r w:rsidR="008E1B5C" w:rsidRPr="006441BD">
        <w:rPr>
          <w:lang w:eastAsia="en-GB"/>
        </w:rPr>
        <w:t xml:space="preserve">s par le Comité </w:t>
      </w:r>
      <w:r w:rsidR="008E1B5C" w:rsidRPr="006441BD">
        <w:rPr>
          <w:lang w:val="fr-FR"/>
        </w:rPr>
        <w:t>au</w:t>
      </w:r>
      <w:r w:rsidR="008E1B5C" w:rsidRPr="006441BD">
        <w:rPr>
          <w:lang w:eastAsia="en-GB"/>
        </w:rPr>
        <w:t xml:space="preserve"> sujet des communications émanant de particuliers et expliquer quelles garanties procédurales ont été mises en place pour faire appliquer les mesures provisoires et les décisions du Comité au titre de l’article</w:t>
      </w:r>
      <w:r w:rsidR="00CA240B">
        <w:rPr>
          <w:lang w:eastAsia="en-GB"/>
        </w:rPr>
        <w:t> </w:t>
      </w:r>
      <w:r w:rsidR="008E1B5C" w:rsidRPr="006441BD">
        <w:rPr>
          <w:lang w:eastAsia="en-GB"/>
        </w:rPr>
        <w:t>22 de la Convention</w:t>
      </w:r>
      <w:r w:rsidR="008E1B5C" w:rsidRPr="00DE4456">
        <w:rPr>
          <w:rStyle w:val="FootnoteReference"/>
        </w:rPr>
        <w:footnoteReference w:id="27"/>
      </w:r>
      <w:r w:rsidR="00010127">
        <w:rPr>
          <w:lang w:eastAsia="en-GB"/>
        </w:rPr>
        <w:t>.</w:t>
      </w:r>
    </w:p>
    <w:p w:rsidR="008E1B5C" w:rsidRPr="006441BD" w:rsidRDefault="008E1B5C" w:rsidP="00BF1FC8">
      <w:pPr>
        <w:pStyle w:val="SingleTxtG"/>
        <w:numPr>
          <w:ilvl w:val="0"/>
          <w:numId w:val="51"/>
        </w:numPr>
        <w:ind w:left="1134" w:firstLine="0"/>
        <w:rPr>
          <w:lang w:eastAsia="en-GB"/>
        </w:rPr>
      </w:pPr>
      <w:r w:rsidRPr="006441BD">
        <w:t xml:space="preserve">Veuillez fournir des informations à jour sur les mesures que la France a prises face à la menace d’actes terroristes. Veuillez indiquer si elles ont porté atteinte, en droit et en pratique, aux garanties fondamentales </w:t>
      </w:r>
      <w:r w:rsidR="00CD0941">
        <w:t>d</w:t>
      </w:r>
      <w:r w:rsidRPr="006441BD">
        <w:t>es droits de l’homme et, dans l’affirmative, préciser de quelle manière. Veuillez indiquer comment l’</w:t>
      </w:r>
      <w:r w:rsidR="00F844A1">
        <w:t>État</w:t>
      </w:r>
      <w:r w:rsidRPr="006441BD">
        <w:t xml:space="preserve"> partie assure, conformément aux dispositions des résolutions du Conseil de sécurité, notamment la résolution 1624 (2005), la compatibilité de ces mesures avec toutes les obligations en droit international, en particulier celles contractées en vertu de la Convention contre la torture et autres peines ou traitements cruels, inhumains ou dégradants. Veuillez décrire la formation dispensée aux agents de la force publique dans ce domaine et indiquer le nombre et la nature des condamnations prononcées en application de la législation antiterroriste</w:t>
      </w:r>
      <w:r w:rsidR="006B1161">
        <w:t xml:space="preserve"> et</w:t>
      </w:r>
      <w:r w:rsidRPr="006441BD">
        <w:t xml:space="preserve"> les voies de recours ouvertes aux personnes visées par des mesures antiterroristes</w:t>
      </w:r>
      <w:r w:rsidR="006B1161">
        <w:t>,</w:t>
      </w:r>
      <w:r w:rsidRPr="006441BD">
        <w:t xml:space="preserve"> et préciser si des plaintes ont été déposées pour non-respect des règles internationales et indiquer quelle en a été l’issue.</w:t>
      </w:r>
    </w:p>
    <w:p w:rsidR="008E1B5C" w:rsidRPr="0052111C" w:rsidRDefault="008E1B5C" w:rsidP="008E1B5C">
      <w:pPr>
        <w:pStyle w:val="SingleTxtG"/>
        <w:spacing w:before="240" w:after="0"/>
        <w:jc w:val="center"/>
        <w:rPr>
          <w:sz w:val="24"/>
          <w:szCs w:val="24"/>
          <w:u w:val="single"/>
          <w:lang w:eastAsia="en-GB"/>
        </w:rPr>
      </w:pPr>
      <w:r>
        <w:rPr>
          <w:sz w:val="24"/>
          <w:szCs w:val="24"/>
          <w:u w:val="single"/>
          <w:lang w:eastAsia="en-GB"/>
        </w:rPr>
        <w:tab/>
      </w:r>
      <w:r>
        <w:rPr>
          <w:sz w:val="24"/>
          <w:szCs w:val="24"/>
          <w:u w:val="single"/>
          <w:lang w:eastAsia="en-GB"/>
        </w:rPr>
        <w:tab/>
      </w:r>
      <w:r>
        <w:rPr>
          <w:sz w:val="24"/>
          <w:szCs w:val="24"/>
          <w:u w:val="single"/>
          <w:lang w:eastAsia="en-GB"/>
        </w:rPr>
        <w:tab/>
      </w:r>
    </w:p>
    <w:sectPr w:rsidR="008E1B5C" w:rsidRPr="0052111C" w:rsidSect="009845D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07T07:35:00Z" w:initials="Start">
    <w:p w:rsidR="009845D0" w:rsidRDefault="009845D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NO&gt;&gt;N1600171F&lt;&lt;ODS JOB NO&gt;&gt;</w:t>
      </w:r>
    </w:p>
    <w:p w:rsidR="009845D0" w:rsidRDefault="009845D0">
      <w:pPr>
        <w:pStyle w:val="CommentText"/>
      </w:pPr>
      <w:r>
        <w:t>&lt;&lt;ODS DOC SYMBOL1&gt;&gt;CAT/C/FRA/Q/7&lt;&lt;ODS DOC SYMBOL1&gt;&gt;</w:t>
      </w:r>
    </w:p>
    <w:p w:rsidR="009845D0" w:rsidRDefault="009845D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50D" w:rsidRDefault="0022150D"/>
  </w:endnote>
  <w:endnote w:type="continuationSeparator" w:id="0">
    <w:p w:rsidR="0022150D" w:rsidRDefault="0022150D">
      <w:pPr>
        <w:pStyle w:val="Footer"/>
      </w:pPr>
    </w:p>
  </w:endnote>
  <w:endnote w:type="continuationNotice" w:id="1">
    <w:p w:rsidR="0022150D" w:rsidRPr="00C451B9" w:rsidRDefault="0022150D"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19" w:rsidRPr="002434EF" w:rsidRDefault="00903619" w:rsidP="002434EF">
    <w:pPr>
      <w:pStyle w:val="Footer"/>
      <w:tabs>
        <w:tab w:val="right" w:pos="9638"/>
      </w:tabs>
    </w:pPr>
    <w:r w:rsidRPr="002434EF">
      <w:rPr>
        <w:b/>
        <w:sz w:val="18"/>
      </w:rPr>
      <w:fldChar w:fldCharType="begin"/>
    </w:r>
    <w:r w:rsidRPr="002434EF">
      <w:rPr>
        <w:b/>
        <w:sz w:val="18"/>
      </w:rPr>
      <w:instrText xml:space="preserve"> PAGE  \* MERGEFORMAT </w:instrText>
    </w:r>
    <w:r w:rsidRPr="002434EF">
      <w:rPr>
        <w:b/>
        <w:sz w:val="18"/>
      </w:rPr>
      <w:fldChar w:fldCharType="separate"/>
    </w:r>
    <w:r w:rsidR="00F87E42">
      <w:rPr>
        <w:b/>
        <w:noProof/>
        <w:sz w:val="18"/>
      </w:rPr>
      <w:t>6</w:t>
    </w:r>
    <w:r w:rsidRPr="002434EF">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19" w:rsidRPr="002434EF" w:rsidRDefault="00903619" w:rsidP="002434EF">
    <w:pPr>
      <w:pStyle w:val="Footer"/>
      <w:tabs>
        <w:tab w:val="right" w:pos="9638"/>
      </w:tabs>
      <w:rPr>
        <w:b/>
        <w:sz w:val="18"/>
      </w:rPr>
    </w:pPr>
    <w:r>
      <w:tab/>
    </w:r>
    <w:r w:rsidRPr="002434EF">
      <w:rPr>
        <w:b/>
        <w:sz w:val="18"/>
      </w:rPr>
      <w:fldChar w:fldCharType="begin"/>
    </w:r>
    <w:r w:rsidRPr="002434EF">
      <w:rPr>
        <w:b/>
        <w:sz w:val="18"/>
      </w:rPr>
      <w:instrText xml:space="preserve"> PAGE  \* MERGEFORMAT </w:instrText>
    </w:r>
    <w:r w:rsidRPr="002434EF">
      <w:rPr>
        <w:b/>
        <w:sz w:val="18"/>
      </w:rPr>
      <w:fldChar w:fldCharType="separate"/>
    </w:r>
    <w:r w:rsidR="00F87E42">
      <w:rPr>
        <w:b/>
        <w:noProof/>
        <w:sz w:val="18"/>
      </w:rPr>
      <w:t>5</w:t>
    </w:r>
    <w:r w:rsidRPr="002434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845D0" w:rsidTr="009845D0">
      <w:tc>
        <w:tcPr>
          <w:tcW w:w="3614" w:type="dxa"/>
          <w:shd w:val="clear" w:color="auto" w:fill="auto"/>
        </w:tcPr>
        <w:p w:rsidR="009845D0" w:rsidRDefault="009845D0" w:rsidP="009845D0">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AT/C/FRA/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FRA/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GE.16-00126 (F)</w:t>
          </w:r>
        </w:p>
        <w:p w:rsidR="009845D0" w:rsidRPr="009845D0" w:rsidRDefault="009845D0" w:rsidP="009845D0">
          <w:pPr>
            <w:rPr>
              <w:rFonts w:ascii="Barcode 3 of 9 by request" w:hAnsi="Barcode 3 of 9 by request"/>
              <w:sz w:val="24"/>
            </w:rPr>
          </w:pPr>
          <w:r>
            <w:rPr>
              <w:rFonts w:ascii="Barcode 3 of 9 by request" w:hAnsi="Barcode 3 of 9 by request"/>
              <w:sz w:val="24"/>
            </w:rPr>
            <w:t>*1600126*</w:t>
          </w:r>
        </w:p>
      </w:tc>
      <w:tc>
        <w:tcPr>
          <w:tcW w:w="4752" w:type="dxa"/>
          <w:shd w:val="clear" w:color="auto" w:fill="auto"/>
        </w:tcPr>
        <w:p w:rsidR="009845D0" w:rsidRDefault="009845D0" w:rsidP="009845D0">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845D0" w:rsidRPr="009845D0" w:rsidRDefault="009845D0" w:rsidP="009845D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50D" w:rsidRPr="00D27D5E" w:rsidRDefault="0022150D" w:rsidP="00D27D5E">
      <w:pPr>
        <w:tabs>
          <w:tab w:val="right" w:pos="2155"/>
        </w:tabs>
        <w:spacing w:after="80"/>
        <w:ind w:left="680"/>
        <w:rPr>
          <w:u w:val="single"/>
        </w:rPr>
      </w:pPr>
      <w:r>
        <w:rPr>
          <w:u w:val="single"/>
        </w:rPr>
        <w:tab/>
      </w:r>
    </w:p>
  </w:footnote>
  <w:footnote w:type="continuationSeparator" w:id="0">
    <w:p w:rsidR="0022150D" w:rsidRPr="00D171D4" w:rsidRDefault="0022150D" w:rsidP="00D171D4">
      <w:pPr>
        <w:tabs>
          <w:tab w:val="right" w:pos="2155"/>
        </w:tabs>
        <w:spacing w:after="80"/>
        <w:ind w:left="680"/>
        <w:rPr>
          <w:u w:val="single"/>
        </w:rPr>
      </w:pPr>
      <w:r w:rsidRPr="00D171D4">
        <w:rPr>
          <w:u w:val="single"/>
        </w:rPr>
        <w:tab/>
      </w:r>
    </w:p>
  </w:footnote>
  <w:footnote w:type="continuationNotice" w:id="1">
    <w:p w:rsidR="0022150D" w:rsidRPr="00C451B9" w:rsidRDefault="0022150D" w:rsidP="00C451B9">
      <w:pPr>
        <w:spacing w:line="240" w:lineRule="auto"/>
        <w:rPr>
          <w:sz w:val="2"/>
          <w:szCs w:val="2"/>
        </w:rPr>
      </w:pPr>
    </w:p>
  </w:footnote>
  <w:footnote w:id="2">
    <w:p w:rsidR="0098558E" w:rsidRPr="00DE4456" w:rsidRDefault="0098558E">
      <w:pPr>
        <w:pStyle w:val="FootnoteText"/>
        <w:rPr>
          <w:szCs w:val="18"/>
          <w:lang w:val="fr-FR"/>
        </w:rPr>
      </w:pPr>
      <w:r w:rsidRPr="00DE4456">
        <w:rPr>
          <w:rStyle w:val="FootnoteReference"/>
          <w:lang w:val="fr-FR"/>
        </w:rPr>
        <w:tab/>
      </w:r>
      <w:r w:rsidRPr="00DE4456">
        <w:rPr>
          <w:rStyle w:val="FootnoteReference"/>
          <w:sz w:val="20"/>
          <w:vertAlign w:val="baseline"/>
          <w:lang w:val="fr-FR"/>
        </w:rPr>
        <w:t>*</w:t>
      </w:r>
      <w:r w:rsidRPr="00DE4456">
        <w:rPr>
          <w:rStyle w:val="FootnoteReference"/>
          <w:sz w:val="20"/>
          <w:vertAlign w:val="baseline"/>
          <w:lang w:val="fr-FR"/>
        </w:rPr>
        <w:tab/>
      </w:r>
      <w:r w:rsidR="00FD284D" w:rsidRPr="00DE4456">
        <w:rPr>
          <w:lang w:val="fr-FR"/>
        </w:rPr>
        <w:t>Adoptée par le Comité à</w:t>
      </w:r>
      <w:r w:rsidR="006938A5" w:rsidRPr="00DE4456">
        <w:rPr>
          <w:lang w:val="fr-FR"/>
        </w:rPr>
        <w:t xml:space="preserve"> sa cinquante-</w:t>
      </w:r>
      <w:r w:rsidR="00FD284D" w:rsidRPr="00DE4456">
        <w:rPr>
          <w:lang w:val="fr-FR"/>
        </w:rPr>
        <w:t>sixième session (9 novembre-9 décembre 2015)</w:t>
      </w:r>
      <w:r w:rsidRPr="00DE4456">
        <w:rPr>
          <w:szCs w:val="18"/>
          <w:lang w:val="fr-FR"/>
        </w:rPr>
        <w:t>.</w:t>
      </w:r>
    </w:p>
  </w:footnote>
  <w:footnote w:id="3">
    <w:p w:rsidR="008E1B5C" w:rsidRPr="00DE4456" w:rsidRDefault="008E1B5C">
      <w:pPr>
        <w:pStyle w:val="FootnoteText"/>
        <w:rPr>
          <w:szCs w:val="18"/>
          <w:lang w:val="fr-FR"/>
        </w:rPr>
      </w:pPr>
      <w:r w:rsidRPr="00DE4456">
        <w:rPr>
          <w:szCs w:val="18"/>
          <w:lang w:val="fr-FR"/>
        </w:rPr>
        <w:tab/>
      </w:r>
      <w:r w:rsidRPr="00DE4456">
        <w:rPr>
          <w:rStyle w:val="FootnoteReference"/>
          <w:lang w:val="fr-FR"/>
        </w:rPr>
        <w:footnoteRef/>
      </w:r>
      <w:r w:rsidRPr="00DE4456">
        <w:rPr>
          <w:szCs w:val="18"/>
          <w:lang w:val="fr-FR"/>
        </w:rPr>
        <w:tab/>
        <w:t xml:space="preserve">Voir </w:t>
      </w:r>
      <w:r w:rsidR="006D448F">
        <w:rPr>
          <w:szCs w:val="18"/>
          <w:lang w:val="fr-FR"/>
        </w:rPr>
        <w:t>le r</w:t>
      </w:r>
      <w:r w:rsidR="006D448F" w:rsidRPr="00DE4456">
        <w:rPr>
          <w:szCs w:val="18"/>
          <w:lang w:val="fr-FR"/>
        </w:rPr>
        <w:t xml:space="preserve">apport </w:t>
      </w:r>
      <w:r w:rsidRPr="00DE4456">
        <w:rPr>
          <w:szCs w:val="18"/>
          <w:lang w:val="fr-FR"/>
        </w:rPr>
        <w:t>de l’</w:t>
      </w:r>
      <w:r w:rsidR="000D1B5F" w:rsidRPr="00DE4456">
        <w:rPr>
          <w:szCs w:val="18"/>
          <w:lang w:val="fr-FR"/>
        </w:rPr>
        <w:t>É</w:t>
      </w:r>
      <w:r w:rsidRPr="00DE4456">
        <w:rPr>
          <w:szCs w:val="18"/>
          <w:lang w:val="fr-FR"/>
        </w:rPr>
        <w:t xml:space="preserve">tat partie </w:t>
      </w:r>
      <w:r w:rsidR="00561D0C">
        <w:rPr>
          <w:szCs w:val="18"/>
          <w:lang w:val="fr-FR"/>
        </w:rPr>
        <w:t>(</w:t>
      </w:r>
      <w:r w:rsidRPr="00DE4456">
        <w:rPr>
          <w:szCs w:val="18"/>
          <w:lang w:val="fr-FR"/>
        </w:rPr>
        <w:t>CAT/C/FRA/7</w:t>
      </w:r>
      <w:r w:rsidR="00561D0C">
        <w:rPr>
          <w:szCs w:val="18"/>
          <w:lang w:val="fr-FR"/>
        </w:rPr>
        <w:t>)</w:t>
      </w:r>
      <w:r w:rsidR="00CF57B8">
        <w:rPr>
          <w:szCs w:val="18"/>
          <w:lang w:val="fr-FR"/>
        </w:rPr>
        <w:t>,</w:t>
      </w:r>
      <w:r w:rsidRPr="00DE4456">
        <w:rPr>
          <w:szCs w:val="18"/>
          <w:lang w:val="fr-FR"/>
        </w:rPr>
        <w:t xml:space="preserve"> </w:t>
      </w:r>
      <w:r w:rsidR="006E739A" w:rsidRPr="00DE4456">
        <w:rPr>
          <w:szCs w:val="18"/>
          <w:lang w:val="fr-FR"/>
        </w:rPr>
        <w:t>par. 34</w:t>
      </w:r>
      <w:r w:rsidR="006E739A">
        <w:rPr>
          <w:szCs w:val="18"/>
          <w:lang w:val="fr-FR"/>
        </w:rPr>
        <w:t xml:space="preserve"> et </w:t>
      </w:r>
      <w:r w:rsidRPr="00DE4456">
        <w:rPr>
          <w:szCs w:val="18"/>
          <w:lang w:val="fr-FR"/>
        </w:rPr>
        <w:t xml:space="preserve">41. </w:t>
      </w:r>
    </w:p>
  </w:footnote>
  <w:footnote w:id="4">
    <w:p w:rsidR="003C69BC" w:rsidRPr="00DE4456" w:rsidRDefault="003C69BC">
      <w:pPr>
        <w:pStyle w:val="FootnoteText"/>
        <w:rPr>
          <w:lang w:val="fr-FR"/>
        </w:rPr>
      </w:pPr>
      <w:r w:rsidRPr="00DE4456">
        <w:rPr>
          <w:lang w:val="fr-FR"/>
        </w:rPr>
        <w:tab/>
      </w:r>
      <w:r w:rsidRPr="00DE4456">
        <w:rPr>
          <w:rStyle w:val="FootnoteReference"/>
          <w:lang w:val="fr-FR"/>
        </w:rPr>
        <w:footnoteRef/>
      </w:r>
      <w:r w:rsidRPr="00DE4456">
        <w:rPr>
          <w:lang w:val="fr-FR"/>
        </w:rPr>
        <w:t xml:space="preserve"> </w:t>
      </w:r>
      <w:r w:rsidRPr="00DE4456">
        <w:rPr>
          <w:lang w:val="fr-FR"/>
        </w:rPr>
        <w:tab/>
      </w:r>
      <w:r w:rsidRPr="00BF1FC8">
        <w:rPr>
          <w:lang w:val="fr-FR"/>
        </w:rPr>
        <w:t xml:space="preserve">Les </w:t>
      </w:r>
      <w:r w:rsidR="00F3173A">
        <w:rPr>
          <w:lang w:val="fr-FR"/>
        </w:rPr>
        <w:t>questions</w:t>
      </w:r>
      <w:r w:rsidRPr="00BF1FC8">
        <w:rPr>
          <w:lang w:val="fr-FR"/>
        </w:rPr>
        <w:t xml:space="preserve"> soulevé</w:t>
      </w:r>
      <w:r w:rsidR="00F3173A">
        <w:rPr>
          <w:lang w:val="fr-FR"/>
        </w:rPr>
        <w:t>e</w:t>
      </w:r>
      <w:r w:rsidRPr="00BF1FC8">
        <w:rPr>
          <w:lang w:val="fr-FR"/>
        </w:rPr>
        <w:t xml:space="preserve">s </w:t>
      </w:r>
      <w:r w:rsidR="00F54C7F">
        <w:rPr>
          <w:lang w:val="fr-FR"/>
        </w:rPr>
        <w:t>au titre de</w:t>
      </w:r>
      <w:r w:rsidRPr="00BF1FC8">
        <w:rPr>
          <w:lang w:val="fr-FR"/>
        </w:rPr>
        <w:t xml:space="preserve"> l’article 2 p</w:t>
      </w:r>
      <w:r w:rsidR="00F3173A">
        <w:rPr>
          <w:lang w:val="fr-FR"/>
        </w:rPr>
        <w:t>euvent</w:t>
      </w:r>
      <w:r w:rsidRPr="00BF1FC8">
        <w:rPr>
          <w:lang w:val="fr-FR"/>
        </w:rPr>
        <w:t xml:space="preserve"> également l’être </w:t>
      </w:r>
      <w:r w:rsidR="00F54C7F">
        <w:rPr>
          <w:lang w:val="fr-FR"/>
        </w:rPr>
        <w:t>au titre</w:t>
      </w:r>
      <w:r w:rsidRPr="00BF1FC8">
        <w:rPr>
          <w:lang w:val="fr-FR"/>
        </w:rPr>
        <w:t xml:space="preserve"> d’</w:t>
      </w:r>
      <w:r w:rsidR="00FC4FF4">
        <w:rPr>
          <w:lang w:val="fr-FR"/>
        </w:rPr>
        <w:t xml:space="preserve">autres </w:t>
      </w:r>
      <w:r w:rsidRPr="00BF1FC8">
        <w:rPr>
          <w:lang w:val="fr-FR"/>
        </w:rPr>
        <w:t>articles</w:t>
      </w:r>
      <w:r w:rsidR="00F3173A">
        <w:rPr>
          <w:lang w:val="fr-FR"/>
        </w:rPr>
        <w:t xml:space="preserve"> de la Convention</w:t>
      </w:r>
      <w:r w:rsidRPr="00BF1FC8">
        <w:rPr>
          <w:lang w:val="fr-FR"/>
        </w:rPr>
        <w:t xml:space="preserve">, </w:t>
      </w:r>
      <w:r w:rsidR="00F02122">
        <w:rPr>
          <w:lang w:val="fr-FR"/>
        </w:rPr>
        <w:t>notamment de</w:t>
      </w:r>
      <w:r w:rsidRPr="00BF1FC8">
        <w:rPr>
          <w:lang w:val="fr-FR"/>
        </w:rPr>
        <w:t xml:space="preserve"> l’article 16. Comme </w:t>
      </w:r>
      <w:r w:rsidR="00117143">
        <w:rPr>
          <w:lang w:val="fr-FR"/>
        </w:rPr>
        <w:t xml:space="preserve">il est </w:t>
      </w:r>
      <w:r w:rsidRPr="00BF1FC8">
        <w:rPr>
          <w:lang w:val="fr-FR"/>
        </w:rPr>
        <w:t xml:space="preserve">indiqué </w:t>
      </w:r>
      <w:r w:rsidR="00117143">
        <w:rPr>
          <w:lang w:val="fr-FR"/>
        </w:rPr>
        <w:t>au paragraphe 3 de</w:t>
      </w:r>
      <w:r w:rsidRPr="00BF1FC8">
        <w:rPr>
          <w:lang w:val="fr-FR"/>
        </w:rPr>
        <w:t xml:space="preserve"> l’</w:t>
      </w:r>
      <w:r w:rsidR="00E768F3">
        <w:rPr>
          <w:lang w:val="fr-FR"/>
        </w:rPr>
        <w:t>o</w:t>
      </w:r>
      <w:r w:rsidRPr="00BF1FC8">
        <w:rPr>
          <w:lang w:val="fr-FR"/>
        </w:rPr>
        <w:t xml:space="preserve">bservation </w:t>
      </w:r>
      <w:r w:rsidR="006C5970">
        <w:rPr>
          <w:lang w:val="fr-FR"/>
        </w:rPr>
        <w:t>g</w:t>
      </w:r>
      <w:r w:rsidRPr="00BF1FC8">
        <w:rPr>
          <w:lang w:val="fr-FR"/>
        </w:rPr>
        <w:t>énérale n</w:t>
      </w:r>
      <w:r w:rsidR="000D1B5F" w:rsidRPr="00BF1FC8">
        <w:rPr>
          <w:vertAlign w:val="superscript"/>
          <w:lang w:val="fr-FR"/>
        </w:rPr>
        <w:t>o</w:t>
      </w:r>
      <w:r w:rsidR="000D1B5F" w:rsidRPr="00DE4456">
        <w:rPr>
          <w:lang w:val="fr-FR"/>
        </w:rPr>
        <w:t> </w:t>
      </w:r>
      <w:r w:rsidRPr="00BF1FC8">
        <w:rPr>
          <w:lang w:val="fr-FR"/>
        </w:rPr>
        <w:t>2</w:t>
      </w:r>
      <w:r w:rsidR="00CE2DA1">
        <w:rPr>
          <w:lang w:val="fr-FR"/>
        </w:rPr>
        <w:t xml:space="preserve"> (200</w:t>
      </w:r>
      <w:r w:rsidR="00117143">
        <w:rPr>
          <w:lang w:val="fr-FR"/>
        </w:rPr>
        <w:t>7</w:t>
      </w:r>
      <w:r w:rsidR="00CE2DA1">
        <w:rPr>
          <w:lang w:val="fr-FR"/>
        </w:rPr>
        <w:t>) sur l</w:t>
      </w:r>
      <w:r w:rsidR="00CE2DA1" w:rsidRPr="00CE2DA1">
        <w:rPr>
          <w:lang w:val="fr-FR"/>
        </w:rPr>
        <w:t>’</w:t>
      </w:r>
      <w:r w:rsidR="00CE2DA1">
        <w:rPr>
          <w:lang w:val="fr-FR"/>
        </w:rPr>
        <w:t>application de l</w:t>
      </w:r>
      <w:r w:rsidR="00CE2DA1" w:rsidRPr="00CE2DA1">
        <w:rPr>
          <w:lang w:val="fr-FR"/>
        </w:rPr>
        <w:t>’</w:t>
      </w:r>
      <w:r w:rsidR="00CE2DA1">
        <w:rPr>
          <w:lang w:val="fr-FR"/>
        </w:rPr>
        <w:t>article 2 par les États parties</w:t>
      </w:r>
      <w:r w:rsidRPr="00BF1FC8">
        <w:rPr>
          <w:lang w:val="fr-FR"/>
        </w:rPr>
        <w:t xml:space="preserve">, </w:t>
      </w:r>
      <w:r w:rsidR="00DF6E21">
        <w:rPr>
          <w:lang w:val="fr-FR"/>
        </w:rPr>
        <w:t>l</w:t>
      </w:r>
      <w:r w:rsidRPr="00BF1FC8">
        <w:rPr>
          <w:lang w:val="fr-FR"/>
        </w:rPr>
        <w:t>’obligation de prévenir la torture consacrée à l’article 2 est de portée large. Cette obligation et celle de prévenir les peines ou traitements cruels, inhumains ou dégradants,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w:t>
      </w:r>
      <w:r w:rsidR="005744BE">
        <w:rPr>
          <w:lang w:val="fr-FR"/>
        </w:rPr>
        <w:t> </w:t>
      </w:r>
      <w:r w:rsidRPr="00BF1FC8">
        <w:rPr>
          <w:lang w:val="fr-FR"/>
        </w:rPr>
        <w:t xml:space="preserve">V de cette même </w:t>
      </w:r>
      <w:r w:rsidR="00E768F3">
        <w:rPr>
          <w:lang w:val="fr-FR"/>
        </w:rPr>
        <w:t>o</w:t>
      </w:r>
      <w:r w:rsidRPr="00BF1FC8">
        <w:rPr>
          <w:lang w:val="fr-FR"/>
        </w:rPr>
        <w:t xml:space="preserve">bservation </w:t>
      </w:r>
      <w:r w:rsidR="006C5970">
        <w:rPr>
          <w:lang w:val="fr-FR"/>
        </w:rPr>
        <w:t>g</w:t>
      </w:r>
      <w:r w:rsidRPr="00BF1FC8">
        <w:rPr>
          <w:lang w:val="fr-FR"/>
        </w:rPr>
        <w:t>énérale.</w:t>
      </w:r>
    </w:p>
  </w:footnote>
  <w:footnote w:id="5">
    <w:p w:rsidR="008E1B5C" w:rsidRPr="00DE4456" w:rsidRDefault="008E1B5C" w:rsidP="00A6520C">
      <w:pPr>
        <w:pStyle w:val="FootnoteText"/>
        <w:rPr>
          <w:lang w:val="fr-FR"/>
        </w:rPr>
      </w:pPr>
      <w:r w:rsidRPr="00DE4456">
        <w:rPr>
          <w:szCs w:val="18"/>
          <w:lang w:val="fr-FR"/>
        </w:rPr>
        <w:tab/>
      </w:r>
      <w:r w:rsidRPr="00DE4456">
        <w:rPr>
          <w:rStyle w:val="FootnoteReference"/>
          <w:lang w:val="fr-FR"/>
        </w:rPr>
        <w:footnoteRef/>
      </w:r>
      <w:r w:rsidRPr="00DE4456">
        <w:rPr>
          <w:szCs w:val="18"/>
          <w:lang w:val="fr-FR"/>
        </w:rPr>
        <w:tab/>
        <w:t>Voir CAT/C/FRA/7, par.</w:t>
      </w:r>
      <w:r w:rsidR="00010127" w:rsidRPr="00DE4456">
        <w:rPr>
          <w:szCs w:val="18"/>
          <w:lang w:val="fr-FR"/>
        </w:rPr>
        <w:t> </w:t>
      </w:r>
      <w:r w:rsidRPr="00DE4456">
        <w:rPr>
          <w:szCs w:val="18"/>
          <w:lang w:val="fr-FR"/>
        </w:rPr>
        <w:t>17</w:t>
      </w:r>
      <w:r w:rsidR="00E427FD">
        <w:rPr>
          <w:szCs w:val="18"/>
          <w:lang w:val="fr-FR"/>
        </w:rPr>
        <w:t xml:space="preserve"> à </w:t>
      </w:r>
      <w:r w:rsidRPr="00DE4456">
        <w:rPr>
          <w:szCs w:val="18"/>
          <w:lang w:val="fr-FR"/>
        </w:rPr>
        <w:t xml:space="preserve">27; voir aussi </w:t>
      </w:r>
      <w:r w:rsidR="00585B10">
        <w:rPr>
          <w:szCs w:val="18"/>
          <w:lang w:val="fr-FR"/>
        </w:rPr>
        <w:t>le</w:t>
      </w:r>
      <w:r w:rsidRPr="00DE4456">
        <w:rPr>
          <w:szCs w:val="18"/>
          <w:lang w:val="fr-FR"/>
        </w:rPr>
        <w:t xml:space="preserve"> </w:t>
      </w:r>
      <w:r w:rsidR="00E427FD">
        <w:rPr>
          <w:szCs w:val="18"/>
          <w:lang w:val="fr-FR"/>
        </w:rPr>
        <w:t>c</w:t>
      </w:r>
      <w:r w:rsidRPr="00DE4456">
        <w:rPr>
          <w:szCs w:val="18"/>
          <w:lang w:val="fr-FR"/>
        </w:rPr>
        <w:t>ompte rendu analytique du dernier dialogue avec l’</w:t>
      </w:r>
      <w:r w:rsidR="009D5458" w:rsidRPr="00DE4456">
        <w:rPr>
          <w:szCs w:val="18"/>
          <w:lang w:val="fr-FR"/>
        </w:rPr>
        <w:t>É</w:t>
      </w:r>
      <w:r w:rsidRPr="00DE4456">
        <w:rPr>
          <w:szCs w:val="18"/>
          <w:lang w:val="fr-FR"/>
        </w:rPr>
        <w:t xml:space="preserve">tat partie </w:t>
      </w:r>
      <w:r w:rsidR="00561D0C">
        <w:rPr>
          <w:szCs w:val="18"/>
          <w:lang w:val="fr-FR"/>
        </w:rPr>
        <w:t>(</w:t>
      </w:r>
      <w:r w:rsidRPr="00DE4456">
        <w:rPr>
          <w:szCs w:val="18"/>
          <w:lang w:val="fr-FR"/>
        </w:rPr>
        <w:t>CAT/C/SR</w:t>
      </w:r>
      <w:r w:rsidR="00931200">
        <w:rPr>
          <w:szCs w:val="18"/>
          <w:lang w:val="fr-FR"/>
        </w:rPr>
        <w:t>.</w:t>
      </w:r>
      <w:r w:rsidRPr="00DE4456">
        <w:rPr>
          <w:szCs w:val="18"/>
          <w:lang w:val="fr-FR"/>
        </w:rPr>
        <w:t>928</w:t>
      </w:r>
      <w:r w:rsidR="00561D0C">
        <w:rPr>
          <w:szCs w:val="18"/>
          <w:lang w:val="fr-FR"/>
        </w:rPr>
        <w:t>)</w:t>
      </w:r>
      <w:r w:rsidRPr="00DE4456">
        <w:rPr>
          <w:szCs w:val="18"/>
          <w:lang w:val="fr-FR"/>
        </w:rPr>
        <w:t>, par.</w:t>
      </w:r>
      <w:r w:rsidR="00010127" w:rsidRPr="00DE4456">
        <w:rPr>
          <w:szCs w:val="18"/>
          <w:lang w:val="fr-FR"/>
        </w:rPr>
        <w:t> </w:t>
      </w:r>
      <w:r w:rsidRPr="00DE4456">
        <w:rPr>
          <w:szCs w:val="18"/>
          <w:lang w:val="fr-FR"/>
        </w:rPr>
        <w:t>40</w:t>
      </w:r>
      <w:r w:rsidRPr="00DE4456">
        <w:rPr>
          <w:lang w:val="fr-FR"/>
        </w:rPr>
        <w:t>.</w:t>
      </w:r>
    </w:p>
  </w:footnote>
  <w:footnote w:id="6">
    <w:p w:rsidR="008E1B5C" w:rsidRPr="00DE4456" w:rsidRDefault="008E1B5C">
      <w:pPr>
        <w:pStyle w:val="FootnoteText"/>
        <w:rPr>
          <w:szCs w:val="18"/>
          <w:lang w:val="fr-FR"/>
        </w:rPr>
      </w:pPr>
      <w:r w:rsidRPr="00DE4456">
        <w:rPr>
          <w:lang w:val="fr-FR"/>
        </w:rPr>
        <w:tab/>
      </w:r>
      <w:r w:rsidRPr="00DE4456">
        <w:rPr>
          <w:rStyle w:val="FootnoteReference"/>
          <w:lang w:val="fr-FR"/>
        </w:rPr>
        <w:footnoteRef/>
      </w:r>
      <w:r w:rsidRPr="00DE4456">
        <w:rPr>
          <w:szCs w:val="18"/>
          <w:lang w:val="fr-FR"/>
        </w:rPr>
        <w:tab/>
        <w:t xml:space="preserve">Voir </w:t>
      </w:r>
      <w:r w:rsidR="008C30BA">
        <w:rPr>
          <w:szCs w:val="18"/>
          <w:lang w:val="fr-FR"/>
        </w:rPr>
        <w:t xml:space="preserve">les </w:t>
      </w:r>
      <w:r w:rsidRPr="00DE4456">
        <w:rPr>
          <w:szCs w:val="18"/>
          <w:lang w:val="fr-FR"/>
        </w:rPr>
        <w:t xml:space="preserve">observations finales </w:t>
      </w:r>
      <w:r w:rsidR="00AF0D9D">
        <w:rPr>
          <w:szCs w:val="18"/>
          <w:lang w:val="fr-FR"/>
        </w:rPr>
        <w:t xml:space="preserve">du Comité contre la torture </w:t>
      </w:r>
      <w:r w:rsidR="008C30BA">
        <w:rPr>
          <w:szCs w:val="18"/>
          <w:lang w:val="fr-FR"/>
        </w:rPr>
        <w:t>(</w:t>
      </w:r>
      <w:r w:rsidRPr="00DE4456">
        <w:rPr>
          <w:szCs w:val="18"/>
          <w:lang w:val="fr-FR"/>
        </w:rPr>
        <w:t>CAT/C/FRA/CO/4-6</w:t>
      </w:r>
      <w:r w:rsidR="008C30BA">
        <w:rPr>
          <w:szCs w:val="18"/>
          <w:lang w:val="fr-FR"/>
        </w:rPr>
        <w:t>)</w:t>
      </w:r>
      <w:r w:rsidRPr="00DE4456">
        <w:rPr>
          <w:szCs w:val="18"/>
          <w:lang w:val="fr-FR"/>
        </w:rPr>
        <w:t>, par. 34</w:t>
      </w:r>
      <w:r w:rsidR="003E719C">
        <w:rPr>
          <w:szCs w:val="18"/>
          <w:lang w:val="fr-FR"/>
        </w:rPr>
        <w:t>;</w:t>
      </w:r>
      <w:r w:rsidRPr="00DE4456">
        <w:rPr>
          <w:szCs w:val="18"/>
          <w:lang w:val="fr-FR"/>
        </w:rPr>
        <w:t xml:space="preserve"> et CAT/C/FRA/7, par.</w:t>
      </w:r>
      <w:r w:rsidR="0054091C">
        <w:rPr>
          <w:szCs w:val="18"/>
          <w:lang w:val="fr-FR"/>
        </w:rPr>
        <w:t> </w:t>
      </w:r>
      <w:r w:rsidRPr="00DE4456">
        <w:rPr>
          <w:szCs w:val="18"/>
          <w:lang w:val="fr-FR"/>
        </w:rPr>
        <w:t>303.</w:t>
      </w:r>
    </w:p>
  </w:footnote>
  <w:footnote w:id="7">
    <w:p w:rsidR="008E1B5C" w:rsidRPr="00DE4456" w:rsidRDefault="008E1B5C">
      <w:pPr>
        <w:pStyle w:val="FootnoteText"/>
        <w:rPr>
          <w:szCs w:val="18"/>
          <w:lang w:val="fr-FR"/>
        </w:rPr>
      </w:pPr>
      <w:r w:rsidRPr="00DE4456">
        <w:rPr>
          <w:szCs w:val="18"/>
          <w:lang w:val="fr-FR"/>
        </w:rPr>
        <w:tab/>
      </w:r>
      <w:r w:rsidRPr="00DE4456">
        <w:rPr>
          <w:rStyle w:val="FootnoteReference"/>
          <w:lang w:val="fr-FR"/>
        </w:rPr>
        <w:footnoteRef/>
      </w:r>
      <w:r w:rsidRPr="00DE4456">
        <w:rPr>
          <w:szCs w:val="18"/>
          <w:lang w:val="fr-FR"/>
        </w:rPr>
        <w:tab/>
        <w:t>Voir</w:t>
      </w:r>
      <w:r w:rsidR="00DE29F0">
        <w:rPr>
          <w:szCs w:val="18"/>
          <w:lang w:val="fr-FR"/>
        </w:rPr>
        <w:t xml:space="preserve"> les </w:t>
      </w:r>
      <w:r w:rsidR="00DE29F0" w:rsidRPr="00DE4456">
        <w:rPr>
          <w:szCs w:val="18"/>
          <w:lang w:val="fr-FR"/>
        </w:rPr>
        <w:t>observations finales</w:t>
      </w:r>
      <w:r w:rsidR="00DE29F0">
        <w:rPr>
          <w:szCs w:val="18"/>
          <w:lang w:val="fr-FR"/>
        </w:rPr>
        <w:t xml:space="preserve"> du</w:t>
      </w:r>
      <w:r w:rsidRPr="00DE4456">
        <w:rPr>
          <w:szCs w:val="18"/>
          <w:lang w:val="fr-FR"/>
        </w:rPr>
        <w:t xml:space="preserve"> Comité des disparitions forcées </w:t>
      </w:r>
      <w:r w:rsidR="00DE29F0">
        <w:rPr>
          <w:szCs w:val="18"/>
          <w:lang w:val="fr-FR"/>
        </w:rPr>
        <w:t>(</w:t>
      </w:r>
      <w:r w:rsidRPr="00DE4456">
        <w:rPr>
          <w:szCs w:val="18"/>
          <w:lang w:val="fr-FR"/>
        </w:rPr>
        <w:t>CED/C/FRA/CO/1</w:t>
      </w:r>
      <w:r w:rsidR="00DE29F0">
        <w:rPr>
          <w:szCs w:val="18"/>
          <w:lang w:val="fr-FR"/>
        </w:rPr>
        <w:t>)</w:t>
      </w:r>
      <w:r w:rsidRPr="00DE4456">
        <w:rPr>
          <w:szCs w:val="18"/>
          <w:lang w:val="fr-FR"/>
        </w:rPr>
        <w:t>, par.</w:t>
      </w:r>
      <w:r w:rsidR="0054091C">
        <w:rPr>
          <w:szCs w:val="18"/>
          <w:lang w:val="fr-FR"/>
        </w:rPr>
        <w:t> </w:t>
      </w:r>
      <w:r w:rsidRPr="00DE4456">
        <w:rPr>
          <w:szCs w:val="18"/>
          <w:lang w:val="fr-FR"/>
        </w:rPr>
        <w:t>30.</w:t>
      </w:r>
    </w:p>
  </w:footnote>
  <w:footnote w:id="8">
    <w:p w:rsidR="008E1B5C" w:rsidRPr="00DE4456" w:rsidRDefault="008E1B5C" w:rsidP="00BA042B">
      <w:pPr>
        <w:pStyle w:val="FootnoteText"/>
        <w:rPr>
          <w:szCs w:val="18"/>
          <w:lang w:val="fr-FR"/>
        </w:rPr>
      </w:pPr>
      <w:r w:rsidRPr="00DE4456">
        <w:rPr>
          <w:szCs w:val="18"/>
          <w:lang w:val="fr-FR"/>
        </w:rPr>
        <w:tab/>
      </w:r>
      <w:r w:rsidRPr="00DE4456">
        <w:rPr>
          <w:rStyle w:val="FootnoteReference"/>
          <w:lang w:val="fr-FR"/>
        </w:rPr>
        <w:footnoteRef/>
      </w:r>
      <w:r w:rsidRPr="00DE4456">
        <w:rPr>
          <w:szCs w:val="18"/>
          <w:lang w:val="fr-FR"/>
        </w:rPr>
        <w:tab/>
        <w:t xml:space="preserve">Voir </w:t>
      </w:r>
      <w:r w:rsidR="00FD216B">
        <w:rPr>
          <w:szCs w:val="18"/>
          <w:lang w:val="fr-FR"/>
        </w:rPr>
        <w:t xml:space="preserve">les </w:t>
      </w:r>
      <w:r w:rsidR="00FD216B" w:rsidRPr="00DE4456">
        <w:rPr>
          <w:szCs w:val="18"/>
          <w:lang w:val="fr-FR"/>
        </w:rPr>
        <w:t>observations finales</w:t>
      </w:r>
      <w:r w:rsidR="00FD216B">
        <w:rPr>
          <w:szCs w:val="18"/>
          <w:lang w:val="fr-FR"/>
        </w:rPr>
        <w:t xml:space="preserve"> du </w:t>
      </w:r>
      <w:r w:rsidRPr="00DE4456">
        <w:rPr>
          <w:szCs w:val="18"/>
          <w:lang w:val="fr-FR"/>
        </w:rPr>
        <w:t xml:space="preserve">Comité des droits de l’homme </w:t>
      </w:r>
      <w:r w:rsidR="00FD216B">
        <w:rPr>
          <w:szCs w:val="18"/>
          <w:lang w:val="fr-FR"/>
        </w:rPr>
        <w:t>(</w:t>
      </w:r>
      <w:r w:rsidRPr="00DE4456">
        <w:rPr>
          <w:szCs w:val="18"/>
          <w:lang w:val="fr-FR"/>
        </w:rPr>
        <w:t>CCPR/C/FRA/CO/</w:t>
      </w:r>
      <w:r w:rsidR="00BA042B">
        <w:rPr>
          <w:szCs w:val="18"/>
          <w:lang w:val="fr-FR"/>
        </w:rPr>
        <w:t>5</w:t>
      </w:r>
      <w:r w:rsidR="00FD216B">
        <w:rPr>
          <w:szCs w:val="18"/>
          <w:lang w:val="fr-FR"/>
        </w:rPr>
        <w:t>)</w:t>
      </w:r>
      <w:r w:rsidRPr="00DE4456">
        <w:rPr>
          <w:szCs w:val="18"/>
          <w:lang w:val="fr-FR"/>
        </w:rPr>
        <w:t>, par.</w:t>
      </w:r>
      <w:r w:rsidR="0054091C">
        <w:rPr>
          <w:szCs w:val="18"/>
          <w:lang w:val="fr-FR"/>
        </w:rPr>
        <w:t> </w:t>
      </w:r>
      <w:r w:rsidR="00BA042B">
        <w:rPr>
          <w:szCs w:val="18"/>
          <w:lang w:val="fr-FR"/>
        </w:rPr>
        <w:t>9</w:t>
      </w:r>
      <w:r w:rsidR="00C56545" w:rsidRPr="00DE4456">
        <w:rPr>
          <w:szCs w:val="18"/>
          <w:lang w:val="fr-FR"/>
        </w:rPr>
        <w:t xml:space="preserve">. </w:t>
      </w:r>
    </w:p>
  </w:footnote>
  <w:footnote w:id="9">
    <w:p w:rsidR="008E1B5C" w:rsidRPr="00DE4456" w:rsidRDefault="008E1B5C">
      <w:pPr>
        <w:pStyle w:val="FootnoteText"/>
        <w:rPr>
          <w:szCs w:val="18"/>
          <w:lang w:val="fr-FR"/>
        </w:rPr>
      </w:pPr>
      <w:r w:rsidRPr="00DE4456">
        <w:rPr>
          <w:szCs w:val="18"/>
          <w:lang w:val="fr-FR"/>
        </w:rPr>
        <w:tab/>
      </w:r>
      <w:r w:rsidRPr="00DE4456">
        <w:rPr>
          <w:rStyle w:val="FootnoteReference"/>
          <w:lang w:val="fr-FR"/>
        </w:rPr>
        <w:footnoteRef/>
      </w:r>
      <w:r w:rsidRPr="00DE4456">
        <w:rPr>
          <w:szCs w:val="18"/>
          <w:lang w:val="fr-FR"/>
        </w:rPr>
        <w:tab/>
        <w:t>Voir CAT/C/FRA/7, par.</w:t>
      </w:r>
      <w:r w:rsidR="0054091C">
        <w:rPr>
          <w:szCs w:val="18"/>
          <w:lang w:val="fr-FR"/>
        </w:rPr>
        <w:t> </w:t>
      </w:r>
      <w:r w:rsidRPr="00DE4456">
        <w:rPr>
          <w:szCs w:val="18"/>
          <w:lang w:val="fr-FR"/>
        </w:rPr>
        <w:t>169</w:t>
      </w:r>
      <w:r w:rsidR="00C75AF7">
        <w:rPr>
          <w:szCs w:val="18"/>
          <w:lang w:val="fr-FR"/>
        </w:rPr>
        <w:t xml:space="preserve"> et </w:t>
      </w:r>
      <w:r w:rsidRPr="00DE4456">
        <w:rPr>
          <w:szCs w:val="18"/>
          <w:lang w:val="fr-FR"/>
        </w:rPr>
        <w:t>170.</w:t>
      </w:r>
    </w:p>
  </w:footnote>
  <w:footnote w:id="10">
    <w:p w:rsidR="008E1B5C" w:rsidRPr="00DE4456" w:rsidRDefault="008E1B5C">
      <w:pPr>
        <w:pStyle w:val="FootnoteText"/>
        <w:rPr>
          <w:szCs w:val="18"/>
          <w:lang w:val="fr-FR"/>
        </w:rPr>
      </w:pPr>
      <w:r w:rsidRPr="00DE4456">
        <w:rPr>
          <w:szCs w:val="18"/>
          <w:lang w:val="fr-FR"/>
        </w:rPr>
        <w:tab/>
      </w:r>
      <w:r w:rsidRPr="00DE4456">
        <w:rPr>
          <w:rStyle w:val="FootnoteReference"/>
          <w:lang w:val="fr-FR"/>
        </w:rPr>
        <w:footnoteRef/>
      </w:r>
      <w:r w:rsidRPr="00DE4456">
        <w:rPr>
          <w:szCs w:val="18"/>
          <w:lang w:val="fr-FR"/>
        </w:rPr>
        <w:tab/>
        <w:t>Voir CAT/C/FRA/CO/4-6, par.</w:t>
      </w:r>
      <w:r w:rsidR="0054091C">
        <w:rPr>
          <w:szCs w:val="18"/>
          <w:lang w:val="fr-FR"/>
        </w:rPr>
        <w:t> </w:t>
      </w:r>
      <w:r w:rsidRPr="00DE4456">
        <w:rPr>
          <w:szCs w:val="18"/>
          <w:lang w:val="fr-FR"/>
        </w:rPr>
        <w:t>22.</w:t>
      </w:r>
    </w:p>
  </w:footnote>
  <w:footnote w:id="11">
    <w:p w:rsidR="008E1B5C" w:rsidRPr="00DE4456" w:rsidRDefault="008E1B5C" w:rsidP="00A6520C">
      <w:pPr>
        <w:pStyle w:val="FootnoteText"/>
        <w:rPr>
          <w:szCs w:val="18"/>
          <w:lang w:val="fr-FR"/>
        </w:rPr>
      </w:pPr>
      <w:r w:rsidRPr="00DE4456">
        <w:rPr>
          <w:szCs w:val="18"/>
          <w:lang w:val="fr-FR"/>
        </w:rPr>
        <w:tab/>
      </w:r>
      <w:r w:rsidRPr="00DE4456">
        <w:rPr>
          <w:rStyle w:val="FootnoteReference"/>
          <w:lang w:val="fr-FR"/>
        </w:rPr>
        <w:footnoteRef/>
      </w:r>
      <w:r w:rsidRPr="00DE4456">
        <w:rPr>
          <w:szCs w:val="18"/>
          <w:lang w:val="fr-FR"/>
        </w:rPr>
        <w:tab/>
        <w:t>Voir CAT/C/FRA/CO/4-6, par.</w:t>
      </w:r>
      <w:r w:rsidR="0054091C">
        <w:rPr>
          <w:szCs w:val="18"/>
          <w:lang w:val="fr-FR"/>
        </w:rPr>
        <w:t> </w:t>
      </w:r>
      <w:r w:rsidRPr="00DE4456">
        <w:rPr>
          <w:szCs w:val="18"/>
          <w:lang w:val="fr-FR"/>
        </w:rPr>
        <w:t xml:space="preserve">22; </w:t>
      </w:r>
      <w:r w:rsidR="003E719C">
        <w:rPr>
          <w:szCs w:val="18"/>
          <w:lang w:val="fr-FR"/>
        </w:rPr>
        <w:t>et</w:t>
      </w:r>
      <w:r w:rsidRPr="00DE4456">
        <w:rPr>
          <w:szCs w:val="18"/>
          <w:lang w:val="fr-FR"/>
        </w:rPr>
        <w:t xml:space="preserve"> CAT/C/FRA/7, par.</w:t>
      </w:r>
      <w:r w:rsidR="0054091C">
        <w:rPr>
          <w:szCs w:val="18"/>
          <w:lang w:val="fr-FR"/>
        </w:rPr>
        <w:t> </w:t>
      </w:r>
      <w:r w:rsidRPr="00DE4456">
        <w:rPr>
          <w:szCs w:val="18"/>
          <w:lang w:val="fr-FR"/>
        </w:rPr>
        <w:t>173</w:t>
      </w:r>
      <w:r w:rsidR="003E719C">
        <w:rPr>
          <w:szCs w:val="18"/>
          <w:lang w:val="fr-FR"/>
        </w:rPr>
        <w:t xml:space="preserve"> à </w:t>
      </w:r>
      <w:r w:rsidRPr="00DE4456">
        <w:rPr>
          <w:szCs w:val="18"/>
          <w:lang w:val="fr-FR"/>
        </w:rPr>
        <w:t>177.</w:t>
      </w:r>
    </w:p>
  </w:footnote>
  <w:footnote w:id="12">
    <w:p w:rsidR="008E1B5C" w:rsidRPr="00DE4456" w:rsidRDefault="008E1B5C">
      <w:pPr>
        <w:pStyle w:val="FootnoteText"/>
        <w:rPr>
          <w:lang w:val="fr-FR"/>
        </w:rPr>
      </w:pPr>
      <w:r w:rsidRPr="00DE4456">
        <w:rPr>
          <w:szCs w:val="18"/>
          <w:lang w:val="fr-FR"/>
        </w:rPr>
        <w:tab/>
      </w:r>
      <w:r w:rsidRPr="00DE4456">
        <w:rPr>
          <w:rStyle w:val="FootnoteReference"/>
          <w:lang w:val="fr-FR"/>
        </w:rPr>
        <w:footnoteRef/>
      </w:r>
      <w:r w:rsidRPr="00DE4456">
        <w:rPr>
          <w:szCs w:val="18"/>
          <w:lang w:val="fr-FR"/>
        </w:rPr>
        <w:tab/>
        <w:t>Voir CAT/C/FRA/CO/4-6, par.</w:t>
      </w:r>
      <w:r w:rsidR="0054091C">
        <w:rPr>
          <w:szCs w:val="18"/>
          <w:lang w:val="fr-FR"/>
        </w:rPr>
        <w:t> </w:t>
      </w:r>
      <w:r w:rsidRPr="00DE4456">
        <w:rPr>
          <w:szCs w:val="18"/>
          <w:lang w:val="fr-FR"/>
        </w:rPr>
        <w:t>22.</w:t>
      </w:r>
    </w:p>
  </w:footnote>
  <w:footnote w:id="13">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8A2684">
        <w:rPr>
          <w:lang w:val="fr-FR"/>
        </w:rPr>
        <w:t> </w:t>
      </w:r>
      <w:r w:rsidRPr="00DE4456">
        <w:rPr>
          <w:lang w:val="fr-FR"/>
        </w:rPr>
        <w:t xml:space="preserve">14; </w:t>
      </w:r>
      <w:r w:rsidR="002D620A">
        <w:rPr>
          <w:lang w:val="fr-FR"/>
        </w:rPr>
        <w:t xml:space="preserve">et </w:t>
      </w:r>
      <w:r w:rsidRPr="00DE4456">
        <w:rPr>
          <w:lang w:val="fr-FR"/>
        </w:rPr>
        <w:t>CAT/C/FRA/7, par.</w:t>
      </w:r>
      <w:r w:rsidR="006303BE">
        <w:rPr>
          <w:lang w:val="fr-FR"/>
        </w:rPr>
        <w:t> </w:t>
      </w:r>
      <w:r w:rsidRPr="00DE4456">
        <w:rPr>
          <w:lang w:val="fr-FR"/>
        </w:rPr>
        <w:t>46</w:t>
      </w:r>
      <w:r w:rsidR="002D620A">
        <w:rPr>
          <w:lang w:val="fr-FR"/>
        </w:rPr>
        <w:t xml:space="preserve"> à </w:t>
      </w:r>
      <w:r w:rsidRPr="00DE4456">
        <w:rPr>
          <w:lang w:val="fr-FR"/>
        </w:rPr>
        <w:t>51</w:t>
      </w:r>
      <w:r w:rsidR="00A9429D" w:rsidRPr="00DE4456">
        <w:rPr>
          <w:lang w:val="fr-FR"/>
        </w:rPr>
        <w:t xml:space="preserve">. </w:t>
      </w:r>
    </w:p>
  </w:footnote>
  <w:footnote w:id="14">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8A2684">
        <w:rPr>
          <w:lang w:val="fr-FR"/>
        </w:rPr>
        <w:t> </w:t>
      </w:r>
      <w:r w:rsidRPr="00DE4456">
        <w:rPr>
          <w:lang w:val="fr-FR"/>
        </w:rPr>
        <w:t xml:space="preserve">15; </w:t>
      </w:r>
      <w:r w:rsidR="000E6792">
        <w:rPr>
          <w:lang w:val="fr-FR"/>
        </w:rPr>
        <w:t>et</w:t>
      </w:r>
      <w:r w:rsidRPr="00DE4456">
        <w:rPr>
          <w:lang w:val="fr-FR"/>
        </w:rPr>
        <w:t xml:space="preserve"> CAT/C/FRA/7, par.</w:t>
      </w:r>
      <w:r w:rsidR="006303BE">
        <w:rPr>
          <w:lang w:val="fr-FR"/>
        </w:rPr>
        <w:t> </w:t>
      </w:r>
      <w:r w:rsidRPr="00DE4456">
        <w:rPr>
          <w:lang w:val="fr-FR"/>
        </w:rPr>
        <w:t>61</w:t>
      </w:r>
      <w:r w:rsidR="000E6792">
        <w:rPr>
          <w:lang w:val="fr-FR"/>
        </w:rPr>
        <w:t xml:space="preserve"> à </w:t>
      </w:r>
      <w:r w:rsidRPr="00DE4456">
        <w:rPr>
          <w:lang w:val="fr-FR"/>
        </w:rPr>
        <w:t>80.</w:t>
      </w:r>
    </w:p>
  </w:footnote>
  <w:footnote w:id="15">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8A2684">
        <w:rPr>
          <w:lang w:val="fr-FR"/>
        </w:rPr>
        <w:t> </w:t>
      </w:r>
      <w:r w:rsidRPr="00DE4456">
        <w:rPr>
          <w:lang w:val="fr-FR"/>
        </w:rPr>
        <w:t>19</w:t>
      </w:r>
      <w:r w:rsidR="00A9429D" w:rsidRPr="00DE4456">
        <w:rPr>
          <w:lang w:val="fr-FR"/>
        </w:rPr>
        <w:t xml:space="preserve">. </w:t>
      </w:r>
    </w:p>
  </w:footnote>
  <w:footnote w:id="16">
    <w:p w:rsidR="008E1B5C" w:rsidRPr="00DE4456" w:rsidRDefault="008E1B5C" w:rsidP="00A6520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CB0130">
        <w:rPr>
          <w:lang w:val="fr-FR"/>
        </w:rPr>
        <w:t> </w:t>
      </w:r>
      <w:r w:rsidRPr="00DE4456">
        <w:rPr>
          <w:lang w:val="fr-FR"/>
        </w:rPr>
        <w:t xml:space="preserve">20; </w:t>
      </w:r>
      <w:r w:rsidR="009743F5">
        <w:rPr>
          <w:lang w:val="fr-FR"/>
        </w:rPr>
        <w:t xml:space="preserve">et </w:t>
      </w:r>
      <w:r w:rsidRPr="00DE4456">
        <w:rPr>
          <w:lang w:val="fr-FR"/>
        </w:rPr>
        <w:t>CAT/C/FRA/7, par.</w:t>
      </w:r>
      <w:r w:rsidR="00CB0130">
        <w:rPr>
          <w:lang w:val="fr-FR"/>
        </w:rPr>
        <w:t> </w:t>
      </w:r>
      <w:r w:rsidRPr="00DE4456">
        <w:rPr>
          <w:lang w:val="fr-FR"/>
        </w:rPr>
        <w:t>118</w:t>
      </w:r>
      <w:r w:rsidR="009743F5">
        <w:rPr>
          <w:lang w:val="fr-FR"/>
        </w:rPr>
        <w:t xml:space="preserve"> à </w:t>
      </w:r>
      <w:r w:rsidRPr="00DE4456">
        <w:rPr>
          <w:lang w:val="fr-FR"/>
        </w:rPr>
        <w:t>142.</w:t>
      </w:r>
    </w:p>
  </w:footnote>
  <w:footnote w:id="17">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CB0130">
        <w:rPr>
          <w:lang w:val="fr-FR"/>
        </w:rPr>
        <w:t> </w:t>
      </w:r>
      <w:r w:rsidRPr="00DE4456">
        <w:rPr>
          <w:lang w:val="fr-FR"/>
        </w:rPr>
        <w:t xml:space="preserve">24; </w:t>
      </w:r>
      <w:r w:rsidR="009743F5">
        <w:rPr>
          <w:lang w:val="fr-FR"/>
        </w:rPr>
        <w:t xml:space="preserve">les </w:t>
      </w:r>
      <w:r w:rsidRPr="00DE4456">
        <w:rPr>
          <w:lang w:val="fr-FR"/>
        </w:rPr>
        <w:t>réponses de suivi de l’</w:t>
      </w:r>
      <w:r w:rsidR="00010127" w:rsidRPr="00DE4456">
        <w:rPr>
          <w:lang w:val="fr-FR"/>
        </w:rPr>
        <w:t>État</w:t>
      </w:r>
      <w:r w:rsidRPr="00DE4456">
        <w:rPr>
          <w:lang w:val="fr-FR"/>
        </w:rPr>
        <w:t xml:space="preserve"> partie aux observations finales du Comité </w:t>
      </w:r>
      <w:r w:rsidR="009743F5">
        <w:rPr>
          <w:lang w:val="fr-FR"/>
        </w:rPr>
        <w:t>(</w:t>
      </w:r>
      <w:r w:rsidRPr="00DE4456">
        <w:rPr>
          <w:lang w:val="fr-FR"/>
        </w:rPr>
        <w:t>CAT/C/FRA/CO/4-6/Add.1</w:t>
      </w:r>
      <w:r w:rsidR="009743F5">
        <w:rPr>
          <w:lang w:val="fr-FR"/>
        </w:rPr>
        <w:t>)</w:t>
      </w:r>
      <w:r w:rsidRPr="00DE4456">
        <w:rPr>
          <w:lang w:val="fr-FR"/>
        </w:rPr>
        <w:t>, par.</w:t>
      </w:r>
      <w:r w:rsidR="00CB0130">
        <w:rPr>
          <w:lang w:val="fr-FR"/>
        </w:rPr>
        <w:t> </w:t>
      </w:r>
      <w:r w:rsidRPr="00DE4456">
        <w:rPr>
          <w:lang w:val="fr-FR"/>
        </w:rPr>
        <w:t>46</w:t>
      </w:r>
      <w:r w:rsidR="009743F5">
        <w:rPr>
          <w:lang w:val="fr-FR"/>
        </w:rPr>
        <w:t xml:space="preserve"> à </w:t>
      </w:r>
      <w:r w:rsidRPr="00DE4456">
        <w:rPr>
          <w:lang w:val="fr-FR"/>
        </w:rPr>
        <w:t>50; CAT/C/FRA/7, par.</w:t>
      </w:r>
      <w:r w:rsidR="00CB0130">
        <w:rPr>
          <w:lang w:val="fr-FR"/>
        </w:rPr>
        <w:t> </w:t>
      </w:r>
      <w:r w:rsidRPr="00DE4456">
        <w:rPr>
          <w:lang w:val="fr-FR"/>
        </w:rPr>
        <w:t>186</w:t>
      </w:r>
      <w:r w:rsidR="0030737F">
        <w:rPr>
          <w:lang w:val="fr-FR"/>
        </w:rPr>
        <w:t xml:space="preserve"> à </w:t>
      </w:r>
      <w:r w:rsidRPr="00DE4456">
        <w:rPr>
          <w:lang w:val="fr-FR"/>
        </w:rPr>
        <w:t>197;</w:t>
      </w:r>
      <w:r w:rsidR="0030737F">
        <w:rPr>
          <w:lang w:val="fr-FR"/>
        </w:rPr>
        <w:t xml:space="preserve"> </w:t>
      </w:r>
      <w:r w:rsidRPr="00DE4456">
        <w:rPr>
          <w:lang w:val="fr-FR"/>
        </w:rPr>
        <w:t>CCPR/C/FRA/CO/5, par.</w:t>
      </w:r>
      <w:r w:rsidR="00CB0130">
        <w:rPr>
          <w:lang w:val="fr-FR"/>
        </w:rPr>
        <w:t> </w:t>
      </w:r>
      <w:r w:rsidRPr="00DE4456">
        <w:rPr>
          <w:lang w:val="fr-FR"/>
        </w:rPr>
        <w:t>1</w:t>
      </w:r>
      <w:r w:rsidR="00F65BA6">
        <w:rPr>
          <w:lang w:val="fr-FR"/>
        </w:rPr>
        <w:t>7</w:t>
      </w:r>
      <w:r w:rsidRPr="00DE4456">
        <w:rPr>
          <w:lang w:val="fr-FR"/>
        </w:rPr>
        <w:t xml:space="preserve">; </w:t>
      </w:r>
      <w:r w:rsidR="0030737F">
        <w:rPr>
          <w:lang w:val="fr-FR"/>
        </w:rPr>
        <w:t xml:space="preserve">et </w:t>
      </w:r>
      <w:r w:rsidR="009C3CED">
        <w:rPr>
          <w:lang w:val="fr-FR"/>
        </w:rPr>
        <w:t>l</w:t>
      </w:r>
      <w:r w:rsidR="009C3CED" w:rsidRPr="009C3CED">
        <w:rPr>
          <w:lang w:val="fr-FR"/>
        </w:rPr>
        <w:t>’</w:t>
      </w:r>
      <w:r w:rsidR="009C3CED">
        <w:rPr>
          <w:lang w:val="fr-FR"/>
        </w:rPr>
        <w:t>e</w:t>
      </w:r>
      <w:r w:rsidR="009C3CED" w:rsidRPr="00DE4456">
        <w:rPr>
          <w:lang w:val="fr-FR"/>
        </w:rPr>
        <w:t xml:space="preserve">xamen </w:t>
      </w:r>
      <w:r w:rsidRPr="00DE4456">
        <w:rPr>
          <w:lang w:val="fr-FR"/>
        </w:rPr>
        <w:t xml:space="preserve">périodique universel, </w:t>
      </w:r>
      <w:r w:rsidR="0030737F">
        <w:rPr>
          <w:lang w:val="fr-FR"/>
        </w:rPr>
        <w:t>r</w:t>
      </w:r>
      <w:r w:rsidRPr="00DE4456">
        <w:rPr>
          <w:lang w:val="fr-FR"/>
        </w:rPr>
        <w:t xml:space="preserve">apport du Groupe de travail </w:t>
      </w:r>
      <w:r w:rsidR="0030737F">
        <w:rPr>
          <w:lang w:val="fr-FR"/>
        </w:rPr>
        <w:t>(</w:t>
      </w:r>
      <w:r w:rsidRPr="00DE4456">
        <w:rPr>
          <w:lang w:val="fr-FR"/>
        </w:rPr>
        <w:t>A/HRC/23/3</w:t>
      </w:r>
      <w:r w:rsidR="0030737F">
        <w:rPr>
          <w:lang w:val="fr-FR"/>
        </w:rPr>
        <w:t>)</w:t>
      </w:r>
      <w:r w:rsidRPr="00DE4456">
        <w:rPr>
          <w:lang w:val="fr-FR"/>
        </w:rPr>
        <w:t>, p.</w:t>
      </w:r>
      <w:r w:rsidR="00CB0130">
        <w:rPr>
          <w:lang w:val="fr-FR"/>
        </w:rPr>
        <w:t> </w:t>
      </w:r>
      <w:r w:rsidRPr="00DE4456">
        <w:rPr>
          <w:lang w:val="fr-FR"/>
        </w:rPr>
        <w:t>24</w:t>
      </w:r>
      <w:r w:rsidR="00A9429D" w:rsidRPr="00DE4456">
        <w:rPr>
          <w:lang w:val="fr-FR"/>
        </w:rPr>
        <w:t xml:space="preserve">. </w:t>
      </w:r>
    </w:p>
  </w:footnote>
  <w:footnote w:id="18">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CB0130">
        <w:rPr>
          <w:lang w:val="fr-FR"/>
        </w:rPr>
        <w:t> </w:t>
      </w:r>
      <w:r w:rsidRPr="00DE4456">
        <w:rPr>
          <w:lang w:val="fr-FR"/>
        </w:rPr>
        <w:t>24; CAT/C/FRA/CO/4-6/Add.1, par.</w:t>
      </w:r>
      <w:r w:rsidR="00CB0130">
        <w:rPr>
          <w:lang w:val="fr-FR"/>
        </w:rPr>
        <w:t> </w:t>
      </w:r>
      <w:r w:rsidRPr="00DE4456">
        <w:rPr>
          <w:lang w:val="fr-FR"/>
        </w:rPr>
        <w:t>57</w:t>
      </w:r>
      <w:r w:rsidR="008447F7">
        <w:rPr>
          <w:lang w:val="fr-FR"/>
        </w:rPr>
        <w:t xml:space="preserve"> à </w:t>
      </w:r>
      <w:r w:rsidRPr="00DE4456">
        <w:rPr>
          <w:lang w:val="fr-FR"/>
        </w:rPr>
        <w:t>100;</w:t>
      </w:r>
      <w:r w:rsidR="008447F7">
        <w:rPr>
          <w:lang w:val="fr-FR"/>
        </w:rPr>
        <w:t xml:space="preserve"> et</w:t>
      </w:r>
      <w:r w:rsidRPr="00DE4456">
        <w:rPr>
          <w:lang w:val="fr-FR"/>
        </w:rPr>
        <w:t xml:space="preserve"> CAT/C/FRA/7, par.</w:t>
      </w:r>
      <w:r w:rsidR="00CB0130">
        <w:rPr>
          <w:lang w:val="fr-FR"/>
        </w:rPr>
        <w:t> </w:t>
      </w:r>
      <w:r w:rsidRPr="00DE4456">
        <w:rPr>
          <w:lang w:val="fr-FR"/>
        </w:rPr>
        <w:t>198</w:t>
      </w:r>
      <w:r w:rsidR="008447F7">
        <w:rPr>
          <w:lang w:val="fr-FR"/>
        </w:rPr>
        <w:t xml:space="preserve"> à </w:t>
      </w:r>
      <w:r w:rsidRPr="00DE4456">
        <w:rPr>
          <w:lang w:val="fr-FR"/>
        </w:rPr>
        <w:t>203</w:t>
      </w:r>
      <w:r w:rsidR="00A9429D" w:rsidRPr="00DE4456">
        <w:rPr>
          <w:lang w:val="fr-FR"/>
        </w:rPr>
        <w:t>.</w:t>
      </w:r>
    </w:p>
  </w:footnote>
  <w:footnote w:id="19">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FF6AA1">
        <w:rPr>
          <w:lang w:val="fr-FR"/>
        </w:rPr>
        <w:t> </w:t>
      </w:r>
      <w:r w:rsidRPr="00DE4456">
        <w:rPr>
          <w:lang w:val="fr-FR"/>
        </w:rPr>
        <w:t xml:space="preserve">25; </w:t>
      </w:r>
      <w:r w:rsidR="00201647">
        <w:rPr>
          <w:lang w:val="fr-FR"/>
        </w:rPr>
        <w:t>et</w:t>
      </w:r>
      <w:r w:rsidRPr="00DE4456">
        <w:rPr>
          <w:lang w:val="fr-FR"/>
        </w:rPr>
        <w:t xml:space="preserve"> CAT/C/FRA/7, par.</w:t>
      </w:r>
      <w:r w:rsidR="00FF6AA1">
        <w:rPr>
          <w:lang w:val="fr-FR"/>
        </w:rPr>
        <w:t> </w:t>
      </w:r>
      <w:r w:rsidRPr="00DE4456">
        <w:rPr>
          <w:lang w:val="fr-FR"/>
        </w:rPr>
        <w:t>212</w:t>
      </w:r>
      <w:r w:rsidR="00201647">
        <w:rPr>
          <w:lang w:val="fr-FR"/>
        </w:rPr>
        <w:t xml:space="preserve"> à </w:t>
      </w:r>
      <w:r w:rsidRPr="00DE4456">
        <w:rPr>
          <w:lang w:val="fr-FR"/>
        </w:rPr>
        <w:t>231.</w:t>
      </w:r>
    </w:p>
  </w:footnote>
  <w:footnote w:id="20">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FF6AA1">
        <w:rPr>
          <w:lang w:val="fr-FR"/>
        </w:rPr>
        <w:t> </w:t>
      </w:r>
      <w:r w:rsidRPr="00DE4456">
        <w:rPr>
          <w:lang w:val="fr-FR"/>
        </w:rPr>
        <w:t>24</w:t>
      </w:r>
      <w:r w:rsidR="00A9429D" w:rsidRPr="00DE4456">
        <w:rPr>
          <w:lang w:val="fr-FR"/>
        </w:rPr>
        <w:t xml:space="preserve">. </w:t>
      </w:r>
    </w:p>
  </w:footnote>
  <w:footnote w:id="21">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FF6AA1">
        <w:rPr>
          <w:lang w:val="fr-FR"/>
        </w:rPr>
        <w:t> </w:t>
      </w:r>
      <w:r w:rsidRPr="00DE4456">
        <w:rPr>
          <w:lang w:val="fr-FR"/>
        </w:rPr>
        <w:t>26.</w:t>
      </w:r>
    </w:p>
  </w:footnote>
  <w:footnote w:id="22">
    <w:p w:rsidR="008E1B5C" w:rsidRPr="00DE4456" w:rsidRDefault="008E1B5C">
      <w:pPr>
        <w:pStyle w:val="FootnoteText"/>
        <w:rPr>
          <w:lang w:val="fr-FR"/>
        </w:rPr>
      </w:pPr>
      <w:r w:rsidRPr="00DE4456">
        <w:rPr>
          <w:lang w:val="fr-FR"/>
        </w:rPr>
        <w:tab/>
      </w:r>
      <w:r w:rsidRPr="00DE4456">
        <w:rPr>
          <w:rStyle w:val="FootnoteReference"/>
          <w:lang w:val="fr-FR"/>
        </w:rPr>
        <w:footnoteRef/>
      </w:r>
      <w:r w:rsidRPr="00DE4456">
        <w:rPr>
          <w:lang w:val="fr-FR"/>
        </w:rPr>
        <w:tab/>
        <w:t>Voir CAT/C/FRA/CO/4-6, par.</w:t>
      </w:r>
      <w:r w:rsidR="00FF6AA1">
        <w:rPr>
          <w:lang w:val="fr-FR"/>
        </w:rPr>
        <w:t> </w:t>
      </w:r>
      <w:r w:rsidRPr="00DE4456">
        <w:rPr>
          <w:lang w:val="fr-FR"/>
        </w:rPr>
        <w:t>31.</w:t>
      </w:r>
    </w:p>
  </w:footnote>
  <w:footnote w:id="23">
    <w:p w:rsidR="008E1B5C" w:rsidRPr="00DE4456" w:rsidRDefault="008E1B5C" w:rsidP="00EB6ACF">
      <w:pPr>
        <w:pStyle w:val="FootnoteText"/>
        <w:rPr>
          <w:lang w:val="fr-FR"/>
        </w:rPr>
      </w:pPr>
      <w:r w:rsidRPr="00DE4456">
        <w:rPr>
          <w:lang w:val="fr-FR"/>
        </w:rPr>
        <w:tab/>
      </w:r>
      <w:r w:rsidRPr="00DE4456">
        <w:rPr>
          <w:rStyle w:val="FootnoteReference"/>
          <w:lang w:val="fr-FR"/>
        </w:rPr>
        <w:footnoteRef/>
      </w:r>
      <w:r w:rsidRPr="00DE4456">
        <w:rPr>
          <w:lang w:val="fr-FR"/>
        </w:rPr>
        <w:tab/>
        <w:t>Voir CAT/C/FRA/CO/</w:t>
      </w:r>
      <w:r w:rsidR="00911C7D">
        <w:rPr>
          <w:lang w:val="fr-FR"/>
        </w:rPr>
        <w:t>4-6</w:t>
      </w:r>
      <w:r w:rsidRPr="00DE4456">
        <w:rPr>
          <w:lang w:val="fr-FR"/>
        </w:rPr>
        <w:t>, par.</w:t>
      </w:r>
      <w:r w:rsidR="00FF6AA1">
        <w:rPr>
          <w:lang w:val="fr-FR"/>
        </w:rPr>
        <w:t> </w:t>
      </w:r>
      <w:r w:rsidRPr="00DE4456">
        <w:rPr>
          <w:lang w:val="fr-FR"/>
        </w:rPr>
        <w:t>16</w:t>
      </w:r>
      <w:r w:rsidR="00C56545" w:rsidRPr="00DE4456">
        <w:rPr>
          <w:lang w:val="fr-FR"/>
        </w:rPr>
        <w:t xml:space="preserve">. </w:t>
      </w:r>
    </w:p>
  </w:footnote>
  <w:footnote w:id="24">
    <w:p w:rsidR="008E1B5C" w:rsidRPr="00DE4456" w:rsidRDefault="00D11EB3">
      <w:pPr>
        <w:pStyle w:val="FootnoteText"/>
        <w:rPr>
          <w:lang w:val="fr-FR"/>
        </w:rPr>
      </w:pPr>
      <w:r w:rsidRPr="00DE4456">
        <w:rPr>
          <w:lang w:val="fr-FR"/>
        </w:rPr>
        <w:tab/>
      </w:r>
      <w:r w:rsidR="008E1B5C" w:rsidRPr="00DE4456">
        <w:rPr>
          <w:rStyle w:val="FootnoteReference"/>
          <w:lang w:val="fr-FR"/>
        </w:rPr>
        <w:footnoteRef/>
      </w:r>
      <w:r w:rsidR="008E1B5C" w:rsidRPr="00DE4456">
        <w:rPr>
          <w:lang w:val="fr-FR"/>
        </w:rPr>
        <w:tab/>
        <w:t>Voir CAT/C/FRA/CO/4-6, par.</w:t>
      </w:r>
      <w:r w:rsidR="00CB0130">
        <w:rPr>
          <w:lang w:val="fr-FR"/>
        </w:rPr>
        <w:t> </w:t>
      </w:r>
      <w:r w:rsidR="008E1B5C" w:rsidRPr="00DE4456">
        <w:rPr>
          <w:lang w:val="fr-FR"/>
        </w:rPr>
        <w:t>29; CAT/C/FRA/7, par.</w:t>
      </w:r>
      <w:r w:rsidR="00010127" w:rsidRPr="00DE4456">
        <w:rPr>
          <w:lang w:val="fr-FR"/>
        </w:rPr>
        <w:t> </w:t>
      </w:r>
      <w:r w:rsidR="008E1B5C" w:rsidRPr="00DE4456">
        <w:rPr>
          <w:lang w:val="fr-FR"/>
        </w:rPr>
        <w:t>275</w:t>
      </w:r>
      <w:r w:rsidR="00D63589">
        <w:rPr>
          <w:lang w:val="fr-FR"/>
        </w:rPr>
        <w:t xml:space="preserve"> à </w:t>
      </w:r>
      <w:r w:rsidR="008E1B5C" w:rsidRPr="00DE4456">
        <w:rPr>
          <w:lang w:val="fr-FR"/>
        </w:rPr>
        <w:t xml:space="preserve">277; </w:t>
      </w:r>
      <w:r w:rsidR="00D63589">
        <w:rPr>
          <w:lang w:val="fr-FR"/>
        </w:rPr>
        <w:t xml:space="preserve">et </w:t>
      </w:r>
      <w:r w:rsidR="008E1B5C" w:rsidRPr="00DE4456">
        <w:rPr>
          <w:lang w:val="fr-FR"/>
        </w:rPr>
        <w:t>CCPR/C/FRA/CO/5, par.</w:t>
      </w:r>
      <w:r w:rsidR="00FF6AA1">
        <w:rPr>
          <w:lang w:val="fr-FR"/>
        </w:rPr>
        <w:t> </w:t>
      </w:r>
      <w:r w:rsidR="008E1B5C" w:rsidRPr="00DE4456">
        <w:rPr>
          <w:lang w:val="fr-FR"/>
        </w:rPr>
        <w:t>1</w:t>
      </w:r>
      <w:r w:rsidR="003C6050">
        <w:rPr>
          <w:lang w:val="fr-FR"/>
        </w:rPr>
        <w:t>1</w:t>
      </w:r>
      <w:r w:rsidR="008E1B5C" w:rsidRPr="00DE4456">
        <w:rPr>
          <w:lang w:val="fr-FR"/>
        </w:rPr>
        <w:t>.</w:t>
      </w:r>
    </w:p>
  </w:footnote>
  <w:footnote w:id="25">
    <w:p w:rsidR="008E1B5C" w:rsidRPr="00DE4456" w:rsidRDefault="00D11EB3">
      <w:pPr>
        <w:pStyle w:val="FootnoteText"/>
        <w:rPr>
          <w:lang w:val="fr-FR"/>
        </w:rPr>
      </w:pPr>
      <w:r w:rsidRPr="00DE4456">
        <w:rPr>
          <w:lang w:val="fr-FR"/>
        </w:rPr>
        <w:tab/>
      </w:r>
      <w:r w:rsidR="008E1B5C" w:rsidRPr="00DE4456">
        <w:rPr>
          <w:rStyle w:val="FootnoteReference"/>
          <w:lang w:val="fr-FR"/>
        </w:rPr>
        <w:footnoteRef/>
      </w:r>
      <w:r w:rsidRPr="00DE4456">
        <w:rPr>
          <w:lang w:val="fr-FR"/>
        </w:rPr>
        <w:tab/>
      </w:r>
      <w:r w:rsidR="008E1B5C" w:rsidRPr="00DE4456">
        <w:rPr>
          <w:lang w:val="fr-FR"/>
        </w:rPr>
        <w:t>Voir CAT/C/FRA/CO/4-6, par.</w:t>
      </w:r>
      <w:r w:rsidR="00CB0130">
        <w:rPr>
          <w:lang w:val="fr-FR"/>
        </w:rPr>
        <w:t> </w:t>
      </w:r>
      <w:r w:rsidR="008E1B5C" w:rsidRPr="00DE4456">
        <w:rPr>
          <w:lang w:val="fr-FR"/>
        </w:rPr>
        <w:t xml:space="preserve">28; </w:t>
      </w:r>
      <w:r w:rsidR="008540AE">
        <w:rPr>
          <w:lang w:val="fr-FR"/>
        </w:rPr>
        <w:t xml:space="preserve">et </w:t>
      </w:r>
      <w:r w:rsidR="008E1B5C" w:rsidRPr="00DE4456">
        <w:rPr>
          <w:lang w:val="fr-FR"/>
        </w:rPr>
        <w:t>CAT/C/FRA/7, par.</w:t>
      </w:r>
      <w:r w:rsidR="00010127" w:rsidRPr="00DE4456">
        <w:rPr>
          <w:lang w:val="fr-FR"/>
        </w:rPr>
        <w:t> </w:t>
      </w:r>
      <w:r w:rsidR="008E1B5C" w:rsidRPr="00DE4456">
        <w:rPr>
          <w:lang w:val="fr-FR"/>
        </w:rPr>
        <w:t>261</w:t>
      </w:r>
      <w:r w:rsidR="003438B7">
        <w:rPr>
          <w:lang w:val="fr-FR"/>
        </w:rPr>
        <w:t xml:space="preserve"> à </w:t>
      </w:r>
      <w:r w:rsidR="008E1B5C" w:rsidRPr="00DE4456">
        <w:rPr>
          <w:lang w:val="fr-FR"/>
        </w:rPr>
        <w:t>273.</w:t>
      </w:r>
    </w:p>
  </w:footnote>
  <w:footnote w:id="26">
    <w:p w:rsidR="008E1B5C" w:rsidRPr="00DE4456" w:rsidRDefault="00D11EB3">
      <w:pPr>
        <w:pStyle w:val="FootnoteText"/>
        <w:rPr>
          <w:lang w:val="fr-FR"/>
        </w:rPr>
      </w:pPr>
      <w:r w:rsidRPr="00DE4456">
        <w:rPr>
          <w:lang w:val="fr-FR"/>
        </w:rPr>
        <w:tab/>
      </w:r>
      <w:r w:rsidR="008E1B5C" w:rsidRPr="00DE4456">
        <w:rPr>
          <w:rStyle w:val="FootnoteReference"/>
          <w:lang w:val="fr-FR"/>
        </w:rPr>
        <w:footnoteRef/>
      </w:r>
      <w:r w:rsidRPr="00DE4456">
        <w:rPr>
          <w:lang w:val="fr-FR"/>
        </w:rPr>
        <w:tab/>
      </w:r>
      <w:r w:rsidR="008E1B5C" w:rsidRPr="00DE4456">
        <w:rPr>
          <w:lang w:val="fr-FR"/>
        </w:rPr>
        <w:t>Voir CAT/C/FRA/CO/4-6, par.</w:t>
      </w:r>
      <w:r w:rsidR="00010127" w:rsidRPr="00DE4456">
        <w:rPr>
          <w:lang w:val="fr-FR"/>
        </w:rPr>
        <w:t> </w:t>
      </w:r>
      <w:r w:rsidR="008E1B5C" w:rsidRPr="00DE4456">
        <w:rPr>
          <w:lang w:val="fr-FR"/>
        </w:rPr>
        <w:t>39; CAT/C/FRA/7, par.</w:t>
      </w:r>
      <w:r w:rsidR="00CB0130">
        <w:rPr>
          <w:lang w:val="fr-FR"/>
        </w:rPr>
        <w:t> </w:t>
      </w:r>
      <w:r w:rsidR="008E1B5C" w:rsidRPr="00DE4456">
        <w:rPr>
          <w:lang w:val="fr-FR"/>
        </w:rPr>
        <w:t>323</w:t>
      </w:r>
      <w:r w:rsidR="00534E4B">
        <w:rPr>
          <w:lang w:val="fr-FR"/>
        </w:rPr>
        <w:t xml:space="preserve"> à </w:t>
      </w:r>
      <w:r w:rsidR="008E1B5C" w:rsidRPr="00DE4456">
        <w:rPr>
          <w:lang w:val="fr-FR"/>
        </w:rPr>
        <w:t xml:space="preserve">328; </w:t>
      </w:r>
      <w:r w:rsidR="00534E4B">
        <w:rPr>
          <w:lang w:val="fr-FR"/>
        </w:rPr>
        <w:t xml:space="preserve">et </w:t>
      </w:r>
      <w:r w:rsidR="008E1B5C" w:rsidRPr="00DE4456">
        <w:rPr>
          <w:lang w:val="fr-FR"/>
        </w:rPr>
        <w:t>CCPR/C/FRA/CO/5, par.</w:t>
      </w:r>
      <w:r w:rsidR="00CB0130">
        <w:rPr>
          <w:lang w:val="fr-FR"/>
        </w:rPr>
        <w:t> </w:t>
      </w:r>
      <w:r w:rsidR="008E1B5C" w:rsidRPr="00DE4456">
        <w:rPr>
          <w:lang w:val="fr-FR"/>
        </w:rPr>
        <w:t>1</w:t>
      </w:r>
      <w:r w:rsidR="003C6050">
        <w:rPr>
          <w:lang w:val="fr-FR"/>
        </w:rPr>
        <w:t>6</w:t>
      </w:r>
      <w:r w:rsidR="008E1B5C" w:rsidRPr="00DE4456">
        <w:rPr>
          <w:lang w:val="fr-FR"/>
        </w:rPr>
        <w:t>.</w:t>
      </w:r>
    </w:p>
  </w:footnote>
  <w:footnote w:id="27">
    <w:p w:rsidR="008E1B5C" w:rsidRPr="00DE4456" w:rsidRDefault="00D11EB3">
      <w:pPr>
        <w:pStyle w:val="FootnoteText"/>
        <w:rPr>
          <w:lang w:val="fr-FR"/>
        </w:rPr>
      </w:pPr>
      <w:r w:rsidRPr="00DE4456">
        <w:rPr>
          <w:lang w:val="fr-FR"/>
        </w:rPr>
        <w:tab/>
      </w:r>
      <w:r w:rsidR="008E1B5C" w:rsidRPr="00DE4456">
        <w:rPr>
          <w:rStyle w:val="FootnoteReference"/>
          <w:lang w:val="fr-FR"/>
        </w:rPr>
        <w:footnoteRef/>
      </w:r>
      <w:r w:rsidRPr="00DE4456">
        <w:rPr>
          <w:lang w:val="fr-FR"/>
        </w:rPr>
        <w:tab/>
      </w:r>
      <w:r w:rsidR="008E1B5C" w:rsidRPr="00DE4456">
        <w:rPr>
          <w:lang w:val="fr-FR"/>
        </w:rPr>
        <w:t>Voir CAT/C/FRA/CO/4-6, par.</w:t>
      </w:r>
      <w:r w:rsidR="00010127" w:rsidRPr="00DE4456">
        <w:rPr>
          <w:lang w:val="fr-FR"/>
        </w:rPr>
        <w:t> </w:t>
      </w:r>
      <w:r w:rsidR="008E1B5C" w:rsidRPr="00DE4456">
        <w:rPr>
          <w:lang w:val="fr-FR"/>
        </w:rPr>
        <w:t xml:space="preserve">35; </w:t>
      </w:r>
      <w:r w:rsidR="0066189F">
        <w:rPr>
          <w:lang w:val="fr-FR"/>
        </w:rPr>
        <w:t>et</w:t>
      </w:r>
      <w:r w:rsidR="008E1B5C" w:rsidRPr="00DE4456">
        <w:rPr>
          <w:lang w:val="fr-FR"/>
        </w:rPr>
        <w:t xml:space="preserve"> CAT/C/FRA/7, par.</w:t>
      </w:r>
      <w:r w:rsidR="00CB0130">
        <w:rPr>
          <w:lang w:val="fr-FR"/>
        </w:rPr>
        <w:t> </w:t>
      </w:r>
      <w:r w:rsidR="008E1B5C" w:rsidRPr="00DE4456">
        <w:rPr>
          <w:lang w:val="fr-FR"/>
        </w:rPr>
        <w:t>308.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19" w:rsidRDefault="002A6F5D">
    <w:pPr>
      <w:pStyle w:val="Header"/>
    </w:pPr>
    <w:r>
      <w:t>CAT/</w:t>
    </w:r>
    <w:r w:rsidR="004E7681">
      <w:t>C/FRA/Q/7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19" w:rsidRPr="002434EF" w:rsidRDefault="004E7681" w:rsidP="002434EF">
    <w:pPr>
      <w:pStyle w:val="Header"/>
      <w:jc w:val="right"/>
    </w:pPr>
    <w:r>
      <w:t>CAT/C/FRA</w:t>
    </w:r>
    <w:r w:rsidR="002535A8">
      <w:t>/Q/</w:t>
    </w:r>
    <w: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7E53C7B"/>
    <w:multiLevelType w:val="hybridMultilevel"/>
    <w:tmpl w:val="ECE4676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7F17E1"/>
    <w:multiLevelType w:val="hybridMultilevel"/>
    <w:tmpl w:val="DB8C39B8"/>
    <w:lvl w:ilvl="0" w:tplc="2B3861A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42"/>
  </w:num>
  <w:num w:numId="2">
    <w:abstractNumId w:val="18"/>
  </w:num>
  <w:num w:numId="3">
    <w:abstractNumId w:val="42"/>
  </w:num>
  <w:num w:numId="4">
    <w:abstractNumId w:val="18"/>
  </w:num>
  <w:num w:numId="5">
    <w:abstractNumId w:val="11"/>
  </w:num>
  <w:num w:numId="6">
    <w:abstractNumId w:val="20"/>
  </w:num>
  <w:num w:numId="7">
    <w:abstractNumId w:val="25"/>
  </w:num>
  <w:num w:numId="8">
    <w:abstractNumId w:val="40"/>
  </w:num>
  <w:num w:numId="9">
    <w:abstractNumId w:val="31"/>
  </w:num>
  <w:num w:numId="10">
    <w:abstractNumId w:val="43"/>
  </w:num>
  <w:num w:numId="11">
    <w:abstractNumId w:val="25"/>
  </w:num>
  <w:num w:numId="12">
    <w:abstractNumId w:val="29"/>
  </w:num>
  <w:num w:numId="13">
    <w:abstractNumId w:val="29"/>
  </w:num>
  <w:num w:numId="14">
    <w:abstractNumId w:val="37"/>
  </w:num>
  <w:num w:numId="15">
    <w:abstractNumId w:val="23"/>
  </w:num>
  <w:num w:numId="16">
    <w:abstractNumId w:val="23"/>
  </w:num>
  <w:num w:numId="17">
    <w:abstractNumId w:val="42"/>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6"/>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41"/>
  </w:num>
  <w:num w:numId="37">
    <w:abstractNumId w:val="38"/>
  </w:num>
  <w:num w:numId="38">
    <w:abstractNumId w:val="22"/>
  </w:num>
  <w:num w:numId="39">
    <w:abstractNumId w:val="28"/>
  </w:num>
  <w:num w:numId="40">
    <w:abstractNumId w:val="39"/>
  </w:num>
  <w:num w:numId="41">
    <w:abstractNumId w:val="16"/>
  </w:num>
  <w:num w:numId="42">
    <w:abstractNumId w:val="24"/>
  </w:num>
  <w:num w:numId="43">
    <w:abstractNumId w:val="32"/>
  </w:num>
  <w:num w:numId="44">
    <w:abstractNumId w:val="21"/>
  </w:num>
  <w:num w:numId="45">
    <w:abstractNumId w:val="36"/>
  </w:num>
  <w:num w:numId="46">
    <w:abstractNumId w:val="30"/>
  </w:num>
  <w:num w:numId="47">
    <w:abstractNumId w:val="27"/>
  </w:num>
  <w:num w:numId="48">
    <w:abstractNumId w:val="17"/>
  </w:num>
  <w:num w:numId="49">
    <w:abstractNumId w:val="14"/>
  </w:num>
  <w:num w:numId="50">
    <w:abstractNumId w:val="33"/>
  </w:num>
  <w:num w:numId="51">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28D"/>
    <w:rsid w:val="00010127"/>
    <w:rsid w:val="0001470D"/>
    <w:rsid w:val="000154D7"/>
    <w:rsid w:val="00016165"/>
    <w:rsid w:val="00016AC5"/>
    <w:rsid w:val="00020E77"/>
    <w:rsid w:val="00021907"/>
    <w:rsid w:val="000233A5"/>
    <w:rsid w:val="0002445D"/>
    <w:rsid w:val="00024C50"/>
    <w:rsid w:val="00025E92"/>
    <w:rsid w:val="000276A3"/>
    <w:rsid w:val="00030BEC"/>
    <w:rsid w:val="00032060"/>
    <w:rsid w:val="000323B6"/>
    <w:rsid w:val="000340AE"/>
    <w:rsid w:val="000357A8"/>
    <w:rsid w:val="00040539"/>
    <w:rsid w:val="00040598"/>
    <w:rsid w:val="00043E8D"/>
    <w:rsid w:val="000448CC"/>
    <w:rsid w:val="00046D8A"/>
    <w:rsid w:val="00046FBB"/>
    <w:rsid w:val="00047F10"/>
    <w:rsid w:val="00047F86"/>
    <w:rsid w:val="000510A6"/>
    <w:rsid w:val="00052157"/>
    <w:rsid w:val="0005346D"/>
    <w:rsid w:val="0005564F"/>
    <w:rsid w:val="00055FE4"/>
    <w:rsid w:val="000572F9"/>
    <w:rsid w:val="0006008A"/>
    <w:rsid w:val="00060254"/>
    <w:rsid w:val="00062923"/>
    <w:rsid w:val="000641CE"/>
    <w:rsid w:val="0006681D"/>
    <w:rsid w:val="00067310"/>
    <w:rsid w:val="0007219A"/>
    <w:rsid w:val="00073472"/>
    <w:rsid w:val="00077395"/>
    <w:rsid w:val="00077DB2"/>
    <w:rsid w:val="00077E35"/>
    <w:rsid w:val="000820B2"/>
    <w:rsid w:val="00083A3F"/>
    <w:rsid w:val="00085F0B"/>
    <w:rsid w:val="0008669E"/>
    <w:rsid w:val="00090599"/>
    <w:rsid w:val="000A1501"/>
    <w:rsid w:val="000A2494"/>
    <w:rsid w:val="000A24B1"/>
    <w:rsid w:val="000A5C8D"/>
    <w:rsid w:val="000A6B7E"/>
    <w:rsid w:val="000B08F8"/>
    <w:rsid w:val="000B2906"/>
    <w:rsid w:val="000C314F"/>
    <w:rsid w:val="000C6CDB"/>
    <w:rsid w:val="000C70A5"/>
    <w:rsid w:val="000D1B5F"/>
    <w:rsid w:val="000D2902"/>
    <w:rsid w:val="000D5C25"/>
    <w:rsid w:val="000E4F06"/>
    <w:rsid w:val="000E5601"/>
    <w:rsid w:val="000E6792"/>
    <w:rsid w:val="000F3895"/>
    <w:rsid w:val="000F41F2"/>
    <w:rsid w:val="0010287D"/>
    <w:rsid w:val="0010373B"/>
    <w:rsid w:val="001111EF"/>
    <w:rsid w:val="00111DBA"/>
    <w:rsid w:val="00116FAF"/>
    <w:rsid w:val="00117143"/>
    <w:rsid w:val="0012105E"/>
    <w:rsid w:val="00122C6E"/>
    <w:rsid w:val="00125446"/>
    <w:rsid w:val="001255F3"/>
    <w:rsid w:val="001358D9"/>
    <w:rsid w:val="00141E26"/>
    <w:rsid w:val="00143B1A"/>
    <w:rsid w:val="00143EB9"/>
    <w:rsid w:val="0015090E"/>
    <w:rsid w:val="00152E9B"/>
    <w:rsid w:val="0015389C"/>
    <w:rsid w:val="001547E9"/>
    <w:rsid w:val="00154D1D"/>
    <w:rsid w:val="00160540"/>
    <w:rsid w:val="00160708"/>
    <w:rsid w:val="001623DD"/>
    <w:rsid w:val="00164F61"/>
    <w:rsid w:val="00166C68"/>
    <w:rsid w:val="00173353"/>
    <w:rsid w:val="00174814"/>
    <w:rsid w:val="00176042"/>
    <w:rsid w:val="0018103A"/>
    <w:rsid w:val="001817A8"/>
    <w:rsid w:val="00181A90"/>
    <w:rsid w:val="00182476"/>
    <w:rsid w:val="00184191"/>
    <w:rsid w:val="00185BF4"/>
    <w:rsid w:val="00185E0A"/>
    <w:rsid w:val="001862F9"/>
    <w:rsid w:val="0018754E"/>
    <w:rsid w:val="00190797"/>
    <w:rsid w:val="00190D5D"/>
    <w:rsid w:val="00192D3F"/>
    <w:rsid w:val="00192EEB"/>
    <w:rsid w:val="00193103"/>
    <w:rsid w:val="00194484"/>
    <w:rsid w:val="00197C2C"/>
    <w:rsid w:val="001A2040"/>
    <w:rsid w:val="001A20FB"/>
    <w:rsid w:val="001A376F"/>
    <w:rsid w:val="001A5F20"/>
    <w:rsid w:val="001A6A74"/>
    <w:rsid w:val="001B09BB"/>
    <w:rsid w:val="001B6208"/>
    <w:rsid w:val="001C3D8D"/>
    <w:rsid w:val="001C6497"/>
    <w:rsid w:val="001D032D"/>
    <w:rsid w:val="001D04CA"/>
    <w:rsid w:val="001D166E"/>
    <w:rsid w:val="001D20A5"/>
    <w:rsid w:val="001D2875"/>
    <w:rsid w:val="001D7F8A"/>
    <w:rsid w:val="001E0447"/>
    <w:rsid w:val="001E132B"/>
    <w:rsid w:val="001E1495"/>
    <w:rsid w:val="001E34CB"/>
    <w:rsid w:val="001E3FEB"/>
    <w:rsid w:val="001E4541"/>
    <w:rsid w:val="001E4A02"/>
    <w:rsid w:val="001E4E3F"/>
    <w:rsid w:val="001E653B"/>
    <w:rsid w:val="001E6DF0"/>
    <w:rsid w:val="001F1216"/>
    <w:rsid w:val="001F3E68"/>
    <w:rsid w:val="001F4931"/>
    <w:rsid w:val="001F702A"/>
    <w:rsid w:val="001F711B"/>
    <w:rsid w:val="00200CBA"/>
    <w:rsid w:val="00201647"/>
    <w:rsid w:val="0020304C"/>
    <w:rsid w:val="00203141"/>
    <w:rsid w:val="00204B66"/>
    <w:rsid w:val="002059CE"/>
    <w:rsid w:val="00206540"/>
    <w:rsid w:val="00206AD4"/>
    <w:rsid w:val="00210DE1"/>
    <w:rsid w:val="0021160A"/>
    <w:rsid w:val="00212E6D"/>
    <w:rsid w:val="00213A11"/>
    <w:rsid w:val="00213D7C"/>
    <w:rsid w:val="00215D52"/>
    <w:rsid w:val="002165AB"/>
    <w:rsid w:val="00216D15"/>
    <w:rsid w:val="0022150D"/>
    <w:rsid w:val="00224B8B"/>
    <w:rsid w:val="00225A8C"/>
    <w:rsid w:val="00231A7F"/>
    <w:rsid w:val="002348A0"/>
    <w:rsid w:val="00235C55"/>
    <w:rsid w:val="00242BBD"/>
    <w:rsid w:val="002434EF"/>
    <w:rsid w:val="0024586F"/>
    <w:rsid w:val="00246BC8"/>
    <w:rsid w:val="00247609"/>
    <w:rsid w:val="00247678"/>
    <w:rsid w:val="00250191"/>
    <w:rsid w:val="00251237"/>
    <w:rsid w:val="00251F95"/>
    <w:rsid w:val="00252317"/>
    <w:rsid w:val="002535A8"/>
    <w:rsid w:val="00257675"/>
    <w:rsid w:val="002628F1"/>
    <w:rsid w:val="002632CB"/>
    <w:rsid w:val="002659F1"/>
    <w:rsid w:val="002703E8"/>
    <w:rsid w:val="00271E41"/>
    <w:rsid w:val="0028283F"/>
    <w:rsid w:val="00284C19"/>
    <w:rsid w:val="00286E23"/>
    <w:rsid w:val="002876A1"/>
    <w:rsid w:val="00287CA6"/>
    <w:rsid w:val="00287E79"/>
    <w:rsid w:val="00291542"/>
    <w:rsid w:val="002928F9"/>
    <w:rsid w:val="00294D5B"/>
    <w:rsid w:val="00297475"/>
    <w:rsid w:val="002A1A52"/>
    <w:rsid w:val="002A2A2C"/>
    <w:rsid w:val="002A5D07"/>
    <w:rsid w:val="002A6F5D"/>
    <w:rsid w:val="002B4265"/>
    <w:rsid w:val="002D25CA"/>
    <w:rsid w:val="002D3DA4"/>
    <w:rsid w:val="002D4C1F"/>
    <w:rsid w:val="002D620A"/>
    <w:rsid w:val="002D781B"/>
    <w:rsid w:val="002E2F5C"/>
    <w:rsid w:val="002E3838"/>
    <w:rsid w:val="002F0C48"/>
    <w:rsid w:val="002F2FD2"/>
    <w:rsid w:val="002F7455"/>
    <w:rsid w:val="003016B7"/>
    <w:rsid w:val="0030737F"/>
    <w:rsid w:val="0030754C"/>
    <w:rsid w:val="0031035A"/>
    <w:rsid w:val="00313E3B"/>
    <w:rsid w:val="00317E54"/>
    <w:rsid w:val="00322DF1"/>
    <w:rsid w:val="00323C54"/>
    <w:rsid w:val="00324EBF"/>
    <w:rsid w:val="0032556C"/>
    <w:rsid w:val="00326197"/>
    <w:rsid w:val="00330508"/>
    <w:rsid w:val="0033286A"/>
    <w:rsid w:val="00333130"/>
    <w:rsid w:val="003438B7"/>
    <w:rsid w:val="00344192"/>
    <w:rsid w:val="00345EF7"/>
    <w:rsid w:val="00346E32"/>
    <w:rsid w:val="003515AA"/>
    <w:rsid w:val="00364F13"/>
    <w:rsid w:val="0036776C"/>
    <w:rsid w:val="003722FC"/>
    <w:rsid w:val="00372A7A"/>
    <w:rsid w:val="00372D1D"/>
    <w:rsid w:val="00374106"/>
    <w:rsid w:val="00374CF6"/>
    <w:rsid w:val="0037679A"/>
    <w:rsid w:val="0037686E"/>
    <w:rsid w:val="0038047C"/>
    <w:rsid w:val="00381321"/>
    <w:rsid w:val="00382977"/>
    <w:rsid w:val="00384B9F"/>
    <w:rsid w:val="00384FB6"/>
    <w:rsid w:val="00385FF9"/>
    <w:rsid w:val="00390EEF"/>
    <w:rsid w:val="00391846"/>
    <w:rsid w:val="00391FF6"/>
    <w:rsid w:val="003923F8"/>
    <w:rsid w:val="0039360E"/>
    <w:rsid w:val="00394410"/>
    <w:rsid w:val="00395C21"/>
    <w:rsid w:val="003976D5"/>
    <w:rsid w:val="003A11E6"/>
    <w:rsid w:val="003A725B"/>
    <w:rsid w:val="003B285D"/>
    <w:rsid w:val="003B53B6"/>
    <w:rsid w:val="003C3D2A"/>
    <w:rsid w:val="003C6050"/>
    <w:rsid w:val="003C69BC"/>
    <w:rsid w:val="003C7AC4"/>
    <w:rsid w:val="003D6C68"/>
    <w:rsid w:val="003D6E11"/>
    <w:rsid w:val="003E01D0"/>
    <w:rsid w:val="003E18E5"/>
    <w:rsid w:val="003E49B9"/>
    <w:rsid w:val="003E5F12"/>
    <w:rsid w:val="003E719C"/>
    <w:rsid w:val="003E786C"/>
    <w:rsid w:val="003F046E"/>
    <w:rsid w:val="003F07E4"/>
    <w:rsid w:val="003F2421"/>
    <w:rsid w:val="003F2A89"/>
    <w:rsid w:val="003F4A54"/>
    <w:rsid w:val="003F646B"/>
    <w:rsid w:val="0040144C"/>
    <w:rsid w:val="00404B8A"/>
    <w:rsid w:val="004067AE"/>
    <w:rsid w:val="00410521"/>
    <w:rsid w:val="00413BB0"/>
    <w:rsid w:val="004159D0"/>
    <w:rsid w:val="004164B5"/>
    <w:rsid w:val="00417326"/>
    <w:rsid w:val="00422499"/>
    <w:rsid w:val="0043141D"/>
    <w:rsid w:val="004342E2"/>
    <w:rsid w:val="00434354"/>
    <w:rsid w:val="00436EA5"/>
    <w:rsid w:val="00440BC8"/>
    <w:rsid w:val="00446410"/>
    <w:rsid w:val="00452A2A"/>
    <w:rsid w:val="00454F8D"/>
    <w:rsid w:val="004567EB"/>
    <w:rsid w:val="00457CF2"/>
    <w:rsid w:val="00460E72"/>
    <w:rsid w:val="00465822"/>
    <w:rsid w:val="004666D5"/>
    <w:rsid w:val="00467412"/>
    <w:rsid w:val="0047027E"/>
    <w:rsid w:val="00470509"/>
    <w:rsid w:val="004750D5"/>
    <w:rsid w:val="00476265"/>
    <w:rsid w:val="00483F84"/>
    <w:rsid w:val="00490F56"/>
    <w:rsid w:val="00491F39"/>
    <w:rsid w:val="00493C33"/>
    <w:rsid w:val="00493F2A"/>
    <w:rsid w:val="004A0F89"/>
    <w:rsid w:val="004A49A5"/>
    <w:rsid w:val="004A4DA2"/>
    <w:rsid w:val="004A66A2"/>
    <w:rsid w:val="004B2EFE"/>
    <w:rsid w:val="004B51CD"/>
    <w:rsid w:val="004B6954"/>
    <w:rsid w:val="004C392D"/>
    <w:rsid w:val="004C54C0"/>
    <w:rsid w:val="004C56B2"/>
    <w:rsid w:val="004D00B2"/>
    <w:rsid w:val="004E259D"/>
    <w:rsid w:val="004E4963"/>
    <w:rsid w:val="004E4CA7"/>
    <w:rsid w:val="004E6809"/>
    <w:rsid w:val="004E7681"/>
    <w:rsid w:val="004E7F24"/>
    <w:rsid w:val="004F6C03"/>
    <w:rsid w:val="005030B2"/>
    <w:rsid w:val="005059B7"/>
    <w:rsid w:val="005111B1"/>
    <w:rsid w:val="0051449D"/>
    <w:rsid w:val="0051457E"/>
    <w:rsid w:val="0051714B"/>
    <w:rsid w:val="00520F80"/>
    <w:rsid w:val="0052227D"/>
    <w:rsid w:val="005239FF"/>
    <w:rsid w:val="00523DB8"/>
    <w:rsid w:val="005247B5"/>
    <w:rsid w:val="00524CD1"/>
    <w:rsid w:val="00533150"/>
    <w:rsid w:val="00534E4B"/>
    <w:rsid w:val="0054091C"/>
    <w:rsid w:val="00543A4A"/>
    <w:rsid w:val="00543B57"/>
    <w:rsid w:val="00543C47"/>
    <w:rsid w:val="00543D5E"/>
    <w:rsid w:val="00552260"/>
    <w:rsid w:val="00552777"/>
    <w:rsid w:val="00554BCE"/>
    <w:rsid w:val="00555494"/>
    <w:rsid w:val="005559E7"/>
    <w:rsid w:val="00555CBA"/>
    <w:rsid w:val="0055657A"/>
    <w:rsid w:val="00557EF6"/>
    <w:rsid w:val="00561D0C"/>
    <w:rsid w:val="00564955"/>
    <w:rsid w:val="00565B29"/>
    <w:rsid w:val="00565F4A"/>
    <w:rsid w:val="00571BC1"/>
    <w:rsid w:val="00571F41"/>
    <w:rsid w:val="005744BE"/>
    <w:rsid w:val="00575476"/>
    <w:rsid w:val="005778CA"/>
    <w:rsid w:val="0058244D"/>
    <w:rsid w:val="00584373"/>
    <w:rsid w:val="00584F24"/>
    <w:rsid w:val="005856A0"/>
    <w:rsid w:val="0058578E"/>
    <w:rsid w:val="00585B10"/>
    <w:rsid w:val="00591DB3"/>
    <w:rsid w:val="005939ED"/>
    <w:rsid w:val="005947BC"/>
    <w:rsid w:val="00594816"/>
    <w:rsid w:val="005959EB"/>
    <w:rsid w:val="00595E8A"/>
    <w:rsid w:val="005977C3"/>
    <w:rsid w:val="005A0268"/>
    <w:rsid w:val="005A0551"/>
    <w:rsid w:val="005A0E51"/>
    <w:rsid w:val="005A1871"/>
    <w:rsid w:val="005A6014"/>
    <w:rsid w:val="005A6C45"/>
    <w:rsid w:val="005B1419"/>
    <w:rsid w:val="005B473C"/>
    <w:rsid w:val="005B7AD3"/>
    <w:rsid w:val="005C080C"/>
    <w:rsid w:val="005C549A"/>
    <w:rsid w:val="005D4B1A"/>
    <w:rsid w:val="005D5045"/>
    <w:rsid w:val="005D583F"/>
    <w:rsid w:val="005D586E"/>
    <w:rsid w:val="005D6912"/>
    <w:rsid w:val="005D7719"/>
    <w:rsid w:val="005D78F6"/>
    <w:rsid w:val="005E1B9B"/>
    <w:rsid w:val="005E30D1"/>
    <w:rsid w:val="005E32D1"/>
    <w:rsid w:val="005E4497"/>
    <w:rsid w:val="005E5D1F"/>
    <w:rsid w:val="00606A4A"/>
    <w:rsid w:val="0061113B"/>
    <w:rsid w:val="00611D43"/>
    <w:rsid w:val="0061265A"/>
    <w:rsid w:val="00612D48"/>
    <w:rsid w:val="00613A5E"/>
    <w:rsid w:val="00615710"/>
    <w:rsid w:val="006162C4"/>
    <w:rsid w:val="00616B45"/>
    <w:rsid w:val="006241C6"/>
    <w:rsid w:val="006303BE"/>
    <w:rsid w:val="00630A65"/>
    <w:rsid w:val="00630D9B"/>
    <w:rsid w:val="00631953"/>
    <w:rsid w:val="0063208D"/>
    <w:rsid w:val="00632489"/>
    <w:rsid w:val="00642846"/>
    <w:rsid w:val="00643694"/>
    <w:rsid w:val="00643814"/>
    <w:rsid w:val="006439EC"/>
    <w:rsid w:val="006441BD"/>
    <w:rsid w:val="00644ADB"/>
    <w:rsid w:val="00645090"/>
    <w:rsid w:val="00647059"/>
    <w:rsid w:val="00647162"/>
    <w:rsid w:val="0065029A"/>
    <w:rsid w:val="00651244"/>
    <w:rsid w:val="00653910"/>
    <w:rsid w:val="00655E4D"/>
    <w:rsid w:val="0066189F"/>
    <w:rsid w:val="00661E96"/>
    <w:rsid w:val="00665786"/>
    <w:rsid w:val="00671C93"/>
    <w:rsid w:val="00671F00"/>
    <w:rsid w:val="006729C8"/>
    <w:rsid w:val="00675501"/>
    <w:rsid w:val="00676A7E"/>
    <w:rsid w:val="00680D3C"/>
    <w:rsid w:val="0068221A"/>
    <w:rsid w:val="0068562A"/>
    <w:rsid w:val="00692D2D"/>
    <w:rsid w:val="006938A5"/>
    <w:rsid w:val="006A0291"/>
    <w:rsid w:val="006A6B31"/>
    <w:rsid w:val="006A6C95"/>
    <w:rsid w:val="006A7B29"/>
    <w:rsid w:val="006B0EA8"/>
    <w:rsid w:val="006B0EB2"/>
    <w:rsid w:val="006B0FF8"/>
    <w:rsid w:val="006B1161"/>
    <w:rsid w:val="006B2B97"/>
    <w:rsid w:val="006B4590"/>
    <w:rsid w:val="006B6388"/>
    <w:rsid w:val="006C0B3B"/>
    <w:rsid w:val="006C0CE3"/>
    <w:rsid w:val="006C340C"/>
    <w:rsid w:val="006C5970"/>
    <w:rsid w:val="006D3432"/>
    <w:rsid w:val="006D448F"/>
    <w:rsid w:val="006D7D19"/>
    <w:rsid w:val="006E37EF"/>
    <w:rsid w:val="006E739A"/>
    <w:rsid w:val="006F0ECE"/>
    <w:rsid w:val="006F1D0B"/>
    <w:rsid w:val="006F27A8"/>
    <w:rsid w:val="006F3493"/>
    <w:rsid w:val="006F3544"/>
    <w:rsid w:val="006F4743"/>
    <w:rsid w:val="006F4C3B"/>
    <w:rsid w:val="0070347C"/>
    <w:rsid w:val="0070391B"/>
    <w:rsid w:val="007102D2"/>
    <w:rsid w:val="00714A66"/>
    <w:rsid w:val="007176C1"/>
    <w:rsid w:val="00717EED"/>
    <w:rsid w:val="00720BC0"/>
    <w:rsid w:val="0072116B"/>
    <w:rsid w:val="007219A3"/>
    <w:rsid w:val="00723DC8"/>
    <w:rsid w:val="00724769"/>
    <w:rsid w:val="00724F40"/>
    <w:rsid w:val="00725063"/>
    <w:rsid w:val="007300C3"/>
    <w:rsid w:val="00732E72"/>
    <w:rsid w:val="00736CEF"/>
    <w:rsid w:val="00737285"/>
    <w:rsid w:val="00741D90"/>
    <w:rsid w:val="00752C7D"/>
    <w:rsid w:val="0075431A"/>
    <w:rsid w:val="007607B1"/>
    <w:rsid w:val="00765296"/>
    <w:rsid w:val="00766D28"/>
    <w:rsid w:val="0076781E"/>
    <w:rsid w:val="007723C2"/>
    <w:rsid w:val="00775673"/>
    <w:rsid w:val="007815B9"/>
    <w:rsid w:val="007823F7"/>
    <w:rsid w:val="00784EFC"/>
    <w:rsid w:val="00785F1F"/>
    <w:rsid w:val="00790B9D"/>
    <w:rsid w:val="00790CA6"/>
    <w:rsid w:val="007916EA"/>
    <w:rsid w:val="007947E2"/>
    <w:rsid w:val="00795B10"/>
    <w:rsid w:val="00796316"/>
    <w:rsid w:val="007A0F81"/>
    <w:rsid w:val="007A155E"/>
    <w:rsid w:val="007A1C58"/>
    <w:rsid w:val="007A20D2"/>
    <w:rsid w:val="007A565C"/>
    <w:rsid w:val="007A7445"/>
    <w:rsid w:val="007A79CD"/>
    <w:rsid w:val="007B42E2"/>
    <w:rsid w:val="007B6941"/>
    <w:rsid w:val="007B7AE4"/>
    <w:rsid w:val="007D1E05"/>
    <w:rsid w:val="007D2668"/>
    <w:rsid w:val="007D3119"/>
    <w:rsid w:val="007E0989"/>
    <w:rsid w:val="007E1381"/>
    <w:rsid w:val="007E2CA0"/>
    <w:rsid w:val="007F07A6"/>
    <w:rsid w:val="007F1867"/>
    <w:rsid w:val="007F1EC4"/>
    <w:rsid w:val="007F4EC0"/>
    <w:rsid w:val="007F55CB"/>
    <w:rsid w:val="007F768E"/>
    <w:rsid w:val="008021D4"/>
    <w:rsid w:val="00810B61"/>
    <w:rsid w:val="008127CF"/>
    <w:rsid w:val="008149F9"/>
    <w:rsid w:val="00820F64"/>
    <w:rsid w:val="008245B7"/>
    <w:rsid w:val="00826A02"/>
    <w:rsid w:val="0082755E"/>
    <w:rsid w:val="00831A18"/>
    <w:rsid w:val="00833F71"/>
    <w:rsid w:val="0083710C"/>
    <w:rsid w:val="00837345"/>
    <w:rsid w:val="008413A8"/>
    <w:rsid w:val="0084157F"/>
    <w:rsid w:val="008437BB"/>
    <w:rsid w:val="00844750"/>
    <w:rsid w:val="008447F7"/>
    <w:rsid w:val="00844F04"/>
    <w:rsid w:val="00851A74"/>
    <w:rsid w:val="00853AB8"/>
    <w:rsid w:val="008540AE"/>
    <w:rsid w:val="00854C34"/>
    <w:rsid w:val="0085586A"/>
    <w:rsid w:val="0085599B"/>
    <w:rsid w:val="00860658"/>
    <w:rsid w:val="00861D6B"/>
    <w:rsid w:val="00866521"/>
    <w:rsid w:val="00866C1F"/>
    <w:rsid w:val="00882F0D"/>
    <w:rsid w:val="00895DE5"/>
    <w:rsid w:val="008A0FA8"/>
    <w:rsid w:val="008A1966"/>
    <w:rsid w:val="008A1EC0"/>
    <w:rsid w:val="008A2684"/>
    <w:rsid w:val="008B44C4"/>
    <w:rsid w:val="008B528D"/>
    <w:rsid w:val="008B6328"/>
    <w:rsid w:val="008B65E0"/>
    <w:rsid w:val="008C30BA"/>
    <w:rsid w:val="008C322B"/>
    <w:rsid w:val="008C4B74"/>
    <w:rsid w:val="008C7CD7"/>
    <w:rsid w:val="008D1156"/>
    <w:rsid w:val="008D59DB"/>
    <w:rsid w:val="008D7C7F"/>
    <w:rsid w:val="008D7F19"/>
    <w:rsid w:val="008E0319"/>
    <w:rsid w:val="008E1B5C"/>
    <w:rsid w:val="008E4D29"/>
    <w:rsid w:val="008E4DE2"/>
    <w:rsid w:val="008E7CE2"/>
    <w:rsid w:val="008E7FAE"/>
    <w:rsid w:val="00902917"/>
    <w:rsid w:val="00903619"/>
    <w:rsid w:val="00911BF7"/>
    <w:rsid w:val="00911C7D"/>
    <w:rsid w:val="0091594A"/>
    <w:rsid w:val="00916D1B"/>
    <w:rsid w:val="00921699"/>
    <w:rsid w:val="00922CE4"/>
    <w:rsid w:val="009230F1"/>
    <w:rsid w:val="00931200"/>
    <w:rsid w:val="009316DB"/>
    <w:rsid w:val="00935490"/>
    <w:rsid w:val="00937735"/>
    <w:rsid w:val="00937F34"/>
    <w:rsid w:val="009418DE"/>
    <w:rsid w:val="00950D43"/>
    <w:rsid w:val="00951166"/>
    <w:rsid w:val="009516B7"/>
    <w:rsid w:val="00957518"/>
    <w:rsid w:val="00957CE5"/>
    <w:rsid w:val="0096040F"/>
    <w:rsid w:val="00960DB5"/>
    <w:rsid w:val="009624E2"/>
    <w:rsid w:val="00965B34"/>
    <w:rsid w:val="0097050B"/>
    <w:rsid w:val="00973FFF"/>
    <w:rsid w:val="009743F5"/>
    <w:rsid w:val="00977EC8"/>
    <w:rsid w:val="009845D0"/>
    <w:rsid w:val="0098558E"/>
    <w:rsid w:val="00987F21"/>
    <w:rsid w:val="0099067A"/>
    <w:rsid w:val="00990C75"/>
    <w:rsid w:val="009A3048"/>
    <w:rsid w:val="009A6C26"/>
    <w:rsid w:val="009A76B6"/>
    <w:rsid w:val="009A7B2D"/>
    <w:rsid w:val="009B17AD"/>
    <w:rsid w:val="009B3F8C"/>
    <w:rsid w:val="009B45E0"/>
    <w:rsid w:val="009B540F"/>
    <w:rsid w:val="009B5735"/>
    <w:rsid w:val="009B7D28"/>
    <w:rsid w:val="009C226A"/>
    <w:rsid w:val="009C3CED"/>
    <w:rsid w:val="009D0861"/>
    <w:rsid w:val="009D2E6F"/>
    <w:rsid w:val="009D3A8C"/>
    <w:rsid w:val="009D3F89"/>
    <w:rsid w:val="009D5458"/>
    <w:rsid w:val="009E052B"/>
    <w:rsid w:val="009E1BA9"/>
    <w:rsid w:val="009E2876"/>
    <w:rsid w:val="009E2F0B"/>
    <w:rsid w:val="009E323F"/>
    <w:rsid w:val="009E5A69"/>
    <w:rsid w:val="009E7956"/>
    <w:rsid w:val="009E7BD3"/>
    <w:rsid w:val="009F072F"/>
    <w:rsid w:val="009F26C1"/>
    <w:rsid w:val="009F330D"/>
    <w:rsid w:val="009F3F95"/>
    <w:rsid w:val="009F5DF5"/>
    <w:rsid w:val="009F77F2"/>
    <w:rsid w:val="00A016BE"/>
    <w:rsid w:val="00A023FC"/>
    <w:rsid w:val="00A0338D"/>
    <w:rsid w:val="00A03839"/>
    <w:rsid w:val="00A05DD1"/>
    <w:rsid w:val="00A0748A"/>
    <w:rsid w:val="00A077E9"/>
    <w:rsid w:val="00A101C2"/>
    <w:rsid w:val="00A13597"/>
    <w:rsid w:val="00A245EF"/>
    <w:rsid w:val="00A2492E"/>
    <w:rsid w:val="00A31163"/>
    <w:rsid w:val="00A34593"/>
    <w:rsid w:val="00A364DB"/>
    <w:rsid w:val="00A4117D"/>
    <w:rsid w:val="00A431A7"/>
    <w:rsid w:val="00A446D2"/>
    <w:rsid w:val="00A45E90"/>
    <w:rsid w:val="00A462C0"/>
    <w:rsid w:val="00A46903"/>
    <w:rsid w:val="00A4770F"/>
    <w:rsid w:val="00A47B99"/>
    <w:rsid w:val="00A50D6B"/>
    <w:rsid w:val="00A51050"/>
    <w:rsid w:val="00A51292"/>
    <w:rsid w:val="00A54A01"/>
    <w:rsid w:val="00A56945"/>
    <w:rsid w:val="00A57027"/>
    <w:rsid w:val="00A5750C"/>
    <w:rsid w:val="00A6497F"/>
    <w:rsid w:val="00A6520C"/>
    <w:rsid w:val="00A66B72"/>
    <w:rsid w:val="00A72C35"/>
    <w:rsid w:val="00A752BB"/>
    <w:rsid w:val="00A81F93"/>
    <w:rsid w:val="00A85A22"/>
    <w:rsid w:val="00A9247E"/>
    <w:rsid w:val="00A93DE5"/>
    <w:rsid w:val="00A9429D"/>
    <w:rsid w:val="00A96DC4"/>
    <w:rsid w:val="00AA7796"/>
    <w:rsid w:val="00AB62AE"/>
    <w:rsid w:val="00AC3C29"/>
    <w:rsid w:val="00AC67A1"/>
    <w:rsid w:val="00AC7977"/>
    <w:rsid w:val="00AC7E56"/>
    <w:rsid w:val="00AD4879"/>
    <w:rsid w:val="00AD5DBC"/>
    <w:rsid w:val="00AD7CC3"/>
    <w:rsid w:val="00AE2617"/>
    <w:rsid w:val="00AE352C"/>
    <w:rsid w:val="00AE79AC"/>
    <w:rsid w:val="00AF0D9D"/>
    <w:rsid w:val="00B018B7"/>
    <w:rsid w:val="00B01AAD"/>
    <w:rsid w:val="00B01EC7"/>
    <w:rsid w:val="00B0481F"/>
    <w:rsid w:val="00B101DB"/>
    <w:rsid w:val="00B11607"/>
    <w:rsid w:val="00B15086"/>
    <w:rsid w:val="00B21751"/>
    <w:rsid w:val="00B23F91"/>
    <w:rsid w:val="00B256F0"/>
    <w:rsid w:val="00B2712C"/>
    <w:rsid w:val="00B27AE2"/>
    <w:rsid w:val="00B31559"/>
    <w:rsid w:val="00B31D7D"/>
    <w:rsid w:val="00B329BF"/>
    <w:rsid w:val="00B32E2D"/>
    <w:rsid w:val="00B40ABD"/>
    <w:rsid w:val="00B40FF3"/>
    <w:rsid w:val="00B4111A"/>
    <w:rsid w:val="00B43741"/>
    <w:rsid w:val="00B45642"/>
    <w:rsid w:val="00B45BAD"/>
    <w:rsid w:val="00B50CD1"/>
    <w:rsid w:val="00B5175F"/>
    <w:rsid w:val="00B519CB"/>
    <w:rsid w:val="00B52F29"/>
    <w:rsid w:val="00B5388D"/>
    <w:rsid w:val="00B54C5D"/>
    <w:rsid w:val="00B55023"/>
    <w:rsid w:val="00B55541"/>
    <w:rsid w:val="00B559E1"/>
    <w:rsid w:val="00B61990"/>
    <w:rsid w:val="00B6249B"/>
    <w:rsid w:val="00B634AA"/>
    <w:rsid w:val="00B652C7"/>
    <w:rsid w:val="00B70CCD"/>
    <w:rsid w:val="00B72AA4"/>
    <w:rsid w:val="00B743CF"/>
    <w:rsid w:val="00B75293"/>
    <w:rsid w:val="00B75E66"/>
    <w:rsid w:val="00B768C2"/>
    <w:rsid w:val="00B76B8E"/>
    <w:rsid w:val="00B773BF"/>
    <w:rsid w:val="00B903C9"/>
    <w:rsid w:val="00B9138E"/>
    <w:rsid w:val="00BA042B"/>
    <w:rsid w:val="00BB0D6A"/>
    <w:rsid w:val="00BB1B1A"/>
    <w:rsid w:val="00BC3F20"/>
    <w:rsid w:val="00BD1BC6"/>
    <w:rsid w:val="00BD28B2"/>
    <w:rsid w:val="00BD2F86"/>
    <w:rsid w:val="00BD4623"/>
    <w:rsid w:val="00BD46AF"/>
    <w:rsid w:val="00BD4BC2"/>
    <w:rsid w:val="00BD5A8D"/>
    <w:rsid w:val="00BD7343"/>
    <w:rsid w:val="00BE0952"/>
    <w:rsid w:val="00BE0AE2"/>
    <w:rsid w:val="00BE2560"/>
    <w:rsid w:val="00BE3CCD"/>
    <w:rsid w:val="00BF0556"/>
    <w:rsid w:val="00BF1FC8"/>
    <w:rsid w:val="00BF37EE"/>
    <w:rsid w:val="00C024A1"/>
    <w:rsid w:val="00C02C42"/>
    <w:rsid w:val="00C10BD1"/>
    <w:rsid w:val="00C10FB1"/>
    <w:rsid w:val="00C11282"/>
    <w:rsid w:val="00C14108"/>
    <w:rsid w:val="00C20657"/>
    <w:rsid w:val="00C20888"/>
    <w:rsid w:val="00C261F8"/>
    <w:rsid w:val="00C27662"/>
    <w:rsid w:val="00C33100"/>
    <w:rsid w:val="00C40B83"/>
    <w:rsid w:val="00C41285"/>
    <w:rsid w:val="00C441E4"/>
    <w:rsid w:val="00C44CA7"/>
    <w:rsid w:val="00C451B9"/>
    <w:rsid w:val="00C45AFB"/>
    <w:rsid w:val="00C46116"/>
    <w:rsid w:val="00C46B13"/>
    <w:rsid w:val="00C51D9C"/>
    <w:rsid w:val="00C54DA4"/>
    <w:rsid w:val="00C55118"/>
    <w:rsid w:val="00C56545"/>
    <w:rsid w:val="00C577D1"/>
    <w:rsid w:val="00C57A2D"/>
    <w:rsid w:val="00C6018C"/>
    <w:rsid w:val="00C67740"/>
    <w:rsid w:val="00C67D23"/>
    <w:rsid w:val="00C70D6C"/>
    <w:rsid w:val="00C71827"/>
    <w:rsid w:val="00C75AF7"/>
    <w:rsid w:val="00C76398"/>
    <w:rsid w:val="00C76457"/>
    <w:rsid w:val="00C77EBB"/>
    <w:rsid w:val="00C814DB"/>
    <w:rsid w:val="00C825E5"/>
    <w:rsid w:val="00C918AB"/>
    <w:rsid w:val="00C95EB8"/>
    <w:rsid w:val="00C96F48"/>
    <w:rsid w:val="00CA240B"/>
    <w:rsid w:val="00CA35BA"/>
    <w:rsid w:val="00CB0130"/>
    <w:rsid w:val="00CB02C5"/>
    <w:rsid w:val="00CB2BB5"/>
    <w:rsid w:val="00CB3564"/>
    <w:rsid w:val="00CB39CD"/>
    <w:rsid w:val="00CB62C8"/>
    <w:rsid w:val="00CB79D5"/>
    <w:rsid w:val="00CC7CE6"/>
    <w:rsid w:val="00CD044C"/>
    <w:rsid w:val="00CD0941"/>
    <w:rsid w:val="00CD1A71"/>
    <w:rsid w:val="00CD1B06"/>
    <w:rsid w:val="00CD1BF5"/>
    <w:rsid w:val="00CD1FBB"/>
    <w:rsid w:val="00CD2FC1"/>
    <w:rsid w:val="00CD40E1"/>
    <w:rsid w:val="00CE033D"/>
    <w:rsid w:val="00CE08E5"/>
    <w:rsid w:val="00CE250A"/>
    <w:rsid w:val="00CE2DA1"/>
    <w:rsid w:val="00CF57B8"/>
    <w:rsid w:val="00D00C1E"/>
    <w:rsid w:val="00D016B5"/>
    <w:rsid w:val="00D034F1"/>
    <w:rsid w:val="00D04E99"/>
    <w:rsid w:val="00D05338"/>
    <w:rsid w:val="00D1067B"/>
    <w:rsid w:val="00D11EB3"/>
    <w:rsid w:val="00D14F42"/>
    <w:rsid w:val="00D171D4"/>
    <w:rsid w:val="00D20AE6"/>
    <w:rsid w:val="00D214A0"/>
    <w:rsid w:val="00D24150"/>
    <w:rsid w:val="00D2679E"/>
    <w:rsid w:val="00D27D5E"/>
    <w:rsid w:val="00D304A8"/>
    <w:rsid w:val="00D3268D"/>
    <w:rsid w:val="00D32B08"/>
    <w:rsid w:val="00D37219"/>
    <w:rsid w:val="00D407D1"/>
    <w:rsid w:val="00D40CE2"/>
    <w:rsid w:val="00D4154E"/>
    <w:rsid w:val="00D43E5F"/>
    <w:rsid w:val="00D473A6"/>
    <w:rsid w:val="00D51CE6"/>
    <w:rsid w:val="00D53F19"/>
    <w:rsid w:val="00D62E9D"/>
    <w:rsid w:val="00D63589"/>
    <w:rsid w:val="00D639BD"/>
    <w:rsid w:val="00D65777"/>
    <w:rsid w:val="00D66378"/>
    <w:rsid w:val="00D66E0D"/>
    <w:rsid w:val="00D67528"/>
    <w:rsid w:val="00D7425A"/>
    <w:rsid w:val="00D7460E"/>
    <w:rsid w:val="00D74F7E"/>
    <w:rsid w:val="00D7695F"/>
    <w:rsid w:val="00D81F65"/>
    <w:rsid w:val="00D82255"/>
    <w:rsid w:val="00D83D6C"/>
    <w:rsid w:val="00D8444F"/>
    <w:rsid w:val="00D844AC"/>
    <w:rsid w:val="00D9039B"/>
    <w:rsid w:val="00D91CA1"/>
    <w:rsid w:val="00D93582"/>
    <w:rsid w:val="00DA3423"/>
    <w:rsid w:val="00DA41A2"/>
    <w:rsid w:val="00DA43A1"/>
    <w:rsid w:val="00DA5E1D"/>
    <w:rsid w:val="00DB28C5"/>
    <w:rsid w:val="00DB337E"/>
    <w:rsid w:val="00DB735B"/>
    <w:rsid w:val="00DC2687"/>
    <w:rsid w:val="00DC3111"/>
    <w:rsid w:val="00DC494D"/>
    <w:rsid w:val="00DC4F43"/>
    <w:rsid w:val="00DC7F48"/>
    <w:rsid w:val="00DD3F3C"/>
    <w:rsid w:val="00DE1C53"/>
    <w:rsid w:val="00DE29F0"/>
    <w:rsid w:val="00DE4456"/>
    <w:rsid w:val="00DE51F5"/>
    <w:rsid w:val="00DE6626"/>
    <w:rsid w:val="00DE6D90"/>
    <w:rsid w:val="00DF002F"/>
    <w:rsid w:val="00DF0CFE"/>
    <w:rsid w:val="00DF4FEE"/>
    <w:rsid w:val="00DF6E21"/>
    <w:rsid w:val="00E00E32"/>
    <w:rsid w:val="00E0244D"/>
    <w:rsid w:val="00E026DF"/>
    <w:rsid w:val="00E02F48"/>
    <w:rsid w:val="00E03712"/>
    <w:rsid w:val="00E03B8A"/>
    <w:rsid w:val="00E06054"/>
    <w:rsid w:val="00E061E5"/>
    <w:rsid w:val="00E06B3F"/>
    <w:rsid w:val="00E07B9A"/>
    <w:rsid w:val="00E10A73"/>
    <w:rsid w:val="00E11FFC"/>
    <w:rsid w:val="00E14F27"/>
    <w:rsid w:val="00E15B8B"/>
    <w:rsid w:val="00E171D2"/>
    <w:rsid w:val="00E177CD"/>
    <w:rsid w:val="00E22544"/>
    <w:rsid w:val="00E25534"/>
    <w:rsid w:val="00E27C83"/>
    <w:rsid w:val="00E319B6"/>
    <w:rsid w:val="00E32145"/>
    <w:rsid w:val="00E32F5A"/>
    <w:rsid w:val="00E33462"/>
    <w:rsid w:val="00E36E6B"/>
    <w:rsid w:val="00E40A71"/>
    <w:rsid w:val="00E427FD"/>
    <w:rsid w:val="00E462C5"/>
    <w:rsid w:val="00E510F3"/>
    <w:rsid w:val="00E550E3"/>
    <w:rsid w:val="00E60012"/>
    <w:rsid w:val="00E60DEC"/>
    <w:rsid w:val="00E61054"/>
    <w:rsid w:val="00E62CFF"/>
    <w:rsid w:val="00E665EE"/>
    <w:rsid w:val="00E679AE"/>
    <w:rsid w:val="00E70F6B"/>
    <w:rsid w:val="00E71570"/>
    <w:rsid w:val="00E72E8C"/>
    <w:rsid w:val="00E73B13"/>
    <w:rsid w:val="00E75C58"/>
    <w:rsid w:val="00E76819"/>
    <w:rsid w:val="00E768F3"/>
    <w:rsid w:val="00E8095D"/>
    <w:rsid w:val="00E81CC4"/>
    <w:rsid w:val="00E81E94"/>
    <w:rsid w:val="00E82607"/>
    <w:rsid w:val="00E84A82"/>
    <w:rsid w:val="00E85025"/>
    <w:rsid w:val="00E93C33"/>
    <w:rsid w:val="00E9483E"/>
    <w:rsid w:val="00E96710"/>
    <w:rsid w:val="00EA3B1D"/>
    <w:rsid w:val="00EA71D9"/>
    <w:rsid w:val="00EB3398"/>
    <w:rsid w:val="00EB4A17"/>
    <w:rsid w:val="00EB6ACF"/>
    <w:rsid w:val="00EB77B9"/>
    <w:rsid w:val="00EB7D07"/>
    <w:rsid w:val="00EC725A"/>
    <w:rsid w:val="00ED15C9"/>
    <w:rsid w:val="00ED3A26"/>
    <w:rsid w:val="00ED475B"/>
    <w:rsid w:val="00ED5CFD"/>
    <w:rsid w:val="00EE0A37"/>
    <w:rsid w:val="00EE1D98"/>
    <w:rsid w:val="00EE6BFC"/>
    <w:rsid w:val="00EF08FA"/>
    <w:rsid w:val="00EF0966"/>
    <w:rsid w:val="00EF2265"/>
    <w:rsid w:val="00EF70BB"/>
    <w:rsid w:val="00F015FF"/>
    <w:rsid w:val="00F02122"/>
    <w:rsid w:val="00F02FA9"/>
    <w:rsid w:val="00F06660"/>
    <w:rsid w:val="00F07F44"/>
    <w:rsid w:val="00F10975"/>
    <w:rsid w:val="00F116EB"/>
    <w:rsid w:val="00F17839"/>
    <w:rsid w:val="00F1794E"/>
    <w:rsid w:val="00F211AF"/>
    <w:rsid w:val="00F24B9C"/>
    <w:rsid w:val="00F25EC3"/>
    <w:rsid w:val="00F264F9"/>
    <w:rsid w:val="00F30C33"/>
    <w:rsid w:val="00F3173A"/>
    <w:rsid w:val="00F32ADB"/>
    <w:rsid w:val="00F32C98"/>
    <w:rsid w:val="00F3521D"/>
    <w:rsid w:val="00F37E12"/>
    <w:rsid w:val="00F410F7"/>
    <w:rsid w:val="00F424A8"/>
    <w:rsid w:val="00F424BD"/>
    <w:rsid w:val="00F42B11"/>
    <w:rsid w:val="00F47EEE"/>
    <w:rsid w:val="00F515AD"/>
    <w:rsid w:val="00F546D9"/>
    <w:rsid w:val="00F54700"/>
    <w:rsid w:val="00F54C7F"/>
    <w:rsid w:val="00F54F8A"/>
    <w:rsid w:val="00F57DD7"/>
    <w:rsid w:val="00F636AD"/>
    <w:rsid w:val="00F65BA6"/>
    <w:rsid w:val="00F65BEE"/>
    <w:rsid w:val="00F66A76"/>
    <w:rsid w:val="00F70C78"/>
    <w:rsid w:val="00F72B88"/>
    <w:rsid w:val="00F734D9"/>
    <w:rsid w:val="00F73F83"/>
    <w:rsid w:val="00F74902"/>
    <w:rsid w:val="00F756B3"/>
    <w:rsid w:val="00F77C93"/>
    <w:rsid w:val="00F844A1"/>
    <w:rsid w:val="00F851CA"/>
    <w:rsid w:val="00F85A4E"/>
    <w:rsid w:val="00F87E42"/>
    <w:rsid w:val="00F90B72"/>
    <w:rsid w:val="00F9353A"/>
    <w:rsid w:val="00F949C8"/>
    <w:rsid w:val="00F965C2"/>
    <w:rsid w:val="00FA27D4"/>
    <w:rsid w:val="00FA40BC"/>
    <w:rsid w:val="00FA4E1B"/>
    <w:rsid w:val="00FA5A79"/>
    <w:rsid w:val="00FA64BA"/>
    <w:rsid w:val="00FB0BFE"/>
    <w:rsid w:val="00FB4300"/>
    <w:rsid w:val="00FB4C51"/>
    <w:rsid w:val="00FB6A7A"/>
    <w:rsid w:val="00FB734D"/>
    <w:rsid w:val="00FC4FF4"/>
    <w:rsid w:val="00FC67E8"/>
    <w:rsid w:val="00FC7AE1"/>
    <w:rsid w:val="00FD02A2"/>
    <w:rsid w:val="00FD216B"/>
    <w:rsid w:val="00FD253B"/>
    <w:rsid w:val="00FD284D"/>
    <w:rsid w:val="00FD5E64"/>
    <w:rsid w:val="00FD7038"/>
    <w:rsid w:val="00FD7985"/>
    <w:rsid w:val="00FE3CE0"/>
    <w:rsid w:val="00FE6526"/>
    <w:rsid w:val="00FE7124"/>
    <w:rsid w:val="00FE7812"/>
    <w:rsid w:val="00FF13EF"/>
    <w:rsid w:val="00FF1DBD"/>
    <w:rsid w:val="00FF1E4B"/>
    <w:rsid w:val="00FF6A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0D1B5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0D1B5F"/>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49"/>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SingleTxtGChar">
    <w:name w:val="_ Single Txt_G Char"/>
    <w:link w:val="SingleTxtG"/>
    <w:rsid w:val="002434EF"/>
    <w:rPr>
      <w:lang w:val="fr-CH" w:eastAsia="en-US" w:bidi="ar-SA"/>
    </w:rPr>
  </w:style>
  <w:style w:type="character" w:customStyle="1" w:styleId="FootnoteTextChar">
    <w:name w:val="Footnote Text Char"/>
    <w:aliases w:val="5_G Char"/>
    <w:link w:val="FootnoteText"/>
    <w:rsid w:val="00DE6626"/>
    <w:rPr>
      <w:rFonts w:eastAsia="SimSun"/>
      <w:sz w:val="18"/>
      <w:lang w:val="en-US" w:eastAsia="zh-CN"/>
    </w:rPr>
  </w:style>
  <w:style w:type="character" w:styleId="CommentReference">
    <w:name w:val="annotation reference"/>
    <w:basedOn w:val="DefaultParagraphFont"/>
    <w:rsid w:val="001E132B"/>
    <w:rPr>
      <w:sz w:val="16"/>
      <w:szCs w:val="16"/>
    </w:rPr>
  </w:style>
  <w:style w:type="paragraph" w:styleId="CommentText">
    <w:name w:val="annotation text"/>
    <w:basedOn w:val="Normal"/>
    <w:link w:val="CommentTextChar"/>
    <w:rsid w:val="001E132B"/>
    <w:pPr>
      <w:spacing w:line="240" w:lineRule="auto"/>
    </w:pPr>
  </w:style>
  <w:style w:type="character" w:customStyle="1" w:styleId="CommentTextChar">
    <w:name w:val="Comment Text Char"/>
    <w:basedOn w:val="DefaultParagraphFont"/>
    <w:link w:val="CommentText"/>
    <w:rsid w:val="001E132B"/>
    <w:rPr>
      <w:lang w:val="fr-CH" w:eastAsia="en-US"/>
    </w:rPr>
  </w:style>
  <w:style w:type="paragraph" w:styleId="CommentSubject">
    <w:name w:val="annotation subject"/>
    <w:basedOn w:val="CommentText"/>
    <w:next w:val="CommentText"/>
    <w:link w:val="CommentSubjectChar"/>
    <w:rsid w:val="001E132B"/>
    <w:rPr>
      <w:b/>
      <w:bCs/>
    </w:rPr>
  </w:style>
  <w:style w:type="character" w:customStyle="1" w:styleId="CommentSubjectChar">
    <w:name w:val="Comment Subject Char"/>
    <w:basedOn w:val="CommentTextChar"/>
    <w:link w:val="CommentSubject"/>
    <w:rsid w:val="001E132B"/>
    <w:rPr>
      <w:b/>
      <w:bCs/>
      <w:lang w:val="fr-CH" w:eastAsia="en-US"/>
    </w:rPr>
  </w:style>
  <w:style w:type="paragraph" w:styleId="BalloonText">
    <w:name w:val="Balloon Text"/>
    <w:basedOn w:val="Normal"/>
    <w:link w:val="BalloonTextChar"/>
    <w:rsid w:val="00A54A0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54A01"/>
    <w:rPr>
      <w:rFonts w:ascii="Tahoma" w:hAnsi="Tahoma" w:cs="Tahoma"/>
      <w:sz w:val="16"/>
      <w:szCs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0D1B5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0D1B5F"/>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49"/>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SingleTxtGChar">
    <w:name w:val="_ Single Txt_G Char"/>
    <w:link w:val="SingleTxtG"/>
    <w:rsid w:val="002434EF"/>
    <w:rPr>
      <w:lang w:val="fr-CH" w:eastAsia="en-US" w:bidi="ar-SA"/>
    </w:rPr>
  </w:style>
  <w:style w:type="character" w:customStyle="1" w:styleId="FootnoteTextChar">
    <w:name w:val="Footnote Text Char"/>
    <w:aliases w:val="5_G Char"/>
    <w:link w:val="FootnoteText"/>
    <w:rsid w:val="00DE6626"/>
    <w:rPr>
      <w:rFonts w:eastAsia="SimSun"/>
      <w:sz w:val="18"/>
      <w:lang w:val="en-US" w:eastAsia="zh-CN"/>
    </w:rPr>
  </w:style>
  <w:style w:type="character" w:styleId="CommentReference">
    <w:name w:val="annotation reference"/>
    <w:basedOn w:val="DefaultParagraphFont"/>
    <w:rsid w:val="001E132B"/>
    <w:rPr>
      <w:sz w:val="16"/>
      <w:szCs w:val="16"/>
    </w:rPr>
  </w:style>
  <w:style w:type="paragraph" w:styleId="CommentText">
    <w:name w:val="annotation text"/>
    <w:basedOn w:val="Normal"/>
    <w:link w:val="CommentTextChar"/>
    <w:rsid w:val="001E132B"/>
    <w:pPr>
      <w:spacing w:line="240" w:lineRule="auto"/>
    </w:pPr>
  </w:style>
  <w:style w:type="character" w:customStyle="1" w:styleId="CommentTextChar">
    <w:name w:val="Comment Text Char"/>
    <w:basedOn w:val="DefaultParagraphFont"/>
    <w:link w:val="CommentText"/>
    <w:rsid w:val="001E132B"/>
    <w:rPr>
      <w:lang w:val="fr-CH" w:eastAsia="en-US"/>
    </w:rPr>
  </w:style>
  <w:style w:type="paragraph" w:styleId="CommentSubject">
    <w:name w:val="annotation subject"/>
    <w:basedOn w:val="CommentText"/>
    <w:next w:val="CommentText"/>
    <w:link w:val="CommentSubjectChar"/>
    <w:rsid w:val="001E132B"/>
    <w:rPr>
      <w:b/>
      <w:bCs/>
    </w:rPr>
  </w:style>
  <w:style w:type="character" w:customStyle="1" w:styleId="CommentSubjectChar">
    <w:name w:val="Comment Subject Char"/>
    <w:basedOn w:val="CommentTextChar"/>
    <w:link w:val="CommentSubject"/>
    <w:rsid w:val="001E132B"/>
    <w:rPr>
      <w:b/>
      <w:bCs/>
      <w:lang w:val="fr-CH" w:eastAsia="en-US"/>
    </w:rPr>
  </w:style>
  <w:style w:type="paragraph" w:styleId="BalloonText">
    <w:name w:val="Balloon Text"/>
    <w:basedOn w:val="Normal"/>
    <w:link w:val="BalloonTextChar"/>
    <w:rsid w:val="00A54A0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54A01"/>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57695-4917-4BA6-B830-0E3D1BBA6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2966</Words>
  <Characters>15987</Characters>
  <Application>Microsoft Office Word</Application>
  <DocSecurity>0</DocSecurity>
  <Lines>249</Lines>
  <Paragraphs>45</Paragraphs>
  <ScaleCrop>false</ScaleCrop>
  <HeadingPairs>
    <vt:vector size="2" baseType="variant">
      <vt:variant>
        <vt:lpstr>Title</vt:lpstr>
      </vt:variant>
      <vt:variant>
        <vt:i4>1</vt:i4>
      </vt:variant>
    </vt:vector>
  </HeadingPairs>
  <TitlesOfParts>
    <vt:vector size="1" baseType="lpstr">
      <vt:lpstr>M/CONF/2013/9</vt:lpstr>
    </vt:vector>
  </TitlesOfParts>
  <Company>CSD</Company>
  <LinksUpToDate>false</LinksUpToDate>
  <CharactersWithSpaces>18923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M/CONF/2013/9</dc:title>
  <dc:subject>FINAL</dc:subject>
  <dc:creator>Dariche</dc:creator>
  <cp:lastModifiedBy>Vigny</cp:lastModifiedBy>
  <cp:revision>3</cp:revision>
  <cp:lastPrinted>2016-01-07T06:40:00Z</cp:lastPrinted>
  <dcterms:created xsi:type="dcterms:W3CDTF">2016-01-07T06:40:00Z</dcterms:created>
  <dcterms:modified xsi:type="dcterms:W3CDTF">2016-01-07T06:40:00Z</dcterms:modified>
</cp:coreProperties>
</file>