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C0C9C">
            <w:pPr>
              <w:spacing w:before="360" w:after="240" w:line="240" w:lineRule="atLeast"/>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8C7E2C" w:rsidRDefault="008C7E2C" w:rsidP="00F533F4">
            <w:pPr>
              <w:spacing w:line="240" w:lineRule="atLeast"/>
              <w:jc w:val="right"/>
              <w:rPr>
                <w:sz w:val="20"/>
                <w:szCs w:val="21"/>
              </w:rPr>
            </w:pPr>
            <w:r w:rsidRPr="008C7E2C">
              <w:rPr>
                <w:sz w:val="40"/>
                <w:szCs w:val="21"/>
              </w:rPr>
              <w:t>A</w:t>
            </w:r>
            <w:r>
              <w:rPr>
                <w:sz w:val="20"/>
                <w:szCs w:val="21"/>
              </w:rPr>
              <w:t>/</w:t>
            </w:r>
            <w:proofErr w:type="spellStart"/>
            <w:r>
              <w:rPr>
                <w:sz w:val="20"/>
                <w:szCs w:val="21"/>
              </w:rPr>
              <w:t>HRC</w:t>
            </w:r>
            <w:proofErr w:type="spellEnd"/>
            <w:r>
              <w:rPr>
                <w:sz w:val="20"/>
                <w:szCs w:val="21"/>
              </w:rPr>
              <w:t>/RES/28/22</w:t>
            </w:r>
            <w:r w:rsidRPr="00C60148">
              <w:rPr>
                <w:rStyle w:val="a7"/>
                <w:rFonts w:eastAsia="宋体"/>
                <w:szCs w:val="21"/>
                <w:vertAlign w:val="baseline"/>
              </w:rPr>
              <w:footnoteReference w:customMarkFollows="1" w:id="2"/>
              <w:t>*</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snapToGrid/>
              </w:rPr>
              <w:drawing>
                <wp:inline distT="0" distB="0" distL="0" distR="0" wp14:anchorId="7520EB76" wp14:editId="0AF5F9C4">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F533F4">
            <w:pPr>
              <w:spacing w:before="240" w:line="240" w:lineRule="atLeast"/>
              <w:rPr>
                <w:sz w:val="20"/>
              </w:rPr>
            </w:pPr>
            <w:r w:rsidRPr="00F124C6">
              <w:rPr>
                <w:sz w:val="20"/>
              </w:rPr>
              <w:t xml:space="preserve">Distr.: </w:t>
            </w:r>
            <w:r w:rsidR="008C7E2C" w:rsidRPr="008C7E2C">
              <w:rPr>
                <w:sz w:val="20"/>
              </w:rPr>
              <w:t>General</w:t>
            </w:r>
          </w:p>
          <w:p w:rsidR="00A1364C" w:rsidRPr="00F124C6" w:rsidRDefault="008C7E2C" w:rsidP="00F533F4">
            <w:pPr>
              <w:spacing w:line="240" w:lineRule="atLeast"/>
              <w:rPr>
                <w:sz w:val="20"/>
              </w:rPr>
            </w:pPr>
            <w:r>
              <w:rPr>
                <w:sz w:val="20"/>
              </w:rPr>
              <w:t xml:space="preserve">8 </w:t>
            </w:r>
            <w:r w:rsidRPr="008C7E2C">
              <w:rPr>
                <w:sz w:val="20"/>
              </w:rPr>
              <w:t>April</w:t>
            </w:r>
            <w:r w:rsidR="008B4347">
              <w:rPr>
                <w:sz w:val="20"/>
              </w:rPr>
              <w:t xml:space="preserve"> 201</w:t>
            </w:r>
            <w:r w:rsidR="008B4347">
              <w:rPr>
                <w:rFonts w:hint="eastAsia"/>
                <w:sz w:val="20"/>
              </w:rPr>
              <w:t>5</w:t>
            </w:r>
          </w:p>
          <w:p w:rsidR="00A1364C" w:rsidRPr="00F124C6" w:rsidRDefault="00A1364C" w:rsidP="00F533F4">
            <w:pPr>
              <w:spacing w:line="240" w:lineRule="atLeast"/>
              <w:rPr>
                <w:sz w:val="20"/>
              </w:rPr>
            </w:pPr>
            <w:r w:rsidRPr="00F124C6">
              <w:rPr>
                <w:sz w:val="20"/>
              </w:rPr>
              <w:t xml:space="preserve">Chinese </w:t>
            </w:r>
          </w:p>
          <w:p w:rsidR="00A1364C" w:rsidRPr="00F124C6" w:rsidRDefault="00A1364C" w:rsidP="00F533F4">
            <w:pPr>
              <w:spacing w:line="240" w:lineRule="atLeast"/>
            </w:pPr>
            <w:r w:rsidRPr="00F124C6">
              <w:rPr>
                <w:sz w:val="20"/>
              </w:rPr>
              <w:t>Original: English</w:t>
            </w:r>
          </w:p>
        </w:tc>
      </w:tr>
    </w:tbl>
    <w:p w:rsidR="008C7E2C" w:rsidRDefault="008C7E2C" w:rsidP="00C7253F">
      <w:pPr>
        <w:spacing w:before="120"/>
        <w:rPr>
          <w:rFonts w:eastAsia="黑体"/>
          <w:sz w:val="24"/>
          <w:szCs w:val="24"/>
          <w:lang w:val="fr-CH"/>
        </w:rPr>
      </w:pPr>
      <w:r>
        <w:rPr>
          <w:rFonts w:eastAsia="黑体" w:hint="eastAsia"/>
          <w:sz w:val="24"/>
          <w:szCs w:val="24"/>
          <w:lang w:val="fr-CH"/>
        </w:rPr>
        <w:t>人权理事会</w:t>
      </w:r>
      <w:bookmarkStart w:id="0" w:name="_GoBack"/>
      <w:bookmarkEnd w:id="0"/>
    </w:p>
    <w:p w:rsidR="008C7E2C" w:rsidRDefault="008C7E2C" w:rsidP="008C7E2C">
      <w:pPr>
        <w:rPr>
          <w:rFonts w:eastAsia="黑体"/>
          <w:szCs w:val="21"/>
          <w:lang w:val="fr-CH"/>
        </w:rPr>
      </w:pPr>
      <w:r>
        <w:rPr>
          <w:rFonts w:eastAsia="黑体" w:hint="eastAsia"/>
          <w:szCs w:val="21"/>
          <w:lang w:val="fr-CH"/>
        </w:rPr>
        <w:t>第</w:t>
      </w:r>
      <w:r w:rsidRPr="008C7E2C">
        <w:rPr>
          <w:rFonts w:eastAsia="黑体" w:hint="eastAsia"/>
          <w:szCs w:val="21"/>
          <w:lang w:val="fr-CH"/>
        </w:rPr>
        <w:t>二十八</w:t>
      </w:r>
      <w:r>
        <w:rPr>
          <w:rFonts w:eastAsia="黑体" w:hint="eastAsia"/>
          <w:szCs w:val="21"/>
          <w:lang w:val="fr-CH"/>
        </w:rPr>
        <w:t>届会议</w:t>
      </w:r>
    </w:p>
    <w:p w:rsidR="008C7E2C" w:rsidRDefault="008C7E2C" w:rsidP="00C7253F">
      <w:pPr>
        <w:rPr>
          <w:szCs w:val="21"/>
          <w:lang w:val="fr-CH"/>
        </w:rPr>
      </w:pPr>
      <w:r>
        <w:rPr>
          <w:rFonts w:hint="eastAsia"/>
          <w:szCs w:val="21"/>
          <w:lang w:val="fr-CH"/>
        </w:rPr>
        <w:t>议程项目</w:t>
      </w:r>
      <w:r>
        <w:rPr>
          <w:szCs w:val="21"/>
          <w:lang w:val="fr-CH"/>
        </w:rPr>
        <w:t>4</w:t>
      </w:r>
    </w:p>
    <w:p w:rsidR="008C7E2C" w:rsidRDefault="008C7E2C" w:rsidP="008C7E2C">
      <w:pPr>
        <w:rPr>
          <w:rFonts w:eastAsia="黑体"/>
          <w:lang w:val="fr-CH"/>
        </w:rPr>
      </w:pPr>
      <w:r>
        <w:rPr>
          <w:rFonts w:eastAsia="黑体" w:hint="eastAsia"/>
          <w:lang w:val="fr-CH"/>
        </w:rPr>
        <w:t>需要理事会注意的人权状况</w:t>
      </w:r>
    </w:p>
    <w:p w:rsidR="003E35D4" w:rsidRPr="008C7E2C" w:rsidRDefault="003E35D4" w:rsidP="003E35D4">
      <w:pPr>
        <w:spacing w:line="240" w:lineRule="exact"/>
        <w:rPr>
          <w:rFonts w:eastAsia="黑体"/>
          <w:lang w:val="fr-CH"/>
        </w:rPr>
      </w:pPr>
    </w:p>
    <w:p w:rsidR="008C7E2C" w:rsidRPr="006D58A9" w:rsidRDefault="008C7E2C" w:rsidP="003E35D4">
      <w:pPr>
        <w:pStyle w:val="HChGC"/>
      </w:pPr>
      <w:r w:rsidRPr="006D58A9">
        <w:tab/>
      </w:r>
      <w:r w:rsidRPr="006D58A9">
        <w:tab/>
      </w:r>
      <w:r w:rsidRPr="00D368F3">
        <w:rPr>
          <w:rFonts w:hint="eastAsia"/>
          <w:lang w:val="fr-CH"/>
        </w:rPr>
        <w:t>人权理事会通过的决议</w:t>
      </w:r>
    </w:p>
    <w:p w:rsidR="008C7E2C" w:rsidRPr="009D76FE" w:rsidRDefault="008C7E2C" w:rsidP="008C7E2C">
      <w:pPr>
        <w:pStyle w:val="H1GC"/>
      </w:pPr>
      <w:r w:rsidRPr="006D58A9">
        <w:tab/>
      </w:r>
      <w:r w:rsidRPr="006D58A9">
        <w:tab/>
      </w:r>
      <w:r w:rsidRPr="009D76FE">
        <w:t>28/</w:t>
      </w:r>
      <w:r w:rsidR="00C60148">
        <w:t>22</w:t>
      </w:r>
      <w:r>
        <w:br/>
      </w:r>
      <w:r w:rsidRPr="009D76FE">
        <w:rPr>
          <w:rFonts w:hint="eastAsia"/>
        </w:rPr>
        <w:t>朝鲜民主主义人民共和国的人权状况</w:t>
      </w:r>
    </w:p>
    <w:p w:rsidR="008C7E2C" w:rsidRDefault="008C7E2C" w:rsidP="008C7E2C">
      <w:pPr>
        <w:pStyle w:val="SingleTxtGC"/>
      </w:pPr>
      <w:r w:rsidRPr="006D58A9">
        <w:tab/>
      </w:r>
      <w:r w:rsidRPr="008C7E2C">
        <w:rPr>
          <w:rFonts w:eastAsia="楷体" w:hint="eastAsia"/>
        </w:rPr>
        <w:t>人权理事会</w:t>
      </w:r>
      <w:r w:rsidRPr="003F5C4D">
        <w:rPr>
          <w:rFonts w:hint="eastAsia"/>
        </w:rPr>
        <w:t>，</w:t>
      </w:r>
    </w:p>
    <w:p w:rsidR="008C7E2C" w:rsidRDefault="008C7E2C" w:rsidP="008C7E2C">
      <w:pPr>
        <w:pStyle w:val="SingleTxtGC"/>
      </w:pPr>
      <w:r>
        <w:rPr>
          <w:rFonts w:eastAsia="楷体"/>
        </w:rPr>
        <w:tab/>
      </w:r>
      <w:r w:rsidRPr="008C7E2C">
        <w:rPr>
          <w:rFonts w:eastAsia="楷体" w:hint="eastAsia"/>
          <w:spacing w:val="-4"/>
        </w:rPr>
        <w:t>遵循</w:t>
      </w:r>
      <w:r w:rsidRPr="008C7E2C">
        <w:rPr>
          <w:rFonts w:hint="eastAsia"/>
          <w:spacing w:val="-4"/>
        </w:rPr>
        <w:t>《联合国宪章》、《世界人权宣言》、国际</w:t>
      </w:r>
      <w:r w:rsidRPr="008C7E2C">
        <w:rPr>
          <w:rFonts w:hint="eastAsia"/>
          <w:spacing w:val="-2"/>
        </w:rPr>
        <w:t>人权两公约及其他人权</w:t>
      </w:r>
      <w:r w:rsidRPr="008C7E2C">
        <w:rPr>
          <w:rFonts w:hint="eastAsia"/>
          <w:spacing w:val="-3"/>
        </w:rPr>
        <w:t>文</w:t>
      </w:r>
      <w:r w:rsidRPr="008C7E2C">
        <w:rPr>
          <w:rFonts w:hint="eastAsia"/>
          <w:spacing w:val="-4"/>
        </w:rPr>
        <w:t>书</w:t>
      </w:r>
      <w:r w:rsidRPr="003F5C4D">
        <w:rPr>
          <w:rFonts w:hint="eastAsia"/>
        </w:rPr>
        <w:t>，</w:t>
      </w:r>
    </w:p>
    <w:p w:rsidR="008C7E2C" w:rsidRPr="00685112" w:rsidRDefault="008C7E2C" w:rsidP="008C7E2C">
      <w:pPr>
        <w:pStyle w:val="SingleTxtGC"/>
        <w:rPr>
          <w:rFonts w:eastAsia="楷体"/>
          <w:i/>
          <w:kern w:val="2"/>
          <w:lang w:eastAsia="hi-IN" w:bidi="hi-IN"/>
        </w:rPr>
      </w:pPr>
      <w:r>
        <w:tab/>
      </w:r>
      <w:r w:rsidRPr="00270253">
        <w:rPr>
          <w:rFonts w:eastAsia="楷体" w:hint="eastAsia"/>
          <w:spacing w:val="-4"/>
        </w:rPr>
        <w:t>回顾</w:t>
      </w:r>
      <w:r w:rsidRPr="003F5C4D">
        <w:rPr>
          <w:rFonts w:hint="eastAsia"/>
        </w:rPr>
        <w:t>人权委员会、人权理事会和大会通过的以往所有有关朝鲜民主主义人民共和国人权状况的决议，包括理事会</w:t>
      </w:r>
      <w:r>
        <w:t>2</w:t>
      </w:r>
      <w:r w:rsidRPr="003F5C4D">
        <w:t>0</w:t>
      </w:r>
      <w:r>
        <w:t>14</w:t>
      </w:r>
      <w:r w:rsidRPr="003F5C4D">
        <w:rPr>
          <w:rFonts w:hint="eastAsia"/>
        </w:rPr>
        <w:t>年</w:t>
      </w:r>
      <w:r>
        <w:t>3</w:t>
      </w:r>
      <w:r w:rsidRPr="003F5C4D">
        <w:rPr>
          <w:rFonts w:hint="eastAsia"/>
        </w:rPr>
        <w:t>月</w:t>
      </w:r>
      <w:r>
        <w:t>28</w:t>
      </w:r>
      <w:r w:rsidRPr="003F5C4D">
        <w:rPr>
          <w:rFonts w:hint="eastAsia"/>
        </w:rPr>
        <w:t>日第</w:t>
      </w:r>
      <w:r>
        <w:rPr>
          <w:lang w:eastAsia="ja-JP"/>
        </w:rPr>
        <w:t>25</w:t>
      </w:r>
      <w:r w:rsidRPr="003F5C4D">
        <w:rPr>
          <w:lang w:eastAsia="ja-JP"/>
        </w:rPr>
        <w:t>/</w:t>
      </w:r>
      <w:r>
        <w:rPr>
          <w:lang w:eastAsia="ja-JP"/>
        </w:rPr>
        <w:t>25</w:t>
      </w:r>
      <w:r w:rsidRPr="003F5C4D">
        <w:rPr>
          <w:rFonts w:hint="eastAsia"/>
        </w:rPr>
        <w:t>号决议和大会</w:t>
      </w:r>
      <w:r>
        <w:t>2</w:t>
      </w:r>
      <w:r w:rsidRPr="003F5C4D">
        <w:t>0</w:t>
      </w:r>
      <w:r>
        <w:t>14</w:t>
      </w:r>
      <w:r w:rsidRPr="003F5C4D">
        <w:rPr>
          <w:rFonts w:hint="eastAsia"/>
        </w:rPr>
        <w:t>年</w:t>
      </w:r>
      <w:r>
        <w:t>12</w:t>
      </w:r>
      <w:r w:rsidRPr="003F5C4D">
        <w:rPr>
          <w:rFonts w:hint="eastAsia"/>
        </w:rPr>
        <w:t>月</w:t>
      </w:r>
      <w:r>
        <w:t>18</w:t>
      </w:r>
      <w:r w:rsidRPr="003F5C4D">
        <w:rPr>
          <w:rFonts w:hint="eastAsia"/>
        </w:rPr>
        <w:t>日第</w:t>
      </w:r>
      <w:r>
        <w:rPr>
          <w:lang w:eastAsia="ja-JP"/>
        </w:rPr>
        <w:t>69</w:t>
      </w:r>
      <w:r w:rsidRPr="003F5C4D">
        <w:t>/</w:t>
      </w:r>
      <w:r>
        <w:t>18</w:t>
      </w:r>
      <w:r>
        <w:rPr>
          <w:lang w:eastAsia="ja-JP"/>
        </w:rPr>
        <w:t>8</w:t>
      </w:r>
      <w:r w:rsidRPr="003F5C4D">
        <w:rPr>
          <w:rFonts w:hint="eastAsia"/>
        </w:rPr>
        <w:t>号决议，并促请执行这些决议，</w:t>
      </w:r>
    </w:p>
    <w:p w:rsidR="008C7E2C" w:rsidRDefault="008C7E2C" w:rsidP="008C7E2C">
      <w:pPr>
        <w:pStyle w:val="SingleTxtGC"/>
      </w:pPr>
      <w:r w:rsidRPr="006D58A9">
        <w:rPr>
          <w:i/>
          <w:lang w:eastAsia="ja-JP"/>
        </w:rPr>
        <w:tab/>
      </w:r>
      <w:r w:rsidRPr="00270253">
        <w:rPr>
          <w:rFonts w:eastAsia="楷体" w:hint="eastAsia"/>
          <w:spacing w:val="-4"/>
        </w:rPr>
        <w:t>铭记</w:t>
      </w:r>
      <w:r w:rsidRPr="003F5C4D">
        <w:rPr>
          <w:rFonts w:hint="eastAsia"/>
        </w:rPr>
        <w:t>大会</w:t>
      </w:r>
      <w:r>
        <w:t>2</w:t>
      </w:r>
      <w:r w:rsidRPr="003F5C4D">
        <w:t>00</w:t>
      </w:r>
      <w:r>
        <w:t>6</w:t>
      </w:r>
      <w:r w:rsidRPr="003F5C4D">
        <w:rPr>
          <w:rFonts w:hint="eastAsia"/>
        </w:rPr>
        <w:t>年</w:t>
      </w:r>
      <w:r>
        <w:t>3</w:t>
      </w:r>
      <w:r w:rsidRPr="003F5C4D">
        <w:rPr>
          <w:rFonts w:hint="eastAsia"/>
        </w:rPr>
        <w:t>月</w:t>
      </w:r>
      <w:r>
        <w:t>15</w:t>
      </w:r>
      <w:r w:rsidRPr="003F5C4D">
        <w:rPr>
          <w:rFonts w:hint="eastAsia"/>
        </w:rPr>
        <w:t>日第</w:t>
      </w:r>
      <w:r>
        <w:t>6</w:t>
      </w:r>
      <w:r w:rsidRPr="003F5C4D">
        <w:t>0/</w:t>
      </w:r>
      <w:r>
        <w:t>251</w:t>
      </w:r>
      <w:r w:rsidRPr="003F5C4D">
        <w:rPr>
          <w:rFonts w:hint="eastAsia"/>
        </w:rPr>
        <w:t>号决议第</w:t>
      </w:r>
      <w:r>
        <w:t>3</w:t>
      </w:r>
      <w:r w:rsidRPr="003F5C4D">
        <w:rPr>
          <w:rFonts w:hint="eastAsia"/>
        </w:rPr>
        <w:t>段，</w:t>
      </w:r>
    </w:p>
    <w:p w:rsidR="008C7E2C" w:rsidRDefault="008C7E2C" w:rsidP="008C7E2C">
      <w:pPr>
        <w:pStyle w:val="SingleTxtGC"/>
      </w:pPr>
      <w:r w:rsidRPr="006D58A9">
        <w:rPr>
          <w:i/>
          <w:lang w:eastAsia="ja-JP"/>
        </w:rPr>
        <w:tab/>
      </w:r>
      <w:r w:rsidRPr="00270253">
        <w:rPr>
          <w:rFonts w:eastAsia="楷体" w:hint="eastAsia"/>
          <w:spacing w:val="-4"/>
        </w:rPr>
        <w:t>回顾</w:t>
      </w:r>
      <w:r w:rsidRPr="003F5C4D">
        <w:rPr>
          <w:rFonts w:hint="eastAsia"/>
        </w:rPr>
        <w:t>理事会</w:t>
      </w:r>
      <w:r>
        <w:t>2</w:t>
      </w:r>
      <w:r w:rsidRPr="003F5C4D">
        <w:t>00</w:t>
      </w:r>
      <w:r>
        <w:t>7</w:t>
      </w:r>
      <w:r w:rsidRPr="003F5C4D">
        <w:rPr>
          <w:rFonts w:hint="eastAsia"/>
        </w:rPr>
        <w:t>年</w:t>
      </w:r>
      <w:r>
        <w:t>6</w:t>
      </w:r>
      <w:r w:rsidRPr="003F5C4D">
        <w:rPr>
          <w:rFonts w:hint="eastAsia"/>
        </w:rPr>
        <w:t>月</w:t>
      </w:r>
      <w:r>
        <w:t>18</w:t>
      </w:r>
      <w:r w:rsidRPr="003F5C4D">
        <w:rPr>
          <w:rFonts w:hint="eastAsia"/>
        </w:rPr>
        <w:t>日关于人权理事会体制建设的第</w:t>
      </w:r>
      <w:r>
        <w:t>5</w:t>
      </w:r>
      <w:r w:rsidRPr="003F5C4D">
        <w:t>/</w:t>
      </w:r>
      <w:r>
        <w:t>1</w:t>
      </w:r>
      <w:r w:rsidRPr="003F5C4D">
        <w:rPr>
          <w:rFonts w:hint="eastAsia"/>
        </w:rPr>
        <w:t>号决议和关于理事会特别程序任务负责人行为守则的第</w:t>
      </w:r>
      <w:r>
        <w:t>5</w:t>
      </w:r>
      <w:r w:rsidRPr="003F5C4D">
        <w:t>/</w:t>
      </w:r>
      <w:r>
        <w:t>2</w:t>
      </w:r>
      <w:r w:rsidRPr="003F5C4D">
        <w:rPr>
          <w:rFonts w:hint="eastAsia"/>
        </w:rPr>
        <w:t>号决议，强调任务负责人应根据这两项决议及其附件履行职责，</w:t>
      </w:r>
    </w:p>
    <w:p w:rsidR="008C7E2C" w:rsidRDefault="008C7E2C" w:rsidP="008C7E2C">
      <w:pPr>
        <w:pStyle w:val="SingleTxtGC"/>
      </w:pPr>
      <w:r w:rsidRPr="006D58A9">
        <w:rPr>
          <w:i/>
          <w:lang w:eastAsia="ja-JP"/>
        </w:rPr>
        <w:tab/>
      </w:r>
      <w:r w:rsidRPr="00270253">
        <w:rPr>
          <w:rFonts w:eastAsia="楷体" w:hint="eastAsia"/>
          <w:spacing w:val="-4"/>
        </w:rPr>
        <w:t>强调</w:t>
      </w:r>
      <w:r>
        <w:rPr>
          <w:rFonts w:hint="eastAsia"/>
        </w:rPr>
        <w:t>必须落实</w:t>
      </w:r>
      <w:r w:rsidRPr="003F5C4D">
        <w:rPr>
          <w:rFonts w:hint="eastAsia"/>
        </w:rPr>
        <w:t>朝鲜民主主义人民共和国人权状况调查委员会的报告</w:t>
      </w:r>
      <w:r>
        <w:rPr>
          <w:rStyle w:val="a7"/>
          <w:rFonts w:eastAsia="宋体"/>
        </w:rPr>
        <w:footnoteReference w:id="3"/>
      </w:r>
      <w:r>
        <w:t xml:space="preserve"> </w:t>
      </w:r>
      <w:r w:rsidRPr="003F5C4D">
        <w:rPr>
          <w:rFonts w:hint="eastAsia"/>
        </w:rPr>
        <w:t>所载建议，人权理事会和大会</w:t>
      </w:r>
      <w:r>
        <w:rPr>
          <w:rFonts w:hint="eastAsia"/>
        </w:rPr>
        <w:t>已对</w:t>
      </w:r>
      <w:r w:rsidRPr="003F5C4D">
        <w:rPr>
          <w:rFonts w:hint="eastAsia"/>
        </w:rPr>
        <w:t>该报告</w:t>
      </w:r>
      <w:r>
        <w:rPr>
          <w:rFonts w:hint="eastAsia"/>
        </w:rPr>
        <w:t>表示欢迎</w:t>
      </w:r>
      <w:r w:rsidRPr="003F5C4D">
        <w:rPr>
          <w:rFonts w:hint="eastAsia"/>
        </w:rPr>
        <w:t>，</w:t>
      </w:r>
      <w:r>
        <w:rPr>
          <w:rFonts w:hint="eastAsia"/>
        </w:rPr>
        <w:t>并将其转交给</w:t>
      </w:r>
      <w:r w:rsidRPr="003F5C4D">
        <w:rPr>
          <w:rFonts w:hint="eastAsia"/>
        </w:rPr>
        <w:t>包括安全理事会在内的联合国</w:t>
      </w:r>
      <w:r>
        <w:rPr>
          <w:rFonts w:hint="eastAsia"/>
        </w:rPr>
        <w:t>有</w:t>
      </w:r>
      <w:r w:rsidRPr="003F5C4D">
        <w:rPr>
          <w:rFonts w:hint="eastAsia"/>
        </w:rPr>
        <w:t>关机构，</w:t>
      </w:r>
    </w:p>
    <w:p w:rsidR="008C7E2C" w:rsidRDefault="008C7E2C" w:rsidP="00C658AA">
      <w:pPr>
        <w:pStyle w:val="SingleTxtGC"/>
      </w:pPr>
      <w:r w:rsidRPr="00D87C69">
        <w:rPr>
          <w:i/>
          <w:lang w:eastAsia="ja-JP"/>
        </w:rPr>
        <w:lastRenderedPageBreak/>
        <w:tab/>
      </w:r>
      <w:r w:rsidRPr="00270253">
        <w:rPr>
          <w:rFonts w:eastAsia="楷体" w:hint="eastAsia"/>
          <w:spacing w:val="-4"/>
        </w:rPr>
        <w:t>深感关切</w:t>
      </w:r>
      <w:r w:rsidRPr="00792968">
        <w:rPr>
          <w:rFonts w:eastAsia="楷体" w:hint="eastAsia"/>
          <w:spacing w:val="-4"/>
        </w:rPr>
        <w:t>的是，</w:t>
      </w:r>
      <w:r w:rsidRPr="003F5C4D">
        <w:rPr>
          <w:rFonts w:hint="eastAsia"/>
        </w:rPr>
        <w:t>如调查委员会报告所述，朝鲜民主主义人民共和国境内存在蓄意、普遍和严重侵犯人权的情况，这些情况</w:t>
      </w:r>
      <w:r>
        <w:rPr>
          <w:rFonts w:hint="eastAsia"/>
        </w:rPr>
        <w:t>在</w:t>
      </w:r>
      <w:r w:rsidRPr="003F5C4D">
        <w:rPr>
          <w:rFonts w:hint="eastAsia"/>
        </w:rPr>
        <w:t>许多</w:t>
      </w:r>
      <w:r>
        <w:rPr>
          <w:rFonts w:hint="eastAsia"/>
        </w:rPr>
        <w:t>时候</w:t>
      </w:r>
      <w:r w:rsidRPr="003F5C4D">
        <w:rPr>
          <w:rFonts w:hint="eastAsia"/>
        </w:rPr>
        <w:t>构成危害人类罪，而且犯罪者没有受到惩治，</w:t>
      </w:r>
    </w:p>
    <w:p w:rsidR="008C7E2C" w:rsidRDefault="008C7E2C" w:rsidP="00C658AA">
      <w:pPr>
        <w:pStyle w:val="SingleTxtGC"/>
      </w:pPr>
      <w:r w:rsidRPr="00D87C69">
        <w:rPr>
          <w:i/>
          <w:lang w:eastAsia="ja-JP"/>
        </w:rPr>
        <w:tab/>
      </w:r>
      <w:r w:rsidRPr="00057600">
        <w:rPr>
          <w:rFonts w:eastAsia="楷体" w:hint="eastAsia"/>
          <w:spacing w:val="-4"/>
        </w:rPr>
        <w:t>感到</w:t>
      </w:r>
      <w:r w:rsidRPr="00270253">
        <w:rPr>
          <w:rFonts w:eastAsia="楷体" w:hint="eastAsia"/>
          <w:spacing w:val="-4"/>
        </w:rPr>
        <w:t>关切</w:t>
      </w:r>
      <w:r w:rsidRPr="00057600">
        <w:rPr>
          <w:rFonts w:eastAsia="楷体" w:hint="eastAsia"/>
          <w:spacing w:val="-4"/>
        </w:rPr>
        <w:t>的是</w:t>
      </w:r>
      <w:r w:rsidRPr="003F5C4D">
        <w:rPr>
          <w:rFonts w:hint="eastAsia"/>
        </w:rPr>
        <w:t>，朝鲜民主主义人民共和国政府不让人道主义机构自由、不受阻碍地接触所有贫困人口，而且该国的国家政策让军费开支优先于公民</w:t>
      </w:r>
      <w:r>
        <w:rPr>
          <w:rFonts w:hint="eastAsia"/>
        </w:rPr>
        <w:t>的粮食供应</w:t>
      </w:r>
      <w:r w:rsidRPr="003F5C4D">
        <w:rPr>
          <w:rFonts w:hint="eastAsia"/>
        </w:rPr>
        <w:t>，加剧</w:t>
      </w:r>
      <w:r>
        <w:rPr>
          <w:rFonts w:hint="eastAsia"/>
        </w:rPr>
        <w:t>了</w:t>
      </w:r>
      <w:r w:rsidRPr="003F5C4D">
        <w:rPr>
          <w:rFonts w:hint="eastAsia"/>
        </w:rPr>
        <w:t>国</w:t>
      </w:r>
      <w:r>
        <w:rPr>
          <w:rFonts w:hint="eastAsia"/>
        </w:rPr>
        <w:t>内</w:t>
      </w:r>
      <w:r w:rsidRPr="003F5C4D">
        <w:rPr>
          <w:rFonts w:hint="eastAsia"/>
        </w:rPr>
        <w:t>危险的人道主义局势，</w:t>
      </w:r>
    </w:p>
    <w:p w:rsidR="008C7E2C" w:rsidRDefault="008C7E2C" w:rsidP="00C658AA">
      <w:pPr>
        <w:pStyle w:val="SingleTxtGC"/>
      </w:pPr>
      <w:r w:rsidRPr="00D87C69">
        <w:rPr>
          <w:i/>
          <w:lang w:eastAsia="ja-JP"/>
        </w:rPr>
        <w:tab/>
      </w:r>
      <w:r w:rsidRPr="00270253">
        <w:rPr>
          <w:rFonts w:eastAsia="楷体" w:hint="eastAsia"/>
          <w:spacing w:val="-4"/>
        </w:rPr>
        <w:t>重申</w:t>
      </w:r>
      <w:r w:rsidRPr="003F5C4D">
        <w:rPr>
          <w:rFonts w:hint="eastAsia"/>
        </w:rPr>
        <w:t>朝鲜民主主义人民共和国政府有责任确保其全体人</w:t>
      </w:r>
      <w:r>
        <w:rPr>
          <w:rFonts w:hint="eastAsia"/>
        </w:rPr>
        <w:t>民</w:t>
      </w:r>
      <w:r w:rsidRPr="003F5C4D">
        <w:rPr>
          <w:rFonts w:hint="eastAsia"/>
        </w:rPr>
        <w:t>充分享有所有人权和基本自由，包括确保平等获得充足的食物，并且确保宗教或信仰自由、言论自由以及结社和集会自由，</w:t>
      </w:r>
    </w:p>
    <w:p w:rsidR="008C7E2C" w:rsidRDefault="008C7E2C" w:rsidP="00C658AA">
      <w:pPr>
        <w:pStyle w:val="SingleTxtGC"/>
      </w:pPr>
      <w:r w:rsidRPr="006D58A9">
        <w:rPr>
          <w:i/>
          <w:lang w:eastAsia="ja-JP"/>
        </w:rPr>
        <w:tab/>
      </w:r>
      <w:r w:rsidRPr="00270253">
        <w:rPr>
          <w:rFonts w:eastAsia="楷体" w:hint="eastAsia"/>
          <w:spacing w:val="-4"/>
        </w:rPr>
        <w:t>认识到</w:t>
      </w:r>
      <w:r w:rsidRPr="003F5C4D">
        <w:rPr>
          <w:rFonts w:hint="eastAsia"/>
        </w:rPr>
        <w:t>某些风险因素影响到妇女、儿童、残疾人和老年人，需要确保这些群体充分享有所有人权和基本自由，使其免遭遗弃、侵害、剥削和暴力，</w:t>
      </w:r>
    </w:p>
    <w:p w:rsidR="008C7E2C" w:rsidRDefault="008C7E2C" w:rsidP="00C658AA">
      <w:pPr>
        <w:pStyle w:val="SingleTxtGC"/>
      </w:pPr>
      <w:r w:rsidRPr="006D58A9">
        <w:rPr>
          <w:i/>
          <w:lang w:eastAsia="ja-JP"/>
        </w:rPr>
        <w:tab/>
      </w:r>
      <w:r w:rsidRPr="00270253">
        <w:rPr>
          <w:rFonts w:eastAsia="楷体" w:hint="eastAsia"/>
          <w:spacing w:val="-4"/>
        </w:rPr>
        <w:t>肯定</w:t>
      </w:r>
      <w:r w:rsidRPr="003F5C4D">
        <w:rPr>
          <w:rFonts w:hint="eastAsia"/>
        </w:rPr>
        <w:t>朝鲜民主主义人民共和国对第二轮普遍定期审议进程的参与</w:t>
      </w:r>
      <w:r>
        <w:rPr>
          <w:rFonts w:hint="eastAsia"/>
        </w:rPr>
        <w:t>；</w:t>
      </w:r>
      <w:r w:rsidRPr="003F5C4D">
        <w:rPr>
          <w:rFonts w:hint="eastAsia"/>
        </w:rPr>
        <w:t>注意到朝鲜民主主义人民共和国政府已接受审议</w:t>
      </w:r>
      <w:r>
        <w:rPr>
          <w:rFonts w:hint="eastAsia"/>
        </w:rPr>
        <w:t>结</w:t>
      </w:r>
      <w:r w:rsidRPr="003F5C4D">
        <w:rPr>
          <w:rFonts w:hint="eastAsia"/>
        </w:rPr>
        <w:t>果所载</w:t>
      </w:r>
      <w:r>
        <w:t>268</w:t>
      </w:r>
      <w:r w:rsidRPr="003F5C4D">
        <w:rPr>
          <w:rFonts w:hint="eastAsia"/>
        </w:rPr>
        <w:t>项建议中的</w:t>
      </w:r>
      <w:r>
        <w:t>113</w:t>
      </w:r>
      <w:r>
        <w:rPr>
          <w:rFonts w:hint="eastAsia"/>
        </w:rPr>
        <w:t>项，而且已表示承诺</w:t>
      </w:r>
      <w:r w:rsidRPr="003F5C4D">
        <w:rPr>
          <w:rFonts w:hint="eastAsia"/>
        </w:rPr>
        <w:t>执行建议并研究是否可能执行另外</w:t>
      </w:r>
      <w:r>
        <w:t>58</w:t>
      </w:r>
      <w:r w:rsidRPr="003F5C4D">
        <w:rPr>
          <w:rFonts w:hint="eastAsia"/>
        </w:rPr>
        <w:t>项建议；强调朝鲜民主主义人民共和国必须接受和执行这些建议，以消除该国境内的严重侵犯人权行为，</w:t>
      </w:r>
    </w:p>
    <w:p w:rsidR="008C7E2C" w:rsidRDefault="008C7E2C" w:rsidP="00C658AA">
      <w:pPr>
        <w:pStyle w:val="SingleTxtGC"/>
      </w:pPr>
      <w:r w:rsidRPr="00D87C69">
        <w:rPr>
          <w:i/>
          <w:lang w:eastAsia="ja-JP"/>
        </w:rPr>
        <w:tab/>
      </w:r>
      <w:r w:rsidRPr="00CA7615">
        <w:rPr>
          <w:rFonts w:eastAsia="楷体" w:hint="eastAsia"/>
          <w:spacing w:val="-4"/>
        </w:rPr>
        <w:t>确</w:t>
      </w:r>
      <w:r w:rsidRPr="00270253">
        <w:rPr>
          <w:rFonts w:eastAsia="楷体" w:hint="eastAsia"/>
          <w:spacing w:val="-4"/>
        </w:rPr>
        <w:t>认</w:t>
      </w:r>
      <w:r w:rsidRPr="003F5C4D">
        <w:rPr>
          <w:rFonts w:hint="eastAsia"/>
        </w:rPr>
        <w:t>条约机构在监测国际人权义务的执行情况方面开展的重要工作</w:t>
      </w:r>
      <w:r>
        <w:rPr>
          <w:rFonts w:hint="eastAsia"/>
        </w:rPr>
        <w:t>；</w:t>
      </w:r>
      <w:r w:rsidRPr="003F5C4D">
        <w:rPr>
          <w:rFonts w:hint="eastAsia"/>
        </w:rPr>
        <w:t>强调朝鲜民主主义人民共和国有必要遵守其人权义务，并确保定期、及时地向条约机构提交报告，</w:t>
      </w:r>
    </w:p>
    <w:p w:rsidR="008C7E2C" w:rsidRDefault="008C7E2C" w:rsidP="00C658AA">
      <w:pPr>
        <w:pStyle w:val="SingleTxtGC"/>
      </w:pPr>
      <w:r w:rsidRPr="00D87C69">
        <w:rPr>
          <w:i/>
          <w:lang w:eastAsia="ja-JP"/>
        </w:rPr>
        <w:tab/>
      </w:r>
      <w:r w:rsidRPr="00270253">
        <w:rPr>
          <w:rFonts w:eastAsia="楷体" w:hint="eastAsia"/>
          <w:spacing w:val="-4"/>
        </w:rPr>
        <w:t>注意到</w:t>
      </w:r>
      <w:r w:rsidRPr="003F5C4D">
        <w:rPr>
          <w:rFonts w:hint="eastAsia"/>
        </w:rPr>
        <w:t>国际绑架问题的重要性，必须立即送回所有被绑架者；还注意到</w:t>
      </w:r>
      <w:r>
        <w:t>2</w:t>
      </w:r>
      <w:r w:rsidRPr="003F5C4D">
        <w:t>0</w:t>
      </w:r>
      <w:r>
        <w:t>14</w:t>
      </w:r>
      <w:r w:rsidRPr="003F5C4D">
        <w:rPr>
          <w:rFonts w:hint="eastAsia"/>
        </w:rPr>
        <w:t>年</w:t>
      </w:r>
      <w:r>
        <w:t>5</w:t>
      </w:r>
      <w:r w:rsidRPr="003F5C4D">
        <w:rPr>
          <w:rFonts w:hint="eastAsia"/>
        </w:rPr>
        <w:t>月朝鲜民主主义人民共和国和日本之间政府级磋商的结果</w:t>
      </w:r>
      <w:r>
        <w:rPr>
          <w:rFonts w:hint="eastAsia"/>
        </w:rPr>
        <w:t>；</w:t>
      </w:r>
      <w:r w:rsidRPr="003F5C4D">
        <w:rPr>
          <w:rFonts w:hint="eastAsia"/>
        </w:rPr>
        <w:t>期待朝鲜民主主义人民共和国目前就所有日本国民尤其是被绑架者开展的调查产生具体而积极的成果，</w:t>
      </w:r>
    </w:p>
    <w:p w:rsidR="008C7E2C" w:rsidRDefault="008C7E2C" w:rsidP="00C658AA">
      <w:pPr>
        <w:pStyle w:val="SingleTxtGC"/>
      </w:pPr>
      <w:r w:rsidRPr="00D87C69">
        <w:rPr>
          <w:i/>
          <w:lang w:eastAsia="ja-JP"/>
        </w:rPr>
        <w:tab/>
      </w:r>
      <w:r w:rsidRPr="00270253">
        <w:rPr>
          <w:rFonts w:eastAsia="楷体" w:hint="eastAsia"/>
          <w:spacing w:val="-4"/>
        </w:rPr>
        <w:t>注意到</w:t>
      </w:r>
      <w:r w:rsidRPr="003F5C4D">
        <w:rPr>
          <w:rFonts w:hint="eastAsia"/>
        </w:rPr>
        <w:t>朝韩之间对话非常重要，有助于改善朝鲜民主主义人民共和国的人权和人道主义状况，</w:t>
      </w:r>
    </w:p>
    <w:p w:rsidR="008C7E2C" w:rsidRDefault="008C7E2C" w:rsidP="00C658AA">
      <w:pPr>
        <w:pStyle w:val="SingleTxtGC"/>
      </w:pPr>
      <w:r w:rsidRPr="006D58A9">
        <w:rPr>
          <w:i/>
          <w:lang w:eastAsia="ja-JP"/>
        </w:rPr>
        <w:tab/>
      </w:r>
      <w:r w:rsidRPr="00270253">
        <w:rPr>
          <w:rFonts w:eastAsia="楷体" w:hint="eastAsia"/>
          <w:spacing w:val="-4"/>
        </w:rPr>
        <w:t>强调</w:t>
      </w:r>
      <w:r w:rsidRPr="003F5C4D">
        <w:rPr>
          <w:rFonts w:hint="eastAsia"/>
        </w:rPr>
        <w:t>恢复边界两侧离散家庭团聚活动是朝韩两国人民一个紧急的人道主义关切问题，需要立即予以解决</w:t>
      </w:r>
      <w:r>
        <w:rPr>
          <w:rFonts w:hint="eastAsia"/>
        </w:rPr>
        <w:t>；</w:t>
      </w:r>
      <w:r w:rsidRPr="003F5C4D">
        <w:rPr>
          <w:rFonts w:hint="eastAsia"/>
        </w:rPr>
        <w:t>希望朝鲜民主主义人民共和国、大韩民国及散居</w:t>
      </w:r>
      <w:r>
        <w:rPr>
          <w:rFonts w:hint="eastAsia"/>
        </w:rPr>
        <w:t>各</w:t>
      </w:r>
      <w:r w:rsidRPr="003F5C4D">
        <w:rPr>
          <w:rFonts w:hint="eastAsia"/>
        </w:rPr>
        <w:t>国</w:t>
      </w:r>
      <w:r>
        <w:rPr>
          <w:rFonts w:hint="eastAsia"/>
        </w:rPr>
        <w:t>的</w:t>
      </w:r>
      <w:r w:rsidRPr="003F5C4D">
        <w:rPr>
          <w:rFonts w:hint="eastAsia"/>
        </w:rPr>
        <w:t>朝韩</w:t>
      </w:r>
      <w:r>
        <w:rPr>
          <w:rFonts w:hint="eastAsia"/>
        </w:rPr>
        <w:t>侨民</w:t>
      </w:r>
      <w:r w:rsidRPr="003F5C4D">
        <w:rPr>
          <w:rFonts w:hint="eastAsia"/>
        </w:rPr>
        <w:t>能为今后更大规模的经常性团聚</w:t>
      </w:r>
      <w:proofErr w:type="gramStart"/>
      <w:r w:rsidRPr="003F5C4D">
        <w:rPr>
          <w:rFonts w:hint="eastAsia"/>
        </w:rPr>
        <w:t>作出</w:t>
      </w:r>
      <w:proofErr w:type="gramEnd"/>
      <w:r w:rsidRPr="003F5C4D">
        <w:rPr>
          <w:rFonts w:hint="eastAsia"/>
        </w:rPr>
        <w:t>必要安排，</w:t>
      </w:r>
    </w:p>
    <w:p w:rsidR="008C7E2C" w:rsidRDefault="008C7E2C" w:rsidP="00C658AA">
      <w:pPr>
        <w:pStyle w:val="SingleTxtGC"/>
      </w:pPr>
      <w:r w:rsidRPr="00D87C69">
        <w:rPr>
          <w:i/>
          <w:lang w:eastAsia="ja-JP"/>
        </w:rPr>
        <w:tab/>
      </w:r>
      <w:r w:rsidRPr="00270253">
        <w:rPr>
          <w:rFonts w:eastAsia="楷体" w:hint="eastAsia"/>
          <w:spacing w:val="-4"/>
        </w:rPr>
        <w:t>重申</w:t>
      </w:r>
      <w:r w:rsidRPr="003F5C4D">
        <w:rPr>
          <w:rFonts w:hint="eastAsia"/>
        </w:rPr>
        <w:t>各国</w:t>
      </w:r>
      <w:r>
        <w:rPr>
          <w:rFonts w:hint="eastAsia"/>
        </w:rPr>
        <w:t>必须</w:t>
      </w:r>
      <w:r w:rsidRPr="003F5C4D">
        <w:rPr>
          <w:rFonts w:hint="eastAsia"/>
        </w:rPr>
        <w:t>与人权理事会，包括与普遍定期审议进程和理事会其他机制进行充分和建设性的接触，以便改善各国的人权状况，</w:t>
      </w:r>
    </w:p>
    <w:p w:rsidR="008C7E2C" w:rsidRDefault="008C7E2C" w:rsidP="00C658AA">
      <w:pPr>
        <w:pStyle w:val="SingleTxtGC"/>
      </w:pPr>
      <w:r w:rsidRPr="006D58A9">
        <w:tab/>
      </w:r>
      <w:r>
        <w:t>1</w:t>
      </w:r>
      <w:r w:rsidRPr="003F5C4D">
        <w:rPr>
          <w:lang w:eastAsia="ja-JP"/>
        </w:rPr>
        <w:t>.</w:t>
      </w:r>
      <w:r w:rsidRPr="003F5C4D">
        <w:tab/>
      </w:r>
      <w:r w:rsidRPr="00270253">
        <w:rPr>
          <w:rFonts w:eastAsia="楷体" w:hint="eastAsia"/>
          <w:spacing w:val="-4"/>
        </w:rPr>
        <w:t>最强烈地谴责</w:t>
      </w:r>
      <w:r w:rsidRPr="003F5C4D">
        <w:rPr>
          <w:rFonts w:hint="eastAsia"/>
        </w:rPr>
        <w:t>朝鲜民主主义人民共和国境内发生的长期、持续、蓄意、普遍和严重侵犯人权行为和其他</w:t>
      </w:r>
      <w:r>
        <w:rPr>
          <w:rFonts w:hint="eastAsia"/>
        </w:rPr>
        <w:t>践踏</w:t>
      </w:r>
      <w:r w:rsidRPr="003F5C4D">
        <w:rPr>
          <w:rFonts w:hint="eastAsia"/>
        </w:rPr>
        <w:t>人权的行为</w:t>
      </w:r>
      <w:r>
        <w:rPr>
          <w:rFonts w:hint="eastAsia"/>
        </w:rPr>
        <w:t>；</w:t>
      </w:r>
      <w:r w:rsidRPr="003F5C4D">
        <w:rPr>
          <w:rFonts w:hint="eastAsia"/>
        </w:rPr>
        <w:t>对调查委员会在报告中提出的详细结论表示严重关切，这些结论包括：</w:t>
      </w:r>
    </w:p>
    <w:p w:rsidR="008C7E2C" w:rsidRDefault="008C7E2C" w:rsidP="00C658AA">
      <w:pPr>
        <w:pStyle w:val="SingleTxtGC"/>
        <w:numPr>
          <w:ilvl w:val="0"/>
          <w:numId w:val="6"/>
        </w:numPr>
      </w:pPr>
      <w:r w:rsidRPr="003F5C4D">
        <w:rPr>
          <w:rFonts w:hint="eastAsia"/>
        </w:rPr>
        <w:t>思想、信仰和宗教自由权利以及见解、言论和结社自由权利遭到剥夺，这种剥夺采用以下方式：对信息实行绝对垄断，对有组织的社会生活实行完全控制；国家实行任意、非法监视，这种监视渗透到所有公民的私生活中；</w:t>
      </w:r>
    </w:p>
    <w:p w:rsidR="008C7E2C" w:rsidRDefault="008C7E2C" w:rsidP="00C658AA">
      <w:pPr>
        <w:pStyle w:val="SingleTxtGC"/>
        <w:numPr>
          <w:ilvl w:val="0"/>
          <w:numId w:val="6"/>
        </w:numPr>
      </w:pPr>
      <w:r w:rsidRPr="003F5C4D">
        <w:rPr>
          <w:rFonts w:hint="eastAsia"/>
        </w:rPr>
        <w:lastRenderedPageBreak/>
        <w:t>在出身</w:t>
      </w:r>
      <w:r w:rsidRPr="003F5C4D">
        <w:t>(</w:t>
      </w:r>
      <w:proofErr w:type="spellStart"/>
      <w:r>
        <w:t>songbun</w:t>
      </w:r>
      <w:proofErr w:type="spellEnd"/>
      <w:r w:rsidRPr="003F5C4D">
        <w:t>)</w:t>
      </w:r>
      <w:r w:rsidRPr="003F5C4D">
        <w:rPr>
          <w:rFonts w:hint="eastAsia"/>
        </w:rPr>
        <w:t>制度基础上实行歧视，这种制度根据国家划定的社会阶层和血统将人分类，同时还考虑政治见解和宗教因素；歧视妇女，包括在就业方面待遇不平等，</w:t>
      </w:r>
      <w:r>
        <w:rPr>
          <w:rFonts w:hint="eastAsia"/>
        </w:rPr>
        <w:t>实行</w:t>
      </w:r>
      <w:r w:rsidRPr="003F5C4D">
        <w:rPr>
          <w:rFonts w:hint="eastAsia"/>
        </w:rPr>
        <w:t>歧视性法律和规章，以及暴力侵害妇女等；</w:t>
      </w:r>
    </w:p>
    <w:p w:rsidR="008C7E2C" w:rsidRDefault="008C7E2C" w:rsidP="00C658AA">
      <w:pPr>
        <w:pStyle w:val="SingleTxtGC"/>
        <w:numPr>
          <w:ilvl w:val="0"/>
          <w:numId w:val="6"/>
        </w:numPr>
      </w:pPr>
      <w:r w:rsidRPr="003F5C4D">
        <w:rPr>
          <w:rFonts w:hint="eastAsia"/>
        </w:rPr>
        <w:t>侵犯</w:t>
      </w:r>
      <w:r>
        <w:rPr>
          <w:rFonts w:hint="eastAsia"/>
        </w:rPr>
        <w:t>迁徙</w:t>
      </w:r>
      <w:r w:rsidRPr="003F5C4D">
        <w:rPr>
          <w:rFonts w:hint="eastAsia"/>
        </w:rPr>
        <w:t>自由权的各个方面，包括常常在出身制度基础上强制性分配国家指定的住处和工作，以及剥夺离开本国的权利；</w:t>
      </w:r>
    </w:p>
    <w:p w:rsidR="008C7E2C" w:rsidRDefault="008C7E2C" w:rsidP="00C658AA">
      <w:pPr>
        <w:pStyle w:val="SingleTxtGC"/>
        <w:numPr>
          <w:ilvl w:val="0"/>
          <w:numId w:val="6"/>
        </w:numPr>
      </w:pPr>
      <w:r w:rsidRPr="003F5C4D">
        <w:rPr>
          <w:rFonts w:hint="eastAsia"/>
        </w:rPr>
        <w:t>蓄意、普遍和严重侵犯</w:t>
      </w:r>
      <w:proofErr w:type="gramStart"/>
      <w:r w:rsidRPr="003F5C4D">
        <w:rPr>
          <w:rFonts w:hint="eastAsia"/>
        </w:rPr>
        <w:t>食物权</w:t>
      </w:r>
      <w:proofErr w:type="gramEnd"/>
      <w:r w:rsidRPr="003F5C4D">
        <w:rPr>
          <w:rFonts w:hint="eastAsia"/>
        </w:rPr>
        <w:t>及生命权的相关方面，这些方面的问题因普遍存在的饥饿和营养不良而加剧；</w:t>
      </w:r>
    </w:p>
    <w:p w:rsidR="008C7E2C" w:rsidRDefault="008C7E2C" w:rsidP="00C658AA">
      <w:pPr>
        <w:pStyle w:val="SingleTxtGC"/>
        <w:numPr>
          <w:ilvl w:val="0"/>
          <w:numId w:val="6"/>
        </w:numPr>
        <w:rPr>
          <w:rFonts w:hint="eastAsia"/>
        </w:rPr>
      </w:pPr>
      <w:r w:rsidRPr="003F5C4D">
        <w:rPr>
          <w:rFonts w:hint="eastAsia"/>
        </w:rPr>
        <w:t>在政治犯监禁营地和普通监狱，</w:t>
      </w:r>
      <w:r>
        <w:rPr>
          <w:rFonts w:hint="eastAsia"/>
        </w:rPr>
        <w:t>出</w:t>
      </w:r>
      <w:r w:rsidRPr="003F5C4D">
        <w:rPr>
          <w:rFonts w:hint="eastAsia"/>
        </w:rPr>
        <w:t>于政治、宗教和性别理由侵犯生命权，实施杀人、谋杀、奴役、酷刑、监禁、强奸和其他严重性暴力行为以及迫害行为；普遍存在集体惩罚现象，无辜</w:t>
      </w:r>
      <w:r>
        <w:rPr>
          <w:rFonts w:hint="eastAsia"/>
        </w:rPr>
        <w:t>者</w:t>
      </w:r>
      <w:r w:rsidRPr="003F5C4D">
        <w:rPr>
          <w:rFonts w:hint="eastAsia"/>
        </w:rPr>
        <w:t>被判处严厉的刑罚；</w:t>
      </w:r>
    </w:p>
    <w:p w:rsidR="008C7E2C" w:rsidRPr="00C60148" w:rsidRDefault="00C60148" w:rsidP="00C60148">
      <w:pPr>
        <w:pStyle w:val="SingleTxtGC"/>
        <w:numPr>
          <w:ilvl w:val="0"/>
          <w:numId w:val="6"/>
        </w:numPr>
      </w:pPr>
      <w:r w:rsidRPr="00C60148">
        <w:rPr>
          <w:rFonts w:hint="eastAsia"/>
        </w:rPr>
        <w:t>蓄意绑架，拒绝遣返，随后实行强迫失踪，受害者包括其他国家的国民，这种做法作为一项国策得到大肆采用；</w:t>
      </w:r>
    </w:p>
    <w:p w:rsidR="008C7E2C" w:rsidRPr="004E6B50" w:rsidRDefault="008C7E2C" w:rsidP="00C658AA">
      <w:pPr>
        <w:pStyle w:val="SingleTxtGC"/>
        <w:rPr>
          <w:rFonts w:eastAsia="楷体_GB2312"/>
        </w:rPr>
      </w:pPr>
      <w:r w:rsidRPr="006D58A9">
        <w:tab/>
      </w:r>
      <w:r>
        <w:t>2</w:t>
      </w:r>
      <w:r w:rsidRPr="003F5C4D">
        <w:rPr>
          <w:lang w:eastAsia="ja-JP"/>
        </w:rPr>
        <w:t>.</w:t>
      </w:r>
      <w:r w:rsidRPr="003F5C4D">
        <w:tab/>
      </w:r>
      <w:r w:rsidRPr="00692005">
        <w:rPr>
          <w:rFonts w:eastAsia="楷体_GB2312" w:hint="eastAsia"/>
        </w:rPr>
        <w:t>敦促</w:t>
      </w:r>
      <w:r w:rsidRPr="003F5C4D">
        <w:rPr>
          <w:rFonts w:hint="eastAsia"/>
        </w:rPr>
        <w:t>朝鲜民主主义人民共和国政府承认国内存在的侵犯人权现象，并立即采取步骤，执行调查委员会报告所载相关建议，从而终止所有这些侵犯和</w:t>
      </w:r>
      <w:r>
        <w:rPr>
          <w:rFonts w:hint="eastAsia"/>
        </w:rPr>
        <w:t>践踏人权</w:t>
      </w:r>
      <w:r w:rsidRPr="003F5C4D">
        <w:rPr>
          <w:rFonts w:hint="eastAsia"/>
        </w:rPr>
        <w:t>现象，这些步骤包括但不仅限于以下方面：</w:t>
      </w:r>
    </w:p>
    <w:p w:rsidR="008C7E2C" w:rsidRDefault="008C7E2C" w:rsidP="00C658AA">
      <w:pPr>
        <w:pStyle w:val="SingleTxtGC"/>
        <w:numPr>
          <w:ilvl w:val="0"/>
          <w:numId w:val="8"/>
        </w:numPr>
      </w:pPr>
      <w:r w:rsidRPr="003F5C4D">
        <w:rPr>
          <w:rFonts w:hint="eastAsia"/>
        </w:rPr>
        <w:t>保障思想、信仰和宗教自由权利，以及见解、言论和结社自由权利，包括允许创办独立报纸和其他媒体；</w:t>
      </w:r>
    </w:p>
    <w:p w:rsidR="008C7E2C" w:rsidRDefault="008C7E2C" w:rsidP="00C658AA">
      <w:pPr>
        <w:pStyle w:val="SingleTxtGC"/>
        <w:numPr>
          <w:ilvl w:val="0"/>
          <w:numId w:val="8"/>
        </w:numPr>
      </w:pPr>
      <w:r w:rsidRPr="003F5C4D">
        <w:rPr>
          <w:rFonts w:hint="eastAsia"/>
        </w:rPr>
        <w:t>终止对公民的歧视，包括国家以出身制度为基础实行的歧视，并立即采取步骤确保男女平等，保护妇女免遭基于性别的暴力侵害；</w:t>
      </w:r>
    </w:p>
    <w:p w:rsidR="008C7E2C" w:rsidRDefault="008C7E2C" w:rsidP="00C658AA">
      <w:pPr>
        <w:pStyle w:val="SingleTxtGC"/>
        <w:numPr>
          <w:ilvl w:val="0"/>
          <w:numId w:val="8"/>
        </w:numPr>
      </w:pPr>
      <w:r w:rsidRPr="003F5C4D">
        <w:rPr>
          <w:rFonts w:hint="eastAsia"/>
        </w:rPr>
        <w:t>保障</w:t>
      </w:r>
      <w:r>
        <w:rPr>
          <w:rFonts w:hint="eastAsia"/>
        </w:rPr>
        <w:t>迁徙</w:t>
      </w:r>
      <w:r w:rsidRPr="003F5C4D">
        <w:rPr>
          <w:rFonts w:hint="eastAsia"/>
        </w:rPr>
        <w:t>自由权，包括选择自己的住处和工作的自由；</w:t>
      </w:r>
    </w:p>
    <w:p w:rsidR="008C7E2C" w:rsidRDefault="008C7E2C" w:rsidP="00C658AA">
      <w:pPr>
        <w:pStyle w:val="SingleTxtGC"/>
        <w:numPr>
          <w:ilvl w:val="0"/>
          <w:numId w:val="8"/>
        </w:numPr>
      </w:pPr>
      <w:r w:rsidRPr="003F5C4D">
        <w:rPr>
          <w:rFonts w:hint="eastAsia"/>
        </w:rPr>
        <w:t>提倡平等获取食物，包括在提供人道主义援助方面做到充分透明，以</w:t>
      </w:r>
      <w:r>
        <w:rPr>
          <w:rFonts w:hint="eastAsia"/>
        </w:rPr>
        <w:t>便这种援助能够真正提供给</w:t>
      </w:r>
      <w:r w:rsidRPr="003F5C4D">
        <w:rPr>
          <w:rFonts w:hint="eastAsia"/>
        </w:rPr>
        <w:t>弱</w:t>
      </w:r>
      <w:r>
        <w:rPr>
          <w:rFonts w:hint="eastAsia"/>
        </w:rPr>
        <w:t>势</w:t>
      </w:r>
      <w:r w:rsidRPr="003F5C4D">
        <w:rPr>
          <w:rFonts w:hint="eastAsia"/>
        </w:rPr>
        <w:t>人群；</w:t>
      </w:r>
    </w:p>
    <w:p w:rsidR="008C7E2C" w:rsidRDefault="008C7E2C" w:rsidP="00C658AA">
      <w:pPr>
        <w:pStyle w:val="SingleTxtGC"/>
        <w:numPr>
          <w:ilvl w:val="0"/>
          <w:numId w:val="8"/>
        </w:numPr>
      </w:pPr>
      <w:r w:rsidRPr="003F5C4D">
        <w:rPr>
          <w:rFonts w:hint="eastAsia"/>
        </w:rPr>
        <w:t>立即制止监禁营地的</w:t>
      </w:r>
      <w:r>
        <w:rPr>
          <w:rFonts w:hint="eastAsia"/>
        </w:rPr>
        <w:t>一切</w:t>
      </w:r>
      <w:r w:rsidRPr="003F5C4D">
        <w:rPr>
          <w:rFonts w:hint="eastAsia"/>
        </w:rPr>
        <w:t>侵犯人权行为，包括强迫劳动的做法，拆除所有政治犯监禁营地，释放所有政治犯，立即停止任意处决被羁押者的做法，并确保司法部</w:t>
      </w:r>
      <w:proofErr w:type="gramStart"/>
      <w:r w:rsidRPr="003F5C4D">
        <w:rPr>
          <w:rFonts w:hint="eastAsia"/>
        </w:rPr>
        <w:t>门改革</w:t>
      </w:r>
      <w:proofErr w:type="gramEnd"/>
      <w:r w:rsidRPr="003F5C4D">
        <w:rPr>
          <w:rFonts w:hint="eastAsia"/>
        </w:rPr>
        <w:t>为公平审判和正当程序提供保护；</w:t>
      </w:r>
    </w:p>
    <w:p w:rsidR="008C7E2C" w:rsidRDefault="008C7E2C" w:rsidP="00C658AA">
      <w:pPr>
        <w:pStyle w:val="SingleTxtGC"/>
        <w:numPr>
          <w:ilvl w:val="0"/>
          <w:numId w:val="8"/>
        </w:numPr>
      </w:pPr>
      <w:r w:rsidRPr="003F5C4D">
        <w:rPr>
          <w:rFonts w:hint="eastAsia"/>
        </w:rPr>
        <w:t>以透明方式处理所有被绑架或遭到强迫失踪</w:t>
      </w:r>
      <w:r>
        <w:rPr>
          <w:rFonts w:hint="eastAsia"/>
        </w:rPr>
        <w:t>者</w:t>
      </w:r>
      <w:r w:rsidRPr="003F5C4D">
        <w:rPr>
          <w:rFonts w:hint="eastAsia"/>
        </w:rPr>
        <w:t>及其后代的问题，包括确保他们能够立即回国；</w:t>
      </w:r>
    </w:p>
    <w:p w:rsidR="008C7E2C" w:rsidRDefault="008C7E2C" w:rsidP="00C658AA">
      <w:pPr>
        <w:pStyle w:val="SingleTxtGC"/>
      </w:pPr>
      <w:r w:rsidRPr="006D58A9">
        <w:tab/>
      </w:r>
      <w:r>
        <w:t>3</w:t>
      </w:r>
      <w:r w:rsidRPr="003F5C4D">
        <w:rPr>
          <w:lang w:eastAsia="ja-JP"/>
        </w:rPr>
        <w:t>.</w:t>
      </w:r>
      <w:r w:rsidRPr="003F5C4D">
        <w:tab/>
      </w:r>
      <w:r w:rsidRPr="00270253">
        <w:rPr>
          <w:rFonts w:eastAsia="楷体" w:hint="eastAsia"/>
          <w:spacing w:val="-4"/>
        </w:rPr>
        <w:t>重申</w:t>
      </w:r>
      <w:r w:rsidRPr="00EA7B68">
        <w:rPr>
          <w:rFonts w:eastAsia="楷体" w:hint="eastAsia"/>
          <w:spacing w:val="-4"/>
        </w:rPr>
        <w:t>深为关切</w:t>
      </w:r>
      <w:r>
        <w:rPr>
          <w:rFonts w:hint="eastAsia"/>
        </w:rPr>
        <w:t>调查</w:t>
      </w:r>
      <w:r w:rsidRPr="003F5C4D">
        <w:rPr>
          <w:rFonts w:hint="eastAsia"/>
        </w:rPr>
        <w:t>委员会关于被遣送回朝鲜民主主义人民共和国的难民和寻求庇护者</w:t>
      </w:r>
      <w:r>
        <w:rPr>
          <w:rFonts w:hint="eastAsia"/>
        </w:rPr>
        <w:t>、</w:t>
      </w:r>
      <w:r w:rsidRPr="003F5C4D">
        <w:rPr>
          <w:rFonts w:hint="eastAsia"/>
        </w:rPr>
        <w:t>以及被从国外遣返并受到制裁的朝鲜民主主义人民共和国其他公民的状况的结论，这</w:t>
      </w:r>
      <w:r>
        <w:rPr>
          <w:rFonts w:hint="eastAsia"/>
        </w:rPr>
        <w:t>种</w:t>
      </w:r>
      <w:r w:rsidRPr="003F5C4D">
        <w:rPr>
          <w:rFonts w:hint="eastAsia"/>
        </w:rPr>
        <w:t>制裁包括</w:t>
      </w:r>
      <w:r>
        <w:rPr>
          <w:rFonts w:hint="eastAsia"/>
        </w:rPr>
        <w:t>：</w:t>
      </w:r>
      <w:r w:rsidRPr="003F5C4D">
        <w:rPr>
          <w:rFonts w:hint="eastAsia"/>
        </w:rPr>
        <w:t>拘留、酷刑、残忍、不人道和有辱人格的待遇，性暴力、强迫失踪或死刑等；</w:t>
      </w:r>
      <w:r>
        <w:rPr>
          <w:rFonts w:hint="eastAsia"/>
        </w:rPr>
        <w:t>为此</w:t>
      </w:r>
      <w:r w:rsidRPr="003F5C4D">
        <w:rPr>
          <w:rFonts w:hint="eastAsia"/>
        </w:rPr>
        <w:t>强烈</w:t>
      </w:r>
      <w:r>
        <w:rPr>
          <w:rFonts w:hint="eastAsia"/>
        </w:rPr>
        <w:t>敦</w:t>
      </w:r>
      <w:r w:rsidRPr="003F5C4D">
        <w:rPr>
          <w:rFonts w:hint="eastAsia"/>
        </w:rPr>
        <w:t>促各国尊重不驱回这项基本原则，向寻求庇护者提供人道待遇，并确保他们能够不受阻碍地寻求联合国难民事务高级专员和难民署的帮助，以便保护寻求庇护者的人权；再次</w:t>
      </w:r>
      <w:r w:rsidRPr="000B7BD7">
        <w:rPr>
          <w:rFonts w:hint="eastAsia"/>
        </w:rPr>
        <w:t>敦促</w:t>
      </w:r>
      <w:r w:rsidRPr="003F5C4D">
        <w:rPr>
          <w:rFonts w:hint="eastAsia"/>
        </w:rPr>
        <w:t>缔约国履行国际人权法以及《关于难民地位的公约》和《公约议定书》</w:t>
      </w:r>
      <w:r>
        <w:rPr>
          <w:rFonts w:hint="eastAsia"/>
        </w:rPr>
        <w:t>所规定</w:t>
      </w:r>
      <w:r w:rsidRPr="003F5C4D">
        <w:rPr>
          <w:rFonts w:hint="eastAsia"/>
        </w:rPr>
        <w:t>的义务，妥善对待这两项文书</w:t>
      </w:r>
      <w:r>
        <w:rPr>
          <w:rFonts w:hint="eastAsia"/>
        </w:rPr>
        <w:t>所涵盖</w:t>
      </w:r>
      <w:r w:rsidRPr="003F5C4D">
        <w:rPr>
          <w:rFonts w:hint="eastAsia"/>
        </w:rPr>
        <w:t>的朝鲜民主主义人民共和国人员；</w:t>
      </w:r>
    </w:p>
    <w:p w:rsidR="008C7E2C" w:rsidRDefault="008C7E2C" w:rsidP="00C658AA">
      <w:pPr>
        <w:pStyle w:val="SingleTxtGC"/>
      </w:pPr>
      <w:r w:rsidRPr="006D58A9">
        <w:lastRenderedPageBreak/>
        <w:tab/>
      </w:r>
      <w:r>
        <w:t>4</w:t>
      </w:r>
      <w:r w:rsidRPr="003F5C4D">
        <w:rPr>
          <w:lang w:eastAsia="ja-JP"/>
        </w:rPr>
        <w:t>.</w:t>
      </w:r>
      <w:r w:rsidRPr="003F5C4D">
        <w:tab/>
      </w:r>
      <w:r w:rsidRPr="00EA7B68">
        <w:rPr>
          <w:rFonts w:eastAsia="楷体" w:hint="eastAsia"/>
          <w:spacing w:val="-4"/>
        </w:rPr>
        <w:t>强调</w:t>
      </w:r>
      <w:r w:rsidRPr="000C0558">
        <w:rPr>
          <w:rFonts w:eastAsia="楷体" w:hint="eastAsia"/>
        </w:rPr>
        <w:t>并再次表示严重关切</w:t>
      </w:r>
      <w:r>
        <w:rPr>
          <w:rFonts w:hint="eastAsia"/>
        </w:rPr>
        <w:t>调查</w:t>
      </w:r>
      <w:r w:rsidRPr="003F5C4D">
        <w:rPr>
          <w:rFonts w:hint="eastAsia"/>
        </w:rPr>
        <w:t>委员会的以下结论：收集到的大量证词和收到的资料使人们有理由认为，几十年来，在朝鲜民主主义人民共和国，有人依据在国家</w:t>
      </w:r>
      <w:proofErr w:type="gramStart"/>
      <w:r w:rsidRPr="003F5C4D">
        <w:rPr>
          <w:rFonts w:hint="eastAsia"/>
        </w:rPr>
        <w:t>最</w:t>
      </w:r>
      <w:proofErr w:type="gramEnd"/>
      <w:r w:rsidRPr="003F5C4D">
        <w:rPr>
          <w:rFonts w:hint="eastAsia"/>
        </w:rPr>
        <w:t>高层制定的政策，犯下了危害人类罪；这些危害人类罪包括：杀人、谋杀、奴役、酷刑、监禁、强奸、强迫堕胎和其他性暴力，</w:t>
      </w:r>
      <w:r>
        <w:rPr>
          <w:rFonts w:hint="eastAsia"/>
        </w:rPr>
        <w:t>出</w:t>
      </w:r>
      <w:r w:rsidRPr="003F5C4D">
        <w:rPr>
          <w:rFonts w:hint="eastAsia"/>
        </w:rPr>
        <w:t>于政治、宗教、种族和性别理由的迫害，强行迁移人口，强迫人员失踪，以及故意造成长期饥饿的不人道行为等；</w:t>
      </w:r>
    </w:p>
    <w:p w:rsidR="008C7E2C" w:rsidRDefault="008C7E2C" w:rsidP="00C658AA">
      <w:pPr>
        <w:pStyle w:val="SingleTxtGC"/>
      </w:pPr>
      <w:r w:rsidRPr="006D58A9">
        <w:rPr>
          <w:lang w:eastAsia="ja-JP"/>
        </w:rPr>
        <w:tab/>
      </w:r>
      <w:r>
        <w:rPr>
          <w:lang w:eastAsia="ja-JP"/>
        </w:rPr>
        <w:t>5</w:t>
      </w:r>
      <w:r w:rsidRPr="003F5C4D">
        <w:rPr>
          <w:lang w:eastAsia="ja-JP"/>
        </w:rPr>
        <w:t>.</w:t>
      </w:r>
      <w:r w:rsidRPr="003F5C4D">
        <w:rPr>
          <w:lang w:eastAsia="ja-JP"/>
        </w:rPr>
        <w:tab/>
      </w:r>
      <w:r w:rsidRPr="00EA7B68">
        <w:rPr>
          <w:rFonts w:eastAsia="楷体" w:hint="eastAsia"/>
          <w:spacing w:val="-4"/>
        </w:rPr>
        <w:t>强调</w:t>
      </w:r>
      <w:r w:rsidRPr="003F5C4D">
        <w:rPr>
          <w:rFonts w:hint="eastAsia"/>
        </w:rPr>
        <w:t>朝鲜民主主义人民共和国当局没有起诉危害人类罪和其他侵犯人权行为的责任人</w:t>
      </w:r>
      <w:r>
        <w:rPr>
          <w:rFonts w:hint="eastAsia"/>
        </w:rPr>
        <w:t>；</w:t>
      </w:r>
      <w:r w:rsidRPr="003F5C4D">
        <w:rPr>
          <w:rFonts w:hint="eastAsia"/>
        </w:rPr>
        <w:t>鼓励国际社会成员在追究责任方面进行合作，确保这些犯罪行为受到惩治；</w:t>
      </w:r>
    </w:p>
    <w:p w:rsidR="008C7E2C" w:rsidRPr="003953E6" w:rsidRDefault="008C7E2C" w:rsidP="00C658AA">
      <w:pPr>
        <w:pStyle w:val="SingleTxtGC"/>
        <w:rPr>
          <w:rFonts w:ascii="Simsun" w:hAnsi="Simsun"/>
          <w:color w:val="000000"/>
          <w:szCs w:val="21"/>
        </w:rPr>
      </w:pPr>
      <w:r w:rsidRPr="006D58A9">
        <w:rPr>
          <w:lang w:eastAsia="ja-JP"/>
        </w:rPr>
        <w:tab/>
      </w:r>
      <w:r>
        <w:rPr>
          <w:szCs w:val="21"/>
          <w:lang w:eastAsia="ja-JP"/>
        </w:rPr>
        <w:t>6</w:t>
      </w:r>
      <w:r w:rsidRPr="003F5C4D">
        <w:rPr>
          <w:szCs w:val="21"/>
          <w:lang w:eastAsia="ja-JP"/>
        </w:rPr>
        <w:t>.</w:t>
      </w:r>
      <w:r w:rsidRPr="003F5C4D">
        <w:rPr>
          <w:szCs w:val="21"/>
        </w:rPr>
        <w:tab/>
      </w:r>
      <w:r w:rsidRPr="00EA7B68">
        <w:rPr>
          <w:rFonts w:eastAsia="楷体" w:hint="eastAsia"/>
          <w:spacing w:val="-4"/>
        </w:rPr>
        <w:t>欢迎</w:t>
      </w:r>
      <w:r w:rsidRPr="003F5C4D">
        <w:rPr>
          <w:rFonts w:hint="eastAsia"/>
          <w:szCs w:val="21"/>
        </w:rPr>
        <w:t>大会第</w:t>
      </w:r>
      <w:r>
        <w:rPr>
          <w:szCs w:val="21"/>
          <w:lang w:eastAsia="ja-JP"/>
        </w:rPr>
        <w:t>69</w:t>
      </w:r>
      <w:r w:rsidRPr="003F5C4D">
        <w:rPr>
          <w:szCs w:val="21"/>
          <w:lang w:eastAsia="ja-JP"/>
        </w:rPr>
        <w:t>/</w:t>
      </w:r>
      <w:r>
        <w:rPr>
          <w:szCs w:val="21"/>
          <w:lang w:eastAsia="ja-JP"/>
        </w:rPr>
        <w:t>188</w:t>
      </w:r>
      <w:r w:rsidRPr="003F5C4D">
        <w:rPr>
          <w:rFonts w:hint="eastAsia"/>
          <w:szCs w:val="21"/>
        </w:rPr>
        <w:t>号决议，其中大会决定</w:t>
      </w:r>
      <w:r w:rsidRPr="003F5C4D">
        <w:rPr>
          <w:rFonts w:ascii="Simsun" w:hAnsi="Simsun" w:hint="eastAsia"/>
          <w:color w:val="000000"/>
          <w:szCs w:val="21"/>
        </w:rPr>
        <w:t>将调查委员会的报告提交安全理事会，并鼓励安理会审议该委员会的相关结论和建议，采取适当行动确保追究责任，</w:t>
      </w:r>
      <w:r>
        <w:t>包括为此考虑将朝鲜民主主义人民共和国局势移交国际刑事法院，以及考虑对该委员会表示可能构成危害人类罪的行为明显负有最大责任</w:t>
      </w:r>
      <w:r>
        <w:rPr>
          <w:rFonts w:hint="eastAsia"/>
        </w:rPr>
        <w:t>者</w:t>
      </w:r>
      <w:r>
        <w:t>实施有效定向制裁的范围；</w:t>
      </w:r>
    </w:p>
    <w:p w:rsidR="008C7E2C" w:rsidRDefault="008C7E2C" w:rsidP="00C658AA">
      <w:pPr>
        <w:pStyle w:val="SingleTxtGC"/>
      </w:pPr>
      <w:r w:rsidRPr="006D58A9">
        <w:rPr>
          <w:lang w:eastAsia="ja-JP"/>
        </w:rPr>
        <w:tab/>
      </w:r>
      <w:r>
        <w:rPr>
          <w:lang w:eastAsia="ja-JP"/>
        </w:rPr>
        <w:t>7</w:t>
      </w:r>
      <w:r w:rsidRPr="003F5C4D">
        <w:rPr>
          <w:lang w:eastAsia="ja-JP"/>
        </w:rPr>
        <w:t>.</w:t>
      </w:r>
      <w:r w:rsidRPr="003F5C4D">
        <w:rPr>
          <w:lang w:eastAsia="ja-JP"/>
        </w:rPr>
        <w:tab/>
      </w:r>
      <w:r>
        <w:rPr>
          <w:rFonts w:eastAsia="楷体" w:hint="eastAsia"/>
          <w:spacing w:val="-4"/>
        </w:rPr>
        <w:t>又</w:t>
      </w:r>
      <w:r w:rsidRPr="00EA7B68">
        <w:rPr>
          <w:rFonts w:eastAsia="楷体" w:hint="eastAsia"/>
          <w:spacing w:val="-4"/>
        </w:rPr>
        <w:t>欢迎</w:t>
      </w:r>
      <w:r w:rsidRPr="003F5C4D">
        <w:rPr>
          <w:rFonts w:hint="eastAsia"/>
        </w:rPr>
        <w:t>安全理事会决定在审议的问题清单中增加朝鲜民主主义人民共和国局势</w:t>
      </w:r>
      <w:r>
        <w:rPr>
          <w:rFonts w:hint="eastAsia"/>
        </w:rPr>
        <w:t>一项；欢迎安</w:t>
      </w:r>
      <w:r w:rsidRPr="003F5C4D">
        <w:rPr>
          <w:rFonts w:hint="eastAsia"/>
        </w:rPr>
        <w:t>理会于</w:t>
      </w:r>
      <w:r>
        <w:t>2</w:t>
      </w:r>
      <w:r w:rsidRPr="003F5C4D">
        <w:t>0</w:t>
      </w:r>
      <w:r>
        <w:t>14</w:t>
      </w:r>
      <w:r w:rsidRPr="003F5C4D">
        <w:rPr>
          <w:rFonts w:hint="eastAsia"/>
        </w:rPr>
        <w:t>年</w:t>
      </w:r>
      <w:r>
        <w:t>12</w:t>
      </w:r>
      <w:r w:rsidRPr="003F5C4D">
        <w:rPr>
          <w:rFonts w:hint="eastAsia"/>
        </w:rPr>
        <w:t>月</w:t>
      </w:r>
      <w:r>
        <w:t>22</w:t>
      </w:r>
      <w:r w:rsidRPr="003F5C4D">
        <w:rPr>
          <w:rFonts w:hint="eastAsia"/>
        </w:rPr>
        <w:t>日举行</w:t>
      </w:r>
      <w:r w:rsidRPr="00B7764C">
        <w:rPr>
          <w:rFonts w:hint="eastAsia"/>
        </w:rPr>
        <w:t>公开会议</w:t>
      </w:r>
      <w:proofErr w:type="gramStart"/>
      <w:r w:rsidRPr="003F5C4D">
        <w:rPr>
          <w:rFonts w:hint="eastAsia"/>
        </w:rPr>
        <w:t>会议</w:t>
      </w:r>
      <w:proofErr w:type="gramEnd"/>
      <w:r w:rsidRPr="003F5C4D">
        <w:rPr>
          <w:rFonts w:hint="eastAsia"/>
        </w:rPr>
        <w:t>，讨论朝鲜民主主义人民共和国的人权状况</w:t>
      </w:r>
      <w:r>
        <w:rPr>
          <w:rFonts w:hint="eastAsia"/>
        </w:rPr>
        <w:t>；</w:t>
      </w:r>
      <w:r w:rsidRPr="003F5C4D">
        <w:rPr>
          <w:rFonts w:hint="eastAsia"/>
        </w:rPr>
        <w:t>期待理事会继续积极参与有关此事的讨论；</w:t>
      </w:r>
    </w:p>
    <w:p w:rsidR="008C7E2C" w:rsidRDefault="008C7E2C" w:rsidP="00C658AA">
      <w:pPr>
        <w:pStyle w:val="SingleTxtGC"/>
      </w:pPr>
      <w:r w:rsidRPr="00D87C69">
        <w:rPr>
          <w:lang w:eastAsia="ja-JP"/>
        </w:rPr>
        <w:tab/>
      </w:r>
      <w:r>
        <w:rPr>
          <w:lang w:eastAsia="ja-JP"/>
        </w:rPr>
        <w:t>8</w:t>
      </w:r>
      <w:r w:rsidRPr="003F5C4D">
        <w:rPr>
          <w:lang w:eastAsia="ja-JP"/>
        </w:rPr>
        <w:t>.</w:t>
      </w:r>
      <w:r w:rsidRPr="003F5C4D">
        <w:rPr>
          <w:lang w:eastAsia="ja-JP"/>
        </w:rPr>
        <w:tab/>
      </w:r>
      <w:r w:rsidRPr="00EA7B68">
        <w:rPr>
          <w:rFonts w:eastAsia="楷体" w:hint="eastAsia"/>
          <w:spacing w:val="-4"/>
        </w:rPr>
        <w:t>赞扬</w:t>
      </w:r>
      <w:r w:rsidRPr="003F5C4D">
        <w:rPr>
          <w:rFonts w:hint="eastAsia"/>
        </w:rPr>
        <w:t>朝鲜民主主义人民共和国人权状况特别报告员迄今所开展的活动，并赞扬他在无法进入该国的情况下仍继续努力履行任务；</w:t>
      </w:r>
    </w:p>
    <w:p w:rsidR="008C7E2C" w:rsidRDefault="008C7E2C" w:rsidP="00C658AA">
      <w:pPr>
        <w:pStyle w:val="SingleTxtGC"/>
      </w:pPr>
      <w:r w:rsidRPr="006D58A9">
        <w:rPr>
          <w:lang w:eastAsia="ja-JP"/>
        </w:rPr>
        <w:tab/>
      </w:r>
      <w:r>
        <w:rPr>
          <w:lang w:eastAsia="ja-JP"/>
        </w:rPr>
        <w:t>9</w:t>
      </w:r>
      <w:r w:rsidRPr="003F5C4D">
        <w:rPr>
          <w:lang w:eastAsia="ja-JP"/>
        </w:rPr>
        <w:t>.</w:t>
      </w:r>
      <w:r w:rsidRPr="003F5C4D">
        <w:rPr>
          <w:lang w:eastAsia="ja-JP"/>
        </w:rPr>
        <w:tab/>
      </w:r>
      <w:r w:rsidRPr="00EA7B68">
        <w:rPr>
          <w:rFonts w:eastAsia="楷体" w:hint="eastAsia"/>
          <w:spacing w:val="-4"/>
        </w:rPr>
        <w:t>欢迎</w:t>
      </w:r>
      <w:r w:rsidRPr="003F5C4D">
        <w:rPr>
          <w:rFonts w:hint="eastAsia"/>
        </w:rPr>
        <w:t>特别报告员提交人权理事会第二十八届会议</w:t>
      </w:r>
      <w:r>
        <w:rPr>
          <w:rFonts w:hint="eastAsia"/>
        </w:rPr>
        <w:t>的</w:t>
      </w:r>
      <w:r w:rsidRPr="003F5C4D">
        <w:rPr>
          <w:rFonts w:hint="eastAsia"/>
        </w:rPr>
        <w:t>报告，</w:t>
      </w:r>
      <w:r w:rsidR="00C658AA">
        <w:rPr>
          <w:rStyle w:val="a7"/>
          <w:rFonts w:eastAsia="宋体"/>
        </w:rPr>
        <w:footnoteReference w:id="4"/>
      </w:r>
      <w:r w:rsidR="00C658AA">
        <w:t xml:space="preserve"> </w:t>
      </w:r>
      <w:r>
        <w:rPr>
          <w:rFonts w:hint="eastAsia"/>
        </w:rPr>
        <w:t>其中除其他外，特别报告</w:t>
      </w:r>
      <w:proofErr w:type="gramStart"/>
      <w:r>
        <w:rPr>
          <w:rFonts w:hint="eastAsia"/>
        </w:rPr>
        <w:t>员建议</w:t>
      </w:r>
      <w:proofErr w:type="gramEnd"/>
      <w:r>
        <w:rPr>
          <w:rFonts w:hint="eastAsia"/>
        </w:rPr>
        <w:t>制定一项战略，综合</w:t>
      </w:r>
      <w:r w:rsidRPr="003F5C4D">
        <w:rPr>
          <w:rFonts w:hint="eastAsia"/>
        </w:rPr>
        <w:t>处理国际绑架问题、强迫失踪和相关事项，包括就此问题</w:t>
      </w:r>
      <w:r>
        <w:rPr>
          <w:rFonts w:hint="eastAsia"/>
        </w:rPr>
        <w:t>举行</w:t>
      </w:r>
      <w:r w:rsidRPr="003F5C4D">
        <w:rPr>
          <w:rFonts w:hint="eastAsia"/>
        </w:rPr>
        <w:t>一次国际会议；</w:t>
      </w:r>
    </w:p>
    <w:p w:rsidR="008C7E2C" w:rsidRDefault="008C7E2C" w:rsidP="00C658AA">
      <w:pPr>
        <w:pStyle w:val="SingleTxtGC"/>
      </w:pPr>
      <w:r w:rsidRPr="006D58A9">
        <w:rPr>
          <w:lang w:eastAsia="ja-JP"/>
        </w:rPr>
        <w:tab/>
      </w:r>
      <w:r>
        <w:rPr>
          <w:lang w:eastAsia="ja-JP"/>
        </w:rPr>
        <w:t>1</w:t>
      </w:r>
      <w:r w:rsidRPr="003F5C4D">
        <w:rPr>
          <w:lang w:eastAsia="ja-JP"/>
        </w:rPr>
        <w:t>0.</w:t>
      </w:r>
      <w:r w:rsidR="00C658AA">
        <w:rPr>
          <w:lang w:eastAsia="ja-JP"/>
        </w:rPr>
        <w:t xml:space="preserve">  </w:t>
      </w:r>
      <w:r>
        <w:rPr>
          <w:rFonts w:eastAsia="楷体" w:hint="eastAsia"/>
          <w:spacing w:val="-4"/>
        </w:rPr>
        <w:t>又</w:t>
      </w:r>
      <w:r w:rsidRPr="00EA7B68">
        <w:rPr>
          <w:rFonts w:eastAsia="楷体" w:hint="eastAsia"/>
          <w:spacing w:val="-4"/>
        </w:rPr>
        <w:t>欢迎</w:t>
      </w:r>
      <w:r w:rsidRPr="003F5C4D">
        <w:rPr>
          <w:rFonts w:hint="eastAsia"/>
        </w:rPr>
        <w:t>特别报告员呼吁人权理事会就此问题采取持续行动，包括举行一次</w:t>
      </w:r>
      <w:r>
        <w:rPr>
          <w:rFonts w:hint="eastAsia"/>
        </w:rPr>
        <w:t>小组</w:t>
      </w:r>
      <w:r w:rsidRPr="003F5C4D">
        <w:rPr>
          <w:rFonts w:hint="eastAsia"/>
        </w:rPr>
        <w:t>讨论会，作为将相关利益攸关方集合</w:t>
      </w:r>
      <w:r>
        <w:rPr>
          <w:rFonts w:hint="eastAsia"/>
        </w:rPr>
        <w:t>到</w:t>
      </w:r>
      <w:r w:rsidRPr="003F5C4D">
        <w:rPr>
          <w:rFonts w:hint="eastAsia"/>
        </w:rPr>
        <w:t>一起的重要平台；</w:t>
      </w:r>
    </w:p>
    <w:p w:rsidR="008C7E2C" w:rsidRDefault="008C7E2C" w:rsidP="00C658AA">
      <w:pPr>
        <w:pStyle w:val="SingleTxtGC"/>
      </w:pPr>
      <w:r w:rsidRPr="006D58A9">
        <w:rPr>
          <w:lang w:eastAsia="ja-JP"/>
        </w:rPr>
        <w:tab/>
      </w:r>
      <w:r>
        <w:rPr>
          <w:lang w:eastAsia="ja-JP"/>
        </w:rPr>
        <w:t>11</w:t>
      </w:r>
      <w:r w:rsidRPr="003F5C4D">
        <w:rPr>
          <w:lang w:eastAsia="ja-JP"/>
        </w:rPr>
        <w:t>.</w:t>
      </w:r>
      <w:r w:rsidR="00C658AA">
        <w:rPr>
          <w:lang w:eastAsia="ja-JP"/>
        </w:rPr>
        <w:t xml:space="preserve">  </w:t>
      </w:r>
      <w:r w:rsidRPr="00EA7B68">
        <w:rPr>
          <w:rFonts w:eastAsia="楷体" w:hint="eastAsia"/>
          <w:spacing w:val="-4"/>
        </w:rPr>
        <w:t>决定</w:t>
      </w:r>
      <w:r w:rsidRPr="003F5C4D">
        <w:rPr>
          <w:rFonts w:hint="eastAsia"/>
        </w:rPr>
        <w:t>在</w:t>
      </w:r>
      <w:r>
        <w:rPr>
          <w:rFonts w:hint="eastAsia"/>
        </w:rPr>
        <w:t>理事会</w:t>
      </w:r>
      <w:r w:rsidRPr="003F5C4D">
        <w:rPr>
          <w:rFonts w:hint="eastAsia"/>
        </w:rPr>
        <w:t>第三十届会议期间举行一次</w:t>
      </w:r>
      <w:r>
        <w:rPr>
          <w:rFonts w:hint="eastAsia"/>
        </w:rPr>
        <w:t>小组讨论会，讨论</w:t>
      </w:r>
      <w:r w:rsidRPr="003F5C4D">
        <w:rPr>
          <w:rFonts w:hint="eastAsia"/>
        </w:rPr>
        <w:t>朝鲜民主主义人民共和国</w:t>
      </w:r>
      <w:r>
        <w:rPr>
          <w:rFonts w:hint="eastAsia"/>
        </w:rPr>
        <w:t>的</w:t>
      </w:r>
      <w:r w:rsidRPr="003F5C4D">
        <w:rPr>
          <w:rFonts w:hint="eastAsia"/>
        </w:rPr>
        <w:t>人权状况，</w:t>
      </w:r>
      <w:r>
        <w:rPr>
          <w:rFonts w:hint="eastAsia"/>
        </w:rPr>
        <w:t>包括</w:t>
      </w:r>
      <w:r w:rsidRPr="003F5C4D">
        <w:rPr>
          <w:rFonts w:hint="eastAsia"/>
        </w:rPr>
        <w:t>国际绑架问题、强迫失踪和相关事项</w:t>
      </w:r>
      <w:r>
        <w:rPr>
          <w:rFonts w:hint="eastAsia"/>
        </w:rPr>
        <w:t>；</w:t>
      </w:r>
      <w:r w:rsidRPr="003F5C4D">
        <w:rPr>
          <w:rFonts w:hint="eastAsia"/>
        </w:rPr>
        <w:t>请</w:t>
      </w:r>
      <w:r>
        <w:rPr>
          <w:rFonts w:hint="eastAsia"/>
        </w:rPr>
        <w:t>人权事务</w:t>
      </w:r>
      <w:r w:rsidRPr="003F5C4D">
        <w:rPr>
          <w:rFonts w:hint="eastAsia"/>
        </w:rPr>
        <w:t>高级专员办事处</w:t>
      </w:r>
      <w:r>
        <w:t>联</w:t>
      </w:r>
      <w:r>
        <w:rPr>
          <w:rFonts w:hint="eastAsia"/>
        </w:rPr>
        <w:t>系</w:t>
      </w:r>
      <w:r w:rsidRPr="003F5C4D">
        <w:rPr>
          <w:rFonts w:hint="eastAsia"/>
        </w:rPr>
        <w:t>各国和</w:t>
      </w:r>
      <w:proofErr w:type="gramStart"/>
      <w:r w:rsidRPr="003F5C4D">
        <w:rPr>
          <w:rFonts w:hint="eastAsia"/>
        </w:rPr>
        <w:t>所有利益</w:t>
      </w:r>
      <w:proofErr w:type="gramEnd"/>
      <w:r w:rsidRPr="003F5C4D">
        <w:rPr>
          <w:rFonts w:hint="eastAsia"/>
        </w:rPr>
        <w:t>攸关方，包括与联合国</w:t>
      </w:r>
      <w:r>
        <w:rPr>
          <w:rFonts w:hint="eastAsia"/>
        </w:rPr>
        <w:t>有关</w:t>
      </w:r>
      <w:r w:rsidRPr="003F5C4D">
        <w:rPr>
          <w:rFonts w:hint="eastAsia"/>
        </w:rPr>
        <w:t>基金、</w:t>
      </w:r>
      <w:r>
        <w:rPr>
          <w:rFonts w:hint="eastAsia"/>
        </w:rPr>
        <w:t>专门</w:t>
      </w:r>
      <w:r w:rsidRPr="003F5C4D">
        <w:rPr>
          <w:rFonts w:hint="eastAsia"/>
        </w:rPr>
        <w:t>机构和计</w:t>
      </w:r>
      <w:r>
        <w:rPr>
          <w:rFonts w:hint="eastAsia"/>
        </w:rPr>
        <w:t>(</w:t>
      </w:r>
      <w:proofErr w:type="gramStart"/>
      <w:r w:rsidRPr="003F5C4D">
        <w:rPr>
          <w:rFonts w:hint="eastAsia"/>
        </w:rPr>
        <w:t>规</w:t>
      </w:r>
      <w:proofErr w:type="gramEnd"/>
      <w:r>
        <w:rPr>
          <w:rFonts w:hint="eastAsia"/>
        </w:rPr>
        <w:t>)</w:t>
      </w:r>
      <w:r w:rsidRPr="003F5C4D">
        <w:rPr>
          <w:rFonts w:hint="eastAsia"/>
        </w:rPr>
        <w:t>划</w:t>
      </w:r>
      <w:r>
        <w:rPr>
          <w:rFonts w:hint="eastAsia"/>
        </w:rPr>
        <w:t>署</w:t>
      </w:r>
      <w:r w:rsidRPr="003F5C4D">
        <w:rPr>
          <w:rFonts w:hint="eastAsia"/>
        </w:rPr>
        <w:t>、条约机构、人权理事会特别程序、国家人权机构和民间社会</w:t>
      </w:r>
      <w:r>
        <w:rPr>
          <w:rFonts w:hint="eastAsia"/>
        </w:rPr>
        <w:t>，以确保他们</w:t>
      </w:r>
      <w:r w:rsidRPr="003F5C4D">
        <w:rPr>
          <w:rFonts w:hint="eastAsia"/>
        </w:rPr>
        <w:t>参加</w:t>
      </w:r>
      <w:r>
        <w:rPr>
          <w:rFonts w:hint="eastAsia"/>
        </w:rPr>
        <w:t>小组</w:t>
      </w:r>
      <w:r w:rsidRPr="003F5C4D">
        <w:rPr>
          <w:rFonts w:hint="eastAsia"/>
        </w:rPr>
        <w:t>讨论会；</w:t>
      </w:r>
    </w:p>
    <w:p w:rsidR="008C7E2C" w:rsidRDefault="008C7E2C" w:rsidP="00C658AA">
      <w:pPr>
        <w:pStyle w:val="SingleTxtGC"/>
      </w:pPr>
      <w:r w:rsidRPr="006D58A9">
        <w:tab/>
      </w:r>
      <w:r>
        <w:t>1</w:t>
      </w:r>
      <w:r>
        <w:rPr>
          <w:lang w:eastAsia="ja-JP"/>
        </w:rPr>
        <w:t>2</w:t>
      </w:r>
      <w:r w:rsidRPr="003F5C4D">
        <w:rPr>
          <w:lang w:eastAsia="ja-JP"/>
        </w:rPr>
        <w:t>.</w:t>
      </w:r>
      <w:r w:rsidR="00C658AA">
        <w:t xml:space="preserve">  </w:t>
      </w:r>
      <w:r w:rsidRPr="004E6B50">
        <w:rPr>
          <w:rFonts w:eastAsia="楷体" w:hint="eastAsia"/>
          <w:spacing w:val="-4"/>
        </w:rPr>
        <w:t>又</w:t>
      </w:r>
      <w:r w:rsidRPr="00EA7B68">
        <w:rPr>
          <w:rFonts w:eastAsia="楷体" w:hint="eastAsia"/>
          <w:spacing w:val="-4"/>
        </w:rPr>
        <w:t>决定</w:t>
      </w:r>
      <w:r w:rsidRPr="003F5C4D">
        <w:rPr>
          <w:rFonts w:hint="eastAsia"/>
        </w:rPr>
        <w:t>根据人权理事会第</w:t>
      </w:r>
      <w:r>
        <w:rPr>
          <w:lang w:eastAsia="ja-JP"/>
        </w:rPr>
        <w:t>25</w:t>
      </w:r>
      <w:r w:rsidRPr="003F5C4D">
        <w:rPr>
          <w:lang w:eastAsia="ja-JP"/>
        </w:rPr>
        <w:t>/</w:t>
      </w:r>
      <w:r>
        <w:rPr>
          <w:lang w:eastAsia="ja-JP"/>
        </w:rPr>
        <w:t>25</w:t>
      </w:r>
      <w:r w:rsidRPr="003F5C4D">
        <w:rPr>
          <w:rFonts w:hint="eastAsia"/>
        </w:rPr>
        <w:t>号决议，将朝鲜民主主义人民共和国人权状况特别报告员的任期延长一年；</w:t>
      </w:r>
    </w:p>
    <w:p w:rsidR="008C7E2C" w:rsidRDefault="008C7E2C" w:rsidP="00C658AA">
      <w:pPr>
        <w:pStyle w:val="SingleTxtGC"/>
      </w:pPr>
      <w:r w:rsidRPr="006D58A9">
        <w:tab/>
      </w:r>
      <w:r>
        <w:t>1</w:t>
      </w:r>
      <w:r>
        <w:rPr>
          <w:lang w:eastAsia="ja-JP"/>
        </w:rPr>
        <w:t>3</w:t>
      </w:r>
      <w:r w:rsidRPr="003F5C4D">
        <w:rPr>
          <w:lang w:eastAsia="ja-JP"/>
        </w:rPr>
        <w:t>.</w:t>
      </w:r>
      <w:r w:rsidR="00C658AA" w:rsidRPr="00C658AA">
        <w:t xml:space="preserve">  </w:t>
      </w:r>
      <w:r w:rsidRPr="004E6B50">
        <w:rPr>
          <w:rFonts w:eastAsia="楷体" w:hint="eastAsia"/>
          <w:spacing w:val="-4"/>
        </w:rPr>
        <w:t>再次</w:t>
      </w:r>
      <w:r w:rsidRPr="00EA7B68">
        <w:rPr>
          <w:rFonts w:eastAsia="楷体" w:hint="eastAsia"/>
          <w:spacing w:val="-4"/>
        </w:rPr>
        <w:t>吁请</w:t>
      </w:r>
      <w:r w:rsidRPr="003F5C4D">
        <w:rPr>
          <w:rFonts w:hint="eastAsia"/>
        </w:rPr>
        <w:t>有关各方，包括联合国机构</w:t>
      </w:r>
      <w:r>
        <w:rPr>
          <w:rFonts w:hint="eastAsia"/>
        </w:rPr>
        <w:t>，</w:t>
      </w:r>
      <w:r w:rsidRPr="003F5C4D">
        <w:rPr>
          <w:rFonts w:hint="eastAsia"/>
        </w:rPr>
        <w:t>考虑执行调查委员会在报告中提出的建议，以便处理朝鲜民主主义人民共和国严重的人权状况；</w:t>
      </w:r>
    </w:p>
    <w:p w:rsidR="008C7E2C" w:rsidRDefault="008C7E2C" w:rsidP="00C658AA">
      <w:pPr>
        <w:pStyle w:val="SingleTxtGC"/>
      </w:pPr>
      <w:r w:rsidRPr="006D58A9">
        <w:rPr>
          <w:lang w:eastAsia="ja-JP"/>
        </w:rPr>
        <w:lastRenderedPageBreak/>
        <w:tab/>
      </w:r>
      <w:r>
        <w:rPr>
          <w:lang w:eastAsia="ja-JP"/>
        </w:rPr>
        <w:t>14</w:t>
      </w:r>
      <w:r w:rsidRPr="003F5C4D">
        <w:rPr>
          <w:lang w:eastAsia="ja-JP"/>
        </w:rPr>
        <w:t>.</w:t>
      </w:r>
      <w:r w:rsidR="00C658AA">
        <w:rPr>
          <w:lang w:eastAsia="ja-JP"/>
        </w:rPr>
        <w:t xml:space="preserve">  </w:t>
      </w:r>
      <w:r w:rsidRPr="00EA7B68">
        <w:rPr>
          <w:rFonts w:eastAsia="楷体" w:hint="eastAsia"/>
          <w:spacing w:val="-4"/>
        </w:rPr>
        <w:t>欢迎</w:t>
      </w:r>
      <w:r w:rsidRPr="003F5C4D">
        <w:rPr>
          <w:rFonts w:hint="eastAsia"/>
        </w:rPr>
        <w:t>高级专员办事处已采取步骤，以便在大韩民国设立一个实地</w:t>
      </w:r>
      <w:r>
        <w:rPr>
          <w:rFonts w:hint="eastAsia"/>
        </w:rPr>
        <w:t>机</w:t>
      </w:r>
      <w:r w:rsidRPr="003F5C4D">
        <w:rPr>
          <w:rFonts w:hint="eastAsia"/>
        </w:rPr>
        <w:t>构，加强对朝鲜民主主义人民共和国人权状况的</w:t>
      </w:r>
      <w:r>
        <w:rPr>
          <w:rFonts w:hint="eastAsia"/>
        </w:rPr>
        <w:t>监测和记录，确保追究责任，向特别报告员提供更多支持，增进与所有相</w:t>
      </w:r>
      <w:r w:rsidRPr="003F5C4D">
        <w:rPr>
          <w:rFonts w:hint="eastAsia"/>
        </w:rPr>
        <w:t>关国家政府、民间社会及其他利益攸关方的接触及其能力建设，并保持朝鲜民主主义人民共和国人权状况的</w:t>
      </w:r>
      <w:r>
        <w:rPr>
          <w:rFonts w:hint="eastAsia"/>
        </w:rPr>
        <w:t>知名</w:t>
      </w:r>
      <w:r w:rsidRPr="003F5C4D">
        <w:rPr>
          <w:rFonts w:hint="eastAsia"/>
        </w:rPr>
        <w:t>度，包括采取持续的传播、宣导和外联举措；请</w:t>
      </w:r>
      <w:r>
        <w:rPr>
          <w:rFonts w:hint="eastAsia"/>
        </w:rPr>
        <w:t>高专</w:t>
      </w:r>
      <w:r w:rsidRPr="003F5C4D">
        <w:rPr>
          <w:rFonts w:hint="eastAsia"/>
        </w:rPr>
        <w:t>办在人权理事会第三十届会议上</w:t>
      </w:r>
      <w:r>
        <w:rPr>
          <w:rFonts w:hint="eastAsia"/>
        </w:rPr>
        <w:t>作</w:t>
      </w:r>
      <w:r w:rsidRPr="003F5C4D">
        <w:rPr>
          <w:rFonts w:hint="eastAsia"/>
        </w:rPr>
        <w:t>口头</w:t>
      </w:r>
      <w:r>
        <w:rPr>
          <w:rFonts w:hint="eastAsia"/>
        </w:rPr>
        <w:t>汇报</w:t>
      </w:r>
      <w:r w:rsidRPr="003F5C4D">
        <w:rPr>
          <w:rFonts w:hint="eastAsia"/>
        </w:rPr>
        <w:t>，并向</w:t>
      </w:r>
      <w:r>
        <w:rPr>
          <w:rFonts w:hint="eastAsia"/>
        </w:rPr>
        <w:t>理事会</w:t>
      </w:r>
      <w:r w:rsidRPr="003F5C4D">
        <w:rPr>
          <w:rFonts w:hint="eastAsia"/>
        </w:rPr>
        <w:t>第三十一届会议提交一份综合报告，说明办事处发挥的作用和取得的成就，包括说明实地</w:t>
      </w:r>
      <w:r>
        <w:rPr>
          <w:rFonts w:hint="eastAsia"/>
        </w:rPr>
        <w:t>机</w:t>
      </w:r>
      <w:r w:rsidRPr="003F5C4D">
        <w:rPr>
          <w:rFonts w:hint="eastAsia"/>
        </w:rPr>
        <w:t>构的情况；</w:t>
      </w:r>
    </w:p>
    <w:p w:rsidR="008C7E2C" w:rsidRDefault="008C7E2C" w:rsidP="00C658AA">
      <w:pPr>
        <w:pStyle w:val="SingleTxtGC"/>
      </w:pPr>
      <w:r w:rsidRPr="006D58A9">
        <w:rPr>
          <w:lang w:eastAsia="ja-JP"/>
        </w:rPr>
        <w:tab/>
      </w:r>
      <w:r>
        <w:rPr>
          <w:lang w:eastAsia="ja-JP"/>
        </w:rPr>
        <w:t>15</w:t>
      </w:r>
      <w:r w:rsidRPr="003F5C4D">
        <w:rPr>
          <w:lang w:eastAsia="ja-JP"/>
        </w:rPr>
        <w:t>.</w:t>
      </w:r>
      <w:r w:rsidR="00C658AA">
        <w:rPr>
          <w:lang w:eastAsia="ja-JP"/>
        </w:rPr>
        <w:t xml:space="preserve">  </w:t>
      </w:r>
      <w:r w:rsidRPr="00EA7B68">
        <w:rPr>
          <w:rFonts w:eastAsia="楷体" w:hint="eastAsia"/>
          <w:spacing w:val="-4"/>
        </w:rPr>
        <w:t>吁请</w:t>
      </w:r>
      <w:r w:rsidRPr="003F5C4D">
        <w:rPr>
          <w:rFonts w:hint="eastAsia"/>
        </w:rPr>
        <w:t>所有国家</w:t>
      </w:r>
      <w:r>
        <w:rPr>
          <w:rFonts w:hint="eastAsia"/>
        </w:rPr>
        <w:t>致力于确保高级专员办事处的实地机构能够独立运作，具备足够资源，并</w:t>
      </w:r>
      <w:r w:rsidRPr="003F5C4D">
        <w:rPr>
          <w:rFonts w:hint="eastAsia"/>
        </w:rPr>
        <w:t>且不遭受任何报复或威胁；</w:t>
      </w:r>
    </w:p>
    <w:p w:rsidR="008C7E2C" w:rsidRDefault="008C7E2C" w:rsidP="00C658AA">
      <w:pPr>
        <w:pStyle w:val="SingleTxtGC"/>
      </w:pPr>
      <w:r w:rsidRPr="006D58A9">
        <w:tab/>
      </w:r>
      <w:r>
        <w:t>1</w:t>
      </w:r>
      <w:r>
        <w:rPr>
          <w:lang w:eastAsia="ja-JP"/>
        </w:rPr>
        <w:t>6</w:t>
      </w:r>
      <w:r w:rsidRPr="003F5C4D">
        <w:rPr>
          <w:lang w:eastAsia="ja-JP"/>
        </w:rPr>
        <w:t>.</w:t>
      </w:r>
      <w:r w:rsidR="00C658AA">
        <w:t xml:space="preserve">  </w:t>
      </w:r>
      <w:r w:rsidRPr="00EA7B68">
        <w:rPr>
          <w:rFonts w:eastAsia="楷体" w:hint="eastAsia"/>
          <w:spacing w:val="-4"/>
        </w:rPr>
        <w:t>请</w:t>
      </w:r>
      <w:r w:rsidRPr="003F5C4D">
        <w:rPr>
          <w:rFonts w:hint="eastAsia"/>
        </w:rPr>
        <w:t>高级专员办事处从大会第六十九届会议</w:t>
      </w:r>
      <w:r>
        <w:rPr>
          <w:rFonts w:hint="eastAsia"/>
        </w:rPr>
        <w:t>起</w:t>
      </w:r>
      <w:r w:rsidRPr="003F5C4D">
        <w:rPr>
          <w:rFonts w:hint="eastAsia"/>
        </w:rPr>
        <w:t>，在秘书长提交大会的定期年度报告中通报就朝鲜民主主义人民共和国的人权状况采取的后续行动；</w:t>
      </w:r>
    </w:p>
    <w:p w:rsidR="008C7E2C" w:rsidRDefault="008C7E2C" w:rsidP="00C658AA">
      <w:pPr>
        <w:pStyle w:val="SingleTxtGC"/>
      </w:pPr>
      <w:r w:rsidRPr="006D58A9">
        <w:rPr>
          <w:lang w:eastAsia="ja-JP"/>
        </w:rPr>
        <w:tab/>
      </w:r>
      <w:r>
        <w:rPr>
          <w:lang w:eastAsia="ja-JP"/>
        </w:rPr>
        <w:t>17</w:t>
      </w:r>
      <w:r w:rsidRPr="003F5C4D">
        <w:rPr>
          <w:lang w:eastAsia="ja-JP"/>
        </w:rPr>
        <w:t>.</w:t>
      </w:r>
      <w:r w:rsidR="00C658AA">
        <w:rPr>
          <w:lang w:eastAsia="ja-JP"/>
        </w:rPr>
        <w:t xml:space="preserve">  </w:t>
      </w:r>
      <w:r w:rsidRPr="00EA7B68">
        <w:rPr>
          <w:rFonts w:eastAsia="楷体" w:hint="eastAsia"/>
          <w:spacing w:val="-4"/>
        </w:rPr>
        <w:t>请</w:t>
      </w:r>
      <w:r>
        <w:rPr>
          <w:rFonts w:hint="eastAsia"/>
        </w:rPr>
        <w:t>特别报告员向人权理事会和大会提交定期报告，说明</w:t>
      </w:r>
      <w:r w:rsidRPr="003F5C4D">
        <w:rPr>
          <w:rFonts w:hint="eastAsia"/>
        </w:rPr>
        <w:t>任务执行情况，包括为执行调查委员会的建议而采取的后续行动；</w:t>
      </w:r>
    </w:p>
    <w:p w:rsidR="008C7E2C" w:rsidRDefault="008C7E2C" w:rsidP="00C658AA">
      <w:pPr>
        <w:pStyle w:val="SingleTxtGC"/>
      </w:pPr>
      <w:r w:rsidRPr="006D58A9">
        <w:rPr>
          <w:lang w:eastAsia="ja-JP"/>
        </w:rPr>
        <w:tab/>
      </w:r>
      <w:r>
        <w:rPr>
          <w:lang w:eastAsia="ja-JP"/>
        </w:rPr>
        <w:t>18</w:t>
      </w:r>
      <w:r w:rsidRPr="003F5C4D">
        <w:rPr>
          <w:lang w:eastAsia="ja-JP"/>
        </w:rPr>
        <w:t>.</w:t>
      </w:r>
      <w:r w:rsidR="00C658AA">
        <w:rPr>
          <w:lang w:eastAsia="ja-JP"/>
        </w:rPr>
        <w:t xml:space="preserve">  </w:t>
      </w:r>
      <w:r w:rsidRPr="00EA7B68">
        <w:rPr>
          <w:rFonts w:eastAsia="楷体" w:hint="eastAsia"/>
          <w:spacing w:val="-4"/>
        </w:rPr>
        <w:t>注意到</w:t>
      </w:r>
      <w:r w:rsidRPr="003F5C4D">
        <w:rPr>
          <w:rFonts w:hint="eastAsia"/>
        </w:rPr>
        <w:t>特别报告员和朝鲜民主主义人民共和国代表于</w:t>
      </w:r>
      <w:r>
        <w:t>2</w:t>
      </w:r>
      <w:r w:rsidRPr="003F5C4D">
        <w:t>0</w:t>
      </w:r>
      <w:r>
        <w:t>14</w:t>
      </w:r>
      <w:r w:rsidRPr="003F5C4D">
        <w:rPr>
          <w:rFonts w:hint="eastAsia"/>
        </w:rPr>
        <w:t>年</w:t>
      </w:r>
      <w:r>
        <w:t>1</w:t>
      </w:r>
      <w:r w:rsidRPr="003F5C4D">
        <w:t>0</w:t>
      </w:r>
      <w:r w:rsidRPr="003F5C4D">
        <w:rPr>
          <w:rFonts w:hint="eastAsia"/>
        </w:rPr>
        <w:t>月</w:t>
      </w:r>
      <w:r>
        <w:t>27</w:t>
      </w:r>
      <w:r w:rsidRPr="003F5C4D">
        <w:rPr>
          <w:rFonts w:hint="eastAsia"/>
        </w:rPr>
        <w:t>日在纽约举行了对话</w:t>
      </w:r>
      <w:r>
        <w:rPr>
          <w:rFonts w:hint="eastAsia"/>
        </w:rPr>
        <w:t>；</w:t>
      </w:r>
      <w:r w:rsidRPr="003F5C4D">
        <w:rPr>
          <w:rFonts w:hint="eastAsia"/>
        </w:rPr>
        <w:t>促请朝鲜民主主义人民共和国政府通过持续对话，向特别报告员发出邀请并与之充分合作，使特别报告员及其辅助人员能够不受</w:t>
      </w:r>
      <w:r>
        <w:rPr>
          <w:rFonts w:hint="eastAsia"/>
        </w:rPr>
        <w:t>限制</w:t>
      </w:r>
      <w:r w:rsidRPr="003F5C4D">
        <w:rPr>
          <w:rFonts w:hint="eastAsia"/>
        </w:rPr>
        <w:t>地访问</w:t>
      </w:r>
      <w:r>
        <w:rPr>
          <w:rFonts w:hint="eastAsia"/>
        </w:rPr>
        <w:t>本</w:t>
      </w:r>
      <w:r w:rsidRPr="003F5C4D">
        <w:rPr>
          <w:rFonts w:hint="eastAsia"/>
        </w:rPr>
        <w:t>国，并向他们提供一切必要的信息，使他们能够完成</w:t>
      </w:r>
      <w:r>
        <w:rPr>
          <w:rFonts w:hint="eastAsia"/>
        </w:rPr>
        <w:t>这项</w:t>
      </w:r>
      <w:r w:rsidRPr="003F5C4D">
        <w:rPr>
          <w:rFonts w:hint="eastAsia"/>
        </w:rPr>
        <w:t>任务，同时推动与高级专员办事处的技术合作；</w:t>
      </w:r>
    </w:p>
    <w:p w:rsidR="008C7E2C" w:rsidRDefault="008C7E2C" w:rsidP="00C658AA">
      <w:pPr>
        <w:pStyle w:val="SingleTxtGC"/>
      </w:pPr>
      <w:r w:rsidRPr="006D58A9">
        <w:rPr>
          <w:lang w:eastAsia="ja-JP"/>
        </w:rPr>
        <w:tab/>
      </w:r>
      <w:r>
        <w:rPr>
          <w:lang w:eastAsia="ja-JP"/>
        </w:rPr>
        <w:t>19</w:t>
      </w:r>
      <w:r w:rsidRPr="003F5C4D">
        <w:rPr>
          <w:lang w:eastAsia="ja-JP"/>
        </w:rPr>
        <w:t>.</w:t>
      </w:r>
      <w:r w:rsidR="00C658AA">
        <w:t xml:space="preserve">  </w:t>
      </w:r>
      <w:r w:rsidRPr="00EA7B68">
        <w:rPr>
          <w:rFonts w:eastAsia="楷体" w:hint="eastAsia"/>
          <w:spacing w:val="-4"/>
        </w:rPr>
        <w:t>鼓励</w:t>
      </w:r>
      <w:r w:rsidRPr="003F5C4D">
        <w:rPr>
          <w:rFonts w:hint="eastAsia"/>
        </w:rPr>
        <w:t>联合国系统，包括联合国专门机构、各国、区域政府间组织、有关机构、独立专家和非政府组织</w:t>
      </w:r>
      <w:r>
        <w:rPr>
          <w:rFonts w:hint="eastAsia"/>
        </w:rPr>
        <w:t>，与</w:t>
      </w:r>
      <w:r w:rsidRPr="003F5C4D">
        <w:rPr>
          <w:rFonts w:hint="eastAsia"/>
        </w:rPr>
        <w:t>特别程序任务负责人</w:t>
      </w:r>
      <w:r>
        <w:rPr>
          <w:rFonts w:hint="eastAsia"/>
        </w:rPr>
        <w:t>，</w:t>
      </w:r>
      <w:r w:rsidRPr="003F5C4D">
        <w:rPr>
          <w:rFonts w:hint="eastAsia"/>
        </w:rPr>
        <w:t>包括与特别报告员以及高级专员办事处实地机构进行建设性对话与合作；</w:t>
      </w:r>
    </w:p>
    <w:p w:rsidR="008C7E2C" w:rsidRDefault="008C7E2C" w:rsidP="00C658AA">
      <w:pPr>
        <w:pStyle w:val="SingleTxtGC"/>
      </w:pPr>
      <w:r w:rsidRPr="006D58A9">
        <w:rPr>
          <w:lang w:eastAsia="ja-JP"/>
        </w:rPr>
        <w:tab/>
      </w:r>
      <w:r>
        <w:rPr>
          <w:lang w:eastAsia="ja-JP"/>
        </w:rPr>
        <w:t>2</w:t>
      </w:r>
      <w:r w:rsidRPr="003F5C4D">
        <w:rPr>
          <w:lang w:eastAsia="ja-JP"/>
        </w:rPr>
        <w:t>0.</w:t>
      </w:r>
      <w:r w:rsidR="00C658AA">
        <w:t xml:space="preserve">  </w:t>
      </w:r>
      <w:r w:rsidRPr="00EA7B68">
        <w:rPr>
          <w:rFonts w:eastAsia="楷体" w:hint="eastAsia"/>
          <w:spacing w:val="-4"/>
        </w:rPr>
        <w:t>鼓励</w:t>
      </w:r>
      <w:r w:rsidRPr="003F5C4D">
        <w:rPr>
          <w:rFonts w:hint="eastAsia"/>
        </w:rPr>
        <w:t>所有与朝鲜民主主义人民共和国建立关系的国家利用其影响力，鼓励该国立即采取步骤，终止一切侵犯人权行为，包括关闭政治犯监禁营地，进行深刻的机构改革；</w:t>
      </w:r>
    </w:p>
    <w:p w:rsidR="008C7E2C" w:rsidRDefault="008C7E2C" w:rsidP="00C658AA">
      <w:pPr>
        <w:pStyle w:val="SingleTxtGC"/>
      </w:pPr>
      <w:r w:rsidRPr="006D58A9">
        <w:rPr>
          <w:lang w:eastAsia="ja-JP"/>
        </w:rPr>
        <w:tab/>
      </w:r>
      <w:r>
        <w:rPr>
          <w:lang w:eastAsia="ja-JP"/>
        </w:rPr>
        <w:t>21</w:t>
      </w:r>
      <w:r w:rsidRPr="003F5C4D">
        <w:rPr>
          <w:lang w:eastAsia="ja-JP"/>
        </w:rPr>
        <w:t>.</w:t>
      </w:r>
      <w:r w:rsidR="00C658AA">
        <w:t xml:space="preserve">  </w:t>
      </w:r>
      <w:r w:rsidRPr="00EA7B68">
        <w:rPr>
          <w:rFonts w:eastAsia="楷体" w:hint="eastAsia"/>
          <w:spacing w:val="-4"/>
        </w:rPr>
        <w:t>请</w:t>
      </w:r>
      <w:r w:rsidRPr="003F5C4D">
        <w:rPr>
          <w:rFonts w:hint="eastAsia"/>
        </w:rPr>
        <w:t>秘书长向特别报告员和高级专员办事处实地机构提供有效执行任务所需的各项协助和适足的人员，并确保任务负责人得到高级专员办事处的支持；</w:t>
      </w:r>
    </w:p>
    <w:p w:rsidR="008C7E2C" w:rsidRDefault="008C7E2C" w:rsidP="00C658AA">
      <w:pPr>
        <w:pStyle w:val="SingleTxtGC"/>
      </w:pPr>
      <w:r w:rsidRPr="006D58A9">
        <w:rPr>
          <w:lang w:eastAsia="ja-JP"/>
        </w:rPr>
        <w:tab/>
      </w:r>
      <w:r>
        <w:rPr>
          <w:lang w:eastAsia="ja-JP"/>
        </w:rPr>
        <w:t>22</w:t>
      </w:r>
      <w:r w:rsidRPr="003F5C4D">
        <w:rPr>
          <w:lang w:eastAsia="ja-JP"/>
        </w:rPr>
        <w:t>.</w:t>
      </w:r>
      <w:r w:rsidR="00C658AA">
        <w:t xml:space="preserve">  </w:t>
      </w:r>
      <w:r w:rsidRPr="00EA7B68">
        <w:rPr>
          <w:rFonts w:eastAsia="楷体" w:hint="eastAsia"/>
          <w:spacing w:val="-4"/>
        </w:rPr>
        <w:t>决定</w:t>
      </w:r>
      <w:r w:rsidRPr="003F5C4D">
        <w:rPr>
          <w:rFonts w:hint="eastAsia"/>
        </w:rPr>
        <w:t>将特别报告员的所有报告转交联合国所有相关机构和秘书长，以采取适当行动。</w:t>
      </w:r>
    </w:p>
    <w:p w:rsidR="008C7E2C" w:rsidRPr="003D2A08" w:rsidRDefault="008C7E2C" w:rsidP="0039115D">
      <w:pPr>
        <w:pStyle w:val="SingleTxtGC"/>
        <w:jc w:val="right"/>
        <w:rPr>
          <w:rFonts w:eastAsia="楷体_GB2312"/>
          <w:szCs w:val="21"/>
        </w:rPr>
      </w:pPr>
      <w:r w:rsidRPr="003D2A08">
        <w:rPr>
          <w:rFonts w:eastAsia="楷体"/>
          <w:iCs/>
          <w:szCs w:val="21"/>
        </w:rPr>
        <w:t>2015</w:t>
      </w:r>
      <w:r w:rsidRPr="003D2A08">
        <w:rPr>
          <w:rFonts w:eastAsia="楷体" w:hint="eastAsia"/>
          <w:iCs/>
          <w:szCs w:val="21"/>
        </w:rPr>
        <w:t>年</w:t>
      </w:r>
      <w:r w:rsidRPr="003D2A08">
        <w:rPr>
          <w:rFonts w:eastAsia="楷体" w:hint="eastAsia"/>
          <w:iCs/>
          <w:szCs w:val="21"/>
        </w:rPr>
        <w:t>3</w:t>
      </w:r>
      <w:r w:rsidRPr="003D2A08">
        <w:rPr>
          <w:rFonts w:eastAsia="楷体" w:hint="eastAsia"/>
          <w:iCs/>
          <w:szCs w:val="21"/>
        </w:rPr>
        <w:t>月</w:t>
      </w:r>
      <w:r w:rsidRPr="003D2A08">
        <w:rPr>
          <w:rFonts w:eastAsia="楷体" w:hint="eastAsia"/>
          <w:iCs/>
          <w:szCs w:val="21"/>
        </w:rPr>
        <w:t>2</w:t>
      </w:r>
      <w:r>
        <w:rPr>
          <w:rFonts w:eastAsia="楷体" w:hint="eastAsia"/>
          <w:iCs/>
          <w:szCs w:val="21"/>
        </w:rPr>
        <w:t>7</w:t>
      </w:r>
      <w:r w:rsidRPr="003D2A08">
        <w:rPr>
          <w:rFonts w:eastAsia="楷体_GB2312" w:hint="eastAsia"/>
          <w:szCs w:val="21"/>
        </w:rPr>
        <w:t>日</w:t>
      </w:r>
      <w:r w:rsidR="00C658AA">
        <w:rPr>
          <w:rFonts w:eastAsia="楷体_GB2312"/>
          <w:szCs w:val="21"/>
        </w:rPr>
        <w:br/>
      </w:r>
      <w:r w:rsidRPr="003D2A08">
        <w:rPr>
          <w:rFonts w:eastAsia="楷体_GB2312" w:hint="eastAsia"/>
          <w:szCs w:val="21"/>
        </w:rPr>
        <w:t>第</w:t>
      </w:r>
      <w:r w:rsidRPr="003D2A08">
        <w:rPr>
          <w:rFonts w:eastAsia="楷体" w:hint="eastAsia"/>
          <w:iCs/>
          <w:szCs w:val="21"/>
        </w:rPr>
        <w:t>5</w:t>
      </w:r>
      <w:r>
        <w:rPr>
          <w:rFonts w:eastAsia="楷体" w:hint="eastAsia"/>
          <w:iCs/>
          <w:szCs w:val="21"/>
        </w:rPr>
        <w:t>7</w:t>
      </w:r>
      <w:r w:rsidRPr="003D2A08">
        <w:rPr>
          <w:rFonts w:eastAsia="楷体_GB2312" w:hint="eastAsia"/>
          <w:szCs w:val="21"/>
        </w:rPr>
        <w:t>次会议</w:t>
      </w:r>
    </w:p>
    <w:p w:rsidR="008C7E2C" w:rsidRDefault="008C7E2C" w:rsidP="0039115D">
      <w:pPr>
        <w:pStyle w:val="SingleTxtGC"/>
      </w:pPr>
      <w:r w:rsidRPr="003D2A08">
        <w:rPr>
          <w:rFonts w:hint="eastAsia"/>
        </w:rPr>
        <w:t>[</w:t>
      </w:r>
      <w:r w:rsidRPr="003D2A08">
        <w:t>经记录表决，以</w:t>
      </w:r>
      <w:r>
        <w:rPr>
          <w:rFonts w:hint="eastAsia"/>
        </w:rPr>
        <w:t>2</w:t>
      </w:r>
      <w:r>
        <w:t>7</w:t>
      </w:r>
      <w:r w:rsidRPr="003D2A08">
        <w:t>票对</w:t>
      </w:r>
      <w:r>
        <w:rPr>
          <w:rFonts w:hint="eastAsia"/>
        </w:rPr>
        <w:t>6</w:t>
      </w:r>
      <w:r w:rsidRPr="003D2A08">
        <w:t>票</w:t>
      </w:r>
      <w:r w:rsidRPr="003D2A08">
        <w:rPr>
          <w:rFonts w:hint="eastAsia"/>
        </w:rPr>
        <w:t>、</w:t>
      </w:r>
      <w:r>
        <w:rPr>
          <w:rFonts w:hint="eastAsia"/>
        </w:rPr>
        <w:t>1</w:t>
      </w:r>
      <w:r>
        <w:t>4</w:t>
      </w:r>
      <w:r w:rsidRPr="003D2A08">
        <w:t>票弃权获得通过。表决情况如下：</w:t>
      </w:r>
    </w:p>
    <w:p w:rsidR="0039115D" w:rsidRDefault="0039115D">
      <w:pPr>
        <w:pStyle w:val="SingleTxtGC"/>
        <w:ind w:left="1565"/>
      </w:pPr>
      <w:r w:rsidRPr="00694083">
        <w:rPr>
          <w:rFonts w:eastAsia="楷体_GB2312" w:hint="eastAsia"/>
        </w:rPr>
        <w:t>赞成</w:t>
      </w:r>
      <w:r w:rsidRPr="00694083">
        <w:rPr>
          <w:rFonts w:hint="eastAsia"/>
        </w:rPr>
        <w:t>：</w:t>
      </w:r>
    </w:p>
    <w:p w:rsidR="0039115D" w:rsidRPr="00694083" w:rsidRDefault="0039115D">
      <w:pPr>
        <w:pStyle w:val="SingleTxtGC"/>
        <w:ind w:left="1996"/>
      </w:pPr>
      <w:r w:rsidRPr="0039115D">
        <w:rPr>
          <w:rFonts w:hint="eastAsia"/>
        </w:rPr>
        <w:t>阿尔巴尼亚、阿根廷、博茨瓦纳、巴西、科特迪瓦、萨尔瓦多、爱沙尼亚、法国、德国、加纳、爱尔兰、日本、哈萨克斯坦、拉脱维亚、马尔代夫、墨西哥、黑山、摩洛哥、荷兰、巴拉圭、葡萄牙、大韩民</w:t>
      </w:r>
      <w:r w:rsidRPr="0039115D">
        <w:rPr>
          <w:rFonts w:hint="eastAsia"/>
        </w:rPr>
        <w:lastRenderedPageBreak/>
        <w:t>国、塞拉利昂、前南斯拉夫的马其顿共和国、阿拉伯联合酋长国、大不列颠及北爱尔兰联合王国、美利坚合众国</w:t>
      </w:r>
    </w:p>
    <w:p w:rsidR="0039115D" w:rsidRDefault="0039115D">
      <w:pPr>
        <w:pStyle w:val="SingleTxtGC"/>
        <w:ind w:left="1565"/>
      </w:pPr>
      <w:r w:rsidRPr="00694083">
        <w:rPr>
          <w:rFonts w:eastAsia="楷体_GB2312" w:hint="eastAsia"/>
        </w:rPr>
        <w:t>反对</w:t>
      </w:r>
      <w:r w:rsidRPr="00694083">
        <w:rPr>
          <w:rFonts w:hint="eastAsia"/>
        </w:rPr>
        <w:t>：</w:t>
      </w:r>
    </w:p>
    <w:p w:rsidR="0039115D" w:rsidRPr="00694083" w:rsidRDefault="0039115D" w:rsidP="00C35E0A">
      <w:pPr>
        <w:pStyle w:val="SingleTxtGC"/>
        <w:ind w:left="1996"/>
      </w:pPr>
      <w:r w:rsidRPr="0039115D">
        <w:rPr>
          <w:rFonts w:hint="eastAsia"/>
        </w:rPr>
        <w:t>多民族玻利维亚国、中国、古巴、俄罗斯联邦、委内瑞拉玻利瓦尔共和国、越南</w:t>
      </w:r>
    </w:p>
    <w:p w:rsidR="0039115D" w:rsidRPr="00694083" w:rsidRDefault="0039115D">
      <w:pPr>
        <w:pStyle w:val="SingleTxtGC"/>
        <w:ind w:left="1565"/>
      </w:pPr>
      <w:r w:rsidRPr="00694083">
        <w:rPr>
          <w:rFonts w:eastAsia="楷体_GB2312" w:hint="eastAsia"/>
        </w:rPr>
        <w:t>弃权</w:t>
      </w:r>
      <w:r w:rsidRPr="00694083">
        <w:rPr>
          <w:rFonts w:hint="eastAsia"/>
        </w:rPr>
        <w:t>：</w:t>
      </w:r>
    </w:p>
    <w:p w:rsidR="008C7E2C" w:rsidRDefault="0039115D" w:rsidP="0039115D">
      <w:pPr>
        <w:pStyle w:val="SingleTxtGC"/>
        <w:ind w:left="1996"/>
      </w:pPr>
      <w:r w:rsidRPr="0039115D">
        <w:rPr>
          <w:rFonts w:hint="eastAsia"/>
        </w:rPr>
        <w:t>阿尔及利亚、孟加拉国、刚果、埃塞俄比亚、加蓬、印度、印度尼西亚、肯尼亚、纳米比亚、尼日利亚、巴基斯坦、卡塔尔、沙特阿拉伯、南非</w:t>
      </w:r>
      <w:r w:rsidRPr="0039115D">
        <w:rPr>
          <w:rFonts w:hint="eastAsia"/>
        </w:rPr>
        <w:t>]</w:t>
      </w:r>
    </w:p>
    <w:p w:rsidR="00C658AA" w:rsidRPr="002D6A9C" w:rsidRDefault="00C658A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C7E2C" w:rsidRPr="008C7E2C" w:rsidRDefault="008C7E2C" w:rsidP="00767E69">
      <w:pPr>
        <w:rPr>
          <w:lang w:val="en-GB"/>
        </w:rPr>
      </w:pPr>
    </w:p>
    <w:sectPr w:rsidR="008C7E2C" w:rsidRPr="008C7E2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66A" w:rsidRPr="000D319F" w:rsidRDefault="00E3266A" w:rsidP="000D319F">
      <w:pPr>
        <w:pStyle w:val="ae"/>
        <w:spacing w:after="240"/>
        <w:ind w:left="907"/>
        <w:rPr>
          <w:rFonts w:asciiTheme="majorBidi" w:eastAsia="宋体" w:hAnsiTheme="majorBidi" w:cstheme="majorBidi"/>
          <w:sz w:val="21"/>
          <w:szCs w:val="21"/>
          <w:lang w:val="en-US"/>
        </w:rPr>
      </w:pPr>
    </w:p>
    <w:p w:rsidR="00E3266A" w:rsidRPr="000D319F" w:rsidRDefault="00E3266A"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3266A" w:rsidRPr="000D319F" w:rsidRDefault="00E3266A" w:rsidP="000D319F">
      <w:pPr>
        <w:pStyle w:val="ae"/>
      </w:pPr>
    </w:p>
  </w:endnote>
  <w:endnote w:type="continuationNotice" w:id="1">
    <w:p w:rsidR="00E3266A" w:rsidRDefault="00E326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Simsun">
    <w:altName w:val="宋体"/>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C7E2C" w:rsidRDefault="008C7E2C" w:rsidP="008C7E2C">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66F14">
      <w:rPr>
        <w:rStyle w:val="af"/>
        <w:noProof/>
      </w:rPr>
      <w:t>4</w:t>
    </w:r>
    <w:r>
      <w:rPr>
        <w:rStyle w:val="af"/>
      </w:rPr>
      <w:fldChar w:fldCharType="end"/>
    </w:r>
    <w:r>
      <w:rPr>
        <w:rStyle w:val="af"/>
      </w:rPr>
      <w:tab/>
    </w:r>
    <w:proofErr w:type="spellStart"/>
    <w:r w:rsidRPr="008C7E2C">
      <w:rPr>
        <w:rStyle w:val="af"/>
        <w:b w:val="0"/>
        <w:snapToGrid w:val="0"/>
        <w:sz w:val="16"/>
      </w:rPr>
      <w:t>GE.15</w:t>
    </w:r>
    <w:proofErr w:type="spellEnd"/>
    <w:r w:rsidRPr="008C7E2C">
      <w:rPr>
        <w:rStyle w:val="af"/>
        <w:b w:val="0"/>
        <w:snapToGrid w:val="0"/>
        <w:sz w:val="16"/>
      </w:rPr>
      <w:t>-07283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C7E2C" w:rsidRDefault="008C7E2C" w:rsidP="008C7E2C">
    <w:pPr>
      <w:pStyle w:val="ae"/>
      <w:tabs>
        <w:tab w:val="clear" w:pos="431"/>
        <w:tab w:val="right" w:pos="9638"/>
      </w:tabs>
      <w:rPr>
        <w:rStyle w:val="af"/>
      </w:rPr>
    </w:pPr>
    <w:proofErr w:type="spellStart"/>
    <w:r>
      <w:t>GE.15</w:t>
    </w:r>
    <w:proofErr w:type="spellEnd"/>
    <w:r>
      <w:t>-07283</w:t>
    </w:r>
    <w:r>
      <w:tab/>
    </w:r>
    <w:r>
      <w:rPr>
        <w:rStyle w:val="af"/>
      </w:rPr>
      <w:fldChar w:fldCharType="begin"/>
    </w:r>
    <w:r>
      <w:rPr>
        <w:rStyle w:val="af"/>
      </w:rPr>
      <w:instrText xml:space="preserve"> PAGE  \* MERGEFORMAT </w:instrText>
    </w:r>
    <w:r>
      <w:rPr>
        <w:rStyle w:val="af"/>
      </w:rPr>
      <w:fldChar w:fldCharType="separate"/>
    </w:r>
    <w:r w:rsidR="00366F14">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8C7E2C" w:rsidP="008C7E2C">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-07283</w:t>
    </w:r>
    <w:r w:rsidR="00731A42" w:rsidRPr="00EE277A">
      <w:rPr>
        <w:sz w:val="20"/>
        <w:lang w:eastAsia="zh-CN"/>
      </w:rPr>
      <w:t xml:space="preserve"> (C)</w:t>
    </w:r>
    <w:r w:rsidR="008B4347">
      <w:rPr>
        <w:sz w:val="20"/>
        <w:lang w:eastAsia="zh-CN"/>
      </w:rPr>
      <w:tab/>
      <w:t>0</w:t>
    </w:r>
    <w:r>
      <w:rPr>
        <w:sz w:val="20"/>
        <w:lang w:eastAsia="zh-CN"/>
      </w:rPr>
      <w:t>1</w:t>
    </w:r>
    <w:r w:rsidR="008B4347">
      <w:rPr>
        <w:sz w:val="20"/>
        <w:lang w:eastAsia="zh-CN"/>
      </w:rPr>
      <w:t>0</w:t>
    </w:r>
    <w:r>
      <w:rPr>
        <w:sz w:val="20"/>
        <w:lang w:eastAsia="zh-CN"/>
      </w:rPr>
      <w:t>6</w:t>
    </w:r>
    <w:r w:rsidR="008B4347">
      <w:rPr>
        <w:sz w:val="20"/>
        <w:lang w:eastAsia="zh-CN"/>
      </w:rPr>
      <w:t>1</w:t>
    </w:r>
    <w:r w:rsidR="008B4347">
      <w:rPr>
        <w:rFonts w:eastAsiaTheme="minorEastAsia" w:hint="eastAsia"/>
        <w:sz w:val="20"/>
        <w:lang w:eastAsia="zh-CN"/>
      </w:rPr>
      <w:t>5</w:t>
    </w:r>
    <w:r w:rsidR="00731A42">
      <w:rPr>
        <w:sz w:val="20"/>
        <w:lang w:eastAsia="zh-CN"/>
      </w:rPr>
      <w:tab/>
    </w:r>
    <w:r w:rsidR="00731A42" w:rsidRPr="00EE277A">
      <w:rPr>
        <w:sz w:val="20"/>
        <w:lang w:eastAsia="zh-CN"/>
      </w:rPr>
      <w:t>0</w:t>
    </w:r>
    <w:r>
      <w:rPr>
        <w:sz w:val="20"/>
        <w:lang w:eastAsia="zh-CN"/>
      </w:rPr>
      <w:t>106</w:t>
    </w:r>
    <w:r w:rsidR="00731A42">
      <w:rPr>
        <w:sz w:val="20"/>
        <w:lang w:eastAsia="zh-CN"/>
      </w:rPr>
      <w:t>1</w:t>
    </w:r>
    <w:r w:rsidR="008B4347">
      <w:rPr>
        <w:rFonts w:eastAsiaTheme="minorEastAsia" w:hint="eastAsia"/>
        <w:sz w:val="20"/>
        <w:lang w:eastAsia="zh-CN"/>
      </w:rPr>
      <w:t>5</w:t>
    </w:r>
  </w:p>
  <w:p w:rsidR="00056632" w:rsidRPr="00487939" w:rsidRDefault="008C7E2C"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71FCA72" wp14:editId="19A68182">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28/2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2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3C32914" wp14:editId="110B975F">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66A" w:rsidRPr="000157B1" w:rsidRDefault="00E3266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3266A" w:rsidRPr="000157B1" w:rsidRDefault="00E3266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3266A" w:rsidRDefault="00E3266A"/>
  </w:footnote>
  <w:footnote w:id="2">
    <w:p w:rsidR="008C7E2C" w:rsidRDefault="008C7E2C" w:rsidP="008C7E2C">
      <w:pPr>
        <w:pStyle w:val="a6"/>
        <w:tabs>
          <w:tab w:val="clear" w:pos="431"/>
          <w:tab w:val="clear" w:pos="1021"/>
          <w:tab w:val="right" w:pos="1020"/>
        </w:tabs>
        <w:spacing w:line="220" w:lineRule="exact"/>
      </w:pPr>
      <w:r>
        <w:rPr>
          <w:rStyle w:val="a7"/>
          <w:rFonts w:eastAsia="宋体"/>
        </w:rPr>
        <w:tab/>
      </w:r>
      <w:r w:rsidRPr="008C7E2C">
        <w:rPr>
          <w:rStyle w:val="a7"/>
          <w:rFonts w:eastAsia="宋体"/>
          <w:vertAlign w:val="baseline"/>
        </w:rPr>
        <w:t>*</w:t>
      </w:r>
      <w:r>
        <w:tab/>
      </w:r>
      <w:r w:rsidRPr="008C7E2C">
        <w:rPr>
          <w:rFonts w:hint="eastAsia"/>
        </w:rPr>
        <w:t>由于技术原因于</w:t>
      </w:r>
      <w:r w:rsidRPr="008C7E2C">
        <w:rPr>
          <w:rFonts w:hint="eastAsia"/>
        </w:rPr>
        <w:t>2015</w:t>
      </w:r>
      <w:r w:rsidRPr="008C7E2C">
        <w:rPr>
          <w:rFonts w:hint="eastAsia"/>
        </w:rPr>
        <w:t>年</w:t>
      </w:r>
      <w:r w:rsidRPr="008C7E2C">
        <w:rPr>
          <w:rFonts w:hint="eastAsia"/>
        </w:rPr>
        <w:t>4</w:t>
      </w:r>
      <w:r w:rsidRPr="008C7E2C">
        <w:rPr>
          <w:rFonts w:hint="eastAsia"/>
        </w:rPr>
        <w:t>月</w:t>
      </w:r>
      <w:r w:rsidRPr="008C7E2C">
        <w:rPr>
          <w:rFonts w:hint="eastAsia"/>
        </w:rPr>
        <w:t>17</w:t>
      </w:r>
      <w:r w:rsidRPr="008C7E2C">
        <w:rPr>
          <w:rFonts w:hint="eastAsia"/>
        </w:rPr>
        <w:t>日重新印发。</w:t>
      </w:r>
    </w:p>
  </w:footnote>
  <w:footnote w:id="3">
    <w:p w:rsidR="008C7E2C" w:rsidRDefault="008C7E2C" w:rsidP="008C7E2C">
      <w:pPr>
        <w:pStyle w:val="a6"/>
        <w:tabs>
          <w:tab w:val="clear" w:pos="431"/>
          <w:tab w:val="clear" w:pos="1021"/>
          <w:tab w:val="right" w:pos="1020"/>
        </w:tabs>
        <w:spacing w:line="220" w:lineRule="exact"/>
      </w:pPr>
      <w:r>
        <w:tab/>
      </w:r>
      <w:r>
        <w:rPr>
          <w:rStyle w:val="a7"/>
          <w:rFonts w:eastAsia="宋体"/>
        </w:rPr>
        <w:footnoteRef/>
      </w:r>
      <w:r>
        <w:tab/>
      </w:r>
      <w:r w:rsidRPr="008C7E2C">
        <w:rPr>
          <w:rFonts w:hint="eastAsia"/>
        </w:rPr>
        <w:t>A/</w:t>
      </w:r>
      <w:proofErr w:type="spellStart"/>
      <w:r w:rsidRPr="008C7E2C">
        <w:rPr>
          <w:rFonts w:hint="eastAsia"/>
        </w:rPr>
        <w:t>HRC</w:t>
      </w:r>
      <w:proofErr w:type="spellEnd"/>
      <w:r w:rsidRPr="008C7E2C">
        <w:rPr>
          <w:rFonts w:hint="eastAsia"/>
        </w:rPr>
        <w:t>/25/63</w:t>
      </w:r>
      <w:r w:rsidRPr="008C7E2C">
        <w:rPr>
          <w:rFonts w:hint="eastAsia"/>
        </w:rPr>
        <w:t>。</w:t>
      </w:r>
    </w:p>
  </w:footnote>
  <w:footnote w:id="4">
    <w:p w:rsidR="00C658AA" w:rsidRDefault="00C658AA" w:rsidP="00C658AA">
      <w:pPr>
        <w:pStyle w:val="a6"/>
        <w:tabs>
          <w:tab w:val="clear" w:pos="431"/>
          <w:tab w:val="clear" w:pos="1021"/>
          <w:tab w:val="right" w:pos="1020"/>
        </w:tabs>
      </w:pPr>
      <w:r>
        <w:tab/>
      </w:r>
      <w:r>
        <w:rPr>
          <w:rStyle w:val="a7"/>
          <w:rFonts w:eastAsia="宋体"/>
        </w:rPr>
        <w:footnoteRef/>
      </w:r>
      <w:r>
        <w:tab/>
      </w:r>
      <w:r w:rsidRPr="00C658AA">
        <w:rPr>
          <w:rFonts w:hint="eastAsia"/>
        </w:rPr>
        <w:t>A/</w:t>
      </w:r>
      <w:proofErr w:type="spellStart"/>
      <w:r w:rsidRPr="00C658AA">
        <w:rPr>
          <w:rFonts w:hint="eastAsia"/>
        </w:rPr>
        <w:t>HRC</w:t>
      </w:r>
      <w:proofErr w:type="spellEnd"/>
      <w:r w:rsidRPr="00C658AA">
        <w:rPr>
          <w:rFonts w:hint="eastAsia"/>
        </w:rPr>
        <w:t>/28/71</w:t>
      </w:r>
      <w:r w:rsidRPr="00C658AA">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8C7E2C" w:rsidP="008C7E2C">
    <w:pPr>
      <w:pStyle w:val="af0"/>
    </w:pPr>
    <w:r>
      <w:t>A/</w:t>
    </w:r>
    <w:proofErr w:type="spellStart"/>
    <w:r>
      <w:t>HRC</w:t>
    </w:r>
    <w:proofErr w:type="spellEnd"/>
    <w:r>
      <w:t>/RES/28/22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8C7E2C" w:rsidP="008C7E2C">
    <w:pPr>
      <w:pStyle w:val="af0"/>
      <w:jc w:val="right"/>
    </w:pPr>
    <w:r>
      <w:t>A/</w:t>
    </w:r>
    <w:proofErr w:type="spellStart"/>
    <w:r>
      <w:t>HRC</w:t>
    </w:r>
    <w:proofErr w:type="spellEnd"/>
    <w:r>
      <w:t>/RES/28/22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A6C06A2"/>
    <w:multiLevelType w:val="hybridMultilevel"/>
    <w:tmpl w:val="2B141FFA"/>
    <w:lvl w:ilvl="0" w:tplc="239803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4BB3A5C"/>
    <w:multiLevelType w:val="hybridMultilevel"/>
    <w:tmpl w:val="0226B3A2"/>
    <w:lvl w:ilvl="0" w:tplc="EB70C938">
      <w:start w:val="1"/>
      <w:numFmt w:val="lowerLetter"/>
      <w:lvlText w:val="(%1)"/>
      <w:lvlJc w:val="left"/>
      <w:pPr>
        <w:ind w:left="435" w:hanging="435"/>
      </w:pPr>
      <w:rPr>
        <w:rFonts w:hint="default"/>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695F22B5"/>
    <w:multiLevelType w:val="hybridMultilevel"/>
    <w:tmpl w:val="829E4EDE"/>
    <w:lvl w:ilvl="0" w:tplc="FD1E26BC">
      <w:start w:val="1"/>
      <w:numFmt w:val="lowerLetter"/>
      <w:lvlText w:val="(%1)"/>
      <w:lvlJc w:val="left"/>
      <w:pPr>
        <w:ind w:left="435" w:hanging="435"/>
      </w:pPr>
      <w:rPr>
        <w:rFonts w:hint="default"/>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BCF3844"/>
    <w:multiLevelType w:val="hybridMultilevel"/>
    <w:tmpl w:val="694C131A"/>
    <w:lvl w:ilvl="0" w:tplc="4D2C1C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6"/>
  </w:num>
  <w:num w:numId="3">
    <w:abstractNumId w:val="3"/>
  </w:num>
  <w:num w:numId="4">
    <w:abstractNumId w:val="0"/>
  </w:num>
  <w:num w:numId="5">
    <w:abstractNumId w:val="4"/>
  </w:num>
  <w:num w:numId="6">
    <w:abstractNumId w:val="1"/>
  </w:num>
  <w:num w:numId="7">
    <w:abstractNumId w:val="8"/>
  </w:num>
  <w:num w:numId="8">
    <w:abstractNumId w:val="9"/>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6A"/>
    <w:rsid w:val="00011483"/>
    <w:rsid w:val="000D319F"/>
    <w:rsid w:val="000E4D0E"/>
    <w:rsid w:val="00144B69"/>
    <w:rsid w:val="00153E86"/>
    <w:rsid w:val="00186C47"/>
    <w:rsid w:val="001B1BD1"/>
    <w:rsid w:val="001C3EF2"/>
    <w:rsid w:val="001D17F6"/>
    <w:rsid w:val="00204B42"/>
    <w:rsid w:val="002231C3"/>
    <w:rsid w:val="0024417F"/>
    <w:rsid w:val="00250F8D"/>
    <w:rsid w:val="00256232"/>
    <w:rsid w:val="002939D6"/>
    <w:rsid w:val="002E1C97"/>
    <w:rsid w:val="002F5834"/>
    <w:rsid w:val="00326EBF"/>
    <w:rsid w:val="00327FE4"/>
    <w:rsid w:val="00366F14"/>
    <w:rsid w:val="0039115D"/>
    <w:rsid w:val="003C0C9C"/>
    <w:rsid w:val="003E35D4"/>
    <w:rsid w:val="00427F63"/>
    <w:rsid w:val="004C4A0A"/>
    <w:rsid w:val="005E403A"/>
    <w:rsid w:val="00680656"/>
    <w:rsid w:val="006B1119"/>
    <w:rsid w:val="006E3E46"/>
    <w:rsid w:val="006E71B1"/>
    <w:rsid w:val="00705D89"/>
    <w:rsid w:val="00731A42"/>
    <w:rsid w:val="00767E69"/>
    <w:rsid w:val="0077079A"/>
    <w:rsid w:val="007A5599"/>
    <w:rsid w:val="007E5DAD"/>
    <w:rsid w:val="00811540"/>
    <w:rsid w:val="00856233"/>
    <w:rsid w:val="00860F27"/>
    <w:rsid w:val="008B0560"/>
    <w:rsid w:val="008B2BFA"/>
    <w:rsid w:val="008B4347"/>
    <w:rsid w:val="008C7E2C"/>
    <w:rsid w:val="0093206A"/>
    <w:rsid w:val="00936F03"/>
    <w:rsid w:val="00943B69"/>
    <w:rsid w:val="00944CB3"/>
    <w:rsid w:val="009B09D7"/>
    <w:rsid w:val="009D35ED"/>
    <w:rsid w:val="00A03CB6"/>
    <w:rsid w:val="00A1364C"/>
    <w:rsid w:val="00A21076"/>
    <w:rsid w:val="00A3739A"/>
    <w:rsid w:val="00A52DAF"/>
    <w:rsid w:val="00A84072"/>
    <w:rsid w:val="00A87B40"/>
    <w:rsid w:val="00B16570"/>
    <w:rsid w:val="00B423E7"/>
    <w:rsid w:val="00B53320"/>
    <w:rsid w:val="00BC6522"/>
    <w:rsid w:val="00C121D5"/>
    <w:rsid w:val="00C17349"/>
    <w:rsid w:val="00C351AA"/>
    <w:rsid w:val="00C35E0A"/>
    <w:rsid w:val="00C60148"/>
    <w:rsid w:val="00C658AA"/>
    <w:rsid w:val="00C7253F"/>
    <w:rsid w:val="00D26A05"/>
    <w:rsid w:val="00D56E77"/>
    <w:rsid w:val="00D97B98"/>
    <w:rsid w:val="00DC671F"/>
    <w:rsid w:val="00DE4DA7"/>
    <w:rsid w:val="00E3266A"/>
    <w:rsid w:val="00E33B38"/>
    <w:rsid w:val="00E47FE5"/>
    <w:rsid w:val="00E574AF"/>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B423E7"/>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6"/>
    <w:link w:val="Char0"/>
    <w:qFormat/>
    <w:rsid w:val="00B423E7"/>
  </w:style>
  <w:style w:type="character" w:customStyle="1" w:styleId="Char0">
    <w:name w:val="尾注文本 Char"/>
    <w:aliases w:val="2_G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 w:type="paragraph" w:customStyle="1" w:styleId="SingleTxtG">
    <w:name w:val="_ Single Txt_G"/>
    <w:basedOn w:val="a"/>
    <w:link w:val="SingleTxtGChar"/>
    <w:rsid w:val="008C7E2C"/>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1G">
    <w:name w:val="_ H_1_G"/>
    <w:basedOn w:val="a"/>
    <w:next w:val="a"/>
    <w:link w:val="H1GChar"/>
    <w:rsid w:val="008C7E2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8C7E2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character" w:customStyle="1" w:styleId="H1GChar">
    <w:name w:val="_ H_1_G Char"/>
    <w:link w:val="H1G"/>
    <w:rsid w:val="008C7E2C"/>
    <w:rPr>
      <w:rFonts w:eastAsiaTheme="minorEastAsia"/>
      <w:b/>
      <w:sz w:val="24"/>
      <w:lang w:val="en-GB" w:eastAsia="en-US"/>
    </w:rPr>
  </w:style>
  <w:style w:type="character" w:customStyle="1" w:styleId="SingleTxtGChar">
    <w:name w:val="_ Single Txt_G Char"/>
    <w:link w:val="SingleTxtG"/>
    <w:rsid w:val="008C7E2C"/>
    <w:rPr>
      <w:rFonts w:eastAsiaTheme="minorEastAsia"/>
      <w:lang w:val="en-GB" w:eastAsia="en-US"/>
    </w:rPr>
  </w:style>
  <w:style w:type="character" w:customStyle="1" w:styleId="apple-converted-space">
    <w:name w:val="apple-converted-space"/>
    <w:basedOn w:val="a0"/>
    <w:rsid w:val="008C7E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B423E7"/>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6"/>
    <w:link w:val="Char0"/>
    <w:qFormat/>
    <w:rsid w:val="00B423E7"/>
  </w:style>
  <w:style w:type="character" w:customStyle="1" w:styleId="Char0">
    <w:name w:val="尾注文本 Char"/>
    <w:aliases w:val="2_G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 w:type="paragraph" w:customStyle="1" w:styleId="SingleTxtG">
    <w:name w:val="_ Single Txt_G"/>
    <w:basedOn w:val="a"/>
    <w:link w:val="SingleTxtGChar"/>
    <w:rsid w:val="008C7E2C"/>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1G">
    <w:name w:val="_ H_1_G"/>
    <w:basedOn w:val="a"/>
    <w:next w:val="a"/>
    <w:link w:val="H1GChar"/>
    <w:rsid w:val="008C7E2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8C7E2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character" w:customStyle="1" w:styleId="H1GChar">
    <w:name w:val="_ H_1_G Char"/>
    <w:link w:val="H1G"/>
    <w:rsid w:val="008C7E2C"/>
    <w:rPr>
      <w:rFonts w:eastAsiaTheme="minorEastAsia"/>
      <w:b/>
      <w:sz w:val="24"/>
      <w:lang w:val="en-GB" w:eastAsia="en-US"/>
    </w:rPr>
  </w:style>
  <w:style w:type="character" w:customStyle="1" w:styleId="SingleTxtGChar">
    <w:name w:val="_ Single Txt_G Char"/>
    <w:link w:val="SingleTxtG"/>
    <w:rsid w:val="008C7E2C"/>
    <w:rPr>
      <w:rFonts w:eastAsiaTheme="minorEastAsia"/>
      <w:lang w:val="en-GB" w:eastAsia="en-US"/>
    </w:rPr>
  </w:style>
  <w:style w:type="character" w:customStyle="1" w:styleId="apple-converted-space">
    <w:name w:val="apple-converted-space"/>
    <w:basedOn w:val="a0"/>
    <w:rsid w:val="008C7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E0641-C712-42CB-9371-7ECF1A787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4399</Words>
  <Characters>4595</Characters>
  <Application>Microsoft Office Word</Application>
  <DocSecurity>0</DocSecurity>
  <Lines>178</Lines>
  <Paragraphs>71</Paragraphs>
  <ScaleCrop>false</ScaleCrop>
  <Company>DCM</Company>
  <LinksUpToDate>false</LinksUpToDate>
  <CharactersWithSpaces>4701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1507283</dc:title>
  <dc:subject>A/HRC/RES/28/22</dc:subject>
  <dc:creator>RNIE</dc:creator>
  <cp:keywords/>
  <dc:description/>
  <cp:lastModifiedBy>NIE R.Z</cp:lastModifiedBy>
  <cp:revision>2</cp:revision>
  <cp:lastPrinted>2014-05-09T11:28:00Z</cp:lastPrinted>
  <dcterms:created xsi:type="dcterms:W3CDTF">2015-06-01T14:34:00Z</dcterms:created>
  <dcterms:modified xsi:type="dcterms:W3CDTF">2015-06-01T14:34:00Z</dcterms:modified>
</cp:coreProperties>
</file>