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11E09" w14:paraId="00CA4306" w14:textId="77777777" w:rsidTr="00E56EE3">
        <w:trPr>
          <w:trHeight w:hRule="exact" w:val="851"/>
        </w:trPr>
        <w:tc>
          <w:tcPr>
            <w:tcW w:w="1280" w:type="dxa"/>
            <w:tcBorders>
              <w:bottom w:val="single" w:sz="4" w:space="0" w:color="auto"/>
            </w:tcBorders>
          </w:tcPr>
          <w:p w14:paraId="39F13843" w14:textId="77777777" w:rsidR="002D5AAC" w:rsidRDefault="002D5AAC" w:rsidP="00E56EE3"/>
        </w:tc>
        <w:tc>
          <w:tcPr>
            <w:tcW w:w="2273" w:type="dxa"/>
            <w:tcBorders>
              <w:bottom w:val="single" w:sz="4" w:space="0" w:color="auto"/>
            </w:tcBorders>
            <w:vAlign w:val="bottom"/>
          </w:tcPr>
          <w:p w14:paraId="760833EF" w14:textId="77777777" w:rsidR="002D5AAC" w:rsidRPr="00D4778E" w:rsidRDefault="006E5999" w:rsidP="00E56EE3">
            <w:pPr>
              <w:spacing w:after="80" w:line="300" w:lineRule="exact"/>
              <w:rPr>
                <w:sz w:val="28"/>
              </w:rPr>
            </w:pPr>
            <w:r w:rsidRPr="00D4778E">
              <w:rPr>
                <w:sz w:val="28"/>
              </w:rPr>
              <w:t>Naciones Unidas</w:t>
            </w:r>
          </w:p>
        </w:tc>
        <w:tc>
          <w:tcPr>
            <w:tcW w:w="6086" w:type="dxa"/>
            <w:gridSpan w:val="2"/>
            <w:tcBorders>
              <w:bottom w:val="single" w:sz="4" w:space="0" w:color="auto"/>
            </w:tcBorders>
            <w:vAlign w:val="bottom"/>
          </w:tcPr>
          <w:p w14:paraId="33BD509C" w14:textId="77777777" w:rsidR="002D5AAC" w:rsidRDefault="006E5999" w:rsidP="00E56EE3">
            <w:pPr>
              <w:jc w:val="right"/>
            </w:pPr>
            <w:r w:rsidRPr="00597ECF">
              <w:rPr>
                <w:sz w:val="40"/>
              </w:rPr>
              <w:t>CMW</w:t>
            </w:r>
            <w:r w:rsidR="00935A0B" w:rsidRPr="00F43810">
              <w:t>/C/ECU/CO/4</w:t>
            </w:r>
          </w:p>
        </w:tc>
      </w:tr>
      <w:tr w:rsidR="00411E09" w14:paraId="380AC22B" w14:textId="77777777" w:rsidTr="00E56EE3">
        <w:trPr>
          <w:trHeight w:hRule="exact" w:val="2835"/>
        </w:trPr>
        <w:tc>
          <w:tcPr>
            <w:tcW w:w="1280" w:type="dxa"/>
            <w:tcBorders>
              <w:top w:val="single" w:sz="4" w:space="0" w:color="auto"/>
              <w:bottom w:val="single" w:sz="12" w:space="0" w:color="auto"/>
            </w:tcBorders>
          </w:tcPr>
          <w:p w14:paraId="6A79E231" w14:textId="77777777" w:rsidR="002D5AAC" w:rsidRDefault="006E5999" w:rsidP="00E56EE3">
            <w:pPr>
              <w:spacing w:before="120"/>
              <w:jc w:val="center"/>
            </w:pPr>
            <w:r>
              <w:rPr>
                <w:noProof/>
                <w:lang w:eastAsia="zh-CN"/>
              </w:rPr>
              <w:drawing>
                <wp:inline distT="0" distB="0" distL="0" distR="0" wp14:anchorId="3009253D" wp14:editId="69E65F69">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E767AA" w14:textId="77777777" w:rsidR="002D5AAC" w:rsidRPr="00D4778E" w:rsidRDefault="006E5999" w:rsidP="00DC5695">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 xml:space="preserve">y de </w:t>
            </w:r>
            <w:r w:rsidR="00BD3221">
              <w:rPr>
                <w:b/>
                <w:sz w:val="34"/>
                <w:szCs w:val="34"/>
              </w:rPr>
              <w:t xml:space="preserve">Sus </w:t>
            </w:r>
            <w:r>
              <w:rPr>
                <w:b/>
                <w:sz w:val="34"/>
                <w:szCs w:val="34"/>
              </w:rPr>
              <w:t>Familiares</w:t>
            </w:r>
          </w:p>
        </w:tc>
        <w:tc>
          <w:tcPr>
            <w:tcW w:w="2819" w:type="dxa"/>
            <w:tcBorders>
              <w:top w:val="single" w:sz="4" w:space="0" w:color="auto"/>
              <w:bottom w:val="single" w:sz="12" w:space="0" w:color="auto"/>
            </w:tcBorders>
          </w:tcPr>
          <w:p w14:paraId="2880BF59" w14:textId="568E2B39" w:rsidR="00935A0B" w:rsidRPr="00F43810" w:rsidRDefault="006E5999" w:rsidP="00935A0B">
            <w:pPr>
              <w:spacing w:before="240" w:line="240" w:lineRule="exact"/>
            </w:pPr>
            <w:r w:rsidRPr="00F43810">
              <w:t xml:space="preserve">Distr. </w:t>
            </w:r>
            <w:r w:rsidR="00DC022E">
              <w:t>g</w:t>
            </w:r>
            <w:r w:rsidR="006551F6" w:rsidRPr="00F43810">
              <w:t>eneral</w:t>
            </w:r>
          </w:p>
          <w:p w14:paraId="6E3983F5" w14:textId="1FF776D5" w:rsidR="00935A0B" w:rsidRPr="00F43810" w:rsidRDefault="00A0621B" w:rsidP="00935A0B">
            <w:r>
              <w:t>30</w:t>
            </w:r>
            <w:r w:rsidR="006E5999" w:rsidRPr="00F43810">
              <w:t xml:space="preserve"> de junio de 2026</w:t>
            </w:r>
          </w:p>
          <w:p w14:paraId="2F884AE9" w14:textId="77777777" w:rsidR="00935A0B" w:rsidRPr="00F43810" w:rsidRDefault="00935A0B" w:rsidP="00935A0B"/>
          <w:p w14:paraId="1AAE9EB2" w14:textId="77777777" w:rsidR="00935A0B" w:rsidRPr="00F43810" w:rsidRDefault="006E5999" w:rsidP="00935A0B">
            <w:r w:rsidRPr="00F43810">
              <w:t>Original: español</w:t>
            </w:r>
          </w:p>
        </w:tc>
      </w:tr>
    </w:tbl>
    <w:p w14:paraId="0FC7CB9C" w14:textId="77777777" w:rsidR="001A4396" w:rsidRDefault="006E5999" w:rsidP="001A4396">
      <w:pPr>
        <w:spacing w:before="120"/>
        <w:rPr>
          <w:b/>
          <w:sz w:val="24"/>
          <w:szCs w:val="24"/>
        </w:rPr>
      </w:pPr>
      <w:r w:rsidRPr="00897E35">
        <w:rPr>
          <w:b/>
          <w:sz w:val="24"/>
          <w:szCs w:val="24"/>
        </w:rPr>
        <w:t>Comité de Protección de los Derechos de Todos</w:t>
      </w:r>
      <w:r w:rsidR="00405A04">
        <w:rPr>
          <w:b/>
          <w:sz w:val="24"/>
          <w:szCs w:val="24"/>
        </w:rPr>
        <w:br/>
      </w:r>
      <w:r w:rsidRPr="00897E35">
        <w:rPr>
          <w:b/>
          <w:sz w:val="24"/>
          <w:szCs w:val="24"/>
        </w:rPr>
        <w:t xml:space="preserve">los Trabajadores Migratorios y de </w:t>
      </w:r>
      <w:r w:rsidR="00BD3221" w:rsidRPr="00897E35">
        <w:rPr>
          <w:b/>
          <w:sz w:val="24"/>
          <w:szCs w:val="24"/>
        </w:rPr>
        <w:t xml:space="preserve">Sus </w:t>
      </w:r>
      <w:r w:rsidRPr="00897E35">
        <w:rPr>
          <w:b/>
          <w:sz w:val="24"/>
          <w:szCs w:val="24"/>
        </w:rPr>
        <w:t>Familiares</w:t>
      </w:r>
    </w:p>
    <w:p w14:paraId="7EDAC6EE" w14:textId="7396817F" w:rsidR="00865668" w:rsidRDefault="006E5999" w:rsidP="00865668">
      <w:pPr>
        <w:pStyle w:val="HChG"/>
        <w:rPr>
          <w:b w:val="0"/>
          <w:sz w:val="20"/>
        </w:rPr>
      </w:pPr>
      <w:r>
        <w:tab/>
      </w:r>
      <w:r>
        <w:tab/>
        <w:t xml:space="preserve">Observaciones </w:t>
      </w:r>
      <w:r w:rsidRPr="00E77B3A">
        <w:t xml:space="preserve">finales sobre el </w:t>
      </w:r>
      <w:r w:rsidR="00860C55" w:rsidRPr="00E77B3A">
        <w:t xml:space="preserve">cuarto </w:t>
      </w:r>
      <w:r w:rsidR="00860C55">
        <w:t xml:space="preserve">informe periódico </w:t>
      </w:r>
      <w:r w:rsidR="00A0621B">
        <w:br/>
      </w:r>
      <w:r w:rsidR="00860C55">
        <w:t>del Ecuador</w:t>
      </w:r>
      <w:r>
        <w:rPr>
          <w:rStyle w:val="Refdenotaalpie"/>
          <w:b w:val="0"/>
          <w:sz w:val="20"/>
          <w:vertAlign w:val="baseline"/>
        </w:rPr>
        <w:footnoteReference w:customMarkFollows="1" w:id="1"/>
        <w:t>*</w:t>
      </w:r>
    </w:p>
    <w:p w14:paraId="41FB9E61" w14:textId="549CE90B" w:rsidR="0083711F" w:rsidRDefault="0083711F" w:rsidP="00A0621B">
      <w:pPr>
        <w:pStyle w:val="SingleTxtG"/>
      </w:pPr>
      <w:r w:rsidRPr="00C4021D">
        <w:t>1.</w:t>
      </w:r>
      <w:r w:rsidRPr="00C4021D">
        <w:tab/>
      </w:r>
      <w:r w:rsidRPr="004C36A1">
        <w:t xml:space="preserve">El Comité examinó el </w:t>
      </w:r>
      <w:r>
        <w:t>cuarto</w:t>
      </w:r>
      <w:r w:rsidRPr="004C36A1">
        <w:t xml:space="preserve"> informe periódico del Ecuador</w:t>
      </w:r>
      <w:r w:rsidR="00560197" w:rsidRPr="00A0621B">
        <w:rPr>
          <w:rStyle w:val="Refdenotaalpie"/>
          <w:szCs w:val="18"/>
        </w:rPr>
        <w:footnoteReference w:id="2"/>
      </w:r>
      <w:r w:rsidRPr="004C36A1">
        <w:t xml:space="preserve"> en sus sesiones 632ª y</w:t>
      </w:r>
      <w:r w:rsidR="00A0621B">
        <w:t> </w:t>
      </w:r>
      <w:r w:rsidRPr="004C36A1">
        <w:t>634ª</w:t>
      </w:r>
      <w:r w:rsidR="00560197" w:rsidRPr="00A0621B">
        <w:rPr>
          <w:rStyle w:val="Refdenotaalpie"/>
          <w:szCs w:val="18"/>
        </w:rPr>
        <w:footnoteReference w:id="3"/>
      </w:r>
      <w:r w:rsidRPr="004C36A1">
        <w:t xml:space="preserve">, celebradas los días 1 y 2 de junio de 2026. En </w:t>
      </w:r>
      <w:r w:rsidR="002B56DC">
        <w:t>su</w:t>
      </w:r>
      <w:r w:rsidRPr="004C36A1">
        <w:t xml:space="preserve"> 6</w:t>
      </w:r>
      <w:r>
        <w:t>49</w:t>
      </w:r>
      <w:r w:rsidRPr="004C36A1">
        <w:t>ª</w:t>
      </w:r>
      <w:r w:rsidR="000C76B0">
        <w:t> </w:t>
      </w:r>
      <w:r w:rsidRPr="004C36A1">
        <w:t xml:space="preserve">sesión, celebrada el 12 de junio de 2026, aprobó las </w:t>
      </w:r>
      <w:r w:rsidR="002B56DC">
        <w:t>presentes</w:t>
      </w:r>
      <w:r w:rsidRPr="004C36A1">
        <w:t xml:space="preserve"> observaciones finales.</w:t>
      </w:r>
    </w:p>
    <w:p w14:paraId="13AEF753" w14:textId="4114472F" w:rsidR="00491CBD" w:rsidRPr="00491CBD" w:rsidRDefault="00491CBD" w:rsidP="00491CBD">
      <w:pPr>
        <w:pStyle w:val="H1G"/>
      </w:pPr>
      <w:r>
        <w:tab/>
      </w:r>
      <w:r w:rsidRPr="00491CBD">
        <w:t>A.</w:t>
      </w:r>
      <w:r w:rsidRPr="00491CBD">
        <w:tab/>
        <w:t>Introducción</w:t>
      </w:r>
    </w:p>
    <w:p w14:paraId="1AABFBB6" w14:textId="2A41A3AD" w:rsidR="00491CBD" w:rsidRPr="00C4021D" w:rsidRDefault="00491CBD" w:rsidP="00491CBD">
      <w:pPr>
        <w:pStyle w:val="SingleTxtG"/>
      </w:pPr>
      <w:r w:rsidRPr="00C4021D">
        <w:t>2.</w:t>
      </w:r>
      <w:r w:rsidRPr="00C4021D">
        <w:tab/>
        <w:t xml:space="preserve">El Comité acoge con satisfacción la presentación del </w:t>
      </w:r>
      <w:r w:rsidR="00427CE1">
        <w:t>c</w:t>
      </w:r>
      <w:r w:rsidRPr="00C4021D">
        <w:t xml:space="preserve">uarto informe periódico </w:t>
      </w:r>
      <w:r w:rsidR="00427CE1">
        <w:t>del Estado Parte</w:t>
      </w:r>
      <w:r w:rsidRPr="00C4021D">
        <w:t xml:space="preserve">, </w:t>
      </w:r>
      <w:r w:rsidR="00427CE1">
        <w:t>que se preparó en</w:t>
      </w:r>
      <w:r w:rsidR="00427CE1" w:rsidRPr="00C4021D">
        <w:t xml:space="preserve"> </w:t>
      </w:r>
      <w:r w:rsidRPr="00C4021D">
        <w:t>respuesta a la lista de cuestiones previa a la presentación de</w:t>
      </w:r>
      <w:r w:rsidR="00427CE1">
        <w:t>l</w:t>
      </w:r>
      <w:r w:rsidRPr="00C4021D">
        <w:t xml:space="preserve"> informe</w:t>
      </w:r>
      <w:r w:rsidR="00560197" w:rsidRPr="00A0621B">
        <w:rPr>
          <w:rStyle w:val="Refdenotaalpie"/>
          <w:szCs w:val="18"/>
        </w:rPr>
        <w:footnoteReference w:id="4"/>
      </w:r>
      <w:r w:rsidRPr="00C4021D">
        <w:t xml:space="preserve">, así como la información proporcionada durante el diálogo por la delegación encabezada por el </w:t>
      </w:r>
      <w:r w:rsidR="00560197">
        <w:t>V</w:t>
      </w:r>
      <w:r w:rsidRPr="00C4021D">
        <w:t xml:space="preserve">iceministro de Movilidad Humana del Ministerio de Relaciones Exteriores y Movilidad Humana. La delegación también estuvo conformada por la Coordinadora General de Asesoría Jurídica de la Dirección General de Registro Civil, Identificación y Cedulación y la </w:t>
      </w:r>
      <w:r w:rsidR="0031552B">
        <w:t>Misión</w:t>
      </w:r>
      <w:r w:rsidR="0031552B" w:rsidRPr="00C4021D">
        <w:t xml:space="preserve"> </w:t>
      </w:r>
      <w:r w:rsidRPr="00C4021D">
        <w:t>Permanente del Ecuador ante la Oficina de las Naciones Unidas y otr</w:t>
      </w:r>
      <w:r w:rsidR="0031552B">
        <w:t>a</w:t>
      </w:r>
      <w:r w:rsidRPr="00C4021D">
        <w:t xml:space="preserve">s </w:t>
      </w:r>
      <w:r w:rsidR="0031552B">
        <w:t>organizaciones</w:t>
      </w:r>
      <w:r w:rsidR="0031552B" w:rsidRPr="00103948">
        <w:t xml:space="preserve"> </w:t>
      </w:r>
      <w:r w:rsidR="0031552B">
        <w:t>i</w:t>
      </w:r>
      <w:r w:rsidR="0031552B" w:rsidRPr="00103948">
        <w:t xml:space="preserve">nternacionales </w:t>
      </w:r>
      <w:r w:rsidRPr="00C4021D">
        <w:t>en Ginebra.</w:t>
      </w:r>
    </w:p>
    <w:p w14:paraId="52E4363B" w14:textId="41F351BE" w:rsidR="00491CBD" w:rsidRPr="00C4021D" w:rsidRDefault="00491CBD" w:rsidP="00491CBD">
      <w:pPr>
        <w:pStyle w:val="SingleTxtG"/>
      </w:pPr>
      <w:r w:rsidRPr="00C4021D">
        <w:t>3.</w:t>
      </w:r>
      <w:r w:rsidRPr="00C4021D">
        <w:tab/>
        <w:t xml:space="preserve">El Comité agradece el diálogo franco y constructivo mantenido con la delegación de alto nivel y valora la amplia información proporcionada por los representantes del Estado </w:t>
      </w:r>
      <w:r w:rsidR="0031552B">
        <w:t>P</w:t>
      </w:r>
      <w:r w:rsidRPr="00C4021D">
        <w:t>arte y el enfoque constructivo de las sesiones que permitieron un análisis y reflexión conjunta. Asimismo, el Comité agradece el envío de respuestas e información complementaria en las siguientes 24 horas al diálogo. El Comité toma nota de</w:t>
      </w:r>
      <w:r w:rsidR="0031552B">
        <w:t xml:space="preserve"> que la razón por la que</w:t>
      </w:r>
      <w:r w:rsidRPr="00C4021D">
        <w:t xml:space="preserve"> falta información </w:t>
      </w:r>
      <w:r w:rsidR="0031552B">
        <w:t>con respecto a</w:t>
      </w:r>
      <w:r w:rsidR="0031552B" w:rsidRPr="00C4021D">
        <w:t xml:space="preserve"> </w:t>
      </w:r>
      <w:r w:rsidRPr="00C4021D">
        <w:t xml:space="preserve">ciertos temas </w:t>
      </w:r>
      <w:r w:rsidR="00954A6E">
        <w:t>se debe a que esta no se recibió</w:t>
      </w:r>
      <w:r w:rsidRPr="00C4021D">
        <w:t xml:space="preserve"> de la autoridad nacional correspondiente, y recomienda al Estado </w:t>
      </w:r>
      <w:r w:rsidR="0031552B">
        <w:t xml:space="preserve">Parte </w:t>
      </w:r>
      <w:r w:rsidRPr="00C4021D">
        <w:t>que tome las medidas que sean necesarias a fin de que las autoridades nacionales envíen a tiempo y con detalle la información que e</w:t>
      </w:r>
      <w:r w:rsidR="00954A6E">
        <w:t>l</w:t>
      </w:r>
      <w:r w:rsidRPr="00C4021D">
        <w:t xml:space="preserve"> Comité solicita.</w:t>
      </w:r>
    </w:p>
    <w:p w14:paraId="1801495B" w14:textId="464A9CC0" w:rsidR="00491CBD" w:rsidRPr="00C4021D" w:rsidRDefault="00491CBD" w:rsidP="00491CBD">
      <w:pPr>
        <w:pStyle w:val="SingleTxtG"/>
      </w:pPr>
      <w:r w:rsidRPr="00C4021D">
        <w:t>4.</w:t>
      </w:r>
      <w:r w:rsidRPr="00C4021D">
        <w:tab/>
        <w:t xml:space="preserve">El Comité reconoce que el Estado </w:t>
      </w:r>
      <w:r w:rsidR="00954A6E">
        <w:t>P</w:t>
      </w:r>
      <w:r w:rsidRPr="00C4021D">
        <w:t xml:space="preserve">arte tiene un perfil migratorio complejo como país de origen, tránsito, destino y retorno de personas migrantes y refugiadas, </w:t>
      </w:r>
      <w:r w:rsidR="00954A6E">
        <w:t xml:space="preserve">y </w:t>
      </w:r>
      <w:r w:rsidRPr="00C4021D">
        <w:t>acog</w:t>
      </w:r>
      <w:r w:rsidR="00954A6E">
        <w:t>e</w:t>
      </w:r>
      <w:r w:rsidRPr="00C4021D">
        <w:t xml:space="preserve"> a una importante población migrante y refugiada —principalmente venezolana—, </w:t>
      </w:r>
      <w:r w:rsidR="00954A6E">
        <w:t>al tiempo que</w:t>
      </w:r>
      <w:r w:rsidR="00954A6E" w:rsidRPr="00C4021D">
        <w:t xml:space="preserve"> </w:t>
      </w:r>
      <w:r w:rsidRPr="00C4021D">
        <w:t>enfrenta un aumento de la emigración ecuatoriana asociado a factores de seguridad y socioeconómicos.</w:t>
      </w:r>
    </w:p>
    <w:p w14:paraId="0467EC52" w14:textId="77777777" w:rsidR="00491CBD" w:rsidRPr="001E2D55" w:rsidRDefault="00491CBD" w:rsidP="00491CBD">
      <w:pPr>
        <w:pStyle w:val="H1G"/>
        <w:rPr>
          <w:lang w:val="es-MX"/>
        </w:rPr>
      </w:pPr>
      <w:r>
        <w:rPr>
          <w:lang w:val="es-MX"/>
        </w:rPr>
        <w:lastRenderedPageBreak/>
        <w:tab/>
      </w:r>
      <w:r w:rsidRPr="001E2D55">
        <w:rPr>
          <w:lang w:val="es-MX"/>
        </w:rPr>
        <w:t>B.</w:t>
      </w:r>
      <w:r>
        <w:rPr>
          <w:lang w:val="es-MX"/>
        </w:rPr>
        <w:tab/>
      </w:r>
      <w:r w:rsidRPr="001E2D55">
        <w:rPr>
          <w:lang w:val="es-MX"/>
        </w:rPr>
        <w:t>Aspectos positivos</w:t>
      </w:r>
    </w:p>
    <w:p w14:paraId="21E1CB79" w14:textId="0D1D582E" w:rsidR="00491CBD" w:rsidRPr="001E2D55" w:rsidRDefault="00491CBD" w:rsidP="00491CBD">
      <w:pPr>
        <w:pStyle w:val="SingleTxtG"/>
        <w:rPr>
          <w:lang w:val="es-MX"/>
        </w:rPr>
      </w:pPr>
      <w:r w:rsidRPr="001E2D55">
        <w:rPr>
          <w:lang w:val="es-MX"/>
        </w:rPr>
        <w:t>5.</w:t>
      </w:r>
      <w:r w:rsidRPr="001E2D55">
        <w:rPr>
          <w:lang w:val="es-MX"/>
        </w:rPr>
        <w:tab/>
        <w:t xml:space="preserve">El Comité recibe con satisfacción los esfuerzos </w:t>
      </w:r>
      <w:r w:rsidR="00954A6E">
        <w:rPr>
          <w:lang w:val="es-MX"/>
        </w:rPr>
        <w:t>e iniciativas</w:t>
      </w:r>
      <w:r w:rsidRPr="001E2D55">
        <w:rPr>
          <w:lang w:val="es-MX"/>
        </w:rPr>
        <w:t xml:space="preserve"> del Estado </w:t>
      </w:r>
      <w:r w:rsidR="00954A6E">
        <w:rPr>
          <w:lang w:val="es-MX"/>
        </w:rPr>
        <w:t>P</w:t>
      </w:r>
      <w:r w:rsidRPr="001E2D55">
        <w:rPr>
          <w:lang w:val="es-MX"/>
        </w:rPr>
        <w:t xml:space="preserve">arte orientados a promover y proteger los derechos de los trabajadores migratorios y de sus familiares. También </w:t>
      </w:r>
      <w:r w:rsidR="00954A6E">
        <w:rPr>
          <w:lang w:val="es-MX"/>
        </w:rPr>
        <w:t>observa con satisfacción</w:t>
      </w:r>
      <w:r w:rsidRPr="001E2D55">
        <w:rPr>
          <w:lang w:val="es-MX"/>
        </w:rPr>
        <w:t>:</w:t>
      </w:r>
    </w:p>
    <w:p w14:paraId="6E47B7F2" w14:textId="2B67FA04" w:rsidR="00491CBD" w:rsidRPr="001E2D55" w:rsidRDefault="00491CBD" w:rsidP="00491CBD">
      <w:pPr>
        <w:pStyle w:val="SingleTxtG"/>
        <w:rPr>
          <w:lang w:val="es-MX"/>
        </w:rPr>
      </w:pPr>
      <w:r>
        <w:rPr>
          <w:lang w:val="es-MX"/>
        </w:rPr>
        <w:tab/>
        <w:t>a)</w:t>
      </w:r>
      <w:r>
        <w:rPr>
          <w:lang w:val="es-MX"/>
        </w:rPr>
        <w:tab/>
      </w:r>
      <w:r w:rsidRPr="001E2D55">
        <w:rPr>
          <w:lang w:val="es-MX"/>
        </w:rPr>
        <w:t xml:space="preserve">La ratificación del Convenio sobre la </w:t>
      </w:r>
      <w:r w:rsidR="009B676D">
        <w:rPr>
          <w:lang w:val="es-MX"/>
        </w:rPr>
        <w:t>V</w:t>
      </w:r>
      <w:r w:rsidRPr="001E2D55">
        <w:rPr>
          <w:lang w:val="es-MX"/>
        </w:rPr>
        <w:t xml:space="preserve">iolencia y el </w:t>
      </w:r>
      <w:r w:rsidR="009B676D">
        <w:rPr>
          <w:lang w:val="es-MX"/>
        </w:rPr>
        <w:t>A</w:t>
      </w:r>
      <w:r w:rsidRPr="001E2D55">
        <w:rPr>
          <w:lang w:val="es-MX"/>
        </w:rPr>
        <w:t>coso, 2019 (núm. 190)</w:t>
      </w:r>
      <w:r w:rsidR="00485A7C" w:rsidRPr="00485A7C">
        <w:rPr>
          <w:lang w:val="es-MX"/>
        </w:rPr>
        <w:t xml:space="preserve"> </w:t>
      </w:r>
      <w:r w:rsidR="00485A7C" w:rsidRPr="001E2D55">
        <w:rPr>
          <w:lang w:val="es-MX"/>
        </w:rPr>
        <w:t>de la Organización Internacional del Trabajo</w:t>
      </w:r>
      <w:r w:rsidR="004734EF">
        <w:rPr>
          <w:lang w:val="es-MX"/>
        </w:rPr>
        <w:t xml:space="preserve"> (OIT)</w:t>
      </w:r>
      <w:r w:rsidRPr="001E2D55">
        <w:rPr>
          <w:lang w:val="es-MX"/>
        </w:rPr>
        <w:t xml:space="preserve">, en 2021; </w:t>
      </w:r>
    </w:p>
    <w:p w14:paraId="5068BAB2" w14:textId="7EA062EC" w:rsidR="00491CBD" w:rsidRDefault="00491CBD" w:rsidP="00491CBD">
      <w:pPr>
        <w:pStyle w:val="SingleTxtG"/>
        <w:rPr>
          <w:lang w:val="es-MX"/>
        </w:rPr>
      </w:pPr>
      <w:r>
        <w:rPr>
          <w:lang w:val="es-MX"/>
        </w:rPr>
        <w:tab/>
        <w:t>b)</w:t>
      </w:r>
      <w:r>
        <w:rPr>
          <w:lang w:val="es-MX"/>
        </w:rPr>
        <w:tab/>
      </w:r>
      <w:r w:rsidRPr="001E2D55">
        <w:rPr>
          <w:lang w:val="es-MX"/>
        </w:rPr>
        <w:t>La adhe</w:t>
      </w:r>
      <w:r w:rsidR="00E127F7">
        <w:rPr>
          <w:lang w:val="es-MX"/>
        </w:rPr>
        <w:t>sión</w:t>
      </w:r>
      <w:r w:rsidRPr="001E2D55">
        <w:rPr>
          <w:lang w:val="es-MX"/>
        </w:rPr>
        <w:t xml:space="preserve"> a la Declaración sobre Migración y Protección, en 2022;</w:t>
      </w:r>
    </w:p>
    <w:p w14:paraId="5CCF1B33" w14:textId="69FFFE3A" w:rsidR="00491CBD" w:rsidRPr="001E2D55" w:rsidRDefault="00491CBD" w:rsidP="00491CBD">
      <w:pPr>
        <w:pStyle w:val="SingleTxtG"/>
        <w:rPr>
          <w:lang w:val="es-MX"/>
        </w:rPr>
      </w:pPr>
      <w:r>
        <w:rPr>
          <w:lang w:val="es-MX"/>
        </w:rPr>
        <w:tab/>
        <w:t>c)</w:t>
      </w:r>
      <w:r>
        <w:rPr>
          <w:lang w:val="es-MX"/>
        </w:rPr>
        <w:tab/>
        <w:t>L</w:t>
      </w:r>
      <w:r w:rsidRPr="001E2D55">
        <w:rPr>
          <w:lang w:val="es-MX"/>
        </w:rPr>
        <w:t xml:space="preserve">a </w:t>
      </w:r>
      <w:r w:rsidR="00F91324">
        <w:rPr>
          <w:lang w:val="es-MX"/>
        </w:rPr>
        <w:t xml:space="preserve">aprobación </w:t>
      </w:r>
      <w:r>
        <w:rPr>
          <w:lang w:val="es-MX"/>
        </w:rPr>
        <w:t xml:space="preserve">de la </w:t>
      </w:r>
      <w:r w:rsidRPr="001E2D55">
        <w:rPr>
          <w:lang w:val="es-MX"/>
        </w:rPr>
        <w:t xml:space="preserve">Ley Orgánica contra la Trata de Personas y el Tráfico Ilícito de Migrantes, </w:t>
      </w:r>
      <w:r>
        <w:rPr>
          <w:lang w:val="es-MX"/>
        </w:rPr>
        <w:t>en</w:t>
      </w:r>
      <w:r w:rsidRPr="001E2D55">
        <w:rPr>
          <w:lang w:val="es-MX"/>
        </w:rPr>
        <w:t xml:space="preserve"> 2023</w:t>
      </w:r>
      <w:r>
        <w:rPr>
          <w:lang w:val="es-MX"/>
        </w:rPr>
        <w:t>;</w:t>
      </w:r>
    </w:p>
    <w:p w14:paraId="105359E2" w14:textId="1CC8F913" w:rsidR="00491CBD" w:rsidRPr="001E2D55" w:rsidRDefault="00491CBD" w:rsidP="00491CBD">
      <w:pPr>
        <w:pStyle w:val="SingleTxtG"/>
        <w:rPr>
          <w:lang w:val="es-MX"/>
        </w:rPr>
      </w:pPr>
      <w:r>
        <w:rPr>
          <w:lang w:val="es-MX"/>
        </w:rPr>
        <w:tab/>
        <w:t>d)</w:t>
      </w:r>
      <w:r>
        <w:rPr>
          <w:lang w:val="es-MX"/>
        </w:rPr>
        <w:tab/>
      </w:r>
      <w:r w:rsidRPr="001E2D55">
        <w:rPr>
          <w:lang w:val="es-MX"/>
        </w:rPr>
        <w:t xml:space="preserve">La </w:t>
      </w:r>
      <w:r w:rsidR="006E1890">
        <w:rPr>
          <w:lang w:val="es-MX"/>
        </w:rPr>
        <w:t>aprobación</w:t>
      </w:r>
      <w:r w:rsidR="006E1890" w:rsidRPr="001E2D55">
        <w:rPr>
          <w:lang w:val="es-MX"/>
        </w:rPr>
        <w:t xml:space="preserve"> </w:t>
      </w:r>
      <w:r w:rsidRPr="001E2D55">
        <w:rPr>
          <w:lang w:val="es-MX"/>
        </w:rPr>
        <w:t xml:space="preserve">de la </w:t>
      </w:r>
      <w:r w:rsidRPr="001E2D55">
        <w:t>Ley Orgánica Reformatoria a Varias Leyes Respecto de la Discriminación por Edad en el Sistema Laboral</w:t>
      </w:r>
      <w:r w:rsidRPr="001E2D55">
        <w:rPr>
          <w:lang w:val="es-MX"/>
        </w:rPr>
        <w:t>, en 2025;</w:t>
      </w:r>
    </w:p>
    <w:p w14:paraId="68ABEB38" w14:textId="650806FF" w:rsidR="00491CBD" w:rsidRPr="001E2D55" w:rsidRDefault="00491CBD" w:rsidP="00491CBD">
      <w:pPr>
        <w:pStyle w:val="SingleTxtG"/>
        <w:rPr>
          <w:lang w:val="es-MX"/>
        </w:rPr>
      </w:pPr>
      <w:r>
        <w:rPr>
          <w:lang w:eastAsia="es-MX"/>
        </w:rPr>
        <w:tab/>
        <w:t>e)</w:t>
      </w:r>
      <w:r>
        <w:rPr>
          <w:lang w:eastAsia="es-MX"/>
        </w:rPr>
        <w:tab/>
      </w:r>
      <w:r w:rsidRPr="001E2D55">
        <w:rPr>
          <w:lang w:eastAsia="es-MX"/>
        </w:rPr>
        <w:t xml:space="preserve">La </w:t>
      </w:r>
      <w:r w:rsidR="009B66AE">
        <w:rPr>
          <w:lang w:eastAsia="es-MX"/>
        </w:rPr>
        <w:t>aprobación</w:t>
      </w:r>
      <w:r w:rsidR="009B66AE" w:rsidRPr="001E2D55">
        <w:rPr>
          <w:lang w:eastAsia="es-MX"/>
        </w:rPr>
        <w:t xml:space="preserve"> </w:t>
      </w:r>
      <w:r w:rsidRPr="001E2D55">
        <w:rPr>
          <w:lang w:eastAsia="es-MX"/>
        </w:rPr>
        <w:t>de la Ley Orgánica Reformatoria al Código del Trabajo para Dignificar el Trabajo del Hogar, en 2025.</w:t>
      </w:r>
    </w:p>
    <w:p w14:paraId="266BC56C" w14:textId="3F9660D2" w:rsidR="00491CBD" w:rsidRPr="00C4021D" w:rsidRDefault="00491CBD" w:rsidP="00491CBD">
      <w:pPr>
        <w:pStyle w:val="SingleTxtG"/>
      </w:pPr>
      <w:r w:rsidRPr="00C4021D">
        <w:t>6.</w:t>
      </w:r>
      <w:r w:rsidRPr="00C4021D">
        <w:tab/>
        <w:t xml:space="preserve">El Comité también acoge favorablemente las siguientes medidas institucionales y </w:t>
      </w:r>
      <w:r w:rsidR="001A749A">
        <w:t xml:space="preserve">en materia </w:t>
      </w:r>
      <w:r w:rsidRPr="00C4021D">
        <w:t>de políticas públicas:</w:t>
      </w:r>
    </w:p>
    <w:p w14:paraId="0F81804D" w14:textId="00014E37" w:rsidR="00491CBD" w:rsidRPr="00C4021D" w:rsidRDefault="00491CBD" w:rsidP="00491CBD">
      <w:pPr>
        <w:pStyle w:val="SingleTxtG"/>
      </w:pPr>
      <w:r w:rsidRPr="00C4021D">
        <w:tab/>
        <w:t>a)</w:t>
      </w:r>
      <w:r w:rsidRPr="00C4021D">
        <w:tab/>
        <w:t>El Plan Nacional de Implementación del Pacto Mundial para la Migración Segura, Ordenada y Regular 2025</w:t>
      </w:r>
      <w:r w:rsidR="009B6984">
        <w:t>-</w:t>
      </w:r>
      <w:r w:rsidRPr="00C4021D">
        <w:t>2029;</w:t>
      </w:r>
    </w:p>
    <w:p w14:paraId="7623C90F" w14:textId="4D2244D5" w:rsidR="00491CBD" w:rsidRPr="00C4021D" w:rsidRDefault="00491CBD" w:rsidP="00491CBD">
      <w:pPr>
        <w:pStyle w:val="SingleTxtG"/>
      </w:pPr>
      <w:r w:rsidRPr="00C4021D">
        <w:tab/>
        <w:t>b)</w:t>
      </w:r>
      <w:r w:rsidRPr="00C4021D">
        <w:tab/>
        <w:t>El Plan de Acción contra el Tráfico Ilícito de Migrantes 2024</w:t>
      </w:r>
      <w:r w:rsidR="009B6984">
        <w:t>-</w:t>
      </w:r>
      <w:r w:rsidRPr="00C4021D">
        <w:t>2030;</w:t>
      </w:r>
    </w:p>
    <w:p w14:paraId="55E54267" w14:textId="3A2A9C6D" w:rsidR="00491CBD" w:rsidRPr="00C4021D" w:rsidRDefault="00491CBD" w:rsidP="00491CBD">
      <w:pPr>
        <w:pStyle w:val="SingleTxtG"/>
      </w:pPr>
      <w:r w:rsidRPr="00C4021D">
        <w:tab/>
        <w:t>c)</w:t>
      </w:r>
      <w:r w:rsidRPr="00C4021D">
        <w:tab/>
        <w:t>La Agenda Nacional para la Igualdad en Movilidad Humana 2021</w:t>
      </w:r>
      <w:r w:rsidR="0011631E">
        <w:t>-</w:t>
      </w:r>
      <w:r w:rsidRPr="00C4021D">
        <w:t xml:space="preserve">2025, </w:t>
      </w:r>
      <w:r w:rsidR="00433F1E">
        <w:t>relativa</w:t>
      </w:r>
      <w:r w:rsidR="00184D4C">
        <w:t xml:space="preserve"> a</w:t>
      </w:r>
      <w:r w:rsidR="00433F1E" w:rsidRPr="00C4021D">
        <w:t xml:space="preserve"> </w:t>
      </w:r>
      <w:r w:rsidRPr="00C4021D">
        <w:t>la inclusión social y económica de las personas en</w:t>
      </w:r>
      <w:r w:rsidR="004A7F31">
        <w:t xml:space="preserve"> </w:t>
      </w:r>
      <w:r w:rsidR="006D5A15">
        <w:t>contexto</w:t>
      </w:r>
      <w:r w:rsidR="004A7F31">
        <w:t xml:space="preserve"> de</w:t>
      </w:r>
      <w:r w:rsidRPr="00C4021D">
        <w:t xml:space="preserve"> movilidad humana;</w:t>
      </w:r>
    </w:p>
    <w:p w14:paraId="5731504B" w14:textId="4E15CC13" w:rsidR="00491CBD" w:rsidRPr="00C4021D" w:rsidRDefault="00491CBD" w:rsidP="00491CBD">
      <w:pPr>
        <w:pStyle w:val="SingleTxtG"/>
      </w:pPr>
      <w:r w:rsidRPr="00C4021D">
        <w:tab/>
        <w:t>d)</w:t>
      </w:r>
      <w:r w:rsidRPr="00C4021D">
        <w:tab/>
        <w:t>El Plan de Acción contra la Trata de Personas 2019</w:t>
      </w:r>
      <w:r w:rsidR="0011631E">
        <w:t>-</w:t>
      </w:r>
      <w:r w:rsidRPr="00C4021D">
        <w:t>2030</w:t>
      </w:r>
      <w:r w:rsidR="0047623F">
        <w:t>,</w:t>
      </w:r>
      <w:r w:rsidRPr="00C4021D">
        <w:t xml:space="preserve"> </w:t>
      </w:r>
      <w:r w:rsidR="0047623F">
        <w:t>relativo a</w:t>
      </w:r>
      <w:r w:rsidR="0047623F" w:rsidRPr="00C4021D">
        <w:t xml:space="preserve"> </w:t>
      </w:r>
      <w:r w:rsidRPr="00C4021D">
        <w:t>la prevención, protección y persecución del delito en contextos migratorios;</w:t>
      </w:r>
    </w:p>
    <w:p w14:paraId="19E23626" w14:textId="46DAE378" w:rsidR="00491CBD" w:rsidRPr="00A0621B" w:rsidRDefault="00491CBD" w:rsidP="00491CBD">
      <w:pPr>
        <w:pStyle w:val="SingleTxtG"/>
        <w:rPr>
          <w:lang w:val="es-CO"/>
        </w:rPr>
      </w:pPr>
      <w:r w:rsidRPr="00C4021D">
        <w:tab/>
      </w:r>
      <w:r w:rsidRPr="00A0621B">
        <w:rPr>
          <w:lang w:val="es-CO"/>
        </w:rPr>
        <w:t>e)</w:t>
      </w:r>
      <w:r w:rsidRPr="00A0621B">
        <w:rPr>
          <w:lang w:val="es-CO"/>
        </w:rPr>
        <w:tab/>
        <w:t xml:space="preserve">Las </w:t>
      </w:r>
      <w:r w:rsidR="00E252B1" w:rsidRPr="00A0621B">
        <w:rPr>
          <w:lang w:val="es-CO"/>
        </w:rPr>
        <w:t>s</w:t>
      </w:r>
      <w:r w:rsidRPr="00A0621B">
        <w:rPr>
          <w:lang w:val="es-CO"/>
        </w:rPr>
        <w:t xml:space="preserve">entencias de la Corte Constitucional del Ecuador sobre temas migratorios, como </w:t>
      </w:r>
      <w:r w:rsidR="001A7812" w:rsidRPr="00A0621B">
        <w:rPr>
          <w:lang w:val="es-CO"/>
        </w:rPr>
        <w:t>la</w:t>
      </w:r>
      <w:r w:rsidR="00082D65" w:rsidRPr="00A0621B">
        <w:rPr>
          <w:lang w:val="es-CO"/>
        </w:rPr>
        <w:t>s</w:t>
      </w:r>
      <w:r w:rsidR="001A7812" w:rsidRPr="00A0621B">
        <w:rPr>
          <w:lang w:val="es-CO"/>
        </w:rPr>
        <w:t xml:space="preserve"> sentencia</w:t>
      </w:r>
      <w:r w:rsidR="00082D65" w:rsidRPr="00A0621B">
        <w:rPr>
          <w:lang w:val="es-CO"/>
        </w:rPr>
        <w:t>s</w:t>
      </w:r>
      <w:r w:rsidRPr="00A0621B">
        <w:rPr>
          <w:lang w:val="es-CO"/>
        </w:rPr>
        <w:t xml:space="preserve"> </w:t>
      </w:r>
      <w:r w:rsidR="001A7812" w:rsidRPr="00A0621B">
        <w:rPr>
          <w:lang w:val="es-CO"/>
        </w:rPr>
        <w:t>núm</w:t>
      </w:r>
      <w:r w:rsidR="00082D65" w:rsidRPr="00A0621B">
        <w:rPr>
          <w:lang w:val="es-CO"/>
        </w:rPr>
        <w:t>s</w:t>
      </w:r>
      <w:r w:rsidR="001A7812" w:rsidRPr="00A0621B">
        <w:rPr>
          <w:lang w:val="es-CO"/>
        </w:rPr>
        <w:t>. </w:t>
      </w:r>
      <w:r w:rsidRPr="00A0621B">
        <w:rPr>
          <w:lang w:val="es-CO"/>
        </w:rPr>
        <w:t xml:space="preserve">96-21-JP/25, 360-19-JH/25, 365-18-JH/2, 13-17-IN/24, 335-13-JP/20, 2185-19-JP y acumulados/21, 1497-20-JP/21, 212-20-EP/24, 983-18-JP/21, 2120-19-JP/21 y 14-19-IN/23.  </w:t>
      </w:r>
    </w:p>
    <w:p w14:paraId="16440EAC" w14:textId="5282C0AC" w:rsidR="00491CBD" w:rsidRPr="00B20A2A" w:rsidRDefault="00491CBD" w:rsidP="00491CBD">
      <w:pPr>
        <w:pStyle w:val="SingleTxtG"/>
        <w:rPr>
          <w:lang w:val="es-CO"/>
        </w:rPr>
      </w:pPr>
      <w:r>
        <w:rPr>
          <w:lang w:val="es-MX"/>
        </w:rPr>
        <w:t>7</w:t>
      </w:r>
      <w:r w:rsidRPr="001E2D55">
        <w:rPr>
          <w:lang w:val="es-MX"/>
        </w:rPr>
        <w:t>.</w:t>
      </w:r>
      <w:r w:rsidRPr="001E2D55">
        <w:rPr>
          <w:lang w:val="es-MX"/>
        </w:rPr>
        <w:tab/>
        <w:t xml:space="preserve">El Comité observa con satisfacción que el Estado </w:t>
      </w:r>
      <w:r w:rsidR="00082D65">
        <w:rPr>
          <w:lang w:val="es-MX"/>
        </w:rPr>
        <w:t>P</w:t>
      </w:r>
      <w:r w:rsidRPr="001E2D55">
        <w:rPr>
          <w:lang w:val="es-MX"/>
        </w:rPr>
        <w:t xml:space="preserve">arte </w:t>
      </w:r>
      <w:r>
        <w:rPr>
          <w:lang w:val="es-MX"/>
        </w:rPr>
        <w:t xml:space="preserve">se </w:t>
      </w:r>
      <w:r w:rsidRPr="001E2D55">
        <w:rPr>
          <w:lang w:val="es-MX"/>
        </w:rPr>
        <w:t xml:space="preserve">haya convertido en país precursor del Pacto Mundial para la Migración Segura, Ordenada y Regular el 12 de mayo de 2022. Asimismo, </w:t>
      </w:r>
      <w:r w:rsidR="00B83BA9">
        <w:rPr>
          <w:lang w:val="es-MX"/>
        </w:rPr>
        <w:t>observa</w:t>
      </w:r>
      <w:r w:rsidRPr="001E2D55">
        <w:rPr>
          <w:lang w:val="es-MX"/>
        </w:rPr>
        <w:t xml:space="preserve"> positivamente el ejercicio de la Presidencia Pro Tempore en</w:t>
      </w:r>
      <w:r w:rsidR="00A0621B">
        <w:rPr>
          <w:lang w:val="es-MX"/>
        </w:rPr>
        <w:t> </w:t>
      </w:r>
      <w:r w:rsidRPr="001E2D55">
        <w:rPr>
          <w:lang w:val="es-MX"/>
        </w:rPr>
        <w:t xml:space="preserve">2025 del Proceso de Quito. </w:t>
      </w:r>
      <w:r w:rsidR="00290668">
        <w:rPr>
          <w:lang w:val="es-MX"/>
        </w:rPr>
        <w:t>A la luz</w:t>
      </w:r>
      <w:r w:rsidRPr="001E2D55">
        <w:rPr>
          <w:lang w:val="es-MX"/>
        </w:rPr>
        <w:t xml:space="preserve"> de </w:t>
      </w:r>
      <w:r w:rsidR="00855EDA">
        <w:rPr>
          <w:lang w:val="es-MX"/>
        </w:rPr>
        <w:t>su</w:t>
      </w:r>
      <w:r w:rsidR="00855EDA" w:rsidRPr="001E2D55">
        <w:rPr>
          <w:lang w:val="es-MX"/>
        </w:rPr>
        <w:t xml:space="preserve"> </w:t>
      </w:r>
      <w:r w:rsidR="00A34AD6">
        <w:rPr>
          <w:lang w:val="es-MX"/>
        </w:rPr>
        <w:t>o</w:t>
      </w:r>
      <w:r w:rsidRPr="001E2D55">
        <w:rPr>
          <w:lang w:val="es-MX"/>
        </w:rPr>
        <w:t xml:space="preserve">bservación </w:t>
      </w:r>
      <w:r w:rsidR="00A34AD6">
        <w:rPr>
          <w:lang w:val="es-MX"/>
        </w:rPr>
        <w:t>g</w:t>
      </w:r>
      <w:r w:rsidRPr="001E2D55">
        <w:rPr>
          <w:lang w:val="es-MX"/>
        </w:rPr>
        <w:t xml:space="preserve">eneral </w:t>
      </w:r>
      <w:r w:rsidR="00442292">
        <w:rPr>
          <w:lang w:val="es-MX"/>
        </w:rPr>
        <w:t>núm</w:t>
      </w:r>
      <w:r w:rsidRPr="001E2D55">
        <w:rPr>
          <w:lang w:val="es-MX"/>
        </w:rPr>
        <w:t>.</w:t>
      </w:r>
      <w:r w:rsidR="00442292">
        <w:rPr>
          <w:lang w:val="es-MX"/>
        </w:rPr>
        <w:t> </w:t>
      </w:r>
      <w:r w:rsidRPr="001E2D55">
        <w:rPr>
          <w:lang w:val="es-MX"/>
        </w:rPr>
        <w:t>6</w:t>
      </w:r>
      <w:r w:rsidRPr="007929B9">
        <w:t xml:space="preserve"> </w:t>
      </w:r>
      <w:r>
        <w:t>(2024)</w:t>
      </w:r>
      <w:r w:rsidR="00855EDA">
        <w:t>,</w:t>
      </w:r>
      <w:r>
        <w:t xml:space="preserve"> relativa a la protección convergente de los derechos de los trabajadores migratorios y sus familiares </w:t>
      </w:r>
      <w:r w:rsidR="00855EDA">
        <w:t xml:space="preserve">por </w:t>
      </w:r>
      <w:r>
        <w:t>la Convención y el Pacto Mundial para la Migración Segura, Ordenada y Regular</w:t>
      </w:r>
      <w:r w:rsidRPr="001E2D55">
        <w:rPr>
          <w:lang w:val="es-MX"/>
        </w:rPr>
        <w:t xml:space="preserve">, el Comité recomienda al Estado </w:t>
      </w:r>
      <w:r w:rsidR="00855EDA">
        <w:rPr>
          <w:lang w:val="es-MX"/>
        </w:rPr>
        <w:t>P</w:t>
      </w:r>
      <w:r w:rsidRPr="001E2D55">
        <w:rPr>
          <w:lang w:val="es-MX"/>
        </w:rPr>
        <w:t xml:space="preserve">arte </w:t>
      </w:r>
      <w:r w:rsidR="00855EDA">
        <w:rPr>
          <w:lang w:val="es-MX"/>
        </w:rPr>
        <w:t xml:space="preserve">que </w:t>
      </w:r>
      <w:r w:rsidRPr="001E2D55">
        <w:rPr>
          <w:lang w:val="es-MX"/>
        </w:rPr>
        <w:t>contin</w:t>
      </w:r>
      <w:r w:rsidR="00855EDA">
        <w:rPr>
          <w:lang w:val="es-MX"/>
        </w:rPr>
        <w:t>úe</w:t>
      </w:r>
      <w:r w:rsidRPr="001E2D55">
        <w:rPr>
          <w:lang w:val="es-MX"/>
        </w:rPr>
        <w:t xml:space="preserve"> adoptando medidas para la implementación del Pacto Mundial</w:t>
      </w:r>
      <w:r w:rsidR="0001219B">
        <w:rPr>
          <w:lang w:val="es-MX"/>
        </w:rPr>
        <w:t xml:space="preserve"> para la Migración</w:t>
      </w:r>
      <w:r w:rsidRPr="001E2D55">
        <w:rPr>
          <w:lang w:val="es-MX"/>
        </w:rPr>
        <w:t xml:space="preserve">, de conformidad con las obligaciones internacionales que le incumben en virtud de la Convención y otros instrumentos internacionales de derechos humanos. </w:t>
      </w:r>
    </w:p>
    <w:p w14:paraId="4BF39F2C" w14:textId="77777777" w:rsidR="00491CBD" w:rsidRPr="001E2D55" w:rsidRDefault="00491CBD" w:rsidP="00491CBD">
      <w:pPr>
        <w:pStyle w:val="H1G"/>
        <w:rPr>
          <w:lang w:val="es-MX"/>
        </w:rPr>
      </w:pPr>
      <w:r>
        <w:rPr>
          <w:lang w:val="es-MX"/>
        </w:rPr>
        <w:tab/>
      </w:r>
      <w:r w:rsidRPr="001E2D55">
        <w:rPr>
          <w:lang w:val="es-MX"/>
        </w:rPr>
        <w:t>C.</w:t>
      </w:r>
      <w:r>
        <w:rPr>
          <w:lang w:val="es-MX"/>
        </w:rPr>
        <w:tab/>
      </w:r>
      <w:r w:rsidRPr="001E2D55">
        <w:rPr>
          <w:lang w:val="es-MX"/>
        </w:rPr>
        <w:t>Principales motivos de preocupación y recomendaciones</w:t>
      </w:r>
    </w:p>
    <w:p w14:paraId="5C2E27C9" w14:textId="58939383" w:rsidR="00491CBD" w:rsidRPr="00736EB2" w:rsidRDefault="00491CBD" w:rsidP="00491CBD">
      <w:pPr>
        <w:pStyle w:val="H23G"/>
        <w:rPr>
          <w:lang w:val="es-MX"/>
        </w:rPr>
      </w:pPr>
      <w:r w:rsidRPr="00736EB2">
        <w:rPr>
          <w:lang w:val="es-MX"/>
        </w:rPr>
        <w:tab/>
        <w:t>1.</w:t>
      </w:r>
      <w:r w:rsidRPr="00736EB2">
        <w:rPr>
          <w:lang w:val="es-MX"/>
        </w:rPr>
        <w:tab/>
        <w:t>Medidas generales de aplicación (arts</w:t>
      </w:r>
      <w:r w:rsidR="0001219B">
        <w:rPr>
          <w:lang w:val="es-MX"/>
        </w:rPr>
        <w:t>.</w:t>
      </w:r>
      <w:r w:rsidRPr="00736EB2">
        <w:rPr>
          <w:lang w:val="es-MX"/>
        </w:rPr>
        <w:t xml:space="preserve"> 73 y 84)</w:t>
      </w:r>
    </w:p>
    <w:p w14:paraId="71B92AD3" w14:textId="77777777" w:rsidR="00491CBD" w:rsidRPr="001E2D55" w:rsidRDefault="00491CBD" w:rsidP="00491CBD">
      <w:pPr>
        <w:pStyle w:val="H23G"/>
        <w:rPr>
          <w:lang w:val="es-MX"/>
        </w:rPr>
      </w:pPr>
      <w:r>
        <w:rPr>
          <w:lang w:val="es-MX"/>
        </w:rPr>
        <w:tab/>
      </w:r>
      <w:r>
        <w:rPr>
          <w:lang w:val="es-MX"/>
        </w:rPr>
        <w:tab/>
      </w:r>
      <w:r w:rsidRPr="001E2D55">
        <w:rPr>
          <w:lang w:val="es-MX"/>
        </w:rPr>
        <w:t xml:space="preserve">Legislación y aplicación </w:t>
      </w:r>
    </w:p>
    <w:p w14:paraId="67ACD490" w14:textId="308EE162" w:rsidR="00491CBD" w:rsidRPr="001E2D55" w:rsidRDefault="00491CBD" w:rsidP="00491CBD">
      <w:pPr>
        <w:pStyle w:val="SingleTxtG"/>
        <w:rPr>
          <w:lang w:val="es-MX"/>
        </w:rPr>
      </w:pPr>
      <w:r>
        <w:rPr>
          <w:lang w:val="es-MX"/>
        </w:rPr>
        <w:t>8</w:t>
      </w:r>
      <w:r w:rsidRPr="001E2D55">
        <w:rPr>
          <w:lang w:val="es-MX"/>
        </w:rPr>
        <w:t>.</w:t>
      </w:r>
      <w:r w:rsidRPr="001E2D55">
        <w:rPr>
          <w:lang w:val="es-MX"/>
        </w:rPr>
        <w:tab/>
        <w:t>El Comité tuvo conocimiento de las declaraciones de estados de excepción entre 2022 y 2026 “por grave conmoción interna” y observa con preocupación el impacto causado en los derechos de las personas migrantes, inclu</w:t>
      </w:r>
      <w:r w:rsidR="00F67BAA">
        <w:rPr>
          <w:lang w:val="es-MX"/>
        </w:rPr>
        <w:t>ida</w:t>
      </w:r>
      <w:r w:rsidRPr="001E2D55">
        <w:rPr>
          <w:lang w:val="es-MX"/>
        </w:rPr>
        <w:t xml:space="preserve"> la expansión del enfoque </w:t>
      </w:r>
      <w:r>
        <w:rPr>
          <w:lang w:val="es-MX"/>
        </w:rPr>
        <w:t xml:space="preserve">de seguridad </w:t>
      </w:r>
      <w:r w:rsidRPr="001E2D55">
        <w:rPr>
          <w:lang w:val="es-MX"/>
        </w:rPr>
        <w:t xml:space="preserve">a políticas migratorias, la ampliación de funciones de control migratorio a las Fuerzas Armadas y el consecuente aumento de violaciones de </w:t>
      </w:r>
      <w:r w:rsidR="000B30E0">
        <w:rPr>
          <w:lang w:val="es-MX"/>
        </w:rPr>
        <w:t xml:space="preserve">los </w:t>
      </w:r>
      <w:r w:rsidRPr="001E2D55">
        <w:rPr>
          <w:lang w:val="es-MX"/>
        </w:rPr>
        <w:t>derechos humanos contra personas migrantes</w:t>
      </w:r>
      <w:r>
        <w:rPr>
          <w:lang w:val="es-MX"/>
        </w:rPr>
        <w:t>.</w:t>
      </w:r>
    </w:p>
    <w:p w14:paraId="6C639883" w14:textId="16C96136" w:rsidR="00491CBD" w:rsidRPr="001E2D55" w:rsidRDefault="00491CBD" w:rsidP="00491CBD">
      <w:pPr>
        <w:pStyle w:val="SingleTxtG"/>
        <w:rPr>
          <w:lang w:val="es-MX"/>
        </w:rPr>
      </w:pPr>
      <w:r>
        <w:rPr>
          <w:lang w:val="es-MX"/>
        </w:rPr>
        <w:lastRenderedPageBreak/>
        <w:t>9</w:t>
      </w:r>
      <w:r w:rsidRPr="001E2D55">
        <w:rPr>
          <w:lang w:val="es-MX"/>
        </w:rPr>
        <w:t>.</w:t>
      </w:r>
      <w:r w:rsidRPr="001E2D55">
        <w:rPr>
          <w:lang w:val="es-MX"/>
        </w:rPr>
        <w:tab/>
      </w:r>
      <w:r w:rsidRPr="001E2D55">
        <w:rPr>
          <w:b/>
          <w:bCs/>
          <w:lang w:val="es-MX"/>
        </w:rPr>
        <w:t>En consonancia con las recomendaciones formuladas por el Comité de Derechos Humanos</w:t>
      </w:r>
      <w:r w:rsidR="00F80F7A" w:rsidRPr="00A0621B">
        <w:rPr>
          <w:rStyle w:val="Refdenotaalpie"/>
          <w:szCs w:val="18"/>
          <w:lang w:val="es-MX"/>
        </w:rPr>
        <w:footnoteReference w:id="5"/>
      </w:r>
      <w:r w:rsidRPr="001E2D55">
        <w:rPr>
          <w:b/>
          <w:bCs/>
          <w:lang w:val="es-MX"/>
        </w:rPr>
        <w:t>, el Comité contra la Tortura</w:t>
      </w:r>
      <w:r w:rsidR="006A5EA9" w:rsidRPr="00A0621B">
        <w:rPr>
          <w:rStyle w:val="Refdenotaalpie"/>
          <w:szCs w:val="18"/>
          <w:lang w:val="es-MX"/>
        </w:rPr>
        <w:footnoteReference w:id="6"/>
      </w:r>
      <w:r w:rsidRPr="001E2D55">
        <w:rPr>
          <w:b/>
          <w:bCs/>
          <w:lang w:val="es-MX"/>
        </w:rPr>
        <w:t xml:space="preserve"> y el Comité para la Eliminación de la Discriminación Racial</w:t>
      </w:r>
      <w:r w:rsidR="006A5EA9" w:rsidRPr="00A0621B">
        <w:rPr>
          <w:rStyle w:val="Refdenotaalpie"/>
          <w:szCs w:val="18"/>
          <w:lang w:val="es-MX"/>
        </w:rPr>
        <w:footnoteReference w:id="7"/>
      </w:r>
      <w:r w:rsidRPr="001E2D55">
        <w:rPr>
          <w:b/>
          <w:bCs/>
          <w:lang w:val="es-MX"/>
        </w:rPr>
        <w:t xml:space="preserve"> </w:t>
      </w:r>
      <w:r w:rsidRPr="001E2D55">
        <w:rPr>
          <w:lang w:val="es-MX"/>
        </w:rPr>
        <w:t xml:space="preserve">, </w:t>
      </w:r>
      <w:r w:rsidRPr="001E2D55">
        <w:rPr>
          <w:b/>
          <w:bCs/>
          <w:lang w:val="es-MX"/>
        </w:rPr>
        <w:t>el Comité recomienda al Estado Parte</w:t>
      </w:r>
      <w:r w:rsidR="00862BF4">
        <w:rPr>
          <w:b/>
          <w:bCs/>
          <w:lang w:val="es-MX"/>
        </w:rPr>
        <w:t xml:space="preserve"> que</w:t>
      </w:r>
      <w:r w:rsidRPr="001E2D55">
        <w:rPr>
          <w:b/>
          <w:bCs/>
          <w:lang w:val="es-MX"/>
        </w:rPr>
        <w:t>:</w:t>
      </w:r>
    </w:p>
    <w:p w14:paraId="43DED1A0" w14:textId="46A3126F" w:rsidR="00491CBD" w:rsidRPr="00A0621B" w:rsidRDefault="00491CBD" w:rsidP="00491CBD">
      <w:pPr>
        <w:pStyle w:val="SingleTxtG"/>
        <w:rPr>
          <w:b/>
          <w:bCs/>
          <w:lang w:val="es-MX"/>
        </w:rPr>
      </w:pPr>
      <w:r w:rsidRPr="00A0621B">
        <w:rPr>
          <w:b/>
          <w:bCs/>
          <w:lang w:val="es-MX"/>
        </w:rPr>
        <w:tab/>
        <w:t>a)</w:t>
      </w:r>
      <w:r w:rsidRPr="00A0621B">
        <w:rPr>
          <w:b/>
          <w:bCs/>
          <w:lang w:val="es-MX"/>
        </w:rPr>
        <w:tab/>
        <w:t>Estable</w:t>
      </w:r>
      <w:r w:rsidR="00862BF4" w:rsidRPr="00A0621B">
        <w:rPr>
          <w:b/>
          <w:bCs/>
          <w:lang w:val="es-MX"/>
        </w:rPr>
        <w:t>zca</w:t>
      </w:r>
      <w:r w:rsidRPr="00A0621B">
        <w:rPr>
          <w:b/>
          <w:bCs/>
          <w:lang w:val="es-MX"/>
        </w:rPr>
        <w:t xml:space="preserve"> una hoja de ruta para poner fin progresivamente al uso de estados de excepción y </w:t>
      </w:r>
      <w:r w:rsidR="003013CD" w:rsidRPr="00A0621B">
        <w:rPr>
          <w:b/>
          <w:bCs/>
          <w:lang w:val="es-MX"/>
        </w:rPr>
        <w:t xml:space="preserve">de </w:t>
      </w:r>
      <w:r w:rsidRPr="00A0621B">
        <w:rPr>
          <w:b/>
          <w:bCs/>
          <w:lang w:val="es-MX"/>
        </w:rPr>
        <w:t xml:space="preserve">enfoques de securitización y militarización de la gestión migratoria, al ser incompatibles con el régimen de protección de derechos humanos previsto en la Convención; </w:t>
      </w:r>
    </w:p>
    <w:p w14:paraId="561CC0AA" w14:textId="7907008A" w:rsidR="00491CBD" w:rsidRDefault="00491CBD" w:rsidP="00491CBD">
      <w:pPr>
        <w:pStyle w:val="SingleTxtG"/>
        <w:rPr>
          <w:b/>
          <w:bCs/>
          <w:lang w:val="es-MX"/>
        </w:rPr>
      </w:pPr>
      <w:r w:rsidRPr="00A0621B">
        <w:rPr>
          <w:b/>
          <w:bCs/>
          <w:lang w:val="es-MX"/>
        </w:rPr>
        <w:tab/>
        <w:t>b)</w:t>
      </w:r>
      <w:r w:rsidRPr="00A0621B">
        <w:rPr>
          <w:b/>
          <w:bCs/>
          <w:lang w:val="es-MX"/>
        </w:rPr>
        <w:tab/>
        <w:t>Asegur</w:t>
      </w:r>
      <w:r w:rsidR="00C10B3D" w:rsidRPr="00A0621B">
        <w:rPr>
          <w:b/>
          <w:bCs/>
          <w:lang w:val="es-MX"/>
        </w:rPr>
        <w:t>e</w:t>
      </w:r>
      <w:r w:rsidRPr="00A0621B">
        <w:rPr>
          <w:b/>
          <w:bCs/>
          <w:lang w:val="es-MX"/>
        </w:rPr>
        <w:t xml:space="preserve"> que todas las funciones de control migratorio en las que participen</w:t>
      </w:r>
      <w:r>
        <w:rPr>
          <w:b/>
          <w:bCs/>
          <w:lang w:val="es-MX"/>
        </w:rPr>
        <w:t xml:space="preserve"> militares </w:t>
      </w:r>
      <w:r w:rsidRPr="001E2D55">
        <w:rPr>
          <w:b/>
          <w:bCs/>
          <w:lang w:val="es-MX"/>
        </w:rPr>
        <w:t>permanezcan bajo liderazgo y control de autoridades civiles y sujetas a supervisión independiente y rendición de cuentas</w:t>
      </w:r>
      <w:r>
        <w:rPr>
          <w:b/>
          <w:bCs/>
          <w:lang w:val="es-MX"/>
        </w:rPr>
        <w:t>.</w:t>
      </w:r>
    </w:p>
    <w:p w14:paraId="281815EC" w14:textId="77777777" w:rsidR="00491CBD" w:rsidRPr="001E2D55" w:rsidRDefault="00491CBD" w:rsidP="00491CBD">
      <w:pPr>
        <w:pStyle w:val="H23G"/>
        <w:rPr>
          <w:lang w:val="es-MX"/>
        </w:rPr>
      </w:pPr>
      <w:r w:rsidRPr="0031010C">
        <w:rPr>
          <w:lang w:val="es-CO"/>
        </w:rPr>
        <w:tab/>
      </w:r>
      <w:r w:rsidRPr="0031010C">
        <w:rPr>
          <w:lang w:val="es-CO"/>
        </w:rPr>
        <w:tab/>
      </w:r>
      <w:r w:rsidRPr="001E2D55">
        <w:rPr>
          <w:lang w:val="es-MX"/>
        </w:rPr>
        <w:t>Ratificación de los instrumentos pertinentes</w:t>
      </w:r>
    </w:p>
    <w:p w14:paraId="3F0DC23F" w14:textId="7A3DE24A" w:rsidR="00491CBD" w:rsidRPr="000366FF" w:rsidRDefault="00491CBD" w:rsidP="00491CBD">
      <w:pPr>
        <w:pStyle w:val="SingleTxtG"/>
        <w:rPr>
          <w:b/>
          <w:bCs/>
          <w:lang w:val="es-CO"/>
        </w:rPr>
      </w:pPr>
      <w:r w:rsidRPr="002E0BC3">
        <w:rPr>
          <w:lang w:val="es-MX"/>
        </w:rPr>
        <w:t>10.</w:t>
      </w:r>
      <w:r w:rsidRPr="000366FF">
        <w:rPr>
          <w:b/>
          <w:bCs/>
          <w:lang w:val="es-MX"/>
        </w:rPr>
        <w:tab/>
        <w:t xml:space="preserve">El Comité recomienda </w:t>
      </w:r>
      <w:r w:rsidR="00711CC9">
        <w:rPr>
          <w:b/>
          <w:bCs/>
          <w:lang w:val="es-MX"/>
        </w:rPr>
        <w:t>a</w:t>
      </w:r>
      <w:r w:rsidRPr="000366FF">
        <w:rPr>
          <w:b/>
          <w:bCs/>
          <w:lang w:val="es-MX"/>
        </w:rPr>
        <w:t xml:space="preserve">l Estado </w:t>
      </w:r>
      <w:r w:rsidR="00711CC9">
        <w:rPr>
          <w:b/>
          <w:bCs/>
          <w:lang w:val="es-MX"/>
        </w:rPr>
        <w:t>P</w:t>
      </w:r>
      <w:r w:rsidRPr="000366FF">
        <w:rPr>
          <w:b/>
          <w:bCs/>
          <w:lang w:val="es-MX"/>
        </w:rPr>
        <w:t xml:space="preserve">arte </w:t>
      </w:r>
      <w:r w:rsidR="00711CC9">
        <w:rPr>
          <w:b/>
          <w:bCs/>
          <w:lang w:val="es-MX"/>
        </w:rPr>
        <w:t xml:space="preserve">que </w:t>
      </w:r>
      <w:r w:rsidRPr="000366FF">
        <w:rPr>
          <w:b/>
          <w:bCs/>
          <w:lang w:val="es-MX"/>
        </w:rPr>
        <w:t xml:space="preserve">ratifique los siguientes Convenios de la </w:t>
      </w:r>
      <w:r w:rsidR="004734EF">
        <w:rPr>
          <w:b/>
          <w:bCs/>
          <w:lang w:val="es-MX"/>
        </w:rPr>
        <w:t>OIT</w:t>
      </w:r>
      <w:r w:rsidRPr="000366FF">
        <w:rPr>
          <w:b/>
          <w:bCs/>
          <w:lang w:val="es-MX"/>
        </w:rPr>
        <w:t xml:space="preserve">: el Convenio sobre los </w:t>
      </w:r>
      <w:r w:rsidR="00EB66A3">
        <w:rPr>
          <w:b/>
          <w:bCs/>
          <w:lang w:val="es-MX"/>
        </w:rPr>
        <w:t>T</w:t>
      </w:r>
      <w:r w:rsidRPr="000366FF">
        <w:rPr>
          <w:b/>
          <w:bCs/>
          <w:lang w:val="es-MX"/>
        </w:rPr>
        <w:t xml:space="preserve">rabajadores </w:t>
      </w:r>
      <w:r w:rsidR="00EB66A3">
        <w:rPr>
          <w:b/>
          <w:bCs/>
          <w:lang w:val="es-MX"/>
        </w:rPr>
        <w:t>M</w:t>
      </w:r>
      <w:r w:rsidRPr="000366FF">
        <w:rPr>
          <w:b/>
          <w:bCs/>
          <w:lang w:val="es-MX"/>
        </w:rPr>
        <w:t>igrantes (</w:t>
      </w:r>
      <w:r w:rsidR="003312F6">
        <w:rPr>
          <w:b/>
          <w:bCs/>
          <w:lang w:val="es-MX"/>
        </w:rPr>
        <w:t>D</w:t>
      </w:r>
      <w:r w:rsidRPr="000366FF">
        <w:rPr>
          <w:b/>
          <w:bCs/>
          <w:lang w:val="es-MX"/>
        </w:rPr>
        <w:t xml:space="preserve">isposiciones </w:t>
      </w:r>
      <w:r w:rsidR="003312F6">
        <w:rPr>
          <w:b/>
          <w:bCs/>
          <w:lang w:val="es-MX"/>
        </w:rPr>
        <w:t>C</w:t>
      </w:r>
      <w:r w:rsidRPr="000366FF">
        <w:rPr>
          <w:b/>
          <w:bCs/>
          <w:lang w:val="es-MX"/>
        </w:rPr>
        <w:t>omplementarias), 1975 (núm.</w:t>
      </w:r>
      <w:r w:rsidR="003312F6">
        <w:rPr>
          <w:b/>
          <w:bCs/>
          <w:lang w:val="es-MX"/>
        </w:rPr>
        <w:t> </w:t>
      </w:r>
      <w:r w:rsidRPr="000366FF">
        <w:rPr>
          <w:b/>
          <w:bCs/>
          <w:lang w:val="es-MX"/>
        </w:rPr>
        <w:t>143)</w:t>
      </w:r>
      <w:r w:rsidR="00F92C18">
        <w:rPr>
          <w:b/>
          <w:bCs/>
          <w:lang w:val="es-MX"/>
        </w:rPr>
        <w:t>;</w:t>
      </w:r>
      <w:r w:rsidRPr="000366FF">
        <w:rPr>
          <w:b/>
          <w:bCs/>
          <w:lang w:val="es-MX"/>
        </w:rPr>
        <w:t xml:space="preserve"> el Convenio sobre </w:t>
      </w:r>
      <w:r w:rsidR="003D72FE">
        <w:rPr>
          <w:b/>
          <w:bCs/>
          <w:lang w:val="es-MX"/>
        </w:rPr>
        <w:t>S</w:t>
      </w:r>
      <w:r w:rsidRPr="000366FF">
        <w:rPr>
          <w:b/>
          <w:bCs/>
          <w:lang w:val="es-MX"/>
        </w:rPr>
        <w:t xml:space="preserve">eguridad y </w:t>
      </w:r>
      <w:r w:rsidR="003D72FE">
        <w:rPr>
          <w:b/>
          <w:bCs/>
          <w:lang w:val="es-MX"/>
        </w:rPr>
        <w:t>S</w:t>
      </w:r>
      <w:r w:rsidRPr="000366FF">
        <w:rPr>
          <w:b/>
          <w:bCs/>
          <w:lang w:val="es-MX"/>
        </w:rPr>
        <w:t xml:space="preserve">alud de los </w:t>
      </w:r>
      <w:r w:rsidR="003D72FE">
        <w:rPr>
          <w:b/>
          <w:bCs/>
          <w:lang w:val="es-MX"/>
        </w:rPr>
        <w:t>T</w:t>
      </w:r>
      <w:r w:rsidRPr="000366FF">
        <w:rPr>
          <w:b/>
          <w:bCs/>
          <w:lang w:val="es-MX"/>
        </w:rPr>
        <w:t>rabajadores, 1981</w:t>
      </w:r>
      <w:r w:rsidR="003B40E0">
        <w:rPr>
          <w:b/>
          <w:bCs/>
          <w:lang w:val="es-MX"/>
        </w:rPr>
        <w:t xml:space="preserve"> </w:t>
      </w:r>
      <w:r w:rsidRPr="000366FF">
        <w:rPr>
          <w:b/>
          <w:bCs/>
          <w:lang w:val="es-MX"/>
        </w:rPr>
        <w:t>(núm.</w:t>
      </w:r>
      <w:r w:rsidR="003D72FE">
        <w:rPr>
          <w:b/>
          <w:bCs/>
          <w:lang w:val="es-MX"/>
        </w:rPr>
        <w:t> </w:t>
      </w:r>
      <w:r w:rsidRPr="000366FF">
        <w:rPr>
          <w:b/>
          <w:bCs/>
          <w:lang w:val="es-MX"/>
        </w:rPr>
        <w:t>155)</w:t>
      </w:r>
      <w:r w:rsidR="003D72FE">
        <w:rPr>
          <w:b/>
          <w:bCs/>
          <w:lang w:val="es-CO"/>
        </w:rPr>
        <w:t>;</w:t>
      </w:r>
      <w:r w:rsidRPr="000366FF">
        <w:rPr>
          <w:b/>
          <w:bCs/>
          <w:lang w:val="es-CO"/>
        </w:rPr>
        <w:t xml:space="preserve"> </w:t>
      </w:r>
      <w:r w:rsidRPr="000366FF">
        <w:rPr>
          <w:b/>
          <w:bCs/>
          <w:lang w:val="es-MX"/>
        </w:rPr>
        <w:t xml:space="preserve">el Convenio sobre las </w:t>
      </w:r>
      <w:r w:rsidR="002071D0">
        <w:rPr>
          <w:b/>
          <w:bCs/>
          <w:lang w:val="es-MX"/>
        </w:rPr>
        <w:t>A</w:t>
      </w:r>
      <w:r w:rsidRPr="000366FF">
        <w:rPr>
          <w:b/>
          <w:bCs/>
          <w:lang w:val="es-MX"/>
        </w:rPr>
        <w:t xml:space="preserve">gencias de </w:t>
      </w:r>
      <w:r w:rsidR="002071D0">
        <w:rPr>
          <w:b/>
          <w:bCs/>
          <w:lang w:val="es-MX"/>
        </w:rPr>
        <w:t>E</w:t>
      </w:r>
      <w:r w:rsidRPr="000366FF">
        <w:rPr>
          <w:b/>
          <w:bCs/>
          <w:lang w:val="es-MX"/>
        </w:rPr>
        <w:t xml:space="preserve">mpleo </w:t>
      </w:r>
      <w:r w:rsidR="002071D0">
        <w:rPr>
          <w:b/>
          <w:bCs/>
          <w:lang w:val="es-MX"/>
        </w:rPr>
        <w:t>P</w:t>
      </w:r>
      <w:r w:rsidRPr="000366FF">
        <w:rPr>
          <w:b/>
          <w:bCs/>
          <w:lang w:val="es-MX"/>
        </w:rPr>
        <w:t>rivadas, 1997 (núm. 181)</w:t>
      </w:r>
      <w:r w:rsidR="002071D0">
        <w:rPr>
          <w:b/>
          <w:bCs/>
          <w:lang w:val="es-MX"/>
        </w:rPr>
        <w:t>;</w:t>
      </w:r>
      <w:r w:rsidRPr="000366FF">
        <w:rPr>
          <w:b/>
          <w:bCs/>
          <w:lang w:val="es-MX"/>
        </w:rPr>
        <w:t xml:space="preserve"> el </w:t>
      </w:r>
      <w:r w:rsidRPr="000366FF">
        <w:rPr>
          <w:b/>
          <w:bCs/>
          <w:lang w:val="es-CO"/>
        </w:rPr>
        <w:t xml:space="preserve">Convenio sobre la </w:t>
      </w:r>
      <w:r w:rsidR="00EF437B">
        <w:rPr>
          <w:b/>
          <w:bCs/>
          <w:lang w:val="es-CO"/>
        </w:rPr>
        <w:t>P</w:t>
      </w:r>
      <w:r w:rsidRPr="000366FF">
        <w:rPr>
          <w:b/>
          <w:bCs/>
          <w:lang w:val="es-CO"/>
        </w:rPr>
        <w:t xml:space="preserve">rotección de la </w:t>
      </w:r>
      <w:r w:rsidR="00EF437B">
        <w:rPr>
          <w:b/>
          <w:bCs/>
          <w:lang w:val="es-CO"/>
        </w:rPr>
        <w:t>M</w:t>
      </w:r>
      <w:r w:rsidRPr="000366FF">
        <w:rPr>
          <w:b/>
          <w:bCs/>
          <w:lang w:val="es-CO"/>
        </w:rPr>
        <w:t>aternidad, 2000 (núm. 183)</w:t>
      </w:r>
      <w:r w:rsidR="00EF437B">
        <w:rPr>
          <w:b/>
          <w:bCs/>
          <w:lang w:val="es-CO"/>
        </w:rPr>
        <w:t>;</w:t>
      </w:r>
      <w:r w:rsidRPr="000366FF">
        <w:rPr>
          <w:b/>
          <w:bCs/>
          <w:lang w:val="es-CO"/>
        </w:rPr>
        <w:t xml:space="preserve"> el Convenio sobre el </w:t>
      </w:r>
      <w:r w:rsidR="006D0190">
        <w:rPr>
          <w:b/>
          <w:bCs/>
          <w:lang w:val="es-CO"/>
        </w:rPr>
        <w:t>M</w:t>
      </w:r>
      <w:r w:rsidRPr="000366FF">
        <w:rPr>
          <w:b/>
          <w:bCs/>
          <w:lang w:val="es-CO"/>
        </w:rPr>
        <w:t xml:space="preserve">arco </w:t>
      </w:r>
      <w:r w:rsidR="006D0190">
        <w:rPr>
          <w:b/>
          <w:bCs/>
          <w:lang w:val="es-CO"/>
        </w:rPr>
        <w:t>P</w:t>
      </w:r>
      <w:r w:rsidRPr="000366FF">
        <w:rPr>
          <w:b/>
          <w:bCs/>
          <w:lang w:val="es-CO"/>
        </w:rPr>
        <w:t xml:space="preserve">romocional para la </w:t>
      </w:r>
      <w:r w:rsidR="006D0190">
        <w:rPr>
          <w:b/>
          <w:bCs/>
          <w:lang w:val="es-CO"/>
        </w:rPr>
        <w:t>S</w:t>
      </w:r>
      <w:r w:rsidRPr="000366FF">
        <w:rPr>
          <w:b/>
          <w:bCs/>
          <w:lang w:val="es-CO"/>
        </w:rPr>
        <w:t xml:space="preserve">eguridad y </w:t>
      </w:r>
      <w:r w:rsidR="006D0190">
        <w:rPr>
          <w:b/>
          <w:bCs/>
          <w:lang w:val="es-CO"/>
        </w:rPr>
        <w:t>S</w:t>
      </w:r>
      <w:r w:rsidRPr="000366FF">
        <w:rPr>
          <w:b/>
          <w:bCs/>
          <w:lang w:val="es-CO"/>
        </w:rPr>
        <w:t xml:space="preserve">alud en el </w:t>
      </w:r>
      <w:r w:rsidR="006D0190">
        <w:rPr>
          <w:b/>
          <w:bCs/>
          <w:lang w:val="es-CO"/>
        </w:rPr>
        <w:t>T</w:t>
      </w:r>
      <w:r w:rsidRPr="000366FF">
        <w:rPr>
          <w:b/>
          <w:bCs/>
          <w:lang w:val="es-CO"/>
        </w:rPr>
        <w:t>rabajo, 2006 (núm.</w:t>
      </w:r>
      <w:r w:rsidR="006D0190">
        <w:rPr>
          <w:b/>
          <w:bCs/>
          <w:lang w:val="es-CO"/>
        </w:rPr>
        <w:t> </w:t>
      </w:r>
      <w:r w:rsidRPr="000366FF">
        <w:rPr>
          <w:b/>
          <w:bCs/>
          <w:lang w:val="es-CO"/>
        </w:rPr>
        <w:t xml:space="preserve">187), así como el Protocolo de 1995 relativo al Convenio sobre la </w:t>
      </w:r>
      <w:r w:rsidR="00F22E60">
        <w:rPr>
          <w:b/>
          <w:bCs/>
          <w:lang w:val="es-CO"/>
        </w:rPr>
        <w:t>I</w:t>
      </w:r>
      <w:r w:rsidRPr="000366FF">
        <w:rPr>
          <w:b/>
          <w:bCs/>
          <w:lang w:val="es-CO"/>
        </w:rPr>
        <w:t xml:space="preserve">nspección del </w:t>
      </w:r>
      <w:r w:rsidR="00F22E60">
        <w:rPr>
          <w:b/>
          <w:bCs/>
          <w:lang w:val="es-CO"/>
        </w:rPr>
        <w:t>T</w:t>
      </w:r>
      <w:r w:rsidRPr="000366FF">
        <w:rPr>
          <w:b/>
          <w:bCs/>
          <w:lang w:val="es-CO"/>
        </w:rPr>
        <w:t>rabajo, 1947 (núm.</w:t>
      </w:r>
      <w:r w:rsidR="00F22E60">
        <w:rPr>
          <w:b/>
          <w:bCs/>
          <w:lang w:val="es-CO"/>
        </w:rPr>
        <w:t> </w:t>
      </w:r>
      <w:r w:rsidRPr="000366FF">
        <w:rPr>
          <w:b/>
          <w:bCs/>
          <w:lang w:val="es-CO"/>
        </w:rPr>
        <w:t xml:space="preserve">81) y el Protocolo de 2002 relativo al Convenio sobre </w:t>
      </w:r>
      <w:r w:rsidR="004F70E6">
        <w:rPr>
          <w:b/>
          <w:bCs/>
          <w:lang w:val="es-CO"/>
        </w:rPr>
        <w:t>S</w:t>
      </w:r>
      <w:r w:rsidRPr="000366FF">
        <w:rPr>
          <w:b/>
          <w:bCs/>
          <w:lang w:val="es-CO"/>
        </w:rPr>
        <w:t xml:space="preserve">eguridad y </w:t>
      </w:r>
      <w:r w:rsidR="004F70E6">
        <w:rPr>
          <w:b/>
          <w:bCs/>
          <w:lang w:val="es-CO"/>
        </w:rPr>
        <w:t>S</w:t>
      </w:r>
      <w:r w:rsidRPr="000366FF">
        <w:rPr>
          <w:b/>
          <w:bCs/>
          <w:lang w:val="es-CO"/>
        </w:rPr>
        <w:t xml:space="preserve">alud de los </w:t>
      </w:r>
      <w:r w:rsidR="00254D85">
        <w:rPr>
          <w:b/>
          <w:bCs/>
          <w:lang w:val="es-CO"/>
        </w:rPr>
        <w:t>T</w:t>
      </w:r>
      <w:r w:rsidRPr="000366FF">
        <w:rPr>
          <w:b/>
          <w:bCs/>
          <w:lang w:val="es-CO"/>
        </w:rPr>
        <w:t xml:space="preserve">rabajadores, 1981(núm. 155). </w:t>
      </w:r>
    </w:p>
    <w:p w14:paraId="0DE1B79E" w14:textId="77777777" w:rsidR="00491CBD" w:rsidRPr="001E2D55" w:rsidRDefault="00491CBD" w:rsidP="00491CBD">
      <w:pPr>
        <w:pStyle w:val="H23G"/>
        <w:rPr>
          <w:lang w:val="es-MX"/>
        </w:rPr>
      </w:pPr>
      <w:r>
        <w:rPr>
          <w:lang w:val="es-MX"/>
        </w:rPr>
        <w:tab/>
      </w:r>
      <w:r>
        <w:rPr>
          <w:lang w:val="es-MX"/>
        </w:rPr>
        <w:tab/>
      </w:r>
      <w:r w:rsidRPr="001E2D55">
        <w:rPr>
          <w:lang w:val="es-MX"/>
        </w:rPr>
        <w:t>Coordinación</w:t>
      </w:r>
    </w:p>
    <w:p w14:paraId="274DDBE0" w14:textId="331F3A3A" w:rsidR="00491CBD" w:rsidRPr="001E2D55" w:rsidRDefault="00491CBD" w:rsidP="00491CBD">
      <w:pPr>
        <w:pStyle w:val="SingleTxtG"/>
        <w:rPr>
          <w:lang w:val="es-MX"/>
        </w:rPr>
      </w:pPr>
      <w:r w:rsidRPr="001E2D55">
        <w:rPr>
          <w:lang w:val="es-MX"/>
        </w:rPr>
        <w:t>1</w:t>
      </w:r>
      <w:r>
        <w:rPr>
          <w:lang w:val="es-MX"/>
        </w:rPr>
        <w:t>1</w:t>
      </w:r>
      <w:r w:rsidRPr="001E2D55">
        <w:rPr>
          <w:lang w:val="es-MX"/>
        </w:rPr>
        <w:t>.</w:t>
      </w:r>
      <w:r w:rsidRPr="001E2D55">
        <w:rPr>
          <w:lang w:val="es-MX"/>
        </w:rPr>
        <w:tab/>
        <w:t>El Comité nota positivamente el establecimiento de la Mesa Nacional de Movilidad Humana en 2018</w:t>
      </w:r>
      <w:r>
        <w:rPr>
          <w:lang w:val="es-MX"/>
        </w:rPr>
        <w:t xml:space="preserve">. </w:t>
      </w:r>
      <w:r w:rsidRPr="001E2D55">
        <w:rPr>
          <w:lang w:val="es-MX"/>
        </w:rPr>
        <w:t>Sin embargo, observa con preocupación</w:t>
      </w:r>
      <w:r>
        <w:rPr>
          <w:lang w:val="es-MX"/>
        </w:rPr>
        <w:t xml:space="preserve"> l</w:t>
      </w:r>
      <w:r w:rsidRPr="001E2D55">
        <w:rPr>
          <w:lang w:val="es-MX"/>
        </w:rPr>
        <w:t>a insuficiente coordinación efectiva entre autoridades en materia de movilidad humana, evidenciada por las limitaciones de los gobiernos autónomos descentralizados para garantizar protección y servicios esenciales;</w:t>
      </w:r>
      <w:r>
        <w:rPr>
          <w:lang w:val="es-MX"/>
        </w:rPr>
        <w:t xml:space="preserve"> así como e</w:t>
      </w:r>
      <w:r w:rsidRPr="001E2D55">
        <w:rPr>
          <w:lang w:val="es-MX"/>
        </w:rPr>
        <w:t>l debilitamiento de la institucionalidad especializada en derechos humanos e igualdad, incluida la absorción del Ministerio de la Mujer y Derechos Humanos por el Ministerio de Gobierno.</w:t>
      </w:r>
    </w:p>
    <w:p w14:paraId="70F8F20B" w14:textId="17B1A452" w:rsidR="00491CBD" w:rsidRPr="00C4021D" w:rsidRDefault="00491CBD" w:rsidP="00491CBD">
      <w:pPr>
        <w:pStyle w:val="SingleTxtG"/>
        <w:rPr>
          <w:b/>
          <w:bCs/>
          <w:lang w:val="es-MX"/>
        </w:rPr>
      </w:pPr>
      <w:r w:rsidRPr="001E2D55">
        <w:rPr>
          <w:lang w:val="es-MX"/>
        </w:rPr>
        <w:t>1</w:t>
      </w:r>
      <w:r>
        <w:rPr>
          <w:lang w:val="es-MX"/>
        </w:rPr>
        <w:t>2</w:t>
      </w:r>
      <w:r w:rsidRPr="001E2D55">
        <w:rPr>
          <w:lang w:val="es-MX"/>
        </w:rPr>
        <w:t>.</w:t>
      </w:r>
      <w:r w:rsidRPr="001E2D55">
        <w:rPr>
          <w:lang w:val="es-MX"/>
        </w:rPr>
        <w:tab/>
      </w:r>
      <w:r w:rsidRPr="00C4021D">
        <w:rPr>
          <w:b/>
          <w:bCs/>
          <w:lang w:val="es-MX"/>
        </w:rPr>
        <w:t>El Comité recomienda al Estado Parte</w:t>
      </w:r>
      <w:r w:rsidR="0031077B">
        <w:rPr>
          <w:b/>
          <w:bCs/>
          <w:lang w:val="es-MX"/>
        </w:rPr>
        <w:t xml:space="preserve"> que</w:t>
      </w:r>
      <w:r w:rsidRPr="00C4021D">
        <w:rPr>
          <w:b/>
          <w:bCs/>
          <w:lang w:val="es-MX"/>
        </w:rPr>
        <w:t xml:space="preserve">: </w:t>
      </w:r>
    </w:p>
    <w:p w14:paraId="196A8FC0" w14:textId="50099AF6" w:rsidR="00491CBD" w:rsidRPr="00A0621B" w:rsidRDefault="00491CBD" w:rsidP="00491CBD">
      <w:pPr>
        <w:pStyle w:val="SingleTxtG"/>
        <w:rPr>
          <w:b/>
          <w:bCs/>
          <w:lang w:val="es-MX"/>
        </w:rPr>
      </w:pPr>
      <w:r w:rsidRPr="00A0621B">
        <w:rPr>
          <w:b/>
          <w:bCs/>
          <w:lang w:val="es-MX"/>
        </w:rPr>
        <w:tab/>
        <w:t>a)</w:t>
      </w:r>
      <w:r w:rsidRPr="00A0621B">
        <w:rPr>
          <w:b/>
          <w:bCs/>
          <w:lang w:val="es-MX"/>
        </w:rPr>
        <w:tab/>
        <w:t>Fortale</w:t>
      </w:r>
      <w:r w:rsidR="0031077B" w:rsidRPr="00A0621B">
        <w:rPr>
          <w:b/>
          <w:bCs/>
          <w:lang w:val="es-MX"/>
        </w:rPr>
        <w:t>zca</w:t>
      </w:r>
      <w:r w:rsidRPr="00A0621B">
        <w:rPr>
          <w:b/>
          <w:bCs/>
          <w:lang w:val="es-MX"/>
        </w:rPr>
        <w:t xml:space="preserve"> la coordinación entre autoridades nacionales y gobiernos autónomos descentralizados en materia de movilidad humana a fin de asegurar el acceso efectivo a la protección y </w:t>
      </w:r>
      <w:r w:rsidR="006801FF" w:rsidRPr="00A0621B">
        <w:rPr>
          <w:b/>
          <w:bCs/>
          <w:lang w:val="es-MX"/>
        </w:rPr>
        <w:t xml:space="preserve">los </w:t>
      </w:r>
      <w:r w:rsidRPr="00A0621B">
        <w:rPr>
          <w:b/>
          <w:bCs/>
          <w:lang w:val="es-MX"/>
        </w:rPr>
        <w:t xml:space="preserve">servicios esenciales para </w:t>
      </w:r>
      <w:r w:rsidR="006801FF" w:rsidRPr="00A0621B">
        <w:rPr>
          <w:b/>
          <w:bCs/>
          <w:lang w:val="es-MX"/>
        </w:rPr>
        <w:t xml:space="preserve">las </w:t>
      </w:r>
      <w:r w:rsidRPr="00A0621B">
        <w:rPr>
          <w:b/>
          <w:bCs/>
          <w:lang w:val="es-MX"/>
        </w:rPr>
        <w:t>personas migrantes;</w:t>
      </w:r>
    </w:p>
    <w:p w14:paraId="2819870D" w14:textId="31E903A9" w:rsidR="00491CBD" w:rsidRPr="00C4021D" w:rsidRDefault="00491CBD" w:rsidP="00491CBD">
      <w:pPr>
        <w:pStyle w:val="SingleTxtG"/>
        <w:rPr>
          <w:b/>
          <w:bCs/>
          <w:lang w:val="es-MX"/>
        </w:rPr>
      </w:pPr>
      <w:r w:rsidRPr="00A0621B">
        <w:rPr>
          <w:b/>
          <w:bCs/>
          <w:lang w:val="es-MX"/>
        </w:rPr>
        <w:tab/>
        <w:t>b)</w:t>
      </w:r>
      <w:r w:rsidRPr="00A0621B">
        <w:rPr>
          <w:b/>
          <w:bCs/>
          <w:lang w:val="es-MX"/>
        </w:rPr>
        <w:tab/>
        <w:t>Restable</w:t>
      </w:r>
      <w:r w:rsidR="006801FF" w:rsidRPr="00A0621B">
        <w:rPr>
          <w:b/>
          <w:bCs/>
          <w:lang w:val="es-MX"/>
        </w:rPr>
        <w:t>zca</w:t>
      </w:r>
      <w:r w:rsidRPr="00C4021D">
        <w:rPr>
          <w:b/>
          <w:bCs/>
          <w:lang w:val="es-MX"/>
        </w:rPr>
        <w:t xml:space="preserve"> y fortale</w:t>
      </w:r>
      <w:r w:rsidR="006B7C5D">
        <w:rPr>
          <w:b/>
          <w:bCs/>
          <w:lang w:val="es-MX"/>
        </w:rPr>
        <w:t>zca</w:t>
      </w:r>
      <w:r w:rsidRPr="00C4021D">
        <w:rPr>
          <w:b/>
          <w:bCs/>
          <w:lang w:val="es-MX"/>
        </w:rPr>
        <w:t xml:space="preserve"> la institucionalidad especializada en derechos humanos e igualdad de género, en particular el Ministerio de la Mujer y Derechos Humanos, dada su importancia para la protección de las mujeres y niñas migrantes, asegurando </w:t>
      </w:r>
      <w:r>
        <w:rPr>
          <w:b/>
          <w:bCs/>
          <w:lang w:val="es-MX"/>
        </w:rPr>
        <w:t xml:space="preserve">los recursos humanos, técnicos y financieros necesarios. </w:t>
      </w:r>
    </w:p>
    <w:p w14:paraId="765ED071" w14:textId="77777777" w:rsidR="00491CBD" w:rsidRPr="001E2D55" w:rsidRDefault="00491CBD" w:rsidP="00491CBD">
      <w:pPr>
        <w:pStyle w:val="H23G"/>
        <w:rPr>
          <w:lang w:val="es-MX"/>
        </w:rPr>
      </w:pPr>
      <w:r>
        <w:rPr>
          <w:lang w:val="es-MX"/>
        </w:rPr>
        <w:tab/>
      </w:r>
      <w:r>
        <w:rPr>
          <w:lang w:val="es-MX"/>
        </w:rPr>
        <w:tab/>
      </w:r>
      <w:r w:rsidRPr="001E2D55">
        <w:rPr>
          <w:lang w:val="es-MX"/>
        </w:rPr>
        <w:t>Recopilación de datos y derecho a la intimidad</w:t>
      </w:r>
    </w:p>
    <w:p w14:paraId="2E6F6D46" w14:textId="0959DC76" w:rsidR="00491CBD" w:rsidRPr="001E2D55" w:rsidRDefault="00491CBD" w:rsidP="00491CBD">
      <w:pPr>
        <w:pStyle w:val="SingleTxtG"/>
        <w:rPr>
          <w:lang w:val="es-MX"/>
        </w:rPr>
      </w:pPr>
      <w:r w:rsidRPr="001E2D55">
        <w:rPr>
          <w:lang w:val="es-MX"/>
        </w:rPr>
        <w:t>1</w:t>
      </w:r>
      <w:r>
        <w:rPr>
          <w:lang w:val="es-MX"/>
        </w:rPr>
        <w:t>3</w:t>
      </w:r>
      <w:r w:rsidRPr="001E2D55">
        <w:rPr>
          <w:lang w:val="es-MX"/>
        </w:rPr>
        <w:t>.</w:t>
      </w:r>
      <w:r w:rsidRPr="001E2D55">
        <w:rPr>
          <w:lang w:val="es-MX"/>
        </w:rPr>
        <w:tab/>
        <w:t>El Comité toma nota de las plataformas de acceso público a</w:t>
      </w:r>
      <w:r>
        <w:rPr>
          <w:lang w:val="es-MX"/>
        </w:rPr>
        <w:t xml:space="preserve"> la</w:t>
      </w:r>
      <w:r w:rsidRPr="001E2D55">
        <w:rPr>
          <w:lang w:val="es-MX"/>
        </w:rPr>
        <w:t xml:space="preserve"> información y servicios desarrolladas por el Instituto Nacional de Estadística y Censos, el Ministerio de Relaciones Exteriores y Movilidad Humana y el Ministerio del Interior para el fortalecimiento de </w:t>
      </w:r>
      <w:r w:rsidR="003974EE">
        <w:rPr>
          <w:lang w:val="es-MX"/>
        </w:rPr>
        <w:t xml:space="preserve">los </w:t>
      </w:r>
      <w:r w:rsidRPr="001E2D55">
        <w:rPr>
          <w:lang w:val="es-MX"/>
        </w:rPr>
        <w:t>registros administrativos. Sin embargo, observa con preocupación la limitada disponibilidad de estadísticas desagregadas e integrales sobre movilidad humana, así como la falta de interoperabilidad de</w:t>
      </w:r>
      <w:r w:rsidRPr="001E2D55">
        <w:rPr>
          <w:b/>
          <w:bCs/>
          <w:lang w:val="es-MX"/>
        </w:rPr>
        <w:t xml:space="preserve"> </w:t>
      </w:r>
      <w:r w:rsidRPr="001E2D55">
        <w:rPr>
          <w:lang w:val="es-MX"/>
        </w:rPr>
        <w:t>sistemas y la necesidad de fortalecer los mecanismos para la protección de datos personales en contextos migratorios.</w:t>
      </w:r>
    </w:p>
    <w:p w14:paraId="03BFD167" w14:textId="294EE900" w:rsidR="00491CBD" w:rsidRPr="00C4021D" w:rsidRDefault="00491CBD" w:rsidP="00491CBD">
      <w:pPr>
        <w:pStyle w:val="SingleTxtG"/>
        <w:rPr>
          <w:b/>
          <w:bCs/>
          <w:lang w:val="es-MX"/>
        </w:rPr>
      </w:pPr>
      <w:r w:rsidRPr="001E2D55">
        <w:rPr>
          <w:lang w:val="es-MX"/>
        </w:rPr>
        <w:t>1</w:t>
      </w:r>
      <w:r>
        <w:rPr>
          <w:lang w:val="es-MX"/>
        </w:rPr>
        <w:t>4</w:t>
      </w:r>
      <w:r w:rsidRPr="001E2D55">
        <w:rPr>
          <w:lang w:val="es-MX"/>
        </w:rPr>
        <w:t>.</w:t>
      </w:r>
      <w:r w:rsidRPr="001E2D55">
        <w:rPr>
          <w:lang w:val="es-MX"/>
        </w:rPr>
        <w:tab/>
      </w:r>
      <w:r w:rsidRPr="00C4021D">
        <w:rPr>
          <w:b/>
          <w:bCs/>
          <w:lang w:val="es-MX"/>
        </w:rPr>
        <w:t>El Comité recomienda al Estado Parte</w:t>
      </w:r>
      <w:r w:rsidR="005D0FBB">
        <w:rPr>
          <w:b/>
          <w:bCs/>
          <w:lang w:val="es-MX"/>
        </w:rPr>
        <w:t xml:space="preserve"> que</w:t>
      </w:r>
      <w:r w:rsidRPr="00C4021D">
        <w:rPr>
          <w:b/>
          <w:bCs/>
          <w:lang w:val="es-MX"/>
        </w:rPr>
        <w:t>:</w:t>
      </w:r>
    </w:p>
    <w:p w14:paraId="70D10E05" w14:textId="13994854" w:rsidR="00491CBD" w:rsidRPr="00A0621B" w:rsidRDefault="00491CBD" w:rsidP="00491CBD">
      <w:pPr>
        <w:pStyle w:val="SingleTxtG"/>
        <w:rPr>
          <w:b/>
          <w:bCs/>
          <w:lang w:val="es-MX"/>
        </w:rPr>
      </w:pPr>
      <w:r w:rsidRPr="00101BD9">
        <w:rPr>
          <w:lang w:val="es-MX"/>
        </w:rPr>
        <w:tab/>
      </w:r>
      <w:r w:rsidRPr="00A0621B">
        <w:rPr>
          <w:b/>
          <w:bCs/>
          <w:lang w:val="es-MX"/>
        </w:rPr>
        <w:t>a)</w:t>
      </w:r>
      <w:r w:rsidRPr="00A0621B">
        <w:rPr>
          <w:b/>
          <w:bCs/>
          <w:lang w:val="es-MX"/>
        </w:rPr>
        <w:tab/>
        <w:t>Fortale</w:t>
      </w:r>
      <w:r w:rsidR="005D0FBB" w:rsidRPr="00A0621B">
        <w:rPr>
          <w:b/>
          <w:bCs/>
          <w:lang w:val="es-MX"/>
        </w:rPr>
        <w:t>zca</w:t>
      </w:r>
      <w:r w:rsidRPr="00A0621B">
        <w:rPr>
          <w:b/>
          <w:bCs/>
          <w:lang w:val="es-MX"/>
        </w:rPr>
        <w:t xml:space="preserve"> el sistema de recolección de datos desagregados, actualizados, armonizados, accesibles y de información de calidad sobre movilidad humana, </w:t>
      </w:r>
      <w:r w:rsidRPr="00A0621B">
        <w:rPr>
          <w:b/>
          <w:bCs/>
          <w:lang w:val="es-MX"/>
        </w:rPr>
        <w:lastRenderedPageBreak/>
        <w:t xml:space="preserve">garantizando la interoperabilidad de sistemas y estableciendo salvaguardias para la protección de </w:t>
      </w:r>
      <w:r w:rsidR="00F8710C" w:rsidRPr="00A0621B">
        <w:rPr>
          <w:b/>
          <w:bCs/>
          <w:lang w:val="es-MX"/>
        </w:rPr>
        <w:t xml:space="preserve">los </w:t>
      </w:r>
      <w:r w:rsidRPr="00A0621B">
        <w:rPr>
          <w:b/>
          <w:bCs/>
          <w:lang w:val="es-MX"/>
        </w:rPr>
        <w:t xml:space="preserve">datos personales de </w:t>
      </w:r>
      <w:r w:rsidR="00F8710C" w:rsidRPr="00A0621B">
        <w:rPr>
          <w:b/>
          <w:bCs/>
          <w:lang w:val="es-MX"/>
        </w:rPr>
        <w:t xml:space="preserve">las </w:t>
      </w:r>
      <w:r w:rsidRPr="00A0621B">
        <w:rPr>
          <w:b/>
          <w:bCs/>
          <w:lang w:val="es-MX"/>
        </w:rPr>
        <w:t>personas migrantes;</w:t>
      </w:r>
    </w:p>
    <w:p w14:paraId="1F13B919" w14:textId="7D3226FB" w:rsidR="00491CBD" w:rsidRPr="00C4021D" w:rsidRDefault="00491CBD" w:rsidP="00491CBD">
      <w:pPr>
        <w:pStyle w:val="SingleTxtG"/>
        <w:rPr>
          <w:b/>
          <w:bCs/>
        </w:rPr>
      </w:pPr>
      <w:r w:rsidRPr="00A0621B">
        <w:rPr>
          <w:b/>
          <w:bCs/>
          <w:lang w:val="es-MX"/>
        </w:rPr>
        <w:tab/>
        <w:t>b)</w:t>
      </w:r>
      <w:r w:rsidRPr="00A0621B">
        <w:rPr>
          <w:b/>
          <w:bCs/>
          <w:lang w:val="es-MX"/>
        </w:rPr>
        <w:tab/>
      </w:r>
      <w:r w:rsidRPr="00C4021D">
        <w:rPr>
          <w:b/>
          <w:bCs/>
          <w:lang w:val="es-MX"/>
        </w:rPr>
        <w:t>Pro</w:t>
      </w:r>
      <w:r w:rsidR="00D42DD3">
        <w:rPr>
          <w:b/>
          <w:bCs/>
          <w:lang w:val="es-MX"/>
        </w:rPr>
        <w:t>porcione</w:t>
      </w:r>
      <w:r w:rsidRPr="00C4021D">
        <w:rPr>
          <w:b/>
          <w:bCs/>
          <w:lang w:val="es-MX"/>
        </w:rPr>
        <w:t xml:space="preserve"> información sobre las iniciativas emprendidas </w:t>
      </w:r>
      <w:r w:rsidRPr="00C4021D">
        <w:rPr>
          <w:b/>
          <w:bCs/>
        </w:rPr>
        <w:t>para fomentar y estimular la investigación científica en el campo de la migración, con datos estadísticos desagregados que respald</w:t>
      </w:r>
      <w:r>
        <w:rPr>
          <w:b/>
          <w:bCs/>
        </w:rPr>
        <w:t xml:space="preserve">en </w:t>
      </w:r>
      <w:r w:rsidRPr="00C4021D">
        <w:rPr>
          <w:b/>
          <w:bCs/>
        </w:rPr>
        <w:t>a centros, instituciones y producción científica.</w:t>
      </w:r>
    </w:p>
    <w:p w14:paraId="52B0C17B" w14:textId="77777777" w:rsidR="00491CBD" w:rsidRPr="001E2D55" w:rsidRDefault="00491CBD" w:rsidP="00491CBD">
      <w:pPr>
        <w:pStyle w:val="H23G"/>
        <w:rPr>
          <w:lang w:val="es-MX"/>
        </w:rPr>
      </w:pPr>
      <w:r>
        <w:rPr>
          <w:lang w:val="es-MX"/>
        </w:rPr>
        <w:tab/>
      </w:r>
      <w:r>
        <w:rPr>
          <w:lang w:val="es-MX"/>
        </w:rPr>
        <w:tab/>
      </w:r>
      <w:r w:rsidRPr="001E2D55">
        <w:rPr>
          <w:lang w:val="es-MX"/>
        </w:rPr>
        <w:t>Supervisión independiente</w:t>
      </w:r>
    </w:p>
    <w:p w14:paraId="61FB7DDF" w14:textId="00398157" w:rsidR="00491CBD" w:rsidRPr="001E2D55" w:rsidRDefault="00491CBD" w:rsidP="00491CBD">
      <w:pPr>
        <w:pStyle w:val="SingleTxtG"/>
        <w:rPr>
          <w:lang w:val="es-MX"/>
        </w:rPr>
      </w:pPr>
      <w:r w:rsidRPr="001E2D55">
        <w:rPr>
          <w:lang w:val="es-MX"/>
        </w:rPr>
        <w:t>1</w:t>
      </w:r>
      <w:r>
        <w:rPr>
          <w:lang w:val="es-MX"/>
        </w:rPr>
        <w:t>5</w:t>
      </w:r>
      <w:r w:rsidRPr="001E2D55">
        <w:rPr>
          <w:lang w:val="es-MX"/>
        </w:rPr>
        <w:t>.</w:t>
      </w:r>
      <w:r w:rsidRPr="001E2D55">
        <w:rPr>
          <w:lang w:val="es-MX"/>
        </w:rPr>
        <w:tab/>
        <w:t>El Comité observa con preocupación</w:t>
      </w:r>
      <w:r>
        <w:rPr>
          <w:lang w:val="es-MX"/>
        </w:rPr>
        <w:t xml:space="preserve"> l</w:t>
      </w:r>
      <w:r w:rsidRPr="001E2D55">
        <w:rPr>
          <w:lang w:val="es-MX"/>
        </w:rPr>
        <w:t>a insuficiencia de mecanismos independientes de supervisión y rendición de cuentas</w:t>
      </w:r>
      <w:r w:rsidR="00C86D66">
        <w:rPr>
          <w:lang w:val="es-MX"/>
        </w:rPr>
        <w:t>,</w:t>
      </w:r>
      <w:r>
        <w:rPr>
          <w:lang w:val="es-MX"/>
        </w:rPr>
        <w:t xml:space="preserve"> e</w:t>
      </w:r>
      <w:r w:rsidRPr="001E2D55">
        <w:rPr>
          <w:lang w:val="es-MX"/>
        </w:rPr>
        <w:t>l debilitamiento institucional y presupuestario de la Defensoría del Pueblo y de su mecanismo especializado para personas en</w:t>
      </w:r>
      <w:r w:rsidR="006666C2">
        <w:rPr>
          <w:lang w:val="es-MX"/>
        </w:rPr>
        <w:t xml:space="preserve"> </w:t>
      </w:r>
      <w:r w:rsidR="00100A91">
        <w:rPr>
          <w:lang w:val="es-MX"/>
        </w:rPr>
        <w:t>contexto</w:t>
      </w:r>
      <w:r w:rsidR="006666C2">
        <w:rPr>
          <w:lang w:val="es-MX"/>
        </w:rPr>
        <w:t xml:space="preserve"> de</w:t>
      </w:r>
      <w:r w:rsidRPr="001E2D55">
        <w:rPr>
          <w:lang w:val="es-MX"/>
        </w:rPr>
        <w:t xml:space="preserve"> movilidad humana</w:t>
      </w:r>
      <w:r>
        <w:rPr>
          <w:lang w:val="es-MX"/>
        </w:rPr>
        <w:t xml:space="preserve"> y l</w:t>
      </w:r>
      <w:r w:rsidRPr="001E2D55">
        <w:rPr>
          <w:lang w:val="es-MX"/>
        </w:rPr>
        <w:t>a persistencia de</w:t>
      </w:r>
      <w:r w:rsidR="00062270">
        <w:rPr>
          <w:lang w:val="es-MX"/>
        </w:rPr>
        <w:t xml:space="preserve"> la</w:t>
      </w:r>
      <w:r w:rsidRPr="001E2D55">
        <w:rPr>
          <w:lang w:val="es-MX"/>
        </w:rPr>
        <w:t xml:space="preserve"> violencia contra defensores </w:t>
      </w:r>
      <w:r>
        <w:rPr>
          <w:lang w:val="es-MX"/>
        </w:rPr>
        <w:t xml:space="preserve">de derechos humanos </w:t>
      </w:r>
      <w:r w:rsidRPr="001E2D55">
        <w:rPr>
          <w:lang w:val="es-MX"/>
        </w:rPr>
        <w:t xml:space="preserve">y líderes de comunidades migrantes </w:t>
      </w:r>
      <w:r w:rsidR="00062270">
        <w:rPr>
          <w:lang w:val="es-MX"/>
        </w:rPr>
        <w:t>a la que se suma</w:t>
      </w:r>
      <w:r w:rsidR="00062270" w:rsidRPr="001E2D55">
        <w:rPr>
          <w:lang w:val="es-MX"/>
        </w:rPr>
        <w:t xml:space="preserve"> </w:t>
      </w:r>
      <w:r w:rsidRPr="001E2D55">
        <w:rPr>
          <w:lang w:val="es-MX"/>
        </w:rPr>
        <w:t>la falta de avances efectivos en su investigación.</w:t>
      </w:r>
    </w:p>
    <w:p w14:paraId="0818CD53" w14:textId="47398F86" w:rsidR="00491CBD" w:rsidRPr="00C4021D" w:rsidRDefault="00491CBD" w:rsidP="00491CBD">
      <w:pPr>
        <w:pStyle w:val="SingleTxtG"/>
        <w:rPr>
          <w:b/>
          <w:bCs/>
          <w:lang w:val="es-MX"/>
        </w:rPr>
      </w:pPr>
      <w:r w:rsidRPr="001E2D55">
        <w:rPr>
          <w:lang w:val="es-MX"/>
        </w:rPr>
        <w:t>1</w:t>
      </w:r>
      <w:r>
        <w:rPr>
          <w:lang w:val="es-MX"/>
        </w:rPr>
        <w:t>6</w:t>
      </w:r>
      <w:r w:rsidRPr="001E2D55">
        <w:rPr>
          <w:lang w:val="es-MX"/>
        </w:rPr>
        <w:t>.</w:t>
      </w:r>
      <w:r w:rsidRPr="001E2D55">
        <w:rPr>
          <w:lang w:val="es-MX"/>
        </w:rPr>
        <w:tab/>
      </w:r>
      <w:r w:rsidRPr="00C4021D">
        <w:rPr>
          <w:b/>
          <w:bCs/>
          <w:lang w:val="es-MX"/>
        </w:rPr>
        <w:t>El Comité recomienda al Estado Parte</w:t>
      </w:r>
      <w:r w:rsidR="00062270">
        <w:rPr>
          <w:b/>
          <w:bCs/>
          <w:lang w:val="es-MX"/>
        </w:rPr>
        <w:t xml:space="preserve"> que</w:t>
      </w:r>
      <w:r w:rsidRPr="00C4021D">
        <w:rPr>
          <w:b/>
          <w:bCs/>
          <w:lang w:val="es-MX"/>
        </w:rPr>
        <w:t>:</w:t>
      </w:r>
    </w:p>
    <w:p w14:paraId="3A899F8D" w14:textId="01A0F0DA" w:rsidR="00491CBD" w:rsidRPr="00A0621B" w:rsidRDefault="00491CBD" w:rsidP="00491CBD">
      <w:pPr>
        <w:pStyle w:val="SingleTxtG"/>
        <w:rPr>
          <w:b/>
          <w:bCs/>
          <w:lang w:val="es-MX"/>
        </w:rPr>
      </w:pPr>
      <w:r w:rsidRPr="00A0621B">
        <w:rPr>
          <w:b/>
          <w:bCs/>
          <w:lang w:val="es-MX"/>
        </w:rPr>
        <w:tab/>
        <w:t>a)</w:t>
      </w:r>
      <w:r w:rsidRPr="00A0621B">
        <w:rPr>
          <w:b/>
          <w:bCs/>
          <w:lang w:val="es-MX"/>
        </w:rPr>
        <w:tab/>
        <w:t>Estable</w:t>
      </w:r>
      <w:r w:rsidR="00062270" w:rsidRPr="00A0621B">
        <w:rPr>
          <w:b/>
          <w:bCs/>
          <w:lang w:val="es-MX"/>
        </w:rPr>
        <w:t>zca</w:t>
      </w:r>
      <w:r w:rsidRPr="00A0621B">
        <w:rPr>
          <w:b/>
          <w:bCs/>
          <w:lang w:val="es-MX"/>
        </w:rPr>
        <w:t xml:space="preserve"> y fortale</w:t>
      </w:r>
      <w:r w:rsidR="00062270" w:rsidRPr="00A0621B">
        <w:rPr>
          <w:b/>
          <w:bCs/>
          <w:lang w:val="es-MX"/>
        </w:rPr>
        <w:t>zca</w:t>
      </w:r>
      <w:r w:rsidRPr="00A0621B">
        <w:rPr>
          <w:b/>
          <w:bCs/>
          <w:lang w:val="es-MX"/>
        </w:rPr>
        <w:t xml:space="preserve"> mecanismos independientes de supervisión, investigación y rendición de cuentas respecto de políticas y operativos migratorios, particularmente en casos de participación de las </w:t>
      </w:r>
      <w:r w:rsidR="004641DA" w:rsidRPr="00A0621B">
        <w:rPr>
          <w:b/>
          <w:bCs/>
          <w:lang w:val="es-MX"/>
        </w:rPr>
        <w:t>F</w:t>
      </w:r>
      <w:r w:rsidRPr="00A0621B">
        <w:rPr>
          <w:b/>
          <w:bCs/>
          <w:lang w:val="es-MX"/>
        </w:rPr>
        <w:t xml:space="preserve">uerzas </w:t>
      </w:r>
      <w:r w:rsidR="004641DA" w:rsidRPr="00A0621B">
        <w:rPr>
          <w:b/>
          <w:bCs/>
          <w:lang w:val="es-MX"/>
        </w:rPr>
        <w:t>A</w:t>
      </w:r>
      <w:r w:rsidRPr="00A0621B">
        <w:rPr>
          <w:b/>
          <w:bCs/>
          <w:lang w:val="es-MX"/>
        </w:rPr>
        <w:t>rmadas;</w:t>
      </w:r>
    </w:p>
    <w:p w14:paraId="4CBAB91E" w14:textId="2DB7A1F6" w:rsidR="00491CBD" w:rsidRPr="00A0621B" w:rsidRDefault="00491CBD" w:rsidP="00491CBD">
      <w:pPr>
        <w:pStyle w:val="SingleTxtG"/>
        <w:rPr>
          <w:b/>
          <w:bCs/>
          <w:lang w:val="es-MX"/>
        </w:rPr>
      </w:pPr>
      <w:r w:rsidRPr="00A0621B">
        <w:rPr>
          <w:b/>
          <w:bCs/>
          <w:lang w:val="es-MX"/>
        </w:rPr>
        <w:tab/>
        <w:t>b)</w:t>
      </w:r>
      <w:r w:rsidRPr="00A0621B">
        <w:rPr>
          <w:b/>
          <w:bCs/>
          <w:lang w:val="es-MX"/>
        </w:rPr>
        <w:tab/>
        <w:t>Fortale</w:t>
      </w:r>
      <w:r w:rsidR="004641DA" w:rsidRPr="00A0621B">
        <w:rPr>
          <w:b/>
          <w:bCs/>
          <w:lang w:val="es-MX"/>
        </w:rPr>
        <w:t>zca</w:t>
      </w:r>
      <w:r w:rsidRPr="00A0621B">
        <w:rPr>
          <w:b/>
          <w:bCs/>
          <w:lang w:val="es-MX"/>
        </w:rPr>
        <w:t xml:space="preserve"> la independencia y</w:t>
      </w:r>
      <w:r w:rsidR="004641DA" w:rsidRPr="00A0621B">
        <w:rPr>
          <w:b/>
          <w:bCs/>
          <w:lang w:val="es-MX"/>
        </w:rPr>
        <w:t xml:space="preserve"> las</w:t>
      </w:r>
      <w:r w:rsidRPr="00A0621B">
        <w:rPr>
          <w:b/>
          <w:bCs/>
          <w:lang w:val="es-MX"/>
        </w:rPr>
        <w:t xml:space="preserve"> capacidades de la Defensoría del Pueblo y restable</w:t>
      </w:r>
      <w:r w:rsidR="005A5B35" w:rsidRPr="00A0621B">
        <w:rPr>
          <w:b/>
          <w:bCs/>
          <w:lang w:val="es-MX"/>
        </w:rPr>
        <w:t>zca</w:t>
      </w:r>
      <w:r w:rsidRPr="00A0621B">
        <w:rPr>
          <w:b/>
          <w:bCs/>
          <w:lang w:val="es-MX"/>
        </w:rPr>
        <w:t xml:space="preserve"> el mecanismo especializado para personas en </w:t>
      </w:r>
      <w:r w:rsidR="00100A91" w:rsidRPr="00A0621B">
        <w:rPr>
          <w:b/>
          <w:bCs/>
          <w:lang w:val="es-MX"/>
        </w:rPr>
        <w:t>contexto</w:t>
      </w:r>
      <w:r w:rsidR="004A7F31" w:rsidRPr="00A0621B">
        <w:rPr>
          <w:b/>
          <w:bCs/>
          <w:lang w:val="es-MX"/>
        </w:rPr>
        <w:t xml:space="preserve"> de </w:t>
      </w:r>
      <w:r w:rsidRPr="00A0621B">
        <w:rPr>
          <w:b/>
          <w:bCs/>
          <w:lang w:val="es-MX"/>
        </w:rPr>
        <w:t>movilidad humana en plena conformidad con los principios relativos al estatu</w:t>
      </w:r>
      <w:r w:rsidR="00761CED" w:rsidRPr="00A0621B">
        <w:rPr>
          <w:b/>
          <w:bCs/>
          <w:lang w:val="es-MX"/>
        </w:rPr>
        <w:t>to</w:t>
      </w:r>
      <w:r w:rsidRPr="00A0621B">
        <w:rPr>
          <w:b/>
          <w:bCs/>
          <w:lang w:val="es-MX"/>
        </w:rPr>
        <w:t xml:space="preserve"> de las instituciones nacionales </w:t>
      </w:r>
      <w:r w:rsidR="00220ACC" w:rsidRPr="00A0621B">
        <w:rPr>
          <w:b/>
          <w:bCs/>
          <w:lang w:val="es-MX"/>
        </w:rPr>
        <w:t>de promoción y protección de los derechos humanos</w:t>
      </w:r>
      <w:r w:rsidR="00220ACC" w:rsidRPr="00A0621B" w:rsidDel="00220ACC">
        <w:rPr>
          <w:b/>
          <w:bCs/>
          <w:lang w:val="es-MX"/>
        </w:rPr>
        <w:t xml:space="preserve"> </w:t>
      </w:r>
      <w:r w:rsidRPr="00A0621B">
        <w:rPr>
          <w:b/>
          <w:bCs/>
          <w:lang w:val="es-MX"/>
        </w:rPr>
        <w:t>(Principios de Par</w:t>
      </w:r>
      <w:r w:rsidR="00D42DD3" w:rsidRPr="00A0621B">
        <w:rPr>
          <w:b/>
          <w:bCs/>
          <w:lang w:val="es-MX"/>
        </w:rPr>
        <w:t>í</w:t>
      </w:r>
      <w:r w:rsidRPr="00A0621B">
        <w:rPr>
          <w:b/>
          <w:bCs/>
          <w:lang w:val="es-MX"/>
        </w:rPr>
        <w:t>s), con el apoyo presupuestario correspondiente;</w:t>
      </w:r>
    </w:p>
    <w:p w14:paraId="325C8605" w14:textId="6EE37A44" w:rsidR="00491CBD" w:rsidRPr="00C4021D" w:rsidRDefault="00491CBD" w:rsidP="00491CBD">
      <w:pPr>
        <w:pStyle w:val="SingleTxtG"/>
        <w:rPr>
          <w:b/>
          <w:bCs/>
          <w:lang w:val="es-MX"/>
        </w:rPr>
      </w:pPr>
      <w:r w:rsidRPr="00A0621B">
        <w:rPr>
          <w:b/>
          <w:bCs/>
          <w:lang w:val="es-MX"/>
        </w:rPr>
        <w:tab/>
        <w:t>c)</w:t>
      </w:r>
      <w:r w:rsidRPr="00A0621B">
        <w:rPr>
          <w:b/>
          <w:bCs/>
          <w:lang w:val="es-MX"/>
        </w:rPr>
        <w:tab/>
      </w:r>
      <w:r w:rsidRPr="00C4021D">
        <w:rPr>
          <w:b/>
          <w:bCs/>
          <w:lang w:val="es-MX"/>
        </w:rPr>
        <w:t>Preven</w:t>
      </w:r>
      <w:r w:rsidR="00220ACC">
        <w:rPr>
          <w:b/>
          <w:bCs/>
          <w:lang w:val="es-MX"/>
        </w:rPr>
        <w:t>ga</w:t>
      </w:r>
      <w:r w:rsidRPr="00C4021D">
        <w:rPr>
          <w:b/>
          <w:bCs/>
          <w:lang w:val="es-MX"/>
        </w:rPr>
        <w:t xml:space="preserve"> e investig</w:t>
      </w:r>
      <w:r w:rsidR="00220ACC">
        <w:rPr>
          <w:b/>
          <w:bCs/>
          <w:lang w:val="es-MX"/>
        </w:rPr>
        <w:t>ue</w:t>
      </w:r>
      <w:r w:rsidRPr="00C4021D">
        <w:rPr>
          <w:b/>
          <w:bCs/>
          <w:lang w:val="es-MX"/>
        </w:rPr>
        <w:t xml:space="preserve"> de manera diligente, pronta e imparcial la violencia contra defensores </w:t>
      </w:r>
      <w:r>
        <w:rPr>
          <w:b/>
          <w:bCs/>
          <w:lang w:val="es-MX"/>
        </w:rPr>
        <w:t xml:space="preserve">de derechos humanos </w:t>
      </w:r>
      <w:r w:rsidRPr="00C4021D">
        <w:rPr>
          <w:b/>
          <w:bCs/>
          <w:lang w:val="es-MX"/>
        </w:rPr>
        <w:t>y líderes de comunidades migrantes.</w:t>
      </w:r>
    </w:p>
    <w:p w14:paraId="228E4AA8" w14:textId="07B615A2" w:rsidR="00491CBD" w:rsidRPr="001E2D55" w:rsidRDefault="00491CBD" w:rsidP="00491CBD">
      <w:pPr>
        <w:pStyle w:val="H23G"/>
        <w:rPr>
          <w:lang w:val="es-MX"/>
        </w:rPr>
      </w:pPr>
      <w:r>
        <w:rPr>
          <w:lang w:val="es-MX"/>
        </w:rPr>
        <w:tab/>
      </w:r>
      <w:r>
        <w:rPr>
          <w:lang w:val="es-MX"/>
        </w:rPr>
        <w:tab/>
      </w:r>
      <w:r w:rsidRPr="001E2D55">
        <w:rPr>
          <w:lang w:val="es-MX"/>
        </w:rPr>
        <w:t xml:space="preserve">Formación y difusión </w:t>
      </w:r>
      <w:r w:rsidR="00076281">
        <w:t>de información acerca</w:t>
      </w:r>
      <w:r w:rsidR="00076281" w:rsidRPr="001E2D55">
        <w:rPr>
          <w:lang w:val="es-MX"/>
        </w:rPr>
        <w:t xml:space="preserve"> </w:t>
      </w:r>
      <w:r w:rsidRPr="001E2D55">
        <w:rPr>
          <w:lang w:val="es-MX"/>
        </w:rPr>
        <w:t>de la Convención</w:t>
      </w:r>
    </w:p>
    <w:p w14:paraId="47D2C488" w14:textId="77777777" w:rsidR="00491CBD" w:rsidRPr="001E2D55" w:rsidRDefault="00491CBD" w:rsidP="00491CBD">
      <w:pPr>
        <w:pStyle w:val="SingleTxtG"/>
        <w:rPr>
          <w:lang w:val="es-MX"/>
        </w:rPr>
      </w:pPr>
      <w:r w:rsidRPr="001E2D55">
        <w:rPr>
          <w:lang w:val="es-MX"/>
        </w:rPr>
        <w:t>1</w:t>
      </w:r>
      <w:r>
        <w:rPr>
          <w:lang w:val="es-MX"/>
        </w:rPr>
        <w:t>7</w:t>
      </w:r>
      <w:r w:rsidRPr="001E2D55">
        <w:rPr>
          <w:lang w:val="es-MX"/>
        </w:rPr>
        <w:t>.</w:t>
      </w:r>
      <w:r w:rsidRPr="001E2D55">
        <w:rPr>
          <w:lang w:val="es-MX"/>
        </w:rPr>
        <w:tab/>
        <w:t>El Comité observa con preocupación la insuficiente formación de funcionarios públicos y autoridades encargadas de hacer cumplir la ley sobre los derechos de l</w:t>
      </w:r>
      <w:r>
        <w:rPr>
          <w:lang w:val="es-MX"/>
        </w:rPr>
        <w:t>o</w:t>
      </w:r>
      <w:r w:rsidRPr="001E2D55">
        <w:rPr>
          <w:lang w:val="es-MX"/>
        </w:rPr>
        <w:t xml:space="preserve">s </w:t>
      </w:r>
      <w:r>
        <w:rPr>
          <w:lang w:val="es-MX"/>
        </w:rPr>
        <w:t xml:space="preserve">trabajadores migratorios y sus familiares, </w:t>
      </w:r>
      <w:r w:rsidRPr="001E2D55">
        <w:rPr>
          <w:lang w:val="es-MX"/>
        </w:rPr>
        <w:t>y las obligaciones derivadas de la Convención.</w:t>
      </w:r>
    </w:p>
    <w:p w14:paraId="7BCA6367" w14:textId="27D674F8" w:rsidR="00491CBD" w:rsidRPr="001E2D55" w:rsidRDefault="00491CBD" w:rsidP="00491CBD">
      <w:pPr>
        <w:pStyle w:val="SingleTxtG"/>
        <w:rPr>
          <w:lang w:val="es-MX"/>
        </w:rPr>
      </w:pPr>
      <w:r w:rsidRPr="001E2D55">
        <w:rPr>
          <w:lang w:val="es-MX"/>
        </w:rPr>
        <w:t>1</w:t>
      </w:r>
      <w:r>
        <w:rPr>
          <w:lang w:val="es-MX"/>
        </w:rPr>
        <w:t>8</w:t>
      </w:r>
      <w:r w:rsidRPr="001E2D55">
        <w:rPr>
          <w:lang w:val="es-MX"/>
        </w:rPr>
        <w:t>.</w:t>
      </w:r>
      <w:r w:rsidRPr="001E2D55">
        <w:rPr>
          <w:lang w:val="es-MX"/>
        </w:rPr>
        <w:tab/>
      </w:r>
      <w:r w:rsidRPr="00C4021D">
        <w:rPr>
          <w:b/>
          <w:bCs/>
          <w:lang w:val="es-MX"/>
        </w:rPr>
        <w:t>El Comité recomienda</w:t>
      </w:r>
      <w:r w:rsidR="004408A1">
        <w:rPr>
          <w:b/>
          <w:bCs/>
          <w:lang w:val="es-MX"/>
        </w:rPr>
        <w:t xml:space="preserve"> al Estado Parte que</w:t>
      </w:r>
      <w:r w:rsidRPr="00C4021D">
        <w:rPr>
          <w:b/>
          <w:bCs/>
          <w:lang w:val="es-MX"/>
        </w:rPr>
        <w:t xml:space="preserve"> implement</w:t>
      </w:r>
      <w:r w:rsidR="004408A1">
        <w:rPr>
          <w:b/>
          <w:bCs/>
          <w:lang w:val="es-MX"/>
        </w:rPr>
        <w:t>e</w:t>
      </w:r>
      <w:r w:rsidRPr="00C4021D">
        <w:rPr>
          <w:b/>
          <w:bCs/>
          <w:lang w:val="es-MX"/>
        </w:rPr>
        <w:t xml:space="preserve"> programas de formación sobre los derechos de los trabajadores migratorios y </w:t>
      </w:r>
      <w:r w:rsidR="003B33B8">
        <w:rPr>
          <w:b/>
          <w:bCs/>
          <w:lang w:val="es-MX"/>
        </w:rPr>
        <w:t xml:space="preserve">de </w:t>
      </w:r>
      <w:r w:rsidRPr="00C4021D">
        <w:rPr>
          <w:b/>
          <w:bCs/>
          <w:lang w:val="es-MX"/>
        </w:rPr>
        <w:t xml:space="preserve">sus familiares y </w:t>
      </w:r>
      <w:r w:rsidR="003B33B8">
        <w:rPr>
          <w:b/>
          <w:bCs/>
          <w:lang w:val="es-MX"/>
        </w:rPr>
        <w:t xml:space="preserve">sobre </w:t>
      </w:r>
      <w:r w:rsidRPr="00C4021D">
        <w:rPr>
          <w:b/>
          <w:bCs/>
          <w:lang w:val="es-MX"/>
        </w:rPr>
        <w:t xml:space="preserve">los diversos contenidos de la Convención con acciones para promover el respeto de su dignidad y </w:t>
      </w:r>
      <w:r w:rsidR="003B33B8">
        <w:rPr>
          <w:b/>
          <w:bCs/>
          <w:lang w:val="es-MX"/>
        </w:rPr>
        <w:t xml:space="preserve">el </w:t>
      </w:r>
      <w:r>
        <w:rPr>
          <w:b/>
          <w:bCs/>
          <w:lang w:val="es-MX"/>
        </w:rPr>
        <w:t xml:space="preserve">reconocimiento </w:t>
      </w:r>
      <w:r w:rsidRPr="00C4021D">
        <w:rPr>
          <w:b/>
          <w:bCs/>
          <w:lang w:val="es-MX"/>
        </w:rPr>
        <w:t xml:space="preserve">de sus contribuciones a la sociedad, asegurando la participación de </w:t>
      </w:r>
      <w:r w:rsidR="00F4385C">
        <w:rPr>
          <w:b/>
          <w:bCs/>
          <w:lang w:val="es-MX"/>
        </w:rPr>
        <w:t xml:space="preserve">los </w:t>
      </w:r>
      <w:r w:rsidRPr="00C4021D">
        <w:rPr>
          <w:b/>
          <w:bCs/>
          <w:lang w:val="es-MX"/>
        </w:rPr>
        <w:t xml:space="preserve">medios de comunicación, </w:t>
      </w:r>
      <w:r w:rsidR="00F4385C">
        <w:rPr>
          <w:b/>
          <w:bCs/>
          <w:lang w:val="es-MX"/>
        </w:rPr>
        <w:t xml:space="preserve">el </w:t>
      </w:r>
      <w:r w:rsidRPr="00C4021D">
        <w:rPr>
          <w:b/>
          <w:bCs/>
          <w:lang w:val="es-MX"/>
        </w:rPr>
        <w:t xml:space="preserve">sector privado, </w:t>
      </w:r>
      <w:r w:rsidR="00F4385C">
        <w:rPr>
          <w:b/>
          <w:bCs/>
          <w:lang w:val="es-MX"/>
        </w:rPr>
        <w:t xml:space="preserve">la </w:t>
      </w:r>
      <w:r w:rsidRPr="00C4021D">
        <w:rPr>
          <w:b/>
          <w:bCs/>
          <w:lang w:val="es-MX"/>
        </w:rPr>
        <w:t>sociedad civil organizada y</w:t>
      </w:r>
      <w:r w:rsidR="00F155A9">
        <w:rPr>
          <w:b/>
          <w:bCs/>
          <w:lang w:val="es-MX"/>
        </w:rPr>
        <w:t xml:space="preserve"> los</w:t>
      </w:r>
      <w:r w:rsidRPr="00C4021D">
        <w:rPr>
          <w:b/>
          <w:bCs/>
          <w:lang w:val="es-MX"/>
        </w:rPr>
        <w:t xml:space="preserve"> líderes comunitarios.</w:t>
      </w:r>
    </w:p>
    <w:p w14:paraId="1E5469FF" w14:textId="77777777" w:rsidR="00491CBD" w:rsidRPr="001E2D55" w:rsidRDefault="00491CBD" w:rsidP="00491CBD">
      <w:pPr>
        <w:pStyle w:val="H23G"/>
        <w:rPr>
          <w:lang w:val="es-MX"/>
        </w:rPr>
      </w:pPr>
      <w:r>
        <w:rPr>
          <w:lang w:val="es-MX"/>
        </w:rPr>
        <w:tab/>
      </w:r>
      <w:r>
        <w:rPr>
          <w:lang w:val="es-MX"/>
        </w:rPr>
        <w:tab/>
      </w:r>
      <w:r w:rsidRPr="001E2D55">
        <w:rPr>
          <w:lang w:val="es-MX"/>
        </w:rPr>
        <w:t xml:space="preserve">Participación de la sociedad civil  </w:t>
      </w:r>
    </w:p>
    <w:p w14:paraId="27730D9E" w14:textId="69522815" w:rsidR="00491CBD" w:rsidRPr="001E2D55" w:rsidRDefault="00491CBD" w:rsidP="00491CBD">
      <w:pPr>
        <w:pStyle w:val="SingleTxtG"/>
        <w:rPr>
          <w:lang w:val="es-MX"/>
        </w:rPr>
      </w:pPr>
      <w:r>
        <w:rPr>
          <w:lang w:val="es-MX"/>
        </w:rPr>
        <w:t>19</w:t>
      </w:r>
      <w:r w:rsidRPr="001E2D55">
        <w:rPr>
          <w:lang w:val="es-MX"/>
        </w:rPr>
        <w:t>.</w:t>
      </w:r>
      <w:r w:rsidRPr="001E2D55">
        <w:rPr>
          <w:lang w:val="es-MX"/>
        </w:rPr>
        <w:tab/>
        <w:t>El Comité observa con preocupación</w:t>
      </w:r>
      <w:r>
        <w:rPr>
          <w:lang w:val="es-MX"/>
        </w:rPr>
        <w:t xml:space="preserve"> la</w:t>
      </w:r>
      <w:r w:rsidRPr="001E2D55">
        <w:rPr>
          <w:lang w:val="es-MX"/>
        </w:rPr>
        <w:t xml:space="preserve"> limitada participación de organizaciones de la sociedad civil y </w:t>
      </w:r>
      <w:r w:rsidR="00366BBF">
        <w:rPr>
          <w:lang w:val="es-MX"/>
        </w:rPr>
        <w:t xml:space="preserve">de </w:t>
      </w:r>
      <w:r w:rsidRPr="001E2D55">
        <w:rPr>
          <w:lang w:val="es-MX"/>
        </w:rPr>
        <w:t xml:space="preserve">comunidades migrantes en el diseño y </w:t>
      </w:r>
      <w:r w:rsidR="00366BBF">
        <w:rPr>
          <w:lang w:val="es-MX"/>
        </w:rPr>
        <w:t xml:space="preserve">la </w:t>
      </w:r>
      <w:r w:rsidRPr="001E2D55">
        <w:rPr>
          <w:lang w:val="es-MX"/>
        </w:rPr>
        <w:t xml:space="preserve">evaluación de políticas </w:t>
      </w:r>
      <w:r w:rsidR="00366BBF">
        <w:rPr>
          <w:lang w:val="es-MX"/>
        </w:rPr>
        <w:t xml:space="preserve">en materia </w:t>
      </w:r>
      <w:r w:rsidRPr="001E2D55">
        <w:rPr>
          <w:lang w:val="es-MX"/>
        </w:rPr>
        <w:t>de movilidad humana</w:t>
      </w:r>
      <w:r>
        <w:rPr>
          <w:lang w:val="es-MX"/>
        </w:rPr>
        <w:t xml:space="preserve">. Además, </w:t>
      </w:r>
      <w:r w:rsidR="006E4FD8">
        <w:rPr>
          <w:lang w:val="es-MX"/>
        </w:rPr>
        <w:t>advierte d</w:t>
      </w:r>
      <w:r>
        <w:rPr>
          <w:lang w:val="es-MX"/>
        </w:rPr>
        <w:t>e</w:t>
      </w:r>
      <w:r w:rsidRPr="001E2D55">
        <w:rPr>
          <w:lang w:val="es-MX"/>
        </w:rPr>
        <w:t xml:space="preserve">l posible efecto inhibidor de la Ley Orgánica de Transparencia Social de 2025 sobre </w:t>
      </w:r>
      <w:r w:rsidR="006B6F4B">
        <w:rPr>
          <w:lang w:val="es-MX"/>
        </w:rPr>
        <w:t xml:space="preserve">las </w:t>
      </w:r>
      <w:r w:rsidRPr="001E2D55">
        <w:rPr>
          <w:lang w:val="es-MX"/>
        </w:rPr>
        <w:t xml:space="preserve">organizaciones que defienden los derechos de las personas migrantes debido a </w:t>
      </w:r>
      <w:r w:rsidR="00681974">
        <w:rPr>
          <w:lang w:val="es-MX"/>
        </w:rPr>
        <w:t xml:space="preserve">sus </w:t>
      </w:r>
      <w:r w:rsidRPr="001E2D55">
        <w:rPr>
          <w:lang w:val="es-MX"/>
        </w:rPr>
        <w:t xml:space="preserve">amplias facultades de supervisión y </w:t>
      </w:r>
      <w:r w:rsidR="00681974">
        <w:rPr>
          <w:lang w:val="es-MX"/>
        </w:rPr>
        <w:t xml:space="preserve">a los </w:t>
      </w:r>
      <w:r w:rsidRPr="001E2D55">
        <w:rPr>
          <w:lang w:val="es-MX"/>
        </w:rPr>
        <w:t xml:space="preserve">riesgos de sanción o </w:t>
      </w:r>
      <w:r w:rsidR="006E4FD8">
        <w:rPr>
          <w:lang w:val="es-MX"/>
        </w:rPr>
        <w:t xml:space="preserve">de </w:t>
      </w:r>
      <w:r w:rsidRPr="001E2D55">
        <w:rPr>
          <w:lang w:val="es-MX"/>
        </w:rPr>
        <w:t>cancelación de personalidad jurídica</w:t>
      </w:r>
      <w:r w:rsidR="006E4FD8">
        <w:rPr>
          <w:lang w:val="es-MX"/>
        </w:rPr>
        <w:t xml:space="preserve"> que entraña</w:t>
      </w:r>
      <w:r w:rsidRPr="001E2D55">
        <w:rPr>
          <w:lang w:val="es-MX"/>
        </w:rPr>
        <w:t>.</w:t>
      </w:r>
    </w:p>
    <w:p w14:paraId="03DE1FCC" w14:textId="25C39894" w:rsidR="00491CBD" w:rsidRPr="00C4021D" w:rsidRDefault="00491CBD" w:rsidP="00491CBD">
      <w:pPr>
        <w:pStyle w:val="SingleTxtG"/>
        <w:rPr>
          <w:b/>
          <w:bCs/>
          <w:lang w:val="es-MX"/>
        </w:rPr>
      </w:pPr>
      <w:r w:rsidRPr="001E2D55">
        <w:rPr>
          <w:lang w:val="es-MX"/>
        </w:rPr>
        <w:t>2</w:t>
      </w:r>
      <w:r>
        <w:rPr>
          <w:lang w:val="es-MX"/>
        </w:rPr>
        <w:t>0</w:t>
      </w:r>
      <w:r w:rsidRPr="001E2D55">
        <w:rPr>
          <w:lang w:val="es-MX"/>
        </w:rPr>
        <w:t>.</w:t>
      </w:r>
      <w:r w:rsidRPr="001E2D55">
        <w:rPr>
          <w:lang w:val="es-MX"/>
        </w:rPr>
        <w:tab/>
      </w:r>
      <w:r w:rsidRPr="00C4021D">
        <w:rPr>
          <w:b/>
          <w:bCs/>
          <w:lang w:val="es-MX"/>
        </w:rPr>
        <w:t>El Comité recomienda al Estado Parte</w:t>
      </w:r>
      <w:r w:rsidR="00712FF4">
        <w:rPr>
          <w:b/>
          <w:bCs/>
          <w:lang w:val="es-MX"/>
        </w:rPr>
        <w:t xml:space="preserve"> que</w:t>
      </w:r>
      <w:r w:rsidRPr="00C4021D">
        <w:rPr>
          <w:b/>
          <w:bCs/>
          <w:lang w:val="es-MX"/>
        </w:rPr>
        <w:t>:</w:t>
      </w:r>
    </w:p>
    <w:p w14:paraId="7B768DD4" w14:textId="0FD88D3E" w:rsidR="00491CBD" w:rsidRPr="00A0621B" w:rsidRDefault="00491CBD" w:rsidP="00491CBD">
      <w:pPr>
        <w:pStyle w:val="SingleTxtG"/>
        <w:rPr>
          <w:b/>
          <w:bCs/>
          <w:lang w:val="es-MX"/>
        </w:rPr>
      </w:pPr>
      <w:r w:rsidRPr="00A0621B">
        <w:rPr>
          <w:b/>
          <w:bCs/>
          <w:lang w:val="es-MX"/>
        </w:rPr>
        <w:tab/>
        <w:t>a)</w:t>
      </w:r>
      <w:r w:rsidRPr="00A0621B">
        <w:rPr>
          <w:b/>
          <w:bCs/>
          <w:lang w:val="es-MX"/>
        </w:rPr>
        <w:tab/>
        <w:t>Asegur</w:t>
      </w:r>
      <w:r w:rsidR="00712FF4" w:rsidRPr="00A0621B">
        <w:rPr>
          <w:b/>
          <w:bCs/>
          <w:lang w:val="es-MX"/>
        </w:rPr>
        <w:t>e</w:t>
      </w:r>
      <w:r w:rsidRPr="00A0621B">
        <w:rPr>
          <w:b/>
          <w:bCs/>
          <w:lang w:val="es-MX"/>
        </w:rPr>
        <w:t xml:space="preserve"> la participación de</w:t>
      </w:r>
      <w:r w:rsidR="00712FF4" w:rsidRPr="00A0621B">
        <w:rPr>
          <w:b/>
          <w:bCs/>
          <w:lang w:val="es-MX"/>
        </w:rPr>
        <w:t xml:space="preserve"> las</w:t>
      </w:r>
      <w:r w:rsidRPr="00A0621B">
        <w:rPr>
          <w:b/>
          <w:bCs/>
          <w:lang w:val="es-MX"/>
        </w:rPr>
        <w:t xml:space="preserve"> organizaciones de la sociedad civil y </w:t>
      </w:r>
      <w:r w:rsidR="00712FF4" w:rsidRPr="00A0621B">
        <w:rPr>
          <w:b/>
          <w:bCs/>
          <w:lang w:val="es-MX"/>
        </w:rPr>
        <w:t xml:space="preserve">de las </w:t>
      </w:r>
      <w:r w:rsidRPr="00A0621B">
        <w:rPr>
          <w:b/>
          <w:bCs/>
          <w:lang w:val="es-MX"/>
        </w:rPr>
        <w:t xml:space="preserve">comunidades migrantes en el diseño y </w:t>
      </w:r>
      <w:r w:rsidR="00712FF4" w:rsidRPr="00A0621B">
        <w:rPr>
          <w:b/>
          <w:bCs/>
          <w:lang w:val="es-MX"/>
        </w:rPr>
        <w:t xml:space="preserve">la </w:t>
      </w:r>
      <w:r w:rsidRPr="00A0621B">
        <w:rPr>
          <w:b/>
          <w:bCs/>
          <w:lang w:val="es-MX"/>
        </w:rPr>
        <w:t xml:space="preserve">evaluación de políticas </w:t>
      </w:r>
      <w:r w:rsidR="00712FF4" w:rsidRPr="00A0621B">
        <w:rPr>
          <w:b/>
          <w:bCs/>
          <w:lang w:val="es-MX"/>
        </w:rPr>
        <w:t xml:space="preserve">en materia </w:t>
      </w:r>
      <w:r w:rsidRPr="00A0621B">
        <w:rPr>
          <w:b/>
          <w:bCs/>
          <w:lang w:val="es-MX"/>
        </w:rPr>
        <w:t>de movilidad humana;</w:t>
      </w:r>
    </w:p>
    <w:p w14:paraId="0E2BEB1D" w14:textId="01AF2E50" w:rsidR="00491CBD" w:rsidRPr="00A0621B" w:rsidRDefault="00491CBD" w:rsidP="00491CBD">
      <w:pPr>
        <w:pStyle w:val="SingleTxtG"/>
        <w:rPr>
          <w:b/>
          <w:bCs/>
          <w:lang w:val="es-MX"/>
        </w:rPr>
      </w:pPr>
      <w:r w:rsidRPr="00A0621B">
        <w:rPr>
          <w:b/>
          <w:bCs/>
          <w:lang w:val="es-MX"/>
        </w:rPr>
        <w:tab/>
        <w:t>b)</w:t>
      </w:r>
      <w:r w:rsidRPr="00A0621B">
        <w:rPr>
          <w:b/>
          <w:bCs/>
          <w:lang w:val="es-MX"/>
        </w:rPr>
        <w:tab/>
      </w:r>
      <w:r w:rsidRPr="00C4021D">
        <w:rPr>
          <w:b/>
          <w:bCs/>
          <w:lang w:val="es-MX"/>
        </w:rPr>
        <w:t>Revis</w:t>
      </w:r>
      <w:r w:rsidR="00712FF4">
        <w:rPr>
          <w:b/>
          <w:bCs/>
          <w:lang w:val="es-MX"/>
        </w:rPr>
        <w:t>e</w:t>
      </w:r>
      <w:r w:rsidRPr="00C4021D">
        <w:rPr>
          <w:b/>
          <w:bCs/>
          <w:lang w:val="es-MX"/>
        </w:rPr>
        <w:t xml:space="preserve"> la Ley Orgánica de Transparencia Social de 2025 a fin de eliminar cualquier contenido que directa o indirectamente genere efectos inhibidores sobre organizaciones que defienden los derechos de los trabajadores migratorios y sus familiares</w:t>
      </w:r>
      <w:r w:rsidRPr="00A0621B">
        <w:rPr>
          <w:b/>
          <w:bCs/>
          <w:lang w:val="es-MX"/>
        </w:rPr>
        <w:t xml:space="preserve">. </w:t>
      </w:r>
    </w:p>
    <w:p w14:paraId="45E77CFE" w14:textId="77777777" w:rsidR="00491CBD" w:rsidRPr="00EC5999" w:rsidRDefault="00491CBD" w:rsidP="00491CBD">
      <w:pPr>
        <w:pStyle w:val="H23G"/>
        <w:rPr>
          <w:lang w:val="es-MX"/>
        </w:rPr>
      </w:pPr>
      <w:r w:rsidRPr="00EC5999">
        <w:rPr>
          <w:lang w:val="es-MX"/>
        </w:rPr>
        <w:lastRenderedPageBreak/>
        <w:tab/>
        <w:t>2.</w:t>
      </w:r>
      <w:r w:rsidRPr="00EC5999">
        <w:rPr>
          <w:lang w:val="es-MX"/>
        </w:rPr>
        <w:tab/>
        <w:t>Principios generales (arts. 7 y 83)</w:t>
      </w:r>
    </w:p>
    <w:p w14:paraId="5CB304B9" w14:textId="77777777" w:rsidR="00491CBD" w:rsidRPr="001E2D55" w:rsidRDefault="00491CBD" w:rsidP="00491CBD">
      <w:pPr>
        <w:pStyle w:val="H23G"/>
        <w:rPr>
          <w:lang w:val="es-MX"/>
        </w:rPr>
      </w:pPr>
      <w:r>
        <w:rPr>
          <w:lang w:val="es-MX"/>
        </w:rPr>
        <w:tab/>
      </w:r>
      <w:r>
        <w:rPr>
          <w:lang w:val="es-MX"/>
        </w:rPr>
        <w:tab/>
      </w:r>
      <w:r w:rsidRPr="001E2D55">
        <w:rPr>
          <w:lang w:val="es-MX"/>
        </w:rPr>
        <w:t xml:space="preserve">No discriminación </w:t>
      </w:r>
    </w:p>
    <w:p w14:paraId="5AC90EFD" w14:textId="17FD0E16" w:rsidR="00491CBD" w:rsidRPr="001E2D55" w:rsidRDefault="00491CBD" w:rsidP="00491CBD">
      <w:pPr>
        <w:pStyle w:val="SingleTxtG"/>
        <w:rPr>
          <w:lang w:val="es-MX"/>
        </w:rPr>
      </w:pPr>
      <w:r w:rsidRPr="001E2D55">
        <w:rPr>
          <w:lang w:val="es-MX"/>
        </w:rPr>
        <w:t>2</w:t>
      </w:r>
      <w:r>
        <w:rPr>
          <w:lang w:val="es-MX"/>
        </w:rPr>
        <w:t>1</w:t>
      </w:r>
      <w:r w:rsidRPr="001E2D55">
        <w:rPr>
          <w:lang w:val="es-MX"/>
        </w:rPr>
        <w:t>.</w:t>
      </w:r>
      <w:r w:rsidRPr="001E2D55">
        <w:rPr>
          <w:lang w:val="es-MX"/>
        </w:rPr>
        <w:tab/>
        <w:t xml:space="preserve">El Comité observa con preocupación el incremento de la xenofobia y </w:t>
      </w:r>
      <w:r w:rsidR="00B00498">
        <w:rPr>
          <w:lang w:val="es-MX"/>
        </w:rPr>
        <w:t xml:space="preserve">el </w:t>
      </w:r>
      <w:r w:rsidRPr="001E2D55">
        <w:rPr>
          <w:lang w:val="es-MX"/>
        </w:rPr>
        <w:t>racismo contra personas migrantes, particularmente venezolanas y colombianas, incluidos discursos estigmatizantes que las asocian con</w:t>
      </w:r>
      <w:r w:rsidR="00A43E79">
        <w:rPr>
          <w:lang w:val="es-MX"/>
        </w:rPr>
        <w:t xml:space="preserve"> la</w:t>
      </w:r>
      <w:r w:rsidRPr="001E2D55">
        <w:rPr>
          <w:lang w:val="es-MX"/>
        </w:rPr>
        <w:t xml:space="preserve"> inseguridad y </w:t>
      </w:r>
      <w:r w:rsidR="00A43E79">
        <w:rPr>
          <w:lang w:val="es-MX"/>
        </w:rPr>
        <w:t xml:space="preserve">la </w:t>
      </w:r>
      <w:r w:rsidRPr="001E2D55">
        <w:rPr>
          <w:lang w:val="es-MX"/>
        </w:rPr>
        <w:t xml:space="preserve">delincuencia organizada y que llegan a reproducirse </w:t>
      </w:r>
      <w:r>
        <w:rPr>
          <w:lang w:val="es-MX"/>
        </w:rPr>
        <w:t xml:space="preserve">particularmente </w:t>
      </w:r>
      <w:r w:rsidRPr="001E2D55">
        <w:rPr>
          <w:lang w:val="es-MX"/>
        </w:rPr>
        <w:t xml:space="preserve">en </w:t>
      </w:r>
      <w:r w:rsidR="0009328E">
        <w:rPr>
          <w:lang w:val="es-MX"/>
        </w:rPr>
        <w:t>los medios</w:t>
      </w:r>
      <w:r w:rsidR="0009328E" w:rsidRPr="001E2D55">
        <w:rPr>
          <w:lang w:val="es-MX"/>
        </w:rPr>
        <w:t xml:space="preserve"> </w:t>
      </w:r>
      <w:r w:rsidRPr="001E2D55">
        <w:rPr>
          <w:lang w:val="es-MX"/>
        </w:rPr>
        <w:t>sociales</w:t>
      </w:r>
      <w:r w:rsidR="0009328E">
        <w:rPr>
          <w:lang w:val="es-MX"/>
        </w:rPr>
        <w:t>. También le preocupan</w:t>
      </w:r>
      <w:r w:rsidRPr="001E2D55">
        <w:rPr>
          <w:lang w:val="es-MX"/>
        </w:rPr>
        <w:t xml:space="preserve"> los testimonios </w:t>
      </w:r>
      <w:r w:rsidR="00940BC1">
        <w:rPr>
          <w:lang w:val="es-MX"/>
        </w:rPr>
        <w:t xml:space="preserve">relativos a casos </w:t>
      </w:r>
      <w:r w:rsidRPr="001E2D55">
        <w:rPr>
          <w:lang w:val="es-MX"/>
        </w:rPr>
        <w:t xml:space="preserve">de maltrato y discriminación en oficinas públicas y de servicios públicos y humanitarios, así como las formas múltiples e interseccionales de discriminación y violencia que enfrentan </w:t>
      </w:r>
      <w:r w:rsidR="003948BC">
        <w:rPr>
          <w:lang w:val="es-MX"/>
        </w:rPr>
        <w:t xml:space="preserve">las </w:t>
      </w:r>
      <w:r w:rsidRPr="001E2D55">
        <w:rPr>
          <w:lang w:val="es-MX"/>
        </w:rPr>
        <w:t xml:space="preserve">mujeres migrantes, incluidas </w:t>
      </w:r>
      <w:r w:rsidR="003948BC">
        <w:rPr>
          <w:lang w:val="es-MX"/>
        </w:rPr>
        <w:t xml:space="preserve">las </w:t>
      </w:r>
      <w:r w:rsidRPr="001E2D55">
        <w:rPr>
          <w:lang w:val="es-MX"/>
        </w:rPr>
        <w:t xml:space="preserve">mujeres con discapacidad y </w:t>
      </w:r>
      <w:r w:rsidR="003948BC">
        <w:rPr>
          <w:lang w:val="es-MX"/>
        </w:rPr>
        <w:t xml:space="preserve">las </w:t>
      </w:r>
      <w:r w:rsidRPr="001E2D55">
        <w:rPr>
          <w:lang w:val="es-MX"/>
        </w:rPr>
        <w:t>personas LGBTIQ+.</w:t>
      </w:r>
    </w:p>
    <w:p w14:paraId="6E50DB52" w14:textId="716529A7" w:rsidR="00491CBD" w:rsidRPr="00A0621B" w:rsidRDefault="00491CBD" w:rsidP="00A0621B">
      <w:pPr>
        <w:pStyle w:val="SingleTxtG"/>
        <w:jc w:val="left"/>
        <w:rPr>
          <w:b/>
          <w:bCs/>
          <w:lang w:val="es-MX"/>
        </w:rPr>
      </w:pPr>
      <w:r w:rsidRPr="001E2D55">
        <w:rPr>
          <w:lang w:val="es-MX"/>
        </w:rPr>
        <w:t>2</w:t>
      </w:r>
      <w:r>
        <w:rPr>
          <w:lang w:val="es-MX"/>
        </w:rPr>
        <w:t>2</w:t>
      </w:r>
      <w:r w:rsidRPr="001E2D55">
        <w:rPr>
          <w:lang w:val="es-MX"/>
        </w:rPr>
        <w:t>.</w:t>
      </w:r>
      <w:r w:rsidRPr="001E2D55">
        <w:rPr>
          <w:lang w:val="es-MX"/>
        </w:rPr>
        <w:tab/>
      </w:r>
      <w:r w:rsidRPr="00C4021D">
        <w:rPr>
          <w:b/>
          <w:bCs/>
          <w:lang w:val="es-MX"/>
        </w:rPr>
        <w:t>El Comité, de conformidad con las recomendaciones generales núm. 38 y núm. 39 (2025) del Comité para la Eliminación de la Discriminación Racial y las observaciones generales núm. 7 y núm. 8 (2025)</w:t>
      </w:r>
      <w:r w:rsidR="00CA2327">
        <w:rPr>
          <w:b/>
          <w:bCs/>
          <w:lang w:val="es-MX"/>
        </w:rPr>
        <w:t xml:space="preserve"> del Comité</w:t>
      </w:r>
      <w:r w:rsidRPr="00C4021D">
        <w:rPr>
          <w:b/>
          <w:bCs/>
          <w:lang w:val="es-MX"/>
        </w:rPr>
        <w:t xml:space="preserve">, </w:t>
      </w:r>
      <w:r w:rsidR="00770CE2" w:rsidRPr="00770CE2">
        <w:rPr>
          <w:b/>
          <w:bCs/>
        </w:rPr>
        <w:t>aprobadas</w:t>
      </w:r>
      <w:r w:rsidR="00CD6286">
        <w:rPr>
          <w:b/>
          <w:bCs/>
        </w:rPr>
        <w:t xml:space="preserve"> </w:t>
      </w:r>
      <w:r w:rsidRPr="00C4021D">
        <w:rPr>
          <w:b/>
          <w:bCs/>
          <w:lang w:val="es-MX"/>
        </w:rPr>
        <w:t xml:space="preserve">de manera conjunta, relativas a </w:t>
      </w:r>
      <w:r w:rsidR="00770CE2" w:rsidRPr="00770CE2">
        <w:rPr>
          <w:b/>
          <w:bCs/>
        </w:rPr>
        <w:t>directrices generales para</w:t>
      </w:r>
      <w:r w:rsidR="00770CE2">
        <w:rPr>
          <w:b/>
          <w:bCs/>
        </w:rPr>
        <w:t xml:space="preserve"> </w:t>
      </w:r>
      <w:r w:rsidRPr="00C4021D">
        <w:rPr>
          <w:b/>
          <w:bCs/>
          <w:lang w:val="es-MX"/>
        </w:rPr>
        <w:t xml:space="preserve">la erradicación de la xenofobia contra los migrantes y otras </w:t>
      </w:r>
      <w:r w:rsidRPr="00A0621B">
        <w:rPr>
          <w:b/>
          <w:bCs/>
          <w:lang w:val="es-MX"/>
        </w:rPr>
        <w:t xml:space="preserve">personas percibidas como tales, recomienda </w:t>
      </w:r>
      <w:r w:rsidR="00637445" w:rsidRPr="00A0621B">
        <w:rPr>
          <w:b/>
          <w:bCs/>
          <w:lang w:val="es-MX"/>
        </w:rPr>
        <w:t>a</w:t>
      </w:r>
      <w:r w:rsidRPr="00A0621B">
        <w:rPr>
          <w:b/>
          <w:bCs/>
          <w:lang w:val="es-MX"/>
        </w:rPr>
        <w:t>l Estado Parte</w:t>
      </w:r>
      <w:r w:rsidR="00637445" w:rsidRPr="00A0621B">
        <w:rPr>
          <w:b/>
          <w:bCs/>
          <w:lang w:val="es-MX"/>
        </w:rPr>
        <w:t xml:space="preserve"> que</w:t>
      </w:r>
      <w:r w:rsidRPr="00A0621B">
        <w:rPr>
          <w:b/>
          <w:bCs/>
          <w:lang w:val="es-MX"/>
        </w:rPr>
        <w:t xml:space="preserve">: </w:t>
      </w:r>
    </w:p>
    <w:p w14:paraId="2EFAC9B5" w14:textId="7F109B9B" w:rsidR="00491CBD" w:rsidRPr="00A0621B" w:rsidRDefault="00491CBD" w:rsidP="00A0621B">
      <w:pPr>
        <w:pStyle w:val="SingleTxtG"/>
        <w:jc w:val="left"/>
        <w:rPr>
          <w:b/>
          <w:bCs/>
          <w:lang w:val="es-MX"/>
        </w:rPr>
      </w:pPr>
      <w:r w:rsidRPr="00A0621B">
        <w:rPr>
          <w:b/>
          <w:bCs/>
          <w:lang w:val="es-MX"/>
        </w:rPr>
        <w:tab/>
        <w:t>a)</w:t>
      </w:r>
      <w:r w:rsidRPr="00A0621B">
        <w:rPr>
          <w:b/>
          <w:bCs/>
          <w:lang w:val="es-MX"/>
        </w:rPr>
        <w:tab/>
        <w:t xml:space="preserve">Apruebe una normativa jurídica especializada </w:t>
      </w:r>
      <w:r w:rsidR="00384F91" w:rsidRPr="00A0621B">
        <w:rPr>
          <w:b/>
          <w:bCs/>
        </w:rPr>
        <w:t xml:space="preserve">dirigida a las autoridades, los medios de comunicación y la sociedad y que establezca las bases para la erradicación de la xenofobia, la discriminación y la racialización </w:t>
      </w:r>
      <w:r w:rsidRPr="00A0621B">
        <w:rPr>
          <w:b/>
          <w:bCs/>
          <w:lang w:val="es-MX"/>
        </w:rPr>
        <w:t>de los trabajadores migratorios y sus familiares;</w:t>
      </w:r>
    </w:p>
    <w:p w14:paraId="6618F467" w14:textId="3B2E773B" w:rsidR="00491CBD" w:rsidRPr="00A0621B" w:rsidRDefault="00491CBD" w:rsidP="00A0621B">
      <w:pPr>
        <w:pStyle w:val="SingleTxtG"/>
        <w:jc w:val="left"/>
        <w:rPr>
          <w:b/>
          <w:bCs/>
          <w:lang w:val="es-MX"/>
        </w:rPr>
      </w:pPr>
      <w:r w:rsidRPr="00A0621B">
        <w:rPr>
          <w:b/>
          <w:bCs/>
          <w:lang w:val="es-MX"/>
        </w:rPr>
        <w:tab/>
        <w:t>b)</w:t>
      </w:r>
      <w:r w:rsidRPr="00A0621B">
        <w:rPr>
          <w:b/>
          <w:bCs/>
          <w:lang w:val="es-MX"/>
        </w:rPr>
        <w:tab/>
        <w:t xml:space="preserve">Adopte una estrategia integral e intersectorial para prevenir y combatir la xenofobia, el racismo, los discursos de odio, la discriminación y la violencia contra </w:t>
      </w:r>
      <w:r w:rsidR="00B744DD" w:rsidRPr="00A0621B">
        <w:rPr>
          <w:b/>
          <w:bCs/>
          <w:lang w:val="es-MX"/>
        </w:rPr>
        <w:t xml:space="preserve">las </w:t>
      </w:r>
      <w:r w:rsidRPr="00A0621B">
        <w:rPr>
          <w:b/>
          <w:bCs/>
          <w:lang w:val="es-MX"/>
        </w:rPr>
        <w:t xml:space="preserve">personas migrantes, </w:t>
      </w:r>
      <w:r w:rsidR="00B744DD" w:rsidRPr="00A0621B">
        <w:rPr>
          <w:b/>
          <w:bCs/>
          <w:lang w:val="es-MX"/>
        </w:rPr>
        <w:t xml:space="preserve">también </w:t>
      </w:r>
      <w:r w:rsidRPr="00A0621B">
        <w:rPr>
          <w:b/>
          <w:bCs/>
          <w:lang w:val="es-MX"/>
        </w:rPr>
        <w:t>en entornos digitales;</w:t>
      </w:r>
    </w:p>
    <w:p w14:paraId="6664F07A" w14:textId="00A0D7E5" w:rsidR="00491CBD" w:rsidRPr="00C4021D" w:rsidRDefault="00491CBD" w:rsidP="00A0621B">
      <w:pPr>
        <w:pStyle w:val="SingleTxtG"/>
        <w:jc w:val="left"/>
        <w:rPr>
          <w:b/>
          <w:bCs/>
          <w:lang w:val="es-MX"/>
        </w:rPr>
      </w:pPr>
      <w:r w:rsidRPr="00A0621B">
        <w:rPr>
          <w:b/>
          <w:bCs/>
          <w:lang w:val="es-MX"/>
        </w:rPr>
        <w:tab/>
        <w:t>c)</w:t>
      </w:r>
      <w:r w:rsidRPr="00A0621B">
        <w:rPr>
          <w:b/>
          <w:bCs/>
          <w:lang w:val="es-MX"/>
        </w:rPr>
        <w:tab/>
      </w:r>
      <w:r w:rsidRPr="00C4021D">
        <w:rPr>
          <w:b/>
          <w:bCs/>
          <w:lang w:val="es-MX"/>
        </w:rPr>
        <w:t xml:space="preserve">Realice </w:t>
      </w:r>
      <w:r w:rsidRPr="00A34EB5">
        <w:rPr>
          <w:b/>
          <w:bCs/>
          <w:lang w:val="es-MX"/>
        </w:rPr>
        <w:t xml:space="preserve">campañas de sensibilización para la integración de las personas migrantes evitando </w:t>
      </w:r>
      <w:r w:rsidR="00A34EB5" w:rsidRPr="00A34EB5">
        <w:rPr>
          <w:b/>
          <w:bCs/>
          <w:lang w:val="es-MX"/>
        </w:rPr>
        <w:t>discursos</w:t>
      </w:r>
      <w:r w:rsidR="00A34EB5">
        <w:rPr>
          <w:b/>
          <w:bCs/>
          <w:lang w:val="es-MX"/>
        </w:rPr>
        <w:t xml:space="preserve"> que las perjudiquen</w:t>
      </w:r>
      <w:r w:rsidRPr="00C4021D">
        <w:rPr>
          <w:b/>
          <w:bCs/>
          <w:lang w:val="es-MX"/>
        </w:rPr>
        <w:t xml:space="preserve"> y capacite a los servidores públicos en el trato digno e igualitario que deben ofrecer en la prestación de los servicios, salvaguardando en todo momento su salud mental.</w:t>
      </w:r>
      <w:r w:rsidRPr="00C4021D" w:rsidDel="003F7D40">
        <w:rPr>
          <w:b/>
          <w:bCs/>
          <w:lang w:val="es-MX"/>
        </w:rPr>
        <w:t xml:space="preserve"> </w:t>
      </w:r>
    </w:p>
    <w:p w14:paraId="496A6916" w14:textId="2BFAABD7" w:rsidR="00491CBD" w:rsidRPr="006F268E" w:rsidRDefault="00491CBD" w:rsidP="00491CBD">
      <w:pPr>
        <w:pStyle w:val="H23G"/>
        <w:rPr>
          <w:lang w:val="es-MX"/>
        </w:rPr>
      </w:pPr>
      <w:r w:rsidRPr="006F268E">
        <w:rPr>
          <w:lang w:val="es-MX"/>
        </w:rPr>
        <w:tab/>
        <w:t>3.</w:t>
      </w:r>
      <w:r w:rsidRPr="006F268E">
        <w:rPr>
          <w:lang w:val="es-MX"/>
        </w:rPr>
        <w:tab/>
        <w:t xml:space="preserve">Derechos humanos de todos los trabajadores migrantes y sus familiares </w:t>
      </w:r>
      <w:r w:rsidR="00A0621B">
        <w:rPr>
          <w:lang w:val="es-MX"/>
        </w:rPr>
        <w:br/>
      </w:r>
      <w:r w:rsidRPr="006F268E">
        <w:rPr>
          <w:lang w:val="es-MX"/>
        </w:rPr>
        <w:t>(arts. 8 a 35)</w:t>
      </w:r>
    </w:p>
    <w:p w14:paraId="124E58FF" w14:textId="688389A0" w:rsidR="00491CBD" w:rsidRPr="001E2D55" w:rsidRDefault="00491CBD" w:rsidP="00491CBD">
      <w:pPr>
        <w:pStyle w:val="H23G"/>
        <w:rPr>
          <w:lang w:val="es-MX"/>
        </w:rPr>
      </w:pPr>
      <w:r>
        <w:rPr>
          <w:lang w:val="es-MX"/>
        </w:rPr>
        <w:tab/>
      </w:r>
      <w:r>
        <w:rPr>
          <w:lang w:val="es-MX"/>
        </w:rPr>
        <w:tab/>
      </w:r>
      <w:r w:rsidRPr="001E2D55">
        <w:rPr>
          <w:lang w:val="es-MX"/>
        </w:rPr>
        <w:t xml:space="preserve">Gestión de </w:t>
      </w:r>
      <w:r w:rsidR="00E95065">
        <w:rPr>
          <w:lang w:val="es-MX"/>
        </w:rPr>
        <w:t xml:space="preserve">las </w:t>
      </w:r>
      <w:r w:rsidRPr="001E2D55">
        <w:rPr>
          <w:lang w:val="es-MX"/>
        </w:rPr>
        <w:t xml:space="preserve">fronteras y migrantes en tránsito </w:t>
      </w:r>
    </w:p>
    <w:p w14:paraId="62B8E69B" w14:textId="16855D48" w:rsidR="00491CBD" w:rsidRPr="001E2D55" w:rsidRDefault="00491CBD" w:rsidP="00491CBD">
      <w:pPr>
        <w:pStyle w:val="SingleTxtG"/>
        <w:rPr>
          <w:lang w:val="es-MX"/>
        </w:rPr>
      </w:pPr>
      <w:r w:rsidRPr="001E2D55">
        <w:rPr>
          <w:lang w:val="es-MX"/>
        </w:rPr>
        <w:t>2</w:t>
      </w:r>
      <w:r>
        <w:rPr>
          <w:lang w:val="es-MX"/>
        </w:rPr>
        <w:t>3</w:t>
      </w:r>
      <w:r w:rsidRPr="001E2D55">
        <w:rPr>
          <w:lang w:val="es-MX"/>
        </w:rPr>
        <w:t>.</w:t>
      </w:r>
      <w:r w:rsidRPr="001E2D55">
        <w:rPr>
          <w:lang w:val="es-MX"/>
        </w:rPr>
        <w:tab/>
        <w:t xml:space="preserve">El Comité nota con preocupación las deficiencias en las políticas de gestión fronteriza y en las medidas de protección de las personas migrantes, particularmente en situación irregular, frente a </w:t>
      </w:r>
      <w:r>
        <w:rPr>
          <w:lang w:val="es-MX"/>
        </w:rPr>
        <w:t xml:space="preserve">la </w:t>
      </w:r>
      <w:r w:rsidRPr="001E2D55">
        <w:rPr>
          <w:lang w:val="es-MX"/>
        </w:rPr>
        <w:t>violencia, controles arbitrarios, perfilamiento racial y desplazamiento interno forzado</w:t>
      </w:r>
      <w:r w:rsidR="00472BB1">
        <w:rPr>
          <w:lang w:val="es-MX"/>
        </w:rPr>
        <w:t>,</w:t>
      </w:r>
      <w:r>
        <w:rPr>
          <w:lang w:val="es-MX"/>
        </w:rPr>
        <w:t xml:space="preserve"> como</w:t>
      </w:r>
      <w:r w:rsidR="00472BB1">
        <w:rPr>
          <w:lang w:val="es-MX"/>
        </w:rPr>
        <w:t xml:space="preserve"> por ejemplo</w:t>
      </w:r>
      <w:r>
        <w:rPr>
          <w:lang w:val="es-MX"/>
        </w:rPr>
        <w:t xml:space="preserve"> en</w:t>
      </w:r>
      <w:r w:rsidRPr="001E2D55">
        <w:rPr>
          <w:lang w:val="es-MX"/>
        </w:rPr>
        <w:t xml:space="preserve"> el contexto del “Operativo Pandora”</w:t>
      </w:r>
      <w:r w:rsidR="00C36F02">
        <w:rPr>
          <w:lang w:val="es-MX"/>
        </w:rPr>
        <w:t>. Le preocupa asimismo</w:t>
      </w:r>
      <w:r w:rsidRPr="001E2D55">
        <w:rPr>
          <w:lang w:val="es-MX"/>
        </w:rPr>
        <w:t xml:space="preserve"> el impacto del cierre de pasos fronterizos oficiales con Colombia y </w:t>
      </w:r>
      <w:r w:rsidR="00AC4985">
        <w:rPr>
          <w:lang w:val="es-MX"/>
        </w:rPr>
        <w:t xml:space="preserve">el </w:t>
      </w:r>
      <w:r w:rsidRPr="001E2D55">
        <w:rPr>
          <w:lang w:val="es-MX"/>
        </w:rPr>
        <w:t>Perú por motivos de “seguridad nacional”.</w:t>
      </w:r>
    </w:p>
    <w:p w14:paraId="6A73BC72" w14:textId="155855B2" w:rsidR="00491CBD" w:rsidRPr="00C4021D" w:rsidRDefault="00491CBD" w:rsidP="00491CBD">
      <w:pPr>
        <w:pStyle w:val="SingleTxtG"/>
        <w:rPr>
          <w:b/>
          <w:lang w:val="es-MX"/>
        </w:rPr>
      </w:pPr>
      <w:r w:rsidRPr="001E2D55">
        <w:rPr>
          <w:bCs/>
          <w:lang w:val="es-MX"/>
        </w:rPr>
        <w:t>2</w:t>
      </w:r>
      <w:r>
        <w:rPr>
          <w:bCs/>
          <w:lang w:val="es-MX"/>
        </w:rPr>
        <w:t>4</w:t>
      </w:r>
      <w:r w:rsidRPr="001E2D55">
        <w:rPr>
          <w:bCs/>
          <w:lang w:val="es-MX"/>
        </w:rPr>
        <w:t>.</w:t>
      </w:r>
      <w:r w:rsidRPr="001E2D55">
        <w:rPr>
          <w:bCs/>
          <w:lang w:val="es-MX"/>
        </w:rPr>
        <w:tab/>
      </w:r>
      <w:r w:rsidRPr="00C4021D">
        <w:rPr>
          <w:b/>
          <w:lang w:val="es-MX"/>
        </w:rPr>
        <w:t xml:space="preserve">El Comité recomienda al Estado </w:t>
      </w:r>
      <w:r w:rsidR="004151D4">
        <w:rPr>
          <w:b/>
          <w:lang w:val="es-MX"/>
        </w:rPr>
        <w:t>P</w:t>
      </w:r>
      <w:r w:rsidRPr="00C4021D">
        <w:rPr>
          <w:b/>
          <w:lang w:val="es-MX"/>
        </w:rPr>
        <w:t>arte</w:t>
      </w:r>
      <w:r w:rsidR="004151D4">
        <w:rPr>
          <w:b/>
          <w:lang w:val="es-MX"/>
        </w:rPr>
        <w:t xml:space="preserve"> que</w:t>
      </w:r>
      <w:r w:rsidRPr="00C4021D">
        <w:rPr>
          <w:b/>
          <w:lang w:val="es-MX"/>
        </w:rPr>
        <w:t>:</w:t>
      </w:r>
    </w:p>
    <w:p w14:paraId="75115015" w14:textId="3670C018" w:rsidR="00491CBD" w:rsidRPr="00A0621B" w:rsidRDefault="00491CBD" w:rsidP="00491CBD">
      <w:pPr>
        <w:pStyle w:val="SingleTxtG"/>
        <w:rPr>
          <w:b/>
          <w:lang w:val="es-MX"/>
        </w:rPr>
      </w:pPr>
      <w:r w:rsidRPr="00A0621B">
        <w:rPr>
          <w:b/>
          <w:lang w:val="es-MX"/>
        </w:rPr>
        <w:tab/>
        <w:t>a)</w:t>
      </w:r>
      <w:r w:rsidRPr="00A0621B">
        <w:rPr>
          <w:b/>
          <w:lang w:val="es-MX"/>
        </w:rPr>
        <w:tab/>
        <w:t>Asegur</w:t>
      </w:r>
      <w:r w:rsidR="00AC4985" w:rsidRPr="00A0621B">
        <w:rPr>
          <w:b/>
          <w:lang w:val="es-MX"/>
        </w:rPr>
        <w:t>e</w:t>
      </w:r>
      <w:r w:rsidRPr="00A0621B">
        <w:rPr>
          <w:b/>
          <w:lang w:val="es-MX"/>
        </w:rPr>
        <w:t xml:space="preserve"> que las políticas de gestión fronteriza incorporen medidas para proteger efectivamente a las personas migrantes, particularmente en situación irregular</w:t>
      </w:r>
      <w:r w:rsidR="00AC4985" w:rsidRPr="00A0621B">
        <w:rPr>
          <w:b/>
          <w:lang w:val="es-MX"/>
        </w:rPr>
        <w:t>,</w:t>
      </w:r>
      <w:r w:rsidRPr="00A0621B">
        <w:rPr>
          <w:b/>
          <w:lang w:val="es-MX"/>
        </w:rPr>
        <w:t xml:space="preserve"> </w:t>
      </w:r>
      <w:r w:rsidR="00AC4985" w:rsidRPr="00A0621B">
        <w:rPr>
          <w:b/>
          <w:lang w:val="es-MX"/>
        </w:rPr>
        <w:t xml:space="preserve">frente a </w:t>
      </w:r>
      <w:r w:rsidRPr="00A0621B">
        <w:rPr>
          <w:b/>
          <w:lang w:val="es-MX"/>
        </w:rPr>
        <w:t>actos de violencia, controles arbitrarios y perfilamiento racial, así como para abordar integralmente el desplazamiento forzado interno;</w:t>
      </w:r>
    </w:p>
    <w:p w14:paraId="343A1A55" w14:textId="4CE7ACF5" w:rsidR="00491CBD" w:rsidRPr="00A0621B" w:rsidRDefault="00491CBD" w:rsidP="00491CBD">
      <w:pPr>
        <w:pStyle w:val="SingleTxtG"/>
        <w:rPr>
          <w:b/>
          <w:lang w:val="es-MX"/>
        </w:rPr>
      </w:pPr>
      <w:r w:rsidRPr="00A0621B">
        <w:rPr>
          <w:b/>
          <w:lang w:val="es-MX"/>
        </w:rPr>
        <w:tab/>
        <w:t>b)</w:t>
      </w:r>
      <w:r w:rsidRPr="00A0621B">
        <w:rPr>
          <w:b/>
          <w:lang w:val="es-MX"/>
        </w:rPr>
        <w:tab/>
        <w:t>Investig</w:t>
      </w:r>
      <w:r w:rsidR="000832A4" w:rsidRPr="00A0621B">
        <w:rPr>
          <w:b/>
          <w:lang w:val="es-MX"/>
        </w:rPr>
        <w:t>ue</w:t>
      </w:r>
      <w:r w:rsidRPr="00A0621B">
        <w:rPr>
          <w:b/>
          <w:lang w:val="es-MX"/>
        </w:rPr>
        <w:t xml:space="preserve"> las denuncias de abusos en el contexto del “Operativo Pandora” y adopt</w:t>
      </w:r>
      <w:r w:rsidR="000832A4" w:rsidRPr="00A0621B">
        <w:rPr>
          <w:b/>
          <w:lang w:val="es-MX"/>
        </w:rPr>
        <w:t>e</w:t>
      </w:r>
      <w:r w:rsidRPr="00A0621B">
        <w:rPr>
          <w:b/>
          <w:lang w:val="es-MX"/>
        </w:rPr>
        <w:t xml:space="preserve"> garantías de no repetición y rendición de cuentas;</w:t>
      </w:r>
    </w:p>
    <w:p w14:paraId="34110D84" w14:textId="178A6AFB" w:rsidR="00491CBD" w:rsidRPr="00C4021D" w:rsidRDefault="00491CBD" w:rsidP="00491CBD">
      <w:pPr>
        <w:pStyle w:val="SingleTxtG"/>
        <w:rPr>
          <w:b/>
          <w:lang w:val="es-MX"/>
        </w:rPr>
      </w:pPr>
      <w:r w:rsidRPr="00A0621B">
        <w:rPr>
          <w:b/>
          <w:lang w:val="es-MX"/>
        </w:rPr>
        <w:tab/>
        <w:t>c)</w:t>
      </w:r>
      <w:r w:rsidRPr="00A0621B">
        <w:rPr>
          <w:b/>
          <w:lang w:val="es-MX"/>
        </w:rPr>
        <w:tab/>
      </w:r>
      <w:r>
        <w:rPr>
          <w:b/>
          <w:lang w:val="es-MX"/>
        </w:rPr>
        <w:t>Anali</w:t>
      </w:r>
      <w:r w:rsidR="000832A4">
        <w:rPr>
          <w:b/>
          <w:lang w:val="es-MX"/>
        </w:rPr>
        <w:t>ce</w:t>
      </w:r>
      <w:r>
        <w:rPr>
          <w:b/>
          <w:lang w:val="es-MX"/>
        </w:rPr>
        <w:t xml:space="preserve"> y</w:t>
      </w:r>
      <w:r w:rsidR="00D63A42">
        <w:rPr>
          <w:b/>
          <w:lang w:val="es-MX"/>
        </w:rPr>
        <w:t>,</w:t>
      </w:r>
      <w:r>
        <w:rPr>
          <w:b/>
          <w:lang w:val="es-MX"/>
        </w:rPr>
        <w:t xml:space="preserve"> en su caso</w:t>
      </w:r>
      <w:r w:rsidR="00D63A42">
        <w:rPr>
          <w:b/>
          <w:lang w:val="es-MX"/>
        </w:rPr>
        <w:t>,</w:t>
      </w:r>
      <w:r>
        <w:rPr>
          <w:b/>
          <w:lang w:val="es-MX"/>
        </w:rPr>
        <w:t xml:space="preserve"> modifi</w:t>
      </w:r>
      <w:r w:rsidR="00D63A42">
        <w:rPr>
          <w:b/>
          <w:lang w:val="es-MX"/>
        </w:rPr>
        <w:t>que</w:t>
      </w:r>
      <w:r>
        <w:rPr>
          <w:b/>
          <w:lang w:val="es-MX"/>
        </w:rPr>
        <w:t xml:space="preserve"> </w:t>
      </w:r>
      <w:r w:rsidRPr="00C4021D">
        <w:rPr>
          <w:b/>
          <w:lang w:val="es-MX"/>
        </w:rPr>
        <w:t xml:space="preserve">las medidas de cierre fronterizo con Colombia y </w:t>
      </w:r>
      <w:r w:rsidR="00D63A42">
        <w:rPr>
          <w:b/>
          <w:lang w:val="es-MX"/>
        </w:rPr>
        <w:t xml:space="preserve">el </w:t>
      </w:r>
      <w:r w:rsidRPr="00C4021D">
        <w:rPr>
          <w:b/>
          <w:lang w:val="es-MX"/>
        </w:rPr>
        <w:t xml:space="preserve">Perú </w:t>
      </w:r>
      <w:r>
        <w:rPr>
          <w:b/>
          <w:lang w:val="es-MX"/>
        </w:rPr>
        <w:t>en conformidad con los Principios y Directrices Recomendados sobre los Derechos Humanos en las Fronteras Internacionales</w:t>
      </w:r>
      <w:r w:rsidRPr="00C4021D">
        <w:rPr>
          <w:b/>
          <w:lang w:val="es-MX"/>
        </w:rPr>
        <w:t xml:space="preserve"> y </w:t>
      </w:r>
      <w:r>
        <w:rPr>
          <w:b/>
          <w:lang w:val="es-MX"/>
        </w:rPr>
        <w:t xml:space="preserve">los impactos producidos en </w:t>
      </w:r>
      <w:r w:rsidRPr="00C4021D">
        <w:rPr>
          <w:b/>
          <w:lang w:val="es-MX"/>
        </w:rPr>
        <w:t>el acceso efectivo a la protección internacional.</w:t>
      </w:r>
    </w:p>
    <w:p w14:paraId="0D40443E" w14:textId="77777777" w:rsidR="00491CBD" w:rsidRPr="001E2D55" w:rsidRDefault="00491CBD" w:rsidP="00491CBD">
      <w:pPr>
        <w:pStyle w:val="H23G"/>
        <w:rPr>
          <w:lang w:val="es-MX"/>
        </w:rPr>
      </w:pPr>
      <w:r>
        <w:rPr>
          <w:lang w:val="es-MX"/>
        </w:rPr>
        <w:tab/>
      </w:r>
      <w:r>
        <w:rPr>
          <w:lang w:val="es-MX"/>
        </w:rPr>
        <w:tab/>
      </w:r>
      <w:r w:rsidRPr="001E2D55">
        <w:rPr>
          <w:lang w:val="es-MX"/>
        </w:rPr>
        <w:t>Explotación laboral y formas de malos tratos</w:t>
      </w:r>
    </w:p>
    <w:p w14:paraId="7586B658" w14:textId="3436D38F" w:rsidR="00491CBD" w:rsidRPr="001E2D55" w:rsidRDefault="00491CBD" w:rsidP="00491CBD">
      <w:pPr>
        <w:pStyle w:val="SingleTxtG"/>
        <w:rPr>
          <w:lang w:val="es-MX"/>
        </w:rPr>
      </w:pPr>
      <w:r>
        <w:rPr>
          <w:lang w:val="es-MX"/>
        </w:rPr>
        <w:t>25</w:t>
      </w:r>
      <w:r w:rsidRPr="001E2D55">
        <w:rPr>
          <w:lang w:val="es-MX"/>
        </w:rPr>
        <w:t>.</w:t>
      </w:r>
      <w:r w:rsidRPr="001E2D55">
        <w:rPr>
          <w:lang w:val="es-MX"/>
        </w:rPr>
        <w:tab/>
        <w:t>El Comité toma nota de las iniciativas en materia laboral, inclu</w:t>
      </w:r>
      <w:r w:rsidR="00D63A42">
        <w:rPr>
          <w:lang w:val="es-MX"/>
        </w:rPr>
        <w:t>ida</w:t>
      </w:r>
      <w:r w:rsidRPr="001E2D55">
        <w:rPr>
          <w:lang w:val="es-MX"/>
        </w:rPr>
        <w:t xml:space="preserve"> la Ruta de los Derechos, liderada por la Defensoría Pública del Ecuador, para orientar y acompañar a </w:t>
      </w:r>
      <w:r w:rsidRPr="001E2D55">
        <w:rPr>
          <w:lang w:val="es-MX"/>
        </w:rPr>
        <w:lastRenderedPageBreak/>
        <w:t>personas migrantes en trámites administrativos relacionados con el acceso al trabajo y el ejercicio de derechos laborales. Sin embargo, expresa preocupación por:</w:t>
      </w:r>
    </w:p>
    <w:p w14:paraId="4C0E342C" w14:textId="365EED84" w:rsidR="00491CBD" w:rsidRPr="001E2D55" w:rsidRDefault="00491CBD" w:rsidP="00491CBD">
      <w:pPr>
        <w:pStyle w:val="SingleTxtG"/>
        <w:rPr>
          <w:lang w:val="es-MX"/>
        </w:rPr>
      </w:pPr>
      <w:r w:rsidRPr="001E2D55">
        <w:rPr>
          <w:lang w:val="es-MX"/>
        </w:rPr>
        <w:tab/>
        <w:t>a)</w:t>
      </w:r>
      <w:r w:rsidRPr="001E2D55">
        <w:rPr>
          <w:lang w:val="es-MX"/>
        </w:rPr>
        <w:tab/>
        <w:t>La persistente explotación y precariedad laboral que enfrentan</w:t>
      </w:r>
      <w:r w:rsidR="0046758A">
        <w:rPr>
          <w:lang w:val="es-MX"/>
        </w:rPr>
        <w:t xml:space="preserve"> los</w:t>
      </w:r>
      <w:r w:rsidRPr="001E2D55">
        <w:rPr>
          <w:lang w:val="es-MX"/>
        </w:rPr>
        <w:t xml:space="preserve"> trabajadores migratorios en situación irregular, particularmente en sectores informales y precarizados, </w:t>
      </w:r>
      <w:r w:rsidR="00005314">
        <w:rPr>
          <w:lang w:val="es-MX"/>
        </w:rPr>
        <w:t>con</w:t>
      </w:r>
      <w:r w:rsidR="00005314" w:rsidRPr="001E2D55">
        <w:rPr>
          <w:lang w:val="es-MX"/>
        </w:rPr>
        <w:t xml:space="preserve"> </w:t>
      </w:r>
      <w:r w:rsidRPr="001E2D55">
        <w:rPr>
          <w:lang w:val="es-MX"/>
        </w:rPr>
        <w:t xml:space="preserve">salarios inferiores al mínimo, ausencia de contratos y falta de afiliación a esquemas de seguridad social, </w:t>
      </w:r>
      <w:r w:rsidRPr="000020E2">
        <w:rPr>
          <w:lang w:val="es-MX"/>
        </w:rPr>
        <w:t>así como obstáculos para denunciar abusos, especialmente para mujeres migrantes</w:t>
      </w:r>
      <w:r w:rsidR="00C94DAC">
        <w:rPr>
          <w:lang w:val="es-MX"/>
        </w:rPr>
        <w:t xml:space="preserve">, entre </w:t>
      </w:r>
      <w:r w:rsidR="009A0D60">
        <w:rPr>
          <w:lang w:val="es-MX"/>
        </w:rPr>
        <w:t>otras cosas</w:t>
      </w:r>
      <w:r w:rsidRPr="001E2D55">
        <w:rPr>
          <w:lang w:val="es-MX"/>
        </w:rPr>
        <w:t>;</w:t>
      </w:r>
    </w:p>
    <w:p w14:paraId="57F44C88" w14:textId="72CAAF40" w:rsidR="00491CBD" w:rsidRPr="001E2D55" w:rsidRDefault="00491CBD" w:rsidP="00491CBD">
      <w:pPr>
        <w:pStyle w:val="SingleTxtG"/>
        <w:rPr>
          <w:lang w:val="es-MX"/>
        </w:rPr>
      </w:pPr>
      <w:r w:rsidRPr="001E2D55">
        <w:rPr>
          <w:lang w:val="es-MX"/>
        </w:rPr>
        <w:tab/>
        <w:t>b)</w:t>
      </w:r>
      <w:r w:rsidRPr="001E2D55">
        <w:rPr>
          <w:lang w:val="es-MX"/>
        </w:rPr>
        <w:tab/>
        <w:t xml:space="preserve">La exposición de personas migrantes y refugiadas, particularmente mujeres, personas LGBTIQ+ y personas con discapacidad, a </w:t>
      </w:r>
      <w:r>
        <w:rPr>
          <w:lang w:val="es-MX"/>
        </w:rPr>
        <w:t xml:space="preserve">la </w:t>
      </w:r>
      <w:r w:rsidRPr="001E2D55">
        <w:rPr>
          <w:lang w:val="es-MX"/>
        </w:rPr>
        <w:t xml:space="preserve">violencia, extorsión y explotación laboral y sexual, en particular amenazas vinculadas a la irregularidad migratoria, </w:t>
      </w:r>
      <w:r w:rsidR="00316373">
        <w:rPr>
          <w:lang w:val="es-MX"/>
        </w:rPr>
        <w:t>también en</w:t>
      </w:r>
      <w:r w:rsidR="00316373" w:rsidRPr="001E2D55">
        <w:rPr>
          <w:lang w:val="es-MX"/>
        </w:rPr>
        <w:t xml:space="preserve"> </w:t>
      </w:r>
      <w:r w:rsidRPr="001E2D55">
        <w:rPr>
          <w:lang w:val="es-MX"/>
        </w:rPr>
        <w:t>contextos asociados a actividades extractivas y en territorios rurales y amazónicos.</w:t>
      </w:r>
    </w:p>
    <w:p w14:paraId="5228E15C" w14:textId="64B22355" w:rsidR="00491CBD" w:rsidRPr="00C4021D" w:rsidRDefault="00491CBD" w:rsidP="00491CBD">
      <w:pPr>
        <w:pStyle w:val="SingleTxtG"/>
        <w:rPr>
          <w:b/>
          <w:bCs/>
          <w:lang w:val="es-MX"/>
        </w:rPr>
      </w:pPr>
      <w:r>
        <w:rPr>
          <w:lang w:val="es-MX"/>
        </w:rPr>
        <w:t>26</w:t>
      </w:r>
      <w:r w:rsidRPr="001E2D55">
        <w:rPr>
          <w:lang w:val="es-MX"/>
        </w:rPr>
        <w:t>.</w:t>
      </w:r>
      <w:r w:rsidRPr="001E2D55">
        <w:rPr>
          <w:lang w:val="es-MX"/>
        </w:rPr>
        <w:tab/>
      </w:r>
      <w:r w:rsidRPr="00C4021D">
        <w:rPr>
          <w:b/>
          <w:bCs/>
          <w:lang w:val="es-MX"/>
        </w:rPr>
        <w:t xml:space="preserve">El Comité recomienda al Estado </w:t>
      </w:r>
      <w:r w:rsidR="00E24153">
        <w:rPr>
          <w:b/>
          <w:bCs/>
          <w:lang w:val="es-MX"/>
        </w:rPr>
        <w:t>P</w:t>
      </w:r>
      <w:r w:rsidRPr="00C4021D">
        <w:rPr>
          <w:b/>
          <w:bCs/>
          <w:lang w:val="es-MX"/>
        </w:rPr>
        <w:t>arte</w:t>
      </w:r>
      <w:r w:rsidR="00E24153">
        <w:rPr>
          <w:b/>
          <w:bCs/>
          <w:lang w:val="es-MX"/>
        </w:rPr>
        <w:t xml:space="preserve"> que</w:t>
      </w:r>
      <w:r w:rsidRPr="00C4021D">
        <w:rPr>
          <w:b/>
          <w:bCs/>
          <w:lang w:val="es-MX"/>
        </w:rPr>
        <w:t>:</w:t>
      </w:r>
    </w:p>
    <w:p w14:paraId="055A6C1A" w14:textId="737A3A56" w:rsidR="00491CBD" w:rsidRPr="00A0621B" w:rsidRDefault="00491CBD" w:rsidP="00491CBD">
      <w:pPr>
        <w:pStyle w:val="SingleTxtG"/>
        <w:rPr>
          <w:b/>
          <w:bCs/>
          <w:lang w:val="es-MX"/>
        </w:rPr>
      </w:pPr>
      <w:r w:rsidRPr="00A0621B">
        <w:rPr>
          <w:b/>
          <w:bCs/>
          <w:lang w:val="es-MX"/>
        </w:rPr>
        <w:tab/>
        <w:t>a)</w:t>
      </w:r>
      <w:r w:rsidRPr="00A0621B">
        <w:rPr>
          <w:b/>
          <w:bCs/>
          <w:lang w:val="es-MX"/>
        </w:rPr>
        <w:tab/>
        <w:t>Fortale</w:t>
      </w:r>
      <w:r w:rsidR="00E24153" w:rsidRPr="00A0621B">
        <w:rPr>
          <w:b/>
          <w:bCs/>
          <w:lang w:val="es-MX"/>
        </w:rPr>
        <w:t>zca</w:t>
      </w:r>
      <w:r w:rsidRPr="00A0621B">
        <w:rPr>
          <w:b/>
          <w:bCs/>
          <w:lang w:val="es-MX"/>
        </w:rPr>
        <w:t xml:space="preserve"> la protección laboral de trabajadores migratorios y sus familiares en situación irregular, </w:t>
      </w:r>
      <w:r w:rsidR="00CA7B8C" w:rsidRPr="00A0621B">
        <w:rPr>
          <w:b/>
          <w:bCs/>
          <w:lang w:val="es-MX"/>
        </w:rPr>
        <w:t xml:space="preserve">también en </w:t>
      </w:r>
      <w:r w:rsidRPr="00A0621B">
        <w:rPr>
          <w:b/>
          <w:bCs/>
          <w:lang w:val="es-MX"/>
        </w:rPr>
        <w:t xml:space="preserve">sectores informales y precarizados, mediante inspecciones laborales reforzadas, campañas de afiliación al Instituto Ecuatoriano de Seguridad Social y mecanismos de orientación y de denuncia; </w:t>
      </w:r>
    </w:p>
    <w:p w14:paraId="78F1E793" w14:textId="331CEC9B" w:rsidR="00491CBD" w:rsidRPr="00C4021D" w:rsidRDefault="00491CBD" w:rsidP="00491CBD">
      <w:pPr>
        <w:pStyle w:val="SingleTxtG"/>
        <w:rPr>
          <w:b/>
          <w:bCs/>
          <w:lang w:val="es-MX"/>
        </w:rPr>
      </w:pPr>
      <w:r w:rsidRPr="00A0621B">
        <w:rPr>
          <w:b/>
          <w:bCs/>
          <w:lang w:val="es-MX"/>
        </w:rPr>
        <w:tab/>
        <w:t>b)</w:t>
      </w:r>
      <w:r w:rsidRPr="00F82D3B">
        <w:rPr>
          <w:lang w:val="es-MX"/>
        </w:rPr>
        <w:tab/>
      </w:r>
      <w:r w:rsidR="00107A3B">
        <w:rPr>
          <w:b/>
          <w:bCs/>
          <w:lang w:val="es-MX"/>
        </w:rPr>
        <w:t>Refuerce</w:t>
      </w:r>
      <w:r w:rsidR="00107A3B" w:rsidRPr="00C4021D">
        <w:rPr>
          <w:b/>
          <w:bCs/>
          <w:lang w:val="es-MX"/>
        </w:rPr>
        <w:t xml:space="preserve"> </w:t>
      </w:r>
      <w:r w:rsidRPr="00C4021D">
        <w:rPr>
          <w:b/>
          <w:bCs/>
          <w:lang w:val="es-MX"/>
        </w:rPr>
        <w:t xml:space="preserve">las medidas de prevención y sanción frente a la violencia, extorsión y explotación laboral y sexual contra </w:t>
      </w:r>
      <w:r w:rsidR="00107A3B">
        <w:rPr>
          <w:b/>
          <w:bCs/>
          <w:lang w:val="es-MX"/>
        </w:rPr>
        <w:t xml:space="preserve">las </w:t>
      </w:r>
      <w:r w:rsidRPr="00C4021D">
        <w:rPr>
          <w:b/>
          <w:bCs/>
          <w:lang w:val="es-MX"/>
        </w:rPr>
        <w:t xml:space="preserve">personas migrantes y refugiadas mediante rutas de atención y derivación con enfoque de género y discapacidad, acceso a la protección, refugios y asistencia especializada, mecanismos </w:t>
      </w:r>
      <w:r>
        <w:rPr>
          <w:b/>
          <w:bCs/>
          <w:lang w:val="es-MX"/>
        </w:rPr>
        <w:t xml:space="preserve">de orientación y </w:t>
      </w:r>
      <w:r w:rsidRPr="00C4021D">
        <w:rPr>
          <w:b/>
          <w:bCs/>
          <w:lang w:val="es-MX"/>
        </w:rPr>
        <w:t>de denuncia e investigaciones efectivas, particularmente en contextos asociados a actividades extractivas y en territorios rurales y amazónicos.</w:t>
      </w:r>
    </w:p>
    <w:p w14:paraId="734DF334" w14:textId="5F0E2C5C" w:rsidR="00491CBD" w:rsidRPr="001E2D55" w:rsidRDefault="00491CBD" w:rsidP="00491CBD">
      <w:pPr>
        <w:pStyle w:val="H23G"/>
        <w:rPr>
          <w:lang w:val="es-MX"/>
        </w:rPr>
      </w:pPr>
      <w:r>
        <w:rPr>
          <w:lang w:val="es-MX"/>
        </w:rPr>
        <w:tab/>
      </w:r>
      <w:r>
        <w:rPr>
          <w:lang w:val="es-MX"/>
        </w:rPr>
        <w:tab/>
      </w:r>
      <w:r w:rsidRPr="00C86F48">
        <w:rPr>
          <w:lang w:val="es-MX"/>
        </w:rPr>
        <w:t>Detención de migrantes y miembros de sus familias</w:t>
      </w:r>
    </w:p>
    <w:p w14:paraId="1077F506" w14:textId="1A235110" w:rsidR="00491CBD" w:rsidRPr="001E2D55" w:rsidRDefault="00491CBD" w:rsidP="00491CBD">
      <w:pPr>
        <w:pStyle w:val="SingleTxtG"/>
        <w:rPr>
          <w:lang w:val="es-MX"/>
        </w:rPr>
      </w:pPr>
      <w:r>
        <w:rPr>
          <w:lang w:val="es-MX"/>
        </w:rPr>
        <w:t>27</w:t>
      </w:r>
      <w:r w:rsidRPr="001E2D55">
        <w:rPr>
          <w:lang w:val="es-MX"/>
        </w:rPr>
        <w:t>.</w:t>
      </w:r>
      <w:r w:rsidRPr="001E2D55">
        <w:rPr>
          <w:lang w:val="es-MX"/>
        </w:rPr>
        <w:tab/>
        <w:t xml:space="preserve">El Comité toma nota de la reforma a la Ley Orgánica de Movilidad Humana de octubre de 2025 en la que se incorporaron disposiciones relacionadas con la detención y deportación de personas migrantes, </w:t>
      </w:r>
      <w:r w:rsidRPr="001E2D55">
        <w:rPr>
          <w:rFonts w:hint="cs"/>
          <w:lang w:val="es-MX"/>
        </w:rPr>
        <w:t xml:space="preserve">permitiéndose la privación de la libertad en contextos de inadmisión, retención y deportación </w:t>
      </w:r>
      <w:r>
        <w:rPr>
          <w:lang w:val="es-MX"/>
        </w:rPr>
        <w:t>expedita</w:t>
      </w:r>
      <w:r w:rsidRPr="001E2D55">
        <w:rPr>
          <w:rFonts w:hint="cs"/>
          <w:lang w:val="es-MX"/>
        </w:rPr>
        <w:t xml:space="preserve"> </w:t>
      </w:r>
      <w:r w:rsidR="00B2496A">
        <w:rPr>
          <w:lang w:val="es-MX"/>
        </w:rPr>
        <w:t>en virtud de</w:t>
      </w:r>
      <w:r w:rsidR="00B2496A" w:rsidRPr="001E2D55">
        <w:rPr>
          <w:rFonts w:hint="cs"/>
          <w:lang w:val="es-MX"/>
        </w:rPr>
        <w:t xml:space="preserve"> </w:t>
      </w:r>
      <w:r w:rsidRPr="001E2D55">
        <w:rPr>
          <w:rFonts w:hint="cs"/>
          <w:lang w:val="es-MX"/>
        </w:rPr>
        <w:t>causales am</w:t>
      </w:r>
      <w:r w:rsidRPr="001E2D55">
        <w:rPr>
          <w:lang w:val="es-MX"/>
        </w:rPr>
        <w:t>biguas</w:t>
      </w:r>
      <w:r w:rsidRPr="001E2D55">
        <w:rPr>
          <w:rFonts w:hint="cs"/>
          <w:lang w:val="es-MX"/>
        </w:rPr>
        <w:t xml:space="preserve"> de “seguridad pública”, “amenaza o riesgo” y “conflicto armado interno”, lo que se suma a las actuales disposiciones y prácticas existentes. Al Comité le preocupa </w:t>
      </w:r>
      <w:r w:rsidRPr="001E2D55">
        <w:rPr>
          <w:rFonts w:hint="cs"/>
          <w:lang w:eastAsia="es-MX"/>
        </w:rPr>
        <w:t xml:space="preserve">el endurecimiento de </w:t>
      </w:r>
      <w:r w:rsidR="00313C95">
        <w:rPr>
          <w:lang w:eastAsia="es-MX"/>
        </w:rPr>
        <w:t xml:space="preserve">las </w:t>
      </w:r>
      <w:r w:rsidRPr="001E2D55">
        <w:rPr>
          <w:rFonts w:hint="cs"/>
          <w:lang w:eastAsia="es-MX"/>
        </w:rPr>
        <w:t xml:space="preserve">sanciones administrativas, incluida la prohibición de reingreso por períodos prolongados y procedimientos de deportación expeditos </w:t>
      </w:r>
      <w:r w:rsidR="00634AF9">
        <w:rPr>
          <w:lang w:eastAsia="es-MX"/>
        </w:rPr>
        <w:t>también</w:t>
      </w:r>
      <w:r w:rsidR="00634AF9" w:rsidRPr="001E2D55">
        <w:rPr>
          <w:rFonts w:hint="cs"/>
          <w:lang w:eastAsia="es-MX"/>
        </w:rPr>
        <w:t xml:space="preserve"> </w:t>
      </w:r>
      <w:r w:rsidRPr="001E2D55">
        <w:rPr>
          <w:rFonts w:hint="cs"/>
          <w:lang w:eastAsia="es-MX"/>
        </w:rPr>
        <w:t>durante estados de excepción, sin control judicial previo</w:t>
      </w:r>
      <w:r w:rsidRPr="001E2D55">
        <w:rPr>
          <w:lang w:eastAsia="es-MX"/>
        </w:rPr>
        <w:t>.</w:t>
      </w:r>
      <w:r w:rsidRPr="001E2D55">
        <w:rPr>
          <w:lang w:val="es-MX"/>
        </w:rPr>
        <w:t xml:space="preserve"> También nota con preocupación el uso de informes reservados y audiencias</w:t>
      </w:r>
      <w:r>
        <w:rPr>
          <w:lang w:val="es-MX"/>
        </w:rPr>
        <w:t xml:space="preserve"> cortas</w:t>
      </w:r>
      <w:r w:rsidRPr="001E2D55">
        <w:rPr>
          <w:lang w:val="es-MX"/>
        </w:rPr>
        <w:t xml:space="preserve">, </w:t>
      </w:r>
      <w:r w:rsidR="0068642B">
        <w:rPr>
          <w:lang w:val="es-MX"/>
        </w:rPr>
        <w:t xml:space="preserve">lo que </w:t>
      </w:r>
      <w:r w:rsidRPr="001E2D55">
        <w:rPr>
          <w:lang w:val="es-MX"/>
        </w:rPr>
        <w:t xml:space="preserve">afecta </w:t>
      </w:r>
      <w:r w:rsidR="0068642B">
        <w:rPr>
          <w:lang w:val="es-MX"/>
        </w:rPr>
        <w:t>a</w:t>
      </w:r>
      <w:r w:rsidRPr="001E2D55">
        <w:rPr>
          <w:lang w:val="es-MX"/>
        </w:rPr>
        <w:t xml:space="preserve">l debido proceso, </w:t>
      </w:r>
      <w:r w:rsidR="0068642B">
        <w:rPr>
          <w:lang w:val="es-MX"/>
        </w:rPr>
        <w:t>a</w:t>
      </w:r>
      <w:r w:rsidRPr="001E2D55">
        <w:rPr>
          <w:lang w:val="es-MX"/>
        </w:rPr>
        <w:t xml:space="preserve">l acceso al asilo, </w:t>
      </w:r>
      <w:r w:rsidR="0068642B">
        <w:rPr>
          <w:lang w:val="es-MX"/>
        </w:rPr>
        <w:t xml:space="preserve">a </w:t>
      </w:r>
      <w:r w:rsidRPr="001E2D55">
        <w:rPr>
          <w:lang w:val="es-MX"/>
        </w:rPr>
        <w:t>la protección consular y contravi</w:t>
      </w:r>
      <w:r w:rsidR="0068642B">
        <w:rPr>
          <w:lang w:val="es-MX"/>
        </w:rPr>
        <w:t>ene</w:t>
      </w:r>
      <w:r w:rsidRPr="001E2D55">
        <w:rPr>
          <w:lang w:val="es-MX"/>
        </w:rPr>
        <w:t xml:space="preserve"> la prohibición de expulsiones colectivas.</w:t>
      </w:r>
    </w:p>
    <w:p w14:paraId="64FFA6A4" w14:textId="698ED28C" w:rsidR="00491CBD" w:rsidRPr="00C4021D" w:rsidRDefault="00491CBD" w:rsidP="00491CBD">
      <w:pPr>
        <w:pStyle w:val="SingleTxtG"/>
        <w:rPr>
          <w:b/>
          <w:bCs/>
          <w:lang w:val="es-MX"/>
        </w:rPr>
      </w:pPr>
      <w:r>
        <w:rPr>
          <w:lang w:val="es-MX"/>
        </w:rPr>
        <w:t>28</w:t>
      </w:r>
      <w:r w:rsidRPr="001E2D55">
        <w:rPr>
          <w:lang w:val="es-MX"/>
        </w:rPr>
        <w:t>.</w:t>
      </w:r>
      <w:r w:rsidRPr="001E2D55">
        <w:rPr>
          <w:lang w:val="es-MX"/>
        </w:rPr>
        <w:tab/>
      </w:r>
      <w:r w:rsidR="0085533D">
        <w:rPr>
          <w:b/>
          <w:bCs/>
          <w:lang w:val="es-MX"/>
        </w:rPr>
        <w:t>En consonancia con</w:t>
      </w:r>
      <w:r w:rsidRPr="00C4021D">
        <w:rPr>
          <w:b/>
          <w:bCs/>
          <w:lang w:val="es-MX"/>
        </w:rPr>
        <w:t xml:space="preserve"> su </w:t>
      </w:r>
      <w:r w:rsidR="0085533D">
        <w:rPr>
          <w:b/>
          <w:bCs/>
          <w:lang w:val="es-MX"/>
        </w:rPr>
        <w:t>o</w:t>
      </w:r>
      <w:r w:rsidRPr="00C4021D">
        <w:rPr>
          <w:b/>
          <w:bCs/>
          <w:lang w:val="es-MX"/>
        </w:rPr>
        <w:t xml:space="preserve">bservación </w:t>
      </w:r>
      <w:r w:rsidR="0085533D">
        <w:rPr>
          <w:b/>
          <w:bCs/>
          <w:lang w:val="es-MX"/>
        </w:rPr>
        <w:t>g</w:t>
      </w:r>
      <w:r w:rsidRPr="00C4021D">
        <w:rPr>
          <w:b/>
          <w:bCs/>
          <w:lang w:val="es-MX"/>
        </w:rPr>
        <w:t>eneral núm</w:t>
      </w:r>
      <w:r w:rsidR="0085533D">
        <w:rPr>
          <w:b/>
          <w:bCs/>
          <w:lang w:val="es-MX"/>
        </w:rPr>
        <w:t>. </w:t>
      </w:r>
      <w:r w:rsidRPr="00C4021D">
        <w:rPr>
          <w:b/>
          <w:bCs/>
          <w:lang w:val="es-MX"/>
        </w:rPr>
        <w:t xml:space="preserve">5 </w:t>
      </w:r>
      <w:r w:rsidR="00BB47DA">
        <w:rPr>
          <w:b/>
          <w:bCs/>
          <w:lang w:val="es-MX"/>
        </w:rPr>
        <w:t>(2021), relativa a</w:t>
      </w:r>
      <w:r w:rsidRPr="00C4021D">
        <w:rPr>
          <w:b/>
          <w:bCs/>
          <w:lang w:val="es-MX"/>
        </w:rPr>
        <w:t xml:space="preserve"> los derechos de los migrantes a la libertad</w:t>
      </w:r>
      <w:r w:rsidR="00BB47DA">
        <w:rPr>
          <w:b/>
          <w:bCs/>
          <w:lang w:val="es-MX"/>
        </w:rPr>
        <w:t xml:space="preserve"> y</w:t>
      </w:r>
      <w:r w:rsidRPr="00C4021D">
        <w:rPr>
          <w:b/>
          <w:bCs/>
          <w:lang w:val="es-MX"/>
        </w:rPr>
        <w:t xml:space="preserve"> a no ser </w:t>
      </w:r>
      <w:r w:rsidR="007147D5" w:rsidRPr="007147D5">
        <w:rPr>
          <w:b/>
          <w:bCs/>
          <w:lang w:val="es-MX"/>
        </w:rPr>
        <w:t>sometidos a detención arbitraria y sobre la relación de esos derechos con otros derechos</w:t>
      </w:r>
      <w:r w:rsidRPr="00C4021D">
        <w:rPr>
          <w:b/>
          <w:bCs/>
          <w:lang w:val="es-MX"/>
        </w:rPr>
        <w:t xml:space="preserve">, </w:t>
      </w:r>
      <w:r w:rsidR="0085533D">
        <w:rPr>
          <w:b/>
          <w:bCs/>
          <w:lang w:val="es-MX"/>
        </w:rPr>
        <w:t>e</w:t>
      </w:r>
      <w:r w:rsidR="0085533D" w:rsidRPr="00C4021D">
        <w:rPr>
          <w:b/>
          <w:bCs/>
          <w:lang w:val="es-MX"/>
        </w:rPr>
        <w:t xml:space="preserve">l Comité recomienda al Estado </w:t>
      </w:r>
      <w:r w:rsidR="0085533D">
        <w:rPr>
          <w:b/>
          <w:bCs/>
          <w:lang w:val="es-MX"/>
        </w:rPr>
        <w:t>P</w:t>
      </w:r>
      <w:r w:rsidR="0085533D" w:rsidRPr="00C4021D">
        <w:rPr>
          <w:b/>
          <w:bCs/>
          <w:lang w:val="es-MX"/>
        </w:rPr>
        <w:t xml:space="preserve">arte </w:t>
      </w:r>
      <w:r w:rsidR="0085533D">
        <w:rPr>
          <w:b/>
          <w:bCs/>
          <w:lang w:val="es-MX"/>
        </w:rPr>
        <w:t>que</w:t>
      </w:r>
      <w:r w:rsidRPr="00C4021D">
        <w:rPr>
          <w:b/>
          <w:bCs/>
          <w:lang w:val="es-MX"/>
        </w:rPr>
        <w:t>:</w:t>
      </w:r>
    </w:p>
    <w:p w14:paraId="3EA8DC03" w14:textId="5F5FB3BB" w:rsidR="00491CBD" w:rsidRPr="00A0621B" w:rsidRDefault="00491CBD" w:rsidP="00491CBD">
      <w:pPr>
        <w:pStyle w:val="SingleTxtG"/>
        <w:rPr>
          <w:b/>
          <w:bCs/>
          <w:lang w:val="es-MX"/>
        </w:rPr>
      </w:pPr>
      <w:r w:rsidRPr="00A0621B">
        <w:rPr>
          <w:b/>
          <w:bCs/>
          <w:lang w:val="es-MX"/>
        </w:rPr>
        <w:tab/>
        <w:t>a)</w:t>
      </w:r>
      <w:r w:rsidRPr="00A0621B">
        <w:rPr>
          <w:b/>
          <w:bCs/>
          <w:lang w:val="es-MX"/>
        </w:rPr>
        <w:tab/>
        <w:t>Inclu</w:t>
      </w:r>
      <w:r w:rsidR="0022128C" w:rsidRPr="00A0621B">
        <w:rPr>
          <w:b/>
          <w:bCs/>
          <w:lang w:val="es-MX"/>
        </w:rPr>
        <w:t>ya</w:t>
      </w:r>
      <w:r w:rsidRPr="00A0621B">
        <w:rPr>
          <w:b/>
          <w:bCs/>
          <w:lang w:val="es-MX"/>
        </w:rPr>
        <w:t xml:space="preserve"> en la legislación y priori</w:t>
      </w:r>
      <w:r w:rsidR="00B30149" w:rsidRPr="00A0621B">
        <w:rPr>
          <w:b/>
          <w:bCs/>
          <w:lang w:val="es-MX"/>
        </w:rPr>
        <w:t>ce</w:t>
      </w:r>
      <w:r w:rsidRPr="00A0621B">
        <w:rPr>
          <w:b/>
          <w:bCs/>
          <w:lang w:val="es-MX"/>
        </w:rPr>
        <w:t xml:space="preserve"> en la práctica alternativas a la detención administrativa para las personas migrantes, tom</w:t>
      </w:r>
      <w:r w:rsidR="00C97234" w:rsidRPr="00A0621B">
        <w:rPr>
          <w:b/>
          <w:bCs/>
          <w:lang w:val="es-MX"/>
        </w:rPr>
        <w:t>e</w:t>
      </w:r>
      <w:r w:rsidRPr="00A0621B">
        <w:rPr>
          <w:b/>
          <w:bCs/>
          <w:lang w:val="es-MX"/>
        </w:rPr>
        <w:t xml:space="preserve"> medidas para impedir su detención arbitraria, así como su deportación expedita arbitraria basada en causales ambiguas o en contra del debido proceso o la asistencia o protección consulares;</w:t>
      </w:r>
    </w:p>
    <w:p w14:paraId="6F0D3149" w14:textId="021827E8" w:rsidR="00491CBD" w:rsidRPr="00A0621B" w:rsidRDefault="00491CBD" w:rsidP="00491CBD">
      <w:pPr>
        <w:pStyle w:val="SingleTxtG"/>
        <w:rPr>
          <w:b/>
          <w:bCs/>
          <w:lang w:val="es-MX"/>
        </w:rPr>
      </w:pPr>
      <w:r w:rsidRPr="00A0621B">
        <w:rPr>
          <w:b/>
          <w:bCs/>
          <w:lang w:val="es-MX"/>
        </w:rPr>
        <w:tab/>
        <w:t>b)</w:t>
      </w:r>
      <w:r w:rsidRPr="00A0621B">
        <w:rPr>
          <w:b/>
          <w:bCs/>
          <w:lang w:val="es-MX"/>
        </w:rPr>
        <w:tab/>
        <w:t>Revis</w:t>
      </w:r>
      <w:r w:rsidR="00A94486" w:rsidRPr="00A0621B">
        <w:rPr>
          <w:b/>
          <w:bCs/>
          <w:lang w:val="es-MX"/>
        </w:rPr>
        <w:t>e</w:t>
      </w:r>
      <w:r w:rsidRPr="00A0621B">
        <w:rPr>
          <w:b/>
          <w:bCs/>
          <w:lang w:val="es-MX"/>
        </w:rPr>
        <w:t xml:space="preserve"> las disposiciones legales en materia migratoria, inclu</w:t>
      </w:r>
      <w:r w:rsidR="0062094B" w:rsidRPr="00A0621B">
        <w:rPr>
          <w:b/>
          <w:bCs/>
          <w:lang w:val="es-MX"/>
        </w:rPr>
        <w:t>ida</w:t>
      </w:r>
      <w:r w:rsidRPr="00A0621B">
        <w:rPr>
          <w:b/>
          <w:bCs/>
          <w:lang w:val="es-MX"/>
        </w:rPr>
        <w:t xml:space="preserve"> la Ley Orgánica de Movilidad Humana, a efecto</w:t>
      </w:r>
      <w:r w:rsidR="00751F25" w:rsidRPr="00A0621B">
        <w:rPr>
          <w:b/>
          <w:bCs/>
          <w:lang w:val="es-MX"/>
        </w:rPr>
        <w:t>s</w:t>
      </w:r>
      <w:r w:rsidRPr="00A0621B">
        <w:rPr>
          <w:b/>
          <w:bCs/>
          <w:lang w:val="es-MX"/>
        </w:rPr>
        <w:t xml:space="preserve"> de modificar su contenido </w:t>
      </w:r>
      <w:r w:rsidR="00AC6176" w:rsidRPr="00A0621B">
        <w:rPr>
          <w:b/>
          <w:bCs/>
          <w:lang w:val="es-MX"/>
        </w:rPr>
        <w:t>de conformidad</w:t>
      </w:r>
      <w:r w:rsidRPr="00A0621B">
        <w:rPr>
          <w:b/>
          <w:bCs/>
          <w:lang w:val="es-MX"/>
        </w:rPr>
        <w:t xml:space="preserve"> con la Convención, evitando la violación de </w:t>
      </w:r>
      <w:r w:rsidR="00AC6176" w:rsidRPr="00A0621B">
        <w:rPr>
          <w:b/>
          <w:bCs/>
          <w:lang w:val="es-MX"/>
        </w:rPr>
        <w:t xml:space="preserve">los </w:t>
      </w:r>
      <w:r w:rsidRPr="00A0621B">
        <w:rPr>
          <w:b/>
          <w:bCs/>
          <w:lang w:val="es-MX"/>
        </w:rPr>
        <w:t>derechos humanos, la aplicación de terminología ambigua y las sanciones administrativas como la prohibición de reingreso por per</w:t>
      </w:r>
      <w:r w:rsidR="00B2626F" w:rsidRPr="00A0621B">
        <w:rPr>
          <w:b/>
          <w:bCs/>
          <w:lang w:val="es-MX"/>
        </w:rPr>
        <w:t>í</w:t>
      </w:r>
      <w:r w:rsidRPr="00A0621B">
        <w:rPr>
          <w:b/>
          <w:bCs/>
          <w:lang w:val="es-MX"/>
        </w:rPr>
        <w:t>odos prolongados;</w:t>
      </w:r>
    </w:p>
    <w:p w14:paraId="6828A152" w14:textId="73BF9711" w:rsidR="00491CBD" w:rsidRPr="00C4021D" w:rsidRDefault="00491CBD" w:rsidP="00491CBD">
      <w:pPr>
        <w:pStyle w:val="SingleTxtG"/>
        <w:rPr>
          <w:b/>
          <w:bCs/>
          <w:lang w:val="es-MX"/>
        </w:rPr>
      </w:pPr>
      <w:r w:rsidRPr="00A0621B">
        <w:rPr>
          <w:b/>
          <w:bCs/>
          <w:lang w:val="es-MX"/>
        </w:rPr>
        <w:tab/>
        <w:t>c)</w:t>
      </w:r>
      <w:r w:rsidRPr="00F82D3B">
        <w:rPr>
          <w:lang w:val="es-MX"/>
        </w:rPr>
        <w:tab/>
      </w:r>
      <w:r w:rsidRPr="00C4021D">
        <w:rPr>
          <w:b/>
          <w:bCs/>
          <w:lang w:val="es-MX"/>
        </w:rPr>
        <w:t>Elimin</w:t>
      </w:r>
      <w:r w:rsidR="00B2626F">
        <w:rPr>
          <w:b/>
          <w:bCs/>
          <w:lang w:val="es-MX"/>
        </w:rPr>
        <w:t>e</w:t>
      </w:r>
      <w:r w:rsidRPr="00C4021D">
        <w:rPr>
          <w:b/>
          <w:bCs/>
          <w:lang w:val="es-MX"/>
        </w:rPr>
        <w:t xml:space="preserve"> las prácticas administrativas sobre detención arbitraria en materia migratoria, así como el uso de términos ambiguos, informes reservados y audiencias cortas que transgreden el debido proceso.</w:t>
      </w:r>
    </w:p>
    <w:p w14:paraId="79C1C4E4" w14:textId="77777777" w:rsidR="00491CBD" w:rsidRPr="001E2D55" w:rsidRDefault="00491CBD" w:rsidP="00491CBD">
      <w:pPr>
        <w:pStyle w:val="H23G"/>
        <w:rPr>
          <w:lang w:val="es-MX"/>
        </w:rPr>
      </w:pPr>
      <w:r>
        <w:rPr>
          <w:lang w:val="es-MX"/>
        </w:rPr>
        <w:lastRenderedPageBreak/>
        <w:tab/>
      </w:r>
      <w:r>
        <w:rPr>
          <w:lang w:val="es-MX"/>
        </w:rPr>
        <w:tab/>
      </w:r>
      <w:r w:rsidRPr="001E2D55">
        <w:rPr>
          <w:lang w:val="es-MX"/>
        </w:rPr>
        <w:t>Condiciones de detención de los migrantes</w:t>
      </w:r>
    </w:p>
    <w:p w14:paraId="19AB5392" w14:textId="0EED71EE" w:rsidR="00491CBD" w:rsidRPr="001E2D55" w:rsidRDefault="00491CBD" w:rsidP="00491CBD">
      <w:pPr>
        <w:pStyle w:val="SingleTxtG"/>
        <w:rPr>
          <w:lang w:val="es-MX"/>
        </w:rPr>
      </w:pPr>
      <w:r>
        <w:rPr>
          <w:lang w:val="es-MX"/>
        </w:rPr>
        <w:t>29</w:t>
      </w:r>
      <w:r w:rsidRPr="001E2D55">
        <w:rPr>
          <w:lang w:val="es-MX"/>
        </w:rPr>
        <w:t>.</w:t>
      </w:r>
      <w:r w:rsidRPr="001E2D55">
        <w:rPr>
          <w:lang w:val="es-MX"/>
        </w:rPr>
        <w:tab/>
        <w:t>El Comité nota con preocupación</w:t>
      </w:r>
      <w:r>
        <w:rPr>
          <w:lang w:val="es-MX"/>
        </w:rPr>
        <w:t xml:space="preserve"> l</w:t>
      </w:r>
      <w:r w:rsidRPr="001E2D55">
        <w:rPr>
          <w:lang w:val="es-MX"/>
        </w:rPr>
        <w:t>a falta de supervisión independiente y de mecanismos efectivos de monitoreo en salas de inadmitidos, centros de retención y otros espacios de privación de libertad de personas migrantes</w:t>
      </w:r>
      <w:r w:rsidR="00D62C33">
        <w:rPr>
          <w:lang w:val="es-MX"/>
        </w:rPr>
        <w:t>,</w:t>
      </w:r>
      <w:r>
        <w:rPr>
          <w:lang w:val="es-MX"/>
        </w:rPr>
        <w:t xml:space="preserve"> así como l</w:t>
      </w:r>
      <w:r w:rsidRPr="001E2D55">
        <w:rPr>
          <w:lang w:val="es-MX"/>
        </w:rPr>
        <w:t xml:space="preserve">as denuncias de tortura, malos tratos y muertes bajo custodia </w:t>
      </w:r>
      <w:r w:rsidR="00837F37">
        <w:rPr>
          <w:lang w:val="es-MX"/>
        </w:rPr>
        <w:t>de</w:t>
      </w:r>
      <w:r w:rsidR="00837F37" w:rsidRPr="001E2D55">
        <w:rPr>
          <w:lang w:val="es-MX"/>
        </w:rPr>
        <w:t xml:space="preserve"> </w:t>
      </w:r>
      <w:r w:rsidRPr="001E2D55">
        <w:rPr>
          <w:lang w:val="es-MX"/>
        </w:rPr>
        <w:t xml:space="preserve">personas migrantes privadas de libertad y la falta de investigaciones efectivas, </w:t>
      </w:r>
      <w:r w:rsidR="00A33136">
        <w:rPr>
          <w:lang w:val="es-MX"/>
        </w:rPr>
        <w:t xml:space="preserve">entre los que se </w:t>
      </w:r>
      <w:r w:rsidRPr="001E2D55">
        <w:rPr>
          <w:lang w:val="es-MX"/>
        </w:rPr>
        <w:t>inclu</w:t>
      </w:r>
      <w:r w:rsidR="00A33136">
        <w:rPr>
          <w:lang w:val="es-MX"/>
        </w:rPr>
        <w:t>yen</w:t>
      </w:r>
      <w:r w:rsidRPr="001E2D55">
        <w:rPr>
          <w:lang w:val="es-MX"/>
        </w:rPr>
        <w:t xml:space="preserve"> casos reportados en </w:t>
      </w:r>
      <w:r>
        <w:rPr>
          <w:lang w:val="es-MX"/>
        </w:rPr>
        <w:t>penitenciarias.</w:t>
      </w:r>
    </w:p>
    <w:p w14:paraId="5CB1BB83" w14:textId="463865D7" w:rsidR="00491CBD" w:rsidRPr="00C4021D" w:rsidRDefault="00491CBD" w:rsidP="00491CBD">
      <w:pPr>
        <w:pStyle w:val="SingleTxtG"/>
        <w:rPr>
          <w:b/>
          <w:bCs/>
          <w:lang w:val="es-MX"/>
        </w:rPr>
      </w:pPr>
      <w:r w:rsidRPr="001E2D55">
        <w:rPr>
          <w:lang w:val="es-MX"/>
        </w:rPr>
        <w:t>3</w:t>
      </w:r>
      <w:r>
        <w:rPr>
          <w:lang w:val="es-MX"/>
        </w:rPr>
        <w:t>0</w:t>
      </w:r>
      <w:r w:rsidRPr="001E2D55">
        <w:rPr>
          <w:lang w:val="es-MX"/>
        </w:rPr>
        <w:t>.</w:t>
      </w:r>
      <w:r>
        <w:rPr>
          <w:lang w:val="es-MX"/>
        </w:rPr>
        <w:tab/>
      </w:r>
      <w:r w:rsidRPr="00C4021D">
        <w:rPr>
          <w:b/>
          <w:bCs/>
          <w:lang w:val="es-MX"/>
        </w:rPr>
        <w:t xml:space="preserve">El Comité recomienda al Estado </w:t>
      </w:r>
      <w:r w:rsidR="00A33136">
        <w:rPr>
          <w:b/>
          <w:bCs/>
          <w:lang w:val="es-MX"/>
        </w:rPr>
        <w:t>P</w:t>
      </w:r>
      <w:r w:rsidRPr="00C4021D">
        <w:rPr>
          <w:b/>
          <w:bCs/>
          <w:lang w:val="es-MX"/>
        </w:rPr>
        <w:t>arte</w:t>
      </w:r>
      <w:r w:rsidR="00A33136">
        <w:rPr>
          <w:b/>
          <w:bCs/>
          <w:lang w:val="es-MX"/>
        </w:rPr>
        <w:t xml:space="preserve"> que</w:t>
      </w:r>
      <w:r w:rsidRPr="00C4021D">
        <w:rPr>
          <w:b/>
          <w:bCs/>
          <w:lang w:val="es-MX"/>
        </w:rPr>
        <w:t>:</w:t>
      </w:r>
    </w:p>
    <w:p w14:paraId="297388A0" w14:textId="4D6F92BF" w:rsidR="00491CBD" w:rsidRPr="00A0621B" w:rsidRDefault="00491CBD" w:rsidP="00491CBD">
      <w:pPr>
        <w:pStyle w:val="SingleTxtG"/>
        <w:rPr>
          <w:b/>
          <w:bCs/>
          <w:lang w:val="es-MX"/>
        </w:rPr>
      </w:pPr>
      <w:r w:rsidRPr="00A0621B">
        <w:rPr>
          <w:b/>
          <w:bCs/>
          <w:lang w:val="es-MX"/>
        </w:rPr>
        <w:tab/>
        <w:t>a)</w:t>
      </w:r>
      <w:r w:rsidRPr="00A0621B">
        <w:rPr>
          <w:b/>
          <w:bCs/>
          <w:lang w:val="es-MX"/>
        </w:rPr>
        <w:tab/>
        <w:t>Asegur</w:t>
      </w:r>
      <w:r w:rsidR="00A33136" w:rsidRPr="00A0621B">
        <w:rPr>
          <w:b/>
          <w:bCs/>
          <w:lang w:val="es-MX"/>
        </w:rPr>
        <w:t>e</w:t>
      </w:r>
      <w:r w:rsidRPr="00A0621B">
        <w:rPr>
          <w:b/>
          <w:bCs/>
          <w:lang w:val="es-MX"/>
        </w:rPr>
        <w:t xml:space="preserve"> que toda privación de libertad de personas migrantes esté sujeta a supervisión independiente</w:t>
      </w:r>
      <w:r w:rsidR="00930AE7" w:rsidRPr="00A0621B">
        <w:rPr>
          <w:b/>
          <w:bCs/>
          <w:lang w:val="es-MX"/>
        </w:rPr>
        <w:t xml:space="preserve"> y disponga de </w:t>
      </w:r>
      <w:r w:rsidRPr="00A0621B">
        <w:rPr>
          <w:b/>
          <w:bCs/>
          <w:lang w:val="es-MX"/>
        </w:rPr>
        <w:t xml:space="preserve">mecanismos efectivos de denuncia y </w:t>
      </w:r>
      <w:r w:rsidR="00930AE7" w:rsidRPr="00A0621B">
        <w:rPr>
          <w:b/>
          <w:bCs/>
          <w:lang w:val="es-MX"/>
        </w:rPr>
        <w:t xml:space="preserve">de </w:t>
      </w:r>
      <w:r w:rsidRPr="00A0621B">
        <w:rPr>
          <w:b/>
          <w:bCs/>
          <w:lang w:val="es-MX"/>
        </w:rPr>
        <w:t xml:space="preserve">salvaguardias contra la detención arbitraria y </w:t>
      </w:r>
      <w:r w:rsidR="00930AE7" w:rsidRPr="00A0621B">
        <w:rPr>
          <w:b/>
          <w:bCs/>
          <w:lang w:val="es-MX"/>
        </w:rPr>
        <w:t xml:space="preserve">los </w:t>
      </w:r>
      <w:r w:rsidRPr="00A0621B">
        <w:rPr>
          <w:b/>
          <w:bCs/>
          <w:lang w:val="es-MX"/>
        </w:rPr>
        <w:t>abusos en custodia, salas de inadmitidos, centros de retención y otros espacios utilizados;</w:t>
      </w:r>
    </w:p>
    <w:p w14:paraId="504D3B84" w14:textId="36344145" w:rsidR="00491CBD" w:rsidRPr="00C4021D" w:rsidRDefault="00491CBD" w:rsidP="00491CBD">
      <w:pPr>
        <w:pStyle w:val="SingleTxtG"/>
        <w:rPr>
          <w:b/>
          <w:bCs/>
          <w:lang w:val="es-MX"/>
        </w:rPr>
      </w:pPr>
      <w:r w:rsidRPr="00A0621B">
        <w:rPr>
          <w:b/>
          <w:bCs/>
          <w:lang w:val="es-MX"/>
        </w:rPr>
        <w:tab/>
        <w:t>b)</w:t>
      </w:r>
      <w:r w:rsidRPr="00A0621B">
        <w:rPr>
          <w:b/>
          <w:bCs/>
          <w:lang w:val="es-MX"/>
        </w:rPr>
        <w:tab/>
      </w:r>
      <w:r w:rsidRPr="00C4021D">
        <w:rPr>
          <w:b/>
          <w:bCs/>
          <w:lang w:val="es-MX"/>
        </w:rPr>
        <w:t>Investig</w:t>
      </w:r>
      <w:r w:rsidR="002F7511">
        <w:rPr>
          <w:b/>
          <w:bCs/>
          <w:lang w:val="es-MX"/>
        </w:rPr>
        <w:t>ue</w:t>
      </w:r>
      <w:r w:rsidRPr="00C4021D">
        <w:rPr>
          <w:b/>
          <w:bCs/>
          <w:lang w:val="es-MX"/>
        </w:rPr>
        <w:t xml:space="preserve"> de manera pronta e imparcial las denuncias de tortura, malos tratos, desapariciones y muertes en custodia, y asegur</w:t>
      </w:r>
      <w:r w:rsidR="002F7511">
        <w:rPr>
          <w:b/>
          <w:bCs/>
          <w:lang w:val="es-MX"/>
        </w:rPr>
        <w:t>e</w:t>
      </w:r>
      <w:r w:rsidRPr="00C4021D">
        <w:rPr>
          <w:b/>
          <w:bCs/>
          <w:lang w:val="es-MX"/>
        </w:rPr>
        <w:t xml:space="preserve"> que toda persona migrante privada de libertad sea tratada de conformidad con las </w:t>
      </w:r>
      <w:r w:rsidRPr="00287D99">
        <w:rPr>
          <w:b/>
          <w:bCs/>
        </w:rPr>
        <w:t>Reglas Mínimas de las Naciones Unidas para el Tratamiento de los Reclusos</w:t>
      </w:r>
      <w:r>
        <w:rPr>
          <w:b/>
          <w:bCs/>
        </w:rPr>
        <w:t xml:space="preserve"> (</w:t>
      </w:r>
      <w:r w:rsidRPr="003605AE">
        <w:rPr>
          <w:b/>
          <w:bCs/>
          <w:lang w:val="es-MX"/>
        </w:rPr>
        <w:t>Reglas Nelson Mandela</w:t>
      </w:r>
      <w:r>
        <w:rPr>
          <w:b/>
          <w:bCs/>
          <w:lang w:val="es-MX"/>
        </w:rPr>
        <w:t>)</w:t>
      </w:r>
      <w:r w:rsidRPr="00C4021D">
        <w:rPr>
          <w:b/>
          <w:bCs/>
          <w:lang w:val="es-MX"/>
        </w:rPr>
        <w:t xml:space="preserve"> y las </w:t>
      </w:r>
      <w:r w:rsidRPr="00D11856">
        <w:rPr>
          <w:b/>
          <w:bCs/>
        </w:rPr>
        <w:t xml:space="preserve">Reglas de las Naciones Unidas para el </w:t>
      </w:r>
      <w:r w:rsidR="000747FA">
        <w:rPr>
          <w:b/>
          <w:bCs/>
        </w:rPr>
        <w:t>T</w:t>
      </w:r>
      <w:r w:rsidRPr="00D11856">
        <w:rPr>
          <w:b/>
          <w:bCs/>
        </w:rPr>
        <w:t xml:space="preserve">ratamiento de las </w:t>
      </w:r>
      <w:r w:rsidR="000747FA">
        <w:rPr>
          <w:b/>
          <w:bCs/>
        </w:rPr>
        <w:t>R</w:t>
      </w:r>
      <w:r w:rsidRPr="00D11856">
        <w:rPr>
          <w:b/>
          <w:bCs/>
        </w:rPr>
        <w:t xml:space="preserve">eclusas y </w:t>
      </w:r>
      <w:r w:rsidR="000747FA">
        <w:rPr>
          <w:b/>
          <w:bCs/>
        </w:rPr>
        <w:t>M</w:t>
      </w:r>
      <w:r w:rsidRPr="00D11856">
        <w:rPr>
          <w:b/>
          <w:bCs/>
        </w:rPr>
        <w:t xml:space="preserve">edidas </w:t>
      </w:r>
      <w:r w:rsidR="000747FA">
        <w:rPr>
          <w:b/>
          <w:bCs/>
        </w:rPr>
        <w:t>N</w:t>
      </w:r>
      <w:r w:rsidRPr="00D11856">
        <w:rPr>
          <w:b/>
          <w:bCs/>
        </w:rPr>
        <w:t xml:space="preserve">o </w:t>
      </w:r>
      <w:r w:rsidR="000747FA">
        <w:rPr>
          <w:b/>
          <w:bCs/>
        </w:rPr>
        <w:t>P</w:t>
      </w:r>
      <w:r w:rsidRPr="00D11856">
        <w:rPr>
          <w:b/>
          <w:bCs/>
        </w:rPr>
        <w:t xml:space="preserve">rivativas de la </w:t>
      </w:r>
      <w:r w:rsidR="000747FA">
        <w:rPr>
          <w:b/>
          <w:bCs/>
        </w:rPr>
        <w:t>L</w:t>
      </w:r>
      <w:r w:rsidRPr="00D11856">
        <w:rPr>
          <w:b/>
          <w:bCs/>
        </w:rPr>
        <w:t xml:space="preserve">ibertad para las </w:t>
      </w:r>
      <w:r w:rsidR="000747FA">
        <w:rPr>
          <w:b/>
          <w:bCs/>
        </w:rPr>
        <w:t>M</w:t>
      </w:r>
      <w:r w:rsidRPr="00D11856">
        <w:rPr>
          <w:b/>
          <w:bCs/>
        </w:rPr>
        <w:t xml:space="preserve">ujeres </w:t>
      </w:r>
      <w:r w:rsidR="000747FA">
        <w:rPr>
          <w:b/>
          <w:bCs/>
        </w:rPr>
        <w:t>D</w:t>
      </w:r>
      <w:r w:rsidRPr="00D11856">
        <w:rPr>
          <w:b/>
          <w:bCs/>
        </w:rPr>
        <w:t xml:space="preserve">elincuentes </w:t>
      </w:r>
      <w:r>
        <w:rPr>
          <w:b/>
          <w:bCs/>
        </w:rPr>
        <w:t>(</w:t>
      </w:r>
      <w:r w:rsidRPr="003605AE">
        <w:rPr>
          <w:b/>
          <w:bCs/>
          <w:lang w:val="es-MX"/>
        </w:rPr>
        <w:t>Reglas de Bangkok</w:t>
      </w:r>
      <w:r>
        <w:rPr>
          <w:b/>
          <w:bCs/>
          <w:lang w:val="es-MX"/>
        </w:rPr>
        <w:t>)</w:t>
      </w:r>
      <w:r w:rsidRPr="00C4021D">
        <w:rPr>
          <w:b/>
          <w:bCs/>
          <w:lang w:val="es-MX"/>
        </w:rPr>
        <w:t>, inclu</w:t>
      </w:r>
      <w:r w:rsidR="00AE78A1">
        <w:rPr>
          <w:b/>
          <w:bCs/>
          <w:lang w:val="es-MX"/>
        </w:rPr>
        <w:t>idos</w:t>
      </w:r>
      <w:r w:rsidRPr="00C4021D">
        <w:rPr>
          <w:b/>
          <w:bCs/>
          <w:lang w:val="es-MX"/>
        </w:rPr>
        <w:t xml:space="preserve"> los casos reportados en </w:t>
      </w:r>
      <w:r>
        <w:rPr>
          <w:b/>
          <w:bCs/>
          <w:lang w:val="es-MX"/>
        </w:rPr>
        <w:t>penitenciarías.</w:t>
      </w:r>
    </w:p>
    <w:p w14:paraId="3DF1052E" w14:textId="0A841740" w:rsidR="00491CBD" w:rsidRPr="001E2D55" w:rsidRDefault="00491CBD" w:rsidP="00491CBD">
      <w:pPr>
        <w:pStyle w:val="H23G"/>
        <w:rPr>
          <w:lang w:val="es-MX"/>
        </w:rPr>
      </w:pPr>
      <w:r>
        <w:rPr>
          <w:lang w:val="es-MX"/>
        </w:rPr>
        <w:tab/>
      </w:r>
      <w:r>
        <w:rPr>
          <w:lang w:val="es-MX"/>
        </w:rPr>
        <w:tab/>
        <w:t>Deportac</w:t>
      </w:r>
      <w:r w:rsidRPr="001E2D55">
        <w:rPr>
          <w:lang w:val="es-MX"/>
        </w:rPr>
        <w:t>ión</w:t>
      </w:r>
    </w:p>
    <w:p w14:paraId="62608176" w14:textId="024D96A9" w:rsidR="00491CBD" w:rsidRPr="001E2D55" w:rsidRDefault="00491CBD" w:rsidP="00491CBD">
      <w:pPr>
        <w:pStyle w:val="SingleTxtG"/>
        <w:rPr>
          <w:lang w:val="es-MX"/>
        </w:rPr>
      </w:pPr>
      <w:r w:rsidRPr="001E2D55">
        <w:rPr>
          <w:lang w:val="es-MX"/>
        </w:rPr>
        <w:t>3</w:t>
      </w:r>
      <w:r>
        <w:rPr>
          <w:lang w:val="es-MX"/>
        </w:rPr>
        <w:t>1</w:t>
      </w:r>
      <w:r w:rsidRPr="001E2D55">
        <w:rPr>
          <w:lang w:val="es-MX"/>
        </w:rPr>
        <w:t>.</w:t>
      </w:r>
      <w:r w:rsidRPr="001E2D55">
        <w:rPr>
          <w:lang w:val="es-MX"/>
        </w:rPr>
        <w:tab/>
        <w:t>El Comité expresa preocupación por</w:t>
      </w:r>
      <w:r>
        <w:rPr>
          <w:lang w:val="es-MX"/>
        </w:rPr>
        <w:t xml:space="preserve"> las posibles violaciones </w:t>
      </w:r>
      <w:r w:rsidR="00491526">
        <w:rPr>
          <w:lang w:val="es-MX"/>
        </w:rPr>
        <w:t xml:space="preserve">de </w:t>
      </w:r>
      <w:r>
        <w:rPr>
          <w:lang w:val="es-MX"/>
        </w:rPr>
        <w:t xml:space="preserve">los derechos </w:t>
      </w:r>
      <w:r w:rsidRPr="00BA3DAA">
        <w:rPr>
          <w:lang w:val="es-MX"/>
        </w:rPr>
        <w:t xml:space="preserve">al debido proceso, a una evaluación individualizada, a la asistencia jurídica y a los recursos con efecto suspensivo, así como al principio de no devolución, </w:t>
      </w:r>
      <w:r>
        <w:rPr>
          <w:lang w:val="es-MX"/>
        </w:rPr>
        <w:t xml:space="preserve">a </w:t>
      </w:r>
      <w:r w:rsidRPr="00BA3DAA">
        <w:rPr>
          <w:lang w:val="es-MX"/>
        </w:rPr>
        <w:t>la prohibición de expulsiones colectivas y al principio de proporcionalidad</w:t>
      </w:r>
      <w:r>
        <w:rPr>
          <w:lang w:val="es-MX"/>
        </w:rPr>
        <w:t xml:space="preserve"> en los siguientes casos</w:t>
      </w:r>
      <w:r w:rsidRPr="001E2D55">
        <w:rPr>
          <w:lang w:val="es-MX"/>
        </w:rPr>
        <w:t>:</w:t>
      </w:r>
    </w:p>
    <w:p w14:paraId="2B537E36" w14:textId="75998398" w:rsidR="00491CBD" w:rsidRPr="00BA3DAA" w:rsidRDefault="00491CBD" w:rsidP="00491CBD">
      <w:pPr>
        <w:pStyle w:val="SingleTxtG"/>
        <w:rPr>
          <w:lang w:val="es-MX"/>
        </w:rPr>
      </w:pPr>
      <w:r w:rsidRPr="001E2D55">
        <w:rPr>
          <w:lang w:val="es-MX"/>
        </w:rPr>
        <w:tab/>
        <w:t>a)</w:t>
      </w:r>
      <w:r w:rsidRPr="001E2D55">
        <w:rPr>
          <w:lang w:val="es-MX"/>
        </w:rPr>
        <w:tab/>
        <w:t xml:space="preserve">La introducción de la figura de </w:t>
      </w:r>
      <w:r w:rsidR="00760896">
        <w:rPr>
          <w:lang w:val="es-MX"/>
        </w:rPr>
        <w:t xml:space="preserve">la </w:t>
      </w:r>
      <w:r w:rsidRPr="001E2D55">
        <w:rPr>
          <w:lang w:val="es-MX"/>
        </w:rPr>
        <w:t xml:space="preserve">deportación “por amenaza o riesgo para la seguridad interna y estructura del Estado”, </w:t>
      </w:r>
      <w:r>
        <w:rPr>
          <w:lang w:val="es-MX"/>
        </w:rPr>
        <w:t xml:space="preserve">en la reforma del 24 de octubre </w:t>
      </w:r>
      <w:r w:rsidR="002229B3">
        <w:rPr>
          <w:lang w:val="es-MX"/>
        </w:rPr>
        <w:t xml:space="preserve">de </w:t>
      </w:r>
      <w:r>
        <w:rPr>
          <w:lang w:val="es-MX"/>
        </w:rPr>
        <w:t xml:space="preserve">2025 a la Ley Orgánica de Movilidad Humana, </w:t>
      </w:r>
      <w:r w:rsidRPr="001E2D55">
        <w:rPr>
          <w:lang w:val="es-MX"/>
        </w:rPr>
        <w:t xml:space="preserve">mediante audiencias únicas </w:t>
      </w:r>
      <w:r>
        <w:rPr>
          <w:lang w:val="es-MX"/>
        </w:rPr>
        <w:t xml:space="preserve">y simplificadas </w:t>
      </w:r>
      <w:r w:rsidRPr="001E2D55">
        <w:rPr>
          <w:lang w:val="es-MX"/>
        </w:rPr>
        <w:t>en un plazo no superior a 24 horas</w:t>
      </w:r>
      <w:r>
        <w:rPr>
          <w:lang w:val="es-MX"/>
        </w:rPr>
        <w:t>;</w:t>
      </w:r>
    </w:p>
    <w:p w14:paraId="3D1D9823" w14:textId="418E80A9" w:rsidR="00491CBD" w:rsidRPr="001E2D55" w:rsidRDefault="00491CBD" w:rsidP="00491CBD">
      <w:pPr>
        <w:pStyle w:val="SingleTxtG"/>
        <w:rPr>
          <w:lang w:val="es-MX"/>
        </w:rPr>
      </w:pPr>
      <w:r w:rsidRPr="001E2D55">
        <w:rPr>
          <w:lang w:val="es-MX"/>
        </w:rPr>
        <w:tab/>
        <w:t>b)</w:t>
      </w:r>
      <w:r w:rsidRPr="001E2D55">
        <w:rPr>
          <w:lang w:val="es-MX"/>
        </w:rPr>
        <w:tab/>
        <w:t>La reforma</w:t>
      </w:r>
      <w:r>
        <w:rPr>
          <w:lang w:val="es-MX"/>
        </w:rPr>
        <w:t xml:space="preserve"> a la Ley Orgánica de Integridad Pública, </w:t>
      </w:r>
      <w:r w:rsidRPr="001E2D55">
        <w:rPr>
          <w:lang w:val="es-MX"/>
        </w:rPr>
        <w:t>de</w:t>
      </w:r>
      <w:r>
        <w:rPr>
          <w:lang w:val="es-MX"/>
        </w:rPr>
        <w:t>l 26 de junio de</w:t>
      </w:r>
      <w:r w:rsidRPr="001E2D55">
        <w:rPr>
          <w:lang w:val="es-MX"/>
        </w:rPr>
        <w:t xml:space="preserve"> 2025</w:t>
      </w:r>
      <w:r>
        <w:rPr>
          <w:lang w:val="es-MX"/>
        </w:rPr>
        <w:t xml:space="preserve">, que a su vez reforma </w:t>
      </w:r>
      <w:r w:rsidRPr="001E2D55">
        <w:rPr>
          <w:lang w:val="es-MX"/>
        </w:rPr>
        <w:t xml:space="preserve">el Código Orgánico Integral Penal, </w:t>
      </w:r>
      <w:r>
        <w:rPr>
          <w:lang w:val="es-MX"/>
        </w:rPr>
        <w:t>adicionando el inciso</w:t>
      </w:r>
      <w:r w:rsidR="00B02FA8">
        <w:rPr>
          <w:lang w:val="es-MX"/>
        </w:rPr>
        <w:t> </w:t>
      </w:r>
      <w:r>
        <w:rPr>
          <w:lang w:val="es-MX"/>
        </w:rPr>
        <w:t>1 a su artículo</w:t>
      </w:r>
      <w:r w:rsidR="00B02FA8">
        <w:rPr>
          <w:lang w:val="es-MX"/>
        </w:rPr>
        <w:t> </w:t>
      </w:r>
      <w:r>
        <w:rPr>
          <w:lang w:val="es-MX"/>
        </w:rPr>
        <w:t>61, que i</w:t>
      </w:r>
      <w:r w:rsidRPr="001E2D55">
        <w:rPr>
          <w:lang w:val="es-MX"/>
        </w:rPr>
        <w:t xml:space="preserve">ncorpora la figura de deportación por “grave conmoción interna” y permite deportar a personas extranjeras privadas de libertad, incluidas aquellas en prisión preventiva sin sentencia condenatoria ejecutoriada, así como imponer prohibiciones de retorno </w:t>
      </w:r>
      <w:r w:rsidR="000B56E5">
        <w:rPr>
          <w:lang w:val="es-MX"/>
        </w:rPr>
        <w:t>de</w:t>
      </w:r>
      <w:r w:rsidR="00B5036F">
        <w:rPr>
          <w:lang w:val="es-MX"/>
        </w:rPr>
        <w:t> </w:t>
      </w:r>
      <w:r w:rsidRPr="001E2D55">
        <w:rPr>
          <w:lang w:val="es-MX"/>
        </w:rPr>
        <w:t>40</w:t>
      </w:r>
      <w:r w:rsidR="000B56E5">
        <w:rPr>
          <w:lang w:val="es-MX"/>
        </w:rPr>
        <w:t> </w:t>
      </w:r>
      <w:r w:rsidRPr="001E2D55">
        <w:rPr>
          <w:lang w:val="es-MX"/>
        </w:rPr>
        <w:t xml:space="preserve">años y medidas </w:t>
      </w:r>
      <w:r w:rsidR="006A6052">
        <w:rPr>
          <w:lang w:val="es-MX"/>
        </w:rPr>
        <w:t>punitivas</w:t>
      </w:r>
      <w:r w:rsidR="00AA4758" w:rsidRPr="001E2D55">
        <w:rPr>
          <w:lang w:val="es-MX"/>
        </w:rPr>
        <w:t xml:space="preserve"> </w:t>
      </w:r>
      <w:r w:rsidRPr="001E2D55">
        <w:rPr>
          <w:lang w:val="es-MX"/>
        </w:rPr>
        <w:t xml:space="preserve">desproporcionadas en caso de reingreso, </w:t>
      </w:r>
      <w:r>
        <w:rPr>
          <w:lang w:val="es-MX"/>
        </w:rPr>
        <w:t>pudiendo</w:t>
      </w:r>
      <w:r w:rsidRPr="001E2D55">
        <w:rPr>
          <w:lang w:val="es-MX"/>
        </w:rPr>
        <w:t xml:space="preserve"> ser considerado como un “objetivo militar”.</w:t>
      </w:r>
    </w:p>
    <w:p w14:paraId="33624B3C" w14:textId="6622B5AD" w:rsidR="00491CBD" w:rsidRPr="00B67596" w:rsidRDefault="00491CBD" w:rsidP="00491CBD">
      <w:pPr>
        <w:pStyle w:val="SingleTxtG"/>
        <w:rPr>
          <w:b/>
          <w:bCs/>
          <w:lang w:val="es-MX"/>
        </w:rPr>
      </w:pPr>
      <w:r w:rsidRPr="001E2D55">
        <w:rPr>
          <w:lang w:val="es-MX"/>
        </w:rPr>
        <w:t>3</w:t>
      </w:r>
      <w:r>
        <w:rPr>
          <w:lang w:val="es-MX"/>
        </w:rPr>
        <w:t>2</w:t>
      </w:r>
      <w:r w:rsidRPr="001E2D55">
        <w:rPr>
          <w:lang w:val="es-MX"/>
        </w:rPr>
        <w:t>.</w:t>
      </w:r>
      <w:r w:rsidRPr="001E2D55">
        <w:rPr>
          <w:lang w:val="es-MX"/>
        </w:rPr>
        <w:tab/>
      </w:r>
      <w:r w:rsidRPr="00B67596">
        <w:rPr>
          <w:b/>
          <w:bCs/>
          <w:lang w:val="es-MX"/>
        </w:rPr>
        <w:t xml:space="preserve">El Comité recomienda al Estado </w:t>
      </w:r>
      <w:r w:rsidR="006A6052">
        <w:rPr>
          <w:b/>
          <w:bCs/>
          <w:lang w:val="es-MX"/>
        </w:rPr>
        <w:t>P</w:t>
      </w:r>
      <w:r w:rsidRPr="00B67596">
        <w:rPr>
          <w:b/>
          <w:bCs/>
          <w:lang w:val="es-MX"/>
        </w:rPr>
        <w:t>arte</w:t>
      </w:r>
      <w:r w:rsidR="006A6052">
        <w:rPr>
          <w:b/>
          <w:bCs/>
          <w:lang w:val="es-MX"/>
        </w:rPr>
        <w:t xml:space="preserve"> que</w:t>
      </w:r>
      <w:r w:rsidRPr="00B67596">
        <w:rPr>
          <w:b/>
          <w:bCs/>
          <w:lang w:val="es-MX"/>
        </w:rPr>
        <w:t>:</w:t>
      </w:r>
    </w:p>
    <w:p w14:paraId="5CED1270" w14:textId="3C212222" w:rsidR="00491CBD" w:rsidRPr="00A0621B" w:rsidRDefault="00491CBD" w:rsidP="00491CBD">
      <w:pPr>
        <w:pStyle w:val="SingleTxtG"/>
        <w:rPr>
          <w:b/>
          <w:bCs/>
          <w:lang w:val="es-MX"/>
        </w:rPr>
      </w:pPr>
      <w:r w:rsidRPr="00A0621B">
        <w:rPr>
          <w:b/>
          <w:bCs/>
          <w:lang w:val="es-MX"/>
        </w:rPr>
        <w:tab/>
        <w:t>a)</w:t>
      </w:r>
      <w:r w:rsidRPr="00A0621B">
        <w:rPr>
          <w:b/>
          <w:bCs/>
          <w:lang w:val="es-MX"/>
        </w:rPr>
        <w:tab/>
        <w:t>Revis</w:t>
      </w:r>
      <w:r w:rsidR="006A6052" w:rsidRPr="00A0621B">
        <w:rPr>
          <w:b/>
          <w:bCs/>
          <w:lang w:val="es-MX"/>
        </w:rPr>
        <w:t>e</w:t>
      </w:r>
      <w:r w:rsidRPr="00A0621B">
        <w:rPr>
          <w:b/>
          <w:bCs/>
          <w:lang w:val="es-MX"/>
        </w:rPr>
        <w:t xml:space="preserve"> las disposiciones de la Ley Orgánica de Movilidad Humana </w:t>
      </w:r>
      <w:r w:rsidR="000929C8" w:rsidRPr="00A0621B">
        <w:rPr>
          <w:b/>
          <w:bCs/>
          <w:lang w:val="es-MX"/>
        </w:rPr>
        <w:t xml:space="preserve">en lo que respecta a la </w:t>
      </w:r>
      <w:r w:rsidRPr="00A0621B">
        <w:rPr>
          <w:b/>
          <w:bCs/>
          <w:lang w:val="es-MX"/>
        </w:rPr>
        <w:t>deportación por amenaza o riesgo para la seguridad interna y la estructura del Estado</w:t>
      </w:r>
      <w:r w:rsidR="00A347E9" w:rsidRPr="00A0621B">
        <w:rPr>
          <w:b/>
          <w:bCs/>
          <w:lang w:val="es-MX"/>
        </w:rPr>
        <w:t xml:space="preserve"> de conformidad</w:t>
      </w:r>
      <w:r w:rsidRPr="00A0621B">
        <w:rPr>
          <w:b/>
          <w:bCs/>
          <w:lang w:val="es-MX"/>
        </w:rPr>
        <w:t xml:space="preserve"> con la Convención;</w:t>
      </w:r>
    </w:p>
    <w:p w14:paraId="0DE94422" w14:textId="4D33C571" w:rsidR="00491CBD" w:rsidRPr="00B67596" w:rsidRDefault="00491CBD" w:rsidP="00491CBD">
      <w:pPr>
        <w:pStyle w:val="SingleTxtG"/>
        <w:rPr>
          <w:b/>
          <w:bCs/>
          <w:lang w:val="es-MX"/>
        </w:rPr>
      </w:pPr>
      <w:r w:rsidRPr="00A0621B">
        <w:rPr>
          <w:b/>
          <w:bCs/>
          <w:lang w:val="es-MX"/>
        </w:rPr>
        <w:tab/>
        <w:t>b)</w:t>
      </w:r>
      <w:r w:rsidRPr="00A0621B">
        <w:rPr>
          <w:b/>
          <w:bCs/>
          <w:lang w:val="es-MX"/>
        </w:rPr>
        <w:tab/>
      </w:r>
      <w:r w:rsidRPr="00A34EB5">
        <w:rPr>
          <w:b/>
          <w:bCs/>
          <w:lang w:val="es-MX"/>
        </w:rPr>
        <w:t>Revis</w:t>
      </w:r>
      <w:r w:rsidR="00A347E9" w:rsidRPr="00A34EB5">
        <w:rPr>
          <w:b/>
          <w:bCs/>
          <w:lang w:val="es-MX"/>
        </w:rPr>
        <w:t>e</w:t>
      </w:r>
      <w:r w:rsidRPr="00A34EB5">
        <w:rPr>
          <w:b/>
          <w:bCs/>
          <w:lang w:val="es-MX"/>
        </w:rPr>
        <w:t xml:space="preserve"> </w:t>
      </w:r>
      <w:r w:rsidR="00760896" w:rsidRPr="00A34EB5">
        <w:rPr>
          <w:b/>
          <w:bCs/>
          <w:lang w:val="es-MX"/>
        </w:rPr>
        <w:t>de manera acorde</w:t>
      </w:r>
      <w:r w:rsidRPr="00A34EB5">
        <w:rPr>
          <w:b/>
          <w:bCs/>
          <w:lang w:val="es-MX"/>
        </w:rPr>
        <w:t xml:space="preserve"> con la Convención la figura de </w:t>
      </w:r>
      <w:r w:rsidR="00760896" w:rsidRPr="00A34EB5">
        <w:rPr>
          <w:b/>
          <w:bCs/>
          <w:lang w:val="es-MX"/>
        </w:rPr>
        <w:t xml:space="preserve">la </w:t>
      </w:r>
      <w:r w:rsidRPr="00A34EB5">
        <w:rPr>
          <w:b/>
          <w:bCs/>
          <w:lang w:val="es-MX"/>
        </w:rPr>
        <w:t>deportación por grave conmoción interna incorporada mediante la reforma a la Ley Orgánica de Integridad Pública, del 26 de junio de 2025, que a su vez reforma</w:t>
      </w:r>
      <w:r w:rsidRPr="00B67596">
        <w:rPr>
          <w:b/>
          <w:bCs/>
          <w:lang w:val="es-MX"/>
        </w:rPr>
        <w:t xml:space="preserve"> el Código Orgánico Integral Penal, adicionando el inciso 1 a su artículo 61.</w:t>
      </w:r>
    </w:p>
    <w:p w14:paraId="48E77FFA" w14:textId="77777777" w:rsidR="00491CBD" w:rsidRPr="001E2D55" w:rsidRDefault="00491CBD" w:rsidP="00491CBD">
      <w:pPr>
        <w:pStyle w:val="H23G"/>
        <w:rPr>
          <w:lang w:val="es-MX"/>
        </w:rPr>
      </w:pPr>
      <w:r>
        <w:rPr>
          <w:lang w:val="es-MX"/>
        </w:rPr>
        <w:tab/>
      </w:r>
      <w:r>
        <w:rPr>
          <w:lang w:val="es-MX"/>
        </w:rPr>
        <w:tab/>
      </w:r>
      <w:r w:rsidRPr="001E2D55">
        <w:rPr>
          <w:lang w:val="es-MX"/>
        </w:rPr>
        <w:t>Asilo</w:t>
      </w:r>
    </w:p>
    <w:p w14:paraId="7425796D" w14:textId="5D47ABF3" w:rsidR="00491CBD" w:rsidRPr="001E2D55" w:rsidRDefault="00491CBD" w:rsidP="00491CBD">
      <w:pPr>
        <w:pStyle w:val="SingleTxtG"/>
        <w:rPr>
          <w:lang w:val="es-MX"/>
        </w:rPr>
      </w:pPr>
      <w:r>
        <w:rPr>
          <w:lang w:val="es-MX"/>
        </w:rPr>
        <w:t>33</w:t>
      </w:r>
      <w:r w:rsidRPr="001E2D55">
        <w:rPr>
          <w:lang w:val="es-MX"/>
        </w:rPr>
        <w:t>.</w:t>
      </w:r>
      <w:r w:rsidRPr="001E2D55">
        <w:rPr>
          <w:lang w:val="es-MX"/>
        </w:rPr>
        <w:tab/>
        <w:t>Al Comité le preocupa</w:t>
      </w:r>
      <w:r w:rsidR="00C41AF6">
        <w:rPr>
          <w:lang w:val="es-MX"/>
        </w:rPr>
        <w:t>n</w:t>
      </w:r>
      <w:r w:rsidRPr="001E2D55">
        <w:rPr>
          <w:lang w:val="es-MX"/>
        </w:rPr>
        <w:t xml:space="preserve"> las reformas </w:t>
      </w:r>
      <w:r>
        <w:rPr>
          <w:lang w:val="es-MX"/>
        </w:rPr>
        <w:t xml:space="preserve">del 24 de octubre </w:t>
      </w:r>
      <w:r w:rsidR="00C41AF6">
        <w:rPr>
          <w:lang w:val="es-MX"/>
        </w:rPr>
        <w:t xml:space="preserve">de </w:t>
      </w:r>
      <w:r>
        <w:rPr>
          <w:lang w:val="es-MX"/>
        </w:rPr>
        <w:t xml:space="preserve">2025 a la Ley Orgánica de Movilidad Humana, </w:t>
      </w:r>
      <w:r w:rsidRPr="001E2D55">
        <w:rPr>
          <w:lang w:val="es-MX"/>
        </w:rPr>
        <w:t>concretamente:</w:t>
      </w:r>
    </w:p>
    <w:p w14:paraId="5CB0421B" w14:textId="55C59566" w:rsidR="00491CBD" w:rsidRPr="00E43CDF" w:rsidRDefault="00491CBD" w:rsidP="00AE6BBC">
      <w:pPr>
        <w:pStyle w:val="SingleTxtG"/>
        <w:rPr>
          <w:lang w:val="es-MX"/>
        </w:rPr>
      </w:pPr>
      <w:r w:rsidRPr="001E2D55">
        <w:rPr>
          <w:lang w:val="es-MX"/>
        </w:rPr>
        <w:tab/>
        <w:t>a)</w:t>
      </w:r>
      <w:r w:rsidRPr="001E2D55">
        <w:rPr>
          <w:lang w:val="es-MX"/>
        </w:rPr>
        <w:tab/>
        <w:t xml:space="preserve">Que el artículo 104 establezca como requisito para el reconocimiento de la condición de refugiado que la persona no sea considerada </w:t>
      </w:r>
      <w:r w:rsidRPr="00E43CDF">
        <w:rPr>
          <w:lang w:val="es-MX"/>
        </w:rPr>
        <w:t>“una amenaza o riesgo para la seguridad pública y estructura del Estado</w:t>
      </w:r>
      <w:r w:rsidR="001B5A13" w:rsidRPr="00E43CDF">
        <w:rPr>
          <w:lang w:val="es-MX"/>
        </w:rPr>
        <w:t>”</w:t>
      </w:r>
      <w:r w:rsidRPr="00E43CDF">
        <w:rPr>
          <w:lang w:val="es-MX"/>
        </w:rPr>
        <w:t xml:space="preserve"> según la información </w:t>
      </w:r>
      <w:r w:rsidR="00490E53" w:rsidRPr="00E43CDF">
        <w:rPr>
          <w:lang w:val="es-MX"/>
        </w:rPr>
        <w:t xml:space="preserve">de </w:t>
      </w:r>
      <w:r w:rsidRPr="00E43CDF">
        <w:rPr>
          <w:lang w:val="es-MX"/>
        </w:rPr>
        <w:t xml:space="preserve">que dispone el Estado, </w:t>
      </w:r>
      <w:r w:rsidR="003143E3" w:rsidRPr="00E43CDF">
        <w:rPr>
          <w:lang w:val="es-MX"/>
        </w:rPr>
        <w:t xml:space="preserve">lo que constituye un </w:t>
      </w:r>
      <w:r w:rsidRPr="00E43CDF">
        <w:rPr>
          <w:lang w:val="es-MX"/>
        </w:rPr>
        <w:t xml:space="preserve">criterio amplio y ambiguo que podría dar lugar a decisiones arbitrarias y </w:t>
      </w:r>
      <w:r w:rsidR="003143E3" w:rsidRPr="00E43CDF">
        <w:rPr>
          <w:lang w:val="es-MX"/>
        </w:rPr>
        <w:t xml:space="preserve">a que se </w:t>
      </w:r>
      <w:r w:rsidRPr="00E43CDF">
        <w:rPr>
          <w:lang w:val="es-MX"/>
        </w:rPr>
        <w:t>restrin</w:t>
      </w:r>
      <w:r w:rsidR="003143E3" w:rsidRPr="00E43CDF">
        <w:rPr>
          <w:lang w:val="es-MX"/>
        </w:rPr>
        <w:t>ja</w:t>
      </w:r>
      <w:r w:rsidRPr="00E43CDF">
        <w:rPr>
          <w:lang w:val="es-MX"/>
        </w:rPr>
        <w:t xml:space="preserve"> indebidamente el acceso a la protección internacional;</w:t>
      </w:r>
    </w:p>
    <w:p w14:paraId="70E4FB38" w14:textId="2C97E224" w:rsidR="00491CBD" w:rsidRPr="001E2D55" w:rsidRDefault="00491CBD" w:rsidP="00491CBD">
      <w:pPr>
        <w:pStyle w:val="SingleTxtG"/>
        <w:rPr>
          <w:lang w:val="es-MX"/>
        </w:rPr>
      </w:pPr>
      <w:r w:rsidRPr="00E43CDF">
        <w:rPr>
          <w:lang w:val="es-MX"/>
        </w:rPr>
        <w:lastRenderedPageBreak/>
        <w:tab/>
        <w:t>b)</w:t>
      </w:r>
      <w:r w:rsidRPr="00E43CDF">
        <w:rPr>
          <w:lang w:val="es-MX"/>
        </w:rPr>
        <w:tab/>
        <w:t xml:space="preserve">La utilización reiterada de criterios amplios y ambiguos vinculados a que la persona no sea considerada </w:t>
      </w:r>
      <w:r w:rsidR="00AA7137" w:rsidRPr="00E43CDF">
        <w:rPr>
          <w:lang w:val="es-MX"/>
        </w:rPr>
        <w:t>“</w:t>
      </w:r>
      <w:r w:rsidRPr="00E43CDF">
        <w:rPr>
          <w:lang w:val="es-MX"/>
        </w:rPr>
        <w:t xml:space="preserve">una amenaza o riesgo para la seguridad interna según la información que dispone el Estado ecuatoriano”, </w:t>
      </w:r>
      <w:r w:rsidR="008C41D4" w:rsidRPr="00E43CDF">
        <w:rPr>
          <w:lang w:val="es-MX"/>
        </w:rPr>
        <w:t xml:space="preserve">también </w:t>
      </w:r>
      <w:r w:rsidRPr="00E43CDF">
        <w:rPr>
          <w:lang w:val="es-MX"/>
        </w:rPr>
        <w:t xml:space="preserve">en disposiciones relativas a </w:t>
      </w:r>
      <w:r w:rsidR="008C41D4" w:rsidRPr="00E43CDF">
        <w:rPr>
          <w:lang w:val="es-MX"/>
        </w:rPr>
        <w:t xml:space="preserve">la </w:t>
      </w:r>
      <w:r w:rsidRPr="00E43CDF">
        <w:rPr>
          <w:lang w:val="es-MX"/>
        </w:rPr>
        <w:t xml:space="preserve">protección humanitaria, </w:t>
      </w:r>
      <w:r w:rsidR="008C41D4" w:rsidRPr="00E43CDF">
        <w:rPr>
          <w:lang w:val="es-MX"/>
        </w:rPr>
        <w:t xml:space="preserve">la </w:t>
      </w:r>
      <w:r w:rsidRPr="00E43CDF">
        <w:rPr>
          <w:lang w:val="es-MX"/>
        </w:rPr>
        <w:t xml:space="preserve">residencia, </w:t>
      </w:r>
      <w:r w:rsidR="008C41D4" w:rsidRPr="00E43CDF">
        <w:rPr>
          <w:lang w:val="es-MX"/>
        </w:rPr>
        <w:t xml:space="preserve">la </w:t>
      </w:r>
      <w:r w:rsidRPr="00E43CDF">
        <w:rPr>
          <w:lang w:val="es-MX"/>
        </w:rPr>
        <w:t xml:space="preserve">naturalización </w:t>
      </w:r>
      <w:r w:rsidR="004D7E0D" w:rsidRPr="00E43CDF">
        <w:rPr>
          <w:lang w:val="es-MX"/>
        </w:rPr>
        <w:t>y la</w:t>
      </w:r>
      <w:r w:rsidRPr="001E2D55">
        <w:rPr>
          <w:lang w:val="es-MX"/>
        </w:rPr>
        <w:t xml:space="preserve"> inadmisión, lo que podría dar lugar a decisiones arbitrarias y afectar indebidamente el acceso a derechos y a mecanismos de protección internacional.</w:t>
      </w:r>
    </w:p>
    <w:p w14:paraId="1B868563" w14:textId="1C947A42" w:rsidR="00491CBD" w:rsidRPr="00B67596" w:rsidRDefault="00491CBD" w:rsidP="00491CBD">
      <w:pPr>
        <w:pStyle w:val="SingleTxtG"/>
      </w:pPr>
      <w:r w:rsidRPr="00B67596">
        <w:t>34.</w:t>
      </w:r>
      <w:r w:rsidRPr="00B67596">
        <w:tab/>
      </w:r>
      <w:r w:rsidRPr="00B67596">
        <w:rPr>
          <w:b/>
          <w:bCs/>
        </w:rPr>
        <w:t xml:space="preserve">El Comité recomienda al Estado </w:t>
      </w:r>
      <w:r w:rsidR="004D7E0D">
        <w:rPr>
          <w:b/>
          <w:bCs/>
        </w:rPr>
        <w:t>P</w:t>
      </w:r>
      <w:r w:rsidRPr="00B67596">
        <w:rPr>
          <w:b/>
          <w:bCs/>
        </w:rPr>
        <w:t xml:space="preserve">arte </w:t>
      </w:r>
      <w:r w:rsidR="004D7E0D">
        <w:rPr>
          <w:b/>
          <w:bCs/>
        </w:rPr>
        <w:t xml:space="preserve">que </w:t>
      </w:r>
      <w:r w:rsidRPr="00B67596">
        <w:rPr>
          <w:b/>
          <w:bCs/>
        </w:rPr>
        <w:t>revis</w:t>
      </w:r>
      <w:r w:rsidR="004D7E0D">
        <w:rPr>
          <w:b/>
          <w:bCs/>
        </w:rPr>
        <w:t>e</w:t>
      </w:r>
      <w:r w:rsidRPr="00B67596">
        <w:rPr>
          <w:b/>
          <w:bCs/>
        </w:rPr>
        <w:t xml:space="preserve"> la Ley Orgánica de Movilidad Humana </w:t>
      </w:r>
      <w:r w:rsidR="00581084">
        <w:rPr>
          <w:b/>
          <w:bCs/>
        </w:rPr>
        <w:t xml:space="preserve">de conformidad </w:t>
      </w:r>
      <w:r w:rsidRPr="00B67596">
        <w:rPr>
          <w:b/>
          <w:bCs/>
        </w:rPr>
        <w:t xml:space="preserve">con la Convención </w:t>
      </w:r>
      <w:r w:rsidR="00F40B19">
        <w:rPr>
          <w:b/>
          <w:bCs/>
        </w:rPr>
        <w:t xml:space="preserve">Internacional sobre la </w:t>
      </w:r>
      <w:r w:rsidR="0017620B">
        <w:rPr>
          <w:b/>
          <w:bCs/>
        </w:rPr>
        <w:t xml:space="preserve">Protección de los Derechos de Todos los Trabajadores Migratorios y de Sus Familiares </w:t>
      </w:r>
      <w:r w:rsidRPr="00B67596">
        <w:rPr>
          <w:b/>
          <w:bCs/>
        </w:rPr>
        <w:t xml:space="preserve">y la Convención sobre el Estatuto de los Refugiados, su Protocolo sobre el Estatuto de los Refugiados y el principio de no devolución, en particular el artículo 104 </w:t>
      </w:r>
      <w:r w:rsidR="009A6E23">
        <w:rPr>
          <w:b/>
          <w:bCs/>
        </w:rPr>
        <w:t>de la L</w:t>
      </w:r>
      <w:r w:rsidR="00B22DA4">
        <w:rPr>
          <w:b/>
          <w:bCs/>
        </w:rPr>
        <w:t xml:space="preserve">ey Orgánica de Movilidad Humana </w:t>
      </w:r>
      <w:r w:rsidRPr="00B67596">
        <w:rPr>
          <w:b/>
          <w:bCs/>
        </w:rPr>
        <w:t xml:space="preserve">y las disposiciones que condicionen el acceso a la protección humanitaria, </w:t>
      </w:r>
      <w:r w:rsidR="00B22DA4">
        <w:rPr>
          <w:b/>
          <w:bCs/>
        </w:rPr>
        <w:t xml:space="preserve">la </w:t>
      </w:r>
      <w:r w:rsidRPr="00B67596">
        <w:rPr>
          <w:b/>
          <w:bCs/>
        </w:rPr>
        <w:t xml:space="preserve">residencia, </w:t>
      </w:r>
      <w:r w:rsidR="00B22DA4">
        <w:rPr>
          <w:b/>
          <w:bCs/>
        </w:rPr>
        <w:t xml:space="preserve">la </w:t>
      </w:r>
      <w:r w:rsidRPr="00B67596">
        <w:rPr>
          <w:b/>
          <w:bCs/>
        </w:rPr>
        <w:t xml:space="preserve">naturalización </w:t>
      </w:r>
      <w:r w:rsidR="00B22DA4">
        <w:rPr>
          <w:b/>
          <w:bCs/>
        </w:rPr>
        <w:t>y la</w:t>
      </w:r>
      <w:r w:rsidRPr="00B67596">
        <w:rPr>
          <w:b/>
          <w:bCs/>
        </w:rPr>
        <w:t xml:space="preserve"> inadmisión, garantizando que toda decisión </w:t>
      </w:r>
      <w:r w:rsidR="006749EC">
        <w:rPr>
          <w:b/>
          <w:bCs/>
        </w:rPr>
        <w:t>esté</w:t>
      </w:r>
      <w:r w:rsidR="006749EC" w:rsidRPr="00B67596">
        <w:rPr>
          <w:b/>
          <w:bCs/>
        </w:rPr>
        <w:t xml:space="preserve"> </w:t>
      </w:r>
      <w:r w:rsidRPr="00B67596">
        <w:rPr>
          <w:b/>
          <w:bCs/>
        </w:rPr>
        <w:t>bas</w:t>
      </w:r>
      <w:r w:rsidR="006749EC">
        <w:rPr>
          <w:b/>
          <w:bCs/>
        </w:rPr>
        <w:t>ada</w:t>
      </w:r>
      <w:r w:rsidRPr="00B67596">
        <w:rPr>
          <w:b/>
          <w:bCs/>
        </w:rPr>
        <w:t xml:space="preserve"> en criterios claros, objetivos e individualizados, </w:t>
      </w:r>
      <w:r w:rsidR="005C3F3E">
        <w:rPr>
          <w:b/>
          <w:bCs/>
        </w:rPr>
        <w:t xml:space="preserve">y se garanticen </w:t>
      </w:r>
      <w:r w:rsidRPr="00B67596">
        <w:rPr>
          <w:b/>
          <w:bCs/>
        </w:rPr>
        <w:t xml:space="preserve">las debidas garantías procesales y </w:t>
      </w:r>
      <w:r w:rsidR="005C3F3E">
        <w:rPr>
          <w:b/>
          <w:bCs/>
        </w:rPr>
        <w:t xml:space="preserve">el </w:t>
      </w:r>
      <w:r w:rsidRPr="00B67596">
        <w:rPr>
          <w:b/>
          <w:bCs/>
        </w:rPr>
        <w:t>acceso a recursos efectivos.</w:t>
      </w:r>
    </w:p>
    <w:p w14:paraId="12B7EC20" w14:textId="77777777" w:rsidR="00491CBD" w:rsidRPr="001E2D55" w:rsidRDefault="00491CBD" w:rsidP="00491CBD">
      <w:pPr>
        <w:pStyle w:val="H23G"/>
        <w:rPr>
          <w:lang w:val="es-MX"/>
        </w:rPr>
      </w:pPr>
      <w:r>
        <w:rPr>
          <w:lang w:val="es-MX"/>
        </w:rPr>
        <w:tab/>
      </w:r>
      <w:r>
        <w:rPr>
          <w:lang w:val="es-MX"/>
        </w:rPr>
        <w:tab/>
      </w:r>
      <w:r w:rsidRPr="001E2D55">
        <w:rPr>
          <w:lang w:val="es-MX"/>
        </w:rPr>
        <w:t>Asistencia consular</w:t>
      </w:r>
    </w:p>
    <w:p w14:paraId="34EA5434" w14:textId="2755A4FE" w:rsidR="00491CBD" w:rsidRPr="001E2D55" w:rsidRDefault="00491CBD" w:rsidP="00491CBD">
      <w:pPr>
        <w:pStyle w:val="SingleTxtG"/>
        <w:rPr>
          <w:lang w:val="es-MX"/>
        </w:rPr>
      </w:pPr>
      <w:r>
        <w:rPr>
          <w:lang w:val="es-MX"/>
        </w:rPr>
        <w:t>35</w:t>
      </w:r>
      <w:r w:rsidRPr="001E2D55">
        <w:rPr>
          <w:lang w:val="es-MX"/>
        </w:rPr>
        <w:t>.</w:t>
      </w:r>
      <w:r w:rsidRPr="001E2D55">
        <w:rPr>
          <w:lang w:val="es-MX"/>
        </w:rPr>
        <w:tab/>
        <w:t>El Comité toma nota de la creación de la Dirección de Migración Circular en el Viceministerio de Movilidad Humana</w:t>
      </w:r>
      <w:r>
        <w:rPr>
          <w:lang w:val="es-MX"/>
        </w:rPr>
        <w:t xml:space="preserve"> y</w:t>
      </w:r>
      <w:r w:rsidRPr="001E2D55">
        <w:rPr>
          <w:lang w:val="es-MX"/>
        </w:rPr>
        <w:t xml:space="preserve"> de los programas de migración circular</w:t>
      </w:r>
      <w:r>
        <w:rPr>
          <w:lang w:val="es-MX"/>
        </w:rPr>
        <w:t>. Sin embargo, observa</w:t>
      </w:r>
      <w:r w:rsidRPr="001E2D55">
        <w:rPr>
          <w:lang w:val="es-MX"/>
        </w:rPr>
        <w:t xml:space="preserve"> </w:t>
      </w:r>
      <w:r>
        <w:rPr>
          <w:lang w:val="es-MX"/>
        </w:rPr>
        <w:t xml:space="preserve">con </w:t>
      </w:r>
      <w:r w:rsidRPr="001E2D55">
        <w:rPr>
          <w:lang w:val="es-MX"/>
        </w:rPr>
        <w:t>preocupación la persistencia de limitaciones para garantizar de manera integral y coordinada los derechos y la protección de los trabajadores migratorios ecuatorianos en el exterior</w:t>
      </w:r>
      <w:r>
        <w:rPr>
          <w:lang w:val="es-MX"/>
        </w:rPr>
        <w:t xml:space="preserve">, </w:t>
      </w:r>
      <w:r w:rsidRPr="001E2D55">
        <w:rPr>
          <w:lang w:val="es-MX"/>
        </w:rPr>
        <w:t xml:space="preserve">derivadas de la reducción de la presencia y </w:t>
      </w:r>
      <w:r>
        <w:rPr>
          <w:lang w:val="es-MX"/>
        </w:rPr>
        <w:t xml:space="preserve">prestación de </w:t>
      </w:r>
      <w:r w:rsidRPr="001E2D55">
        <w:rPr>
          <w:lang w:val="es-MX"/>
        </w:rPr>
        <w:t>servicios consulares</w:t>
      </w:r>
      <w:r>
        <w:rPr>
          <w:lang w:val="es-MX"/>
        </w:rPr>
        <w:t>.</w:t>
      </w:r>
    </w:p>
    <w:p w14:paraId="1CAD1ACC" w14:textId="4B3A51D9" w:rsidR="00491CBD" w:rsidRPr="00B67596" w:rsidRDefault="00491CBD" w:rsidP="00491CBD">
      <w:pPr>
        <w:pStyle w:val="SingleTxtG"/>
      </w:pPr>
      <w:r w:rsidRPr="00B67596">
        <w:t>36.</w:t>
      </w:r>
      <w:r w:rsidRPr="00B67596">
        <w:tab/>
      </w:r>
      <w:r w:rsidRPr="00B67596">
        <w:rPr>
          <w:b/>
          <w:bCs/>
        </w:rPr>
        <w:t xml:space="preserve">El Comité recomienda al Estado </w:t>
      </w:r>
      <w:r w:rsidR="00DB4E26">
        <w:rPr>
          <w:b/>
          <w:bCs/>
        </w:rPr>
        <w:t>P</w:t>
      </w:r>
      <w:r w:rsidRPr="00B67596">
        <w:rPr>
          <w:b/>
          <w:bCs/>
        </w:rPr>
        <w:t xml:space="preserve">arte </w:t>
      </w:r>
      <w:r w:rsidR="00DB4E26">
        <w:rPr>
          <w:b/>
          <w:bCs/>
        </w:rPr>
        <w:t xml:space="preserve">que </w:t>
      </w:r>
      <w:r w:rsidRPr="00B67596">
        <w:rPr>
          <w:b/>
          <w:bCs/>
        </w:rPr>
        <w:t>fortale</w:t>
      </w:r>
      <w:r w:rsidR="00DB4E26">
        <w:rPr>
          <w:b/>
          <w:bCs/>
        </w:rPr>
        <w:t>zca</w:t>
      </w:r>
      <w:r w:rsidRPr="00B67596">
        <w:rPr>
          <w:b/>
          <w:bCs/>
        </w:rPr>
        <w:t xml:space="preserve"> y articul</w:t>
      </w:r>
      <w:r w:rsidR="00DB4E26">
        <w:rPr>
          <w:b/>
          <w:bCs/>
        </w:rPr>
        <w:t>e</w:t>
      </w:r>
      <w:r w:rsidRPr="00B67596">
        <w:rPr>
          <w:b/>
          <w:bCs/>
        </w:rPr>
        <w:t xml:space="preserve"> una estrategia integral de protección para</w:t>
      </w:r>
      <w:r w:rsidR="00DB4E26">
        <w:rPr>
          <w:b/>
          <w:bCs/>
        </w:rPr>
        <w:t xml:space="preserve"> los</w:t>
      </w:r>
      <w:r w:rsidRPr="00B67596">
        <w:rPr>
          <w:b/>
          <w:bCs/>
        </w:rPr>
        <w:t xml:space="preserve"> trabajadores migratorios ecuatorianos en el exterior, fortaleciendo los mecanismos de asistencia y protección consular mediante servicios digitales, consulados móviles, procedimientos flexibles para la emisión y renovación de documentos o la aceptación de los ya caducados, campañas informativas y asistencia legal y psicosocial.</w:t>
      </w:r>
    </w:p>
    <w:p w14:paraId="37E9B7A9" w14:textId="77777777" w:rsidR="00491CBD" w:rsidRPr="001E2D55" w:rsidRDefault="00491CBD" w:rsidP="00491CBD">
      <w:pPr>
        <w:pStyle w:val="H23G"/>
        <w:rPr>
          <w:lang w:val="es-MX"/>
        </w:rPr>
      </w:pPr>
      <w:r>
        <w:rPr>
          <w:lang w:val="es-MX"/>
        </w:rPr>
        <w:tab/>
      </w:r>
      <w:r>
        <w:rPr>
          <w:lang w:val="es-MX"/>
        </w:rPr>
        <w:tab/>
      </w:r>
      <w:r w:rsidRPr="001E2D55">
        <w:rPr>
          <w:lang w:val="es-MX"/>
        </w:rPr>
        <w:t>Libertad sindical</w:t>
      </w:r>
    </w:p>
    <w:p w14:paraId="1C37A70A" w14:textId="4784F09E" w:rsidR="00491CBD" w:rsidRPr="001E2D55" w:rsidRDefault="00491CBD" w:rsidP="00491CBD">
      <w:pPr>
        <w:pStyle w:val="SingleTxtG"/>
        <w:rPr>
          <w:lang w:val="es-MX"/>
        </w:rPr>
      </w:pPr>
      <w:r>
        <w:rPr>
          <w:lang w:val="es-MX"/>
        </w:rPr>
        <w:t>37</w:t>
      </w:r>
      <w:r w:rsidRPr="001E2D55">
        <w:rPr>
          <w:lang w:val="es-MX"/>
        </w:rPr>
        <w:t>.</w:t>
      </w:r>
      <w:r w:rsidRPr="001E2D55">
        <w:rPr>
          <w:lang w:val="es-MX"/>
        </w:rPr>
        <w:tab/>
        <w:t>Al Comité le preocupa el requisito de</w:t>
      </w:r>
      <w:r w:rsidR="00E2478C">
        <w:rPr>
          <w:lang w:val="es-MX"/>
        </w:rPr>
        <w:t xml:space="preserve"> </w:t>
      </w:r>
      <w:r w:rsidR="001253A1">
        <w:rPr>
          <w:lang w:val="es-MX"/>
        </w:rPr>
        <w:t>disponer de la</w:t>
      </w:r>
      <w:r w:rsidRPr="001E2D55">
        <w:rPr>
          <w:lang w:val="es-MX"/>
        </w:rPr>
        <w:t xml:space="preserve"> nacionalidad ecuatoriana para acceder a cargos sindicales previsto en el artículo 459</w:t>
      </w:r>
      <w:r w:rsidR="001253A1">
        <w:rPr>
          <w:lang w:val="es-MX"/>
        </w:rPr>
        <w:t>, párrafo </w:t>
      </w:r>
      <w:r w:rsidRPr="001E2D55">
        <w:rPr>
          <w:lang w:val="es-MX"/>
        </w:rPr>
        <w:t>4</w:t>
      </w:r>
      <w:r w:rsidR="001253A1">
        <w:rPr>
          <w:lang w:val="es-MX"/>
        </w:rPr>
        <w:t>,</w:t>
      </w:r>
      <w:r w:rsidRPr="001E2D55">
        <w:rPr>
          <w:lang w:val="es-MX"/>
        </w:rPr>
        <w:t xml:space="preserve"> del Código del Trabajo, que podría restringir indebidamente el derecho de las personas trabajadoras migratorias a la libertad sindical.</w:t>
      </w:r>
    </w:p>
    <w:p w14:paraId="1E0FD98A" w14:textId="7DF85B37" w:rsidR="00491CBD" w:rsidRPr="001E2D55" w:rsidRDefault="00491CBD" w:rsidP="00491CBD">
      <w:pPr>
        <w:pStyle w:val="SingleTxtG"/>
        <w:rPr>
          <w:b/>
          <w:bCs/>
          <w:lang w:val="es-MX"/>
        </w:rPr>
      </w:pPr>
      <w:r>
        <w:rPr>
          <w:lang w:val="es-MX"/>
        </w:rPr>
        <w:t>38</w:t>
      </w:r>
      <w:r w:rsidRPr="001E2D55">
        <w:rPr>
          <w:lang w:val="es-MX"/>
        </w:rPr>
        <w:t>.</w:t>
      </w:r>
      <w:r w:rsidRPr="001E2D55">
        <w:rPr>
          <w:lang w:val="es-MX"/>
        </w:rPr>
        <w:tab/>
      </w:r>
      <w:r w:rsidRPr="001E2D55">
        <w:rPr>
          <w:b/>
          <w:bCs/>
          <w:lang w:val="es-MX"/>
        </w:rPr>
        <w:t xml:space="preserve">El Comité recomienda al Estado </w:t>
      </w:r>
      <w:r w:rsidR="00C71AD7">
        <w:rPr>
          <w:b/>
          <w:bCs/>
          <w:lang w:val="es-MX"/>
        </w:rPr>
        <w:t>P</w:t>
      </w:r>
      <w:r w:rsidRPr="001E2D55">
        <w:rPr>
          <w:b/>
          <w:bCs/>
          <w:lang w:val="es-MX"/>
        </w:rPr>
        <w:t>arte</w:t>
      </w:r>
      <w:r>
        <w:rPr>
          <w:b/>
          <w:bCs/>
          <w:lang w:val="es-MX"/>
        </w:rPr>
        <w:t xml:space="preserve"> </w:t>
      </w:r>
      <w:r w:rsidR="00C71AD7">
        <w:rPr>
          <w:b/>
          <w:bCs/>
          <w:lang w:val="es-MX"/>
        </w:rPr>
        <w:t xml:space="preserve">que </w:t>
      </w:r>
      <w:r>
        <w:rPr>
          <w:b/>
          <w:bCs/>
          <w:lang w:val="es-MX"/>
        </w:rPr>
        <w:t>revis</w:t>
      </w:r>
      <w:r w:rsidR="00C71AD7">
        <w:rPr>
          <w:b/>
          <w:bCs/>
          <w:lang w:val="es-MX"/>
        </w:rPr>
        <w:t>e</w:t>
      </w:r>
      <w:r>
        <w:rPr>
          <w:b/>
          <w:bCs/>
          <w:lang w:val="es-MX"/>
        </w:rPr>
        <w:t xml:space="preserve"> y modifi</w:t>
      </w:r>
      <w:r w:rsidR="00C71AD7">
        <w:rPr>
          <w:b/>
          <w:bCs/>
          <w:lang w:val="es-MX"/>
        </w:rPr>
        <w:t>que</w:t>
      </w:r>
      <w:r>
        <w:rPr>
          <w:b/>
          <w:bCs/>
          <w:lang w:val="es-MX"/>
        </w:rPr>
        <w:t xml:space="preserve"> </w:t>
      </w:r>
      <w:r w:rsidRPr="001E2D55">
        <w:rPr>
          <w:b/>
          <w:bCs/>
          <w:lang w:val="es-MX"/>
        </w:rPr>
        <w:t>el artículo 459</w:t>
      </w:r>
      <w:r w:rsidR="00C71AD7">
        <w:rPr>
          <w:b/>
          <w:bCs/>
          <w:lang w:val="es-MX"/>
        </w:rPr>
        <w:t>, párrafo </w:t>
      </w:r>
      <w:r w:rsidRPr="001E2D55">
        <w:rPr>
          <w:b/>
          <w:bCs/>
          <w:lang w:val="es-MX"/>
        </w:rPr>
        <w:t>4</w:t>
      </w:r>
      <w:r w:rsidR="00C71AD7">
        <w:rPr>
          <w:b/>
          <w:bCs/>
          <w:lang w:val="es-MX"/>
        </w:rPr>
        <w:t>,</w:t>
      </w:r>
      <w:r w:rsidRPr="001E2D55">
        <w:rPr>
          <w:b/>
          <w:bCs/>
          <w:lang w:val="es-MX"/>
        </w:rPr>
        <w:t xml:space="preserve"> del Código del Trabajo </w:t>
      </w:r>
      <w:r>
        <w:rPr>
          <w:b/>
          <w:bCs/>
          <w:lang w:val="es-MX"/>
        </w:rPr>
        <w:t xml:space="preserve">para </w:t>
      </w:r>
      <w:r w:rsidRPr="001E2D55">
        <w:rPr>
          <w:b/>
          <w:bCs/>
          <w:lang w:val="es-MX"/>
        </w:rPr>
        <w:t xml:space="preserve">que las personas trabajadoras migratorias puedan </w:t>
      </w:r>
      <w:r>
        <w:rPr>
          <w:b/>
          <w:bCs/>
          <w:lang w:val="es-MX"/>
        </w:rPr>
        <w:t>crear organizaciones sindicales y formar parte de los órganos de dirección</w:t>
      </w:r>
      <w:r w:rsidRPr="001E2D55">
        <w:rPr>
          <w:b/>
          <w:bCs/>
          <w:lang w:val="es-MX"/>
        </w:rPr>
        <w:t xml:space="preserve"> sindicales, de conformidad con </w:t>
      </w:r>
      <w:r>
        <w:rPr>
          <w:b/>
          <w:bCs/>
          <w:lang w:val="es-MX"/>
        </w:rPr>
        <w:t xml:space="preserve">el artículo 40 de la Convención y </w:t>
      </w:r>
      <w:r w:rsidRPr="001E2D55">
        <w:rPr>
          <w:b/>
          <w:bCs/>
          <w:lang w:val="es-MX"/>
        </w:rPr>
        <w:t xml:space="preserve">los estándares internacionales </w:t>
      </w:r>
      <w:r w:rsidR="00F904A0">
        <w:rPr>
          <w:b/>
          <w:bCs/>
          <w:lang w:val="es-MX"/>
        </w:rPr>
        <w:t>en materia de</w:t>
      </w:r>
      <w:r w:rsidR="00F904A0" w:rsidRPr="001E2D55">
        <w:rPr>
          <w:b/>
          <w:bCs/>
          <w:lang w:val="es-MX"/>
        </w:rPr>
        <w:t xml:space="preserve"> </w:t>
      </w:r>
      <w:r w:rsidRPr="001E2D55">
        <w:rPr>
          <w:b/>
          <w:bCs/>
          <w:lang w:val="es-MX"/>
        </w:rPr>
        <w:t xml:space="preserve">libertad sindical. </w:t>
      </w:r>
    </w:p>
    <w:p w14:paraId="611951BB" w14:textId="77777777" w:rsidR="00491CBD" w:rsidRPr="00B20A2A" w:rsidRDefault="00491CBD" w:rsidP="00491CBD">
      <w:pPr>
        <w:pStyle w:val="H23G"/>
        <w:rPr>
          <w:lang w:val="es-MX"/>
        </w:rPr>
      </w:pPr>
      <w:r>
        <w:rPr>
          <w:lang w:val="es-MX"/>
        </w:rPr>
        <w:tab/>
      </w:r>
      <w:r>
        <w:rPr>
          <w:lang w:val="es-MX"/>
        </w:rPr>
        <w:tab/>
        <w:t>Trabajo remunerado del hogar</w:t>
      </w:r>
    </w:p>
    <w:p w14:paraId="23616188" w14:textId="6DA1471C" w:rsidR="00491CBD" w:rsidRPr="001E2D55" w:rsidRDefault="00491CBD" w:rsidP="00491CBD">
      <w:pPr>
        <w:pStyle w:val="SingleTxtG"/>
        <w:rPr>
          <w:lang w:val="es-MX"/>
        </w:rPr>
      </w:pPr>
      <w:r>
        <w:rPr>
          <w:lang w:val="es-MX"/>
        </w:rPr>
        <w:t>39</w:t>
      </w:r>
      <w:r w:rsidRPr="001E2D55">
        <w:rPr>
          <w:lang w:val="es-MX"/>
        </w:rPr>
        <w:t>.</w:t>
      </w:r>
      <w:r w:rsidRPr="001E2D55">
        <w:rPr>
          <w:lang w:val="es-MX"/>
        </w:rPr>
        <w:tab/>
        <w:t xml:space="preserve">El Comité advierte el incremento cada vez mayor de las mujeres migrantes en el trabajo remunerado del hogar y reconoce la </w:t>
      </w:r>
      <w:r w:rsidR="00D87D30">
        <w:rPr>
          <w:lang w:val="es-MX"/>
        </w:rPr>
        <w:t>adhesión</w:t>
      </w:r>
      <w:r w:rsidR="00D87D30" w:rsidRPr="001E2D55">
        <w:rPr>
          <w:lang w:val="es-MX"/>
        </w:rPr>
        <w:t xml:space="preserve"> </w:t>
      </w:r>
      <w:r w:rsidR="00861EFB">
        <w:rPr>
          <w:lang w:val="es-MX"/>
        </w:rPr>
        <w:t>a</w:t>
      </w:r>
      <w:r w:rsidRPr="001E2D55">
        <w:rPr>
          <w:lang w:val="es-MX"/>
        </w:rPr>
        <w:t xml:space="preserve">l Convenio </w:t>
      </w:r>
      <w:r w:rsidR="0067047D" w:rsidRPr="0067047D">
        <w:rPr>
          <w:lang w:val="es-MX"/>
        </w:rPr>
        <w:t xml:space="preserve">sobre las Trabajadoras y los Trabajadores Domésticos, 2011 </w:t>
      </w:r>
      <w:r w:rsidR="0067047D">
        <w:rPr>
          <w:lang w:val="es-MX"/>
        </w:rPr>
        <w:t>(núm. </w:t>
      </w:r>
      <w:r w:rsidRPr="001E2D55">
        <w:rPr>
          <w:lang w:val="es-MX"/>
        </w:rPr>
        <w:t>189</w:t>
      </w:r>
      <w:r w:rsidR="0067047D">
        <w:rPr>
          <w:lang w:val="es-MX"/>
        </w:rPr>
        <w:t>)</w:t>
      </w:r>
      <w:r w:rsidRPr="001E2D55">
        <w:rPr>
          <w:lang w:val="es-MX"/>
        </w:rPr>
        <w:t xml:space="preserve"> de la OIT, así como la aprobación de la Ley Orgánica Reformatoria al Código del Trabajo para Dignificar el Trabajo del Hogar. Sin embargo, le preocupa que la </w:t>
      </w:r>
      <w:r w:rsidR="00E93A54">
        <w:rPr>
          <w:lang w:val="es-MX"/>
        </w:rPr>
        <w:t>supervisión</w:t>
      </w:r>
      <w:r w:rsidR="00E93A54" w:rsidRPr="001E2D55">
        <w:rPr>
          <w:lang w:val="es-MX"/>
        </w:rPr>
        <w:t xml:space="preserve"> </w:t>
      </w:r>
      <w:r w:rsidRPr="001E2D55">
        <w:rPr>
          <w:lang w:val="es-MX"/>
        </w:rPr>
        <w:t>del Estado solo incluya a las trabajadoras en situación regular ya que</w:t>
      </w:r>
      <w:r w:rsidR="00861EFB">
        <w:rPr>
          <w:lang w:val="es-MX"/>
        </w:rPr>
        <w:t>,</w:t>
      </w:r>
      <w:r w:rsidR="00F95FDD">
        <w:rPr>
          <w:lang w:val="es-MX"/>
        </w:rPr>
        <w:t xml:space="preserve"> </w:t>
      </w:r>
      <w:r w:rsidR="00EA4CAC">
        <w:rPr>
          <w:lang w:val="es-MX"/>
        </w:rPr>
        <w:t>con independencia</w:t>
      </w:r>
      <w:r w:rsidR="00F95FDD">
        <w:rPr>
          <w:lang w:val="es-MX"/>
        </w:rPr>
        <w:t xml:space="preserve"> de</w:t>
      </w:r>
      <w:r w:rsidRPr="001E2D55">
        <w:rPr>
          <w:lang w:val="es-MX"/>
        </w:rPr>
        <w:t xml:space="preserve"> su situación migratoria</w:t>
      </w:r>
      <w:r w:rsidR="00F95FDD">
        <w:rPr>
          <w:lang w:val="es-MX"/>
        </w:rPr>
        <w:t>,</w:t>
      </w:r>
      <w:r w:rsidRPr="001E2D55">
        <w:rPr>
          <w:lang w:val="es-MX"/>
        </w:rPr>
        <w:t xml:space="preserve"> todas las mujeres se encuentran expuestas a jornadas</w:t>
      </w:r>
      <w:r w:rsidR="00F95FDD">
        <w:rPr>
          <w:lang w:val="es-MX"/>
        </w:rPr>
        <w:t xml:space="preserve"> laborales</w:t>
      </w:r>
      <w:r w:rsidRPr="001E2D55">
        <w:rPr>
          <w:lang w:val="es-MX"/>
        </w:rPr>
        <w:t xml:space="preserve"> excesivas, salarios bajos, </w:t>
      </w:r>
      <w:r w:rsidR="00061DC8">
        <w:rPr>
          <w:lang w:val="es-MX"/>
        </w:rPr>
        <w:t>realización de tareas</w:t>
      </w:r>
      <w:r w:rsidR="00061DC8" w:rsidRPr="00D950A2">
        <w:rPr>
          <w:lang w:val="es-MX"/>
        </w:rPr>
        <w:t xml:space="preserve"> </w:t>
      </w:r>
      <w:r w:rsidRPr="00D950A2">
        <w:rPr>
          <w:lang w:val="es-MX"/>
        </w:rPr>
        <w:t>no pactadas</w:t>
      </w:r>
      <w:r w:rsidRPr="001E2D55">
        <w:rPr>
          <w:lang w:val="es-MX"/>
        </w:rPr>
        <w:t xml:space="preserve"> y afectaciones físicas </w:t>
      </w:r>
      <w:r w:rsidR="00E21C19">
        <w:rPr>
          <w:lang w:val="es-MX"/>
        </w:rPr>
        <w:t xml:space="preserve">que no son debidamente </w:t>
      </w:r>
      <w:r w:rsidRPr="001E2D55">
        <w:rPr>
          <w:lang w:val="es-MX"/>
        </w:rPr>
        <w:t>atendidas por el empleador.</w:t>
      </w:r>
    </w:p>
    <w:p w14:paraId="69E755C7" w14:textId="79AC5E6B" w:rsidR="00491CBD" w:rsidRPr="00A436F3" w:rsidRDefault="00491CBD" w:rsidP="00491CBD">
      <w:pPr>
        <w:pStyle w:val="SingleTxtG"/>
        <w:rPr>
          <w:b/>
          <w:bCs/>
          <w:lang w:val="es-MX"/>
        </w:rPr>
      </w:pPr>
      <w:r w:rsidRPr="00B20A2A">
        <w:rPr>
          <w:lang w:val="es-MX"/>
        </w:rPr>
        <w:t>4</w:t>
      </w:r>
      <w:r>
        <w:rPr>
          <w:lang w:val="es-MX"/>
        </w:rPr>
        <w:t>0</w:t>
      </w:r>
      <w:r w:rsidRPr="00B20A2A">
        <w:rPr>
          <w:lang w:val="es-MX"/>
        </w:rPr>
        <w:t>.</w:t>
      </w:r>
      <w:r w:rsidRPr="00B20A2A">
        <w:rPr>
          <w:lang w:val="es-MX"/>
        </w:rPr>
        <w:tab/>
      </w:r>
      <w:r w:rsidRPr="00A436F3">
        <w:rPr>
          <w:b/>
          <w:bCs/>
          <w:lang w:val="es-MX"/>
        </w:rPr>
        <w:t>El Comité recomienda</w:t>
      </w:r>
      <w:r w:rsidR="00E21C19">
        <w:rPr>
          <w:b/>
          <w:bCs/>
          <w:lang w:val="es-MX"/>
        </w:rPr>
        <w:t xml:space="preserve"> al Estado Parte que</w:t>
      </w:r>
      <w:r w:rsidRPr="00A436F3">
        <w:rPr>
          <w:b/>
          <w:bCs/>
          <w:lang w:val="es-MX"/>
        </w:rPr>
        <w:t>:</w:t>
      </w:r>
    </w:p>
    <w:p w14:paraId="6AD2960C" w14:textId="3400B328" w:rsidR="00491CBD" w:rsidRPr="00A0621B" w:rsidRDefault="00491CBD" w:rsidP="00A0621B">
      <w:pPr>
        <w:pStyle w:val="SingleTxtG"/>
        <w:rPr>
          <w:b/>
          <w:bCs/>
          <w:lang w:val="es-MX"/>
        </w:rPr>
      </w:pPr>
      <w:r w:rsidRPr="00A0621B">
        <w:rPr>
          <w:b/>
          <w:bCs/>
          <w:lang w:val="es-MX"/>
        </w:rPr>
        <w:tab/>
        <w:t>a)</w:t>
      </w:r>
      <w:r w:rsidRPr="00A0621B">
        <w:rPr>
          <w:b/>
          <w:bCs/>
          <w:lang w:val="es-MX"/>
        </w:rPr>
        <w:tab/>
        <w:t>Implement</w:t>
      </w:r>
      <w:r w:rsidR="006157D0" w:rsidRPr="00A0621B">
        <w:rPr>
          <w:b/>
          <w:bCs/>
          <w:lang w:val="es-MX"/>
        </w:rPr>
        <w:t>e</w:t>
      </w:r>
      <w:r w:rsidRPr="00A0621B">
        <w:rPr>
          <w:b/>
          <w:bCs/>
          <w:lang w:val="es-MX"/>
        </w:rPr>
        <w:t xml:space="preserve"> de manera efectiva el Convenio </w:t>
      </w:r>
      <w:r w:rsidR="00A57450" w:rsidRPr="00A0621B">
        <w:rPr>
          <w:b/>
          <w:bCs/>
          <w:lang w:val="es-MX"/>
        </w:rPr>
        <w:t>sobre las Trabajadoras y los Trabajadores Domésticos, 2011 (núm. 189)</w:t>
      </w:r>
      <w:r w:rsidRPr="00A0621B">
        <w:rPr>
          <w:b/>
          <w:bCs/>
          <w:lang w:val="es-MX"/>
        </w:rPr>
        <w:t xml:space="preserve"> de la OIT, así como implement</w:t>
      </w:r>
      <w:r w:rsidR="00E04358" w:rsidRPr="00A0621B">
        <w:rPr>
          <w:b/>
          <w:bCs/>
          <w:lang w:val="es-MX"/>
        </w:rPr>
        <w:t>e</w:t>
      </w:r>
      <w:r w:rsidRPr="00A0621B">
        <w:rPr>
          <w:b/>
          <w:bCs/>
          <w:lang w:val="es-MX"/>
        </w:rPr>
        <w:t xml:space="preserve"> las acciones correspondientes a la aplicación de la </w:t>
      </w:r>
      <w:r w:rsidRPr="00A0621B">
        <w:rPr>
          <w:b/>
          <w:bCs/>
          <w:lang w:eastAsia="es-MX"/>
        </w:rPr>
        <w:t>Ley Orgánica Reformatoria al Código del Trabajo para Dignificar el Trabajo del Hogar;</w:t>
      </w:r>
      <w:r w:rsidRPr="00A0621B">
        <w:rPr>
          <w:b/>
          <w:bCs/>
          <w:lang w:val="es-MX"/>
        </w:rPr>
        <w:t xml:space="preserve"> </w:t>
      </w:r>
    </w:p>
    <w:p w14:paraId="2BD333A3" w14:textId="19E5C573" w:rsidR="00491CBD" w:rsidRPr="00A436F3" w:rsidRDefault="00491CBD" w:rsidP="00A0621B">
      <w:pPr>
        <w:pStyle w:val="SingleTxtG"/>
        <w:rPr>
          <w:b/>
          <w:bCs/>
          <w:lang w:val="es-MX"/>
        </w:rPr>
      </w:pPr>
      <w:r w:rsidRPr="00A0621B">
        <w:rPr>
          <w:b/>
          <w:bCs/>
          <w:lang w:val="es-MX"/>
        </w:rPr>
        <w:lastRenderedPageBreak/>
        <w:tab/>
        <w:t>b)</w:t>
      </w:r>
      <w:r w:rsidRPr="00A0621B">
        <w:rPr>
          <w:b/>
          <w:bCs/>
          <w:lang w:val="es-MX"/>
        </w:rPr>
        <w:tab/>
      </w:r>
      <w:r w:rsidRPr="00A436F3">
        <w:rPr>
          <w:b/>
          <w:bCs/>
          <w:lang w:val="es-MX"/>
        </w:rPr>
        <w:t>Asegur</w:t>
      </w:r>
      <w:r w:rsidR="00F53B0E">
        <w:rPr>
          <w:b/>
          <w:bCs/>
          <w:lang w:val="es-MX"/>
        </w:rPr>
        <w:t>e</w:t>
      </w:r>
      <w:r w:rsidRPr="00A436F3">
        <w:rPr>
          <w:b/>
          <w:bCs/>
          <w:lang w:val="es-MX"/>
        </w:rPr>
        <w:t xml:space="preserve"> el acceso de las mujeres migrantes trabajadoras remuneradas del hogar, con independencia de su situación migratoria, a la seguridad social, a un salario suficiente y </w:t>
      </w:r>
      <w:r w:rsidR="00AB76E5">
        <w:rPr>
          <w:b/>
          <w:bCs/>
          <w:lang w:val="es-MX"/>
        </w:rPr>
        <w:t xml:space="preserve">a </w:t>
      </w:r>
      <w:r w:rsidRPr="00A436F3">
        <w:rPr>
          <w:b/>
          <w:bCs/>
          <w:lang w:val="es-MX"/>
        </w:rPr>
        <w:t>condiciones de trabajo decente</w:t>
      </w:r>
      <w:r w:rsidR="009E7AB7">
        <w:rPr>
          <w:b/>
          <w:bCs/>
          <w:lang w:val="es-MX"/>
        </w:rPr>
        <w:t>s</w:t>
      </w:r>
      <w:r w:rsidRPr="00A436F3">
        <w:rPr>
          <w:b/>
          <w:bCs/>
          <w:lang w:val="es-MX"/>
        </w:rPr>
        <w:t xml:space="preserve">.  </w:t>
      </w:r>
    </w:p>
    <w:p w14:paraId="6070AFA2" w14:textId="77777777" w:rsidR="00491CBD" w:rsidRPr="001E2D55" w:rsidRDefault="00491CBD" w:rsidP="00491CBD">
      <w:pPr>
        <w:pStyle w:val="H23G"/>
        <w:rPr>
          <w:lang w:val="es-MX"/>
        </w:rPr>
      </w:pPr>
      <w:r>
        <w:rPr>
          <w:lang w:val="es-MX"/>
        </w:rPr>
        <w:tab/>
      </w:r>
      <w:r>
        <w:rPr>
          <w:lang w:val="es-MX"/>
        </w:rPr>
        <w:tab/>
      </w:r>
      <w:r w:rsidRPr="001E2D55">
        <w:rPr>
          <w:lang w:val="es-MX"/>
        </w:rPr>
        <w:t xml:space="preserve">Seguridad social </w:t>
      </w:r>
    </w:p>
    <w:p w14:paraId="5E0EB543" w14:textId="376EF5BE" w:rsidR="00491CBD" w:rsidRPr="001E2D55" w:rsidRDefault="00491CBD" w:rsidP="00491CBD">
      <w:pPr>
        <w:pStyle w:val="SingleTxtG"/>
        <w:rPr>
          <w:lang w:val="es-MX"/>
        </w:rPr>
      </w:pPr>
      <w:r w:rsidRPr="001E2D55">
        <w:rPr>
          <w:lang w:val="es-MX"/>
        </w:rPr>
        <w:t>4</w:t>
      </w:r>
      <w:r>
        <w:rPr>
          <w:lang w:val="es-MX"/>
        </w:rPr>
        <w:t>1</w:t>
      </w:r>
      <w:r w:rsidRPr="001E2D55">
        <w:rPr>
          <w:lang w:val="es-MX"/>
        </w:rPr>
        <w:t>.</w:t>
      </w:r>
      <w:r w:rsidRPr="001E2D55">
        <w:rPr>
          <w:lang w:val="es-MX"/>
        </w:rPr>
        <w:tab/>
        <w:t xml:space="preserve">El Comité nota con preocupación que las personas en </w:t>
      </w:r>
      <w:bookmarkStart w:id="0" w:name="_Hlk233124440"/>
      <w:r w:rsidR="00100A91">
        <w:rPr>
          <w:lang w:val="es-MX"/>
        </w:rPr>
        <w:t>contexto</w:t>
      </w:r>
      <w:r w:rsidR="0054746E">
        <w:rPr>
          <w:lang w:val="es-MX"/>
        </w:rPr>
        <w:t xml:space="preserve"> de </w:t>
      </w:r>
      <w:bookmarkEnd w:id="0"/>
      <w:r w:rsidRPr="001E2D55">
        <w:rPr>
          <w:lang w:val="es-MX"/>
        </w:rPr>
        <w:t xml:space="preserve">movilidad humana, particularmente aquellas en situación irregular, continúan enfrentando barreras para acceder a </w:t>
      </w:r>
      <w:r>
        <w:rPr>
          <w:lang w:val="es-MX"/>
        </w:rPr>
        <w:t xml:space="preserve">la </w:t>
      </w:r>
      <w:r w:rsidRPr="001E2D55">
        <w:rPr>
          <w:lang w:val="es-MX"/>
        </w:rPr>
        <w:t xml:space="preserve">seguridad social y </w:t>
      </w:r>
      <w:r w:rsidR="0050693C">
        <w:rPr>
          <w:lang w:val="es-MX"/>
        </w:rPr>
        <w:t xml:space="preserve">a </w:t>
      </w:r>
      <w:r w:rsidRPr="001E2D55">
        <w:rPr>
          <w:lang w:val="es-MX"/>
        </w:rPr>
        <w:t xml:space="preserve">otros servicios esenciales debido a la falta de documentación, siendo las mujeres migrantes, madres solas, niñas y niños y personas con discapacidad afectados desproporcionadamente. </w:t>
      </w:r>
    </w:p>
    <w:p w14:paraId="754CBC41" w14:textId="4C717989" w:rsidR="00491CBD" w:rsidRPr="001E2D55" w:rsidRDefault="00491CBD" w:rsidP="00491CBD">
      <w:pPr>
        <w:pStyle w:val="SingleTxtG"/>
        <w:rPr>
          <w:lang w:val="es-MX"/>
        </w:rPr>
      </w:pPr>
      <w:r w:rsidRPr="001E2D55">
        <w:rPr>
          <w:lang w:val="es-MX"/>
        </w:rPr>
        <w:t>4</w:t>
      </w:r>
      <w:r>
        <w:rPr>
          <w:lang w:val="es-MX"/>
        </w:rPr>
        <w:t>2</w:t>
      </w:r>
      <w:r w:rsidRPr="001E2D55">
        <w:rPr>
          <w:lang w:val="es-MX"/>
        </w:rPr>
        <w:t>.</w:t>
      </w:r>
      <w:r w:rsidRPr="001E2D55">
        <w:rPr>
          <w:lang w:val="es-MX"/>
        </w:rPr>
        <w:tab/>
      </w:r>
      <w:r w:rsidRPr="00A436F3">
        <w:rPr>
          <w:b/>
          <w:bCs/>
          <w:lang w:val="es-MX"/>
        </w:rPr>
        <w:t xml:space="preserve">El Comité recomienda al Estado </w:t>
      </w:r>
      <w:r w:rsidR="00700A3A">
        <w:rPr>
          <w:b/>
          <w:bCs/>
          <w:lang w:val="es-MX"/>
        </w:rPr>
        <w:t>P</w:t>
      </w:r>
      <w:r w:rsidRPr="00A436F3">
        <w:rPr>
          <w:b/>
          <w:bCs/>
          <w:lang w:val="es-MX"/>
        </w:rPr>
        <w:t xml:space="preserve">arte </w:t>
      </w:r>
      <w:r w:rsidR="00700A3A">
        <w:rPr>
          <w:b/>
          <w:bCs/>
          <w:lang w:val="es-MX"/>
        </w:rPr>
        <w:t xml:space="preserve">que </w:t>
      </w:r>
      <w:r w:rsidRPr="00A436F3">
        <w:rPr>
          <w:b/>
          <w:bCs/>
          <w:lang w:val="es-MX"/>
        </w:rPr>
        <w:t>garanti</w:t>
      </w:r>
      <w:r w:rsidR="00700A3A">
        <w:rPr>
          <w:b/>
          <w:bCs/>
          <w:lang w:val="es-MX"/>
        </w:rPr>
        <w:t>ce</w:t>
      </w:r>
      <w:r w:rsidRPr="00A436F3">
        <w:rPr>
          <w:b/>
          <w:bCs/>
          <w:lang w:val="es-MX"/>
        </w:rPr>
        <w:t xml:space="preserve"> a las personas en</w:t>
      </w:r>
      <w:r w:rsidR="0054746E" w:rsidRPr="0054746E">
        <w:t xml:space="preserve"> </w:t>
      </w:r>
      <w:r w:rsidR="00100A91">
        <w:rPr>
          <w:b/>
          <w:bCs/>
          <w:lang w:val="es-MX"/>
        </w:rPr>
        <w:t>contexto</w:t>
      </w:r>
      <w:r w:rsidR="0054746E" w:rsidRPr="0054746E">
        <w:rPr>
          <w:b/>
          <w:bCs/>
          <w:lang w:val="es-MX"/>
        </w:rPr>
        <w:t xml:space="preserve"> de</w:t>
      </w:r>
      <w:r w:rsidRPr="00A436F3">
        <w:rPr>
          <w:b/>
          <w:bCs/>
          <w:lang w:val="es-MX"/>
        </w:rPr>
        <w:t xml:space="preserve"> movilidad humana</w:t>
      </w:r>
      <w:r w:rsidR="00AF44D6">
        <w:rPr>
          <w:b/>
          <w:bCs/>
          <w:lang w:val="es-MX"/>
        </w:rPr>
        <w:t xml:space="preserve"> el</w:t>
      </w:r>
      <w:r w:rsidRPr="00A436F3">
        <w:rPr>
          <w:b/>
          <w:bCs/>
          <w:lang w:val="es-MX"/>
        </w:rPr>
        <w:t xml:space="preserve"> acceso efectivo y no discriminatorio a la seguridad social y </w:t>
      </w:r>
      <w:r w:rsidR="00AF44D6">
        <w:rPr>
          <w:b/>
          <w:bCs/>
          <w:lang w:val="es-MX"/>
        </w:rPr>
        <w:t xml:space="preserve">a </w:t>
      </w:r>
      <w:r w:rsidRPr="00A436F3">
        <w:rPr>
          <w:b/>
          <w:bCs/>
          <w:lang w:val="es-MX"/>
        </w:rPr>
        <w:t xml:space="preserve">otros servicios esenciales, independientemente de su situación migratoria y laboral, mediante requisitos flexibles de documentación, mecanismos accesibles de afiliación, procedimientos accesibles, </w:t>
      </w:r>
      <w:r w:rsidR="00165C51">
        <w:rPr>
          <w:b/>
          <w:bCs/>
          <w:lang w:val="es-MX"/>
        </w:rPr>
        <w:t>y prev</w:t>
      </w:r>
      <w:r w:rsidR="00ED2187">
        <w:rPr>
          <w:b/>
          <w:bCs/>
          <w:lang w:val="es-MX"/>
        </w:rPr>
        <w:t>ea</w:t>
      </w:r>
      <w:r w:rsidRPr="00A436F3">
        <w:rPr>
          <w:b/>
          <w:bCs/>
          <w:lang w:val="es-MX"/>
        </w:rPr>
        <w:t xml:space="preserve"> barreras cortafuegos entre los servicios públicos y el control migratorio.</w:t>
      </w:r>
      <w:r w:rsidRPr="001E2D55">
        <w:rPr>
          <w:lang w:val="es-MX"/>
        </w:rPr>
        <w:t xml:space="preserve"> </w:t>
      </w:r>
    </w:p>
    <w:p w14:paraId="1BDEFF8E" w14:textId="77777777" w:rsidR="00491CBD" w:rsidRPr="001E2D55" w:rsidRDefault="00491CBD" w:rsidP="00491CBD">
      <w:pPr>
        <w:pStyle w:val="H23G"/>
        <w:rPr>
          <w:lang w:val="es-MX"/>
        </w:rPr>
      </w:pPr>
      <w:r>
        <w:rPr>
          <w:lang w:val="es-MX"/>
        </w:rPr>
        <w:tab/>
      </w:r>
      <w:r>
        <w:rPr>
          <w:lang w:val="es-MX"/>
        </w:rPr>
        <w:tab/>
      </w:r>
      <w:r w:rsidRPr="001E2D55">
        <w:rPr>
          <w:lang w:val="es-MX"/>
        </w:rPr>
        <w:t xml:space="preserve">Atención médica </w:t>
      </w:r>
    </w:p>
    <w:p w14:paraId="54FE9A77" w14:textId="466F8D64" w:rsidR="00491CBD" w:rsidRPr="001E2D55" w:rsidRDefault="00491CBD" w:rsidP="001C171E">
      <w:pPr>
        <w:pStyle w:val="SingleTxtG"/>
        <w:rPr>
          <w:lang w:val="es-MX"/>
        </w:rPr>
      </w:pPr>
      <w:r>
        <w:rPr>
          <w:lang w:val="es-MX"/>
        </w:rPr>
        <w:t>43</w:t>
      </w:r>
      <w:r w:rsidRPr="001E2D55">
        <w:rPr>
          <w:lang w:val="es-MX"/>
        </w:rPr>
        <w:t>.</w:t>
      </w:r>
      <w:r w:rsidRPr="001E2D55">
        <w:rPr>
          <w:lang w:val="es-MX"/>
        </w:rPr>
        <w:tab/>
        <w:t xml:space="preserve">El Comité </w:t>
      </w:r>
      <w:r w:rsidR="004262A4">
        <w:rPr>
          <w:lang w:val="es-MX"/>
        </w:rPr>
        <w:t>observa con satisfacción</w:t>
      </w:r>
      <w:r w:rsidRPr="001E2D55">
        <w:rPr>
          <w:lang w:val="es-MX"/>
        </w:rPr>
        <w:t xml:space="preserve"> que el Ministerio de Salud Pública, con acompañamiento de la </w:t>
      </w:r>
      <w:r w:rsidR="001C171E" w:rsidRPr="001C171E">
        <w:t>Organización Internacional para las Migraciones</w:t>
      </w:r>
      <w:r w:rsidRPr="001E2D55">
        <w:rPr>
          <w:lang w:val="es-MX"/>
        </w:rPr>
        <w:t xml:space="preserve">, </w:t>
      </w:r>
      <w:r w:rsidR="004262A4">
        <w:rPr>
          <w:lang w:val="es-MX"/>
        </w:rPr>
        <w:t>haya fortalecido las</w:t>
      </w:r>
      <w:r w:rsidR="004262A4" w:rsidRPr="001E2D55">
        <w:rPr>
          <w:lang w:val="es-MX"/>
        </w:rPr>
        <w:t xml:space="preserve"> </w:t>
      </w:r>
      <w:r w:rsidRPr="001E2D55">
        <w:rPr>
          <w:lang w:val="es-MX"/>
        </w:rPr>
        <w:t xml:space="preserve">capacidades institucionales en </w:t>
      </w:r>
      <w:r w:rsidR="004262A4">
        <w:rPr>
          <w:lang w:val="es-MX"/>
        </w:rPr>
        <w:t xml:space="preserve">materia de </w:t>
      </w:r>
      <w:r w:rsidRPr="001E2D55">
        <w:rPr>
          <w:lang w:val="es-MX"/>
        </w:rPr>
        <w:t xml:space="preserve">salud para personas migrantes. Sin embargo, </w:t>
      </w:r>
      <w:r w:rsidR="004E4A46">
        <w:rPr>
          <w:lang w:val="es-MX"/>
        </w:rPr>
        <w:t>expresa su</w:t>
      </w:r>
      <w:r w:rsidRPr="001E2D55">
        <w:rPr>
          <w:lang w:val="es-MX"/>
        </w:rPr>
        <w:t xml:space="preserve"> preocupación</w:t>
      </w:r>
      <w:r w:rsidR="004E4A46">
        <w:rPr>
          <w:lang w:val="es-MX"/>
        </w:rPr>
        <w:t xml:space="preserve"> por</w:t>
      </w:r>
      <w:r w:rsidRPr="001E2D55">
        <w:rPr>
          <w:lang w:val="es-MX"/>
        </w:rPr>
        <w:t xml:space="preserve"> que las personas migrantes y sus familiares </w:t>
      </w:r>
      <w:r w:rsidR="004E4A46">
        <w:rPr>
          <w:lang w:val="es-MX"/>
        </w:rPr>
        <w:t>siguen</w:t>
      </w:r>
      <w:r w:rsidR="004E4A46" w:rsidRPr="001E2D55">
        <w:rPr>
          <w:lang w:val="es-MX"/>
        </w:rPr>
        <w:t xml:space="preserve"> </w:t>
      </w:r>
      <w:r w:rsidRPr="001E2D55">
        <w:rPr>
          <w:lang w:val="es-MX"/>
        </w:rPr>
        <w:t xml:space="preserve">enfrentando barreras administrativas y de cobertura para acceder a servicios de salud, </w:t>
      </w:r>
      <w:r w:rsidR="00CF2E26" w:rsidRPr="00CF2E26">
        <w:rPr>
          <w:lang w:val="es-MX"/>
        </w:rPr>
        <w:t xml:space="preserve">en particular en lo relativo al </w:t>
      </w:r>
      <w:r w:rsidRPr="001E2D55">
        <w:rPr>
          <w:lang w:val="es-MX"/>
        </w:rPr>
        <w:t xml:space="preserve">acceso a </w:t>
      </w:r>
      <w:r>
        <w:rPr>
          <w:lang w:val="es-MX"/>
        </w:rPr>
        <w:t xml:space="preserve">la </w:t>
      </w:r>
      <w:r w:rsidRPr="001E2D55">
        <w:rPr>
          <w:lang w:val="es-MX"/>
        </w:rPr>
        <w:t xml:space="preserve">salud mental, </w:t>
      </w:r>
      <w:r w:rsidR="00257FFB">
        <w:rPr>
          <w:lang w:val="es-MX"/>
        </w:rPr>
        <w:t xml:space="preserve">la </w:t>
      </w:r>
      <w:r w:rsidRPr="001E2D55">
        <w:rPr>
          <w:lang w:val="es-MX"/>
        </w:rPr>
        <w:t xml:space="preserve">salud sexual y reproductiva y </w:t>
      </w:r>
      <w:r w:rsidR="00257FFB">
        <w:rPr>
          <w:lang w:val="es-MX"/>
        </w:rPr>
        <w:t xml:space="preserve">la </w:t>
      </w:r>
      <w:r w:rsidRPr="001E2D55">
        <w:rPr>
          <w:lang w:val="es-MX"/>
        </w:rPr>
        <w:t>atención especializada para sobrevivientes de violencia basada en género</w:t>
      </w:r>
      <w:r w:rsidR="00285285">
        <w:rPr>
          <w:lang w:val="es-MX"/>
        </w:rPr>
        <w:t>. Asimismo le preocupan</w:t>
      </w:r>
      <w:r w:rsidRPr="001E2D55">
        <w:rPr>
          <w:lang w:val="es-MX"/>
        </w:rPr>
        <w:t xml:space="preserve"> </w:t>
      </w:r>
      <w:r w:rsidR="005656FD">
        <w:rPr>
          <w:lang w:val="es-MX"/>
        </w:rPr>
        <w:t>l</w:t>
      </w:r>
      <w:r w:rsidRPr="001E2D55">
        <w:rPr>
          <w:lang w:val="es-MX"/>
        </w:rPr>
        <w:t>a</w:t>
      </w:r>
      <w:r w:rsidR="005656FD">
        <w:rPr>
          <w:lang w:val="es-MX"/>
        </w:rPr>
        <w:t>s</w:t>
      </w:r>
      <w:r w:rsidRPr="001E2D55">
        <w:rPr>
          <w:lang w:val="es-MX"/>
        </w:rPr>
        <w:t xml:space="preserve"> exigencias indebidas de documentación y el temor asociado a la situación migratoria irregular, en especial en el caso de mujeres migrantes y refugiadas.</w:t>
      </w:r>
    </w:p>
    <w:p w14:paraId="4678A3B1" w14:textId="6E15B487" w:rsidR="00491CBD" w:rsidRPr="001E2D55" w:rsidRDefault="00491CBD" w:rsidP="00491CBD">
      <w:pPr>
        <w:pStyle w:val="SingleTxtG"/>
        <w:rPr>
          <w:b/>
          <w:bCs/>
          <w:lang w:val="es-MX"/>
        </w:rPr>
      </w:pPr>
      <w:r>
        <w:rPr>
          <w:lang w:val="es-MX"/>
        </w:rPr>
        <w:t>44</w:t>
      </w:r>
      <w:r w:rsidRPr="001E2D55">
        <w:rPr>
          <w:lang w:val="es-MX"/>
        </w:rPr>
        <w:t>.</w:t>
      </w:r>
      <w:r w:rsidRPr="001E2D55">
        <w:rPr>
          <w:lang w:val="es-MX"/>
        </w:rPr>
        <w:tab/>
      </w:r>
      <w:r w:rsidRPr="001E2D55">
        <w:rPr>
          <w:b/>
          <w:bCs/>
          <w:lang w:val="es-MX"/>
        </w:rPr>
        <w:t xml:space="preserve">El Comité recomienda al Estado </w:t>
      </w:r>
      <w:r w:rsidR="00830F79">
        <w:rPr>
          <w:b/>
          <w:bCs/>
          <w:lang w:val="es-MX"/>
        </w:rPr>
        <w:t>P</w:t>
      </w:r>
      <w:r w:rsidRPr="001E2D55">
        <w:rPr>
          <w:b/>
          <w:bCs/>
          <w:lang w:val="es-MX"/>
        </w:rPr>
        <w:t>arte</w:t>
      </w:r>
      <w:r w:rsidR="00830F79">
        <w:rPr>
          <w:b/>
          <w:bCs/>
          <w:lang w:val="es-MX"/>
        </w:rPr>
        <w:t xml:space="preserve"> que</w:t>
      </w:r>
      <w:r w:rsidRPr="001E2D55">
        <w:rPr>
          <w:b/>
          <w:bCs/>
          <w:lang w:val="es-MX"/>
        </w:rPr>
        <w:t xml:space="preserve"> garanti</w:t>
      </w:r>
      <w:r w:rsidR="00830F79">
        <w:rPr>
          <w:b/>
          <w:bCs/>
          <w:lang w:val="es-MX"/>
        </w:rPr>
        <w:t>ce</w:t>
      </w:r>
      <w:r w:rsidRPr="001E2D55">
        <w:rPr>
          <w:b/>
          <w:bCs/>
          <w:lang w:val="es-MX"/>
        </w:rPr>
        <w:t xml:space="preserve"> el acceso universal y no discriminatorio de las personas migrantes a</w:t>
      </w:r>
      <w:r w:rsidR="001C171E">
        <w:rPr>
          <w:b/>
          <w:bCs/>
          <w:lang w:val="es-MX"/>
        </w:rPr>
        <w:t xml:space="preserve"> los</w:t>
      </w:r>
      <w:r w:rsidRPr="001E2D55">
        <w:rPr>
          <w:b/>
          <w:bCs/>
          <w:lang w:val="es-MX"/>
        </w:rPr>
        <w:t xml:space="preserve"> servicios de salud física, sexual y reproductiva y mental, y </w:t>
      </w:r>
      <w:r w:rsidR="001C171E">
        <w:rPr>
          <w:b/>
          <w:bCs/>
          <w:lang w:val="es-MX"/>
        </w:rPr>
        <w:t xml:space="preserve">a la </w:t>
      </w:r>
      <w:r w:rsidRPr="001E2D55">
        <w:rPr>
          <w:b/>
          <w:bCs/>
          <w:lang w:val="es-MX"/>
        </w:rPr>
        <w:t>atención integral para sobrevivientes de violencia basada en género, independientemente de su situación migratoria, entre otr</w:t>
      </w:r>
      <w:r w:rsidR="001C171E">
        <w:rPr>
          <w:b/>
          <w:bCs/>
          <w:lang w:val="es-MX"/>
        </w:rPr>
        <w:t>a</w:t>
      </w:r>
      <w:r w:rsidRPr="001E2D55">
        <w:rPr>
          <w:b/>
          <w:bCs/>
          <w:lang w:val="es-MX"/>
        </w:rPr>
        <w:t>s</w:t>
      </w:r>
      <w:r w:rsidR="00363B0A">
        <w:rPr>
          <w:b/>
          <w:bCs/>
          <w:lang w:val="es-MX"/>
        </w:rPr>
        <w:t xml:space="preserve"> cosas</w:t>
      </w:r>
      <w:r w:rsidRPr="001E2D55">
        <w:rPr>
          <w:b/>
          <w:bCs/>
          <w:lang w:val="es-MX"/>
        </w:rPr>
        <w:t xml:space="preserve"> mediante el establecimiento de barreras cortafuegos entre los servicios de salud y el control migratorio.</w:t>
      </w:r>
    </w:p>
    <w:p w14:paraId="1D2C9CB0" w14:textId="77777777" w:rsidR="00491CBD" w:rsidRPr="001E2D55" w:rsidRDefault="00491CBD" w:rsidP="00491CBD">
      <w:pPr>
        <w:pStyle w:val="H23G"/>
        <w:rPr>
          <w:lang w:val="es-MX"/>
        </w:rPr>
      </w:pPr>
      <w:r>
        <w:rPr>
          <w:lang w:val="es-MX"/>
        </w:rPr>
        <w:tab/>
      </w:r>
      <w:r>
        <w:rPr>
          <w:lang w:val="es-MX"/>
        </w:rPr>
        <w:tab/>
      </w:r>
      <w:r w:rsidRPr="001E2D55">
        <w:rPr>
          <w:lang w:val="es-MX"/>
        </w:rPr>
        <w:t>Registro de nacimientos</w:t>
      </w:r>
    </w:p>
    <w:p w14:paraId="5383C82E" w14:textId="51BB8372" w:rsidR="00491CBD" w:rsidRPr="001E2D55" w:rsidRDefault="00491CBD" w:rsidP="00491CBD">
      <w:pPr>
        <w:pStyle w:val="SingleTxtG"/>
        <w:rPr>
          <w:lang w:val="es-MX"/>
        </w:rPr>
      </w:pPr>
      <w:r>
        <w:rPr>
          <w:lang w:val="es-MX"/>
        </w:rPr>
        <w:t>45</w:t>
      </w:r>
      <w:r w:rsidRPr="001E2D55">
        <w:rPr>
          <w:lang w:val="es-MX"/>
        </w:rPr>
        <w:t>.</w:t>
      </w:r>
      <w:r w:rsidRPr="001E2D55">
        <w:rPr>
          <w:lang w:val="es-MX"/>
        </w:rPr>
        <w:tab/>
        <w:t xml:space="preserve">El Comité </w:t>
      </w:r>
      <w:r w:rsidR="00CF2DF7">
        <w:rPr>
          <w:lang w:val="es-MX"/>
        </w:rPr>
        <w:t>observa</w:t>
      </w:r>
      <w:r w:rsidR="00CF2DF7" w:rsidRPr="001E2D55">
        <w:rPr>
          <w:lang w:val="es-MX"/>
        </w:rPr>
        <w:t xml:space="preserve"> </w:t>
      </w:r>
      <w:r w:rsidRPr="001E2D55">
        <w:rPr>
          <w:lang w:val="es-MX"/>
        </w:rPr>
        <w:t>con preocupación que</w:t>
      </w:r>
      <w:r w:rsidR="00140861">
        <w:rPr>
          <w:lang w:val="es-MX"/>
        </w:rPr>
        <w:t>,</w:t>
      </w:r>
      <w:r w:rsidRPr="001E2D55">
        <w:rPr>
          <w:lang w:val="es-MX"/>
        </w:rPr>
        <w:t xml:space="preserve"> pese a las reformas a la Ley Orgánica de Gestión de la Identidad y Datos Civiles</w:t>
      </w:r>
      <w:r w:rsidR="00544383">
        <w:rPr>
          <w:lang w:val="es-MX"/>
        </w:rPr>
        <w:t>,</w:t>
      </w:r>
      <w:r w:rsidRPr="001E2D55">
        <w:rPr>
          <w:lang w:val="es-MX"/>
        </w:rPr>
        <w:t xml:space="preserve"> persisten obstáculos para el registro de nacimientos y la obtención de documentación de hijos e hijas de personas migrantes, incluso </w:t>
      </w:r>
      <w:r>
        <w:rPr>
          <w:lang w:val="es-MX"/>
        </w:rPr>
        <w:t xml:space="preserve">existen </w:t>
      </w:r>
      <w:r w:rsidRPr="001E2D55">
        <w:rPr>
          <w:lang w:val="es-MX"/>
        </w:rPr>
        <w:t>denuncias de trato discriminatorio en procedimientos de registro civil y documentación.</w:t>
      </w:r>
    </w:p>
    <w:p w14:paraId="01A3680D" w14:textId="41ABA2E7" w:rsidR="00491CBD" w:rsidRPr="001E2D55" w:rsidRDefault="00491CBD" w:rsidP="00491CBD">
      <w:pPr>
        <w:pStyle w:val="SingleTxtG"/>
        <w:rPr>
          <w:b/>
          <w:bCs/>
          <w:lang w:val="es-MX"/>
        </w:rPr>
      </w:pPr>
      <w:r>
        <w:rPr>
          <w:lang w:val="es-MX"/>
        </w:rPr>
        <w:t>46</w:t>
      </w:r>
      <w:r w:rsidRPr="001E2D55">
        <w:rPr>
          <w:lang w:val="es-MX"/>
        </w:rPr>
        <w:t>.</w:t>
      </w:r>
      <w:r w:rsidRPr="001E2D55">
        <w:rPr>
          <w:lang w:val="es-MX"/>
        </w:rPr>
        <w:tab/>
      </w:r>
      <w:r w:rsidRPr="001E2D55">
        <w:rPr>
          <w:b/>
          <w:bCs/>
          <w:lang w:val="es-MX"/>
        </w:rPr>
        <w:t xml:space="preserve">El Comité recomienda al Estado </w:t>
      </w:r>
      <w:r w:rsidR="0000075D">
        <w:rPr>
          <w:b/>
          <w:bCs/>
          <w:lang w:val="es-MX"/>
        </w:rPr>
        <w:t>P</w:t>
      </w:r>
      <w:r w:rsidRPr="001E2D55">
        <w:rPr>
          <w:b/>
          <w:bCs/>
          <w:lang w:val="es-MX"/>
        </w:rPr>
        <w:t xml:space="preserve">arte </w:t>
      </w:r>
      <w:r w:rsidR="0000075D">
        <w:rPr>
          <w:b/>
          <w:bCs/>
          <w:lang w:val="es-MX"/>
        </w:rPr>
        <w:t xml:space="preserve">que </w:t>
      </w:r>
      <w:r>
        <w:rPr>
          <w:b/>
          <w:bCs/>
          <w:lang w:val="es-MX"/>
        </w:rPr>
        <w:t>asegur</w:t>
      </w:r>
      <w:r w:rsidR="0000075D">
        <w:rPr>
          <w:b/>
          <w:bCs/>
          <w:lang w:val="es-MX"/>
        </w:rPr>
        <w:t>e</w:t>
      </w:r>
      <w:r>
        <w:rPr>
          <w:b/>
          <w:bCs/>
          <w:lang w:val="es-MX"/>
        </w:rPr>
        <w:t xml:space="preserve"> </w:t>
      </w:r>
      <w:r w:rsidRPr="001E2D55">
        <w:rPr>
          <w:b/>
          <w:bCs/>
          <w:lang w:val="es-MX"/>
        </w:rPr>
        <w:t xml:space="preserve">el registro inmediato y gratuito de todos los nacimientos de hijos e hijas de personas migrantes, y el acceso a </w:t>
      </w:r>
      <w:r>
        <w:rPr>
          <w:b/>
          <w:bCs/>
          <w:lang w:val="es-MX"/>
        </w:rPr>
        <w:t xml:space="preserve">la </w:t>
      </w:r>
      <w:r w:rsidRPr="001E2D55">
        <w:rPr>
          <w:b/>
          <w:bCs/>
          <w:lang w:val="es-MX"/>
        </w:rPr>
        <w:t>identidad y documentación sin discriminación por la situación migratoria o documental de madres y padres, mediante requisitos documentales flexibles, oficinas móviles y coordinación entre servicios de salud y registro civil.</w:t>
      </w:r>
    </w:p>
    <w:p w14:paraId="74DB7E4E" w14:textId="77777777" w:rsidR="00491CBD" w:rsidRPr="001E2D55" w:rsidRDefault="00491CBD" w:rsidP="00491CBD">
      <w:pPr>
        <w:pStyle w:val="H23G"/>
        <w:rPr>
          <w:lang w:val="es-MX"/>
        </w:rPr>
      </w:pPr>
      <w:r>
        <w:rPr>
          <w:lang w:val="es-MX"/>
        </w:rPr>
        <w:tab/>
      </w:r>
      <w:r>
        <w:rPr>
          <w:lang w:val="es-MX"/>
        </w:rPr>
        <w:tab/>
      </w:r>
      <w:r w:rsidRPr="001E2D55">
        <w:rPr>
          <w:lang w:val="es-MX"/>
        </w:rPr>
        <w:t xml:space="preserve">Educación </w:t>
      </w:r>
    </w:p>
    <w:p w14:paraId="23897066" w14:textId="514C2FA4" w:rsidR="00491CBD" w:rsidRPr="001E2D55" w:rsidRDefault="00491CBD" w:rsidP="00491CBD">
      <w:pPr>
        <w:pStyle w:val="SingleTxtG"/>
        <w:rPr>
          <w:lang w:val="es-MX"/>
        </w:rPr>
      </w:pPr>
      <w:r>
        <w:rPr>
          <w:lang w:val="es-MX"/>
        </w:rPr>
        <w:t>47</w:t>
      </w:r>
      <w:r w:rsidRPr="001E2D55">
        <w:rPr>
          <w:lang w:val="es-MX"/>
        </w:rPr>
        <w:t>.</w:t>
      </w:r>
      <w:r w:rsidRPr="001E2D55">
        <w:rPr>
          <w:lang w:val="es-MX"/>
        </w:rPr>
        <w:tab/>
      </w:r>
      <w:r w:rsidRPr="00125B7B">
        <w:t>El Comité acoge con satisfacción el reconocimiento del derecho a la educación sin discriminación por condición migratoria y la adopción de mecanismos de inserción escolar flexible. No obstante, observa con preocupación los obstáculos que enfrenta</w:t>
      </w:r>
      <w:r w:rsidR="004569BA">
        <w:t>n</w:t>
      </w:r>
      <w:r w:rsidRPr="00125B7B">
        <w:t xml:space="preserve"> l</w:t>
      </w:r>
      <w:r w:rsidR="004569BA">
        <w:t>os</w:t>
      </w:r>
      <w:r w:rsidRPr="00125B7B">
        <w:t xml:space="preserve"> niñ</w:t>
      </w:r>
      <w:r w:rsidR="004569BA">
        <w:t>os</w:t>
      </w:r>
      <w:r w:rsidRPr="00125B7B">
        <w:t xml:space="preserve"> y adolesce</w:t>
      </w:r>
      <w:r w:rsidR="00C05D1E">
        <w:t>ntes</w:t>
      </w:r>
      <w:r w:rsidRPr="00125B7B">
        <w:t xml:space="preserve"> migrante</w:t>
      </w:r>
      <w:r w:rsidR="00C05D1E">
        <w:t>s</w:t>
      </w:r>
      <w:r w:rsidRPr="00125B7B">
        <w:t xml:space="preserve"> y refugiad</w:t>
      </w:r>
      <w:r w:rsidR="00C05D1E">
        <w:t>os</w:t>
      </w:r>
      <w:r w:rsidRPr="00125B7B">
        <w:t xml:space="preserve"> para acceder y permanecer en el sistema educativo, </w:t>
      </w:r>
      <w:r w:rsidR="002A64F6">
        <w:t xml:space="preserve">que </w:t>
      </w:r>
      <w:r w:rsidRPr="00125B7B">
        <w:t>incluyen</w:t>
      </w:r>
      <w:r w:rsidR="002A64F6">
        <w:t xml:space="preserve"> </w:t>
      </w:r>
      <w:r w:rsidRPr="00125B7B">
        <w:t xml:space="preserve">discriminación y demoras en la inscripción escolar y </w:t>
      </w:r>
      <w:r w:rsidR="002C0E19">
        <w:t>en lo que atañe a</w:t>
      </w:r>
      <w:r w:rsidR="002C0E19" w:rsidRPr="00125B7B">
        <w:t xml:space="preserve"> </w:t>
      </w:r>
      <w:r w:rsidRPr="00125B7B">
        <w:t>la homologación de estudios, </w:t>
      </w:r>
      <w:r w:rsidR="002C0E19">
        <w:t xml:space="preserve">además de </w:t>
      </w:r>
      <w:r w:rsidRPr="00125B7B">
        <w:t>requ</w:t>
      </w:r>
      <w:r w:rsidR="002C0E19">
        <w:t>erirles</w:t>
      </w:r>
      <w:r w:rsidRPr="00125B7B">
        <w:t xml:space="preserve"> documentos, como</w:t>
      </w:r>
      <w:r w:rsidR="002C0E19">
        <w:t xml:space="preserve"> </w:t>
      </w:r>
      <w:r w:rsidRPr="00125B7B">
        <w:t>pasaporte o visa</w:t>
      </w:r>
      <w:r w:rsidR="00284209">
        <w:t>do</w:t>
      </w:r>
      <w:r w:rsidRPr="00125B7B">
        <w:t xml:space="preserve">, que obstaculizan el acceso a la educación, </w:t>
      </w:r>
      <w:r w:rsidR="00BF76EA">
        <w:t>también</w:t>
      </w:r>
      <w:r w:rsidR="00BF76EA" w:rsidRPr="00125B7B">
        <w:t xml:space="preserve"> </w:t>
      </w:r>
      <w:r w:rsidRPr="00125B7B">
        <w:t>la educación superior, e incrementan</w:t>
      </w:r>
      <w:r w:rsidR="00AF6214">
        <w:t xml:space="preserve"> los</w:t>
      </w:r>
      <w:r w:rsidRPr="00125B7B">
        <w:t xml:space="preserve"> riesgos de exclusión escolar, trabajo infantil, trata y reclutamiento por grupos criminales</w:t>
      </w:r>
      <w:r>
        <w:rPr>
          <w:lang w:val="es-MX"/>
        </w:rPr>
        <w:t>.</w:t>
      </w:r>
    </w:p>
    <w:p w14:paraId="6AA9B405" w14:textId="72CC7C71" w:rsidR="00491CBD" w:rsidRPr="00A436F3" w:rsidRDefault="00491CBD" w:rsidP="00A0621B">
      <w:pPr>
        <w:pStyle w:val="SingleTxtG"/>
        <w:keepNext/>
        <w:rPr>
          <w:b/>
          <w:bCs/>
          <w:lang w:val="es-MX"/>
        </w:rPr>
      </w:pPr>
      <w:r>
        <w:rPr>
          <w:lang w:val="es-MX"/>
        </w:rPr>
        <w:lastRenderedPageBreak/>
        <w:t>48</w:t>
      </w:r>
      <w:r w:rsidRPr="001E2D55">
        <w:rPr>
          <w:lang w:val="es-MX"/>
        </w:rPr>
        <w:t>.</w:t>
      </w:r>
      <w:r w:rsidRPr="001E2D55">
        <w:rPr>
          <w:lang w:val="es-MX"/>
        </w:rPr>
        <w:tab/>
      </w:r>
      <w:r w:rsidRPr="00A436F3">
        <w:rPr>
          <w:b/>
          <w:bCs/>
          <w:lang w:val="es-MX"/>
        </w:rPr>
        <w:t xml:space="preserve">El Comité recomienda al Estado </w:t>
      </w:r>
      <w:r w:rsidR="00AF6214">
        <w:rPr>
          <w:b/>
          <w:bCs/>
          <w:lang w:val="es-MX"/>
        </w:rPr>
        <w:t>P</w:t>
      </w:r>
      <w:r w:rsidRPr="00A436F3">
        <w:rPr>
          <w:b/>
          <w:bCs/>
          <w:lang w:val="es-MX"/>
        </w:rPr>
        <w:t>arte</w:t>
      </w:r>
      <w:r w:rsidR="00AF6214">
        <w:rPr>
          <w:b/>
          <w:bCs/>
          <w:lang w:val="es-MX"/>
        </w:rPr>
        <w:t xml:space="preserve"> que</w:t>
      </w:r>
      <w:r w:rsidRPr="00A436F3">
        <w:rPr>
          <w:b/>
          <w:bCs/>
          <w:lang w:val="es-MX"/>
        </w:rPr>
        <w:t>:</w:t>
      </w:r>
    </w:p>
    <w:p w14:paraId="0B6C2226" w14:textId="4CD7E239" w:rsidR="00491CBD" w:rsidRPr="00A0621B" w:rsidRDefault="00491CBD" w:rsidP="00491CBD">
      <w:pPr>
        <w:pStyle w:val="SingleTxtG"/>
        <w:rPr>
          <w:b/>
          <w:bCs/>
          <w:lang w:val="es-MX"/>
        </w:rPr>
      </w:pPr>
      <w:r w:rsidRPr="00A0621B">
        <w:rPr>
          <w:b/>
          <w:bCs/>
          <w:lang w:val="es-MX"/>
        </w:rPr>
        <w:tab/>
        <w:t>a)</w:t>
      </w:r>
      <w:r w:rsidRPr="00A0621B">
        <w:rPr>
          <w:b/>
          <w:bCs/>
          <w:lang w:val="es-MX"/>
        </w:rPr>
        <w:tab/>
        <w:t>Asegur</w:t>
      </w:r>
      <w:r w:rsidR="00AF6214" w:rsidRPr="00A0621B">
        <w:rPr>
          <w:b/>
          <w:bCs/>
          <w:lang w:val="es-MX"/>
        </w:rPr>
        <w:t>e</w:t>
      </w:r>
      <w:r w:rsidRPr="00A0621B">
        <w:rPr>
          <w:b/>
          <w:bCs/>
          <w:lang w:val="es-MX"/>
        </w:rPr>
        <w:t xml:space="preserve"> el acceso efectivo y no discriminatorio a la educación para l</w:t>
      </w:r>
      <w:r w:rsidR="0042384D" w:rsidRPr="00A0621B">
        <w:rPr>
          <w:b/>
          <w:bCs/>
          <w:lang w:val="es-MX"/>
        </w:rPr>
        <w:t>os</w:t>
      </w:r>
      <w:r w:rsidRPr="00A0621B">
        <w:rPr>
          <w:b/>
          <w:bCs/>
          <w:lang w:val="es-MX"/>
        </w:rPr>
        <w:t xml:space="preserve"> niñ</w:t>
      </w:r>
      <w:r w:rsidR="0042384D" w:rsidRPr="00A0621B">
        <w:rPr>
          <w:b/>
          <w:bCs/>
          <w:lang w:val="es-MX"/>
        </w:rPr>
        <w:t>os</w:t>
      </w:r>
      <w:r w:rsidRPr="00A0621B">
        <w:rPr>
          <w:b/>
          <w:bCs/>
          <w:lang w:val="es-MX"/>
        </w:rPr>
        <w:t xml:space="preserve"> y adolescen</w:t>
      </w:r>
      <w:r w:rsidR="0042384D" w:rsidRPr="00A0621B">
        <w:rPr>
          <w:b/>
          <w:bCs/>
          <w:lang w:val="es-MX"/>
        </w:rPr>
        <w:t>tes</w:t>
      </w:r>
      <w:r w:rsidRPr="00A0621B">
        <w:rPr>
          <w:b/>
          <w:bCs/>
          <w:lang w:val="es-MX"/>
        </w:rPr>
        <w:t xml:space="preserve"> migrante</w:t>
      </w:r>
      <w:r w:rsidR="0042384D" w:rsidRPr="00A0621B">
        <w:rPr>
          <w:b/>
          <w:bCs/>
          <w:lang w:val="es-MX"/>
        </w:rPr>
        <w:t>s</w:t>
      </w:r>
      <w:r w:rsidRPr="00A0621B">
        <w:rPr>
          <w:b/>
          <w:bCs/>
          <w:lang w:val="es-MX"/>
        </w:rPr>
        <w:t xml:space="preserve"> y refugiad</w:t>
      </w:r>
      <w:r w:rsidR="0042384D" w:rsidRPr="00A0621B">
        <w:rPr>
          <w:b/>
          <w:bCs/>
          <w:lang w:val="es-MX"/>
        </w:rPr>
        <w:t>os</w:t>
      </w:r>
      <w:r w:rsidRPr="00A0621B">
        <w:rPr>
          <w:b/>
          <w:bCs/>
          <w:lang w:val="es-MX"/>
        </w:rPr>
        <w:t xml:space="preserve">, eliminando barreras burocráticas, flexibilizando la homologación y </w:t>
      </w:r>
      <w:r w:rsidR="004171ED" w:rsidRPr="00A0621B">
        <w:rPr>
          <w:b/>
          <w:bCs/>
          <w:lang w:val="es-MX"/>
        </w:rPr>
        <w:t xml:space="preserve">el </w:t>
      </w:r>
      <w:r w:rsidRPr="00A0621B">
        <w:rPr>
          <w:b/>
          <w:bCs/>
          <w:lang w:val="es-MX"/>
        </w:rPr>
        <w:t>reconocimiento de estudios, reduciendo costos y estableciendo mecanismos flexibles de acreditación documental;</w:t>
      </w:r>
    </w:p>
    <w:p w14:paraId="4E66C8B9" w14:textId="52004A2E" w:rsidR="00491CBD" w:rsidRPr="00A0621B" w:rsidRDefault="00491CBD" w:rsidP="00491CBD">
      <w:pPr>
        <w:pStyle w:val="SingleTxtG"/>
        <w:rPr>
          <w:b/>
          <w:bCs/>
          <w:lang w:val="es-MX"/>
        </w:rPr>
      </w:pPr>
      <w:r w:rsidRPr="00A0621B">
        <w:rPr>
          <w:b/>
          <w:bCs/>
          <w:lang w:val="es-MX"/>
        </w:rPr>
        <w:tab/>
        <w:t>b)</w:t>
      </w:r>
      <w:r w:rsidRPr="00A0621B">
        <w:rPr>
          <w:b/>
          <w:bCs/>
          <w:lang w:val="es-MX"/>
        </w:rPr>
        <w:tab/>
        <w:t>Implement</w:t>
      </w:r>
      <w:r w:rsidR="004171ED" w:rsidRPr="00A0621B">
        <w:rPr>
          <w:b/>
          <w:bCs/>
          <w:lang w:val="es-MX"/>
        </w:rPr>
        <w:t>e</w:t>
      </w:r>
      <w:r w:rsidRPr="00A0621B">
        <w:rPr>
          <w:b/>
          <w:bCs/>
          <w:lang w:val="es-MX"/>
        </w:rPr>
        <w:t xml:space="preserve"> medidas para prevenir y sancionar la discriminación y xenofobia en contextos escolares y evit</w:t>
      </w:r>
      <w:r w:rsidR="004171ED" w:rsidRPr="00A0621B">
        <w:rPr>
          <w:b/>
          <w:bCs/>
          <w:lang w:val="es-MX"/>
        </w:rPr>
        <w:t>e</w:t>
      </w:r>
      <w:r w:rsidRPr="00A0621B">
        <w:rPr>
          <w:b/>
          <w:bCs/>
          <w:lang w:val="es-MX"/>
        </w:rPr>
        <w:t xml:space="preserve"> demoras en la inscripción de l</w:t>
      </w:r>
      <w:r w:rsidR="004171ED" w:rsidRPr="00A0621B">
        <w:rPr>
          <w:b/>
          <w:bCs/>
          <w:lang w:val="es-MX"/>
        </w:rPr>
        <w:t>os</w:t>
      </w:r>
      <w:r w:rsidRPr="00A0621B">
        <w:rPr>
          <w:b/>
          <w:bCs/>
          <w:lang w:val="es-MX"/>
        </w:rPr>
        <w:t xml:space="preserve"> niñ</w:t>
      </w:r>
      <w:r w:rsidR="004171ED" w:rsidRPr="00A0621B">
        <w:rPr>
          <w:b/>
          <w:bCs/>
          <w:lang w:val="es-MX"/>
        </w:rPr>
        <w:t>os</w:t>
      </w:r>
      <w:r w:rsidRPr="00A0621B">
        <w:rPr>
          <w:b/>
          <w:bCs/>
          <w:lang w:val="es-MX"/>
        </w:rPr>
        <w:t xml:space="preserve"> y adolescen</w:t>
      </w:r>
      <w:r w:rsidR="004171ED" w:rsidRPr="00A0621B">
        <w:rPr>
          <w:b/>
          <w:bCs/>
          <w:lang w:val="es-MX"/>
        </w:rPr>
        <w:t>tes</w:t>
      </w:r>
      <w:r w:rsidRPr="00A0621B">
        <w:rPr>
          <w:b/>
          <w:bCs/>
          <w:lang w:val="es-MX"/>
        </w:rPr>
        <w:t xml:space="preserve"> migrante</w:t>
      </w:r>
      <w:r w:rsidR="004171ED" w:rsidRPr="00A0621B">
        <w:rPr>
          <w:b/>
          <w:bCs/>
          <w:lang w:val="es-MX"/>
        </w:rPr>
        <w:t>s</w:t>
      </w:r>
      <w:r w:rsidRPr="00A0621B">
        <w:rPr>
          <w:b/>
          <w:bCs/>
          <w:lang w:val="es-MX"/>
        </w:rPr>
        <w:t xml:space="preserve"> y refugiad</w:t>
      </w:r>
      <w:r w:rsidR="001A7609" w:rsidRPr="00A0621B">
        <w:rPr>
          <w:b/>
          <w:bCs/>
          <w:lang w:val="es-MX"/>
        </w:rPr>
        <w:t>o</w:t>
      </w:r>
      <w:r w:rsidR="004171ED" w:rsidRPr="00A0621B">
        <w:rPr>
          <w:b/>
          <w:bCs/>
          <w:lang w:val="es-MX"/>
        </w:rPr>
        <w:t>s</w:t>
      </w:r>
      <w:r w:rsidRPr="00A0621B">
        <w:rPr>
          <w:b/>
          <w:bCs/>
          <w:lang w:val="es-MX"/>
        </w:rPr>
        <w:t>;</w:t>
      </w:r>
    </w:p>
    <w:p w14:paraId="582F2E88" w14:textId="2DBA3A44" w:rsidR="00491CBD" w:rsidRPr="00A436F3" w:rsidRDefault="00491CBD" w:rsidP="00491CBD">
      <w:pPr>
        <w:pStyle w:val="SingleTxtG"/>
        <w:rPr>
          <w:b/>
          <w:bCs/>
          <w:lang w:val="es-MX"/>
        </w:rPr>
      </w:pPr>
      <w:r w:rsidRPr="00A0621B">
        <w:rPr>
          <w:b/>
          <w:bCs/>
          <w:lang w:val="es-MX"/>
        </w:rPr>
        <w:tab/>
        <w:t>c)</w:t>
      </w:r>
      <w:r w:rsidRPr="00A0621B">
        <w:rPr>
          <w:b/>
          <w:bCs/>
          <w:lang w:val="es-MX"/>
        </w:rPr>
        <w:tab/>
      </w:r>
      <w:r>
        <w:rPr>
          <w:b/>
          <w:bCs/>
          <w:lang w:val="es-MX"/>
        </w:rPr>
        <w:t>Evit</w:t>
      </w:r>
      <w:r w:rsidR="001A7609">
        <w:rPr>
          <w:b/>
          <w:bCs/>
          <w:lang w:val="es-MX"/>
        </w:rPr>
        <w:t>e</w:t>
      </w:r>
      <w:r>
        <w:rPr>
          <w:b/>
          <w:bCs/>
          <w:lang w:val="es-MX"/>
        </w:rPr>
        <w:t xml:space="preserve"> la exigencia de pasaportes o de visa</w:t>
      </w:r>
      <w:r w:rsidR="00284209">
        <w:rPr>
          <w:b/>
          <w:bCs/>
          <w:lang w:val="es-MX"/>
        </w:rPr>
        <w:t>do</w:t>
      </w:r>
      <w:r>
        <w:rPr>
          <w:b/>
          <w:bCs/>
          <w:lang w:val="es-MX"/>
        </w:rPr>
        <w:t xml:space="preserve"> para el acceso a la educación para los trabajadores migratorios y sus familiares, </w:t>
      </w:r>
      <w:r w:rsidR="00E0436E">
        <w:rPr>
          <w:b/>
          <w:bCs/>
          <w:lang w:val="es-MX"/>
        </w:rPr>
        <w:t xml:space="preserve">también </w:t>
      </w:r>
      <w:r>
        <w:rPr>
          <w:b/>
          <w:bCs/>
          <w:lang w:val="es-MX"/>
        </w:rPr>
        <w:t>para el acceso a la educación superior</w:t>
      </w:r>
      <w:r w:rsidRPr="00A436F3">
        <w:rPr>
          <w:b/>
          <w:bCs/>
          <w:lang w:val="es-MX"/>
        </w:rPr>
        <w:t>.</w:t>
      </w:r>
    </w:p>
    <w:p w14:paraId="251902A1" w14:textId="445CAD33" w:rsidR="00491CBD" w:rsidRPr="001E2D55" w:rsidRDefault="00491CBD" w:rsidP="00491CBD">
      <w:pPr>
        <w:pStyle w:val="H23G"/>
        <w:rPr>
          <w:lang w:val="es-MX"/>
        </w:rPr>
      </w:pPr>
      <w:r>
        <w:rPr>
          <w:lang w:val="es-MX"/>
        </w:rPr>
        <w:tab/>
      </w:r>
      <w:r>
        <w:rPr>
          <w:lang w:val="es-MX"/>
        </w:rPr>
        <w:tab/>
      </w:r>
      <w:r w:rsidRPr="001E2D55">
        <w:rPr>
          <w:lang w:val="es-MX"/>
        </w:rPr>
        <w:t>Transferencia de ingresos y ahorros</w:t>
      </w:r>
    </w:p>
    <w:p w14:paraId="4B86B18E" w14:textId="08AC8AAC" w:rsidR="00491CBD" w:rsidRPr="001E2D55" w:rsidRDefault="00491CBD" w:rsidP="00491CBD">
      <w:pPr>
        <w:pStyle w:val="SingleTxtG"/>
        <w:rPr>
          <w:lang w:val="es-MX"/>
        </w:rPr>
      </w:pPr>
      <w:r>
        <w:rPr>
          <w:lang w:val="es-MX"/>
        </w:rPr>
        <w:t>49</w:t>
      </w:r>
      <w:r w:rsidRPr="001E2D55">
        <w:rPr>
          <w:lang w:val="es-MX"/>
        </w:rPr>
        <w:t>.</w:t>
      </w:r>
      <w:r w:rsidRPr="001E2D55">
        <w:rPr>
          <w:lang w:val="es-MX"/>
        </w:rPr>
        <w:tab/>
      </w:r>
      <w:r>
        <w:rPr>
          <w:lang w:val="es-MX"/>
        </w:rPr>
        <w:t>El Comité toma nota</w:t>
      </w:r>
      <w:r w:rsidR="008D490E">
        <w:rPr>
          <w:lang w:val="es-MX"/>
        </w:rPr>
        <w:t xml:space="preserve"> de</w:t>
      </w:r>
      <w:r>
        <w:rPr>
          <w:lang w:val="es-MX"/>
        </w:rPr>
        <w:t xml:space="preserve"> que la transferencia de ingresos de ecuatorianos en el exterior a su país se ha incrementado en los últimos años, llegando en 2025 a más de 7</w:t>
      </w:r>
      <w:r w:rsidR="008D490E">
        <w:rPr>
          <w:lang w:val="es-MX"/>
        </w:rPr>
        <w:t>.</w:t>
      </w:r>
      <w:r>
        <w:rPr>
          <w:lang w:val="es-MX"/>
        </w:rPr>
        <w:t>700</w:t>
      </w:r>
      <w:r w:rsidR="00087CC4">
        <w:rPr>
          <w:lang w:val="es-MX"/>
        </w:rPr>
        <w:t> </w:t>
      </w:r>
      <w:r>
        <w:rPr>
          <w:lang w:val="es-MX"/>
        </w:rPr>
        <w:t>millones de dólares, convirtiéndose en una de las principales fuentes económicas del país. Por tanto, a</w:t>
      </w:r>
      <w:r w:rsidRPr="001E2D55">
        <w:rPr>
          <w:lang w:val="es-MX"/>
        </w:rPr>
        <w:t>l Comité le preocupa</w:t>
      </w:r>
      <w:r>
        <w:rPr>
          <w:lang w:val="es-MX"/>
        </w:rPr>
        <w:t xml:space="preserve"> que las transferencias de ingresos y ahorros se realicen de manera insegura y que no existan </w:t>
      </w:r>
      <w:r w:rsidRPr="001E2D55">
        <w:rPr>
          <w:lang w:val="es-MX"/>
        </w:rPr>
        <w:t>medidas integrales para asegurar la inclusión financiera de</w:t>
      </w:r>
      <w:r>
        <w:rPr>
          <w:lang w:val="es-MX"/>
        </w:rPr>
        <w:t xml:space="preserve"> los trabajadores migratorios y sus familias.</w:t>
      </w:r>
    </w:p>
    <w:p w14:paraId="095670FA" w14:textId="5E5092AB" w:rsidR="00491CBD" w:rsidRDefault="00491CBD" w:rsidP="00491CBD">
      <w:pPr>
        <w:pStyle w:val="SingleTxtG"/>
        <w:rPr>
          <w:b/>
          <w:bCs/>
          <w:lang w:val="es-MX"/>
        </w:rPr>
      </w:pPr>
      <w:r w:rsidRPr="001E2D55">
        <w:rPr>
          <w:lang w:val="es-MX"/>
        </w:rPr>
        <w:t>5</w:t>
      </w:r>
      <w:r>
        <w:rPr>
          <w:lang w:val="es-MX"/>
        </w:rPr>
        <w:t>0</w:t>
      </w:r>
      <w:r w:rsidRPr="001E2D55">
        <w:rPr>
          <w:lang w:val="es-MX"/>
        </w:rPr>
        <w:t>.</w:t>
      </w:r>
      <w:r w:rsidRPr="001E2D55">
        <w:rPr>
          <w:lang w:val="es-MX"/>
        </w:rPr>
        <w:tab/>
      </w:r>
      <w:r w:rsidRPr="001E2D55">
        <w:rPr>
          <w:b/>
          <w:bCs/>
          <w:lang w:val="es-MX"/>
        </w:rPr>
        <w:t xml:space="preserve">El Comité recomienda al Estado </w:t>
      </w:r>
      <w:r w:rsidR="00F84130">
        <w:rPr>
          <w:b/>
          <w:bCs/>
          <w:lang w:val="es-MX"/>
        </w:rPr>
        <w:t>P</w:t>
      </w:r>
      <w:r w:rsidRPr="001E2D55">
        <w:rPr>
          <w:b/>
          <w:bCs/>
          <w:lang w:val="es-MX"/>
        </w:rPr>
        <w:t>arte</w:t>
      </w:r>
      <w:r w:rsidR="00F84130">
        <w:rPr>
          <w:b/>
          <w:bCs/>
          <w:lang w:val="es-MX"/>
        </w:rPr>
        <w:t xml:space="preserve"> que</w:t>
      </w:r>
      <w:r>
        <w:rPr>
          <w:b/>
          <w:bCs/>
          <w:lang w:val="es-MX"/>
        </w:rPr>
        <w:t>:</w:t>
      </w:r>
    </w:p>
    <w:p w14:paraId="5438D8DF" w14:textId="54178E13" w:rsidR="00491CBD" w:rsidRPr="00A0621B" w:rsidRDefault="00491CBD" w:rsidP="00491CBD">
      <w:pPr>
        <w:pStyle w:val="SingleTxtG"/>
        <w:rPr>
          <w:b/>
          <w:bCs/>
          <w:lang w:val="es-MX"/>
        </w:rPr>
      </w:pPr>
      <w:r w:rsidRPr="00A0621B">
        <w:rPr>
          <w:b/>
          <w:bCs/>
          <w:lang w:val="es-MX"/>
        </w:rPr>
        <w:tab/>
        <w:t>a)</w:t>
      </w:r>
      <w:r w:rsidRPr="00A0621B">
        <w:rPr>
          <w:b/>
          <w:bCs/>
          <w:lang w:val="es-MX"/>
        </w:rPr>
        <w:tab/>
        <w:t>Estable</w:t>
      </w:r>
      <w:r w:rsidR="00F84130" w:rsidRPr="00A0621B">
        <w:rPr>
          <w:b/>
          <w:bCs/>
          <w:lang w:val="es-MX"/>
        </w:rPr>
        <w:t>z</w:t>
      </w:r>
      <w:r w:rsidRPr="00A0621B">
        <w:rPr>
          <w:b/>
          <w:bCs/>
          <w:lang w:val="es-MX"/>
        </w:rPr>
        <w:t>c</w:t>
      </w:r>
      <w:r w:rsidR="00F84130" w:rsidRPr="00A0621B">
        <w:rPr>
          <w:b/>
          <w:bCs/>
          <w:lang w:val="es-MX"/>
        </w:rPr>
        <w:t>a</w:t>
      </w:r>
      <w:r w:rsidRPr="00A0621B">
        <w:rPr>
          <w:b/>
          <w:bCs/>
          <w:lang w:val="es-MX"/>
        </w:rPr>
        <w:t xml:space="preserve"> mecanismos seguros para el envío de ingresos y ahorros, así como el establecimiento de requisitos flexibles de identificación y de estrategias de educación financiera;</w:t>
      </w:r>
    </w:p>
    <w:p w14:paraId="23E4C9BE" w14:textId="22639E44" w:rsidR="00491CBD" w:rsidRPr="001E2D55" w:rsidRDefault="00491CBD" w:rsidP="00491CBD">
      <w:pPr>
        <w:pStyle w:val="SingleTxtG"/>
        <w:rPr>
          <w:b/>
          <w:bCs/>
          <w:lang w:val="es-MX"/>
        </w:rPr>
      </w:pPr>
      <w:r w:rsidRPr="00A0621B">
        <w:rPr>
          <w:b/>
          <w:bCs/>
          <w:lang w:val="es-MX"/>
        </w:rPr>
        <w:tab/>
        <w:t>b)</w:t>
      </w:r>
      <w:r w:rsidRPr="00A0621B">
        <w:rPr>
          <w:b/>
          <w:bCs/>
          <w:lang w:val="es-MX"/>
        </w:rPr>
        <w:tab/>
      </w:r>
      <w:r>
        <w:rPr>
          <w:b/>
          <w:bCs/>
          <w:lang w:val="es-MX"/>
        </w:rPr>
        <w:t>F</w:t>
      </w:r>
      <w:r w:rsidRPr="001E2D55">
        <w:rPr>
          <w:b/>
          <w:bCs/>
          <w:lang w:val="es-MX"/>
        </w:rPr>
        <w:t>ortale</w:t>
      </w:r>
      <w:r w:rsidR="00B865DC">
        <w:rPr>
          <w:b/>
          <w:bCs/>
          <w:lang w:val="es-MX"/>
        </w:rPr>
        <w:t>zca</w:t>
      </w:r>
      <w:r w:rsidRPr="001E2D55">
        <w:rPr>
          <w:b/>
          <w:bCs/>
          <w:lang w:val="es-MX"/>
        </w:rPr>
        <w:t xml:space="preserve"> la inclusión económica y financiera de </w:t>
      </w:r>
      <w:r w:rsidR="00B865DC">
        <w:rPr>
          <w:b/>
          <w:bCs/>
          <w:lang w:val="es-MX"/>
        </w:rPr>
        <w:t xml:space="preserve">los </w:t>
      </w:r>
      <w:r>
        <w:rPr>
          <w:b/>
          <w:bCs/>
          <w:lang w:val="es-MX"/>
        </w:rPr>
        <w:t xml:space="preserve">trabajadores migratorios y sus familias </w:t>
      </w:r>
      <w:r w:rsidRPr="001E2D55">
        <w:rPr>
          <w:b/>
          <w:bCs/>
          <w:lang w:val="es-MX"/>
        </w:rPr>
        <w:t>mediante</w:t>
      </w:r>
      <w:r>
        <w:rPr>
          <w:b/>
          <w:bCs/>
          <w:lang w:val="es-MX"/>
        </w:rPr>
        <w:t xml:space="preserve"> la reducción de los costos de las remesas, l</w:t>
      </w:r>
      <w:r w:rsidRPr="001E2D55">
        <w:rPr>
          <w:b/>
          <w:bCs/>
          <w:lang w:val="es-MX"/>
        </w:rPr>
        <w:t xml:space="preserve">a ampliación de </w:t>
      </w:r>
      <w:r w:rsidR="00B865DC">
        <w:rPr>
          <w:b/>
          <w:bCs/>
          <w:lang w:val="es-MX"/>
        </w:rPr>
        <w:t xml:space="preserve">los </w:t>
      </w:r>
      <w:r w:rsidRPr="001E2D55">
        <w:rPr>
          <w:b/>
          <w:bCs/>
          <w:lang w:val="es-MX"/>
        </w:rPr>
        <w:t xml:space="preserve">servicios financieros digitales y </w:t>
      </w:r>
      <w:r w:rsidR="00B865DC">
        <w:rPr>
          <w:b/>
          <w:bCs/>
          <w:lang w:val="es-MX"/>
        </w:rPr>
        <w:t xml:space="preserve">los </w:t>
      </w:r>
      <w:r w:rsidRPr="001E2D55">
        <w:rPr>
          <w:b/>
          <w:bCs/>
          <w:lang w:val="es-MX"/>
        </w:rPr>
        <w:t>programas de emprendimiento</w:t>
      </w:r>
      <w:r>
        <w:rPr>
          <w:b/>
          <w:bCs/>
          <w:lang w:val="es-MX"/>
        </w:rPr>
        <w:t xml:space="preserve">, así como </w:t>
      </w:r>
      <w:r w:rsidRPr="001E2D55">
        <w:rPr>
          <w:b/>
          <w:bCs/>
          <w:lang w:val="es-MX"/>
        </w:rPr>
        <w:t>el apoyo a</w:t>
      </w:r>
      <w:r w:rsidR="00334AB0">
        <w:rPr>
          <w:b/>
          <w:bCs/>
          <w:lang w:val="es-MX"/>
        </w:rPr>
        <w:t xml:space="preserve"> </w:t>
      </w:r>
      <w:r w:rsidRPr="001E2D55">
        <w:rPr>
          <w:b/>
          <w:bCs/>
          <w:lang w:val="es-MX"/>
        </w:rPr>
        <w:t>iniciativas impulsadas por organizaciones empresariales y redes migrantes.</w:t>
      </w:r>
    </w:p>
    <w:p w14:paraId="1B1C32A0" w14:textId="65F54B05" w:rsidR="00491CBD" w:rsidRPr="00CF0554" w:rsidRDefault="00491CBD" w:rsidP="00491CBD">
      <w:pPr>
        <w:pStyle w:val="H23G"/>
        <w:rPr>
          <w:lang w:val="es-MX"/>
        </w:rPr>
      </w:pPr>
      <w:r w:rsidRPr="00CF0554">
        <w:rPr>
          <w:lang w:val="es-MX"/>
        </w:rPr>
        <w:tab/>
        <w:t>4.</w:t>
      </w:r>
      <w:r w:rsidRPr="00CF0554">
        <w:rPr>
          <w:lang w:val="es-MX"/>
        </w:rPr>
        <w:tab/>
        <w:t xml:space="preserve">Disposiciones aplicables a categorías particulares de trabajadores </w:t>
      </w:r>
      <w:r w:rsidR="00B723BB" w:rsidRPr="0043345D">
        <w:t xml:space="preserve">migratorios </w:t>
      </w:r>
      <w:r w:rsidR="00A0621B">
        <w:br/>
      </w:r>
      <w:r w:rsidRPr="00CF0554">
        <w:rPr>
          <w:lang w:val="es-MX"/>
        </w:rPr>
        <w:t>y sus familiares (arts. 57</w:t>
      </w:r>
      <w:r w:rsidR="00B723BB">
        <w:rPr>
          <w:lang w:val="es-MX"/>
        </w:rPr>
        <w:t xml:space="preserve"> a </w:t>
      </w:r>
      <w:r w:rsidRPr="00CF0554">
        <w:rPr>
          <w:lang w:val="es-MX"/>
        </w:rPr>
        <w:t>63)</w:t>
      </w:r>
    </w:p>
    <w:p w14:paraId="23CEEB3C" w14:textId="77777777" w:rsidR="00491CBD" w:rsidRPr="001E2D55" w:rsidRDefault="00491CBD" w:rsidP="00491CBD">
      <w:pPr>
        <w:pStyle w:val="H23G"/>
        <w:rPr>
          <w:lang w:val="es-MX"/>
        </w:rPr>
      </w:pPr>
      <w:r>
        <w:rPr>
          <w:lang w:val="es-MX"/>
        </w:rPr>
        <w:tab/>
      </w:r>
      <w:r>
        <w:rPr>
          <w:lang w:val="es-MX"/>
        </w:rPr>
        <w:tab/>
      </w:r>
      <w:r w:rsidRPr="001E2D55">
        <w:rPr>
          <w:lang w:val="es-MX"/>
        </w:rPr>
        <w:t xml:space="preserve">Mujeres </w:t>
      </w:r>
      <w:r>
        <w:rPr>
          <w:lang w:val="es-MX"/>
        </w:rPr>
        <w:t xml:space="preserve">y adolescentes </w:t>
      </w:r>
      <w:r w:rsidRPr="001E2D55">
        <w:rPr>
          <w:lang w:val="es-MX"/>
        </w:rPr>
        <w:t xml:space="preserve">migrantes </w:t>
      </w:r>
    </w:p>
    <w:p w14:paraId="54231EBC" w14:textId="512B101E" w:rsidR="00491CBD" w:rsidRPr="001E2D55" w:rsidRDefault="00491CBD" w:rsidP="00491CBD">
      <w:pPr>
        <w:pStyle w:val="SingleTxtG"/>
        <w:rPr>
          <w:lang w:val="es-MX"/>
        </w:rPr>
      </w:pPr>
      <w:r>
        <w:rPr>
          <w:lang w:val="es-MX"/>
        </w:rPr>
        <w:t>51</w:t>
      </w:r>
      <w:r w:rsidRPr="001E2D55">
        <w:rPr>
          <w:lang w:val="es-MX"/>
        </w:rPr>
        <w:t>.</w:t>
      </w:r>
      <w:r w:rsidRPr="001E2D55">
        <w:rPr>
          <w:lang w:val="es-MX"/>
        </w:rPr>
        <w:tab/>
        <w:t>El Comité expresa preocupación por</w:t>
      </w:r>
      <w:r>
        <w:rPr>
          <w:lang w:val="es-MX"/>
        </w:rPr>
        <w:t xml:space="preserve"> l</w:t>
      </w:r>
      <w:r w:rsidRPr="001E2D55">
        <w:rPr>
          <w:lang w:val="es-MX"/>
        </w:rPr>
        <w:t>a persistencia de violencia sexual y basada en género, femicidios, trata y explotación contra mujeres y niñas migrantes, refugiadas y solicitantes de asilo, particularmente venezolanas y colombianas, así como las limitaciones en el registro de femicidios de mujeres extranjeras</w:t>
      </w:r>
      <w:r>
        <w:rPr>
          <w:lang w:val="es-MX"/>
        </w:rPr>
        <w:t>. De igual manera, advierte con preocupación l</w:t>
      </w:r>
      <w:r w:rsidRPr="001E2D55">
        <w:rPr>
          <w:lang w:val="es-MX"/>
        </w:rPr>
        <w:t xml:space="preserve">os obstáculos que continúan enfrentando </w:t>
      </w:r>
      <w:r w:rsidR="00B723BB">
        <w:rPr>
          <w:lang w:val="es-MX"/>
        </w:rPr>
        <w:t xml:space="preserve">las </w:t>
      </w:r>
      <w:r w:rsidRPr="001E2D55">
        <w:rPr>
          <w:lang w:val="es-MX"/>
        </w:rPr>
        <w:t xml:space="preserve">mujeres migrantes y refugiadas víctimas de violencia, explotación o trata para acceder a </w:t>
      </w:r>
      <w:r>
        <w:rPr>
          <w:lang w:val="es-MX"/>
        </w:rPr>
        <w:t xml:space="preserve">la </w:t>
      </w:r>
      <w:r w:rsidRPr="001E2D55">
        <w:rPr>
          <w:lang w:val="es-MX"/>
        </w:rPr>
        <w:t xml:space="preserve">justicia debido a la irregularidad migratoria, la falta de documentación y el temor a </w:t>
      </w:r>
      <w:r>
        <w:rPr>
          <w:lang w:val="es-MX"/>
        </w:rPr>
        <w:t xml:space="preserve">la </w:t>
      </w:r>
      <w:r w:rsidRPr="001E2D55">
        <w:rPr>
          <w:lang w:val="es-MX"/>
        </w:rPr>
        <w:t xml:space="preserve">deportación o </w:t>
      </w:r>
      <w:r w:rsidR="000D0301">
        <w:rPr>
          <w:lang w:val="es-MX"/>
        </w:rPr>
        <w:t xml:space="preserve">a las </w:t>
      </w:r>
      <w:r w:rsidRPr="001E2D55">
        <w:rPr>
          <w:lang w:val="es-MX"/>
        </w:rPr>
        <w:t>represalias</w:t>
      </w:r>
      <w:r>
        <w:rPr>
          <w:lang w:val="es-MX"/>
        </w:rPr>
        <w:t xml:space="preserve">. También </w:t>
      </w:r>
      <w:r w:rsidR="000D0301">
        <w:rPr>
          <w:lang w:val="es-MX"/>
        </w:rPr>
        <w:t xml:space="preserve">observa </w:t>
      </w:r>
      <w:r>
        <w:rPr>
          <w:lang w:val="es-MX"/>
        </w:rPr>
        <w:t>con preocupación e</w:t>
      </w:r>
      <w:r w:rsidRPr="001E2D55">
        <w:rPr>
          <w:lang w:val="es-MX"/>
        </w:rPr>
        <w:t xml:space="preserve">l incremento de </w:t>
      </w:r>
      <w:r w:rsidR="000D0301">
        <w:rPr>
          <w:lang w:val="es-MX"/>
        </w:rPr>
        <w:t xml:space="preserve">la </w:t>
      </w:r>
      <w:r w:rsidRPr="001E2D55">
        <w:rPr>
          <w:lang w:val="es-MX"/>
        </w:rPr>
        <w:t xml:space="preserve">violencia digital y </w:t>
      </w:r>
      <w:r w:rsidR="000D0301">
        <w:rPr>
          <w:lang w:val="es-MX"/>
        </w:rPr>
        <w:t xml:space="preserve">los </w:t>
      </w:r>
      <w:r w:rsidRPr="001E2D55">
        <w:rPr>
          <w:lang w:val="es-MX"/>
        </w:rPr>
        <w:t>ataques en línea contra mujeres migrantes y refugiadas y contra defensoras de los derechos de las personas migrantes.</w:t>
      </w:r>
    </w:p>
    <w:p w14:paraId="625EE624" w14:textId="7C16201E" w:rsidR="00491CBD" w:rsidRPr="001E2D55" w:rsidRDefault="00491CBD" w:rsidP="00491CBD">
      <w:pPr>
        <w:pStyle w:val="SingleTxtG"/>
        <w:rPr>
          <w:b/>
          <w:bCs/>
          <w:lang w:val="es-MX"/>
        </w:rPr>
      </w:pPr>
      <w:r>
        <w:rPr>
          <w:lang w:val="es-MX"/>
        </w:rPr>
        <w:t>52</w:t>
      </w:r>
      <w:r w:rsidRPr="001E2D55">
        <w:rPr>
          <w:lang w:val="es-MX"/>
        </w:rPr>
        <w:t>.</w:t>
      </w:r>
      <w:r w:rsidRPr="001E2D55">
        <w:rPr>
          <w:lang w:val="es-MX"/>
        </w:rPr>
        <w:tab/>
      </w:r>
      <w:r w:rsidRPr="001E2D55">
        <w:rPr>
          <w:b/>
          <w:bCs/>
          <w:lang w:val="es-MX"/>
        </w:rPr>
        <w:t xml:space="preserve">El Comité recomienda al Estado </w:t>
      </w:r>
      <w:r w:rsidR="000D0301">
        <w:rPr>
          <w:b/>
          <w:bCs/>
          <w:lang w:val="es-MX"/>
        </w:rPr>
        <w:t>P</w:t>
      </w:r>
      <w:r w:rsidRPr="001E2D55">
        <w:rPr>
          <w:b/>
          <w:bCs/>
          <w:lang w:val="es-MX"/>
        </w:rPr>
        <w:t>arte</w:t>
      </w:r>
      <w:r w:rsidR="000D0301">
        <w:rPr>
          <w:b/>
          <w:bCs/>
          <w:lang w:val="es-MX"/>
        </w:rPr>
        <w:t xml:space="preserve"> que</w:t>
      </w:r>
      <w:r w:rsidRPr="001E2D55">
        <w:rPr>
          <w:b/>
          <w:bCs/>
          <w:lang w:val="es-MX"/>
        </w:rPr>
        <w:t>:</w:t>
      </w:r>
    </w:p>
    <w:p w14:paraId="6DAFD6BB" w14:textId="06F187EC" w:rsidR="00491CBD" w:rsidRPr="00A0621B" w:rsidRDefault="00491CBD" w:rsidP="00A0621B">
      <w:pPr>
        <w:pStyle w:val="SingleTxtG"/>
        <w:rPr>
          <w:b/>
          <w:bCs/>
          <w:lang w:val="es-MX"/>
        </w:rPr>
      </w:pPr>
      <w:r w:rsidRPr="00A0621B">
        <w:rPr>
          <w:b/>
          <w:bCs/>
          <w:lang w:val="es-MX"/>
        </w:rPr>
        <w:tab/>
        <w:t>a)</w:t>
      </w:r>
      <w:r w:rsidRPr="00A0621B">
        <w:rPr>
          <w:b/>
          <w:bCs/>
          <w:lang w:val="es-MX"/>
        </w:rPr>
        <w:tab/>
        <w:t>Asegur</w:t>
      </w:r>
      <w:r w:rsidR="000D0301" w:rsidRPr="00A0621B">
        <w:rPr>
          <w:b/>
          <w:bCs/>
          <w:lang w:val="es-MX"/>
        </w:rPr>
        <w:t>e</w:t>
      </w:r>
      <w:r w:rsidRPr="00A0621B">
        <w:rPr>
          <w:b/>
          <w:bCs/>
          <w:lang w:val="es-MX"/>
        </w:rPr>
        <w:t xml:space="preserve"> la aplicación efectiva, en contextos de movilidad humana, del Registro Único de Violencia y de la legislación </w:t>
      </w:r>
      <w:r w:rsidR="006E392C" w:rsidRPr="00A0621B">
        <w:rPr>
          <w:b/>
          <w:bCs/>
          <w:lang w:val="es-MX"/>
        </w:rPr>
        <w:t xml:space="preserve">relativa a la </w:t>
      </w:r>
      <w:r w:rsidRPr="00A0621B">
        <w:rPr>
          <w:b/>
          <w:bCs/>
          <w:lang w:val="es-MX"/>
        </w:rPr>
        <w:t xml:space="preserve">violencia contra las mujeres y </w:t>
      </w:r>
      <w:r w:rsidR="00AA3641" w:rsidRPr="00A0621B">
        <w:rPr>
          <w:b/>
          <w:bCs/>
          <w:lang w:val="es-MX"/>
        </w:rPr>
        <w:t>a la</w:t>
      </w:r>
      <w:r w:rsidR="00CA605F" w:rsidRPr="00A0621B">
        <w:rPr>
          <w:b/>
          <w:bCs/>
          <w:lang w:val="es-MX"/>
        </w:rPr>
        <w:t>s</w:t>
      </w:r>
      <w:r w:rsidR="00AA3641" w:rsidRPr="00A0621B">
        <w:rPr>
          <w:b/>
          <w:bCs/>
          <w:lang w:val="es-MX"/>
        </w:rPr>
        <w:t xml:space="preserve"> </w:t>
      </w:r>
      <w:r w:rsidRPr="00A0621B">
        <w:rPr>
          <w:b/>
          <w:bCs/>
          <w:lang w:val="es-MX"/>
        </w:rPr>
        <w:t>reparaci</w:t>
      </w:r>
      <w:r w:rsidR="00D63044" w:rsidRPr="00A0621B">
        <w:rPr>
          <w:b/>
          <w:bCs/>
          <w:lang w:val="es-MX"/>
        </w:rPr>
        <w:t>ones</w:t>
      </w:r>
      <w:r w:rsidRPr="00A0621B">
        <w:rPr>
          <w:b/>
          <w:bCs/>
          <w:lang w:val="es-MX"/>
        </w:rPr>
        <w:t xml:space="preserve"> </w:t>
      </w:r>
      <w:r w:rsidR="00D63044" w:rsidRPr="00A0621B">
        <w:rPr>
          <w:b/>
          <w:bCs/>
          <w:lang w:val="es-MX"/>
        </w:rPr>
        <w:t>par</w:t>
      </w:r>
      <w:r w:rsidRPr="00A0621B">
        <w:rPr>
          <w:b/>
          <w:bCs/>
          <w:lang w:val="es-MX"/>
        </w:rPr>
        <w:t xml:space="preserve">a </w:t>
      </w:r>
      <w:r w:rsidR="00AA3641" w:rsidRPr="00A0621B">
        <w:rPr>
          <w:b/>
          <w:bCs/>
          <w:lang w:val="es-MX"/>
        </w:rPr>
        <w:t xml:space="preserve">las </w:t>
      </w:r>
      <w:r w:rsidRPr="00A0621B">
        <w:rPr>
          <w:b/>
          <w:bCs/>
          <w:lang w:val="es-MX"/>
        </w:rPr>
        <w:t>víctimas de femicidio;</w:t>
      </w:r>
    </w:p>
    <w:p w14:paraId="0DCDB41B" w14:textId="50E26896" w:rsidR="00491CBD" w:rsidRPr="00A0621B" w:rsidRDefault="00491CBD" w:rsidP="00A0621B">
      <w:pPr>
        <w:pStyle w:val="SingleTxtG"/>
        <w:rPr>
          <w:b/>
          <w:bCs/>
          <w:lang w:val="es-MX"/>
        </w:rPr>
      </w:pPr>
      <w:r w:rsidRPr="00A0621B">
        <w:rPr>
          <w:b/>
          <w:bCs/>
          <w:lang w:val="es-MX"/>
        </w:rPr>
        <w:tab/>
        <w:t>b)</w:t>
      </w:r>
      <w:r w:rsidRPr="00A0621B">
        <w:rPr>
          <w:b/>
          <w:bCs/>
          <w:lang w:val="es-MX"/>
        </w:rPr>
        <w:tab/>
        <w:t>Erradi</w:t>
      </w:r>
      <w:r w:rsidR="00D63044" w:rsidRPr="00A0621B">
        <w:rPr>
          <w:b/>
          <w:bCs/>
          <w:lang w:val="es-MX"/>
        </w:rPr>
        <w:t>que</w:t>
      </w:r>
      <w:r w:rsidRPr="00A0621B">
        <w:rPr>
          <w:b/>
          <w:bCs/>
          <w:lang w:val="es-MX"/>
        </w:rPr>
        <w:t xml:space="preserve"> la violencia sexual y otras manifestaciones violentas en contra de mujeres y niñas migrantes, refugiadas y solicitantes de asilo, particularmente venezolanas y colombianas, así como </w:t>
      </w:r>
      <w:r w:rsidR="00351F04" w:rsidRPr="00A0621B">
        <w:rPr>
          <w:b/>
          <w:bCs/>
          <w:lang w:val="es-MX"/>
        </w:rPr>
        <w:t xml:space="preserve">garantice </w:t>
      </w:r>
      <w:r w:rsidRPr="00A0621B">
        <w:rPr>
          <w:b/>
          <w:bCs/>
          <w:lang w:val="es-MX"/>
        </w:rPr>
        <w:t>a las que son víctimas de violencia, explotación o trata el acceso seguro y efectivo a la denuncia, protección y justicia sin riesgo de detención, deportación o represalias;</w:t>
      </w:r>
    </w:p>
    <w:p w14:paraId="27832024" w14:textId="18D323E7" w:rsidR="00491CBD" w:rsidRPr="001E2D55" w:rsidRDefault="00491CBD" w:rsidP="00A0621B">
      <w:pPr>
        <w:pStyle w:val="SingleTxtG"/>
        <w:rPr>
          <w:b/>
          <w:bCs/>
          <w:lang w:val="es-MX"/>
        </w:rPr>
      </w:pPr>
      <w:r w:rsidRPr="00A0621B">
        <w:rPr>
          <w:b/>
          <w:bCs/>
          <w:lang w:val="es-MX"/>
        </w:rPr>
        <w:lastRenderedPageBreak/>
        <w:tab/>
        <w:t>c)</w:t>
      </w:r>
      <w:r w:rsidRPr="00A0621B">
        <w:rPr>
          <w:b/>
          <w:bCs/>
          <w:lang w:val="es-MX"/>
        </w:rPr>
        <w:tab/>
      </w:r>
      <w:r w:rsidRPr="001E2D55">
        <w:rPr>
          <w:b/>
          <w:bCs/>
          <w:lang w:val="es-MX"/>
        </w:rPr>
        <w:t>Adopt</w:t>
      </w:r>
      <w:r w:rsidR="00351F04">
        <w:rPr>
          <w:b/>
          <w:bCs/>
          <w:lang w:val="es-MX"/>
        </w:rPr>
        <w:t>e</w:t>
      </w:r>
      <w:r w:rsidRPr="001E2D55">
        <w:rPr>
          <w:b/>
          <w:bCs/>
          <w:lang w:val="es-MX"/>
        </w:rPr>
        <w:t xml:space="preserve"> medidas para prevenir, investigar y sancionar la violencia digital contra mujeres migrantes y refugiadas</w:t>
      </w:r>
      <w:r>
        <w:rPr>
          <w:b/>
          <w:bCs/>
          <w:lang w:val="es-MX"/>
        </w:rPr>
        <w:t xml:space="preserve">, así como </w:t>
      </w:r>
      <w:r w:rsidRPr="001E2D55">
        <w:rPr>
          <w:b/>
          <w:bCs/>
          <w:lang w:val="es-MX"/>
        </w:rPr>
        <w:t>contra defensoras de derechos de personas migrantes, garantizando mecanismos efectivos de protección y rendición de cuentas</w:t>
      </w:r>
      <w:r>
        <w:rPr>
          <w:b/>
          <w:bCs/>
          <w:lang w:val="es-MX"/>
        </w:rPr>
        <w:t>.</w:t>
      </w:r>
      <w:r w:rsidRPr="001E2D55">
        <w:rPr>
          <w:b/>
          <w:bCs/>
          <w:lang w:val="es-MX"/>
        </w:rPr>
        <w:t xml:space="preserve"> </w:t>
      </w:r>
    </w:p>
    <w:p w14:paraId="6C74BE9F" w14:textId="057D45C3" w:rsidR="00491CBD" w:rsidRPr="00736EB2" w:rsidRDefault="00491CBD" w:rsidP="00491CBD">
      <w:pPr>
        <w:pStyle w:val="H23G"/>
        <w:rPr>
          <w:lang w:val="es-MX"/>
        </w:rPr>
      </w:pPr>
      <w:r>
        <w:rPr>
          <w:lang w:val="es-MX"/>
        </w:rPr>
        <w:tab/>
      </w:r>
      <w:r w:rsidRPr="00736EB2">
        <w:rPr>
          <w:lang w:val="es-MX"/>
        </w:rPr>
        <w:t>5.</w:t>
      </w:r>
      <w:r w:rsidRPr="00736EB2">
        <w:rPr>
          <w:lang w:val="es-MX"/>
        </w:rPr>
        <w:tab/>
        <w:t xml:space="preserve">Promoción de condiciones satisfactorias, equitativas, dignas y lícitas </w:t>
      </w:r>
      <w:r w:rsidR="00B5036F">
        <w:rPr>
          <w:lang w:val="es-MX"/>
        </w:rPr>
        <w:br/>
      </w:r>
      <w:r w:rsidRPr="00736EB2">
        <w:rPr>
          <w:lang w:val="es-MX"/>
        </w:rPr>
        <w:t xml:space="preserve">en relación con la migración internacional de los trabajadores </w:t>
      </w:r>
      <w:r w:rsidR="00B5036F">
        <w:rPr>
          <w:lang w:val="es-MX"/>
        </w:rPr>
        <w:br/>
      </w:r>
      <w:r w:rsidRPr="00736EB2">
        <w:rPr>
          <w:lang w:val="es-MX"/>
        </w:rPr>
        <w:t>y sus familiares (arts. 64 a 71)</w:t>
      </w:r>
    </w:p>
    <w:p w14:paraId="55C1C6C8" w14:textId="77150D7C" w:rsidR="00491CBD" w:rsidRPr="001E2D55" w:rsidRDefault="00491CBD" w:rsidP="00491CBD">
      <w:pPr>
        <w:pStyle w:val="H23G"/>
        <w:rPr>
          <w:lang w:val="es-MX"/>
        </w:rPr>
      </w:pPr>
      <w:bookmarkStart w:id="1" w:name="_heading=h.wnwscadoovnh" w:colFirst="0" w:colLast="0"/>
      <w:bookmarkStart w:id="2" w:name="_heading=h.mwuevhcch6me" w:colFirst="0" w:colLast="0"/>
      <w:bookmarkStart w:id="3" w:name="_heading=h.jp4r40u8u5o0" w:colFirst="0" w:colLast="0"/>
      <w:bookmarkStart w:id="4" w:name="_heading=h.bwnuu5vx52pc" w:colFirst="0" w:colLast="0"/>
      <w:bookmarkEnd w:id="1"/>
      <w:bookmarkEnd w:id="2"/>
      <w:bookmarkEnd w:id="3"/>
      <w:bookmarkEnd w:id="4"/>
      <w:r>
        <w:rPr>
          <w:lang w:val="es-MX"/>
        </w:rPr>
        <w:tab/>
      </w:r>
      <w:r>
        <w:rPr>
          <w:lang w:val="es-MX"/>
        </w:rPr>
        <w:tab/>
      </w:r>
      <w:r w:rsidRPr="001E2D55">
        <w:rPr>
          <w:lang w:val="es-MX"/>
        </w:rPr>
        <w:t xml:space="preserve">Niños en </w:t>
      </w:r>
      <w:r w:rsidR="0006417F">
        <w:rPr>
          <w:lang w:val="es-MX"/>
        </w:rPr>
        <w:t>el contexto</w:t>
      </w:r>
      <w:r w:rsidR="0006417F" w:rsidRPr="001E2D55">
        <w:rPr>
          <w:lang w:val="es-MX"/>
        </w:rPr>
        <w:t xml:space="preserve"> </w:t>
      </w:r>
      <w:r w:rsidRPr="001E2D55">
        <w:rPr>
          <w:lang w:val="es-MX"/>
        </w:rPr>
        <w:t xml:space="preserve">de </w:t>
      </w:r>
      <w:r w:rsidR="004A0F82">
        <w:rPr>
          <w:lang w:val="es-MX"/>
        </w:rPr>
        <w:t xml:space="preserve">la </w:t>
      </w:r>
      <w:r w:rsidRPr="001E2D55">
        <w:rPr>
          <w:lang w:val="es-MX"/>
        </w:rPr>
        <w:t xml:space="preserve">migración internacional </w:t>
      </w:r>
    </w:p>
    <w:p w14:paraId="05F3CB97" w14:textId="6399D5E3" w:rsidR="00491CBD" w:rsidRPr="00220DD7" w:rsidRDefault="00491CBD" w:rsidP="00404193">
      <w:pPr>
        <w:pStyle w:val="SingleTxtG"/>
        <w:rPr>
          <w:lang w:val="es-MX"/>
        </w:rPr>
      </w:pPr>
      <w:r>
        <w:rPr>
          <w:lang w:val="es-MX"/>
        </w:rPr>
        <w:t>53</w:t>
      </w:r>
      <w:r w:rsidRPr="001E2D55">
        <w:rPr>
          <w:lang w:val="es-MX"/>
        </w:rPr>
        <w:t>.</w:t>
      </w:r>
      <w:r w:rsidRPr="001E2D55">
        <w:rPr>
          <w:lang w:val="es-MX"/>
        </w:rPr>
        <w:tab/>
        <w:t xml:space="preserve">El Comité observa con preocupación las deficiencias en la protección y regularización de niñas, niños y adolescentes migrantes y refugiados, particularmente no acompañados o separados, que aumentan su </w:t>
      </w:r>
      <w:r w:rsidRPr="00220DD7">
        <w:rPr>
          <w:lang w:val="es-MX"/>
        </w:rPr>
        <w:t xml:space="preserve">exposición a </w:t>
      </w:r>
      <w:r w:rsidR="00997257" w:rsidRPr="00220DD7">
        <w:rPr>
          <w:lang w:val="es-MX"/>
        </w:rPr>
        <w:t xml:space="preserve">la </w:t>
      </w:r>
      <w:r w:rsidRPr="00220DD7">
        <w:rPr>
          <w:lang w:val="es-MX"/>
        </w:rPr>
        <w:t xml:space="preserve">violencia y </w:t>
      </w:r>
      <w:r w:rsidR="00997257" w:rsidRPr="00220DD7">
        <w:rPr>
          <w:lang w:val="es-MX"/>
        </w:rPr>
        <w:t xml:space="preserve">al </w:t>
      </w:r>
      <w:r w:rsidRPr="00220DD7">
        <w:rPr>
          <w:lang w:val="es-MX"/>
        </w:rPr>
        <w:t xml:space="preserve">reclutamiento forzado de niñas, niños y adolescentes por grupos armados y criminales, así como las deficiencias en la implementación del </w:t>
      </w:r>
      <w:r w:rsidR="00404193">
        <w:rPr>
          <w:lang w:val="es-MX"/>
        </w:rPr>
        <w:t>p</w:t>
      </w:r>
      <w:r w:rsidRPr="00220DD7">
        <w:rPr>
          <w:lang w:val="es-MX"/>
        </w:rPr>
        <w:t xml:space="preserve">rotocolo </w:t>
      </w:r>
      <w:r w:rsidR="00404193" w:rsidRPr="00404193">
        <w:t xml:space="preserve">Procedimiento de </w:t>
      </w:r>
      <w:r w:rsidR="00404193">
        <w:t>A</w:t>
      </w:r>
      <w:r w:rsidR="00404193" w:rsidRPr="00404193">
        <w:t xml:space="preserve">tención para </w:t>
      </w:r>
      <w:r w:rsidR="00404193">
        <w:t>N</w:t>
      </w:r>
      <w:r w:rsidR="00404193" w:rsidRPr="00404193">
        <w:t xml:space="preserve">iñas, </w:t>
      </w:r>
      <w:r w:rsidR="00404193">
        <w:t>N</w:t>
      </w:r>
      <w:r w:rsidR="00404193" w:rsidRPr="00404193">
        <w:t xml:space="preserve">iños, </w:t>
      </w:r>
      <w:r w:rsidR="00404193">
        <w:t>A</w:t>
      </w:r>
      <w:r w:rsidR="00404193" w:rsidRPr="00404193">
        <w:t xml:space="preserve">dolescentes y sus </w:t>
      </w:r>
      <w:r w:rsidR="00404193">
        <w:t>F</w:t>
      </w:r>
      <w:r w:rsidR="00404193" w:rsidRPr="00404193">
        <w:t xml:space="preserve">amilias en contexto de </w:t>
      </w:r>
      <w:r w:rsidR="00404193">
        <w:t>M</w:t>
      </w:r>
      <w:r w:rsidR="00404193" w:rsidRPr="00404193">
        <w:t xml:space="preserve">ovilidad </w:t>
      </w:r>
      <w:r w:rsidR="00404193">
        <w:t>H</w:t>
      </w:r>
      <w:r w:rsidR="00404193" w:rsidRPr="00404193">
        <w:t xml:space="preserve">umana en </w:t>
      </w:r>
      <w:r w:rsidR="00404193">
        <w:t xml:space="preserve">el </w:t>
      </w:r>
      <w:r w:rsidR="00404193" w:rsidRPr="00404193">
        <w:t>Ecuador</w:t>
      </w:r>
      <w:r w:rsidR="00404193">
        <w:t xml:space="preserve"> </w:t>
      </w:r>
      <w:r w:rsidRPr="00220DD7">
        <w:rPr>
          <w:lang w:val="es-MX"/>
        </w:rPr>
        <w:t xml:space="preserve">y de las sentencias </w:t>
      </w:r>
      <w:r w:rsidR="00404193">
        <w:rPr>
          <w:lang w:val="es-MX"/>
        </w:rPr>
        <w:t>núms. </w:t>
      </w:r>
      <w:r w:rsidRPr="00220DD7">
        <w:rPr>
          <w:lang w:val="es-MX"/>
        </w:rPr>
        <w:t>2120-19-JP/21 y 212-20-EP/24, relativa</w:t>
      </w:r>
      <w:r w:rsidR="00F241E1">
        <w:rPr>
          <w:lang w:val="es-MX"/>
        </w:rPr>
        <w:t>s</w:t>
      </w:r>
      <w:r w:rsidRPr="00220DD7">
        <w:rPr>
          <w:lang w:val="es-MX"/>
        </w:rPr>
        <w:t xml:space="preserve"> a la protección reforzada de niñas, niños y adolescentes en contextos de movilidad humana.</w:t>
      </w:r>
    </w:p>
    <w:p w14:paraId="74D606AA" w14:textId="2DE7223E" w:rsidR="00491CBD" w:rsidRPr="00B20A2A" w:rsidRDefault="00491CBD" w:rsidP="00491CBD">
      <w:pPr>
        <w:pStyle w:val="SingleTxtG"/>
        <w:rPr>
          <w:lang w:val="es-MX"/>
        </w:rPr>
      </w:pPr>
      <w:r w:rsidRPr="00220DD7">
        <w:rPr>
          <w:lang w:val="es-MX"/>
        </w:rPr>
        <w:t>54.</w:t>
      </w:r>
      <w:r w:rsidRPr="00220DD7">
        <w:rPr>
          <w:lang w:val="es-MX"/>
        </w:rPr>
        <w:tab/>
      </w:r>
      <w:r w:rsidR="00EB627D" w:rsidRPr="00220DD7">
        <w:rPr>
          <w:b/>
          <w:bCs/>
          <w:lang w:val="es-MX"/>
        </w:rPr>
        <w:t>Recordando las</w:t>
      </w:r>
      <w:r w:rsidRPr="00220DD7">
        <w:rPr>
          <w:b/>
          <w:bCs/>
          <w:lang w:val="es-MX"/>
        </w:rPr>
        <w:t xml:space="preserve"> </w:t>
      </w:r>
      <w:r w:rsidR="00EB627D" w:rsidRPr="00220DD7">
        <w:rPr>
          <w:b/>
          <w:bCs/>
          <w:lang w:val="es-MX"/>
        </w:rPr>
        <w:t>o</w:t>
      </w:r>
      <w:r w:rsidRPr="00220DD7">
        <w:rPr>
          <w:b/>
          <w:bCs/>
          <w:lang w:val="es-MX"/>
        </w:rPr>
        <w:t xml:space="preserve">bservaciones </w:t>
      </w:r>
      <w:r w:rsidR="00EB627D" w:rsidRPr="00220DD7">
        <w:rPr>
          <w:b/>
          <w:bCs/>
          <w:lang w:val="es-MX"/>
        </w:rPr>
        <w:t>g</w:t>
      </w:r>
      <w:r w:rsidRPr="00220DD7">
        <w:rPr>
          <w:b/>
          <w:bCs/>
          <w:lang w:val="es-MX"/>
        </w:rPr>
        <w:t xml:space="preserve">enerales conjuntas núm. 3 y </w:t>
      </w:r>
      <w:r w:rsidR="004F41F7" w:rsidRPr="00220DD7">
        <w:rPr>
          <w:b/>
          <w:bCs/>
          <w:lang w:val="es-MX"/>
        </w:rPr>
        <w:t xml:space="preserve">núm. </w:t>
      </w:r>
      <w:r w:rsidRPr="00220DD7">
        <w:rPr>
          <w:b/>
          <w:bCs/>
          <w:lang w:val="es-MX"/>
        </w:rPr>
        <w:t xml:space="preserve">4 </w:t>
      </w:r>
      <w:r w:rsidR="004218DB" w:rsidRPr="00220DD7">
        <w:rPr>
          <w:b/>
          <w:bCs/>
          <w:lang w:val="es-MX"/>
        </w:rPr>
        <w:t xml:space="preserve">(2017) </w:t>
      </w:r>
      <w:r w:rsidRPr="00220DD7">
        <w:rPr>
          <w:b/>
          <w:bCs/>
          <w:lang w:val="es-MX"/>
        </w:rPr>
        <w:t xml:space="preserve">del </w:t>
      </w:r>
      <w:r w:rsidR="00D64467" w:rsidRPr="00220DD7">
        <w:rPr>
          <w:b/>
          <w:bCs/>
          <w:lang w:val="es-MX"/>
        </w:rPr>
        <w:t>Comité</w:t>
      </w:r>
      <w:r w:rsidRPr="00220DD7">
        <w:rPr>
          <w:b/>
          <w:bCs/>
          <w:lang w:val="es-MX"/>
        </w:rPr>
        <w:t xml:space="preserve">, </w:t>
      </w:r>
      <w:r w:rsidR="004218DB" w:rsidRPr="00220DD7">
        <w:rPr>
          <w:b/>
          <w:bCs/>
          <w:lang w:val="es-MX"/>
        </w:rPr>
        <w:t xml:space="preserve">y núm. </w:t>
      </w:r>
      <w:r w:rsidRPr="00220DD7">
        <w:rPr>
          <w:b/>
          <w:bCs/>
          <w:lang w:val="es-MX"/>
        </w:rPr>
        <w:t xml:space="preserve">22 y </w:t>
      </w:r>
      <w:r w:rsidR="004218DB" w:rsidRPr="00220DD7">
        <w:rPr>
          <w:b/>
          <w:bCs/>
          <w:lang w:val="es-MX"/>
        </w:rPr>
        <w:t xml:space="preserve">núm. </w:t>
      </w:r>
      <w:r w:rsidRPr="00220DD7">
        <w:rPr>
          <w:b/>
          <w:bCs/>
          <w:lang w:val="es-MX"/>
        </w:rPr>
        <w:t xml:space="preserve">23 </w:t>
      </w:r>
      <w:r w:rsidR="004218DB" w:rsidRPr="00220DD7">
        <w:rPr>
          <w:b/>
          <w:bCs/>
          <w:lang w:val="es-MX"/>
        </w:rPr>
        <w:t xml:space="preserve">(2017) </w:t>
      </w:r>
      <w:r w:rsidRPr="00220DD7">
        <w:rPr>
          <w:b/>
          <w:bCs/>
          <w:lang w:val="es-MX"/>
        </w:rPr>
        <w:t xml:space="preserve">del </w:t>
      </w:r>
      <w:r w:rsidR="004218DB" w:rsidRPr="00220DD7">
        <w:rPr>
          <w:b/>
          <w:bCs/>
          <w:lang w:val="es-MX"/>
        </w:rPr>
        <w:t>Comité de los Derechos del Niño</w:t>
      </w:r>
      <w:r w:rsidRPr="00220DD7">
        <w:rPr>
          <w:b/>
          <w:bCs/>
          <w:lang w:val="es-MX"/>
        </w:rPr>
        <w:t>,</w:t>
      </w:r>
      <w:r w:rsidRPr="00220DD7">
        <w:rPr>
          <w:lang w:val="es-MX"/>
        </w:rPr>
        <w:t xml:space="preserve"> </w:t>
      </w:r>
      <w:r w:rsidRPr="00220DD7">
        <w:rPr>
          <w:b/>
          <w:bCs/>
          <w:lang w:val="es-MX"/>
        </w:rPr>
        <w:t xml:space="preserve">el Comité recomienda al Estado </w:t>
      </w:r>
      <w:r w:rsidR="00C0548C" w:rsidRPr="00220DD7">
        <w:rPr>
          <w:b/>
          <w:bCs/>
          <w:lang w:val="es-MX"/>
        </w:rPr>
        <w:t xml:space="preserve">Parte que </w:t>
      </w:r>
      <w:r w:rsidRPr="00220DD7">
        <w:rPr>
          <w:b/>
          <w:bCs/>
          <w:lang w:val="es-MX"/>
        </w:rPr>
        <w:t>fortale</w:t>
      </w:r>
      <w:r w:rsidR="00C0548C" w:rsidRPr="00220DD7">
        <w:rPr>
          <w:b/>
          <w:bCs/>
          <w:lang w:val="es-MX"/>
        </w:rPr>
        <w:t>zca</w:t>
      </w:r>
      <w:r w:rsidRPr="00220DD7">
        <w:rPr>
          <w:b/>
          <w:bCs/>
          <w:lang w:val="es-MX"/>
        </w:rPr>
        <w:t xml:space="preserve"> los mecanismos de identificación, protección y regularización de niñas, niños y adolescentes migrantes y refugiados, particularmente no acompañados o separados, reforzando la detección temprana y la prevención frente a </w:t>
      </w:r>
      <w:r w:rsidR="00A12C4B" w:rsidRPr="00220DD7">
        <w:rPr>
          <w:b/>
          <w:bCs/>
          <w:lang w:val="es-MX"/>
        </w:rPr>
        <w:t xml:space="preserve">la </w:t>
      </w:r>
      <w:r w:rsidRPr="00220DD7">
        <w:rPr>
          <w:b/>
          <w:bCs/>
          <w:lang w:val="es-MX"/>
        </w:rPr>
        <w:t xml:space="preserve">violencia y </w:t>
      </w:r>
      <w:r w:rsidR="00A12C4B" w:rsidRPr="00220DD7">
        <w:rPr>
          <w:b/>
          <w:bCs/>
          <w:lang w:val="es-MX"/>
        </w:rPr>
        <w:t xml:space="preserve">el </w:t>
      </w:r>
      <w:r w:rsidRPr="00220DD7">
        <w:rPr>
          <w:b/>
          <w:bCs/>
          <w:lang w:val="es-MX"/>
        </w:rPr>
        <w:t>reclutamiento forzado, y garanti</w:t>
      </w:r>
      <w:r w:rsidR="00BB7A8A" w:rsidRPr="00220DD7">
        <w:rPr>
          <w:b/>
          <w:bCs/>
          <w:lang w:val="es-MX"/>
        </w:rPr>
        <w:t>ce</w:t>
      </w:r>
      <w:r w:rsidRPr="00220DD7">
        <w:rPr>
          <w:b/>
          <w:bCs/>
          <w:lang w:val="es-MX"/>
        </w:rPr>
        <w:t xml:space="preserve"> la implementación efectiva del Protocolo de movilidad humana y</w:t>
      </w:r>
      <w:r w:rsidRPr="001E2D55">
        <w:rPr>
          <w:b/>
          <w:bCs/>
          <w:lang w:val="es-MX"/>
        </w:rPr>
        <w:t xml:space="preserve"> de las sentencias </w:t>
      </w:r>
      <w:r w:rsidR="00151BD0">
        <w:rPr>
          <w:b/>
          <w:bCs/>
          <w:lang w:val="es-MX"/>
        </w:rPr>
        <w:t>núms. </w:t>
      </w:r>
      <w:r w:rsidRPr="001E2D55">
        <w:rPr>
          <w:b/>
          <w:bCs/>
          <w:lang w:val="es-MX"/>
        </w:rPr>
        <w:t>2120-19-JP/21 y 212-20-EP/24.</w:t>
      </w:r>
    </w:p>
    <w:p w14:paraId="51CAAB68" w14:textId="03A75703" w:rsidR="00491CBD" w:rsidRPr="001E2D55" w:rsidRDefault="00491CBD" w:rsidP="00491CBD">
      <w:pPr>
        <w:pStyle w:val="H23G"/>
        <w:rPr>
          <w:lang w:val="es-MX"/>
        </w:rPr>
      </w:pPr>
      <w:r>
        <w:rPr>
          <w:lang w:val="es-MX"/>
        </w:rPr>
        <w:tab/>
      </w:r>
      <w:r>
        <w:rPr>
          <w:lang w:val="es-MX"/>
        </w:rPr>
        <w:tab/>
      </w:r>
      <w:r w:rsidRPr="001E2D55">
        <w:rPr>
          <w:lang w:val="es-MX"/>
        </w:rPr>
        <w:t>Retorno y reintegración</w:t>
      </w:r>
    </w:p>
    <w:p w14:paraId="671E942A" w14:textId="43B359C4" w:rsidR="00491CBD" w:rsidRPr="001E2D55" w:rsidRDefault="00491CBD" w:rsidP="00491CBD">
      <w:pPr>
        <w:pStyle w:val="SingleTxtG"/>
        <w:rPr>
          <w:b/>
          <w:bCs/>
          <w:lang w:val="es-MX"/>
        </w:rPr>
      </w:pPr>
      <w:bookmarkStart w:id="5" w:name="_heading=h.k8loojzgn87b" w:colFirst="0" w:colLast="0"/>
      <w:bookmarkEnd w:id="5"/>
      <w:r>
        <w:rPr>
          <w:lang w:val="es-MX"/>
        </w:rPr>
        <w:t>55</w:t>
      </w:r>
      <w:r w:rsidRPr="001E2D55">
        <w:rPr>
          <w:lang w:val="es-MX"/>
        </w:rPr>
        <w:t xml:space="preserve">. </w:t>
      </w:r>
      <w:r w:rsidRPr="001E2D55">
        <w:rPr>
          <w:lang w:val="es-MX"/>
        </w:rPr>
        <w:tab/>
        <w:t>El Comité toma nota del número significativo de personas ecuatorianas retornadas en los últimos cinco años</w:t>
      </w:r>
      <w:r>
        <w:rPr>
          <w:lang w:val="es-MX"/>
        </w:rPr>
        <w:t>,</w:t>
      </w:r>
      <w:r w:rsidRPr="001E2D55">
        <w:rPr>
          <w:lang w:val="es-MX"/>
        </w:rPr>
        <w:t xml:space="preserve"> de que la reunificación familiar constituye uno de los principales motivos de retorno</w:t>
      </w:r>
      <w:r>
        <w:rPr>
          <w:lang w:val="es-MX"/>
        </w:rPr>
        <w:t xml:space="preserve"> y de las diversas medidas inmediatas de apoyo que ha tomado el Estado </w:t>
      </w:r>
      <w:r w:rsidR="00E06033">
        <w:rPr>
          <w:lang w:val="es-MX"/>
        </w:rPr>
        <w:t xml:space="preserve">Parte </w:t>
      </w:r>
      <w:r>
        <w:rPr>
          <w:lang w:val="es-MX"/>
        </w:rPr>
        <w:t>para apoyarlos a su llegada, incluida la próxima finalización de una base de datos para oferta de empleos</w:t>
      </w:r>
      <w:r w:rsidRPr="001E2D55">
        <w:rPr>
          <w:lang w:val="es-MX"/>
        </w:rPr>
        <w:t xml:space="preserve">. Sin embargo, le preocupan las limitaciones </w:t>
      </w:r>
      <w:r>
        <w:rPr>
          <w:lang w:val="es-MX"/>
        </w:rPr>
        <w:t xml:space="preserve">y el alcance de </w:t>
      </w:r>
      <w:r w:rsidRPr="001E2D55">
        <w:rPr>
          <w:lang w:val="es-MX"/>
        </w:rPr>
        <w:t>las medidas de retorno</w:t>
      </w:r>
      <w:r>
        <w:rPr>
          <w:lang w:val="es-MX"/>
        </w:rPr>
        <w:t xml:space="preserve">, especialmente la ausencia de </w:t>
      </w:r>
      <w:r w:rsidR="0068301A">
        <w:rPr>
          <w:lang w:val="es-MX"/>
        </w:rPr>
        <w:t>aquellas</w:t>
      </w:r>
      <w:r w:rsidR="0068301A" w:rsidRPr="001E2D55">
        <w:rPr>
          <w:lang w:val="es-MX"/>
        </w:rPr>
        <w:t xml:space="preserve"> </w:t>
      </w:r>
      <w:r>
        <w:rPr>
          <w:lang w:val="es-MX"/>
        </w:rPr>
        <w:t xml:space="preserve">relacionadas con la </w:t>
      </w:r>
      <w:r w:rsidRPr="001E2D55">
        <w:rPr>
          <w:lang w:val="es-MX"/>
        </w:rPr>
        <w:t>reintegración</w:t>
      </w:r>
      <w:r>
        <w:rPr>
          <w:lang w:val="es-MX"/>
        </w:rPr>
        <w:t xml:space="preserve"> social</w:t>
      </w:r>
      <w:r w:rsidRPr="001E2D55">
        <w:rPr>
          <w:lang w:val="es-MX"/>
        </w:rPr>
        <w:t xml:space="preserve">, </w:t>
      </w:r>
      <w:r>
        <w:rPr>
          <w:lang w:val="es-MX"/>
        </w:rPr>
        <w:t xml:space="preserve">así como </w:t>
      </w:r>
      <w:r w:rsidRPr="001E2D55">
        <w:rPr>
          <w:lang w:val="es-MX"/>
        </w:rPr>
        <w:t xml:space="preserve">el bajo número de certificados de migrante retornado </w:t>
      </w:r>
      <w:r>
        <w:rPr>
          <w:lang w:val="es-MX"/>
        </w:rPr>
        <w:t xml:space="preserve">con el que tienen acceso a diversos servicios </w:t>
      </w:r>
      <w:r w:rsidRPr="001E2D55">
        <w:rPr>
          <w:lang w:val="es-MX"/>
        </w:rPr>
        <w:t>emitidos en comparación con el número estimado de personas retornadas.</w:t>
      </w:r>
    </w:p>
    <w:p w14:paraId="1B26F1DE" w14:textId="21B47AF3" w:rsidR="00491CBD" w:rsidRDefault="00491CBD" w:rsidP="00491CBD">
      <w:pPr>
        <w:pStyle w:val="SingleTxtG"/>
        <w:rPr>
          <w:lang w:val="es-MX"/>
        </w:rPr>
      </w:pPr>
      <w:bookmarkStart w:id="6" w:name="_heading=h.wxdl294pq6k8" w:colFirst="0" w:colLast="0"/>
      <w:bookmarkEnd w:id="6"/>
      <w:r>
        <w:rPr>
          <w:lang w:val="es-MX"/>
        </w:rPr>
        <w:t>56</w:t>
      </w:r>
      <w:r w:rsidRPr="001E2D55">
        <w:rPr>
          <w:lang w:val="es-MX"/>
        </w:rPr>
        <w:t>.</w:t>
      </w:r>
      <w:r w:rsidRPr="001E2D55">
        <w:rPr>
          <w:lang w:val="es-MX"/>
        </w:rPr>
        <w:tab/>
      </w:r>
      <w:r w:rsidR="00B66991">
        <w:rPr>
          <w:b/>
          <w:bCs/>
          <w:lang w:val="es-MX"/>
        </w:rPr>
        <w:t>Recordando</w:t>
      </w:r>
      <w:r w:rsidR="00D32F16">
        <w:rPr>
          <w:b/>
          <w:bCs/>
          <w:lang w:val="es-MX"/>
        </w:rPr>
        <w:t xml:space="preserve"> la</w:t>
      </w:r>
      <w:r w:rsidRPr="003059F6">
        <w:rPr>
          <w:b/>
          <w:bCs/>
          <w:lang w:val="es-MX"/>
        </w:rPr>
        <w:t xml:space="preserve"> recomendación </w:t>
      </w:r>
      <w:r w:rsidR="00D32F16">
        <w:rPr>
          <w:b/>
          <w:bCs/>
          <w:lang w:val="es-MX"/>
        </w:rPr>
        <w:t>formulada en sus observaciones finales anteriores</w:t>
      </w:r>
      <w:r w:rsidR="00D32F16" w:rsidRPr="00A0621B">
        <w:rPr>
          <w:rStyle w:val="Refdenotaalpie"/>
          <w:szCs w:val="18"/>
          <w:lang w:val="es-MX"/>
        </w:rPr>
        <w:footnoteReference w:id="8"/>
      </w:r>
      <w:r w:rsidRPr="003059F6">
        <w:rPr>
          <w:b/>
          <w:bCs/>
          <w:lang w:val="es-MX"/>
        </w:rPr>
        <w:t xml:space="preserve">, el Comité recomienda al Estado </w:t>
      </w:r>
      <w:r w:rsidR="005D1267">
        <w:rPr>
          <w:b/>
          <w:bCs/>
          <w:lang w:val="es-MX"/>
        </w:rPr>
        <w:t>P</w:t>
      </w:r>
      <w:r w:rsidRPr="003059F6">
        <w:rPr>
          <w:b/>
          <w:bCs/>
          <w:lang w:val="es-MX"/>
        </w:rPr>
        <w:t>arte</w:t>
      </w:r>
      <w:r w:rsidR="005D1267">
        <w:rPr>
          <w:b/>
          <w:bCs/>
          <w:lang w:val="es-MX"/>
        </w:rPr>
        <w:t xml:space="preserve"> que</w:t>
      </w:r>
      <w:r w:rsidRPr="003059F6">
        <w:rPr>
          <w:b/>
          <w:bCs/>
          <w:lang w:val="es-MX"/>
        </w:rPr>
        <w:t xml:space="preserve"> fortale</w:t>
      </w:r>
      <w:r w:rsidR="005D1267">
        <w:rPr>
          <w:b/>
          <w:bCs/>
          <w:lang w:val="es-MX"/>
        </w:rPr>
        <w:t>zca</w:t>
      </w:r>
      <w:r w:rsidRPr="003059F6">
        <w:rPr>
          <w:b/>
          <w:bCs/>
          <w:lang w:val="es-MX"/>
        </w:rPr>
        <w:t xml:space="preserve"> el alcance de las medidas inmediatas previstas en su política de retorno, así como </w:t>
      </w:r>
      <w:r w:rsidR="005D1267">
        <w:rPr>
          <w:b/>
          <w:bCs/>
          <w:lang w:val="es-MX"/>
        </w:rPr>
        <w:t xml:space="preserve">que </w:t>
      </w:r>
      <w:r w:rsidRPr="003059F6">
        <w:rPr>
          <w:b/>
          <w:bCs/>
          <w:lang w:val="es-MX"/>
        </w:rPr>
        <w:t>preve</w:t>
      </w:r>
      <w:r w:rsidR="005D1267">
        <w:rPr>
          <w:b/>
          <w:bCs/>
          <w:lang w:val="es-MX"/>
        </w:rPr>
        <w:t>a</w:t>
      </w:r>
      <w:r w:rsidRPr="003059F6">
        <w:rPr>
          <w:b/>
          <w:bCs/>
          <w:lang w:val="es-MX"/>
        </w:rPr>
        <w:t xml:space="preserve"> e implement</w:t>
      </w:r>
      <w:r w:rsidR="005D1267">
        <w:rPr>
          <w:b/>
          <w:bCs/>
          <w:lang w:val="es-MX"/>
        </w:rPr>
        <w:t>e</w:t>
      </w:r>
      <w:r w:rsidRPr="003059F6">
        <w:rPr>
          <w:b/>
          <w:bCs/>
          <w:lang w:val="es-MX"/>
        </w:rPr>
        <w:t xml:space="preserve"> medidas relacionadas con la reintegración social de las personas ecuatorianas retornadas y sus familiares, garantizando </w:t>
      </w:r>
      <w:r w:rsidRPr="002F4F00">
        <w:rPr>
          <w:b/>
          <w:bCs/>
          <w:lang w:val="es-MX"/>
        </w:rPr>
        <w:t>la unidad familiar</w:t>
      </w:r>
      <w:r w:rsidRPr="003059F6">
        <w:rPr>
          <w:b/>
          <w:bCs/>
          <w:lang w:val="es-MX"/>
        </w:rPr>
        <w:t xml:space="preserve"> y el acceso efectivo al empleo, </w:t>
      </w:r>
      <w:r w:rsidR="006D0AB0">
        <w:rPr>
          <w:b/>
          <w:bCs/>
          <w:lang w:val="es-MX"/>
        </w:rPr>
        <w:t xml:space="preserve">al </w:t>
      </w:r>
      <w:r w:rsidRPr="003059F6">
        <w:rPr>
          <w:b/>
          <w:bCs/>
          <w:lang w:val="es-MX"/>
        </w:rPr>
        <w:t xml:space="preserve">apoyo psicosocial y </w:t>
      </w:r>
      <w:r w:rsidR="006D0AB0">
        <w:rPr>
          <w:b/>
          <w:bCs/>
          <w:lang w:val="es-MX"/>
        </w:rPr>
        <w:t xml:space="preserve">a </w:t>
      </w:r>
      <w:r w:rsidRPr="003059F6">
        <w:rPr>
          <w:b/>
          <w:bCs/>
          <w:lang w:val="es-MX"/>
        </w:rPr>
        <w:t xml:space="preserve">medidas de inclusión social, mejorando la accesibilidad y </w:t>
      </w:r>
      <w:r w:rsidR="006D0AB0">
        <w:rPr>
          <w:b/>
          <w:bCs/>
          <w:lang w:val="es-MX"/>
        </w:rPr>
        <w:t xml:space="preserve">la </w:t>
      </w:r>
      <w:r w:rsidRPr="003059F6">
        <w:rPr>
          <w:b/>
          <w:bCs/>
          <w:lang w:val="es-MX"/>
        </w:rPr>
        <w:t>cobertura del sistema de certificación de personas migrantes retornadas.</w:t>
      </w:r>
    </w:p>
    <w:p w14:paraId="401986A0" w14:textId="77777777" w:rsidR="00491CBD" w:rsidRPr="001E2D55" w:rsidRDefault="00491CBD" w:rsidP="00491CBD">
      <w:pPr>
        <w:pStyle w:val="H23G"/>
        <w:rPr>
          <w:lang w:val="es-MX"/>
        </w:rPr>
      </w:pPr>
      <w:bookmarkStart w:id="7" w:name="_heading=h.jkl3txwe841u" w:colFirst="0" w:colLast="0"/>
      <w:bookmarkEnd w:id="7"/>
      <w:r>
        <w:rPr>
          <w:lang w:val="es-MX"/>
        </w:rPr>
        <w:tab/>
      </w:r>
      <w:r>
        <w:rPr>
          <w:lang w:val="es-MX"/>
        </w:rPr>
        <w:tab/>
      </w:r>
      <w:r w:rsidRPr="001E2D55">
        <w:rPr>
          <w:lang w:val="es-MX"/>
        </w:rPr>
        <w:t xml:space="preserve">Cooperación internacional con los países de tránsito y de destino </w:t>
      </w:r>
    </w:p>
    <w:p w14:paraId="2E4E6BB6" w14:textId="543706C3" w:rsidR="00491CBD" w:rsidRPr="001E2D55" w:rsidRDefault="00491CBD" w:rsidP="00491CBD">
      <w:pPr>
        <w:pStyle w:val="SingleTxtG"/>
        <w:rPr>
          <w:lang w:val="es-MX"/>
        </w:rPr>
      </w:pPr>
      <w:r>
        <w:rPr>
          <w:lang w:val="es-MX"/>
        </w:rPr>
        <w:t>57</w:t>
      </w:r>
      <w:r w:rsidRPr="001E2D55">
        <w:rPr>
          <w:lang w:val="es-MX"/>
        </w:rPr>
        <w:t>.</w:t>
      </w:r>
      <w:r w:rsidRPr="001E2D55">
        <w:rPr>
          <w:lang w:val="es-MX"/>
        </w:rPr>
        <w:tab/>
        <w:t>El Comité observa con preocupación</w:t>
      </w:r>
      <w:r>
        <w:rPr>
          <w:lang w:val="es-MX"/>
        </w:rPr>
        <w:t xml:space="preserve"> l</w:t>
      </w:r>
      <w:r w:rsidRPr="001E2D55">
        <w:rPr>
          <w:lang w:val="es-MX"/>
        </w:rPr>
        <w:t xml:space="preserve">a </w:t>
      </w:r>
      <w:r w:rsidR="005F106A">
        <w:rPr>
          <w:lang w:val="es-MX"/>
        </w:rPr>
        <w:t>firma</w:t>
      </w:r>
      <w:r w:rsidR="005F106A" w:rsidRPr="001E2D55">
        <w:rPr>
          <w:lang w:val="es-MX"/>
        </w:rPr>
        <w:t xml:space="preserve"> </w:t>
      </w:r>
      <w:r w:rsidRPr="001E2D55">
        <w:rPr>
          <w:lang w:val="es-MX"/>
        </w:rPr>
        <w:t>de</w:t>
      </w:r>
      <w:r w:rsidR="009D5CD8">
        <w:rPr>
          <w:lang w:val="es-MX"/>
        </w:rPr>
        <w:t xml:space="preserve"> un</w:t>
      </w:r>
      <w:r w:rsidRPr="001E2D55">
        <w:rPr>
          <w:lang w:val="es-MX"/>
        </w:rPr>
        <w:t xml:space="preserve"> </w:t>
      </w:r>
      <w:r w:rsidR="009D5CD8">
        <w:rPr>
          <w:lang w:val="es-MX"/>
        </w:rPr>
        <w:t>a</w:t>
      </w:r>
      <w:r w:rsidRPr="001E2D55">
        <w:rPr>
          <w:lang w:val="es-MX"/>
        </w:rPr>
        <w:t xml:space="preserve">cuerdo con </w:t>
      </w:r>
      <w:r w:rsidR="005F106A">
        <w:rPr>
          <w:lang w:val="es-MX"/>
        </w:rPr>
        <w:t xml:space="preserve">los </w:t>
      </w:r>
      <w:r w:rsidRPr="001E2D55">
        <w:rPr>
          <w:lang w:val="es-MX"/>
        </w:rPr>
        <w:t>Estados Unidos</w:t>
      </w:r>
      <w:r w:rsidR="005F106A">
        <w:rPr>
          <w:lang w:val="es-MX"/>
        </w:rPr>
        <w:t xml:space="preserve"> de América en </w:t>
      </w:r>
      <w:r w:rsidR="005F106A" w:rsidRPr="001E2D55">
        <w:rPr>
          <w:lang w:val="es-MX"/>
        </w:rPr>
        <w:t>julio de 2025</w:t>
      </w:r>
      <w:r w:rsidRPr="001E2D55">
        <w:rPr>
          <w:lang w:val="es-MX"/>
        </w:rPr>
        <w:t>, que permite el traslado de nacionales de terceros países</w:t>
      </w:r>
      <w:r>
        <w:rPr>
          <w:lang w:val="es-MX"/>
        </w:rPr>
        <w:t xml:space="preserve"> de habla hispana</w:t>
      </w:r>
      <w:r w:rsidR="00F47186" w:rsidRPr="001E2D55">
        <w:rPr>
          <w:lang w:val="es-MX"/>
        </w:rPr>
        <w:t xml:space="preserve">, </w:t>
      </w:r>
      <w:r w:rsidR="00F47186">
        <w:rPr>
          <w:lang w:val="es-MX"/>
        </w:rPr>
        <w:t>como</w:t>
      </w:r>
      <w:r w:rsidR="00F47186" w:rsidRPr="001E2D55">
        <w:rPr>
          <w:lang w:val="es-MX"/>
        </w:rPr>
        <w:t xml:space="preserve"> Cuba, </w:t>
      </w:r>
      <w:r w:rsidR="00F47186">
        <w:rPr>
          <w:lang w:val="es-MX"/>
        </w:rPr>
        <w:t xml:space="preserve">Guatemala y la República Bolivariana de </w:t>
      </w:r>
      <w:r w:rsidR="00F47186" w:rsidRPr="001E2D55">
        <w:rPr>
          <w:lang w:val="es-MX"/>
        </w:rPr>
        <w:t xml:space="preserve">Venezuela, </w:t>
      </w:r>
      <w:r>
        <w:rPr>
          <w:lang w:val="es-MX"/>
        </w:rPr>
        <w:t>a</w:t>
      </w:r>
      <w:r w:rsidR="00B96FBD">
        <w:rPr>
          <w:lang w:val="es-MX"/>
        </w:rPr>
        <w:t>l</w:t>
      </w:r>
      <w:r>
        <w:rPr>
          <w:lang w:val="es-MX"/>
        </w:rPr>
        <w:t xml:space="preserve"> Ecuador</w:t>
      </w:r>
      <w:r w:rsidR="00F47186">
        <w:rPr>
          <w:lang w:val="es-MX"/>
        </w:rPr>
        <w:t xml:space="preserve">, </w:t>
      </w:r>
      <w:r w:rsidRPr="001E2D55">
        <w:rPr>
          <w:lang w:val="es-MX"/>
        </w:rPr>
        <w:t>donde no cuentan con ningún vínculo o redes de apoyo, así como la falta de transparencia en</w:t>
      </w:r>
      <w:r>
        <w:rPr>
          <w:lang w:val="es-MX"/>
        </w:rPr>
        <w:t xml:space="preserve"> la</w:t>
      </w:r>
      <w:r w:rsidRPr="001E2D55">
        <w:rPr>
          <w:lang w:val="es-MX"/>
        </w:rPr>
        <w:t xml:space="preserve"> negociación e implementación</w:t>
      </w:r>
      <w:r>
        <w:rPr>
          <w:lang w:val="es-MX"/>
        </w:rPr>
        <w:t xml:space="preserve"> de </w:t>
      </w:r>
      <w:r w:rsidR="004255B6">
        <w:rPr>
          <w:lang w:val="es-MX"/>
        </w:rPr>
        <w:t>dicho a</w:t>
      </w:r>
      <w:r>
        <w:rPr>
          <w:lang w:val="es-MX"/>
        </w:rPr>
        <w:t xml:space="preserve">cuerdo. De igual manera, el Comité toma nota de la existencia de </w:t>
      </w:r>
      <w:r w:rsidRPr="001E2D55">
        <w:rPr>
          <w:lang w:val="es-MX"/>
        </w:rPr>
        <w:t xml:space="preserve">denuncias </w:t>
      </w:r>
      <w:r w:rsidR="004255B6">
        <w:rPr>
          <w:lang w:val="es-MX"/>
        </w:rPr>
        <w:t>relativas a</w:t>
      </w:r>
      <w:r w:rsidR="004255B6" w:rsidRPr="001E2D55">
        <w:rPr>
          <w:lang w:val="es-MX"/>
        </w:rPr>
        <w:t xml:space="preserve"> </w:t>
      </w:r>
      <w:r w:rsidRPr="001E2D55">
        <w:rPr>
          <w:lang w:val="es-MX"/>
        </w:rPr>
        <w:t xml:space="preserve">deportaciones de ciudadanos ecuatorianos desde </w:t>
      </w:r>
      <w:r w:rsidR="00BF334D">
        <w:rPr>
          <w:lang w:val="es-MX"/>
        </w:rPr>
        <w:t xml:space="preserve">los </w:t>
      </w:r>
      <w:r w:rsidRPr="001E2D55">
        <w:rPr>
          <w:lang w:val="es-MX"/>
        </w:rPr>
        <w:t>Estados Unidos hacia terceros países, incluida la República Democrática del Congo, sin</w:t>
      </w:r>
      <w:r w:rsidR="00BF334D">
        <w:rPr>
          <w:lang w:val="es-MX"/>
        </w:rPr>
        <w:t xml:space="preserve"> las</w:t>
      </w:r>
      <w:r w:rsidRPr="001E2D55">
        <w:rPr>
          <w:lang w:val="es-MX"/>
        </w:rPr>
        <w:t xml:space="preserve"> </w:t>
      </w:r>
      <w:r w:rsidR="00BF334D" w:rsidRPr="001E2D55">
        <w:rPr>
          <w:lang w:val="es-MX"/>
        </w:rPr>
        <w:t xml:space="preserve">suficientes </w:t>
      </w:r>
      <w:r w:rsidRPr="001E2D55">
        <w:rPr>
          <w:lang w:val="es-MX"/>
        </w:rPr>
        <w:t>garantías de protección consular.</w:t>
      </w:r>
    </w:p>
    <w:p w14:paraId="1186F8D1" w14:textId="5E0B38BC" w:rsidR="00491CBD" w:rsidRPr="001E2D55" w:rsidRDefault="00491CBD" w:rsidP="00491CBD">
      <w:pPr>
        <w:pStyle w:val="SingleTxtG"/>
        <w:rPr>
          <w:b/>
          <w:bCs/>
          <w:lang w:val="es-MX"/>
        </w:rPr>
      </w:pPr>
      <w:r>
        <w:rPr>
          <w:lang w:val="es-MX"/>
        </w:rPr>
        <w:lastRenderedPageBreak/>
        <w:t>58</w:t>
      </w:r>
      <w:r w:rsidRPr="001E2D55">
        <w:rPr>
          <w:lang w:val="es-MX"/>
        </w:rPr>
        <w:t>.</w:t>
      </w:r>
      <w:r w:rsidRPr="001E2D55">
        <w:rPr>
          <w:lang w:val="es-MX"/>
        </w:rPr>
        <w:tab/>
      </w:r>
      <w:r w:rsidRPr="001E2D55">
        <w:rPr>
          <w:b/>
          <w:bCs/>
          <w:lang w:val="es-MX"/>
        </w:rPr>
        <w:t xml:space="preserve">El Comité recomienda al Estado </w:t>
      </w:r>
      <w:r w:rsidR="00BF334D">
        <w:rPr>
          <w:b/>
          <w:bCs/>
          <w:lang w:val="es-MX"/>
        </w:rPr>
        <w:t>P</w:t>
      </w:r>
      <w:r w:rsidRPr="001E2D55">
        <w:rPr>
          <w:b/>
          <w:bCs/>
          <w:lang w:val="es-MX"/>
        </w:rPr>
        <w:t>arte</w:t>
      </w:r>
      <w:r w:rsidR="00BF334D">
        <w:rPr>
          <w:b/>
          <w:bCs/>
          <w:lang w:val="es-MX"/>
        </w:rPr>
        <w:t xml:space="preserve"> que</w:t>
      </w:r>
      <w:r w:rsidRPr="001E2D55">
        <w:rPr>
          <w:b/>
          <w:bCs/>
          <w:lang w:val="es-MX"/>
        </w:rPr>
        <w:t>:</w:t>
      </w:r>
    </w:p>
    <w:p w14:paraId="02041949" w14:textId="6F8C7297" w:rsidR="00491CBD" w:rsidRPr="00A0621B" w:rsidRDefault="00491CBD" w:rsidP="00491CBD">
      <w:pPr>
        <w:pStyle w:val="SingleTxtG"/>
        <w:rPr>
          <w:b/>
          <w:bCs/>
          <w:lang w:val="es-MX"/>
        </w:rPr>
      </w:pPr>
      <w:r w:rsidRPr="00A0621B">
        <w:rPr>
          <w:b/>
          <w:bCs/>
          <w:lang w:val="es-MX"/>
        </w:rPr>
        <w:tab/>
        <w:t>a)</w:t>
      </w:r>
      <w:r w:rsidRPr="00A0621B">
        <w:rPr>
          <w:b/>
          <w:bCs/>
          <w:lang w:val="es-MX"/>
        </w:rPr>
        <w:tab/>
        <w:t>Asegur</w:t>
      </w:r>
      <w:r w:rsidR="00BF334D" w:rsidRPr="00A0621B">
        <w:rPr>
          <w:b/>
          <w:bCs/>
          <w:lang w:val="es-MX"/>
        </w:rPr>
        <w:t>e</w:t>
      </w:r>
      <w:r w:rsidRPr="00A0621B">
        <w:rPr>
          <w:b/>
          <w:bCs/>
          <w:lang w:val="es-MX"/>
        </w:rPr>
        <w:t xml:space="preserve"> que la negociación e implementación de </w:t>
      </w:r>
      <w:r w:rsidR="00BF334D" w:rsidRPr="00A0621B">
        <w:rPr>
          <w:b/>
          <w:bCs/>
          <w:lang w:val="es-MX"/>
        </w:rPr>
        <w:t xml:space="preserve">los </w:t>
      </w:r>
      <w:r w:rsidRPr="00A0621B">
        <w:rPr>
          <w:b/>
          <w:bCs/>
          <w:lang w:val="es-MX"/>
        </w:rPr>
        <w:t>acuerdos migratorios internacionales se rijan por los principios de transparencia, supervisión institucional y rendición de cuentas y no contraríen los contenidos de la Convención;</w:t>
      </w:r>
    </w:p>
    <w:p w14:paraId="724AB133" w14:textId="7A14F314" w:rsidR="00491CBD" w:rsidRPr="00A0621B" w:rsidRDefault="00491CBD" w:rsidP="00491CBD">
      <w:pPr>
        <w:pStyle w:val="SingleTxtG"/>
        <w:rPr>
          <w:b/>
          <w:bCs/>
          <w:lang w:val="es-MX"/>
        </w:rPr>
      </w:pPr>
      <w:r w:rsidRPr="00A0621B">
        <w:rPr>
          <w:b/>
          <w:bCs/>
          <w:lang w:val="es-MX"/>
        </w:rPr>
        <w:tab/>
        <w:t>b)</w:t>
      </w:r>
      <w:r w:rsidRPr="00A0621B">
        <w:rPr>
          <w:b/>
          <w:bCs/>
          <w:lang w:val="es-MX"/>
        </w:rPr>
        <w:tab/>
        <w:t>Tom</w:t>
      </w:r>
      <w:r w:rsidR="00BF334D" w:rsidRPr="00A0621B">
        <w:rPr>
          <w:b/>
          <w:bCs/>
          <w:lang w:val="es-MX"/>
        </w:rPr>
        <w:t>e</w:t>
      </w:r>
      <w:r w:rsidRPr="00A0621B">
        <w:rPr>
          <w:b/>
          <w:bCs/>
          <w:lang w:val="es-MX"/>
        </w:rPr>
        <w:t xml:space="preserve"> medidas urgentes para impedir las deportaciones de ciudadanos ecuatorianos hacia terceros países fortaleciendo su asistencia y protección consulares y asegurando la evaluación individualizada de su situación y el respeto a las garantías procesales;</w:t>
      </w:r>
    </w:p>
    <w:p w14:paraId="367CEDC3" w14:textId="354C0958" w:rsidR="00491CBD" w:rsidRPr="001E2D55" w:rsidRDefault="00491CBD" w:rsidP="00491CBD">
      <w:pPr>
        <w:pStyle w:val="SingleTxtG"/>
        <w:rPr>
          <w:b/>
          <w:bCs/>
          <w:lang w:val="es-MX"/>
        </w:rPr>
      </w:pPr>
      <w:r w:rsidRPr="00A0621B">
        <w:rPr>
          <w:b/>
          <w:bCs/>
          <w:lang w:val="es-MX"/>
        </w:rPr>
        <w:tab/>
        <w:t>c)</w:t>
      </w:r>
      <w:r w:rsidRPr="00A0621B">
        <w:rPr>
          <w:b/>
          <w:bCs/>
          <w:lang w:val="es-MX"/>
        </w:rPr>
        <w:tab/>
      </w:r>
      <w:r w:rsidRPr="00A0621B">
        <w:rPr>
          <w:b/>
          <w:bCs/>
        </w:rPr>
        <w:t>Llev</w:t>
      </w:r>
      <w:r w:rsidR="006E0BF8" w:rsidRPr="00A0621B">
        <w:rPr>
          <w:b/>
          <w:bCs/>
        </w:rPr>
        <w:t>e</w:t>
      </w:r>
      <w:r w:rsidRPr="00A0621B">
        <w:rPr>
          <w:b/>
          <w:bCs/>
        </w:rPr>
        <w:t xml:space="preserve"> a cabo procedimientos de determinación de la condición de refugiado u</w:t>
      </w:r>
      <w:r w:rsidRPr="00B20A2A">
        <w:rPr>
          <w:b/>
          <w:bCs/>
        </w:rPr>
        <w:t xml:space="preserve"> otros procedimientos de protección internacional a</w:t>
      </w:r>
      <w:r>
        <w:t xml:space="preserve"> </w:t>
      </w:r>
      <w:r>
        <w:rPr>
          <w:b/>
          <w:bCs/>
          <w:lang w:val="es-MX"/>
        </w:rPr>
        <w:t>los nacionales de otros países trasladados a</w:t>
      </w:r>
      <w:r w:rsidR="00F8069B">
        <w:rPr>
          <w:b/>
          <w:bCs/>
          <w:lang w:val="es-MX"/>
        </w:rPr>
        <w:t>l</w:t>
      </w:r>
      <w:r>
        <w:rPr>
          <w:b/>
          <w:bCs/>
          <w:lang w:val="es-MX"/>
        </w:rPr>
        <w:t xml:space="preserve"> Ecuador, garantizando </w:t>
      </w:r>
      <w:r w:rsidR="00482ADA">
        <w:rPr>
          <w:b/>
          <w:bCs/>
          <w:lang w:val="es-MX"/>
        </w:rPr>
        <w:t xml:space="preserve">la </w:t>
      </w:r>
      <w:r>
        <w:rPr>
          <w:b/>
          <w:bCs/>
          <w:lang w:val="es-MX"/>
        </w:rPr>
        <w:t xml:space="preserve">no devolución a sus países de origen donde puedan </w:t>
      </w:r>
      <w:r w:rsidR="00583567">
        <w:rPr>
          <w:b/>
          <w:bCs/>
          <w:lang w:val="es-MX"/>
        </w:rPr>
        <w:t xml:space="preserve">ser </w:t>
      </w:r>
      <w:r>
        <w:rPr>
          <w:b/>
          <w:bCs/>
          <w:lang w:val="es-MX"/>
        </w:rPr>
        <w:t>perse</w:t>
      </w:r>
      <w:r w:rsidR="00583567">
        <w:rPr>
          <w:b/>
          <w:bCs/>
          <w:lang w:val="es-MX"/>
        </w:rPr>
        <w:t>guidos</w:t>
      </w:r>
      <w:r w:rsidR="00422BCC">
        <w:rPr>
          <w:b/>
          <w:bCs/>
          <w:lang w:val="es-MX"/>
        </w:rPr>
        <w:t xml:space="preserve"> y</w:t>
      </w:r>
      <w:r>
        <w:rPr>
          <w:b/>
          <w:bCs/>
          <w:lang w:val="es-MX"/>
        </w:rPr>
        <w:t xml:space="preserve"> evitando en cualquier caso deportaciones arbitrarias. </w:t>
      </w:r>
    </w:p>
    <w:p w14:paraId="71BA2289" w14:textId="77777777" w:rsidR="00491CBD" w:rsidRPr="001E2D55" w:rsidRDefault="00491CBD" w:rsidP="00491CBD">
      <w:pPr>
        <w:pStyle w:val="H23G"/>
        <w:rPr>
          <w:lang w:val="es-MX"/>
        </w:rPr>
      </w:pPr>
      <w:r>
        <w:rPr>
          <w:lang w:val="es-MX"/>
        </w:rPr>
        <w:tab/>
      </w:r>
      <w:r>
        <w:rPr>
          <w:lang w:val="es-MX"/>
        </w:rPr>
        <w:tab/>
      </w:r>
      <w:r w:rsidRPr="001E2D55">
        <w:rPr>
          <w:lang w:val="es-MX"/>
        </w:rPr>
        <w:t xml:space="preserve">Trata de personas </w:t>
      </w:r>
    </w:p>
    <w:p w14:paraId="0CCBD3AA" w14:textId="114EE5F7" w:rsidR="00491CBD" w:rsidRPr="001E2D55" w:rsidRDefault="00491CBD" w:rsidP="00491CBD">
      <w:pPr>
        <w:pStyle w:val="SingleTxtG"/>
        <w:rPr>
          <w:lang w:val="es-MX"/>
        </w:rPr>
      </w:pPr>
      <w:r>
        <w:rPr>
          <w:lang w:val="es-MX"/>
        </w:rPr>
        <w:t>59</w:t>
      </w:r>
      <w:r w:rsidRPr="001E2D55">
        <w:rPr>
          <w:lang w:val="es-MX"/>
        </w:rPr>
        <w:t>.</w:t>
      </w:r>
      <w:r w:rsidRPr="001E2D55">
        <w:rPr>
          <w:lang w:val="es-MX"/>
        </w:rPr>
        <w:tab/>
        <w:t xml:space="preserve">El Comité </w:t>
      </w:r>
      <w:r>
        <w:rPr>
          <w:lang w:val="es-MX"/>
        </w:rPr>
        <w:t xml:space="preserve">toma </w:t>
      </w:r>
      <w:r w:rsidRPr="001E2D55">
        <w:rPr>
          <w:lang w:val="es-MX"/>
        </w:rPr>
        <w:t xml:space="preserve">nota </w:t>
      </w:r>
      <w:r>
        <w:rPr>
          <w:lang w:val="es-MX"/>
        </w:rPr>
        <w:t xml:space="preserve">de </w:t>
      </w:r>
      <w:r w:rsidRPr="001E2D55">
        <w:rPr>
          <w:lang w:val="es-MX"/>
        </w:rPr>
        <w:t xml:space="preserve">la </w:t>
      </w:r>
      <w:r w:rsidR="00401A26">
        <w:rPr>
          <w:lang w:val="es-MX"/>
        </w:rPr>
        <w:t>aprobación</w:t>
      </w:r>
      <w:r w:rsidR="00401A26" w:rsidRPr="001E2D55">
        <w:rPr>
          <w:lang w:val="es-MX"/>
        </w:rPr>
        <w:t xml:space="preserve"> </w:t>
      </w:r>
      <w:r w:rsidRPr="001E2D55">
        <w:rPr>
          <w:lang w:val="es-MX"/>
        </w:rPr>
        <w:t xml:space="preserve">de la Ley Orgánica </w:t>
      </w:r>
      <w:r w:rsidR="00422BCC">
        <w:rPr>
          <w:lang w:val="es-MX"/>
        </w:rPr>
        <w:t>c</w:t>
      </w:r>
      <w:r w:rsidRPr="001E2D55">
        <w:rPr>
          <w:lang w:val="es-MX"/>
        </w:rPr>
        <w:t xml:space="preserve">ontra la Trata de Personas y el Tráfico Ilícito de Migrantes en 2023 y </w:t>
      </w:r>
      <w:r w:rsidR="00401A26">
        <w:rPr>
          <w:lang w:val="es-MX"/>
        </w:rPr>
        <w:t xml:space="preserve">de </w:t>
      </w:r>
      <w:r w:rsidRPr="001E2D55">
        <w:rPr>
          <w:lang w:val="es-MX"/>
        </w:rPr>
        <w:t>su reglamento en 2024</w:t>
      </w:r>
      <w:r>
        <w:rPr>
          <w:lang w:val="es-MX"/>
        </w:rPr>
        <w:t xml:space="preserve">, así como de </w:t>
      </w:r>
      <w:r w:rsidRPr="001E2D55">
        <w:rPr>
          <w:lang w:val="es-MX"/>
        </w:rPr>
        <w:t>acuerdos de cooperación bilateral y multilateral</w:t>
      </w:r>
      <w:r>
        <w:rPr>
          <w:lang w:val="es-MX"/>
        </w:rPr>
        <w:t xml:space="preserve">. </w:t>
      </w:r>
      <w:r w:rsidRPr="001E2D55">
        <w:rPr>
          <w:lang w:val="es-MX"/>
        </w:rPr>
        <w:t xml:space="preserve">Sin embargo, </w:t>
      </w:r>
      <w:r w:rsidR="00735E4A">
        <w:rPr>
          <w:lang w:val="es-MX"/>
        </w:rPr>
        <w:t>observa</w:t>
      </w:r>
      <w:r w:rsidR="00735E4A" w:rsidRPr="001E2D55">
        <w:rPr>
          <w:lang w:val="es-MX"/>
        </w:rPr>
        <w:t xml:space="preserve"> </w:t>
      </w:r>
      <w:r w:rsidRPr="001E2D55">
        <w:rPr>
          <w:lang w:val="es-MX"/>
        </w:rPr>
        <w:t xml:space="preserve">con preocupación </w:t>
      </w:r>
      <w:r w:rsidR="00BE0A16">
        <w:rPr>
          <w:lang w:val="es-MX"/>
        </w:rPr>
        <w:t>que</w:t>
      </w:r>
      <w:r w:rsidR="00BE0A16" w:rsidRPr="001E2D55">
        <w:rPr>
          <w:lang w:val="es-MX"/>
        </w:rPr>
        <w:t xml:space="preserve"> </w:t>
      </w:r>
      <w:r w:rsidRPr="001E2D55">
        <w:rPr>
          <w:lang w:val="es-MX"/>
        </w:rPr>
        <w:t>persisten</w:t>
      </w:r>
      <w:r w:rsidR="00BE0A16">
        <w:rPr>
          <w:lang w:val="es-MX"/>
        </w:rPr>
        <w:t xml:space="preserve"> las</w:t>
      </w:r>
      <w:r w:rsidRPr="001E2D55">
        <w:rPr>
          <w:lang w:val="es-MX"/>
        </w:rPr>
        <w:t xml:space="preserve"> deficiencias en </w:t>
      </w:r>
      <w:r w:rsidR="00BE0A16">
        <w:rPr>
          <w:lang w:val="es-MX"/>
        </w:rPr>
        <w:t xml:space="preserve">lo que concierne a </w:t>
      </w:r>
      <w:r w:rsidRPr="001E2D55">
        <w:rPr>
          <w:lang w:val="es-MX"/>
        </w:rPr>
        <w:t xml:space="preserve">la respuesta </w:t>
      </w:r>
      <w:r w:rsidR="00C1371D">
        <w:rPr>
          <w:lang w:val="es-MX"/>
        </w:rPr>
        <w:t>para combatir</w:t>
      </w:r>
      <w:r w:rsidRPr="001E2D55">
        <w:rPr>
          <w:lang w:val="es-MX"/>
        </w:rPr>
        <w:t xml:space="preserve"> la trata de personas migrantes y </w:t>
      </w:r>
      <w:r w:rsidR="008C63E6">
        <w:rPr>
          <w:lang w:val="es-MX"/>
        </w:rPr>
        <w:t>para brindar</w:t>
      </w:r>
      <w:r w:rsidR="008C63E6" w:rsidRPr="001E2D55">
        <w:rPr>
          <w:lang w:val="es-MX"/>
        </w:rPr>
        <w:t xml:space="preserve"> </w:t>
      </w:r>
      <w:r w:rsidRPr="001E2D55">
        <w:rPr>
          <w:lang w:val="es-MX"/>
        </w:rPr>
        <w:t xml:space="preserve">protección y asistencia a las víctimas, particularmente </w:t>
      </w:r>
      <w:r>
        <w:rPr>
          <w:lang w:val="es-MX"/>
        </w:rPr>
        <w:t>los trabajadores</w:t>
      </w:r>
      <w:r w:rsidRPr="001E2D55">
        <w:rPr>
          <w:lang w:val="es-MX"/>
        </w:rPr>
        <w:t xml:space="preserve"> migrantes en situación irregular y</w:t>
      </w:r>
      <w:r w:rsidR="00401A26">
        <w:rPr>
          <w:lang w:val="es-MX"/>
        </w:rPr>
        <w:t>,</w:t>
      </w:r>
      <w:r>
        <w:rPr>
          <w:lang w:val="es-MX"/>
        </w:rPr>
        <w:t xml:space="preserve"> en especial, las </w:t>
      </w:r>
      <w:r w:rsidRPr="001E2D55">
        <w:rPr>
          <w:lang w:val="es-MX"/>
        </w:rPr>
        <w:t>mujeres venezolanas.</w:t>
      </w:r>
    </w:p>
    <w:p w14:paraId="0283D7D6" w14:textId="0AAA9E6A" w:rsidR="00491CBD" w:rsidRDefault="00491CBD" w:rsidP="00491CBD">
      <w:pPr>
        <w:pStyle w:val="SingleTxtG"/>
        <w:rPr>
          <w:b/>
          <w:bCs/>
          <w:lang w:val="es-MX"/>
        </w:rPr>
      </w:pPr>
      <w:r>
        <w:rPr>
          <w:lang w:val="es-MX"/>
        </w:rPr>
        <w:t>60</w:t>
      </w:r>
      <w:r w:rsidRPr="001E2D55">
        <w:rPr>
          <w:lang w:val="es-MX"/>
        </w:rPr>
        <w:t>.</w:t>
      </w:r>
      <w:r w:rsidRPr="001E2D55">
        <w:rPr>
          <w:lang w:val="es-MX"/>
        </w:rPr>
        <w:tab/>
      </w:r>
      <w:r w:rsidR="00A34EC6">
        <w:rPr>
          <w:b/>
          <w:bCs/>
          <w:lang w:val="es-MX"/>
        </w:rPr>
        <w:t>Recordando su</w:t>
      </w:r>
      <w:r w:rsidRPr="00564584">
        <w:rPr>
          <w:b/>
          <w:bCs/>
          <w:lang w:val="es-MX"/>
        </w:rPr>
        <w:t xml:space="preserve"> recomendación</w:t>
      </w:r>
      <w:r w:rsidR="00A34EC6">
        <w:rPr>
          <w:b/>
          <w:bCs/>
          <w:lang w:val="es-MX"/>
        </w:rPr>
        <w:t xml:space="preserve"> previa</w:t>
      </w:r>
      <w:r w:rsidR="00A34EC6" w:rsidRPr="00A0621B">
        <w:rPr>
          <w:rStyle w:val="Refdenotaalpie"/>
          <w:szCs w:val="18"/>
          <w:lang w:val="es-MX"/>
        </w:rPr>
        <w:footnoteReference w:id="9"/>
      </w:r>
      <w:r w:rsidRPr="00564584">
        <w:rPr>
          <w:b/>
          <w:bCs/>
          <w:lang w:val="es-MX"/>
        </w:rPr>
        <w:t>,</w:t>
      </w:r>
      <w:r>
        <w:rPr>
          <w:lang w:val="es-MX"/>
        </w:rPr>
        <w:t xml:space="preserve"> </w:t>
      </w:r>
      <w:r>
        <w:rPr>
          <w:b/>
          <w:bCs/>
          <w:lang w:val="es-MX"/>
        </w:rPr>
        <w:t>e</w:t>
      </w:r>
      <w:r w:rsidRPr="001E2D55">
        <w:rPr>
          <w:b/>
          <w:bCs/>
          <w:lang w:val="es-MX"/>
        </w:rPr>
        <w:t xml:space="preserve">l Comité recomienda al Estado </w:t>
      </w:r>
      <w:r w:rsidR="00A34EC6">
        <w:rPr>
          <w:b/>
          <w:bCs/>
          <w:lang w:val="es-MX"/>
        </w:rPr>
        <w:t>P</w:t>
      </w:r>
      <w:r w:rsidRPr="001E2D55">
        <w:rPr>
          <w:b/>
          <w:bCs/>
          <w:lang w:val="es-MX"/>
        </w:rPr>
        <w:t>arte</w:t>
      </w:r>
      <w:r w:rsidR="00A34EC6">
        <w:rPr>
          <w:b/>
          <w:bCs/>
          <w:lang w:val="es-MX"/>
        </w:rPr>
        <w:t xml:space="preserve"> que</w:t>
      </w:r>
      <w:r>
        <w:rPr>
          <w:b/>
          <w:bCs/>
          <w:lang w:val="es-MX"/>
        </w:rPr>
        <w:t>:</w:t>
      </w:r>
    </w:p>
    <w:p w14:paraId="16FBCD44" w14:textId="4E8C0B87" w:rsidR="00491CBD" w:rsidRPr="00A0621B" w:rsidRDefault="00491CBD" w:rsidP="00491CBD">
      <w:pPr>
        <w:pStyle w:val="SingleTxtG"/>
        <w:rPr>
          <w:b/>
          <w:bCs/>
          <w:lang w:val="es-MX"/>
        </w:rPr>
      </w:pPr>
      <w:r w:rsidRPr="00A0621B">
        <w:rPr>
          <w:b/>
          <w:bCs/>
          <w:lang w:val="es-MX"/>
        </w:rPr>
        <w:tab/>
        <w:t>a)</w:t>
      </w:r>
      <w:r w:rsidRPr="00A0621B">
        <w:rPr>
          <w:b/>
          <w:bCs/>
          <w:lang w:val="es-MX"/>
        </w:rPr>
        <w:tab/>
        <w:t>Fortale</w:t>
      </w:r>
      <w:r w:rsidR="00A34EC6" w:rsidRPr="00A0621B">
        <w:rPr>
          <w:b/>
          <w:bCs/>
          <w:lang w:val="es-MX"/>
        </w:rPr>
        <w:t>zca</w:t>
      </w:r>
      <w:r w:rsidRPr="00A0621B">
        <w:rPr>
          <w:b/>
          <w:bCs/>
          <w:lang w:val="es-MX"/>
        </w:rPr>
        <w:t xml:space="preserve"> la respuesta institucional frente a la trata de personas migrantes, particularmente en el contexto afectado por </w:t>
      </w:r>
      <w:r w:rsidR="00B91B22" w:rsidRPr="00A0621B">
        <w:rPr>
          <w:b/>
          <w:bCs/>
          <w:lang w:val="es-MX"/>
        </w:rPr>
        <w:t xml:space="preserve">la </w:t>
      </w:r>
      <w:r w:rsidRPr="00A0621B">
        <w:rPr>
          <w:b/>
          <w:bCs/>
          <w:lang w:val="es-MX"/>
        </w:rPr>
        <w:t xml:space="preserve">criminalidad organizada, </w:t>
      </w:r>
      <w:r w:rsidR="00B91B22" w:rsidRPr="00A0621B">
        <w:rPr>
          <w:b/>
          <w:bCs/>
          <w:lang w:val="es-MX"/>
        </w:rPr>
        <w:t xml:space="preserve">la </w:t>
      </w:r>
      <w:r w:rsidRPr="00A0621B">
        <w:rPr>
          <w:b/>
          <w:bCs/>
          <w:lang w:val="es-MX"/>
        </w:rPr>
        <w:t xml:space="preserve">violencia y </w:t>
      </w:r>
      <w:r w:rsidR="00B91B22" w:rsidRPr="00A0621B">
        <w:rPr>
          <w:b/>
          <w:bCs/>
          <w:lang w:val="es-MX"/>
        </w:rPr>
        <w:t xml:space="preserve">la </w:t>
      </w:r>
      <w:r w:rsidRPr="00A0621B">
        <w:rPr>
          <w:b/>
          <w:bCs/>
          <w:lang w:val="es-MX"/>
        </w:rPr>
        <w:t xml:space="preserve">captación mediante entornos digitales, reforzando los mecanismos de detección temprana y </w:t>
      </w:r>
      <w:r w:rsidR="00B91B22" w:rsidRPr="00A0621B">
        <w:rPr>
          <w:b/>
          <w:bCs/>
          <w:lang w:val="es-MX"/>
        </w:rPr>
        <w:t xml:space="preserve">la </w:t>
      </w:r>
      <w:r w:rsidRPr="00A0621B">
        <w:rPr>
          <w:b/>
          <w:bCs/>
          <w:lang w:val="es-MX"/>
        </w:rPr>
        <w:t>protección de niñas, niños y adolescentes;</w:t>
      </w:r>
    </w:p>
    <w:p w14:paraId="54FE56BD" w14:textId="6B97FF53" w:rsidR="00491CBD" w:rsidRPr="001E2D55" w:rsidRDefault="00491CBD" w:rsidP="00491CBD">
      <w:pPr>
        <w:pStyle w:val="SingleTxtG"/>
        <w:rPr>
          <w:b/>
          <w:bCs/>
          <w:lang w:val="es-MX"/>
        </w:rPr>
      </w:pPr>
      <w:r w:rsidRPr="00A0621B">
        <w:rPr>
          <w:b/>
          <w:bCs/>
          <w:lang w:val="es-MX"/>
        </w:rPr>
        <w:tab/>
        <w:t>b)</w:t>
      </w:r>
      <w:r w:rsidRPr="00A0621B">
        <w:rPr>
          <w:b/>
          <w:bCs/>
          <w:lang w:val="es-MX"/>
        </w:rPr>
        <w:tab/>
      </w:r>
      <w:r w:rsidRPr="001E2D55">
        <w:rPr>
          <w:b/>
          <w:bCs/>
          <w:lang w:val="es-MX"/>
        </w:rPr>
        <w:t>Garanti</w:t>
      </w:r>
      <w:r w:rsidR="00B91B22">
        <w:rPr>
          <w:b/>
          <w:bCs/>
          <w:lang w:val="es-MX"/>
        </w:rPr>
        <w:t>ce</w:t>
      </w:r>
      <w:r w:rsidRPr="001E2D55">
        <w:rPr>
          <w:b/>
          <w:bCs/>
          <w:lang w:val="es-MX"/>
        </w:rPr>
        <w:t xml:space="preserve"> a las personas sobrevivientes de </w:t>
      </w:r>
      <w:r w:rsidR="00B91B22">
        <w:rPr>
          <w:b/>
          <w:bCs/>
          <w:lang w:val="es-MX"/>
        </w:rPr>
        <w:t xml:space="preserve">la </w:t>
      </w:r>
      <w:r w:rsidRPr="001E2D55">
        <w:rPr>
          <w:b/>
          <w:bCs/>
          <w:lang w:val="es-MX"/>
        </w:rPr>
        <w:t xml:space="preserve">trata, </w:t>
      </w:r>
      <w:r w:rsidR="00B91B22">
        <w:rPr>
          <w:b/>
          <w:bCs/>
          <w:lang w:val="es-MX"/>
        </w:rPr>
        <w:t xml:space="preserve">el </w:t>
      </w:r>
      <w:r w:rsidRPr="001E2D55">
        <w:rPr>
          <w:b/>
          <w:bCs/>
          <w:lang w:val="es-MX"/>
        </w:rPr>
        <w:t xml:space="preserve">acceso efectivo y no discriminatorio </w:t>
      </w:r>
      <w:r>
        <w:rPr>
          <w:b/>
          <w:bCs/>
          <w:lang w:val="es-MX"/>
        </w:rPr>
        <w:t xml:space="preserve">a </w:t>
      </w:r>
      <w:r w:rsidRPr="001E2D55">
        <w:rPr>
          <w:b/>
          <w:bCs/>
          <w:lang w:val="es-MX"/>
        </w:rPr>
        <w:t xml:space="preserve">la protección, </w:t>
      </w:r>
      <w:r w:rsidR="00B91B22">
        <w:rPr>
          <w:b/>
          <w:bCs/>
          <w:lang w:val="es-MX"/>
        </w:rPr>
        <w:t xml:space="preserve">la </w:t>
      </w:r>
      <w:r w:rsidRPr="001E2D55">
        <w:rPr>
          <w:b/>
          <w:bCs/>
          <w:lang w:val="es-MX"/>
        </w:rPr>
        <w:t xml:space="preserve">justicia y </w:t>
      </w:r>
      <w:r w:rsidR="00B91B22">
        <w:rPr>
          <w:b/>
          <w:bCs/>
          <w:lang w:val="es-MX"/>
        </w:rPr>
        <w:t xml:space="preserve">los </w:t>
      </w:r>
      <w:r w:rsidRPr="001E2D55">
        <w:rPr>
          <w:b/>
          <w:bCs/>
          <w:lang w:val="es-MX"/>
        </w:rPr>
        <w:t>servicios integrales, inclu</w:t>
      </w:r>
      <w:r w:rsidR="00B91B22">
        <w:rPr>
          <w:b/>
          <w:bCs/>
          <w:lang w:val="es-MX"/>
        </w:rPr>
        <w:t>idos</w:t>
      </w:r>
      <w:r w:rsidRPr="001E2D55">
        <w:rPr>
          <w:b/>
          <w:bCs/>
          <w:lang w:val="es-MX"/>
        </w:rPr>
        <w:t xml:space="preserve"> los mecanismos especializados del Sistema</w:t>
      </w:r>
      <w:r w:rsidR="006F7396">
        <w:rPr>
          <w:b/>
          <w:bCs/>
          <w:lang w:val="es-MX"/>
        </w:rPr>
        <w:t xml:space="preserve"> Nacional</w:t>
      </w:r>
      <w:r w:rsidRPr="001E2D55">
        <w:rPr>
          <w:b/>
          <w:bCs/>
          <w:lang w:val="es-MX"/>
        </w:rPr>
        <w:t xml:space="preserve"> </w:t>
      </w:r>
      <w:r w:rsidR="008B7305">
        <w:rPr>
          <w:b/>
          <w:bCs/>
          <w:lang w:val="es-MX"/>
        </w:rPr>
        <w:t xml:space="preserve">de Protección y Asistencia </w:t>
      </w:r>
      <w:r w:rsidR="005515AB">
        <w:rPr>
          <w:b/>
          <w:bCs/>
          <w:lang w:val="es-MX"/>
        </w:rPr>
        <w:t>a</w:t>
      </w:r>
      <w:r w:rsidRPr="001E2D55">
        <w:rPr>
          <w:b/>
          <w:bCs/>
          <w:lang w:val="es-MX"/>
        </w:rPr>
        <w:t xml:space="preserve"> Víctimas</w:t>
      </w:r>
      <w:r w:rsidR="005515AB">
        <w:rPr>
          <w:b/>
          <w:bCs/>
          <w:lang w:val="es-MX"/>
        </w:rPr>
        <w:t>,</w:t>
      </w:r>
      <w:r w:rsidRPr="001E2D55">
        <w:rPr>
          <w:b/>
          <w:bCs/>
          <w:lang w:val="es-MX"/>
        </w:rPr>
        <w:t xml:space="preserve"> Testigos </w:t>
      </w:r>
      <w:r w:rsidR="005515AB">
        <w:rPr>
          <w:b/>
          <w:bCs/>
          <w:lang w:val="es-MX"/>
        </w:rPr>
        <w:t xml:space="preserve">y Otros Participantes en el Proceso Penal </w:t>
      </w:r>
      <w:r w:rsidRPr="001E2D55">
        <w:rPr>
          <w:b/>
          <w:bCs/>
          <w:lang w:val="es-MX"/>
        </w:rPr>
        <w:t xml:space="preserve">y la aplicación efectiva del principio de no criminalización de las </w:t>
      </w:r>
      <w:r w:rsidR="004A2225">
        <w:rPr>
          <w:b/>
          <w:bCs/>
          <w:lang w:val="es-MX"/>
        </w:rPr>
        <w:t>personas</w:t>
      </w:r>
      <w:r w:rsidRPr="001E2D55">
        <w:rPr>
          <w:b/>
          <w:bCs/>
          <w:lang w:val="es-MX"/>
        </w:rPr>
        <w:t xml:space="preserve"> sobrevivientes. </w:t>
      </w:r>
    </w:p>
    <w:p w14:paraId="3C526182" w14:textId="0A5BE547" w:rsidR="00491CBD" w:rsidRPr="001E2D55" w:rsidRDefault="00491CBD" w:rsidP="00491CBD">
      <w:pPr>
        <w:pStyle w:val="H23G"/>
        <w:rPr>
          <w:lang w:val="es-MX"/>
        </w:rPr>
      </w:pPr>
      <w:r>
        <w:rPr>
          <w:lang w:val="es-MX"/>
        </w:rPr>
        <w:tab/>
      </w:r>
      <w:r>
        <w:rPr>
          <w:lang w:val="es-MX"/>
        </w:rPr>
        <w:tab/>
      </w:r>
      <w:r w:rsidRPr="001E2D55">
        <w:rPr>
          <w:lang w:val="es-MX"/>
        </w:rPr>
        <w:t>Tráfico ilícito de migrantes y migración irregular (art</w:t>
      </w:r>
      <w:r w:rsidR="00C22E68">
        <w:rPr>
          <w:lang w:val="es-MX"/>
        </w:rPr>
        <w:t>.</w:t>
      </w:r>
      <w:r w:rsidRPr="001E2D55">
        <w:rPr>
          <w:lang w:val="es-MX"/>
        </w:rPr>
        <w:t xml:space="preserve"> 68)</w:t>
      </w:r>
    </w:p>
    <w:p w14:paraId="3F7391B1" w14:textId="3D326212" w:rsidR="00491CBD" w:rsidRPr="00754067" w:rsidRDefault="00491CBD" w:rsidP="00491CBD">
      <w:pPr>
        <w:pStyle w:val="SingleTxtG"/>
        <w:rPr>
          <w:spacing w:val="-4"/>
          <w:lang w:val="es-MX"/>
        </w:rPr>
      </w:pPr>
      <w:r w:rsidRPr="00754067">
        <w:rPr>
          <w:spacing w:val="-4"/>
          <w:lang w:val="es-MX"/>
        </w:rPr>
        <w:t>61.</w:t>
      </w:r>
      <w:r w:rsidRPr="00754067">
        <w:rPr>
          <w:spacing w:val="-4"/>
          <w:lang w:val="es-MX"/>
        </w:rPr>
        <w:tab/>
        <w:t xml:space="preserve">El Comité toma nota de la </w:t>
      </w:r>
      <w:r w:rsidR="00C96445" w:rsidRPr="00754067">
        <w:rPr>
          <w:spacing w:val="-4"/>
          <w:lang w:val="es-MX"/>
        </w:rPr>
        <w:t xml:space="preserve">aprobación </w:t>
      </w:r>
      <w:r w:rsidRPr="00754067">
        <w:rPr>
          <w:spacing w:val="-4"/>
          <w:lang w:val="es-MX"/>
        </w:rPr>
        <w:t xml:space="preserve">del Plan de Acción contra el Tráfico Ilícito de Migrantes </w:t>
      </w:r>
      <w:r w:rsidR="001F1FB5" w:rsidRPr="00754067">
        <w:rPr>
          <w:spacing w:val="-4"/>
          <w:lang w:val="es-MX"/>
        </w:rPr>
        <w:t>(</w:t>
      </w:r>
      <w:r w:rsidRPr="00754067">
        <w:rPr>
          <w:spacing w:val="-4"/>
          <w:lang w:val="es-MX"/>
        </w:rPr>
        <w:t>2024-2030</w:t>
      </w:r>
      <w:r w:rsidR="001F1FB5" w:rsidRPr="00754067">
        <w:rPr>
          <w:spacing w:val="-4"/>
          <w:lang w:val="es-MX"/>
        </w:rPr>
        <w:t>)</w:t>
      </w:r>
      <w:r w:rsidRPr="00754067">
        <w:rPr>
          <w:spacing w:val="-4"/>
          <w:lang w:val="es-MX"/>
        </w:rPr>
        <w:t xml:space="preserve"> y expresa preocupación por el incremento de la migración irregular y del tráfico ilícito de migrantes debido a la violencia, el deterioro socioeconómico y las restricciones </w:t>
      </w:r>
      <w:r w:rsidR="00AA33E8" w:rsidRPr="00754067">
        <w:rPr>
          <w:spacing w:val="-4"/>
          <w:lang w:val="es-MX"/>
        </w:rPr>
        <w:t>en</w:t>
      </w:r>
      <w:r w:rsidRPr="00754067">
        <w:rPr>
          <w:spacing w:val="-4"/>
          <w:lang w:val="es-MX"/>
        </w:rPr>
        <w:t xml:space="preserve"> </w:t>
      </w:r>
      <w:r w:rsidR="001A6523" w:rsidRPr="00754067">
        <w:rPr>
          <w:spacing w:val="-4"/>
          <w:lang w:val="es-MX"/>
        </w:rPr>
        <w:t xml:space="preserve">las </w:t>
      </w:r>
      <w:r w:rsidRPr="00754067">
        <w:rPr>
          <w:spacing w:val="-4"/>
          <w:lang w:val="es-MX"/>
        </w:rPr>
        <w:t>vías regulares de migración, así como por el crecimiento de redes de delincuencia organizada vinculadas a estos fenómenos, lo que trae consigo la realización de otras conductas ilícitas conexas como secuestros, extorsiones, desapariciones y tráfico de armas.</w:t>
      </w:r>
    </w:p>
    <w:p w14:paraId="4FA9087E" w14:textId="57B80089" w:rsidR="00491CBD" w:rsidRPr="00303F6E" w:rsidRDefault="00491CBD" w:rsidP="00491CBD">
      <w:pPr>
        <w:pStyle w:val="SingleTxtG"/>
        <w:rPr>
          <w:b/>
          <w:bCs/>
          <w:lang w:val="es-MX"/>
        </w:rPr>
      </w:pPr>
      <w:r>
        <w:rPr>
          <w:lang w:val="es-MX"/>
        </w:rPr>
        <w:t>62</w:t>
      </w:r>
      <w:r w:rsidRPr="001E2D55">
        <w:rPr>
          <w:lang w:val="es-MX"/>
        </w:rPr>
        <w:t>.</w:t>
      </w:r>
      <w:r w:rsidRPr="001E2D55">
        <w:rPr>
          <w:lang w:val="es-MX"/>
        </w:rPr>
        <w:tab/>
      </w:r>
      <w:r w:rsidRPr="001E2D55">
        <w:rPr>
          <w:b/>
          <w:bCs/>
          <w:lang w:val="es-MX"/>
        </w:rPr>
        <w:t xml:space="preserve">El Comité recomienda al Estado </w:t>
      </w:r>
      <w:r w:rsidR="00AA33E8">
        <w:rPr>
          <w:b/>
          <w:bCs/>
          <w:lang w:val="es-MX"/>
        </w:rPr>
        <w:t>P</w:t>
      </w:r>
      <w:r w:rsidRPr="001E2D55">
        <w:rPr>
          <w:b/>
          <w:bCs/>
          <w:lang w:val="es-MX"/>
        </w:rPr>
        <w:t>arte</w:t>
      </w:r>
      <w:r w:rsidR="00AA33E8">
        <w:rPr>
          <w:b/>
          <w:bCs/>
          <w:lang w:val="es-MX"/>
        </w:rPr>
        <w:t xml:space="preserve"> que</w:t>
      </w:r>
      <w:r w:rsidRPr="001E2D55">
        <w:rPr>
          <w:b/>
          <w:bCs/>
          <w:lang w:val="es-MX"/>
        </w:rPr>
        <w:t xml:space="preserve"> ampl</w:t>
      </w:r>
      <w:r w:rsidR="00AA33E8">
        <w:rPr>
          <w:b/>
          <w:bCs/>
          <w:lang w:val="es-MX"/>
        </w:rPr>
        <w:t>íe</w:t>
      </w:r>
      <w:r w:rsidRPr="001E2D55">
        <w:rPr>
          <w:b/>
          <w:bCs/>
          <w:lang w:val="es-MX"/>
        </w:rPr>
        <w:t xml:space="preserve"> las vías regulares de migración y fortale</w:t>
      </w:r>
      <w:r w:rsidR="00C80963">
        <w:rPr>
          <w:b/>
          <w:bCs/>
          <w:lang w:val="es-MX"/>
        </w:rPr>
        <w:t>zca</w:t>
      </w:r>
      <w:r w:rsidRPr="001E2D55">
        <w:rPr>
          <w:b/>
          <w:bCs/>
          <w:lang w:val="es-MX"/>
        </w:rPr>
        <w:t xml:space="preserve"> las medidas para prevenir y combatir el tráfico ilícito de migrantes y las redes de delincuencia organizada vinculadas a estos delitos</w:t>
      </w:r>
      <w:r>
        <w:rPr>
          <w:b/>
          <w:bCs/>
          <w:lang w:val="es-MX"/>
        </w:rPr>
        <w:t xml:space="preserve">, </w:t>
      </w:r>
      <w:r w:rsidR="004C44E0">
        <w:rPr>
          <w:b/>
          <w:bCs/>
          <w:lang w:val="es-MX"/>
        </w:rPr>
        <w:t xml:space="preserve">y, </w:t>
      </w:r>
      <w:r>
        <w:rPr>
          <w:b/>
          <w:bCs/>
          <w:lang w:val="es-MX"/>
        </w:rPr>
        <w:t>de manera especial</w:t>
      </w:r>
      <w:r w:rsidR="004C44E0">
        <w:rPr>
          <w:b/>
          <w:bCs/>
          <w:lang w:val="es-MX"/>
        </w:rPr>
        <w:t>, que</w:t>
      </w:r>
      <w:r>
        <w:rPr>
          <w:b/>
          <w:bCs/>
          <w:lang w:val="es-MX"/>
        </w:rPr>
        <w:t xml:space="preserve"> d</w:t>
      </w:r>
      <w:r w:rsidR="004C44E0">
        <w:rPr>
          <w:b/>
          <w:bCs/>
          <w:lang w:val="es-MX"/>
        </w:rPr>
        <w:t>é</w:t>
      </w:r>
      <w:r>
        <w:rPr>
          <w:b/>
          <w:bCs/>
          <w:lang w:val="es-MX"/>
        </w:rPr>
        <w:t xml:space="preserve"> cumplimiento y acompañamiento a la política pública elaborada con base en el </w:t>
      </w:r>
      <w:r w:rsidRPr="00B20A2A">
        <w:rPr>
          <w:b/>
          <w:bCs/>
          <w:lang w:val="es-MX"/>
        </w:rPr>
        <w:t xml:space="preserve">Plan de Acción contra el Tráfico Ilícito de Migrantes </w:t>
      </w:r>
      <w:r w:rsidR="004C44E0">
        <w:rPr>
          <w:b/>
          <w:bCs/>
          <w:lang w:val="es-MX"/>
        </w:rPr>
        <w:t>(</w:t>
      </w:r>
      <w:r w:rsidRPr="00B20A2A">
        <w:rPr>
          <w:b/>
          <w:bCs/>
          <w:lang w:val="es-MX"/>
        </w:rPr>
        <w:t>2024</w:t>
      </w:r>
      <w:r w:rsidR="004C44E0">
        <w:rPr>
          <w:b/>
          <w:bCs/>
          <w:lang w:val="es-MX"/>
        </w:rPr>
        <w:t>-</w:t>
      </w:r>
      <w:r w:rsidRPr="00B20A2A">
        <w:rPr>
          <w:b/>
          <w:bCs/>
          <w:lang w:val="es-MX"/>
        </w:rPr>
        <w:t>2030</w:t>
      </w:r>
      <w:r w:rsidR="004C44E0">
        <w:rPr>
          <w:b/>
          <w:bCs/>
          <w:lang w:val="es-MX"/>
        </w:rPr>
        <w:t>)</w:t>
      </w:r>
      <w:r w:rsidRPr="00B20A2A">
        <w:rPr>
          <w:b/>
          <w:bCs/>
          <w:lang w:val="es-MX"/>
        </w:rPr>
        <w:t>.</w:t>
      </w:r>
    </w:p>
    <w:p w14:paraId="22B7B7C5" w14:textId="48F968CD" w:rsidR="00491CBD" w:rsidRPr="001E2D55" w:rsidRDefault="00491CBD" w:rsidP="00491CBD">
      <w:pPr>
        <w:pStyle w:val="H23G"/>
        <w:rPr>
          <w:lang w:val="es-MX"/>
        </w:rPr>
      </w:pPr>
      <w:r>
        <w:rPr>
          <w:lang w:val="es-MX"/>
        </w:rPr>
        <w:tab/>
      </w:r>
      <w:r>
        <w:rPr>
          <w:lang w:val="es-MX"/>
        </w:rPr>
        <w:tab/>
      </w:r>
      <w:r w:rsidRPr="001E2D55">
        <w:rPr>
          <w:lang w:val="es-MX"/>
        </w:rPr>
        <w:t xml:space="preserve">Medidas para abordar la situación de los trabajadores </w:t>
      </w:r>
      <w:r w:rsidR="004C44E0">
        <w:rPr>
          <w:lang w:val="es-MX"/>
        </w:rPr>
        <w:t>migratorios</w:t>
      </w:r>
      <w:r w:rsidR="004C44E0" w:rsidRPr="001E2D55">
        <w:rPr>
          <w:lang w:val="es-MX"/>
        </w:rPr>
        <w:t xml:space="preserve"> </w:t>
      </w:r>
      <w:r w:rsidRPr="001E2D55">
        <w:rPr>
          <w:lang w:val="es-MX"/>
        </w:rPr>
        <w:t xml:space="preserve">en situación irregular </w:t>
      </w:r>
    </w:p>
    <w:p w14:paraId="7D11CCEA" w14:textId="334EF420" w:rsidR="00491CBD" w:rsidRPr="001E2D55" w:rsidRDefault="00491CBD" w:rsidP="00754067">
      <w:pPr>
        <w:pStyle w:val="SingleTxtG"/>
        <w:spacing w:after="100"/>
        <w:rPr>
          <w:lang w:val="es-MX"/>
        </w:rPr>
      </w:pPr>
      <w:r>
        <w:rPr>
          <w:lang w:val="es-MX"/>
        </w:rPr>
        <w:t>63</w:t>
      </w:r>
      <w:r w:rsidRPr="001E2D55">
        <w:rPr>
          <w:lang w:val="es-MX"/>
        </w:rPr>
        <w:t>.</w:t>
      </w:r>
      <w:r w:rsidRPr="001E2D55">
        <w:rPr>
          <w:lang w:val="es-MX"/>
        </w:rPr>
        <w:tab/>
        <w:t xml:space="preserve">El Comité toma nota de los esfuerzos realizados para la implementación de procesos extraordinarios de regularización migratoria como </w:t>
      </w:r>
      <w:r w:rsidR="001C6881">
        <w:rPr>
          <w:lang w:val="es-MX"/>
        </w:rPr>
        <w:t xml:space="preserve">la </w:t>
      </w:r>
      <w:r w:rsidR="001C6881">
        <w:t>v</w:t>
      </w:r>
      <w:r w:rsidR="0017267C" w:rsidRPr="0017267C">
        <w:t xml:space="preserve">isa de </w:t>
      </w:r>
      <w:r w:rsidR="001C6881">
        <w:t>e</w:t>
      </w:r>
      <w:r w:rsidR="0017267C" w:rsidRPr="0017267C">
        <w:t xml:space="preserve">xcepción por </w:t>
      </w:r>
      <w:r w:rsidR="001C6881">
        <w:t>r</w:t>
      </w:r>
      <w:r w:rsidR="0017267C" w:rsidRPr="0017267C">
        <w:t xml:space="preserve">azones </w:t>
      </w:r>
      <w:r w:rsidR="001C6881">
        <w:t>h</w:t>
      </w:r>
      <w:r w:rsidR="0017267C" w:rsidRPr="0017267C">
        <w:t>umanitarias</w:t>
      </w:r>
      <w:r w:rsidR="008144A9">
        <w:t xml:space="preserve"> (</w:t>
      </w:r>
      <w:r w:rsidRPr="001E2D55">
        <w:rPr>
          <w:lang w:val="es-MX"/>
        </w:rPr>
        <w:t>VERHU</w:t>
      </w:r>
      <w:r w:rsidR="008144A9">
        <w:rPr>
          <w:lang w:val="es-MX"/>
        </w:rPr>
        <w:t>)</w:t>
      </w:r>
      <w:r w:rsidRPr="001E2D55">
        <w:rPr>
          <w:lang w:val="es-MX"/>
        </w:rPr>
        <w:t xml:space="preserve">, </w:t>
      </w:r>
      <w:r w:rsidR="001C6881">
        <w:rPr>
          <w:lang w:val="es-MX"/>
        </w:rPr>
        <w:t xml:space="preserve">la </w:t>
      </w:r>
      <w:r w:rsidR="001C6881">
        <w:t>v</w:t>
      </w:r>
      <w:r w:rsidR="001C6881" w:rsidRPr="001C6881">
        <w:t xml:space="preserve">isa de </w:t>
      </w:r>
      <w:r w:rsidR="001C6881">
        <w:t>r</w:t>
      </w:r>
      <w:r w:rsidR="001C6881" w:rsidRPr="001C6881">
        <w:t xml:space="preserve">esidencia </w:t>
      </w:r>
      <w:r w:rsidR="001C6881">
        <w:t>t</w:t>
      </w:r>
      <w:r w:rsidR="001C6881" w:rsidRPr="001C6881">
        <w:t xml:space="preserve">emporal de </w:t>
      </w:r>
      <w:r w:rsidR="001C6881">
        <w:t>e</w:t>
      </w:r>
      <w:r w:rsidR="001C6881" w:rsidRPr="001C6881">
        <w:t>xcepción</w:t>
      </w:r>
      <w:r w:rsidR="001C6881" w:rsidRPr="001E2D55">
        <w:rPr>
          <w:lang w:val="es-MX"/>
        </w:rPr>
        <w:t xml:space="preserve"> </w:t>
      </w:r>
      <w:r w:rsidR="008144A9">
        <w:rPr>
          <w:lang w:val="es-MX"/>
        </w:rPr>
        <w:t xml:space="preserve">(VIRTE) </w:t>
      </w:r>
      <w:r w:rsidRPr="001E2D55">
        <w:rPr>
          <w:lang w:val="es-MX"/>
        </w:rPr>
        <w:t xml:space="preserve">y </w:t>
      </w:r>
      <w:r w:rsidR="008144A9">
        <w:rPr>
          <w:lang w:val="es-MX"/>
        </w:rPr>
        <w:t xml:space="preserve">la </w:t>
      </w:r>
      <w:r w:rsidRPr="001E2D55">
        <w:rPr>
          <w:lang w:val="es-MX"/>
        </w:rPr>
        <w:t>VIRTE</w:t>
      </w:r>
      <w:r w:rsidR="00F87DAD">
        <w:rPr>
          <w:lang w:val="es-MX"/>
        </w:rPr>
        <w:t> </w:t>
      </w:r>
      <w:r w:rsidRPr="001E2D55">
        <w:rPr>
          <w:lang w:val="es-MX"/>
        </w:rPr>
        <w:t>II</w:t>
      </w:r>
      <w:r w:rsidR="00FF2303">
        <w:rPr>
          <w:lang w:val="es-MX"/>
        </w:rPr>
        <w:t>, así como</w:t>
      </w:r>
      <w:r w:rsidRPr="001E2D55">
        <w:rPr>
          <w:lang w:val="es-MX"/>
        </w:rPr>
        <w:t xml:space="preserve"> el Decreto Ejecutivo núm. 436. No obstante, le preocupa</w:t>
      </w:r>
      <w:r w:rsidR="00FF2303">
        <w:rPr>
          <w:lang w:val="es-MX"/>
        </w:rPr>
        <w:t>n</w:t>
      </w:r>
      <w:r w:rsidRPr="001E2D55">
        <w:rPr>
          <w:lang w:val="es-MX"/>
        </w:rPr>
        <w:t xml:space="preserve"> </w:t>
      </w:r>
      <w:r>
        <w:rPr>
          <w:lang w:val="es-MX"/>
        </w:rPr>
        <w:t xml:space="preserve">las limitaciones que tenían </w:t>
      </w:r>
      <w:r w:rsidR="00FF2303">
        <w:rPr>
          <w:lang w:val="es-MX"/>
        </w:rPr>
        <w:t xml:space="preserve">estos procesos </w:t>
      </w:r>
      <w:r>
        <w:rPr>
          <w:lang w:val="es-MX"/>
        </w:rPr>
        <w:t xml:space="preserve">y </w:t>
      </w:r>
      <w:r w:rsidR="008552E8">
        <w:rPr>
          <w:lang w:val="es-MX"/>
        </w:rPr>
        <w:t xml:space="preserve">el hecho de que se hayan </w:t>
      </w:r>
      <w:r>
        <w:rPr>
          <w:lang w:val="es-MX"/>
        </w:rPr>
        <w:t>suspen</w:t>
      </w:r>
      <w:r w:rsidR="008552E8">
        <w:rPr>
          <w:lang w:val="es-MX"/>
        </w:rPr>
        <w:t>dido</w:t>
      </w:r>
      <w:r w:rsidRPr="001E2D55">
        <w:rPr>
          <w:lang w:val="es-MX"/>
        </w:rPr>
        <w:t xml:space="preserve">, así como la ausencia de </w:t>
      </w:r>
      <w:r w:rsidRPr="001E2D55">
        <w:rPr>
          <w:lang w:val="es-MX"/>
        </w:rPr>
        <w:lastRenderedPageBreak/>
        <w:t>mecanismos permanentes y sostenibles</w:t>
      </w:r>
      <w:r w:rsidR="002736D7">
        <w:rPr>
          <w:lang w:val="es-MX"/>
        </w:rPr>
        <w:t xml:space="preserve"> al respecto</w:t>
      </w:r>
      <w:r w:rsidRPr="001E2D55">
        <w:rPr>
          <w:lang w:val="es-MX"/>
        </w:rPr>
        <w:t xml:space="preserve">, lo que </w:t>
      </w:r>
      <w:r>
        <w:rPr>
          <w:lang w:val="es-MX"/>
        </w:rPr>
        <w:t>contribuye a</w:t>
      </w:r>
      <w:r w:rsidR="002736D7">
        <w:rPr>
          <w:lang w:val="es-MX"/>
        </w:rPr>
        <w:t xml:space="preserve"> que exista</w:t>
      </w:r>
      <w:r w:rsidRPr="001E2D55">
        <w:rPr>
          <w:lang w:val="es-MX"/>
        </w:rPr>
        <w:t xml:space="preserve"> un número significativo de personas migrantes en situación irregular.</w:t>
      </w:r>
    </w:p>
    <w:p w14:paraId="2EEF30BC" w14:textId="2322BADA" w:rsidR="00491CBD" w:rsidRPr="00BE52FD" w:rsidRDefault="00491CBD" w:rsidP="00754067">
      <w:pPr>
        <w:pStyle w:val="SingleTxtG"/>
        <w:spacing w:after="100"/>
        <w:rPr>
          <w:b/>
          <w:bCs/>
          <w:lang w:val="es-MX"/>
        </w:rPr>
      </w:pPr>
      <w:r w:rsidRPr="003059F6">
        <w:rPr>
          <w:lang w:val="es-MX"/>
        </w:rPr>
        <w:t>6</w:t>
      </w:r>
      <w:r>
        <w:rPr>
          <w:lang w:val="es-MX"/>
        </w:rPr>
        <w:t>4</w:t>
      </w:r>
      <w:r w:rsidRPr="003059F6">
        <w:rPr>
          <w:lang w:val="es-MX"/>
        </w:rPr>
        <w:t>.</w:t>
      </w:r>
      <w:r w:rsidRPr="00B20A2A">
        <w:rPr>
          <w:b/>
          <w:bCs/>
          <w:lang w:val="es-MX"/>
        </w:rPr>
        <w:tab/>
        <w:t xml:space="preserve">De conformidad con </w:t>
      </w:r>
      <w:r w:rsidR="007B74E6">
        <w:rPr>
          <w:b/>
          <w:bCs/>
          <w:lang w:val="es-MX"/>
        </w:rPr>
        <w:t>sus</w:t>
      </w:r>
      <w:r w:rsidR="007B74E6" w:rsidRPr="00B20A2A">
        <w:rPr>
          <w:b/>
          <w:bCs/>
          <w:lang w:val="es-MX"/>
        </w:rPr>
        <w:t xml:space="preserve"> </w:t>
      </w:r>
      <w:r w:rsidRPr="00B20A2A">
        <w:rPr>
          <w:b/>
          <w:bCs/>
          <w:lang w:val="es-MX"/>
        </w:rPr>
        <w:t xml:space="preserve">recomendaciones </w:t>
      </w:r>
      <w:r w:rsidR="007B74E6">
        <w:rPr>
          <w:b/>
          <w:bCs/>
          <w:lang w:val="es-MX"/>
        </w:rPr>
        <w:t>previas</w:t>
      </w:r>
      <w:r w:rsidR="007B74E6" w:rsidRPr="00A0621B">
        <w:rPr>
          <w:rStyle w:val="Refdenotaalpie"/>
          <w:szCs w:val="18"/>
          <w:lang w:val="es-MX"/>
        </w:rPr>
        <w:footnoteReference w:id="10"/>
      </w:r>
      <w:r w:rsidRPr="00B20A2A">
        <w:rPr>
          <w:b/>
          <w:bCs/>
          <w:lang w:val="es-MX"/>
        </w:rPr>
        <w:t xml:space="preserve">, </w:t>
      </w:r>
      <w:r w:rsidRPr="00BE52FD">
        <w:rPr>
          <w:b/>
          <w:bCs/>
          <w:lang w:val="es-MX"/>
        </w:rPr>
        <w:t xml:space="preserve">el Comité recomienda al Estado </w:t>
      </w:r>
      <w:r w:rsidR="00273391">
        <w:rPr>
          <w:b/>
          <w:bCs/>
          <w:lang w:val="es-MX"/>
        </w:rPr>
        <w:t>P</w:t>
      </w:r>
      <w:r w:rsidRPr="00BE52FD">
        <w:rPr>
          <w:b/>
          <w:bCs/>
          <w:lang w:val="es-MX"/>
        </w:rPr>
        <w:t>arte</w:t>
      </w:r>
      <w:r w:rsidR="00273391">
        <w:rPr>
          <w:b/>
          <w:bCs/>
          <w:lang w:val="es-MX"/>
        </w:rPr>
        <w:t xml:space="preserve"> que</w:t>
      </w:r>
      <w:r w:rsidRPr="00BE52FD">
        <w:rPr>
          <w:b/>
          <w:bCs/>
          <w:lang w:val="es-MX"/>
        </w:rPr>
        <w:t>:</w:t>
      </w:r>
    </w:p>
    <w:p w14:paraId="292D5C5D" w14:textId="38876D00" w:rsidR="00491CBD" w:rsidRPr="00A0621B" w:rsidRDefault="00491CBD" w:rsidP="00754067">
      <w:pPr>
        <w:pStyle w:val="SingleTxtG"/>
        <w:spacing w:after="100"/>
        <w:rPr>
          <w:b/>
          <w:bCs/>
          <w:lang w:val="es-MX"/>
        </w:rPr>
      </w:pPr>
      <w:r w:rsidRPr="00A0621B">
        <w:rPr>
          <w:b/>
          <w:bCs/>
          <w:lang w:val="es-MX"/>
        </w:rPr>
        <w:tab/>
        <w:t>a)</w:t>
      </w:r>
      <w:r w:rsidRPr="00A0621B">
        <w:rPr>
          <w:b/>
          <w:bCs/>
          <w:lang w:val="es-MX"/>
        </w:rPr>
        <w:tab/>
        <w:t>Reactiv</w:t>
      </w:r>
      <w:r w:rsidR="00273391" w:rsidRPr="00A0621B">
        <w:rPr>
          <w:b/>
          <w:bCs/>
          <w:lang w:val="es-MX"/>
        </w:rPr>
        <w:t>e</w:t>
      </w:r>
      <w:r w:rsidRPr="00A0621B">
        <w:rPr>
          <w:b/>
          <w:bCs/>
          <w:lang w:val="es-MX"/>
        </w:rPr>
        <w:t xml:space="preserve"> los procesos de regularización migratoria, dándoles difusión y estableciendo requisitos cuyo c</w:t>
      </w:r>
      <w:r w:rsidR="00B77CB7" w:rsidRPr="00A0621B">
        <w:rPr>
          <w:b/>
          <w:bCs/>
          <w:lang w:val="es-MX"/>
        </w:rPr>
        <w:t>u</w:t>
      </w:r>
      <w:r w:rsidRPr="00A0621B">
        <w:rPr>
          <w:b/>
          <w:bCs/>
          <w:lang w:val="es-MX"/>
        </w:rPr>
        <w:t xml:space="preserve">mplimiento sea accesible y asequible para los trabajadores migratorios y sus familiares; </w:t>
      </w:r>
    </w:p>
    <w:p w14:paraId="4C3D1AE0" w14:textId="0494198B" w:rsidR="00491CBD" w:rsidRPr="001E2D55" w:rsidRDefault="00491CBD" w:rsidP="00754067">
      <w:pPr>
        <w:pStyle w:val="SingleTxtG"/>
        <w:spacing w:after="100"/>
        <w:rPr>
          <w:b/>
          <w:bCs/>
          <w:lang w:val="es-MX"/>
        </w:rPr>
      </w:pPr>
      <w:r w:rsidRPr="00A0621B">
        <w:rPr>
          <w:b/>
          <w:bCs/>
          <w:lang w:val="es-MX"/>
        </w:rPr>
        <w:tab/>
        <w:t>b)</w:t>
      </w:r>
      <w:r w:rsidRPr="00A0621B">
        <w:rPr>
          <w:b/>
          <w:bCs/>
          <w:lang w:val="es-MX"/>
        </w:rPr>
        <w:tab/>
        <w:t>Adopt</w:t>
      </w:r>
      <w:r w:rsidR="005A6460" w:rsidRPr="00A0621B">
        <w:rPr>
          <w:b/>
          <w:bCs/>
          <w:lang w:val="es-MX"/>
        </w:rPr>
        <w:t>e</w:t>
      </w:r>
      <w:r w:rsidRPr="00A0621B">
        <w:rPr>
          <w:b/>
          <w:bCs/>
          <w:lang w:val="es-MX"/>
        </w:rPr>
        <w:t xml:space="preserve"> un sistema permanente y basado en derechos humanos de regularización</w:t>
      </w:r>
      <w:r w:rsidRPr="001E2D55">
        <w:rPr>
          <w:b/>
          <w:bCs/>
          <w:lang w:val="es-MX"/>
        </w:rPr>
        <w:t xml:space="preserve"> migratoria que prevenga y reduzca la irregularidad, garantice </w:t>
      </w:r>
      <w:r>
        <w:rPr>
          <w:b/>
          <w:bCs/>
          <w:lang w:val="es-MX"/>
        </w:rPr>
        <w:t xml:space="preserve">el </w:t>
      </w:r>
      <w:r w:rsidRPr="001E2D55">
        <w:rPr>
          <w:b/>
          <w:bCs/>
          <w:lang w:val="es-MX"/>
        </w:rPr>
        <w:t xml:space="preserve">acceso efectivo a </w:t>
      </w:r>
      <w:r>
        <w:rPr>
          <w:b/>
          <w:bCs/>
          <w:lang w:val="es-MX"/>
        </w:rPr>
        <w:t xml:space="preserve">la </w:t>
      </w:r>
      <w:r w:rsidRPr="001E2D55">
        <w:rPr>
          <w:b/>
          <w:bCs/>
          <w:lang w:val="es-MX"/>
        </w:rPr>
        <w:t>residencia regular y protección internacional y elimine barreras desproporcionadas para el acceso y mantenimiento de un estatus migratorio regular.</w:t>
      </w:r>
    </w:p>
    <w:p w14:paraId="5F3CDAF7" w14:textId="0831F698" w:rsidR="00491CBD" w:rsidRPr="00122A6B" w:rsidRDefault="00491CBD" w:rsidP="00491CBD">
      <w:pPr>
        <w:pStyle w:val="H23G"/>
      </w:pPr>
      <w:r w:rsidRPr="00122A6B">
        <w:tab/>
        <w:t>6.</w:t>
      </w:r>
      <w:r w:rsidRPr="00122A6B">
        <w:tab/>
      </w:r>
      <w:r w:rsidR="008218A9">
        <w:t>D</w:t>
      </w:r>
      <w:r w:rsidRPr="00122A6B">
        <w:t>ifusión</w:t>
      </w:r>
      <w:r w:rsidR="008218A9">
        <w:t xml:space="preserve"> y seguimiento</w:t>
      </w:r>
    </w:p>
    <w:p w14:paraId="3CA91C88" w14:textId="77777777" w:rsidR="00491CBD" w:rsidRPr="005C0C4D" w:rsidRDefault="00491CBD" w:rsidP="00491CBD">
      <w:pPr>
        <w:pStyle w:val="H23G"/>
        <w:rPr>
          <w:lang w:val="es-MX"/>
        </w:rPr>
      </w:pPr>
      <w:r>
        <w:rPr>
          <w:lang w:val="es-MX"/>
        </w:rPr>
        <w:tab/>
      </w:r>
      <w:r>
        <w:rPr>
          <w:lang w:val="es-MX"/>
        </w:rPr>
        <w:tab/>
        <w:t>Di</w:t>
      </w:r>
      <w:r w:rsidRPr="005C0C4D">
        <w:rPr>
          <w:lang w:val="es-MX"/>
        </w:rPr>
        <w:t>fusión y aplicación</w:t>
      </w:r>
    </w:p>
    <w:p w14:paraId="3EB86F57" w14:textId="1982D95F" w:rsidR="00491CBD" w:rsidRPr="00754067" w:rsidRDefault="00491CBD" w:rsidP="00754067">
      <w:pPr>
        <w:pStyle w:val="SingleTxtG"/>
        <w:spacing w:after="100"/>
        <w:rPr>
          <w:b/>
          <w:bCs/>
          <w:spacing w:val="-2"/>
          <w:lang w:val="es-MX"/>
        </w:rPr>
      </w:pPr>
      <w:r w:rsidRPr="00754067">
        <w:rPr>
          <w:spacing w:val="-2"/>
          <w:lang w:val="es-MX"/>
        </w:rPr>
        <w:t>65.</w:t>
      </w:r>
      <w:r w:rsidRPr="00754067">
        <w:rPr>
          <w:spacing w:val="-2"/>
          <w:lang w:val="es-MX"/>
        </w:rPr>
        <w:tab/>
      </w:r>
      <w:r w:rsidRPr="00754067">
        <w:rPr>
          <w:b/>
          <w:bCs/>
          <w:spacing w:val="-2"/>
          <w:lang w:val="es-MX"/>
        </w:rPr>
        <w:t xml:space="preserve">El Comité solicita al Estado </w:t>
      </w:r>
      <w:r w:rsidR="00273391" w:rsidRPr="00754067">
        <w:rPr>
          <w:b/>
          <w:bCs/>
          <w:spacing w:val="-2"/>
          <w:lang w:val="es-MX"/>
        </w:rPr>
        <w:t>P</w:t>
      </w:r>
      <w:r w:rsidRPr="00754067">
        <w:rPr>
          <w:b/>
          <w:bCs/>
          <w:spacing w:val="-2"/>
          <w:lang w:val="es-MX"/>
        </w:rPr>
        <w:t xml:space="preserve">arte que se asegure de que se difundan ampliamente las presentes </w:t>
      </w:r>
      <w:r w:rsidRPr="00754067">
        <w:rPr>
          <w:b/>
          <w:bCs/>
          <w:lang w:val="es-MX"/>
        </w:rPr>
        <w:t>observaciones</w:t>
      </w:r>
      <w:r w:rsidRPr="00754067">
        <w:rPr>
          <w:b/>
          <w:bCs/>
          <w:spacing w:val="-2"/>
          <w:lang w:val="es-MX"/>
        </w:rPr>
        <w:t xml:space="preserve"> finales, en los idiomas oficiales del Estado </w:t>
      </w:r>
      <w:r w:rsidR="006206BC" w:rsidRPr="00754067">
        <w:rPr>
          <w:b/>
          <w:bCs/>
          <w:spacing w:val="-2"/>
          <w:lang w:val="es-MX"/>
        </w:rPr>
        <w:t>P</w:t>
      </w:r>
      <w:r w:rsidRPr="00754067">
        <w:rPr>
          <w:b/>
          <w:bCs/>
          <w:spacing w:val="-2"/>
          <w:lang w:val="es-MX"/>
        </w:rPr>
        <w:t>arte, entre las instituciones públicas pertinentes, lo que comprende a los ministerios gubernamentales, el Poder Legislativo y el Poder Judicial y las autoridades locales competentes, así como a las organizaciones no gubernamentales y otros miembros de la sociedad civil.</w:t>
      </w:r>
    </w:p>
    <w:p w14:paraId="44941F97" w14:textId="4BD9C24A" w:rsidR="00491CBD" w:rsidRPr="0045196D" w:rsidRDefault="00491CBD" w:rsidP="00754067">
      <w:pPr>
        <w:pStyle w:val="SingleTxtG"/>
        <w:spacing w:after="100"/>
        <w:rPr>
          <w:b/>
          <w:bCs/>
        </w:rPr>
      </w:pPr>
      <w:r w:rsidRPr="00DA2685">
        <w:rPr>
          <w:lang w:val="es-CO"/>
        </w:rPr>
        <w:t xml:space="preserve">66. </w:t>
      </w:r>
      <w:r>
        <w:tab/>
      </w:r>
      <w:r w:rsidRPr="00DA2685">
        <w:rPr>
          <w:b/>
          <w:bCs/>
        </w:rPr>
        <w:t xml:space="preserve">El Comité </w:t>
      </w:r>
      <w:r w:rsidRPr="00754067">
        <w:rPr>
          <w:b/>
          <w:bCs/>
          <w:lang w:val="es-MX"/>
        </w:rPr>
        <w:t>recomienda</w:t>
      </w:r>
      <w:r w:rsidRPr="00DA2685">
        <w:rPr>
          <w:b/>
          <w:bCs/>
        </w:rPr>
        <w:t xml:space="preserve"> </w:t>
      </w:r>
      <w:r w:rsidR="00273391">
        <w:rPr>
          <w:b/>
          <w:bCs/>
        </w:rPr>
        <w:t>a</w:t>
      </w:r>
      <w:r w:rsidRPr="00DA2685">
        <w:rPr>
          <w:b/>
          <w:bCs/>
        </w:rPr>
        <w:t xml:space="preserve">l Estado Parte </w:t>
      </w:r>
      <w:r w:rsidR="00273391">
        <w:rPr>
          <w:b/>
          <w:bCs/>
        </w:rPr>
        <w:t xml:space="preserve">que </w:t>
      </w:r>
      <w:r w:rsidRPr="00DA2685">
        <w:rPr>
          <w:b/>
          <w:bCs/>
        </w:rPr>
        <w:t xml:space="preserve">considere </w:t>
      </w:r>
      <w:r>
        <w:rPr>
          <w:b/>
          <w:bCs/>
        </w:rPr>
        <w:t xml:space="preserve">establecer formalmente el mecanismo nacional de implementación, informes y seguimiento, </w:t>
      </w:r>
      <w:r w:rsidRPr="002A633F">
        <w:rPr>
          <w:b/>
          <w:bCs/>
        </w:rPr>
        <w:t>garantizando que cuente con un mandato claro y recursos humanos, técnicos y financieros suficientes para coordinar eficazmente la colaboración con los mecanismos internacionales y regionales de derechos humanos, elaborar informes y realizar un seguimiento y apoyar la aplicación de las obligaciones contraídas en virtud de los tratados, así como las recomendaciones y decisiones derivadas de dichos mecanismos.</w:t>
      </w:r>
    </w:p>
    <w:p w14:paraId="018CCC89" w14:textId="77777777" w:rsidR="00491CBD" w:rsidRPr="003059F6" w:rsidRDefault="00491CBD" w:rsidP="00491CBD">
      <w:pPr>
        <w:pStyle w:val="H23G"/>
        <w:rPr>
          <w:lang w:val="es-MX"/>
        </w:rPr>
      </w:pPr>
      <w:r w:rsidRPr="003059F6">
        <w:rPr>
          <w:lang w:val="es-MX"/>
        </w:rPr>
        <w:tab/>
      </w:r>
      <w:r w:rsidRPr="003059F6">
        <w:rPr>
          <w:lang w:val="es-MX"/>
        </w:rPr>
        <w:tab/>
        <w:t>Asistencia técnica</w:t>
      </w:r>
    </w:p>
    <w:p w14:paraId="118F4DBC" w14:textId="12E482D7" w:rsidR="00491CBD" w:rsidRPr="003059F6" w:rsidRDefault="00491CBD" w:rsidP="00754067">
      <w:pPr>
        <w:pStyle w:val="SingleTxtG"/>
        <w:spacing w:after="100"/>
        <w:rPr>
          <w:b/>
          <w:bCs/>
          <w:lang w:val="es-MX"/>
        </w:rPr>
      </w:pPr>
      <w:r w:rsidRPr="003059F6">
        <w:rPr>
          <w:lang w:val="es-MX"/>
        </w:rPr>
        <w:t>6</w:t>
      </w:r>
      <w:r>
        <w:rPr>
          <w:lang w:val="es-MX"/>
        </w:rPr>
        <w:t>7</w:t>
      </w:r>
      <w:r w:rsidRPr="003059F6">
        <w:rPr>
          <w:lang w:val="es-MX"/>
        </w:rPr>
        <w:t>.</w:t>
      </w:r>
      <w:r w:rsidRPr="003059F6">
        <w:rPr>
          <w:b/>
          <w:bCs/>
          <w:lang w:val="es-MX"/>
        </w:rPr>
        <w:tab/>
        <w:t xml:space="preserve">El Comité recomienda </w:t>
      </w:r>
      <w:r w:rsidR="007B74E6">
        <w:rPr>
          <w:b/>
          <w:bCs/>
          <w:lang w:val="es-MX"/>
        </w:rPr>
        <w:t>a</w:t>
      </w:r>
      <w:r w:rsidRPr="003059F6">
        <w:rPr>
          <w:b/>
          <w:bCs/>
          <w:lang w:val="es-MX"/>
        </w:rPr>
        <w:t xml:space="preserve">l Estado </w:t>
      </w:r>
      <w:r w:rsidR="007B74E6">
        <w:rPr>
          <w:b/>
          <w:bCs/>
          <w:lang w:val="es-MX"/>
        </w:rPr>
        <w:t>P</w:t>
      </w:r>
      <w:r w:rsidRPr="003059F6">
        <w:rPr>
          <w:b/>
          <w:bCs/>
          <w:lang w:val="es-MX"/>
        </w:rPr>
        <w:t xml:space="preserve">arte </w:t>
      </w:r>
      <w:r w:rsidR="007B74E6">
        <w:rPr>
          <w:b/>
          <w:bCs/>
          <w:lang w:val="es-MX"/>
        </w:rPr>
        <w:t xml:space="preserve">que </w:t>
      </w:r>
      <w:r w:rsidRPr="003059F6">
        <w:rPr>
          <w:b/>
          <w:bCs/>
          <w:lang w:val="es-MX"/>
        </w:rPr>
        <w:t xml:space="preserve">siga recabando asistencia internacional e intergubernamental para la aplicación de las recomendaciones que figuran en las presentes observaciones finales en consonancia con la Agenda 2030 para el Desarrollo Sostenible. También recomienda que el Estado </w:t>
      </w:r>
      <w:r w:rsidR="002D15EB">
        <w:rPr>
          <w:b/>
          <w:bCs/>
          <w:lang w:val="es-MX"/>
        </w:rPr>
        <w:t>P</w:t>
      </w:r>
      <w:r w:rsidRPr="003059F6">
        <w:rPr>
          <w:b/>
          <w:bCs/>
          <w:lang w:val="es-MX"/>
        </w:rPr>
        <w:t>arte siga cooperando con los organismos especializados y los programas de las Naciones Unidas.</w:t>
      </w:r>
    </w:p>
    <w:p w14:paraId="41A5CDFC" w14:textId="77777777" w:rsidR="00491CBD" w:rsidRPr="003059F6" w:rsidRDefault="00491CBD" w:rsidP="00491CBD">
      <w:pPr>
        <w:pStyle w:val="H23G"/>
        <w:rPr>
          <w:lang w:val="es-MX"/>
        </w:rPr>
      </w:pPr>
      <w:r w:rsidRPr="003059F6">
        <w:rPr>
          <w:lang w:val="es-MX"/>
        </w:rPr>
        <w:tab/>
      </w:r>
      <w:r w:rsidRPr="003059F6">
        <w:rPr>
          <w:lang w:val="es-MX"/>
        </w:rPr>
        <w:tab/>
        <w:t>Seguimiento de las observaciones finales</w:t>
      </w:r>
    </w:p>
    <w:p w14:paraId="10DC13BB" w14:textId="27F166DA" w:rsidR="00491CBD" w:rsidRPr="00632084" w:rsidRDefault="00491CBD" w:rsidP="00754067">
      <w:pPr>
        <w:pStyle w:val="SingleTxtG"/>
        <w:spacing w:after="100"/>
      </w:pPr>
      <w:r w:rsidRPr="00632084">
        <w:t>68.</w:t>
      </w:r>
      <w:r w:rsidRPr="00632084">
        <w:tab/>
      </w:r>
      <w:r w:rsidRPr="00632084">
        <w:rPr>
          <w:b/>
          <w:bCs/>
        </w:rPr>
        <w:t xml:space="preserve">El Comité solicita al Estado </w:t>
      </w:r>
      <w:r w:rsidR="009D4AAA">
        <w:rPr>
          <w:b/>
          <w:bCs/>
        </w:rPr>
        <w:t>P</w:t>
      </w:r>
      <w:r w:rsidRPr="00632084">
        <w:rPr>
          <w:b/>
          <w:bCs/>
        </w:rPr>
        <w:t>arte que le proporcione, en el plazo de dos años (es</w:t>
      </w:r>
      <w:r w:rsidR="00754067">
        <w:rPr>
          <w:b/>
          <w:bCs/>
        </w:rPr>
        <w:t> </w:t>
      </w:r>
      <w:r w:rsidRPr="00632084">
        <w:rPr>
          <w:b/>
          <w:bCs/>
        </w:rPr>
        <w:t xml:space="preserve">decir, a más tardar el 1 de julio </w:t>
      </w:r>
      <w:r w:rsidR="002D15EB">
        <w:rPr>
          <w:b/>
          <w:bCs/>
        </w:rPr>
        <w:t xml:space="preserve">de </w:t>
      </w:r>
      <w:r w:rsidRPr="00632084">
        <w:rPr>
          <w:b/>
          <w:bCs/>
        </w:rPr>
        <w:t xml:space="preserve">2028), información por escrito sobre la aplicación de las recomendaciones que figuran en los </w:t>
      </w:r>
      <w:r w:rsidRPr="006200C5">
        <w:rPr>
          <w:b/>
          <w:bCs/>
        </w:rPr>
        <w:t xml:space="preserve">párrafos 28 (detención y deportación arbitrarias), 52 (mujeres y adolescentes </w:t>
      </w:r>
      <w:r w:rsidRPr="00754067">
        <w:rPr>
          <w:b/>
          <w:bCs/>
          <w:lang w:val="es-MX"/>
        </w:rPr>
        <w:t>migrantes</w:t>
      </w:r>
      <w:r w:rsidRPr="006200C5">
        <w:rPr>
          <w:b/>
          <w:bCs/>
        </w:rPr>
        <w:t>), 58 (acuerdo con los Estados Unidos) y 64 (regularización).</w:t>
      </w:r>
      <w:r w:rsidRPr="00632084">
        <w:t xml:space="preserve"> </w:t>
      </w:r>
    </w:p>
    <w:p w14:paraId="65ED9A30" w14:textId="77777777" w:rsidR="00491CBD" w:rsidRPr="001E2D55" w:rsidRDefault="00491CBD" w:rsidP="00491CBD">
      <w:pPr>
        <w:keepNext/>
        <w:keepLines/>
        <w:pBdr>
          <w:top w:val="nil"/>
          <w:left w:val="nil"/>
          <w:bottom w:val="nil"/>
          <w:right w:val="nil"/>
          <w:between w:val="nil"/>
        </w:pBdr>
        <w:tabs>
          <w:tab w:val="right" w:pos="851"/>
        </w:tabs>
        <w:spacing w:before="240" w:after="120"/>
        <w:ind w:left="1134" w:right="1134" w:hanging="1134"/>
        <w:rPr>
          <w:b/>
          <w:bCs/>
          <w:lang w:val="es-MX"/>
        </w:rPr>
      </w:pPr>
      <w:r w:rsidRPr="001E2D55">
        <w:rPr>
          <w:b/>
          <w:bCs/>
          <w:lang w:val="es-MX"/>
        </w:rPr>
        <w:tab/>
      </w:r>
      <w:r w:rsidRPr="001E2D55">
        <w:rPr>
          <w:b/>
          <w:bCs/>
          <w:lang w:val="es-MX"/>
        </w:rPr>
        <w:tab/>
        <w:t>Próximo informe periódico</w:t>
      </w:r>
    </w:p>
    <w:p w14:paraId="18D745F1" w14:textId="4800664F" w:rsidR="00491CBD" w:rsidRPr="00754067" w:rsidRDefault="00491CBD" w:rsidP="00754067">
      <w:pPr>
        <w:pStyle w:val="SingleTxtG"/>
        <w:spacing w:after="100"/>
        <w:rPr>
          <w:spacing w:val="-2"/>
          <w:lang w:val="es-MX"/>
        </w:rPr>
      </w:pPr>
      <w:r w:rsidRPr="00754067">
        <w:rPr>
          <w:spacing w:val="-2"/>
          <w:lang w:val="es-MX"/>
        </w:rPr>
        <w:t>69.</w:t>
      </w:r>
      <w:r w:rsidRPr="00754067">
        <w:rPr>
          <w:spacing w:val="-2"/>
          <w:lang w:val="es-MX"/>
        </w:rPr>
        <w:tab/>
      </w:r>
      <w:r w:rsidRPr="00754067">
        <w:rPr>
          <w:b/>
          <w:bCs/>
          <w:spacing w:val="-2"/>
          <w:lang w:val="es-MX"/>
        </w:rPr>
        <w:t xml:space="preserve">El Comité solicita al Estado </w:t>
      </w:r>
      <w:r w:rsidR="00852010" w:rsidRPr="00754067">
        <w:rPr>
          <w:b/>
          <w:bCs/>
          <w:spacing w:val="-2"/>
          <w:lang w:val="es-MX"/>
        </w:rPr>
        <w:t>P</w:t>
      </w:r>
      <w:r w:rsidRPr="00754067">
        <w:rPr>
          <w:b/>
          <w:bCs/>
          <w:spacing w:val="-2"/>
          <w:lang w:val="es-MX"/>
        </w:rPr>
        <w:t xml:space="preserve">arte que </w:t>
      </w:r>
      <w:r w:rsidRPr="00754067">
        <w:rPr>
          <w:b/>
          <w:bCs/>
          <w:lang w:val="es-MX"/>
        </w:rPr>
        <w:t>presente</w:t>
      </w:r>
      <w:r w:rsidRPr="00754067">
        <w:rPr>
          <w:b/>
          <w:bCs/>
          <w:spacing w:val="-2"/>
          <w:lang w:val="es-MX"/>
        </w:rPr>
        <w:t xml:space="preserve"> su quinto informe periódico a más tardar el 1 de julio </w:t>
      </w:r>
      <w:r w:rsidR="0064715D" w:rsidRPr="00754067">
        <w:rPr>
          <w:b/>
          <w:bCs/>
          <w:spacing w:val="-2"/>
          <w:lang w:val="es-MX"/>
        </w:rPr>
        <w:t xml:space="preserve">de </w:t>
      </w:r>
      <w:r w:rsidRPr="00754067">
        <w:rPr>
          <w:b/>
          <w:bCs/>
          <w:spacing w:val="-2"/>
          <w:lang w:val="es-MX"/>
        </w:rPr>
        <w:t xml:space="preserve">2031. El Comité aprobará una lista de cuestiones previas a la presentación del informe, </w:t>
      </w:r>
      <w:r w:rsidR="001014A8" w:rsidRPr="00754067">
        <w:rPr>
          <w:b/>
          <w:bCs/>
          <w:spacing w:val="-2"/>
          <w:lang w:val="es-MX"/>
        </w:rPr>
        <w:t>con arreglo a</w:t>
      </w:r>
      <w:r w:rsidRPr="00754067">
        <w:rPr>
          <w:b/>
          <w:bCs/>
          <w:spacing w:val="-2"/>
          <w:lang w:val="es-MX"/>
        </w:rPr>
        <w:t xml:space="preserve">l procedimiento simplificado de presentación de informes, en uno de sus períodos de sesiones anteriores a esa fecha, a menos que el Estado </w:t>
      </w:r>
      <w:r w:rsidR="002D2E6E" w:rsidRPr="00754067">
        <w:rPr>
          <w:b/>
          <w:bCs/>
          <w:spacing w:val="-2"/>
          <w:lang w:val="es-MX"/>
        </w:rPr>
        <w:t>P</w:t>
      </w:r>
      <w:r w:rsidRPr="00754067">
        <w:rPr>
          <w:b/>
          <w:bCs/>
          <w:spacing w:val="-2"/>
          <w:lang w:val="es-MX"/>
        </w:rPr>
        <w:t xml:space="preserve">arte opte explícitamente por el procedimiento tradicional de presentación de informes en relación con su quinto informe periódico. El Comité señala a la atención del Estado </w:t>
      </w:r>
      <w:r w:rsidR="00FB6148" w:rsidRPr="00754067">
        <w:rPr>
          <w:b/>
          <w:bCs/>
          <w:spacing w:val="-2"/>
          <w:lang w:val="es-MX"/>
        </w:rPr>
        <w:t>P</w:t>
      </w:r>
      <w:r w:rsidRPr="00754067">
        <w:rPr>
          <w:b/>
          <w:bCs/>
          <w:spacing w:val="-2"/>
          <w:lang w:val="es-MX"/>
        </w:rPr>
        <w:t>arte sus directrices armonizadas para la presentación de informes a los órganos de tratados</w:t>
      </w:r>
      <w:r w:rsidRPr="00754067">
        <w:rPr>
          <w:rStyle w:val="Refdenotaalpie"/>
          <w:spacing w:val="-2"/>
          <w:szCs w:val="18"/>
          <w:lang w:val="es-MX"/>
        </w:rPr>
        <w:footnoteReference w:id="11"/>
      </w:r>
      <w:r w:rsidRPr="00754067">
        <w:rPr>
          <w:spacing w:val="-2"/>
          <w:lang w:val="es-MX"/>
        </w:rPr>
        <w:t>.</w:t>
      </w:r>
    </w:p>
    <w:p w14:paraId="087CF2E6" w14:textId="7A6BD764" w:rsidR="00491CBD" w:rsidRPr="00491CBD" w:rsidRDefault="00491CBD" w:rsidP="00754067">
      <w:pPr>
        <w:pStyle w:val="SingleTxtG"/>
        <w:spacing w:before="160" w:after="0"/>
        <w:ind w:left="0" w:right="0"/>
        <w:jc w:val="center"/>
        <w:rPr>
          <w:u w:val="single"/>
        </w:rPr>
      </w:pPr>
      <w:r>
        <w:rPr>
          <w:u w:val="single"/>
          <w:lang w:val="es-MX"/>
        </w:rPr>
        <w:tab/>
      </w:r>
    </w:p>
    <w:sectPr w:rsidR="00491CBD" w:rsidRPr="00491CBD"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BBF63" w14:textId="77777777" w:rsidR="007C1F6B" w:rsidRDefault="007C1F6B">
      <w:r>
        <w:separator/>
      </w:r>
    </w:p>
  </w:endnote>
  <w:endnote w:type="continuationSeparator" w:id="0">
    <w:p w14:paraId="2AFFAD94" w14:textId="77777777" w:rsidR="007C1F6B" w:rsidRDefault="007C1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F0EEA" w14:textId="77777777" w:rsidR="001A4396" w:rsidRPr="001A4396" w:rsidRDefault="006E5999"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2446C5">
      <w:rPr>
        <w:b/>
        <w:noProof/>
        <w:sz w:val="18"/>
      </w:rPr>
      <w:t>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A344D" w14:textId="77777777" w:rsidR="001A4396" w:rsidRPr="001A4396" w:rsidRDefault="006E5999"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2446C5">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38AE4" w14:textId="0DC0410C" w:rsidR="00A86F80" w:rsidRPr="002A02C6" w:rsidRDefault="009F19ED" w:rsidP="00521DC1">
    <w:pPr>
      <w:pStyle w:val="Piedepgina"/>
    </w:pPr>
    <w:r>
      <w:rPr>
        <w:sz w:val="20"/>
      </w:rPr>
      <w:t>GE.26-08930</w:t>
    </w:r>
    <w:r>
      <w:rPr>
        <w:noProof/>
        <w:sz w:val="20"/>
        <w:lang w:val="fr-FR" w:eastAsia="fr-FR"/>
      </w:rPr>
      <w:t xml:space="preserve">  (S)</w:t>
    </w:r>
    <w:r>
      <w:rPr>
        <w:noProof/>
        <w:lang w:val="fr-CH" w:eastAsia="zh-CN"/>
      </w:rPr>
      <w:drawing>
        <wp:anchor distT="0" distB="0" distL="114300" distR="114300" simplePos="0" relativeHeight="251660288" behindDoc="0" locked="0" layoutInCell="1" allowOverlap="1" wp14:anchorId="284B937E" wp14:editId="10524558">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fr-CH" w:eastAsia="zh-CN"/>
      </w:rPr>
      <w:drawing>
        <wp:anchor distT="0" distB="0" distL="114300" distR="114300" simplePos="0" relativeHeight="251659264" behindDoc="0" locked="1" layoutInCell="1" allowOverlap="1" wp14:anchorId="4CBD7B33" wp14:editId="13762E6F">
          <wp:simplePos x="0" y="0"/>
          <wp:positionH relativeFrom="margin">
            <wp:posOffset>4319905</wp:posOffset>
          </wp:positionH>
          <wp:positionV relativeFrom="margin">
            <wp:posOffset>9144000</wp:posOffset>
          </wp:positionV>
          <wp:extent cx="1085850" cy="228600"/>
          <wp:effectExtent l="0" t="0" r="0" b="0"/>
          <wp:wrapNone/>
          <wp:docPr id="1107996040"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A0621B">
      <w:rPr>
        <w:noProof/>
        <w:sz w:val="20"/>
        <w:lang w:val="fr-FR" w:eastAsia="fr-FR"/>
      </w:rPr>
      <w:t xml:space="preserve">    290626    300626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E0854" w14:textId="77777777" w:rsidR="007C1F6B" w:rsidRPr="001075E9" w:rsidRDefault="007C1F6B" w:rsidP="001075E9">
      <w:pPr>
        <w:tabs>
          <w:tab w:val="right" w:pos="2155"/>
        </w:tabs>
        <w:spacing w:after="80" w:line="240" w:lineRule="auto"/>
        <w:ind w:left="680"/>
        <w:rPr>
          <w:u w:val="single"/>
        </w:rPr>
      </w:pPr>
      <w:r>
        <w:rPr>
          <w:u w:val="single"/>
        </w:rPr>
        <w:tab/>
      </w:r>
    </w:p>
  </w:footnote>
  <w:footnote w:type="continuationSeparator" w:id="0">
    <w:p w14:paraId="108F8CB2" w14:textId="77777777" w:rsidR="007C1F6B" w:rsidRDefault="007C1F6B" w:rsidP="00407B78">
      <w:pPr>
        <w:tabs>
          <w:tab w:val="right" w:pos="2155"/>
        </w:tabs>
        <w:spacing w:after="80"/>
        <w:ind w:left="680"/>
        <w:rPr>
          <w:u w:val="single"/>
        </w:rPr>
      </w:pPr>
      <w:r>
        <w:rPr>
          <w:u w:val="single"/>
        </w:rPr>
        <w:tab/>
      </w:r>
    </w:p>
  </w:footnote>
  <w:footnote w:id="1">
    <w:p w14:paraId="5D344487" w14:textId="3AD064F3" w:rsidR="00C70649" w:rsidRPr="00386D5A" w:rsidRDefault="006E5999" w:rsidP="00C70649">
      <w:pPr>
        <w:pStyle w:val="Textonotapie"/>
        <w:rPr>
          <w:szCs w:val="18"/>
        </w:rPr>
      </w:pPr>
      <w:r>
        <w:tab/>
      </w:r>
      <w:r w:rsidRPr="00C70649">
        <w:rPr>
          <w:rStyle w:val="Refdenotaalpie"/>
          <w:sz w:val="20"/>
          <w:vertAlign w:val="baseline"/>
        </w:rPr>
        <w:t>*</w:t>
      </w:r>
      <w:r w:rsidRPr="00C97D5E">
        <w:rPr>
          <w:sz w:val="20"/>
        </w:rPr>
        <w:tab/>
      </w:r>
      <w:r w:rsidRPr="00386D5A">
        <w:rPr>
          <w:szCs w:val="18"/>
        </w:rPr>
        <w:t xml:space="preserve">Aprobadas por el Comité en su </w:t>
      </w:r>
      <w:r w:rsidR="00541C76">
        <w:rPr>
          <w:szCs w:val="18"/>
        </w:rPr>
        <w:t>42</w:t>
      </w:r>
      <w:r w:rsidR="00A00B53">
        <w:rPr>
          <w:szCs w:val="18"/>
        </w:rPr>
        <w:t>º</w:t>
      </w:r>
      <w:r w:rsidRPr="00386D5A">
        <w:rPr>
          <w:szCs w:val="18"/>
        </w:rPr>
        <w:t xml:space="preserve"> período de sesiones (</w:t>
      </w:r>
      <w:r w:rsidR="00541C76">
        <w:rPr>
          <w:szCs w:val="18"/>
        </w:rPr>
        <w:t>28 de mayo a 12 de junio de 2026</w:t>
      </w:r>
      <w:r w:rsidRPr="00386D5A">
        <w:rPr>
          <w:szCs w:val="18"/>
        </w:rPr>
        <w:t>).</w:t>
      </w:r>
    </w:p>
  </w:footnote>
  <w:footnote w:id="2">
    <w:p w14:paraId="1C45E7E8" w14:textId="6398D904" w:rsidR="00560197" w:rsidRPr="00A0621B" w:rsidRDefault="00560197" w:rsidP="00A0621B">
      <w:pPr>
        <w:pStyle w:val="Textonotapie"/>
        <w:widowControl w:val="0"/>
        <w:suppressAutoHyphens/>
        <w:rPr>
          <w:lang w:val="pt-PT"/>
        </w:rPr>
      </w:pPr>
      <w:r>
        <w:tab/>
      </w:r>
      <w:r>
        <w:rPr>
          <w:rStyle w:val="Refdenotaalpie"/>
        </w:rPr>
        <w:footnoteRef/>
      </w:r>
      <w:r w:rsidRPr="00A0621B">
        <w:rPr>
          <w:lang w:val="pt-PT"/>
        </w:rPr>
        <w:tab/>
      </w:r>
      <w:hyperlink r:id="rId1" w:history="1">
        <w:r w:rsidRPr="00A0621B">
          <w:rPr>
            <w:rStyle w:val="Hipervnculo"/>
            <w:lang w:val="pt-PT"/>
          </w:rPr>
          <w:t>CMW/C/ECU/4</w:t>
        </w:r>
      </w:hyperlink>
      <w:r w:rsidRPr="00A0621B">
        <w:rPr>
          <w:lang w:val="pt-PT"/>
        </w:rPr>
        <w:t xml:space="preserve">. </w:t>
      </w:r>
    </w:p>
  </w:footnote>
  <w:footnote w:id="3">
    <w:p w14:paraId="05EBF3B1" w14:textId="7005A41D" w:rsidR="00560197" w:rsidRPr="00A0621B" w:rsidRDefault="00560197" w:rsidP="00A0621B">
      <w:pPr>
        <w:pStyle w:val="Textonotapie"/>
        <w:widowControl w:val="0"/>
        <w:suppressAutoHyphens/>
        <w:rPr>
          <w:lang w:val="pt-PT"/>
        </w:rPr>
      </w:pPr>
      <w:r w:rsidRPr="00A0621B">
        <w:rPr>
          <w:lang w:val="pt-PT"/>
        </w:rPr>
        <w:tab/>
      </w:r>
      <w:r>
        <w:rPr>
          <w:rStyle w:val="Refdenotaalpie"/>
        </w:rPr>
        <w:footnoteRef/>
      </w:r>
      <w:r w:rsidRPr="00A0621B">
        <w:rPr>
          <w:lang w:val="pt-PT"/>
        </w:rPr>
        <w:tab/>
        <w:t xml:space="preserve">Véanse </w:t>
      </w:r>
      <w:hyperlink r:id="rId2" w:history="1">
        <w:r w:rsidRPr="00A0621B">
          <w:rPr>
            <w:rStyle w:val="Hipervnculo"/>
            <w:lang w:val="pt-PT"/>
          </w:rPr>
          <w:t>CMW/C/SR.632</w:t>
        </w:r>
      </w:hyperlink>
      <w:r w:rsidRPr="00A0621B">
        <w:rPr>
          <w:lang w:val="pt-PT"/>
        </w:rPr>
        <w:t xml:space="preserve"> y </w:t>
      </w:r>
      <w:hyperlink r:id="rId3" w:history="1">
        <w:r w:rsidRPr="00A0621B">
          <w:rPr>
            <w:rStyle w:val="Hipervnculo"/>
            <w:lang w:val="pt-PT"/>
          </w:rPr>
          <w:t>CMW/C/SR.634</w:t>
        </w:r>
      </w:hyperlink>
      <w:r w:rsidRPr="00A0621B">
        <w:rPr>
          <w:lang w:val="pt-PT"/>
        </w:rPr>
        <w:t>.</w:t>
      </w:r>
    </w:p>
  </w:footnote>
  <w:footnote w:id="4">
    <w:p w14:paraId="6C1B17F9" w14:textId="53E54EB4" w:rsidR="00560197" w:rsidRPr="00A0621B" w:rsidRDefault="00560197" w:rsidP="00A0621B">
      <w:pPr>
        <w:pStyle w:val="Textonotapie"/>
        <w:widowControl w:val="0"/>
        <w:suppressAutoHyphens/>
        <w:rPr>
          <w:lang w:val="pt-PT"/>
        </w:rPr>
      </w:pPr>
      <w:r w:rsidRPr="00A0621B">
        <w:rPr>
          <w:lang w:val="pt-PT"/>
        </w:rPr>
        <w:tab/>
      </w:r>
      <w:r>
        <w:rPr>
          <w:rStyle w:val="Refdenotaalpie"/>
        </w:rPr>
        <w:footnoteRef/>
      </w:r>
      <w:r w:rsidRPr="00A0621B">
        <w:rPr>
          <w:lang w:val="pt-PT"/>
        </w:rPr>
        <w:tab/>
      </w:r>
      <w:hyperlink r:id="rId4" w:history="1">
        <w:r w:rsidRPr="00A0621B">
          <w:rPr>
            <w:rStyle w:val="Hipervnculo"/>
            <w:lang w:val="pt-PT"/>
          </w:rPr>
          <w:t>CMW/C/ECU/QPR/4</w:t>
        </w:r>
      </w:hyperlink>
      <w:r w:rsidRPr="00A0621B">
        <w:rPr>
          <w:lang w:val="pt-PT"/>
        </w:rPr>
        <w:t xml:space="preserve">. </w:t>
      </w:r>
    </w:p>
  </w:footnote>
  <w:footnote w:id="5">
    <w:p w14:paraId="7E1709EB" w14:textId="4DD4461F" w:rsidR="00F80F7A" w:rsidRPr="00A0621B" w:rsidRDefault="00F80F7A" w:rsidP="00A0621B">
      <w:pPr>
        <w:pStyle w:val="Textonotapie"/>
        <w:widowControl w:val="0"/>
        <w:suppressAutoHyphens/>
        <w:rPr>
          <w:lang w:val="en-US"/>
        </w:rPr>
      </w:pPr>
      <w:r w:rsidRPr="00A0621B">
        <w:rPr>
          <w:lang w:val="pt-PT"/>
        </w:rPr>
        <w:tab/>
      </w:r>
      <w:r>
        <w:rPr>
          <w:rStyle w:val="Refdenotaalpie"/>
        </w:rPr>
        <w:footnoteRef/>
      </w:r>
      <w:r w:rsidRPr="00A0621B">
        <w:rPr>
          <w:lang w:val="pt-PT"/>
        </w:rPr>
        <w:tab/>
      </w:r>
      <w:hyperlink r:id="rId5" w:history="1">
        <w:r w:rsidRPr="00A0621B">
          <w:rPr>
            <w:rStyle w:val="Hipervnculo"/>
            <w:lang w:val="pt-PT"/>
          </w:rPr>
          <w:t>CCPR/C/ECU/CO/7</w:t>
        </w:r>
      </w:hyperlink>
      <w:r w:rsidRPr="00A0621B">
        <w:rPr>
          <w:lang w:val="pt-PT"/>
        </w:rPr>
        <w:t xml:space="preserve">, párr. </w:t>
      </w:r>
      <w:r w:rsidR="00EA6A1C">
        <w:rPr>
          <w:lang w:val="pt-PT"/>
        </w:rPr>
        <w:t>10</w:t>
      </w:r>
      <w:r w:rsidRPr="00A0621B">
        <w:rPr>
          <w:lang w:val="en-US"/>
        </w:rPr>
        <w:t xml:space="preserve">. </w:t>
      </w:r>
    </w:p>
  </w:footnote>
  <w:footnote w:id="6">
    <w:p w14:paraId="2C297303" w14:textId="767664CC" w:rsidR="006A5EA9" w:rsidRPr="00A0621B" w:rsidRDefault="006A5EA9" w:rsidP="00A0621B">
      <w:pPr>
        <w:pStyle w:val="Textonotapie"/>
        <w:widowControl w:val="0"/>
        <w:suppressAutoHyphens/>
        <w:rPr>
          <w:lang w:val="en-US"/>
        </w:rPr>
      </w:pPr>
      <w:r w:rsidRPr="00A0621B">
        <w:rPr>
          <w:lang w:val="en-US"/>
        </w:rPr>
        <w:tab/>
      </w:r>
      <w:r>
        <w:rPr>
          <w:rStyle w:val="Refdenotaalpie"/>
        </w:rPr>
        <w:footnoteRef/>
      </w:r>
      <w:r w:rsidRPr="00A0621B">
        <w:rPr>
          <w:lang w:val="en-US"/>
        </w:rPr>
        <w:tab/>
      </w:r>
      <w:hyperlink r:id="rId6" w:history="1">
        <w:r w:rsidRPr="00A0621B">
          <w:rPr>
            <w:rStyle w:val="Hipervnculo"/>
            <w:lang w:val="en-US"/>
          </w:rPr>
          <w:t>CAT/C/ECU/CO/8</w:t>
        </w:r>
      </w:hyperlink>
      <w:r w:rsidRPr="00A0621B">
        <w:rPr>
          <w:lang w:val="en-US"/>
        </w:rPr>
        <w:t>, párr. 1</w:t>
      </w:r>
      <w:r w:rsidR="00EA6A1C">
        <w:rPr>
          <w:lang w:val="en-US"/>
        </w:rPr>
        <w:t>2</w:t>
      </w:r>
      <w:r w:rsidRPr="00A0621B">
        <w:rPr>
          <w:lang w:val="en-US"/>
        </w:rPr>
        <w:t xml:space="preserve">. </w:t>
      </w:r>
    </w:p>
  </w:footnote>
  <w:footnote w:id="7">
    <w:p w14:paraId="4A63BA4F" w14:textId="720B009D" w:rsidR="006A5EA9" w:rsidRPr="00A0621B" w:rsidRDefault="006A5EA9" w:rsidP="00A0621B">
      <w:pPr>
        <w:pStyle w:val="Textonotapie"/>
        <w:widowControl w:val="0"/>
        <w:suppressAutoHyphens/>
        <w:rPr>
          <w:lang w:val="en-US"/>
        </w:rPr>
      </w:pPr>
      <w:r w:rsidRPr="00A0621B">
        <w:rPr>
          <w:lang w:val="en-US"/>
        </w:rPr>
        <w:tab/>
      </w:r>
      <w:r>
        <w:rPr>
          <w:rStyle w:val="Refdenotaalpie"/>
        </w:rPr>
        <w:footnoteRef/>
      </w:r>
      <w:r w:rsidRPr="00A0621B">
        <w:rPr>
          <w:lang w:val="en-US"/>
        </w:rPr>
        <w:tab/>
      </w:r>
      <w:hyperlink r:id="rId7" w:history="1">
        <w:r w:rsidRPr="00A0621B">
          <w:rPr>
            <w:rStyle w:val="Hipervnculo"/>
            <w:lang w:val="en-US"/>
          </w:rPr>
          <w:t>CERD/C/ECU/CO/25</w:t>
        </w:r>
      </w:hyperlink>
      <w:r w:rsidRPr="00A0621B">
        <w:rPr>
          <w:lang w:val="en-US"/>
        </w:rPr>
        <w:t>, párr. 1</w:t>
      </w:r>
      <w:r w:rsidR="00EA6A1C">
        <w:rPr>
          <w:lang w:val="en-US"/>
        </w:rPr>
        <w:t>5</w:t>
      </w:r>
      <w:r w:rsidRPr="00A0621B">
        <w:rPr>
          <w:lang w:val="en-US"/>
        </w:rPr>
        <w:t xml:space="preserve">. </w:t>
      </w:r>
    </w:p>
  </w:footnote>
  <w:footnote w:id="8">
    <w:p w14:paraId="3277D622" w14:textId="5BEA74CD" w:rsidR="00D32F16" w:rsidRDefault="00D32F16" w:rsidP="00A0621B">
      <w:pPr>
        <w:pStyle w:val="Textonotapie"/>
        <w:widowControl w:val="0"/>
        <w:suppressAutoHyphens/>
      </w:pPr>
      <w:r w:rsidRPr="00A0621B">
        <w:rPr>
          <w:lang w:val="en-US"/>
        </w:rPr>
        <w:tab/>
      </w:r>
      <w:r>
        <w:rPr>
          <w:rStyle w:val="Refdenotaalpie"/>
        </w:rPr>
        <w:footnoteRef/>
      </w:r>
      <w:r w:rsidRPr="00A0621B">
        <w:rPr>
          <w:lang w:val="en-US"/>
        </w:rPr>
        <w:tab/>
      </w:r>
      <w:hyperlink r:id="rId8" w:history="1">
        <w:r w:rsidRPr="00A0621B">
          <w:rPr>
            <w:rStyle w:val="Hipervnculo"/>
            <w:lang w:val="en-US"/>
          </w:rPr>
          <w:t>CMW/C/ECU/CO/3</w:t>
        </w:r>
      </w:hyperlink>
      <w:r w:rsidRPr="00A0621B">
        <w:rPr>
          <w:lang w:val="en-US"/>
        </w:rPr>
        <w:t xml:space="preserve">, párr. </w:t>
      </w:r>
      <w:r w:rsidR="005D1267">
        <w:t>45.</w:t>
      </w:r>
      <w:r>
        <w:t xml:space="preserve"> </w:t>
      </w:r>
    </w:p>
  </w:footnote>
  <w:footnote w:id="9">
    <w:p w14:paraId="40B8E7B0" w14:textId="54C5228B" w:rsidR="00A34EC6" w:rsidRDefault="00A34EC6" w:rsidP="00A0621B">
      <w:pPr>
        <w:pStyle w:val="Textonotapie"/>
        <w:widowControl w:val="0"/>
        <w:suppressAutoHyphens/>
      </w:pPr>
      <w:r>
        <w:tab/>
      </w:r>
      <w:r>
        <w:rPr>
          <w:rStyle w:val="Refdenotaalpie"/>
        </w:rPr>
        <w:footnoteRef/>
      </w:r>
      <w:r>
        <w:tab/>
      </w:r>
      <w:r w:rsidRPr="00A0621B">
        <w:rPr>
          <w:i/>
          <w:iCs/>
        </w:rPr>
        <w:t>Ibid</w:t>
      </w:r>
      <w:r>
        <w:t xml:space="preserve">., </w:t>
      </w:r>
      <w:r w:rsidRPr="00A34EC6">
        <w:t>párr. 47</w:t>
      </w:r>
      <w:r>
        <w:t xml:space="preserve">. </w:t>
      </w:r>
    </w:p>
  </w:footnote>
  <w:footnote w:id="10">
    <w:p w14:paraId="148DD8E1" w14:textId="458572E6" w:rsidR="007B74E6" w:rsidRDefault="007B74E6" w:rsidP="00A0621B">
      <w:pPr>
        <w:pStyle w:val="Textonotapie"/>
        <w:widowControl w:val="0"/>
        <w:suppressAutoHyphens/>
      </w:pPr>
      <w:r>
        <w:tab/>
      </w:r>
      <w:r>
        <w:rPr>
          <w:rStyle w:val="Refdenotaalpie"/>
        </w:rPr>
        <w:footnoteRef/>
      </w:r>
      <w:r>
        <w:tab/>
      </w:r>
      <w:r w:rsidRPr="00A0621B">
        <w:rPr>
          <w:i/>
          <w:iCs/>
        </w:rPr>
        <w:t>Ibid</w:t>
      </w:r>
      <w:r>
        <w:t>., p</w:t>
      </w:r>
      <w:r w:rsidRPr="007B74E6">
        <w:t>árr</w:t>
      </w:r>
      <w:r>
        <w:t>.</w:t>
      </w:r>
      <w:r w:rsidRPr="007B74E6">
        <w:t xml:space="preserve"> 39</w:t>
      </w:r>
      <w:r>
        <w:t xml:space="preserve">. </w:t>
      </w:r>
    </w:p>
  </w:footnote>
  <w:footnote w:id="11">
    <w:p w14:paraId="4757AF64" w14:textId="62FD56E0" w:rsidR="00491CBD" w:rsidRPr="001826A5" w:rsidRDefault="00491CBD" w:rsidP="00491CBD">
      <w:pPr>
        <w:pStyle w:val="Textonotapie"/>
        <w:widowControl w:val="0"/>
        <w:tabs>
          <w:tab w:val="clear" w:pos="1021"/>
          <w:tab w:val="right" w:pos="1020"/>
        </w:tabs>
        <w:suppressAutoHyphens/>
        <w:rPr>
          <w:lang w:val="en-US"/>
        </w:rPr>
      </w:pPr>
      <w:r w:rsidRPr="001E392E">
        <w:rPr>
          <w:lang w:val="es-CO"/>
        </w:rPr>
        <w:tab/>
      </w:r>
      <w:r>
        <w:rPr>
          <w:rStyle w:val="Refdenotaalpie"/>
        </w:rPr>
        <w:footnoteRef/>
      </w:r>
      <w:r>
        <w:tab/>
      </w:r>
      <w:hyperlink r:id="rId9" w:history="1">
        <w:r w:rsidRPr="00A0621B">
          <w:rPr>
            <w:rStyle w:val="Hipervnculo"/>
            <w:szCs w:val="18"/>
          </w:rPr>
          <w:t>HRI/GEN/2/Rev.6</w:t>
        </w:r>
      </w:hyperlink>
      <w:r>
        <w:rPr>
          <w:color w:val="000000"/>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B8090" w14:textId="77777777" w:rsidR="001A4396" w:rsidRPr="001A4396" w:rsidRDefault="00053EA6">
    <w:pPr>
      <w:pStyle w:val="Encabezado"/>
    </w:pPr>
    <w:r>
      <w:t>CMW/C/ECU/CO/4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FBA2A" w14:textId="77777777" w:rsidR="001A4396" w:rsidRPr="00935A0B" w:rsidRDefault="00053EA6" w:rsidP="00935A0B">
    <w:pPr>
      <w:pStyle w:val="Encabezado"/>
      <w:jc w:val="right"/>
      <w:rPr>
        <w:u w:val="double"/>
      </w:rPr>
    </w:pPr>
    <w:r>
      <w:t>CMW/C/ECU/CO/4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F1B70"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DA3495A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4708AE2" w:tentative="1">
      <w:start w:val="1"/>
      <w:numFmt w:val="lowerLetter"/>
      <w:lvlText w:val="%2."/>
      <w:lvlJc w:val="left"/>
      <w:pPr>
        <w:tabs>
          <w:tab w:val="num" w:pos="1440"/>
        </w:tabs>
        <w:ind w:left="1440" w:hanging="360"/>
      </w:pPr>
    </w:lvl>
    <w:lvl w:ilvl="2" w:tplc="93548010" w:tentative="1">
      <w:start w:val="1"/>
      <w:numFmt w:val="lowerRoman"/>
      <w:lvlText w:val="%3."/>
      <w:lvlJc w:val="right"/>
      <w:pPr>
        <w:tabs>
          <w:tab w:val="num" w:pos="2160"/>
        </w:tabs>
        <w:ind w:left="2160" w:hanging="180"/>
      </w:pPr>
    </w:lvl>
    <w:lvl w:ilvl="3" w:tplc="7E064EF4" w:tentative="1">
      <w:start w:val="1"/>
      <w:numFmt w:val="decimal"/>
      <w:lvlText w:val="%4."/>
      <w:lvlJc w:val="left"/>
      <w:pPr>
        <w:tabs>
          <w:tab w:val="num" w:pos="2880"/>
        </w:tabs>
        <w:ind w:left="2880" w:hanging="360"/>
      </w:pPr>
    </w:lvl>
    <w:lvl w:ilvl="4" w:tplc="72965134" w:tentative="1">
      <w:start w:val="1"/>
      <w:numFmt w:val="lowerLetter"/>
      <w:lvlText w:val="%5."/>
      <w:lvlJc w:val="left"/>
      <w:pPr>
        <w:tabs>
          <w:tab w:val="num" w:pos="3600"/>
        </w:tabs>
        <w:ind w:left="3600" w:hanging="360"/>
      </w:pPr>
    </w:lvl>
    <w:lvl w:ilvl="5" w:tplc="B2DE5CD8" w:tentative="1">
      <w:start w:val="1"/>
      <w:numFmt w:val="lowerRoman"/>
      <w:lvlText w:val="%6."/>
      <w:lvlJc w:val="right"/>
      <w:pPr>
        <w:tabs>
          <w:tab w:val="num" w:pos="4320"/>
        </w:tabs>
        <w:ind w:left="4320" w:hanging="180"/>
      </w:pPr>
    </w:lvl>
    <w:lvl w:ilvl="6" w:tplc="251CEDF0" w:tentative="1">
      <w:start w:val="1"/>
      <w:numFmt w:val="decimal"/>
      <w:lvlText w:val="%7."/>
      <w:lvlJc w:val="left"/>
      <w:pPr>
        <w:tabs>
          <w:tab w:val="num" w:pos="5040"/>
        </w:tabs>
        <w:ind w:left="5040" w:hanging="360"/>
      </w:pPr>
    </w:lvl>
    <w:lvl w:ilvl="7" w:tplc="D96A343A" w:tentative="1">
      <w:start w:val="1"/>
      <w:numFmt w:val="lowerLetter"/>
      <w:lvlText w:val="%8."/>
      <w:lvlJc w:val="left"/>
      <w:pPr>
        <w:tabs>
          <w:tab w:val="num" w:pos="5760"/>
        </w:tabs>
        <w:ind w:left="5760" w:hanging="360"/>
      </w:pPr>
    </w:lvl>
    <w:lvl w:ilvl="8" w:tplc="1E146646"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56241CAC">
      <w:start w:val="1"/>
      <w:numFmt w:val="bullet"/>
      <w:pStyle w:val="Bullet2G"/>
      <w:lvlText w:val="•"/>
      <w:lvlJc w:val="left"/>
      <w:pPr>
        <w:tabs>
          <w:tab w:val="num" w:pos="2268"/>
        </w:tabs>
        <w:ind w:left="2268" w:hanging="170"/>
      </w:pPr>
      <w:rPr>
        <w:rFonts w:ascii="Times New Roman" w:hAnsi="Times New Roman" w:cs="Times New Roman" w:hint="default"/>
      </w:rPr>
    </w:lvl>
    <w:lvl w:ilvl="1" w:tplc="57DCF346" w:tentative="1">
      <w:start w:val="1"/>
      <w:numFmt w:val="bullet"/>
      <w:lvlText w:val="o"/>
      <w:lvlJc w:val="left"/>
      <w:pPr>
        <w:tabs>
          <w:tab w:val="num" w:pos="1440"/>
        </w:tabs>
        <w:ind w:left="1440" w:hanging="360"/>
      </w:pPr>
      <w:rPr>
        <w:rFonts w:ascii="Courier New" w:hAnsi="Courier New" w:hint="default"/>
      </w:rPr>
    </w:lvl>
    <w:lvl w:ilvl="2" w:tplc="7A3CE09A" w:tentative="1">
      <w:start w:val="1"/>
      <w:numFmt w:val="bullet"/>
      <w:lvlText w:val=""/>
      <w:lvlJc w:val="left"/>
      <w:pPr>
        <w:tabs>
          <w:tab w:val="num" w:pos="2160"/>
        </w:tabs>
        <w:ind w:left="2160" w:hanging="360"/>
      </w:pPr>
      <w:rPr>
        <w:rFonts w:ascii="Wingdings" w:hAnsi="Wingdings" w:hint="default"/>
      </w:rPr>
    </w:lvl>
    <w:lvl w:ilvl="3" w:tplc="065A2C08" w:tentative="1">
      <w:start w:val="1"/>
      <w:numFmt w:val="bullet"/>
      <w:lvlText w:val=""/>
      <w:lvlJc w:val="left"/>
      <w:pPr>
        <w:tabs>
          <w:tab w:val="num" w:pos="2880"/>
        </w:tabs>
        <w:ind w:left="2880" w:hanging="360"/>
      </w:pPr>
      <w:rPr>
        <w:rFonts w:ascii="Symbol" w:hAnsi="Symbol" w:hint="default"/>
      </w:rPr>
    </w:lvl>
    <w:lvl w:ilvl="4" w:tplc="BE0C6A44" w:tentative="1">
      <w:start w:val="1"/>
      <w:numFmt w:val="bullet"/>
      <w:lvlText w:val="o"/>
      <w:lvlJc w:val="left"/>
      <w:pPr>
        <w:tabs>
          <w:tab w:val="num" w:pos="3600"/>
        </w:tabs>
        <w:ind w:left="3600" w:hanging="360"/>
      </w:pPr>
      <w:rPr>
        <w:rFonts w:ascii="Courier New" w:hAnsi="Courier New" w:hint="default"/>
      </w:rPr>
    </w:lvl>
    <w:lvl w:ilvl="5" w:tplc="325EA418" w:tentative="1">
      <w:start w:val="1"/>
      <w:numFmt w:val="bullet"/>
      <w:lvlText w:val=""/>
      <w:lvlJc w:val="left"/>
      <w:pPr>
        <w:tabs>
          <w:tab w:val="num" w:pos="4320"/>
        </w:tabs>
        <w:ind w:left="4320" w:hanging="360"/>
      </w:pPr>
      <w:rPr>
        <w:rFonts w:ascii="Wingdings" w:hAnsi="Wingdings" w:hint="default"/>
      </w:rPr>
    </w:lvl>
    <w:lvl w:ilvl="6" w:tplc="B7F0295E" w:tentative="1">
      <w:start w:val="1"/>
      <w:numFmt w:val="bullet"/>
      <w:lvlText w:val=""/>
      <w:lvlJc w:val="left"/>
      <w:pPr>
        <w:tabs>
          <w:tab w:val="num" w:pos="5040"/>
        </w:tabs>
        <w:ind w:left="5040" w:hanging="360"/>
      </w:pPr>
      <w:rPr>
        <w:rFonts w:ascii="Symbol" w:hAnsi="Symbol" w:hint="default"/>
      </w:rPr>
    </w:lvl>
    <w:lvl w:ilvl="7" w:tplc="43ACAE04" w:tentative="1">
      <w:start w:val="1"/>
      <w:numFmt w:val="bullet"/>
      <w:lvlText w:val="o"/>
      <w:lvlJc w:val="left"/>
      <w:pPr>
        <w:tabs>
          <w:tab w:val="num" w:pos="5760"/>
        </w:tabs>
        <w:ind w:left="5760" w:hanging="360"/>
      </w:pPr>
      <w:rPr>
        <w:rFonts w:ascii="Courier New" w:hAnsi="Courier New" w:hint="default"/>
      </w:rPr>
    </w:lvl>
    <w:lvl w:ilvl="8" w:tplc="39D87CA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B5AAC6FC">
      <w:start w:val="1"/>
      <w:numFmt w:val="bullet"/>
      <w:pStyle w:val="Bullet1G"/>
      <w:lvlText w:val="•"/>
      <w:lvlJc w:val="left"/>
      <w:pPr>
        <w:tabs>
          <w:tab w:val="num" w:pos="1701"/>
        </w:tabs>
        <w:ind w:left="1701" w:hanging="170"/>
      </w:pPr>
      <w:rPr>
        <w:rFonts w:ascii="Times New Roman" w:hAnsi="Times New Roman" w:cs="Times New Roman" w:hint="default"/>
      </w:rPr>
    </w:lvl>
    <w:lvl w:ilvl="1" w:tplc="4D28770C" w:tentative="1">
      <w:start w:val="1"/>
      <w:numFmt w:val="bullet"/>
      <w:lvlText w:val="o"/>
      <w:lvlJc w:val="left"/>
      <w:pPr>
        <w:tabs>
          <w:tab w:val="num" w:pos="1440"/>
        </w:tabs>
        <w:ind w:left="1440" w:hanging="360"/>
      </w:pPr>
      <w:rPr>
        <w:rFonts w:ascii="Courier New" w:hAnsi="Courier New" w:hint="default"/>
      </w:rPr>
    </w:lvl>
    <w:lvl w:ilvl="2" w:tplc="7566473A" w:tentative="1">
      <w:start w:val="1"/>
      <w:numFmt w:val="bullet"/>
      <w:lvlText w:val=""/>
      <w:lvlJc w:val="left"/>
      <w:pPr>
        <w:tabs>
          <w:tab w:val="num" w:pos="2160"/>
        </w:tabs>
        <w:ind w:left="2160" w:hanging="360"/>
      </w:pPr>
      <w:rPr>
        <w:rFonts w:ascii="Wingdings" w:hAnsi="Wingdings" w:hint="default"/>
      </w:rPr>
    </w:lvl>
    <w:lvl w:ilvl="3" w:tplc="13087A8C" w:tentative="1">
      <w:start w:val="1"/>
      <w:numFmt w:val="bullet"/>
      <w:lvlText w:val=""/>
      <w:lvlJc w:val="left"/>
      <w:pPr>
        <w:tabs>
          <w:tab w:val="num" w:pos="2880"/>
        </w:tabs>
        <w:ind w:left="2880" w:hanging="360"/>
      </w:pPr>
      <w:rPr>
        <w:rFonts w:ascii="Symbol" w:hAnsi="Symbol" w:hint="default"/>
      </w:rPr>
    </w:lvl>
    <w:lvl w:ilvl="4" w:tplc="C74E93B2" w:tentative="1">
      <w:start w:val="1"/>
      <w:numFmt w:val="bullet"/>
      <w:lvlText w:val="o"/>
      <w:lvlJc w:val="left"/>
      <w:pPr>
        <w:tabs>
          <w:tab w:val="num" w:pos="3600"/>
        </w:tabs>
        <w:ind w:left="3600" w:hanging="360"/>
      </w:pPr>
      <w:rPr>
        <w:rFonts w:ascii="Courier New" w:hAnsi="Courier New" w:hint="default"/>
      </w:rPr>
    </w:lvl>
    <w:lvl w:ilvl="5" w:tplc="AB383276" w:tentative="1">
      <w:start w:val="1"/>
      <w:numFmt w:val="bullet"/>
      <w:lvlText w:val=""/>
      <w:lvlJc w:val="left"/>
      <w:pPr>
        <w:tabs>
          <w:tab w:val="num" w:pos="4320"/>
        </w:tabs>
        <w:ind w:left="4320" w:hanging="360"/>
      </w:pPr>
      <w:rPr>
        <w:rFonts w:ascii="Wingdings" w:hAnsi="Wingdings" w:hint="default"/>
      </w:rPr>
    </w:lvl>
    <w:lvl w:ilvl="6" w:tplc="317CDEA4" w:tentative="1">
      <w:start w:val="1"/>
      <w:numFmt w:val="bullet"/>
      <w:lvlText w:val=""/>
      <w:lvlJc w:val="left"/>
      <w:pPr>
        <w:tabs>
          <w:tab w:val="num" w:pos="5040"/>
        </w:tabs>
        <w:ind w:left="5040" w:hanging="360"/>
      </w:pPr>
      <w:rPr>
        <w:rFonts w:ascii="Symbol" w:hAnsi="Symbol" w:hint="default"/>
      </w:rPr>
    </w:lvl>
    <w:lvl w:ilvl="7" w:tplc="B8ECA9EE" w:tentative="1">
      <w:start w:val="1"/>
      <w:numFmt w:val="bullet"/>
      <w:lvlText w:val="o"/>
      <w:lvlJc w:val="left"/>
      <w:pPr>
        <w:tabs>
          <w:tab w:val="num" w:pos="5760"/>
        </w:tabs>
        <w:ind w:left="5760" w:hanging="360"/>
      </w:pPr>
      <w:rPr>
        <w:rFonts w:ascii="Courier New" w:hAnsi="Courier New" w:hint="default"/>
      </w:rPr>
    </w:lvl>
    <w:lvl w:ilvl="8" w:tplc="9CAACA8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51161914">
    <w:abstractNumId w:val="13"/>
  </w:num>
  <w:num w:numId="2" w16cid:durableId="618411149">
    <w:abstractNumId w:val="11"/>
  </w:num>
  <w:num w:numId="3" w16cid:durableId="1490945033">
    <w:abstractNumId w:val="15"/>
  </w:num>
  <w:num w:numId="4" w16cid:durableId="1914581803">
    <w:abstractNumId w:val="14"/>
  </w:num>
  <w:num w:numId="5" w16cid:durableId="658078664">
    <w:abstractNumId w:val="12"/>
  </w:num>
  <w:num w:numId="6" w16cid:durableId="51396032">
    <w:abstractNumId w:val="8"/>
  </w:num>
  <w:num w:numId="7" w16cid:durableId="670640382">
    <w:abstractNumId w:val="3"/>
  </w:num>
  <w:num w:numId="8" w16cid:durableId="1757557760">
    <w:abstractNumId w:val="2"/>
  </w:num>
  <w:num w:numId="9" w16cid:durableId="756169964">
    <w:abstractNumId w:val="1"/>
  </w:num>
  <w:num w:numId="10" w16cid:durableId="963847242">
    <w:abstractNumId w:val="0"/>
  </w:num>
  <w:num w:numId="11" w16cid:durableId="903568843">
    <w:abstractNumId w:val="9"/>
  </w:num>
  <w:num w:numId="12" w16cid:durableId="2138209441">
    <w:abstractNumId w:val="7"/>
  </w:num>
  <w:num w:numId="13" w16cid:durableId="2076202394">
    <w:abstractNumId w:val="6"/>
  </w:num>
  <w:num w:numId="14" w16cid:durableId="1579249417">
    <w:abstractNumId w:val="5"/>
  </w:num>
  <w:num w:numId="15" w16cid:durableId="1425611399">
    <w:abstractNumId w:val="4"/>
  </w:num>
  <w:num w:numId="16" w16cid:durableId="834345018">
    <w:abstractNumId w:val="13"/>
  </w:num>
  <w:num w:numId="17" w16cid:durableId="717971843">
    <w:abstractNumId w:val="11"/>
  </w:num>
  <w:num w:numId="18" w16cid:durableId="769011881">
    <w:abstractNumId w:val="15"/>
  </w:num>
  <w:num w:numId="19" w16cid:durableId="1173958824">
    <w:abstractNumId w:val="14"/>
  </w:num>
  <w:num w:numId="20" w16cid:durableId="1268736709">
    <w:abstractNumId w:val="12"/>
  </w:num>
  <w:num w:numId="21" w16cid:durableId="54940311">
    <w:abstractNumId w:val="8"/>
  </w:num>
  <w:num w:numId="22" w16cid:durableId="313031208">
    <w:abstractNumId w:val="3"/>
  </w:num>
  <w:num w:numId="23" w16cid:durableId="790981624">
    <w:abstractNumId w:val="2"/>
  </w:num>
  <w:num w:numId="24" w16cid:durableId="156532257">
    <w:abstractNumId w:val="1"/>
  </w:num>
  <w:num w:numId="25" w16cid:durableId="1859000751">
    <w:abstractNumId w:val="0"/>
  </w:num>
  <w:num w:numId="26" w16cid:durableId="1809276761">
    <w:abstractNumId w:val="9"/>
  </w:num>
  <w:num w:numId="27" w16cid:durableId="366953724">
    <w:abstractNumId w:val="7"/>
  </w:num>
  <w:num w:numId="28" w16cid:durableId="1678459219">
    <w:abstractNumId w:val="6"/>
  </w:num>
  <w:num w:numId="29" w16cid:durableId="1421246405">
    <w:abstractNumId w:val="5"/>
  </w:num>
  <w:num w:numId="30" w16cid:durableId="3828771">
    <w:abstractNumId w:val="4"/>
  </w:num>
  <w:num w:numId="31" w16cid:durableId="851261178">
    <w:abstractNumId w:val="10"/>
  </w:num>
  <w:num w:numId="32" w16cid:durableId="2032563220">
    <w:abstractNumId w:val="13"/>
  </w:num>
  <w:num w:numId="33" w16cid:durableId="1201675193">
    <w:abstractNumId w:val="11"/>
  </w:num>
  <w:num w:numId="34" w16cid:durableId="707339685">
    <w:abstractNumId w:val="15"/>
  </w:num>
  <w:num w:numId="35" w16cid:durableId="289242118">
    <w:abstractNumId w:val="14"/>
  </w:num>
  <w:num w:numId="36" w16cid:durableId="1776364637">
    <w:abstractNumId w:val="12"/>
  </w:num>
  <w:num w:numId="37" w16cid:durableId="1418597370">
    <w:abstractNumId w:val="9"/>
  </w:num>
  <w:num w:numId="38" w16cid:durableId="1508792793">
    <w:abstractNumId w:val="7"/>
  </w:num>
  <w:num w:numId="39" w16cid:durableId="1087196359">
    <w:abstractNumId w:val="6"/>
  </w:num>
  <w:num w:numId="40" w16cid:durableId="1588612458">
    <w:abstractNumId w:val="5"/>
  </w:num>
  <w:num w:numId="41" w16cid:durableId="1960408623">
    <w:abstractNumId w:val="4"/>
  </w:num>
  <w:num w:numId="42" w16cid:durableId="1586648786">
    <w:abstractNumId w:val="8"/>
  </w:num>
  <w:num w:numId="43" w16cid:durableId="1454522026">
    <w:abstractNumId w:val="3"/>
  </w:num>
  <w:num w:numId="44" w16cid:durableId="555580505">
    <w:abstractNumId w:val="2"/>
  </w:num>
  <w:num w:numId="45" w16cid:durableId="1966887847">
    <w:abstractNumId w:val="1"/>
  </w:num>
  <w:num w:numId="46" w16cid:durableId="414589716">
    <w:abstractNumId w:val="0"/>
  </w:num>
  <w:num w:numId="47" w16cid:durableId="171527744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8"/>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75D"/>
    <w:rsid w:val="00005314"/>
    <w:rsid w:val="00005CC0"/>
    <w:rsid w:val="000107AA"/>
    <w:rsid w:val="0001219B"/>
    <w:rsid w:val="00033EE1"/>
    <w:rsid w:val="00042077"/>
    <w:rsid w:val="00042B72"/>
    <w:rsid w:val="00053EA6"/>
    <w:rsid w:val="000558BD"/>
    <w:rsid w:val="00061DC8"/>
    <w:rsid w:val="00062270"/>
    <w:rsid w:val="0006417F"/>
    <w:rsid w:val="000747FA"/>
    <w:rsid w:val="00076281"/>
    <w:rsid w:val="00082D65"/>
    <w:rsid w:val="000832A4"/>
    <w:rsid w:val="00087CC4"/>
    <w:rsid w:val="000929C8"/>
    <w:rsid w:val="0009328E"/>
    <w:rsid w:val="000B30E0"/>
    <w:rsid w:val="000B56E5"/>
    <w:rsid w:val="000B57E7"/>
    <w:rsid w:val="000B6373"/>
    <w:rsid w:val="000C76B0"/>
    <w:rsid w:val="000D0301"/>
    <w:rsid w:val="000D3664"/>
    <w:rsid w:val="000E2D60"/>
    <w:rsid w:val="000F09DF"/>
    <w:rsid w:val="000F61B2"/>
    <w:rsid w:val="00100A91"/>
    <w:rsid w:val="001014A8"/>
    <w:rsid w:val="00101B1E"/>
    <w:rsid w:val="00101BD9"/>
    <w:rsid w:val="001075E9"/>
    <w:rsid w:val="00107A3B"/>
    <w:rsid w:val="0011631E"/>
    <w:rsid w:val="001253A1"/>
    <w:rsid w:val="001336CF"/>
    <w:rsid w:val="00133B57"/>
    <w:rsid w:val="00140861"/>
    <w:rsid w:val="00151BD0"/>
    <w:rsid w:val="00155ACC"/>
    <w:rsid w:val="00165C51"/>
    <w:rsid w:val="0017147B"/>
    <w:rsid w:val="0017267C"/>
    <w:rsid w:val="0017620B"/>
    <w:rsid w:val="00180183"/>
    <w:rsid w:val="0018024D"/>
    <w:rsid w:val="00184D4C"/>
    <w:rsid w:val="0018649F"/>
    <w:rsid w:val="0019483D"/>
    <w:rsid w:val="00196389"/>
    <w:rsid w:val="001A4396"/>
    <w:rsid w:val="001A6523"/>
    <w:rsid w:val="001A749A"/>
    <w:rsid w:val="001A7609"/>
    <w:rsid w:val="001A7812"/>
    <w:rsid w:val="001B2883"/>
    <w:rsid w:val="001B2DDF"/>
    <w:rsid w:val="001B3EF6"/>
    <w:rsid w:val="001B5A13"/>
    <w:rsid w:val="001C171E"/>
    <w:rsid w:val="001C6881"/>
    <w:rsid w:val="001C7A89"/>
    <w:rsid w:val="001F1FB5"/>
    <w:rsid w:val="00203E32"/>
    <w:rsid w:val="002071D0"/>
    <w:rsid w:val="00220ACC"/>
    <w:rsid w:val="00220DD7"/>
    <w:rsid w:val="0022128C"/>
    <w:rsid w:val="002229B3"/>
    <w:rsid w:val="002446C5"/>
    <w:rsid w:val="0024784A"/>
    <w:rsid w:val="00254D85"/>
    <w:rsid w:val="00257FFB"/>
    <w:rsid w:val="00273391"/>
    <w:rsid w:val="002736D7"/>
    <w:rsid w:val="00284209"/>
    <w:rsid w:val="00285285"/>
    <w:rsid w:val="00290668"/>
    <w:rsid w:val="00296487"/>
    <w:rsid w:val="002A02C6"/>
    <w:rsid w:val="002A2EFC"/>
    <w:rsid w:val="002A48FF"/>
    <w:rsid w:val="002A64F6"/>
    <w:rsid w:val="002B32E9"/>
    <w:rsid w:val="002B56DC"/>
    <w:rsid w:val="002C0E18"/>
    <w:rsid w:val="002C0E19"/>
    <w:rsid w:val="002D15EB"/>
    <w:rsid w:val="002D2236"/>
    <w:rsid w:val="002D2E6E"/>
    <w:rsid w:val="002D4172"/>
    <w:rsid w:val="002D5AAC"/>
    <w:rsid w:val="002D6115"/>
    <w:rsid w:val="002F405F"/>
    <w:rsid w:val="002F7511"/>
    <w:rsid w:val="00301299"/>
    <w:rsid w:val="003013CD"/>
    <w:rsid w:val="00302125"/>
    <w:rsid w:val="00307FB6"/>
    <w:rsid w:val="0031077B"/>
    <w:rsid w:val="00313C95"/>
    <w:rsid w:val="003143E3"/>
    <w:rsid w:val="0031552B"/>
    <w:rsid w:val="00316373"/>
    <w:rsid w:val="00317339"/>
    <w:rsid w:val="00322004"/>
    <w:rsid w:val="003312F6"/>
    <w:rsid w:val="00334AB0"/>
    <w:rsid w:val="00335880"/>
    <w:rsid w:val="003360E1"/>
    <w:rsid w:val="003402C2"/>
    <w:rsid w:val="003463FA"/>
    <w:rsid w:val="00351F04"/>
    <w:rsid w:val="00363B0A"/>
    <w:rsid w:val="00366BBF"/>
    <w:rsid w:val="00367998"/>
    <w:rsid w:val="00373F7B"/>
    <w:rsid w:val="00376E4E"/>
    <w:rsid w:val="00381C24"/>
    <w:rsid w:val="00384F91"/>
    <w:rsid w:val="00386D5A"/>
    <w:rsid w:val="003948BC"/>
    <w:rsid w:val="003958D0"/>
    <w:rsid w:val="003974EE"/>
    <w:rsid w:val="003A3CE4"/>
    <w:rsid w:val="003B00E5"/>
    <w:rsid w:val="003B33B8"/>
    <w:rsid w:val="003B40E0"/>
    <w:rsid w:val="003C5810"/>
    <w:rsid w:val="003D3526"/>
    <w:rsid w:val="003D72FE"/>
    <w:rsid w:val="003E0332"/>
    <w:rsid w:val="003E05EA"/>
    <w:rsid w:val="003E13C2"/>
    <w:rsid w:val="003E276B"/>
    <w:rsid w:val="003F43D1"/>
    <w:rsid w:val="003F6FF0"/>
    <w:rsid w:val="003F7782"/>
    <w:rsid w:val="00401A26"/>
    <w:rsid w:val="00404193"/>
    <w:rsid w:val="00405A04"/>
    <w:rsid w:val="00407B78"/>
    <w:rsid w:val="00411E09"/>
    <w:rsid w:val="0041326B"/>
    <w:rsid w:val="004151D4"/>
    <w:rsid w:val="004171ED"/>
    <w:rsid w:val="004218DB"/>
    <w:rsid w:val="00422BCC"/>
    <w:rsid w:val="0042384D"/>
    <w:rsid w:val="00424203"/>
    <w:rsid w:val="004255B6"/>
    <w:rsid w:val="004262A4"/>
    <w:rsid w:val="00427CE1"/>
    <w:rsid w:val="0043345D"/>
    <w:rsid w:val="00433F1E"/>
    <w:rsid w:val="00434540"/>
    <w:rsid w:val="00435108"/>
    <w:rsid w:val="0044018D"/>
    <w:rsid w:val="004408A1"/>
    <w:rsid w:val="00442292"/>
    <w:rsid w:val="004452DE"/>
    <w:rsid w:val="00454E07"/>
    <w:rsid w:val="004569BA"/>
    <w:rsid w:val="004641DA"/>
    <w:rsid w:val="0046758A"/>
    <w:rsid w:val="00472BB1"/>
    <w:rsid w:val="004734EF"/>
    <w:rsid w:val="0047623F"/>
    <w:rsid w:val="00481643"/>
    <w:rsid w:val="00482ADA"/>
    <w:rsid w:val="0048463D"/>
    <w:rsid w:val="004859A5"/>
    <w:rsid w:val="00485A7C"/>
    <w:rsid w:val="0048628B"/>
    <w:rsid w:val="00490E53"/>
    <w:rsid w:val="00491526"/>
    <w:rsid w:val="00491CBD"/>
    <w:rsid w:val="00496844"/>
    <w:rsid w:val="004A080E"/>
    <w:rsid w:val="004A0F82"/>
    <w:rsid w:val="004A2225"/>
    <w:rsid w:val="004A7F31"/>
    <w:rsid w:val="004B6CC2"/>
    <w:rsid w:val="004C37C0"/>
    <w:rsid w:val="004C44E0"/>
    <w:rsid w:val="004D1828"/>
    <w:rsid w:val="004D602F"/>
    <w:rsid w:val="004D7E0D"/>
    <w:rsid w:val="004E4A46"/>
    <w:rsid w:val="004E7575"/>
    <w:rsid w:val="004E777D"/>
    <w:rsid w:val="004F41F7"/>
    <w:rsid w:val="004F70E6"/>
    <w:rsid w:val="0050108D"/>
    <w:rsid w:val="0050693C"/>
    <w:rsid w:val="00513081"/>
    <w:rsid w:val="005172CB"/>
    <w:rsid w:val="00517901"/>
    <w:rsid w:val="00521DC1"/>
    <w:rsid w:val="00522C0C"/>
    <w:rsid w:val="00526683"/>
    <w:rsid w:val="00541C76"/>
    <w:rsid w:val="00544383"/>
    <w:rsid w:val="00544682"/>
    <w:rsid w:val="0054746E"/>
    <w:rsid w:val="005515AB"/>
    <w:rsid w:val="00552575"/>
    <w:rsid w:val="00560197"/>
    <w:rsid w:val="0056236A"/>
    <w:rsid w:val="005656FD"/>
    <w:rsid w:val="00567618"/>
    <w:rsid w:val="005709E0"/>
    <w:rsid w:val="00572E19"/>
    <w:rsid w:val="00581084"/>
    <w:rsid w:val="00583567"/>
    <w:rsid w:val="005961C8"/>
    <w:rsid w:val="00597ECF"/>
    <w:rsid w:val="005A5B35"/>
    <w:rsid w:val="005A6460"/>
    <w:rsid w:val="005C3F3E"/>
    <w:rsid w:val="005D0FBB"/>
    <w:rsid w:val="005D1267"/>
    <w:rsid w:val="005D7914"/>
    <w:rsid w:val="005E7EB2"/>
    <w:rsid w:val="005F0B42"/>
    <w:rsid w:val="005F106A"/>
    <w:rsid w:val="006058E3"/>
    <w:rsid w:val="00615628"/>
    <w:rsid w:val="006157D0"/>
    <w:rsid w:val="006200C5"/>
    <w:rsid w:val="006206BC"/>
    <w:rsid w:val="0062094B"/>
    <w:rsid w:val="00621949"/>
    <w:rsid w:val="00634AF9"/>
    <w:rsid w:val="006357B3"/>
    <w:rsid w:val="00636173"/>
    <w:rsid w:val="00637445"/>
    <w:rsid w:val="00637D50"/>
    <w:rsid w:val="0064715D"/>
    <w:rsid w:val="006551F6"/>
    <w:rsid w:val="006560D9"/>
    <w:rsid w:val="00656F52"/>
    <w:rsid w:val="00661594"/>
    <w:rsid w:val="00665FFC"/>
    <w:rsid w:val="006666C2"/>
    <w:rsid w:val="0067047D"/>
    <w:rsid w:val="00673873"/>
    <w:rsid w:val="006749EC"/>
    <w:rsid w:val="006801FF"/>
    <w:rsid w:val="00681974"/>
    <w:rsid w:val="00681A10"/>
    <w:rsid w:val="0068301A"/>
    <w:rsid w:val="0068642B"/>
    <w:rsid w:val="00686DE6"/>
    <w:rsid w:val="006A5EA9"/>
    <w:rsid w:val="006A6052"/>
    <w:rsid w:val="006B5EE3"/>
    <w:rsid w:val="006B6F4B"/>
    <w:rsid w:val="006B74A7"/>
    <w:rsid w:val="006B7C5D"/>
    <w:rsid w:val="006C2031"/>
    <w:rsid w:val="006C4555"/>
    <w:rsid w:val="006C5ACB"/>
    <w:rsid w:val="006D0190"/>
    <w:rsid w:val="006D0AB0"/>
    <w:rsid w:val="006D0D61"/>
    <w:rsid w:val="006D317E"/>
    <w:rsid w:val="006D461A"/>
    <w:rsid w:val="006D5A15"/>
    <w:rsid w:val="006E0BF8"/>
    <w:rsid w:val="006E1890"/>
    <w:rsid w:val="006E392C"/>
    <w:rsid w:val="006E4C52"/>
    <w:rsid w:val="006E4F3B"/>
    <w:rsid w:val="006E4FD8"/>
    <w:rsid w:val="006E5999"/>
    <w:rsid w:val="006E74A8"/>
    <w:rsid w:val="006F35EE"/>
    <w:rsid w:val="006F7396"/>
    <w:rsid w:val="00700A3A"/>
    <w:rsid w:val="007021FF"/>
    <w:rsid w:val="00706DD0"/>
    <w:rsid w:val="00711CC9"/>
    <w:rsid w:val="00712895"/>
    <w:rsid w:val="00712FF4"/>
    <w:rsid w:val="007147D5"/>
    <w:rsid w:val="00724267"/>
    <w:rsid w:val="00730A58"/>
    <w:rsid w:val="00735E4A"/>
    <w:rsid w:val="00751F25"/>
    <w:rsid w:val="00754067"/>
    <w:rsid w:val="00754B77"/>
    <w:rsid w:val="00756477"/>
    <w:rsid w:val="00757357"/>
    <w:rsid w:val="00760896"/>
    <w:rsid w:val="00761CED"/>
    <w:rsid w:val="007654AC"/>
    <w:rsid w:val="00770CE2"/>
    <w:rsid w:val="007912B5"/>
    <w:rsid w:val="00794179"/>
    <w:rsid w:val="007A4AD2"/>
    <w:rsid w:val="007B6DEF"/>
    <w:rsid w:val="007B74E6"/>
    <w:rsid w:val="007C1F6B"/>
    <w:rsid w:val="007C333F"/>
    <w:rsid w:val="007C5729"/>
    <w:rsid w:val="007E072F"/>
    <w:rsid w:val="007E4BDC"/>
    <w:rsid w:val="007E5296"/>
    <w:rsid w:val="007E59B0"/>
    <w:rsid w:val="007F60EC"/>
    <w:rsid w:val="00800A8A"/>
    <w:rsid w:val="00802832"/>
    <w:rsid w:val="00805D1C"/>
    <w:rsid w:val="008144A9"/>
    <w:rsid w:val="008218A9"/>
    <w:rsid w:val="0082435D"/>
    <w:rsid w:val="00825F8D"/>
    <w:rsid w:val="00830F79"/>
    <w:rsid w:val="00834B71"/>
    <w:rsid w:val="00834D53"/>
    <w:rsid w:val="00835110"/>
    <w:rsid w:val="0083711F"/>
    <w:rsid w:val="00837F37"/>
    <w:rsid w:val="00841CBA"/>
    <w:rsid w:val="00852010"/>
    <w:rsid w:val="008552E8"/>
    <w:rsid w:val="0085533D"/>
    <w:rsid w:val="00855EDA"/>
    <w:rsid w:val="00860C55"/>
    <w:rsid w:val="00861EFB"/>
    <w:rsid w:val="00862BF4"/>
    <w:rsid w:val="0086445C"/>
    <w:rsid w:val="00865668"/>
    <w:rsid w:val="00894693"/>
    <w:rsid w:val="00897E35"/>
    <w:rsid w:val="008A08D7"/>
    <w:rsid w:val="008A4B22"/>
    <w:rsid w:val="008B6909"/>
    <w:rsid w:val="008B7305"/>
    <w:rsid w:val="008C41D4"/>
    <w:rsid w:val="008C4FA9"/>
    <w:rsid w:val="008C63E6"/>
    <w:rsid w:val="008D490E"/>
    <w:rsid w:val="008E464F"/>
    <w:rsid w:val="008F239E"/>
    <w:rsid w:val="008F4296"/>
    <w:rsid w:val="009057ED"/>
    <w:rsid w:val="00906890"/>
    <w:rsid w:val="00911BE4"/>
    <w:rsid w:val="009149EE"/>
    <w:rsid w:val="0091746F"/>
    <w:rsid w:val="00924DC1"/>
    <w:rsid w:val="00925D50"/>
    <w:rsid w:val="00930AE7"/>
    <w:rsid w:val="00935A0B"/>
    <w:rsid w:val="0093640C"/>
    <w:rsid w:val="00940BC1"/>
    <w:rsid w:val="00942365"/>
    <w:rsid w:val="00951972"/>
    <w:rsid w:val="00952F0F"/>
    <w:rsid w:val="00953B31"/>
    <w:rsid w:val="0095418B"/>
    <w:rsid w:val="00954A6E"/>
    <w:rsid w:val="00956A28"/>
    <w:rsid w:val="009608F3"/>
    <w:rsid w:val="009874BF"/>
    <w:rsid w:val="00997257"/>
    <w:rsid w:val="009A0D60"/>
    <w:rsid w:val="009A123C"/>
    <w:rsid w:val="009A1AAB"/>
    <w:rsid w:val="009A6E23"/>
    <w:rsid w:val="009B66AE"/>
    <w:rsid w:val="009B676D"/>
    <w:rsid w:val="009B6984"/>
    <w:rsid w:val="009C2514"/>
    <w:rsid w:val="009D4AAA"/>
    <w:rsid w:val="009D5CD8"/>
    <w:rsid w:val="009E7AB7"/>
    <w:rsid w:val="009F19ED"/>
    <w:rsid w:val="009F30DF"/>
    <w:rsid w:val="009F4985"/>
    <w:rsid w:val="00A00215"/>
    <w:rsid w:val="00A00B53"/>
    <w:rsid w:val="00A0621B"/>
    <w:rsid w:val="00A12C4B"/>
    <w:rsid w:val="00A13658"/>
    <w:rsid w:val="00A32382"/>
    <w:rsid w:val="00A33136"/>
    <w:rsid w:val="00A347E9"/>
    <w:rsid w:val="00A34AD6"/>
    <w:rsid w:val="00A34EB5"/>
    <w:rsid w:val="00A34EC6"/>
    <w:rsid w:val="00A43E79"/>
    <w:rsid w:val="00A44B2D"/>
    <w:rsid w:val="00A46369"/>
    <w:rsid w:val="00A476B9"/>
    <w:rsid w:val="00A553C3"/>
    <w:rsid w:val="00A57450"/>
    <w:rsid w:val="00A61F35"/>
    <w:rsid w:val="00A63033"/>
    <w:rsid w:val="00A711FB"/>
    <w:rsid w:val="00A77059"/>
    <w:rsid w:val="00A84021"/>
    <w:rsid w:val="00A86F80"/>
    <w:rsid w:val="00A90C2B"/>
    <w:rsid w:val="00A917B3"/>
    <w:rsid w:val="00A94486"/>
    <w:rsid w:val="00AA33E8"/>
    <w:rsid w:val="00AA3641"/>
    <w:rsid w:val="00AA4758"/>
    <w:rsid w:val="00AA4FE2"/>
    <w:rsid w:val="00AA7137"/>
    <w:rsid w:val="00AB1ACB"/>
    <w:rsid w:val="00AB4B51"/>
    <w:rsid w:val="00AB76E5"/>
    <w:rsid w:val="00AC4985"/>
    <w:rsid w:val="00AC6176"/>
    <w:rsid w:val="00AE5F3B"/>
    <w:rsid w:val="00AE6BBC"/>
    <w:rsid w:val="00AE78A1"/>
    <w:rsid w:val="00AF2FAE"/>
    <w:rsid w:val="00AF371B"/>
    <w:rsid w:val="00AF44D6"/>
    <w:rsid w:val="00AF6214"/>
    <w:rsid w:val="00B00498"/>
    <w:rsid w:val="00B02FA8"/>
    <w:rsid w:val="00B06F7F"/>
    <w:rsid w:val="00B10CC7"/>
    <w:rsid w:val="00B225EE"/>
    <w:rsid w:val="00B22DA4"/>
    <w:rsid w:val="00B2496A"/>
    <w:rsid w:val="00B2626F"/>
    <w:rsid w:val="00B30149"/>
    <w:rsid w:val="00B32EBB"/>
    <w:rsid w:val="00B34954"/>
    <w:rsid w:val="00B5036F"/>
    <w:rsid w:val="00B539E7"/>
    <w:rsid w:val="00B550C0"/>
    <w:rsid w:val="00B563EB"/>
    <w:rsid w:val="00B62458"/>
    <w:rsid w:val="00B660AB"/>
    <w:rsid w:val="00B66991"/>
    <w:rsid w:val="00B723BB"/>
    <w:rsid w:val="00B73637"/>
    <w:rsid w:val="00B744DD"/>
    <w:rsid w:val="00B77CB7"/>
    <w:rsid w:val="00B80A93"/>
    <w:rsid w:val="00B80D81"/>
    <w:rsid w:val="00B83BA9"/>
    <w:rsid w:val="00B865DC"/>
    <w:rsid w:val="00B90409"/>
    <w:rsid w:val="00B91B22"/>
    <w:rsid w:val="00B95F79"/>
    <w:rsid w:val="00B962DD"/>
    <w:rsid w:val="00B96CF2"/>
    <w:rsid w:val="00B96FBD"/>
    <w:rsid w:val="00BA03F6"/>
    <w:rsid w:val="00BA4E57"/>
    <w:rsid w:val="00BB47DA"/>
    <w:rsid w:val="00BB7A8A"/>
    <w:rsid w:val="00BD3221"/>
    <w:rsid w:val="00BD33EE"/>
    <w:rsid w:val="00BE0A16"/>
    <w:rsid w:val="00BE45D0"/>
    <w:rsid w:val="00BF1CFE"/>
    <w:rsid w:val="00BF2E5C"/>
    <w:rsid w:val="00BF334D"/>
    <w:rsid w:val="00BF5074"/>
    <w:rsid w:val="00BF73CC"/>
    <w:rsid w:val="00BF76EA"/>
    <w:rsid w:val="00C0548C"/>
    <w:rsid w:val="00C05D1E"/>
    <w:rsid w:val="00C106D6"/>
    <w:rsid w:val="00C10B3D"/>
    <w:rsid w:val="00C1371D"/>
    <w:rsid w:val="00C22E68"/>
    <w:rsid w:val="00C33A2C"/>
    <w:rsid w:val="00C36F02"/>
    <w:rsid w:val="00C41AF6"/>
    <w:rsid w:val="00C60F0C"/>
    <w:rsid w:val="00C64667"/>
    <w:rsid w:val="00C70649"/>
    <w:rsid w:val="00C71AD7"/>
    <w:rsid w:val="00C805C9"/>
    <w:rsid w:val="00C80722"/>
    <w:rsid w:val="00C80963"/>
    <w:rsid w:val="00C86D66"/>
    <w:rsid w:val="00C86F48"/>
    <w:rsid w:val="00C92939"/>
    <w:rsid w:val="00C94DAC"/>
    <w:rsid w:val="00C96445"/>
    <w:rsid w:val="00C97234"/>
    <w:rsid w:val="00C97D5E"/>
    <w:rsid w:val="00CA1679"/>
    <w:rsid w:val="00CA2327"/>
    <w:rsid w:val="00CA605F"/>
    <w:rsid w:val="00CA7B8C"/>
    <w:rsid w:val="00CB151C"/>
    <w:rsid w:val="00CB242B"/>
    <w:rsid w:val="00CB3004"/>
    <w:rsid w:val="00CB46D8"/>
    <w:rsid w:val="00CD6286"/>
    <w:rsid w:val="00CE5A1A"/>
    <w:rsid w:val="00CF2DF7"/>
    <w:rsid w:val="00CF2E26"/>
    <w:rsid w:val="00CF55F6"/>
    <w:rsid w:val="00D04407"/>
    <w:rsid w:val="00D110F2"/>
    <w:rsid w:val="00D32F16"/>
    <w:rsid w:val="00D33D63"/>
    <w:rsid w:val="00D35C8B"/>
    <w:rsid w:val="00D42DD3"/>
    <w:rsid w:val="00D46FF5"/>
    <w:rsid w:val="00D4778E"/>
    <w:rsid w:val="00D47D53"/>
    <w:rsid w:val="00D51330"/>
    <w:rsid w:val="00D55080"/>
    <w:rsid w:val="00D55D65"/>
    <w:rsid w:val="00D62C33"/>
    <w:rsid w:val="00D63044"/>
    <w:rsid w:val="00D63A42"/>
    <w:rsid w:val="00D64467"/>
    <w:rsid w:val="00D71841"/>
    <w:rsid w:val="00D7481B"/>
    <w:rsid w:val="00D82740"/>
    <w:rsid w:val="00D83E89"/>
    <w:rsid w:val="00D87D30"/>
    <w:rsid w:val="00D90138"/>
    <w:rsid w:val="00D95C26"/>
    <w:rsid w:val="00DB4606"/>
    <w:rsid w:val="00DB4E26"/>
    <w:rsid w:val="00DB6D4A"/>
    <w:rsid w:val="00DC022E"/>
    <w:rsid w:val="00DC42CC"/>
    <w:rsid w:val="00DC5695"/>
    <w:rsid w:val="00DF04F4"/>
    <w:rsid w:val="00DF053A"/>
    <w:rsid w:val="00DF22D0"/>
    <w:rsid w:val="00DF299A"/>
    <w:rsid w:val="00E04358"/>
    <w:rsid w:val="00E0436E"/>
    <w:rsid w:val="00E06033"/>
    <w:rsid w:val="00E113BF"/>
    <w:rsid w:val="00E127F7"/>
    <w:rsid w:val="00E17A2E"/>
    <w:rsid w:val="00E21C19"/>
    <w:rsid w:val="00E24153"/>
    <w:rsid w:val="00E2478C"/>
    <w:rsid w:val="00E252B1"/>
    <w:rsid w:val="00E26728"/>
    <w:rsid w:val="00E31CF9"/>
    <w:rsid w:val="00E3328E"/>
    <w:rsid w:val="00E43CDF"/>
    <w:rsid w:val="00E4545A"/>
    <w:rsid w:val="00E4637B"/>
    <w:rsid w:val="00E56EE3"/>
    <w:rsid w:val="00E63267"/>
    <w:rsid w:val="00E73F76"/>
    <w:rsid w:val="00E77B3A"/>
    <w:rsid w:val="00E80163"/>
    <w:rsid w:val="00E86371"/>
    <w:rsid w:val="00E90322"/>
    <w:rsid w:val="00E93A54"/>
    <w:rsid w:val="00E95065"/>
    <w:rsid w:val="00E96039"/>
    <w:rsid w:val="00EA2C9F"/>
    <w:rsid w:val="00EA4CAC"/>
    <w:rsid w:val="00EA6A1C"/>
    <w:rsid w:val="00EB627D"/>
    <w:rsid w:val="00EB66A3"/>
    <w:rsid w:val="00EC03B0"/>
    <w:rsid w:val="00ED0BDA"/>
    <w:rsid w:val="00ED2187"/>
    <w:rsid w:val="00ED3749"/>
    <w:rsid w:val="00EE7654"/>
    <w:rsid w:val="00EF1360"/>
    <w:rsid w:val="00EF3220"/>
    <w:rsid w:val="00EF437B"/>
    <w:rsid w:val="00F14005"/>
    <w:rsid w:val="00F155A9"/>
    <w:rsid w:val="00F224CD"/>
    <w:rsid w:val="00F22BBD"/>
    <w:rsid w:val="00F22E60"/>
    <w:rsid w:val="00F241E1"/>
    <w:rsid w:val="00F3514D"/>
    <w:rsid w:val="00F37BF0"/>
    <w:rsid w:val="00F40B19"/>
    <w:rsid w:val="00F43810"/>
    <w:rsid w:val="00F4385C"/>
    <w:rsid w:val="00F47186"/>
    <w:rsid w:val="00F52ACE"/>
    <w:rsid w:val="00F53B0E"/>
    <w:rsid w:val="00F62658"/>
    <w:rsid w:val="00F63772"/>
    <w:rsid w:val="00F6578F"/>
    <w:rsid w:val="00F67BAA"/>
    <w:rsid w:val="00F70C81"/>
    <w:rsid w:val="00F7327C"/>
    <w:rsid w:val="00F76A49"/>
    <w:rsid w:val="00F8069B"/>
    <w:rsid w:val="00F80F7A"/>
    <w:rsid w:val="00F82D3B"/>
    <w:rsid w:val="00F84130"/>
    <w:rsid w:val="00F8710C"/>
    <w:rsid w:val="00F87DAD"/>
    <w:rsid w:val="00F904A0"/>
    <w:rsid w:val="00F9115E"/>
    <w:rsid w:val="00F91324"/>
    <w:rsid w:val="00F92C18"/>
    <w:rsid w:val="00F9377E"/>
    <w:rsid w:val="00F94155"/>
    <w:rsid w:val="00F95FDD"/>
    <w:rsid w:val="00FB1B79"/>
    <w:rsid w:val="00FB508E"/>
    <w:rsid w:val="00FB6148"/>
    <w:rsid w:val="00FD234F"/>
    <w:rsid w:val="00FD2EF7"/>
    <w:rsid w:val="00FE447E"/>
    <w:rsid w:val="00FE5A84"/>
    <w:rsid w:val="00FF2180"/>
    <w:rsid w:val="00FF230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9E872"/>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referencia nota al pie,4_Footnote text,Footnote text,Appel note de bas de p.,callout"/>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63617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636173"/>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63617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63617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3617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3617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8A4B22"/>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paragraph" w:styleId="Revisin">
    <w:name w:val="Revision"/>
    <w:hidden/>
    <w:uiPriority w:val="99"/>
    <w:semiHidden/>
    <w:rsid w:val="00AF371B"/>
    <w:rPr>
      <w:rFonts w:eastAsiaTheme="minorEastAsia"/>
      <w:lang w:val="es-ES" w:eastAsia="es-ES"/>
    </w:rPr>
  </w:style>
  <w:style w:type="character" w:styleId="Refdecomentario">
    <w:name w:val="annotation reference"/>
    <w:basedOn w:val="Fuentedeprrafopredeter"/>
    <w:semiHidden/>
    <w:unhideWhenUsed/>
    <w:rsid w:val="00952F0F"/>
    <w:rPr>
      <w:sz w:val="16"/>
      <w:szCs w:val="16"/>
    </w:rPr>
  </w:style>
  <w:style w:type="paragraph" w:styleId="Textocomentario">
    <w:name w:val="annotation text"/>
    <w:basedOn w:val="Normal"/>
    <w:link w:val="TextocomentarioCar"/>
    <w:unhideWhenUsed/>
    <w:rsid w:val="00952F0F"/>
    <w:pPr>
      <w:spacing w:line="240" w:lineRule="auto"/>
    </w:pPr>
  </w:style>
  <w:style w:type="character" w:customStyle="1" w:styleId="TextocomentarioCar">
    <w:name w:val="Texto comentario Car"/>
    <w:basedOn w:val="Fuentedeprrafopredeter"/>
    <w:link w:val="Textocomentario"/>
    <w:rsid w:val="00952F0F"/>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952F0F"/>
    <w:rPr>
      <w:b/>
      <w:bCs/>
    </w:rPr>
  </w:style>
  <w:style w:type="character" w:customStyle="1" w:styleId="AsuntodelcomentarioCar">
    <w:name w:val="Asunto del comentario Car"/>
    <w:basedOn w:val="TextocomentarioCar"/>
    <w:link w:val="Asuntodelcomentario"/>
    <w:semiHidden/>
    <w:rsid w:val="00952F0F"/>
    <w:rPr>
      <w:rFonts w:eastAsiaTheme="minorEastAsia"/>
      <w:b/>
      <w:bCs/>
      <w:lang w:val="es-ES" w:eastAsia="es-ES"/>
    </w:rPr>
  </w:style>
  <w:style w:type="character" w:styleId="Mencinsinresolver">
    <w:name w:val="Unresolved Mention"/>
    <w:basedOn w:val="Fuentedeprrafopredeter"/>
    <w:uiPriority w:val="99"/>
    <w:semiHidden/>
    <w:unhideWhenUsed/>
    <w:rsid w:val="004345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6693445">
      <w:bodyDiv w:val="1"/>
      <w:marLeft w:val="0"/>
      <w:marRight w:val="0"/>
      <w:marTop w:val="0"/>
      <w:marBottom w:val="0"/>
      <w:divBdr>
        <w:top w:val="none" w:sz="0" w:space="0" w:color="auto"/>
        <w:left w:val="none" w:sz="0" w:space="0" w:color="auto"/>
        <w:bottom w:val="none" w:sz="0" w:space="0" w:color="auto"/>
        <w:right w:val="none" w:sz="0" w:space="0" w:color="auto"/>
      </w:divBdr>
      <w:divsChild>
        <w:div w:id="517695811">
          <w:marLeft w:val="0"/>
          <w:marRight w:val="0"/>
          <w:marTop w:val="0"/>
          <w:marBottom w:val="0"/>
          <w:divBdr>
            <w:top w:val="none" w:sz="0" w:space="0" w:color="auto"/>
            <w:left w:val="none" w:sz="0" w:space="0" w:color="auto"/>
            <w:bottom w:val="none" w:sz="0" w:space="0" w:color="auto"/>
            <w:right w:val="none" w:sz="0" w:space="0" w:color="auto"/>
          </w:divBdr>
        </w:div>
      </w:divsChild>
    </w:div>
    <w:div w:id="1328095105">
      <w:bodyDiv w:val="1"/>
      <w:marLeft w:val="0"/>
      <w:marRight w:val="0"/>
      <w:marTop w:val="0"/>
      <w:marBottom w:val="0"/>
      <w:divBdr>
        <w:top w:val="none" w:sz="0" w:space="0" w:color="auto"/>
        <w:left w:val="none" w:sz="0" w:space="0" w:color="auto"/>
        <w:bottom w:val="none" w:sz="0" w:space="0" w:color="auto"/>
        <w:right w:val="none" w:sz="0" w:space="0" w:color="auto"/>
      </w:divBdr>
      <w:divsChild>
        <w:div w:id="18362202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MW/C/ECU/CO/3" TargetMode="External"/><Relationship Id="rId3" Type="http://schemas.openxmlformats.org/officeDocument/2006/relationships/hyperlink" Target="https://docs.un.org/es/CMW/C/SR.634" TargetMode="External"/><Relationship Id="rId7" Type="http://schemas.openxmlformats.org/officeDocument/2006/relationships/hyperlink" Target="https://docs.un.org/es/CERD/C/ECU/CO/25" TargetMode="External"/><Relationship Id="rId2" Type="http://schemas.openxmlformats.org/officeDocument/2006/relationships/hyperlink" Target="https://docs.un.org/es/CMW/C/SR.632" TargetMode="External"/><Relationship Id="rId1" Type="http://schemas.openxmlformats.org/officeDocument/2006/relationships/hyperlink" Target="https://docs.un.org/es/CMW/C/ECU/4" TargetMode="External"/><Relationship Id="rId6" Type="http://schemas.openxmlformats.org/officeDocument/2006/relationships/hyperlink" Target="https://docs.un.org/es/CAT/C/ECU/CO/8" TargetMode="External"/><Relationship Id="rId5" Type="http://schemas.openxmlformats.org/officeDocument/2006/relationships/hyperlink" Target="https://docs.un.org/es/CCPR/C/ECU/CO/7" TargetMode="External"/><Relationship Id="rId4" Type="http://schemas.openxmlformats.org/officeDocument/2006/relationships/hyperlink" Target="https://docs.un.org/es/CMW/C/ECU/QPR/4" TargetMode="External"/><Relationship Id="rId9" Type="http://schemas.openxmlformats.org/officeDocument/2006/relationships/hyperlink" Target="https://docs.un.org/es/HRI/GEN/2/Rev.6"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431416c1cd71914d5c148bfcb5a5cc76">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6d21642df1ee072cd2887c16ecbe82b1"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E7F5FA-E668-4A1E-9195-DEEB48B57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309894-9E98-4F80-B53D-A55E778D49AA}">
  <ds:schemaRefs>
    <ds:schemaRef ds:uri="http://schemas.openxmlformats.org/officeDocument/2006/bibliography"/>
  </ds:schemaRefs>
</ds:datastoreItem>
</file>

<file path=customXml/itemProps3.xml><?xml version="1.0" encoding="utf-8"?>
<ds:datastoreItem xmlns:ds="http://schemas.openxmlformats.org/officeDocument/2006/customXml" ds:itemID="{6FC66350-46DF-4952-928B-E767BF5F0F4A}">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4.xml><?xml version="1.0" encoding="utf-8"?>
<ds:datastoreItem xmlns:ds="http://schemas.openxmlformats.org/officeDocument/2006/customXml" ds:itemID="{199B6B5D-DEFB-4819-9405-3C86D6F10E0C}">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21</TotalTime>
  <Pages>13</Pages>
  <Words>6971</Words>
  <Characters>38346</Characters>
  <Application>Microsoft Office Word</Application>
  <DocSecurity>0</DocSecurity>
  <Lines>319</Lines>
  <Paragraphs>90</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CMW/C/ECU/CO/4</vt:lpstr>
      <vt:lpstr>CMW/C/ECU/CO/4</vt:lpstr>
      <vt:lpstr/>
    </vt:vector>
  </TitlesOfParts>
  <Company>DCM</Company>
  <LinksUpToDate>false</LinksUpToDate>
  <CharactersWithSpaces>45227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CMW/C/ECU/CO/4</dc:title>
  <dc:subject/>
  <dc:creator>Gloria</dc:creator>
  <cp:keywords/>
  <cp:lastModifiedBy>Javier Rodriguez Perez</cp:lastModifiedBy>
  <cp:revision>2</cp:revision>
  <cp:lastPrinted>2013-10-24T10:25:00Z</cp:lastPrinted>
  <dcterms:created xsi:type="dcterms:W3CDTF">2026-06-30T06:05:00Z</dcterms:created>
  <dcterms:modified xsi:type="dcterms:W3CDTF">2026-06-30T06:05:00Z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0x010100F6C8A26EFEF88B48B35F38778DBC3EF6</vt:lpwstr>
  </property>
  <property fmtid="{D5CDD505-2E9C-101B-9397-08002B2CF9AE}" pid="8" name="count">
    <vt:lpwstr>del Ecuador</vt:lpwstr>
  </property>
  <property fmtid="{D5CDD505-2E9C-101B-9397-08002B2CF9AE}" pid="9" name="countw">
    <vt:lpwstr>Ecuador</vt:lpwstr>
  </property>
  <property fmtid="{D5CDD505-2E9C-101B-9397-08002B2CF9AE}" pid="10" name="countwd">
    <vt:lpwstr>el Ecuador</vt:lpwstr>
  </property>
  <property fmtid="{D5CDD505-2E9C-101B-9397-08002B2CF9AE}" pid="11" name="date">
    <vt:lpwstr>18 de junio de 2026</vt:lpwstr>
  </property>
  <property fmtid="{D5CDD505-2E9C-101B-9397-08002B2CF9AE}" pid="12" name="Date-Generated">
    <vt:filetime>2026-06-16T14:12:12Z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266800</vt:r8>
  </property>
  <property fmtid="{D5CDD505-2E9C-101B-9397-08002B2CF9AE}" pid="23" name="Org">
    <vt:lpwstr>OHCHR</vt:lpwstr>
  </property>
  <property fmtid="{D5CDD505-2E9C-101B-9397-08002B2CF9AE}" pid="24" name="prep">
    <vt:lpwstr>al cuarto informe periódico del Ecuador</vt:lpwstr>
  </property>
  <property fmtid="{D5CDD505-2E9C-101B-9397-08002B2CF9AE}" pid="25" name="preps">
    <vt:lpwstr>cuarto informe periódico del Ecuador</vt:lpwstr>
  </property>
  <property fmtid="{D5CDD505-2E9C-101B-9397-08002B2CF9AE}" pid="26" name="prepw">
    <vt:lpwstr>al cuarto informe periódico </vt:lpwstr>
  </property>
  <property fmtid="{D5CDD505-2E9C-101B-9397-08002B2CF9AE}" pid="27" name="prepwc">
    <vt:lpwstr>Cuarto informe periódico </vt:lpwstr>
  </property>
  <property fmtid="{D5CDD505-2E9C-101B-9397-08002B2CF9AE}" pid="28" name="prepws">
    <vt:lpwstr>cuarto informe periódico</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C/ECU/CO/4</vt:lpwstr>
  </property>
  <property fmtid="{D5CDD505-2E9C-101B-9397-08002B2CF9AE}" pid="34" name="symh">
    <vt:lpwstr>CMW/C/ECU/CO/4</vt:lpwstr>
  </property>
  <property fmtid="{D5CDD505-2E9C-101B-9397-08002B2CF9AE}" pid="35" name="Title">
    <vt:lpwstr>CMW/C/ECU/CO/4</vt:lpwstr>
  </property>
  <property fmtid="{D5CDD505-2E9C-101B-9397-08002B2CF9AE}" pid="36" name="tlang">
    <vt:lpwstr/>
  </property>
  <property fmtid="{D5CDD505-2E9C-101B-9397-08002B2CF9AE}" pid="37" name="virs">
    <vt:lpwstr>Español únicamente</vt:lpwstr>
  </property>
</Properties>
</file>